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162E" w:rsidRDefault="008B162E" w:rsidP="00285D10">
      <w:pPr>
        <w:jc w:val="center"/>
        <w:rPr>
          <w:rStyle w:val="Char9"/>
          <w:rtl/>
        </w:rPr>
      </w:pPr>
      <w:bookmarkStart w:id="0" w:name="_GoBack"/>
      <w:bookmarkEnd w:id="0"/>
    </w:p>
    <w:p w:rsidR="00051EF9" w:rsidRPr="00051EF9" w:rsidRDefault="00051EF9" w:rsidP="00285D10">
      <w:pPr>
        <w:jc w:val="center"/>
        <w:rPr>
          <w:rStyle w:val="Char9"/>
          <w:rtl/>
        </w:rPr>
      </w:pPr>
    </w:p>
    <w:p w:rsidR="008B162E" w:rsidRPr="00051EF9" w:rsidRDefault="008B162E" w:rsidP="00285D10">
      <w:pPr>
        <w:jc w:val="center"/>
        <w:rPr>
          <w:rStyle w:val="Char9"/>
          <w:rtl/>
        </w:rPr>
      </w:pPr>
    </w:p>
    <w:p w:rsidR="009D0509" w:rsidRPr="00051EF9" w:rsidRDefault="009D0509" w:rsidP="00285D10">
      <w:pPr>
        <w:jc w:val="center"/>
        <w:rPr>
          <w:rStyle w:val="Char9"/>
          <w:rtl/>
        </w:rPr>
      </w:pPr>
    </w:p>
    <w:p w:rsidR="003602DF" w:rsidRPr="00285D10" w:rsidRDefault="003602DF" w:rsidP="003602DF">
      <w:pPr>
        <w:jc w:val="center"/>
        <w:rPr>
          <w:rStyle w:val="Emphasis"/>
          <w:rFonts w:ascii="IRTitr" w:hAnsi="IRTitr" w:cs="IRTitr"/>
          <w:rtl/>
        </w:rPr>
      </w:pPr>
      <w:r w:rsidRPr="00285D10">
        <w:rPr>
          <w:rStyle w:val="Emphasis"/>
          <w:rFonts w:ascii="IRTitr" w:hAnsi="IRTitr" w:cs="IRTitr"/>
          <w:sz w:val="50"/>
          <w:szCs w:val="50"/>
          <w:rtl/>
        </w:rPr>
        <w:t>ویرانگری‌ها و خیانت‌های مدعیان</w:t>
      </w:r>
    </w:p>
    <w:p w:rsidR="003602DF" w:rsidRPr="00285D10" w:rsidRDefault="003602DF" w:rsidP="003602DF">
      <w:pPr>
        <w:jc w:val="center"/>
        <w:rPr>
          <w:rStyle w:val="Emphasis"/>
          <w:rFonts w:ascii="IRTitr" w:hAnsi="IRTitr" w:cs="IRTitr"/>
          <w:rtl/>
        </w:rPr>
      </w:pPr>
      <w:r w:rsidRPr="00285D10">
        <w:rPr>
          <w:rStyle w:val="Emphasis"/>
          <w:rFonts w:ascii="IRTitr" w:hAnsi="IRTitr" w:cs="IRTitr"/>
          <w:sz w:val="70"/>
          <w:szCs w:val="70"/>
          <w:rtl/>
        </w:rPr>
        <w:t>تشیع در اسلام</w:t>
      </w:r>
    </w:p>
    <w:p w:rsidR="003602DF" w:rsidRPr="00285D10" w:rsidRDefault="003602DF" w:rsidP="003602DF">
      <w:pPr>
        <w:jc w:val="center"/>
        <w:rPr>
          <w:rStyle w:val="Emphasis"/>
          <w:rFonts w:ascii="IRTitr" w:hAnsi="IRTitr" w:cs="IRTitr"/>
          <w:sz w:val="40"/>
          <w:szCs w:val="40"/>
          <w:rtl/>
        </w:rPr>
      </w:pPr>
      <w:r w:rsidRPr="00285D10">
        <w:rPr>
          <w:rStyle w:val="Emphasis"/>
          <w:rFonts w:ascii="IRTitr" w:hAnsi="IRTitr" w:cs="IRTitr"/>
          <w:sz w:val="40"/>
          <w:szCs w:val="40"/>
          <w:rtl/>
        </w:rPr>
        <w:t>و</w:t>
      </w:r>
    </w:p>
    <w:p w:rsidR="003602DF" w:rsidRPr="00FD35AF" w:rsidRDefault="000943E4" w:rsidP="000943E4">
      <w:pPr>
        <w:jc w:val="center"/>
        <w:rPr>
          <w:rStyle w:val="Emphasis"/>
          <w:rFonts w:cs="B Jadid"/>
          <w:rtl/>
        </w:rPr>
      </w:pPr>
      <w:r w:rsidRPr="00285D10">
        <w:rPr>
          <w:rStyle w:val="Emphasis"/>
          <w:rFonts w:ascii="IRTitr" w:hAnsi="IRTitr" w:cs="IRTitr"/>
          <w:sz w:val="40"/>
          <w:szCs w:val="40"/>
          <w:rtl/>
        </w:rPr>
        <w:t>ریشه‌های مشترک یهودیت و</w:t>
      </w:r>
      <w:r w:rsidRPr="00285D10">
        <w:rPr>
          <w:rStyle w:val="Emphasis"/>
          <w:rFonts w:ascii="IRTitr" w:hAnsi="IRTitr" w:cs="IRTitr"/>
          <w:sz w:val="40"/>
          <w:szCs w:val="40"/>
        </w:rPr>
        <w:t xml:space="preserve"> </w:t>
      </w:r>
      <w:r w:rsidR="003602DF" w:rsidRPr="00285D10">
        <w:rPr>
          <w:rStyle w:val="Emphasis"/>
          <w:rFonts w:ascii="IRTitr" w:hAnsi="IRTitr" w:cs="IRTitr"/>
          <w:sz w:val="40"/>
          <w:szCs w:val="40"/>
          <w:rtl/>
        </w:rPr>
        <w:t>تشیع</w:t>
      </w:r>
    </w:p>
    <w:p w:rsidR="003602DF" w:rsidRPr="00051EF9" w:rsidRDefault="003602DF" w:rsidP="003602DF">
      <w:pPr>
        <w:jc w:val="center"/>
        <w:rPr>
          <w:rStyle w:val="Char9"/>
          <w:rtl/>
        </w:rPr>
      </w:pPr>
    </w:p>
    <w:p w:rsidR="003602DF" w:rsidRPr="00051EF9" w:rsidRDefault="003602DF" w:rsidP="003602DF">
      <w:pPr>
        <w:jc w:val="center"/>
        <w:rPr>
          <w:rStyle w:val="Char9"/>
        </w:rPr>
      </w:pPr>
    </w:p>
    <w:p w:rsidR="003602DF" w:rsidRPr="00051EF9" w:rsidRDefault="003602DF" w:rsidP="003602DF">
      <w:pPr>
        <w:jc w:val="center"/>
        <w:rPr>
          <w:rStyle w:val="Char9"/>
          <w:rtl/>
        </w:rPr>
      </w:pPr>
    </w:p>
    <w:p w:rsidR="007D66C2" w:rsidRPr="00051EF9" w:rsidRDefault="007D66C2" w:rsidP="003602DF">
      <w:pPr>
        <w:jc w:val="center"/>
        <w:rPr>
          <w:rStyle w:val="Char9"/>
          <w:rtl/>
        </w:rPr>
      </w:pPr>
    </w:p>
    <w:p w:rsidR="007D66C2" w:rsidRPr="00051EF9" w:rsidRDefault="007D66C2" w:rsidP="003602DF">
      <w:pPr>
        <w:jc w:val="center"/>
        <w:rPr>
          <w:rStyle w:val="Char9"/>
          <w:rtl/>
        </w:rPr>
      </w:pPr>
    </w:p>
    <w:p w:rsidR="007D66C2" w:rsidRPr="00051EF9" w:rsidRDefault="007D66C2" w:rsidP="003602DF">
      <w:pPr>
        <w:jc w:val="center"/>
        <w:rPr>
          <w:rStyle w:val="Char9"/>
          <w:rtl/>
        </w:rPr>
      </w:pPr>
    </w:p>
    <w:p w:rsidR="007D66C2" w:rsidRPr="00051EF9" w:rsidRDefault="007D66C2" w:rsidP="003602DF">
      <w:pPr>
        <w:jc w:val="center"/>
        <w:rPr>
          <w:rStyle w:val="Char9"/>
        </w:rPr>
      </w:pPr>
    </w:p>
    <w:p w:rsidR="003602DF" w:rsidRPr="00051EF9" w:rsidRDefault="003602DF" w:rsidP="003602DF">
      <w:pPr>
        <w:jc w:val="center"/>
        <w:rPr>
          <w:rStyle w:val="Char9"/>
        </w:rPr>
      </w:pPr>
    </w:p>
    <w:p w:rsidR="003602DF" w:rsidRPr="00285D10" w:rsidRDefault="003602DF" w:rsidP="003602DF">
      <w:pPr>
        <w:jc w:val="center"/>
        <w:rPr>
          <w:rStyle w:val="Emphasis"/>
          <w:rFonts w:ascii="IRYakout" w:hAnsi="IRYakout" w:cs="IRYakout"/>
          <w:b/>
          <w:bCs/>
          <w:sz w:val="32"/>
          <w:szCs w:val="32"/>
          <w:rtl/>
        </w:rPr>
      </w:pPr>
      <w:r w:rsidRPr="00285D10">
        <w:rPr>
          <w:rStyle w:val="Emphasis"/>
          <w:rFonts w:ascii="IRYakout" w:hAnsi="IRYakout" w:cs="IRYakout"/>
          <w:b/>
          <w:bCs/>
          <w:sz w:val="32"/>
          <w:szCs w:val="32"/>
          <w:rtl/>
        </w:rPr>
        <w:t>اثری از:</w:t>
      </w:r>
    </w:p>
    <w:p w:rsidR="008B162E" w:rsidRPr="008D1B64" w:rsidRDefault="003602DF" w:rsidP="003602DF">
      <w:pPr>
        <w:jc w:val="center"/>
        <w:rPr>
          <w:rFonts w:cs="B Yagut"/>
          <w:b/>
          <w:bCs/>
          <w:sz w:val="36"/>
          <w:szCs w:val="36"/>
          <w:rtl/>
        </w:rPr>
      </w:pPr>
      <w:r w:rsidRPr="00285D10">
        <w:rPr>
          <w:rStyle w:val="Emphasis"/>
          <w:rFonts w:ascii="IRYakout" w:hAnsi="IRYakout" w:cs="IRYakout"/>
          <w:b/>
          <w:bCs/>
          <w:sz w:val="36"/>
          <w:szCs w:val="36"/>
          <w:rtl/>
        </w:rPr>
        <w:t>دکتر مولانا عبدالرحیم ملازاده</w:t>
      </w:r>
    </w:p>
    <w:p w:rsidR="00DF7F7F" w:rsidRDefault="00DF7F7F" w:rsidP="006D6C69">
      <w:pPr>
        <w:jc w:val="center"/>
        <w:rPr>
          <w:rFonts w:cs="B Jadid"/>
          <w:rtl/>
        </w:rPr>
      </w:pPr>
    </w:p>
    <w:p w:rsidR="008D1B64" w:rsidRPr="00FD35AF" w:rsidRDefault="008D1B64" w:rsidP="006D6C69">
      <w:pPr>
        <w:jc w:val="center"/>
        <w:rPr>
          <w:rFonts w:cs="B Jadid"/>
          <w:rtl/>
        </w:rPr>
      </w:pPr>
    </w:p>
    <w:p w:rsidR="008B162E" w:rsidRPr="00051EF9" w:rsidRDefault="008B162E" w:rsidP="007F69CA">
      <w:pPr>
        <w:rPr>
          <w:rStyle w:val="Char9"/>
          <w:rtl/>
        </w:rPr>
        <w:sectPr w:rsidR="008B162E" w:rsidRPr="00051EF9" w:rsidSect="00285D10">
          <w:headerReference w:type="even" r:id="rId9"/>
          <w:headerReference w:type="default" r:id="rId10"/>
          <w:footnotePr>
            <w:numRestart w:val="eachPage"/>
          </w:footnotePr>
          <w:endnotePr>
            <w:numFmt w:val="decimal"/>
            <w:numRestart w:val="eachSect"/>
          </w:endnotePr>
          <w:pgSz w:w="9356" w:h="13608" w:code="9"/>
          <w:pgMar w:top="567" w:right="1134" w:bottom="851" w:left="1134"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94"/>
        <w:gridCol w:w="1262"/>
        <w:gridCol w:w="526"/>
        <w:gridCol w:w="1186"/>
        <w:gridCol w:w="2236"/>
      </w:tblGrid>
      <w:tr w:rsidR="00D15086" w:rsidRPr="00C50D4D" w:rsidTr="00D667ED">
        <w:trPr>
          <w:jc w:val="center"/>
        </w:trPr>
        <w:tc>
          <w:tcPr>
            <w:tcW w:w="1433" w:type="pct"/>
            <w:vAlign w:val="center"/>
          </w:tcPr>
          <w:p w:rsidR="00D15086" w:rsidRPr="00855B06" w:rsidRDefault="00D15086" w:rsidP="009A3136">
            <w:pPr>
              <w:spacing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lastRenderedPageBreak/>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567" w:type="pct"/>
            <w:gridSpan w:val="4"/>
            <w:vAlign w:val="center"/>
          </w:tcPr>
          <w:p w:rsidR="00D15086" w:rsidRPr="00855B06" w:rsidRDefault="00D15086" w:rsidP="00D667ED">
            <w:pPr>
              <w:spacing w:after="60"/>
              <w:jc w:val="both"/>
              <w:rPr>
                <w:rFonts w:ascii="IRMitra" w:hAnsi="IRMitra" w:cs="IRMitra"/>
                <w:color w:val="244061" w:themeColor="accent1" w:themeShade="80"/>
                <w:sz w:val="30"/>
                <w:szCs w:val="30"/>
                <w:rtl/>
                <w:lang w:bidi="fa-IR"/>
              </w:rPr>
            </w:pPr>
            <w:r w:rsidRPr="00D667ED">
              <w:rPr>
                <w:rFonts w:ascii="IRMitra" w:hAnsi="IRMitra" w:cs="IRMitra" w:hint="cs"/>
                <w:color w:val="244061" w:themeColor="accent1" w:themeShade="80"/>
                <w:sz w:val="30"/>
                <w:szCs w:val="30"/>
                <w:rtl/>
                <w:lang w:bidi="fa-IR"/>
              </w:rPr>
              <w:t>ویرانگری‌ها و و خیانت‌های مدعیان تشیع در اسلام</w:t>
            </w:r>
            <w:r w:rsidR="00D667ED" w:rsidRPr="00D667ED">
              <w:rPr>
                <w:rFonts w:ascii="IRMitra" w:hAnsi="IRMitra" w:cs="IRMitra" w:hint="cs"/>
                <w:color w:val="244061" w:themeColor="accent1" w:themeShade="80"/>
                <w:sz w:val="30"/>
                <w:szCs w:val="30"/>
                <w:rtl/>
                <w:lang w:bidi="fa-IR"/>
              </w:rPr>
              <w:t xml:space="preserve"> </w:t>
            </w:r>
            <w:r w:rsidRPr="00D667ED">
              <w:rPr>
                <w:rFonts w:ascii="IRMitra" w:hAnsi="IRMitra" w:cs="IRMitra" w:hint="cs"/>
                <w:color w:val="244061" w:themeColor="accent1" w:themeShade="80"/>
                <w:sz w:val="30"/>
                <w:szCs w:val="30"/>
                <w:rtl/>
                <w:lang w:bidi="fa-IR"/>
              </w:rPr>
              <w:t>و ریشه‌های مشترک یهودیت و تشیع</w:t>
            </w:r>
          </w:p>
        </w:tc>
      </w:tr>
      <w:tr w:rsidR="00D15086" w:rsidRPr="00C50D4D" w:rsidTr="00D667ED">
        <w:trPr>
          <w:jc w:val="center"/>
        </w:trPr>
        <w:tc>
          <w:tcPr>
            <w:tcW w:w="1433" w:type="pct"/>
            <w:vAlign w:val="center"/>
          </w:tcPr>
          <w:p w:rsidR="00D15086" w:rsidRPr="00855B06" w:rsidRDefault="00D15086" w:rsidP="009A3136">
            <w:pPr>
              <w:spacing w:before="60" w:after="60"/>
              <w:jc w:val="both"/>
              <w:rPr>
                <w:rFonts w:ascii="IRMitra" w:hAnsi="IRMitra" w:cs="IRMitra"/>
                <w:b/>
                <w:bCs/>
                <w:color w:val="FF0000"/>
                <w:sz w:val="27"/>
                <w:szCs w:val="27"/>
                <w:rtl/>
                <w:lang w:bidi="fa-IR"/>
              </w:rPr>
            </w:pPr>
            <w:r>
              <w:rPr>
                <w:rFonts w:ascii="IRMitra" w:hAnsi="IRMitra" w:cs="IRMitra" w:hint="cs"/>
                <w:b/>
                <w:bCs/>
                <w:sz w:val="27"/>
                <w:szCs w:val="27"/>
                <w:rtl/>
                <w:lang w:bidi="fa-IR"/>
              </w:rPr>
              <w:t>اثری از</w:t>
            </w:r>
            <w:r w:rsidRPr="00855B06">
              <w:rPr>
                <w:rFonts w:ascii="IRMitra" w:hAnsi="IRMitra" w:cs="IRMitra" w:hint="cs"/>
                <w:b/>
                <w:bCs/>
                <w:sz w:val="27"/>
                <w:szCs w:val="27"/>
                <w:rtl/>
                <w:lang w:bidi="fa-IR"/>
              </w:rPr>
              <w:t xml:space="preserve">: </w:t>
            </w:r>
          </w:p>
        </w:tc>
        <w:tc>
          <w:tcPr>
            <w:tcW w:w="3567" w:type="pct"/>
            <w:gridSpan w:val="4"/>
            <w:vAlign w:val="center"/>
          </w:tcPr>
          <w:p w:rsidR="00D15086" w:rsidRPr="00855B06" w:rsidRDefault="00D15086" w:rsidP="009A3136">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دکتر مولانا عبدالرحیم ملازاده</w:t>
            </w:r>
          </w:p>
        </w:tc>
      </w:tr>
      <w:tr w:rsidR="00D15086" w:rsidRPr="00C50D4D" w:rsidTr="00D667ED">
        <w:trPr>
          <w:jc w:val="center"/>
        </w:trPr>
        <w:tc>
          <w:tcPr>
            <w:tcW w:w="1433" w:type="pct"/>
            <w:vAlign w:val="center"/>
          </w:tcPr>
          <w:p w:rsidR="00D15086" w:rsidRPr="00855B06" w:rsidRDefault="00D15086" w:rsidP="009A3136">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مترجم:</w:t>
            </w:r>
          </w:p>
        </w:tc>
        <w:tc>
          <w:tcPr>
            <w:tcW w:w="3567" w:type="pct"/>
            <w:gridSpan w:val="4"/>
            <w:vAlign w:val="center"/>
          </w:tcPr>
          <w:p w:rsidR="00D15086" w:rsidRPr="00855B06" w:rsidRDefault="00D15086" w:rsidP="009A3136">
            <w:pPr>
              <w:spacing w:before="60" w:after="60"/>
              <w:jc w:val="both"/>
              <w:rPr>
                <w:rFonts w:ascii="IRMitra" w:hAnsi="IRMitra" w:cs="IRMitra"/>
                <w:color w:val="244061" w:themeColor="accent1" w:themeShade="80"/>
                <w:sz w:val="30"/>
                <w:szCs w:val="30"/>
                <w:rtl/>
                <w:lang w:bidi="fa-IR"/>
              </w:rPr>
            </w:pPr>
          </w:p>
        </w:tc>
      </w:tr>
      <w:tr w:rsidR="00D15086" w:rsidRPr="00C50D4D" w:rsidTr="00D667ED">
        <w:trPr>
          <w:jc w:val="center"/>
        </w:trPr>
        <w:tc>
          <w:tcPr>
            <w:tcW w:w="1433" w:type="pct"/>
            <w:vAlign w:val="center"/>
          </w:tcPr>
          <w:p w:rsidR="00D15086" w:rsidRPr="00855B06" w:rsidRDefault="00D15086" w:rsidP="009A3136">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567" w:type="pct"/>
            <w:gridSpan w:val="4"/>
            <w:vAlign w:val="center"/>
          </w:tcPr>
          <w:p w:rsidR="00D15086" w:rsidRPr="00A427ED" w:rsidRDefault="00B814AA" w:rsidP="009A3136">
            <w:pPr>
              <w:spacing w:before="60" w:after="60"/>
              <w:jc w:val="both"/>
              <w:rPr>
                <w:rFonts w:ascii="IRMitra" w:hAnsi="IRMitra" w:cs="IRMitra"/>
                <w:color w:val="244061" w:themeColor="accent1" w:themeShade="80"/>
                <w:rtl/>
                <w:lang w:bidi="fa-IR"/>
              </w:rPr>
            </w:pPr>
            <w:r w:rsidRPr="00A427ED">
              <w:rPr>
                <w:rFonts w:ascii="IRMitra" w:hAnsi="IRMitra" w:cs="IRMitra" w:hint="cs"/>
                <w:color w:val="244061" w:themeColor="accent1" w:themeShade="80"/>
                <w:rtl/>
                <w:lang w:bidi="fa-IR"/>
              </w:rPr>
              <w:t xml:space="preserve">عقاید کلام </w:t>
            </w:r>
            <w:r w:rsidRPr="00A427ED">
              <w:rPr>
                <w:rFonts w:ascii="IRMitra" w:hAnsi="IRMitra" w:cs="IRMitra"/>
                <w:color w:val="244061" w:themeColor="accent1" w:themeShade="80"/>
                <w:rtl/>
                <w:lang w:bidi="fa-IR"/>
              </w:rPr>
              <w:t xml:space="preserve">– </w:t>
            </w:r>
            <w:r w:rsidR="00A427ED" w:rsidRPr="00A427ED">
              <w:rPr>
                <w:rFonts w:ascii="IRMitra" w:hAnsi="IRMitra" w:cs="IRMitra"/>
                <w:color w:val="244061" w:themeColor="accent1" w:themeShade="80"/>
                <w:rtl/>
                <w:lang w:bidi="fa-IR"/>
              </w:rPr>
              <w:t>بررسی عقاید مذهبی شیعه (زیارت قبور، شفاعت</w:t>
            </w:r>
            <w:r w:rsidR="00A427ED">
              <w:rPr>
                <w:rFonts w:ascii="IRMitra" w:hAnsi="IRMitra" w:cs="IRMitra" w:hint="cs"/>
                <w:color w:val="244061" w:themeColor="accent1" w:themeShade="80"/>
                <w:rtl/>
                <w:lang w:bidi="fa-IR"/>
              </w:rPr>
              <w:t>...)</w:t>
            </w:r>
          </w:p>
        </w:tc>
      </w:tr>
      <w:tr w:rsidR="00D15086" w:rsidRPr="00C50D4D" w:rsidTr="00D667ED">
        <w:trPr>
          <w:jc w:val="center"/>
        </w:trPr>
        <w:tc>
          <w:tcPr>
            <w:tcW w:w="1433" w:type="pct"/>
            <w:vAlign w:val="center"/>
          </w:tcPr>
          <w:p w:rsidR="00D15086" w:rsidRPr="00855B06" w:rsidRDefault="00D15086" w:rsidP="009A3136">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567" w:type="pct"/>
            <w:gridSpan w:val="4"/>
            <w:vAlign w:val="center"/>
          </w:tcPr>
          <w:p w:rsidR="00D15086" w:rsidRPr="00855B06" w:rsidRDefault="00D15086" w:rsidP="009048C6">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اول</w:t>
            </w:r>
            <w:r w:rsidRPr="00855B06">
              <w:rPr>
                <w:rFonts w:ascii="IRMitra" w:hAnsi="IRMitra" w:cs="IRMitra" w:hint="cs"/>
                <w:color w:val="244061" w:themeColor="accent1" w:themeShade="80"/>
                <w:sz w:val="30"/>
                <w:szCs w:val="30"/>
                <w:rtl/>
                <w:lang w:bidi="fa-IR"/>
              </w:rPr>
              <w:t xml:space="preserve"> (دیجیتال) </w:t>
            </w:r>
          </w:p>
        </w:tc>
      </w:tr>
      <w:tr w:rsidR="00D15086" w:rsidRPr="00C50D4D" w:rsidTr="00D667ED">
        <w:trPr>
          <w:jc w:val="center"/>
        </w:trPr>
        <w:tc>
          <w:tcPr>
            <w:tcW w:w="1433" w:type="pct"/>
            <w:vAlign w:val="center"/>
          </w:tcPr>
          <w:p w:rsidR="00D15086" w:rsidRPr="00855B06" w:rsidRDefault="00D15086" w:rsidP="009A3136">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567" w:type="pct"/>
            <w:gridSpan w:val="4"/>
            <w:vAlign w:val="center"/>
          </w:tcPr>
          <w:p w:rsidR="00D15086" w:rsidRPr="00855B06" w:rsidRDefault="00D15086" w:rsidP="009A3136">
            <w:pPr>
              <w:spacing w:before="60" w:after="60"/>
              <w:jc w:val="both"/>
              <w:rPr>
                <w:rFonts w:ascii="IRMitra" w:hAnsi="IRMitra" w:cs="IRMitra"/>
                <w:color w:val="244061" w:themeColor="accent1" w:themeShade="80"/>
                <w:sz w:val="30"/>
                <w:szCs w:val="30"/>
                <w:rtl/>
                <w:lang w:bidi="fa-IR"/>
              </w:rPr>
            </w:pPr>
            <w:r w:rsidRPr="00855B06">
              <w:rPr>
                <w:rFonts w:ascii="IRMitra" w:hAnsi="IRMitra" w:cs="IRMitra" w:hint="cs"/>
                <w:color w:val="244061" w:themeColor="accent1" w:themeShade="80"/>
                <w:sz w:val="30"/>
                <w:szCs w:val="30"/>
                <w:rtl/>
                <w:lang w:bidi="fa-IR"/>
              </w:rPr>
              <w:t>آبان (عقرب) 1394شمسی، 1436 هجری</w:t>
            </w:r>
          </w:p>
        </w:tc>
      </w:tr>
      <w:tr w:rsidR="00D15086" w:rsidRPr="00C50D4D" w:rsidTr="00D667ED">
        <w:trPr>
          <w:jc w:val="center"/>
        </w:trPr>
        <w:tc>
          <w:tcPr>
            <w:tcW w:w="1433" w:type="pct"/>
            <w:vAlign w:val="center"/>
          </w:tcPr>
          <w:p w:rsidR="00D15086" w:rsidRPr="00855B06" w:rsidRDefault="00D15086" w:rsidP="009A3136">
            <w:pPr>
              <w:spacing w:before="60" w:after="60"/>
              <w:jc w:val="both"/>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567" w:type="pct"/>
            <w:gridSpan w:val="4"/>
            <w:vAlign w:val="center"/>
          </w:tcPr>
          <w:p w:rsidR="00D15086" w:rsidRPr="00855B06" w:rsidRDefault="00D15086" w:rsidP="009A3136">
            <w:pPr>
              <w:spacing w:before="60" w:after="60"/>
              <w:jc w:val="both"/>
              <w:rPr>
                <w:rFonts w:ascii="IRMitra" w:hAnsi="IRMitra" w:cs="IRMitra"/>
                <w:color w:val="244061" w:themeColor="accent1" w:themeShade="80"/>
                <w:sz w:val="30"/>
                <w:szCs w:val="30"/>
                <w:rtl/>
                <w:lang w:bidi="fa-IR"/>
              </w:rPr>
            </w:pPr>
          </w:p>
        </w:tc>
      </w:tr>
      <w:tr w:rsidR="00D15086" w:rsidRPr="00C50D4D" w:rsidTr="009A3136">
        <w:trPr>
          <w:jc w:val="center"/>
        </w:trPr>
        <w:tc>
          <w:tcPr>
            <w:tcW w:w="3469" w:type="pct"/>
            <w:gridSpan w:val="4"/>
            <w:vAlign w:val="center"/>
          </w:tcPr>
          <w:p w:rsidR="00D15086" w:rsidRPr="00AA082B" w:rsidRDefault="00D15086" w:rsidP="009A3136">
            <w:pPr>
              <w:jc w:val="center"/>
              <w:rPr>
                <w:rFonts w:cs="IRNazanin"/>
                <w:b/>
                <w:bCs/>
                <w:color w:val="244061" w:themeColor="accent1" w:themeShade="80"/>
                <w:rtl/>
                <w:lang w:bidi="fa-IR"/>
              </w:rPr>
            </w:pPr>
            <w:r w:rsidRPr="00AA082B">
              <w:rPr>
                <w:rFonts w:cs="IRNazanin" w:hint="cs"/>
                <w:b/>
                <w:bCs/>
                <w:color w:val="244061" w:themeColor="accent1" w:themeShade="80"/>
                <w:rtl/>
                <w:lang w:bidi="fa-IR"/>
              </w:rPr>
              <w:t>ای</w:t>
            </w:r>
            <w:r w:rsidRPr="00AA082B">
              <w:rPr>
                <w:rFonts w:cs="IRNazanin" w:hint="eastAsia"/>
                <w:b/>
                <w:bCs/>
                <w:color w:val="244061" w:themeColor="accent1" w:themeShade="80"/>
                <w:rtl/>
                <w:lang w:bidi="fa-IR"/>
              </w:rPr>
              <w:t>ن</w:t>
            </w:r>
            <w:r w:rsidRPr="00AA082B">
              <w:rPr>
                <w:rFonts w:cs="IRNazanin"/>
                <w:b/>
                <w:bCs/>
                <w:color w:val="244061" w:themeColor="accent1" w:themeShade="80"/>
                <w:rtl/>
                <w:lang w:bidi="fa-IR"/>
              </w:rPr>
              <w:t xml:space="preserve"> کتاب </w:t>
            </w:r>
            <w:r w:rsidRPr="00AA082B">
              <w:rPr>
                <w:rFonts w:cs="IRNazanin" w:hint="cs"/>
                <w:b/>
                <w:bCs/>
                <w:color w:val="244061" w:themeColor="accent1" w:themeShade="80"/>
                <w:rtl/>
                <w:lang w:bidi="fa-IR"/>
              </w:rPr>
              <w:t xml:space="preserve">از سایت </w:t>
            </w:r>
            <w:r w:rsidRPr="00AA082B">
              <w:rPr>
                <w:rFonts w:cs="IRNazanin"/>
                <w:b/>
                <w:bCs/>
                <w:color w:val="244061" w:themeColor="accent1" w:themeShade="80"/>
                <w:rtl/>
                <w:lang w:bidi="fa-IR"/>
              </w:rPr>
              <w:t>کتابخان</w:t>
            </w:r>
            <w:r w:rsidRPr="00AA082B">
              <w:rPr>
                <w:rFonts w:cs="IRNazanin" w:hint="cs"/>
                <w:b/>
                <w:bCs/>
                <w:color w:val="244061" w:themeColor="accent1" w:themeShade="80"/>
                <w:rtl/>
                <w:lang w:bidi="fa-IR"/>
              </w:rPr>
              <w:t>ۀ</w:t>
            </w:r>
            <w:r w:rsidRPr="00AA082B">
              <w:rPr>
                <w:rFonts w:cs="IRNazanin"/>
                <w:b/>
                <w:bCs/>
                <w:color w:val="244061" w:themeColor="accent1" w:themeShade="80"/>
                <w:rtl/>
                <w:lang w:bidi="fa-IR"/>
              </w:rPr>
              <w:t xml:space="preserve"> عق</w:t>
            </w:r>
            <w:r w:rsidRPr="00AA082B">
              <w:rPr>
                <w:rFonts w:cs="IRNazanin" w:hint="cs"/>
                <w:b/>
                <w:bCs/>
                <w:color w:val="244061" w:themeColor="accent1" w:themeShade="80"/>
                <w:rtl/>
                <w:lang w:bidi="fa-IR"/>
              </w:rPr>
              <w:t>ی</w:t>
            </w:r>
            <w:r w:rsidRPr="00AA082B">
              <w:rPr>
                <w:rFonts w:cs="IRNazanin" w:hint="eastAsia"/>
                <w:b/>
                <w:bCs/>
                <w:color w:val="244061" w:themeColor="accent1" w:themeShade="80"/>
                <w:rtl/>
                <w:lang w:bidi="fa-IR"/>
              </w:rPr>
              <w:t>ده</w:t>
            </w:r>
            <w:r w:rsidRPr="00AA082B">
              <w:rPr>
                <w:rFonts w:cs="IRNazanin"/>
                <w:b/>
                <w:bCs/>
                <w:color w:val="244061" w:themeColor="accent1" w:themeShade="80"/>
                <w:rtl/>
                <w:lang w:bidi="fa-IR"/>
              </w:rPr>
              <w:t xml:space="preserve"> </w:t>
            </w:r>
            <w:r w:rsidRPr="00AA082B">
              <w:rPr>
                <w:rFonts w:cs="IRNazanin" w:hint="cs"/>
                <w:b/>
                <w:bCs/>
                <w:color w:val="244061" w:themeColor="accent1" w:themeShade="80"/>
                <w:rtl/>
                <w:lang w:bidi="fa-IR"/>
              </w:rPr>
              <w:t xml:space="preserve">دانلود </w:t>
            </w:r>
            <w:r w:rsidRPr="00AA082B">
              <w:rPr>
                <w:rFonts w:cs="IRNazanin"/>
                <w:b/>
                <w:bCs/>
                <w:color w:val="244061" w:themeColor="accent1" w:themeShade="80"/>
                <w:rtl/>
                <w:lang w:bidi="fa-IR"/>
              </w:rPr>
              <w:t>شده است.</w:t>
            </w:r>
          </w:p>
          <w:p w:rsidR="00D15086" w:rsidRPr="00D15086" w:rsidRDefault="00D15086" w:rsidP="009A3136">
            <w:pPr>
              <w:spacing w:before="60" w:after="60"/>
              <w:jc w:val="center"/>
              <w:rPr>
                <w:rFonts w:asciiTheme="minorHAnsi" w:hAnsiTheme="minorHAnsi" w:cstheme="minorHAnsi"/>
                <w:b/>
                <w:bCs/>
                <w:sz w:val="27"/>
                <w:szCs w:val="27"/>
                <w:rtl/>
                <w:lang w:bidi="fa-IR"/>
              </w:rPr>
            </w:pPr>
            <w:r w:rsidRPr="00D15086">
              <w:rPr>
                <w:rFonts w:asciiTheme="minorHAnsi" w:hAnsiTheme="minorHAnsi" w:cstheme="minorHAnsi"/>
                <w:b/>
                <w:bCs/>
                <w:color w:val="244061" w:themeColor="accent1" w:themeShade="80"/>
                <w:sz w:val="24"/>
                <w:szCs w:val="24"/>
                <w:lang w:bidi="fa-IR"/>
              </w:rPr>
              <w:t>www.aqeedeh.com</w:t>
            </w:r>
          </w:p>
        </w:tc>
        <w:tc>
          <w:tcPr>
            <w:tcW w:w="1531" w:type="pct"/>
          </w:tcPr>
          <w:p w:rsidR="00D15086" w:rsidRPr="00855B06" w:rsidRDefault="00D15086" w:rsidP="009A3136">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0432F41E" wp14:editId="31CBE3B6">
                  <wp:extent cx="943200" cy="943200"/>
                  <wp:effectExtent l="0" t="0" r="9525"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D15086" w:rsidRPr="00C50D4D" w:rsidTr="00D667ED">
        <w:trPr>
          <w:jc w:val="center"/>
        </w:trPr>
        <w:tc>
          <w:tcPr>
            <w:tcW w:w="1433" w:type="pct"/>
            <w:vAlign w:val="center"/>
          </w:tcPr>
          <w:p w:rsidR="00D15086" w:rsidRPr="00855B06" w:rsidRDefault="00D15086" w:rsidP="009A3136">
            <w:pPr>
              <w:spacing w:before="60" w:after="6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567" w:type="pct"/>
            <w:gridSpan w:val="4"/>
            <w:vAlign w:val="center"/>
          </w:tcPr>
          <w:p w:rsidR="00D15086" w:rsidRPr="00855B06" w:rsidRDefault="00D15086" w:rsidP="009A3136">
            <w:pPr>
              <w:spacing w:before="60" w:after="60"/>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D15086" w:rsidRPr="00C50D4D" w:rsidTr="009A3136">
        <w:trPr>
          <w:jc w:val="center"/>
        </w:trPr>
        <w:tc>
          <w:tcPr>
            <w:tcW w:w="5000" w:type="pct"/>
            <w:gridSpan w:val="5"/>
            <w:vAlign w:val="bottom"/>
          </w:tcPr>
          <w:p w:rsidR="00D15086" w:rsidRPr="00855B06" w:rsidRDefault="00D15086" w:rsidP="009A3136">
            <w:pPr>
              <w:spacing w:before="360" w:after="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D15086" w:rsidRPr="00C50D4D" w:rsidTr="009A3136">
        <w:trPr>
          <w:jc w:val="center"/>
        </w:trPr>
        <w:tc>
          <w:tcPr>
            <w:tcW w:w="2297" w:type="pct"/>
            <w:gridSpan w:val="2"/>
            <w:shd w:val="clear" w:color="auto" w:fill="auto"/>
          </w:tcPr>
          <w:p w:rsidR="00D15086" w:rsidRPr="00D15086" w:rsidRDefault="00D15086" w:rsidP="009A3136">
            <w:pPr>
              <w:widowControl w:val="0"/>
              <w:tabs>
                <w:tab w:val="right" w:leader="dot" w:pos="5138"/>
              </w:tabs>
              <w:spacing w:before="60" w:after="60"/>
              <w:rPr>
                <w:rFonts w:ascii="Literata" w:hAnsi="Literata" w:cs="Times New Roman"/>
                <w:sz w:val="24"/>
                <w:szCs w:val="24"/>
                <w:lang w:bidi="fa-IR"/>
              </w:rPr>
            </w:pPr>
            <w:r w:rsidRPr="00D15086">
              <w:rPr>
                <w:rFonts w:ascii="Literata" w:hAnsi="Literata" w:cs="Times New Roman"/>
                <w:sz w:val="24"/>
                <w:szCs w:val="24"/>
                <w:lang w:bidi="fa-IR"/>
              </w:rPr>
              <w:t>www.mowahedin.com</w:t>
            </w:r>
          </w:p>
          <w:p w:rsidR="00D15086" w:rsidRPr="00D15086" w:rsidRDefault="00D15086" w:rsidP="009A3136">
            <w:pPr>
              <w:widowControl w:val="0"/>
              <w:tabs>
                <w:tab w:val="right" w:leader="dot" w:pos="5138"/>
              </w:tabs>
              <w:spacing w:before="60" w:after="60"/>
              <w:rPr>
                <w:rFonts w:ascii="Literata" w:hAnsi="Literata" w:cs="Times New Roman"/>
                <w:sz w:val="24"/>
                <w:szCs w:val="24"/>
                <w:lang w:bidi="fa-IR"/>
              </w:rPr>
            </w:pPr>
            <w:r w:rsidRPr="00D15086">
              <w:rPr>
                <w:rFonts w:ascii="Literata" w:hAnsi="Literata" w:cs="Times New Roman"/>
                <w:sz w:val="24"/>
                <w:szCs w:val="24"/>
                <w:lang w:bidi="fa-IR"/>
              </w:rPr>
              <w:t>www.videofarsi.com</w:t>
            </w:r>
          </w:p>
          <w:p w:rsidR="00D15086" w:rsidRPr="00D15086" w:rsidRDefault="00D15086" w:rsidP="009A3136">
            <w:pPr>
              <w:spacing w:before="60" w:after="60"/>
              <w:rPr>
                <w:rFonts w:ascii="Literata" w:hAnsi="Literata" w:cs="Times New Roman"/>
                <w:sz w:val="24"/>
                <w:szCs w:val="24"/>
                <w:lang w:bidi="fa-IR"/>
              </w:rPr>
            </w:pPr>
            <w:r w:rsidRPr="00D15086">
              <w:rPr>
                <w:rFonts w:ascii="Literata" w:hAnsi="Literata" w:cs="Times New Roman"/>
                <w:sz w:val="24"/>
                <w:szCs w:val="24"/>
                <w:lang w:bidi="fa-IR"/>
              </w:rPr>
              <w:t>www.zekr.tv</w:t>
            </w:r>
          </w:p>
          <w:p w:rsidR="00D15086" w:rsidRPr="00D15086" w:rsidRDefault="00D15086" w:rsidP="009A3136">
            <w:pPr>
              <w:spacing w:before="60" w:after="60"/>
              <w:rPr>
                <w:rFonts w:ascii="IRMitra" w:hAnsi="IRMitra" w:cs="IRMitra"/>
                <w:b/>
                <w:bCs/>
                <w:sz w:val="27"/>
                <w:szCs w:val="27"/>
                <w:rtl/>
                <w:lang w:bidi="fa-IR"/>
              </w:rPr>
            </w:pPr>
            <w:r w:rsidRPr="00D15086">
              <w:rPr>
                <w:rFonts w:ascii="Literata" w:hAnsi="Literata" w:cs="Times New Roman"/>
                <w:sz w:val="24"/>
                <w:szCs w:val="24"/>
                <w:lang w:bidi="fa-IR"/>
              </w:rPr>
              <w:t>www.mowahed.com</w:t>
            </w:r>
          </w:p>
        </w:tc>
        <w:tc>
          <w:tcPr>
            <w:tcW w:w="360" w:type="pct"/>
          </w:tcPr>
          <w:p w:rsidR="00D15086" w:rsidRPr="00D15086" w:rsidRDefault="00D15086" w:rsidP="009A3136">
            <w:pPr>
              <w:spacing w:before="60" w:after="60"/>
              <w:rPr>
                <w:rFonts w:ascii="IRMitra" w:hAnsi="IRMitra" w:cs="IRMitra"/>
                <w:sz w:val="30"/>
                <w:szCs w:val="30"/>
                <w:rtl/>
                <w:lang w:bidi="fa-IR"/>
              </w:rPr>
            </w:pPr>
          </w:p>
        </w:tc>
        <w:tc>
          <w:tcPr>
            <w:tcW w:w="2343" w:type="pct"/>
            <w:gridSpan w:val="2"/>
          </w:tcPr>
          <w:p w:rsidR="00D15086" w:rsidRPr="00D15086" w:rsidRDefault="00D15086" w:rsidP="009A3136">
            <w:pPr>
              <w:widowControl w:val="0"/>
              <w:tabs>
                <w:tab w:val="right" w:leader="dot" w:pos="5138"/>
              </w:tabs>
              <w:spacing w:before="60" w:after="60"/>
              <w:rPr>
                <w:rFonts w:ascii="Literata" w:hAnsi="Literata" w:cs="Times New Roman"/>
                <w:sz w:val="24"/>
                <w:szCs w:val="24"/>
              </w:rPr>
            </w:pPr>
            <w:r w:rsidRPr="00D15086">
              <w:rPr>
                <w:rFonts w:ascii="Literata" w:hAnsi="Literata" w:cs="Times New Roman"/>
                <w:sz w:val="24"/>
                <w:szCs w:val="24"/>
              </w:rPr>
              <w:t>www.aqeedeh.com</w:t>
            </w:r>
          </w:p>
          <w:p w:rsidR="00D15086" w:rsidRPr="00D15086" w:rsidRDefault="00D15086" w:rsidP="009A3136">
            <w:pPr>
              <w:widowControl w:val="0"/>
              <w:tabs>
                <w:tab w:val="right" w:leader="dot" w:pos="5138"/>
              </w:tabs>
              <w:spacing w:before="60" w:after="60"/>
              <w:rPr>
                <w:rFonts w:ascii="Literata" w:hAnsi="Literata" w:cs="Times New Roman"/>
                <w:sz w:val="24"/>
                <w:szCs w:val="24"/>
              </w:rPr>
            </w:pPr>
            <w:r w:rsidRPr="00D15086">
              <w:rPr>
                <w:rFonts w:ascii="Literata" w:hAnsi="Literata" w:cs="Times New Roman"/>
                <w:sz w:val="24"/>
                <w:szCs w:val="24"/>
              </w:rPr>
              <w:t>www.islamtxt.com</w:t>
            </w:r>
          </w:p>
          <w:p w:rsidR="00D15086" w:rsidRPr="00D15086" w:rsidRDefault="008C485C" w:rsidP="009A3136">
            <w:pPr>
              <w:widowControl w:val="0"/>
              <w:tabs>
                <w:tab w:val="right" w:leader="dot" w:pos="5138"/>
              </w:tabs>
              <w:spacing w:before="60" w:after="60"/>
              <w:rPr>
                <w:rFonts w:ascii="Literata" w:hAnsi="Literata" w:cs="Times New Roman"/>
                <w:sz w:val="24"/>
                <w:szCs w:val="24"/>
              </w:rPr>
            </w:pPr>
            <w:hyperlink r:id="rId12" w:history="1">
              <w:r w:rsidR="00D15086" w:rsidRPr="00D15086">
                <w:rPr>
                  <w:rStyle w:val="Hyperlink"/>
                  <w:rFonts w:ascii="Literata" w:hAnsi="Literata"/>
                  <w:color w:val="auto"/>
                  <w:sz w:val="24"/>
                  <w:szCs w:val="24"/>
                  <w:u w:val="none"/>
                </w:rPr>
                <w:t>www.shabnam.cc</w:t>
              </w:r>
            </w:hyperlink>
          </w:p>
          <w:p w:rsidR="00D15086" w:rsidRPr="00D15086" w:rsidRDefault="00D15086" w:rsidP="009A3136">
            <w:pPr>
              <w:spacing w:before="60" w:after="60"/>
              <w:rPr>
                <w:rFonts w:ascii="IRMitra" w:hAnsi="IRMitra" w:cs="IRMitra"/>
                <w:sz w:val="30"/>
                <w:szCs w:val="30"/>
                <w:rtl/>
                <w:lang w:bidi="fa-IR"/>
              </w:rPr>
            </w:pPr>
            <w:r w:rsidRPr="00D15086">
              <w:rPr>
                <w:rFonts w:ascii="Literata" w:hAnsi="Literata" w:cs="Times New Roman"/>
                <w:sz w:val="24"/>
                <w:szCs w:val="24"/>
              </w:rPr>
              <w:t>www.sadaislam.com</w:t>
            </w:r>
          </w:p>
        </w:tc>
      </w:tr>
      <w:tr w:rsidR="00D15086" w:rsidRPr="00EA1553" w:rsidTr="009A3136">
        <w:trPr>
          <w:jc w:val="center"/>
        </w:trPr>
        <w:tc>
          <w:tcPr>
            <w:tcW w:w="2297" w:type="pct"/>
            <w:gridSpan w:val="2"/>
          </w:tcPr>
          <w:p w:rsidR="00D15086" w:rsidRPr="00EA1553" w:rsidRDefault="00D15086" w:rsidP="009A3136">
            <w:pPr>
              <w:spacing w:before="60" w:after="60"/>
              <w:rPr>
                <w:rFonts w:ascii="IRMitra" w:hAnsi="IRMitra" w:cs="IRMitra"/>
                <w:b/>
                <w:bCs/>
                <w:sz w:val="5"/>
                <w:szCs w:val="5"/>
                <w:rtl/>
                <w:lang w:bidi="fa-IR"/>
              </w:rPr>
            </w:pPr>
          </w:p>
        </w:tc>
        <w:tc>
          <w:tcPr>
            <w:tcW w:w="2703" w:type="pct"/>
            <w:gridSpan w:val="3"/>
          </w:tcPr>
          <w:p w:rsidR="00D15086" w:rsidRPr="00EA1553" w:rsidRDefault="00D15086" w:rsidP="009A3136">
            <w:pPr>
              <w:spacing w:before="60" w:after="60"/>
              <w:rPr>
                <w:rFonts w:ascii="IRMitra" w:hAnsi="IRMitra" w:cs="IRMitra"/>
                <w:color w:val="244061" w:themeColor="accent1" w:themeShade="80"/>
                <w:sz w:val="5"/>
                <w:szCs w:val="5"/>
                <w:rtl/>
                <w:lang w:bidi="fa-IR"/>
              </w:rPr>
            </w:pPr>
          </w:p>
        </w:tc>
      </w:tr>
      <w:tr w:rsidR="00D15086" w:rsidRPr="00C50D4D" w:rsidTr="009A3136">
        <w:trPr>
          <w:jc w:val="center"/>
        </w:trPr>
        <w:tc>
          <w:tcPr>
            <w:tcW w:w="5000" w:type="pct"/>
            <w:gridSpan w:val="5"/>
          </w:tcPr>
          <w:p w:rsidR="00D15086" w:rsidRPr="00855B06" w:rsidRDefault="00D15086" w:rsidP="009A3136">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3B054B56" wp14:editId="5527ED2B">
                  <wp:extent cx="1576800" cy="820800"/>
                  <wp:effectExtent l="0" t="0" r="444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D15086" w:rsidRPr="00C50D4D" w:rsidTr="009A3136">
        <w:trPr>
          <w:jc w:val="center"/>
        </w:trPr>
        <w:tc>
          <w:tcPr>
            <w:tcW w:w="5000" w:type="pct"/>
            <w:gridSpan w:val="5"/>
            <w:vAlign w:val="center"/>
          </w:tcPr>
          <w:p w:rsidR="00D15086" w:rsidRDefault="00D15086" w:rsidP="009A3136">
            <w:pPr>
              <w:spacing w:before="60" w:after="6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bl>
    <w:p w:rsidR="00D15086" w:rsidRPr="00EA1553" w:rsidRDefault="00D15086" w:rsidP="00D15086">
      <w:pPr>
        <w:rPr>
          <w:rFonts w:cs="IRNazanin"/>
          <w:b/>
          <w:bCs/>
          <w:sz w:val="2"/>
          <w:szCs w:val="2"/>
          <w:rtl/>
          <w:lang w:bidi="fa-IR"/>
        </w:rPr>
      </w:pPr>
    </w:p>
    <w:p w:rsidR="008B162E" w:rsidRPr="00051EF9" w:rsidRDefault="008B162E" w:rsidP="00F42FDC">
      <w:pPr>
        <w:ind w:firstLine="284"/>
        <w:jc w:val="lowKashida"/>
        <w:rPr>
          <w:rStyle w:val="Char9"/>
          <w:rtl/>
        </w:rPr>
      </w:pPr>
    </w:p>
    <w:p w:rsidR="00FF73A4" w:rsidRPr="00051EF9" w:rsidRDefault="00FF73A4" w:rsidP="00CB7412">
      <w:pPr>
        <w:rPr>
          <w:rStyle w:val="Char9"/>
          <w:rtl/>
        </w:rPr>
        <w:sectPr w:rsidR="00FF73A4" w:rsidRPr="00051EF9" w:rsidSect="00285D10">
          <w:footnotePr>
            <w:numRestart w:val="eachPage"/>
          </w:footnotePr>
          <w:endnotePr>
            <w:numFmt w:val="decimal"/>
            <w:numRestart w:val="eachSect"/>
          </w:endnotePr>
          <w:pgSz w:w="9356" w:h="13608" w:code="9"/>
          <w:pgMar w:top="567" w:right="1134" w:bottom="851" w:left="1134" w:header="454" w:footer="0" w:gutter="0"/>
          <w:cols w:space="708"/>
          <w:titlePg/>
          <w:bidi/>
          <w:rtlGutter/>
          <w:docGrid w:linePitch="381"/>
        </w:sectPr>
      </w:pPr>
    </w:p>
    <w:p w:rsidR="008B162E" w:rsidRPr="00D4330F" w:rsidRDefault="00D4330F" w:rsidP="00703722">
      <w:pPr>
        <w:jc w:val="center"/>
        <w:rPr>
          <w:rFonts w:ascii="IranNastaliq" w:hAnsi="IranNastaliq" w:cs="IranNastaliq"/>
          <w:sz w:val="30"/>
          <w:szCs w:val="30"/>
          <w:rtl/>
        </w:rPr>
      </w:pPr>
      <w:r w:rsidRPr="00D4330F">
        <w:rPr>
          <w:rFonts w:ascii="IranNastaliq" w:hAnsi="IranNastaliq" w:cs="IranNastaliq"/>
          <w:sz w:val="30"/>
          <w:szCs w:val="30"/>
          <w:rtl/>
        </w:rPr>
        <w:lastRenderedPageBreak/>
        <w:t>بسم الله الرحمن الرحیم</w:t>
      </w:r>
    </w:p>
    <w:p w:rsidR="00A473E1" w:rsidRDefault="00A473E1" w:rsidP="00717826">
      <w:pPr>
        <w:pStyle w:val="a"/>
        <w:rPr>
          <w:sz w:val="36"/>
          <w:rtl/>
        </w:rPr>
      </w:pPr>
      <w:bookmarkStart w:id="1" w:name="_Toc276969631"/>
      <w:bookmarkStart w:id="2" w:name="_Toc278236277"/>
      <w:bookmarkStart w:id="3" w:name="_Toc430509534"/>
      <w:r w:rsidRPr="00FD35AF">
        <w:rPr>
          <w:rFonts w:hint="cs"/>
          <w:rtl/>
        </w:rPr>
        <w:t>فهرست</w:t>
      </w:r>
      <w:r w:rsidR="009D0509" w:rsidRPr="00FD35AF">
        <w:rPr>
          <w:rFonts w:hint="cs"/>
          <w:rtl/>
        </w:rPr>
        <w:t xml:space="preserve"> </w:t>
      </w:r>
      <w:r w:rsidR="009D0509" w:rsidRPr="00FD35AF">
        <w:rPr>
          <w:rFonts w:hint="cs"/>
          <w:sz w:val="36"/>
          <w:rtl/>
        </w:rPr>
        <w:t>مطالب</w:t>
      </w:r>
      <w:bookmarkEnd w:id="1"/>
      <w:bookmarkEnd w:id="2"/>
      <w:bookmarkEnd w:id="3"/>
    </w:p>
    <w:p w:rsidR="006A46DD" w:rsidRDefault="00210239">
      <w:pPr>
        <w:pStyle w:val="TOC1"/>
        <w:tabs>
          <w:tab w:val="right" w:leader="dot" w:pos="7078"/>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instrText>TOC</w:instrText>
      </w:r>
      <w:r>
        <w:rPr>
          <w:rtl/>
        </w:rPr>
        <w:instrText xml:space="preserve"> \</w:instrText>
      </w:r>
      <w:r>
        <w:instrText>h \z \t</w:instrText>
      </w:r>
      <w:r>
        <w:rPr>
          <w:rtl/>
        </w:rPr>
        <w:instrText xml:space="preserve"> "تیتر اول,1,تیتر سوم,3,تيتر دوم,2,تيتر چهارم,4" </w:instrText>
      </w:r>
      <w:r>
        <w:rPr>
          <w:rtl/>
        </w:rPr>
        <w:fldChar w:fldCharType="separate"/>
      </w:r>
      <w:hyperlink w:anchor="_Toc430509534" w:history="1">
        <w:r w:rsidR="006A46DD" w:rsidRPr="000775FC">
          <w:rPr>
            <w:rStyle w:val="Hyperlink"/>
            <w:rFonts w:hint="eastAsia"/>
            <w:noProof/>
            <w:rtl/>
            <w:lang w:bidi="fa-IR"/>
          </w:rPr>
          <w:t>فهرست</w:t>
        </w:r>
        <w:r w:rsidR="006A46DD" w:rsidRPr="000775FC">
          <w:rPr>
            <w:rStyle w:val="Hyperlink"/>
            <w:noProof/>
            <w:rtl/>
            <w:lang w:bidi="fa-IR"/>
          </w:rPr>
          <w:t xml:space="preserve"> </w:t>
        </w:r>
        <w:r w:rsidR="006A46DD" w:rsidRPr="000775FC">
          <w:rPr>
            <w:rStyle w:val="Hyperlink"/>
            <w:rFonts w:hint="eastAsia"/>
            <w:noProof/>
            <w:rtl/>
            <w:lang w:bidi="fa-IR"/>
          </w:rPr>
          <w:t>مطالب</w:t>
        </w:r>
        <w:r w:rsidR="006A46DD">
          <w:rPr>
            <w:noProof/>
            <w:webHidden/>
            <w:rtl/>
          </w:rPr>
          <w:tab/>
        </w:r>
        <w:r w:rsidR="006A46DD">
          <w:rPr>
            <w:noProof/>
            <w:webHidden/>
            <w:rtl/>
          </w:rPr>
          <w:fldChar w:fldCharType="begin"/>
        </w:r>
        <w:r w:rsidR="006A46DD">
          <w:rPr>
            <w:noProof/>
            <w:webHidden/>
            <w:rtl/>
          </w:rPr>
          <w:instrText xml:space="preserve"> </w:instrText>
        </w:r>
        <w:r w:rsidR="006A46DD">
          <w:rPr>
            <w:noProof/>
            <w:webHidden/>
          </w:rPr>
          <w:instrText>PAGEREF</w:instrText>
        </w:r>
        <w:r w:rsidR="006A46DD">
          <w:rPr>
            <w:noProof/>
            <w:webHidden/>
            <w:rtl/>
          </w:rPr>
          <w:instrText xml:space="preserve"> _</w:instrText>
        </w:r>
        <w:r w:rsidR="006A46DD">
          <w:rPr>
            <w:noProof/>
            <w:webHidden/>
          </w:rPr>
          <w:instrText>Toc</w:instrText>
        </w:r>
        <w:r w:rsidR="006A46DD">
          <w:rPr>
            <w:noProof/>
            <w:webHidden/>
            <w:rtl/>
          </w:rPr>
          <w:instrText xml:space="preserve">430509534 </w:instrText>
        </w:r>
        <w:r w:rsidR="006A46DD">
          <w:rPr>
            <w:noProof/>
            <w:webHidden/>
          </w:rPr>
          <w:instrText>\h</w:instrText>
        </w:r>
        <w:r w:rsidR="006A46DD">
          <w:rPr>
            <w:noProof/>
            <w:webHidden/>
            <w:rtl/>
          </w:rPr>
          <w:instrText xml:space="preserve"> </w:instrText>
        </w:r>
        <w:r w:rsidR="006A46DD">
          <w:rPr>
            <w:noProof/>
            <w:webHidden/>
            <w:rtl/>
          </w:rPr>
        </w:r>
        <w:r w:rsidR="006A46DD">
          <w:rPr>
            <w:noProof/>
            <w:webHidden/>
            <w:rtl/>
          </w:rPr>
          <w:fldChar w:fldCharType="separate"/>
        </w:r>
        <w:r w:rsidR="006A46DD">
          <w:rPr>
            <w:rFonts w:hint="eastAsia"/>
            <w:noProof/>
            <w:webHidden/>
            <w:rtl/>
          </w:rPr>
          <w:t>‌أ</w:t>
        </w:r>
        <w:r w:rsidR="006A46DD">
          <w:rPr>
            <w:noProof/>
            <w:webHidden/>
            <w:rtl/>
          </w:rPr>
          <w:fldChar w:fldCharType="end"/>
        </w:r>
      </w:hyperlink>
    </w:p>
    <w:p w:rsidR="006A46DD" w:rsidRDefault="008C485C">
      <w:pPr>
        <w:pStyle w:val="TOC1"/>
        <w:tabs>
          <w:tab w:val="right" w:leader="dot" w:pos="7078"/>
        </w:tabs>
        <w:rPr>
          <w:rFonts w:asciiTheme="minorHAnsi" w:eastAsiaTheme="minorEastAsia" w:hAnsiTheme="minorHAnsi" w:cstheme="minorBidi"/>
          <w:bCs w:val="0"/>
          <w:noProof/>
          <w:sz w:val="22"/>
          <w:szCs w:val="22"/>
          <w:rtl/>
        </w:rPr>
      </w:pPr>
      <w:hyperlink w:anchor="_Toc430509535" w:history="1">
        <w:r w:rsidR="006A46DD" w:rsidRPr="000775FC">
          <w:rPr>
            <w:rStyle w:val="Hyperlink"/>
            <w:rFonts w:hint="eastAsia"/>
            <w:noProof/>
            <w:rtl/>
            <w:lang w:bidi="fa-IR"/>
          </w:rPr>
          <w:t>اشاره</w:t>
        </w:r>
        <w:r w:rsidR="006A46DD" w:rsidRPr="000775FC">
          <w:rPr>
            <w:rStyle w:val="Hyperlink"/>
            <w:noProof/>
            <w:rtl/>
            <w:lang w:bidi="fa-IR"/>
          </w:rPr>
          <w:t>:</w:t>
        </w:r>
        <w:r w:rsidR="006A46DD">
          <w:rPr>
            <w:noProof/>
            <w:webHidden/>
            <w:rtl/>
          </w:rPr>
          <w:tab/>
        </w:r>
        <w:r w:rsidR="006A46DD">
          <w:rPr>
            <w:noProof/>
            <w:webHidden/>
            <w:rtl/>
          </w:rPr>
          <w:fldChar w:fldCharType="begin"/>
        </w:r>
        <w:r w:rsidR="006A46DD">
          <w:rPr>
            <w:noProof/>
            <w:webHidden/>
            <w:rtl/>
          </w:rPr>
          <w:instrText xml:space="preserve"> </w:instrText>
        </w:r>
        <w:r w:rsidR="006A46DD">
          <w:rPr>
            <w:noProof/>
            <w:webHidden/>
          </w:rPr>
          <w:instrText>PAGEREF</w:instrText>
        </w:r>
        <w:r w:rsidR="006A46DD">
          <w:rPr>
            <w:noProof/>
            <w:webHidden/>
            <w:rtl/>
          </w:rPr>
          <w:instrText xml:space="preserve"> _</w:instrText>
        </w:r>
        <w:r w:rsidR="006A46DD">
          <w:rPr>
            <w:noProof/>
            <w:webHidden/>
          </w:rPr>
          <w:instrText>Toc</w:instrText>
        </w:r>
        <w:r w:rsidR="006A46DD">
          <w:rPr>
            <w:noProof/>
            <w:webHidden/>
            <w:rtl/>
          </w:rPr>
          <w:instrText xml:space="preserve">430509535 </w:instrText>
        </w:r>
        <w:r w:rsidR="006A46DD">
          <w:rPr>
            <w:noProof/>
            <w:webHidden/>
          </w:rPr>
          <w:instrText>\h</w:instrText>
        </w:r>
        <w:r w:rsidR="006A46DD">
          <w:rPr>
            <w:noProof/>
            <w:webHidden/>
            <w:rtl/>
          </w:rPr>
          <w:instrText xml:space="preserve"> </w:instrText>
        </w:r>
        <w:r w:rsidR="006A46DD">
          <w:rPr>
            <w:noProof/>
            <w:webHidden/>
            <w:rtl/>
          </w:rPr>
        </w:r>
        <w:r w:rsidR="006A46DD">
          <w:rPr>
            <w:noProof/>
            <w:webHidden/>
            <w:rtl/>
          </w:rPr>
          <w:fldChar w:fldCharType="separate"/>
        </w:r>
        <w:r w:rsidR="006A46DD">
          <w:rPr>
            <w:noProof/>
            <w:webHidden/>
            <w:rtl/>
          </w:rPr>
          <w:t>1</w:t>
        </w:r>
        <w:r w:rsidR="006A46DD">
          <w:rPr>
            <w:noProof/>
            <w:webHidden/>
            <w:rtl/>
          </w:rPr>
          <w:fldChar w:fldCharType="end"/>
        </w:r>
      </w:hyperlink>
    </w:p>
    <w:p w:rsidR="006A46DD" w:rsidRDefault="008C485C">
      <w:pPr>
        <w:pStyle w:val="TOC1"/>
        <w:tabs>
          <w:tab w:val="right" w:leader="dot" w:pos="7078"/>
        </w:tabs>
        <w:rPr>
          <w:rFonts w:asciiTheme="minorHAnsi" w:eastAsiaTheme="minorEastAsia" w:hAnsiTheme="minorHAnsi" w:cstheme="minorBidi"/>
          <w:bCs w:val="0"/>
          <w:noProof/>
          <w:sz w:val="22"/>
          <w:szCs w:val="22"/>
          <w:rtl/>
        </w:rPr>
      </w:pPr>
      <w:hyperlink w:anchor="_Toc430509536" w:history="1">
        <w:r w:rsidR="006A46DD" w:rsidRPr="000775FC">
          <w:rPr>
            <w:rStyle w:val="Hyperlink"/>
            <w:rFonts w:hint="eastAsia"/>
            <w:noProof/>
            <w:rtl/>
            <w:lang w:bidi="fa-IR"/>
          </w:rPr>
          <w:t>مقدمه</w:t>
        </w:r>
        <w:r w:rsidR="006A46DD">
          <w:rPr>
            <w:noProof/>
            <w:webHidden/>
            <w:rtl/>
          </w:rPr>
          <w:tab/>
        </w:r>
        <w:r w:rsidR="006A46DD">
          <w:rPr>
            <w:noProof/>
            <w:webHidden/>
            <w:rtl/>
          </w:rPr>
          <w:fldChar w:fldCharType="begin"/>
        </w:r>
        <w:r w:rsidR="006A46DD">
          <w:rPr>
            <w:noProof/>
            <w:webHidden/>
            <w:rtl/>
          </w:rPr>
          <w:instrText xml:space="preserve"> </w:instrText>
        </w:r>
        <w:r w:rsidR="006A46DD">
          <w:rPr>
            <w:noProof/>
            <w:webHidden/>
          </w:rPr>
          <w:instrText>PAGEREF</w:instrText>
        </w:r>
        <w:r w:rsidR="006A46DD">
          <w:rPr>
            <w:noProof/>
            <w:webHidden/>
            <w:rtl/>
          </w:rPr>
          <w:instrText xml:space="preserve"> _</w:instrText>
        </w:r>
        <w:r w:rsidR="006A46DD">
          <w:rPr>
            <w:noProof/>
            <w:webHidden/>
          </w:rPr>
          <w:instrText>Toc</w:instrText>
        </w:r>
        <w:r w:rsidR="006A46DD">
          <w:rPr>
            <w:noProof/>
            <w:webHidden/>
            <w:rtl/>
          </w:rPr>
          <w:instrText xml:space="preserve">430509536 </w:instrText>
        </w:r>
        <w:r w:rsidR="006A46DD">
          <w:rPr>
            <w:noProof/>
            <w:webHidden/>
          </w:rPr>
          <w:instrText>\h</w:instrText>
        </w:r>
        <w:r w:rsidR="006A46DD">
          <w:rPr>
            <w:noProof/>
            <w:webHidden/>
            <w:rtl/>
          </w:rPr>
          <w:instrText xml:space="preserve"> </w:instrText>
        </w:r>
        <w:r w:rsidR="006A46DD">
          <w:rPr>
            <w:noProof/>
            <w:webHidden/>
            <w:rtl/>
          </w:rPr>
        </w:r>
        <w:r w:rsidR="006A46DD">
          <w:rPr>
            <w:noProof/>
            <w:webHidden/>
            <w:rtl/>
          </w:rPr>
          <w:fldChar w:fldCharType="separate"/>
        </w:r>
        <w:r w:rsidR="006A46DD">
          <w:rPr>
            <w:noProof/>
            <w:webHidden/>
            <w:rtl/>
          </w:rPr>
          <w:t>5</w:t>
        </w:r>
        <w:r w:rsidR="006A46DD">
          <w:rPr>
            <w:noProof/>
            <w:webHidden/>
            <w:rtl/>
          </w:rPr>
          <w:fldChar w:fldCharType="end"/>
        </w:r>
      </w:hyperlink>
    </w:p>
    <w:p w:rsidR="006A46DD" w:rsidRDefault="008C485C">
      <w:pPr>
        <w:pStyle w:val="TOC1"/>
        <w:tabs>
          <w:tab w:val="right" w:leader="dot" w:pos="7078"/>
        </w:tabs>
        <w:rPr>
          <w:rFonts w:asciiTheme="minorHAnsi" w:eastAsiaTheme="minorEastAsia" w:hAnsiTheme="minorHAnsi" w:cstheme="minorBidi"/>
          <w:bCs w:val="0"/>
          <w:noProof/>
          <w:sz w:val="22"/>
          <w:szCs w:val="22"/>
          <w:rtl/>
        </w:rPr>
      </w:pPr>
      <w:hyperlink w:anchor="_Toc430509537" w:history="1">
        <w:r w:rsidR="006A46DD" w:rsidRPr="000775FC">
          <w:rPr>
            <w:rStyle w:val="Hyperlink"/>
            <w:rFonts w:hint="eastAsia"/>
            <w:noProof/>
            <w:rtl/>
            <w:lang w:bidi="fa-IR"/>
          </w:rPr>
          <w:t>فصل</w:t>
        </w:r>
        <w:r w:rsidR="006A46DD" w:rsidRPr="000775FC">
          <w:rPr>
            <w:rStyle w:val="Hyperlink"/>
            <w:noProof/>
            <w:rtl/>
            <w:lang w:bidi="fa-IR"/>
          </w:rPr>
          <w:t xml:space="preserve"> </w:t>
        </w:r>
        <w:r w:rsidR="006A46DD" w:rsidRPr="000775FC">
          <w:rPr>
            <w:rStyle w:val="Hyperlink"/>
            <w:rFonts w:hint="eastAsia"/>
            <w:noProof/>
            <w:rtl/>
            <w:lang w:bidi="fa-IR"/>
          </w:rPr>
          <w:t>اول</w:t>
        </w:r>
        <w:r w:rsidR="006A46DD" w:rsidRPr="000775FC">
          <w:rPr>
            <w:rStyle w:val="Hyperlink"/>
            <w:noProof/>
            <w:rtl/>
            <w:lang w:bidi="fa-IR"/>
          </w:rPr>
          <w:t xml:space="preserve">: </w:t>
        </w:r>
        <w:r w:rsidR="006A46DD" w:rsidRPr="000775FC">
          <w:rPr>
            <w:rStyle w:val="Hyperlink"/>
            <w:rFonts w:hint="eastAsia"/>
            <w:noProof/>
            <w:rtl/>
            <w:lang w:bidi="fa-IR"/>
          </w:rPr>
          <w:t>تعريف</w:t>
        </w:r>
        <w:r w:rsidR="006A46DD" w:rsidRPr="000775FC">
          <w:rPr>
            <w:rStyle w:val="Hyperlink"/>
            <w:noProof/>
            <w:rtl/>
            <w:lang w:bidi="fa-IR"/>
          </w:rPr>
          <w:t xml:space="preserve"> </w:t>
        </w:r>
        <w:r w:rsidR="006A46DD" w:rsidRPr="000775FC">
          <w:rPr>
            <w:rStyle w:val="Hyperlink"/>
            <w:rFonts w:hint="eastAsia"/>
            <w:noProof/>
            <w:rtl/>
            <w:lang w:bidi="fa-IR"/>
          </w:rPr>
          <w:t>اهل</w:t>
        </w:r>
        <w:r w:rsidR="006A46DD" w:rsidRPr="000775FC">
          <w:rPr>
            <w:rStyle w:val="Hyperlink"/>
            <w:noProof/>
            <w:rtl/>
            <w:lang w:bidi="fa-IR"/>
          </w:rPr>
          <w:t xml:space="preserve"> </w:t>
        </w:r>
        <w:r w:rsidR="006A46DD" w:rsidRPr="000775FC">
          <w:rPr>
            <w:rStyle w:val="Hyperlink"/>
            <w:rFonts w:hint="eastAsia"/>
            <w:noProof/>
            <w:rtl/>
            <w:lang w:bidi="fa-IR"/>
          </w:rPr>
          <w:t>سنّت</w:t>
        </w:r>
        <w:r w:rsidR="006A46DD" w:rsidRPr="000775FC">
          <w:rPr>
            <w:rStyle w:val="Hyperlink"/>
            <w:noProof/>
            <w:rtl/>
            <w:lang w:bidi="fa-IR"/>
          </w:rPr>
          <w:t xml:space="preserve"> </w:t>
        </w:r>
        <w:r w:rsidR="006A46DD" w:rsidRPr="000775FC">
          <w:rPr>
            <w:rStyle w:val="Hyperlink"/>
            <w:rFonts w:hint="eastAsia"/>
            <w:noProof/>
            <w:rtl/>
            <w:lang w:bidi="fa-IR"/>
          </w:rPr>
          <w:t>و</w:t>
        </w:r>
        <w:r w:rsidR="006A46DD" w:rsidRPr="000775FC">
          <w:rPr>
            <w:rStyle w:val="Hyperlink"/>
            <w:noProof/>
            <w:rtl/>
            <w:lang w:bidi="fa-IR"/>
          </w:rPr>
          <w:t xml:space="preserve"> </w:t>
        </w:r>
        <w:r w:rsidR="006A46DD" w:rsidRPr="000775FC">
          <w:rPr>
            <w:rStyle w:val="Hyperlink"/>
            <w:rFonts w:hint="eastAsia"/>
            <w:noProof/>
            <w:rtl/>
            <w:lang w:bidi="fa-IR"/>
          </w:rPr>
          <w:t>جماعت</w:t>
        </w:r>
        <w:r w:rsidR="006A46DD">
          <w:rPr>
            <w:noProof/>
            <w:webHidden/>
            <w:rtl/>
          </w:rPr>
          <w:tab/>
        </w:r>
        <w:r w:rsidR="006A46DD">
          <w:rPr>
            <w:noProof/>
            <w:webHidden/>
            <w:rtl/>
          </w:rPr>
          <w:fldChar w:fldCharType="begin"/>
        </w:r>
        <w:r w:rsidR="006A46DD">
          <w:rPr>
            <w:noProof/>
            <w:webHidden/>
            <w:rtl/>
          </w:rPr>
          <w:instrText xml:space="preserve"> </w:instrText>
        </w:r>
        <w:r w:rsidR="006A46DD">
          <w:rPr>
            <w:noProof/>
            <w:webHidden/>
          </w:rPr>
          <w:instrText>PAGEREF</w:instrText>
        </w:r>
        <w:r w:rsidR="006A46DD">
          <w:rPr>
            <w:noProof/>
            <w:webHidden/>
            <w:rtl/>
          </w:rPr>
          <w:instrText xml:space="preserve"> _</w:instrText>
        </w:r>
        <w:r w:rsidR="006A46DD">
          <w:rPr>
            <w:noProof/>
            <w:webHidden/>
          </w:rPr>
          <w:instrText>Toc</w:instrText>
        </w:r>
        <w:r w:rsidR="006A46DD">
          <w:rPr>
            <w:noProof/>
            <w:webHidden/>
            <w:rtl/>
          </w:rPr>
          <w:instrText xml:space="preserve">430509537 </w:instrText>
        </w:r>
        <w:r w:rsidR="006A46DD">
          <w:rPr>
            <w:noProof/>
            <w:webHidden/>
          </w:rPr>
          <w:instrText>\h</w:instrText>
        </w:r>
        <w:r w:rsidR="006A46DD">
          <w:rPr>
            <w:noProof/>
            <w:webHidden/>
            <w:rtl/>
          </w:rPr>
          <w:instrText xml:space="preserve"> </w:instrText>
        </w:r>
        <w:r w:rsidR="006A46DD">
          <w:rPr>
            <w:noProof/>
            <w:webHidden/>
            <w:rtl/>
          </w:rPr>
        </w:r>
        <w:r w:rsidR="006A46DD">
          <w:rPr>
            <w:noProof/>
            <w:webHidden/>
            <w:rtl/>
          </w:rPr>
          <w:fldChar w:fldCharType="separate"/>
        </w:r>
        <w:r w:rsidR="006A46DD">
          <w:rPr>
            <w:noProof/>
            <w:webHidden/>
            <w:rtl/>
          </w:rPr>
          <w:t>9</w:t>
        </w:r>
        <w:r w:rsidR="006A46DD">
          <w:rPr>
            <w:noProof/>
            <w:webHidden/>
            <w:rtl/>
          </w:rPr>
          <w:fldChar w:fldCharType="end"/>
        </w:r>
      </w:hyperlink>
    </w:p>
    <w:p w:rsidR="006A46DD" w:rsidRDefault="008C485C">
      <w:pPr>
        <w:pStyle w:val="TOC3"/>
        <w:tabs>
          <w:tab w:val="right" w:leader="dot" w:pos="7078"/>
        </w:tabs>
        <w:rPr>
          <w:rFonts w:asciiTheme="minorHAnsi" w:eastAsiaTheme="minorEastAsia" w:hAnsiTheme="minorHAnsi" w:cstheme="minorBidi"/>
          <w:noProof/>
          <w:sz w:val="22"/>
          <w:szCs w:val="22"/>
          <w:rtl/>
          <w:lang w:bidi="ar-SA"/>
        </w:rPr>
      </w:pPr>
      <w:hyperlink w:anchor="_Toc430509538" w:history="1">
        <w:r w:rsidR="006A46DD" w:rsidRPr="000775FC">
          <w:rPr>
            <w:rStyle w:val="Hyperlink"/>
            <w:rFonts w:hint="eastAsia"/>
            <w:noProof/>
            <w:rtl/>
          </w:rPr>
          <w:t>آغاز</w:t>
        </w:r>
        <w:r w:rsidR="006A46DD" w:rsidRPr="000775FC">
          <w:rPr>
            <w:rStyle w:val="Hyperlink"/>
            <w:noProof/>
            <w:rtl/>
          </w:rPr>
          <w:t xml:space="preserve"> </w:t>
        </w:r>
        <w:r w:rsidR="006A46DD" w:rsidRPr="000775FC">
          <w:rPr>
            <w:rStyle w:val="Hyperlink"/>
            <w:rFonts w:hint="eastAsia"/>
            <w:noProof/>
            <w:rtl/>
          </w:rPr>
          <w:t>پ</w:t>
        </w:r>
        <w:r w:rsidR="006A46DD" w:rsidRPr="000775FC">
          <w:rPr>
            <w:rStyle w:val="Hyperlink"/>
            <w:rFonts w:hint="cs"/>
            <w:noProof/>
            <w:rtl/>
          </w:rPr>
          <w:t>ی</w:t>
        </w:r>
        <w:r w:rsidR="006A46DD" w:rsidRPr="000775FC">
          <w:rPr>
            <w:rStyle w:val="Hyperlink"/>
            <w:rFonts w:hint="eastAsia"/>
            <w:noProof/>
            <w:rtl/>
          </w:rPr>
          <w:t>دا</w:t>
        </w:r>
        <w:r w:rsidR="006A46DD" w:rsidRPr="000775FC">
          <w:rPr>
            <w:rStyle w:val="Hyperlink"/>
            <w:rFonts w:hint="cs"/>
            <w:noProof/>
            <w:rtl/>
          </w:rPr>
          <w:t>ی</w:t>
        </w:r>
        <w:r w:rsidR="006A46DD" w:rsidRPr="000775FC">
          <w:rPr>
            <w:rStyle w:val="Hyperlink"/>
            <w:rFonts w:hint="eastAsia"/>
            <w:noProof/>
            <w:rtl/>
          </w:rPr>
          <w:t>ش</w:t>
        </w:r>
        <w:r w:rsidR="006A46DD" w:rsidRPr="000775FC">
          <w:rPr>
            <w:rStyle w:val="Hyperlink"/>
            <w:noProof/>
            <w:rtl/>
          </w:rPr>
          <w:t xml:space="preserve"> </w:t>
        </w:r>
        <w:r w:rsidR="006A46DD" w:rsidRPr="000775FC">
          <w:rPr>
            <w:rStyle w:val="Hyperlink"/>
            <w:rFonts w:hint="eastAsia"/>
            <w:noProof/>
            <w:rtl/>
          </w:rPr>
          <w:t>و</w:t>
        </w:r>
        <w:r w:rsidR="006A46DD" w:rsidRPr="000775FC">
          <w:rPr>
            <w:rStyle w:val="Hyperlink"/>
            <w:noProof/>
            <w:rtl/>
          </w:rPr>
          <w:t xml:space="preserve"> </w:t>
        </w:r>
        <w:r w:rsidR="006A46DD" w:rsidRPr="000775FC">
          <w:rPr>
            <w:rStyle w:val="Hyperlink"/>
            <w:rFonts w:hint="eastAsia"/>
            <w:noProof/>
            <w:rtl/>
          </w:rPr>
          <w:t>نشأت</w:t>
        </w:r>
        <w:r w:rsidR="006A46DD" w:rsidRPr="000775FC">
          <w:rPr>
            <w:rStyle w:val="Hyperlink"/>
            <w:noProof/>
            <w:rtl/>
          </w:rPr>
          <w:t xml:space="preserve"> </w:t>
        </w:r>
        <w:r w:rsidR="006A46DD" w:rsidRPr="000775FC">
          <w:rPr>
            <w:rStyle w:val="Hyperlink"/>
            <w:rFonts w:hint="eastAsia"/>
            <w:noProof/>
            <w:rtl/>
          </w:rPr>
          <w:t>اسم</w:t>
        </w:r>
        <w:r w:rsidR="006A46DD" w:rsidRPr="000775FC">
          <w:rPr>
            <w:rStyle w:val="Hyperlink"/>
            <w:noProof/>
            <w:rtl/>
          </w:rPr>
          <w:t xml:space="preserve"> </w:t>
        </w:r>
        <w:r w:rsidR="006A46DD" w:rsidRPr="000775FC">
          <w:rPr>
            <w:rStyle w:val="Hyperlink"/>
            <w:rFonts w:hint="eastAsia"/>
            <w:noProof/>
            <w:rtl/>
          </w:rPr>
          <w:t>اهل</w:t>
        </w:r>
        <w:r w:rsidR="006A46DD" w:rsidRPr="000775FC">
          <w:rPr>
            <w:rStyle w:val="Hyperlink"/>
            <w:noProof/>
            <w:rtl/>
          </w:rPr>
          <w:t xml:space="preserve"> </w:t>
        </w:r>
        <w:r w:rsidR="006A46DD" w:rsidRPr="000775FC">
          <w:rPr>
            <w:rStyle w:val="Hyperlink"/>
            <w:rFonts w:hint="eastAsia"/>
            <w:noProof/>
            <w:rtl/>
          </w:rPr>
          <w:t>سنّت</w:t>
        </w:r>
        <w:r w:rsidR="006A46DD" w:rsidRPr="000775FC">
          <w:rPr>
            <w:rStyle w:val="Hyperlink"/>
            <w:noProof/>
            <w:rtl/>
          </w:rPr>
          <w:t xml:space="preserve"> </w:t>
        </w:r>
        <w:r w:rsidR="006A46DD" w:rsidRPr="000775FC">
          <w:rPr>
            <w:rStyle w:val="Hyperlink"/>
            <w:rFonts w:hint="eastAsia"/>
            <w:noProof/>
            <w:rtl/>
          </w:rPr>
          <w:t>و</w:t>
        </w:r>
        <w:r w:rsidR="006A46DD" w:rsidRPr="000775FC">
          <w:rPr>
            <w:rStyle w:val="Hyperlink"/>
            <w:noProof/>
            <w:rtl/>
          </w:rPr>
          <w:t xml:space="preserve"> </w:t>
        </w:r>
        <w:r w:rsidR="006A46DD" w:rsidRPr="000775FC">
          <w:rPr>
            <w:rStyle w:val="Hyperlink"/>
            <w:rFonts w:hint="eastAsia"/>
            <w:noProof/>
            <w:rtl/>
          </w:rPr>
          <w:t>جماعت</w:t>
        </w:r>
        <w:r w:rsidR="006A46DD">
          <w:rPr>
            <w:noProof/>
            <w:webHidden/>
            <w:rtl/>
          </w:rPr>
          <w:tab/>
        </w:r>
        <w:r w:rsidR="006A46DD">
          <w:rPr>
            <w:noProof/>
            <w:webHidden/>
            <w:rtl/>
          </w:rPr>
          <w:fldChar w:fldCharType="begin"/>
        </w:r>
        <w:r w:rsidR="006A46DD">
          <w:rPr>
            <w:noProof/>
            <w:webHidden/>
            <w:rtl/>
          </w:rPr>
          <w:instrText xml:space="preserve"> </w:instrText>
        </w:r>
        <w:r w:rsidR="006A46DD">
          <w:rPr>
            <w:noProof/>
            <w:webHidden/>
          </w:rPr>
          <w:instrText>PAGEREF</w:instrText>
        </w:r>
        <w:r w:rsidR="006A46DD">
          <w:rPr>
            <w:noProof/>
            <w:webHidden/>
            <w:rtl/>
          </w:rPr>
          <w:instrText xml:space="preserve"> _</w:instrText>
        </w:r>
        <w:r w:rsidR="006A46DD">
          <w:rPr>
            <w:noProof/>
            <w:webHidden/>
          </w:rPr>
          <w:instrText>Toc</w:instrText>
        </w:r>
        <w:r w:rsidR="006A46DD">
          <w:rPr>
            <w:noProof/>
            <w:webHidden/>
            <w:rtl/>
          </w:rPr>
          <w:instrText xml:space="preserve">430509538 </w:instrText>
        </w:r>
        <w:r w:rsidR="006A46DD">
          <w:rPr>
            <w:noProof/>
            <w:webHidden/>
          </w:rPr>
          <w:instrText>\h</w:instrText>
        </w:r>
        <w:r w:rsidR="006A46DD">
          <w:rPr>
            <w:noProof/>
            <w:webHidden/>
            <w:rtl/>
          </w:rPr>
          <w:instrText xml:space="preserve"> </w:instrText>
        </w:r>
        <w:r w:rsidR="006A46DD">
          <w:rPr>
            <w:noProof/>
            <w:webHidden/>
            <w:rtl/>
          </w:rPr>
        </w:r>
        <w:r w:rsidR="006A46DD">
          <w:rPr>
            <w:noProof/>
            <w:webHidden/>
            <w:rtl/>
          </w:rPr>
          <w:fldChar w:fldCharType="separate"/>
        </w:r>
        <w:r w:rsidR="006A46DD">
          <w:rPr>
            <w:noProof/>
            <w:webHidden/>
            <w:rtl/>
            <w:lang w:bidi="ar-SA"/>
          </w:rPr>
          <w:t>13</w:t>
        </w:r>
        <w:r w:rsidR="006A46DD">
          <w:rPr>
            <w:noProof/>
            <w:webHidden/>
            <w:rtl/>
          </w:rPr>
          <w:fldChar w:fldCharType="end"/>
        </w:r>
      </w:hyperlink>
    </w:p>
    <w:p w:rsidR="006A46DD" w:rsidRDefault="008C485C">
      <w:pPr>
        <w:pStyle w:val="TOC2"/>
        <w:tabs>
          <w:tab w:val="right" w:leader="dot" w:pos="7078"/>
        </w:tabs>
        <w:rPr>
          <w:rFonts w:asciiTheme="minorHAnsi" w:eastAsiaTheme="minorEastAsia" w:hAnsiTheme="minorHAnsi" w:cstheme="minorBidi"/>
          <w:noProof/>
          <w:sz w:val="22"/>
          <w:szCs w:val="22"/>
          <w:rtl/>
        </w:rPr>
      </w:pPr>
      <w:hyperlink w:anchor="_Toc430509539" w:history="1">
        <w:r w:rsidR="006A46DD" w:rsidRPr="000775FC">
          <w:rPr>
            <w:rStyle w:val="Hyperlink"/>
            <w:rFonts w:hint="eastAsia"/>
            <w:noProof/>
            <w:rtl/>
          </w:rPr>
          <w:t>تعريف</w:t>
        </w:r>
        <w:r w:rsidR="006A46DD" w:rsidRPr="000775FC">
          <w:rPr>
            <w:rStyle w:val="Hyperlink"/>
            <w:noProof/>
            <w:rtl/>
          </w:rPr>
          <w:t xml:space="preserve"> </w:t>
        </w:r>
        <w:r w:rsidR="006A46DD" w:rsidRPr="000775FC">
          <w:rPr>
            <w:rStyle w:val="Hyperlink"/>
            <w:rFonts w:hint="eastAsia"/>
            <w:noProof/>
            <w:rtl/>
          </w:rPr>
          <w:t>شيعه</w:t>
        </w:r>
        <w:r w:rsidR="006A46DD" w:rsidRPr="000775FC">
          <w:rPr>
            <w:rStyle w:val="Hyperlink"/>
            <w:noProof/>
            <w:rtl/>
          </w:rPr>
          <w:t xml:space="preserve"> </w:t>
        </w:r>
        <w:r w:rsidR="006A46DD" w:rsidRPr="000775FC">
          <w:rPr>
            <w:rStyle w:val="Hyperlink"/>
            <w:rFonts w:hint="eastAsia"/>
            <w:noProof/>
            <w:rtl/>
          </w:rPr>
          <w:t>و</w:t>
        </w:r>
        <w:r w:rsidR="006A46DD" w:rsidRPr="000775FC">
          <w:rPr>
            <w:rStyle w:val="Hyperlink"/>
            <w:noProof/>
            <w:rtl/>
          </w:rPr>
          <w:t xml:space="preserve"> </w:t>
        </w:r>
        <w:r w:rsidR="006A46DD" w:rsidRPr="000775FC">
          <w:rPr>
            <w:rStyle w:val="Hyperlink"/>
            <w:rFonts w:hint="eastAsia"/>
            <w:noProof/>
            <w:rtl/>
          </w:rPr>
          <w:t>تشيّع</w:t>
        </w:r>
        <w:r w:rsidR="006A46DD" w:rsidRPr="000775FC">
          <w:rPr>
            <w:rStyle w:val="Hyperlink"/>
            <w:noProof/>
            <w:vertAlign w:val="superscript"/>
            <w:rtl/>
            <w:lang w:bidi="fa-IR"/>
          </w:rPr>
          <w:t>()</w:t>
        </w:r>
        <w:r w:rsidR="006A46DD">
          <w:rPr>
            <w:noProof/>
            <w:webHidden/>
            <w:rtl/>
          </w:rPr>
          <w:tab/>
        </w:r>
        <w:r w:rsidR="006A46DD">
          <w:rPr>
            <w:noProof/>
            <w:webHidden/>
            <w:rtl/>
          </w:rPr>
          <w:fldChar w:fldCharType="begin"/>
        </w:r>
        <w:r w:rsidR="006A46DD">
          <w:rPr>
            <w:noProof/>
            <w:webHidden/>
            <w:rtl/>
          </w:rPr>
          <w:instrText xml:space="preserve"> </w:instrText>
        </w:r>
        <w:r w:rsidR="006A46DD">
          <w:rPr>
            <w:noProof/>
            <w:webHidden/>
          </w:rPr>
          <w:instrText>PAGEREF</w:instrText>
        </w:r>
        <w:r w:rsidR="006A46DD">
          <w:rPr>
            <w:noProof/>
            <w:webHidden/>
            <w:rtl/>
          </w:rPr>
          <w:instrText xml:space="preserve"> _</w:instrText>
        </w:r>
        <w:r w:rsidR="006A46DD">
          <w:rPr>
            <w:noProof/>
            <w:webHidden/>
          </w:rPr>
          <w:instrText>Toc</w:instrText>
        </w:r>
        <w:r w:rsidR="006A46DD">
          <w:rPr>
            <w:noProof/>
            <w:webHidden/>
            <w:rtl/>
          </w:rPr>
          <w:instrText xml:space="preserve">430509539 </w:instrText>
        </w:r>
        <w:r w:rsidR="006A46DD">
          <w:rPr>
            <w:noProof/>
            <w:webHidden/>
          </w:rPr>
          <w:instrText>\h</w:instrText>
        </w:r>
        <w:r w:rsidR="006A46DD">
          <w:rPr>
            <w:noProof/>
            <w:webHidden/>
            <w:rtl/>
          </w:rPr>
          <w:instrText xml:space="preserve"> </w:instrText>
        </w:r>
        <w:r w:rsidR="006A46DD">
          <w:rPr>
            <w:noProof/>
            <w:webHidden/>
            <w:rtl/>
          </w:rPr>
        </w:r>
        <w:r w:rsidR="006A46DD">
          <w:rPr>
            <w:noProof/>
            <w:webHidden/>
            <w:rtl/>
          </w:rPr>
          <w:fldChar w:fldCharType="separate"/>
        </w:r>
        <w:r w:rsidR="006A46DD">
          <w:rPr>
            <w:noProof/>
            <w:webHidden/>
            <w:rtl/>
          </w:rPr>
          <w:t>16</w:t>
        </w:r>
        <w:r w:rsidR="006A46DD">
          <w:rPr>
            <w:noProof/>
            <w:webHidden/>
            <w:rtl/>
          </w:rPr>
          <w:fldChar w:fldCharType="end"/>
        </w:r>
      </w:hyperlink>
    </w:p>
    <w:p w:rsidR="006A46DD" w:rsidRDefault="008C485C">
      <w:pPr>
        <w:pStyle w:val="TOC3"/>
        <w:tabs>
          <w:tab w:val="right" w:leader="dot" w:pos="7078"/>
        </w:tabs>
        <w:rPr>
          <w:rFonts w:asciiTheme="minorHAnsi" w:eastAsiaTheme="minorEastAsia" w:hAnsiTheme="minorHAnsi" w:cstheme="minorBidi"/>
          <w:noProof/>
          <w:sz w:val="22"/>
          <w:szCs w:val="22"/>
          <w:rtl/>
          <w:lang w:bidi="ar-SA"/>
        </w:rPr>
      </w:pPr>
      <w:hyperlink w:anchor="_Toc430509540" w:history="1">
        <w:r w:rsidR="006A46DD" w:rsidRPr="000775FC">
          <w:rPr>
            <w:rStyle w:val="Hyperlink"/>
            <w:rFonts w:hint="eastAsia"/>
            <w:noProof/>
            <w:rtl/>
          </w:rPr>
          <w:t>لفظ</w:t>
        </w:r>
        <w:r w:rsidR="006A46DD" w:rsidRPr="000775FC">
          <w:rPr>
            <w:rStyle w:val="Hyperlink"/>
            <w:noProof/>
            <w:rtl/>
          </w:rPr>
          <w:t xml:space="preserve"> </w:t>
        </w:r>
        <w:r w:rsidR="006A46DD" w:rsidRPr="000775FC">
          <w:rPr>
            <w:rStyle w:val="Hyperlink"/>
            <w:rFonts w:hint="eastAsia"/>
            <w:noProof/>
            <w:rtl/>
          </w:rPr>
          <w:t>ش</w:t>
        </w:r>
        <w:r w:rsidR="006A46DD" w:rsidRPr="000775FC">
          <w:rPr>
            <w:rStyle w:val="Hyperlink"/>
            <w:rFonts w:hint="cs"/>
            <w:noProof/>
            <w:rtl/>
          </w:rPr>
          <w:t>ی</w:t>
        </w:r>
        <w:r w:rsidR="006A46DD" w:rsidRPr="000775FC">
          <w:rPr>
            <w:rStyle w:val="Hyperlink"/>
            <w:rFonts w:hint="eastAsia"/>
            <w:noProof/>
            <w:rtl/>
          </w:rPr>
          <w:t>عه</w:t>
        </w:r>
        <w:r w:rsidR="006A46DD" w:rsidRPr="000775FC">
          <w:rPr>
            <w:rStyle w:val="Hyperlink"/>
            <w:noProof/>
            <w:rtl/>
          </w:rPr>
          <w:t xml:space="preserve"> </w:t>
        </w:r>
        <w:r w:rsidR="006A46DD" w:rsidRPr="000775FC">
          <w:rPr>
            <w:rStyle w:val="Hyperlink"/>
            <w:rFonts w:hint="eastAsia"/>
            <w:noProof/>
            <w:rtl/>
          </w:rPr>
          <w:t>در</w:t>
        </w:r>
        <w:r w:rsidR="006A46DD" w:rsidRPr="000775FC">
          <w:rPr>
            <w:rStyle w:val="Hyperlink"/>
            <w:noProof/>
            <w:rtl/>
          </w:rPr>
          <w:t xml:space="preserve"> </w:t>
        </w:r>
        <w:r w:rsidR="006A46DD" w:rsidRPr="000775FC">
          <w:rPr>
            <w:rStyle w:val="Hyperlink"/>
            <w:rFonts w:hint="eastAsia"/>
            <w:noProof/>
            <w:rtl/>
          </w:rPr>
          <w:t>قرآن</w:t>
        </w:r>
        <w:r w:rsidR="006A46DD" w:rsidRPr="000775FC">
          <w:rPr>
            <w:rStyle w:val="Hyperlink"/>
            <w:noProof/>
            <w:rtl/>
          </w:rPr>
          <w:t xml:space="preserve"> </w:t>
        </w:r>
        <w:r w:rsidR="006A46DD" w:rsidRPr="000775FC">
          <w:rPr>
            <w:rStyle w:val="Hyperlink"/>
            <w:rFonts w:hint="eastAsia"/>
            <w:noProof/>
            <w:rtl/>
          </w:rPr>
          <w:t>کر</w:t>
        </w:r>
        <w:r w:rsidR="006A46DD" w:rsidRPr="000775FC">
          <w:rPr>
            <w:rStyle w:val="Hyperlink"/>
            <w:rFonts w:hint="cs"/>
            <w:noProof/>
            <w:rtl/>
          </w:rPr>
          <w:t>ی</w:t>
        </w:r>
        <w:r w:rsidR="006A46DD" w:rsidRPr="000775FC">
          <w:rPr>
            <w:rStyle w:val="Hyperlink"/>
            <w:rFonts w:hint="eastAsia"/>
            <w:noProof/>
            <w:rtl/>
          </w:rPr>
          <w:t>م</w:t>
        </w:r>
        <w:r w:rsidR="006A46DD" w:rsidRPr="000775FC">
          <w:rPr>
            <w:rStyle w:val="Hyperlink"/>
            <w:noProof/>
            <w:rtl/>
          </w:rPr>
          <w:t xml:space="preserve"> </w:t>
        </w:r>
        <w:r w:rsidR="006A46DD" w:rsidRPr="000775FC">
          <w:rPr>
            <w:rStyle w:val="Hyperlink"/>
            <w:rFonts w:hint="eastAsia"/>
            <w:noProof/>
            <w:rtl/>
          </w:rPr>
          <w:t>و</w:t>
        </w:r>
        <w:r w:rsidR="006A46DD" w:rsidRPr="000775FC">
          <w:rPr>
            <w:rStyle w:val="Hyperlink"/>
            <w:noProof/>
            <w:rtl/>
          </w:rPr>
          <w:t xml:space="preserve"> </w:t>
        </w:r>
        <w:r w:rsidR="006A46DD" w:rsidRPr="000775FC">
          <w:rPr>
            <w:rStyle w:val="Hyperlink"/>
            <w:rFonts w:hint="eastAsia"/>
            <w:noProof/>
            <w:rtl/>
          </w:rPr>
          <w:t>سنّت</w:t>
        </w:r>
        <w:r w:rsidR="006A46DD" w:rsidRPr="000775FC">
          <w:rPr>
            <w:rStyle w:val="Hyperlink"/>
            <w:noProof/>
            <w:rtl/>
          </w:rPr>
          <w:t xml:space="preserve"> </w:t>
        </w:r>
        <w:r w:rsidR="006A46DD" w:rsidRPr="000775FC">
          <w:rPr>
            <w:rStyle w:val="Hyperlink"/>
            <w:rFonts w:hint="eastAsia"/>
            <w:noProof/>
            <w:rtl/>
          </w:rPr>
          <w:t>و</w:t>
        </w:r>
        <w:r w:rsidR="006A46DD" w:rsidRPr="000775FC">
          <w:rPr>
            <w:rStyle w:val="Hyperlink"/>
            <w:noProof/>
            <w:rtl/>
          </w:rPr>
          <w:t xml:space="preserve"> </w:t>
        </w:r>
        <w:r w:rsidR="006A46DD" w:rsidRPr="000775FC">
          <w:rPr>
            <w:rStyle w:val="Hyperlink"/>
            <w:rFonts w:hint="eastAsia"/>
            <w:noProof/>
            <w:rtl/>
          </w:rPr>
          <w:t>معنا</w:t>
        </w:r>
        <w:r w:rsidR="006A46DD" w:rsidRPr="000775FC">
          <w:rPr>
            <w:rStyle w:val="Hyperlink"/>
            <w:rFonts w:hint="cs"/>
            <w:noProof/>
            <w:rtl/>
          </w:rPr>
          <w:t>ی</w:t>
        </w:r>
        <w:r w:rsidR="006A46DD" w:rsidRPr="000775FC">
          <w:rPr>
            <w:rStyle w:val="Hyperlink"/>
            <w:noProof/>
            <w:rtl/>
          </w:rPr>
          <w:t xml:space="preserve"> </w:t>
        </w:r>
        <w:r w:rsidR="006A46DD" w:rsidRPr="000775FC">
          <w:rPr>
            <w:rStyle w:val="Hyperlink"/>
            <w:rFonts w:hint="eastAsia"/>
            <w:noProof/>
            <w:rtl/>
          </w:rPr>
          <w:t>آن</w:t>
        </w:r>
        <w:r w:rsidR="006A46DD" w:rsidRPr="000775FC">
          <w:rPr>
            <w:rStyle w:val="Hyperlink"/>
            <w:noProof/>
            <w:rtl/>
          </w:rPr>
          <w:t>:</w:t>
        </w:r>
        <w:r w:rsidR="006A46DD">
          <w:rPr>
            <w:noProof/>
            <w:webHidden/>
            <w:rtl/>
          </w:rPr>
          <w:tab/>
        </w:r>
        <w:r w:rsidR="006A46DD">
          <w:rPr>
            <w:noProof/>
            <w:webHidden/>
            <w:rtl/>
          </w:rPr>
          <w:fldChar w:fldCharType="begin"/>
        </w:r>
        <w:r w:rsidR="006A46DD">
          <w:rPr>
            <w:noProof/>
            <w:webHidden/>
            <w:rtl/>
          </w:rPr>
          <w:instrText xml:space="preserve"> </w:instrText>
        </w:r>
        <w:r w:rsidR="006A46DD">
          <w:rPr>
            <w:noProof/>
            <w:webHidden/>
          </w:rPr>
          <w:instrText>PAGEREF</w:instrText>
        </w:r>
        <w:r w:rsidR="006A46DD">
          <w:rPr>
            <w:noProof/>
            <w:webHidden/>
            <w:rtl/>
          </w:rPr>
          <w:instrText xml:space="preserve"> _</w:instrText>
        </w:r>
        <w:r w:rsidR="006A46DD">
          <w:rPr>
            <w:noProof/>
            <w:webHidden/>
          </w:rPr>
          <w:instrText>Toc</w:instrText>
        </w:r>
        <w:r w:rsidR="006A46DD">
          <w:rPr>
            <w:noProof/>
            <w:webHidden/>
            <w:rtl/>
          </w:rPr>
          <w:instrText xml:space="preserve">430509540 </w:instrText>
        </w:r>
        <w:r w:rsidR="006A46DD">
          <w:rPr>
            <w:noProof/>
            <w:webHidden/>
          </w:rPr>
          <w:instrText>\h</w:instrText>
        </w:r>
        <w:r w:rsidR="006A46DD">
          <w:rPr>
            <w:noProof/>
            <w:webHidden/>
            <w:rtl/>
          </w:rPr>
          <w:instrText xml:space="preserve"> </w:instrText>
        </w:r>
        <w:r w:rsidR="006A46DD">
          <w:rPr>
            <w:noProof/>
            <w:webHidden/>
            <w:rtl/>
          </w:rPr>
        </w:r>
        <w:r w:rsidR="006A46DD">
          <w:rPr>
            <w:noProof/>
            <w:webHidden/>
            <w:rtl/>
          </w:rPr>
          <w:fldChar w:fldCharType="separate"/>
        </w:r>
        <w:r w:rsidR="006A46DD">
          <w:rPr>
            <w:noProof/>
            <w:webHidden/>
            <w:rtl/>
            <w:lang w:bidi="ar-SA"/>
          </w:rPr>
          <w:t>16</w:t>
        </w:r>
        <w:r w:rsidR="006A46DD">
          <w:rPr>
            <w:noProof/>
            <w:webHidden/>
            <w:rtl/>
          </w:rPr>
          <w:fldChar w:fldCharType="end"/>
        </w:r>
      </w:hyperlink>
    </w:p>
    <w:p w:rsidR="006A46DD" w:rsidRDefault="008C485C">
      <w:pPr>
        <w:pStyle w:val="TOC3"/>
        <w:tabs>
          <w:tab w:val="right" w:leader="dot" w:pos="7078"/>
        </w:tabs>
        <w:rPr>
          <w:rFonts w:asciiTheme="minorHAnsi" w:eastAsiaTheme="minorEastAsia" w:hAnsiTheme="minorHAnsi" w:cstheme="minorBidi"/>
          <w:noProof/>
          <w:sz w:val="22"/>
          <w:szCs w:val="22"/>
          <w:rtl/>
          <w:lang w:bidi="ar-SA"/>
        </w:rPr>
      </w:pPr>
      <w:hyperlink w:anchor="_Toc430509541" w:history="1">
        <w:r w:rsidR="006A46DD" w:rsidRPr="000775FC">
          <w:rPr>
            <w:rStyle w:val="Hyperlink"/>
            <w:rFonts w:hint="eastAsia"/>
            <w:noProof/>
            <w:rtl/>
          </w:rPr>
          <w:t>لفظ</w:t>
        </w:r>
        <w:r w:rsidR="006A46DD" w:rsidRPr="000775FC">
          <w:rPr>
            <w:rStyle w:val="Hyperlink"/>
            <w:noProof/>
            <w:rtl/>
          </w:rPr>
          <w:t xml:space="preserve"> </w:t>
        </w:r>
        <w:r w:rsidR="006A46DD" w:rsidRPr="000775FC">
          <w:rPr>
            <w:rStyle w:val="Hyperlink"/>
            <w:rFonts w:hint="eastAsia"/>
            <w:noProof/>
            <w:rtl/>
          </w:rPr>
          <w:t>ش</w:t>
        </w:r>
        <w:r w:rsidR="006A46DD" w:rsidRPr="000775FC">
          <w:rPr>
            <w:rStyle w:val="Hyperlink"/>
            <w:rFonts w:hint="cs"/>
            <w:noProof/>
            <w:rtl/>
          </w:rPr>
          <w:t>ی</w:t>
        </w:r>
        <w:r w:rsidR="006A46DD" w:rsidRPr="000775FC">
          <w:rPr>
            <w:rStyle w:val="Hyperlink"/>
            <w:rFonts w:hint="eastAsia"/>
            <w:noProof/>
            <w:rtl/>
          </w:rPr>
          <w:t>عه</w:t>
        </w:r>
        <w:r w:rsidR="006A46DD" w:rsidRPr="000775FC">
          <w:rPr>
            <w:rStyle w:val="Hyperlink"/>
            <w:noProof/>
            <w:rtl/>
          </w:rPr>
          <w:t xml:space="preserve"> </w:t>
        </w:r>
        <w:r w:rsidR="006A46DD" w:rsidRPr="000775FC">
          <w:rPr>
            <w:rStyle w:val="Hyperlink"/>
            <w:rFonts w:hint="eastAsia"/>
            <w:noProof/>
            <w:rtl/>
          </w:rPr>
          <w:t>در</w:t>
        </w:r>
        <w:r w:rsidR="006A46DD" w:rsidRPr="000775FC">
          <w:rPr>
            <w:rStyle w:val="Hyperlink"/>
            <w:noProof/>
            <w:rtl/>
          </w:rPr>
          <w:t xml:space="preserve"> </w:t>
        </w:r>
        <w:r w:rsidR="006A46DD" w:rsidRPr="000775FC">
          <w:rPr>
            <w:rStyle w:val="Hyperlink"/>
            <w:rFonts w:hint="eastAsia"/>
            <w:noProof/>
            <w:rtl/>
          </w:rPr>
          <w:t>تار</w:t>
        </w:r>
        <w:r w:rsidR="006A46DD" w:rsidRPr="000775FC">
          <w:rPr>
            <w:rStyle w:val="Hyperlink"/>
            <w:rFonts w:hint="cs"/>
            <w:noProof/>
            <w:rtl/>
          </w:rPr>
          <w:t>ی</w:t>
        </w:r>
        <w:r w:rsidR="006A46DD" w:rsidRPr="000775FC">
          <w:rPr>
            <w:rStyle w:val="Hyperlink"/>
            <w:rFonts w:hint="eastAsia"/>
            <w:noProof/>
            <w:rtl/>
          </w:rPr>
          <w:t>خ</w:t>
        </w:r>
        <w:r w:rsidR="006A46DD" w:rsidRPr="000775FC">
          <w:rPr>
            <w:rStyle w:val="Hyperlink"/>
            <w:noProof/>
            <w:rtl/>
          </w:rPr>
          <w:t xml:space="preserve"> </w:t>
        </w:r>
        <w:r w:rsidR="006A46DD" w:rsidRPr="000775FC">
          <w:rPr>
            <w:rStyle w:val="Hyperlink"/>
            <w:rFonts w:hint="eastAsia"/>
            <w:noProof/>
            <w:rtl/>
          </w:rPr>
          <w:t>اسلام</w:t>
        </w:r>
        <w:r w:rsidR="006A46DD" w:rsidRPr="000775FC">
          <w:rPr>
            <w:rStyle w:val="Hyperlink"/>
            <w:rFonts w:hint="cs"/>
            <w:noProof/>
            <w:rtl/>
          </w:rPr>
          <w:t>ی</w:t>
        </w:r>
        <w:r w:rsidR="006A46DD" w:rsidRPr="000775FC">
          <w:rPr>
            <w:rStyle w:val="Hyperlink"/>
            <w:noProof/>
            <w:rtl/>
          </w:rPr>
          <w:t>:</w:t>
        </w:r>
        <w:r w:rsidR="006A46DD">
          <w:rPr>
            <w:noProof/>
            <w:webHidden/>
            <w:rtl/>
          </w:rPr>
          <w:tab/>
        </w:r>
        <w:r w:rsidR="006A46DD">
          <w:rPr>
            <w:noProof/>
            <w:webHidden/>
            <w:rtl/>
          </w:rPr>
          <w:fldChar w:fldCharType="begin"/>
        </w:r>
        <w:r w:rsidR="006A46DD">
          <w:rPr>
            <w:noProof/>
            <w:webHidden/>
            <w:rtl/>
          </w:rPr>
          <w:instrText xml:space="preserve"> </w:instrText>
        </w:r>
        <w:r w:rsidR="006A46DD">
          <w:rPr>
            <w:noProof/>
            <w:webHidden/>
          </w:rPr>
          <w:instrText>PAGEREF</w:instrText>
        </w:r>
        <w:r w:rsidR="006A46DD">
          <w:rPr>
            <w:noProof/>
            <w:webHidden/>
            <w:rtl/>
          </w:rPr>
          <w:instrText xml:space="preserve"> _</w:instrText>
        </w:r>
        <w:r w:rsidR="006A46DD">
          <w:rPr>
            <w:noProof/>
            <w:webHidden/>
          </w:rPr>
          <w:instrText>Toc</w:instrText>
        </w:r>
        <w:r w:rsidR="006A46DD">
          <w:rPr>
            <w:noProof/>
            <w:webHidden/>
            <w:rtl/>
          </w:rPr>
          <w:instrText xml:space="preserve">430509541 </w:instrText>
        </w:r>
        <w:r w:rsidR="006A46DD">
          <w:rPr>
            <w:noProof/>
            <w:webHidden/>
          </w:rPr>
          <w:instrText>\h</w:instrText>
        </w:r>
        <w:r w:rsidR="006A46DD">
          <w:rPr>
            <w:noProof/>
            <w:webHidden/>
            <w:rtl/>
          </w:rPr>
          <w:instrText xml:space="preserve"> </w:instrText>
        </w:r>
        <w:r w:rsidR="006A46DD">
          <w:rPr>
            <w:noProof/>
            <w:webHidden/>
            <w:rtl/>
          </w:rPr>
        </w:r>
        <w:r w:rsidR="006A46DD">
          <w:rPr>
            <w:noProof/>
            <w:webHidden/>
            <w:rtl/>
          </w:rPr>
          <w:fldChar w:fldCharType="separate"/>
        </w:r>
        <w:r w:rsidR="006A46DD">
          <w:rPr>
            <w:noProof/>
            <w:webHidden/>
            <w:rtl/>
            <w:lang w:bidi="ar-SA"/>
          </w:rPr>
          <w:t>19</w:t>
        </w:r>
        <w:r w:rsidR="006A46DD">
          <w:rPr>
            <w:noProof/>
            <w:webHidden/>
            <w:rtl/>
          </w:rPr>
          <w:fldChar w:fldCharType="end"/>
        </w:r>
      </w:hyperlink>
    </w:p>
    <w:p w:rsidR="006A46DD" w:rsidRDefault="008C485C">
      <w:pPr>
        <w:pStyle w:val="TOC2"/>
        <w:tabs>
          <w:tab w:val="right" w:leader="dot" w:pos="7078"/>
        </w:tabs>
        <w:rPr>
          <w:rFonts w:asciiTheme="minorHAnsi" w:eastAsiaTheme="minorEastAsia" w:hAnsiTheme="minorHAnsi" w:cstheme="minorBidi"/>
          <w:noProof/>
          <w:sz w:val="22"/>
          <w:szCs w:val="22"/>
          <w:rtl/>
        </w:rPr>
      </w:pPr>
      <w:hyperlink w:anchor="_Toc430509542" w:history="1">
        <w:r w:rsidR="006A46DD" w:rsidRPr="000775FC">
          <w:rPr>
            <w:rStyle w:val="Hyperlink"/>
            <w:rFonts w:hint="eastAsia"/>
            <w:noProof/>
            <w:rtl/>
          </w:rPr>
          <w:t>معنا</w:t>
        </w:r>
        <w:r w:rsidR="006A46DD" w:rsidRPr="000775FC">
          <w:rPr>
            <w:rStyle w:val="Hyperlink"/>
            <w:rFonts w:hint="cs"/>
            <w:noProof/>
            <w:rtl/>
          </w:rPr>
          <w:t>ی</w:t>
        </w:r>
        <w:r w:rsidR="006A46DD" w:rsidRPr="000775FC">
          <w:rPr>
            <w:rStyle w:val="Hyperlink"/>
            <w:noProof/>
            <w:rtl/>
          </w:rPr>
          <w:t xml:space="preserve"> </w:t>
        </w:r>
        <w:r w:rsidR="006A46DD" w:rsidRPr="000775FC">
          <w:rPr>
            <w:rStyle w:val="Hyperlink"/>
            <w:rFonts w:hint="eastAsia"/>
            <w:noProof/>
            <w:rtl/>
          </w:rPr>
          <w:t>تشيّع</w:t>
        </w:r>
        <w:r w:rsidR="006A46DD" w:rsidRPr="000775FC">
          <w:rPr>
            <w:rStyle w:val="Hyperlink"/>
            <w:noProof/>
            <w:rtl/>
          </w:rPr>
          <w:t xml:space="preserve"> </w:t>
        </w:r>
        <w:r w:rsidR="006A46DD" w:rsidRPr="000775FC">
          <w:rPr>
            <w:rStyle w:val="Hyperlink"/>
            <w:rFonts w:hint="eastAsia"/>
            <w:noProof/>
            <w:rtl/>
          </w:rPr>
          <w:t>در</w:t>
        </w:r>
        <w:r w:rsidR="006A46DD" w:rsidRPr="000775FC">
          <w:rPr>
            <w:rStyle w:val="Hyperlink"/>
            <w:noProof/>
            <w:rtl/>
          </w:rPr>
          <w:t xml:space="preserve"> </w:t>
        </w:r>
        <w:r w:rsidR="006A46DD" w:rsidRPr="000775FC">
          <w:rPr>
            <w:rStyle w:val="Hyperlink"/>
            <w:rFonts w:hint="eastAsia"/>
            <w:noProof/>
            <w:rtl/>
          </w:rPr>
          <w:t>كتب</w:t>
        </w:r>
        <w:r w:rsidR="006A46DD" w:rsidRPr="000775FC">
          <w:rPr>
            <w:rStyle w:val="Hyperlink"/>
            <w:noProof/>
            <w:rtl/>
          </w:rPr>
          <w:t xml:space="preserve"> </w:t>
        </w:r>
        <w:r w:rsidR="006A46DD" w:rsidRPr="000775FC">
          <w:rPr>
            <w:rStyle w:val="Hyperlink"/>
            <w:rFonts w:hint="eastAsia"/>
            <w:noProof/>
            <w:rtl/>
          </w:rPr>
          <w:t>اماميّه</w:t>
        </w:r>
        <w:r w:rsidR="006A46DD" w:rsidRPr="000775FC">
          <w:rPr>
            <w:rStyle w:val="Hyperlink"/>
            <w:noProof/>
            <w:rtl/>
          </w:rPr>
          <w:t xml:space="preserve"> </w:t>
        </w:r>
        <w:r w:rsidR="006A46DD" w:rsidRPr="000775FC">
          <w:rPr>
            <w:rStyle w:val="Hyperlink"/>
            <w:rFonts w:hint="eastAsia"/>
            <w:noProof/>
            <w:rtl/>
          </w:rPr>
          <w:t>اثنا</w:t>
        </w:r>
        <w:r w:rsidR="006A46DD" w:rsidRPr="000775FC">
          <w:rPr>
            <w:rStyle w:val="Hyperlink"/>
            <w:noProof/>
            <w:rtl/>
          </w:rPr>
          <w:t xml:space="preserve"> </w:t>
        </w:r>
        <w:r w:rsidR="006A46DD" w:rsidRPr="000775FC">
          <w:rPr>
            <w:rStyle w:val="Hyperlink"/>
            <w:rFonts w:hint="eastAsia"/>
            <w:noProof/>
            <w:rtl/>
          </w:rPr>
          <w:t>عشريّه</w:t>
        </w:r>
        <w:r w:rsidR="006A46DD" w:rsidRPr="000775FC">
          <w:rPr>
            <w:rStyle w:val="Hyperlink"/>
            <w:noProof/>
            <w:rtl/>
          </w:rPr>
          <w:t>:</w:t>
        </w:r>
        <w:r w:rsidR="006A46DD">
          <w:rPr>
            <w:noProof/>
            <w:webHidden/>
            <w:rtl/>
          </w:rPr>
          <w:tab/>
        </w:r>
        <w:r w:rsidR="006A46DD">
          <w:rPr>
            <w:noProof/>
            <w:webHidden/>
            <w:rtl/>
          </w:rPr>
          <w:fldChar w:fldCharType="begin"/>
        </w:r>
        <w:r w:rsidR="006A46DD">
          <w:rPr>
            <w:noProof/>
            <w:webHidden/>
            <w:rtl/>
          </w:rPr>
          <w:instrText xml:space="preserve"> </w:instrText>
        </w:r>
        <w:r w:rsidR="006A46DD">
          <w:rPr>
            <w:noProof/>
            <w:webHidden/>
          </w:rPr>
          <w:instrText>PAGEREF</w:instrText>
        </w:r>
        <w:r w:rsidR="006A46DD">
          <w:rPr>
            <w:noProof/>
            <w:webHidden/>
            <w:rtl/>
          </w:rPr>
          <w:instrText xml:space="preserve"> _</w:instrText>
        </w:r>
        <w:r w:rsidR="006A46DD">
          <w:rPr>
            <w:noProof/>
            <w:webHidden/>
          </w:rPr>
          <w:instrText>Toc</w:instrText>
        </w:r>
        <w:r w:rsidR="006A46DD">
          <w:rPr>
            <w:noProof/>
            <w:webHidden/>
            <w:rtl/>
          </w:rPr>
          <w:instrText xml:space="preserve">430509542 </w:instrText>
        </w:r>
        <w:r w:rsidR="006A46DD">
          <w:rPr>
            <w:noProof/>
            <w:webHidden/>
          </w:rPr>
          <w:instrText>\h</w:instrText>
        </w:r>
        <w:r w:rsidR="006A46DD">
          <w:rPr>
            <w:noProof/>
            <w:webHidden/>
            <w:rtl/>
          </w:rPr>
          <w:instrText xml:space="preserve"> </w:instrText>
        </w:r>
        <w:r w:rsidR="006A46DD">
          <w:rPr>
            <w:noProof/>
            <w:webHidden/>
            <w:rtl/>
          </w:rPr>
        </w:r>
        <w:r w:rsidR="006A46DD">
          <w:rPr>
            <w:noProof/>
            <w:webHidden/>
            <w:rtl/>
          </w:rPr>
          <w:fldChar w:fldCharType="separate"/>
        </w:r>
        <w:r w:rsidR="006A46DD">
          <w:rPr>
            <w:noProof/>
            <w:webHidden/>
            <w:rtl/>
          </w:rPr>
          <w:t>20</w:t>
        </w:r>
        <w:r w:rsidR="006A46DD">
          <w:rPr>
            <w:noProof/>
            <w:webHidden/>
            <w:rtl/>
          </w:rPr>
          <w:fldChar w:fldCharType="end"/>
        </w:r>
      </w:hyperlink>
    </w:p>
    <w:p w:rsidR="006A46DD" w:rsidRDefault="008C485C">
      <w:pPr>
        <w:pStyle w:val="TOC3"/>
        <w:tabs>
          <w:tab w:val="right" w:leader="dot" w:pos="7078"/>
        </w:tabs>
        <w:rPr>
          <w:rFonts w:asciiTheme="minorHAnsi" w:eastAsiaTheme="minorEastAsia" w:hAnsiTheme="minorHAnsi" w:cstheme="minorBidi"/>
          <w:noProof/>
          <w:sz w:val="22"/>
          <w:szCs w:val="22"/>
          <w:rtl/>
          <w:lang w:bidi="ar-SA"/>
        </w:rPr>
      </w:pPr>
      <w:hyperlink w:anchor="_Toc430509543" w:history="1">
        <w:r w:rsidR="006A46DD" w:rsidRPr="000775FC">
          <w:rPr>
            <w:rStyle w:val="Hyperlink"/>
            <w:rFonts w:hint="eastAsia"/>
            <w:noProof/>
            <w:rtl/>
          </w:rPr>
          <w:t>تعر</w:t>
        </w:r>
        <w:r w:rsidR="006A46DD" w:rsidRPr="000775FC">
          <w:rPr>
            <w:rStyle w:val="Hyperlink"/>
            <w:rFonts w:hint="cs"/>
            <w:noProof/>
            <w:rtl/>
          </w:rPr>
          <w:t>ی</w:t>
        </w:r>
        <w:r w:rsidR="006A46DD" w:rsidRPr="000775FC">
          <w:rPr>
            <w:rStyle w:val="Hyperlink"/>
            <w:rFonts w:hint="eastAsia"/>
            <w:noProof/>
            <w:rtl/>
          </w:rPr>
          <w:t>ف</w:t>
        </w:r>
        <w:r w:rsidR="006A46DD" w:rsidRPr="000775FC">
          <w:rPr>
            <w:rStyle w:val="Hyperlink"/>
            <w:noProof/>
            <w:rtl/>
          </w:rPr>
          <w:t xml:space="preserve"> </w:t>
        </w:r>
        <w:r w:rsidR="006A46DD" w:rsidRPr="000775FC">
          <w:rPr>
            <w:rStyle w:val="Hyperlink"/>
            <w:rFonts w:hint="eastAsia"/>
            <w:noProof/>
            <w:rtl/>
          </w:rPr>
          <w:t>راجح</w:t>
        </w:r>
        <w:r w:rsidR="006A46DD" w:rsidRPr="000775FC">
          <w:rPr>
            <w:rStyle w:val="Hyperlink"/>
            <w:noProof/>
            <w:rtl/>
          </w:rPr>
          <w:t xml:space="preserve"> </w:t>
        </w:r>
        <w:r w:rsidR="006A46DD" w:rsidRPr="000775FC">
          <w:rPr>
            <w:rStyle w:val="Hyperlink"/>
            <w:rFonts w:hint="eastAsia"/>
            <w:noProof/>
            <w:rtl/>
          </w:rPr>
          <w:t>و</w:t>
        </w:r>
        <w:r w:rsidR="006A46DD" w:rsidRPr="000775FC">
          <w:rPr>
            <w:rStyle w:val="Hyperlink"/>
            <w:noProof/>
            <w:rtl/>
          </w:rPr>
          <w:t xml:space="preserve"> </w:t>
        </w:r>
        <w:r w:rsidR="006A46DD" w:rsidRPr="000775FC">
          <w:rPr>
            <w:rStyle w:val="Hyperlink"/>
            <w:rFonts w:hint="eastAsia"/>
            <w:noProof/>
            <w:rtl/>
          </w:rPr>
          <w:t>برگز</w:t>
        </w:r>
        <w:r w:rsidR="006A46DD" w:rsidRPr="000775FC">
          <w:rPr>
            <w:rStyle w:val="Hyperlink"/>
            <w:rFonts w:hint="cs"/>
            <w:noProof/>
            <w:rtl/>
          </w:rPr>
          <w:t>ی</w:t>
        </w:r>
        <w:r w:rsidR="006A46DD" w:rsidRPr="000775FC">
          <w:rPr>
            <w:rStyle w:val="Hyperlink"/>
            <w:rFonts w:hint="eastAsia"/>
            <w:noProof/>
            <w:rtl/>
          </w:rPr>
          <w:t>ده</w:t>
        </w:r>
        <w:r w:rsidR="006A46DD" w:rsidRPr="000775FC">
          <w:rPr>
            <w:rStyle w:val="Hyperlink"/>
            <w:noProof/>
            <w:rtl/>
          </w:rPr>
          <w:t xml:space="preserve"> </w:t>
        </w:r>
        <w:r w:rsidR="006A46DD" w:rsidRPr="000775FC">
          <w:rPr>
            <w:rStyle w:val="Hyperlink"/>
            <w:rFonts w:hint="eastAsia"/>
            <w:noProof/>
            <w:rtl/>
          </w:rPr>
          <w:t>در</w:t>
        </w:r>
        <w:r w:rsidR="006A46DD" w:rsidRPr="000775FC">
          <w:rPr>
            <w:rStyle w:val="Hyperlink"/>
            <w:noProof/>
            <w:rtl/>
          </w:rPr>
          <w:t xml:space="preserve"> </w:t>
        </w:r>
        <w:r w:rsidR="006A46DD" w:rsidRPr="000775FC">
          <w:rPr>
            <w:rStyle w:val="Hyperlink"/>
            <w:rFonts w:hint="eastAsia"/>
            <w:noProof/>
            <w:rtl/>
          </w:rPr>
          <w:t>معناى</w:t>
        </w:r>
        <w:r w:rsidR="006A46DD" w:rsidRPr="000775FC">
          <w:rPr>
            <w:rStyle w:val="Hyperlink"/>
            <w:noProof/>
            <w:rtl/>
          </w:rPr>
          <w:t xml:space="preserve"> </w:t>
        </w:r>
        <w:r w:rsidR="006A46DD" w:rsidRPr="000775FC">
          <w:rPr>
            <w:rStyle w:val="Hyperlink"/>
            <w:rFonts w:hint="eastAsia"/>
            <w:noProof/>
            <w:rtl/>
          </w:rPr>
          <w:t>تش</w:t>
        </w:r>
        <w:r w:rsidR="006A46DD" w:rsidRPr="000775FC">
          <w:rPr>
            <w:rStyle w:val="Hyperlink"/>
            <w:rFonts w:hint="cs"/>
            <w:noProof/>
            <w:rtl/>
          </w:rPr>
          <w:t>ی</w:t>
        </w:r>
        <w:r w:rsidR="006A46DD" w:rsidRPr="000775FC">
          <w:rPr>
            <w:rStyle w:val="Hyperlink"/>
            <w:rFonts w:hint="eastAsia"/>
            <w:noProof/>
            <w:rtl/>
          </w:rPr>
          <w:t>ع</w:t>
        </w:r>
        <w:r w:rsidR="006A46DD" w:rsidRPr="000775FC">
          <w:rPr>
            <w:rStyle w:val="Hyperlink"/>
            <w:noProof/>
            <w:rtl/>
          </w:rPr>
          <w:t>:</w:t>
        </w:r>
        <w:r w:rsidR="006A46DD">
          <w:rPr>
            <w:noProof/>
            <w:webHidden/>
            <w:rtl/>
          </w:rPr>
          <w:tab/>
        </w:r>
        <w:r w:rsidR="006A46DD">
          <w:rPr>
            <w:noProof/>
            <w:webHidden/>
            <w:rtl/>
          </w:rPr>
          <w:fldChar w:fldCharType="begin"/>
        </w:r>
        <w:r w:rsidR="006A46DD">
          <w:rPr>
            <w:noProof/>
            <w:webHidden/>
            <w:rtl/>
          </w:rPr>
          <w:instrText xml:space="preserve"> </w:instrText>
        </w:r>
        <w:r w:rsidR="006A46DD">
          <w:rPr>
            <w:noProof/>
            <w:webHidden/>
          </w:rPr>
          <w:instrText>PAGEREF</w:instrText>
        </w:r>
        <w:r w:rsidR="006A46DD">
          <w:rPr>
            <w:noProof/>
            <w:webHidden/>
            <w:rtl/>
          </w:rPr>
          <w:instrText xml:space="preserve"> _</w:instrText>
        </w:r>
        <w:r w:rsidR="006A46DD">
          <w:rPr>
            <w:noProof/>
            <w:webHidden/>
          </w:rPr>
          <w:instrText>Toc</w:instrText>
        </w:r>
        <w:r w:rsidR="006A46DD">
          <w:rPr>
            <w:noProof/>
            <w:webHidden/>
            <w:rtl/>
          </w:rPr>
          <w:instrText xml:space="preserve">430509543 </w:instrText>
        </w:r>
        <w:r w:rsidR="006A46DD">
          <w:rPr>
            <w:noProof/>
            <w:webHidden/>
          </w:rPr>
          <w:instrText>\h</w:instrText>
        </w:r>
        <w:r w:rsidR="006A46DD">
          <w:rPr>
            <w:noProof/>
            <w:webHidden/>
            <w:rtl/>
          </w:rPr>
          <w:instrText xml:space="preserve"> </w:instrText>
        </w:r>
        <w:r w:rsidR="006A46DD">
          <w:rPr>
            <w:noProof/>
            <w:webHidden/>
            <w:rtl/>
          </w:rPr>
        </w:r>
        <w:r w:rsidR="006A46DD">
          <w:rPr>
            <w:noProof/>
            <w:webHidden/>
            <w:rtl/>
          </w:rPr>
          <w:fldChar w:fldCharType="separate"/>
        </w:r>
        <w:r w:rsidR="006A46DD">
          <w:rPr>
            <w:noProof/>
            <w:webHidden/>
            <w:rtl/>
            <w:lang w:bidi="ar-SA"/>
          </w:rPr>
          <w:t>22</w:t>
        </w:r>
        <w:r w:rsidR="006A46DD">
          <w:rPr>
            <w:noProof/>
            <w:webHidden/>
            <w:rtl/>
          </w:rPr>
          <w:fldChar w:fldCharType="end"/>
        </w:r>
      </w:hyperlink>
    </w:p>
    <w:p w:rsidR="006A46DD" w:rsidRDefault="008C485C">
      <w:pPr>
        <w:pStyle w:val="TOC2"/>
        <w:tabs>
          <w:tab w:val="right" w:leader="dot" w:pos="7078"/>
        </w:tabs>
        <w:rPr>
          <w:rFonts w:asciiTheme="minorHAnsi" w:eastAsiaTheme="minorEastAsia" w:hAnsiTheme="minorHAnsi" w:cstheme="minorBidi"/>
          <w:noProof/>
          <w:sz w:val="22"/>
          <w:szCs w:val="22"/>
          <w:rtl/>
        </w:rPr>
      </w:pPr>
      <w:hyperlink w:anchor="_Toc430509544" w:history="1">
        <w:r w:rsidR="006A46DD" w:rsidRPr="000775FC">
          <w:rPr>
            <w:rStyle w:val="Hyperlink"/>
            <w:rFonts w:hint="eastAsia"/>
            <w:noProof/>
            <w:rtl/>
          </w:rPr>
          <w:t>ريشه‌ياب</w:t>
        </w:r>
        <w:r w:rsidR="006A46DD" w:rsidRPr="000775FC">
          <w:rPr>
            <w:rStyle w:val="Hyperlink"/>
            <w:rFonts w:hint="cs"/>
            <w:noProof/>
            <w:rtl/>
          </w:rPr>
          <w:t>ی</w:t>
        </w:r>
        <w:r w:rsidR="006A46DD" w:rsidRPr="000775FC">
          <w:rPr>
            <w:rStyle w:val="Hyperlink"/>
            <w:noProof/>
            <w:rtl/>
          </w:rPr>
          <w:t xml:space="preserve"> </w:t>
        </w:r>
        <w:r w:rsidR="006A46DD" w:rsidRPr="000775FC">
          <w:rPr>
            <w:rStyle w:val="Hyperlink"/>
            <w:rFonts w:hint="eastAsia"/>
            <w:noProof/>
            <w:rtl/>
          </w:rPr>
          <w:t>تاريخ</w:t>
        </w:r>
        <w:r w:rsidR="006A46DD" w:rsidRPr="000775FC">
          <w:rPr>
            <w:rStyle w:val="Hyperlink"/>
            <w:rFonts w:hint="cs"/>
            <w:noProof/>
            <w:rtl/>
          </w:rPr>
          <w:t>ی</w:t>
        </w:r>
        <w:r w:rsidR="006A46DD" w:rsidRPr="000775FC">
          <w:rPr>
            <w:rStyle w:val="Hyperlink"/>
            <w:noProof/>
            <w:rtl/>
          </w:rPr>
          <w:t xml:space="preserve"> </w:t>
        </w:r>
        <w:r w:rsidR="006A46DD" w:rsidRPr="000775FC">
          <w:rPr>
            <w:rStyle w:val="Hyperlink"/>
            <w:rFonts w:hint="eastAsia"/>
            <w:noProof/>
            <w:rtl/>
          </w:rPr>
          <w:t>پيدايش</w:t>
        </w:r>
        <w:r w:rsidR="006A46DD" w:rsidRPr="000775FC">
          <w:rPr>
            <w:rStyle w:val="Hyperlink"/>
            <w:noProof/>
            <w:rtl/>
          </w:rPr>
          <w:t xml:space="preserve"> </w:t>
        </w:r>
        <w:r w:rsidR="006A46DD" w:rsidRPr="000775FC">
          <w:rPr>
            <w:rStyle w:val="Hyperlink"/>
            <w:rFonts w:hint="eastAsia"/>
            <w:noProof/>
            <w:rtl/>
          </w:rPr>
          <w:t>تشيّع</w:t>
        </w:r>
        <w:r w:rsidR="006A46DD">
          <w:rPr>
            <w:noProof/>
            <w:webHidden/>
            <w:rtl/>
          </w:rPr>
          <w:tab/>
        </w:r>
        <w:r w:rsidR="006A46DD">
          <w:rPr>
            <w:noProof/>
            <w:webHidden/>
            <w:rtl/>
          </w:rPr>
          <w:fldChar w:fldCharType="begin"/>
        </w:r>
        <w:r w:rsidR="006A46DD">
          <w:rPr>
            <w:noProof/>
            <w:webHidden/>
            <w:rtl/>
          </w:rPr>
          <w:instrText xml:space="preserve"> </w:instrText>
        </w:r>
        <w:r w:rsidR="006A46DD">
          <w:rPr>
            <w:noProof/>
            <w:webHidden/>
          </w:rPr>
          <w:instrText>PAGEREF</w:instrText>
        </w:r>
        <w:r w:rsidR="006A46DD">
          <w:rPr>
            <w:noProof/>
            <w:webHidden/>
            <w:rtl/>
          </w:rPr>
          <w:instrText xml:space="preserve"> _</w:instrText>
        </w:r>
        <w:r w:rsidR="006A46DD">
          <w:rPr>
            <w:noProof/>
            <w:webHidden/>
          </w:rPr>
          <w:instrText>Toc</w:instrText>
        </w:r>
        <w:r w:rsidR="006A46DD">
          <w:rPr>
            <w:noProof/>
            <w:webHidden/>
            <w:rtl/>
          </w:rPr>
          <w:instrText xml:space="preserve">430509544 </w:instrText>
        </w:r>
        <w:r w:rsidR="006A46DD">
          <w:rPr>
            <w:noProof/>
            <w:webHidden/>
          </w:rPr>
          <w:instrText>\h</w:instrText>
        </w:r>
        <w:r w:rsidR="006A46DD">
          <w:rPr>
            <w:noProof/>
            <w:webHidden/>
            <w:rtl/>
          </w:rPr>
          <w:instrText xml:space="preserve"> </w:instrText>
        </w:r>
        <w:r w:rsidR="006A46DD">
          <w:rPr>
            <w:noProof/>
            <w:webHidden/>
            <w:rtl/>
          </w:rPr>
        </w:r>
        <w:r w:rsidR="006A46DD">
          <w:rPr>
            <w:noProof/>
            <w:webHidden/>
            <w:rtl/>
          </w:rPr>
          <w:fldChar w:fldCharType="separate"/>
        </w:r>
        <w:r w:rsidR="006A46DD">
          <w:rPr>
            <w:noProof/>
            <w:webHidden/>
            <w:rtl/>
          </w:rPr>
          <w:t>24</w:t>
        </w:r>
        <w:r w:rsidR="006A46DD">
          <w:rPr>
            <w:noProof/>
            <w:webHidden/>
            <w:rtl/>
          </w:rPr>
          <w:fldChar w:fldCharType="end"/>
        </w:r>
      </w:hyperlink>
    </w:p>
    <w:p w:rsidR="006A46DD" w:rsidRDefault="008C485C">
      <w:pPr>
        <w:pStyle w:val="TOC3"/>
        <w:tabs>
          <w:tab w:val="right" w:leader="dot" w:pos="7078"/>
        </w:tabs>
        <w:rPr>
          <w:rFonts w:asciiTheme="minorHAnsi" w:eastAsiaTheme="minorEastAsia" w:hAnsiTheme="minorHAnsi" w:cstheme="minorBidi"/>
          <w:noProof/>
          <w:sz w:val="22"/>
          <w:szCs w:val="22"/>
          <w:rtl/>
          <w:lang w:bidi="ar-SA"/>
        </w:rPr>
      </w:pPr>
      <w:hyperlink w:anchor="_Toc430509545" w:history="1">
        <w:r w:rsidR="006A46DD" w:rsidRPr="000775FC">
          <w:rPr>
            <w:rStyle w:val="Hyperlink"/>
            <w:rFonts w:hint="eastAsia"/>
            <w:noProof/>
            <w:rtl/>
          </w:rPr>
          <w:t>آراء</w:t>
        </w:r>
        <w:r w:rsidR="006A46DD" w:rsidRPr="000775FC">
          <w:rPr>
            <w:rStyle w:val="Hyperlink"/>
            <w:noProof/>
            <w:rtl/>
          </w:rPr>
          <w:t xml:space="preserve"> </w:t>
        </w:r>
        <w:r w:rsidR="006A46DD" w:rsidRPr="000775FC">
          <w:rPr>
            <w:rStyle w:val="Hyperlink"/>
            <w:rFonts w:hint="eastAsia"/>
            <w:noProof/>
            <w:rtl/>
          </w:rPr>
          <w:t>ش</w:t>
        </w:r>
        <w:r w:rsidR="006A46DD" w:rsidRPr="000775FC">
          <w:rPr>
            <w:rStyle w:val="Hyperlink"/>
            <w:rFonts w:hint="cs"/>
            <w:noProof/>
            <w:rtl/>
          </w:rPr>
          <w:t>ی</w:t>
        </w:r>
        <w:r w:rsidR="006A46DD" w:rsidRPr="000775FC">
          <w:rPr>
            <w:rStyle w:val="Hyperlink"/>
            <w:rFonts w:hint="eastAsia"/>
            <w:noProof/>
            <w:rtl/>
          </w:rPr>
          <w:t>ع</w:t>
        </w:r>
        <w:r w:rsidR="006A46DD" w:rsidRPr="000775FC">
          <w:rPr>
            <w:rStyle w:val="Hyperlink"/>
            <w:rFonts w:hint="cs"/>
            <w:noProof/>
            <w:rtl/>
          </w:rPr>
          <w:t>ی</w:t>
        </w:r>
        <w:r w:rsidR="006A46DD" w:rsidRPr="000775FC">
          <w:rPr>
            <w:rStyle w:val="Hyperlink"/>
            <w:rFonts w:hint="eastAsia"/>
            <w:noProof/>
            <w:rtl/>
          </w:rPr>
          <w:t>ان</w:t>
        </w:r>
        <w:r w:rsidR="006A46DD" w:rsidRPr="000775FC">
          <w:rPr>
            <w:rStyle w:val="Hyperlink"/>
            <w:noProof/>
            <w:rtl/>
          </w:rPr>
          <w:t xml:space="preserve"> </w:t>
        </w:r>
        <w:r w:rsidR="006A46DD" w:rsidRPr="000775FC">
          <w:rPr>
            <w:rStyle w:val="Hyperlink"/>
            <w:rFonts w:hint="eastAsia"/>
            <w:noProof/>
            <w:rtl/>
          </w:rPr>
          <w:t>در</w:t>
        </w:r>
        <w:r w:rsidR="006A46DD" w:rsidRPr="000775FC">
          <w:rPr>
            <w:rStyle w:val="Hyperlink"/>
            <w:noProof/>
            <w:rtl/>
          </w:rPr>
          <w:t xml:space="preserve"> </w:t>
        </w:r>
        <w:r w:rsidR="006A46DD" w:rsidRPr="000775FC">
          <w:rPr>
            <w:rStyle w:val="Hyperlink"/>
            <w:rFonts w:hint="eastAsia"/>
            <w:noProof/>
            <w:rtl/>
          </w:rPr>
          <w:t>پ</w:t>
        </w:r>
        <w:r w:rsidR="006A46DD" w:rsidRPr="000775FC">
          <w:rPr>
            <w:rStyle w:val="Hyperlink"/>
            <w:rFonts w:hint="cs"/>
            <w:noProof/>
            <w:rtl/>
          </w:rPr>
          <w:t>ی</w:t>
        </w:r>
        <w:r w:rsidR="006A46DD" w:rsidRPr="000775FC">
          <w:rPr>
            <w:rStyle w:val="Hyperlink"/>
            <w:rFonts w:hint="eastAsia"/>
            <w:noProof/>
            <w:rtl/>
          </w:rPr>
          <w:t>دا</w:t>
        </w:r>
        <w:r w:rsidR="006A46DD" w:rsidRPr="000775FC">
          <w:rPr>
            <w:rStyle w:val="Hyperlink"/>
            <w:rFonts w:hint="cs"/>
            <w:noProof/>
            <w:rtl/>
          </w:rPr>
          <w:t>ی</w:t>
        </w:r>
        <w:r w:rsidR="006A46DD" w:rsidRPr="000775FC">
          <w:rPr>
            <w:rStyle w:val="Hyperlink"/>
            <w:rFonts w:hint="eastAsia"/>
            <w:noProof/>
            <w:rtl/>
          </w:rPr>
          <w:t>ش</w:t>
        </w:r>
        <w:r w:rsidR="006A46DD" w:rsidRPr="000775FC">
          <w:rPr>
            <w:rStyle w:val="Hyperlink"/>
            <w:noProof/>
            <w:rtl/>
          </w:rPr>
          <w:t xml:space="preserve"> </w:t>
        </w:r>
        <w:r w:rsidR="006A46DD" w:rsidRPr="000775FC">
          <w:rPr>
            <w:rStyle w:val="Hyperlink"/>
            <w:rFonts w:hint="eastAsia"/>
            <w:noProof/>
            <w:rtl/>
          </w:rPr>
          <w:t>تش</w:t>
        </w:r>
        <w:r w:rsidR="006A46DD" w:rsidRPr="000775FC">
          <w:rPr>
            <w:rStyle w:val="Hyperlink"/>
            <w:rFonts w:hint="cs"/>
            <w:noProof/>
            <w:rtl/>
          </w:rPr>
          <w:t>ی</w:t>
        </w:r>
        <w:r w:rsidR="006A46DD" w:rsidRPr="000775FC">
          <w:rPr>
            <w:rStyle w:val="Hyperlink"/>
            <w:rFonts w:hint="eastAsia"/>
            <w:noProof/>
            <w:rtl/>
          </w:rPr>
          <w:t>ع</w:t>
        </w:r>
        <w:r w:rsidR="006A46DD" w:rsidRPr="000775FC">
          <w:rPr>
            <w:rStyle w:val="Hyperlink"/>
            <w:noProof/>
            <w:rtl/>
          </w:rPr>
          <w:t>:</w:t>
        </w:r>
        <w:r w:rsidR="006A46DD">
          <w:rPr>
            <w:noProof/>
            <w:webHidden/>
            <w:rtl/>
          </w:rPr>
          <w:tab/>
        </w:r>
        <w:r w:rsidR="006A46DD">
          <w:rPr>
            <w:noProof/>
            <w:webHidden/>
            <w:rtl/>
          </w:rPr>
          <w:fldChar w:fldCharType="begin"/>
        </w:r>
        <w:r w:rsidR="006A46DD">
          <w:rPr>
            <w:noProof/>
            <w:webHidden/>
            <w:rtl/>
          </w:rPr>
          <w:instrText xml:space="preserve"> </w:instrText>
        </w:r>
        <w:r w:rsidR="006A46DD">
          <w:rPr>
            <w:noProof/>
            <w:webHidden/>
          </w:rPr>
          <w:instrText>PAGEREF</w:instrText>
        </w:r>
        <w:r w:rsidR="006A46DD">
          <w:rPr>
            <w:noProof/>
            <w:webHidden/>
            <w:rtl/>
          </w:rPr>
          <w:instrText xml:space="preserve"> _</w:instrText>
        </w:r>
        <w:r w:rsidR="006A46DD">
          <w:rPr>
            <w:noProof/>
            <w:webHidden/>
          </w:rPr>
          <w:instrText>Toc</w:instrText>
        </w:r>
        <w:r w:rsidR="006A46DD">
          <w:rPr>
            <w:noProof/>
            <w:webHidden/>
            <w:rtl/>
          </w:rPr>
          <w:instrText xml:space="preserve">430509545 </w:instrText>
        </w:r>
        <w:r w:rsidR="006A46DD">
          <w:rPr>
            <w:noProof/>
            <w:webHidden/>
          </w:rPr>
          <w:instrText>\h</w:instrText>
        </w:r>
        <w:r w:rsidR="006A46DD">
          <w:rPr>
            <w:noProof/>
            <w:webHidden/>
            <w:rtl/>
          </w:rPr>
          <w:instrText xml:space="preserve"> </w:instrText>
        </w:r>
        <w:r w:rsidR="006A46DD">
          <w:rPr>
            <w:noProof/>
            <w:webHidden/>
            <w:rtl/>
          </w:rPr>
        </w:r>
        <w:r w:rsidR="006A46DD">
          <w:rPr>
            <w:noProof/>
            <w:webHidden/>
            <w:rtl/>
          </w:rPr>
          <w:fldChar w:fldCharType="separate"/>
        </w:r>
        <w:r w:rsidR="006A46DD">
          <w:rPr>
            <w:noProof/>
            <w:webHidden/>
            <w:rtl/>
            <w:lang w:bidi="ar-SA"/>
          </w:rPr>
          <w:t>24</w:t>
        </w:r>
        <w:r w:rsidR="006A46DD">
          <w:rPr>
            <w:noProof/>
            <w:webHidden/>
            <w:rtl/>
          </w:rPr>
          <w:fldChar w:fldCharType="end"/>
        </w:r>
      </w:hyperlink>
    </w:p>
    <w:p w:rsidR="006A46DD" w:rsidRDefault="008C485C">
      <w:pPr>
        <w:pStyle w:val="TOC4"/>
        <w:tabs>
          <w:tab w:val="right" w:leader="dot" w:pos="7078"/>
        </w:tabs>
        <w:rPr>
          <w:rFonts w:asciiTheme="minorHAnsi" w:eastAsiaTheme="minorEastAsia" w:hAnsiTheme="minorHAnsi" w:cstheme="minorBidi"/>
          <w:noProof/>
          <w:sz w:val="22"/>
          <w:szCs w:val="22"/>
          <w:rtl/>
          <w:lang w:bidi="ar-SA"/>
        </w:rPr>
      </w:pPr>
      <w:hyperlink w:anchor="_Toc430509546" w:history="1">
        <w:r w:rsidR="006A46DD" w:rsidRPr="000775FC">
          <w:rPr>
            <w:rStyle w:val="Hyperlink"/>
            <w:rFonts w:hint="eastAsia"/>
            <w:noProof/>
            <w:rtl/>
          </w:rPr>
          <w:t>رأ</w:t>
        </w:r>
        <w:r w:rsidR="006A46DD" w:rsidRPr="000775FC">
          <w:rPr>
            <w:rStyle w:val="Hyperlink"/>
            <w:rFonts w:hint="cs"/>
            <w:noProof/>
            <w:rtl/>
          </w:rPr>
          <w:t>ی</w:t>
        </w:r>
        <w:r w:rsidR="006A46DD" w:rsidRPr="000775FC">
          <w:rPr>
            <w:rStyle w:val="Hyperlink"/>
            <w:noProof/>
            <w:rtl/>
          </w:rPr>
          <w:t xml:space="preserve"> </w:t>
        </w:r>
        <w:r w:rsidR="006A46DD" w:rsidRPr="000775FC">
          <w:rPr>
            <w:rStyle w:val="Hyperlink"/>
            <w:rFonts w:hint="eastAsia"/>
            <w:noProof/>
            <w:rtl/>
          </w:rPr>
          <w:t>اوّل</w:t>
        </w:r>
        <w:r w:rsidR="006A46DD" w:rsidRPr="000775FC">
          <w:rPr>
            <w:rStyle w:val="Hyperlink"/>
            <w:noProof/>
            <w:rtl/>
          </w:rPr>
          <w:t>:</w:t>
        </w:r>
        <w:r w:rsidR="006A46DD">
          <w:rPr>
            <w:noProof/>
            <w:webHidden/>
            <w:rtl/>
          </w:rPr>
          <w:tab/>
        </w:r>
        <w:r w:rsidR="006A46DD">
          <w:rPr>
            <w:noProof/>
            <w:webHidden/>
            <w:rtl/>
          </w:rPr>
          <w:fldChar w:fldCharType="begin"/>
        </w:r>
        <w:r w:rsidR="006A46DD">
          <w:rPr>
            <w:noProof/>
            <w:webHidden/>
            <w:rtl/>
          </w:rPr>
          <w:instrText xml:space="preserve"> </w:instrText>
        </w:r>
        <w:r w:rsidR="006A46DD">
          <w:rPr>
            <w:noProof/>
            <w:webHidden/>
          </w:rPr>
          <w:instrText>PAGEREF</w:instrText>
        </w:r>
        <w:r w:rsidR="006A46DD">
          <w:rPr>
            <w:noProof/>
            <w:webHidden/>
            <w:rtl/>
          </w:rPr>
          <w:instrText xml:space="preserve"> _</w:instrText>
        </w:r>
        <w:r w:rsidR="006A46DD">
          <w:rPr>
            <w:noProof/>
            <w:webHidden/>
          </w:rPr>
          <w:instrText>Toc</w:instrText>
        </w:r>
        <w:r w:rsidR="006A46DD">
          <w:rPr>
            <w:noProof/>
            <w:webHidden/>
            <w:rtl/>
          </w:rPr>
          <w:instrText xml:space="preserve">430509546 </w:instrText>
        </w:r>
        <w:r w:rsidR="006A46DD">
          <w:rPr>
            <w:noProof/>
            <w:webHidden/>
          </w:rPr>
          <w:instrText>\h</w:instrText>
        </w:r>
        <w:r w:rsidR="006A46DD">
          <w:rPr>
            <w:noProof/>
            <w:webHidden/>
            <w:rtl/>
          </w:rPr>
          <w:instrText xml:space="preserve"> </w:instrText>
        </w:r>
        <w:r w:rsidR="006A46DD">
          <w:rPr>
            <w:noProof/>
            <w:webHidden/>
            <w:rtl/>
          </w:rPr>
        </w:r>
        <w:r w:rsidR="006A46DD">
          <w:rPr>
            <w:noProof/>
            <w:webHidden/>
            <w:rtl/>
          </w:rPr>
          <w:fldChar w:fldCharType="separate"/>
        </w:r>
        <w:r w:rsidR="006A46DD">
          <w:rPr>
            <w:noProof/>
            <w:webHidden/>
            <w:rtl/>
            <w:lang w:bidi="ar-SA"/>
          </w:rPr>
          <w:t>24</w:t>
        </w:r>
        <w:r w:rsidR="006A46DD">
          <w:rPr>
            <w:noProof/>
            <w:webHidden/>
            <w:rtl/>
          </w:rPr>
          <w:fldChar w:fldCharType="end"/>
        </w:r>
      </w:hyperlink>
    </w:p>
    <w:p w:rsidR="006A46DD" w:rsidRDefault="008C485C">
      <w:pPr>
        <w:pStyle w:val="TOC4"/>
        <w:tabs>
          <w:tab w:val="right" w:leader="dot" w:pos="7078"/>
        </w:tabs>
        <w:rPr>
          <w:rFonts w:asciiTheme="minorHAnsi" w:eastAsiaTheme="minorEastAsia" w:hAnsiTheme="minorHAnsi" w:cstheme="minorBidi"/>
          <w:noProof/>
          <w:sz w:val="22"/>
          <w:szCs w:val="22"/>
          <w:rtl/>
          <w:lang w:bidi="ar-SA"/>
        </w:rPr>
      </w:pPr>
      <w:hyperlink w:anchor="_Toc430509547" w:history="1">
        <w:r w:rsidR="006A46DD" w:rsidRPr="000775FC">
          <w:rPr>
            <w:rStyle w:val="Hyperlink"/>
            <w:rFonts w:hint="eastAsia"/>
            <w:noProof/>
            <w:rtl/>
          </w:rPr>
          <w:t>رأ</w:t>
        </w:r>
        <w:r w:rsidR="006A46DD" w:rsidRPr="000775FC">
          <w:rPr>
            <w:rStyle w:val="Hyperlink"/>
            <w:rFonts w:hint="cs"/>
            <w:noProof/>
            <w:rtl/>
          </w:rPr>
          <w:t>ی</w:t>
        </w:r>
        <w:r w:rsidR="006A46DD" w:rsidRPr="000775FC">
          <w:rPr>
            <w:rStyle w:val="Hyperlink"/>
            <w:noProof/>
            <w:rtl/>
          </w:rPr>
          <w:t xml:space="preserve"> </w:t>
        </w:r>
        <w:r w:rsidR="006A46DD" w:rsidRPr="000775FC">
          <w:rPr>
            <w:rStyle w:val="Hyperlink"/>
            <w:rFonts w:hint="eastAsia"/>
            <w:noProof/>
            <w:rtl/>
          </w:rPr>
          <w:t>دوّم</w:t>
        </w:r>
        <w:r w:rsidR="006A46DD" w:rsidRPr="000775FC">
          <w:rPr>
            <w:rStyle w:val="Hyperlink"/>
            <w:noProof/>
            <w:rtl/>
          </w:rPr>
          <w:t xml:space="preserve"> </w:t>
        </w:r>
        <w:r w:rsidR="006A46DD" w:rsidRPr="000775FC">
          <w:rPr>
            <w:rStyle w:val="Hyperlink"/>
            <w:rFonts w:hint="eastAsia"/>
            <w:noProof/>
            <w:rtl/>
          </w:rPr>
          <w:t>از</w:t>
        </w:r>
        <w:r w:rsidR="006A46DD" w:rsidRPr="000775FC">
          <w:rPr>
            <w:rStyle w:val="Hyperlink"/>
            <w:noProof/>
            <w:rtl/>
          </w:rPr>
          <w:t xml:space="preserve"> </w:t>
        </w:r>
        <w:r w:rsidR="006A46DD" w:rsidRPr="000775FC">
          <w:rPr>
            <w:rStyle w:val="Hyperlink"/>
            <w:rFonts w:hint="eastAsia"/>
            <w:noProof/>
            <w:rtl/>
          </w:rPr>
          <w:t>آراء</w:t>
        </w:r>
        <w:r w:rsidR="006A46DD" w:rsidRPr="000775FC">
          <w:rPr>
            <w:rStyle w:val="Hyperlink"/>
            <w:noProof/>
            <w:rtl/>
          </w:rPr>
          <w:t xml:space="preserve"> </w:t>
        </w:r>
        <w:r w:rsidR="006A46DD" w:rsidRPr="000775FC">
          <w:rPr>
            <w:rStyle w:val="Hyperlink"/>
            <w:rFonts w:hint="eastAsia"/>
            <w:noProof/>
            <w:rtl/>
          </w:rPr>
          <w:t>شيعه</w:t>
        </w:r>
        <w:r w:rsidR="006A46DD" w:rsidRPr="000775FC">
          <w:rPr>
            <w:rStyle w:val="Hyperlink"/>
            <w:noProof/>
            <w:rtl/>
          </w:rPr>
          <w:t>:</w:t>
        </w:r>
        <w:r w:rsidR="006A46DD">
          <w:rPr>
            <w:noProof/>
            <w:webHidden/>
            <w:rtl/>
          </w:rPr>
          <w:tab/>
        </w:r>
        <w:r w:rsidR="006A46DD">
          <w:rPr>
            <w:noProof/>
            <w:webHidden/>
            <w:rtl/>
          </w:rPr>
          <w:fldChar w:fldCharType="begin"/>
        </w:r>
        <w:r w:rsidR="006A46DD">
          <w:rPr>
            <w:noProof/>
            <w:webHidden/>
            <w:rtl/>
          </w:rPr>
          <w:instrText xml:space="preserve"> </w:instrText>
        </w:r>
        <w:r w:rsidR="006A46DD">
          <w:rPr>
            <w:noProof/>
            <w:webHidden/>
          </w:rPr>
          <w:instrText>PAGEREF</w:instrText>
        </w:r>
        <w:r w:rsidR="006A46DD">
          <w:rPr>
            <w:noProof/>
            <w:webHidden/>
            <w:rtl/>
          </w:rPr>
          <w:instrText xml:space="preserve"> _</w:instrText>
        </w:r>
        <w:r w:rsidR="006A46DD">
          <w:rPr>
            <w:noProof/>
            <w:webHidden/>
          </w:rPr>
          <w:instrText>Toc</w:instrText>
        </w:r>
        <w:r w:rsidR="006A46DD">
          <w:rPr>
            <w:noProof/>
            <w:webHidden/>
            <w:rtl/>
          </w:rPr>
          <w:instrText xml:space="preserve">430509547 </w:instrText>
        </w:r>
        <w:r w:rsidR="006A46DD">
          <w:rPr>
            <w:noProof/>
            <w:webHidden/>
          </w:rPr>
          <w:instrText>\h</w:instrText>
        </w:r>
        <w:r w:rsidR="006A46DD">
          <w:rPr>
            <w:noProof/>
            <w:webHidden/>
            <w:rtl/>
          </w:rPr>
          <w:instrText xml:space="preserve"> </w:instrText>
        </w:r>
        <w:r w:rsidR="006A46DD">
          <w:rPr>
            <w:noProof/>
            <w:webHidden/>
            <w:rtl/>
          </w:rPr>
        </w:r>
        <w:r w:rsidR="006A46DD">
          <w:rPr>
            <w:noProof/>
            <w:webHidden/>
            <w:rtl/>
          </w:rPr>
          <w:fldChar w:fldCharType="separate"/>
        </w:r>
        <w:r w:rsidR="006A46DD">
          <w:rPr>
            <w:noProof/>
            <w:webHidden/>
            <w:rtl/>
            <w:lang w:bidi="ar-SA"/>
          </w:rPr>
          <w:t>28</w:t>
        </w:r>
        <w:r w:rsidR="006A46DD">
          <w:rPr>
            <w:noProof/>
            <w:webHidden/>
            <w:rtl/>
          </w:rPr>
          <w:fldChar w:fldCharType="end"/>
        </w:r>
      </w:hyperlink>
    </w:p>
    <w:p w:rsidR="006A46DD" w:rsidRDefault="008C485C">
      <w:pPr>
        <w:pStyle w:val="TOC3"/>
        <w:tabs>
          <w:tab w:val="right" w:leader="dot" w:pos="7078"/>
        </w:tabs>
        <w:rPr>
          <w:rFonts w:asciiTheme="minorHAnsi" w:eastAsiaTheme="minorEastAsia" w:hAnsiTheme="minorHAnsi" w:cstheme="minorBidi"/>
          <w:noProof/>
          <w:sz w:val="22"/>
          <w:szCs w:val="22"/>
          <w:rtl/>
          <w:lang w:bidi="ar-SA"/>
        </w:rPr>
      </w:pPr>
      <w:hyperlink w:anchor="_Toc430509548" w:history="1">
        <w:r w:rsidR="006A46DD" w:rsidRPr="000775FC">
          <w:rPr>
            <w:rStyle w:val="Hyperlink"/>
            <w:rFonts w:hint="eastAsia"/>
            <w:noProof/>
            <w:rtl/>
          </w:rPr>
          <w:t>رأ</w:t>
        </w:r>
        <w:r w:rsidR="006A46DD" w:rsidRPr="000775FC">
          <w:rPr>
            <w:rStyle w:val="Hyperlink"/>
            <w:rFonts w:hint="cs"/>
            <w:noProof/>
            <w:rtl/>
          </w:rPr>
          <w:t>ی</w:t>
        </w:r>
        <w:r w:rsidR="006A46DD" w:rsidRPr="000775FC">
          <w:rPr>
            <w:rStyle w:val="Hyperlink"/>
            <w:noProof/>
            <w:rtl/>
          </w:rPr>
          <w:t xml:space="preserve"> </w:t>
        </w:r>
        <w:r w:rsidR="006A46DD" w:rsidRPr="000775FC">
          <w:rPr>
            <w:rStyle w:val="Hyperlink"/>
            <w:rFonts w:hint="eastAsia"/>
            <w:noProof/>
            <w:rtl/>
          </w:rPr>
          <w:t>غ</w:t>
        </w:r>
        <w:r w:rsidR="006A46DD" w:rsidRPr="000775FC">
          <w:rPr>
            <w:rStyle w:val="Hyperlink"/>
            <w:rFonts w:hint="cs"/>
            <w:noProof/>
            <w:rtl/>
          </w:rPr>
          <w:t>ی</w:t>
        </w:r>
        <w:r w:rsidR="006A46DD" w:rsidRPr="000775FC">
          <w:rPr>
            <w:rStyle w:val="Hyperlink"/>
            <w:rFonts w:hint="eastAsia"/>
            <w:noProof/>
            <w:rtl/>
          </w:rPr>
          <w:t>ر</w:t>
        </w:r>
        <w:r w:rsidR="006A46DD" w:rsidRPr="000775FC">
          <w:rPr>
            <w:rStyle w:val="Hyperlink"/>
            <w:noProof/>
            <w:rtl/>
          </w:rPr>
          <w:t xml:space="preserve"> </w:t>
        </w:r>
        <w:r w:rsidR="006A46DD" w:rsidRPr="000775FC">
          <w:rPr>
            <w:rStyle w:val="Hyperlink"/>
            <w:rFonts w:hint="eastAsia"/>
            <w:noProof/>
            <w:rtl/>
          </w:rPr>
          <w:t>ش</w:t>
        </w:r>
        <w:r w:rsidR="006A46DD" w:rsidRPr="000775FC">
          <w:rPr>
            <w:rStyle w:val="Hyperlink"/>
            <w:rFonts w:hint="cs"/>
            <w:noProof/>
            <w:rtl/>
          </w:rPr>
          <w:t>ی</w:t>
        </w:r>
        <w:r w:rsidR="006A46DD" w:rsidRPr="000775FC">
          <w:rPr>
            <w:rStyle w:val="Hyperlink"/>
            <w:rFonts w:hint="eastAsia"/>
            <w:noProof/>
            <w:rtl/>
          </w:rPr>
          <w:t>ع</w:t>
        </w:r>
        <w:r w:rsidR="006A46DD" w:rsidRPr="000775FC">
          <w:rPr>
            <w:rStyle w:val="Hyperlink"/>
            <w:rFonts w:hint="cs"/>
            <w:noProof/>
            <w:rtl/>
          </w:rPr>
          <w:t>ی</w:t>
        </w:r>
        <w:r w:rsidR="006A46DD" w:rsidRPr="000775FC">
          <w:rPr>
            <w:rStyle w:val="Hyperlink"/>
            <w:rFonts w:hint="eastAsia"/>
            <w:noProof/>
            <w:rtl/>
          </w:rPr>
          <w:t>ان</w:t>
        </w:r>
        <w:r w:rsidR="006A46DD" w:rsidRPr="000775FC">
          <w:rPr>
            <w:rStyle w:val="Hyperlink"/>
            <w:noProof/>
            <w:rtl/>
          </w:rPr>
          <w:t xml:space="preserve"> </w:t>
        </w:r>
        <w:r w:rsidR="006A46DD" w:rsidRPr="000775FC">
          <w:rPr>
            <w:rStyle w:val="Hyperlink"/>
            <w:rFonts w:hint="eastAsia"/>
            <w:noProof/>
            <w:rtl/>
          </w:rPr>
          <w:t>در</w:t>
        </w:r>
        <w:r w:rsidR="006A46DD" w:rsidRPr="000775FC">
          <w:rPr>
            <w:rStyle w:val="Hyperlink"/>
            <w:noProof/>
            <w:rtl/>
          </w:rPr>
          <w:t xml:space="preserve"> </w:t>
        </w:r>
        <w:r w:rsidR="006A46DD" w:rsidRPr="000775FC">
          <w:rPr>
            <w:rStyle w:val="Hyperlink"/>
            <w:rFonts w:hint="eastAsia"/>
            <w:noProof/>
            <w:rtl/>
          </w:rPr>
          <w:t>مورد</w:t>
        </w:r>
        <w:r w:rsidR="006A46DD" w:rsidRPr="000775FC">
          <w:rPr>
            <w:rStyle w:val="Hyperlink"/>
            <w:noProof/>
            <w:rtl/>
          </w:rPr>
          <w:t xml:space="preserve"> </w:t>
        </w:r>
        <w:r w:rsidR="006A46DD" w:rsidRPr="000775FC">
          <w:rPr>
            <w:rStyle w:val="Hyperlink"/>
            <w:rFonts w:hint="eastAsia"/>
            <w:noProof/>
            <w:rtl/>
          </w:rPr>
          <w:t>تش</w:t>
        </w:r>
        <w:r w:rsidR="006A46DD" w:rsidRPr="000775FC">
          <w:rPr>
            <w:rStyle w:val="Hyperlink"/>
            <w:rFonts w:hint="cs"/>
            <w:noProof/>
            <w:rtl/>
          </w:rPr>
          <w:t>ی</w:t>
        </w:r>
        <w:r w:rsidR="006A46DD" w:rsidRPr="000775FC">
          <w:rPr>
            <w:rStyle w:val="Hyperlink"/>
            <w:rFonts w:hint="eastAsia"/>
            <w:noProof/>
            <w:rtl/>
          </w:rPr>
          <w:t>ع</w:t>
        </w:r>
        <w:r w:rsidR="006A46DD">
          <w:rPr>
            <w:noProof/>
            <w:webHidden/>
            <w:rtl/>
          </w:rPr>
          <w:tab/>
        </w:r>
        <w:r w:rsidR="006A46DD">
          <w:rPr>
            <w:noProof/>
            <w:webHidden/>
            <w:rtl/>
          </w:rPr>
          <w:fldChar w:fldCharType="begin"/>
        </w:r>
        <w:r w:rsidR="006A46DD">
          <w:rPr>
            <w:noProof/>
            <w:webHidden/>
            <w:rtl/>
          </w:rPr>
          <w:instrText xml:space="preserve"> </w:instrText>
        </w:r>
        <w:r w:rsidR="006A46DD">
          <w:rPr>
            <w:noProof/>
            <w:webHidden/>
          </w:rPr>
          <w:instrText>PAGEREF</w:instrText>
        </w:r>
        <w:r w:rsidR="006A46DD">
          <w:rPr>
            <w:noProof/>
            <w:webHidden/>
            <w:rtl/>
          </w:rPr>
          <w:instrText xml:space="preserve"> _</w:instrText>
        </w:r>
        <w:r w:rsidR="006A46DD">
          <w:rPr>
            <w:noProof/>
            <w:webHidden/>
          </w:rPr>
          <w:instrText>Toc</w:instrText>
        </w:r>
        <w:r w:rsidR="006A46DD">
          <w:rPr>
            <w:noProof/>
            <w:webHidden/>
            <w:rtl/>
          </w:rPr>
          <w:instrText xml:space="preserve">430509548 </w:instrText>
        </w:r>
        <w:r w:rsidR="006A46DD">
          <w:rPr>
            <w:noProof/>
            <w:webHidden/>
          </w:rPr>
          <w:instrText>\h</w:instrText>
        </w:r>
        <w:r w:rsidR="006A46DD">
          <w:rPr>
            <w:noProof/>
            <w:webHidden/>
            <w:rtl/>
          </w:rPr>
          <w:instrText xml:space="preserve"> </w:instrText>
        </w:r>
        <w:r w:rsidR="006A46DD">
          <w:rPr>
            <w:noProof/>
            <w:webHidden/>
            <w:rtl/>
          </w:rPr>
        </w:r>
        <w:r w:rsidR="006A46DD">
          <w:rPr>
            <w:noProof/>
            <w:webHidden/>
            <w:rtl/>
          </w:rPr>
          <w:fldChar w:fldCharType="separate"/>
        </w:r>
        <w:r w:rsidR="006A46DD">
          <w:rPr>
            <w:noProof/>
            <w:webHidden/>
            <w:rtl/>
            <w:lang w:bidi="ar-SA"/>
          </w:rPr>
          <w:t>29</w:t>
        </w:r>
        <w:r w:rsidR="006A46DD">
          <w:rPr>
            <w:noProof/>
            <w:webHidden/>
            <w:rtl/>
          </w:rPr>
          <w:fldChar w:fldCharType="end"/>
        </w:r>
      </w:hyperlink>
    </w:p>
    <w:p w:rsidR="006A46DD" w:rsidRDefault="008C485C">
      <w:pPr>
        <w:pStyle w:val="TOC4"/>
        <w:tabs>
          <w:tab w:val="right" w:leader="dot" w:pos="7078"/>
        </w:tabs>
        <w:rPr>
          <w:rFonts w:asciiTheme="minorHAnsi" w:eastAsiaTheme="minorEastAsia" w:hAnsiTheme="minorHAnsi" w:cstheme="minorBidi"/>
          <w:noProof/>
          <w:sz w:val="22"/>
          <w:szCs w:val="22"/>
          <w:rtl/>
          <w:lang w:bidi="ar-SA"/>
        </w:rPr>
      </w:pPr>
      <w:hyperlink w:anchor="_Toc430509549" w:history="1">
        <w:r w:rsidR="006A46DD" w:rsidRPr="000775FC">
          <w:rPr>
            <w:rStyle w:val="Hyperlink"/>
            <w:rFonts w:hint="eastAsia"/>
            <w:noProof/>
            <w:rtl/>
          </w:rPr>
          <w:t>رأ</w:t>
        </w:r>
        <w:r w:rsidR="006A46DD" w:rsidRPr="000775FC">
          <w:rPr>
            <w:rStyle w:val="Hyperlink"/>
            <w:rFonts w:hint="cs"/>
            <w:noProof/>
            <w:rtl/>
          </w:rPr>
          <w:t>ی</w:t>
        </w:r>
        <w:r w:rsidR="006A46DD" w:rsidRPr="000775FC">
          <w:rPr>
            <w:rStyle w:val="Hyperlink"/>
            <w:noProof/>
            <w:rtl/>
          </w:rPr>
          <w:t xml:space="preserve"> </w:t>
        </w:r>
        <w:r w:rsidR="006A46DD" w:rsidRPr="000775FC">
          <w:rPr>
            <w:rStyle w:val="Hyperlink"/>
            <w:rFonts w:hint="eastAsia"/>
            <w:noProof/>
            <w:rtl/>
          </w:rPr>
          <w:t>اول</w:t>
        </w:r>
        <w:r w:rsidR="006A46DD" w:rsidRPr="000775FC">
          <w:rPr>
            <w:rStyle w:val="Hyperlink"/>
            <w:noProof/>
            <w:rtl/>
          </w:rPr>
          <w:t>:</w:t>
        </w:r>
        <w:r w:rsidR="006A46DD">
          <w:rPr>
            <w:noProof/>
            <w:webHidden/>
            <w:rtl/>
          </w:rPr>
          <w:tab/>
        </w:r>
        <w:r w:rsidR="006A46DD">
          <w:rPr>
            <w:noProof/>
            <w:webHidden/>
            <w:rtl/>
          </w:rPr>
          <w:fldChar w:fldCharType="begin"/>
        </w:r>
        <w:r w:rsidR="006A46DD">
          <w:rPr>
            <w:noProof/>
            <w:webHidden/>
            <w:rtl/>
          </w:rPr>
          <w:instrText xml:space="preserve"> </w:instrText>
        </w:r>
        <w:r w:rsidR="006A46DD">
          <w:rPr>
            <w:noProof/>
            <w:webHidden/>
          </w:rPr>
          <w:instrText>PAGEREF</w:instrText>
        </w:r>
        <w:r w:rsidR="006A46DD">
          <w:rPr>
            <w:noProof/>
            <w:webHidden/>
            <w:rtl/>
          </w:rPr>
          <w:instrText xml:space="preserve"> _</w:instrText>
        </w:r>
        <w:r w:rsidR="006A46DD">
          <w:rPr>
            <w:noProof/>
            <w:webHidden/>
          </w:rPr>
          <w:instrText>Toc</w:instrText>
        </w:r>
        <w:r w:rsidR="006A46DD">
          <w:rPr>
            <w:noProof/>
            <w:webHidden/>
            <w:rtl/>
          </w:rPr>
          <w:instrText xml:space="preserve">430509549 </w:instrText>
        </w:r>
        <w:r w:rsidR="006A46DD">
          <w:rPr>
            <w:noProof/>
            <w:webHidden/>
          </w:rPr>
          <w:instrText>\h</w:instrText>
        </w:r>
        <w:r w:rsidR="006A46DD">
          <w:rPr>
            <w:noProof/>
            <w:webHidden/>
            <w:rtl/>
          </w:rPr>
          <w:instrText xml:space="preserve"> </w:instrText>
        </w:r>
        <w:r w:rsidR="006A46DD">
          <w:rPr>
            <w:noProof/>
            <w:webHidden/>
            <w:rtl/>
          </w:rPr>
        </w:r>
        <w:r w:rsidR="006A46DD">
          <w:rPr>
            <w:noProof/>
            <w:webHidden/>
            <w:rtl/>
          </w:rPr>
          <w:fldChar w:fldCharType="separate"/>
        </w:r>
        <w:r w:rsidR="006A46DD">
          <w:rPr>
            <w:noProof/>
            <w:webHidden/>
            <w:rtl/>
            <w:lang w:bidi="ar-SA"/>
          </w:rPr>
          <w:t>29</w:t>
        </w:r>
        <w:r w:rsidR="006A46DD">
          <w:rPr>
            <w:noProof/>
            <w:webHidden/>
            <w:rtl/>
          </w:rPr>
          <w:fldChar w:fldCharType="end"/>
        </w:r>
      </w:hyperlink>
    </w:p>
    <w:p w:rsidR="006A46DD" w:rsidRDefault="008C485C">
      <w:pPr>
        <w:pStyle w:val="TOC4"/>
        <w:tabs>
          <w:tab w:val="right" w:leader="dot" w:pos="7078"/>
        </w:tabs>
        <w:rPr>
          <w:rFonts w:asciiTheme="minorHAnsi" w:eastAsiaTheme="minorEastAsia" w:hAnsiTheme="minorHAnsi" w:cstheme="minorBidi"/>
          <w:noProof/>
          <w:sz w:val="22"/>
          <w:szCs w:val="22"/>
          <w:rtl/>
          <w:lang w:bidi="ar-SA"/>
        </w:rPr>
      </w:pPr>
      <w:hyperlink w:anchor="_Toc430509550" w:history="1">
        <w:r w:rsidR="006A46DD" w:rsidRPr="000775FC">
          <w:rPr>
            <w:rStyle w:val="Hyperlink"/>
            <w:rFonts w:hint="eastAsia"/>
            <w:noProof/>
            <w:rtl/>
          </w:rPr>
          <w:t>رأ</w:t>
        </w:r>
        <w:r w:rsidR="006A46DD" w:rsidRPr="000775FC">
          <w:rPr>
            <w:rStyle w:val="Hyperlink"/>
            <w:rFonts w:hint="cs"/>
            <w:noProof/>
            <w:rtl/>
          </w:rPr>
          <w:t>ی</w:t>
        </w:r>
        <w:r w:rsidR="006A46DD" w:rsidRPr="000775FC">
          <w:rPr>
            <w:rStyle w:val="Hyperlink"/>
            <w:noProof/>
            <w:rtl/>
          </w:rPr>
          <w:t xml:space="preserve"> </w:t>
        </w:r>
        <w:r w:rsidR="006A46DD" w:rsidRPr="000775FC">
          <w:rPr>
            <w:rStyle w:val="Hyperlink"/>
            <w:rFonts w:hint="eastAsia"/>
            <w:noProof/>
            <w:rtl/>
          </w:rPr>
          <w:t>دوّم</w:t>
        </w:r>
        <w:r w:rsidR="006A46DD" w:rsidRPr="000775FC">
          <w:rPr>
            <w:rStyle w:val="Hyperlink"/>
            <w:noProof/>
            <w:rtl/>
          </w:rPr>
          <w:t>:</w:t>
        </w:r>
        <w:r w:rsidR="006A46DD">
          <w:rPr>
            <w:noProof/>
            <w:webHidden/>
            <w:rtl/>
          </w:rPr>
          <w:tab/>
        </w:r>
        <w:r w:rsidR="006A46DD">
          <w:rPr>
            <w:noProof/>
            <w:webHidden/>
            <w:rtl/>
          </w:rPr>
          <w:fldChar w:fldCharType="begin"/>
        </w:r>
        <w:r w:rsidR="006A46DD">
          <w:rPr>
            <w:noProof/>
            <w:webHidden/>
            <w:rtl/>
          </w:rPr>
          <w:instrText xml:space="preserve"> </w:instrText>
        </w:r>
        <w:r w:rsidR="006A46DD">
          <w:rPr>
            <w:noProof/>
            <w:webHidden/>
          </w:rPr>
          <w:instrText>PAGEREF</w:instrText>
        </w:r>
        <w:r w:rsidR="006A46DD">
          <w:rPr>
            <w:noProof/>
            <w:webHidden/>
            <w:rtl/>
          </w:rPr>
          <w:instrText xml:space="preserve"> _</w:instrText>
        </w:r>
        <w:r w:rsidR="006A46DD">
          <w:rPr>
            <w:noProof/>
            <w:webHidden/>
          </w:rPr>
          <w:instrText>Toc</w:instrText>
        </w:r>
        <w:r w:rsidR="006A46DD">
          <w:rPr>
            <w:noProof/>
            <w:webHidden/>
            <w:rtl/>
          </w:rPr>
          <w:instrText xml:space="preserve">430509550 </w:instrText>
        </w:r>
        <w:r w:rsidR="006A46DD">
          <w:rPr>
            <w:noProof/>
            <w:webHidden/>
          </w:rPr>
          <w:instrText>\h</w:instrText>
        </w:r>
        <w:r w:rsidR="006A46DD">
          <w:rPr>
            <w:noProof/>
            <w:webHidden/>
            <w:rtl/>
          </w:rPr>
          <w:instrText xml:space="preserve"> </w:instrText>
        </w:r>
        <w:r w:rsidR="006A46DD">
          <w:rPr>
            <w:noProof/>
            <w:webHidden/>
            <w:rtl/>
          </w:rPr>
        </w:r>
        <w:r w:rsidR="006A46DD">
          <w:rPr>
            <w:noProof/>
            <w:webHidden/>
            <w:rtl/>
          </w:rPr>
          <w:fldChar w:fldCharType="separate"/>
        </w:r>
        <w:r w:rsidR="006A46DD">
          <w:rPr>
            <w:noProof/>
            <w:webHidden/>
            <w:rtl/>
            <w:lang w:bidi="ar-SA"/>
          </w:rPr>
          <w:t>30</w:t>
        </w:r>
        <w:r w:rsidR="006A46DD">
          <w:rPr>
            <w:noProof/>
            <w:webHidden/>
            <w:rtl/>
          </w:rPr>
          <w:fldChar w:fldCharType="end"/>
        </w:r>
      </w:hyperlink>
    </w:p>
    <w:p w:rsidR="006A46DD" w:rsidRDefault="008C485C">
      <w:pPr>
        <w:pStyle w:val="TOC4"/>
        <w:tabs>
          <w:tab w:val="right" w:leader="dot" w:pos="7078"/>
        </w:tabs>
        <w:rPr>
          <w:rFonts w:asciiTheme="minorHAnsi" w:eastAsiaTheme="minorEastAsia" w:hAnsiTheme="minorHAnsi" w:cstheme="minorBidi"/>
          <w:noProof/>
          <w:sz w:val="22"/>
          <w:szCs w:val="22"/>
          <w:rtl/>
          <w:lang w:bidi="ar-SA"/>
        </w:rPr>
      </w:pPr>
      <w:hyperlink w:anchor="_Toc430509551" w:history="1">
        <w:r w:rsidR="006A46DD" w:rsidRPr="000775FC">
          <w:rPr>
            <w:rStyle w:val="Hyperlink"/>
            <w:rFonts w:hint="eastAsia"/>
            <w:noProof/>
            <w:rtl/>
          </w:rPr>
          <w:t>رأ</w:t>
        </w:r>
        <w:r w:rsidR="006A46DD" w:rsidRPr="000775FC">
          <w:rPr>
            <w:rStyle w:val="Hyperlink"/>
            <w:rFonts w:hint="cs"/>
            <w:noProof/>
            <w:rtl/>
          </w:rPr>
          <w:t>ی</w:t>
        </w:r>
        <w:r w:rsidR="006A46DD" w:rsidRPr="000775FC">
          <w:rPr>
            <w:rStyle w:val="Hyperlink"/>
            <w:noProof/>
            <w:rtl/>
          </w:rPr>
          <w:t xml:space="preserve"> </w:t>
        </w:r>
        <w:r w:rsidR="006A46DD" w:rsidRPr="000775FC">
          <w:rPr>
            <w:rStyle w:val="Hyperlink"/>
            <w:rFonts w:hint="eastAsia"/>
            <w:noProof/>
            <w:rtl/>
          </w:rPr>
          <w:t>ارجح</w:t>
        </w:r>
        <w:r w:rsidR="006A46DD" w:rsidRPr="000775FC">
          <w:rPr>
            <w:rStyle w:val="Hyperlink"/>
            <w:noProof/>
            <w:rtl/>
          </w:rPr>
          <w:t xml:space="preserve"> </w:t>
        </w:r>
        <w:r w:rsidR="006A46DD" w:rsidRPr="000775FC">
          <w:rPr>
            <w:rStyle w:val="Hyperlink"/>
            <w:rFonts w:hint="eastAsia"/>
            <w:noProof/>
            <w:rtl/>
          </w:rPr>
          <w:t>از</w:t>
        </w:r>
        <w:r w:rsidR="006A46DD" w:rsidRPr="000775FC">
          <w:rPr>
            <w:rStyle w:val="Hyperlink"/>
            <w:noProof/>
            <w:rtl/>
          </w:rPr>
          <w:t xml:space="preserve"> </w:t>
        </w:r>
        <w:r w:rsidR="006A46DD" w:rsidRPr="000775FC">
          <w:rPr>
            <w:rStyle w:val="Hyperlink"/>
            <w:rFonts w:hint="eastAsia"/>
            <w:noProof/>
            <w:rtl/>
          </w:rPr>
          <w:t>م</w:t>
        </w:r>
        <w:r w:rsidR="006A46DD" w:rsidRPr="000775FC">
          <w:rPr>
            <w:rStyle w:val="Hyperlink"/>
            <w:rFonts w:hint="cs"/>
            <w:noProof/>
            <w:rtl/>
          </w:rPr>
          <w:t>ی</w:t>
        </w:r>
        <w:r w:rsidR="006A46DD" w:rsidRPr="000775FC">
          <w:rPr>
            <w:rStyle w:val="Hyperlink"/>
            <w:rFonts w:hint="eastAsia"/>
            <w:noProof/>
            <w:rtl/>
          </w:rPr>
          <w:t>ان</w:t>
        </w:r>
        <w:r w:rsidR="006A46DD" w:rsidRPr="000775FC">
          <w:rPr>
            <w:rStyle w:val="Hyperlink"/>
            <w:noProof/>
            <w:rtl/>
          </w:rPr>
          <w:t xml:space="preserve"> </w:t>
        </w:r>
        <w:r w:rsidR="006A46DD" w:rsidRPr="000775FC">
          <w:rPr>
            <w:rStyle w:val="Hyperlink"/>
            <w:rFonts w:hint="eastAsia"/>
            <w:noProof/>
            <w:rtl/>
          </w:rPr>
          <w:t>ا</w:t>
        </w:r>
        <w:r w:rsidR="006A46DD" w:rsidRPr="000775FC">
          <w:rPr>
            <w:rStyle w:val="Hyperlink"/>
            <w:rFonts w:hint="cs"/>
            <w:noProof/>
            <w:rtl/>
          </w:rPr>
          <w:t>ی</w:t>
        </w:r>
        <w:r w:rsidR="006A46DD" w:rsidRPr="000775FC">
          <w:rPr>
            <w:rStyle w:val="Hyperlink"/>
            <w:rFonts w:hint="eastAsia"/>
            <w:noProof/>
            <w:rtl/>
          </w:rPr>
          <w:t>ن</w:t>
        </w:r>
        <w:r w:rsidR="006A46DD" w:rsidRPr="000775FC">
          <w:rPr>
            <w:rStyle w:val="Hyperlink"/>
            <w:noProof/>
            <w:rtl/>
          </w:rPr>
          <w:t xml:space="preserve"> </w:t>
        </w:r>
        <w:r w:rsidR="006A46DD" w:rsidRPr="000775FC">
          <w:rPr>
            <w:rStyle w:val="Hyperlink"/>
            <w:rFonts w:hint="eastAsia"/>
            <w:noProof/>
            <w:rtl/>
          </w:rPr>
          <w:t>آراء</w:t>
        </w:r>
        <w:r w:rsidR="006A46DD" w:rsidRPr="000775FC">
          <w:rPr>
            <w:rStyle w:val="Hyperlink"/>
            <w:noProof/>
            <w:rtl/>
          </w:rPr>
          <w:t>:</w:t>
        </w:r>
        <w:r w:rsidR="006A46DD">
          <w:rPr>
            <w:noProof/>
            <w:webHidden/>
            <w:rtl/>
          </w:rPr>
          <w:tab/>
        </w:r>
        <w:r w:rsidR="006A46DD">
          <w:rPr>
            <w:noProof/>
            <w:webHidden/>
            <w:rtl/>
          </w:rPr>
          <w:fldChar w:fldCharType="begin"/>
        </w:r>
        <w:r w:rsidR="006A46DD">
          <w:rPr>
            <w:noProof/>
            <w:webHidden/>
            <w:rtl/>
          </w:rPr>
          <w:instrText xml:space="preserve"> </w:instrText>
        </w:r>
        <w:r w:rsidR="006A46DD">
          <w:rPr>
            <w:noProof/>
            <w:webHidden/>
          </w:rPr>
          <w:instrText>PAGEREF</w:instrText>
        </w:r>
        <w:r w:rsidR="006A46DD">
          <w:rPr>
            <w:noProof/>
            <w:webHidden/>
            <w:rtl/>
          </w:rPr>
          <w:instrText xml:space="preserve"> _</w:instrText>
        </w:r>
        <w:r w:rsidR="006A46DD">
          <w:rPr>
            <w:noProof/>
            <w:webHidden/>
          </w:rPr>
          <w:instrText>Toc</w:instrText>
        </w:r>
        <w:r w:rsidR="006A46DD">
          <w:rPr>
            <w:noProof/>
            <w:webHidden/>
            <w:rtl/>
          </w:rPr>
          <w:instrText xml:space="preserve">430509551 </w:instrText>
        </w:r>
        <w:r w:rsidR="006A46DD">
          <w:rPr>
            <w:noProof/>
            <w:webHidden/>
          </w:rPr>
          <w:instrText>\h</w:instrText>
        </w:r>
        <w:r w:rsidR="006A46DD">
          <w:rPr>
            <w:noProof/>
            <w:webHidden/>
            <w:rtl/>
          </w:rPr>
          <w:instrText xml:space="preserve"> </w:instrText>
        </w:r>
        <w:r w:rsidR="006A46DD">
          <w:rPr>
            <w:noProof/>
            <w:webHidden/>
            <w:rtl/>
          </w:rPr>
        </w:r>
        <w:r w:rsidR="006A46DD">
          <w:rPr>
            <w:noProof/>
            <w:webHidden/>
            <w:rtl/>
          </w:rPr>
          <w:fldChar w:fldCharType="separate"/>
        </w:r>
        <w:r w:rsidR="006A46DD">
          <w:rPr>
            <w:noProof/>
            <w:webHidden/>
            <w:rtl/>
            <w:lang w:bidi="ar-SA"/>
          </w:rPr>
          <w:t>31</w:t>
        </w:r>
        <w:r w:rsidR="006A46DD">
          <w:rPr>
            <w:noProof/>
            <w:webHidden/>
            <w:rtl/>
          </w:rPr>
          <w:fldChar w:fldCharType="end"/>
        </w:r>
      </w:hyperlink>
    </w:p>
    <w:p w:rsidR="006A46DD" w:rsidRDefault="008C485C">
      <w:pPr>
        <w:pStyle w:val="TOC2"/>
        <w:tabs>
          <w:tab w:val="right" w:leader="dot" w:pos="7078"/>
        </w:tabs>
        <w:rPr>
          <w:rFonts w:asciiTheme="minorHAnsi" w:eastAsiaTheme="minorEastAsia" w:hAnsiTheme="minorHAnsi" w:cstheme="minorBidi"/>
          <w:noProof/>
          <w:sz w:val="22"/>
          <w:szCs w:val="22"/>
          <w:rtl/>
        </w:rPr>
      </w:pPr>
      <w:hyperlink w:anchor="_Toc430509552" w:history="1">
        <w:r w:rsidR="006A46DD" w:rsidRPr="000775FC">
          <w:rPr>
            <w:rStyle w:val="Hyperlink"/>
            <w:rFonts w:hint="eastAsia"/>
            <w:noProof/>
            <w:rtl/>
          </w:rPr>
          <w:t>تعريف</w:t>
        </w:r>
        <w:r w:rsidR="006A46DD" w:rsidRPr="000775FC">
          <w:rPr>
            <w:rStyle w:val="Hyperlink"/>
            <w:noProof/>
            <w:rtl/>
          </w:rPr>
          <w:t xml:space="preserve"> </w:t>
        </w:r>
        <w:r w:rsidR="006A46DD" w:rsidRPr="000775FC">
          <w:rPr>
            <w:rStyle w:val="Hyperlink"/>
            <w:rFonts w:hint="eastAsia"/>
            <w:noProof/>
            <w:rtl/>
          </w:rPr>
          <w:t>اهل</w:t>
        </w:r>
        <w:r w:rsidR="006A46DD" w:rsidRPr="000775FC">
          <w:rPr>
            <w:rStyle w:val="Hyperlink"/>
            <w:noProof/>
            <w:rtl/>
          </w:rPr>
          <w:t xml:space="preserve"> </w:t>
        </w:r>
        <w:r w:rsidR="006A46DD" w:rsidRPr="000775FC">
          <w:rPr>
            <w:rStyle w:val="Hyperlink"/>
            <w:rFonts w:hint="eastAsia"/>
            <w:noProof/>
            <w:rtl/>
          </w:rPr>
          <w:t>بيت</w:t>
        </w:r>
        <w:r w:rsidR="006A46DD">
          <w:rPr>
            <w:noProof/>
            <w:webHidden/>
            <w:rtl/>
          </w:rPr>
          <w:tab/>
        </w:r>
        <w:r w:rsidR="006A46DD">
          <w:rPr>
            <w:noProof/>
            <w:webHidden/>
            <w:rtl/>
          </w:rPr>
          <w:fldChar w:fldCharType="begin"/>
        </w:r>
        <w:r w:rsidR="006A46DD">
          <w:rPr>
            <w:noProof/>
            <w:webHidden/>
            <w:rtl/>
          </w:rPr>
          <w:instrText xml:space="preserve"> </w:instrText>
        </w:r>
        <w:r w:rsidR="006A46DD">
          <w:rPr>
            <w:noProof/>
            <w:webHidden/>
          </w:rPr>
          <w:instrText>PAGEREF</w:instrText>
        </w:r>
        <w:r w:rsidR="006A46DD">
          <w:rPr>
            <w:noProof/>
            <w:webHidden/>
            <w:rtl/>
          </w:rPr>
          <w:instrText xml:space="preserve"> _</w:instrText>
        </w:r>
        <w:r w:rsidR="006A46DD">
          <w:rPr>
            <w:noProof/>
            <w:webHidden/>
          </w:rPr>
          <w:instrText>Toc</w:instrText>
        </w:r>
        <w:r w:rsidR="006A46DD">
          <w:rPr>
            <w:noProof/>
            <w:webHidden/>
            <w:rtl/>
          </w:rPr>
          <w:instrText xml:space="preserve">430509552 </w:instrText>
        </w:r>
        <w:r w:rsidR="006A46DD">
          <w:rPr>
            <w:noProof/>
            <w:webHidden/>
          </w:rPr>
          <w:instrText>\h</w:instrText>
        </w:r>
        <w:r w:rsidR="006A46DD">
          <w:rPr>
            <w:noProof/>
            <w:webHidden/>
            <w:rtl/>
          </w:rPr>
          <w:instrText xml:space="preserve"> </w:instrText>
        </w:r>
        <w:r w:rsidR="006A46DD">
          <w:rPr>
            <w:noProof/>
            <w:webHidden/>
            <w:rtl/>
          </w:rPr>
        </w:r>
        <w:r w:rsidR="006A46DD">
          <w:rPr>
            <w:noProof/>
            <w:webHidden/>
            <w:rtl/>
          </w:rPr>
          <w:fldChar w:fldCharType="separate"/>
        </w:r>
        <w:r w:rsidR="006A46DD">
          <w:rPr>
            <w:noProof/>
            <w:webHidden/>
            <w:rtl/>
          </w:rPr>
          <w:t>32</w:t>
        </w:r>
        <w:r w:rsidR="006A46DD">
          <w:rPr>
            <w:noProof/>
            <w:webHidden/>
            <w:rtl/>
          </w:rPr>
          <w:fldChar w:fldCharType="end"/>
        </w:r>
      </w:hyperlink>
    </w:p>
    <w:p w:rsidR="006A46DD" w:rsidRDefault="008C485C">
      <w:pPr>
        <w:pStyle w:val="TOC1"/>
        <w:tabs>
          <w:tab w:val="right" w:leader="dot" w:pos="7078"/>
        </w:tabs>
        <w:rPr>
          <w:rFonts w:asciiTheme="minorHAnsi" w:eastAsiaTheme="minorEastAsia" w:hAnsiTheme="minorHAnsi" w:cstheme="minorBidi"/>
          <w:bCs w:val="0"/>
          <w:noProof/>
          <w:sz w:val="22"/>
          <w:szCs w:val="22"/>
          <w:rtl/>
        </w:rPr>
      </w:pPr>
      <w:hyperlink w:anchor="_Toc430509553" w:history="1">
        <w:r w:rsidR="006A46DD" w:rsidRPr="000775FC">
          <w:rPr>
            <w:rStyle w:val="Hyperlink"/>
            <w:rFonts w:hint="eastAsia"/>
            <w:noProof/>
            <w:rtl/>
            <w:lang w:bidi="fa-IR"/>
          </w:rPr>
          <w:t>فصل</w:t>
        </w:r>
        <w:r w:rsidR="006A46DD" w:rsidRPr="000775FC">
          <w:rPr>
            <w:rStyle w:val="Hyperlink"/>
            <w:noProof/>
            <w:rtl/>
            <w:lang w:bidi="fa-IR"/>
          </w:rPr>
          <w:t xml:space="preserve"> </w:t>
        </w:r>
        <w:r w:rsidR="006A46DD" w:rsidRPr="000775FC">
          <w:rPr>
            <w:rStyle w:val="Hyperlink"/>
            <w:rFonts w:hint="eastAsia"/>
            <w:noProof/>
            <w:rtl/>
            <w:lang w:bidi="fa-IR"/>
          </w:rPr>
          <w:t>دوم</w:t>
        </w:r>
        <w:r w:rsidR="006A46DD" w:rsidRPr="000775FC">
          <w:rPr>
            <w:rStyle w:val="Hyperlink"/>
            <w:noProof/>
            <w:rtl/>
            <w:lang w:bidi="fa-IR"/>
          </w:rPr>
          <w:t>:</w:t>
        </w:r>
        <w:r w:rsidR="006A46DD" w:rsidRPr="000775FC">
          <w:rPr>
            <w:rStyle w:val="Hyperlink"/>
            <w:rFonts w:eastAsia="Arial Unicode MS"/>
            <w:noProof/>
            <w:rtl/>
            <w:lang w:bidi="fa-IR"/>
          </w:rPr>
          <w:t xml:space="preserve"> </w:t>
        </w:r>
        <w:r w:rsidR="006A46DD" w:rsidRPr="000775FC">
          <w:rPr>
            <w:rStyle w:val="Hyperlink"/>
            <w:rFonts w:eastAsia="Arial Unicode MS" w:hint="eastAsia"/>
            <w:noProof/>
            <w:rtl/>
            <w:lang w:bidi="fa-IR"/>
          </w:rPr>
          <w:t>تشيّع</w:t>
        </w:r>
        <w:r w:rsidR="006A46DD" w:rsidRPr="000775FC">
          <w:rPr>
            <w:rStyle w:val="Hyperlink"/>
            <w:rFonts w:eastAsia="Arial Unicode MS"/>
            <w:noProof/>
            <w:rtl/>
            <w:lang w:bidi="fa-IR"/>
          </w:rPr>
          <w:t xml:space="preserve"> </w:t>
        </w:r>
        <w:r w:rsidR="006A46DD" w:rsidRPr="000775FC">
          <w:rPr>
            <w:rStyle w:val="Hyperlink"/>
            <w:rFonts w:eastAsia="Arial Unicode MS" w:hint="eastAsia"/>
            <w:noProof/>
            <w:rtl/>
            <w:lang w:bidi="fa-IR"/>
          </w:rPr>
          <w:t>و</w:t>
        </w:r>
        <w:r w:rsidR="006A46DD" w:rsidRPr="000775FC">
          <w:rPr>
            <w:rStyle w:val="Hyperlink"/>
            <w:rFonts w:eastAsia="Arial Unicode MS"/>
            <w:noProof/>
            <w:rtl/>
            <w:lang w:bidi="fa-IR"/>
          </w:rPr>
          <w:t xml:space="preserve"> </w:t>
        </w:r>
        <w:r w:rsidR="006A46DD" w:rsidRPr="000775FC">
          <w:rPr>
            <w:rStyle w:val="Hyperlink"/>
            <w:rFonts w:eastAsia="Arial Unicode MS" w:hint="eastAsia"/>
            <w:noProof/>
            <w:rtl/>
            <w:lang w:bidi="fa-IR"/>
          </w:rPr>
          <w:t>شيعيان</w:t>
        </w:r>
        <w:r w:rsidR="006A46DD" w:rsidRPr="000775FC">
          <w:rPr>
            <w:rStyle w:val="Hyperlink"/>
            <w:rFonts w:eastAsia="Arial Unicode MS"/>
            <w:noProof/>
            <w:rtl/>
            <w:lang w:bidi="fa-IR"/>
          </w:rPr>
          <w:t xml:space="preserve"> </w:t>
        </w:r>
        <w:r w:rsidR="006A46DD" w:rsidRPr="000775FC">
          <w:rPr>
            <w:rStyle w:val="Hyperlink"/>
            <w:rFonts w:eastAsia="Arial Unicode MS" w:hint="eastAsia"/>
            <w:noProof/>
            <w:rtl/>
            <w:lang w:bidi="fa-IR"/>
          </w:rPr>
          <w:t>اوّليّه</w:t>
        </w:r>
        <w:r w:rsidR="006A46DD" w:rsidRPr="000775FC">
          <w:rPr>
            <w:rStyle w:val="Hyperlink"/>
            <w:rFonts w:ascii="IRNazli" w:eastAsia="Arial Unicode MS" w:hAnsi="IRNazli" w:cs="IRNazli"/>
            <w:noProof/>
            <w:vertAlign w:val="superscript"/>
            <w:rtl/>
            <w:lang w:bidi="fa-IR"/>
          </w:rPr>
          <w:t>()</w:t>
        </w:r>
        <w:r w:rsidR="006A46DD">
          <w:rPr>
            <w:noProof/>
            <w:webHidden/>
            <w:rtl/>
          </w:rPr>
          <w:tab/>
        </w:r>
        <w:r w:rsidR="006A46DD">
          <w:rPr>
            <w:noProof/>
            <w:webHidden/>
            <w:rtl/>
          </w:rPr>
          <w:fldChar w:fldCharType="begin"/>
        </w:r>
        <w:r w:rsidR="006A46DD">
          <w:rPr>
            <w:noProof/>
            <w:webHidden/>
            <w:rtl/>
          </w:rPr>
          <w:instrText xml:space="preserve"> </w:instrText>
        </w:r>
        <w:r w:rsidR="006A46DD">
          <w:rPr>
            <w:noProof/>
            <w:webHidden/>
          </w:rPr>
          <w:instrText>PAGEREF</w:instrText>
        </w:r>
        <w:r w:rsidR="006A46DD">
          <w:rPr>
            <w:noProof/>
            <w:webHidden/>
            <w:rtl/>
          </w:rPr>
          <w:instrText xml:space="preserve"> _</w:instrText>
        </w:r>
        <w:r w:rsidR="006A46DD">
          <w:rPr>
            <w:noProof/>
            <w:webHidden/>
          </w:rPr>
          <w:instrText>Toc</w:instrText>
        </w:r>
        <w:r w:rsidR="006A46DD">
          <w:rPr>
            <w:noProof/>
            <w:webHidden/>
            <w:rtl/>
          </w:rPr>
          <w:instrText xml:space="preserve">430509553 </w:instrText>
        </w:r>
        <w:r w:rsidR="006A46DD">
          <w:rPr>
            <w:noProof/>
            <w:webHidden/>
          </w:rPr>
          <w:instrText>\h</w:instrText>
        </w:r>
        <w:r w:rsidR="006A46DD">
          <w:rPr>
            <w:noProof/>
            <w:webHidden/>
            <w:rtl/>
          </w:rPr>
          <w:instrText xml:space="preserve"> </w:instrText>
        </w:r>
        <w:r w:rsidR="006A46DD">
          <w:rPr>
            <w:noProof/>
            <w:webHidden/>
            <w:rtl/>
          </w:rPr>
        </w:r>
        <w:r w:rsidR="006A46DD">
          <w:rPr>
            <w:noProof/>
            <w:webHidden/>
            <w:rtl/>
          </w:rPr>
          <w:fldChar w:fldCharType="separate"/>
        </w:r>
        <w:r w:rsidR="006A46DD">
          <w:rPr>
            <w:noProof/>
            <w:webHidden/>
            <w:rtl/>
          </w:rPr>
          <w:t>39</w:t>
        </w:r>
        <w:r w:rsidR="006A46DD">
          <w:rPr>
            <w:noProof/>
            <w:webHidden/>
            <w:rtl/>
          </w:rPr>
          <w:fldChar w:fldCharType="end"/>
        </w:r>
      </w:hyperlink>
    </w:p>
    <w:p w:rsidR="006A46DD" w:rsidRDefault="008C485C">
      <w:pPr>
        <w:pStyle w:val="TOC2"/>
        <w:tabs>
          <w:tab w:val="right" w:leader="dot" w:pos="7078"/>
        </w:tabs>
        <w:rPr>
          <w:rFonts w:asciiTheme="minorHAnsi" w:eastAsiaTheme="minorEastAsia" w:hAnsiTheme="minorHAnsi" w:cstheme="minorBidi"/>
          <w:noProof/>
          <w:sz w:val="22"/>
          <w:szCs w:val="22"/>
          <w:rtl/>
        </w:rPr>
      </w:pPr>
      <w:hyperlink w:anchor="_Toc430509554" w:history="1">
        <w:r w:rsidR="006A46DD" w:rsidRPr="000775FC">
          <w:rPr>
            <w:rStyle w:val="Hyperlink"/>
            <w:rFonts w:hint="eastAsia"/>
            <w:noProof/>
            <w:rtl/>
          </w:rPr>
          <w:t>تشيّع</w:t>
        </w:r>
        <w:r w:rsidR="006A46DD" w:rsidRPr="000775FC">
          <w:rPr>
            <w:rStyle w:val="Hyperlink"/>
            <w:noProof/>
            <w:rtl/>
          </w:rPr>
          <w:t xml:space="preserve"> </w:t>
        </w:r>
        <w:r w:rsidR="006A46DD" w:rsidRPr="000775FC">
          <w:rPr>
            <w:rStyle w:val="Hyperlink"/>
            <w:rFonts w:hint="eastAsia"/>
            <w:noProof/>
            <w:rtl/>
          </w:rPr>
          <w:t>و</w:t>
        </w:r>
        <w:r w:rsidR="006A46DD" w:rsidRPr="000775FC">
          <w:rPr>
            <w:rStyle w:val="Hyperlink"/>
            <w:noProof/>
            <w:rtl/>
          </w:rPr>
          <w:t xml:space="preserve"> </w:t>
        </w:r>
        <w:r w:rsidR="006A46DD" w:rsidRPr="000775FC">
          <w:rPr>
            <w:rStyle w:val="Hyperlink"/>
            <w:rFonts w:hint="eastAsia"/>
            <w:noProof/>
            <w:rtl/>
          </w:rPr>
          <w:t>سبأيّه</w:t>
        </w:r>
        <w:r w:rsidR="006A46DD">
          <w:rPr>
            <w:noProof/>
            <w:webHidden/>
            <w:rtl/>
          </w:rPr>
          <w:tab/>
        </w:r>
        <w:r w:rsidR="006A46DD">
          <w:rPr>
            <w:noProof/>
            <w:webHidden/>
            <w:rtl/>
          </w:rPr>
          <w:fldChar w:fldCharType="begin"/>
        </w:r>
        <w:r w:rsidR="006A46DD">
          <w:rPr>
            <w:noProof/>
            <w:webHidden/>
            <w:rtl/>
          </w:rPr>
          <w:instrText xml:space="preserve"> </w:instrText>
        </w:r>
        <w:r w:rsidR="006A46DD">
          <w:rPr>
            <w:noProof/>
            <w:webHidden/>
          </w:rPr>
          <w:instrText>PAGEREF</w:instrText>
        </w:r>
        <w:r w:rsidR="006A46DD">
          <w:rPr>
            <w:noProof/>
            <w:webHidden/>
            <w:rtl/>
          </w:rPr>
          <w:instrText xml:space="preserve"> _</w:instrText>
        </w:r>
        <w:r w:rsidR="006A46DD">
          <w:rPr>
            <w:noProof/>
            <w:webHidden/>
          </w:rPr>
          <w:instrText>Toc</w:instrText>
        </w:r>
        <w:r w:rsidR="006A46DD">
          <w:rPr>
            <w:noProof/>
            <w:webHidden/>
            <w:rtl/>
          </w:rPr>
          <w:instrText xml:space="preserve">430509554 </w:instrText>
        </w:r>
        <w:r w:rsidR="006A46DD">
          <w:rPr>
            <w:noProof/>
            <w:webHidden/>
          </w:rPr>
          <w:instrText>\h</w:instrText>
        </w:r>
        <w:r w:rsidR="006A46DD">
          <w:rPr>
            <w:noProof/>
            <w:webHidden/>
            <w:rtl/>
          </w:rPr>
          <w:instrText xml:space="preserve"> </w:instrText>
        </w:r>
        <w:r w:rsidR="006A46DD">
          <w:rPr>
            <w:noProof/>
            <w:webHidden/>
            <w:rtl/>
          </w:rPr>
        </w:r>
        <w:r w:rsidR="006A46DD">
          <w:rPr>
            <w:noProof/>
            <w:webHidden/>
            <w:rtl/>
          </w:rPr>
          <w:fldChar w:fldCharType="separate"/>
        </w:r>
        <w:r w:rsidR="006A46DD">
          <w:rPr>
            <w:noProof/>
            <w:webHidden/>
            <w:rtl/>
          </w:rPr>
          <w:t>44</w:t>
        </w:r>
        <w:r w:rsidR="006A46DD">
          <w:rPr>
            <w:noProof/>
            <w:webHidden/>
            <w:rtl/>
          </w:rPr>
          <w:fldChar w:fldCharType="end"/>
        </w:r>
      </w:hyperlink>
    </w:p>
    <w:p w:rsidR="006A46DD" w:rsidRDefault="008C485C">
      <w:pPr>
        <w:pStyle w:val="TOC3"/>
        <w:tabs>
          <w:tab w:val="right" w:leader="dot" w:pos="7078"/>
        </w:tabs>
        <w:rPr>
          <w:rFonts w:asciiTheme="minorHAnsi" w:eastAsiaTheme="minorEastAsia" w:hAnsiTheme="minorHAnsi" w:cstheme="minorBidi"/>
          <w:noProof/>
          <w:sz w:val="22"/>
          <w:szCs w:val="22"/>
          <w:rtl/>
          <w:lang w:bidi="ar-SA"/>
        </w:rPr>
      </w:pPr>
      <w:hyperlink w:anchor="_Toc430509555" w:history="1">
        <w:r w:rsidR="006A46DD" w:rsidRPr="000775FC">
          <w:rPr>
            <w:rStyle w:val="Hyperlink"/>
            <w:rFonts w:hint="eastAsia"/>
            <w:noProof/>
            <w:rtl/>
          </w:rPr>
          <w:t>عبدالله</w:t>
        </w:r>
        <w:r w:rsidR="006A46DD" w:rsidRPr="000775FC">
          <w:rPr>
            <w:rStyle w:val="Hyperlink"/>
            <w:noProof/>
            <w:rtl/>
          </w:rPr>
          <w:t xml:space="preserve"> </w:t>
        </w:r>
        <w:r w:rsidR="006A46DD" w:rsidRPr="000775FC">
          <w:rPr>
            <w:rStyle w:val="Hyperlink"/>
            <w:rFonts w:hint="eastAsia"/>
            <w:noProof/>
            <w:rtl/>
          </w:rPr>
          <w:t>بن</w:t>
        </w:r>
        <w:r w:rsidR="006A46DD" w:rsidRPr="000775FC">
          <w:rPr>
            <w:rStyle w:val="Hyperlink"/>
            <w:noProof/>
            <w:rtl/>
          </w:rPr>
          <w:t xml:space="preserve"> </w:t>
        </w:r>
        <w:r w:rsidR="006A46DD" w:rsidRPr="000775FC">
          <w:rPr>
            <w:rStyle w:val="Hyperlink"/>
            <w:rFonts w:hint="eastAsia"/>
            <w:noProof/>
            <w:rtl/>
          </w:rPr>
          <w:t>سبأ</w:t>
        </w:r>
        <w:r w:rsidR="006A46DD" w:rsidRPr="000775FC">
          <w:rPr>
            <w:rStyle w:val="Hyperlink"/>
            <w:noProof/>
            <w:rtl/>
          </w:rPr>
          <w:t xml:space="preserve"> </w:t>
        </w:r>
        <w:r w:rsidR="006A46DD" w:rsidRPr="000775FC">
          <w:rPr>
            <w:rStyle w:val="Hyperlink"/>
            <w:rFonts w:hint="eastAsia"/>
            <w:noProof/>
            <w:rtl/>
          </w:rPr>
          <w:t>و</w:t>
        </w:r>
        <w:r w:rsidR="006A46DD" w:rsidRPr="000775FC">
          <w:rPr>
            <w:rStyle w:val="Hyperlink"/>
            <w:noProof/>
            <w:rtl/>
          </w:rPr>
          <w:t xml:space="preserve"> </w:t>
        </w:r>
        <w:r w:rsidR="006A46DD" w:rsidRPr="000775FC">
          <w:rPr>
            <w:rStyle w:val="Hyperlink"/>
            <w:rFonts w:hint="eastAsia"/>
            <w:noProof/>
            <w:rtl/>
          </w:rPr>
          <w:t>سبأ</w:t>
        </w:r>
        <w:r w:rsidR="006A46DD" w:rsidRPr="000775FC">
          <w:rPr>
            <w:rStyle w:val="Hyperlink"/>
            <w:rFonts w:hint="cs"/>
            <w:noProof/>
            <w:rtl/>
          </w:rPr>
          <w:t>ی</w:t>
        </w:r>
        <w:r w:rsidR="006A46DD" w:rsidRPr="000775FC">
          <w:rPr>
            <w:rStyle w:val="Hyperlink"/>
            <w:rFonts w:hint="eastAsia"/>
            <w:noProof/>
            <w:rtl/>
          </w:rPr>
          <w:t>ه</w:t>
        </w:r>
        <w:r w:rsidR="006A46DD">
          <w:rPr>
            <w:noProof/>
            <w:webHidden/>
            <w:rtl/>
          </w:rPr>
          <w:tab/>
        </w:r>
        <w:r w:rsidR="006A46DD">
          <w:rPr>
            <w:noProof/>
            <w:webHidden/>
            <w:rtl/>
          </w:rPr>
          <w:fldChar w:fldCharType="begin"/>
        </w:r>
        <w:r w:rsidR="006A46DD">
          <w:rPr>
            <w:noProof/>
            <w:webHidden/>
            <w:rtl/>
          </w:rPr>
          <w:instrText xml:space="preserve"> </w:instrText>
        </w:r>
        <w:r w:rsidR="006A46DD">
          <w:rPr>
            <w:noProof/>
            <w:webHidden/>
          </w:rPr>
          <w:instrText>PAGEREF</w:instrText>
        </w:r>
        <w:r w:rsidR="006A46DD">
          <w:rPr>
            <w:noProof/>
            <w:webHidden/>
            <w:rtl/>
          </w:rPr>
          <w:instrText xml:space="preserve"> _</w:instrText>
        </w:r>
        <w:r w:rsidR="006A46DD">
          <w:rPr>
            <w:noProof/>
            <w:webHidden/>
          </w:rPr>
          <w:instrText>Toc</w:instrText>
        </w:r>
        <w:r w:rsidR="006A46DD">
          <w:rPr>
            <w:noProof/>
            <w:webHidden/>
            <w:rtl/>
          </w:rPr>
          <w:instrText xml:space="preserve">430509555 </w:instrText>
        </w:r>
        <w:r w:rsidR="006A46DD">
          <w:rPr>
            <w:noProof/>
            <w:webHidden/>
          </w:rPr>
          <w:instrText>\h</w:instrText>
        </w:r>
        <w:r w:rsidR="006A46DD">
          <w:rPr>
            <w:noProof/>
            <w:webHidden/>
            <w:rtl/>
          </w:rPr>
          <w:instrText xml:space="preserve"> </w:instrText>
        </w:r>
        <w:r w:rsidR="006A46DD">
          <w:rPr>
            <w:noProof/>
            <w:webHidden/>
            <w:rtl/>
          </w:rPr>
        </w:r>
        <w:r w:rsidR="006A46DD">
          <w:rPr>
            <w:noProof/>
            <w:webHidden/>
            <w:rtl/>
          </w:rPr>
          <w:fldChar w:fldCharType="separate"/>
        </w:r>
        <w:r w:rsidR="006A46DD">
          <w:rPr>
            <w:noProof/>
            <w:webHidden/>
            <w:rtl/>
            <w:lang w:bidi="ar-SA"/>
          </w:rPr>
          <w:t>46</w:t>
        </w:r>
        <w:r w:rsidR="006A46DD">
          <w:rPr>
            <w:noProof/>
            <w:webHidden/>
            <w:rtl/>
          </w:rPr>
          <w:fldChar w:fldCharType="end"/>
        </w:r>
      </w:hyperlink>
    </w:p>
    <w:p w:rsidR="006A46DD" w:rsidRDefault="008C485C">
      <w:pPr>
        <w:pStyle w:val="TOC3"/>
        <w:tabs>
          <w:tab w:val="right" w:leader="dot" w:pos="7078"/>
        </w:tabs>
        <w:rPr>
          <w:rFonts w:asciiTheme="minorHAnsi" w:eastAsiaTheme="minorEastAsia" w:hAnsiTheme="minorHAnsi" w:cstheme="minorBidi"/>
          <w:noProof/>
          <w:sz w:val="22"/>
          <w:szCs w:val="22"/>
          <w:rtl/>
          <w:lang w:bidi="ar-SA"/>
        </w:rPr>
      </w:pPr>
      <w:hyperlink w:anchor="_Toc430509556" w:history="1">
        <w:r w:rsidR="006A46DD" w:rsidRPr="000775FC">
          <w:rPr>
            <w:rStyle w:val="Hyperlink"/>
            <w:rFonts w:hint="eastAsia"/>
            <w:noProof/>
            <w:rtl/>
          </w:rPr>
          <w:t>افکار</w:t>
        </w:r>
        <w:r w:rsidR="006A46DD" w:rsidRPr="000775FC">
          <w:rPr>
            <w:rStyle w:val="Hyperlink"/>
            <w:noProof/>
            <w:rtl/>
          </w:rPr>
          <w:t xml:space="preserve"> </w:t>
        </w:r>
        <w:r w:rsidR="006A46DD" w:rsidRPr="000775FC">
          <w:rPr>
            <w:rStyle w:val="Hyperlink"/>
            <w:rFonts w:hint="eastAsia"/>
            <w:noProof/>
            <w:rtl/>
          </w:rPr>
          <w:t>و</w:t>
        </w:r>
        <w:r w:rsidR="006A46DD" w:rsidRPr="000775FC">
          <w:rPr>
            <w:rStyle w:val="Hyperlink"/>
            <w:rFonts w:hint="cs"/>
            <w:noProof/>
            <w:rtl/>
          </w:rPr>
          <w:t>ی</w:t>
        </w:r>
        <w:r w:rsidR="006A46DD" w:rsidRPr="000775FC">
          <w:rPr>
            <w:rStyle w:val="Hyperlink"/>
            <w:rFonts w:hint="eastAsia"/>
            <w:noProof/>
            <w:rtl/>
          </w:rPr>
          <w:t>ران</w:t>
        </w:r>
        <w:r w:rsidR="006A46DD" w:rsidRPr="000775FC">
          <w:rPr>
            <w:rStyle w:val="Hyperlink"/>
            <w:rFonts w:hint="eastAsia"/>
            <w:noProof/>
          </w:rPr>
          <w:t>‌</w:t>
        </w:r>
        <w:r w:rsidR="006A46DD" w:rsidRPr="000775FC">
          <w:rPr>
            <w:rStyle w:val="Hyperlink"/>
            <w:rFonts w:hint="eastAsia"/>
            <w:noProof/>
            <w:rtl/>
          </w:rPr>
          <w:t>کننده</w:t>
        </w:r>
        <w:r w:rsidR="006A46DD" w:rsidRPr="000775FC">
          <w:rPr>
            <w:rStyle w:val="Hyperlink"/>
            <w:noProof/>
            <w:rtl/>
          </w:rPr>
          <w:t xml:space="preserve"> </w:t>
        </w:r>
        <w:r w:rsidR="006A46DD" w:rsidRPr="000775FC">
          <w:rPr>
            <w:rStyle w:val="Hyperlink"/>
            <w:rFonts w:hint="eastAsia"/>
            <w:noProof/>
            <w:rtl/>
          </w:rPr>
          <w:t>و</w:t>
        </w:r>
        <w:r w:rsidR="006A46DD" w:rsidRPr="000775FC">
          <w:rPr>
            <w:rStyle w:val="Hyperlink"/>
            <w:noProof/>
            <w:rtl/>
          </w:rPr>
          <w:t xml:space="preserve"> </w:t>
        </w:r>
        <w:r w:rsidR="006A46DD" w:rsidRPr="000775FC">
          <w:rPr>
            <w:rStyle w:val="Hyperlink"/>
            <w:rFonts w:hint="eastAsia"/>
            <w:noProof/>
            <w:rtl/>
          </w:rPr>
          <w:t>مخرّب</w:t>
        </w:r>
        <w:r w:rsidR="006A46DD" w:rsidRPr="000775FC">
          <w:rPr>
            <w:rStyle w:val="Hyperlink"/>
            <w:noProof/>
            <w:rtl/>
          </w:rPr>
          <w:t xml:space="preserve"> </w:t>
        </w:r>
        <w:r w:rsidR="006A46DD" w:rsidRPr="000775FC">
          <w:rPr>
            <w:rStyle w:val="Hyperlink"/>
            <w:rFonts w:hint="cs"/>
            <w:noProof/>
            <w:rtl/>
          </w:rPr>
          <w:t>ی</w:t>
        </w:r>
        <w:r w:rsidR="006A46DD" w:rsidRPr="000775FC">
          <w:rPr>
            <w:rStyle w:val="Hyperlink"/>
            <w:rFonts w:hint="eastAsia"/>
            <w:noProof/>
            <w:rtl/>
          </w:rPr>
          <w:t>هود</w:t>
        </w:r>
        <w:r w:rsidR="006A46DD" w:rsidRPr="000775FC">
          <w:rPr>
            <w:rStyle w:val="Hyperlink"/>
            <w:rFonts w:hint="cs"/>
            <w:noProof/>
            <w:rtl/>
          </w:rPr>
          <w:t>ی</w:t>
        </w:r>
        <w:r w:rsidR="006A46DD">
          <w:rPr>
            <w:noProof/>
            <w:webHidden/>
            <w:rtl/>
          </w:rPr>
          <w:tab/>
        </w:r>
        <w:r w:rsidR="006A46DD">
          <w:rPr>
            <w:noProof/>
            <w:webHidden/>
            <w:rtl/>
          </w:rPr>
          <w:fldChar w:fldCharType="begin"/>
        </w:r>
        <w:r w:rsidR="006A46DD">
          <w:rPr>
            <w:noProof/>
            <w:webHidden/>
            <w:rtl/>
          </w:rPr>
          <w:instrText xml:space="preserve"> </w:instrText>
        </w:r>
        <w:r w:rsidR="006A46DD">
          <w:rPr>
            <w:noProof/>
            <w:webHidden/>
          </w:rPr>
          <w:instrText>PAGEREF</w:instrText>
        </w:r>
        <w:r w:rsidR="006A46DD">
          <w:rPr>
            <w:noProof/>
            <w:webHidden/>
            <w:rtl/>
          </w:rPr>
          <w:instrText xml:space="preserve"> _</w:instrText>
        </w:r>
        <w:r w:rsidR="006A46DD">
          <w:rPr>
            <w:noProof/>
            <w:webHidden/>
          </w:rPr>
          <w:instrText>Toc</w:instrText>
        </w:r>
        <w:r w:rsidR="006A46DD">
          <w:rPr>
            <w:noProof/>
            <w:webHidden/>
            <w:rtl/>
          </w:rPr>
          <w:instrText xml:space="preserve">430509556 </w:instrText>
        </w:r>
        <w:r w:rsidR="006A46DD">
          <w:rPr>
            <w:noProof/>
            <w:webHidden/>
          </w:rPr>
          <w:instrText>\h</w:instrText>
        </w:r>
        <w:r w:rsidR="006A46DD">
          <w:rPr>
            <w:noProof/>
            <w:webHidden/>
            <w:rtl/>
          </w:rPr>
          <w:instrText xml:space="preserve"> </w:instrText>
        </w:r>
        <w:r w:rsidR="006A46DD">
          <w:rPr>
            <w:noProof/>
            <w:webHidden/>
            <w:rtl/>
          </w:rPr>
        </w:r>
        <w:r w:rsidR="006A46DD">
          <w:rPr>
            <w:noProof/>
            <w:webHidden/>
            <w:rtl/>
          </w:rPr>
          <w:fldChar w:fldCharType="separate"/>
        </w:r>
        <w:r w:rsidR="006A46DD">
          <w:rPr>
            <w:noProof/>
            <w:webHidden/>
            <w:rtl/>
            <w:lang w:bidi="ar-SA"/>
          </w:rPr>
          <w:t>49</w:t>
        </w:r>
        <w:r w:rsidR="006A46DD">
          <w:rPr>
            <w:noProof/>
            <w:webHidden/>
            <w:rtl/>
          </w:rPr>
          <w:fldChar w:fldCharType="end"/>
        </w:r>
      </w:hyperlink>
    </w:p>
    <w:p w:rsidR="006A46DD" w:rsidRDefault="008C485C">
      <w:pPr>
        <w:pStyle w:val="TOC3"/>
        <w:tabs>
          <w:tab w:val="right" w:leader="dot" w:pos="7078"/>
        </w:tabs>
        <w:rPr>
          <w:rFonts w:asciiTheme="minorHAnsi" w:eastAsiaTheme="minorEastAsia" w:hAnsiTheme="minorHAnsi" w:cstheme="minorBidi"/>
          <w:noProof/>
          <w:sz w:val="22"/>
          <w:szCs w:val="22"/>
          <w:rtl/>
          <w:lang w:bidi="ar-SA"/>
        </w:rPr>
      </w:pPr>
      <w:hyperlink w:anchor="_Toc430509557" w:history="1">
        <w:r w:rsidR="006A46DD" w:rsidRPr="000775FC">
          <w:rPr>
            <w:rStyle w:val="Hyperlink"/>
            <w:rFonts w:hint="eastAsia"/>
            <w:noProof/>
            <w:rtl/>
          </w:rPr>
          <w:t>عبدالله</w:t>
        </w:r>
        <w:r w:rsidR="006A46DD" w:rsidRPr="000775FC">
          <w:rPr>
            <w:rStyle w:val="Hyperlink"/>
            <w:noProof/>
            <w:rtl/>
          </w:rPr>
          <w:t xml:space="preserve"> </w:t>
        </w:r>
        <w:r w:rsidR="006A46DD" w:rsidRPr="000775FC">
          <w:rPr>
            <w:rStyle w:val="Hyperlink"/>
            <w:rFonts w:hint="eastAsia"/>
            <w:noProof/>
            <w:rtl/>
          </w:rPr>
          <w:t>بن</w:t>
        </w:r>
        <w:r w:rsidR="006A46DD" w:rsidRPr="000775FC">
          <w:rPr>
            <w:rStyle w:val="Hyperlink"/>
            <w:noProof/>
            <w:rtl/>
          </w:rPr>
          <w:t xml:space="preserve"> </w:t>
        </w:r>
        <w:r w:rsidR="006A46DD" w:rsidRPr="000775FC">
          <w:rPr>
            <w:rStyle w:val="Hyperlink"/>
            <w:rFonts w:hint="eastAsia"/>
            <w:noProof/>
            <w:rtl/>
          </w:rPr>
          <w:t>سبأ</w:t>
        </w:r>
        <w:r w:rsidR="006A46DD" w:rsidRPr="000775FC">
          <w:rPr>
            <w:rStyle w:val="Hyperlink"/>
            <w:noProof/>
            <w:rtl/>
          </w:rPr>
          <w:t xml:space="preserve"> </w:t>
        </w:r>
        <w:r w:rsidR="006A46DD" w:rsidRPr="000775FC">
          <w:rPr>
            <w:rStyle w:val="Hyperlink"/>
            <w:rFonts w:hint="eastAsia"/>
            <w:noProof/>
            <w:rtl/>
          </w:rPr>
          <w:t>ب</w:t>
        </w:r>
        <w:r w:rsidR="006A46DD" w:rsidRPr="000775FC">
          <w:rPr>
            <w:rStyle w:val="Hyperlink"/>
            <w:rFonts w:hint="cs"/>
            <w:noProof/>
            <w:rtl/>
          </w:rPr>
          <w:t>ی</w:t>
        </w:r>
        <w:r w:rsidR="006A46DD" w:rsidRPr="000775FC">
          <w:rPr>
            <w:rStyle w:val="Hyperlink"/>
            <w:rFonts w:hint="eastAsia"/>
            <w:noProof/>
            <w:rtl/>
          </w:rPr>
          <w:t>ن</w:t>
        </w:r>
        <w:r w:rsidR="006A46DD" w:rsidRPr="000775FC">
          <w:rPr>
            <w:rStyle w:val="Hyperlink"/>
            <w:noProof/>
            <w:rtl/>
          </w:rPr>
          <w:t xml:space="preserve"> </w:t>
        </w:r>
        <w:r w:rsidR="006A46DD" w:rsidRPr="000775FC">
          <w:rPr>
            <w:rStyle w:val="Hyperlink"/>
            <w:rFonts w:hint="eastAsia"/>
            <w:noProof/>
            <w:rtl/>
          </w:rPr>
          <w:t>وهم</w:t>
        </w:r>
        <w:r w:rsidR="006A46DD" w:rsidRPr="000775FC">
          <w:rPr>
            <w:rStyle w:val="Hyperlink"/>
            <w:noProof/>
            <w:rtl/>
          </w:rPr>
          <w:t xml:space="preserve"> </w:t>
        </w:r>
        <w:r w:rsidR="006A46DD" w:rsidRPr="000775FC">
          <w:rPr>
            <w:rStyle w:val="Hyperlink"/>
            <w:rFonts w:hint="eastAsia"/>
            <w:noProof/>
            <w:rtl/>
          </w:rPr>
          <w:t>و</w:t>
        </w:r>
        <w:r w:rsidR="006A46DD" w:rsidRPr="000775FC">
          <w:rPr>
            <w:rStyle w:val="Hyperlink"/>
            <w:noProof/>
            <w:rtl/>
          </w:rPr>
          <w:t xml:space="preserve"> </w:t>
        </w:r>
        <w:r w:rsidR="006A46DD" w:rsidRPr="000775FC">
          <w:rPr>
            <w:rStyle w:val="Hyperlink"/>
            <w:rFonts w:hint="eastAsia"/>
            <w:noProof/>
            <w:rtl/>
          </w:rPr>
          <w:t>حق</w:t>
        </w:r>
        <w:r w:rsidR="006A46DD" w:rsidRPr="000775FC">
          <w:rPr>
            <w:rStyle w:val="Hyperlink"/>
            <w:rFonts w:hint="cs"/>
            <w:noProof/>
            <w:rtl/>
          </w:rPr>
          <w:t>ی</w:t>
        </w:r>
        <w:r w:rsidR="006A46DD" w:rsidRPr="000775FC">
          <w:rPr>
            <w:rStyle w:val="Hyperlink"/>
            <w:rFonts w:hint="eastAsia"/>
            <w:noProof/>
            <w:rtl/>
          </w:rPr>
          <w:t>قت</w:t>
        </w:r>
        <w:r w:rsidR="006A46DD" w:rsidRPr="000775FC">
          <w:rPr>
            <w:rStyle w:val="Hyperlink"/>
            <w:rFonts w:ascii="Tahoma" w:hAnsi="Tahoma"/>
            <w:b/>
            <w:noProof/>
            <w:vertAlign w:val="superscript"/>
            <w:rtl/>
          </w:rPr>
          <w:t>()</w:t>
        </w:r>
        <w:r w:rsidR="006A46DD">
          <w:rPr>
            <w:noProof/>
            <w:webHidden/>
            <w:rtl/>
          </w:rPr>
          <w:tab/>
        </w:r>
        <w:r w:rsidR="006A46DD">
          <w:rPr>
            <w:noProof/>
            <w:webHidden/>
            <w:rtl/>
          </w:rPr>
          <w:fldChar w:fldCharType="begin"/>
        </w:r>
        <w:r w:rsidR="006A46DD">
          <w:rPr>
            <w:noProof/>
            <w:webHidden/>
            <w:rtl/>
          </w:rPr>
          <w:instrText xml:space="preserve"> </w:instrText>
        </w:r>
        <w:r w:rsidR="006A46DD">
          <w:rPr>
            <w:noProof/>
            <w:webHidden/>
          </w:rPr>
          <w:instrText>PAGEREF</w:instrText>
        </w:r>
        <w:r w:rsidR="006A46DD">
          <w:rPr>
            <w:noProof/>
            <w:webHidden/>
            <w:rtl/>
          </w:rPr>
          <w:instrText xml:space="preserve"> _</w:instrText>
        </w:r>
        <w:r w:rsidR="006A46DD">
          <w:rPr>
            <w:noProof/>
            <w:webHidden/>
          </w:rPr>
          <w:instrText>Toc</w:instrText>
        </w:r>
        <w:r w:rsidR="006A46DD">
          <w:rPr>
            <w:noProof/>
            <w:webHidden/>
            <w:rtl/>
          </w:rPr>
          <w:instrText xml:space="preserve">430509557 </w:instrText>
        </w:r>
        <w:r w:rsidR="006A46DD">
          <w:rPr>
            <w:noProof/>
            <w:webHidden/>
          </w:rPr>
          <w:instrText>\h</w:instrText>
        </w:r>
        <w:r w:rsidR="006A46DD">
          <w:rPr>
            <w:noProof/>
            <w:webHidden/>
            <w:rtl/>
          </w:rPr>
          <w:instrText xml:space="preserve"> </w:instrText>
        </w:r>
        <w:r w:rsidR="006A46DD">
          <w:rPr>
            <w:noProof/>
            <w:webHidden/>
            <w:rtl/>
          </w:rPr>
        </w:r>
        <w:r w:rsidR="006A46DD">
          <w:rPr>
            <w:noProof/>
            <w:webHidden/>
            <w:rtl/>
          </w:rPr>
          <w:fldChar w:fldCharType="separate"/>
        </w:r>
        <w:r w:rsidR="006A46DD">
          <w:rPr>
            <w:noProof/>
            <w:webHidden/>
            <w:rtl/>
            <w:lang w:bidi="ar-SA"/>
          </w:rPr>
          <w:t>65</w:t>
        </w:r>
        <w:r w:rsidR="006A46DD">
          <w:rPr>
            <w:noProof/>
            <w:webHidden/>
            <w:rtl/>
          </w:rPr>
          <w:fldChar w:fldCharType="end"/>
        </w:r>
      </w:hyperlink>
    </w:p>
    <w:p w:rsidR="006A46DD" w:rsidRDefault="008C485C">
      <w:pPr>
        <w:pStyle w:val="TOC2"/>
        <w:tabs>
          <w:tab w:val="right" w:leader="dot" w:pos="7078"/>
        </w:tabs>
        <w:rPr>
          <w:rFonts w:asciiTheme="minorHAnsi" w:eastAsiaTheme="minorEastAsia" w:hAnsiTheme="minorHAnsi" w:cstheme="minorBidi"/>
          <w:noProof/>
          <w:sz w:val="22"/>
          <w:szCs w:val="22"/>
          <w:rtl/>
        </w:rPr>
      </w:pPr>
      <w:hyperlink w:anchor="_Toc430509558" w:history="1">
        <w:r w:rsidR="006A46DD" w:rsidRPr="000775FC">
          <w:rPr>
            <w:rStyle w:val="Hyperlink"/>
            <w:rFonts w:hint="eastAsia"/>
            <w:noProof/>
            <w:rtl/>
          </w:rPr>
          <w:t>سبب</w:t>
        </w:r>
        <w:r w:rsidR="006A46DD" w:rsidRPr="000775FC">
          <w:rPr>
            <w:rStyle w:val="Hyperlink"/>
            <w:noProof/>
            <w:rtl/>
          </w:rPr>
          <w:t xml:space="preserve"> </w:t>
        </w:r>
        <w:r w:rsidR="006A46DD" w:rsidRPr="000775FC">
          <w:rPr>
            <w:rStyle w:val="Hyperlink"/>
            <w:rFonts w:hint="eastAsia"/>
            <w:noProof/>
            <w:rtl/>
          </w:rPr>
          <w:t>اختلاف</w:t>
        </w:r>
        <w:r w:rsidR="006A46DD" w:rsidRPr="000775FC">
          <w:rPr>
            <w:rStyle w:val="Hyperlink"/>
            <w:noProof/>
            <w:rtl/>
          </w:rPr>
          <w:t xml:space="preserve"> </w:t>
        </w:r>
        <w:r w:rsidR="006A46DD" w:rsidRPr="000775FC">
          <w:rPr>
            <w:rStyle w:val="Hyperlink"/>
            <w:rFonts w:hint="eastAsia"/>
            <w:noProof/>
            <w:rtl/>
          </w:rPr>
          <w:t>در</w:t>
        </w:r>
        <w:r w:rsidR="006A46DD" w:rsidRPr="000775FC">
          <w:rPr>
            <w:rStyle w:val="Hyperlink"/>
            <w:noProof/>
            <w:rtl/>
          </w:rPr>
          <w:t xml:space="preserve"> </w:t>
        </w:r>
        <w:r w:rsidR="006A46DD" w:rsidRPr="000775FC">
          <w:rPr>
            <w:rStyle w:val="Hyperlink"/>
            <w:rFonts w:hint="eastAsia"/>
            <w:noProof/>
            <w:rtl/>
          </w:rPr>
          <w:t>تعيين</w:t>
        </w:r>
        <w:r w:rsidR="006A46DD" w:rsidRPr="000775FC">
          <w:rPr>
            <w:rStyle w:val="Hyperlink"/>
            <w:noProof/>
            <w:rtl/>
          </w:rPr>
          <w:t xml:space="preserve"> </w:t>
        </w:r>
        <w:r w:rsidR="006A46DD" w:rsidRPr="000775FC">
          <w:rPr>
            <w:rStyle w:val="Hyperlink"/>
            <w:rFonts w:hint="eastAsia"/>
            <w:noProof/>
            <w:rtl/>
          </w:rPr>
          <w:t>شخصيّت</w:t>
        </w:r>
        <w:r w:rsidR="006A46DD" w:rsidRPr="000775FC">
          <w:rPr>
            <w:rStyle w:val="Hyperlink"/>
            <w:noProof/>
            <w:rtl/>
          </w:rPr>
          <w:t xml:space="preserve"> </w:t>
        </w:r>
        <w:r w:rsidR="006A46DD" w:rsidRPr="000775FC">
          <w:rPr>
            <w:rStyle w:val="Hyperlink"/>
            <w:rFonts w:hint="eastAsia"/>
            <w:noProof/>
            <w:rtl/>
          </w:rPr>
          <w:t>ابن</w:t>
        </w:r>
        <w:r w:rsidR="006A46DD" w:rsidRPr="000775FC">
          <w:rPr>
            <w:rStyle w:val="Hyperlink"/>
            <w:noProof/>
            <w:rtl/>
          </w:rPr>
          <w:t xml:space="preserve"> </w:t>
        </w:r>
        <w:r w:rsidR="006A46DD" w:rsidRPr="000775FC">
          <w:rPr>
            <w:rStyle w:val="Hyperlink"/>
            <w:rFonts w:hint="eastAsia"/>
            <w:noProof/>
            <w:rtl/>
          </w:rPr>
          <w:t>سبأ</w:t>
        </w:r>
        <w:r w:rsidR="006A46DD">
          <w:rPr>
            <w:noProof/>
            <w:webHidden/>
            <w:rtl/>
          </w:rPr>
          <w:tab/>
        </w:r>
        <w:r w:rsidR="006A46DD">
          <w:rPr>
            <w:noProof/>
            <w:webHidden/>
            <w:rtl/>
          </w:rPr>
          <w:fldChar w:fldCharType="begin"/>
        </w:r>
        <w:r w:rsidR="006A46DD">
          <w:rPr>
            <w:noProof/>
            <w:webHidden/>
            <w:rtl/>
          </w:rPr>
          <w:instrText xml:space="preserve"> </w:instrText>
        </w:r>
        <w:r w:rsidR="006A46DD">
          <w:rPr>
            <w:noProof/>
            <w:webHidden/>
          </w:rPr>
          <w:instrText>PAGEREF</w:instrText>
        </w:r>
        <w:r w:rsidR="006A46DD">
          <w:rPr>
            <w:noProof/>
            <w:webHidden/>
            <w:rtl/>
          </w:rPr>
          <w:instrText xml:space="preserve"> _</w:instrText>
        </w:r>
        <w:r w:rsidR="006A46DD">
          <w:rPr>
            <w:noProof/>
            <w:webHidden/>
          </w:rPr>
          <w:instrText>Toc</w:instrText>
        </w:r>
        <w:r w:rsidR="006A46DD">
          <w:rPr>
            <w:noProof/>
            <w:webHidden/>
            <w:rtl/>
          </w:rPr>
          <w:instrText xml:space="preserve">430509558 </w:instrText>
        </w:r>
        <w:r w:rsidR="006A46DD">
          <w:rPr>
            <w:noProof/>
            <w:webHidden/>
          </w:rPr>
          <w:instrText>\h</w:instrText>
        </w:r>
        <w:r w:rsidR="006A46DD">
          <w:rPr>
            <w:noProof/>
            <w:webHidden/>
            <w:rtl/>
          </w:rPr>
          <w:instrText xml:space="preserve"> </w:instrText>
        </w:r>
        <w:r w:rsidR="006A46DD">
          <w:rPr>
            <w:noProof/>
            <w:webHidden/>
            <w:rtl/>
          </w:rPr>
        </w:r>
        <w:r w:rsidR="006A46DD">
          <w:rPr>
            <w:noProof/>
            <w:webHidden/>
            <w:rtl/>
          </w:rPr>
          <w:fldChar w:fldCharType="separate"/>
        </w:r>
        <w:r w:rsidR="006A46DD">
          <w:rPr>
            <w:noProof/>
            <w:webHidden/>
            <w:rtl/>
          </w:rPr>
          <w:t>67</w:t>
        </w:r>
        <w:r w:rsidR="006A46DD">
          <w:rPr>
            <w:noProof/>
            <w:webHidden/>
            <w:rtl/>
          </w:rPr>
          <w:fldChar w:fldCharType="end"/>
        </w:r>
      </w:hyperlink>
    </w:p>
    <w:p w:rsidR="006A46DD" w:rsidRDefault="008C485C">
      <w:pPr>
        <w:pStyle w:val="TOC3"/>
        <w:tabs>
          <w:tab w:val="right" w:leader="dot" w:pos="7078"/>
        </w:tabs>
        <w:rPr>
          <w:rFonts w:asciiTheme="minorHAnsi" w:eastAsiaTheme="minorEastAsia" w:hAnsiTheme="minorHAnsi" w:cstheme="minorBidi"/>
          <w:noProof/>
          <w:sz w:val="22"/>
          <w:szCs w:val="22"/>
          <w:rtl/>
          <w:lang w:bidi="ar-SA"/>
        </w:rPr>
      </w:pPr>
      <w:hyperlink w:anchor="_Toc430509559" w:history="1">
        <w:r w:rsidR="006A46DD" w:rsidRPr="000775FC">
          <w:rPr>
            <w:rStyle w:val="Hyperlink"/>
            <w:rFonts w:hint="eastAsia"/>
            <w:noProof/>
            <w:rtl/>
          </w:rPr>
          <w:t>منکران</w:t>
        </w:r>
        <w:r w:rsidR="006A46DD" w:rsidRPr="000775FC">
          <w:rPr>
            <w:rStyle w:val="Hyperlink"/>
            <w:noProof/>
            <w:rtl/>
          </w:rPr>
          <w:t xml:space="preserve"> </w:t>
        </w:r>
        <w:r w:rsidR="006A46DD" w:rsidRPr="000775FC">
          <w:rPr>
            <w:rStyle w:val="Hyperlink"/>
            <w:rFonts w:hint="eastAsia"/>
            <w:noProof/>
            <w:rtl/>
          </w:rPr>
          <w:t>وجود</w:t>
        </w:r>
        <w:r w:rsidR="006A46DD" w:rsidRPr="000775FC">
          <w:rPr>
            <w:rStyle w:val="Hyperlink"/>
            <w:noProof/>
            <w:rtl/>
          </w:rPr>
          <w:t xml:space="preserve"> </w:t>
        </w:r>
        <w:r w:rsidR="006A46DD" w:rsidRPr="000775FC">
          <w:rPr>
            <w:rStyle w:val="Hyperlink"/>
            <w:rFonts w:hint="eastAsia"/>
            <w:noProof/>
            <w:rtl/>
          </w:rPr>
          <w:t>ابن</w:t>
        </w:r>
        <w:r w:rsidR="006A46DD" w:rsidRPr="000775FC">
          <w:rPr>
            <w:rStyle w:val="Hyperlink"/>
            <w:noProof/>
            <w:rtl/>
          </w:rPr>
          <w:t xml:space="preserve"> </w:t>
        </w:r>
        <w:r w:rsidR="006A46DD" w:rsidRPr="000775FC">
          <w:rPr>
            <w:rStyle w:val="Hyperlink"/>
            <w:rFonts w:hint="eastAsia"/>
            <w:noProof/>
            <w:rtl/>
          </w:rPr>
          <w:t>سبأ</w:t>
        </w:r>
        <w:r w:rsidR="006A46DD" w:rsidRPr="000775FC">
          <w:rPr>
            <w:rStyle w:val="Hyperlink"/>
            <w:noProof/>
            <w:rtl/>
          </w:rPr>
          <w:t>:</w:t>
        </w:r>
        <w:r w:rsidR="006A46DD">
          <w:rPr>
            <w:noProof/>
            <w:webHidden/>
            <w:rtl/>
          </w:rPr>
          <w:tab/>
        </w:r>
        <w:r w:rsidR="006A46DD">
          <w:rPr>
            <w:noProof/>
            <w:webHidden/>
            <w:rtl/>
          </w:rPr>
          <w:fldChar w:fldCharType="begin"/>
        </w:r>
        <w:r w:rsidR="006A46DD">
          <w:rPr>
            <w:noProof/>
            <w:webHidden/>
            <w:rtl/>
          </w:rPr>
          <w:instrText xml:space="preserve"> </w:instrText>
        </w:r>
        <w:r w:rsidR="006A46DD">
          <w:rPr>
            <w:noProof/>
            <w:webHidden/>
          </w:rPr>
          <w:instrText>PAGEREF</w:instrText>
        </w:r>
        <w:r w:rsidR="006A46DD">
          <w:rPr>
            <w:noProof/>
            <w:webHidden/>
            <w:rtl/>
          </w:rPr>
          <w:instrText xml:space="preserve"> _</w:instrText>
        </w:r>
        <w:r w:rsidR="006A46DD">
          <w:rPr>
            <w:noProof/>
            <w:webHidden/>
          </w:rPr>
          <w:instrText>Toc</w:instrText>
        </w:r>
        <w:r w:rsidR="006A46DD">
          <w:rPr>
            <w:noProof/>
            <w:webHidden/>
            <w:rtl/>
          </w:rPr>
          <w:instrText xml:space="preserve">430509559 </w:instrText>
        </w:r>
        <w:r w:rsidR="006A46DD">
          <w:rPr>
            <w:noProof/>
            <w:webHidden/>
          </w:rPr>
          <w:instrText>\h</w:instrText>
        </w:r>
        <w:r w:rsidR="006A46DD">
          <w:rPr>
            <w:noProof/>
            <w:webHidden/>
            <w:rtl/>
          </w:rPr>
          <w:instrText xml:space="preserve"> </w:instrText>
        </w:r>
        <w:r w:rsidR="006A46DD">
          <w:rPr>
            <w:noProof/>
            <w:webHidden/>
            <w:rtl/>
          </w:rPr>
        </w:r>
        <w:r w:rsidR="006A46DD">
          <w:rPr>
            <w:noProof/>
            <w:webHidden/>
            <w:rtl/>
          </w:rPr>
          <w:fldChar w:fldCharType="separate"/>
        </w:r>
        <w:r w:rsidR="006A46DD">
          <w:rPr>
            <w:noProof/>
            <w:webHidden/>
            <w:rtl/>
            <w:lang w:bidi="ar-SA"/>
          </w:rPr>
          <w:t>67</w:t>
        </w:r>
        <w:r w:rsidR="006A46DD">
          <w:rPr>
            <w:noProof/>
            <w:webHidden/>
            <w:rtl/>
          </w:rPr>
          <w:fldChar w:fldCharType="end"/>
        </w:r>
      </w:hyperlink>
    </w:p>
    <w:p w:rsidR="006A46DD" w:rsidRDefault="008C485C">
      <w:pPr>
        <w:pStyle w:val="TOC4"/>
        <w:tabs>
          <w:tab w:val="right" w:leader="dot" w:pos="7078"/>
        </w:tabs>
        <w:rPr>
          <w:rFonts w:asciiTheme="minorHAnsi" w:eastAsiaTheme="minorEastAsia" w:hAnsiTheme="minorHAnsi" w:cstheme="minorBidi"/>
          <w:noProof/>
          <w:sz w:val="22"/>
          <w:szCs w:val="22"/>
          <w:rtl/>
          <w:lang w:bidi="ar-SA"/>
        </w:rPr>
      </w:pPr>
      <w:hyperlink w:anchor="_Toc430509560" w:history="1">
        <w:r w:rsidR="006A46DD" w:rsidRPr="000775FC">
          <w:rPr>
            <w:rStyle w:val="Hyperlink"/>
            <w:rFonts w:hint="eastAsia"/>
            <w:noProof/>
            <w:rtl/>
          </w:rPr>
          <w:t>اوّلاً</w:t>
        </w:r>
        <w:r w:rsidR="006A46DD" w:rsidRPr="000775FC">
          <w:rPr>
            <w:rStyle w:val="Hyperlink"/>
            <w:noProof/>
            <w:rtl/>
          </w:rPr>
          <w:t xml:space="preserve">- </w:t>
        </w:r>
        <w:r w:rsidR="006A46DD" w:rsidRPr="000775FC">
          <w:rPr>
            <w:rStyle w:val="Hyperlink"/>
            <w:rFonts w:hint="eastAsia"/>
            <w:noProof/>
            <w:rtl/>
          </w:rPr>
          <w:t>منکران</w:t>
        </w:r>
        <w:r w:rsidR="006A46DD" w:rsidRPr="000775FC">
          <w:rPr>
            <w:rStyle w:val="Hyperlink"/>
            <w:noProof/>
            <w:rtl/>
          </w:rPr>
          <w:t xml:space="preserve"> </w:t>
        </w:r>
        <w:r w:rsidR="006A46DD" w:rsidRPr="000775FC">
          <w:rPr>
            <w:rStyle w:val="Hyperlink"/>
            <w:rFonts w:hint="eastAsia"/>
            <w:noProof/>
            <w:rtl/>
          </w:rPr>
          <w:t>وجود</w:t>
        </w:r>
        <w:r w:rsidR="006A46DD" w:rsidRPr="000775FC">
          <w:rPr>
            <w:rStyle w:val="Hyperlink"/>
            <w:noProof/>
            <w:rtl/>
          </w:rPr>
          <w:t xml:space="preserve"> </w:t>
        </w:r>
        <w:r w:rsidR="006A46DD" w:rsidRPr="000775FC">
          <w:rPr>
            <w:rStyle w:val="Hyperlink"/>
            <w:rFonts w:hint="eastAsia"/>
            <w:noProof/>
            <w:rtl/>
          </w:rPr>
          <w:t>ابن</w:t>
        </w:r>
        <w:r w:rsidR="006A46DD" w:rsidRPr="000775FC">
          <w:rPr>
            <w:rStyle w:val="Hyperlink"/>
            <w:noProof/>
            <w:rtl/>
          </w:rPr>
          <w:t xml:space="preserve"> </w:t>
        </w:r>
        <w:r w:rsidR="006A46DD" w:rsidRPr="000775FC">
          <w:rPr>
            <w:rStyle w:val="Hyperlink"/>
            <w:rFonts w:hint="eastAsia"/>
            <w:noProof/>
            <w:rtl/>
          </w:rPr>
          <w:t>سبأ</w:t>
        </w:r>
        <w:r w:rsidR="006A46DD" w:rsidRPr="000775FC">
          <w:rPr>
            <w:rStyle w:val="Hyperlink"/>
            <w:noProof/>
            <w:rtl/>
          </w:rPr>
          <w:t xml:space="preserve"> </w:t>
        </w:r>
        <w:r w:rsidR="006A46DD" w:rsidRPr="000775FC">
          <w:rPr>
            <w:rStyle w:val="Hyperlink"/>
            <w:rFonts w:hint="eastAsia"/>
            <w:noProof/>
            <w:rtl/>
          </w:rPr>
          <w:t>از</w:t>
        </w:r>
        <w:r w:rsidR="006A46DD" w:rsidRPr="000775FC">
          <w:rPr>
            <w:rStyle w:val="Hyperlink"/>
            <w:noProof/>
            <w:rtl/>
          </w:rPr>
          <w:t xml:space="preserve"> </w:t>
        </w:r>
        <w:r w:rsidR="006A46DD" w:rsidRPr="000775FC">
          <w:rPr>
            <w:rStyle w:val="Hyperlink"/>
            <w:rFonts w:hint="eastAsia"/>
            <w:noProof/>
            <w:rtl/>
          </w:rPr>
          <w:t>ش</w:t>
        </w:r>
        <w:r w:rsidR="006A46DD" w:rsidRPr="000775FC">
          <w:rPr>
            <w:rStyle w:val="Hyperlink"/>
            <w:rFonts w:hint="cs"/>
            <w:noProof/>
            <w:rtl/>
          </w:rPr>
          <w:t>ی</w:t>
        </w:r>
        <w:r w:rsidR="006A46DD" w:rsidRPr="000775FC">
          <w:rPr>
            <w:rStyle w:val="Hyperlink"/>
            <w:rFonts w:hint="eastAsia"/>
            <w:noProof/>
            <w:rtl/>
          </w:rPr>
          <w:t>ع</w:t>
        </w:r>
        <w:r w:rsidR="006A46DD" w:rsidRPr="000775FC">
          <w:rPr>
            <w:rStyle w:val="Hyperlink"/>
            <w:rFonts w:hint="cs"/>
            <w:noProof/>
            <w:rtl/>
          </w:rPr>
          <w:t>ی</w:t>
        </w:r>
        <w:r w:rsidR="006A46DD" w:rsidRPr="000775FC">
          <w:rPr>
            <w:rStyle w:val="Hyperlink"/>
            <w:rFonts w:hint="eastAsia"/>
            <w:noProof/>
            <w:rtl/>
          </w:rPr>
          <w:t>ان</w:t>
        </w:r>
        <w:r w:rsidR="006A46DD" w:rsidRPr="000775FC">
          <w:rPr>
            <w:rStyle w:val="Hyperlink"/>
            <w:noProof/>
            <w:rtl/>
          </w:rPr>
          <w:t>:</w:t>
        </w:r>
        <w:r w:rsidR="006A46DD">
          <w:rPr>
            <w:noProof/>
            <w:webHidden/>
            <w:rtl/>
          </w:rPr>
          <w:tab/>
        </w:r>
        <w:r w:rsidR="006A46DD">
          <w:rPr>
            <w:noProof/>
            <w:webHidden/>
            <w:rtl/>
          </w:rPr>
          <w:fldChar w:fldCharType="begin"/>
        </w:r>
        <w:r w:rsidR="006A46DD">
          <w:rPr>
            <w:noProof/>
            <w:webHidden/>
            <w:rtl/>
          </w:rPr>
          <w:instrText xml:space="preserve"> </w:instrText>
        </w:r>
        <w:r w:rsidR="006A46DD">
          <w:rPr>
            <w:noProof/>
            <w:webHidden/>
          </w:rPr>
          <w:instrText>PAGEREF</w:instrText>
        </w:r>
        <w:r w:rsidR="006A46DD">
          <w:rPr>
            <w:noProof/>
            <w:webHidden/>
            <w:rtl/>
          </w:rPr>
          <w:instrText xml:space="preserve"> _</w:instrText>
        </w:r>
        <w:r w:rsidR="006A46DD">
          <w:rPr>
            <w:noProof/>
            <w:webHidden/>
          </w:rPr>
          <w:instrText>Toc</w:instrText>
        </w:r>
        <w:r w:rsidR="006A46DD">
          <w:rPr>
            <w:noProof/>
            <w:webHidden/>
            <w:rtl/>
          </w:rPr>
          <w:instrText xml:space="preserve">430509560 </w:instrText>
        </w:r>
        <w:r w:rsidR="006A46DD">
          <w:rPr>
            <w:noProof/>
            <w:webHidden/>
          </w:rPr>
          <w:instrText>\h</w:instrText>
        </w:r>
        <w:r w:rsidR="006A46DD">
          <w:rPr>
            <w:noProof/>
            <w:webHidden/>
            <w:rtl/>
          </w:rPr>
          <w:instrText xml:space="preserve"> </w:instrText>
        </w:r>
        <w:r w:rsidR="006A46DD">
          <w:rPr>
            <w:noProof/>
            <w:webHidden/>
            <w:rtl/>
          </w:rPr>
        </w:r>
        <w:r w:rsidR="006A46DD">
          <w:rPr>
            <w:noProof/>
            <w:webHidden/>
            <w:rtl/>
          </w:rPr>
          <w:fldChar w:fldCharType="separate"/>
        </w:r>
        <w:r w:rsidR="006A46DD">
          <w:rPr>
            <w:noProof/>
            <w:webHidden/>
            <w:rtl/>
            <w:lang w:bidi="ar-SA"/>
          </w:rPr>
          <w:t>68</w:t>
        </w:r>
        <w:r w:rsidR="006A46DD">
          <w:rPr>
            <w:noProof/>
            <w:webHidden/>
            <w:rtl/>
          </w:rPr>
          <w:fldChar w:fldCharType="end"/>
        </w:r>
      </w:hyperlink>
    </w:p>
    <w:p w:rsidR="006A46DD" w:rsidRDefault="008C485C">
      <w:pPr>
        <w:pStyle w:val="TOC4"/>
        <w:tabs>
          <w:tab w:val="right" w:leader="dot" w:pos="7078"/>
        </w:tabs>
        <w:rPr>
          <w:rFonts w:asciiTheme="minorHAnsi" w:eastAsiaTheme="minorEastAsia" w:hAnsiTheme="minorHAnsi" w:cstheme="minorBidi"/>
          <w:noProof/>
          <w:sz w:val="22"/>
          <w:szCs w:val="22"/>
          <w:rtl/>
          <w:lang w:bidi="ar-SA"/>
        </w:rPr>
      </w:pPr>
      <w:hyperlink w:anchor="_Toc430509561" w:history="1">
        <w:r w:rsidR="006A46DD" w:rsidRPr="000775FC">
          <w:rPr>
            <w:rStyle w:val="Hyperlink"/>
            <w:noProof/>
            <w:rtl/>
          </w:rPr>
          <w:t xml:space="preserve">1- </w:t>
        </w:r>
        <w:r w:rsidR="006A46DD" w:rsidRPr="000775FC">
          <w:rPr>
            <w:rStyle w:val="Hyperlink"/>
            <w:rFonts w:hint="eastAsia"/>
            <w:noProof/>
            <w:rtl/>
          </w:rPr>
          <w:t>محمّد</w:t>
        </w:r>
        <w:r w:rsidR="006A46DD" w:rsidRPr="000775FC">
          <w:rPr>
            <w:rStyle w:val="Hyperlink"/>
            <w:noProof/>
            <w:rtl/>
          </w:rPr>
          <w:t xml:space="preserve"> </w:t>
        </w:r>
        <w:r w:rsidR="006A46DD" w:rsidRPr="000775FC">
          <w:rPr>
            <w:rStyle w:val="Hyperlink"/>
            <w:rFonts w:hint="eastAsia"/>
            <w:noProof/>
            <w:rtl/>
          </w:rPr>
          <w:t>حسين</w:t>
        </w:r>
        <w:r w:rsidR="006A46DD" w:rsidRPr="000775FC">
          <w:rPr>
            <w:rStyle w:val="Hyperlink"/>
            <w:noProof/>
            <w:rtl/>
          </w:rPr>
          <w:t xml:space="preserve"> </w:t>
        </w:r>
        <w:r w:rsidR="006A46DD" w:rsidRPr="000775FC">
          <w:rPr>
            <w:rStyle w:val="Hyperlink"/>
            <w:rFonts w:hint="eastAsia"/>
            <w:noProof/>
            <w:rtl/>
          </w:rPr>
          <w:t>كاشف‌الغطاء</w:t>
        </w:r>
        <w:r w:rsidR="006A46DD">
          <w:rPr>
            <w:noProof/>
            <w:webHidden/>
            <w:rtl/>
          </w:rPr>
          <w:tab/>
        </w:r>
        <w:r w:rsidR="006A46DD">
          <w:rPr>
            <w:noProof/>
            <w:webHidden/>
            <w:rtl/>
          </w:rPr>
          <w:fldChar w:fldCharType="begin"/>
        </w:r>
        <w:r w:rsidR="006A46DD">
          <w:rPr>
            <w:noProof/>
            <w:webHidden/>
            <w:rtl/>
          </w:rPr>
          <w:instrText xml:space="preserve"> </w:instrText>
        </w:r>
        <w:r w:rsidR="006A46DD">
          <w:rPr>
            <w:noProof/>
            <w:webHidden/>
          </w:rPr>
          <w:instrText>PAGEREF</w:instrText>
        </w:r>
        <w:r w:rsidR="006A46DD">
          <w:rPr>
            <w:noProof/>
            <w:webHidden/>
            <w:rtl/>
          </w:rPr>
          <w:instrText xml:space="preserve"> _</w:instrText>
        </w:r>
        <w:r w:rsidR="006A46DD">
          <w:rPr>
            <w:noProof/>
            <w:webHidden/>
          </w:rPr>
          <w:instrText>Toc</w:instrText>
        </w:r>
        <w:r w:rsidR="006A46DD">
          <w:rPr>
            <w:noProof/>
            <w:webHidden/>
            <w:rtl/>
          </w:rPr>
          <w:instrText xml:space="preserve">430509561 </w:instrText>
        </w:r>
        <w:r w:rsidR="006A46DD">
          <w:rPr>
            <w:noProof/>
            <w:webHidden/>
          </w:rPr>
          <w:instrText>\h</w:instrText>
        </w:r>
        <w:r w:rsidR="006A46DD">
          <w:rPr>
            <w:noProof/>
            <w:webHidden/>
            <w:rtl/>
          </w:rPr>
          <w:instrText xml:space="preserve"> </w:instrText>
        </w:r>
        <w:r w:rsidR="006A46DD">
          <w:rPr>
            <w:noProof/>
            <w:webHidden/>
            <w:rtl/>
          </w:rPr>
        </w:r>
        <w:r w:rsidR="006A46DD">
          <w:rPr>
            <w:noProof/>
            <w:webHidden/>
            <w:rtl/>
          </w:rPr>
          <w:fldChar w:fldCharType="separate"/>
        </w:r>
        <w:r w:rsidR="006A46DD">
          <w:rPr>
            <w:noProof/>
            <w:webHidden/>
            <w:rtl/>
            <w:lang w:bidi="ar-SA"/>
          </w:rPr>
          <w:t>68</w:t>
        </w:r>
        <w:r w:rsidR="006A46DD">
          <w:rPr>
            <w:noProof/>
            <w:webHidden/>
            <w:rtl/>
          </w:rPr>
          <w:fldChar w:fldCharType="end"/>
        </w:r>
      </w:hyperlink>
    </w:p>
    <w:p w:rsidR="006A46DD" w:rsidRDefault="008C485C">
      <w:pPr>
        <w:pStyle w:val="TOC4"/>
        <w:tabs>
          <w:tab w:val="right" w:leader="dot" w:pos="7078"/>
        </w:tabs>
        <w:rPr>
          <w:rFonts w:asciiTheme="minorHAnsi" w:eastAsiaTheme="minorEastAsia" w:hAnsiTheme="minorHAnsi" w:cstheme="minorBidi"/>
          <w:noProof/>
          <w:sz w:val="22"/>
          <w:szCs w:val="22"/>
          <w:rtl/>
          <w:lang w:bidi="ar-SA"/>
        </w:rPr>
      </w:pPr>
      <w:hyperlink w:anchor="_Toc430509562" w:history="1">
        <w:r w:rsidR="006A46DD" w:rsidRPr="000775FC">
          <w:rPr>
            <w:rStyle w:val="Hyperlink"/>
            <w:noProof/>
            <w:rtl/>
          </w:rPr>
          <w:t xml:space="preserve">2- </w:t>
        </w:r>
        <w:r w:rsidR="006A46DD" w:rsidRPr="000775FC">
          <w:rPr>
            <w:rStyle w:val="Hyperlink"/>
            <w:rFonts w:hint="eastAsia"/>
            <w:noProof/>
            <w:rtl/>
          </w:rPr>
          <w:t>مرتض</w:t>
        </w:r>
        <w:r w:rsidR="006A46DD" w:rsidRPr="000775FC">
          <w:rPr>
            <w:rStyle w:val="Hyperlink"/>
            <w:rFonts w:hint="cs"/>
            <w:noProof/>
            <w:rtl/>
          </w:rPr>
          <w:t>ی</w:t>
        </w:r>
        <w:r w:rsidR="006A46DD" w:rsidRPr="000775FC">
          <w:rPr>
            <w:rStyle w:val="Hyperlink"/>
            <w:noProof/>
            <w:rtl/>
          </w:rPr>
          <w:t xml:space="preserve"> </w:t>
        </w:r>
        <w:r w:rsidR="006A46DD" w:rsidRPr="000775FC">
          <w:rPr>
            <w:rStyle w:val="Hyperlink"/>
            <w:rFonts w:hint="eastAsia"/>
            <w:noProof/>
            <w:rtl/>
          </w:rPr>
          <w:t>عسكر</w:t>
        </w:r>
        <w:r w:rsidR="006A46DD" w:rsidRPr="000775FC">
          <w:rPr>
            <w:rStyle w:val="Hyperlink"/>
            <w:rFonts w:hint="cs"/>
            <w:noProof/>
            <w:rtl/>
          </w:rPr>
          <w:t>ی</w:t>
        </w:r>
        <w:r w:rsidR="006A46DD">
          <w:rPr>
            <w:noProof/>
            <w:webHidden/>
            <w:rtl/>
          </w:rPr>
          <w:tab/>
        </w:r>
        <w:r w:rsidR="006A46DD">
          <w:rPr>
            <w:noProof/>
            <w:webHidden/>
            <w:rtl/>
          </w:rPr>
          <w:fldChar w:fldCharType="begin"/>
        </w:r>
        <w:r w:rsidR="006A46DD">
          <w:rPr>
            <w:noProof/>
            <w:webHidden/>
            <w:rtl/>
          </w:rPr>
          <w:instrText xml:space="preserve"> </w:instrText>
        </w:r>
        <w:r w:rsidR="006A46DD">
          <w:rPr>
            <w:noProof/>
            <w:webHidden/>
          </w:rPr>
          <w:instrText>PAGEREF</w:instrText>
        </w:r>
        <w:r w:rsidR="006A46DD">
          <w:rPr>
            <w:noProof/>
            <w:webHidden/>
            <w:rtl/>
          </w:rPr>
          <w:instrText xml:space="preserve"> _</w:instrText>
        </w:r>
        <w:r w:rsidR="006A46DD">
          <w:rPr>
            <w:noProof/>
            <w:webHidden/>
          </w:rPr>
          <w:instrText>Toc</w:instrText>
        </w:r>
        <w:r w:rsidR="006A46DD">
          <w:rPr>
            <w:noProof/>
            <w:webHidden/>
            <w:rtl/>
          </w:rPr>
          <w:instrText xml:space="preserve">430509562 </w:instrText>
        </w:r>
        <w:r w:rsidR="006A46DD">
          <w:rPr>
            <w:noProof/>
            <w:webHidden/>
          </w:rPr>
          <w:instrText>\h</w:instrText>
        </w:r>
        <w:r w:rsidR="006A46DD">
          <w:rPr>
            <w:noProof/>
            <w:webHidden/>
            <w:rtl/>
          </w:rPr>
          <w:instrText xml:space="preserve"> </w:instrText>
        </w:r>
        <w:r w:rsidR="006A46DD">
          <w:rPr>
            <w:noProof/>
            <w:webHidden/>
            <w:rtl/>
          </w:rPr>
        </w:r>
        <w:r w:rsidR="006A46DD">
          <w:rPr>
            <w:noProof/>
            <w:webHidden/>
            <w:rtl/>
          </w:rPr>
          <w:fldChar w:fldCharType="separate"/>
        </w:r>
        <w:r w:rsidR="006A46DD">
          <w:rPr>
            <w:noProof/>
            <w:webHidden/>
            <w:rtl/>
            <w:lang w:bidi="ar-SA"/>
          </w:rPr>
          <w:t>68</w:t>
        </w:r>
        <w:r w:rsidR="006A46DD">
          <w:rPr>
            <w:noProof/>
            <w:webHidden/>
            <w:rtl/>
          </w:rPr>
          <w:fldChar w:fldCharType="end"/>
        </w:r>
      </w:hyperlink>
    </w:p>
    <w:p w:rsidR="006A46DD" w:rsidRDefault="008C485C">
      <w:pPr>
        <w:pStyle w:val="TOC4"/>
        <w:tabs>
          <w:tab w:val="right" w:leader="dot" w:pos="7078"/>
        </w:tabs>
        <w:rPr>
          <w:rFonts w:asciiTheme="minorHAnsi" w:eastAsiaTheme="minorEastAsia" w:hAnsiTheme="minorHAnsi" w:cstheme="minorBidi"/>
          <w:noProof/>
          <w:sz w:val="22"/>
          <w:szCs w:val="22"/>
          <w:rtl/>
          <w:lang w:bidi="ar-SA"/>
        </w:rPr>
      </w:pPr>
      <w:hyperlink w:anchor="_Toc430509563" w:history="1">
        <w:r w:rsidR="006A46DD" w:rsidRPr="000775FC">
          <w:rPr>
            <w:rStyle w:val="Hyperlink"/>
            <w:noProof/>
            <w:rtl/>
          </w:rPr>
          <w:t xml:space="preserve">3- </w:t>
        </w:r>
        <w:r w:rsidR="006A46DD" w:rsidRPr="000775FC">
          <w:rPr>
            <w:rStyle w:val="Hyperlink"/>
            <w:rFonts w:hint="eastAsia"/>
            <w:noProof/>
            <w:rtl/>
          </w:rPr>
          <w:t>محمّد</w:t>
        </w:r>
        <w:r w:rsidR="006A46DD" w:rsidRPr="000775FC">
          <w:rPr>
            <w:rStyle w:val="Hyperlink"/>
            <w:noProof/>
            <w:rtl/>
          </w:rPr>
          <w:t xml:space="preserve"> </w:t>
        </w:r>
        <w:r w:rsidR="006A46DD" w:rsidRPr="000775FC">
          <w:rPr>
            <w:rStyle w:val="Hyperlink"/>
            <w:rFonts w:hint="eastAsia"/>
            <w:noProof/>
            <w:rtl/>
          </w:rPr>
          <w:t>جواد</w:t>
        </w:r>
        <w:r w:rsidR="006A46DD" w:rsidRPr="000775FC">
          <w:rPr>
            <w:rStyle w:val="Hyperlink"/>
            <w:noProof/>
            <w:rtl/>
          </w:rPr>
          <w:t xml:space="preserve"> </w:t>
        </w:r>
        <w:r w:rsidR="006A46DD" w:rsidRPr="000775FC">
          <w:rPr>
            <w:rStyle w:val="Hyperlink"/>
            <w:rFonts w:hint="eastAsia"/>
            <w:noProof/>
            <w:rtl/>
          </w:rPr>
          <w:t>مغنيه</w:t>
        </w:r>
        <w:r w:rsidR="006A46DD">
          <w:rPr>
            <w:noProof/>
            <w:webHidden/>
            <w:rtl/>
          </w:rPr>
          <w:tab/>
        </w:r>
        <w:r w:rsidR="006A46DD">
          <w:rPr>
            <w:noProof/>
            <w:webHidden/>
            <w:rtl/>
          </w:rPr>
          <w:fldChar w:fldCharType="begin"/>
        </w:r>
        <w:r w:rsidR="006A46DD">
          <w:rPr>
            <w:noProof/>
            <w:webHidden/>
            <w:rtl/>
          </w:rPr>
          <w:instrText xml:space="preserve"> </w:instrText>
        </w:r>
        <w:r w:rsidR="006A46DD">
          <w:rPr>
            <w:noProof/>
            <w:webHidden/>
          </w:rPr>
          <w:instrText>PAGEREF</w:instrText>
        </w:r>
        <w:r w:rsidR="006A46DD">
          <w:rPr>
            <w:noProof/>
            <w:webHidden/>
            <w:rtl/>
          </w:rPr>
          <w:instrText xml:space="preserve"> _</w:instrText>
        </w:r>
        <w:r w:rsidR="006A46DD">
          <w:rPr>
            <w:noProof/>
            <w:webHidden/>
          </w:rPr>
          <w:instrText>Toc</w:instrText>
        </w:r>
        <w:r w:rsidR="006A46DD">
          <w:rPr>
            <w:noProof/>
            <w:webHidden/>
            <w:rtl/>
          </w:rPr>
          <w:instrText xml:space="preserve">430509563 </w:instrText>
        </w:r>
        <w:r w:rsidR="006A46DD">
          <w:rPr>
            <w:noProof/>
            <w:webHidden/>
          </w:rPr>
          <w:instrText>\h</w:instrText>
        </w:r>
        <w:r w:rsidR="006A46DD">
          <w:rPr>
            <w:noProof/>
            <w:webHidden/>
            <w:rtl/>
          </w:rPr>
          <w:instrText xml:space="preserve"> </w:instrText>
        </w:r>
        <w:r w:rsidR="006A46DD">
          <w:rPr>
            <w:noProof/>
            <w:webHidden/>
            <w:rtl/>
          </w:rPr>
        </w:r>
        <w:r w:rsidR="006A46DD">
          <w:rPr>
            <w:noProof/>
            <w:webHidden/>
            <w:rtl/>
          </w:rPr>
          <w:fldChar w:fldCharType="separate"/>
        </w:r>
        <w:r w:rsidR="006A46DD">
          <w:rPr>
            <w:noProof/>
            <w:webHidden/>
            <w:rtl/>
            <w:lang w:bidi="ar-SA"/>
          </w:rPr>
          <w:t>69</w:t>
        </w:r>
        <w:r w:rsidR="006A46DD">
          <w:rPr>
            <w:noProof/>
            <w:webHidden/>
            <w:rtl/>
          </w:rPr>
          <w:fldChar w:fldCharType="end"/>
        </w:r>
      </w:hyperlink>
    </w:p>
    <w:p w:rsidR="006A46DD" w:rsidRDefault="008C485C">
      <w:pPr>
        <w:pStyle w:val="TOC4"/>
        <w:tabs>
          <w:tab w:val="right" w:leader="dot" w:pos="7078"/>
        </w:tabs>
        <w:rPr>
          <w:rFonts w:asciiTheme="minorHAnsi" w:eastAsiaTheme="minorEastAsia" w:hAnsiTheme="minorHAnsi" w:cstheme="minorBidi"/>
          <w:noProof/>
          <w:sz w:val="22"/>
          <w:szCs w:val="22"/>
          <w:rtl/>
          <w:lang w:bidi="ar-SA"/>
        </w:rPr>
      </w:pPr>
      <w:hyperlink w:anchor="_Toc430509564" w:history="1">
        <w:r w:rsidR="006A46DD" w:rsidRPr="000775FC">
          <w:rPr>
            <w:rStyle w:val="Hyperlink"/>
            <w:noProof/>
            <w:rtl/>
            <w:lang w:bidi="ar-AE"/>
          </w:rPr>
          <w:t xml:space="preserve">4 </w:t>
        </w:r>
        <w:r w:rsidR="006A46DD" w:rsidRPr="000775FC">
          <w:rPr>
            <w:rStyle w:val="Hyperlink"/>
            <w:rFonts w:hint="eastAsia"/>
            <w:noProof/>
            <w:rtl/>
            <w:lang w:bidi="ar-AE"/>
          </w:rPr>
          <w:t>و</w:t>
        </w:r>
        <w:r w:rsidR="006A46DD" w:rsidRPr="000775FC">
          <w:rPr>
            <w:rStyle w:val="Hyperlink"/>
            <w:noProof/>
            <w:rtl/>
            <w:lang w:bidi="ar-AE"/>
          </w:rPr>
          <w:t xml:space="preserve"> 5- </w:t>
        </w:r>
        <w:r w:rsidR="006A46DD" w:rsidRPr="000775FC">
          <w:rPr>
            <w:rStyle w:val="Hyperlink"/>
            <w:rFonts w:hint="eastAsia"/>
            <w:noProof/>
            <w:rtl/>
            <w:lang w:bidi="ar-AE"/>
          </w:rPr>
          <w:t>دكتر</w:t>
        </w:r>
        <w:r w:rsidR="006A46DD" w:rsidRPr="000775FC">
          <w:rPr>
            <w:rStyle w:val="Hyperlink"/>
            <w:noProof/>
            <w:rtl/>
            <w:lang w:bidi="ar-AE"/>
          </w:rPr>
          <w:t xml:space="preserve"> </w:t>
        </w:r>
        <w:r w:rsidR="006A46DD" w:rsidRPr="000775FC">
          <w:rPr>
            <w:rStyle w:val="Hyperlink"/>
            <w:rFonts w:hint="eastAsia"/>
            <w:noProof/>
            <w:rtl/>
            <w:lang w:bidi="ar-AE"/>
          </w:rPr>
          <w:t>عل</w:t>
        </w:r>
        <w:r w:rsidR="006A46DD" w:rsidRPr="000775FC">
          <w:rPr>
            <w:rStyle w:val="Hyperlink"/>
            <w:rFonts w:hint="cs"/>
            <w:noProof/>
            <w:rtl/>
            <w:lang w:bidi="ar-AE"/>
          </w:rPr>
          <w:t>ی</w:t>
        </w:r>
        <w:r w:rsidR="006A46DD" w:rsidRPr="000775FC">
          <w:rPr>
            <w:rStyle w:val="Hyperlink"/>
            <w:noProof/>
            <w:rtl/>
            <w:lang w:bidi="ar-AE"/>
          </w:rPr>
          <w:t xml:space="preserve"> </w:t>
        </w:r>
        <w:r w:rsidR="006A46DD" w:rsidRPr="000775FC">
          <w:rPr>
            <w:rStyle w:val="Hyperlink"/>
            <w:rFonts w:hint="eastAsia"/>
            <w:noProof/>
            <w:rtl/>
            <w:lang w:bidi="ar-AE"/>
          </w:rPr>
          <w:t>الورد</w:t>
        </w:r>
        <w:r w:rsidR="006A46DD" w:rsidRPr="000775FC">
          <w:rPr>
            <w:rStyle w:val="Hyperlink"/>
            <w:rFonts w:hint="cs"/>
            <w:noProof/>
            <w:rtl/>
            <w:lang w:bidi="ar-AE"/>
          </w:rPr>
          <w:t>ی</w:t>
        </w:r>
        <w:r w:rsidR="006A46DD" w:rsidRPr="000775FC">
          <w:rPr>
            <w:rStyle w:val="Hyperlink"/>
            <w:noProof/>
            <w:rtl/>
            <w:lang w:bidi="ar-AE"/>
          </w:rPr>
          <w:t xml:space="preserve"> </w:t>
        </w:r>
        <w:r w:rsidR="006A46DD" w:rsidRPr="000775FC">
          <w:rPr>
            <w:rStyle w:val="Hyperlink"/>
            <w:rFonts w:hint="eastAsia"/>
            <w:noProof/>
            <w:rtl/>
            <w:lang w:bidi="ar-AE"/>
          </w:rPr>
          <w:t>و</w:t>
        </w:r>
        <w:r w:rsidR="006A46DD" w:rsidRPr="000775FC">
          <w:rPr>
            <w:rStyle w:val="Hyperlink"/>
            <w:noProof/>
            <w:rtl/>
            <w:lang w:bidi="ar-AE"/>
          </w:rPr>
          <w:t xml:space="preserve"> </w:t>
        </w:r>
        <w:r w:rsidR="006A46DD" w:rsidRPr="000775FC">
          <w:rPr>
            <w:rStyle w:val="Hyperlink"/>
            <w:rFonts w:hint="eastAsia"/>
            <w:noProof/>
            <w:rtl/>
            <w:lang w:bidi="ar-AE"/>
          </w:rPr>
          <w:t>دكتر</w:t>
        </w:r>
        <w:r w:rsidR="006A46DD" w:rsidRPr="000775FC">
          <w:rPr>
            <w:rStyle w:val="Hyperlink"/>
            <w:noProof/>
            <w:rtl/>
            <w:lang w:bidi="ar-AE"/>
          </w:rPr>
          <w:t xml:space="preserve"> </w:t>
        </w:r>
        <w:r w:rsidR="006A46DD" w:rsidRPr="000775FC">
          <w:rPr>
            <w:rStyle w:val="Hyperlink"/>
            <w:rFonts w:hint="eastAsia"/>
            <w:noProof/>
            <w:rtl/>
            <w:lang w:bidi="ar-AE"/>
          </w:rPr>
          <w:t>كامل</w:t>
        </w:r>
        <w:r w:rsidR="006A46DD" w:rsidRPr="000775FC">
          <w:rPr>
            <w:rStyle w:val="Hyperlink"/>
            <w:noProof/>
            <w:rtl/>
            <w:lang w:bidi="ar-AE"/>
          </w:rPr>
          <w:t xml:space="preserve"> </w:t>
        </w:r>
        <w:r w:rsidR="006A46DD" w:rsidRPr="000775FC">
          <w:rPr>
            <w:rStyle w:val="Hyperlink"/>
            <w:rFonts w:hint="eastAsia"/>
            <w:noProof/>
            <w:rtl/>
            <w:lang w:bidi="ar-AE"/>
          </w:rPr>
          <w:t>مصطف</w:t>
        </w:r>
        <w:r w:rsidR="006A46DD" w:rsidRPr="000775FC">
          <w:rPr>
            <w:rStyle w:val="Hyperlink"/>
            <w:rFonts w:hint="cs"/>
            <w:noProof/>
            <w:rtl/>
            <w:lang w:bidi="ar-AE"/>
          </w:rPr>
          <w:t>ی</w:t>
        </w:r>
        <w:r w:rsidR="006A46DD" w:rsidRPr="000775FC">
          <w:rPr>
            <w:rStyle w:val="Hyperlink"/>
            <w:noProof/>
            <w:rtl/>
            <w:lang w:bidi="ar-AE"/>
          </w:rPr>
          <w:t xml:space="preserve"> </w:t>
        </w:r>
        <w:r w:rsidR="006A46DD" w:rsidRPr="000775FC">
          <w:rPr>
            <w:rStyle w:val="Hyperlink"/>
            <w:rFonts w:hint="eastAsia"/>
            <w:noProof/>
            <w:rtl/>
            <w:lang w:bidi="ar-AE"/>
          </w:rPr>
          <w:t>الشّيب</w:t>
        </w:r>
        <w:r w:rsidR="006A46DD" w:rsidRPr="000775FC">
          <w:rPr>
            <w:rStyle w:val="Hyperlink"/>
            <w:rFonts w:hint="cs"/>
            <w:noProof/>
            <w:rtl/>
            <w:lang w:bidi="ar-AE"/>
          </w:rPr>
          <w:t>ی</w:t>
        </w:r>
        <w:r w:rsidR="006A46DD">
          <w:rPr>
            <w:noProof/>
            <w:webHidden/>
            <w:rtl/>
          </w:rPr>
          <w:tab/>
        </w:r>
        <w:r w:rsidR="006A46DD">
          <w:rPr>
            <w:noProof/>
            <w:webHidden/>
            <w:rtl/>
          </w:rPr>
          <w:fldChar w:fldCharType="begin"/>
        </w:r>
        <w:r w:rsidR="006A46DD">
          <w:rPr>
            <w:noProof/>
            <w:webHidden/>
            <w:rtl/>
          </w:rPr>
          <w:instrText xml:space="preserve"> </w:instrText>
        </w:r>
        <w:r w:rsidR="006A46DD">
          <w:rPr>
            <w:noProof/>
            <w:webHidden/>
          </w:rPr>
          <w:instrText>PAGEREF</w:instrText>
        </w:r>
        <w:r w:rsidR="006A46DD">
          <w:rPr>
            <w:noProof/>
            <w:webHidden/>
            <w:rtl/>
          </w:rPr>
          <w:instrText xml:space="preserve"> _</w:instrText>
        </w:r>
        <w:r w:rsidR="006A46DD">
          <w:rPr>
            <w:noProof/>
            <w:webHidden/>
          </w:rPr>
          <w:instrText>Toc</w:instrText>
        </w:r>
        <w:r w:rsidR="006A46DD">
          <w:rPr>
            <w:noProof/>
            <w:webHidden/>
            <w:rtl/>
          </w:rPr>
          <w:instrText xml:space="preserve">430509564 </w:instrText>
        </w:r>
        <w:r w:rsidR="006A46DD">
          <w:rPr>
            <w:noProof/>
            <w:webHidden/>
          </w:rPr>
          <w:instrText>\h</w:instrText>
        </w:r>
        <w:r w:rsidR="006A46DD">
          <w:rPr>
            <w:noProof/>
            <w:webHidden/>
            <w:rtl/>
          </w:rPr>
          <w:instrText xml:space="preserve"> </w:instrText>
        </w:r>
        <w:r w:rsidR="006A46DD">
          <w:rPr>
            <w:noProof/>
            <w:webHidden/>
            <w:rtl/>
          </w:rPr>
        </w:r>
        <w:r w:rsidR="006A46DD">
          <w:rPr>
            <w:noProof/>
            <w:webHidden/>
            <w:rtl/>
          </w:rPr>
          <w:fldChar w:fldCharType="separate"/>
        </w:r>
        <w:r w:rsidR="006A46DD">
          <w:rPr>
            <w:noProof/>
            <w:webHidden/>
            <w:rtl/>
            <w:lang w:bidi="ar-SA"/>
          </w:rPr>
          <w:t>69</w:t>
        </w:r>
        <w:r w:rsidR="006A46DD">
          <w:rPr>
            <w:noProof/>
            <w:webHidden/>
            <w:rtl/>
          </w:rPr>
          <w:fldChar w:fldCharType="end"/>
        </w:r>
      </w:hyperlink>
    </w:p>
    <w:p w:rsidR="006A46DD" w:rsidRDefault="008C485C">
      <w:pPr>
        <w:pStyle w:val="TOC4"/>
        <w:tabs>
          <w:tab w:val="right" w:leader="dot" w:pos="7078"/>
        </w:tabs>
        <w:rPr>
          <w:rFonts w:asciiTheme="minorHAnsi" w:eastAsiaTheme="minorEastAsia" w:hAnsiTheme="minorHAnsi" w:cstheme="minorBidi"/>
          <w:noProof/>
          <w:sz w:val="22"/>
          <w:szCs w:val="22"/>
          <w:rtl/>
          <w:lang w:bidi="ar-SA"/>
        </w:rPr>
      </w:pPr>
      <w:hyperlink w:anchor="_Toc430509565" w:history="1">
        <w:r w:rsidR="006A46DD" w:rsidRPr="000775FC">
          <w:rPr>
            <w:rStyle w:val="Hyperlink"/>
            <w:noProof/>
            <w:rtl/>
          </w:rPr>
          <w:t xml:space="preserve">6- </w:t>
        </w:r>
        <w:r w:rsidR="006A46DD" w:rsidRPr="000775FC">
          <w:rPr>
            <w:rStyle w:val="Hyperlink"/>
            <w:rFonts w:hint="eastAsia"/>
            <w:noProof/>
            <w:rtl/>
          </w:rPr>
          <w:t>عبدالله</w:t>
        </w:r>
        <w:r w:rsidR="006A46DD" w:rsidRPr="000775FC">
          <w:rPr>
            <w:rStyle w:val="Hyperlink"/>
            <w:noProof/>
            <w:rtl/>
          </w:rPr>
          <w:t xml:space="preserve"> </w:t>
        </w:r>
        <w:r w:rsidR="006A46DD" w:rsidRPr="000775FC">
          <w:rPr>
            <w:rStyle w:val="Hyperlink"/>
            <w:rFonts w:hint="eastAsia"/>
            <w:noProof/>
            <w:rtl/>
          </w:rPr>
          <w:t>فيّاش</w:t>
        </w:r>
        <w:r w:rsidR="006A46DD">
          <w:rPr>
            <w:noProof/>
            <w:webHidden/>
            <w:rtl/>
          </w:rPr>
          <w:tab/>
        </w:r>
        <w:r w:rsidR="006A46DD">
          <w:rPr>
            <w:noProof/>
            <w:webHidden/>
            <w:rtl/>
          </w:rPr>
          <w:fldChar w:fldCharType="begin"/>
        </w:r>
        <w:r w:rsidR="006A46DD">
          <w:rPr>
            <w:noProof/>
            <w:webHidden/>
            <w:rtl/>
          </w:rPr>
          <w:instrText xml:space="preserve"> </w:instrText>
        </w:r>
        <w:r w:rsidR="006A46DD">
          <w:rPr>
            <w:noProof/>
            <w:webHidden/>
          </w:rPr>
          <w:instrText>PAGEREF</w:instrText>
        </w:r>
        <w:r w:rsidR="006A46DD">
          <w:rPr>
            <w:noProof/>
            <w:webHidden/>
            <w:rtl/>
          </w:rPr>
          <w:instrText xml:space="preserve"> _</w:instrText>
        </w:r>
        <w:r w:rsidR="006A46DD">
          <w:rPr>
            <w:noProof/>
            <w:webHidden/>
          </w:rPr>
          <w:instrText>Toc</w:instrText>
        </w:r>
        <w:r w:rsidR="006A46DD">
          <w:rPr>
            <w:noProof/>
            <w:webHidden/>
            <w:rtl/>
          </w:rPr>
          <w:instrText xml:space="preserve">430509565 </w:instrText>
        </w:r>
        <w:r w:rsidR="006A46DD">
          <w:rPr>
            <w:noProof/>
            <w:webHidden/>
          </w:rPr>
          <w:instrText>\h</w:instrText>
        </w:r>
        <w:r w:rsidR="006A46DD">
          <w:rPr>
            <w:noProof/>
            <w:webHidden/>
            <w:rtl/>
          </w:rPr>
          <w:instrText xml:space="preserve"> </w:instrText>
        </w:r>
        <w:r w:rsidR="006A46DD">
          <w:rPr>
            <w:noProof/>
            <w:webHidden/>
            <w:rtl/>
          </w:rPr>
        </w:r>
        <w:r w:rsidR="006A46DD">
          <w:rPr>
            <w:noProof/>
            <w:webHidden/>
            <w:rtl/>
          </w:rPr>
          <w:fldChar w:fldCharType="separate"/>
        </w:r>
        <w:r w:rsidR="006A46DD">
          <w:rPr>
            <w:noProof/>
            <w:webHidden/>
            <w:rtl/>
            <w:lang w:bidi="ar-SA"/>
          </w:rPr>
          <w:t>69</w:t>
        </w:r>
        <w:r w:rsidR="006A46DD">
          <w:rPr>
            <w:noProof/>
            <w:webHidden/>
            <w:rtl/>
          </w:rPr>
          <w:fldChar w:fldCharType="end"/>
        </w:r>
      </w:hyperlink>
    </w:p>
    <w:p w:rsidR="006A46DD" w:rsidRDefault="008C485C">
      <w:pPr>
        <w:pStyle w:val="TOC4"/>
        <w:tabs>
          <w:tab w:val="right" w:leader="dot" w:pos="7078"/>
        </w:tabs>
        <w:rPr>
          <w:rFonts w:asciiTheme="minorHAnsi" w:eastAsiaTheme="minorEastAsia" w:hAnsiTheme="minorHAnsi" w:cstheme="minorBidi"/>
          <w:noProof/>
          <w:sz w:val="22"/>
          <w:szCs w:val="22"/>
          <w:rtl/>
          <w:lang w:bidi="ar-SA"/>
        </w:rPr>
      </w:pPr>
      <w:hyperlink w:anchor="_Toc430509566" w:history="1">
        <w:r w:rsidR="006A46DD" w:rsidRPr="000775FC">
          <w:rPr>
            <w:rStyle w:val="Hyperlink"/>
            <w:rFonts w:hint="eastAsia"/>
            <w:noProof/>
            <w:rtl/>
          </w:rPr>
          <w:t>ثان</w:t>
        </w:r>
        <w:r w:rsidR="006A46DD" w:rsidRPr="000775FC">
          <w:rPr>
            <w:rStyle w:val="Hyperlink"/>
            <w:rFonts w:hint="cs"/>
            <w:noProof/>
            <w:rtl/>
          </w:rPr>
          <w:t>ی</w:t>
        </w:r>
        <w:r w:rsidR="006A46DD" w:rsidRPr="000775FC">
          <w:rPr>
            <w:rStyle w:val="Hyperlink"/>
            <w:rFonts w:hint="eastAsia"/>
            <w:noProof/>
            <w:rtl/>
          </w:rPr>
          <w:t>ا</w:t>
        </w:r>
        <w:r w:rsidR="006A46DD" w:rsidRPr="000775FC">
          <w:rPr>
            <w:rStyle w:val="Hyperlink"/>
            <w:noProof/>
            <w:rtl/>
          </w:rPr>
          <w:t xml:space="preserve">- </w:t>
        </w:r>
        <w:r w:rsidR="006A46DD" w:rsidRPr="000775FC">
          <w:rPr>
            <w:rStyle w:val="Hyperlink"/>
            <w:rFonts w:hint="eastAsia"/>
            <w:noProof/>
            <w:rtl/>
          </w:rPr>
          <w:t>منکران</w:t>
        </w:r>
        <w:r w:rsidR="006A46DD" w:rsidRPr="000775FC">
          <w:rPr>
            <w:rStyle w:val="Hyperlink"/>
            <w:noProof/>
            <w:rtl/>
          </w:rPr>
          <w:t xml:space="preserve"> </w:t>
        </w:r>
        <w:r w:rsidR="006A46DD" w:rsidRPr="000775FC">
          <w:rPr>
            <w:rStyle w:val="Hyperlink"/>
            <w:rFonts w:hint="eastAsia"/>
            <w:noProof/>
            <w:rtl/>
          </w:rPr>
          <w:t>ابن</w:t>
        </w:r>
        <w:r w:rsidR="006A46DD" w:rsidRPr="000775FC">
          <w:rPr>
            <w:rStyle w:val="Hyperlink"/>
            <w:noProof/>
            <w:rtl/>
          </w:rPr>
          <w:t xml:space="preserve"> </w:t>
        </w:r>
        <w:r w:rsidR="006A46DD" w:rsidRPr="000775FC">
          <w:rPr>
            <w:rStyle w:val="Hyperlink"/>
            <w:rFonts w:hint="eastAsia"/>
            <w:noProof/>
            <w:rtl/>
          </w:rPr>
          <w:t>سبأ</w:t>
        </w:r>
        <w:r w:rsidR="006A46DD" w:rsidRPr="000775FC">
          <w:rPr>
            <w:rStyle w:val="Hyperlink"/>
            <w:noProof/>
            <w:rtl/>
          </w:rPr>
          <w:t xml:space="preserve"> </w:t>
        </w:r>
        <w:r w:rsidR="006A46DD" w:rsidRPr="000775FC">
          <w:rPr>
            <w:rStyle w:val="Hyperlink"/>
            <w:rFonts w:hint="eastAsia"/>
            <w:noProof/>
            <w:rtl/>
          </w:rPr>
          <w:t>از</w:t>
        </w:r>
        <w:r w:rsidR="006A46DD" w:rsidRPr="000775FC">
          <w:rPr>
            <w:rStyle w:val="Hyperlink"/>
            <w:noProof/>
            <w:rtl/>
          </w:rPr>
          <w:t xml:space="preserve"> </w:t>
        </w:r>
        <w:r w:rsidR="006A46DD" w:rsidRPr="000775FC">
          <w:rPr>
            <w:rStyle w:val="Hyperlink"/>
            <w:rFonts w:hint="eastAsia"/>
            <w:noProof/>
            <w:rtl/>
          </w:rPr>
          <w:t>غ</w:t>
        </w:r>
        <w:r w:rsidR="006A46DD" w:rsidRPr="000775FC">
          <w:rPr>
            <w:rStyle w:val="Hyperlink"/>
            <w:rFonts w:hint="cs"/>
            <w:noProof/>
            <w:rtl/>
          </w:rPr>
          <w:t>ی</w:t>
        </w:r>
        <w:r w:rsidR="006A46DD" w:rsidRPr="000775FC">
          <w:rPr>
            <w:rStyle w:val="Hyperlink"/>
            <w:rFonts w:hint="eastAsia"/>
            <w:noProof/>
            <w:rtl/>
          </w:rPr>
          <w:t>ر</w:t>
        </w:r>
        <w:r w:rsidR="006A46DD" w:rsidRPr="000775FC">
          <w:rPr>
            <w:rStyle w:val="Hyperlink"/>
            <w:noProof/>
            <w:rtl/>
          </w:rPr>
          <w:t xml:space="preserve"> </w:t>
        </w:r>
        <w:r w:rsidR="006A46DD" w:rsidRPr="000775FC">
          <w:rPr>
            <w:rStyle w:val="Hyperlink"/>
            <w:rFonts w:hint="eastAsia"/>
            <w:noProof/>
            <w:rtl/>
          </w:rPr>
          <w:t>ش</w:t>
        </w:r>
        <w:r w:rsidR="006A46DD" w:rsidRPr="000775FC">
          <w:rPr>
            <w:rStyle w:val="Hyperlink"/>
            <w:rFonts w:hint="cs"/>
            <w:noProof/>
            <w:rtl/>
          </w:rPr>
          <w:t>ی</w:t>
        </w:r>
        <w:r w:rsidR="006A46DD" w:rsidRPr="000775FC">
          <w:rPr>
            <w:rStyle w:val="Hyperlink"/>
            <w:rFonts w:hint="eastAsia"/>
            <w:noProof/>
            <w:rtl/>
          </w:rPr>
          <w:t>عه</w:t>
        </w:r>
        <w:r w:rsidR="006A46DD">
          <w:rPr>
            <w:noProof/>
            <w:webHidden/>
            <w:rtl/>
          </w:rPr>
          <w:tab/>
        </w:r>
        <w:r w:rsidR="006A46DD">
          <w:rPr>
            <w:noProof/>
            <w:webHidden/>
            <w:rtl/>
          </w:rPr>
          <w:fldChar w:fldCharType="begin"/>
        </w:r>
        <w:r w:rsidR="006A46DD">
          <w:rPr>
            <w:noProof/>
            <w:webHidden/>
            <w:rtl/>
          </w:rPr>
          <w:instrText xml:space="preserve"> </w:instrText>
        </w:r>
        <w:r w:rsidR="006A46DD">
          <w:rPr>
            <w:noProof/>
            <w:webHidden/>
          </w:rPr>
          <w:instrText>PAGEREF</w:instrText>
        </w:r>
        <w:r w:rsidR="006A46DD">
          <w:rPr>
            <w:noProof/>
            <w:webHidden/>
            <w:rtl/>
          </w:rPr>
          <w:instrText xml:space="preserve"> _</w:instrText>
        </w:r>
        <w:r w:rsidR="006A46DD">
          <w:rPr>
            <w:noProof/>
            <w:webHidden/>
          </w:rPr>
          <w:instrText>Toc</w:instrText>
        </w:r>
        <w:r w:rsidR="006A46DD">
          <w:rPr>
            <w:noProof/>
            <w:webHidden/>
            <w:rtl/>
          </w:rPr>
          <w:instrText xml:space="preserve">430509566 </w:instrText>
        </w:r>
        <w:r w:rsidR="006A46DD">
          <w:rPr>
            <w:noProof/>
            <w:webHidden/>
          </w:rPr>
          <w:instrText>\h</w:instrText>
        </w:r>
        <w:r w:rsidR="006A46DD">
          <w:rPr>
            <w:noProof/>
            <w:webHidden/>
            <w:rtl/>
          </w:rPr>
          <w:instrText xml:space="preserve"> </w:instrText>
        </w:r>
        <w:r w:rsidR="006A46DD">
          <w:rPr>
            <w:noProof/>
            <w:webHidden/>
            <w:rtl/>
          </w:rPr>
        </w:r>
        <w:r w:rsidR="006A46DD">
          <w:rPr>
            <w:noProof/>
            <w:webHidden/>
            <w:rtl/>
          </w:rPr>
          <w:fldChar w:fldCharType="separate"/>
        </w:r>
        <w:r w:rsidR="006A46DD">
          <w:rPr>
            <w:noProof/>
            <w:webHidden/>
            <w:rtl/>
            <w:lang w:bidi="ar-SA"/>
          </w:rPr>
          <w:t>69</w:t>
        </w:r>
        <w:r w:rsidR="006A46DD">
          <w:rPr>
            <w:noProof/>
            <w:webHidden/>
            <w:rtl/>
          </w:rPr>
          <w:fldChar w:fldCharType="end"/>
        </w:r>
      </w:hyperlink>
    </w:p>
    <w:p w:rsidR="006A46DD" w:rsidRDefault="008C485C">
      <w:pPr>
        <w:pStyle w:val="TOC4"/>
        <w:tabs>
          <w:tab w:val="right" w:leader="dot" w:pos="7078"/>
        </w:tabs>
        <w:rPr>
          <w:rFonts w:asciiTheme="minorHAnsi" w:eastAsiaTheme="minorEastAsia" w:hAnsiTheme="minorHAnsi" w:cstheme="minorBidi"/>
          <w:noProof/>
          <w:sz w:val="22"/>
          <w:szCs w:val="22"/>
          <w:rtl/>
          <w:lang w:bidi="ar-SA"/>
        </w:rPr>
      </w:pPr>
      <w:hyperlink w:anchor="_Toc430509567" w:history="1">
        <w:r w:rsidR="006A46DD" w:rsidRPr="000775FC">
          <w:rPr>
            <w:rStyle w:val="Hyperlink"/>
            <w:noProof/>
            <w:rtl/>
          </w:rPr>
          <w:t xml:space="preserve">1- </w:t>
        </w:r>
        <w:r w:rsidR="006A46DD" w:rsidRPr="000775FC">
          <w:rPr>
            <w:rStyle w:val="Hyperlink"/>
            <w:rFonts w:hint="eastAsia"/>
            <w:noProof/>
            <w:rtl/>
          </w:rPr>
          <w:t>طه</w:t>
        </w:r>
        <w:r w:rsidR="006A46DD" w:rsidRPr="000775FC">
          <w:rPr>
            <w:rStyle w:val="Hyperlink"/>
            <w:noProof/>
            <w:rtl/>
          </w:rPr>
          <w:t xml:space="preserve"> </w:t>
        </w:r>
        <w:r w:rsidR="006A46DD" w:rsidRPr="000775FC">
          <w:rPr>
            <w:rStyle w:val="Hyperlink"/>
            <w:rFonts w:hint="eastAsia"/>
            <w:noProof/>
            <w:rtl/>
          </w:rPr>
          <w:t>حسين</w:t>
        </w:r>
        <w:r w:rsidR="006A46DD">
          <w:rPr>
            <w:noProof/>
            <w:webHidden/>
            <w:rtl/>
          </w:rPr>
          <w:tab/>
        </w:r>
        <w:r w:rsidR="006A46DD">
          <w:rPr>
            <w:noProof/>
            <w:webHidden/>
            <w:rtl/>
          </w:rPr>
          <w:fldChar w:fldCharType="begin"/>
        </w:r>
        <w:r w:rsidR="006A46DD">
          <w:rPr>
            <w:noProof/>
            <w:webHidden/>
            <w:rtl/>
          </w:rPr>
          <w:instrText xml:space="preserve"> </w:instrText>
        </w:r>
        <w:r w:rsidR="006A46DD">
          <w:rPr>
            <w:noProof/>
            <w:webHidden/>
          </w:rPr>
          <w:instrText>PAGEREF</w:instrText>
        </w:r>
        <w:r w:rsidR="006A46DD">
          <w:rPr>
            <w:noProof/>
            <w:webHidden/>
            <w:rtl/>
          </w:rPr>
          <w:instrText xml:space="preserve"> _</w:instrText>
        </w:r>
        <w:r w:rsidR="006A46DD">
          <w:rPr>
            <w:noProof/>
            <w:webHidden/>
          </w:rPr>
          <w:instrText>Toc</w:instrText>
        </w:r>
        <w:r w:rsidR="006A46DD">
          <w:rPr>
            <w:noProof/>
            <w:webHidden/>
            <w:rtl/>
          </w:rPr>
          <w:instrText xml:space="preserve">430509567 </w:instrText>
        </w:r>
        <w:r w:rsidR="006A46DD">
          <w:rPr>
            <w:noProof/>
            <w:webHidden/>
          </w:rPr>
          <w:instrText>\h</w:instrText>
        </w:r>
        <w:r w:rsidR="006A46DD">
          <w:rPr>
            <w:noProof/>
            <w:webHidden/>
            <w:rtl/>
          </w:rPr>
          <w:instrText xml:space="preserve"> </w:instrText>
        </w:r>
        <w:r w:rsidR="006A46DD">
          <w:rPr>
            <w:noProof/>
            <w:webHidden/>
            <w:rtl/>
          </w:rPr>
        </w:r>
        <w:r w:rsidR="006A46DD">
          <w:rPr>
            <w:noProof/>
            <w:webHidden/>
            <w:rtl/>
          </w:rPr>
          <w:fldChar w:fldCharType="separate"/>
        </w:r>
        <w:r w:rsidR="006A46DD">
          <w:rPr>
            <w:noProof/>
            <w:webHidden/>
            <w:rtl/>
            <w:lang w:bidi="ar-SA"/>
          </w:rPr>
          <w:t>69</w:t>
        </w:r>
        <w:r w:rsidR="006A46DD">
          <w:rPr>
            <w:noProof/>
            <w:webHidden/>
            <w:rtl/>
          </w:rPr>
          <w:fldChar w:fldCharType="end"/>
        </w:r>
      </w:hyperlink>
    </w:p>
    <w:p w:rsidR="006A46DD" w:rsidRDefault="008C485C">
      <w:pPr>
        <w:pStyle w:val="TOC4"/>
        <w:tabs>
          <w:tab w:val="right" w:leader="dot" w:pos="7078"/>
        </w:tabs>
        <w:rPr>
          <w:rFonts w:asciiTheme="minorHAnsi" w:eastAsiaTheme="minorEastAsia" w:hAnsiTheme="minorHAnsi" w:cstheme="minorBidi"/>
          <w:noProof/>
          <w:sz w:val="22"/>
          <w:szCs w:val="22"/>
          <w:rtl/>
          <w:lang w:bidi="ar-SA"/>
        </w:rPr>
      </w:pPr>
      <w:hyperlink w:anchor="_Toc430509568" w:history="1">
        <w:r w:rsidR="006A46DD" w:rsidRPr="000775FC">
          <w:rPr>
            <w:rStyle w:val="Hyperlink"/>
            <w:noProof/>
            <w:rtl/>
          </w:rPr>
          <w:t xml:space="preserve">2- </w:t>
        </w:r>
        <w:r w:rsidR="006A46DD" w:rsidRPr="000775FC">
          <w:rPr>
            <w:rStyle w:val="Hyperlink"/>
            <w:rFonts w:hint="eastAsia"/>
            <w:noProof/>
            <w:rtl/>
          </w:rPr>
          <w:t>دكتر</w:t>
        </w:r>
        <w:r w:rsidR="006A46DD" w:rsidRPr="000775FC">
          <w:rPr>
            <w:rStyle w:val="Hyperlink"/>
            <w:noProof/>
            <w:rtl/>
          </w:rPr>
          <w:t xml:space="preserve"> </w:t>
        </w:r>
        <w:r w:rsidR="006A46DD" w:rsidRPr="000775FC">
          <w:rPr>
            <w:rStyle w:val="Hyperlink"/>
            <w:rFonts w:hint="eastAsia"/>
            <w:noProof/>
            <w:rtl/>
          </w:rPr>
          <w:t>عل</w:t>
        </w:r>
        <w:r w:rsidR="006A46DD" w:rsidRPr="000775FC">
          <w:rPr>
            <w:rStyle w:val="Hyperlink"/>
            <w:rFonts w:hint="cs"/>
            <w:noProof/>
            <w:rtl/>
          </w:rPr>
          <w:t>ی</w:t>
        </w:r>
        <w:r w:rsidR="006A46DD" w:rsidRPr="000775FC">
          <w:rPr>
            <w:rStyle w:val="Hyperlink"/>
            <w:noProof/>
            <w:rtl/>
          </w:rPr>
          <w:t xml:space="preserve"> </w:t>
        </w:r>
        <w:r w:rsidR="006A46DD" w:rsidRPr="000775FC">
          <w:rPr>
            <w:rStyle w:val="Hyperlink"/>
            <w:rFonts w:hint="eastAsia"/>
            <w:noProof/>
            <w:rtl/>
          </w:rPr>
          <w:t>النشار</w:t>
        </w:r>
        <w:r w:rsidR="006A46DD">
          <w:rPr>
            <w:noProof/>
            <w:webHidden/>
            <w:rtl/>
          </w:rPr>
          <w:tab/>
        </w:r>
        <w:r w:rsidR="006A46DD">
          <w:rPr>
            <w:noProof/>
            <w:webHidden/>
            <w:rtl/>
          </w:rPr>
          <w:fldChar w:fldCharType="begin"/>
        </w:r>
        <w:r w:rsidR="006A46DD">
          <w:rPr>
            <w:noProof/>
            <w:webHidden/>
            <w:rtl/>
          </w:rPr>
          <w:instrText xml:space="preserve"> </w:instrText>
        </w:r>
        <w:r w:rsidR="006A46DD">
          <w:rPr>
            <w:noProof/>
            <w:webHidden/>
          </w:rPr>
          <w:instrText>PAGEREF</w:instrText>
        </w:r>
        <w:r w:rsidR="006A46DD">
          <w:rPr>
            <w:noProof/>
            <w:webHidden/>
            <w:rtl/>
          </w:rPr>
          <w:instrText xml:space="preserve"> _</w:instrText>
        </w:r>
        <w:r w:rsidR="006A46DD">
          <w:rPr>
            <w:noProof/>
            <w:webHidden/>
          </w:rPr>
          <w:instrText>Toc</w:instrText>
        </w:r>
        <w:r w:rsidR="006A46DD">
          <w:rPr>
            <w:noProof/>
            <w:webHidden/>
            <w:rtl/>
          </w:rPr>
          <w:instrText xml:space="preserve">430509568 </w:instrText>
        </w:r>
        <w:r w:rsidR="006A46DD">
          <w:rPr>
            <w:noProof/>
            <w:webHidden/>
          </w:rPr>
          <w:instrText>\h</w:instrText>
        </w:r>
        <w:r w:rsidR="006A46DD">
          <w:rPr>
            <w:noProof/>
            <w:webHidden/>
            <w:rtl/>
          </w:rPr>
          <w:instrText xml:space="preserve"> </w:instrText>
        </w:r>
        <w:r w:rsidR="006A46DD">
          <w:rPr>
            <w:noProof/>
            <w:webHidden/>
            <w:rtl/>
          </w:rPr>
        </w:r>
        <w:r w:rsidR="006A46DD">
          <w:rPr>
            <w:noProof/>
            <w:webHidden/>
            <w:rtl/>
          </w:rPr>
          <w:fldChar w:fldCharType="separate"/>
        </w:r>
        <w:r w:rsidR="006A46DD">
          <w:rPr>
            <w:noProof/>
            <w:webHidden/>
            <w:rtl/>
            <w:lang w:bidi="ar-SA"/>
          </w:rPr>
          <w:t>70</w:t>
        </w:r>
        <w:r w:rsidR="006A46DD">
          <w:rPr>
            <w:noProof/>
            <w:webHidden/>
            <w:rtl/>
          </w:rPr>
          <w:fldChar w:fldCharType="end"/>
        </w:r>
      </w:hyperlink>
    </w:p>
    <w:p w:rsidR="006A46DD" w:rsidRDefault="008C485C">
      <w:pPr>
        <w:pStyle w:val="TOC4"/>
        <w:tabs>
          <w:tab w:val="right" w:leader="dot" w:pos="7078"/>
        </w:tabs>
        <w:rPr>
          <w:rFonts w:asciiTheme="minorHAnsi" w:eastAsiaTheme="minorEastAsia" w:hAnsiTheme="minorHAnsi" w:cstheme="minorBidi"/>
          <w:noProof/>
          <w:sz w:val="22"/>
          <w:szCs w:val="22"/>
          <w:rtl/>
          <w:lang w:bidi="ar-SA"/>
        </w:rPr>
      </w:pPr>
      <w:hyperlink w:anchor="_Toc430509569" w:history="1">
        <w:r w:rsidR="006A46DD" w:rsidRPr="000775FC">
          <w:rPr>
            <w:rStyle w:val="Hyperlink"/>
            <w:noProof/>
            <w:rtl/>
          </w:rPr>
          <w:t xml:space="preserve">3- </w:t>
        </w:r>
        <w:r w:rsidR="006A46DD" w:rsidRPr="000775FC">
          <w:rPr>
            <w:rStyle w:val="Hyperlink"/>
            <w:rFonts w:hint="eastAsia"/>
            <w:noProof/>
            <w:rtl/>
          </w:rPr>
          <w:t>دكتر</w:t>
        </w:r>
        <w:r w:rsidR="006A46DD" w:rsidRPr="000775FC">
          <w:rPr>
            <w:rStyle w:val="Hyperlink"/>
            <w:noProof/>
            <w:rtl/>
          </w:rPr>
          <w:t xml:space="preserve"> </w:t>
        </w:r>
        <w:r w:rsidR="006A46DD" w:rsidRPr="000775FC">
          <w:rPr>
            <w:rStyle w:val="Hyperlink"/>
            <w:rFonts w:hint="eastAsia"/>
            <w:noProof/>
            <w:rtl/>
          </w:rPr>
          <w:t>حامد</w:t>
        </w:r>
        <w:r w:rsidR="006A46DD" w:rsidRPr="000775FC">
          <w:rPr>
            <w:rStyle w:val="Hyperlink"/>
            <w:noProof/>
            <w:rtl/>
          </w:rPr>
          <w:t xml:space="preserve"> </w:t>
        </w:r>
        <w:r w:rsidR="006A46DD" w:rsidRPr="000775FC">
          <w:rPr>
            <w:rStyle w:val="Hyperlink"/>
            <w:rFonts w:hint="eastAsia"/>
            <w:noProof/>
            <w:rtl/>
          </w:rPr>
          <w:t>حفن</w:t>
        </w:r>
        <w:r w:rsidR="006A46DD" w:rsidRPr="000775FC">
          <w:rPr>
            <w:rStyle w:val="Hyperlink"/>
            <w:rFonts w:hint="cs"/>
            <w:noProof/>
            <w:rtl/>
          </w:rPr>
          <w:t>ی</w:t>
        </w:r>
        <w:r w:rsidR="006A46DD" w:rsidRPr="000775FC">
          <w:rPr>
            <w:rStyle w:val="Hyperlink"/>
            <w:noProof/>
            <w:rtl/>
          </w:rPr>
          <w:t xml:space="preserve"> </w:t>
        </w:r>
        <w:r w:rsidR="006A46DD" w:rsidRPr="000775FC">
          <w:rPr>
            <w:rStyle w:val="Hyperlink"/>
            <w:rFonts w:hint="eastAsia"/>
            <w:noProof/>
            <w:rtl/>
          </w:rPr>
          <w:t>داود</w:t>
        </w:r>
        <w:r w:rsidR="006A46DD">
          <w:rPr>
            <w:noProof/>
            <w:webHidden/>
            <w:rtl/>
          </w:rPr>
          <w:tab/>
        </w:r>
        <w:r w:rsidR="006A46DD">
          <w:rPr>
            <w:noProof/>
            <w:webHidden/>
            <w:rtl/>
          </w:rPr>
          <w:fldChar w:fldCharType="begin"/>
        </w:r>
        <w:r w:rsidR="006A46DD">
          <w:rPr>
            <w:noProof/>
            <w:webHidden/>
            <w:rtl/>
          </w:rPr>
          <w:instrText xml:space="preserve"> </w:instrText>
        </w:r>
        <w:r w:rsidR="006A46DD">
          <w:rPr>
            <w:noProof/>
            <w:webHidden/>
          </w:rPr>
          <w:instrText>PAGEREF</w:instrText>
        </w:r>
        <w:r w:rsidR="006A46DD">
          <w:rPr>
            <w:noProof/>
            <w:webHidden/>
            <w:rtl/>
          </w:rPr>
          <w:instrText xml:space="preserve"> _</w:instrText>
        </w:r>
        <w:r w:rsidR="006A46DD">
          <w:rPr>
            <w:noProof/>
            <w:webHidden/>
          </w:rPr>
          <w:instrText>Toc</w:instrText>
        </w:r>
        <w:r w:rsidR="006A46DD">
          <w:rPr>
            <w:noProof/>
            <w:webHidden/>
            <w:rtl/>
          </w:rPr>
          <w:instrText xml:space="preserve">430509569 </w:instrText>
        </w:r>
        <w:r w:rsidR="006A46DD">
          <w:rPr>
            <w:noProof/>
            <w:webHidden/>
          </w:rPr>
          <w:instrText>\h</w:instrText>
        </w:r>
        <w:r w:rsidR="006A46DD">
          <w:rPr>
            <w:noProof/>
            <w:webHidden/>
            <w:rtl/>
          </w:rPr>
          <w:instrText xml:space="preserve"> </w:instrText>
        </w:r>
        <w:r w:rsidR="006A46DD">
          <w:rPr>
            <w:noProof/>
            <w:webHidden/>
            <w:rtl/>
          </w:rPr>
        </w:r>
        <w:r w:rsidR="006A46DD">
          <w:rPr>
            <w:noProof/>
            <w:webHidden/>
            <w:rtl/>
          </w:rPr>
          <w:fldChar w:fldCharType="separate"/>
        </w:r>
        <w:r w:rsidR="006A46DD">
          <w:rPr>
            <w:noProof/>
            <w:webHidden/>
            <w:rtl/>
            <w:lang w:bidi="ar-SA"/>
          </w:rPr>
          <w:t>70</w:t>
        </w:r>
        <w:r w:rsidR="006A46DD">
          <w:rPr>
            <w:noProof/>
            <w:webHidden/>
            <w:rtl/>
          </w:rPr>
          <w:fldChar w:fldCharType="end"/>
        </w:r>
      </w:hyperlink>
    </w:p>
    <w:p w:rsidR="006A46DD" w:rsidRDefault="008C485C">
      <w:pPr>
        <w:pStyle w:val="TOC4"/>
        <w:tabs>
          <w:tab w:val="right" w:leader="dot" w:pos="7078"/>
        </w:tabs>
        <w:rPr>
          <w:rFonts w:asciiTheme="minorHAnsi" w:eastAsiaTheme="minorEastAsia" w:hAnsiTheme="minorHAnsi" w:cstheme="minorBidi"/>
          <w:noProof/>
          <w:sz w:val="22"/>
          <w:szCs w:val="22"/>
          <w:rtl/>
          <w:lang w:bidi="ar-SA"/>
        </w:rPr>
      </w:pPr>
      <w:hyperlink w:anchor="_Toc430509570" w:history="1">
        <w:r w:rsidR="006A46DD" w:rsidRPr="000775FC">
          <w:rPr>
            <w:rStyle w:val="Hyperlink"/>
            <w:rFonts w:hint="eastAsia"/>
            <w:noProof/>
            <w:rtl/>
          </w:rPr>
          <w:t>ثالثا</w:t>
        </w:r>
        <w:r w:rsidR="006A46DD" w:rsidRPr="000775FC">
          <w:rPr>
            <w:rStyle w:val="Hyperlink"/>
            <w:noProof/>
            <w:rtl/>
          </w:rPr>
          <w:t xml:space="preserve">- </w:t>
        </w:r>
        <w:r w:rsidR="006A46DD" w:rsidRPr="000775FC">
          <w:rPr>
            <w:rStyle w:val="Hyperlink"/>
            <w:rFonts w:hint="eastAsia"/>
            <w:noProof/>
            <w:rtl/>
          </w:rPr>
          <w:t>منکران</w:t>
        </w:r>
        <w:r w:rsidR="006A46DD" w:rsidRPr="000775FC">
          <w:rPr>
            <w:rStyle w:val="Hyperlink"/>
            <w:noProof/>
            <w:rtl/>
          </w:rPr>
          <w:t xml:space="preserve"> </w:t>
        </w:r>
        <w:r w:rsidR="006A46DD" w:rsidRPr="000775FC">
          <w:rPr>
            <w:rStyle w:val="Hyperlink"/>
            <w:rFonts w:hint="eastAsia"/>
            <w:noProof/>
            <w:rtl/>
          </w:rPr>
          <w:t>وجود</w:t>
        </w:r>
        <w:r w:rsidR="006A46DD" w:rsidRPr="000775FC">
          <w:rPr>
            <w:rStyle w:val="Hyperlink"/>
            <w:noProof/>
            <w:rtl/>
          </w:rPr>
          <w:t xml:space="preserve"> </w:t>
        </w:r>
        <w:r w:rsidR="006A46DD" w:rsidRPr="000775FC">
          <w:rPr>
            <w:rStyle w:val="Hyperlink"/>
            <w:rFonts w:hint="eastAsia"/>
            <w:noProof/>
            <w:rtl/>
          </w:rPr>
          <w:t>ابن</w:t>
        </w:r>
        <w:r w:rsidR="006A46DD" w:rsidRPr="000775FC">
          <w:rPr>
            <w:rStyle w:val="Hyperlink"/>
            <w:noProof/>
            <w:rtl/>
          </w:rPr>
          <w:t xml:space="preserve"> </w:t>
        </w:r>
        <w:r w:rsidR="006A46DD" w:rsidRPr="000775FC">
          <w:rPr>
            <w:rStyle w:val="Hyperlink"/>
            <w:rFonts w:hint="eastAsia"/>
            <w:noProof/>
            <w:rtl/>
          </w:rPr>
          <w:t>سبأ</w:t>
        </w:r>
        <w:r w:rsidR="006A46DD" w:rsidRPr="000775FC">
          <w:rPr>
            <w:rStyle w:val="Hyperlink"/>
            <w:noProof/>
            <w:rtl/>
          </w:rPr>
          <w:t xml:space="preserve"> </w:t>
        </w:r>
        <w:r w:rsidR="006A46DD" w:rsidRPr="000775FC">
          <w:rPr>
            <w:rStyle w:val="Hyperlink"/>
            <w:rFonts w:hint="eastAsia"/>
            <w:noProof/>
            <w:rtl/>
          </w:rPr>
          <w:t>از</w:t>
        </w:r>
        <w:r w:rsidR="006A46DD" w:rsidRPr="000775FC">
          <w:rPr>
            <w:rStyle w:val="Hyperlink"/>
            <w:noProof/>
            <w:rtl/>
          </w:rPr>
          <w:t xml:space="preserve"> </w:t>
        </w:r>
        <w:r w:rsidR="006A46DD" w:rsidRPr="000775FC">
          <w:rPr>
            <w:rStyle w:val="Hyperlink"/>
            <w:rFonts w:hint="eastAsia"/>
            <w:noProof/>
            <w:rtl/>
          </w:rPr>
          <w:t>خاورشناسان</w:t>
        </w:r>
        <w:r w:rsidR="006A46DD">
          <w:rPr>
            <w:noProof/>
            <w:webHidden/>
            <w:rtl/>
          </w:rPr>
          <w:tab/>
        </w:r>
        <w:r w:rsidR="006A46DD">
          <w:rPr>
            <w:noProof/>
            <w:webHidden/>
            <w:rtl/>
          </w:rPr>
          <w:fldChar w:fldCharType="begin"/>
        </w:r>
        <w:r w:rsidR="006A46DD">
          <w:rPr>
            <w:noProof/>
            <w:webHidden/>
            <w:rtl/>
          </w:rPr>
          <w:instrText xml:space="preserve"> </w:instrText>
        </w:r>
        <w:r w:rsidR="006A46DD">
          <w:rPr>
            <w:noProof/>
            <w:webHidden/>
          </w:rPr>
          <w:instrText>PAGEREF</w:instrText>
        </w:r>
        <w:r w:rsidR="006A46DD">
          <w:rPr>
            <w:noProof/>
            <w:webHidden/>
            <w:rtl/>
          </w:rPr>
          <w:instrText xml:space="preserve"> _</w:instrText>
        </w:r>
        <w:r w:rsidR="006A46DD">
          <w:rPr>
            <w:noProof/>
            <w:webHidden/>
          </w:rPr>
          <w:instrText>Toc</w:instrText>
        </w:r>
        <w:r w:rsidR="006A46DD">
          <w:rPr>
            <w:noProof/>
            <w:webHidden/>
            <w:rtl/>
          </w:rPr>
          <w:instrText xml:space="preserve">430509570 </w:instrText>
        </w:r>
        <w:r w:rsidR="006A46DD">
          <w:rPr>
            <w:noProof/>
            <w:webHidden/>
          </w:rPr>
          <w:instrText>\h</w:instrText>
        </w:r>
        <w:r w:rsidR="006A46DD">
          <w:rPr>
            <w:noProof/>
            <w:webHidden/>
            <w:rtl/>
          </w:rPr>
          <w:instrText xml:space="preserve"> </w:instrText>
        </w:r>
        <w:r w:rsidR="006A46DD">
          <w:rPr>
            <w:noProof/>
            <w:webHidden/>
            <w:rtl/>
          </w:rPr>
        </w:r>
        <w:r w:rsidR="006A46DD">
          <w:rPr>
            <w:noProof/>
            <w:webHidden/>
            <w:rtl/>
          </w:rPr>
          <w:fldChar w:fldCharType="separate"/>
        </w:r>
        <w:r w:rsidR="006A46DD">
          <w:rPr>
            <w:noProof/>
            <w:webHidden/>
            <w:rtl/>
            <w:lang w:bidi="ar-SA"/>
          </w:rPr>
          <w:t>70</w:t>
        </w:r>
        <w:r w:rsidR="006A46DD">
          <w:rPr>
            <w:noProof/>
            <w:webHidden/>
            <w:rtl/>
          </w:rPr>
          <w:fldChar w:fldCharType="end"/>
        </w:r>
      </w:hyperlink>
    </w:p>
    <w:p w:rsidR="006A46DD" w:rsidRDefault="008C485C">
      <w:pPr>
        <w:pStyle w:val="TOC4"/>
        <w:tabs>
          <w:tab w:val="right" w:leader="dot" w:pos="7078"/>
        </w:tabs>
        <w:rPr>
          <w:rFonts w:asciiTheme="minorHAnsi" w:eastAsiaTheme="minorEastAsia" w:hAnsiTheme="minorHAnsi" w:cstheme="minorBidi"/>
          <w:noProof/>
          <w:sz w:val="22"/>
          <w:szCs w:val="22"/>
          <w:rtl/>
          <w:lang w:bidi="ar-SA"/>
        </w:rPr>
      </w:pPr>
      <w:hyperlink w:anchor="_Toc430509571" w:history="1">
        <w:r w:rsidR="006A46DD" w:rsidRPr="000775FC">
          <w:rPr>
            <w:rStyle w:val="Hyperlink"/>
            <w:noProof/>
            <w:rtl/>
          </w:rPr>
          <w:t xml:space="preserve">1- </w:t>
        </w:r>
        <w:r w:rsidR="006A46DD" w:rsidRPr="000775FC">
          <w:rPr>
            <w:rStyle w:val="Hyperlink"/>
            <w:rFonts w:hint="eastAsia"/>
            <w:noProof/>
            <w:rtl/>
          </w:rPr>
          <w:t>اسرائيل</w:t>
        </w:r>
        <w:r w:rsidR="006A46DD" w:rsidRPr="000775FC">
          <w:rPr>
            <w:rStyle w:val="Hyperlink"/>
            <w:noProof/>
            <w:rtl/>
          </w:rPr>
          <w:t xml:space="preserve"> </w:t>
        </w:r>
        <w:r w:rsidR="006A46DD" w:rsidRPr="000775FC">
          <w:rPr>
            <w:rStyle w:val="Hyperlink"/>
            <w:rFonts w:hint="eastAsia"/>
            <w:noProof/>
            <w:rtl/>
          </w:rPr>
          <w:t>فرد</w:t>
        </w:r>
        <w:r w:rsidR="006A46DD" w:rsidRPr="000775FC">
          <w:rPr>
            <w:rStyle w:val="Hyperlink"/>
            <w:noProof/>
            <w:rtl/>
          </w:rPr>
          <w:t xml:space="preserve"> </w:t>
        </w:r>
        <w:r w:rsidR="006A46DD" w:rsidRPr="000775FC">
          <w:rPr>
            <w:rStyle w:val="Hyperlink"/>
            <w:rFonts w:hint="eastAsia"/>
            <w:noProof/>
            <w:rtl/>
          </w:rPr>
          <w:t>لندر</w:t>
        </w:r>
        <w:r w:rsidR="006A46DD">
          <w:rPr>
            <w:noProof/>
            <w:webHidden/>
            <w:rtl/>
          </w:rPr>
          <w:tab/>
        </w:r>
        <w:r w:rsidR="006A46DD">
          <w:rPr>
            <w:noProof/>
            <w:webHidden/>
            <w:rtl/>
          </w:rPr>
          <w:fldChar w:fldCharType="begin"/>
        </w:r>
        <w:r w:rsidR="006A46DD">
          <w:rPr>
            <w:noProof/>
            <w:webHidden/>
            <w:rtl/>
          </w:rPr>
          <w:instrText xml:space="preserve"> </w:instrText>
        </w:r>
        <w:r w:rsidR="006A46DD">
          <w:rPr>
            <w:noProof/>
            <w:webHidden/>
          </w:rPr>
          <w:instrText>PAGEREF</w:instrText>
        </w:r>
        <w:r w:rsidR="006A46DD">
          <w:rPr>
            <w:noProof/>
            <w:webHidden/>
            <w:rtl/>
          </w:rPr>
          <w:instrText xml:space="preserve"> _</w:instrText>
        </w:r>
        <w:r w:rsidR="006A46DD">
          <w:rPr>
            <w:noProof/>
            <w:webHidden/>
          </w:rPr>
          <w:instrText>Toc</w:instrText>
        </w:r>
        <w:r w:rsidR="006A46DD">
          <w:rPr>
            <w:noProof/>
            <w:webHidden/>
            <w:rtl/>
          </w:rPr>
          <w:instrText xml:space="preserve">430509571 </w:instrText>
        </w:r>
        <w:r w:rsidR="006A46DD">
          <w:rPr>
            <w:noProof/>
            <w:webHidden/>
          </w:rPr>
          <w:instrText>\h</w:instrText>
        </w:r>
        <w:r w:rsidR="006A46DD">
          <w:rPr>
            <w:noProof/>
            <w:webHidden/>
            <w:rtl/>
          </w:rPr>
          <w:instrText xml:space="preserve"> </w:instrText>
        </w:r>
        <w:r w:rsidR="006A46DD">
          <w:rPr>
            <w:noProof/>
            <w:webHidden/>
            <w:rtl/>
          </w:rPr>
        </w:r>
        <w:r w:rsidR="006A46DD">
          <w:rPr>
            <w:noProof/>
            <w:webHidden/>
            <w:rtl/>
          </w:rPr>
          <w:fldChar w:fldCharType="separate"/>
        </w:r>
        <w:r w:rsidR="006A46DD">
          <w:rPr>
            <w:noProof/>
            <w:webHidden/>
            <w:rtl/>
            <w:lang w:bidi="ar-SA"/>
          </w:rPr>
          <w:t>70</w:t>
        </w:r>
        <w:r w:rsidR="006A46DD">
          <w:rPr>
            <w:noProof/>
            <w:webHidden/>
            <w:rtl/>
          </w:rPr>
          <w:fldChar w:fldCharType="end"/>
        </w:r>
      </w:hyperlink>
    </w:p>
    <w:p w:rsidR="006A46DD" w:rsidRDefault="008C485C">
      <w:pPr>
        <w:pStyle w:val="TOC4"/>
        <w:tabs>
          <w:tab w:val="right" w:leader="dot" w:pos="7078"/>
        </w:tabs>
        <w:rPr>
          <w:rFonts w:asciiTheme="minorHAnsi" w:eastAsiaTheme="minorEastAsia" w:hAnsiTheme="minorHAnsi" w:cstheme="minorBidi"/>
          <w:noProof/>
          <w:sz w:val="22"/>
          <w:szCs w:val="22"/>
          <w:rtl/>
          <w:lang w:bidi="ar-SA"/>
        </w:rPr>
      </w:pPr>
      <w:hyperlink w:anchor="_Toc430509572" w:history="1">
        <w:r w:rsidR="006A46DD" w:rsidRPr="000775FC">
          <w:rPr>
            <w:rStyle w:val="Hyperlink"/>
            <w:noProof/>
            <w:rtl/>
          </w:rPr>
          <w:t xml:space="preserve">2- </w:t>
        </w:r>
        <w:r w:rsidR="006A46DD" w:rsidRPr="000775FC">
          <w:rPr>
            <w:rStyle w:val="Hyperlink"/>
            <w:rFonts w:hint="eastAsia"/>
            <w:noProof/>
            <w:rtl/>
          </w:rPr>
          <w:t>كايتان</w:t>
        </w:r>
        <w:r w:rsidR="006A46DD" w:rsidRPr="000775FC">
          <w:rPr>
            <w:rStyle w:val="Hyperlink"/>
            <w:rFonts w:hint="cs"/>
            <w:noProof/>
            <w:rtl/>
          </w:rPr>
          <w:t>ی</w:t>
        </w:r>
        <w:r w:rsidR="006A46DD">
          <w:rPr>
            <w:noProof/>
            <w:webHidden/>
            <w:rtl/>
          </w:rPr>
          <w:tab/>
        </w:r>
        <w:r w:rsidR="006A46DD">
          <w:rPr>
            <w:noProof/>
            <w:webHidden/>
            <w:rtl/>
          </w:rPr>
          <w:fldChar w:fldCharType="begin"/>
        </w:r>
        <w:r w:rsidR="006A46DD">
          <w:rPr>
            <w:noProof/>
            <w:webHidden/>
            <w:rtl/>
          </w:rPr>
          <w:instrText xml:space="preserve"> </w:instrText>
        </w:r>
        <w:r w:rsidR="006A46DD">
          <w:rPr>
            <w:noProof/>
            <w:webHidden/>
          </w:rPr>
          <w:instrText>PAGEREF</w:instrText>
        </w:r>
        <w:r w:rsidR="006A46DD">
          <w:rPr>
            <w:noProof/>
            <w:webHidden/>
            <w:rtl/>
          </w:rPr>
          <w:instrText xml:space="preserve"> _</w:instrText>
        </w:r>
        <w:r w:rsidR="006A46DD">
          <w:rPr>
            <w:noProof/>
            <w:webHidden/>
          </w:rPr>
          <w:instrText>Toc</w:instrText>
        </w:r>
        <w:r w:rsidR="006A46DD">
          <w:rPr>
            <w:noProof/>
            <w:webHidden/>
            <w:rtl/>
          </w:rPr>
          <w:instrText xml:space="preserve">430509572 </w:instrText>
        </w:r>
        <w:r w:rsidR="006A46DD">
          <w:rPr>
            <w:noProof/>
            <w:webHidden/>
          </w:rPr>
          <w:instrText>\h</w:instrText>
        </w:r>
        <w:r w:rsidR="006A46DD">
          <w:rPr>
            <w:noProof/>
            <w:webHidden/>
            <w:rtl/>
          </w:rPr>
          <w:instrText xml:space="preserve"> </w:instrText>
        </w:r>
        <w:r w:rsidR="006A46DD">
          <w:rPr>
            <w:noProof/>
            <w:webHidden/>
            <w:rtl/>
          </w:rPr>
        </w:r>
        <w:r w:rsidR="006A46DD">
          <w:rPr>
            <w:noProof/>
            <w:webHidden/>
            <w:rtl/>
          </w:rPr>
          <w:fldChar w:fldCharType="separate"/>
        </w:r>
        <w:r w:rsidR="006A46DD">
          <w:rPr>
            <w:noProof/>
            <w:webHidden/>
            <w:rtl/>
            <w:lang w:bidi="ar-SA"/>
          </w:rPr>
          <w:t>70</w:t>
        </w:r>
        <w:r w:rsidR="006A46DD">
          <w:rPr>
            <w:noProof/>
            <w:webHidden/>
            <w:rtl/>
          </w:rPr>
          <w:fldChar w:fldCharType="end"/>
        </w:r>
      </w:hyperlink>
    </w:p>
    <w:p w:rsidR="006A46DD" w:rsidRDefault="008C485C">
      <w:pPr>
        <w:pStyle w:val="TOC3"/>
        <w:tabs>
          <w:tab w:val="right" w:leader="dot" w:pos="7078"/>
        </w:tabs>
        <w:rPr>
          <w:rFonts w:asciiTheme="minorHAnsi" w:eastAsiaTheme="minorEastAsia" w:hAnsiTheme="minorHAnsi" w:cstheme="minorBidi"/>
          <w:noProof/>
          <w:sz w:val="22"/>
          <w:szCs w:val="22"/>
          <w:rtl/>
          <w:lang w:bidi="ar-SA"/>
        </w:rPr>
      </w:pPr>
      <w:hyperlink w:anchor="_Toc430509573" w:history="1">
        <w:r w:rsidR="006A46DD" w:rsidRPr="000775FC">
          <w:rPr>
            <w:rStyle w:val="Hyperlink"/>
            <w:rFonts w:hint="eastAsia"/>
            <w:noProof/>
            <w:rtl/>
          </w:rPr>
          <w:t>بررس</w:t>
        </w:r>
        <w:r w:rsidR="006A46DD" w:rsidRPr="000775FC">
          <w:rPr>
            <w:rStyle w:val="Hyperlink"/>
            <w:rFonts w:hint="cs"/>
            <w:noProof/>
            <w:rtl/>
          </w:rPr>
          <w:t>ی</w:t>
        </w:r>
        <w:r w:rsidR="006A46DD" w:rsidRPr="000775FC">
          <w:rPr>
            <w:rStyle w:val="Hyperlink"/>
            <w:noProof/>
            <w:rtl/>
          </w:rPr>
          <w:t xml:space="preserve"> </w:t>
        </w:r>
        <w:r w:rsidR="006A46DD" w:rsidRPr="000775FC">
          <w:rPr>
            <w:rStyle w:val="Hyperlink"/>
            <w:rFonts w:hint="eastAsia"/>
            <w:noProof/>
            <w:rtl/>
          </w:rPr>
          <w:t>ادلّ</w:t>
        </w:r>
        <w:r w:rsidR="006A46DD" w:rsidRPr="000775FC">
          <w:rPr>
            <w:rStyle w:val="Hyperlink"/>
            <w:rFonts w:hint="cs"/>
            <w:noProof/>
            <w:rtl/>
          </w:rPr>
          <w:t>ۀ</w:t>
        </w:r>
        <w:r w:rsidR="006A46DD" w:rsidRPr="000775FC">
          <w:rPr>
            <w:rStyle w:val="Hyperlink"/>
            <w:noProof/>
            <w:rtl/>
          </w:rPr>
          <w:t xml:space="preserve"> </w:t>
        </w:r>
        <w:r w:rsidR="006A46DD" w:rsidRPr="000775FC">
          <w:rPr>
            <w:rStyle w:val="Hyperlink"/>
            <w:rFonts w:hint="eastAsia"/>
            <w:noProof/>
            <w:rtl/>
          </w:rPr>
          <w:t>منکران</w:t>
        </w:r>
        <w:r w:rsidR="006A46DD" w:rsidRPr="000775FC">
          <w:rPr>
            <w:rStyle w:val="Hyperlink"/>
            <w:noProof/>
            <w:rtl/>
          </w:rPr>
          <w:t xml:space="preserve"> </w:t>
        </w:r>
        <w:r w:rsidR="006A46DD" w:rsidRPr="000775FC">
          <w:rPr>
            <w:rStyle w:val="Hyperlink"/>
            <w:rFonts w:hint="eastAsia"/>
            <w:noProof/>
            <w:rtl/>
          </w:rPr>
          <w:t>وجود</w:t>
        </w:r>
        <w:r w:rsidR="006A46DD" w:rsidRPr="000775FC">
          <w:rPr>
            <w:rStyle w:val="Hyperlink"/>
            <w:noProof/>
            <w:rtl/>
          </w:rPr>
          <w:t xml:space="preserve"> </w:t>
        </w:r>
        <w:r w:rsidR="006A46DD" w:rsidRPr="000775FC">
          <w:rPr>
            <w:rStyle w:val="Hyperlink"/>
            <w:rFonts w:hint="eastAsia"/>
            <w:noProof/>
            <w:rtl/>
          </w:rPr>
          <w:t>ابن</w:t>
        </w:r>
        <w:r w:rsidR="006A46DD" w:rsidRPr="000775FC">
          <w:rPr>
            <w:rStyle w:val="Hyperlink"/>
            <w:noProof/>
            <w:rtl/>
          </w:rPr>
          <w:t xml:space="preserve"> </w:t>
        </w:r>
        <w:r w:rsidR="006A46DD" w:rsidRPr="000775FC">
          <w:rPr>
            <w:rStyle w:val="Hyperlink"/>
            <w:rFonts w:hint="eastAsia"/>
            <w:noProof/>
            <w:rtl/>
          </w:rPr>
          <w:t>سبأ</w:t>
        </w:r>
        <w:r w:rsidR="006A46DD" w:rsidRPr="000775FC">
          <w:rPr>
            <w:rStyle w:val="Hyperlink"/>
            <w:noProof/>
            <w:rtl/>
          </w:rPr>
          <w:t xml:space="preserve"> </w:t>
        </w:r>
        <w:r w:rsidR="006A46DD" w:rsidRPr="000775FC">
          <w:rPr>
            <w:rStyle w:val="Hyperlink"/>
            <w:rFonts w:hint="eastAsia"/>
            <w:noProof/>
            <w:rtl/>
          </w:rPr>
          <w:t>و</w:t>
        </w:r>
        <w:r w:rsidR="006A46DD" w:rsidRPr="000775FC">
          <w:rPr>
            <w:rStyle w:val="Hyperlink"/>
            <w:noProof/>
            <w:rtl/>
          </w:rPr>
          <w:t xml:space="preserve"> </w:t>
        </w:r>
        <w:r w:rsidR="006A46DD" w:rsidRPr="000775FC">
          <w:rPr>
            <w:rStyle w:val="Hyperlink"/>
            <w:rFonts w:hint="eastAsia"/>
            <w:noProof/>
            <w:rtl/>
          </w:rPr>
          <w:t>ردّ</w:t>
        </w:r>
        <w:r w:rsidR="006A46DD" w:rsidRPr="000775FC">
          <w:rPr>
            <w:rStyle w:val="Hyperlink"/>
            <w:noProof/>
            <w:rtl/>
          </w:rPr>
          <w:t xml:space="preserve"> </w:t>
        </w:r>
        <w:r w:rsidR="006A46DD" w:rsidRPr="000775FC">
          <w:rPr>
            <w:rStyle w:val="Hyperlink"/>
            <w:rFonts w:hint="eastAsia"/>
            <w:noProof/>
            <w:rtl/>
          </w:rPr>
          <w:t>بر</w:t>
        </w:r>
        <w:r w:rsidR="006A46DD" w:rsidRPr="000775FC">
          <w:rPr>
            <w:rStyle w:val="Hyperlink"/>
            <w:noProof/>
            <w:rtl/>
          </w:rPr>
          <w:t xml:space="preserve"> </w:t>
        </w:r>
        <w:r w:rsidR="006A46DD" w:rsidRPr="000775FC">
          <w:rPr>
            <w:rStyle w:val="Hyperlink"/>
            <w:rFonts w:hint="eastAsia"/>
            <w:noProof/>
            <w:rtl/>
          </w:rPr>
          <w:t>آنها</w:t>
        </w:r>
        <w:r w:rsidR="006A46DD">
          <w:rPr>
            <w:noProof/>
            <w:webHidden/>
            <w:rtl/>
          </w:rPr>
          <w:tab/>
        </w:r>
        <w:r w:rsidR="006A46DD">
          <w:rPr>
            <w:noProof/>
            <w:webHidden/>
            <w:rtl/>
          </w:rPr>
          <w:fldChar w:fldCharType="begin"/>
        </w:r>
        <w:r w:rsidR="006A46DD">
          <w:rPr>
            <w:noProof/>
            <w:webHidden/>
            <w:rtl/>
          </w:rPr>
          <w:instrText xml:space="preserve"> </w:instrText>
        </w:r>
        <w:r w:rsidR="006A46DD">
          <w:rPr>
            <w:noProof/>
            <w:webHidden/>
          </w:rPr>
          <w:instrText>PAGEREF</w:instrText>
        </w:r>
        <w:r w:rsidR="006A46DD">
          <w:rPr>
            <w:noProof/>
            <w:webHidden/>
            <w:rtl/>
          </w:rPr>
          <w:instrText xml:space="preserve"> _</w:instrText>
        </w:r>
        <w:r w:rsidR="006A46DD">
          <w:rPr>
            <w:noProof/>
            <w:webHidden/>
          </w:rPr>
          <w:instrText>Toc</w:instrText>
        </w:r>
        <w:r w:rsidR="006A46DD">
          <w:rPr>
            <w:noProof/>
            <w:webHidden/>
            <w:rtl/>
          </w:rPr>
          <w:instrText xml:space="preserve">430509573 </w:instrText>
        </w:r>
        <w:r w:rsidR="006A46DD">
          <w:rPr>
            <w:noProof/>
            <w:webHidden/>
          </w:rPr>
          <w:instrText>\h</w:instrText>
        </w:r>
        <w:r w:rsidR="006A46DD">
          <w:rPr>
            <w:noProof/>
            <w:webHidden/>
            <w:rtl/>
          </w:rPr>
          <w:instrText xml:space="preserve"> </w:instrText>
        </w:r>
        <w:r w:rsidR="006A46DD">
          <w:rPr>
            <w:noProof/>
            <w:webHidden/>
            <w:rtl/>
          </w:rPr>
        </w:r>
        <w:r w:rsidR="006A46DD">
          <w:rPr>
            <w:noProof/>
            <w:webHidden/>
            <w:rtl/>
          </w:rPr>
          <w:fldChar w:fldCharType="separate"/>
        </w:r>
        <w:r w:rsidR="006A46DD">
          <w:rPr>
            <w:noProof/>
            <w:webHidden/>
            <w:rtl/>
            <w:lang w:bidi="ar-SA"/>
          </w:rPr>
          <w:t>71</w:t>
        </w:r>
        <w:r w:rsidR="006A46DD">
          <w:rPr>
            <w:noProof/>
            <w:webHidden/>
            <w:rtl/>
          </w:rPr>
          <w:fldChar w:fldCharType="end"/>
        </w:r>
      </w:hyperlink>
    </w:p>
    <w:p w:rsidR="006A46DD" w:rsidRDefault="008C485C">
      <w:pPr>
        <w:pStyle w:val="TOC4"/>
        <w:tabs>
          <w:tab w:val="right" w:leader="dot" w:pos="7078"/>
        </w:tabs>
        <w:rPr>
          <w:rFonts w:asciiTheme="minorHAnsi" w:eastAsiaTheme="minorEastAsia" w:hAnsiTheme="minorHAnsi" w:cstheme="minorBidi"/>
          <w:noProof/>
          <w:sz w:val="22"/>
          <w:szCs w:val="22"/>
          <w:rtl/>
          <w:lang w:bidi="ar-SA"/>
        </w:rPr>
      </w:pPr>
      <w:hyperlink w:anchor="_Toc430509574" w:history="1">
        <w:r w:rsidR="006A46DD" w:rsidRPr="000775FC">
          <w:rPr>
            <w:rStyle w:val="Hyperlink"/>
            <w:rFonts w:hint="eastAsia"/>
            <w:noProof/>
            <w:rtl/>
          </w:rPr>
          <w:t>نقد</w:t>
        </w:r>
        <w:r w:rsidR="006A46DD" w:rsidRPr="000775FC">
          <w:rPr>
            <w:rStyle w:val="Hyperlink"/>
            <w:noProof/>
            <w:rtl/>
          </w:rPr>
          <w:t xml:space="preserve"> </w:t>
        </w:r>
        <w:r w:rsidR="006A46DD" w:rsidRPr="000775FC">
          <w:rPr>
            <w:rStyle w:val="Hyperlink"/>
            <w:rFonts w:hint="eastAsia"/>
            <w:noProof/>
            <w:rtl/>
          </w:rPr>
          <w:t>ادلّه</w:t>
        </w:r>
        <w:r w:rsidR="006A46DD" w:rsidRPr="000775FC">
          <w:rPr>
            <w:rStyle w:val="Hyperlink"/>
            <w:noProof/>
            <w:rtl/>
          </w:rPr>
          <w:t>:</w:t>
        </w:r>
        <w:r w:rsidR="006A46DD">
          <w:rPr>
            <w:noProof/>
            <w:webHidden/>
            <w:rtl/>
          </w:rPr>
          <w:tab/>
        </w:r>
        <w:r w:rsidR="006A46DD">
          <w:rPr>
            <w:noProof/>
            <w:webHidden/>
            <w:rtl/>
          </w:rPr>
          <w:fldChar w:fldCharType="begin"/>
        </w:r>
        <w:r w:rsidR="006A46DD">
          <w:rPr>
            <w:noProof/>
            <w:webHidden/>
            <w:rtl/>
          </w:rPr>
          <w:instrText xml:space="preserve"> </w:instrText>
        </w:r>
        <w:r w:rsidR="006A46DD">
          <w:rPr>
            <w:noProof/>
            <w:webHidden/>
          </w:rPr>
          <w:instrText>PAGEREF</w:instrText>
        </w:r>
        <w:r w:rsidR="006A46DD">
          <w:rPr>
            <w:noProof/>
            <w:webHidden/>
            <w:rtl/>
          </w:rPr>
          <w:instrText xml:space="preserve"> _</w:instrText>
        </w:r>
        <w:r w:rsidR="006A46DD">
          <w:rPr>
            <w:noProof/>
            <w:webHidden/>
          </w:rPr>
          <w:instrText>Toc</w:instrText>
        </w:r>
        <w:r w:rsidR="006A46DD">
          <w:rPr>
            <w:noProof/>
            <w:webHidden/>
            <w:rtl/>
          </w:rPr>
          <w:instrText xml:space="preserve">430509574 </w:instrText>
        </w:r>
        <w:r w:rsidR="006A46DD">
          <w:rPr>
            <w:noProof/>
            <w:webHidden/>
          </w:rPr>
          <w:instrText>\h</w:instrText>
        </w:r>
        <w:r w:rsidR="006A46DD">
          <w:rPr>
            <w:noProof/>
            <w:webHidden/>
            <w:rtl/>
          </w:rPr>
          <w:instrText xml:space="preserve"> </w:instrText>
        </w:r>
        <w:r w:rsidR="006A46DD">
          <w:rPr>
            <w:noProof/>
            <w:webHidden/>
            <w:rtl/>
          </w:rPr>
        </w:r>
        <w:r w:rsidR="006A46DD">
          <w:rPr>
            <w:noProof/>
            <w:webHidden/>
            <w:rtl/>
          </w:rPr>
          <w:fldChar w:fldCharType="separate"/>
        </w:r>
        <w:r w:rsidR="006A46DD">
          <w:rPr>
            <w:noProof/>
            <w:webHidden/>
            <w:rtl/>
            <w:lang w:bidi="ar-SA"/>
          </w:rPr>
          <w:t>71</w:t>
        </w:r>
        <w:r w:rsidR="006A46DD">
          <w:rPr>
            <w:noProof/>
            <w:webHidden/>
            <w:rtl/>
          </w:rPr>
          <w:fldChar w:fldCharType="end"/>
        </w:r>
      </w:hyperlink>
    </w:p>
    <w:p w:rsidR="006A46DD" w:rsidRDefault="008C485C">
      <w:pPr>
        <w:pStyle w:val="TOC4"/>
        <w:tabs>
          <w:tab w:val="right" w:leader="dot" w:pos="7078"/>
        </w:tabs>
        <w:rPr>
          <w:rFonts w:asciiTheme="minorHAnsi" w:eastAsiaTheme="minorEastAsia" w:hAnsiTheme="minorHAnsi" w:cstheme="minorBidi"/>
          <w:noProof/>
          <w:sz w:val="22"/>
          <w:szCs w:val="22"/>
          <w:rtl/>
          <w:lang w:bidi="ar-SA"/>
        </w:rPr>
      </w:pPr>
      <w:hyperlink w:anchor="_Toc430509575" w:history="1">
        <w:r w:rsidR="006A46DD" w:rsidRPr="000775FC">
          <w:rPr>
            <w:rStyle w:val="Hyperlink"/>
            <w:rFonts w:hint="eastAsia"/>
            <w:noProof/>
            <w:rtl/>
          </w:rPr>
          <w:t>امّا</w:t>
        </w:r>
        <w:r w:rsidR="006A46DD" w:rsidRPr="000775FC">
          <w:rPr>
            <w:rStyle w:val="Hyperlink"/>
            <w:noProof/>
            <w:rtl/>
          </w:rPr>
          <w:t xml:space="preserve"> </w:t>
        </w:r>
        <w:r w:rsidR="006A46DD" w:rsidRPr="000775FC">
          <w:rPr>
            <w:rStyle w:val="Hyperlink"/>
            <w:rFonts w:hint="eastAsia"/>
            <w:noProof/>
            <w:rtl/>
          </w:rPr>
          <w:t>ردّ</w:t>
        </w:r>
        <w:r w:rsidR="006A46DD" w:rsidRPr="000775FC">
          <w:rPr>
            <w:rStyle w:val="Hyperlink"/>
            <w:noProof/>
            <w:rtl/>
          </w:rPr>
          <w:t xml:space="preserve"> </w:t>
        </w:r>
        <w:r w:rsidR="006A46DD" w:rsidRPr="000775FC">
          <w:rPr>
            <w:rStyle w:val="Hyperlink"/>
            <w:rFonts w:hint="eastAsia"/>
            <w:noProof/>
            <w:rtl/>
          </w:rPr>
          <w:t>بر</w:t>
        </w:r>
        <w:r w:rsidR="006A46DD" w:rsidRPr="000775FC">
          <w:rPr>
            <w:rStyle w:val="Hyperlink"/>
            <w:noProof/>
            <w:rtl/>
          </w:rPr>
          <w:t xml:space="preserve"> </w:t>
        </w:r>
        <w:r w:rsidR="006A46DD" w:rsidRPr="000775FC">
          <w:rPr>
            <w:rStyle w:val="Hyperlink"/>
            <w:rFonts w:hint="eastAsia"/>
            <w:noProof/>
            <w:rtl/>
          </w:rPr>
          <w:t>مقدّم</w:t>
        </w:r>
        <w:r w:rsidR="006A46DD" w:rsidRPr="000775FC">
          <w:rPr>
            <w:rStyle w:val="Hyperlink"/>
            <w:rFonts w:hint="cs"/>
            <w:noProof/>
            <w:rtl/>
          </w:rPr>
          <w:t>ۀ</w:t>
        </w:r>
        <w:r w:rsidR="006A46DD" w:rsidRPr="000775FC">
          <w:rPr>
            <w:rStyle w:val="Hyperlink"/>
            <w:noProof/>
            <w:rtl/>
          </w:rPr>
          <w:t xml:space="preserve"> </w:t>
        </w:r>
        <w:r w:rsidR="006A46DD" w:rsidRPr="000775FC">
          <w:rPr>
            <w:rStyle w:val="Hyperlink"/>
            <w:rFonts w:hint="eastAsia"/>
            <w:noProof/>
            <w:rtl/>
          </w:rPr>
          <w:t>دوّم</w:t>
        </w:r>
        <w:r w:rsidR="006A46DD" w:rsidRPr="000775FC">
          <w:rPr>
            <w:rStyle w:val="Hyperlink"/>
            <w:noProof/>
            <w:rtl/>
          </w:rPr>
          <w:t>:</w:t>
        </w:r>
        <w:r w:rsidR="006A46DD">
          <w:rPr>
            <w:noProof/>
            <w:webHidden/>
            <w:rtl/>
          </w:rPr>
          <w:tab/>
        </w:r>
        <w:r w:rsidR="006A46DD">
          <w:rPr>
            <w:noProof/>
            <w:webHidden/>
            <w:rtl/>
          </w:rPr>
          <w:fldChar w:fldCharType="begin"/>
        </w:r>
        <w:r w:rsidR="006A46DD">
          <w:rPr>
            <w:noProof/>
            <w:webHidden/>
            <w:rtl/>
          </w:rPr>
          <w:instrText xml:space="preserve"> </w:instrText>
        </w:r>
        <w:r w:rsidR="006A46DD">
          <w:rPr>
            <w:noProof/>
            <w:webHidden/>
          </w:rPr>
          <w:instrText>PAGEREF</w:instrText>
        </w:r>
        <w:r w:rsidR="006A46DD">
          <w:rPr>
            <w:noProof/>
            <w:webHidden/>
            <w:rtl/>
          </w:rPr>
          <w:instrText xml:space="preserve"> _</w:instrText>
        </w:r>
        <w:r w:rsidR="006A46DD">
          <w:rPr>
            <w:noProof/>
            <w:webHidden/>
          </w:rPr>
          <w:instrText>Toc</w:instrText>
        </w:r>
        <w:r w:rsidR="006A46DD">
          <w:rPr>
            <w:noProof/>
            <w:webHidden/>
            <w:rtl/>
          </w:rPr>
          <w:instrText xml:space="preserve">430509575 </w:instrText>
        </w:r>
        <w:r w:rsidR="006A46DD">
          <w:rPr>
            <w:noProof/>
            <w:webHidden/>
          </w:rPr>
          <w:instrText>\h</w:instrText>
        </w:r>
        <w:r w:rsidR="006A46DD">
          <w:rPr>
            <w:noProof/>
            <w:webHidden/>
            <w:rtl/>
          </w:rPr>
          <w:instrText xml:space="preserve"> </w:instrText>
        </w:r>
        <w:r w:rsidR="006A46DD">
          <w:rPr>
            <w:noProof/>
            <w:webHidden/>
            <w:rtl/>
          </w:rPr>
        </w:r>
        <w:r w:rsidR="006A46DD">
          <w:rPr>
            <w:noProof/>
            <w:webHidden/>
            <w:rtl/>
          </w:rPr>
          <w:fldChar w:fldCharType="separate"/>
        </w:r>
        <w:r w:rsidR="006A46DD">
          <w:rPr>
            <w:noProof/>
            <w:webHidden/>
            <w:rtl/>
            <w:lang w:bidi="ar-SA"/>
          </w:rPr>
          <w:t>73</w:t>
        </w:r>
        <w:r w:rsidR="006A46DD">
          <w:rPr>
            <w:noProof/>
            <w:webHidden/>
            <w:rtl/>
          </w:rPr>
          <w:fldChar w:fldCharType="end"/>
        </w:r>
      </w:hyperlink>
    </w:p>
    <w:p w:rsidR="006A46DD" w:rsidRDefault="008C485C">
      <w:pPr>
        <w:pStyle w:val="TOC4"/>
        <w:tabs>
          <w:tab w:val="right" w:leader="dot" w:pos="7078"/>
        </w:tabs>
        <w:rPr>
          <w:rFonts w:asciiTheme="minorHAnsi" w:eastAsiaTheme="minorEastAsia" w:hAnsiTheme="minorHAnsi" w:cstheme="minorBidi"/>
          <w:noProof/>
          <w:sz w:val="22"/>
          <w:szCs w:val="22"/>
          <w:rtl/>
          <w:lang w:bidi="ar-SA"/>
        </w:rPr>
      </w:pPr>
      <w:hyperlink w:anchor="_Toc430509576" w:history="1">
        <w:r w:rsidR="006A46DD" w:rsidRPr="000775FC">
          <w:rPr>
            <w:rStyle w:val="Hyperlink"/>
            <w:rFonts w:hint="eastAsia"/>
            <w:noProof/>
            <w:rtl/>
          </w:rPr>
          <w:t>ردّ</w:t>
        </w:r>
        <w:r w:rsidR="006A46DD" w:rsidRPr="000775FC">
          <w:rPr>
            <w:rStyle w:val="Hyperlink"/>
            <w:noProof/>
            <w:rtl/>
          </w:rPr>
          <w:t xml:space="preserve"> </w:t>
        </w:r>
        <w:r w:rsidR="006A46DD" w:rsidRPr="000775FC">
          <w:rPr>
            <w:rStyle w:val="Hyperlink"/>
            <w:rFonts w:hint="eastAsia"/>
            <w:noProof/>
            <w:rtl/>
          </w:rPr>
          <w:t>بر</w:t>
        </w:r>
        <w:r w:rsidR="006A46DD" w:rsidRPr="000775FC">
          <w:rPr>
            <w:rStyle w:val="Hyperlink"/>
            <w:noProof/>
            <w:rtl/>
          </w:rPr>
          <w:t xml:space="preserve"> </w:t>
        </w:r>
        <w:r w:rsidR="006A46DD" w:rsidRPr="000775FC">
          <w:rPr>
            <w:rStyle w:val="Hyperlink"/>
            <w:rFonts w:hint="eastAsia"/>
            <w:noProof/>
            <w:rtl/>
          </w:rPr>
          <w:t>دليل</w:t>
        </w:r>
        <w:r w:rsidR="006A46DD" w:rsidRPr="000775FC">
          <w:rPr>
            <w:rStyle w:val="Hyperlink"/>
            <w:noProof/>
            <w:rtl/>
          </w:rPr>
          <w:t xml:space="preserve"> </w:t>
        </w:r>
        <w:r w:rsidR="006A46DD" w:rsidRPr="000775FC">
          <w:rPr>
            <w:rStyle w:val="Hyperlink"/>
            <w:rFonts w:hint="eastAsia"/>
            <w:noProof/>
            <w:rtl/>
          </w:rPr>
          <w:t>دوّم</w:t>
        </w:r>
        <w:r w:rsidR="006A46DD" w:rsidRPr="000775FC">
          <w:rPr>
            <w:rStyle w:val="Hyperlink"/>
            <w:noProof/>
            <w:rtl/>
          </w:rPr>
          <w:t>:</w:t>
        </w:r>
        <w:r w:rsidR="006A46DD">
          <w:rPr>
            <w:noProof/>
            <w:webHidden/>
            <w:rtl/>
          </w:rPr>
          <w:tab/>
        </w:r>
        <w:r w:rsidR="006A46DD">
          <w:rPr>
            <w:noProof/>
            <w:webHidden/>
            <w:rtl/>
          </w:rPr>
          <w:fldChar w:fldCharType="begin"/>
        </w:r>
        <w:r w:rsidR="006A46DD">
          <w:rPr>
            <w:noProof/>
            <w:webHidden/>
            <w:rtl/>
          </w:rPr>
          <w:instrText xml:space="preserve"> </w:instrText>
        </w:r>
        <w:r w:rsidR="006A46DD">
          <w:rPr>
            <w:noProof/>
            <w:webHidden/>
          </w:rPr>
          <w:instrText>PAGEREF</w:instrText>
        </w:r>
        <w:r w:rsidR="006A46DD">
          <w:rPr>
            <w:noProof/>
            <w:webHidden/>
            <w:rtl/>
          </w:rPr>
          <w:instrText xml:space="preserve"> _</w:instrText>
        </w:r>
        <w:r w:rsidR="006A46DD">
          <w:rPr>
            <w:noProof/>
            <w:webHidden/>
          </w:rPr>
          <w:instrText>Toc</w:instrText>
        </w:r>
        <w:r w:rsidR="006A46DD">
          <w:rPr>
            <w:noProof/>
            <w:webHidden/>
            <w:rtl/>
          </w:rPr>
          <w:instrText xml:space="preserve">430509576 </w:instrText>
        </w:r>
        <w:r w:rsidR="006A46DD">
          <w:rPr>
            <w:noProof/>
            <w:webHidden/>
          </w:rPr>
          <w:instrText>\h</w:instrText>
        </w:r>
        <w:r w:rsidR="006A46DD">
          <w:rPr>
            <w:noProof/>
            <w:webHidden/>
            <w:rtl/>
          </w:rPr>
          <w:instrText xml:space="preserve"> </w:instrText>
        </w:r>
        <w:r w:rsidR="006A46DD">
          <w:rPr>
            <w:noProof/>
            <w:webHidden/>
            <w:rtl/>
          </w:rPr>
        </w:r>
        <w:r w:rsidR="006A46DD">
          <w:rPr>
            <w:noProof/>
            <w:webHidden/>
            <w:rtl/>
          </w:rPr>
          <w:fldChar w:fldCharType="separate"/>
        </w:r>
        <w:r w:rsidR="006A46DD">
          <w:rPr>
            <w:noProof/>
            <w:webHidden/>
            <w:rtl/>
            <w:lang w:bidi="ar-SA"/>
          </w:rPr>
          <w:t>74</w:t>
        </w:r>
        <w:r w:rsidR="006A46DD">
          <w:rPr>
            <w:noProof/>
            <w:webHidden/>
            <w:rtl/>
          </w:rPr>
          <w:fldChar w:fldCharType="end"/>
        </w:r>
      </w:hyperlink>
    </w:p>
    <w:p w:rsidR="006A46DD" w:rsidRDefault="008C485C">
      <w:pPr>
        <w:pStyle w:val="TOC4"/>
        <w:tabs>
          <w:tab w:val="right" w:leader="dot" w:pos="7078"/>
        </w:tabs>
        <w:rPr>
          <w:rFonts w:asciiTheme="minorHAnsi" w:eastAsiaTheme="minorEastAsia" w:hAnsiTheme="minorHAnsi" w:cstheme="minorBidi"/>
          <w:noProof/>
          <w:sz w:val="22"/>
          <w:szCs w:val="22"/>
          <w:rtl/>
          <w:lang w:bidi="ar-SA"/>
        </w:rPr>
      </w:pPr>
      <w:hyperlink w:anchor="_Toc430509577" w:history="1">
        <w:r w:rsidR="006A46DD" w:rsidRPr="000775FC">
          <w:rPr>
            <w:rStyle w:val="Hyperlink"/>
            <w:rFonts w:hint="eastAsia"/>
            <w:noProof/>
            <w:rtl/>
          </w:rPr>
          <w:t>ردّ</w:t>
        </w:r>
        <w:r w:rsidR="006A46DD" w:rsidRPr="000775FC">
          <w:rPr>
            <w:rStyle w:val="Hyperlink"/>
            <w:noProof/>
            <w:rtl/>
          </w:rPr>
          <w:t xml:space="preserve"> </w:t>
        </w:r>
        <w:r w:rsidR="006A46DD" w:rsidRPr="000775FC">
          <w:rPr>
            <w:rStyle w:val="Hyperlink"/>
            <w:rFonts w:hint="eastAsia"/>
            <w:noProof/>
            <w:rtl/>
          </w:rPr>
          <w:t>بر</w:t>
        </w:r>
        <w:r w:rsidR="006A46DD" w:rsidRPr="000775FC">
          <w:rPr>
            <w:rStyle w:val="Hyperlink"/>
            <w:noProof/>
            <w:rtl/>
          </w:rPr>
          <w:t xml:space="preserve"> </w:t>
        </w:r>
        <w:r w:rsidR="006A46DD" w:rsidRPr="000775FC">
          <w:rPr>
            <w:rStyle w:val="Hyperlink"/>
            <w:rFonts w:hint="eastAsia"/>
            <w:noProof/>
            <w:rtl/>
          </w:rPr>
          <w:t>دليل</w:t>
        </w:r>
        <w:r w:rsidR="006A46DD" w:rsidRPr="000775FC">
          <w:rPr>
            <w:rStyle w:val="Hyperlink"/>
            <w:noProof/>
            <w:rtl/>
          </w:rPr>
          <w:t xml:space="preserve"> </w:t>
        </w:r>
        <w:r w:rsidR="006A46DD" w:rsidRPr="000775FC">
          <w:rPr>
            <w:rStyle w:val="Hyperlink"/>
            <w:rFonts w:hint="eastAsia"/>
            <w:noProof/>
            <w:rtl/>
          </w:rPr>
          <w:t>سوّم</w:t>
        </w:r>
        <w:r w:rsidR="006A46DD" w:rsidRPr="000775FC">
          <w:rPr>
            <w:rStyle w:val="Hyperlink"/>
            <w:noProof/>
            <w:rtl/>
          </w:rPr>
          <w:t xml:space="preserve"> </w:t>
        </w:r>
        <w:r w:rsidR="006A46DD" w:rsidRPr="000775FC">
          <w:rPr>
            <w:rStyle w:val="Hyperlink"/>
            <w:rFonts w:hint="eastAsia"/>
            <w:noProof/>
            <w:rtl/>
          </w:rPr>
          <w:t>مبن</w:t>
        </w:r>
        <w:r w:rsidR="006A46DD" w:rsidRPr="000775FC">
          <w:rPr>
            <w:rStyle w:val="Hyperlink"/>
            <w:rFonts w:hint="cs"/>
            <w:noProof/>
            <w:rtl/>
          </w:rPr>
          <w:t>ی</w:t>
        </w:r>
        <w:r w:rsidR="006A46DD" w:rsidRPr="000775FC">
          <w:rPr>
            <w:rStyle w:val="Hyperlink"/>
            <w:noProof/>
            <w:rtl/>
          </w:rPr>
          <w:t xml:space="preserve"> </w:t>
        </w:r>
        <w:r w:rsidR="006A46DD" w:rsidRPr="000775FC">
          <w:rPr>
            <w:rStyle w:val="Hyperlink"/>
            <w:rFonts w:hint="eastAsia"/>
            <w:noProof/>
            <w:rtl/>
          </w:rPr>
          <w:t>بر</w:t>
        </w:r>
        <w:r w:rsidR="006A46DD" w:rsidRPr="000775FC">
          <w:rPr>
            <w:rStyle w:val="Hyperlink"/>
            <w:noProof/>
            <w:rtl/>
          </w:rPr>
          <w:t xml:space="preserve"> </w:t>
        </w:r>
        <w:r w:rsidR="006A46DD" w:rsidRPr="000775FC">
          <w:rPr>
            <w:rStyle w:val="Hyperlink"/>
            <w:rFonts w:hint="eastAsia"/>
            <w:noProof/>
            <w:rtl/>
          </w:rPr>
          <w:t>عدم</w:t>
        </w:r>
        <w:r w:rsidR="006A46DD" w:rsidRPr="000775FC">
          <w:rPr>
            <w:rStyle w:val="Hyperlink"/>
            <w:noProof/>
            <w:rtl/>
          </w:rPr>
          <w:t xml:space="preserve"> </w:t>
        </w:r>
        <w:r w:rsidR="006A46DD" w:rsidRPr="000775FC">
          <w:rPr>
            <w:rStyle w:val="Hyperlink"/>
            <w:rFonts w:hint="eastAsia"/>
            <w:noProof/>
            <w:rtl/>
          </w:rPr>
          <w:t>وجود</w:t>
        </w:r>
        <w:r w:rsidR="006A46DD" w:rsidRPr="000775FC">
          <w:rPr>
            <w:rStyle w:val="Hyperlink"/>
            <w:noProof/>
            <w:rtl/>
          </w:rPr>
          <w:t xml:space="preserve"> </w:t>
        </w:r>
        <w:r w:rsidR="006A46DD" w:rsidRPr="000775FC">
          <w:rPr>
            <w:rStyle w:val="Hyperlink"/>
            <w:rFonts w:hint="eastAsia"/>
            <w:noProof/>
            <w:rtl/>
          </w:rPr>
          <w:t>ابن</w:t>
        </w:r>
        <w:r w:rsidR="006A46DD" w:rsidRPr="000775FC">
          <w:rPr>
            <w:rStyle w:val="Hyperlink"/>
            <w:noProof/>
            <w:rtl/>
          </w:rPr>
          <w:t xml:space="preserve"> </w:t>
        </w:r>
        <w:r w:rsidR="006A46DD" w:rsidRPr="000775FC">
          <w:rPr>
            <w:rStyle w:val="Hyperlink"/>
            <w:rFonts w:hint="eastAsia"/>
            <w:noProof/>
            <w:rtl/>
          </w:rPr>
          <w:t>سبأ</w:t>
        </w:r>
        <w:r w:rsidR="006A46DD" w:rsidRPr="000775FC">
          <w:rPr>
            <w:rStyle w:val="Hyperlink"/>
            <w:noProof/>
            <w:rtl/>
          </w:rPr>
          <w:t xml:space="preserve"> </w:t>
        </w:r>
        <w:r w:rsidR="006A46DD" w:rsidRPr="000775FC">
          <w:rPr>
            <w:rStyle w:val="Hyperlink"/>
            <w:rFonts w:hint="eastAsia"/>
            <w:noProof/>
            <w:rtl/>
          </w:rPr>
          <w:t>در</w:t>
        </w:r>
        <w:r w:rsidR="006A46DD" w:rsidRPr="000775FC">
          <w:rPr>
            <w:rStyle w:val="Hyperlink"/>
            <w:noProof/>
            <w:rtl/>
          </w:rPr>
          <w:t xml:space="preserve"> </w:t>
        </w:r>
        <w:r w:rsidR="006A46DD" w:rsidRPr="000775FC">
          <w:rPr>
            <w:rStyle w:val="Hyperlink"/>
            <w:rFonts w:hint="eastAsia"/>
            <w:noProof/>
            <w:rtl/>
          </w:rPr>
          <w:t>صفّين</w:t>
        </w:r>
        <w:r w:rsidR="006A46DD" w:rsidRPr="000775FC">
          <w:rPr>
            <w:rStyle w:val="Hyperlink"/>
            <w:noProof/>
            <w:rtl/>
          </w:rPr>
          <w:t>:</w:t>
        </w:r>
        <w:r w:rsidR="006A46DD">
          <w:rPr>
            <w:noProof/>
            <w:webHidden/>
            <w:rtl/>
          </w:rPr>
          <w:tab/>
        </w:r>
        <w:r w:rsidR="006A46DD">
          <w:rPr>
            <w:noProof/>
            <w:webHidden/>
            <w:rtl/>
          </w:rPr>
          <w:fldChar w:fldCharType="begin"/>
        </w:r>
        <w:r w:rsidR="006A46DD">
          <w:rPr>
            <w:noProof/>
            <w:webHidden/>
            <w:rtl/>
          </w:rPr>
          <w:instrText xml:space="preserve"> </w:instrText>
        </w:r>
        <w:r w:rsidR="006A46DD">
          <w:rPr>
            <w:noProof/>
            <w:webHidden/>
          </w:rPr>
          <w:instrText>PAGEREF</w:instrText>
        </w:r>
        <w:r w:rsidR="006A46DD">
          <w:rPr>
            <w:noProof/>
            <w:webHidden/>
            <w:rtl/>
          </w:rPr>
          <w:instrText xml:space="preserve"> _</w:instrText>
        </w:r>
        <w:r w:rsidR="006A46DD">
          <w:rPr>
            <w:noProof/>
            <w:webHidden/>
          </w:rPr>
          <w:instrText>Toc</w:instrText>
        </w:r>
        <w:r w:rsidR="006A46DD">
          <w:rPr>
            <w:noProof/>
            <w:webHidden/>
            <w:rtl/>
          </w:rPr>
          <w:instrText xml:space="preserve">430509577 </w:instrText>
        </w:r>
        <w:r w:rsidR="006A46DD">
          <w:rPr>
            <w:noProof/>
            <w:webHidden/>
          </w:rPr>
          <w:instrText>\h</w:instrText>
        </w:r>
        <w:r w:rsidR="006A46DD">
          <w:rPr>
            <w:noProof/>
            <w:webHidden/>
            <w:rtl/>
          </w:rPr>
          <w:instrText xml:space="preserve"> </w:instrText>
        </w:r>
        <w:r w:rsidR="006A46DD">
          <w:rPr>
            <w:noProof/>
            <w:webHidden/>
            <w:rtl/>
          </w:rPr>
        </w:r>
        <w:r w:rsidR="006A46DD">
          <w:rPr>
            <w:noProof/>
            <w:webHidden/>
            <w:rtl/>
          </w:rPr>
          <w:fldChar w:fldCharType="separate"/>
        </w:r>
        <w:r w:rsidR="006A46DD">
          <w:rPr>
            <w:noProof/>
            <w:webHidden/>
            <w:rtl/>
            <w:lang w:bidi="ar-SA"/>
          </w:rPr>
          <w:t>76</w:t>
        </w:r>
        <w:r w:rsidR="006A46DD">
          <w:rPr>
            <w:noProof/>
            <w:webHidden/>
            <w:rtl/>
          </w:rPr>
          <w:fldChar w:fldCharType="end"/>
        </w:r>
      </w:hyperlink>
    </w:p>
    <w:p w:rsidR="006A46DD" w:rsidRDefault="008C485C">
      <w:pPr>
        <w:pStyle w:val="TOC4"/>
        <w:tabs>
          <w:tab w:val="right" w:leader="dot" w:pos="7078"/>
        </w:tabs>
        <w:rPr>
          <w:rFonts w:asciiTheme="minorHAnsi" w:eastAsiaTheme="minorEastAsia" w:hAnsiTheme="minorHAnsi" w:cstheme="minorBidi"/>
          <w:noProof/>
          <w:sz w:val="22"/>
          <w:szCs w:val="22"/>
          <w:rtl/>
          <w:lang w:bidi="ar-SA"/>
        </w:rPr>
      </w:pPr>
      <w:hyperlink w:anchor="_Toc430509578" w:history="1">
        <w:r w:rsidR="006A46DD" w:rsidRPr="000775FC">
          <w:rPr>
            <w:rStyle w:val="Hyperlink"/>
            <w:rFonts w:hint="eastAsia"/>
            <w:noProof/>
            <w:rtl/>
          </w:rPr>
          <w:t>ردّ</w:t>
        </w:r>
        <w:r w:rsidR="006A46DD" w:rsidRPr="000775FC">
          <w:rPr>
            <w:rStyle w:val="Hyperlink"/>
            <w:noProof/>
            <w:rtl/>
          </w:rPr>
          <w:t xml:space="preserve"> </w:t>
        </w:r>
        <w:r w:rsidR="006A46DD" w:rsidRPr="000775FC">
          <w:rPr>
            <w:rStyle w:val="Hyperlink"/>
            <w:rFonts w:hint="eastAsia"/>
            <w:noProof/>
            <w:rtl/>
          </w:rPr>
          <w:t>بر</w:t>
        </w:r>
        <w:r w:rsidR="006A46DD" w:rsidRPr="000775FC">
          <w:rPr>
            <w:rStyle w:val="Hyperlink"/>
            <w:noProof/>
            <w:rtl/>
          </w:rPr>
          <w:t xml:space="preserve"> </w:t>
        </w:r>
        <w:r w:rsidR="006A46DD" w:rsidRPr="000775FC">
          <w:rPr>
            <w:rStyle w:val="Hyperlink"/>
            <w:rFonts w:hint="eastAsia"/>
            <w:noProof/>
            <w:rtl/>
          </w:rPr>
          <w:t>دليل</w:t>
        </w:r>
        <w:r w:rsidR="006A46DD" w:rsidRPr="000775FC">
          <w:rPr>
            <w:rStyle w:val="Hyperlink"/>
            <w:noProof/>
            <w:rtl/>
          </w:rPr>
          <w:t xml:space="preserve"> </w:t>
        </w:r>
        <w:r w:rsidR="006A46DD" w:rsidRPr="000775FC">
          <w:rPr>
            <w:rStyle w:val="Hyperlink"/>
            <w:rFonts w:hint="eastAsia"/>
            <w:noProof/>
            <w:rtl/>
          </w:rPr>
          <w:t>چهارم</w:t>
        </w:r>
        <w:r w:rsidR="006A46DD" w:rsidRPr="000775FC">
          <w:rPr>
            <w:rStyle w:val="Hyperlink"/>
            <w:noProof/>
            <w:rtl/>
          </w:rPr>
          <w:t>:</w:t>
        </w:r>
        <w:r w:rsidR="006A46DD">
          <w:rPr>
            <w:noProof/>
            <w:webHidden/>
            <w:rtl/>
          </w:rPr>
          <w:tab/>
        </w:r>
        <w:r w:rsidR="006A46DD">
          <w:rPr>
            <w:noProof/>
            <w:webHidden/>
            <w:rtl/>
          </w:rPr>
          <w:fldChar w:fldCharType="begin"/>
        </w:r>
        <w:r w:rsidR="006A46DD">
          <w:rPr>
            <w:noProof/>
            <w:webHidden/>
            <w:rtl/>
          </w:rPr>
          <w:instrText xml:space="preserve"> </w:instrText>
        </w:r>
        <w:r w:rsidR="006A46DD">
          <w:rPr>
            <w:noProof/>
            <w:webHidden/>
          </w:rPr>
          <w:instrText>PAGEREF</w:instrText>
        </w:r>
        <w:r w:rsidR="006A46DD">
          <w:rPr>
            <w:noProof/>
            <w:webHidden/>
            <w:rtl/>
          </w:rPr>
          <w:instrText xml:space="preserve"> _</w:instrText>
        </w:r>
        <w:r w:rsidR="006A46DD">
          <w:rPr>
            <w:noProof/>
            <w:webHidden/>
          </w:rPr>
          <w:instrText>Toc</w:instrText>
        </w:r>
        <w:r w:rsidR="006A46DD">
          <w:rPr>
            <w:noProof/>
            <w:webHidden/>
            <w:rtl/>
          </w:rPr>
          <w:instrText xml:space="preserve">430509578 </w:instrText>
        </w:r>
        <w:r w:rsidR="006A46DD">
          <w:rPr>
            <w:noProof/>
            <w:webHidden/>
          </w:rPr>
          <w:instrText>\h</w:instrText>
        </w:r>
        <w:r w:rsidR="006A46DD">
          <w:rPr>
            <w:noProof/>
            <w:webHidden/>
            <w:rtl/>
          </w:rPr>
          <w:instrText xml:space="preserve"> </w:instrText>
        </w:r>
        <w:r w:rsidR="006A46DD">
          <w:rPr>
            <w:noProof/>
            <w:webHidden/>
            <w:rtl/>
          </w:rPr>
        </w:r>
        <w:r w:rsidR="006A46DD">
          <w:rPr>
            <w:noProof/>
            <w:webHidden/>
            <w:rtl/>
          </w:rPr>
          <w:fldChar w:fldCharType="separate"/>
        </w:r>
        <w:r w:rsidR="006A46DD">
          <w:rPr>
            <w:noProof/>
            <w:webHidden/>
            <w:rtl/>
            <w:lang w:bidi="ar-SA"/>
          </w:rPr>
          <w:t>76</w:t>
        </w:r>
        <w:r w:rsidR="006A46DD">
          <w:rPr>
            <w:noProof/>
            <w:webHidden/>
            <w:rtl/>
          </w:rPr>
          <w:fldChar w:fldCharType="end"/>
        </w:r>
      </w:hyperlink>
    </w:p>
    <w:p w:rsidR="006A46DD" w:rsidRDefault="008C485C">
      <w:pPr>
        <w:pStyle w:val="TOC3"/>
        <w:tabs>
          <w:tab w:val="right" w:leader="dot" w:pos="7078"/>
        </w:tabs>
        <w:rPr>
          <w:rFonts w:asciiTheme="minorHAnsi" w:eastAsiaTheme="minorEastAsia" w:hAnsiTheme="minorHAnsi" w:cstheme="minorBidi"/>
          <w:noProof/>
          <w:sz w:val="22"/>
          <w:szCs w:val="22"/>
          <w:rtl/>
          <w:lang w:bidi="ar-SA"/>
        </w:rPr>
      </w:pPr>
      <w:hyperlink w:anchor="_Toc430509579" w:history="1">
        <w:r w:rsidR="006A46DD" w:rsidRPr="000775FC">
          <w:rPr>
            <w:rStyle w:val="Hyperlink"/>
            <w:rFonts w:hint="eastAsia"/>
            <w:noProof/>
            <w:rtl/>
          </w:rPr>
          <w:t>اوّل</w:t>
        </w:r>
        <w:r w:rsidR="006A46DD" w:rsidRPr="000775FC">
          <w:rPr>
            <w:rStyle w:val="Hyperlink"/>
            <w:noProof/>
            <w:rtl/>
          </w:rPr>
          <w:t xml:space="preserve">- </w:t>
        </w:r>
        <w:r w:rsidR="006A46DD" w:rsidRPr="000775FC">
          <w:rPr>
            <w:rStyle w:val="Hyperlink"/>
            <w:rFonts w:hint="eastAsia"/>
            <w:noProof/>
            <w:rtl/>
          </w:rPr>
          <w:t>غ</w:t>
        </w:r>
        <w:r w:rsidR="006A46DD" w:rsidRPr="000775FC">
          <w:rPr>
            <w:rStyle w:val="Hyperlink"/>
            <w:rFonts w:hint="cs"/>
            <w:noProof/>
            <w:rtl/>
          </w:rPr>
          <w:t>ی</w:t>
        </w:r>
        <w:r w:rsidR="006A46DD" w:rsidRPr="000775FC">
          <w:rPr>
            <w:rStyle w:val="Hyperlink"/>
            <w:rFonts w:hint="eastAsia"/>
            <w:noProof/>
            <w:rtl/>
          </w:rPr>
          <w:t>ر</w:t>
        </w:r>
        <w:r w:rsidR="006A46DD" w:rsidRPr="000775FC">
          <w:rPr>
            <w:rStyle w:val="Hyperlink"/>
            <w:noProof/>
            <w:rtl/>
          </w:rPr>
          <w:t xml:space="preserve"> </w:t>
        </w:r>
        <w:r w:rsidR="006A46DD" w:rsidRPr="000775FC">
          <w:rPr>
            <w:rStyle w:val="Hyperlink"/>
            <w:rFonts w:hint="eastAsia"/>
            <w:noProof/>
            <w:rtl/>
          </w:rPr>
          <w:t>ش</w:t>
        </w:r>
        <w:r w:rsidR="006A46DD" w:rsidRPr="000775FC">
          <w:rPr>
            <w:rStyle w:val="Hyperlink"/>
            <w:rFonts w:hint="cs"/>
            <w:noProof/>
            <w:rtl/>
          </w:rPr>
          <w:t>ی</w:t>
        </w:r>
        <w:r w:rsidR="006A46DD" w:rsidRPr="000775FC">
          <w:rPr>
            <w:rStyle w:val="Hyperlink"/>
            <w:rFonts w:hint="eastAsia"/>
            <w:noProof/>
            <w:rtl/>
          </w:rPr>
          <w:t>ع</w:t>
        </w:r>
        <w:r w:rsidR="006A46DD" w:rsidRPr="000775FC">
          <w:rPr>
            <w:rStyle w:val="Hyperlink"/>
            <w:rFonts w:hint="cs"/>
            <w:noProof/>
            <w:rtl/>
          </w:rPr>
          <w:t>ی</w:t>
        </w:r>
        <w:r w:rsidR="006A46DD" w:rsidRPr="000775FC">
          <w:rPr>
            <w:rStyle w:val="Hyperlink"/>
            <w:rFonts w:hint="eastAsia"/>
            <w:noProof/>
            <w:rtl/>
          </w:rPr>
          <w:t>ان</w:t>
        </w:r>
        <w:r w:rsidR="006A46DD" w:rsidRPr="000775FC">
          <w:rPr>
            <w:rStyle w:val="Hyperlink"/>
            <w:rFonts w:hint="cs"/>
            <w:noProof/>
            <w:rtl/>
          </w:rPr>
          <w:t>ی</w:t>
        </w:r>
        <w:r w:rsidR="006A46DD" w:rsidRPr="000775FC">
          <w:rPr>
            <w:rStyle w:val="Hyperlink"/>
            <w:noProof/>
            <w:rtl/>
          </w:rPr>
          <w:t xml:space="preserve"> </w:t>
        </w:r>
        <w:r w:rsidR="006A46DD" w:rsidRPr="000775FC">
          <w:rPr>
            <w:rStyle w:val="Hyperlink"/>
            <w:rFonts w:hint="eastAsia"/>
            <w:noProof/>
            <w:rtl/>
          </w:rPr>
          <w:t>که</w:t>
        </w:r>
        <w:r w:rsidR="006A46DD" w:rsidRPr="000775FC">
          <w:rPr>
            <w:rStyle w:val="Hyperlink"/>
            <w:noProof/>
            <w:rtl/>
          </w:rPr>
          <w:t xml:space="preserve"> </w:t>
        </w:r>
        <w:r w:rsidR="006A46DD" w:rsidRPr="000775FC">
          <w:rPr>
            <w:rStyle w:val="Hyperlink"/>
            <w:rFonts w:hint="eastAsia"/>
            <w:noProof/>
            <w:rtl/>
          </w:rPr>
          <w:t>وجود</w:t>
        </w:r>
        <w:r w:rsidR="006A46DD" w:rsidRPr="000775FC">
          <w:rPr>
            <w:rStyle w:val="Hyperlink"/>
            <w:noProof/>
            <w:rtl/>
          </w:rPr>
          <w:t xml:space="preserve"> </w:t>
        </w:r>
        <w:r w:rsidR="006A46DD" w:rsidRPr="000775FC">
          <w:rPr>
            <w:rStyle w:val="Hyperlink"/>
            <w:rFonts w:hint="eastAsia"/>
            <w:noProof/>
            <w:rtl/>
          </w:rPr>
          <w:t>ابن</w:t>
        </w:r>
        <w:r w:rsidR="006A46DD" w:rsidRPr="000775FC">
          <w:rPr>
            <w:rStyle w:val="Hyperlink"/>
            <w:noProof/>
            <w:rtl/>
          </w:rPr>
          <w:t xml:space="preserve"> </w:t>
        </w:r>
        <w:r w:rsidR="006A46DD" w:rsidRPr="000775FC">
          <w:rPr>
            <w:rStyle w:val="Hyperlink"/>
            <w:rFonts w:hint="eastAsia"/>
            <w:noProof/>
            <w:rtl/>
          </w:rPr>
          <w:t>سبا</w:t>
        </w:r>
        <w:r w:rsidR="006A46DD" w:rsidRPr="000775FC">
          <w:rPr>
            <w:rStyle w:val="Hyperlink"/>
            <w:noProof/>
            <w:rtl/>
          </w:rPr>
          <w:t xml:space="preserve"> </w:t>
        </w:r>
        <w:r w:rsidR="006A46DD" w:rsidRPr="000775FC">
          <w:rPr>
            <w:rStyle w:val="Hyperlink"/>
            <w:rFonts w:hint="eastAsia"/>
            <w:noProof/>
            <w:rtl/>
          </w:rPr>
          <w:t>را</w:t>
        </w:r>
        <w:r w:rsidR="006A46DD" w:rsidRPr="000775FC">
          <w:rPr>
            <w:rStyle w:val="Hyperlink"/>
            <w:noProof/>
            <w:rtl/>
          </w:rPr>
          <w:t xml:space="preserve"> </w:t>
        </w:r>
        <w:r w:rsidR="006A46DD" w:rsidRPr="000775FC">
          <w:rPr>
            <w:rStyle w:val="Hyperlink"/>
            <w:rFonts w:hint="eastAsia"/>
            <w:noProof/>
            <w:rtl/>
          </w:rPr>
          <w:t>ثابت</w:t>
        </w:r>
        <w:r w:rsidR="006A46DD" w:rsidRPr="000775FC">
          <w:rPr>
            <w:rStyle w:val="Hyperlink"/>
            <w:noProof/>
            <w:rtl/>
          </w:rPr>
          <w:t xml:space="preserve"> </w:t>
        </w:r>
        <w:r w:rsidR="006A46DD" w:rsidRPr="000775FC">
          <w:rPr>
            <w:rStyle w:val="Hyperlink"/>
            <w:rFonts w:hint="eastAsia"/>
            <w:noProof/>
            <w:rtl/>
          </w:rPr>
          <w:t>کرده‌اند</w:t>
        </w:r>
        <w:r w:rsidR="006A46DD" w:rsidRPr="000775FC">
          <w:rPr>
            <w:rStyle w:val="Hyperlink"/>
            <w:noProof/>
            <w:rtl/>
          </w:rPr>
          <w:t>:</w:t>
        </w:r>
        <w:r w:rsidR="006A46DD">
          <w:rPr>
            <w:noProof/>
            <w:webHidden/>
            <w:rtl/>
          </w:rPr>
          <w:tab/>
        </w:r>
        <w:r w:rsidR="006A46DD">
          <w:rPr>
            <w:noProof/>
            <w:webHidden/>
            <w:rtl/>
          </w:rPr>
          <w:fldChar w:fldCharType="begin"/>
        </w:r>
        <w:r w:rsidR="006A46DD">
          <w:rPr>
            <w:noProof/>
            <w:webHidden/>
            <w:rtl/>
          </w:rPr>
          <w:instrText xml:space="preserve"> </w:instrText>
        </w:r>
        <w:r w:rsidR="006A46DD">
          <w:rPr>
            <w:noProof/>
            <w:webHidden/>
          </w:rPr>
          <w:instrText>PAGEREF</w:instrText>
        </w:r>
        <w:r w:rsidR="006A46DD">
          <w:rPr>
            <w:noProof/>
            <w:webHidden/>
            <w:rtl/>
          </w:rPr>
          <w:instrText xml:space="preserve"> _</w:instrText>
        </w:r>
        <w:r w:rsidR="006A46DD">
          <w:rPr>
            <w:noProof/>
            <w:webHidden/>
          </w:rPr>
          <w:instrText>Toc</w:instrText>
        </w:r>
        <w:r w:rsidR="006A46DD">
          <w:rPr>
            <w:noProof/>
            <w:webHidden/>
            <w:rtl/>
          </w:rPr>
          <w:instrText xml:space="preserve">430509579 </w:instrText>
        </w:r>
        <w:r w:rsidR="006A46DD">
          <w:rPr>
            <w:noProof/>
            <w:webHidden/>
          </w:rPr>
          <w:instrText>\h</w:instrText>
        </w:r>
        <w:r w:rsidR="006A46DD">
          <w:rPr>
            <w:noProof/>
            <w:webHidden/>
            <w:rtl/>
          </w:rPr>
          <w:instrText xml:space="preserve"> </w:instrText>
        </w:r>
        <w:r w:rsidR="006A46DD">
          <w:rPr>
            <w:noProof/>
            <w:webHidden/>
            <w:rtl/>
          </w:rPr>
        </w:r>
        <w:r w:rsidR="006A46DD">
          <w:rPr>
            <w:noProof/>
            <w:webHidden/>
            <w:rtl/>
          </w:rPr>
          <w:fldChar w:fldCharType="separate"/>
        </w:r>
        <w:r w:rsidR="006A46DD">
          <w:rPr>
            <w:noProof/>
            <w:webHidden/>
            <w:rtl/>
            <w:lang w:bidi="ar-SA"/>
          </w:rPr>
          <w:t>77</w:t>
        </w:r>
        <w:r w:rsidR="006A46DD">
          <w:rPr>
            <w:noProof/>
            <w:webHidden/>
            <w:rtl/>
          </w:rPr>
          <w:fldChar w:fldCharType="end"/>
        </w:r>
      </w:hyperlink>
    </w:p>
    <w:p w:rsidR="006A46DD" w:rsidRDefault="008C485C">
      <w:pPr>
        <w:pStyle w:val="TOC3"/>
        <w:tabs>
          <w:tab w:val="right" w:leader="dot" w:pos="7078"/>
        </w:tabs>
        <w:rPr>
          <w:rFonts w:asciiTheme="minorHAnsi" w:eastAsiaTheme="minorEastAsia" w:hAnsiTheme="minorHAnsi" w:cstheme="minorBidi"/>
          <w:noProof/>
          <w:sz w:val="22"/>
          <w:szCs w:val="22"/>
          <w:rtl/>
          <w:lang w:bidi="ar-SA"/>
        </w:rPr>
      </w:pPr>
      <w:hyperlink w:anchor="_Toc430509580" w:history="1">
        <w:r w:rsidR="006A46DD" w:rsidRPr="000775FC">
          <w:rPr>
            <w:rStyle w:val="Hyperlink"/>
            <w:rFonts w:hint="eastAsia"/>
            <w:noProof/>
            <w:rtl/>
          </w:rPr>
          <w:t>علما</w:t>
        </w:r>
        <w:r w:rsidR="006A46DD" w:rsidRPr="000775FC">
          <w:rPr>
            <w:rStyle w:val="Hyperlink"/>
            <w:rFonts w:hint="cs"/>
            <w:noProof/>
            <w:rtl/>
          </w:rPr>
          <w:t>ی</w:t>
        </w:r>
        <w:r w:rsidR="006A46DD" w:rsidRPr="000775FC">
          <w:rPr>
            <w:rStyle w:val="Hyperlink"/>
            <w:noProof/>
            <w:rtl/>
          </w:rPr>
          <w:t xml:space="preserve"> </w:t>
        </w:r>
        <w:r w:rsidR="006A46DD" w:rsidRPr="000775FC">
          <w:rPr>
            <w:rStyle w:val="Hyperlink"/>
            <w:rFonts w:hint="eastAsia"/>
            <w:noProof/>
            <w:rtl/>
          </w:rPr>
          <w:t>بزرگ</w:t>
        </w:r>
        <w:r w:rsidR="006A46DD" w:rsidRPr="000775FC">
          <w:rPr>
            <w:rStyle w:val="Hyperlink"/>
            <w:noProof/>
            <w:rtl/>
          </w:rPr>
          <w:t xml:space="preserve"> </w:t>
        </w:r>
        <w:r w:rsidR="006A46DD" w:rsidRPr="000775FC">
          <w:rPr>
            <w:rStyle w:val="Hyperlink"/>
            <w:rFonts w:hint="eastAsia"/>
            <w:noProof/>
            <w:rtl/>
          </w:rPr>
          <w:t>ش</w:t>
        </w:r>
        <w:r w:rsidR="006A46DD" w:rsidRPr="000775FC">
          <w:rPr>
            <w:rStyle w:val="Hyperlink"/>
            <w:rFonts w:hint="cs"/>
            <w:noProof/>
            <w:rtl/>
          </w:rPr>
          <w:t>ی</w:t>
        </w:r>
        <w:r w:rsidR="006A46DD" w:rsidRPr="000775FC">
          <w:rPr>
            <w:rStyle w:val="Hyperlink"/>
            <w:rFonts w:hint="eastAsia"/>
            <w:noProof/>
            <w:rtl/>
          </w:rPr>
          <w:t>عه</w:t>
        </w:r>
        <w:r w:rsidR="006A46DD" w:rsidRPr="000775FC">
          <w:rPr>
            <w:rStyle w:val="Hyperlink"/>
            <w:noProof/>
            <w:rtl/>
          </w:rPr>
          <w:t xml:space="preserve"> </w:t>
        </w:r>
        <w:r w:rsidR="006A46DD" w:rsidRPr="000775FC">
          <w:rPr>
            <w:rStyle w:val="Hyperlink"/>
            <w:rFonts w:hint="eastAsia"/>
            <w:noProof/>
            <w:rtl/>
          </w:rPr>
          <w:t>که</w:t>
        </w:r>
        <w:r w:rsidR="006A46DD" w:rsidRPr="000775FC">
          <w:rPr>
            <w:rStyle w:val="Hyperlink"/>
            <w:noProof/>
            <w:rtl/>
          </w:rPr>
          <w:t xml:space="preserve"> </w:t>
        </w:r>
        <w:r w:rsidR="006A46DD" w:rsidRPr="000775FC">
          <w:rPr>
            <w:rStyle w:val="Hyperlink"/>
            <w:rFonts w:hint="eastAsia"/>
            <w:noProof/>
            <w:rtl/>
          </w:rPr>
          <w:t>قائل</w:t>
        </w:r>
        <w:r w:rsidR="006A46DD" w:rsidRPr="000775FC">
          <w:rPr>
            <w:rStyle w:val="Hyperlink"/>
            <w:noProof/>
            <w:rtl/>
          </w:rPr>
          <w:t xml:space="preserve"> </w:t>
        </w:r>
        <w:r w:rsidR="006A46DD" w:rsidRPr="000775FC">
          <w:rPr>
            <w:rStyle w:val="Hyperlink"/>
            <w:rFonts w:hint="eastAsia"/>
            <w:noProof/>
            <w:rtl/>
          </w:rPr>
          <w:t>به</w:t>
        </w:r>
        <w:r w:rsidR="006A46DD" w:rsidRPr="000775FC">
          <w:rPr>
            <w:rStyle w:val="Hyperlink"/>
            <w:noProof/>
            <w:rtl/>
          </w:rPr>
          <w:t xml:space="preserve"> </w:t>
        </w:r>
        <w:r w:rsidR="006A46DD" w:rsidRPr="000775FC">
          <w:rPr>
            <w:rStyle w:val="Hyperlink"/>
            <w:rFonts w:hint="eastAsia"/>
            <w:noProof/>
            <w:rtl/>
          </w:rPr>
          <w:t>وجود</w:t>
        </w:r>
        <w:r w:rsidR="006A46DD" w:rsidRPr="000775FC">
          <w:rPr>
            <w:rStyle w:val="Hyperlink"/>
            <w:noProof/>
            <w:rtl/>
          </w:rPr>
          <w:t xml:space="preserve"> </w:t>
        </w:r>
        <w:r w:rsidR="006A46DD" w:rsidRPr="000775FC">
          <w:rPr>
            <w:rStyle w:val="Hyperlink"/>
            <w:rFonts w:hint="eastAsia"/>
            <w:noProof/>
            <w:rtl/>
          </w:rPr>
          <w:t>ابن</w:t>
        </w:r>
        <w:r w:rsidR="006A46DD" w:rsidRPr="000775FC">
          <w:rPr>
            <w:rStyle w:val="Hyperlink"/>
            <w:noProof/>
            <w:rtl/>
          </w:rPr>
          <w:t xml:space="preserve"> </w:t>
        </w:r>
        <w:r w:rsidR="006A46DD" w:rsidRPr="000775FC">
          <w:rPr>
            <w:rStyle w:val="Hyperlink"/>
            <w:rFonts w:hint="eastAsia"/>
            <w:noProof/>
            <w:rtl/>
          </w:rPr>
          <w:t>سبأ</w:t>
        </w:r>
        <w:r w:rsidR="006A46DD" w:rsidRPr="000775FC">
          <w:rPr>
            <w:rStyle w:val="Hyperlink"/>
            <w:noProof/>
            <w:rtl/>
          </w:rPr>
          <w:t xml:space="preserve"> </w:t>
        </w:r>
        <w:r w:rsidR="006A46DD" w:rsidRPr="000775FC">
          <w:rPr>
            <w:rStyle w:val="Hyperlink"/>
            <w:rFonts w:hint="eastAsia"/>
            <w:noProof/>
            <w:rtl/>
          </w:rPr>
          <w:t>بوده‌اند</w:t>
        </w:r>
        <w:r w:rsidR="006A46DD" w:rsidRPr="000775FC">
          <w:rPr>
            <w:rStyle w:val="Hyperlink"/>
            <w:noProof/>
            <w:rtl/>
          </w:rPr>
          <w:t>:</w:t>
        </w:r>
        <w:r w:rsidR="006A46DD">
          <w:rPr>
            <w:noProof/>
            <w:webHidden/>
            <w:rtl/>
          </w:rPr>
          <w:tab/>
        </w:r>
        <w:r w:rsidR="006A46DD">
          <w:rPr>
            <w:noProof/>
            <w:webHidden/>
            <w:rtl/>
          </w:rPr>
          <w:fldChar w:fldCharType="begin"/>
        </w:r>
        <w:r w:rsidR="006A46DD">
          <w:rPr>
            <w:noProof/>
            <w:webHidden/>
            <w:rtl/>
          </w:rPr>
          <w:instrText xml:space="preserve"> </w:instrText>
        </w:r>
        <w:r w:rsidR="006A46DD">
          <w:rPr>
            <w:noProof/>
            <w:webHidden/>
          </w:rPr>
          <w:instrText>PAGEREF</w:instrText>
        </w:r>
        <w:r w:rsidR="006A46DD">
          <w:rPr>
            <w:noProof/>
            <w:webHidden/>
            <w:rtl/>
          </w:rPr>
          <w:instrText xml:space="preserve"> _</w:instrText>
        </w:r>
        <w:r w:rsidR="006A46DD">
          <w:rPr>
            <w:noProof/>
            <w:webHidden/>
          </w:rPr>
          <w:instrText>Toc</w:instrText>
        </w:r>
        <w:r w:rsidR="006A46DD">
          <w:rPr>
            <w:noProof/>
            <w:webHidden/>
            <w:rtl/>
          </w:rPr>
          <w:instrText xml:space="preserve">430509580 </w:instrText>
        </w:r>
        <w:r w:rsidR="006A46DD">
          <w:rPr>
            <w:noProof/>
            <w:webHidden/>
          </w:rPr>
          <w:instrText>\h</w:instrText>
        </w:r>
        <w:r w:rsidR="006A46DD">
          <w:rPr>
            <w:noProof/>
            <w:webHidden/>
            <w:rtl/>
          </w:rPr>
          <w:instrText xml:space="preserve"> </w:instrText>
        </w:r>
        <w:r w:rsidR="006A46DD">
          <w:rPr>
            <w:noProof/>
            <w:webHidden/>
            <w:rtl/>
          </w:rPr>
        </w:r>
        <w:r w:rsidR="006A46DD">
          <w:rPr>
            <w:noProof/>
            <w:webHidden/>
            <w:rtl/>
          </w:rPr>
          <w:fldChar w:fldCharType="separate"/>
        </w:r>
        <w:r w:rsidR="006A46DD">
          <w:rPr>
            <w:noProof/>
            <w:webHidden/>
            <w:rtl/>
            <w:lang w:bidi="ar-SA"/>
          </w:rPr>
          <w:t>83</w:t>
        </w:r>
        <w:r w:rsidR="006A46DD">
          <w:rPr>
            <w:noProof/>
            <w:webHidden/>
            <w:rtl/>
          </w:rPr>
          <w:fldChar w:fldCharType="end"/>
        </w:r>
      </w:hyperlink>
    </w:p>
    <w:p w:rsidR="006A46DD" w:rsidRDefault="008C485C">
      <w:pPr>
        <w:pStyle w:val="TOC2"/>
        <w:tabs>
          <w:tab w:val="right" w:leader="dot" w:pos="7078"/>
        </w:tabs>
        <w:rPr>
          <w:rFonts w:asciiTheme="minorHAnsi" w:eastAsiaTheme="minorEastAsia" w:hAnsiTheme="minorHAnsi" w:cstheme="minorBidi"/>
          <w:noProof/>
          <w:sz w:val="22"/>
          <w:szCs w:val="22"/>
          <w:rtl/>
        </w:rPr>
      </w:pPr>
      <w:hyperlink w:anchor="_Toc430509581" w:history="1">
        <w:r w:rsidR="006A46DD" w:rsidRPr="000775FC">
          <w:rPr>
            <w:rStyle w:val="Hyperlink"/>
            <w:rFonts w:hint="eastAsia"/>
            <w:noProof/>
            <w:rtl/>
          </w:rPr>
          <w:t>تهمت‌ها</w:t>
        </w:r>
        <w:r w:rsidR="006A46DD" w:rsidRPr="000775FC">
          <w:rPr>
            <w:rStyle w:val="Hyperlink"/>
            <w:rFonts w:hint="cs"/>
            <w:noProof/>
            <w:rtl/>
          </w:rPr>
          <w:t>ی</w:t>
        </w:r>
        <w:r w:rsidR="006A46DD" w:rsidRPr="000775FC">
          <w:rPr>
            <w:rStyle w:val="Hyperlink"/>
            <w:noProof/>
            <w:rtl/>
          </w:rPr>
          <w:t xml:space="preserve"> </w:t>
        </w:r>
        <w:r w:rsidR="006A46DD" w:rsidRPr="000775FC">
          <w:rPr>
            <w:rStyle w:val="Hyperlink"/>
            <w:rFonts w:hint="eastAsia"/>
            <w:noProof/>
            <w:rtl/>
          </w:rPr>
          <w:t>ب</w:t>
        </w:r>
        <w:r w:rsidR="006A46DD" w:rsidRPr="000775FC">
          <w:rPr>
            <w:rStyle w:val="Hyperlink"/>
            <w:rFonts w:hint="cs"/>
            <w:noProof/>
            <w:rtl/>
          </w:rPr>
          <w:t>ی</w:t>
        </w:r>
        <w:r w:rsidR="006A46DD" w:rsidRPr="000775FC">
          <w:rPr>
            <w:rStyle w:val="Hyperlink"/>
            <w:rFonts w:hint="eastAsia"/>
            <w:noProof/>
            <w:rtl/>
          </w:rPr>
          <w:t>‌اساس</w:t>
        </w:r>
        <w:r w:rsidR="006A46DD" w:rsidRPr="000775FC">
          <w:rPr>
            <w:rStyle w:val="Hyperlink"/>
            <w:noProof/>
            <w:rtl/>
          </w:rPr>
          <w:t xml:space="preserve"> </w:t>
        </w:r>
        <w:r w:rsidR="006A46DD" w:rsidRPr="000775FC">
          <w:rPr>
            <w:rStyle w:val="Hyperlink"/>
            <w:rFonts w:hint="eastAsia"/>
            <w:noProof/>
            <w:rtl/>
          </w:rPr>
          <w:t>سبأيّه</w:t>
        </w:r>
        <w:r w:rsidR="006A46DD" w:rsidRPr="000775FC">
          <w:rPr>
            <w:rStyle w:val="Hyperlink"/>
            <w:noProof/>
            <w:rtl/>
          </w:rPr>
          <w:t xml:space="preserve"> </w:t>
        </w:r>
        <w:r w:rsidR="006A46DD" w:rsidRPr="000775FC">
          <w:rPr>
            <w:rStyle w:val="Hyperlink"/>
            <w:rFonts w:hint="eastAsia"/>
            <w:noProof/>
            <w:rtl/>
          </w:rPr>
          <w:t>و</w:t>
        </w:r>
        <w:r w:rsidR="006A46DD" w:rsidRPr="000775FC">
          <w:rPr>
            <w:rStyle w:val="Hyperlink"/>
            <w:noProof/>
            <w:rtl/>
          </w:rPr>
          <w:t xml:space="preserve"> </w:t>
        </w:r>
        <w:r w:rsidR="006A46DD" w:rsidRPr="000775FC">
          <w:rPr>
            <w:rStyle w:val="Hyperlink"/>
            <w:rFonts w:hint="eastAsia"/>
            <w:noProof/>
            <w:rtl/>
          </w:rPr>
          <w:t>شيعيان</w:t>
        </w:r>
        <w:r w:rsidR="006A46DD" w:rsidRPr="000775FC">
          <w:rPr>
            <w:rStyle w:val="Hyperlink"/>
            <w:noProof/>
            <w:rtl/>
          </w:rPr>
          <w:t xml:space="preserve"> </w:t>
        </w:r>
        <w:r w:rsidR="006A46DD" w:rsidRPr="000775FC">
          <w:rPr>
            <w:rStyle w:val="Hyperlink"/>
            <w:rFonts w:hint="eastAsia"/>
            <w:noProof/>
            <w:rtl/>
          </w:rPr>
          <w:t>بر</w:t>
        </w:r>
        <w:r w:rsidR="006A46DD" w:rsidRPr="000775FC">
          <w:rPr>
            <w:rStyle w:val="Hyperlink"/>
            <w:noProof/>
            <w:rtl/>
          </w:rPr>
          <w:t xml:space="preserve"> </w:t>
        </w:r>
        <w:r w:rsidR="006A46DD" w:rsidRPr="000775FC">
          <w:rPr>
            <w:rStyle w:val="Hyperlink"/>
            <w:rFonts w:hint="eastAsia"/>
            <w:noProof/>
            <w:rtl/>
          </w:rPr>
          <w:t>عثمان</w:t>
        </w:r>
        <w:r w:rsidR="006A46DD" w:rsidRPr="000775FC">
          <w:rPr>
            <w:rStyle w:val="Hyperlink"/>
            <w:noProof/>
            <w:rtl/>
          </w:rPr>
          <w:t xml:space="preserve"> </w:t>
        </w:r>
        <w:r w:rsidR="006A46DD" w:rsidRPr="000775FC">
          <w:rPr>
            <w:rStyle w:val="Hyperlink"/>
            <w:rFonts w:hint="eastAsia"/>
            <w:noProof/>
            <w:rtl/>
          </w:rPr>
          <w:t>بن</w:t>
        </w:r>
        <w:r w:rsidR="006A46DD" w:rsidRPr="000775FC">
          <w:rPr>
            <w:rStyle w:val="Hyperlink"/>
            <w:noProof/>
            <w:rtl/>
          </w:rPr>
          <w:t xml:space="preserve"> </w:t>
        </w:r>
        <w:r w:rsidR="006A46DD" w:rsidRPr="000775FC">
          <w:rPr>
            <w:rStyle w:val="Hyperlink"/>
            <w:rFonts w:hint="eastAsia"/>
            <w:noProof/>
            <w:rtl/>
          </w:rPr>
          <w:t>عفّان</w:t>
        </w:r>
        <w:r w:rsidR="006A46DD" w:rsidRPr="000775FC">
          <w:rPr>
            <w:rStyle w:val="Hyperlink"/>
            <w:rFonts w:cs="CTraditional Arabic" w:hint="eastAsia"/>
            <w:noProof/>
            <w:rtl/>
          </w:rPr>
          <w:t>س</w:t>
        </w:r>
        <w:r w:rsidR="006A46DD" w:rsidRPr="000775FC">
          <w:rPr>
            <w:rStyle w:val="Hyperlink"/>
            <w:noProof/>
            <w:rtl/>
          </w:rPr>
          <w:t xml:space="preserve"> </w:t>
        </w:r>
        <w:r w:rsidR="006A46DD" w:rsidRPr="000775FC">
          <w:rPr>
            <w:rStyle w:val="Hyperlink"/>
            <w:rFonts w:hint="eastAsia"/>
            <w:noProof/>
            <w:rtl/>
          </w:rPr>
          <w:t>و</w:t>
        </w:r>
        <w:r w:rsidR="006A46DD" w:rsidRPr="000775FC">
          <w:rPr>
            <w:rStyle w:val="Hyperlink"/>
            <w:noProof/>
            <w:rtl/>
          </w:rPr>
          <w:t xml:space="preserve"> </w:t>
        </w:r>
        <w:r w:rsidR="006A46DD" w:rsidRPr="000775FC">
          <w:rPr>
            <w:rStyle w:val="Hyperlink"/>
            <w:rFonts w:hint="eastAsia"/>
            <w:noProof/>
            <w:rtl/>
          </w:rPr>
          <w:t>تحوّل</w:t>
        </w:r>
        <w:r w:rsidR="006A46DD" w:rsidRPr="000775FC">
          <w:rPr>
            <w:rStyle w:val="Hyperlink"/>
            <w:noProof/>
            <w:rtl/>
          </w:rPr>
          <w:t xml:space="preserve"> </w:t>
        </w:r>
        <w:r w:rsidR="006A46DD" w:rsidRPr="000775FC">
          <w:rPr>
            <w:rStyle w:val="Hyperlink"/>
            <w:rFonts w:hint="eastAsia"/>
            <w:noProof/>
            <w:rtl/>
          </w:rPr>
          <w:t>تشيّع</w:t>
        </w:r>
        <w:r w:rsidR="006A46DD" w:rsidRPr="000775FC">
          <w:rPr>
            <w:rStyle w:val="Hyperlink"/>
            <w:noProof/>
            <w:rtl/>
          </w:rPr>
          <w:t xml:space="preserve"> </w:t>
        </w:r>
        <w:r w:rsidR="006A46DD" w:rsidRPr="000775FC">
          <w:rPr>
            <w:rStyle w:val="Hyperlink"/>
            <w:rFonts w:hint="eastAsia"/>
            <w:noProof/>
            <w:rtl/>
          </w:rPr>
          <w:t>اوّليه</w:t>
        </w:r>
        <w:r w:rsidR="006A46DD">
          <w:rPr>
            <w:noProof/>
            <w:webHidden/>
            <w:rtl/>
          </w:rPr>
          <w:tab/>
        </w:r>
        <w:r w:rsidR="006A46DD">
          <w:rPr>
            <w:noProof/>
            <w:webHidden/>
            <w:rtl/>
          </w:rPr>
          <w:fldChar w:fldCharType="begin"/>
        </w:r>
        <w:r w:rsidR="006A46DD">
          <w:rPr>
            <w:noProof/>
            <w:webHidden/>
            <w:rtl/>
          </w:rPr>
          <w:instrText xml:space="preserve"> </w:instrText>
        </w:r>
        <w:r w:rsidR="006A46DD">
          <w:rPr>
            <w:noProof/>
            <w:webHidden/>
          </w:rPr>
          <w:instrText>PAGEREF</w:instrText>
        </w:r>
        <w:r w:rsidR="006A46DD">
          <w:rPr>
            <w:noProof/>
            <w:webHidden/>
            <w:rtl/>
          </w:rPr>
          <w:instrText xml:space="preserve"> _</w:instrText>
        </w:r>
        <w:r w:rsidR="006A46DD">
          <w:rPr>
            <w:noProof/>
            <w:webHidden/>
          </w:rPr>
          <w:instrText>Toc</w:instrText>
        </w:r>
        <w:r w:rsidR="006A46DD">
          <w:rPr>
            <w:noProof/>
            <w:webHidden/>
            <w:rtl/>
          </w:rPr>
          <w:instrText xml:space="preserve">430509581 </w:instrText>
        </w:r>
        <w:r w:rsidR="006A46DD">
          <w:rPr>
            <w:noProof/>
            <w:webHidden/>
          </w:rPr>
          <w:instrText>\h</w:instrText>
        </w:r>
        <w:r w:rsidR="006A46DD">
          <w:rPr>
            <w:noProof/>
            <w:webHidden/>
            <w:rtl/>
          </w:rPr>
          <w:instrText xml:space="preserve"> </w:instrText>
        </w:r>
        <w:r w:rsidR="006A46DD">
          <w:rPr>
            <w:noProof/>
            <w:webHidden/>
            <w:rtl/>
          </w:rPr>
        </w:r>
        <w:r w:rsidR="006A46DD">
          <w:rPr>
            <w:noProof/>
            <w:webHidden/>
            <w:rtl/>
          </w:rPr>
          <w:fldChar w:fldCharType="separate"/>
        </w:r>
        <w:r w:rsidR="006A46DD">
          <w:rPr>
            <w:noProof/>
            <w:webHidden/>
            <w:rtl/>
          </w:rPr>
          <w:t>87</w:t>
        </w:r>
        <w:r w:rsidR="006A46DD">
          <w:rPr>
            <w:noProof/>
            <w:webHidden/>
            <w:rtl/>
          </w:rPr>
          <w:fldChar w:fldCharType="end"/>
        </w:r>
      </w:hyperlink>
    </w:p>
    <w:p w:rsidR="006A46DD" w:rsidRDefault="008C485C">
      <w:pPr>
        <w:pStyle w:val="TOC3"/>
        <w:tabs>
          <w:tab w:val="right" w:leader="dot" w:pos="7078"/>
        </w:tabs>
        <w:rPr>
          <w:rFonts w:asciiTheme="minorHAnsi" w:eastAsiaTheme="minorEastAsia" w:hAnsiTheme="minorHAnsi" w:cstheme="minorBidi"/>
          <w:noProof/>
          <w:sz w:val="22"/>
          <w:szCs w:val="22"/>
          <w:rtl/>
          <w:lang w:bidi="ar-SA"/>
        </w:rPr>
      </w:pPr>
      <w:hyperlink w:anchor="_Toc430509582" w:history="1">
        <w:r w:rsidR="006A46DD" w:rsidRPr="000775FC">
          <w:rPr>
            <w:rStyle w:val="Hyperlink"/>
            <w:rFonts w:hint="eastAsia"/>
            <w:noProof/>
            <w:rtl/>
          </w:rPr>
          <w:t>محمّد</w:t>
        </w:r>
        <w:r w:rsidR="006A46DD" w:rsidRPr="000775FC">
          <w:rPr>
            <w:rStyle w:val="Hyperlink"/>
            <w:noProof/>
            <w:rtl/>
          </w:rPr>
          <w:t xml:space="preserve"> </w:t>
        </w:r>
        <w:r w:rsidR="006A46DD" w:rsidRPr="000775FC">
          <w:rPr>
            <w:rStyle w:val="Hyperlink"/>
            <w:rFonts w:hint="eastAsia"/>
            <w:noProof/>
            <w:rtl/>
          </w:rPr>
          <w:t>بن</w:t>
        </w:r>
        <w:r w:rsidR="006A46DD" w:rsidRPr="000775FC">
          <w:rPr>
            <w:rStyle w:val="Hyperlink"/>
            <w:noProof/>
            <w:rtl/>
          </w:rPr>
          <w:t xml:space="preserve"> </w:t>
        </w:r>
        <w:r w:rsidR="006A46DD" w:rsidRPr="000775FC">
          <w:rPr>
            <w:rStyle w:val="Hyperlink"/>
            <w:rFonts w:hint="eastAsia"/>
            <w:noProof/>
            <w:rtl/>
          </w:rPr>
          <w:t>عمرو</w:t>
        </w:r>
        <w:r w:rsidR="006A46DD" w:rsidRPr="000775FC">
          <w:rPr>
            <w:rStyle w:val="Hyperlink"/>
            <w:noProof/>
            <w:rtl/>
          </w:rPr>
          <w:t xml:space="preserve"> </w:t>
        </w:r>
        <w:r w:rsidR="006A46DD" w:rsidRPr="000775FC">
          <w:rPr>
            <w:rStyle w:val="Hyperlink"/>
            <w:rFonts w:hint="eastAsia"/>
            <w:noProof/>
            <w:rtl/>
          </w:rPr>
          <w:t>واقد</w:t>
        </w:r>
        <w:r w:rsidR="006A46DD" w:rsidRPr="000775FC">
          <w:rPr>
            <w:rStyle w:val="Hyperlink"/>
            <w:rFonts w:hint="cs"/>
            <w:noProof/>
            <w:rtl/>
          </w:rPr>
          <w:t>ی</w:t>
        </w:r>
        <w:r w:rsidR="006A46DD">
          <w:rPr>
            <w:noProof/>
            <w:webHidden/>
            <w:rtl/>
          </w:rPr>
          <w:tab/>
        </w:r>
        <w:r w:rsidR="006A46DD">
          <w:rPr>
            <w:noProof/>
            <w:webHidden/>
            <w:rtl/>
          </w:rPr>
          <w:fldChar w:fldCharType="begin"/>
        </w:r>
        <w:r w:rsidR="006A46DD">
          <w:rPr>
            <w:noProof/>
            <w:webHidden/>
            <w:rtl/>
          </w:rPr>
          <w:instrText xml:space="preserve"> </w:instrText>
        </w:r>
        <w:r w:rsidR="006A46DD">
          <w:rPr>
            <w:noProof/>
            <w:webHidden/>
          </w:rPr>
          <w:instrText>PAGEREF</w:instrText>
        </w:r>
        <w:r w:rsidR="006A46DD">
          <w:rPr>
            <w:noProof/>
            <w:webHidden/>
            <w:rtl/>
          </w:rPr>
          <w:instrText xml:space="preserve"> _</w:instrText>
        </w:r>
        <w:r w:rsidR="006A46DD">
          <w:rPr>
            <w:noProof/>
            <w:webHidden/>
          </w:rPr>
          <w:instrText>Toc</w:instrText>
        </w:r>
        <w:r w:rsidR="006A46DD">
          <w:rPr>
            <w:noProof/>
            <w:webHidden/>
            <w:rtl/>
          </w:rPr>
          <w:instrText xml:space="preserve">430509582 </w:instrText>
        </w:r>
        <w:r w:rsidR="006A46DD">
          <w:rPr>
            <w:noProof/>
            <w:webHidden/>
          </w:rPr>
          <w:instrText>\h</w:instrText>
        </w:r>
        <w:r w:rsidR="006A46DD">
          <w:rPr>
            <w:noProof/>
            <w:webHidden/>
            <w:rtl/>
          </w:rPr>
          <w:instrText xml:space="preserve"> </w:instrText>
        </w:r>
        <w:r w:rsidR="006A46DD">
          <w:rPr>
            <w:noProof/>
            <w:webHidden/>
            <w:rtl/>
          </w:rPr>
        </w:r>
        <w:r w:rsidR="006A46DD">
          <w:rPr>
            <w:noProof/>
            <w:webHidden/>
            <w:rtl/>
          </w:rPr>
          <w:fldChar w:fldCharType="separate"/>
        </w:r>
        <w:r w:rsidR="006A46DD">
          <w:rPr>
            <w:noProof/>
            <w:webHidden/>
            <w:rtl/>
            <w:lang w:bidi="ar-SA"/>
          </w:rPr>
          <w:t>89</w:t>
        </w:r>
        <w:r w:rsidR="006A46DD">
          <w:rPr>
            <w:noProof/>
            <w:webHidden/>
            <w:rtl/>
          </w:rPr>
          <w:fldChar w:fldCharType="end"/>
        </w:r>
      </w:hyperlink>
    </w:p>
    <w:p w:rsidR="006A46DD" w:rsidRDefault="008C485C">
      <w:pPr>
        <w:pStyle w:val="TOC3"/>
        <w:tabs>
          <w:tab w:val="right" w:leader="dot" w:pos="7078"/>
        </w:tabs>
        <w:rPr>
          <w:rFonts w:asciiTheme="minorHAnsi" w:eastAsiaTheme="minorEastAsia" w:hAnsiTheme="minorHAnsi" w:cstheme="minorBidi"/>
          <w:noProof/>
          <w:sz w:val="22"/>
          <w:szCs w:val="22"/>
          <w:rtl/>
          <w:lang w:bidi="ar-SA"/>
        </w:rPr>
      </w:pPr>
      <w:hyperlink w:anchor="_Toc430509583" w:history="1">
        <w:r w:rsidR="006A46DD" w:rsidRPr="000775FC">
          <w:rPr>
            <w:rStyle w:val="Hyperlink"/>
            <w:rFonts w:hint="eastAsia"/>
            <w:noProof/>
            <w:rtl/>
          </w:rPr>
          <w:t>محمّد</w:t>
        </w:r>
        <w:r w:rsidR="006A46DD" w:rsidRPr="000775FC">
          <w:rPr>
            <w:rStyle w:val="Hyperlink"/>
            <w:noProof/>
            <w:rtl/>
          </w:rPr>
          <w:t xml:space="preserve"> </w:t>
        </w:r>
        <w:r w:rsidR="006A46DD" w:rsidRPr="000775FC">
          <w:rPr>
            <w:rStyle w:val="Hyperlink"/>
            <w:rFonts w:hint="eastAsia"/>
            <w:noProof/>
            <w:rtl/>
          </w:rPr>
          <w:t>بن</w:t>
        </w:r>
        <w:r w:rsidR="006A46DD" w:rsidRPr="000775FC">
          <w:rPr>
            <w:rStyle w:val="Hyperlink"/>
            <w:noProof/>
            <w:rtl/>
          </w:rPr>
          <w:t xml:space="preserve"> </w:t>
        </w:r>
        <w:r w:rsidR="006A46DD" w:rsidRPr="000775FC">
          <w:rPr>
            <w:rStyle w:val="Hyperlink"/>
            <w:rFonts w:hint="eastAsia"/>
            <w:noProof/>
            <w:rtl/>
          </w:rPr>
          <w:t>سائب</w:t>
        </w:r>
        <w:r w:rsidR="006A46DD" w:rsidRPr="000775FC">
          <w:rPr>
            <w:rStyle w:val="Hyperlink"/>
            <w:noProof/>
            <w:rtl/>
          </w:rPr>
          <w:t xml:space="preserve"> </w:t>
        </w:r>
        <w:r w:rsidR="006A46DD" w:rsidRPr="000775FC">
          <w:rPr>
            <w:rStyle w:val="Hyperlink"/>
            <w:rFonts w:hint="eastAsia"/>
            <w:noProof/>
            <w:rtl/>
          </w:rPr>
          <w:t>و</w:t>
        </w:r>
        <w:r w:rsidR="006A46DD" w:rsidRPr="000775FC">
          <w:rPr>
            <w:rStyle w:val="Hyperlink"/>
            <w:noProof/>
            <w:rtl/>
          </w:rPr>
          <w:t xml:space="preserve"> </w:t>
        </w:r>
        <w:r w:rsidR="006A46DD" w:rsidRPr="000775FC">
          <w:rPr>
            <w:rStyle w:val="Hyperlink"/>
            <w:rFonts w:hint="eastAsia"/>
            <w:noProof/>
            <w:rtl/>
          </w:rPr>
          <w:t>فرزندش</w:t>
        </w:r>
        <w:r w:rsidR="006A46DD" w:rsidRPr="000775FC">
          <w:rPr>
            <w:rStyle w:val="Hyperlink"/>
            <w:noProof/>
            <w:rtl/>
          </w:rPr>
          <w:t xml:space="preserve"> </w:t>
        </w:r>
        <w:r w:rsidR="006A46DD" w:rsidRPr="000775FC">
          <w:rPr>
            <w:rStyle w:val="Hyperlink"/>
            <w:rFonts w:hint="eastAsia"/>
            <w:noProof/>
            <w:rtl/>
          </w:rPr>
          <w:t>هشام</w:t>
        </w:r>
        <w:r w:rsidR="006A46DD" w:rsidRPr="000775FC">
          <w:rPr>
            <w:rStyle w:val="Hyperlink"/>
            <w:noProof/>
            <w:rtl/>
          </w:rPr>
          <w:t xml:space="preserve"> (</w:t>
        </w:r>
        <w:r w:rsidR="006A46DD" w:rsidRPr="000775FC">
          <w:rPr>
            <w:rStyle w:val="Hyperlink"/>
            <w:rFonts w:hint="eastAsia"/>
            <w:noProof/>
            <w:rtl/>
          </w:rPr>
          <w:t>کلب</w:t>
        </w:r>
        <w:r w:rsidR="006A46DD" w:rsidRPr="000775FC">
          <w:rPr>
            <w:rStyle w:val="Hyperlink"/>
            <w:rFonts w:hint="cs"/>
            <w:noProof/>
            <w:rtl/>
          </w:rPr>
          <w:t>ی</w:t>
        </w:r>
        <w:r w:rsidR="006A46DD" w:rsidRPr="000775FC">
          <w:rPr>
            <w:rStyle w:val="Hyperlink"/>
            <w:noProof/>
            <w:rtl/>
          </w:rPr>
          <w:t>)</w:t>
        </w:r>
        <w:r w:rsidR="006A46DD">
          <w:rPr>
            <w:noProof/>
            <w:webHidden/>
            <w:rtl/>
          </w:rPr>
          <w:tab/>
        </w:r>
        <w:r w:rsidR="006A46DD">
          <w:rPr>
            <w:noProof/>
            <w:webHidden/>
            <w:rtl/>
          </w:rPr>
          <w:fldChar w:fldCharType="begin"/>
        </w:r>
        <w:r w:rsidR="006A46DD">
          <w:rPr>
            <w:noProof/>
            <w:webHidden/>
            <w:rtl/>
          </w:rPr>
          <w:instrText xml:space="preserve"> </w:instrText>
        </w:r>
        <w:r w:rsidR="006A46DD">
          <w:rPr>
            <w:noProof/>
            <w:webHidden/>
          </w:rPr>
          <w:instrText>PAGEREF</w:instrText>
        </w:r>
        <w:r w:rsidR="006A46DD">
          <w:rPr>
            <w:noProof/>
            <w:webHidden/>
            <w:rtl/>
          </w:rPr>
          <w:instrText xml:space="preserve"> _</w:instrText>
        </w:r>
        <w:r w:rsidR="006A46DD">
          <w:rPr>
            <w:noProof/>
            <w:webHidden/>
          </w:rPr>
          <w:instrText>Toc</w:instrText>
        </w:r>
        <w:r w:rsidR="006A46DD">
          <w:rPr>
            <w:noProof/>
            <w:webHidden/>
            <w:rtl/>
          </w:rPr>
          <w:instrText xml:space="preserve">430509583 </w:instrText>
        </w:r>
        <w:r w:rsidR="006A46DD">
          <w:rPr>
            <w:noProof/>
            <w:webHidden/>
          </w:rPr>
          <w:instrText>\h</w:instrText>
        </w:r>
        <w:r w:rsidR="006A46DD">
          <w:rPr>
            <w:noProof/>
            <w:webHidden/>
            <w:rtl/>
          </w:rPr>
          <w:instrText xml:space="preserve"> </w:instrText>
        </w:r>
        <w:r w:rsidR="006A46DD">
          <w:rPr>
            <w:noProof/>
            <w:webHidden/>
            <w:rtl/>
          </w:rPr>
        </w:r>
        <w:r w:rsidR="006A46DD">
          <w:rPr>
            <w:noProof/>
            <w:webHidden/>
            <w:rtl/>
          </w:rPr>
          <w:fldChar w:fldCharType="separate"/>
        </w:r>
        <w:r w:rsidR="006A46DD">
          <w:rPr>
            <w:noProof/>
            <w:webHidden/>
            <w:rtl/>
            <w:lang w:bidi="ar-SA"/>
          </w:rPr>
          <w:t>90</w:t>
        </w:r>
        <w:r w:rsidR="006A46DD">
          <w:rPr>
            <w:noProof/>
            <w:webHidden/>
            <w:rtl/>
          </w:rPr>
          <w:fldChar w:fldCharType="end"/>
        </w:r>
      </w:hyperlink>
    </w:p>
    <w:p w:rsidR="006A46DD" w:rsidRDefault="008C485C">
      <w:pPr>
        <w:pStyle w:val="TOC3"/>
        <w:tabs>
          <w:tab w:val="right" w:leader="dot" w:pos="7078"/>
        </w:tabs>
        <w:rPr>
          <w:rFonts w:asciiTheme="minorHAnsi" w:eastAsiaTheme="minorEastAsia" w:hAnsiTheme="minorHAnsi" w:cstheme="minorBidi"/>
          <w:noProof/>
          <w:sz w:val="22"/>
          <w:szCs w:val="22"/>
          <w:rtl/>
          <w:lang w:bidi="ar-SA"/>
        </w:rPr>
      </w:pPr>
      <w:hyperlink w:anchor="_Toc430509584" w:history="1">
        <w:r w:rsidR="006A46DD" w:rsidRPr="000775FC">
          <w:rPr>
            <w:rStyle w:val="Hyperlink"/>
            <w:rFonts w:hint="eastAsia"/>
            <w:noProof/>
            <w:rtl/>
          </w:rPr>
          <w:t>عکس</w:t>
        </w:r>
        <w:r w:rsidR="006A46DD" w:rsidRPr="000775FC">
          <w:rPr>
            <w:rStyle w:val="Hyperlink"/>
            <w:noProof/>
            <w:rtl/>
          </w:rPr>
          <w:t xml:space="preserve"> </w:t>
        </w:r>
        <w:r w:rsidR="006A46DD" w:rsidRPr="000775FC">
          <w:rPr>
            <w:rStyle w:val="Hyperlink"/>
            <w:rFonts w:hint="eastAsia"/>
            <w:noProof/>
            <w:rtl/>
          </w:rPr>
          <w:t>العمل</w:t>
        </w:r>
        <w:r w:rsidR="006A46DD" w:rsidRPr="000775FC">
          <w:rPr>
            <w:rStyle w:val="Hyperlink"/>
            <w:noProof/>
            <w:rtl/>
          </w:rPr>
          <w:t xml:space="preserve"> </w:t>
        </w:r>
        <w:r w:rsidR="006A46DD" w:rsidRPr="000775FC">
          <w:rPr>
            <w:rStyle w:val="Hyperlink"/>
            <w:rFonts w:hint="eastAsia"/>
            <w:noProof/>
            <w:rtl/>
          </w:rPr>
          <w:t>عثمان</w:t>
        </w:r>
        <w:r w:rsidR="006A46DD" w:rsidRPr="000775FC">
          <w:rPr>
            <w:rStyle w:val="Hyperlink"/>
            <w:rFonts w:cs="CTraditional Arabic" w:hint="eastAsia"/>
            <w:noProof/>
            <w:rtl/>
          </w:rPr>
          <w:t>س</w:t>
        </w:r>
        <w:r w:rsidR="006A46DD">
          <w:rPr>
            <w:noProof/>
            <w:webHidden/>
            <w:rtl/>
          </w:rPr>
          <w:tab/>
        </w:r>
        <w:r w:rsidR="006A46DD">
          <w:rPr>
            <w:noProof/>
            <w:webHidden/>
            <w:rtl/>
          </w:rPr>
          <w:fldChar w:fldCharType="begin"/>
        </w:r>
        <w:r w:rsidR="006A46DD">
          <w:rPr>
            <w:noProof/>
            <w:webHidden/>
            <w:rtl/>
          </w:rPr>
          <w:instrText xml:space="preserve"> </w:instrText>
        </w:r>
        <w:r w:rsidR="006A46DD">
          <w:rPr>
            <w:noProof/>
            <w:webHidden/>
          </w:rPr>
          <w:instrText>PAGEREF</w:instrText>
        </w:r>
        <w:r w:rsidR="006A46DD">
          <w:rPr>
            <w:noProof/>
            <w:webHidden/>
            <w:rtl/>
          </w:rPr>
          <w:instrText xml:space="preserve"> _</w:instrText>
        </w:r>
        <w:r w:rsidR="006A46DD">
          <w:rPr>
            <w:noProof/>
            <w:webHidden/>
          </w:rPr>
          <w:instrText>Toc</w:instrText>
        </w:r>
        <w:r w:rsidR="006A46DD">
          <w:rPr>
            <w:noProof/>
            <w:webHidden/>
            <w:rtl/>
          </w:rPr>
          <w:instrText xml:space="preserve">430509584 </w:instrText>
        </w:r>
        <w:r w:rsidR="006A46DD">
          <w:rPr>
            <w:noProof/>
            <w:webHidden/>
          </w:rPr>
          <w:instrText>\h</w:instrText>
        </w:r>
        <w:r w:rsidR="006A46DD">
          <w:rPr>
            <w:noProof/>
            <w:webHidden/>
            <w:rtl/>
          </w:rPr>
          <w:instrText xml:space="preserve"> </w:instrText>
        </w:r>
        <w:r w:rsidR="006A46DD">
          <w:rPr>
            <w:noProof/>
            <w:webHidden/>
            <w:rtl/>
          </w:rPr>
        </w:r>
        <w:r w:rsidR="006A46DD">
          <w:rPr>
            <w:noProof/>
            <w:webHidden/>
            <w:rtl/>
          </w:rPr>
          <w:fldChar w:fldCharType="separate"/>
        </w:r>
        <w:r w:rsidR="006A46DD">
          <w:rPr>
            <w:noProof/>
            <w:webHidden/>
            <w:rtl/>
            <w:lang w:bidi="ar-SA"/>
          </w:rPr>
          <w:t>94</w:t>
        </w:r>
        <w:r w:rsidR="006A46DD">
          <w:rPr>
            <w:noProof/>
            <w:webHidden/>
            <w:rtl/>
          </w:rPr>
          <w:fldChar w:fldCharType="end"/>
        </w:r>
      </w:hyperlink>
    </w:p>
    <w:p w:rsidR="006A46DD" w:rsidRDefault="008C485C">
      <w:pPr>
        <w:pStyle w:val="TOC3"/>
        <w:tabs>
          <w:tab w:val="right" w:leader="dot" w:pos="7078"/>
        </w:tabs>
        <w:rPr>
          <w:rFonts w:asciiTheme="minorHAnsi" w:eastAsiaTheme="minorEastAsia" w:hAnsiTheme="minorHAnsi" w:cstheme="minorBidi"/>
          <w:noProof/>
          <w:sz w:val="22"/>
          <w:szCs w:val="22"/>
          <w:rtl/>
          <w:lang w:bidi="ar-SA"/>
        </w:rPr>
      </w:pPr>
      <w:hyperlink w:anchor="_Toc430509585" w:history="1">
        <w:r w:rsidR="006A46DD" w:rsidRPr="000775FC">
          <w:rPr>
            <w:rStyle w:val="Hyperlink"/>
            <w:rFonts w:hint="eastAsia"/>
            <w:noProof/>
            <w:rtl/>
          </w:rPr>
          <w:t>خو</w:t>
        </w:r>
        <w:r w:rsidR="006A46DD" w:rsidRPr="000775FC">
          <w:rPr>
            <w:rStyle w:val="Hyperlink"/>
            <w:rFonts w:hint="cs"/>
            <w:noProof/>
            <w:rtl/>
          </w:rPr>
          <w:t>ی</w:t>
        </w:r>
        <w:r w:rsidR="006A46DD" w:rsidRPr="000775FC">
          <w:rPr>
            <w:rStyle w:val="Hyperlink"/>
            <w:rFonts w:hint="eastAsia"/>
            <w:noProof/>
            <w:rtl/>
          </w:rPr>
          <w:t>شاوند</w:t>
        </w:r>
        <w:r w:rsidR="006A46DD" w:rsidRPr="000775FC">
          <w:rPr>
            <w:rStyle w:val="Hyperlink"/>
            <w:rFonts w:hint="cs"/>
            <w:noProof/>
            <w:rtl/>
          </w:rPr>
          <w:t>ی</w:t>
        </w:r>
        <w:r w:rsidR="006A46DD" w:rsidRPr="000775FC">
          <w:rPr>
            <w:rStyle w:val="Hyperlink"/>
            <w:noProof/>
            <w:rtl/>
          </w:rPr>
          <w:t xml:space="preserve"> </w:t>
        </w:r>
        <w:r w:rsidR="006A46DD" w:rsidRPr="000775FC">
          <w:rPr>
            <w:rStyle w:val="Hyperlink"/>
            <w:rFonts w:hint="eastAsia"/>
            <w:noProof/>
            <w:rtl/>
          </w:rPr>
          <w:t>و</w:t>
        </w:r>
        <w:r w:rsidR="006A46DD" w:rsidRPr="000775FC">
          <w:rPr>
            <w:rStyle w:val="Hyperlink"/>
            <w:noProof/>
            <w:rtl/>
          </w:rPr>
          <w:t xml:space="preserve"> </w:t>
        </w:r>
        <w:r w:rsidR="006A46DD" w:rsidRPr="000775FC">
          <w:rPr>
            <w:rStyle w:val="Hyperlink"/>
            <w:rFonts w:hint="eastAsia"/>
            <w:noProof/>
            <w:rtl/>
          </w:rPr>
          <w:t>داماد</w:t>
        </w:r>
        <w:r w:rsidR="006A46DD" w:rsidRPr="000775FC">
          <w:rPr>
            <w:rStyle w:val="Hyperlink"/>
            <w:rFonts w:hint="cs"/>
            <w:noProof/>
            <w:rtl/>
          </w:rPr>
          <w:t>ی</w:t>
        </w:r>
        <w:r w:rsidR="006A46DD" w:rsidRPr="000775FC">
          <w:rPr>
            <w:rStyle w:val="Hyperlink"/>
            <w:noProof/>
            <w:rtl/>
          </w:rPr>
          <w:t xml:space="preserve"> </w:t>
        </w:r>
        <w:r w:rsidR="006A46DD" w:rsidRPr="000775FC">
          <w:rPr>
            <w:rStyle w:val="Hyperlink"/>
            <w:rFonts w:hint="eastAsia"/>
            <w:noProof/>
            <w:rtl/>
          </w:rPr>
          <w:t>ب</w:t>
        </w:r>
        <w:r w:rsidR="006A46DD" w:rsidRPr="000775FC">
          <w:rPr>
            <w:rStyle w:val="Hyperlink"/>
            <w:rFonts w:hint="cs"/>
            <w:noProof/>
            <w:rtl/>
          </w:rPr>
          <w:t>ی</w:t>
        </w:r>
        <w:r w:rsidR="006A46DD" w:rsidRPr="000775FC">
          <w:rPr>
            <w:rStyle w:val="Hyperlink"/>
            <w:rFonts w:hint="eastAsia"/>
            <w:noProof/>
            <w:rtl/>
          </w:rPr>
          <w:t>ن</w:t>
        </w:r>
        <w:r w:rsidR="006A46DD" w:rsidRPr="000775FC">
          <w:rPr>
            <w:rStyle w:val="Hyperlink"/>
            <w:noProof/>
            <w:rtl/>
          </w:rPr>
          <w:t xml:space="preserve"> </w:t>
        </w:r>
        <w:r w:rsidR="006A46DD" w:rsidRPr="000775FC">
          <w:rPr>
            <w:rStyle w:val="Hyperlink"/>
            <w:rFonts w:hint="eastAsia"/>
            <w:noProof/>
            <w:rtl/>
          </w:rPr>
          <w:t>ابوبکر</w:t>
        </w:r>
        <w:r w:rsidR="006A46DD" w:rsidRPr="000775FC">
          <w:rPr>
            <w:rStyle w:val="Hyperlink"/>
            <w:noProof/>
            <w:rtl/>
          </w:rPr>
          <w:t xml:space="preserve"> </w:t>
        </w:r>
        <w:r w:rsidR="006A46DD" w:rsidRPr="000775FC">
          <w:rPr>
            <w:rStyle w:val="Hyperlink"/>
            <w:rFonts w:hint="eastAsia"/>
            <w:noProof/>
            <w:rtl/>
          </w:rPr>
          <w:t>صدّ</w:t>
        </w:r>
        <w:r w:rsidR="006A46DD" w:rsidRPr="000775FC">
          <w:rPr>
            <w:rStyle w:val="Hyperlink"/>
            <w:rFonts w:hint="cs"/>
            <w:noProof/>
            <w:rtl/>
          </w:rPr>
          <w:t>ی</w:t>
        </w:r>
        <w:r w:rsidR="006A46DD" w:rsidRPr="000775FC">
          <w:rPr>
            <w:rStyle w:val="Hyperlink"/>
            <w:rFonts w:hint="eastAsia"/>
            <w:noProof/>
            <w:rtl/>
          </w:rPr>
          <w:t>ق</w:t>
        </w:r>
        <w:r w:rsidR="006A46DD" w:rsidRPr="000775FC">
          <w:rPr>
            <w:rStyle w:val="Hyperlink"/>
            <w:noProof/>
            <w:rtl/>
          </w:rPr>
          <w:t xml:space="preserve"> </w:t>
        </w:r>
        <w:r w:rsidR="006A46DD" w:rsidRPr="000775FC">
          <w:rPr>
            <w:rStyle w:val="Hyperlink"/>
            <w:rFonts w:hint="eastAsia"/>
            <w:noProof/>
            <w:rtl/>
          </w:rPr>
          <w:t>و</w:t>
        </w:r>
        <w:r w:rsidR="006A46DD" w:rsidRPr="000775FC">
          <w:rPr>
            <w:rStyle w:val="Hyperlink"/>
            <w:noProof/>
            <w:rtl/>
          </w:rPr>
          <w:t xml:space="preserve"> </w:t>
        </w:r>
        <w:r w:rsidR="006A46DD" w:rsidRPr="000775FC">
          <w:rPr>
            <w:rStyle w:val="Hyperlink"/>
            <w:rFonts w:hint="eastAsia"/>
            <w:noProof/>
            <w:rtl/>
          </w:rPr>
          <w:t>عمر</w:t>
        </w:r>
        <w:r w:rsidR="006A46DD" w:rsidRPr="000775FC">
          <w:rPr>
            <w:rStyle w:val="Hyperlink"/>
            <w:noProof/>
            <w:rtl/>
          </w:rPr>
          <w:t xml:space="preserve"> </w:t>
        </w:r>
        <w:r w:rsidR="006A46DD" w:rsidRPr="000775FC">
          <w:rPr>
            <w:rStyle w:val="Hyperlink"/>
            <w:rFonts w:hint="eastAsia"/>
            <w:noProof/>
            <w:rtl/>
          </w:rPr>
          <w:t>و</w:t>
        </w:r>
        <w:r w:rsidR="006A46DD" w:rsidRPr="000775FC">
          <w:rPr>
            <w:rStyle w:val="Hyperlink"/>
            <w:noProof/>
            <w:rtl/>
          </w:rPr>
          <w:t xml:space="preserve"> </w:t>
        </w:r>
        <w:r w:rsidR="006A46DD" w:rsidRPr="000775FC">
          <w:rPr>
            <w:rStyle w:val="Hyperlink"/>
            <w:rFonts w:hint="eastAsia"/>
            <w:noProof/>
            <w:rtl/>
          </w:rPr>
          <w:t>عثمان</w:t>
        </w:r>
        <w:r w:rsidR="006A46DD" w:rsidRPr="000775FC">
          <w:rPr>
            <w:rStyle w:val="Hyperlink"/>
            <w:noProof/>
            <w:rtl/>
          </w:rPr>
          <w:t xml:space="preserve"> </w:t>
        </w:r>
        <w:r w:rsidR="006A46DD" w:rsidRPr="000775FC">
          <w:rPr>
            <w:rStyle w:val="Hyperlink"/>
            <w:rFonts w:hint="eastAsia"/>
            <w:noProof/>
            <w:rtl/>
          </w:rPr>
          <w:t>و</w:t>
        </w:r>
        <w:r w:rsidR="006A46DD" w:rsidRPr="000775FC">
          <w:rPr>
            <w:rStyle w:val="Hyperlink"/>
            <w:noProof/>
            <w:rtl/>
          </w:rPr>
          <w:t xml:space="preserve"> </w:t>
        </w:r>
        <w:r w:rsidR="006A46DD" w:rsidRPr="000775FC">
          <w:rPr>
            <w:rStyle w:val="Hyperlink"/>
            <w:rFonts w:hint="eastAsia"/>
            <w:noProof/>
            <w:rtl/>
          </w:rPr>
          <w:t>آل</w:t>
        </w:r>
        <w:r w:rsidR="006A46DD" w:rsidRPr="000775FC">
          <w:rPr>
            <w:rStyle w:val="Hyperlink"/>
            <w:noProof/>
            <w:rtl/>
          </w:rPr>
          <w:t xml:space="preserve"> </w:t>
        </w:r>
        <w:r w:rsidR="006A46DD" w:rsidRPr="000775FC">
          <w:rPr>
            <w:rStyle w:val="Hyperlink"/>
            <w:rFonts w:hint="eastAsia"/>
            <w:noProof/>
            <w:rtl/>
          </w:rPr>
          <w:t>ب</w:t>
        </w:r>
        <w:r w:rsidR="006A46DD" w:rsidRPr="000775FC">
          <w:rPr>
            <w:rStyle w:val="Hyperlink"/>
            <w:rFonts w:hint="cs"/>
            <w:noProof/>
            <w:rtl/>
          </w:rPr>
          <w:t>ی</w:t>
        </w:r>
        <w:r w:rsidR="006A46DD" w:rsidRPr="000775FC">
          <w:rPr>
            <w:rStyle w:val="Hyperlink"/>
            <w:rFonts w:hint="eastAsia"/>
            <w:noProof/>
            <w:rtl/>
          </w:rPr>
          <w:t>ت</w:t>
        </w:r>
        <w:r w:rsidR="006A46DD" w:rsidRPr="000775FC">
          <w:rPr>
            <w:rStyle w:val="Hyperlink"/>
            <w:noProof/>
            <w:vertAlign w:val="superscript"/>
            <w:rtl/>
          </w:rPr>
          <w:t>()</w:t>
        </w:r>
        <w:r w:rsidR="006A46DD">
          <w:rPr>
            <w:noProof/>
            <w:webHidden/>
            <w:rtl/>
          </w:rPr>
          <w:tab/>
        </w:r>
        <w:r w:rsidR="006A46DD">
          <w:rPr>
            <w:noProof/>
            <w:webHidden/>
            <w:rtl/>
          </w:rPr>
          <w:fldChar w:fldCharType="begin"/>
        </w:r>
        <w:r w:rsidR="006A46DD">
          <w:rPr>
            <w:noProof/>
            <w:webHidden/>
            <w:rtl/>
          </w:rPr>
          <w:instrText xml:space="preserve"> </w:instrText>
        </w:r>
        <w:r w:rsidR="006A46DD">
          <w:rPr>
            <w:noProof/>
            <w:webHidden/>
          </w:rPr>
          <w:instrText>PAGEREF</w:instrText>
        </w:r>
        <w:r w:rsidR="006A46DD">
          <w:rPr>
            <w:noProof/>
            <w:webHidden/>
            <w:rtl/>
          </w:rPr>
          <w:instrText xml:space="preserve"> _</w:instrText>
        </w:r>
        <w:r w:rsidR="006A46DD">
          <w:rPr>
            <w:noProof/>
            <w:webHidden/>
          </w:rPr>
          <w:instrText>Toc</w:instrText>
        </w:r>
        <w:r w:rsidR="006A46DD">
          <w:rPr>
            <w:noProof/>
            <w:webHidden/>
            <w:rtl/>
          </w:rPr>
          <w:instrText xml:space="preserve">430509585 </w:instrText>
        </w:r>
        <w:r w:rsidR="006A46DD">
          <w:rPr>
            <w:noProof/>
            <w:webHidden/>
          </w:rPr>
          <w:instrText>\h</w:instrText>
        </w:r>
        <w:r w:rsidR="006A46DD">
          <w:rPr>
            <w:noProof/>
            <w:webHidden/>
            <w:rtl/>
          </w:rPr>
          <w:instrText xml:space="preserve"> </w:instrText>
        </w:r>
        <w:r w:rsidR="006A46DD">
          <w:rPr>
            <w:noProof/>
            <w:webHidden/>
            <w:rtl/>
          </w:rPr>
        </w:r>
        <w:r w:rsidR="006A46DD">
          <w:rPr>
            <w:noProof/>
            <w:webHidden/>
            <w:rtl/>
          </w:rPr>
          <w:fldChar w:fldCharType="separate"/>
        </w:r>
        <w:r w:rsidR="006A46DD">
          <w:rPr>
            <w:noProof/>
            <w:webHidden/>
            <w:rtl/>
            <w:lang w:bidi="ar-SA"/>
          </w:rPr>
          <w:t>114</w:t>
        </w:r>
        <w:r w:rsidR="006A46DD">
          <w:rPr>
            <w:noProof/>
            <w:webHidden/>
            <w:rtl/>
          </w:rPr>
          <w:fldChar w:fldCharType="end"/>
        </w:r>
      </w:hyperlink>
    </w:p>
    <w:p w:rsidR="006A46DD" w:rsidRDefault="008C485C">
      <w:pPr>
        <w:pStyle w:val="TOC3"/>
        <w:tabs>
          <w:tab w:val="right" w:leader="dot" w:pos="7078"/>
        </w:tabs>
        <w:rPr>
          <w:rFonts w:asciiTheme="minorHAnsi" w:eastAsiaTheme="minorEastAsia" w:hAnsiTheme="minorHAnsi" w:cstheme="minorBidi"/>
          <w:noProof/>
          <w:sz w:val="22"/>
          <w:szCs w:val="22"/>
          <w:rtl/>
          <w:lang w:bidi="ar-SA"/>
        </w:rPr>
      </w:pPr>
      <w:hyperlink w:anchor="_Toc430509586" w:history="1">
        <w:r w:rsidR="006A46DD" w:rsidRPr="000775FC">
          <w:rPr>
            <w:rStyle w:val="Hyperlink"/>
            <w:rFonts w:hint="eastAsia"/>
            <w:noProof/>
            <w:rtl/>
          </w:rPr>
          <w:t>ازدواج</w:t>
        </w:r>
        <w:r w:rsidR="006A46DD" w:rsidRPr="000775FC">
          <w:rPr>
            <w:rStyle w:val="Hyperlink"/>
            <w:rFonts w:hint="eastAsia"/>
            <w:noProof/>
          </w:rPr>
          <w:t>‌</w:t>
        </w:r>
        <w:r w:rsidR="006A46DD" w:rsidRPr="000775FC">
          <w:rPr>
            <w:rStyle w:val="Hyperlink"/>
            <w:rFonts w:hint="eastAsia"/>
            <w:noProof/>
            <w:rtl/>
          </w:rPr>
          <w:t>ها</w:t>
        </w:r>
        <w:r w:rsidR="006A46DD" w:rsidRPr="000775FC">
          <w:rPr>
            <w:rStyle w:val="Hyperlink"/>
            <w:rFonts w:hint="cs"/>
            <w:noProof/>
            <w:rtl/>
          </w:rPr>
          <w:t>ی</w:t>
        </w:r>
        <w:r w:rsidR="006A46DD" w:rsidRPr="000775FC">
          <w:rPr>
            <w:rStyle w:val="Hyperlink"/>
            <w:noProof/>
            <w:rtl/>
          </w:rPr>
          <w:t xml:space="preserve"> </w:t>
        </w:r>
        <w:r w:rsidR="006A46DD" w:rsidRPr="000775FC">
          <w:rPr>
            <w:rStyle w:val="Hyperlink"/>
            <w:rFonts w:hint="eastAsia"/>
            <w:noProof/>
            <w:rtl/>
          </w:rPr>
          <w:t>ب</w:t>
        </w:r>
        <w:r w:rsidR="006A46DD" w:rsidRPr="000775FC">
          <w:rPr>
            <w:rStyle w:val="Hyperlink"/>
            <w:rFonts w:hint="cs"/>
            <w:noProof/>
            <w:rtl/>
          </w:rPr>
          <w:t>ی</w:t>
        </w:r>
        <w:r w:rsidR="006A46DD" w:rsidRPr="000775FC">
          <w:rPr>
            <w:rStyle w:val="Hyperlink"/>
            <w:rFonts w:hint="eastAsia"/>
            <w:noProof/>
            <w:rtl/>
          </w:rPr>
          <w:t>ن</w:t>
        </w:r>
        <w:r w:rsidR="006A46DD" w:rsidRPr="000775FC">
          <w:rPr>
            <w:rStyle w:val="Hyperlink"/>
            <w:noProof/>
            <w:rtl/>
          </w:rPr>
          <w:t xml:space="preserve"> </w:t>
        </w:r>
        <w:r w:rsidR="006A46DD" w:rsidRPr="000775FC">
          <w:rPr>
            <w:rStyle w:val="Hyperlink"/>
            <w:rFonts w:hint="eastAsia"/>
            <w:noProof/>
            <w:rtl/>
          </w:rPr>
          <w:t>بن</w:t>
        </w:r>
        <w:r w:rsidR="006A46DD" w:rsidRPr="000775FC">
          <w:rPr>
            <w:rStyle w:val="Hyperlink"/>
            <w:rFonts w:hint="cs"/>
            <w:noProof/>
            <w:rtl/>
          </w:rPr>
          <w:t>ی</w:t>
        </w:r>
        <w:r w:rsidR="006A46DD" w:rsidRPr="000775FC">
          <w:rPr>
            <w:rStyle w:val="Hyperlink"/>
            <w:rFonts w:hint="eastAsia"/>
            <w:noProof/>
          </w:rPr>
          <w:t>‌</w:t>
        </w:r>
        <w:r w:rsidR="006A46DD" w:rsidRPr="000775FC">
          <w:rPr>
            <w:rStyle w:val="Hyperlink"/>
            <w:rFonts w:hint="eastAsia"/>
            <w:noProof/>
            <w:rtl/>
          </w:rPr>
          <w:t>أم</w:t>
        </w:r>
        <w:r w:rsidR="006A46DD" w:rsidRPr="000775FC">
          <w:rPr>
            <w:rStyle w:val="Hyperlink"/>
            <w:rFonts w:hint="cs"/>
            <w:noProof/>
            <w:rtl/>
          </w:rPr>
          <w:t>ی</w:t>
        </w:r>
        <w:r w:rsidR="006A46DD" w:rsidRPr="000775FC">
          <w:rPr>
            <w:rStyle w:val="Hyperlink"/>
            <w:rFonts w:hint="eastAsia"/>
            <w:noProof/>
            <w:rtl/>
          </w:rPr>
          <w:t>ه</w:t>
        </w:r>
        <w:r w:rsidR="006A46DD" w:rsidRPr="000775FC">
          <w:rPr>
            <w:rStyle w:val="Hyperlink"/>
            <w:noProof/>
            <w:rtl/>
          </w:rPr>
          <w:t xml:space="preserve"> </w:t>
        </w:r>
        <w:r w:rsidR="006A46DD" w:rsidRPr="000775FC">
          <w:rPr>
            <w:rStyle w:val="Hyperlink"/>
            <w:rFonts w:hint="eastAsia"/>
            <w:noProof/>
            <w:rtl/>
          </w:rPr>
          <w:t>و</w:t>
        </w:r>
        <w:r w:rsidR="006A46DD" w:rsidRPr="000775FC">
          <w:rPr>
            <w:rStyle w:val="Hyperlink"/>
            <w:noProof/>
            <w:rtl/>
          </w:rPr>
          <w:t xml:space="preserve"> </w:t>
        </w:r>
        <w:r w:rsidR="006A46DD" w:rsidRPr="000775FC">
          <w:rPr>
            <w:rStyle w:val="Hyperlink"/>
            <w:rFonts w:hint="eastAsia"/>
            <w:noProof/>
            <w:rtl/>
          </w:rPr>
          <w:t>بن</w:t>
        </w:r>
        <w:r w:rsidR="006A46DD" w:rsidRPr="000775FC">
          <w:rPr>
            <w:rStyle w:val="Hyperlink"/>
            <w:rFonts w:hint="cs"/>
            <w:noProof/>
            <w:rtl/>
          </w:rPr>
          <w:t>ی</w:t>
        </w:r>
        <w:r w:rsidR="006A46DD" w:rsidRPr="000775FC">
          <w:rPr>
            <w:rStyle w:val="Hyperlink"/>
            <w:rFonts w:hint="eastAsia"/>
            <w:noProof/>
          </w:rPr>
          <w:t>‌</w:t>
        </w:r>
        <w:r w:rsidR="006A46DD" w:rsidRPr="000775FC">
          <w:rPr>
            <w:rStyle w:val="Hyperlink"/>
            <w:rFonts w:hint="eastAsia"/>
            <w:noProof/>
            <w:rtl/>
          </w:rPr>
          <w:t>هاشم</w:t>
        </w:r>
        <w:r w:rsidR="006A46DD">
          <w:rPr>
            <w:noProof/>
            <w:webHidden/>
            <w:rtl/>
          </w:rPr>
          <w:tab/>
        </w:r>
        <w:r w:rsidR="006A46DD">
          <w:rPr>
            <w:noProof/>
            <w:webHidden/>
            <w:rtl/>
          </w:rPr>
          <w:fldChar w:fldCharType="begin"/>
        </w:r>
        <w:r w:rsidR="006A46DD">
          <w:rPr>
            <w:noProof/>
            <w:webHidden/>
            <w:rtl/>
          </w:rPr>
          <w:instrText xml:space="preserve"> </w:instrText>
        </w:r>
        <w:r w:rsidR="006A46DD">
          <w:rPr>
            <w:noProof/>
            <w:webHidden/>
          </w:rPr>
          <w:instrText>PAGEREF</w:instrText>
        </w:r>
        <w:r w:rsidR="006A46DD">
          <w:rPr>
            <w:noProof/>
            <w:webHidden/>
            <w:rtl/>
          </w:rPr>
          <w:instrText xml:space="preserve"> _</w:instrText>
        </w:r>
        <w:r w:rsidR="006A46DD">
          <w:rPr>
            <w:noProof/>
            <w:webHidden/>
          </w:rPr>
          <w:instrText>Toc</w:instrText>
        </w:r>
        <w:r w:rsidR="006A46DD">
          <w:rPr>
            <w:noProof/>
            <w:webHidden/>
            <w:rtl/>
          </w:rPr>
          <w:instrText xml:space="preserve">430509586 </w:instrText>
        </w:r>
        <w:r w:rsidR="006A46DD">
          <w:rPr>
            <w:noProof/>
            <w:webHidden/>
          </w:rPr>
          <w:instrText>\h</w:instrText>
        </w:r>
        <w:r w:rsidR="006A46DD">
          <w:rPr>
            <w:noProof/>
            <w:webHidden/>
            <w:rtl/>
          </w:rPr>
          <w:instrText xml:space="preserve"> </w:instrText>
        </w:r>
        <w:r w:rsidR="006A46DD">
          <w:rPr>
            <w:noProof/>
            <w:webHidden/>
            <w:rtl/>
          </w:rPr>
        </w:r>
        <w:r w:rsidR="006A46DD">
          <w:rPr>
            <w:noProof/>
            <w:webHidden/>
            <w:rtl/>
          </w:rPr>
          <w:fldChar w:fldCharType="separate"/>
        </w:r>
        <w:r w:rsidR="006A46DD">
          <w:rPr>
            <w:noProof/>
            <w:webHidden/>
            <w:rtl/>
            <w:lang w:bidi="ar-SA"/>
          </w:rPr>
          <w:t>116</w:t>
        </w:r>
        <w:r w:rsidR="006A46DD">
          <w:rPr>
            <w:noProof/>
            <w:webHidden/>
            <w:rtl/>
          </w:rPr>
          <w:fldChar w:fldCharType="end"/>
        </w:r>
      </w:hyperlink>
    </w:p>
    <w:p w:rsidR="006A46DD" w:rsidRDefault="008C485C">
      <w:pPr>
        <w:pStyle w:val="TOC3"/>
        <w:tabs>
          <w:tab w:val="right" w:leader="dot" w:pos="7078"/>
        </w:tabs>
        <w:rPr>
          <w:rFonts w:asciiTheme="minorHAnsi" w:eastAsiaTheme="minorEastAsia" w:hAnsiTheme="minorHAnsi" w:cstheme="minorBidi"/>
          <w:noProof/>
          <w:sz w:val="22"/>
          <w:szCs w:val="22"/>
          <w:rtl/>
          <w:lang w:bidi="ar-SA"/>
        </w:rPr>
      </w:pPr>
      <w:hyperlink w:anchor="_Toc430509587" w:history="1">
        <w:r w:rsidR="006A46DD" w:rsidRPr="000775FC">
          <w:rPr>
            <w:rStyle w:val="Hyperlink"/>
            <w:rFonts w:hint="eastAsia"/>
            <w:noProof/>
            <w:rtl/>
          </w:rPr>
          <w:t>اهل</w:t>
        </w:r>
        <w:r w:rsidR="006A46DD" w:rsidRPr="000775FC">
          <w:rPr>
            <w:rStyle w:val="Hyperlink"/>
            <w:noProof/>
            <w:rtl/>
          </w:rPr>
          <w:t xml:space="preserve"> </w:t>
        </w:r>
        <w:r w:rsidR="006A46DD" w:rsidRPr="000775FC">
          <w:rPr>
            <w:rStyle w:val="Hyperlink"/>
            <w:rFonts w:hint="eastAsia"/>
            <w:noProof/>
            <w:rtl/>
          </w:rPr>
          <w:t>ب</w:t>
        </w:r>
        <w:r w:rsidR="006A46DD" w:rsidRPr="000775FC">
          <w:rPr>
            <w:rStyle w:val="Hyperlink"/>
            <w:rFonts w:hint="cs"/>
            <w:noProof/>
            <w:rtl/>
          </w:rPr>
          <w:t>ی</w:t>
        </w:r>
        <w:r w:rsidR="006A46DD" w:rsidRPr="000775FC">
          <w:rPr>
            <w:rStyle w:val="Hyperlink"/>
            <w:rFonts w:hint="eastAsia"/>
            <w:noProof/>
            <w:rtl/>
          </w:rPr>
          <w:t>ت</w:t>
        </w:r>
        <w:r w:rsidR="006A46DD" w:rsidRPr="000775FC">
          <w:rPr>
            <w:rStyle w:val="Hyperlink"/>
            <w:noProof/>
            <w:rtl/>
          </w:rPr>
          <w:t xml:space="preserve"> </w:t>
        </w:r>
        <w:r w:rsidR="006A46DD" w:rsidRPr="000775FC">
          <w:rPr>
            <w:rStyle w:val="Hyperlink"/>
            <w:rFonts w:hint="eastAsia"/>
            <w:noProof/>
            <w:rtl/>
          </w:rPr>
          <w:t>و</w:t>
        </w:r>
        <w:r w:rsidR="006A46DD" w:rsidRPr="000775FC">
          <w:rPr>
            <w:rStyle w:val="Hyperlink"/>
            <w:noProof/>
            <w:rtl/>
          </w:rPr>
          <w:t xml:space="preserve"> </w:t>
        </w:r>
        <w:r w:rsidR="006A46DD" w:rsidRPr="000775FC">
          <w:rPr>
            <w:rStyle w:val="Hyperlink"/>
            <w:rFonts w:hint="eastAsia"/>
            <w:noProof/>
            <w:rtl/>
          </w:rPr>
          <w:t>نامگذار</w:t>
        </w:r>
        <w:r w:rsidR="006A46DD" w:rsidRPr="000775FC">
          <w:rPr>
            <w:rStyle w:val="Hyperlink"/>
            <w:rFonts w:hint="cs"/>
            <w:noProof/>
            <w:rtl/>
          </w:rPr>
          <w:t>ی</w:t>
        </w:r>
        <w:r w:rsidR="006A46DD" w:rsidRPr="000775FC">
          <w:rPr>
            <w:rStyle w:val="Hyperlink"/>
            <w:noProof/>
            <w:rtl/>
          </w:rPr>
          <w:t xml:space="preserve"> </w:t>
        </w:r>
        <w:r w:rsidR="006A46DD" w:rsidRPr="000775FC">
          <w:rPr>
            <w:rStyle w:val="Hyperlink"/>
            <w:rFonts w:hint="eastAsia"/>
            <w:noProof/>
            <w:rtl/>
          </w:rPr>
          <w:t>به</w:t>
        </w:r>
        <w:r w:rsidR="006A46DD" w:rsidRPr="000775FC">
          <w:rPr>
            <w:rStyle w:val="Hyperlink"/>
            <w:noProof/>
            <w:rtl/>
          </w:rPr>
          <w:t xml:space="preserve"> </w:t>
        </w:r>
        <w:r w:rsidR="006A46DD" w:rsidRPr="000775FC">
          <w:rPr>
            <w:rStyle w:val="Hyperlink"/>
            <w:rFonts w:hint="eastAsia"/>
            <w:noProof/>
            <w:rtl/>
          </w:rPr>
          <w:t>اسم</w:t>
        </w:r>
        <w:r w:rsidR="006A46DD" w:rsidRPr="000775FC">
          <w:rPr>
            <w:rStyle w:val="Hyperlink"/>
            <w:noProof/>
            <w:rtl/>
          </w:rPr>
          <w:t xml:space="preserve"> </w:t>
        </w:r>
        <w:r w:rsidR="006A46DD" w:rsidRPr="000775FC">
          <w:rPr>
            <w:rStyle w:val="Hyperlink"/>
            <w:rFonts w:hint="eastAsia"/>
            <w:noProof/>
            <w:rtl/>
          </w:rPr>
          <w:t>عمر</w:t>
        </w:r>
        <w:r w:rsidR="006A46DD" w:rsidRPr="000775FC">
          <w:rPr>
            <w:rStyle w:val="Hyperlink"/>
            <w:noProof/>
            <w:rtl/>
          </w:rPr>
          <w:t xml:space="preserve"> </w:t>
        </w:r>
        <w:r w:rsidR="006A46DD" w:rsidRPr="000775FC">
          <w:rPr>
            <w:rStyle w:val="Hyperlink"/>
            <w:rFonts w:hint="eastAsia"/>
            <w:noProof/>
            <w:rtl/>
          </w:rPr>
          <w:t>فاروق</w:t>
        </w:r>
        <w:r w:rsidR="006A46DD" w:rsidRPr="000775FC">
          <w:rPr>
            <w:rStyle w:val="Hyperlink"/>
            <w:noProof/>
            <w:rtl/>
          </w:rPr>
          <w:t xml:space="preserve"> </w:t>
        </w:r>
        <w:r w:rsidR="006A46DD" w:rsidRPr="000775FC">
          <w:rPr>
            <w:rStyle w:val="Hyperlink"/>
            <w:rFonts w:hint="eastAsia"/>
            <w:noProof/>
            <w:rtl/>
          </w:rPr>
          <w:t>و</w:t>
        </w:r>
        <w:r w:rsidR="006A46DD" w:rsidRPr="000775FC">
          <w:rPr>
            <w:rStyle w:val="Hyperlink"/>
            <w:noProof/>
            <w:rtl/>
          </w:rPr>
          <w:t xml:space="preserve"> </w:t>
        </w:r>
        <w:r w:rsidR="006A46DD" w:rsidRPr="000775FC">
          <w:rPr>
            <w:rStyle w:val="Hyperlink"/>
            <w:rFonts w:hint="eastAsia"/>
            <w:noProof/>
            <w:rtl/>
          </w:rPr>
          <w:t>ازدواج</w:t>
        </w:r>
        <w:r w:rsidR="006A46DD" w:rsidRPr="000775FC">
          <w:rPr>
            <w:rStyle w:val="Hyperlink"/>
            <w:noProof/>
            <w:rtl/>
          </w:rPr>
          <w:t xml:space="preserve"> </w:t>
        </w:r>
        <w:r w:rsidR="006A46DD" w:rsidRPr="000775FC">
          <w:rPr>
            <w:rStyle w:val="Hyperlink"/>
            <w:rFonts w:hint="eastAsia"/>
            <w:noProof/>
            <w:rtl/>
          </w:rPr>
          <w:t>با</w:t>
        </w:r>
        <w:r w:rsidR="006A46DD" w:rsidRPr="000775FC">
          <w:rPr>
            <w:rStyle w:val="Hyperlink"/>
            <w:noProof/>
            <w:rtl/>
          </w:rPr>
          <w:t xml:space="preserve"> </w:t>
        </w:r>
        <w:r w:rsidR="006A46DD" w:rsidRPr="000775FC">
          <w:rPr>
            <w:rStyle w:val="Hyperlink"/>
            <w:rFonts w:hint="eastAsia"/>
            <w:noProof/>
            <w:rtl/>
          </w:rPr>
          <w:t>دختر</w:t>
        </w:r>
        <w:r w:rsidR="006A46DD" w:rsidRPr="000775FC">
          <w:rPr>
            <w:rStyle w:val="Hyperlink"/>
            <w:noProof/>
            <w:rtl/>
          </w:rPr>
          <w:t xml:space="preserve"> </w:t>
        </w:r>
        <w:r w:rsidR="006A46DD" w:rsidRPr="000775FC">
          <w:rPr>
            <w:rStyle w:val="Hyperlink"/>
            <w:rFonts w:hint="eastAsia"/>
            <w:noProof/>
            <w:rtl/>
          </w:rPr>
          <w:t>عل</w:t>
        </w:r>
        <w:r w:rsidR="006A46DD" w:rsidRPr="000775FC">
          <w:rPr>
            <w:rStyle w:val="Hyperlink"/>
            <w:rFonts w:hint="cs"/>
            <w:noProof/>
            <w:rtl/>
          </w:rPr>
          <w:t>ی</w:t>
        </w:r>
        <w:r w:rsidR="006A46DD">
          <w:rPr>
            <w:noProof/>
            <w:webHidden/>
            <w:rtl/>
          </w:rPr>
          <w:tab/>
        </w:r>
        <w:r w:rsidR="006A46DD">
          <w:rPr>
            <w:noProof/>
            <w:webHidden/>
            <w:rtl/>
          </w:rPr>
          <w:fldChar w:fldCharType="begin"/>
        </w:r>
        <w:r w:rsidR="006A46DD">
          <w:rPr>
            <w:noProof/>
            <w:webHidden/>
            <w:rtl/>
          </w:rPr>
          <w:instrText xml:space="preserve"> </w:instrText>
        </w:r>
        <w:r w:rsidR="006A46DD">
          <w:rPr>
            <w:noProof/>
            <w:webHidden/>
          </w:rPr>
          <w:instrText>PAGEREF</w:instrText>
        </w:r>
        <w:r w:rsidR="006A46DD">
          <w:rPr>
            <w:noProof/>
            <w:webHidden/>
            <w:rtl/>
          </w:rPr>
          <w:instrText xml:space="preserve"> _</w:instrText>
        </w:r>
        <w:r w:rsidR="006A46DD">
          <w:rPr>
            <w:noProof/>
            <w:webHidden/>
          </w:rPr>
          <w:instrText>Toc</w:instrText>
        </w:r>
        <w:r w:rsidR="006A46DD">
          <w:rPr>
            <w:noProof/>
            <w:webHidden/>
            <w:rtl/>
          </w:rPr>
          <w:instrText xml:space="preserve">430509587 </w:instrText>
        </w:r>
        <w:r w:rsidR="006A46DD">
          <w:rPr>
            <w:noProof/>
            <w:webHidden/>
          </w:rPr>
          <w:instrText>\h</w:instrText>
        </w:r>
        <w:r w:rsidR="006A46DD">
          <w:rPr>
            <w:noProof/>
            <w:webHidden/>
            <w:rtl/>
          </w:rPr>
          <w:instrText xml:space="preserve"> </w:instrText>
        </w:r>
        <w:r w:rsidR="006A46DD">
          <w:rPr>
            <w:noProof/>
            <w:webHidden/>
            <w:rtl/>
          </w:rPr>
        </w:r>
        <w:r w:rsidR="006A46DD">
          <w:rPr>
            <w:noProof/>
            <w:webHidden/>
            <w:rtl/>
          </w:rPr>
          <w:fldChar w:fldCharType="separate"/>
        </w:r>
        <w:r w:rsidR="006A46DD">
          <w:rPr>
            <w:noProof/>
            <w:webHidden/>
            <w:rtl/>
            <w:lang w:bidi="ar-SA"/>
          </w:rPr>
          <w:t>121</w:t>
        </w:r>
        <w:r w:rsidR="006A46DD">
          <w:rPr>
            <w:noProof/>
            <w:webHidden/>
            <w:rtl/>
          </w:rPr>
          <w:fldChar w:fldCharType="end"/>
        </w:r>
      </w:hyperlink>
    </w:p>
    <w:p w:rsidR="006A46DD" w:rsidRDefault="008C485C">
      <w:pPr>
        <w:pStyle w:val="TOC2"/>
        <w:tabs>
          <w:tab w:val="right" w:leader="dot" w:pos="7078"/>
        </w:tabs>
        <w:rPr>
          <w:rFonts w:asciiTheme="minorHAnsi" w:eastAsiaTheme="minorEastAsia" w:hAnsiTheme="minorHAnsi" w:cstheme="minorBidi"/>
          <w:noProof/>
          <w:sz w:val="22"/>
          <w:szCs w:val="22"/>
          <w:rtl/>
        </w:rPr>
      </w:pPr>
      <w:hyperlink w:anchor="_Toc430509588" w:history="1">
        <w:r w:rsidR="006A46DD" w:rsidRPr="000775FC">
          <w:rPr>
            <w:rStyle w:val="Hyperlink"/>
            <w:rFonts w:hint="eastAsia"/>
            <w:noProof/>
            <w:rtl/>
          </w:rPr>
          <w:t>نقش</w:t>
        </w:r>
        <w:r w:rsidR="006A46DD" w:rsidRPr="000775FC">
          <w:rPr>
            <w:rStyle w:val="Hyperlink"/>
            <w:noProof/>
            <w:rtl/>
          </w:rPr>
          <w:t xml:space="preserve"> </w:t>
        </w:r>
        <w:r w:rsidR="006A46DD" w:rsidRPr="000775FC">
          <w:rPr>
            <w:rStyle w:val="Hyperlink"/>
            <w:rFonts w:hint="eastAsia"/>
            <w:noProof/>
            <w:rtl/>
          </w:rPr>
          <w:t>سبأيّه</w:t>
        </w:r>
        <w:r w:rsidR="006A46DD" w:rsidRPr="000775FC">
          <w:rPr>
            <w:rStyle w:val="Hyperlink"/>
            <w:noProof/>
            <w:rtl/>
          </w:rPr>
          <w:t xml:space="preserve"> </w:t>
        </w:r>
        <w:r w:rsidR="006A46DD" w:rsidRPr="000775FC">
          <w:rPr>
            <w:rStyle w:val="Hyperlink"/>
            <w:rFonts w:hint="eastAsia"/>
            <w:noProof/>
            <w:rtl/>
          </w:rPr>
          <w:t>در</w:t>
        </w:r>
        <w:r w:rsidR="006A46DD" w:rsidRPr="000775FC">
          <w:rPr>
            <w:rStyle w:val="Hyperlink"/>
            <w:noProof/>
            <w:rtl/>
          </w:rPr>
          <w:t xml:space="preserve"> </w:t>
        </w:r>
        <w:r w:rsidR="006A46DD" w:rsidRPr="000775FC">
          <w:rPr>
            <w:rStyle w:val="Hyperlink"/>
            <w:rFonts w:hint="eastAsia"/>
            <w:noProof/>
            <w:rtl/>
          </w:rPr>
          <w:t>تحوّل</w:t>
        </w:r>
        <w:r w:rsidR="006A46DD" w:rsidRPr="000775FC">
          <w:rPr>
            <w:rStyle w:val="Hyperlink"/>
            <w:noProof/>
            <w:rtl/>
          </w:rPr>
          <w:t xml:space="preserve"> </w:t>
        </w:r>
        <w:r w:rsidR="006A46DD" w:rsidRPr="000775FC">
          <w:rPr>
            <w:rStyle w:val="Hyperlink"/>
            <w:rFonts w:hint="eastAsia"/>
            <w:noProof/>
            <w:rtl/>
          </w:rPr>
          <w:t>تشيّع</w:t>
        </w:r>
        <w:r w:rsidR="006A46DD" w:rsidRPr="000775FC">
          <w:rPr>
            <w:rStyle w:val="Hyperlink"/>
            <w:noProof/>
            <w:rtl/>
          </w:rPr>
          <w:t xml:space="preserve"> </w:t>
        </w:r>
        <w:r w:rsidR="006A46DD" w:rsidRPr="000775FC">
          <w:rPr>
            <w:rStyle w:val="Hyperlink"/>
            <w:rFonts w:hint="eastAsia"/>
            <w:noProof/>
            <w:rtl/>
          </w:rPr>
          <w:t>بعد</w:t>
        </w:r>
        <w:r w:rsidR="006A46DD" w:rsidRPr="000775FC">
          <w:rPr>
            <w:rStyle w:val="Hyperlink"/>
            <w:noProof/>
            <w:rtl/>
          </w:rPr>
          <w:t xml:space="preserve"> </w:t>
        </w:r>
        <w:r w:rsidR="006A46DD" w:rsidRPr="000775FC">
          <w:rPr>
            <w:rStyle w:val="Hyperlink"/>
            <w:rFonts w:hint="eastAsia"/>
            <w:noProof/>
            <w:rtl/>
          </w:rPr>
          <w:t>از</w:t>
        </w:r>
        <w:r w:rsidR="006A46DD" w:rsidRPr="000775FC">
          <w:rPr>
            <w:rStyle w:val="Hyperlink"/>
            <w:noProof/>
            <w:rtl/>
          </w:rPr>
          <w:t xml:space="preserve"> </w:t>
        </w:r>
        <w:r w:rsidR="006A46DD" w:rsidRPr="000775FC">
          <w:rPr>
            <w:rStyle w:val="Hyperlink"/>
            <w:rFonts w:hint="eastAsia"/>
            <w:noProof/>
            <w:rtl/>
          </w:rPr>
          <w:t>امام</w:t>
        </w:r>
        <w:r w:rsidR="006A46DD" w:rsidRPr="000775FC">
          <w:rPr>
            <w:rStyle w:val="Hyperlink"/>
            <w:noProof/>
            <w:rtl/>
          </w:rPr>
          <w:t xml:space="preserve"> </w:t>
        </w:r>
        <w:r w:rsidR="006A46DD" w:rsidRPr="000775FC">
          <w:rPr>
            <w:rStyle w:val="Hyperlink"/>
            <w:rFonts w:hint="eastAsia"/>
            <w:noProof/>
            <w:rtl/>
          </w:rPr>
          <w:t>عل</w:t>
        </w:r>
        <w:r w:rsidR="006A46DD" w:rsidRPr="000775FC">
          <w:rPr>
            <w:rStyle w:val="Hyperlink"/>
            <w:rFonts w:hint="cs"/>
            <w:noProof/>
            <w:rtl/>
          </w:rPr>
          <w:t>ی</w:t>
        </w:r>
        <w:r w:rsidR="006A46DD" w:rsidRPr="000775FC">
          <w:rPr>
            <w:rStyle w:val="Hyperlink"/>
            <w:noProof/>
            <w:rtl/>
          </w:rPr>
          <w:t xml:space="preserve"> </w:t>
        </w:r>
        <w:r w:rsidR="006A46DD" w:rsidRPr="000775FC">
          <w:rPr>
            <w:rStyle w:val="Hyperlink"/>
            <w:rFonts w:hint="eastAsia"/>
            <w:noProof/>
            <w:rtl/>
          </w:rPr>
          <w:t>و</w:t>
        </w:r>
        <w:r w:rsidR="006A46DD" w:rsidRPr="000775FC">
          <w:rPr>
            <w:rStyle w:val="Hyperlink"/>
            <w:noProof/>
            <w:rtl/>
          </w:rPr>
          <w:t xml:space="preserve"> </w:t>
        </w:r>
        <w:r w:rsidR="006A46DD" w:rsidRPr="000775FC">
          <w:rPr>
            <w:rStyle w:val="Hyperlink"/>
            <w:rFonts w:hint="eastAsia"/>
            <w:noProof/>
            <w:rtl/>
          </w:rPr>
          <w:t>در</w:t>
        </w:r>
        <w:r w:rsidR="006A46DD" w:rsidRPr="000775FC">
          <w:rPr>
            <w:rStyle w:val="Hyperlink"/>
            <w:noProof/>
            <w:rtl/>
          </w:rPr>
          <w:t xml:space="preserve"> </w:t>
        </w:r>
        <w:r w:rsidR="006A46DD" w:rsidRPr="000775FC">
          <w:rPr>
            <w:rStyle w:val="Hyperlink"/>
            <w:rFonts w:hint="eastAsia"/>
            <w:noProof/>
            <w:rtl/>
          </w:rPr>
          <w:t>ايّام</w:t>
        </w:r>
        <w:r w:rsidR="006A46DD" w:rsidRPr="000775FC">
          <w:rPr>
            <w:rStyle w:val="Hyperlink"/>
            <w:noProof/>
            <w:rtl/>
          </w:rPr>
          <w:t xml:space="preserve"> </w:t>
        </w:r>
        <w:r w:rsidR="006A46DD" w:rsidRPr="000775FC">
          <w:rPr>
            <w:rStyle w:val="Hyperlink"/>
            <w:rFonts w:hint="eastAsia"/>
            <w:noProof/>
            <w:rtl/>
          </w:rPr>
          <w:t>امام</w:t>
        </w:r>
        <w:r w:rsidR="006A46DD" w:rsidRPr="000775FC">
          <w:rPr>
            <w:rStyle w:val="Hyperlink"/>
            <w:noProof/>
            <w:rtl/>
          </w:rPr>
          <w:t xml:space="preserve"> </w:t>
        </w:r>
        <w:r w:rsidR="006A46DD" w:rsidRPr="000775FC">
          <w:rPr>
            <w:rStyle w:val="Hyperlink"/>
            <w:rFonts w:hint="eastAsia"/>
            <w:noProof/>
            <w:rtl/>
          </w:rPr>
          <w:t>حسن</w:t>
        </w:r>
        <w:r w:rsidR="006A46DD">
          <w:rPr>
            <w:noProof/>
            <w:webHidden/>
            <w:rtl/>
          </w:rPr>
          <w:tab/>
        </w:r>
        <w:r w:rsidR="006A46DD">
          <w:rPr>
            <w:noProof/>
            <w:webHidden/>
            <w:rtl/>
          </w:rPr>
          <w:fldChar w:fldCharType="begin"/>
        </w:r>
        <w:r w:rsidR="006A46DD">
          <w:rPr>
            <w:noProof/>
            <w:webHidden/>
            <w:rtl/>
          </w:rPr>
          <w:instrText xml:space="preserve"> </w:instrText>
        </w:r>
        <w:r w:rsidR="006A46DD">
          <w:rPr>
            <w:noProof/>
            <w:webHidden/>
          </w:rPr>
          <w:instrText>PAGEREF</w:instrText>
        </w:r>
        <w:r w:rsidR="006A46DD">
          <w:rPr>
            <w:noProof/>
            <w:webHidden/>
            <w:rtl/>
          </w:rPr>
          <w:instrText xml:space="preserve"> _</w:instrText>
        </w:r>
        <w:r w:rsidR="006A46DD">
          <w:rPr>
            <w:noProof/>
            <w:webHidden/>
          </w:rPr>
          <w:instrText>Toc</w:instrText>
        </w:r>
        <w:r w:rsidR="006A46DD">
          <w:rPr>
            <w:noProof/>
            <w:webHidden/>
            <w:rtl/>
          </w:rPr>
          <w:instrText xml:space="preserve">430509588 </w:instrText>
        </w:r>
        <w:r w:rsidR="006A46DD">
          <w:rPr>
            <w:noProof/>
            <w:webHidden/>
          </w:rPr>
          <w:instrText>\h</w:instrText>
        </w:r>
        <w:r w:rsidR="006A46DD">
          <w:rPr>
            <w:noProof/>
            <w:webHidden/>
            <w:rtl/>
          </w:rPr>
          <w:instrText xml:space="preserve"> </w:instrText>
        </w:r>
        <w:r w:rsidR="006A46DD">
          <w:rPr>
            <w:noProof/>
            <w:webHidden/>
            <w:rtl/>
          </w:rPr>
        </w:r>
        <w:r w:rsidR="006A46DD">
          <w:rPr>
            <w:noProof/>
            <w:webHidden/>
            <w:rtl/>
          </w:rPr>
          <w:fldChar w:fldCharType="separate"/>
        </w:r>
        <w:r w:rsidR="006A46DD">
          <w:rPr>
            <w:noProof/>
            <w:webHidden/>
            <w:rtl/>
          </w:rPr>
          <w:t>123</w:t>
        </w:r>
        <w:r w:rsidR="006A46DD">
          <w:rPr>
            <w:noProof/>
            <w:webHidden/>
            <w:rtl/>
          </w:rPr>
          <w:fldChar w:fldCharType="end"/>
        </w:r>
      </w:hyperlink>
    </w:p>
    <w:p w:rsidR="006A46DD" w:rsidRDefault="008C485C">
      <w:pPr>
        <w:pStyle w:val="TOC2"/>
        <w:tabs>
          <w:tab w:val="right" w:leader="dot" w:pos="7078"/>
        </w:tabs>
        <w:rPr>
          <w:rFonts w:asciiTheme="minorHAnsi" w:eastAsiaTheme="minorEastAsia" w:hAnsiTheme="minorHAnsi" w:cstheme="minorBidi"/>
          <w:noProof/>
          <w:sz w:val="22"/>
          <w:szCs w:val="22"/>
          <w:rtl/>
        </w:rPr>
      </w:pPr>
      <w:hyperlink w:anchor="_Toc430509589" w:history="1">
        <w:r w:rsidR="006A46DD" w:rsidRPr="000775FC">
          <w:rPr>
            <w:rStyle w:val="Hyperlink"/>
            <w:rFonts w:hint="eastAsia"/>
            <w:noProof/>
            <w:rtl/>
          </w:rPr>
          <w:t>تحوّل</w:t>
        </w:r>
        <w:r w:rsidR="006A46DD" w:rsidRPr="000775FC">
          <w:rPr>
            <w:rStyle w:val="Hyperlink"/>
            <w:noProof/>
            <w:rtl/>
          </w:rPr>
          <w:t xml:space="preserve"> </w:t>
        </w:r>
        <w:r w:rsidR="006A46DD" w:rsidRPr="000775FC">
          <w:rPr>
            <w:rStyle w:val="Hyperlink"/>
            <w:rFonts w:hint="eastAsia"/>
            <w:noProof/>
            <w:rtl/>
          </w:rPr>
          <w:t>تشيّع</w:t>
        </w:r>
        <w:r w:rsidR="006A46DD" w:rsidRPr="000775FC">
          <w:rPr>
            <w:rStyle w:val="Hyperlink"/>
            <w:noProof/>
            <w:rtl/>
          </w:rPr>
          <w:t xml:space="preserve"> </w:t>
        </w:r>
        <w:r w:rsidR="006A46DD" w:rsidRPr="000775FC">
          <w:rPr>
            <w:rStyle w:val="Hyperlink"/>
            <w:rFonts w:hint="eastAsia"/>
            <w:noProof/>
            <w:rtl/>
          </w:rPr>
          <w:t>در</w:t>
        </w:r>
        <w:r w:rsidR="006A46DD" w:rsidRPr="000775FC">
          <w:rPr>
            <w:rStyle w:val="Hyperlink"/>
            <w:noProof/>
            <w:rtl/>
          </w:rPr>
          <w:t xml:space="preserve"> </w:t>
        </w:r>
        <w:r w:rsidR="006A46DD" w:rsidRPr="000775FC">
          <w:rPr>
            <w:rStyle w:val="Hyperlink"/>
            <w:rFonts w:hint="eastAsia"/>
            <w:noProof/>
            <w:rtl/>
          </w:rPr>
          <w:t>أيّام</w:t>
        </w:r>
        <w:r w:rsidR="006A46DD" w:rsidRPr="000775FC">
          <w:rPr>
            <w:rStyle w:val="Hyperlink"/>
            <w:noProof/>
            <w:rtl/>
          </w:rPr>
          <w:t xml:space="preserve"> </w:t>
        </w:r>
        <w:r w:rsidR="006A46DD" w:rsidRPr="000775FC">
          <w:rPr>
            <w:rStyle w:val="Hyperlink"/>
            <w:rFonts w:hint="eastAsia"/>
            <w:noProof/>
            <w:rtl/>
          </w:rPr>
          <w:t>امام</w:t>
        </w:r>
        <w:r w:rsidR="006A46DD" w:rsidRPr="000775FC">
          <w:rPr>
            <w:rStyle w:val="Hyperlink"/>
            <w:noProof/>
            <w:rtl/>
          </w:rPr>
          <w:t xml:space="preserve"> </w:t>
        </w:r>
        <w:r w:rsidR="006A46DD" w:rsidRPr="000775FC">
          <w:rPr>
            <w:rStyle w:val="Hyperlink"/>
            <w:rFonts w:hint="eastAsia"/>
            <w:noProof/>
            <w:rtl/>
          </w:rPr>
          <w:t>حسين</w:t>
        </w:r>
        <w:r w:rsidR="006A46DD" w:rsidRPr="000775FC">
          <w:rPr>
            <w:rStyle w:val="Hyperlink"/>
            <w:rFonts w:cs="CTraditional Arabic" w:hint="eastAsia"/>
            <w:noProof/>
            <w:rtl/>
          </w:rPr>
          <w:t>س</w:t>
        </w:r>
        <w:r w:rsidR="006A46DD" w:rsidRPr="000775FC">
          <w:rPr>
            <w:rStyle w:val="Hyperlink"/>
            <w:noProof/>
            <w:rtl/>
          </w:rPr>
          <w:t xml:space="preserve"> </w:t>
        </w:r>
        <w:r w:rsidR="006A46DD" w:rsidRPr="000775FC">
          <w:rPr>
            <w:rStyle w:val="Hyperlink"/>
            <w:rFonts w:hint="eastAsia"/>
            <w:noProof/>
            <w:rtl/>
          </w:rPr>
          <w:t>و</w:t>
        </w:r>
        <w:r w:rsidR="006A46DD" w:rsidRPr="000775FC">
          <w:rPr>
            <w:rStyle w:val="Hyperlink"/>
            <w:noProof/>
            <w:rtl/>
          </w:rPr>
          <w:t xml:space="preserve"> </w:t>
        </w:r>
        <w:r w:rsidR="006A46DD" w:rsidRPr="000775FC">
          <w:rPr>
            <w:rStyle w:val="Hyperlink"/>
            <w:rFonts w:hint="eastAsia"/>
            <w:noProof/>
            <w:rtl/>
          </w:rPr>
          <w:t>نقش</w:t>
        </w:r>
        <w:r w:rsidR="006A46DD" w:rsidRPr="000775FC">
          <w:rPr>
            <w:rStyle w:val="Hyperlink"/>
            <w:noProof/>
            <w:rtl/>
          </w:rPr>
          <w:t xml:space="preserve"> </w:t>
        </w:r>
        <w:r w:rsidR="006A46DD" w:rsidRPr="000775FC">
          <w:rPr>
            <w:rStyle w:val="Hyperlink"/>
            <w:rFonts w:hint="eastAsia"/>
            <w:noProof/>
            <w:rtl/>
          </w:rPr>
          <w:t>سبأيّه</w:t>
        </w:r>
        <w:r w:rsidR="006A46DD">
          <w:rPr>
            <w:noProof/>
            <w:webHidden/>
            <w:rtl/>
          </w:rPr>
          <w:tab/>
        </w:r>
        <w:r w:rsidR="006A46DD">
          <w:rPr>
            <w:noProof/>
            <w:webHidden/>
            <w:rtl/>
          </w:rPr>
          <w:fldChar w:fldCharType="begin"/>
        </w:r>
        <w:r w:rsidR="006A46DD">
          <w:rPr>
            <w:noProof/>
            <w:webHidden/>
            <w:rtl/>
          </w:rPr>
          <w:instrText xml:space="preserve"> </w:instrText>
        </w:r>
        <w:r w:rsidR="006A46DD">
          <w:rPr>
            <w:noProof/>
            <w:webHidden/>
          </w:rPr>
          <w:instrText>PAGEREF</w:instrText>
        </w:r>
        <w:r w:rsidR="006A46DD">
          <w:rPr>
            <w:noProof/>
            <w:webHidden/>
            <w:rtl/>
          </w:rPr>
          <w:instrText xml:space="preserve"> _</w:instrText>
        </w:r>
        <w:r w:rsidR="006A46DD">
          <w:rPr>
            <w:noProof/>
            <w:webHidden/>
          </w:rPr>
          <w:instrText>Toc</w:instrText>
        </w:r>
        <w:r w:rsidR="006A46DD">
          <w:rPr>
            <w:noProof/>
            <w:webHidden/>
            <w:rtl/>
          </w:rPr>
          <w:instrText xml:space="preserve">430509589 </w:instrText>
        </w:r>
        <w:r w:rsidR="006A46DD">
          <w:rPr>
            <w:noProof/>
            <w:webHidden/>
          </w:rPr>
          <w:instrText>\h</w:instrText>
        </w:r>
        <w:r w:rsidR="006A46DD">
          <w:rPr>
            <w:noProof/>
            <w:webHidden/>
            <w:rtl/>
          </w:rPr>
          <w:instrText xml:space="preserve"> </w:instrText>
        </w:r>
        <w:r w:rsidR="006A46DD">
          <w:rPr>
            <w:noProof/>
            <w:webHidden/>
            <w:rtl/>
          </w:rPr>
        </w:r>
        <w:r w:rsidR="006A46DD">
          <w:rPr>
            <w:noProof/>
            <w:webHidden/>
            <w:rtl/>
          </w:rPr>
          <w:fldChar w:fldCharType="separate"/>
        </w:r>
        <w:r w:rsidR="006A46DD">
          <w:rPr>
            <w:noProof/>
            <w:webHidden/>
            <w:rtl/>
          </w:rPr>
          <w:t>131</w:t>
        </w:r>
        <w:r w:rsidR="006A46DD">
          <w:rPr>
            <w:noProof/>
            <w:webHidden/>
            <w:rtl/>
          </w:rPr>
          <w:fldChar w:fldCharType="end"/>
        </w:r>
      </w:hyperlink>
    </w:p>
    <w:p w:rsidR="006A46DD" w:rsidRDefault="008C485C">
      <w:pPr>
        <w:pStyle w:val="TOC3"/>
        <w:tabs>
          <w:tab w:val="right" w:leader="dot" w:pos="7078"/>
        </w:tabs>
        <w:rPr>
          <w:rFonts w:asciiTheme="minorHAnsi" w:eastAsiaTheme="minorEastAsia" w:hAnsiTheme="minorHAnsi" w:cstheme="minorBidi"/>
          <w:noProof/>
          <w:sz w:val="22"/>
          <w:szCs w:val="22"/>
          <w:rtl/>
          <w:lang w:bidi="ar-SA"/>
        </w:rPr>
      </w:pPr>
      <w:hyperlink w:anchor="_Toc430509590" w:history="1">
        <w:r w:rsidR="006A46DD" w:rsidRPr="000775FC">
          <w:rPr>
            <w:rStyle w:val="Hyperlink"/>
            <w:rFonts w:hint="eastAsia"/>
            <w:noProof/>
            <w:rtl/>
          </w:rPr>
          <w:t>تفرّق</w:t>
        </w:r>
        <w:r w:rsidR="006A46DD" w:rsidRPr="000775FC">
          <w:rPr>
            <w:rStyle w:val="Hyperlink"/>
            <w:noProof/>
            <w:rtl/>
          </w:rPr>
          <w:t xml:space="preserve"> </w:t>
        </w:r>
        <w:r w:rsidR="006A46DD" w:rsidRPr="000775FC">
          <w:rPr>
            <w:rStyle w:val="Hyperlink"/>
            <w:rFonts w:hint="eastAsia"/>
            <w:noProof/>
            <w:rtl/>
          </w:rPr>
          <w:t>ش</w:t>
        </w:r>
        <w:r w:rsidR="006A46DD" w:rsidRPr="000775FC">
          <w:rPr>
            <w:rStyle w:val="Hyperlink"/>
            <w:rFonts w:hint="cs"/>
            <w:noProof/>
            <w:rtl/>
          </w:rPr>
          <w:t>ی</w:t>
        </w:r>
        <w:r w:rsidR="006A46DD" w:rsidRPr="000775FC">
          <w:rPr>
            <w:rStyle w:val="Hyperlink"/>
            <w:rFonts w:hint="eastAsia"/>
            <w:noProof/>
            <w:rtl/>
          </w:rPr>
          <w:t>ع</w:t>
        </w:r>
        <w:r w:rsidR="006A46DD" w:rsidRPr="000775FC">
          <w:rPr>
            <w:rStyle w:val="Hyperlink"/>
            <w:rFonts w:hint="cs"/>
            <w:noProof/>
            <w:rtl/>
          </w:rPr>
          <w:t>ی</w:t>
        </w:r>
        <w:r w:rsidR="006A46DD" w:rsidRPr="000775FC">
          <w:rPr>
            <w:rStyle w:val="Hyperlink"/>
            <w:rFonts w:hint="eastAsia"/>
            <w:noProof/>
            <w:rtl/>
          </w:rPr>
          <w:t>ان</w:t>
        </w:r>
        <w:r w:rsidR="006A46DD" w:rsidRPr="000775FC">
          <w:rPr>
            <w:rStyle w:val="Hyperlink"/>
            <w:noProof/>
            <w:rtl/>
          </w:rPr>
          <w:t xml:space="preserve"> </w:t>
        </w:r>
        <w:r w:rsidR="006A46DD" w:rsidRPr="000775FC">
          <w:rPr>
            <w:rStyle w:val="Hyperlink"/>
            <w:rFonts w:hint="eastAsia"/>
            <w:noProof/>
            <w:rtl/>
          </w:rPr>
          <w:t>بعد</w:t>
        </w:r>
        <w:r w:rsidR="006A46DD" w:rsidRPr="000775FC">
          <w:rPr>
            <w:rStyle w:val="Hyperlink"/>
            <w:noProof/>
            <w:rtl/>
          </w:rPr>
          <w:t xml:space="preserve"> </w:t>
        </w:r>
        <w:r w:rsidR="006A46DD" w:rsidRPr="000775FC">
          <w:rPr>
            <w:rStyle w:val="Hyperlink"/>
            <w:rFonts w:hint="eastAsia"/>
            <w:noProof/>
            <w:rtl/>
          </w:rPr>
          <w:t>از</w:t>
        </w:r>
        <w:r w:rsidR="006A46DD" w:rsidRPr="000775FC">
          <w:rPr>
            <w:rStyle w:val="Hyperlink"/>
            <w:noProof/>
            <w:rtl/>
          </w:rPr>
          <w:t xml:space="preserve"> </w:t>
        </w:r>
        <w:r w:rsidR="006A46DD" w:rsidRPr="000775FC">
          <w:rPr>
            <w:rStyle w:val="Hyperlink"/>
            <w:rFonts w:hint="eastAsia"/>
            <w:noProof/>
            <w:rtl/>
          </w:rPr>
          <w:t>امام</w:t>
        </w:r>
        <w:r w:rsidR="006A46DD" w:rsidRPr="000775FC">
          <w:rPr>
            <w:rStyle w:val="Hyperlink"/>
            <w:noProof/>
            <w:rtl/>
          </w:rPr>
          <w:t xml:space="preserve"> </w:t>
        </w:r>
        <w:r w:rsidR="006A46DD" w:rsidRPr="000775FC">
          <w:rPr>
            <w:rStyle w:val="Hyperlink"/>
            <w:rFonts w:hint="eastAsia"/>
            <w:noProof/>
            <w:rtl/>
          </w:rPr>
          <w:t>حس</w:t>
        </w:r>
        <w:r w:rsidR="006A46DD" w:rsidRPr="000775FC">
          <w:rPr>
            <w:rStyle w:val="Hyperlink"/>
            <w:rFonts w:hint="cs"/>
            <w:noProof/>
            <w:rtl/>
          </w:rPr>
          <w:t>ی</w:t>
        </w:r>
        <w:r w:rsidR="006A46DD" w:rsidRPr="000775FC">
          <w:rPr>
            <w:rStyle w:val="Hyperlink"/>
            <w:rFonts w:hint="eastAsia"/>
            <w:noProof/>
            <w:rtl/>
          </w:rPr>
          <w:t>ن</w:t>
        </w:r>
        <w:r w:rsidR="006A46DD" w:rsidRPr="000775FC">
          <w:rPr>
            <w:rStyle w:val="Hyperlink"/>
            <w:rFonts w:cs="CTraditional Arabic" w:hint="eastAsia"/>
            <w:noProof/>
            <w:rtl/>
          </w:rPr>
          <w:t>س</w:t>
        </w:r>
        <w:r w:rsidR="006A46DD">
          <w:rPr>
            <w:noProof/>
            <w:webHidden/>
            <w:rtl/>
          </w:rPr>
          <w:tab/>
        </w:r>
        <w:r w:rsidR="006A46DD">
          <w:rPr>
            <w:noProof/>
            <w:webHidden/>
            <w:rtl/>
          </w:rPr>
          <w:fldChar w:fldCharType="begin"/>
        </w:r>
        <w:r w:rsidR="006A46DD">
          <w:rPr>
            <w:noProof/>
            <w:webHidden/>
            <w:rtl/>
          </w:rPr>
          <w:instrText xml:space="preserve"> </w:instrText>
        </w:r>
        <w:r w:rsidR="006A46DD">
          <w:rPr>
            <w:noProof/>
            <w:webHidden/>
          </w:rPr>
          <w:instrText>PAGEREF</w:instrText>
        </w:r>
        <w:r w:rsidR="006A46DD">
          <w:rPr>
            <w:noProof/>
            <w:webHidden/>
            <w:rtl/>
          </w:rPr>
          <w:instrText xml:space="preserve"> _</w:instrText>
        </w:r>
        <w:r w:rsidR="006A46DD">
          <w:rPr>
            <w:noProof/>
            <w:webHidden/>
          </w:rPr>
          <w:instrText>Toc</w:instrText>
        </w:r>
        <w:r w:rsidR="006A46DD">
          <w:rPr>
            <w:noProof/>
            <w:webHidden/>
            <w:rtl/>
          </w:rPr>
          <w:instrText xml:space="preserve">430509590 </w:instrText>
        </w:r>
        <w:r w:rsidR="006A46DD">
          <w:rPr>
            <w:noProof/>
            <w:webHidden/>
          </w:rPr>
          <w:instrText>\h</w:instrText>
        </w:r>
        <w:r w:rsidR="006A46DD">
          <w:rPr>
            <w:noProof/>
            <w:webHidden/>
            <w:rtl/>
          </w:rPr>
          <w:instrText xml:space="preserve"> </w:instrText>
        </w:r>
        <w:r w:rsidR="006A46DD">
          <w:rPr>
            <w:noProof/>
            <w:webHidden/>
            <w:rtl/>
          </w:rPr>
        </w:r>
        <w:r w:rsidR="006A46DD">
          <w:rPr>
            <w:noProof/>
            <w:webHidden/>
            <w:rtl/>
          </w:rPr>
          <w:fldChar w:fldCharType="separate"/>
        </w:r>
        <w:r w:rsidR="006A46DD">
          <w:rPr>
            <w:noProof/>
            <w:webHidden/>
            <w:rtl/>
            <w:lang w:bidi="ar-SA"/>
          </w:rPr>
          <w:t>139</w:t>
        </w:r>
        <w:r w:rsidR="006A46DD">
          <w:rPr>
            <w:noProof/>
            <w:webHidden/>
            <w:rtl/>
          </w:rPr>
          <w:fldChar w:fldCharType="end"/>
        </w:r>
      </w:hyperlink>
    </w:p>
    <w:p w:rsidR="006A46DD" w:rsidRDefault="008C485C">
      <w:pPr>
        <w:pStyle w:val="TOC3"/>
        <w:tabs>
          <w:tab w:val="right" w:leader="dot" w:pos="7078"/>
        </w:tabs>
        <w:rPr>
          <w:rFonts w:asciiTheme="minorHAnsi" w:eastAsiaTheme="minorEastAsia" w:hAnsiTheme="minorHAnsi" w:cstheme="minorBidi"/>
          <w:noProof/>
          <w:sz w:val="22"/>
          <w:szCs w:val="22"/>
          <w:rtl/>
          <w:lang w:bidi="ar-SA"/>
        </w:rPr>
      </w:pPr>
      <w:hyperlink w:anchor="_Toc430509591" w:history="1">
        <w:r w:rsidR="006A46DD" w:rsidRPr="000775FC">
          <w:rPr>
            <w:rStyle w:val="Hyperlink"/>
            <w:rFonts w:hint="eastAsia"/>
            <w:noProof/>
            <w:rtl/>
          </w:rPr>
          <w:t>امام</w:t>
        </w:r>
        <w:r w:rsidR="006A46DD" w:rsidRPr="000775FC">
          <w:rPr>
            <w:rStyle w:val="Hyperlink"/>
            <w:rFonts w:hint="cs"/>
            <w:noProof/>
            <w:rtl/>
          </w:rPr>
          <w:t>یۀ</w:t>
        </w:r>
        <w:r w:rsidR="006A46DD" w:rsidRPr="000775FC">
          <w:rPr>
            <w:rStyle w:val="Hyperlink"/>
            <w:noProof/>
            <w:rtl/>
          </w:rPr>
          <w:t xml:space="preserve"> </w:t>
        </w:r>
        <w:r w:rsidR="006A46DD" w:rsidRPr="000775FC">
          <w:rPr>
            <w:rStyle w:val="Hyperlink"/>
            <w:rFonts w:hint="eastAsia"/>
            <w:noProof/>
            <w:rtl/>
          </w:rPr>
          <w:t>اثنا</w:t>
        </w:r>
        <w:r w:rsidR="006A46DD" w:rsidRPr="000775FC">
          <w:rPr>
            <w:rStyle w:val="Hyperlink"/>
            <w:noProof/>
            <w:rtl/>
          </w:rPr>
          <w:t xml:space="preserve"> </w:t>
        </w:r>
        <w:r w:rsidR="006A46DD" w:rsidRPr="000775FC">
          <w:rPr>
            <w:rStyle w:val="Hyperlink"/>
            <w:rFonts w:hint="eastAsia"/>
            <w:noProof/>
            <w:rtl/>
          </w:rPr>
          <w:t>عشر</w:t>
        </w:r>
        <w:r w:rsidR="006A46DD" w:rsidRPr="000775FC">
          <w:rPr>
            <w:rStyle w:val="Hyperlink"/>
            <w:rFonts w:hint="cs"/>
            <w:noProof/>
            <w:rtl/>
          </w:rPr>
          <w:t>ی</w:t>
        </w:r>
        <w:r w:rsidR="006A46DD" w:rsidRPr="000775FC">
          <w:rPr>
            <w:rStyle w:val="Hyperlink"/>
            <w:rFonts w:hint="eastAsia"/>
            <w:noProof/>
            <w:rtl/>
          </w:rPr>
          <w:t>ه</w:t>
        </w:r>
        <w:r w:rsidR="006A46DD" w:rsidRPr="000775FC">
          <w:rPr>
            <w:rStyle w:val="Hyperlink"/>
            <w:noProof/>
            <w:rtl/>
          </w:rPr>
          <w:t xml:space="preserve"> </w:t>
        </w:r>
        <w:r w:rsidR="006A46DD" w:rsidRPr="000775FC">
          <w:rPr>
            <w:rStyle w:val="Hyperlink"/>
            <w:rFonts w:hint="eastAsia"/>
            <w:noProof/>
            <w:rtl/>
          </w:rPr>
          <w:t>در</w:t>
        </w:r>
        <w:r w:rsidR="006A46DD" w:rsidRPr="000775FC">
          <w:rPr>
            <w:rStyle w:val="Hyperlink"/>
            <w:noProof/>
            <w:rtl/>
          </w:rPr>
          <w:t xml:space="preserve"> </w:t>
        </w:r>
        <w:r w:rsidR="006A46DD" w:rsidRPr="000775FC">
          <w:rPr>
            <w:rStyle w:val="Hyperlink"/>
            <w:rFonts w:hint="eastAsia"/>
            <w:noProof/>
            <w:rtl/>
          </w:rPr>
          <w:t>خطّ</w:t>
        </w:r>
        <w:r w:rsidR="006A46DD" w:rsidRPr="000775FC">
          <w:rPr>
            <w:rStyle w:val="Hyperlink"/>
            <w:noProof/>
            <w:rtl/>
          </w:rPr>
          <w:t xml:space="preserve"> </w:t>
        </w:r>
        <w:r w:rsidR="006A46DD" w:rsidRPr="000775FC">
          <w:rPr>
            <w:rStyle w:val="Hyperlink"/>
            <w:rFonts w:hint="eastAsia"/>
            <w:noProof/>
            <w:rtl/>
          </w:rPr>
          <w:t>سبأ</w:t>
        </w:r>
        <w:r w:rsidR="006A46DD" w:rsidRPr="000775FC">
          <w:rPr>
            <w:rStyle w:val="Hyperlink"/>
            <w:rFonts w:hint="cs"/>
            <w:noProof/>
            <w:rtl/>
          </w:rPr>
          <w:t>ی</w:t>
        </w:r>
        <w:r w:rsidR="006A46DD" w:rsidRPr="000775FC">
          <w:rPr>
            <w:rStyle w:val="Hyperlink"/>
            <w:rFonts w:hint="eastAsia"/>
            <w:noProof/>
            <w:rtl/>
          </w:rPr>
          <w:t>ه</w:t>
        </w:r>
        <w:r w:rsidR="006A46DD">
          <w:rPr>
            <w:noProof/>
            <w:webHidden/>
            <w:rtl/>
          </w:rPr>
          <w:tab/>
        </w:r>
        <w:r w:rsidR="006A46DD">
          <w:rPr>
            <w:noProof/>
            <w:webHidden/>
            <w:rtl/>
          </w:rPr>
          <w:fldChar w:fldCharType="begin"/>
        </w:r>
        <w:r w:rsidR="006A46DD">
          <w:rPr>
            <w:noProof/>
            <w:webHidden/>
            <w:rtl/>
          </w:rPr>
          <w:instrText xml:space="preserve"> </w:instrText>
        </w:r>
        <w:r w:rsidR="006A46DD">
          <w:rPr>
            <w:noProof/>
            <w:webHidden/>
          </w:rPr>
          <w:instrText>PAGEREF</w:instrText>
        </w:r>
        <w:r w:rsidR="006A46DD">
          <w:rPr>
            <w:noProof/>
            <w:webHidden/>
            <w:rtl/>
          </w:rPr>
          <w:instrText xml:space="preserve"> _</w:instrText>
        </w:r>
        <w:r w:rsidR="006A46DD">
          <w:rPr>
            <w:noProof/>
            <w:webHidden/>
          </w:rPr>
          <w:instrText>Toc</w:instrText>
        </w:r>
        <w:r w:rsidR="006A46DD">
          <w:rPr>
            <w:noProof/>
            <w:webHidden/>
            <w:rtl/>
          </w:rPr>
          <w:instrText xml:space="preserve">430509591 </w:instrText>
        </w:r>
        <w:r w:rsidR="006A46DD">
          <w:rPr>
            <w:noProof/>
            <w:webHidden/>
          </w:rPr>
          <w:instrText>\h</w:instrText>
        </w:r>
        <w:r w:rsidR="006A46DD">
          <w:rPr>
            <w:noProof/>
            <w:webHidden/>
            <w:rtl/>
          </w:rPr>
          <w:instrText xml:space="preserve"> </w:instrText>
        </w:r>
        <w:r w:rsidR="006A46DD">
          <w:rPr>
            <w:noProof/>
            <w:webHidden/>
            <w:rtl/>
          </w:rPr>
        </w:r>
        <w:r w:rsidR="006A46DD">
          <w:rPr>
            <w:noProof/>
            <w:webHidden/>
            <w:rtl/>
          </w:rPr>
          <w:fldChar w:fldCharType="separate"/>
        </w:r>
        <w:r w:rsidR="006A46DD">
          <w:rPr>
            <w:noProof/>
            <w:webHidden/>
            <w:rtl/>
            <w:lang w:bidi="ar-SA"/>
          </w:rPr>
          <w:t>148</w:t>
        </w:r>
        <w:r w:rsidR="006A46DD">
          <w:rPr>
            <w:noProof/>
            <w:webHidden/>
            <w:rtl/>
          </w:rPr>
          <w:fldChar w:fldCharType="end"/>
        </w:r>
      </w:hyperlink>
    </w:p>
    <w:p w:rsidR="006A46DD" w:rsidRDefault="008C485C">
      <w:pPr>
        <w:pStyle w:val="TOC1"/>
        <w:tabs>
          <w:tab w:val="right" w:leader="dot" w:pos="7078"/>
        </w:tabs>
        <w:rPr>
          <w:rFonts w:asciiTheme="minorHAnsi" w:eastAsiaTheme="minorEastAsia" w:hAnsiTheme="minorHAnsi" w:cstheme="minorBidi"/>
          <w:bCs w:val="0"/>
          <w:noProof/>
          <w:sz w:val="22"/>
          <w:szCs w:val="22"/>
          <w:rtl/>
        </w:rPr>
      </w:pPr>
      <w:hyperlink w:anchor="_Toc430509592" w:history="1">
        <w:r w:rsidR="006A46DD" w:rsidRPr="000775FC">
          <w:rPr>
            <w:rStyle w:val="Hyperlink"/>
            <w:rFonts w:hint="eastAsia"/>
            <w:noProof/>
            <w:rtl/>
            <w:lang w:bidi="fa-IR"/>
          </w:rPr>
          <w:t>فصل</w:t>
        </w:r>
        <w:r w:rsidR="006A46DD" w:rsidRPr="000775FC">
          <w:rPr>
            <w:rStyle w:val="Hyperlink"/>
            <w:noProof/>
            <w:rtl/>
            <w:lang w:bidi="fa-IR"/>
          </w:rPr>
          <w:t xml:space="preserve"> </w:t>
        </w:r>
        <w:r w:rsidR="006A46DD" w:rsidRPr="000775FC">
          <w:rPr>
            <w:rStyle w:val="Hyperlink"/>
            <w:rFonts w:hint="eastAsia"/>
            <w:noProof/>
            <w:rtl/>
            <w:lang w:bidi="fa-IR"/>
          </w:rPr>
          <w:t>سوم</w:t>
        </w:r>
        <w:r w:rsidR="006A46DD" w:rsidRPr="000775FC">
          <w:rPr>
            <w:rStyle w:val="Hyperlink"/>
            <w:noProof/>
            <w:rtl/>
            <w:lang w:bidi="fa-IR"/>
          </w:rPr>
          <w:t xml:space="preserve">: </w:t>
        </w:r>
        <w:r w:rsidR="006A46DD" w:rsidRPr="000775FC">
          <w:rPr>
            <w:rStyle w:val="Hyperlink"/>
            <w:rFonts w:hint="eastAsia"/>
            <w:noProof/>
            <w:rtl/>
            <w:lang w:bidi="fa-IR"/>
          </w:rPr>
          <w:t>وجوه</w:t>
        </w:r>
        <w:r w:rsidR="006A46DD" w:rsidRPr="000775FC">
          <w:rPr>
            <w:rStyle w:val="Hyperlink"/>
            <w:noProof/>
            <w:rtl/>
            <w:lang w:bidi="fa-IR"/>
          </w:rPr>
          <w:t xml:space="preserve"> </w:t>
        </w:r>
        <w:r w:rsidR="006A46DD" w:rsidRPr="000775FC">
          <w:rPr>
            <w:rStyle w:val="Hyperlink"/>
            <w:rFonts w:hint="eastAsia"/>
            <w:noProof/>
            <w:rtl/>
            <w:lang w:bidi="fa-IR"/>
          </w:rPr>
          <w:t>تشابه</w:t>
        </w:r>
        <w:r w:rsidR="006A46DD" w:rsidRPr="000775FC">
          <w:rPr>
            <w:rStyle w:val="Hyperlink"/>
            <w:noProof/>
            <w:rtl/>
            <w:lang w:bidi="fa-IR"/>
          </w:rPr>
          <w:t xml:space="preserve"> </w:t>
        </w:r>
        <w:r w:rsidR="006A46DD" w:rsidRPr="000775FC">
          <w:rPr>
            <w:rStyle w:val="Hyperlink"/>
            <w:rFonts w:hint="eastAsia"/>
            <w:noProof/>
            <w:rtl/>
            <w:lang w:bidi="fa-IR"/>
          </w:rPr>
          <w:t>عقيدت</w:t>
        </w:r>
        <w:r w:rsidR="006A46DD" w:rsidRPr="000775FC">
          <w:rPr>
            <w:rStyle w:val="Hyperlink"/>
            <w:rFonts w:hint="cs"/>
            <w:noProof/>
            <w:rtl/>
            <w:lang w:bidi="fa-IR"/>
          </w:rPr>
          <w:t>ی</w:t>
        </w:r>
        <w:r w:rsidR="006A46DD" w:rsidRPr="000775FC">
          <w:rPr>
            <w:rStyle w:val="Hyperlink"/>
            <w:noProof/>
            <w:rtl/>
            <w:lang w:bidi="fa-IR"/>
          </w:rPr>
          <w:t xml:space="preserve"> </w:t>
        </w:r>
        <w:r w:rsidR="006A46DD" w:rsidRPr="000775FC">
          <w:rPr>
            <w:rStyle w:val="Hyperlink"/>
            <w:rFonts w:hint="eastAsia"/>
            <w:noProof/>
            <w:rtl/>
            <w:lang w:bidi="fa-IR"/>
          </w:rPr>
          <w:t>بين</w:t>
        </w:r>
        <w:r w:rsidR="006A46DD" w:rsidRPr="000775FC">
          <w:rPr>
            <w:rStyle w:val="Hyperlink"/>
            <w:noProof/>
            <w:rtl/>
            <w:lang w:bidi="fa-IR"/>
          </w:rPr>
          <w:t xml:space="preserve"> </w:t>
        </w:r>
        <w:r w:rsidR="006A46DD" w:rsidRPr="000775FC">
          <w:rPr>
            <w:rStyle w:val="Hyperlink"/>
            <w:rFonts w:hint="eastAsia"/>
            <w:noProof/>
            <w:rtl/>
            <w:lang w:bidi="fa-IR"/>
          </w:rPr>
          <w:t>يهود</w:t>
        </w:r>
        <w:r w:rsidR="006A46DD" w:rsidRPr="000775FC">
          <w:rPr>
            <w:rStyle w:val="Hyperlink"/>
            <w:noProof/>
            <w:rtl/>
            <w:lang w:bidi="fa-IR"/>
          </w:rPr>
          <w:t xml:space="preserve"> </w:t>
        </w:r>
        <w:r w:rsidR="006A46DD" w:rsidRPr="000775FC">
          <w:rPr>
            <w:rStyle w:val="Hyperlink"/>
            <w:rFonts w:hint="eastAsia"/>
            <w:noProof/>
            <w:rtl/>
            <w:lang w:bidi="fa-IR"/>
          </w:rPr>
          <w:t>و</w:t>
        </w:r>
        <w:r w:rsidR="006A46DD" w:rsidRPr="000775FC">
          <w:rPr>
            <w:rStyle w:val="Hyperlink"/>
            <w:noProof/>
            <w:rtl/>
            <w:lang w:bidi="fa-IR"/>
          </w:rPr>
          <w:t xml:space="preserve"> </w:t>
        </w:r>
        <w:r w:rsidR="006A46DD" w:rsidRPr="000775FC">
          <w:rPr>
            <w:rStyle w:val="Hyperlink"/>
            <w:rFonts w:hint="eastAsia"/>
            <w:noProof/>
            <w:rtl/>
            <w:lang w:bidi="fa-IR"/>
          </w:rPr>
          <w:t>تشيّع</w:t>
        </w:r>
        <w:r w:rsidR="006A46DD">
          <w:rPr>
            <w:noProof/>
            <w:webHidden/>
            <w:rtl/>
          </w:rPr>
          <w:tab/>
        </w:r>
        <w:r w:rsidR="006A46DD">
          <w:rPr>
            <w:noProof/>
            <w:webHidden/>
            <w:rtl/>
          </w:rPr>
          <w:fldChar w:fldCharType="begin"/>
        </w:r>
        <w:r w:rsidR="006A46DD">
          <w:rPr>
            <w:noProof/>
            <w:webHidden/>
            <w:rtl/>
          </w:rPr>
          <w:instrText xml:space="preserve"> </w:instrText>
        </w:r>
        <w:r w:rsidR="006A46DD">
          <w:rPr>
            <w:noProof/>
            <w:webHidden/>
          </w:rPr>
          <w:instrText>PAGEREF</w:instrText>
        </w:r>
        <w:r w:rsidR="006A46DD">
          <w:rPr>
            <w:noProof/>
            <w:webHidden/>
            <w:rtl/>
          </w:rPr>
          <w:instrText xml:space="preserve"> _</w:instrText>
        </w:r>
        <w:r w:rsidR="006A46DD">
          <w:rPr>
            <w:noProof/>
            <w:webHidden/>
          </w:rPr>
          <w:instrText>Toc</w:instrText>
        </w:r>
        <w:r w:rsidR="006A46DD">
          <w:rPr>
            <w:noProof/>
            <w:webHidden/>
            <w:rtl/>
          </w:rPr>
          <w:instrText xml:space="preserve">430509592 </w:instrText>
        </w:r>
        <w:r w:rsidR="006A46DD">
          <w:rPr>
            <w:noProof/>
            <w:webHidden/>
          </w:rPr>
          <w:instrText>\h</w:instrText>
        </w:r>
        <w:r w:rsidR="006A46DD">
          <w:rPr>
            <w:noProof/>
            <w:webHidden/>
            <w:rtl/>
          </w:rPr>
          <w:instrText xml:space="preserve"> </w:instrText>
        </w:r>
        <w:r w:rsidR="006A46DD">
          <w:rPr>
            <w:noProof/>
            <w:webHidden/>
            <w:rtl/>
          </w:rPr>
        </w:r>
        <w:r w:rsidR="006A46DD">
          <w:rPr>
            <w:noProof/>
            <w:webHidden/>
            <w:rtl/>
          </w:rPr>
          <w:fldChar w:fldCharType="separate"/>
        </w:r>
        <w:r w:rsidR="006A46DD">
          <w:rPr>
            <w:noProof/>
            <w:webHidden/>
            <w:rtl/>
          </w:rPr>
          <w:t>155</w:t>
        </w:r>
        <w:r w:rsidR="006A46DD">
          <w:rPr>
            <w:noProof/>
            <w:webHidden/>
            <w:rtl/>
          </w:rPr>
          <w:fldChar w:fldCharType="end"/>
        </w:r>
      </w:hyperlink>
    </w:p>
    <w:p w:rsidR="006A46DD" w:rsidRDefault="008C485C">
      <w:pPr>
        <w:pStyle w:val="TOC3"/>
        <w:tabs>
          <w:tab w:val="right" w:leader="dot" w:pos="7078"/>
        </w:tabs>
        <w:rPr>
          <w:rFonts w:asciiTheme="minorHAnsi" w:eastAsiaTheme="minorEastAsia" w:hAnsiTheme="minorHAnsi" w:cstheme="minorBidi"/>
          <w:noProof/>
          <w:sz w:val="22"/>
          <w:szCs w:val="22"/>
          <w:rtl/>
          <w:lang w:bidi="ar-SA"/>
        </w:rPr>
      </w:pPr>
      <w:hyperlink w:anchor="_Toc430509593" w:history="1">
        <w:r w:rsidR="006A46DD" w:rsidRPr="000775FC">
          <w:rPr>
            <w:rStyle w:val="Hyperlink"/>
            <w:rFonts w:hint="eastAsia"/>
            <w:noProof/>
            <w:rtl/>
          </w:rPr>
          <w:t>وجوه</w:t>
        </w:r>
        <w:r w:rsidR="006A46DD" w:rsidRPr="000775FC">
          <w:rPr>
            <w:rStyle w:val="Hyperlink"/>
            <w:noProof/>
            <w:rtl/>
          </w:rPr>
          <w:t xml:space="preserve"> </w:t>
        </w:r>
        <w:r w:rsidR="006A46DD" w:rsidRPr="000775FC">
          <w:rPr>
            <w:rStyle w:val="Hyperlink"/>
            <w:rFonts w:hint="eastAsia"/>
            <w:noProof/>
            <w:rtl/>
          </w:rPr>
          <w:t>تشابه</w:t>
        </w:r>
        <w:r w:rsidR="006A46DD" w:rsidRPr="000775FC">
          <w:rPr>
            <w:rStyle w:val="Hyperlink"/>
            <w:noProof/>
            <w:rtl/>
          </w:rPr>
          <w:t xml:space="preserve"> </w:t>
        </w:r>
        <w:r w:rsidR="006A46DD" w:rsidRPr="000775FC">
          <w:rPr>
            <w:rStyle w:val="Hyperlink"/>
            <w:rFonts w:hint="eastAsia"/>
            <w:noProof/>
            <w:rtl/>
          </w:rPr>
          <w:t>عق</w:t>
        </w:r>
        <w:r w:rsidR="006A46DD" w:rsidRPr="000775FC">
          <w:rPr>
            <w:rStyle w:val="Hyperlink"/>
            <w:rFonts w:hint="cs"/>
            <w:noProof/>
            <w:rtl/>
          </w:rPr>
          <w:t>ی</w:t>
        </w:r>
        <w:r w:rsidR="006A46DD" w:rsidRPr="000775FC">
          <w:rPr>
            <w:rStyle w:val="Hyperlink"/>
            <w:rFonts w:hint="eastAsia"/>
            <w:noProof/>
            <w:rtl/>
          </w:rPr>
          <w:t>دت</w:t>
        </w:r>
        <w:r w:rsidR="006A46DD" w:rsidRPr="000775FC">
          <w:rPr>
            <w:rStyle w:val="Hyperlink"/>
            <w:rFonts w:hint="cs"/>
            <w:noProof/>
            <w:rtl/>
          </w:rPr>
          <w:t>ی</w:t>
        </w:r>
        <w:r w:rsidR="006A46DD" w:rsidRPr="000775FC">
          <w:rPr>
            <w:rStyle w:val="Hyperlink"/>
            <w:noProof/>
            <w:rtl/>
          </w:rPr>
          <w:t xml:space="preserve"> </w:t>
        </w:r>
        <w:r w:rsidR="006A46DD" w:rsidRPr="000775FC">
          <w:rPr>
            <w:rStyle w:val="Hyperlink"/>
            <w:rFonts w:hint="eastAsia"/>
            <w:noProof/>
            <w:rtl/>
          </w:rPr>
          <w:t>ب</w:t>
        </w:r>
        <w:r w:rsidR="006A46DD" w:rsidRPr="000775FC">
          <w:rPr>
            <w:rStyle w:val="Hyperlink"/>
            <w:rFonts w:hint="cs"/>
            <w:noProof/>
            <w:rtl/>
          </w:rPr>
          <w:t>ی</w:t>
        </w:r>
        <w:r w:rsidR="006A46DD" w:rsidRPr="000775FC">
          <w:rPr>
            <w:rStyle w:val="Hyperlink"/>
            <w:rFonts w:hint="eastAsia"/>
            <w:noProof/>
            <w:rtl/>
          </w:rPr>
          <w:t>ن</w:t>
        </w:r>
        <w:r w:rsidR="006A46DD" w:rsidRPr="000775FC">
          <w:rPr>
            <w:rStyle w:val="Hyperlink"/>
            <w:noProof/>
            <w:rtl/>
          </w:rPr>
          <w:t xml:space="preserve"> </w:t>
        </w:r>
        <w:r w:rsidR="006A46DD" w:rsidRPr="000775FC">
          <w:rPr>
            <w:rStyle w:val="Hyperlink"/>
            <w:rFonts w:hint="cs"/>
            <w:noProof/>
            <w:rtl/>
          </w:rPr>
          <w:t>ی</w:t>
        </w:r>
        <w:r w:rsidR="006A46DD" w:rsidRPr="000775FC">
          <w:rPr>
            <w:rStyle w:val="Hyperlink"/>
            <w:rFonts w:hint="eastAsia"/>
            <w:noProof/>
            <w:rtl/>
          </w:rPr>
          <w:t>هود</w:t>
        </w:r>
        <w:r w:rsidR="006A46DD" w:rsidRPr="000775FC">
          <w:rPr>
            <w:rStyle w:val="Hyperlink"/>
            <w:noProof/>
            <w:rtl/>
          </w:rPr>
          <w:t xml:space="preserve"> </w:t>
        </w:r>
        <w:r w:rsidR="006A46DD" w:rsidRPr="000775FC">
          <w:rPr>
            <w:rStyle w:val="Hyperlink"/>
            <w:rFonts w:hint="eastAsia"/>
            <w:noProof/>
            <w:rtl/>
          </w:rPr>
          <w:t>و</w:t>
        </w:r>
        <w:r w:rsidR="006A46DD" w:rsidRPr="000775FC">
          <w:rPr>
            <w:rStyle w:val="Hyperlink"/>
            <w:noProof/>
            <w:rtl/>
          </w:rPr>
          <w:t xml:space="preserve"> </w:t>
        </w:r>
        <w:r w:rsidR="006A46DD" w:rsidRPr="000775FC">
          <w:rPr>
            <w:rStyle w:val="Hyperlink"/>
            <w:rFonts w:hint="eastAsia"/>
            <w:noProof/>
            <w:rtl/>
          </w:rPr>
          <w:t>تش</w:t>
        </w:r>
        <w:r w:rsidR="006A46DD" w:rsidRPr="000775FC">
          <w:rPr>
            <w:rStyle w:val="Hyperlink"/>
            <w:rFonts w:hint="cs"/>
            <w:noProof/>
            <w:rtl/>
          </w:rPr>
          <w:t>ی</w:t>
        </w:r>
        <w:r w:rsidR="006A46DD" w:rsidRPr="000775FC">
          <w:rPr>
            <w:rStyle w:val="Hyperlink"/>
            <w:rFonts w:hint="eastAsia"/>
            <w:noProof/>
            <w:rtl/>
          </w:rPr>
          <w:t>ع</w:t>
        </w:r>
        <w:r w:rsidR="006A46DD">
          <w:rPr>
            <w:noProof/>
            <w:webHidden/>
            <w:rtl/>
          </w:rPr>
          <w:tab/>
        </w:r>
        <w:r w:rsidR="006A46DD">
          <w:rPr>
            <w:noProof/>
            <w:webHidden/>
            <w:rtl/>
          </w:rPr>
          <w:fldChar w:fldCharType="begin"/>
        </w:r>
        <w:r w:rsidR="006A46DD">
          <w:rPr>
            <w:noProof/>
            <w:webHidden/>
            <w:rtl/>
          </w:rPr>
          <w:instrText xml:space="preserve"> </w:instrText>
        </w:r>
        <w:r w:rsidR="006A46DD">
          <w:rPr>
            <w:noProof/>
            <w:webHidden/>
          </w:rPr>
          <w:instrText>PAGEREF</w:instrText>
        </w:r>
        <w:r w:rsidR="006A46DD">
          <w:rPr>
            <w:noProof/>
            <w:webHidden/>
            <w:rtl/>
          </w:rPr>
          <w:instrText xml:space="preserve"> _</w:instrText>
        </w:r>
        <w:r w:rsidR="006A46DD">
          <w:rPr>
            <w:noProof/>
            <w:webHidden/>
          </w:rPr>
          <w:instrText>Toc</w:instrText>
        </w:r>
        <w:r w:rsidR="006A46DD">
          <w:rPr>
            <w:noProof/>
            <w:webHidden/>
            <w:rtl/>
          </w:rPr>
          <w:instrText xml:space="preserve">430509593 </w:instrText>
        </w:r>
        <w:r w:rsidR="006A46DD">
          <w:rPr>
            <w:noProof/>
            <w:webHidden/>
          </w:rPr>
          <w:instrText>\h</w:instrText>
        </w:r>
        <w:r w:rsidR="006A46DD">
          <w:rPr>
            <w:noProof/>
            <w:webHidden/>
            <w:rtl/>
          </w:rPr>
          <w:instrText xml:space="preserve"> </w:instrText>
        </w:r>
        <w:r w:rsidR="006A46DD">
          <w:rPr>
            <w:noProof/>
            <w:webHidden/>
            <w:rtl/>
          </w:rPr>
        </w:r>
        <w:r w:rsidR="006A46DD">
          <w:rPr>
            <w:noProof/>
            <w:webHidden/>
            <w:rtl/>
          </w:rPr>
          <w:fldChar w:fldCharType="separate"/>
        </w:r>
        <w:r w:rsidR="006A46DD">
          <w:rPr>
            <w:noProof/>
            <w:webHidden/>
            <w:rtl/>
            <w:lang w:bidi="ar-SA"/>
          </w:rPr>
          <w:t>156</w:t>
        </w:r>
        <w:r w:rsidR="006A46DD">
          <w:rPr>
            <w:noProof/>
            <w:webHidden/>
            <w:rtl/>
          </w:rPr>
          <w:fldChar w:fldCharType="end"/>
        </w:r>
      </w:hyperlink>
    </w:p>
    <w:p w:rsidR="006A46DD" w:rsidRDefault="008C485C">
      <w:pPr>
        <w:pStyle w:val="TOC3"/>
        <w:tabs>
          <w:tab w:val="right" w:leader="dot" w:pos="7078"/>
        </w:tabs>
        <w:rPr>
          <w:rFonts w:asciiTheme="minorHAnsi" w:eastAsiaTheme="minorEastAsia" w:hAnsiTheme="minorHAnsi" w:cstheme="minorBidi"/>
          <w:noProof/>
          <w:sz w:val="22"/>
          <w:szCs w:val="22"/>
          <w:rtl/>
          <w:lang w:bidi="ar-SA"/>
        </w:rPr>
      </w:pPr>
      <w:hyperlink w:anchor="_Toc430509594" w:history="1">
        <w:r w:rsidR="006A46DD" w:rsidRPr="000775FC">
          <w:rPr>
            <w:rStyle w:val="Hyperlink"/>
            <w:rFonts w:hint="eastAsia"/>
            <w:noProof/>
            <w:rtl/>
          </w:rPr>
          <w:t>و</w:t>
        </w:r>
        <w:r w:rsidR="006A46DD" w:rsidRPr="000775FC">
          <w:rPr>
            <w:rStyle w:val="Hyperlink"/>
            <w:noProof/>
            <w:rtl/>
          </w:rPr>
          <w:t xml:space="preserve"> </w:t>
        </w:r>
        <w:r w:rsidR="006A46DD" w:rsidRPr="000775FC">
          <w:rPr>
            <w:rStyle w:val="Hyperlink"/>
            <w:rFonts w:hint="eastAsia"/>
            <w:noProof/>
            <w:rtl/>
          </w:rPr>
          <w:t>امّا</w:t>
        </w:r>
        <w:r w:rsidR="006A46DD" w:rsidRPr="000775FC">
          <w:rPr>
            <w:rStyle w:val="Hyperlink"/>
            <w:noProof/>
            <w:rtl/>
          </w:rPr>
          <w:t xml:space="preserve"> </w:t>
        </w:r>
        <w:r w:rsidR="006A46DD" w:rsidRPr="000775FC">
          <w:rPr>
            <w:rStyle w:val="Hyperlink"/>
            <w:rFonts w:hint="eastAsia"/>
            <w:noProof/>
            <w:rtl/>
          </w:rPr>
          <w:t>زنده</w:t>
        </w:r>
        <w:r w:rsidR="006A46DD" w:rsidRPr="000775FC">
          <w:rPr>
            <w:rStyle w:val="Hyperlink"/>
            <w:noProof/>
            <w:rtl/>
          </w:rPr>
          <w:t xml:space="preserve"> </w:t>
        </w:r>
        <w:r w:rsidR="006A46DD" w:rsidRPr="000775FC">
          <w:rPr>
            <w:rStyle w:val="Hyperlink"/>
            <w:rFonts w:hint="eastAsia"/>
            <w:noProof/>
            <w:rtl/>
          </w:rPr>
          <w:t>کردن</w:t>
        </w:r>
        <w:r w:rsidR="006A46DD" w:rsidRPr="000775FC">
          <w:rPr>
            <w:rStyle w:val="Hyperlink"/>
            <w:noProof/>
            <w:rtl/>
          </w:rPr>
          <w:t xml:space="preserve"> </w:t>
        </w:r>
        <w:r w:rsidR="006A46DD" w:rsidRPr="000775FC">
          <w:rPr>
            <w:rStyle w:val="Hyperlink"/>
            <w:rFonts w:hint="eastAsia"/>
            <w:noProof/>
            <w:rtl/>
          </w:rPr>
          <w:t>ح</w:t>
        </w:r>
        <w:r w:rsidR="006A46DD" w:rsidRPr="000775FC">
          <w:rPr>
            <w:rStyle w:val="Hyperlink"/>
            <w:rFonts w:hint="cs"/>
            <w:noProof/>
            <w:rtl/>
          </w:rPr>
          <w:t>ی</w:t>
        </w:r>
        <w:r w:rsidR="006A46DD" w:rsidRPr="000775FC">
          <w:rPr>
            <w:rStyle w:val="Hyperlink"/>
            <w:rFonts w:hint="eastAsia"/>
            <w:noProof/>
            <w:rtl/>
          </w:rPr>
          <w:t>وانات</w:t>
        </w:r>
        <w:r w:rsidR="006A46DD" w:rsidRPr="000775FC">
          <w:rPr>
            <w:rStyle w:val="Hyperlink"/>
            <w:noProof/>
            <w:rtl/>
          </w:rPr>
          <w:t>:</w:t>
        </w:r>
        <w:r w:rsidR="006A46DD">
          <w:rPr>
            <w:noProof/>
            <w:webHidden/>
            <w:rtl/>
          </w:rPr>
          <w:tab/>
        </w:r>
        <w:r w:rsidR="006A46DD">
          <w:rPr>
            <w:noProof/>
            <w:webHidden/>
            <w:rtl/>
          </w:rPr>
          <w:fldChar w:fldCharType="begin"/>
        </w:r>
        <w:r w:rsidR="006A46DD">
          <w:rPr>
            <w:noProof/>
            <w:webHidden/>
            <w:rtl/>
          </w:rPr>
          <w:instrText xml:space="preserve"> </w:instrText>
        </w:r>
        <w:r w:rsidR="006A46DD">
          <w:rPr>
            <w:noProof/>
            <w:webHidden/>
          </w:rPr>
          <w:instrText>PAGEREF</w:instrText>
        </w:r>
        <w:r w:rsidR="006A46DD">
          <w:rPr>
            <w:noProof/>
            <w:webHidden/>
            <w:rtl/>
          </w:rPr>
          <w:instrText xml:space="preserve"> _</w:instrText>
        </w:r>
        <w:r w:rsidR="006A46DD">
          <w:rPr>
            <w:noProof/>
            <w:webHidden/>
          </w:rPr>
          <w:instrText>Toc</w:instrText>
        </w:r>
        <w:r w:rsidR="006A46DD">
          <w:rPr>
            <w:noProof/>
            <w:webHidden/>
            <w:rtl/>
          </w:rPr>
          <w:instrText xml:space="preserve">430509594 </w:instrText>
        </w:r>
        <w:r w:rsidR="006A46DD">
          <w:rPr>
            <w:noProof/>
            <w:webHidden/>
          </w:rPr>
          <w:instrText>\h</w:instrText>
        </w:r>
        <w:r w:rsidR="006A46DD">
          <w:rPr>
            <w:noProof/>
            <w:webHidden/>
            <w:rtl/>
          </w:rPr>
          <w:instrText xml:space="preserve"> </w:instrText>
        </w:r>
        <w:r w:rsidR="006A46DD">
          <w:rPr>
            <w:noProof/>
            <w:webHidden/>
            <w:rtl/>
          </w:rPr>
        </w:r>
        <w:r w:rsidR="006A46DD">
          <w:rPr>
            <w:noProof/>
            <w:webHidden/>
            <w:rtl/>
          </w:rPr>
          <w:fldChar w:fldCharType="separate"/>
        </w:r>
        <w:r w:rsidR="006A46DD">
          <w:rPr>
            <w:noProof/>
            <w:webHidden/>
            <w:rtl/>
            <w:lang w:bidi="ar-SA"/>
          </w:rPr>
          <w:t>166</w:t>
        </w:r>
        <w:r w:rsidR="006A46DD">
          <w:rPr>
            <w:noProof/>
            <w:webHidden/>
            <w:rtl/>
          </w:rPr>
          <w:fldChar w:fldCharType="end"/>
        </w:r>
      </w:hyperlink>
    </w:p>
    <w:p w:rsidR="006A46DD" w:rsidRDefault="008C485C">
      <w:pPr>
        <w:pStyle w:val="TOC2"/>
        <w:tabs>
          <w:tab w:val="right" w:leader="dot" w:pos="7078"/>
        </w:tabs>
        <w:rPr>
          <w:rFonts w:asciiTheme="minorHAnsi" w:eastAsiaTheme="minorEastAsia" w:hAnsiTheme="minorHAnsi" w:cstheme="minorBidi"/>
          <w:noProof/>
          <w:sz w:val="22"/>
          <w:szCs w:val="22"/>
          <w:rtl/>
        </w:rPr>
      </w:pPr>
      <w:hyperlink w:anchor="_Toc430509595" w:history="1">
        <w:r w:rsidR="006A46DD" w:rsidRPr="000775FC">
          <w:rPr>
            <w:rStyle w:val="Hyperlink"/>
            <w:rFonts w:hint="eastAsia"/>
            <w:noProof/>
            <w:rtl/>
          </w:rPr>
          <w:t>نتايج</w:t>
        </w:r>
        <w:r w:rsidR="006A46DD" w:rsidRPr="000775FC">
          <w:rPr>
            <w:rStyle w:val="Hyperlink"/>
            <w:noProof/>
            <w:rtl/>
          </w:rPr>
          <w:t xml:space="preserve"> </w:t>
        </w:r>
        <w:r w:rsidR="006A46DD" w:rsidRPr="000775FC">
          <w:rPr>
            <w:rStyle w:val="Hyperlink"/>
            <w:rFonts w:hint="eastAsia"/>
            <w:noProof/>
            <w:rtl/>
          </w:rPr>
          <w:t>اين</w:t>
        </w:r>
        <w:r w:rsidR="006A46DD" w:rsidRPr="000775FC">
          <w:rPr>
            <w:rStyle w:val="Hyperlink"/>
            <w:noProof/>
            <w:rtl/>
          </w:rPr>
          <w:t xml:space="preserve"> </w:t>
        </w:r>
        <w:r w:rsidR="006A46DD" w:rsidRPr="000775FC">
          <w:rPr>
            <w:rStyle w:val="Hyperlink"/>
            <w:rFonts w:hint="eastAsia"/>
            <w:noProof/>
            <w:rtl/>
          </w:rPr>
          <w:t>بررس</w:t>
        </w:r>
        <w:r w:rsidR="006A46DD" w:rsidRPr="000775FC">
          <w:rPr>
            <w:rStyle w:val="Hyperlink"/>
            <w:rFonts w:hint="cs"/>
            <w:noProof/>
            <w:rtl/>
          </w:rPr>
          <w:t>ی</w:t>
        </w:r>
        <w:r w:rsidR="006A46DD">
          <w:rPr>
            <w:noProof/>
            <w:webHidden/>
            <w:rtl/>
          </w:rPr>
          <w:tab/>
        </w:r>
        <w:r w:rsidR="006A46DD">
          <w:rPr>
            <w:noProof/>
            <w:webHidden/>
            <w:rtl/>
          </w:rPr>
          <w:fldChar w:fldCharType="begin"/>
        </w:r>
        <w:r w:rsidR="006A46DD">
          <w:rPr>
            <w:noProof/>
            <w:webHidden/>
            <w:rtl/>
          </w:rPr>
          <w:instrText xml:space="preserve"> </w:instrText>
        </w:r>
        <w:r w:rsidR="006A46DD">
          <w:rPr>
            <w:noProof/>
            <w:webHidden/>
          </w:rPr>
          <w:instrText>PAGEREF</w:instrText>
        </w:r>
        <w:r w:rsidR="006A46DD">
          <w:rPr>
            <w:noProof/>
            <w:webHidden/>
            <w:rtl/>
          </w:rPr>
          <w:instrText xml:space="preserve"> _</w:instrText>
        </w:r>
        <w:r w:rsidR="006A46DD">
          <w:rPr>
            <w:noProof/>
            <w:webHidden/>
          </w:rPr>
          <w:instrText>Toc</w:instrText>
        </w:r>
        <w:r w:rsidR="006A46DD">
          <w:rPr>
            <w:noProof/>
            <w:webHidden/>
            <w:rtl/>
          </w:rPr>
          <w:instrText xml:space="preserve">430509595 </w:instrText>
        </w:r>
        <w:r w:rsidR="006A46DD">
          <w:rPr>
            <w:noProof/>
            <w:webHidden/>
          </w:rPr>
          <w:instrText>\h</w:instrText>
        </w:r>
        <w:r w:rsidR="006A46DD">
          <w:rPr>
            <w:noProof/>
            <w:webHidden/>
            <w:rtl/>
          </w:rPr>
          <w:instrText xml:space="preserve"> </w:instrText>
        </w:r>
        <w:r w:rsidR="006A46DD">
          <w:rPr>
            <w:noProof/>
            <w:webHidden/>
            <w:rtl/>
          </w:rPr>
        </w:r>
        <w:r w:rsidR="006A46DD">
          <w:rPr>
            <w:noProof/>
            <w:webHidden/>
            <w:rtl/>
          </w:rPr>
          <w:fldChar w:fldCharType="separate"/>
        </w:r>
        <w:r w:rsidR="006A46DD">
          <w:rPr>
            <w:noProof/>
            <w:webHidden/>
            <w:rtl/>
          </w:rPr>
          <w:t>187</w:t>
        </w:r>
        <w:r w:rsidR="006A46DD">
          <w:rPr>
            <w:noProof/>
            <w:webHidden/>
            <w:rtl/>
          </w:rPr>
          <w:fldChar w:fldCharType="end"/>
        </w:r>
      </w:hyperlink>
    </w:p>
    <w:p w:rsidR="006A46DD" w:rsidRDefault="008C485C">
      <w:pPr>
        <w:pStyle w:val="TOC1"/>
        <w:tabs>
          <w:tab w:val="right" w:leader="dot" w:pos="7078"/>
        </w:tabs>
        <w:rPr>
          <w:rFonts w:asciiTheme="minorHAnsi" w:eastAsiaTheme="minorEastAsia" w:hAnsiTheme="minorHAnsi" w:cstheme="minorBidi"/>
          <w:bCs w:val="0"/>
          <w:noProof/>
          <w:sz w:val="22"/>
          <w:szCs w:val="22"/>
          <w:rtl/>
        </w:rPr>
      </w:pPr>
      <w:hyperlink w:anchor="_Toc430509596" w:history="1">
        <w:r w:rsidR="006A46DD" w:rsidRPr="000775FC">
          <w:rPr>
            <w:rStyle w:val="Hyperlink"/>
            <w:rFonts w:hint="eastAsia"/>
            <w:noProof/>
            <w:rtl/>
            <w:lang w:bidi="fa-IR"/>
          </w:rPr>
          <w:t>فصل</w:t>
        </w:r>
        <w:r w:rsidR="006A46DD" w:rsidRPr="000775FC">
          <w:rPr>
            <w:rStyle w:val="Hyperlink"/>
            <w:noProof/>
            <w:rtl/>
            <w:lang w:bidi="fa-IR"/>
          </w:rPr>
          <w:t xml:space="preserve"> </w:t>
        </w:r>
        <w:r w:rsidR="006A46DD" w:rsidRPr="000775FC">
          <w:rPr>
            <w:rStyle w:val="Hyperlink"/>
            <w:rFonts w:hint="eastAsia"/>
            <w:noProof/>
            <w:rtl/>
            <w:lang w:bidi="fa-IR"/>
          </w:rPr>
          <w:t>چهارم</w:t>
        </w:r>
        <w:r w:rsidR="006A46DD" w:rsidRPr="000775FC">
          <w:rPr>
            <w:rStyle w:val="Hyperlink"/>
            <w:noProof/>
            <w:rtl/>
            <w:lang w:bidi="fa-IR"/>
          </w:rPr>
          <w:t xml:space="preserve">: </w:t>
        </w:r>
        <w:r w:rsidR="006A46DD" w:rsidRPr="000775FC">
          <w:rPr>
            <w:rStyle w:val="Hyperlink"/>
            <w:rFonts w:hint="eastAsia"/>
            <w:noProof/>
            <w:rtl/>
            <w:lang w:bidi="fa-IR"/>
          </w:rPr>
          <w:t>مهدى</w:t>
        </w:r>
        <w:r w:rsidR="006A46DD" w:rsidRPr="000775FC">
          <w:rPr>
            <w:rStyle w:val="Hyperlink"/>
            <w:noProof/>
            <w:rtl/>
            <w:lang w:bidi="fa-IR"/>
          </w:rPr>
          <w:t xml:space="preserve"> </w:t>
        </w:r>
        <w:r w:rsidR="006A46DD" w:rsidRPr="000775FC">
          <w:rPr>
            <w:rStyle w:val="Hyperlink"/>
            <w:rFonts w:hint="eastAsia"/>
            <w:noProof/>
            <w:rtl/>
            <w:lang w:bidi="fa-IR"/>
          </w:rPr>
          <w:t>موعود</w:t>
        </w:r>
        <w:r w:rsidR="006A46DD" w:rsidRPr="000775FC">
          <w:rPr>
            <w:rStyle w:val="Hyperlink"/>
            <w:noProof/>
            <w:rtl/>
            <w:lang w:bidi="fa-IR"/>
          </w:rPr>
          <w:t xml:space="preserve"> </w:t>
        </w:r>
        <w:r w:rsidR="006A46DD" w:rsidRPr="000775FC">
          <w:rPr>
            <w:rStyle w:val="Hyperlink"/>
            <w:rFonts w:hint="eastAsia"/>
            <w:noProof/>
            <w:rtl/>
            <w:lang w:bidi="fa-IR"/>
          </w:rPr>
          <w:t>يا</w:t>
        </w:r>
        <w:r w:rsidR="006A46DD" w:rsidRPr="000775FC">
          <w:rPr>
            <w:rStyle w:val="Hyperlink"/>
            <w:noProof/>
            <w:rtl/>
            <w:lang w:bidi="fa-IR"/>
          </w:rPr>
          <w:t xml:space="preserve"> </w:t>
        </w:r>
        <w:r w:rsidR="006A46DD" w:rsidRPr="000775FC">
          <w:rPr>
            <w:rStyle w:val="Hyperlink"/>
            <w:rFonts w:hint="eastAsia"/>
            <w:noProof/>
            <w:rtl/>
            <w:lang w:bidi="fa-IR"/>
          </w:rPr>
          <w:t>مهدى</w:t>
        </w:r>
        <w:r w:rsidR="006A46DD" w:rsidRPr="000775FC">
          <w:rPr>
            <w:rStyle w:val="Hyperlink"/>
            <w:noProof/>
            <w:rtl/>
            <w:lang w:bidi="fa-IR"/>
          </w:rPr>
          <w:t xml:space="preserve"> </w:t>
        </w:r>
        <w:r w:rsidR="006A46DD" w:rsidRPr="000775FC">
          <w:rPr>
            <w:rStyle w:val="Hyperlink"/>
            <w:rFonts w:hint="eastAsia"/>
            <w:noProof/>
            <w:rtl/>
            <w:lang w:bidi="fa-IR"/>
          </w:rPr>
          <w:t>موهوم؟</w:t>
        </w:r>
        <w:r w:rsidR="006A46DD">
          <w:rPr>
            <w:noProof/>
            <w:webHidden/>
            <w:rtl/>
          </w:rPr>
          <w:tab/>
        </w:r>
        <w:r w:rsidR="006A46DD">
          <w:rPr>
            <w:noProof/>
            <w:webHidden/>
            <w:rtl/>
          </w:rPr>
          <w:fldChar w:fldCharType="begin"/>
        </w:r>
        <w:r w:rsidR="006A46DD">
          <w:rPr>
            <w:noProof/>
            <w:webHidden/>
            <w:rtl/>
          </w:rPr>
          <w:instrText xml:space="preserve"> </w:instrText>
        </w:r>
        <w:r w:rsidR="006A46DD">
          <w:rPr>
            <w:noProof/>
            <w:webHidden/>
          </w:rPr>
          <w:instrText>PAGEREF</w:instrText>
        </w:r>
        <w:r w:rsidR="006A46DD">
          <w:rPr>
            <w:noProof/>
            <w:webHidden/>
            <w:rtl/>
          </w:rPr>
          <w:instrText xml:space="preserve"> _</w:instrText>
        </w:r>
        <w:r w:rsidR="006A46DD">
          <w:rPr>
            <w:noProof/>
            <w:webHidden/>
          </w:rPr>
          <w:instrText>Toc</w:instrText>
        </w:r>
        <w:r w:rsidR="006A46DD">
          <w:rPr>
            <w:noProof/>
            <w:webHidden/>
            <w:rtl/>
          </w:rPr>
          <w:instrText xml:space="preserve">430509596 </w:instrText>
        </w:r>
        <w:r w:rsidR="006A46DD">
          <w:rPr>
            <w:noProof/>
            <w:webHidden/>
          </w:rPr>
          <w:instrText>\h</w:instrText>
        </w:r>
        <w:r w:rsidR="006A46DD">
          <w:rPr>
            <w:noProof/>
            <w:webHidden/>
            <w:rtl/>
          </w:rPr>
          <w:instrText xml:space="preserve"> </w:instrText>
        </w:r>
        <w:r w:rsidR="006A46DD">
          <w:rPr>
            <w:noProof/>
            <w:webHidden/>
            <w:rtl/>
          </w:rPr>
        </w:r>
        <w:r w:rsidR="006A46DD">
          <w:rPr>
            <w:noProof/>
            <w:webHidden/>
            <w:rtl/>
          </w:rPr>
          <w:fldChar w:fldCharType="separate"/>
        </w:r>
        <w:r w:rsidR="006A46DD">
          <w:rPr>
            <w:noProof/>
            <w:webHidden/>
            <w:rtl/>
          </w:rPr>
          <w:t>191</w:t>
        </w:r>
        <w:r w:rsidR="006A46DD">
          <w:rPr>
            <w:noProof/>
            <w:webHidden/>
            <w:rtl/>
          </w:rPr>
          <w:fldChar w:fldCharType="end"/>
        </w:r>
      </w:hyperlink>
    </w:p>
    <w:p w:rsidR="006A46DD" w:rsidRDefault="008C485C">
      <w:pPr>
        <w:pStyle w:val="TOC2"/>
        <w:tabs>
          <w:tab w:val="right" w:leader="dot" w:pos="7078"/>
        </w:tabs>
        <w:rPr>
          <w:rFonts w:asciiTheme="minorHAnsi" w:eastAsiaTheme="minorEastAsia" w:hAnsiTheme="minorHAnsi" w:cstheme="minorBidi"/>
          <w:noProof/>
          <w:sz w:val="22"/>
          <w:szCs w:val="22"/>
          <w:rtl/>
        </w:rPr>
      </w:pPr>
      <w:hyperlink w:anchor="_Toc430509597" w:history="1">
        <w:r w:rsidR="006A46DD" w:rsidRPr="000775FC">
          <w:rPr>
            <w:rStyle w:val="Hyperlink"/>
            <w:rFonts w:hint="eastAsia"/>
            <w:noProof/>
            <w:rtl/>
          </w:rPr>
          <w:t>مهدى</w:t>
        </w:r>
        <w:r w:rsidR="006A46DD" w:rsidRPr="000775FC">
          <w:rPr>
            <w:rStyle w:val="Hyperlink"/>
            <w:noProof/>
            <w:rtl/>
          </w:rPr>
          <w:t xml:space="preserve"> </w:t>
        </w:r>
        <w:r w:rsidR="006A46DD" w:rsidRPr="000775FC">
          <w:rPr>
            <w:rStyle w:val="Hyperlink"/>
            <w:rFonts w:hint="eastAsia"/>
            <w:noProof/>
            <w:rtl/>
          </w:rPr>
          <w:t>موعود</w:t>
        </w:r>
        <w:r w:rsidR="006A46DD" w:rsidRPr="000775FC">
          <w:rPr>
            <w:rStyle w:val="Hyperlink"/>
            <w:noProof/>
            <w:rtl/>
          </w:rPr>
          <w:t xml:space="preserve"> </w:t>
        </w:r>
        <w:r w:rsidR="006A46DD" w:rsidRPr="000775FC">
          <w:rPr>
            <w:rStyle w:val="Hyperlink"/>
            <w:rFonts w:hint="cs"/>
            <w:noProof/>
            <w:rtl/>
          </w:rPr>
          <w:t>ی</w:t>
        </w:r>
        <w:r w:rsidR="006A46DD" w:rsidRPr="000775FC">
          <w:rPr>
            <w:rStyle w:val="Hyperlink"/>
            <w:rFonts w:hint="eastAsia"/>
            <w:noProof/>
            <w:rtl/>
          </w:rPr>
          <w:t>ا</w:t>
        </w:r>
        <w:r w:rsidR="006A46DD" w:rsidRPr="000775FC">
          <w:rPr>
            <w:rStyle w:val="Hyperlink"/>
            <w:noProof/>
            <w:rtl/>
          </w:rPr>
          <w:t xml:space="preserve"> </w:t>
        </w:r>
        <w:r w:rsidR="006A46DD" w:rsidRPr="000775FC">
          <w:rPr>
            <w:rStyle w:val="Hyperlink"/>
            <w:rFonts w:hint="eastAsia"/>
            <w:noProof/>
            <w:rtl/>
          </w:rPr>
          <w:t>مهدى</w:t>
        </w:r>
        <w:r w:rsidR="006A46DD" w:rsidRPr="000775FC">
          <w:rPr>
            <w:rStyle w:val="Hyperlink"/>
            <w:noProof/>
            <w:rtl/>
          </w:rPr>
          <w:t xml:space="preserve"> </w:t>
        </w:r>
        <w:r w:rsidR="006A46DD" w:rsidRPr="000775FC">
          <w:rPr>
            <w:rStyle w:val="Hyperlink"/>
            <w:rFonts w:hint="eastAsia"/>
            <w:noProof/>
            <w:rtl/>
          </w:rPr>
          <w:t>موهوم؟</w:t>
        </w:r>
        <w:r w:rsidR="006A46DD">
          <w:rPr>
            <w:noProof/>
            <w:webHidden/>
            <w:rtl/>
          </w:rPr>
          <w:tab/>
        </w:r>
        <w:r w:rsidR="006A46DD">
          <w:rPr>
            <w:noProof/>
            <w:webHidden/>
            <w:rtl/>
          </w:rPr>
          <w:fldChar w:fldCharType="begin"/>
        </w:r>
        <w:r w:rsidR="006A46DD">
          <w:rPr>
            <w:noProof/>
            <w:webHidden/>
            <w:rtl/>
          </w:rPr>
          <w:instrText xml:space="preserve"> </w:instrText>
        </w:r>
        <w:r w:rsidR="006A46DD">
          <w:rPr>
            <w:noProof/>
            <w:webHidden/>
          </w:rPr>
          <w:instrText>PAGEREF</w:instrText>
        </w:r>
        <w:r w:rsidR="006A46DD">
          <w:rPr>
            <w:noProof/>
            <w:webHidden/>
            <w:rtl/>
          </w:rPr>
          <w:instrText xml:space="preserve"> _</w:instrText>
        </w:r>
        <w:r w:rsidR="006A46DD">
          <w:rPr>
            <w:noProof/>
            <w:webHidden/>
          </w:rPr>
          <w:instrText>Toc</w:instrText>
        </w:r>
        <w:r w:rsidR="006A46DD">
          <w:rPr>
            <w:noProof/>
            <w:webHidden/>
            <w:rtl/>
          </w:rPr>
          <w:instrText xml:space="preserve">430509597 </w:instrText>
        </w:r>
        <w:r w:rsidR="006A46DD">
          <w:rPr>
            <w:noProof/>
            <w:webHidden/>
          </w:rPr>
          <w:instrText>\h</w:instrText>
        </w:r>
        <w:r w:rsidR="006A46DD">
          <w:rPr>
            <w:noProof/>
            <w:webHidden/>
            <w:rtl/>
          </w:rPr>
          <w:instrText xml:space="preserve"> </w:instrText>
        </w:r>
        <w:r w:rsidR="006A46DD">
          <w:rPr>
            <w:noProof/>
            <w:webHidden/>
            <w:rtl/>
          </w:rPr>
        </w:r>
        <w:r w:rsidR="006A46DD">
          <w:rPr>
            <w:noProof/>
            <w:webHidden/>
            <w:rtl/>
          </w:rPr>
          <w:fldChar w:fldCharType="separate"/>
        </w:r>
        <w:r w:rsidR="006A46DD">
          <w:rPr>
            <w:noProof/>
            <w:webHidden/>
            <w:rtl/>
          </w:rPr>
          <w:t>191</w:t>
        </w:r>
        <w:r w:rsidR="006A46DD">
          <w:rPr>
            <w:noProof/>
            <w:webHidden/>
            <w:rtl/>
          </w:rPr>
          <w:fldChar w:fldCharType="end"/>
        </w:r>
      </w:hyperlink>
    </w:p>
    <w:p w:rsidR="006A46DD" w:rsidRDefault="008C485C">
      <w:pPr>
        <w:pStyle w:val="TOC2"/>
        <w:tabs>
          <w:tab w:val="right" w:leader="dot" w:pos="7078"/>
        </w:tabs>
        <w:rPr>
          <w:rFonts w:asciiTheme="minorHAnsi" w:eastAsiaTheme="minorEastAsia" w:hAnsiTheme="minorHAnsi" w:cstheme="minorBidi"/>
          <w:noProof/>
          <w:sz w:val="22"/>
          <w:szCs w:val="22"/>
          <w:rtl/>
        </w:rPr>
      </w:pPr>
      <w:hyperlink w:anchor="_Toc430509598" w:history="1">
        <w:r w:rsidR="006A46DD" w:rsidRPr="000775FC">
          <w:rPr>
            <w:rStyle w:val="Hyperlink"/>
            <w:rFonts w:hint="eastAsia"/>
            <w:noProof/>
            <w:rtl/>
          </w:rPr>
          <w:t>مقدمه</w:t>
        </w:r>
        <w:r w:rsidR="006A46DD">
          <w:rPr>
            <w:noProof/>
            <w:webHidden/>
            <w:rtl/>
          </w:rPr>
          <w:tab/>
        </w:r>
        <w:r w:rsidR="006A46DD">
          <w:rPr>
            <w:noProof/>
            <w:webHidden/>
            <w:rtl/>
          </w:rPr>
          <w:fldChar w:fldCharType="begin"/>
        </w:r>
        <w:r w:rsidR="006A46DD">
          <w:rPr>
            <w:noProof/>
            <w:webHidden/>
            <w:rtl/>
          </w:rPr>
          <w:instrText xml:space="preserve"> </w:instrText>
        </w:r>
        <w:r w:rsidR="006A46DD">
          <w:rPr>
            <w:noProof/>
            <w:webHidden/>
          </w:rPr>
          <w:instrText>PAGEREF</w:instrText>
        </w:r>
        <w:r w:rsidR="006A46DD">
          <w:rPr>
            <w:noProof/>
            <w:webHidden/>
            <w:rtl/>
          </w:rPr>
          <w:instrText xml:space="preserve"> _</w:instrText>
        </w:r>
        <w:r w:rsidR="006A46DD">
          <w:rPr>
            <w:noProof/>
            <w:webHidden/>
          </w:rPr>
          <w:instrText>Toc</w:instrText>
        </w:r>
        <w:r w:rsidR="006A46DD">
          <w:rPr>
            <w:noProof/>
            <w:webHidden/>
            <w:rtl/>
          </w:rPr>
          <w:instrText xml:space="preserve">430509598 </w:instrText>
        </w:r>
        <w:r w:rsidR="006A46DD">
          <w:rPr>
            <w:noProof/>
            <w:webHidden/>
          </w:rPr>
          <w:instrText>\h</w:instrText>
        </w:r>
        <w:r w:rsidR="006A46DD">
          <w:rPr>
            <w:noProof/>
            <w:webHidden/>
            <w:rtl/>
          </w:rPr>
          <w:instrText xml:space="preserve"> </w:instrText>
        </w:r>
        <w:r w:rsidR="006A46DD">
          <w:rPr>
            <w:noProof/>
            <w:webHidden/>
            <w:rtl/>
          </w:rPr>
        </w:r>
        <w:r w:rsidR="006A46DD">
          <w:rPr>
            <w:noProof/>
            <w:webHidden/>
            <w:rtl/>
          </w:rPr>
          <w:fldChar w:fldCharType="separate"/>
        </w:r>
        <w:r w:rsidR="006A46DD">
          <w:rPr>
            <w:noProof/>
            <w:webHidden/>
            <w:rtl/>
          </w:rPr>
          <w:t>191</w:t>
        </w:r>
        <w:r w:rsidR="006A46DD">
          <w:rPr>
            <w:noProof/>
            <w:webHidden/>
            <w:rtl/>
          </w:rPr>
          <w:fldChar w:fldCharType="end"/>
        </w:r>
      </w:hyperlink>
    </w:p>
    <w:p w:rsidR="006A46DD" w:rsidRDefault="008C485C">
      <w:pPr>
        <w:pStyle w:val="TOC3"/>
        <w:tabs>
          <w:tab w:val="right" w:leader="dot" w:pos="7078"/>
        </w:tabs>
        <w:rPr>
          <w:rFonts w:asciiTheme="minorHAnsi" w:eastAsiaTheme="minorEastAsia" w:hAnsiTheme="minorHAnsi" w:cstheme="minorBidi"/>
          <w:noProof/>
          <w:sz w:val="22"/>
          <w:szCs w:val="22"/>
          <w:rtl/>
          <w:lang w:bidi="ar-SA"/>
        </w:rPr>
      </w:pPr>
      <w:hyperlink w:anchor="_Toc430509599" w:history="1">
        <w:r w:rsidR="006A46DD" w:rsidRPr="000775FC">
          <w:rPr>
            <w:rStyle w:val="Hyperlink"/>
            <w:rFonts w:hint="eastAsia"/>
            <w:noProof/>
            <w:rtl/>
          </w:rPr>
          <w:t>ترد</w:t>
        </w:r>
        <w:r w:rsidR="006A46DD" w:rsidRPr="000775FC">
          <w:rPr>
            <w:rStyle w:val="Hyperlink"/>
            <w:rFonts w:hint="cs"/>
            <w:noProof/>
            <w:rtl/>
          </w:rPr>
          <w:t>ی</w:t>
        </w:r>
        <w:r w:rsidR="006A46DD" w:rsidRPr="000775FC">
          <w:rPr>
            <w:rStyle w:val="Hyperlink"/>
            <w:rFonts w:hint="eastAsia"/>
            <w:noProof/>
            <w:rtl/>
          </w:rPr>
          <w:t>د</w:t>
        </w:r>
        <w:r w:rsidR="006A46DD" w:rsidRPr="000775FC">
          <w:rPr>
            <w:rStyle w:val="Hyperlink"/>
            <w:noProof/>
            <w:rtl/>
          </w:rPr>
          <w:t xml:space="preserve"> </w:t>
        </w:r>
        <w:r w:rsidR="006A46DD" w:rsidRPr="000775FC">
          <w:rPr>
            <w:rStyle w:val="Hyperlink"/>
            <w:rFonts w:hint="eastAsia"/>
            <w:noProof/>
            <w:rtl/>
          </w:rPr>
          <w:t>در</w:t>
        </w:r>
        <w:r w:rsidR="006A46DD" w:rsidRPr="000775FC">
          <w:rPr>
            <w:rStyle w:val="Hyperlink"/>
            <w:noProof/>
            <w:rtl/>
          </w:rPr>
          <w:t xml:space="preserve"> </w:t>
        </w:r>
        <w:r w:rsidR="006A46DD" w:rsidRPr="000775FC">
          <w:rPr>
            <w:rStyle w:val="Hyperlink"/>
            <w:rFonts w:hint="eastAsia"/>
            <w:noProof/>
            <w:rtl/>
          </w:rPr>
          <w:t>فرض</w:t>
        </w:r>
        <w:r w:rsidR="006A46DD" w:rsidRPr="000775FC">
          <w:rPr>
            <w:rStyle w:val="Hyperlink"/>
            <w:rFonts w:hint="cs"/>
            <w:noProof/>
            <w:rtl/>
          </w:rPr>
          <w:t>یۀ</w:t>
        </w:r>
        <w:r w:rsidR="006A46DD" w:rsidRPr="000775FC">
          <w:rPr>
            <w:rStyle w:val="Hyperlink"/>
            <w:noProof/>
            <w:rtl/>
          </w:rPr>
          <w:t xml:space="preserve"> </w:t>
        </w:r>
        <w:r w:rsidR="006A46DD" w:rsidRPr="000775FC">
          <w:rPr>
            <w:rStyle w:val="Hyperlink"/>
            <w:rFonts w:hint="eastAsia"/>
            <w:noProof/>
            <w:rtl/>
          </w:rPr>
          <w:t>امام</w:t>
        </w:r>
        <w:r w:rsidR="006A46DD" w:rsidRPr="000775FC">
          <w:rPr>
            <w:rStyle w:val="Hyperlink"/>
            <w:noProof/>
            <w:rtl/>
          </w:rPr>
          <w:t xml:space="preserve"> </w:t>
        </w:r>
        <w:r w:rsidR="006A46DD" w:rsidRPr="000775FC">
          <w:rPr>
            <w:rStyle w:val="Hyperlink"/>
            <w:rFonts w:hint="eastAsia"/>
            <w:noProof/>
            <w:rtl/>
          </w:rPr>
          <w:t>زمان</w:t>
        </w:r>
        <w:r w:rsidR="006A46DD" w:rsidRPr="000775FC">
          <w:rPr>
            <w:rStyle w:val="Hyperlink"/>
            <w:noProof/>
            <w:rtl/>
          </w:rPr>
          <w:t xml:space="preserve"> </w:t>
        </w:r>
        <w:r w:rsidR="006A46DD" w:rsidRPr="000775FC">
          <w:rPr>
            <w:rStyle w:val="Hyperlink"/>
            <w:rFonts w:hint="eastAsia"/>
            <w:noProof/>
            <w:rtl/>
          </w:rPr>
          <w:t>و</w:t>
        </w:r>
        <w:r w:rsidR="006A46DD" w:rsidRPr="000775FC">
          <w:rPr>
            <w:rStyle w:val="Hyperlink"/>
            <w:noProof/>
            <w:rtl/>
          </w:rPr>
          <w:t xml:space="preserve"> </w:t>
        </w:r>
        <w:r w:rsidR="006A46DD" w:rsidRPr="000775FC">
          <w:rPr>
            <w:rStyle w:val="Hyperlink"/>
            <w:rFonts w:hint="eastAsia"/>
            <w:noProof/>
            <w:rtl/>
          </w:rPr>
          <w:t>تفاوت</w:t>
        </w:r>
        <w:r w:rsidR="006A46DD" w:rsidRPr="000775FC">
          <w:rPr>
            <w:rStyle w:val="Hyperlink"/>
            <w:noProof/>
            <w:rtl/>
          </w:rPr>
          <w:t xml:space="preserve"> </w:t>
        </w:r>
        <w:r w:rsidR="006A46DD" w:rsidRPr="000775FC">
          <w:rPr>
            <w:rStyle w:val="Hyperlink"/>
            <w:rFonts w:hint="eastAsia"/>
            <w:noProof/>
            <w:rtl/>
          </w:rPr>
          <w:t>بزرگ</w:t>
        </w:r>
        <w:r w:rsidR="006A46DD" w:rsidRPr="000775FC">
          <w:rPr>
            <w:rStyle w:val="Hyperlink"/>
            <w:noProof/>
            <w:rtl/>
          </w:rPr>
          <w:t xml:space="preserve"> </w:t>
        </w:r>
        <w:r w:rsidR="006A46DD" w:rsidRPr="000775FC">
          <w:rPr>
            <w:rStyle w:val="Hyperlink"/>
            <w:rFonts w:hint="eastAsia"/>
            <w:noProof/>
            <w:rtl/>
          </w:rPr>
          <w:t>آن</w:t>
        </w:r>
        <w:r w:rsidR="006A46DD" w:rsidRPr="000775FC">
          <w:rPr>
            <w:rStyle w:val="Hyperlink"/>
            <w:noProof/>
            <w:rtl/>
          </w:rPr>
          <w:t xml:space="preserve"> </w:t>
        </w:r>
        <w:r w:rsidR="006A46DD" w:rsidRPr="000775FC">
          <w:rPr>
            <w:rStyle w:val="Hyperlink"/>
            <w:rFonts w:hint="eastAsia"/>
            <w:noProof/>
            <w:rtl/>
          </w:rPr>
          <w:t>با</w:t>
        </w:r>
        <w:r w:rsidR="006A46DD" w:rsidRPr="000775FC">
          <w:rPr>
            <w:rStyle w:val="Hyperlink"/>
            <w:noProof/>
            <w:rtl/>
          </w:rPr>
          <w:t xml:space="preserve"> </w:t>
        </w:r>
        <w:r w:rsidR="006A46DD" w:rsidRPr="000775FC">
          <w:rPr>
            <w:rStyle w:val="Hyperlink"/>
            <w:rFonts w:hint="eastAsia"/>
            <w:noProof/>
            <w:rtl/>
          </w:rPr>
          <w:t>مهدى</w:t>
        </w:r>
        <w:r w:rsidR="006A46DD" w:rsidRPr="000775FC">
          <w:rPr>
            <w:rStyle w:val="Hyperlink"/>
            <w:noProof/>
            <w:rtl/>
          </w:rPr>
          <w:t xml:space="preserve"> </w:t>
        </w:r>
        <w:r w:rsidR="006A46DD" w:rsidRPr="000775FC">
          <w:rPr>
            <w:rStyle w:val="Hyperlink"/>
            <w:rFonts w:hint="eastAsia"/>
            <w:noProof/>
            <w:rtl/>
          </w:rPr>
          <w:t>موعود</w:t>
        </w:r>
        <w:r w:rsidR="006A46DD">
          <w:rPr>
            <w:noProof/>
            <w:webHidden/>
            <w:rtl/>
          </w:rPr>
          <w:tab/>
        </w:r>
        <w:r w:rsidR="006A46DD">
          <w:rPr>
            <w:noProof/>
            <w:webHidden/>
            <w:rtl/>
          </w:rPr>
          <w:fldChar w:fldCharType="begin"/>
        </w:r>
        <w:r w:rsidR="006A46DD">
          <w:rPr>
            <w:noProof/>
            <w:webHidden/>
            <w:rtl/>
          </w:rPr>
          <w:instrText xml:space="preserve"> </w:instrText>
        </w:r>
        <w:r w:rsidR="006A46DD">
          <w:rPr>
            <w:noProof/>
            <w:webHidden/>
          </w:rPr>
          <w:instrText>PAGEREF</w:instrText>
        </w:r>
        <w:r w:rsidR="006A46DD">
          <w:rPr>
            <w:noProof/>
            <w:webHidden/>
            <w:rtl/>
          </w:rPr>
          <w:instrText xml:space="preserve"> _</w:instrText>
        </w:r>
        <w:r w:rsidR="006A46DD">
          <w:rPr>
            <w:noProof/>
            <w:webHidden/>
          </w:rPr>
          <w:instrText>Toc</w:instrText>
        </w:r>
        <w:r w:rsidR="006A46DD">
          <w:rPr>
            <w:noProof/>
            <w:webHidden/>
            <w:rtl/>
          </w:rPr>
          <w:instrText xml:space="preserve">430509599 </w:instrText>
        </w:r>
        <w:r w:rsidR="006A46DD">
          <w:rPr>
            <w:noProof/>
            <w:webHidden/>
          </w:rPr>
          <w:instrText>\h</w:instrText>
        </w:r>
        <w:r w:rsidR="006A46DD">
          <w:rPr>
            <w:noProof/>
            <w:webHidden/>
            <w:rtl/>
          </w:rPr>
          <w:instrText xml:space="preserve"> </w:instrText>
        </w:r>
        <w:r w:rsidR="006A46DD">
          <w:rPr>
            <w:noProof/>
            <w:webHidden/>
            <w:rtl/>
          </w:rPr>
        </w:r>
        <w:r w:rsidR="006A46DD">
          <w:rPr>
            <w:noProof/>
            <w:webHidden/>
            <w:rtl/>
          </w:rPr>
          <w:fldChar w:fldCharType="separate"/>
        </w:r>
        <w:r w:rsidR="006A46DD">
          <w:rPr>
            <w:noProof/>
            <w:webHidden/>
            <w:rtl/>
            <w:lang w:bidi="ar-SA"/>
          </w:rPr>
          <w:t>193</w:t>
        </w:r>
        <w:r w:rsidR="006A46DD">
          <w:rPr>
            <w:noProof/>
            <w:webHidden/>
            <w:rtl/>
          </w:rPr>
          <w:fldChar w:fldCharType="end"/>
        </w:r>
      </w:hyperlink>
    </w:p>
    <w:p w:rsidR="006A46DD" w:rsidRDefault="008C485C">
      <w:pPr>
        <w:pStyle w:val="TOC2"/>
        <w:tabs>
          <w:tab w:val="right" w:leader="dot" w:pos="7078"/>
        </w:tabs>
        <w:rPr>
          <w:rFonts w:asciiTheme="minorHAnsi" w:eastAsiaTheme="minorEastAsia" w:hAnsiTheme="minorHAnsi" w:cstheme="minorBidi"/>
          <w:noProof/>
          <w:sz w:val="22"/>
          <w:szCs w:val="22"/>
          <w:rtl/>
        </w:rPr>
      </w:pPr>
      <w:hyperlink w:anchor="_Toc430509600" w:history="1">
        <w:r w:rsidR="006A46DD" w:rsidRPr="000775FC">
          <w:rPr>
            <w:rStyle w:val="Hyperlink"/>
            <w:rFonts w:hint="eastAsia"/>
            <w:noProof/>
            <w:rtl/>
          </w:rPr>
          <w:t>مسيح</w:t>
        </w:r>
        <w:r w:rsidR="006A46DD" w:rsidRPr="000775FC">
          <w:rPr>
            <w:rStyle w:val="Hyperlink"/>
            <w:noProof/>
            <w:rtl/>
          </w:rPr>
          <w:t xml:space="preserve"> </w:t>
        </w:r>
        <w:r w:rsidR="006A46DD" w:rsidRPr="000775FC">
          <w:rPr>
            <w:rStyle w:val="Hyperlink"/>
            <w:rFonts w:hint="eastAsia"/>
            <w:noProof/>
            <w:rtl/>
          </w:rPr>
          <w:t>منتظر</w:t>
        </w:r>
        <w:r w:rsidR="006A46DD" w:rsidRPr="000775FC">
          <w:rPr>
            <w:rStyle w:val="Hyperlink"/>
            <w:noProof/>
            <w:rtl/>
          </w:rPr>
          <w:t xml:space="preserve"> </w:t>
        </w:r>
        <w:r w:rsidR="006A46DD" w:rsidRPr="000775FC">
          <w:rPr>
            <w:rStyle w:val="Hyperlink"/>
            <w:rFonts w:hint="eastAsia"/>
            <w:noProof/>
            <w:rtl/>
          </w:rPr>
          <w:t>و</w:t>
        </w:r>
        <w:r w:rsidR="006A46DD" w:rsidRPr="000775FC">
          <w:rPr>
            <w:rStyle w:val="Hyperlink"/>
            <w:noProof/>
            <w:rtl/>
          </w:rPr>
          <w:t xml:space="preserve"> </w:t>
        </w:r>
        <w:r w:rsidR="006A46DD" w:rsidRPr="000775FC">
          <w:rPr>
            <w:rStyle w:val="Hyperlink"/>
            <w:rFonts w:hint="eastAsia"/>
            <w:noProof/>
            <w:rtl/>
          </w:rPr>
          <w:t>موعود</w:t>
        </w:r>
        <w:r w:rsidR="006A46DD" w:rsidRPr="000775FC">
          <w:rPr>
            <w:rStyle w:val="Hyperlink"/>
            <w:noProof/>
            <w:rtl/>
          </w:rPr>
          <w:t xml:space="preserve"> </w:t>
        </w:r>
        <w:r w:rsidR="006A46DD" w:rsidRPr="000775FC">
          <w:rPr>
            <w:rStyle w:val="Hyperlink"/>
            <w:rFonts w:hint="eastAsia"/>
            <w:noProof/>
            <w:rtl/>
          </w:rPr>
          <w:t>يهوديان</w:t>
        </w:r>
        <w:r w:rsidR="006A46DD" w:rsidRPr="000775FC">
          <w:rPr>
            <w:rStyle w:val="Hyperlink"/>
            <w:noProof/>
            <w:rtl/>
          </w:rPr>
          <w:t>!</w:t>
        </w:r>
        <w:r w:rsidR="006A46DD">
          <w:rPr>
            <w:noProof/>
            <w:webHidden/>
            <w:rtl/>
          </w:rPr>
          <w:tab/>
        </w:r>
        <w:r w:rsidR="006A46DD">
          <w:rPr>
            <w:noProof/>
            <w:webHidden/>
            <w:rtl/>
          </w:rPr>
          <w:fldChar w:fldCharType="begin"/>
        </w:r>
        <w:r w:rsidR="006A46DD">
          <w:rPr>
            <w:noProof/>
            <w:webHidden/>
            <w:rtl/>
          </w:rPr>
          <w:instrText xml:space="preserve"> </w:instrText>
        </w:r>
        <w:r w:rsidR="006A46DD">
          <w:rPr>
            <w:noProof/>
            <w:webHidden/>
          </w:rPr>
          <w:instrText>PAGEREF</w:instrText>
        </w:r>
        <w:r w:rsidR="006A46DD">
          <w:rPr>
            <w:noProof/>
            <w:webHidden/>
            <w:rtl/>
          </w:rPr>
          <w:instrText xml:space="preserve"> _</w:instrText>
        </w:r>
        <w:r w:rsidR="006A46DD">
          <w:rPr>
            <w:noProof/>
            <w:webHidden/>
          </w:rPr>
          <w:instrText>Toc</w:instrText>
        </w:r>
        <w:r w:rsidR="006A46DD">
          <w:rPr>
            <w:noProof/>
            <w:webHidden/>
            <w:rtl/>
          </w:rPr>
          <w:instrText xml:space="preserve">430509600 </w:instrText>
        </w:r>
        <w:r w:rsidR="006A46DD">
          <w:rPr>
            <w:noProof/>
            <w:webHidden/>
          </w:rPr>
          <w:instrText>\h</w:instrText>
        </w:r>
        <w:r w:rsidR="006A46DD">
          <w:rPr>
            <w:noProof/>
            <w:webHidden/>
            <w:rtl/>
          </w:rPr>
          <w:instrText xml:space="preserve"> </w:instrText>
        </w:r>
        <w:r w:rsidR="006A46DD">
          <w:rPr>
            <w:noProof/>
            <w:webHidden/>
            <w:rtl/>
          </w:rPr>
        </w:r>
        <w:r w:rsidR="006A46DD">
          <w:rPr>
            <w:noProof/>
            <w:webHidden/>
            <w:rtl/>
          </w:rPr>
          <w:fldChar w:fldCharType="separate"/>
        </w:r>
        <w:r w:rsidR="006A46DD">
          <w:rPr>
            <w:noProof/>
            <w:webHidden/>
            <w:rtl/>
          </w:rPr>
          <w:t>197</w:t>
        </w:r>
        <w:r w:rsidR="006A46DD">
          <w:rPr>
            <w:noProof/>
            <w:webHidden/>
            <w:rtl/>
          </w:rPr>
          <w:fldChar w:fldCharType="end"/>
        </w:r>
      </w:hyperlink>
    </w:p>
    <w:p w:rsidR="006A46DD" w:rsidRDefault="008C485C">
      <w:pPr>
        <w:pStyle w:val="TOC3"/>
        <w:tabs>
          <w:tab w:val="right" w:leader="dot" w:pos="7078"/>
        </w:tabs>
        <w:rPr>
          <w:rFonts w:asciiTheme="minorHAnsi" w:eastAsiaTheme="minorEastAsia" w:hAnsiTheme="minorHAnsi" w:cstheme="minorBidi"/>
          <w:noProof/>
          <w:sz w:val="22"/>
          <w:szCs w:val="22"/>
          <w:rtl/>
          <w:lang w:bidi="ar-SA"/>
        </w:rPr>
      </w:pPr>
      <w:hyperlink w:anchor="_Toc430509601" w:history="1">
        <w:r w:rsidR="006A46DD" w:rsidRPr="000775FC">
          <w:rPr>
            <w:rStyle w:val="Hyperlink"/>
            <w:rFonts w:hint="eastAsia"/>
            <w:noProof/>
            <w:rtl/>
          </w:rPr>
          <w:t>امام</w:t>
        </w:r>
        <w:r w:rsidR="006A46DD" w:rsidRPr="000775FC">
          <w:rPr>
            <w:rStyle w:val="Hyperlink"/>
            <w:noProof/>
            <w:rtl/>
          </w:rPr>
          <w:t xml:space="preserve"> </w:t>
        </w:r>
        <w:r w:rsidR="006A46DD" w:rsidRPr="000775FC">
          <w:rPr>
            <w:rStyle w:val="Hyperlink"/>
            <w:rFonts w:hint="eastAsia"/>
            <w:noProof/>
            <w:rtl/>
          </w:rPr>
          <w:t>زمان</w:t>
        </w:r>
        <w:r w:rsidR="006A46DD" w:rsidRPr="000775FC">
          <w:rPr>
            <w:rStyle w:val="Hyperlink"/>
            <w:noProof/>
            <w:rtl/>
          </w:rPr>
          <w:t xml:space="preserve"> </w:t>
        </w:r>
        <w:r w:rsidR="006A46DD" w:rsidRPr="000775FC">
          <w:rPr>
            <w:rStyle w:val="Hyperlink"/>
            <w:rFonts w:hint="eastAsia"/>
            <w:noProof/>
            <w:rtl/>
          </w:rPr>
          <w:t>و</w:t>
        </w:r>
        <w:r w:rsidR="006A46DD" w:rsidRPr="000775FC">
          <w:rPr>
            <w:rStyle w:val="Hyperlink"/>
            <w:noProof/>
            <w:rtl/>
          </w:rPr>
          <w:t xml:space="preserve"> </w:t>
        </w:r>
        <w:r w:rsidR="006A46DD" w:rsidRPr="000775FC">
          <w:rPr>
            <w:rStyle w:val="Hyperlink"/>
            <w:rFonts w:hint="eastAsia"/>
            <w:noProof/>
            <w:rtl/>
          </w:rPr>
          <w:t>تشابه</w:t>
        </w:r>
        <w:r w:rsidR="006A46DD" w:rsidRPr="000775FC">
          <w:rPr>
            <w:rStyle w:val="Hyperlink"/>
            <w:noProof/>
            <w:rtl/>
          </w:rPr>
          <w:t xml:space="preserve"> </w:t>
        </w:r>
        <w:r w:rsidR="006A46DD" w:rsidRPr="000775FC">
          <w:rPr>
            <w:rStyle w:val="Hyperlink"/>
            <w:rFonts w:hint="eastAsia"/>
            <w:noProof/>
            <w:rtl/>
          </w:rPr>
          <w:t>آن</w:t>
        </w:r>
        <w:r w:rsidR="006A46DD" w:rsidRPr="000775FC">
          <w:rPr>
            <w:rStyle w:val="Hyperlink"/>
            <w:noProof/>
            <w:rtl/>
          </w:rPr>
          <w:t xml:space="preserve"> </w:t>
        </w:r>
        <w:r w:rsidR="006A46DD" w:rsidRPr="000775FC">
          <w:rPr>
            <w:rStyle w:val="Hyperlink"/>
            <w:rFonts w:hint="eastAsia"/>
            <w:noProof/>
            <w:rtl/>
          </w:rPr>
          <w:t>با</w:t>
        </w:r>
        <w:r w:rsidR="006A46DD" w:rsidRPr="000775FC">
          <w:rPr>
            <w:rStyle w:val="Hyperlink"/>
            <w:noProof/>
            <w:rtl/>
          </w:rPr>
          <w:t xml:space="preserve"> </w:t>
        </w:r>
        <w:r w:rsidR="006A46DD" w:rsidRPr="000775FC">
          <w:rPr>
            <w:rStyle w:val="Hyperlink"/>
            <w:rFonts w:hint="eastAsia"/>
            <w:noProof/>
            <w:rtl/>
          </w:rPr>
          <w:t>مس</w:t>
        </w:r>
        <w:r w:rsidR="006A46DD" w:rsidRPr="000775FC">
          <w:rPr>
            <w:rStyle w:val="Hyperlink"/>
            <w:rFonts w:hint="cs"/>
            <w:noProof/>
            <w:rtl/>
          </w:rPr>
          <w:t>ی</w:t>
        </w:r>
        <w:r w:rsidR="006A46DD" w:rsidRPr="000775FC">
          <w:rPr>
            <w:rStyle w:val="Hyperlink"/>
            <w:rFonts w:hint="eastAsia"/>
            <w:noProof/>
            <w:rtl/>
          </w:rPr>
          <w:t>ح</w:t>
        </w:r>
        <w:r w:rsidR="006A46DD" w:rsidRPr="000775FC">
          <w:rPr>
            <w:rStyle w:val="Hyperlink"/>
            <w:noProof/>
            <w:rtl/>
          </w:rPr>
          <w:t xml:space="preserve"> </w:t>
        </w:r>
        <w:r w:rsidR="006A46DD" w:rsidRPr="000775FC">
          <w:rPr>
            <w:rStyle w:val="Hyperlink"/>
            <w:rFonts w:hint="eastAsia"/>
            <w:noProof/>
            <w:rtl/>
          </w:rPr>
          <w:t>مورد</w:t>
        </w:r>
        <w:r w:rsidR="006A46DD" w:rsidRPr="000775FC">
          <w:rPr>
            <w:rStyle w:val="Hyperlink"/>
            <w:noProof/>
            <w:rtl/>
          </w:rPr>
          <w:t xml:space="preserve"> </w:t>
        </w:r>
        <w:r w:rsidR="006A46DD" w:rsidRPr="000775FC">
          <w:rPr>
            <w:rStyle w:val="Hyperlink"/>
            <w:rFonts w:hint="eastAsia"/>
            <w:noProof/>
            <w:rtl/>
          </w:rPr>
          <w:t>پندار</w:t>
        </w:r>
        <w:r w:rsidR="006A46DD" w:rsidRPr="000775FC">
          <w:rPr>
            <w:rStyle w:val="Hyperlink"/>
            <w:noProof/>
            <w:rtl/>
          </w:rPr>
          <w:t xml:space="preserve"> </w:t>
        </w:r>
        <w:r w:rsidR="006A46DD" w:rsidRPr="000775FC">
          <w:rPr>
            <w:rStyle w:val="Hyperlink"/>
            <w:rFonts w:hint="cs"/>
            <w:noProof/>
            <w:rtl/>
          </w:rPr>
          <w:t>ی</w:t>
        </w:r>
        <w:r w:rsidR="006A46DD" w:rsidRPr="000775FC">
          <w:rPr>
            <w:rStyle w:val="Hyperlink"/>
            <w:rFonts w:hint="eastAsia"/>
            <w:noProof/>
            <w:rtl/>
          </w:rPr>
          <w:t>هود</w:t>
        </w:r>
        <w:r w:rsidR="006A46DD">
          <w:rPr>
            <w:noProof/>
            <w:webHidden/>
            <w:rtl/>
          </w:rPr>
          <w:tab/>
        </w:r>
        <w:r w:rsidR="006A46DD">
          <w:rPr>
            <w:noProof/>
            <w:webHidden/>
            <w:rtl/>
          </w:rPr>
          <w:fldChar w:fldCharType="begin"/>
        </w:r>
        <w:r w:rsidR="006A46DD">
          <w:rPr>
            <w:noProof/>
            <w:webHidden/>
            <w:rtl/>
          </w:rPr>
          <w:instrText xml:space="preserve"> </w:instrText>
        </w:r>
        <w:r w:rsidR="006A46DD">
          <w:rPr>
            <w:noProof/>
            <w:webHidden/>
          </w:rPr>
          <w:instrText>PAGEREF</w:instrText>
        </w:r>
        <w:r w:rsidR="006A46DD">
          <w:rPr>
            <w:noProof/>
            <w:webHidden/>
            <w:rtl/>
          </w:rPr>
          <w:instrText xml:space="preserve"> _</w:instrText>
        </w:r>
        <w:r w:rsidR="006A46DD">
          <w:rPr>
            <w:noProof/>
            <w:webHidden/>
          </w:rPr>
          <w:instrText>Toc</w:instrText>
        </w:r>
        <w:r w:rsidR="006A46DD">
          <w:rPr>
            <w:noProof/>
            <w:webHidden/>
            <w:rtl/>
          </w:rPr>
          <w:instrText xml:space="preserve">430509601 </w:instrText>
        </w:r>
        <w:r w:rsidR="006A46DD">
          <w:rPr>
            <w:noProof/>
            <w:webHidden/>
          </w:rPr>
          <w:instrText>\h</w:instrText>
        </w:r>
        <w:r w:rsidR="006A46DD">
          <w:rPr>
            <w:noProof/>
            <w:webHidden/>
            <w:rtl/>
          </w:rPr>
          <w:instrText xml:space="preserve"> </w:instrText>
        </w:r>
        <w:r w:rsidR="006A46DD">
          <w:rPr>
            <w:noProof/>
            <w:webHidden/>
            <w:rtl/>
          </w:rPr>
        </w:r>
        <w:r w:rsidR="006A46DD">
          <w:rPr>
            <w:noProof/>
            <w:webHidden/>
            <w:rtl/>
          </w:rPr>
          <w:fldChar w:fldCharType="separate"/>
        </w:r>
        <w:r w:rsidR="006A46DD">
          <w:rPr>
            <w:noProof/>
            <w:webHidden/>
            <w:rtl/>
            <w:lang w:bidi="ar-SA"/>
          </w:rPr>
          <w:t>199</w:t>
        </w:r>
        <w:r w:rsidR="006A46DD">
          <w:rPr>
            <w:noProof/>
            <w:webHidden/>
            <w:rtl/>
          </w:rPr>
          <w:fldChar w:fldCharType="end"/>
        </w:r>
      </w:hyperlink>
    </w:p>
    <w:p w:rsidR="006A46DD" w:rsidRDefault="008C485C">
      <w:pPr>
        <w:pStyle w:val="TOC4"/>
        <w:tabs>
          <w:tab w:val="right" w:leader="dot" w:pos="7078"/>
        </w:tabs>
        <w:rPr>
          <w:rFonts w:asciiTheme="minorHAnsi" w:eastAsiaTheme="minorEastAsia" w:hAnsiTheme="minorHAnsi" w:cstheme="minorBidi"/>
          <w:noProof/>
          <w:sz w:val="22"/>
          <w:szCs w:val="22"/>
          <w:rtl/>
          <w:lang w:bidi="ar-SA"/>
        </w:rPr>
      </w:pPr>
      <w:hyperlink w:anchor="_Toc430509602" w:history="1">
        <w:r w:rsidR="006A46DD" w:rsidRPr="000775FC">
          <w:rPr>
            <w:rStyle w:val="Hyperlink"/>
            <w:noProof/>
            <w:rtl/>
          </w:rPr>
          <w:t xml:space="preserve">* </w:t>
        </w:r>
        <w:r w:rsidR="006A46DD" w:rsidRPr="000775FC">
          <w:rPr>
            <w:rStyle w:val="Hyperlink"/>
            <w:rFonts w:hint="eastAsia"/>
            <w:noProof/>
            <w:rtl/>
          </w:rPr>
          <w:t>امام</w:t>
        </w:r>
        <w:r w:rsidR="006A46DD" w:rsidRPr="000775FC">
          <w:rPr>
            <w:rStyle w:val="Hyperlink"/>
            <w:noProof/>
            <w:rtl/>
          </w:rPr>
          <w:t xml:space="preserve"> </w:t>
        </w:r>
        <w:r w:rsidR="006A46DD" w:rsidRPr="000775FC">
          <w:rPr>
            <w:rStyle w:val="Hyperlink"/>
            <w:rFonts w:hint="eastAsia"/>
            <w:noProof/>
            <w:rtl/>
          </w:rPr>
          <w:t>زمان</w:t>
        </w:r>
        <w:r w:rsidR="006A46DD" w:rsidRPr="000775FC">
          <w:rPr>
            <w:rStyle w:val="Hyperlink"/>
            <w:noProof/>
            <w:rtl/>
          </w:rPr>
          <w:t xml:space="preserve"> </w:t>
        </w:r>
        <w:r w:rsidR="006A46DD" w:rsidRPr="000775FC">
          <w:rPr>
            <w:rStyle w:val="Hyperlink"/>
            <w:rFonts w:hint="eastAsia"/>
            <w:noProof/>
            <w:rtl/>
          </w:rPr>
          <w:t>خدا</w:t>
        </w:r>
        <w:r w:rsidR="006A46DD" w:rsidRPr="000775FC">
          <w:rPr>
            <w:rStyle w:val="Hyperlink"/>
            <w:noProof/>
            <w:rtl/>
          </w:rPr>
          <w:t xml:space="preserve"> </w:t>
        </w:r>
        <w:r w:rsidR="006A46DD" w:rsidRPr="000775FC">
          <w:rPr>
            <w:rStyle w:val="Hyperlink"/>
            <w:rFonts w:hint="eastAsia"/>
            <w:noProof/>
            <w:rtl/>
          </w:rPr>
          <w:t>را</w:t>
        </w:r>
        <w:r w:rsidR="006A46DD" w:rsidRPr="000775FC">
          <w:rPr>
            <w:rStyle w:val="Hyperlink"/>
            <w:noProof/>
            <w:rtl/>
          </w:rPr>
          <w:t xml:space="preserve"> </w:t>
        </w:r>
        <w:r w:rsidR="006A46DD" w:rsidRPr="000775FC">
          <w:rPr>
            <w:rStyle w:val="Hyperlink"/>
            <w:rFonts w:hint="eastAsia"/>
            <w:noProof/>
            <w:rtl/>
          </w:rPr>
          <w:t>با</w:t>
        </w:r>
        <w:r w:rsidR="006A46DD" w:rsidRPr="000775FC">
          <w:rPr>
            <w:rStyle w:val="Hyperlink"/>
            <w:noProof/>
            <w:rtl/>
          </w:rPr>
          <w:t xml:space="preserve"> </w:t>
        </w:r>
        <w:r w:rsidR="006A46DD" w:rsidRPr="000775FC">
          <w:rPr>
            <w:rStyle w:val="Hyperlink"/>
            <w:rFonts w:hint="eastAsia"/>
            <w:noProof/>
            <w:rtl/>
          </w:rPr>
          <w:t>زبان</w:t>
        </w:r>
        <w:r w:rsidR="006A46DD" w:rsidRPr="000775FC">
          <w:rPr>
            <w:rStyle w:val="Hyperlink"/>
            <w:noProof/>
            <w:rtl/>
          </w:rPr>
          <w:t xml:space="preserve"> </w:t>
        </w:r>
        <w:r w:rsidR="006A46DD" w:rsidRPr="000775FC">
          <w:rPr>
            <w:rStyle w:val="Hyperlink"/>
            <w:rFonts w:hint="eastAsia"/>
            <w:noProof/>
            <w:rtl/>
          </w:rPr>
          <w:t>عبرى</w:t>
        </w:r>
        <w:r w:rsidR="006A46DD" w:rsidRPr="000775FC">
          <w:rPr>
            <w:rStyle w:val="Hyperlink"/>
            <w:noProof/>
            <w:rtl/>
          </w:rPr>
          <w:t xml:space="preserve"> </w:t>
        </w:r>
        <w:r w:rsidR="006A46DD" w:rsidRPr="000775FC">
          <w:rPr>
            <w:rStyle w:val="Hyperlink"/>
            <w:rFonts w:hint="eastAsia"/>
            <w:noProof/>
            <w:rtl/>
          </w:rPr>
          <w:t>م</w:t>
        </w:r>
        <w:r w:rsidR="006A46DD" w:rsidRPr="000775FC">
          <w:rPr>
            <w:rStyle w:val="Hyperlink"/>
            <w:rFonts w:hint="cs"/>
            <w:noProof/>
            <w:rtl/>
          </w:rPr>
          <w:t>ی‌</w:t>
        </w:r>
        <w:r w:rsidR="006A46DD" w:rsidRPr="000775FC">
          <w:rPr>
            <w:rStyle w:val="Hyperlink"/>
            <w:rFonts w:hint="eastAsia"/>
            <w:noProof/>
            <w:rtl/>
          </w:rPr>
          <w:t>خواند</w:t>
        </w:r>
        <w:r w:rsidR="006A46DD" w:rsidRPr="000775FC">
          <w:rPr>
            <w:rStyle w:val="Hyperlink"/>
            <w:noProof/>
            <w:rtl/>
          </w:rPr>
          <w:t>!</w:t>
        </w:r>
        <w:r w:rsidR="006A46DD">
          <w:rPr>
            <w:noProof/>
            <w:webHidden/>
            <w:rtl/>
          </w:rPr>
          <w:tab/>
        </w:r>
        <w:r w:rsidR="006A46DD">
          <w:rPr>
            <w:noProof/>
            <w:webHidden/>
            <w:rtl/>
          </w:rPr>
          <w:fldChar w:fldCharType="begin"/>
        </w:r>
        <w:r w:rsidR="006A46DD">
          <w:rPr>
            <w:noProof/>
            <w:webHidden/>
            <w:rtl/>
          </w:rPr>
          <w:instrText xml:space="preserve"> </w:instrText>
        </w:r>
        <w:r w:rsidR="006A46DD">
          <w:rPr>
            <w:noProof/>
            <w:webHidden/>
          </w:rPr>
          <w:instrText>PAGEREF</w:instrText>
        </w:r>
        <w:r w:rsidR="006A46DD">
          <w:rPr>
            <w:noProof/>
            <w:webHidden/>
            <w:rtl/>
          </w:rPr>
          <w:instrText xml:space="preserve"> _</w:instrText>
        </w:r>
        <w:r w:rsidR="006A46DD">
          <w:rPr>
            <w:noProof/>
            <w:webHidden/>
          </w:rPr>
          <w:instrText>Toc</w:instrText>
        </w:r>
        <w:r w:rsidR="006A46DD">
          <w:rPr>
            <w:noProof/>
            <w:webHidden/>
            <w:rtl/>
          </w:rPr>
          <w:instrText xml:space="preserve">430509602 </w:instrText>
        </w:r>
        <w:r w:rsidR="006A46DD">
          <w:rPr>
            <w:noProof/>
            <w:webHidden/>
          </w:rPr>
          <w:instrText>\h</w:instrText>
        </w:r>
        <w:r w:rsidR="006A46DD">
          <w:rPr>
            <w:noProof/>
            <w:webHidden/>
            <w:rtl/>
          </w:rPr>
          <w:instrText xml:space="preserve"> </w:instrText>
        </w:r>
        <w:r w:rsidR="006A46DD">
          <w:rPr>
            <w:noProof/>
            <w:webHidden/>
            <w:rtl/>
          </w:rPr>
        </w:r>
        <w:r w:rsidR="006A46DD">
          <w:rPr>
            <w:noProof/>
            <w:webHidden/>
            <w:rtl/>
          </w:rPr>
          <w:fldChar w:fldCharType="separate"/>
        </w:r>
        <w:r w:rsidR="006A46DD">
          <w:rPr>
            <w:noProof/>
            <w:webHidden/>
            <w:rtl/>
            <w:lang w:bidi="ar-SA"/>
          </w:rPr>
          <w:t>200</w:t>
        </w:r>
        <w:r w:rsidR="006A46DD">
          <w:rPr>
            <w:noProof/>
            <w:webHidden/>
            <w:rtl/>
          </w:rPr>
          <w:fldChar w:fldCharType="end"/>
        </w:r>
      </w:hyperlink>
    </w:p>
    <w:p w:rsidR="006A46DD" w:rsidRDefault="008C485C">
      <w:pPr>
        <w:pStyle w:val="TOC4"/>
        <w:tabs>
          <w:tab w:val="right" w:leader="dot" w:pos="7078"/>
        </w:tabs>
        <w:rPr>
          <w:rFonts w:asciiTheme="minorHAnsi" w:eastAsiaTheme="minorEastAsia" w:hAnsiTheme="minorHAnsi" w:cstheme="minorBidi"/>
          <w:noProof/>
          <w:sz w:val="22"/>
          <w:szCs w:val="22"/>
          <w:rtl/>
          <w:lang w:bidi="ar-SA"/>
        </w:rPr>
      </w:pPr>
      <w:hyperlink w:anchor="_Toc430509603" w:history="1">
        <w:r w:rsidR="006A46DD" w:rsidRPr="000775FC">
          <w:rPr>
            <w:rStyle w:val="Hyperlink"/>
            <w:noProof/>
            <w:rtl/>
          </w:rPr>
          <w:t xml:space="preserve">* </w:t>
        </w:r>
        <w:r w:rsidR="006A46DD" w:rsidRPr="000775FC">
          <w:rPr>
            <w:rStyle w:val="Hyperlink"/>
            <w:rFonts w:hint="eastAsia"/>
            <w:noProof/>
            <w:rtl/>
          </w:rPr>
          <w:t>قيام</w:t>
        </w:r>
        <w:r w:rsidR="006A46DD" w:rsidRPr="000775FC">
          <w:rPr>
            <w:rStyle w:val="Hyperlink"/>
            <w:noProof/>
            <w:rtl/>
          </w:rPr>
          <w:t xml:space="preserve"> </w:t>
        </w:r>
        <w:r w:rsidR="006A46DD" w:rsidRPr="000775FC">
          <w:rPr>
            <w:rStyle w:val="Hyperlink"/>
            <w:rFonts w:hint="eastAsia"/>
            <w:noProof/>
            <w:rtl/>
          </w:rPr>
          <w:t>قائم</w:t>
        </w:r>
        <w:r w:rsidR="006A46DD" w:rsidRPr="000775FC">
          <w:rPr>
            <w:rStyle w:val="Hyperlink"/>
            <w:noProof/>
            <w:rtl/>
          </w:rPr>
          <w:t xml:space="preserve"> </w:t>
        </w:r>
        <w:r w:rsidR="006A46DD" w:rsidRPr="000775FC">
          <w:rPr>
            <w:rStyle w:val="Hyperlink"/>
            <w:rFonts w:hint="eastAsia"/>
            <w:noProof/>
            <w:rtl/>
          </w:rPr>
          <w:t>و</w:t>
        </w:r>
        <w:r w:rsidR="006A46DD" w:rsidRPr="000775FC">
          <w:rPr>
            <w:rStyle w:val="Hyperlink"/>
            <w:noProof/>
            <w:rtl/>
          </w:rPr>
          <w:t xml:space="preserve"> </w:t>
        </w:r>
        <w:r w:rsidR="006A46DD" w:rsidRPr="000775FC">
          <w:rPr>
            <w:rStyle w:val="Hyperlink"/>
            <w:rFonts w:hint="eastAsia"/>
            <w:noProof/>
            <w:rtl/>
          </w:rPr>
          <w:t>جمع</w:t>
        </w:r>
        <w:r w:rsidR="006A46DD" w:rsidRPr="000775FC">
          <w:rPr>
            <w:rStyle w:val="Hyperlink"/>
            <w:rFonts w:hint="eastAsia"/>
            <w:noProof/>
          </w:rPr>
          <w:t>‌</w:t>
        </w:r>
        <w:r w:rsidR="006A46DD" w:rsidRPr="000775FC">
          <w:rPr>
            <w:rStyle w:val="Hyperlink"/>
            <w:rFonts w:hint="eastAsia"/>
            <w:noProof/>
            <w:rtl/>
          </w:rPr>
          <w:t>نمودن</w:t>
        </w:r>
        <w:r w:rsidR="006A46DD" w:rsidRPr="000775FC">
          <w:rPr>
            <w:rStyle w:val="Hyperlink"/>
            <w:noProof/>
            <w:rtl/>
          </w:rPr>
          <w:t xml:space="preserve"> </w:t>
        </w:r>
        <w:r w:rsidR="006A46DD" w:rsidRPr="000775FC">
          <w:rPr>
            <w:rStyle w:val="Hyperlink"/>
            <w:rFonts w:hint="eastAsia"/>
            <w:noProof/>
            <w:rtl/>
          </w:rPr>
          <w:t>شيعيان</w:t>
        </w:r>
        <w:r w:rsidR="006A46DD" w:rsidRPr="000775FC">
          <w:rPr>
            <w:rStyle w:val="Hyperlink"/>
            <w:noProof/>
            <w:rtl/>
          </w:rPr>
          <w:t xml:space="preserve"> </w:t>
        </w:r>
        <w:r w:rsidR="006A46DD" w:rsidRPr="000775FC">
          <w:rPr>
            <w:rStyle w:val="Hyperlink"/>
            <w:rFonts w:hint="eastAsia"/>
            <w:noProof/>
            <w:rtl/>
          </w:rPr>
          <w:t>از</w:t>
        </w:r>
        <w:r w:rsidR="006A46DD" w:rsidRPr="000775FC">
          <w:rPr>
            <w:rStyle w:val="Hyperlink"/>
            <w:noProof/>
            <w:rtl/>
          </w:rPr>
          <w:t xml:space="preserve"> </w:t>
        </w:r>
        <w:r w:rsidR="006A46DD" w:rsidRPr="000775FC">
          <w:rPr>
            <w:rStyle w:val="Hyperlink"/>
            <w:rFonts w:hint="eastAsia"/>
            <w:noProof/>
            <w:rtl/>
          </w:rPr>
          <w:t>همه</w:t>
        </w:r>
        <w:r w:rsidR="006A46DD" w:rsidRPr="000775FC">
          <w:rPr>
            <w:rStyle w:val="Hyperlink"/>
            <w:noProof/>
            <w:rtl/>
          </w:rPr>
          <w:t xml:space="preserve"> </w:t>
        </w:r>
        <w:r w:rsidR="006A46DD" w:rsidRPr="000775FC">
          <w:rPr>
            <w:rStyle w:val="Hyperlink"/>
            <w:rFonts w:hint="eastAsia"/>
            <w:noProof/>
            <w:rtl/>
          </w:rPr>
          <w:t>جا</w:t>
        </w:r>
        <w:r w:rsidR="006A46DD" w:rsidRPr="000775FC">
          <w:rPr>
            <w:rStyle w:val="Hyperlink"/>
            <w:noProof/>
            <w:rtl/>
          </w:rPr>
          <w:t>!!</w:t>
        </w:r>
        <w:r w:rsidR="006A46DD">
          <w:rPr>
            <w:noProof/>
            <w:webHidden/>
            <w:rtl/>
          </w:rPr>
          <w:tab/>
        </w:r>
        <w:r w:rsidR="006A46DD">
          <w:rPr>
            <w:noProof/>
            <w:webHidden/>
            <w:rtl/>
          </w:rPr>
          <w:fldChar w:fldCharType="begin"/>
        </w:r>
        <w:r w:rsidR="006A46DD">
          <w:rPr>
            <w:noProof/>
            <w:webHidden/>
            <w:rtl/>
          </w:rPr>
          <w:instrText xml:space="preserve"> </w:instrText>
        </w:r>
        <w:r w:rsidR="006A46DD">
          <w:rPr>
            <w:noProof/>
            <w:webHidden/>
          </w:rPr>
          <w:instrText>PAGEREF</w:instrText>
        </w:r>
        <w:r w:rsidR="006A46DD">
          <w:rPr>
            <w:noProof/>
            <w:webHidden/>
            <w:rtl/>
          </w:rPr>
          <w:instrText xml:space="preserve"> _</w:instrText>
        </w:r>
        <w:r w:rsidR="006A46DD">
          <w:rPr>
            <w:noProof/>
            <w:webHidden/>
          </w:rPr>
          <w:instrText>Toc</w:instrText>
        </w:r>
        <w:r w:rsidR="006A46DD">
          <w:rPr>
            <w:noProof/>
            <w:webHidden/>
            <w:rtl/>
          </w:rPr>
          <w:instrText xml:space="preserve">430509603 </w:instrText>
        </w:r>
        <w:r w:rsidR="006A46DD">
          <w:rPr>
            <w:noProof/>
            <w:webHidden/>
          </w:rPr>
          <w:instrText>\h</w:instrText>
        </w:r>
        <w:r w:rsidR="006A46DD">
          <w:rPr>
            <w:noProof/>
            <w:webHidden/>
            <w:rtl/>
          </w:rPr>
          <w:instrText xml:space="preserve"> </w:instrText>
        </w:r>
        <w:r w:rsidR="006A46DD">
          <w:rPr>
            <w:noProof/>
            <w:webHidden/>
            <w:rtl/>
          </w:rPr>
        </w:r>
        <w:r w:rsidR="006A46DD">
          <w:rPr>
            <w:noProof/>
            <w:webHidden/>
            <w:rtl/>
          </w:rPr>
          <w:fldChar w:fldCharType="separate"/>
        </w:r>
        <w:r w:rsidR="006A46DD">
          <w:rPr>
            <w:noProof/>
            <w:webHidden/>
            <w:rtl/>
            <w:lang w:bidi="ar-SA"/>
          </w:rPr>
          <w:t>200</w:t>
        </w:r>
        <w:r w:rsidR="006A46DD">
          <w:rPr>
            <w:noProof/>
            <w:webHidden/>
            <w:rtl/>
          </w:rPr>
          <w:fldChar w:fldCharType="end"/>
        </w:r>
      </w:hyperlink>
    </w:p>
    <w:p w:rsidR="006A46DD" w:rsidRDefault="008C485C">
      <w:pPr>
        <w:pStyle w:val="TOC4"/>
        <w:tabs>
          <w:tab w:val="right" w:leader="dot" w:pos="7078"/>
        </w:tabs>
        <w:rPr>
          <w:rFonts w:asciiTheme="minorHAnsi" w:eastAsiaTheme="minorEastAsia" w:hAnsiTheme="minorHAnsi" w:cstheme="minorBidi"/>
          <w:noProof/>
          <w:sz w:val="22"/>
          <w:szCs w:val="22"/>
          <w:rtl/>
          <w:lang w:bidi="ar-SA"/>
        </w:rPr>
      </w:pPr>
      <w:hyperlink w:anchor="_Toc430509604" w:history="1">
        <w:r w:rsidR="006A46DD" w:rsidRPr="000775FC">
          <w:rPr>
            <w:rStyle w:val="Hyperlink"/>
            <w:noProof/>
            <w:rtl/>
          </w:rPr>
          <w:t xml:space="preserve">* </w:t>
        </w:r>
        <w:r w:rsidR="006A46DD" w:rsidRPr="000775FC">
          <w:rPr>
            <w:rStyle w:val="Hyperlink"/>
            <w:rFonts w:hint="eastAsia"/>
            <w:noProof/>
            <w:rtl/>
          </w:rPr>
          <w:t>امام</w:t>
        </w:r>
        <w:r w:rsidR="006A46DD" w:rsidRPr="000775FC">
          <w:rPr>
            <w:rStyle w:val="Hyperlink"/>
            <w:noProof/>
            <w:rtl/>
          </w:rPr>
          <w:t xml:space="preserve"> </w:t>
        </w:r>
        <w:r w:rsidR="006A46DD" w:rsidRPr="000775FC">
          <w:rPr>
            <w:rStyle w:val="Hyperlink"/>
            <w:rFonts w:hint="eastAsia"/>
            <w:noProof/>
            <w:rtl/>
          </w:rPr>
          <w:t>زمان</w:t>
        </w:r>
        <w:r w:rsidR="006A46DD" w:rsidRPr="000775FC">
          <w:rPr>
            <w:rStyle w:val="Hyperlink"/>
            <w:noProof/>
            <w:rtl/>
          </w:rPr>
          <w:t xml:space="preserve"> </w:t>
        </w:r>
        <w:r w:rsidR="006A46DD" w:rsidRPr="000775FC">
          <w:rPr>
            <w:rStyle w:val="Hyperlink"/>
            <w:rFonts w:hint="eastAsia"/>
            <w:noProof/>
            <w:rtl/>
          </w:rPr>
          <w:t>و</w:t>
        </w:r>
        <w:r w:rsidR="006A46DD" w:rsidRPr="000775FC">
          <w:rPr>
            <w:rStyle w:val="Hyperlink"/>
            <w:noProof/>
            <w:rtl/>
          </w:rPr>
          <w:t xml:space="preserve"> </w:t>
        </w:r>
        <w:r w:rsidR="006A46DD" w:rsidRPr="000775FC">
          <w:rPr>
            <w:rStyle w:val="Hyperlink"/>
            <w:rFonts w:hint="eastAsia"/>
            <w:noProof/>
            <w:rtl/>
          </w:rPr>
          <w:t>شكنج</w:t>
        </w:r>
        <w:r w:rsidR="006A46DD" w:rsidRPr="000775FC">
          <w:rPr>
            <w:rStyle w:val="Hyperlink"/>
            <w:rFonts w:hint="cs"/>
            <w:noProof/>
            <w:rtl/>
          </w:rPr>
          <w:t>ۀ</w:t>
        </w:r>
        <w:r w:rsidR="006A46DD" w:rsidRPr="000775FC">
          <w:rPr>
            <w:rStyle w:val="Hyperlink"/>
            <w:noProof/>
            <w:rtl/>
          </w:rPr>
          <w:t xml:space="preserve"> </w:t>
        </w:r>
        <w:r w:rsidR="006A46DD" w:rsidRPr="000775FC">
          <w:rPr>
            <w:rStyle w:val="Hyperlink"/>
            <w:rFonts w:hint="eastAsia"/>
            <w:noProof/>
            <w:rtl/>
          </w:rPr>
          <w:t>مردگان</w:t>
        </w:r>
        <w:r w:rsidR="006A46DD" w:rsidRPr="000775FC">
          <w:rPr>
            <w:rStyle w:val="Hyperlink"/>
            <w:noProof/>
            <w:rtl/>
          </w:rPr>
          <w:t xml:space="preserve"> </w:t>
        </w:r>
        <w:r w:rsidR="006A46DD" w:rsidRPr="000775FC">
          <w:rPr>
            <w:rStyle w:val="Hyperlink"/>
            <w:rFonts w:hint="eastAsia"/>
            <w:noProof/>
            <w:rtl/>
          </w:rPr>
          <w:t>و</w:t>
        </w:r>
        <w:r w:rsidR="006A46DD" w:rsidRPr="000775FC">
          <w:rPr>
            <w:rStyle w:val="Hyperlink"/>
            <w:noProof/>
            <w:rtl/>
          </w:rPr>
          <w:t xml:space="preserve"> </w:t>
        </w:r>
        <w:r w:rsidR="006A46DD" w:rsidRPr="000775FC">
          <w:rPr>
            <w:rStyle w:val="Hyperlink"/>
            <w:rFonts w:hint="eastAsia"/>
            <w:noProof/>
            <w:rtl/>
          </w:rPr>
          <w:t>تخريب</w:t>
        </w:r>
        <w:r w:rsidR="006A46DD" w:rsidRPr="000775FC">
          <w:rPr>
            <w:rStyle w:val="Hyperlink"/>
            <w:noProof/>
            <w:rtl/>
          </w:rPr>
          <w:t xml:space="preserve"> </w:t>
        </w:r>
        <w:r w:rsidR="006A46DD" w:rsidRPr="000775FC">
          <w:rPr>
            <w:rStyle w:val="Hyperlink"/>
            <w:rFonts w:hint="eastAsia"/>
            <w:noProof/>
            <w:rtl/>
          </w:rPr>
          <w:t>مسجدالرسول</w:t>
        </w:r>
        <w:r w:rsidR="006A46DD" w:rsidRPr="000775FC">
          <w:rPr>
            <w:rStyle w:val="Hyperlink"/>
            <w:noProof/>
            <w:rtl/>
          </w:rPr>
          <w:t>!</w:t>
        </w:r>
        <w:r w:rsidR="006A46DD">
          <w:rPr>
            <w:noProof/>
            <w:webHidden/>
            <w:rtl/>
          </w:rPr>
          <w:tab/>
        </w:r>
        <w:r w:rsidR="006A46DD">
          <w:rPr>
            <w:noProof/>
            <w:webHidden/>
            <w:rtl/>
          </w:rPr>
          <w:fldChar w:fldCharType="begin"/>
        </w:r>
        <w:r w:rsidR="006A46DD">
          <w:rPr>
            <w:noProof/>
            <w:webHidden/>
            <w:rtl/>
          </w:rPr>
          <w:instrText xml:space="preserve"> </w:instrText>
        </w:r>
        <w:r w:rsidR="006A46DD">
          <w:rPr>
            <w:noProof/>
            <w:webHidden/>
          </w:rPr>
          <w:instrText>PAGEREF</w:instrText>
        </w:r>
        <w:r w:rsidR="006A46DD">
          <w:rPr>
            <w:noProof/>
            <w:webHidden/>
            <w:rtl/>
          </w:rPr>
          <w:instrText xml:space="preserve"> _</w:instrText>
        </w:r>
        <w:r w:rsidR="006A46DD">
          <w:rPr>
            <w:noProof/>
            <w:webHidden/>
          </w:rPr>
          <w:instrText>Toc</w:instrText>
        </w:r>
        <w:r w:rsidR="006A46DD">
          <w:rPr>
            <w:noProof/>
            <w:webHidden/>
            <w:rtl/>
          </w:rPr>
          <w:instrText xml:space="preserve">430509604 </w:instrText>
        </w:r>
        <w:r w:rsidR="006A46DD">
          <w:rPr>
            <w:noProof/>
            <w:webHidden/>
          </w:rPr>
          <w:instrText>\h</w:instrText>
        </w:r>
        <w:r w:rsidR="006A46DD">
          <w:rPr>
            <w:noProof/>
            <w:webHidden/>
            <w:rtl/>
          </w:rPr>
          <w:instrText xml:space="preserve"> </w:instrText>
        </w:r>
        <w:r w:rsidR="006A46DD">
          <w:rPr>
            <w:noProof/>
            <w:webHidden/>
            <w:rtl/>
          </w:rPr>
        </w:r>
        <w:r w:rsidR="006A46DD">
          <w:rPr>
            <w:noProof/>
            <w:webHidden/>
            <w:rtl/>
          </w:rPr>
          <w:fldChar w:fldCharType="separate"/>
        </w:r>
        <w:r w:rsidR="006A46DD">
          <w:rPr>
            <w:noProof/>
            <w:webHidden/>
            <w:rtl/>
            <w:lang w:bidi="ar-SA"/>
          </w:rPr>
          <w:t>201</w:t>
        </w:r>
        <w:r w:rsidR="006A46DD">
          <w:rPr>
            <w:noProof/>
            <w:webHidden/>
            <w:rtl/>
          </w:rPr>
          <w:fldChar w:fldCharType="end"/>
        </w:r>
      </w:hyperlink>
    </w:p>
    <w:p w:rsidR="006A46DD" w:rsidRDefault="008C485C">
      <w:pPr>
        <w:pStyle w:val="TOC4"/>
        <w:tabs>
          <w:tab w:val="right" w:leader="dot" w:pos="7078"/>
        </w:tabs>
        <w:rPr>
          <w:rFonts w:asciiTheme="minorHAnsi" w:eastAsiaTheme="minorEastAsia" w:hAnsiTheme="minorHAnsi" w:cstheme="minorBidi"/>
          <w:noProof/>
          <w:sz w:val="22"/>
          <w:szCs w:val="22"/>
          <w:rtl/>
          <w:lang w:bidi="ar-SA"/>
        </w:rPr>
      </w:pPr>
      <w:hyperlink w:anchor="_Toc430509605" w:history="1">
        <w:r w:rsidR="006A46DD" w:rsidRPr="000775FC">
          <w:rPr>
            <w:rStyle w:val="Hyperlink"/>
            <w:noProof/>
            <w:rtl/>
          </w:rPr>
          <w:t xml:space="preserve">* </w:t>
        </w:r>
        <w:r w:rsidR="006A46DD" w:rsidRPr="000775FC">
          <w:rPr>
            <w:rStyle w:val="Hyperlink"/>
            <w:rFonts w:hint="eastAsia"/>
            <w:noProof/>
            <w:rtl/>
          </w:rPr>
          <w:t>امام</w:t>
        </w:r>
        <w:r w:rsidR="006A46DD" w:rsidRPr="000775FC">
          <w:rPr>
            <w:rStyle w:val="Hyperlink"/>
            <w:noProof/>
            <w:rtl/>
          </w:rPr>
          <w:t xml:space="preserve"> </w:t>
        </w:r>
        <w:r w:rsidR="006A46DD" w:rsidRPr="000775FC">
          <w:rPr>
            <w:rStyle w:val="Hyperlink"/>
            <w:rFonts w:hint="eastAsia"/>
            <w:noProof/>
            <w:rtl/>
          </w:rPr>
          <w:t>زمان</w:t>
        </w:r>
        <w:r w:rsidR="006A46DD" w:rsidRPr="000775FC">
          <w:rPr>
            <w:rStyle w:val="Hyperlink"/>
            <w:noProof/>
            <w:rtl/>
          </w:rPr>
          <w:t xml:space="preserve"> </w:t>
        </w:r>
        <w:r w:rsidR="006A46DD" w:rsidRPr="000775FC">
          <w:rPr>
            <w:rStyle w:val="Hyperlink"/>
            <w:rFonts w:hint="eastAsia"/>
            <w:noProof/>
            <w:rtl/>
          </w:rPr>
          <w:t>و</w:t>
        </w:r>
        <w:r w:rsidR="006A46DD" w:rsidRPr="000775FC">
          <w:rPr>
            <w:rStyle w:val="Hyperlink"/>
            <w:noProof/>
            <w:rtl/>
          </w:rPr>
          <w:t xml:space="preserve"> </w:t>
        </w:r>
        <w:r w:rsidR="006A46DD" w:rsidRPr="000775FC">
          <w:rPr>
            <w:rStyle w:val="Hyperlink"/>
            <w:rFonts w:hint="eastAsia"/>
            <w:noProof/>
            <w:rtl/>
          </w:rPr>
          <w:t>قتل</w:t>
        </w:r>
        <w:r w:rsidR="006A46DD" w:rsidRPr="000775FC">
          <w:rPr>
            <w:rStyle w:val="Hyperlink"/>
            <w:noProof/>
            <w:rtl/>
          </w:rPr>
          <w:t xml:space="preserve"> </w:t>
        </w:r>
        <w:r w:rsidR="006A46DD" w:rsidRPr="000775FC">
          <w:rPr>
            <w:rStyle w:val="Hyperlink"/>
            <w:rFonts w:hint="eastAsia"/>
            <w:noProof/>
            <w:rtl/>
          </w:rPr>
          <w:t>اعراب</w:t>
        </w:r>
        <w:r w:rsidR="006A46DD" w:rsidRPr="000775FC">
          <w:rPr>
            <w:rStyle w:val="Hyperlink"/>
            <w:noProof/>
            <w:rtl/>
          </w:rPr>
          <w:t xml:space="preserve"> </w:t>
        </w:r>
        <w:r w:rsidR="006A46DD" w:rsidRPr="000775FC">
          <w:rPr>
            <w:rStyle w:val="Hyperlink"/>
            <w:rFonts w:hint="eastAsia"/>
            <w:noProof/>
            <w:rtl/>
          </w:rPr>
          <w:t>مخصوصا</w:t>
        </w:r>
        <w:r w:rsidR="006A46DD" w:rsidRPr="000775FC">
          <w:rPr>
            <w:rStyle w:val="Hyperlink"/>
            <w:noProof/>
            <w:rtl/>
          </w:rPr>
          <w:t xml:space="preserve"> </w:t>
        </w:r>
        <w:r w:rsidR="006A46DD" w:rsidRPr="000775FC">
          <w:rPr>
            <w:rStyle w:val="Hyperlink"/>
            <w:rFonts w:hint="eastAsia"/>
            <w:noProof/>
            <w:rtl/>
          </w:rPr>
          <w:t>قتل</w:t>
        </w:r>
        <w:r w:rsidR="006A46DD" w:rsidRPr="000775FC">
          <w:rPr>
            <w:rStyle w:val="Hyperlink"/>
            <w:noProof/>
            <w:rtl/>
          </w:rPr>
          <w:t xml:space="preserve"> </w:t>
        </w:r>
        <w:r w:rsidR="006A46DD" w:rsidRPr="000775FC">
          <w:rPr>
            <w:rStyle w:val="Hyperlink"/>
            <w:rFonts w:hint="eastAsia"/>
            <w:noProof/>
            <w:rtl/>
          </w:rPr>
          <w:t>قريش</w:t>
        </w:r>
        <w:r w:rsidR="006A46DD">
          <w:rPr>
            <w:noProof/>
            <w:webHidden/>
            <w:rtl/>
          </w:rPr>
          <w:tab/>
        </w:r>
        <w:r w:rsidR="006A46DD">
          <w:rPr>
            <w:noProof/>
            <w:webHidden/>
            <w:rtl/>
          </w:rPr>
          <w:fldChar w:fldCharType="begin"/>
        </w:r>
        <w:r w:rsidR="006A46DD">
          <w:rPr>
            <w:noProof/>
            <w:webHidden/>
            <w:rtl/>
          </w:rPr>
          <w:instrText xml:space="preserve"> </w:instrText>
        </w:r>
        <w:r w:rsidR="006A46DD">
          <w:rPr>
            <w:noProof/>
            <w:webHidden/>
          </w:rPr>
          <w:instrText>PAGEREF</w:instrText>
        </w:r>
        <w:r w:rsidR="006A46DD">
          <w:rPr>
            <w:noProof/>
            <w:webHidden/>
            <w:rtl/>
          </w:rPr>
          <w:instrText xml:space="preserve"> _</w:instrText>
        </w:r>
        <w:r w:rsidR="006A46DD">
          <w:rPr>
            <w:noProof/>
            <w:webHidden/>
          </w:rPr>
          <w:instrText>Toc</w:instrText>
        </w:r>
        <w:r w:rsidR="006A46DD">
          <w:rPr>
            <w:noProof/>
            <w:webHidden/>
            <w:rtl/>
          </w:rPr>
          <w:instrText xml:space="preserve">430509605 </w:instrText>
        </w:r>
        <w:r w:rsidR="006A46DD">
          <w:rPr>
            <w:noProof/>
            <w:webHidden/>
          </w:rPr>
          <w:instrText>\h</w:instrText>
        </w:r>
        <w:r w:rsidR="006A46DD">
          <w:rPr>
            <w:noProof/>
            <w:webHidden/>
            <w:rtl/>
          </w:rPr>
          <w:instrText xml:space="preserve"> </w:instrText>
        </w:r>
        <w:r w:rsidR="006A46DD">
          <w:rPr>
            <w:noProof/>
            <w:webHidden/>
            <w:rtl/>
          </w:rPr>
        </w:r>
        <w:r w:rsidR="006A46DD">
          <w:rPr>
            <w:noProof/>
            <w:webHidden/>
            <w:rtl/>
          </w:rPr>
          <w:fldChar w:fldCharType="separate"/>
        </w:r>
        <w:r w:rsidR="006A46DD">
          <w:rPr>
            <w:noProof/>
            <w:webHidden/>
            <w:rtl/>
            <w:lang w:bidi="ar-SA"/>
          </w:rPr>
          <w:t>201</w:t>
        </w:r>
        <w:r w:rsidR="006A46DD">
          <w:rPr>
            <w:noProof/>
            <w:webHidden/>
            <w:rtl/>
          </w:rPr>
          <w:fldChar w:fldCharType="end"/>
        </w:r>
      </w:hyperlink>
    </w:p>
    <w:p w:rsidR="006A46DD" w:rsidRDefault="008C485C">
      <w:pPr>
        <w:pStyle w:val="TOC3"/>
        <w:tabs>
          <w:tab w:val="right" w:leader="dot" w:pos="7078"/>
        </w:tabs>
        <w:rPr>
          <w:rFonts w:asciiTheme="minorHAnsi" w:eastAsiaTheme="minorEastAsia" w:hAnsiTheme="minorHAnsi" w:cstheme="minorBidi"/>
          <w:noProof/>
          <w:sz w:val="22"/>
          <w:szCs w:val="22"/>
          <w:rtl/>
          <w:lang w:bidi="ar-SA"/>
        </w:rPr>
      </w:pPr>
      <w:hyperlink w:anchor="_Toc430509606" w:history="1">
        <w:r w:rsidR="006A46DD" w:rsidRPr="000775FC">
          <w:rPr>
            <w:rStyle w:val="Hyperlink"/>
            <w:rFonts w:hint="eastAsia"/>
            <w:noProof/>
            <w:rtl/>
          </w:rPr>
          <w:t>امام</w:t>
        </w:r>
        <w:r w:rsidR="006A46DD" w:rsidRPr="000775FC">
          <w:rPr>
            <w:rStyle w:val="Hyperlink"/>
            <w:noProof/>
            <w:rtl/>
          </w:rPr>
          <w:t xml:space="preserve"> </w:t>
        </w:r>
        <w:r w:rsidR="006A46DD" w:rsidRPr="000775FC">
          <w:rPr>
            <w:rStyle w:val="Hyperlink"/>
            <w:rFonts w:hint="eastAsia"/>
            <w:noProof/>
            <w:rtl/>
          </w:rPr>
          <w:t>زمان</w:t>
        </w:r>
        <w:r w:rsidR="006A46DD" w:rsidRPr="000775FC">
          <w:rPr>
            <w:rStyle w:val="Hyperlink"/>
            <w:noProof/>
            <w:rtl/>
          </w:rPr>
          <w:t xml:space="preserve"> </w:t>
        </w:r>
        <w:r w:rsidR="006A46DD" w:rsidRPr="000775FC">
          <w:rPr>
            <w:rStyle w:val="Hyperlink"/>
            <w:rFonts w:hint="eastAsia"/>
            <w:noProof/>
            <w:rtl/>
          </w:rPr>
          <w:t>و</w:t>
        </w:r>
        <w:r w:rsidR="006A46DD" w:rsidRPr="000775FC">
          <w:rPr>
            <w:rStyle w:val="Hyperlink"/>
            <w:noProof/>
            <w:rtl/>
          </w:rPr>
          <w:t xml:space="preserve"> </w:t>
        </w:r>
        <w:r w:rsidR="006A46DD" w:rsidRPr="000775FC">
          <w:rPr>
            <w:rStyle w:val="Hyperlink"/>
            <w:rFonts w:hint="eastAsia"/>
            <w:noProof/>
            <w:rtl/>
          </w:rPr>
          <w:t>کشتن</w:t>
        </w:r>
        <w:r w:rsidR="006A46DD" w:rsidRPr="000775FC">
          <w:rPr>
            <w:rStyle w:val="Hyperlink"/>
            <w:noProof/>
            <w:rtl/>
          </w:rPr>
          <w:t xml:space="preserve"> </w:t>
        </w:r>
        <w:r w:rsidR="006A46DD" w:rsidRPr="000775FC">
          <w:rPr>
            <w:rStyle w:val="Hyperlink"/>
            <w:rFonts w:hint="eastAsia"/>
            <w:noProof/>
            <w:rtl/>
          </w:rPr>
          <w:t>دو</w:t>
        </w:r>
        <w:r w:rsidR="006A46DD" w:rsidRPr="000775FC">
          <w:rPr>
            <w:rStyle w:val="Hyperlink"/>
            <w:noProof/>
            <w:rtl/>
          </w:rPr>
          <w:t xml:space="preserve"> </w:t>
        </w:r>
        <w:r w:rsidR="006A46DD" w:rsidRPr="000775FC">
          <w:rPr>
            <w:rStyle w:val="Hyperlink"/>
            <w:rFonts w:hint="eastAsia"/>
            <w:noProof/>
            <w:rtl/>
          </w:rPr>
          <w:t>سوم</w:t>
        </w:r>
        <w:r w:rsidR="006A46DD" w:rsidRPr="000775FC">
          <w:rPr>
            <w:rStyle w:val="Hyperlink"/>
            <w:noProof/>
            <w:rtl/>
          </w:rPr>
          <w:t xml:space="preserve"> </w:t>
        </w:r>
        <w:r w:rsidR="006A46DD" w:rsidRPr="000775FC">
          <w:rPr>
            <w:rStyle w:val="Hyperlink"/>
            <w:rFonts w:hint="eastAsia"/>
            <w:noProof/>
            <w:rtl/>
          </w:rPr>
          <w:t>بشر</w:t>
        </w:r>
        <w:r w:rsidR="006A46DD" w:rsidRPr="000775FC">
          <w:rPr>
            <w:rStyle w:val="Hyperlink"/>
            <w:noProof/>
            <w:rtl/>
          </w:rPr>
          <w:t>!</w:t>
        </w:r>
        <w:r w:rsidR="006A46DD">
          <w:rPr>
            <w:noProof/>
            <w:webHidden/>
            <w:rtl/>
          </w:rPr>
          <w:tab/>
        </w:r>
        <w:r w:rsidR="006A46DD">
          <w:rPr>
            <w:noProof/>
            <w:webHidden/>
            <w:rtl/>
          </w:rPr>
          <w:fldChar w:fldCharType="begin"/>
        </w:r>
        <w:r w:rsidR="006A46DD">
          <w:rPr>
            <w:noProof/>
            <w:webHidden/>
            <w:rtl/>
          </w:rPr>
          <w:instrText xml:space="preserve"> </w:instrText>
        </w:r>
        <w:r w:rsidR="006A46DD">
          <w:rPr>
            <w:noProof/>
            <w:webHidden/>
          </w:rPr>
          <w:instrText>PAGEREF</w:instrText>
        </w:r>
        <w:r w:rsidR="006A46DD">
          <w:rPr>
            <w:noProof/>
            <w:webHidden/>
            <w:rtl/>
          </w:rPr>
          <w:instrText xml:space="preserve"> _</w:instrText>
        </w:r>
        <w:r w:rsidR="006A46DD">
          <w:rPr>
            <w:noProof/>
            <w:webHidden/>
          </w:rPr>
          <w:instrText>Toc</w:instrText>
        </w:r>
        <w:r w:rsidR="006A46DD">
          <w:rPr>
            <w:noProof/>
            <w:webHidden/>
            <w:rtl/>
          </w:rPr>
          <w:instrText xml:space="preserve">430509606 </w:instrText>
        </w:r>
        <w:r w:rsidR="006A46DD">
          <w:rPr>
            <w:noProof/>
            <w:webHidden/>
          </w:rPr>
          <w:instrText>\h</w:instrText>
        </w:r>
        <w:r w:rsidR="006A46DD">
          <w:rPr>
            <w:noProof/>
            <w:webHidden/>
            <w:rtl/>
          </w:rPr>
          <w:instrText xml:space="preserve"> </w:instrText>
        </w:r>
        <w:r w:rsidR="006A46DD">
          <w:rPr>
            <w:noProof/>
            <w:webHidden/>
            <w:rtl/>
          </w:rPr>
        </w:r>
        <w:r w:rsidR="006A46DD">
          <w:rPr>
            <w:noProof/>
            <w:webHidden/>
            <w:rtl/>
          </w:rPr>
          <w:fldChar w:fldCharType="separate"/>
        </w:r>
        <w:r w:rsidR="006A46DD">
          <w:rPr>
            <w:noProof/>
            <w:webHidden/>
            <w:rtl/>
            <w:lang w:bidi="ar-SA"/>
          </w:rPr>
          <w:t>202</w:t>
        </w:r>
        <w:r w:rsidR="006A46DD">
          <w:rPr>
            <w:noProof/>
            <w:webHidden/>
            <w:rtl/>
          </w:rPr>
          <w:fldChar w:fldCharType="end"/>
        </w:r>
      </w:hyperlink>
    </w:p>
    <w:p w:rsidR="006A46DD" w:rsidRDefault="008C485C">
      <w:pPr>
        <w:pStyle w:val="TOC4"/>
        <w:tabs>
          <w:tab w:val="right" w:leader="dot" w:pos="7078"/>
        </w:tabs>
        <w:rPr>
          <w:rFonts w:asciiTheme="minorHAnsi" w:eastAsiaTheme="minorEastAsia" w:hAnsiTheme="minorHAnsi" w:cstheme="minorBidi"/>
          <w:noProof/>
          <w:sz w:val="22"/>
          <w:szCs w:val="22"/>
          <w:rtl/>
          <w:lang w:bidi="ar-SA"/>
        </w:rPr>
      </w:pPr>
      <w:hyperlink w:anchor="_Toc430509607" w:history="1">
        <w:r w:rsidR="006A46DD" w:rsidRPr="000775FC">
          <w:rPr>
            <w:rStyle w:val="Hyperlink"/>
            <w:noProof/>
            <w:rtl/>
          </w:rPr>
          <w:t xml:space="preserve">* </w:t>
        </w:r>
        <w:r w:rsidR="006A46DD" w:rsidRPr="000775FC">
          <w:rPr>
            <w:rStyle w:val="Hyperlink"/>
            <w:rFonts w:hint="eastAsia"/>
            <w:noProof/>
            <w:rtl/>
          </w:rPr>
          <w:t>امام</w:t>
        </w:r>
        <w:r w:rsidR="006A46DD" w:rsidRPr="000775FC">
          <w:rPr>
            <w:rStyle w:val="Hyperlink"/>
            <w:noProof/>
            <w:rtl/>
          </w:rPr>
          <w:t xml:space="preserve"> </w:t>
        </w:r>
        <w:r w:rsidR="006A46DD" w:rsidRPr="000775FC">
          <w:rPr>
            <w:rStyle w:val="Hyperlink"/>
            <w:rFonts w:hint="eastAsia"/>
            <w:noProof/>
            <w:rtl/>
          </w:rPr>
          <w:t>زمان</w:t>
        </w:r>
        <w:r w:rsidR="006A46DD" w:rsidRPr="000775FC">
          <w:rPr>
            <w:rStyle w:val="Hyperlink"/>
            <w:noProof/>
            <w:rtl/>
          </w:rPr>
          <w:t xml:space="preserve"> </w:t>
        </w:r>
        <w:r w:rsidR="006A46DD" w:rsidRPr="000775FC">
          <w:rPr>
            <w:rStyle w:val="Hyperlink"/>
            <w:rFonts w:hint="eastAsia"/>
            <w:noProof/>
            <w:rtl/>
          </w:rPr>
          <w:t>خيالى</w:t>
        </w:r>
        <w:r w:rsidR="006A46DD" w:rsidRPr="000775FC">
          <w:rPr>
            <w:rStyle w:val="Hyperlink"/>
            <w:noProof/>
            <w:rtl/>
          </w:rPr>
          <w:t xml:space="preserve"> </w:t>
        </w:r>
        <w:r w:rsidR="006A46DD" w:rsidRPr="000775FC">
          <w:rPr>
            <w:rStyle w:val="Hyperlink"/>
            <w:rFonts w:hint="eastAsia"/>
            <w:noProof/>
            <w:rtl/>
          </w:rPr>
          <w:t>و</w:t>
        </w:r>
        <w:r w:rsidR="006A46DD" w:rsidRPr="000775FC">
          <w:rPr>
            <w:rStyle w:val="Hyperlink"/>
            <w:noProof/>
            <w:rtl/>
          </w:rPr>
          <w:t xml:space="preserve"> </w:t>
        </w:r>
        <w:r w:rsidR="006A46DD" w:rsidRPr="000775FC">
          <w:rPr>
            <w:rStyle w:val="Hyperlink"/>
            <w:rFonts w:hint="eastAsia"/>
            <w:noProof/>
            <w:rtl/>
          </w:rPr>
          <w:t>تخريب</w:t>
        </w:r>
        <w:r w:rsidR="006A46DD" w:rsidRPr="000775FC">
          <w:rPr>
            <w:rStyle w:val="Hyperlink"/>
            <w:noProof/>
            <w:rtl/>
          </w:rPr>
          <w:t xml:space="preserve"> </w:t>
        </w:r>
        <w:r w:rsidR="006A46DD" w:rsidRPr="000775FC">
          <w:rPr>
            <w:rStyle w:val="Hyperlink"/>
            <w:rFonts w:hint="eastAsia"/>
            <w:noProof/>
            <w:rtl/>
          </w:rPr>
          <w:t>خان</w:t>
        </w:r>
        <w:r w:rsidR="006A46DD" w:rsidRPr="000775FC">
          <w:rPr>
            <w:rStyle w:val="Hyperlink"/>
            <w:rFonts w:hint="cs"/>
            <w:noProof/>
            <w:rtl/>
          </w:rPr>
          <w:t>ۀ</w:t>
        </w:r>
        <w:r w:rsidR="006A46DD" w:rsidRPr="000775FC">
          <w:rPr>
            <w:rStyle w:val="Hyperlink"/>
            <w:noProof/>
            <w:rtl/>
          </w:rPr>
          <w:t xml:space="preserve"> </w:t>
        </w:r>
        <w:r w:rsidR="006A46DD" w:rsidRPr="000775FC">
          <w:rPr>
            <w:rStyle w:val="Hyperlink"/>
            <w:rFonts w:hint="eastAsia"/>
            <w:noProof/>
            <w:rtl/>
          </w:rPr>
          <w:t>كعبه</w:t>
        </w:r>
        <w:r w:rsidR="006A46DD" w:rsidRPr="000775FC">
          <w:rPr>
            <w:rStyle w:val="Hyperlink"/>
            <w:noProof/>
            <w:rtl/>
          </w:rPr>
          <w:t xml:space="preserve"> </w:t>
        </w:r>
        <w:r w:rsidR="006A46DD" w:rsidRPr="000775FC">
          <w:rPr>
            <w:rStyle w:val="Hyperlink"/>
            <w:rFonts w:hint="eastAsia"/>
            <w:noProof/>
            <w:rtl/>
          </w:rPr>
          <w:t>و</w:t>
        </w:r>
        <w:r w:rsidR="006A46DD" w:rsidRPr="000775FC">
          <w:rPr>
            <w:rStyle w:val="Hyperlink"/>
            <w:noProof/>
            <w:rtl/>
          </w:rPr>
          <w:t xml:space="preserve"> </w:t>
        </w:r>
        <w:r w:rsidR="006A46DD" w:rsidRPr="000775FC">
          <w:rPr>
            <w:rStyle w:val="Hyperlink"/>
            <w:rFonts w:hint="eastAsia"/>
            <w:noProof/>
            <w:rtl/>
          </w:rPr>
          <w:t>مسجد</w:t>
        </w:r>
        <w:r w:rsidR="006A46DD" w:rsidRPr="000775FC">
          <w:rPr>
            <w:rStyle w:val="Hyperlink"/>
            <w:noProof/>
            <w:rtl/>
          </w:rPr>
          <w:t xml:space="preserve"> </w:t>
        </w:r>
        <w:r w:rsidR="006A46DD" w:rsidRPr="000775FC">
          <w:rPr>
            <w:rStyle w:val="Hyperlink"/>
            <w:rFonts w:hint="eastAsia"/>
            <w:noProof/>
            <w:rtl/>
          </w:rPr>
          <w:t>الحرام</w:t>
        </w:r>
        <w:r w:rsidR="006A46DD" w:rsidRPr="000775FC">
          <w:rPr>
            <w:rStyle w:val="Hyperlink"/>
            <w:noProof/>
            <w:rtl/>
          </w:rPr>
          <w:t xml:space="preserve"> </w:t>
        </w:r>
        <w:r w:rsidR="006A46DD" w:rsidRPr="000775FC">
          <w:rPr>
            <w:rStyle w:val="Hyperlink"/>
            <w:rFonts w:hint="eastAsia"/>
            <w:noProof/>
            <w:rtl/>
          </w:rPr>
          <w:t>و</w:t>
        </w:r>
        <w:r w:rsidR="006A46DD" w:rsidRPr="000775FC">
          <w:rPr>
            <w:rStyle w:val="Hyperlink"/>
            <w:noProof/>
            <w:rtl/>
          </w:rPr>
          <w:t xml:space="preserve"> </w:t>
        </w:r>
        <w:r w:rsidR="006A46DD" w:rsidRPr="000775FC">
          <w:rPr>
            <w:rStyle w:val="Hyperlink"/>
            <w:rFonts w:hint="eastAsia"/>
            <w:noProof/>
            <w:rtl/>
          </w:rPr>
          <w:t>مسجد</w:t>
        </w:r>
        <w:r w:rsidR="006A46DD" w:rsidRPr="000775FC">
          <w:rPr>
            <w:rStyle w:val="Hyperlink"/>
            <w:noProof/>
            <w:rtl/>
          </w:rPr>
          <w:t xml:space="preserve"> </w:t>
        </w:r>
        <w:r w:rsidR="006A46DD" w:rsidRPr="000775FC">
          <w:rPr>
            <w:rStyle w:val="Hyperlink"/>
            <w:rFonts w:hint="eastAsia"/>
            <w:noProof/>
            <w:rtl/>
          </w:rPr>
          <w:t>النبى</w:t>
        </w:r>
        <w:r w:rsidR="006A46DD" w:rsidRPr="000775FC">
          <w:rPr>
            <w:rStyle w:val="Hyperlink"/>
            <w:rFonts w:cs="CTraditional Arabic" w:hint="eastAsia"/>
            <w:b/>
            <w:noProof/>
            <w:rtl/>
          </w:rPr>
          <w:t>ص</w:t>
        </w:r>
        <w:r w:rsidR="006A46DD" w:rsidRPr="000775FC">
          <w:rPr>
            <w:rStyle w:val="Hyperlink"/>
            <w:noProof/>
            <w:rtl/>
          </w:rPr>
          <w:t>:</w:t>
        </w:r>
        <w:r w:rsidR="006A46DD">
          <w:rPr>
            <w:noProof/>
            <w:webHidden/>
            <w:rtl/>
          </w:rPr>
          <w:tab/>
        </w:r>
        <w:r w:rsidR="006A46DD">
          <w:rPr>
            <w:noProof/>
            <w:webHidden/>
            <w:rtl/>
          </w:rPr>
          <w:fldChar w:fldCharType="begin"/>
        </w:r>
        <w:r w:rsidR="006A46DD">
          <w:rPr>
            <w:noProof/>
            <w:webHidden/>
            <w:rtl/>
          </w:rPr>
          <w:instrText xml:space="preserve"> </w:instrText>
        </w:r>
        <w:r w:rsidR="006A46DD">
          <w:rPr>
            <w:noProof/>
            <w:webHidden/>
          </w:rPr>
          <w:instrText>PAGEREF</w:instrText>
        </w:r>
        <w:r w:rsidR="006A46DD">
          <w:rPr>
            <w:noProof/>
            <w:webHidden/>
            <w:rtl/>
          </w:rPr>
          <w:instrText xml:space="preserve"> _</w:instrText>
        </w:r>
        <w:r w:rsidR="006A46DD">
          <w:rPr>
            <w:noProof/>
            <w:webHidden/>
          </w:rPr>
          <w:instrText>Toc</w:instrText>
        </w:r>
        <w:r w:rsidR="006A46DD">
          <w:rPr>
            <w:noProof/>
            <w:webHidden/>
            <w:rtl/>
          </w:rPr>
          <w:instrText xml:space="preserve">430509607 </w:instrText>
        </w:r>
        <w:r w:rsidR="006A46DD">
          <w:rPr>
            <w:noProof/>
            <w:webHidden/>
          </w:rPr>
          <w:instrText>\h</w:instrText>
        </w:r>
        <w:r w:rsidR="006A46DD">
          <w:rPr>
            <w:noProof/>
            <w:webHidden/>
            <w:rtl/>
          </w:rPr>
          <w:instrText xml:space="preserve"> </w:instrText>
        </w:r>
        <w:r w:rsidR="006A46DD">
          <w:rPr>
            <w:noProof/>
            <w:webHidden/>
            <w:rtl/>
          </w:rPr>
        </w:r>
        <w:r w:rsidR="006A46DD">
          <w:rPr>
            <w:noProof/>
            <w:webHidden/>
            <w:rtl/>
          </w:rPr>
          <w:fldChar w:fldCharType="separate"/>
        </w:r>
        <w:r w:rsidR="006A46DD">
          <w:rPr>
            <w:noProof/>
            <w:webHidden/>
            <w:rtl/>
            <w:lang w:bidi="ar-SA"/>
          </w:rPr>
          <w:t>202</w:t>
        </w:r>
        <w:r w:rsidR="006A46DD">
          <w:rPr>
            <w:noProof/>
            <w:webHidden/>
            <w:rtl/>
          </w:rPr>
          <w:fldChar w:fldCharType="end"/>
        </w:r>
      </w:hyperlink>
    </w:p>
    <w:p w:rsidR="006A46DD" w:rsidRDefault="008C485C">
      <w:pPr>
        <w:pStyle w:val="TOC4"/>
        <w:tabs>
          <w:tab w:val="right" w:leader="dot" w:pos="7078"/>
        </w:tabs>
        <w:rPr>
          <w:rFonts w:asciiTheme="minorHAnsi" w:eastAsiaTheme="minorEastAsia" w:hAnsiTheme="minorHAnsi" w:cstheme="minorBidi"/>
          <w:noProof/>
          <w:sz w:val="22"/>
          <w:szCs w:val="22"/>
          <w:rtl/>
          <w:lang w:bidi="ar-SA"/>
        </w:rPr>
      </w:pPr>
      <w:hyperlink w:anchor="_Toc430509608" w:history="1">
        <w:r w:rsidR="006A46DD" w:rsidRPr="000775FC">
          <w:rPr>
            <w:rStyle w:val="Hyperlink"/>
            <w:noProof/>
            <w:rtl/>
          </w:rPr>
          <w:t xml:space="preserve">* </w:t>
        </w:r>
        <w:r w:rsidR="006A46DD" w:rsidRPr="000775FC">
          <w:rPr>
            <w:rStyle w:val="Hyperlink"/>
            <w:rFonts w:hint="eastAsia"/>
            <w:noProof/>
            <w:rtl/>
          </w:rPr>
          <w:t>امام</w:t>
        </w:r>
        <w:r w:rsidR="006A46DD" w:rsidRPr="000775FC">
          <w:rPr>
            <w:rStyle w:val="Hyperlink"/>
            <w:noProof/>
            <w:rtl/>
          </w:rPr>
          <w:t xml:space="preserve"> </w:t>
        </w:r>
        <w:r w:rsidR="006A46DD" w:rsidRPr="000775FC">
          <w:rPr>
            <w:rStyle w:val="Hyperlink"/>
            <w:rFonts w:hint="eastAsia"/>
            <w:noProof/>
            <w:rtl/>
          </w:rPr>
          <w:t>زمان</w:t>
        </w:r>
        <w:r w:rsidR="006A46DD" w:rsidRPr="000775FC">
          <w:rPr>
            <w:rStyle w:val="Hyperlink"/>
            <w:noProof/>
            <w:rtl/>
          </w:rPr>
          <w:t xml:space="preserve"> </w:t>
        </w:r>
        <w:r w:rsidR="006A46DD" w:rsidRPr="000775FC">
          <w:rPr>
            <w:rStyle w:val="Hyperlink"/>
            <w:rFonts w:hint="eastAsia"/>
            <w:noProof/>
            <w:rtl/>
          </w:rPr>
          <w:t>و</w:t>
        </w:r>
        <w:r w:rsidR="006A46DD" w:rsidRPr="000775FC">
          <w:rPr>
            <w:rStyle w:val="Hyperlink"/>
            <w:noProof/>
            <w:rtl/>
          </w:rPr>
          <w:t xml:space="preserve"> </w:t>
        </w:r>
        <w:r w:rsidR="006A46DD" w:rsidRPr="000775FC">
          <w:rPr>
            <w:rStyle w:val="Hyperlink"/>
            <w:rFonts w:hint="eastAsia"/>
            <w:noProof/>
            <w:rtl/>
          </w:rPr>
          <w:t>دعوت</w:t>
        </w:r>
        <w:r w:rsidR="006A46DD" w:rsidRPr="000775FC">
          <w:rPr>
            <w:rStyle w:val="Hyperlink"/>
            <w:noProof/>
            <w:rtl/>
          </w:rPr>
          <w:t xml:space="preserve"> </w:t>
        </w:r>
        <w:r w:rsidR="006A46DD" w:rsidRPr="000775FC">
          <w:rPr>
            <w:rStyle w:val="Hyperlink"/>
            <w:rFonts w:hint="eastAsia"/>
            <w:noProof/>
            <w:rtl/>
          </w:rPr>
          <w:t>به</w:t>
        </w:r>
        <w:r w:rsidR="006A46DD" w:rsidRPr="000775FC">
          <w:rPr>
            <w:rStyle w:val="Hyperlink"/>
            <w:noProof/>
            <w:rtl/>
          </w:rPr>
          <w:t xml:space="preserve"> </w:t>
        </w:r>
        <w:r w:rsidR="006A46DD" w:rsidRPr="000775FC">
          <w:rPr>
            <w:rStyle w:val="Hyperlink"/>
            <w:rFonts w:hint="eastAsia"/>
            <w:noProof/>
            <w:rtl/>
          </w:rPr>
          <w:t>كتابى</w:t>
        </w:r>
        <w:r w:rsidR="006A46DD" w:rsidRPr="000775FC">
          <w:rPr>
            <w:rStyle w:val="Hyperlink"/>
            <w:noProof/>
            <w:rtl/>
          </w:rPr>
          <w:t xml:space="preserve"> </w:t>
        </w:r>
        <w:r w:rsidR="006A46DD" w:rsidRPr="000775FC">
          <w:rPr>
            <w:rStyle w:val="Hyperlink"/>
            <w:rFonts w:hint="eastAsia"/>
            <w:noProof/>
            <w:rtl/>
          </w:rPr>
          <w:t>نو</w:t>
        </w:r>
        <w:r w:rsidR="006A46DD" w:rsidRPr="000775FC">
          <w:rPr>
            <w:rStyle w:val="Hyperlink"/>
            <w:noProof/>
            <w:rtl/>
          </w:rPr>
          <w:t xml:space="preserve"> </w:t>
        </w:r>
        <w:r w:rsidR="006A46DD" w:rsidRPr="000775FC">
          <w:rPr>
            <w:rStyle w:val="Hyperlink"/>
            <w:rFonts w:hint="eastAsia"/>
            <w:noProof/>
            <w:rtl/>
          </w:rPr>
          <w:t>و</w:t>
        </w:r>
        <w:r w:rsidR="006A46DD" w:rsidRPr="000775FC">
          <w:rPr>
            <w:rStyle w:val="Hyperlink"/>
            <w:noProof/>
            <w:rtl/>
          </w:rPr>
          <w:t xml:space="preserve"> </w:t>
        </w:r>
        <w:r w:rsidR="006A46DD" w:rsidRPr="000775FC">
          <w:rPr>
            <w:rStyle w:val="Hyperlink"/>
            <w:rFonts w:hint="eastAsia"/>
            <w:noProof/>
            <w:rtl/>
          </w:rPr>
          <w:t>دينى</w:t>
        </w:r>
        <w:r w:rsidR="006A46DD" w:rsidRPr="000775FC">
          <w:rPr>
            <w:rStyle w:val="Hyperlink"/>
            <w:noProof/>
            <w:rtl/>
          </w:rPr>
          <w:t xml:space="preserve"> </w:t>
        </w:r>
        <w:r w:rsidR="006A46DD" w:rsidRPr="000775FC">
          <w:rPr>
            <w:rStyle w:val="Hyperlink"/>
            <w:rFonts w:hint="eastAsia"/>
            <w:noProof/>
            <w:rtl/>
          </w:rPr>
          <w:t>نو</w:t>
        </w:r>
        <w:r w:rsidR="006A46DD" w:rsidRPr="000775FC">
          <w:rPr>
            <w:rStyle w:val="Hyperlink"/>
            <w:noProof/>
            <w:rtl/>
          </w:rPr>
          <w:t xml:space="preserve"> </w:t>
        </w:r>
        <w:r w:rsidR="006A46DD" w:rsidRPr="000775FC">
          <w:rPr>
            <w:rStyle w:val="Hyperlink"/>
            <w:rFonts w:hint="eastAsia"/>
            <w:noProof/>
            <w:rtl/>
          </w:rPr>
          <w:t>و</w:t>
        </w:r>
        <w:r w:rsidR="006A46DD" w:rsidRPr="000775FC">
          <w:rPr>
            <w:rStyle w:val="Hyperlink"/>
            <w:noProof/>
            <w:rtl/>
          </w:rPr>
          <w:t xml:space="preserve"> </w:t>
        </w:r>
        <w:r w:rsidR="006A46DD" w:rsidRPr="000775FC">
          <w:rPr>
            <w:rStyle w:val="Hyperlink"/>
            <w:rFonts w:hint="eastAsia"/>
            <w:noProof/>
            <w:rtl/>
          </w:rPr>
          <w:t>حكمى</w:t>
        </w:r>
        <w:r w:rsidR="006A46DD" w:rsidRPr="000775FC">
          <w:rPr>
            <w:rStyle w:val="Hyperlink"/>
            <w:noProof/>
            <w:rtl/>
          </w:rPr>
          <w:t xml:space="preserve"> </w:t>
        </w:r>
        <w:r w:rsidR="006A46DD" w:rsidRPr="000775FC">
          <w:rPr>
            <w:rStyle w:val="Hyperlink"/>
            <w:rFonts w:hint="eastAsia"/>
            <w:noProof/>
            <w:rtl/>
          </w:rPr>
          <w:t>جديد</w:t>
        </w:r>
        <w:r w:rsidR="006A46DD">
          <w:rPr>
            <w:noProof/>
            <w:webHidden/>
            <w:rtl/>
          </w:rPr>
          <w:tab/>
        </w:r>
        <w:r w:rsidR="006A46DD">
          <w:rPr>
            <w:noProof/>
            <w:webHidden/>
            <w:rtl/>
          </w:rPr>
          <w:fldChar w:fldCharType="begin"/>
        </w:r>
        <w:r w:rsidR="006A46DD">
          <w:rPr>
            <w:noProof/>
            <w:webHidden/>
            <w:rtl/>
          </w:rPr>
          <w:instrText xml:space="preserve"> </w:instrText>
        </w:r>
        <w:r w:rsidR="006A46DD">
          <w:rPr>
            <w:noProof/>
            <w:webHidden/>
          </w:rPr>
          <w:instrText>PAGEREF</w:instrText>
        </w:r>
        <w:r w:rsidR="006A46DD">
          <w:rPr>
            <w:noProof/>
            <w:webHidden/>
            <w:rtl/>
          </w:rPr>
          <w:instrText xml:space="preserve"> _</w:instrText>
        </w:r>
        <w:r w:rsidR="006A46DD">
          <w:rPr>
            <w:noProof/>
            <w:webHidden/>
          </w:rPr>
          <w:instrText>Toc</w:instrText>
        </w:r>
        <w:r w:rsidR="006A46DD">
          <w:rPr>
            <w:noProof/>
            <w:webHidden/>
            <w:rtl/>
          </w:rPr>
          <w:instrText xml:space="preserve">430509608 </w:instrText>
        </w:r>
        <w:r w:rsidR="006A46DD">
          <w:rPr>
            <w:noProof/>
            <w:webHidden/>
          </w:rPr>
          <w:instrText>\h</w:instrText>
        </w:r>
        <w:r w:rsidR="006A46DD">
          <w:rPr>
            <w:noProof/>
            <w:webHidden/>
            <w:rtl/>
          </w:rPr>
          <w:instrText xml:space="preserve"> </w:instrText>
        </w:r>
        <w:r w:rsidR="006A46DD">
          <w:rPr>
            <w:noProof/>
            <w:webHidden/>
            <w:rtl/>
          </w:rPr>
        </w:r>
        <w:r w:rsidR="006A46DD">
          <w:rPr>
            <w:noProof/>
            <w:webHidden/>
            <w:rtl/>
          </w:rPr>
          <w:fldChar w:fldCharType="separate"/>
        </w:r>
        <w:r w:rsidR="006A46DD">
          <w:rPr>
            <w:noProof/>
            <w:webHidden/>
            <w:rtl/>
            <w:lang w:bidi="ar-SA"/>
          </w:rPr>
          <w:t>203</w:t>
        </w:r>
        <w:r w:rsidR="006A46DD">
          <w:rPr>
            <w:noProof/>
            <w:webHidden/>
            <w:rtl/>
          </w:rPr>
          <w:fldChar w:fldCharType="end"/>
        </w:r>
      </w:hyperlink>
    </w:p>
    <w:p w:rsidR="006A46DD" w:rsidRDefault="008C485C">
      <w:pPr>
        <w:pStyle w:val="TOC4"/>
        <w:tabs>
          <w:tab w:val="right" w:leader="dot" w:pos="7078"/>
        </w:tabs>
        <w:rPr>
          <w:rFonts w:asciiTheme="minorHAnsi" w:eastAsiaTheme="minorEastAsia" w:hAnsiTheme="minorHAnsi" w:cstheme="minorBidi"/>
          <w:noProof/>
          <w:sz w:val="22"/>
          <w:szCs w:val="22"/>
          <w:rtl/>
          <w:lang w:bidi="ar-SA"/>
        </w:rPr>
      </w:pPr>
      <w:hyperlink w:anchor="_Toc430509609" w:history="1">
        <w:r w:rsidR="006A46DD" w:rsidRPr="000775FC">
          <w:rPr>
            <w:rStyle w:val="Hyperlink"/>
            <w:noProof/>
            <w:rtl/>
          </w:rPr>
          <w:t xml:space="preserve">* </w:t>
        </w:r>
        <w:r w:rsidR="006A46DD" w:rsidRPr="000775FC">
          <w:rPr>
            <w:rStyle w:val="Hyperlink"/>
            <w:rFonts w:hint="eastAsia"/>
            <w:noProof/>
            <w:rtl/>
          </w:rPr>
          <w:t>قيام</w:t>
        </w:r>
        <w:r w:rsidR="006A46DD" w:rsidRPr="000775FC">
          <w:rPr>
            <w:rStyle w:val="Hyperlink"/>
            <w:noProof/>
            <w:rtl/>
          </w:rPr>
          <w:t xml:space="preserve"> </w:t>
        </w:r>
        <w:r w:rsidR="006A46DD" w:rsidRPr="000775FC">
          <w:rPr>
            <w:rStyle w:val="Hyperlink"/>
            <w:rFonts w:hint="eastAsia"/>
            <w:noProof/>
            <w:rtl/>
          </w:rPr>
          <w:t>امام</w:t>
        </w:r>
        <w:r w:rsidR="006A46DD" w:rsidRPr="000775FC">
          <w:rPr>
            <w:rStyle w:val="Hyperlink"/>
            <w:noProof/>
            <w:rtl/>
          </w:rPr>
          <w:t xml:space="preserve"> </w:t>
        </w:r>
        <w:r w:rsidR="006A46DD" w:rsidRPr="000775FC">
          <w:rPr>
            <w:rStyle w:val="Hyperlink"/>
            <w:rFonts w:hint="eastAsia"/>
            <w:noProof/>
            <w:rtl/>
          </w:rPr>
          <w:t>زمان</w:t>
        </w:r>
        <w:r w:rsidR="006A46DD" w:rsidRPr="000775FC">
          <w:rPr>
            <w:rStyle w:val="Hyperlink"/>
            <w:noProof/>
            <w:rtl/>
          </w:rPr>
          <w:t xml:space="preserve"> </w:t>
        </w:r>
        <w:r w:rsidR="006A46DD" w:rsidRPr="000775FC">
          <w:rPr>
            <w:rStyle w:val="Hyperlink"/>
            <w:rFonts w:hint="eastAsia"/>
            <w:noProof/>
            <w:rtl/>
          </w:rPr>
          <w:t>با</w:t>
        </w:r>
        <w:r w:rsidR="006A46DD" w:rsidRPr="000775FC">
          <w:rPr>
            <w:rStyle w:val="Hyperlink"/>
            <w:noProof/>
            <w:rtl/>
          </w:rPr>
          <w:t xml:space="preserve"> </w:t>
        </w:r>
        <w:r w:rsidR="006A46DD" w:rsidRPr="000775FC">
          <w:rPr>
            <w:rStyle w:val="Hyperlink"/>
            <w:rFonts w:hint="eastAsia"/>
            <w:noProof/>
            <w:rtl/>
          </w:rPr>
          <w:t>تابوت</w:t>
        </w:r>
        <w:r w:rsidR="006A46DD" w:rsidRPr="000775FC">
          <w:rPr>
            <w:rStyle w:val="Hyperlink"/>
            <w:noProof/>
            <w:rtl/>
          </w:rPr>
          <w:t xml:space="preserve"> </w:t>
        </w:r>
        <w:r w:rsidR="006A46DD" w:rsidRPr="000775FC">
          <w:rPr>
            <w:rStyle w:val="Hyperlink"/>
            <w:rFonts w:hint="eastAsia"/>
            <w:noProof/>
            <w:rtl/>
          </w:rPr>
          <w:t>يهود</w:t>
        </w:r>
        <w:r w:rsidR="006A46DD" w:rsidRPr="000775FC">
          <w:rPr>
            <w:rStyle w:val="Hyperlink"/>
            <w:noProof/>
            <w:rtl/>
          </w:rPr>
          <w:t>!</w:t>
        </w:r>
        <w:r w:rsidR="006A46DD">
          <w:rPr>
            <w:noProof/>
            <w:webHidden/>
            <w:rtl/>
          </w:rPr>
          <w:tab/>
        </w:r>
        <w:r w:rsidR="006A46DD">
          <w:rPr>
            <w:noProof/>
            <w:webHidden/>
            <w:rtl/>
          </w:rPr>
          <w:fldChar w:fldCharType="begin"/>
        </w:r>
        <w:r w:rsidR="006A46DD">
          <w:rPr>
            <w:noProof/>
            <w:webHidden/>
            <w:rtl/>
          </w:rPr>
          <w:instrText xml:space="preserve"> </w:instrText>
        </w:r>
        <w:r w:rsidR="006A46DD">
          <w:rPr>
            <w:noProof/>
            <w:webHidden/>
          </w:rPr>
          <w:instrText>PAGEREF</w:instrText>
        </w:r>
        <w:r w:rsidR="006A46DD">
          <w:rPr>
            <w:noProof/>
            <w:webHidden/>
            <w:rtl/>
          </w:rPr>
          <w:instrText xml:space="preserve"> _</w:instrText>
        </w:r>
        <w:r w:rsidR="006A46DD">
          <w:rPr>
            <w:noProof/>
            <w:webHidden/>
          </w:rPr>
          <w:instrText>Toc</w:instrText>
        </w:r>
        <w:r w:rsidR="006A46DD">
          <w:rPr>
            <w:noProof/>
            <w:webHidden/>
            <w:rtl/>
          </w:rPr>
          <w:instrText xml:space="preserve">430509609 </w:instrText>
        </w:r>
        <w:r w:rsidR="006A46DD">
          <w:rPr>
            <w:noProof/>
            <w:webHidden/>
          </w:rPr>
          <w:instrText>\h</w:instrText>
        </w:r>
        <w:r w:rsidR="006A46DD">
          <w:rPr>
            <w:noProof/>
            <w:webHidden/>
            <w:rtl/>
          </w:rPr>
          <w:instrText xml:space="preserve"> </w:instrText>
        </w:r>
        <w:r w:rsidR="006A46DD">
          <w:rPr>
            <w:noProof/>
            <w:webHidden/>
            <w:rtl/>
          </w:rPr>
        </w:r>
        <w:r w:rsidR="006A46DD">
          <w:rPr>
            <w:noProof/>
            <w:webHidden/>
            <w:rtl/>
          </w:rPr>
          <w:fldChar w:fldCharType="separate"/>
        </w:r>
        <w:r w:rsidR="006A46DD">
          <w:rPr>
            <w:noProof/>
            <w:webHidden/>
            <w:rtl/>
            <w:lang w:bidi="ar-SA"/>
          </w:rPr>
          <w:t>203</w:t>
        </w:r>
        <w:r w:rsidR="006A46DD">
          <w:rPr>
            <w:noProof/>
            <w:webHidden/>
            <w:rtl/>
          </w:rPr>
          <w:fldChar w:fldCharType="end"/>
        </w:r>
      </w:hyperlink>
    </w:p>
    <w:p w:rsidR="006A46DD" w:rsidRDefault="008C485C">
      <w:pPr>
        <w:pStyle w:val="TOC4"/>
        <w:tabs>
          <w:tab w:val="right" w:leader="dot" w:pos="7078"/>
        </w:tabs>
        <w:rPr>
          <w:rFonts w:asciiTheme="minorHAnsi" w:eastAsiaTheme="minorEastAsia" w:hAnsiTheme="minorHAnsi" w:cstheme="minorBidi"/>
          <w:noProof/>
          <w:sz w:val="22"/>
          <w:szCs w:val="22"/>
          <w:rtl/>
          <w:lang w:bidi="ar-SA"/>
        </w:rPr>
      </w:pPr>
      <w:hyperlink w:anchor="_Toc430509610" w:history="1">
        <w:r w:rsidR="006A46DD" w:rsidRPr="000775FC">
          <w:rPr>
            <w:rStyle w:val="Hyperlink"/>
            <w:noProof/>
            <w:rtl/>
          </w:rPr>
          <w:t xml:space="preserve">* </w:t>
        </w:r>
        <w:r w:rsidR="006A46DD" w:rsidRPr="000775FC">
          <w:rPr>
            <w:rStyle w:val="Hyperlink"/>
            <w:rFonts w:hint="eastAsia"/>
            <w:noProof/>
            <w:rtl/>
          </w:rPr>
          <w:t>چشمه</w:t>
        </w:r>
        <w:r w:rsidR="006A46DD" w:rsidRPr="000775FC">
          <w:rPr>
            <w:rStyle w:val="Hyperlink"/>
            <w:rFonts w:hint="eastAsia"/>
            <w:noProof/>
          </w:rPr>
          <w:t>‌</w:t>
        </w:r>
        <w:r w:rsidR="006A46DD" w:rsidRPr="000775FC">
          <w:rPr>
            <w:rStyle w:val="Hyperlink"/>
            <w:rFonts w:hint="eastAsia"/>
            <w:noProof/>
            <w:rtl/>
          </w:rPr>
          <w:t>هاى</w:t>
        </w:r>
        <w:r w:rsidR="006A46DD" w:rsidRPr="000775FC">
          <w:rPr>
            <w:rStyle w:val="Hyperlink"/>
            <w:noProof/>
            <w:rtl/>
          </w:rPr>
          <w:t xml:space="preserve"> </w:t>
        </w:r>
        <w:r w:rsidR="006A46DD" w:rsidRPr="000775FC">
          <w:rPr>
            <w:rStyle w:val="Hyperlink"/>
            <w:rFonts w:hint="eastAsia"/>
            <w:noProof/>
            <w:rtl/>
          </w:rPr>
          <w:t>شير</w:t>
        </w:r>
        <w:r w:rsidR="006A46DD" w:rsidRPr="000775FC">
          <w:rPr>
            <w:rStyle w:val="Hyperlink"/>
            <w:noProof/>
            <w:rtl/>
          </w:rPr>
          <w:t xml:space="preserve"> </w:t>
        </w:r>
        <w:r w:rsidR="006A46DD" w:rsidRPr="000775FC">
          <w:rPr>
            <w:rStyle w:val="Hyperlink"/>
            <w:rFonts w:hint="eastAsia"/>
            <w:noProof/>
            <w:rtl/>
          </w:rPr>
          <w:t>و</w:t>
        </w:r>
        <w:r w:rsidR="006A46DD" w:rsidRPr="000775FC">
          <w:rPr>
            <w:rStyle w:val="Hyperlink"/>
            <w:noProof/>
            <w:rtl/>
          </w:rPr>
          <w:t xml:space="preserve"> </w:t>
        </w:r>
        <w:r w:rsidR="006A46DD" w:rsidRPr="000775FC">
          <w:rPr>
            <w:rStyle w:val="Hyperlink"/>
            <w:rFonts w:hint="eastAsia"/>
            <w:noProof/>
            <w:rtl/>
          </w:rPr>
          <w:t>آب</w:t>
        </w:r>
        <w:r w:rsidR="006A46DD" w:rsidRPr="000775FC">
          <w:rPr>
            <w:rStyle w:val="Hyperlink"/>
            <w:noProof/>
            <w:rtl/>
          </w:rPr>
          <w:t xml:space="preserve"> </w:t>
        </w:r>
        <w:r w:rsidR="006A46DD" w:rsidRPr="000775FC">
          <w:rPr>
            <w:rStyle w:val="Hyperlink"/>
            <w:rFonts w:hint="eastAsia"/>
            <w:noProof/>
            <w:rtl/>
          </w:rPr>
          <w:t>خيالى</w:t>
        </w:r>
        <w:r w:rsidR="006A46DD" w:rsidRPr="000775FC">
          <w:rPr>
            <w:rStyle w:val="Hyperlink"/>
            <w:noProof/>
            <w:rtl/>
          </w:rPr>
          <w:t xml:space="preserve"> </w:t>
        </w:r>
        <w:r w:rsidR="006A46DD" w:rsidRPr="000775FC">
          <w:rPr>
            <w:rStyle w:val="Hyperlink"/>
            <w:rFonts w:hint="eastAsia"/>
            <w:noProof/>
            <w:rtl/>
          </w:rPr>
          <w:t>براى</w:t>
        </w:r>
        <w:r w:rsidR="006A46DD" w:rsidRPr="000775FC">
          <w:rPr>
            <w:rStyle w:val="Hyperlink"/>
            <w:noProof/>
            <w:rtl/>
          </w:rPr>
          <w:t xml:space="preserve"> </w:t>
        </w:r>
        <w:r w:rsidR="006A46DD" w:rsidRPr="000775FC">
          <w:rPr>
            <w:rStyle w:val="Hyperlink"/>
            <w:rFonts w:hint="eastAsia"/>
            <w:noProof/>
            <w:rtl/>
          </w:rPr>
          <w:t>امام</w:t>
        </w:r>
        <w:r w:rsidR="006A46DD" w:rsidRPr="000775FC">
          <w:rPr>
            <w:rStyle w:val="Hyperlink"/>
            <w:noProof/>
            <w:rtl/>
          </w:rPr>
          <w:t xml:space="preserve"> </w:t>
        </w:r>
        <w:r w:rsidR="006A46DD" w:rsidRPr="000775FC">
          <w:rPr>
            <w:rStyle w:val="Hyperlink"/>
            <w:rFonts w:hint="eastAsia"/>
            <w:noProof/>
            <w:rtl/>
          </w:rPr>
          <w:t>زمان</w:t>
        </w:r>
        <w:r w:rsidR="006A46DD" w:rsidRPr="000775FC">
          <w:rPr>
            <w:rStyle w:val="Hyperlink"/>
            <w:noProof/>
            <w:rtl/>
          </w:rPr>
          <w:t xml:space="preserve"> </w:t>
        </w:r>
        <w:r w:rsidR="006A46DD" w:rsidRPr="000775FC">
          <w:rPr>
            <w:rStyle w:val="Hyperlink"/>
            <w:rFonts w:hint="eastAsia"/>
            <w:noProof/>
            <w:rtl/>
          </w:rPr>
          <w:t>خيالى</w:t>
        </w:r>
        <w:r w:rsidR="006A46DD" w:rsidRPr="000775FC">
          <w:rPr>
            <w:rStyle w:val="Hyperlink"/>
            <w:noProof/>
            <w:rtl/>
          </w:rPr>
          <w:t xml:space="preserve"> </w:t>
        </w:r>
        <w:r w:rsidR="006A46DD" w:rsidRPr="000775FC">
          <w:rPr>
            <w:rStyle w:val="Hyperlink"/>
            <w:rFonts w:hint="eastAsia"/>
            <w:noProof/>
            <w:rtl/>
          </w:rPr>
          <w:t>و</w:t>
        </w:r>
        <w:r w:rsidR="006A46DD" w:rsidRPr="000775FC">
          <w:rPr>
            <w:rStyle w:val="Hyperlink"/>
            <w:noProof/>
            <w:rtl/>
          </w:rPr>
          <w:t xml:space="preserve"> </w:t>
        </w:r>
        <w:r w:rsidR="006A46DD" w:rsidRPr="000775FC">
          <w:rPr>
            <w:rStyle w:val="Hyperlink"/>
            <w:rFonts w:hint="eastAsia"/>
            <w:noProof/>
            <w:rtl/>
          </w:rPr>
          <w:t>سنگ</w:t>
        </w:r>
        <w:r w:rsidR="006A46DD" w:rsidRPr="000775FC">
          <w:rPr>
            <w:rStyle w:val="Hyperlink"/>
            <w:noProof/>
            <w:rtl/>
          </w:rPr>
          <w:t xml:space="preserve"> </w:t>
        </w:r>
        <w:r w:rsidR="006A46DD" w:rsidRPr="000775FC">
          <w:rPr>
            <w:rStyle w:val="Hyperlink"/>
            <w:rFonts w:hint="eastAsia"/>
            <w:noProof/>
            <w:rtl/>
          </w:rPr>
          <w:t>موسى</w:t>
        </w:r>
        <w:r w:rsidR="006A46DD" w:rsidRPr="000775FC">
          <w:rPr>
            <w:rStyle w:val="Hyperlink"/>
            <w:noProof/>
            <w:rtl/>
          </w:rPr>
          <w:t>!</w:t>
        </w:r>
        <w:r w:rsidR="006A46DD">
          <w:rPr>
            <w:noProof/>
            <w:webHidden/>
            <w:rtl/>
          </w:rPr>
          <w:tab/>
        </w:r>
        <w:r w:rsidR="006A46DD">
          <w:rPr>
            <w:noProof/>
            <w:webHidden/>
            <w:rtl/>
          </w:rPr>
          <w:fldChar w:fldCharType="begin"/>
        </w:r>
        <w:r w:rsidR="006A46DD">
          <w:rPr>
            <w:noProof/>
            <w:webHidden/>
            <w:rtl/>
          </w:rPr>
          <w:instrText xml:space="preserve"> </w:instrText>
        </w:r>
        <w:r w:rsidR="006A46DD">
          <w:rPr>
            <w:noProof/>
            <w:webHidden/>
          </w:rPr>
          <w:instrText>PAGEREF</w:instrText>
        </w:r>
        <w:r w:rsidR="006A46DD">
          <w:rPr>
            <w:noProof/>
            <w:webHidden/>
            <w:rtl/>
          </w:rPr>
          <w:instrText xml:space="preserve"> _</w:instrText>
        </w:r>
        <w:r w:rsidR="006A46DD">
          <w:rPr>
            <w:noProof/>
            <w:webHidden/>
          </w:rPr>
          <w:instrText>Toc</w:instrText>
        </w:r>
        <w:r w:rsidR="006A46DD">
          <w:rPr>
            <w:noProof/>
            <w:webHidden/>
            <w:rtl/>
          </w:rPr>
          <w:instrText xml:space="preserve">430509610 </w:instrText>
        </w:r>
        <w:r w:rsidR="006A46DD">
          <w:rPr>
            <w:noProof/>
            <w:webHidden/>
          </w:rPr>
          <w:instrText>\h</w:instrText>
        </w:r>
        <w:r w:rsidR="006A46DD">
          <w:rPr>
            <w:noProof/>
            <w:webHidden/>
            <w:rtl/>
          </w:rPr>
          <w:instrText xml:space="preserve"> </w:instrText>
        </w:r>
        <w:r w:rsidR="006A46DD">
          <w:rPr>
            <w:noProof/>
            <w:webHidden/>
            <w:rtl/>
          </w:rPr>
        </w:r>
        <w:r w:rsidR="006A46DD">
          <w:rPr>
            <w:noProof/>
            <w:webHidden/>
            <w:rtl/>
          </w:rPr>
          <w:fldChar w:fldCharType="separate"/>
        </w:r>
        <w:r w:rsidR="006A46DD">
          <w:rPr>
            <w:noProof/>
            <w:webHidden/>
            <w:rtl/>
            <w:lang w:bidi="ar-SA"/>
          </w:rPr>
          <w:t>203</w:t>
        </w:r>
        <w:r w:rsidR="006A46DD">
          <w:rPr>
            <w:noProof/>
            <w:webHidden/>
            <w:rtl/>
          </w:rPr>
          <w:fldChar w:fldCharType="end"/>
        </w:r>
      </w:hyperlink>
    </w:p>
    <w:p w:rsidR="006A46DD" w:rsidRDefault="008C485C">
      <w:pPr>
        <w:pStyle w:val="TOC4"/>
        <w:tabs>
          <w:tab w:val="right" w:leader="dot" w:pos="7078"/>
        </w:tabs>
        <w:rPr>
          <w:rFonts w:asciiTheme="minorHAnsi" w:eastAsiaTheme="minorEastAsia" w:hAnsiTheme="minorHAnsi" w:cstheme="minorBidi"/>
          <w:noProof/>
          <w:sz w:val="22"/>
          <w:szCs w:val="22"/>
          <w:rtl/>
          <w:lang w:bidi="ar-SA"/>
        </w:rPr>
      </w:pPr>
      <w:hyperlink w:anchor="_Toc430509611" w:history="1">
        <w:r w:rsidR="006A46DD" w:rsidRPr="000775FC">
          <w:rPr>
            <w:rStyle w:val="Hyperlink"/>
            <w:noProof/>
            <w:rtl/>
          </w:rPr>
          <w:t xml:space="preserve">* </w:t>
        </w:r>
        <w:r w:rsidR="006A46DD" w:rsidRPr="000775FC">
          <w:rPr>
            <w:rStyle w:val="Hyperlink"/>
            <w:rFonts w:hint="eastAsia"/>
            <w:noProof/>
            <w:rtl/>
          </w:rPr>
          <w:t>امام</w:t>
        </w:r>
        <w:r w:rsidR="006A46DD" w:rsidRPr="000775FC">
          <w:rPr>
            <w:rStyle w:val="Hyperlink"/>
            <w:noProof/>
            <w:rtl/>
          </w:rPr>
          <w:t xml:space="preserve"> </w:t>
        </w:r>
        <w:r w:rsidR="006A46DD" w:rsidRPr="000775FC">
          <w:rPr>
            <w:rStyle w:val="Hyperlink"/>
            <w:rFonts w:hint="eastAsia"/>
            <w:noProof/>
            <w:rtl/>
          </w:rPr>
          <w:t>زمان</w:t>
        </w:r>
        <w:r w:rsidR="006A46DD" w:rsidRPr="000775FC">
          <w:rPr>
            <w:rStyle w:val="Hyperlink"/>
            <w:noProof/>
            <w:rtl/>
          </w:rPr>
          <w:t xml:space="preserve"> </w:t>
        </w:r>
        <w:r w:rsidR="006A46DD" w:rsidRPr="000775FC">
          <w:rPr>
            <w:rStyle w:val="Hyperlink"/>
            <w:rFonts w:hint="eastAsia"/>
            <w:noProof/>
            <w:rtl/>
          </w:rPr>
          <w:t>و</w:t>
        </w:r>
        <w:r w:rsidR="006A46DD" w:rsidRPr="000775FC">
          <w:rPr>
            <w:rStyle w:val="Hyperlink"/>
            <w:noProof/>
            <w:rtl/>
          </w:rPr>
          <w:t xml:space="preserve"> </w:t>
        </w:r>
        <w:r w:rsidR="006A46DD" w:rsidRPr="000775FC">
          <w:rPr>
            <w:rStyle w:val="Hyperlink"/>
            <w:rFonts w:hint="eastAsia"/>
            <w:noProof/>
            <w:rtl/>
          </w:rPr>
          <w:t>حكم</w:t>
        </w:r>
        <w:r w:rsidR="006A46DD" w:rsidRPr="000775FC">
          <w:rPr>
            <w:rStyle w:val="Hyperlink"/>
            <w:noProof/>
            <w:rtl/>
          </w:rPr>
          <w:t xml:space="preserve"> </w:t>
        </w:r>
        <w:r w:rsidR="006A46DD" w:rsidRPr="000775FC">
          <w:rPr>
            <w:rStyle w:val="Hyperlink"/>
            <w:rFonts w:hint="eastAsia"/>
            <w:noProof/>
            <w:rtl/>
          </w:rPr>
          <w:t>آل</w:t>
        </w:r>
        <w:r w:rsidR="006A46DD" w:rsidRPr="000775FC">
          <w:rPr>
            <w:rStyle w:val="Hyperlink"/>
            <w:noProof/>
            <w:rtl/>
          </w:rPr>
          <w:t xml:space="preserve"> </w:t>
        </w:r>
        <w:r w:rsidR="006A46DD" w:rsidRPr="000775FC">
          <w:rPr>
            <w:rStyle w:val="Hyperlink"/>
            <w:rFonts w:hint="eastAsia"/>
            <w:noProof/>
            <w:rtl/>
          </w:rPr>
          <w:t>داود</w:t>
        </w:r>
        <w:r w:rsidR="006A46DD">
          <w:rPr>
            <w:noProof/>
            <w:webHidden/>
            <w:rtl/>
          </w:rPr>
          <w:tab/>
        </w:r>
        <w:r w:rsidR="006A46DD">
          <w:rPr>
            <w:noProof/>
            <w:webHidden/>
            <w:rtl/>
          </w:rPr>
          <w:fldChar w:fldCharType="begin"/>
        </w:r>
        <w:r w:rsidR="006A46DD">
          <w:rPr>
            <w:noProof/>
            <w:webHidden/>
            <w:rtl/>
          </w:rPr>
          <w:instrText xml:space="preserve"> </w:instrText>
        </w:r>
        <w:r w:rsidR="006A46DD">
          <w:rPr>
            <w:noProof/>
            <w:webHidden/>
          </w:rPr>
          <w:instrText>PAGEREF</w:instrText>
        </w:r>
        <w:r w:rsidR="006A46DD">
          <w:rPr>
            <w:noProof/>
            <w:webHidden/>
            <w:rtl/>
          </w:rPr>
          <w:instrText xml:space="preserve"> _</w:instrText>
        </w:r>
        <w:r w:rsidR="006A46DD">
          <w:rPr>
            <w:noProof/>
            <w:webHidden/>
          </w:rPr>
          <w:instrText>Toc</w:instrText>
        </w:r>
        <w:r w:rsidR="006A46DD">
          <w:rPr>
            <w:noProof/>
            <w:webHidden/>
            <w:rtl/>
          </w:rPr>
          <w:instrText xml:space="preserve">430509611 </w:instrText>
        </w:r>
        <w:r w:rsidR="006A46DD">
          <w:rPr>
            <w:noProof/>
            <w:webHidden/>
          </w:rPr>
          <w:instrText>\h</w:instrText>
        </w:r>
        <w:r w:rsidR="006A46DD">
          <w:rPr>
            <w:noProof/>
            <w:webHidden/>
            <w:rtl/>
          </w:rPr>
          <w:instrText xml:space="preserve"> </w:instrText>
        </w:r>
        <w:r w:rsidR="006A46DD">
          <w:rPr>
            <w:noProof/>
            <w:webHidden/>
            <w:rtl/>
          </w:rPr>
        </w:r>
        <w:r w:rsidR="006A46DD">
          <w:rPr>
            <w:noProof/>
            <w:webHidden/>
            <w:rtl/>
          </w:rPr>
          <w:fldChar w:fldCharType="separate"/>
        </w:r>
        <w:r w:rsidR="006A46DD">
          <w:rPr>
            <w:noProof/>
            <w:webHidden/>
            <w:rtl/>
            <w:lang w:bidi="ar-SA"/>
          </w:rPr>
          <w:t>204</w:t>
        </w:r>
        <w:r w:rsidR="006A46DD">
          <w:rPr>
            <w:noProof/>
            <w:webHidden/>
            <w:rtl/>
          </w:rPr>
          <w:fldChar w:fldCharType="end"/>
        </w:r>
      </w:hyperlink>
    </w:p>
    <w:p w:rsidR="006A46DD" w:rsidRDefault="008C485C">
      <w:pPr>
        <w:pStyle w:val="TOC3"/>
        <w:tabs>
          <w:tab w:val="right" w:leader="dot" w:pos="7078"/>
        </w:tabs>
        <w:rPr>
          <w:rFonts w:asciiTheme="minorHAnsi" w:eastAsiaTheme="minorEastAsia" w:hAnsiTheme="minorHAnsi" w:cstheme="minorBidi"/>
          <w:noProof/>
          <w:sz w:val="22"/>
          <w:szCs w:val="22"/>
          <w:rtl/>
          <w:lang w:bidi="ar-SA"/>
        </w:rPr>
      </w:pPr>
      <w:hyperlink w:anchor="_Toc430509612" w:history="1">
        <w:r w:rsidR="006A46DD" w:rsidRPr="000775FC">
          <w:rPr>
            <w:rStyle w:val="Hyperlink"/>
            <w:rFonts w:hint="eastAsia"/>
            <w:noProof/>
            <w:rtl/>
          </w:rPr>
          <w:t>تفاوت</w:t>
        </w:r>
        <w:r w:rsidR="006A46DD" w:rsidRPr="000775FC">
          <w:rPr>
            <w:rStyle w:val="Hyperlink"/>
            <w:noProof/>
            <w:rtl/>
          </w:rPr>
          <w:t xml:space="preserve"> </w:t>
        </w:r>
        <w:r w:rsidR="006A46DD" w:rsidRPr="000775FC">
          <w:rPr>
            <w:rStyle w:val="Hyperlink"/>
            <w:rFonts w:hint="eastAsia"/>
            <w:noProof/>
            <w:rtl/>
          </w:rPr>
          <w:t>عم</w:t>
        </w:r>
        <w:r w:rsidR="006A46DD" w:rsidRPr="000775FC">
          <w:rPr>
            <w:rStyle w:val="Hyperlink"/>
            <w:rFonts w:hint="cs"/>
            <w:noProof/>
            <w:rtl/>
          </w:rPr>
          <w:t>ی</w:t>
        </w:r>
        <w:r w:rsidR="006A46DD" w:rsidRPr="000775FC">
          <w:rPr>
            <w:rStyle w:val="Hyperlink"/>
            <w:rFonts w:hint="eastAsia"/>
            <w:noProof/>
            <w:rtl/>
          </w:rPr>
          <w:t>ق</w:t>
        </w:r>
        <w:r w:rsidR="006A46DD" w:rsidRPr="000775FC">
          <w:rPr>
            <w:rStyle w:val="Hyperlink"/>
            <w:noProof/>
            <w:rtl/>
          </w:rPr>
          <w:t xml:space="preserve"> </w:t>
        </w:r>
        <w:r w:rsidR="006A46DD" w:rsidRPr="000775FC">
          <w:rPr>
            <w:rStyle w:val="Hyperlink"/>
            <w:rFonts w:hint="eastAsia"/>
            <w:noProof/>
            <w:rtl/>
          </w:rPr>
          <w:t>ب</w:t>
        </w:r>
        <w:r w:rsidR="006A46DD" w:rsidRPr="000775FC">
          <w:rPr>
            <w:rStyle w:val="Hyperlink"/>
            <w:rFonts w:hint="cs"/>
            <w:noProof/>
            <w:rtl/>
          </w:rPr>
          <w:t>ی</w:t>
        </w:r>
        <w:r w:rsidR="006A46DD" w:rsidRPr="000775FC">
          <w:rPr>
            <w:rStyle w:val="Hyperlink"/>
            <w:rFonts w:hint="eastAsia"/>
            <w:noProof/>
            <w:rtl/>
          </w:rPr>
          <w:t>ن</w:t>
        </w:r>
        <w:r w:rsidR="006A46DD" w:rsidRPr="000775FC">
          <w:rPr>
            <w:rStyle w:val="Hyperlink"/>
            <w:noProof/>
            <w:rtl/>
          </w:rPr>
          <w:t xml:space="preserve"> </w:t>
        </w:r>
        <w:r w:rsidR="006A46DD" w:rsidRPr="000775FC">
          <w:rPr>
            <w:rStyle w:val="Hyperlink"/>
            <w:rFonts w:hint="eastAsia"/>
            <w:noProof/>
            <w:rtl/>
          </w:rPr>
          <w:t>مهدى</w:t>
        </w:r>
        <w:r w:rsidR="006A46DD" w:rsidRPr="000775FC">
          <w:rPr>
            <w:rStyle w:val="Hyperlink"/>
            <w:noProof/>
            <w:rtl/>
          </w:rPr>
          <w:t xml:space="preserve"> </w:t>
        </w:r>
        <w:r w:rsidR="006A46DD" w:rsidRPr="000775FC">
          <w:rPr>
            <w:rStyle w:val="Hyperlink"/>
            <w:rFonts w:hint="eastAsia"/>
            <w:noProof/>
            <w:rtl/>
          </w:rPr>
          <w:t>موعود</w:t>
        </w:r>
        <w:r w:rsidR="006A46DD" w:rsidRPr="000775FC">
          <w:rPr>
            <w:rStyle w:val="Hyperlink"/>
            <w:noProof/>
            <w:rtl/>
          </w:rPr>
          <w:t xml:space="preserve"> </w:t>
        </w:r>
        <w:r w:rsidR="006A46DD" w:rsidRPr="000775FC">
          <w:rPr>
            <w:rStyle w:val="Hyperlink"/>
            <w:rFonts w:hint="eastAsia"/>
            <w:noProof/>
            <w:rtl/>
          </w:rPr>
          <w:t>و</w:t>
        </w:r>
        <w:r w:rsidR="006A46DD" w:rsidRPr="000775FC">
          <w:rPr>
            <w:rStyle w:val="Hyperlink"/>
            <w:noProof/>
            <w:rtl/>
          </w:rPr>
          <w:t xml:space="preserve"> </w:t>
        </w:r>
        <w:r w:rsidR="006A46DD" w:rsidRPr="000775FC">
          <w:rPr>
            <w:rStyle w:val="Hyperlink"/>
            <w:rFonts w:hint="eastAsia"/>
            <w:noProof/>
            <w:rtl/>
          </w:rPr>
          <w:t>امام</w:t>
        </w:r>
        <w:r w:rsidR="006A46DD" w:rsidRPr="000775FC">
          <w:rPr>
            <w:rStyle w:val="Hyperlink"/>
            <w:noProof/>
            <w:rtl/>
          </w:rPr>
          <w:t xml:space="preserve"> </w:t>
        </w:r>
        <w:r w:rsidR="006A46DD" w:rsidRPr="000775FC">
          <w:rPr>
            <w:rStyle w:val="Hyperlink"/>
            <w:rFonts w:hint="eastAsia"/>
            <w:noProof/>
            <w:rtl/>
          </w:rPr>
          <w:t>زمان</w:t>
        </w:r>
        <w:r w:rsidR="006A46DD" w:rsidRPr="000775FC">
          <w:rPr>
            <w:rStyle w:val="Hyperlink"/>
            <w:noProof/>
            <w:rtl/>
          </w:rPr>
          <w:t xml:space="preserve"> </w:t>
        </w:r>
        <w:r w:rsidR="006A46DD" w:rsidRPr="000775FC">
          <w:rPr>
            <w:rStyle w:val="Hyperlink"/>
            <w:rFonts w:hint="eastAsia"/>
            <w:noProof/>
            <w:rtl/>
          </w:rPr>
          <w:t>ساختگى</w:t>
        </w:r>
        <w:r w:rsidR="006A46DD">
          <w:rPr>
            <w:noProof/>
            <w:webHidden/>
            <w:rtl/>
          </w:rPr>
          <w:tab/>
        </w:r>
        <w:r w:rsidR="006A46DD">
          <w:rPr>
            <w:noProof/>
            <w:webHidden/>
            <w:rtl/>
          </w:rPr>
          <w:fldChar w:fldCharType="begin"/>
        </w:r>
        <w:r w:rsidR="006A46DD">
          <w:rPr>
            <w:noProof/>
            <w:webHidden/>
            <w:rtl/>
          </w:rPr>
          <w:instrText xml:space="preserve"> </w:instrText>
        </w:r>
        <w:r w:rsidR="006A46DD">
          <w:rPr>
            <w:noProof/>
            <w:webHidden/>
          </w:rPr>
          <w:instrText>PAGEREF</w:instrText>
        </w:r>
        <w:r w:rsidR="006A46DD">
          <w:rPr>
            <w:noProof/>
            <w:webHidden/>
            <w:rtl/>
          </w:rPr>
          <w:instrText xml:space="preserve"> _</w:instrText>
        </w:r>
        <w:r w:rsidR="006A46DD">
          <w:rPr>
            <w:noProof/>
            <w:webHidden/>
          </w:rPr>
          <w:instrText>Toc</w:instrText>
        </w:r>
        <w:r w:rsidR="006A46DD">
          <w:rPr>
            <w:noProof/>
            <w:webHidden/>
            <w:rtl/>
          </w:rPr>
          <w:instrText xml:space="preserve">430509612 </w:instrText>
        </w:r>
        <w:r w:rsidR="006A46DD">
          <w:rPr>
            <w:noProof/>
            <w:webHidden/>
          </w:rPr>
          <w:instrText>\h</w:instrText>
        </w:r>
        <w:r w:rsidR="006A46DD">
          <w:rPr>
            <w:noProof/>
            <w:webHidden/>
            <w:rtl/>
          </w:rPr>
          <w:instrText xml:space="preserve"> </w:instrText>
        </w:r>
        <w:r w:rsidR="006A46DD">
          <w:rPr>
            <w:noProof/>
            <w:webHidden/>
            <w:rtl/>
          </w:rPr>
        </w:r>
        <w:r w:rsidR="006A46DD">
          <w:rPr>
            <w:noProof/>
            <w:webHidden/>
            <w:rtl/>
          </w:rPr>
          <w:fldChar w:fldCharType="separate"/>
        </w:r>
        <w:r w:rsidR="006A46DD">
          <w:rPr>
            <w:noProof/>
            <w:webHidden/>
            <w:rtl/>
            <w:lang w:bidi="ar-SA"/>
          </w:rPr>
          <w:t>204</w:t>
        </w:r>
        <w:r w:rsidR="006A46DD">
          <w:rPr>
            <w:noProof/>
            <w:webHidden/>
            <w:rtl/>
          </w:rPr>
          <w:fldChar w:fldCharType="end"/>
        </w:r>
      </w:hyperlink>
    </w:p>
    <w:p w:rsidR="006A46DD" w:rsidRDefault="008C485C">
      <w:pPr>
        <w:pStyle w:val="TOC3"/>
        <w:tabs>
          <w:tab w:val="right" w:leader="dot" w:pos="7078"/>
        </w:tabs>
        <w:rPr>
          <w:rFonts w:asciiTheme="minorHAnsi" w:eastAsiaTheme="minorEastAsia" w:hAnsiTheme="minorHAnsi" w:cstheme="minorBidi"/>
          <w:noProof/>
          <w:sz w:val="22"/>
          <w:szCs w:val="22"/>
          <w:rtl/>
          <w:lang w:bidi="ar-SA"/>
        </w:rPr>
      </w:pPr>
      <w:hyperlink w:anchor="_Toc430509613" w:history="1">
        <w:r w:rsidR="006A46DD" w:rsidRPr="000775FC">
          <w:rPr>
            <w:rStyle w:val="Hyperlink"/>
            <w:rFonts w:hint="eastAsia"/>
            <w:noProof/>
            <w:rtl/>
          </w:rPr>
          <w:t>تشابهات</w:t>
        </w:r>
        <w:r w:rsidR="006A46DD" w:rsidRPr="000775FC">
          <w:rPr>
            <w:rStyle w:val="Hyperlink"/>
            <w:noProof/>
            <w:rtl/>
          </w:rPr>
          <w:t xml:space="preserve"> </w:t>
        </w:r>
        <w:r w:rsidR="006A46DD" w:rsidRPr="000775FC">
          <w:rPr>
            <w:rStyle w:val="Hyperlink"/>
            <w:rFonts w:hint="eastAsia"/>
            <w:noProof/>
            <w:rtl/>
          </w:rPr>
          <w:t>رفتار</w:t>
        </w:r>
        <w:r w:rsidR="006A46DD" w:rsidRPr="000775FC">
          <w:rPr>
            <w:rStyle w:val="Hyperlink"/>
            <w:noProof/>
            <w:rtl/>
          </w:rPr>
          <w:t xml:space="preserve"> </w:t>
        </w:r>
        <w:r w:rsidR="006A46DD" w:rsidRPr="000775FC">
          <w:rPr>
            <w:rStyle w:val="Hyperlink"/>
            <w:rFonts w:hint="eastAsia"/>
            <w:noProof/>
            <w:rtl/>
          </w:rPr>
          <w:t>و</w:t>
        </w:r>
        <w:r w:rsidR="006A46DD" w:rsidRPr="000775FC">
          <w:rPr>
            <w:rStyle w:val="Hyperlink"/>
            <w:noProof/>
            <w:rtl/>
          </w:rPr>
          <w:t xml:space="preserve"> </w:t>
        </w:r>
        <w:r w:rsidR="006A46DD" w:rsidRPr="000775FC">
          <w:rPr>
            <w:rStyle w:val="Hyperlink"/>
            <w:rFonts w:hint="eastAsia"/>
            <w:noProof/>
            <w:rtl/>
          </w:rPr>
          <w:t>کردار</w:t>
        </w:r>
        <w:r w:rsidR="006A46DD" w:rsidRPr="000775FC">
          <w:rPr>
            <w:rStyle w:val="Hyperlink"/>
            <w:noProof/>
            <w:rtl/>
          </w:rPr>
          <w:t xml:space="preserve"> </w:t>
        </w:r>
        <w:r w:rsidR="006A46DD" w:rsidRPr="000775FC">
          <w:rPr>
            <w:rStyle w:val="Hyperlink"/>
            <w:rFonts w:hint="eastAsia"/>
            <w:noProof/>
            <w:rtl/>
          </w:rPr>
          <w:t>مس</w:t>
        </w:r>
        <w:r w:rsidR="006A46DD" w:rsidRPr="000775FC">
          <w:rPr>
            <w:rStyle w:val="Hyperlink"/>
            <w:rFonts w:hint="cs"/>
            <w:noProof/>
            <w:rtl/>
          </w:rPr>
          <w:t>ی</w:t>
        </w:r>
        <w:r w:rsidR="006A46DD" w:rsidRPr="000775FC">
          <w:rPr>
            <w:rStyle w:val="Hyperlink"/>
            <w:rFonts w:hint="eastAsia"/>
            <w:noProof/>
            <w:rtl/>
          </w:rPr>
          <w:t>ح</w:t>
        </w:r>
        <w:r w:rsidR="006A46DD" w:rsidRPr="000775FC">
          <w:rPr>
            <w:rStyle w:val="Hyperlink"/>
            <w:noProof/>
            <w:rtl/>
          </w:rPr>
          <w:t xml:space="preserve"> </w:t>
        </w:r>
        <w:r w:rsidR="006A46DD" w:rsidRPr="000775FC">
          <w:rPr>
            <w:rStyle w:val="Hyperlink"/>
            <w:rFonts w:hint="eastAsia"/>
            <w:noProof/>
            <w:rtl/>
          </w:rPr>
          <w:t>مورد</w:t>
        </w:r>
        <w:r w:rsidR="006A46DD" w:rsidRPr="000775FC">
          <w:rPr>
            <w:rStyle w:val="Hyperlink"/>
            <w:noProof/>
            <w:rtl/>
          </w:rPr>
          <w:t xml:space="preserve"> </w:t>
        </w:r>
        <w:r w:rsidR="006A46DD" w:rsidRPr="000775FC">
          <w:rPr>
            <w:rStyle w:val="Hyperlink"/>
            <w:rFonts w:hint="eastAsia"/>
            <w:noProof/>
            <w:rtl/>
          </w:rPr>
          <w:t>پندار</w:t>
        </w:r>
        <w:r w:rsidR="006A46DD" w:rsidRPr="000775FC">
          <w:rPr>
            <w:rStyle w:val="Hyperlink"/>
            <w:noProof/>
            <w:rtl/>
          </w:rPr>
          <w:t xml:space="preserve"> </w:t>
        </w:r>
        <w:r w:rsidR="006A46DD" w:rsidRPr="000775FC">
          <w:rPr>
            <w:rStyle w:val="Hyperlink"/>
            <w:rFonts w:hint="cs"/>
            <w:noProof/>
            <w:rtl/>
          </w:rPr>
          <w:t>ی</w:t>
        </w:r>
        <w:r w:rsidR="006A46DD" w:rsidRPr="000775FC">
          <w:rPr>
            <w:rStyle w:val="Hyperlink"/>
            <w:rFonts w:hint="eastAsia"/>
            <w:noProof/>
            <w:rtl/>
          </w:rPr>
          <w:t>هود</w:t>
        </w:r>
        <w:r w:rsidR="006A46DD" w:rsidRPr="000775FC">
          <w:rPr>
            <w:rStyle w:val="Hyperlink"/>
            <w:noProof/>
            <w:rtl/>
          </w:rPr>
          <w:t xml:space="preserve"> </w:t>
        </w:r>
        <w:r w:rsidR="006A46DD" w:rsidRPr="000775FC">
          <w:rPr>
            <w:rStyle w:val="Hyperlink"/>
            <w:rFonts w:hint="eastAsia"/>
            <w:noProof/>
            <w:rtl/>
          </w:rPr>
          <w:t>و</w:t>
        </w:r>
        <w:r w:rsidR="006A46DD" w:rsidRPr="000775FC">
          <w:rPr>
            <w:rStyle w:val="Hyperlink"/>
            <w:noProof/>
            <w:rtl/>
          </w:rPr>
          <w:t xml:space="preserve"> </w:t>
        </w:r>
        <w:r w:rsidR="006A46DD" w:rsidRPr="000775FC">
          <w:rPr>
            <w:rStyle w:val="Hyperlink"/>
            <w:rFonts w:hint="eastAsia"/>
            <w:noProof/>
            <w:rtl/>
          </w:rPr>
          <w:t>امام</w:t>
        </w:r>
        <w:r w:rsidR="006A46DD" w:rsidRPr="000775FC">
          <w:rPr>
            <w:rStyle w:val="Hyperlink"/>
            <w:noProof/>
            <w:rtl/>
          </w:rPr>
          <w:t xml:space="preserve"> </w:t>
        </w:r>
        <w:r w:rsidR="006A46DD" w:rsidRPr="000775FC">
          <w:rPr>
            <w:rStyle w:val="Hyperlink"/>
            <w:rFonts w:hint="eastAsia"/>
            <w:noProof/>
            <w:rtl/>
          </w:rPr>
          <w:t>زمان</w:t>
        </w:r>
        <w:r w:rsidR="006A46DD" w:rsidRPr="000775FC">
          <w:rPr>
            <w:rStyle w:val="Hyperlink"/>
            <w:noProof/>
            <w:rtl/>
          </w:rPr>
          <w:t xml:space="preserve"> </w:t>
        </w:r>
        <w:r w:rsidR="006A46DD" w:rsidRPr="000775FC">
          <w:rPr>
            <w:rStyle w:val="Hyperlink"/>
            <w:rFonts w:hint="eastAsia"/>
            <w:noProof/>
            <w:rtl/>
          </w:rPr>
          <w:t>خ</w:t>
        </w:r>
        <w:r w:rsidR="006A46DD" w:rsidRPr="000775FC">
          <w:rPr>
            <w:rStyle w:val="Hyperlink"/>
            <w:rFonts w:hint="cs"/>
            <w:noProof/>
            <w:rtl/>
          </w:rPr>
          <w:t>ی</w:t>
        </w:r>
        <w:r w:rsidR="006A46DD" w:rsidRPr="000775FC">
          <w:rPr>
            <w:rStyle w:val="Hyperlink"/>
            <w:rFonts w:hint="eastAsia"/>
            <w:noProof/>
            <w:rtl/>
          </w:rPr>
          <w:t>الى</w:t>
        </w:r>
        <w:r w:rsidR="006A46DD" w:rsidRPr="000775FC">
          <w:rPr>
            <w:rStyle w:val="Hyperlink"/>
            <w:noProof/>
            <w:rtl/>
          </w:rPr>
          <w:t xml:space="preserve"> </w:t>
        </w:r>
        <w:r w:rsidR="006A46DD" w:rsidRPr="000775FC">
          <w:rPr>
            <w:rStyle w:val="Hyperlink"/>
            <w:rFonts w:hint="eastAsia"/>
            <w:noProof/>
            <w:rtl/>
          </w:rPr>
          <w:t>امام</w:t>
        </w:r>
        <w:r w:rsidR="006A46DD" w:rsidRPr="000775FC">
          <w:rPr>
            <w:rStyle w:val="Hyperlink"/>
            <w:rFonts w:hint="cs"/>
            <w:noProof/>
            <w:rtl/>
          </w:rPr>
          <w:t>ی</w:t>
        </w:r>
        <w:r w:rsidR="006A46DD" w:rsidRPr="000775FC">
          <w:rPr>
            <w:rStyle w:val="Hyperlink"/>
            <w:rFonts w:hint="eastAsia"/>
            <w:noProof/>
            <w:rtl/>
          </w:rPr>
          <w:t>ه</w:t>
        </w:r>
        <w:r w:rsidR="006A46DD">
          <w:rPr>
            <w:noProof/>
            <w:webHidden/>
            <w:rtl/>
          </w:rPr>
          <w:tab/>
        </w:r>
        <w:r w:rsidR="006A46DD">
          <w:rPr>
            <w:noProof/>
            <w:webHidden/>
            <w:rtl/>
          </w:rPr>
          <w:fldChar w:fldCharType="begin"/>
        </w:r>
        <w:r w:rsidR="006A46DD">
          <w:rPr>
            <w:noProof/>
            <w:webHidden/>
            <w:rtl/>
          </w:rPr>
          <w:instrText xml:space="preserve"> </w:instrText>
        </w:r>
        <w:r w:rsidR="006A46DD">
          <w:rPr>
            <w:noProof/>
            <w:webHidden/>
          </w:rPr>
          <w:instrText>PAGEREF</w:instrText>
        </w:r>
        <w:r w:rsidR="006A46DD">
          <w:rPr>
            <w:noProof/>
            <w:webHidden/>
            <w:rtl/>
          </w:rPr>
          <w:instrText xml:space="preserve"> _</w:instrText>
        </w:r>
        <w:r w:rsidR="006A46DD">
          <w:rPr>
            <w:noProof/>
            <w:webHidden/>
          </w:rPr>
          <w:instrText>Toc</w:instrText>
        </w:r>
        <w:r w:rsidR="006A46DD">
          <w:rPr>
            <w:noProof/>
            <w:webHidden/>
            <w:rtl/>
          </w:rPr>
          <w:instrText xml:space="preserve">430509613 </w:instrText>
        </w:r>
        <w:r w:rsidR="006A46DD">
          <w:rPr>
            <w:noProof/>
            <w:webHidden/>
          </w:rPr>
          <w:instrText>\h</w:instrText>
        </w:r>
        <w:r w:rsidR="006A46DD">
          <w:rPr>
            <w:noProof/>
            <w:webHidden/>
            <w:rtl/>
          </w:rPr>
          <w:instrText xml:space="preserve"> </w:instrText>
        </w:r>
        <w:r w:rsidR="006A46DD">
          <w:rPr>
            <w:noProof/>
            <w:webHidden/>
            <w:rtl/>
          </w:rPr>
        </w:r>
        <w:r w:rsidR="006A46DD">
          <w:rPr>
            <w:noProof/>
            <w:webHidden/>
            <w:rtl/>
          </w:rPr>
          <w:fldChar w:fldCharType="separate"/>
        </w:r>
        <w:r w:rsidR="006A46DD">
          <w:rPr>
            <w:noProof/>
            <w:webHidden/>
            <w:rtl/>
            <w:lang w:bidi="ar-SA"/>
          </w:rPr>
          <w:t>207</w:t>
        </w:r>
        <w:r w:rsidR="006A46DD">
          <w:rPr>
            <w:noProof/>
            <w:webHidden/>
            <w:rtl/>
          </w:rPr>
          <w:fldChar w:fldCharType="end"/>
        </w:r>
      </w:hyperlink>
    </w:p>
    <w:p w:rsidR="006A46DD" w:rsidRDefault="008C485C">
      <w:pPr>
        <w:pStyle w:val="TOC3"/>
        <w:tabs>
          <w:tab w:val="right" w:leader="dot" w:pos="7078"/>
        </w:tabs>
        <w:rPr>
          <w:rFonts w:asciiTheme="minorHAnsi" w:eastAsiaTheme="minorEastAsia" w:hAnsiTheme="minorHAnsi" w:cstheme="minorBidi"/>
          <w:noProof/>
          <w:sz w:val="22"/>
          <w:szCs w:val="22"/>
          <w:rtl/>
          <w:lang w:bidi="ar-SA"/>
        </w:rPr>
      </w:pPr>
      <w:hyperlink w:anchor="_Toc430509614" w:history="1">
        <w:r w:rsidR="006A46DD" w:rsidRPr="000775FC">
          <w:rPr>
            <w:rStyle w:val="Hyperlink"/>
            <w:rFonts w:hint="eastAsia"/>
            <w:noProof/>
            <w:rtl/>
          </w:rPr>
          <w:t>رد</w:t>
        </w:r>
        <w:r w:rsidR="006A46DD" w:rsidRPr="000775FC">
          <w:rPr>
            <w:rStyle w:val="Hyperlink"/>
            <w:noProof/>
            <w:rtl/>
          </w:rPr>
          <w:t xml:space="preserve"> </w:t>
        </w:r>
        <w:r w:rsidR="006A46DD" w:rsidRPr="000775FC">
          <w:rPr>
            <w:rStyle w:val="Hyperlink"/>
            <w:rFonts w:hint="eastAsia"/>
            <w:noProof/>
            <w:rtl/>
          </w:rPr>
          <w:t>بر</w:t>
        </w:r>
        <w:r w:rsidR="006A46DD" w:rsidRPr="000775FC">
          <w:rPr>
            <w:rStyle w:val="Hyperlink"/>
            <w:noProof/>
            <w:rtl/>
          </w:rPr>
          <w:t xml:space="preserve"> </w:t>
        </w:r>
        <w:r w:rsidR="006A46DD" w:rsidRPr="000775FC">
          <w:rPr>
            <w:rStyle w:val="Hyperlink"/>
            <w:rFonts w:hint="eastAsia"/>
            <w:noProof/>
            <w:rtl/>
          </w:rPr>
          <w:t>مس</w:t>
        </w:r>
        <w:r w:rsidR="006A46DD" w:rsidRPr="000775FC">
          <w:rPr>
            <w:rStyle w:val="Hyperlink"/>
            <w:rFonts w:hint="cs"/>
            <w:noProof/>
            <w:rtl/>
          </w:rPr>
          <w:t>ی</w:t>
        </w:r>
        <w:r w:rsidR="006A46DD" w:rsidRPr="000775FC">
          <w:rPr>
            <w:rStyle w:val="Hyperlink"/>
            <w:rFonts w:hint="eastAsia"/>
            <w:noProof/>
            <w:rtl/>
          </w:rPr>
          <w:t>ح</w:t>
        </w:r>
        <w:r w:rsidR="006A46DD" w:rsidRPr="000775FC">
          <w:rPr>
            <w:rStyle w:val="Hyperlink"/>
            <w:noProof/>
            <w:rtl/>
          </w:rPr>
          <w:t xml:space="preserve"> </w:t>
        </w:r>
        <w:r w:rsidR="006A46DD" w:rsidRPr="000775FC">
          <w:rPr>
            <w:rStyle w:val="Hyperlink"/>
            <w:rFonts w:hint="eastAsia"/>
            <w:noProof/>
            <w:rtl/>
          </w:rPr>
          <w:t>دجال</w:t>
        </w:r>
        <w:r w:rsidR="006A46DD" w:rsidRPr="000775FC">
          <w:rPr>
            <w:rStyle w:val="Hyperlink"/>
            <w:noProof/>
            <w:rtl/>
          </w:rPr>
          <w:t xml:space="preserve"> </w:t>
        </w:r>
        <w:r w:rsidR="006A46DD" w:rsidRPr="000775FC">
          <w:rPr>
            <w:rStyle w:val="Hyperlink"/>
            <w:rFonts w:hint="cs"/>
            <w:noProof/>
            <w:rtl/>
          </w:rPr>
          <w:t>ی</w:t>
        </w:r>
        <w:r w:rsidR="006A46DD" w:rsidRPr="000775FC">
          <w:rPr>
            <w:rStyle w:val="Hyperlink"/>
            <w:rFonts w:hint="eastAsia"/>
            <w:noProof/>
            <w:rtl/>
          </w:rPr>
          <w:t>هود</w:t>
        </w:r>
        <w:r w:rsidR="006A46DD">
          <w:rPr>
            <w:noProof/>
            <w:webHidden/>
            <w:rtl/>
          </w:rPr>
          <w:tab/>
        </w:r>
        <w:r w:rsidR="006A46DD">
          <w:rPr>
            <w:noProof/>
            <w:webHidden/>
            <w:rtl/>
          </w:rPr>
          <w:fldChar w:fldCharType="begin"/>
        </w:r>
        <w:r w:rsidR="006A46DD">
          <w:rPr>
            <w:noProof/>
            <w:webHidden/>
            <w:rtl/>
          </w:rPr>
          <w:instrText xml:space="preserve"> </w:instrText>
        </w:r>
        <w:r w:rsidR="006A46DD">
          <w:rPr>
            <w:noProof/>
            <w:webHidden/>
          </w:rPr>
          <w:instrText>PAGEREF</w:instrText>
        </w:r>
        <w:r w:rsidR="006A46DD">
          <w:rPr>
            <w:noProof/>
            <w:webHidden/>
            <w:rtl/>
          </w:rPr>
          <w:instrText xml:space="preserve"> _</w:instrText>
        </w:r>
        <w:r w:rsidR="006A46DD">
          <w:rPr>
            <w:noProof/>
            <w:webHidden/>
          </w:rPr>
          <w:instrText>Toc</w:instrText>
        </w:r>
        <w:r w:rsidR="006A46DD">
          <w:rPr>
            <w:noProof/>
            <w:webHidden/>
            <w:rtl/>
          </w:rPr>
          <w:instrText xml:space="preserve">430509614 </w:instrText>
        </w:r>
        <w:r w:rsidR="006A46DD">
          <w:rPr>
            <w:noProof/>
            <w:webHidden/>
          </w:rPr>
          <w:instrText>\h</w:instrText>
        </w:r>
        <w:r w:rsidR="006A46DD">
          <w:rPr>
            <w:noProof/>
            <w:webHidden/>
            <w:rtl/>
          </w:rPr>
          <w:instrText xml:space="preserve"> </w:instrText>
        </w:r>
        <w:r w:rsidR="006A46DD">
          <w:rPr>
            <w:noProof/>
            <w:webHidden/>
            <w:rtl/>
          </w:rPr>
        </w:r>
        <w:r w:rsidR="006A46DD">
          <w:rPr>
            <w:noProof/>
            <w:webHidden/>
            <w:rtl/>
          </w:rPr>
          <w:fldChar w:fldCharType="separate"/>
        </w:r>
        <w:r w:rsidR="006A46DD">
          <w:rPr>
            <w:noProof/>
            <w:webHidden/>
            <w:rtl/>
            <w:lang w:bidi="ar-SA"/>
          </w:rPr>
          <w:t>209</w:t>
        </w:r>
        <w:r w:rsidR="006A46DD">
          <w:rPr>
            <w:noProof/>
            <w:webHidden/>
            <w:rtl/>
          </w:rPr>
          <w:fldChar w:fldCharType="end"/>
        </w:r>
      </w:hyperlink>
    </w:p>
    <w:p w:rsidR="006A46DD" w:rsidRDefault="008C485C">
      <w:pPr>
        <w:pStyle w:val="TOC2"/>
        <w:tabs>
          <w:tab w:val="right" w:leader="dot" w:pos="7078"/>
        </w:tabs>
        <w:rPr>
          <w:rFonts w:asciiTheme="minorHAnsi" w:eastAsiaTheme="minorEastAsia" w:hAnsiTheme="minorHAnsi" w:cstheme="minorBidi"/>
          <w:noProof/>
          <w:sz w:val="22"/>
          <w:szCs w:val="22"/>
          <w:rtl/>
        </w:rPr>
      </w:pPr>
      <w:hyperlink w:anchor="_Toc430509615" w:history="1">
        <w:r w:rsidR="006A46DD" w:rsidRPr="000775FC">
          <w:rPr>
            <w:rStyle w:val="Hyperlink"/>
            <w:rFonts w:hint="eastAsia"/>
            <w:noProof/>
            <w:rtl/>
          </w:rPr>
          <w:t>رد</w:t>
        </w:r>
        <w:r w:rsidR="006A46DD" w:rsidRPr="000775FC">
          <w:rPr>
            <w:rStyle w:val="Hyperlink"/>
            <w:noProof/>
            <w:rtl/>
          </w:rPr>
          <w:t xml:space="preserve"> </w:t>
        </w:r>
        <w:r w:rsidR="006A46DD" w:rsidRPr="000775FC">
          <w:rPr>
            <w:rStyle w:val="Hyperlink"/>
            <w:rFonts w:hint="eastAsia"/>
            <w:noProof/>
            <w:rtl/>
          </w:rPr>
          <w:t>بر</w:t>
        </w:r>
        <w:r w:rsidR="006A46DD" w:rsidRPr="000775FC">
          <w:rPr>
            <w:rStyle w:val="Hyperlink"/>
            <w:noProof/>
            <w:rtl/>
          </w:rPr>
          <w:t xml:space="preserve"> </w:t>
        </w:r>
        <w:r w:rsidR="006A46DD" w:rsidRPr="000775FC">
          <w:rPr>
            <w:rStyle w:val="Hyperlink"/>
            <w:rFonts w:hint="eastAsia"/>
            <w:noProof/>
            <w:rtl/>
          </w:rPr>
          <w:t>باور</w:t>
        </w:r>
        <w:r w:rsidR="006A46DD" w:rsidRPr="000775FC">
          <w:rPr>
            <w:rStyle w:val="Hyperlink"/>
            <w:noProof/>
            <w:rtl/>
          </w:rPr>
          <w:t xml:space="preserve"> </w:t>
        </w:r>
        <w:r w:rsidR="006A46DD" w:rsidRPr="000775FC">
          <w:rPr>
            <w:rStyle w:val="Hyperlink"/>
            <w:rFonts w:hint="eastAsia"/>
            <w:noProof/>
            <w:rtl/>
          </w:rPr>
          <w:t>اماميه</w:t>
        </w:r>
        <w:r w:rsidR="006A46DD" w:rsidRPr="000775FC">
          <w:rPr>
            <w:rStyle w:val="Hyperlink"/>
            <w:noProof/>
            <w:rtl/>
          </w:rPr>
          <w:t xml:space="preserve"> </w:t>
        </w:r>
        <w:r w:rsidR="006A46DD" w:rsidRPr="000775FC">
          <w:rPr>
            <w:rStyle w:val="Hyperlink"/>
            <w:rFonts w:hint="eastAsia"/>
            <w:noProof/>
            <w:rtl/>
          </w:rPr>
          <w:t>در</w:t>
        </w:r>
        <w:r w:rsidR="006A46DD" w:rsidRPr="000775FC">
          <w:rPr>
            <w:rStyle w:val="Hyperlink"/>
            <w:noProof/>
            <w:rtl/>
          </w:rPr>
          <w:t xml:space="preserve"> </w:t>
        </w:r>
        <w:r w:rsidR="006A46DD" w:rsidRPr="000775FC">
          <w:rPr>
            <w:rStyle w:val="Hyperlink"/>
            <w:rFonts w:hint="eastAsia"/>
            <w:noProof/>
            <w:rtl/>
          </w:rPr>
          <w:t>مورد</w:t>
        </w:r>
        <w:r w:rsidR="006A46DD" w:rsidRPr="000775FC">
          <w:rPr>
            <w:rStyle w:val="Hyperlink"/>
            <w:noProof/>
            <w:rtl/>
          </w:rPr>
          <w:t xml:space="preserve"> </w:t>
        </w:r>
        <w:r w:rsidR="006A46DD" w:rsidRPr="000775FC">
          <w:rPr>
            <w:rStyle w:val="Hyperlink"/>
            <w:rFonts w:hint="eastAsia"/>
            <w:noProof/>
            <w:rtl/>
          </w:rPr>
          <w:t>امام</w:t>
        </w:r>
        <w:r w:rsidR="006A46DD" w:rsidRPr="000775FC">
          <w:rPr>
            <w:rStyle w:val="Hyperlink"/>
            <w:noProof/>
            <w:rtl/>
          </w:rPr>
          <w:t xml:space="preserve"> </w:t>
        </w:r>
        <w:r w:rsidR="006A46DD" w:rsidRPr="000775FC">
          <w:rPr>
            <w:rStyle w:val="Hyperlink"/>
            <w:rFonts w:hint="eastAsia"/>
            <w:noProof/>
            <w:rtl/>
          </w:rPr>
          <w:t>زمان</w:t>
        </w:r>
        <w:r w:rsidR="006A46DD">
          <w:rPr>
            <w:noProof/>
            <w:webHidden/>
            <w:rtl/>
          </w:rPr>
          <w:tab/>
        </w:r>
        <w:r w:rsidR="006A46DD">
          <w:rPr>
            <w:noProof/>
            <w:webHidden/>
            <w:rtl/>
          </w:rPr>
          <w:fldChar w:fldCharType="begin"/>
        </w:r>
        <w:r w:rsidR="006A46DD">
          <w:rPr>
            <w:noProof/>
            <w:webHidden/>
            <w:rtl/>
          </w:rPr>
          <w:instrText xml:space="preserve"> </w:instrText>
        </w:r>
        <w:r w:rsidR="006A46DD">
          <w:rPr>
            <w:noProof/>
            <w:webHidden/>
          </w:rPr>
          <w:instrText>PAGEREF</w:instrText>
        </w:r>
        <w:r w:rsidR="006A46DD">
          <w:rPr>
            <w:noProof/>
            <w:webHidden/>
            <w:rtl/>
          </w:rPr>
          <w:instrText xml:space="preserve"> _</w:instrText>
        </w:r>
        <w:r w:rsidR="006A46DD">
          <w:rPr>
            <w:noProof/>
            <w:webHidden/>
          </w:rPr>
          <w:instrText>Toc</w:instrText>
        </w:r>
        <w:r w:rsidR="006A46DD">
          <w:rPr>
            <w:noProof/>
            <w:webHidden/>
            <w:rtl/>
          </w:rPr>
          <w:instrText xml:space="preserve">430509615 </w:instrText>
        </w:r>
        <w:r w:rsidR="006A46DD">
          <w:rPr>
            <w:noProof/>
            <w:webHidden/>
          </w:rPr>
          <w:instrText>\h</w:instrText>
        </w:r>
        <w:r w:rsidR="006A46DD">
          <w:rPr>
            <w:noProof/>
            <w:webHidden/>
            <w:rtl/>
          </w:rPr>
          <w:instrText xml:space="preserve"> </w:instrText>
        </w:r>
        <w:r w:rsidR="006A46DD">
          <w:rPr>
            <w:noProof/>
            <w:webHidden/>
            <w:rtl/>
          </w:rPr>
        </w:r>
        <w:r w:rsidR="006A46DD">
          <w:rPr>
            <w:noProof/>
            <w:webHidden/>
            <w:rtl/>
          </w:rPr>
          <w:fldChar w:fldCharType="separate"/>
        </w:r>
        <w:r w:rsidR="006A46DD">
          <w:rPr>
            <w:noProof/>
            <w:webHidden/>
            <w:rtl/>
          </w:rPr>
          <w:t>210</w:t>
        </w:r>
        <w:r w:rsidR="006A46DD">
          <w:rPr>
            <w:noProof/>
            <w:webHidden/>
            <w:rtl/>
          </w:rPr>
          <w:fldChar w:fldCharType="end"/>
        </w:r>
      </w:hyperlink>
    </w:p>
    <w:p w:rsidR="006A46DD" w:rsidRDefault="008C485C">
      <w:pPr>
        <w:pStyle w:val="TOC3"/>
        <w:tabs>
          <w:tab w:val="right" w:leader="dot" w:pos="7078"/>
        </w:tabs>
        <w:rPr>
          <w:rFonts w:asciiTheme="minorHAnsi" w:eastAsiaTheme="minorEastAsia" w:hAnsiTheme="minorHAnsi" w:cstheme="minorBidi"/>
          <w:noProof/>
          <w:sz w:val="22"/>
          <w:szCs w:val="22"/>
          <w:rtl/>
          <w:lang w:bidi="ar-SA"/>
        </w:rPr>
      </w:pPr>
      <w:hyperlink w:anchor="_Toc430509616" w:history="1">
        <w:r w:rsidR="006A46DD" w:rsidRPr="000775FC">
          <w:rPr>
            <w:rStyle w:val="Hyperlink"/>
            <w:rFonts w:hint="eastAsia"/>
            <w:noProof/>
            <w:rtl/>
          </w:rPr>
          <w:t>أولا</w:t>
        </w:r>
        <w:r w:rsidR="006A46DD" w:rsidRPr="000775FC">
          <w:rPr>
            <w:rStyle w:val="Hyperlink"/>
            <w:noProof/>
            <w:rtl/>
          </w:rPr>
          <w:t xml:space="preserve">: </w:t>
        </w:r>
        <w:r w:rsidR="006A46DD" w:rsidRPr="000775FC">
          <w:rPr>
            <w:rStyle w:val="Hyperlink"/>
            <w:rFonts w:hint="eastAsia"/>
            <w:noProof/>
            <w:rtl/>
          </w:rPr>
          <w:t>عدم</w:t>
        </w:r>
        <w:r w:rsidR="006A46DD" w:rsidRPr="000775FC">
          <w:rPr>
            <w:rStyle w:val="Hyperlink"/>
            <w:noProof/>
            <w:rtl/>
          </w:rPr>
          <w:t xml:space="preserve"> </w:t>
        </w:r>
        <w:r w:rsidR="006A46DD" w:rsidRPr="000775FC">
          <w:rPr>
            <w:rStyle w:val="Hyperlink"/>
            <w:rFonts w:hint="eastAsia"/>
            <w:noProof/>
            <w:rtl/>
          </w:rPr>
          <w:t>ثبوت</w:t>
        </w:r>
        <w:r w:rsidR="006A46DD" w:rsidRPr="000775FC">
          <w:rPr>
            <w:rStyle w:val="Hyperlink"/>
            <w:noProof/>
            <w:rtl/>
          </w:rPr>
          <w:t xml:space="preserve"> </w:t>
        </w:r>
        <w:r w:rsidR="006A46DD" w:rsidRPr="000775FC">
          <w:rPr>
            <w:rStyle w:val="Hyperlink"/>
            <w:rFonts w:hint="eastAsia"/>
            <w:noProof/>
            <w:rtl/>
          </w:rPr>
          <w:t>ولادت</w:t>
        </w:r>
        <w:r w:rsidR="006A46DD" w:rsidRPr="000775FC">
          <w:rPr>
            <w:rStyle w:val="Hyperlink"/>
            <w:noProof/>
            <w:rtl/>
          </w:rPr>
          <w:t xml:space="preserve"> </w:t>
        </w:r>
        <w:r w:rsidR="006A46DD" w:rsidRPr="000775FC">
          <w:rPr>
            <w:rStyle w:val="Hyperlink"/>
            <w:rFonts w:hint="eastAsia"/>
            <w:noProof/>
            <w:rtl/>
          </w:rPr>
          <w:t>ا</w:t>
        </w:r>
        <w:r w:rsidR="006A46DD" w:rsidRPr="000775FC">
          <w:rPr>
            <w:rStyle w:val="Hyperlink"/>
            <w:rFonts w:hint="cs"/>
            <w:noProof/>
            <w:rtl/>
          </w:rPr>
          <w:t>ی</w:t>
        </w:r>
        <w:r w:rsidR="006A46DD" w:rsidRPr="000775FC">
          <w:rPr>
            <w:rStyle w:val="Hyperlink"/>
            <w:rFonts w:hint="eastAsia"/>
            <w:noProof/>
            <w:rtl/>
          </w:rPr>
          <w:t>ن</w:t>
        </w:r>
        <w:r w:rsidR="006A46DD" w:rsidRPr="000775FC">
          <w:rPr>
            <w:rStyle w:val="Hyperlink"/>
            <w:noProof/>
            <w:rtl/>
          </w:rPr>
          <w:t xml:space="preserve"> </w:t>
        </w:r>
        <w:r w:rsidR="006A46DD" w:rsidRPr="000775FC">
          <w:rPr>
            <w:rStyle w:val="Hyperlink"/>
            <w:rFonts w:hint="eastAsia"/>
            <w:noProof/>
            <w:rtl/>
          </w:rPr>
          <w:t>امام</w:t>
        </w:r>
        <w:r w:rsidR="006A46DD" w:rsidRPr="000775FC">
          <w:rPr>
            <w:rStyle w:val="Hyperlink"/>
            <w:noProof/>
            <w:rtl/>
          </w:rPr>
          <w:t xml:space="preserve"> </w:t>
        </w:r>
        <w:r w:rsidR="006A46DD" w:rsidRPr="000775FC">
          <w:rPr>
            <w:rStyle w:val="Hyperlink"/>
            <w:rFonts w:hint="eastAsia"/>
            <w:noProof/>
            <w:rtl/>
          </w:rPr>
          <w:t>زمان</w:t>
        </w:r>
        <w:r w:rsidR="006A46DD">
          <w:rPr>
            <w:noProof/>
            <w:webHidden/>
            <w:rtl/>
          </w:rPr>
          <w:tab/>
        </w:r>
        <w:r w:rsidR="006A46DD">
          <w:rPr>
            <w:noProof/>
            <w:webHidden/>
            <w:rtl/>
          </w:rPr>
          <w:fldChar w:fldCharType="begin"/>
        </w:r>
        <w:r w:rsidR="006A46DD">
          <w:rPr>
            <w:noProof/>
            <w:webHidden/>
            <w:rtl/>
          </w:rPr>
          <w:instrText xml:space="preserve"> </w:instrText>
        </w:r>
        <w:r w:rsidR="006A46DD">
          <w:rPr>
            <w:noProof/>
            <w:webHidden/>
          </w:rPr>
          <w:instrText>PAGEREF</w:instrText>
        </w:r>
        <w:r w:rsidR="006A46DD">
          <w:rPr>
            <w:noProof/>
            <w:webHidden/>
            <w:rtl/>
          </w:rPr>
          <w:instrText xml:space="preserve"> _</w:instrText>
        </w:r>
        <w:r w:rsidR="006A46DD">
          <w:rPr>
            <w:noProof/>
            <w:webHidden/>
          </w:rPr>
          <w:instrText>Toc</w:instrText>
        </w:r>
        <w:r w:rsidR="006A46DD">
          <w:rPr>
            <w:noProof/>
            <w:webHidden/>
            <w:rtl/>
          </w:rPr>
          <w:instrText xml:space="preserve">430509616 </w:instrText>
        </w:r>
        <w:r w:rsidR="006A46DD">
          <w:rPr>
            <w:noProof/>
            <w:webHidden/>
          </w:rPr>
          <w:instrText>\h</w:instrText>
        </w:r>
        <w:r w:rsidR="006A46DD">
          <w:rPr>
            <w:noProof/>
            <w:webHidden/>
            <w:rtl/>
          </w:rPr>
          <w:instrText xml:space="preserve"> </w:instrText>
        </w:r>
        <w:r w:rsidR="006A46DD">
          <w:rPr>
            <w:noProof/>
            <w:webHidden/>
            <w:rtl/>
          </w:rPr>
        </w:r>
        <w:r w:rsidR="006A46DD">
          <w:rPr>
            <w:noProof/>
            <w:webHidden/>
            <w:rtl/>
          </w:rPr>
          <w:fldChar w:fldCharType="separate"/>
        </w:r>
        <w:r w:rsidR="006A46DD">
          <w:rPr>
            <w:noProof/>
            <w:webHidden/>
            <w:rtl/>
            <w:lang w:bidi="ar-SA"/>
          </w:rPr>
          <w:t>210</w:t>
        </w:r>
        <w:r w:rsidR="006A46DD">
          <w:rPr>
            <w:noProof/>
            <w:webHidden/>
            <w:rtl/>
          </w:rPr>
          <w:fldChar w:fldCharType="end"/>
        </w:r>
      </w:hyperlink>
    </w:p>
    <w:p w:rsidR="006A46DD" w:rsidRDefault="008C485C">
      <w:pPr>
        <w:pStyle w:val="TOC3"/>
        <w:tabs>
          <w:tab w:val="right" w:leader="dot" w:pos="7078"/>
        </w:tabs>
        <w:rPr>
          <w:rFonts w:asciiTheme="minorHAnsi" w:eastAsiaTheme="minorEastAsia" w:hAnsiTheme="minorHAnsi" w:cstheme="minorBidi"/>
          <w:noProof/>
          <w:sz w:val="22"/>
          <w:szCs w:val="22"/>
          <w:rtl/>
          <w:lang w:bidi="ar-SA"/>
        </w:rPr>
      </w:pPr>
      <w:hyperlink w:anchor="_Toc430509617" w:history="1">
        <w:r w:rsidR="006A46DD" w:rsidRPr="000775FC">
          <w:rPr>
            <w:rStyle w:val="Hyperlink"/>
            <w:rFonts w:hint="eastAsia"/>
            <w:noProof/>
            <w:rtl/>
          </w:rPr>
          <w:t>دوم</w:t>
        </w:r>
        <w:r w:rsidR="006A46DD" w:rsidRPr="000775FC">
          <w:rPr>
            <w:rStyle w:val="Hyperlink"/>
            <w:noProof/>
            <w:rtl/>
          </w:rPr>
          <w:t xml:space="preserve">: </w:t>
        </w:r>
        <w:r w:rsidR="006A46DD" w:rsidRPr="000775FC">
          <w:rPr>
            <w:rStyle w:val="Hyperlink"/>
            <w:rFonts w:hint="eastAsia"/>
            <w:noProof/>
            <w:rtl/>
          </w:rPr>
          <w:t>ب</w:t>
        </w:r>
        <w:r w:rsidR="006A46DD" w:rsidRPr="000775FC">
          <w:rPr>
            <w:rStyle w:val="Hyperlink"/>
            <w:rFonts w:hint="cs"/>
            <w:noProof/>
            <w:rtl/>
          </w:rPr>
          <w:t>ی</w:t>
        </w:r>
        <w:r w:rsidR="006A46DD" w:rsidRPr="000775FC">
          <w:rPr>
            <w:rStyle w:val="Hyperlink"/>
            <w:rFonts w:hint="eastAsia"/>
            <w:noProof/>
            <w:rtl/>
          </w:rPr>
          <w:t>هودگى</w:t>
        </w:r>
        <w:r w:rsidR="006A46DD" w:rsidRPr="000775FC">
          <w:rPr>
            <w:rStyle w:val="Hyperlink"/>
            <w:noProof/>
            <w:rtl/>
          </w:rPr>
          <w:t xml:space="preserve"> </w:t>
        </w:r>
        <w:r w:rsidR="006A46DD" w:rsidRPr="000775FC">
          <w:rPr>
            <w:rStyle w:val="Hyperlink"/>
            <w:rFonts w:hint="eastAsia"/>
            <w:noProof/>
            <w:rtl/>
          </w:rPr>
          <w:t>غ</w:t>
        </w:r>
        <w:r w:rsidR="006A46DD" w:rsidRPr="000775FC">
          <w:rPr>
            <w:rStyle w:val="Hyperlink"/>
            <w:rFonts w:hint="cs"/>
            <w:noProof/>
            <w:rtl/>
          </w:rPr>
          <w:t>ی</w:t>
        </w:r>
        <w:r w:rsidR="006A46DD" w:rsidRPr="000775FC">
          <w:rPr>
            <w:rStyle w:val="Hyperlink"/>
            <w:rFonts w:hint="eastAsia"/>
            <w:noProof/>
            <w:rtl/>
          </w:rPr>
          <w:t>بت</w:t>
        </w:r>
        <w:r w:rsidR="006A46DD" w:rsidRPr="000775FC">
          <w:rPr>
            <w:rStyle w:val="Hyperlink"/>
            <w:noProof/>
            <w:rtl/>
          </w:rPr>
          <w:t xml:space="preserve"> </w:t>
        </w:r>
        <w:r w:rsidR="006A46DD" w:rsidRPr="000775FC">
          <w:rPr>
            <w:rStyle w:val="Hyperlink"/>
            <w:rFonts w:hint="eastAsia"/>
            <w:noProof/>
            <w:rtl/>
          </w:rPr>
          <w:t>ا</w:t>
        </w:r>
        <w:r w:rsidR="006A46DD" w:rsidRPr="000775FC">
          <w:rPr>
            <w:rStyle w:val="Hyperlink"/>
            <w:rFonts w:hint="cs"/>
            <w:noProof/>
            <w:rtl/>
          </w:rPr>
          <w:t>ی</w:t>
        </w:r>
        <w:r w:rsidR="006A46DD" w:rsidRPr="000775FC">
          <w:rPr>
            <w:rStyle w:val="Hyperlink"/>
            <w:rFonts w:hint="eastAsia"/>
            <w:noProof/>
            <w:rtl/>
          </w:rPr>
          <w:t>ن</w:t>
        </w:r>
        <w:r w:rsidR="006A46DD" w:rsidRPr="000775FC">
          <w:rPr>
            <w:rStyle w:val="Hyperlink"/>
            <w:noProof/>
            <w:rtl/>
          </w:rPr>
          <w:t xml:space="preserve"> </w:t>
        </w:r>
        <w:r w:rsidR="006A46DD" w:rsidRPr="000775FC">
          <w:rPr>
            <w:rStyle w:val="Hyperlink"/>
            <w:rFonts w:hint="eastAsia"/>
            <w:noProof/>
            <w:rtl/>
          </w:rPr>
          <w:t>مهدى</w:t>
        </w:r>
        <w:r w:rsidR="006A46DD" w:rsidRPr="000775FC">
          <w:rPr>
            <w:rStyle w:val="Hyperlink"/>
            <w:noProof/>
            <w:rtl/>
          </w:rPr>
          <w:t xml:space="preserve"> </w:t>
        </w:r>
        <w:r w:rsidR="006A46DD" w:rsidRPr="000775FC">
          <w:rPr>
            <w:rStyle w:val="Hyperlink"/>
            <w:rFonts w:hint="eastAsia"/>
            <w:noProof/>
            <w:rtl/>
          </w:rPr>
          <w:t>خ</w:t>
        </w:r>
        <w:r w:rsidR="006A46DD" w:rsidRPr="000775FC">
          <w:rPr>
            <w:rStyle w:val="Hyperlink"/>
            <w:rFonts w:hint="cs"/>
            <w:noProof/>
            <w:rtl/>
          </w:rPr>
          <w:t>ی</w:t>
        </w:r>
        <w:r w:rsidR="006A46DD" w:rsidRPr="000775FC">
          <w:rPr>
            <w:rStyle w:val="Hyperlink"/>
            <w:rFonts w:hint="eastAsia"/>
            <w:noProof/>
            <w:rtl/>
          </w:rPr>
          <w:t>الى</w:t>
        </w:r>
        <w:r w:rsidR="006A46DD">
          <w:rPr>
            <w:noProof/>
            <w:webHidden/>
            <w:rtl/>
          </w:rPr>
          <w:tab/>
        </w:r>
        <w:r w:rsidR="006A46DD">
          <w:rPr>
            <w:noProof/>
            <w:webHidden/>
            <w:rtl/>
          </w:rPr>
          <w:fldChar w:fldCharType="begin"/>
        </w:r>
        <w:r w:rsidR="006A46DD">
          <w:rPr>
            <w:noProof/>
            <w:webHidden/>
            <w:rtl/>
          </w:rPr>
          <w:instrText xml:space="preserve"> </w:instrText>
        </w:r>
        <w:r w:rsidR="006A46DD">
          <w:rPr>
            <w:noProof/>
            <w:webHidden/>
          </w:rPr>
          <w:instrText>PAGEREF</w:instrText>
        </w:r>
        <w:r w:rsidR="006A46DD">
          <w:rPr>
            <w:noProof/>
            <w:webHidden/>
            <w:rtl/>
          </w:rPr>
          <w:instrText xml:space="preserve"> _</w:instrText>
        </w:r>
        <w:r w:rsidR="006A46DD">
          <w:rPr>
            <w:noProof/>
            <w:webHidden/>
          </w:rPr>
          <w:instrText>Toc</w:instrText>
        </w:r>
        <w:r w:rsidR="006A46DD">
          <w:rPr>
            <w:noProof/>
            <w:webHidden/>
            <w:rtl/>
          </w:rPr>
          <w:instrText xml:space="preserve">430509617 </w:instrText>
        </w:r>
        <w:r w:rsidR="006A46DD">
          <w:rPr>
            <w:noProof/>
            <w:webHidden/>
          </w:rPr>
          <w:instrText>\h</w:instrText>
        </w:r>
        <w:r w:rsidR="006A46DD">
          <w:rPr>
            <w:noProof/>
            <w:webHidden/>
            <w:rtl/>
          </w:rPr>
          <w:instrText xml:space="preserve"> </w:instrText>
        </w:r>
        <w:r w:rsidR="006A46DD">
          <w:rPr>
            <w:noProof/>
            <w:webHidden/>
            <w:rtl/>
          </w:rPr>
        </w:r>
        <w:r w:rsidR="006A46DD">
          <w:rPr>
            <w:noProof/>
            <w:webHidden/>
            <w:rtl/>
          </w:rPr>
          <w:fldChar w:fldCharType="separate"/>
        </w:r>
        <w:r w:rsidR="006A46DD">
          <w:rPr>
            <w:noProof/>
            <w:webHidden/>
            <w:rtl/>
            <w:lang w:bidi="ar-SA"/>
          </w:rPr>
          <w:t>213</w:t>
        </w:r>
        <w:r w:rsidR="006A46DD">
          <w:rPr>
            <w:noProof/>
            <w:webHidden/>
            <w:rtl/>
          </w:rPr>
          <w:fldChar w:fldCharType="end"/>
        </w:r>
      </w:hyperlink>
    </w:p>
    <w:p w:rsidR="006A46DD" w:rsidRDefault="008C485C">
      <w:pPr>
        <w:pStyle w:val="TOC3"/>
        <w:tabs>
          <w:tab w:val="right" w:leader="dot" w:pos="7078"/>
        </w:tabs>
        <w:rPr>
          <w:rFonts w:asciiTheme="minorHAnsi" w:eastAsiaTheme="minorEastAsia" w:hAnsiTheme="minorHAnsi" w:cstheme="minorBidi"/>
          <w:noProof/>
          <w:sz w:val="22"/>
          <w:szCs w:val="22"/>
          <w:rtl/>
          <w:lang w:bidi="ar-SA"/>
        </w:rPr>
      </w:pPr>
      <w:hyperlink w:anchor="_Toc430509618" w:history="1">
        <w:r w:rsidR="006A46DD" w:rsidRPr="000775FC">
          <w:rPr>
            <w:rStyle w:val="Hyperlink"/>
            <w:rFonts w:hint="eastAsia"/>
            <w:noProof/>
            <w:rtl/>
          </w:rPr>
          <w:t>سوم</w:t>
        </w:r>
        <w:r w:rsidR="006A46DD" w:rsidRPr="000775FC">
          <w:rPr>
            <w:rStyle w:val="Hyperlink"/>
            <w:noProof/>
            <w:rtl/>
          </w:rPr>
          <w:t xml:space="preserve">: </w:t>
        </w:r>
        <w:r w:rsidR="006A46DD" w:rsidRPr="000775FC">
          <w:rPr>
            <w:rStyle w:val="Hyperlink"/>
            <w:rFonts w:hint="eastAsia"/>
            <w:noProof/>
            <w:rtl/>
          </w:rPr>
          <w:t>ه</w:t>
        </w:r>
        <w:r w:rsidR="006A46DD" w:rsidRPr="000775FC">
          <w:rPr>
            <w:rStyle w:val="Hyperlink"/>
            <w:rFonts w:hint="cs"/>
            <w:noProof/>
            <w:rtl/>
          </w:rPr>
          <w:t>ی</w:t>
        </w:r>
        <w:r w:rsidR="006A46DD" w:rsidRPr="000775FC">
          <w:rPr>
            <w:rStyle w:val="Hyperlink"/>
            <w:rFonts w:hint="eastAsia"/>
            <w:noProof/>
            <w:rtl/>
          </w:rPr>
          <w:t>چ</w:t>
        </w:r>
        <w:r w:rsidR="006A46DD" w:rsidRPr="000775FC">
          <w:rPr>
            <w:rStyle w:val="Hyperlink"/>
            <w:noProof/>
            <w:rtl/>
          </w:rPr>
          <w:t xml:space="preserve"> </w:t>
        </w:r>
        <w:r w:rsidR="006A46DD" w:rsidRPr="000775FC">
          <w:rPr>
            <w:rStyle w:val="Hyperlink"/>
            <w:rFonts w:hint="eastAsia"/>
            <w:noProof/>
            <w:rtl/>
          </w:rPr>
          <w:t>منفعتى</w:t>
        </w:r>
        <w:r w:rsidR="006A46DD" w:rsidRPr="000775FC">
          <w:rPr>
            <w:rStyle w:val="Hyperlink"/>
            <w:noProof/>
            <w:rtl/>
          </w:rPr>
          <w:t xml:space="preserve"> </w:t>
        </w:r>
        <w:r w:rsidR="006A46DD" w:rsidRPr="000775FC">
          <w:rPr>
            <w:rStyle w:val="Hyperlink"/>
            <w:rFonts w:hint="eastAsia"/>
            <w:noProof/>
            <w:rtl/>
          </w:rPr>
          <w:t>از</w:t>
        </w:r>
        <w:r w:rsidR="006A46DD" w:rsidRPr="000775FC">
          <w:rPr>
            <w:rStyle w:val="Hyperlink"/>
            <w:noProof/>
            <w:rtl/>
          </w:rPr>
          <w:t xml:space="preserve"> </w:t>
        </w:r>
        <w:r w:rsidR="006A46DD" w:rsidRPr="000775FC">
          <w:rPr>
            <w:rStyle w:val="Hyperlink"/>
            <w:rFonts w:hint="eastAsia"/>
            <w:noProof/>
            <w:rtl/>
          </w:rPr>
          <w:t>وراء</w:t>
        </w:r>
        <w:r w:rsidR="006A46DD" w:rsidRPr="000775FC">
          <w:rPr>
            <w:rStyle w:val="Hyperlink"/>
            <w:noProof/>
            <w:rtl/>
          </w:rPr>
          <w:t xml:space="preserve"> </w:t>
        </w:r>
        <w:r w:rsidR="006A46DD" w:rsidRPr="000775FC">
          <w:rPr>
            <w:rStyle w:val="Hyperlink"/>
            <w:rFonts w:hint="eastAsia"/>
            <w:noProof/>
            <w:rtl/>
          </w:rPr>
          <w:t>ا</w:t>
        </w:r>
        <w:r w:rsidR="006A46DD" w:rsidRPr="000775FC">
          <w:rPr>
            <w:rStyle w:val="Hyperlink"/>
            <w:rFonts w:hint="cs"/>
            <w:noProof/>
            <w:rtl/>
          </w:rPr>
          <w:t>ی</w:t>
        </w:r>
        <w:r w:rsidR="006A46DD" w:rsidRPr="000775FC">
          <w:rPr>
            <w:rStyle w:val="Hyperlink"/>
            <w:rFonts w:hint="eastAsia"/>
            <w:noProof/>
            <w:rtl/>
          </w:rPr>
          <w:t>ن</w:t>
        </w:r>
        <w:r w:rsidR="006A46DD" w:rsidRPr="000775FC">
          <w:rPr>
            <w:rStyle w:val="Hyperlink"/>
            <w:noProof/>
            <w:rtl/>
          </w:rPr>
          <w:t xml:space="preserve"> </w:t>
        </w:r>
        <w:r w:rsidR="006A46DD" w:rsidRPr="000775FC">
          <w:rPr>
            <w:rStyle w:val="Hyperlink"/>
            <w:rFonts w:hint="eastAsia"/>
            <w:noProof/>
            <w:rtl/>
          </w:rPr>
          <w:t>موهوم</w:t>
        </w:r>
        <w:r w:rsidR="006A46DD" w:rsidRPr="000775FC">
          <w:rPr>
            <w:rStyle w:val="Hyperlink"/>
            <w:noProof/>
            <w:rtl/>
          </w:rPr>
          <w:t xml:space="preserve"> </w:t>
        </w:r>
        <w:r w:rsidR="006A46DD" w:rsidRPr="000775FC">
          <w:rPr>
            <w:rStyle w:val="Hyperlink"/>
            <w:rFonts w:hint="eastAsia"/>
            <w:noProof/>
            <w:rtl/>
          </w:rPr>
          <w:t>صورت</w:t>
        </w:r>
        <w:r w:rsidR="006A46DD" w:rsidRPr="000775FC">
          <w:rPr>
            <w:rStyle w:val="Hyperlink"/>
            <w:noProof/>
            <w:rtl/>
          </w:rPr>
          <w:t xml:space="preserve"> </w:t>
        </w:r>
        <w:r w:rsidR="006A46DD" w:rsidRPr="000775FC">
          <w:rPr>
            <w:rStyle w:val="Hyperlink"/>
            <w:rFonts w:hint="eastAsia"/>
            <w:noProof/>
            <w:rtl/>
          </w:rPr>
          <w:t>نگرفته</w:t>
        </w:r>
        <w:r w:rsidR="006A46DD" w:rsidRPr="000775FC">
          <w:rPr>
            <w:rStyle w:val="Hyperlink"/>
            <w:noProof/>
            <w:rtl/>
          </w:rPr>
          <w:t xml:space="preserve"> </w:t>
        </w:r>
        <w:r w:rsidR="006A46DD" w:rsidRPr="000775FC">
          <w:rPr>
            <w:rStyle w:val="Hyperlink"/>
            <w:rFonts w:hint="eastAsia"/>
            <w:noProof/>
            <w:rtl/>
          </w:rPr>
          <w:t>است</w:t>
        </w:r>
        <w:r w:rsidR="006A46DD">
          <w:rPr>
            <w:noProof/>
            <w:webHidden/>
            <w:rtl/>
          </w:rPr>
          <w:tab/>
        </w:r>
        <w:r w:rsidR="006A46DD">
          <w:rPr>
            <w:noProof/>
            <w:webHidden/>
            <w:rtl/>
          </w:rPr>
          <w:fldChar w:fldCharType="begin"/>
        </w:r>
        <w:r w:rsidR="006A46DD">
          <w:rPr>
            <w:noProof/>
            <w:webHidden/>
            <w:rtl/>
          </w:rPr>
          <w:instrText xml:space="preserve"> </w:instrText>
        </w:r>
        <w:r w:rsidR="006A46DD">
          <w:rPr>
            <w:noProof/>
            <w:webHidden/>
          </w:rPr>
          <w:instrText>PAGEREF</w:instrText>
        </w:r>
        <w:r w:rsidR="006A46DD">
          <w:rPr>
            <w:noProof/>
            <w:webHidden/>
            <w:rtl/>
          </w:rPr>
          <w:instrText xml:space="preserve"> _</w:instrText>
        </w:r>
        <w:r w:rsidR="006A46DD">
          <w:rPr>
            <w:noProof/>
            <w:webHidden/>
          </w:rPr>
          <w:instrText>Toc</w:instrText>
        </w:r>
        <w:r w:rsidR="006A46DD">
          <w:rPr>
            <w:noProof/>
            <w:webHidden/>
            <w:rtl/>
          </w:rPr>
          <w:instrText xml:space="preserve">430509618 </w:instrText>
        </w:r>
        <w:r w:rsidR="006A46DD">
          <w:rPr>
            <w:noProof/>
            <w:webHidden/>
          </w:rPr>
          <w:instrText>\h</w:instrText>
        </w:r>
        <w:r w:rsidR="006A46DD">
          <w:rPr>
            <w:noProof/>
            <w:webHidden/>
            <w:rtl/>
          </w:rPr>
          <w:instrText xml:space="preserve"> </w:instrText>
        </w:r>
        <w:r w:rsidR="006A46DD">
          <w:rPr>
            <w:noProof/>
            <w:webHidden/>
            <w:rtl/>
          </w:rPr>
        </w:r>
        <w:r w:rsidR="006A46DD">
          <w:rPr>
            <w:noProof/>
            <w:webHidden/>
            <w:rtl/>
          </w:rPr>
          <w:fldChar w:fldCharType="separate"/>
        </w:r>
        <w:r w:rsidR="006A46DD">
          <w:rPr>
            <w:noProof/>
            <w:webHidden/>
            <w:rtl/>
            <w:lang w:bidi="ar-SA"/>
          </w:rPr>
          <w:t>215</w:t>
        </w:r>
        <w:r w:rsidR="006A46DD">
          <w:rPr>
            <w:noProof/>
            <w:webHidden/>
            <w:rtl/>
          </w:rPr>
          <w:fldChar w:fldCharType="end"/>
        </w:r>
      </w:hyperlink>
    </w:p>
    <w:p w:rsidR="006A46DD" w:rsidRDefault="008C485C">
      <w:pPr>
        <w:pStyle w:val="TOC3"/>
        <w:tabs>
          <w:tab w:val="right" w:leader="dot" w:pos="7078"/>
        </w:tabs>
        <w:rPr>
          <w:rFonts w:asciiTheme="minorHAnsi" w:eastAsiaTheme="minorEastAsia" w:hAnsiTheme="minorHAnsi" w:cstheme="minorBidi"/>
          <w:noProof/>
          <w:sz w:val="22"/>
          <w:szCs w:val="22"/>
          <w:rtl/>
          <w:lang w:bidi="ar-SA"/>
        </w:rPr>
      </w:pPr>
      <w:hyperlink w:anchor="_Toc430509619" w:history="1">
        <w:r w:rsidR="006A46DD" w:rsidRPr="000775FC">
          <w:rPr>
            <w:rStyle w:val="Hyperlink"/>
            <w:rFonts w:hint="eastAsia"/>
            <w:noProof/>
            <w:rtl/>
          </w:rPr>
          <w:t>چرا</w:t>
        </w:r>
        <w:r w:rsidR="006A46DD" w:rsidRPr="000775FC">
          <w:rPr>
            <w:rStyle w:val="Hyperlink"/>
            <w:noProof/>
            <w:rtl/>
          </w:rPr>
          <w:t xml:space="preserve"> </w:t>
        </w:r>
        <w:r w:rsidR="006A46DD" w:rsidRPr="000775FC">
          <w:rPr>
            <w:rStyle w:val="Hyperlink"/>
            <w:rFonts w:hint="eastAsia"/>
            <w:noProof/>
            <w:rtl/>
          </w:rPr>
          <w:t>ملا</w:t>
        </w:r>
        <w:r w:rsidR="006A46DD" w:rsidRPr="000775FC">
          <w:rPr>
            <w:rStyle w:val="Hyperlink"/>
            <w:rFonts w:hint="cs"/>
            <w:noProof/>
            <w:rtl/>
          </w:rPr>
          <w:t>ی</w:t>
        </w:r>
        <w:r w:rsidR="006A46DD" w:rsidRPr="000775FC">
          <w:rPr>
            <w:rStyle w:val="Hyperlink"/>
            <w:rFonts w:hint="eastAsia"/>
            <w:noProof/>
            <w:rtl/>
          </w:rPr>
          <w:t>ان</w:t>
        </w:r>
        <w:r w:rsidR="006A46DD" w:rsidRPr="000775FC">
          <w:rPr>
            <w:rStyle w:val="Hyperlink"/>
            <w:noProof/>
            <w:rtl/>
          </w:rPr>
          <w:t xml:space="preserve"> </w:t>
        </w:r>
        <w:r w:rsidR="006A46DD" w:rsidRPr="000775FC">
          <w:rPr>
            <w:rStyle w:val="Hyperlink"/>
            <w:rFonts w:hint="eastAsia"/>
            <w:noProof/>
            <w:rtl/>
          </w:rPr>
          <w:t>امام</w:t>
        </w:r>
        <w:r w:rsidR="006A46DD" w:rsidRPr="000775FC">
          <w:rPr>
            <w:rStyle w:val="Hyperlink"/>
            <w:rFonts w:hint="cs"/>
            <w:noProof/>
            <w:rtl/>
          </w:rPr>
          <w:t>ی</w:t>
        </w:r>
        <w:r w:rsidR="006A46DD" w:rsidRPr="000775FC">
          <w:rPr>
            <w:rStyle w:val="Hyperlink"/>
            <w:rFonts w:hint="eastAsia"/>
            <w:noProof/>
            <w:rtl/>
          </w:rPr>
          <w:t>ه</w:t>
        </w:r>
        <w:r w:rsidR="006A46DD" w:rsidRPr="000775FC">
          <w:rPr>
            <w:rStyle w:val="Hyperlink"/>
            <w:noProof/>
            <w:rtl/>
          </w:rPr>
          <w:t xml:space="preserve"> </w:t>
        </w:r>
        <w:r w:rsidR="006A46DD" w:rsidRPr="000775FC">
          <w:rPr>
            <w:rStyle w:val="Hyperlink"/>
            <w:rFonts w:hint="eastAsia"/>
            <w:noProof/>
            <w:rtl/>
          </w:rPr>
          <w:t>ا</w:t>
        </w:r>
        <w:r w:rsidR="006A46DD" w:rsidRPr="000775FC">
          <w:rPr>
            <w:rStyle w:val="Hyperlink"/>
            <w:rFonts w:hint="cs"/>
            <w:noProof/>
            <w:rtl/>
          </w:rPr>
          <w:t>ی</w:t>
        </w:r>
        <w:r w:rsidR="006A46DD" w:rsidRPr="000775FC">
          <w:rPr>
            <w:rStyle w:val="Hyperlink"/>
            <w:rFonts w:hint="eastAsia"/>
            <w:noProof/>
            <w:rtl/>
          </w:rPr>
          <w:t>ن</w:t>
        </w:r>
        <w:r w:rsidR="006A46DD" w:rsidRPr="000775FC">
          <w:rPr>
            <w:rStyle w:val="Hyperlink"/>
            <w:noProof/>
            <w:rtl/>
          </w:rPr>
          <w:t xml:space="preserve"> </w:t>
        </w:r>
        <w:r w:rsidR="006A46DD" w:rsidRPr="000775FC">
          <w:rPr>
            <w:rStyle w:val="Hyperlink"/>
            <w:rFonts w:hint="eastAsia"/>
            <w:noProof/>
            <w:rtl/>
          </w:rPr>
          <w:t>دروغ</w:t>
        </w:r>
        <w:r w:rsidR="006A46DD" w:rsidRPr="000775FC">
          <w:rPr>
            <w:rStyle w:val="Hyperlink"/>
            <w:noProof/>
            <w:rtl/>
          </w:rPr>
          <w:t xml:space="preserve"> </w:t>
        </w:r>
        <w:r w:rsidR="006A46DD" w:rsidRPr="000775FC">
          <w:rPr>
            <w:rStyle w:val="Hyperlink"/>
            <w:rFonts w:hint="eastAsia"/>
            <w:noProof/>
            <w:rtl/>
          </w:rPr>
          <w:t>خطرناک</w:t>
        </w:r>
        <w:r w:rsidR="006A46DD" w:rsidRPr="000775FC">
          <w:rPr>
            <w:rStyle w:val="Hyperlink"/>
            <w:noProof/>
            <w:rtl/>
          </w:rPr>
          <w:t xml:space="preserve"> </w:t>
        </w:r>
        <w:r w:rsidR="006A46DD" w:rsidRPr="000775FC">
          <w:rPr>
            <w:rStyle w:val="Hyperlink"/>
            <w:rFonts w:hint="eastAsia"/>
            <w:noProof/>
            <w:rtl/>
          </w:rPr>
          <w:t>را</w:t>
        </w:r>
        <w:r w:rsidR="006A46DD" w:rsidRPr="000775FC">
          <w:rPr>
            <w:rStyle w:val="Hyperlink"/>
            <w:noProof/>
            <w:rtl/>
          </w:rPr>
          <w:t xml:space="preserve"> </w:t>
        </w:r>
        <w:r w:rsidR="006A46DD" w:rsidRPr="000775FC">
          <w:rPr>
            <w:rStyle w:val="Hyperlink"/>
            <w:rFonts w:hint="eastAsia"/>
            <w:noProof/>
            <w:rtl/>
          </w:rPr>
          <w:t>ساخته</w:t>
        </w:r>
        <w:r w:rsidR="006A46DD" w:rsidRPr="000775FC">
          <w:rPr>
            <w:rStyle w:val="Hyperlink"/>
            <w:noProof/>
            <w:rtl/>
          </w:rPr>
          <w:t xml:space="preserve"> </w:t>
        </w:r>
        <w:r w:rsidR="006A46DD" w:rsidRPr="000775FC">
          <w:rPr>
            <w:rStyle w:val="Hyperlink"/>
            <w:rFonts w:hint="eastAsia"/>
            <w:noProof/>
            <w:rtl/>
          </w:rPr>
          <w:t>و</w:t>
        </w:r>
        <w:r w:rsidR="006A46DD" w:rsidRPr="000775FC">
          <w:rPr>
            <w:rStyle w:val="Hyperlink"/>
            <w:noProof/>
            <w:rtl/>
          </w:rPr>
          <w:t xml:space="preserve"> </w:t>
        </w:r>
        <w:r w:rsidR="006A46DD" w:rsidRPr="000775FC">
          <w:rPr>
            <w:rStyle w:val="Hyperlink"/>
            <w:rFonts w:hint="eastAsia"/>
            <w:noProof/>
            <w:rtl/>
          </w:rPr>
          <w:t>ولادت</w:t>
        </w:r>
        <w:r w:rsidR="006A46DD" w:rsidRPr="000775FC">
          <w:rPr>
            <w:rStyle w:val="Hyperlink"/>
            <w:noProof/>
            <w:rtl/>
          </w:rPr>
          <w:t xml:space="preserve"> </w:t>
        </w:r>
        <w:r w:rsidR="006A46DD" w:rsidRPr="000775FC">
          <w:rPr>
            <w:rStyle w:val="Hyperlink"/>
            <w:rFonts w:hint="eastAsia"/>
            <w:noProof/>
            <w:rtl/>
          </w:rPr>
          <w:t>ا</w:t>
        </w:r>
        <w:r w:rsidR="006A46DD" w:rsidRPr="000775FC">
          <w:rPr>
            <w:rStyle w:val="Hyperlink"/>
            <w:rFonts w:hint="cs"/>
            <w:noProof/>
            <w:rtl/>
          </w:rPr>
          <w:t>ی</w:t>
        </w:r>
        <w:r w:rsidR="006A46DD" w:rsidRPr="000775FC">
          <w:rPr>
            <w:rStyle w:val="Hyperlink"/>
            <w:rFonts w:hint="eastAsia"/>
            <w:noProof/>
            <w:rtl/>
          </w:rPr>
          <w:t>ن</w:t>
        </w:r>
        <w:r w:rsidR="006A46DD" w:rsidRPr="000775FC">
          <w:rPr>
            <w:rStyle w:val="Hyperlink"/>
            <w:noProof/>
            <w:rtl/>
          </w:rPr>
          <w:t xml:space="preserve"> </w:t>
        </w:r>
        <w:r w:rsidR="006A46DD" w:rsidRPr="000775FC">
          <w:rPr>
            <w:rStyle w:val="Hyperlink"/>
            <w:rFonts w:hint="eastAsia"/>
            <w:noProof/>
            <w:rtl/>
          </w:rPr>
          <w:t>معدوم</w:t>
        </w:r>
        <w:r w:rsidR="006A46DD" w:rsidRPr="000775FC">
          <w:rPr>
            <w:rStyle w:val="Hyperlink"/>
            <w:noProof/>
            <w:rtl/>
          </w:rPr>
          <w:t xml:space="preserve"> </w:t>
        </w:r>
        <w:r w:rsidR="006A46DD" w:rsidRPr="000775FC">
          <w:rPr>
            <w:rStyle w:val="Hyperlink"/>
            <w:rFonts w:hint="eastAsia"/>
            <w:noProof/>
            <w:rtl/>
          </w:rPr>
          <w:t>را</w:t>
        </w:r>
        <w:r w:rsidR="006A46DD" w:rsidRPr="000775FC">
          <w:rPr>
            <w:rStyle w:val="Hyperlink"/>
            <w:noProof/>
            <w:rtl/>
          </w:rPr>
          <w:t xml:space="preserve"> </w:t>
        </w:r>
        <w:r w:rsidR="006A46DD" w:rsidRPr="000775FC">
          <w:rPr>
            <w:rStyle w:val="Hyperlink"/>
            <w:rFonts w:hint="eastAsia"/>
            <w:noProof/>
            <w:rtl/>
          </w:rPr>
          <w:t>جعل</w:t>
        </w:r>
        <w:r w:rsidR="006A46DD" w:rsidRPr="000775FC">
          <w:rPr>
            <w:rStyle w:val="Hyperlink"/>
            <w:noProof/>
            <w:rtl/>
          </w:rPr>
          <w:t xml:space="preserve"> </w:t>
        </w:r>
        <w:r w:rsidR="006A46DD" w:rsidRPr="000775FC">
          <w:rPr>
            <w:rStyle w:val="Hyperlink"/>
            <w:rFonts w:hint="eastAsia"/>
            <w:noProof/>
            <w:rtl/>
          </w:rPr>
          <w:t>کردند؟</w:t>
        </w:r>
        <w:r w:rsidR="006A46DD">
          <w:rPr>
            <w:noProof/>
            <w:webHidden/>
            <w:rtl/>
          </w:rPr>
          <w:tab/>
        </w:r>
        <w:r w:rsidR="006A46DD">
          <w:rPr>
            <w:noProof/>
            <w:webHidden/>
            <w:rtl/>
          </w:rPr>
          <w:fldChar w:fldCharType="begin"/>
        </w:r>
        <w:r w:rsidR="006A46DD">
          <w:rPr>
            <w:noProof/>
            <w:webHidden/>
            <w:rtl/>
          </w:rPr>
          <w:instrText xml:space="preserve"> </w:instrText>
        </w:r>
        <w:r w:rsidR="006A46DD">
          <w:rPr>
            <w:noProof/>
            <w:webHidden/>
          </w:rPr>
          <w:instrText>PAGEREF</w:instrText>
        </w:r>
        <w:r w:rsidR="006A46DD">
          <w:rPr>
            <w:noProof/>
            <w:webHidden/>
            <w:rtl/>
          </w:rPr>
          <w:instrText xml:space="preserve"> _</w:instrText>
        </w:r>
        <w:r w:rsidR="006A46DD">
          <w:rPr>
            <w:noProof/>
            <w:webHidden/>
          </w:rPr>
          <w:instrText>Toc</w:instrText>
        </w:r>
        <w:r w:rsidR="006A46DD">
          <w:rPr>
            <w:noProof/>
            <w:webHidden/>
            <w:rtl/>
          </w:rPr>
          <w:instrText xml:space="preserve">430509619 </w:instrText>
        </w:r>
        <w:r w:rsidR="006A46DD">
          <w:rPr>
            <w:noProof/>
            <w:webHidden/>
          </w:rPr>
          <w:instrText>\h</w:instrText>
        </w:r>
        <w:r w:rsidR="006A46DD">
          <w:rPr>
            <w:noProof/>
            <w:webHidden/>
            <w:rtl/>
          </w:rPr>
          <w:instrText xml:space="preserve"> </w:instrText>
        </w:r>
        <w:r w:rsidR="006A46DD">
          <w:rPr>
            <w:noProof/>
            <w:webHidden/>
            <w:rtl/>
          </w:rPr>
        </w:r>
        <w:r w:rsidR="006A46DD">
          <w:rPr>
            <w:noProof/>
            <w:webHidden/>
            <w:rtl/>
          </w:rPr>
          <w:fldChar w:fldCharType="separate"/>
        </w:r>
        <w:r w:rsidR="006A46DD">
          <w:rPr>
            <w:noProof/>
            <w:webHidden/>
            <w:rtl/>
            <w:lang w:bidi="ar-SA"/>
          </w:rPr>
          <w:t>216</w:t>
        </w:r>
        <w:r w:rsidR="006A46DD">
          <w:rPr>
            <w:noProof/>
            <w:webHidden/>
            <w:rtl/>
          </w:rPr>
          <w:fldChar w:fldCharType="end"/>
        </w:r>
      </w:hyperlink>
    </w:p>
    <w:p w:rsidR="006A46DD" w:rsidRDefault="008C485C">
      <w:pPr>
        <w:pStyle w:val="TOC1"/>
        <w:tabs>
          <w:tab w:val="right" w:leader="dot" w:pos="7078"/>
        </w:tabs>
        <w:rPr>
          <w:rFonts w:asciiTheme="minorHAnsi" w:eastAsiaTheme="minorEastAsia" w:hAnsiTheme="minorHAnsi" w:cstheme="minorBidi"/>
          <w:bCs w:val="0"/>
          <w:noProof/>
          <w:sz w:val="22"/>
          <w:szCs w:val="22"/>
          <w:rtl/>
        </w:rPr>
      </w:pPr>
      <w:hyperlink w:anchor="_Toc430509620" w:history="1">
        <w:r w:rsidR="006A46DD" w:rsidRPr="000775FC">
          <w:rPr>
            <w:rStyle w:val="Hyperlink"/>
            <w:rFonts w:hint="eastAsia"/>
            <w:noProof/>
            <w:rtl/>
            <w:lang w:bidi="fa-IR"/>
          </w:rPr>
          <w:t>فصل</w:t>
        </w:r>
        <w:r w:rsidR="006A46DD" w:rsidRPr="000775FC">
          <w:rPr>
            <w:rStyle w:val="Hyperlink"/>
            <w:noProof/>
            <w:rtl/>
            <w:lang w:bidi="fa-IR"/>
          </w:rPr>
          <w:t xml:space="preserve"> </w:t>
        </w:r>
        <w:r w:rsidR="006A46DD" w:rsidRPr="000775FC">
          <w:rPr>
            <w:rStyle w:val="Hyperlink"/>
            <w:rFonts w:hint="eastAsia"/>
            <w:noProof/>
            <w:rtl/>
            <w:lang w:bidi="fa-IR"/>
          </w:rPr>
          <w:t>پنجم</w:t>
        </w:r>
        <w:r w:rsidR="006A46DD" w:rsidRPr="000775FC">
          <w:rPr>
            <w:rStyle w:val="Hyperlink"/>
            <w:noProof/>
            <w:rtl/>
            <w:lang w:bidi="fa-IR"/>
          </w:rPr>
          <w:t xml:space="preserve">: </w:t>
        </w:r>
        <w:r w:rsidR="006A46DD" w:rsidRPr="000775FC">
          <w:rPr>
            <w:rStyle w:val="Hyperlink"/>
            <w:rFonts w:hint="eastAsia"/>
            <w:noProof/>
            <w:rtl/>
            <w:lang w:bidi="fa-IR"/>
          </w:rPr>
          <w:t>آثار</w:t>
        </w:r>
        <w:r w:rsidR="006A46DD" w:rsidRPr="000775FC">
          <w:rPr>
            <w:rStyle w:val="Hyperlink"/>
            <w:noProof/>
            <w:rtl/>
            <w:lang w:bidi="fa-IR"/>
          </w:rPr>
          <w:t xml:space="preserve"> </w:t>
        </w:r>
        <w:r w:rsidR="006A46DD" w:rsidRPr="000775FC">
          <w:rPr>
            <w:rStyle w:val="Hyperlink"/>
            <w:rFonts w:hint="eastAsia"/>
            <w:noProof/>
            <w:rtl/>
            <w:lang w:bidi="fa-IR"/>
          </w:rPr>
          <w:t>سوء</w:t>
        </w:r>
        <w:r w:rsidR="006A46DD" w:rsidRPr="000775FC">
          <w:rPr>
            <w:rStyle w:val="Hyperlink"/>
            <w:noProof/>
            <w:rtl/>
            <w:lang w:bidi="fa-IR"/>
          </w:rPr>
          <w:t xml:space="preserve"> </w:t>
        </w:r>
        <w:r w:rsidR="006A46DD" w:rsidRPr="000775FC">
          <w:rPr>
            <w:rStyle w:val="Hyperlink"/>
            <w:rFonts w:hint="eastAsia"/>
            <w:noProof/>
            <w:rtl/>
            <w:lang w:bidi="fa-IR"/>
          </w:rPr>
          <w:t>تشيع</w:t>
        </w:r>
        <w:r w:rsidR="006A46DD" w:rsidRPr="000775FC">
          <w:rPr>
            <w:rStyle w:val="Hyperlink"/>
            <w:noProof/>
            <w:rtl/>
            <w:lang w:bidi="fa-IR"/>
          </w:rPr>
          <w:t xml:space="preserve"> </w:t>
        </w:r>
        <w:r w:rsidR="006A46DD" w:rsidRPr="000775FC">
          <w:rPr>
            <w:rStyle w:val="Hyperlink"/>
            <w:rFonts w:hint="eastAsia"/>
            <w:noProof/>
            <w:rtl/>
            <w:lang w:bidi="fa-IR"/>
          </w:rPr>
          <w:t>در</w:t>
        </w:r>
        <w:r w:rsidR="006A46DD" w:rsidRPr="000775FC">
          <w:rPr>
            <w:rStyle w:val="Hyperlink"/>
            <w:noProof/>
            <w:rtl/>
            <w:lang w:bidi="fa-IR"/>
          </w:rPr>
          <w:t xml:space="preserve"> </w:t>
        </w:r>
        <w:r w:rsidR="006A46DD" w:rsidRPr="000775FC">
          <w:rPr>
            <w:rStyle w:val="Hyperlink"/>
            <w:rFonts w:hint="eastAsia"/>
            <w:noProof/>
            <w:rtl/>
            <w:lang w:bidi="fa-IR"/>
          </w:rPr>
          <w:t>جهان</w:t>
        </w:r>
        <w:r w:rsidR="006A46DD" w:rsidRPr="000775FC">
          <w:rPr>
            <w:rStyle w:val="Hyperlink"/>
            <w:noProof/>
            <w:rtl/>
            <w:lang w:bidi="fa-IR"/>
          </w:rPr>
          <w:t xml:space="preserve"> </w:t>
        </w:r>
        <w:r w:rsidR="006A46DD" w:rsidRPr="000775FC">
          <w:rPr>
            <w:rStyle w:val="Hyperlink"/>
            <w:rFonts w:hint="eastAsia"/>
            <w:noProof/>
            <w:rtl/>
            <w:lang w:bidi="fa-IR"/>
          </w:rPr>
          <w:t>اسلام</w:t>
        </w:r>
        <w:r w:rsidR="006A46DD">
          <w:rPr>
            <w:noProof/>
            <w:webHidden/>
            <w:rtl/>
          </w:rPr>
          <w:tab/>
        </w:r>
        <w:r w:rsidR="006A46DD">
          <w:rPr>
            <w:noProof/>
            <w:webHidden/>
            <w:rtl/>
          </w:rPr>
          <w:fldChar w:fldCharType="begin"/>
        </w:r>
        <w:r w:rsidR="006A46DD">
          <w:rPr>
            <w:noProof/>
            <w:webHidden/>
            <w:rtl/>
          </w:rPr>
          <w:instrText xml:space="preserve"> </w:instrText>
        </w:r>
        <w:r w:rsidR="006A46DD">
          <w:rPr>
            <w:noProof/>
            <w:webHidden/>
          </w:rPr>
          <w:instrText>PAGEREF</w:instrText>
        </w:r>
        <w:r w:rsidR="006A46DD">
          <w:rPr>
            <w:noProof/>
            <w:webHidden/>
            <w:rtl/>
          </w:rPr>
          <w:instrText xml:space="preserve"> _</w:instrText>
        </w:r>
        <w:r w:rsidR="006A46DD">
          <w:rPr>
            <w:noProof/>
            <w:webHidden/>
          </w:rPr>
          <w:instrText>Toc</w:instrText>
        </w:r>
        <w:r w:rsidR="006A46DD">
          <w:rPr>
            <w:noProof/>
            <w:webHidden/>
            <w:rtl/>
          </w:rPr>
          <w:instrText xml:space="preserve">430509620 </w:instrText>
        </w:r>
        <w:r w:rsidR="006A46DD">
          <w:rPr>
            <w:noProof/>
            <w:webHidden/>
          </w:rPr>
          <w:instrText>\h</w:instrText>
        </w:r>
        <w:r w:rsidR="006A46DD">
          <w:rPr>
            <w:noProof/>
            <w:webHidden/>
            <w:rtl/>
          </w:rPr>
          <w:instrText xml:space="preserve"> </w:instrText>
        </w:r>
        <w:r w:rsidR="006A46DD">
          <w:rPr>
            <w:noProof/>
            <w:webHidden/>
            <w:rtl/>
          </w:rPr>
        </w:r>
        <w:r w:rsidR="006A46DD">
          <w:rPr>
            <w:noProof/>
            <w:webHidden/>
            <w:rtl/>
          </w:rPr>
          <w:fldChar w:fldCharType="separate"/>
        </w:r>
        <w:r w:rsidR="006A46DD">
          <w:rPr>
            <w:noProof/>
            <w:webHidden/>
            <w:rtl/>
          </w:rPr>
          <w:t>223</w:t>
        </w:r>
        <w:r w:rsidR="006A46DD">
          <w:rPr>
            <w:noProof/>
            <w:webHidden/>
            <w:rtl/>
          </w:rPr>
          <w:fldChar w:fldCharType="end"/>
        </w:r>
      </w:hyperlink>
    </w:p>
    <w:p w:rsidR="006A46DD" w:rsidRDefault="008C485C">
      <w:pPr>
        <w:pStyle w:val="TOC3"/>
        <w:tabs>
          <w:tab w:val="right" w:leader="dot" w:pos="7078"/>
        </w:tabs>
        <w:rPr>
          <w:rFonts w:asciiTheme="minorHAnsi" w:eastAsiaTheme="minorEastAsia" w:hAnsiTheme="minorHAnsi" w:cstheme="minorBidi"/>
          <w:noProof/>
          <w:sz w:val="22"/>
          <w:szCs w:val="22"/>
          <w:rtl/>
          <w:lang w:bidi="ar-SA"/>
        </w:rPr>
      </w:pPr>
      <w:hyperlink w:anchor="_Toc430509621" w:history="1">
        <w:r w:rsidR="006A46DD" w:rsidRPr="000775FC">
          <w:rPr>
            <w:rStyle w:val="Hyperlink"/>
            <w:rFonts w:hint="eastAsia"/>
            <w:noProof/>
            <w:rtl/>
          </w:rPr>
          <w:t>مهمتر</w:t>
        </w:r>
        <w:r w:rsidR="006A46DD" w:rsidRPr="000775FC">
          <w:rPr>
            <w:rStyle w:val="Hyperlink"/>
            <w:rFonts w:hint="cs"/>
            <w:noProof/>
            <w:rtl/>
          </w:rPr>
          <w:t>ی</w:t>
        </w:r>
        <w:r w:rsidR="006A46DD" w:rsidRPr="000775FC">
          <w:rPr>
            <w:rStyle w:val="Hyperlink"/>
            <w:rFonts w:hint="eastAsia"/>
            <w:noProof/>
            <w:rtl/>
          </w:rPr>
          <w:t>ن</w:t>
        </w:r>
        <w:r w:rsidR="006A46DD" w:rsidRPr="000775FC">
          <w:rPr>
            <w:rStyle w:val="Hyperlink"/>
            <w:noProof/>
            <w:rtl/>
          </w:rPr>
          <w:t xml:space="preserve"> </w:t>
        </w:r>
        <w:r w:rsidR="006A46DD" w:rsidRPr="000775FC">
          <w:rPr>
            <w:rStyle w:val="Hyperlink"/>
            <w:rFonts w:hint="eastAsia"/>
            <w:noProof/>
            <w:rtl/>
          </w:rPr>
          <w:t>خ</w:t>
        </w:r>
        <w:r w:rsidR="006A46DD" w:rsidRPr="000775FC">
          <w:rPr>
            <w:rStyle w:val="Hyperlink"/>
            <w:rFonts w:hint="cs"/>
            <w:noProof/>
            <w:rtl/>
          </w:rPr>
          <w:t>ی</w:t>
        </w:r>
        <w:r w:rsidR="006A46DD" w:rsidRPr="000775FC">
          <w:rPr>
            <w:rStyle w:val="Hyperlink"/>
            <w:rFonts w:hint="eastAsia"/>
            <w:noProof/>
            <w:rtl/>
          </w:rPr>
          <w:t>انت</w:t>
        </w:r>
        <w:r w:rsidR="006A46DD" w:rsidRPr="000775FC">
          <w:rPr>
            <w:rStyle w:val="Hyperlink"/>
            <w:rFonts w:hint="eastAsia"/>
            <w:noProof/>
          </w:rPr>
          <w:t>‌</w:t>
        </w:r>
        <w:r w:rsidR="006A46DD" w:rsidRPr="000775FC">
          <w:rPr>
            <w:rStyle w:val="Hyperlink"/>
            <w:rFonts w:hint="eastAsia"/>
            <w:noProof/>
            <w:rtl/>
          </w:rPr>
          <w:t>ها</w:t>
        </w:r>
        <w:r w:rsidR="006A46DD" w:rsidRPr="000775FC">
          <w:rPr>
            <w:rStyle w:val="Hyperlink"/>
            <w:noProof/>
            <w:rtl/>
          </w:rPr>
          <w:t xml:space="preserve"> </w:t>
        </w:r>
        <w:r w:rsidR="006A46DD" w:rsidRPr="000775FC">
          <w:rPr>
            <w:rStyle w:val="Hyperlink"/>
            <w:rFonts w:hint="eastAsia"/>
            <w:noProof/>
            <w:rtl/>
          </w:rPr>
          <w:t>و</w:t>
        </w:r>
        <w:r w:rsidR="006A46DD" w:rsidRPr="000775FC">
          <w:rPr>
            <w:rStyle w:val="Hyperlink"/>
            <w:noProof/>
            <w:rtl/>
          </w:rPr>
          <w:t xml:space="preserve"> </w:t>
        </w:r>
        <w:r w:rsidR="006A46DD" w:rsidRPr="000775FC">
          <w:rPr>
            <w:rStyle w:val="Hyperlink"/>
            <w:rFonts w:hint="eastAsia"/>
            <w:noProof/>
            <w:rtl/>
          </w:rPr>
          <w:t>جنا</w:t>
        </w:r>
        <w:r w:rsidR="006A46DD" w:rsidRPr="000775FC">
          <w:rPr>
            <w:rStyle w:val="Hyperlink"/>
            <w:rFonts w:hint="cs"/>
            <w:noProof/>
            <w:rtl/>
          </w:rPr>
          <w:t>ی</w:t>
        </w:r>
        <w:r w:rsidR="006A46DD" w:rsidRPr="000775FC">
          <w:rPr>
            <w:rStyle w:val="Hyperlink"/>
            <w:rFonts w:hint="eastAsia"/>
            <w:noProof/>
            <w:rtl/>
          </w:rPr>
          <w:t>ت‌هاى</w:t>
        </w:r>
        <w:r w:rsidR="006A46DD" w:rsidRPr="000775FC">
          <w:rPr>
            <w:rStyle w:val="Hyperlink"/>
            <w:noProof/>
            <w:rtl/>
          </w:rPr>
          <w:t xml:space="preserve"> </w:t>
        </w:r>
        <w:r w:rsidR="006A46DD" w:rsidRPr="000775FC">
          <w:rPr>
            <w:rStyle w:val="Hyperlink"/>
            <w:rFonts w:hint="eastAsia"/>
            <w:noProof/>
            <w:rtl/>
          </w:rPr>
          <w:t>تار</w:t>
        </w:r>
        <w:r w:rsidR="006A46DD" w:rsidRPr="000775FC">
          <w:rPr>
            <w:rStyle w:val="Hyperlink"/>
            <w:rFonts w:hint="cs"/>
            <w:noProof/>
            <w:rtl/>
          </w:rPr>
          <w:t>ی</w:t>
        </w:r>
        <w:r w:rsidR="006A46DD" w:rsidRPr="000775FC">
          <w:rPr>
            <w:rStyle w:val="Hyperlink"/>
            <w:rFonts w:hint="eastAsia"/>
            <w:noProof/>
            <w:rtl/>
          </w:rPr>
          <w:t>خى</w:t>
        </w:r>
        <w:r w:rsidR="006A46DD" w:rsidRPr="000775FC">
          <w:rPr>
            <w:rStyle w:val="Hyperlink"/>
            <w:rFonts w:ascii="Times New Roman" w:hAnsi="Times New Roman" w:cs="Times New Roman"/>
            <w:noProof/>
            <w:rtl/>
          </w:rPr>
          <w:t xml:space="preserve"> </w:t>
        </w:r>
        <w:r w:rsidR="006A46DD" w:rsidRPr="000775FC">
          <w:rPr>
            <w:rStyle w:val="Hyperlink"/>
            <w:rFonts w:hint="eastAsia"/>
            <w:noProof/>
            <w:rtl/>
          </w:rPr>
          <w:t>ش</w:t>
        </w:r>
        <w:r w:rsidR="006A46DD" w:rsidRPr="000775FC">
          <w:rPr>
            <w:rStyle w:val="Hyperlink"/>
            <w:rFonts w:hint="cs"/>
            <w:noProof/>
            <w:rtl/>
          </w:rPr>
          <w:t>ی</w:t>
        </w:r>
        <w:r w:rsidR="006A46DD" w:rsidRPr="000775FC">
          <w:rPr>
            <w:rStyle w:val="Hyperlink"/>
            <w:rFonts w:hint="eastAsia"/>
            <w:noProof/>
            <w:rtl/>
          </w:rPr>
          <w:t>عه</w:t>
        </w:r>
        <w:r w:rsidR="006A46DD" w:rsidRPr="000775FC">
          <w:rPr>
            <w:rStyle w:val="Hyperlink"/>
            <w:noProof/>
            <w:rtl/>
          </w:rPr>
          <w:t xml:space="preserve"> </w:t>
        </w:r>
        <w:r w:rsidR="006A46DD" w:rsidRPr="000775FC">
          <w:rPr>
            <w:rStyle w:val="Hyperlink"/>
            <w:rFonts w:hint="eastAsia"/>
            <w:noProof/>
            <w:rtl/>
          </w:rPr>
          <w:t>بر</w:t>
        </w:r>
        <w:r w:rsidR="006A46DD" w:rsidRPr="000775FC">
          <w:rPr>
            <w:rStyle w:val="Hyperlink"/>
            <w:noProof/>
            <w:rtl/>
          </w:rPr>
          <w:t xml:space="preserve"> </w:t>
        </w:r>
        <w:r w:rsidR="006A46DD" w:rsidRPr="000775FC">
          <w:rPr>
            <w:rStyle w:val="Hyperlink"/>
            <w:rFonts w:hint="eastAsia"/>
            <w:noProof/>
            <w:rtl/>
          </w:rPr>
          <w:t>عل</w:t>
        </w:r>
        <w:r w:rsidR="006A46DD" w:rsidRPr="000775FC">
          <w:rPr>
            <w:rStyle w:val="Hyperlink"/>
            <w:rFonts w:hint="cs"/>
            <w:noProof/>
            <w:rtl/>
          </w:rPr>
          <w:t>ی</w:t>
        </w:r>
        <w:r w:rsidR="006A46DD" w:rsidRPr="000775FC">
          <w:rPr>
            <w:rStyle w:val="Hyperlink"/>
            <w:rFonts w:hint="eastAsia"/>
            <w:noProof/>
            <w:rtl/>
          </w:rPr>
          <w:t>ه</w:t>
        </w:r>
        <w:r w:rsidR="006A46DD" w:rsidRPr="000775FC">
          <w:rPr>
            <w:rStyle w:val="Hyperlink"/>
            <w:noProof/>
            <w:rtl/>
          </w:rPr>
          <w:t xml:space="preserve"> </w:t>
        </w:r>
        <w:r w:rsidR="006A46DD" w:rsidRPr="000775FC">
          <w:rPr>
            <w:rStyle w:val="Hyperlink"/>
            <w:rFonts w:hint="eastAsia"/>
            <w:noProof/>
            <w:rtl/>
          </w:rPr>
          <w:t>مسلمانان</w:t>
        </w:r>
        <w:r w:rsidR="006A46DD">
          <w:rPr>
            <w:noProof/>
            <w:webHidden/>
            <w:rtl/>
          </w:rPr>
          <w:tab/>
        </w:r>
        <w:r w:rsidR="006A46DD">
          <w:rPr>
            <w:noProof/>
            <w:webHidden/>
            <w:rtl/>
          </w:rPr>
          <w:fldChar w:fldCharType="begin"/>
        </w:r>
        <w:r w:rsidR="006A46DD">
          <w:rPr>
            <w:noProof/>
            <w:webHidden/>
            <w:rtl/>
          </w:rPr>
          <w:instrText xml:space="preserve"> </w:instrText>
        </w:r>
        <w:r w:rsidR="006A46DD">
          <w:rPr>
            <w:noProof/>
            <w:webHidden/>
          </w:rPr>
          <w:instrText>PAGEREF</w:instrText>
        </w:r>
        <w:r w:rsidR="006A46DD">
          <w:rPr>
            <w:noProof/>
            <w:webHidden/>
            <w:rtl/>
          </w:rPr>
          <w:instrText xml:space="preserve"> _</w:instrText>
        </w:r>
        <w:r w:rsidR="006A46DD">
          <w:rPr>
            <w:noProof/>
            <w:webHidden/>
          </w:rPr>
          <w:instrText>Toc</w:instrText>
        </w:r>
        <w:r w:rsidR="006A46DD">
          <w:rPr>
            <w:noProof/>
            <w:webHidden/>
            <w:rtl/>
          </w:rPr>
          <w:instrText xml:space="preserve">430509621 </w:instrText>
        </w:r>
        <w:r w:rsidR="006A46DD">
          <w:rPr>
            <w:noProof/>
            <w:webHidden/>
          </w:rPr>
          <w:instrText>\h</w:instrText>
        </w:r>
        <w:r w:rsidR="006A46DD">
          <w:rPr>
            <w:noProof/>
            <w:webHidden/>
            <w:rtl/>
          </w:rPr>
          <w:instrText xml:space="preserve"> </w:instrText>
        </w:r>
        <w:r w:rsidR="006A46DD">
          <w:rPr>
            <w:noProof/>
            <w:webHidden/>
            <w:rtl/>
          </w:rPr>
        </w:r>
        <w:r w:rsidR="006A46DD">
          <w:rPr>
            <w:noProof/>
            <w:webHidden/>
            <w:rtl/>
          </w:rPr>
          <w:fldChar w:fldCharType="separate"/>
        </w:r>
        <w:r w:rsidR="006A46DD">
          <w:rPr>
            <w:noProof/>
            <w:webHidden/>
            <w:rtl/>
            <w:lang w:bidi="ar-SA"/>
          </w:rPr>
          <w:t>223</w:t>
        </w:r>
        <w:r w:rsidR="006A46DD">
          <w:rPr>
            <w:noProof/>
            <w:webHidden/>
            <w:rtl/>
          </w:rPr>
          <w:fldChar w:fldCharType="end"/>
        </w:r>
      </w:hyperlink>
    </w:p>
    <w:p w:rsidR="006A46DD" w:rsidRDefault="008C485C">
      <w:pPr>
        <w:pStyle w:val="TOC3"/>
        <w:tabs>
          <w:tab w:val="right" w:leader="dot" w:pos="7078"/>
        </w:tabs>
        <w:rPr>
          <w:rFonts w:asciiTheme="minorHAnsi" w:eastAsiaTheme="minorEastAsia" w:hAnsiTheme="minorHAnsi" w:cstheme="minorBidi"/>
          <w:noProof/>
          <w:sz w:val="22"/>
          <w:szCs w:val="22"/>
          <w:rtl/>
          <w:lang w:bidi="ar-SA"/>
        </w:rPr>
      </w:pPr>
      <w:hyperlink w:anchor="_Toc430509622" w:history="1">
        <w:r w:rsidR="006A46DD" w:rsidRPr="000775FC">
          <w:rPr>
            <w:rStyle w:val="Hyperlink"/>
            <w:rFonts w:hint="eastAsia"/>
            <w:noProof/>
            <w:rtl/>
          </w:rPr>
          <w:t>اتحاد</w:t>
        </w:r>
        <w:r w:rsidR="006A46DD" w:rsidRPr="000775FC">
          <w:rPr>
            <w:rStyle w:val="Hyperlink"/>
            <w:noProof/>
            <w:rtl/>
          </w:rPr>
          <w:t xml:space="preserve"> </w:t>
        </w:r>
        <w:r w:rsidR="006A46DD" w:rsidRPr="000775FC">
          <w:rPr>
            <w:rStyle w:val="Hyperlink"/>
            <w:rFonts w:hint="eastAsia"/>
            <w:noProof/>
            <w:rtl/>
          </w:rPr>
          <w:t>ش</w:t>
        </w:r>
        <w:r w:rsidR="006A46DD" w:rsidRPr="000775FC">
          <w:rPr>
            <w:rStyle w:val="Hyperlink"/>
            <w:rFonts w:hint="cs"/>
            <w:noProof/>
            <w:rtl/>
          </w:rPr>
          <w:t>ی</w:t>
        </w:r>
        <w:r w:rsidR="006A46DD" w:rsidRPr="000775FC">
          <w:rPr>
            <w:rStyle w:val="Hyperlink"/>
            <w:rFonts w:hint="eastAsia"/>
            <w:noProof/>
            <w:rtl/>
          </w:rPr>
          <w:t>ع</w:t>
        </w:r>
        <w:r w:rsidR="006A46DD" w:rsidRPr="000775FC">
          <w:rPr>
            <w:rStyle w:val="Hyperlink"/>
            <w:rFonts w:hint="cs"/>
            <w:noProof/>
            <w:rtl/>
          </w:rPr>
          <w:t>ی</w:t>
        </w:r>
        <w:r w:rsidR="006A46DD" w:rsidRPr="000775FC">
          <w:rPr>
            <w:rStyle w:val="Hyperlink"/>
            <w:rFonts w:hint="eastAsia"/>
            <w:noProof/>
            <w:rtl/>
          </w:rPr>
          <w:t>ان</w:t>
        </w:r>
        <w:r w:rsidR="006A46DD" w:rsidRPr="000775FC">
          <w:rPr>
            <w:rStyle w:val="Hyperlink"/>
            <w:noProof/>
            <w:rtl/>
          </w:rPr>
          <w:t xml:space="preserve"> </w:t>
        </w:r>
        <w:r w:rsidR="006A46DD" w:rsidRPr="000775FC">
          <w:rPr>
            <w:rStyle w:val="Hyperlink"/>
            <w:rFonts w:hint="eastAsia"/>
            <w:noProof/>
            <w:rtl/>
          </w:rPr>
          <w:t>و</w:t>
        </w:r>
        <w:r w:rsidR="006A46DD" w:rsidRPr="000775FC">
          <w:rPr>
            <w:rStyle w:val="Hyperlink"/>
            <w:noProof/>
            <w:rtl/>
          </w:rPr>
          <w:t xml:space="preserve"> </w:t>
        </w:r>
        <w:r w:rsidR="006A46DD" w:rsidRPr="000775FC">
          <w:rPr>
            <w:rStyle w:val="Hyperlink"/>
            <w:rFonts w:hint="eastAsia"/>
            <w:noProof/>
            <w:rtl/>
          </w:rPr>
          <w:t>مغول</w:t>
        </w:r>
        <w:r w:rsidR="006A46DD" w:rsidRPr="000775FC">
          <w:rPr>
            <w:rStyle w:val="Hyperlink"/>
            <w:rFonts w:hint="eastAsia"/>
            <w:noProof/>
          </w:rPr>
          <w:t>‌</w:t>
        </w:r>
        <w:r w:rsidR="006A46DD" w:rsidRPr="000775FC">
          <w:rPr>
            <w:rStyle w:val="Hyperlink"/>
            <w:rFonts w:hint="eastAsia"/>
            <w:noProof/>
            <w:rtl/>
          </w:rPr>
          <w:t>ها</w:t>
        </w:r>
        <w:r w:rsidR="006A46DD" w:rsidRPr="000775FC">
          <w:rPr>
            <w:rStyle w:val="Hyperlink"/>
            <w:noProof/>
            <w:rtl/>
          </w:rPr>
          <w:t xml:space="preserve"> </w:t>
        </w:r>
        <w:r w:rsidR="006A46DD" w:rsidRPr="000775FC">
          <w:rPr>
            <w:rStyle w:val="Hyperlink"/>
            <w:rFonts w:hint="eastAsia"/>
            <w:noProof/>
            <w:rtl/>
          </w:rPr>
          <w:t>برعل</w:t>
        </w:r>
        <w:r w:rsidR="006A46DD" w:rsidRPr="000775FC">
          <w:rPr>
            <w:rStyle w:val="Hyperlink"/>
            <w:rFonts w:hint="cs"/>
            <w:noProof/>
            <w:rtl/>
          </w:rPr>
          <w:t>ی</w:t>
        </w:r>
        <w:r w:rsidR="006A46DD" w:rsidRPr="000775FC">
          <w:rPr>
            <w:rStyle w:val="Hyperlink"/>
            <w:rFonts w:hint="eastAsia"/>
            <w:noProof/>
            <w:rtl/>
          </w:rPr>
          <w:t>ه</w:t>
        </w:r>
        <w:r w:rsidR="006A46DD" w:rsidRPr="000775FC">
          <w:rPr>
            <w:rStyle w:val="Hyperlink"/>
            <w:noProof/>
            <w:rtl/>
          </w:rPr>
          <w:t xml:space="preserve"> </w:t>
        </w:r>
        <w:r w:rsidR="006A46DD" w:rsidRPr="000775FC">
          <w:rPr>
            <w:rStyle w:val="Hyperlink"/>
            <w:rFonts w:hint="eastAsia"/>
            <w:noProof/>
            <w:rtl/>
          </w:rPr>
          <w:t>خلافت</w:t>
        </w:r>
        <w:r w:rsidR="006A46DD" w:rsidRPr="000775FC">
          <w:rPr>
            <w:rStyle w:val="Hyperlink"/>
            <w:noProof/>
            <w:rtl/>
          </w:rPr>
          <w:t xml:space="preserve"> </w:t>
        </w:r>
        <w:r w:rsidR="006A46DD" w:rsidRPr="000775FC">
          <w:rPr>
            <w:rStyle w:val="Hyperlink"/>
            <w:rFonts w:hint="eastAsia"/>
            <w:noProof/>
            <w:rtl/>
          </w:rPr>
          <w:t>اسلامى</w:t>
        </w:r>
        <w:r w:rsidR="006A46DD" w:rsidRPr="000775FC">
          <w:rPr>
            <w:rStyle w:val="Hyperlink"/>
            <w:noProof/>
            <w:rtl/>
          </w:rPr>
          <w:t xml:space="preserve"> </w:t>
        </w:r>
        <w:r w:rsidR="006A46DD" w:rsidRPr="000775FC">
          <w:rPr>
            <w:rStyle w:val="Hyperlink"/>
            <w:rFonts w:hint="eastAsia"/>
            <w:noProof/>
            <w:rtl/>
          </w:rPr>
          <w:t>بغداد</w:t>
        </w:r>
        <w:r w:rsidR="006A46DD" w:rsidRPr="000775FC">
          <w:rPr>
            <w:rStyle w:val="Hyperlink"/>
            <w:noProof/>
            <w:rtl/>
          </w:rPr>
          <w:t xml:space="preserve"> </w:t>
        </w:r>
        <w:r w:rsidR="006A46DD" w:rsidRPr="000775FC">
          <w:rPr>
            <w:rStyle w:val="Hyperlink"/>
            <w:rFonts w:hint="eastAsia"/>
            <w:noProof/>
            <w:rtl/>
          </w:rPr>
          <w:t>و</w:t>
        </w:r>
        <w:r w:rsidR="006A46DD" w:rsidRPr="000775FC">
          <w:rPr>
            <w:rStyle w:val="Hyperlink"/>
            <w:noProof/>
            <w:rtl/>
          </w:rPr>
          <w:t xml:space="preserve"> </w:t>
        </w:r>
        <w:r w:rsidR="006A46DD" w:rsidRPr="000775FC">
          <w:rPr>
            <w:rStyle w:val="Hyperlink"/>
            <w:rFonts w:hint="eastAsia"/>
            <w:noProof/>
            <w:rtl/>
          </w:rPr>
          <w:t>توطئه</w:t>
        </w:r>
        <w:r w:rsidR="006A46DD" w:rsidRPr="000775FC">
          <w:rPr>
            <w:rStyle w:val="Hyperlink"/>
            <w:noProof/>
            <w:rtl/>
          </w:rPr>
          <w:t xml:space="preserve"> </w:t>
        </w:r>
        <w:r w:rsidR="006A46DD" w:rsidRPr="000775FC">
          <w:rPr>
            <w:rStyle w:val="Hyperlink"/>
            <w:rFonts w:hint="eastAsia"/>
            <w:noProof/>
            <w:rtl/>
          </w:rPr>
          <w:t>ابن</w:t>
        </w:r>
        <w:r w:rsidR="006A46DD" w:rsidRPr="000775FC">
          <w:rPr>
            <w:rStyle w:val="Hyperlink"/>
            <w:noProof/>
            <w:rtl/>
          </w:rPr>
          <w:t xml:space="preserve"> </w:t>
        </w:r>
        <w:r w:rsidR="006A46DD" w:rsidRPr="000775FC">
          <w:rPr>
            <w:rStyle w:val="Hyperlink"/>
            <w:rFonts w:hint="eastAsia"/>
            <w:noProof/>
            <w:rtl/>
          </w:rPr>
          <w:t>العلقمى</w:t>
        </w:r>
        <w:r w:rsidR="006A46DD" w:rsidRPr="000775FC">
          <w:rPr>
            <w:rStyle w:val="Hyperlink"/>
            <w:noProof/>
            <w:rtl/>
          </w:rPr>
          <w:t xml:space="preserve"> </w:t>
        </w:r>
        <w:r w:rsidR="006A46DD" w:rsidRPr="000775FC">
          <w:rPr>
            <w:rStyle w:val="Hyperlink"/>
            <w:rFonts w:hint="eastAsia"/>
            <w:noProof/>
            <w:rtl/>
          </w:rPr>
          <w:t>و</w:t>
        </w:r>
        <w:r w:rsidR="006A46DD" w:rsidRPr="000775FC">
          <w:rPr>
            <w:rStyle w:val="Hyperlink"/>
            <w:noProof/>
            <w:rtl/>
          </w:rPr>
          <w:t xml:space="preserve"> </w:t>
        </w:r>
        <w:r w:rsidR="006A46DD" w:rsidRPr="000775FC">
          <w:rPr>
            <w:rStyle w:val="Hyperlink"/>
            <w:rFonts w:hint="eastAsia"/>
            <w:noProof/>
            <w:rtl/>
          </w:rPr>
          <w:t>طوسى</w:t>
        </w:r>
        <w:r w:rsidR="006A46DD" w:rsidRPr="000775FC">
          <w:rPr>
            <w:rStyle w:val="Hyperlink"/>
            <w:noProof/>
            <w:vertAlign w:val="superscript"/>
            <w:rtl/>
          </w:rPr>
          <w:t>()</w:t>
        </w:r>
        <w:r w:rsidR="006A46DD">
          <w:rPr>
            <w:noProof/>
            <w:webHidden/>
            <w:rtl/>
          </w:rPr>
          <w:tab/>
        </w:r>
        <w:r w:rsidR="006A46DD">
          <w:rPr>
            <w:noProof/>
            <w:webHidden/>
            <w:rtl/>
          </w:rPr>
          <w:fldChar w:fldCharType="begin"/>
        </w:r>
        <w:r w:rsidR="006A46DD">
          <w:rPr>
            <w:noProof/>
            <w:webHidden/>
            <w:rtl/>
          </w:rPr>
          <w:instrText xml:space="preserve"> </w:instrText>
        </w:r>
        <w:r w:rsidR="006A46DD">
          <w:rPr>
            <w:noProof/>
            <w:webHidden/>
          </w:rPr>
          <w:instrText>PAGEREF</w:instrText>
        </w:r>
        <w:r w:rsidR="006A46DD">
          <w:rPr>
            <w:noProof/>
            <w:webHidden/>
            <w:rtl/>
          </w:rPr>
          <w:instrText xml:space="preserve"> _</w:instrText>
        </w:r>
        <w:r w:rsidR="006A46DD">
          <w:rPr>
            <w:noProof/>
            <w:webHidden/>
          </w:rPr>
          <w:instrText>Toc</w:instrText>
        </w:r>
        <w:r w:rsidR="006A46DD">
          <w:rPr>
            <w:noProof/>
            <w:webHidden/>
            <w:rtl/>
          </w:rPr>
          <w:instrText xml:space="preserve">430509622 </w:instrText>
        </w:r>
        <w:r w:rsidR="006A46DD">
          <w:rPr>
            <w:noProof/>
            <w:webHidden/>
          </w:rPr>
          <w:instrText>\h</w:instrText>
        </w:r>
        <w:r w:rsidR="006A46DD">
          <w:rPr>
            <w:noProof/>
            <w:webHidden/>
            <w:rtl/>
          </w:rPr>
          <w:instrText xml:space="preserve"> </w:instrText>
        </w:r>
        <w:r w:rsidR="006A46DD">
          <w:rPr>
            <w:noProof/>
            <w:webHidden/>
            <w:rtl/>
          </w:rPr>
        </w:r>
        <w:r w:rsidR="006A46DD">
          <w:rPr>
            <w:noProof/>
            <w:webHidden/>
            <w:rtl/>
          </w:rPr>
          <w:fldChar w:fldCharType="separate"/>
        </w:r>
        <w:r w:rsidR="006A46DD">
          <w:rPr>
            <w:noProof/>
            <w:webHidden/>
            <w:rtl/>
            <w:lang w:bidi="ar-SA"/>
          </w:rPr>
          <w:t>223</w:t>
        </w:r>
        <w:r w:rsidR="006A46DD">
          <w:rPr>
            <w:noProof/>
            <w:webHidden/>
            <w:rtl/>
          </w:rPr>
          <w:fldChar w:fldCharType="end"/>
        </w:r>
      </w:hyperlink>
    </w:p>
    <w:p w:rsidR="006A46DD" w:rsidRDefault="008C485C">
      <w:pPr>
        <w:pStyle w:val="TOC3"/>
        <w:tabs>
          <w:tab w:val="right" w:leader="dot" w:pos="7078"/>
        </w:tabs>
        <w:rPr>
          <w:rFonts w:asciiTheme="minorHAnsi" w:eastAsiaTheme="minorEastAsia" w:hAnsiTheme="minorHAnsi" w:cstheme="minorBidi"/>
          <w:noProof/>
          <w:sz w:val="22"/>
          <w:szCs w:val="22"/>
          <w:rtl/>
          <w:lang w:bidi="ar-SA"/>
        </w:rPr>
      </w:pPr>
      <w:hyperlink w:anchor="_Toc430509623" w:history="1">
        <w:r w:rsidR="006A46DD" w:rsidRPr="000775FC">
          <w:rPr>
            <w:rStyle w:val="Hyperlink"/>
            <w:rFonts w:hint="eastAsia"/>
            <w:noProof/>
            <w:rtl/>
          </w:rPr>
          <w:t>خ</w:t>
        </w:r>
        <w:r w:rsidR="006A46DD" w:rsidRPr="000775FC">
          <w:rPr>
            <w:rStyle w:val="Hyperlink"/>
            <w:rFonts w:hint="cs"/>
            <w:noProof/>
            <w:rtl/>
          </w:rPr>
          <w:t>ی</w:t>
        </w:r>
        <w:r w:rsidR="006A46DD" w:rsidRPr="000775FC">
          <w:rPr>
            <w:rStyle w:val="Hyperlink"/>
            <w:rFonts w:hint="eastAsia"/>
            <w:noProof/>
            <w:rtl/>
          </w:rPr>
          <w:t>انت</w:t>
        </w:r>
        <w:r w:rsidR="006A46DD" w:rsidRPr="000775FC">
          <w:rPr>
            <w:rStyle w:val="Hyperlink"/>
            <w:noProof/>
            <w:rtl/>
          </w:rPr>
          <w:t xml:space="preserve"> </w:t>
        </w:r>
        <w:r w:rsidR="006A46DD" w:rsidRPr="000775FC">
          <w:rPr>
            <w:rStyle w:val="Hyperlink"/>
            <w:rFonts w:hint="eastAsia"/>
            <w:noProof/>
            <w:rtl/>
          </w:rPr>
          <w:t>و</w:t>
        </w:r>
        <w:r w:rsidR="006A46DD" w:rsidRPr="000775FC">
          <w:rPr>
            <w:rStyle w:val="Hyperlink"/>
            <w:noProof/>
            <w:rtl/>
          </w:rPr>
          <w:t xml:space="preserve"> </w:t>
        </w:r>
        <w:r w:rsidR="006A46DD" w:rsidRPr="000775FC">
          <w:rPr>
            <w:rStyle w:val="Hyperlink"/>
            <w:rFonts w:hint="eastAsia"/>
            <w:noProof/>
            <w:rtl/>
          </w:rPr>
          <w:t>جنا</w:t>
        </w:r>
        <w:r w:rsidR="006A46DD" w:rsidRPr="000775FC">
          <w:rPr>
            <w:rStyle w:val="Hyperlink"/>
            <w:rFonts w:hint="cs"/>
            <w:noProof/>
            <w:rtl/>
          </w:rPr>
          <w:t>ی</w:t>
        </w:r>
        <w:r w:rsidR="006A46DD" w:rsidRPr="000775FC">
          <w:rPr>
            <w:rStyle w:val="Hyperlink"/>
            <w:rFonts w:hint="eastAsia"/>
            <w:noProof/>
            <w:rtl/>
          </w:rPr>
          <w:t>ت</w:t>
        </w:r>
        <w:r w:rsidR="006A46DD" w:rsidRPr="000775FC">
          <w:rPr>
            <w:rStyle w:val="Hyperlink"/>
            <w:noProof/>
            <w:rtl/>
          </w:rPr>
          <w:t xml:space="preserve"> </w:t>
        </w:r>
        <w:r w:rsidR="006A46DD" w:rsidRPr="000775FC">
          <w:rPr>
            <w:rStyle w:val="Hyperlink"/>
            <w:rFonts w:hint="eastAsia"/>
            <w:noProof/>
            <w:rtl/>
          </w:rPr>
          <w:t>ش</w:t>
        </w:r>
        <w:r w:rsidR="006A46DD" w:rsidRPr="000775FC">
          <w:rPr>
            <w:rStyle w:val="Hyperlink"/>
            <w:rFonts w:hint="cs"/>
            <w:noProof/>
            <w:rtl/>
          </w:rPr>
          <w:t>ی</w:t>
        </w:r>
        <w:r w:rsidR="006A46DD" w:rsidRPr="000775FC">
          <w:rPr>
            <w:rStyle w:val="Hyperlink"/>
            <w:rFonts w:hint="eastAsia"/>
            <w:noProof/>
            <w:rtl/>
          </w:rPr>
          <w:t>ع</w:t>
        </w:r>
        <w:r w:rsidR="006A46DD" w:rsidRPr="000775FC">
          <w:rPr>
            <w:rStyle w:val="Hyperlink"/>
            <w:rFonts w:hint="cs"/>
            <w:noProof/>
            <w:rtl/>
          </w:rPr>
          <w:t>ی</w:t>
        </w:r>
        <w:r w:rsidR="006A46DD" w:rsidRPr="000775FC">
          <w:rPr>
            <w:rStyle w:val="Hyperlink"/>
            <w:rFonts w:hint="eastAsia"/>
            <w:noProof/>
            <w:rtl/>
          </w:rPr>
          <w:t>ان</w:t>
        </w:r>
        <w:r w:rsidR="006A46DD" w:rsidRPr="000775FC">
          <w:rPr>
            <w:rStyle w:val="Hyperlink"/>
            <w:noProof/>
            <w:rtl/>
          </w:rPr>
          <w:t xml:space="preserve"> </w:t>
        </w:r>
        <w:r w:rsidR="006A46DD" w:rsidRPr="000775FC">
          <w:rPr>
            <w:rStyle w:val="Hyperlink"/>
            <w:rFonts w:hint="eastAsia"/>
            <w:noProof/>
            <w:rtl/>
          </w:rPr>
          <w:t>قرامطه</w:t>
        </w:r>
        <w:r w:rsidR="006A46DD" w:rsidRPr="000775FC">
          <w:rPr>
            <w:rStyle w:val="Hyperlink"/>
            <w:noProof/>
            <w:rtl/>
          </w:rPr>
          <w:t xml:space="preserve"> </w:t>
        </w:r>
        <w:r w:rsidR="006A46DD" w:rsidRPr="000775FC">
          <w:rPr>
            <w:rStyle w:val="Hyperlink"/>
            <w:rFonts w:hint="eastAsia"/>
            <w:noProof/>
            <w:rtl/>
          </w:rPr>
          <w:t>و</w:t>
        </w:r>
        <w:r w:rsidR="006A46DD" w:rsidRPr="000775FC">
          <w:rPr>
            <w:rStyle w:val="Hyperlink"/>
            <w:noProof/>
            <w:rtl/>
          </w:rPr>
          <w:t xml:space="preserve"> </w:t>
        </w:r>
        <w:r w:rsidR="006A46DD" w:rsidRPr="000775FC">
          <w:rPr>
            <w:rStyle w:val="Hyperlink"/>
            <w:rFonts w:hint="eastAsia"/>
            <w:noProof/>
            <w:rtl/>
          </w:rPr>
          <w:t>کندن</w:t>
        </w:r>
        <w:r w:rsidR="006A46DD" w:rsidRPr="000775FC">
          <w:rPr>
            <w:rStyle w:val="Hyperlink"/>
            <w:noProof/>
            <w:rtl/>
          </w:rPr>
          <w:t xml:space="preserve"> </w:t>
        </w:r>
        <w:r w:rsidR="006A46DD" w:rsidRPr="000775FC">
          <w:rPr>
            <w:rStyle w:val="Hyperlink"/>
            <w:rFonts w:hint="eastAsia"/>
            <w:noProof/>
            <w:rtl/>
          </w:rPr>
          <w:t>حجر</w:t>
        </w:r>
        <w:r w:rsidR="006A46DD" w:rsidRPr="000775FC">
          <w:rPr>
            <w:rStyle w:val="Hyperlink"/>
            <w:noProof/>
            <w:rtl/>
          </w:rPr>
          <w:t xml:space="preserve"> </w:t>
        </w:r>
        <w:r w:rsidR="006A46DD" w:rsidRPr="000775FC">
          <w:rPr>
            <w:rStyle w:val="Hyperlink"/>
            <w:rFonts w:hint="eastAsia"/>
            <w:noProof/>
            <w:rtl/>
          </w:rPr>
          <w:t>الأسود</w:t>
        </w:r>
        <w:r w:rsidR="006A46DD" w:rsidRPr="000775FC">
          <w:rPr>
            <w:rStyle w:val="Hyperlink"/>
            <w:noProof/>
            <w:rtl/>
          </w:rPr>
          <w:t xml:space="preserve"> </w:t>
        </w:r>
        <w:r w:rsidR="006A46DD" w:rsidRPr="000775FC">
          <w:rPr>
            <w:rStyle w:val="Hyperlink"/>
            <w:rFonts w:hint="eastAsia"/>
            <w:noProof/>
            <w:rtl/>
          </w:rPr>
          <w:t>از</w:t>
        </w:r>
        <w:r w:rsidR="006A46DD" w:rsidRPr="000775FC">
          <w:rPr>
            <w:rStyle w:val="Hyperlink"/>
            <w:noProof/>
            <w:rtl/>
          </w:rPr>
          <w:t xml:space="preserve"> </w:t>
        </w:r>
        <w:r w:rsidR="006A46DD" w:rsidRPr="000775FC">
          <w:rPr>
            <w:rStyle w:val="Hyperlink"/>
            <w:rFonts w:hint="eastAsia"/>
            <w:noProof/>
            <w:rtl/>
          </w:rPr>
          <w:t>خان</w:t>
        </w:r>
        <w:r w:rsidR="006A46DD" w:rsidRPr="000775FC">
          <w:rPr>
            <w:rStyle w:val="Hyperlink"/>
            <w:rFonts w:hint="cs"/>
            <w:noProof/>
            <w:rtl/>
          </w:rPr>
          <w:t>ۀ</w:t>
        </w:r>
        <w:r w:rsidR="006A46DD" w:rsidRPr="000775FC">
          <w:rPr>
            <w:rStyle w:val="Hyperlink"/>
            <w:noProof/>
            <w:rtl/>
          </w:rPr>
          <w:t xml:space="preserve"> </w:t>
        </w:r>
        <w:r w:rsidR="006A46DD" w:rsidRPr="000775FC">
          <w:rPr>
            <w:rStyle w:val="Hyperlink"/>
            <w:rFonts w:hint="eastAsia"/>
            <w:noProof/>
            <w:rtl/>
          </w:rPr>
          <w:t>کعبه</w:t>
        </w:r>
        <w:r w:rsidR="006A46DD" w:rsidRPr="000775FC">
          <w:rPr>
            <w:rStyle w:val="Hyperlink"/>
            <w:noProof/>
            <w:rtl/>
          </w:rPr>
          <w:t xml:space="preserve"> </w:t>
        </w:r>
        <w:r w:rsidR="006A46DD" w:rsidRPr="000775FC">
          <w:rPr>
            <w:rStyle w:val="Hyperlink"/>
            <w:rFonts w:hint="eastAsia"/>
            <w:noProof/>
            <w:rtl/>
          </w:rPr>
          <w:t>و</w:t>
        </w:r>
        <w:r w:rsidR="006A46DD" w:rsidRPr="000775FC">
          <w:rPr>
            <w:rStyle w:val="Hyperlink"/>
            <w:noProof/>
            <w:rtl/>
          </w:rPr>
          <w:t xml:space="preserve"> </w:t>
        </w:r>
        <w:r w:rsidR="006A46DD" w:rsidRPr="000775FC">
          <w:rPr>
            <w:rStyle w:val="Hyperlink"/>
            <w:rFonts w:hint="eastAsia"/>
            <w:noProof/>
            <w:rtl/>
          </w:rPr>
          <w:t>نقل</w:t>
        </w:r>
        <w:r w:rsidR="006A46DD" w:rsidRPr="000775FC">
          <w:rPr>
            <w:rStyle w:val="Hyperlink"/>
            <w:noProof/>
            <w:rtl/>
          </w:rPr>
          <w:t xml:space="preserve"> </w:t>
        </w:r>
        <w:r w:rsidR="006A46DD" w:rsidRPr="000775FC">
          <w:rPr>
            <w:rStyle w:val="Hyperlink"/>
            <w:rFonts w:hint="eastAsia"/>
            <w:noProof/>
            <w:rtl/>
          </w:rPr>
          <w:t>آن</w:t>
        </w:r>
        <w:r w:rsidR="006A46DD" w:rsidRPr="000775FC">
          <w:rPr>
            <w:rStyle w:val="Hyperlink"/>
            <w:noProof/>
            <w:rtl/>
          </w:rPr>
          <w:t xml:space="preserve"> </w:t>
        </w:r>
        <w:r w:rsidR="006A46DD" w:rsidRPr="000775FC">
          <w:rPr>
            <w:rStyle w:val="Hyperlink"/>
            <w:rFonts w:hint="eastAsia"/>
            <w:noProof/>
            <w:rtl/>
          </w:rPr>
          <w:t>به</w:t>
        </w:r>
        <w:r w:rsidR="006A46DD" w:rsidRPr="000775FC">
          <w:rPr>
            <w:rStyle w:val="Hyperlink"/>
            <w:noProof/>
            <w:rtl/>
          </w:rPr>
          <w:t xml:space="preserve"> </w:t>
        </w:r>
        <w:r w:rsidR="006A46DD" w:rsidRPr="000775FC">
          <w:rPr>
            <w:rStyle w:val="Hyperlink"/>
            <w:rFonts w:hint="eastAsia"/>
            <w:noProof/>
            <w:rtl/>
          </w:rPr>
          <w:t>منطق</w:t>
        </w:r>
        <w:r w:rsidR="006A46DD" w:rsidRPr="000775FC">
          <w:rPr>
            <w:rStyle w:val="Hyperlink"/>
            <w:rFonts w:hint="cs"/>
            <w:noProof/>
            <w:rtl/>
          </w:rPr>
          <w:t>ۀ</w:t>
        </w:r>
        <w:r w:rsidR="006A46DD" w:rsidRPr="000775FC">
          <w:rPr>
            <w:rStyle w:val="Hyperlink"/>
            <w:noProof/>
            <w:rtl/>
          </w:rPr>
          <w:t xml:space="preserve"> </w:t>
        </w:r>
        <w:r w:rsidR="006A46DD" w:rsidRPr="000775FC">
          <w:rPr>
            <w:rStyle w:val="Hyperlink"/>
            <w:rFonts w:hint="eastAsia"/>
            <w:noProof/>
            <w:rtl/>
          </w:rPr>
          <w:t>قط</w:t>
        </w:r>
        <w:r w:rsidR="006A46DD" w:rsidRPr="000775FC">
          <w:rPr>
            <w:rStyle w:val="Hyperlink"/>
            <w:rFonts w:hint="cs"/>
            <w:noProof/>
            <w:rtl/>
          </w:rPr>
          <w:t>ی</w:t>
        </w:r>
        <w:r w:rsidR="006A46DD" w:rsidRPr="000775FC">
          <w:rPr>
            <w:rStyle w:val="Hyperlink"/>
            <w:rFonts w:hint="eastAsia"/>
            <w:noProof/>
            <w:rtl/>
          </w:rPr>
          <w:t>ف</w:t>
        </w:r>
        <w:r w:rsidR="006A46DD">
          <w:rPr>
            <w:noProof/>
            <w:webHidden/>
            <w:rtl/>
          </w:rPr>
          <w:tab/>
        </w:r>
        <w:r w:rsidR="006A46DD">
          <w:rPr>
            <w:noProof/>
            <w:webHidden/>
            <w:rtl/>
          </w:rPr>
          <w:fldChar w:fldCharType="begin"/>
        </w:r>
        <w:r w:rsidR="006A46DD">
          <w:rPr>
            <w:noProof/>
            <w:webHidden/>
            <w:rtl/>
          </w:rPr>
          <w:instrText xml:space="preserve"> </w:instrText>
        </w:r>
        <w:r w:rsidR="006A46DD">
          <w:rPr>
            <w:noProof/>
            <w:webHidden/>
          </w:rPr>
          <w:instrText>PAGEREF</w:instrText>
        </w:r>
        <w:r w:rsidR="006A46DD">
          <w:rPr>
            <w:noProof/>
            <w:webHidden/>
            <w:rtl/>
          </w:rPr>
          <w:instrText xml:space="preserve"> _</w:instrText>
        </w:r>
        <w:r w:rsidR="006A46DD">
          <w:rPr>
            <w:noProof/>
            <w:webHidden/>
          </w:rPr>
          <w:instrText>Toc</w:instrText>
        </w:r>
        <w:r w:rsidR="006A46DD">
          <w:rPr>
            <w:noProof/>
            <w:webHidden/>
            <w:rtl/>
          </w:rPr>
          <w:instrText xml:space="preserve">430509623 </w:instrText>
        </w:r>
        <w:r w:rsidR="006A46DD">
          <w:rPr>
            <w:noProof/>
            <w:webHidden/>
          </w:rPr>
          <w:instrText>\h</w:instrText>
        </w:r>
        <w:r w:rsidR="006A46DD">
          <w:rPr>
            <w:noProof/>
            <w:webHidden/>
            <w:rtl/>
          </w:rPr>
          <w:instrText xml:space="preserve"> </w:instrText>
        </w:r>
        <w:r w:rsidR="006A46DD">
          <w:rPr>
            <w:noProof/>
            <w:webHidden/>
            <w:rtl/>
          </w:rPr>
        </w:r>
        <w:r w:rsidR="006A46DD">
          <w:rPr>
            <w:noProof/>
            <w:webHidden/>
            <w:rtl/>
          </w:rPr>
          <w:fldChar w:fldCharType="separate"/>
        </w:r>
        <w:r w:rsidR="006A46DD">
          <w:rPr>
            <w:noProof/>
            <w:webHidden/>
            <w:rtl/>
            <w:lang w:bidi="ar-SA"/>
          </w:rPr>
          <w:t>231</w:t>
        </w:r>
        <w:r w:rsidR="006A46DD">
          <w:rPr>
            <w:noProof/>
            <w:webHidden/>
            <w:rtl/>
          </w:rPr>
          <w:fldChar w:fldCharType="end"/>
        </w:r>
      </w:hyperlink>
    </w:p>
    <w:p w:rsidR="006A46DD" w:rsidRDefault="008C485C">
      <w:pPr>
        <w:pStyle w:val="TOC3"/>
        <w:tabs>
          <w:tab w:val="right" w:leader="dot" w:pos="7078"/>
        </w:tabs>
        <w:rPr>
          <w:rFonts w:asciiTheme="minorHAnsi" w:eastAsiaTheme="minorEastAsia" w:hAnsiTheme="minorHAnsi" w:cstheme="minorBidi"/>
          <w:noProof/>
          <w:sz w:val="22"/>
          <w:szCs w:val="22"/>
          <w:rtl/>
          <w:lang w:bidi="ar-SA"/>
        </w:rPr>
      </w:pPr>
      <w:hyperlink w:anchor="_Toc430509624" w:history="1">
        <w:r w:rsidR="006A46DD" w:rsidRPr="000775FC">
          <w:rPr>
            <w:rStyle w:val="Hyperlink"/>
            <w:rFonts w:hint="eastAsia"/>
            <w:noProof/>
            <w:rtl/>
          </w:rPr>
          <w:t>ق</w:t>
        </w:r>
        <w:r w:rsidR="006A46DD" w:rsidRPr="000775FC">
          <w:rPr>
            <w:rStyle w:val="Hyperlink"/>
            <w:rFonts w:hint="cs"/>
            <w:noProof/>
            <w:rtl/>
          </w:rPr>
          <w:t>ی</w:t>
        </w:r>
        <w:r w:rsidR="006A46DD" w:rsidRPr="000775FC">
          <w:rPr>
            <w:rStyle w:val="Hyperlink"/>
            <w:rFonts w:hint="eastAsia"/>
            <w:noProof/>
            <w:rtl/>
          </w:rPr>
          <w:t>ام</w:t>
        </w:r>
        <w:r w:rsidR="006A46DD" w:rsidRPr="000775FC">
          <w:rPr>
            <w:rStyle w:val="Hyperlink"/>
            <w:noProof/>
            <w:rtl/>
          </w:rPr>
          <w:t xml:space="preserve"> </w:t>
        </w:r>
        <w:r w:rsidR="006A46DD" w:rsidRPr="000775FC">
          <w:rPr>
            <w:rStyle w:val="Hyperlink"/>
            <w:rFonts w:hint="eastAsia"/>
            <w:noProof/>
            <w:rtl/>
          </w:rPr>
          <w:t>دولت</w:t>
        </w:r>
        <w:r w:rsidR="006A46DD" w:rsidRPr="000775FC">
          <w:rPr>
            <w:rStyle w:val="Hyperlink"/>
            <w:noProof/>
            <w:rtl/>
          </w:rPr>
          <w:t xml:space="preserve"> </w:t>
        </w:r>
        <w:r w:rsidR="006A46DD" w:rsidRPr="000775FC">
          <w:rPr>
            <w:rStyle w:val="Hyperlink"/>
            <w:rFonts w:hint="eastAsia"/>
            <w:noProof/>
            <w:rtl/>
          </w:rPr>
          <w:t>ش</w:t>
        </w:r>
        <w:r w:rsidR="006A46DD" w:rsidRPr="000775FC">
          <w:rPr>
            <w:rStyle w:val="Hyperlink"/>
            <w:rFonts w:hint="cs"/>
            <w:noProof/>
            <w:rtl/>
          </w:rPr>
          <w:t>ی</w:t>
        </w:r>
        <w:r w:rsidR="006A46DD" w:rsidRPr="000775FC">
          <w:rPr>
            <w:rStyle w:val="Hyperlink"/>
            <w:rFonts w:hint="eastAsia"/>
            <w:noProof/>
            <w:rtl/>
          </w:rPr>
          <w:t>عه</w:t>
        </w:r>
        <w:r w:rsidR="006A46DD" w:rsidRPr="000775FC">
          <w:rPr>
            <w:rStyle w:val="Hyperlink"/>
            <w:noProof/>
            <w:rtl/>
          </w:rPr>
          <w:t xml:space="preserve"> </w:t>
        </w:r>
        <w:r w:rsidR="006A46DD" w:rsidRPr="000775FC">
          <w:rPr>
            <w:rStyle w:val="Hyperlink"/>
            <w:rFonts w:hint="eastAsia"/>
            <w:noProof/>
            <w:rtl/>
          </w:rPr>
          <w:t>قرامطه</w:t>
        </w:r>
        <w:r w:rsidR="006A46DD" w:rsidRPr="000775FC">
          <w:rPr>
            <w:rStyle w:val="Hyperlink"/>
            <w:noProof/>
            <w:rtl/>
          </w:rPr>
          <w:t xml:space="preserve"> </w:t>
        </w:r>
        <w:r w:rsidR="006A46DD" w:rsidRPr="000775FC">
          <w:rPr>
            <w:rStyle w:val="Hyperlink"/>
            <w:rFonts w:hint="eastAsia"/>
            <w:noProof/>
            <w:rtl/>
          </w:rPr>
          <w:t>و</w:t>
        </w:r>
        <w:r w:rsidR="006A46DD" w:rsidRPr="000775FC">
          <w:rPr>
            <w:rStyle w:val="Hyperlink"/>
            <w:noProof/>
            <w:rtl/>
          </w:rPr>
          <w:t xml:space="preserve"> </w:t>
        </w:r>
        <w:r w:rsidR="006A46DD" w:rsidRPr="000775FC">
          <w:rPr>
            <w:rStyle w:val="Hyperlink"/>
            <w:rFonts w:hint="eastAsia"/>
            <w:noProof/>
            <w:rtl/>
          </w:rPr>
          <w:t>هجوم</w:t>
        </w:r>
        <w:r w:rsidR="006A46DD" w:rsidRPr="000775FC">
          <w:rPr>
            <w:rStyle w:val="Hyperlink"/>
            <w:noProof/>
            <w:rtl/>
          </w:rPr>
          <w:t xml:space="preserve"> </w:t>
        </w:r>
        <w:r w:rsidR="006A46DD" w:rsidRPr="000775FC">
          <w:rPr>
            <w:rStyle w:val="Hyperlink"/>
            <w:rFonts w:hint="eastAsia"/>
            <w:noProof/>
            <w:rtl/>
          </w:rPr>
          <w:t>بر</w:t>
        </w:r>
        <w:r w:rsidR="006A46DD" w:rsidRPr="000775FC">
          <w:rPr>
            <w:rStyle w:val="Hyperlink"/>
            <w:noProof/>
            <w:rtl/>
          </w:rPr>
          <w:t xml:space="preserve"> </w:t>
        </w:r>
        <w:r w:rsidR="006A46DD" w:rsidRPr="000775FC">
          <w:rPr>
            <w:rStyle w:val="Hyperlink"/>
            <w:rFonts w:hint="eastAsia"/>
            <w:noProof/>
            <w:rtl/>
          </w:rPr>
          <w:t>خان</w:t>
        </w:r>
        <w:r w:rsidR="006A46DD" w:rsidRPr="000775FC">
          <w:rPr>
            <w:rStyle w:val="Hyperlink"/>
            <w:rFonts w:hint="cs"/>
            <w:noProof/>
            <w:rtl/>
          </w:rPr>
          <w:t>ۀ</w:t>
        </w:r>
        <w:r w:rsidR="006A46DD" w:rsidRPr="000775FC">
          <w:rPr>
            <w:rStyle w:val="Hyperlink"/>
            <w:noProof/>
            <w:rtl/>
          </w:rPr>
          <w:t xml:space="preserve"> </w:t>
        </w:r>
        <w:r w:rsidR="006A46DD" w:rsidRPr="000775FC">
          <w:rPr>
            <w:rStyle w:val="Hyperlink"/>
            <w:rFonts w:hint="eastAsia"/>
            <w:noProof/>
            <w:rtl/>
          </w:rPr>
          <w:t>کعبه</w:t>
        </w:r>
        <w:r w:rsidR="006A46DD" w:rsidRPr="000775FC">
          <w:rPr>
            <w:rStyle w:val="Hyperlink"/>
            <w:noProof/>
            <w:rtl/>
          </w:rPr>
          <w:t xml:space="preserve"> </w:t>
        </w:r>
        <w:r w:rsidR="006A46DD" w:rsidRPr="000775FC">
          <w:rPr>
            <w:rStyle w:val="Hyperlink"/>
            <w:rFonts w:hint="eastAsia"/>
            <w:noProof/>
            <w:rtl/>
          </w:rPr>
          <w:t>و</w:t>
        </w:r>
        <w:r w:rsidR="006A46DD" w:rsidRPr="000775FC">
          <w:rPr>
            <w:rStyle w:val="Hyperlink"/>
            <w:noProof/>
            <w:rtl/>
          </w:rPr>
          <w:t xml:space="preserve"> </w:t>
        </w:r>
        <w:r w:rsidR="006A46DD" w:rsidRPr="000775FC">
          <w:rPr>
            <w:rStyle w:val="Hyperlink"/>
            <w:rFonts w:hint="eastAsia"/>
            <w:noProof/>
            <w:rtl/>
          </w:rPr>
          <w:t>بردن</w:t>
        </w:r>
        <w:r w:rsidR="006A46DD" w:rsidRPr="000775FC">
          <w:rPr>
            <w:rStyle w:val="Hyperlink"/>
            <w:noProof/>
            <w:rtl/>
          </w:rPr>
          <w:t xml:space="preserve"> </w:t>
        </w:r>
        <w:r w:rsidR="006A46DD" w:rsidRPr="000775FC">
          <w:rPr>
            <w:rStyle w:val="Hyperlink"/>
            <w:rFonts w:hint="eastAsia"/>
            <w:noProof/>
            <w:rtl/>
          </w:rPr>
          <w:t>حجر</w:t>
        </w:r>
        <w:r w:rsidR="006A46DD" w:rsidRPr="000775FC">
          <w:rPr>
            <w:rStyle w:val="Hyperlink"/>
            <w:noProof/>
            <w:rtl/>
          </w:rPr>
          <w:t xml:space="preserve"> </w:t>
        </w:r>
        <w:r w:rsidR="006A46DD" w:rsidRPr="000775FC">
          <w:rPr>
            <w:rStyle w:val="Hyperlink"/>
            <w:rFonts w:hint="eastAsia"/>
            <w:noProof/>
            <w:rtl/>
          </w:rPr>
          <w:t>الأسود</w:t>
        </w:r>
        <w:r w:rsidR="006A46DD">
          <w:rPr>
            <w:noProof/>
            <w:webHidden/>
            <w:rtl/>
          </w:rPr>
          <w:tab/>
        </w:r>
        <w:r w:rsidR="006A46DD">
          <w:rPr>
            <w:noProof/>
            <w:webHidden/>
            <w:rtl/>
          </w:rPr>
          <w:fldChar w:fldCharType="begin"/>
        </w:r>
        <w:r w:rsidR="006A46DD">
          <w:rPr>
            <w:noProof/>
            <w:webHidden/>
            <w:rtl/>
          </w:rPr>
          <w:instrText xml:space="preserve"> </w:instrText>
        </w:r>
        <w:r w:rsidR="006A46DD">
          <w:rPr>
            <w:noProof/>
            <w:webHidden/>
          </w:rPr>
          <w:instrText>PAGEREF</w:instrText>
        </w:r>
        <w:r w:rsidR="006A46DD">
          <w:rPr>
            <w:noProof/>
            <w:webHidden/>
            <w:rtl/>
          </w:rPr>
          <w:instrText xml:space="preserve"> _</w:instrText>
        </w:r>
        <w:r w:rsidR="006A46DD">
          <w:rPr>
            <w:noProof/>
            <w:webHidden/>
          </w:rPr>
          <w:instrText>Toc</w:instrText>
        </w:r>
        <w:r w:rsidR="006A46DD">
          <w:rPr>
            <w:noProof/>
            <w:webHidden/>
            <w:rtl/>
          </w:rPr>
          <w:instrText xml:space="preserve">430509624 </w:instrText>
        </w:r>
        <w:r w:rsidR="006A46DD">
          <w:rPr>
            <w:noProof/>
            <w:webHidden/>
          </w:rPr>
          <w:instrText>\h</w:instrText>
        </w:r>
        <w:r w:rsidR="006A46DD">
          <w:rPr>
            <w:noProof/>
            <w:webHidden/>
            <w:rtl/>
          </w:rPr>
          <w:instrText xml:space="preserve"> </w:instrText>
        </w:r>
        <w:r w:rsidR="006A46DD">
          <w:rPr>
            <w:noProof/>
            <w:webHidden/>
            <w:rtl/>
          </w:rPr>
        </w:r>
        <w:r w:rsidR="006A46DD">
          <w:rPr>
            <w:noProof/>
            <w:webHidden/>
            <w:rtl/>
          </w:rPr>
          <w:fldChar w:fldCharType="separate"/>
        </w:r>
        <w:r w:rsidR="006A46DD">
          <w:rPr>
            <w:noProof/>
            <w:webHidden/>
            <w:rtl/>
            <w:lang w:bidi="ar-SA"/>
          </w:rPr>
          <w:t>232</w:t>
        </w:r>
        <w:r w:rsidR="006A46DD">
          <w:rPr>
            <w:noProof/>
            <w:webHidden/>
            <w:rtl/>
          </w:rPr>
          <w:fldChar w:fldCharType="end"/>
        </w:r>
      </w:hyperlink>
    </w:p>
    <w:p w:rsidR="006A46DD" w:rsidRDefault="008C485C">
      <w:pPr>
        <w:pStyle w:val="TOC3"/>
        <w:tabs>
          <w:tab w:val="right" w:leader="dot" w:pos="7078"/>
        </w:tabs>
        <w:rPr>
          <w:rFonts w:asciiTheme="minorHAnsi" w:eastAsiaTheme="minorEastAsia" w:hAnsiTheme="minorHAnsi" w:cstheme="minorBidi"/>
          <w:noProof/>
          <w:sz w:val="22"/>
          <w:szCs w:val="22"/>
          <w:rtl/>
          <w:lang w:bidi="ar-SA"/>
        </w:rPr>
      </w:pPr>
      <w:hyperlink w:anchor="_Toc430509625" w:history="1">
        <w:r w:rsidR="006A46DD" w:rsidRPr="000775FC">
          <w:rPr>
            <w:rStyle w:val="Hyperlink"/>
            <w:rFonts w:hint="eastAsia"/>
            <w:noProof/>
            <w:rtl/>
          </w:rPr>
          <w:t>اتحاد</w:t>
        </w:r>
        <w:r w:rsidR="006A46DD" w:rsidRPr="000775FC">
          <w:rPr>
            <w:rStyle w:val="Hyperlink"/>
            <w:noProof/>
            <w:rtl/>
          </w:rPr>
          <w:t xml:space="preserve"> </w:t>
        </w:r>
        <w:r w:rsidR="006A46DD" w:rsidRPr="000775FC">
          <w:rPr>
            <w:rStyle w:val="Hyperlink"/>
            <w:rFonts w:hint="eastAsia"/>
            <w:noProof/>
            <w:rtl/>
          </w:rPr>
          <w:t>ش</w:t>
        </w:r>
        <w:r w:rsidR="006A46DD" w:rsidRPr="000775FC">
          <w:rPr>
            <w:rStyle w:val="Hyperlink"/>
            <w:rFonts w:hint="cs"/>
            <w:noProof/>
            <w:rtl/>
          </w:rPr>
          <w:t>ی</w:t>
        </w:r>
        <w:r w:rsidR="006A46DD" w:rsidRPr="000775FC">
          <w:rPr>
            <w:rStyle w:val="Hyperlink"/>
            <w:rFonts w:hint="eastAsia"/>
            <w:noProof/>
            <w:rtl/>
          </w:rPr>
          <w:t>عى</w:t>
        </w:r>
        <w:r w:rsidR="006A46DD" w:rsidRPr="000775FC">
          <w:rPr>
            <w:rStyle w:val="Hyperlink"/>
            <w:noProof/>
            <w:rtl/>
          </w:rPr>
          <w:t xml:space="preserve">- </w:t>
        </w:r>
        <w:r w:rsidR="006A46DD" w:rsidRPr="000775FC">
          <w:rPr>
            <w:rStyle w:val="Hyperlink"/>
            <w:rFonts w:hint="eastAsia"/>
            <w:noProof/>
            <w:rtl/>
          </w:rPr>
          <w:t>صل</w:t>
        </w:r>
        <w:r w:rsidR="006A46DD" w:rsidRPr="000775FC">
          <w:rPr>
            <w:rStyle w:val="Hyperlink"/>
            <w:rFonts w:hint="cs"/>
            <w:noProof/>
            <w:rtl/>
          </w:rPr>
          <w:t>ی</w:t>
        </w:r>
        <w:r w:rsidR="006A46DD" w:rsidRPr="000775FC">
          <w:rPr>
            <w:rStyle w:val="Hyperlink"/>
            <w:rFonts w:hint="eastAsia"/>
            <w:noProof/>
            <w:rtl/>
          </w:rPr>
          <w:t>بى</w:t>
        </w:r>
        <w:r w:rsidR="006A46DD" w:rsidRPr="000775FC">
          <w:rPr>
            <w:rStyle w:val="Hyperlink"/>
            <w:noProof/>
            <w:rtl/>
          </w:rPr>
          <w:t xml:space="preserve"> </w:t>
        </w:r>
        <w:r w:rsidR="006A46DD" w:rsidRPr="000775FC">
          <w:rPr>
            <w:rStyle w:val="Hyperlink"/>
            <w:rFonts w:hint="eastAsia"/>
            <w:noProof/>
            <w:rtl/>
          </w:rPr>
          <w:t>و</w:t>
        </w:r>
        <w:r w:rsidR="006A46DD" w:rsidRPr="000775FC">
          <w:rPr>
            <w:rStyle w:val="Hyperlink"/>
            <w:noProof/>
            <w:rtl/>
          </w:rPr>
          <w:t xml:space="preserve"> </w:t>
        </w:r>
        <w:r w:rsidR="006A46DD" w:rsidRPr="000775FC">
          <w:rPr>
            <w:rStyle w:val="Hyperlink"/>
            <w:rFonts w:hint="eastAsia"/>
            <w:noProof/>
            <w:rtl/>
          </w:rPr>
          <w:t>نقش</w:t>
        </w:r>
        <w:r w:rsidR="006A46DD" w:rsidRPr="000775FC">
          <w:rPr>
            <w:rStyle w:val="Hyperlink"/>
            <w:noProof/>
            <w:rtl/>
          </w:rPr>
          <w:t xml:space="preserve"> </w:t>
        </w:r>
        <w:r w:rsidR="006A46DD" w:rsidRPr="000775FC">
          <w:rPr>
            <w:rStyle w:val="Hyperlink"/>
            <w:rFonts w:hint="eastAsia"/>
            <w:noProof/>
            <w:rtl/>
          </w:rPr>
          <w:t>ش</w:t>
        </w:r>
        <w:r w:rsidR="006A46DD" w:rsidRPr="000775FC">
          <w:rPr>
            <w:rStyle w:val="Hyperlink"/>
            <w:rFonts w:hint="cs"/>
            <w:noProof/>
            <w:rtl/>
          </w:rPr>
          <w:t>ی</w:t>
        </w:r>
        <w:r w:rsidR="006A46DD" w:rsidRPr="000775FC">
          <w:rPr>
            <w:rStyle w:val="Hyperlink"/>
            <w:rFonts w:hint="eastAsia"/>
            <w:noProof/>
            <w:rtl/>
          </w:rPr>
          <w:t>ع</w:t>
        </w:r>
        <w:r w:rsidR="006A46DD" w:rsidRPr="000775FC">
          <w:rPr>
            <w:rStyle w:val="Hyperlink"/>
            <w:rFonts w:hint="cs"/>
            <w:noProof/>
            <w:rtl/>
          </w:rPr>
          <w:t>ی</w:t>
        </w:r>
        <w:r w:rsidR="006A46DD" w:rsidRPr="000775FC">
          <w:rPr>
            <w:rStyle w:val="Hyperlink"/>
            <w:rFonts w:hint="eastAsia"/>
            <w:noProof/>
            <w:rtl/>
          </w:rPr>
          <w:t>ان</w:t>
        </w:r>
        <w:r w:rsidR="006A46DD" w:rsidRPr="000775FC">
          <w:rPr>
            <w:rStyle w:val="Hyperlink"/>
            <w:noProof/>
            <w:rtl/>
          </w:rPr>
          <w:t xml:space="preserve"> </w:t>
        </w:r>
        <w:r w:rsidR="006A46DD" w:rsidRPr="000775FC">
          <w:rPr>
            <w:rStyle w:val="Hyperlink"/>
            <w:rFonts w:hint="eastAsia"/>
            <w:noProof/>
            <w:rtl/>
          </w:rPr>
          <w:t>در</w:t>
        </w:r>
        <w:r w:rsidR="006A46DD" w:rsidRPr="000775FC">
          <w:rPr>
            <w:rStyle w:val="Hyperlink"/>
            <w:noProof/>
            <w:rtl/>
          </w:rPr>
          <w:t xml:space="preserve"> </w:t>
        </w:r>
        <w:r w:rsidR="006A46DD" w:rsidRPr="000775FC">
          <w:rPr>
            <w:rStyle w:val="Hyperlink"/>
            <w:rFonts w:hint="eastAsia"/>
            <w:noProof/>
            <w:rtl/>
          </w:rPr>
          <w:t>توقف</w:t>
        </w:r>
        <w:r w:rsidR="006A46DD" w:rsidRPr="000775FC">
          <w:rPr>
            <w:rStyle w:val="Hyperlink"/>
            <w:noProof/>
            <w:rtl/>
          </w:rPr>
          <w:t xml:space="preserve"> </w:t>
        </w:r>
        <w:r w:rsidR="006A46DD" w:rsidRPr="000775FC">
          <w:rPr>
            <w:rStyle w:val="Hyperlink"/>
            <w:rFonts w:hint="eastAsia"/>
            <w:noProof/>
            <w:rtl/>
          </w:rPr>
          <w:t>انتشار</w:t>
        </w:r>
        <w:r w:rsidR="006A46DD" w:rsidRPr="000775FC">
          <w:rPr>
            <w:rStyle w:val="Hyperlink"/>
            <w:noProof/>
            <w:rtl/>
          </w:rPr>
          <w:t xml:space="preserve"> </w:t>
        </w:r>
        <w:r w:rsidR="006A46DD" w:rsidRPr="000775FC">
          <w:rPr>
            <w:rStyle w:val="Hyperlink"/>
            <w:rFonts w:hint="eastAsia"/>
            <w:noProof/>
            <w:rtl/>
          </w:rPr>
          <w:t>اسلام</w:t>
        </w:r>
        <w:r w:rsidR="006A46DD" w:rsidRPr="000775FC">
          <w:rPr>
            <w:rStyle w:val="Hyperlink"/>
            <w:noProof/>
            <w:rtl/>
          </w:rPr>
          <w:t xml:space="preserve"> </w:t>
        </w:r>
        <w:r w:rsidR="006A46DD" w:rsidRPr="000775FC">
          <w:rPr>
            <w:rStyle w:val="Hyperlink"/>
            <w:rFonts w:hint="eastAsia"/>
            <w:noProof/>
            <w:rtl/>
          </w:rPr>
          <w:t>در</w:t>
        </w:r>
        <w:r w:rsidR="006A46DD" w:rsidRPr="000775FC">
          <w:rPr>
            <w:rStyle w:val="Hyperlink"/>
            <w:noProof/>
            <w:rtl/>
          </w:rPr>
          <w:t xml:space="preserve"> </w:t>
        </w:r>
        <w:r w:rsidR="006A46DD" w:rsidRPr="000775FC">
          <w:rPr>
            <w:rStyle w:val="Hyperlink"/>
            <w:rFonts w:hint="eastAsia"/>
            <w:noProof/>
            <w:rtl/>
          </w:rPr>
          <w:t>اروپا</w:t>
        </w:r>
        <w:r w:rsidR="006A46DD">
          <w:rPr>
            <w:noProof/>
            <w:webHidden/>
            <w:rtl/>
          </w:rPr>
          <w:tab/>
        </w:r>
        <w:r w:rsidR="006A46DD">
          <w:rPr>
            <w:noProof/>
            <w:webHidden/>
            <w:rtl/>
          </w:rPr>
          <w:fldChar w:fldCharType="begin"/>
        </w:r>
        <w:r w:rsidR="006A46DD">
          <w:rPr>
            <w:noProof/>
            <w:webHidden/>
            <w:rtl/>
          </w:rPr>
          <w:instrText xml:space="preserve"> </w:instrText>
        </w:r>
        <w:r w:rsidR="006A46DD">
          <w:rPr>
            <w:noProof/>
            <w:webHidden/>
          </w:rPr>
          <w:instrText>PAGEREF</w:instrText>
        </w:r>
        <w:r w:rsidR="006A46DD">
          <w:rPr>
            <w:noProof/>
            <w:webHidden/>
            <w:rtl/>
          </w:rPr>
          <w:instrText xml:space="preserve"> _</w:instrText>
        </w:r>
        <w:r w:rsidR="006A46DD">
          <w:rPr>
            <w:noProof/>
            <w:webHidden/>
          </w:rPr>
          <w:instrText>Toc</w:instrText>
        </w:r>
        <w:r w:rsidR="006A46DD">
          <w:rPr>
            <w:noProof/>
            <w:webHidden/>
            <w:rtl/>
          </w:rPr>
          <w:instrText xml:space="preserve">430509625 </w:instrText>
        </w:r>
        <w:r w:rsidR="006A46DD">
          <w:rPr>
            <w:noProof/>
            <w:webHidden/>
          </w:rPr>
          <w:instrText>\h</w:instrText>
        </w:r>
        <w:r w:rsidR="006A46DD">
          <w:rPr>
            <w:noProof/>
            <w:webHidden/>
            <w:rtl/>
          </w:rPr>
          <w:instrText xml:space="preserve"> </w:instrText>
        </w:r>
        <w:r w:rsidR="006A46DD">
          <w:rPr>
            <w:noProof/>
            <w:webHidden/>
            <w:rtl/>
          </w:rPr>
        </w:r>
        <w:r w:rsidR="006A46DD">
          <w:rPr>
            <w:noProof/>
            <w:webHidden/>
            <w:rtl/>
          </w:rPr>
          <w:fldChar w:fldCharType="separate"/>
        </w:r>
        <w:r w:rsidR="006A46DD">
          <w:rPr>
            <w:noProof/>
            <w:webHidden/>
            <w:rtl/>
            <w:lang w:bidi="ar-SA"/>
          </w:rPr>
          <w:t>234</w:t>
        </w:r>
        <w:r w:rsidR="006A46DD">
          <w:rPr>
            <w:noProof/>
            <w:webHidden/>
            <w:rtl/>
          </w:rPr>
          <w:fldChar w:fldCharType="end"/>
        </w:r>
      </w:hyperlink>
    </w:p>
    <w:p w:rsidR="006A46DD" w:rsidRDefault="008C485C">
      <w:pPr>
        <w:pStyle w:val="TOC2"/>
        <w:tabs>
          <w:tab w:val="right" w:leader="dot" w:pos="7078"/>
        </w:tabs>
        <w:rPr>
          <w:rFonts w:asciiTheme="minorHAnsi" w:eastAsiaTheme="minorEastAsia" w:hAnsiTheme="minorHAnsi" w:cstheme="minorBidi"/>
          <w:noProof/>
          <w:sz w:val="22"/>
          <w:szCs w:val="22"/>
          <w:rtl/>
        </w:rPr>
      </w:pPr>
      <w:hyperlink w:anchor="_Toc430509626" w:history="1">
        <w:r w:rsidR="006A46DD" w:rsidRPr="000775FC">
          <w:rPr>
            <w:rStyle w:val="Hyperlink"/>
            <w:rFonts w:hint="eastAsia"/>
            <w:noProof/>
            <w:rtl/>
          </w:rPr>
          <w:t>اتفاقيه</w:t>
        </w:r>
        <w:r w:rsidR="006A46DD" w:rsidRPr="000775FC">
          <w:rPr>
            <w:rStyle w:val="Hyperlink"/>
            <w:rFonts w:hint="eastAsia"/>
            <w:noProof/>
          </w:rPr>
          <w:t>‌</w:t>
        </w:r>
        <w:r w:rsidR="006A46DD" w:rsidRPr="000775FC">
          <w:rPr>
            <w:rStyle w:val="Hyperlink"/>
            <w:rFonts w:hint="eastAsia"/>
            <w:noProof/>
            <w:rtl/>
          </w:rPr>
          <w:t>هاى</w:t>
        </w:r>
        <w:r w:rsidR="006A46DD" w:rsidRPr="000775FC">
          <w:rPr>
            <w:rStyle w:val="Hyperlink"/>
            <w:noProof/>
            <w:rtl/>
          </w:rPr>
          <w:t xml:space="preserve"> </w:t>
        </w:r>
        <w:r w:rsidR="006A46DD" w:rsidRPr="000775FC">
          <w:rPr>
            <w:rStyle w:val="Hyperlink"/>
            <w:rFonts w:hint="eastAsia"/>
            <w:noProof/>
            <w:rtl/>
          </w:rPr>
          <w:t>شيعيان</w:t>
        </w:r>
        <w:r w:rsidR="006A46DD" w:rsidRPr="000775FC">
          <w:rPr>
            <w:rStyle w:val="Hyperlink"/>
            <w:noProof/>
            <w:rtl/>
          </w:rPr>
          <w:t xml:space="preserve"> </w:t>
        </w:r>
        <w:r w:rsidR="006A46DD" w:rsidRPr="000775FC">
          <w:rPr>
            <w:rStyle w:val="Hyperlink"/>
            <w:rFonts w:hint="eastAsia"/>
            <w:noProof/>
            <w:rtl/>
          </w:rPr>
          <w:t>صفويه</w:t>
        </w:r>
        <w:r w:rsidR="006A46DD" w:rsidRPr="000775FC">
          <w:rPr>
            <w:rStyle w:val="Hyperlink"/>
            <w:noProof/>
            <w:rtl/>
          </w:rPr>
          <w:t xml:space="preserve"> </w:t>
        </w:r>
        <w:r w:rsidR="006A46DD" w:rsidRPr="000775FC">
          <w:rPr>
            <w:rStyle w:val="Hyperlink"/>
            <w:rFonts w:hint="eastAsia"/>
            <w:noProof/>
            <w:rtl/>
          </w:rPr>
          <w:t>با</w:t>
        </w:r>
        <w:r w:rsidR="006A46DD" w:rsidRPr="000775FC">
          <w:rPr>
            <w:rStyle w:val="Hyperlink"/>
            <w:noProof/>
            <w:rtl/>
          </w:rPr>
          <w:t xml:space="preserve"> </w:t>
        </w:r>
        <w:r w:rsidR="006A46DD" w:rsidRPr="000775FC">
          <w:rPr>
            <w:rStyle w:val="Hyperlink"/>
            <w:rFonts w:hint="eastAsia"/>
            <w:noProof/>
            <w:rtl/>
          </w:rPr>
          <w:t>صليبيان</w:t>
        </w:r>
        <w:r w:rsidR="006A46DD" w:rsidRPr="000775FC">
          <w:rPr>
            <w:rStyle w:val="Hyperlink"/>
            <w:noProof/>
            <w:rtl/>
          </w:rPr>
          <w:t xml:space="preserve"> </w:t>
        </w:r>
        <w:r w:rsidR="006A46DD" w:rsidRPr="000775FC">
          <w:rPr>
            <w:rStyle w:val="Hyperlink"/>
            <w:rFonts w:hint="eastAsia"/>
            <w:noProof/>
            <w:rtl/>
          </w:rPr>
          <w:t>بر</w:t>
        </w:r>
        <w:r w:rsidR="006A46DD" w:rsidRPr="000775FC">
          <w:rPr>
            <w:rStyle w:val="Hyperlink"/>
            <w:noProof/>
            <w:rtl/>
          </w:rPr>
          <w:t xml:space="preserve"> </w:t>
        </w:r>
        <w:r w:rsidR="006A46DD" w:rsidRPr="000775FC">
          <w:rPr>
            <w:rStyle w:val="Hyperlink"/>
            <w:rFonts w:hint="eastAsia"/>
            <w:noProof/>
            <w:rtl/>
          </w:rPr>
          <w:t>عليه</w:t>
        </w:r>
        <w:r w:rsidR="006A46DD" w:rsidRPr="000775FC">
          <w:rPr>
            <w:rStyle w:val="Hyperlink"/>
            <w:noProof/>
            <w:rtl/>
          </w:rPr>
          <w:t xml:space="preserve"> </w:t>
        </w:r>
        <w:r w:rsidR="006A46DD" w:rsidRPr="000775FC">
          <w:rPr>
            <w:rStyle w:val="Hyperlink"/>
            <w:rFonts w:hint="eastAsia"/>
            <w:noProof/>
            <w:rtl/>
          </w:rPr>
          <w:t>خلافت</w:t>
        </w:r>
        <w:r w:rsidR="006A46DD" w:rsidRPr="000775FC">
          <w:rPr>
            <w:rStyle w:val="Hyperlink"/>
            <w:noProof/>
            <w:rtl/>
          </w:rPr>
          <w:t xml:space="preserve"> </w:t>
        </w:r>
        <w:r w:rsidR="006A46DD" w:rsidRPr="000775FC">
          <w:rPr>
            <w:rStyle w:val="Hyperlink"/>
            <w:rFonts w:hint="eastAsia"/>
            <w:noProof/>
            <w:rtl/>
          </w:rPr>
          <w:t>اسلامى</w:t>
        </w:r>
        <w:r w:rsidR="006A46DD" w:rsidRPr="000775FC">
          <w:rPr>
            <w:rStyle w:val="Hyperlink"/>
            <w:noProof/>
            <w:rtl/>
          </w:rPr>
          <w:t xml:space="preserve"> </w:t>
        </w:r>
        <w:r w:rsidR="006A46DD" w:rsidRPr="000775FC">
          <w:rPr>
            <w:rStyle w:val="Hyperlink"/>
            <w:rFonts w:hint="eastAsia"/>
            <w:noProof/>
            <w:rtl/>
          </w:rPr>
          <w:t>عثمانى</w:t>
        </w:r>
        <w:r w:rsidR="006A46DD">
          <w:rPr>
            <w:noProof/>
            <w:webHidden/>
            <w:rtl/>
          </w:rPr>
          <w:tab/>
        </w:r>
        <w:r w:rsidR="006A46DD">
          <w:rPr>
            <w:noProof/>
            <w:webHidden/>
            <w:rtl/>
          </w:rPr>
          <w:fldChar w:fldCharType="begin"/>
        </w:r>
        <w:r w:rsidR="006A46DD">
          <w:rPr>
            <w:noProof/>
            <w:webHidden/>
            <w:rtl/>
          </w:rPr>
          <w:instrText xml:space="preserve"> </w:instrText>
        </w:r>
        <w:r w:rsidR="006A46DD">
          <w:rPr>
            <w:noProof/>
            <w:webHidden/>
          </w:rPr>
          <w:instrText>PAGEREF</w:instrText>
        </w:r>
        <w:r w:rsidR="006A46DD">
          <w:rPr>
            <w:noProof/>
            <w:webHidden/>
            <w:rtl/>
          </w:rPr>
          <w:instrText xml:space="preserve"> _</w:instrText>
        </w:r>
        <w:r w:rsidR="006A46DD">
          <w:rPr>
            <w:noProof/>
            <w:webHidden/>
          </w:rPr>
          <w:instrText>Toc</w:instrText>
        </w:r>
        <w:r w:rsidR="006A46DD">
          <w:rPr>
            <w:noProof/>
            <w:webHidden/>
            <w:rtl/>
          </w:rPr>
          <w:instrText xml:space="preserve">430509626 </w:instrText>
        </w:r>
        <w:r w:rsidR="006A46DD">
          <w:rPr>
            <w:noProof/>
            <w:webHidden/>
          </w:rPr>
          <w:instrText>\h</w:instrText>
        </w:r>
        <w:r w:rsidR="006A46DD">
          <w:rPr>
            <w:noProof/>
            <w:webHidden/>
            <w:rtl/>
          </w:rPr>
          <w:instrText xml:space="preserve"> </w:instrText>
        </w:r>
        <w:r w:rsidR="006A46DD">
          <w:rPr>
            <w:noProof/>
            <w:webHidden/>
            <w:rtl/>
          </w:rPr>
        </w:r>
        <w:r w:rsidR="006A46DD">
          <w:rPr>
            <w:noProof/>
            <w:webHidden/>
            <w:rtl/>
          </w:rPr>
          <w:fldChar w:fldCharType="separate"/>
        </w:r>
        <w:r w:rsidR="006A46DD">
          <w:rPr>
            <w:noProof/>
            <w:webHidden/>
            <w:rtl/>
          </w:rPr>
          <w:t>235</w:t>
        </w:r>
        <w:r w:rsidR="006A46DD">
          <w:rPr>
            <w:noProof/>
            <w:webHidden/>
            <w:rtl/>
          </w:rPr>
          <w:fldChar w:fldCharType="end"/>
        </w:r>
      </w:hyperlink>
    </w:p>
    <w:p w:rsidR="006A46DD" w:rsidRDefault="008C485C">
      <w:pPr>
        <w:pStyle w:val="TOC3"/>
        <w:tabs>
          <w:tab w:val="right" w:leader="dot" w:pos="7078"/>
        </w:tabs>
        <w:rPr>
          <w:rFonts w:asciiTheme="minorHAnsi" w:eastAsiaTheme="minorEastAsia" w:hAnsiTheme="minorHAnsi" w:cstheme="minorBidi"/>
          <w:noProof/>
          <w:sz w:val="22"/>
          <w:szCs w:val="22"/>
          <w:rtl/>
          <w:lang w:bidi="ar-SA"/>
        </w:rPr>
      </w:pPr>
      <w:hyperlink w:anchor="_Toc430509627" w:history="1">
        <w:r w:rsidR="006A46DD" w:rsidRPr="000775FC">
          <w:rPr>
            <w:rStyle w:val="Hyperlink"/>
            <w:rFonts w:hint="eastAsia"/>
            <w:noProof/>
            <w:rtl/>
          </w:rPr>
          <w:t>اتفاق</w:t>
        </w:r>
        <w:r w:rsidR="006A46DD" w:rsidRPr="000775FC">
          <w:rPr>
            <w:rStyle w:val="Hyperlink"/>
            <w:noProof/>
            <w:rtl/>
          </w:rPr>
          <w:t xml:space="preserve"> </w:t>
        </w:r>
        <w:r w:rsidR="006A46DD" w:rsidRPr="000775FC">
          <w:rPr>
            <w:rStyle w:val="Hyperlink"/>
            <w:rFonts w:hint="eastAsia"/>
            <w:noProof/>
            <w:rtl/>
          </w:rPr>
          <w:t>ش</w:t>
        </w:r>
        <w:r w:rsidR="006A46DD" w:rsidRPr="000775FC">
          <w:rPr>
            <w:rStyle w:val="Hyperlink"/>
            <w:rFonts w:hint="cs"/>
            <w:noProof/>
            <w:rtl/>
          </w:rPr>
          <w:t>ی</w:t>
        </w:r>
        <w:r w:rsidR="006A46DD" w:rsidRPr="000775FC">
          <w:rPr>
            <w:rStyle w:val="Hyperlink"/>
            <w:rFonts w:hint="eastAsia"/>
            <w:noProof/>
            <w:rtl/>
          </w:rPr>
          <w:t>ع</w:t>
        </w:r>
        <w:r w:rsidR="006A46DD" w:rsidRPr="000775FC">
          <w:rPr>
            <w:rStyle w:val="Hyperlink"/>
            <w:rFonts w:hint="cs"/>
            <w:noProof/>
            <w:rtl/>
          </w:rPr>
          <w:t>ی</w:t>
        </w:r>
        <w:r w:rsidR="006A46DD" w:rsidRPr="000775FC">
          <w:rPr>
            <w:rStyle w:val="Hyperlink"/>
            <w:rFonts w:hint="eastAsia"/>
            <w:noProof/>
            <w:rtl/>
          </w:rPr>
          <w:t>ان</w:t>
        </w:r>
        <w:r w:rsidR="006A46DD" w:rsidRPr="000775FC">
          <w:rPr>
            <w:rStyle w:val="Hyperlink"/>
            <w:noProof/>
            <w:rtl/>
          </w:rPr>
          <w:t xml:space="preserve"> </w:t>
        </w:r>
        <w:r w:rsidR="006A46DD" w:rsidRPr="000775FC">
          <w:rPr>
            <w:rStyle w:val="Hyperlink"/>
            <w:rFonts w:hint="eastAsia"/>
            <w:noProof/>
            <w:rtl/>
          </w:rPr>
          <w:t>با</w:t>
        </w:r>
        <w:r w:rsidR="006A46DD" w:rsidRPr="000775FC">
          <w:rPr>
            <w:rStyle w:val="Hyperlink"/>
            <w:noProof/>
            <w:rtl/>
          </w:rPr>
          <w:t xml:space="preserve"> </w:t>
        </w:r>
        <w:r w:rsidR="006A46DD" w:rsidRPr="000775FC">
          <w:rPr>
            <w:rStyle w:val="Hyperlink"/>
            <w:rFonts w:hint="eastAsia"/>
            <w:noProof/>
            <w:rtl/>
          </w:rPr>
          <w:t>صل</w:t>
        </w:r>
        <w:r w:rsidR="006A46DD" w:rsidRPr="000775FC">
          <w:rPr>
            <w:rStyle w:val="Hyperlink"/>
            <w:rFonts w:hint="cs"/>
            <w:noProof/>
            <w:rtl/>
          </w:rPr>
          <w:t>ی</w:t>
        </w:r>
        <w:r w:rsidR="006A46DD" w:rsidRPr="000775FC">
          <w:rPr>
            <w:rStyle w:val="Hyperlink"/>
            <w:rFonts w:hint="eastAsia"/>
            <w:noProof/>
            <w:rtl/>
          </w:rPr>
          <w:t>بى‌ها</w:t>
        </w:r>
        <w:r w:rsidR="006A46DD" w:rsidRPr="000775FC">
          <w:rPr>
            <w:rStyle w:val="Hyperlink"/>
            <w:noProof/>
            <w:rtl/>
          </w:rPr>
          <w:t xml:space="preserve"> </w:t>
        </w:r>
        <w:r w:rsidR="006A46DD" w:rsidRPr="000775FC">
          <w:rPr>
            <w:rStyle w:val="Hyperlink"/>
            <w:rFonts w:hint="eastAsia"/>
            <w:noProof/>
            <w:rtl/>
          </w:rPr>
          <w:t>بر</w:t>
        </w:r>
        <w:r w:rsidR="006A46DD" w:rsidRPr="000775FC">
          <w:rPr>
            <w:rStyle w:val="Hyperlink"/>
            <w:noProof/>
            <w:rtl/>
          </w:rPr>
          <w:t xml:space="preserve"> </w:t>
        </w:r>
        <w:r w:rsidR="006A46DD" w:rsidRPr="000775FC">
          <w:rPr>
            <w:rStyle w:val="Hyperlink"/>
            <w:rFonts w:hint="eastAsia"/>
            <w:noProof/>
            <w:rtl/>
          </w:rPr>
          <w:t>عل</w:t>
        </w:r>
        <w:r w:rsidR="006A46DD" w:rsidRPr="000775FC">
          <w:rPr>
            <w:rStyle w:val="Hyperlink"/>
            <w:rFonts w:hint="cs"/>
            <w:noProof/>
            <w:rtl/>
          </w:rPr>
          <w:t>ی</w:t>
        </w:r>
        <w:r w:rsidR="006A46DD" w:rsidRPr="000775FC">
          <w:rPr>
            <w:rStyle w:val="Hyperlink"/>
            <w:rFonts w:hint="eastAsia"/>
            <w:noProof/>
            <w:rtl/>
          </w:rPr>
          <w:t>ه</w:t>
        </w:r>
        <w:r w:rsidR="006A46DD" w:rsidRPr="000775FC">
          <w:rPr>
            <w:rStyle w:val="Hyperlink"/>
            <w:noProof/>
            <w:rtl/>
          </w:rPr>
          <w:t xml:space="preserve"> </w:t>
        </w:r>
        <w:r w:rsidR="006A46DD" w:rsidRPr="000775FC">
          <w:rPr>
            <w:rStyle w:val="Hyperlink"/>
            <w:rFonts w:hint="eastAsia"/>
            <w:noProof/>
            <w:rtl/>
          </w:rPr>
          <w:t>صلاح</w:t>
        </w:r>
        <w:r w:rsidR="006A46DD" w:rsidRPr="000775FC">
          <w:rPr>
            <w:rStyle w:val="Hyperlink"/>
            <w:noProof/>
            <w:rtl/>
          </w:rPr>
          <w:t xml:space="preserve"> </w:t>
        </w:r>
        <w:r w:rsidR="006A46DD" w:rsidRPr="000775FC">
          <w:rPr>
            <w:rStyle w:val="Hyperlink"/>
            <w:rFonts w:hint="eastAsia"/>
            <w:noProof/>
            <w:rtl/>
          </w:rPr>
          <w:t>الد</w:t>
        </w:r>
        <w:r w:rsidR="006A46DD" w:rsidRPr="000775FC">
          <w:rPr>
            <w:rStyle w:val="Hyperlink"/>
            <w:rFonts w:hint="cs"/>
            <w:noProof/>
            <w:rtl/>
          </w:rPr>
          <w:t>ی</w:t>
        </w:r>
        <w:r w:rsidR="006A46DD" w:rsidRPr="000775FC">
          <w:rPr>
            <w:rStyle w:val="Hyperlink"/>
            <w:rFonts w:hint="eastAsia"/>
            <w:noProof/>
            <w:rtl/>
          </w:rPr>
          <w:t>ن</w:t>
        </w:r>
        <w:r w:rsidR="006A46DD" w:rsidRPr="000775FC">
          <w:rPr>
            <w:rStyle w:val="Hyperlink"/>
            <w:noProof/>
            <w:rtl/>
          </w:rPr>
          <w:t xml:space="preserve"> </w:t>
        </w:r>
        <w:r w:rsidR="006A46DD" w:rsidRPr="000775FC">
          <w:rPr>
            <w:rStyle w:val="Hyperlink"/>
            <w:rFonts w:hint="eastAsia"/>
            <w:noProof/>
            <w:rtl/>
          </w:rPr>
          <w:t>ا</w:t>
        </w:r>
        <w:r w:rsidR="006A46DD" w:rsidRPr="000775FC">
          <w:rPr>
            <w:rStyle w:val="Hyperlink"/>
            <w:rFonts w:hint="cs"/>
            <w:noProof/>
            <w:rtl/>
          </w:rPr>
          <w:t>ی</w:t>
        </w:r>
        <w:r w:rsidR="006A46DD" w:rsidRPr="000775FC">
          <w:rPr>
            <w:rStyle w:val="Hyperlink"/>
            <w:rFonts w:hint="eastAsia"/>
            <w:noProof/>
            <w:rtl/>
          </w:rPr>
          <w:t>وبى</w:t>
        </w:r>
        <w:r w:rsidR="006A46DD" w:rsidRPr="000775FC">
          <w:rPr>
            <w:rStyle w:val="Hyperlink"/>
            <w:noProof/>
            <w:rtl/>
          </w:rPr>
          <w:t xml:space="preserve"> </w:t>
        </w:r>
        <w:r w:rsidR="006A46DD" w:rsidRPr="000775FC">
          <w:rPr>
            <w:rStyle w:val="Hyperlink"/>
            <w:rFonts w:hint="eastAsia"/>
            <w:noProof/>
            <w:rtl/>
          </w:rPr>
          <w:t>سردار</w:t>
        </w:r>
        <w:r w:rsidR="006A46DD" w:rsidRPr="000775FC">
          <w:rPr>
            <w:rStyle w:val="Hyperlink"/>
            <w:noProof/>
            <w:rtl/>
          </w:rPr>
          <w:t xml:space="preserve"> </w:t>
        </w:r>
        <w:r w:rsidR="006A46DD" w:rsidRPr="000775FC">
          <w:rPr>
            <w:rStyle w:val="Hyperlink"/>
            <w:rFonts w:hint="eastAsia"/>
            <w:noProof/>
            <w:rtl/>
          </w:rPr>
          <w:t>شه</w:t>
        </w:r>
        <w:r w:rsidR="006A46DD" w:rsidRPr="000775FC">
          <w:rPr>
            <w:rStyle w:val="Hyperlink"/>
            <w:rFonts w:hint="cs"/>
            <w:noProof/>
            <w:rtl/>
          </w:rPr>
          <w:t>ی</w:t>
        </w:r>
        <w:r w:rsidR="006A46DD" w:rsidRPr="000775FC">
          <w:rPr>
            <w:rStyle w:val="Hyperlink"/>
            <w:rFonts w:hint="eastAsia"/>
            <w:noProof/>
            <w:rtl/>
          </w:rPr>
          <w:t>ر</w:t>
        </w:r>
        <w:r w:rsidR="006A46DD" w:rsidRPr="000775FC">
          <w:rPr>
            <w:rStyle w:val="Hyperlink"/>
            <w:noProof/>
            <w:rtl/>
          </w:rPr>
          <w:t xml:space="preserve"> </w:t>
        </w:r>
        <w:r w:rsidR="006A46DD" w:rsidRPr="000775FC">
          <w:rPr>
            <w:rStyle w:val="Hyperlink"/>
            <w:rFonts w:hint="eastAsia"/>
            <w:noProof/>
            <w:rtl/>
          </w:rPr>
          <w:t>اسلامى</w:t>
        </w:r>
        <w:r w:rsidR="006A46DD">
          <w:rPr>
            <w:noProof/>
            <w:webHidden/>
            <w:rtl/>
          </w:rPr>
          <w:tab/>
        </w:r>
        <w:r w:rsidR="006A46DD">
          <w:rPr>
            <w:noProof/>
            <w:webHidden/>
            <w:rtl/>
          </w:rPr>
          <w:fldChar w:fldCharType="begin"/>
        </w:r>
        <w:r w:rsidR="006A46DD">
          <w:rPr>
            <w:noProof/>
            <w:webHidden/>
            <w:rtl/>
          </w:rPr>
          <w:instrText xml:space="preserve"> </w:instrText>
        </w:r>
        <w:r w:rsidR="006A46DD">
          <w:rPr>
            <w:noProof/>
            <w:webHidden/>
          </w:rPr>
          <w:instrText>PAGEREF</w:instrText>
        </w:r>
        <w:r w:rsidR="006A46DD">
          <w:rPr>
            <w:noProof/>
            <w:webHidden/>
            <w:rtl/>
          </w:rPr>
          <w:instrText xml:space="preserve"> _</w:instrText>
        </w:r>
        <w:r w:rsidR="006A46DD">
          <w:rPr>
            <w:noProof/>
            <w:webHidden/>
          </w:rPr>
          <w:instrText>Toc</w:instrText>
        </w:r>
        <w:r w:rsidR="006A46DD">
          <w:rPr>
            <w:noProof/>
            <w:webHidden/>
            <w:rtl/>
          </w:rPr>
          <w:instrText xml:space="preserve">430509627 </w:instrText>
        </w:r>
        <w:r w:rsidR="006A46DD">
          <w:rPr>
            <w:noProof/>
            <w:webHidden/>
          </w:rPr>
          <w:instrText>\h</w:instrText>
        </w:r>
        <w:r w:rsidR="006A46DD">
          <w:rPr>
            <w:noProof/>
            <w:webHidden/>
            <w:rtl/>
          </w:rPr>
          <w:instrText xml:space="preserve"> </w:instrText>
        </w:r>
        <w:r w:rsidR="006A46DD">
          <w:rPr>
            <w:noProof/>
            <w:webHidden/>
            <w:rtl/>
          </w:rPr>
        </w:r>
        <w:r w:rsidR="006A46DD">
          <w:rPr>
            <w:noProof/>
            <w:webHidden/>
            <w:rtl/>
          </w:rPr>
          <w:fldChar w:fldCharType="separate"/>
        </w:r>
        <w:r w:rsidR="006A46DD">
          <w:rPr>
            <w:noProof/>
            <w:webHidden/>
            <w:rtl/>
            <w:lang w:bidi="ar-SA"/>
          </w:rPr>
          <w:t>236</w:t>
        </w:r>
        <w:r w:rsidR="006A46DD">
          <w:rPr>
            <w:noProof/>
            <w:webHidden/>
            <w:rtl/>
          </w:rPr>
          <w:fldChar w:fldCharType="end"/>
        </w:r>
      </w:hyperlink>
    </w:p>
    <w:p w:rsidR="006A46DD" w:rsidRDefault="008C485C">
      <w:pPr>
        <w:pStyle w:val="TOC3"/>
        <w:tabs>
          <w:tab w:val="right" w:leader="dot" w:pos="7078"/>
        </w:tabs>
        <w:rPr>
          <w:rFonts w:asciiTheme="minorHAnsi" w:eastAsiaTheme="minorEastAsia" w:hAnsiTheme="minorHAnsi" w:cstheme="minorBidi"/>
          <w:noProof/>
          <w:sz w:val="22"/>
          <w:szCs w:val="22"/>
          <w:rtl/>
          <w:lang w:bidi="ar-SA"/>
        </w:rPr>
      </w:pPr>
      <w:hyperlink w:anchor="_Toc430509628" w:history="1">
        <w:r w:rsidR="006A46DD" w:rsidRPr="000775FC">
          <w:rPr>
            <w:rStyle w:val="Hyperlink"/>
            <w:rFonts w:hint="eastAsia"/>
            <w:noProof/>
            <w:rtl/>
          </w:rPr>
          <w:t>فهرست</w:t>
        </w:r>
        <w:r w:rsidR="006A46DD" w:rsidRPr="000775FC">
          <w:rPr>
            <w:rStyle w:val="Hyperlink"/>
            <w:noProof/>
            <w:rtl/>
          </w:rPr>
          <w:t xml:space="preserve"> </w:t>
        </w:r>
        <w:r w:rsidR="006A46DD" w:rsidRPr="000775FC">
          <w:rPr>
            <w:rStyle w:val="Hyperlink"/>
            <w:rFonts w:hint="eastAsia"/>
            <w:noProof/>
            <w:rtl/>
          </w:rPr>
          <w:t>بعضى</w:t>
        </w:r>
        <w:r w:rsidR="006A46DD" w:rsidRPr="000775FC">
          <w:rPr>
            <w:rStyle w:val="Hyperlink"/>
            <w:noProof/>
            <w:rtl/>
          </w:rPr>
          <w:t xml:space="preserve"> </w:t>
        </w:r>
        <w:r w:rsidR="006A46DD" w:rsidRPr="000775FC">
          <w:rPr>
            <w:rStyle w:val="Hyperlink"/>
            <w:rFonts w:hint="eastAsia"/>
            <w:noProof/>
            <w:rtl/>
          </w:rPr>
          <w:t>از</w:t>
        </w:r>
        <w:r w:rsidR="006A46DD" w:rsidRPr="000775FC">
          <w:rPr>
            <w:rStyle w:val="Hyperlink"/>
            <w:noProof/>
            <w:rtl/>
          </w:rPr>
          <w:t xml:space="preserve"> </w:t>
        </w:r>
        <w:r w:rsidR="006A46DD" w:rsidRPr="000775FC">
          <w:rPr>
            <w:rStyle w:val="Hyperlink"/>
            <w:rFonts w:hint="eastAsia"/>
            <w:noProof/>
            <w:rtl/>
          </w:rPr>
          <w:t>شهداء</w:t>
        </w:r>
        <w:r w:rsidR="006A46DD" w:rsidRPr="000775FC">
          <w:rPr>
            <w:rStyle w:val="Hyperlink"/>
            <w:noProof/>
            <w:rtl/>
          </w:rPr>
          <w:t xml:space="preserve"> </w:t>
        </w:r>
        <w:r w:rsidR="006A46DD" w:rsidRPr="000775FC">
          <w:rPr>
            <w:rStyle w:val="Hyperlink"/>
            <w:rFonts w:hint="eastAsia"/>
            <w:noProof/>
            <w:rtl/>
          </w:rPr>
          <w:t>علماء</w:t>
        </w:r>
        <w:r w:rsidR="006A46DD" w:rsidRPr="000775FC">
          <w:rPr>
            <w:rStyle w:val="Hyperlink"/>
            <w:noProof/>
            <w:rtl/>
          </w:rPr>
          <w:t xml:space="preserve"> </w:t>
        </w:r>
        <w:r w:rsidR="006A46DD" w:rsidRPr="000775FC">
          <w:rPr>
            <w:rStyle w:val="Hyperlink"/>
            <w:rFonts w:hint="eastAsia"/>
            <w:noProof/>
            <w:rtl/>
          </w:rPr>
          <w:t>اهل</w:t>
        </w:r>
        <w:r w:rsidR="006A46DD" w:rsidRPr="000775FC">
          <w:rPr>
            <w:rStyle w:val="Hyperlink"/>
            <w:noProof/>
            <w:rtl/>
          </w:rPr>
          <w:t xml:space="preserve"> </w:t>
        </w:r>
        <w:r w:rsidR="006A46DD" w:rsidRPr="000775FC">
          <w:rPr>
            <w:rStyle w:val="Hyperlink"/>
            <w:rFonts w:hint="eastAsia"/>
            <w:noProof/>
            <w:rtl/>
          </w:rPr>
          <w:t>سنت</w:t>
        </w:r>
        <w:r w:rsidR="006A46DD" w:rsidRPr="000775FC">
          <w:rPr>
            <w:rStyle w:val="Hyperlink"/>
            <w:noProof/>
            <w:rtl/>
          </w:rPr>
          <w:t xml:space="preserve"> </w:t>
        </w:r>
        <w:r w:rsidR="006A46DD" w:rsidRPr="000775FC">
          <w:rPr>
            <w:rStyle w:val="Hyperlink"/>
            <w:rFonts w:hint="eastAsia"/>
            <w:noProof/>
            <w:rtl/>
          </w:rPr>
          <w:t>ا</w:t>
        </w:r>
        <w:r w:rsidR="006A46DD" w:rsidRPr="000775FC">
          <w:rPr>
            <w:rStyle w:val="Hyperlink"/>
            <w:rFonts w:hint="cs"/>
            <w:noProof/>
            <w:rtl/>
          </w:rPr>
          <w:t>ی</w:t>
        </w:r>
        <w:r w:rsidR="006A46DD" w:rsidRPr="000775FC">
          <w:rPr>
            <w:rStyle w:val="Hyperlink"/>
            <w:rFonts w:hint="eastAsia"/>
            <w:noProof/>
            <w:rtl/>
          </w:rPr>
          <w:t>ران</w:t>
        </w:r>
        <w:r w:rsidR="006A46DD">
          <w:rPr>
            <w:noProof/>
            <w:webHidden/>
            <w:rtl/>
          </w:rPr>
          <w:tab/>
        </w:r>
        <w:r w:rsidR="006A46DD">
          <w:rPr>
            <w:noProof/>
            <w:webHidden/>
            <w:rtl/>
          </w:rPr>
          <w:fldChar w:fldCharType="begin"/>
        </w:r>
        <w:r w:rsidR="006A46DD">
          <w:rPr>
            <w:noProof/>
            <w:webHidden/>
            <w:rtl/>
          </w:rPr>
          <w:instrText xml:space="preserve"> </w:instrText>
        </w:r>
        <w:r w:rsidR="006A46DD">
          <w:rPr>
            <w:noProof/>
            <w:webHidden/>
          </w:rPr>
          <w:instrText>PAGEREF</w:instrText>
        </w:r>
        <w:r w:rsidR="006A46DD">
          <w:rPr>
            <w:noProof/>
            <w:webHidden/>
            <w:rtl/>
          </w:rPr>
          <w:instrText xml:space="preserve"> _</w:instrText>
        </w:r>
        <w:r w:rsidR="006A46DD">
          <w:rPr>
            <w:noProof/>
            <w:webHidden/>
          </w:rPr>
          <w:instrText>Toc</w:instrText>
        </w:r>
        <w:r w:rsidR="006A46DD">
          <w:rPr>
            <w:noProof/>
            <w:webHidden/>
            <w:rtl/>
          </w:rPr>
          <w:instrText xml:space="preserve">430509628 </w:instrText>
        </w:r>
        <w:r w:rsidR="006A46DD">
          <w:rPr>
            <w:noProof/>
            <w:webHidden/>
          </w:rPr>
          <w:instrText>\h</w:instrText>
        </w:r>
        <w:r w:rsidR="006A46DD">
          <w:rPr>
            <w:noProof/>
            <w:webHidden/>
            <w:rtl/>
          </w:rPr>
          <w:instrText xml:space="preserve"> </w:instrText>
        </w:r>
        <w:r w:rsidR="006A46DD">
          <w:rPr>
            <w:noProof/>
            <w:webHidden/>
            <w:rtl/>
          </w:rPr>
        </w:r>
        <w:r w:rsidR="006A46DD">
          <w:rPr>
            <w:noProof/>
            <w:webHidden/>
            <w:rtl/>
          </w:rPr>
          <w:fldChar w:fldCharType="separate"/>
        </w:r>
        <w:r w:rsidR="006A46DD">
          <w:rPr>
            <w:noProof/>
            <w:webHidden/>
            <w:rtl/>
            <w:lang w:bidi="ar-SA"/>
          </w:rPr>
          <w:t>238</w:t>
        </w:r>
        <w:r w:rsidR="006A46DD">
          <w:rPr>
            <w:noProof/>
            <w:webHidden/>
            <w:rtl/>
          </w:rPr>
          <w:fldChar w:fldCharType="end"/>
        </w:r>
      </w:hyperlink>
    </w:p>
    <w:p w:rsidR="006A46DD" w:rsidRDefault="008C485C">
      <w:pPr>
        <w:pStyle w:val="TOC2"/>
        <w:tabs>
          <w:tab w:val="right" w:leader="dot" w:pos="7078"/>
        </w:tabs>
        <w:rPr>
          <w:rFonts w:asciiTheme="minorHAnsi" w:eastAsiaTheme="minorEastAsia" w:hAnsiTheme="minorHAnsi" w:cstheme="minorBidi"/>
          <w:noProof/>
          <w:sz w:val="22"/>
          <w:szCs w:val="22"/>
          <w:rtl/>
        </w:rPr>
      </w:pPr>
      <w:hyperlink w:anchor="_Toc430509629" w:history="1">
        <w:r w:rsidR="006A46DD" w:rsidRPr="000775FC">
          <w:rPr>
            <w:rStyle w:val="Hyperlink"/>
            <w:rFonts w:hint="eastAsia"/>
            <w:noProof/>
            <w:rtl/>
          </w:rPr>
          <w:t>آثار</w:t>
        </w:r>
        <w:r w:rsidR="006A46DD" w:rsidRPr="000775FC">
          <w:rPr>
            <w:rStyle w:val="Hyperlink"/>
            <w:noProof/>
            <w:rtl/>
          </w:rPr>
          <w:t xml:space="preserve"> </w:t>
        </w:r>
        <w:r w:rsidR="006A46DD" w:rsidRPr="000775FC">
          <w:rPr>
            <w:rStyle w:val="Hyperlink"/>
            <w:rFonts w:hint="eastAsia"/>
            <w:noProof/>
            <w:rtl/>
          </w:rPr>
          <w:t>سوء</w:t>
        </w:r>
        <w:r w:rsidR="006A46DD" w:rsidRPr="000775FC">
          <w:rPr>
            <w:rStyle w:val="Hyperlink"/>
            <w:noProof/>
            <w:rtl/>
          </w:rPr>
          <w:t xml:space="preserve"> </w:t>
        </w:r>
        <w:r w:rsidR="006A46DD" w:rsidRPr="000775FC">
          <w:rPr>
            <w:rStyle w:val="Hyperlink"/>
            <w:rFonts w:hint="eastAsia"/>
            <w:noProof/>
            <w:rtl/>
          </w:rPr>
          <w:t>تشيع</w:t>
        </w:r>
        <w:r w:rsidR="006A46DD" w:rsidRPr="000775FC">
          <w:rPr>
            <w:rStyle w:val="Hyperlink"/>
            <w:noProof/>
            <w:rtl/>
          </w:rPr>
          <w:t xml:space="preserve"> </w:t>
        </w:r>
        <w:r w:rsidR="006A46DD" w:rsidRPr="000775FC">
          <w:rPr>
            <w:rStyle w:val="Hyperlink"/>
            <w:rFonts w:hint="eastAsia"/>
            <w:noProof/>
            <w:rtl/>
          </w:rPr>
          <w:t>در</w:t>
        </w:r>
        <w:r w:rsidR="006A46DD" w:rsidRPr="000775FC">
          <w:rPr>
            <w:rStyle w:val="Hyperlink"/>
            <w:noProof/>
            <w:rtl/>
          </w:rPr>
          <w:t xml:space="preserve"> </w:t>
        </w:r>
        <w:r w:rsidR="006A46DD" w:rsidRPr="000775FC">
          <w:rPr>
            <w:rStyle w:val="Hyperlink"/>
            <w:rFonts w:hint="eastAsia"/>
            <w:noProof/>
            <w:rtl/>
          </w:rPr>
          <w:t>ميدان</w:t>
        </w:r>
        <w:r w:rsidR="006A46DD" w:rsidRPr="000775FC">
          <w:rPr>
            <w:rStyle w:val="Hyperlink"/>
            <w:noProof/>
            <w:rtl/>
          </w:rPr>
          <w:t xml:space="preserve"> </w:t>
        </w:r>
        <w:r w:rsidR="006A46DD" w:rsidRPr="000775FC">
          <w:rPr>
            <w:rStyle w:val="Hyperlink"/>
            <w:rFonts w:hint="eastAsia"/>
            <w:noProof/>
            <w:rtl/>
          </w:rPr>
          <w:t>فكر</w:t>
        </w:r>
        <w:r w:rsidR="006A46DD" w:rsidRPr="000775FC">
          <w:rPr>
            <w:rStyle w:val="Hyperlink"/>
            <w:rFonts w:ascii="Times New Roman" w:hAnsi="Times New Roman" w:cs="Times New Roman"/>
            <w:noProof/>
            <w:rtl/>
          </w:rPr>
          <w:t xml:space="preserve"> </w:t>
        </w:r>
        <w:r w:rsidR="006A46DD" w:rsidRPr="000775FC">
          <w:rPr>
            <w:rStyle w:val="Hyperlink"/>
            <w:rFonts w:hint="eastAsia"/>
            <w:noProof/>
            <w:rtl/>
          </w:rPr>
          <w:t>و</w:t>
        </w:r>
        <w:r w:rsidR="006A46DD" w:rsidRPr="000775FC">
          <w:rPr>
            <w:rStyle w:val="Hyperlink"/>
            <w:noProof/>
            <w:rtl/>
          </w:rPr>
          <w:t xml:space="preserve"> </w:t>
        </w:r>
        <w:r w:rsidR="006A46DD" w:rsidRPr="000775FC">
          <w:rPr>
            <w:rStyle w:val="Hyperlink"/>
            <w:rFonts w:hint="eastAsia"/>
            <w:noProof/>
            <w:rtl/>
          </w:rPr>
          <w:t>انديشه</w:t>
        </w:r>
        <w:r w:rsidR="006A46DD" w:rsidRPr="000775FC">
          <w:rPr>
            <w:rStyle w:val="Hyperlink"/>
            <w:noProof/>
            <w:vertAlign w:val="superscript"/>
            <w:rtl/>
            <w:lang w:bidi="fa-IR"/>
          </w:rPr>
          <w:t>()</w:t>
        </w:r>
        <w:r w:rsidR="006A46DD">
          <w:rPr>
            <w:noProof/>
            <w:webHidden/>
            <w:rtl/>
          </w:rPr>
          <w:tab/>
        </w:r>
        <w:r w:rsidR="006A46DD">
          <w:rPr>
            <w:noProof/>
            <w:webHidden/>
            <w:rtl/>
          </w:rPr>
          <w:fldChar w:fldCharType="begin"/>
        </w:r>
        <w:r w:rsidR="006A46DD">
          <w:rPr>
            <w:noProof/>
            <w:webHidden/>
            <w:rtl/>
          </w:rPr>
          <w:instrText xml:space="preserve"> </w:instrText>
        </w:r>
        <w:r w:rsidR="006A46DD">
          <w:rPr>
            <w:noProof/>
            <w:webHidden/>
          </w:rPr>
          <w:instrText>PAGEREF</w:instrText>
        </w:r>
        <w:r w:rsidR="006A46DD">
          <w:rPr>
            <w:noProof/>
            <w:webHidden/>
            <w:rtl/>
          </w:rPr>
          <w:instrText xml:space="preserve"> _</w:instrText>
        </w:r>
        <w:r w:rsidR="006A46DD">
          <w:rPr>
            <w:noProof/>
            <w:webHidden/>
          </w:rPr>
          <w:instrText>Toc</w:instrText>
        </w:r>
        <w:r w:rsidR="006A46DD">
          <w:rPr>
            <w:noProof/>
            <w:webHidden/>
            <w:rtl/>
          </w:rPr>
          <w:instrText xml:space="preserve">430509629 </w:instrText>
        </w:r>
        <w:r w:rsidR="006A46DD">
          <w:rPr>
            <w:noProof/>
            <w:webHidden/>
          </w:rPr>
          <w:instrText>\h</w:instrText>
        </w:r>
        <w:r w:rsidR="006A46DD">
          <w:rPr>
            <w:noProof/>
            <w:webHidden/>
            <w:rtl/>
          </w:rPr>
          <w:instrText xml:space="preserve"> </w:instrText>
        </w:r>
        <w:r w:rsidR="006A46DD">
          <w:rPr>
            <w:noProof/>
            <w:webHidden/>
            <w:rtl/>
          </w:rPr>
        </w:r>
        <w:r w:rsidR="006A46DD">
          <w:rPr>
            <w:noProof/>
            <w:webHidden/>
            <w:rtl/>
          </w:rPr>
          <w:fldChar w:fldCharType="separate"/>
        </w:r>
        <w:r w:rsidR="006A46DD">
          <w:rPr>
            <w:noProof/>
            <w:webHidden/>
            <w:rtl/>
          </w:rPr>
          <w:t>247</w:t>
        </w:r>
        <w:r w:rsidR="006A46DD">
          <w:rPr>
            <w:noProof/>
            <w:webHidden/>
            <w:rtl/>
          </w:rPr>
          <w:fldChar w:fldCharType="end"/>
        </w:r>
      </w:hyperlink>
    </w:p>
    <w:p w:rsidR="006A46DD" w:rsidRDefault="008C485C">
      <w:pPr>
        <w:pStyle w:val="TOC3"/>
        <w:tabs>
          <w:tab w:val="right" w:leader="dot" w:pos="7078"/>
        </w:tabs>
        <w:rPr>
          <w:rFonts w:asciiTheme="minorHAnsi" w:eastAsiaTheme="minorEastAsia" w:hAnsiTheme="minorHAnsi" w:cstheme="minorBidi"/>
          <w:noProof/>
          <w:sz w:val="22"/>
          <w:szCs w:val="22"/>
          <w:rtl/>
          <w:lang w:bidi="ar-SA"/>
        </w:rPr>
      </w:pPr>
      <w:hyperlink w:anchor="_Toc430509630" w:history="1">
        <w:r w:rsidR="006A46DD" w:rsidRPr="000775FC">
          <w:rPr>
            <w:rStyle w:val="Hyperlink"/>
            <w:noProof/>
            <w:rtl/>
          </w:rPr>
          <w:t xml:space="preserve">1- </w:t>
        </w:r>
        <w:r w:rsidR="006A46DD" w:rsidRPr="000775FC">
          <w:rPr>
            <w:rStyle w:val="Hyperlink"/>
            <w:rFonts w:hint="eastAsia"/>
            <w:noProof/>
            <w:rtl/>
          </w:rPr>
          <w:t>ا</w:t>
        </w:r>
        <w:r w:rsidR="006A46DD" w:rsidRPr="000775FC">
          <w:rPr>
            <w:rStyle w:val="Hyperlink"/>
            <w:rFonts w:hint="cs"/>
            <w:noProof/>
            <w:rtl/>
          </w:rPr>
          <w:t>ی</w:t>
        </w:r>
        <w:r w:rsidR="006A46DD" w:rsidRPr="000775FC">
          <w:rPr>
            <w:rStyle w:val="Hyperlink"/>
            <w:rFonts w:hint="eastAsia"/>
            <w:noProof/>
            <w:rtl/>
          </w:rPr>
          <w:t>جاد</w:t>
        </w:r>
        <w:r w:rsidR="006A46DD" w:rsidRPr="000775FC">
          <w:rPr>
            <w:rStyle w:val="Hyperlink"/>
            <w:noProof/>
            <w:rtl/>
          </w:rPr>
          <w:t xml:space="preserve"> </w:t>
        </w:r>
        <w:r w:rsidR="006A46DD" w:rsidRPr="000775FC">
          <w:rPr>
            <w:rStyle w:val="Hyperlink"/>
            <w:rFonts w:hint="eastAsia"/>
            <w:noProof/>
            <w:rtl/>
          </w:rPr>
          <w:t>شرک</w:t>
        </w:r>
        <w:r w:rsidR="006A46DD" w:rsidRPr="000775FC">
          <w:rPr>
            <w:rStyle w:val="Hyperlink"/>
            <w:noProof/>
            <w:rtl/>
          </w:rPr>
          <w:t xml:space="preserve"> </w:t>
        </w:r>
        <w:r w:rsidR="006A46DD" w:rsidRPr="000775FC">
          <w:rPr>
            <w:rStyle w:val="Hyperlink"/>
            <w:rFonts w:hint="eastAsia"/>
            <w:noProof/>
            <w:rtl/>
          </w:rPr>
          <w:t>در</w:t>
        </w:r>
        <w:r w:rsidR="006A46DD" w:rsidRPr="000775FC">
          <w:rPr>
            <w:rStyle w:val="Hyperlink"/>
            <w:noProof/>
            <w:rtl/>
          </w:rPr>
          <w:t xml:space="preserve"> </w:t>
        </w:r>
        <w:r w:rsidR="006A46DD" w:rsidRPr="000775FC">
          <w:rPr>
            <w:rStyle w:val="Hyperlink"/>
            <w:rFonts w:hint="eastAsia"/>
            <w:noProof/>
            <w:rtl/>
          </w:rPr>
          <w:t>م</w:t>
        </w:r>
        <w:r w:rsidR="006A46DD" w:rsidRPr="000775FC">
          <w:rPr>
            <w:rStyle w:val="Hyperlink"/>
            <w:rFonts w:hint="cs"/>
            <w:noProof/>
            <w:rtl/>
          </w:rPr>
          <w:t>ی</w:t>
        </w:r>
        <w:r w:rsidR="006A46DD" w:rsidRPr="000775FC">
          <w:rPr>
            <w:rStyle w:val="Hyperlink"/>
            <w:rFonts w:hint="eastAsia"/>
            <w:noProof/>
            <w:rtl/>
          </w:rPr>
          <w:t>ان</w:t>
        </w:r>
        <w:r w:rsidR="006A46DD" w:rsidRPr="000775FC">
          <w:rPr>
            <w:rStyle w:val="Hyperlink"/>
            <w:noProof/>
            <w:rtl/>
          </w:rPr>
          <w:t xml:space="preserve"> </w:t>
        </w:r>
        <w:r w:rsidR="006A46DD" w:rsidRPr="000775FC">
          <w:rPr>
            <w:rStyle w:val="Hyperlink"/>
            <w:rFonts w:hint="eastAsia"/>
            <w:noProof/>
            <w:rtl/>
          </w:rPr>
          <w:t>امت</w:t>
        </w:r>
        <w:r w:rsidR="006A46DD" w:rsidRPr="000775FC">
          <w:rPr>
            <w:rStyle w:val="Hyperlink"/>
            <w:noProof/>
            <w:rtl/>
          </w:rPr>
          <w:t xml:space="preserve"> </w:t>
        </w:r>
        <w:r w:rsidR="006A46DD" w:rsidRPr="000775FC">
          <w:rPr>
            <w:rStyle w:val="Hyperlink"/>
            <w:rFonts w:hint="eastAsia"/>
            <w:noProof/>
            <w:rtl/>
          </w:rPr>
          <w:t>اسلام</w:t>
        </w:r>
        <w:r w:rsidR="006A46DD">
          <w:rPr>
            <w:noProof/>
            <w:webHidden/>
            <w:rtl/>
          </w:rPr>
          <w:tab/>
        </w:r>
        <w:r w:rsidR="006A46DD">
          <w:rPr>
            <w:noProof/>
            <w:webHidden/>
            <w:rtl/>
          </w:rPr>
          <w:fldChar w:fldCharType="begin"/>
        </w:r>
        <w:r w:rsidR="006A46DD">
          <w:rPr>
            <w:noProof/>
            <w:webHidden/>
            <w:rtl/>
          </w:rPr>
          <w:instrText xml:space="preserve"> </w:instrText>
        </w:r>
        <w:r w:rsidR="006A46DD">
          <w:rPr>
            <w:noProof/>
            <w:webHidden/>
          </w:rPr>
          <w:instrText>PAGEREF</w:instrText>
        </w:r>
        <w:r w:rsidR="006A46DD">
          <w:rPr>
            <w:noProof/>
            <w:webHidden/>
            <w:rtl/>
          </w:rPr>
          <w:instrText xml:space="preserve"> _</w:instrText>
        </w:r>
        <w:r w:rsidR="006A46DD">
          <w:rPr>
            <w:noProof/>
            <w:webHidden/>
          </w:rPr>
          <w:instrText>Toc</w:instrText>
        </w:r>
        <w:r w:rsidR="006A46DD">
          <w:rPr>
            <w:noProof/>
            <w:webHidden/>
            <w:rtl/>
          </w:rPr>
          <w:instrText xml:space="preserve">430509630 </w:instrText>
        </w:r>
        <w:r w:rsidR="006A46DD">
          <w:rPr>
            <w:noProof/>
            <w:webHidden/>
          </w:rPr>
          <w:instrText>\h</w:instrText>
        </w:r>
        <w:r w:rsidR="006A46DD">
          <w:rPr>
            <w:noProof/>
            <w:webHidden/>
            <w:rtl/>
          </w:rPr>
          <w:instrText xml:space="preserve"> </w:instrText>
        </w:r>
        <w:r w:rsidR="006A46DD">
          <w:rPr>
            <w:noProof/>
            <w:webHidden/>
            <w:rtl/>
          </w:rPr>
        </w:r>
        <w:r w:rsidR="006A46DD">
          <w:rPr>
            <w:noProof/>
            <w:webHidden/>
            <w:rtl/>
          </w:rPr>
          <w:fldChar w:fldCharType="separate"/>
        </w:r>
        <w:r w:rsidR="006A46DD">
          <w:rPr>
            <w:noProof/>
            <w:webHidden/>
            <w:rtl/>
            <w:lang w:bidi="ar-SA"/>
          </w:rPr>
          <w:t>247</w:t>
        </w:r>
        <w:r w:rsidR="006A46DD">
          <w:rPr>
            <w:noProof/>
            <w:webHidden/>
            <w:rtl/>
          </w:rPr>
          <w:fldChar w:fldCharType="end"/>
        </w:r>
      </w:hyperlink>
    </w:p>
    <w:p w:rsidR="006A46DD" w:rsidRDefault="008C485C">
      <w:pPr>
        <w:pStyle w:val="TOC3"/>
        <w:tabs>
          <w:tab w:val="right" w:leader="dot" w:pos="7078"/>
        </w:tabs>
        <w:rPr>
          <w:rFonts w:asciiTheme="minorHAnsi" w:eastAsiaTheme="minorEastAsia" w:hAnsiTheme="minorHAnsi" w:cstheme="minorBidi"/>
          <w:noProof/>
          <w:sz w:val="22"/>
          <w:szCs w:val="22"/>
          <w:rtl/>
          <w:lang w:bidi="ar-SA"/>
        </w:rPr>
      </w:pPr>
      <w:hyperlink w:anchor="_Toc430509631" w:history="1">
        <w:r w:rsidR="006A46DD" w:rsidRPr="000775FC">
          <w:rPr>
            <w:rStyle w:val="Hyperlink"/>
            <w:noProof/>
            <w:rtl/>
          </w:rPr>
          <w:t xml:space="preserve">2- </w:t>
        </w:r>
        <w:r w:rsidR="006A46DD" w:rsidRPr="000775FC">
          <w:rPr>
            <w:rStyle w:val="Hyperlink"/>
            <w:rFonts w:hint="eastAsia"/>
            <w:noProof/>
            <w:rtl/>
          </w:rPr>
          <w:t>بدنام</w:t>
        </w:r>
        <w:r w:rsidR="006A46DD" w:rsidRPr="000775FC">
          <w:rPr>
            <w:rStyle w:val="Hyperlink"/>
            <w:rFonts w:hint="eastAsia"/>
            <w:noProof/>
          </w:rPr>
          <w:t>‌</w:t>
        </w:r>
        <w:r w:rsidR="006A46DD" w:rsidRPr="000775FC">
          <w:rPr>
            <w:rStyle w:val="Hyperlink"/>
            <w:rFonts w:hint="eastAsia"/>
            <w:noProof/>
            <w:rtl/>
          </w:rPr>
          <w:t>کردن</w:t>
        </w:r>
        <w:r w:rsidR="006A46DD" w:rsidRPr="000775FC">
          <w:rPr>
            <w:rStyle w:val="Hyperlink"/>
            <w:noProof/>
            <w:rtl/>
          </w:rPr>
          <w:t xml:space="preserve"> </w:t>
        </w:r>
        <w:r w:rsidR="006A46DD" w:rsidRPr="000775FC">
          <w:rPr>
            <w:rStyle w:val="Hyperlink"/>
            <w:rFonts w:hint="eastAsia"/>
            <w:noProof/>
            <w:rtl/>
          </w:rPr>
          <w:t>د</w:t>
        </w:r>
        <w:r w:rsidR="006A46DD" w:rsidRPr="000775FC">
          <w:rPr>
            <w:rStyle w:val="Hyperlink"/>
            <w:rFonts w:hint="cs"/>
            <w:noProof/>
            <w:rtl/>
          </w:rPr>
          <w:t>ی</w:t>
        </w:r>
        <w:r w:rsidR="006A46DD" w:rsidRPr="000775FC">
          <w:rPr>
            <w:rStyle w:val="Hyperlink"/>
            <w:rFonts w:hint="eastAsia"/>
            <w:noProof/>
            <w:rtl/>
          </w:rPr>
          <w:t>ن</w:t>
        </w:r>
        <w:r w:rsidR="006A46DD" w:rsidRPr="000775FC">
          <w:rPr>
            <w:rStyle w:val="Hyperlink"/>
            <w:noProof/>
            <w:rtl/>
          </w:rPr>
          <w:t xml:space="preserve"> </w:t>
        </w:r>
        <w:r w:rsidR="006A46DD" w:rsidRPr="000775FC">
          <w:rPr>
            <w:rStyle w:val="Hyperlink"/>
            <w:rFonts w:hint="eastAsia"/>
            <w:noProof/>
            <w:rtl/>
          </w:rPr>
          <w:t>خدا</w:t>
        </w:r>
        <w:r w:rsidR="006A46DD" w:rsidRPr="000775FC">
          <w:rPr>
            <w:rStyle w:val="Hyperlink"/>
            <w:noProof/>
            <w:rtl/>
          </w:rPr>
          <w:t xml:space="preserve"> </w:t>
        </w:r>
        <w:r w:rsidR="006A46DD" w:rsidRPr="000775FC">
          <w:rPr>
            <w:rStyle w:val="Hyperlink"/>
            <w:rFonts w:hint="eastAsia"/>
            <w:noProof/>
            <w:rtl/>
          </w:rPr>
          <w:t>و</w:t>
        </w:r>
        <w:r w:rsidR="006A46DD" w:rsidRPr="000775FC">
          <w:rPr>
            <w:rStyle w:val="Hyperlink"/>
            <w:noProof/>
            <w:rtl/>
          </w:rPr>
          <w:t xml:space="preserve"> </w:t>
        </w:r>
        <w:r w:rsidR="006A46DD" w:rsidRPr="000775FC">
          <w:rPr>
            <w:rStyle w:val="Hyperlink"/>
            <w:rFonts w:hint="eastAsia"/>
            <w:noProof/>
            <w:rtl/>
          </w:rPr>
          <w:t>مانع</w:t>
        </w:r>
        <w:r w:rsidR="006A46DD" w:rsidRPr="000775FC">
          <w:rPr>
            <w:rStyle w:val="Hyperlink"/>
            <w:rFonts w:hint="eastAsia"/>
            <w:noProof/>
          </w:rPr>
          <w:t>‌</w:t>
        </w:r>
        <w:r w:rsidR="006A46DD" w:rsidRPr="000775FC">
          <w:rPr>
            <w:rStyle w:val="Hyperlink"/>
            <w:rFonts w:hint="eastAsia"/>
            <w:noProof/>
            <w:rtl/>
          </w:rPr>
          <w:t>شدن</w:t>
        </w:r>
        <w:r w:rsidR="006A46DD" w:rsidRPr="000775FC">
          <w:rPr>
            <w:rStyle w:val="Hyperlink"/>
            <w:noProof/>
            <w:rtl/>
          </w:rPr>
          <w:t xml:space="preserve"> </w:t>
        </w:r>
        <w:r w:rsidR="006A46DD" w:rsidRPr="000775FC">
          <w:rPr>
            <w:rStyle w:val="Hyperlink"/>
            <w:rFonts w:hint="eastAsia"/>
            <w:noProof/>
            <w:rtl/>
          </w:rPr>
          <w:t>مردم</w:t>
        </w:r>
        <w:r w:rsidR="006A46DD" w:rsidRPr="000775FC">
          <w:rPr>
            <w:rStyle w:val="Hyperlink"/>
            <w:noProof/>
            <w:rtl/>
          </w:rPr>
          <w:t xml:space="preserve"> </w:t>
        </w:r>
        <w:r w:rsidR="006A46DD" w:rsidRPr="000775FC">
          <w:rPr>
            <w:rStyle w:val="Hyperlink"/>
            <w:rFonts w:hint="eastAsia"/>
            <w:noProof/>
            <w:rtl/>
          </w:rPr>
          <w:t>از</w:t>
        </w:r>
        <w:r w:rsidR="006A46DD" w:rsidRPr="000775FC">
          <w:rPr>
            <w:rStyle w:val="Hyperlink"/>
            <w:noProof/>
            <w:rtl/>
          </w:rPr>
          <w:t xml:space="preserve"> </w:t>
        </w:r>
        <w:r w:rsidR="006A46DD" w:rsidRPr="000775FC">
          <w:rPr>
            <w:rStyle w:val="Hyperlink"/>
            <w:rFonts w:hint="eastAsia"/>
            <w:noProof/>
            <w:rtl/>
          </w:rPr>
          <w:t>قبول</w:t>
        </w:r>
        <w:r w:rsidR="006A46DD" w:rsidRPr="000775FC">
          <w:rPr>
            <w:rStyle w:val="Hyperlink"/>
            <w:noProof/>
            <w:rtl/>
          </w:rPr>
          <w:t xml:space="preserve"> </w:t>
        </w:r>
        <w:r w:rsidR="006A46DD" w:rsidRPr="000775FC">
          <w:rPr>
            <w:rStyle w:val="Hyperlink"/>
            <w:rFonts w:hint="eastAsia"/>
            <w:noProof/>
            <w:rtl/>
          </w:rPr>
          <w:t>د</w:t>
        </w:r>
        <w:r w:rsidR="006A46DD" w:rsidRPr="000775FC">
          <w:rPr>
            <w:rStyle w:val="Hyperlink"/>
            <w:rFonts w:hint="cs"/>
            <w:noProof/>
            <w:rtl/>
          </w:rPr>
          <w:t>ی</w:t>
        </w:r>
        <w:r w:rsidR="006A46DD" w:rsidRPr="000775FC">
          <w:rPr>
            <w:rStyle w:val="Hyperlink"/>
            <w:rFonts w:hint="eastAsia"/>
            <w:noProof/>
            <w:rtl/>
          </w:rPr>
          <w:t>ن</w:t>
        </w:r>
        <w:r w:rsidR="006A46DD">
          <w:rPr>
            <w:noProof/>
            <w:webHidden/>
            <w:rtl/>
          </w:rPr>
          <w:tab/>
        </w:r>
        <w:r w:rsidR="006A46DD">
          <w:rPr>
            <w:noProof/>
            <w:webHidden/>
            <w:rtl/>
          </w:rPr>
          <w:fldChar w:fldCharType="begin"/>
        </w:r>
        <w:r w:rsidR="006A46DD">
          <w:rPr>
            <w:noProof/>
            <w:webHidden/>
            <w:rtl/>
          </w:rPr>
          <w:instrText xml:space="preserve"> </w:instrText>
        </w:r>
        <w:r w:rsidR="006A46DD">
          <w:rPr>
            <w:noProof/>
            <w:webHidden/>
          </w:rPr>
          <w:instrText>PAGEREF</w:instrText>
        </w:r>
        <w:r w:rsidR="006A46DD">
          <w:rPr>
            <w:noProof/>
            <w:webHidden/>
            <w:rtl/>
          </w:rPr>
          <w:instrText xml:space="preserve"> _</w:instrText>
        </w:r>
        <w:r w:rsidR="006A46DD">
          <w:rPr>
            <w:noProof/>
            <w:webHidden/>
          </w:rPr>
          <w:instrText>Toc</w:instrText>
        </w:r>
        <w:r w:rsidR="006A46DD">
          <w:rPr>
            <w:noProof/>
            <w:webHidden/>
            <w:rtl/>
          </w:rPr>
          <w:instrText xml:space="preserve">430509631 </w:instrText>
        </w:r>
        <w:r w:rsidR="006A46DD">
          <w:rPr>
            <w:noProof/>
            <w:webHidden/>
          </w:rPr>
          <w:instrText>\h</w:instrText>
        </w:r>
        <w:r w:rsidR="006A46DD">
          <w:rPr>
            <w:noProof/>
            <w:webHidden/>
            <w:rtl/>
          </w:rPr>
          <w:instrText xml:space="preserve"> </w:instrText>
        </w:r>
        <w:r w:rsidR="006A46DD">
          <w:rPr>
            <w:noProof/>
            <w:webHidden/>
            <w:rtl/>
          </w:rPr>
        </w:r>
        <w:r w:rsidR="006A46DD">
          <w:rPr>
            <w:noProof/>
            <w:webHidden/>
            <w:rtl/>
          </w:rPr>
          <w:fldChar w:fldCharType="separate"/>
        </w:r>
        <w:r w:rsidR="006A46DD">
          <w:rPr>
            <w:noProof/>
            <w:webHidden/>
            <w:rtl/>
            <w:lang w:bidi="ar-SA"/>
          </w:rPr>
          <w:t>248</w:t>
        </w:r>
        <w:r w:rsidR="006A46DD">
          <w:rPr>
            <w:noProof/>
            <w:webHidden/>
            <w:rtl/>
          </w:rPr>
          <w:fldChar w:fldCharType="end"/>
        </w:r>
      </w:hyperlink>
    </w:p>
    <w:p w:rsidR="006A46DD" w:rsidRDefault="008C485C">
      <w:pPr>
        <w:pStyle w:val="TOC3"/>
        <w:tabs>
          <w:tab w:val="right" w:leader="dot" w:pos="7078"/>
        </w:tabs>
        <w:rPr>
          <w:rFonts w:asciiTheme="minorHAnsi" w:eastAsiaTheme="minorEastAsia" w:hAnsiTheme="minorHAnsi" w:cstheme="minorBidi"/>
          <w:noProof/>
          <w:sz w:val="22"/>
          <w:szCs w:val="22"/>
          <w:rtl/>
          <w:lang w:bidi="ar-SA"/>
        </w:rPr>
      </w:pPr>
      <w:hyperlink w:anchor="_Toc430509632" w:history="1">
        <w:r w:rsidR="006A46DD" w:rsidRPr="000775FC">
          <w:rPr>
            <w:rStyle w:val="Hyperlink"/>
            <w:noProof/>
            <w:rtl/>
          </w:rPr>
          <w:t xml:space="preserve">3- </w:t>
        </w:r>
        <w:r w:rsidR="006A46DD" w:rsidRPr="000775FC">
          <w:rPr>
            <w:rStyle w:val="Hyperlink"/>
            <w:rFonts w:hint="eastAsia"/>
            <w:noProof/>
            <w:rtl/>
          </w:rPr>
          <w:t>سبب</w:t>
        </w:r>
        <w:r w:rsidR="006A46DD" w:rsidRPr="000775FC">
          <w:rPr>
            <w:rStyle w:val="Hyperlink"/>
            <w:noProof/>
            <w:rtl/>
          </w:rPr>
          <w:t xml:space="preserve"> </w:t>
        </w:r>
        <w:r w:rsidR="006A46DD" w:rsidRPr="000775FC">
          <w:rPr>
            <w:rStyle w:val="Hyperlink"/>
            <w:rFonts w:hint="eastAsia"/>
            <w:noProof/>
            <w:rtl/>
          </w:rPr>
          <w:t>ظهور</w:t>
        </w:r>
        <w:r w:rsidR="006A46DD" w:rsidRPr="000775FC">
          <w:rPr>
            <w:rStyle w:val="Hyperlink"/>
            <w:noProof/>
            <w:rtl/>
          </w:rPr>
          <w:t xml:space="preserve"> </w:t>
        </w:r>
        <w:r w:rsidR="006A46DD" w:rsidRPr="000775FC">
          <w:rPr>
            <w:rStyle w:val="Hyperlink"/>
            <w:rFonts w:hint="eastAsia"/>
            <w:noProof/>
            <w:rtl/>
          </w:rPr>
          <w:t>مذاهب</w:t>
        </w:r>
        <w:r w:rsidR="006A46DD" w:rsidRPr="000775FC">
          <w:rPr>
            <w:rStyle w:val="Hyperlink"/>
            <w:noProof/>
            <w:rtl/>
          </w:rPr>
          <w:t xml:space="preserve"> </w:t>
        </w:r>
        <w:r w:rsidR="006A46DD" w:rsidRPr="000775FC">
          <w:rPr>
            <w:rStyle w:val="Hyperlink"/>
            <w:rFonts w:hint="eastAsia"/>
            <w:noProof/>
            <w:rtl/>
          </w:rPr>
          <w:t>الحادى</w:t>
        </w:r>
        <w:r w:rsidR="006A46DD" w:rsidRPr="000775FC">
          <w:rPr>
            <w:rStyle w:val="Hyperlink"/>
            <w:noProof/>
            <w:rtl/>
          </w:rPr>
          <w:t xml:space="preserve"> </w:t>
        </w:r>
        <w:r w:rsidR="006A46DD" w:rsidRPr="000775FC">
          <w:rPr>
            <w:rStyle w:val="Hyperlink"/>
            <w:rFonts w:hint="eastAsia"/>
            <w:noProof/>
            <w:rtl/>
          </w:rPr>
          <w:t>و</w:t>
        </w:r>
        <w:r w:rsidR="006A46DD" w:rsidRPr="000775FC">
          <w:rPr>
            <w:rStyle w:val="Hyperlink"/>
            <w:noProof/>
            <w:rtl/>
          </w:rPr>
          <w:t xml:space="preserve"> </w:t>
        </w:r>
        <w:r w:rsidR="006A46DD" w:rsidRPr="000775FC">
          <w:rPr>
            <w:rStyle w:val="Hyperlink"/>
            <w:rFonts w:hint="eastAsia"/>
            <w:noProof/>
            <w:rtl/>
          </w:rPr>
          <w:t>زندقه</w:t>
        </w:r>
        <w:r w:rsidR="006A46DD">
          <w:rPr>
            <w:noProof/>
            <w:webHidden/>
            <w:rtl/>
          </w:rPr>
          <w:tab/>
        </w:r>
        <w:r w:rsidR="006A46DD">
          <w:rPr>
            <w:noProof/>
            <w:webHidden/>
            <w:rtl/>
          </w:rPr>
          <w:fldChar w:fldCharType="begin"/>
        </w:r>
        <w:r w:rsidR="006A46DD">
          <w:rPr>
            <w:noProof/>
            <w:webHidden/>
            <w:rtl/>
          </w:rPr>
          <w:instrText xml:space="preserve"> </w:instrText>
        </w:r>
        <w:r w:rsidR="006A46DD">
          <w:rPr>
            <w:noProof/>
            <w:webHidden/>
          </w:rPr>
          <w:instrText>PAGEREF</w:instrText>
        </w:r>
        <w:r w:rsidR="006A46DD">
          <w:rPr>
            <w:noProof/>
            <w:webHidden/>
            <w:rtl/>
          </w:rPr>
          <w:instrText xml:space="preserve"> _</w:instrText>
        </w:r>
        <w:r w:rsidR="006A46DD">
          <w:rPr>
            <w:noProof/>
            <w:webHidden/>
          </w:rPr>
          <w:instrText>Toc</w:instrText>
        </w:r>
        <w:r w:rsidR="006A46DD">
          <w:rPr>
            <w:noProof/>
            <w:webHidden/>
            <w:rtl/>
          </w:rPr>
          <w:instrText xml:space="preserve">430509632 </w:instrText>
        </w:r>
        <w:r w:rsidR="006A46DD">
          <w:rPr>
            <w:noProof/>
            <w:webHidden/>
          </w:rPr>
          <w:instrText>\h</w:instrText>
        </w:r>
        <w:r w:rsidR="006A46DD">
          <w:rPr>
            <w:noProof/>
            <w:webHidden/>
            <w:rtl/>
          </w:rPr>
          <w:instrText xml:space="preserve"> </w:instrText>
        </w:r>
        <w:r w:rsidR="006A46DD">
          <w:rPr>
            <w:noProof/>
            <w:webHidden/>
            <w:rtl/>
          </w:rPr>
        </w:r>
        <w:r w:rsidR="006A46DD">
          <w:rPr>
            <w:noProof/>
            <w:webHidden/>
            <w:rtl/>
          </w:rPr>
          <w:fldChar w:fldCharType="separate"/>
        </w:r>
        <w:r w:rsidR="006A46DD">
          <w:rPr>
            <w:noProof/>
            <w:webHidden/>
            <w:rtl/>
            <w:lang w:bidi="ar-SA"/>
          </w:rPr>
          <w:t>250</w:t>
        </w:r>
        <w:r w:rsidR="006A46DD">
          <w:rPr>
            <w:noProof/>
            <w:webHidden/>
            <w:rtl/>
          </w:rPr>
          <w:fldChar w:fldCharType="end"/>
        </w:r>
      </w:hyperlink>
    </w:p>
    <w:p w:rsidR="006A46DD" w:rsidRDefault="008C485C">
      <w:pPr>
        <w:pStyle w:val="TOC3"/>
        <w:tabs>
          <w:tab w:val="right" w:leader="dot" w:pos="7078"/>
        </w:tabs>
        <w:rPr>
          <w:rFonts w:asciiTheme="minorHAnsi" w:eastAsiaTheme="minorEastAsia" w:hAnsiTheme="minorHAnsi" w:cstheme="minorBidi"/>
          <w:noProof/>
          <w:sz w:val="22"/>
          <w:szCs w:val="22"/>
          <w:rtl/>
          <w:lang w:bidi="ar-SA"/>
        </w:rPr>
      </w:pPr>
      <w:hyperlink w:anchor="_Toc430509633" w:history="1">
        <w:r w:rsidR="006A46DD" w:rsidRPr="000775FC">
          <w:rPr>
            <w:rStyle w:val="Hyperlink"/>
            <w:noProof/>
            <w:rtl/>
          </w:rPr>
          <w:t xml:space="preserve">4- </w:t>
        </w:r>
        <w:r w:rsidR="006A46DD" w:rsidRPr="000775FC">
          <w:rPr>
            <w:rStyle w:val="Hyperlink"/>
            <w:rFonts w:hint="eastAsia"/>
            <w:noProof/>
            <w:rtl/>
          </w:rPr>
          <w:t>سعى</w:t>
        </w:r>
        <w:r w:rsidR="006A46DD" w:rsidRPr="000775FC">
          <w:rPr>
            <w:rStyle w:val="Hyperlink"/>
            <w:noProof/>
            <w:rtl/>
          </w:rPr>
          <w:t xml:space="preserve"> </w:t>
        </w:r>
        <w:r w:rsidR="006A46DD" w:rsidRPr="000775FC">
          <w:rPr>
            <w:rStyle w:val="Hyperlink"/>
            <w:rFonts w:hint="eastAsia"/>
            <w:noProof/>
            <w:rtl/>
          </w:rPr>
          <w:t>در</w:t>
        </w:r>
        <w:r w:rsidR="006A46DD" w:rsidRPr="000775FC">
          <w:rPr>
            <w:rStyle w:val="Hyperlink"/>
            <w:noProof/>
            <w:rtl/>
          </w:rPr>
          <w:t xml:space="preserve"> </w:t>
        </w:r>
        <w:r w:rsidR="006A46DD" w:rsidRPr="000775FC">
          <w:rPr>
            <w:rStyle w:val="Hyperlink"/>
            <w:rFonts w:hint="eastAsia"/>
            <w:noProof/>
            <w:rtl/>
          </w:rPr>
          <w:t>تحر</w:t>
        </w:r>
        <w:r w:rsidR="006A46DD" w:rsidRPr="000775FC">
          <w:rPr>
            <w:rStyle w:val="Hyperlink"/>
            <w:rFonts w:hint="cs"/>
            <w:noProof/>
            <w:rtl/>
          </w:rPr>
          <w:t>ی</w:t>
        </w:r>
        <w:r w:rsidR="006A46DD" w:rsidRPr="000775FC">
          <w:rPr>
            <w:rStyle w:val="Hyperlink"/>
            <w:rFonts w:hint="eastAsia"/>
            <w:noProof/>
            <w:rtl/>
          </w:rPr>
          <w:t>ف</w:t>
        </w:r>
        <w:r w:rsidR="006A46DD" w:rsidRPr="000775FC">
          <w:rPr>
            <w:rStyle w:val="Hyperlink"/>
            <w:noProof/>
            <w:rtl/>
          </w:rPr>
          <w:t xml:space="preserve"> </w:t>
        </w:r>
        <w:r w:rsidR="006A46DD" w:rsidRPr="000775FC">
          <w:rPr>
            <w:rStyle w:val="Hyperlink"/>
            <w:rFonts w:hint="eastAsia"/>
            <w:noProof/>
            <w:rtl/>
          </w:rPr>
          <w:t>سنت</w:t>
        </w:r>
        <w:r w:rsidR="006A46DD" w:rsidRPr="000775FC">
          <w:rPr>
            <w:rStyle w:val="Hyperlink"/>
            <w:noProof/>
            <w:rtl/>
          </w:rPr>
          <w:t xml:space="preserve"> </w:t>
        </w:r>
        <w:r w:rsidR="006A46DD" w:rsidRPr="000775FC">
          <w:rPr>
            <w:rStyle w:val="Hyperlink"/>
            <w:rFonts w:hint="eastAsia"/>
            <w:noProof/>
            <w:rtl/>
          </w:rPr>
          <w:t>پ</w:t>
        </w:r>
        <w:r w:rsidR="006A46DD" w:rsidRPr="000775FC">
          <w:rPr>
            <w:rStyle w:val="Hyperlink"/>
            <w:rFonts w:hint="cs"/>
            <w:noProof/>
            <w:rtl/>
          </w:rPr>
          <w:t>ی</w:t>
        </w:r>
        <w:r w:rsidR="006A46DD" w:rsidRPr="000775FC">
          <w:rPr>
            <w:rStyle w:val="Hyperlink"/>
            <w:rFonts w:hint="eastAsia"/>
            <w:noProof/>
            <w:rtl/>
          </w:rPr>
          <w:t>امبر</w:t>
        </w:r>
        <w:r w:rsidR="006A46DD" w:rsidRPr="000775FC">
          <w:rPr>
            <w:rStyle w:val="Hyperlink"/>
            <w:noProof/>
            <w:rtl/>
          </w:rPr>
          <w:t xml:space="preserve"> </w:t>
        </w:r>
        <w:r w:rsidR="006A46DD" w:rsidRPr="000775FC">
          <w:rPr>
            <w:rStyle w:val="Hyperlink"/>
            <w:rFonts w:hint="eastAsia"/>
            <w:noProof/>
            <w:rtl/>
          </w:rPr>
          <w:t>و</w:t>
        </w:r>
        <w:r w:rsidR="006A46DD" w:rsidRPr="000775FC">
          <w:rPr>
            <w:rStyle w:val="Hyperlink"/>
            <w:noProof/>
            <w:rtl/>
          </w:rPr>
          <w:t xml:space="preserve"> </w:t>
        </w:r>
        <w:r w:rsidR="006A46DD" w:rsidRPr="000775FC">
          <w:rPr>
            <w:rStyle w:val="Hyperlink"/>
            <w:rFonts w:hint="eastAsia"/>
            <w:noProof/>
            <w:rtl/>
          </w:rPr>
          <w:t>فر</w:t>
        </w:r>
        <w:r w:rsidR="006A46DD" w:rsidRPr="000775FC">
          <w:rPr>
            <w:rStyle w:val="Hyperlink"/>
            <w:rFonts w:hint="cs"/>
            <w:noProof/>
            <w:rtl/>
          </w:rPr>
          <w:t>ی</w:t>
        </w:r>
        <w:r w:rsidR="006A46DD" w:rsidRPr="000775FC">
          <w:rPr>
            <w:rStyle w:val="Hyperlink"/>
            <w:rFonts w:hint="eastAsia"/>
            <w:noProof/>
            <w:rtl/>
          </w:rPr>
          <w:t>ب</w:t>
        </w:r>
        <w:r w:rsidR="006A46DD" w:rsidRPr="000775FC">
          <w:rPr>
            <w:rStyle w:val="Hyperlink"/>
            <w:noProof/>
            <w:rtl/>
          </w:rPr>
          <w:t xml:space="preserve"> </w:t>
        </w:r>
        <w:r w:rsidR="006A46DD" w:rsidRPr="000775FC">
          <w:rPr>
            <w:rStyle w:val="Hyperlink"/>
            <w:rFonts w:hint="eastAsia"/>
            <w:noProof/>
            <w:rtl/>
          </w:rPr>
          <w:t>مردم</w:t>
        </w:r>
        <w:r w:rsidR="006A46DD" w:rsidRPr="000775FC">
          <w:rPr>
            <w:rStyle w:val="Hyperlink"/>
            <w:noProof/>
            <w:rtl/>
          </w:rPr>
          <w:t xml:space="preserve"> </w:t>
        </w:r>
        <w:r w:rsidR="006A46DD" w:rsidRPr="000775FC">
          <w:rPr>
            <w:rStyle w:val="Hyperlink"/>
            <w:rFonts w:hint="eastAsia"/>
            <w:noProof/>
            <w:rtl/>
          </w:rPr>
          <w:t>در</w:t>
        </w:r>
        <w:r w:rsidR="006A46DD" w:rsidRPr="000775FC">
          <w:rPr>
            <w:rStyle w:val="Hyperlink"/>
            <w:noProof/>
            <w:rtl/>
          </w:rPr>
          <w:t xml:space="preserve"> </w:t>
        </w:r>
        <w:r w:rsidR="006A46DD" w:rsidRPr="000775FC">
          <w:rPr>
            <w:rStyle w:val="Hyperlink"/>
            <w:rFonts w:hint="eastAsia"/>
            <w:noProof/>
            <w:rtl/>
          </w:rPr>
          <w:t>ا</w:t>
        </w:r>
        <w:r w:rsidR="006A46DD" w:rsidRPr="000775FC">
          <w:rPr>
            <w:rStyle w:val="Hyperlink"/>
            <w:rFonts w:hint="cs"/>
            <w:noProof/>
            <w:rtl/>
          </w:rPr>
          <w:t>ی</w:t>
        </w:r>
        <w:r w:rsidR="006A46DD" w:rsidRPr="000775FC">
          <w:rPr>
            <w:rStyle w:val="Hyperlink"/>
            <w:rFonts w:hint="eastAsia"/>
            <w:noProof/>
            <w:rtl/>
          </w:rPr>
          <w:t>ن</w:t>
        </w:r>
        <w:r w:rsidR="006A46DD" w:rsidRPr="000775FC">
          <w:rPr>
            <w:rStyle w:val="Hyperlink"/>
            <w:noProof/>
            <w:rtl/>
          </w:rPr>
          <w:t xml:space="preserve"> </w:t>
        </w:r>
        <w:r w:rsidR="006A46DD" w:rsidRPr="000775FC">
          <w:rPr>
            <w:rStyle w:val="Hyperlink"/>
            <w:rFonts w:hint="eastAsia"/>
            <w:noProof/>
            <w:rtl/>
          </w:rPr>
          <w:t>مورد</w:t>
        </w:r>
        <w:r w:rsidR="006A46DD">
          <w:rPr>
            <w:noProof/>
            <w:webHidden/>
            <w:rtl/>
          </w:rPr>
          <w:tab/>
        </w:r>
        <w:r w:rsidR="006A46DD">
          <w:rPr>
            <w:noProof/>
            <w:webHidden/>
            <w:rtl/>
          </w:rPr>
          <w:fldChar w:fldCharType="begin"/>
        </w:r>
        <w:r w:rsidR="006A46DD">
          <w:rPr>
            <w:noProof/>
            <w:webHidden/>
            <w:rtl/>
          </w:rPr>
          <w:instrText xml:space="preserve"> </w:instrText>
        </w:r>
        <w:r w:rsidR="006A46DD">
          <w:rPr>
            <w:noProof/>
            <w:webHidden/>
          </w:rPr>
          <w:instrText>PAGEREF</w:instrText>
        </w:r>
        <w:r w:rsidR="006A46DD">
          <w:rPr>
            <w:noProof/>
            <w:webHidden/>
            <w:rtl/>
          </w:rPr>
          <w:instrText xml:space="preserve"> _</w:instrText>
        </w:r>
        <w:r w:rsidR="006A46DD">
          <w:rPr>
            <w:noProof/>
            <w:webHidden/>
          </w:rPr>
          <w:instrText>Toc</w:instrText>
        </w:r>
        <w:r w:rsidR="006A46DD">
          <w:rPr>
            <w:noProof/>
            <w:webHidden/>
            <w:rtl/>
          </w:rPr>
          <w:instrText xml:space="preserve">430509633 </w:instrText>
        </w:r>
        <w:r w:rsidR="006A46DD">
          <w:rPr>
            <w:noProof/>
            <w:webHidden/>
          </w:rPr>
          <w:instrText>\h</w:instrText>
        </w:r>
        <w:r w:rsidR="006A46DD">
          <w:rPr>
            <w:noProof/>
            <w:webHidden/>
            <w:rtl/>
          </w:rPr>
          <w:instrText xml:space="preserve"> </w:instrText>
        </w:r>
        <w:r w:rsidR="006A46DD">
          <w:rPr>
            <w:noProof/>
            <w:webHidden/>
            <w:rtl/>
          </w:rPr>
        </w:r>
        <w:r w:rsidR="006A46DD">
          <w:rPr>
            <w:noProof/>
            <w:webHidden/>
            <w:rtl/>
          </w:rPr>
          <w:fldChar w:fldCharType="separate"/>
        </w:r>
        <w:r w:rsidR="006A46DD">
          <w:rPr>
            <w:noProof/>
            <w:webHidden/>
            <w:rtl/>
            <w:lang w:bidi="ar-SA"/>
          </w:rPr>
          <w:t>251</w:t>
        </w:r>
        <w:r w:rsidR="006A46DD">
          <w:rPr>
            <w:noProof/>
            <w:webHidden/>
            <w:rtl/>
          </w:rPr>
          <w:fldChar w:fldCharType="end"/>
        </w:r>
      </w:hyperlink>
    </w:p>
    <w:p w:rsidR="006A46DD" w:rsidRDefault="008C485C">
      <w:pPr>
        <w:pStyle w:val="TOC3"/>
        <w:tabs>
          <w:tab w:val="right" w:leader="dot" w:pos="7078"/>
        </w:tabs>
        <w:rPr>
          <w:rFonts w:asciiTheme="minorHAnsi" w:eastAsiaTheme="minorEastAsia" w:hAnsiTheme="minorHAnsi" w:cstheme="minorBidi"/>
          <w:noProof/>
          <w:sz w:val="22"/>
          <w:szCs w:val="22"/>
          <w:rtl/>
          <w:lang w:bidi="ar-SA"/>
        </w:rPr>
      </w:pPr>
      <w:hyperlink w:anchor="_Toc430509634" w:history="1">
        <w:r w:rsidR="006A46DD" w:rsidRPr="000775FC">
          <w:rPr>
            <w:rStyle w:val="Hyperlink"/>
            <w:noProof/>
            <w:rtl/>
          </w:rPr>
          <w:t xml:space="preserve">5- </w:t>
        </w:r>
        <w:r w:rsidR="006A46DD" w:rsidRPr="000775FC">
          <w:rPr>
            <w:rStyle w:val="Hyperlink"/>
            <w:rFonts w:hint="eastAsia"/>
            <w:noProof/>
            <w:rtl/>
          </w:rPr>
          <w:t>تظاهر</w:t>
        </w:r>
        <w:r w:rsidR="006A46DD" w:rsidRPr="000775FC">
          <w:rPr>
            <w:rStyle w:val="Hyperlink"/>
            <w:noProof/>
            <w:rtl/>
          </w:rPr>
          <w:t xml:space="preserve"> </w:t>
        </w:r>
        <w:r w:rsidR="006A46DD" w:rsidRPr="000775FC">
          <w:rPr>
            <w:rStyle w:val="Hyperlink"/>
            <w:rFonts w:hint="eastAsia"/>
            <w:noProof/>
            <w:rtl/>
          </w:rPr>
          <w:t>به</w:t>
        </w:r>
        <w:r w:rsidR="006A46DD" w:rsidRPr="000775FC">
          <w:rPr>
            <w:rStyle w:val="Hyperlink"/>
            <w:noProof/>
            <w:rtl/>
          </w:rPr>
          <w:t xml:space="preserve"> </w:t>
        </w:r>
        <w:r w:rsidR="006A46DD" w:rsidRPr="000775FC">
          <w:rPr>
            <w:rStyle w:val="Hyperlink"/>
            <w:rFonts w:hint="eastAsia"/>
            <w:noProof/>
            <w:rtl/>
          </w:rPr>
          <w:t>سنى</w:t>
        </w:r>
        <w:r w:rsidR="006A46DD" w:rsidRPr="000775FC">
          <w:rPr>
            <w:rStyle w:val="Hyperlink"/>
            <w:noProof/>
            <w:rtl/>
          </w:rPr>
          <w:t xml:space="preserve"> </w:t>
        </w:r>
        <w:r w:rsidR="006A46DD" w:rsidRPr="000775FC">
          <w:rPr>
            <w:rStyle w:val="Hyperlink"/>
            <w:rFonts w:hint="eastAsia"/>
            <w:noProof/>
            <w:rtl/>
          </w:rPr>
          <w:t>شدن</w:t>
        </w:r>
        <w:r w:rsidR="006A46DD" w:rsidRPr="000775FC">
          <w:rPr>
            <w:rStyle w:val="Hyperlink"/>
            <w:noProof/>
            <w:rtl/>
          </w:rPr>
          <w:t xml:space="preserve"> </w:t>
        </w:r>
        <w:r w:rsidR="006A46DD" w:rsidRPr="000775FC">
          <w:rPr>
            <w:rStyle w:val="Hyperlink"/>
            <w:rFonts w:hint="eastAsia"/>
            <w:noProof/>
            <w:rtl/>
          </w:rPr>
          <w:t>براى</w:t>
        </w:r>
        <w:r w:rsidR="006A46DD" w:rsidRPr="000775FC">
          <w:rPr>
            <w:rStyle w:val="Hyperlink"/>
            <w:noProof/>
            <w:rtl/>
          </w:rPr>
          <w:t xml:space="preserve"> </w:t>
        </w:r>
        <w:r w:rsidR="006A46DD" w:rsidRPr="000775FC">
          <w:rPr>
            <w:rStyle w:val="Hyperlink"/>
            <w:rFonts w:hint="eastAsia"/>
            <w:noProof/>
            <w:rtl/>
          </w:rPr>
          <w:t>فر</w:t>
        </w:r>
        <w:r w:rsidR="006A46DD" w:rsidRPr="000775FC">
          <w:rPr>
            <w:rStyle w:val="Hyperlink"/>
            <w:rFonts w:hint="cs"/>
            <w:noProof/>
            <w:rtl/>
          </w:rPr>
          <w:t>ی</w:t>
        </w:r>
        <w:r w:rsidR="006A46DD" w:rsidRPr="000775FC">
          <w:rPr>
            <w:rStyle w:val="Hyperlink"/>
            <w:rFonts w:hint="eastAsia"/>
            <w:noProof/>
            <w:rtl/>
          </w:rPr>
          <w:t>ب</w:t>
        </w:r>
        <w:r w:rsidR="006A46DD" w:rsidRPr="000775FC">
          <w:rPr>
            <w:rStyle w:val="Hyperlink"/>
            <w:noProof/>
            <w:rtl/>
          </w:rPr>
          <w:t xml:space="preserve"> </w:t>
        </w:r>
        <w:r w:rsidR="006A46DD" w:rsidRPr="000775FC">
          <w:rPr>
            <w:rStyle w:val="Hyperlink"/>
            <w:rFonts w:hint="eastAsia"/>
            <w:noProof/>
            <w:rtl/>
          </w:rPr>
          <w:t>و</w:t>
        </w:r>
        <w:r w:rsidR="006A46DD" w:rsidRPr="000775FC">
          <w:rPr>
            <w:rStyle w:val="Hyperlink"/>
            <w:noProof/>
            <w:rtl/>
          </w:rPr>
          <w:t xml:space="preserve"> </w:t>
        </w:r>
        <w:r w:rsidR="006A46DD" w:rsidRPr="000775FC">
          <w:rPr>
            <w:rStyle w:val="Hyperlink"/>
            <w:rFonts w:hint="eastAsia"/>
            <w:noProof/>
            <w:rtl/>
          </w:rPr>
          <w:t>گمراه</w:t>
        </w:r>
        <w:r w:rsidR="006A46DD" w:rsidRPr="000775FC">
          <w:rPr>
            <w:rStyle w:val="Hyperlink"/>
            <w:noProof/>
            <w:rtl/>
          </w:rPr>
          <w:t xml:space="preserve"> </w:t>
        </w:r>
        <w:r w:rsidR="006A46DD" w:rsidRPr="000775FC">
          <w:rPr>
            <w:rStyle w:val="Hyperlink"/>
            <w:rFonts w:hint="eastAsia"/>
            <w:noProof/>
            <w:rtl/>
          </w:rPr>
          <w:t>کردن</w:t>
        </w:r>
        <w:r w:rsidR="006A46DD" w:rsidRPr="000775FC">
          <w:rPr>
            <w:rStyle w:val="Hyperlink"/>
            <w:noProof/>
            <w:rtl/>
          </w:rPr>
          <w:t xml:space="preserve"> </w:t>
        </w:r>
        <w:r w:rsidR="006A46DD" w:rsidRPr="000775FC">
          <w:rPr>
            <w:rStyle w:val="Hyperlink"/>
            <w:rFonts w:hint="eastAsia"/>
            <w:noProof/>
            <w:rtl/>
          </w:rPr>
          <w:t>مردم</w:t>
        </w:r>
        <w:r w:rsidR="006A46DD">
          <w:rPr>
            <w:noProof/>
            <w:webHidden/>
            <w:rtl/>
          </w:rPr>
          <w:tab/>
        </w:r>
        <w:r w:rsidR="006A46DD">
          <w:rPr>
            <w:noProof/>
            <w:webHidden/>
            <w:rtl/>
          </w:rPr>
          <w:fldChar w:fldCharType="begin"/>
        </w:r>
        <w:r w:rsidR="006A46DD">
          <w:rPr>
            <w:noProof/>
            <w:webHidden/>
            <w:rtl/>
          </w:rPr>
          <w:instrText xml:space="preserve"> </w:instrText>
        </w:r>
        <w:r w:rsidR="006A46DD">
          <w:rPr>
            <w:noProof/>
            <w:webHidden/>
          </w:rPr>
          <w:instrText>PAGEREF</w:instrText>
        </w:r>
        <w:r w:rsidR="006A46DD">
          <w:rPr>
            <w:noProof/>
            <w:webHidden/>
            <w:rtl/>
          </w:rPr>
          <w:instrText xml:space="preserve"> _</w:instrText>
        </w:r>
        <w:r w:rsidR="006A46DD">
          <w:rPr>
            <w:noProof/>
            <w:webHidden/>
          </w:rPr>
          <w:instrText>Toc</w:instrText>
        </w:r>
        <w:r w:rsidR="006A46DD">
          <w:rPr>
            <w:noProof/>
            <w:webHidden/>
            <w:rtl/>
          </w:rPr>
          <w:instrText xml:space="preserve">430509634 </w:instrText>
        </w:r>
        <w:r w:rsidR="006A46DD">
          <w:rPr>
            <w:noProof/>
            <w:webHidden/>
          </w:rPr>
          <w:instrText>\h</w:instrText>
        </w:r>
        <w:r w:rsidR="006A46DD">
          <w:rPr>
            <w:noProof/>
            <w:webHidden/>
            <w:rtl/>
          </w:rPr>
          <w:instrText xml:space="preserve"> </w:instrText>
        </w:r>
        <w:r w:rsidR="006A46DD">
          <w:rPr>
            <w:noProof/>
            <w:webHidden/>
            <w:rtl/>
          </w:rPr>
        </w:r>
        <w:r w:rsidR="006A46DD">
          <w:rPr>
            <w:noProof/>
            <w:webHidden/>
            <w:rtl/>
          </w:rPr>
          <w:fldChar w:fldCharType="separate"/>
        </w:r>
        <w:r w:rsidR="006A46DD">
          <w:rPr>
            <w:noProof/>
            <w:webHidden/>
            <w:rtl/>
            <w:lang w:bidi="ar-SA"/>
          </w:rPr>
          <w:t>252</w:t>
        </w:r>
        <w:r w:rsidR="006A46DD">
          <w:rPr>
            <w:noProof/>
            <w:webHidden/>
            <w:rtl/>
          </w:rPr>
          <w:fldChar w:fldCharType="end"/>
        </w:r>
      </w:hyperlink>
    </w:p>
    <w:p w:rsidR="006A46DD" w:rsidRDefault="008C485C">
      <w:pPr>
        <w:pStyle w:val="TOC3"/>
        <w:tabs>
          <w:tab w:val="right" w:leader="dot" w:pos="7078"/>
        </w:tabs>
        <w:rPr>
          <w:rFonts w:asciiTheme="minorHAnsi" w:eastAsiaTheme="minorEastAsia" w:hAnsiTheme="minorHAnsi" w:cstheme="minorBidi"/>
          <w:noProof/>
          <w:sz w:val="22"/>
          <w:szCs w:val="22"/>
          <w:rtl/>
          <w:lang w:bidi="ar-SA"/>
        </w:rPr>
      </w:pPr>
      <w:hyperlink w:anchor="_Toc430509635" w:history="1">
        <w:r w:rsidR="006A46DD" w:rsidRPr="000775FC">
          <w:rPr>
            <w:rStyle w:val="Hyperlink"/>
            <w:noProof/>
            <w:rtl/>
          </w:rPr>
          <w:t xml:space="preserve">6- </w:t>
        </w:r>
        <w:r w:rsidR="006A46DD" w:rsidRPr="000775FC">
          <w:rPr>
            <w:rStyle w:val="Hyperlink"/>
            <w:rFonts w:hint="eastAsia"/>
            <w:noProof/>
            <w:rtl/>
          </w:rPr>
          <w:t>تحر</w:t>
        </w:r>
        <w:r w:rsidR="006A46DD" w:rsidRPr="000775FC">
          <w:rPr>
            <w:rStyle w:val="Hyperlink"/>
            <w:rFonts w:hint="cs"/>
            <w:noProof/>
            <w:rtl/>
          </w:rPr>
          <w:t>ی</w:t>
        </w:r>
        <w:r w:rsidR="006A46DD" w:rsidRPr="000775FC">
          <w:rPr>
            <w:rStyle w:val="Hyperlink"/>
            <w:rFonts w:hint="eastAsia"/>
            <w:noProof/>
            <w:rtl/>
          </w:rPr>
          <w:t>ف</w:t>
        </w:r>
        <w:r w:rsidR="006A46DD" w:rsidRPr="000775FC">
          <w:rPr>
            <w:rStyle w:val="Hyperlink"/>
            <w:noProof/>
            <w:rtl/>
          </w:rPr>
          <w:t xml:space="preserve"> </w:t>
        </w:r>
        <w:r w:rsidR="006A46DD" w:rsidRPr="000775FC">
          <w:rPr>
            <w:rStyle w:val="Hyperlink"/>
            <w:rFonts w:hint="eastAsia"/>
            <w:noProof/>
            <w:rtl/>
          </w:rPr>
          <w:t>و</w:t>
        </w:r>
        <w:r w:rsidR="006A46DD" w:rsidRPr="000775FC">
          <w:rPr>
            <w:rStyle w:val="Hyperlink"/>
            <w:noProof/>
            <w:rtl/>
          </w:rPr>
          <w:t xml:space="preserve"> </w:t>
        </w:r>
        <w:r w:rsidR="006A46DD" w:rsidRPr="000775FC">
          <w:rPr>
            <w:rStyle w:val="Hyperlink"/>
            <w:rFonts w:hint="eastAsia"/>
            <w:noProof/>
            <w:rtl/>
          </w:rPr>
          <w:t>بدنام</w:t>
        </w:r>
        <w:r w:rsidR="006A46DD" w:rsidRPr="000775FC">
          <w:rPr>
            <w:rStyle w:val="Hyperlink"/>
            <w:rFonts w:hint="eastAsia"/>
            <w:noProof/>
          </w:rPr>
          <w:t>‌</w:t>
        </w:r>
        <w:r w:rsidR="006A46DD" w:rsidRPr="000775FC">
          <w:rPr>
            <w:rStyle w:val="Hyperlink"/>
            <w:rFonts w:hint="eastAsia"/>
            <w:noProof/>
            <w:rtl/>
          </w:rPr>
          <w:t>کردن</w:t>
        </w:r>
        <w:r w:rsidR="006A46DD" w:rsidRPr="000775FC">
          <w:rPr>
            <w:rStyle w:val="Hyperlink"/>
            <w:noProof/>
            <w:rtl/>
          </w:rPr>
          <w:t xml:space="preserve"> </w:t>
        </w:r>
        <w:r w:rsidR="006A46DD" w:rsidRPr="000775FC">
          <w:rPr>
            <w:rStyle w:val="Hyperlink"/>
            <w:rFonts w:hint="eastAsia"/>
            <w:noProof/>
            <w:rtl/>
          </w:rPr>
          <w:t>تار</w:t>
        </w:r>
        <w:r w:rsidR="006A46DD" w:rsidRPr="000775FC">
          <w:rPr>
            <w:rStyle w:val="Hyperlink"/>
            <w:rFonts w:hint="cs"/>
            <w:noProof/>
            <w:rtl/>
          </w:rPr>
          <w:t>ی</w:t>
        </w:r>
        <w:r w:rsidR="006A46DD" w:rsidRPr="000775FC">
          <w:rPr>
            <w:rStyle w:val="Hyperlink"/>
            <w:rFonts w:hint="eastAsia"/>
            <w:noProof/>
            <w:rtl/>
          </w:rPr>
          <w:t>خ</w:t>
        </w:r>
        <w:r w:rsidR="006A46DD" w:rsidRPr="000775FC">
          <w:rPr>
            <w:rStyle w:val="Hyperlink"/>
            <w:noProof/>
            <w:rtl/>
          </w:rPr>
          <w:t xml:space="preserve"> </w:t>
        </w:r>
        <w:r w:rsidR="006A46DD" w:rsidRPr="000775FC">
          <w:rPr>
            <w:rStyle w:val="Hyperlink"/>
            <w:rFonts w:hint="eastAsia"/>
            <w:noProof/>
            <w:rtl/>
          </w:rPr>
          <w:t>اسلام</w:t>
        </w:r>
        <w:r w:rsidR="006A46DD">
          <w:rPr>
            <w:noProof/>
            <w:webHidden/>
            <w:rtl/>
          </w:rPr>
          <w:tab/>
        </w:r>
        <w:r w:rsidR="006A46DD">
          <w:rPr>
            <w:noProof/>
            <w:webHidden/>
            <w:rtl/>
          </w:rPr>
          <w:fldChar w:fldCharType="begin"/>
        </w:r>
        <w:r w:rsidR="006A46DD">
          <w:rPr>
            <w:noProof/>
            <w:webHidden/>
            <w:rtl/>
          </w:rPr>
          <w:instrText xml:space="preserve"> </w:instrText>
        </w:r>
        <w:r w:rsidR="006A46DD">
          <w:rPr>
            <w:noProof/>
            <w:webHidden/>
          </w:rPr>
          <w:instrText>PAGEREF</w:instrText>
        </w:r>
        <w:r w:rsidR="006A46DD">
          <w:rPr>
            <w:noProof/>
            <w:webHidden/>
            <w:rtl/>
          </w:rPr>
          <w:instrText xml:space="preserve"> _</w:instrText>
        </w:r>
        <w:r w:rsidR="006A46DD">
          <w:rPr>
            <w:noProof/>
            <w:webHidden/>
          </w:rPr>
          <w:instrText>Toc</w:instrText>
        </w:r>
        <w:r w:rsidR="006A46DD">
          <w:rPr>
            <w:noProof/>
            <w:webHidden/>
            <w:rtl/>
          </w:rPr>
          <w:instrText xml:space="preserve">430509635 </w:instrText>
        </w:r>
        <w:r w:rsidR="006A46DD">
          <w:rPr>
            <w:noProof/>
            <w:webHidden/>
          </w:rPr>
          <w:instrText>\h</w:instrText>
        </w:r>
        <w:r w:rsidR="006A46DD">
          <w:rPr>
            <w:noProof/>
            <w:webHidden/>
            <w:rtl/>
          </w:rPr>
          <w:instrText xml:space="preserve"> </w:instrText>
        </w:r>
        <w:r w:rsidR="006A46DD">
          <w:rPr>
            <w:noProof/>
            <w:webHidden/>
            <w:rtl/>
          </w:rPr>
        </w:r>
        <w:r w:rsidR="006A46DD">
          <w:rPr>
            <w:noProof/>
            <w:webHidden/>
            <w:rtl/>
          </w:rPr>
          <w:fldChar w:fldCharType="separate"/>
        </w:r>
        <w:r w:rsidR="006A46DD">
          <w:rPr>
            <w:noProof/>
            <w:webHidden/>
            <w:rtl/>
            <w:lang w:bidi="ar-SA"/>
          </w:rPr>
          <w:t>253</w:t>
        </w:r>
        <w:r w:rsidR="006A46DD">
          <w:rPr>
            <w:noProof/>
            <w:webHidden/>
            <w:rtl/>
          </w:rPr>
          <w:fldChar w:fldCharType="end"/>
        </w:r>
      </w:hyperlink>
    </w:p>
    <w:p w:rsidR="006A46DD" w:rsidRDefault="008C485C">
      <w:pPr>
        <w:pStyle w:val="TOC3"/>
        <w:tabs>
          <w:tab w:val="right" w:leader="dot" w:pos="7078"/>
        </w:tabs>
        <w:rPr>
          <w:rFonts w:asciiTheme="minorHAnsi" w:eastAsiaTheme="minorEastAsia" w:hAnsiTheme="minorHAnsi" w:cstheme="minorBidi"/>
          <w:noProof/>
          <w:sz w:val="22"/>
          <w:szCs w:val="22"/>
          <w:rtl/>
          <w:lang w:bidi="ar-SA"/>
        </w:rPr>
      </w:pPr>
      <w:hyperlink w:anchor="_Toc430509636" w:history="1">
        <w:r w:rsidR="006A46DD" w:rsidRPr="000775FC">
          <w:rPr>
            <w:rStyle w:val="Hyperlink"/>
            <w:noProof/>
            <w:rtl/>
          </w:rPr>
          <w:t xml:space="preserve">7- </w:t>
        </w:r>
        <w:r w:rsidR="006A46DD" w:rsidRPr="000775FC">
          <w:rPr>
            <w:rStyle w:val="Hyperlink"/>
            <w:rFonts w:hint="eastAsia"/>
            <w:noProof/>
            <w:rtl/>
          </w:rPr>
          <w:t>تأث</w:t>
        </w:r>
        <w:r w:rsidR="006A46DD" w:rsidRPr="000775FC">
          <w:rPr>
            <w:rStyle w:val="Hyperlink"/>
            <w:rFonts w:hint="cs"/>
            <w:noProof/>
            <w:rtl/>
          </w:rPr>
          <w:t>ی</w:t>
        </w:r>
        <w:r w:rsidR="006A46DD" w:rsidRPr="000775FC">
          <w:rPr>
            <w:rStyle w:val="Hyperlink"/>
            <w:rFonts w:hint="eastAsia"/>
            <w:noProof/>
            <w:rtl/>
          </w:rPr>
          <w:t>ر</w:t>
        </w:r>
        <w:r w:rsidR="006A46DD" w:rsidRPr="000775FC">
          <w:rPr>
            <w:rStyle w:val="Hyperlink"/>
            <w:noProof/>
            <w:rtl/>
          </w:rPr>
          <w:t xml:space="preserve"> </w:t>
        </w:r>
        <w:r w:rsidR="006A46DD" w:rsidRPr="000775FC">
          <w:rPr>
            <w:rStyle w:val="Hyperlink"/>
            <w:rFonts w:hint="eastAsia"/>
            <w:noProof/>
            <w:rtl/>
          </w:rPr>
          <w:t>تش</w:t>
        </w:r>
        <w:r w:rsidR="006A46DD" w:rsidRPr="000775FC">
          <w:rPr>
            <w:rStyle w:val="Hyperlink"/>
            <w:rFonts w:hint="cs"/>
            <w:noProof/>
            <w:rtl/>
          </w:rPr>
          <w:t>ی</w:t>
        </w:r>
        <w:r w:rsidR="006A46DD" w:rsidRPr="000775FC">
          <w:rPr>
            <w:rStyle w:val="Hyperlink"/>
            <w:rFonts w:hint="eastAsia"/>
            <w:noProof/>
            <w:rtl/>
          </w:rPr>
          <w:t>ع</w:t>
        </w:r>
        <w:r w:rsidR="006A46DD" w:rsidRPr="000775FC">
          <w:rPr>
            <w:rStyle w:val="Hyperlink"/>
            <w:noProof/>
            <w:rtl/>
          </w:rPr>
          <w:t xml:space="preserve"> </w:t>
        </w:r>
        <w:r w:rsidR="006A46DD" w:rsidRPr="000775FC">
          <w:rPr>
            <w:rStyle w:val="Hyperlink"/>
            <w:rFonts w:hint="eastAsia"/>
            <w:noProof/>
            <w:rtl/>
          </w:rPr>
          <w:t>در</w:t>
        </w:r>
        <w:r w:rsidR="006A46DD" w:rsidRPr="000775FC">
          <w:rPr>
            <w:rStyle w:val="Hyperlink"/>
            <w:noProof/>
            <w:rtl/>
          </w:rPr>
          <w:t xml:space="preserve"> </w:t>
        </w:r>
        <w:r w:rsidR="006A46DD" w:rsidRPr="000775FC">
          <w:rPr>
            <w:rStyle w:val="Hyperlink"/>
            <w:rFonts w:hint="eastAsia"/>
            <w:noProof/>
            <w:rtl/>
          </w:rPr>
          <w:t>ادب</w:t>
        </w:r>
        <w:r w:rsidR="006A46DD" w:rsidRPr="000775FC">
          <w:rPr>
            <w:rStyle w:val="Hyperlink"/>
            <w:rFonts w:hint="cs"/>
            <w:noProof/>
            <w:rtl/>
          </w:rPr>
          <w:t>ی</w:t>
        </w:r>
        <w:r w:rsidR="006A46DD" w:rsidRPr="000775FC">
          <w:rPr>
            <w:rStyle w:val="Hyperlink"/>
            <w:rFonts w:hint="eastAsia"/>
            <w:noProof/>
            <w:rtl/>
          </w:rPr>
          <w:t>ات</w:t>
        </w:r>
        <w:r w:rsidR="006A46DD" w:rsidRPr="000775FC">
          <w:rPr>
            <w:rStyle w:val="Hyperlink"/>
            <w:noProof/>
            <w:rtl/>
          </w:rPr>
          <w:t xml:space="preserve"> </w:t>
        </w:r>
        <w:r w:rsidR="006A46DD" w:rsidRPr="000775FC">
          <w:rPr>
            <w:rStyle w:val="Hyperlink"/>
            <w:rFonts w:hint="eastAsia"/>
            <w:noProof/>
            <w:rtl/>
          </w:rPr>
          <w:t>عرب</w:t>
        </w:r>
        <w:r w:rsidR="006A46DD">
          <w:rPr>
            <w:noProof/>
            <w:webHidden/>
            <w:rtl/>
          </w:rPr>
          <w:tab/>
        </w:r>
        <w:r w:rsidR="006A46DD">
          <w:rPr>
            <w:noProof/>
            <w:webHidden/>
            <w:rtl/>
          </w:rPr>
          <w:fldChar w:fldCharType="begin"/>
        </w:r>
        <w:r w:rsidR="006A46DD">
          <w:rPr>
            <w:noProof/>
            <w:webHidden/>
            <w:rtl/>
          </w:rPr>
          <w:instrText xml:space="preserve"> </w:instrText>
        </w:r>
        <w:r w:rsidR="006A46DD">
          <w:rPr>
            <w:noProof/>
            <w:webHidden/>
          </w:rPr>
          <w:instrText>PAGEREF</w:instrText>
        </w:r>
        <w:r w:rsidR="006A46DD">
          <w:rPr>
            <w:noProof/>
            <w:webHidden/>
            <w:rtl/>
          </w:rPr>
          <w:instrText xml:space="preserve"> _</w:instrText>
        </w:r>
        <w:r w:rsidR="006A46DD">
          <w:rPr>
            <w:noProof/>
            <w:webHidden/>
          </w:rPr>
          <w:instrText>Toc</w:instrText>
        </w:r>
        <w:r w:rsidR="006A46DD">
          <w:rPr>
            <w:noProof/>
            <w:webHidden/>
            <w:rtl/>
          </w:rPr>
          <w:instrText xml:space="preserve">430509636 </w:instrText>
        </w:r>
        <w:r w:rsidR="006A46DD">
          <w:rPr>
            <w:noProof/>
            <w:webHidden/>
          </w:rPr>
          <w:instrText>\h</w:instrText>
        </w:r>
        <w:r w:rsidR="006A46DD">
          <w:rPr>
            <w:noProof/>
            <w:webHidden/>
            <w:rtl/>
          </w:rPr>
          <w:instrText xml:space="preserve"> </w:instrText>
        </w:r>
        <w:r w:rsidR="006A46DD">
          <w:rPr>
            <w:noProof/>
            <w:webHidden/>
            <w:rtl/>
          </w:rPr>
        </w:r>
        <w:r w:rsidR="006A46DD">
          <w:rPr>
            <w:noProof/>
            <w:webHidden/>
            <w:rtl/>
          </w:rPr>
          <w:fldChar w:fldCharType="separate"/>
        </w:r>
        <w:r w:rsidR="006A46DD">
          <w:rPr>
            <w:noProof/>
            <w:webHidden/>
            <w:rtl/>
            <w:lang w:bidi="ar-SA"/>
          </w:rPr>
          <w:t>254</w:t>
        </w:r>
        <w:r w:rsidR="006A46DD">
          <w:rPr>
            <w:noProof/>
            <w:webHidden/>
            <w:rtl/>
          </w:rPr>
          <w:fldChar w:fldCharType="end"/>
        </w:r>
      </w:hyperlink>
    </w:p>
    <w:p w:rsidR="006A46DD" w:rsidRDefault="008C485C">
      <w:pPr>
        <w:pStyle w:val="TOC3"/>
        <w:tabs>
          <w:tab w:val="right" w:leader="dot" w:pos="7078"/>
        </w:tabs>
        <w:rPr>
          <w:rFonts w:asciiTheme="minorHAnsi" w:eastAsiaTheme="minorEastAsia" w:hAnsiTheme="minorHAnsi" w:cstheme="minorBidi"/>
          <w:noProof/>
          <w:sz w:val="22"/>
          <w:szCs w:val="22"/>
          <w:rtl/>
          <w:lang w:bidi="ar-SA"/>
        </w:rPr>
      </w:pPr>
      <w:hyperlink w:anchor="_Toc430509637" w:history="1">
        <w:r w:rsidR="006A46DD" w:rsidRPr="000775FC">
          <w:rPr>
            <w:rStyle w:val="Hyperlink"/>
            <w:noProof/>
            <w:rtl/>
          </w:rPr>
          <w:t>8-</w:t>
        </w:r>
        <w:r w:rsidR="006A46DD" w:rsidRPr="000775FC">
          <w:rPr>
            <w:rStyle w:val="Hyperlink"/>
            <w:rFonts w:hint="eastAsia"/>
            <w:noProof/>
            <w:rtl/>
          </w:rPr>
          <w:t>آثار</w:t>
        </w:r>
        <w:r w:rsidR="006A46DD" w:rsidRPr="000775FC">
          <w:rPr>
            <w:rStyle w:val="Hyperlink"/>
            <w:noProof/>
            <w:rtl/>
          </w:rPr>
          <w:t xml:space="preserve"> </w:t>
        </w:r>
        <w:r w:rsidR="006A46DD" w:rsidRPr="000775FC">
          <w:rPr>
            <w:rStyle w:val="Hyperlink"/>
            <w:rFonts w:hint="eastAsia"/>
            <w:noProof/>
            <w:rtl/>
          </w:rPr>
          <w:t>سوء</w:t>
        </w:r>
        <w:r w:rsidR="006A46DD" w:rsidRPr="000775FC">
          <w:rPr>
            <w:rStyle w:val="Hyperlink"/>
            <w:noProof/>
            <w:rtl/>
          </w:rPr>
          <w:t xml:space="preserve"> </w:t>
        </w:r>
        <w:r w:rsidR="006A46DD" w:rsidRPr="000775FC">
          <w:rPr>
            <w:rStyle w:val="Hyperlink"/>
            <w:rFonts w:hint="eastAsia"/>
            <w:noProof/>
            <w:rtl/>
          </w:rPr>
          <w:t>تش</w:t>
        </w:r>
        <w:r w:rsidR="006A46DD" w:rsidRPr="000775FC">
          <w:rPr>
            <w:rStyle w:val="Hyperlink"/>
            <w:rFonts w:hint="cs"/>
            <w:noProof/>
            <w:rtl/>
          </w:rPr>
          <w:t>ی</w:t>
        </w:r>
        <w:r w:rsidR="006A46DD" w:rsidRPr="000775FC">
          <w:rPr>
            <w:rStyle w:val="Hyperlink"/>
            <w:rFonts w:hint="eastAsia"/>
            <w:noProof/>
            <w:rtl/>
          </w:rPr>
          <w:t>ع</w:t>
        </w:r>
        <w:r w:rsidR="006A46DD" w:rsidRPr="000775FC">
          <w:rPr>
            <w:rStyle w:val="Hyperlink"/>
            <w:noProof/>
            <w:rtl/>
          </w:rPr>
          <w:t xml:space="preserve"> </w:t>
        </w:r>
        <w:r w:rsidR="006A46DD" w:rsidRPr="000775FC">
          <w:rPr>
            <w:rStyle w:val="Hyperlink"/>
            <w:rFonts w:hint="eastAsia"/>
            <w:noProof/>
            <w:rtl/>
          </w:rPr>
          <w:t>در</w:t>
        </w:r>
        <w:r w:rsidR="006A46DD" w:rsidRPr="000775FC">
          <w:rPr>
            <w:rStyle w:val="Hyperlink"/>
            <w:noProof/>
            <w:rtl/>
          </w:rPr>
          <w:t xml:space="preserve"> </w:t>
        </w:r>
        <w:r w:rsidR="006A46DD" w:rsidRPr="000775FC">
          <w:rPr>
            <w:rStyle w:val="Hyperlink"/>
            <w:rFonts w:hint="eastAsia"/>
            <w:noProof/>
            <w:rtl/>
          </w:rPr>
          <w:t>م</w:t>
        </w:r>
        <w:r w:rsidR="006A46DD" w:rsidRPr="000775FC">
          <w:rPr>
            <w:rStyle w:val="Hyperlink"/>
            <w:rFonts w:hint="cs"/>
            <w:noProof/>
            <w:rtl/>
          </w:rPr>
          <w:t>ی</w:t>
        </w:r>
        <w:r w:rsidR="006A46DD" w:rsidRPr="000775FC">
          <w:rPr>
            <w:rStyle w:val="Hyperlink"/>
            <w:rFonts w:hint="eastAsia"/>
            <w:noProof/>
            <w:rtl/>
          </w:rPr>
          <w:t>دان</w:t>
        </w:r>
        <w:r w:rsidR="006A46DD" w:rsidRPr="000775FC">
          <w:rPr>
            <w:rStyle w:val="Hyperlink"/>
            <w:noProof/>
            <w:rtl/>
          </w:rPr>
          <w:t xml:space="preserve"> </w:t>
        </w:r>
        <w:r w:rsidR="006A46DD" w:rsidRPr="000775FC">
          <w:rPr>
            <w:rStyle w:val="Hyperlink"/>
            <w:rFonts w:hint="eastAsia"/>
            <w:noProof/>
            <w:rtl/>
          </w:rPr>
          <w:t>س</w:t>
        </w:r>
        <w:r w:rsidR="006A46DD" w:rsidRPr="000775FC">
          <w:rPr>
            <w:rStyle w:val="Hyperlink"/>
            <w:rFonts w:hint="cs"/>
            <w:noProof/>
            <w:rtl/>
          </w:rPr>
          <w:t>ی</w:t>
        </w:r>
        <w:r w:rsidR="006A46DD" w:rsidRPr="000775FC">
          <w:rPr>
            <w:rStyle w:val="Hyperlink"/>
            <w:rFonts w:hint="eastAsia"/>
            <w:noProof/>
            <w:rtl/>
          </w:rPr>
          <w:t>اسى</w:t>
        </w:r>
        <w:r w:rsidR="006A46DD">
          <w:rPr>
            <w:noProof/>
            <w:webHidden/>
            <w:rtl/>
          </w:rPr>
          <w:tab/>
        </w:r>
        <w:r w:rsidR="006A46DD">
          <w:rPr>
            <w:noProof/>
            <w:webHidden/>
            <w:rtl/>
          </w:rPr>
          <w:fldChar w:fldCharType="begin"/>
        </w:r>
        <w:r w:rsidR="006A46DD">
          <w:rPr>
            <w:noProof/>
            <w:webHidden/>
            <w:rtl/>
          </w:rPr>
          <w:instrText xml:space="preserve"> </w:instrText>
        </w:r>
        <w:r w:rsidR="006A46DD">
          <w:rPr>
            <w:noProof/>
            <w:webHidden/>
          </w:rPr>
          <w:instrText>PAGEREF</w:instrText>
        </w:r>
        <w:r w:rsidR="006A46DD">
          <w:rPr>
            <w:noProof/>
            <w:webHidden/>
            <w:rtl/>
          </w:rPr>
          <w:instrText xml:space="preserve"> _</w:instrText>
        </w:r>
        <w:r w:rsidR="006A46DD">
          <w:rPr>
            <w:noProof/>
            <w:webHidden/>
          </w:rPr>
          <w:instrText>Toc</w:instrText>
        </w:r>
        <w:r w:rsidR="006A46DD">
          <w:rPr>
            <w:noProof/>
            <w:webHidden/>
            <w:rtl/>
          </w:rPr>
          <w:instrText xml:space="preserve">430509637 </w:instrText>
        </w:r>
        <w:r w:rsidR="006A46DD">
          <w:rPr>
            <w:noProof/>
            <w:webHidden/>
          </w:rPr>
          <w:instrText>\h</w:instrText>
        </w:r>
        <w:r w:rsidR="006A46DD">
          <w:rPr>
            <w:noProof/>
            <w:webHidden/>
            <w:rtl/>
          </w:rPr>
          <w:instrText xml:space="preserve"> </w:instrText>
        </w:r>
        <w:r w:rsidR="006A46DD">
          <w:rPr>
            <w:noProof/>
            <w:webHidden/>
            <w:rtl/>
          </w:rPr>
        </w:r>
        <w:r w:rsidR="006A46DD">
          <w:rPr>
            <w:noProof/>
            <w:webHidden/>
            <w:rtl/>
          </w:rPr>
          <w:fldChar w:fldCharType="separate"/>
        </w:r>
        <w:r w:rsidR="006A46DD">
          <w:rPr>
            <w:noProof/>
            <w:webHidden/>
            <w:rtl/>
            <w:lang w:bidi="ar-SA"/>
          </w:rPr>
          <w:t>256</w:t>
        </w:r>
        <w:r w:rsidR="006A46DD">
          <w:rPr>
            <w:noProof/>
            <w:webHidden/>
            <w:rtl/>
          </w:rPr>
          <w:fldChar w:fldCharType="end"/>
        </w:r>
      </w:hyperlink>
    </w:p>
    <w:p w:rsidR="006A46DD" w:rsidRDefault="008C485C">
      <w:pPr>
        <w:pStyle w:val="TOC3"/>
        <w:tabs>
          <w:tab w:val="right" w:leader="dot" w:pos="7078"/>
        </w:tabs>
        <w:rPr>
          <w:rFonts w:asciiTheme="minorHAnsi" w:eastAsiaTheme="minorEastAsia" w:hAnsiTheme="minorHAnsi" w:cstheme="minorBidi"/>
          <w:noProof/>
          <w:sz w:val="22"/>
          <w:szCs w:val="22"/>
          <w:rtl/>
          <w:lang w:bidi="ar-SA"/>
        </w:rPr>
      </w:pPr>
      <w:hyperlink w:anchor="_Toc430509638" w:history="1">
        <w:r w:rsidR="006A46DD" w:rsidRPr="000775FC">
          <w:rPr>
            <w:rStyle w:val="Hyperlink"/>
            <w:noProof/>
            <w:rtl/>
          </w:rPr>
          <w:t>9-</w:t>
        </w:r>
        <w:r w:rsidR="006A46DD" w:rsidRPr="000775FC">
          <w:rPr>
            <w:rStyle w:val="Hyperlink"/>
            <w:rFonts w:hint="eastAsia"/>
            <w:noProof/>
            <w:rtl/>
          </w:rPr>
          <w:t>آثار</w:t>
        </w:r>
        <w:r w:rsidR="006A46DD" w:rsidRPr="000775FC">
          <w:rPr>
            <w:rStyle w:val="Hyperlink"/>
            <w:noProof/>
            <w:rtl/>
          </w:rPr>
          <w:t xml:space="preserve"> </w:t>
        </w:r>
        <w:r w:rsidR="006A46DD" w:rsidRPr="000775FC">
          <w:rPr>
            <w:rStyle w:val="Hyperlink"/>
            <w:rFonts w:hint="eastAsia"/>
            <w:noProof/>
            <w:rtl/>
          </w:rPr>
          <w:t>سوء</w:t>
        </w:r>
        <w:r w:rsidR="006A46DD" w:rsidRPr="000775FC">
          <w:rPr>
            <w:rStyle w:val="Hyperlink"/>
            <w:noProof/>
            <w:rtl/>
          </w:rPr>
          <w:t xml:space="preserve"> </w:t>
        </w:r>
        <w:r w:rsidR="006A46DD" w:rsidRPr="000775FC">
          <w:rPr>
            <w:rStyle w:val="Hyperlink"/>
            <w:rFonts w:hint="eastAsia"/>
            <w:noProof/>
            <w:rtl/>
          </w:rPr>
          <w:t>تش</w:t>
        </w:r>
        <w:r w:rsidR="006A46DD" w:rsidRPr="000775FC">
          <w:rPr>
            <w:rStyle w:val="Hyperlink"/>
            <w:rFonts w:hint="cs"/>
            <w:noProof/>
            <w:rtl/>
          </w:rPr>
          <w:t>ی</w:t>
        </w:r>
        <w:r w:rsidR="006A46DD" w:rsidRPr="000775FC">
          <w:rPr>
            <w:rStyle w:val="Hyperlink"/>
            <w:rFonts w:hint="eastAsia"/>
            <w:noProof/>
            <w:rtl/>
          </w:rPr>
          <w:t>ع</w:t>
        </w:r>
        <w:r w:rsidR="006A46DD" w:rsidRPr="000775FC">
          <w:rPr>
            <w:rStyle w:val="Hyperlink"/>
            <w:noProof/>
            <w:rtl/>
          </w:rPr>
          <w:t xml:space="preserve"> </w:t>
        </w:r>
        <w:r w:rsidR="006A46DD" w:rsidRPr="000775FC">
          <w:rPr>
            <w:rStyle w:val="Hyperlink"/>
            <w:rFonts w:hint="eastAsia"/>
            <w:noProof/>
            <w:rtl/>
          </w:rPr>
          <w:t>در</w:t>
        </w:r>
        <w:r w:rsidR="006A46DD" w:rsidRPr="000775FC">
          <w:rPr>
            <w:rStyle w:val="Hyperlink"/>
            <w:noProof/>
            <w:rtl/>
          </w:rPr>
          <w:t xml:space="preserve"> </w:t>
        </w:r>
        <w:r w:rsidR="006A46DD" w:rsidRPr="000775FC">
          <w:rPr>
            <w:rStyle w:val="Hyperlink"/>
            <w:rFonts w:hint="eastAsia"/>
            <w:noProof/>
            <w:rtl/>
          </w:rPr>
          <w:t>جامعه</w:t>
        </w:r>
        <w:r w:rsidR="006A46DD" w:rsidRPr="000775FC">
          <w:rPr>
            <w:rStyle w:val="Hyperlink"/>
            <w:noProof/>
            <w:rtl/>
          </w:rPr>
          <w:t xml:space="preserve"> </w:t>
        </w:r>
        <w:r w:rsidR="006A46DD" w:rsidRPr="000775FC">
          <w:rPr>
            <w:rStyle w:val="Hyperlink"/>
            <w:rFonts w:hint="eastAsia"/>
            <w:noProof/>
            <w:rtl/>
          </w:rPr>
          <w:t>و</w:t>
        </w:r>
        <w:r w:rsidR="006A46DD" w:rsidRPr="000775FC">
          <w:rPr>
            <w:rStyle w:val="Hyperlink"/>
            <w:noProof/>
            <w:rtl/>
          </w:rPr>
          <w:t xml:space="preserve"> </w:t>
        </w:r>
        <w:r w:rsidR="006A46DD" w:rsidRPr="000775FC">
          <w:rPr>
            <w:rStyle w:val="Hyperlink"/>
            <w:rFonts w:hint="eastAsia"/>
            <w:noProof/>
            <w:rtl/>
          </w:rPr>
          <w:t>اجتماع</w:t>
        </w:r>
        <w:r w:rsidR="006A46DD">
          <w:rPr>
            <w:noProof/>
            <w:webHidden/>
            <w:rtl/>
          </w:rPr>
          <w:tab/>
        </w:r>
        <w:r w:rsidR="006A46DD">
          <w:rPr>
            <w:noProof/>
            <w:webHidden/>
            <w:rtl/>
          </w:rPr>
          <w:fldChar w:fldCharType="begin"/>
        </w:r>
        <w:r w:rsidR="006A46DD">
          <w:rPr>
            <w:noProof/>
            <w:webHidden/>
            <w:rtl/>
          </w:rPr>
          <w:instrText xml:space="preserve"> </w:instrText>
        </w:r>
        <w:r w:rsidR="006A46DD">
          <w:rPr>
            <w:noProof/>
            <w:webHidden/>
          </w:rPr>
          <w:instrText>PAGEREF</w:instrText>
        </w:r>
        <w:r w:rsidR="006A46DD">
          <w:rPr>
            <w:noProof/>
            <w:webHidden/>
            <w:rtl/>
          </w:rPr>
          <w:instrText xml:space="preserve"> _</w:instrText>
        </w:r>
        <w:r w:rsidR="006A46DD">
          <w:rPr>
            <w:noProof/>
            <w:webHidden/>
          </w:rPr>
          <w:instrText>Toc</w:instrText>
        </w:r>
        <w:r w:rsidR="006A46DD">
          <w:rPr>
            <w:noProof/>
            <w:webHidden/>
            <w:rtl/>
          </w:rPr>
          <w:instrText xml:space="preserve">430509638 </w:instrText>
        </w:r>
        <w:r w:rsidR="006A46DD">
          <w:rPr>
            <w:noProof/>
            <w:webHidden/>
          </w:rPr>
          <w:instrText>\h</w:instrText>
        </w:r>
        <w:r w:rsidR="006A46DD">
          <w:rPr>
            <w:noProof/>
            <w:webHidden/>
            <w:rtl/>
          </w:rPr>
          <w:instrText xml:space="preserve"> </w:instrText>
        </w:r>
        <w:r w:rsidR="006A46DD">
          <w:rPr>
            <w:noProof/>
            <w:webHidden/>
            <w:rtl/>
          </w:rPr>
        </w:r>
        <w:r w:rsidR="006A46DD">
          <w:rPr>
            <w:noProof/>
            <w:webHidden/>
            <w:rtl/>
          </w:rPr>
          <w:fldChar w:fldCharType="separate"/>
        </w:r>
        <w:r w:rsidR="006A46DD">
          <w:rPr>
            <w:noProof/>
            <w:webHidden/>
            <w:rtl/>
            <w:lang w:bidi="ar-SA"/>
          </w:rPr>
          <w:t>261</w:t>
        </w:r>
        <w:r w:rsidR="006A46DD">
          <w:rPr>
            <w:noProof/>
            <w:webHidden/>
            <w:rtl/>
          </w:rPr>
          <w:fldChar w:fldCharType="end"/>
        </w:r>
      </w:hyperlink>
    </w:p>
    <w:p w:rsidR="006A46DD" w:rsidRDefault="008C485C">
      <w:pPr>
        <w:pStyle w:val="TOC3"/>
        <w:tabs>
          <w:tab w:val="right" w:leader="dot" w:pos="7078"/>
        </w:tabs>
        <w:rPr>
          <w:rFonts w:asciiTheme="minorHAnsi" w:eastAsiaTheme="minorEastAsia" w:hAnsiTheme="minorHAnsi" w:cstheme="minorBidi"/>
          <w:noProof/>
          <w:sz w:val="22"/>
          <w:szCs w:val="22"/>
          <w:rtl/>
          <w:lang w:bidi="ar-SA"/>
        </w:rPr>
      </w:pPr>
      <w:hyperlink w:anchor="_Toc430509639" w:history="1">
        <w:r w:rsidR="006A46DD" w:rsidRPr="000775FC">
          <w:rPr>
            <w:rStyle w:val="Hyperlink"/>
            <w:noProof/>
            <w:rtl/>
          </w:rPr>
          <w:t xml:space="preserve">10- </w:t>
        </w:r>
        <w:r w:rsidR="006A46DD" w:rsidRPr="000775FC">
          <w:rPr>
            <w:rStyle w:val="Hyperlink"/>
            <w:rFonts w:hint="eastAsia"/>
            <w:noProof/>
            <w:rtl/>
          </w:rPr>
          <w:t>ترور</w:t>
        </w:r>
        <w:r w:rsidR="006A46DD" w:rsidRPr="000775FC">
          <w:rPr>
            <w:rStyle w:val="Hyperlink"/>
            <w:noProof/>
            <w:rtl/>
          </w:rPr>
          <w:t xml:space="preserve"> </w:t>
        </w:r>
        <w:r w:rsidR="006A46DD" w:rsidRPr="000775FC">
          <w:rPr>
            <w:rStyle w:val="Hyperlink"/>
            <w:rFonts w:hint="eastAsia"/>
            <w:noProof/>
            <w:rtl/>
          </w:rPr>
          <w:t>و</w:t>
        </w:r>
        <w:r w:rsidR="006A46DD" w:rsidRPr="000775FC">
          <w:rPr>
            <w:rStyle w:val="Hyperlink"/>
            <w:noProof/>
            <w:rtl/>
          </w:rPr>
          <w:t xml:space="preserve"> </w:t>
        </w:r>
        <w:r w:rsidR="006A46DD" w:rsidRPr="000775FC">
          <w:rPr>
            <w:rStyle w:val="Hyperlink"/>
            <w:rFonts w:hint="eastAsia"/>
            <w:noProof/>
            <w:rtl/>
          </w:rPr>
          <w:t>ا</w:t>
        </w:r>
        <w:r w:rsidR="006A46DD" w:rsidRPr="000775FC">
          <w:rPr>
            <w:rStyle w:val="Hyperlink"/>
            <w:rFonts w:hint="cs"/>
            <w:noProof/>
            <w:rtl/>
          </w:rPr>
          <w:t>ی</w:t>
        </w:r>
        <w:r w:rsidR="006A46DD" w:rsidRPr="000775FC">
          <w:rPr>
            <w:rStyle w:val="Hyperlink"/>
            <w:rFonts w:hint="eastAsia"/>
            <w:noProof/>
            <w:rtl/>
          </w:rPr>
          <w:t>جاد</w:t>
        </w:r>
        <w:r w:rsidR="006A46DD" w:rsidRPr="000775FC">
          <w:rPr>
            <w:rStyle w:val="Hyperlink"/>
            <w:noProof/>
            <w:rtl/>
          </w:rPr>
          <w:t xml:space="preserve"> </w:t>
        </w:r>
        <w:r w:rsidR="006A46DD" w:rsidRPr="000775FC">
          <w:rPr>
            <w:rStyle w:val="Hyperlink"/>
            <w:rFonts w:hint="eastAsia"/>
            <w:noProof/>
            <w:rtl/>
          </w:rPr>
          <w:t>عدم</w:t>
        </w:r>
        <w:r w:rsidR="006A46DD" w:rsidRPr="000775FC">
          <w:rPr>
            <w:rStyle w:val="Hyperlink"/>
            <w:noProof/>
            <w:rtl/>
          </w:rPr>
          <w:t xml:space="preserve"> </w:t>
        </w:r>
        <w:r w:rsidR="006A46DD" w:rsidRPr="000775FC">
          <w:rPr>
            <w:rStyle w:val="Hyperlink"/>
            <w:rFonts w:hint="eastAsia"/>
            <w:noProof/>
            <w:rtl/>
          </w:rPr>
          <w:t>امن</w:t>
        </w:r>
        <w:r w:rsidR="006A46DD" w:rsidRPr="000775FC">
          <w:rPr>
            <w:rStyle w:val="Hyperlink"/>
            <w:rFonts w:hint="cs"/>
            <w:noProof/>
            <w:rtl/>
          </w:rPr>
          <w:t>ی</w:t>
        </w:r>
        <w:r w:rsidR="006A46DD" w:rsidRPr="000775FC">
          <w:rPr>
            <w:rStyle w:val="Hyperlink"/>
            <w:rFonts w:hint="eastAsia"/>
            <w:noProof/>
            <w:rtl/>
          </w:rPr>
          <w:t>ت</w:t>
        </w:r>
        <w:r w:rsidR="006A46DD" w:rsidRPr="000775FC">
          <w:rPr>
            <w:rStyle w:val="Hyperlink"/>
            <w:noProof/>
            <w:rtl/>
          </w:rPr>
          <w:t xml:space="preserve"> </w:t>
        </w:r>
        <w:r w:rsidR="006A46DD" w:rsidRPr="000775FC">
          <w:rPr>
            <w:rStyle w:val="Hyperlink"/>
            <w:rFonts w:hint="eastAsia"/>
            <w:noProof/>
            <w:rtl/>
          </w:rPr>
          <w:t>در</w:t>
        </w:r>
        <w:r w:rsidR="006A46DD" w:rsidRPr="000775FC">
          <w:rPr>
            <w:rStyle w:val="Hyperlink"/>
            <w:noProof/>
            <w:rtl/>
          </w:rPr>
          <w:t xml:space="preserve"> </w:t>
        </w:r>
        <w:r w:rsidR="006A46DD" w:rsidRPr="000775FC">
          <w:rPr>
            <w:rStyle w:val="Hyperlink"/>
            <w:rFonts w:hint="eastAsia"/>
            <w:noProof/>
            <w:rtl/>
          </w:rPr>
          <w:t>جامعه</w:t>
        </w:r>
        <w:r w:rsidR="006A46DD">
          <w:rPr>
            <w:noProof/>
            <w:webHidden/>
            <w:rtl/>
          </w:rPr>
          <w:tab/>
        </w:r>
        <w:r w:rsidR="006A46DD">
          <w:rPr>
            <w:noProof/>
            <w:webHidden/>
            <w:rtl/>
          </w:rPr>
          <w:fldChar w:fldCharType="begin"/>
        </w:r>
        <w:r w:rsidR="006A46DD">
          <w:rPr>
            <w:noProof/>
            <w:webHidden/>
            <w:rtl/>
          </w:rPr>
          <w:instrText xml:space="preserve"> </w:instrText>
        </w:r>
        <w:r w:rsidR="006A46DD">
          <w:rPr>
            <w:noProof/>
            <w:webHidden/>
          </w:rPr>
          <w:instrText>PAGEREF</w:instrText>
        </w:r>
        <w:r w:rsidR="006A46DD">
          <w:rPr>
            <w:noProof/>
            <w:webHidden/>
            <w:rtl/>
          </w:rPr>
          <w:instrText xml:space="preserve"> _</w:instrText>
        </w:r>
        <w:r w:rsidR="006A46DD">
          <w:rPr>
            <w:noProof/>
            <w:webHidden/>
          </w:rPr>
          <w:instrText>Toc</w:instrText>
        </w:r>
        <w:r w:rsidR="006A46DD">
          <w:rPr>
            <w:noProof/>
            <w:webHidden/>
            <w:rtl/>
          </w:rPr>
          <w:instrText xml:space="preserve">430509639 </w:instrText>
        </w:r>
        <w:r w:rsidR="006A46DD">
          <w:rPr>
            <w:noProof/>
            <w:webHidden/>
          </w:rPr>
          <w:instrText>\h</w:instrText>
        </w:r>
        <w:r w:rsidR="006A46DD">
          <w:rPr>
            <w:noProof/>
            <w:webHidden/>
            <w:rtl/>
          </w:rPr>
          <w:instrText xml:space="preserve"> </w:instrText>
        </w:r>
        <w:r w:rsidR="006A46DD">
          <w:rPr>
            <w:noProof/>
            <w:webHidden/>
            <w:rtl/>
          </w:rPr>
        </w:r>
        <w:r w:rsidR="006A46DD">
          <w:rPr>
            <w:noProof/>
            <w:webHidden/>
            <w:rtl/>
          </w:rPr>
          <w:fldChar w:fldCharType="separate"/>
        </w:r>
        <w:r w:rsidR="006A46DD">
          <w:rPr>
            <w:noProof/>
            <w:webHidden/>
            <w:rtl/>
            <w:lang w:bidi="ar-SA"/>
          </w:rPr>
          <w:t>262</w:t>
        </w:r>
        <w:r w:rsidR="006A46DD">
          <w:rPr>
            <w:noProof/>
            <w:webHidden/>
            <w:rtl/>
          </w:rPr>
          <w:fldChar w:fldCharType="end"/>
        </w:r>
      </w:hyperlink>
    </w:p>
    <w:p w:rsidR="006A46DD" w:rsidRDefault="008C485C">
      <w:pPr>
        <w:pStyle w:val="TOC3"/>
        <w:tabs>
          <w:tab w:val="right" w:leader="dot" w:pos="7078"/>
        </w:tabs>
        <w:rPr>
          <w:rFonts w:asciiTheme="minorHAnsi" w:eastAsiaTheme="minorEastAsia" w:hAnsiTheme="minorHAnsi" w:cstheme="minorBidi"/>
          <w:noProof/>
          <w:sz w:val="22"/>
          <w:szCs w:val="22"/>
          <w:rtl/>
          <w:lang w:bidi="ar-SA"/>
        </w:rPr>
      </w:pPr>
      <w:hyperlink w:anchor="_Toc430509640" w:history="1">
        <w:r w:rsidR="006A46DD" w:rsidRPr="000775FC">
          <w:rPr>
            <w:rStyle w:val="Hyperlink"/>
            <w:noProof/>
            <w:rtl/>
          </w:rPr>
          <w:t xml:space="preserve">11- </w:t>
        </w:r>
        <w:r w:rsidR="006A46DD" w:rsidRPr="000775FC">
          <w:rPr>
            <w:rStyle w:val="Hyperlink"/>
            <w:rFonts w:hint="eastAsia"/>
            <w:noProof/>
            <w:rtl/>
          </w:rPr>
          <w:t>نشر</w:t>
        </w:r>
        <w:r w:rsidR="006A46DD" w:rsidRPr="000775FC">
          <w:rPr>
            <w:rStyle w:val="Hyperlink"/>
            <w:noProof/>
            <w:rtl/>
          </w:rPr>
          <w:t xml:space="preserve"> </w:t>
        </w:r>
        <w:r w:rsidR="006A46DD" w:rsidRPr="000775FC">
          <w:rPr>
            <w:rStyle w:val="Hyperlink"/>
            <w:rFonts w:hint="eastAsia"/>
            <w:noProof/>
            <w:rtl/>
          </w:rPr>
          <w:t>اباح</w:t>
        </w:r>
        <w:r w:rsidR="006A46DD" w:rsidRPr="000775FC">
          <w:rPr>
            <w:rStyle w:val="Hyperlink"/>
            <w:rFonts w:hint="cs"/>
            <w:noProof/>
            <w:rtl/>
          </w:rPr>
          <w:t>ی</w:t>
        </w:r>
        <w:r w:rsidR="006A46DD" w:rsidRPr="000775FC">
          <w:rPr>
            <w:rStyle w:val="Hyperlink"/>
            <w:rFonts w:hint="eastAsia"/>
            <w:noProof/>
            <w:rtl/>
          </w:rPr>
          <w:t>ت</w:t>
        </w:r>
        <w:r w:rsidR="006A46DD" w:rsidRPr="000775FC">
          <w:rPr>
            <w:rStyle w:val="Hyperlink"/>
            <w:noProof/>
            <w:rtl/>
          </w:rPr>
          <w:t xml:space="preserve"> </w:t>
        </w:r>
        <w:r w:rsidR="006A46DD" w:rsidRPr="000775FC">
          <w:rPr>
            <w:rStyle w:val="Hyperlink"/>
            <w:rFonts w:hint="eastAsia"/>
            <w:noProof/>
            <w:rtl/>
          </w:rPr>
          <w:t>و</w:t>
        </w:r>
        <w:r w:rsidR="006A46DD" w:rsidRPr="000775FC">
          <w:rPr>
            <w:rStyle w:val="Hyperlink"/>
            <w:noProof/>
            <w:rtl/>
          </w:rPr>
          <w:t xml:space="preserve"> </w:t>
        </w:r>
        <w:r w:rsidR="006A46DD" w:rsidRPr="000775FC">
          <w:rPr>
            <w:rStyle w:val="Hyperlink"/>
            <w:rFonts w:hint="eastAsia"/>
            <w:noProof/>
            <w:rtl/>
          </w:rPr>
          <w:t>زنا</w:t>
        </w:r>
        <w:r w:rsidR="006A46DD">
          <w:rPr>
            <w:noProof/>
            <w:webHidden/>
            <w:rtl/>
          </w:rPr>
          <w:tab/>
        </w:r>
        <w:r w:rsidR="006A46DD">
          <w:rPr>
            <w:noProof/>
            <w:webHidden/>
            <w:rtl/>
          </w:rPr>
          <w:fldChar w:fldCharType="begin"/>
        </w:r>
        <w:r w:rsidR="006A46DD">
          <w:rPr>
            <w:noProof/>
            <w:webHidden/>
            <w:rtl/>
          </w:rPr>
          <w:instrText xml:space="preserve"> </w:instrText>
        </w:r>
        <w:r w:rsidR="006A46DD">
          <w:rPr>
            <w:noProof/>
            <w:webHidden/>
          </w:rPr>
          <w:instrText>PAGEREF</w:instrText>
        </w:r>
        <w:r w:rsidR="006A46DD">
          <w:rPr>
            <w:noProof/>
            <w:webHidden/>
            <w:rtl/>
          </w:rPr>
          <w:instrText xml:space="preserve"> _</w:instrText>
        </w:r>
        <w:r w:rsidR="006A46DD">
          <w:rPr>
            <w:noProof/>
            <w:webHidden/>
          </w:rPr>
          <w:instrText>Toc</w:instrText>
        </w:r>
        <w:r w:rsidR="006A46DD">
          <w:rPr>
            <w:noProof/>
            <w:webHidden/>
            <w:rtl/>
          </w:rPr>
          <w:instrText xml:space="preserve">430509640 </w:instrText>
        </w:r>
        <w:r w:rsidR="006A46DD">
          <w:rPr>
            <w:noProof/>
            <w:webHidden/>
          </w:rPr>
          <w:instrText>\h</w:instrText>
        </w:r>
        <w:r w:rsidR="006A46DD">
          <w:rPr>
            <w:noProof/>
            <w:webHidden/>
            <w:rtl/>
          </w:rPr>
          <w:instrText xml:space="preserve"> </w:instrText>
        </w:r>
        <w:r w:rsidR="006A46DD">
          <w:rPr>
            <w:noProof/>
            <w:webHidden/>
            <w:rtl/>
          </w:rPr>
        </w:r>
        <w:r w:rsidR="006A46DD">
          <w:rPr>
            <w:noProof/>
            <w:webHidden/>
            <w:rtl/>
          </w:rPr>
          <w:fldChar w:fldCharType="separate"/>
        </w:r>
        <w:r w:rsidR="006A46DD">
          <w:rPr>
            <w:noProof/>
            <w:webHidden/>
            <w:rtl/>
            <w:lang w:bidi="ar-SA"/>
          </w:rPr>
          <w:t>263</w:t>
        </w:r>
        <w:r w:rsidR="006A46DD">
          <w:rPr>
            <w:noProof/>
            <w:webHidden/>
            <w:rtl/>
          </w:rPr>
          <w:fldChar w:fldCharType="end"/>
        </w:r>
      </w:hyperlink>
    </w:p>
    <w:p w:rsidR="006A46DD" w:rsidRDefault="008C485C">
      <w:pPr>
        <w:pStyle w:val="TOC3"/>
        <w:tabs>
          <w:tab w:val="right" w:leader="dot" w:pos="7078"/>
        </w:tabs>
        <w:rPr>
          <w:rFonts w:asciiTheme="minorHAnsi" w:eastAsiaTheme="minorEastAsia" w:hAnsiTheme="minorHAnsi" w:cstheme="minorBidi"/>
          <w:noProof/>
          <w:sz w:val="22"/>
          <w:szCs w:val="22"/>
          <w:rtl/>
          <w:lang w:bidi="ar-SA"/>
        </w:rPr>
      </w:pPr>
      <w:hyperlink w:anchor="_Toc430509641" w:history="1">
        <w:r w:rsidR="006A46DD" w:rsidRPr="000775FC">
          <w:rPr>
            <w:rStyle w:val="Hyperlink"/>
            <w:noProof/>
            <w:rtl/>
          </w:rPr>
          <w:t xml:space="preserve">12- </w:t>
        </w:r>
        <w:r w:rsidR="006A46DD" w:rsidRPr="000775FC">
          <w:rPr>
            <w:rStyle w:val="Hyperlink"/>
            <w:rFonts w:hint="eastAsia"/>
            <w:noProof/>
            <w:rtl/>
          </w:rPr>
          <w:t>و</w:t>
        </w:r>
        <w:r w:rsidR="006A46DD" w:rsidRPr="000775FC">
          <w:rPr>
            <w:rStyle w:val="Hyperlink"/>
            <w:rFonts w:hint="cs"/>
            <w:noProof/>
            <w:rtl/>
          </w:rPr>
          <w:t>ی</w:t>
        </w:r>
        <w:r w:rsidR="006A46DD" w:rsidRPr="000775FC">
          <w:rPr>
            <w:rStyle w:val="Hyperlink"/>
            <w:rFonts w:hint="eastAsia"/>
            <w:noProof/>
            <w:rtl/>
          </w:rPr>
          <w:t>رانگرى</w:t>
        </w:r>
        <w:r w:rsidR="006A46DD" w:rsidRPr="000775FC">
          <w:rPr>
            <w:rStyle w:val="Hyperlink"/>
            <w:noProof/>
            <w:rtl/>
          </w:rPr>
          <w:t xml:space="preserve"> </w:t>
        </w:r>
        <w:r w:rsidR="006A46DD" w:rsidRPr="000775FC">
          <w:rPr>
            <w:rStyle w:val="Hyperlink"/>
            <w:rFonts w:hint="eastAsia"/>
            <w:noProof/>
            <w:rtl/>
          </w:rPr>
          <w:t>تش</w:t>
        </w:r>
        <w:r w:rsidR="006A46DD" w:rsidRPr="000775FC">
          <w:rPr>
            <w:rStyle w:val="Hyperlink"/>
            <w:rFonts w:hint="cs"/>
            <w:noProof/>
            <w:rtl/>
          </w:rPr>
          <w:t>ی</w:t>
        </w:r>
        <w:r w:rsidR="006A46DD" w:rsidRPr="000775FC">
          <w:rPr>
            <w:rStyle w:val="Hyperlink"/>
            <w:rFonts w:hint="eastAsia"/>
            <w:noProof/>
            <w:rtl/>
          </w:rPr>
          <w:t>ع</w:t>
        </w:r>
        <w:r w:rsidR="006A46DD" w:rsidRPr="000775FC">
          <w:rPr>
            <w:rStyle w:val="Hyperlink"/>
            <w:noProof/>
            <w:rtl/>
          </w:rPr>
          <w:t xml:space="preserve"> </w:t>
        </w:r>
        <w:r w:rsidR="006A46DD" w:rsidRPr="000775FC">
          <w:rPr>
            <w:rStyle w:val="Hyperlink"/>
            <w:rFonts w:hint="eastAsia"/>
            <w:noProof/>
            <w:rtl/>
          </w:rPr>
          <w:t>در</w:t>
        </w:r>
        <w:r w:rsidR="006A46DD" w:rsidRPr="000775FC">
          <w:rPr>
            <w:rStyle w:val="Hyperlink"/>
            <w:noProof/>
            <w:rtl/>
          </w:rPr>
          <w:t xml:space="preserve"> </w:t>
        </w:r>
        <w:r w:rsidR="006A46DD" w:rsidRPr="000775FC">
          <w:rPr>
            <w:rStyle w:val="Hyperlink"/>
            <w:rFonts w:hint="eastAsia"/>
            <w:noProof/>
            <w:rtl/>
          </w:rPr>
          <w:t>مجال</w:t>
        </w:r>
        <w:r w:rsidR="006A46DD" w:rsidRPr="000775FC">
          <w:rPr>
            <w:rStyle w:val="Hyperlink"/>
            <w:noProof/>
            <w:rtl/>
          </w:rPr>
          <w:t xml:space="preserve"> </w:t>
        </w:r>
        <w:r w:rsidR="006A46DD" w:rsidRPr="000775FC">
          <w:rPr>
            <w:rStyle w:val="Hyperlink"/>
            <w:rFonts w:hint="eastAsia"/>
            <w:noProof/>
            <w:rtl/>
          </w:rPr>
          <w:t>اقتصادى</w:t>
        </w:r>
        <w:r w:rsidR="006A46DD" w:rsidRPr="000775FC">
          <w:rPr>
            <w:rStyle w:val="Hyperlink"/>
            <w:noProof/>
            <w:rtl/>
          </w:rPr>
          <w:t xml:space="preserve"> </w:t>
        </w:r>
        <w:r w:rsidR="006A46DD" w:rsidRPr="000775FC">
          <w:rPr>
            <w:rStyle w:val="Hyperlink"/>
            <w:rFonts w:hint="eastAsia"/>
            <w:noProof/>
            <w:rtl/>
          </w:rPr>
          <w:t>و</w:t>
        </w:r>
        <w:r w:rsidR="006A46DD" w:rsidRPr="000775FC">
          <w:rPr>
            <w:rStyle w:val="Hyperlink"/>
            <w:noProof/>
            <w:rtl/>
          </w:rPr>
          <w:t xml:space="preserve"> </w:t>
        </w:r>
        <w:r w:rsidR="006A46DD" w:rsidRPr="000775FC">
          <w:rPr>
            <w:rStyle w:val="Hyperlink"/>
            <w:rFonts w:hint="eastAsia"/>
            <w:noProof/>
            <w:rtl/>
          </w:rPr>
          <w:t>دزد</w:t>
        </w:r>
        <w:r w:rsidR="006A46DD" w:rsidRPr="000775FC">
          <w:rPr>
            <w:rStyle w:val="Hyperlink"/>
            <w:rFonts w:hint="cs"/>
            <w:noProof/>
            <w:rtl/>
          </w:rPr>
          <w:t>ی</w:t>
        </w:r>
        <w:r w:rsidR="006A46DD" w:rsidRPr="000775FC">
          <w:rPr>
            <w:rStyle w:val="Hyperlink"/>
            <w:rFonts w:hint="eastAsia"/>
            <w:noProof/>
            <w:rtl/>
          </w:rPr>
          <w:t>دن</w:t>
        </w:r>
        <w:r w:rsidR="006A46DD" w:rsidRPr="000775FC">
          <w:rPr>
            <w:rStyle w:val="Hyperlink"/>
            <w:noProof/>
            <w:rtl/>
          </w:rPr>
          <w:t xml:space="preserve"> </w:t>
        </w:r>
        <w:r w:rsidR="006A46DD" w:rsidRPr="000775FC">
          <w:rPr>
            <w:rStyle w:val="Hyperlink"/>
            <w:rFonts w:hint="eastAsia"/>
            <w:noProof/>
            <w:rtl/>
          </w:rPr>
          <w:t>مال</w:t>
        </w:r>
        <w:r w:rsidR="006A46DD" w:rsidRPr="000775FC">
          <w:rPr>
            <w:rStyle w:val="Hyperlink"/>
            <w:noProof/>
            <w:rtl/>
          </w:rPr>
          <w:t xml:space="preserve"> </w:t>
        </w:r>
        <w:r w:rsidR="006A46DD" w:rsidRPr="000775FC">
          <w:rPr>
            <w:rStyle w:val="Hyperlink"/>
            <w:rFonts w:hint="eastAsia"/>
            <w:noProof/>
            <w:rtl/>
          </w:rPr>
          <w:t>ش</w:t>
        </w:r>
        <w:r w:rsidR="006A46DD" w:rsidRPr="000775FC">
          <w:rPr>
            <w:rStyle w:val="Hyperlink"/>
            <w:rFonts w:hint="cs"/>
            <w:noProof/>
            <w:rtl/>
          </w:rPr>
          <w:t>ی</w:t>
        </w:r>
        <w:r w:rsidR="006A46DD" w:rsidRPr="000775FC">
          <w:rPr>
            <w:rStyle w:val="Hyperlink"/>
            <w:rFonts w:hint="eastAsia"/>
            <w:noProof/>
            <w:rtl/>
          </w:rPr>
          <w:t>ع</w:t>
        </w:r>
        <w:r w:rsidR="006A46DD" w:rsidRPr="000775FC">
          <w:rPr>
            <w:rStyle w:val="Hyperlink"/>
            <w:rFonts w:hint="cs"/>
            <w:noProof/>
            <w:rtl/>
          </w:rPr>
          <w:t>ی</w:t>
        </w:r>
        <w:r w:rsidR="006A46DD" w:rsidRPr="000775FC">
          <w:rPr>
            <w:rStyle w:val="Hyperlink"/>
            <w:rFonts w:hint="eastAsia"/>
            <w:noProof/>
            <w:rtl/>
          </w:rPr>
          <w:t>ان</w:t>
        </w:r>
        <w:r w:rsidR="006A46DD" w:rsidRPr="000775FC">
          <w:rPr>
            <w:rStyle w:val="Hyperlink"/>
            <w:noProof/>
            <w:rtl/>
          </w:rPr>
          <w:t xml:space="preserve"> </w:t>
        </w:r>
        <w:r w:rsidR="006A46DD" w:rsidRPr="000775FC">
          <w:rPr>
            <w:rStyle w:val="Hyperlink"/>
            <w:rFonts w:hint="eastAsia"/>
            <w:noProof/>
            <w:rtl/>
          </w:rPr>
          <w:t>به</w:t>
        </w:r>
        <w:r w:rsidR="006A46DD" w:rsidRPr="000775FC">
          <w:rPr>
            <w:rStyle w:val="Hyperlink"/>
            <w:noProof/>
            <w:rtl/>
          </w:rPr>
          <w:t xml:space="preserve"> </w:t>
        </w:r>
        <w:r w:rsidR="006A46DD" w:rsidRPr="000775FC">
          <w:rPr>
            <w:rStyle w:val="Hyperlink"/>
            <w:rFonts w:hint="eastAsia"/>
            <w:noProof/>
            <w:rtl/>
          </w:rPr>
          <w:t>اسم</w:t>
        </w:r>
        <w:r w:rsidR="006A46DD" w:rsidRPr="000775FC">
          <w:rPr>
            <w:rStyle w:val="Hyperlink"/>
            <w:noProof/>
            <w:rtl/>
          </w:rPr>
          <w:t xml:space="preserve"> </w:t>
        </w:r>
        <w:r w:rsidR="006A46DD" w:rsidRPr="000775FC">
          <w:rPr>
            <w:rStyle w:val="Hyperlink"/>
            <w:rFonts w:hint="eastAsia"/>
            <w:noProof/>
            <w:rtl/>
          </w:rPr>
          <w:t>أهل</w:t>
        </w:r>
        <w:r w:rsidR="006A46DD" w:rsidRPr="000775FC">
          <w:rPr>
            <w:rStyle w:val="Hyperlink"/>
            <w:noProof/>
            <w:rtl/>
          </w:rPr>
          <w:t xml:space="preserve"> </w:t>
        </w:r>
        <w:r w:rsidR="006A46DD" w:rsidRPr="000775FC">
          <w:rPr>
            <w:rStyle w:val="Hyperlink"/>
            <w:rFonts w:hint="eastAsia"/>
            <w:noProof/>
            <w:rtl/>
          </w:rPr>
          <w:t>ب</w:t>
        </w:r>
        <w:r w:rsidR="006A46DD" w:rsidRPr="000775FC">
          <w:rPr>
            <w:rStyle w:val="Hyperlink"/>
            <w:rFonts w:hint="cs"/>
            <w:noProof/>
            <w:rtl/>
          </w:rPr>
          <w:t>ی</w:t>
        </w:r>
        <w:r w:rsidR="006A46DD" w:rsidRPr="000775FC">
          <w:rPr>
            <w:rStyle w:val="Hyperlink"/>
            <w:rFonts w:hint="eastAsia"/>
            <w:noProof/>
            <w:rtl/>
          </w:rPr>
          <w:t>ت</w:t>
        </w:r>
        <w:r w:rsidR="006A46DD" w:rsidRPr="000775FC">
          <w:rPr>
            <w:rStyle w:val="Hyperlink"/>
            <w:noProof/>
            <w:rtl/>
          </w:rPr>
          <w:t xml:space="preserve"> </w:t>
        </w:r>
        <w:r w:rsidR="006A46DD" w:rsidRPr="000775FC">
          <w:rPr>
            <w:rStyle w:val="Hyperlink"/>
            <w:rFonts w:hint="eastAsia"/>
            <w:noProof/>
            <w:rtl/>
          </w:rPr>
          <w:t>و</w:t>
        </w:r>
        <w:r w:rsidR="006A46DD" w:rsidRPr="000775FC">
          <w:rPr>
            <w:rStyle w:val="Hyperlink"/>
            <w:noProof/>
            <w:rtl/>
          </w:rPr>
          <w:t xml:space="preserve"> </w:t>
        </w:r>
        <w:r w:rsidR="006A46DD" w:rsidRPr="000775FC">
          <w:rPr>
            <w:rStyle w:val="Hyperlink"/>
            <w:rFonts w:hint="eastAsia"/>
            <w:noProof/>
            <w:rtl/>
          </w:rPr>
          <w:t>خمس</w:t>
        </w:r>
        <w:r w:rsidR="006A46DD">
          <w:rPr>
            <w:noProof/>
            <w:webHidden/>
            <w:rtl/>
          </w:rPr>
          <w:tab/>
        </w:r>
        <w:r w:rsidR="006A46DD">
          <w:rPr>
            <w:noProof/>
            <w:webHidden/>
            <w:rtl/>
          </w:rPr>
          <w:fldChar w:fldCharType="begin"/>
        </w:r>
        <w:r w:rsidR="006A46DD">
          <w:rPr>
            <w:noProof/>
            <w:webHidden/>
            <w:rtl/>
          </w:rPr>
          <w:instrText xml:space="preserve"> </w:instrText>
        </w:r>
        <w:r w:rsidR="006A46DD">
          <w:rPr>
            <w:noProof/>
            <w:webHidden/>
          </w:rPr>
          <w:instrText>PAGEREF</w:instrText>
        </w:r>
        <w:r w:rsidR="006A46DD">
          <w:rPr>
            <w:noProof/>
            <w:webHidden/>
            <w:rtl/>
          </w:rPr>
          <w:instrText xml:space="preserve"> _</w:instrText>
        </w:r>
        <w:r w:rsidR="006A46DD">
          <w:rPr>
            <w:noProof/>
            <w:webHidden/>
          </w:rPr>
          <w:instrText>Toc</w:instrText>
        </w:r>
        <w:r w:rsidR="006A46DD">
          <w:rPr>
            <w:noProof/>
            <w:webHidden/>
            <w:rtl/>
          </w:rPr>
          <w:instrText xml:space="preserve">430509641 </w:instrText>
        </w:r>
        <w:r w:rsidR="006A46DD">
          <w:rPr>
            <w:noProof/>
            <w:webHidden/>
          </w:rPr>
          <w:instrText>\h</w:instrText>
        </w:r>
        <w:r w:rsidR="006A46DD">
          <w:rPr>
            <w:noProof/>
            <w:webHidden/>
            <w:rtl/>
          </w:rPr>
          <w:instrText xml:space="preserve"> </w:instrText>
        </w:r>
        <w:r w:rsidR="006A46DD">
          <w:rPr>
            <w:noProof/>
            <w:webHidden/>
            <w:rtl/>
          </w:rPr>
        </w:r>
        <w:r w:rsidR="006A46DD">
          <w:rPr>
            <w:noProof/>
            <w:webHidden/>
            <w:rtl/>
          </w:rPr>
          <w:fldChar w:fldCharType="separate"/>
        </w:r>
        <w:r w:rsidR="006A46DD">
          <w:rPr>
            <w:noProof/>
            <w:webHidden/>
            <w:rtl/>
            <w:lang w:bidi="ar-SA"/>
          </w:rPr>
          <w:t>265</w:t>
        </w:r>
        <w:r w:rsidR="006A46DD">
          <w:rPr>
            <w:noProof/>
            <w:webHidden/>
            <w:rtl/>
          </w:rPr>
          <w:fldChar w:fldCharType="end"/>
        </w:r>
      </w:hyperlink>
    </w:p>
    <w:p w:rsidR="006A46DD" w:rsidRDefault="008C485C">
      <w:pPr>
        <w:pStyle w:val="TOC1"/>
        <w:tabs>
          <w:tab w:val="right" w:leader="dot" w:pos="7078"/>
        </w:tabs>
        <w:rPr>
          <w:rFonts w:asciiTheme="minorHAnsi" w:eastAsiaTheme="minorEastAsia" w:hAnsiTheme="minorHAnsi" w:cstheme="minorBidi"/>
          <w:bCs w:val="0"/>
          <w:noProof/>
          <w:sz w:val="22"/>
          <w:szCs w:val="22"/>
          <w:rtl/>
        </w:rPr>
      </w:pPr>
      <w:hyperlink w:anchor="_Toc430509642" w:history="1">
        <w:r w:rsidR="006A46DD" w:rsidRPr="000775FC">
          <w:rPr>
            <w:rStyle w:val="Hyperlink"/>
            <w:rFonts w:hint="eastAsia"/>
            <w:noProof/>
            <w:rtl/>
            <w:lang w:bidi="fa-IR"/>
          </w:rPr>
          <w:t>فصل</w:t>
        </w:r>
        <w:r w:rsidR="006A46DD" w:rsidRPr="000775FC">
          <w:rPr>
            <w:rStyle w:val="Hyperlink"/>
            <w:noProof/>
            <w:rtl/>
            <w:lang w:bidi="fa-IR"/>
          </w:rPr>
          <w:t xml:space="preserve"> </w:t>
        </w:r>
        <w:r w:rsidR="006A46DD" w:rsidRPr="000775FC">
          <w:rPr>
            <w:rStyle w:val="Hyperlink"/>
            <w:rFonts w:hint="eastAsia"/>
            <w:noProof/>
            <w:rtl/>
            <w:lang w:bidi="fa-IR"/>
          </w:rPr>
          <w:t>ششم</w:t>
        </w:r>
        <w:r w:rsidR="006A46DD" w:rsidRPr="000775FC">
          <w:rPr>
            <w:rStyle w:val="Hyperlink"/>
            <w:noProof/>
            <w:rtl/>
            <w:lang w:bidi="fa-IR"/>
          </w:rPr>
          <w:t xml:space="preserve">: </w:t>
        </w:r>
        <w:r w:rsidR="006A46DD" w:rsidRPr="000775FC">
          <w:rPr>
            <w:rStyle w:val="Hyperlink"/>
            <w:rFonts w:hint="eastAsia"/>
            <w:noProof/>
            <w:rtl/>
            <w:lang w:bidi="fa-IR"/>
          </w:rPr>
          <w:t>شيعيان</w:t>
        </w:r>
        <w:r w:rsidR="006A46DD" w:rsidRPr="000775FC">
          <w:rPr>
            <w:rStyle w:val="Hyperlink"/>
            <w:noProof/>
            <w:rtl/>
            <w:lang w:bidi="fa-IR"/>
          </w:rPr>
          <w:t xml:space="preserve"> </w:t>
        </w:r>
        <w:r w:rsidR="006A46DD" w:rsidRPr="000775FC">
          <w:rPr>
            <w:rStyle w:val="Hyperlink"/>
            <w:rFonts w:hint="eastAsia"/>
            <w:noProof/>
            <w:rtl/>
            <w:lang w:bidi="fa-IR"/>
          </w:rPr>
          <w:t>و</w:t>
        </w:r>
        <w:r w:rsidR="006A46DD" w:rsidRPr="000775FC">
          <w:rPr>
            <w:rStyle w:val="Hyperlink"/>
            <w:noProof/>
            <w:rtl/>
            <w:lang w:bidi="fa-IR"/>
          </w:rPr>
          <w:t xml:space="preserve"> </w:t>
        </w:r>
        <w:r w:rsidR="006A46DD" w:rsidRPr="000775FC">
          <w:rPr>
            <w:rStyle w:val="Hyperlink"/>
            <w:rFonts w:hint="eastAsia"/>
            <w:noProof/>
            <w:rtl/>
            <w:lang w:bidi="fa-IR"/>
          </w:rPr>
          <w:t>اهانت</w:t>
        </w:r>
        <w:r w:rsidR="006A46DD" w:rsidRPr="000775FC">
          <w:rPr>
            <w:rStyle w:val="Hyperlink"/>
            <w:noProof/>
            <w:rtl/>
            <w:lang w:bidi="fa-IR"/>
          </w:rPr>
          <w:t xml:space="preserve"> </w:t>
        </w:r>
        <w:r w:rsidR="006A46DD" w:rsidRPr="000775FC">
          <w:rPr>
            <w:rStyle w:val="Hyperlink"/>
            <w:rFonts w:hint="eastAsia"/>
            <w:noProof/>
            <w:rtl/>
            <w:lang w:bidi="fa-IR"/>
          </w:rPr>
          <w:t>و</w:t>
        </w:r>
        <w:r w:rsidR="006A46DD" w:rsidRPr="000775FC">
          <w:rPr>
            <w:rStyle w:val="Hyperlink"/>
            <w:noProof/>
            <w:rtl/>
            <w:lang w:bidi="fa-IR"/>
          </w:rPr>
          <w:t xml:space="preserve"> </w:t>
        </w:r>
        <w:r w:rsidR="006A46DD" w:rsidRPr="000775FC">
          <w:rPr>
            <w:rStyle w:val="Hyperlink"/>
            <w:rFonts w:hint="eastAsia"/>
            <w:noProof/>
            <w:rtl/>
            <w:lang w:bidi="fa-IR"/>
          </w:rPr>
          <w:t>خيانت</w:t>
        </w:r>
        <w:r w:rsidR="006A46DD" w:rsidRPr="000775FC">
          <w:rPr>
            <w:rStyle w:val="Hyperlink"/>
            <w:noProof/>
            <w:rtl/>
            <w:lang w:bidi="fa-IR"/>
          </w:rPr>
          <w:t xml:space="preserve"> </w:t>
        </w:r>
        <w:r w:rsidR="006A46DD" w:rsidRPr="000775FC">
          <w:rPr>
            <w:rStyle w:val="Hyperlink"/>
            <w:rFonts w:hint="eastAsia"/>
            <w:noProof/>
            <w:rtl/>
            <w:lang w:bidi="fa-IR"/>
          </w:rPr>
          <w:t>آنها</w:t>
        </w:r>
        <w:r w:rsidR="006A46DD" w:rsidRPr="000775FC">
          <w:rPr>
            <w:rStyle w:val="Hyperlink"/>
            <w:noProof/>
            <w:rtl/>
            <w:lang w:bidi="fa-IR"/>
          </w:rPr>
          <w:t xml:space="preserve"> </w:t>
        </w:r>
        <w:r w:rsidR="006A46DD" w:rsidRPr="000775FC">
          <w:rPr>
            <w:rStyle w:val="Hyperlink"/>
            <w:rFonts w:hint="eastAsia"/>
            <w:noProof/>
            <w:rtl/>
            <w:lang w:bidi="fa-IR"/>
          </w:rPr>
          <w:t>به</w:t>
        </w:r>
        <w:r w:rsidR="006A46DD" w:rsidRPr="000775FC">
          <w:rPr>
            <w:rStyle w:val="Hyperlink"/>
            <w:noProof/>
            <w:rtl/>
            <w:lang w:bidi="fa-IR"/>
          </w:rPr>
          <w:t xml:space="preserve"> </w:t>
        </w:r>
        <w:r w:rsidR="006A46DD" w:rsidRPr="000775FC">
          <w:rPr>
            <w:rStyle w:val="Hyperlink"/>
            <w:rFonts w:hint="eastAsia"/>
            <w:noProof/>
            <w:rtl/>
            <w:lang w:bidi="fa-IR"/>
          </w:rPr>
          <w:t>اهل</w:t>
        </w:r>
        <w:r w:rsidR="006A46DD" w:rsidRPr="000775FC">
          <w:rPr>
            <w:rStyle w:val="Hyperlink"/>
            <w:noProof/>
            <w:rtl/>
            <w:lang w:bidi="fa-IR"/>
          </w:rPr>
          <w:t xml:space="preserve"> </w:t>
        </w:r>
        <w:r w:rsidR="006A46DD" w:rsidRPr="000775FC">
          <w:rPr>
            <w:rStyle w:val="Hyperlink"/>
            <w:rFonts w:hint="eastAsia"/>
            <w:noProof/>
            <w:rtl/>
            <w:lang w:bidi="fa-IR"/>
          </w:rPr>
          <w:t>بيت</w:t>
        </w:r>
        <w:r w:rsidR="006A46DD" w:rsidRPr="000775FC">
          <w:rPr>
            <w:rStyle w:val="Hyperlink"/>
            <w:rFonts w:cs="CTraditional Arabic"/>
            <w:b/>
            <w:noProof/>
            <w:rtl/>
            <w:lang w:bidi="fa-IR"/>
          </w:rPr>
          <w:t>†</w:t>
        </w:r>
        <w:r w:rsidR="006A46DD">
          <w:rPr>
            <w:noProof/>
            <w:webHidden/>
            <w:rtl/>
          </w:rPr>
          <w:tab/>
        </w:r>
        <w:r w:rsidR="006A46DD">
          <w:rPr>
            <w:noProof/>
            <w:webHidden/>
            <w:rtl/>
          </w:rPr>
          <w:fldChar w:fldCharType="begin"/>
        </w:r>
        <w:r w:rsidR="006A46DD">
          <w:rPr>
            <w:noProof/>
            <w:webHidden/>
            <w:rtl/>
          </w:rPr>
          <w:instrText xml:space="preserve"> </w:instrText>
        </w:r>
        <w:r w:rsidR="006A46DD">
          <w:rPr>
            <w:noProof/>
            <w:webHidden/>
          </w:rPr>
          <w:instrText>PAGEREF</w:instrText>
        </w:r>
        <w:r w:rsidR="006A46DD">
          <w:rPr>
            <w:noProof/>
            <w:webHidden/>
            <w:rtl/>
          </w:rPr>
          <w:instrText xml:space="preserve"> _</w:instrText>
        </w:r>
        <w:r w:rsidR="006A46DD">
          <w:rPr>
            <w:noProof/>
            <w:webHidden/>
          </w:rPr>
          <w:instrText>Toc</w:instrText>
        </w:r>
        <w:r w:rsidR="006A46DD">
          <w:rPr>
            <w:noProof/>
            <w:webHidden/>
            <w:rtl/>
          </w:rPr>
          <w:instrText xml:space="preserve">430509642 </w:instrText>
        </w:r>
        <w:r w:rsidR="006A46DD">
          <w:rPr>
            <w:noProof/>
            <w:webHidden/>
          </w:rPr>
          <w:instrText>\h</w:instrText>
        </w:r>
        <w:r w:rsidR="006A46DD">
          <w:rPr>
            <w:noProof/>
            <w:webHidden/>
            <w:rtl/>
          </w:rPr>
          <w:instrText xml:space="preserve"> </w:instrText>
        </w:r>
        <w:r w:rsidR="006A46DD">
          <w:rPr>
            <w:noProof/>
            <w:webHidden/>
            <w:rtl/>
          </w:rPr>
        </w:r>
        <w:r w:rsidR="006A46DD">
          <w:rPr>
            <w:noProof/>
            <w:webHidden/>
            <w:rtl/>
          </w:rPr>
          <w:fldChar w:fldCharType="separate"/>
        </w:r>
        <w:r w:rsidR="006A46DD">
          <w:rPr>
            <w:noProof/>
            <w:webHidden/>
            <w:rtl/>
          </w:rPr>
          <w:t>273</w:t>
        </w:r>
        <w:r w:rsidR="006A46DD">
          <w:rPr>
            <w:noProof/>
            <w:webHidden/>
            <w:rtl/>
          </w:rPr>
          <w:fldChar w:fldCharType="end"/>
        </w:r>
      </w:hyperlink>
    </w:p>
    <w:p w:rsidR="006A46DD" w:rsidRDefault="008C485C">
      <w:pPr>
        <w:pStyle w:val="TOC3"/>
        <w:tabs>
          <w:tab w:val="right" w:leader="dot" w:pos="7078"/>
        </w:tabs>
        <w:rPr>
          <w:rFonts w:asciiTheme="minorHAnsi" w:eastAsiaTheme="minorEastAsia" w:hAnsiTheme="minorHAnsi" w:cstheme="minorBidi"/>
          <w:noProof/>
          <w:sz w:val="22"/>
          <w:szCs w:val="22"/>
          <w:rtl/>
          <w:lang w:bidi="ar-SA"/>
        </w:rPr>
      </w:pPr>
      <w:hyperlink w:anchor="_Toc430509643" w:history="1">
        <w:r w:rsidR="006A46DD" w:rsidRPr="000775FC">
          <w:rPr>
            <w:rStyle w:val="Hyperlink"/>
            <w:rFonts w:eastAsia="Arial Unicode MS" w:hint="eastAsia"/>
            <w:noProof/>
            <w:rtl/>
          </w:rPr>
          <w:t>تعر</w:t>
        </w:r>
        <w:r w:rsidR="006A46DD" w:rsidRPr="000775FC">
          <w:rPr>
            <w:rStyle w:val="Hyperlink"/>
            <w:rFonts w:eastAsia="Arial Unicode MS" w:hint="cs"/>
            <w:noProof/>
            <w:rtl/>
          </w:rPr>
          <w:t>ی</w:t>
        </w:r>
        <w:r w:rsidR="006A46DD" w:rsidRPr="000775FC">
          <w:rPr>
            <w:rStyle w:val="Hyperlink"/>
            <w:rFonts w:eastAsia="Arial Unicode MS" w:hint="eastAsia"/>
            <w:noProof/>
            <w:rtl/>
          </w:rPr>
          <w:t>ف</w:t>
        </w:r>
        <w:r w:rsidR="006A46DD" w:rsidRPr="000775FC">
          <w:rPr>
            <w:rStyle w:val="Hyperlink"/>
            <w:rFonts w:eastAsia="Arial Unicode MS"/>
            <w:noProof/>
            <w:rtl/>
          </w:rPr>
          <w:t xml:space="preserve"> </w:t>
        </w:r>
        <w:r w:rsidR="006A46DD" w:rsidRPr="000775FC">
          <w:rPr>
            <w:rStyle w:val="Hyperlink"/>
            <w:rFonts w:eastAsia="Arial Unicode MS" w:hint="eastAsia"/>
            <w:noProof/>
            <w:rtl/>
          </w:rPr>
          <w:t>اهل</w:t>
        </w:r>
        <w:r w:rsidR="006A46DD" w:rsidRPr="000775FC">
          <w:rPr>
            <w:rStyle w:val="Hyperlink"/>
            <w:rFonts w:eastAsia="Arial Unicode MS"/>
            <w:noProof/>
            <w:rtl/>
          </w:rPr>
          <w:t xml:space="preserve"> </w:t>
        </w:r>
        <w:r w:rsidR="006A46DD" w:rsidRPr="000775FC">
          <w:rPr>
            <w:rStyle w:val="Hyperlink"/>
            <w:rFonts w:eastAsia="Arial Unicode MS" w:hint="eastAsia"/>
            <w:noProof/>
            <w:rtl/>
          </w:rPr>
          <w:t>ب</w:t>
        </w:r>
        <w:r w:rsidR="006A46DD" w:rsidRPr="000775FC">
          <w:rPr>
            <w:rStyle w:val="Hyperlink"/>
            <w:rFonts w:eastAsia="Arial Unicode MS" w:hint="cs"/>
            <w:noProof/>
            <w:rtl/>
          </w:rPr>
          <w:t>ی</w:t>
        </w:r>
        <w:r w:rsidR="006A46DD" w:rsidRPr="000775FC">
          <w:rPr>
            <w:rStyle w:val="Hyperlink"/>
            <w:rFonts w:eastAsia="Arial Unicode MS" w:hint="eastAsia"/>
            <w:noProof/>
            <w:rtl/>
          </w:rPr>
          <w:t>ت</w:t>
        </w:r>
        <w:r w:rsidR="006A46DD" w:rsidRPr="000775FC">
          <w:rPr>
            <w:rStyle w:val="Hyperlink"/>
            <w:rFonts w:eastAsia="Arial Unicode MS"/>
            <w:noProof/>
            <w:rtl/>
          </w:rPr>
          <w:t xml:space="preserve"> </w:t>
        </w:r>
        <w:r w:rsidR="006A46DD" w:rsidRPr="000775FC">
          <w:rPr>
            <w:rStyle w:val="Hyperlink"/>
            <w:rFonts w:eastAsia="Arial Unicode MS" w:hint="eastAsia"/>
            <w:noProof/>
            <w:rtl/>
          </w:rPr>
          <w:t>و</w:t>
        </w:r>
        <w:r w:rsidR="006A46DD" w:rsidRPr="000775FC">
          <w:rPr>
            <w:rStyle w:val="Hyperlink"/>
            <w:rFonts w:eastAsia="Arial Unicode MS"/>
            <w:noProof/>
            <w:rtl/>
          </w:rPr>
          <w:t xml:space="preserve"> </w:t>
        </w:r>
        <w:r w:rsidR="006A46DD" w:rsidRPr="000775FC">
          <w:rPr>
            <w:rStyle w:val="Hyperlink"/>
            <w:rFonts w:eastAsia="Arial Unicode MS" w:hint="eastAsia"/>
            <w:noProof/>
            <w:rtl/>
          </w:rPr>
          <w:t>تحر</w:t>
        </w:r>
        <w:r w:rsidR="006A46DD" w:rsidRPr="000775FC">
          <w:rPr>
            <w:rStyle w:val="Hyperlink"/>
            <w:rFonts w:eastAsia="Arial Unicode MS" w:hint="cs"/>
            <w:noProof/>
            <w:rtl/>
          </w:rPr>
          <w:t>ی</w:t>
        </w:r>
        <w:r w:rsidR="006A46DD" w:rsidRPr="000775FC">
          <w:rPr>
            <w:rStyle w:val="Hyperlink"/>
            <w:rFonts w:eastAsia="Arial Unicode MS" w:hint="eastAsia"/>
            <w:noProof/>
            <w:rtl/>
          </w:rPr>
          <w:t>ف</w:t>
        </w:r>
        <w:r w:rsidR="006A46DD" w:rsidRPr="000775FC">
          <w:rPr>
            <w:rStyle w:val="Hyperlink"/>
            <w:rFonts w:eastAsia="Arial Unicode MS"/>
            <w:noProof/>
            <w:rtl/>
          </w:rPr>
          <w:t xml:space="preserve"> </w:t>
        </w:r>
        <w:r w:rsidR="006A46DD" w:rsidRPr="000775FC">
          <w:rPr>
            <w:rStyle w:val="Hyperlink"/>
            <w:rFonts w:eastAsia="Arial Unicode MS" w:hint="eastAsia"/>
            <w:noProof/>
            <w:rtl/>
          </w:rPr>
          <w:t>ش</w:t>
        </w:r>
        <w:r w:rsidR="006A46DD" w:rsidRPr="000775FC">
          <w:rPr>
            <w:rStyle w:val="Hyperlink"/>
            <w:rFonts w:eastAsia="Arial Unicode MS" w:hint="cs"/>
            <w:noProof/>
            <w:rtl/>
          </w:rPr>
          <w:t>ی</w:t>
        </w:r>
        <w:r w:rsidR="006A46DD" w:rsidRPr="000775FC">
          <w:rPr>
            <w:rStyle w:val="Hyperlink"/>
            <w:rFonts w:eastAsia="Arial Unicode MS" w:hint="eastAsia"/>
            <w:noProof/>
            <w:rtl/>
          </w:rPr>
          <w:t>ع</w:t>
        </w:r>
        <w:r w:rsidR="006A46DD" w:rsidRPr="000775FC">
          <w:rPr>
            <w:rStyle w:val="Hyperlink"/>
            <w:rFonts w:eastAsia="Arial Unicode MS" w:hint="cs"/>
            <w:noProof/>
            <w:rtl/>
          </w:rPr>
          <w:t>ی</w:t>
        </w:r>
        <w:r w:rsidR="006A46DD" w:rsidRPr="000775FC">
          <w:rPr>
            <w:rStyle w:val="Hyperlink"/>
            <w:rFonts w:eastAsia="Arial Unicode MS" w:hint="eastAsia"/>
            <w:noProof/>
            <w:rtl/>
          </w:rPr>
          <w:t>ان</w:t>
        </w:r>
        <w:r w:rsidR="006A46DD" w:rsidRPr="000775FC">
          <w:rPr>
            <w:rStyle w:val="Hyperlink"/>
            <w:rFonts w:eastAsia="Arial Unicode MS"/>
            <w:noProof/>
            <w:rtl/>
          </w:rPr>
          <w:t xml:space="preserve"> </w:t>
        </w:r>
        <w:r w:rsidR="006A46DD" w:rsidRPr="000775FC">
          <w:rPr>
            <w:rStyle w:val="Hyperlink"/>
            <w:rFonts w:eastAsia="Arial Unicode MS" w:hint="eastAsia"/>
            <w:noProof/>
            <w:rtl/>
          </w:rPr>
          <w:t>در</w:t>
        </w:r>
        <w:r w:rsidR="006A46DD" w:rsidRPr="000775FC">
          <w:rPr>
            <w:rStyle w:val="Hyperlink"/>
            <w:rFonts w:eastAsia="Arial Unicode MS"/>
            <w:noProof/>
            <w:rtl/>
          </w:rPr>
          <w:t xml:space="preserve"> </w:t>
        </w:r>
        <w:r w:rsidR="006A46DD" w:rsidRPr="000775FC">
          <w:rPr>
            <w:rStyle w:val="Hyperlink"/>
            <w:rFonts w:eastAsia="Arial Unicode MS" w:hint="eastAsia"/>
            <w:noProof/>
            <w:rtl/>
          </w:rPr>
          <w:t>معناى</w:t>
        </w:r>
        <w:r w:rsidR="006A46DD" w:rsidRPr="000775FC">
          <w:rPr>
            <w:rStyle w:val="Hyperlink"/>
            <w:rFonts w:eastAsia="Arial Unicode MS"/>
            <w:noProof/>
            <w:rtl/>
          </w:rPr>
          <w:t xml:space="preserve"> </w:t>
        </w:r>
        <w:r w:rsidR="006A46DD" w:rsidRPr="000775FC">
          <w:rPr>
            <w:rStyle w:val="Hyperlink"/>
            <w:rFonts w:eastAsia="Arial Unicode MS" w:hint="eastAsia"/>
            <w:noProof/>
            <w:rtl/>
          </w:rPr>
          <w:t>آن</w:t>
        </w:r>
        <w:r w:rsidR="006A46DD" w:rsidRPr="000775FC">
          <w:rPr>
            <w:rStyle w:val="Hyperlink"/>
            <w:rFonts w:eastAsia="Arial Unicode MS"/>
            <w:noProof/>
            <w:rtl/>
            <w:lang w:bidi="ar-AE"/>
          </w:rPr>
          <w:t>:</w:t>
        </w:r>
        <w:r w:rsidR="006A46DD">
          <w:rPr>
            <w:noProof/>
            <w:webHidden/>
            <w:rtl/>
          </w:rPr>
          <w:tab/>
        </w:r>
        <w:r w:rsidR="006A46DD">
          <w:rPr>
            <w:noProof/>
            <w:webHidden/>
            <w:rtl/>
          </w:rPr>
          <w:fldChar w:fldCharType="begin"/>
        </w:r>
        <w:r w:rsidR="006A46DD">
          <w:rPr>
            <w:noProof/>
            <w:webHidden/>
            <w:rtl/>
          </w:rPr>
          <w:instrText xml:space="preserve"> </w:instrText>
        </w:r>
        <w:r w:rsidR="006A46DD">
          <w:rPr>
            <w:noProof/>
            <w:webHidden/>
          </w:rPr>
          <w:instrText>PAGEREF</w:instrText>
        </w:r>
        <w:r w:rsidR="006A46DD">
          <w:rPr>
            <w:noProof/>
            <w:webHidden/>
            <w:rtl/>
          </w:rPr>
          <w:instrText xml:space="preserve"> _</w:instrText>
        </w:r>
        <w:r w:rsidR="006A46DD">
          <w:rPr>
            <w:noProof/>
            <w:webHidden/>
          </w:rPr>
          <w:instrText>Toc</w:instrText>
        </w:r>
        <w:r w:rsidR="006A46DD">
          <w:rPr>
            <w:noProof/>
            <w:webHidden/>
            <w:rtl/>
          </w:rPr>
          <w:instrText xml:space="preserve">430509643 </w:instrText>
        </w:r>
        <w:r w:rsidR="006A46DD">
          <w:rPr>
            <w:noProof/>
            <w:webHidden/>
          </w:rPr>
          <w:instrText>\h</w:instrText>
        </w:r>
        <w:r w:rsidR="006A46DD">
          <w:rPr>
            <w:noProof/>
            <w:webHidden/>
            <w:rtl/>
          </w:rPr>
          <w:instrText xml:space="preserve"> </w:instrText>
        </w:r>
        <w:r w:rsidR="006A46DD">
          <w:rPr>
            <w:noProof/>
            <w:webHidden/>
            <w:rtl/>
          </w:rPr>
        </w:r>
        <w:r w:rsidR="006A46DD">
          <w:rPr>
            <w:noProof/>
            <w:webHidden/>
            <w:rtl/>
          </w:rPr>
          <w:fldChar w:fldCharType="separate"/>
        </w:r>
        <w:r w:rsidR="006A46DD">
          <w:rPr>
            <w:noProof/>
            <w:webHidden/>
            <w:rtl/>
            <w:lang w:bidi="ar-SA"/>
          </w:rPr>
          <w:t>273</w:t>
        </w:r>
        <w:r w:rsidR="006A46DD">
          <w:rPr>
            <w:noProof/>
            <w:webHidden/>
            <w:rtl/>
          </w:rPr>
          <w:fldChar w:fldCharType="end"/>
        </w:r>
      </w:hyperlink>
    </w:p>
    <w:p w:rsidR="006A46DD" w:rsidRDefault="008C485C">
      <w:pPr>
        <w:pStyle w:val="TOC3"/>
        <w:tabs>
          <w:tab w:val="right" w:leader="dot" w:pos="7078"/>
        </w:tabs>
        <w:rPr>
          <w:rFonts w:asciiTheme="minorHAnsi" w:eastAsiaTheme="minorEastAsia" w:hAnsiTheme="minorHAnsi" w:cstheme="minorBidi"/>
          <w:noProof/>
          <w:sz w:val="22"/>
          <w:szCs w:val="22"/>
          <w:rtl/>
          <w:lang w:bidi="ar-SA"/>
        </w:rPr>
      </w:pPr>
      <w:hyperlink w:anchor="_Toc430509644" w:history="1">
        <w:r w:rsidR="006A46DD" w:rsidRPr="000775FC">
          <w:rPr>
            <w:rStyle w:val="Hyperlink"/>
            <w:rFonts w:hint="eastAsia"/>
            <w:noProof/>
            <w:rtl/>
          </w:rPr>
          <w:t>مخالفت</w:t>
        </w:r>
        <w:r w:rsidR="006A46DD" w:rsidRPr="000775FC">
          <w:rPr>
            <w:rStyle w:val="Hyperlink"/>
            <w:noProof/>
            <w:rtl/>
          </w:rPr>
          <w:t xml:space="preserve"> </w:t>
        </w:r>
        <w:r w:rsidR="006A46DD" w:rsidRPr="000775FC">
          <w:rPr>
            <w:rStyle w:val="Hyperlink"/>
            <w:rFonts w:hint="eastAsia"/>
            <w:noProof/>
            <w:rtl/>
          </w:rPr>
          <w:t>ش</w:t>
        </w:r>
        <w:r w:rsidR="006A46DD" w:rsidRPr="000775FC">
          <w:rPr>
            <w:rStyle w:val="Hyperlink"/>
            <w:rFonts w:hint="cs"/>
            <w:noProof/>
            <w:rtl/>
          </w:rPr>
          <w:t>ی</w:t>
        </w:r>
        <w:r w:rsidR="006A46DD" w:rsidRPr="000775FC">
          <w:rPr>
            <w:rStyle w:val="Hyperlink"/>
            <w:rFonts w:hint="eastAsia"/>
            <w:noProof/>
            <w:rtl/>
          </w:rPr>
          <w:t>عه</w:t>
        </w:r>
        <w:r w:rsidR="006A46DD" w:rsidRPr="000775FC">
          <w:rPr>
            <w:rStyle w:val="Hyperlink"/>
            <w:noProof/>
            <w:rtl/>
          </w:rPr>
          <w:t xml:space="preserve"> </w:t>
        </w:r>
        <w:r w:rsidR="006A46DD" w:rsidRPr="000775FC">
          <w:rPr>
            <w:rStyle w:val="Hyperlink"/>
            <w:rFonts w:hint="eastAsia"/>
            <w:noProof/>
            <w:rtl/>
          </w:rPr>
          <w:t>با</w:t>
        </w:r>
        <w:r w:rsidR="006A46DD" w:rsidRPr="000775FC">
          <w:rPr>
            <w:rStyle w:val="Hyperlink"/>
            <w:noProof/>
            <w:rtl/>
          </w:rPr>
          <w:t xml:space="preserve"> </w:t>
        </w:r>
        <w:r w:rsidR="006A46DD" w:rsidRPr="000775FC">
          <w:rPr>
            <w:rStyle w:val="Hyperlink"/>
            <w:rFonts w:hint="eastAsia"/>
            <w:noProof/>
            <w:rtl/>
          </w:rPr>
          <w:t>اهل</w:t>
        </w:r>
        <w:r w:rsidR="006A46DD" w:rsidRPr="000775FC">
          <w:rPr>
            <w:rStyle w:val="Hyperlink"/>
            <w:noProof/>
            <w:rtl/>
          </w:rPr>
          <w:t xml:space="preserve"> </w:t>
        </w:r>
        <w:r w:rsidR="006A46DD" w:rsidRPr="000775FC">
          <w:rPr>
            <w:rStyle w:val="Hyperlink"/>
            <w:rFonts w:hint="eastAsia"/>
            <w:noProof/>
            <w:rtl/>
          </w:rPr>
          <w:t>ب</w:t>
        </w:r>
        <w:r w:rsidR="006A46DD" w:rsidRPr="000775FC">
          <w:rPr>
            <w:rStyle w:val="Hyperlink"/>
            <w:rFonts w:hint="cs"/>
            <w:noProof/>
            <w:rtl/>
          </w:rPr>
          <w:t>ی</w:t>
        </w:r>
        <w:r w:rsidR="006A46DD" w:rsidRPr="000775FC">
          <w:rPr>
            <w:rStyle w:val="Hyperlink"/>
            <w:rFonts w:hint="eastAsia"/>
            <w:noProof/>
            <w:rtl/>
          </w:rPr>
          <w:t>ت</w:t>
        </w:r>
        <w:r w:rsidR="006A46DD">
          <w:rPr>
            <w:noProof/>
            <w:webHidden/>
            <w:rtl/>
          </w:rPr>
          <w:tab/>
        </w:r>
        <w:r w:rsidR="006A46DD">
          <w:rPr>
            <w:noProof/>
            <w:webHidden/>
            <w:rtl/>
          </w:rPr>
          <w:fldChar w:fldCharType="begin"/>
        </w:r>
        <w:r w:rsidR="006A46DD">
          <w:rPr>
            <w:noProof/>
            <w:webHidden/>
            <w:rtl/>
          </w:rPr>
          <w:instrText xml:space="preserve"> </w:instrText>
        </w:r>
        <w:r w:rsidR="006A46DD">
          <w:rPr>
            <w:noProof/>
            <w:webHidden/>
          </w:rPr>
          <w:instrText>PAGEREF</w:instrText>
        </w:r>
        <w:r w:rsidR="006A46DD">
          <w:rPr>
            <w:noProof/>
            <w:webHidden/>
            <w:rtl/>
          </w:rPr>
          <w:instrText xml:space="preserve"> _</w:instrText>
        </w:r>
        <w:r w:rsidR="006A46DD">
          <w:rPr>
            <w:noProof/>
            <w:webHidden/>
          </w:rPr>
          <w:instrText>Toc</w:instrText>
        </w:r>
        <w:r w:rsidR="006A46DD">
          <w:rPr>
            <w:noProof/>
            <w:webHidden/>
            <w:rtl/>
          </w:rPr>
          <w:instrText xml:space="preserve">430509644 </w:instrText>
        </w:r>
        <w:r w:rsidR="006A46DD">
          <w:rPr>
            <w:noProof/>
            <w:webHidden/>
          </w:rPr>
          <w:instrText>\h</w:instrText>
        </w:r>
        <w:r w:rsidR="006A46DD">
          <w:rPr>
            <w:noProof/>
            <w:webHidden/>
            <w:rtl/>
          </w:rPr>
          <w:instrText xml:space="preserve"> </w:instrText>
        </w:r>
        <w:r w:rsidR="006A46DD">
          <w:rPr>
            <w:noProof/>
            <w:webHidden/>
            <w:rtl/>
          </w:rPr>
        </w:r>
        <w:r w:rsidR="006A46DD">
          <w:rPr>
            <w:noProof/>
            <w:webHidden/>
            <w:rtl/>
          </w:rPr>
          <w:fldChar w:fldCharType="separate"/>
        </w:r>
        <w:r w:rsidR="006A46DD">
          <w:rPr>
            <w:noProof/>
            <w:webHidden/>
            <w:rtl/>
            <w:lang w:bidi="ar-SA"/>
          </w:rPr>
          <w:t>278</w:t>
        </w:r>
        <w:r w:rsidR="006A46DD">
          <w:rPr>
            <w:noProof/>
            <w:webHidden/>
            <w:rtl/>
          </w:rPr>
          <w:fldChar w:fldCharType="end"/>
        </w:r>
      </w:hyperlink>
    </w:p>
    <w:p w:rsidR="006A46DD" w:rsidRDefault="008C485C">
      <w:pPr>
        <w:pStyle w:val="TOC3"/>
        <w:tabs>
          <w:tab w:val="right" w:leader="dot" w:pos="7078"/>
        </w:tabs>
        <w:rPr>
          <w:rFonts w:asciiTheme="minorHAnsi" w:eastAsiaTheme="minorEastAsia" w:hAnsiTheme="minorHAnsi" w:cstheme="minorBidi"/>
          <w:noProof/>
          <w:sz w:val="22"/>
          <w:szCs w:val="22"/>
          <w:rtl/>
          <w:lang w:bidi="ar-SA"/>
        </w:rPr>
      </w:pPr>
      <w:hyperlink w:anchor="_Toc430509645" w:history="1">
        <w:r w:rsidR="006A46DD" w:rsidRPr="000775FC">
          <w:rPr>
            <w:rStyle w:val="Hyperlink"/>
            <w:rFonts w:hint="eastAsia"/>
            <w:noProof/>
            <w:rtl/>
          </w:rPr>
          <w:t>مدح</w:t>
        </w:r>
        <w:r w:rsidR="006A46DD" w:rsidRPr="000775FC">
          <w:rPr>
            <w:rStyle w:val="Hyperlink"/>
            <w:noProof/>
            <w:rtl/>
          </w:rPr>
          <w:t xml:space="preserve"> </w:t>
        </w:r>
        <w:r w:rsidR="006A46DD" w:rsidRPr="000775FC">
          <w:rPr>
            <w:rStyle w:val="Hyperlink"/>
            <w:rFonts w:hint="eastAsia"/>
            <w:noProof/>
            <w:rtl/>
          </w:rPr>
          <w:t>و</w:t>
        </w:r>
        <w:r w:rsidR="006A46DD" w:rsidRPr="000775FC">
          <w:rPr>
            <w:rStyle w:val="Hyperlink"/>
            <w:noProof/>
            <w:rtl/>
          </w:rPr>
          <w:t xml:space="preserve"> </w:t>
        </w:r>
        <w:r w:rsidR="006A46DD" w:rsidRPr="000775FC">
          <w:rPr>
            <w:rStyle w:val="Hyperlink"/>
            <w:rFonts w:hint="eastAsia"/>
            <w:noProof/>
            <w:rtl/>
          </w:rPr>
          <w:t>تمج</w:t>
        </w:r>
        <w:r w:rsidR="006A46DD" w:rsidRPr="000775FC">
          <w:rPr>
            <w:rStyle w:val="Hyperlink"/>
            <w:rFonts w:hint="cs"/>
            <w:noProof/>
            <w:rtl/>
          </w:rPr>
          <w:t>ی</w:t>
        </w:r>
        <w:r w:rsidR="006A46DD" w:rsidRPr="000775FC">
          <w:rPr>
            <w:rStyle w:val="Hyperlink"/>
            <w:rFonts w:hint="eastAsia"/>
            <w:noProof/>
            <w:rtl/>
          </w:rPr>
          <w:t>د</w:t>
        </w:r>
        <w:r w:rsidR="006A46DD" w:rsidRPr="000775FC">
          <w:rPr>
            <w:rStyle w:val="Hyperlink"/>
            <w:noProof/>
            <w:rtl/>
          </w:rPr>
          <w:t xml:space="preserve"> </w:t>
        </w:r>
        <w:r w:rsidR="006A46DD" w:rsidRPr="000775FC">
          <w:rPr>
            <w:rStyle w:val="Hyperlink"/>
            <w:rFonts w:hint="eastAsia"/>
            <w:noProof/>
            <w:rtl/>
          </w:rPr>
          <w:t>على</w:t>
        </w:r>
        <w:r w:rsidR="006A46DD" w:rsidRPr="000775FC">
          <w:rPr>
            <w:rStyle w:val="Hyperlink"/>
            <w:noProof/>
            <w:rtl/>
          </w:rPr>
          <w:t xml:space="preserve"> </w:t>
        </w:r>
        <w:r w:rsidR="006A46DD" w:rsidRPr="000775FC">
          <w:rPr>
            <w:rStyle w:val="Hyperlink"/>
            <w:rFonts w:hint="eastAsia"/>
            <w:noProof/>
            <w:rtl/>
          </w:rPr>
          <w:t>بن</w:t>
        </w:r>
        <w:r w:rsidR="006A46DD" w:rsidRPr="000775FC">
          <w:rPr>
            <w:rStyle w:val="Hyperlink"/>
            <w:noProof/>
            <w:rtl/>
          </w:rPr>
          <w:t xml:space="preserve"> </w:t>
        </w:r>
        <w:r w:rsidR="006A46DD" w:rsidRPr="000775FC">
          <w:rPr>
            <w:rStyle w:val="Hyperlink"/>
            <w:rFonts w:hint="eastAsia"/>
            <w:noProof/>
            <w:rtl/>
          </w:rPr>
          <w:t>ابى</w:t>
        </w:r>
        <w:r w:rsidR="006A46DD" w:rsidRPr="000775FC">
          <w:rPr>
            <w:rStyle w:val="Hyperlink"/>
            <w:noProof/>
            <w:rtl/>
          </w:rPr>
          <w:t xml:space="preserve"> </w:t>
        </w:r>
        <w:r w:rsidR="006A46DD" w:rsidRPr="000775FC">
          <w:rPr>
            <w:rStyle w:val="Hyperlink"/>
            <w:rFonts w:hint="eastAsia"/>
            <w:noProof/>
            <w:rtl/>
          </w:rPr>
          <w:t>طالب</w:t>
        </w:r>
        <w:r w:rsidR="006A46DD" w:rsidRPr="000775FC">
          <w:rPr>
            <w:rStyle w:val="Hyperlink"/>
            <w:noProof/>
            <w:rtl/>
          </w:rPr>
          <w:t xml:space="preserve"> </w:t>
        </w:r>
        <w:r w:rsidR="006A46DD" w:rsidRPr="000775FC">
          <w:rPr>
            <w:rStyle w:val="Hyperlink"/>
            <w:rFonts w:hint="eastAsia"/>
            <w:noProof/>
            <w:rtl/>
          </w:rPr>
          <w:t>از</w:t>
        </w:r>
        <w:r w:rsidR="006A46DD" w:rsidRPr="000775FC">
          <w:rPr>
            <w:rStyle w:val="Hyperlink"/>
            <w:noProof/>
            <w:rtl/>
          </w:rPr>
          <w:t xml:space="preserve"> </w:t>
        </w:r>
        <w:r w:rsidR="006A46DD" w:rsidRPr="000775FC">
          <w:rPr>
            <w:rStyle w:val="Hyperlink"/>
            <w:rFonts w:hint="eastAsia"/>
            <w:noProof/>
            <w:rtl/>
          </w:rPr>
          <w:t>اصحاب</w:t>
        </w:r>
        <w:r w:rsidR="006A46DD" w:rsidRPr="000775FC">
          <w:rPr>
            <w:rStyle w:val="Hyperlink"/>
            <w:noProof/>
            <w:rtl/>
          </w:rPr>
          <w:t xml:space="preserve"> </w:t>
        </w:r>
        <w:r w:rsidR="006A46DD" w:rsidRPr="000775FC">
          <w:rPr>
            <w:rStyle w:val="Hyperlink"/>
            <w:rFonts w:hint="eastAsia"/>
            <w:noProof/>
            <w:rtl/>
          </w:rPr>
          <w:t>پ</w:t>
        </w:r>
        <w:r w:rsidR="006A46DD" w:rsidRPr="000775FC">
          <w:rPr>
            <w:rStyle w:val="Hyperlink"/>
            <w:rFonts w:hint="cs"/>
            <w:noProof/>
            <w:rtl/>
          </w:rPr>
          <w:t>ی</w:t>
        </w:r>
        <w:r w:rsidR="006A46DD" w:rsidRPr="000775FC">
          <w:rPr>
            <w:rStyle w:val="Hyperlink"/>
            <w:rFonts w:hint="eastAsia"/>
            <w:noProof/>
            <w:rtl/>
          </w:rPr>
          <w:t>امبر</w:t>
        </w:r>
        <w:r w:rsidR="006A46DD">
          <w:rPr>
            <w:noProof/>
            <w:webHidden/>
            <w:rtl/>
          </w:rPr>
          <w:tab/>
        </w:r>
        <w:r w:rsidR="006A46DD">
          <w:rPr>
            <w:noProof/>
            <w:webHidden/>
            <w:rtl/>
          </w:rPr>
          <w:fldChar w:fldCharType="begin"/>
        </w:r>
        <w:r w:rsidR="006A46DD">
          <w:rPr>
            <w:noProof/>
            <w:webHidden/>
            <w:rtl/>
          </w:rPr>
          <w:instrText xml:space="preserve"> </w:instrText>
        </w:r>
        <w:r w:rsidR="006A46DD">
          <w:rPr>
            <w:noProof/>
            <w:webHidden/>
          </w:rPr>
          <w:instrText>PAGEREF</w:instrText>
        </w:r>
        <w:r w:rsidR="006A46DD">
          <w:rPr>
            <w:noProof/>
            <w:webHidden/>
            <w:rtl/>
          </w:rPr>
          <w:instrText xml:space="preserve"> _</w:instrText>
        </w:r>
        <w:r w:rsidR="006A46DD">
          <w:rPr>
            <w:noProof/>
            <w:webHidden/>
          </w:rPr>
          <w:instrText>Toc</w:instrText>
        </w:r>
        <w:r w:rsidR="006A46DD">
          <w:rPr>
            <w:noProof/>
            <w:webHidden/>
            <w:rtl/>
          </w:rPr>
          <w:instrText xml:space="preserve">430509645 </w:instrText>
        </w:r>
        <w:r w:rsidR="006A46DD">
          <w:rPr>
            <w:noProof/>
            <w:webHidden/>
          </w:rPr>
          <w:instrText>\h</w:instrText>
        </w:r>
        <w:r w:rsidR="006A46DD">
          <w:rPr>
            <w:noProof/>
            <w:webHidden/>
            <w:rtl/>
          </w:rPr>
          <w:instrText xml:space="preserve"> </w:instrText>
        </w:r>
        <w:r w:rsidR="006A46DD">
          <w:rPr>
            <w:noProof/>
            <w:webHidden/>
            <w:rtl/>
          </w:rPr>
        </w:r>
        <w:r w:rsidR="006A46DD">
          <w:rPr>
            <w:noProof/>
            <w:webHidden/>
            <w:rtl/>
          </w:rPr>
          <w:fldChar w:fldCharType="separate"/>
        </w:r>
        <w:r w:rsidR="006A46DD">
          <w:rPr>
            <w:noProof/>
            <w:webHidden/>
            <w:rtl/>
            <w:lang w:bidi="ar-SA"/>
          </w:rPr>
          <w:t>281</w:t>
        </w:r>
        <w:r w:rsidR="006A46DD">
          <w:rPr>
            <w:noProof/>
            <w:webHidden/>
            <w:rtl/>
          </w:rPr>
          <w:fldChar w:fldCharType="end"/>
        </w:r>
      </w:hyperlink>
    </w:p>
    <w:p w:rsidR="006A46DD" w:rsidRDefault="008C485C">
      <w:pPr>
        <w:pStyle w:val="TOC3"/>
        <w:tabs>
          <w:tab w:val="right" w:leader="dot" w:pos="7078"/>
        </w:tabs>
        <w:rPr>
          <w:rFonts w:asciiTheme="minorHAnsi" w:eastAsiaTheme="minorEastAsia" w:hAnsiTheme="minorHAnsi" w:cstheme="minorBidi"/>
          <w:noProof/>
          <w:sz w:val="22"/>
          <w:szCs w:val="22"/>
          <w:rtl/>
          <w:lang w:bidi="ar-SA"/>
        </w:rPr>
      </w:pPr>
      <w:hyperlink w:anchor="_Toc430509646" w:history="1">
        <w:r w:rsidR="006A46DD" w:rsidRPr="000775FC">
          <w:rPr>
            <w:rStyle w:val="Hyperlink"/>
            <w:rFonts w:hint="eastAsia"/>
            <w:noProof/>
            <w:rtl/>
          </w:rPr>
          <w:t>موضع</w:t>
        </w:r>
        <w:r w:rsidR="006A46DD" w:rsidRPr="000775FC">
          <w:rPr>
            <w:rStyle w:val="Hyperlink"/>
            <w:noProof/>
            <w:rtl/>
          </w:rPr>
          <w:t xml:space="preserve"> </w:t>
        </w:r>
        <w:r w:rsidR="006A46DD" w:rsidRPr="000775FC">
          <w:rPr>
            <w:rStyle w:val="Hyperlink"/>
            <w:rFonts w:hint="eastAsia"/>
            <w:noProof/>
            <w:rtl/>
          </w:rPr>
          <w:t>اهل</w:t>
        </w:r>
        <w:r w:rsidR="006A46DD" w:rsidRPr="000775FC">
          <w:rPr>
            <w:rStyle w:val="Hyperlink"/>
            <w:noProof/>
            <w:rtl/>
          </w:rPr>
          <w:t xml:space="preserve"> </w:t>
        </w:r>
        <w:r w:rsidR="006A46DD" w:rsidRPr="000775FC">
          <w:rPr>
            <w:rStyle w:val="Hyperlink"/>
            <w:rFonts w:hint="eastAsia"/>
            <w:noProof/>
            <w:rtl/>
          </w:rPr>
          <w:t>ب</w:t>
        </w:r>
        <w:r w:rsidR="006A46DD" w:rsidRPr="000775FC">
          <w:rPr>
            <w:rStyle w:val="Hyperlink"/>
            <w:rFonts w:hint="cs"/>
            <w:noProof/>
            <w:rtl/>
          </w:rPr>
          <w:t>ی</w:t>
        </w:r>
        <w:r w:rsidR="006A46DD" w:rsidRPr="000775FC">
          <w:rPr>
            <w:rStyle w:val="Hyperlink"/>
            <w:rFonts w:hint="eastAsia"/>
            <w:noProof/>
            <w:rtl/>
          </w:rPr>
          <w:t>ت</w:t>
        </w:r>
        <w:r w:rsidR="006A46DD" w:rsidRPr="000775FC">
          <w:rPr>
            <w:rStyle w:val="Hyperlink"/>
            <w:noProof/>
            <w:rtl/>
          </w:rPr>
          <w:t xml:space="preserve"> </w:t>
        </w:r>
        <w:r w:rsidR="006A46DD" w:rsidRPr="000775FC">
          <w:rPr>
            <w:rStyle w:val="Hyperlink"/>
            <w:rFonts w:hint="eastAsia"/>
            <w:noProof/>
            <w:rtl/>
          </w:rPr>
          <w:t>راجع</w:t>
        </w:r>
        <w:r w:rsidR="006A46DD" w:rsidRPr="000775FC">
          <w:rPr>
            <w:rStyle w:val="Hyperlink"/>
            <w:noProof/>
            <w:rtl/>
          </w:rPr>
          <w:t xml:space="preserve"> </w:t>
        </w:r>
        <w:r w:rsidR="006A46DD" w:rsidRPr="000775FC">
          <w:rPr>
            <w:rStyle w:val="Hyperlink"/>
            <w:rFonts w:hint="eastAsia"/>
            <w:noProof/>
            <w:rtl/>
          </w:rPr>
          <w:t>به</w:t>
        </w:r>
        <w:r w:rsidR="006A46DD" w:rsidRPr="000775FC">
          <w:rPr>
            <w:rStyle w:val="Hyperlink"/>
            <w:noProof/>
            <w:rtl/>
          </w:rPr>
          <w:t xml:space="preserve"> </w:t>
        </w:r>
        <w:r w:rsidR="006A46DD" w:rsidRPr="000775FC">
          <w:rPr>
            <w:rStyle w:val="Hyperlink"/>
            <w:rFonts w:hint="eastAsia"/>
            <w:noProof/>
            <w:rtl/>
          </w:rPr>
          <w:t>ابوبکر</w:t>
        </w:r>
        <w:r w:rsidR="006A46DD" w:rsidRPr="000775FC">
          <w:rPr>
            <w:rStyle w:val="Hyperlink"/>
            <w:noProof/>
            <w:rtl/>
          </w:rPr>
          <w:t xml:space="preserve"> </w:t>
        </w:r>
        <w:r w:rsidR="006A46DD" w:rsidRPr="000775FC">
          <w:rPr>
            <w:rStyle w:val="Hyperlink"/>
            <w:rFonts w:hint="eastAsia"/>
            <w:noProof/>
            <w:rtl/>
          </w:rPr>
          <w:t>صد</w:t>
        </w:r>
        <w:r w:rsidR="006A46DD" w:rsidRPr="000775FC">
          <w:rPr>
            <w:rStyle w:val="Hyperlink"/>
            <w:rFonts w:hint="cs"/>
            <w:noProof/>
            <w:rtl/>
          </w:rPr>
          <w:t>ی</w:t>
        </w:r>
        <w:r w:rsidR="006A46DD" w:rsidRPr="000775FC">
          <w:rPr>
            <w:rStyle w:val="Hyperlink"/>
            <w:rFonts w:hint="eastAsia"/>
            <w:noProof/>
            <w:rtl/>
          </w:rPr>
          <w:t>ق</w:t>
        </w:r>
        <w:r w:rsidR="006A46DD" w:rsidRPr="000775FC">
          <w:rPr>
            <w:rStyle w:val="Hyperlink"/>
            <w:rFonts w:cs="CTraditional Arabic" w:hint="eastAsia"/>
            <w:noProof/>
            <w:rtl/>
          </w:rPr>
          <w:t>س</w:t>
        </w:r>
        <w:r w:rsidR="006A46DD">
          <w:rPr>
            <w:noProof/>
            <w:webHidden/>
            <w:rtl/>
          </w:rPr>
          <w:tab/>
        </w:r>
        <w:r w:rsidR="006A46DD">
          <w:rPr>
            <w:noProof/>
            <w:webHidden/>
            <w:rtl/>
          </w:rPr>
          <w:fldChar w:fldCharType="begin"/>
        </w:r>
        <w:r w:rsidR="006A46DD">
          <w:rPr>
            <w:noProof/>
            <w:webHidden/>
            <w:rtl/>
          </w:rPr>
          <w:instrText xml:space="preserve"> </w:instrText>
        </w:r>
        <w:r w:rsidR="006A46DD">
          <w:rPr>
            <w:noProof/>
            <w:webHidden/>
          </w:rPr>
          <w:instrText>PAGEREF</w:instrText>
        </w:r>
        <w:r w:rsidR="006A46DD">
          <w:rPr>
            <w:noProof/>
            <w:webHidden/>
            <w:rtl/>
          </w:rPr>
          <w:instrText xml:space="preserve"> _</w:instrText>
        </w:r>
        <w:r w:rsidR="006A46DD">
          <w:rPr>
            <w:noProof/>
            <w:webHidden/>
          </w:rPr>
          <w:instrText>Toc</w:instrText>
        </w:r>
        <w:r w:rsidR="006A46DD">
          <w:rPr>
            <w:noProof/>
            <w:webHidden/>
            <w:rtl/>
          </w:rPr>
          <w:instrText xml:space="preserve">430509646 </w:instrText>
        </w:r>
        <w:r w:rsidR="006A46DD">
          <w:rPr>
            <w:noProof/>
            <w:webHidden/>
          </w:rPr>
          <w:instrText>\h</w:instrText>
        </w:r>
        <w:r w:rsidR="006A46DD">
          <w:rPr>
            <w:noProof/>
            <w:webHidden/>
            <w:rtl/>
          </w:rPr>
          <w:instrText xml:space="preserve"> </w:instrText>
        </w:r>
        <w:r w:rsidR="006A46DD">
          <w:rPr>
            <w:noProof/>
            <w:webHidden/>
            <w:rtl/>
          </w:rPr>
        </w:r>
        <w:r w:rsidR="006A46DD">
          <w:rPr>
            <w:noProof/>
            <w:webHidden/>
            <w:rtl/>
          </w:rPr>
          <w:fldChar w:fldCharType="separate"/>
        </w:r>
        <w:r w:rsidR="006A46DD">
          <w:rPr>
            <w:noProof/>
            <w:webHidden/>
            <w:rtl/>
            <w:lang w:bidi="ar-SA"/>
          </w:rPr>
          <w:t>283</w:t>
        </w:r>
        <w:r w:rsidR="006A46DD">
          <w:rPr>
            <w:noProof/>
            <w:webHidden/>
            <w:rtl/>
          </w:rPr>
          <w:fldChar w:fldCharType="end"/>
        </w:r>
      </w:hyperlink>
    </w:p>
    <w:p w:rsidR="006A46DD" w:rsidRDefault="008C485C">
      <w:pPr>
        <w:pStyle w:val="TOC3"/>
        <w:tabs>
          <w:tab w:val="right" w:leader="dot" w:pos="7078"/>
        </w:tabs>
        <w:rPr>
          <w:rFonts w:asciiTheme="minorHAnsi" w:eastAsiaTheme="minorEastAsia" w:hAnsiTheme="minorHAnsi" w:cstheme="minorBidi"/>
          <w:noProof/>
          <w:sz w:val="22"/>
          <w:szCs w:val="22"/>
          <w:rtl/>
          <w:lang w:bidi="ar-SA"/>
        </w:rPr>
      </w:pPr>
      <w:hyperlink w:anchor="_Toc430509647" w:history="1">
        <w:r w:rsidR="006A46DD" w:rsidRPr="000775FC">
          <w:rPr>
            <w:rStyle w:val="Hyperlink"/>
            <w:rFonts w:hint="eastAsia"/>
            <w:noProof/>
            <w:rtl/>
          </w:rPr>
          <w:t>اکاذ</w:t>
        </w:r>
        <w:r w:rsidR="006A46DD" w:rsidRPr="000775FC">
          <w:rPr>
            <w:rStyle w:val="Hyperlink"/>
            <w:rFonts w:hint="cs"/>
            <w:noProof/>
            <w:rtl/>
          </w:rPr>
          <w:t>ی</w:t>
        </w:r>
        <w:r w:rsidR="006A46DD" w:rsidRPr="000775FC">
          <w:rPr>
            <w:rStyle w:val="Hyperlink"/>
            <w:rFonts w:hint="eastAsia"/>
            <w:noProof/>
            <w:rtl/>
          </w:rPr>
          <w:t>ب</w:t>
        </w:r>
        <w:r w:rsidR="006A46DD" w:rsidRPr="000775FC">
          <w:rPr>
            <w:rStyle w:val="Hyperlink"/>
            <w:noProof/>
            <w:rtl/>
          </w:rPr>
          <w:t xml:space="preserve"> </w:t>
        </w:r>
        <w:r w:rsidR="006A46DD" w:rsidRPr="000775FC">
          <w:rPr>
            <w:rStyle w:val="Hyperlink"/>
            <w:rFonts w:hint="eastAsia"/>
            <w:noProof/>
            <w:rtl/>
          </w:rPr>
          <w:t>ش</w:t>
        </w:r>
        <w:r w:rsidR="006A46DD" w:rsidRPr="000775FC">
          <w:rPr>
            <w:rStyle w:val="Hyperlink"/>
            <w:rFonts w:hint="cs"/>
            <w:noProof/>
            <w:rtl/>
          </w:rPr>
          <w:t>ی</w:t>
        </w:r>
        <w:r w:rsidR="006A46DD" w:rsidRPr="000775FC">
          <w:rPr>
            <w:rStyle w:val="Hyperlink"/>
            <w:rFonts w:hint="eastAsia"/>
            <w:noProof/>
            <w:rtl/>
          </w:rPr>
          <w:t>عه</w:t>
        </w:r>
        <w:r w:rsidR="006A46DD" w:rsidRPr="000775FC">
          <w:rPr>
            <w:rStyle w:val="Hyperlink"/>
            <w:rFonts w:ascii="Times New Roman" w:hAnsi="Times New Roman" w:cs="Times New Roman"/>
            <w:noProof/>
            <w:rtl/>
          </w:rPr>
          <w:t xml:space="preserve"> </w:t>
        </w:r>
        <w:r w:rsidR="006A46DD" w:rsidRPr="000775FC">
          <w:rPr>
            <w:rStyle w:val="Hyperlink"/>
            <w:rFonts w:hint="eastAsia"/>
            <w:noProof/>
            <w:rtl/>
          </w:rPr>
          <w:t>بر</w:t>
        </w:r>
        <w:r w:rsidR="006A46DD" w:rsidRPr="000775FC">
          <w:rPr>
            <w:rStyle w:val="Hyperlink"/>
            <w:noProof/>
            <w:rtl/>
          </w:rPr>
          <w:t xml:space="preserve"> </w:t>
        </w:r>
        <w:r w:rsidR="006A46DD" w:rsidRPr="000775FC">
          <w:rPr>
            <w:rStyle w:val="Hyperlink"/>
            <w:rFonts w:hint="eastAsia"/>
            <w:noProof/>
            <w:rtl/>
          </w:rPr>
          <w:t>اهل</w:t>
        </w:r>
        <w:r w:rsidR="006A46DD" w:rsidRPr="000775FC">
          <w:rPr>
            <w:rStyle w:val="Hyperlink"/>
            <w:noProof/>
            <w:rtl/>
          </w:rPr>
          <w:t xml:space="preserve"> </w:t>
        </w:r>
        <w:r w:rsidR="006A46DD" w:rsidRPr="000775FC">
          <w:rPr>
            <w:rStyle w:val="Hyperlink"/>
            <w:rFonts w:hint="eastAsia"/>
            <w:noProof/>
            <w:rtl/>
          </w:rPr>
          <w:t>ب</w:t>
        </w:r>
        <w:r w:rsidR="006A46DD" w:rsidRPr="000775FC">
          <w:rPr>
            <w:rStyle w:val="Hyperlink"/>
            <w:rFonts w:hint="cs"/>
            <w:noProof/>
            <w:rtl/>
          </w:rPr>
          <w:t>ی</w:t>
        </w:r>
        <w:r w:rsidR="006A46DD" w:rsidRPr="000775FC">
          <w:rPr>
            <w:rStyle w:val="Hyperlink"/>
            <w:rFonts w:hint="eastAsia"/>
            <w:noProof/>
            <w:rtl/>
          </w:rPr>
          <w:t>ت</w:t>
        </w:r>
        <w:r w:rsidR="006A46DD">
          <w:rPr>
            <w:noProof/>
            <w:webHidden/>
            <w:rtl/>
          </w:rPr>
          <w:tab/>
        </w:r>
        <w:r w:rsidR="006A46DD">
          <w:rPr>
            <w:noProof/>
            <w:webHidden/>
            <w:rtl/>
          </w:rPr>
          <w:fldChar w:fldCharType="begin"/>
        </w:r>
        <w:r w:rsidR="006A46DD">
          <w:rPr>
            <w:noProof/>
            <w:webHidden/>
            <w:rtl/>
          </w:rPr>
          <w:instrText xml:space="preserve"> </w:instrText>
        </w:r>
        <w:r w:rsidR="006A46DD">
          <w:rPr>
            <w:noProof/>
            <w:webHidden/>
          </w:rPr>
          <w:instrText>PAGEREF</w:instrText>
        </w:r>
        <w:r w:rsidR="006A46DD">
          <w:rPr>
            <w:noProof/>
            <w:webHidden/>
            <w:rtl/>
          </w:rPr>
          <w:instrText xml:space="preserve"> _</w:instrText>
        </w:r>
        <w:r w:rsidR="006A46DD">
          <w:rPr>
            <w:noProof/>
            <w:webHidden/>
          </w:rPr>
          <w:instrText>Toc</w:instrText>
        </w:r>
        <w:r w:rsidR="006A46DD">
          <w:rPr>
            <w:noProof/>
            <w:webHidden/>
            <w:rtl/>
          </w:rPr>
          <w:instrText xml:space="preserve">430509647 </w:instrText>
        </w:r>
        <w:r w:rsidR="006A46DD">
          <w:rPr>
            <w:noProof/>
            <w:webHidden/>
          </w:rPr>
          <w:instrText>\h</w:instrText>
        </w:r>
        <w:r w:rsidR="006A46DD">
          <w:rPr>
            <w:noProof/>
            <w:webHidden/>
            <w:rtl/>
          </w:rPr>
          <w:instrText xml:space="preserve"> </w:instrText>
        </w:r>
        <w:r w:rsidR="006A46DD">
          <w:rPr>
            <w:noProof/>
            <w:webHidden/>
            <w:rtl/>
          </w:rPr>
        </w:r>
        <w:r w:rsidR="006A46DD">
          <w:rPr>
            <w:noProof/>
            <w:webHidden/>
            <w:rtl/>
          </w:rPr>
          <w:fldChar w:fldCharType="separate"/>
        </w:r>
        <w:r w:rsidR="006A46DD">
          <w:rPr>
            <w:noProof/>
            <w:webHidden/>
            <w:rtl/>
            <w:lang w:bidi="ar-SA"/>
          </w:rPr>
          <w:t>287</w:t>
        </w:r>
        <w:r w:rsidR="006A46DD">
          <w:rPr>
            <w:noProof/>
            <w:webHidden/>
            <w:rtl/>
          </w:rPr>
          <w:fldChar w:fldCharType="end"/>
        </w:r>
      </w:hyperlink>
    </w:p>
    <w:p w:rsidR="006A46DD" w:rsidRDefault="008C485C">
      <w:pPr>
        <w:pStyle w:val="TOC3"/>
        <w:tabs>
          <w:tab w:val="right" w:leader="dot" w:pos="7078"/>
        </w:tabs>
        <w:rPr>
          <w:rFonts w:asciiTheme="minorHAnsi" w:eastAsiaTheme="minorEastAsia" w:hAnsiTheme="minorHAnsi" w:cstheme="minorBidi"/>
          <w:noProof/>
          <w:sz w:val="22"/>
          <w:szCs w:val="22"/>
          <w:rtl/>
          <w:lang w:bidi="ar-SA"/>
        </w:rPr>
      </w:pPr>
      <w:hyperlink w:anchor="_Toc430509648" w:history="1">
        <w:r w:rsidR="006A46DD" w:rsidRPr="000775FC">
          <w:rPr>
            <w:rStyle w:val="Hyperlink"/>
            <w:rFonts w:hint="eastAsia"/>
            <w:noProof/>
            <w:rtl/>
          </w:rPr>
          <w:t>متعه</w:t>
        </w:r>
        <w:r w:rsidR="006A46DD" w:rsidRPr="000775FC">
          <w:rPr>
            <w:rStyle w:val="Hyperlink"/>
            <w:noProof/>
            <w:rtl/>
          </w:rPr>
          <w:t xml:space="preserve"> </w:t>
        </w:r>
        <w:r w:rsidR="006A46DD" w:rsidRPr="000775FC">
          <w:rPr>
            <w:rStyle w:val="Hyperlink"/>
            <w:rFonts w:hint="cs"/>
            <w:noProof/>
            <w:rtl/>
          </w:rPr>
          <w:t>ی</w:t>
        </w:r>
        <w:r w:rsidR="006A46DD" w:rsidRPr="000775FC">
          <w:rPr>
            <w:rStyle w:val="Hyperlink"/>
            <w:rFonts w:hint="eastAsia"/>
            <w:noProof/>
            <w:rtl/>
          </w:rPr>
          <w:t>ا</w:t>
        </w:r>
        <w:r w:rsidR="006A46DD" w:rsidRPr="000775FC">
          <w:rPr>
            <w:rStyle w:val="Hyperlink"/>
            <w:noProof/>
            <w:rtl/>
          </w:rPr>
          <w:t xml:space="preserve"> </w:t>
        </w:r>
        <w:r w:rsidR="006A46DD" w:rsidRPr="000775FC">
          <w:rPr>
            <w:rStyle w:val="Hyperlink"/>
            <w:rFonts w:hint="eastAsia"/>
            <w:noProof/>
            <w:rtl/>
          </w:rPr>
          <w:t>زناى</w:t>
        </w:r>
        <w:r w:rsidR="006A46DD" w:rsidRPr="000775FC">
          <w:rPr>
            <w:rStyle w:val="Hyperlink"/>
            <w:noProof/>
            <w:rtl/>
          </w:rPr>
          <w:t xml:space="preserve"> </w:t>
        </w:r>
        <w:r w:rsidR="006A46DD" w:rsidRPr="000775FC">
          <w:rPr>
            <w:rStyle w:val="Hyperlink"/>
            <w:rFonts w:hint="eastAsia"/>
            <w:noProof/>
            <w:rtl/>
          </w:rPr>
          <w:t>ثواب</w:t>
        </w:r>
        <w:r w:rsidR="006A46DD" w:rsidRPr="000775FC">
          <w:rPr>
            <w:rStyle w:val="Hyperlink"/>
            <w:noProof/>
            <w:rtl/>
          </w:rPr>
          <w:t xml:space="preserve"> </w:t>
        </w:r>
        <w:r w:rsidR="006A46DD" w:rsidRPr="000775FC">
          <w:rPr>
            <w:rStyle w:val="Hyperlink"/>
            <w:rFonts w:hint="eastAsia"/>
            <w:noProof/>
            <w:rtl/>
          </w:rPr>
          <w:t>دار</w:t>
        </w:r>
        <w:r w:rsidR="006A46DD" w:rsidRPr="000775FC">
          <w:rPr>
            <w:rStyle w:val="Hyperlink"/>
            <w:noProof/>
            <w:rtl/>
          </w:rPr>
          <w:t xml:space="preserve"> </w:t>
        </w:r>
        <w:r w:rsidR="006A46DD" w:rsidRPr="000775FC">
          <w:rPr>
            <w:rStyle w:val="Hyperlink"/>
            <w:rFonts w:hint="eastAsia"/>
            <w:noProof/>
            <w:rtl/>
          </w:rPr>
          <w:t>ش</w:t>
        </w:r>
        <w:r w:rsidR="006A46DD" w:rsidRPr="000775FC">
          <w:rPr>
            <w:rStyle w:val="Hyperlink"/>
            <w:rFonts w:hint="cs"/>
            <w:noProof/>
            <w:rtl/>
          </w:rPr>
          <w:t>ی</w:t>
        </w:r>
        <w:r w:rsidR="006A46DD" w:rsidRPr="000775FC">
          <w:rPr>
            <w:rStyle w:val="Hyperlink"/>
            <w:rFonts w:hint="eastAsia"/>
            <w:noProof/>
            <w:rtl/>
          </w:rPr>
          <w:t>عى</w:t>
        </w:r>
        <w:r w:rsidR="006A46DD" w:rsidRPr="000775FC">
          <w:rPr>
            <w:rStyle w:val="Hyperlink"/>
            <w:noProof/>
            <w:rtl/>
          </w:rPr>
          <w:t xml:space="preserve"> </w:t>
        </w:r>
        <w:r w:rsidR="006A46DD" w:rsidRPr="000775FC">
          <w:rPr>
            <w:rStyle w:val="Hyperlink"/>
            <w:rFonts w:hint="eastAsia"/>
            <w:noProof/>
            <w:rtl/>
          </w:rPr>
          <w:t>و</w:t>
        </w:r>
        <w:r w:rsidR="006A46DD" w:rsidRPr="000775FC">
          <w:rPr>
            <w:rStyle w:val="Hyperlink"/>
            <w:noProof/>
            <w:rtl/>
          </w:rPr>
          <w:t xml:space="preserve"> </w:t>
        </w:r>
        <w:r w:rsidR="006A46DD" w:rsidRPr="000775FC">
          <w:rPr>
            <w:rStyle w:val="Hyperlink"/>
            <w:rFonts w:hint="eastAsia"/>
            <w:noProof/>
            <w:rtl/>
          </w:rPr>
          <w:t>اعار</w:t>
        </w:r>
        <w:r w:rsidR="006A46DD" w:rsidRPr="000775FC">
          <w:rPr>
            <w:rStyle w:val="Hyperlink"/>
            <w:rFonts w:hint="cs"/>
            <w:noProof/>
            <w:rtl/>
          </w:rPr>
          <w:t>ۀ</w:t>
        </w:r>
        <w:r w:rsidR="006A46DD" w:rsidRPr="000775FC">
          <w:rPr>
            <w:rStyle w:val="Hyperlink"/>
            <w:noProof/>
            <w:rtl/>
          </w:rPr>
          <w:t xml:space="preserve"> </w:t>
        </w:r>
        <w:r w:rsidR="006A46DD" w:rsidRPr="000775FC">
          <w:rPr>
            <w:rStyle w:val="Hyperlink"/>
            <w:rFonts w:hint="eastAsia"/>
            <w:noProof/>
            <w:rtl/>
          </w:rPr>
          <w:t>و</w:t>
        </w:r>
        <w:r w:rsidR="006A46DD" w:rsidRPr="000775FC">
          <w:rPr>
            <w:rStyle w:val="Hyperlink"/>
            <w:noProof/>
            <w:rtl/>
          </w:rPr>
          <w:t xml:space="preserve"> </w:t>
        </w:r>
        <w:r w:rsidR="006A46DD" w:rsidRPr="000775FC">
          <w:rPr>
            <w:rStyle w:val="Hyperlink"/>
            <w:rFonts w:hint="eastAsia"/>
            <w:noProof/>
            <w:rtl/>
          </w:rPr>
          <w:t>اجار</w:t>
        </w:r>
        <w:r w:rsidR="006A46DD" w:rsidRPr="000775FC">
          <w:rPr>
            <w:rStyle w:val="Hyperlink"/>
            <w:rFonts w:hint="cs"/>
            <w:noProof/>
            <w:rtl/>
          </w:rPr>
          <w:t>ۀ</w:t>
        </w:r>
        <w:r w:rsidR="006A46DD" w:rsidRPr="000775FC">
          <w:rPr>
            <w:rStyle w:val="Hyperlink"/>
            <w:noProof/>
            <w:rtl/>
          </w:rPr>
          <w:t xml:space="preserve"> </w:t>
        </w:r>
        <w:r w:rsidR="006A46DD" w:rsidRPr="000775FC">
          <w:rPr>
            <w:rStyle w:val="Hyperlink"/>
            <w:rFonts w:hint="eastAsia"/>
            <w:noProof/>
            <w:rtl/>
          </w:rPr>
          <w:t>زن</w:t>
        </w:r>
        <w:r w:rsidR="006A46DD" w:rsidRPr="000775FC">
          <w:rPr>
            <w:rStyle w:val="Hyperlink"/>
            <w:noProof/>
            <w:rtl/>
          </w:rPr>
          <w:t xml:space="preserve"> </w:t>
        </w:r>
        <w:r w:rsidR="006A46DD" w:rsidRPr="000775FC">
          <w:rPr>
            <w:rStyle w:val="Hyperlink"/>
            <w:rFonts w:hint="eastAsia"/>
            <w:noProof/>
            <w:rtl/>
          </w:rPr>
          <w:t>و</w:t>
        </w:r>
        <w:r w:rsidR="006A46DD" w:rsidRPr="000775FC">
          <w:rPr>
            <w:rStyle w:val="Hyperlink"/>
            <w:noProof/>
            <w:rtl/>
          </w:rPr>
          <w:t xml:space="preserve"> </w:t>
        </w:r>
        <w:r w:rsidR="006A46DD" w:rsidRPr="000775FC">
          <w:rPr>
            <w:rStyle w:val="Hyperlink"/>
            <w:rFonts w:hint="eastAsia"/>
            <w:noProof/>
            <w:rtl/>
          </w:rPr>
          <w:t>لواطت</w:t>
        </w:r>
        <w:r w:rsidR="006A46DD" w:rsidRPr="000775FC">
          <w:rPr>
            <w:rStyle w:val="Hyperlink"/>
            <w:noProof/>
            <w:rtl/>
          </w:rPr>
          <w:t xml:space="preserve"> </w:t>
        </w:r>
        <w:r w:rsidR="006A46DD" w:rsidRPr="000775FC">
          <w:rPr>
            <w:rStyle w:val="Hyperlink"/>
            <w:rFonts w:hint="eastAsia"/>
            <w:noProof/>
            <w:rtl/>
          </w:rPr>
          <w:t>با</w:t>
        </w:r>
        <w:r w:rsidR="006A46DD" w:rsidRPr="000775FC">
          <w:rPr>
            <w:rStyle w:val="Hyperlink"/>
            <w:noProof/>
            <w:rtl/>
          </w:rPr>
          <w:t xml:space="preserve"> </w:t>
        </w:r>
        <w:r w:rsidR="006A46DD" w:rsidRPr="000775FC">
          <w:rPr>
            <w:rStyle w:val="Hyperlink"/>
            <w:rFonts w:hint="eastAsia"/>
            <w:noProof/>
            <w:rtl/>
          </w:rPr>
          <w:t>همسر</w:t>
        </w:r>
        <w:r w:rsidR="006A46DD">
          <w:rPr>
            <w:noProof/>
            <w:webHidden/>
            <w:rtl/>
          </w:rPr>
          <w:tab/>
        </w:r>
        <w:r w:rsidR="006A46DD">
          <w:rPr>
            <w:noProof/>
            <w:webHidden/>
            <w:rtl/>
          </w:rPr>
          <w:fldChar w:fldCharType="begin"/>
        </w:r>
        <w:r w:rsidR="006A46DD">
          <w:rPr>
            <w:noProof/>
            <w:webHidden/>
            <w:rtl/>
          </w:rPr>
          <w:instrText xml:space="preserve"> </w:instrText>
        </w:r>
        <w:r w:rsidR="006A46DD">
          <w:rPr>
            <w:noProof/>
            <w:webHidden/>
          </w:rPr>
          <w:instrText>PAGEREF</w:instrText>
        </w:r>
        <w:r w:rsidR="006A46DD">
          <w:rPr>
            <w:noProof/>
            <w:webHidden/>
            <w:rtl/>
          </w:rPr>
          <w:instrText xml:space="preserve"> _</w:instrText>
        </w:r>
        <w:r w:rsidR="006A46DD">
          <w:rPr>
            <w:noProof/>
            <w:webHidden/>
          </w:rPr>
          <w:instrText>Toc</w:instrText>
        </w:r>
        <w:r w:rsidR="006A46DD">
          <w:rPr>
            <w:noProof/>
            <w:webHidden/>
            <w:rtl/>
          </w:rPr>
          <w:instrText xml:space="preserve">430509648 </w:instrText>
        </w:r>
        <w:r w:rsidR="006A46DD">
          <w:rPr>
            <w:noProof/>
            <w:webHidden/>
          </w:rPr>
          <w:instrText>\h</w:instrText>
        </w:r>
        <w:r w:rsidR="006A46DD">
          <w:rPr>
            <w:noProof/>
            <w:webHidden/>
            <w:rtl/>
          </w:rPr>
          <w:instrText xml:space="preserve"> </w:instrText>
        </w:r>
        <w:r w:rsidR="006A46DD">
          <w:rPr>
            <w:noProof/>
            <w:webHidden/>
            <w:rtl/>
          </w:rPr>
        </w:r>
        <w:r w:rsidR="006A46DD">
          <w:rPr>
            <w:noProof/>
            <w:webHidden/>
            <w:rtl/>
          </w:rPr>
          <w:fldChar w:fldCharType="separate"/>
        </w:r>
        <w:r w:rsidR="006A46DD">
          <w:rPr>
            <w:noProof/>
            <w:webHidden/>
            <w:rtl/>
            <w:lang w:bidi="ar-SA"/>
          </w:rPr>
          <w:t>288</w:t>
        </w:r>
        <w:r w:rsidR="006A46DD">
          <w:rPr>
            <w:noProof/>
            <w:webHidden/>
            <w:rtl/>
          </w:rPr>
          <w:fldChar w:fldCharType="end"/>
        </w:r>
      </w:hyperlink>
    </w:p>
    <w:p w:rsidR="006A46DD" w:rsidRDefault="008C485C">
      <w:pPr>
        <w:pStyle w:val="TOC3"/>
        <w:tabs>
          <w:tab w:val="right" w:leader="dot" w:pos="7078"/>
        </w:tabs>
        <w:rPr>
          <w:rFonts w:asciiTheme="minorHAnsi" w:eastAsiaTheme="minorEastAsia" w:hAnsiTheme="minorHAnsi" w:cstheme="minorBidi"/>
          <w:noProof/>
          <w:sz w:val="22"/>
          <w:szCs w:val="22"/>
          <w:rtl/>
          <w:lang w:bidi="ar-SA"/>
        </w:rPr>
      </w:pPr>
      <w:hyperlink w:anchor="_Toc430509649" w:history="1">
        <w:r w:rsidR="006A46DD" w:rsidRPr="000775FC">
          <w:rPr>
            <w:rStyle w:val="Hyperlink"/>
            <w:rFonts w:hint="eastAsia"/>
            <w:noProof/>
            <w:rtl/>
          </w:rPr>
          <w:t>و</w:t>
        </w:r>
        <w:r w:rsidR="006A46DD" w:rsidRPr="000775FC">
          <w:rPr>
            <w:rStyle w:val="Hyperlink"/>
            <w:rFonts w:hint="cs"/>
            <w:noProof/>
            <w:rtl/>
          </w:rPr>
          <w:t>ی</w:t>
        </w:r>
        <w:r w:rsidR="006A46DD" w:rsidRPr="000775FC">
          <w:rPr>
            <w:rStyle w:val="Hyperlink"/>
            <w:rFonts w:hint="eastAsia"/>
            <w:noProof/>
            <w:rtl/>
          </w:rPr>
          <w:t>رانگرى</w:t>
        </w:r>
        <w:r w:rsidR="006A46DD" w:rsidRPr="000775FC">
          <w:rPr>
            <w:rStyle w:val="Hyperlink"/>
            <w:rFonts w:hint="eastAsia"/>
            <w:noProof/>
          </w:rPr>
          <w:t>‌</w:t>
        </w:r>
        <w:r w:rsidR="006A46DD" w:rsidRPr="000775FC">
          <w:rPr>
            <w:rStyle w:val="Hyperlink"/>
            <w:rFonts w:hint="eastAsia"/>
            <w:noProof/>
            <w:rtl/>
          </w:rPr>
          <w:t>ها</w:t>
        </w:r>
        <w:r w:rsidR="006A46DD" w:rsidRPr="000775FC">
          <w:rPr>
            <w:rStyle w:val="Hyperlink"/>
            <w:noProof/>
            <w:rtl/>
          </w:rPr>
          <w:t xml:space="preserve"> </w:t>
        </w:r>
        <w:r w:rsidR="006A46DD" w:rsidRPr="000775FC">
          <w:rPr>
            <w:rStyle w:val="Hyperlink"/>
            <w:rFonts w:hint="eastAsia"/>
            <w:noProof/>
            <w:rtl/>
          </w:rPr>
          <w:t>و</w:t>
        </w:r>
        <w:r w:rsidR="006A46DD" w:rsidRPr="000775FC">
          <w:rPr>
            <w:rStyle w:val="Hyperlink"/>
            <w:noProof/>
            <w:rtl/>
          </w:rPr>
          <w:t xml:space="preserve"> </w:t>
        </w:r>
        <w:r w:rsidR="006A46DD" w:rsidRPr="000775FC">
          <w:rPr>
            <w:rStyle w:val="Hyperlink"/>
            <w:rFonts w:hint="eastAsia"/>
            <w:noProof/>
            <w:rtl/>
          </w:rPr>
          <w:t>ن</w:t>
        </w:r>
        <w:r w:rsidR="006A46DD" w:rsidRPr="000775FC">
          <w:rPr>
            <w:rStyle w:val="Hyperlink"/>
            <w:rFonts w:hint="cs"/>
            <w:noProof/>
            <w:rtl/>
          </w:rPr>
          <w:t>ی</w:t>
        </w:r>
        <w:r w:rsidR="006A46DD" w:rsidRPr="000775FC">
          <w:rPr>
            <w:rStyle w:val="Hyperlink"/>
            <w:rFonts w:hint="eastAsia"/>
            <w:noProof/>
            <w:rtl/>
          </w:rPr>
          <w:t>رنگ</w:t>
        </w:r>
        <w:r w:rsidR="006A46DD" w:rsidRPr="000775FC">
          <w:rPr>
            <w:rStyle w:val="Hyperlink"/>
            <w:rFonts w:hint="eastAsia"/>
            <w:noProof/>
          </w:rPr>
          <w:t>‌</w:t>
        </w:r>
        <w:r w:rsidR="006A46DD" w:rsidRPr="000775FC">
          <w:rPr>
            <w:rStyle w:val="Hyperlink"/>
            <w:rFonts w:hint="eastAsia"/>
            <w:noProof/>
            <w:rtl/>
          </w:rPr>
          <w:t>هاى</w:t>
        </w:r>
        <w:r w:rsidR="006A46DD" w:rsidRPr="000775FC">
          <w:rPr>
            <w:rStyle w:val="Hyperlink"/>
            <w:noProof/>
            <w:rtl/>
          </w:rPr>
          <w:t xml:space="preserve"> </w:t>
        </w:r>
        <w:r w:rsidR="006A46DD" w:rsidRPr="000775FC">
          <w:rPr>
            <w:rStyle w:val="Hyperlink"/>
            <w:rFonts w:hint="eastAsia"/>
            <w:noProof/>
            <w:rtl/>
          </w:rPr>
          <w:t>ش</w:t>
        </w:r>
        <w:r w:rsidR="006A46DD" w:rsidRPr="000775FC">
          <w:rPr>
            <w:rStyle w:val="Hyperlink"/>
            <w:rFonts w:hint="cs"/>
            <w:noProof/>
            <w:rtl/>
          </w:rPr>
          <w:t>ی</w:t>
        </w:r>
        <w:r w:rsidR="006A46DD" w:rsidRPr="000775FC">
          <w:rPr>
            <w:rStyle w:val="Hyperlink"/>
            <w:rFonts w:hint="eastAsia"/>
            <w:noProof/>
            <w:rtl/>
          </w:rPr>
          <w:t>عه</w:t>
        </w:r>
        <w:r w:rsidR="006A46DD" w:rsidRPr="000775FC">
          <w:rPr>
            <w:rStyle w:val="Hyperlink"/>
            <w:noProof/>
            <w:rtl/>
          </w:rPr>
          <w:t xml:space="preserve"> </w:t>
        </w:r>
        <w:r w:rsidR="006A46DD" w:rsidRPr="000775FC">
          <w:rPr>
            <w:rStyle w:val="Hyperlink"/>
            <w:rFonts w:hint="eastAsia"/>
            <w:noProof/>
            <w:rtl/>
          </w:rPr>
          <w:t>براى</w:t>
        </w:r>
        <w:r w:rsidR="006A46DD" w:rsidRPr="000775FC">
          <w:rPr>
            <w:rStyle w:val="Hyperlink"/>
            <w:noProof/>
            <w:rtl/>
          </w:rPr>
          <w:t xml:space="preserve"> </w:t>
        </w:r>
        <w:r w:rsidR="006A46DD" w:rsidRPr="000775FC">
          <w:rPr>
            <w:rStyle w:val="Hyperlink"/>
            <w:rFonts w:hint="eastAsia"/>
            <w:noProof/>
            <w:rtl/>
          </w:rPr>
          <w:t>نابودى</w:t>
        </w:r>
        <w:r w:rsidR="006A46DD" w:rsidRPr="000775FC">
          <w:rPr>
            <w:rStyle w:val="Hyperlink"/>
            <w:noProof/>
            <w:rtl/>
          </w:rPr>
          <w:t xml:space="preserve"> </w:t>
        </w:r>
        <w:r w:rsidR="006A46DD" w:rsidRPr="000775FC">
          <w:rPr>
            <w:rStyle w:val="Hyperlink"/>
            <w:rFonts w:hint="eastAsia"/>
            <w:noProof/>
            <w:rtl/>
          </w:rPr>
          <w:t>شرع</w:t>
        </w:r>
        <w:r w:rsidR="006A46DD">
          <w:rPr>
            <w:noProof/>
            <w:webHidden/>
            <w:rtl/>
          </w:rPr>
          <w:tab/>
        </w:r>
        <w:r w:rsidR="006A46DD">
          <w:rPr>
            <w:noProof/>
            <w:webHidden/>
            <w:rtl/>
          </w:rPr>
          <w:fldChar w:fldCharType="begin"/>
        </w:r>
        <w:r w:rsidR="006A46DD">
          <w:rPr>
            <w:noProof/>
            <w:webHidden/>
            <w:rtl/>
          </w:rPr>
          <w:instrText xml:space="preserve"> </w:instrText>
        </w:r>
        <w:r w:rsidR="006A46DD">
          <w:rPr>
            <w:noProof/>
            <w:webHidden/>
          </w:rPr>
          <w:instrText>PAGEREF</w:instrText>
        </w:r>
        <w:r w:rsidR="006A46DD">
          <w:rPr>
            <w:noProof/>
            <w:webHidden/>
            <w:rtl/>
          </w:rPr>
          <w:instrText xml:space="preserve"> _</w:instrText>
        </w:r>
        <w:r w:rsidR="006A46DD">
          <w:rPr>
            <w:noProof/>
            <w:webHidden/>
          </w:rPr>
          <w:instrText>Toc</w:instrText>
        </w:r>
        <w:r w:rsidR="006A46DD">
          <w:rPr>
            <w:noProof/>
            <w:webHidden/>
            <w:rtl/>
          </w:rPr>
          <w:instrText xml:space="preserve">430509649 </w:instrText>
        </w:r>
        <w:r w:rsidR="006A46DD">
          <w:rPr>
            <w:noProof/>
            <w:webHidden/>
          </w:rPr>
          <w:instrText>\h</w:instrText>
        </w:r>
        <w:r w:rsidR="006A46DD">
          <w:rPr>
            <w:noProof/>
            <w:webHidden/>
            <w:rtl/>
          </w:rPr>
          <w:instrText xml:space="preserve"> </w:instrText>
        </w:r>
        <w:r w:rsidR="006A46DD">
          <w:rPr>
            <w:noProof/>
            <w:webHidden/>
            <w:rtl/>
          </w:rPr>
        </w:r>
        <w:r w:rsidR="006A46DD">
          <w:rPr>
            <w:noProof/>
            <w:webHidden/>
            <w:rtl/>
          </w:rPr>
          <w:fldChar w:fldCharType="separate"/>
        </w:r>
        <w:r w:rsidR="006A46DD">
          <w:rPr>
            <w:noProof/>
            <w:webHidden/>
            <w:rtl/>
            <w:lang w:bidi="ar-SA"/>
          </w:rPr>
          <w:t>290</w:t>
        </w:r>
        <w:r w:rsidR="006A46DD">
          <w:rPr>
            <w:noProof/>
            <w:webHidden/>
            <w:rtl/>
          </w:rPr>
          <w:fldChar w:fldCharType="end"/>
        </w:r>
      </w:hyperlink>
    </w:p>
    <w:p w:rsidR="006A46DD" w:rsidRDefault="008C485C">
      <w:pPr>
        <w:pStyle w:val="TOC3"/>
        <w:tabs>
          <w:tab w:val="right" w:leader="dot" w:pos="7078"/>
        </w:tabs>
        <w:rPr>
          <w:rFonts w:asciiTheme="minorHAnsi" w:eastAsiaTheme="minorEastAsia" w:hAnsiTheme="minorHAnsi" w:cstheme="minorBidi"/>
          <w:noProof/>
          <w:sz w:val="22"/>
          <w:szCs w:val="22"/>
          <w:rtl/>
          <w:lang w:bidi="ar-SA"/>
        </w:rPr>
      </w:pPr>
      <w:hyperlink w:anchor="_Toc430509650" w:history="1">
        <w:r w:rsidR="006A46DD" w:rsidRPr="000775FC">
          <w:rPr>
            <w:rStyle w:val="Hyperlink"/>
            <w:rFonts w:hint="eastAsia"/>
            <w:noProof/>
            <w:rtl/>
          </w:rPr>
          <w:t>ائمه</w:t>
        </w:r>
        <w:r w:rsidR="006A46DD" w:rsidRPr="000775FC">
          <w:rPr>
            <w:rStyle w:val="Hyperlink"/>
            <w:noProof/>
            <w:rtl/>
          </w:rPr>
          <w:t xml:space="preserve"> </w:t>
        </w:r>
        <w:r w:rsidR="006A46DD" w:rsidRPr="000775FC">
          <w:rPr>
            <w:rStyle w:val="Hyperlink"/>
            <w:rFonts w:hint="eastAsia"/>
            <w:noProof/>
            <w:rtl/>
          </w:rPr>
          <w:t>خدا</w:t>
        </w:r>
        <w:r w:rsidR="006A46DD" w:rsidRPr="000775FC">
          <w:rPr>
            <w:rStyle w:val="Hyperlink"/>
            <w:rFonts w:hint="cs"/>
            <w:noProof/>
            <w:rtl/>
          </w:rPr>
          <w:t>ی</w:t>
        </w:r>
        <w:r w:rsidR="006A46DD" w:rsidRPr="000775FC">
          <w:rPr>
            <w:rStyle w:val="Hyperlink"/>
            <w:rFonts w:hint="eastAsia"/>
            <w:noProof/>
            <w:rtl/>
          </w:rPr>
          <w:t>انى</w:t>
        </w:r>
        <w:r w:rsidR="006A46DD" w:rsidRPr="000775FC">
          <w:rPr>
            <w:rStyle w:val="Hyperlink"/>
            <w:noProof/>
            <w:rtl/>
          </w:rPr>
          <w:t xml:space="preserve"> </w:t>
        </w:r>
        <w:r w:rsidR="006A46DD" w:rsidRPr="000775FC">
          <w:rPr>
            <w:rStyle w:val="Hyperlink"/>
            <w:rFonts w:hint="eastAsia"/>
            <w:noProof/>
            <w:rtl/>
          </w:rPr>
          <w:t>در</w:t>
        </w:r>
        <w:r w:rsidR="006A46DD" w:rsidRPr="000775FC">
          <w:rPr>
            <w:rStyle w:val="Hyperlink"/>
            <w:noProof/>
            <w:rtl/>
          </w:rPr>
          <w:t xml:space="preserve"> </w:t>
        </w:r>
        <w:r w:rsidR="006A46DD" w:rsidRPr="000775FC">
          <w:rPr>
            <w:rStyle w:val="Hyperlink"/>
            <w:rFonts w:hint="eastAsia"/>
            <w:noProof/>
            <w:rtl/>
          </w:rPr>
          <w:t>لباس</w:t>
        </w:r>
        <w:r w:rsidR="006A46DD" w:rsidRPr="000775FC">
          <w:rPr>
            <w:rStyle w:val="Hyperlink"/>
            <w:noProof/>
            <w:rtl/>
          </w:rPr>
          <w:t xml:space="preserve"> </w:t>
        </w:r>
        <w:r w:rsidR="006A46DD" w:rsidRPr="000775FC">
          <w:rPr>
            <w:rStyle w:val="Hyperlink"/>
            <w:rFonts w:hint="eastAsia"/>
            <w:noProof/>
            <w:rtl/>
          </w:rPr>
          <w:t>بشر</w:t>
        </w:r>
        <w:r w:rsidR="006A46DD" w:rsidRPr="000775FC">
          <w:rPr>
            <w:rStyle w:val="Hyperlink"/>
            <w:noProof/>
            <w:rtl/>
          </w:rPr>
          <w:t>!</w:t>
        </w:r>
        <w:r w:rsidR="006A46DD">
          <w:rPr>
            <w:noProof/>
            <w:webHidden/>
            <w:rtl/>
          </w:rPr>
          <w:tab/>
        </w:r>
        <w:r w:rsidR="006A46DD">
          <w:rPr>
            <w:noProof/>
            <w:webHidden/>
            <w:rtl/>
          </w:rPr>
          <w:fldChar w:fldCharType="begin"/>
        </w:r>
        <w:r w:rsidR="006A46DD">
          <w:rPr>
            <w:noProof/>
            <w:webHidden/>
            <w:rtl/>
          </w:rPr>
          <w:instrText xml:space="preserve"> </w:instrText>
        </w:r>
        <w:r w:rsidR="006A46DD">
          <w:rPr>
            <w:noProof/>
            <w:webHidden/>
          </w:rPr>
          <w:instrText>PAGEREF</w:instrText>
        </w:r>
        <w:r w:rsidR="006A46DD">
          <w:rPr>
            <w:noProof/>
            <w:webHidden/>
            <w:rtl/>
          </w:rPr>
          <w:instrText xml:space="preserve"> _</w:instrText>
        </w:r>
        <w:r w:rsidR="006A46DD">
          <w:rPr>
            <w:noProof/>
            <w:webHidden/>
          </w:rPr>
          <w:instrText>Toc</w:instrText>
        </w:r>
        <w:r w:rsidR="006A46DD">
          <w:rPr>
            <w:noProof/>
            <w:webHidden/>
            <w:rtl/>
          </w:rPr>
          <w:instrText xml:space="preserve">430509650 </w:instrText>
        </w:r>
        <w:r w:rsidR="006A46DD">
          <w:rPr>
            <w:noProof/>
            <w:webHidden/>
          </w:rPr>
          <w:instrText>\h</w:instrText>
        </w:r>
        <w:r w:rsidR="006A46DD">
          <w:rPr>
            <w:noProof/>
            <w:webHidden/>
            <w:rtl/>
          </w:rPr>
          <w:instrText xml:space="preserve"> </w:instrText>
        </w:r>
        <w:r w:rsidR="006A46DD">
          <w:rPr>
            <w:noProof/>
            <w:webHidden/>
            <w:rtl/>
          </w:rPr>
        </w:r>
        <w:r w:rsidR="006A46DD">
          <w:rPr>
            <w:noProof/>
            <w:webHidden/>
            <w:rtl/>
          </w:rPr>
          <w:fldChar w:fldCharType="separate"/>
        </w:r>
        <w:r w:rsidR="006A46DD">
          <w:rPr>
            <w:noProof/>
            <w:webHidden/>
            <w:rtl/>
            <w:lang w:bidi="ar-SA"/>
          </w:rPr>
          <w:t>292</w:t>
        </w:r>
        <w:r w:rsidR="006A46DD">
          <w:rPr>
            <w:noProof/>
            <w:webHidden/>
            <w:rtl/>
          </w:rPr>
          <w:fldChar w:fldCharType="end"/>
        </w:r>
      </w:hyperlink>
    </w:p>
    <w:p w:rsidR="006A46DD" w:rsidRDefault="008C485C">
      <w:pPr>
        <w:pStyle w:val="TOC3"/>
        <w:tabs>
          <w:tab w:val="right" w:leader="dot" w:pos="7078"/>
        </w:tabs>
        <w:rPr>
          <w:rFonts w:asciiTheme="minorHAnsi" w:eastAsiaTheme="minorEastAsia" w:hAnsiTheme="minorHAnsi" w:cstheme="minorBidi"/>
          <w:noProof/>
          <w:sz w:val="22"/>
          <w:szCs w:val="22"/>
          <w:rtl/>
          <w:lang w:bidi="ar-SA"/>
        </w:rPr>
      </w:pPr>
      <w:hyperlink w:anchor="_Toc430509651" w:history="1">
        <w:r w:rsidR="006A46DD" w:rsidRPr="000775FC">
          <w:rPr>
            <w:rStyle w:val="Hyperlink"/>
            <w:rFonts w:hint="eastAsia"/>
            <w:noProof/>
            <w:rtl/>
          </w:rPr>
          <w:t>اهانت</w:t>
        </w:r>
        <w:r w:rsidR="006A46DD" w:rsidRPr="000775FC">
          <w:rPr>
            <w:rStyle w:val="Hyperlink"/>
            <w:rFonts w:hint="eastAsia"/>
            <w:noProof/>
          </w:rPr>
          <w:t>‌</w:t>
        </w:r>
        <w:r w:rsidR="006A46DD" w:rsidRPr="000775FC">
          <w:rPr>
            <w:rStyle w:val="Hyperlink"/>
            <w:rFonts w:hint="eastAsia"/>
            <w:noProof/>
            <w:rtl/>
          </w:rPr>
          <w:t>هاى</w:t>
        </w:r>
        <w:r w:rsidR="006A46DD" w:rsidRPr="000775FC">
          <w:rPr>
            <w:rStyle w:val="Hyperlink"/>
            <w:noProof/>
            <w:rtl/>
          </w:rPr>
          <w:t xml:space="preserve"> </w:t>
        </w:r>
        <w:r w:rsidR="006A46DD" w:rsidRPr="000775FC">
          <w:rPr>
            <w:rStyle w:val="Hyperlink"/>
            <w:rFonts w:hint="eastAsia"/>
            <w:noProof/>
            <w:rtl/>
          </w:rPr>
          <w:t>ش</w:t>
        </w:r>
        <w:r w:rsidR="006A46DD" w:rsidRPr="000775FC">
          <w:rPr>
            <w:rStyle w:val="Hyperlink"/>
            <w:rFonts w:hint="cs"/>
            <w:noProof/>
            <w:rtl/>
          </w:rPr>
          <w:t>ی</w:t>
        </w:r>
        <w:r w:rsidR="006A46DD" w:rsidRPr="000775FC">
          <w:rPr>
            <w:rStyle w:val="Hyperlink"/>
            <w:rFonts w:hint="eastAsia"/>
            <w:noProof/>
            <w:rtl/>
          </w:rPr>
          <w:t>عه</w:t>
        </w:r>
        <w:r w:rsidR="006A46DD" w:rsidRPr="000775FC">
          <w:rPr>
            <w:rStyle w:val="Hyperlink"/>
            <w:noProof/>
            <w:rtl/>
          </w:rPr>
          <w:t xml:space="preserve"> </w:t>
        </w:r>
        <w:r w:rsidR="006A46DD" w:rsidRPr="000775FC">
          <w:rPr>
            <w:rStyle w:val="Hyperlink"/>
            <w:rFonts w:hint="eastAsia"/>
            <w:noProof/>
            <w:rtl/>
          </w:rPr>
          <w:t>به</w:t>
        </w:r>
        <w:r w:rsidR="006A46DD" w:rsidRPr="000775FC">
          <w:rPr>
            <w:rStyle w:val="Hyperlink"/>
            <w:noProof/>
            <w:rtl/>
          </w:rPr>
          <w:t xml:space="preserve"> </w:t>
        </w:r>
        <w:r w:rsidR="006A46DD" w:rsidRPr="000775FC">
          <w:rPr>
            <w:rStyle w:val="Hyperlink"/>
            <w:rFonts w:hint="eastAsia"/>
            <w:noProof/>
            <w:rtl/>
          </w:rPr>
          <w:t>اهل</w:t>
        </w:r>
        <w:r w:rsidR="006A46DD" w:rsidRPr="000775FC">
          <w:rPr>
            <w:rStyle w:val="Hyperlink"/>
            <w:noProof/>
            <w:rtl/>
          </w:rPr>
          <w:t xml:space="preserve"> </w:t>
        </w:r>
        <w:r w:rsidR="006A46DD" w:rsidRPr="000775FC">
          <w:rPr>
            <w:rStyle w:val="Hyperlink"/>
            <w:rFonts w:hint="eastAsia"/>
            <w:noProof/>
            <w:rtl/>
          </w:rPr>
          <w:t>ب</w:t>
        </w:r>
        <w:r w:rsidR="006A46DD" w:rsidRPr="000775FC">
          <w:rPr>
            <w:rStyle w:val="Hyperlink"/>
            <w:rFonts w:hint="cs"/>
            <w:noProof/>
            <w:rtl/>
          </w:rPr>
          <w:t>ی</w:t>
        </w:r>
        <w:r w:rsidR="006A46DD" w:rsidRPr="000775FC">
          <w:rPr>
            <w:rStyle w:val="Hyperlink"/>
            <w:rFonts w:hint="eastAsia"/>
            <w:noProof/>
            <w:rtl/>
          </w:rPr>
          <w:t>ت</w:t>
        </w:r>
        <w:r w:rsidR="006A46DD" w:rsidRPr="000775FC">
          <w:rPr>
            <w:rStyle w:val="Hyperlink"/>
            <w:rFonts w:cs="CTraditional Arabic"/>
            <w:b/>
            <w:noProof/>
            <w:rtl/>
          </w:rPr>
          <w:t>†</w:t>
        </w:r>
        <w:r w:rsidR="006A46DD">
          <w:rPr>
            <w:noProof/>
            <w:webHidden/>
            <w:rtl/>
          </w:rPr>
          <w:tab/>
        </w:r>
        <w:r w:rsidR="006A46DD">
          <w:rPr>
            <w:noProof/>
            <w:webHidden/>
            <w:rtl/>
          </w:rPr>
          <w:fldChar w:fldCharType="begin"/>
        </w:r>
        <w:r w:rsidR="006A46DD">
          <w:rPr>
            <w:noProof/>
            <w:webHidden/>
            <w:rtl/>
          </w:rPr>
          <w:instrText xml:space="preserve"> </w:instrText>
        </w:r>
        <w:r w:rsidR="006A46DD">
          <w:rPr>
            <w:noProof/>
            <w:webHidden/>
          </w:rPr>
          <w:instrText>PAGEREF</w:instrText>
        </w:r>
        <w:r w:rsidR="006A46DD">
          <w:rPr>
            <w:noProof/>
            <w:webHidden/>
            <w:rtl/>
          </w:rPr>
          <w:instrText xml:space="preserve"> _</w:instrText>
        </w:r>
        <w:r w:rsidR="006A46DD">
          <w:rPr>
            <w:noProof/>
            <w:webHidden/>
          </w:rPr>
          <w:instrText>Toc</w:instrText>
        </w:r>
        <w:r w:rsidR="006A46DD">
          <w:rPr>
            <w:noProof/>
            <w:webHidden/>
            <w:rtl/>
          </w:rPr>
          <w:instrText xml:space="preserve">430509651 </w:instrText>
        </w:r>
        <w:r w:rsidR="006A46DD">
          <w:rPr>
            <w:noProof/>
            <w:webHidden/>
          </w:rPr>
          <w:instrText>\h</w:instrText>
        </w:r>
        <w:r w:rsidR="006A46DD">
          <w:rPr>
            <w:noProof/>
            <w:webHidden/>
            <w:rtl/>
          </w:rPr>
          <w:instrText xml:space="preserve"> </w:instrText>
        </w:r>
        <w:r w:rsidR="006A46DD">
          <w:rPr>
            <w:noProof/>
            <w:webHidden/>
            <w:rtl/>
          </w:rPr>
        </w:r>
        <w:r w:rsidR="006A46DD">
          <w:rPr>
            <w:noProof/>
            <w:webHidden/>
            <w:rtl/>
          </w:rPr>
          <w:fldChar w:fldCharType="separate"/>
        </w:r>
        <w:r w:rsidR="006A46DD">
          <w:rPr>
            <w:noProof/>
            <w:webHidden/>
            <w:rtl/>
            <w:lang w:bidi="ar-SA"/>
          </w:rPr>
          <w:t>295</w:t>
        </w:r>
        <w:r w:rsidR="006A46DD">
          <w:rPr>
            <w:noProof/>
            <w:webHidden/>
            <w:rtl/>
          </w:rPr>
          <w:fldChar w:fldCharType="end"/>
        </w:r>
      </w:hyperlink>
    </w:p>
    <w:p w:rsidR="006A46DD" w:rsidRDefault="008C485C">
      <w:pPr>
        <w:pStyle w:val="TOC3"/>
        <w:tabs>
          <w:tab w:val="right" w:leader="dot" w:pos="7078"/>
        </w:tabs>
        <w:rPr>
          <w:rFonts w:asciiTheme="minorHAnsi" w:eastAsiaTheme="minorEastAsia" w:hAnsiTheme="minorHAnsi" w:cstheme="minorBidi"/>
          <w:noProof/>
          <w:sz w:val="22"/>
          <w:szCs w:val="22"/>
          <w:rtl/>
          <w:lang w:bidi="ar-SA"/>
        </w:rPr>
      </w:pPr>
      <w:hyperlink w:anchor="_Toc430509652" w:history="1">
        <w:r w:rsidR="006A46DD" w:rsidRPr="000775FC">
          <w:rPr>
            <w:rStyle w:val="Hyperlink"/>
            <w:rFonts w:hint="eastAsia"/>
            <w:noProof/>
            <w:rtl/>
          </w:rPr>
          <w:t>زبان</w:t>
        </w:r>
        <w:r w:rsidR="006A46DD" w:rsidRPr="000775FC">
          <w:rPr>
            <w:rStyle w:val="Hyperlink"/>
            <w:noProof/>
            <w:rtl/>
          </w:rPr>
          <w:t xml:space="preserve"> </w:t>
        </w:r>
        <w:r w:rsidR="006A46DD" w:rsidRPr="000775FC">
          <w:rPr>
            <w:rStyle w:val="Hyperlink"/>
            <w:rFonts w:hint="eastAsia"/>
            <w:noProof/>
            <w:rtl/>
          </w:rPr>
          <w:t>درازى</w:t>
        </w:r>
        <w:r w:rsidR="006A46DD" w:rsidRPr="000775FC">
          <w:rPr>
            <w:rStyle w:val="Hyperlink"/>
            <w:noProof/>
            <w:rtl/>
          </w:rPr>
          <w:t xml:space="preserve"> </w:t>
        </w:r>
        <w:r w:rsidR="006A46DD" w:rsidRPr="000775FC">
          <w:rPr>
            <w:rStyle w:val="Hyperlink"/>
            <w:rFonts w:hint="eastAsia"/>
            <w:noProof/>
            <w:rtl/>
          </w:rPr>
          <w:t>ش</w:t>
        </w:r>
        <w:r w:rsidR="006A46DD" w:rsidRPr="000775FC">
          <w:rPr>
            <w:rStyle w:val="Hyperlink"/>
            <w:rFonts w:hint="cs"/>
            <w:noProof/>
            <w:rtl/>
          </w:rPr>
          <w:t>ی</w:t>
        </w:r>
        <w:r w:rsidR="006A46DD" w:rsidRPr="000775FC">
          <w:rPr>
            <w:rStyle w:val="Hyperlink"/>
            <w:rFonts w:hint="eastAsia"/>
            <w:noProof/>
            <w:rtl/>
          </w:rPr>
          <w:t>ع</w:t>
        </w:r>
        <w:r w:rsidR="006A46DD" w:rsidRPr="000775FC">
          <w:rPr>
            <w:rStyle w:val="Hyperlink"/>
            <w:rFonts w:hint="cs"/>
            <w:noProof/>
            <w:rtl/>
          </w:rPr>
          <w:t>ی</w:t>
        </w:r>
        <w:r w:rsidR="006A46DD" w:rsidRPr="000775FC">
          <w:rPr>
            <w:rStyle w:val="Hyperlink"/>
            <w:rFonts w:hint="eastAsia"/>
            <w:noProof/>
            <w:rtl/>
          </w:rPr>
          <w:t>ان</w:t>
        </w:r>
        <w:r w:rsidR="006A46DD" w:rsidRPr="000775FC">
          <w:rPr>
            <w:rStyle w:val="Hyperlink"/>
            <w:noProof/>
            <w:rtl/>
          </w:rPr>
          <w:t xml:space="preserve"> </w:t>
        </w:r>
        <w:r w:rsidR="006A46DD" w:rsidRPr="000775FC">
          <w:rPr>
            <w:rStyle w:val="Hyperlink"/>
            <w:rFonts w:hint="eastAsia"/>
            <w:noProof/>
            <w:rtl/>
          </w:rPr>
          <w:t>به</w:t>
        </w:r>
        <w:r w:rsidR="006A46DD" w:rsidRPr="000775FC">
          <w:rPr>
            <w:rStyle w:val="Hyperlink"/>
            <w:noProof/>
            <w:rtl/>
          </w:rPr>
          <w:t xml:space="preserve"> </w:t>
        </w:r>
        <w:r w:rsidR="006A46DD" w:rsidRPr="000775FC">
          <w:rPr>
            <w:rStyle w:val="Hyperlink"/>
            <w:rFonts w:hint="eastAsia"/>
            <w:noProof/>
            <w:rtl/>
          </w:rPr>
          <w:t>خاتم</w:t>
        </w:r>
        <w:r w:rsidR="006A46DD" w:rsidRPr="000775FC">
          <w:rPr>
            <w:rStyle w:val="Hyperlink"/>
            <w:noProof/>
            <w:rtl/>
          </w:rPr>
          <w:t xml:space="preserve"> </w:t>
        </w:r>
        <w:r w:rsidR="006A46DD" w:rsidRPr="000775FC">
          <w:rPr>
            <w:rStyle w:val="Hyperlink"/>
            <w:rFonts w:hint="eastAsia"/>
            <w:noProof/>
            <w:rtl/>
          </w:rPr>
          <w:t>النب</w:t>
        </w:r>
        <w:r w:rsidR="006A46DD" w:rsidRPr="000775FC">
          <w:rPr>
            <w:rStyle w:val="Hyperlink"/>
            <w:rFonts w:hint="cs"/>
            <w:noProof/>
            <w:rtl/>
          </w:rPr>
          <w:t>یی</w:t>
        </w:r>
        <w:r w:rsidR="006A46DD" w:rsidRPr="000775FC">
          <w:rPr>
            <w:rStyle w:val="Hyperlink"/>
            <w:rFonts w:hint="eastAsia"/>
            <w:noProof/>
            <w:rtl/>
          </w:rPr>
          <w:t>ن</w:t>
        </w:r>
        <w:r w:rsidR="006A46DD" w:rsidRPr="000775FC">
          <w:rPr>
            <w:rStyle w:val="Hyperlink"/>
            <w:noProof/>
            <w:rtl/>
          </w:rPr>
          <w:t xml:space="preserve"> </w:t>
        </w:r>
        <w:r w:rsidR="006A46DD" w:rsidRPr="000775FC">
          <w:rPr>
            <w:rStyle w:val="Hyperlink"/>
            <w:rFonts w:hint="eastAsia"/>
            <w:noProof/>
            <w:rtl/>
          </w:rPr>
          <w:t>محمد</w:t>
        </w:r>
        <w:r w:rsidR="006A46DD" w:rsidRPr="000775FC">
          <w:rPr>
            <w:rStyle w:val="Hyperlink"/>
            <w:rFonts w:cs="CTraditional Arabic" w:hint="eastAsia"/>
            <w:b/>
            <w:noProof/>
            <w:rtl/>
          </w:rPr>
          <w:t>ص</w:t>
        </w:r>
        <w:r w:rsidR="006A46DD">
          <w:rPr>
            <w:noProof/>
            <w:webHidden/>
            <w:rtl/>
          </w:rPr>
          <w:tab/>
        </w:r>
        <w:r w:rsidR="006A46DD">
          <w:rPr>
            <w:noProof/>
            <w:webHidden/>
            <w:rtl/>
          </w:rPr>
          <w:fldChar w:fldCharType="begin"/>
        </w:r>
        <w:r w:rsidR="006A46DD">
          <w:rPr>
            <w:noProof/>
            <w:webHidden/>
            <w:rtl/>
          </w:rPr>
          <w:instrText xml:space="preserve"> </w:instrText>
        </w:r>
        <w:r w:rsidR="006A46DD">
          <w:rPr>
            <w:noProof/>
            <w:webHidden/>
          </w:rPr>
          <w:instrText>PAGEREF</w:instrText>
        </w:r>
        <w:r w:rsidR="006A46DD">
          <w:rPr>
            <w:noProof/>
            <w:webHidden/>
            <w:rtl/>
          </w:rPr>
          <w:instrText xml:space="preserve"> _</w:instrText>
        </w:r>
        <w:r w:rsidR="006A46DD">
          <w:rPr>
            <w:noProof/>
            <w:webHidden/>
          </w:rPr>
          <w:instrText>Toc</w:instrText>
        </w:r>
        <w:r w:rsidR="006A46DD">
          <w:rPr>
            <w:noProof/>
            <w:webHidden/>
            <w:rtl/>
          </w:rPr>
          <w:instrText xml:space="preserve">430509652 </w:instrText>
        </w:r>
        <w:r w:rsidR="006A46DD">
          <w:rPr>
            <w:noProof/>
            <w:webHidden/>
          </w:rPr>
          <w:instrText>\h</w:instrText>
        </w:r>
        <w:r w:rsidR="006A46DD">
          <w:rPr>
            <w:noProof/>
            <w:webHidden/>
            <w:rtl/>
          </w:rPr>
          <w:instrText xml:space="preserve"> </w:instrText>
        </w:r>
        <w:r w:rsidR="006A46DD">
          <w:rPr>
            <w:noProof/>
            <w:webHidden/>
            <w:rtl/>
          </w:rPr>
        </w:r>
        <w:r w:rsidR="006A46DD">
          <w:rPr>
            <w:noProof/>
            <w:webHidden/>
            <w:rtl/>
          </w:rPr>
          <w:fldChar w:fldCharType="separate"/>
        </w:r>
        <w:r w:rsidR="006A46DD">
          <w:rPr>
            <w:noProof/>
            <w:webHidden/>
            <w:rtl/>
            <w:lang w:bidi="ar-SA"/>
          </w:rPr>
          <w:t>296</w:t>
        </w:r>
        <w:r w:rsidR="006A46DD">
          <w:rPr>
            <w:noProof/>
            <w:webHidden/>
            <w:rtl/>
          </w:rPr>
          <w:fldChar w:fldCharType="end"/>
        </w:r>
      </w:hyperlink>
    </w:p>
    <w:p w:rsidR="006A46DD" w:rsidRDefault="008C485C">
      <w:pPr>
        <w:pStyle w:val="TOC3"/>
        <w:tabs>
          <w:tab w:val="right" w:leader="dot" w:pos="7078"/>
        </w:tabs>
        <w:rPr>
          <w:rFonts w:asciiTheme="minorHAnsi" w:eastAsiaTheme="minorEastAsia" w:hAnsiTheme="minorHAnsi" w:cstheme="minorBidi"/>
          <w:noProof/>
          <w:sz w:val="22"/>
          <w:szCs w:val="22"/>
          <w:rtl/>
          <w:lang w:bidi="ar-SA"/>
        </w:rPr>
      </w:pPr>
      <w:hyperlink w:anchor="_Toc430509653" w:history="1">
        <w:r w:rsidR="006A46DD" w:rsidRPr="000775FC">
          <w:rPr>
            <w:rStyle w:val="Hyperlink"/>
            <w:rFonts w:hint="eastAsia"/>
            <w:noProof/>
            <w:rtl/>
          </w:rPr>
          <w:t>زبان</w:t>
        </w:r>
        <w:r w:rsidR="006A46DD" w:rsidRPr="000775FC">
          <w:rPr>
            <w:rStyle w:val="Hyperlink"/>
            <w:rFonts w:hint="eastAsia"/>
            <w:noProof/>
          </w:rPr>
          <w:t>‌</w:t>
        </w:r>
        <w:r w:rsidR="006A46DD" w:rsidRPr="000775FC">
          <w:rPr>
            <w:rStyle w:val="Hyperlink"/>
            <w:rFonts w:hint="eastAsia"/>
            <w:noProof/>
            <w:rtl/>
          </w:rPr>
          <w:t>درازى</w:t>
        </w:r>
        <w:r w:rsidR="006A46DD" w:rsidRPr="000775FC">
          <w:rPr>
            <w:rStyle w:val="Hyperlink"/>
            <w:noProof/>
            <w:rtl/>
          </w:rPr>
          <w:t xml:space="preserve"> </w:t>
        </w:r>
        <w:r w:rsidR="006A46DD" w:rsidRPr="000775FC">
          <w:rPr>
            <w:rStyle w:val="Hyperlink"/>
            <w:rFonts w:hint="eastAsia"/>
            <w:noProof/>
            <w:rtl/>
          </w:rPr>
          <w:t>بر</w:t>
        </w:r>
        <w:r w:rsidR="006A46DD" w:rsidRPr="000775FC">
          <w:rPr>
            <w:rStyle w:val="Hyperlink"/>
            <w:noProof/>
            <w:rtl/>
          </w:rPr>
          <w:t xml:space="preserve"> </w:t>
        </w:r>
        <w:r w:rsidR="006A46DD" w:rsidRPr="000775FC">
          <w:rPr>
            <w:rStyle w:val="Hyperlink"/>
            <w:rFonts w:hint="eastAsia"/>
            <w:noProof/>
            <w:rtl/>
          </w:rPr>
          <w:t>انب</w:t>
        </w:r>
        <w:r w:rsidR="006A46DD" w:rsidRPr="000775FC">
          <w:rPr>
            <w:rStyle w:val="Hyperlink"/>
            <w:rFonts w:hint="cs"/>
            <w:noProof/>
            <w:rtl/>
          </w:rPr>
          <w:t>ی</w:t>
        </w:r>
        <w:r w:rsidR="006A46DD" w:rsidRPr="000775FC">
          <w:rPr>
            <w:rStyle w:val="Hyperlink"/>
            <w:rFonts w:hint="eastAsia"/>
            <w:noProof/>
            <w:rtl/>
          </w:rPr>
          <w:t>اء</w:t>
        </w:r>
        <w:r w:rsidR="006A46DD" w:rsidRPr="000775FC">
          <w:rPr>
            <w:rStyle w:val="Hyperlink"/>
            <w:rFonts w:cs="CTraditional Arabic"/>
            <w:b/>
            <w:noProof/>
            <w:rtl/>
          </w:rPr>
          <w:t>†</w:t>
        </w:r>
        <w:r w:rsidR="006A46DD">
          <w:rPr>
            <w:noProof/>
            <w:webHidden/>
            <w:rtl/>
          </w:rPr>
          <w:tab/>
        </w:r>
        <w:r w:rsidR="006A46DD">
          <w:rPr>
            <w:noProof/>
            <w:webHidden/>
            <w:rtl/>
          </w:rPr>
          <w:fldChar w:fldCharType="begin"/>
        </w:r>
        <w:r w:rsidR="006A46DD">
          <w:rPr>
            <w:noProof/>
            <w:webHidden/>
            <w:rtl/>
          </w:rPr>
          <w:instrText xml:space="preserve"> </w:instrText>
        </w:r>
        <w:r w:rsidR="006A46DD">
          <w:rPr>
            <w:noProof/>
            <w:webHidden/>
          </w:rPr>
          <w:instrText>PAGEREF</w:instrText>
        </w:r>
        <w:r w:rsidR="006A46DD">
          <w:rPr>
            <w:noProof/>
            <w:webHidden/>
            <w:rtl/>
          </w:rPr>
          <w:instrText xml:space="preserve"> _</w:instrText>
        </w:r>
        <w:r w:rsidR="006A46DD">
          <w:rPr>
            <w:noProof/>
            <w:webHidden/>
          </w:rPr>
          <w:instrText>Toc</w:instrText>
        </w:r>
        <w:r w:rsidR="006A46DD">
          <w:rPr>
            <w:noProof/>
            <w:webHidden/>
            <w:rtl/>
          </w:rPr>
          <w:instrText xml:space="preserve">430509653 </w:instrText>
        </w:r>
        <w:r w:rsidR="006A46DD">
          <w:rPr>
            <w:noProof/>
            <w:webHidden/>
          </w:rPr>
          <w:instrText>\h</w:instrText>
        </w:r>
        <w:r w:rsidR="006A46DD">
          <w:rPr>
            <w:noProof/>
            <w:webHidden/>
            <w:rtl/>
          </w:rPr>
          <w:instrText xml:space="preserve"> </w:instrText>
        </w:r>
        <w:r w:rsidR="006A46DD">
          <w:rPr>
            <w:noProof/>
            <w:webHidden/>
            <w:rtl/>
          </w:rPr>
        </w:r>
        <w:r w:rsidR="006A46DD">
          <w:rPr>
            <w:noProof/>
            <w:webHidden/>
            <w:rtl/>
          </w:rPr>
          <w:fldChar w:fldCharType="separate"/>
        </w:r>
        <w:r w:rsidR="006A46DD">
          <w:rPr>
            <w:noProof/>
            <w:webHidden/>
            <w:rtl/>
            <w:lang w:bidi="ar-SA"/>
          </w:rPr>
          <w:t>301</w:t>
        </w:r>
        <w:r w:rsidR="006A46DD">
          <w:rPr>
            <w:noProof/>
            <w:webHidden/>
            <w:rtl/>
          </w:rPr>
          <w:fldChar w:fldCharType="end"/>
        </w:r>
      </w:hyperlink>
    </w:p>
    <w:p w:rsidR="006A46DD" w:rsidRDefault="008C485C">
      <w:pPr>
        <w:pStyle w:val="TOC3"/>
        <w:tabs>
          <w:tab w:val="right" w:leader="dot" w:pos="7078"/>
        </w:tabs>
        <w:rPr>
          <w:rFonts w:asciiTheme="minorHAnsi" w:eastAsiaTheme="minorEastAsia" w:hAnsiTheme="minorHAnsi" w:cstheme="minorBidi"/>
          <w:noProof/>
          <w:sz w:val="22"/>
          <w:szCs w:val="22"/>
          <w:rtl/>
          <w:lang w:bidi="ar-SA"/>
        </w:rPr>
      </w:pPr>
      <w:hyperlink w:anchor="_Toc430509654" w:history="1">
        <w:r w:rsidR="006A46DD" w:rsidRPr="000775FC">
          <w:rPr>
            <w:rStyle w:val="Hyperlink"/>
            <w:rFonts w:hint="eastAsia"/>
            <w:noProof/>
            <w:rtl/>
          </w:rPr>
          <w:t>اهانت</w:t>
        </w:r>
        <w:r w:rsidR="006A46DD" w:rsidRPr="000775FC">
          <w:rPr>
            <w:rStyle w:val="Hyperlink"/>
            <w:noProof/>
            <w:rtl/>
          </w:rPr>
          <w:t xml:space="preserve"> </w:t>
        </w:r>
        <w:r w:rsidR="006A46DD" w:rsidRPr="000775FC">
          <w:rPr>
            <w:rStyle w:val="Hyperlink"/>
            <w:rFonts w:hint="eastAsia"/>
            <w:noProof/>
            <w:rtl/>
          </w:rPr>
          <w:t>ش</w:t>
        </w:r>
        <w:r w:rsidR="006A46DD" w:rsidRPr="000775FC">
          <w:rPr>
            <w:rStyle w:val="Hyperlink"/>
            <w:rFonts w:hint="cs"/>
            <w:noProof/>
            <w:rtl/>
          </w:rPr>
          <w:t>ی</w:t>
        </w:r>
        <w:r w:rsidR="006A46DD" w:rsidRPr="000775FC">
          <w:rPr>
            <w:rStyle w:val="Hyperlink"/>
            <w:rFonts w:hint="eastAsia"/>
            <w:noProof/>
            <w:rtl/>
          </w:rPr>
          <w:t>ع</w:t>
        </w:r>
        <w:r w:rsidR="006A46DD" w:rsidRPr="000775FC">
          <w:rPr>
            <w:rStyle w:val="Hyperlink"/>
            <w:rFonts w:hint="cs"/>
            <w:noProof/>
            <w:rtl/>
          </w:rPr>
          <w:t>ی</w:t>
        </w:r>
        <w:r w:rsidR="006A46DD" w:rsidRPr="000775FC">
          <w:rPr>
            <w:rStyle w:val="Hyperlink"/>
            <w:rFonts w:hint="eastAsia"/>
            <w:noProof/>
            <w:rtl/>
          </w:rPr>
          <w:t>ان</w:t>
        </w:r>
        <w:r w:rsidR="006A46DD" w:rsidRPr="000775FC">
          <w:rPr>
            <w:rStyle w:val="Hyperlink"/>
            <w:noProof/>
            <w:rtl/>
          </w:rPr>
          <w:t xml:space="preserve"> </w:t>
        </w:r>
        <w:r w:rsidR="006A46DD" w:rsidRPr="000775FC">
          <w:rPr>
            <w:rStyle w:val="Hyperlink"/>
            <w:rFonts w:hint="eastAsia"/>
            <w:noProof/>
            <w:rtl/>
          </w:rPr>
          <w:t>به</w:t>
        </w:r>
        <w:r w:rsidR="006A46DD" w:rsidRPr="000775FC">
          <w:rPr>
            <w:rStyle w:val="Hyperlink"/>
            <w:noProof/>
            <w:rtl/>
          </w:rPr>
          <w:t xml:space="preserve"> </w:t>
        </w:r>
        <w:r w:rsidR="006A46DD" w:rsidRPr="000775FC">
          <w:rPr>
            <w:rStyle w:val="Hyperlink"/>
            <w:rFonts w:hint="eastAsia"/>
            <w:noProof/>
            <w:rtl/>
          </w:rPr>
          <w:t>خود</w:t>
        </w:r>
        <w:r w:rsidR="006A46DD" w:rsidRPr="000775FC">
          <w:rPr>
            <w:rStyle w:val="Hyperlink"/>
            <w:noProof/>
            <w:rtl/>
          </w:rPr>
          <w:t xml:space="preserve"> </w:t>
        </w:r>
        <w:r w:rsidR="006A46DD" w:rsidRPr="000775FC">
          <w:rPr>
            <w:rStyle w:val="Hyperlink"/>
            <w:rFonts w:hint="eastAsia"/>
            <w:noProof/>
            <w:rtl/>
          </w:rPr>
          <w:t>اهل</w:t>
        </w:r>
        <w:r w:rsidR="006A46DD" w:rsidRPr="000775FC">
          <w:rPr>
            <w:rStyle w:val="Hyperlink"/>
            <w:noProof/>
            <w:rtl/>
          </w:rPr>
          <w:t xml:space="preserve"> </w:t>
        </w:r>
        <w:r w:rsidR="006A46DD" w:rsidRPr="000775FC">
          <w:rPr>
            <w:rStyle w:val="Hyperlink"/>
            <w:rFonts w:hint="eastAsia"/>
            <w:noProof/>
            <w:rtl/>
          </w:rPr>
          <w:t>ب</w:t>
        </w:r>
        <w:r w:rsidR="006A46DD" w:rsidRPr="000775FC">
          <w:rPr>
            <w:rStyle w:val="Hyperlink"/>
            <w:rFonts w:hint="cs"/>
            <w:noProof/>
            <w:rtl/>
          </w:rPr>
          <w:t>ی</w:t>
        </w:r>
        <w:r w:rsidR="006A46DD" w:rsidRPr="000775FC">
          <w:rPr>
            <w:rStyle w:val="Hyperlink"/>
            <w:rFonts w:hint="eastAsia"/>
            <w:noProof/>
            <w:rtl/>
          </w:rPr>
          <w:t>ت</w:t>
        </w:r>
        <w:r w:rsidR="006A46DD">
          <w:rPr>
            <w:noProof/>
            <w:webHidden/>
            <w:rtl/>
          </w:rPr>
          <w:tab/>
        </w:r>
        <w:r w:rsidR="006A46DD">
          <w:rPr>
            <w:noProof/>
            <w:webHidden/>
            <w:rtl/>
          </w:rPr>
          <w:fldChar w:fldCharType="begin"/>
        </w:r>
        <w:r w:rsidR="006A46DD">
          <w:rPr>
            <w:noProof/>
            <w:webHidden/>
            <w:rtl/>
          </w:rPr>
          <w:instrText xml:space="preserve"> </w:instrText>
        </w:r>
        <w:r w:rsidR="006A46DD">
          <w:rPr>
            <w:noProof/>
            <w:webHidden/>
          </w:rPr>
          <w:instrText>PAGEREF</w:instrText>
        </w:r>
        <w:r w:rsidR="006A46DD">
          <w:rPr>
            <w:noProof/>
            <w:webHidden/>
            <w:rtl/>
          </w:rPr>
          <w:instrText xml:space="preserve"> _</w:instrText>
        </w:r>
        <w:r w:rsidR="006A46DD">
          <w:rPr>
            <w:noProof/>
            <w:webHidden/>
          </w:rPr>
          <w:instrText>Toc</w:instrText>
        </w:r>
        <w:r w:rsidR="006A46DD">
          <w:rPr>
            <w:noProof/>
            <w:webHidden/>
            <w:rtl/>
          </w:rPr>
          <w:instrText xml:space="preserve">430509654 </w:instrText>
        </w:r>
        <w:r w:rsidR="006A46DD">
          <w:rPr>
            <w:noProof/>
            <w:webHidden/>
          </w:rPr>
          <w:instrText>\h</w:instrText>
        </w:r>
        <w:r w:rsidR="006A46DD">
          <w:rPr>
            <w:noProof/>
            <w:webHidden/>
            <w:rtl/>
          </w:rPr>
          <w:instrText xml:space="preserve"> </w:instrText>
        </w:r>
        <w:r w:rsidR="006A46DD">
          <w:rPr>
            <w:noProof/>
            <w:webHidden/>
            <w:rtl/>
          </w:rPr>
        </w:r>
        <w:r w:rsidR="006A46DD">
          <w:rPr>
            <w:noProof/>
            <w:webHidden/>
            <w:rtl/>
          </w:rPr>
          <w:fldChar w:fldCharType="separate"/>
        </w:r>
        <w:r w:rsidR="006A46DD">
          <w:rPr>
            <w:noProof/>
            <w:webHidden/>
            <w:rtl/>
            <w:lang w:bidi="ar-SA"/>
          </w:rPr>
          <w:t>304</w:t>
        </w:r>
        <w:r w:rsidR="006A46DD">
          <w:rPr>
            <w:noProof/>
            <w:webHidden/>
            <w:rtl/>
          </w:rPr>
          <w:fldChar w:fldCharType="end"/>
        </w:r>
      </w:hyperlink>
    </w:p>
    <w:p w:rsidR="006A46DD" w:rsidRDefault="008C485C">
      <w:pPr>
        <w:pStyle w:val="TOC3"/>
        <w:tabs>
          <w:tab w:val="right" w:leader="dot" w:pos="7078"/>
        </w:tabs>
        <w:rPr>
          <w:rFonts w:asciiTheme="minorHAnsi" w:eastAsiaTheme="minorEastAsia" w:hAnsiTheme="minorHAnsi" w:cstheme="minorBidi"/>
          <w:noProof/>
          <w:sz w:val="22"/>
          <w:szCs w:val="22"/>
          <w:rtl/>
          <w:lang w:bidi="ar-SA"/>
        </w:rPr>
      </w:pPr>
      <w:hyperlink w:anchor="_Toc430509655" w:history="1">
        <w:r w:rsidR="006A46DD" w:rsidRPr="000775FC">
          <w:rPr>
            <w:rStyle w:val="Hyperlink"/>
            <w:rFonts w:hint="eastAsia"/>
            <w:noProof/>
            <w:rtl/>
          </w:rPr>
          <w:t>اهانت</w:t>
        </w:r>
        <w:r w:rsidR="006A46DD" w:rsidRPr="000775FC">
          <w:rPr>
            <w:rStyle w:val="Hyperlink"/>
            <w:noProof/>
            <w:rtl/>
          </w:rPr>
          <w:t xml:space="preserve"> </w:t>
        </w:r>
        <w:r w:rsidR="006A46DD" w:rsidRPr="000775FC">
          <w:rPr>
            <w:rStyle w:val="Hyperlink"/>
            <w:rFonts w:hint="eastAsia"/>
            <w:noProof/>
            <w:rtl/>
          </w:rPr>
          <w:t>ش</w:t>
        </w:r>
        <w:r w:rsidR="006A46DD" w:rsidRPr="000775FC">
          <w:rPr>
            <w:rStyle w:val="Hyperlink"/>
            <w:rFonts w:hint="cs"/>
            <w:noProof/>
            <w:rtl/>
          </w:rPr>
          <w:t>ی</w:t>
        </w:r>
        <w:r w:rsidR="006A46DD" w:rsidRPr="000775FC">
          <w:rPr>
            <w:rStyle w:val="Hyperlink"/>
            <w:rFonts w:hint="eastAsia"/>
            <w:noProof/>
            <w:rtl/>
          </w:rPr>
          <w:t>ع</w:t>
        </w:r>
        <w:r w:rsidR="006A46DD" w:rsidRPr="000775FC">
          <w:rPr>
            <w:rStyle w:val="Hyperlink"/>
            <w:rFonts w:hint="cs"/>
            <w:noProof/>
            <w:rtl/>
          </w:rPr>
          <w:t>ی</w:t>
        </w:r>
        <w:r w:rsidR="006A46DD" w:rsidRPr="000775FC">
          <w:rPr>
            <w:rStyle w:val="Hyperlink"/>
            <w:rFonts w:hint="eastAsia"/>
            <w:noProof/>
            <w:rtl/>
          </w:rPr>
          <w:t>ان</w:t>
        </w:r>
        <w:r w:rsidR="006A46DD" w:rsidRPr="000775FC">
          <w:rPr>
            <w:rStyle w:val="Hyperlink"/>
            <w:noProof/>
            <w:rtl/>
          </w:rPr>
          <w:t xml:space="preserve"> </w:t>
        </w:r>
        <w:r w:rsidR="006A46DD" w:rsidRPr="000775FC">
          <w:rPr>
            <w:rStyle w:val="Hyperlink"/>
            <w:rFonts w:hint="eastAsia"/>
            <w:noProof/>
            <w:rtl/>
          </w:rPr>
          <w:t>به</w:t>
        </w:r>
        <w:r w:rsidR="006A46DD" w:rsidRPr="000775FC">
          <w:rPr>
            <w:rStyle w:val="Hyperlink"/>
            <w:noProof/>
            <w:rtl/>
          </w:rPr>
          <w:t xml:space="preserve"> </w:t>
        </w:r>
        <w:r w:rsidR="006A46DD" w:rsidRPr="000775FC">
          <w:rPr>
            <w:rStyle w:val="Hyperlink"/>
            <w:rFonts w:hint="eastAsia"/>
            <w:noProof/>
            <w:rtl/>
          </w:rPr>
          <w:t>فرزند</w:t>
        </w:r>
        <w:r w:rsidR="006A46DD" w:rsidRPr="000775FC">
          <w:rPr>
            <w:rStyle w:val="Hyperlink"/>
            <w:noProof/>
            <w:rtl/>
          </w:rPr>
          <w:t xml:space="preserve"> </w:t>
        </w:r>
        <w:r w:rsidR="006A46DD" w:rsidRPr="000775FC">
          <w:rPr>
            <w:rStyle w:val="Hyperlink"/>
            <w:rFonts w:hint="eastAsia"/>
            <w:noProof/>
            <w:rtl/>
          </w:rPr>
          <w:t>پ</w:t>
        </w:r>
        <w:r w:rsidR="006A46DD" w:rsidRPr="000775FC">
          <w:rPr>
            <w:rStyle w:val="Hyperlink"/>
            <w:rFonts w:hint="cs"/>
            <w:noProof/>
            <w:rtl/>
          </w:rPr>
          <w:t>ی</w:t>
        </w:r>
        <w:r w:rsidR="006A46DD" w:rsidRPr="000775FC">
          <w:rPr>
            <w:rStyle w:val="Hyperlink"/>
            <w:rFonts w:hint="eastAsia"/>
            <w:noProof/>
            <w:rtl/>
          </w:rPr>
          <w:t>امبر</w:t>
        </w:r>
        <w:r w:rsidR="006A46DD" w:rsidRPr="000775FC">
          <w:rPr>
            <w:rStyle w:val="Hyperlink"/>
            <w:rFonts w:ascii="Tahoma" w:hAnsi="Tahoma" w:cs="CTraditional Arabic" w:hint="eastAsia"/>
            <w:b/>
            <w:noProof/>
            <w:rtl/>
          </w:rPr>
          <w:t>ص</w:t>
        </w:r>
        <w:r w:rsidR="006A46DD">
          <w:rPr>
            <w:noProof/>
            <w:webHidden/>
            <w:rtl/>
          </w:rPr>
          <w:tab/>
        </w:r>
        <w:r w:rsidR="006A46DD">
          <w:rPr>
            <w:noProof/>
            <w:webHidden/>
            <w:rtl/>
          </w:rPr>
          <w:fldChar w:fldCharType="begin"/>
        </w:r>
        <w:r w:rsidR="006A46DD">
          <w:rPr>
            <w:noProof/>
            <w:webHidden/>
            <w:rtl/>
          </w:rPr>
          <w:instrText xml:space="preserve"> </w:instrText>
        </w:r>
        <w:r w:rsidR="006A46DD">
          <w:rPr>
            <w:noProof/>
            <w:webHidden/>
          </w:rPr>
          <w:instrText>PAGEREF</w:instrText>
        </w:r>
        <w:r w:rsidR="006A46DD">
          <w:rPr>
            <w:noProof/>
            <w:webHidden/>
            <w:rtl/>
          </w:rPr>
          <w:instrText xml:space="preserve"> _</w:instrText>
        </w:r>
        <w:r w:rsidR="006A46DD">
          <w:rPr>
            <w:noProof/>
            <w:webHidden/>
          </w:rPr>
          <w:instrText>Toc</w:instrText>
        </w:r>
        <w:r w:rsidR="006A46DD">
          <w:rPr>
            <w:noProof/>
            <w:webHidden/>
            <w:rtl/>
          </w:rPr>
          <w:instrText xml:space="preserve">430509655 </w:instrText>
        </w:r>
        <w:r w:rsidR="006A46DD">
          <w:rPr>
            <w:noProof/>
            <w:webHidden/>
          </w:rPr>
          <w:instrText>\h</w:instrText>
        </w:r>
        <w:r w:rsidR="006A46DD">
          <w:rPr>
            <w:noProof/>
            <w:webHidden/>
            <w:rtl/>
          </w:rPr>
          <w:instrText xml:space="preserve"> </w:instrText>
        </w:r>
        <w:r w:rsidR="006A46DD">
          <w:rPr>
            <w:noProof/>
            <w:webHidden/>
            <w:rtl/>
          </w:rPr>
        </w:r>
        <w:r w:rsidR="006A46DD">
          <w:rPr>
            <w:noProof/>
            <w:webHidden/>
            <w:rtl/>
          </w:rPr>
          <w:fldChar w:fldCharType="separate"/>
        </w:r>
        <w:r w:rsidR="006A46DD">
          <w:rPr>
            <w:noProof/>
            <w:webHidden/>
            <w:rtl/>
            <w:lang w:bidi="ar-SA"/>
          </w:rPr>
          <w:t>305</w:t>
        </w:r>
        <w:r w:rsidR="006A46DD">
          <w:rPr>
            <w:noProof/>
            <w:webHidden/>
            <w:rtl/>
          </w:rPr>
          <w:fldChar w:fldCharType="end"/>
        </w:r>
      </w:hyperlink>
    </w:p>
    <w:p w:rsidR="006A46DD" w:rsidRDefault="008C485C">
      <w:pPr>
        <w:pStyle w:val="TOC3"/>
        <w:tabs>
          <w:tab w:val="right" w:leader="dot" w:pos="7078"/>
        </w:tabs>
        <w:rPr>
          <w:rFonts w:asciiTheme="minorHAnsi" w:eastAsiaTheme="minorEastAsia" w:hAnsiTheme="minorHAnsi" w:cstheme="minorBidi"/>
          <w:noProof/>
          <w:sz w:val="22"/>
          <w:szCs w:val="22"/>
          <w:rtl/>
          <w:lang w:bidi="ar-SA"/>
        </w:rPr>
      </w:pPr>
      <w:hyperlink w:anchor="_Toc430509656" w:history="1">
        <w:r w:rsidR="006A46DD" w:rsidRPr="000775FC">
          <w:rPr>
            <w:rStyle w:val="Hyperlink"/>
            <w:rFonts w:hint="eastAsia"/>
            <w:noProof/>
            <w:rtl/>
          </w:rPr>
          <w:t>اهانت</w:t>
        </w:r>
        <w:r w:rsidR="006A46DD" w:rsidRPr="000775FC">
          <w:rPr>
            <w:rStyle w:val="Hyperlink"/>
            <w:noProof/>
            <w:rtl/>
          </w:rPr>
          <w:t xml:space="preserve"> </w:t>
        </w:r>
        <w:r w:rsidR="006A46DD" w:rsidRPr="000775FC">
          <w:rPr>
            <w:rStyle w:val="Hyperlink"/>
            <w:rFonts w:hint="eastAsia"/>
            <w:noProof/>
            <w:rtl/>
          </w:rPr>
          <w:t>ش</w:t>
        </w:r>
        <w:r w:rsidR="006A46DD" w:rsidRPr="000775FC">
          <w:rPr>
            <w:rStyle w:val="Hyperlink"/>
            <w:rFonts w:hint="cs"/>
            <w:noProof/>
            <w:rtl/>
          </w:rPr>
          <w:t>ی</w:t>
        </w:r>
        <w:r w:rsidR="006A46DD" w:rsidRPr="000775FC">
          <w:rPr>
            <w:rStyle w:val="Hyperlink"/>
            <w:rFonts w:hint="eastAsia"/>
            <w:noProof/>
            <w:rtl/>
          </w:rPr>
          <w:t>ع</w:t>
        </w:r>
        <w:r w:rsidR="006A46DD" w:rsidRPr="000775FC">
          <w:rPr>
            <w:rStyle w:val="Hyperlink"/>
            <w:rFonts w:hint="cs"/>
            <w:noProof/>
            <w:rtl/>
          </w:rPr>
          <w:t>ی</w:t>
        </w:r>
        <w:r w:rsidR="006A46DD" w:rsidRPr="000775FC">
          <w:rPr>
            <w:rStyle w:val="Hyperlink"/>
            <w:rFonts w:hint="eastAsia"/>
            <w:noProof/>
            <w:rtl/>
          </w:rPr>
          <w:t>ان</w:t>
        </w:r>
        <w:r w:rsidR="006A46DD" w:rsidRPr="000775FC">
          <w:rPr>
            <w:rStyle w:val="Hyperlink"/>
            <w:noProof/>
            <w:rtl/>
          </w:rPr>
          <w:t xml:space="preserve"> </w:t>
        </w:r>
        <w:r w:rsidR="006A46DD" w:rsidRPr="000775FC">
          <w:rPr>
            <w:rStyle w:val="Hyperlink"/>
            <w:rFonts w:hint="eastAsia"/>
            <w:noProof/>
            <w:rtl/>
          </w:rPr>
          <w:t>به</w:t>
        </w:r>
        <w:r w:rsidR="006A46DD" w:rsidRPr="000775FC">
          <w:rPr>
            <w:rStyle w:val="Hyperlink"/>
            <w:noProof/>
            <w:rtl/>
          </w:rPr>
          <w:t xml:space="preserve"> </w:t>
        </w:r>
        <w:r w:rsidR="006A46DD" w:rsidRPr="000775FC">
          <w:rPr>
            <w:rStyle w:val="Hyperlink"/>
            <w:rFonts w:hint="eastAsia"/>
            <w:noProof/>
            <w:rtl/>
          </w:rPr>
          <w:t>دختران</w:t>
        </w:r>
        <w:r w:rsidR="006A46DD" w:rsidRPr="000775FC">
          <w:rPr>
            <w:rStyle w:val="Hyperlink"/>
            <w:noProof/>
            <w:rtl/>
          </w:rPr>
          <w:t xml:space="preserve"> </w:t>
        </w:r>
        <w:r w:rsidR="006A46DD" w:rsidRPr="000775FC">
          <w:rPr>
            <w:rStyle w:val="Hyperlink"/>
            <w:rFonts w:hint="eastAsia"/>
            <w:noProof/>
            <w:rtl/>
          </w:rPr>
          <w:t>پ</w:t>
        </w:r>
        <w:r w:rsidR="006A46DD" w:rsidRPr="000775FC">
          <w:rPr>
            <w:rStyle w:val="Hyperlink"/>
            <w:rFonts w:hint="cs"/>
            <w:noProof/>
            <w:rtl/>
          </w:rPr>
          <w:t>ی</w:t>
        </w:r>
        <w:r w:rsidR="006A46DD" w:rsidRPr="000775FC">
          <w:rPr>
            <w:rStyle w:val="Hyperlink"/>
            <w:rFonts w:hint="eastAsia"/>
            <w:noProof/>
            <w:rtl/>
          </w:rPr>
          <w:t>امبر</w:t>
        </w:r>
        <w:r w:rsidR="006A46DD" w:rsidRPr="000775FC">
          <w:rPr>
            <w:rStyle w:val="Hyperlink"/>
            <w:rFonts w:ascii="Tahoma" w:hAnsi="Tahoma" w:cs="CTraditional Arabic" w:hint="eastAsia"/>
            <w:b/>
            <w:noProof/>
            <w:rtl/>
          </w:rPr>
          <w:t>ص</w:t>
        </w:r>
        <w:r w:rsidR="006A46DD">
          <w:rPr>
            <w:noProof/>
            <w:webHidden/>
            <w:rtl/>
          </w:rPr>
          <w:tab/>
        </w:r>
        <w:r w:rsidR="006A46DD">
          <w:rPr>
            <w:noProof/>
            <w:webHidden/>
            <w:rtl/>
          </w:rPr>
          <w:fldChar w:fldCharType="begin"/>
        </w:r>
        <w:r w:rsidR="006A46DD">
          <w:rPr>
            <w:noProof/>
            <w:webHidden/>
            <w:rtl/>
          </w:rPr>
          <w:instrText xml:space="preserve"> </w:instrText>
        </w:r>
        <w:r w:rsidR="006A46DD">
          <w:rPr>
            <w:noProof/>
            <w:webHidden/>
          </w:rPr>
          <w:instrText>PAGEREF</w:instrText>
        </w:r>
        <w:r w:rsidR="006A46DD">
          <w:rPr>
            <w:noProof/>
            <w:webHidden/>
            <w:rtl/>
          </w:rPr>
          <w:instrText xml:space="preserve"> _</w:instrText>
        </w:r>
        <w:r w:rsidR="006A46DD">
          <w:rPr>
            <w:noProof/>
            <w:webHidden/>
          </w:rPr>
          <w:instrText>Toc</w:instrText>
        </w:r>
        <w:r w:rsidR="006A46DD">
          <w:rPr>
            <w:noProof/>
            <w:webHidden/>
            <w:rtl/>
          </w:rPr>
          <w:instrText xml:space="preserve">430509656 </w:instrText>
        </w:r>
        <w:r w:rsidR="006A46DD">
          <w:rPr>
            <w:noProof/>
            <w:webHidden/>
          </w:rPr>
          <w:instrText>\h</w:instrText>
        </w:r>
        <w:r w:rsidR="006A46DD">
          <w:rPr>
            <w:noProof/>
            <w:webHidden/>
            <w:rtl/>
          </w:rPr>
          <w:instrText xml:space="preserve"> </w:instrText>
        </w:r>
        <w:r w:rsidR="006A46DD">
          <w:rPr>
            <w:noProof/>
            <w:webHidden/>
            <w:rtl/>
          </w:rPr>
        </w:r>
        <w:r w:rsidR="006A46DD">
          <w:rPr>
            <w:noProof/>
            <w:webHidden/>
            <w:rtl/>
          </w:rPr>
          <w:fldChar w:fldCharType="separate"/>
        </w:r>
        <w:r w:rsidR="006A46DD">
          <w:rPr>
            <w:noProof/>
            <w:webHidden/>
            <w:rtl/>
            <w:lang w:bidi="ar-SA"/>
          </w:rPr>
          <w:t>306</w:t>
        </w:r>
        <w:r w:rsidR="006A46DD">
          <w:rPr>
            <w:noProof/>
            <w:webHidden/>
            <w:rtl/>
          </w:rPr>
          <w:fldChar w:fldCharType="end"/>
        </w:r>
      </w:hyperlink>
    </w:p>
    <w:p w:rsidR="006A46DD" w:rsidRDefault="008C485C">
      <w:pPr>
        <w:pStyle w:val="TOC3"/>
        <w:tabs>
          <w:tab w:val="right" w:leader="dot" w:pos="7078"/>
        </w:tabs>
        <w:rPr>
          <w:rFonts w:asciiTheme="minorHAnsi" w:eastAsiaTheme="minorEastAsia" w:hAnsiTheme="minorHAnsi" w:cstheme="minorBidi"/>
          <w:noProof/>
          <w:sz w:val="22"/>
          <w:szCs w:val="22"/>
          <w:rtl/>
          <w:lang w:bidi="ar-SA"/>
        </w:rPr>
      </w:pPr>
      <w:hyperlink w:anchor="_Toc430509657" w:history="1">
        <w:r w:rsidR="006A46DD" w:rsidRPr="000775FC">
          <w:rPr>
            <w:rStyle w:val="Hyperlink"/>
            <w:rFonts w:hint="eastAsia"/>
            <w:noProof/>
            <w:rtl/>
          </w:rPr>
          <w:t>اهانت</w:t>
        </w:r>
        <w:r w:rsidR="006A46DD" w:rsidRPr="000775FC">
          <w:rPr>
            <w:rStyle w:val="Hyperlink"/>
            <w:noProof/>
            <w:rtl/>
          </w:rPr>
          <w:t xml:space="preserve"> </w:t>
        </w:r>
        <w:r w:rsidR="006A46DD" w:rsidRPr="000775FC">
          <w:rPr>
            <w:rStyle w:val="Hyperlink"/>
            <w:rFonts w:hint="eastAsia"/>
            <w:noProof/>
            <w:rtl/>
          </w:rPr>
          <w:t>ش</w:t>
        </w:r>
        <w:r w:rsidR="006A46DD" w:rsidRPr="000775FC">
          <w:rPr>
            <w:rStyle w:val="Hyperlink"/>
            <w:rFonts w:hint="cs"/>
            <w:noProof/>
            <w:rtl/>
          </w:rPr>
          <w:t>ی</w:t>
        </w:r>
        <w:r w:rsidR="006A46DD" w:rsidRPr="000775FC">
          <w:rPr>
            <w:rStyle w:val="Hyperlink"/>
            <w:rFonts w:hint="eastAsia"/>
            <w:noProof/>
            <w:rtl/>
          </w:rPr>
          <w:t>ع</w:t>
        </w:r>
        <w:r w:rsidR="006A46DD" w:rsidRPr="000775FC">
          <w:rPr>
            <w:rStyle w:val="Hyperlink"/>
            <w:rFonts w:hint="cs"/>
            <w:noProof/>
            <w:rtl/>
          </w:rPr>
          <w:t>ی</w:t>
        </w:r>
        <w:r w:rsidR="006A46DD" w:rsidRPr="000775FC">
          <w:rPr>
            <w:rStyle w:val="Hyperlink"/>
            <w:rFonts w:hint="eastAsia"/>
            <w:noProof/>
            <w:rtl/>
          </w:rPr>
          <w:t>ان</w:t>
        </w:r>
        <w:r w:rsidR="006A46DD" w:rsidRPr="000775FC">
          <w:rPr>
            <w:rStyle w:val="Hyperlink"/>
            <w:noProof/>
            <w:rtl/>
          </w:rPr>
          <w:t xml:space="preserve"> </w:t>
        </w:r>
        <w:r w:rsidR="006A46DD" w:rsidRPr="000775FC">
          <w:rPr>
            <w:rStyle w:val="Hyperlink"/>
            <w:rFonts w:hint="eastAsia"/>
            <w:noProof/>
            <w:rtl/>
          </w:rPr>
          <w:t>به</w:t>
        </w:r>
        <w:r w:rsidR="006A46DD" w:rsidRPr="000775FC">
          <w:rPr>
            <w:rStyle w:val="Hyperlink"/>
            <w:noProof/>
            <w:rtl/>
          </w:rPr>
          <w:t xml:space="preserve"> </w:t>
        </w:r>
        <w:r w:rsidR="006A46DD" w:rsidRPr="000775FC">
          <w:rPr>
            <w:rStyle w:val="Hyperlink"/>
            <w:rFonts w:hint="eastAsia"/>
            <w:noProof/>
            <w:rtl/>
          </w:rPr>
          <w:t>خود</w:t>
        </w:r>
        <w:r w:rsidR="006A46DD" w:rsidRPr="000775FC">
          <w:rPr>
            <w:rStyle w:val="Hyperlink"/>
            <w:noProof/>
            <w:rtl/>
          </w:rPr>
          <w:t xml:space="preserve"> </w:t>
        </w:r>
        <w:r w:rsidR="006A46DD" w:rsidRPr="000775FC">
          <w:rPr>
            <w:rStyle w:val="Hyperlink"/>
            <w:rFonts w:hint="eastAsia"/>
            <w:noProof/>
            <w:rtl/>
          </w:rPr>
          <w:t>على</w:t>
        </w:r>
        <w:r w:rsidR="006A46DD" w:rsidRPr="000775FC">
          <w:rPr>
            <w:rStyle w:val="Hyperlink"/>
            <w:rFonts w:cs="CTraditional Arabic" w:hint="eastAsia"/>
            <w:noProof/>
            <w:rtl/>
          </w:rPr>
          <w:t>س</w:t>
        </w:r>
        <w:r w:rsidR="006A46DD">
          <w:rPr>
            <w:noProof/>
            <w:webHidden/>
            <w:rtl/>
          </w:rPr>
          <w:tab/>
        </w:r>
        <w:r w:rsidR="006A46DD">
          <w:rPr>
            <w:noProof/>
            <w:webHidden/>
            <w:rtl/>
          </w:rPr>
          <w:fldChar w:fldCharType="begin"/>
        </w:r>
        <w:r w:rsidR="006A46DD">
          <w:rPr>
            <w:noProof/>
            <w:webHidden/>
            <w:rtl/>
          </w:rPr>
          <w:instrText xml:space="preserve"> </w:instrText>
        </w:r>
        <w:r w:rsidR="006A46DD">
          <w:rPr>
            <w:noProof/>
            <w:webHidden/>
          </w:rPr>
          <w:instrText>PAGEREF</w:instrText>
        </w:r>
        <w:r w:rsidR="006A46DD">
          <w:rPr>
            <w:noProof/>
            <w:webHidden/>
            <w:rtl/>
          </w:rPr>
          <w:instrText xml:space="preserve"> _</w:instrText>
        </w:r>
        <w:r w:rsidR="006A46DD">
          <w:rPr>
            <w:noProof/>
            <w:webHidden/>
          </w:rPr>
          <w:instrText>Toc</w:instrText>
        </w:r>
        <w:r w:rsidR="006A46DD">
          <w:rPr>
            <w:noProof/>
            <w:webHidden/>
            <w:rtl/>
          </w:rPr>
          <w:instrText xml:space="preserve">430509657 </w:instrText>
        </w:r>
        <w:r w:rsidR="006A46DD">
          <w:rPr>
            <w:noProof/>
            <w:webHidden/>
          </w:rPr>
          <w:instrText>\h</w:instrText>
        </w:r>
        <w:r w:rsidR="006A46DD">
          <w:rPr>
            <w:noProof/>
            <w:webHidden/>
            <w:rtl/>
          </w:rPr>
          <w:instrText xml:space="preserve"> </w:instrText>
        </w:r>
        <w:r w:rsidR="006A46DD">
          <w:rPr>
            <w:noProof/>
            <w:webHidden/>
            <w:rtl/>
          </w:rPr>
        </w:r>
        <w:r w:rsidR="006A46DD">
          <w:rPr>
            <w:noProof/>
            <w:webHidden/>
            <w:rtl/>
          </w:rPr>
          <w:fldChar w:fldCharType="separate"/>
        </w:r>
        <w:r w:rsidR="006A46DD">
          <w:rPr>
            <w:noProof/>
            <w:webHidden/>
            <w:rtl/>
            <w:lang w:bidi="ar-SA"/>
          </w:rPr>
          <w:t>306</w:t>
        </w:r>
        <w:r w:rsidR="006A46DD">
          <w:rPr>
            <w:noProof/>
            <w:webHidden/>
            <w:rtl/>
          </w:rPr>
          <w:fldChar w:fldCharType="end"/>
        </w:r>
      </w:hyperlink>
    </w:p>
    <w:p w:rsidR="006A46DD" w:rsidRDefault="008C485C">
      <w:pPr>
        <w:pStyle w:val="TOC3"/>
        <w:tabs>
          <w:tab w:val="right" w:leader="dot" w:pos="7078"/>
        </w:tabs>
        <w:rPr>
          <w:rFonts w:asciiTheme="minorHAnsi" w:eastAsiaTheme="minorEastAsia" w:hAnsiTheme="minorHAnsi" w:cstheme="minorBidi"/>
          <w:noProof/>
          <w:sz w:val="22"/>
          <w:szCs w:val="22"/>
          <w:rtl/>
          <w:lang w:bidi="ar-SA"/>
        </w:rPr>
      </w:pPr>
      <w:hyperlink w:anchor="_Toc430509658" w:history="1">
        <w:r w:rsidR="006A46DD" w:rsidRPr="000775FC">
          <w:rPr>
            <w:rStyle w:val="Hyperlink"/>
            <w:rFonts w:hint="eastAsia"/>
            <w:noProof/>
            <w:rtl/>
          </w:rPr>
          <w:t>اهانت</w:t>
        </w:r>
        <w:r w:rsidR="006A46DD" w:rsidRPr="000775FC">
          <w:rPr>
            <w:rStyle w:val="Hyperlink"/>
            <w:noProof/>
            <w:rtl/>
          </w:rPr>
          <w:t xml:space="preserve"> </w:t>
        </w:r>
        <w:r w:rsidR="006A46DD" w:rsidRPr="000775FC">
          <w:rPr>
            <w:rStyle w:val="Hyperlink"/>
            <w:rFonts w:hint="eastAsia"/>
            <w:noProof/>
            <w:rtl/>
          </w:rPr>
          <w:t>ش</w:t>
        </w:r>
        <w:r w:rsidR="006A46DD" w:rsidRPr="000775FC">
          <w:rPr>
            <w:rStyle w:val="Hyperlink"/>
            <w:rFonts w:hint="cs"/>
            <w:noProof/>
            <w:rtl/>
          </w:rPr>
          <w:t>ی</w:t>
        </w:r>
        <w:r w:rsidR="006A46DD" w:rsidRPr="000775FC">
          <w:rPr>
            <w:rStyle w:val="Hyperlink"/>
            <w:rFonts w:hint="eastAsia"/>
            <w:noProof/>
            <w:rtl/>
          </w:rPr>
          <w:t>ع</w:t>
        </w:r>
        <w:r w:rsidR="006A46DD" w:rsidRPr="000775FC">
          <w:rPr>
            <w:rStyle w:val="Hyperlink"/>
            <w:rFonts w:hint="cs"/>
            <w:noProof/>
            <w:rtl/>
          </w:rPr>
          <w:t>ی</w:t>
        </w:r>
        <w:r w:rsidR="006A46DD" w:rsidRPr="000775FC">
          <w:rPr>
            <w:rStyle w:val="Hyperlink"/>
            <w:rFonts w:hint="eastAsia"/>
            <w:noProof/>
            <w:rtl/>
          </w:rPr>
          <w:t>ان</w:t>
        </w:r>
        <w:r w:rsidR="006A46DD" w:rsidRPr="000775FC">
          <w:rPr>
            <w:rStyle w:val="Hyperlink"/>
            <w:noProof/>
            <w:rtl/>
          </w:rPr>
          <w:t xml:space="preserve"> </w:t>
        </w:r>
        <w:r w:rsidR="006A46DD" w:rsidRPr="000775FC">
          <w:rPr>
            <w:rStyle w:val="Hyperlink"/>
            <w:rFonts w:hint="eastAsia"/>
            <w:noProof/>
            <w:rtl/>
          </w:rPr>
          <w:t>به</w:t>
        </w:r>
        <w:r w:rsidR="006A46DD" w:rsidRPr="000775FC">
          <w:rPr>
            <w:rStyle w:val="Hyperlink"/>
            <w:noProof/>
            <w:rtl/>
          </w:rPr>
          <w:t xml:space="preserve"> </w:t>
        </w:r>
        <w:r w:rsidR="006A46DD" w:rsidRPr="000775FC">
          <w:rPr>
            <w:rStyle w:val="Hyperlink"/>
            <w:rFonts w:hint="eastAsia"/>
            <w:noProof/>
            <w:rtl/>
          </w:rPr>
          <w:t>فاطمه</w:t>
        </w:r>
        <w:r w:rsidR="006A46DD" w:rsidRPr="000775FC">
          <w:rPr>
            <w:rStyle w:val="Hyperlink"/>
            <w:rFonts w:cs="CTraditional Arabic" w:hint="eastAsia"/>
            <w:b/>
            <w:noProof/>
            <w:rtl/>
          </w:rPr>
          <w:t>ل</w:t>
        </w:r>
        <w:r w:rsidR="006A46DD">
          <w:rPr>
            <w:noProof/>
            <w:webHidden/>
            <w:rtl/>
          </w:rPr>
          <w:tab/>
        </w:r>
        <w:r w:rsidR="006A46DD">
          <w:rPr>
            <w:noProof/>
            <w:webHidden/>
            <w:rtl/>
          </w:rPr>
          <w:fldChar w:fldCharType="begin"/>
        </w:r>
        <w:r w:rsidR="006A46DD">
          <w:rPr>
            <w:noProof/>
            <w:webHidden/>
            <w:rtl/>
          </w:rPr>
          <w:instrText xml:space="preserve"> </w:instrText>
        </w:r>
        <w:r w:rsidR="006A46DD">
          <w:rPr>
            <w:noProof/>
            <w:webHidden/>
          </w:rPr>
          <w:instrText>PAGEREF</w:instrText>
        </w:r>
        <w:r w:rsidR="006A46DD">
          <w:rPr>
            <w:noProof/>
            <w:webHidden/>
            <w:rtl/>
          </w:rPr>
          <w:instrText xml:space="preserve"> _</w:instrText>
        </w:r>
        <w:r w:rsidR="006A46DD">
          <w:rPr>
            <w:noProof/>
            <w:webHidden/>
          </w:rPr>
          <w:instrText>Toc</w:instrText>
        </w:r>
        <w:r w:rsidR="006A46DD">
          <w:rPr>
            <w:noProof/>
            <w:webHidden/>
            <w:rtl/>
          </w:rPr>
          <w:instrText xml:space="preserve">430509658 </w:instrText>
        </w:r>
        <w:r w:rsidR="006A46DD">
          <w:rPr>
            <w:noProof/>
            <w:webHidden/>
          </w:rPr>
          <w:instrText>\h</w:instrText>
        </w:r>
        <w:r w:rsidR="006A46DD">
          <w:rPr>
            <w:noProof/>
            <w:webHidden/>
            <w:rtl/>
          </w:rPr>
          <w:instrText xml:space="preserve"> </w:instrText>
        </w:r>
        <w:r w:rsidR="006A46DD">
          <w:rPr>
            <w:noProof/>
            <w:webHidden/>
            <w:rtl/>
          </w:rPr>
        </w:r>
        <w:r w:rsidR="006A46DD">
          <w:rPr>
            <w:noProof/>
            <w:webHidden/>
            <w:rtl/>
          </w:rPr>
          <w:fldChar w:fldCharType="separate"/>
        </w:r>
        <w:r w:rsidR="006A46DD">
          <w:rPr>
            <w:noProof/>
            <w:webHidden/>
            <w:rtl/>
            <w:lang w:bidi="ar-SA"/>
          </w:rPr>
          <w:t>311</w:t>
        </w:r>
        <w:r w:rsidR="006A46DD">
          <w:rPr>
            <w:noProof/>
            <w:webHidden/>
            <w:rtl/>
          </w:rPr>
          <w:fldChar w:fldCharType="end"/>
        </w:r>
      </w:hyperlink>
    </w:p>
    <w:p w:rsidR="006A46DD" w:rsidRDefault="008C485C">
      <w:pPr>
        <w:pStyle w:val="TOC3"/>
        <w:tabs>
          <w:tab w:val="right" w:leader="dot" w:pos="7078"/>
        </w:tabs>
        <w:rPr>
          <w:rFonts w:asciiTheme="minorHAnsi" w:eastAsiaTheme="minorEastAsia" w:hAnsiTheme="minorHAnsi" w:cstheme="minorBidi"/>
          <w:noProof/>
          <w:sz w:val="22"/>
          <w:szCs w:val="22"/>
          <w:rtl/>
          <w:lang w:bidi="ar-SA"/>
        </w:rPr>
      </w:pPr>
      <w:hyperlink w:anchor="_Toc430509659" w:history="1">
        <w:r w:rsidR="006A46DD" w:rsidRPr="000775FC">
          <w:rPr>
            <w:rStyle w:val="Hyperlink"/>
            <w:rFonts w:hint="eastAsia"/>
            <w:noProof/>
            <w:rtl/>
          </w:rPr>
          <w:t>اهانت</w:t>
        </w:r>
        <w:r w:rsidR="006A46DD" w:rsidRPr="000775FC">
          <w:rPr>
            <w:rStyle w:val="Hyperlink"/>
            <w:noProof/>
            <w:rtl/>
          </w:rPr>
          <w:t xml:space="preserve"> </w:t>
        </w:r>
        <w:r w:rsidR="006A46DD" w:rsidRPr="000775FC">
          <w:rPr>
            <w:rStyle w:val="Hyperlink"/>
            <w:rFonts w:hint="eastAsia"/>
            <w:noProof/>
            <w:rtl/>
          </w:rPr>
          <w:t>ش</w:t>
        </w:r>
        <w:r w:rsidR="006A46DD" w:rsidRPr="000775FC">
          <w:rPr>
            <w:rStyle w:val="Hyperlink"/>
            <w:rFonts w:hint="cs"/>
            <w:noProof/>
            <w:rtl/>
          </w:rPr>
          <w:t>ی</w:t>
        </w:r>
        <w:r w:rsidR="006A46DD" w:rsidRPr="000775FC">
          <w:rPr>
            <w:rStyle w:val="Hyperlink"/>
            <w:rFonts w:hint="eastAsia"/>
            <w:noProof/>
            <w:rtl/>
          </w:rPr>
          <w:t>ع</w:t>
        </w:r>
        <w:r w:rsidR="006A46DD" w:rsidRPr="000775FC">
          <w:rPr>
            <w:rStyle w:val="Hyperlink"/>
            <w:rFonts w:hint="cs"/>
            <w:noProof/>
            <w:rtl/>
          </w:rPr>
          <w:t>ی</w:t>
        </w:r>
        <w:r w:rsidR="006A46DD" w:rsidRPr="000775FC">
          <w:rPr>
            <w:rStyle w:val="Hyperlink"/>
            <w:rFonts w:hint="eastAsia"/>
            <w:noProof/>
            <w:rtl/>
          </w:rPr>
          <w:t>ان</w:t>
        </w:r>
        <w:r w:rsidR="006A46DD" w:rsidRPr="000775FC">
          <w:rPr>
            <w:rStyle w:val="Hyperlink"/>
            <w:noProof/>
            <w:rtl/>
          </w:rPr>
          <w:t xml:space="preserve"> </w:t>
        </w:r>
        <w:r w:rsidR="006A46DD" w:rsidRPr="000775FC">
          <w:rPr>
            <w:rStyle w:val="Hyperlink"/>
            <w:rFonts w:hint="eastAsia"/>
            <w:noProof/>
            <w:rtl/>
          </w:rPr>
          <w:t>به</w:t>
        </w:r>
        <w:r w:rsidR="006A46DD" w:rsidRPr="000775FC">
          <w:rPr>
            <w:rStyle w:val="Hyperlink"/>
            <w:noProof/>
            <w:rtl/>
          </w:rPr>
          <w:t xml:space="preserve"> </w:t>
        </w:r>
        <w:r w:rsidR="006A46DD" w:rsidRPr="000775FC">
          <w:rPr>
            <w:rStyle w:val="Hyperlink"/>
            <w:rFonts w:hint="eastAsia"/>
            <w:noProof/>
            <w:rtl/>
          </w:rPr>
          <w:t>حسن</w:t>
        </w:r>
        <w:r w:rsidR="006A46DD" w:rsidRPr="000775FC">
          <w:rPr>
            <w:rStyle w:val="Hyperlink"/>
            <w:noProof/>
            <w:rtl/>
          </w:rPr>
          <w:t xml:space="preserve"> </w:t>
        </w:r>
        <w:r w:rsidR="006A46DD" w:rsidRPr="000775FC">
          <w:rPr>
            <w:rStyle w:val="Hyperlink"/>
            <w:rFonts w:hint="eastAsia"/>
            <w:noProof/>
            <w:rtl/>
          </w:rPr>
          <w:t>بن</w:t>
        </w:r>
        <w:r w:rsidR="006A46DD" w:rsidRPr="000775FC">
          <w:rPr>
            <w:rStyle w:val="Hyperlink"/>
            <w:noProof/>
            <w:rtl/>
          </w:rPr>
          <w:t xml:space="preserve"> </w:t>
        </w:r>
        <w:r w:rsidR="006A46DD" w:rsidRPr="000775FC">
          <w:rPr>
            <w:rStyle w:val="Hyperlink"/>
            <w:rFonts w:hint="eastAsia"/>
            <w:noProof/>
            <w:rtl/>
          </w:rPr>
          <w:t>على</w:t>
        </w:r>
        <w:r w:rsidR="006A46DD" w:rsidRPr="000775FC">
          <w:rPr>
            <w:rStyle w:val="Hyperlink"/>
            <w:rFonts w:cs="CTraditional Arabic" w:hint="eastAsia"/>
            <w:b/>
            <w:noProof/>
            <w:rtl/>
          </w:rPr>
          <w:t>ب</w:t>
        </w:r>
        <w:r w:rsidR="006A46DD">
          <w:rPr>
            <w:noProof/>
            <w:webHidden/>
            <w:rtl/>
          </w:rPr>
          <w:tab/>
        </w:r>
        <w:r w:rsidR="006A46DD">
          <w:rPr>
            <w:noProof/>
            <w:webHidden/>
            <w:rtl/>
          </w:rPr>
          <w:fldChar w:fldCharType="begin"/>
        </w:r>
        <w:r w:rsidR="006A46DD">
          <w:rPr>
            <w:noProof/>
            <w:webHidden/>
            <w:rtl/>
          </w:rPr>
          <w:instrText xml:space="preserve"> </w:instrText>
        </w:r>
        <w:r w:rsidR="006A46DD">
          <w:rPr>
            <w:noProof/>
            <w:webHidden/>
          </w:rPr>
          <w:instrText>PAGEREF</w:instrText>
        </w:r>
        <w:r w:rsidR="006A46DD">
          <w:rPr>
            <w:noProof/>
            <w:webHidden/>
            <w:rtl/>
          </w:rPr>
          <w:instrText xml:space="preserve"> _</w:instrText>
        </w:r>
        <w:r w:rsidR="006A46DD">
          <w:rPr>
            <w:noProof/>
            <w:webHidden/>
          </w:rPr>
          <w:instrText>Toc</w:instrText>
        </w:r>
        <w:r w:rsidR="006A46DD">
          <w:rPr>
            <w:noProof/>
            <w:webHidden/>
            <w:rtl/>
          </w:rPr>
          <w:instrText xml:space="preserve">430509659 </w:instrText>
        </w:r>
        <w:r w:rsidR="006A46DD">
          <w:rPr>
            <w:noProof/>
            <w:webHidden/>
          </w:rPr>
          <w:instrText>\h</w:instrText>
        </w:r>
        <w:r w:rsidR="006A46DD">
          <w:rPr>
            <w:noProof/>
            <w:webHidden/>
            <w:rtl/>
          </w:rPr>
          <w:instrText xml:space="preserve"> </w:instrText>
        </w:r>
        <w:r w:rsidR="006A46DD">
          <w:rPr>
            <w:noProof/>
            <w:webHidden/>
            <w:rtl/>
          </w:rPr>
        </w:r>
        <w:r w:rsidR="006A46DD">
          <w:rPr>
            <w:noProof/>
            <w:webHidden/>
            <w:rtl/>
          </w:rPr>
          <w:fldChar w:fldCharType="separate"/>
        </w:r>
        <w:r w:rsidR="006A46DD">
          <w:rPr>
            <w:noProof/>
            <w:webHidden/>
            <w:rtl/>
            <w:lang w:bidi="ar-SA"/>
          </w:rPr>
          <w:t>313</w:t>
        </w:r>
        <w:r w:rsidR="006A46DD">
          <w:rPr>
            <w:noProof/>
            <w:webHidden/>
            <w:rtl/>
          </w:rPr>
          <w:fldChar w:fldCharType="end"/>
        </w:r>
      </w:hyperlink>
    </w:p>
    <w:p w:rsidR="006A46DD" w:rsidRDefault="008C485C">
      <w:pPr>
        <w:pStyle w:val="TOC3"/>
        <w:tabs>
          <w:tab w:val="right" w:leader="dot" w:pos="7078"/>
        </w:tabs>
        <w:rPr>
          <w:rFonts w:asciiTheme="minorHAnsi" w:eastAsiaTheme="minorEastAsia" w:hAnsiTheme="minorHAnsi" w:cstheme="minorBidi"/>
          <w:noProof/>
          <w:sz w:val="22"/>
          <w:szCs w:val="22"/>
          <w:rtl/>
          <w:lang w:bidi="ar-SA"/>
        </w:rPr>
      </w:pPr>
      <w:hyperlink w:anchor="_Toc430509660" w:history="1">
        <w:r w:rsidR="006A46DD" w:rsidRPr="000775FC">
          <w:rPr>
            <w:rStyle w:val="Hyperlink"/>
            <w:rFonts w:hint="eastAsia"/>
            <w:noProof/>
            <w:rtl/>
          </w:rPr>
          <w:t>اهانت</w:t>
        </w:r>
        <w:r w:rsidR="006A46DD" w:rsidRPr="000775FC">
          <w:rPr>
            <w:rStyle w:val="Hyperlink"/>
            <w:noProof/>
            <w:rtl/>
          </w:rPr>
          <w:t xml:space="preserve"> </w:t>
        </w:r>
        <w:r w:rsidR="006A46DD" w:rsidRPr="000775FC">
          <w:rPr>
            <w:rStyle w:val="Hyperlink"/>
            <w:rFonts w:hint="eastAsia"/>
            <w:noProof/>
            <w:rtl/>
          </w:rPr>
          <w:t>ش</w:t>
        </w:r>
        <w:r w:rsidR="006A46DD" w:rsidRPr="000775FC">
          <w:rPr>
            <w:rStyle w:val="Hyperlink"/>
            <w:rFonts w:hint="cs"/>
            <w:noProof/>
            <w:rtl/>
          </w:rPr>
          <w:t>ی</w:t>
        </w:r>
        <w:r w:rsidR="006A46DD" w:rsidRPr="000775FC">
          <w:rPr>
            <w:rStyle w:val="Hyperlink"/>
            <w:rFonts w:hint="eastAsia"/>
            <w:noProof/>
            <w:rtl/>
          </w:rPr>
          <w:t>ع</w:t>
        </w:r>
        <w:r w:rsidR="006A46DD" w:rsidRPr="000775FC">
          <w:rPr>
            <w:rStyle w:val="Hyperlink"/>
            <w:rFonts w:hint="cs"/>
            <w:noProof/>
            <w:rtl/>
          </w:rPr>
          <w:t>ی</w:t>
        </w:r>
        <w:r w:rsidR="006A46DD" w:rsidRPr="000775FC">
          <w:rPr>
            <w:rStyle w:val="Hyperlink"/>
            <w:rFonts w:hint="eastAsia"/>
            <w:noProof/>
            <w:rtl/>
          </w:rPr>
          <w:t>ان</w:t>
        </w:r>
        <w:r w:rsidR="006A46DD" w:rsidRPr="000775FC">
          <w:rPr>
            <w:rStyle w:val="Hyperlink"/>
            <w:noProof/>
            <w:rtl/>
          </w:rPr>
          <w:t xml:space="preserve"> </w:t>
        </w:r>
        <w:r w:rsidR="006A46DD" w:rsidRPr="000775FC">
          <w:rPr>
            <w:rStyle w:val="Hyperlink"/>
            <w:rFonts w:hint="eastAsia"/>
            <w:noProof/>
            <w:rtl/>
          </w:rPr>
          <w:t>به</w:t>
        </w:r>
        <w:r w:rsidR="006A46DD" w:rsidRPr="000775FC">
          <w:rPr>
            <w:rStyle w:val="Hyperlink"/>
            <w:noProof/>
            <w:rtl/>
          </w:rPr>
          <w:t xml:space="preserve"> </w:t>
        </w:r>
        <w:r w:rsidR="006A46DD" w:rsidRPr="000775FC">
          <w:rPr>
            <w:rStyle w:val="Hyperlink"/>
            <w:rFonts w:hint="eastAsia"/>
            <w:noProof/>
            <w:rtl/>
          </w:rPr>
          <w:t>حس</w:t>
        </w:r>
        <w:r w:rsidR="006A46DD" w:rsidRPr="000775FC">
          <w:rPr>
            <w:rStyle w:val="Hyperlink"/>
            <w:rFonts w:hint="cs"/>
            <w:noProof/>
            <w:rtl/>
          </w:rPr>
          <w:t>ی</w:t>
        </w:r>
        <w:r w:rsidR="006A46DD" w:rsidRPr="000775FC">
          <w:rPr>
            <w:rStyle w:val="Hyperlink"/>
            <w:rFonts w:hint="eastAsia"/>
            <w:noProof/>
            <w:rtl/>
          </w:rPr>
          <w:t>ن</w:t>
        </w:r>
        <w:r w:rsidR="006A46DD" w:rsidRPr="000775FC">
          <w:rPr>
            <w:rStyle w:val="Hyperlink"/>
            <w:noProof/>
            <w:rtl/>
          </w:rPr>
          <w:t xml:space="preserve"> </w:t>
        </w:r>
        <w:r w:rsidR="006A46DD" w:rsidRPr="000775FC">
          <w:rPr>
            <w:rStyle w:val="Hyperlink"/>
            <w:rFonts w:hint="eastAsia"/>
            <w:noProof/>
            <w:rtl/>
          </w:rPr>
          <w:t>بن</w:t>
        </w:r>
        <w:r w:rsidR="006A46DD" w:rsidRPr="000775FC">
          <w:rPr>
            <w:rStyle w:val="Hyperlink"/>
            <w:noProof/>
            <w:rtl/>
          </w:rPr>
          <w:t xml:space="preserve"> </w:t>
        </w:r>
        <w:r w:rsidR="006A46DD" w:rsidRPr="000775FC">
          <w:rPr>
            <w:rStyle w:val="Hyperlink"/>
            <w:rFonts w:hint="eastAsia"/>
            <w:noProof/>
            <w:rtl/>
          </w:rPr>
          <w:t>على</w:t>
        </w:r>
        <w:r w:rsidR="006A46DD" w:rsidRPr="000775FC">
          <w:rPr>
            <w:rStyle w:val="Hyperlink"/>
            <w:rFonts w:cs="CTraditional Arabic" w:hint="eastAsia"/>
            <w:b/>
            <w:noProof/>
            <w:rtl/>
          </w:rPr>
          <w:t>ب</w:t>
        </w:r>
        <w:r w:rsidR="006A46DD">
          <w:rPr>
            <w:noProof/>
            <w:webHidden/>
            <w:rtl/>
          </w:rPr>
          <w:tab/>
        </w:r>
        <w:r w:rsidR="006A46DD">
          <w:rPr>
            <w:noProof/>
            <w:webHidden/>
            <w:rtl/>
          </w:rPr>
          <w:fldChar w:fldCharType="begin"/>
        </w:r>
        <w:r w:rsidR="006A46DD">
          <w:rPr>
            <w:noProof/>
            <w:webHidden/>
            <w:rtl/>
          </w:rPr>
          <w:instrText xml:space="preserve"> </w:instrText>
        </w:r>
        <w:r w:rsidR="006A46DD">
          <w:rPr>
            <w:noProof/>
            <w:webHidden/>
          </w:rPr>
          <w:instrText>PAGEREF</w:instrText>
        </w:r>
        <w:r w:rsidR="006A46DD">
          <w:rPr>
            <w:noProof/>
            <w:webHidden/>
            <w:rtl/>
          </w:rPr>
          <w:instrText xml:space="preserve"> _</w:instrText>
        </w:r>
        <w:r w:rsidR="006A46DD">
          <w:rPr>
            <w:noProof/>
            <w:webHidden/>
          </w:rPr>
          <w:instrText>Toc</w:instrText>
        </w:r>
        <w:r w:rsidR="006A46DD">
          <w:rPr>
            <w:noProof/>
            <w:webHidden/>
            <w:rtl/>
          </w:rPr>
          <w:instrText xml:space="preserve">430509660 </w:instrText>
        </w:r>
        <w:r w:rsidR="006A46DD">
          <w:rPr>
            <w:noProof/>
            <w:webHidden/>
          </w:rPr>
          <w:instrText>\h</w:instrText>
        </w:r>
        <w:r w:rsidR="006A46DD">
          <w:rPr>
            <w:noProof/>
            <w:webHidden/>
            <w:rtl/>
          </w:rPr>
          <w:instrText xml:space="preserve"> </w:instrText>
        </w:r>
        <w:r w:rsidR="006A46DD">
          <w:rPr>
            <w:noProof/>
            <w:webHidden/>
            <w:rtl/>
          </w:rPr>
        </w:r>
        <w:r w:rsidR="006A46DD">
          <w:rPr>
            <w:noProof/>
            <w:webHidden/>
            <w:rtl/>
          </w:rPr>
          <w:fldChar w:fldCharType="separate"/>
        </w:r>
        <w:r w:rsidR="006A46DD">
          <w:rPr>
            <w:noProof/>
            <w:webHidden/>
            <w:rtl/>
            <w:lang w:bidi="ar-SA"/>
          </w:rPr>
          <w:t>315</w:t>
        </w:r>
        <w:r w:rsidR="006A46DD">
          <w:rPr>
            <w:noProof/>
            <w:webHidden/>
            <w:rtl/>
          </w:rPr>
          <w:fldChar w:fldCharType="end"/>
        </w:r>
      </w:hyperlink>
    </w:p>
    <w:p w:rsidR="006A46DD" w:rsidRDefault="008C485C">
      <w:pPr>
        <w:pStyle w:val="TOC3"/>
        <w:tabs>
          <w:tab w:val="right" w:leader="dot" w:pos="7078"/>
        </w:tabs>
        <w:rPr>
          <w:rFonts w:asciiTheme="minorHAnsi" w:eastAsiaTheme="minorEastAsia" w:hAnsiTheme="minorHAnsi" w:cstheme="minorBidi"/>
          <w:noProof/>
          <w:sz w:val="22"/>
          <w:szCs w:val="22"/>
          <w:rtl/>
          <w:lang w:bidi="ar-SA"/>
        </w:rPr>
      </w:pPr>
      <w:hyperlink w:anchor="_Toc430509661" w:history="1">
        <w:r w:rsidR="006A46DD" w:rsidRPr="000775FC">
          <w:rPr>
            <w:rStyle w:val="Hyperlink"/>
            <w:rFonts w:hint="eastAsia"/>
            <w:noProof/>
            <w:rtl/>
          </w:rPr>
          <w:t>اهانت</w:t>
        </w:r>
        <w:r w:rsidR="006A46DD" w:rsidRPr="000775FC">
          <w:rPr>
            <w:rStyle w:val="Hyperlink"/>
            <w:noProof/>
            <w:rtl/>
          </w:rPr>
          <w:t xml:space="preserve"> </w:t>
        </w:r>
        <w:r w:rsidR="006A46DD" w:rsidRPr="000775FC">
          <w:rPr>
            <w:rStyle w:val="Hyperlink"/>
            <w:rFonts w:hint="eastAsia"/>
            <w:noProof/>
            <w:rtl/>
          </w:rPr>
          <w:t>ش</w:t>
        </w:r>
        <w:r w:rsidR="006A46DD" w:rsidRPr="000775FC">
          <w:rPr>
            <w:rStyle w:val="Hyperlink"/>
            <w:rFonts w:hint="cs"/>
            <w:noProof/>
            <w:rtl/>
          </w:rPr>
          <w:t>ی</w:t>
        </w:r>
        <w:r w:rsidR="006A46DD" w:rsidRPr="000775FC">
          <w:rPr>
            <w:rStyle w:val="Hyperlink"/>
            <w:rFonts w:hint="eastAsia"/>
            <w:noProof/>
            <w:rtl/>
          </w:rPr>
          <w:t>ع</w:t>
        </w:r>
        <w:r w:rsidR="006A46DD" w:rsidRPr="000775FC">
          <w:rPr>
            <w:rStyle w:val="Hyperlink"/>
            <w:rFonts w:hint="cs"/>
            <w:noProof/>
            <w:rtl/>
          </w:rPr>
          <w:t>ی</w:t>
        </w:r>
        <w:r w:rsidR="006A46DD" w:rsidRPr="000775FC">
          <w:rPr>
            <w:rStyle w:val="Hyperlink"/>
            <w:rFonts w:hint="eastAsia"/>
            <w:noProof/>
            <w:rtl/>
          </w:rPr>
          <w:t>ان</w:t>
        </w:r>
        <w:r w:rsidR="006A46DD" w:rsidRPr="000775FC">
          <w:rPr>
            <w:rStyle w:val="Hyperlink"/>
            <w:noProof/>
            <w:rtl/>
          </w:rPr>
          <w:t xml:space="preserve"> </w:t>
        </w:r>
        <w:r w:rsidR="006A46DD" w:rsidRPr="000775FC">
          <w:rPr>
            <w:rStyle w:val="Hyperlink"/>
            <w:rFonts w:hint="eastAsia"/>
            <w:noProof/>
            <w:rtl/>
          </w:rPr>
          <w:t>به</w:t>
        </w:r>
        <w:r w:rsidR="006A46DD" w:rsidRPr="000775FC">
          <w:rPr>
            <w:rStyle w:val="Hyperlink"/>
            <w:noProof/>
            <w:rtl/>
          </w:rPr>
          <w:t xml:space="preserve"> </w:t>
        </w:r>
        <w:r w:rsidR="006A46DD" w:rsidRPr="000775FC">
          <w:rPr>
            <w:rStyle w:val="Hyperlink"/>
            <w:rFonts w:hint="eastAsia"/>
            <w:noProof/>
            <w:rtl/>
          </w:rPr>
          <w:t>بق</w:t>
        </w:r>
        <w:r w:rsidR="006A46DD" w:rsidRPr="000775FC">
          <w:rPr>
            <w:rStyle w:val="Hyperlink"/>
            <w:rFonts w:hint="cs"/>
            <w:noProof/>
            <w:rtl/>
          </w:rPr>
          <w:t>یۀ</w:t>
        </w:r>
        <w:r w:rsidR="006A46DD" w:rsidRPr="000775FC">
          <w:rPr>
            <w:rStyle w:val="Hyperlink"/>
            <w:noProof/>
            <w:rtl/>
          </w:rPr>
          <w:t xml:space="preserve"> </w:t>
        </w:r>
        <w:r w:rsidR="006A46DD" w:rsidRPr="000775FC">
          <w:rPr>
            <w:rStyle w:val="Hyperlink"/>
            <w:rFonts w:hint="eastAsia"/>
            <w:noProof/>
            <w:rtl/>
          </w:rPr>
          <w:t>اهل</w:t>
        </w:r>
        <w:r w:rsidR="006A46DD" w:rsidRPr="000775FC">
          <w:rPr>
            <w:rStyle w:val="Hyperlink"/>
            <w:noProof/>
            <w:rtl/>
          </w:rPr>
          <w:t xml:space="preserve"> </w:t>
        </w:r>
        <w:r w:rsidR="006A46DD" w:rsidRPr="000775FC">
          <w:rPr>
            <w:rStyle w:val="Hyperlink"/>
            <w:rFonts w:hint="eastAsia"/>
            <w:noProof/>
            <w:rtl/>
          </w:rPr>
          <w:t>ب</w:t>
        </w:r>
        <w:r w:rsidR="006A46DD" w:rsidRPr="000775FC">
          <w:rPr>
            <w:rStyle w:val="Hyperlink"/>
            <w:rFonts w:hint="cs"/>
            <w:noProof/>
            <w:rtl/>
          </w:rPr>
          <w:t>ی</w:t>
        </w:r>
        <w:r w:rsidR="006A46DD" w:rsidRPr="000775FC">
          <w:rPr>
            <w:rStyle w:val="Hyperlink"/>
            <w:rFonts w:hint="eastAsia"/>
            <w:noProof/>
            <w:rtl/>
          </w:rPr>
          <w:t>ت</w:t>
        </w:r>
        <w:r w:rsidR="006A46DD">
          <w:rPr>
            <w:noProof/>
            <w:webHidden/>
            <w:rtl/>
          </w:rPr>
          <w:tab/>
        </w:r>
        <w:r w:rsidR="006A46DD">
          <w:rPr>
            <w:noProof/>
            <w:webHidden/>
            <w:rtl/>
          </w:rPr>
          <w:fldChar w:fldCharType="begin"/>
        </w:r>
        <w:r w:rsidR="006A46DD">
          <w:rPr>
            <w:noProof/>
            <w:webHidden/>
            <w:rtl/>
          </w:rPr>
          <w:instrText xml:space="preserve"> </w:instrText>
        </w:r>
        <w:r w:rsidR="006A46DD">
          <w:rPr>
            <w:noProof/>
            <w:webHidden/>
          </w:rPr>
          <w:instrText>PAGEREF</w:instrText>
        </w:r>
        <w:r w:rsidR="006A46DD">
          <w:rPr>
            <w:noProof/>
            <w:webHidden/>
            <w:rtl/>
          </w:rPr>
          <w:instrText xml:space="preserve"> _</w:instrText>
        </w:r>
        <w:r w:rsidR="006A46DD">
          <w:rPr>
            <w:noProof/>
            <w:webHidden/>
          </w:rPr>
          <w:instrText>Toc</w:instrText>
        </w:r>
        <w:r w:rsidR="006A46DD">
          <w:rPr>
            <w:noProof/>
            <w:webHidden/>
            <w:rtl/>
          </w:rPr>
          <w:instrText xml:space="preserve">430509661 </w:instrText>
        </w:r>
        <w:r w:rsidR="006A46DD">
          <w:rPr>
            <w:noProof/>
            <w:webHidden/>
          </w:rPr>
          <w:instrText>\h</w:instrText>
        </w:r>
        <w:r w:rsidR="006A46DD">
          <w:rPr>
            <w:noProof/>
            <w:webHidden/>
            <w:rtl/>
          </w:rPr>
          <w:instrText xml:space="preserve"> </w:instrText>
        </w:r>
        <w:r w:rsidR="006A46DD">
          <w:rPr>
            <w:noProof/>
            <w:webHidden/>
            <w:rtl/>
          </w:rPr>
        </w:r>
        <w:r w:rsidR="006A46DD">
          <w:rPr>
            <w:noProof/>
            <w:webHidden/>
            <w:rtl/>
          </w:rPr>
          <w:fldChar w:fldCharType="separate"/>
        </w:r>
        <w:r w:rsidR="006A46DD">
          <w:rPr>
            <w:noProof/>
            <w:webHidden/>
            <w:rtl/>
            <w:lang w:bidi="ar-SA"/>
          </w:rPr>
          <w:t>318</w:t>
        </w:r>
        <w:r w:rsidR="006A46DD">
          <w:rPr>
            <w:noProof/>
            <w:webHidden/>
            <w:rtl/>
          </w:rPr>
          <w:fldChar w:fldCharType="end"/>
        </w:r>
      </w:hyperlink>
    </w:p>
    <w:p w:rsidR="006A46DD" w:rsidRDefault="008C485C">
      <w:pPr>
        <w:pStyle w:val="TOC3"/>
        <w:tabs>
          <w:tab w:val="right" w:leader="dot" w:pos="7078"/>
        </w:tabs>
        <w:rPr>
          <w:rFonts w:asciiTheme="minorHAnsi" w:eastAsiaTheme="minorEastAsia" w:hAnsiTheme="minorHAnsi" w:cstheme="minorBidi"/>
          <w:noProof/>
          <w:sz w:val="22"/>
          <w:szCs w:val="22"/>
          <w:rtl/>
          <w:lang w:bidi="ar-SA"/>
        </w:rPr>
      </w:pPr>
      <w:hyperlink w:anchor="_Toc430509662" w:history="1">
        <w:r w:rsidR="006A46DD" w:rsidRPr="000775FC">
          <w:rPr>
            <w:rStyle w:val="Hyperlink"/>
            <w:rFonts w:hint="eastAsia"/>
            <w:noProof/>
            <w:rtl/>
          </w:rPr>
          <w:t>اهانت</w:t>
        </w:r>
        <w:r w:rsidR="006A46DD" w:rsidRPr="000775FC">
          <w:rPr>
            <w:rStyle w:val="Hyperlink"/>
            <w:noProof/>
            <w:rtl/>
          </w:rPr>
          <w:t xml:space="preserve"> </w:t>
        </w:r>
        <w:r w:rsidR="006A46DD" w:rsidRPr="000775FC">
          <w:rPr>
            <w:rStyle w:val="Hyperlink"/>
            <w:rFonts w:hint="eastAsia"/>
            <w:noProof/>
            <w:rtl/>
          </w:rPr>
          <w:t>ش</w:t>
        </w:r>
        <w:r w:rsidR="006A46DD" w:rsidRPr="000775FC">
          <w:rPr>
            <w:rStyle w:val="Hyperlink"/>
            <w:rFonts w:hint="cs"/>
            <w:noProof/>
            <w:rtl/>
          </w:rPr>
          <w:t>ی</w:t>
        </w:r>
        <w:r w:rsidR="006A46DD" w:rsidRPr="000775FC">
          <w:rPr>
            <w:rStyle w:val="Hyperlink"/>
            <w:rFonts w:hint="eastAsia"/>
            <w:noProof/>
            <w:rtl/>
          </w:rPr>
          <w:t>ع</w:t>
        </w:r>
        <w:r w:rsidR="006A46DD" w:rsidRPr="000775FC">
          <w:rPr>
            <w:rStyle w:val="Hyperlink"/>
            <w:rFonts w:hint="cs"/>
            <w:noProof/>
            <w:rtl/>
          </w:rPr>
          <w:t>ی</w:t>
        </w:r>
        <w:r w:rsidR="006A46DD" w:rsidRPr="000775FC">
          <w:rPr>
            <w:rStyle w:val="Hyperlink"/>
            <w:rFonts w:hint="eastAsia"/>
            <w:noProof/>
            <w:rtl/>
          </w:rPr>
          <w:t>ان</w:t>
        </w:r>
        <w:r w:rsidR="006A46DD" w:rsidRPr="000775FC">
          <w:rPr>
            <w:rStyle w:val="Hyperlink"/>
            <w:noProof/>
            <w:rtl/>
          </w:rPr>
          <w:t xml:space="preserve"> </w:t>
        </w:r>
        <w:r w:rsidR="006A46DD" w:rsidRPr="000775FC">
          <w:rPr>
            <w:rStyle w:val="Hyperlink"/>
            <w:rFonts w:hint="eastAsia"/>
            <w:noProof/>
            <w:rtl/>
          </w:rPr>
          <w:t>به</w:t>
        </w:r>
        <w:r w:rsidR="006A46DD" w:rsidRPr="000775FC">
          <w:rPr>
            <w:rStyle w:val="Hyperlink"/>
            <w:noProof/>
            <w:rtl/>
          </w:rPr>
          <w:t xml:space="preserve"> </w:t>
        </w:r>
        <w:r w:rsidR="006A46DD" w:rsidRPr="000775FC">
          <w:rPr>
            <w:rStyle w:val="Hyperlink"/>
            <w:rFonts w:hint="eastAsia"/>
            <w:noProof/>
            <w:rtl/>
          </w:rPr>
          <w:t>على</w:t>
        </w:r>
        <w:r w:rsidR="006A46DD" w:rsidRPr="000775FC">
          <w:rPr>
            <w:rStyle w:val="Hyperlink"/>
            <w:noProof/>
            <w:rtl/>
          </w:rPr>
          <w:t xml:space="preserve"> </w:t>
        </w:r>
        <w:r w:rsidR="006A46DD" w:rsidRPr="000775FC">
          <w:rPr>
            <w:rStyle w:val="Hyperlink"/>
            <w:rFonts w:hint="eastAsia"/>
            <w:noProof/>
            <w:rtl/>
          </w:rPr>
          <w:t>بن</w:t>
        </w:r>
        <w:r w:rsidR="006A46DD" w:rsidRPr="000775FC">
          <w:rPr>
            <w:rStyle w:val="Hyperlink"/>
            <w:noProof/>
            <w:rtl/>
          </w:rPr>
          <w:t xml:space="preserve"> </w:t>
        </w:r>
        <w:r w:rsidR="006A46DD" w:rsidRPr="000775FC">
          <w:rPr>
            <w:rStyle w:val="Hyperlink"/>
            <w:rFonts w:hint="eastAsia"/>
            <w:noProof/>
            <w:rtl/>
          </w:rPr>
          <w:t>حس</w:t>
        </w:r>
        <w:r w:rsidR="006A46DD" w:rsidRPr="000775FC">
          <w:rPr>
            <w:rStyle w:val="Hyperlink"/>
            <w:rFonts w:hint="cs"/>
            <w:noProof/>
            <w:rtl/>
          </w:rPr>
          <w:t>ی</w:t>
        </w:r>
        <w:r w:rsidR="006A46DD" w:rsidRPr="000775FC">
          <w:rPr>
            <w:rStyle w:val="Hyperlink"/>
            <w:rFonts w:hint="eastAsia"/>
            <w:noProof/>
            <w:rtl/>
          </w:rPr>
          <w:t>ن</w:t>
        </w:r>
        <w:r w:rsidR="006A46DD" w:rsidRPr="000775FC">
          <w:rPr>
            <w:rStyle w:val="Hyperlink"/>
            <w:rFonts w:cs="CTraditional Arabic" w:hint="eastAsia"/>
            <w:b/>
            <w:noProof/>
            <w:rtl/>
          </w:rPr>
          <w:t>ب</w:t>
        </w:r>
        <w:r w:rsidR="006A46DD">
          <w:rPr>
            <w:noProof/>
            <w:webHidden/>
            <w:rtl/>
          </w:rPr>
          <w:tab/>
        </w:r>
        <w:r w:rsidR="006A46DD">
          <w:rPr>
            <w:noProof/>
            <w:webHidden/>
            <w:rtl/>
          </w:rPr>
          <w:fldChar w:fldCharType="begin"/>
        </w:r>
        <w:r w:rsidR="006A46DD">
          <w:rPr>
            <w:noProof/>
            <w:webHidden/>
            <w:rtl/>
          </w:rPr>
          <w:instrText xml:space="preserve"> </w:instrText>
        </w:r>
        <w:r w:rsidR="006A46DD">
          <w:rPr>
            <w:noProof/>
            <w:webHidden/>
          </w:rPr>
          <w:instrText>PAGEREF</w:instrText>
        </w:r>
        <w:r w:rsidR="006A46DD">
          <w:rPr>
            <w:noProof/>
            <w:webHidden/>
            <w:rtl/>
          </w:rPr>
          <w:instrText xml:space="preserve"> _</w:instrText>
        </w:r>
        <w:r w:rsidR="006A46DD">
          <w:rPr>
            <w:noProof/>
            <w:webHidden/>
          </w:rPr>
          <w:instrText>Toc</w:instrText>
        </w:r>
        <w:r w:rsidR="006A46DD">
          <w:rPr>
            <w:noProof/>
            <w:webHidden/>
            <w:rtl/>
          </w:rPr>
          <w:instrText xml:space="preserve">430509662 </w:instrText>
        </w:r>
        <w:r w:rsidR="006A46DD">
          <w:rPr>
            <w:noProof/>
            <w:webHidden/>
          </w:rPr>
          <w:instrText>\h</w:instrText>
        </w:r>
        <w:r w:rsidR="006A46DD">
          <w:rPr>
            <w:noProof/>
            <w:webHidden/>
            <w:rtl/>
          </w:rPr>
          <w:instrText xml:space="preserve"> </w:instrText>
        </w:r>
        <w:r w:rsidR="006A46DD">
          <w:rPr>
            <w:noProof/>
            <w:webHidden/>
            <w:rtl/>
          </w:rPr>
        </w:r>
        <w:r w:rsidR="006A46DD">
          <w:rPr>
            <w:noProof/>
            <w:webHidden/>
            <w:rtl/>
          </w:rPr>
          <w:fldChar w:fldCharType="separate"/>
        </w:r>
        <w:r w:rsidR="006A46DD">
          <w:rPr>
            <w:noProof/>
            <w:webHidden/>
            <w:rtl/>
            <w:lang w:bidi="ar-SA"/>
          </w:rPr>
          <w:t>319</w:t>
        </w:r>
        <w:r w:rsidR="006A46DD">
          <w:rPr>
            <w:noProof/>
            <w:webHidden/>
            <w:rtl/>
          </w:rPr>
          <w:fldChar w:fldCharType="end"/>
        </w:r>
      </w:hyperlink>
    </w:p>
    <w:p w:rsidR="006A46DD" w:rsidRDefault="008C485C">
      <w:pPr>
        <w:pStyle w:val="TOC3"/>
        <w:tabs>
          <w:tab w:val="right" w:leader="dot" w:pos="7078"/>
        </w:tabs>
        <w:rPr>
          <w:rFonts w:asciiTheme="minorHAnsi" w:eastAsiaTheme="minorEastAsia" w:hAnsiTheme="minorHAnsi" w:cstheme="minorBidi"/>
          <w:noProof/>
          <w:sz w:val="22"/>
          <w:szCs w:val="22"/>
          <w:rtl/>
          <w:lang w:bidi="ar-SA"/>
        </w:rPr>
      </w:pPr>
      <w:hyperlink w:anchor="_Toc430509663" w:history="1">
        <w:r w:rsidR="006A46DD" w:rsidRPr="000775FC">
          <w:rPr>
            <w:rStyle w:val="Hyperlink"/>
            <w:rFonts w:hint="eastAsia"/>
            <w:noProof/>
            <w:rtl/>
          </w:rPr>
          <w:t>اهانت</w:t>
        </w:r>
        <w:r w:rsidR="006A46DD" w:rsidRPr="000775FC">
          <w:rPr>
            <w:rStyle w:val="Hyperlink"/>
            <w:noProof/>
            <w:rtl/>
          </w:rPr>
          <w:t xml:space="preserve"> </w:t>
        </w:r>
        <w:r w:rsidR="006A46DD" w:rsidRPr="000775FC">
          <w:rPr>
            <w:rStyle w:val="Hyperlink"/>
            <w:rFonts w:hint="eastAsia"/>
            <w:noProof/>
            <w:rtl/>
          </w:rPr>
          <w:t>ش</w:t>
        </w:r>
        <w:r w:rsidR="006A46DD" w:rsidRPr="000775FC">
          <w:rPr>
            <w:rStyle w:val="Hyperlink"/>
            <w:rFonts w:hint="cs"/>
            <w:noProof/>
            <w:rtl/>
          </w:rPr>
          <w:t>ی</w:t>
        </w:r>
        <w:r w:rsidR="006A46DD" w:rsidRPr="000775FC">
          <w:rPr>
            <w:rStyle w:val="Hyperlink"/>
            <w:rFonts w:hint="eastAsia"/>
            <w:noProof/>
            <w:rtl/>
          </w:rPr>
          <w:t>ع</w:t>
        </w:r>
        <w:r w:rsidR="006A46DD" w:rsidRPr="000775FC">
          <w:rPr>
            <w:rStyle w:val="Hyperlink"/>
            <w:rFonts w:hint="cs"/>
            <w:noProof/>
            <w:rtl/>
          </w:rPr>
          <w:t>ی</w:t>
        </w:r>
        <w:r w:rsidR="006A46DD" w:rsidRPr="000775FC">
          <w:rPr>
            <w:rStyle w:val="Hyperlink"/>
            <w:rFonts w:hint="eastAsia"/>
            <w:noProof/>
            <w:rtl/>
          </w:rPr>
          <w:t>ان</w:t>
        </w:r>
        <w:r w:rsidR="006A46DD" w:rsidRPr="000775FC">
          <w:rPr>
            <w:rStyle w:val="Hyperlink"/>
            <w:noProof/>
            <w:rtl/>
          </w:rPr>
          <w:t xml:space="preserve"> </w:t>
        </w:r>
        <w:r w:rsidR="006A46DD" w:rsidRPr="000775FC">
          <w:rPr>
            <w:rStyle w:val="Hyperlink"/>
            <w:rFonts w:hint="eastAsia"/>
            <w:noProof/>
            <w:rtl/>
          </w:rPr>
          <w:t>به</w:t>
        </w:r>
        <w:r w:rsidR="006A46DD" w:rsidRPr="000775FC">
          <w:rPr>
            <w:rStyle w:val="Hyperlink"/>
            <w:noProof/>
            <w:rtl/>
          </w:rPr>
          <w:t xml:space="preserve"> </w:t>
        </w:r>
        <w:r w:rsidR="006A46DD" w:rsidRPr="000775FC">
          <w:rPr>
            <w:rStyle w:val="Hyperlink"/>
            <w:rFonts w:hint="eastAsia"/>
            <w:noProof/>
            <w:rtl/>
          </w:rPr>
          <w:t>محمد</w:t>
        </w:r>
        <w:r w:rsidR="006A46DD" w:rsidRPr="000775FC">
          <w:rPr>
            <w:rStyle w:val="Hyperlink"/>
            <w:noProof/>
            <w:rtl/>
          </w:rPr>
          <w:t xml:space="preserve"> </w:t>
        </w:r>
        <w:r w:rsidR="006A46DD" w:rsidRPr="000775FC">
          <w:rPr>
            <w:rStyle w:val="Hyperlink"/>
            <w:rFonts w:hint="eastAsia"/>
            <w:noProof/>
            <w:rtl/>
          </w:rPr>
          <w:t>باقر</w:t>
        </w:r>
        <w:r w:rsidR="006A46DD" w:rsidRPr="000775FC">
          <w:rPr>
            <w:rStyle w:val="Hyperlink"/>
            <w:noProof/>
            <w:rtl/>
          </w:rPr>
          <w:t xml:space="preserve"> </w:t>
        </w:r>
        <w:r w:rsidR="006A46DD" w:rsidRPr="000775FC">
          <w:rPr>
            <w:rStyle w:val="Hyperlink"/>
            <w:rFonts w:hint="eastAsia"/>
            <w:noProof/>
            <w:rtl/>
          </w:rPr>
          <w:t>و</w:t>
        </w:r>
        <w:r w:rsidR="006A46DD" w:rsidRPr="000775FC">
          <w:rPr>
            <w:rStyle w:val="Hyperlink"/>
            <w:noProof/>
            <w:rtl/>
          </w:rPr>
          <w:t xml:space="preserve"> </w:t>
        </w:r>
        <w:r w:rsidR="006A46DD" w:rsidRPr="000775FC">
          <w:rPr>
            <w:rStyle w:val="Hyperlink"/>
            <w:rFonts w:hint="eastAsia"/>
            <w:noProof/>
            <w:rtl/>
          </w:rPr>
          <w:t>فرزندش</w:t>
        </w:r>
        <w:r w:rsidR="006A46DD" w:rsidRPr="000775FC">
          <w:rPr>
            <w:rStyle w:val="Hyperlink"/>
            <w:noProof/>
            <w:rtl/>
          </w:rPr>
          <w:t xml:space="preserve"> </w:t>
        </w:r>
        <w:r w:rsidR="006A46DD" w:rsidRPr="000775FC">
          <w:rPr>
            <w:rStyle w:val="Hyperlink"/>
            <w:rFonts w:hint="eastAsia"/>
            <w:noProof/>
            <w:rtl/>
          </w:rPr>
          <w:t>جعفر</w:t>
        </w:r>
        <w:r w:rsidR="006A46DD">
          <w:rPr>
            <w:noProof/>
            <w:webHidden/>
            <w:rtl/>
          </w:rPr>
          <w:tab/>
        </w:r>
        <w:r w:rsidR="006A46DD">
          <w:rPr>
            <w:noProof/>
            <w:webHidden/>
            <w:rtl/>
          </w:rPr>
          <w:fldChar w:fldCharType="begin"/>
        </w:r>
        <w:r w:rsidR="006A46DD">
          <w:rPr>
            <w:noProof/>
            <w:webHidden/>
            <w:rtl/>
          </w:rPr>
          <w:instrText xml:space="preserve"> </w:instrText>
        </w:r>
        <w:r w:rsidR="006A46DD">
          <w:rPr>
            <w:noProof/>
            <w:webHidden/>
          </w:rPr>
          <w:instrText>PAGEREF</w:instrText>
        </w:r>
        <w:r w:rsidR="006A46DD">
          <w:rPr>
            <w:noProof/>
            <w:webHidden/>
            <w:rtl/>
          </w:rPr>
          <w:instrText xml:space="preserve"> _</w:instrText>
        </w:r>
        <w:r w:rsidR="006A46DD">
          <w:rPr>
            <w:noProof/>
            <w:webHidden/>
          </w:rPr>
          <w:instrText>Toc</w:instrText>
        </w:r>
        <w:r w:rsidR="006A46DD">
          <w:rPr>
            <w:noProof/>
            <w:webHidden/>
            <w:rtl/>
          </w:rPr>
          <w:instrText xml:space="preserve">430509663 </w:instrText>
        </w:r>
        <w:r w:rsidR="006A46DD">
          <w:rPr>
            <w:noProof/>
            <w:webHidden/>
          </w:rPr>
          <w:instrText>\h</w:instrText>
        </w:r>
        <w:r w:rsidR="006A46DD">
          <w:rPr>
            <w:noProof/>
            <w:webHidden/>
            <w:rtl/>
          </w:rPr>
          <w:instrText xml:space="preserve"> </w:instrText>
        </w:r>
        <w:r w:rsidR="006A46DD">
          <w:rPr>
            <w:noProof/>
            <w:webHidden/>
            <w:rtl/>
          </w:rPr>
        </w:r>
        <w:r w:rsidR="006A46DD">
          <w:rPr>
            <w:noProof/>
            <w:webHidden/>
            <w:rtl/>
          </w:rPr>
          <w:fldChar w:fldCharType="separate"/>
        </w:r>
        <w:r w:rsidR="006A46DD">
          <w:rPr>
            <w:noProof/>
            <w:webHidden/>
            <w:rtl/>
            <w:lang w:bidi="ar-SA"/>
          </w:rPr>
          <w:t>321</w:t>
        </w:r>
        <w:r w:rsidR="006A46DD">
          <w:rPr>
            <w:noProof/>
            <w:webHidden/>
            <w:rtl/>
          </w:rPr>
          <w:fldChar w:fldCharType="end"/>
        </w:r>
      </w:hyperlink>
    </w:p>
    <w:p w:rsidR="006A46DD" w:rsidRDefault="008C485C">
      <w:pPr>
        <w:pStyle w:val="TOC3"/>
        <w:tabs>
          <w:tab w:val="right" w:leader="dot" w:pos="7078"/>
        </w:tabs>
        <w:rPr>
          <w:rFonts w:asciiTheme="minorHAnsi" w:eastAsiaTheme="minorEastAsia" w:hAnsiTheme="minorHAnsi" w:cstheme="minorBidi"/>
          <w:noProof/>
          <w:sz w:val="22"/>
          <w:szCs w:val="22"/>
          <w:rtl/>
          <w:lang w:bidi="ar-SA"/>
        </w:rPr>
      </w:pPr>
      <w:hyperlink w:anchor="_Toc430509664" w:history="1">
        <w:r w:rsidR="006A46DD" w:rsidRPr="000775FC">
          <w:rPr>
            <w:rStyle w:val="Hyperlink"/>
            <w:rFonts w:hint="eastAsia"/>
            <w:noProof/>
            <w:rtl/>
          </w:rPr>
          <w:t>اهانت</w:t>
        </w:r>
        <w:r w:rsidR="006A46DD" w:rsidRPr="000775FC">
          <w:rPr>
            <w:rStyle w:val="Hyperlink"/>
            <w:noProof/>
            <w:rtl/>
          </w:rPr>
          <w:t xml:space="preserve"> </w:t>
        </w:r>
        <w:r w:rsidR="006A46DD" w:rsidRPr="000775FC">
          <w:rPr>
            <w:rStyle w:val="Hyperlink"/>
            <w:rFonts w:hint="eastAsia"/>
            <w:noProof/>
            <w:rtl/>
          </w:rPr>
          <w:t>ش</w:t>
        </w:r>
        <w:r w:rsidR="006A46DD" w:rsidRPr="000775FC">
          <w:rPr>
            <w:rStyle w:val="Hyperlink"/>
            <w:rFonts w:hint="cs"/>
            <w:noProof/>
            <w:rtl/>
          </w:rPr>
          <w:t>ی</w:t>
        </w:r>
        <w:r w:rsidR="006A46DD" w:rsidRPr="000775FC">
          <w:rPr>
            <w:rStyle w:val="Hyperlink"/>
            <w:rFonts w:hint="eastAsia"/>
            <w:noProof/>
            <w:rtl/>
          </w:rPr>
          <w:t>ع</w:t>
        </w:r>
        <w:r w:rsidR="006A46DD" w:rsidRPr="000775FC">
          <w:rPr>
            <w:rStyle w:val="Hyperlink"/>
            <w:rFonts w:hint="cs"/>
            <w:noProof/>
            <w:rtl/>
          </w:rPr>
          <w:t>ی</w:t>
        </w:r>
        <w:r w:rsidR="006A46DD" w:rsidRPr="000775FC">
          <w:rPr>
            <w:rStyle w:val="Hyperlink"/>
            <w:rFonts w:hint="eastAsia"/>
            <w:noProof/>
            <w:rtl/>
          </w:rPr>
          <w:t>ان</w:t>
        </w:r>
        <w:r w:rsidR="006A46DD" w:rsidRPr="000775FC">
          <w:rPr>
            <w:rStyle w:val="Hyperlink"/>
            <w:noProof/>
            <w:rtl/>
          </w:rPr>
          <w:t xml:space="preserve"> </w:t>
        </w:r>
        <w:r w:rsidR="006A46DD" w:rsidRPr="000775FC">
          <w:rPr>
            <w:rStyle w:val="Hyperlink"/>
            <w:rFonts w:hint="eastAsia"/>
            <w:noProof/>
            <w:rtl/>
          </w:rPr>
          <w:t>به</w:t>
        </w:r>
        <w:r w:rsidR="006A46DD" w:rsidRPr="000775FC">
          <w:rPr>
            <w:rStyle w:val="Hyperlink"/>
            <w:noProof/>
            <w:rtl/>
          </w:rPr>
          <w:t xml:space="preserve"> </w:t>
        </w:r>
        <w:r w:rsidR="006A46DD" w:rsidRPr="000775FC">
          <w:rPr>
            <w:rStyle w:val="Hyperlink"/>
            <w:rFonts w:hint="eastAsia"/>
            <w:noProof/>
            <w:rtl/>
          </w:rPr>
          <w:t>موسى</w:t>
        </w:r>
        <w:r w:rsidR="006A46DD" w:rsidRPr="000775FC">
          <w:rPr>
            <w:rStyle w:val="Hyperlink"/>
            <w:noProof/>
            <w:rtl/>
          </w:rPr>
          <w:t xml:space="preserve"> </w:t>
        </w:r>
        <w:r w:rsidR="006A46DD" w:rsidRPr="000775FC">
          <w:rPr>
            <w:rStyle w:val="Hyperlink"/>
            <w:rFonts w:hint="eastAsia"/>
            <w:noProof/>
            <w:rtl/>
          </w:rPr>
          <w:t>بن</w:t>
        </w:r>
        <w:r w:rsidR="006A46DD" w:rsidRPr="000775FC">
          <w:rPr>
            <w:rStyle w:val="Hyperlink"/>
            <w:noProof/>
            <w:rtl/>
          </w:rPr>
          <w:t xml:space="preserve"> </w:t>
        </w:r>
        <w:r w:rsidR="006A46DD" w:rsidRPr="000775FC">
          <w:rPr>
            <w:rStyle w:val="Hyperlink"/>
            <w:rFonts w:hint="eastAsia"/>
            <w:noProof/>
            <w:rtl/>
          </w:rPr>
          <w:t>جعفر</w:t>
        </w:r>
        <w:r w:rsidR="006A46DD">
          <w:rPr>
            <w:noProof/>
            <w:webHidden/>
            <w:rtl/>
          </w:rPr>
          <w:tab/>
        </w:r>
        <w:r w:rsidR="006A46DD">
          <w:rPr>
            <w:noProof/>
            <w:webHidden/>
            <w:rtl/>
          </w:rPr>
          <w:fldChar w:fldCharType="begin"/>
        </w:r>
        <w:r w:rsidR="006A46DD">
          <w:rPr>
            <w:noProof/>
            <w:webHidden/>
            <w:rtl/>
          </w:rPr>
          <w:instrText xml:space="preserve"> </w:instrText>
        </w:r>
        <w:r w:rsidR="006A46DD">
          <w:rPr>
            <w:noProof/>
            <w:webHidden/>
          </w:rPr>
          <w:instrText>PAGEREF</w:instrText>
        </w:r>
        <w:r w:rsidR="006A46DD">
          <w:rPr>
            <w:noProof/>
            <w:webHidden/>
            <w:rtl/>
          </w:rPr>
          <w:instrText xml:space="preserve"> _</w:instrText>
        </w:r>
        <w:r w:rsidR="006A46DD">
          <w:rPr>
            <w:noProof/>
            <w:webHidden/>
          </w:rPr>
          <w:instrText>Toc</w:instrText>
        </w:r>
        <w:r w:rsidR="006A46DD">
          <w:rPr>
            <w:noProof/>
            <w:webHidden/>
            <w:rtl/>
          </w:rPr>
          <w:instrText xml:space="preserve">430509664 </w:instrText>
        </w:r>
        <w:r w:rsidR="006A46DD">
          <w:rPr>
            <w:noProof/>
            <w:webHidden/>
          </w:rPr>
          <w:instrText>\h</w:instrText>
        </w:r>
        <w:r w:rsidR="006A46DD">
          <w:rPr>
            <w:noProof/>
            <w:webHidden/>
            <w:rtl/>
          </w:rPr>
          <w:instrText xml:space="preserve"> </w:instrText>
        </w:r>
        <w:r w:rsidR="006A46DD">
          <w:rPr>
            <w:noProof/>
            <w:webHidden/>
            <w:rtl/>
          </w:rPr>
        </w:r>
        <w:r w:rsidR="006A46DD">
          <w:rPr>
            <w:noProof/>
            <w:webHidden/>
            <w:rtl/>
          </w:rPr>
          <w:fldChar w:fldCharType="separate"/>
        </w:r>
        <w:r w:rsidR="006A46DD">
          <w:rPr>
            <w:noProof/>
            <w:webHidden/>
            <w:rtl/>
            <w:lang w:bidi="ar-SA"/>
          </w:rPr>
          <w:t>322</w:t>
        </w:r>
        <w:r w:rsidR="006A46DD">
          <w:rPr>
            <w:noProof/>
            <w:webHidden/>
            <w:rtl/>
          </w:rPr>
          <w:fldChar w:fldCharType="end"/>
        </w:r>
      </w:hyperlink>
    </w:p>
    <w:p w:rsidR="006A46DD" w:rsidRDefault="008C485C">
      <w:pPr>
        <w:pStyle w:val="TOC3"/>
        <w:tabs>
          <w:tab w:val="right" w:leader="dot" w:pos="7078"/>
        </w:tabs>
        <w:rPr>
          <w:rFonts w:asciiTheme="minorHAnsi" w:eastAsiaTheme="minorEastAsia" w:hAnsiTheme="minorHAnsi" w:cstheme="minorBidi"/>
          <w:noProof/>
          <w:sz w:val="22"/>
          <w:szCs w:val="22"/>
          <w:rtl/>
          <w:lang w:bidi="ar-SA"/>
        </w:rPr>
      </w:pPr>
      <w:hyperlink w:anchor="_Toc430509665" w:history="1">
        <w:r w:rsidR="006A46DD" w:rsidRPr="000775FC">
          <w:rPr>
            <w:rStyle w:val="Hyperlink"/>
            <w:rFonts w:hint="eastAsia"/>
            <w:noProof/>
            <w:rtl/>
          </w:rPr>
          <w:t>اهانت</w:t>
        </w:r>
        <w:r w:rsidR="006A46DD" w:rsidRPr="000775FC">
          <w:rPr>
            <w:rStyle w:val="Hyperlink"/>
            <w:noProof/>
            <w:rtl/>
          </w:rPr>
          <w:t xml:space="preserve"> </w:t>
        </w:r>
        <w:r w:rsidR="006A46DD" w:rsidRPr="000775FC">
          <w:rPr>
            <w:rStyle w:val="Hyperlink"/>
            <w:rFonts w:hint="eastAsia"/>
            <w:noProof/>
            <w:rtl/>
          </w:rPr>
          <w:t>ش</w:t>
        </w:r>
        <w:r w:rsidR="006A46DD" w:rsidRPr="000775FC">
          <w:rPr>
            <w:rStyle w:val="Hyperlink"/>
            <w:rFonts w:hint="cs"/>
            <w:noProof/>
            <w:rtl/>
          </w:rPr>
          <w:t>ی</w:t>
        </w:r>
        <w:r w:rsidR="006A46DD" w:rsidRPr="000775FC">
          <w:rPr>
            <w:rStyle w:val="Hyperlink"/>
            <w:rFonts w:hint="eastAsia"/>
            <w:noProof/>
            <w:rtl/>
          </w:rPr>
          <w:t>ع</w:t>
        </w:r>
        <w:r w:rsidR="006A46DD" w:rsidRPr="000775FC">
          <w:rPr>
            <w:rStyle w:val="Hyperlink"/>
            <w:rFonts w:hint="cs"/>
            <w:noProof/>
            <w:rtl/>
          </w:rPr>
          <w:t>ی</w:t>
        </w:r>
        <w:r w:rsidR="006A46DD" w:rsidRPr="000775FC">
          <w:rPr>
            <w:rStyle w:val="Hyperlink"/>
            <w:rFonts w:hint="eastAsia"/>
            <w:noProof/>
            <w:rtl/>
          </w:rPr>
          <w:t>ان</w:t>
        </w:r>
        <w:r w:rsidR="006A46DD" w:rsidRPr="000775FC">
          <w:rPr>
            <w:rStyle w:val="Hyperlink"/>
            <w:noProof/>
            <w:rtl/>
          </w:rPr>
          <w:t xml:space="preserve"> </w:t>
        </w:r>
        <w:r w:rsidR="006A46DD" w:rsidRPr="000775FC">
          <w:rPr>
            <w:rStyle w:val="Hyperlink"/>
            <w:rFonts w:hint="eastAsia"/>
            <w:noProof/>
            <w:rtl/>
          </w:rPr>
          <w:t>به</w:t>
        </w:r>
        <w:r w:rsidR="006A46DD" w:rsidRPr="000775FC">
          <w:rPr>
            <w:rStyle w:val="Hyperlink"/>
            <w:noProof/>
            <w:rtl/>
          </w:rPr>
          <w:t xml:space="preserve"> </w:t>
        </w:r>
        <w:r w:rsidR="006A46DD" w:rsidRPr="000775FC">
          <w:rPr>
            <w:rStyle w:val="Hyperlink"/>
            <w:rFonts w:hint="eastAsia"/>
            <w:noProof/>
            <w:rtl/>
          </w:rPr>
          <w:t>على</w:t>
        </w:r>
        <w:r w:rsidR="006A46DD" w:rsidRPr="000775FC">
          <w:rPr>
            <w:rStyle w:val="Hyperlink"/>
            <w:noProof/>
            <w:rtl/>
          </w:rPr>
          <w:t xml:space="preserve"> </w:t>
        </w:r>
        <w:r w:rsidR="006A46DD" w:rsidRPr="000775FC">
          <w:rPr>
            <w:rStyle w:val="Hyperlink"/>
            <w:rFonts w:hint="eastAsia"/>
            <w:noProof/>
            <w:rtl/>
          </w:rPr>
          <w:t>بن</w:t>
        </w:r>
        <w:r w:rsidR="006A46DD" w:rsidRPr="000775FC">
          <w:rPr>
            <w:rStyle w:val="Hyperlink"/>
            <w:noProof/>
            <w:rtl/>
          </w:rPr>
          <w:t xml:space="preserve"> </w:t>
        </w:r>
        <w:r w:rsidR="006A46DD" w:rsidRPr="000775FC">
          <w:rPr>
            <w:rStyle w:val="Hyperlink"/>
            <w:rFonts w:hint="eastAsia"/>
            <w:noProof/>
            <w:rtl/>
          </w:rPr>
          <w:t>موسى</w:t>
        </w:r>
        <w:r w:rsidR="006A46DD">
          <w:rPr>
            <w:noProof/>
            <w:webHidden/>
            <w:rtl/>
          </w:rPr>
          <w:tab/>
        </w:r>
        <w:r w:rsidR="006A46DD">
          <w:rPr>
            <w:noProof/>
            <w:webHidden/>
            <w:rtl/>
          </w:rPr>
          <w:fldChar w:fldCharType="begin"/>
        </w:r>
        <w:r w:rsidR="006A46DD">
          <w:rPr>
            <w:noProof/>
            <w:webHidden/>
            <w:rtl/>
          </w:rPr>
          <w:instrText xml:space="preserve"> </w:instrText>
        </w:r>
        <w:r w:rsidR="006A46DD">
          <w:rPr>
            <w:noProof/>
            <w:webHidden/>
          </w:rPr>
          <w:instrText>PAGEREF</w:instrText>
        </w:r>
        <w:r w:rsidR="006A46DD">
          <w:rPr>
            <w:noProof/>
            <w:webHidden/>
            <w:rtl/>
          </w:rPr>
          <w:instrText xml:space="preserve"> _</w:instrText>
        </w:r>
        <w:r w:rsidR="006A46DD">
          <w:rPr>
            <w:noProof/>
            <w:webHidden/>
          </w:rPr>
          <w:instrText>Toc</w:instrText>
        </w:r>
        <w:r w:rsidR="006A46DD">
          <w:rPr>
            <w:noProof/>
            <w:webHidden/>
            <w:rtl/>
          </w:rPr>
          <w:instrText xml:space="preserve">430509665 </w:instrText>
        </w:r>
        <w:r w:rsidR="006A46DD">
          <w:rPr>
            <w:noProof/>
            <w:webHidden/>
          </w:rPr>
          <w:instrText>\h</w:instrText>
        </w:r>
        <w:r w:rsidR="006A46DD">
          <w:rPr>
            <w:noProof/>
            <w:webHidden/>
            <w:rtl/>
          </w:rPr>
          <w:instrText xml:space="preserve"> </w:instrText>
        </w:r>
        <w:r w:rsidR="006A46DD">
          <w:rPr>
            <w:noProof/>
            <w:webHidden/>
            <w:rtl/>
          </w:rPr>
        </w:r>
        <w:r w:rsidR="006A46DD">
          <w:rPr>
            <w:noProof/>
            <w:webHidden/>
            <w:rtl/>
          </w:rPr>
          <w:fldChar w:fldCharType="separate"/>
        </w:r>
        <w:r w:rsidR="006A46DD">
          <w:rPr>
            <w:noProof/>
            <w:webHidden/>
            <w:rtl/>
            <w:lang w:bidi="ar-SA"/>
          </w:rPr>
          <w:t>323</w:t>
        </w:r>
        <w:r w:rsidR="006A46DD">
          <w:rPr>
            <w:noProof/>
            <w:webHidden/>
            <w:rtl/>
          </w:rPr>
          <w:fldChar w:fldCharType="end"/>
        </w:r>
      </w:hyperlink>
    </w:p>
    <w:p w:rsidR="006A46DD" w:rsidRDefault="008C485C">
      <w:pPr>
        <w:pStyle w:val="TOC3"/>
        <w:tabs>
          <w:tab w:val="right" w:leader="dot" w:pos="7078"/>
        </w:tabs>
        <w:rPr>
          <w:rFonts w:asciiTheme="minorHAnsi" w:eastAsiaTheme="minorEastAsia" w:hAnsiTheme="minorHAnsi" w:cstheme="minorBidi"/>
          <w:noProof/>
          <w:sz w:val="22"/>
          <w:szCs w:val="22"/>
          <w:rtl/>
          <w:lang w:bidi="ar-SA"/>
        </w:rPr>
      </w:pPr>
      <w:hyperlink w:anchor="_Toc430509666" w:history="1">
        <w:r w:rsidR="006A46DD" w:rsidRPr="000775FC">
          <w:rPr>
            <w:rStyle w:val="Hyperlink"/>
            <w:rFonts w:hint="eastAsia"/>
            <w:noProof/>
            <w:rtl/>
          </w:rPr>
          <w:t>ب</w:t>
        </w:r>
        <w:r w:rsidR="006A46DD" w:rsidRPr="000775FC">
          <w:rPr>
            <w:rStyle w:val="Hyperlink"/>
            <w:rFonts w:hint="cs"/>
            <w:noProof/>
            <w:rtl/>
          </w:rPr>
          <w:t>ی</w:t>
        </w:r>
        <w:r w:rsidR="006A46DD" w:rsidRPr="000775FC">
          <w:rPr>
            <w:rStyle w:val="Hyperlink"/>
            <w:rFonts w:hint="eastAsia"/>
            <w:noProof/>
            <w:rtl/>
          </w:rPr>
          <w:t>زارى</w:t>
        </w:r>
        <w:r w:rsidR="006A46DD" w:rsidRPr="000775FC">
          <w:rPr>
            <w:rStyle w:val="Hyperlink"/>
            <w:noProof/>
            <w:rtl/>
          </w:rPr>
          <w:t xml:space="preserve"> </w:t>
        </w:r>
        <w:r w:rsidR="006A46DD" w:rsidRPr="000775FC">
          <w:rPr>
            <w:rStyle w:val="Hyperlink"/>
            <w:rFonts w:hint="eastAsia"/>
            <w:noProof/>
            <w:rtl/>
          </w:rPr>
          <w:t>اهل</w:t>
        </w:r>
        <w:r w:rsidR="006A46DD" w:rsidRPr="000775FC">
          <w:rPr>
            <w:rStyle w:val="Hyperlink"/>
            <w:noProof/>
            <w:rtl/>
          </w:rPr>
          <w:t xml:space="preserve"> </w:t>
        </w:r>
        <w:r w:rsidR="006A46DD" w:rsidRPr="000775FC">
          <w:rPr>
            <w:rStyle w:val="Hyperlink"/>
            <w:rFonts w:hint="eastAsia"/>
            <w:noProof/>
            <w:rtl/>
          </w:rPr>
          <w:t>ب</w:t>
        </w:r>
        <w:r w:rsidR="006A46DD" w:rsidRPr="000775FC">
          <w:rPr>
            <w:rStyle w:val="Hyperlink"/>
            <w:rFonts w:hint="cs"/>
            <w:noProof/>
            <w:rtl/>
          </w:rPr>
          <w:t>ی</w:t>
        </w:r>
        <w:r w:rsidR="006A46DD" w:rsidRPr="000775FC">
          <w:rPr>
            <w:rStyle w:val="Hyperlink"/>
            <w:rFonts w:hint="eastAsia"/>
            <w:noProof/>
            <w:rtl/>
          </w:rPr>
          <w:t>ت</w:t>
        </w:r>
        <w:r w:rsidR="006A46DD" w:rsidRPr="000775FC">
          <w:rPr>
            <w:rStyle w:val="Hyperlink"/>
            <w:noProof/>
            <w:rtl/>
          </w:rPr>
          <w:t xml:space="preserve"> </w:t>
        </w:r>
        <w:r w:rsidR="006A46DD" w:rsidRPr="000775FC">
          <w:rPr>
            <w:rStyle w:val="Hyperlink"/>
            <w:rFonts w:hint="eastAsia"/>
            <w:noProof/>
            <w:rtl/>
          </w:rPr>
          <w:t>از</w:t>
        </w:r>
        <w:r w:rsidR="006A46DD" w:rsidRPr="000775FC">
          <w:rPr>
            <w:rStyle w:val="Hyperlink"/>
            <w:noProof/>
            <w:rtl/>
          </w:rPr>
          <w:t xml:space="preserve"> </w:t>
        </w:r>
        <w:r w:rsidR="006A46DD" w:rsidRPr="000775FC">
          <w:rPr>
            <w:rStyle w:val="Hyperlink"/>
            <w:rFonts w:hint="eastAsia"/>
            <w:noProof/>
            <w:rtl/>
          </w:rPr>
          <w:t>ش</w:t>
        </w:r>
        <w:r w:rsidR="006A46DD" w:rsidRPr="000775FC">
          <w:rPr>
            <w:rStyle w:val="Hyperlink"/>
            <w:rFonts w:hint="cs"/>
            <w:noProof/>
            <w:rtl/>
          </w:rPr>
          <w:t>ی</w:t>
        </w:r>
        <w:r w:rsidR="006A46DD" w:rsidRPr="000775FC">
          <w:rPr>
            <w:rStyle w:val="Hyperlink"/>
            <w:rFonts w:hint="eastAsia"/>
            <w:noProof/>
            <w:rtl/>
          </w:rPr>
          <w:t>ع</w:t>
        </w:r>
        <w:r w:rsidR="006A46DD" w:rsidRPr="000775FC">
          <w:rPr>
            <w:rStyle w:val="Hyperlink"/>
            <w:rFonts w:hint="cs"/>
            <w:noProof/>
            <w:rtl/>
          </w:rPr>
          <w:t>ی</w:t>
        </w:r>
        <w:r w:rsidR="006A46DD" w:rsidRPr="000775FC">
          <w:rPr>
            <w:rStyle w:val="Hyperlink"/>
            <w:rFonts w:hint="eastAsia"/>
            <w:noProof/>
            <w:rtl/>
          </w:rPr>
          <w:t>ان</w:t>
        </w:r>
        <w:r w:rsidR="006A46DD">
          <w:rPr>
            <w:noProof/>
            <w:webHidden/>
            <w:rtl/>
          </w:rPr>
          <w:tab/>
        </w:r>
        <w:r w:rsidR="006A46DD">
          <w:rPr>
            <w:noProof/>
            <w:webHidden/>
            <w:rtl/>
          </w:rPr>
          <w:fldChar w:fldCharType="begin"/>
        </w:r>
        <w:r w:rsidR="006A46DD">
          <w:rPr>
            <w:noProof/>
            <w:webHidden/>
            <w:rtl/>
          </w:rPr>
          <w:instrText xml:space="preserve"> </w:instrText>
        </w:r>
        <w:r w:rsidR="006A46DD">
          <w:rPr>
            <w:noProof/>
            <w:webHidden/>
          </w:rPr>
          <w:instrText>PAGEREF</w:instrText>
        </w:r>
        <w:r w:rsidR="006A46DD">
          <w:rPr>
            <w:noProof/>
            <w:webHidden/>
            <w:rtl/>
          </w:rPr>
          <w:instrText xml:space="preserve"> _</w:instrText>
        </w:r>
        <w:r w:rsidR="006A46DD">
          <w:rPr>
            <w:noProof/>
            <w:webHidden/>
          </w:rPr>
          <w:instrText>Toc</w:instrText>
        </w:r>
        <w:r w:rsidR="006A46DD">
          <w:rPr>
            <w:noProof/>
            <w:webHidden/>
            <w:rtl/>
          </w:rPr>
          <w:instrText xml:space="preserve">430509666 </w:instrText>
        </w:r>
        <w:r w:rsidR="006A46DD">
          <w:rPr>
            <w:noProof/>
            <w:webHidden/>
          </w:rPr>
          <w:instrText>\h</w:instrText>
        </w:r>
        <w:r w:rsidR="006A46DD">
          <w:rPr>
            <w:noProof/>
            <w:webHidden/>
            <w:rtl/>
          </w:rPr>
          <w:instrText xml:space="preserve"> </w:instrText>
        </w:r>
        <w:r w:rsidR="006A46DD">
          <w:rPr>
            <w:noProof/>
            <w:webHidden/>
            <w:rtl/>
          </w:rPr>
        </w:r>
        <w:r w:rsidR="006A46DD">
          <w:rPr>
            <w:noProof/>
            <w:webHidden/>
            <w:rtl/>
          </w:rPr>
          <w:fldChar w:fldCharType="separate"/>
        </w:r>
        <w:r w:rsidR="006A46DD">
          <w:rPr>
            <w:noProof/>
            <w:webHidden/>
            <w:rtl/>
            <w:lang w:bidi="ar-SA"/>
          </w:rPr>
          <w:t>323</w:t>
        </w:r>
        <w:r w:rsidR="006A46DD">
          <w:rPr>
            <w:noProof/>
            <w:webHidden/>
            <w:rtl/>
          </w:rPr>
          <w:fldChar w:fldCharType="end"/>
        </w:r>
      </w:hyperlink>
    </w:p>
    <w:p w:rsidR="006A46DD" w:rsidRDefault="008C485C">
      <w:pPr>
        <w:pStyle w:val="TOC1"/>
        <w:tabs>
          <w:tab w:val="right" w:leader="dot" w:pos="7078"/>
        </w:tabs>
        <w:rPr>
          <w:rFonts w:asciiTheme="minorHAnsi" w:eastAsiaTheme="minorEastAsia" w:hAnsiTheme="minorHAnsi" w:cstheme="minorBidi"/>
          <w:bCs w:val="0"/>
          <w:noProof/>
          <w:sz w:val="22"/>
          <w:szCs w:val="22"/>
          <w:rtl/>
        </w:rPr>
      </w:pPr>
      <w:hyperlink w:anchor="_Toc430509667" w:history="1">
        <w:r w:rsidR="006A46DD" w:rsidRPr="000775FC">
          <w:rPr>
            <w:rStyle w:val="Hyperlink"/>
            <w:rFonts w:hint="eastAsia"/>
            <w:noProof/>
            <w:rtl/>
            <w:lang w:bidi="fa-IR"/>
          </w:rPr>
          <w:t>مشخصات</w:t>
        </w:r>
        <w:r w:rsidR="006A46DD" w:rsidRPr="000775FC">
          <w:rPr>
            <w:rStyle w:val="Hyperlink"/>
            <w:noProof/>
            <w:rtl/>
            <w:lang w:bidi="fa-IR"/>
          </w:rPr>
          <w:t xml:space="preserve"> </w:t>
        </w:r>
        <w:r w:rsidR="006A46DD" w:rsidRPr="000775FC">
          <w:rPr>
            <w:rStyle w:val="Hyperlink"/>
            <w:rFonts w:hint="eastAsia"/>
            <w:noProof/>
            <w:rtl/>
            <w:lang w:bidi="fa-IR"/>
          </w:rPr>
          <w:t>مؤلف</w:t>
        </w:r>
        <w:r w:rsidR="006A46DD">
          <w:rPr>
            <w:noProof/>
            <w:webHidden/>
            <w:rtl/>
          </w:rPr>
          <w:tab/>
        </w:r>
        <w:r w:rsidR="006A46DD">
          <w:rPr>
            <w:noProof/>
            <w:webHidden/>
            <w:rtl/>
          </w:rPr>
          <w:fldChar w:fldCharType="begin"/>
        </w:r>
        <w:r w:rsidR="006A46DD">
          <w:rPr>
            <w:noProof/>
            <w:webHidden/>
            <w:rtl/>
          </w:rPr>
          <w:instrText xml:space="preserve"> </w:instrText>
        </w:r>
        <w:r w:rsidR="006A46DD">
          <w:rPr>
            <w:noProof/>
            <w:webHidden/>
          </w:rPr>
          <w:instrText>PAGEREF</w:instrText>
        </w:r>
        <w:r w:rsidR="006A46DD">
          <w:rPr>
            <w:noProof/>
            <w:webHidden/>
            <w:rtl/>
          </w:rPr>
          <w:instrText xml:space="preserve"> _</w:instrText>
        </w:r>
        <w:r w:rsidR="006A46DD">
          <w:rPr>
            <w:noProof/>
            <w:webHidden/>
          </w:rPr>
          <w:instrText>Toc</w:instrText>
        </w:r>
        <w:r w:rsidR="006A46DD">
          <w:rPr>
            <w:noProof/>
            <w:webHidden/>
            <w:rtl/>
          </w:rPr>
          <w:instrText xml:space="preserve">430509667 </w:instrText>
        </w:r>
        <w:r w:rsidR="006A46DD">
          <w:rPr>
            <w:noProof/>
            <w:webHidden/>
          </w:rPr>
          <w:instrText>\h</w:instrText>
        </w:r>
        <w:r w:rsidR="006A46DD">
          <w:rPr>
            <w:noProof/>
            <w:webHidden/>
            <w:rtl/>
          </w:rPr>
          <w:instrText xml:space="preserve"> </w:instrText>
        </w:r>
        <w:r w:rsidR="006A46DD">
          <w:rPr>
            <w:noProof/>
            <w:webHidden/>
            <w:rtl/>
          </w:rPr>
        </w:r>
        <w:r w:rsidR="006A46DD">
          <w:rPr>
            <w:noProof/>
            <w:webHidden/>
            <w:rtl/>
          </w:rPr>
          <w:fldChar w:fldCharType="separate"/>
        </w:r>
        <w:r w:rsidR="006A46DD">
          <w:rPr>
            <w:noProof/>
            <w:webHidden/>
            <w:rtl/>
          </w:rPr>
          <w:t>331</w:t>
        </w:r>
        <w:r w:rsidR="006A46DD">
          <w:rPr>
            <w:noProof/>
            <w:webHidden/>
            <w:rtl/>
          </w:rPr>
          <w:fldChar w:fldCharType="end"/>
        </w:r>
      </w:hyperlink>
    </w:p>
    <w:p w:rsidR="006A46DD" w:rsidRDefault="008C485C">
      <w:pPr>
        <w:pStyle w:val="TOC3"/>
        <w:tabs>
          <w:tab w:val="right" w:leader="dot" w:pos="7078"/>
        </w:tabs>
        <w:rPr>
          <w:rFonts w:asciiTheme="minorHAnsi" w:eastAsiaTheme="minorEastAsia" w:hAnsiTheme="minorHAnsi" w:cstheme="minorBidi"/>
          <w:noProof/>
          <w:sz w:val="22"/>
          <w:szCs w:val="22"/>
          <w:rtl/>
          <w:lang w:bidi="ar-SA"/>
        </w:rPr>
      </w:pPr>
      <w:hyperlink w:anchor="_Toc430509668" w:history="1">
        <w:r w:rsidR="006A46DD" w:rsidRPr="000775FC">
          <w:rPr>
            <w:rStyle w:val="Hyperlink"/>
            <w:rFonts w:hint="eastAsia"/>
            <w:noProof/>
            <w:rtl/>
          </w:rPr>
          <w:t>تحص</w:t>
        </w:r>
        <w:r w:rsidR="006A46DD" w:rsidRPr="000775FC">
          <w:rPr>
            <w:rStyle w:val="Hyperlink"/>
            <w:rFonts w:hint="cs"/>
            <w:noProof/>
            <w:rtl/>
          </w:rPr>
          <w:t>ی</w:t>
        </w:r>
        <w:r w:rsidR="006A46DD" w:rsidRPr="000775FC">
          <w:rPr>
            <w:rStyle w:val="Hyperlink"/>
            <w:rFonts w:hint="eastAsia"/>
            <w:noProof/>
            <w:rtl/>
          </w:rPr>
          <w:t>لات</w:t>
        </w:r>
        <w:r w:rsidR="006A46DD" w:rsidRPr="000775FC">
          <w:rPr>
            <w:rStyle w:val="Hyperlink"/>
            <w:noProof/>
            <w:rtl/>
          </w:rPr>
          <w:t>:</w:t>
        </w:r>
        <w:r w:rsidR="006A46DD">
          <w:rPr>
            <w:noProof/>
            <w:webHidden/>
            <w:rtl/>
          </w:rPr>
          <w:tab/>
        </w:r>
        <w:r w:rsidR="006A46DD">
          <w:rPr>
            <w:noProof/>
            <w:webHidden/>
            <w:rtl/>
          </w:rPr>
          <w:fldChar w:fldCharType="begin"/>
        </w:r>
        <w:r w:rsidR="006A46DD">
          <w:rPr>
            <w:noProof/>
            <w:webHidden/>
            <w:rtl/>
          </w:rPr>
          <w:instrText xml:space="preserve"> </w:instrText>
        </w:r>
        <w:r w:rsidR="006A46DD">
          <w:rPr>
            <w:noProof/>
            <w:webHidden/>
          </w:rPr>
          <w:instrText>PAGEREF</w:instrText>
        </w:r>
        <w:r w:rsidR="006A46DD">
          <w:rPr>
            <w:noProof/>
            <w:webHidden/>
            <w:rtl/>
          </w:rPr>
          <w:instrText xml:space="preserve"> _</w:instrText>
        </w:r>
        <w:r w:rsidR="006A46DD">
          <w:rPr>
            <w:noProof/>
            <w:webHidden/>
          </w:rPr>
          <w:instrText>Toc</w:instrText>
        </w:r>
        <w:r w:rsidR="006A46DD">
          <w:rPr>
            <w:noProof/>
            <w:webHidden/>
            <w:rtl/>
          </w:rPr>
          <w:instrText xml:space="preserve">430509668 </w:instrText>
        </w:r>
        <w:r w:rsidR="006A46DD">
          <w:rPr>
            <w:noProof/>
            <w:webHidden/>
          </w:rPr>
          <w:instrText>\h</w:instrText>
        </w:r>
        <w:r w:rsidR="006A46DD">
          <w:rPr>
            <w:noProof/>
            <w:webHidden/>
            <w:rtl/>
          </w:rPr>
          <w:instrText xml:space="preserve"> </w:instrText>
        </w:r>
        <w:r w:rsidR="006A46DD">
          <w:rPr>
            <w:noProof/>
            <w:webHidden/>
            <w:rtl/>
          </w:rPr>
        </w:r>
        <w:r w:rsidR="006A46DD">
          <w:rPr>
            <w:noProof/>
            <w:webHidden/>
            <w:rtl/>
          </w:rPr>
          <w:fldChar w:fldCharType="separate"/>
        </w:r>
        <w:r w:rsidR="006A46DD">
          <w:rPr>
            <w:noProof/>
            <w:webHidden/>
            <w:rtl/>
            <w:lang w:bidi="ar-SA"/>
          </w:rPr>
          <w:t>331</w:t>
        </w:r>
        <w:r w:rsidR="006A46DD">
          <w:rPr>
            <w:noProof/>
            <w:webHidden/>
            <w:rtl/>
          </w:rPr>
          <w:fldChar w:fldCharType="end"/>
        </w:r>
      </w:hyperlink>
    </w:p>
    <w:p w:rsidR="006A46DD" w:rsidRDefault="008C485C">
      <w:pPr>
        <w:pStyle w:val="TOC2"/>
        <w:tabs>
          <w:tab w:val="right" w:leader="dot" w:pos="7078"/>
        </w:tabs>
        <w:rPr>
          <w:rFonts w:asciiTheme="minorHAnsi" w:eastAsiaTheme="minorEastAsia" w:hAnsiTheme="minorHAnsi" w:cstheme="minorBidi"/>
          <w:noProof/>
          <w:sz w:val="22"/>
          <w:szCs w:val="22"/>
          <w:rtl/>
        </w:rPr>
      </w:pPr>
      <w:hyperlink w:anchor="_Toc430509669" w:history="1">
        <w:r w:rsidR="006A46DD" w:rsidRPr="000775FC">
          <w:rPr>
            <w:rStyle w:val="Hyperlink"/>
            <w:rFonts w:hint="eastAsia"/>
            <w:noProof/>
            <w:rtl/>
          </w:rPr>
          <w:t>فعاليت</w:t>
        </w:r>
        <w:r w:rsidR="006A46DD" w:rsidRPr="000775FC">
          <w:rPr>
            <w:rStyle w:val="Hyperlink"/>
            <w:rFonts w:hint="eastAsia"/>
            <w:noProof/>
          </w:rPr>
          <w:t>‌</w:t>
        </w:r>
        <w:r w:rsidR="006A46DD" w:rsidRPr="000775FC">
          <w:rPr>
            <w:rStyle w:val="Hyperlink"/>
            <w:rFonts w:hint="eastAsia"/>
            <w:noProof/>
            <w:rtl/>
          </w:rPr>
          <w:t>هاى</w:t>
        </w:r>
        <w:r w:rsidR="006A46DD" w:rsidRPr="000775FC">
          <w:rPr>
            <w:rStyle w:val="Hyperlink"/>
            <w:noProof/>
            <w:rtl/>
          </w:rPr>
          <w:t xml:space="preserve"> </w:t>
        </w:r>
        <w:r w:rsidR="006A46DD" w:rsidRPr="000775FC">
          <w:rPr>
            <w:rStyle w:val="Hyperlink"/>
            <w:rFonts w:hint="eastAsia"/>
            <w:noProof/>
            <w:rtl/>
          </w:rPr>
          <w:t>فرهنگ</w:t>
        </w:r>
        <w:r w:rsidR="006A46DD" w:rsidRPr="000775FC">
          <w:rPr>
            <w:rStyle w:val="Hyperlink"/>
            <w:rFonts w:hint="cs"/>
            <w:noProof/>
            <w:rtl/>
          </w:rPr>
          <w:t>ی</w:t>
        </w:r>
        <w:r w:rsidR="006A46DD" w:rsidRPr="000775FC">
          <w:rPr>
            <w:rStyle w:val="Hyperlink"/>
            <w:noProof/>
            <w:rtl/>
          </w:rPr>
          <w:t xml:space="preserve"> </w:t>
        </w:r>
        <w:r w:rsidR="006A46DD" w:rsidRPr="000775FC">
          <w:rPr>
            <w:rStyle w:val="Hyperlink"/>
            <w:rFonts w:hint="eastAsia"/>
            <w:noProof/>
            <w:rtl/>
          </w:rPr>
          <w:t>و</w:t>
        </w:r>
        <w:r w:rsidR="006A46DD" w:rsidRPr="000775FC">
          <w:rPr>
            <w:rStyle w:val="Hyperlink"/>
            <w:noProof/>
            <w:rtl/>
          </w:rPr>
          <w:t xml:space="preserve"> </w:t>
        </w:r>
        <w:r w:rsidR="006A46DD" w:rsidRPr="000775FC">
          <w:rPr>
            <w:rStyle w:val="Hyperlink"/>
            <w:rFonts w:hint="eastAsia"/>
            <w:noProof/>
            <w:rtl/>
          </w:rPr>
          <w:t>علمى</w:t>
        </w:r>
        <w:r w:rsidR="006A46DD">
          <w:rPr>
            <w:noProof/>
            <w:webHidden/>
            <w:rtl/>
          </w:rPr>
          <w:tab/>
        </w:r>
        <w:r w:rsidR="006A46DD">
          <w:rPr>
            <w:noProof/>
            <w:webHidden/>
            <w:rtl/>
          </w:rPr>
          <w:fldChar w:fldCharType="begin"/>
        </w:r>
        <w:r w:rsidR="006A46DD">
          <w:rPr>
            <w:noProof/>
            <w:webHidden/>
            <w:rtl/>
          </w:rPr>
          <w:instrText xml:space="preserve"> </w:instrText>
        </w:r>
        <w:r w:rsidR="006A46DD">
          <w:rPr>
            <w:noProof/>
            <w:webHidden/>
          </w:rPr>
          <w:instrText>PAGEREF</w:instrText>
        </w:r>
        <w:r w:rsidR="006A46DD">
          <w:rPr>
            <w:noProof/>
            <w:webHidden/>
            <w:rtl/>
          </w:rPr>
          <w:instrText xml:space="preserve"> _</w:instrText>
        </w:r>
        <w:r w:rsidR="006A46DD">
          <w:rPr>
            <w:noProof/>
            <w:webHidden/>
          </w:rPr>
          <w:instrText>Toc</w:instrText>
        </w:r>
        <w:r w:rsidR="006A46DD">
          <w:rPr>
            <w:noProof/>
            <w:webHidden/>
            <w:rtl/>
          </w:rPr>
          <w:instrText xml:space="preserve">430509669 </w:instrText>
        </w:r>
        <w:r w:rsidR="006A46DD">
          <w:rPr>
            <w:noProof/>
            <w:webHidden/>
          </w:rPr>
          <w:instrText>\h</w:instrText>
        </w:r>
        <w:r w:rsidR="006A46DD">
          <w:rPr>
            <w:noProof/>
            <w:webHidden/>
            <w:rtl/>
          </w:rPr>
          <w:instrText xml:space="preserve"> </w:instrText>
        </w:r>
        <w:r w:rsidR="006A46DD">
          <w:rPr>
            <w:noProof/>
            <w:webHidden/>
            <w:rtl/>
          </w:rPr>
        </w:r>
        <w:r w:rsidR="006A46DD">
          <w:rPr>
            <w:noProof/>
            <w:webHidden/>
            <w:rtl/>
          </w:rPr>
          <w:fldChar w:fldCharType="separate"/>
        </w:r>
        <w:r w:rsidR="006A46DD">
          <w:rPr>
            <w:noProof/>
            <w:webHidden/>
            <w:rtl/>
          </w:rPr>
          <w:t>331</w:t>
        </w:r>
        <w:r w:rsidR="006A46DD">
          <w:rPr>
            <w:noProof/>
            <w:webHidden/>
            <w:rtl/>
          </w:rPr>
          <w:fldChar w:fldCharType="end"/>
        </w:r>
      </w:hyperlink>
    </w:p>
    <w:p w:rsidR="006A46DD" w:rsidRDefault="008C485C">
      <w:pPr>
        <w:pStyle w:val="TOC3"/>
        <w:tabs>
          <w:tab w:val="right" w:leader="dot" w:pos="7078"/>
        </w:tabs>
        <w:rPr>
          <w:rFonts w:asciiTheme="minorHAnsi" w:eastAsiaTheme="minorEastAsia" w:hAnsiTheme="minorHAnsi" w:cstheme="minorBidi"/>
          <w:noProof/>
          <w:sz w:val="22"/>
          <w:szCs w:val="22"/>
          <w:rtl/>
          <w:lang w:bidi="ar-SA"/>
        </w:rPr>
      </w:pPr>
      <w:hyperlink w:anchor="_Toc430509670" w:history="1">
        <w:r w:rsidR="006A46DD" w:rsidRPr="000775FC">
          <w:rPr>
            <w:rStyle w:val="Hyperlink"/>
            <w:rFonts w:hint="eastAsia"/>
            <w:noProof/>
            <w:rtl/>
          </w:rPr>
          <w:t>تأل</w:t>
        </w:r>
        <w:r w:rsidR="006A46DD" w:rsidRPr="000775FC">
          <w:rPr>
            <w:rStyle w:val="Hyperlink"/>
            <w:rFonts w:hint="cs"/>
            <w:noProof/>
            <w:rtl/>
          </w:rPr>
          <w:t>ی</w:t>
        </w:r>
        <w:r w:rsidR="006A46DD" w:rsidRPr="000775FC">
          <w:rPr>
            <w:rStyle w:val="Hyperlink"/>
            <w:rFonts w:hint="eastAsia"/>
            <w:noProof/>
            <w:rtl/>
          </w:rPr>
          <w:t>فات</w:t>
        </w:r>
        <w:r w:rsidR="006A46DD" w:rsidRPr="000775FC">
          <w:rPr>
            <w:rStyle w:val="Hyperlink"/>
            <w:noProof/>
            <w:rtl/>
          </w:rPr>
          <w:t xml:space="preserve"> </w:t>
        </w:r>
        <w:r w:rsidR="006A46DD" w:rsidRPr="000775FC">
          <w:rPr>
            <w:rStyle w:val="Hyperlink"/>
            <w:rFonts w:hint="eastAsia"/>
            <w:noProof/>
            <w:rtl/>
          </w:rPr>
          <w:t>و</w:t>
        </w:r>
        <w:r w:rsidR="006A46DD" w:rsidRPr="000775FC">
          <w:rPr>
            <w:rStyle w:val="Hyperlink"/>
            <w:noProof/>
            <w:rtl/>
          </w:rPr>
          <w:t xml:space="preserve"> </w:t>
        </w:r>
        <w:r w:rsidR="006A46DD" w:rsidRPr="000775FC">
          <w:rPr>
            <w:rStyle w:val="Hyperlink"/>
            <w:rFonts w:hint="eastAsia"/>
            <w:noProof/>
            <w:rtl/>
          </w:rPr>
          <w:t>مقاله‌ها</w:t>
        </w:r>
        <w:r w:rsidR="006A46DD" w:rsidRPr="000775FC">
          <w:rPr>
            <w:rStyle w:val="Hyperlink"/>
            <w:noProof/>
            <w:rtl/>
          </w:rPr>
          <w:t>:</w:t>
        </w:r>
        <w:r w:rsidR="006A46DD">
          <w:rPr>
            <w:noProof/>
            <w:webHidden/>
            <w:rtl/>
          </w:rPr>
          <w:tab/>
        </w:r>
        <w:r w:rsidR="006A46DD">
          <w:rPr>
            <w:noProof/>
            <w:webHidden/>
            <w:rtl/>
          </w:rPr>
          <w:fldChar w:fldCharType="begin"/>
        </w:r>
        <w:r w:rsidR="006A46DD">
          <w:rPr>
            <w:noProof/>
            <w:webHidden/>
            <w:rtl/>
          </w:rPr>
          <w:instrText xml:space="preserve"> </w:instrText>
        </w:r>
        <w:r w:rsidR="006A46DD">
          <w:rPr>
            <w:noProof/>
            <w:webHidden/>
          </w:rPr>
          <w:instrText>PAGEREF</w:instrText>
        </w:r>
        <w:r w:rsidR="006A46DD">
          <w:rPr>
            <w:noProof/>
            <w:webHidden/>
            <w:rtl/>
          </w:rPr>
          <w:instrText xml:space="preserve"> _</w:instrText>
        </w:r>
        <w:r w:rsidR="006A46DD">
          <w:rPr>
            <w:noProof/>
            <w:webHidden/>
          </w:rPr>
          <w:instrText>Toc</w:instrText>
        </w:r>
        <w:r w:rsidR="006A46DD">
          <w:rPr>
            <w:noProof/>
            <w:webHidden/>
            <w:rtl/>
          </w:rPr>
          <w:instrText xml:space="preserve">430509670 </w:instrText>
        </w:r>
        <w:r w:rsidR="006A46DD">
          <w:rPr>
            <w:noProof/>
            <w:webHidden/>
          </w:rPr>
          <w:instrText>\h</w:instrText>
        </w:r>
        <w:r w:rsidR="006A46DD">
          <w:rPr>
            <w:noProof/>
            <w:webHidden/>
            <w:rtl/>
          </w:rPr>
          <w:instrText xml:space="preserve"> </w:instrText>
        </w:r>
        <w:r w:rsidR="006A46DD">
          <w:rPr>
            <w:noProof/>
            <w:webHidden/>
            <w:rtl/>
          </w:rPr>
        </w:r>
        <w:r w:rsidR="006A46DD">
          <w:rPr>
            <w:noProof/>
            <w:webHidden/>
            <w:rtl/>
          </w:rPr>
          <w:fldChar w:fldCharType="separate"/>
        </w:r>
        <w:r w:rsidR="006A46DD">
          <w:rPr>
            <w:noProof/>
            <w:webHidden/>
            <w:rtl/>
            <w:lang w:bidi="ar-SA"/>
          </w:rPr>
          <w:t>331</w:t>
        </w:r>
        <w:r w:rsidR="006A46DD">
          <w:rPr>
            <w:noProof/>
            <w:webHidden/>
            <w:rtl/>
          </w:rPr>
          <w:fldChar w:fldCharType="end"/>
        </w:r>
      </w:hyperlink>
    </w:p>
    <w:p w:rsidR="006A46DD" w:rsidRDefault="008C485C">
      <w:pPr>
        <w:pStyle w:val="TOC3"/>
        <w:tabs>
          <w:tab w:val="right" w:leader="dot" w:pos="7078"/>
        </w:tabs>
        <w:rPr>
          <w:rFonts w:asciiTheme="minorHAnsi" w:eastAsiaTheme="minorEastAsia" w:hAnsiTheme="minorHAnsi" w:cstheme="minorBidi"/>
          <w:noProof/>
          <w:sz w:val="22"/>
          <w:szCs w:val="22"/>
          <w:rtl/>
          <w:lang w:bidi="ar-SA"/>
        </w:rPr>
      </w:pPr>
      <w:hyperlink w:anchor="_Toc430509671" w:history="1">
        <w:r w:rsidR="006A46DD" w:rsidRPr="000775FC">
          <w:rPr>
            <w:rStyle w:val="Hyperlink"/>
            <w:rFonts w:hint="eastAsia"/>
            <w:noProof/>
            <w:rtl/>
          </w:rPr>
          <w:t>ترجم</w:t>
        </w:r>
        <w:r w:rsidR="006A46DD" w:rsidRPr="000775FC">
          <w:rPr>
            <w:rStyle w:val="Hyperlink"/>
            <w:rFonts w:hint="cs"/>
            <w:noProof/>
            <w:rtl/>
          </w:rPr>
          <w:t>ۀ</w:t>
        </w:r>
        <w:r w:rsidR="006A46DD" w:rsidRPr="000775FC">
          <w:rPr>
            <w:rStyle w:val="Hyperlink"/>
            <w:noProof/>
            <w:rtl/>
          </w:rPr>
          <w:t xml:space="preserve"> </w:t>
        </w:r>
        <w:r w:rsidR="006A46DD" w:rsidRPr="000775FC">
          <w:rPr>
            <w:rStyle w:val="Hyperlink"/>
            <w:rFonts w:hint="eastAsia"/>
            <w:noProof/>
            <w:rtl/>
          </w:rPr>
          <w:t>کتب</w:t>
        </w:r>
        <w:r w:rsidR="006A46DD" w:rsidRPr="000775FC">
          <w:rPr>
            <w:rStyle w:val="Hyperlink"/>
            <w:noProof/>
            <w:rtl/>
          </w:rPr>
          <w:t xml:space="preserve"> </w:t>
        </w:r>
        <w:r w:rsidR="006A46DD" w:rsidRPr="000775FC">
          <w:rPr>
            <w:rStyle w:val="Hyperlink"/>
            <w:rFonts w:hint="eastAsia"/>
            <w:noProof/>
            <w:rtl/>
          </w:rPr>
          <w:t>ذ</w:t>
        </w:r>
        <w:r w:rsidR="006A46DD" w:rsidRPr="000775FC">
          <w:rPr>
            <w:rStyle w:val="Hyperlink"/>
            <w:rFonts w:hint="cs"/>
            <w:noProof/>
            <w:rtl/>
          </w:rPr>
          <w:t>ی</w:t>
        </w:r>
        <w:r w:rsidR="006A46DD" w:rsidRPr="000775FC">
          <w:rPr>
            <w:rStyle w:val="Hyperlink"/>
            <w:rFonts w:hint="eastAsia"/>
            <w:noProof/>
            <w:rtl/>
          </w:rPr>
          <w:t>ل</w:t>
        </w:r>
        <w:r w:rsidR="006A46DD" w:rsidRPr="000775FC">
          <w:rPr>
            <w:rStyle w:val="Hyperlink"/>
            <w:noProof/>
            <w:rtl/>
          </w:rPr>
          <w:t xml:space="preserve"> </w:t>
        </w:r>
        <w:r w:rsidR="006A46DD" w:rsidRPr="000775FC">
          <w:rPr>
            <w:rStyle w:val="Hyperlink"/>
            <w:rFonts w:hint="eastAsia"/>
            <w:noProof/>
            <w:rtl/>
          </w:rPr>
          <w:t>را</w:t>
        </w:r>
        <w:r w:rsidR="006A46DD" w:rsidRPr="000775FC">
          <w:rPr>
            <w:rStyle w:val="Hyperlink"/>
            <w:noProof/>
            <w:rtl/>
          </w:rPr>
          <w:t xml:space="preserve"> </w:t>
        </w:r>
        <w:r w:rsidR="006A46DD" w:rsidRPr="000775FC">
          <w:rPr>
            <w:rStyle w:val="Hyperlink"/>
            <w:rFonts w:hint="eastAsia"/>
            <w:noProof/>
            <w:rtl/>
          </w:rPr>
          <w:t>از</w:t>
        </w:r>
        <w:r w:rsidR="006A46DD" w:rsidRPr="000775FC">
          <w:rPr>
            <w:rStyle w:val="Hyperlink"/>
            <w:noProof/>
            <w:rtl/>
          </w:rPr>
          <w:t xml:space="preserve"> </w:t>
        </w:r>
        <w:r w:rsidR="006A46DD" w:rsidRPr="000775FC">
          <w:rPr>
            <w:rStyle w:val="Hyperlink"/>
            <w:rFonts w:hint="eastAsia"/>
            <w:noProof/>
            <w:rtl/>
          </w:rPr>
          <w:t>فارسى</w:t>
        </w:r>
        <w:r w:rsidR="006A46DD" w:rsidRPr="000775FC">
          <w:rPr>
            <w:rStyle w:val="Hyperlink"/>
            <w:noProof/>
            <w:rtl/>
          </w:rPr>
          <w:t xml:space="preserve"> </w:t>
        </w:r>
        <w:r w:rsidR="006A46DD" w:rsidRPr="000775FC">
          <w:rPr>
            <w:rStyle w:val="Hyperlink"/>
            <w:rFonts w:hint="eastAsia"/>
            <w:noProof/>
            <w:rtl/>
          </w:rPr>
          <w:t>به</w:t>
        </w:r>
        <w:r w:rsidR="006A46DD" w:rsidRPr="000775FC">
          <w:rPr>
            <w:rStyle w:val="Hyperlink"/>
            <w:noProof/>
            <w:rtl/>
          </w:rPr>
          <w:t xml:space="preserve"> </w:t>
        </w:r>
        <w:r w:rsidR="006A46DD" w:rsidRPr="000775FC">
          <w:rPr>
            <w:rStyle w:val="Hyperlink"/>
            <w:rFonts w:hint="eastAsia"/>
            <w:noProof/>
            <w:rtl/>
          </w:rPr>
          <w:t>عربى</w:t>
        </w:r>
        <w:r w:rsidR="006A46DD" w:rsidRPr="000775FC">
          <w:rPr>
            <w:rStyle w:val="Hyperlink"/>
            <w:noProof/>
            <w:rtl/>
          </w:rPr>
          <w:t xml:space="preserve"> </w:t>
        </w:r>
        <w:r w:rsidR="006A46DD" w:rsidRPr="000775FC">
          <w:rPr>
            <w:rStyle w:val="Hyperlink"/>
            <w:rFonts w:hint="eastAsia"/>
            <w:noProof/>
            <w:rtl/>
          </w:rPr>
          <w:t>انجام</w:t>
        </w:r>
        <w:r w:rsidR="006A46DD" w:rsidRPr="000775FC">
          <w:rPr>
            <w:rStyle w:val="Hyperlink"/>
            <w:noProof/>
            <w:rtl/>
          </w:rPr>
          <w:t xml:space="preserve"> </w:t>
        </w:r>
        <w:r w:rsidR="006A46DD" w:rsidRPr="000775FC">
          <w:rPr>
            <w:rStyle w:val="Hyperlink"/>
            <w:rFonts w:hint="eastAsia"/>
            <w:noProof/>
            <w:rtl/>
          </w:rPr>
          <w:t>داده</w:t>
        </w:r>
        <w:r w:rsidR="006A46DD" w:rsidRPr="000775FC">
          <w:rPr>
            <w:rStyle w:val="Hyperlink"/>
            <w:noProof/>
            <w:rtl/>
          </w:rPr>
          <w:t xml:space="preserve"> </w:t>
        </w:r>
        <w:r w:rsidR="006A46DD" w:rsidRPr="000775FC">
          <w:rPr>
            <w:rStyle w:val="Hyperlink"/>
            <w:rFonts w:hint="eastAsia"/>
            <w:noProof/>
            <w:rtl/>
          </w:rPr>
          <w:t>است</w:t>
        </w:r>
        <w:r w:rsidR="006A46DD" w:rsidRPr="000775FC">
          <w:rPr>
            <w:rStyle w:val="Hyperlink"/>
            <w:noProof/>
            <w:rtl/>
          </w:rPr>
          <w:t>:</w:t>
        </w:r>
        <w:r w:rsidR="006A46DD">
          <w:rPr>
            <w:noProof/>
            <w:webHidden/>
            <w:rtl/>
          </w:rPr>
          <w:tab/>
        </w:r>
        <w:r w:rsidR="006A46DD">
          <w:rPr>
            <w:noProof/>
            <w:webHidden/>
            <w:rtl/>
          </w:rPr>
          <w:fldChar w:fldCharType="begin"/>
        </w:r>
        <w:r w:rsidR="006A46DD">
          <w:rPr>
            <w:noProof/>
            <w:webHidden/>
            <w:rtl/>
          </w:rPr>
          <w:instrText xml:space="preserve"> </w:instrText>
        </w:r>
        <w:r w:rsidR="006A46DD">
          <w:rPr>
            <w:noProof/>
            <w:webHidden/>
          </w:rPr>
          <w:instrText>PAGEREF</w:instrText>
        </w:r>
        <w:r w:rsidR="006A46DD">
          <w:rPr>
            <w:noProof/>
            <w:webHidden/>
            <w:rtl/>
          </w:rPr>
          <w:instrText xml:space="preserve"> _</w:instrText>
        </w:r>
        <w:r w:rsidR="006A46DD">
          <w:rPr>
            <w:noProof/>
            <w:webHidden/>
          </w:rPr>
          <w:instrText>Toc</w:instrText>
        </w:r>
        <w:r w:rsidR="006A46DD">
          <w:rPr>
            <w:noProof/>
            <w:webHidden/>
            <w:rtl/>
          </w:rPr>
          <w:instrText xml:space="preserve">430509671 </w:instrText>
        </w:r>
        <w:r w:rsidR="006A46DD">
          <w:rPr>
            <w:noProof/>
            <w:webHidden/>
          </w:rPr>
          <w:instrText>\h</w:instrText>
        </w:r>
        <w:r w:rsidR="006A46DD">
          <w:rPr>
            <w:noProof/>
            <w:webHidden/>
            <w:rtl/>
          </w:rPr>
          <w:instrText xml:space="preserve"> </w:instrText>
        </w:r>
        <w:r w:rsidR="006A46DD">
          <w:rPr>
            <w:noProof/>
            <w:webHidden/>
            <w:rtl/>
          </w:rPr>
        </w:r>
        <w:r w:rsidR="006A46DD">
          <w:rPr>
            <w:noProof/>
            <w:webHidden/>
            <w:rtl/>
          </w:rPr>
          <w:fldChar w:fldCharType="separate"/>
        </w:r>
        <w:r w:rsidR="006A46DD">
          <w:rPr>
            <w:noProof/>
            <w:webHidden/>
            <w:rtl/>
            <w:lang w:bidi="ar-SA"/>
          </w:rPr>
          <w:t>333</w:t>
        </w:r>
        <w:r w:rsidR="006A46DD">
          <w:rPr>
            <w:noProof/>
            <w:webHidden/>
            <w:rtl/>
          </w:rPr>
          <w:fldChar w:fldCharType="end"/>
        </w:r>
      </w:hyperlink>
    </w:p>
    <w:p w:rsidR="006A46DD" w:rsidRDefault="008C485C">
      <w:pPr>
        <w:pStyle w:val="TOC3"/>
        <w:tabs>
          <w:tab w:val="right" w:leader="dot" w:pos="7078"/>
        </w:tabs>
        <w:rPr>
          <w:rFonts w:asciiTheme="minorHAnsi" w:eastAsiaTheme="minorEastAsia" w:hAnsiTheme="minorHAnsi" w:cstheme="minorBidi"/>
          <w:noProof/>
          <w:sz w:val="22"/>
          <w:szCs w:val="22"/>
          <w:rtl/>
          <w:lang w:bidi="ar-SA"/>
        </w:rPr>
      </w:pPr>
      <w:hyperlink w:anchor="_Toc430509672" w:history="1">
        <w:r w:rsidR="006A46DD" w:rsidRPr="000775FC">
          <w:rPr>
            <w:rStyle w:val="Hyperlink"/>
            <w:rFonts w:hint="eastAsia"/>
            <w:noProof/>
            <w:rtl/>
          </w:rPr>
          <w:t>ترجم</w:t>
        </w:r>
        <w:r w:rsidR="006A46DD" w:rsidRPr="000775FC">
          <w:rPr>
            <w:rStyle w:val="Hyperlink"/>
            <w:rFonts w:hint="cs"/>
            <w:noProof/>
            <w:rtl/>
          </w:rPr>
          <w:t>ۀ</w:t>
        </w:r>
        <w:r w:rsidR="006A46DD" w:rsidRPr="000775FC">
          <w:rPr>
            <w:rStyle w:val="Hyperlink"/>
            <w:noProof/>
            <w:rtl/>
          </w:rPr>
          <w:t xml:space="preserve"> </w:t>
        </w:r>
        <w:r w:rsidR="006A46DD" w:rsidRPr="000775FC">
          <w:rPr>
            <w:rStyle w:val="Hyperlink"/>
            <w:rFonts w:hint="eastAsia"/>
            <w:noProof/>
            <w:rtl/>
          </w:rPr>
          <w:t>کتب</w:t>
        </w:r>
        <w:r w:rsidR="006A46DD" w:rsidRPr="000775FC">
          <w:rPr>
            <w:rStyle w:val="Hyperlink"/>
            <w:noProof/>
            <w:rtl/>
          </w:rPr>
          <w:t xml:space="preserve"> </w:t>
        </w:r>
        <w:r w:rsidR="006A46DD" w:rsidRPr="000775FC">
          <w:rPr>
            <w:rStyle w:val="Hyperlink"/>
            <w:rFonts w:hint="eastAsia"/>
            <w:noProof/>
            <w:rtl/>
          </w:rPr>
          <w:t>ذ</w:t>
        </w:r>
        <w:r w:rsidR="006A46DD" w:rsidRPr="000775FC">
          <w:rPr>
            <w:rStyle w:val="Hyperlink"/>
            <w:rFonts w:hint="cs"/>
            <w:noProof/>
            <w:rtl/>
          </w:rPr>
          <w:t>ی</w:t>
        </w:r>
        <w:r w:rsidR="006A46DD" w:rsidRPr="000775FC">
          <w:rPr>
            <w:rStyle w:val="Hyperlink"/>
            <w:rFonts w:hint="eastAsia"/>
            <w:noProof/>
            <w:rtl/>
          </w:rPr>
          <w:t>ل</w:t>
        </w:r>
        <w:r w:rsidR="006A46DD" w:rsidRPr="000775FC">
          <w:rPr>
            <w:rStyle w:val="Hyperlink"/>
            <w:noProof/>
            <w:rtl/>
          </w:rPr>
          <w:t xml:space="preserve"> </w:t>
        </w:r>
        <w:r w:rsidR="006A46DD" w:rsidRPr="000775FC">
          <w:rPr>
            <w:rStyle w:val="Hyperlink"/>
            <w:rFonts w:hint="eastAsia"/>
            <w:noProof/>
            <w:rtl/>
          </w:rPr>
          <w:t>را</w:t>
        </w:r>
        <w:r w:rsidR="006A46DD" w:rsidRPr="000775FC">
          <w:rPr>
            <w:rStyle w:val="Hyperlink"/>
            <w:noProof/>
            <w:rtl/>
          </w:rPr>
          <w:t xml:space="preserve"> </w:t>
        </w:r>
        <w:r w:rsidR="006A46DD" w:rsidRPr="000775FC">
          <w:rPr>
            <w:rStyle w:val="Hyperlink"/>
            <w:rFonts w:hint="eastAsia"/>
            <w:noProof/>
            <w:rtl/>
          </w:rPr>
          <w:t>از</w:t>
        </w:r>
        <w:r w:rsidR="006A46DD" w:rsidRPr="000775FC">
          <w:rPr>
            <w:rStyle w:val="Hyperlink"/>
            <w:noProof/>
            <w:rtl/>
          </w:rPr>
          <w:t xml:space="preserve"> </w:t>
        </w:r>
        <w:r w:rsidR="006A46DD" w:rsidRPr="000775FC">
          <w:rPr>
            <w:rStyle w:val="Hyperlink"/>
            <w:rFonts w:hint="eastAsia"/>
            <w:noProof/>
            <w:rtl/>
          </w:rPr>
          <w:t>عربى</w:t>
        </w:r>
        <w:r w:rsidR="006A46DD" w:rsidRPr="000775FC">
          <w:rPr>
            <w:rStyle w:val="Hyperlink"/>
            <w:noProof/>
            <w:rtl/>
          </w:rPr>
          <w:t xml:space="preserve"> </w:t>
        </w:r>
        <w:r w:rsidR="006A46DD" w:rsidRPr="000775FC">
          <w:rPr>
            <w:rStyle w:val="Hyperlink"/>
            <w:rFonts w:hint="eastAsia"/>
            <w:noProof/>
            <w:rtl/>
          </w:rPr>
          <w:t>به</w:t>
        </w:r>
        <w:r w:rsidR="006A46DD" w:rsidRPr="000775FC">
          <w:rPr>
            <w:rStyle w:val="Hyperlink"/>
            <w:noProof/>
            <w:rtl/>
          </w:rPr>
          <w:t xml:space="preserve"> </w:t>
        </w:r>
        <w:r w:rsidR="006A46DD" w:rsidRPr="000775FC">
          <w:rPr>
            <w:rStyle w:val="Hyperlink"/>
            <w:rFonts w:hint="eastAsia"/>
            <w:noProof/>
            <w:rtl/>
          </w:rPr>
          <w:t>فارسى</w:t>
        </w:r>
        <w:r w:rsidR="006A46DD" w:rsidRPr="000775FC">
          <w:rPr>
            <w:rStyle w:val="Hyperlink"/>
            <w:noProof/>
            <w:rtl/>
          </w:rPr>
          <w:t xml:space="preserve"> </w:t>
        </w:r>
        <w:r w:rsidR="006A46DD" w:rsidRPr="000775FC">
          <w:rPr>
            <w:rStyle w:val="Hyperlink"/>
            <w:rFonts w:hint="eastAsia"/>
            <w:noProof/>
            <w:rtl/>
          </w:rPr>
          <w:t>انجام</w:t>
        </w:r>
        <w:r w:rsidR="006A46DD" w:rsidRPr="000775FC">
          <w:rPr>
            <w:rStyle w:val="Hyperlink"/>
            <w:noProof/>
            <w:rtl/>
          </w:rPr>
          <w:t xml:space="preserve"> </w:t>
        </w:r>
        <w:r w:rsidR="006A46DD" w:rsidRPr="000775FC">
          <w:rPr>
            <w:rStyle w:val="Hyperlink"/>
            <w:rFonts w:hint="eastAsia"/>
            <w:noProof/>
            <w:rtl/>
          </w:rPr>
          <w:t>داده</w:t>
        </w:r>
        <w:r w:rsidR="006A46DD" w:rsidRPr="000775FC">
          <w:rPr>
            <w:rStyle w:val="Hyperlink"/>
            <w:noProof/>
            <w:rtl/>
          </w:rPr>
          <w:t xml:space="preserve"> </w:t>
        </w:r>
        <w:r w:rsidR="006A46DD" w:rsidRPr="000775FC">
          <w:rPr>
            <w:rStyle w:val="Hyperlink"/>
            <w:rFonts w:hint="eastAsia"/>
            <w:noProof/>
            <w:rtl/>
          </w:rPr>
          <w:t>است</w:t>
        </w:r>
        <w:r w:rsidR="006A46DD" w:rsidRPr="000775FC">
          <w:rPr>
            <w:rStyle w:val="Hyperlink"/>
            <w:noProof/>
            <w:rtl/>
          </w:rPr>
          <w:t>:</w:t>
        </w:r>
        <w:r w:rsidR="006A46DD">
          <w:rPr>
            <w:noProof/>
            <w:webHidden/>
            <w:rtl/>
          </w:rPr>
          <w:tab/>
        </w:r>
        <w:r w:rsidR="006A46DD">
          <w:rPr>
            <w:noProof/>
            <w:webHidden/>
            <w:rtl/>
          </w:rPr>
          <w:fldChar w:fldCharType="begin"/>
        </w:r>
        <w:r w:rsidR="006A46DD">
          <w:rPr>
            <w:noProof/>
            <w:webHidden/>
            <w:rtl/>
          </w:rPr>
          <w:instrText xml:space="preserve"> </w:instrText>
        </w:r>
        <w:r w:rsidR="006A46DD">
          <w:rPr>
            <w:noProof/>
            <w:webHidden/>
          </w:rPr>
          <w:instrText>PAGEREF</w:instrText>
        </w:r>
        <w:r w:rsidR="006A46DD">
          <w:rPr>
            <w:noProof/>
            <w:webHidden/>
            <w:rtl/>
          </w:rPr>
          <w:instrText xml:space="preserve"> _</w:instrText>
        </w:r>
        <w:r w:rsidR="006A46DD">
          <w:rPr>
            <w:noProof/>
            <w:webHidden/>
          </w:rPr>
          <w:instrText>Toc</w:instrText>
        </w:r>
        <w:r w:rsidR="006A46DD">
          <w:rPr>
            <w:noProof/>
            <w:webHidden/>
            <w:rtl/>
          </w:rPr>
          <w:instrText xml:space="preserve">430509672 </w:instrText>
        </w:r>
        <w:r w:rsidR="006A46DD">
          <w:rPr>
            <w:noProof/>
            <w:webHidden/>
          </w:rPr>
          <w:instrText>\h</w:instrText>
        </w:r>
        <w:r w:rsidR="006A46DD">
          <w:rPr>
            <w:noProof/>
            <w:webHidden/>
            <w:rtl/>
          </w:rPr>
          <w:instrText xml:space="preserve"> </w:instrText>
        </w:r>
        <w:r w:rsidR="006A46DD">
          <w:rPr>
            <w:noProof/>
            <w:webHidden/>
            <w:rtl/>
          </w:rPr>
        </w:r>
        <w:r w:rsidR="006A46DD">
          <w:rPr>
            <w:noProof/>
            <w:webHidden/>
            <w:rtl/>
          </w:rPr>
          <w:fldChar w:fldCharType="separate"/>
        </w:r>
        <w:r w:rsidR="006A46DD">
          <w:rPr>
            <w:noProof/>
            <w:webHidden/>
            <w:rtl/>
            <w:lang w:bidi="ar-SA"/>
          </w:rPr>
          <w:t>333</w:t>
        </w:r>
        <w:r w:rsidR="006A46DD">
          <w:rPr>
            <w:noProof/>
            <w:webHidden/>
            <w:rtl/>
          </w:rPr>
          <w:fldChar w:fldCharType="end"/>
        </w:r>
      </w:hyperlink>
    </w:p>
    <w:p w:rsidR="00285D10" w:rsidRDefault="00210239" w:rsidP="00285D10">
      <w:pPr>
        <w:pStyle w:val="a9"/>
        <w:ind w:firstLine="0"/>
        <w:rPr>
          <w:rtl/>
        </w:rPr>
      </w:pPr>
      <w:r>
        <w:rPr>
          <w:rtl/>
        </w:rPr>
        <w:fldChar w:fldCharType="end"/>
      </w:r>
    </w:p>
    <w:p w:rsidR="00285D10" w:rsidRDefault="00285D10" w:rsidP="00285D10">
      <w:pPr>
        <w:pStyle w:val="a9"/>
        <w:ind w:firstLine="0"/>
        <w:rPr>
          <w:rtl/>
        </w:rPr>
      </w:pPr>
    </w:p>
    <w:p w:rsidR="00285D10" w:rsidRDefault="00285D10" w:rsidP="00285D10">
      <w:pPr>
        <w:pStyle w:val="a9"/>
        <w:ind w:firstLine="0"/>
        <w:rPr>
          <w:rtl/>
        </w:rPr>
      </w:pPr>
    </w:p>
    <w:p w:rsidR="00E43490" w:rsidRDefault="00E43490" w:rsidP="00285D10">
      <w:pPr>
        <w:pStyle w:val="a9"/>
        <w:ind w:firstLine="0"/>
        <w:rPr>
          <w:rtl/>
        </w:rPr>
        <w:sectPr w:rsidR="00E43490" w:rsidSect="000E354B">
          <w:headerReference w:type="default" r:id="rId14"/>
          <w:headerReference w:type="first" r:id="rId15"/>
          <w:footnotePr>
            <w:numRestart w:val="eachPage"/>
          </w:footnotePr>
          <w:pgSz w:w="9356" w:h="13608" w:code="9"/>
          <w:pgMar w:top="567" w:right="1134" w:bottom="851" w:left="1134" w:header="454" w:footer="0" w:gutter="0"/>
          <w:pgNumType w:fmt="arabicAbjad" w:start="1"/>
          <w:cols w:space="708"/>
          <w:titlePg/>
          <w:bidi/>
          <w:rtlGutter/>
          <w:docGrid w:linePitch="381"/>
        </w:sectPr>
      </w:pPr>
    </w:p>
    <w:p w:rsidR="00C363C7" w:rsidRPr="00FD35AF" w:rsidRDefault="00C363C7" w:rsidP="00C363C7">
      <w:pPr>
        <w:pStyle w:val="a"/>
        <w:rPr>
          <w:rtl/>
        </w:rPr>
      </w:pPr>
      <w:bookmarkStart w:id="4" w:name="_Toc262253710"/>
      <w:bookmarkStart w:id="5" w:name="_Toc278236278"/>
      <w:bookmarkStart w:id="6" w:name="_Toc430509535"/>
      <w:r w:rsidRPr="00FD35AF">
        <w:rPr>
          <w:rtl/>
        </w:rPr>
        <w:t>اشاره:</w:t>
      </w:r>
      <w:bookmarkEnd w:id="4"/>
      <w:bookmarkEnd w:id="5"/>
      <w:bookmarkEnd w:id="6"/>
    </w:p>
    <w:p w:rsidR="00C363C7" w:rsidRPr="00FD35AF" w:rsidRDefault="00C363C7" w:rsidP="00E927B8">
      <w:pPr>
        <w:pStyle w:val="a9"/>
        <w:rPr>
          <w:rtl/>
        </w:rPr>
      </w:pPr>
      <w:r w:rsidRPr="00FD35AF">
        <w:rPr>
          <w:rtl/>
        </w:rPr>
        <w:t>تش</w:t>
      </w:r>
      <w:r w:rsidR="00AF2E6E">
        <w:rPr>
          <w:rtl/>
        </w:rPr>
        <w:t>ی</w:t>
      </w:r>
      <w:r w:rsidRPr="00FD35AF">
        <w:rPr>
          <w:rtl/>
        </w:rPr>
        <w:t xml:space="preserve">ع از روزى </w:t>
      </w:r>
      <w:r w:rsidR="00AF2E6E">
        <w:rPr>
          <w:rtl/>
        </w:rPr>
        <w:t>ک</w:t>
      </w:r>
      <w:r w:rsidRPr="00FD35AF">
        <w:rPr>
          <w:rtl/>
        </w:rPr>
        <w:t>ه پ</w:t>
      </w:r>
      <w:r w:rsidR="00AF2E6E">
        <w:rPr>
          <w:rtl/>
        </w:rPr>
        <w:t>ی</w:t>
      </w:r>
      <w:r w:rsidRPr="00FD35AF">
        <w:rPr>
          <w:rtl/>
        </w:rPr>
        <w:t>دا شده با</w:t>
      </w:r>
      <w:r w:rsidRPr="00FD35AF">
        <w:rPr>
          <w:rFonts w:hint="cs"/>
          <w:rtl/>
        </w:rPr>
        <w:t xml:space="preserve"> </w:t>
      </w:r>
      <w:r w:rsidRPr="00FD35AF">
        <w:rPr>
          <w:rtl/>
        </w:rPr>
        <w:t>د</w:t>
      </w:r>
      <w:r w:rsidR="00AF2E6E">
        <w:rPr>
          <w:rtl/>
        </w:rPr>
        <w:t>ی</w:t>
      </w:r>
      <w:r w:rsidRPr="00FD35AF">
        <w:rPr>
          <w:rtl/>
        </w:rPr>
        <w:t>نى جز اسلام نجنگ</w:t>
      </w:r>
      <w:r w:rsidR="00AF2E6E">
        <w:rPr>
          <w:rtl/>
        </w:rPr>
        <w:t>ی</w:t>
      </w:r>
      <w:r w:rsidRPr="00FD35AF">
        <w:rPr>
          <w:rtl/>
        </w:rPr>
        <w:t>ده و بنابر ا</w:t>
      </w:r>
      <w:r w:rsidR="00AF2E6E">
        <w:rPr>
          <w:rtl/>
        </w:rPr>
        <w:t>ی</w:t>
      </w:r>
      <w:r w:rsidRPr="00FD35AF">
        <w:rPr>
          <w:rtl/>
        </w:rPr>
        <w:t xml:space="preserve">ن </w:t>
      </w:r>
      <w:r w:rsidR="00AF2E6E">
        <w:rPr>
          <w:rtl/>
        </w:rPr>
        <w:t>یک</w:t>
      </w:r>
      <w:r w:rsidRPr="00FD35AF">
        <w:rPr>
          <w:rtl/>
        </w:rPr>
        <w:t xml:space="preserve"> وجب خا</w:t>
      </w:r>
      <w:r w:rsidR="00AF2E6E">
        <w:rPr>
          <w:rtl/>
        </w:rPr>
        <w:t>ک</w:t>
      </w:r>
      <w:r w:rsidRPr="00FD35AF">
        <w:rPr>
          <w:rtl/>
        </w:rPr>
        <w:t xml:space="preserve"> فتح ن</w:t>
      </w:r>
      <w:r w:rsidR="00AF2E6E">
        <w:rPr>
          <w:rtl/>
        </w:rPr>
        <w:t>ک</w:t>
      </w:r>
      <w:r w:rsidRPr="00FD35AF">
        <w:rPr>
          <w:rtl/>
        </w:rPr>
        <w:t>رده است، و در مقابل، صدها و بل</w:t>
      </w:r>
      <w:r w:rsidR="00AF2E6E">
        <w:rPr>
          <w:rtl/>
        </w:rPr>
        <w:t>ک</w:t>
      </w:r>
      <w:r w:rsidRPr="00FD35AF">
        <w:rPr>
          <w:rtl/>
        </w:rPr>
        <w:t>ه هزاران نفر از علماء و دانشمندان و س</w:t>
      </w:r>
      <w:r w:rsidR="00AF2E6E">
        <w:rPr>
          <w:rtl/>
        </w:rPr>
        <w:t>ی</w:t>
      </w:r>
      <w:r w:rsidRPr="00FD35AF">
        <w:rPr>
          <w:rtl/>
        </w:rPr>
        <w:t xml:space="preserve">استمداران مسلمان را </w:t>
      </w:r>
      <w:r w:rsidR="00AF2E6E">
        <w:rPr>
          <w:rtl/>
        </w:rPr>
        <w:t>ی</w:t>
      </w:r>
      <w:r w:rsidRPr="00FD35AF">
        <w:rPr>
          <w:rtl/>
        </w:rPr>
        <w:t>ا بوس</w:t>
      </w:r>
      <w:r w:rsidR="00AF2E6E">
        <w:rPr>
          <w:rtl/>
        </w:rPr>
        <w:t>ی</w:t>
      </w:r>
      <w:r w:rsidRPr="00FD35AF">
        <w:rPr>
          <w:rtl/>
        </w:rPr>
        <w:t>ل</w:t>
      </w:r>
      <w:r w:rsidR="00835A14">
        <w:rPr>
          <w:rtl/>
        </w:rPr>
        <w:t>ۀ</w:t>
      </w:r>
      <w:r w:rsidRPr="00FD35AF">
        <w:rPr>
          <w:rtl/>
        </w:rPr>
        <w:t xml:space="preserve"> هم</w:t>
      </w:r>
      <w:r w:rsidR="00AF2E6E">
        <w:rPr>
          <w:rtl/>
        </w:rPr>
        <w:t>ک</w:t>
      </w:r>
      <w:r w:rsidRPr="00FD35AF">
        <w:rPr>
          <w:rtl/>
        </w:rPr>
        <w:t xml:space="preserve">ارى با دشمنان اسلام و </w:t>
      </w:r>
      <w:r w:rsidR="00AF2E6E">
        <w:rPr>
          <w:rtl/>
        </w:rPr>
        <w:t>ی</w:t>
      </w:r>
      <w:r w:rsidRPr="00FD35AF">
        <w:rPr>
          <w:rtl/>
        </w:rPr>
        <w:t>ا بوس</w:t>
      </w:r>
      <w:r w:rsidR="00AF2E6E">
        <w:rPr>
          <w:rtl/>
        </w:rPr>
        <w:t>ی</w:t>
      </w:r>
      <w:r w:rsidRPr="00FD35AF">
        <w:rPr>
          <w:rtl/>
        </w:rPr>
        <w:t>ل</w:t>
      </w:r>
      <w:r w:rsidR="00835A14">
        <w:rPr>
          <w:rtl/>
        </w:rPr>
        <w:t>ۀ</w:t>
      </w:r>
      <w:r w:rsidRPr="00FD35AF">
        <w:rPr>
          <w:rtl/>
        </w:rPr>
        <w:t xml:space="preserve"> ترور و خ</w:t>
      </w:r>
      <w:r w:rsidR="00AF2E6E">
        <w:rPr>
          <w:rtl/>
        </w:rPr>
        <w:t>ی</w:t>
      </w:r>
      <w:r w:rsidRPr="00FD35AF">
        <w:rPr>
          <w:rtl/>
        </w:rPr>
        <w:t>انت از ب</w:t>
      </w:r>
      <w:r w:rsidR="00AF2E6E">
        <w:rPr>
          <w:rtl/>
        </w:rPr>
        <w:t>ی</w:t>
      </w:r>
      <w:r w:rsidRPr="00FD35AF">
        <w:rPr>
          <w:rtl/>
        </w:rPr>
        <w:t>ن برده است!</w:t>
      </w:r>
    </w:p>
    <w:p w:rsidR="00C363C7" w:rsidRPr="00FD35AF" w:rsidRDefault="00C363C7" w:rsidP="00051EF9">
      <w:pPr>
        <w:pStyle w:val="a9"/>
        <w:rPr>
          <w:rtl/>
        </w:rPr>
      </w:pPr>
      <w:r w:rsidRPr="00FD35AF">
        <w:rPr>
          <w:rtl/>
        </w:rPr>
        <w:t>آ</w:t>
      </w:r>
      <w:r w:rsidR="00AF2E6E">
        <w:rPr>
          <w:rtl/>
        </w:rPr>
        <w:t>ی</w:t>
      </w:r>
      <w:r w:rsidRPr="00FD35AF">
        <w:rPr>
          <w:rtl/>
        </w:rPr>
        <w:t xml:space="preserve">ا </w:t>
      </w:r>
      <w:r w:rsidR="00AF2E6E">
        <w:rPr>
          <w:rtl/>
        </w:rPr>
        <w:t>یک</w:t>
      </w:r>
      <w:r w:rsidRPr="00FD35AF">
        <w:rPr>
          <w:rtl/>
        </w:rPr>
        <w:t xml:space="preserve"> دولت ش</w:t>
      </w:r>
      <w:r w:rsidR="00AF2E6E">
        <w:rPr>
          <w:rtl/>
        </w:rPr>
        <w:t>ی</w:t>
      </w:r>
      <w:r w:rsidRPr="00FD35AF">
        <w:rPr>
          <w:rtl/>
        </w:rPr>
        <w:t>عه امام</w:t>
      </w:r>
      <w:r w:rsidR="00AF2E6E">
        <w:rPr>
          <w:rtl/>
        </w:rPr>
        <w:t>ی</w:t>
      </w:r>
      <w:r w:rsidRPr="00FD35AF">
        <w:rPr>
          <w:rtl/>
        </w:rPr>
        <w:t>ه اثناعشر</w:t>
      </w:r>
      <w:r w:rsidR="00AF2E6E">
        <w:rPr>
          <w:rtl/>
        </w:rPr>
        <w:t>ی</w:t>
      </w:r>
      <w:r w:rsidRPr="00FD35AF">
        <w:rPr>
          <w:rtl/>
        </w:rPr>
        <w:t>ه بدون هم</w:t>
      </w:r>
      <w:r w:rsidR="00AF2E6E">
        <w:rPr>
          <w:rtl/>
        </w:rPr>
        <w:t>ک</w:t>
      </w:r>
      <w:r w:rsidRPr="00FD35AF">
        <w:rPr>
          <w:rtl/>
        </w:rPr>
        <w:t>ارى دشمنان اسلام در تار</w:t>
      </w:r>
      <w:r w:rsidR="00AF2E6E">
        <w:rPr>
          <w:rtl/>
        </w:rPr>
        <w:t>ی</w:t>
      </w:r>
      <w:r w:rsidRPr="00FD35AF">
        <w:rPr>
          <w:rtl/>
        </w:rPr>
        <w:t>خ اسلام بوجود آمده است؟</w:t>
      </w:r>
    </w:p>
    <w:p w:rsidR="00051EF9" w:rsidRDefault="00C363C7" w:rsidP="00051EF9">
      <w:pPr>
        <w:pStyle w:val="a9"/>
        <w:rPr>
          <w:rtl/>
        </w:rPr>
      </w:pPr>
      <w:r w:rsidRPr="00FD35AF">
        <w:rPr>
          <w:rFonts w:cs="Tahoma"/>
          <w:rtl/>
        </w:rPr>
        <w:t> </w:t>
      </w:r>
      <w:r w:rsidRPr="00FD35AF">
        <w:rPr>
          <w:rtl/>
        </w:rPr>
        <w:t>و از هم</w:t>
      </w:r>
      <w:r w:rsidR="00AF2E6E">
        <w:rPr>
          <w:rtl/>
        </w:rPr>
        <w:t>ی</w:t>
      </w:r>
      <w:r w:rsidRPr="00FD35AF">
        <w:rPr>
          <w:rtl/>
        </w:rPr>
        <w:t>ن آغاز با</w:t>
      </w:r>
      <w:r w:rsidR="00AF2E6E">
        <w:rPr>
          <w:rtl/>
        </w:rPr>
        <w:t>ی</w:t>
      </w:r>
      <w:r w:rsidRPr="00FD35AF">
        <w:rPr>
          <w:rtl/>
        </w:rPr>
        <w:t xml:space="preserve">د روشن نمود </w:t>
      </w:r>
      <w:r w:rsidR="00AF2E6E">
        <w:rPr>
          <w:rtl/>
        </w:rPr>
        <w:t>ک</w:t>
      </w:r>
      <w:r w:rsidRPr="00FD35AF">
        <w:rPr>
          <w:rtl/>
        </w:rPr>
        <w:t>ه قصد ما از تش</w:t>
      </w:r>
      <w:r w:rsidR="00AF2E6E">
        <w:rPr>
          <w:rtl/>
        </w:rPr>
        <w:t>ی</w:t>
      </w:r>
      <w:r w:rsidRPr="00FD35AF">
        <w:rPr>
          <w:rtl/>
        </w:rPr>
        <w:t>ع، روحان</w:t>
      </w:r>
      <w:r w:rsidR="00AF2E6E">
        <w:rPr>
          <w:rtl/>
        </w:rPr>
        <w:t>ی</w:t>
      </w:r>
      <w:r w:rsidRPr="00FD35AF">
        <w:rPr>
          <w:rtl/>
        </w:rPr>
        <w:t>ت -مخصوصا-، و رهبران د</w:t>
      </w:r>
      <w:r w:rsidR="00AF2E6E">
        <w:rPr>
          <w:rtl/>
        </w:rPr>
        <w:t>ی</w:t>
      </w:r>
      <w:r w:rsidRPr="00FD35AF">
        <w:rPr>
          <w:rtl/>
        </w:rPr>
        <w:t>نى و س</w:t>
      </w:r>
      <w:r w:rsidR="00AF2E6E">
        <w:rPr>
          <w:rtl/>
        </w:rPr>
        <w:t>ی</w:t>
      </w:r>
      <w:r w:rsidRPr="00FD35AF">
        <w:rPr>
          <w:rtl/>
        </w:rPr>
        <w:t>اسى آنها چه در تار</w:t>
      </w:r>
      <w:r w:rsidR="00AF2E6E">
        <w:rPr>
          <w:rtl/>
        </w:rPr>
        <w:t>ی</w:t>
      </w:r>
      <w:r w:rsidRPr="00FD35AF">
        <w:rPr>
          <w:rtl/>
        </w:rPr>
        <w:t xml:space="preserve">خ و </w:t>
      </w:r>
      <w:r w:rsidR="00AF2E6E">
        <w:rPr>
          <w:rtl/>
        </w:rPr>
        <w:t>ی</w:t>
      </w:r>
      <w:r w:rsidRPr="00FD35AF">
        <w:rPr>
          <w:rtl/>
        </w:rPr>
        <w:t>ا در وقت حاضر هستند، نه عام</w:t>
      </w:r>
      <w:r w:rsidR="00835A14">
        <w:rPr>
          <w:rtl/>
        </w:rPr>
        <w:t>ۀ</w:t>
      </w:r>
      <w:r w:rsidRPr="00FD35AF">
        <w:rPr>
          <w:rtl/>
        </w:rPr>
        <w:t xml:space="preserve"> مقلد</w:t>
      </w:r>
      <w:r w:rsidR="00AF2E6E">
        <w:rPr>
          <w:rtl/>
        </w:rPr>
        <w:t>ی</w:t>
      </w:r>
      <w:r w:rsidRPr="00FD35AF">
        <w:rPr>
          <w:rtl/>
        </w:rPr>
        <w:t xml:space="preserve">ن </w:t>
      </w:r>
      <w:r w:rsidR="00AF2E6E">
        <w:rPr>
          <w:rtl/>
        </w:rPr>
        <w:t>ک</w:t>
      </w:r>
      <w:r w:rsidRPr="00FD35AF">
        <w:rPr>
          <w:rtl/>
        </w:rPr>
        <w:t>ه مهارشان را بخلاف شرع اسلام</w:t>
      </w:r>
      <w:r w:rsidR="00051EF9">
        <w:rPr>
          <w:rFonts w:hint="cs"/>
          <w:rtl/>
        </w:rPr>
        <w:t xml:space="preserve"> </w:t>
      </w:r>
      <w:r w:rsidRPr="00FD35AF">
        <w:rPr>
          <w:rtl/>
        </w:rPr>
        <w:t>بدست ش</w:t>
      </w:r>
      <w:r w:rsidR="00AF2E6E">
        <w:rPr>
          <w:rtl/>
        </w:rPr>
        <w:t>ی</w:t>
      </w:r>
      <w:r w:rsidRPr="00FD35AF">
        <w:rPr>
          <w:rtl/>
        </w:rPr>
        <w:t xml:space="preserve">ادانى داده‌اند </w:t>
      </w:r>
      <w:r w:rsidR="00AF2E6E">
        <w:rPr>
          <w:rtl/>
        </w:rPr>
        <w:t>ک</w:t>
      </w:r>
      <w:r w:rsidRPr="00FD35AF">
        <w:rPr>
          <w:rtl/>
        </w:rPr>
        <w:t xml:space="preserve">ه هر طور </w:t>
      </w:r>
      <w:r w:rsidR="00AF2E6E">
        <w:rPr>
          <w:rtl/>
        </w:rPr>
        <w:t>ک</w:t>
      </w:r>
      <w:r w:rsidRPr="00FD35AF">
        <w:rPr>
          <w:rtl/>
        </w:rPr>
        <w:t>ه بخواهند از آنها سوء استفاده</w:t>
      </w:r>
      <w:r w:rsidR="004A5748">
        <w:rPr>
          <w:rtl/>
        </w:rPr>
        <w:t xml:space="preserve"> می‌کنند</w:t>
      </w:r>
      <w:r w:rsidRPr="00FD35AF">
        <w:rPr>
          <w:rtl/>
        </w:rPr>
        <w:t>.</w:t>
      </w:r>
    </w:p>
    <w:p w:rsidR="00C363C7" w:rsidRDefault="00C363C7" w:rsidP="00890BCC">
      <w:pPr>
        <w:pStyle w:val="a9"/>
        <w:rPr>
          <w:rFonts w:ascii="Tahoma" w:hAnsi="Tahoma"/>
          <w:rtl/>
        </w:rPr>
      </w:pPr>
      <w:r w:rsidRPr="00FD35AF">
        <w:rPr>
          <w:rFonts w:ascii="Tahoma" w:hAnsi="Tahoma"/>
          <w:rtl/>
        </w:rPr>
        <w:t>و خدا م</w:t>
      </w:r>
      <w:r w:rsidR="00AF2E6E">
        <w:rPr>
          <w:rFonts w:ascii="Tahoma" w:hAnsi="Tahoma"/>
          <w:rtl/>
        </w:rPr>
        <w:t>ی</w:t>
      </w:r>
      <w:r w:rsidRPr="00FD35AF">
        <w:rPr>
          <w:rFonts w:ascii="Tahoma" w:hAnsi="Tahoma"/>
          <w:rtl/>
        </w:rPr>
        <w:t xml:space="preserve">‌داند </w:t>
      </w:r>
      <w:r w:rsidR="00AF2E6E">
        <w:rPr>
          <w:rFonts w:ascii="Tahoma" w:hAnsi="Tahoma"/>
          <w:rtl/>
        </w:rPr>
        <w:t>ک</w:t>
      </w:r>
      <w:r w:rsidRPr="00FD35AF">
        <w:rPr>
          <w:rFonts w:ascii="Tahoma" w:hAnsi="Tahoma"/>
          <w:rtl/>
        </w:rPr>
        <w:t>ه قصد ما روشن</w:t>
      </w:r>
      <w:r w:rsidR="00890BCC">
        <w:rPr>
          <w:rFonts w:ascii="Tahoma" w:hAnsi="Tahoma" w:hint="cs"/>
          <w:rtl/>
        </w:rPr>
        <w:t>‌</w:t>
      </w:r>
      <w:r w:rsidRPr="00FD35AF">
        <w:rPr>
          <w:rFonts w:ascii="Tahoma" w:hAnsi="Tahoma"/>
          <w:rtl/>
        </w:rPr>
        <w:t>نمودن عموم هموطنان محترم متد</w:t>
      </w:r>
      <w:r w:rsidR="00AF2E6E">
        <w:rPr>
          <w:rFonts w:ascii="Tahoma" w:hAnsi="Tahoma"/>
          <w:rtl/>
        </w:rPr>
        <w:t>ی</w:t>
      </w:r>
      <w:r w:rsidRPr="00FD35AF">
        <w:rPr>
          <w:rFonts w:ascii="Tahoma" w:hAnsi="Tahoma"/>
          <w:rtl/>
        </w:rPr>
        <w:t>ن و ب</w:t>
      </w:r>
      <w:r w:rsidR="00AF2E6E">
        <w:rPr>
          <w:rFonts w:ascii="Tahoma" w:hAnsi="Tahoma"/>
          <w:rtl/>
        </w:rPr>
        <w:t>ی</w:t>
      </w:r>
      <w:r w:rsidRPr="00FD35AF">
        <w:rPr>
          <w:rFonts w:ascii="Tahoma" w:hAnsi="Tahoma"/>
          <w:rtl/>
        </w:rPr>
        <w:t>رون آوردن آنها از منجلاب خرافات ضد د</w:t>
      </w:r>
      <w:r w:rsidR="00AF2E6E">
        <w:rPr>
          <w:rFonts w:ascii="Tahoma" w:hAnsi="Tahoma"/>
          <w:rtl/>
        </w:rPr>
        <w:t>ی</w:t>
      </w:r>
      <w:r w:rsidRPr="00FD35AF">
        <w:rPr>
          <w:rFonts w:ascii="Tahoma" w:hAnsi="Tahoma"/>
          <w:rtl/>
        </w:rPr>
        <w:t>ن</w:t>
      </w:r>
      <w:r w:rsidR="006D7D8D">
        <w:rPr>
          <w:rFonts w:ascii="Tahoma" w:hAnsi="Tahoma"/>
          <w:rtl/>
        </w:rPr>
        <w:t xml:space="preserve"> می‌باشد</w:t>
      </w:r>
      <w:r w:rsidRPr="00FD35AF">
        <w:rPr>
          <w:rFonts w:ascii="Tahoma" w:hAnsi="Tahoma"/>
          <w:rtl/>
        </w:rPr>
        <w:t xml:space="preserve">، و از ملاحظات صاحب نظران محترم </w:t>
      </w:r>
      <w:r w:rsidR="00AF2E6E">
        <w:rPr>
          <w:rFonts w:ascii="Tahoma" w:hAnsi="Tahoma"/>
          <w:rtl/>
        </w:rPr>
        <w:t>ک</w:t>
      </w:r>
      <w:r w:rsidRPr="00FD35AF">
        <w:rPr>
          <w:rFonts w:ascii="Tahoma" w:hAnsi="Tahoma"/>
          <w:rtl/>
        </w:rPr>
        <w:t>ه بر صاحب ا</w:t>
      </w:r>
      <w:r w:rsidR="00AF2E6E">
        <w:rPr>
          <w:rFonts w:ascii="Tahoma" w:hAnsi="Tahoma"/>
          <w:rtl/>
        </w:rPr>
        <w:t>ی</w:t>
      </w:r>
      <w:r w:rsidRPr="00FD35AF">
        <w:rPr>
          <w:rFonts w:ascii="Tahoma" w:hAnsi="Tahoma"/>
          <w:rtl/>
        </w:rPr>
        <w:t>ن قلم منت گذاشته و او را مفتخر به آراء و انتقادات اصلاحى خود م</w:t>
      </w:r>
      <w:r w:rsidR="00AF2E6E">
        <w:rPr>
          <w:rFonts w:ascii="Tahoma" w:hAnsi="Tahoma"/>
          <w:rtl/>
        </w:rPr>
        <w:t>ی</w:t>
      </w:r>
      <w:r w:rsidRPr="00FD35AF">
        <w:rPr>
          <w:rFonts w:ascii="Tahoma" w:hAnsi="Tahoma"/>
          <w:rtl/>
        </w:rPr>
        <w:t>‌فرما</w:t>
      </w:r>
      <w:r w:rsidR="00AF2E6E">
        <w:rPr>
          <w:rFonts w:ascii="Tahoma" w:hAnsi="Tahoma"/>
          <w:rtl/>
        </w:rPr>
        <w:t>ی</w:t>
      </w:r>
      <w:r w:rsidRPr="00FD35AF">
        <w:rPr>
          <w:rFonts w:ascii="Tahoma" w:hAnsi="Tahoma"/>
          <w:rtl/>
        </w:rPr>
        <w:t>ند، قبلاً سپاسگزار</w:t>
      </w:r>
      <w:r w:rsidR="00AF2E6E">
        <w:rPr>
          <w:rFonts w:ascii="Tahoma" w:hAnsi="Tahoma"/>
          <w:rtl/>
        </w:rPr>
        <w:t>ی</w:t>
      </w:r>
      <w:r w:rsidRPr="00FD35AF">
        <w:rPr>
          <w:rFonts w:ascii="Tahoma" w:hAnsi="Tahoma"/>
          <w:rtl/>
        </w:rPr>
        <w:t>م.</w:t>
      </w:r>
    </w:p>
    <w:p w:rsidR="00051EF9" w:rsidRDefault="00051EF9" w:rsidP="00051EF9">
      <w:pPr>
        <w:pStyle w:val="a9"/>
        <w:rPr>
          <w:rFonts w:ascii="Tahoma" w:hAnsi="Tahoma"/>
          <w:rtl/>
        </w:rPr>
        <w:sectPr w:rsidR="00051EF9" w:rsidSect="006A46DD">
          <w:headerReference w:type="first" r:id="rId16"/>
          <w:footnotePr>
            <w:numRestart w:val="eachPage"/>
          </w:footnotePr>
          <w:type w:val="oddPage"/>
          <w:pgSz w:w="9356" w:h="13608" w:code="9"/>
          <w:pgMar w:top="567" w:right="1134" w:bottom="851" w:left="1134" w:header="454" w:footer="0" w:gutter="0"/>
          <w:pgNumType w:start="1"/>
          <w:cols w:space="708"/>
          <w:titlePg/>
          <w:bidi/>
          <w:rtlGutter/>
          <w:docGrid w:linePitch="381"/>
        </w:sectPr>
      </w:pPr>
    </w:p>
    <w:p w:rsidR="00C363C7" w:rsidRPr="006D7D8D" w:rsidRDefault="00C363C7" w:rsidP="00051EF9">
      <w:pPr>
        <w:spacing w:before="100" w:after="100"/>
        <w:jc w:val="center"/>
        <w:rPr>
          <w:rStyle w:val="Emphasis"/>
          <w:rFonts w:ascii="IranNastaliq" w:hAnsi="IranNastaliq" w:cs="IranNastaliq"/>
          <w:rtl/>
        </w:rPr>
      </w:pPr>
      <w:r w:rsidRPr="006D7D8D">
        <w:rPr>
          <w:rStyle w:val="Emphasis"/>
          <w:rFonts w:ascii="IranNastaliq" w:hAnsi="IranNastaliq" w:cs="IranNastaliq"/>
          <w:sz w:val="30"/>
          <w:szCs w:val="30"/>
          <w:rtl/>
        </w:rPr>
        <w:t>بسم الله الرحمن الرحيم</w:t>
      </w:r>
    </w:p>
    <w:p w:rsidR="00C363C7" w:rsidRPr="006D7D8D" w:rsidRDefault="00C363C7" w:rsidP="006D7D8D">
      <w:pPr>
        <w:pStyle w:val="a9"/>
      </w:pPr>
      <w:r w:rsidRPr="006D7D8D">
        <w:rPr>
          <w:rtl/>
        </w:rPr>
        <w:t xml:space="preserve">از روزى </w:t>
      </w:r>
      <w:r w:rsidR="00AF2E6E" w:rsidRPr="006D7D8D">
        <w:rPr>
          <w:rtl/>
        </w:rPr>
        <w:t>ک</w:t>
      </w:r>
      <w:r w:rsidRPr="006D7D8D">
        <w:rPr>
          <w:rtl/>
        </w:rPr>
        <w:t xml:space="preserve">ه </w:t>
      </w:r>
      <w:r w:rsidR="00AF2E6E" w:rsidRPr="006D7D8D">
        <w:rPr>
          <w:rtl/>
        </w:rPr>
        <w:t>ی</w:t>
      </w:r>
      <w:r w:rsidRPr="006D7D8D">
        <w:rPr>
          <w:rtl/>
        </w:rPr>
        <w:t>زد</w:t>
      </w:r>
      <w:r w:rsidRPr="006D7D8D">
        <w:rPr>
          <w:rFonts w:hint="cs"/>
          <w:rtl/>
        </w:rPr>
        <w:t>‌</w:t>
      </w:r>
      <w:r w:rsidRPr="006D7D8D">
        <w:rPr>
          <w:rtl/>
        </w:rPr>
        <w:t xml:space="preserve">‌گرد شاهِ آتش پرستان زردشتى در </w:t>
      </w:r>
      <w:r w:rsidR="00AF2E6E" w:rsidRPr="006D7D8D">
        <w:rPr>
          <w:rtl/>
        </w:rPr>
        <w:t>ک</w:t>
      </w:r>
      <w:r w:rsidRPr="006D7D8D">
        <w:rPr>
          <w:rtl/>
        </w:rPr>
        <w:t>نفرانس شه</w:t>
      </w:r>
      <w:r w:rsidR="00AF2E6E" w:rsidRPr="006D7D8D">
        <w:rPr>
          <w:rtl/>
        </w:rPr>
        <w:t>ی</w:t>
      </w:r>
      <w:r w:rsidRPr="006D7D8D">
        <w:rPr>
          <w:rtl/>
        </w:rPr>
        <w:t xml:space="preserve">ر خود در نهاوند ‌گفت </w:t>
      </w:r>
      <w:r w:rsidR="00AF2E6E" w:rsidRPr="006D7D8D">
        <w:rPr>
          <w:rtl/>
        </w:rPr>
        <w:t>ک</w:t>
      </w:r>
      <w:r w:rsidRPr="006D7D8D">
        <w:rPr>
          <w:rtl/>
        </w:rPr>
        <w:t>ه</w:t>
      </w:r>
      <w:r w:rsidRPr="006D7D8D">
        <w:rPr>
          <w:rFonts w:hint="cs"/>
          <w:rtl/>
        </w:rPr>
        <w:t>:</w:t>
      </w:r>
      <w:r w:rsidRPr="006D7D8D">
        <w:rPr>
          <w:rtl/>
        </w:rPr>
        <w:t xml:space="preserve"> لش</w:t>
      </w:r>
      <w:r w:rsidR="00AF2E6E" w:rsidRPr="006D7D8D">
        <w:rPr>
          <w:rtl/>
        </w:rPr>
        <w:t>ک</w:t>
      </w:r>
      <w:r w:rsidRPr="006D7D8D">
        <w:rPr>
          <w:rtl/>
        </w:rPr>
        <w:t>ر</w:t>
      </w:r>
      <w:r w:rsidR="00AF2E6E" w:rsidRPr="006D7D8D">
        <w:rPr>
          <w:rtl/>
        </w:rPr>
        <w:t>ی</w:t>
      </w:r>
      <w:r w:rsidRPr="006D7D8D">
        <w:rPr>
          <w:rtl/>
        </w:rPr>
        <w:t>ان مسلمان را با</w:t>
      </w:r>
      <w:r w:rsidR="00AF2E6E" w:rsidRPr="006D7D8D">
        <w:rPr>
          <w:rtl/>
        </w:rPr>
        <w:t>ی</w:t>
      </w:r>
      <w:r w:rsidRPr="006D7D8D">
        <w:rPr>
          <w:rtl/>
        </w:rPr>
        <w:t>د در داخل خانه‌</w:t>
      </w:r>
      <w:r w:rsidR="00AF2E6E" w:rsidRPr="006D7D8D">
        <w:rPr>
          <w:rtl/>
        </w:rPr>
        <w:t>ی</w:t>
      </w:r>
      <w:r w:rsidRPr="006D7D8D">
        <w:rPr>
          <w:rtl/>
        </w:rPr>
        <w:t xml:space="preserve"> خود مشغول نمود، از آنروز تا </w:t>
      </w:r>
      <w:r w:rsidR="00AF2E6E" w:rsidRPr="006D7D8D">
        <w:rPr>
          <w:rtl/>
        </w:rPr>
        <w:t>ک</w:t>
      </w:r>
      <w:r w:rsidRPr="006D7D8D">
        <w:rPr>
          <w:rtl/>
        </w:rPr>
        <w:t>نون جنگ و درگ</w:t>
      </w:r>
      <w:r w:rsidR="00AF2E6E" w:rsidRPr="006D7D8D">
        <w:rPr>
          <w:rtl/>
        </w:rPr>
        <w:t>ی</w:t>
      </w:r>
      <w:r w:rsidRPr="006D7D8D">
        <w:rPr>
          <w:rtl/>
        </w:rPr>
        <w:t>رى ب</w:t>
      </w:r>
      <w:r w:rsidR="00AF2E6E" w:rsidRPr="006D7D8D">
        <w:rPr>
          <w:rtl/>
        </w:rPr>
        <w:t>ی</w:t>
      </w:r>
      <w:r w:rsidRPr="006D7D8D">
        <w:rPr>
          <w:rtl/>
        </w:rPr>
        <w:t xml:space="preserve">ن سربازان </w:t>
      </w:r>
      <w:r w:rsidR="00AF2E6E" w:rsidRPr="006D7D8D">
        <w:rPr>
          <w:rtl/>
        </w:rPr>
        <w:t>ی</w:t>
      </w:r>
      <w:r w:rsidRPr="006D7D8D">
        <w:rPr>
          <w:rtl/>
        </w:rPr>
        <w:t>زدگرد و سربازان توح</w:t>
      </w:r>
      <w:r w:rsidR="00AF2E6E" w:rsidRPr="006D7D8D">
        <w:rPr>
          <w:rtl/>
        </w:rPr>
        <w:t>ی</w:t>
      </w:r>
      <w:r w:rsidRPr="006D7D8D">
        <w:rPr>
          <w:rtl/>
        </w:rPr>
        <w:t>د و اسلام ادامه دارد، و تش</w:t>
      </w:r>
      <w:r w:rsidR="00AF2E6E" w:rsidRPr="006D7D8D">
        <w:rPr>
          <w:rtl/>
        </w:rPr>
        <w:t>ی</w:t>
      </w:r>
      <w:r w:rsidRPr="006D7D8D">
        <w:rPr>
          <w:rtl/>
        </w:rPr>
        <w:t xml:space="preserve">ع </w:t>
      </w:r>
      <w:r w:rsidR="00AF2E6E" w:rsidRPr="006D7D8D">
        <w:rPr>
          <w:rtl/>
        </w:rPr>
        <w:t>یک</w:t>
      </w:r>
      <w:r w:rsidRPr="006D7D8D">
        <w:rPr>
          <w:rtl/>
        </w:rPr>
        <w:t>ى از چهره</w:t>
      </w:r>
      <w:r w:rsidR="004A5748">
        <w:rPr>
          <w:rtl/>
        </w:rPr>
        <w:t xml:space="preserve">‌هاى </w:t>
      </w:r>
      <w:r w:rsidRPr="006D7D8D">
        <w:rPr>
          <w:rtl/>
        </w:rPr>
        <w:t>ا</w:t>
      </w:r>
      <w:r w:rsidR="00AF2E6E" w:rsidRPr="006D7D8D">
        <w:rPr>
          <w:rtl/>
        </w:rPr>
        <w:t>ی</w:t>
      </w:r>
      <w:r w:rsidRPr="006D7D8D">
        <w:rPr>
          <w:rtl/>
        </w:rPr>
        <w:t>ن اختلاف</w:t>
      </w:r>
      <w:r w:rsidR="006D7D8D" w:rsidRPr="006D7D8D">
        <w:rPr>
          <w:rtl/>
        </w:rPr>
        <w:t xml:space="preserve"> می‌باشد</w:t>
      </w:r>
      <w:r w:rsidRPr="006D7D8D">
        <w:rPr>
          <w:rtl/>
        </w:rPr>
        <w:t xml:space="preserve"> </w:t>
      </w:r>
      <w:r w:rsidR="00AF2E6E" w:rsidRPr="006D7D8D">
        <w:rPr>
          <w:rtl/>
        </w:rPr>
        <w:t>ک</w:t>
      </w:r>
      <w:r w:rsidRPr="006D7D8D">
        <w:rPr>
          <w:rtl/>
        </w:rPr>
        <w:t>ه به بهتر</w:t>
      </w:r>
      <w:r w:rsidR="00AF2E6E" w:rsidRPr="006D7D8D">
        <w:rPr>
          <w:rtl/>
        </w:rPr>
        <w:t>ی</w:t>
      </w:r>
      <w:r w:rsidRPr="006D7D8D">
        <w:rPr>
          <w:rtl/>
        </w:rPr>
        <w:t>ن ش</w:t>
      </w:r>
      <w:r w:rsidR="00AF2E6E" w:rsidRPr="006D7D8D">
        <w:rPr>
          <w:rtl/>
        </w:rPr>
        <w:t>ک</w:t>
      </w:r>
      <w:r w:rsidRPr="006D7D8D">
        <w:rPr>
          <w:rtl/>
        </w:rPr>
        <w:t>ل وص</w:t>
      </w:r>
      <w:r w:rsidR="00AF2E6E" w:rsidRPr="006D7D8D">
        <w:rPr>
          <w:rtl/>
        </w:rPr>
        <w:t>ی</w:t>
      </w:r>
      <w:r w:rsidRPr="006D7D8D">
        <w:rPr>
          <w:rtl/>
        </w:rPr>
        <w:t>ت آن فرمانده‌</w:t>
      </w:r>
      <w:r w:rsidR="00AF2E6E" w:rsidRPr="006D7D8D">
        <w:rPr>
          <w:rtl/>
        </w:rPr>
        <w:t>ی</w:t>
      </w:r>
      <w:r w:rsidRPr="006D7D8D">
        <w:rPr>
          <w:rtl/>
        </w:rPr>
        <w:t xml:space="preserve"> زردشتى را در ا</w:t>
      </w:r>
      <w:r w:rsidR="00AF2E6E" w:rsidRPr="006D7D8D">
        <w:rPr>
          <w:rtl/>
        </w:rPr>
        <w:t>ی</w:t>
      </w:r>
      <w:r w:rsidRPr="006D7D8D">
        <w:rPr>
          <w:rtl/>
        </w:rPr>
        <w:t>جاد اختلاف و تفرقه ب</w:t>
      </w:r>
      <w:r w:rsidR="00AF2E6E" w:rsidRPr="006D7D8D">
        <w:rPr>
          <w:rtl/>
        </w:rPr>
        <w:t>ی</w:t>
      </w:r>
      <w:r w:rsidRPr="006D7D8D">
        <w:rPr>
          <w:rtl/>
        </w:rPr>
        <w:t>ن مسلم</w:t>
      </w:r>
      <w:r w:rsidR="00AF2E6E" w:rsidRPr="006D7D8D">
        <w:rPr>
          <w:rtl/>
        </w:rPr>
        <w:t>ی</w:t>
      </w:r>
      <w:r w:rsidRPr="006D7D8D">
        <w:rPr>
          <w:rtl/>
        </w:rPr>
        <w:t>ن به م</w:t>
      </w:r>
      <w:r w:rsidR="00AF2E6E" w:rsidRPr="006D7D8D">
        <w:rPr>
          <w:rtl/>
        </w:rPr>
        <w:t>ی</w:t>
      </w:r>
      <w:r w:rsidRPr="006D7D8D">
        <w:rPr>
          <w:rtl/>
        </w:rPr>
        <w:t xml:space="preserve">دان عمل در </w:t>
      </w:r>
      <w:r w:rsidRPr="006D7D8D">
        <w:rPr>
          <w:rFonts w:hint="cs"/>
          <w:rtl/>
        </w:rPr>
        <w:t>آ</w:t>
      </w:r>
      <w:r w:rsidRPr="006D7D8D">
        <w:rPr>
          <w:rtl/>
        </w:rPr>
        <w:t>ورده است، و ا</w:t>
      </w:r>
      <w:r w:rsidR="00AF2E6E" w:rsidRPr="006D7D8D">
        <w:rPr>
          <w:rtl/>
        </w:rPr>
        <w:t>ی</w:t>
      </w:r>
      <w:r w:rsidRPr="006D7D8D">
        <w:rPr>
          <w:rtl/>
        </w:rPr>
        <w:t xml:space="preserve">ن </w:t>
      </w:r>
      <w:r w:rsidR="00AF2E6E" w:rsidRPr="006D7D8D">
        <w:rPr>
          <w:rtl/>
        </w:rPr>
        <w:t>ک</w:t>
      </w:r>
      <w:r w:rsidRPr="006D7D8D">
        <w:rPr>
          <w:rtl/>
        </w:rPr>
        <w:t>تاب براى ب</w:t>
      </w:r>
      <w:r w:rsidR="00AF2E6E" w:rsidRPr="006D7D8D">
        <w:rPr>
          <w:rtl/>
        </w:rPr>
        <w:t>ی</w:t>
      </w:r>
      <w:r w:rsidRPr="006D7D8D">
        <w:rPr>
          <w:rtl/>
        </w:rPr>
        <w:t>ان ا</w:t>
      </w:r>
      <w:r w:rsidR="00AF2E6E" w:rsidRPr="006D7D8D">
        <w:rPr>
          <w:rtl/>
        </w:rPr>
        <w:t>ی</w:t>
      </w:r>
      <w:r w:rsidRPr="006D7D8D">
        <w:rPr>
          <w:rtl/>
        </w:rPr>
        <w:t>ن حق</w:t>
      </w:r>
      <w:r w:rsidR="00AF2E6E" w:rsidRPr="006D7D8D">
        <w:rPr>
          <w:rtl/>
        </w:rPr>
        <w:t>ی</w:t>
      </w:r>
      <w:r w:rsidRPr="006D7D8D">
        <w:rPr>
          <w:rtl/>
        </w:rPr>
        <w:t xml:space="preserve">قت نوشته شده است، و لهذا از </w:t>
      </w:r>
      <w:r w:rsidR="00AF2E6E" w:rsidRPr="006D7D8D">
        <w:rPr>
          <w:rtl/>
        </w:rPr>
        <w:t>ک</w:t>
      </w:r>
      <w:r w:rsidRPr="006D7D8D">
        <w:rPr>
          <w:rtl/>
        </w:rPr>
        <w:t xml:space="preserve">سانى </w:t>
      </w:r>
      <w:r w:rsidR="00AF2E6E" w:rsidRPr="006D7D8D">
        <w:rPr>
          <w:rtl/>
        </w:rPr>
        <w:t>ک</w:t>
      </w:r>
      <w:r w:rsidRPr="006D7D8D">
        <w:rPr>
          <w:rtl/>
        </w:rPr>
        <w:t>ه قدرت تحمل حقائق را ندارند از</w:t>
      </w:r>
      <w:r w:rsidRPr="006D7D8D">
        <w:rPr>
          <w:rFonts w:hint="cs"/>
          <w:rtl/>
        </w:rPr>
        <w:t xml:space="preserve"> </w:t>
      </w:r>
      <w:r w:rsidRPr="006D7D8D">
        <w:rPr>
          <w:rtl/>
        </w:rPr>
        <w:t>هم</w:t>
      </w:r>
      <w:r w:rsidR="00AF2E6E" w:rsidRPr="006D7D8D">
        <w:rPr>
          <w:rtl/>
        </w:rPr>
        <w:t>ی</w:t>
      </w:r>
      <w:r w:rsidRPr="006D7D8D">
        <w:rPr>
          <w:rtl/>
        </w:rPr>
        <w:t>ن الان ا</w:t>
      </w:r>
      <w:r w:rsidR="00AF2E6E" w:rsidRPr="006D7D8D">
        <w:rPr>
          <w:rtl/>
        </w:rPr>
        <w:t>ی</w:t>
      </w:r>
      <w:r w:rsidRPr="006D7D8D">
        <w:rPr>
          <w:rtl/>
        </w:rPr>
        <w:t xml:space="preserve">ن </w:t>
      </w:r>
      <w:r w:rsidR="00AF2E6E" w:rsidRPr="006D7D8D">
        <w:rPr>
          <w:rtl/>
        </w:rPr>
        <w:t>ک</w:t>
      </w:r>
      <w:r w:rsidRPr="006D7D8D">
        <w:rPr>
          <w:rtl/>
        </w:rPr>
        <w:t>تاب را ورق نزنند، چون ا</w:t>
      </w:r>
      <w:r w:rsidR="00AF2E6E" w:rsidRPr="006D7D8D">
        <w:rPr>
          <w:rtl/>
        </w:rPr>
        <w:t>ی</w:t>
      </w:r>
      <w:r w:rsidRPr="006D7D8D">
        <w:rPr>
          <w:rtl/>
        </w:rPr>
        <w:t xml:space="preserve">ن حقائق فقط براى </w:t>
      </w:r>
      <w:r w:rsidR="00AF2E6E" w:rsidRPr="006D7D8D">
        <w:rPr>
          <w:rtl/>
        </w:rPr>
        <w:t>ک</w:t>
      </w:r>
      <w:r w:rsidRPr="006D7D8D">
        <w:rPr>
          <w:rtl/>
        </w:rPr>
        <w:t xml:space="preserve">سانى نوشته شده است </w:t>
      </w:r>
      <w:r w:rsidR="00AF2E6E" w:rsidRPr="006D7D8D">
        <w:rPr>
          <w:rtl/>
        </w:rPr>
        <w:t>ک</w:t>
      </w:r>
      <w:r w:rsidRPr="006D7D8D">
        <w:rPr>
          <w:rtl/>
        </w:rPr>
        <w:t>ه خواهان ب</w:t>
      </w:r>
      <w:r w:rsidR="00AF2E6E" w:rsidRPr="006D7D8D">
        <w:rPr>
          <w:rtl/>
        </w:rPr>
        <w:t>ی</w:t>
      </w:r>
      <w:r w:rsidRPr="006D7D8D">
        <w:rPr>
          <w:rtl/>
        </w:rPr>
        <w:t>دارى بوده و حق</w:t>
      </w:r>
      <w:r w:rsidR="00AF2E6E" w:rsidRPr="006D7D8D">
        <w:rPr>
          <w:rtl/>
        </w:rPr>
        <w:t>ی</w:t>
      </w:r>
      <w:r w:rsidRPr="006D7D8D">
        <w:rPr>
          <w:rtl/>
        </w:rPr>
        <w:t>قت، عشق مفقود آنها</w:t>
      </w:r>
      <w:r w:rsidR="006D7D8D" w:rsidRPr="006D7D8D">
        <w:rPr>
          <w:rtl/>
        </w:rPr>
        <w:t xml:space="preserve"> می‌باشد</w:t>
      </w:r>
      <w:r w:rsidRPr="006D7D8D">
        <w:rPr>
          <w:rtl/>
        </w:rPr>
        <w:t>، و براى ا</w:t>
      </w:r>
      <w:r w:rsidR="00AF2E6E" w:rsidRPr="006D7D8D">
        <w:rPr>
          <w:rtl/>
        </w:rPr>
        <w:t>ی</w:t>
      </w:r>
      <w:r w:rsidRPr="006D7D8D">
        <w:rPr>
          <w:rtl/>
        </w:rPr>
        <w:t>ن عز</w:t>
      </w:r>
      <w:r w:rsidR="00AF2E6E" w:rsidRPr="006D7D8D">
        <w:rPr>
          <w:rtl/>
        </w:rPr>
        <w:t>ی</w:t>
      </w:r>
      <w:r w:rsidRPr="006D7D8D">
        <w:rPr>
          <w:rtl/>
        </w:rPr>
        <w:t xml:space="preserve">زان است </w:t>
      </w:r>
      <w:r w:rsidR="00AF2E6E" w:rsidRPr="006D7D8D">
        <w:rPr>
          <w:rtl/>
        </w:rPr>
        <w:t>ک</w:t>
      </w:r>
      <w:r w:rsidRPr="006D7D8D">
        <w:rPr>
          <w:rtl/>
        </w:rPr>
        <w:t>ه</w:t>
      </w:r>
      <w:r w:rsidR="006D7D8D" w:rsidRPr="006D7D8D">
        <w:rPr>
          <w:rtl/>
        </w:rPr>
        <w:t xml:space="preserve"> می‌گوییم</w:t>
      </w:r>
      <w:r w:rsidRPr="006D7D8D">
        <w:rPr>
          <w:rFonts w:hint="cs"/>
          <w:rtl/>
        </w:rPr>
        <w:t>:</w:t>
      </w:r>
      <w:r w:rsidRPr="006D7D8D">
        <w:rPr>
          <w:rtl/>
        </w:rPr>
        <w:t xml:space="preserve"> اى ش</w:t>
      </w:r>
      <w:r w:rsidR="00AF2E6E" w:rsidRPr="006D7D8D">
        <w:rPr>
          <w:rtl/>
        </w:rPr>
        <w:t>ی</w:t>
      </w:r>
      <w:r w:rsidRPr="006D7D8D">
        <w:rPr>
          <w:rtl/>
        </w:rPr>
        <w:t>ع</w:t>
      </w:r>
      <w:r w:rsidR="00AF2E6E" w:rsidRPr="006D7D8D">
        <w:rPr>
          <w:rtl/>
        </w:rPr>
        <w:t>ی</w:t>
      </w:r>
      <w:r w:rsidRPr="006D7D8D">
        <w:rPr>
          <w:rtl/>
        </w:rPr>
        <w:t>ان جهان ب</w:t>
      </w:r>
      <w:r w:rsidR="00AF2E6E" w:rsidRPr="006D7D8D">
        <w:rPr>
          <w:rtl/>
        </w:rPr>
        <w:t>ی</w:t>
      </w:r>
      <w:r w:rsidRPr="006D7D8D">
        <w:rPr>
          <w:rtl/>
        </w:rPr>
        <w:t>دار شو</w:t>
      </w:r>
      <w:r w:rsidR="00AF2E6E" w:rsidRPr="006D7D8D">
        <w:rPr>
          <w:rtl/>
        </w:rPr>
        <w:t>ی</w:t>
      </w:r>
      <w:r w:rsidRPr="006D7D8D">
        <w:rPr>
          <w:rtl/>
        </w:rPr>
        <w:t>د، و بدان</w:t>
      </w:r>
      <w:r w:rsidR="00AF2E6E" w:rsidRPr="006D7D8D">
        <w:rPr>
          <w:rtl/>
        </w:rPr>
        <w:t>ی</w:t>
      </w:r>
      <w:r w:rsidRPr="006D7D8D">
        <w:rPr>
          <w:rtl/>
        </w:rPr>
        <w:t xml:space="preserve">د </w:t>
      </w:r>
      <w:r w:rsidR="00AF2E6E" w:rsidRPr="006D7D8D">
        <w:rPr>
          <w:rtl/>
        </w:rPr>
        <w:t>ک</w:t>
      </w:r>
      <w:r w:rsidRPr="006D7D8D">
        <w:rPr>
          <w:rtl/>
        </w:rPr>
        <w:t>ه د</w:t>
      </w:r>
      <w:r w:rsidR="00AF2E6E" w:rsidRPr="006D7D8D">
        <w:rPr>
          <w:rtl/>
        </w:rPr>
        <w:t>ک</w:t>
      </w:r>
      <w:r w:rsidRPr="006D7D8D">
        <w:rPr>
          <w:rtl/>
        </w:rPr>
        <w:t>انداران مذهب و تفرقه بنام تش</w:t>
      </w:r>
      <w:r w:rsidR="00AF2E6E" w:rsidRPr="006D7D8D">
        <w:rPr>
          <w:rtl/>
        </w:rPr>
        <w:t>ی</w:t>
      </w:r>
      <w:r w:rsidRPr="006D7D8D">
        <w:rPr>
          <w:rtl/>
        </w:rPr>
        <w:t>ع و آل ب</w:t>
      </w:r>
      <w:r w:rsidR="00AF2E6E" w:rsidRPr="006D7D8D">
        <w:rPr>
          <w:rtl/>
        </w:rPr>
        <w:t>ی</w:t>
      </w:r>
      <w:r w:rsidRPr="006D7D8D">
        <w:rPr>
          <w:rtl/>
        </w:rPr>
        <w:t>ت چه جنا</w:t>
      </w:r>
      <w:r w:rsidR="00AF2E6E" w:rsidRPr="006D7D8D">
        <w:rPr>
          <w:rtl/>
        </w:rPr>
        <w:t>ی</w:t>
      </w:r>
      <w:r w:rsidRPr="006D7D8D">
        <w:rPr>
          <w:rtl/>
        </w:rPr>
        <w:t>ت‌ها</w:t>
      </w:r>
      <w:r w:rsidR="00AF2E6E" w:rsidRPr="006D7D8D">
        <w:rPr>
          <w:rtl/>
        </w:rPr>
        <w:t>ی</w:t>
      </w:r>
      <w:r w:rsidRPr="006D7D8D">
        <w:rPr>
          <w:rtl/>
        </w:rPr>
        <w:t>ى در تحر</w:t>
      </w:r>
      <w:r w:rsidR="00AF2E6E" w:rsidRPr="006D7D8D">
        <w:rPr>
          <w:rtl/>
        </w:rPr>
        <w:t>ی</w:t>
      </w:r>
      <w:r w:rsidRPr="006D7D8D">
        <w:rPr>
          <w:rtl/>
        </w:rPr>
        <w:t>ف د</w:t>
      </w:r>
      <w:r w:rsidR="00AF2E6E" w:rsidRPr="006D7D8D">
        <w:rPr>
          <w:rtl/>
        </w:rPr>
        <w:t>ی</w:t>
      </w:r>
      <w:r w:rsidRPr="006D7D8D">
        <w:rPr>
          <w:rtl/>
        </w:rPr>
        <w:t>ن و</w:t>
      </w:r>
      <w:r w:rsidR="000F71B7">
        <w:rPr>
          <w:rFonts w:ascii="Tahoma" w:hAnsi="Tahoma" w:cs="Tahoma"/>
          <w:rtl/>
        </w:rPr>
        <w:t xml:space="preserve"> </w:t>
      </w:r>
      <w:r w:rsidRPr="006D7D8D">
        <w:rPr>
          <w:rtl/>
        </w:rPr>
        <w:t>توح</w:t>
      </w:r>
      <w:r w:rsidR="00AF2E6E" w:rsidRPr="006D7D8D">
        <w:rPr>
          <w:rtl/>
        </w:rPr>
        <w:t>ی</w:t>
      </w:r>
      <w:r w:rsidRPr="006D7D8D">
        <w:rPr>
          <w:rtl/>
        </w:rPr>
        <w:t>د و تش</w:t>
      </w:r>
      <w:r w:rsidR="00AF2E6E" w:rsidRPr="006D7D8D">
        <w:rPr>
          <w:rtl/>
        </w:rPr>
        <w:t>ی</w:t>
      </w:r>
      <w:r w:rsidRPr="006D7D8D">
        <w:rPr>
          <w:rtl/>
        </w:rPr>
        <w:t>ع انجام داده</w:t>
      </w:r>
      <w:r w:rsidR="006D7D8D">
        <w:rPr>
          <w:rtl/>
        </w:rPr>
        <w:t>‌اند.</w:t>
      </w:r>
    </w:p>
    <w:p w:rsidR="00C363C7" w:rsidRPr="00051EF9" w:rsidRDefault="00C363C7" w:rsidP="00C363C7">
      <w:pPr>
        <w:ind w:firstLine="284"/>
        <w:jc w:val="lowKashida"/>
        <w:rPr>
          <w:rStyle w:val="Char9"/>
          <w:rtl/>
        </w:rPr>
      </w:pPr>
      <w:r w:rsidRPr="00051EF9">
        <w:rPr>
          <w:rStyle w:val="Char9"/>
          <w:rtl/>
        </w:rPr>
        <w:t>و از وراء ا</w:t>
      </w:r>
      <w:r w:rsidR="00AF2E6E" w:rsidRPr="00051EF9">
        <w:rPr>
          <w:rStyle w:val="Char9"/>
          <w:rtl/>
        </w:rPr>
        <w:t>ی</w:t>
      </w:r>
      <w:r w:rsidRPr="00051EF9">
        <w:rPr>
          <w:rStyle w:val="Char9"/>
          <w:rtl/>
        </w:rPr>
        <w:t>ن فتنه‌</w:t>
      </w:r>
      <w:r w:rsidR="00AF2E6E" w:rsidRPr="00051EF9">
        <w:rPr>
          <w:rStyle w:val="Char9"/>
          <w:rtl/>
        </w:rPr>
        <w:t>ی</w:t>
      </w:r>
      <w:r w:rsidRPr="00051EF9">
        <w:rPr>
          <w:rStyle w:val="Char9"/>
          <w:rtl/>
        </w:rPr>
        <w:t xml:space="preserve"> و</w:t>
      </w:r>
      <w:r w:rsidR="00AF2E6E" w:rsidRPr="00051EF9">
        <w:rPr>
          <w:rStyle w:val="Char9"/>
          <w:rtl/>
        </w:rPr>
        <w:t>ی</w:t>
      </w:r>
      <w:r w:rsidRPr="00051EF9">
        <w:rPr>
          <w:rStyle w:val="Char9"/>
          <w:rtl/>
        </w:rPr>
        <w:t>رانگر،</w:t>
      </w:r>
    </w:p>
    <w:p w:rsidR="00C363C7" w:rsidRPr="00890BCC" w:rsidRDefault="00C363C7" w:rsidP="00890BCC">
      <w:pPr>
        <w:pStyle w:val="a9"/>
        <w:rPr>
          <w:rtl/>
        </w:rPr>
      </w:pPr>
      <w:r w:rsidRPr="00890BCC">
        <w:rPr>
          <w:rtl/>
        </w:rPr>
        <w:t>آ</w:t>
      </w:r>
      <w:r w:rsidR="00AF2E6E" w:rsidRPr="00890BCC">
        <w:rPr>
          <w:rtl/>
        </w:rPr>
        <w:t>ی</w:t>
      </w:r>
      <w:r w:rsidRPr="00890BCC">
        <w:rPr>
          <w:rtl/>
        </w:rPr>
        <w:t>ا</w:t>
      </w:r>
      <w:r w:rsidR="006D7D8D" w:rsidRPr="00890BCC">
        <w:rPr>
          <w:rtl/>
        </w:rPr>
        <w:t xml:space="preserve"> می‌دانید</w:t>
      </w:r>
      <w:r w:rsidRPr="00890BCC">
        <w:rPr>
          <w:rtl/>
        </w:rPr>
        <w:t xml:space="preserve"> </w:t>
      </w:r>
      <w:r w:rsidR="00AF2E6E" w:rsidRPr="00890BCC">
        <w:rPr>
          <w:rtl/>
        </w:rPr>
        <w:t>ک</w:t>
      </w:r>
      <w:r w:rsidRPr="00890BCC">
        <w:rPr>
          <w:rtl/>
        </w:rPr>
        <w:t>ه امت اسلامى در تمام فتوحات خود ب</w:t>
      </w:r>
      <w:r w:rsidR="00890BCC">
        <w:rPr>
          <w:rFonts w:hint="cs"/>
          <w:rtl/>
        </w:rPr>
        <w:t xml:space="preserve">ه </w:t>
      </w:r>
      <w:r w:rsidRPr="00890BCC">
        <w:rPr>
          <w:rtl/>
        </w:rPr>
        <w:t>مقدار</w:t>
      </w:r>
      <w:r w:rsidRPr="00890BCC">
        <w:rPr>
          <w:rFonts w:hint="cs"/>
          <w:rtl/>
        </w:rPr>
        <w:t xml:space="preserve"> </w:t>
      </w:r>
      <w:r w:rsidRPr="00890BCC">
        <w:rPr>
          <w:rtl/>
        </w:rPr>
        <w:t xml:space="preserve">اموال و افرادى </w:t>
      </w:r>
      <w:r w:rsidR="00AF2E6E" w:rsidRPr="00890BCC">
        <w:rPr>
          <w:rtl/>
        </w:rPr>
        <w:t>ک</w:t>
      </w:r>
      <w:r w:rsidRPr="00890BCC">
        <w:rPr>
          <w:rtl/>
        </w:rPr>
        <w:t>ه ش</w:t>
      </w:r>
      <w:r w:rsidR="00AF2E6E" w:rsidRPr="00890BCC">
        <w:rPr>
          <w:rtl/>
        </w:rPr>
        <w:t>ی</w:t>
      </w:r>
      <w:r w:rsidRPr="00890BCC">
        <w:rPr>
          <w:rtl/>
        </w:rPr>
        <w:t>ع</w:t>
      </w:r>
      <w:r w:rsidR="00AF2E6E" w:rsidRPr="00890BCC">
        <w:rPr>
          <w:rtl/>
        </w:rPr>
        <w:t>ی</w:t>
      </w:r>
      <w:r w:rsidRPr="00890BCC">
        <w:rPr>
          <w:rtl/>
        </w:rPr>
        <w:t>ان از مسلم</w:t>
      </w:r>
      <w:r w:rsidR="00AF2E6E" w:rsidRPr="00890BCC">
        <w:rPr>
          <w:rtl/>
        </w:rPr>
        <w:t>ی</w:t>
      </w:r>
      <w:r w:rsidRPr="00890BCC">
        <w:rPr>
          <w:rtl/>
        </w:rPr>
        <w:t xml:space="preserve">ن </w:t>
      </w:r>
      <w:r w:rsidR="00AF2E6E" w:rsidRPr="00890BCC">
        <w:rPr>
          <w:rtl/>
        </w:rPr>
        <w:t>ک</w:t>
      </w:r>
      <w:r w:rsidRPr="00890BCC">
        <w:rPr>
          <w:rtl/>
        </w:rPr>
        <w:t xml:space="preserve">شته و ترور </w:t>
      </w:r>
      <w:r w:rsidR="00AF2E6E" w:rsidRPr="00890BCC">
        <w:rPr>
          <w:rtl/>
        </w:rPr>
        <w:t>ک</w:t>
      </w:r>
      <w:r w:rsidRPr="00890BCC">
        <w:rPr>
          <w:rtl/>
        </w:rPr>
        <w:t xml:space="preserve">رده و تاراج </w:t>
      </w:r>
      <w:r w:rsidR="00AF2E6E" w:rsidRPr="00890BCC">
        <w:rPr>
          <w:rtl/>
        </w:rPr>
        <w:t>ک</w:t>
      </w:r>
      <w:r w:rsidRPr="00890BCC">
        <w:rPr>
          <w:rtl/>
        </w:rPr>
        <w:t>رده</w:t>
      </w:r>
      <w:r w:rsidR="006D7D8D" w:rsidRPr="00890BCC">
        <w:rPr>
          <w:rtl/>
        </w:rPr>
        <w:t xml:space="preserve">‌اند </w:t>
      </w:r>
      <w:r w:rsidRPr="00890BCC">
        <w:rPr>
          <w:rtl/>
        </w:rPr>
        <w:t>از دست نداده</w:t>
      </w:r>
      <w:r w:rsidR="006D7D8D" w:rsidRPr="00890BCC">
        <w:rPr>
          <w:rtl/>
        </w:rPr>
        <w:t>‌اند؟</w:t>
      </w:r>
    </w:p>
    <w:p w:rsidR="00C363C7" w:rsidRPr="00051EF9" w:rsidRDefault="00C363C7" w:rsidP="006D7D8D">
      <w:pPr>
        <w:ind w:firstLine="284"/>
        <w:jc w:val="lowKashida"/>
        <w:rPr>
          <w:rStyle w:val="Char9"/>
          <w:rtl/>
        </w:rPr>
      </w:pPr>
      <w:r w:rsidRPr="00051EF9">
        <w:rPr>
          <w:rStyle w:val="Char9"/>
          <w:rtl/>
        </w:rPr>
        <w:t>آ</w:t>
      </w:r>
      <w:r w:rsidR="00AF2E6E" w:rsidRPr="00051EF9">
        <w:rPr>
          <w:rStyle w:val="Char9"/>
          <w:rtl/>
        </w:rPr>
        <w:t>ی</w:t>
      </w:r>
      <w:r w:rsidRPr="00051EF9">
        <w:rPr>
          <w:rStyle w:val="Char9"/>
          <w:rtl/>
        </w:rPr>
        <w:t>ا</w:t>
      </w:r>
      <w:r w:rsidR="006D7D8D">
        <w:rPr>
          <w:rStyle w:val="Char9"/>
          <w:rtl/>
        </w:rPr>
        <w:t xml:space="preserve"> می‌دانید</w:t>
      </w:r>
      <w:r w:rsidRPr="00051EF9">
        <w:rPr>
          <w:rStyle w:val="Char9"/>
          <w:rtl/>
        </w:rPr>
        <w:t xml:space="preserve"> </w:t>
      </w:r>
      <w:r w:rsidR="00AF2E6E" w:rsidRPr="00051EF9">
        <w:rPr>
          <w:rStyle w:val="Char9"/>
          <w:rtl/>
        </w:rPr>
        <w:t>ک</w:t>
      </w:r>
      <w:r w:rsidRPr="00051EF9">
        <w:rPr>
          <w:rStyle w:val="Char9"/>
          <w:rtl/>
        </w:rPr>
        <w:t>ه اگر احزاب و دسته</w:t>
      </w:r>
      <w:r w:rsidR="006D7D8D">
        <w:rPr>
          <w:rStyle w:val="Char9"/>
          <w:rFonts w:hint="cs"/>
          <w:rtl/>
        </w:rPr>
        <w:t>‌</w:t>
      </w:r>
      <w:r w:rsidRPr="00051EF9">
        <w:rPr>
          <w:rStyle w:val="Char9"/>
          <w:rtl/>
        </w:rPr>
        <w:t>هاى ترور</w:t>
      </w:r>
      <w:r w:rsidR="00AF2E6E" w:rsidRPr="00051EF9">
        <w:rPr>
          <w:rStyle w:val="Char9"/>
          <w:rtl/>
        </w:rPr>
        <w:t>ی</w:t>
      </w:r>
      <w:r w:rsidRPr="00051EF9">
        <w:rPr>
          <w:rStyle w:val="Char9"/>
          <w:rtl/>
        </w:rPr>
        <w:t>ستى ش</w:t>
      </w:r>
      <w:r w:rsidR="00AF2E6E" w:rsidRPr="00051EF9">
        <w:rPr>
          <w:rStyle w:val="Char9"/>
          <w:rtl/>
        </w:rPr>
        <w:t>ی</w:t>
      </w:r>
      <w:r w:rsidRPr="00051EF9">
        <w:rPr>
          <w:rStyle w:val="Char9"/>
          <w:rtl/>
        </w:rPr>
        <w:t>عه</w:t>
      </w:r>
      <w:r w:rsidR="006D7D8D">
        <w:rPr>
          <w:rStyle w:val="Char9"/>
          <w:rtl/>
        </w:rPr>
        <w:t xml:space="preserve"> نمی‌بود</w:t>
      </w:r>
      <w:r w:rsidRPr="00051EF9">
        <w:rPr>
          <w:rStyle w:val="Char9"/>
          <w:rtl/>
        </w:rPr>
        <w:t xml:space="preserve"> و در راه اسلام قد علم</w:t>
      </w:r>
      <w:r w:rsidR="006D7D8D">
        <w:rPr>
          <w:rStyle w:val="Char9"/>
          <w:rtl/>
        </w:rPr>
        <w:t xml:space="preserve"> نمی‌کرد</w:t>
      </w:r>
      <w:r w:rsidRPr="00051EF9">
        <w:rPr>
          <w:rStyle w:val="Char9"/>
          <w:rtl/>
        </w:rPr>
        <w:t xml:space="preserve"> امروز در جهان جا</w:t>
      </w:r>
      <w:r w:rsidR="00AF2E6E" w:rsidRPr="00051EF9">
        <w:rPr>
          <w:rStyle w:val="Char9"/>
          <w:rtl/>
        </w:rPr>
        <w:t>ی</w:t>
      </w:r>
      <w:r w:rsidRPr="00051EF9">
        <w:rPr>
          <w:rStyle w:val="Char9"/>
          <w:rtl/>
        </w:rPr>
        <w:t>ى</w:t>
      </w:r>
      <w:r w:rsidR="006D7D8D">
        <w:rPr>
          <w:rStyle w:val="Char9"/>
          <w:rtl/>
        </w:rPr>
        <w:t xml:space="preserve"> نمی‌بود</w:t>
      </w:r>
      <w:r w:rsidRPr="00051EF9">
        <w:rPr>
          <w:rStyle w:val="Char9"/>
          <w:rtl/>
        </w:rPr>
        <w:t xml:space="preserve"> </w:t>
      </w:r>
      <w:r w:rsidR="00AF2E6E" w:rsidRPr="00051EF9">
        <w:rPr>
          <w:rStyle w:val="Char9"/>
          <w:rtl/>
        </w:rPr>
        <w:t>ک</w:t>
      </w:r>
      <w:r w:rsidRPr="00051EF9">
        <w:rPr>
          <w:rStyle w:val="Char9"/>
          <w:rtl/>
        </w:rPr>
        <w:t>ه به اسلام گرو</w:t>
      </w:r>
      <w:r w:rsidR="00AF2E6E" w:rsidRPr="00051EF9">
        <w:rPr>
          <w:rStyle w:val="Char9"/>
          <w:rtl/>
        </w:rPr>
        <w:t>ی</w:t>
      </w:r>
      <w:r w:rsidRPr="00051EF9">
        <w:rPr>
          <w:rStyle w:val="Char9"/>
          <w:rtl/>
        </w:rPr>
        <w:t>ده نباشد، و قبل از 1300 سال اسلام</w:t>
      </w:r>
      <w:r w:rsidR="000F71B7">
        <w:rPr>
          <w:rFonts w:ascii="Tahoma" w:hAnsi="Tahoma" w:cs="Tahoma"/>
          <w:rtl/>
        </w:rPr>
        <w:t xml:space="preserve"> </w:t>
      </w:r>
      <w:r w:rsidRPr="00051EF9">
        <w:rPr>
          <w:rStyle w:val="Char9"/>
          <w:rtl/>
        </w:rPr>
        <w:t>دن</w:t>
      </w:r>
      <w:r w:rsidR="00AF2E6E" w:rsidRPr="00051EF9">
        <w:rPr>
          <w:rStyle w:val="Char9"/>
          <w:rtl/>
        </w:rPr>
        <w:t>ی</w:t>
      </w:r>
      <w:r w:rsidRPr="00051EF9">
        <w:rPr>
          <w:rStyle w:val="Char9"/>
          <w:rtl/>
        </w:rPr>
        <w:t xml:space="preserve">ا را فراگرفته و </w:t>
      </w:r>
      <w:r w:rsidR="00AF2E6E" w:rsidRPr="00051EF9">
        <w:rPr>
          <w:rStyle w:val="Char9"/>
          <w:rtl/>
        </w:rPr>
        <w:t>یک</w:t>
      </w:r>
      <w:r w:rsidRPr="00051EF9">
        <w:rPr>
          <w:rStyle w:val="Char9"/>
          <w:rtl/>
        </w:rPr>
        <w:t xml:space="preserve"> امت شده بود؟</w:t>
      </w:r>
    </w:p>
    <w:p w:rsidR="00C363C7" w:rsidRPr="006D7D8D" w:rsidRDefault="00C363C7" w:rsidP="006D7D8D">
      <w:pPr>
        <w:pStyle w:val="a9"/>
        <w:rPr>
          <w:rtl/>
        </w:rPr>
      </w:pPr>
      <w:r w:rsidRPr="006D7D8D">
        <w:rPr>
          <w:rtl/>
        </w:rPr>
        <w:t>آ</w:t>
      </w:r>
      <w:r w:rsidR="00AF2E6E" w:rsidRPr="006D7D8D">
        <w:rPr>
          <w:rtl/>
        </w:rPr>
        <w:t>ی</w:t>
      </w:r>
      <w:r w:rsidRPr="006D7D8D">
        <w:rPr>
          <w:rtl/>
        </w:rPr>
        <w:t>ا</w:t>
      </w:r>
      <w:r w:rsidR="006D7D8D" w:rsidRPr="006D7D8D">
        <w:rPr>
          <w:rtl/>
        </w:rPr>
        <w:t xml:space="preserve"> می‌دانید</w:t>
      </w:r>
      <w:r w:rsidRPr="006D7D8D">
        <w:rPr>
          <w:rtl/>
        </w:rPr>
        <w:t xml:space="preserve"> </w:t>
      </w:r>
      <w:r w:rsidR="00AF2E6E" w:rsidRPr="006D7D8D">
        <w:rPr>
          <w:rtl/>
        </w:rPr>
        <w:t>ک</w:t>
      </w:r>
      <w:r w:rsidRPr="006D7D8D">
        <w:rPr>
          <w:rtl/>
        </w:rPr>
        <w:t>ه همه‌</w:t>
      </w:r>
      <w:r w:rsidR="00AF2E6E" w:rsidRPr="006D7D8D">
        <w:rPr>
          <w:rtl/>
        </w:rPr>
        <w:t>ی</w:t>
      </w:r>
      <w:r w:rsidRPr="006D7D8D">
        <w:rPr>
          <w:rtl/>
        </w:rPr>
        <w:t xml:space="preserve"> آنچه را </w:t>
      </w:r>
      <w:r w:rsidR="00AF2E6E" w:rsidRPr="006D7D8D">
        <w:rPr>
          <w:rtl/>
        </w:rPr>
        <w:t>ک</w:t>
      </w:r>
      <w:r w:rsidRPr="006D7D8D">
        <w:rPr>
          <w:rtl/>
        </w:rPr>
        <w:t>ه مجرمان تار</w:t>
      </w:r>
      <w:r w:rsidR="00AF2E6E" w:rsidRPr="006D7D8D">
        <w:rPr>
          <w:rtl/>
        </w:rPr>
        <w:t>ی</w:t>
      </w:r>
      <w:r w:rsidRPr="006D7D8D">
        <w:rPr>
          <w:rtl/>
        </w:rPr>
        <w:t>خ انجام داده</w:t>
      </w:r>
      <w:r w:rsidR="006D7D8D" w:rsidRPr="006D7D8D">
        <w:rPr>
          <w:rtl/>
        </w:rPr>
        <w:t xml:space="preserve">‌اند </w:t>
      </w:r>
      <w:r w:rsidRPr="006D7D8D">
        <w:rPr>
          <w:rtl/>
        </w:rPr>
        <w:t>در مقابل آثار شوم رفض و تش</w:t>
      </w:r>
      <w:r w:rsidR="00AF2E6E" w:rsidRPr="006D7D8D">
        <w:rPr>
          <w:rtl/>
        </w:rPr>
        <w:t>ی</w:t>
      </w:r>
      <w:r w:rsidRPr="006D7D8D">
        <w:rPr>
          <w:rtl/>
        </w:rPr>
        <w:t>ع ناچ</w:t>
      </w:r>
      <w:r w:rsidR="00AF2E6E" w:rsidRPr="006D7D8D">
        <w:rPr>
          <w:rtl/>
        </w:rPr>
        <w:t>ی</w:t>
      </w:r>
      <w:r w:rsidRPr="006D7D8D">
        <w:rPr>
          <w:rtl/>
        </w:rPr>
        <w:t>ز است، آ</w:t>
      </w:r>
      <w:r w:rsidR="00AF2E6E" w:rsidRPr="006D7D8D">
        <w:rPr>
          <w:rtl/>
        </w:rPr>
        <w:t>ی</w:t>
      </w:r>
      <w:r w:rsidRPr="006D7D8D">
        <w:rPr>
          <w:rtl/>
        </w:rPr>
        <w:t>ا</w:t>
      </w:r>
      <w:r w:rsidR="006D7D8D" w:rsidRPr="006D7D8D">
        <w:rPr>
          <w:rtl/>
        </w:rPr>
        <w:t xml:space="preserve"> می‌دانید</w:t>
      </w:r>
      <w:r w:rsidRPr="006D7D8D">
        <w:rPr>
          <w:rtl/>
        </w:rPr>
        <w:t xml:space="preserve"> آنچه را </w:t>
      </w:r>
      <w:r w:rsidR="00AF2E6E" w:rsidRPr="006D7D8D">
        <w:rPr>
          <w:rtl/>
        </w:rPr>
        <w:t>ک</w:t>
      </w:r>
      <w:r w:rsidRPr="006D7D8D">
        <w:rPr>
          <w:rtl/>
        </w:rPr>
        <w:t>ه طاغوت</w:t>
      </w:r>
      <w:r w:rsidR="004A5748">
        <w:rPr>
          <w:rtl/>
        </w:rPr>
        <w:t xml:space="preserve">‌هاى </w:t>
      </w:r>
      <w:r w:rsidRPr="006D7D8D">
        <w:rPr>
          <w:rtl/>
        </w:rPr>
        <w:t>ش</w:t>
      </w:r>
      <w:r w:rsidR="00AF2E6E" w:rsidRPr="006D7D8D">
        <w:rPr>
          <w:rtl/>
        </w:rPr>
        <w:t>ی</w:t>
      </w:r>
      <w:r w:rsidRPr="006D7D8D">
        <w:rPr>
          <w:rtl/>
        </w:rPr>
        <w:t xml:space="preserve">عه </w:t>
      </w:r>
      <w:r w:rsidR="00AF2E6E" w:rsidRPr="006D7D8D">
        <w:rPr>
          <w:rtl/>
        </w:rPr>
        <w:t>ک</w:t>
      </w:r>
      <w:r w:rsidRPr="006D7D8D">
        <w:rPr>
          <w:rtl/>
        </w:rPr>
        <w:t>ه ب</w:t>
      </w:r>
      <w:r w:rsidR="004A5748">
        <w:rPr>
          <w:rFonts w:hint="cs"/>
          <w:rtl/>
        </w:rPr>
        <w:t xml:space="preserve">ه </w:t>
      </w:r>
      <w:r w:rsidRPr="006D7D8D">
        <w:rPr>
          <w:rtl/>
        </w:rPr>
        <w:t>خود مراجع نام نهاده</w:t>
      </w:r>
      <w:r w:rsidR="006D7D8D" w:rsidRPr="006D7D8D">
        <w:rPr>
          <w:rtl/>
        </w:rPr>
        <w:t xml:space="preserve">‌اند </w:t>
      </w:r>
      <w:r w:rsidRPr="006D7D8D">
        <w:rPr>
          <w:rtl/>
        </w:rPr>
        <w:t>از اموال مردم بنام خمس و اهل ب</w:t>
      </w:r>
      <w:r w:rsidR="00AF2E6E" w:rsidRPr="006D7D8D">
        <w:rPr>
          <w:rtl/>
        </w:rPr>
        <w:t>ی</w:t>
      </w:r>
      <w:r w:rsidRPr="006D7D8D">
        <w:rPr>
          <w:rtl/>
        </w:rPr>
        <w:t>ت، م</w:t>
      </w:r>
      <w:r w:rsidR="00AF2E6E" w:rsidRPr="006D7D8D">
        <w:rPr>
          <w:rtl/>
        </w:rPr>
        <w:t>ی</w:t>
      </w:r>
      <w:r w:rsidR="004A5748">
        <w:rPr>
          <w:rFonts w:hint="cs"/>
          <w:rtl/>
        </w:rPr>
        <w:t>‌</w:t>
      </w:r>
      <w:r w:rsidRPr="006D7D8D">
        <w:rPr>
          <w:rtl/>
        </w:rPr>
        <w:t>دزدند و</w:t>
      </w:r>
      <w:r w:rsidR="004A5748">
        <w:rPr>
          <w:rtl/>
        </w:rPr>
        <w:t xml:space="preserve"> می‌خورند</w:t>
      </w:r>
      <w:r w:rsidRPr="006D7D8D">
        <w:rPr>
          <w:rtl/>
        </w:rPr>
        <w:t xml:space="preserve"> و براى ع</w:t>
      </w:r>
      <w:r w:rsidR="00AF2E6E" w:rsidRPr="006D7D8D">
        <w:rPr>
          <w:rtl/>
        </w:rPr>
        <w:t>ی</w:t>
      </w:r>
      <w:r w:rsidRPr="006D7D8D">
        <w:rPr>
          <w:rtl/>
        </w:rPr>
        <w:t>ش و نوش و دن</w:t>
      </w:r>
      <w:r w:rsidR="00AF2E6E" w:rsidRPr="006D7D8D">
        <w:rPr>
          <w:rtl/>
        </w:rPr>
        <w:t>ی</w:t>
      </w:r>
      <w:r w:rsidRPr="006D7D8D">
        <w:rPr>
          <w:rtl/>
        </w:rPr>
        <w:t>اى خود مصرف</w:t>
      </w:r>
      <w:r w:rsidR="004A5748">
        <w:rPr>
          <w:rtl/>
        </w:rPr>
        <w:t xml:space="preserve"> می‌کنند</w:t>
      </w:r>
      <w:r w:rsidRPr="006D7D8D">
        <w:rPr>
          <w:rtl/>
        </w:rPr>
        <w:t xml:space="preserve"> براى ساختن تمام ب</w:t>
      </w:r>
      <w:r w:rsidR="00AF2E6E" w:rsidRPr="006D7D8D">
        <w:rPr>
          <w:rtl/>
        </w:rPr>
        <w:t>ی</w:t>
      </w:r>
      <w:r w:rsidRPr="006D7D8D">
        <w:rPr>
          <w:rtl/>
        </w:rPr>
        <w:t>مارستان</w:t>
      </w:r>
      <w:r w:rsidRPr="006D7D8D">
        <w:rPr>
          <w:rFonts w:hint="cs"/>
          <w:rtl/>
        </w:rPr>
        <w:t>‌</w:t>
      </w:r>
      <w:r w:rsidRPr="006D7D8D">
        <w:rPr>
          <w:rtl/>
        </w:rPr>
        <w:t>ها و مدارس و</w:t>
      </w:r>
      <w:r w:rsidR="000F71B7">
        <w:rPr>
          <w:rFonts w:ascii="Tahoma" w:hAnsi="Tahoma" w:cs="Tahoma"/>
          <w:rtl/>
        </w:rPr>
        <w:t xml:space="preserve"> </w:t>
      </w:r>
      <w:r w:rsidRPr="006D7D8D">
        <w:rPr>
          <w:rtl/>
        </w:rPr>
        <w:t>پناهگاه</w:t>
      </w:r>
      <w:r w:rsidR="004A5748">
        <w:rPr>
          <w:rFonts w:hint="cs"/>
          <w:rtl/>
        </w:rPr>
        <w:t>‌</w:t>
      </w:r>
      <w:r w:rsidRPr="006D7D8D">
        <w:rPr>
          <w:rtl/>
        </w:rPr>
        <w:t xml:space="preserve">اى جهان </w:t>
      </w:r>
      <w:r w:rsidR="00AF2E6E" w:rsidRPr="006D7D8D">
        <w:rPr>
          <w:rtl/>
        </w:rPr>
        <w:t>ک</w:t>
      </w:r>
      <w:r w:rsidRPr="006D7D8D">
        <w:rPr>
          <w:rtl/>
        </w:rPr>
        <w:t>فا</w:t>
      </w:r>
      <w:r w:rsidR="00AF2E6E" w:rsidRPr="006D7D8D">
        <w:rPr>
          <w:rtl/>
        </w:rPr>
        <w:t>ی</w:t>
      </w:r>
      <w:r w:rsidRPr="006D7D8D">
        <w:rPr>
          <w:rtl/>
        </w:rPr>
        <w:t>ت</w:t>
      </w:r>
      <w:r w:rsidR="004A5748">
        <w:rPr>
          <w:rtl/>
        </w:rPr>
        <w:t xml:space="preserve"> می‌کند</w:t>
      </w:r>
      <w:r w:rsidRPr="006D7D8D">
        <w:rPr>
          <w:rtl/>
        </w:rPr>
        <w:t>، براى ا</w:t>
      </w:r>
      <w:r w:rsidR="00AF2E6E" w:rsidRPr="006D7D8D">
        <w:rPr>
          <w:rtl/>
        </w:rPr>
        <w:t>ی</w:t>
      </w:r>
      <w:r w:rsidRPr="006D7D8D">
        <w:rPr>
          <w:rtl/>
        </w:rPr>
        <w:t>ن</w:t>
      </w:r>
      <w:r w:rsidR="00AF2E6E" w:rsidRPr="006D7D8D">
        <w:rPr>
          <w:rtl/>
        </w:rPr>
        <w:t>ک</w:t>
      </w:r>
      <w:r w:rsidRPr="006D7D8D">
        <w:rPr>
          <w:rtl/>
        </w:rPr>
        <w:t>ه هر</w:t>
      </w:r>
      <w:r w:rsidRPr="006D7D8D">
        <w:rPr>
          <w:rFonts w:hint="cs"/>
          <w:rtl/>
        </w:rPr>
        <w:t xml:space="preserve"> </w:t>
      </w:r>
      <w:r w:rsidRPr="006D7D8D">
        <w:rPr>
          <w:rtl/>
        </w:rPr>
        <w:t>مرجع ش</w:t>
      </w:r>
      <w:r w:rsidR="00AF2E6E" w:rsidRPr="006D7D8D">
        <w:rPr>
          <w:rtl/>
        </w:rPr>
        <w:t>ی</w:t>
      </w:r>
      <w:r w:rsidRPr="006D7D8D">
        <w:rPr>
          <w:rtl/>
        </w:rPr>
        <w:t xml:space="preserve">عى </w:t>
      </w:r>
      <w:r w:rsidR="00AF2E6E" w:rsidRPr="006D7D8D">
        <w:rPr>
          <w:rtl/>
        </w:rPr>
        <w:t>یک</w:t>
      </w:r>
      <w:r w:rsidRPr="006D7D8D">
        <w:rPr>
          <w:rtl/>
        </w:rPr>
        <w:t xml:space="preserve"> م</w:t>
      </w:r>
      <w:r w:rsidR="00AF2E6E" w:rsidRPr="006D7D8D">
        <w:rPr>
          <w:rtl/>
        </w:rPr>
        <w:t>ی</w:t>
      </w:r>
      <w:r w:rsidRPr="006D7D8D">
        <w:rPr>
          <w:rtl/>
        </w:rPr>
        <w:t>ل</w:t>
      </w:r>
      <w:r w:rsidR="00AF2E6E" w:rsidRPr="006D7D8D">
        <w:rPr>
          <w:rtl/>
        </w:rPr>
        <w:t>ی</w:t>
      </w:r>
      <w:r w:rsidRPr="006D7D8D">
        <w:rPr>
          <w:rtl/>
        </w:rPr>
        <w:t xml:space="preserve">اردر بالفعل است </w:t>
      </w:r>
      <w:r w:rsidR="00AF2E6E" w:rsidRPr="006D7D8D">
        <w:rPr>
          <w:rtl/>
        </w:rPr>
        <w:t>ک</w:t>
      </w:r>
      <w:r w:rsidRPr="006D7D8D">
        <w:rPr>
          <w:rtl/>
        </w:rPr>
        <w:t>ه مهار ف</w:t>
      </w:r>
      <w:r w:rsidR="00AF2E6E" w:rsidRPr="006D7D8D">
        <w:rPr>
          <w:rtl/>
        </w:rPr>
        <w:t>ک</w:t>
      </w:r>
      <w:r w:rsidRPr="006D7D8D">
        <w:rPr>
          <w:rtl/>
        </w:rPr>
        <w:t xml:space="preserve">رى و اقتصادى مقلدان نادان در دست </w:t>
      </w:r>
      <w:r w:rsidRPr="006D7D8D">
        <w:rPr>
          <w:rFonts w:hint="cs"/>
          <w:rtl/>
        </w:rPr>
        <w:t>ا</w:t>
      </w:r>
      <w:r w:rsidRPr="006D7D8D">
        <w:rPr>
          <w:rtl/>
        </w:rPr>
        <w:t>وست؟</w:t>
      </w:r>
    </w:p>
    <w:p w:rsidR="00C363C7" w:rsidRPr="00890BCC" w:rsidRDefault="00C363C7" w:rsidP="00890BCC">
      <w:pPr>
        <w:pStyle w:val="a9"/>
        <w:rPr>
          <w:rtl/>
        </w:rPr>
      </w:pPr>
      <w:r w:rsidRPr="00890BCC">
        <w:rPr>
          <w:rtl/>
        </w:rPr>
        <w:t>آ</w:t>
      </w:r>
      <w:r w:rsidR="00AF2E6E" w:rsidRPr="00890BCC">
        <w:rPr>
          <w:rtl/>
        </w:rPr>
        <w:t>ی</w:t>
      </w:r>
      <w:r w:rsidRPr="00890BCC">
        <w:rPr>
          <w:rtl/>
        </w:rPr>
        <w:t>ا</w:t>
      </w:r>
      <w:r w:rsidR="006D7D8D" w:rsidRPr="00890BCC">
        <w:rPr>
          <w:rtl/>
        </w:rPr>
        <w:t xml:space="preserve"> می‌دانید</w:t>
      </w:r>
      <w:r w:rsidRPr="00890BCC">
        <w:rPr>
          <w:rtl/>
        </w:rPr>
        <w:t xml:space="preserve"> بسبب </w:t>
      </w:r>
      <w:r w:rsidR="00AF2E6E" w:rsidRPr="00890BCC">
        <w:rPr>
          <w:rtl/>
        </w:rPr>
        <w:t>ک</w:t>
      </w:r>
      <w:r w:rsidRPr="00890BCC">
        <w:rPr>
          <w:rtl/>
        </w:rPr>
        <w:t>شتارها</w:t>
      </w:r>
      <w:r w:rsidR="00AF2E6E" w:rsidRPr="00890BCC">
        <w:rPr>
          <w:rtl/>
        </w:rPr>
        <w:t>ی</w:t>
      </w:r>
      <w:r w:rsidRPr="00890BCC">
        <w:rPr>
          <w:rtl/>
        </w:rPr>
        <w:t xml:space="preserve">ى </w:t>
      </w:r>
      <w:r w:rsidR="00AF2E6E" w:rsidRPr="00890BCC">
        <w:rPr>
          <w:rtl/>
        </w:rPr>
        <w:t>ک</w:t>
      </w:r>
      <w:r w:rsidRPr="00890BCC">
        <w:rPr>
          <w:rtl/>
        </w:rPr>
        <w:t>ه مجرمان تار</w:t>
      </w:r>
      <w:r w:rsidR="00AF2E6E" w:rsidRPr="00890BCC">
        <w:rPr>
          <w:rtl/>
        </w:rPr>
        <w:t>ی</w:t>
      </w:r>
      <w:r w:rsidRPr="00890BCC">
        <w:rPr>
          <w:rtl/>
        </w:rPr>
        <w:t>خ و ح</w:t>
      </w:r>
      <w:r w:rsidR="00AF2E6E" w:rsidRPr="00890BCC">
        <w:rPr>
          <w:rtl/>
        </w:rPr>
        <w:t>ک</w:t>
      </w:r>
      <w:r w:rsidRPr="00890BCC">
        <w:rPr>
          <w:rtl/>
        </w:rPr>
        <w:t>امشان انجام دادند مثل صفو</w:t>
      </w:r>
      <w:r w:rsidR="00AF2E6E" w:rsidRPr="00890BCC">
        <w:rPr>
          <w:rtl/>
        </w:rPr>
        <w:t>ی</w:t>
      </w:r>
      <w:r w:rsidRPr="00890BCC">
        <w:rPr>
          <w:rtl/>
        </w:rPr>
        <w:t>ه و فاطم</w:t>
      </w:r>
      <w:r w:rsidR="00AF2E6E" w:rsidRPr="00890BCC">
        <w:rPr>
          <w:rtl/>
        </w:rPr>
        <w:t>ی</w:t>
      </w:r>
      <w:r w:rsidRPr="00890BCC">
        <w:rPr>
          <w:rtl/>
        </w:rPr>
        <w:t>ه ملت</w:t>
      </w:r>
      <w:r w:rsidR="004A5748" w:rsidRPr="00890BCC">
        <w:rPr>
          <w:rtl/>
        </w:rPr>
        <w:t xml:space="preserve">‌هاى </w:t>
      </w:r>
      <w:r w:rsidRPr="00890BCC">
        <w:rPr>
          <w:rtl/>
        </w:rPr>
        <w:t>ز</w:t>
      </w:r>
      <w:r w:rsidR="00AF2E6E" w:rsidRPr="00890BCC">
        <w:rPr>
          <w:rtl/>
        </w:rPr>
        <w:t>ی</w:t>
      </w:r>
      <w:r w:rsidRPr="00890BCC">
        <w:rPr>
          <w:rtl/>
        </w:rPr>
        <w:t>ادى از اروپائ</w:t>
      </w:r>
      <w:r w:rsidR="00AF2E6E" w:rsidRPr="00890BCC">
        <w:rPr>
          <w:rtl/>
        </w:rPr>
        <w:t>ی</w:t>
      </w:r>
      <w:r w:rsidRPr="00890BCC">
        <w:rPr>
          <w:rtl/>
        </w:rPr>
        <w:t xml:space="preserve">ان بطور </w:t>
      </w:r>
      <w:r w:rsidR="00AF2E6E" w:rsidRPr="00890BCC">
        <w:rPr>
          <w:rtl/>
        </w:rPr>
        <w:t>ک</w:t>
      </w:r>
      <w:r w:rsidRPr="00890BCC">
        <w:rPr>
          <w:rtl/>
        </w:rPr>
        <w:t>لى از اسلام فاصله گرفته و</w:t>
      </w:r>
      <w:r w:rsidR="000F71B7" w:rsidRPr="00890BCC">
        <w:rPr>
          <w:rtl/>
        </w:rPr>
        <w:t xml:space="preserve"> </w:t>
      </w:r>
      <w:r w:rsidRPr="00890BCC">
        <w:rPr>
          <w:rtl/>
        </w:rPr>
        <w:t>مرتد شده و در</w:t>
      </w:r>
      <w:r w:rsidR="00890BCC">
        <w:rPr>
          <w:rtl/>
        </w:rPr>
        <w:t xml:space="preserve"> جنگ‌هاى</w:t>
      </w:r>
      <w:r w:rsidRPr="00890BCC">
        <w:rPr>
          <w:rtl/>
        </w:rPr>
        <w:t xml:space="preserve"> صل</w:t>
      </w:r>
      <w:r w:rsidR="00AF2E6E" w:rsidRPr="00890BCC">
        <w:rPr>
          <w:rtl/>
        </w:rPr>
        <w:t>ی</w:t>
      </w:r>
      <w:r w:rsidRPr="00890BCC">
        <w:rPr>
          <w:rtl/>
        </w:rPr>
        <w:t>بى برعل</w:t>
      </w:r>
      <w:r w:rsidR="00AF2E6E" w:rsidRPr="00890BCC">
        <w:rPr>
          <w:rtl/>
        </w:rPr>
        <w:t>ی</w:t>
      </w:r>
      <w:r w:rsidRPr="00890BCC">
        <w:rPr>
          <w:rtl/>
        </w:rPr>
        <w:t>ه مسلم</w:t>
      </w:r>
      <w:r w:rsidR="00AF2E6E" w:rsidRPr="00890BCC">
        <w:rPr>
          <w:rtl/>
        </w:rPr>
        <w:t>ی</w:t>
      </w:r>
      <w:r w:rsidRPr="00890BCC">
        <w:rPr>
          <w:rtl/>
        </w:rPr>
        <w:t>ن شر</w:t>
      </w:r>
      <w:r w:rsidR="00AF2E6E" w:rsidRPr="00890BCC">
        <w:rPr>
          <w:rtl/>
        </w:rPr>
        <w:t>یک</w:t>
      </w:r>
      <w:r w:rsidRPr="00890BCC">
        <w:rPr>
          <w:rtl/>
        </w:rPr>
        <w:t xml:space="preserve"> شدند؟</w:t>
      </w:r>
      <w:r w:rsidRPr="00890BCC">
        <w:rPr>
          <w:rFonts w:hint="cs"/>
          <w:vertAlign w:val="superscript"/>
          <w:rtl/>
        </w:rPr>
        <w:t>(</w:t>
      </w:r>
      <w:r w:rsidRPr="00890BCC">
        <w:rPr>
          <w:vertAlign w:val="superscript"/>
          <w:rtl/>
        </w:rPr>
        <w:footnoteReference w:id="1"/>
      </w:r>
      <w:r w:rsidRPr="00890BCC">
        <w:rPr>
          <w:rFonts w:hint="cs"/>
          <w:vertAlign w:val="superscript"/>
          <w:rtl/>
        </w:rPr>
        <w:t>)</w:t>
      </w:r>
      <w:r w:rsidR="00384DB8" w:rsidRPr="00384DB8">
        <w:rPr>
          <w:rFonts w:hint="cs"/>
          <w:rtl/>
        </w:rPr>
        <w:t>.</w:t>
      </w:r>
    </w:p>
    <w:p w:rsidR="00C363C7" w:rsidRDefault="00C363C7" w:rsidP="00384DB8">
      <w:pPr>
        <w:pStyle w:val="a9"/>
        <w:rPr>
          <w:rtl/>
        </w:rPr>
      </w:pPr>
      <w:r w:rsidRPr="00FD35AF">
        <w:rPr>
          <w:rFonts w:ascii="Tahoma" w:hAnsi="Tahoma" w:cs="Tahoma"/>
          <w:rtl/>
        </w:rPr>
        <w:t> </w:t>
      </w:r>
      <w:r w:rsidRPr="000F71B7">
        <w:rPr>
          <w:rtl/>
        </w:rPr>
        <w:t>و آ</w:t>
      </w:r>
      <w:r w:rsidR="00AF2E6E" w:rsidRPr="000F71B7">
        <w:rPr>
          <w:rtl/>
        </w:rPr>
        <w:t>ی</w:t>
      </w:r>
      <w:r w:rsidRPr="000F71B7">
        <w:rPr>
          <w:rtl/>
        </w:rPr>
        <w:t>ا</w:t>
      </w:r>
      <w:r w:rsidR="006D7D8D" w:rsidRPr="000F71B7">
        <w:rPr>
          <w:rtl/>
        </w:rPr>
        <w:t xml:space="preserve"> می‌دانید</w:t>
      </w:r>
      <w:r w:rsidRPr="000F71B7">
        <w:rPr>
          <w:rtl/>
        </w:rPr>
        <w:t xml:space="preserve"> </w:t>
      </w:r>
      <w:r w:rsidR="00AF2E6E" w:rsidRPr="000F71B7">
        <w:rPr>
          <w:rtl/>
        </w:rPr>
        <w:t>ک</w:t>
      </w:r>
      <w:r w:rsidRPr="000F71B7">
        <w:rPr>
          <w:rtl/>
        </w:rPr>
        <w:t>ه اگر دشمنان اسلام - بقول آقاى د</w:t>
      </w:r>
      <w:r w:rsidR="00AF2E6E" w:rsidRPr="000F71B7">
        <w:rPr>
          <w:rtl/>
        </w:rPr>
        <w:t>ک</w:t>
      </w:r>
      <w:r w:rsidRPr="000F71B7">
        <w:rPr>
          <w:rtl/>
        </w:rPr>
        <w:t>تر ابوالحسن بنى صدر در سال اول بعد از انقلاب- قرن</w:t>
      </w:r>
      <w:r w:rsidR="00AA7AF5">
        <w:rPr>
          <w:rFonts w:hint="cs"/>
          <w:rtl/>
        </w:rPr>
        <w:t>‌</w:t>
      </w:r>
      <w:r w:rsidRPr="000F71B7">
        <w:rPr>
          <w:rtl/>
        </w:rPr>
        <w:t xml:space="preserve">ها </w:t>
      </w:r>
      <w:r w:rsidR="00AF2E6E" w:rsidRPr="000F71B7">
        <w:rPr>
          <w:rtl/>
        </w:rPr>
        <w:t>ک</w:t>
      </w:r>
      <w:r w:rsidRPr="000F71B7">
        <w:rPr>
          <w:rtl/>
        </w:rPr>
        <w:t>ار</w:t>
      </w:r>
      <w:r w:rsidR="000F71B7">
        <w:rPr>
          <w:rtl/>
        </w:rPr>
        <w:t xml:space="preserve"> می‌کردند</w:t>
      </w:r>
      <w:r w:rsidRPr="000F71B7">
        <w:rPr>
          <w:rtl/>
        </w:rPr>
        <w:t xml:space="preserve"> ن</w:t>
      </w:r>
      <w:r w:rsidR="000F71B7">
        <w:rPr>
          <w:rtl/>
        </w:rPr>
        <w:t>می‌توانستند</w:t>
      </w:r>
      <w:r w:rsidRPr="000F71B7">
        <w:rPr>
          <w:rtl/>
        </w:rPr>
        <w:t xml:space="preserve"> اسلام را چن</w:t>
      </w:r>
      <w:r w:rsidR="00AF2E6E" w:rsidRPr="000F71B7">
        <w:rPr>
          <w:rtl/>
        </w:rPr>
        <w:t>ی</w:t>
      </w:r>
      <w:r w:rsidRPr="000F71B7">
        <w:rPr>
          <w:rtl/>
        </w:rPr>
        <w:t>ن در ا</w:t>
      </w:r>
      <w:r w:rsidR="00AF2E6E" w:rsidRPr="000F71B7">
        <w:rPr>
          <w:rtl/>
        </w:rPr>
        <w:t>ی</w:t>
      </w:r>
      <w:r w:rsidRPr="000F71B7">
        <w:rPr>
          <w:rtl/>
        </w:rPr>
        <w:t xml:space="preserve">ران بدنام </w:t>
      </w:r>
      <w:r w:rsidR="00AF2E6E" w:rsidRPr="000F71B7">
        <w:rPr>
          <w:rtl/>
        </w:rPr>
        <w:t>ک</w:t>
      </w:r>
      <w:r w:rsidRPr="000F71B7">
        <w:rPr>
          <w:rtl/>
        </w:rPr>
        <w:t xml:space="preserve">نند </w:t>
      </w:r>
      <w:r w:rsidR="00AF2E6E" w:rsidRPr="000F71B7">
        <w:rPr>
          <w:rtl/>
        </w:rPr>
        <w:t>ک</w:t>
      </w:r>
      <w:r w:rsidRPr="000F71B7">
        <w:rPr>
          <w:rtl/>
        </w:rPr>
        <w:t>ه ا</w:t>
      </w:r>
      <w:r w:rsidR="00AF2E6E" w:rsidRPr="000F71B7">
        <w:rPr>
          <w:rtl/>
        </w:rPr>
        <w:t>ی</w:t>
      </w:r>
      <w:r w:rsidRPr="000F71B7">
        <w:rPr>
          <w:rtl/>
        </w:rPr>
        <w:t>ن نظام ش</w:t>
      </w:r>
      <w:r w:rsidR="00AF2E6E" w:rsidRPr="000F71B7">
        <w:rPr>
          <w:rtl/>
        </w:rPr>
        <w:t>ی</w:t>
      </w:r>
      <w:r w:rsidRPr="000F71B7">
        <w:rPr>
          <w:rtl/>
        </w:rPr>
        <w:t>عى و ا</w:t>
      </w:r>
      <w:r w:rsidR="00AF2E6E" w:rsidRPr="000F71B7">
        <w:rPr>
          <w:rtl/>
        </w:rPr>
        <w:t>ی</w:t>
      </w:r>
      <w:r w:rsidRPr="000F71B7">
        <w:rPr>
          <w:rtl/>
        </w:rPr>
        <w:t>ن د</w:t>
      </w:r>
      <w:r w:rsidR="00AF2E6E" w:rsidRPr="000F71B7">
        <w:rPr>
          <w:rtl/>
        </w:rPr>
        <w:t>ک</w:t>
      </w:r>
      <w:r w:rsidRPr="000F71B7">
        <w:rPr>
          <w:rtl/>
        </w:rPr>
        <w:t xml:space="preserve">انداران مذهب </w:t>
      </w:r>
      <w:r w:rsidR="00AF2E6E" w:rsidRPr="000F71B7">
        <w:rPr>
          <w:rtl/>
        </w:rPr>
        <w:t>ک</w:t>
      </w:r>
      <w:r w:rsidRPr="000F71B7">
        <w:rPr>
          <w:rtl/>
        </w:rPr>
        <w:t>رده</w:t>
      </w:r>
      <w:r w:rsidR="006D7D8D" w:rsidRPr="000F71B7">
        <w:rPr>
          <w:rtl/>
        </w:rPr>
        <w:t xml:space="preserve">‌اند </w:t>
      </w:r>
      <w:r w:rsidR="00AF2E6E" w:rsidRPr="000F71B7">
        <w:rPr>
          <w:rtl/>
        </w:rPr>
        <w:t>ک</w:t>
      </w:r>
      <w:r w:rsidRPr="000F71B7">
        <w:rPr>
          <w:rtl/>
        </w:rPr>
        <w:t>ه بنابه سرشمارى</w:t>
      </w:r>
      <w:r w:rsidR="004A5748" w:rsidRPr="000F71B7">
        <w:rPr>
          <w:rtl/>
        </w:rPr>
        <w:t xml:space="preserve">‌هاى </w:t>
      </w:r>
      <w:r w:rsidRPr="000F71B7">
        <w:rPr>
          <w:rtl/>
        </w:rPr>
        <w:t>خودشان الان ب</w:t>
      </w:r>
      <w:r w:rsidR="00AF2E6E" w:rsidRPr="000F71B7">
        <w:rPr>
          <w:rtl/>
        </w:rPr>
        <w:t>ی</w:t>
      </w:r>
      <w:r w:rsidRPr="000F71B7">
        <w:rPr>
          <w:rtl/>
        </w:rPr>
        <w:t xml:space="preserve">شتر از هشتاد تا نود درصد مردم بطور </w:t>
      </w:r>
      <w:r w:rsidR="00AF2E6E" w:rsidRPr="000F71B7">
        <w:rPr>
          <w:rtl/>
        </w:rPr>
        <w:t>ک</w:t>
      </w:r>
      <w:r w:rsidRPr="000F71B7">
        <w:rPr>
          <w:rtl/>
        </w:rPr>
        <w:t>لى نماز را تر</w:t>
      </w:r>
      <w:r w:rsidR="00AF2E6E" w:rsidRPr="000F71B7">
        <w:rPr>
          <w:rtl/>
        </w:rPr>
        <w:t>ک</w:t>
      </w:r>
      <w:r w:rsidRPr="000F71B7">
        <w:rPr>
          <w:rtl/>
        </w:rPr>
        <w:t xml:space="preserve"> </w:t>
      </w:r>
      <w:r w:rsidR="00AF2E6E" w:rsidRPr="000F71B7">
        <w:rPr>
          <w:rtl/>
        </w:rPr>
        <w:t>ک</w:t>
      </w:r>
      <w:r w:rsidRPr="000F71B7">
        <w:rPr>
          <w:rtl/>
        </w:rPr>
        <w:t>رده</w:t>
      </w:r>
      <w:r w:rsidR="006D7D8D" w:rsidRPr="000F71B7">
        <w:rPr>
          <w:rtl/>
        </w:rPr>
        <w:t>‌اند؟</w:t>
      </w:r>
      <w:r w:rsidRPr="000F71B7">
        <w:rPr>
          <w:rtl/>
        </w:rPr>
        <w:t xml:space="preserve"> بگذر</w:t>
      </w:r>
      <w:r w:rsidR="00AF2E6E" w:rsidRPr="000F71B7">
        <w:rPr>
          <w:rtl/>
        </w:rPr>
        <w:t>ی</w:t>
      </w:r>
      <w:r w:rsidRPr="000F71B7">
        <w:rPr>
          <w:rtl/>
        </w:rPr>
        <w:t>م از بدب</w:t>
      </w:r>
      <w:r w:rsidR="00AF2E6E" w:rsidRPr="000F71B7">
        <w:rPr>
          <w:rtl/>
        </w:rPr>
        <w:t>ی</w:t>
      </w:r>
      <w:r w:rsidRPr="000F71B7">
        <w:rPr>
          <w:rtl/>
        </w:rPr>
        <w:t>نى بس</w:t>
      </w:r>
      <w:r w:rsidR="00AF2E6E" w:rsidRPr="000F71B7">
        <w:rPr>
          <w:rtl/>
        </w:rPr>
        <w:t>ی</w:t>
      </w:r>
      <w:r w:rsidRPr="000F71B7">
        <w:rPr>
          <w:rtl/>
        </w:rPr>
        <w:t>ارى از مردم از اصل د</w:t>
      </w:r>
      <w:r w:rsidR="00AF2E6E" w:rsidRPr="000F71B7">
        <w:rPr>
          <w:rtl/>
        </w:rPr>
        <w:t>ی</w:t>
      </w:r>
      <w:r w:rsidRPr="000F71B7">
        <w:rPr>
          <w:rtl/>
        </w:rPr>
        <w:t>ن و ارتداد آنها به نصران</w:t>
      </w:r>
      <w:r w:rsidR="00AF2E6E" w:rsidRPr="000F71B7">
        <w:rPr>
          <w:rtl/>
        </w:rPr>
        <w:t>ی</w:t>
      </w:r>
      <w:r w:rsidRPr="000F71B7">
        <w:rPr>
          <w:rtl/>
        </w:rPr>
        <w:t>ت و زرتشت</w:t>
      </w:r>
      <w:r w:rsidR="00AF2E6E" w:rsidRPr="000F71B7">
        <w:rPr>
          <w:rtl/>
        </w:rPr>
        <w:t>ی</w:t>
      </w:r>
      <w:r w:rsidRPr="000F71B7">
        <w:rPr>
          <w:rtl/>
        </w:rPr>
        <w:t>ت و..</w:t>
      </w:r>
      <w:r w:rsidR="000F71B7">
        <w:rPr>
          <w:rFonts w:hint="cs"/>
          <w:rtl/>
        </w:rPr>
        <w:t>.</w:t>
      </w:r>
    </w:p>
    <w:p w:rsidR="000F71B7" w:rsidRDefault="000F71B7" w:rsidP="000F71B7">
      <w:pPr>
        <w:pStyle w:val="a9"/>
        <w:rPr>
          <w:rtl/>
        </w:rPr>
        <w:sectPr w:rsidR="000F71B7" w:rsidSect="006A46DD">
          <w:headerReference w:type="first" r:id="rId17"/>
          <w:footnotePr>
            <w:numRestart w:val="eachPage"/>
          </w:footnotePr>
          <w:type w:val="oddPage"/>
          <w:pgSz w:w="9356" w:h="13608" w:code="9"/>
          <w:pgMar w:top="567" w:right="1134" w:bottom="851" w:left="1134" w:header="454" w:footer="0" w:gutter="0"/>
          <w:cols w:space="708"/>
          <w:titlePg/>
          <w:bidi/>
          <w:rtlGutter/>
          <w:docGrid w:linePitch="381"/>
        </w:sectPr>
      </w:pPr>
    </w:p>
    <w:p w:rsidR="00C363C7" w:rsidRPr="00FD35AF" w:rsidRDefault="00C363C7" w:rsidP="00FD35AF">
      <w:pPr>
        <w:pStyle w:val="a"/>
        <w:rPr>
          <w:rStyle w:val="Emphasis"/>
          <w:rtl/>
        </w:rPr>
      </w:pPr>
      <w:bookmarkStart w:id="7" w:name="_Toc262253711"/>
      <w:bookmarkStart w:id="8" w:name="_Toc278236279"/>
      <w:bookmarkStart w:id="9" w:name="_Toc430509536"/>
      <w:r w:rsidRPr="00FD35AF">
        <w:rPr>
          <w:rStyle w:val="Emphasis"/>
          <w:rFonts w:hint="cs"/>
          <w:rtl/>
        </w:rPr>
        <w:t>مقدمه</w:t>
      </w:r>
      <w:bookmarkEnd w:id="7"/>
      <w:bookmarkEnd w:id="8"/>
      <w:bookmarkEnd w:id="9"/>
    </w:p>
    <w:p w:rsidR="00C363C7" w:rsidRPr="00FD35AF" w:rsidRDefault="00C363C7" w:rsidP="00756E20">
      <w:pPr>
        <w:pStyle w:val="aa"/>
        <w:rPr>
          <w:rtl/>
        </w:rPr>
      </w:pPr>
      <w:r w:rsidRPr="00FD35AF">
        <w:rPr>
          <w:rFonts w:hint="cs"/>
          <w:rtl/>
        </w:rPr>
        <w:t>إ</w:t>
      </w:r>
      <w:r w:rsidRPr="00FD35AF">
        <w:rPr>
          <w:rtl/>
        </w:rPr>
        <w:t>نّ الحمد</w:t>
      </w:r>
      <w:r w:rsidRPr="00FD35AF">
        <w:rPr>
          <w:rFonts w:hint="cs"/>
          <w:rtl/>
        </w:rPr>
        <w:t xml:space="preserve"> </w:t>
      </w:r>
      <w:r w:rsidRPr="00FD35AF">
        <w:rPr>
          <w:rtl/>
        </w:rPr>
        <w:t>للّه، نحمده ونستعينه ونستهديه، ونعوذ بالله من شرور أنفسنا ومن سي</w:t>
      </w:r>
      <w:r w:rsidRPr="00FD35AF">
        <w:rPr>
          <w:rtl/>
          <w:lang w:bidi="fa-IR"/>
        </w:rPr>
        <w:t>ّ</w:t>
      </w:r>
      <w:r w:rsidRPr="00FD35AF">
        <w:rPr>
          <w:rtl/>
        </w:rPr>
        <w:t>ئات أعمالنا، من يهده الله فلا مضلّ له، ومن يضل</w:t>
      </w:r>
      <w:r w:rsidRPr="00FD35AF">
        <w:rPr>
          <w:rFonts w:hint="cs"/>
          <w:rtl/>
        </w:rPr>
        <w:t xml:space="preserve"> </w:t>
      </w:r>
      <w:r w:rsidRPr="00FD35AF">
        <w:rPr>
          <w:rtl/>
        </w:rPr>
        <w:t>له فلن تجد له وليّاً مرشداً</w:t>
      </w:r>
      <w:r w:rsidRPr="00FD35AF">
        <w:rPr>
          <w:rFonts w:hint="cs"/>
          <w:rtl/>
        </w:rPr>
        <w:t>.</w:t>
      </w:r>
    </w:p>
    <w:p w:rsidR="00C363C7" w:rsidRPr="000F71B7" w:rsidRDefault="00C363C7" w:rsidP="000F71B7">
      <w:pPr>
        <w:pStyle w:val="a9"/>
        <w:rPr>
          <w:rtl/>
        </w:rPr>
      </w:pPr>
      <w:r w:rsidRPr="000F71B7">
        <w:rPr>
          <w:rtl/>
        </w:rPr>
        <w:t>ا</w:t>
      </w:r>
      <w:r w:rsidR="00AF2E6E" w:rsidRPr="000F71B7">
        <w:rPr>
          <w:rtl/>
        </w:rPr>
        <w:t>ک</w:t>
      </w:r>
      <w:r w:rsidRPr="000F71B7">
        <w:rPr>
          <w:rtl/>
        </w:rPr>
        <w:t>نون</w:t>
      </w:r>
      <w:r w:rsidRPr="000F71B7">
        <w:rPr>
          <w:rFonts w:hint="cs"/>
          <w:vertAlign w:val="superscript"/>
          <w:rtl/>
        </w:rPr>
        <w:t>(</w:t>
      </w:r>
      <w:r w:rsidRPr="000F71B7">
        <w:rPr>
          <w:vertAlign w:val="superscript"/>
          <w:rtl/>
        </w:rPr>
        <w:footnoteReference w:id="2"/>
      </w:r>
      <w:r w:rsidRPr="000F71B7">
        <w:rPr>
          <w:rFonts w:hint="cs"/>
          <w:vertAlign w:val="superscript"/>
          <w:rtl/>
        </w:rPr>
        <w:t>)</w:t>
      </w:r>
      <w:r w:rsidRPr="000F71B7">
        <w:rPr>
          <w:rtl/>
        </w:rPr>
        <w:t xml:space="preserve"> ب</w:t>
      </w:r>
      <w:r w:rsidR="00AF2E6E" w:rsidRPr="000F71B7">
        <w:rPr>
          <w:rtl/>
        </w:rPr>
        <w:t>ی</w:t>
      </w:r>
      <w:r w:rsidRPr="000F71B7">
        <w:rPr>
          <w:rtl/>
        </w:rPr>
        <w:t>ست و چهار سال از انقلاب ا</w:t>
      </w:r>
      <w:r w:rsidR="00AF2E6E" w:rsidRPr="000F71B7">
        <w:rPr>
          <w:rtl/>
        </w:rPr>
        <w:t>ی</w:t>
      </w:r>
      <w:r w:rsidRPr="000F71B7">
        <w:rPr>
          <w:rtl/>
        </w:rPr>
        <w:t>ران مى</w:t>
      </w:r>
      <w:r w:rsidRPr="000F71B7">
        <w:rPr>
          <w:rFonts w:hint="cs"/>
          <w:rtl/>
        </w:rPr>
        <w:t>‌</w:t>
      </w:r>
      <w:r w:rsidRPr="000F71B7">
        <w:rPr>
          <w:rtl/>
        </w:rPr>
        <w:t>‌گذرد و مذهب</w:t>
      </w:r>
      <w:r w:rsidR="00AF2E6E" w:rsidRPr="000F71B7">
        <w:rPr>
          <w:rtl/>
        </w:rPr>
        <w:t>ی</w:t>
      </w:r>
      <w:r w:rsidRPr="000F71B7">
        <w:rPr>
          <w:rtl/>
        </w:rPr>
        <w:t xml:space="preserve"> </w:t>
      </w:r>
      <w:r w:rsidR="00AF2E6E" w:rsidRPr="000F71B7">
        <w:rPr>
          <w:rtl/>
        </w:rPr>
        <w:t>ک</w:t>
      </w:r>
      <w:r w:rsidRPr="000F71B7">
        <w:rPr>
          <w:rtl/>
        </w:rPr>
        <w:t>ه خودش را در مدت ب</w:t>
      </w:r>
      <w:r w:rsidR="00AF2E6E" w:rsidRPr="000F71B7">
        <w:rPr>
          <w:rtl/>
        </w:rPr>
        <w:t>ی</w:t>
      </w:r>
      <w:r w:rsidRPr="000F71B7">
        <w:rPr>
          <w:rtl/>
        </w:rPr>
        <w:t>ش از هزار سال مذهب حقّه م</w:t>
      </w:r>
      <w:r w:rsidR="00AF2E6E" w:rsidRPr="000F71B7">
        <w:rPr>
          <w:rtl/>
        </w:rPr>
        <w:t>ی</w:t>
      </w:r>
      <w:r w:rsidRPr="000F71B7">
        <w:rPr>
          <w:rtl/>
        </w:rPr>
        <w:t>‌نام</w:t>
      </w:r>
      <w:r w:rsidR="00AF2E6E" w:rsidRPr="000F71B7">
        <w:rPr>
          <w:rtl/>
        </w:rPr>
        <w:t>ی</w:t>
      </w:r>
      <w:r w:rsidRPr="000F71B7">
        <w:rPr>
          <w:rtl/>
        </w:rPr>
        <w:t>د امتحانش را در م</w:t>
      </w:r>
      <w:r w:rsidR="00AF2E6E" w:rsidRPr="000F71B7">
        <w:rPr>
          <w:rtl/>
        </w:rPr>
        <w:t>ی</w:t>
      </w:r>
      <w:r w:rsidRPr="000F71B7">
        <w:rPr>
          <w:rtl/>
        </w:rPr>
        <w:t>دان عمل پس داده‌است. و ا</w:t>
      </w:r>
      <w:r w:rsidR="00AF2E6E" w:rsidRPr="000F71B7">
        <w:rPr>
          <w:rtl/>
        </w:rPr>
        <w:t>ی</w:t>
      </w:r>
      <w:r w:rsidRPr="000F71B7">
        <w:rPr>
          <w:rtl/>
        </w:rPr>
        <w:t>ن دودهه‌</w:t>
      </w:r>
      <w:r w:rsidR="00AF2E6E" w:rsidRPr="000F71B7">
        <w:rPr>
          <w:rtl/>
        </w:rPr>
        <w:t>ی</w:t>
      </w:r>
      <w:r w:rsidRPr="000F71B7">
        <w:rPr>
          <w:rtl/>
        </w:rPr>
        <w:t xml:space="preserve"> س</w:t>
      </w:r>
      <w:r w:rsidR="00AF2E6E" w:rsidRPr="000F71B7">
        <w:rPr>
          <w:rtl/>
        </w:rPr>
        <w:t>ی</w:t>
      </w:r>
      <w:r w:rsidRPr="000F71B7">
        <w:rPr>
          <w:rtl/>
        </w:rPr>
        <w:t>اه</w:t>
      </w:r>
      <w:r w:rsidR="00AF2E6E" w:rsidRPr="000F71B7">
        <w:rPr>
          <w:rtl/>
        </w:rPr>
        <w:t>ی</w:t>
      </w:r>
      <w:r w:rsidRPr="000F71B7">
        <w:rPr>
          <w:rtl/>
        </w:rPr>
        <w:t xml:space="preserve"> </w:t>
      </w:r>
      <w:r w:rsidR="00AF2E6E" w:rsidRPr="000F71B7">
        <w:rPr>
          <w:rtl/>
        </w:rPr>
        <w:t>ک</w:t>
      </w:r>
      <w:r w:rsidRPr="000F71B7">
        <w:rPr>
          <w:rtl/>
        </w:rPr>
        <w:t xml:space="preserve">ه بر </w:t>
      </w:r>
      <w:r w:rsidR="00AF2E6E" w:rsidRPr="000F71B7">
        <w:rPr>
          <w:rtl/>
        </w:rPr>
        <w:t>ک</w:t>
      </w:r>
      <w:r w:rsidRPr="000F71B7">
        <w:rPr>
          <w:rtl/>
        </w:rPr>
        <w:t>شور و ملّت ا</w:t>
      </w:r>
      <w:r w:rsidR="00AF2E6E" w:rsidRPr="000F71B7">
        <w:rPr>
          <w:rtl/>
        </w:rPr>
        <w:t>ی</w:t>
      </w:r>
      <w:r w:rsidRPr="000F71B7">
        <w:rPr>
          <w:rtl/>
        </w:rPr>
        <w:t>ران گذشته‌است، ب</w:t>
      </w:r>
      <w:r w:rsidR="00AF2E6E" w:rsidRPr="000F71B7">
        <w:rPr>
          <w:rtl/>
        </w:rPr>
        <w:t>ی</w:t>
      </w:r>
      <w:r w:rsidRPr="000F71B7">
        <w:rPr>
          <w:rtl/>
        </w:rPr>
        <w:t>انگر ش</w:t>
      </w:r>
      <w:r w:rsidR="00AF2E6E" w:rsidRPr="000F71B7">
        <w:rPr>
          <w:rtl/>
        </w:rPr>
        <w:t>ک</w:t>
      </w:r>
      <w:r w:rsidRPr="000F71B7">
        <w:rPr>
          <w:rtl/>
        </w:rPr>
        <w:t>ست ا</w:t>
      </w:r>
      <w:r w:rsidR="00AF2E6E" w:rsidRPr="000F71B7">
        <w:rPr>
          <w:rtl/>
        </w:rPr>
        <w:t>ی</w:t>
      </w:r>
      <w:r w:rsidRPr="000F71B7">
        <w:rPr>
          <w:rtl/>
        </w:rPr>
        <w:t>ن مذهب مخرب در م</w:t>
      </w:r>
      <w:r w:rsidR="00AF2E6E" w:rsidRPr="000F71B7">
        <w:rPr>
          <w:rtl/>
        </w:rPr>
        <w:t>ی</w:t>
      </w:r>
      <w:r w:rsidRPr="000F71B7">
        <w:rPr>
          <w:rtl/>
        </w:rPr>
        <w:t>دان عمل</w:t>
      </w:r>
      <w:r w:rsidR="006D7D8D" w:rsidRPr="000F71B7">
        <w:rPr>
          <w:rtl/>
        </w:rPr>
        <w:t xml:space="preserve"> می‌باشد</w:t>
      </w:r>
      <w:r w:rsidRPr="000F71B7">
        <w:rPr>
          <w:rtl/>
        </w:rPr>
        <w:t>. ل</w:t>
      </w:r>
      <w:r w:rsidR="00AF2E6E" w:rsidRPr="000F71B7">
        <w:rPr>
          <w:rtl/>
        </w:rPr>
        <w:t>یک</w:t>
      </w:r>
      <w:r w:rsidRPr="000F71B7">
        <w:rPr>
          <w:rtl/>
        </w:rPr>
        <w:t xml:space="preserve">ن معدود </w:t>
      </w:r>
      <w:r w:rsidR="00AF2E6E" w:rsidRPr="000F71B7">
        <w:rPr>
          <w:rtl/>
        </w:rPr>
        <w:t>ک</w:t>
      </w:r>
      <w:r w:rsidRPr="000F71B7">
        <w:rPr>
          <w:rtl/>
        </w:rPr>
        <w:t>سان</w:t>
      </w:r>
      <w:r w:rsidR="00AF2E6E" w:rsidRPr="000F71B7">
        <w:rPr>
          <w:rtl/>
        </w:rPr>
        <w:t>ی</w:t>
      </w:r>
      <w:r w:rsidRPr="000F71B7">
        <w:rPr>
          <w:rtl/>
        </w:rPr>
        <w:t xml:space="preserve"> هستند </w:t>
      </w:r>
      <w:r w:rsidR="00AF2E6E" w:rsidRPr="000F71B7">
        <w:rPr>
          <w:rtl/>
        </w:rPr>
        <w:t>ک</w:t>
      </w:r>
      <w:r w:rsidRPr="000F71B7">
        <w:rPr>
          <w:rtl/>
        </w:rPr>
        <w:t>ه در م</w:t>
      </w:r>
      <w:r w:rsidR="00AF2E6E" w:rsidRPr="000F71B7">
        <w:rPr>
          <w:rtl/>
        </w:rPr>
        <w:t>ی</w:t>
      </w:r>
      <w:r w:rsidRPr="000F71B7">
        <w:rPr>
          <w:rtl/>
        </w:rPr>
        <w:t>دان تئور</w:t>
      </w:r>
      <w:r w:rsidR="00AF2E6E" w:rsidRPr="000F71B7">
        <w:rPr>
          <w:rtl/>
        </w:rPr>
        <w:t>ی</w:t>
      </w:r>
      <w:r w:rsidRPr="000F71B7">
        <w:rPr>
          <w:rtl/>
        </w:rPr>
        <w:t xml:space="preserve"> و اند</w:t>
      </w:r>
      <w:r w:rsidR="00AF2E6E" w:rsidRPr="000F71B7">
        <w:rPr>
          <w:rtl/>
        </w:rPr>
        <w:t>ی</w:t>
      </w:r>
      <w:r w:rsidRPr="000F71B7">
        <w:rPr>
          <w:rtl/>
        </w:rPr>
        <w:t>شه به بررس</w:t>
      </w:r>
      <w:r w:rsidR="00AF2E6E" w:rsidRPr="000F71B7">
        <w:rPr>
          <w:rtl/>
        </w:rPr>
        <w:t>ی</w:t>
      </w:r>
      <w:r w:rsidRPr="000F71B7">
        <w:rPr>
          <w:rtl/>
        </w:rPr>
        <w:t xml:space="preserve"> و ر</w:t>
      </w:r>
      <w:r w:rsidR="00AF2E6E" w:rsidRPr="000F71B7">
        <w:rPr>
          <w:rtl/>
        </w:rPr>
        <w:t>ی</w:t>
      </w:r>
      <w:r w:rsidRPr="000F71B7">
        <w:rPr>
          <w:rtl/>
        </w:rPr>
        <w:t>شه‌</w:t>
      </w:r>
      <w:r w:rsidR="00AF2E6E" w:rsidRPr="000F71B7">
        <w:rPr>
          <w:rtl/>
        </w:rPr>
        <w:t>ی</w:t>
      </w:r>
      <w:r w:rsidRPr="000F71B7">
        <w:rPr>
          <w:rtl/>
        </w:rPr>
        <w:t>اب</w:t>
      </w:r>
      <w:r w:rsidR="00AF2E6E" w:rsidRPr="000F71B7">
        <w:rPr>
          <w:rtl/>
        </w:rPr>
        <w:t>ی</w:t>
      </w:r>
      <w:r w:rsidRPr="000F71B7">
        <w:rPr>
          <w:rtl/>
        </w:rPr>
        <w:t xml:space="preserve"> آراء و اند</w:t>
      </w:r>
      <w:r w:rsidR="00AF2E6E" w:rsidRPr="000F71B7">
        <w:rPr>
          <w:rtl/>
        </w:rPr>
        <w:t>ی</w:t>
      </w:r>
      <w:r w:rsidRPr="000F71B7">
        <w:rPr>
          <w:rtl/>
        </w:rPr>
        <w:t>شه‌ها</w:t>
      </w:r>
      <w:r w:rsidR="00AF2E6E" w:rsidRPr="000F71B7">
        <w:rPr>
          <w:rtl/>
        </w:rPr>
        <w:t>ی</w:t>
      </w:r>
      <w:r w:rsidRPr="000F71B7">
        <w:rPr>
          <w:rtl/>
        </w:rPr>
        <w:t xml:space="preserve"> مذهب</w:t>
      </w:r>
      <w:r w:rsidR="00AF2E6E" w:rsidRPr="000F71B7">
        <w:rPr>
          <w:rtl/>
        </w:rPr>
        <w:t>ی</w:t>
      </w:r>
      <w:r w:rsidRPr="000F71B7">
        <w:rPr>
          <w:rtl/>
        </w:rPr>
        <w:t xml:space="preserve"> و</w:t>
      </w:r>
      <w:r w:rsidR="000F71B7">
        <w:rPr>
          <w:rFonts w:ascii="Tahoma" w:hAnsi="Tahoma" w:cs="Tahoma"/>
          <w:rtl/>
        </w:rPr>
        <w:t xml:space="preserve"> </w:t>
      </w:r>
      <w:r w:rsidRPr="000F71B7">
        <w:rPr>
          <w:rtl/>
        </w:rPr>
        <w:t>تار</w:t>
      </w:r>
      <w:r w:rsidR="00AF2E6E" w:rsidRPr="000F71B7">
        <w:rPr>
          <w:rtl/>
        </w:rPr>
        <w:t>ی</w:t>
      </w:r>
      <w:r w:rsidRPr="000F71B7">
        <w:rPr>
          <w:rtl/>
        </w:rPr>
        <w:t>خ</w:t>
      </w:r>
      <w:r w:rsidR="00AF2E6E" w:rsidRPr="000F71B7">
        <w:rPr>
          <w:rtl/>
        </w:rPr>
        <w:t>ی</w:t>
      </w:r>
      <w:r w:rsidRPr="000F71B7">
        <w:rPr>
          <w:rtl/>
        </w:rPr>
        <w:t xml:space="preserve"> ا</w:t>
      </w:r>
      <w:r w:rsidR="00AF2E6E" w:rsidRPr="000F71B7">
        <w:rPr>
          <w:rtl/>
        </w:rPr>
        <w:t>ی</w:t>
      </w:r>
      <w:r w:rsidRPr="000F71B7">
        <w:rPr>
          <w:rtl/>
        </w:rPr>
        <w:t>ن مذهب پرداخته باشند، مذهب</w:t>
      </w:r>
      <w:r w:rsidR="00AF2E6E" w:rsidRPr="000F71B7">
        <w:rPr>
          <w:rtl/>
        </w:rPr>
        <w:t>ی</w:t>
      </w:r>
      <w:r w:rsidRPr="000F71B7">
        <w:rPr>
          <w:rtl/>
        </w:rPr>
        <w:t xml:space="preserve"> </w:t>
      </w:r>
      <w:r w:rsidR="00AF2E6E" w:rsidRPr="000F71B7">
        <w:rPr>
          <w:rtl/>
        </w:rPr>
        <w:t>ک</w:t>
      </w:r>
      <w:r w:rsidRPr="000F71B7">
        <w:rPr>
          <w:rtl/>
        </w:rPr>
        <w:t>ه به م</w:t>
      </w:r>
      <w:r w:rsidR="00AF2E6E" w:rsidRPr="000F71B7">
        <w:rPr>
          <w:rtl/>
        </w:rPr>
        <w:t>ک</w:t>
      </w:r>
      <w:r w:rsidRPr="000F71B7">
        <w:rPr>
          <w:rtl/>
        </w:rPr>
        <w:t>ر و دروغ و فر</w:t>
      </w:r>
      <w:r w:rsidR="00AF2E6E" w:rsidRPr="000F71B7">
        <w:rPr>
          <w:rtl/>
        </w:rPr>
        <w:t>ی</w:t>
      </w:r>
      <w:r w:rsidRPr="000F71B7">
        <w:rPr>
          <w:rtl/>
        </w:rPr>
        <w:t>ب خود را به آل ب</w:t>
      </w:r>
      <w:r w:rsidR="00AF2E6E" w:rsidRPr="000F71B7">
        <w:rPr>
          <w:rtl/>
        </w:rPr>
        <w:t>ی</w:t>
      </w:r>
      <w:r w:rsidRPr="000F71B7">
        <w:rPr>
          <w:rtl/>
        </w:rPr>
        <w:t>ت رسول ا</w:t>
      </w:r>
      <w:r w:rsidR="00AF2E6E" w:rsidRPr="000F71B7">
        <w:rPr>
          <w:rtl/>
        </w:rPr>
        <w:t>ک</w:t>
      </w:r>
      <w:r w:rsidRPr="000F71B7">
        <w:rPr>
          <w:rtl/>
        </w:rPr>
        <w:t xml:space="preserve">رم </w:t>
      </w:r>
      <w:r w:rsidR="000F71B7">
        <w:rPr>
          <w:rFonts w:cs="CTraditional Arabic" w:hint="cs"/>
          <w:rtl/>
        </w:rPr>
        <w:t>ج</w:t>
      </w:r>
      <w:r w:rsidRPr="000F71B7">
        <w:rPr>
          <w:rtl/>
        </w:rPr>
        <w:t xml:space="preserve"> نسبت داده‌</w:t>
      </w:r>
      <w:r w:rsidRPr="000F71B7">
        <w:rPr>
          <w:rFonts w:hint="cs"/>
          <w:rtl/>
        </w:rPr>
        <w:t xml:space="preserve"> </w:t>
      </w:r>
      <w:r w:rsidRPr="000F71B7">
        <w:rPr>
          <w:rtl/>
        </w:rPr>
        <w:t xml:space="preserve">است و اگر </w:t>
      </w:r>
      <w:r w:rsidR="00AF2E6E" w:rsidRPr="000F71B7">
        <w:rPr>
          <w:rtl/>
        </w:rPr>
        <w:t>ک</w:t>
      </w:r>
      <w:r w:rsidRPr="000F71B7">
        <w:rPr>
          <w:rtl/>
        </w:rPr>
        <w:t>سان</w:t>
      </w:r>
      <w:r w:rsidR="00AF2E6E" w:rsidRPr="000F71B7">
        <w:rPr>
          <w:rtl/>
        </w:rPr>
        <w:t>ی</w:t>
      </w:r>
      <w:r w:rsidRPr="000F71B7">
        <w:rPr>
          <w:rtl/>
        </w:rPr>
        <w:t xml:space="preserve"> هم در ا</w:t>
      </w:r>
      <w:r w:rsidR="00AF2E6E" w:rsidRPr="000F71B7">
        <w:rPr>
          <w:rtl/>
        </w:rPr>
        <w:t>ی</w:t>
      </w:r>
      <w:r w:rsidRPr="000F71B7">
        <w:rPr>
          <w:rtl/>
        </w:rPr>
        <w:t>ن باره قلم‌فرسا</w:t>
      </w:r>
      <w:r w:rsidR="00AF2E6E" w:rsidRPr="000F71B7">
        <w:rPr>
          <w:rtl/>
        </w:rPr>
        <w:t>یی</w:t>
      </w:r>
      <w:r w:rsidRPr="000F71B7">
        <w:rPr>
          <w:rtl/>
        </w:rPr>
        <w:t xml:space="preserve"> </w:t>
      </w:r>
      <w:r w:rsidR="00AF2E6E" w:rsidRPr="000F71B7">
        <w:rPr>
          <w:rtl/>
        </w:rPr>
        <w:t>ک</w:t>
      </w:r>
      <w:r w:rsidRPr="000F71B7">
        <w:rPr>
          <w:rtl/>
        </w:rPr>
        <w:t>رده‌اند متأسّفانه بعضى از آنها دچار</w:t>
      </w:r>
      <w:r w:rsidRPr="000F71B7">
        <w:rPr>
          <w:rFonts w:hint="cs"/>
          <w:rtl/>
        </w:rPr>
        <w:t xml:space="preserve"> </w:t>
      </w:r>
      <w:r w:rsidRPr="000F71B7">
        <w:rPr>
          <w:rtl/>
        </w:rPr>
        <w:t>ع</w:t>
      </w:r>
      <w:r w:rsidR="00AF2E6E" w:rsidRPr="000F71B7">
        <w:rPr>
          <w:rtl/>
        </w:rPr>
        <w:t>ک</w:t>
      </w:r>
      <w:r w:rsidRPr="000F71B7">
        <w:rPr>
          <w:rtl/>
        </w:rPr>
        <w:t>س‌العمل منف</w:t>
      </w:r>
      <w:r w:rsidR="00AF2E6E" w:rsidRPr="000F71B7">
        <w:rPr>
          <w:rtl/>
        </w:rPr>
        <w:t>ی</w:t>
      </w:r>
      <w:r w:rsidRPr="000F71B7">
        <w:rPr>
          <w:rtl/>
        </w:rPr>
        <w:t xml:space="preserve"> گشته و ب</w:t>
      </w:r>
      <w:r w:rsidR="00AF2E6E" w:rsidRPr="000F71B7">
        <w:rPr>
          <w:rtl/>
        </w:rPr>
        <w:t>ک</w:t>
      </w:r>
      <w:r w:rsidRPr="000F71B7">
        <w:rPr>
          <w:rtl/>
        </w:rPr>
        <w:t>لّ</w:t>
      </w:r>
      <w:r w:rsidR="00AF2E6E" w:rsidRPr="000F71B7">
        <w:rPr>
          <w:rtl/>
        </w:rPr>
        <w:t>ی</w:t>
      </w:r>
      <w:r w:rsidRPr="000F71B7">
        <w:rPr>
          <w:rtl/>
        </w:rPr>
        <w:t xml:space="preserve"> بر رو</w:t>
      </w:r>
      <w:r w:rsidR="00AF2E6E" w:rsidRPr="000F71B7">
        <w:rPr>
          <w:rtl/>
        </w:rPr>
        <w:t>ی</w:t>
      </w:r>
      <w:r w:rsidRPr="000F71B7">
        <w:rPr>
          <w:rtl/>
        </w:rPr>
        <w:t xml:space="preserve"> د</w:t>
      </w:r>
      <w:r w:rsidR="00AF2E6E" w:rsidRPr="000F71B7">
        <w:rPr>
          <w:rtl/>
        </w:rPr>
        <w:t>ی</w:t>
      </w:r>
      <w:r w:rsidRPr="000F71B7">
        <w:rPr>
          <w:rtl/>
        </w:rPr>
        <w:t xml:space="preserve">ن قلم بطلان </w:t>
      </w:r>
      <w:r w:rsidR="00AF2E6E" w:rsidRPr="000F71B7">
        <w:rPr>
          <w:rtl/>
        </w:rPr>
        <w:t>ک</w:t>
      </w:r>
      <w:r w:rsidRPr="000F71B7">
        <w:rPr>
          <w:rtl/>
        </w:rPr>
        <w:t>ش</w:t>
      </w:r>
      <w:r w:rsidR="00AF2E6E" w:rsidRPr="000F71B7">
        <w:rPr>
          <w:rtl/>
        </w:rPr>
        <w:t>ی</w:t>
      </w:r>
      <w:r w:rsidRPr="000F71B7">
        <w:rPr>
          <w:rtl/>
        </w:rPr>
        <w:t xml:space="preserve">ده‌اند </w:t>
      </w:r>
      <w:r w:rsidR="00AF2E6E" w:rsidRPr="000F71B7">
        <w:rPr>
          <w:rtl/>
        </w:rPr>
        <w:t>ک</w:t>
      </w:r>
      <w:r w:rsidRPr="000F71B7">
        <w:rPr>
          <w:rtl/>
        </w:rPr>
        <w:t>ه در</w:t>
      </w:r>
      <w:r w:rsidRPr="000F71B7">
        <w:rPr>
          <w:rFonts w:hint="cs"/>
          <w:rtl/>
        </w:rPr>
        <w:t xml:space="preserve"> </w:t>
      </w:r>
      <w:r w:rsidRPr="000F71B7">
        <w:rPr>
          <w:rtl/>
        </w:rPr>
        <w:t>واقع خود از چاله به چاه افتاده‌اند و مقلّد طوطى</w:t>
      </w:r>
      <w:r w:rsidRPr="000F71B7">
        <w:rPr>
          <w:rFonts w:hint="cs"/>
          <w:rtl/>
        </w:rPr>
        <w:t>‌</w:t>
      </w:r>
      <w:r w:rsidRPr="000F71B7">
        <w:rPr>
          <w:rtl/>
        </w:rPr>
        <w:t>‌وار غرب و شرق گشته‌اند.</w:t>
      </w:r>
    </w:p>
    <w:p w:rsidR="00865AB0" w:rsidRPr="000F71B7" w:rsidRDefault="00C363C7" w:rsidP="00865AB0">
      <w:pPr>
        <w:pStyle w:val="a9"/>
        <w:rPr>
          <w:rFonts w:eastAsia="Arial Unicode MS"/>
          <w:rtl/>
        </w:rPr>
      </w:pPr>
      <w:r w:rsidRPr="000F71B7">
        <w:rPr>
          <w:rFonts w:eastAsia="Arial Unicode MS"/>
          <w:rtl/>
        </w:rPr>
        <w:t>البته نبا</w:t>
      </w:r>
      <w:r w:rsidR="00AF2E6E" w:rsidRPr="000F71B7">
        <w:rPr>
          <w:rFonts w:eastAsia="Arial Unicode MS"/>
          <w:rtl/>
        </w:rPr>
        <w:t>ی</w:t>
      </w:r>
      <w:r w:rsidRPr="000F71B7">
        <w:rPr>
          <w:rFonts w:eastAsia="Arial Unicode MS"/>
          <w:rtl/>
        </w:rPr>
        <w:t>د زحمات و رنج‌ها و گام</w:t>
      </w:r>
      <w:r w:rsidR="000F71B7">
        <w:rPr>
          <w:rFonts w:eastAsia="Arial Unicode MS" w:hint="cs"/>
          <w:rtl/>
        </w:rPr>
        <w:t>‌</w:t>
      </w:r>
      <w:r w:rsidRPr="000F71B7">
        <w:rPr>
          <w:rFonts w:eastAsia="Arial Unicode MS"/>
          <w:rtl/>
        </w:rPr>
        <w:t>ها</w:t>
      </w:r>
      <w:r w:rsidR="00AF2E6E" w:rsidRPr="000F71B7">
        <w:rPr>
          <w:rFonts w:eastAsia="Arial Unicode MS"/>
          <w:rtl/>
        </w:rPr>
        <w:t>ی</w:t>
      </w:r>
      <w:r w:rsidRPr="000F71B7">
        <w:rPr>
          <w:rFonts w:eastAsia="Arial Unicode MS"/>
          <w:rtl/>
        </w:rPr>
        <w:t xml:space="preserve"> بلند اصلاح‌گرانه‌</w:t>
      </w:r>
      <w:r w:rsidR="00AF2E6E" w:rsidRPr="000F71B7">
        <w:rPr>
          <w:rFonts w:eastAsia="Arial Unicode MS"/>
          <w:rtl/>
        </w:rPr>
        <w:t>ی</w:t>
      </w:r>
      <w:r w:rsidRPr="000F71B7">
        <w:rPr>
          <w:rFonts w:eastAsia="Arial Unicode MS"/>
          <w:rtl/>
        </w:rPr>
        <w:t xml:space="preserve"> علما</w:t>
      </w:r>
      <w:r w:rsidR="00AF2E6E" w:rsidRPr="000F71B7">
        <w:rPr>
          <w:rFonts w:eastAsia="Arial Unicode MS"/>
          <w:rtl/>
        </w:rPr>
        <w:t>ی</w:t>
      </w:r>
      <w:r w:rsidRPr="000F71B7">
        <w:rPr>
          <w:rFonts w:eastAsia="Arial Unicode MS"/>
          <w:rtl/>
        </w:rPr>
        <w:t xml:space="preserve"> بزرگ</w:t>
      </w:r>
      <w:r w:rsidR="00AF2E6E" w:rsidRPr="000F71B7">
        <w:rPr>
          <w:rFonts w:eastAsia="Arial Unicode MS"/>
          <w:rtl/>
        </w:rPr>
        <w:t>ی</w:t>
      </w:r>
      <w:r w:rsidRPr="000F71B7">
        <w:rPr>
          <w:rFonts w:eastAsia="Arial Unicode MS"/>
          <w:rtl/>
        </w:rPr>
        <w:t xml:space="preserve"> از ش</w:t>
      </w:r>
      <w:r w:rsidR="00AF2E6E" w:rsidRPr="000F71B7">
        <w:rPr>
          <w:rFonts w:eastAsia="Arial Unicode MS"/>
          <w:rtl/>
        </w:rPr>
        <w:t>ی</w:t>
      </w:r>
      <w:r w:rsidRPr="000F71B7">
        <w:rPr>
          <w:rFonts w:eastAsia="Arial Unicode MS"/>
          <w:rtl/>
        </w:rPr>
        <w:t>ع</w:t>
      </w:r>
      <w:r w:rsidR="00AF2E6E" w:rsidRPr="000F71B7">
        <w:rPr>
          <w:rFonts w:eastAsia="Arial Unicode MS"/>
          <w:rtl/>
        </w:rPr>
        <w:t>ی</w:t>
      </w:r>
      <w:r w:rsidRPr="000F71B7">
        <w:rPr>
          <w:rFonts w:eastAsia="Arial Unicode MS"/>
          <w:rtl/>
        </w:rPr>
        <w:t>ان ا</w:t>
      </w:r>
      <w:r w:rsidR="00AF2E6E" w:rsidRPr="000F71B7">
        <w:rPr>
          <w:rFonts w:eastAsia="Arial Unicode MS"/>
          <w:rtl/>
        </w:rPr>
        <w:t>ی</w:t>
      </w:r>
      <w:r w:rsidRPr="000F71B7">
        <w:rPr>
          <w:rFonts w:eastAsia="Arial Unicode MS"/>
          <w:rtl/>
        </w:rPr>
        <w:t xml:space="preserve">ران را </w:t>
      </w:r>
      <w:r w:rsidR="00AF2E6E" w:rsidRPr="000F71B7">
        <w:rPr>
          <w:rFonts w:eastAsia="Arial Unicode MS"/>
          <w:rtl/>
        </w:rPr>
        <w:t>ک</w:t>
      </w:r>
      <w:r w:rsidRPr="000F71B7">
        <w:rPr>
          <w:rFonts w:eastAsia="Arial Unicode MS"/>
          <w:rtl/>
        </w:rPr>
        <w:t>ه برا</w:t>
      </w:r>
      <w:r w:rsidR="00AF2E6E" w:rsidRPr="000F71B7">
        <w:rPr>
          <w:rFonts w:eastAsia="Arial Unicode MS"/>
          <w:rtl/>
        </w:rPr>
        <w:t>ی</w:t>
      </w:r>
      <w:r w:rsidRPr="000F71B7">
        <w:rPr>
          <w:rFonts w:eastAsia="Arial Unicode MS"/>
          <w:rtl/>
        </w:rPr>
        <w:t xml:space="preserve"> اصلاح تش</w:t>
      </w:r>
      <w:r w:rsidR="00AF2E6E" w:rsidRPr="000F71B7">
        <w:rPr>
          <w:rFonts w:eastAsia="Arial Unicode MS"/>
          <w:rtl/>
        </w:rPr>
        <w:t>ی</w:t>
      </w:r>
      <w:r w:rsidRPr="000F71B7">
        <w:rPr>
          <w:rFonts w:eastAsia="Arial Unicode MS"/>
          <w:rtl/>
        </w:rPr>
        <w:t>ع همّت گماشته و چه بسا جان و مال و نام خود را درا</w:t>
      </w:r>
      <w:r w:rsidR="00AF2E6E" w:rsidRPr="000F71B7">
        <w:rPr>
          <w:rFonts w:eastAsia="Arial Unicode MS"/>
          <w:rtl/>
        </w:rPr>
        <w:t>ی</w:t>
      </w:r>
      <w:r w:rsidRPr="000F71B7">
        <w:rPr>
          <w:rFonts w:eastAsia="Arial Unicode MS"/>
          <w:rtl/>
        </w:rPr>
        <w:t xml:space="preserve">ن راه گذاشته‌اند از </w:t>
      </w:r>
      <w:r w:rsidR="00AF2E6E" w:rsidRPr="000F71B7">
        <w:rPr>
          <w:rFonts w:eastAsia="Arial Unicode MS"/>
          <w:rtl/>
        </w:rPr>
        <w:t>ی</w:t>
      </w:r>
      <w:r w:rsidRPr="000F71B7">
        <w:rPr>
          <w:rFonts w:eastAsia="Arial Unicode MS"/>
          <w:rtl/>
        </w:rPr>
        <w:t xml:space="preserve">اد برد </w:t>
      </w:r>
      <w:r w:rsidR="00AF2E6E" w:rsidRPr="000F71B7">
        <w:rPr>
          <w:rFonts w:eastAsia="Arial Unicode MS"/>
          <w:rtl/>
        </w:rPr>
        <w:t>ک</w:t>
      </w:r>
      <w:r w:rsidRPr="000F71B7">
        <w:rPr>
          <w:rFonts w:eastAsia="Arial Unicode MS"/>
          <w:rtl/>
        </w:rPr>
        <w:t>ه از جمله‌</w:t>
      </w:r>
      <w:r w:rsidR="00AF2E6E" w:rsidRPr="000F71B7">
        <w:rPr>
          <w:rFonts w:eastAsia="Arial Unicode MS"/>
          <w:rtl/>
        </w:rPr>
        <w:t>ی</w:t>
      </w:r>
      <w:r w:rsidRPr="000F71B7">
        <w:rPr>
          <w:rFonts w:eastAsia="Arial Unicode MS"/>
          <w:rtl/>
        </w:rPr>
        <w:t xml:space="preserve"> ا</w:t>
      </w:r>
      <w:r w:rsidR="00AF2E6E" w:rsidRPr="000F71B7">
        <w:rPr>
          <w:rFonts w:eastAsia="Arial Unicode MS"/>
          <w:rtl/>
        </w:rPr>
        <w:t>ی</w:t>
      </w:r>
      <w:r w:rsidRPr="000F71B7">
        <w:rPr>
          <w:rFonts w:eastAsia="Arial Unicode MS"/>
          <w:rtl/>
        </w:rPr>
        <w:t>ن مصلحان آ</w:t>
      </w:r>
      <w:r w:rsidR="00AF2E6E" w:rsidRPr="000F71B7">
        <w:rPr>
          <w:rFonts w:eastAsia="Arial Unicode MS"/>
          <w:rtl/>
        </w:rPr>
        <w:t>ی</w:t>
      </w:r>
      <w:r w:rsidRPr="000F71B7">
        <w:rPr>
          <w:rFonts w:eastAsia="Arial Unicode MS"/>
          <w:rtl/>
        </w:rPr>
        <w:t>ت الله س</w:t>
      </w:r>
      <w:r w:rsidR="00AF2E6E" w:rsidRPr="000F71B7">
        <w:rPr>
          <w:rFonts w:eastAsia="Arial Unicode MS"/>
          <w:rtl/>
        </w:rPr>
        <w:t>ی</w:t>
      </w:r>
      <w:r w:rsidRPr="000F71B7">
        <w:rPr>
          <w:rFonts w:eastAsia="Arial Unicode MS"/>
          <w:rtl/>
        </w:rPr>
        <w:t>د اسدالله خرقان</w:t>
      </w:r>
      <w:r w:rsidR="00AF2E6E" w:rsidRPr="000F71B7">
        <w:rPr>
          <w:rFonts w:eastAsia="Arial Unicode MS"/>
          <w:rtl/>
        </w:rPr>
        <w:t>ی</w:t>
      </w:r>
      <w:r w:rsidRPr="000F71B7">
        <w:rPr>
          <w:rFonts w:eastAsia="Arial Unicode MS"/>
          <w:rtl/>
        </w:rPr>
        <w:t xml:space="preserve"> و آ</w:t>
      </w:r>
      <w:r w:rsidR="00AF2E6E" w:rsidRPr="000F71B7">
        <w:rPr>
          <w:rFonts w:eastAsia="Arial Unicode MS"/>
          <w:rtl/>
        </w:rPr>
        <w:t>ی</w:t>
      </w:r>
      <w:r w:rsidRPr="000F71B7">
        <w:rPr>
          <w:rFonts w:eastAsia="Arial Unicode MS"/>
          <w:rtl/>
        </w:rPr>
        <w:t>ت الله شر</w:t>
      </w:r>
      <w:r w:rsidR="00AF2E6E" w:rsidRPr="000F71B7">
        <w:rPr>
          <w:rFonts w:eastAsia="Arial Unicode MS"/>
          <w:rtl/>
        </w:rPr>
        <w:t>ی</w:t>
      </w:r>
      <w:r w:rsidRPr="000F71B7">
        <w:rPr>
          <w:rFonts w:eastAsia="Arial Unicode MS"/>
          <w:rtl/>
        </w:rPr>
        <w:t>عت سنگلج</w:t>
      </w:r>
      <w:r w:rsidR="00AF2E6E" w:rsidRPr="000F71B7">
        <w:rPr>
          <w:rFonts w:eastAsia="Arial Unicode MS"/>
          <w:rtl/>
        </w:rPr>
        <w:t>ی</w:t>
      </w:r>
      <w:r w:rsidRPr="000F71B7">
        <w:rPr>
          <w:rFonts w:eastAsia="Arial Unicode MS" w:hint="cs"/>
          <w:vertAlign w:val="superscript"/>
          <w:rtl/>
        </w:rPr>
        <w:t>(</w:t>
      </w:r>
      <w:r w:rsidRPr="000F71B7">
        <w:rPr>
          <w:rFonts w:eastAsia="Arial Unicode MS"/>
          <w:vertAlign w:val="superscript"/>
          <w:rtl/>
        </w:rPr>
        <w:footnoteReference w:id="3"/>
      </w:r>
      <w:r w:rsidRPr="000F71B7">
        <w:rPr>
          <w:rFonts w:eastAsia="Arial Unicode MS" w:hint="cs"/>
          <w:vertAlign w:val="superscript"/>
          <w:rtl/>
        </w:rPr>
        <w:t>)</w:t>
      </w:r>
      <w:r w:rsidRPr="000F71B7">
        <w:rPr>
          <w:rFonts w:eastAsia="Arial Unicode MS"/>
          <w:rtl/>
        </w:rPr>
        <w:t xml:space="preserve"> و آ</w:t>
      </w:r>
      <w:r w:rsidR="00AF2E6E" w:rsidRPr="000F71B7">
        <w:rPr>
          <w:rFonts w:eastAsia="Arial Unicode MS"/>
          <w:rtl/>
        </w:rPr>
        <w:t>ی</w:t>
      </w:r>
      <w:r w:rsidRPr="000F71B7">
        <w:rPr>
          <w:rFonts w:eastAsia="Arial Unicode MS"/>
          <w:rtl/>
        </w:rPr>
        <w:t>ت الله علامه س</w:t>
      </w:r>
      <w:r w:rsidR="00AF2E6E" w:rsidRPr="000F71B7">
        <w:rPr>
          <w:rFonts w:eastAsia="Arial Unicode MS"/>
          <w:rtl/>
        </w:rPr>
        <w:t>ی</w:t>
      </w:r>
      <w:r w:rsidRPr="000F71B7">
        <w:rPr>
          <w:rFonts w:eastAsia="Arial Unicode MS"/>
          <w:rtl/>
        </w:rPr>
        <w:t>د ابوالفضل ابن الرّضا برقع</w:t>
      </w:r>
      <w:r w:rsidR="00AF2E6E" w:rsidRPr="000F71B7">
        <w:rPr>
          <w:rFonts w:eastAsia="Arial Unicode MS"/>
          <w:rtl/>
        </w:rPr>
        <w:t>ی</w:t>
      </w:r>
      <w:r w:rsidRPr="000F71B7">
        <w:rPr>
          <w:rFonts w:eastAsia="Arial Unicode MS" w:hint="cs"/>
          <w:vertAlign w:val="superscript"/>
          <w:rtl/>
        </w:rPr>
        <w:t>(</w:t>
      </w:r>
      <w:r w:rsidRPr="000F71B7">
        <w:rPr>
          <w:rFonts w:eastAsia="Arial Unicode MS"/>
          <w:vertAlign w:val="superscript"/>
          <w:rtl/>
        </w:rPr>
        <w:footnoteReference w:id="4"/>
      </w:r>
      <w:r w:rsidRPr="000F71B7">
        <w:rPr>
          <w:rFonts w:eastAsia="Arial Unicode MS" w:hint="cs"/>
          <w:vertAlign w:val="superscript"/>
          <w:rtl/>
        </w:rPr>
        <w:t>)</w:t>
      </w:r>
      <w:r w:rsidRPr="000F71B7">
        <w:rPr>
          <w:rFonts w:eastAsia="Arial Unicode MS"/>
          <w:rtl/>
        </w:rPr>
        <w:t xml:space="preserve"> و استاد س</w:t>
      </w:r>
      <w:r w:rsidR="00AF2E6E" w:rsidRPr="000F71B7">
        <w:rPr>
          <w:rFonts w:eastAsia="Arial Unicode MS"/>
          <w:rtl/>
        </w:rPr>
        <w:t>ی</w:t>
      </w:r>
      <w:r w:rsidRPr="000F71B7">
        <w:rPr>
          <w:rFonts w:eastAsia="Arial Unicode MS"/>
          <w:rtl/>
        </w:rPr>
        <w:t>د مصطف</w:t>
      </w:r>
      <w:r w:rsidR="00AF2E6E" w:rsidRPr="000F71B7">
        <w:rPr>
          <w:rFonts w:eastAsia="Arial Unicode MS"/>
          <w:rtl/>
        </w:rPr>
        <w:t>ی</w:t>
      </w:r>
      <w:r w:rsidRPr="000F71B7">
        <w:rPr>
          <w:rFonts w:eastAsia="Arial Unicode MS"/>
          <w:rtl/>
        </w:rPr>
        <w:t xml:space="preserve"> حس</w:t>
      </w:r>
      <w:r w:rsidR="00AF2E6E" w:rsidRPr="000F71B7">
        <w:rPr>
          <w:rFonts w:eastAsia="Arial Unicode MS"/>
          <w:rtl/>
        </w:rPr>
        <w:t>ی</w:t>
      </w:r>
      <w:r w:rsidRPr="000F71B7">
        <w:rPr>
          <w:rFonts w:eastAsia="Arial Unicode MS"/>
          <w:rtl/>
        </w:rPr>
        <w:t>ن</w:t>
      </w:r>
      <w:r w:rsidR="00AF2E6E" w:rsidRPr="000F71B7">
        <w:rPr>
          <w:rFonts w:eastAsia="Arial Unicode MS"/>
          <w:rtl/>
        </w:rPr>
        <w:t>ی</w:t>
      </w:r>
      <w:r w:rsidRPr="000F71B7">
        <w:rPr>
          <w:rFonts w:eastAsia="Arial Unicode MS"/>
          <w:rtl/>
        </w:rPr>
        <w:t xml:space="preserve"> طباطبائ</w:t>
      </w:r>
      <w:r w:rsidR="00AF2E6E" w:rsidRPr="000F71B7">
        <w:rPr>
          <w:rFonts w:eastAsia="Arial Unicode MS"/>
          <w:rtl/>
        </w:rPr>
        <w:t>ی</w:t>
      </w:r>
      <w:r w:rsidRPr="000F71B7">
        <w:rPr>
          <w:rFonts w:eastAsia="Arial Unicode MS"/>
          <w:rtl/>
        </w:rPr>
        <w:t xml:space="preserve"> محقّق نامدار و شه</w:t>
      </w:r>
      <w:r w:rsidR="00AF2E6E" w:rsidRPr="000F71B7">
        <w:rPr>
          <w:rFonts w:eastAsia="Arial Unicode MS"/>
          <w:rtl/>
        </w:rPr>
        <w:t>ی</w:t>
      </w:r>
      <w:r w:rsidRPr="000F71B7">
        <w:rPr>
          <w:rFonts w:eastAsia="Arial Unicode MS"/>
          <w:rtl/>
        </w:rPr>
        <w:t>ر و ن</w:t>
      </w:r>
      <w:r w:rsidR="00AF2E6E" w:rsidRPr="000F71B7">
        <w:rPr>
          <w:rFonts w:eastAsia="Arial Unicode MS"/>
          <w:rtl/>
        </w:rPr>
        <w:t>ی</w:t>
      </w:r>
      <w:r w:rsidRPr="000F71B7">
        <w:rPr>
          <w:rFonts w:eastAsia="Arial Unicode MS"/>
          <w:rtl/>
        </w:rPr>
        <w:t>ز د</w:t>
      </w:r>
      <w:r w:rsidR="00AF2E6E" w:rsidRPr="000F71B7">
        <w:rPr>
          <w:rFonts w:eastAsia="Arial Unicode MS"/>
          <w:rtl/>
        </w:rPr>
        <w:t>ک</w:t>
      </w:r>
      <w:r w:rsidRPr="000F71B7">
        <w:rPr>
          <w:rFonts w:eastAsia="Arial Unicode MS"/>
          <w:rtl/>
        </w:rPr>
        <w:t>تر موس</w:t>
      </w:r>
      <w:r w:rsidR="00AF2E6E" w:rsidRPr="000F71B7">
        <w:rPr>
          <w:rFonts w:eastAsia="Arial Unicode MS"/>
          <w:rtl/>
        </w:rPr>
        <w:t>ی</w:t>
      </w:r>
      <w:r w:rsidRPr="000F71B7">
        <w:rPr>
          <w:rFonts w:eastAsia="Arial Unicode MS"/>
          <w:rtl/>
        </w:rPr>
        <w:t xml:space="preserve"> الموسو</w:t>
      </w:r>
      <w:r w:rsidR="00AF2E6E" w:rsidRPr="000F71B7">
        <w:rPr>
          <w:rFonts w:eastAsia="Arial Unicode MS"/>
          <w:rtl/>
        </w:rPr>
        <w:t>ی</w:t>
      </w:r>
      <w:r w:rsidRPr="000F71B7">
        <w:rPr>
          <w:rFonts w:eastAsia="Arial Unicode MS"/>
          <w:rtl/>
        </w:rPr>
        <w:t xml:space="preserve"> و احمد </w:t>
      </w:r>
      <w:r w:rsidR="00AF2E6E" w:rsidRPr="000F71B7">
        <w:rPr>
          <w:rFonts w:eastAsia="Arial Unicode MS"/>
          <w:rtl/>
        </w:rPr>
        <w:t>ک</w:t>
      </w:r>
      <w:r w:rsidRPr="000F71B7">
        <w:rPr>
          <w:rFonts w:eastAsia="Arial Unicode MS"/>
          <w:rtl/>
        </w:rPr>
        <w:t>اتب و س</w:t>
      </w:r>
      <w:r w:rsidR="00AF2E6E" w:rsidRPr="000F71B7">
        <w:rPr>
          <w:rFonts w:eastAsia="Arial Unicode MS"/>
          <w:rtl/>
        </w:rPr>
        <w:t>ی</w:t>
      </w:r>
      <w:r w:rsidRPr="000F71B7">
        <w:rPr>
          <w:rFonts w:eastAsia="Arial Unicode MS"/>
          <w:rtl/>
        </w:rPr>
        <w:t>د حس</w:t>
      </w:r>
      <w:r w:rsidR="00AF2E6E" w:rsidRPr="000F71B7">
        <w:rPr>
          <w:rFonts w:eastAsia="Arial Unicode MS"/>
          <w:rtl/>
        </w:rPr>
        <w:t>ی</w:t>
      </w:r>
      <w:r w:rsidRPr="000F71B7">
        <w:rPr>
          <w:rFonts w:eastAsia="Arial Unicode MS"/>
          <w:rtl/>
        </w:rPr>
        <w:t>ن موسو</w:t>
      </w:r>
      <w:r w:rsidR="00AF2E6E" w:rsidRPr="000F71B7">
        <w:rPr>
          <w:rFonts w:eastAsia="Arial Unicode MS"/>
          <w:rtl/>
        </w:rPr>
        <w:t>ی</w:t>
      </w:r>
      <w:r w:rsidRPr="000F71B7">
        <w:rPr>
          <w:rFonts w:eastAsia="Arial Unicode MS"/>
          <w:rtl/>
        </w:rPr>
        <w:t xml:space="preserve"> صاحب </w:t>
      </w:r>
      <w:r w:rsidR="00AF2E6E" w:rsidRPr="000F71B7">
        <w:rPr>
          <w:rFonts w:eastAsia="Arial Unicode MS"/>
          <w:rtl/>
        </w:rPr>
        <w:t>ک</w:t>
      </w:r>
      <w:r w:rsidRPr="000F71B7">
        <w:rPr>
          <w:rFonts w:eastAsia="Arial Unicode MS"/>
          <w:rtl/>
        </w:rPr>
        <w:t>تاب: برا</w:t>
      </w:r>
      <w:r w:rsidR="00AF2E6E" w:rsidRPr="000F71B7">
        <w:rPr>
          <w:rFonts w:eastAsia="Arial Unicode MS"/>
          <w:rtl/>
        </w:rPr>
        <w:t>ی</w:t>
      </w:r>
      <w:r w:rsidRPr="000F71B7">
        <w:rPr>
          <w:rFonts w:eastAsia="Arial Unicode MS"/>
          <w:rtl/>
        </w:rPr>
        <w:t xml:space="preserve"> خدا و تار</w:t>
      </w:r>
      <w:r w:rsidR="00AF2E6E" w:rsidRPr="000F71B7">
        <w:rPr>
          <w:rFonts w:eastAsia="Arial Unicode MS"/>
          <w:rtl/>
        </w:rPr>
        <w:t>ی</w:t>
      </w:r>
      <w:r w:rsidRPr="000F71B7">
        <w:rPr>
          <w:rFonts w:eastAsia="Arial Unicode MS"/>
          <w:rtl/>
        </w:rPr>
        <w:t xml:space="preserve">خ </w:t>
      </w:r>
      <w:r w:rsidRPr="000F71B7">
        <w:rPr>
          <w:rStyle w:val="Chara"/>
          <w:rtl/>
        </w:rPr>
        <w:t>(لله ثمّ للتّار</w:t>
      </w:r>
      <w:r w:rsidR="00AF2E6E" w:rsidRPr="000F71B7">
        <w:rPr>
          <w:rStyle w:val="Chara"/>
          <w:rtl/>
        </w:rPr>
        <w:t>ی</w:t>
      </w:r>
      <w:r w:rsidRPr="000F71B7">
        <w:rPr>
          <w:rStyle w:val="Chara"/>
          <w:rtl/>
        </w:rPr>
        <w:t>خ)</w:t>
      </w:r>
      <w:r w:rsidRPr="000F71B7">
        <w:rPr>
          <w:rFonts w:eastAsia="Arial Unicode MS" w:hint="cs"/>
          <w:vertAlign w:val="superscript"/>
          <w:rtl/>
        </w:rPr>
        <w:t>(</w:t>
      </w:r>
      <w:r w:rsidRPr="000F71B7">
        <w:rPr>
          <w:rFonts w:eastAsia="Arial Unicode MS"/>
          <w:vertAlign w:val="superscript"/>
          <w:rtl/>
        </w:rPr>
        <w:footnoteReference w:id="5"/>
      </w:r>
      <w:r w:rsidRPr="000F71B7">
        <w:rPr>
          <w:rFonts w:eastAsia="Arial Unicode MS" w:hint="cs"/>
          <w:vertAlign w:val="superscript"/>
          <w:rtl/>
        </w:rPr>
        <w:t>)</w:t>
      </w:r>
      <w:r w:rsidRPr="000F71B7">
        <w:rPr>
          <w:rFonts w:eastAsia="Arial Unicode MS"/>
          <w:rtl/>
        </w:rPr>
        <w:t xml:space="preserve"> و ن</w:t>
      </w:r>
      <w:r w:rsidR="00AF2E6E" w:rsidRPr="000F71B7">
        <w:rPr>
          <w:rFonts w:eastAsia="Arial Unicode MS"/>
          <w:rtl/>
        </w:rPr>
        <w:t>ی</w:t>
      </w:r>
      <w:r w:rsidRPr="000F71B7">
        <w:rPr>
          <w:rFonts w:eastAsia="Arial Unicode MS"/>
          <w:rtl/>
        </w:rPr>
        <w:t>ز آقا</w:t>
      </w:r>
      <w:r w:rsidR="00AF2E6E" w:rsidRPr="000F71B7">
        <w:rPr>
          <w:rFonts w:eastAsia="Arial Unicode MS"/>
          <w:rtl/>
        </w:rPr>
        <w:t>ی</w:t>
      </w:r>
      <w:r w:rsidRPr="000F71B7">
        <w:rPr>
          <w:rFonts w:eastAsia="Arial Unicode MS"/>
          <w:rtl/>
        </w:rPr>
        <w:t xml:space="preserve"> ح</w:t>
      </w:r>
      <w:r w:rsidR="00AF2E6E" w:rsidRPr="000F71B7">
        <w:rPr>
          <w:rFonts w:eastAsia="Arial Unicode MS"/>
          <w:rtl/>
        </w:rPr>
        <w:t>ی</w:t>
      </w:r>
      <w:r w:rsidRPr="000F71B7">
        <w:rPr>
          <w:rFonts w:eastAsia="Arial Unicode MS"/>
          <w:rtl/>
        </w:rPr>
        <w:t>درعل</w:t>
      </w:r>
      <w:r w:rsidR="00AF2E6E" w:rsidRPr="000F71B7">
        <w:rPr>
          <w:rFonts w:eastAsia="Arial Unicode MS"/>
          <w:rtl/>
        </w:rPr>
        <w:t>ی</w:t>
      </w:r>
      <w:r w:rsidRPr="000F71B7">
        <w:rPr>
          <w:rFonts w:eastAsia="Arial Unicode MS"/>
          <w:rtl/>
        </w:rPr>
        <w:t xml:space="preserve"> قلمداران صاحب تأل</w:t>
      </w:r>
      <w:r w:rsidR="00AF2E6E" w:rsidRPr="000F71B7">
        <w:rPr>
          <w:rFonts w:eastAsia="Arial Unicode MS"/>
          <w:rtl/>
        </w:rPr>
        <w:t>ی</w:t>
      </w:r>
      <w:r w:rsidRPr="000F71B7">
        <w:rPr>
          <w:rFonts w:eastAsia="Arial Unicode MS"/>
          <w:rtl/>
        </w:rPr>
        <w:t>فات متعدّد (</w:t>
      </w:r>
      <w:r w:rsidR="00AF2E6E" w:rsidRPr="000F71B7">
        <w:rPr>
          <w:rFonts w:eastAsia="Arial Unicode MS"/>
          <w:rtl/>
        </w:rPr>
        <w:t>ک</w:t>
      </w:r>
      <w:r w:rsidRPr="000F71B7">
        <w:rPr>
          <w:rFonts w:eastAsia="Arial Unicode MS"/>
          <w:rtl/>
        </w:rPr>
        <w:t xml:space="preserve">ه از آن جمله است: شاهراه اتّحاد </w:t>
      </w:r>
      <w:r w:rsidR="00AF2E6E" w:rsidRPr="000F71B7">
        <w:rPr>
          <w:rFonts w:eastAsia="Arial Unicode MS"/>
          <w:rtl/>
        </w:rPr>
        <w:t>ی</w:t>
      </w:r>
      <w:r w:rsidRPr="000F71B7">
        <w:rPr>
          <w:rFonts w:eastAsia="Arial Unicode MS"/>
          <w:rtl/>
        </w:rPr>
        <w:t>ا بررس</w:t>
      </w:r>
      <w:r w:rsidR="00AF2E6E" w:rsidRPr="000F71B7">
        <w:rPr>
          <w:rFonts w:eastAsia="Arial Unicode MS"/>
          <w:rtl/>
        </w:rPr>
        <w:t>ی</w:t>
      </w:r>
      <w:r w:rsidRPr="000F71B7">
        <w:rPr>
          <w:rFonts w:eastAsia="Arial Unicode MS"/>
          <w:rtl/>
        </w:rPr>
        <w:t xml:space="preserve"> نصوص امامت) مى</w:t>
      </w:r>
      <w:r w:rsidRPr="000F71B7">
        <w:rPr>
          <w:rFonts w:eastAsia="Arial Unicode MS" w:hint="cs"/>
          <w:rtl/>
        </w:rPr>
        <w:t>‌</w:t>
      </w:r>
      <w:r w:rsidRPr="000F71B7">
        <w:rPr>
          <w:rFonts w:eastAsia="Arial Unicode MS"/>
          <w:rtl/>
        </w:rPr>
        <w:t>‌باشد.</w:t>
      </w:r>
    </w:p>
    <w:p w:rsidR="000F71B7" w:rsidRDefault="00C363C7" w:rsidP="000F71B7">
      <w:pPr>
        <w:pStyle w:val="a9"/>
        <w:rPr>
          <w:rFonts w:eastAsia="Arial Unicode MS"/>
          <w:rtl/>
        </w:rPr>
      </w:pPr>
      <w:r w:rsidRPr="000F71B7">
        <w:rPr>
          <w:rFonts w:eastAsia="Arial Unicode MS"/>
          <w:rtl/>
        </w:rPr>
        <w:t>و ا</w:t>
      </w:r>
      <w:r w:rsidR="00AF2E6E" w:rsidRPr="000F71B7">
        <w:rPr>
          <w:rFonts w:eastAsia="Arial Unicode MS"/>
          <w:rtl/>
        </w:rPr>
        <w:t>ی</w:t>
      </w:r>
      <w:r w:rsidRPr="000F71B7">
        <w:rPr>
          <w:rFonts w:eastAsia="Arial Unicode MS"/>
          <w:rtl/>
        </w:rPr>
        <w:t>نجانب سع</w:t>
      </w:r>
      <w:r w:rsidR="00AF2E6E" w:rsidRPr="000F71B7">
        <w:rPr>
          <w:rFonts w:eastAsia="Arial Unicode MS"/>
          <w:rtl/>
        </w:rPr>
        <w:t>ی</w:t>
      </w:r>
      <w:r w:rsidRPr="000F71B7">
        <w:rPr>
          <w:rFonts w:eastAsia="Arial Unicode MS"/>
          <w:rtl/>
        </w:rPr>
        <w:t xml:space="preserve"> دارم </w:t>
      </w:r>
      <w:r w:rsidR="00AF2E6E" w:rsidRPr="000F71B7">
        <w:rPr>
          <w:rFonts w:eastAsia="Arial Unicode MS"/>
          <w:rtl/>
        </w:rPr>
        <w:t>ک</w:t>
      </w:r>
      <w:r w:rsidRPr="000F71B7">
        <w:rPr>
          <w:rFonts w:eastAsia="Arial Unicode MS"/>
          <w:rtl/>
        </w:rPr>
        <w:t>ه برا</w:t>
      </w:r>
      <w:r w:rsidR="00AF2E6E" w:rsidRPr="000F71B7">
        <w:rPr>
          <w:rFonts w:eastAsia="Arial Unicode MS"/>
          <w:rtl/>
        </w:rPr>
        <w:t>ی</w:t>
      </w:r>
      <w:r w:rsidRPr="000F71B7">
        <w:rPr>
          <w:rFonts w:eastAsia="Arial Unicode MS"/>
          <w:rtl/>
        </w:rPr>
        <w:t xml:space="preserve"> ر</w:t>
      </w:r>
      <w:r w:rsidR="00AF2E6E" w:rsidRPr="000F71B7">
        <w:rPr>
          <w:rFonts w:eastAsia="Arial Unicode MS"/>
          <w:rtl/>
        </w:rPr>
        <w:t>ی</w:t>
      </w:r>
      <w:r w:rsidRPr="000F71B7">
        <w:rPr>
          <w:rFonts w:eastAsia="Arial Unicode MS"/>
          <w:rtl/>
        </w:rPr>
        <w:t>شه‌</w:t>
      </w:r>
      <w:r w:rsidR="00AF2E6E" w:rsidRPr="000F71B7">
        <w:rPr>
          <w:rFonts w:eastAsia="Arial Unicode MS"/>
          <w:rtl/>
        </w:rPr>
        <w:t>ی</w:t>
      </w:r>
      <w:r w:rsidRPr="000F71B7">
        <w:rPr>
          <w:rFonts w:eastAsia="Arial Unicode MS"/>
          <w:rtl/>
        </w:rPr>
        <w:t>اب</w:t>
      </w:r>
      <w:r w:rsidR="00AF2E6E" w:rsidRPr="000F71B7">
        <w:rPr>
          <w:rFonts w:eastAsia="Arial Unicode MS"/>
          <w:rtl/>
        </w:rPr>
        <w:t>ی</w:t>
      </w:r>
      <w:r w:rsidRPr="000F71B7">
        <w:rPr>
          <w:rFonts w:eastAsia="Arial Unicode MS"/>
          <w:rtl/>
        </w:rPr>
        <w:t xml:space="preserve"> مذهب</w:t>
      </w:r>
      <w:r w:rsidR="00AF2E6E" w:rsidRPr="000F71B7">
        <w:rPr>
          <w:rFonts w:eastAsia="Arial Unicode MS"/>
          <w:rtl/>
        </w:rPr>
        <w:t>ی</w:t>
      </w:r>
      <w:r w:rsidRPr="000F71B7">
        <w:rPr>
          <w:rFonts w:eastAsia="Arial Unicode MS"/>
          <w:rtl/>
        </w:rPr>
        <w:t xml:space="preserve"> </w:t>
      </w:r>
      <w:r w:rsidR="00AF2E6E" w:rsidRPr="000F71B7">
        <w:rPr>
          <w:rFonts w:eastAsia="Arial Unicode MS"/>
          <w:rtl/>
        </w:rPr>
        <w:t>ک</w:t>
      </w:r>
      <w:r w:rsidRPr="000F71B7">
        <w:rPr>
          <w:rFonts w:eastAsia="Arial Unicode MS"/>
          <w:rtl/>
        </w:rPr>
        <w:t>ه ا</w:t>
      </w:r>
      <w:r w:rsidR="00AF2E6E" w:rsidRPr="000F71B7">
        <w:rPr>
          <w:rFonts w:eastAsia="Arial Unicode MS"/>
          <w:rtl/>
        </w:rPr>
        <w:t>ک</w:t>
      </w:r>
      <w:r w:rsidRPr="000F71B7">
        <w:rPr>
          <w:rFonts w:eastAsia="Arial Unicode MS"/>
          <w:rtl/>
        </w:rPr>
        <w:t>نون به عنوان تش</w:t>
      </w:r>
      <w:r w:rsidR="00AF2E6E" w:rsidRPr="000F71B7">
        <w:rPr>
          <w:rFonts w:eastAsia="Arial Unicode MS"/>
          <w:rtl/>
        </w:rPr>
        <w:t>ی</w:t>
      </w:r>
      <w:r w:rsidRPr="000F71B7">
        <w:rPr>
          <w:rFonts w:eastAsia="Arial Unicode MS"/>
          <w:rtl/>
        </w:rPr>
        <w:t xml:space="preserve">ع </w:t>
      </w:r>
      <w:r w:rsidR="00AF2E6E" w:rsidRPr="000F71B7">
        <w:rPr>
          <w:rFonts w:eastAsia="Arial Unicode MS"/>
          <w:rtl/>
        </w:rPr>
        <w:t>ی</w:t>
      </w:r>
      <w:r w:rsidRPr="000F71B7">
        <w:rPr>
          <w:rFonts w:eastAsia="Arial Unicode MS"/>
          <w:rtl/>
        </w:rPr>
        <w:t>ا مذهب جعفر</w:t>
      </w:r>
      <w:r w:rsidR="00AF2E6E" w:rsidRPr="000F71B7">
        <w:rPr>
          <w:rFonts w:eastAsia="Arial Unicode MS"/>
          <w:rtl/>
        </w:rPr>
        <w:t>ی</w:t>
      </w:r>
      <w:r w:rsidRPr="000F71B7">
        <w:rPr>
          <w:rFonts w:eastAsia="Arial Unicode MS"/>
          <w:rtl/>
        </w:rPr>
        <w:t xml:space="preserve"> امام</w:t>
      </w:r>
      <w:r w:rsidR="00AF2E6E" w:rsidRPr="000F71B7">
        <w:rPr>
          <w:rFonts w:eastAsia="Arial Unicode MS"/>
          <w:rtl/>
        </w:rPr>
        <w:t>ی</w:t>
      </w:r>
      <w:r w:rsidRPr="000F71B7">
        <w:rPr>
          <w:rFonts w:eastAsia="Arial Unicode MS"/>
          <w:rtl/>
        </w:rPr>
        <w:t xml:space="preserve"> اثن</w:t>
      </w:r>
      <w:r w:rsidR="00AF2E6E" w:rsidRPr="000F71B7">
        <w:rPr>
          <w:rFonts w:eastAsia="Arial Unicode MS"/>
          <w:rtl/>
        </w:rPr>
        <w:t>ی</w:t>
      </w:r>
      <w:r w:rsidRPr="000F71B7">
        <w:rPr>
          <w:rFonts w:eastAsia="Arial Unicode MS"/>
          <w:rtl/>
        </w:rPr>
        <w:t xml:space="preserve"> عشر</w:t>
      </w:r>
      <w:r w:rsidR="00AF2E6E" w:rsidRPr="000F71B7">
        <w:rPr>
          <w:rFonts w:eastAsia="Arial Unicode MS"/>
          <w:rtl/>
        </w:rPr>
        <w:t>ی</w:t>
      </w:r>
      <w:r w:rsidRPr="000F71B7">
        <w:rPr>
          <w:rFonts w:eastAsia="Arial Unicode MS"/>
          <w:rtl/>
        </w:rPr>
        <w:t xml:space="preserve"> در مقابل ما</w:t>
      </w:r>
      <w:r w:rsidR="006D7D8D" w:rsidRPr="000F71B7">
        <w:rPr>
          <w:rFonts w:eastAsia="Arial Unicode MS"/>
          <w:rtl/>
        </w:rPr>
        <w:t xml:space="preserve"> می‌باشد</w:t>
      </w:r>
      <w:r w:rsidRPr="000F71B7">
        <w:rPr>
          <w:rFonts w:eastAsia="Arial Unicode MS"/>
          <w:rtl/>
        </w:rPr>
        <w:t xml:space="preserve"> و</w:t>
      </w:r>
      <w:r w:rsidR="000F71B7">
        <w:rPr>
          <w:rFonts w:ascii="Tahoma" w:eastAsia="Arial Unicode MS" w:hAnsi="Tahoma" w:cs="Tahoma"/>
          <w:rtl/>
        </w:rPr>
        <w:t xml:space="preserve"> </w:t>
      </w:r>
      <w:r w:rsidRPr="000F71B7">
        <w:rPr>
          <w:rFonts w:eastAsia="Arial Unicode MS"/>
          <w:rtl/>
        </w:rPr>
        <w:t xml:space="preserve">بر </w:t>
      </w:r>
      <w:r w:rsidR="00AF2E6E" w:rsidRPr="000F71B7">
        <w:rPr>
          <w:rFonts w:eastAsia="Arial Unicode MS"/>
          <w:rtl/>
        </w:rPr>
        <w:t>ک</w:t>
      </w:r>
      <w:r w:rsidRPr="000F71B7">
        <w:rPr>
          <w:rFonts w:eastAsia="Arial Unicode MS"/>
          <w:rtl/>
        </w:rPr>
        <w:t>شور ما ح</w:t>
      </w:r>
      <w:r w:rsidR="00AF2E6E" w:rsidRPr="000F71B7">
        <w:rPr>
          <w:rFonts w:eastAsia="Arial Unicode MS"/>
          <w:rtl/>
        </w:rPr>
        <w:t>ک</w:t>
      </w:r>
      <w:r w:rsidRPr="000F71B7">
        <w:rPr>
          <w:rFonts w:eastAsia="Arial Unicode MS"/>
          <w:rtl/>
        </w:rPr>
        <w:t xml:space="preserve">ومت نموده و دمار از روزگار ملّت در </w:t>
      </w:r>
      <w:r w:rsidRPr="000F71B7">
        <w:rPr>
          <w:rFonts w:eastAsia="Arial Unicode MS" w:hint="cs"/>
          <w:rtl/>
        </w:rPr>
        <w:t>آ</w:t>
      </w:r>
      <w:r w:rsidRPr="000F71B7">
        <w:rPr>
          <w:rFonts w:eastAsia="Arial Unicode MS"/>
          <w:rtl/>
        </w:rPr>
        <w:t>ورده‌است، راه د</w:t>
      </w:r>
      <w:r w:rsidR="00AF2E6E" w:rsidRPr="000F71B7">
        <w:rPr>
          <w:rFonts w:eastAsia="Arial Unicode MS"/>
          <w:rtl/>
        </w:rPr>
        <w:t>ی</w:t>
      </w:r>
      <w:r w:rsidRPr="000F71B7">
        <w:rPr>
          <w:rFonts w:eastAsia="Arial Unicode MS"/>
          <w:rtl/>
        </w:rPr>
        <w:t>گر</w:t>
      </w:r>
      <w:r w:rsidR="00AF2E6E" w:rsidRPr="000F71B7">
        <w:rPr>
          <w:rFonts w:eastAsia="Arial Unicode MS"/>
          <w:rtl/>
        </w:rPr>
        <w:t>ی</w:t>
      </w:r>
      <w:r w:rsidRPr="000F71B7">
        <w:rPr>
          <w:rFonts w:eastAsia="Arial Unicode MS"/>
          <w:rtl/>
        </w:rPr>
        <w:t xml:space="preserve"> بپ</w:t>
      </w:r>
      <w:r w:rsidR="00AF2E6E" w:rsidRPr="000F71B7">
        <w:rPr>
          <w:rFonts w:eastAsia="Arial Unicode MS"/>
          <w:rtl/>
        </w:rPr>
        <w:t>ی</w:t>
      </w:r>
      <w:r w:rsidRPr="000F71B7">
        <w:rPr>
          <w:rFonts w:eastAsia="Arial Unicode MS"/>
          <w:rtl/>
        </w:rPr>
        <w:t>ما</w:t>
      </w:r>
      <w:r w:rsidR="00AF2E6E" w:rsidRPr="000F71B7">
        <w:rPr>
          <w:rFonts w:eastAsia="Arial Unicode MS"/>
          <w:rtl/>
        </w:rPr>
        <w:t>ی</w:t>
      </w:r>
      <w:r w:rsidRPr="000F71B7">
        <w:rPr>
          <w:rFonts w:eastAsia="Arial Unicode MS"/>
          <w:rtl/>
        </w:rPr>
        <w:t>م و از خداوند متعال آرزو</w:t>
      </w:r>
      <w:r w:rsidR="00AF2E6E" w:rsidRPr="000F71B7">
        <w:rPr>
          <w:rFonts w:eastAsia="Arial Unicode MS"/>
          <w:rtl/>
        </w:rPr>
        <w:t>ی</w:t>
      </w:r>
      <w:r w:rsidRPr="000F71B7">
        <w:rPr>
          <w:rFonts w:eastAsia="Arial Unicode MS"/>
          <w:rtl/>
        </w:rPr>
        <w:t xml:space="preserve"> توف</w:t>
      </w:r>
      <w:r w:rsidR="00AF2E6E" w:rsidRPr="000F71B7">
        <w:rPr>
          <w:rFonts w:eastAsia="Arial Unicode MS"/>
          <w:rtl/>
        </w:rPr>
        <w:t>ی</w:t>
      </w:r>
      <w:r w:rsidRPr="000F71B7">
        <w:rPr>
          <w:rFonts w:eastAsia="Arial Unicode MS"/>
          <w:rtl/>
        </w:rPr>
        <w:t>ق م</w:t>
      </w:r>
      <w:r w:rsidR="00AF2E6E" w:rsidRPr="000F71B7">
        <w:rPr>
          <w:rFonts w:eastAsia="Arial Unicode MS"/>
          <w:rtl/>
        </w:rPr>
        <w:t>ی</w:t>
      </w:r>
      <w:r w:rsidRPr="000F71B7">
        <w:rPr>
          <w:rFonts w:eastAsia="Arial Unicode MS"/>
          <w:rtl/>
        </w:rPr>
        <w:t>‌نما</w:t>
      </w:r>
      <w:r w:rsidR="00AF2E6E" w:rsidRPr="000F71B7">
        <w:rPr>
          <w:rFonts w:eastAsia="Arial Unicode MS"/>
          <w:rtl/>
        </w:rPr>
        <w:t>ی</w:t>
      </w:r>
      <w:r w:rsidRPr="000F71B7">
        <w:rPr>
          <w:rFonts w:eastAsia="Arial Unicode MS"/>
          <w:rtl/>
        </w:rPr>
        <w:t xml:space="preserve">م </w:t>
      </w:r>
      <w:r w:rsidR="00AF2E6E" w:rsidRPr="000F71B7">
        <w:rPr>
          <w:rFonts w:eastAsia="Arial Unicode MS"/>
          <w:rtl/>
        </w:rPr>
        <w:t>ک</w:t>
      </w:r>
      <w:r w:rsidRPr="000F71B7">
        <w:rPr>
          <w:rFonts w:eastAsia="Arial Unicode MS"/>
          <w:rtl/>
        </w:rPr>
        <w:t>ه برا</w:t>
      </w:r>
      <w:r w:rsidR="00AF2E6E" w:rsidRPr="000F71B7">
        <w:rPr>
          <w:rFonts w:eastAsia="Arial Unicode MS"/>
          <w:rtl/>
        </w:rPr>
        <w:t>ی</w:t>
      </w:r>
      <w:r w:rsidRPr="000F71B7">
        <w:rPr>
          <w:rFonts w:eastAsia="Arial Unicode MS"/>
          <w:rtl/>
        </w:rPr>
        <w:t xml:space="preserve"> روشن شدن پژوهشگران و</w:t>
      </w:r>
      <w:r w:rsidRPr="00FD35AF">
        <w:rPr>
          <w:rFonts w:ascii="Tahoma" w:eastAsia="Arial Unicode MS" w:hAnsi="Tahoma" w:cs="Tahoma"/>
          <w:rtl/>
        </w:rPr>
        <w:t> </w:t>
      </w:r>
      <w:r w:rsidRPr="000F71B7">
        <w:rPr>
          <w:rFonts w:eastAsia="Arial Unicode MS"/>
          <w:rtl/>
        </w:rPr>
        <w:t>طالبان حقّ و</w:t>
      </w:r>
      <w:r w:rsidR="000F71B7">
        <w:rPr>
          <w:rFonts w:ascii="Tahoma" w:eastAsia="Arial Unicode MS" w:hAnsi="Tahoma" w:cs="Tahoma"/>
          <w:rtl/>
        </w:rPr>
        <w:t xml:space="preserve"> </w:t>
      </w:r>
      <w:r w:rsidRPr="000F71B7">
        <w:rPr>
          <w:rFonts w:eastAsia="Arial Unicode MS"/>
          <w:rtl/>
        </w:rPr>
        <w:t>حق</w:t>
      </w:r>
      <w:r w:rsidR="00AF2E6E" w:rsidRPr="000F71B7">
        <w:rPr>
          <w:rFonts w:eastAsia="Arial Unicode MS"/>
          <w:rtl/>
        </w:rPr>
        <w:t>ی</w:t>
      </w:r>
      <w:r w:rsidRPr="000F71B7">
        <w:rPr>
          <w:rFonts w:eastAsia="Arial Unicode MS"/>
          <w:rtl/>
        </w:rPr>
        <w:t>قت و اداء واجب د</w:t>
      </w:r>
      <w:r w:rsidR="00AF2E6E" w:rsidRPr="000F71B7">
        <w:rPr>
          <w:rFonts w:eastAsia="Arial Unicode MS"/>
          <w:rtl/>
        </w:rPr>
        <w:t>ی</w:t>
      </w:r>
      <w:r w:rsidRPr="000F71B7">
        <w:rPr>
          <w:rFonts w:eastAsia="Arial Unicode MS"/>
          <w:rtl/>
        </w:rPr>
        <w:t>ن</w:t>
      </w:r>
      <w:r w:rsidR="00AF2E6E" w:rsidRPr="000F71B7">
        <w:rPr>
          <w:rFonts w:eastAsia="Arial Unicode MS"/>
          <w:rtl/>
        </w:rPr>
        <w:t>ی</w:t>
      </w:r>
      <w:r w:rsidRPr="000F71B7">
        <w:rPr>
          <w:rFonts w:eastAsia="Arial Unicode MS"/>
          <w:rtl/>
        </w:rPr>
        <w:t xml:space="preserve"> </w:t>
      </w:r>
      <w:r w:rsidR="00AF2E6E" w:rsidRPr="000F71B7">
        <w:rPr>
          <w:rFonts w:eastAsia="Arial Unicode MS"/>
          <w:rtl/>
        </w:rPr>
        <w:t>ک</w:t>
      </w:r>
      <w:r w:rsidRPr="000F71B7">
        <w:rPr>
          <w:rFonts w:eastAsia="Arial Unicode MS"/>
          <w:rtl/>
        </w:rPr>
        <w:t>م</w:t>
      </w:r>
      <w:r w:rsidR="00AF2E6E" w:rsidRPr="000F71B7">
        <w:rPr>
          <w:rFonts w:eastAsia="Arial Unicode MS"/>
          <w:rtl/>
        </w:rPr>
        <w:t>ک</w:t>
      </w:r>
      <w:r w:rsidRPr="000F71B7">
        <w:rPr>
          <w:rFonts w:eastAsia="Arial Unicode MS"/>
          <w:rtl/>
        </w:rPr>
        <w:t>م نما</w:t>
      </w:r>
      <w:r w:rsidR="00AF2E6E" w:rsidRPr="000F71B7">
        <w:rPr>
          <w:rFonts w:eastAsia="Arial Unicode MS"/>
          <w:rtl/>
        </w:rPr>
        <w:t>ی</w:t>
      </w:r>
      <w:r w:rsidRPr="000F71B7">
        <w:rPr>
          <w:rFonts w:eastAsia="Arial Unicode MS"/>
          <w:rtl/>
        </w:rPr>
        <w:t xml:space="preserve">د </w:t>
      </w:r>
      <w:r w:rsidR="00AF2E6E" w:rsidRPr="000F71B7">
        <w:rPr>
          <w:rFonts w:eastAsia="Arial Unicode MS"/>
          <w:rtl/>
        </w:rPr>
        <w:t>ک</w:t>
      </w:r>
      <w:r w:rsidRPr="000F71B7">
        <w:rPr>
          <w:rFonts w:eastAsia="Arial Unicode MS"/>
          <w:rtl/>
        </w:rPr>
        <w:t>ه خداوند فرموده</w:t>
      </w:r>
      <w:r w:rsidRPr="000F71B7">
        <w:rPr>
          <w:rFonts w:eastAsia="Arial Unicode MS" w:hint="cs"/>
          <w:rtl/>
        </w:rPr>
        <w:t>:</w:t>
      </w:r>
      <w:r w:rsidRPr="000F71B7">
        <w:rPr>
          <w:rFonts w:eastAsia="Arial Unicode MS"/>
          <w:rtl/>
        </w:rPr>
        <w:t xml:space="preserve"> بر هرمسلمان و</w:t>
      </w:r>
      <w:r w:rsidR="000F71B7">
        <w:rPr>
          <w:rFonts w:ascii="Tahoma" w:eastAsia="Arial Unicode MS" w:hAnsi="Tahoma" w:cs="Tahoma"/>
          <w:rtl/>
        </w:rPr>
        <w:t xml:space="preserve"> </w:t>
      </w:r>
      <w:r w:rsidRPr="000F71B7">
        <w:rPr>
          <w:rFonts w:eastAsia="Arial Unicode MS"/>
          <w:rtl/>
        </w:rPr>
        <w:t>مخصوصاً عالم</w:t>
      </w:r>
      <w:r w:rsidR="00AF2E6E" w:rsidRPr="000F71B7">
        <w:rPr>
          <w:rFonts w:eastAsia="Arial Unicode MS"/>
          <w:rtl/>
        </w:rPr>
        <w:t>ی</w:t>
      </w:r>
      <w:r w:rsidRPr="000F71B7">
        <w:rPr>
          <w:rFonts w:eastAsia="Arial Unicode MS"/>
          <w:rtl/>
        </w:rPr>
        <w:t xml:space="preserve"> </w:t>
      </w:r>
      <w:r w:rsidR="00AF2E6E" w:rsidRPr="000F71B7">
        <w:rPr>
          <w:rFonts w:eastAsia="Arial Unicode MS"/>
          <w:rtl/>
        </w:rPr>
        <w:t>ک</w:t>
      </w:r>
      <w:r w:rsidRPr="000F71B7">
        <w:rPr>
          <w:rFonts w:eastAsia="Arial Unicode MS"/>
          <w:rtl/>
        </w:rPr>
        <w:t xml:space="preserve">ه حقّ را شناخت فرض است </w:t>
      </w:r>
      <w:r w:rsidR="00AF2E6E" w:rsidRPr="000F71B7">
        <w:rPr>
          <w:rFonts w:eastAsia="Arial Unicode MS"/>
          <w:rtl/>
        </w:rPr>
        <w:t>ک</w:t>
      </w:r>
      <w:r w:rsidRPr="000F71B7">
        <w:rPr>
          <w:rFonts w:eastAsia="Arial Unicode MS"/>
          <w:rtl/>
        </w:rPr>
        <w:t>ه آن را ب</w:t>
      </w:r>
      <w:r w:rsidR="00AF2E6E" w:rsidRPr="000F71B7">
        <w:rPr>
          <w:rFonts w:eastAsia="Arial Unicode MS"/>
          <w:rtl/>
        </w:rPr>
        <w:t>ی</w:t>
      </w:r>
      <w:r w:rsidRPr="000F71B7">
        <w:rPr>
          <w:rFonts w:eastAsia="Arial Unicode MS"/>
          <w:rtl/>
        </w:rPr>
        <w:t>ان نما</w:t>
      </w:r>
      <w:r w:rsidR="00AF2E6E" w:rsidRPr="000F71B7">
        <w:rPr>
          <w:rFonts w:eastAsia="Arial Unicode MS"/>
          <w:rtl/>
        </w:rPr>
        <w:t>ی</w:t>
      </w:r>
      <w:r w:rsidRPr="000F71B7">
        <w:rPr>
          <w:rFonts w:eastAsia="Arial Unicode MS"/>
          <w:rtl/>
        </w:rPr>
        <w:t>د:</w:t>
      </w:r>
    </w:p>
    <w:p w:rsidR="00C363C7" w:rsidRPr="00051EF9" w:rsidRDefault="00AA7AF5" w:rsidP="00AA7AF5">
      <w:pPr>
        <w:pStyle w:val="a9"/>
        <w:rPr>
          <w:rStyle w:val="Char9"/>
          <w:rFonts w:eastAsia="Arial Unicode MS"/>
          <w:rtl/>
        </w:rPr>
      </w:pPr>
      <w:r>
        <w:rPr>
          <w:rFonts w:ascii="Traditional Arabic" w:eastAsia="Arial Unicode MS" w:hAnsi="Traditional Arabic" w:cs="Traditional Arabic"/>
          <w:rtl/>
        </w:rPr>
        <w:t>﴿</w:t>
      </w:r>
      <w:r w:rsidRPr="00865AB0">
        <w:rPr>
          <w:rStyle w:val="Charf1"/>
          <w:rFonts w:hint="eastAsia"/>
          <w:rtl/>
        </w:rPr>
        <w:t>وَإِذۡ</w:t>
      </w:r>
      <w:r w:rsidRPr="00865AB0">
        <w:rPr>
          <w:rStyle w:val="Charf1"/>
          <w:rtl/>
        </w:rPr>
        <w:t xml:space="preserve"> أَخَذَ </w:t>
      </w:r>
      <w:r w:rsidRPr="00865AB0">
        <w:rPr>
          <w:rStyle w:val="Charf1"/>
          <w:rFonts w:hint="cs"/>
          <w:rtl/>
        </w:rPr>
        <w:t>ٱ</w:t>
      </w:r>
      <w:r w:rsidRPr="00865AB0">
        <w:rPr>
          <w:rStyle w:val="Charf1"/>
          <w:rFonts w:hint="eastAsia"/>
          <w:rtl/>
        </w:rPr>
        <w:t>للَّهُ</w:t>
      </w:r>
      <w:r w:rsidRPr="00865AB0">
        <w:rPr>
          <w:rStyle w:val="Charf1"/>
          <w:rtl/>
        </w:rPr>
        <w:t xml:space="preserve"> مِيثَٰقَ </w:t>
      </w:r>
      <w:r w:rsidRPr="00865AB0">
        <w:rPr>
          <w:rStyle w:val="Charf1"/>
          <w:rFonts w:hint="cs"/>
          <w:rtl/>
        </w:rPr>
        <w:t>ٱ</w:t>
      </w:r>
      <w:r w:rsidRPr="00865AB0">
        <w:rPr>
          <w:rStyle w:val="Charf1"/>
          <w:rFonts w:hint="eastAsia"/>
          <w:rtl/>
        </w:rPr>
        <w:t>لَّذِينَ</w:t>
      </w:r>
      <w:r w:rsidRPr="00865AB0">
        <w:rPr>
          <w:rStyle w:val="Charf1"/>
          <w:rtl/>
        </w:rPr>
        <w:t xml:space="preserve"> أُوتُواْ </w:t>
      </w:r>
      <w:r w:rsidRPr="00865AB0">
        <w:rPr>
          <w:rStyle w:val="Charf1"/>
          <w:rFonts w:hint="cs"/>
          <w:rtl/>
        </w:rPr>
        <w:t>ٱ</w:t>
      </w:r>
      <w:r w:rsidRPr="00865AB0">
        <w:rPr>
          <w:rStyle w:val="Charf1"/>
          <w:rFonts w:hint="eastAsia"/>
          <w:rtl/>
        </w:rPr>
        <w:t>لۡكِتَٰبَ</w:t>
      </w:r>
      <w:r w:rsidRPr="00865AB0">
        <w:rPr>
          <w:rStyle w:val="Charf1"/>
          <w:rtl/>
        </w:rPr>
        <w:t xml:space="preserve"> لَتُبَيِّنُنَّهُ</w:t>
      </w:r>
      <w:r w:rsidRPr="00865AB0">
        <w:rPr>
          <w:rStyle w:val="Charf1"/>
          <w:rFonts w:hint="cs"/>
          <w:rtl/>
        </w:rPr>
        <w:t>ۥ</w:t>
      </w:r>
      <w:r w:rsidRPr="00865AB0">
        <w:rPr>
          <w:rStyle w:val="Charf1"/>
          <w:rtl/>
        </w:rPr>
        <w:t xml:space="preserve"> لِلنَّاسِ وَلَا تَكۡتُمُونَهُ</w:t>
      </w:r>
      <w:r w:rsidRPr="00865AB0">
        <w:rPr>
          <w:rStyle w:val="Charf1"/>
          <w:rFonts w:hint="cs"/>
          <w:rtl/>
        </w:rPr>
        <w:t>ۥ</w:t>
      </w:r>
      <w:r w:rsidRPr="00865AB0">
        <w:rPr>
          <w:rStyle w:val="Charf1"/>
          <w:rtl/>
        </w:rPr>
        <w:t xml:space="preserve"> فَنَبَذُوهُ وَرَآءَ ظُهُورِهِمۡ وَ</w:t>
      </w:r>
      <w:r w:rsidRPr="00865AB0">
        <w:rPr>
          <w:rStyle w:val="Charf1"/>
          <w:rFonts w:hint="cs"/>
          <w:rtl/>
        </w:rPr>
        <w:t>ٱ</w:t>
      </w:r>
      <w:r w:rsidRPr="00865AB0">
        <w:rPr>
          <w:rStyle w:val="Charf1"/>
          <w:rFonts w:hint="eastAsia"/>
          <w:rtl/>
        </w:rPr>
        <w:t>شۡتَرَوۡاْ</w:t>
      </w:r>
      <w:r w:rsidRPr="00865AB0">
        <w:rPr>
          <w:rStyle w:val="Charf1"/>
          <w:rtl/>
        </w:rPr>
        <w:t xml:space="preserve"> بِهِ</w:t>
      </w:r>
      <w:r w:rsidRPr="00865AB0">
        <w:rPr>
          <w:rStyle w:val="Charf1"/>
          <w:rFonts w:hint="cs"/>
          <w:rtl/>
        </w:rPr>
        <w:t>ۦ</w:t>
      </w:r>
      <w:r w:rsidRPr="00865AB0">
        <w:rPr>
          <w:rStyle w:val="Charf1"/>
          <w:rtl/>
        </w:rPr>
        <w:t xml:space="preserve"> ثَمَنٗا قَلِيلٗاۖ فَبِئۡسَ مَا يَشۡتَرُونَ ١٨٧</w:t>
      </w:r>
      <w:r>
        <w:rPr>
          <w:rFonts w:ascii="Traditional Arabic" w:eastAsia="Arial Unicode MS" w:hAnsi="Traditional Arabic" w:cs="Traditional Arabic"/>
          <w:rtl/>
        </w:rPr>
        <w:t>﴾</w:t>
      </w:r>
      <w:r>
        <w:rPr>
          <w:rFonts w:ascii="Traditional Arabic" w:eastAsia="Arial Unicode MS" w:hAnsi="Traditional Arabic" w:cs="Traditional Arabic" w:hint="cs"/>
          <w:rtl/>
        </w:rPr>
        <w:t xml:space="preserve"> </w:t>
      </w:r>
      <w:r w:rsidR="000F71B7" w:rsidRPr="000F71B7">
        <w:rPr>
          <w:rStyle w:val="Charb"/>
          <w:rFonts w:hint="cs"/>
          <w:rtl/>
        </w:rPr>
        <w:t>[</w:t>
      </w:r>
      <w:r w:rsidR="00C363C7" w:rsidRPr="000F71B7">
        <w:rPr>
          <w:rStyle w:val="Charb"/>
          <w:rFonts w:hint="cs"/>
          <w:rtl/>
        </w:rPr>
        <w:t>آل عمران: 187</w:t>
      </w:r>
      <w:r w:rsidR="000F71B7" w:rsidRPr="000F71B7">
        <w:rPr>
          <w:rStyle w:val="Charb"/>
          <w:rFonts w:hint="cs"/>
          <w:rtl/>
        </w:rPr>
        <w:t>]</w:t>
      </w:r>
      <w:r w:rsidR="00C363C7" w:rsidRPr="00051EF9">
        <w:rPr>
          <w:rStyle w:val="Char9"/>
          <w:rFonts w:eastAsia="Arial Unicode MS" w:hint="cs"/>
          <w:rtl/>
        </w:rPr>
        <w:t>. «</w:t>
      </w:r>
      <w:r w:rsidR="00C363C7" w:rsidRPr="00051EF9">
        <w:rPr>
          <w:rStyle w:val="Char9"/>
          <w:rFonts w:eastAsia="Arial Unicode MS"/>
          <w:rtl/>
        </w:rPr>
        <w:t xml:space="preserve">و چون خدا از اهل </w:t>
      </w:r>
      <w:r w:rsidR="00AF2E6E" w:rsidRPr="00051EF9">
        <w:rPr>
          <w:rStyle w:val="Char9"/>
          <w:rFonts w:eastAsia="Arial Unicode MS"/>
          <w:rtl/>
        </w:rPr>
        <w:t>ک</w:t>
      </w:r>
      <w:r w:rsidR="00C363C7" w:rsidRPr="00051EF9">
        <w:rPr>
          <w:rStyle w:val="Char9"/>
          <w:rFonts w:eastAsia="Arial Unicode MS"/>
          <w:rtl/>
        </w:rPr>
        <w:t>تاب پ</w:t>
      </w:r>
      <w:r w:rsidR="00AF2E6E" w:rsidRPr="00051EF9">
        <w:rPr>
          <w:rStyle w:val="Char9"/>
          <w:rFonts w:eastAsia="Arial Unicode MS"/>
          <w:rtl/>
        </w:rPr>
        <w:t>ی</w:t>
      </w:r>
      <w:r w:rsidR="00C363C7" w:rsidRPr="00051EF9">
        <w:rPr>
          <w:rStyle w:val="Char9"/>
          <w:rFonts w:eastAsia="Arial Unicode MS"/>
          <w:rtl/>
        </w:rPr>
        <w:t xml:space="preserve">مان گرفت </w:t>
      </w:r>
      <w:r w:rsidR="00AF2E6E" w:rsidRPr="00051EF9">
        <w:rPr>
          <w:rStyle w:val="Char9"/>
          <w:rFonts w:eastAsia="Arial Unicode MS"/>
          <w:rtl/>
        </w:rPr>
        <w:t>ک</w:t>
      </w:r>
      <w:r w:rsidR="00C363C7" w:rsidRPr="00051EF9">
        <w:rPr>
          <w:rStyle w:val="Char9"/>
          <w:rFonts w:eastAsia="Arial Unicode MS"/>
          <w:rtl/>
        </w:rPr>
        <w:t xml:space="preserve">ه </w:t>
      </w:r>
      <w:r w:rsidR="00AF2E6E" w:rsidRPr="00051EF9">
        <w:rPr>
          <w:rStyle w:val="Char9"/>
          <w:rFonts w:eastAsia="Arial Unicode MS"/>
          <w:rtl/>
        </w:rPr>
        <w:t>ک</w:t>
      </w:r>
      <w:r w:rsidR="00C363C7" w:rsidRPr="00051EF9">
        <w:rPr>
          <w:rStyle w:val="Char9"/>
          <w:rFonts w:eastAsia="Arial Unicode MS"/>
          <w:rtl/>
        </w:rPr>
        <w:t>تاب خدا را برا</w:t>
      </w:r>
      <w:r w:rsidR="00AF2E6E" w:rsidRPr="00051EF9">
        <w:rPr>
          <w:rStyle w:val="Char9"/>
          <w:rFonts w:eastAsia="Arial Unicode MS"/>
          <w:rtl/>
        </w:rPr>
        <w:t>ی</w:t>
      </w:r>
      <w:r w:rsidR="00C363C7" w:rsidRPr="00051EF9">
        <w:rPr>
          <w:rStyle w:val="Char9"/>
          <w:rFonts w:eastAsia="Arial Unicode MS"/>
          <w:rtl/>
        </w:rPr>
        <w:t xml:space="preserve"> مردم آش</w:t>
      </w:r>
      <w:r w:rsidR="00AF2E6E" w:rsidRPr="00051EF9">
        <w:rPr>
          <w:rStyle w:val="Char9"/>
          <w:rFonts w:eastAsia="Arial Unicode MS"/>
          <w:rtl/>
        </w:rPr>
        <w:t>ک</w:t>
      </w:r>
      <w:r w:rsidR="00C363C7" w:rsidRPr="00051EF9">
        <w:rPr>
          <w:rStyle w:val="Char9"/>
          <w:rFonts w:eastAsia="Arial Unicode MS"/>
          <w:rtl/>
        </w:rPr>
        <w:t>ار ساز</w:t>
      </w:r>
      <w:r w:rsidR="00AF2E6E" w:rsidRPr="00051EF9">
        <w:rPr>
          <w:rStyle w:val="Char9"/>
          <w:rFonts w:eastAsia="Arial Unicode MS"/>
          <w:rtl/>
        </w:rPr>
        <w:t>ی</w:t>
      </w:r>
      <w:r w:rsidR="00C363C7" w:rsidRPr="00051EF9">
        <w:rPr>
          <w:rStyle w:val="Char9"/>
          <w:rFonts w:eastAsia="Arial Unicode MS"/>
          <w:rtl/>
        </w:rPr>
        <w:t>د و پنهانش م</w:t>
      </w:r>
      <w:r w:rsidR="00AF2E6E" w:rsidRPr="00051EF9">
        <w:rPr>
          <w:rStyle w:val="Char9"/>
          <w:rFonts w:eastAsia="Arial Unicode MS"/>
          <w:rtl/>
        </w:rPr>
        <w:t>ک</w:t>
      </w:r>
      <w:r w:rsidR="00C363C7" w:rsidRPr="00051EF9">
        <w:rPr>
          <w:rStyle w:val="Char9"/>
          <w:rFonts w:eastAsia="Arial Unicode MS"/>
          <w:rtl/>
        </w:rPr>
        <w:t>ن</w:t>
      </w:r>
      <w:r w:rsidR="00AF2E6E" w:rsidRPr="00051EF9">
        <w:rPr>
          <w:rStyle w:val="Char9"/>
          <w:rFonts w:eastAsia="Arial Unicode MS"/>
          <w:rtl/>
        </w:rPr>
        <w:t>ی</w:t>
      </w:r>
      <w:r w:rsidR="00C363C7" w:rsidRPr="00051EF9">
        <w:rPr>
          <w:rStyle w:val="Char9"/>
          <w:rFonts w:eastAsia="Arial Unicode MS"/>
          <w:rtl/>
        </w:rPr>
        <w:t>د، آنها آن را پ</w:t>
      </w:r>
      <w:r w:rsidR="00AF2E6E" w:rsidRPr="00051EF9">
        <w:rPr>
          <w:rStyle w:val="Char9"/>
          <w:rFonts w:eastAsia="Arial Unicode MS"/>
          <w:rtl/>
        </w:rPr>
        <w:t>ی</w:t>
      </w:r>
      <w:r w:rsidR="00C363C7" w:rsidRPr="00051EF9">
        <w:rPr>
          <w:rStyle w:val="Char9"/>
          <w:rFonts w:eastAsia="Arial Unicode MS"/>
          <w:rtl/>
        </w:rPr>
        <w:t>ش سر اف</w:t>
      </w:r>
      <w:r w:rsidR="00AF2E6E" w:rsidRPr="00051EF9">
        <w:rPr>
          <w:rStyle w:val="Char9"/>
          <w:rFonts w:eastAsia="Arial Unicode MS"/>
          <w:rtl/>
        </w:rPr>
        <w:t>ک</w:t>
      </w:r>
      <w:r w:rsidR="00C363C7" w:rsidRPr="00051EF9">
        <w:rPr>
          <w:rStyle w:val="Char9"/>
          <w:rFonts w:eastAsia="Arial Unicode MS"/>
          <w:rtl/>
        </w:rPr>
        <w:t>ندند و در مقابل، بها</w:t>
      </w:r>
      <w:r w:rsidR="00AF2E6E" w:rsidRPr="00051EF9">
        <w:rPr>
          <w:rStyle w:val="Char9"/>
          <w:rFonts w:eastAsia="Arial Unicode MS"/>
          <w:rtl/>
        </w:rPr>
        <w:t>ی</w:t>
      </w:r>
      <w:r w:rsidR="00C363C7" w:rsidRPr="00051EF9">
        <w:rPr>
          <w:rStyle w:val="Char9"/>
          <w:rFonts w:eastAsia="Arial Unicode MS"/>
          <w:rtl/>
        </w:rPr>
        <w:t xml:space="preserve"> اند</w:t>
      </w:r>
      <w:r w:rsidR="00AF2E6E" w:rsidRPr="00051EF9">
        <w:rPr>
          <w:rStyle w:val="Char9"/>
          <w:rFonts w:eastAsia="Arial Unicode MS"/>
          <w:rtl/>
        </w:rPr>
        <w:t>کی</w:t>
      </w:r>
      <w:r w:rsidR="00C363C7" w:rsidRPr="00051EF9">
        <w:rPr>
          <w:rStyle w:val="Char9"/>
          <w:rFonts w:eastAsia="Arial Unicode MS"/>
          <w:rtl/>
        </w:rPr>
        <w:t xml:space="preserve"> گرفتند، چه بد معامله‌ا</w:t>
      </w:r>
      <w:r w:rsidR="00AF2E6E" w:rsidRPr="00051EF9">
        <w:rPr>
          <w:rStyle w:val="Char9"/>
          <w:rFonts w:eastAsia="Arial Unicode MS"/>
          <w:rtl/>
        </w:rPr>
        <w:t>ی</w:t>
      </w:r>
      <w:r w:rsidR="00C363C7" w:rsidRPr="00051EF9">
        <w:rPr>
          <w:rStyle w:val="Char9"/>
          <w:rFonts w:eastAsia="Arial Unicode MS"/>
          <w:rtl/>
        </w:rPr>
        <w:t xml:space="preserve"> </w:t>
      </w:r>
      <w:r w:rsidR="00AF2E6E" w:rsidRPr="00051EF9">
        <w:rPr>
          <w:rStyle w:val="Char9"/>
          <w:rFonts w:eastAsia="Arial Unicode MS"/>
          <w:rtl/>
        </w:rPr>
        <w:t>ک</w:t>
      </w:r>
      <w:r w:rsidR="00C363C7" w:rsidRPr="00051EF9">
        <w:rPr>
          <w:rStyle w:val="Char9"/>
          <w:rFonts w:eastAsia="Arial Unicode MS"/>
          <w:rtl/>
        </w:rPr>
        <w:t>ردند</w:t>
      </w:r>
      <w:r w:rsidR="00C363C7" w:rsidRPr="00051EF9">
        <w:rPr>
          <w:rStyle w:val="Char9"/>
          <w:rFonts w:eastAsia="Arial Unicode MS" w:hint="cs"/>
          <w:rtl/>
        </w:rPr>
        <w:t>».</w:t>
      </w:r>
    </w:p>
    <w:p w:rsidR="00C363C7" w:rsidRPr="000F71B7" w:rsidRDefault="00C363C7" w:rsidP="000F71B7">
      <w:pPr>
        <w:pStyle w:val="a9"/>
        <w:rPr>
          <w:rFonts w:eastAsia="Arial Unicode MS"/>
          <w:rtl/>
        </w:rPr>
      </w:pPr>
      <w:r w:rsidRPr="000F71B7">
        <w:rPr>
          <w:rFonts w:eastAsia="Arial Unicode MS"/>
          <w:rtl/>
        </w:rPr>
        <w:t>ا</w:t>
      </w:r>
      <w:r w:rsidR="00AF2E6E" w:rsidRPr="000F71B7">
        <w:rPr>
          <w:rFonts w:eastAsia="Arial Unicode MS"/>
          <w:rtl/>
        </w:rPr>
        <w:t>ی</w:t>
      </w:r>
      <w:r w:rsidRPr="000F71B7">
        <w:rPr>
          <w:rFonts w:eastAsia="Arial Unicode MS"/>
          <w:rtl/>
        </w:rPr>
        <w:t>ن ح</w:t>
      </w:r>
      <w:r w:rsidR="00AF2E6E" w:rsidRPr="000F71B7">
        <w:rPr>
          <w:rFonts w:eastAsia="Arial Unicode MS"/>
          <w:rtl/>
        </w:rPr>
        <w:t>ک</w:t>
      </w:r>
      <w:r w:rsidRPr="000F71B7">
        <w:rPr>
          <w:rFonts w:eastAsia="Arial Unicode MS"/>
          <w:rtl/>
        </w:rPr>
        <w:t>م بدون ش</w:t>
      </w:r>
      <w:r w:rsidR="00AF2E6E" w:rsidRPr="000F71B7">
        <w:rPr>
          <w:rFonts w:eastAsia="Arial Unicode MS"/>
          <w:rtl/>
        </w:rPr>
        <w:t>ک</w:t>
      </w:r>
      <w:r w:rsidRPr="000F71B7">
        <w:rPr>
          <w:rFonts w:eastAsia="Arial Unicode MS"/>
          <w:rtl/>
        </w:rPr>
        <w:t xml:space="preserve"> با علّتش همراه است همچنان</w:t>
      </w:r>
      <w:r w:rsidR="00AF2E6E" w:rsidRPr="000F71B7">
        <w:rPr>
          <w:rFonts w:eastAsia="Arial Unicode MS"/>
          <w:rtl/>
        </w:rPr>
        <w:t>ک</w:t>
      </w:r>
      <w:r w:rsidRPr="000F71B7">
        <w:rPr>
          <w:rFonts w:eastAsia="Arial Unicode MS"/>
          <w:rtl/>
        </w:rPr>
        <w:t>ه علماء اصول فقه</w:t>
      </w:r>
      <w:r w:rsidR="000F71B7">
        <w:rPr>
          <w:rFonts w:eastAsia="Arial Unicode MS"/>
          <w:rtl/>
        </w:rPr>
        <w:t xml:space="preserve"> می‌گویند</w:t>
      </w:r>
      <w:r w:rsidRPr="000F71B7">
        <w:rPr>
          <w:rFonts w:eastAsia="Arial Unicode MS" w:hint="cs"/>
          <w:rtl/>
        </w:rPr>
        <w:t>:</w:t>
      </w:r>
      <w:r w:rsidRPr="000F71B7">
        <w:rPr>
          <w:rFonts w:eastAsia="Arial Unicode MS"/>
          <w:rtl/>
        </w:rPr>
        <w:t xml:space="preserve"> </w:t>
      </w:r>
      <w:r w:rsidR="000F71B7" w:rsidRPr="000F71B7">
        <w:rPr>
          <w:rStyle w:val="Chara"/>
          <w:rFonts w:hint="cs"/>
          <w:rtl/>
        </w:rPr>
        <w:t>«</w:t>
      </w:r>
      <w:r w:rsidRPr="000F71B7">
        <w:rPr>
          <w:rStyle w:val="Chara"/>
          <w:rtl/>
        </w:rPr>
        <w:t>الحكم يدور مع علّته حيثما دار</w:t>
      </w:r>
      <w:r w:rsidR="000F71B7" w:rsidRPr="000F71B7">
        <w:rPr>
          <w:rStyle w:val="Chara"/>
          <w:rFonts w:hint="cs"/>
          <w:rtl/>
        </w:rPr>
        <w:t>»</w:t>
      </w:r>
      <w:r w:rsidRPr="000F71B7">
        <w:rPr>
          <w:rFonts w:eastAsia="Arial Unicode MS"/>
          <w:rtl/>
        </w:rPr>
        <w:t xml:space="preserve"> و</w:t>
      </w:r>
      <w:r w:rsidRPr="000F71B7">
        <w:rPr>
          <w:rFonts w:eastAsia="Arial Unicode MS" w:hint="cs"/>
          <w:rtl/>
        </w:rPr>
        <w:t xml:space="preserve"> </w:t>
      </w:r>
      <w:r w:rsidRPr="000F71B7">
        <w:rPr>
          <w:rFonts w:eastAsia="Arial Unicode MS"/>
          <w:rtl/>
        </w:rPr>
        <w:t xml:space="preserve">شامل هر </w:t>
      </w:r>
      <w:r w:rsidR="00AF2E6E" w:rsidRPr="000F71B7">
        <w:rPr>
          <w:rFonts w:eastAsia="Arial Unicode MS"/>
          <w:rtl/>
        </w:rPr>
        <w:t>ک</w:t>
      </w:r>
      <w:r w:rsidRPr="000F71B7">
        <w:rPr>
          <w:rFonts w:eastAsia="Arial Unicode MS"/>
          <w:rtl/>
        </w:rPr>
        <w:t>س</w:t>
      </w:r>
      <w:r w:rsidR="00AF2E6E" w:rsidRPr="000F71B7">
        <w:rPr>
          <w:rFonts w:eastAsia="Arial Unicode MS"/>
          <w:rtl/>
        </w:rPr>
        <w:t>ی</w:t>
      </w:r>
      <w:r w:rsidRPr="000F71B7">
        <w:rPr>
          <w:rFonts w:eastAsia="Arial Unicode MS"/>
          <w:rtl/>
        </w:rPr>
        <w:t xml:space="preserve"> </w:t>
      </w:r>
      <w:r w:rsidR="00AF2E6E" w:rsidRPr="000F71B7">
        <w:rPr>
          <w:rFonts w:eastAsia="Arial Unicode MS"/>
          <w:rtl/>
        </w:rPr>
        <w:t>ک</w:t>
      </w:r>
      <w:r w:rsidRPr="000F71B7">
        <w:rPr>
          <w:rFonts w:eastAsia="Arial Unicode MS"/>
          <w:rtl/>
        </w:rPr>
        <w:t xml:space="preserve">ه حق را پنهان </w:t>
      </w:r>
      <w:r w:rsidR="00AF2E6E" w:rsidRPr="000F71B7">
        <w:rPr>
          <w:rFonts w:eastAsia="Arial Unicode MS"/>
          <w:rtl/>
        </w:rPr>
        <w:t>ک</w:t>
      </w:r>
      <w:r w:rsidRPr="000F71B7">
        <w:rPr>
          <w:rFonts w:eastAsia="Arial Unicode MS"/>
          <w:rtl/>
        </w:rPr>
        <w:t>ند</w:t>
      </w:r>
      <w:r w:rsidR="00CE2A51">
        <w:rPr>
          <w:rFonts w:eastAsia="Arial Unicode MS"/>
          <w:rtl/>
        </w:rPr>
        <w:t xml:space="preserve"> می‌شود</w:t>
      </w:r>
      <w:r w:rsidRPr="000F71B7">
        <w:rPr>
          <w:rFonts w:eastAsia="Arial Unicode MS"/>
          <w:rtl/>
        </w:rPr>
        <w:t xml:space="preserve">، </w:t>
      </w:r>
      <w:r w:rsidR="00AF2E6E" w:rsidRPr="000F71B7">
        <w:rPr>
          <w:rFonts w:eastAsia="Arial Unicode MS"/>
          <w:rtl/>
        </w:rPr>
        <w:t>ی</w:t>
      </w:r>
      <w:r w:rsidRPr="000F71B7">
        <w:rPr>
          <w:rFonts w:eastAsia="Arial Unicode MS"/>
          <w:rtl/>
        </w:rPr>
        <w:t>عن</w:t>
      </w:r>
      <w:r w:rsidR="00AF2E6E" w:rsidRPr="000F71B7">
        <w:rPr>
          <w:rFonts w:eastAsia="Arial Unicode MS"/>
          <w:rtl/>
        </w:rPr>
        <w:t>ی</w:t>
      </w:r>
      <w:r w:rsidRPr="000F71B7">
        <w:rPr>
          <w:rFonts w:eastAsia="Arial Unicode MS"/>
          <w:rtl/>
        </w:rPr>
        <w:t xml:space="preserve"> هر چند آ</w:t>
      </w:r>
      <w:r w:rsidR="00AF2E6E" w:rsidRPr="000F71B7">
        <w:rPr>
          <w:rFonts w:eastAsia="Arial Unicode MS"/>
          <w:rtl/>
        </w:rPr>
        <w:t>ی</w:t>
      </w:r>
      <w:r w:rsidRPr="000F71B7">
        <w:rPr>
          <w:rFonts w:eastAsia="Arial Unicode MS"/>
          <w:rtl/>
        </w:rPr>
        <w:t xml:space="preserve">ه در مورد اهل </w:t>
      </w:r>
      <w:r w:rsidR="00AF2E6E" w:rsidRPr="000F71B7">
        <w:rPr>
          <w:rFonts w:eastAsia="Arial Unicode MS"/>
          <w:rtl/>
        </w:rPr>
        <w:t>ک</w:t>
      </w:r>
      <w:r w:rsidRPr="000F71B7">
        <w:rPr>
          <w:rFonts w:eastAsia="Arial Unicode MS"/>
          <w:rtl/>
        </w:rPr>
        <w:t>تاب است، و ل</w:t>
      </w:r>
      <w:r w:rsidR="00AF2E6E" w:rsidRPr="000F71B7">
        <w:rPr>
          <w:rFonts w:eastAsia="Arial Unicode MS"/>
          <w:rtl/>
        </w:rPr>
        <w:t>ی</w:t>
      </w:r>
      <w:r w:rsidRPr="000F71B7">
        <w:rPr>
          <w:rFonts w:eastAsia="Arial Unicode MS"/>
          <w:rtl/>
        </w:rPr>
        <w:t xml:space="preserve"> خداوند ا</w:t>
      </w:r>
      <w:r w:rsidR="00AF2E6E" w:rsidRPr="000F71B7">
        <w:rPr>
          <w:rFonts w:eastAsia="Arial Unicode MS"/>
          <w:rtl/>
        </w:rPr>
        <w:t>ی</w:t>
      </w:r>
      <w:r w:rsidRPr="000F71B7">
        <w:rPr>
          <w:rFonts w:eastAsia="Arial Unicode MS"/>
          <w:rtl/>
        </w:rPr>
        <w:t>ن داستان را برا</w:t>
      </w:r>
      <w:r w:rsidR="00AF2E6E" w:rsidRPr="000F71B7">
        <w:rPr>
          <w:rFonts w:eastAsia="Arial Unicode MS"/>
          <w:rtl/>
        </w:rPr>
        <w:t>ی</w:t>
      </w:r>
      <w:r w:rsidRPr="000F71B7">
        <w:rPr>
          <w:rFonts w:eastAsia="Arial Unicode MS"/>
          <w:rtl/>
        </w:rPr>
        <w:t xml:space="preserve"> مسلمانان نقل</w:t>
      </w:r>
      <w:r w:rsidR="004A5748" w:rsidRPr="000F71B7">
        <w:rPr>
          <w:rFonts w:eastAsia="Arial Unicode MS"/>
          <w:rtl/>
        </w:rPr>
        <w:t xml:space="preserve"> می‌کند</w:t>
      </w:r>
      <w:r w:rsidRPr="000F71B7">
        <w:rPr>
          <w:rFonts w:eastAsia="Arial Unicode MS"/>
          <w:rtl/>
        </w:rPr>
        <w:t xml:space="preserve"> </w:t>
      </w:r>
      <w:r w:rsidR="00AF2E6E" w:rsidRPr="000F71B7">
        <w:rPr>
          <w:rFonts w:eastAsia="Arial Unicode MS"/>
          <w:rtl/>
        </w:rPr>
        <w:t>ک</w:t>
      </w:r>
      <w:r w:rsidRPr="000F71B7">
        <w:rPr>
          <w:rFonts w:eastAsia="Arial Unicode MS"/>
          <w:rtl/>
        </w:rPr>
        <w:t>ه خود دچار آن نگردند. علاوه بر ا</w:t>
      </w:r>
      <w:r w:rsidR="00AF2E6E" w:rsidRPr="000F71B7">
        <w:rPr>
          <w:rFonts w:eastAsia="Arial Unicode MS"/>
          <w:rtl/>
        </w:rPr>
        <w:t>ی</w:t>
      </w:r>
      <w:r w:rsidRPr="000F71B7">
        <w:rPr>
          <w:rFonts w:eastAsia="Arial Unicode MS"/>
          <w:rtl/>
        </w:rPr>
        <w:t>ن، ح</w:t>
      </w:r>
      <w:r w:rsidR="00AF2E6E" w:rsidRPr="000F71B7">
        <w:rPr>
          <w:rFonts w:eastAsia="Arial Unicode MS"/>
          <w:rtl/>
        </w:rPr>
        <w:t>ک</w:t>
      </w:r>
      <w:r w:rsidRPr="000F71B7">
        <w:rPr>
          <w:rFonts w:eastAsia="Arial Unicode MS"/>
          <w:rtl/>
        </w:rPr>
        <w:t>م امر به معروف و نه</w:t>
      </w:r>
      <w:r w:rsidR="00AF2E6E" w:rsidRPr="000F71B7">
        <w:rPr>
          <w:rFonts w:eastAsia="Arial Unicode MS"/>
          <w:rtl/>
        </w:rPr>
        <w:t>ی</w:t>
      </w:r>
      <w:r w:rsidRPr="000F71B7">
        <w:rPr>
          <w:rFonts w:eastAsia="Arial Unicode MS"/>
          <w:rtl/>
        </w:rPr>
        <w:t xml:space="preserve"> از من</w:t>
      </w:r>
      <w:r w:rsidR="00AF2E6E" w:rsidRPr="000F71B7">
        <w:rPr>
          <w:rFonts w:eastAsia="Arial Unicode MS"/>
          <w:rtl/>
        </w:rPr>
        <w:t>ک</w:t>
      </w:r>
      <w:r w:rsidRPr="000F71B7">
        <w:rPr>
          <w:rFonts w:eastAsia="Arial Unicode MS"/>
          <w:rtl/>
        </w:rPr>
        <w:t xml:space="preserve">ر در اسلام </w:t>
      </w:r>
      <w:r w:rsidR="00AF2E6E" w:rsidRPr="000F71B7">
        <w:rPr>
          <w:rFonts w:eastAsia="Arial Unicode MS"/>
          <w:rtl/>
        </w:rPr>
        <w:t>ک</w:t>
      </w:r>
      <w:r w:rsidRPr="000F71B7">
        <w:rPr>
          <w:rFonts w:eastAsia="Arial Unicode MS"/>
          <w:rtl/>
        </w:rPr>
        <w:t xml:space="preserve">ه </w:t>
      </w:r>
      <w:r w:rsidR="00AF2E6E" w:rsidRPr="000F71B7">
        <w:rPr>
          <w:rFonts w:eastAsia="Arial Unicode MS"/>
          <w:rtl/>
        </w:rPr>
        <w:t>یک</w:t>
      </w:r>
      <w:r w:rsidRPr="000F71B7">
        <w:rPr>
          <w:rFonts w:eastAsia="Arial Unicode MS"/>
          <w:rtl/>
        </w:rPr>
        <w:t xml:space="preserve"> ح</w:t>
      </w:r>
      <w:r w:rsidR="00AF2E6E" w:rsidRPr="000F71B7">
        <w:rPr>
          <w:rFonts w:eastAsia="Arial Unicode MS"/>
          <w:rtl/>
        </w:rPr>
        <w:t>ک</w:t>
      </w:r>
      <w:r w:rsidRPr="000F71B7">
        <w:rPr>
          <w:rFonts w:eastAsia="Arial Unicode MS"/>
          <w:rtl/>
        </w:rPr>
        <w:t>م طلا</w:t>
      </w:r>
      <w:r w:rsidR="00AF2E6E" w:rsidRPr="000F71B7">
        <w:rPr>
          <w:rFonts w:eastAsia="Arial Unicode MS"/>
          <w:rtl/>
        </w:rPr>
        <w:t>یی</w:t>
      </w:r>
      <w:r w:rsidRPr="000F71B7">
        <w:rPr>
          <w:rFonts w:eastAsia="Arial Unicode MS"/>
          <w:rtl/>
        </w:rPr>
        <w:t xml:space="preserve"> است شامل هر</w:t>
      </w:r>
      <w:r w:rsidR="00AF2E6E" w:rsidRPr="000F71B7">
        <w:rPr>
          <w:rFonts w:eastAsia="Arial Unicode MS"/>
          <w:rtl/>
        </w:rPr>
        <w:t>ک</w:t>
      </w:r>
      <w:r w:rsidRPr="000F71B7">
        <w:rPr>
          <w:rFonts w:eastAsia="Arial Unicode MS"/>
          <w:rtl/>
        </w:rPr>
        <w:t>ج</w:t>
      </w:r>
      <w:r w:rsidR="00AF2E6E" w:rsidRPr="000F71B7">
        <w:rPr>
          <w:rFonts w:eastAsia="Arial Unicode MS"/>
          <w:rtl/>
        </w:rPr>
        <w:t>ی</w:t>
      </w:r>
      <w:r w:rsidRPr="000F71B7">
        <w:rPr>
          <w:rFonts w:eastAsia="Arial Unicode MS"/>
          <w:rtl/>
        </w:rPr>
        <w:t xml:space="preserve"> و ناراست</w:t>
      </w:r>
      <w:r w:rsidR="00AF2E6E" w:rsidRPr="000F71B7">
        <w:rPr>
          <w:rFonts w:eastAsia="Arial Unicode MS"/>
          <w:rtl/>
        </w:rPr>
        <w:t>ی</w:t>
      </w:r>
      <w:r w:rsidR="006D7D8D" w:rsidRPr="000F71B7">
        <w:rPr>
          <w:rFonts w:eastAsia="Arial Unicode MS"/>
          <w:rtl/>
        </w:rPr>
        <w:t xml:space="preserve"> می‌باشد</w:t>
      </w:r>
      <w:r w:rsidRPr="000F71B7">
        <w:rPr>
          <w:rFonts w:eastAsia="Arial Unicode MS"/>
          <w:rtl/>
        </w:rPr>
        <w:t xml:space="preserve"> و هر مسلمان وظ</w:t>
      </w:r>
      <w:r w:rsidR="00AF2E6E" w:rsidRPr="000F71B7">
        <w:rPr>
          <w:rFonts w:eastAsia="Arial Unicode MS"/>
          <w:rtl/>
        </w:rPr>
        <w:t>ی</w:t>
      </w:r>
      <w:r w:rsidRPr="000F71B7">
        <w:rPr>
          <w:rFonts w:eastAsia="Arial Unicode MS"/>
          <w:rtl/>
        </w:rPr>
        <w:t>فه دارد از</w:t>
      </w:r>
      <w:r w:rsidR="000F71B7">
        <w:rPr>
          <w:rFonts w:eastAsia="Arial Unicode MS"/>
          <w:rtl/>
        </w:rPr>
        <w:t xml:space="preserve"> راه‌های </w:t>
      </w:r>
      <w:r w:rsidRPr="000F71B7">
        <w:rPr>
          <w:rFonts w:eastAsia="Arial Unicode MS"/>
          <w:rtl/>
        </w:rPr>
        <w:t>گوناگون، از جمله روزنامه‌ها</w:t>
      </w:r>
      <w:r w:rsidRPr="000F71B7">
        <w:rPr>
          <w:rFonts w:eastAsia="Arial Unicode MS" w:hint="cs"/>
          <w:rtl/>
        </w:rPr>
        <w:t xml:space="preserve"> </w:t>
      </w:r>
      <w:r w:rsidRPr="000F71B7">
        <w:rPr>
          <w:rFonts w:eastAsia="Arial Unicode MS"/>
          <w:rtl/>
        </w:rPr>
        <w:t>و</w:t>
      </w:r>
      <w:r w:rsidRPr="000F71B7">
        <w:rPr>
          <w:rFonts w:eastAsia="Arial Unicode MS" w:hint="cs"/>
          <w:rtl/>
        </w:rPr>
        <w:t xml:space="preserve"> </w:t>
      </w:r>
      <w:r w:rsidRPr="000F71B7">
        <w:rPr>
          <w:rFonts w:eastAsia="Arial Unicode MS"/>
          <w:rtl/>
        </w:rPr>
        <w:t>وسائل ارتباط جمع</w:t>
      </w:r>
      <w:r w:rsidR="00AF2E6E" w:rsidRPr="000F71B7">
        <w:rPr>
          <w:rFonts w:eastAsia="Arial Unicode MS"/>
          <w:rtl/>
        </w:rPr>
        <w:t>ی</w:t>
      </w:r>
      <w:r w:rsidRPr="000F71B7">
        <w:rPr>
          <w:rFonts w:eastAsia="Arial Unicode MS"/>
          <w:rtl/>
        </w:rPr>
        <w:t>،</w:t>
      </w:r>
      <w:r w:rsidRPr="000F71B7">
        <w:rPr>
          <w:rFonts w:eastAsia="Arial Unicode MS" w:hint="cs"/>
          <w:rtl/>
        </w:rPr>
        <w:t xml:space="preserve"> </w:t>
      </w:r>
      <w:r w:rsidRPr="000F71B7">
        <w:rPr>
          <w:rFonts w:eastAsia="Arial Unicode MS"/>
          <w:rtl/>
        </w:rPr>
        <w:t xml:space="preserve">به انتقاد از </w:t>
      </w:r>
      <w:r w:rsidR="00AF2E6E" w:rsidRPr="000F71B7">
        <w:rPr>
          <w:rFonts w:eastAsia="Arial Unicode MS"/>
          <w:rtl/>
        </w:rPr>
        <w:t>ک</w:t>
      </w:r>
      <w:r w:rsidRPr="000F71B7">
        <w:rPr>
          <w:rFonts w:eastAsia="Arial Unicode MS"/>
          <w:rtl/>
        </w:rPr>
        <w:t>ج</w:t>
      </w:r>
      <w:r w:rsidR="00AF2E6E" w:rsidRPr="000F71B7">
        <w:rPr>
          <w:rFonts w:eastAsia="Arial Unicode MS"/>
          <w:rtl/>
        </w:rPr>
        <w:t>ی</w:t>
      </w:r>
      <w:r w:rsidRPr="000F71B7">
        <w:rPr>
          <w:rFonts w:eastAsia="Arial Unicode MS"/>
          <w:rtl/>
        </w:rPr>
        <w:t>‌ها پرداخته و دراصلاح آنها ب</w:t>
      </w:r>
      <w:r w:rsidR="00AF2E6E" w:rsidRPr="000F71B7">
        <w:rPr>
          <w:rFonts w:eastAsia="Arial Unicode MS"/>
          <w:rtl/>
        </w:rPr>
        <w:t>ک</w:t>
      </w:r>
      <w:r w:rsidRPr="000F71B7">
        <w:rPr>
          <w:rFonts w:eastAsia="Arial Unicode MS"/>
          <w:rtl/>
        </w:rPr>
        <w:t>وشد و بنا برا</w:t>
      </w:r>
      <w:r w:rsidR="00AF2E6E" w:rsidRPr="000F71B7">
        <w:rPr>
          <w:rFonts w:eastAsia="Arial Unicode MS"/>
          <w:rtl/>
        </w:rPr>
        <w:t>ی</w:t>
      </w:r>
      <w:r w:rsidRPr="000F71B7">
        <w:rPr>
          <w:rFonts w:eastAsia="Arial Unicode MS"/>
          <w:rtl/>
        </w:rPr>
        <w:t>ن ما از خداوند درخواست توف</w:t>
      </w:r>
      <w:r w:rsidR="00AF2E6E" w:rsidRPr="000F71B7">
        <w:rPr>
          <w:rFonts w:eastAsia="Arial Unicode MS"/>
          <w:rtl/>
        </w:rPr>
        <w:t>ی</w:t>
      </w:r>
      <w:r w:rsidRPr="000F71B7">
        <w:rPr>
          <w:rFonts w:eastAsia="Arial Unicode MS"/>
          <w:rtl/>
        </w:rPr>
        <w:t>ق نموده و ازخواننده‌</w:t>
      </w:r>
      <w:r w:rsidR="00AF2E6E" w:rsidRPr="000F71B7">
        <w:rPr>
          <w:rFonts w:eastAsia="Arial Unicode MS"/>
          <w:rtl/>
        </w:rPr>
        <w:t>ی</w:t>
      </w:r>
      <w:r w:rsidRPr="000F71B7">
        <w:rPr>
          <w:rFonts w:eastAsia="Arial Unicode MS"/>
          <w:rtl/>
        </w:rPr>
        <w:t xml:space="preserve"> محترم ا</w:t>
      </w:r>
      <w:r w:rsidR="00AF2E6E" w:rsidRPr="000F71B7">
        <w:rPr>
          <w:rFonts w:eastAsia="Arial Unicode MS"/>
          <w:rtl/>
        </w:rPr>
        <w:t>ی</w:t>
      </w:r>
      <w:r w:rsidRPr="000F71B7">
        <w:rPr>
          <w:rFonts w:eastAsia="Arial Unicode MS"/>
          <w:rtl/>
        </w:rPr>
        <w:t xml:space="preserve">ن </w:t>
      </w:r>
      <w:r w:rsidR="00AF2E6E" w:rsidRPr="000F71B7">
        <w:rPr>
          <w:rFonts w:eastAsia="Arial Unicode MS"/>
          <w:rtl/>
        </w:rPr>
        <w:t>ک</w:t>
      </w:r>
      <w:r w:rsidRPr="000F71B7">
        <w:rPr>
          <w:rFonts w:eastAsia="Arial Unicode MS"/>
          <w:rtl/>
        </w:rPr>
        <w:t xml:space="preserve">تاب </w:t>
      </w:r>
      <w:r w:rsidR="00AF2E6E" w:rsidRPr="000F71B7">
        <w:rPr>
          <w:rFonts w:eastAsia="Arial Unicode MS"/>
          <w:rtl/>
        </w:rPr>
        <w:t>ک</w:t>
      </w:r>
      <w:r w:rsidRPr="000F71B7">
        <w:rPr>
          <w:rFonts w:eastAsia="Arial Unicode MS"/>
          <w:rtl/>
        </w:rPr>
        <w:t>ه در واقع مختصر و برگز</w:t>
      </w:r>
      <w:r w:rsidR="00AF2E6E" w:rsidRPr="000F71B7">
        <w:rPr>
          <w:rFonts w:eastAsia="Arial Unicode MS"/>
          <w:rtl/>
        </w:rPr>
        <w:t>ی</w:t>
      </w:r>
      <w:r w:rsidRPr="000F71B7">
        <w:rPr>
          <w:rFonts w:eastAsia="Arial Unicode MS"/>
          <w:rtl/>
        </w:rPr>
        <w:t>ده</w:t>
      </w:r>
      <w:r w:rsidRPr="000F71B7">
        <w:rPr>
          <w:rFonts w:eastAsia="Arial Unicode MS" w:hint="cs"/>
          <w:rtl/>
        </w:rPr>
        <w:t>‌</w:t>
      </w:r>
      <w:r w:rsidRPr="000F71B7">
        <w:rPr>
          <w:rFonts w:eastAsia="Arial Unicode MS"/>
          <w:rtl/>
        </w:rPr>
        <w:t>اى ازچند</w:t>
      </w:r>
      <w:r w:rsidR="00AF2E6E" w:rsidRPr="000F71B7">
        <w:rPr>
          <w:rFonts w:eastAsia="Arial Unicode MS"/>
          <w:rtl/>
        </w:rPr>
        <w:t>ی</w:t>
      </w:r>
      <w:r w:rsidRPr="000F71B7">
        <w:rPr>
          <w:rFonts w:eastAsia="Arial Unicode MS"/>
          <w:rtl/>
        </w:rPr>
        <w:t xml:space="preserve">ن </w:t>
      </w:r>
      <w:r w:rsidR="00AF2E6E" w:rsidRPr="000F71B7">
        <w:rPr>
          <w:rFonts w:eastAsia="Arial Unicode MS"/>
          <w:rtl/>
        </w:rPr>
        <w:t>ک</w:t>
      </w:r>
      <w:r w:rsidRPr="000F71B7">
        <w:rPr>
          <w:rFonts w:eastAsia="Arial Unicode MS"/>
          <w:rtl/>
        </w:rPr>
        <w:t>تاب متخصص در</w:t>
      </w:r>
      <w:r w:rsidR="00835A14">
        <w:rPr>
          <w:rFonts w:eastAsia="Arial Unicode MS"/>
          <w:rtl/>
        </w:rPr>
        <w:t xml:space="preserve"> این مورد </w:t>
      </w:r>
      <w:r w:rsidR="006D7D8D" w:rsidRPr="000F71B7">
        <w:rPr>
          <w:rFonts w:eastAsia="Arial Unicode MS"/>
          <w:rtl/>
        </w:rPr>
        <w:t>می‌باشد</w:t>
      </w:r>
      <w:r w:rsidRPr="000F71B7">
        <w:rPr>
          <w:rFonts w:eastAsia="Arial Unicode MS"/>
          <w:rtl/>
        </w:rPr>
        <w:t>، و</w:t>
      </w:r>
      <w:r w:rsidRPr="000F71B7">
        <w:rPr>
          <w:rFonts w:eastAsia="Arial Unicode MS" w:hint="cs"/>
          <w:rtl/>
        </w:rPr>
        <w:t xml:space="preserve"> </w:t>
      </w:r>
      <w:r w:rsidRPr="000F71B7">
        <w:rPr>
          <w:rFonts w:eastAsia="Arial Unicode MS"/>
          <w:rtl/>
        </w:rPr>
        <w:t>منبع اصلى هر فصل را در جاى خودش ذ</w:t>
      </w:r>
      <w:r w:rsidR="00AF2E6E" w:rsidRPr="000F71B7">
        <w:rPr>
          <w:rFonts w:eastAsia="Arial Unicode MS"/>
          <w:rtl/>
        </w:rPr>
        <w:t>ک</w:t>
      </w:r>
      <w:r w:rsidRPr="000F71B7">
        <w:rPr>
          <w:rFonts w:eastAsia="Arial Unicode MS"/>
          <w:rtl/>
        </w:rPr>
        <w:t>ر نموده</w:t>
      </w:r>
      <w:r w:rsidR="000F71B7">
        <w:rPr>
          <w:rFonts w:eastAsia="Arial Unicode MS"/>
          <w:rtl/>
        </w:rPr>
        <w:t>‌ایم،</w:t>
      </w:r>
      <w:r w:rsidRPr="000F71B7">
        <w:rPr>
          <w:rFonts w:eastAsia="Arial Unicode MS"/>
          <w:rtl/>
        </w:rPr>
        <w:t xml:space="preserve"> از خواننده‌</w:t>
      </w:r>
      <w:r w:rsidR="00AF2E6E" w:rsidRPr="000F71B7">
        <w:rPr>
          <w:rFonts w:eastAsia="Arial Unicode MS"/>
          <w:rtl/>
        </w:rPr>
        <w:t>ی</w:t>
      </w:r>
      <w:r w:rsidRPr="000F71B7">
        <w:rPr>
          <w:rFonts w:eastAsia="Arial Unicode MS"/>
          <w:rtl/>
        </w:rPr>
        <w:t xml:space="preserve"> م</w:t>
      </w:r>
      <w:r w:rsidR="00AF2E6E" w:rsidRPr="000F71B7">
        <w:rPr>
          <w:rFonts w:eastAsia="Arial Unicode MS"/>
          <w:rtl/>
        </w:rPr>
        <w:t>ک</w:t>
      </w:r>
      <w:r w:rsidRPr="000F71B7">
        <w:rPr>
          <w:rFonts w:eastAsia="Arial Unicode MS"/>
          <w:rtl/>
        </w:rPr>
        <w:t>رم تقاضا دار</w:t>
      </w:r>
      <w:r w:rsidR="00AF2E6E" w:rsidRPr="000F71B7">
        <w:rPr>
          <w:rFonts w:eastAsia="Arial Unicode MS"/>
          <w:rtl/>
        </w:rPr>
        <w:t>ی</w:t>
      </w:r>
      <w:r w:rsidRPr="000F71B7">
        <w:rPr>
          <w:rFonts w:eastAsia="Arial Unicode MS"/>
          <w:rtl/>
        </w:rPr>
        <w:t xml:space="preserve">م </w:t>
      </w:r>
      <w:r w:rsidR="00AF2E6E" w:rsidRPr="000F71B7">
        <w:rPr>
          <w:rFonts w:eastAsia="Arial Unicode MS"/>
          <w:rtl/>
        </w:rPr>
        <w:t>ک</w:t>
      </w:r>
      <w:r w:rsidRPr="000F71B7">
        <w:rPr>
          <w:rFonts w:eastAsia="Arial Unicode MS"/>
          <w:rtl/>
        </w:rPr>
        <w:t>ه مطالبش را دل</w:t>
      </w:r>
      <w:r w:rsidR="00AF2E6E" w:rsidRPr="000F71B7">
        <w:rPr>
          <w:rFonts w:eastAsia="Arial Unicode MS"/>
          <w:rtl/>
        </w:rPr>
        <w:t>ی</w:t>
      </w:r>
      <w:r w:rsidRPr="000F71B7">
        <w:rPr>
          <w:rFonts w:eastAsia="Arial Unicode MS"/>
          <w:rtl/>
        </w:rPr>
        <w:t>ل بر</w:t>
      </w:r>
      <w:r w:rsidRPr="000F71B7">
        <w:rPr>
          <w:rFonts w:eastAsia="Arial Unicode MS" w:hint="cs"/>
          <w:rtl/>
        </w:rPr>
        <w:t xml:space="preserve"> </w:t>
      </w:r>
      <w:r w:rsidRPr="000F71B7">
        <w:rPr>
          <w:rFonts w:eastAsia="Arial Unicode MS"/>
          <w:rtl/>
        </w:rPr>
        <w:t>تعصّب مذهب</w:t>
      </w:r>
      <w:r w:rsidR="00AF2E6E" w:rsidRPr="000F71B7">
        <w:rPr>
          <w:rFonts w:eastAsia="Arial Unicode MS"/>
          <w:rtl/>
        </w:rPr>
        <w:t>ی</w:t>
      </w:r>
      <w:r w:rsidRPr="000F71B7">
        <w:rPr>
          <w:rFonts w:eastAsia="Arial Unicode MS"/>
          <w:rtl/>
        </w:rPr>
        <w:t xml:space="preserve"> نو</w:t>
      </w:r>
      <w:r w:rsidR="00AF2E6E" w:rsidRPr="000F71B7">
        <w:rPr>
          <w:rFonts w:eastAsia="Arial Unicode MS"/>
          <w:rtl/>
        </w:rPr>
        <w:t>ی</w:t>
      </w:r>
      <w:r w:rsidRPr="000F71B7">
        <w:rPr>
          <w:rFonts w:eastAsia="Arial Unicode MS"/>
          <w:rtl/>
        </w:rPr>
        <w:t>سنده ن</w:t>
      </w:r>
      <w:r w:rsidR="00AF2E6E" w:rsidRPr="000F71B7">
        <w:rPr>
          <w:rFonts w:eastAsia="Arial Unicode MS"/>
          <w:rtl/>
        </w:rPr>
        <w:t>ی</w:t>
      </w:r>
      <w:r w:rsidRPr="000F71B7">
        <w:rPr>
          <w:rFonts w:eastAsia="Arial Unicode MS"/>
          <w:rtl/>
        </w:rPr>
        <w:t>انگارد، و از پ</w:t>
      </w:r>
      <w:r w:rsidR="00AF2E6E" w:rsidRPr="000F71B7">
        <w:rPr>
          <w:rFonts w:eastAsia="Arial Unicode MS"/>
          <w:rtl/>
        </w:rPr>
        <w:t>ی</w:t>
      </w:r>
      <w:r w:rsidRPr="000F71B7">
        <w:rPr>
          <w:rFonts w:eastAsia="Arial Unicode MS"/>
          <w:rtl/>
        </w:rPr>
        <w:t>ش‌داور</w:t>
      </w:r>
      <w:r w:rsidR="00AF2E6E" w:rsidRPr="000F71B7">
        <w:rPr>
          <w:rFonts w:eastAsia="Arial Unicode MS"/>
          <w:rtl/>
        </w:rPr>
        <w:t>ی</w:t>
      </w:r>
      <w:r w:rsidRPr="000F71B7">
        <w:rPr>
          <w:rFonts w:eastAsia="Arial Unicode MS"/>
          <w:rtl/>
        </w:rPr>
        <w:t xml:space="preserve"> و</w:t>
      </w:r>
      <w:r w:rsidR="000F71B7">
        <w:rPr>
          <w:rFonts w:ascii="Tahoma" w:eastAsia="Arial Unicode MS" w:hAnsi="Tahoma" w:cs="Tahoma"/>
          <w:rtl/>
          <w:lang w:bidi="ar-SA"/>
        </w:rPr>
        <w:t xml:space="preserve"> </w:t>
      </w:r>
      <w:r w:rsidRPr="000F71B7">
        <w:rPr>
          <w:rFonts w:eastAsia="Arial Unicode MS"/>
          <w:rtl/>
        </w:rPr>
        <w:t>قضاوت قبل از خواندن بپره</w:t>
      </w:r>
      <w:r w:rsidR="00AF2E6E" w:rsidRPr="000F71B7">
        <w:rPr>
          <w:rFonts w:eastAsia="Arial Unicode MS"/>
          <w:rtl/>
        </w:rPr>
        <w:t>ی</w:t>
      </w:r>
      <w:r w:rsidRPr="000F71B7">
        <w:rPr>
          <w:rFonts w:eastAsia="Arial Unicode MS"/>
          <w:rtl/>
        </w:rPr>
        <w:t xml:space="preserve">زد، چرا </w:t>
      </w:r>
      <w:r w:rsidR="00AF2E6E" w:rsidRPr="000F71B7">
        <w:rPr>
          <w:rFonts w:eastAsia="Arial Unicode MS"/>
          <w:rtl/>
        </w:rPr>
        <w:t>ک</w:t>
      </w:r>
      <w:r w:rsidRPr="000F71B7">
        <w:rPr>
          <w:rFonts w:eastAsia="Arial Unicode MS"/>
          <w:rtl/>
        </w:rPr>
        <w:t>ه دوست و صد</w:t>
      </w:r>
      <w:r w:rsidR="00AF2E6E" w:rsidRPr="000F71B7">
        <w:rPr>
          <w:rFonts w:eastAsia="Arial Unicode MS"/>
          <w:rtl/>
        </w:rPr>
        <w:t>ی</w:t>
      </w:r>
      <w:r w:rsidRPr="000F71B7">
        <w:rPr>
          <w:rFonts w:eastAsia="Arial Unicode MS"/>
          <w:rtl/>
        </w:rPr>
        <w:t xml:space="preserve">ق صادق، شخصى است </w:t>
      </w:r>
      <w:r w:rsidR="00AF2E6E" w:rsidRPr="000F71B7">
        <w:rPr>
          <w:rFonts w:eastAsia="Arial Unicode MS"/>
          <w:rtl/>
        </w:rPr>
        <w:t>ک</w:t>
      </w:r>
      <w:r w:rsidRPr="000F71B7">
        <w:rPr>
          <w:rFonts w:eastAsia="Arial Unicode MS"/>
          <w:rtl/>
        </w:rPr>
        <w:t>ه حقا</w:t>
      </w:r>
      <w:r w:rsidR="00AF2E6E" w:rsidRPr="000F71B7">
        <w:rPr>
          <w:rFonts w:eastAsia="Arial Unicode MS"/>
          <w:rtl/>
        </w:rPr>
        <w:t>ی</w:t>
      </w:r>
      <w:r w:rsidRPr="000F71B7">
        <w:rPr>
          <w:rFonts w:eastAsia="Arial Unicode MS"/>
          <w:rtl/>
        </w:rPr>
        <w:t>ق د</w:t>
      </w:r>
      <w:r w:rsidR="00AF2E6E" w:rsidRPr="000F71B7">
        <w:rPr>
          <w:rFonts w:eastAsia="Arial Unicode MS"/>
          <w:rtl/>
        </w:rPr>
        <w:t>ی</w:t>
      </w:r>
      <w:r w:rsidRPr="000F71B7">
        <w:rPr>
          <w:rFonts w:eastAsia="Arial Unicode MS"/>
          <w:rtl/>
        </w:rPr>
        <w:t>نى و تار</w:t>
      </w:r>
      <w:r w:rsidR="00AF2E6E" w:rsidRPr="000F71B7">
        <w:rPr>
          <w:rFonts w:eastAsia="Arial Unicode MS"/>
          <w:rtl/>
        </w:rPr>
        <w:t>ی</w:t>
      </w:r>
      <w:r w:rsidRPr="000F71B7">
        <w:rPr>
          <w:rFonts w:eastAsia="Arial Unicode MS"/>
          <w:rtl/>
        </w:rPr>
        <w:t>خى را آن چنان</w:t>
      </w:r>
      <w:r w:rsidR="00AF2E6E" w:rsidRPr="000F71B7">
        <w:rPr>
          <w:rFonts w:eastAsia="Arial Unicode MS"/>
          <w:rtl/>
        </w:rPr>
        <w:t>ک</w:t>
      </w:r>
      <w:r w:rsidRPr="000F71B7">
        <w:rPr>
          <w:rFonts w:eastAsia="Arial Unicode MS"/>
          <w:rtl/>
        </w:rPr>
        <w:t>ه هست براى عز</w:t>
      </w:r>
      <w:r w:rsidR="00AF2E6E" w:rsidRPr="000F71B7">
        <w:rPr>
          <w:rFonts w:eastAsia="Arial Unicode MS"/>
          <w:rtl/>
        </w:rPr>
        <w:t>ی</w:t>
      </w:r>
      <w:r w:rsidRPr="000F71B7">
        <w:rPr>
          <w:rFonts w:eastAsia="Arial Unicode MS"/>
          <w:rtl/>
        </w:rPr>
        <w:t>زانش نما</w:t>
      </w:r>
      <w:r w:rsidR="00AF2E6E" w:rsidRPr="000F71B7">
        <w:rPr>
          <w:rFonts w:eastAsia="Arial Unicode MS"/>
          <w:rtl/>
        </w:rPr>
        <w:t>ی</w:t>
      </w:r>
      <w:r w:rsidRPr="000F71B7">
        <w:rPr>
          <w:rFonts w:eastAsia="Arial Unicode MS"/>
          <w:rtl/>
        </w:rPr>
        <w:t>ان سازد، نه ا</w:t>
      </w:r>
      <w:r w:rsidR="00AF2E6E" w:rsidRPr="000F71B7">
        <w:rPr>
          <w:rFonts w:eastAsia="Arial Unicode MS"/>
          <w:rtl/>
        </w:rPr>
        <w:t>ی</w:t>
      </w:r>
      <w:r w:rsidRPr="000F71B7">
        <w:rPr>
          <w:rFonts w:eastAsia="Arial Unicode MS"/>
          <w:rtl/>
        </w:rPr>
        <w:t>ن</w:t>
      </w:r>
      <w:r w:rsidR="00AF2E6E" w:rsidRPr="000F71B7">
        <w:rPr>
          <w:rFonts w:eastAsia="Arial Unicode MS"/>
          <w:rtl/>
        </w:rPr>
        <w:t>ک</w:t>
      </w:r>
      <w:r w:rsidRPr="000F71B7">
        <w:rPr>
          <w:rFonts w:eastAsia="Arial Unicode MS"/>
          <w:rtl/>
        </w:rPr>
        <w:t>ه با بازى با عواطف مردم و سخن از وحدت اسلامى حقا</w:t>
      </w:r>
      <w:r w:rsidR="00AF2E6E" w:rsidRPr="000F71B7">
        <w:rPr>
          <w:rFonts w:eastAsia="Arial Unicode MS"/>
          <w:rtl/>
        </w:rPr>
        <w:t>ی</w:t>
      </w:r>
      <w:r w:rsidRPr="000F71B7">
        <w:rPr>
          <w:rFonts w:eastAsia="Arial Unicode MS"/>
          <w:rtl/>
        </w:rPr>
        <w:t>ق را در مسلخ مصالح پوش</w:t>
      </w:r>
      <w:r w:rsidR="00AF2E6E" w:rsidRPr="000F71B7">
        <w:rPr>
          <w:rFonts w:eastAsia="Arial Unicode MS"/>
          <w:rtl/>
        </w:rPr>
        <w:t>ی</w:t>
      </w:r>
      <w:r w:rsidRPr="000F71B7">
        <w:rPr>
          <w:rFonts w:eastAsia="Arial Unicode MS"/>
          <w:rtl/>
        </w:rPr>
        <w:t xml:space="preserve">ده و </w:t>
      </w:r>
      <w:r w:rsidR="00AF2E6E" w:rsidRPr="000F71B7">
        <w:rPr>
          <w:rFonts w:eastAsia="Arial Unicode MS"/>
          <w:rtl/>
        </w:rPr>
        <w:t>ی</w:t>
      </w:r>
      <w:r w:rsidRPr="000F71B7">
        <w:rPr>
          <w:rFonts w:eastAsia="Arial Unicode MS"/>
          <w:rtl/>
        </w:rPr>
        <w:t>ا فدا نما</w:t>
      </w:r>
      <w:r w:rsidR="00AF2E6E" w:rsidRPr="000F71B7">
        <w:rPr>
          <w:rFonts w:eastAsia="Arial Unicode MS"/>
          <w:rtl/>
        </w:rPr>
        <w:t>ی</w:t>
      </w:r>
      <w:r w:rsidRPr="000F71B7">
        <w:rPr>
          <w:rFonts w:eastAsia="Arial Unicode MS"/>
          <w:rtl/>
        </w:rPr>
        <w:t xml:space="preserve">د. </w:t>
      </w:r>
    </w:p>
    <w:p w:rsidR="000F71B7" w:rsidRPr="000F71B7" w:rsidRDefault="00C363C7" w:rsidP="000F71B7">
      <w:pPr>
        <w:pStyle w:val="a9"/>
        <w:rPr>
          <w:rFonts w:eastAsia="Arial Unicode MS"/>
          <w:rtl/>
        </w:rPr>
      </w:pPr>
      <w:r w:rsidRPr="000F71B7">
        <w:rPr>
          <w:rFonts w:eastAsia="Arial Unicode MS"/>
          <w:rtl/>
        </w:rPr>
        <w:t>ا</w:t>
      </w:r>
      <w:r w:rsidR="00AF2E6E" w:rsidRPr="000F71B7">
        <w:rPr>
          <w:rFonts w:eastAsia="Arial Unicode MS"/>
          <w:rtl/>
        </w:rPr>
        <w:t>ی</w:t>
      </w:r>
      <w:r w:rsidRPr="000F71B7">
        <w:rPr>
          <w:rFonts w:eastAsia="Arial Unicode MS"/>
          <w:rtl/>
        </w:rPr>
        <w:t xml:space="preserve">نجانب با تمام انتقادى </w:t>
      </w:r>
      <w:r w:rsidR="00AF2E6E" w:rsidRPr="000F71B7">
        <w:rPr>
          <w:rFonts w:eastAsia="Arial Unicode MS"/>
          <w:rtl/>
        </w:rPr>
        <w:t>ک</w:t>
      </w:r>
      <w:r w:rsidRPr="000F71B7">
        <w:rPr>
          <w:rFonts w:eastAsia="Arial Unicode MS"/>
          <w:rtl/>
        </w:rPr>
        <w:t>ه از باورها</w:t>
      </w:r>
      <w:r w:rsidR="00AF2E6E" w:rsidRPr="000F71B7">
        <w:rPr>
          <w:rFonts w:eastAsia="Arial Unicode MS"/>
          <w:rtl/>
        </w:rPr>
        <w:t>ی</w:t>
      </w:r>
      <w:r w:rsidRPr="000F71B7">
        <w:rPr>
          <w:rFonts w:eastAsia="Arial Unicode MS"/>
          <w:rtl/>
        </w:rPr>
        <w:t xml:space="preserve">ى </w:t>
      </w:r>
      <w:r w:rsidR="00AF2E6E" w:rsidRPr="000F71B7">
        <w:rPr>
          <w:rFonts w:eastAsia="Arial Unicode MS"/>
          <w:rtl/>
        </w:rPr>
        <w:t>ک</w:t>
      </w:r>
      <w:r w:rsidRPr="000F71B7">
        <w:rPr>
          <w:rFonts w:eastAsia="Arial Unicode MS"/>
          <w:rtl/>
        </w:rPr>
        <w:t>ه بنام تش</w:t>
      </w:r>
      <w:r w:rsidR="00AF2E6E" w:rsidRPr="000F71B7">
        <w:rPr>
          <w:rFonts w:eastAsia="Arial Unicode MS"/>
          <w:rtl/>
        </w:rPr>
        <w:t>ی</w:t>
      </w:r>
      <w:r w:rsidRPr="000F71B7">
        <w:rPr>
          <w:rFonts w:eastAsia="Arial Unicode MS"/>
          <w:rtl/>
        </w:rPr>
        <w:t>ع وارد مذهب شده دارم ولى عموم ش</w:t>
      </w:r>
      <w:r w:rsidR="00AF2E6E" w:rsidRPr="000F71B7">
        <w:rPr>
          <w:rFonts w:eastAsia="Arial Unicode MS"/>
          <w:rtl/>
        </w:rPr>
        <w:t>ی</w:t>
      </w:r>
      <w:r w:rsidRPr="000F71B7">
        <w:rPr>
          <w:rFonts w:eastAsia="Arial Unicode MS"/>
          <w:rtl/>
        </w:rPr>
        <w:t>ع</w:t>
      </w:r>
      <w:r w:rsidR="00AF2E6E" w:rsidRPr="000F71B7">
        <w:rPr>
          <w:rFonts w:eastAsia="Arial Unicode MS"/>
          <w:rtl/>
        </w:rPr>
        <w:t>ی</w:t>
      </w:r>
      <w:r w:rsidRPr="000F71B7">
        <w:rPr>
          <w:rFonts w:eastAsia="Arial Unicode MS"/>
          <w:rtl/>
        </w:rPr>
        <w:t>ان را به خاطر ا</w:t>
      </w:r>
      <w:r w:rsidR="00AF2E6E" w:rsidRPr="000F71B7">
        <w:rPr>
          <w:rFonts w:eastAsia="Arial Unicode MS"/>
          <w:rtl/>
        </w:rPr>
        <w:t>ی</w:t>
      </w:r>
      <w:r w:rsidRPr="000F71B7">
        <w:rPr>
          <w:rFonts w:eastAsia="Arial Unicode MS"/>
          <w:rtl/>
        </w:rPr>
        <w:t>ن</w:t>
      </w:r>
      <w:r w:rsidR="00AF2E6E" w:rsidRPr="000F71B7">
        <w:rPr>
          <w:rFonts w:eastAsia="Arial Unicode MS"/>
          <w:rtl/>
        </w:rPr>
        <w:t>ک</w:t>
      </w:r>
      <w:r w:rsidRPr="000F71B7">
        <w:rPr>
          <w:rFonts w:eastAsia="Arial Unicode MS"/>
          <w:rtl/>
        </w:rPr>
        <w:t>ه مقلد بوده و از اساس توطئه خبر</w:t>
      </w:r>
      <w:r w:rsidRPr="000F71B7">
        <w:rPr>
          <w:rFonts w:eastAsia="Arial Unicode MS" w:hint="cs"/>
          <w:rtl/>
        </w:rPr>
        <w:t xml:space="preserve"> </w:t>
      </w:r>
      <w:r w:rsidRPr="000F71B7">
        <w:rPr>
          <w:rFonts w:eastAsia="Arial Unicode MS"/>
          <w:rtl/>
        </w:rPr>
        <w:t>ندارند و در</w:t>
      </w:r>
      <w:r w:rsidRPr="000F71B7">
        <w:rPr>
          <w:rFonts w:eastAsia="Arial Unicode MS" w:hint="cs"/>
          <w:rtl/>
        </w:rPr>
        <w:t xml:space="preserve"> </w:t>
      </w:r>
      <w:r w:rsidRPr="000F71B7">
        <w:rPr>
          <w:rFonts w:eastAsia="Arial Unicode MS"/>
          <w:rtl/>
        </w:rPr>
        <w:t>ضمن شهادت</w:t>
      </w:r>
      <w:r w:rsidR="00AF2E6E" w:rsidRPr="000F71B7">
        <w:rPr>
          <w:rFonts w:eastAsia="Arial Unicode MS"/>
          <w:rtl/>
        </w:rPr>
        <w:t>ی</w:t>
      </w:r>
      <w:r w:rsidRPr="000F71B7">
        <w:rPr>
          <w:rFonts w:eastAsia="Arial Unicode MS"/>
          <w:rtl/>
        </w:rPr>
        <w:t>ن</w:t>
      </w:r>
      <w:r w:rsidR="000F71B7">
        <w:rPr>
          <w:rFonts w:eastAsia="Arial Unicode MS"/>
          <w:rtl/>
        </w:rPr>
        <w:t xml:space="preserve"> می‌گویند</w:t>
      </w:r>
      <w:r w:rsidRPr="000F71B7">
        <w:rPr>
          <w:rFonts w:eastAsia="Arial Unicode MS" w:hint="cs"/>
          <w:rtl/>
        </w:rPr>
        <w:t>،</w:t>
      </w:r>
      <w:r w:rsidRPr="000F71B7">
        <w:rPr>
          <w:rFonts w:eastAsia="Arial Unicode MS"/>
          <w:rtl/>
        </w:rPr>
        <w:t xml:space="preserve"> اهل قبله و مسلمان م</w:t>
      </w:r>
      <w:r w:rsidR="00AF2E6E" w:rsidRPr="000F71B7">
        <w:rPr>
          <w:rFonts w:eastAsia="Arial Unicode MS"/>
          <w:rtl/>
        </w:rPr>
        <w:t>ی</w:t>
      </w:r>
      <w:r w:rsidR="000F71B7">
        <w:rPr>
          <w:rFonts w:eastAsia="Arial Unicode MS" w:hint="cs"/>
          <w:rtl/>
        </w:rPr>
        <w:t>‌</w:t>
      </w:r>
      <w:r w:rsidRPr="000F71B7">
        <w:rPr>
          <w:rFonts w:eastAsia="Arial Unicode MS"/>
          <w:rtl/>
        </w:rPr>
        <w:t>دانم و خواستار نص</w:t>
      </w:r>
      <w:r w:rsidR="00AF2E6E" w:rsidRPr="000F71B7">
        <w:rPr>
          <w:rFonts w:eastAsia="Arial Unicode MS"/>
          <w:rtl/>
        </w:rPr>
        <w:t>ی</w:t>
      </w:r>
      <w:r w:rsidRPr="000F71B7">
        <w:rPr>
          <w:rFonts w:eastAsia="Arial Unicode MS"/>
          <w:rtl/>
        </w:rPr>
        <w:t>حت و ب</w:t>
      </w:r>
      <w:r w:rsidR="00AF2E6E" w:rsidRPr="000F71B7">
        <w:rPr>
          <w:rFonts w:eastAsia="Arial Unicode MS"/>
          <w:rtl/>
        </w:rPr>
        <w:t>ی</w:t>
      </w:r>
      <w:r w:rsidRPr="000F71B7">
        <w:rPr>
          <w:rFonts w:eastAsia="Arial Unicode MS"/>
          <w:rtl/>
        </w:rPr>
        <w:t>دارى و خ</w:t>
      </w:r>
      <w:r w:rsidR="00AF2E6E" w:rsidRPr="000F71B7">
        <w:rPr>
          <w:rFonts w:eastAsia="Arial Unicode MS"/>
          <w:rtl/>
        </w:rPr>
        <w:t>ی</w:t>
      </w:r>
      <w:r w:rsidRPr="000F71B7">
        <w:rPr>
          <w:rFonts w:eastAsia="Arial Unicode MS"/>
          <w:rtl/>
        </w:rPr>
        <w:t>رخواه و ناصح آنها</w:t>
      </w:r>
      <w:r w:rsidR="000F71B7">
        <w:rPr>
          <w:rFonts w:eastAsia="Arial Unicode MS"/>
          <w:rtl/>
        </w:rPr>
        <w:t xml:space="preserve"> می‌باشم</w:t>
      </w:r>
      <w:r w:rsidRPr="000F71B7">
        <w:rPr>
          <w:rFonts w:eastAsia="Arial Unicode MS"/>
          <w:rtl/>
        </w:rPr>
        <w:t xml:space="preserve"> و اگر</w:t>
      </w:r>
      <w:r w:rsidRPr="000F71B7">
        <w:rPr>
          <w:rFonts w:eastAsia="Arial Unicode MS" w:hint="cs"/>
          <w:rtl/>
        </w:rPr>
        <w:t xml:space="preserve"> </w:t>
      </w:r>
      <w:r w:rsidRPr="000F71B7">
        <w:rPr>
          <w:rFonts w:eastAsia="Arial Unicode MS"/>
          <w:rtl/>
        </w:rPr>
        <w:t>در</w:t>
      </w:r>
      <w:r w:rsidRPr="000F71B7">
        <w:rPr>
          <w:rFonts w:eastAsia="Arial Unicode MS" w:hint="cs"/>
          <w:rtl/>
        </w:rPr>
        <w:t xml:space="preserve"> </w:t>
      </w:r>
      <w:r w:rsidRPr="000F71B7">
        <w:rPr>
          <w:rFonts w:eastAsia="Arial Unicode MS"/>
          <w:rtl/>
        </w:rPr>
        <w:t>ب</w:t>
      </w:r>
      <w:r w:rsidR="00AF2E6E" w:rsidRPr="000F71B7">
        <w:rPr>
          <w:rFonts w:eastAsia="Arial Unicode MS"/>
          <w:rtl/>
        </w:rPr>
        <w:t>ی</w:t>
      </w:r>
      <w:r w:rsidRPr="000F71B7">
        <w:rPr>
          <w:rFonts w:eastAsia="Arial Unicode MS"/>
          <w:rtl/>
        </w:rPr>
        <w:t>ان من شدت و حدَتى</w:t>
      </w:r>
      <w:r w:rsidR="000F71B7">
        <w:rPr>
          <w:rFonts w:eastAsia="Arial Unicode MS"/>
          <w:rtl/>
        </w:rPr>
        <w:t xml:space="preserve"> می‌بینند آن را </w:t>
      </w:r>
      <w:r w:rsidRPr="000F71B7">
        <w:rPr>
          <w:rFonts w:eastAsia="Arial Unicode MS"/>
          <w:rtl/>
        </w:rPr>
        <w:t>به حساب صراحت و غ</w:t>
      </w:r>
      <w:r w:rsidR="00AF2E6E" w:rsidRPr="000F71B7">
        <w:rPr>
          <w:rFonts w:eastAsia="Arial Unicode MS"/>
          <w:rtl/>
        </w:rPr>
        <w:t>ی</w:t>
      </w:r>
      <w:r w:rsidRPr="000F71B7">
        <w:rPr>
          <w:rFonts w:eastAsia="Arial Unicode MS"/>
          <w:rtl/>
        </w:rPr>
        <w:t>رت د</w:t>
      </w:r>
      <w:r w:rsidR="00AF2E6E" w:rsidRPr="000F71B7">
        <w:rPr>
          <w:rFonts w:eastAsia="Arial Unicode MS"/>
          <w:rtl/>
        </w:rPr>
        <w:t>ی</w:t>
      </w:r>
      <w:r w:rsidRPr="000F71B7">
        <w:rPr>
          <w:rFonts w:eastAsia="Arial Unicode MS"/>
          <w:rtl/>
        </w:rPr>
        <w:t>نى بگذارند، و طرف انتقاد من روحان</w:t>
      </w:r>
      <w:r w:rsidR="00AF2E6E" w:rsidRPr="000F71B7">
        <w:rPr>
          <w:rFonts w:eastAsia="Arial Unicode MS"/>
          <w:rtl/>
        </w:rPr>
        <w:t>ی</w:t>
      </w:r>
      <w:r w:rsidRPr="000F71B7">
        <w:rPr>
          <w:rFonts w:eastAsia="Arial Unicode MS"/>
          <w:rtl/>
        </w:rPr>
        <w:t xml:space="preserve">ان مذهب و </w:t>
      </w:r>
      <w:r w:rsidR="00AF2E6E" w:rsidRPr="000F71B7">
        <w:rPr>
          <w:rFonts w:eastAsia="Arial Unicode MS"/>
          <w:rtl/>
        </w:rPr>
        <w:t>ک</w:t>
      </w:r>
      <w:r w:rsidRPr="000F71B7">
        <w:rPr>
          <w:rFonts w:eastAsia="Arial Unicode MS"/>
          <w:rtl/>
        </w:rPr>
        <w:t xml:space="preserve">سانى هستند </w:t>
      </w:r>
      <w:r w:rsidR="00AF2E6E" w:rsidRPr="000F71B7">
        <w:rPr>
          <w:rFonts w:eastAsia="Arial Unicode MS"/>
          <w:rtl/>
        </w:rPr>
        <w:t>ک</w:t>
      </w:r>
      <w:r w:rsidRPr="000F71B7">
        <w:rPr>
          <w:rFonts w:eastAsia="Arial Unicode MS"/>
          <w:rtl/>
        </w:rPr>
        <w:t>ه ملت مسلمان را چون م</w:t>
      </w:r>
      <w:r w:rsidR="00AF2E6E" w:rsidRPr="000F71B7">
        <w:rPr>
          <w:rFonts w:eastAsia="Arial Unicode MS"/>
          <w:rtl/>
        </w:rPr>
        <w:t>ی</w:t>
      </w:r>
      <w:r w:rsidRPr="000F71B7">
        <w:rPr>
          <w:rFonts w:eastAsia="Arial Unicode MS"/>
          <w:rtl/>
        </w:rPr>
        <w:t>مون مقلد خود در و رده و از ا</w:t>
      </w:r>
      <w:r w:rsidR="00AF2E6E" w:rsidRPr="000F71B7">
        <w:rPr>
          <w:rFonts w:eastAsia="Arial Unicode MS"/>
          <w:rtl/>
        </w:rPr>
        <w:t>ی</w:t>
      </w:r>
      <w:r w:rsidRPr="000F71B7">
        <w:rPr>
          <w:rFonts w:eastAsia="Arial Unicode MS"/>
          <w:rtl/>
        </w:rPr>
        <w:t>ن راستا ج</w:t>
      </w:r>
      <w:r w:rsidR="00AF2E6E" w:rsidRPr="000F71B7">
        <w:rPr>
          <w:rFonts w:eastAsia="Arial Unicode MS"/>
          <w:rtl/>
        </w:rPr>
        <w:t>ی</w:t>
      </w:r>
      <w:r w:rsidRPr="000F71B7">
        <w:rPr>
          <w:rFonts w:eastAsia="Arial Unicode MS"/>
          <w:rtl/>
        </w:rPr>
        <w:t>ب آنها</w:t>
      </w:r>
      <w:r w:rsidRPr="000F71B7">
        <w:rPr>
          <w:rFonts w:eastAsia="Arial Unicode MS" w:hint="cs"/>
          <w:rtl/>
        </w:rPr>
        <w:t xml:space="preserve"> </w:t>
      </w:r>
      <w:r w:rsidRPr="000F71B7">
        <w:rPr>
          <w:rFonts w:eastAsia="Arial Unicode MS"/>
          <w:rtl/>
        </w:rPr>
        <w:t>را به اسم د</w:t>
      </w:r>
      <w:r w:rsidR="00AF2E6E" w:rsidRPr="000F71B7">
        <w:rPr>
          <w:rFonts w:eastAsia="Arial Unicode MS"/>
          <w:rtl/>
        </w:rPr>
        <w:t>ی</w:t>
      </w:r>
      <w:r w:rsidRPr="000F71B7">
        <w:rPr>
          <w:rFonts w:eastAsia="Arial Unicode MS"/>
          <w:rtl/>
        </w:rPr>
        <w:t>ن و امام و اهل ب</w:t>
      </w:r>
      <w:r w:rsidR="00AF2E6E" w:rsidRPr="000F71B7">
        <w:rPr>
          <w:rFonts w:eastAsia="Arial Unicode MS"/>
          <w:rtl/>
        </w:rPr>
        <w:t>ی</w:t>
      </w:r>
      <w:r w:rsidRPr="000F71B7">
        <w:rPr>
          <w:rFonts w:eastAsia="Arial Unicode MS"/>
          <w:rtl/>
        </w:rPr>
        <w:t>ت خالى</w:t>
      </w:r>
      <w:r w:rsidR="004A5748" w:rsidRPr="000F71B7">
        <w:rPr>
          <w:rFonts w:eastAsia="Arial Unicode MS"/>
          <w:rtl/>
        </w:rPr>
        <w:t xml:space="preserve"> می‌کنند</w:t>
      </w:r>
      <w:r w:rsidRPr="000F71B7">
        <w:rPr>
          <w:rFonts w:eastAsia="Arial Unicode MS"/>
          <w:rtl/>
        </w:rPr>
        <w:t>، و ا</w:t>
      </w:r>
      <w:r w:rsidR="00AF2E6E" w:rsidRPr="000F71B7">
        <w:rPr>
          <w:rFonts w:eastAsia="Arial Unicode MS"/>
          <w:rtl/>
        </w:rPr>
        <w:t>ی</w:t>
      </w:r>
      <w:r w:rsidRPr="000F71B7">
        <w:rPr>
          <w:rFonts w:eastAsia="Arial Unicode MS"/>
          <w:rtl/>
        </w:rPr>
        <w:t>نجانب در صدد نجات ا</w:t>
      </w:r>
      <w:r w:rsidR="00AF2E6E" w:rsidRPr="000F71B7">
        <w:rPr>
          <w:rFonts w:eastAsia="Arial Unicode MS"/>
          <w:rtl/>
        </w:rPr>
        <w:t>ی</w:t>
      </w:r>
      <w:r w:rsidRPr="000F71B7">
        <w:rPr>
          <w:rFonts w:eastAsia="Arial Unicode MS"/>
          <w:rtl/>
        </w:rPr>
        <w:t>ن توده‌</w:t>
      </w:r>
      <w:r w:rsidR="00AF2E6E" w:rsidRPr="000F71B7">
        <w:rPr>
          <w:rFonts w:eastAsia="Arial Unicode MS"/>
          <w:rtl/>
        </w:rPr>
        <w:t>ی</w:t>
      </w:r>
      <w:r w:rsidRPr="000F71B7">
        <w:rPr>
          <w:rFonts w:eastAsia="Arial Unicode MS"/>
          <w:rtl/>
        </w:rPr>
        <w:t xml:space="preserve"> سربز</w:t>
      </w:r>
      <w:r w:rsidR="00AF2E6E" w:rsidRPr="000F71B7">
        <w:rPr>
          <w:rFonts w:eastAsia="Arial Unicode MS"/>
          <w:rtl/>
        </w:rPr>
        <w:t>ی</w:t>
      </w:r>
      <w:r w:rsidRPr="000F71B7">
        <w:rPr>
          <w:rFonts w:eastAsia="Arial Unicode MS"/>
          <w:rtl/>
        </w:rPr>
        <w:t>ر و مقلد م</w:t>
      </w:r>
      <w:r w:rsidR="00AF2E6E" w:rsidRPr="000F71B7">
        <w:rPr>
          <w:rFonts w:eastAsia="Arial Unicode MS"/>
          <w:rtl/>
        </w:rPr>
        <w:t>ی</w:t>
      </w:r>
      <w:r w:rsidRPr="000F71B7">
        <w:rPr>
          <w:rFonts w:eastAsia="Arial Unicode MS"/>
          <w:rtl/>
        </w:rPr>
        <w:t>مون وار</w:t>
      </w:r>
      <w:r w:rsidR="000F71B7">
        <w:rPr>
          <w:rFonts w:eastAsia="Arial Unicode MS"/>
          <w:rtl/>
        </w:rPr>
        <w:t xml:space="preserve"> می‌باشم</w:t>
      </w:r>
      <w:r w:rsidRPr="000F71B7">
        <w:rPr>
          <w:rFonts w:eastAsia="Arial Unicode MS"/>
          <w:rtl/>
        </w:rPr>
        <w:t xml:space="preserve"> و هدفم از نوشتن ا</w:t>
      </w:r>
      <w:r w:rsidR="00AF2E6E" w:rsidRPr="000F71B7">
        <w:rPr>
          <w:rFonts w:eastAsia="Arial Unicode MS"/>
          <w:rtl/>
        </w:rPr>
        <w:t>ی</w:t>
      </w:r>
      <w:r w:rsidRPr="000F71B7">
        <w:rPr>
          <w:rFonts w:eastAsia="Arial Unicode MS"/>
          <w:rtl/>
        </w:rPr>
        <w:t xml:space="preserve">ن </w:t>
      </w:r>
      <w:r w:rsidR="00AF2E6E" w:rsidRPr="000F71B7">
        <w:rPr>
          <w:rFonts w:eastAsia="Arial Unicode MS"/>
          <w:rtl/>
        </w:rPr>
        <w:t>ک</w:t>
      </w:r>
      <w:r w:rsidRPr="000F71B7">
        <w:rPr>
          <w:rFonts w:eastAsia="Arial Unicode MS"/>
          <w:rtl/>
        </w:rPr>
        <w:t>تاب روشنى ا</w:t>
      </w:r>
      <w:r w:rsidR="00AF2E6E" w:rsidRPr="000F71B7">
        <w:rPr>
          <w:rFonts w:eastAsia="Arial Unicode MS"/>
          <w:rtl/>
        </w:rPr>
        <w:t>ی</w:t>
      </w:r>
      <w:r w:rsidRPr="000F71B7">
        <w:rPr>
          <w:rFonts w:eastAsia="Arial Unicode MS"/>
          <w:rtl/>
        </w:rPr>
        <w:t>ن گروه</w:t>
      </w:r>
      <w:r w:rsidR="006D7D8D" w:rsidRPr="000F71B7">
        <w:rPr>
          <w:rFonts w:eastAsia="Arial Unicode MS"/>
          <w:rtl/>
        </w:rPr>
        <w:t xml:space="preserve"> می‌باشد</w:t>
      </w:r>
      <w:r w:rsidRPr="000F71B7">
        <w:rPr>
          <w:rFonts w:eastAsia="Arial Unicode MS"/>
          <w:rtl/>
        </w:rPr>
        <w:t>، اما روحان</w:t>
      </w:r>
      <w:r w:rsidR="00AF2E6E" w:rsidRPr="000F71B7">
        <w:rPr>
          <w:rFonts w:eastAsia="Arial Unicode MS"/>
          <w:rtl/>
        </w:rPr>
        <w:t>ی</w:t>
      </w:r>
      <w:r w:rsidRPr="000F71B7">
        <w:rPr>
          <w:rFonts w:eastAsia="Arial Unicode MS"/>
          <w:rtl/>
        </w:rPr>
        <w:t>ان تاجر صفت و عمامه پوشان غالبا م</w:t>
      </w:r>
      <w:r w:rsidR="00AF2E6E" w:rsidRPr="000F71B7">
        <w:rPr>
          <w:rFonts w:eastAsia="Arial Unicode MS"/>
          <w:rtl/>
        </w:rPr>
        <w:t>ک</w:t>
      </w:r>
      <w:r w:rsidRPr="000F71B7">
        <w:rPr>
          <w:rFonts w:eastAsia="Arial Unicode MS"/>
          <w:rtl/>
        </w:rPr>
        <w:t xml:space="preserve">ار را </w:t>
      </w:r>
      <w:r w:rsidR="00AF2E6E" w:rsidRPr="000F71B7">
        <w:rPr>
          <w:rFonts w:eastAsia="Arial Unicode MS"/>
          <w:rtl/>
        </w:rPr>
        <w:t>ک</w:t>
      </w:r>
      <w:r w:rsidRPr="000F71B7">
        <w:rPr>
          <w:rFonts w:eastAsia="Arial Unicode MS"/>
          <w:rtl/>
        </w:rPr>
        <w:t>ه ه</w:t>
      </w:r>
      <w:r w:rsidR="00AF2E6E" w:rsidRPr="000F71B7">
        <w:rPr>
          <w:rFonts w:eastAsia="Arial Unicode MS"/>
          <w:rtl/>
        </w:rPr>
        <w:t>ی</w:t>
      </w:r>
      <w:r w:rsidRPr="000F71B7">
        <w:rPr>
          <w:rFonts w:eastAsia="Arial Unicode MS"/>
          <w:rtl/>
        </w:rPr>
        <w:t>چ ام</w:t>
      </w:r>
      <w:r w:rsidR="00AF2E6E" w:rsidRPr="000F71B7">
        <w:rPr>
          <w:rFonts w:eastAsia="Arial Unicode MS"/>
          <w:rtl/>
        </w:rPr>
        <w:t>ی</w:t>
      </w:r>
      <w:r w:rsidRPr="000F71B7">
        <w:rPr>
          <w:rFonts w:eastAsia="Arial Unicode MS"/>
          <w:rtl/>
        </w:rPr>
        <w:t>دى به آنها ن</w:t>
      </w:r>
      <w:r w:rsidR="00AF2E6E" w:rsidRPr="000F71B7">
        <w:rPr>
          <w:rFonts w:eastAsia="Arial Unicode MS"/>
          <w:rtl/>
        </w:rPr>
        <w:t>ی</w:t>
      </w:r>
      <w:r w:rsidRPr="000F71B7">
        <w:rPr>
          <w:rFonts w:eastAsia="Arial Unicode MS"/>
          <w:rtl/>
        </w:rPr>
        <w:t>ست بخدا واگذار</w:t>
      </w:r>
      <w:r w:rsidR="00890BCC">
        <w:rPr>
          <w:rFonts w:eastAsia="Arial Unicode MS" w:hint="cs"/>
          <w:rtl/>
        </w:rPr>
        <w:t xml:space="preserve"> می‌کنم</w:t>
      </w:r>
      <w:r w:rsidRPr="000F71B7">
        <w:rPr>
          <w:rFonts w:eastAsia="Arial Unicode MS"/>
          <w:rtl/>
        </w:rPr>
        <w:t xml:space="preserve"> </w:t>
      </w:r>
      <w:r w:rsidR="00AF2E6E" w:rsidRPr="000F71B7">
        <w:rPr>
          <w:rFonts w:eastAsia="Arial Unicode MS"/>
          <w:rtl/>
        </w:rPr>
        <w:t>ک</w:t>
      </w:r>
      <w:r w:rsidRPr="000F71B7">
        <w:rPr>
          <w:rFonts w:eastAsia="Arial Unicode MS"/>
          <w:rtl/>
        </w:rPr>
        <w:t xml:space="preserve">ه </w:t>
      </w:r>
      <w:r w:rsidR="00AF2E6E" w:rsidRPr="000F71B7">
        <w:rPr>
          <w:rFonts w:eastAsia="Arial Unicode MS"/>
          <w:rtl/>
        </w:rPr>
        <w:t>ی</w:t>
      </w:r>
      <w:r w:rsidRPr="000F71B7">
        <w:rPr>
          <w:rFonts w:eastAsia="Arial Unicode MS"/>
          <w:rtl/>
        </w:rPr>
        <w:t>ا آنها</w:t>
      </w:r>
      <w:r w:rsidRPr="000F71B7">
        <w:rPr>
          <w:rFonts w:eastAsia="Arial Unicode MS" w:hint="cs"/>
          <w:rtl/>
        </w:rPr>
        <w:t xml:space="preserve"> </w:t>
      </w:r>
      <w:r w:rsidRPr="000F71B7">
        <w:rPr>
          <w:rFonts w:eastAsia="Arial Unicode MS"/>
          <w:rtl/>
        </w:rPr>
        <w:t>را هدا</w:t>
      </w:r>
      <w:r w:rsidR="00AF2E6E" w:rsidRPr="000F71B7">
        <w:rPr>
          <w:rFonts w:eastAsia="Arial Unicode MS"/>
          <w:rtl/>
        </w:rPr>
        <w:t>ی</w:t>
      </w:r>
      <w:r w:rsidRPr="000F71B7">
        <w:rPr>
          <w:rFonts w:eastAsia="Arial Unicode MS"/>
          <w:rtl/>
        </w:rPr>
        <w:t xml:space="preserve">ت </w:t>
      </w:r>
      <w:r w:rsidR="00AF2E6E" w:rsidRPr="000F71B7">
        <w:rPr>
          <w:rFonts w:eastAsia="Arial Unicode MS"/>
          <w:rtl/>
        </w:rPr>
        <w:t>ک</w:t>
      </w:r>
      <w:r w:rsidRPr="000F71B7">
        <w:rPr>
          <w:rFonts w:eastAsia="Arial Unicode MS"/>
          <w:rtl/>
        </w:rPr>
        <w:t xml:space="preserve">رده و </w:t>
      </w:r>
      <w:r w:rsidR="00AF2E6E" w:rsidRPr="000F71B7">
        <w:rPr>
          <w:rFonts w:eastAsia="Arial Unicode MS"/>
          <w:rtl/>
        </w:rPr>
        <w:t>ی</w:t>
      </w:r>
      <w:r w:rsidRPr="000F71B7">
        <w:rPr>
          <w:rFonts w:eastAsia="Arial Unicode MS"/>
          <w:rtl/>
        </w:rPr>
        <w:t xml:space="preserve">ا شرشان را از سر مردم دور </w:t>
      </w:r>
      <w:r w:rsidR="00AF2E6E" w:rsidRPr="000F71B7">
        <w:rPr>
          <w:rFonts w:eastAsia="Arial Unicode MS"/>
          <w:rtl/>
        </w:rPr>
        <w:t>ک</w:t>
      </w:r>
      <w:r w:rsidRPr="000F71B7">
        <w:rPr>
          <w:rFonts w:eastAsia="Arial Unicode MS"/>
          <w:rtl/>
        </w:rPr>
        <w:t>ند.</w:t>
      </w:r>
    </w:p>
    <w:p w:rsidR="00C363C7" w:rsidRPr="000F71B7" w:rsidRDefault="00C363C7" w:rsidP="000F71B7">
      <w:pPr>
        <w:pStyle w:val="a9"/>
        <w:rPr>
          <w:rFonts w:eastAsia="Arial Unicode MS"/>
          <w:rtl/>
        </w:rPr>
      </w:pPr>
      <w:r w:rsidRPr="000F71B7">
        <w:rPr>
          <w:rFonts w:eastAsia="Arial Unicode MS"/>
          <w:rtl/>
        </w:rPr>
        <w:t>شا</w:t>
      </w:r>
      <w:r w:rsidR="00AF2E6E" w:rsidRPr="000F71B7">
        <w:rPr>
          <w:rFonts w:eastAsia="Arial Unicode MS"/>
          <w:rtl/>
        </w:rPr>
        <w:t>ی</w:t>
      </w:r>
      <w:r w:rsidRPr="000F71B7">
        <w:rPr>
          <w:rFonts w:eastAsia="Arial Unicode MS"/>
          <w:rtl/>
        </w:rPr>
        <w:t>ان ذ</w:t>
      </w:r>
      <w:r w:rsidR="00AF2E6E" w:rsidRPr="000F71B7">
        <w:rPr>
          <w:rFonts w:eastAsia="Arial Unicode MS"/>
          <w:rtl/>
        </w:rPr>
        <w:t>ک</w:t>
      </w:r>
      <w:r w:rsidRPr="000F71B7">
        <w:rPr>
          <w:rFonts w:eastAsia="Arial Unicode MS"/>
          <w:rtl/>
        </w:rPr>
        <w:t xml:space="preserve">ر است </w:t>
      </w:r>
      <w:r w:rsidR="00AF2E6E" w:rsidRPr="000F71B7">
        <w:rPr>
          <w:rFonts w:eastAsia="Arial Unicode MS"/>
          <w:rtl/>
        </w:rPr>
        <w:t>ک</w:t>
      </w:r>
      <w:r w:rsidRPr="000F71B7">
        <w:rPr>
          <w:rFonts w:eastAsia="Arial Unicode MS"/>
          <w:rtl/>
        </w:rPr>
        <w:t>ه ا</w:t>
      </w:r>
      <w:r w:rsidR="00AF2E6E" w:rsidRPr="000F71B7">
        <w:rPr>
          <w:rFonts w:eastAsia="Arial Unicode MS"/>
          <w:rtl/>
        </w:rPr>
        <w:t>ی</w:t>
      </w:r>
      <w:r w:rsidRPr="000F71B7">
        <w:rPr>
          <w:rFonts w:eastAsia="Arial Unicode MS"/>
          <w:rtl/>
        </w:rPr>
        <w:t>نجانب خود سال</w:t>
      </w:r>
      <w:r w:rsidR="000F71B7">
        <w:rPr>
          <w:rFonts w:eastAsia="Arial Unicode MS" w:hint="cs"/>
          <w:rtl/>
        </w:rPr>
        <w:t>‌</w:t>
      </w:r>
      <w:r w:rsidRPr="000F71B7">
        <w:rPr>
          <w:rFonts w:eastAsia="Arial Unicode MS"/>
          <w:rtl/>
        </w:rPr>
        <w:t xml:space="preserve">هاى </w:t>
      </w:r>
      <w:r w:rsidRPr="000F71B7">
        <w:rPr>
          <w:rFonts w:eastAsia="Arial Unicode MS" w:hint="cs"/>
          <w:rtl/>
        </w:rPr>
        <w:t>ا</w:t>
      </w:r>
      <w:r w:rsidRPr="000F71B7">
        <w:rPr>
          <w:rFonts w:eastAsia="Arial Unicode MS"/>
          <w:rtl/>
        </w:rPr>
        <w:t>ول جوان</w:t>
      </w:r>
      <w:r w:rsidR="00AF2E6E" w:rsidRPr="000F71B7">
        <w:rPr>
          <w:rFonts w:eastAsia="Arial Unicode MS"/>
          <w:rtl/>
        </w:rPr>
        <w:t>ی</w:t>
      </w:r>
      <w:r w:rsidRPr="000F71B7">
        <w:rPr>
          <w:rFonts w:eastAsia="Arial Unicode MS"/>
          <w:rtl/>
        </w:rPr>
        <w:t>م فر</w:t>
      </w:r>
      <w:r w:rsidR="00AF2E6E" w:rsidRPr="000F71B7">
        <w:rPr>
          <w:rFonts w:eastAsia="Arial Unicode MS"/>
          <w:rtl/>
        </w:rPr>
        <w:t>ی</w:t>
      </w:r>
      <w:r w:rsidRPr="000F71B7">
        <w:rPr>
          <w:rFonts w:eastAsia="Arial Unicode MS"/>
          <w:rtl/>
        </w:rPr>
        <w:t>ب شعارهاى وحدت اسلام</w:t>
      </w:r>
      <w:r w:rsidR="00AF2E6E" w:rsidRPr="000F71B7">
        <w:rPr>
          <w:rFonts w:eastAsia="Arial Unicode MS"/>
          <w:rtl/>
        </w:rPr>
        <w:t>ی</w:t>
      </w:r>
      <w:r w:rsidRPr="000F71B7">
        <w:rPr>
          <w:rFonts w:eastAsia="Arial Unicode MS"/>
          <w:rtl/>
        </w:rPr>
        <w:t xml:space="preserve"> و عدم اختلاف مذاهب را خورده بودم، ل</w:t>
      </w:r>
      <w:r w:rsidR="00AF2E6E" w:rsidRPr="000F71B7">
        <w:rPr>
          <w:rFonts w:eastAsia="Arial Unicode MS"/>
          <w:rtl/>
        </w:rPr>
        <w:t>یک</w:t>
      </w:r>
      <w:r w:rsidRPr="000F71B7">
        <w:rPr>
          <w:rFonts w:eastAsia="Arial Unicode MS"/>
          <w:rtl/>
        </w:rPr>
        <w:t>ن انقلاب ا</w:t>
      </w:r>
      <w:r w:rsidR="00AF2E6E" w:rsidRPr="000F71B7">
        <w:rPr>
          <w:rFonts w:eastAsia="Arial Unicode MS"/>
          <w:rtl/>
        </w:rPr>
        <w:t>ی</w:t>
      </w:r>
      <w:r w:rsidRPr="000F71B7">
        <w:rPr>
          <w:rFonts w:eastAsia="Arial Unicode MS"/>
          <w:rtl/>
        </w:rPr>
        <w:t>ران و عمل</w:t>
      </w:r>
      <w:r w:rsidR="00AF2E6E" w:rsidRPr="000F71B7">
        <w:rPr>
          <w:rFonts w:eastAsia="Arial Unicode MS"/>
          <w:rtl/>
        </w:rPr>
        <w:t>ک</w:t>
      </w:r>
      <w:r w:rsidRPr="000F71B7">
        <w:rPr>
          <w:rFonts w:eastAsia="Arial Unicode MS"/>
          <w:rtl/>
        </w:rPr>
        <w:t>ردها و اند</w:t>
      </w:r>
      <w:r w:rsidR="00AF2E6E" w:rsidRPr="000F71B7">
        <w:rPr>
          <w:rFonts w:eastAsia="Arial Unicode MS"/>
          <w:rtl/>
        </w:rPr>
        <w:t>ی</w:t>
      </w:r>
      <w:r w:rsidRPr="000F71B7">
        <w:rPr>
          <w:rFonts w:eastAsia="Arial Unicode MS"/>
          <w:rtl/>
        </w:rPr>
        <w:t>شه‌ها</w:t>
      </w:r>
      <w:r w:rsidR="00AF2E6E" w:rsidRPr="000F71B7">
        <w:rPr>
          <w:rFonts w:eastAsia="Arial Unicode MS"/>
          <w:rtl/>
        </w:rPr>
        <w:t>ی</w:t>
      </w:r>
      <w:r w:rsidRPr="000F71B7">
        <w:rPr>
          <w:rFonts w:eastAsia="Arial Unicode MS"/>
          <w:rtl/>
        </w:rPr>
        <w:t xml:space="preserve"> سردمداران ح</w:t>
      </w:r>
      <w:r w:rsidR="00AF2E6E" w:rsidRPr="000F71B7">
        <w:rPr>
          <w:rFonts w:eastAsia="Arial Unicode MS"/>
          <w:rtl/>
        </w:rPr>
        <w:t>ک</w:t>
      </w:r>
      <w:r w:rsidRPr="000F71B7">
        <w:rPr>
          <w:rFonts w:eastAsia="Arial Unicode MS"/>
          <w:rtl/>
        </w:rPr>
        <w:t>ومتش مرا به تجد</w:t>
      </w:r>
      <w:r w:rsidR="00AF2E6E" w:rsidRPr="000F71B7">
        <w:rPr>
          <w:rFonts w:eastAsia="Arial Unicode MS"/>
          <w:rtl/>
        </w:rPr>
        <w:t>ی</w:t>
      </w:r>
      <w:r w:rsidRPr="000F71B7">
        <w:rPr>
          <w:rFonts w:eastAsia="Arial Unicode MS"/>
          <w:rtl/>
        </w:rPr>
        <w:t>دنظر واداشت، و ا</w:t>
      </w:r>
      <w:r w:rsidR="00AF2E6E" w:rsidRPr="000F71B7">
        <w:rPr>
          <w:rFonts w:eastAsia="Arial Unicode MS"/>
          <w:rtl/>
        </w:rPr>
        <w:t>ی</w:t>
      </w:r>
      <w:r w:rsidRPr="000F71B7">
        <w:rPr>
          <w:rFonts w:eastAsia="Arial Unicode MS"/>
          <w:rtl/>
        </w:rPr>
        <w:t>ن تجربه‌</w:t>
      </w:r>
      <w:r w:rsidR="00AF2E6E" w:rsidRPr="000F71B7">
        <w:rPr>
          <w:rFonts w:eastAsia="Arial Unicode MS"/>
          <w:rtl/>
        </w:rPr>
        <w:t>ی</w:t>
      </w:r>
      <w:r w:rsidRPr="000F71B7">
        <w:rPr>
          <w:rFonts w:eastAsia="Arial Unicode MS"/>
          <w:rtl/>
        </w:rPr>
        <w:t xml:space="preserve"> تلخ به من</w:t>
      </w:r>
      <w:r w:rsidRPr="000F71B7">
        <w:rPr>
          <w:rFonts w:eastAsia="Arial Unicode MS" w:hint="cs"/>
          <w:rtl/>
        </w:rPr>
        <w:t xml:space="preserve"> </w:t>
      </w:r>
      <w:r w:rsidRPr="000F71B7">
        <w:rPr>
          <w:rFonts w:eastAsia="Arial Unicode MS"/>
          <w:rtl/>
        </w:rPr>
        <w:t xml:space="preserve">آموخت </w:t>
      </w:r>
      <w:r w:rsidR="00AF2E6E" w:rsidRPr="000F71B7">
        <w:rPr>
          <w:rFonts w:eastAsia="Arial Unicode MS"/>
          <w:rtl/>
        </w:rPr>
        <w:t>ک</w:t>
      </w:r>
      <w:r w:rsidRPr="000F71B7">
        <w:rPr>
          <w:rFonts w:eastAsia="Arial Unicode MS"/>
          <w:rtl/>
        </w:rPr>
        <w:t>ه</w:t>
      </w:r>
      <w:r w:rsidR="000F71B7">
        <w:rPr>
          <w:rFonts w:eastAsia="Arial Unicode MS"/>
          <w:rtl/>
        </w:rPr>
        <w:t xml:space="preserve"> این‌ها </w:t>
      </w:r>
      <w:r w:rsidRPr="000F71B7">
        <w:rPr>
          <w:rFonts w:eastAsia="Arial Unicode MS"/>
          <w:rtl/>
        </w:rPr>
        <w:t>سخن حقّ</w:t>
      </w:r>
      <w:r w:rsidR="00AF2E6E" w:rsidRPr="000F71B7">
        <w:rPr>
          <w:rFonts w:eastAsia="Arial Unicode MS"/>
          <w:rtl/>
        </w:rPr>
        <w:t>ی</w:t>
      </w:r>
      <w:r w:rsidRPr="000F71B7">
        <w:rPr>
          <w:rFonts w:eastAsia="Arial Unicode MS"/>
          <w:rtl/>
        </w:rPr>
        <w:t xml:space="preserve"> را دست‌آو</w:t>
      </w:r>
      <w:r w:rsidR="00AF2E6E" w:rsidRPr="000F71B7">
        <w:rPr>
          <w:rFonts w:eastAsia="Arial Unicode MS"/>
          <w:rtl/>
        </w:rPr>
        <w:t>ی</w:t>
      </w:r>
      <w:r w:rsidRPr="000F71B7">
        <w:rPr>
          <w:rFonts w:eastAsia="Arial Unicode MS"/>
          <w:rtl/>
        </w:rPr>
        <w:t>ز</w:t>
      </w:r>
      <w:r w:rsidRPr="000F71B7">
        <w:rPr>
          <w:rFonts w:eastAsia="Arial Unicode MS" w:hint="cs"/>
          <w:rtl/>
        </w:rPr>
        <w:t xml:space="preserve"> </w:t>
      </w:r>
      <w:r w:rsidRPr="000F71B7">
        <w:rPr>
          <w:rFonts w:eastAsia="Arial Unicode MS"/>
          <w:rtl/>
        </w:rPr>
        <w:t>باطل خود قرار داده و قصد و هدف باطل از ا</w:t>
      </w:r>
      <w:r w:rsidR="00AF2E6E" w:rsidRPr="000F71B7">
        <w:rPr>
          <w:rFonts w:eastAsia="Arial Unicode MS"/>
          <w:rtl/>
        </w:rPr>
        <w:t>ی</w:t>
      </w:r>
      <w:r w:rsidRPr="000F71B7">
        <w:rPr>
          <w:rFonts w:eastAsia="Arial Unicode MS"/>
          <w:rtl/>
        </w:rPr>
        <w:t>ن شعار ز</w:t>
      </w:r>
      <w:r w:rsidR="00AF2E6E" w:rsidRPr="000F71B7">
        <w:rPr>
          <w:rFonts w:eastAsia="Arial Unicode MS"/>
          <w:rtl/>
        </w:rPr>
        <w:t>ی</w:t>
      </w:r>
      <w:r w:rsidRPr="000F71B7">
        <w:rPr>
          <w:rFonts w:eastAsia="Arial Unicode MS"/>
          <w:rtl/>
        </w:rPr>
        <w:t>با دارند و بقول حضرت على</w:t>
      </w:r>
      <w:r w:rsidR="000F71B7">
        <w:rPr>
          <w:rFonts w:eastAsia="Arial Unicode MS" w:cs="CTraditional Arabic" w:hint="cs"/>
          <w:rtl/>
        </w:rPr>
        <w:t>س</w:t>
      </w:r>
      <w:r w:rsidRPr="000F71B7">
        <w:rPr>
          <w:rFonts w:eastAsia="Arial Unicode MS" w:hint="cs"/>
          <w:rtl/>
        </w:rPr>
        <w:t xml:space="preserve">: </w:t>
      </w:r>
      <w:r w:rsidR="000F71B7" w:rsidRPr="000F71B7">
        <w:rPr>
          <w:rStyle w:val="Chara"/>
          <w:rFonts w:hint="cs"/>
          <w:rtl/>
        </w:rPr>
        <w:t>«</w:t>
      </w:r>
      <w:r w:rsidRPr="000F71B7">
        <w:rPr>
          <w:rStyle w:val="Chara"/>
          <w:rtl/>
        </w:rPr>
        <w:t>كلم</w:t>
      </w:r>
      <w:r w:rsidRPr="000F71B7">
        <w:rPr>
          <w:rStyle w:val="Chara"/>
          <w:rFonts w:hint="cs"/>
          <w:rtl/>
        </w:rPr>
        <w:t>ة</w:t>
      </w:r>
      <w:r w:rsidRPr="000F71B7">
        <w:rPr>
          <w:rStyle w:val="Chara"/>
          <w:rtl/>
        </w:rPr>
        <w:t xml:space="preserve"> حقّ يراد بها الباطل</w:t>
      </w:r>
      <w:r w:rsidR="000F71B7" w:rsidRPr="000F71B7">
        <w:rPr>
          <w:rStyle w:val="Chara"/>
          <w:rFonts w:hint="cs"/>
          <w:rtl/>
        </w:rPr>
        <w:t>»</w:t>
      </w:r>
      <w:r w:rsidRPr="000F71B7">
        <w:rPr>
          <w:rFonts w:eastAsia="Arial Unicode MS"/>
          <w:rtl/>
        </w:rPr>
        <w:t>.</w:t>
      </w:r>
    </w:p>
    <w:p w:rsidR="00C363C7" w:rsidRPr="000F71B7" w:rsidRDefault="00C363C7" w:rsidP="000F71B7">
      <w:pPr>
        <w:pStyle w:val="a9"/>
        <w:rPr>
          <w:rFonts w:eastAsia="Arial Unicode MS"/>
          <w:rtl/>
        </w:rPr>
      </w:pPr>
      <w:r w:rsidRPr="000F71B7">
        <w:rPr>
          <w:rFonts w:eastAsia="Arial Unicode MS"/>
          <w:rtl/>
        </w:rPr>
        <w:t>به هر حال ا</w:t>
      </w:r>
      <w:r w:rsidR="00AF2E6E" w:rsidRPr="000F71B7">
        <w:rPr>
          <w:rFonts w:eastAsia="Arial Unicode MS"/>
          <w:rtl/>
        </w:rPr>
        <w:t>ک</w:t>
      </w:r>
      <w:r w:rsidRPr="000F71B7">
        <w:rPr>
          <w:rFonts w:eastAsia="Arial Unicode MS"/>
          <w:rtl/>
        </w:rPr>
        <w:t xml:space="preserve">نون بعد از گذشت دو دهه وقت آنست </w:t>
      </w:r>
      <w:r w:rsidR="00AF2E6E" w:rsidRPr="000F71B7">
        <w:rPr>
          <w:rFonts w:eastAsia="Arial Unicode MS"/>
          <w:rtl/>
        </w:rPr>
        <w:t>ک</w:t>
      </w:r>
      <w:r w:rsidRPr="000F71B7">
        <w:rPr>
          <w:rFonts w:eastAsia="Arial Unicode MS"/>
          <w:rtl/>
        </w:rPr>
        <w:t>ه تئور</w:t>
      </w:r>
      <w:r w:rsidR="00AF2E6E" w:rsidRPr="000F71B7">
        <w:rPr>
          <w:rFonts w:eastAsia="Arial Unicode MS"/>
          <w:rtl/>
        </w:rPr>
        <w:t>ی</w:t>
      </w:r>
      <w:r w:rsidRPr="000F71B7">
        <w:rPr>
          <w:rFonts w:eastAsia="Arial Unicode MS"/>
          <w:rtl/>
        </w:rPr>
        <w:t>‌ها و آراء</w:t>
      </w:r>
      <w:r w:rsidRPr="000F71B7">
        <w:rPr>
          <w:rFonts w:eastAsia="Arial Unicode MS" w:hint="cs"/>
          <w:rtl/>
        </w:rPr>
        <w:t xml:space="preserve"> </w:t>
      </w:r>
      <w:r w:rsidRPr="000F71B7">
        <w:rPr>
          <w:rFonts w:eastAsia="Arial Unicode MS"/>
          <w:rtl/>
        </w:rPr>
        <w:t>و</w:t>
      </w:r>
      <w:r w:rsidRPr="000F71B7">
        <w:rPr>
          <w:rFonts w:eastAsia="Arial Unicode MS" w:hint="cs"/>
          <w:rtl/>
        </w:rPr>
        <w:t xml:space="preserve"> </w:t>
      </w:r>
      <w:r w:rsidRPr="000F71B7">
        <w:rPr>
          <w:rFonts w:eastAsia="Arial Unicode MS"/>
          <w:rtl/>
        </w:rPr>
        <w:t>اند</w:t>
      </w:r>
      <w:r w:rsidR="00AF2E6E" w:rsidRPr="000F71B7">
        <w:rPr>
          <w:rFonts w:eastAsia="Arial Unicode MS"/>
          <w:rtl/>
        </w:rPr>
        <w:t>ی</w:t>
      </w:r>
      <w:r w:rsidRPr="000F71B7">
        <w:rPr>
          <w:rFonts w:eastAsia="Arial Unicode MS"/>
          <w:rtl/>
        </w:rPr>
        <w:t>شه‌ها</w:t>
      </w:r>
      <w:r w:rsidR="00AF2E6E" w:rsidRPr="000F71B7">
        <w:rPr>
          <w:rFonts w:eastAsia="Arial Unicode MS"/>
          <w:rtl/>
        </w:rPr>
        <w:t>یی</w:t>
      </w:r>
      <w:r w:rsidRPr="000F71B7">
        <w:rPr>
          <w:rFonts w:eastAsia="Arial Unicode MS"/>
          <w:rtl/>
        </w:rPr>
        <w:t xml:space="preserve"> را </w:t>
      </w:r>
      <w:r w:rsidR="00AF2E6E" w:rsidRPr="000F71B7">
        <w:rPr>
          <w:rFonts w:eastAsia="Arial Unicode MS"/>
          <w:rtl/>
        </w:rPr>
        <w:t>ک</w:t>
      </w:r>
      <w:r w:rsidRPr="000F71B7">
        <w:rPr>
          <w:rFonts w:eastAsia="Arial Unicode MS"/>
          <w:rtl/>
        </w:rPr>
        <w:t>ه روحان</w:t>
      </w:r>
      <w:r w:rsidR="00AF2E6E" w:rsidRPr="000F71B7">
        <w:rPr>
          <w:rFonts w:eastAsia="Arial Unicode MS"/>
          <w:rtl/>
        </w:rPr>
        <w:t>ی</w:t>
      </w:r>
      <w:r w:rsidRPr="000F71B7">
        <w:rPr>
          <w:rFonts w:eastAsia="Arial Unicode MS"/>
          <w:rtl/>
        </w:rPr>
        <w:t>ت ش</w:t>
      </w:r>
      <w:r w:rsidR="00AF2E6E" w:rsidRPr="000F71B7">
        <w:rPr>
          <w:rFonts w:eastAsia="Arial Unicode MS"/>
          <w:rtl/>
        </w:rPr>
        <w:t>ی</w:t>
      </w:r>
      <w:r w:rsidRPr="000F71B7">
        <w:rPr>
          <w:rFonts w:eastAsia="Arial Unicode MS"/>
          <w:rtl/>
        </w:rPr>
        <w:t>ع</w:t>
      </w:r>
      <w:r w:rsidR="00AF2E6E" w:rsidRPr="000F71B7">
        <w:rPr>
          <w:rFonts w:eastAsia="Arial Unicode MS"/>
          <w:rtl/>
        </w:rPr>
        <w:t>ی</w:t>
      </w:r>
      <w:r w:rsidRPr="000F71B7">
        <w:rPr>
          <w:rFonts w:eastAsia="Arial Unicode MS"/>
          <w:rtl/>
        </w:rPr>
        <w:t xml:space="preserve"> در مدت ب</w:t>
      </w:r>
      <w:r w:rsidR="00AF2E6E" w:rsidRPr="000F71B7">
        <w:rPr>
          <w:rFonts w:eastAsia="Arial Unicode MS"/>
          <w:rtl/>
        </w:rPr>
        <w:t>ی</w:t>
      </w:r>
      <w:r w:rsidRPr="000F71B7">
        <w:rPr>
          <w:rFonts w:eastAsia="Arial Unicode MS"/>
          <w:rtl/>
        </w:rPr>
        <w:t>ش از هزار سال بافته و به تش</w:t>
      </w:r>
      <w:r w:rsidR="00AF2E6E" w:rsidRPr="000F71B7">
        <w:rPr>
          <w:rFonts w:eastAsia="Arial Unicode MS"/>
          <w:rtl/>
        </w:rPr>
        <w:t>ی</w:t>
      </w:r>
      <w:r w:rsidRPr="000F71B7">
        <w:rPr>
          <w:rFonts w:eastAsia="Arial Unicode MS"/>
          <w:rtl/>
        </w:rPr>
        <w:t>ع حق</w:t>
      </w:r>
      <w:r w:rsidR="00AF2E6E" w:rsidRPr="000F71B7">
        <w:rPr>
          <w:rFonts w:eastAsia="Arial Unicode MS"/>
          <w:rtl/>
        </w:rPr>
        <w:t>ی</w:t>
      </w:r>
      <w:r w:rsidRPr="000F71B7">
        <w:rPr>
          <w:rFonts w:eastAsia="Arial Unicode MS"/>
          <w:rtl/>
        </w:rPr>
        <w:t>ق</w:t>
      </w:r>
      <w:r w:rsidR="00AF2E6E" w:rsidRPr="000F71B7">
        <w:rPr>
          <w:rFonts w:eastAsia="Arial Unicode MS"/>
          <w:rtl/>
        </w:rPr>
        <w:t>ی</w:t>
      </w:r>
      <w:r w:rsidRPr="000F71B7">
        <w:rPr>
          <w:rFonts w:eastAsia="Arial Unicode MS"/>
          <w:rtl/>
        </w:rPr>
        <w:t xml:space="preserve"> </w:t>
      </w:r>
      <w:r w:rsidR="00AF2E6E" w:rsidRPr="000F71B7">
        <w:rPr>
          <w:rFonts w:eastAsia="Arial Unicode MS"/>
          <w:rtl/>
        </w:rPr>
        <w:t>ک</w:t>
      </w:r>
      <w:r w:rsidRPr="000F71B7">
        <w:rPr>
          <w:rFonts w:eastAsia="Arial Unicode MS"/>
          <w:rtl/>
        </w:rPr>
        <w:t xml:space="preserve">ه </w:t>
      </w:r>
      <w:r w:rsidR="00AF2E6E" w:rsidRPr="000F71B7">
        <w:rPr>
          <w:rFonts w:eastAsia="Arial Unicode MS"/>
          <w:rtl/>
        </w:rPr>
        <w:t>یک</w:t>
      </w:r>
      <w:r w:rsidRPr="000F71B7">
        <w:rPr>
          <w:rFonts w:eastAsia="Arial Unicode MS"/>
          <w:rtl/>
        </w:rPr>
        <w:t xml:space="preserve"> حزب بوده نه مذهب نسبت داده‌است، </w:t>
      </w:r>
      <w:r w:rsidR="00AF2E6E" w:rsidRPr="000F71B7">
        <w:rPr>
          <w:rFonts w:eastAsia="Arial Unicode MS"/>
          <w:rtl/>
        </w:rPr>
        <w:t>ی</w:t>
      </w:r>
      <w:r w:rsidRPr="000F71B7">
        <w:rPr>
          <w:rFonts w:eastAsia="Arial Unicode MS"/>
          <w:rtl/>
        </w:rPr>
        <w:t>ا</w:t>
      </w:r>
      <w:r w:rsidRPr="000F71B7">
        <w:rPr>
          <w:rFonts w:eastAsia="Arial Unicode MS" w:hint="cs"/>
          <w:rtl/>
        </w:rPr>
        <w:t xml:space="preserve"> </w:t>
      </w:r>
      <w:r w:rsidRPr="000F71B7">
        <w:rPr>
          <w:rFonts w:eastAsia="Arial Unicode MS"/>
          <w:rtl/>
        </w:rPr>
        <w:t>بهتر بگو</w:t>
      </w:r>
      <w:r w:rsidR="00AF2E6E" w:rsidRPr="000F71B7">
        <w:rPr>
          <w:rFonts w:eastAsia="Arial Unicode MS"/>
          <w:rtl/>
        </w:rPr>
        <w:t>ی</w:t>
      </w:r>
      <w:r w:rsidRPr="000F71B7">
        <w:rPr>
          <w:rFonts w:eastAsia="Arial Unicode MS"/>
          <w:rtl/>
        </w:rPr>
        <w:t>م</w:t>
      </w:r>
      <w:r w:rsidRPr="000F71B7">
        <w:rPr>
          <w:rFonts w:eastAsia="Arial Unicode MS" w:hint="cs"/>
          <w:rtl/>
        </w:rPr>
        <w:t>:</w:t>
      </w:r>
      <w:r w:rsidRPr="000F71B7">
        <w:rPr>
          <w:rFonts w:eastAsia="Arial Unicode MS"/>
          <w:rtl/>
        </w:rPr>
        <w:t xml:space="preserve"> تش</w:t>
      </w:r>
      <w:r w:rsidR="00AF2E6E" w:rsidRPr="000F71B7">
        <w:rPr>
          <w:rFonts w:eastAsia="Arial Unicode MS"/>
          <w:rtl/>
        </w:rPr>
        <w:t>ی</w:t>
      </w:r>
      <w:r w:rsidRPr="000F71B7">
        <w:rPr>
          <w:rFonts w:eastAsia="Arial Unicode MS"/>
          <w:rtl/>
        </w:rPr>
        <w:t>ع را و</w:t>
      </w:r>
      <w:r w:rsidR="00AF2E6E" w:rsidRPr="000F71B7">
        <w:rPr>
          <w:rFonts w:eastAsia="Arial Unicode MS"/>
          <w:rtl/>
        </w:rPr>
        <w:t>ی</w:t>
      </w:r>
      <w:r w:rsidRPr="000F71B7">
        <w:rPr>
          <w:rFonts w:eastAsia="Arial Unicode MS"/>
          <w:rtl/>
        </w:rPr>
        <w:t>ران و دگرگون ساخته‌است، در مح</w:t>
      </w:r>
      <w:r w:rsidR="00AF2E6E" w:rsidRPr="000F71B7">
        <w:rPr>
          <w:rFonts w:eastAsia="Arial Unicode MS"/>
          <w:rtl/>
        </w:rPr>
        <w:t>ک</w:t>
      </w:r>
      <w:r w:rsidRPr="000F71B7">
        <w:rPr>
          <w:rFonts w:eastAsia="Arial Unicode MS"/>
          <w:rtl/>
        </w:rPr>
        <w:t xml:space="preserve"> بررس</w:t>
      </w:r>
      <w:r w:rsidR="00AF2E6E" w:rsidRPr="000F71B7">
        <w:rPr>
          <w:rFonts w:eastAsia="Arial Unicode MS"/>
          <w:rtl/>
        </w:rPr>
        <w:t>ی</w:t>
      </w:r>
      <w:r w:rsidRPr="000F71B7">
        <w:rPr>
          <w:rFonts w:eastAsia="Arial Unicode MS"/>
          <w:rtl/>
        </w:rPr>
        <w:t xml:space="preserve"> قرار ده</w:t>
      </w:r>
      <w:r w:rsidR="00AF2E6E" w:rsidRPr="000F71B7">
        <w:rPr>
          <w:rFonts w:eastAsia="Arial Unicode MS"/>
          <w:rtl/>
        </w:rPr>
        <w:t>ی</w:t>
      </w:r>
      <w:r w:rsidRPr="000F71B7">
        <w:rPr>
          <w:rFonts w:eastAsia="Arial Unicode MS"/>
          <w:rtl/>
        </w:rPr>
        <w:t>م تا مخالفت آنها با قرآن و اسلام آش</w:t>
      </w:r>
      <w:r w:rsidR="00AF2E6E" w:rsidRPr="000F71B7">
        <w:rPr>
          <w:rFonts w:eastAsia="Arial Unicode MS"/>
          <w:rtl/>
        </w:rPr>
        <w:t>ک</w:t>
      </w:r>
      <w:r w:rsidRPr="000F71B7">
        <w:rPr>
          <w:rFonts w:eastAsia="Arial Unicode MS"/>
          <w:rtl/>
        </w:rPr>
        <w:t>ار گردد.</w:t>
      </w:r>
    </w:p>
    <w:p w:rsidR="00C363C7" w:rsidRPr="000F71B7" w:rsidRDefault="00C363C7" w:rsidP="000F71B7">
      <w:pPr>
        <w:pStyle w:val="a9"/>
        <w:rPr>
          <w:rFonts w:eastAsia="Arial Unicode MS"/>
          <w:rtl/>
        </w:rPr>
      </w:pPr>
      <w:r w:rsidRPr="000F71B7">
        <w:rPr>
          <w:rFonts w:eastAsia="Arial Unicode MS"/>
          <w:rtl/>
        </w:rPr>
        <w:t>بى</w:t>
      </w:r>
      <w:r w:rsidRPr="000F71B7">
        <w:rPr>
          <w:rFonts w:eastAsia="Arial Unicode MS" w:hint="cs"/>
          <w:rtl/>
        </w:rPr>
        <w:t>‌</w:t>
      </w:r>
      <w:r w:rsidRPr="000F71B7">
        <w:rPr>
          <w:rFonts w:eastAsia="Arial Unicode MS"/>
          <w:rtl/>
        </w:rPr>
        <w:t>‌ترد</w:t>
      </w:r>
      <w:r w:rsidR="00AF2E6E" w:rsidRPr="000F71B7">
        <w:rPr>
          <w:rFonts w:eastAsia="Arial Unicode MS"/>
          <w:rtl/>
        </w:rPr>
        <w:t>ی</w:t>
      </w:r>
      <w:r w:rsidRPr="000F71B7">
        <w:rPr>
          <w:rFonts w:eastAsia="Arial Unicode MS"/>
          <w:rtl/>
        </w:rPr>
        <w:t>د سع</w:t>
      </w:r>
      <w:r w:rsidR="00AF2E6E" w:rsidRPr="000F71B7">
        <w:rPr>
          <w:rFonts w:eastAsia="Arial Unicode MS"/>
          <w:rtl/>
        </w:rPr>
        <w:t>ی</w:t>
      </w:r>
      <w:r w:rsidRPr="000F71B7">
        <w:rPr>
          <w:rFonts w:eastAsia="Arial Unicode MS"/>
          <w:rtl/>
        </w:rPr>
        <w:t xml:space="preserve"> و </w:t>
      </w:r>
      <w:r w:rsidR="00AF2E6E" w:rsidRPr="000F71B7">
        <w:rPr>
          <w:rFonts w:eastAsia="Arial Unicode MS"/>
          <w:rtl/>
        </w:rPr>
        <w:t>ک</w:t>
      </w:r>
      <w:r w:rsidRPr="000F71B7">
        <w:rPr>
          <w:rFonts w:eastAsia="Arial Unicode MS"/>
          <w:rtl/>
        </w:rPr>
        <w:t>وشش در نزد</w:t>
      </w:r>
      <w:r w:rsidR="00AF2E6E" w:rsidRPr="000F71B7">
        <w:rPr>
          <w:rFonts w:eastAsia="Arial Unicode MS"/>
          <w:rtl/>
        </w:rPr>
        <w:t>یک</w:t>
      </w:r>
      <w:r w:rsidRPr="000F71B7">
        <w:rPr>
          <w:rFonts w:eastAsia="Arial Unicode MS"/>
          <w:rtl/>
        </w:rPr>
        <w:t>ى</w:t>
      </w:r>
      <w:r w:rsidR="00890BCC">
        <w:rPr>
          <w:rFonts w:eastAsia="Arial Unicode MS"/>
          <w:rtl/>
        </w:rPr>
        <w:t xml:space="preserve"> دل‌هاى </w:t>
      </w:r>
      <w:r w:rsidRPr="000F71B7">
        <w:rPr>
          <w:rFonts w:eastAsia="Arial Unicode MS"/>
          <w:rtl/>
        </w:rPr>
        <w:t>ب</w:t>
      </w:r>
      <w:r w:rsidR="00AF2E6E" w:rsidRPr="000F71B7">
        <w:rPr>
          <w:rFonts w:eastAsia="Arial Unicode MS"/>
          <w:rtl/>
        </w:rPr>
        <w:t>ی</w:t>
      </w:r>
      <w:r w:rsidRPr="000F71B7">
        <w:rPr>
          <w:rFonts w:eastAsia="Arial Unicode MS"/>
          <w:rtl/>
        </w:rPr>
        <w:t>ن آحاد و افراد امّت اسلام</w:t>
      </w:r>
      <w:r w:rsidR="00AF2E6E" w:rsidRPr="000F71B7">
        <w:rPr>
          <w:rFonts w:eastAsia="Arial Unicode MS"/>
          <w:rtl/>
        </w:rPr>
        <w:t>ی</w:t>
      </w:r>
      <w:r w:rsidRPr="000F71B7">
        <w:rPr>
          <w:rFonts w:eastAsia="Arial Unicode MS"/>
          <w:rtl/>
        </w:rPr>
        <w:t xml:space="preserve"> و</w:t>
      </w:r>
      <w:r w:rsidR="000F71B7">
        <w:rPr>
          <w:rFonts w:ascii="Tahoma" w:eastAsia="Arial Unicode MS" w:hAnsi="Tahoma" w:cs="Tahoma"/>
          <w:rtl/>
          <w:lang w:bidi="ar-SA"/>
        </w:rPr>
        <w:t xml:space="preserve"> </w:t>
      </w:r>
      <w:r w:rsidRPr="000F71B7">
        <w:rPr>
          <w:rFonts w:eastAsia="Arial Unicode MS"/>
          <w:rtl/>
        </w:rPr>
        <w:t>اصلاح ذات‌الب</w:t>
      </w:r>
      <w:r w:rsidR="00AF2E6E" w:rsidRPr="000F71B7">
        <w:rPr>
          <w:rFonts w:eastAsia="Arial Unicode MS"/>
          <w:rtl/>
        </w:rPr>
        <w:t>ی</w:t>
      </w:r>
      <w:r w:rsidRPr="000F71B7">
        <w:rPr>
          <w:rFonts w:eastAsia="Arial Unicode MS"/>
          <w:rtl/>
        </w:rPr>
        <w:t>ن و تقر</w:t>
      </w:r>
      <w:r w:rsidR="00AF2E6E" w:rsidRPr="000F71B7">
        <w:rPr>
          <w:rFonts w:eastAsia="Arial Unicode MS"/>
          <w:rtl/>
        </w:rPr>
        <w:t>ی</w:t>
      </w:r>
      <w:r w:rsidRPr="000F71B7">
        <w:rPr>
          <w:rFonts w:eastAsia="Arial Unicode MS"/>
          <w:rtl/>
        </w:rPr>
        <w:t>ب ب</w:t>
      </w:r>
      <w:r w:rsidR="00AF2E6E" w:rsidRPr="000F71B7">
        <w:rPr>
          <w:rFonts w:eastAsia="Arial Unicode MS"/>
          <w:rtl/>
        </w:rPr>
        <w:t>ی</w:t>
      </w:r>
      <w:r w:rsidRPr="000F71B7">
        <w:rPr>
          <w:rFonts w:eastAsia="Arial Unicode MS"/>
          <w:rtl/>
        </w:rPr>
        <w:t>ن آراء بر اساس حقّ و بر مبنا</w:t>
      </w:r>
      <w:r w:rsidR="00AF2E6E" w:rsidRPr="000F71B7">
        <w:rPr>
          <w:rFonts w:eastAsia="Arial Unicode MS"/>
          <w:rtl/>
        </w:rPr>
        <w:t>ی</w:t>
      </w:r>
      <w:r w:rsidRPr="000F71B7">
        <w:rPr>
          <w:rFonts w:eastAsia="Arial Unicode MS"/>
          <w:rtl/>
        </w:rPr>
        <w:t xml:space="preserve"> </w:t>
      </w:r>
      <w:r w:rsidR="00AF2E6E" w:rsidRPr="000F71B7">
        <w:rPr>
          <w:rFonts w:eastAsia="Arial Unicode MS"/>
          <w:rtl/>
        </w:rPr>
        <w:t>ک</w:t>
      </w:r>
      <w:r w:rsidRPr="000F71B7">
        <w:rPr>
          <w:rFonts w:eastAsia="Arial Unicode MS"/>
          <w:rtl/>
        </w:rPr>
        <w:t>تاب خدا و سنّت رسول الله، از بزرگتر</w:t>
      </w:r>
      <w:r w:rsidR="00AF2E6E" w:rsidRPr="000F71B7">
        <w:rPr>
          <w:rFonts w:eastAsia="Arial Unicode MS"/>
          <w:rtl/>
        </w:rPr>
        <w:t>ی</w:t>
      </w:r>
      <w:r w:rsidRPr="000F71B7">
        <w:rPr>
          <w:rFonts w:eastAsia="Arial Unicode MS"/>
          <w:rtl/>
        </w:rPr>
        <w:t>ن خواسته‌ها</w:t>
      </w:r>
      <w:r w:rsidR="00AF2E6E" w:rsidRPr="000F71B7">
        <w:rPr>
          <w:rFonts w:eastAsia="Arial Unicode MS"/>
          <w:rtl/>
        </w:rPr>
        <w:t>ی</w:t>
      </w:r>
      <w:r w:rsidRPr="000F71B7">
        <w:rPr>
          <w:rFonts w:eastAsia="Arial Unicode MS"/>
          <w:rtl/>
        </w:rPr>
        <w:t xml:space="preserve"> اسلام و از</w:t>
      </w:r>
      <w:r w:rsidRPr="000F71B7">
        <w:rPr>
          <w:rFonts w:eastAsia="Arial Unicode MS" w:hint="cs"/>
          <w:rtl/>
        </w:rPr>
        <w:t xml:space="preserve"> </w:t>
      </w:r>
      <w:r w:rsidRPr="000F71B7">
        <w:rPr>
          <w:rFonts w:eastAsia="Arial Unicode MS"/>
          <w:rtl/>
        </w:rPr>
        <w:t>ابواب خ</w:t>
      </w:r>
      <w:r w:rsidR="00AF2E6E" w:rsidRPr="000F71B7">
        <w:rPr>
          <w:rFonts w:eastAsia="Arial Unicode MS"/>
          <w:rtl/>
        </w:rPr>
        <w:t>ی</w:t>
      </w:r>
      <w:r w:rsidRPr="000F71B7">
        <w:rPr>
          <w:rFonts w:eastAsia="Arial Unicode MS"/>
          <w:rtl/>
        </w:rPr>
        <w:t>ر</w:t>
      </w:r>
      <w:r w:rsidR="006D7D8D" w:rsidRPr="000F71B7">
        <w:rPr>
          <w:rFonts w:eastAsia="Arial Unicode MS"/>
          <w:rtl/>
        </w:rPr>
        <w:t xml:space="preserve"> می‌باشد</w:t>
      </w:r>
      <w:r w:rsidRPr="000F71B7">
        <w:rPr>
          <w:rFonts w:eastAsia="Arial Unicode MS"/>
          <w:rtl/>
        </w:rPr>
        <w:t xml:space="preserve"> چون حاصل تفرقه را جز دشمنان ا</w:t>
      </w:r>
      <w:r w:rsidR="00AF2E6E" w:rsidRPr="000F71B7">
        <w:rPr>
          <w:rFonts w:eastAsia="Arial Unicode MS"/>
          <w:rtl/>
        </w:rPr>
        <w:t>ی</w:t>
      </w:r>
      <w:r w:rsidRPr="000F71B7">
        <w:rPr>
          <w:rFonts w:eastAsia="Arial Unicode MS"/>
          <w:rtl/>
        </w:rPr>
        <w:t>ن امّت نچ</w:t>
      </w:r>
      <w:r w:rsidR="00AF2E6E" w:rsidRPr="000F71B7">
        <w:rPr>
          <w:rFonts w:eastAsia="Arial Unicode MS"/>
          <w:rtl/>
        </w:rPr>
        <w:t>ی</w:t>
      </w:r>
      <w:r w:rsidRPr="000F71B7">
        <w:rPr>
          <w:rFonts w:eastAsia="Arial Unicode MS"/>
          <w:rtl/>
        </w:rPr>
        <w:t>ده‌اند و همچنان</w:t>
      </w:r>
      <w:r w:rsidR="00AF2E6E" w:rsidRPr="000F71B7">
        <w:rPr>
          <w:rFonts w:eastAsia="Arial Unicode MS"/>
          <w:rtl/>
        </w:rPr>
        <w:t>ک</w:t>
      </w:r>
      <w:r w:rsidRPr="000F71B7">
        <w:rPr>
          <w:rFonts w:eastAsia="Arial Unicode MS"/>
          <w:rtl/>
        </w:rPr>
        <w:t>ه امام ابن حزم اندلسى</w:t>
      </w:r>
      <w:r w:rsidR="00CE2A51">
        <w:rPr>
          <w:rFonts w:eastAsia="Arial Unicode MS"/>
          <w:rtl/>
        </w:rPr>
        <w:t xml:space="preserve"> می‌گوید</w:t>
      </w:r>
      <w:r w:rsidRPr="000F71B7">
        <w:rPr>
          <w:rFonts w:eastAsia="Arial Unicode MS"/>
          <w:rtl/>
        </w:rPr>
        <w:t>: و قت</w:t>
      </w:r>
      <w:r w:rsidR="00AF2E6E" w:rsidRPr="000F71B7">
        <w:rPr>
          <w:rFonts w:eastAsia="Arial Unicode MS"/>
          <w:rtl/>
        </w:rPr>
        <w:t>ی</w:t>
      </w:r>
      <w:r w:rsidRPr="000F71B7">
        <w:rPr>
          <w:rFonts w:eastAsia="Arial Unicode MS"/>
          <w:rtl/>
        </w:rPr>
        <w:t xml:space="preserve"> </w:t>
      </w:r>
      <w:r w:rsidR="00AF2E6E" w:rsidRPr="000F71B7">
        <w:rPr>
          <w:rFonts w:eastAsia="Arial Unicode MS"/>
          <w:rtl/>
        </w:rPr>
        <w:t>ک</w:t>
      </w:r>
      <w:r w:rsidRPr="000F71B7">
        <w:rPr>
          <w:rFonts w:eastAsia="Arial Unicode MS"/>
          <w:rtl/>
        </w:rPr>
        <w:t>ه دشمنان ا</w:t>
      </w:r>
      <w:r w:rsidR="00AF2E6E" w:rsidRPr="000F71B7">
        <w:rPr>
          <w:rFonts w:eastAsia="Arial Unicode MS"/>
          <w:rtl/>
        </w:rPr>
        <w:t>ی</w:t>
      </w:r>
      <w:r w:rsidRPr="000F71B7">
        <w:rPr>
          <w:rFonts w:eastAsia="Arial Unicode MS"/>
          <w:rtl/>
        </w:rPr>
        <w:t>ن د</w:t>
      </w:r>
      <w:r w:rsidR="00AF2E6E" w:rsidRPr="000F71B7">
        <w:rPr>
          <w:rFonts w:eastAsia="Arial Unicode MS"/>
          <w:rtl/>
        </w:rPr>
        <w:t>ی</w:t>
      </w:r>
      <w:r w:rsidRPr="000F71B7">
        <w:rPr>
          <w:rFonts w:eastAsia="Arial Unicode MS"/>
          <w:rtl/>
        </w:rPr>
        <w:t>ن د</w:t>
      </w:r>
      <w:r w:rsidR="00AF2E6E" w:rsidRPr="000F71B7">
        <w:rPr>
          <w:rFonts w:eastAsia="Arial Unicode MS"/>
          <w:rtl/>
        </w:rPr>
        <w:t>ی</w:t>
      </w:r>
      <w:r w:rsidRPr="000F71B7">
        <w:rPr>
          <w:rFonts w:eastAsia="Arial Unicode MS"/>
          <w:rtl/>
        </w:rPr>
        <w:t xml:space="preserve">دند </w:t>
      </w:r>
      <w:r w:rsidR="00AF2E6E" w:rsidRPr="000F71B7">
        <w:rPr>
          <w:rFonts w:eastAsia="Arial Unicode MS"/>
          <w:rtl/>
        </w:rPr>
        <w:t>ک</w:t>
      </w:r>
      <w:r w:rsidRPr="000F71B7">
        <w:rPr>
          <w:rFonts w:eastAsia="Arial Unicode MS"/>
          <w:rtl/>
        </w:rPr>
        <w:t xml:space="preserve">ه آنها را </w:t>
      </w:r>
      <w:r w:rsidR="00AF2E6E" w:rsidRPr="000F71B7">
        <w:rPr>
          <w:rFonts w:eastAsia="Arial Unicode MS"/>
          <w:rtl/>
        </w:rPr>
        <w:t>ی</w:t>
      </w:r>
      <w:r w:rsidRPr="000F71B7">
        <w:rPr>
          <w:rFonts w:eastAsia="Arial Unicode MS"/>
          <w:rtl/>
        </w:rPr>
        <w:t>ارا</w:t>
      </w:r>
      <w:r w:rsidR="00AF2E6E" w:rsidRPr="000F71B7">
        <w:rPr>
          <w:rFonts w:eastAsia="Arial Unicode MS"/>
          <w:rtl/>
        </w:rPr>
        <w:t>ی</w:t>
      </w:r>
      <w:r w:rsidRPr="000F71B7">
        <w:rPr>
          <w:rFonts w:eastAsia="Arial Unicode MS"/>
          <w:rtl/>
        </w:rPr>
        <w:t xml:space="preserve"> مقابله با اسلام ن</w:t>
      </w:r>
      <w:r w:rsidR="00AF2E6E" w:rsidRPr="000F71B7">
        <w:rPr>
          <w:rFonts w:eastAsia="Arial Unicode MS"/>
          <w:rtl/>
        </w:rPr>
        <w:t>ی</w:t>
      </w:r>
      <w:r w:rsidRPr="000F71B7">
        <w:rPr>
          <w:rFonts w:eastAsia="Arial Unicode MS"/>
          <w:rtl/>
        </w:rPr>
        <w:t>ست، از راه م</w:t>
      </w:r>
      <w:r w:rsidR="00AF2E6E" w:rsidRPr="000F71B7">
        <w:rPr>
          <w:rFonts w:eastAsia="Arial Unicode MS"/>
          <w:rtl/>
        </w:rPr>
        <w:t>ک</w:t>
      </w:r>
      <w:r w:rsidRPr="000F71B7">
        <w:rPr>
          <w:rFonts w:eastAsia="Arial Unicode MS"/>
          <w:rtl/>
        </w:rPr>
        <w:t>ر و فر</w:t>
      </w:r>
      <w:r w:rsidR="00AF2E6E" w:rsidRPr="000F71B7">
        <w:rPr>
          <w:rFonts w:eastAsia="Arial Unicode MS"/>
          <w:rtl/>
        </w:rPr>
        <w:t>ی</w:t>
      </w:r>
      <w:r w:rsidRPr="000F71B7">
        <w:rPr>
          <w:rFonts w:eastAsia="Arial Unicode MS"/>
          <w:rtl/>
        </w:rPr>
        <w:t>ب وارد شدند و توطئه‌چ</w:t>
      </w:r>
      <w:r w:rsidR="00AF2E6E" w:rsidRPr="000F71B7">
        <w:rPr>
          <w:rFonts w:eastAsia="Arial Unicode MS"/>
          <w:rtl/>
        </w:rPr>
        <w:t>ی</w:t>
      </w:r>
      <w:r w:rsidRPr="000F71B7">
        <w:rPr>
          <w:rFonts w:eastAsia="Arial Unicode MS"/>
          <w:rtl/>
        </w:rPr>
        <w:t>ن</w:t>
      </w:r>
      <w:r w:rsidR="00AF2E6E" w:rsidRPr="000F71B7">
        <w:rPr>
          <w:rFonts w:eastAsia="Arial Unicode MS"/>
          <w:rtl/>
        </w:rPr>
        <w:t>ی</w:t>
      </w:r>
      <w:r w:rsidRPr="000F71B7">
        <w:rPr>
          <w:rFonts w:eastAsia="Arial Unicode MS"/>
          <w:rtl/>
        </w:rPr>
        <w:t xml:space="preserve"> را آغاز </w:t>
      </w:r>
      <w:r w:rsidR="00AF2E6E" w:rsidRPr="000F71B7">
        <w:rPr>
          <w:rFonts w:eastAsia="Arial Unicode MS"/>
          <w:rtl/>
        </w:rPr>
        <w:t>ک</w:t>
      </w:r>
      <w:r w:rsidRPr="000F71B7">
        <w:rPr>
          <w:rFonts w:eastAsia="Arial Unicode MS"/>
          <w:rtl/>
        </w:rPr>
        <w:t>ردند و گروه</w:t>
      </w:r>
      <w:r w:rsidR="00AF2E6E" w:rsidRPr="000F71B7">
        <w:rPr>
          <w:rFonts w:eastAsia="Arial Unicode MS"/>
          <w:rtl/>
        </w:rPr>
        <w:t>ی</w:t>
      </w:r>
      <w:r w:rsidRPr="000F71B7">
        <w:rPr>
          <w:rFonts w:eastAsia="Arial Unicode MS"/>
          <w:rtl/>
        </w:rPr>
        <w:t xml:space="preserve"> از آنها تظاهر به اسلام نموده و با اظهار محبّت به اهل ب</w:t>
      </w:r>
      <w:r w:rsidR="00AF2E6E" w:rsidRPr="000F71B7">
        <w:rPr>
          <w:rFonts w:eastAsia="Arial Unicode MS"/>
          <w:rtl/>
        </w:rPr>
        <w:t>ی</w:t>
      </w:r>
      <w:r w:rsidRPr="000F71B7">
        <w:rPr>
          <w:rFonts w:eastAsia="Arial Unicode MS"/>
          <w:rtl/>
        </w:rPr>
        <w:t>ت، ش</w:t>
      </w:r>
      <w:r w:rsidR="00AF2E6E" w:rsidRPr="000F71B7">
        <w:rPr>
          <w:rFonts w:eastAsia="Arial Unicode MS"/>
          <w:rtl/>
        </w:rPr>
        <w:t>ی</w:t>
      </w:r>
      <w:r w:rsidRPr="000F71B7">
        <w:rPr>
          <w:rFonts w:eastAsia="Arial Unicode MS"/>
          <w:rtl/>
        </w:rPr>
        <w:t>ع</w:t>
      </w:r>
      <w:r w:rsidR="00AF2E6E" w:rsidRPr="000F71B7">
        <w:rPr>
          <w:rFonts w:eastAsia="Arial Unicode MS"/>
          <w:rtl/>
        </w:rPr>
        <w:t>ی</w:t>
      </w:r>
      <w:r w:rsidRPr="000F71B7">
        <w:rPr>
          <w:rFonts w:eastAsia="Arial Unicode MS"/>
          <w:rtl/>
        </w:rPr>
        <w:t>ان را به خود جذب نمودند و بعد از آن، چنان برخ</w:t>
      </w:r>
      <w:r w:rsidR="00AF2E6E" w:rsidRPr="000F71B7">
        <w:rPr>
          <w:rFonts w:eastAsia="Arial Unicode MS"/>
          <w:rtl/>
        </w:rPr>
        <w:t>ی</w:t>
      </w:r>
      <w:r w:rsidRPr="000F71B7">
        <w:rPr>
          <w:rFonts w:eastAsia="Arial Unicode MS"/>
          <w:rtl/>
        </w:rPr>
        <w:t xml:space="preserve"> از آنها را فر</w:t>
      </w:r>
      <w:r w:rsidR="00AF2E6E" w:rsidRPr="000F71B7">
        <w:rPr>
          <w:rFonts w:eastAsia="Arial Unicode MS"/>
          <w:rtl/>
        </w:rPr>
        <w:t>ی</w:t>
      </w:r>
      <w:r w:rsidRPr="000F71B7">
        <w:rPr>
          <w:rFonts w:eastAsia="Arial Unicode MS"/>
          <w:rtl/>
        </w:rPr>
        <w:t xml:space="preserve">فتند </w:t>
      </w:r>
      <w:r w:rsidR="00AF2E6E" w:rsidRPr="000F71B7">
        <w:rPr>
          <w:rFonts w:eastAsia="Arial Unicode MS"/>
          <w:rtl/>
        </w:rPr>
        <w:t>ک</w:t>
      </w:r>
      <w:r w:rsidRPr="000F71B7">
        <w:rPr>
          <w:rFonts w:eastAsia="Arial Unicode MS"/>
          <w:rtl/>
        </w:rPr>
        <w:t xml:space="preserve">ه به </w:t>
      </w:r>
      <w:r w:rsidR="00AF2E6E" w:rsidRPr="000F71B7">
        <w:rPr>
          <w:rFonts w:eastAsia="Arial Unicode MS"/>
          <w:rtl/>
        </w:rPr>
        <w:t>ک</w:t>
      </w:r>
      <w:r w:rsidRPr="000F71B7">
        <w:rPr>
          <w:rFonts w:eastAsia="Arial Unicode MS"/>
          <w:rtl/>
        </w:rPr>
        <w:t>لّ</w:t>
      </w:r>
      <w:r w:rsidR="00AF2E6E" w:rsidRPr="000F71B7">
        <w:rPr>
          <w:rFonts w:eastAsia="Arial Unicode MS"/>
          <w:rtl/>
        </w:rPr>
        <w:t>ی</w:t>
      </w:r>
      <w:r w:rsidRPr="000F71B7">
        <w:rPr>
          <w:rFonts w:eastAsia="Arial Unicode MS"/>
          <w:rtl/>
        </w:rPr>
        <w:t xml:space="preserve"> از د</w:t>
      </w:r>
      <w:r w:rsidR="00AF2E6E" w:rsidRPr="000F71B7">
        <w:rPr>
          <w:rFonts w:eastAsia="Arial Unicode MS"/>
          <w:rtl/>
        </w:rPr>
        <w:t>ی</w:t>
      </w:r>
      <w:r w:rsidRPr="000F71B7">
        <w:rPr>
          <w:rFonts w:eastAsia="Arial Unicode MS"/>
          <w:rtl/>
        </w:rPr>
        <w:t>ن اسلام خارجشان نمودند</w:t>
      </w:r>
      <w:r w:rsidRPr="000F71B7">
        <w:rPr>
          <w:rFonts w:eastAsia="Arial Unicode MS" w:hint="cs"/>
          <w:vertAlign w:val="superscript"/>
          <w:rtl/>
        </w:rPr>
        <w:t>(</w:t>
      </w:r>
      <w:r w:rsidRPr="000F71B7">
        <w:rPr>
          <w:rFonts w:eastAsia="Arial Unicode MS"/>
          <w:vertAlign w:val="superscript"/>
          <w:rtl/>
        </w:rPr>
        <w:footnoteReference w:id="6"/>
      </w:r>
      <w:r w:rsidRPr="000F71B7">
        <w:rPr>
          <w:rFonts w:eastAsia="Arial Unicode MS" w:hint="cs"/>
          <w:vertAlign w:val="superscript"/>
          <w:rtl/>
        </w:rPr>
        <w:t>)</w:t>
      </w:r>
      <w:r w:rsidRPr="000F71B7">
        <w:rPr>
          <w:rFonts w:eastAsia="Arial Unicode MS"/>
          <w:rtl/>
        </w:rPr>
        <w:t>.</w:t>
      </w:r>
    </w:p>
    <w:p w:rsidR="00C363C7" w:rsidRPr="00865AB0" w:rsidRDefault="00C363C7" w:rsidP="00AA7AF5">
      <w:pPr>
        <w:pStyle w:val="a9"/>
        <w:rPr>
          <w:rStyle w:val="Charf1"/>
          <w:rtl/>
        </w:rPr>
      </w:pPr>
      <w:r w:rsidRPr="000F71B7">
        <w:rPr>
          <w:rFonts w:eastAsia="Arial Unicode MS"/>
          <w:rtl/>
        </w:rPr>
        <w:t>اسلام و قرآن خود راه وحدت ا</w:t>
      </w:r>
      <w:r w:rsidR="00AF2E6E" w:rsidRPr="000F71B7">
        <w:rPr>
          <w:rFonts w:eastAsia="Arial Unicode MS"/>
          <w:rtl/>
        </w:rPr>
        <w:t>ی</w:t>
      </w:r>
      <w:r w:rsidRPr="000F71B7">
        <w:rPr>
          <w:rFonts w:eastAsia="Arial Unicode MS"/>
          <w:rtl/>
        </w:rPr>
        <w:t>ن امّت را روشن نموده‌است و خداوند</w:t>
      </w:r>
      <w:r w:rsidR="006A16CC">
        <w:rPr>
          <w:rFonts w:eastAsia="Arial Unicode MS"/>
          <w:rtl/>
        </w:rPr>
        <w:t xml:space="preserve"> می‌فرماید</w:t>
      </w:r>
      <w:r w:rsidRPr="000F71B7">
        <w:rPr>
          <w:rFonts w:eastAsia="Arial Unicode MS"/>
          <w:rtl/>
        </w:rPr>
        <w:t>:</w:t>
      </w:r>
      <w:r w:rsidR="00AA7AF5">
        <w:rPr>
          <w:rFonts w:eastAsia="Arial Unicode MS" w:hint="cs"/>
          <w:rtl/>
        </w:rPr>
        <w:t xml:space="preserve"> </w:t>
      </w:r>
      <w:r w:rsidR="00AA7AF5">
        <w:rPr>
          <w:rFonts w:ascii="Traditional Arabic" w:eastAsia="Arial Unicode MS" w:hAnsi="Traditional Arabic" w:cs="Traditional Arabic"/>
          <w:rtl/>
        </w:rPr>
        <w:t>﴿</w:t>
      </w:r>
      <w:r w:rsidR="00AA7AF5" w:rsidRPr="00865AB0">
        <w:rPr>
          <w:rStyle w:val="Charf1"/>
          <w:rFonts w:hint="eastAsia"/>
          <w:rtl/>
        </w:rPr>
        <w:t>وَ</w:t>
      </w:r>
      <w:r w:rsidR="00AA7AF5" w:rsidRPr="00865AB0">
        <w:rPr>
          <w:rStyle w:val="Charf1"/>
          <w:rFonts w:hint="cs"/>
          <w:rtl/>
        </w:rPr>
        <w:t>ٱ</w:t>
      </w:r>
      <w:r w:rsidR="00AA7AF5" w:rsidRPr="00865AB0">
        <w:rPr>
          <w:rStyle w:val="Charf1"/>
          <w:rFonts w:hint="eastAsia"/>
          <w:rtl/>
        </w:rPr>
        <w:t>عۡتَصِمُواْ</w:t>
      </w:r>
      <w:r w:rsidR="00AA7AF5" w:rsidRPr="00865AB0">
        <w:rPr>
          <w:rStyle w:val="Charf1"/>
          <w:rtl/>
        </w:rPr>
        <w:t xml:space="preserve"> بِحَبۡلِ </w:t>
      </w:r>
      <w:r w:rsidR="00AA7AF5" w:rsidRPr="00865AB0">
        <w:rPr>
          <w:rStyle w:val="Charf1"/>
          <w:rFonts w:hint="cs"/>
          <w:rtl/>
        </w:rPr>
        <w:t>ٱ</w:t>
      </w:r>
      <w:r w:rsidR="00AA7AF5" w:rsidRPr="00865AB0">
        <w:rPr>
          <w:rStyle w:val="Charf1"/>
          <w:rFonts w:hint="eastAsia"/>
          <w:rtl/>
        </w:rPr>
        <w:t>للَّهِ</w:t>
      </w:r>
      <w:r w:rsidR="00AA7AF5" w:rsidRPr="00865AB0">
        <w:rPr>
          <w:rStyle w:val="Charf1"/>
          <w:rtl/>
        </w:rPr>
        <w:t xml:space="preserve"> جَمِيعٗا وَلَا تَفَرَّقُواْۚ</w:t>
      </w:r>
      <w:r w:rsidR="00AA7AF5">
        <w:rPr>
          <w:rFonts w:ascii="Traditional Arabic" w:eastAsia="Arial Unicode MS" w:hAnsi="Traditional Arabic" w:cs="Traditional Arabic"/>
          <w:rtl/>
        </w:rPr>
        <w:t>﴾</w:t>
      </w:r>
      <w:r w:rsidRPr="000F71B7">
        <w:rPr>
          <w:rFonts w:eastAsia="Arial Unicode MS"/>
          <w:rtl/>
        </w:rPr>
        <w:t xml:space="preserve"> </w:t>
      </w:r>
      <w:r w:rsidR="000F71B7" w:rsidRPr="000F71B7">
        <w:rPr>
          <w:rStyle w:val="Charb"/>
          <w:rFonts w:hint="cs"/>
          <w:rtl/>
        </w:rPr>
        <w:t>[</w:t>
      </w:r>
      <w:r w:rsidRPr="000F71B7">
        <w:rPr>
          <w:rStyle w:val="Charb"/>
          <w:rFonts w:hint="cs"/>
          <w:rtl/>
        </w:rPr>
        <w:t>آل عمران: 103</w:t>
      </w:r>
      <w:r w:rsidR="000F71B7" w:rsidRPr="000F71B7">
        <w:rPr>
          <w:rStyle w:val="Charb"/>
          <w:rFonts w:hint="cs"/>
          <w:rtl/>
        </w:rPr>
        <w:t>]</w:t>
      </w:r>
      <w:r w:rsidRPr="000F71B7">
        <w:rPr>
          <w:rFonts w:eastAsia="Arial Unicode MS" w:hint="cs"/>
          <w:rtl/>
        </w:rPr>
        <w:t xml:space="preserve">. </w:t>
      </w:r>
      <w:r w:rsidRPr="00FD35AF">
        <w:rPr>
          <w:rFonts w:ascii="Tahoma" w:eastAsia="Arial Unicode MS" w:hAnsi="Tahoma" w:cs="Traditional Arabic" w:hint="cs"/>
          <w:rtl/>
        </w:rPr>
        <w:t>«</w:t>
      </w:r>
      <w:r w:rsidRPr="000F71B7">
        <w:rPr>
          <w:rFonts w:eastAsia="Arial Unicode MS"/>
          <w:rtl/>
        </w:rPr>
        <w:t>و همگ</w:t>
      </w:r>
      <w:r w:rsidR="00AF2E6E" w:rsidRPr="000F71B7">
        <w:rPr>
          <w:rFonts w:eastAsia="Arial Unicode MS"/>
          <w:rtl/>
        </w:rPr>
        <w:t>ی</w:t>
      </w:r>
      <w:r w:rsidRPr="000F71B7">
        <w:rPr>
          <w:rFonts w:eastAsia="Arial Unicode MS"/>
          <w:rtl/>
        </w:rPr>
        <w:t xml:space="preserve"> به ر</w:t>
      </w:r>
      <w:r w:rsidR="00AF2E6E" w:rsidRPr="000F71B7">
        <w:rPr>
          <w:rFonts w:eastAsia="Arial Unicode MS"/>
          <w:rtl/>
        </w:rPr>
        <w:t>ی</w:t>
      </w:r>
      <w:r w:rsidRPr="000F71B7">
        <w:rPr>
          <w:rFonts w:eastAsia="Arial Unicode MS"/>
          <w:rtl/>
        </w:rPr>
        <w:t>سمان اله</w:t>
      </w:r>
      <w:r w:rsidR="00AF2E6E" w:rsidRPr="000F71B7">
        <w:rPr>
          <w:rFonts w:eastAsia="Arial Unicode MS"/>
          <w:rtl/>
        </w:rPr>
        <w:t>ی</w:t>
      </w:r>
      <w:r w:rsidRPr="000F71B7">
        <w:rPr>
          <w:rFonts w:eastAsia="Arial Unicode MS"/>
          <w:rtl/>
        </w:rPr>
        <w:t xml:space="preserve"> چنگ بزن</w:t>
      </w:r>
      <w:r w:rsidR="00AF2E6E" w:rsidRPr="000F71B7">
        <w:rPr>
          <w:rFonts w:eastAsia="Arial Unicode MS"/>
          <w:rtl/>
        </w:rPr>
        <w:t>ی</w:t>
      </w:r>
      <w:r w:rsidRPr="000F71B7">
        <w:rPr>
          <w:rFonts w:eastAsia="Arial Unicode MS"/>
          <w:rtl/>
        </w:rPr>
        <w:t>د و متفرّق نگرد</w:t>
      </w:r>
      <w:r w:rsidR="00AF2E6E" w:rsidRPr="000F71B7">
        <w:rPr>
          <w:rFonts w:eastAsia="Arial Unicode MS"/>
          <w:rtl/>
        </w:rPr>
        <w:t>ی</w:t>
      </w:r>
      <w:r w:rsidRPr="000F71B7">
        <w:rPr>
          <w:rFonts w:eastAsia="Arial Unicode MS"/>
          <w:rtl/>
        </w:rPr>
        <w:t>د</w:t>
      </w:r>
      <w:r w:rsidRPr="00FD35AF">
        <w:rPr>
          <w:rFonts w:ascii="Tahoma" w:eastAsia="Arial Unicode MS" w:hAnsi="Tahoma" w:cs="Traditional Arabic" w:hint="cs"/>
          <w:rtl/>
        </w:rPr>
        <w:t>»</w:t>
      </w:r>
      <w:r w:rsidR="000F71B7" w:rsidRPr="000F71B7">
        <w:rPr>
          <w:rFonts w:eastAsia="Arial Unicode MS" w:hint="cs"/>
          <w:rtl/>
        </w:rPr>
        <w:t xml:space="preserve"> </w:t>
      </w:r>
      <w:r w:rsidRPr="000F71B7">
        <w:rPr>
          <w:rFonts w:eastAsia="Arial Unicode MS"/>
          <w:rtl/>
        </w:rPr>
        <w:t>و راه و روش رفع اختلاف را ن</w:t>
      </w:r>
      <w:r w:rsidR="00AF2E6E" w:rsidRPr="000F71B7">
        <w:rPr>
          <w:rFonts w:eastAsia="Arial Unicode MS"/>
          <w:rtl/>
        </w:rPr>
        <w:t>ی</w:t>
      </w:r>
      <w:r w:rsidRPr="000F71B7">
        <w:rPr>
          <w:rFonts w:eastAsia="Arial Unicode MS"/>
          <w:rtl/>
        </w:rPr>
        <w:t>ز ذ</w:t>
      </w:r>
      <w:r w:rsidR="00AF2E6E" w:rsidRPr="000F71B7">
        <w:rPr>
          <w:rFonts w:eastAsia="Arial Unicode MS"/>
          <w:rtl/>
        </w:rPr>
        <w:t>ک</w:t>
      </w:r>
      <w:r w:rsidRPr="000F71B7">
        <w:rPr>
          <w:rFonts w:eastAsia="Arial Unicode MS"/>
          <w:rtl/>
        </w:rPr>
        <w:t xml:space="preserve">ر </w:t>
      </w:r>
      <w:r w:rsidR="00AF2E6E" w:rsidRPr="000F71B7">
        <w:rPr>
          <w:rFonts w:eastAsia="Arial Unicode MS"/>
          <w:rtl/>
        </w:rPr>
        <w:t>ک</w:t>
      </w:r>
      <w:r w:rsidRPr="000F71B7">
        <w:rPr>
          <w:rFonts w:eastAsia="Arial Unicode MS"/>
          <w:rtl/>
        </w:rPr>
        <w:t>رده‌ و</w:t>
      </w:r>
      <w:r w:rsidR="00AA7AF5">
        <w:rPr>
          <w:rFonts w:eastAsia="Arial Unicode MS" w:hint="cs"/>
          <w:rtl/>
        </w:rPr>
        <w:t xml:space="preserve"> می‌فرماید: </w:t>
      </w:r>
      <w:r w:rsidR="00AA7AF5">
        <w:rPr>
          <w:rFonts w:ascii="Traditional Arabic" w:eastAsia="Arial Unicode MS" w:hAnsi="Traditional Arabic" w:cs="Traditional Arabic"/>
          <w:rtl/>
        </w:rPr>
        <w:t>﴿</w:t>
      </w:r>
      <w:r w:rsidR="00AA7AF5" w:rsidRPr="00865AB0">
        <w:rPr>
          <w:rStyle w:val="Charf1"/>
          <w:rtl/>
        </w:rPr>
        <w:t xml:space="preserve">فَإِن تَنَٰزَعۡتُمۡ فِي شَيۡءٖ فَرُدُّوهُ إِلَى </w:t>
      </w:r>
      <w:r w:rsidR="00AA7AF5" w:rsidRPr="00865AB0">
        <w:rPr>
          <w:rStyle w:val="Charf1"/>
          <w:rFonts w:hint="cs"/>
          <w:rtl/>
        </w:rPr>
        <w:t>ٱ</w:t>
      </w:r>
      <w:r w:rsidR="00AA7AF5" w:rsidRPr="00865AB0">
        <w:rPr>
          <w:rStyle w:val="Charf1"/>
          <w:rFonts w:hint="eastAsia"/>
          <w:rtl/>
        </w:rPr>
        <w:t>للَّهِ</w:t>
      </w:r>
      <w:r w:rsidR="00AA7AF5" w:rsidRPr="00865AB0">
        <w:rPr>
          <w:rStyle w:val="Charf1"/>
          <w:rtl/>
        </w:rPr>
        <w:t xml:space="preserve"> وَ</w:t>
      </w:r>
      <w:r w:rsidR="00AA7AF5" w:rsidRPr="00865AB0">
        <w:rPr>
          <w:rStyle w:val="Charf1"/>
          <w:rFonts w:hint="cs"/>
          <w:rtl/>
        </w:rPr>
        <w:t>ٱ</w:t>
      </w:r>
      <w:r w:rsidR="00AA7AF5" w:rsidRPr="00865AB0">
        <w:rPr>
          <w:rStyle w:val="Charf1"/>
          <w:rFonts w:hint="eastAsia"/>
          <w:rtl/>
        </w:rPr>
        <w:t>لرَّسُولِ</w:t>
      </w:r>
      <w:r w:rsidR="00AA7AF5">
        <w:rPr>
          <w:rFonts w:ascii="Traditional Arabic" w:eastAsia="Arial Unicode MS" w:hAnsi="Traditional Arabic" w:cs="Traditional Arabic"/>
          <w:rtl/>
        </w:rPr>
        <w:t>﴾</w:t>
      </w:r>
      <w:r w:rsidR="00AA7AF5">
        <w:rPr>
          <w:rFonts w:ascii="Traditional Arabic" w:eastAsia="Arial Unicode MS" w:hAnsi="Traditional Arabic" w:cs="Traditional Arabic" w:hint="cs"/>
          <w:rtl/>
        </w:rPr>
        <w:t xml:space="preserve"> </w:t>
      </w:r>
      <w:r w:rsidR="000F71B7" w:rsidRPr="000F71B7">
        <w:rPr>
          <w:rStyle w:val="Charb"/>
          <w:rFonts w:hint="cs"/>
          <w:rtl/>
        </w:rPr>
        <w:t>[</w:t>
      </w:r>
      <w:r w:rsidRPr="000F71B7">
        <w:rPr>
          <w:rStyle w:val="Charb"/>
          <w:rFonts w:hint="cs"/>
          <w:rtl/>
        </w:rPr>
        <w:t>النساء: 59</w:t>
      </w:r>
      <w:r w:rsidR="000F71B7" w:rsidRPr="000F71B7">
        <w:rPr>
          <w:rStyle w:val="Charb"/>
          <w:rFonts w:hint="cs"/>
          <w:rtl/>
        </w:rPr>
        <w:t>]</w:t>
      </w:r>
      <w:r w:rsidRPr="000F71B7">
        <w:rPr>
          <w:rFonts w:eastAsia="Arial Unicode MS" w:hint="cs"/>
          <w:rtl/>
        </w:rPr>
        <w:t xml:space="preserve">. </w:t>
      </w:r>
      <w:r w:rsidRPr="00FD35AF">
        <w:rPr>
          <w:rFonts w:ascii="Tahoma" w:eastAsia="Arial Unicode MS" w:hAnsi="Tahoma" w:cs="Traditional Arabic" w:hint="cs"/>
          <w:rtl/>
        </w:rPr>
        <w:t>«</w:t>
      </w:r>
      <w:r w:rsidRPr="000F71B7">
        <w:rPr>
          <w:rFonts w:eastAsia="Arial Unicode MS"/>
          <w:rtl/>
        </w:rPr>
        <w:t>اگر در چ</w:t>
      </w:r>
      <w:r w:rsidR="00AF2E6E" w:rsidRPr="000F71B7">
        <w:rPr>
          <w:rFonts w:eastAsia="Arial Unicode MS"/>
          <w:rtl/>
        </w:rPr>
        <w:t>ی</w:t>
      </w:r>
      <w:r w:rsidRPr="000F71B7">
        <w:rPr>
          <w:rFonts w:eastAsia="Arial Unicode MS"/>
          <w:rtl/>
        </w:rPr>
        <w:t>ز</w:t>
      </w:r>
      <w:r w:rsidR="00AF2E6E" w:rsidRPr="000F71B7">
        <w:rPr>
          <w:rFonts w:eastAsia="Arial Unicode MS"/>
          <w:rtl/>
        </w:rPr>
        <w:t>ی</w:t>
      </w:r>
      <w:r w:rsidRPr="000F71B7">
        <w:rPr>
          <w:rFonts w:eastAsia="Arial Unicode MS"/>
          <w:rtl/>
        </w:rPr>
        <w:t xml:space="preserve"> نزاع نمود</w:t>
      </w:r>
      <w:r w:rsidR="00AF2E6E" w:rsidRPr="000F71B7">
        <w:rPr>
          <w:rFonts w:eastAsia="Arial Unicode MS"/>
          <w:rtl/>
        </w:rPr>
        <w:t>ی</w:t>
      </w:r>
      <w:r w:rsidRPr="000F71B7">
        <w:rPr>
          <w:rFonts w:eastAsia="Arial Unicode MS"/>
          <w:rtl/>
        </w:rPr>
        <w:t>د آن را به خدا و رسول بازگردان</w:t>
      </w:r>
      <w:r w:rsidR="00AF2E6E" w:rsidRPr="000F71B7">
        <w:rPr>
          <w:rFonts w:eastAsia="Arial Unicode MS"/>
          <w:rtl/>
        </w:rPr>
        <w:t>ی</w:t>
      </w:r>
      <w:r w:rsidRPr="000F71B7">
        <w:rPr>
          <w:rFonts w:eastAsia="Arial Unicode MS"/>
          <w:rtl/>
        </w:rPr>
        <w:t>د</w:t>
      </w:r>
      <w:r w:rsidRPr="00FD35AF">
        <w:rPr>
          <w:rFonts w:ascii="Tahoma" w:eastAsia="Arial Unicode MS" w:hAnsi="Tahoma" w:cs="Traditional Arabic" w:hint="cs"/>
          <w:rtl/>
        </w:rPr>
        <w:t>»</w:t>
      </w:r>
      <w:r w:rsidRPr="000F71B7">
        <w:rPr>
          <w:rFonts w:eastAsia="Arial Unicode MS"/>
          <w:rtl/>
        </w:rPr>
        <w:t xml:space="preserve"> </w:t>
      </w:r>
      <w:r w:rsidR="00AF2E6E" w:rsidRPr="000F71B7">
        <w:rPr>
          <w:rFonts w:eastAsia="Arial Unicode MS"/>
          <w:rtl/>
        </w:rPr>
        <w:t>ی</w:t>
      </w:r>
      <w:r w:rsidRPr="000F71B7">
        <w:rPr>
          <w:rFonts w:eastAsia="Arial Unicode MS"/>
          <w:rtl/>
        </w:rPr>
        <w:t>عن</w:t>
      </w:r>
      <w:r w:rsidR="00AF2E6E" w:rsidRPr="000F71B7">
        <w:rPr>
          <w:rFonts w:eastAsia="Arial Unicode MS"/>
          <w:rtl/>
        </w:rPr>
        <w:t>ی</w:t>
      </w:r>
      <w:r w:rsidRPr="000F71B7">
        <w:rPr>
          <w:rFonts w:eastAsia="Arial Unicode MS"/>
          <w:rtl/>
        </w:rPr>
        <w:t xml:space="preserve"> </w:t>
      </w:r>
      <w:r w:rsidR="00AF2E6E" w:rsidRPr="000F71B7">
        <w:rPr>
          <w:rFonts w:eastAsia="Arial Unicode MS"/>
          <w:rtl/>
        </w:rPr>
        <w:t>ک</w:t>
      </w:r>
      <w:r w:rsidRPr="000F71B7">
        <w:rPr>
          <w:rFonts w:eastAsia="Arial Unicode MS"/>
          <w:rtl/>
        </w:rPr>
        <w:t>تاب خدا و سنّت رسول الله مرجع حلّ اختلاف</w:t>
      </w:r>
      <w:r w:rsidR="006D7D8D" w:rsidRPr="000F71B7">
        <w:rPr>
          <w:rFonts w:eastAsia="Arial Unicode MS"/>
          <w:rtl/>
        </w:rPr>
        <w:t xml:space="preserve"> می‌باشد</w:t>
      </w:r>
      <w:r w:rsidRPr="000F71B7">
        <w:rPr>
          <w:rFonts w:eastAsia="Arial Unicode MS"/>
          <w:rtl/>
        </w:rPr>
        <w:t>. ا</w:t>
      </w:r>
      <w:r w:rsidR="00AF2E6E" w:rsidRPr="000F71B7">
        <w:rPr>
          <w:rFonts w:eastAsia="Arial Unicode MS"/>
          <w:rtl/>
        </w:rPr>
        <w:t>ی</w:t>
      </w:r>
      <w:r w:rsidRPr="000F71B7">
        <w:rPr>
          <w:rFonts w:eastAsia="Arial Unicode MS"/>
          <w:rtl/>
        </w:rPr>
        <w:t>ن اسلوب و روش و</w:t>
      </w:r>
      <w:r w:rsidR="00AF2E6E" w:rsidRPr="000F71B7">
        <w:rPr>
          <w:rFonts w:eastAsia="Arial Unicode MS"/>
          <w:rtl/>
        </w:rPr>
        <w:t>ی</w:t>
      </w:r>
      <w:r w:rsidRPr="000F71B7">
        <w:rPr>
          <w:rFonts w:eastAsia="Arial Unicode MS"/>
          <w:rtl/>
        </w:rPr>
        <w:t>ژه‌</w:t>
      </w:r>
      <w:r w:rsidR="00AF2E6E" w:rsidRPr="000F71B7">
        <w:rPr>
          <w:rFonts w:eastAsia="Arial Unicode MS"/>
          <w:rtl/>
        </w:rPr>
        <w:t>ی</w:t>
      </w:r>
      <w:r w:rsidRPr="000F71B7">
        <w:rPr>
          <w:rFonts w:eastAsia="Arial Unicode MS"/>
          <w:rtl/>
        </w:rPr>
        <w:t xml:space="preserve"> مسلم</w:t>
      </w:r>
      <w:r w:rsidR="00AF2E6E" w:rsidRPr="000F71B7">
        <w:rPr>
          <w:rFonts w:eastAsia="Arial Unicode MS"/>
          <w:rtl/>
        </w:rPr>
        <w:t>ی</w:t>
      </w:r>
      <w:r w:rsidRPr="000F71B7">
        <w:rPr>
          <w:rFonts w:eastAsia="Arial Unicode MS"/>
          <w:rtl/>
        </w:rPr>
        <w:t xml:space="preserve">ن است </w:t>
      </w:r>
      <w:r w:rsidR="00AF2E6E" w:rsidRPr="000F71B7">
        <w:rPr>
          <w:rFonts w:eastAsia="Arial Unicode MS"/>
          <w:rtl/>
        </w:rPr>
        <w:t>ک</w:t>
      </w:r>
      <w:r w:rsidRPr="000F71B7">
        <w:rPr>
          <w:rFonts w:eastAsia="Arial Unicode MS"/>
          <w:rtl/>
        </w:rPr>
        <w:t>ه سرمشق آنها هدا</w:t>
      </w:r>
      <w:r w:rsidR="00AF2E6E" w:rsidRPr="000F71B7">
        <w:rPr>
          <w:rFonts w:eastAsia="Arial Unicode MS"/>
          <w:rtl/>
        </w:rPr>
        <w:t>ی</w:t>
      </w:r>
      <w:r w:rsidRPr="000F71B7">
        <w:rPr>
          <w:rFonts w:eastAsia="Arial Unicode MS"/>
          <w:rtl/>
        </w:rPr>
        <w:t>ت اله</w:t>
      </w:r>
      <w:r w:rsidR="00AF2E6E" w:rsidRPr="000F71B7">
        <w:rPr>
          <w:rFonts w:eastAsia="Arial Unicode MS"/>
          <w:rtl/>
        </w:rPr>
        <w:t>ی</w:t>
      </w:r>
      <w:r w:rsidRPr="000F71B7">
        <w:rPr>
          <w:rFonts w:eastAsia="Arial Unicode MS"/>
          <w:rtl/>
        </w:rPr>
        <w:t xml:space="preserve"> است، امّا </w:t>
      </w:r>
      <w:r w:rsidR="00AF2E6E" w:rsidRPr="000F71B7">
        <w:rPr>
          <w:rFonts w:eastAsia="Arial Unicode MS"/>
          <w:rtl/>
        </w:rPr>
        <w:t>ک</w:t>
      </w:r>
      <w:r w:rsidRPr="000F71B7">
        <w:rPr>
          <w:rFonts w:eastAsia="Arial Unicode MS"/>
          <w:rtl/>
        </w:rPr>
        <w:t>سان</w:t>
      </w:r>
      <w:r w:rsidR="00AF2E6E" w:rsidRPr="000F71B7">
        <w:rPr>
          <w:rFonts w:eastAsia="Arial Unicode MS"/>
          <w:rtl/>
        </w:rPr>
        <w:t>ی</w:t>
      </w:r>
      <w:r w:rsidRPr="000F71B7">
        <w:rPr>
          <w:rFonts w:eastAsia="Arial Unicode MS"/>
          <w:rtl/>
        </w:rPr>
        <w:t xml:space="preserve"> </w:t>
      </w:r>
      <w:r w:rsidR="00AF2E6E" w:rsidRPr="000F71B7">
        <w:rPr>
          <w:rFonts w:eastAsia="Arial Unicode MS"/>
          <w:rtl/>
        </w:rPr>
        <w:t>ک</w:t>
      </w:r>
      <w:r w:rsidRPr="000F71B7">
        <w:rPr>
          <w:rFonts w:eastAsia="Arial Unicode MS"/>
          <w:rtl/>
        </w:rPr>
        <w:t>ه تظاهر به اسلام نموده و در</w:t>
      </w:r>
      <w:r w:rsidRPr="000F71B7">
        <w:rPr>
          <w:rFonts w:eastAsia="Arial Unicode MS" w:hint="cs"/>
          <w:rtl/>
        </w:rPr>
        <w:t xml:space="preserve"> </w:t>
      </w:r>
      <w:r w:rsidRPr="000F71B7">
        <w:rPr>
          <w:rFonts w:eastAsia="Arial Unicode MS"/>
          <w:rtl/>
        </w:rPr>
        <w:t>واقع با آن مخالفت</w:t>
      </w:r>
      <w:r w:rsidR="004A5748" w:rsidRPr="000F71B7">
        <w:rPr>
          <w:rFonts w:eastAsia="Arial Unicode MS"/>
          <w:rtl/>
        </w:rPr>
        <w:t xml:space="preserve"> می‌کنند</w:t>
      </w:r>
      <w:r w:rsidRPr="000F71B7">
        <w:rPr>
          <w:rFonts w:eastAsia="Arial Unicode MS"/>
          <w:rtl/>
        </w:rPr>
        <w:t xml:space="preserve"> با</w:t>
      </w:r>
      <w:r w:rsidR="00AF2E6E" w:rsidRPr="000F71B7">
        <w:rPr>
          <w:rFonts w:eastAsia="Arial Unicode MS"/>
          <w:rtl/>
        </w:rPr>
        <w:t>ی</w:t>
      </w:r>
      <w:r w:rsidRPr="000F71B7">
        <w:rPr>
          <w:rFonts w:eastAsia="Arial Unicode MS"/>
          <w:rtl/>
        </w:rPr>
        <w:t>د پرده‌</w:t>
      </w:r>
      <w:r w:rsidR="00AF2E6E" w:rsidRPr="000F71B7">
        <w:rPr>
          <w:rFonts w:eastAsia="Arial Unicode MS"/>
          <w:rtl/>
        </w:rPr>
        <w:t>ی</w:t>
      </w:r>
      <w:r w:rsidRPr="000F71B7">
        <w:rPr>
          <w:rFonts w:eastAsia="Arial Unicode MS"/>
          <w:rtl/>
        </w:rPr>
        <w:t xml:space="preserve"> آنها را در</w:t>
      </w:r>
      <w:r w:rsidR="00AF2E6E" w:rsidRPr="000F71B7">
        <w:rPr>
          <w:rFonts w:eastAsia="Arial Unicode MS"/>
          <w:rtl/>
        </w:rPr>
        <w:t>ی</w:t>
      </w:r>
      <w:r w:rsidRPr="000F71B7">
        <w:rPr>
          <w:rFonts w:eastAsia="Arial Unicode MS"/>
          <w:rtl/>
        </w:rPr>
        <w:t>د تا مسلمانان دشمنان و اقع</w:t>
      </w:r>
      <w:r w:rsidR="00AF2E6E" w:rsidRPr="000F71B7">
        <w:rPr>
          <w:rFonts w:eastAsia="Arial Unicode MS"/>
          <w:rtl/>
        </w:rPr>
        <w:t>ی</w:t>
      </w:r>
      <w:r w:rsidRPr="000F71B7">
        <w:rPr>
          <w:rFonts w:eastAsia="Arial Unicode MS"/>
          <w:rtl/>
        </w:rPr>
        <w:t>، و نفاق و دورنگ</w:t>
      </w:r>
      <w:r w:rsidR="00AF2E6E" w:rsidRPr="000F71B7">
        <w:rPr>
          <w:rFonts w:eastAsia="Arial Unicode MS"/>
          <w:rtl/>
        </w:rPr>
        <w:t>ی</w:t>
      </w:r>
      <w:r w:rsidRPr="000F71B7">
        <w:rPr>
          <w:rFonts w:eastAsia="Arial Unicode MS"/>
          <w:rtl/>
        </w:rPr>
        <w:t xml:space="preserve"> آنها را بشناسند.</w:t>
      </w:r>
    </w:p>
    <w:p w:rsidR="00C363C7" w:rsidRPr="000F71B7" w:rsidRDefault="00C363C7" w:rsidP="00890BCC">
      <w:pPr>
        <w:pStyle w:val="a9"/>
        <w:rPr>
          <w:rFonts w:eastAsia="Arial Unicode MS"/>
          <w:rtl/>
        </w:rPr>
      </w:pPr>
      <w:r w:rsidRPr="00FD35AF">
        <w:rPr>
          <w:rFonts w:ascii="Tahoma" w:eastAsia="Arial Unicode MS" w:hAnsi="Tahoma" w:cs="Tahoma"/>
          <w:rtl/>
        </w:rPr>
        <w:t> </w:t>
      </w:r>
      <w:r w:rsidRPr="000F71B7">
        <w:rPr>
          <w:rFonts w:eastAsia="Arial Unicode MS"/>
          <w:rtl/>
        </w:rPr>
        <w:t>و</w:t>
      </w:r>
      <w:r w:rsidRPr="000F71B7">
        <w:rPr>
          <w:rFonts w:eastAsia="Arial Unicode MS" w:hint="cs"/>
          <w:rtl/>
        </w:rPr>
        <w:t xml:space="preserve"> </w:t>
      </w:r>
      <w:r w:rsidRPr="000F71B7">
        <w:rPr>
          <w:rFonts w:eastAsia="Arial Unicode MS"/>
          <w:rtl/>
        </w:rPr>
        <w:t>در پا</w:t>
      </w:r>
      <w:r w:rsidR="00AF2E6E" w:rsidRPr="000F71B7">
        <w:rPr>
          <w:rFonts w:eastAsia="Arial Unicode MS"/>
          <w:rtl/>
        </w:rPr>
        <w:t>ی</w:t>
      </w:r>
      <w:r w:rsidRPr="000F71B7">
        <w:rPr>
          <w:rFonts w:eastAsia="Arial Unicode MS"/>
          <w:rtl/>
        </w:rPr>
        <w:t>ان ا</w:t>
      </w:r>
      <w:r w:rsidR="00AF2E6E" w:rsidRPr="000F71B7">
        <w:rPr>
          <w:rFonts w:eastAsia="Arial Unicode MS"/>
          <w:rtl/>
        </w:rPr>
        <w:t>ی</w:t>
      </w:r>
      <w:r w:rsidRPr="000F71B7">
        <w:rPr>
          <w:rFonts w:eastAsia="Arial Unicode MS"/>
          <w:rtl/>
        </w:rPr>
        <w:t>ن مقدمه ا</w:t>
      </w:r>
      <w:r w:rsidR="00AF2E6E" w:rsidRPr="000F71B7">
        <w:rPr>
          <w:rFonts w:eastAsia="Arial Unicode MS"/>
          <w:rtl/>
        </w:rPr>
        <w:t>ی</w:t>
      </w:r>
      <w:r w:rsidRPr="000F71B7">
        <w:rPr>
          <w:rFonts w:eastAsia="Arial Unicode MS"/>
          <w:rtl/>
        </w:rPr>
        <w:t>ن را متذ</w:t>
      </w:r>
      <w:r w:rsidR="00AF2E6E" w:rsidRPr="000F71B7">
        <w:rPr>
          <w:rFonts w:eastAsia="Arial Unicode MS"/>
          <w:rtl/>
        </w:rPr>
        <w:t>ک</w:t>
      </w:r>
      <w:r w:rsidRPr="000F71B7">
        <w:rPr>
          <w:rFonts w:eastAsia="Arial Unicode MS"/>
          <w:rtl/>
        </w:rPr>
        <w:t>ر</w:t>
      </w:r>
      <w:r w:rsidR="000F71B7">
        <w:rPr>
          <w:rFonts w:eastAsia="Arial Unicode MS"/>
          <w:rtl/>
        </w:rPr>
        <w:t xml:space="preserve"> می‌شوم</w:t>
      </w:r>
      <w:r w:rsidRPr="000F71B7">
        <w:rPr>
          <w:rFonts w:eastAsia="Arial Unicode MS"/>
          <w:rtl/>
        </w:rPr>
        <w:t xml:space="preserve"> </w:t>
      </w:r>
      <w:r w:rsidR="00AF2E6E" w:rsidRPr="000F71B7">
        <w:rPr>
          <w:rFonts w:eastAsia="Arial Unicode MS"/>
          <w:rtl/>
        </w:rPr>
        <w:t>ک</w:t>
      </w:r>
      <w:r w:rsidRPr="000F71B7">
        <w:rPr>
          <w:rFonts w:eastAsia="Arial Unicode MS"/>
          <w:rtl/>
        </w:rPr>
        <w:t>ه در شماره</w:t>
      </w:r>
      <w:r w:rsidR="00890BCC">
        <w:rPr>
          <w:rFonts w:eastAsia="Arial Unicode MS" w:hint="cs"/>
          <w:rtl/>
        </w:rPr>
        <w:t>‌</w:t>
      </w:r>
      <w:r w:rsidRPr="000F71B7">
        <w:rPr>
          <w:rFonts w:eastAsia="Arial Unicode MS"/>
          <w:rtl/>
        </w:rPr>
        <w:t xml:space="preserve">گذارى فصول و حواشى </w:t>
      </w:r>
      <w:r w:rsidR="00AF2E6E" w:rsidRPr="000F71B7">
        <w:rPr>
          <w:rFonts w:eastAsia="Arial Unicode MS"/>
          <w:rtl/>
        </w:rPr>
        <w:t>ک</w:t>
      </w:r>
      <w:r w:rsidRPr="000F71B7">
        <w:rPr>
          <w:rFonts w:eastAsia="Arial Unicode MS"/>
          <w:rtl/>
        </w:rPr>
        <w:t>تاب اند</w:t>
      </w:r>
      <w:r w:rsidR="00AF2E6E" w:rsidRPr="000F71B7">
        <w:rPr>
          <w:rFonts w:eastAsia="Arial Unicode MS"/>
          <w:rtl/>
        </w:rPr>
        <w:t>ک</w:t>
      </w:r>
      <w:r w:rsidRPr="000F71B7">
        <w:rPr>
          <w:rFonts w:eastAsia="Arial Unicode MS"/>
          <w:rtl/>
        </w:rPr>
        <w:t xml:space="preserve"> اشتباهى رخ داده است </w:t>
      </w:r>
      <w:r w:rsidR="00AF2E6E" w:rsidRPr="000F71B7">
        <w:rPr>
          <w:rFonts w:eastAsia="Arial Unicode MS"/>
          <w:rtl/>
        </w:rPr>
        <w:t>ک</w:t>
      </w:r>
      <w:r w:rsidRPr="000F71B7">
        <w:rPr>
          <w:rFonts w:eastAsia="Arial Unicode MS"/>
          <w:rtl/>
        </w:rPr>
        <w:t>ه مخل موضوع ن</w:t>
      </w:r>
      <w:r w:rsidR="00AF2E6E" w:rsidRPr="000F71B7">
        <w:rPr>
          <w:rFonts w:eastAsia="Arial Unicode MS"/>
          <w:rtl/>
        </w:rPr>
        <w:t>ی</w:t>
      </w:r>
      <w:r w:rsidRPr="000F71B7">
        <w:rPr>
          <w:rFonts w:eastAsia="Arial Unicode MS"/>
          <w:rtl/>
        </w:rPr>
        <w:t>ست و مش</w:t>
      </w:r>
      <w:r w:rsidR="00AF2E6E" w:rsidRPr="000F71B7">
        <w:rPr>
          <w:rFonts w:eastAsia="Arial Unicode MS"/>
          <w:rtl/>
        </w:rPr>
        <w:t>ک</w:t>
      </w:r>
      <w:r w:rsidRPr="000F71B7">
        <w:rPr>
          <w:rFonts w:eastAsia="Arial Unicode MS"/>
          <w:rtl/>
        </w:rPr>
        <w:t xml:space="preserve">ل فنى </w:t>
      </w:r>
      <w:r w:rsidR="00AF2E6E" w:rsidRPr="000F71B7">
        <w:rPr>
          <w:rFonts w:eastAsia="Arial Unicode MS"/>
          <w:rtl/>
        </w:rPr>
        <w:t>ک</w:t>
      </w:r>
      <w:r w:rsidRPr="000F71B7">
        <w:rPr>
          <w:rFonts w:eastAsia="Arial Unicode MS"/>
          <w:rtl/>
        </w:rPr>
        <w:t>مپ</w:t>
      </w:r>
      <w:r w:rsidR="00AF2E6E" w:rsidRPr="000F71B7">
        <w:rPr>
          <w:rFonts w:eastAsia="Arial Unicode MS"/>
          <w:rtl/>
        </w:rPr>
        <w:t>ی</w:t>
      </w:r>
      <w:r w:rsidRPr="000F71B7">
        <w:rPr>
          <w:rFonts w:eastAsia="Arial Unicode MS"/>
          <w:rtl/>
        </w:rPr>
        <w:t xml:space="preserve">وتر بود </w:t>
      </w:r>
      <w:r w:rsidR="00AF2E6E" w:rsidRPr="000F71B7">
        <w:rPr>
          <w:rFonts w:eastAsia="Arial Unicode MS"/>
          <w:rtl/>
        </w:rPr>
        <w:t>ک</w:t>
      </w:r>
      <w:r w:rsidRPr="000F71B7">
        <w:rPr>
          <w:rFonts w:eastAsia="Arial Unicode MS"/>
          <w:rtl/>
        </w:rPr>
        <w:t>ه با تمام سعى، نتوانست</w:t>
      </w:r>
      <w:r w:rsidR="00AF2E6E" w:rsidRPr="000F71B7">
        <w:rPr>
          <w:rFonts w:eastAsia="Arial Unicode MS"/>
          <w:rtl/>
        </w:rPr>
        <w:t>ی</w:t>
      </w:r>
      <w:r w:rsidRPr="000F71B7">
        <w:rPr>
          <w:rFonts w:eastAsia="Arial Unicode MS"/>
          <w:rtl/>
        </w:rPr>
        <w:t>م</w:t>
      </w:r>
      <w:r w:rsidR="000F71B7" w:rsidRPr="000F71B7">
        <w:rPr>
          <w:rFonts w:eastAsia="Arial Unicode MS"/>
          <w:rtl/>
        </w:rPr>
        <w:t xml:space="preserve"> آن را </w:t>
      </w:r>
      <w:r w:rsidRPr="000F71B7">
        <w:rPr>
          <w:rFonts w:eastAsia="Arial Unicode MS"/>
          <w:rtl/>
        </w:rPr>
        <w:t xml:space="preserve">برطرف </w:t>
      </w:r>
      <w:r w:rsidR="00AF2E6E" w:rsidRPr="000F71B7">
        <w:rPr>
          <w:rFonts w:eastAsia="Arial Unicode MS"/>
          <w:rtl/>
        </w:rPr>
        <w:t>ک</w:t>
      </w:r>
      <w:r w:rsidRPr="000F71B7">
        <w:rPr>
          <w:rFonts w:eastAsia="Arial Unicode MS"/>
          <w:rtl/>
        </w:rPr>
        <w:t>نم و از ا</w:t>
      </w:r>
      <w:r w:rsidR="00AF2E6E" w:rsidRPr="000F71B7">
        <w:rPr>
          <w:rFonts w:eastAsia="Arial Unicode MS"/>
          <w:rtl/>
        </w:rPr>
        <w:t>ی</w:t>
      </w:r>
      <w:r w:rsidRPr="000F71B7">
        <w:rPr>
          <w:rFonts w:eastAsia="Arial Unicode MS"/>
          <w:rtl/>
        </w:rPr>
        <w:t>ن بابت عذر مرا بپذ</w:t>
      </w:r>
      <w:r w:rsidR="00AF2E6E" w:rsidRPr="000F71B7">
        <w:rPr>
          <w:rFonts w:eastAsia="Arial Unicode MS"/>
          <w:rtl/>
        </w:rPr>
        <w:t>ی</w:t>
      </w:r>
      <w:r w:rsidRPr="000F71B7">
        <w:rPr>
          <w:rFonts w:eastAsia="Arial Unicode MS"/>
          <w:rtl/>
        </w:rPr>
        <w:t>ر</w:t>
      </w:r>
      <w:r w:rsidR="00AF2E6E" w:rsidRPr="000F71B7">
        <w:rPr>
          <w:rFonts w:eastAsia="Arial Unicode MS"/>
          <w:rtl/>
        </w:rPr>
        <w:t>ی</w:t>
      </w:r>
      <w:r w:rsidRPr="000F71B7">
        <w:rPr>
          <w:rFonts w:eastAsia="Arial Unicode MS"/>
          <w:rtl/>
        </w:rPr>
        <w:t>د و از طرفى د</w:t>
      </w:r>
      <w:r w:rsidR="00AF2E6E" w:rsidRPr="000F71B7">
        <w:rPr>
          <w:rFonts w:eastAsia="Arial Unicode MS"/>
          <w:rtl/>
        </w:rPr>
        <w:t>ی</w:t>
      </w:r>
      <w:r w:rsidRPr="000F71B7">
        <w:rPr>
          <w:rFonts w:eastAsia="Arial Unicode MS"/>
          <w:rtl/>
        </w:rPr>
        <w:t>گر</w:t>
      </w:r>
      <w:r w:rsidR="000F71B7">
        <w:rPr>
          <w:rFonts w:eastAsia="Arial Unicode MS" w:hint="cs"/>
          <w:rtl/>
        </w:rPr>
        <w:t xml:space="preserve"> </w:t>
      </w:r>
      <w:r w:rsidRPr="000F71B7">
        <w:rPr>
          <w:rFonts w:eastAsia="Arial Unicode MS"/>
          <w:rtl/>
        </w:rPr>
        <w:t>حد ا</w:t>
      </w:r>
      <w:r w:rsidR="00AF2E6E" w:rsidRPr="000F71B7">
        <w:rPr>
          <w:rFonts w:eastAsia="Arial Unicode MS"/>
          <w:rtl/>
        </w:rPr>
        <w:t>ک</w:t>
      </w:r>
      <w:r w:rsidRPr="000F71B7">
        <w:rPr>
          <w:rFonts w:eastAsia="Arial Unicode MS"/>
          <w:rtl/>
        </w:rPr>
        <w:t>ثر سعى خود</w:t>
      </w:r>
      <w:r w:rsidRPr="000F71B7">
        <w:rPr>
          <w:rFonts w:eastAsia="Arial Unicode MS" w:hint="cs"/>
          <w:rtl/>
        </w:rPr>
        <w:t xml:space="preserve"> </w:t>
      </w:r>
      <w:r w:rsidRPr="000F71B7">
        <w:rPr>
          <w:rFonts w:eastAsia="Arial Unicode MS"/>
          <w:rtl/>
        </w:rPr>
        <w:t>را نموده</w:t>
      </w:r>
      <w:r w:rsidR="000F71B7">
        <w:rPr>
          <w:rFonts w:eastAsia="Arial Unicode MS" w:hint="cs"/>
          <w:rtl/>
        </w:rPr>
        <w:t>‌</w:t>
      </w:r>
      <w:r w:rsidRPr="000F71B7">
        <w:rPr>
          <w:rFonts w:eastAsia="Arial Unicode MS"/>
          <w:rtl/>
        </w:rPr>
        <w:t xml:space="preserve">ام </w:t>
      </w:r>
      <w:r w:rsidR="00AF2E6E" w:rsidRPr="000F71B7">
        <w:rPr>
          <w:rFonts w:eastAsia="Arial Unicode MS"/>
          <w:rtl/>
        </w:rPr>
        <w:t>ک</w:t>
      </w:r>
      <w:r w:rsidRPr="000F71B7">
        <w:rPr>
          <w:rFonts w:eastAsia="Arial Unicode MS"/>
          <w:rtl/>
        </w:rPr>
        <w:t>ه ا</w:t>
      </w:r>
      <w:r w:rsidR="00AF2E6E" w:rsidRPr="000F71B7">
        <w:rPr>
          <w:rFonts w:eastAsia="Arial Unicode MS"/>
          <w:rtl/>
        </w:rPr>
        <w:t>ی</w:t>
      </w:r>
      <w:r w:rsidRPr="000F71B7">
        <w:rPr>
          <w:rFonts w:eastAsia="Arial Unicode MS"/>
          <w:rtl/>
        </w:rPr>
        <w:t xml:space="preserve">ن </w:t>
      </w:r>
      <w:r w:rsidR="00AF2E6E" w:rsidRPr="000F71B7">
        <w:rPr>
          <w:rFonts w:eastAsia="Arial Unicode MS"/>
          <w:rtl/>
        </w:rPr>
        <w:t>ک</w:t>
      </w:r>
      <w:r w:rsidRPr="000F71B7">
        <w:rPr>
          <w:rFonts w:eastAsia="Arial Unicode MS"/>
          <w:rtl/>
        </w:rPr>
        <w:t>تاب با سهل</w:t>
      </w:r>
      <w:r w:rsidRPr="000F71B7">
        <w:rPr>
          <w:rFonts w:eastAsia="Arial Unicode MS" w:hint="cs"/>
          <w:rtl/>
        </w:rPr>
        <w:t>‌</w:t>
      </w:r>
      <w:r w:rsidRPr="000F71B7">
        <w:rPr>
          <w:rFonts w:eastAsia="Arial Unicode MS"/>
          <w:rtl/>
        </w:rPr>
        <w:t>تر</w:t>
      </w:r>
      <w:r w:rsidR="00AF2E6E" w:rsidRPr="000F71B7">
        <w:rPr>
          <w:rFonts w:eastAsia="Arial Unicode MS"/>
          <w:rtl/>
        </w:rPr>
        <w:t>ی</w:t>
      </w:r>
      <w:r w:rsidRPr="000F71B7">
        <w:rPr>
          <w:rFonts w:eastAsia="Arial Unicode MS"/>
          <w:rtl/>
        </w:rPr>
        <w:t>ن روش مم</w:t>
      </w:r>
      <w:r w:rsidR="00AF2E6E" w:rsidRPr="000F71B7">
        <w:rPr>
          <w:rFonts w:eastAsia="Arial Unicode MS"/>
          <w:rtl/>
        </w:rPr>
        <w:t>ک</w:t>
      </w:r>
      <w:r w:rsidRPr="000F71B7">
        <w:rPr>
          <w:rFonts w:eastAsia="Arial Unicode MS"/>
          <w:rtl/>
        </w:rPr>
        <w:t>ن در اخت</w:t>
      </w:r>
      <w:r w:rsidR="00AF2E6E" w:rsidRPr="000F71B7">
        <w:rPr>
          <w:rFonts w:eastAsia="Arial Unicode MS"/>
          <w:rtl/>
        </w:rPr>
        <w:t>ی</w:t>
      </w:r>
      <w:r w:rsidRPr="000F71B7">
        <w:rPr>
          <w:rFonts w:eastAsia="Arial Unicode MS"/>
          <w:rtl/>
        </w:rPr>
        <w:t>ار خواننده قرار بگ</w:t>
      </w:r>
      <w:r w:rsidR="00AF2E6E" w:rsidRPr="000F71B7">
        <w:rPr>
          <w:rFonts w:eastAsia="Arial Unicode MS"/>
          <w:rtl/>
        </w:rPr>
        <w:t>ی</w:t>
      </w:r>
      <w:r w:rsidRPr="000F71B7">
        <w:rPr>
          <w:rFonts w:eastAsia="Arial Unicode MS"/>
          <w:rtl/>
        </w:rPr>
        <w:t xml:space="preserve">رد، تا </w:t>
      </w:r>
      <w:r w:rsidR="00AF2E6E" w:rsidRPr="000F71B7">
        <w:rPr>
          <w:rFonts w:eastAsia="Arial Unicode MS"/>
          <w:rtl/>
        </w:rPr>
        <w:t>ک</w:t>
      </w:r>
      <w:r w:rsidRPr="000F71B7">
        <w:rPr>
          <w:rFonts w:eastAsia="Arial Unicode MS"/>
          <w:rtl/>
        </w:rPr>
        <w:t>م</w:t>
      </w:r>
      <w:r w:rsidR="00AF2E6E" w:rsidRPr="000F71B7">
        <w:rPr>
          <w:rFonts w:eastAsia="Arial Unicode MS"/>
          <w:rtl/>
        </w:rPr>
        <w:t>ک</w:t>
      </w:r>
      <w:r w:rsidRPr="000F71B7">
        <w:rPr>
          <w:rFonts w:eastAsia="Arial Unicode MS"/>
          <w:rtl/>
        </w:rPr>
        <w:t>ى به روشنگرى مردم ما مخصوصا نسل جوان و خرافات زدا</w:t>
      </w:r>
      <w:r w:rsidR="00AF2E6E" w:rsidRPr="000F71B7">
        <w:rPr>
          <w:rFonts w:eastAsia="Arial Unicode MS"/>
          <w:rtl/>
        </w:rPr>
        <w:t>ی</w:t>
      </w:r>
      <w:r w:rsidRPr="000F71B7">
        <w:rPr>
          <w:rFonts w:eastAsia="Arial Unicode MS"/>
          <w:rtl/>
        </w:rPr>
        <w:t>ى جامعه‌</w:t>
      </w:r>
      <w:r w:rsidR="00AF2E6E" w:rsidRPr="000F71B7">
        <w:rPr>
          <w:rFonts w:eastAsia="Arial Unicode MS"/>
          <w:rtl/>
        </w:rPr>
        <w:t>ی</w:t>
      </w:r>
      <w:r w:rsidRPr="000F71B7">
        <w:rPr>
          <w:rFonts w:eastAsia="Arial Unicode MS"/>
          <w:rtl/>
        </w:rPr>
        <w:t xml:space="preserve"> د</w:t>
      </w:r>
      <w:r w:rsidR="00AF2E6E" w:rsidRPr="000F71B7">
        <w:rPr>
          <w:rFonts w:eastAsia="Arial Unicode MS"/>
          <w:rtl/>
        </w:rPr>
        <w:t>ی</w:t>
      </w:r>
      <w:r w:rsidRPr="000F71B7">
        <w:rPr>
          <w:rFonts w:eastAsia="Arial Unicode MS"/>
          <w:rtl/>
        </w:rPr>
        <w:t>ن باور ا</w:t>
      </w:r>
      <w:r w:rsidR="00AF2E6E" w:rsidRPr="000F71B7">
        <w:rPr>
          <w:rFonts w:eastAsia="Arial Unicode MS"/>
          <w:rtl/>
        </w:rPr>
        <w:t>ی</w:t>
      </w:r>
      <w:r w:rsidRPr="000F71B7">
        <w:rPr>
          <w:rFonts w:eastAsia="Arial Unicode MS"/>
          <w:rtl/>
        </w:rPr>
        <w:t>ران باشد،</w:t>
      </w:r>
    </w:p>
    <w:p w:rsidR="00C363C7" w:rsidRDefault="00C363C7" w:rsidP="00E927B8">
      <w:pPr>
        <w:pStyle w:val="a9"/>
        <w:rPr>
          <w:rFonts w:eastAsia="Arial Unicode MS"/>
          <w:rtl/>
        </w:rPr>
      </w:pPr>
      <w:r w:rsidRPr="000F71B7">
        <w:rPr>
          <w:rFonts w:eastAsia="Arial Unicode MS"/>
          <w:rtl/>
        </w:rPr>
        <w:t>و ا</w:t>
      </w:r>
      <w:r w:rsidR="00AF2E6E" w:rsidRPr="000F71B7">
        <w:rPr>
          <w:rFonts w:eastAsia="Arial Unicode MS"/>
          <w:rtl/>
        </w:rPr>
        <w:t>ی</w:t>
      </w:r>
      <w:r w:rsidRPr="000F71B7">
        <w:rPr>
          <w:rFonts w:eastAsia="Arial Unicode MS"/>
          <w:rtl/>
        </w:rPr>
        <w:t>ن نوشته در</w:t>
      </w:r>
      <w:r w:rsidRPr="000F71B7">
        <w:rPr>
          <w:rFonts w:eastAsia="Arial Unicode MS" w:hint="cs"/>
          <w:rtl/>
        </w:rPr>
        <w:t xml:space="preserve"> </w:t>
      </w:r>
      <w:r w:rsidRPr="000F71B7">
        <w:rPr>
          <w:rFonts w:eastAsia="Arial Unicode MS"/>
          <w:rtl/>
        </w:rPr>
        <w:t>واقع گلچ</w:t>
      </w:r>
      <w:r w:rsidR="00AF2E6E" w:rsidRPr="000F71B7">
        <w:rPr>
          <w:rFonts w:eastAsia="Arial Unicode MS"/>
          <w:rtl/>
        </w:rPr>
        <w:t>ی</w:t>
      </w:r>
      <w:r w:rsidRPr="000F71B7">
        <w:rPr>
          <w:rFonts w:eastAsia="Arial Unicode MS"/>
          <w:rtl/>
        </w:rPr>
        <w:t xml:space="preserve">نى از چند </w:t>
      </w:r>
      <w:r w:rsidR="00AF2E6E" w:rsidRPr="000F71B7">
        <w:rPr>
          <w:rFonts w:eastAsia="Arial Unicode MS"/>
          <w:rtl/>
        </w:rPr>
        <w:t>ک</w:t>
      </w:r>
      <w:r w:rsidRPr="000F71B7">
        <w:rPr>
          <w:rFonts w:eastAsia="Arial Unicode MS"/>
          <w:rtl/>
        </w:rPr>
        <w:t>تاب و تحق</w:t>
      </w:r>
      <w:r w:rsidR="00AF2E6E" w:rsidRPr="000F71B7">
        <w:rPr>
          <w:rFonts w:eastAsia="Arial Unicode MS"/>
          <w:rtl/>
        </w:rPr>
        <w:t>ی</w:t>
      </w:r>
      <w:r w:rsidRPr="000F71B7">
        <w:rPr>
          <w:rFonts w:eastAsia="Arial Unicode MS"/>
          <w:rtl/>
        </w:rPr>
        <w:t>ق</w:t>
      </w:r>
      <w:r w:rsidR="006D7D8D" w:rsidRPr="000F71B7">
        <w:rPr>
          <w:rFonts w:eastAsia="Arial Unicode MS"/>
          <w:rtl/>
        </w:rPr>
        <w:t xml:space="preserve"> می‌باشد</w:t>
      </w:r>
      <w:r w:rsidRPr="000F71B7">
        <w:rPr>
          <w:rFonts w:eastAsia="Arial Unicode MS"/>
          <w:rtl/>
        </w:rPr>
        <w:t xml:space="preserve"> </w:t>
      </w:r>
      <w:r w:rsidR="00AF2E6E" w:rsidRPr="000F71B7">
        <w:rPr>
          <w:rFonts w:eastAsia="Arial Unicode MS"/>
          <w:rtl/>
        </w:rPr>
        <w:t>ک</w:t>
      </w:r>
      <w:r w:rsidRPr="000F71B7">
        <w:rPr>
          <w:rFonts w:eastAsia="Arial Unicode MS"/>
          <w:rtl/>
        </w:rPr>
        <w:t>ه ا</w:t>
      </w:r>
      <w:r w:rsidR="00AF2E6E" w:rsidRPr="000F71B7">
        <w:rPr>
          <w:rFonts w:eastAsia="Arial Unicode MS"/>
          <w:rtl/>
        </w:rPr>
        <w:t>ی</w:t>
      </w:r>
      <w:r w:rsidRPr="000F71B7">
        <w:rPr>
          <w:rFonts w:eastAsia="Arial Unicode MS"/>
          <w:rtl/>
        </w:rPr>
        <w:t>ن قلم آنها</w:t>
      </w:r>
      <w:r w:rsidRPr="000F71B7">
        <w:rPr>
          <w:rFonts w:eastAsia="Arial Unicode MS" w:hint="cs"/>
          <w:rtl/>
        </w:rPr>
        <w:t xml:space="preserve"> </w:t>
      </w:r>
      <w:r w:rsidRPr="000F71B7">
        <w:rPr>
          <w:rFonts w:eastAsia="Arial Unicode MS"/>
          <w:rtl/>
        </w:rPr>
        <w:t xml:space="preserve">را به عنوان منابع اساسى </w:t>
      </w:r>
      <w:r w:rsidR="00AF2E6E" w:rsidRPr="000F71B7">
        <w:rPr>
          <w:rFonts w:eastAsia="Arial Unicode MS"/>
          <w:rtl/>
        </w:rPr>
        <w:t>ی</w:t>
      </w:r>
      <w:r w:rsidRPr="000F71B7">
        <w:rPr>
          <w:rFonts w:eastAsia="Arial Unicode MS"/>
          <w:rtl/>
        </w:rPr>
        <w:t>اد نموده و درحاش</w:t>
      </w:r>
      <w:r w:rsidR="00AF2E6E" w:rsidRPr="000F71B7">
        <w:rPr>
          <w:rFonts w:eastAsia="Arial Unicode MS"/>
          <w:rtl/>
        </w:rPr>
        <w:t>ی</w:t>
      </w:r>
      <w:r w:rsidRPr="000F71B7">
        <w:rPr>
          <w:rFonts w:eastAsia="Arial Unicode MS"/>
          <w:rtl/>
        </w:rPr>
        <w:t>ه‌</w:t>
      </w:r>
      <w:r w:rsidR="00AF2E6E" w:rsidRPr="000F71B7">
        <w:rPr>
          <w:rFonts w:eastAsia="Arial Unicode MS"/>
          <w:rtl/>
        </w:rPr>
        <w:t>ی</w:t>
      </w:r>
      <w:r w:rsidRPr="000F71B7">
        <w:rPr>
          <w:rFonts w:eastAsia="Arial Unicode MS"/>
          <w:rtl/>
        </w:rPr>
        <w:t xml:space="preserve"> هر موضوعى بدان اشاره شده است، </w:t>
      </w:r>
      <w:r w:rsidR="00AF2E6E" w:rsidRPr="000F71B7">
        <w:rPr>
          <w:rFonts w:eastAsia="Arial Unicode MS"/>
          <w:rtl/>
        </w:rPr>
        <w:t>ک</w:t>
      </w:r>
      <w:r w:rsidRPr="000F71B7">
        <w:rPr>
          <w:rFonts w:eastAsia="Arial Unicode MS"/>
          <w:rtl/>
        </w:rPr>
        <w:t>ه در حق</w:t>
      </w:r>
      <w:r w:rsidR="00AF2E6E" w:rsidRPr="000F71B7">
        <w:rPr>
          <w:rFonts w:eastAsia="Arial Unicode MS"/>
          <w:rtl/>
        </w:rPr>
        <w:t>ی</w:t>
      </w:r>
      <w:r w:rsidRPr="000F71B7">
        <w:rPr>
          <w:rFonts w:eastAsia="Arial Unicode MS"/>
          <w:rtl/>
        </w:rPr>
        <w:t>قت فضل و بزرگوارى و رنج و زحمت حق</w:t>
      </w:r>
      <w:r w:rsidR="00AF2E6E" w:rsidRPr="000F71B7">
        <w:rPr>
          <w:rFonts w:eastAsia="Arial Unicode MS"/>
          <w:rtl/>
        </w:rPr>
        <w:t>ی</w:t>
      </w:r>
      <w:r w:rsidRPr="000F71B7">
        <w:rPr>
          <w:rFonts w:eastAsia="Arial Unicode MS"/>
          <w:rtl/>
        </w:rPr>
        <w:t>قى تحق</w:t>
      </w:r>
      <w:r w:rsidR="00AF2E6E" w:rsidRPr="000F71B7">
        <w:rPr>
          <w:rFonts w:eastAsia="Arial Unicode MS"/>
          <w:rtl/>
        </w:rPr>
        <w:t>ی</w:t>
      </w:r>
      <w:r w:rsidRPr="000F71B7">
        <w:rPr>
          <w:rFonts w:eastAsia="Arial Unicode MS"/>
          <w:rtl/>
        </w:rPr>
        <w:t>ق و مراجعه به منابع و مصادر متعدد به آن محققان باز م</w:t>
      </w:r>
      <w:r w:rsidR="00AF2E6E" w:rsidRPr="000F71B7">
        <w:rPr>
          <w:rFonts w:eastAsia="Arial Unicode MS"/>
          <w:rtl/>
        </w:rPr>
        <w:t>ی</w:t>
      </w:r>
      <w:r w:rsidRPr="000F71B7">
        <w:rPr>
          <w:rFonts w:eastAsia="Arial Unicode MS" w:hint="cs"/>
          <w:rtl/>
        </w:rPr>
        <w:t>‌</w:t>
      </w:r>
      <w:r w:rsidRPr="000F71B7">
        <w:rPr>
          <w:rFonts w:eastAsia="Arial Unicode MS"/>
          <w:rtl/>
        </w:rPr>
        <w:t>گردد و ا</w:t>
      </w:r>
      <w:r w:rsidR="00AF2E6E" w:rsidRPr="000F71B7">
        <w:rPr>
          <w:rFonts w:eastAsia="Arial Unicode MS"/>
          <w:rtl/>
        </w:rPr>
        <w:t>ی</w:t>
      </w:r>
      <w:r w:rsidRPr="000F71B7">
        <w:rPr>
          <w:rFonts w:eastAsia="Arial Unicode MS"/>
          <w:rtl/>
        </w:rPr>
        <w:t>نجانب فقط تا توانسته</w:t>
      </w:r>
      <w:r w:rsidR="00E927B8">
        <w:rPr>
          <w:rFonts w:eastAsia="Arial Unicode MS" w:hint="cs"/>
          <w:rtl/>
        </w:rPr>
        <w:t>‌</w:t>
      </w:r>
      <w:r w:rsidRPr="000F71B7">
        <w:rPr>
          <w:rFonts w:eastAsia="Arial Unicode MS"/>
          <w:rtl/>
        </w:rPr>
        <w:t>ام درهاى گرانقدر آنها</w:t>
      </w:r>
      <w:r w:rsidRPr="000F71B7">
        <w:rPr>
          <w:rFonts w:eastAsia="Arial Unicode MS" w:hint="cs"/>
          <w:rtl/>
        </w:rPr>
        <w:t xml:space="preserve"> </w:t>
      </w:r>
      <w:r w:rsidRPr="000F71B7">
        <w:rPr>
          <w:rFonts w:eastAsia="Arial Unicode MS"/>
          <w:rtl/>
        </w:rPr>
        <w:t xml:space="preserve">را در </w:t>
      </w:r>
      <w:r w:rsidR="00AF2E6E" w:rsidRPr="000F71B7">
        <w:rPr>
          <w:rFonts w:eastAsia="Arial Unicode MS"/>
          <w:rtl/>
        </w:rPr>
        <w:t>یک</w:t>
      </w:r>
      <w:r w:rsidRPr="000F71B7">
        <w:rPr>
          <w:rFonts w:eastAsia="Arial Unicode MS"/>
          <w:rtl/>
        </w:rPr>
        <w:t xml:space="preserve"> رشته جمع نموده و چون دانه</w:t>
      </w:r>
      <w:r w:rsidRPr="000F71B7">
        <w:rPr>
          <w:rFonts w:eastAsia="Arial Unicode MS" w:hint="cs"/>
          <w:rtl/>
        </w:rPr>
        <w:t>‌</w:t>
      </w:r>
      <w:r w:rsidRPr="000F71B7">
        <w:rPr>
          <w:rFonts w:eastAsia="Arial Unicode MS"/>
          <w:rtl/>
        </w:rPr>
        <w:t xml:space="preserve">هاى </w:t>
      </w:r>
      <w:r w:rsidR="00AF2E6E" w:rsidRPr="000F71B7">
        <w:rPr>
          <w:rFonts w:eastAsia="Arial Unicode MS"/>
          <w:rtl/>
        </w:rPr>
        <w:t>یک</w:t>
      </w:r>
      <w:r w:rsidRPr="000F71B7">
        <w:rPr>
          <w:rFonts w:eastAsia="Arial Unicode MS"/>
          <w:rtl/>
        </w:rPr>
        <w:t xml:space="preserve"> تسب</w:t>
      </w:r>
      <w:r w:rsidR="00AF2E6E" w:rsidRPr="000F71B7">
        <w:rPr>
          <w:rFonts w:eastAsia="Arial Unicode MS"/>
          <w:rtl/>
        </w:rPr>
        <w:t>ی</w:t>
      </w:r>
      <w:r w:rsidRPr="000F71B7">
        <w:rPr>
          <w:rFonts w:eastAsia="Arial Unicode MS"/>
          <w:rtl/>
        </w:rPr>
        <w:t>ح در نزد هم چ</w:t>
      </w:r>
      <w:r w:rsidR="00AF2E6E" w:rsidRPr="000F71B7">
        <w:rPr>
          <w:rFonts w:eastAsia="Arial Unicode MS"/>
          <w:rtl/>
        </w:rPr>
        <w:t>ی</w:t>
      </w:r>
      <w:r w:rsidRPr="000F71B7">
        <w:rPr>
          <w:rFonts w:eastAsia="Arial Unicode MS"/>
          <w:rtl/>
        </w:rPr>
        <w:t>ده</w:t>
      </w:r>
      <w:r w:rsidRPr="000F71B7">
        <w:rPr>
          <w:rFonts w:eastAsia="Arial Unicode MS" w:hint="cs"/>
          <w:rtl/>
        </w:rPr>
        <w:t>‌</w:t>
      </w:r>
      <w:r w:rsidRPr="000F71B7">
        <w:rPr>
          <w:rFonts w:eastAsia="Arial Unicode MS"/>
          <w:rtl/>
        </w:rPr>
        <w:t>ام تا خواننده‌</w:t>
      </w:r>
      <w:r w:rsidR="00AF2E6E" w:rsidRPr="000F71B7">
        <w:rPr>
          <w:rFonts w:eastAsia="Arial Unicode MS"/>
          <w:rtl/>
        </w:rPr>
        <w:t>ی</w:t>
      </w:r>
      <w:r w:rsidRPr="000F71B7">
        <w:rPr>
          <w:rFonts w:eastAsia="Arial Unicode MS"/>
          <w:rtl/>
        </w:rPr>
        <w:t xml:space="preserve"> محترم بزبان فارسى بدانها دسترسى داشته باشد تا </w:t>
      </w:r>
      <w:r w:rsidR="00AF2E6E" w:rsidRPr="000F71B7">
        <w:rPr>
          <w:rFonts w:eastAsia="Arial Unicode MS"/>
          <w:rtl/>
        </w:rPr>
        <w:t>ک</w:t>
      </w:r>
      <w:r w:rsidRPr="000F71B7">
        <w:rPr>
          <w:rFonts w:eastAsia="Arial Unicode MS"/>
          <w:rtl/>
        </w:rPr>
        <w:t>ه اگر توف</w:t>
      </w:r>
      <w:r w:rsidR="00AF2E6E" w:rsidRPr="000F71B7">
        <w:rPr>
          <w:rFonts w:eastAsia="Arial Unicode MS"/>
          <w:rtl/>
        </w:rPr>
        <w:t>ی</w:t>
      </w:r>
      <w:r w:rsidRPr="000F71B7">
        <w:rPr>
          <w:rFonts w:eastAsia="Arial Unicode MS"/>
          <w:rtl/>
        </w:rPr>
        <w:t>ق الهى نص</w:t>
      </w:r>
      <w:r w:rsidR="00AF2E6E" w:rsidRPr="000F71B7">
        <w:rPr>
          <w:rFonts w:eastAsia="Arial Unicode MS"/>
          <w:rtl/>
        </w:rPr>
        <w:t>ی</w:t>
      </w:r>
      <w:r w:rsidRPr="000F71B7">
        <w:rPr>
          <w:rFonts w:eastAsia="Arial Unicode MS"/>
          <w:rtl/>
        </w:rPr>
        <w:t>بش شده باشد از آنها استفاده نما</w:t>
      </w:r>
      <w:r w:rsidR="00AF2E6E" w:rsidRPr="000F71B7">
        <w:rPr>
          <w:rFonts w:eastAsia="Arial Unicode MS"/>
          <w:rtl/>
        </w:rPr>
        <w:t>ی</w:t>
      </w:r>
      <w:r w:rsidRPr="000F71B7">
        <w:rPr>
          <w:rFonts w:eastAsia="Arial Unicode MS"/>
          <w:rtl/>
        </w:rPr>
        <w:t>د، والله ول</w:t>
      </w:r>
      <w:r w:rsidR="00AF2E6E" w:rsidRPr="000F71B7">
        <w:rPr>
          <w:rFonts w:eastAsia="Arial Unicode MS"/>
          <w:rtl/>
        </w:rPr>
        <w:t>ی</w:t>
      </w:r>
      <w:r w:rsidRPr="000F71B7">
        <w:rPr>
          <w:rFonts w:eastAsia="Arial Unicode MS"/>
          <w:rtl/>
        </w:rPr>
        <w:t xml:space="preserve"> التوف</w:t>
      </w:r>
      <w:r w:rsidR="00AF2E6E" w:rsidRPr="000F71B7">
        <w:rPr>
          <w:rFonts w:eastAsia="Arial Unicode MS"/>
          <w:rtl/>
        </w:rPr>
        <w:t>ی</w:t>
      </w:r>
      <w:r w:rsidRPr="000F71B7">
        <w:rPr>
          <w:rFonts w:eastAsia="Arial Unicode MS"/>
          <w:rtl/>
        </w:rPr>
        <w:t>ق.</w:t>
      </w:r>
    </w:p>
    <w:p w:rsidR="00E927B8" w:rsidRDefault="00E927B8" w:rsidP="00E927B8">
      <w:pPr>
        <w:pStyle w:val="a9"/>
        <w:rPr>
          <w:rFonts w:eastAsia="Arial Unicode MS"/>
          <w:rtl/>
        </w:rPr>
        <w:sectPr w:rsidR="00E927B8" w:rsidSect="006A46DD">
          <w:headerReference w:type="default" r:id="rId18"/>
          <w:headerReference w:type="first" r:id="rId19"/>
          <w:footnotePr>
            <w:numRestart w:val="eachPage"/>
          </w:footnotePr>
          <w:type w:val="oddPage"/>
          <w:pgSz w:w="9356" w:h="13608" w:code="9"/>
          <w:pgMar w:top="567" w:right="1134" w:bottom="851" w:left="1134" w:header="454" w:footer="0" w:gutter="0"/>
          <w:cols w:space="708"/>
          <w:titlePg/>
          <w:bidi/>
          <w:rtlGutter/>
          <w:docGrid w:linePitch="381"/>
        </w:sectPr>
      </w:pPr>
    </w:p>
    <w:p w:rsidR="00C363C7" w:rsidRPr="00FD35AF" w:rsidRDefault="00C363C7" w:rsidP="00E3026B">
      <w:pPr>
        <w:pStyle w:val="a"/>
        <w:rPr>
          <w:rFonts w:cs="B Zar"/>
          <w:rtl/>
        </w:rPr>
      </w:pPr>
      <w:bookmarkStart w:id="10" w:name="_Toc262253712"/>
      <w:bookmarkStart w:id="11" w:name="_Toc89967439"/>
      <w:bookmarkStart w:id="12" w:name="_Toc278236280"/>
      <w:bookmarkStart w:id="13" w:name="_Toc430509537"/>
      <w:r w:rsidRPr="00756E20">
        <w:rPr>
          <w:rStyle w:val="Emphasis"/>
          <w:rFonts w:hint="cs"/>
          <w:rtl/>
        </w:rPr>
        <w:t>فصل اول</w:t>
      </w:r>
      <w:bookmarkEnd w:id="10"/>
      <w:r w:rsidR="00E3026B" w:rsidRPr="00756E20">
        <w:rPr>
          <w:rStyle w:val="Emphasis"/>
          <w:rFonts w:hint="cs"/>
          <w:rtl/>
        </w:rPr>
        <w:t>:</w:t>
      </w:r>
      <w:bookmarkStart w:id="14" w:name="_Toc262253713"/>
      <w:r w:rsidR="00E3026B" w:rsidRPr="00756E20">
        <w:rPr>
          <w:rFonts w:hint="cs"/>
          <w:rtl/>
        </w:rPr>
        <w:br/>
      </w:r>
      <w:r w:rsidRPr="00756E20">
        <w:rPr>
          <w:rtl/>
        </w:rPr>
        <w:t>تعريف اهل سنّت</w:t>
      </w:r>
      <w:r w:rsidRPr="00FD35AF">
        <w:rPr>
          <w:rtl/>
        </w:rPr>
        <w:t xml:space="preserve"> و جماعت</w:t>
      </w:r>
      <w:bookmarkEnd w:id="11"/>
      <w:bookmarkEnd w:id="12"/>
      <w:bookmarkEnd w:id="13"/>
      <w:bookmarkEnd w:id="14"/>
    </w:p>
    <w:p w:rsidR="00C363C7" w:rsidRPr="00E927B8" w:rsidRDefault="00C363C7" w:rsidP="00E927B8">
      <w:pPr>
        <w:pStyle w:val="a9"/>
        <w:rPr>
          <w:rtl/>
        </w:rPr>
      </w:pPr>
      <w:r w:rsidRPr="00E927B8">
        <w:rPr>
          <w:rtl/>
        </w:rPr>
        <w:t>سنّت: در زبان عرب</w:t>
      </w:r>
      <w:r w:rsidR="00AF2E6E" w:rsidRPr="00E927B8">
        <w:rPr>
          <w:rtl/>
        </w:rPr>
        <w:t>ی</w:t>
      </w:r>
      <w:r w:rsidRPr="00E927B8">
        <w:rPr>
          <w:rtl/>
        </w:rPr>
        <w:t xml:space="preserve"> به معنا</w:t>
      </w:r>
      <w:r w:rsidR="00AF2E6E" w:rsidRPr="00E927B8">
        <w:rPr>
          <w:rtl/>
        </w:rPr>
        <w:t>ی</w:t>
      </w:r>
      <w:r w:rsidRPr="00E927B8">
        <w:rPr>
          <w:rtl/>
        </w:rPr>
        <w:t xml:space="preserve"> راه و روش و س</w:t>
      </w:r>
      <w:r w:rsidR="00AF2E6E" w:rsidRPr="00E927B8">
        <w:rPr>
          <w:rtl/>
        </w:rPr>
        <w:t>ی</w:t>
      </w:r>
      <w:r w:rsidRPr="00E927B8">
        <w:rPr>
          <w:rtl/>
        </w:rPr>
        <w:t>رت</w:t>
      </w:r>
      <w:r w:rsidR="006D7D8D" w:rsidRPr="00E927B8">
        <w:rPr>
          <w:rtl/>
        </w:rPr>
        <w:t xml:space="preserve"> می‌باشد</w:t>
      </w:r>
      <w:r w:rsidRPr="00E927B8">
        <w:rPr>
          <w:rtl/>
        </w:rPr>
        <w:t xml:space="preserve">، </w:t>
      </w:r>
      <w:r w:rsidR="00AF2E6E" w:rsidRPr="00E927B8">
        <w:rPr>
          <w:rtl/>
        </w:rPr>
        <w:t>ک</w:t>
      </w:r>
      <w:r w:rsidRPr="00E927B8">
        <w:rPr>
          <w:rtl/>
        </w:rPr>
        <w:t>ه قصد از آن روش ن</w:t>
      </w:r>
      <w:r w:rsidR="00AF2E6E" w:rsidRPr="00E927B8">
        <w:rPr>
          <w:rtl/>
        </w:rPr>
        <w:t>یک</w:t>
      </w:r>
      <w:r w:rsidRPr="00E927B8">
        <w:rPr>
          <w:rtl/>
        </w:rPr>
        <w:t>و است</w:t>
      </w:r>
      <w:r w:rsidRPr="00E927B8">
        <w:rPr>
          <w:rFonts w:hint="cs"/>
          <w:vertAlign w:val="superscript"/>
          <w:rtl/>
        </w:rPr>
        <w:t>(</w:t>
      </w:r>
      <w:r w:rsidRPr="00E927B8">
        <w:rPr>
          <w:vertAlign w:val="superscript"/>
          <w:rtl/>
        </w:rPr>
        <w:footnoteReference w:id="7"/>
      </w:r>
      <w:r w:rsidRPr="00E927B8">
        <w:rPr>
          <w:rFonts w:hint="cs"/>
          <w:vertAlign w:val="superscript"/>
          <w:rtl/>
        </w:rPr>
        <w:t>)</w:t>
      </w:r>
      <w:r w:rsidRPr="00E927B8">
        <w:rPr>
          <w:rFonts w:hint="cs"/>
          <w:rtl/>
        </w:rPr>
        <w:t xml:space="preserve">. </w:t>
      </w:r>
      <w:r w:rsidRPr="00E927B8">
        <w:rPr>
          <w:rtl/>
        </w:rPr>
        <w:t>و در شرع به س</w:t>
      </w:r>
      <w:r w:rsidR="00AF2E6E" w:rsidRPr="00E927B8">
        <w:rPr>
          <w:rtl/>
        </w:rPr>
        <w:t>ی</w:t>
      </w:r>
      <w:r w:rsidRPr="00E927B8">
        <w:rPr>
          <w:rtl/>
        </w:rPr>
        <w:t>رت رسول ا</w:t>
      </w:r>
      <w:r w:rsidR="00AF2E6E" w:rsidRPr="00E927B8">
        <w:rPr>
          <w:rtl/>
        </w:rPr>
        <w:t>ک</w:t>
      </w:r>
      <w:r w:rsidRPr="00E927B8">
        <w:rPr>
          <w:rtl/>
        </w:rPr>
        <w:t xml:space="preserve">رم و </w:t>
      </w:r>
      <w:r w:rsidR="00AF2E6E" w:rsidRPr="00E927B8">
        <w:rPr>
          <w:rtl/>
        </w:rPr>
        <w:t>ی</w:t>
      </w:r>
      <w:r w:rsidRPr="00E927B8">
        <w:rPr>
          <w:rtl/>
        </w:rPr>
        <w:t xml:space="preserve">ا آنچه </w:t>
      </w:r>
      <w:r w:rsidR="00AF2E6E" w:rsidRPr="00E927B8">
        <w:rPr>
          <w:rtl/>
        </w:rPr>
        <w:t>ک</w:t>
      </w:r>
      <w:r w:rsidRPr="00E927B8">
        <w:rPr>
          <w:rtl/>
        </w:rPr>
        <w:t>ه از اقوال و افعال و تأ</w:t>
      </w:r>
      <w:r w:rsidR="00AF2E6E" w:rsidRPr="00E927B8">
        <w:rPr>
          <w:rtl/>
        </w:rPr>
        <w:t>یی</w:t>
      </w:r>
      <w:r w:rsidRPr="00E927B8">
        <w:rPr>
          <w:rtl/>
        </w:rPr>
        <w:t>دات او نقل شده‌است اطلاق</w:t>
      </w:r>
      <w:r w:rsidR="00CE2A51">
        <w:rPr>
          <w:rtl/>
        </w:rPr>
        <w:t xml:space="preserve"> می‌شود</w:t>
      </w:r>
      <w:r w:rsidRPr="00E927B8">
        <w:rPr>
          <w:rFonts w:hint="cs"/>
          <w:vertAlign w:val="superscript"/>
          <w:rtl/>
        </w:rPr>
        <w:t>(</w:t>
      </w:r>
      <w:r w:rsidRPr="00E927B8">
        <w:rPr>
          <w:vertAlign w:val="superscript"/>
          <w:rtl/>
        </w:rPr>
        <w:footnoteReference w:id="8"/>
      </w:r>
      <w:r w:rsidRPr="00E927B8">
        <w:rPr>
          <w:rFonts w:hint="cs"/>
          <w:vertAlign w:val="superscript"/>
          <w:rtl/>
        </w:rPr>
        <w:t>)</w:t>
      </w:r>
      <w:r w:rsidRPr="00E927B8">
        <w:rPr>
          <w:rtl/>
        </w:rPr>
        <w:t>.</w:t>
      </w:r>
    </w:p>
    <w:p w:rsidR="00C363C7" w:rsidRPr="00E927B8" w:rsidRDefault="00C363C7" w:rsidP="00890BCC">
      <w:pPr>
        <w:pStyle w:val="a9"/>
        <w:rPr>
          <w:rtl/>
        </w:rPr>
      </w:pPr>
      <w:r w:rsidRPr="00E927B8">
        <w:rPr>
          <w:rtl/>
        </w:rPr>
        <w:t>امام ابن رجب حنبلى</w:t>
      </w:r>
      <w:r w:rsidRPr="00E927B8">
        <w:rPr>
          <w:rFonts w:hint="cs"/>
          <w:vertAlign w:val="superscript"/>
          <w:rtl/>
        </w:rPr>
        <w:t>(</w:t>
      </w:r>
      <w:r w:rsidRPr="00E927B8">
        <w:rPr>
          <w:vertAlign w:val="superscript"/>
          <w:rtl/>
        </w:rPr>
        <w:footnoteReference w:id="9"/>
      </w:r>
      <w:r w:rsidRPr="00E927B8">
        <w:rPr>
          <w:rFonts w:hint="cs"/>
          <w:vertAlign w:val="superscript"/>
          <w:rtl/>
        </w:rPr>
        <w:t>)</w:t>
      </w:r>
      <w:r w:rsidRPr="00FD35AF">
        <w:rPr>
          <w:rFonts w:ascii="Tahoma" w:hAnsi="Tahoma" w:cs="CTraditional Arabic" w:hint="cs"/>
          <w:rtl/>
          <w:lang w:bidi="ar-SA"/>
        </w:rPr>
        <w:t>/</w:t>
      </w:r>
      <w:r w:rsidRPr="00E927B8">
        <w:rPr>
          <w:rtl/>
        </w:rPr>
        <w:t xml:space="preserve"> در تعر</w:t>
      </w:r>
      <w:r w:rsidR="00AF2E6E" w:rsidRPr="00E927B8">
        <w:rPr>
          <w:rtl/>
        </w:rPr>
        <w:t>ی</w:t>
      </w:r>
      <w:r w:rsidRPr="00E927B8">
        <w:rPr>
          <w:rtl/>
        </w:rPr>
        <w:t>ف سنّت</w:t>
      </w:r>
      <w:r w:rsidR="00CE2A51">
        <w:rPr>
          <w:rtl/>
        </w:rPr>
        <w:t xml:space="preserve"> می‌گوید</w:t>
      </w:r>
      <w:r w:rsidRPr="00E927B8">
        <w:rPr>
          <w:rtl/>
        </w:rPr>
        <w:t xml:space="preserve">: سنّت: </w:t>
      </w:r>
      <w:r w:rsidR="00AF2E6E" w:rsidRPr="00E927B8">
        <w:rPr>
          <w:rtl/>
        </w:rPr>
        <w:t>ی</w:t>
      </w:r>
      <w:r w:rsidRPr="00E927B8">
        <w:rPr>
          <w:rtl/>
        </w:rPr>
        <w:t>عن</w:t>
      </w:r>
      <w:r w:rsidR="00AF2E6E" w:rsidRPr="00E927B8">
        <w:rPr>
          <w:rtl/>
        </w:rPr>
        <w:t>ی</w:t>
      </w:r>
      <w:r w:rsidRPr="00E927B8">
        <w:rPr>
          <w:rtl/>
        </w:rPr>
        <w:t xml:space="preserve"> راه و روش پ</w:t>
      </w:r>
      <w:r w:rsidR="00AF2E6E" w:rsidRPr="00E927B8">
        <w:rPr>
          <w:rtl/>
        </w:rPr>
        <w:t>ی</w:t>
      </w:r>
      <w:r w:rsidRPr="00E927B8">
        <w:rPr>
          <w:rtl/>
        </w:rPr>
        <w:t>امبر ا</w:t>
      </w:r>
      <w:r w:rsidR="00AF2E6E" w:rsidRPr="00E927B8">
        <w:rPr>
          <w:rtl/>
        </w:rPr>
        <w:t>ک</w:t>
      </w:r>
      <w:r w:rsidRPr="00E927B8">
        <w:rPr>
          <w:rtl/>
        </w:rPr>
        <w:t>رم</w:t>
      </w:r>
      <w:r w:rsidRPr="00FD35AF">
        <w:rPr>
          <w:rFonts w:ascii="Tahoma" w:hAnsi="Tahoma" w:cs="CTraditional Arabic" w:hint="cs"/>
          <w:rtl/>
        </w:rPr>
        <w:t>ص</w:t>
      </w:r>
      <w:r w:rsidRPr="00E927B8">
        <w:rPr>
          <w:rtl/>
        </w:rPr>
        <w:t xml:space="preserve"> </w:t>
      </w:r>
      <w:r w:rsidR="00AF2E6E" w:rsidRPr="00E927B8">
        <w:rPr>
          <w:rtl/>
        </w:rPr>
        <w:t>ک</w:t>
      </w:r>
      <w:r w:rsidRPr="00E927B8">
        <w:rPr>
          <w:rtl/>
        </w:rPr>
        <w:t xml:space="preserve">ه او و </w:t>
      </w:r>
      <w:r w:rsidR="00AF2E6E" w:rsidRPr="00E927B8">
        <w:rPr>
          <w:rtl/>
        </w:rPr>
        <w:t>ی</w:t>
      </w:r>
      <w:r w:rsidRPr="00E927B8">
        <w:rPr>
          <w:rtl/>
        </w:rPr>
        <w:t>ارانش بر آن بوده و از هر گونه شبهات و شهوات به دور بوده‌اند، و در عرف علما</w:t>
      </w:r>
      <w:r w:rsidR="00AF2E6E" w:rsidRPr="00E927B8">
        <w:rPr>
          <w:rtl/>
        </w:rPr>
        <w:t>ی</w:t>
      </w:r>
      <w:r w:rsidRPr="00E927B8">
        <w:rPr>
          <w:rtl/>
        </w:rPr>
        <w:t xml:space="preserve"> متأخّر از اهل حد</w:t>
      </w:r>
      <w:r w:rsidR="00AF2E6E" w:rsidRPr="00E927B8">
        <w:rPr>
          <w:rtl/>
        </w:rPr>
        <w:t>ی</w:t>
      </w:r>
      <w:r w:rsidRPr="00E927B8">
        <w:rPr>
          <w:rtl/>
        </w:rPr>
        <w:t>ث و د</w:t>
      </w:r>
      <w:r w:rsidR="00AF2E6E" w:rsidRPr="00E927B8">
        <w:rPr>
          <w:rtl/>
        </w:rPr>
        <w:t>ی</w:t>
      </w:r>
      <w:r w:rsidRPr="00E927B8">
        <w:rPr>
          <w:rtl/>
        </w:rPr>
        <w:t>گران سنّت عبارتست از دور</w:t>
      </w:r>
      <w:r w:rsidR="00AF2E6E" w:rsidRPr="00E927B8">
        <w:rPr>
          <w:rtl/>
        </w:rPr>
        <w:t>ی</w:t>
      </w:r>
      <w:r w:rsidRPr="00E927B8">
        <w:rPr>
          <w:rtl/>
        </w:rPr>
        <w:t xml:space="preserve"> شبهه‌ها و هو</w:t>
      </w:r>
      <w:r w:rsidR="00AF2E6E" w:rsidRPr="00E927B8">
        <w:rPr>
          <w:rtl/>
        </w:rPr>
        <w:t>ی</w:t>
      </w:r>
      <w:r w:rsidRPr="00E927B8">
        <w:rPr>
          <w:rtl/>
        </w:rPr>
        <w:t>‌پرست</w:t>
      </w:r>
      <w:r w:rsidR="00AF2E6E" w:rsidRPr="00E927B8">
        <w:rPr>
          <w:rtl/>
        </w:rPr>
        <w:t>ی</w:t>
      </w:r>
      <w:r w:rsidRPr="00E927B8">
        <w:rPr>
          <w:rtl/>
        </w:rPr>
        <w:t>‌ها مخصوصاً در مسائل اعتقاد</w:t>
      </w:r>
      <w:r w:rsidR="00AF2E6E" w:rsidRPr="00E927B8">
        <w:rPr>
          <w:rtl/>
        </w:rPr>
        <w:t>ی</w:t>
      </w:r>
      <w:r w:rsidRPr="00E927B8">
        <w:rPr>
          <w:rtl/>
        </w:rPr>
        <w:t xml:space="preserve"> مثل ا</w:t>
      </w:r>
      <w:r w:rsidR="00AF2E6E" w:rsidRPr="00E927B8">
        <w:rPr>
          <w:rtl/>
        </w:rPr>
        <w:t>ی</w:t>
      </w:r>
      <w:r w:rsidRPr="00E927B8">
        <w:rPr>
          <w:rtl/>
        </w:rPr>
        <w:t>مان به خداوند و ملائ</w:t>
      </w:r>
      <w:r w:rsidR="00AF2E6E" w:rsidRPr="00E927B8">
        <w:rPr>
          <w:rtl/>
        </w:rPr>
        <w:t>ک</w:t>
      </w:r>
      <w:r w:rsidRPr="00E927B8">
        <w:rPr>
          <w:rtl/>
        </w:rPr>
        <w:t xml:space="preserve">ه و </w:t>
      </w:r>
      <w:r w:rsidR="00AF2E6E" w:rsidRPr="00E927B8">
        <w:rPr>
          <w:rtl/>
        </w:rPr>
        <w:t>ک</w:t>
      </w:r>
      <w:r w:rsidRPr="00E927B8">
        <w:rPr>
          <w:rtl/>
        </w:rPr>
        <w:t>تب و پ</w:t>
      </w:r>
      <w:r w:rsidR="00AF2E6E" w:rsidRPr="00E927B8">
        <w:rPr>
          <w:rtl/>
        </w:rPr>
        <w:t>ی</w:t>
      </w:r>
      <w:r w:rsidRPr="00E927B8">
        <w:rPr>
          <w:rtl/>
        </w:rPr>
        <w:t>امبران او و روز ق</w:t>
      </w:r>
      <w:r w:rsidR="00AF2E6E" w:rsidRPr="00E927B8">
        <w:rPr>
          <w:rtl/>
        </w:rPr>
        <w:t>ی</w:t>
      </w:r>
      <w:r w:rsidRPr="00E927B8">
        <w:rPr>
          <w:rtl/>
        </w:rPr>
        <w:t>امت و فضائل صحابه.</w:t>
      </w:r>
    </w:p>
    <w:p w:rsidR="00C363C7" w:rsidRPr="00E927B8" w:rsidRDefault="00C363C7" w:rsidP="00890BCC">
      <w:pPr>
        <w:pStyle w:val="a9"/>
        <w:rPr>
          <w:rtl/>
        </w:rPr>
      </w:pPr>
      <w:r w:rsidRPr="00E927B8">
        <w:rPr>
          <w:rtl/>
        </w:rPr>
        <w:t>امام آلوس</w:t>
      </w:r>
      <w:r w:rsidR="00AF2E6E" w:rsidRPr="00E927B8">
        <w:rPr>
          <w:rtl/>
        </w:rPr>
        <w:t>ی</w:t>
      </w:r>
      <w:r w:rsidRPr="00E927B8">
        <w:rPr>
          <w:rFonts w:hint="cs"/>
          <w:vertAlign w:val="superscript"/>
          <w:rtl/>
        </w:rPr>
        <w:t>(</w:t>
      </w:r>
      <w:r w:rsidRPr="00E927B8">
        <w:rPr>
          <w:vertAlign w:val="superscript"/>
          <w:rtl/>
        </w:rPr>
        <w:footnoteReference w:id="10"/>
      </w:r>
      <w:r w:rsidRPr="00E927B8">
        <w:rPr>
          <w:rFonts w:hint="cs"/>
          <w:vertAlign w:val="superscript"/>
          <w:rtl/>
        </w:rPr>
        <w:t>)</w:t>
      </w:r>
      <w:r w:rsidRPr="00FD35AF">
        <w:rPr>
          <w:rFonts w:ascii="Tahoma" w:hAnsi="Tahoma" w:cs="CTraditional Arabic" w:hint="cs"/>
          <w:rtl/>
        </w:rPr>
        <w:t>/</w:t>
      </w:r>
      <w:r w:rsidRPr="00E927B8">
        <w:rPr>
          <w:rFonts w:hint="cs"/>
          <w:rtl/>
        </w:rPr>
        <w:t xml:space="preserve"> </w:t>
      </w:r>
      <w:r w:rsidRPr="00E927B8">
        <w:rPr>
          <w:rtl/>
        </w:rPr>
        <w:t>ن</w:t>
      </w:r>
      <w:r w:rsidR="00AF2E6E" w:rsidRPr="00E927B8">
        <w:rPr>
          <w:rtl/>
        </w:rPr>
        <w:t>ی</w:t>
      </w:r>
      <w:r w:rsidRPr="00E927B8">
        <w:rPr>
          <w:rtl/>
        </w:rPr>
        <w:t>ز</w:t>
      </w:r>
      <w:r w:rsidR="00CE2A51">
        <w:rPr>
          <w:rtl/>
        </w:rPr>
        <w:t xml:space="preserve"> می‌گوید</w:t>
      </w:r>
      <w:r w:rsidRPr="00E927B8">
        <w:rPr>
          <w:rtl/>
        </w:rPr>
        <w:t>: سنّت در اصل و اساس به چ</w:t>
      </w:r>
      <w:r w:rsidR="00AF2E6E" w:rsidRPr="00E927B8">
        <w:rPr>
          <w:rtl/>
        </w:rPr>
        <w:t>ی</w:t>
      </w:r>
      <w:r w:rsidRPr="00E927B8">
        <w:rPr>
          <w:rtl/>
        </w:rPr>
        <w:t>ز</w:t>
      </w:r>
      <w:r w:rsidR="00AF2E6E" w:rsidRPr="00E927B8">
        <w:rPr>
          <w:rtl/>
        </w:rPr>
        <w:t>ی</w:t>
      </w:r>
      <w:r w:rsidRPr="00E927B8">
        <w:rPr>
          <w:rtl/>
        </w:rPr>
        <w:t xml:space="preserve"> گفته</w:t>
      </w:r>
      <w:r w:rsidR="00CE2A51">
        <w:rPr>
          <w:rtl/>
        </w:rPr>
        <w:t xml:space="preserve"> می‌شود</w:t>
      </w:r>
      <w:r w:rsidRPr="00E927B8">
        <w:rPr>
          <w:rtl/>
        </w:rPr>
        <w:t xml:space="preserve"> </w:t>
      </w:r>
      <w:r w:rsidR="00AF2E6E" w:rsidRPr="00E927B8">
        <w:rPr>
          <w:rtl/>
        </w:rPr>
        <w:t>ک</w:t>
      </w:r>
      <w:r w:rsidRPr="00E927B8">
        <w:rPr>
          <w:rtl/>
        </w:rPr>
        <w:t>ه رسول خدا</w:t>
      </w:r>
      <w:r w:rsidRPr="00FD35AF">
        <w:rPr>
          <w:rFonts w:ascii="Tahoma" w:hAnsi="Tahoma" w:cs="CTraditional Arabic" w:hint="cs"/>
          <w:rtl/>
          <w:lang w:bidi="ar-SA"/>
        </w:rPr>
        <w:t>ص</w:t>
      </w:r>
      <w:r w:rsidRPr="00E927B8">
        <w:rPr>
          <w:rtl/>
        </w:rPr>
        <w:t xml:space="preserve"> بر آن بوده‌است، و آنچه از اوامر و سنن او را </w:t>
      </w:r>
      <w:r w:rsidR="00AF2E6E" w:rsidRPr="00E927B8">
        <w:rPr>
          <w:rtl/>
        </w:rPr>
        <w:t>ک</w:t>
      </w:r>
      <w:r w:rsidRPr="00E927B8">
        <w:rPr>
          <w:rtl/>
        </w:rPr>
        <w:t xml:space="preserve">ه به آن امر فرموده‌است، چه در اصول و </w:t>
      </w:r>
      <w:r w:rsidR="00AF2E6E" w:rsidRPr="00E927B8">
        <w:rPr>
          <w:rtl/>
        </w:rPr>
        <w:t>ی</w:t>
      </w:r>
      <w:r w:rsidRPr="00E927B8">
        <w:rPr>
          <w:rtl/>
        </w:rPr>
        <w:t>ا فروع د</w:t>
      </w:r>
      <w:r w:rsidR="00AF2E6E" w:rsidRPr="00E927B8">
        <w:rPr>
          <w:rtl/>
        </w:rPr>
        <w:t>ی</w:t>
      </w:r>
      <w:r w:rsidRPr="00E927B8">
        <w:rPr>
          <w:rtl/>
        </w:rPr>
        <w:t>ن، و بعد از آن شامل بعض</w:t>
      </w:r>
      <w:r w:rsidR="00AF2E6E" w:rsidRPr="00E927B8">
        <w:rPr>
          <w:rtl/>
        </w:rPr>
        <w:t>ی</w:t>
      </w:r>
      <w:r w:rsidRPr="00E927B8">
        <w:rPr>
          <w:rtl/>
        </w:rPr>
        <w:t xml:space="preserve"> از اصطلاحات</w:t>
      </w:r>
      <w:r w:rsidR="00AF2E6E" w:rsidRPr="00E927B8">
        <w:rPr>
          <w:rtl/>
        </w:rPr>
        <w:t>ی</w:t>
      </w:r>
      <w:r w:rsidRPr="00E927B8">
        <w:rPr>
          <w:rtl/>
        </w:rPr>
        <w:t xml:space="preserve"> گشته‌است </w:t>
      </w:r>
      <w:r w:rsidR="00AF2E6E" w:rsidRPr="00E927B8">
        <w:rPr>
          <w:rtl/>
        </w:rPr>
        <w:t>ک</w:t>
      </w:r>
      <w:r w:rsidRPr="00E927B8">
        <w:rPr>
          <w:rtl/>
        </w:rPr>
        <w:t>ه اهل سنّت در اثبات صفات اله</w:t>
      </w:r>
      <w:r w:rsidR="00AF2E6E" w:rsidRPr="00E927B8">
        <w:rPr>
          <w:rtl/>
        </w:rPr>
        <w:t>ی</w:t>
      </w:r>
      <w:r w:rsidRPr="00E927B8">
        <w:rPr>
          <w:rtl/>
        </w:rPr>
        <w:t xml:space="preserve"> برآن رفته‌اند، </w:t>
      </w:r>
      <w:r w:rsidR="00AF2E6E" w:rsidRPr="00E927B8">
        <w:rPr>
          <w:rtl/>
        </w:rPr>
        <w:t>ک</w:t>
      </w:r>
      <w:r w:rsidRPr="00E927B8">
        <w:rPr>
          <w:rtl/>
        </w:rPr>
        <w:t>ه بر خلاف جهم</w:t>
      </w:r>
      <w:r w:rsidR="00AF2E6E" w:rsidRPr="00E927B8">
        <w:rPr>
          <w:rtl/>
        </w:rPr>
        <w:t>ی</w:t>
      </w:r>
      <w:r w:rsidRPr="00E927B8">
        <w:rPr>
          <w:rtl/>
        </w:rPr>
        <w:t>ه و اهل تعط</w:t>
      </w:r>
      <w:r w:rsidR="00AF2E6E" w:rsidRPr="00E927B8">
        <w:rPr>
          <w:rtl/>
        </w:rPr>
        <w:t>ی</w:t>
      </w:r>
      <w:r w:rsidRPr="00E927B8">
        <w:rPr>
          <w:rtl/>
        </w:rPr>
        <w:t xml:space="preserve">ل </w:t>
      </w:r>
      <w:r w:rsidR="00AF2E6E" w:rsidRPr="00E927B8">
        <w:rPr>
          <w:rtl/>
        </w:rPr>
        <w:t>ک</w:t>
      </w:r>
      <w:r w:rsidRPr="00E927B8">
        <w:rPr>
          <w:rtl/>
        </w:rPr>
        <w:t>ه صفات اله</w:t>
      </w:r>
      <w:r w:rsidR="00AF2E6E" w:rsidRPr="00E927B8">
        <w:rPr>
          <w:rtl/>
        </w:rPr>
        <w:t>ی</w:t>
      </w:r>
      <w:r w:rsidRPr="00E927B8">
        <w:rPr>
          <w:rtl/>
        </w:rPr>
        <w:t xml:space="preserve"> را نف</w:t>
      </w:r>
      <w:r w:rsidR="00AF2E6E" w:rsidRPr="00E927B8">
        <w:rPr>
          <w:rtl/>
        </w:rPr>
        <w:t>ی</w:t>
      </w:r>
      <w:r w:rsidRPr="00E927B8">
        <w:rPr>
          <w:rtl/>
        </w:rPr>
        <w:t xml:space="preserve"> نموده‌اند، و </w:t>
      </w:r>
      <w:r w:rsidR="00AF2E6E" w:rsidRPr="00E927B8">
        <w:rPr>
          <w:rtl/>
        </w:rPr>
        <w:t>ی</w:t>
      </w:r>
      <w:r w:rsidRPr="00E927B8">
        <w:rPr>
          <w:rtl/>
        </w:rPr>
        <w:t>ا در اثبات قدر و نف</w:t>
      </w:r>
      <w:r w:rsidR="00AF2E6E" w:rsidRPr="00E927B8">
        <w:rPr>
          <w:rtl/>
        </w:rPr>
        <w:t>ی</w:t>
      </w:r>
      <w:r w:rsidRPr="00E927B8">
        <w:rPr>
          <w:rtl/>
        </w:rPr>
        <w:t xml:space="preserve"> جبر بر خلاف قدر</w:t>
      </w:r>
      <w:r w:rsidR="00AF2E6E" w:rsidRPr="00E927B8">
        <w:rPr>
          <w:rtl/>
        </w:rPr>
        <w:t>ی</w:t>
      </w:r>
      <w:r w:rsidRPr="00E927B8">
        <w:rPr>
          <w:rtl/>
        </w:rPr>
        <w:t xml:space="preserve">ه اظهار نظر </w:t>
      </w:r>
      <w:r w:rsidR="00AF2E6E" w:rsidRPr="00E927B8">
        <w:rPr>
          <w:rtl/>
        </w:rPr>
        <w:t>ک</w:t>
      </w:r>
      <w:r w:rsidRPr="00E927B8">
        <w:rPr>
          <w:rtl/>
        </w:rPr>
        <w:t>رده‌اند، و ن</w:t>
      </w:r>
      <w:r w:rsidR="00AF2E6E" w:rsidRPr="00E927B8">
        <w:rPr>
          <w:rtl/>
        </w:rPr>
        <w:t>ی</w:t>
      </w:r>
      <w:r w:rsidRPr="00E927B8">
        <w:rPr>
          <w:rtl/>
        </w:rPr>
        <w:t>ز سنّت بر روش</w:t>
      </w:r>
      <w:r w:rsidR="00AF2E6E" w:rsidRPr="00E927B8">
        <w:rPr>
          <w:rtl/>
        </w:rPr>
        <w:t>ی</w:t>
      </w:r>
      <w:r w:rsidRPr="00E927B8">
        <w:rPr>
          <w:rtl/>
        </w:rPr>
        <w:t xml:space="preserve"> اطلاق</w:t>
      </w:r>
      <w:r w:rsidR="00CE2A51">
        <w:rPr>
          <w:rtl/>
        </w:rPr>
        <w:t xml:space="preserve"> می‌شود</w:t>
      </w:r>
      <w:r w:rsidRPr="00E927B8">
        <w:rPr>
          <w:rtl/>
        </w:rPr>
        <w:t xml:space="preserve"> </w:t>
      </w:r>
      <w:r w:rsidR="00AF2E6E" w:rsidRPr="00E927B8">
        <w:rPr>
          <w:rtl/>
        </w:rPr>
        <w:t>ک</w:t>
      </w:r>
      <w:r w:rsidRPr="00E927B8">
        <w:rPr>
          <w:rtl/>
        </w:rPr>
        <w:t>ه سلف و پ</w:t>
      </w:r>
      <w:r w:rsidR="00AF2E6E" w:rsidRPr="00E927B8">
        <w:rPr>
          <w:rtl/>
        </w:rPr>
        <w:t>ی</w:t>
      </w:r>
      <w:r w:rsidRPr="00E927B8">
        <w:rPr>
          <w:rtl/>
        </w:rPr>
        <w:t>ش</w:t>
      </w:r>
      <w:r w:rsidR="00AF2E6E" w:rsidRPr="00E927B8">
        <w:rPr>
          <w:rtl/>
        </w:rPr>
        <w:t>ی</w:t>
      </w:r>
      <w:r w:rsidRPr="00E927B8">
        <w:rPr>
          <w:rtl/>
        </w:rPr>
        <w:t>ن</w:t>
      </w:r>
      <w:r w:rsidR="00AF2E6E" w:rsidRPr="00E927B8">
        <w:rPr>
          <w:rtl/>
        </w:rPr>
        <w:t>ی</w:t>
      </w:r>
      <w:r w:rsidRPr="00E927B8">
        <w:rPr>
          <w:rtl/>
        </w:rPr>
        <w:t>ان ا</w:t>
      </w:r>
      <w:r w:rsidR="00AF2E6E" w:rsidRPr="00E927B8">
        <w:rPr>
          <w:rtl/>
        </w:rPr>
        <w:t>ی</w:t>
      </w:r>
      <w:r w:rsidRPr="00E927B8">
        <w:rPr>
          <w:rtl/>
        </w:rPr>
        <w:t>ن امّت در مسائل امامت و تفض</w:t>
      </w:r>
      <w:r w:rsidR="00AF2E6E" w:rsidRPr="00E927B8">
        <w:rPr>
          <w:rtl/>
        </w:rPr>
        <w:t>ی</w:t>
      </w:r>
      <w:r w:rsidRPr="00E927B8">
        <w:rPr>
          <w:rtl/>
        </w:rPr>
        <w:t>ل ب</w:t>
      </w:r>
      <w:r w:rsidR="00AF2E6E" w:rsidRPr="00E927B8">
        <w:rPr>
          <w:rtl/>
        </w:rPr>
        <w:t>ی</w:t>
      </w:r>
      <w:r w:rsidRPr="00E927B8">
        <w:rPr>
          <w:rtl/>
        </w:rPr>
        <w:t>ن صحابه و توقّف و س</w:t>
      </w:r>
      <w:r w:rsidR="00AF2E6E" w:rsidRPr="00E927B8">
        <w:rPr>
          <w:rtl/>
        </w:rPr>
        <w:t>ک</w:t>
      </w:r>
      <w:r w:rsidRPr="00E927B8">
        <w:rPr>
          <w:rtl/>
        </w:rPr>
        <w:t>وت دربار</w:t>
      </w:r>
      <w:r w:rsidR="00835A14">
        <w:rPr>
          <w:rtl/>
        </w:rPr>
        <w:t>ۀ</w:t>
      </w:r>
      <w:r w:rsidRPr="00E927B8">
        <w:rPr>
          <w:rtl/>
        </w:rPr>
        <w:t xml:space="preserve"> اختلاف اساس</w:t>
      </w:r>
      <w:r w:rsidR="00AF2E6E" w:rsidRPr="00E927B8">
        <w:rPr>
          <w:rtl/>
        </w:rPr>
        <w:t>ی</w:t>
      </w:r>
      <w:r w:rsidRPr="00E927B8">
        <w:rPr>
          <w:rtl/>
        </w:rPr>
        <w:t xml:space="preserve"> اصحاب رسول خدا</w:t>
      </w:r>
      <w:r w:rsidRPr="00FD35AF">
        <w:rPr>
          <w:rFonts w:ascii="Tahoma" w:hAnsi="Tahoma" w:cs="CTraditional Arabic" w:hint="cs"/>
          <w:rtl/>
        </w:rPr>
        <w:t>ص</w:t>
      </w:r>
      <w:r w:rsidRPr="00E927B8">
        <w:rPr>
          <w:rtl/>
        </w:rPr>
        <w:t xml:space="preserve"> بر آن رفته‌اند. اهل سنّت: به </w:t>
      </w:r>
      <w:r w:rsidR="00AF2E6E" w:rsidRPr="00E927B8">
        <w:rPr>
          <w:rtl/>
        </w:rPr>
        <w:t>ک</w:t>
      </w:r>
      <w:r w:rsidRPr="00E927B8">
        <w:rPr>
          <w:rtl/>
        </w:rPr>
        <w:t>سان</w:t>
      </w:r>
      <w:r w:rsidR="00AF2E6E" w:rsidRPr="00E927B8">
        <w:rPr>
          <w:rtl/>
        </w:rPr>
        <w:t>ی</w:t>
      </w:r>
      <w:r w:rsidRPr="00E927B8">
        <w:rPr>
          <w:rtl/>
        </w:rPr>
        <w:t xml:space="preserve"> گفته</w:t>
      </w:r>
      <w:r w:rsidR="00CE2A51">
        <w:rPr>
          <w:rtl/>
        </w:rPr>
        <w:t xml:space="preserve"> می‌شود</w:t>
      </w:r>
      <w:r w:rsidRPr="00E927B8">
        <w:rPr>
          <w:rtl/>
        </w:rPr>
        <w:t xml:space="preserve"> </w:t>
      </w:r>
      <w:r w:rsidR="00AF2E6E" w:rsidRPr="00E927B8">
        <w:rPr>
          <w:rtl/>
        </w:rPr>
        <w:t>ک</w:t>
      </w:r>
      <w:r w:rsidRPr="00E927B8">
        <w:rPr>
          <w:rtl/>
        </w:rPr>
        <w:t>ه</w:t>
      </w:r>
      <w:r w:rsidRPr="00E927B8">
        <w:rPr>
          <w:rFonts w:hint="cs"/>
          <w:rtl/>
        </w:rPr>
        <w:t>،</w:t>
      </w:r>
      <w:r w:rsidRPr="00E927B8">
        <w:rPr>
          <w:rtl/>
        </w:rPr>
        <w:t xml:space="preserve"> به سنّت رسول خدا چنگ زده‌اند و آنها عبارتند از صحابه و </w:t>
      </w:r>
      <w:r w:rsidR="00AF2E6E" w:rsidRPr="00E927B8">
        <w:rPr>
          <w:rtl/>
        </w:rPr>
        <w:t>ی</w:t>
      </w:r>
      <w:r w:rsidRPr="00E927B8">
        <w:rPr>
          <w:rtl/>
        </w:rPr>
        <w:t xml:space="preserve">اران رسول خدا و </w:t>
      </w:r>
      <w:r w:rsidR="00AF2E6E" w:rsidRPr="00E927B8">
        <w:rPr>
          <w:rtl/>
        </w:rPr>
        <w:t>ک</w:t>
      </w:r>
      <w:r w:rsidRPr="00E927B8">
        <w:rPr>
          <w:rtl/>
        </w:rPr>
        <w:t>سان</w:t>
      </w:r>
      <w:r w:rsidR="00AF2E6E" w:rsidRPr="00E927B8">
        <w:rPr>
          <w:rtl/>
        </w:rPr>
        <w:t>ی</w:t>
      </w:r>
      <w:r w:rsidRPr="00E927B8">
        <w:rPr>
          <w:rtl/>
        </w:rPr>
        <w:t xml:space="preserve"> </w:t>
      </w:r>
      <w:r w:rsidR="00AF2E6E" w:rsidRPr="00E927B8">
        <w:rPr>
          <w:rtl/>
        </w:rPr>
        <w:t>ک</w:t>
      </w:r>
      <w:r w:rsidRPr="00E927B8">
        <w:rPr>
          <w:rtl/>
        </w:rPr>
        <w:t>ه به ن</w:t>
      </w:r>
      <w:r w:rsidR="00AF2E6E" w:rsidRPr="00E927B8">
        <w:rPr>
          <w:rtl/>
        </w:rPr>
        <w:t>یکی</w:t>
      </w:r>
      <w:r w:rsidRPr="00E927B8">
        <w:rPr>
          <w:rtl/>
        </w:rPr>
        <w:t xml:space="preserve"> از آنها تا ق</w:t>
      </w:r>
      <w:r w:rsidR="00AF2E6E" w:rsidRPr="00E927B8">
        <w:rPr>
          <w:rtl/>
        </w:rPr>
        <w:t>ی</w:t>
      </w:r>
      <w:r w:rsidRPr="00E927B8">
        <w:rPr>
          <w:rtl/>
        </w:rPr>
        <w:t>امت پ</w:t>
      </w:r>
      <w:r w:rsidR="00AF2E6E" w:rsidRPr="00E927B8">
        <w:rPr>
          <w:rtl/>
        </w:rPr>
        <w:t>ی</w:t>
      </w:r>
      <w:r w:rsidRPr="00E927B8">
        <w:rPr>
          <w:rtl/>
        </w:rPr>
        <w:t>رو</w:t>
      </w:r>
      <w:r w:rsidR="00AF2E6E" w:rsidRPr="00E927B8">
        <w:rPr>
          <w:rtl/>
        </w:rPr>
        <w:t>ی</w:t>
      </w:r>
      <w:r w:rsidRPr="00E927B8">
        <w:rPr>
          <w:rtl/>
        </w:rPr>
        <w:t xml:space="preserve"> </w:t>
      </w:r>
      <w:r w:rsidR="00AF2E6E" w:rsidRPr="00E927B8">
        <w:rPr>
          <w:rtl/>
        </w:rPr>
        <w:t>ک</w:t>
      </w:r>
      <w:r w:rsidRPr="00E927B8">
        <w:rPr>
          <w:rtl/>
        </w:rPr>
        <w:t>نند.</w:t>
      </w:r>
    </w:p>
    <w:p w:rsidR="00E927B8" w:rsidRPr="00E927B8" w:rsidRDefault="00C363C7" w:rsidP="00E927B8">
      <w:pPr>
        <w:pStyle w:val="a9"/>
        <w:rPr>
          <w:rtl/>
        </w:rPr>
      </w:pPr>
      <w:r w:rsidRPr="00E927B8">
        <w:rPr>
          <w:rtl/>
        </w:rPr>
        <w:t>ابن حزم</w:t>
      </w:r>
      <w:r w:rsidR="00CE2A51">
        <w:rPr>
          <w:rtl/>
        </w:rPr>
        <w:t xml:space="preserve"> می‌گوید</w:t>
      </w:r>
      <w:r w:rsidRPr="00E927B8">
        <w:rPr>
          <w:rtl/>
        </w:rPr>
        <w:t>: اهل سنّت، عبارتند از اهل حق و غ</w:t>
      </w:r>
      <w:r w:rsidR="00AF2E6E" w:rsidRPr="00E927B8">
        <w:rPr>
          <w:rtl/>
        </w:rPr>
        <w:t>ی</w:t>
      </w:r>
      <w:r w:rsidRPr="00E927B8">
        <w:rPr>
          <w:rtl/>
        </w:rPr>
        <w:t>ر از آنها اهل بدعت م</w:t>
      </w:r>
      <w:r w:rsidR="00AF2E6E" w:rsidRPr="00E927B8">
        <w:rPr>
          <w:rtl/>
        </w:rPr>
        <w:t>ی</w:t>
      </w:r>
      <w:r w:rsidRPr="00E927B8">
        <w:rPr>
          <w:rtl/>
        </w:rPr>
        <w:t xml:space="preserve">‌باشند، و اهل سنّت عبارتند از صحابه و </w:t>
      </w:r>
      <w:r w:rsidR="00AF2E6E" w:rsidRPr="00E927B8">
        <w:rPr>
          <w:rtl/>
        </w:rPr>
        <w:t>ک</w:t>
      </w:r>
      <w:r w:rsidRPr="00E927B8">
        <w:rPr>
          <w:rtl/>
        </w:rPr>
        <w:t>سان</w:t>
      </w:r>
      <w:r w:rsidR="00AF2E6E" w:rsidRPr="00E927B8">
        <w:rPr>
          <w:rtl/>
        </w:rPr>
        <w:t>ی</w:t>
      </w:r>
      <w:r w:rsidRPr="00E927B8">
        <w:rPr>
          <w:rtl/>
        </w:rPr>
        <w:t xml:space="preserve"> </w:t>
      </w:r>
      <w:r w:rsidR="00AF2E6E" w:rsidRPr="00E927B8">
        <w:rPr>
          <w:rtl/>
        </w:rPr>
        <w:t>ک</w:t>
      </w:r>
      <w:r w:rsidRPr="00E927B8">
        <w:rPr>
          <w:rtl/>
        </w:rPr>
        <w:t xml:space="preserve">ه به راه آنها رفته‌اند </w:t>
      </w:r>
      <w:r w:rsidR="00AF2E6E" w:rsidRPr="00E927B8">
        <w:rPr>
          <w:rtl/>
        </w:rPr>
        <w:t>ک</w:t>
      </w:r>
      <w:r w:rsidRPr="00E927B8">
        <w:rPr>
          <w:rtl/>
        </w:rPr>
        <w:t>ه عبارتند از برگز</w:t>
      </w:r>
      <w:r w:rsidR="00AF2E6E" w:rsidRPr="00E927B8">
        <w:rPr>
          <w:rtl/>
        </w:rPr>
        <w:t>ی</w:t>
      </w:r>
      <w:r w:rsidRPr="00E927B8">
        <w:rPr>
          <w:rtl/>
        </w:rPr>
        <w:t>دگان تابع</w:t>
      </w:r>
      <w:r w:rsidR="00AF2E6E" w:rsidRPr="00E927B8">
        <w:rPr>
          <w:rtl/>
        </w:rPr>
        <w:t>ی</w:t>
      </w:r>
      <w:r w:rsidRPr="00E927B8">
        <w:rPr>
          <w:rtl/>
        </w:rPr>
        <w:t>ن و بعد از آنها اهل حد</w:t>
      </w:r>
      <w:r w:rsidR="00AF2E6E" w:rsidRPr="00E927B8">
        <w:rPr>
          <w:rtl/>
        </w:rPr>
        <w:t>ی</w:t>
      </w:r>
      <w:r w:rsidRPr="00E927B8">
        <w:rPr>
          <w:rtl/>
        </w:rPr>
        <w:t xml:space="preserve">ث و </w:t>
      </w:r>
      <w:r w:rsidR="00AF2E6E" w:rsidRPr="00E927B8">
        <w:rPr>
          <w:rtl/>
        </w:rPr>
        <w:t>ک</w:t>
      </w:r>
      <w:r w:rsidRPr="00E927B8">
        <w:rPr>
          <w:rtl/>
        </w:rPr>
        <w:t>سان</w:t>
      </w:r>
      <w:r w:rsidR="00AF2E6E" w:rsidRPr="00E927B8">
        <w:rPr>
          <w:rtl/>
        </w:rPr>
        <w:t>ی</w:t>
      </w:r>
      <w:r w:rsidRPr="00E927B8">
        <w:rPr>
          <w:rtl/>
        </w:rPr>
        <w:t xml:space="preserve"> از فقهاء </w:t>
      </w:r>
      <w:r w:rsidR="00AF2E6E" w:rsidRPr="00E927B8">
        <w:rPr>
          <w:rtl/>
        </w:rPr>
        <w:t>ک</w:t>
      </w:r>
      <w:r w:rsidRPr="00E927B8">
        <w:rPr>
          <w:rtl/>
        </w:rPr>
        <w:t>ه از آنها پ</w:t>
      </w:r>
      <w:r w:rsidR="00AF2E6E" w:rsidRPr="00E927B8">
        <w:rPr>
          <w:rtl/>
        </w:rPr>
        <w:t>ی</w:t>
      </w:r>
      <w:r w:rsidRPr="00E927B8">
        <w:rPr>
          <w:rtl/>
        </w:rPr>
        <w:t>رو</w:t>
      </w:r>
      <w:r w:rsidR="00AF2E6E" w:rsidRPr="00E927B8">
        <w:rPr>
          <w:rtl/>
        </w:rPr>
        <w:t>ی</w:t>
      </w:r>
      <w:r w:rsidRPr="00E927B8">
        <w:rPr>
          <w:rtl/>
        </w:rPr>
        <w:t xml:space="preserve"> نموده‌اند و هم</w:t>
      </w:r>
      <w:r w:rsidR="00835A14">
        <w:rPr>
          <w:rtl/>
        </w:rPr>
        <w:t>ۀ</w:t>
      </w:r>
      <w:r w:rsidRPr="00E927B8">
        <w:rPr>
          <w:rtl/>
        </w:rPr>
        <w:t xml:space="preserve"> مردم</w:t>
      </w:r>
      <w:r w:rsidR="00AF2E6E" w:rsidRPr="00E927B8">
        <w:rPr>
          <w:rtl/>
        </w:rPr>
        <w:t>ی</w:t>
      </w:r>
      <w:r w:rsidRPr="00E927B8">
        <w:rPr>
          <w:rtl/>
        </w:rPr>
        <w:t xml:space="preserve"> </w:t>
      </w:r>
      <w:r w:rsidR="00AF2E6E" w:rsidRPr="00E927B8">
        <w:rPr>
          <w:rtl/>
        </w:rPr>
        <w:t>ک</w:t>
      </w:r>
      <w:r w:rsidRPr="00E927B8">
        <w:rPr>
          <w:rtl/>
        </w:rPr>
        <w:t>ه نسل به نسل از شرق و غرب از آنها پ</w:t>
      </w:r>
      <w:r w:rsidR="00AF2E6E" w:rsidRPr="00E927B8">
        <w:rPr>
          <w:rtl/>
        </w:rPr>
        <w:t>ی</w:t>
      </w:r>
      <w:r w:rsidRPr="00E927B8">
        <w:rPr>
          <w:rtl/>
        </w:rPr>
        <w:t>رو</w:t>
      </w:r>
      <w:r w:rsidR="00AF2E6E" w:rsidRPr="00E927B8">
        <w:rPr>
          <w:rtl/>
        </w:rPr>
        <w:t>ی</w:t>
      </w:r>
      <w:r w:rsidRPr="00E927B8">
        <w:rPr>
          <w:rtl/>
        </w:rPr>
        <w:t xml:space="preserve"> </w:t>
      </w:r>
      <w:r w:rsidR="00AF2E6E" w:rsidRPr="00E927B8">
        <w:rPr>
          <w:rtl/>
        </w:rPr>
        <w:t>ک</w:t>
      </w:r>
      <w:r w:rsidRPr="00E927B8">
        <w:rPr>
          <w:rtl/>
        </w:rPr>
        <w:t>رده‌اند</w:t>
      </w:r>
      <w:r w:rsidRPr="00E927B8">
        <w:rPr>
          <w:rFonts w:hint="cs"/>
          <w:vertAlign w:val="superscript"/>
          <w:rtl/>
        </w:rPr>
        <w:t>(</w:t>
      </w:r>
      <w:r w:rsidRPr="00E927B8">
        <w:rPr>
          <w:vertAlign w:val="superscript"/>
          <w:rtl/>
        </w:rPr>
        <w:footnoteReference w:id="11"/>
      </w:r>
      <w:r w:rsidRPr="00E927B8">
        <w:rPr>
          <w:rFonts w:hint="cs"/>
          <w:vertAlign w:val="superscript"/>
          <w:rtl/>
        </w:rPr>
        <w:t>)</w:t>
      </w:r>
      <w:r w:rsidRPr="00E927B8">
        <w:rPr>
          <w:rFonts w:hint="cs"/>
          <w:rtl/>
        </w:rPr>
        <w:t>.</w:t>
      </w:r>
    </w:p>
    <w:p w:rsidR="00C363C7" w:rsidRPr="00E927B8" w:rsidRDefault="00C363C7" w:rsidP="00890BCC">
      <w:pPr>
        <w:pStyle w:val="a9"/>
        <w:rPr>
          <w:rtl/>
        </w:rPr>
      </w:pPr>
      <w:r w:rsidRPr="00E927B8">
        <w:rPr>
          <w:rtl/>
        </w:rPr>
        <w:t>و سبب تسم</w:t>
      </w:r>
      <w:r w:rsidR="00AF2E6E" w:rsidRPr="00E927B8">
        <w:rPr>
          <w:rtl/>
        </w:rPr>
        <w:t>ی</w:t>
      </w:r>
      <w:r w:rsidR="00835A14">
        <w:rPr>
          <w:rtl/>
        </w:rPr>
        <w:t>ۀ</w:t>
      </w:r>
      <w:r w:rsidRPr="00E927B8">
        <w:rPr>
          <w:rtl/>
        </w:rPr>
        <w:t xml:space="preserve"> آنها به اهل سنّت همچنان</w:t>
      </w:r>
      <w:r w:rsidR="00AF2E6E" w:rsidRPr="00E927B8">
        <w:rPr>
          <w:rtl/>
        </w:rPr>
        <w:t>ک</w:t>
      </w:r>
      <w:r w:rsidRPr="00E927B8">
        <w:rPr>
          <w:rtl/>
        </w:rPr>
        <w:t>ه ش</w:t>
      </w:r>
      <w:r w:rsidR="00AF2E6E" w:rsidRPr="00E927B8">
        <w:rPr>
          <w:rtl/>
        </w:rPr>
        <w:t>ی</w:t>
      </w:r>
      <w:r w:rsidRPr="00E927B8">
        <w:rPr>
          <w:rtl/>
        </w:rPr>
        <w:t>خ‌ال</w:t>
      </w:r>
      <w:r w:rsidRPr="00E927B8">
        <w:rPr>
          <w:rFonts w:hint="cs"/>
          <w:rtl/>
        </w:rPr>
        <w:t>إ</w:t>
      </w:r>
      <w:r w:rsidRPr="00E927B8">
        <w:rPr>
          <w:rtl/>
        </w:rPr>
        <w:t>سلام</w:t>
      </w:r>
      <w:r w:rsidR="000F71B7">
        <w:rPr>
          <w:rFonts w:ascii="Tahoma" w:hAnsi="Tahoma" w:cs="Tahoma"/>
          <w:rtl/>
          <w:lang w:bidi="ar-SA"/>
        </w:rPr>
        <w:t xml:space="preserve"> </w:t>
      </w:r>
      <w:r w:rsidRPr="00E927B8">
        <w:rPr>
          <w:rtl/>
        </w:rPr>
        <w:t>ابن ت</w:t>
      </w:r>
      <w:r w:rsidR="00AF2E6E" w:rsidRPr="00E927B8">
        <w:rPr>
          <w:rtl/>
        </w:rPr>
        <w:t>ی</w:t>
      </w:r>
      <w:r w:rsidRPr="00E927B8">
        <w:rPr>
          <w:rtl/>
        </w:rPr>
        <w:t>م</w:t>
      </w:r>
      <w:r w:rsidR="00AF2E6E" w:rsidRPr="00E927B8">
        <w:rPr>
          <w:rtl/>
        </w:rPr>
        <w:t>ی</w:t>
      </w:r>
      <w:r w:rsidRPr="00E927B8">
        <w:rPr>
          <w:rtl/>
        </w:rPr>
        <w:t>ه</w:t>
      </w:r>
      <w:r w:rsidRPr="00E927B8">
        <w:rPr>
          <w:rFonts w:hint="cs"/>
          <w:vertAlign w:val="superscript"/>
          <w:rtl/>
        </w:rPr>
        <w:t>(</w:t>
      </w:r>
      <w:r w:rsidRPr="00E927B8">
        <w:rPr>
          <w:vertAlign w:val="superscript"/>
          <w:rtl/>
        </w:rPr>
        <w:footnoteReference w:id="12"/>
      </w:r>
      <w:r w:rsidRPr="00E927B8">
        <w:rPr>
          <w:rFonts w:hint="cs"/>
          <w:vertAlign w:val="superscript"/>
          <w:rtl/>
        </w:rPr>
        <w:t>)</w:t>
      </w:r>
      <w:r w:rsidR="00CE2A51">
        <w:rPr>
          <w:rtl/>
        </w:rPr>
        <w:t xml:space="preserve"> می‌گوید</w:t>
      </w:r>
      <w:r w:rsidRPr="00E927B8">
        <w:rPr>
          <w:rtl/>
        </w:rPr>
        <w:t>: ا</w:t>
      </w:r>
      <w:r w:rsidR="00AF2E6E" w:rsidRPr="00E927B8">
        <w:rPr>
          <w:rtl/>
        </w:rPr>
        <w:t>ی</w:t>
      </w:r>
      <w:r w:rsidRPr="00E927B8">
        <w:rPr>
          <w:rtl/>
        </w:rPr>
        <w:t xml:space="preserve">نست </w:t>
      </w:r>
      <w:r w:rsidR="00AF2E6E" w:rsidRPr="00E927B8">
        <w:rPr>
          <w:rtl/>
        </w:rPr>
        <w:t>ک</w:t>
      </w:r>
      <w:r w:rsidRPr="00E927B8">
        <w:rPr>
          <w:rtl/>
        </w:rPr>
        <w:t>ه آنها از سنّت رسول خدا</w:t>
      </w:r>
      <w:r w:rsidRPr="00FD35AF">
        <w:rPr>
          <w:rFonts w:ascii="Tahoma" w:hAnsi="Tahoma" w:cs="CTraditional Arabic" w:hint="cs"/>
          <w:rtl/>
        </w:rPr>
        <w:t>ص</w:t>
      </w:r>
      <w:r w:rsidRPr="00E927B8">
        <w:rPr>
          <w:rtl/>
        </w:rPr>
        <w:t xml:space="preserve"> پ</w:t>
      </w:r>
      <w:r w:rsidR="00AF2E6E" w:rsidRPr="00E927B8">
        <w:rPr>
          <w:rtl/>
        </w:rPr>
        <w:t>ی</w:t>
      </w:r>
      <w:r w:rsidRPr="00E927B8">
        <w:rPr>
          <w:rtl/>
        </w:rPr>
        <w:t>رو</w:t>
      </w:r>
      <w:r w:rsidR="00AF2E6E" w:rsidRPr="00E927B8">
        <w:rPr>
          <w:rtl/>
        </w:rPr>
        <w:t>ی</w:t>
      </w:r>
      <w:r w:rsidRPr="00E927B8">
        <w:rPr>
          <w:rtl/>
        </w:rPr>
        <w:t xml:space="preserve"> </w:t>
      </w:r>
      <w:r w:rsidR="00AF2E6E" w:rsidRPr="00E927B8">
        <w:rPr>
          <w:rtl/>
        </w:rPr>
        <w:t>ک</w:t>
      </w:r>
      <w:r w:rsidRPr="00E927B8">
        <w:rPr>
          <w:rtl/>
        </w:rPr>
        <w:t>رده‌اند. و ن</w:t>
      </w:r>
      <w:r w:rsidR="00AF2E6E" w:rsidRPr="00E927B8">
        <w:rPr>
          <w:rtl/>
        </w:rPr>
        <w:t>ی</w:t>
      </w:r>
      <w:r w:rsidRPr="00E927B8">
        <w:rPr>
          <w:rtl/>
        </w:rPr>
        <w:t>ز ابوالمظفّر اسفرا</w:t>
      </w:r>
      <w:r w:rsidR="00AF2E6E" w:rsidRPr="00E927B8">
        <w:rPr>
          <w:rtl/>
        </w:rPr>
        <w:t>ی</w:t>
      </w:r>
      <w:r w:rsidRPr="00E927B8">
        <w:rPr>
          <w:rtl/>
        </w:rPr>
        <w:t>ن</w:t>
      </w:r>
      <w:r w:rsidR="00AF2E6E" w:rsidRPr="00E927B8">
        <w:rPr>
          <w:rtl/>
        </w:rPr>
        <w:t>ی</w:t>
      </w:r>
      <w:r w:rsidRPr="00E927B8">
        <w:rPr>
          <w:rFonts w:hint="cs"/>
          <w:vertAlign w:val="superscript"/>
          <w:rtl/>
        </w:rPr>
        <w:t>(</w:t>
      </w:r>
      <w:r w:rsidRPr="00E927B8">
        <w:rPr>
          <w:vertAlign w:val="superscript"/>
          <w:rtl/>
        </w:rPr>
        <w:footnoteReference w:id="13"/>
      </w:r>
      <w:r w:rsidRPr="00E927B8">
        <w:rPr>
          <w:rFonts w:hint="cs"/>
          <w:vertAlign w:val="superscript"/>
          <w:rtl/>
        </w:rPr>
        <w:t>)</w:t>
      </w:r>
      <w:r w:rsidRPr="00E927B8">
        <w:rPr>
          <w:rtl/>
        </w:rPr>
        <w:t xml:space="preserve"> به هم</w:t>
      </w:r>
      <w:r w:rsidR="00AF2E6E" w:rsidRPr="00E927B8">
        <w:rPr>
          <w:rtl/>
        </w:rPr>
        <w:t>ی</w:t>
      </w:r>
      <w:r w:rsidRPr="00E927B8">
        <w:rPr>
          <w:rtl/>
        </w:rPr>
        <w:t>ن قول رفته و</w:t>
      </w:r>
      <w:r w:rsidR="00CE2A51">
        <w:rPr>
          <w:rtl/>
        </w:rPr>
        <w:t xml:space="preserve"> می‌گوید</w:t>
      </w:r>
      <w:r w:rsidRPr="00E927B8">
        <w:rPr>
          <w:rtl/>
        </w:rPr>
        <w:t>: در تمام فرقه‌ها</w:t>
      </w:r>
      <w:r w:rsidR="00AF2E6E" w:rsidRPr="00E927B8">
        <w:rPr>
          <w:rtl/>
        </w:rPr>
        <w:t>ی</w:t>
      </w:r>
      <w:r w:rsidRPr="00E927B8">
        <w:rPr>
          <w:rtl/>
        </w:rPr>
        <w:t xml:space="preserve"> امّت ه</w:t>
      </w:r>
      <w:r w:rsidR="00AF2E6E" w:rsidRPr="00E927B8">
        <w:rPr>
          <w:rtl/>
        </w:rPr>
        <w:t>ی</w:t>
      </w:r>
      <w:r w:rsidRPr="00E927B8">
        <w:rPr>
          <w:rtl/>
        </w:rPr>
        <w:t>چ</w:t>
      </w:r>
      <w:r w:rsidR="00AF2E6E" w:rsidRPr="00E927B8">
        <w:rPr>
          <w:rtl/>
        </w:rPr>
        <w:t>ک</w:t>
      </w:r>
      <w:r w:rsidRPr="00E927B8">
        <w:rPr>
          <w:rtl/>
        </w:rPr>
        <w:t>س ب</w:t>
      </w:r>
      <w:r w:rsidR="00AF2E6E" w:rsidRPr="00E927B8">
        <w:rPr>
          <w:rtl/>
        </w:rPr>
        <w:t>ی</w:t>
      </w:r>
      <w:r w:rsidRPr="00E927B8">
        <w:rPr>
          <w:rtl/>
        </w:rPr>
        <w:t>شتر از آنها مط</w:t>
      </w:r>
      <w:r w:rsidR="00AF2E6E" w:rsidRPr="00E927B8">
        <w:rPr>
          <w:rtl/>
        </w:rPr>
        <w:t>ی</w:t>
      </w:r>
      <w:r w:rsidRPr="00E927B8">
        <w:rPr>
          <w:rtl/>
        </w:rPr>
        <w:t>ع‌تر و جو</w:t>
      </w:r>
      <w:r w:rsidR="00AF2E6E" w:rsidRPr="00E927B8">
        <w:rPr>
          <w:rtl/>
        </w:rPr>
        <w:t>ی</w:t>
      </w:r>
      <w:r w:rsidRPr="00E927B8">
        <w:rPr>
          <w:rtl/>
        </w:rPr>
        <w:t>اتر از اخبار و سنّت رسول خدا نم</w:t>
      </w:r>
      <w:r w:rsidR="00AF2E6E" w:rsidRPr="00E927B8">
        <w:rPr>
          <w:rtl/>
        </w:rPr>
        <w:t>ی</w:t>
      </w:r>
      <w:r w:rsidRPr="00E927B8">
        <w:rPr>
          <w:rtl/>
        </w:rPr>
        <w:t>‌باشد و لهذا اهل سنّت نام گرفته‌اند، و اضافه</w:t>
      </w:r>
      <w:r w:rsidR="006A16CC">
        <w:rPr>
          <w:rtl/>
        </w:rPr>
        <w:t xml:space="preserve"> می‌فرماید</w:t>
      </w:r>
      <w:r w:rsidRPr="00E927B8">
        <w:rPr>
          <w:rtl/>
        </w:rPr>
        <w:t>: وقت</w:t>
      </w:r>
      <w:r w:rsidR="00AF2E6E" w:rsidRPr="00E927B8">
        <w:rPr>
          <w:rtl/>
        </w:rPr>
        <w:t>ی</w:t>
      </w:r>
      <w:r w:rsidRPr="00E927B8">
        <w:rPr>
          <w:rtl/>
        </w:rPr>
        <w:t xml:space="preserve"> </w:t>
      </w:r>
      <w:r w:rsidR="00AF2E6E" w:rsidRPr="00E927B8">
        <w:rPr>
          <w:rtl/>
        </w:rPr>
        <w:t>ک</w:t>
      </w:r>
      <w:r w:rsidRPr="00E927B8">
        <w:rPr>
          <w:rtl/>
        </w:rPr>
        <w:t>ه رسول ا</w:t>
      </w:r>
      <w:r w:rsidR="00AF2E6E" w:rsidRPr="00E927B8">
        <w:rPr>
          <w:rtl/>
        </w:rPr>
        <w:t>ک</w:t>
      </w:r>
      <w:r w:rsidRPr="00E927B8">
        <w:rPr>
          <w:rtl/>
        </w:rPr>
        <w:t>رم</w:t>
      </w:r>
      <w:r w:rsidRPr="00FD35AF">
        <w:rPr>
          <w:rFonts w:ascii="Tahoma" w:hAnsi="Tahoma" w:cs="CTraditional Arabic" w:hint="cs"/>
          <w:rtl/>
        </w:rPr>
        <w:t>ص</w:t>
      </w:r>
      <w:r w:rsidRPr="00E927B8">
        <w:rPr>
          <w:rtl/>
        </w:rPr>
        <w:t xml:space="preserve"> از فرق</w:t>
      </w:r>
      <w:r w:rsidR="00835A14">
        <w:rPr>
          <w:rtl/>
        </w:rPr>
        <w:t>ۀ</w:t>
      </w:r>
      <w:r w:rsidRPr="00E927B8">
        <w:rPr>
          <w:rtl/>
        </w:rPr>
        <w:t xml:space="preserve"> ناج</w:t>
      </w:r>
      <w:r w:rsidR="00AF2E6E" w:rsidRPr="00E927B8">
        <w:rPr>
          <w:rtl/>
        </w:rPr>
        <w:t>ی</w:t>
      </w:r>
      <w:r w:rsidRPr="00E927B8">
        <w:rPr>
          <w:rtl/>
        </w:rPr>
        <w:t xml:space="preserve">ه (نجات </w:t>
      </w:r>
      <w:r w:rsidR="00AF2E6E" w:rsidRPr="00E927B8">
        <w:rPr>
          <w:rtl/>
        </w:rPr>
        <w:t>ی</w:t>
      </w:r>
      <w:r w:rsidRPr="00E927B8">
        <w:rPr>
          <w:rtl/>
        </w:rPr>
        <w:t>افته) پرس</w:t>
      </w:r>
      <w:r w:rsidR="00AF2E6E" w:rsidRPr="00E927B8">
        <w:rPr>
          <w:rtl/>
        </w:rPr>
        <w:t>ی</w:t>
      </w:r>
      <w:r w:rsidRPr="00E927B8">
        <w:rPr>
          <w:rtl/>
        </w:rPr>
        <w:t xml:space="preserve">ده شد، فرمود: </w:t>
      </w:r>
      <w:r w:rsidRPr="00E927B8">
        <w:rPr>
          <w:rStyle w:val="Charc"/>
          <w:rFonts w:hint="cs"/>
          <w:rtl/>
        </w:rPr>
        <w:t>«</w:t>
      </w:r>
      <w:r w:rsidRPr="00E927B8">
        <w:rPr>
          <w:rStyle w:val="Charc"/>
          <w:rtl/>
        </w:rPr>
        <w:t>مَا أَنَا عَلَيْهِ، وَأَصْحَابِي</w:t>
      </w:r>
      <w:r w:rsidRPr="00E927B8">
        <w:rPr>
          <w:rStyle w:val="Charc"/>
          <w:rFonts w:hint="cs"/>
          <w:rtl/>
        </w:rPr>
        <w:t>»</w:t>
      </w:r>
      <w:r w:rsidRPr="00E927B8">
        <w:rPr>
          <w:rtl/>
        </w:rPr>
        <w:t xml:space="preserve"> </w:t>
      </w:r>
      <w:r w:rsidRPr="00FD35AF">
        <w:rPr>
          <w:rFonts w:ascii="Tahoma" w:hAnsi="Tahoma" w:cs="Traditional Arabic" w:hint="cs"/>
          <w:rtl/>
          <w:lang w:bidi="ar-SA"/>
        </w:rPr>
        <w:t>«</w:t>
      </w:r>
      <w:r w:rsidR="00AF2E6E" w:rsidRPr="00E927B8">
        <w:rPr>
          <w:rtl/>
        </w:rPr>
        <w:t>ک</w:t>
      </w:r>
      <w:r w:rsidRPr="00E927B8">
        <w:rPr>
          <w:rtl/>
        </w:rPr>
        <w:t>سان</w:t>
      </w:r>
      <w:r w:rsidR="00AF2E6E" w:rsidRPr="00E927B8">
        <w:rPr>
          <w:rtl/>
        </w:rPr>
        <w:t>ی</w:t>
      </w:r>
      <w:r w:rsidRPr="00E927B8">
        <w:rPr>
          <w:rtl/>
        </w:rPr>
        <w:t xml:space="preserve"> </w:t>
      </w:r>
      <w:r w:rsidR="00AF2E6E" w:rsidRPr="00E927B8">
        <w:rPr>
          <w:rtl/>
        </w:rPr>
        <w:t>ک</w:t>
      </w:r>
      <w:r w:rsidRPr="00E927B8">
        <w:rPr>
          <w:rtl/>
        </w:rPr>
        <w:t>ه در راه</w:t>
      </w:r>
      <w:r w:rsidR="00AF2E6E" w:rsidRPr="00E927B8">
        <w:rPr>
          <w:rtl/>
        </w:rPr>
        <w:t>ی</w:t>
      </w:r>
      <w:r w:rsidRPr="00E927B8">
        <w:rPr>
          <w:rtl/>
        </w:rPr>
        <w:t xml:space="preserve"> باشند </w:t>
      </w:r>
      <w:r w:rsidR="00AF2E6E" w:rsidRPr="00E927B8">
        <w:rPr>
          <w:rtl/>
        </w:rPr>
        <w:t>ک</w:t>
      </w:r>
      <w:r w:rsidRPr="00E927B8">
        <w:rPr>
          <w:rtl/>
        </w:rPr>
        <w:t>ه ا</w:t>
      </w:r>
      <w:r w:rsidR="00AF2E6E" w:rsidRPr="00E927B8">
        <w:rPr>
          <w:rtl/>
        </w:rPr>
        <w:t>ک</w:t>
      </w:r>
      <w:r w:rsidRPr="00E927B8">
        <w:rPr>
          <w:rtl/>
        </w:rPr>
        <w:t xml:space="preserve">نون من و </w:t>
      </w:r>
      <w:r w:rsidR="00AF2E6E" w:rsidRPr="00E927B8">
        <w:rPr>
          <w:rtl/>
        </w:rPr>
        <w:t>ی</w:t>
      </w:r>
      <w:r w:rsidRPr="00E927B8">
        <w:rPr>
          <w:rtl/>
        </w:rPr>
        <w:t>ارانم بر آن هست</w:t>
      </w:r>
      <w:r w:rsidR="00AF2E6E" w:rsidRPr="00E927B8">
        <w:rPr>
          <w:rtl/>
        </w:rPr>
        <w:t>ی</w:t>
      </w:r>
      <w:r w:rsidRPr="00E927B8">
        <w:rPr>
          <w:rtl/>
        </w:rPr>
        <w:t>م</w:t>
      </w:r>
      <w:r w:rsidRPr="00FD35AF">
        <w:rPr>
          <w:rFonts w:ascii="Tahoma" w:hAnsi="Tahoma" w:cs="Traditional Arabic" w:hint="cs"/>
          <w:rtl/>
          <w:lang w:bidi="ar-SA"/>
        </w:rPr>
        <w:t>»</w:t>
      </w:r>
      <w:r w:rsidRPr="00E927B8">
        <w:rPr>
          <w:rFonts w:hint="cs"/>
          <w:vertAlign w:val="superscript"/>
          <w:rtl/>
        </w:rPr>
        <w:t>(</w:t>
      </w:r>
      <w:r w:rsidRPr="00E927B8">
        <w:rPr>
          <w:vertAlign w:val="superscript"/>
          <w:rtl/>
        </w:rPr>
        <w:footnoteReference w:id="14"/>
      </w:r>
      <w:r w:rsidRPr="00E927B8">
        <w:rPr>
          <w:rFonts w:hint="cs"/>
          <w:vertAlign w:val="superscript"/>
          <w:rtl/>
        </w:rPr>
        <w:t>)</w:t>
      </w:r>
      <w:r w:rsidRPr="00E927B8">
        <w:rPr>
          <w:rtl/>
        </w:rPr>
        <w:t>. و ا</w:t>
      </w:r>
      <w:r w:rsidR="00AF2E6E" w:rsidRPr="00E927B8">
        <w:rPr>
          <w:rtl/>
        </w:rPr>
        <w:t>ی</w:t>
      </w:r>
      <w:r w:rsidRPr="00E927B8">
        <w:rPr>
          <w:rtl/>
        </w:rPr>
        <w:t>ن صفت و</w:t>
      </w:r>
      <w:r w:rsidR="00AF2E6E" w:rsidRPr="00E927B8">
        <w:rPr>
          <w:rtl/>
        </w:rPr>
        <w:t>ی</w:t>
      </w:r>
      <w:r w:rsidRPr="00E927B8">
        <w:rPr>
          <w:rtl/>
        </w:rPr>
        <w:t>ژ</w:t>
      </w:r>
      <w:r w:rsidR="00835A14">
        <w:rPr>
          <w:rtl/>
        </w:rPr>
        <w:t>ۀ</w:t>
      </w:r>
      <w:r w:rsidRPr="00E927B8">
        <w:rPr>
          <w:rtl/>
        </w:rPr>
        <w:t xml:space="preserve"> اهل سنّت</w:t>
      </w:r>
      <w:r w:rsidR="006D7D8D" w:rsidRPr="00E927B8">
        <w:rPr>
          <w:rtl/>
        </w:rPr>
        <w:t xml:space="preserve"> می‌باشد</w:t>
      </w:r>
      <w:r w:rsidRPr="00E927B8">
        <w:rPr>
          <w:rtl/>
        </w:rPr>
        <w:t xml:space="preserve">، چون اخبار و آثار از رسول خدا و </w:t>
      </w:r>
      <w:r w:rsidR="00AF2E6E" w:rsidRPr="00E927B8">
        <w:rPr>
          <w:rtl/>
        </w:rPr>
        <w:t>ی</w:t>
      </w:r>
      <w:r w:rsidRPr="00E927B8">
        <w:rPr>
          <w:rtl/>
        </w:rPr>
        <w:t>اران او نقل</w:t>
      </w:r>
      <w:r w:rsidR="004A5748" w:rsidRPr="00E927B8">
        <w:rPr>
          <w:rtl/>
        </w:rPr>
        <w:t xml:space="preserve"> می‌کنند</w:t>
      </w:r>
      <w:r w:rsidRPr="00E927B8">
        <w:rPr>
          <w:rtl/>
        </w:rPr>
        <w:t xml:space="preserve"> و </w:t>
      </w:r>
      <w:r w:rsidR="00AF2E6E" w:rsidRPr="00E927B8">
        <w:rPr>
          <w:rtl/>
        </w:rPr>
        <w:t>ک</w:t>
      </w:r>
      <w:r w:rsidRPr="00E927B8">
        <w:rPr>
          <w:rtl/>
        </w:rPr>
        <w:t>سان</w:t>
      </w:r>
      <w:r w:rsidR="00AF2E6E" w:rsidRPr="00E927B8">
        <w:rPr>
          <w:rtl/>
        </w:rPr>
        <w:t>ی</w:t>
      </w:r>
      <w:r w:rsidRPr="00E927B8">
        <w:rPr>
          <w:rtl/>
        </w:rPr>
        <w:t xml:space="preserve"> مثل خوارج و رافض</w:t>
      </w:r>
      <w:r w:rsidR="00AF2E6E" w:rsidRPr="00E927B8">
        <w:rPr>
          <w:rtl/>
        </w:rPr>
        <w:t>ی</w:t>
      </w:r>
      <w:r w:rsidRPr="00E927B8">
        <w:rPr>
          <w:rtl/>
        </w:rPr>
        <w:t>ان</w:t>
      </w:r>
      <w:r w:rsidRPr="00E927B8">
        <w:rPr>
          <w:rFonts w:hint="cs"/>
          <w:vertAlign w:val="superscript"/>
          <w:rtl/>
        </w:rPr>
        <w:t>(</w:t>
      </w:r>
      <w:r w:rsidRPr="00E927B8">
        <w:rPr>
          <w:vertAlign w:val="superscript"/>
          <w:rtl/>
        </w:rPr>
        <w:footnoteReference w:id="15"/>
      </w:r>
      <w:r w:rsidRPr="00E927B8">
        <w:rPr>
          <w:rFonts w:hint="cs"/>
          <w:vertAlign w:val="superscript"/>
          <w:rtl/>
        </w:rPr>
        <w:t>)</w:t>
      </w:r>
      <w:r w:rsidRPr="00E927B8">
        <w:rPr>
          <w:rtl/>
        </w:rPr>
        <w:t xml:space="preserve"> </w:t>
      </w:r>
      <w:r w:rsidR="00AF2E6E" w:rsidRPr="00E927B8">
        <w:rPr>
          <w:rtl/>
        </w:rPr>
        <w:t>ک</w:t>
      </w:r>
      <w:r w:rsidRPr="00E927B8">
        <w:rPr>
          <w:rtl/>
        </w:rPr>
        <w:t xml:space="preserve">ه بر </w:t>
      </w:r>
      <w:r w:rsidR="00AF2E6E" w:rsidRPr="00E927B8">
        <w:rPr>
          <w:rtl/>
        </w:rPr>
        <w:t>ی</w:t>
      </w:r>
      <w:r w:rsidRPr="00E927B8">
        <w:rPr>
          <w:rtl/>
        </w:rPr>
        <w:t>اران او طعنه مى زنند جزو آنها نم</w:t>
      </w:r>
      <w:r w:rsidR="00AF2E6E" w:rsidRPr="00E927B8">
        <w:rPr>
          <w:rtl/>
        </w:rPr>
        <w:t>ی</w:t>
      </w:r>
      <w:r w:rsidRPr="00E927B8">
        <w:rPr>
          <w:rtl/>
        </w:rPr>
        <w:t>‌باشند.</w:t>
      </w:r>
    </w:p>
    <w:p w:rsidR="00C363C7" w:rsidRPr="00051EF9" w:rsidRDefault="00C363C7" w:rsidP="00C363C7">
      <w:pPr>
        <w:pStyle w:val="BlockText"/>
        <w:ind w:left="0" w:firstLine="284"/>
        <w:rPr>
          <w:rStyle w:val="Char9"/>
          <w:rtl/>
        </w:rPr>
      </w:pPr>
      <w:r w:rsidRPr="00FD35AF">
        <w:rPr>
          <w:rFonts w:ascii="Tahoma" w:hAnsi="Tahoma" w:cs="Tahoma"/>
          <w:sz w:val="28"/>
          <w:szCs w:val="28"/>
          <w:rtl/>
          <w:lang w:bidi="ar-SA"/>
        </w:rPr>
        <w:t> </w:t>
      </w:r>
      <w:r w:rsidRPr="00051EF9">
        <w:rPr>
          <w:rStyle w:val="Char9"/>
          <w:rtl/>
        </w:rPr>
        <w:t>و امّا تفس</w:t>
      </w:r>
      <w:r w:rsidR="00AF2E6E" w:rsidRPr="00051EF9">
        <w:rPr>
          <w:rStyle w:val="Char9"/>
          <w:rtl/>
        </w:rPr>
        <w:t>ی</w:t>
      </w:r>
      <w:r w:rsidRPr="00051EF9">
        <w:rPr>
          <w:rStyle w:val="Char9"/>
          <w:rtl/>
        </w:rPr>
        <w:t>ر جماعت: در بعض</w:t>
      </w:r>
      <w:r w:rsidR="00AF2E6E" w:rsidRPr="00051EF9">
        <w:rPr>
          <w:rStyle w:val="Char9"/>
          <w:rtl/>
        </w:rPr>
        <w:t>ی</w:t>
      </w:r>
      <w:r w:rsidRPr="00051EF9">
        <w:rPr>
          <w:rStyle w:val="Char9"/>
          <w:rtl/>
        </w:rPr>
        <w:t xml:space="preserve"> از احاد</w:t>
      </w:r>
      <w:r w:rsidR="00AF2E6E" w:rsidRPr="00051EF9">
        <w:rPr>
          <w:rStyle w:val="Char9"/>
          <w:rtl/>
        </w:rPr>
        <w:t>ی</w:t>
      </w:r>
      <w:r w:rsidRPr="00051EF9">
        <w:rPr>
          <w:rStyle w:val="Char9"/>
          <w:rtl/>
        </w:rPr>
        <w:t>ث به معنا</w:t>
      </w:r>
      <w:r w:rsidR="00AF2E6E" w:rsidRPr="00051EF9">
        <w:rPr>
          <w:rStyle w:val="Char9"/>
          <w:rtl/>
        </w:rPr>
        <w:t>ی</w:t>
      </w:r>
      <w:r w:rsidRPr="00051EF9">
        <w:rPr>
          <w:rStyle w:val="Char9"/>
          <w:rtl/>
        </w:rPr>
        <w:t xml:space="preserve"> جماعت مسلم</w:t>
      </w:r>
      <w:r w:rsidR="00AF2E6E" w:rsidRPr="00051EF9">
        <w:rPr>
          <w:rStyle w:val="Char9"/>
          <w:rtl/>
        </w:rPr>
        <w:t>ی</w:t>
      </w:r>
      <w:r w:rsidRPr="00051EF9">
        <w:rPr>
          <w:rStyle w:val="Char9"/>
          <w:rtl/>
        </w:rPr>
        <w:t xml:space="preserve">ن آمده‌است، </w:t>
      </w:r>
      <w:r w:rsidR="00AF2E6E" w:rsidRPr="00051EF9">
        <w:rPr>
          <w:rStyle w:val="Char9"/>
          <w:rtl/>
        </w:rPr>
        <w:t>ی</w:t>
      </w:r>
      <w:r w:rsidRPr="00051EF9">
        <w:rPr>
          <w:rStyle w:val="Char9"/>
          <w:rtl/>
        </w:rPr>
        <w:t>عن</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سان</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در راه</w:t>
      </w:r>
      <w:r w:rsidR="00AF2E6E" w:rsidRPr="00051EF9">
        <w:rPr>
          <w:rStyle w:val="Char9"/>
          <w:rtl/>
        </w:rPr>
        <w:t>ی</w:t>
      </w:r>
      <w:r w:rsidRPr="00051EF9">
        <w:rPr>
          <w:rStyle w:val="Char9"/>
          <w:rtl/>
        </w:rPr>
        <w:t xml:space="preserve"> هستند </w:t>
      </w:r>
      <w:r w:rsidR="00AF2E6E" w:rsidRPr="00051EF9">
        <w:rPr>
          <w:rStyle w:val="Char9"/>
          <w:rtl/>
        </w:rPr>
        <w:t>ک</w:t>
      </w:r>
      <w:r w:rsidRPr="00051EF9">
        <w:rPr>
          <w:rStyle w:val="Char9"/>
          <w:rtl/>
        </w:rPr>
        <w:t>ه رسول ا</w:t>
      </w:r>
      <w:r w:rsidR="00AF2E6E" w:rsidRPr="00051EF9">
        <w:rPr>
          <w:rStyle w:val="Char9"/>
          <w:rtl/>
        </w:rPr>
        <w:t>ک</w:t>
      </w:r>
      <w:r w:rsidRPr="00051EF9">
        <w:rPr>
          <w:rStyle w:val="Char9"/>
          <w:rtl/>
        </w:rPr>
        <w:t xml:space="preserve">رم و </w:t>
      </w:r>
      <w:r w:rsidR="00AF2E6E" w:rsidRPr="00051EF9">
        <w:rPr>
          <w:rStyle w:val="Char9"/>
          <w:rtl/>
        </w:rPr>
        <w:t>ی</w:t>
      </w:r>
      <w:r w:rsidRPr="00051EF9">
        <w:rPr>
          <w:rStyle w:val="Char9"/>
          <w:rtl/>
        </w:rPr>
        <w:t>اران او بر آن بوده‌اند.</w:t>
      </w:r>
    </w:p>
    <w:p w:rsidR="00C363C7" w:rsidRPr="00E927B8" w:rsidRDefault="00C363C7" w:rsidP="00E927B8">
      <w:pPr>
        <w:pStyle w:val="a9"/>
        <w:rPr>
          <w:rtl/>
        </w:rPr>
      </w:pPr>
      <w:r w:rsidRPr="00E927B8">
        <w:rPr>
          <w:rtl/>
        </w:rPr>
        <w:t>در حد</w:t>
      </w:r>
      <w:r w:rsidR="00AF2E6E" w:rsidRPr="00E927B8">
        <w:rPr>
          <w:rtl/>
        </w:rPr>
        <w:t>ی</w:t>
      </w:r>
      <w:r w:rsidRPr="00E927B8">
        <w:rPr>
          <w:rtl/>
        </w:rPr>
        <w:t>ث حذ</w:t>
      </w:r>
      <w:r w:rsidR="00AF2E6E" w:rsidRPr="00E927B8">
        <w:rPr>
          <w:rtl/>
        </w:rPr>
        <w:t>ی</w:t>
      </w:r>
      <w:r w:rsidRPr="00E927B8">
        <w:rPr>
          <w:rtl/>
        </w:rPr>
        <w:t>فه بن ال</w:t>
      </w:r>
      <w:r w:rsidR="00AF2E6E" w:rsidRPr="00E927B8">
        <w:rPr>
          <w:rtl/>
        </w:rPr>
        <w:t>ی</w:t>
      </w:r>
      <w:r w:rsidRPr="00E927B8">
        <w:rPr>
          <w:rtl/>
        </w:rPr>
        <w:t xml:space="preserve">مان آمده‌است </w:t>
      </w:r>
      <w:r w:rsidR="00AF2E6E" w:rsidRPr="00E927B8">
        <w:rPr>
          <w:rtl/>
        </w:rPr>
        <w:t>ک</w:t>
      </w:r>
      <w:r w:rsidRPr="00E927B8">
        <w:rPr>
          <w:rtl/>
        </w:rPr>
        <w:t>ه م</w:t>
      </w:r>
      <w:r w:rsidR="00AF2E6E" w:rsidRPr="00E927B8">
        <w:rPr>
          <w:rtl/>
        </w:rPr>
        <w:t>ی</w:t>
      </w:r>
      <w:r w:rsidRPr="00E927B8">
        <w:rPr>
          <w:rtl/>
        </w:rPr>
        <w:t xml:space="preserve">‌فرمود: </w:t>
      </w:r>
      <w:r w:rsidRPr="00E927B8">
        <w:rPr>
          <w:rStyle w:val="Charc"/>
          <w:rFonts w:hint="cs"/>
          <w:rtl/>
        </w:rPr>
        <w:t>«...</w:t>
      </w:r>
      <w:r w:rsidRPr="00E927B8">
        <w:rPr>
          <w:rStyle w:val="Charc"/>
          <w:rtl/>
        </w:rPr>
        <w:t>تَلْزَمُ جَمَاعَةَ الْمُسْلِمِينَ وَإِمَامَهُمْ</w:t>
      </w:r>
      <w:r w:rsidRPr="00E927B8">
        <w:rPr>
          <w:rStyle w:val="Charc"/>
          <w:rFonts w:hint="cs"/>
          <w:rtl/>
        </w:rPr>
        <w:t>...»</w:t>
      </w:r>
      <w:r w:rsidRPr="00FD35AF">
        <w:rPr>
          <w:rFonts w:ascii="Tahoma" w:hAnsi="Tahoma" w:cs="Traditional Arabic" w:hint="cs"/>
          <w:rtl/>
          <w:lang w:bidi="ar-SA"/>
        </w:rPr>
        <w:t xml:space="preserve"> «</w:t>
      </w:r>
      <w:r w:rsidRPr="00E927B8">
        <w:rPr>
          <w:rtl/>
        </w:rPr>
        <w:t>همراه با جماعت مسلمانان و امام و رهبر آنها باش</w:t>
      </w:r>
      <w:r w:rsidRPr="00E927B8">
        <w:rPr>
          <w:rFonts w:hint="cs"/>
          <w:rtl/>
        </w:rPr>
        <w:t>...</w:t>
      </w:r>
      <w:r w:rsidRPr="00FD35AF">
        <w:rPr>
          <w:rFonts w:ascii="Tahoma" w:hAnsi="Tahoma" w:cs="Traditional Arabic" w:hint="cs"/>
          <w:rtl/>
          <w:lang w:bidi="ar-SA"/>
        </w:rPr>
        <w:t>»</w:t>
      </w:r>
      <w:r w:rsidRPr="00E927B8">
        <w:rPr>
          <w:rFonts w:hint="cs"/>
          <w:vertAlign w:val="superscript"/>
          <w:rtl/>
        </w:rPr>
        <w:t>(</w:t>
      </w:r>
      <w:r w:rsidRPr="00E927B8">
        <w:rPr>
          <w:vertAlign w:val="superscript"/>
          <w:rtl/>
        </w:rPr>
        <w:footnoteReference w:id="16"/>
      </w:r>
      <w:r w:rsidRPr="00E927B8">
        <w:rPr>
          <w:rFonts w:hint="cs"/>
          <w:vertAlign w:val="superscript"/>
          <w:rtl/>
        </w:rPr>
        <w:t>)</w:t>
      </w:r>
      <w:r w:rsidRPr="00E927B8">
        <w:rPr>
          <w:rFonts w:hint="cs"/>
          <w:rtl/>
        </w:rPr>
        <w:t xml:space="preserve"> </w:t>
      </w:r>
      <w:r w:rsidR="00AF2E6E" w:rsidRPr="00E927B8">
        <w:rPr>
          <w:rtl/>
        </w:rPr>
        <w:t>ک</w:t>
      </w:r>
      <w:r w:rsidRPr="00E927B8">
        <w:rPr>
          <w:rtl/>
        </w:rPr>
        <w:t xml:space="preserve">ه روشن نموده‌است </w:t>
      </w:r>
      <w:r w:rsidR="00AF2E6E" w:rsidRPr="00E927B8">
        <w:rPr>
          <w:rtl/>
        </w:rPr>
        <w:t>ک</w:t>
      </w:r>
      <w:r w:rsidRPr="00E927B8">
        <w:rPr>
          <w:rtl/>
        </w:rPr>
        <w:t>ه قصد از جماعت، جماعت مسلم</w:t>
      </w:r>
      <w:r w:rsidR="00AF2E6E" w:rsidRPr="00E927B8">
        <w:rPr>
          <w:rtl/>
        </w:rPr>
        <w:t>ی</w:t>
      </w:r>
      <w:r w:rsidRPr="00E927B8">
        <w:rPr>
          <w:rtl/>
        </w:rPr>
        <w:t>ن</w:t>
      </w:r>
      <w:r w:rsidR="006D7D8D" w:rsidRPr="00E927B8">
        <w:rPr>
          <w:rtl/>
        </w:rPr>
        <w:t xml:space="preserve"> می‌باشد</w:t>
      </w:r>
      <w:r w:rsidRPr="00E927B8">
        <w:rPr>
          <w:rtl/>
        </w:rPr>
        <w:t>.</w:t>
      </w:r>
    </w:p>
    <w:p w:rsidR="00C363C7" w:rsidRPr="00E927B8" w:rsidRDefault="00C363C7" w:rsidP="00E927B8">
      <w:pPr>
        <w:pStyle w:val="a9"/>
        <w:rPr>
          <w:rtl/>
        </w:rPr>
      </w:pPr>
      <w:r w:rsidRPr="00E927B8">
        <w:rPr>
          <w:rtl/>
        </w:rPr>
        <w:t>عبدالله بن مسعود</w:t>
      </w:r>
      <w:r w:rsidR="00E927B8" w:rsidRPr="00E927B8">
        <w:rPr>
          <w:rFonts w:cs="CTraditional Arabic" w:hint="cs"/>
          <w:rtl/>
        </w:rPr>
        <w:t>س</w:t>
      </w:r>
      <w:r w:rsidRPr="00E927B8">
        <w:rPr>
          <w:rFonts w:hint="cs"/>
          <w:rtl/>
        </w:rPr>
        <w:t xml:space="preserve"> </w:t>
      </w:r>
      <w:r w:rsidRPr="00E927B8">
        <w:rPr>
          <w:rtl/>
        </w:rPr>
        <w:t>در تفس</w:t>
      </w:r>
      <w:r w:rsidR="00AF2E6E" w:rsidRPr="00E927B8">
        <w:rPr>
          <w:rtl/>
        </w:rPr>
        <w:t>ی</w:t>
      </w:r>
      <w:r w:rsidRPr="00E927B8">
        <w:rPr>
          <w:rtl/>
        </w:rPr>
        <w:t>ر جماعت</w:t>
      </w:r>
      <w:r w:rsidR="00CE2A51">
        <w:rPr>
          <w:rtl/>
        </w:rPr>
        <w:t xml:space="preserve"> می‌گوید</w:t>
      </w:r>
      <w:r w:rsidRPr="00E927B8">
        <w:rPr>
          <w:rtl/>
        </w:rPr>
        <w:t xml:space="preserve">: </w:t>
      </w:r>
      <w:r w:rsidR="00AF2E6E" w:rsidRPr="00E927B8">
        <w:rPr>
          <w:rtl/>
        </w:rPr>
        <w:t>ک</w:t>
      </w:r>
      <w:r w:rsidRPr="00E927B8">
        <w:rPr>
          <w:rtl/>
        </w:rPr>
        <w:t>ه معنا</w:t>
      </w:r>
      <w:r w:rsidR="00AF2E6E" w:rsidRPr="00E927B8">
        <w:rPr>
          <w:rtl/>
        </w:rPr>
        <w:t>ی</w:t>
      </w:r>
      <w:r w:rsidRPr="00E927B8">
        <w:rPr>
          <w:rtl/>
        </w:rPr>
        <w:t xml:space="preserve"> جماعت موافقت با حق</w:t>
      </w:r>
      <w:r w:rsidR="006D7D8D" w:rsidRPr="00E927B8">
        <w:rPr>
          <w:rtl/>
        </w:rPr>
        <w:t xml:space="preserve"> می‌باشد</w:t>
      </w:r>
      <w:r w:rsidR="002031C0">
        <w:rPr>
          <w:rtl/>
        </w:rPr>
        <w:t xml:space="preserve"> اگرچه </w:t>
      </w:r>
      <w:r w:rsidRPr="00E927B8">
        <w:rPr>
          <w:rtl/>
        </w:rPr>
        <w:t>تنها باشى</w:t>
      </w:r>
      <w:r w:rsidRPr="00E927B8">
        <w:rPr>
          <w:rFonts w:hint="cs"/>
          <w:vertAlign w:val="superscript"/>
          <w:rtl/>
        </w:rPr>
        <w:t>(</w:t>
      </w:r>
      <w:r w:rsidRPr="00E927B8">
        <w:rPr>
          <w:vertAlign w:val="superscript"/>
          <w:rtl/>
        </w:rPr>
        <w:footnoteReference w:id="17"/>
      </w:r>
      <w:r w:rsidRPr="00E927B8">
        <w:rPr>
          <w:rFonts w:hint="cs"/>
          <w:vertAlign w:val="superscript"/>
          <w:rtl/>
        </w:rPr>
        <w:t>)</w:t>
      </w:r>
      <w:r w:rsidRPr="00E927B8">
        <w:rPr>
          <w:rFonts w:hint="cs"/>
          <w:rtl/>
        </w:rPr>
        <w:t xml:space="preserve">. </w:t>
      </w:r>
      <w:r w:rsidRPr="00E927B8">
        <w:rPr>
          <w:rtl/>
        </w:rPr>
        <w:t>و</w:t>
      </w:r>
      <w:r w:rsidRPr="00E927B8">
        <w:rPr>
          <w:rFonts w:hint="cs"/>
          <w:rtl/>
        </w:rPr>
        <w:t xml:space="preserve"> </w:t>
      </w:r>
      <w:r w:rsidRPr="00E927B8">
        <w:rPr>
          <w:rtl/>
        </w:rPr>
        <w:t>امام ابوشامه ا</w:t>
      </w:r>
      <w:r w:rsidR="00AF2E6E" w:rsidRPr="00E927B8">
        <w:rPr>
          <w:rtl/>
        </w:rPr>
        <w:t>ی</w:t>
      </w:r>
      <w:r w:rsidRPr="00E927B8">
        <w:rPr>
          <w:rtl/>
        </w:rPr>
        <w:t>ن برداشت ابن مسعود</w:t>
      </w:r>
      <w:r w:rsidR="00E927B8" w:rsidRPr="00E927B8">
        <w:rPr>
          <w:rFonts w:cs="CTraditional Arabic"/>
          <w:rtl/>
        </w:rPr>
        <w:t>س</w:t>
      </w:r>
      <w:r w:rsidRPr="00E927B8">
        <w:rPr>
          <w:rFonts w:hint="cs"/>
          <w:rtl/>
        </w:rPr>
        <w:t xml:space="preserve"> </w:t>
      </w:r>
      <w:r w:rsidRPr="00E927B8">
        <w:rPr>
          <w:rtl/>
        </w:rPr>
        <w:t>را گرفته و تأ</w:t>
      </w:r>
      <w:r w:rsidR="00AF2E6E" w:rsidRPr="00E927B8">
        <w:rPr>
          <w:rtl/>
        </w:rPr>
        <w:t>کی</w:t>
      </w:r>
      <w:r w:rsidRPr="00E927B8">
        <w:rPr>
          <w:rtl/>
        </w:rPr>
        <w:t>د</w:t>
      </w:r>
      <w:r w:rsidR="004A5748" w:rsidRPr="00E927B8">
        <w:rPr>
          <w:rtl/>
        </w:rPr>
        <w:t xml:space="preserve"> می‌کند</w:t>
      </w:r>
      <w:r w:rsidRPr="00E927B8">
        <w:rPr>
          <w:rtl/>
        </w:rPr>
        <w:t xml:space="preserve"> </w:t>
      </w:r>
      <w:r w:rsidR="00AF2E6E" w:rsidRPr="00E927B8">
        <w:rPr>
          <w:rtl/>
        </w:rPr>
        <w:t>ک</w:t>
      </w:r>
      <w:r w:rsidRPr="00E927B8">
        <w:rPr>
          <w:rtl/>
        </w:rPr>
        <w:t xml:space="preserve">ه: هر جا </w:t>
      </w:r>
      <w:r w:rsidR="00AF2E6E" w:rsidRPr="00E927B8">
        <w:rPr>
          <w:rtl/>
        </w:rPr>
        <w:t>ک</w:t>
      </w:r>
      <w:r w:rsidRPr="00E927B8">
        <w:rPr>
          <w:rtl/>
        </w:rPr>
        <w:t>ه امروز به لزوم جماعت آمده است قصد از آن پ</w:t>
      </w:r>
      <w:r w:rsidR="00AF2E6E" w:rsidRPr="00E927B8">
        <w:rPr>
          <w:rtl/>
        </w:rPr>
        <w:t>ی</w:t>
      </w:r>
      <w:r w:rsidRPr="00E927B8">
        <w:rPr>
          <w:rtl/>
        </w:rPr>
        <w:t>رو</w:t>
      </w:r>
      <w:r w:rsidR="00AF2E6E" w:rsidRPr="00E927B8">
        <w:rPr>
          <w:rtl/>
        </w:rPr>
        <w:t>ی</w:t>
      </w:r>
      <w:r w:rsidRPr="00E927B8">
        <w:rPr>
          <w:rtl/>
        </w:rPr>
        <w:t xml:space="preserve"> از حقّ</w:t>
      </w:r>
      <w:r w:rsidR="001A2EC3">
        <w:rPr>
          <w:rtl/>
        </w:rPr>
        <w:t xml:space="preserve"> می‌</w:t>
      </w:r>
      <w:r w:rsidRPr="00E927B8">
        <w:rPr>
          <w:rtl/>
        </w:rPr>
        <w:t>باشد،</w:t>
      </w:r>
      <w:r w:rsidR="002031C0">
        <w:rPr>
          <w:rtl/>
        </w:rPr>
        <w:t xml:space="preserve"> اگرچه </w:t>
      </w:r>
      <w:r w:rsidRPr="00E927B8">
        <w:rPr>
          <w:rtl/>
        </w:rPr>
        <w:t>پ</w:t>
      </w:r>
      <w:r w:rsidR="00AF2E6E" w:rsidRPr="00E927B8">
        <w:rPr>
          <w:rtl/>
        </w:rPr>
        <w:t>ی</w:t>
      </w:r>
      <w:r w:rsidRPr="00E927B8">
        <w:rPr>
          <w:rtl/>
        </w:rPr>
        <w:t>روان حقّ اند</w:t>
      </w:r>
      <w:r w:rsidR="00AF2E6E" w:rsidRPr="00E927B8">
        <w:rPr>
          <w:rtl/>
        </w:rPr>
        <w:t>ک</w:t>
      </w:r>
      <w:r w:rsidRPr="00E927B8">
        <w:rPr>
          <w:rtl/>
        </w:rPr>
        <w:t xml:space="preserve"> و مخالفان آن فراوان باشند، چون جماعت اوّل</w:t>
      </w:r>
      <w:r w:rsidR="00AF2E6E" w:rsidRPr="00E927B8">
        <w:rPr>
          <w:rtl/>
        </w:rPr>
        <w:t>ی</w:t>
      </w:r>
      <w:r w:rsidRPr="00E927B8">
        <w:rPr>
          <w:rtl/>
        </w:rPr>
        <w:t xml:space="preserve">ه از عهد رسول خدا و </w:t>
      </w:r>
      <w:r w:rsidR="00AF2E6E" w:rsidRPr="00E927B8">
        <w:rPr>
          <w:rtl/>
        </w:rPr>
        <w:t>ی</w:t>
      </w:r>
      <w:r w:rsidRPr="00E927B8">
        <w:rPr>
          <w:rtl/>
        </w:rPr>
        <w:t xml:space="preserve">اران او </w:t>
      </w:r>
      <w:r w:rsidR="00AF2E6E" w:rsidRPr="00E927B8">
        <w:rPr>
          <w:rtl/>
        </w:rPr>
        <w:t>ک</w:t>
      </w:r>
      <w:r w:rsidRPr="00E927B8">
        <w:rPr>
          <w:rtl/>
        </w:rPr>
        <w:t>ه بر حقّ بوده و بر حقّ رفتند</w:t>
      </w:r>
      <w:r w:rsidRPr="00E927B8">
        <w:rPr>
          <w:rFonts w:hint="cs"/>
          <w:vertAlign w:val="superscript"/>
          <w:rtl/>
        </w:rPr>
        <w:t>(</w:t>
      </w:r>
      <w:r w:rsidRPr="00E927B8">
        <w:rPr>
          <w:vertAlign w:val="superscript"/>
          <w:rtl/>
        </w:rPr>
        <w:footnoteReference w:id="18"/>
      </w:r>
      <w:r w:rsidRPr="00E927B8">
        <w:rPr>
          <w:rFonts w:hint="cs"/>
          <w:vertAlign w:val="superscript"/>
          <w:rtl/>
        </w:rPr>
        <w:t>)</w:t>
      </w:r>
      <w:r w:rsidRPr="00E927B8">
        <w:rPr>
          <w:rFonts w:hint="cs"/>
          <w:rtl/>
        </w:rPr>
        <w:t>.</w:t>
      </w:r>
    </w:p>
    <w:p w:rsidR="00C363C7" w:rsidRPr="00051EF9" w:rsidRDefault="00C363C7" w:rsidP="00C363C7">
      <w:pPr>
        <w:pStyle w:val="BlockText"/>
        <w:ind w:left="0" w:firstLine="284"/>
        <w:rPr>
          <w:rStyle w:val="Char9"/>
          <w:rtl/>
        </w:rPr>
      </w:pPr>
      <w:r w:rsidRPr="00051EF9">
        <w:rPr>
          <w:rStyle w:val="Char9"/>
          <w:rtl/>
        </w:rPr>
        <w:t>پس جماعت در ا</w:t>
      </w:r>
      <w:r w:rsidR="00AF2E6E" w:rsidRPr="00051EF9">
        <w:rPr>
          <w:rStyle w:val="Char9"/>
          <w:rtl/>
        </w:rPr>
        <w:t>ی</w:t>
      </w:r>
      <w:r w:rsidRPr="00051EF9">
        <w:rPr>
          <w:rStyle w:val="Char9"/>
          <w:rtl/>
        </w:rPr>
        <w:t>نجا موافقت با حقّ</w:t>
      </w:r>
      <w:r w:rsidR="006D7D8D">
        <w:rPr>
          <w:rStyle w:val="Char9"/>
          <w:rtl/>
        </w:rPr>
        <w:t xml:space="preserve"> می‌باشد</w:t>
      </w:r>
      <w:r w:rsidRPr="00051EF9">
        <w:rPr>
          <w:rStyle w:val="Char9"/>
          <w:rtl/>
        </w:rPr>
        <w:t>.</w:t>
      </w:r>
    </w:p>
    <w:p w:rsidR="00C363C7" w:rsidRPr="00E927B8" w:rsidRDefault="00C363C7" w:rsidP="00E927B8">
      <w:pPr>
        <w:pStyle w:val="a9"/>
        <w:rPr>
          <w:rtl/>
        </w:rPr>
      </w:pPr>
      <w:r w:rsidRPr="00E927B8">
        <w:rPr>
          <w:rtl/>
        </w:rPr>
        <w:t>و قابل ذ</w:t>
      </w:r>
      <w:r w:rsidR="00AF2E6E" w:rsidRPr="00E927B8">
        <w:rPr>
          <w:rtl/>
        </w:rPr>
        <w:t>ک</w:t>
      </w:r>
      <w:r w:rsidRPr="00E927B8">
        <w:rPr>
          <w:rtl/>
        </w:rPr>
        <w:t xml:space="preserve">ر است </w:t>
      </w:r>
      <w:r w:rsidR="00AF2E6E" w:rsidRPr="00E927B8">
        <w:rPr>
          <w:rtl/>
        </w:rPr>
        <w:t>ک</w:t>
      </w:r>
      <w:r w:rsidRPr="00E927B8">
        <w:rPr>
          <w:rtl/>
        </w:rPr>
        <w:t xml:space="preserve">ه لفظ سنّت در </w:t>
      </w:r>
      <w:r w:rsidR="00AF2E6E" w:rsidRPr="00E927B8">
        <w:rPr>
          <w:rtl/>
        </w:rPr>
        <w:t>ک</w:t>
      </w:r>
      <w:r w:rsidRPr="00E927B8">
        <w:rPr>
          <w:rtl/>
        </w:rPr>
        <w:t>لام سلف شامل عبادات و معتقدات مخصوصاً در مسائل</w:t>
      </w:r>
      <w:r w:rsidR="00AF2E6E" w:rsidRPr="00E927B8">
        <w:rPr>
          <w:rtl/>
        </w:rPr>
        <w:t>ی</w:t>
      </w:r>
      <w:r w:rsidR="001A2EC3">
        <w:rPr>
          <w:rtl/>
        </w:rPr>
        <w:t xml:space="preserve"> می‌</w:t>
      </w:r>
      <w:r w:rsidRPr="00E927B8">
        <w:rPr>
          <w:rtl/>
        </w:rPr>
        <w:t xml:space="preserve">باشد </w:t>
      </w:r>
      <w:r w:rsidR="00AF2E6E" w:rsidRPr="00E927B8">
        <w:rPr>
          <w:rtl/>
        </w:rPr>
        <w:t>ک</w:t>
      </w:r>
      <w:r w:rsidRPr="00E927B8">
        <w:rPr>
          <w:rtl/>
        </w:rPr>
        <w:t>ه اهل بدعت با آنها مخالفت نموده</w:t>
      </w:r>
      <w:r w:rsidR="00E927B8">
        <w:rPr>
          <w:rtl/>
        </w:rPr>
        <w:t>‌اند،</w:t>
      </w:r>
      <w:r w:rsidRPr="00E927B8">
        <w:rPr>
          <w:rtl/>
        </w:rPr>
        <w:t xml:space="preserve"> بنابرا</w:t>
      </w:r>
      <w:r w:rsidR="00AF2E6E" w:rsidRPr="00E927B8">
        <w:rPr>
          <w:rtl/>
        </w:rPr>
        <w:t>ی</w:t>
      </w:r>
      <w:r w:rsidRPr="00E927B8">
        <w:rPr>
          <w:rtl/>
        </w:rPr>
        <w:t>ن امام ابوحن</w:t>
      </w:r>
      <w:r w:rsidR="00AF2E6E" w:rsidRPr="00E927B8">
        <w:rPr>
          <w:rtl/>
        </w:rPr>
        <w:t>ی</w:t>
      </w:r>
      <w:r w:rsidRPr="00E927B8">
        <w:rPr>
          <w:rtl/>
        </w:rPr>
        <w:t>فه</w:t>
      </w:r>
      <w:r w:rsidRPr="00FD35AF">
        <w:rPr>
          <w:rFonts w:ascii="Tahoma" w:hAnsi="Tahoma" w:cs="CTraditional Arabic" w:hint="cs"/>
          <w:rtl/>
          <w:lang w:bidi="ar-SA"/>
        </w:rPr>
        <w:t>/</w:t>
      </w:r>
      <w:r w:rsidRPr="00E927B8">
        <w:rPr>
          <w:rFonts w:hint="cs"/>
          <w:rtl/>
        </w:rPr>
        <w:t xml:space="preserve"> </w:t>
      </w:r>
      <w:r w:rsidRPr="00E927B8">
        <w:rPr>
          <w:rtl/>
        </w:rPr>
        <w:t>راجع به جماعت از ا</w:t>
      </w:r>
      <w:r w:rsidR="00AF2E6E" w:rsidRPr="00E927B8">
        <w:rPr>
          <w:rtl/>
        </w:rPr>
        <w:t>ی</w:t>
      </w:r>
      <w:r w:rsidRPr="00E927B8">
        <w:rPr>
          <w:rtl/>
        </w:rPr>
        <w:t>ن زاو</w:t>
      </w:r>
      <w:r w:rsidR="00AF2E6E" w:rsidRPr="00E927B8">
        <w:rPr>
          <w:rtl/>
        </w:rPr>
        <w:t>ی</w:t>
      </w:r>
      <w:r w:rsidRPr="00E927B8">
        <w:rPr>
          <w:rtl/>
        </w:rPr>
        <w:t>ه نگر</w:t>
      </w:r>
      <w:r w:rsidR="00AF2E6E" w:rsidRPr="00E927B8">
        <w:rPr>
          <w:rtl/>
        </w:rPr>
        <w:t>ی</w:t>
      </w:r>
      <w:r w:rsidRPr="00E927B8">
        <w:rPr>
          <w:rtl/>
        </w:rPr>
        <w:t>سته و</w:t>
      </w:r>
      <w:r w:rsidR="00CE2A51">
        <w:rPr>
          <w:rtl/>
        </w:rPr>
        <w:t xml:space="preserve"> می‌گوید</w:t>
      </w:r>
      <w:r w:rsidRPr="00E927B8">
        <w:rPr>
          <w:rtl/>
        </w:rPr>
        <w:t xml:space="preserve">: </w:t>
      </w:r>
      <w:r w:rsidRPr="00FD35AF">
        <w:rPr>
          <w:rFonts w:ascii="Tahoma" w:hAnsi="Tahoma" w:cs="Traditional Arabic" w:hint="cs"/>
          <w:rtl/>
          <w:lang w:bidi="ar-SA"/>
        </w:rPr>
        <w:t>«</w:t>
      </w:r>
      <w:r w:rsidRPr="00E927B8">
        <w:rPr>
          <w:rtl/>
        </w:rPr>
        <w:t>جماعت ا</w:t>
      </w:r>
      <w:r w:rsidR="00AF2E6E" w:rsidRPr="00E927B8">
        <w:rPr>
          <w:rtl/>
        </w:rPr>
        <w:t>ی</w:t>
      </w:r>
      <w:r w:rsidRPr="00E927B8">
        <w:rPr>
          <w:rtl/>
        </w:rPr>
        <w:t xml:space="preserve">نست </w:t>
      </w:r>
      <w:r w:rsidR="00AF2E6E" w:rsidRPr="00E927B8">
        <w:rPr>
          <w:rtl/>
        </w:rPr>
        <w:t>ک</w:t>
      </w:r>
      <w:r w:rsidRPr="00E927B8">
        <w:rPr>
          <w:rtl/>
        </w:rPr>
        <w:t>ه ابوب</w:t>
      </w:r>
      <w:r w:rsidR="00AF2E6E" w:rsidRPr="00E927B8">
        <w:rPr>
          <w:rtl/>
        </w:rPr>
        <w:t>ک</w:t>
      </w:r>
      <w:r w:rsidRPr="00E927B8">
        <w:rPr>
          <w:rtl/>
        </w:rPr>
        <w:t>ر و عمر و عل</w:t>
      </w:r>
      <w:r w:rsidR="00AF2E6E" w:rsidRPr="00E927B8">
        <w:rPr>
          <w:rtl/>
        </w:rPr>
        <w:t>ی</w:t>
      </w:r>
      <w:r w:rsidRPr="00E927B8">
        <w:rPr>
          <w:rtl/>
        </w:rPr>
        <w:t xml:space="preserve"> و عثمان</w:t>
      </w:r>
      <w:r w:rsidR="00E927B8">
        <w:rPr>
          <w:rFonts w:cs="CTraditional Arabic" w:hint="cs"/>
          <w:rtl/>
        </w:rPr>
        <w:t>ش</w:t>
      </w:r>
      <w:r w:rsidRPr="00E927B8">
        <w:rPr>
          <w:rFonts w:hint="cs"/>
          <w:rtl/>
        </w:rPr>
        <w:t xml:space="preserve"> </w:t>
      </w:r>
      <w:r w:rsidRPr="00E927B8">
        <w:rPr>
          <w:rtl/>
        </w:rPr>
        <w:t>را افضل</w:t>
      </w:r>
      <w:r w:rsidR="00AF2E6E" w:rsidRPr="00E927B8">
        <w:rPr>
          <w:rtl/>
        </w:rPr>
        <w:t>ی</w:t>
      </w:r>
      <w:r w:rsidRPr="00E927B8">
        <w:rPr>
          <w:rtl/>
        </w:rPr>
        <w:t>ت داده و از ه</w:t>
      </w:r>
      <w:r w:rsidR="00AF2E6E" w:rsidRPr="00E927B8">
        <w:rPr>
          <w:rtl/>
        </w:rPr>
        <w:t>ی</w:t>
      </w:r>
      <w:r w:rsidRPr="00E927B8">
        <w:rPr>
          <w:rtl/>
        </w:rPr>
        <w:t>چ</w:t>
      </w:r>
      <w:r w:rsidR="00AF2E6E" w:rsidRPr="00E927B8">
        <w:rPr>
          <w:rtl/>
        </w:rPr>
        <w:t>ک</w:t>
      </w:r>
      <w:r w:rsidRPr="00E927B8">
        <w:rPr>
          <w:rtl/>
        </w:rPr>
        <w:t xml:space="preserve">دام از </w:t>
      </w:r>
      <w:r w:rsidR="00AF2E6E" w:rsidRPr="00E927B8">
        <w:rPr>
          <w:rtl/>
        </w:rPr>
        <w:t>ی</w:t>
      </w:r>
      <w:r w:rsidRPr="00E927B8">
        <w:rPr>
          <w:rtl/>
        </w:rPr>
        <w:t>اران رسول خدا ن</w:t>
      </w:r>
      <w:r w:rsidR="00AF2E6E" w:rsidRPr="00E927B8">
        <w:rPr>
          <w:rtl/>
        </w:rPr>
        <w:t>ک</w:t>
      </w:r>
      <w:r w:rsidRPr="00E927B8">
        <w:rPr>
          <w:rtl/>
        </w:rPr>
        <w:t>وهش و بدگو</w:t>
      </w:r>
      <w:r w:rsidR="00AF2E6E" w:rsidRPr="00E927B8">
        <w:rPr>
          <w:rtl/>
        </w:rPr>
        <w:t>یی</w:t>
      </w:r>
      <w:r w:rsidRPr="00E927B8">
        <w:rPr>
          <w:rtl/>
        </w:rPr>
        <w:t xml:space="preserve"> ننموده و بخاطر ارت</w:t>
      </w:r>
      <w:r w:rsidR="00AF2E6E" w:rsidRPr="00E927B8">
        <w:rPr>
          <w:rtl/>
        </w:rPr>
        <w:t>ک</w:t>
      </w:r>
      <w:r w:rsidRPr="00E927B8">
        <w:rPr>
          <w:rtl/>
        </w:rPr>
        <w:t>اب معص</w:t>
      </w:r>
      <w:r w:rsidR="00AF2E6E" w:rsidRPr="00E927B8">
        <w:rPr>
          <w:rtl/>
        </w:rPr>
        <w:t>ی</w:t>
      </w:r>
      <w:r w:rsidRPr="00E927B8">
        <w:rPr>
          <w:rtl/>
        </w:rPr>
        <w:t xml:space="preserve">ت و گناه </w:t>
      </w:r>
      <w:r w:rsidR="00AF2E6E" w:rsidRPr="00E927B8">
        <w:rPr>
          <w:rtl/>
        </w:rPr>
        <w:t>ک</w:t>
      </w:r>
      <w:r w:rsidRPr="00E927B8">
        <w:rPr>
          <w:rtl/>
        </w:rPr>
        <w:t>س</w:t>
      </w:r>
      <w:r w:rsidR="00AF2E6E" w:rsidRPr="00E927B8">
        <w:rPr>
          <w:rtl/>
        </w:rPr>
        <w:t>ی</w:t>
      </w:r>
      <w:r w:rsidRPr="00E927B8">
        <w:rPr>
          <w:rtl/>
        </w:rPr>
        <w:t xml:space="preserve"> را ت</w:t>
      </w:r>
      <w:r w:rsidR="00AF2E6E" w:rsidRPr="00E927B8">
        <w:rPr>
          <w:rtl/>
        </w:rPr>
        <w:t>ک</w:t>
      </w:r>
      <w:r w:rsidRPr="00E927B8">
        <w:rPr>
          <w:rtl/>
        </w:rPr>
        <w:t>ف</w:t>
      </w:r>
      <w:r w:rsidR="00AF2E6E" w:rsidRPr="00E927B8">
        <w:rPr>
          <w:rtl/>
        </w:rPr>
        <w:t>ی</w:t>
      </w:r>
      <w:r w:rsidRPr="00E927B8">
        <w:rPr>
          <w:rtl/>
        </w:rPr>
        <w:t>ر ن</w:t>
      </w:r>
      <w:r w:rsidR="00AF2E6E" w:rsidRPr="00E927B8">
        <w:rPr>
          <w:rtl/>
        </w:rPr>
        <w:t>ک</w:t>
      </w:r>
      <w:r w:rsidRPr="00E927B8">
        <w:rPr>
          <w:rtl/>
        </w:rPr>
        <w:t xml:space="preserve">رده و بر </w:t>
      </w:r>
      <w:r w:rsidR="00AF2E6E" w:rsidRPr="00E927B8">
        <w:rPr>
          <w:rtl/>
        </w:rPr>
        <w:t>ک</w:t>
      </w:r>
      <w:r w:rsidRPr="00E927B8">
        <w:rPr>
          <w:rtl/>
        </w:rPr>
        <w:t>س</w:t>
      </w:r>
      <w:r w:rsidR="00AF2E6E" w:rsidRPr="00E927B8">
        <w:rPr>
          <w:rtl/>
        </w:rPr>
        <w:t>ی</w:t>
      </w:r>
      <w:r w:rsidRPr="00E927B8">
        <w:rPr>
          <w:rtl/>
        </w:rPr>
        <w:t xml:space="preserve"> </w:t>
      </w:r>
      <w:r w:rsidR="00AF2E6E" w:rsidRPr="00E927B8">
        <w:rPr>
          <w:rtl/>
        </w:rPr>
        <w:t>ک</w:t>
      </w:r>
      <w:r w:rsidRPr="00E927B8">
        <w:rPr>
          <w:rtl/>
        </w:rPr>
        <w:t>ه لا</w:t>
      </w:r>
      <w:r w:rsidRPr="00E927B8">
        <w:rPr>
          <w:rFonts w:hint="cs"/>
          <w:rtl/>
        </w:rPr>
        <w:t>إ</w:t>
      </w:r>
      <w:r w:rsidRPr="00E927B8">
        <w:rPr>
          <w:rtl/>
        </w:rPr>
        <w:t xml:space="preserve">له </w:t>
      </w:r>
      <w:r w:rsidRPr="00E927B8">
        <w:rPr>
          <w:rFonts w:hint="cs"/>
          <w:rtl/>
        </w:rPr>
        <w:t>إ</w:t>
      </w:r>
      <w:r w:rsidRPr="00E927B8">
        <w:rPr>
          <w:rtl/>
        </w:rPr>
        <w:t>لا اللّه</w:t>
      </w:r>
      <w:r w:rsidR="00CE2A51">
        <w:rPr>
          <w:rtl/>
        </w:rPr>
        <w:t xml:space="preserve"> می‌گوید</w:t>
      </w:r>
      <w:r w:rsidRPr="00E927B8">
        <w:rPr>
          <w:rtl/>
        </w:rPr>
        <w:t xml:space="preserve"> نماز بخوان</w:t>
      </w:r>
      <w:r w:rsidR="00AF2E6E" w:rsidRPr="00E927B8">
        <w:rPr>
          <w:rtl/>
        </w:rPr>
        <w:t>ی</w:t>
      </w:r>
      <w:r w:rsidRPr="00E927B8">
        <w:rPr>
          <w:rFonts w:hint="cs"/>
          <w:rtl/>
        </w:rPr>
        <w:t>...</w:t>
      </w:r>
      <w:r w:rsidRPr="00E927B8">
        <w:rPr>
          <w:rtl/>
        </w:rPr>
        <w:t xml:space="preserve"> </w:t>
      </w:r>
      <w:r w:rsidRPr="00FD35AF">
        <w:rPr>
          <w:rFonts w:ascii="Tahoma" w:hAnsi="Tahoma" w:cs="Traditional Arabic" w:hint="cs"/>
          <w:rtl/>
          <w:lang w:bidi="ar-SA"/>
        </w:rPr>
        <w:t>»</w:t>
      </w:r>
      <w:r w:rsidRPr="00E927B8">
        <w:rPr>
          <w:rFonts w:hint="cs"/>
          <w:vertAlign w:val="superscript"/>
          <w:rtl/>
        </w:rPr>
        <w:t>(</w:t>
      </w:r>
      <w:r w:rsidRPr="00E927B8">
        <w:rPr>
          <w:vertAlign w:val="superscript"/>
          <w:rtl/>
        </w:rPr>
        <w:footnoteReference w:id="19"/>
      </w:r>
      <w:r w:rsidRPr="00E927B8">
        <w:rPr>
          <w:rFonts w:hint="cs"/>
          <w:vertAlign w:val="superscript"/>
          <w:rtl/>
        </w:rPr>
        <w:t>)</w:t>
      </w:r>
      <w:r w:rsidRPr="00E927B8">
        <w:rPr>
          <w:rFonts w:hint="cs"/>
          <w:rtl/>
        </w:rPr>
        <w:t>.</w:t>
      </w:r>
    </w:p>
    <w:p w:rsidR="00C363C7" w:rsidRPr="00E927B8" w:rsidRDefault="00C363C7" w:rsidP="00E927B8">
      <w:pPr>
        <w:pStyle w:val="a9"/>
        <w:rPr>
          <w:rtl/>
        </w:rPr>
      </w:pPr>
      <w:r w:rsidRPr="00E927B8">
        <w:rPr>
          <w:rtl/>
        </w:rPr>
        <w:t>همچنان</w:t>
      </w:r>
      <w:r w:rsidR="00AF2E6E" w:rsidRPr="00E927B8">
        <w:rPr>
          <w:rtl/>
        </w:rPr>
        <w:t>ک</w:t>
      </w:r>
      <w:r w:rsidRPr="00E927B8">
        <w:rPr>
          <w:rtl/>
        </w:rPr>
        <w:t>ه امام ابوحن</w:t>
      </w:r>
      <w:r w:rsidR="00AF2E6E" w:rsidRPr="00E927B8">
        <w:rPr>
          <w:rtl/>
        </w:rPr>
        <w:t>ی</w:t>
      </w:r>
      <w:r w:rsidRPr="00E927B8">
        <w:rPr>
          <w:rtl/>
        </w:rPr>
        <w:t>فه جماعت را به بعض</w:t>
      </w:r>
      <w:r w:rsidR="00AF2E6E" w:rsidRPr="00E927B8">
        <w:rPr>
          <w:rtl/>
        </w:rPr>
        <w:t>ی</w:t>
      </w:r>
      <w:r w:rsidRPr="00E927B8">
        <w:rPr>
          <w:rtl/>
        </w:rPr>
        <w:t xml:space="preserve"> از مفردات و اصول آن تعر</w:t>
      </w:r>
      <w:r w:rsidR="00AF2E6E" w:rsidRPr="00E927B8">
        <w:rPr>
          <w:rtl/>
        </w:rPr>
        <w:t>ی</w:t>
      </w:r>
      <w:r w:rsidRPr="00E927B8">
        <w:rPr>
          <w:rtl/>
        </w:rPr>
        <w:t>ف</w:t>
      </w:r>
      <w:r w:rsidR="004A5748" w:rsidRPr="00E927B8">
        <w:rPr>
          <w:rtl/>
        </w:rPr>
        <w:t xml:space="preserve"> می‌کند</w:t>
      </w:r>
      <w:r w:rsidRPr="00E927B8">
        <w:rPr>
          <w:rtl/>
        </w:rPr>
        <w:t xml:space="preserve"> م</w:t>
      </w:r>
      <w:r w:rsidR="00AF2E6E" w:rsidRPr="00E927B8">
        <w:rPr>
          <w:rtl/>
        </w:rPr>
        <w:t>ی</w:t>
      </w:r>
      <w:r w:rsidRPr="00E927B8">
        <w:rPr>
          <w:rFonts w:hint="cs"/>
          <w:rtl/>
        </w:rPr>
        <w:t>‌</w:t>
      </w:r>
      <w:r w:rsidRPr="00E927B8">
        <w:rPr>
          <w:rtl/>
        </w:rPr>
        <w:t>ب</w:t>
      </w:r>
      <w:r w:rsidR="00AF2E6E" w:rsidRPr="00E927B8">
        <w:rPr>
          <w:rtl/>
        </w:rPr>
        <w:t>ی</w:t>
      </w:r>
      <w:r w:rsidRPr="00E927B8">
        <w:rPr>
          <w:rtl/>
        </w:rPr>
        <w:t>ن</w:t>
      </w:r>
      <w:r w:rsidR="00AF2E6E" w:rsidRPr="00E927B8">
        <w:rPr>
          <w:rtl/>
        </w:rPr>
        <w:t>ی</w:t>
      </w:r>
      <w:r w:rsidRPr="00E927B8">
        <w:rPr>
          <w:rtl/>
        </w:rPr>
        <w:t xml:space="preserve">م </w:t>
      </w:r>
      <w:r w:rsidR="00AF2E6E" w:rsidRPr="00E927B8">
        <w:rPr>
          <w:rtl/>
        </w:rPr>
        <w:t>ک</w:t>
      </w:r>
      <w:r w:rsidRPr="00E927B8">
        <w:rPr>
          <w:rtl/>
        </w:rPr>
        <w:t>ه امام ابن ت</w:t>
      </w:r>
      <w:r w:rsidR="00AF2E6E" w:rsidRPr="00E927B8">
        <w:rPr>
          <w:rtl/>
        </w:rPr>
        <w:t>ی</w:t>
      </w:r>
      <w:r w:rsidRPr="00E927B8">
        <w:rPr>
          <w:rtl/>
        </w:rPr>
        <w:t>م</w:t>
      </w:r>
      <w:r w:rsidR="00AF2E6E" w:rsidRPr="00E927B8">
        <w:rPr>
          <w:rtl/>
        </w:rPr>
        <w:t>ی</w:t>
      </w:r>
      <w:r w:rsidRPr="00E927B8">
        <w:rPr>
          <w:rtl/>
        </w:rPr>
        <w:t>ه التزام به مصادر و منابع اهل سنّت را دربرداشت و فهم و اسلوب فصل الخطاب ب</w:t>
      </w:r>
      <w:r w:rsidR="00AF2E6E" w:rsidRPr="00E927B8">
        <w:rPr>
          <w:rtl/>
        </w:rPr>
        <w:t>ی</w:t>
      </w:r>
      <w:r w:rsidRPr="00E927B8">
        <w:rPr>
          <w:rtl/>
        </w:rPr>
        <w:t>ن اهل سنّت و جماعت و د</w:t>
      </w:r>
      <w:r w:rsidR="00AF2E6E" w:rsidRPr="00E927B8">
        <w:rPr>
          <w:rtl/>
        </w:rPr>
        <w:t>ی</w:t>
      </w:r>
      <w:r w:rsidRPr="00E927B8">
        <w:rPr>
          <w:rtl/>
        </w:rPr>
        <w:t>گران م</w:t>
      </w:r>
      <w:r w:rsidR="00AF2E6E" w:rsidRPr="00E927B8">
        <w:rPr>
          <w:rtl/>
        </w:rPr>
        <w:t>ی</w:t>
      </w:r>
      <w:r w:rsidRPr="00E927B8">
        <w:rPr>
          <w:rFonts w:hint="cs"/>
          <w:rtl/>
        </w:rPr>
        <w:t>‌</w:t>
      </w:r>
      <w:r w:rsidRPr="00E927B8">
        <w:rPr>
          <w:rtl/>
        </w:rPr>
        <w:t>شمارد و</w:t>
      </w:r>
      <w:r w:rsidR="00CE2A51">
        <w:rPr>
          <w:rtl/>
        </w:rPr>
        <w:t xml:space="preserve"> می‌گوید</w:t>
      </w:r>
      <w:r w:rsidRPr="00E927B8">
        <w:rPr>
          <w:rtl/>
        </w:rPr>
        <w:t xml:space="preserve">: </w:t>
      </w:r>
      <w:r w:rsidRPr="00FD35AF">
        <w:rPr>
          <w:rFonts w:ascii="Tahoma" w:hAnsi="Tahoma" w:cs="Traditional Arabic" w:hint="cs"/>
          <w:rtl/>
          <w:lang w:bidi="ar-SA"/>
        </w:rPr>
        <w:t>«</w:t>
      </w:r>
      <w:r w:rsidRPr="00E927B8">
        <w:rPr>
          <w:rtl/>
        </w:rPr>
        <w:t xml:space="preserve">هر </w:t>
      </w:r>
      <w:r w:rsidR="00AF2E6E" w:rsidRPr="00E927B8">
        <w:rPr>
          <w:rtl/>
        </w:rPr>
        <w:t>ک</w:t>
      </w:r>
      <w:r w:rsidRPr="00E927B8">
        <w:rPr>
          <w:rtl/>
        </w:rPr>
        <w:t xml:space="preserve">س </w:t>
      </w:r>
      <w:r w:rsidR="00AF2E6E" w:rsidRPr="00E927B8">
        <w:rPr>
          <w:rtl/>
        </w:rPr>
        <w:t>ک</w:t>
      </w:r>
      <w:r w:rsidRPr="00E927B8">
        <w:rPr>
          <w:rtl/>
        </w:rPr>
        <w:t>ه پ</w:t>
      </w:r>
      <w:r w:rsidR="00AF2E6E" w:rsidRPr="00E927B8">
        <w:rPr>
          <w:rtl/>
        </w:rPr>
        <w:t>ی</w:t>
      </w:r>
      <w:r w:rsidRPr="00E927B8">
        <w:rPr>
          <w:rtl/>
        </w:rPr>
        <w:t>رو</w:t>
      </w:r>
      <w:r w:rsidR="00AF2E6E" w:rsidRPr="00E927B8">
        <w:rPr>
          <w:rtl/>
        </w:rPr>
        <w:t>ی</w:t>
      </w:r>
      <w:r w:rsidRPr="00E927B8">
        <w:rPr>
          <w:rtl/>
        </w:rPr>
        <w:t xml:space="preserve"> از </w:t>
      </w:r>
      <w:r w:rsidR="00AF2E6E" w:rsidRPr="00E927B8">
        <w:rPr>
          <w:rtl/>
        </w:rPr>
        <w:t>ک</w:t>
      </w:r>
      <w:r w:rsidRPr="00E927B8">
        <w:rPr>
          <w:rtl/>
        </w:rPr>
        <w:t>تاب و سنّت و اجماع مسلم</w:t>
      </w:r>
      <w:r w:rsidR="00AF2E6E" w:rsidRPr="00E927B8">
        <w:rPr>
          <w:rtl/>
        </w:rPr>
        <w:t>ی</w:t>
      </w:r>
      <w:r w:rsidRPr="00E927B8">
        <w:rPr>
          <w:rtl/>
        </w:rPr>
        <w:t>ن نما</w:t>
      </w:r>
      <w:r w:rsidR="00AF2E6E" w:rsidRPr="00E927B8">
        <w:rPr>
          <w:rtl/>
        </w:rPr>
        <w:t>ی</w:t>
      </w:r>
      <w:r w:rsidRPr="00E927B8">
        <w:rPr>
          <w:rtl/>
        </w:rPr>
        <w:t>د از اهل سنّت و جماعت</w:t>
      </w:r>
      <w:r w:rsidR="001A2EC3">
        <w:rPr>
          <w:rtl/>
        </w:rPr>
        <w:t xml:space="preserve"> می‌</w:t>
      </w:r>
      <w:r w:rsidRPr="00E927B8">
        <w:rPr>
          <w:rtl/>
        </w:rPr>
        <w:t>باشد</w:t>
      </w:r>
      <w:r w:rsidRPr="00E927B8">
        <w:rPr>
          <w:rFonts w:hint="cs"/>
          <w:rtl/>
        </w:rPr>
        <w:t xml:space="preserve">... </w:t>
      </w:r>
      <w:r w:rsidRPr="00E927B8">
        <w:rPr>
          <w:rtl/>
        </w:rPr>
        <w:t xml:space="preserve">چون جماعت عبارتست از اجتماع </w:t>
      </w:r>
      <w:r w:rsidR="00AF2E6E" w:rsidRPr="00E927B8">
        <w:rPr>
          <w:rtl/>
        </w:rPr>
        <w:t>ک</w:t>
      </w:r>
      <w:r w:rsidRPr="00E927B8">
        <w:rPr>
          <w:rtl/>
        </w:rPr>
        <w:t>ه بر خلاف تفرّق</w:t>
      </w:r>
      <w:r w:rsidR="006D7D8D" w:rsidRPr="00E927B8">
        <w:rPr>
          <w:rtl/>
        </w:rPr>
        <w:t xml:space="preserve"> می‌باشد</w:t>
      </w:r>
      <w:r w:rsidRPr="00E927B8">
        <w:rPr>
          <w:rtl/>
        </w:rPr>
        <w:t xml:space="preserve"> و آنها </w:t>
      </w:r>
      <w:r w:rsidR="00AF2E6E" w:rsidRPr="00E927B8">
        <w:rPr>
          <w:rtl/>
        </w:rPr>
        <w:t>ک</w:t>
      </w:r>
      <w:r w:rsidRPr="00E927B8">
        <w:rPr>
          <w:rtl/>
        </w:rPr>
        <w:t>سان</w:t>
      </w:r>
      <w:r w:rsidR="00AF2E6E" w:rsidRPr="00E927B8">
        <w:rPr>
          <w:rtl/>
        </w:rPr>
        <w:t>ی</w:t>
      </w:r>
      <w:r w:rsidRPr="00E927B8">
        <w:rPr>
          <w:rtl/>
        </w:rPr>
        <w:t xml:space="preserve"> هستند </w:t>
      </w:r>
      <w:r w:rsidR="00AF2E6E" w:rsidRPr="00E927B8">
        <w:rPr>
          <w:rtl/>
        </w:rPr>
        <w:t>ک</w:t>
      </w:r>
      <w:r w:rsidRPr="00E927B8">
        <w:rPr>
          <w:rtl/>
        </w:rPr>
        <w:t>ه امور را با ا</w:t>
      </w:r>
      <w:r w:rsidR="00AF2E6E" w:rsidRPr="00E927B8">
        <w:rPr>
          <w:rtl/>
        </w:rPr>
        <w:t>ی</w:t>
      </w:r>
      <w:r w:rsidRPr="00E927B8">
        <w:rPr>
          <w:rtl/>
        </w:rPr>
        <w:t>ن مواز</w:t>
      </w:r>
      <w:r w:rsidR="00AF2E6E" w:rsidRPr="00E927B8">
        <w:rPr>
          <w:rtl/>
        </w:rPr>
        <w:t>ی</w:t>
      </w:r>
      <w:r w:rsidRPr="00E927B8">
        <w:rPr>
          <w:rtl/>
        </w:rPr>
        <w:t>ن سه‌گانه م</w:t>
      </w:r>
      <w:r w:rsidR="00AF2E6E" w:rsidRPr="00E927B8">
        <w:rPr>
          <w:rtl/>
        </w:rPr>
        <w:t>ی</w:t>
      </w:r>
      <w:r w:rsidRPr="00E927B8">
        <w:rPr>
          <w:rtl/>
        </w:rPr>
        <w:t xml:space="preserve">‌سنجند و تمام گفتار و </w:t>
      </w:r>
      <w:r w:rsidR="00AF2E6E" w:rsidRPr="00E927B8">
        <w:rPr>
          <w:rtl/>
        </w:rPr>
        <w:t>ک</w:t>
      </w:r>
      <w:r w:rsidRPr="00E927B8">
        <w:rPr>
          <w:rtl/>
        </w:rPr>
        <w:t>ردارها</w:t>
      </w:r>
      <w:r w:rsidR="00AF2E6E" w:rsidRPr="00E927B8">
        <w:rPr>
          <w:rtl/>
        </w:rPr>
        <w:t>ی</w:t>
      </w:r>
      <w:r w:rsidRPr="00E927B8">
        <w:rPr>
          <w:rtl/>
        </w:rPr>
        <w:t xml:space="preserve"> بشر را </w:t>
      </w:r>
      <w:r w:rsidR="00AF2E6E" w:rsidRPr="00E927B8">
        <w:rPr>
          <w:rtl/>
        </w:rPr>
        <w:t>ک</w:t>
      </w:r>
      <w:r w:rsidRPr="00E927B8">
        <w:rPr>
          <w:rtl/>
        </w:rPr>
        <w:t>ه مرتبط با د</w:t>
      </w:r>
      <w:r w:rsidR="00AF2E6E" w:rsidRPr="00E927B8">
        <w:rPr>
          <w:rtl/>
        </w:rPr>
        <w:t>ی</w:t>
      </w:r>
      <w:r w:rsidRPr="00E927B8">
        <w:rPr>
          <w:rtl/>
        </w:rPr>
        <w:t>ن باشد با ا</w:t>
      </w:r>
      <w:r w:rsidR="00AF2E6E" w:rsidRPr="00E927B8">
        <w:rPr>
          <w:rtl/>
        </w:rPr>
        <w:t>ی</w:t>
      </w:r>
      <w:r w:rsidRPr="00E927B8">
        <w:rPr>
          <w:rtl/>
        </w:rPr>
        <w:t>ن سه م</w:t>
      </w:r>
      <w:r w:rsidR="00AF2E6E" w:rsidRPr="00E927B8">
        <w:rPr>
          <w:rtl/>
        </w:rPr>
        <w:t>ی</w:t>
      </w:r>
      <w:r w:rsidRPr="00E927B8">
        <w:rPr>
          <w:rtl/>
        </w:rPr>
        <w:t>زان – قرآن و سنّت و اجماع – م</w:t>
      </w:r>
      <w:r w:rsidR="00AF2E6E" w:rsidRPr="00E927B8">
        <w:rPr>
          <w:rtl/>
        </w:rPr>
        <w:t>ی</w:t>
      </w:r>
      <w:r w:rsidRPr="00E927B8">
        <w:rPr>
          <w:rtl/>
        </w:rPr>
        <w:t>‌سنجند</w:t>
      </w:r>
      <w:r w:rsidRPr="00FD35AF">
        <w:rPr>
          <w:rFonts w:ascii="Tahoma" w:hAnsi="Tahoma" w:cs="Traditional Arabic" w:hint="cs"/>
          <w:rtl/>
          <w:lang w:bidi="ar-SA"/>
        </w:rPr>
        <w:t>»</w:t>
      </w:r>
      <w:r w:rsidRPr="00E927B8">
        <w:rPr>
          <w:rFonts w:hint="cs"/>
          <w:vertAlign w:val="superscript"/>
          <w:rtl/>
        </w:rPr>
        <w:t>(</w:t>
      </w:r>
      <w:r w:rsidRPr="00E927B8">
        <w:rPr>
          <w:vertAlign w:val="superscript"/>
          <w:rtl/>
        </w:rPr>
        <w:footnoteReference w:id="20"/>
      </w:r>
      <w:r w:rsidRPr="00E927B8">
        <w:rPr>
          <w:rFonts w:hint="cs"/>
          <w:vertAlign w:val="superscript"/>
          <w:rtl/>
        </w:rPr>
        <w:t>)</w:t>
      </w:r>
      <w:r w:rsidRPr="00E927B8">
        <w:rPr>
          <w:rFonts w:hint="cs"/>
          <w:rtl/>
        </w:rPr>
        <w:t xml:space="preserve">. </w:t>
      </w:r>
      <w:r w:rsidRPr="00E927B8">
        <w:rPr>
          <w:rtl/>
        </w:rPr>
        <w:t>و از ا</w:t>
      </w:r>
      <w:r w:rsidR="00AF2E6E" w:rsidRPr="00E927B8">
        <w:rPr>
          <w:rtl/>
        </w:rPr>
        <w:t>ی</w:t>
      </w:r>
      <w:r w:rsidRPr="00E927B8">
        <w:rPr>
          <w:rtl/>
        </w:rPr>
        <w:t>ن د</w:t>
      </w:r>
      <w:r w:rsidR="00AF2E6E" w:rsidRPr="00E927B8">
        <w:rPr>
          <w:rtl/>
        </w:rPr>
        <w:t>ی</w:t>
      </w:r>
      <w:r w:rsidRPr="00E927B8">
        <w:rPr>
          <w:rtl/>
        </w:rPr>
        <w:t xml:space="preserve">دگاه است </w:t>
      </w:r>
      <w:r w:rsidR="00AF2E6E" w:rsidRPr="00E927B8">
        <w:rPr>
          <w:rtl/>
        </w:rPr>
        <w:t>ک</w:t>
      </w:r>
      <w:r w:rsidRPr="00E927B8">
        <w:rPr>
          <w:rtl/>
        </w:rPr>
        <w:t>ه سال</w:t>
      </w:r>
      <w:r w:rsidR="00AF2E6E" w:rsidRPr="00E927B8">
        <w:rPr>
          <w:rtl/>
        </w:rPr>
        <w:t>ی</w:t>
      </w:r>
      <w:r w:rsidRPr="00E927B8">
        <w:rPr>
          <w:rtl/>
        </w:rPr>
        <w:t xml:space="preserve"> را </w:t>
      </w:r>
      <w:r w:rsidR="00AF2E6E" w:rsidRPr="00E927B8">
        <w:rPr>
          <w:rtl/>
        </w:rPr>
        <w:t>ک</w:t>
      </w:r>
      <w:r w:rsidRPr="00E927B8">
        <w:rPr>
          <w:rtl/>
        </w:rPr>
        <w:t>ه امام حسن از خلافت تنازل نموده و با معاو</w:t>
      </w:r>
      <w:r w:rsidR="00AF2E6E" w:rsidRPr="00E927B8">
        <w:rPr>
          <w:rtl/>
        </w:rPr>
        <w:t>ی</w:t>
      </w:r>
      <w:r w:rsidRPr="00E927B8">
        <w:rPr>
          <w:rtl/>
        </w:rPr>
        <w:t>ه ب</w:t>
      </w:r>
      <w:r w:rsidR="00AF2E6E" w:rsidRPr="00E927B8">
        <w:rPr>
          <w:rtl/>
        </w:rPr>
        <w:t>ی</w:t>
      </w:r>
      <w:r w:rsidRPr="00E927B8">
        <w:rPr>
          <w:rtl/>
        </w:rPr>
        <w:t>عت نمود، عام الجماع</w:t>
      </w:r>
      <w:r w:rsidRPr="00E927B8">
        <w:rPr>
          <w:rFonts w:hint="cs"/>
          <w:rtl/>
        </w:rPr>
        <w:t>ة</w:t>
      </w:r>
      <w:r w:rsidR="000F71B7" w:rsidRPr="00E927B8">
        <w:rPr>
          <w:rtl/>
        </w:rPr>
        <w:t xml:space="preserve"> می‌گویند</w:t>
      </w:r>
      <w:r w:rsidRPr="00E927B8">
        <w:rPr>
          <w:rtl/>
        </w:rPr>
        <w:t>.</w:t>
      </w:r>
    </w:p>
    <w:p w:rsidR="00C363C7" w:rsidRPr="00E927B8" w:rsidRDefault="00C363C7" w:rsidP="00E927B8">
      <w:pPr>
        <w:pStyle w:val="a9"/>
        <w:rPr>
          <w:rtl/>
        </w:rPr>
      </w:pPr>
      <w:r w:rsidRPr="00E927B8">
        <w:rPr>
          <w:rtl/>
        </w:rPr>
        <w:t>اما سبب تسم</w:t>
      </w:r>
      <w:r w:rsidR="00AF2E6E" w:rsidRPr="00E927B8">
        <w:rPr>
          <w:rtl/>
        </w:rPr>
        <w:t>ی</w:t>
      </w:r>
      <w:r w:rsidRPr="00E927B8">
        <w:rPr>
          <w:rtl/>
        </w:rPr>
        <w:t>ه</w:t>
      </w:r>
      <w:r w:rsidRPr="00E927B8">
        <w:rPr>
          <w:rFonts w:hint="cs"/>
          <w:rtl/>
        </w:rPr>
        <w:t>‌</w:t>
      </w:r>
      <w:r w:rsidR="00AF2E6E" w:rsidRPr="00E927B8">
        <w:rPr>
          <w:rFonts w:hint="cs"/>
          <w:rtl/>
        </w:rPr>
        <w:t>ی</w:t>
      </w:r>
      <w:r w:rsidR="000F71B7" w:rsidRPr="00E927B8">
        <w:rPr>
          <w:rFonts w:hint="cs"/>
          <w:rtl/>
        </w:rPr>
        <w:t xml:space="preserve"> </w:t>
      </w:r>
      <w:r w:rsidRPr="00E927B8">
        <w:rPr>
          <w:rtl/>
        </w:rPr>
        <w:t>آنها به اهل سنّت و جماعت چنان</w:t>
      </w:r>
      <w:r w:rsidR="00AF2E6E" w:rsidRPr="00E927B8">
        <w:rPr>
          <w:rtl/>
        </w:rPr>
        <w:t>ک</w:t>
      </w:r>
      <w:r w:rsidRPr="00E927B8">
        <w:rPr>
          <w:rtl/>
        </w:rPr>
        <w:t>ه</w:t>
      </w:r>
      <w:r w:rsidR="000F71B7" w:rsidRPr="00E927B8">
        <w:rPr>
          <w:rtl/>
        </w:rPr>
        <w:t xml:space="preserve"> </w:t>
      </w:r>
      <w:r w:rsidRPr="00E927B8">
        <w:rPr>
          <w:rtl/>
        </w:rPr>
        <w:t>امام عبدالقادر اسفرا</w:t>
      </w:r>
      <w:r w:rsidR="00AF2E6E" w:rsidRPr="00E927B8">
        <w:rPr>
          <w:rtl/>
        </w:rPr>
        <w:t>ی</w:t>
      </w:r>
      <w:r w:rsidRPr="00E927B8">
        <w:rPr>
          <w:rtl/>
        </w:rPr>
        <w:t>ن</w:t>
      </w:r>
      <w:r w:rsidR="00AF2E6E" w:rsidRPr="00E927B8">
        <w:rPr>
          <w:rtl/>
        </w:rPr>
        <w:t>ی</w:t>
      </w:r>
      <w:r w:rsidRPr="00E927B8">
        <w:rPr>
          <w:rtl/>
        </w:rPr>
        <w:t xml:space="preserve"> بغدادى</w:t>
      </w:r>
      <w:r w:rsidRPr="00E927B8">
        <w:rPr>
          <w:rFonts w:hint="cs"/>
          <w:vertAlign w:val="superscript"/>
          <w:rtl/>
        </w:rPr>
        <w:t>(</w:t>
      </w:r>
      <w:r w:rsidRPr="00E927B8">
        <w:rPr>
          <w:vertAlign w:val="superscript"/>
          <w:rtl/>
        </w:rPr>
        <w:footnoteReference w:id="21"/>
      </w:r>
      <w:r w:rsidRPr="00E927B8">
        <w:rPr>
          <w:rFonts w:hint="cs"/>
          <w:vertAlign w:val="superscript"/>
          <w:rtl/>
        </w:rPr>
        <w:t>)</w:t>
      </w:r>
      <w:r w:rsidR="00CE2A51">
        <w:rPr>
          <w:rtl/>
        </w:rPr>
        <w:t xml:space="preserve"> می‌گوید</w:t>
      </w:r>
      <w:r w:rsidRPr="00E927B8">
        <w:rPr>
          <w:rtl/>
        </w:rPr>
        <w:t xml:space="preserve"> ا</w:t>
      </w:r>
      <w:r w:rsidR="00AF2E6E" w:rsidRPr="00E927B8">
        <w:rPr>
          <w:rtl/>
        </w:rPr>
        <w:t>ی</w:t>
      </w:r>
      <w:r w:rsidRPr="00E927B8">
        <w:rPr>
          <w:rtl/>
        </w:rPr>
        <w:t>نست</w:t>
      </w:r>
      <w:r w:rsidRPr="00E927B8">
        <w:rPr>
          <w:rFonts w:hint="cs"/>
          <w:rtl/>
        </w:rPr>
        <w:t xml:space="preserve"> </w:t>
      </w:r>
      <w:r w:rsidR="00AF2E6E" w:rsidRPr="00E927B8">
        <w:rPr>
          <w:rtl/>
        </w:rPr>
        <w:t>ک</w:t>
      </w:r>
      <w:r w:rsidRPr="00E927B8">
        <w:rPr>
          <w:rtl/>
        </w:rPr>
        <w:t>ه: چون اهل سنّت همد</w:t>
      </w:r>
      <w:r w:rsidR="00AF2E6E" w:rsidRPr="00E927B8">
        <w:rPr>
          <w:rtl/>
        </w:rPr>
        <w:t>ی</w:t>
      </w:r>
      <w:r w:rsidRPr="00E927B8">
        <w:rPr>
          <w:rtl/>
        </w:rPr>
        <w:t>گر را ت</w:t>
      </w:r>
      <w:r w:rsidR="00AF2E6E" w:rsidRPr="00E927B8">
        <w:rPr>
          <w:rtl/>
        </w:rPr>
        <w:t>ک</w:t>
      </w:r>
      <w:r w:rsidRPr="00E927B8">
        <w:rPr>
          <w:rtl/>
        </w:rPr>
        <w:t>ف</w:t>
      </w:r>
      <w:r w:rsidR="00AF2E6E" w:rsidRPr="00E927B8">
        <w:rPr>
          <w:rtl/>
        </w:rPr>
        <w:t>ی</w:t>
      </w:r>
      <w:r w:rsidRPr="00E927B8">
        <w:rPr>
          <w:rtl/>
        </w:rPr>
        <w:t>ر نم</w:t>
      </w:r>
      <w:r w:rsidR="00AF2E6E" w:rsidRPr="00E927B8">
        <w:rPr>
          <w:rtl/>
        </w:rPr>
        <w:t>ی</w:t>
      </w:r>
      <w:r w:rsidRPr="00E927B8">
        <w:rPr>
          <w:rFonts w:hint="cs"/>
          <w:rtl/>
        </w:rPr>
        <w:t>‌</w:t>
      </w:r>
      <w:r w:rsidR="00AF2E6E" w:rsidRPr="00E927B8">
        <w:rPr>
          <w:rtl/>
        </w:rPr>
        <w:t>ک</w:t>
      </w:r>
      <w:r w:rsidRPr="00E927B8">
        <w:rPr>
          <w:rtl/>
        </w:rPr>
        <w:t>نند و اختلاف در م</w:t>
      </w:r>
      <w:r w:rsidR="00AF2E6E" w:rsidRPr="00E927B8">
        <w:rPr>
          <w:rtl/>
        </w:rPr>
        <w:t>ی</w:t>
      </w:r>
      <w:r w:rsidRPr="00E927B8">
        <w:rPr>
          <w:rtl/>
        </w:rPr>
        <w:t>ان آنها باعث ت</w:t>
      </w:r>
      <w:r w:rsidR="00AF2E6E" w:rsidRPr="00E927B8">
        <w:rPr>
          <w:rtl/>
        </w:rPr>
        <w:t>ک</w:t>
      </w:r>
      <w:r w:rsidRPr="00E927B8">
        <w:rPr>
          <w:rtl/>
        </w:rPr>
        <w:t>ف</w:t>
      </w:r>
      <w:r w:rsidR="00AF2E6E" w:rsidRPr="00E927B8">
        <w:rPr>
          <w:rtl/>
        </w:rPr>
        <w:t>ی</w:t>
      </w:r>
      <w:r w:rsidRPr="00E927B8">
        <w:rPr>
          <w:rtl/>
        </w:rPr>
        <w:t>ر و تبرّ</w:t>
      </w:r>
      <w:r w:rsidR="00AF2E6E" w:rsidRPr="00E927B8">
        <w:rPr>
          <w:rtl/>
        </w:rPr>
        <w:t>ی</w:t>
      </w:r>
      <w:r w:rsidR="00CE2A51">
        <w:rPr>
          <w:rtl/>
        </w:rPr>
        <w:t xml:space="preserve"> نمی‌شود</w:t>
      </w:r>
      <w:r w:rsidRPr="00E927B8">
        <w:rPr>
          <w:rtl/>
        </w:rPr>
        <w:t>، پس آنها اهل جماعت</w:t>
      </w:r>
      <w:r w:rsidR="00AF2E6E" w:rsidRPr="00E927B8">
        <w:rPr>
          <w:rtl/>
        </w:rPr>
        <w:t>ی</w:t>
      </w:r>
      <w:r w:rsidRPr="00E927B8">
        <w:rPr>
          <w:rtl/>
        </w:rPr>
        <w:t xml:space="preserve"> هستند </w:t>
      </w:r>
      <w:r w:rsidR="00AF2E6E" w:rsidRPr="00E927B8">
        <w:rPr>
          <w:rtl/>
        </w:rPr>
        <w:t>ک</w:t>
      </w:r>
      <w:r w:rsidRPr="00E927B8">
        <w:rPr>
          <w:rtl/>
        </w:rPr>
        <w:t>ه مبنا</w:t>
      </w:r>
      <w:r w:rsidR="00AF2E6E" w:rsidRPr="00E927B8">
        <w:rPr>
          <w:rtl/>
        </w:rPr>
        <w:t>ی</w:t>
      </w:r>
      <w:r w:rsidRPr="00E927B8">
        <w:rPr>
          <w:rtl/>
        </w:rPr>
        <w:t>شان حقّ است</w:t>
      </w:r>
      <w:r w:rsidRPr="00E927B8">
        <w:rPr>
          <w:rFonts w:hint="cs"/>
          <w:rtl/>
        </w:rPr>
        <w:t>...</w:t>
      </w:r>
      <w:r w:rsidRPr="00E927B8">
        <w:rPr>
          <w:rtl/>
        </w:rPr>
        <w:t xml:space="preserve"> و ه</w:t>
      </w:r>
      <w:r w:rsidR="00AF2E6E" w:rsidRPr="00E927B8">
        <w:rPr>
          <w:rtl/>
        </w:rPr>
        <w:t>ی</w:t>
      </w:r>
      <w:r w:rsidRPr="00E927B8">
        <w:rPr>
          <w:rtl/>
        </w:rPr>
        <w:t>چ گروه و مخالف</w:t>
      </w:r>
      <w:r w:rsidR="00AF2E6E" w:rsidRPr="00E927B8">
        <w:rPr>
          <w:rtl/>
        </w:rPr>
        <w:t>ی</w:t>
      </w:r>
      <w:r w:rsidRPr="00E927B8">
        <w:rPr>
          <w:rtl/>
        </w:rPr>
        <w:t xml:space="preserve"> غ</w:t>
      </w:r>
      <w:r w:rsidR="00AF2E6E" w:rsidRPr="00E927B8">
        <w:rPr>
          <w:rtl/>
        </w:rPr>
        <w:t>ی</w:t>
      </w:r>
      <w:r w:rsidRPr="00E927B8">
        <w:rPr>
          <w:rtl/>
        </w:rPr>
        <w:t>ر از آنها ن</w:t>
      </w:r>
      <w:r w:rsidR="00AF2E6E" w:rsidRPr="00E927B8">
        <w:rPr>
          <w:rtl/>
        </w:rPr>
        <w:t>ی</w:t>
      </w:r>
      <w:r w:rsidRPr="00E927B8">
        <w:rPr>
          <w:rtl/>
        </w:rPr>
        <w:t>ست مگر ا</w:t>
      </w:r>
      <w:r w:rsidR="00AF2E6E" w:rsidRPr="00E927B8">
        <w:rPr>
          <w:rtl/>
        </w:rPr>
        <w:t>ی</w:t>
      </w:r>
      <w:r w:rsidRPr="00E927B8">
        <w:rPr>
          <w:rtl/>
        </w:rPr>
        <w:t>ن</w:t>
      </w:r>
      <w:r w:rsidR="00AF2E6E" w:rsidRPr="00E927B8">
        <w:rPr>
          <w:rtl/>
        </w:rPr>
        <w:t>ک</w:t>
      </w:r>
      <w:r w:rsidRPr="00E927B8">
        <w:rPr>
          <w:rtl/>
        </w:rPr>
        <w:t>ه همد</w:t>
      </w:r>
      <w:r w:rsidR="00AF2E6E" w:rsidRPr="00E927B8">
        <w:rPr>
          <w:rtl/>
        </w:rPr>
        <w:t>ی</w:t>
      </w:r>
      <w:r w:rsidRPr="00E927B8">
        <w:rPr>
          <w:rtl/>
        </w:rPr>
        <w:t>گر</w:t>
      </w:r>
      <w:r w:rsidRPr="00E927B8">
        <w:rPr>
          <w:rFonts w:hint="cs"/>
          <w:rtl/>
        </w:rPr>
        <w:t xml:space="preserve"> </w:t>
      </w:r>
      <w:r w:rsidRPr="00E927B8">
        <w:rPr>
          <w:rtl/>
        </w:rPr>
        <w:t>را ت</w:t>
      </w:r>
      <w:r w:rsidR="00AF2E6E" w:rsidRPr="00E927B8">
        <w:rPr>
          <w:rtl/>
        </w:rPr>
        <w:t>ک</w:t>
      </w:r>
      <w:r w:rsidRPr="00E927B8">
        <w:rPr>
          <w:rtl/>
        </w:rPr>
        <w:t>ف</w:t>
      </w:r>
      <w:r w:rsidR="00AF2E6E" w:rsidRPr="00E927B8">
        <w:rPr>
          <w:rtl/>
        </w:rPr>
        <w:t>ی</w:t>
      </w:r>
      <w:r w:rsidRPr="00E927B8">
        <w:rPr>
          <w:rtl/>
        </w:rPr>
        <w:t>ر</w:t>
      </w:r>
      <w:r w:rsidRPr="00E927B8">
        <w:rPr>
          <w:rFonts w:hint="cs"/>
          <w:rtl/>
        </w:rPr>
        <w:t xml:space="preserve"> </w:t>
      </w:r>
      <w:r w:rsidRPr="00E927B8">
        <w:rPr>
          <w:rtl/>
        </w:rPr>
        <w:t>نموده و</w:t>
      </w:r>
      <w:r w:rsidRPr="00E927B8">
        <w:rPr>
          <w:rFonts w:hint="cs"/>
          <w:rtl/>
        </w:rPr>
        <w:t xml:space="preserve"> </w:t>
      </w:r>
      <w:r w:rsidRPr="00E927B8">
        <w:rPr>
          <w:rtl/>
        </w:rPr>
        <w:t>از همد</w:t>
      </w:r>
      <w:r w:rsidR="00AF2E6E" w:rsidRPr="00E927B8">
        <w:rPr>
          <w:rtl/>
        </w:rPr>
        <w:t>ی</w:t>
      </w:r>
      <w:r w:rsidRPr="00E927B8">
        <w:rPr>
          <w:rtl/>
        </w:rPr>
        <w:t>گر تبرّ</w:t>
      </w:r>
      <w:r w:rsidR="00AF2E6E" w:rsidRPr="00E927B8">
        <w:rPr>
          <w:rtl/>
        </w:rPr>
        <w:t>ی</w:t>
      </w:r>
      <w:r w:rsidRPr="00E927B8">
        <w:rPr>
          <w:rtl/>
        </w:rPr>
        <w:t xml:space="preserve"> جسته</w:t>
      </w:r>
      <w:r w:rsidR="00E927B8" w:rsidRPr="00E927B8">
        <w:rPr>
          <w:rtl/>
        </w:rPr>
        <w:t>‌اند،</w:t>
      </w:r>
      <w:r w:rsidRPr="00E927B8">
        <w:rPr>
          <w:rtl/>
        </w:rPr>
        <w:t xml:space="preserve"> مثل خوارج و رافض</w:t>
      </w:r>
      <w:r w:rsidR="00AF2E6E" w:rsidRPr="00E927B8">
        <w:rPr>
          <w:rtl/>
        </w:rPr>
        <w:t>ی</w:t>
      </w:r>
      <w:r w:rsidRPr="00E927B8">
        <w:rPr>
          <w:rtl/>
        </w:rPr>
        <w:t>ان و قدر</w:t>
      </w:r>
      <w:r w:rsidR="00AF2E6E" w:rsidRPr="00E927B8">
        <w:rPr>
          <w:rtl/>
        </w:rPr>
        <w:t>ی</w:t>
      </w:r>
      <w:r w:rsidRPr="00E927B8">
        <w:rPr>
          <w:rtl/>
        </w:rPr>
        <w:t>ه (معتزله)</w:t>
      </w:r>
      <w:r w:rsidRPr="00E927B8">
        <w:rPr>
          <w:rFonts w:hint="cs"/>
          <w:vertAlign w:val="superscript"/>
          <w:rtl/>
        </w:rPr>
        <w:t>(</w:t>
      </w:r>
      <w:r w:rsidRPr="00E927B8">
        <w:rPr>
          <w:vertAlign w:val="superscript"/>
          <w:rtl/>
        </w:rPr>
        <w:footnoteReference w:id="22"/>
      </w:r>
      <w:r w:rsidRPr="00E927B8">
        <w:rPr>
          <w:rFonts w:hint="cs"/>
          <w:vertAlign w:val="superscript"/>
          <w:rtl/>
        </w:rPr>
        <w:t>)</w:t>
      </w:r>
      <w:r w:rsidRPr="00E927B8">
        <w:rPr>
          <w:rFonts w:hint="cs"/>
          <w:rtl/>
        </w:rPr>
        <w:t>.</w:t>
      </w:r>
    </w:p>
    <w:p w:rsidR="00C363C7" w:rsidRPr="00E927B8" w:rsidRDefault="00C363C7" w:rsidP="000F502E">
      <w:pPr>
        <w:pStyle w:val="a9"/>
        <w:rPr>
          <w:rtl/>
        </w:rPr>
      </w:pPr>
      <w:r w:rsidRPr="00E927B8">
        <w:rPr>
          <w:rtl/>
        </w:rPr>
        <w:t>و ابن ت</w:t>
      </w:r>
      <w:r w:rsidR="00AF2E6E" w:rsidRPr="00E927B8">
        <w:rPr>
          <w:rtl/>
        </w:rPr>
        <w:t>ی</w:t>
      </w:r>
      <w:r w:rsidRPr="00E927B8">
        <w:rPr>
          <w:rtl/>
        </w:rPr>
        <w:t>م</w:t>
      </w:r>
      <w:r w:rsidR="00AF2E6E" w:rsidRPr="00E927B8">
        <w:rPr>
          <w:rtl/>
        </w:rPr>
        <w:t>ی</w:t>
      </w:r>
      <w:r w:rsidRPr="00E927B8">
        <w:rPr>
          <w:rtl/>
        </w:rPr>
        <w:t>ه</w:t>
      </w:r>
      <w:r w:rsidRPr="00FD35AF">
        <w:rPr>
          <w:rFonts w:ascii="Tahoma" w:hAnsi="Tahoma" w:cs="CTraditional Arabic" w:hint="cs"/>
          <w:rtl/>
          <w:lang w:bidi="ar-SA"/>
        </w:rPr>
        <w:t>/</w:t>
      </w:r>
      <w:r w:rsidR="00CE2A51">
        <w:rPr>
          <w:rtl/>
        </w:rPr>
        <w:t xml:space="preserve"> می‌گوید</w:t>
      </w:r>
      <w:r w:rsidRPr="00E927B8">
        <w:rPr>
          <w:rtl/>
        </w:rPr>
        <w:t>: اهل جماعت نام</w:t>
      </w:r>
      <w:r w:rsidR="00AF2E6E" w:rsidRPr="00E927B8">
        <w:rPr>
          <w:rtl/>
        </w:rPr>
        <w:t>ی</w:t>
      </w:r>
      <w:r w:rsidRPr="00E927B8">
        <w:rPr>
          <w:rtl/>
        </w:rPr>
        <w:t>ده شده</w:t>
      </w:r>
      <w:r w:rsidR="006D7D8D" w:rsidRPr="00E927B8">
        <w:rPr>
          <w:rtl/>
        </w:rPr>
        <w:t xml:space="preserve">‌اند </w:t>
      </w:r>
      <w:r w:rsidRPr="00E927B8">
        <w:rPr>
          <w:rtl/>
        </w:rPr>
        <w:t xml:space="preserve">چون جماعت عبارتست از اجتماع </w:t>
      </w:r>
      <w:r w:rsidR="00AF2E6E" w:rsidRPr="00E927B8">
        <w:rPr>
          <w:rtl/>
        </w:rPr>
        <w:t>ک</w:t>
      </w:r>
      <w:r w:rsidRPr="00E927B8">
        <w:rPr>
          <w:rtl/>
        </w:rPr>
        <w:t>ه برخلاف تفرّق</w:t>
      </w:r>
      <w:r w:rsidR="006D7D8D" w:rsidRPr="00E927B8">
        <w:rPr>
          <w:rtl/>
        </w:rPr>
        <w:t xml:space="preserve"> می‌باشد</w:t>
      </w:r>
      <w:r w:rsidRPr="00E927B8">
        <w:rPr>
          <w:rtl/>
        </w:rPr>
        <w:t>، اگرچه لفظ جماعت به خود مجتمع</w:t>
      </w:r>
      <w:r w:rsidR="00AF2E6E" w:rsidRPr="00E927B8">
        <w:rPr>
          <w:rtl/>
        </w:rPr>
        <w:t>ی</w:t>
      </w:r>
      <w:r w:rsidRPr="00E927B8">
        <w:rPr>
          <w:rtl/>
        </w:rPr>
        <w:t xml:space="preserve">ن اطلاق شده است، و </w:t>
      </w:r>
      <w:r w:rsidRPr="00FD35AF">
        <w:rPr>
          <w:rFonts w:ascii="Tahoma" w:hAnsi="Tahoma" w:cs="Traditional Arabic" w:hint="cs"/>
          <w:rtl/>
          <w:lang w:bidi="ar-SA"/>
        </w:rPr>
        <w:t>«</w:t>
      </w:r>
      <w:r w:rsidRPr="00E927B8">
        <w:rPr>
          <w:rtl/>
        </w:rPr>
        <w:t>اجماع</w:t>
      </w:r>
      <w:r w:rsidRPr="00FD35AF">
        <w:rPr>
          <w:rFonts w:ascii="Tahoma" w:hAnsi="Tahoma" w:cs="Traditional Arabic" w:hint="cs"/>
          <w:rtl/>
          <w:lang w:bidi="ar-SA"/>
        </w:rPr>
        <w:t>»</w:t>
      </w:r>
      <w:r w:rsidRPr="00E927B8">
        <w:rPr>
          <w:rtl/>
        </w:rPr>
        <w:t xml:space="preserve"> اصل سوّم</w:t>
      </w:r>
      <w:r w:rsidR="00AF2E6E" w:rsidRPr="00E927B8">
        <w:rPr>
          <w:rtl/>
        </w:rPr>
        <w:t>ی</w:t>
      </w:r>
      <w:r w:rsidRPr="00E927B8">
        <w:rPr>
          <w:rtl/>
        </w:rPr>
        <w:t xml:space="preserve"> است </w:t>
      </w:r>
      <w:r w:rsidR="00AF2E6E" w:rsidRPr="00E927B8">
        <w:rPr>
          <w:rtl/>
        </w:rPr>
        <w:t>ک</w:t>
      </w:r>
      <w:r w:rsidRPr="00E927B8">
        <w:rPr>
          <w:rtl/>
        </w:rPr>
        <w:t>ه در علم و د</w:t>
      </w:r>
      <w:r w:rsidR="00AF2E6E" w:rsidRPr="00E927B8">
        <w:rPr>
          <w:rtl/>
        </w:rPr>
        <w:t>ی</w:t>
      </w:r>
      <w:r w:rsidRPr="00E927B8">
        <w:rPr>
          <w:rtl/>
        </w:rPr>
        <w:t>ن بدان اعتماد گشته و آنها با ا</w:t>
      </w:r>
      <w:r w:rsidR="00AF2E6E" w:rsidRPr="00E927B8">
        <w:rPr>
          <w:rtl/>
        </w:rPr>
        <w:t>ی</w:t>
      </w:r>
      <w:r w:rsidRPr="00E927B8">
        <w:rPr>
          <w:rtl/>
        </w:rPr>
        <w:t>ن اصول سه گانه (قرآن و سنّت و اجماع) هم</w:t>
      </w:r>
      <w:r w:rsidR="00835A14">
        <w:rPr>
          <w:rtl/>
        </w:rPr>
        <w:t>ۀ</w:t>
      </w:r>
      <w:r w:rsidRPr="00E927B8">
        <w:rPr>
          <w:rtl/>
        </w:rPr>
        <w:t xml:space="preserve"> اقوال و اعمال افراد را </w:t>
      </w:r>
      <w:r w:rsidR="00AF2E6E" w:rsidRPr="00E927B8">
        <w:rPr>
          <w:rtl/>
        </w:rPr>
        <w:t>ک</w:t>
      </w:r>
      <w:r w:rsidRPr="00E927B8">
        <w:rPr>
          <w:rtl/>
        </w:rPr>
        <w:t>ه مرتبط با د</w:t>
      </w:r>
      <w:r w:rsidR="00AF2E6E" w:rsidRPr="00E927B8">
        <w:rPr>
          <w:rtl/>
        </w:rPr>
        <w:t>ی</w:t>
      </w:r>
      <w:r w:rsidRPr="00E927B8">
        <w:rPr>
          <w:rtl/>
        </w:rPr>
        <w:t>ن باشد، م</w:t>
      </w:r>
      <w:r w:rsidR="00AF2E6E" w:rsidRPr="00E927B8">
        <w:rPr>
          <w:rtl/>
        </w:rPr>
        <w:t>ی</w:t>
      </w:r>
      <w:r w:rsidRPr="00E927B8">
        <w:rPr>
          <w:rFonts w:hint="cs"/>
          <w:rtl/>
        </w:rPr>
        <w:t>‌</w:t>
      </w:r>
      <w:r w:rsidRPr="00E927B8">
        <w:rPr>
          <w:rtl/>
        </w:rPr>
        <w:t>سنجند. ابن ت</w:t>
      </w:r>
      <w:r w:rsidR="00AF2E6E" w:rsidRPr="00E927B8">
        <w:rPr>
          <w:rtl/>
        </w:rPr>
        <w:t>ی</w:t>
      </w:r>
      <w:r w:rsidRPr="00E927B8">
        <w:rPr>
          <w:rtl/>
        </w:rPr>
        <w:t>م</w:t>
      </w:r>
      <w:r w:rsidR="00AF2E6E" w:rsidRPr="00E927B8">
        <w:rPr>
          <w:rtl/>
        </w:rPr>
        <w:t>ی</w:t>
      </w:r>
      <w:r w:rsidRPr="00E927B8">
        <w:rPr>
          <w:rtl/>
        </w:rPr>
        <w:t>ه در ا</w:t>
      </w:r>
      <w:r w:rsidR="00AF2E6E" w:rsidRPr="00E927B8">
        <w:rPr>
          <w:rtl/>
        </w:rPr>
        <w:t>ی</w:t>
      </w:r>
      <w:r w:rsidRPr="00E927B8">
        <w:rPr>
          <w:rtl/>
        </w:rPr>
        <w:t>ن تعر</w:t>
      </w:r>
      <w:r w:rsidR="00AF2E6E" w:rsidRPr="00E927B8">
        <w:rPr>
          <w:rtl/>
        </w:rPr>
        <w:t>ی</w:t>
      </w:r>
      <w:r w:rsidRPr="00E927B8">
        <w:rPr>
          <w:rtl/>
        </w:rPr>
        <w:t>ف معنا</w:t>
      </w:r>
      <w:r w:rsidR="00AF2E6E" w:rsidRPr="00E927B8">
        <w:rPr>
          <w:rtl/>
        </w:rPr>
        <w:t>ی</w:t>
      </w:r>
      <w:r w:rsidRPr="00E927B8">
        <w:rPr>
          <w:rtl/>
        </w:rPr>
        <w:t xml:space="preserve"> اجتماع و عدم تفرّق را در جماعت ملاحظه</w:t>
      </w:r>
      <w:r w:rsidR="004A5748" w:rsidRPr="00E927B8">
        <w:rPr>
          <w:rtl/>
        </w:rPr>
        <w:t xml:space="preserve"> می‌کند</w:t>
      </w:r>
      <w:r w:rsidRPr="00E927B8">
        <w:rPr>
          <w:rtl/>
        </w:rPr>
        <w:t xml:space="preserve"> و ا</w:t>
      </w:r>
      <w:r w:rsidR="00AF2E6E" w:rsidRPr="00E927B8">
        <w:rPr>
          <w:rtl/>
        </w:rPr>
        <w:t>ی</w:t>
      </w:r>
      <w:r w:rsidRPr="00E927B8">
        <w:rPr>
          <w:rtl/>
        </w:rPr>
        <w:t>ن</w:t>
      </w:r>
      <w:r w:rsidR="00AF2E6E" w:rsidRPr="00E927B8">
        <w:rPr>
          <w:rtl/>
        </w:rPr>
        <w:t>ک</w:t>
      </w:r>
      <w:r w:rsidRPr="00E927B8">
        <w:rPr>
          <w:rtl/>
        </w:rPr>
        <w:t>ه اجماع اصل</w:t>
      </w:r>
      <w:r w:rsidR="00AF2E6E" w:rsidRPr="00E927B8">
        <w:rPr>
          <w:rtl/>
        </w:rPr>
        <w:t>ی</w:t>
      </w:r>
      <w:r w:rsidRPr="00E927B8">
        <w:rPr>
          <w:rtl/>
        </w:rPr>
        <w:t xml:space="preserve"> از اصول سنّت</w:t>
      </w:r>
      <w:r w:rsidR="006D7D8D" w:rsidRPr="00E927B8">
        <w:rPr>
          <w:rtl/>
        </w:rPr>
        <w:t xml:space="preserve"> می‌باشد</w:t>
      </w:r>
      <w:r w:rsidRPr="00E927B8">
        <w:rPr>
          <w:rtl/>
        </w:rPr>
        <w:t xml:space="preserve"> و ا</w:t>
      </w:r>
      <w:r w:rsidR="00AF2E6E" w:rsidRPr="00E927B8">
        <w:rPr>
          <w:rtl/>
        </w:rPr>
        <w:t>ی</w:t>
      </w:r>
      <w:r w:rsidRPr="00E927B8">
        <w:rPr>
          <w:rtl/>
        </w:rPr>
        <w:t>ن</w:t>
      </w:r>
      <w:r w:rsidR="00AF2E6E" w:rsidRPr="00E927B8">
        <w:rPr>
          <w:rtl/>
        </w:rPr>
        <w:t>ک</w:t>
      </w:r>
      <w:r w:rsidRPr="00E927B8">
        <w:rPr>
          <w:rtl/>
        </w:rPr>
        <w:t xml:space="preserve">ه آنها براساس </w:t>
      </w:r>
      <w:r w:rsidR="00AF2E6E" w:rsidRPr="00E927B8">
        <w:rPr>
          <w:rtl/>
        </w:rPr>
        <w:t>ک</w:t>
      </w:r>
      <w:r w:rsidRPr="00E927B8">
        <w:rPr>
          <w:rtl/>
        </w:rPr>
        <w:t xml:space="preserve">تاب خدا و سنّت رسول خدا و آنچه را </w:t>
      </w:r>
      <w:r w:rsidR="00AF2E6E" w:rsidRPr="00E927B8">
        <w:rPr>
          <w:rtl/>
        </w:rPr>
        <w:t>ک</w:t>
      </w:r>
      <w:r w:rsidRPr="00E927B8">
        <w:rPr>
          <w:rtl/>
        </w:rPr>
        <w:t>ه سلف ا</w:t>
      </w:r>
      <w:r w:rsidR="00AF2E6E" w:rsidRPr="00E927B8">
        <w:rPr>
          <w:rtl/>
        </w:rPr>
        <w:t>ی</w:t>
      </w:r>
      <w:r w:rsidRPr="00E927B8">
        <w:rPr>
          <w:rtl/>
        </w:rPr>
        <w:t>ن امّت بر آن اتّفاق نموده‌اند، گرد آمده‌اند و ا</w:t>
      </w:r>
      <w:r w:rsidR="00AF2E6E" w:rsidRPr="00E927B8">
        <w:rPr>
          <w:rtl/>
        </w:rPr>
        <w:t>ی</w:t>
      </w:r>
      <w:r w:rsidRPr="00E927B8">
        <w:rPr>
          <w:rtl/>
        </w:rPr>
        <w:t>ن اصول سه گانه مع</w:t>
      </w:r>
      <w:r w:rsidR="00AF2E6E" w:rsidRPr="00E927B8">
        <w:rPr>
          <w:rtl/>
        </w:rPr>
        <w:t>ی</w:t>
      </w:r>
      <w:r w:rsidRPr="00E927B8">
        <w:rPr>
          <w:rtl/>
        </w:rPr>
        <w:t>ار سنجش آنها</w:t>
      </w:r>
      <w:r w:rsidR="006D7D8D" w:rsidRPr="00E927B8">
        <w:rPr>
          <w:rtl/>
        </w:rPr>
        <w:t xml:space="preserve"> می‌باشد</w:t>
      </w:r>
      <w:r w:rsidRPr="00E927B8">
        <w:rPr>
          <w:rtl/>
        </w:rPr>
        <w:t>.</w:t>
      </w:r>
    </w:p>
    <w:p w:rsidR="00C363C7" w:rsidRPr="00E927B8" w:rsidRDefault="00C363C7" w:rsidP="00E927B8">
      <w:pPr>
        <w:pStyle w:val="a9"/>
        <w:rPr>
          <w:rtl/>
        </w:rPr>
      </w:pPr>
      <w:r w:rsidRPr="00E927B8">
        <w:rPr>
          <w:rtl/>
        </w:rPr>
        <w:t>و امام مال</w:t>
      </w:r>
      <w:r w:rsidR="00AF2E6E" w:rsidRPr="00E927B8">
        <w:rPr>
          <w:rtl/>
        </w:rPr>
        <w:t>ک</w:t>
      </w:r>
      <w:r w:rsidRPr="00FD35AF">
        <w:rPr>
          <w:rFonts w:ascii="Tahoma" w:hAnsi="Tahoma" w:cs="CTraditional Arabic" w:hint="cs"/>
          <w:rtl/>
          <w:lang w:bidi="ar-SA"/>
        </w:rPr>
        <w:t>/</w:t>
      </w:r>
      <w:r w:rsidRPr="00E927B8">
        <w:rPr>
          <w:rFonts w:hint="cs"/>
          <w:rtl/>
        </w:rPr>
        <w:t xml:space="preserve"> </w:t>
      </w:r>
      <w:r w:rsidRPr="00E927B8">
        <w:rPr>
          <w:rtl/>
        </w:rPr>
        <w:t>از</w:t>
      </w:r>
      <w:r w:rsidRPr="00E927B8">
        <w:rPr>
          <w:rFonts w:hint="cs"/>
          <w:rtl/>
        </w:rPr>
        <w:t xml:space="preserve"> </w:t>
      </w:r>
      <w:r w:rsidRPr="00E927B8">
        <w:rPr>
          <w:rtl/>
        </w:rPr>
        <w:t>اهل سنّت پرس</w:t>
      </w:r>
      <w:r w:rsidR="00AF2E6E" w:rsidRPr="00E927B8">
        <w:rPr>
          <w:rtl/>
        </w:rPr>
        <w:t>ی</w:t>
      </w:r>
      <w:r w:rsidRPr="00E927B8">
        <w:rPr>
          <w:rtl/>
        </w:rPr>
        <w:t xml:space="preserve">ده شد گفت </w:t>
      </w:r>
      <w:r w:rsidR="00AF2E6E" w:rsidRPr="00E927B8">
        <w:rPr>
          <w:rtl/>
        </w:rPr>
        <w:t>ک</w:t>
      </w:r>
      <w:r w:rsidRPr="00E927B8">
        <w:rPr>
          <w:rtl/>
        </w:rPr>
        <w:t xml:space="preserve">ه: </w:t>
      </w:r>
      <w:r w:rsidRPr="00FD35AF">
        <w:rPr>
          <w:rFonts w:ascii="Tahoma" w:hAnsi="Tahoma" w:cs="Traditional Arabic" w:hint="cs"/>
          <w:rtl/>
          <w:lang w:bidi="ar-SA"/>
        </w:rPr>
        <w:t>«</w:t>
      </w:r>
      <w:r w:rsidRPr="00E927B8">
        <w:rPr>
          <w:rtl/>
        </w:rPr>
        <w:t xml:space="preserve">اهل سنّت </w:t>
      </w:r>
      <w:r w:rsidR="00AF2E6E" w:rsidRPr="00E927B8">
        <w:rPr>
          <w:rtl/>
        </w:rPr>
        <w:t>ک</w:t>
      </w:r>
      <w:r w:rsidRPr="00E927B8">
        <w:rPr>
          <w:rtl/>
        </w:rPr>
        <w:t>سان</w:t>
      </w:r>
      <w:r w:rsidR="00AF2E6E" w:rsidRPr="00E927B8">
        <w:rPr>
          <w:rtl/>
        </w:rPr>
        <w:t>ی</w:t>
      </w:r>
      <w:r w:rsidRPr="00E927B8">
        <w:rPr>
          <w:rtl/>
        </w:rPr>
        <w:t xml:space="preserve"> هستند </w:t>
      </w:r>
      <w:r w:rsidR="00AF2E6E" w:rsidRPr="00E927B8">
        <w:rPr>
          <w:rtl/>
        </w:rPr>
        <w:t>ک</w:t>
      </w:r>
      <w:r w:rsidRPr="00E927B8">
        <w:rPr>
          <w:rtl/>
        </w:rPr>
        <w:t>ه دارا</w:t>
      </w:r>
      <w:r w:rsidR="00AF2E6E" w:rsidRPr="00E927B8">
        <w:rPr>
          <w:rtl/>
        </w:rPr>
        <w:t>ی</w:t>
      </w:r>
      <w:r w:rsidRPr="00E927B8">
        <w:rPr>
          <w:rtl/>
        </w:rPr>
        <w:t xml:space="preserve"> ه</w:t>
      </w:r>
      <w:r w:rsidR="00AF2E6E" w:rsidRPr="00E927B8">
        <w:rPr>
          <w:rtl/>
        </w:rPr>
        <w:t>ی</w:t>
      </w:r>
      <w:r w:rsidRPr="00E927B8">
        <w:rPr>
          <w:rtl/>
        </w:rPr>
        <w:t>چ لقب</w:t>
      </w:r>
      <w:r w:rsidR="00AF2E6E" w:rsidRPr="00E927B8">
        <w:rPr>
          <w:rtl/>
        </w:rPr>
        <w:t>ی</w:t>
      </w:r>
      <w:r w:rsidRPr="00E927B8">
        <w:rPr>
          <w:rtl/>
        </w:rPr>
        <w:t xml:space="preserve"> ن</w:t>
      </w:r>
      <w:r w:rsidR="00AF2E6E" w:rsidRPr="00E927B8">
        <w:rPr>
          <w:rtl/>
        </w:rPr>
        <w:t>ی</w:t>
      </w:r>
      <w:r w:rsidRPr="00E927B8">
        <w:rPr>
          <w:rtl/>
        </w:rPr>
        <w:t>ستند، نه جهم</w:t>
      </w:r>
      <w:r w:rsidR="00AF2E6E" w:rsidRPr="00E927B8">
        <w:rPr>
          <w:rtl/>
        </w:rPr>
        <w:t>ی</w:t>
      </w:r>
      <w:r w:rsidRPr="00E927B8">
        <w:rPr>
          <w:rtl/>
        </w:rPr>
        <w:t xml:space="preserve"> هستند نه قدر</w:t>
      </w:r>
      <w:r w:rsidR="00AF2E6E" w:rsidRPr="00E927B8">
        <w:rPr>
          <w:rtl/>
        </w:rPr>
        <w:t>ی</w:t>
      </w:r>
      <w:r w:rsidRPr="00E927B8">
        <w:rPr>
          <w:rtl/>
        </w:rPr>
        <w:t xml:space="preserve"> (معتزل</w:t>
      </w:r>
      <w:r w:rsidR="00AF2E6E" w:rsidRPr="00E927B8">
        <w:rPr>
          <w:rtl/>
        </w:rPr>
        <w:t>ی</w:t>
      </w:r>
      <w:r w:rsidRPr="00E927B8">
        <w:rPr>
          <w:rtl/>
        </w:rPr>
        <w:t>) و نه رافض</w:t>
      </w:r>
      <w:r w:rsidR="00AF2E6E" w:rsidRPr="00E927B8">
        <w:rPr>
          <w:rtl/>
        </w:rPr>
        <w:t>ی</w:t>
      </w:r>
      <w:r w:rsidRPr="00FD35AF">
        <w:rPr>
          <w:rFonts w:ascii="Tahoma" w:hAnsi="Tahoma" w:cs="Traditional Arabic" w:hint="cs"/>
          <w:rtl/>
          <w:lang w:bidi="ar-SA"/>
        </w:rPr>
        <w:t>»</w:t>
      </w:r>
      <w:r w:rsidRPr="00E927B8">
        <w:rPr>
          <w:rFonts w:hint="cs"/>
          <w:vertAlign w:val="superscript"/>
          <w:rtl/>
        </w:rPr>
        <w:t>(</w:t>
      </w:r>
      <w:r w:rsidRPr="00E927B8">
        <w:rPr>
          <w:vertAlign w:val="superscript"/>
          <w:rtl/>
        </w:rPr>
        <w:footnoteReference w:id="23"/>
      </w:r>
      <w:r w:rsidRPr="00E927B8">
        <w:rPr>
          <w:rFonts w:hint="cs"/>
          <w:vertAlign w:val="superscript"/>
          <w:rtl/>
        </w:rPr>
        <w:t>)</w:t>
      </w:r>
      <w:r w:rsidRPr="00E927B8">
        <w:rPr>
          <w:rFonts w:hint="cs"/>
          <w:rtl/>
        </w:rPr>
        <w:t>.</w:t>
      </w:r>
    </w:p>
    <w:p w:rsidR="00C363C7" w:rsidRPr="00E927B8" w:rsidRDefault="00C363C7" w:rsidP="00E927B8">
      <w:pPr>
        <w:pStyle w:val="a9"/>
        <w:rPr>
          <w:rtl/>
        </w:rPr>
      </w:pPr>
      <w:r w:rsidRPr="00E927B8">
        <w:rPr>
          <w:rtl/>
        </w:rPr>
        <w:t>پس اهل سنّت به نظر مال</w:t>
      </w:r>
      <w:r w:rsidR="00AF2E6E" w:rsidRPr="00E927B8">
        <w:rPr>
          <w:rtl/>
        </w:rPr>
        <w:t>ک</w:t>
      </w:r>
      <w:r w:rsidRPr="00E927B8">
        <w:rPr>
          <w:rtl/>
        </w:rPr>
        <w:t>، آنها</w:t>
      </w:r>
      <w:r w:rsidR="00AF2E6E" w:rsidRPr="00E927B8">
        <w:rPr>
          <w:rtl/>
        </w:rPr>
        <w:t>یی</w:t>
      </w:r>
      <w:r w:rsidRPr="00E927B8">
        <w:rPr>
          <w:rtl/>
        </w:rPr>
        <w:t xml:space="preserve"> هستند </w:t>
      </w:r>
      <w:r w:rsidR="00AF2E6E" w:rsidRPr="00E927B8">
        <w:rPr>
          <w:rtl/>
        </w:rPr>
        <w:t>ک</w:t>
      </w:r>
      <w:r w:rsidRPr="00E927B8">
        <w:rPr>
          <w:rtl/>
        </w:rPr>
        <w:t>ه دارا</w:t>
      </w:r>
      <w:r w:rsidR="00AF2E6E" w:rsidRPr="00E927B8">
        <w:rPr>
          <w:rtl/>
        </w:rPr>
        <w:t>ی</w:t>
      </w:r>
      <w:r w:rsidRPr="00E927B8">
        <w:rPr>
          <w:rtl/>
        </w:rPr>
        <w:t xml:space="preserve"> ه</w:t>
      </w:r>
      <w:r w:rsidR="00AF2E6E" w:rsidRPr="00E927B8">
        <w:rPr>
          <w:rtl/>
        </w:rPr>
        <w:t>ی</w:t>
      </w:r>
      <w:r w:rsidRPr="00E927B8">
        <w:rPr>
          <w:rtl/>
        </w:rPr>
        <w:t>چ لقب و اسم و رسم</w:t>
      </w:r>
      <w:r w:rsidR="00AF2E6E" w:rsidRPr="00E927B8">
        <w:rPr>
          <w:rtl/>
        </w:rPr>
        <w:t>ی</w:t>
      </w:r>
      <w:r w:rsidRPr="00E927B8">
        <w:rPr>
          <w:rtl/>
        </w:rPr>
        <w:t xml:space="preserve"> ن</w:t>
      </w:r>
      <w:r w:rsidR="00AF2E6E" w:rsidRPr="00E927B8">
        <w:rPr>
          <w:rtl/>
        </w:rPr>
        <w:t>ی</w:t>
      </w:r>
      <w:r w:rsidRPr="00E927B8">
        <w:rPr>
          <w:rtl/>
        </w:rPr>
        <w:t>ستند، چون آنها همان اصل</w:t>
      </w:r>
      <w:r w:rsidR="00AF2E6E" w:rsidRPr="00E927B8">
        <w:rPr>
          <w:rtl/>
        </w:rPr>
        <w:t>ی</w:t>
      </w:r>
      <w:r w:rsidRPr="00E927B8">
        <w:rPr>
          <w:rtl/>
        </w:rPr>
        <w:t xml:space="preserve"> هستند </w:t>
      </w:r>
      <w:r w:rsidR="00AF2E6E" w:rsidRPr="00E927B8">
        <w:rPr>
          <w:rtl/>
        </w:rPr>
        <w:t>ک</w:t>
      </w:r>
      <w:r w:rsidRPr="00E927B8">
        <w:rPr>
          <w:rtl/>
        </w:rPr>
        <w:t>ه هم</w:t>
      </w:r>
      <w:r w:rsidR="00835A14">
        <w:rPr>
          <w:rtl/>
        </w:rPr>
        <w:t>ۀ</w:t>
      </w:r>
      <w:r w:rsidRPr="00E927B8">
        <w:rPr>
          <w:rtl/>
        </w:rPr>
        <w:t xml:space="preserve"> مخالف</w:t>
      </w:r>
      <w:r w:rsidR="00AF2E6E" w:rsidRPr="00E927B8">
        <w:rPr>
          <w:rtl/>
        </w:rPr>
        <w:t>ی</w:t>
      </w:r>
      <w:r w:rsidRPr="00E927B8">
        <w:rPr>
          <w:rtl/>
        </w:rPr>
        <w:t>ن از آن متفرّع گشته‌اند، و مخالف با بدعت</w:t>
      </w:r>
      <w:r w:rsidR="00AF2E6E" w:rsidRPr="00E927B8">
        <w:rPr>
          <w:rtl/>
        </w:rPr>
        <w:t>ی</w:t>
      </w:r>
      <w:r w:rsidRPr="00E927B8">
        <w:rPr>
          <w:rtl/>
        </w:rPr>
        <w:t xml:space="preserve"> </w:t>
      </w:r>
      <w:r w:rsidR="00AF2E6E" w:rsidRPr="00E927B8">
        <w:rPr>
          <w:rtl/>
        </w:rPr>
        <w:t>ک</w:t>
      </w:r>
      <w:r w:rsidRPr="00E927B8">
        <w:rPr>
          <w:rtl/>
        </w:rPr>
        <w:t>ه پد</w:t>
      </w:r>
      <w:r w:rsidR="00AF2E6E" w:rsidRPr="00E927B8">
        <w:rPr>
          <w:rtl/>
        </w:rPr>
        <w:t>ی</w:t>
      </w:r>
      <w:r w:rsidRPr="00E927B8">
        <w:rPr>
          <w:rtl/>
        </w:rPr>
        <w:t>د م</w:t>
      </w:r>
      <w:r w:rsidR="00AF2E6E" w:rsidRPr="00E927B8">
        <w:rPr>
          <w:rtl/>
        </w:rPr>
        <w:t>ی</w:t>
      </w:r>
      <w:r w:rsidRPr="00E927B8">
        <w:rPr>
          <w:rtl/>
        </w:rPr>
        <w:t>‌آورد</w:t>
      </w:r>
      <w:r w:rsidR="000F71B7">
        <w:rPr>
          <w:rFonts w:ascii="Tahoma" w:hAnsi="Tahoma" w:cs="Tahoma"/>
          <w:rtl/>
          <w:lang w:bidi="ar-SA"/>
        </w:rPr>
        <w:t xml:space="preserve"> </w:t>
      </w:r>
      <w:r w:rsidRPr="00E927B8">
        <w:rPr>
          <w:rtl/>
        </w:rPr>
        <w:t>مشهور م</w:t>
      </w:r>
      <w:r w:rsidR="00AF2E6E" w:rsidRPr="00E927B8">
        <w:rPr>
          <w:rtl/>
        </w:rPr>
        <w:t>ی</w:t>
      </w:r>
      <w:r w:rsidRPr="00E927B8">
        <w:rPr>
          <w:rtl/>
        </w:rPr>
        <w:t>‌گردد و اصل، ن</w:t>
      </w:r>
      <w:r w:rsidR="00AF2E6E" w:rsidRPr="00E927B8">
        <w:rPr>
          <w:rtl/>
        </w:rPr>
        <w:t>ی</w:t>
      </w:r>
      <w:r w:rsidRPr="00E927B8">
        <w:rPr>
          <w:rtl/>
        </w:rPr>
        <w:t>از به اسم و رسم</w:t>
      </w:r>
      <w:r w:rsidR="00AF2E6E" w:rsidRPr="00E927B8">
        <w:rPr>
          <w:rtl/>
        </w:rPr>
        <w:t>ی</w:t>
      </w:r>
      <w:r w:rsidRPr="00E927B8">
        <w:rPr>
          <w:rtl/>
        </w:rPr>
        <w:t xml:space="preserve"> ندارد</w:t>
      </w:r>
      <w:r w:rsidRPr="00E927B8">
        <w:rPr>
          <w:rFonts w:hint="cs"/>
          <w:vertAlign w:val="superscript"/>
          <w:rtl/>
        </w:rPr>
        <w:t>(</w:t>
      </w:r>
      <w:r w:rsidRPr="00E927B8">
        <w:rPr>
          <w:vertAlign w:val="superscript"/>
          <w:rtl/>
        </w:rPr>
        <w:footnoteReference w:id="24"/>
      </w:r>
      <w:r w:rsidRPr="00E927B8">
        <w:rPr>
          <w:rFonts w:hint="cs"/>
          <w:vertAlign w:val="superscript"/>
          <w:rtl/>
        </w:rPr>
        <w:t>)</w:t>
      </w:r>
      <w:r w:rsidRPr="00E927B8">
        <w:rPr>
          <w:rFonts w:hint="cs"/>
          <w:rtl/>
        </w:rPr>
        <w:t>.</w:t>
      </w:r>
      <w:r w:rsidRPr="00FD35AF">
        <w:rPr>
          <w:rFonts w:ascii="Tahoma" w:hAnsi="Tahoma" w:cs="Tahoma"/>
          <w:rtl/>
          <w:lang w:bidi="ar-SA"/>
        </w:rPr>
        <w:t> </w:t>
      </w:r>
    </w:p>
    <w:p w:rsidR="00C363C7" w:rsidRPr="00FD35AF" w:rsidRDefault="00C363C7" w:rsidP="007704BA">
      <w:pPr>
        <w:pStyle w:val="a0"/>
        <w:rPr>
          <w:rtl/>
        </w:rPr>
      </w:pPr>
      <w:bookmarkStart w:id="15" w:name="_Toc262253714"/>
      <w:bookmarkStart w:id="16" w:name="_Toc278236281"/>
      <w:bookmarkStart w:id="17" w:name="_Toc430509538"/>
      <w:r w:rsidRPr="00FD35AF">
        <w:rPr>
          <w:rtl/>
        </w:rPr>
        <w:t>آغاز پ</w:t>
      </w:r>
      <w:r w:rsidR="00AF2E6E">
        <w:rPr>
          <w:rtl/>
        </w:rPr>
        <w:t>ی</w:t>
      </w:r>
      <w:r w:rsidRPr="00FD35AF">
        <w:rPr>
          <w:rtl/>
        </w:rPr>
        <w:t>دا</w:t>
      </w:r>
      <w:r w:rsidR="00AF2E6E">
        <w:rPr>
          <w:rtl/>
        </w:rPr>
        <w:t>ی</w:t>
      </w:r>
      <w:r w:rsidRPr="00FD35AF">
        <w:rPr>
          <w:rtl/>
        </w:rPr>
        <w:t>ش و نشأت اسم اهل سنّت و جماعت</w:t>
      </w:r>
      <w:bookmarkEnd w:id="15"/>
      <w:bookmarkEnd w:id="16"/>
      <w:bookmarkEnd w:id="17"/>
    </w:p>
    <w:p w:rsidR="00C363C7" w:rsidRPr="00E927B8" w:rsidRDefault="00C363C7" w:rsidP="00E927B8">
      <w:pPr>
        <w:pStyle w:val="a9"/>
        <w:rPr>
          <w:rtl/>
        </w:rPr>
      </w:pPr>
      <w:r w:rsidRPr="00E927B8">
        <w:rPr>
          <w:rtl/>
        </w:rPr>
        <w:t>هدف در ا</w:t>
      </w:r>
      <w:r w:rsidR="00AF2E6E" w:rsidRPr="00E927B8">
        <w:rPr>
          <w:rtl/>
        </w:rPr>
        <w:t>ی</w:t>
      </w:r>
      <w:r w:rsidRPr="00E927B8">
        <w:rPr>
          <w:rtl/>
        </w:rPr>
        <w:t>نجا بحث از پ</w:t>
      </w:r>
      <w:r w:rsidR="00AF2E6E" w:rsidRPr="00E927B8">
        <w:rPr>
          <w:rtl/>
        </w:rPr>
        <w:t>ی</w:t>
      </w:r>
      <w:r w:rsidRPr="00E927B8">
        <w:rPr>
          <w:rtl/>
        </w:rPr>
        <w:t>دا</w:t>
      </w:r>
      <w:r w:rsidR="00AF2E6E" w:rsidRPr="00E927B8">
        <w:rPr>
          <w:rtl/>
        </w:rPr>
        <w:t>ی</w:t>
      </w:r>
      <w:r w:rsidRPr="00E927B8">
        <w:rPr>
          <w:rtl/>
        </w:rPr>
        <w:t xml:space="preserve">ش اسم سنّت و جماعت به عنوان </w:t>
      </w:r>
      <w:r w:rsidR="00AF2E6E" w:rsidRPr="00E927B8">
        <w:rPr>
          <w:rtl/>
        </w:rPr>
        <w:t>یک</w:t>
      </w:r>
      <w:r w:rsidRPr="00E927B8">
        <w:rPr>
          <w:rtl/>
        </w:rPr>
        <w:t xml:space="preserve"> مذهب ف</w:t>
      </w:r>
      <w:r w:rsidR="00AF2E6E" w:rsidRPr="00E927B8">
        <w:rPr>
          <w:rtl/>
        </w:rPr>
        <w:t>ک</w:t>
      </w:r>
      <w:r w:rsidRPr="00E927B8">
        <w:rPr>
          <w:rtl/>
        </w:rPr>
        <w:t>ر</w:t>
      </w:r>
      <w:r w:rsidR="00AF2E6E" w:rsidRPr="00E927B8">
        <w:rPr>
          <w:rtl/>
        </w:rPr>
        <w:t>ی</w:t>
      </w:r>
      <w:r w:rsidRPr="00E927B8">
        <w:rPr>
          <w:rtl/>
        </w:rPr>
        <w:t xml:space="preserve"> و عق</w:t>
      </w:r>
      <w:r w:rsidR="00AF2E6E" w:rsidRPr="00E927B8">
        <w:rPr>
          <w:rtl/>
        </w:rPr>
        <w:t>ی</w:t>
      </w:r>
      <w:r w:rsidRPr="00E927B8">
        <w:rPr>
          <w:rtl/>
        </w:rPr>
        <w:t>دت</w:t>
      </w:r>
      <w:r w:rsidR="00AF2E6E" w:rsidRPr="00E927B8">
        <w:rPr>
          <w:rtl/>
        </w:rPr>
        <w:t>ی</w:t>
      </w:r>
      <w:r w:rsidRPr="00E927B8">
        <w:rPr>
          <w:rtl/>
        </w:rPr>
        <w:t xml:space="preserve"> مع</w:t>
      </w:r>
      <w:r w:rsidR="00AF2E6E" w:rsidRPr="00E927B8">
        <w:rPr>
          <w:rtl/>
        </w:rPr>
        <w:t>ی</w:t>
      </w:r>
      <w:r w:rsidRPr="00E927B8">
        <w:rPr>
          <w:rtl/>
        </w:rPr>
        <w:t>ن</w:t>
      </w:r>
      <w:r w:rsidR="006D7D8D" w:rsidRPr="00E927B8">
        <w:rPr>
          <w:rtl/>
        </w:rPr>
        <w:t xml:space="preserve"> می‌باشد</w:t>
      </w:r>
      <w:r w:rsidRPr="00E927B8">
        <w:rPr>
          <w:rtl/>
        </w:rPr>
        <w:t>.</w:t>
      </w:r>
    </w:p>
    <w:p w:rsidR="00C363C7" w:rsidRPr="00E927B8" w:rsidRDefault="00C363C7" w:rsidP="000F502E">
      <w:pPr>
        <w:pStyle w:val="a9"/>
        <w:rPr>
          <w:rtl/>
        </w:rPr>
      </w:pPr>
      <w:r w:rsidRPr="00E927B8">
        <w:rPr>
          <w:rtl/>
        </w:rPr>
        <w:t>ش</w:t>
      </w:r>
      <w:r w:rsidR="00AF2E6E" w:rsidRPr="00E927B8">
        <w:rPr>
          <w:rtl/>
        </w:rPr>
        <w:t>ی</w:t>
      </w:r>
      <w:r w:rsidRPr="00E927B8">
        <w:rPr>
          <w:rtl/>
        </w:rPr>
        <w:t>خ ال</w:t>
      </w:r>
      <w:r w:rsidRPr="00E927B8">
        <w:rPr>
          <w:rFonts w:hint="cs"/>
          <w:rtl/>
        </w:rPr>
        <w:t>إ</w:t>
      </w:r>
      <w:r w:rsidRPr="00E927B8">
        <w:rPr>
          <w:rtl/>
        </w:rPr>
        <w:t>سلام ابن ت</w:t>
      </w:r>
      <w:r w:rsidR="00AF2E6E" w:rsidRPr="00E927B8">
        <w:rPr>
          <w:rtl/>
        </w:rPr>
        <w:t>ی</w:t>
      </w:r>
      <w:r w:rsidRPr="00E927B8">
        <w:rPr>
          <w:rtl/>
        </w:rPr>
        <w:t>م</w:t>
      </w:r>
      <w:r w:rsidR="00AF2E6E" w:rsidRPr="00E927B8">
        <w:rPr>
          <w:rtl/>
        </w:rPr>
        <w:t>ی</w:t>
      </w:r>
      <w:r w:rsidRPr="00E927B8">
        <w:rPr>
          <w:rtl/>
        </w:rPr>
        <w:t>ه</w:t>
      </w:r>
      <w:r w:rsidR="00CE2A51">
        <w:rPr>
          <w:rtl/>
        </w:rPr>
        <w:t xml:space="preserve"> می‌گوید</w:t>
      </w:r>
      <w:r w:rsidRPr="00E927B8">
        <w:rPr>
          <w:rtl/>
        </w:rPr>
        <w:t xml:space="preserve"> </w:t>
      </w:r>
      <w:r w:rsidR="00AF2E6E" w:rsidRPr="00E927B8">
        <w:rPr>
          <w:rtl/>
        </w:rPr>
        <w:t>ک</w:t>
      </w:r>
      <w:r w:rsidRPr="00E927B8">
        <w:rPr>
          <w:rtl/>
        </w:rPr>
        <w:t>ه: راه اهل سنّت، راه اسلام</w:t>
      </w:r>
      <w:r w:rsidR="006D7D8D" w:rsidRPr="00E927B8">
        <w:rPr>
          <w:rtl/>
        </w:rPr>
        <w:t xml:space="preserve"> می‌باشد</w:t>
      </w:r>
      <w:r w:rsidRPr="00E927B8">
        <w:rPr>
          <w:rtl/>
        </w:rPr>
        <w:t>. ل</w:t>
      </w:r>
      <w:r w:rsidR="00AF2E6E" w:rsidRPr="00E927B8">
        <w:rPr>
          <w:rtl/>
        </w:rPr>
        <w:t>یک</w:t>
      </w:r>
      <w:r w:rsidRPr="00E927B8">
        <w:rPr>
          <w:rtl/>
        </w:rPr>
        <w:t>ن وقت</w:t>
      </w:r>
      <w:r w:rsidR="00AF2E6E" w:rsidRPr="00E927B8">
        <w:rPr>
          <w:rtl/>
        </w:rPr>
        <w:t>ی</w:t>
      </w:r>
      <w:r w:rsidRPr="00E927B8">
        <w:rPr>
          <w:rtl/>
        </w:rPr>
        <w:t xml:space="preserve"> </w:t>
      </w:r>
      <w:r w:rsidR="00AF2E6E" w:rsidRPr="00E927B8">
        <w:rPr>
          <w:rtl/>
        </w:rPr>
        <w:t>ک</w:t>
      </w:r>
      <w:r w:rsidRPr="00E927B8">
        <w:rPr>
          <w:rtl/>
        </w:rPr>
        <w:t>ه رسول خدا</w:t>
      </w:r>
      <w:r w:rsidRPr="00FD35AF">
        <w:rPr>
          <w:rFonts w:ascii="Tahoma" w:hAnsi="Tahoma" w:cs="CTraditional Arabic" w:hint="cs"/>
          <w:rtl/>
        </w:rPr>
        <w:t>ص</w:t>
      </w:r>
      <w:r w:rsidRPr="00E927B8">
        <w:rPr>
          <w:rtl/>
        </w:rPr>
        <w:t xml:space="preserve"> پ</w:t>
      </w:r>
      <w:r w:rsidR="00AF2E6E" w:rsidRPr="00E927B8">
        <w:rPr>
          <w:rtl/>
        </w:rPr>
        <w:t>ی</w:t>
      </w:r>
      <w:r w:rsidRPr="00E927B8">
        <w:rPr>
          <w:rtl/>
        </w:rPr>
        <w:t>شگو</w:t>
      </w:r>
      <w:r w:rsidR="00AF2E6E" w:rsidRPr="00E927B8">
        <w:rPr>
          <w:rtl/>
        </w:rPr>
        <w:t>یی</w:t>
      </w:r>
      <w:r w:rsidRPr="00E927B8">
        <w:rPr>
          <w:rtl/>
        </w:rPr>
        <w:t xml:space="preserve"> نموده‌است </w:t>
      </w:r>
      <w:r w:rsidR="00AF2E6E" w:rsidRPr="00E927B8">
        <w:rPr>
          <w:rtl/>
        </w:rPr>
        <w:t>ک</w:t>
      </w:r>
      <w:r w:rsidRPr="00E927B8">
        <w:rPr>
          <w:rtl/>
        </w:rPr>
        <w:t>ه امّت او به هفتاد و سه فرقه تقس</w:t>
      </w:r>
      <w:r w:rsidR="00AF2E6E" w:rsidRPr="00E927B8">
        <w:rPr>
          <w:rtl/>
        </w:rPr>
        <w:t>ی</w:t>
      </w:r>
      <w:r w:rsidRPr="00E927B8">
        <w:rPr>
          <w:rtl/>
        </w:rPr>
        <w:t xml:space="preserve">م شده </w:t>
      </w:r>
      <w:r w:rsidR="00AF2E6E" w:rsidRPr="00E927B8">
        <w:rPr>
          <w:rtl/>
        </w:rPr>
        <w:t>ک</w:t>
      </w:r>
      <w:r w:rsidRPr="00E927B8">
        <w:rPr>
          <w:rtl/>
        </w:rPr>
        <w:t xml:space="preserve">ه همه اهل آتشند جز </w:t>
      </w:r>
      <w:r w:rsidR="00AF2E6E" w:rsidRPr="00E927B8">
        <w:rPr>
          <w:rtl/>
        </w:rPr>
        <w:t>یک</w:t>
      </w:r>
      <w:r w:rsidRPr="00E927B8">
        <w:rPr>
          <w:rtl/>
        </w:rPr>
        <w:t xml:space="preserve"> گروه، و آن جماعت است</w:t>
      </w:r>
      <w:r w:rsidRPr="00E927B8">
        <w:rPr>
          <w:rFonts w:hint="cs"/>
          <w:vertAlign w:val="superscript"/>
          <w:rtl/>
        </w:rPr>
        <w:t>(</w:t>
      </w:r>
      <w:r w:rsidRPr="00E927B8">
        <w:rPr>
          <w:vertAlign w:val="superscript"/>
          <w:rtl/>
        </w:rPr>
        <w:footnoteReference w:id="25"/>
      </w:r>
      <w:r w:rsidRPr="00E927B8">
        <w:rPr>
          <w:rFonts w:hint="cs"/>
          <w:vertAlign w:val="superscript"/>
          <w:rtl/>
        </w:rPr>
        <w:t>)</w:t>
      </w:r>
      <w:r w:rsidRPr="00E927B8">
        <w:rPr>
          <w:rtl/>
        </w:rPr>
        <w:t xml:space="preserve"> پس پ</w:t>
      </w:r>
      <w:r w:rsidR="00AF2E6E" w:rsidRPr="00E927B8">
        <w:rPr>
          <w:rtl/>
        </w:rPr>
        <w:t>ی</w:t>
      </w:r>
      <w:r w:rsidRPr="00E927B8">
        <w:rPr>
          <w:rtl/>
        </w:rPr>
        <w:t>روان اسلام محض و</w:t>
      </w:r>
      <w:r w:rsidRPr="00E927B8">
        <w:rPr>
          <w:rFonts w:hint="cs"/>
          <w:rtl/>
        </w:rPr>
        <w:t xml:space="preserve"> </w:t>
      </w:r>
      <w:r w:rsidRPr="00E927B8">
        <w:rPr>
          <w:rtl/>
        </w:rPr>
        <w:t>د</w:t>
      </w:r>
      <w:r w:rsidR="00AF2E6E" w:rsidRPr="00E927B8">
        <w:rPr>
          <w:rtl/>
        </w:rPr>
        <w:t>ی</w:t>
      </w:r>
      <w:r w:rsidRPr="00E927B8">
        <w:rPr>
          <w:rtl/>
        </w:rPr>
        <w:t>ن خالص بدون هرگونه آشفتگ</w:t>
      </w:r>
      <w:r w:rsidR="00AF2E6E" w:rsidRPr="00E927B8">
        <w:rPr>
          <w:rtl/>
        </w:rPr>
        <w:t>ی</w:t>
      </w:r>
      <w:r w:rsidRPr="00E927B8">
        <w:rPr>
          <w:rtl/>
        </w:rPr>
        <w:t xml:space="preserve"> به اهل سنّت و</w:t>
      </w:r>
      <w:r w:rsidRPr="00E927B8">
        <w:rPr>
          <w:rFonts w:hint="cs"/>
          <w:rtl/>
        </w:rPr>
        <w:t xml:space="preserve"> </w:t>
      </w:r>
      <w:r w:rsidRPr="00E927B8">
        <w:rPr>
          <w:rtl/>
        </w:rPr>
        <w:t>جماعت نام گرفته‌اند</w:t>
      </w:r>
      <w:r w:rsidRPr="00E927B8">
        <w:rPr>
          <w:rFonts w:hint="cs"/>
          <w:vertAlign w:val="superscript"/>
          <w:rtl/>
        </w:rPr>
        <w:t>(</w:t>
      </w:r>
      <w:r w:rsidRPr="00E927B8">
        <w:rPr>
          <w:vertAlign w:val="superscript"/>
          <w:rtl/>
        </w:rPr>
        <w:footnoteReference w:id="26"/>
      </w:r>
      <w:r w:rsidRPr="00E927B8">
        <w:rPr>
          <w:rFonts w:hint="cs"/>
          <w:vertAlign w:val="superscript"/>
          <w:rtl/>
        </w:rPr>
        <w:t>)</w:t>
      </w:r>
      <w:r w:rsidRPr="00E927B8">
        <w:rPr>
          <w:rFonts w:hint="cs"/>
          <w:rtl/>
        </w:rPr>
        <w:t>.</w:t>
      </w:r>
    </w:p>
    <w:p w:rsidR="00C363C7" w:rsidRPr="00865AB0" w:rsidRDefault="00C363C7" w:rsidP="00E208C9">
      <w:pPr>
        <w:pStyle w:val="a9"/>
        <w:rPr>
          <w:rStyle w:val="Charf1"/>
          <w:rtl/>
        </w:rPr>
      </w:pPr>
      <w:r w:rsidRPr="00E927B8">
        <w:rPr>
          <w:rtl/>
        </w:rPr>
        <w:t>و ا</w:t>
      </w:r>
      <w:r w:rsidR="00AF2E6E" w:rsidRPr="00E927B8">
        <w:rPr>
          <w:rtl/>
        </w:rPr>
        <w:t>ی</w:t>
      </w:r>
      <w:r w:rsidRPr="00E927B8">
        <w:rPr>
          <w:rtl/>
        </w:rPr>
        <w:t>ن گفته دلالت بر ا</w:t>
      </w:r>
      <w:r w:rsidR="00AF2E6E" w:rsidRPr="00E927B8">
        <w:rPr>
          <w:rtl/>
        </w:rPr>
        <w:t>ی</w:t>
      </w:r>
      <w:r w:rsidRPr="00E927B8">
        <w:rPr>
          <w:rtl/>
        </w:rPr>
        <w:t>ن</w:t>
      </w:r>
      <w:r w:rsidR="004A5748" w:rsidRPr="00E927B8">
        <w:rPr>
          <w:rtl/>
        </w:rPr>
        <w:t xml:space="preserve"> می‌کند</w:t>
      </w:r>
      <w:r w:rsidRPr="00E927B8">
        <w:rPr>
          <w:rtl/>
        </w:rPr>
        <w:t xml:space="preserve"> </w:t>
      </w:r>
      <w:r w:rsidR="00AF2E6E" w:rsidRPr="00E927B8">
        <w:rPr>
          <w:rtl/>
        </w:rPr>
        <w:t>ک</w:t>
      </w:r>
      <w:r w:rsidRPr="00E927B8">
        <w:rPr>
          <w:rtl/>
        </w:rPr>
        <w:t>ه توجه به اسم اهل سنّت و جماعت وقت</w:t>
      </w:r>
      <w:r w:rsidR="00AF2E6E" w:rsidRPr="00E927B8">
        <w:rPr>
          <w:rtl/>
        </w:rPr>
        <w:t>ی</w:t>
      </w:r>
      <w:r w:rsidRPr="00E927B8">
        <w:rPr>
          <w:rtl/>
        </w:rPr>
        <w:t xml:space="preserve"> صورت گرفته‌است </w:t>
      </w:r>
      <w:r w:rsidR="00AF2E6E" w:rsidRPr="00E927B8">
        <w:rPr>
          <w:rtl/>
        </w:rPr>
        <w:t>ک</w:t>
      </w:r>
      <w:r w:rsidRPr="00E927B8">
        <w:rPr>
          <w:rtl/>
        </w:rPr>
        <w:t>ه تفرّق و اختلاف</w:t>
      </w:r>
      <w:r w:rsidR="00AF2E6E" w:rsidRPr="00E927B8">
        <w:rPr>
          <w:rtl/>
        </w:rPr>
        <w:t>ی</w:t>
      </w:r>
      <w:r w:rsidRPr="00E927B8">
        <w:rPr>
          <w:rtl/>
        </w:rPr>
        <w:t xml:space="preserve"> </w:t>
      </w:r>
      <w:r w:rsidR="00AF2E6E" w:rsidRPr="00E927B8">
        <w:rPr>
          <w:rtl/>
        </w:rPr>
        <w:t>ک</w:t>
      </w:r>
      <w:r w:rsidRPr="00E927B8">
        <w:rPr>
          <w:rtl/>
        </w:rPr>
        <w:t>ه پ</w:t>
      </w:r>
      <w:r w:rsidR="00AF2E6E" w:rsidRPr="00E927B8">
        <w:rPr>
          <w:rtl/>
        </w:rPr>
        <w:t>ی</w:t>
      </w:r>
      <w:r w:rsidRPr="00E927B8">
        <w:rPr>
          <w:rtl/>
        </w:rPr>
        <w:t>امبر ا</w:t>
      </w:r>
      <w:r w:rsidR="00AF2E6E" w:rsidRPr="00E927B8">
        <w:rPr>
          <w:rtl/>
        </w:rPr>
        <w:t>ک</w:t>
      </w:r>
      <w:r w:rsidRPr="00E927B8">
        <w:rPr>
          <w:rtl/>
        </w:rPr>
        <w:t>رم از آن خبر داده ‌بود رخ داد و ا</w:t>
      </w:r>
      <w:r w:rsidR="00AF2E6E" w:rsidRPr="00E927B8">
        <w:rPr>
          <w:rtl/>
        </w:rPr>
        <w:t>ی</w:t>
      </w:r>
      <w:r w:rsidRPr="00E927B8">
        <w:rPr>
          <w:rtl/>
        </w:rPr>
        <w:t>ن مصطلحات تسنّن و تش</w:t>
      </w:r>
      <w:r w:rsidR="00AF2E6E" w:rsidRPr="00E927B8">
        <w:rPr>
          <w:rtl/>
        </w:rPr>
        <w:t>ی</w:t>
      </w:r>
      <w:r w:rsidRPr="00E927B8">
        <w:rPr>
          <w:rtl/>
        </w:rPr>
        <w:t>ع و غ</w:t>
      </w:r>
      <w:r w:rsidR="00AF2E6E" w:rsidRPr="00E927B8">
        <w:rPr>
          <w:rtl/>
        </w:rPr>
        <w:t>ی</w:t>
      </w:r>
      <w:r w:rsidRPr="00E927B8">
        <w:rPr>
          <w:rtl/>
        </w:rPr>
        <w:t>ره پ</w:t>
      </w:r>
      <w:r w:rsidR="00AF2E6E" w:rsidRPr="00E927B8">
        <w:rPr>
          <w:rtl/>
        </w:rPr>
        <w:t>ی</w:t>
      </w:r>
      <w:r w:rsidRPr="00E927B8">
        <w:rPr>
          <w:rtl/>
        </w:rPr>
        <w:t xml:space="preserve">دا شد، و </w:t>
      </w:r>
      <w:r w:rsidRPr="00E927B8">
        <w:rPr>
          <w:rFonts w:hint="cs"/>
          <w:rtl/>
        </w:rPr>
        <w:t>إ</w:t>
      </w:r>
      <w:r w:rsidRPr="00E927B8">
        <w:rPr>
          <w:rtl/>
        </w:rPr>
        <w:t>لا اسم و مسمّ</w:t>
      </w:r>
      <w:r w:rsidR="00AF2E6E" w:rsidRPr="00E927B8">
        <w:rPr>
          <w:rtl/>
        </w:rPr>
        <w:t>ی</w:t>
      </w:r>
      <w:r w:rsidRPr="00E927B8">
        <w:rPr>
          <w:rtl/>
        </w:rPr>
        <w:t xml:space="preserve"> قبلاً همان اسلام بود </w:t>
      </w:r>
      <w:r w:rsidR="00AF2E6E" w:rsidRPr="00E927B8">
        <w:rPr>
          <w:rtl/>
        </w:rPr>
        <w:t>ک</w:t>
      </w:r>
      <w:r w:rsidRPr="00E927B8">
        <w:rPr>
          <w:rtl/>
        </w:rPr>
        <w:t>ه در قرآن آمده</w:t>
      </w:r>
      <w:r w:rsidR="00E208C9">
        <w:rPr>
          <w:rFonts w:hint="cs"/>
          <w:rtl/>
        </w:rPr>
        <w:t xml:space="preserve"> </w:t>
      </w:r>
      <w:r w:rsidRPr="00E927B8">
        <w:rPr>
          <w:rtl/>
        </w:rPr>
        <w:t>است:</w:t>
      </w:r>
      <w:r w:rsidR="00E208C9">
        <w:rPr>
          <w:rFonts w:hint="cs"/>
          <w:rtl/>
        </w:rPr>
        <w:t xml:space="preserve"> </w:t>
      </w:r>
      <w:r w:rsidR="00E208C9">
        <w:rPr>
          <w:rFonts w:ascii="Traditional Arabic" w:hAnsi="Traditional Arabic" w:cs="Traditional Arabic"/>
          <w:rtl/>
        </w:rPr>
        <w:t>﴿</w:t>
      </w:r>
      <w:r w:rsidR="00E208C9" w:rsidRPr="00865AB0">
        <w:rPr>
          <w:rStyle w:val="Charf1"/>
          <w:rFonts w:hint="eastAsia"/>
          <w:rtl/>
        </w:rPr>
        <w:t>إِنَّ</w:t>
      </w:r>
      <w:r w:rsidR="00E208C9" w:rsidRPr="00865AB0">
        <w:rPr>
          <w:rStyle w:val="Charf1"/>
          <w:rtl/>
        </w:rPr>
        <w:t xml:space="preserve"> </w:t>
      </w:r>
      <w:r w:rsidR="00E208C9" w:rsidRPr="00865AB0">
        <w:rPr>
          <w:rStyle w:val="Charf1"/>
          <w:rFonts w:hint="cs"/>
          <w:rtl/>
        </w:rPr>
        <w:t>ٱ</w:t>
      </w:r>
      <w:r w:rsidR="00E208C9" w:rsidRPr="00865AB0">
        <w:rPr>
          <w:rStyle w:val="Charf1"/>
          <w:rFonts w:hint="eastAsia"/>
          <w:rtl/>
        </w:rPr>
        <w:t>لدِّينَ</w:t>
      </w:r>
      <w:r w:rsidR="00E208C9" w:rsidRPr="00865AB0">
        <w:rPr>
          <w:rStyle w:val="Charf1"/>
          <w:rtl/>
        </w:rPr>
        <w:t xml:space="preserve"> عِندَ </w:t>
      </w:r>
      <w:r w:rsidR="00E208C9" w:rsidRPr="00865AB0">
        <w:rPr>
          <w:rStyle w:val="Charf1"/>
          <w:rFonts w:hint="cs"/>
          <w:rtl/>
        </w:rPr>
        <w:t>ٱ</w:t>
      </w:r>
      <w:r w:rsidR="00E208C9" w:rsidRPr="00865AB0">
        <w:rPr>
          <w:rStyle w:val="Charf1"/>
          <w:rFonts w:hint="eastAsia"/>
          <w:rtl/>
        </w:rPr>
        <w:t>للَّهِ</w:t>
      </w:r>
      <w:r w:rsidR="00E208C9" w:rsidRPr="00865AB0">
        <w:rPr>
          <w:rStyle w:val="Charf1"/>
          <w:rtl/>
        </w:rPr>
        <w:t xml:space="preserve"> </w:t>
      </w:r>
      <w:r w:rsidR="00E208C9" w:rsidRPr="00865AB0">
        <w:rPr>
          <w:rStyle w:val="Charf1"/>
          <w:rFonts w:hint="cs"/>
          <w:rtl/>
        </w:rPr>
        <w:t>ٱ</w:t>
      </w:r>
      <w:r w:rsidR="00E208C9" w:rsidRPr="00865AB0">
        <w:rPr>
          <w:rStyle w:val="Charf1"/>
          <w:rFonts w:hint="eastAsia"/>
          <w:rtl/>
        </w:rPr>
        <w:t>لۡإِسۡلَٰمُۗ</w:t>
      </w:r>
      <w:r w:rsidR="00E208C9">
        <w:rPr>
          <w:rFonts w:ascii="Traditional Arabic" w:hAnsi="Traditional Arabic" w:cs="Traditional Arabic"/>
          <w:rtl/>
        </w:rPr>
        <w:t>﴾</w:t>
      </w:r>
      <w:r w:rsidRPr="00E927B8">
        <w:rPr>
          <w:rtl/>
        </w:rPr>
        <w:t xml:space="preserve"> </w:t>
      </w:r>
      <w:r w:rsidR="00E927B8" w:rsidRPr="00E927B8">
        <w:rPr>
          <w:rStyle w:val="Charb"/>
          <w:rFonts w:hint="cs"/>
          <w:rtl/>
        </w:rPr>
        <w:t>[</w:t>
      </w:r>
      <w:r w:rsidRPr="00E927B8">
        <w:rPr>
          <w:rStyle w:val="Charb"/>
          <w:rtl/>
        </w:rPr>
        <w:t>آل عمران</w:t>
      </w:r>
      <w:r w:rsidRPr="00E927B8">
        <w:rPr>
          <w:rStyle w:val="Charb"/>
          <w:rFonts w:hint="cs"/>
          <w:rtl/>
        </w:rPr>
        <w:t xml:space="preserve">: </w:t>
      </w:r>
      <w:r w:rsidRPr="00E927B8">
        <w:rPr>
          <w:rStyle w:val="Charb"/>
          <w:rtl/>
        </w:rPr>
        <w:t>19</w:t>
      </w:r>
      <w:r w:rsidR="00E927B8" w:rsidRPr="00E927B8">
        <w:rPr>
          <w:rStyle w:val="Charb"/>
          <w:rFonts w:hint="cs"/>
          <w:rtl/>
        </w:rPr>
        <w:t>]</w:t>
      </w:r>
      <w:r w:rsidRPr="00E927B8">
        <w:rPr>
          <w:rtl/>
        </w:rPr>
        <w:t xml:space="preserve">. </w:t>
      </w:r>
      <w:r w:rsidRPr="00FD35AF">
        <w:rPr>
          <w:rFonts w:ascii="Tahoma" w:hAnsi="Tahoma" w:cs="Traditional Arabic" w:hint="cs"/>
          <w:rtl/>
          <w:lang w:bidi="ar-SA"/>
        </w:rPr>
        <w:t>«</w:t>
      </w:r>
      <w:r w:rsidRPr="00E927B8">
        <w:rPr>
          <w:rtl/>
        </w:rPr>
        <w:t>همانا د</w:t>
      </w:r>
      <w:r w:rsidR="00AF2E6E" w:rsidRPr="00E927B8">
        <w:rPr>
          <w:rtl/>
        </w:rPr>
        <w:t>ی</w:t>
      </w:r>
      <w:r w:rsidRPr="00E927B8">
        <w:rPr>
          <w:rtl/>
        </w:rPr>
        <w:t>ن نزد خدا اسلام است</w:t>
      </w:r>
      <w:r w:rsidRPr="00FD35AF">
        <w:rPr>
          <w:rFonts w:ascii="Tahoma" w:hAnsi="Tahoma" w:cs="Traditional Arabic" w:hint="cs"/>
          <w:rtl/>
          <w:lang w:bidi="ar-SA"/>
        </w:rPr>
        <w:t>»</w:t>
      </w:r>
      <w:r w:rsidRPr="00E927B8">
        <w:rPr>
          <w:rtl/>
        </w:rPr>
        <w:t>.</w:t>
      </w:r>
    </w:p>
    <w:p w:rsidR="00C363C7" w:rsidRPr="00E927B8" w:rsidRDefault="00C363C7" w:rsidP="00E927B8">
      <w:pPr>
        <w:pStyle w:val="a9"/>
        <w:rPr>
          <w:rtl/>
        </w:rPr>
      </w:pPr>
      <w:r w:rsidRPr="00E927B8">
        <w:rPr>
          <w:rtl/>
        </w:rPr>
        <w:t>امّا آغاز ا</w:t>
      </w:r>
      <w:r w:rsidR="00AF2E6E" w:rsidRPr="00E927B8">
        <w:rPr>
          <w:rtl/>
        </w:rPr>
        <w:t>ی</w:t>
      </w:r>
      <w:r w:rsidRPr="00E927B8">
        <w:rPr>
          <w:rtl/>
        </w:rPr>
        <w:t>ن اسم همچنان</w:t>
      </w:r>
      <w:r w:rsidR="00AF2E6E" w:rsidRPr="00E927B8">
        <w:rPr>
          <w:rtl/>
        </w:rPr>
        <w:t>ک</w:t>
      </w:r>
      <w:r w:rsidRPr="00E927B8">
        <w:rPr>
          <w:rtl/>
        </w:rPr>
        <w:t>ه د</w:t>
      </w:r>
      <w:r w:rsidR="00AF2E6E" w:rsidRPr="00E927B8">
        <w:rPr>
          <w:rtl/>
        </w:rPr>
        <w:t>ک</w:t>
      </w:r>
      <w:r w:rsidRPr="00E927B8">
        <w:rPr>
          <w:rtl/>
        </w:rPr>
        <w:t>تر مصطف</w:t>
      </w:r>
      <w:r w:rsidR="00AF2E6E" w:rsidRPr="00E927B8">
        <w:rPr>
          <w:rtl/>
        </w:rPr>
        <w:t>ی</w:t>
      </w:r>
      <w:r w:rsidRPr="00E927B8">
        <w:rPr>
          <w:rtl/>
        </w:rPr>
        <w:t xml:space="preserve"> حلم</w:t>
      </w:r>
      <w:r w:rsidR="00AF2E6E" w:rsidRPr="00E927B8">
        <w:rPr>
          <w:rtl/>
        </w:rPr>
        <w:t>ی</w:t>
      </w:r>
      <w:r w:rsidRPr="00E927B8">
        <w:rPr>
          <w:rtl/>
        </w:rPr>
        <w:t xml:space="preserve"> – بحق –</w:t>
      </w:r>
      <w:r w:rsidR="00CE2A51">
        <w:rPr>
          <w:rtl/>
        </w:rPr>
        <w:t xml:space="preserve"> می‌گوید</w:t>
      </w:r>
      <w:r w:rsidRPr="00E927B8">
        <w:rPr>
          <w:rtl/>
        </w:rPr>
        <w:t>: تار</w:t>
      </w:r>
      <w:r w:rsidR="00AF2E6E" w:rsidRPr="00E927B8">
        <w:rPr>
          <w:rtl/>
        </w:rPr>
        <w:t>ی</w:t>
      </w:r>
      <w:r w:rsidRPr="00E927B8">
        <w:rPr>
          <w:rtl/>
        </w:rPr>
        <w:t>خ اسلام</w:t>
      </w:r>
      <w:r w:rsidR="00AF2E6E" w:rsidRPr="00E927B8">
        <w:rPr>
          <w:rtl/>
        </w:rPr>
        <w:t>ی</w:t>
      </w:r>
      <w:r w:rsidRPr="00E927B8">
        <w:rPr>
          <w:rtl/>
        </w:rPr>
        <w:t xml:space="preserve"> به اهل سنّت برا</w:t>
      </w:r>
      <w:r w:rsidR="00AF2E6E" w:rsidRPr="00E927B8">
        <w:rPr>
          <w:rtl/>
        </w:rPr>
        <w:t>ی</w:t>
      </w:r>
      <w:r w:rsidRPr="00E927B8">
        <w:rPr>
          <w:rtl/>
        </w:rPr>
        <w:t xml:space="preserve"> پ</w:t>
      </w:r>
      <w:r w:rsidR="00AF2E6E" w:rsidRPr="00E927B8">
        <w:rPr>
          <w:rtl/>
        </w:rPr>
        <w:t>ی</w:t>
      </w:r>
      <w:r w:rsidRPr="00E927B8">
        <w:rPr>
          <w:rtl/>
        </w:rPr>
        <w:t>دا</w:t>
      </w:r>
      <w:r w:rsidR="00AF2E6E" w:rsidRPr="00E927B8">
        <w:rPr>
          <w:rtl/>
        </w:rPr>
        <w:t>ی</w:t>
      </w:r>
      <w:r w:rsidRPr="00E927B8">
        <w:rPr>
          <w:rtl/>
        </w:rPr>
        <w:t>ش ا</w:t>
      </w:r>
      <w:r w:rsidR="00AF2E6E" w:rsidRPr="00E927B8">
        <w:rPr>
          <w:rtl/>
        </w:rPr>
        <w:t>ی</w:t>
      </w:r>
      <w:r w:rsidRPr="00E927B8">
        <w:rPr>
          <w:rtl/>
        </w:rPr>
        <w:t xml:space="preserve">ن مصطلح </w:t>
      </w:r>
      <w:r w:rsidR="00AF2E6E" w:rsidRPr="00E927B8">
        <w:rPr>
          <w:rtl/>
        </w:rPr>
        <w:t>ک</w:t>
      </w:r>
      <w:r w:rsidRPr="00E927B8">
        <w:rPr>
          <w:rtl/>
        </w:rPr>
        <w:t>م</w:t>
      </w:r>
      <w:r w:rsidR="00AF2E6E" w:rsidRPr="00E927B8">
        <w:rPr>
          <w:rtl/>
        </w:rPr>
        <w:t>ک</w:t>
      </w:r>
      <w:r w:rsidRPr="00E927B8">
        <w:rPr>
          <w:rtl/>
        </w:rPr>
        <w:t xml:space="preserve"> چندان</w:t>
      </w:r>
      <w:r w:rsidR="00AF2E6E" w:rsidRPr="00E927B8">
        <w:rPr>
          <w:rtl/>
        </w:rPr>
        <w:t>ی</w:t>
      </w:r>
      <w:r w:rsidR="00CE2A51">
        <w:rPr>
          <w:rtl/>
        </w:rPr>
        <w:t xml:space="preserve"> نمی‌کند</w:t>
      </w:r>
      <w:r w:rsidRPr="00E927B8">
        <w:rPr>
          <w:rFonts w:hint="cs"/>
          <w:vertAlign w:val="superscript"/>
          <w:rtl/>
        </w:rPr>
        <w:t>(</w:t>
      </w:r>
      <w:r w:rsidRPr="00E927B8">
        <w:rPr>
          <w:vertAlign w:val="superscript"/>
          <w:rtl/>
        </w:rPr>
        <w:footnoteReference w:id="27"/>
      </w:r>
      <w:r w:rsidRPr="00E927B8">
        <w:rPr>
          <w:rFonts w:hint="cs"/>
          <w:vertAlign w:val="superscript"/>
          <w:rtl/>
        </w:rPr>
        <w:t>)</w:t>
      </w:r>
      <w:r w:rsidRPr="00E927B8">
        <w:rPr>
          <w:rFonts w:hint="cs"/>
          <w:rtl/>
        </w:rPr>
        <w:t>.</w:t>
      </w:r>
    </w:p>
    <w:p w:rsidR="000F502E" w:rsidRPr="00E927B8" w:rsidRDefault="00C363C7" w:rsidP="000F502E">
      <w:pPr>
        <w:pStyle w:val="a9"/>
        <w:rPr>
          <w:rtl/>
        </w:rPr>
      </w:pPr>
      <w:r w:rsidRPr="000F502E">
        <w:rPr>
          <w:rtl/>
        </w:rPr>
        <w:t>بنابرا</w:t>
      </w:r>
      <w:r w:rsidR="00AF2E6E" w:rsidRPr="000F502E">
        <w:rPr>
          <w:rtl/>
        </w:rPr>
        <w:t>ی</w:t>
      </w:r>
      <w:r w:rsidRPr="000F502E">
        <w:rPr>
          <w:rtl/>
        </w:rPr>
        <w:t>ن همچنان</w:t>
      </w:r>
      <w:r w:rsidR="00AF2E6E" w:rsidRPr="000F502E">
        <w:rPr>
          <w:rtl/>
        </w:rPr>
        <w:t>ک</w:t>
      </w:r>
      <w:r w:rsidRPr="000F502E">
        <w:rPr>
          <w:rtl/>
        </w:rPr>
        <w:t>ه ش</w:t>
      </w:r>
      <w:r w:rsidR="00AF2E6E" w:rsidRPr="000F502E">
        <w:rPr>
          <w:rtl/>
        </w:rPr>
        <w:t>ی</w:t>
      </w:r>
      <w:r w:rsidRPr="000F502E">
        <w:rPr>
          <w:rtl/>
        </w:rPr>
        <w:t>خ ال</w:t>
      </w:r>
      <w:r w:rsidRPr="000F502E">
        <w:rPr>
          <w:rFonts w:hint="cs"/>
          <w:rtl/>
        </w:rPr>
        <w:t>إ</w:t>
      </w:r>
      <w:r w:rsidRPr="000F502E">
        <w:rPr>
          <w:rtl/>
        </w:rPr>
        <w:t>سلام</w:t>
      </w:r>
      <w:r w:rsidRPr="00E927B8">
        <w:rPr>
          <w:rtl/>
        </w:rPr>
        <w:t xml:space="preserve"> ابن ت</w:t>
      </w:r>
      <w:r w:rsidR="00AF2E6E" w:rsidRPr="00E927B8">
        <w:rPr>
          <w:rtl/>
        </w:rPr>
        <w:t>ی</w:t>
      </w:r>
      <w:r w:rsidRPr="00E927B8">
        <w:rPr>
          <w:rtl/>
        </w:rPr>
        <w:t>م</w:t>
      </w:r>
      <w:r w:rsidR="00AF2E6E" w:rsidRPr="00E927B8">
        <w:rPr>
          <w:rtl/>
        </w:rPr>
        <w:t>ی</w:t>
      </w:r>
      <w:r w:rsidRPr="00E927B8">
        <w:rPr>
          <w:rtl/>
        </w:rPr>
        <w:t>ه</w:t>
      </w:r>
      <w:r w:rsidR="00CE2A51">
        <w:rPr>
          <w:rtl/>
        </w:rPr>
        <w:t xml:space="preserve"> می‌گوید</w:t>
      </w:r>
      <w:r w:rsidRPr="00E927B8">
        <w:rPr>
          <w:rtl/>
        </w:rPr>
        <w:t>: مسلمانان بر آن چ</w:t>
      </w:r>
      <w:r w:rsidR="00AF2E6E" w:rsidRPr="00E927B8">
        <w:rPr>
          <w:rtl/>
        </w:rPr>
        <w:t>ی</w:t>
      </w:r>
      <w:r w:rsidRPr="00E927B8">
        <w:rPr>
          <w:rtl/>
        </w:rPr>
        <w:t>ز</w:t>
      </w:r>
      <w:r w:rsidR="00AF2E6E" w:rsidRPr="00E927B8">
        <w:rPr>
          <w:rtl/>
        </w:rPr>
        <w:t>ی</w:t>
      </w:r>
      <w:r w:rsidRPr="00E927B8">
        <w:rPr>
          <w:rtl/>
        </w:rPr>
        <w:t xml:space="preserve"> بودند </w:t>
      </w:r>
      <w:r w:rsidR="00AF2E6E" w:rsidRPr="00E927B8">
        <w:rPr>
          <w:rtl/>
        </w:rPr>
        <w:t>ک</w:t>
      </w:r>
      <w:r w:rsidRPr="00E927B8">
        <w:rPr>
          <w:rtl/>
        </w:rPr>
        <w:t>ه خداوند پ</w:t>
      </w:r>
      <w:r w:rsidR="00AF2E6E" w:rsidRPr="00E927B8">
        <w:rPr>
          <w:rtl/>
        </w:rPr>
        <w:t>ی</w:t>
      </w:r>
      <w:r w:rsidRPr="00E927B8">
        <w:rPr>
          <w:rtl/>
        </w:rPr>
        <w:t>امبرش را بر آن هدا</w:t>
      </w:r>
      <w:r w:rsidR="00AF2E6E" w:rsidRPr="00E927B8">
        <w:rPr>
          <w:rtl/>
        </w:rPr>
        <w:t>ی</w:t>
      </w:r>
      <w:r w:rsidRPr="00E927B8">
        <w:rPr>
          <w:rtl/>
        </w:rPr>
        <w:t xml:space="preserve">ت </w:t>
      </w:r>
      <w:r w:rsidR="00AF2E6E" w:rsidRPr="00E927B8">
        <w:rPr>
          <w:rtl/>
        </w:rPr>
        <w:t>ک</w:t>
      </w:r>
      <w:r w:rsidRPr="00E927B8">
        <w:rPr>
          <w:rtl/>
        </w:rPr>
        <w:t>رد و د</w:t>
      </w:r>
      <w:r w:rsidR="00AF2E6E" w:rsidRPr="00E927B8">
        <w:rPr>
          <w:rtl/>
        </w:rPr>
        <w:t>ی</w:t>
      </w:r>
      <w:r w:rsidRPr="00E927B8">
        <w:rPr>
          <w:rtl/>
        </w:rPr>
        <w:t>ن حقّ</w:t>
      </w:r>
      <w:r w:rsidR="00AF2E6E" w:rsidRPr="00E927B8">
        <w:rPr>
          <w:rtl/>
        </w:rPr>
        <w:t>ی</w:t>
      </w:r>
      <w:r w:rsidRPr="00E927B8">
        <w:rPr>
          <w:rtl/>
        </w:rPr>
        <w:t xml:space="preserve"> </w:t>
      </w:r>
      <w:r w:rsidR="00AF2E6E" w:rsidRPr="00E927B8">
        <w:rPr>
          <w:rtl/>
        </w:rPr>
        <w:t>ک</w:t>
      </w:r>
      <w:r w:rsidRPr="00E927B8">
        <w:rPr>
          <w:rtl/>
        </w:rPr>
        <w:t>ه برانگ</w:t>
      </w:r>
      <w:r w:rsidR="00AF2E6E" w:rsidRPr="00E927B8">
        <w:rPr>
          <w:rtl/>
        </w:rPr>
        <w:t>ی</w:t>
      </w:r>
      <w:r w:rsidRPr="00E927B8">
        <w:rPr>
          <w:rtl/>
        </w:rPr>
        <w:t xml:space="preserve">خته بود </w:t>
      </w:r>
      <w:r w:rsidR="00AF2E6E" w:rsidRPr="00E927B8">
        <w:rPr>
          <w:rtl/>
        </w:rPr>
        <w:t>ک</w:t>
      </w:r>
      <w:r w:rsidRPr="00E927B8">
        <w:rPr>
          <w:rtl/>
        </w:rPr>
        <w:t>ه موافق عقل صر</w:t>
      </w:r>
      <w:r w:rsidR="00AF2E6E" w:rsidRPr="00E927B8">
        <w:rPr>
          <w:rtl/>
        </w:rPr>
        <w:t>ی</w:t>
      </w:r>
      <w:r w:rsidRPr="00E927B8">
        <w:rPr>
          <w:rtl/>
        </w:rPr>
        <w:t>ح و نقل صح</w:t>
      </w:r>
      <w:r w:rsidR="00AF2E6E" w:rsidRPr="00E927B8">
        <w:rPr>
          <w:rtl/>
        </w:rPr>
        <w:t>ی</w:t>
      </w:r>
      <w:r w:rsidRPr="00E927B8">
        <w:rPr>
          <w:rtl/>
        </w:rPr>
        <w:t>ح م</w:t>
      </w:r>
      <w:r w:rsidR="00AF2E6E" w:rsidRPr="00E927B8">
        <w:rPr>
          <w:rtl/>
        </w:rPr>
        <w:t>ی</w:t>
      </w:r>
      <w:r w:rsidRPr="00E927B8">
        <w:rPr>
          <w:rtl/>
        </w:rPr>
        <w:t>‌بود، و هنگام</w:t>
      </w:r>
      <w:r w:rsidR="00AF2E6E" w:rsidRPr="00E927B8">
        <w:rPr>
          <w:rtl/>
        </w:rPr>
        <w:t>ی</w:t>
      </w:r>
      <w:r w:rsidRPr="00E927B8">
        <w:rPr>
          <w:rtl/>
        </w:rPr>
        <w:t xml:space="preserve"> </w:t>
      </w:r>
      <w:r w:rsidR="00AF2E6E" w:rsidRPr="00E927B8">
        <w:rPr>
          <w:rtl/>
        </w:rPr>
        <w:t>ک</w:t>
      </w:r>
      <w:r w:rsidRPr="00E927B8">
        <w:rPr>
          <w:rtl/>
        </w:rPr>
        <w:t>ه عثمان بن عفّان</w:t>
      </w:r>
      <w:r w:rsidR="00E927B8" w:rsidRPr="00E927B8">
        <w:rPr>
          <w:rFonts w:cs="CTraditional Arabic"/>
          <w:rtl/>
        </w:rPr>
        <w:t>س</w:t>
      </w:r>
      <w:r w:rsidRPr="00E927B8">
        <w:rPr>
          <w:rtl/>
        </w:rPr>
        <w:t xml:space="preserve"> </w:t>
      </w:r>
      <w:r w:rsidR="00AF2E6E" w:rsidRPr="00E927B8">
        <w:rPr>
          <w:rtl/>
        </w:rPr>
        <w:t>ک</w:t>
      </w:r>
      <w:r w:rsidRPr="00E927B8">
        <w:rPr>
          <w:rtl/>
        </w:rPr>
        <w:t>شته شد در م</w:t>
      </w:r>
      <w:r w:rsidR="00AF2E6E" w:rsidRPr="00E927B8">
        <w:rPr>
          <w:rtl/>
        </w:rPr>
        <w:t>ی</w:t>
      </w:r>
      <w:r w:rsidRPr="00E927B8">
        <w:rPr>
          <w:rtl/>
        </w:rPr>
        <w:t>ان مسلمانان فتنه افتاد و</w:t>
      </w:r>
      <w:r w:rsidRPr="00E927B8">
        <w:rPr>
          <w:rFonts w:hint="cs"/>
          <w:rtl/>
        </w:rPr>
        <w:t xml:space="preserve"> </w:t>
      </w:r>
      <w:r w:rsidRPr="00E927B8">
        <w:rPr>
          <w:rtl/>
        </w:rPr>
        <w:t>در صف</w:t>
      </w:r>
      <w:r w:rsidR="00AF2E6E" w:rsidRPr="00E927B8">
        <w:rPr>
          <w:rtl/>
        </w:rPr>
        <w:t>ی</w:t>
      </w:r>
      <w:r w:rsidRPr="00E927B8">
        <w:rPr>
          <w:rtl/>
        </w:rPr>
        <w:t>ن با همد</w:t>
      </w:r>
      <w:r w:rsidR="00AF2E6E" w:rsidRPr="00E927B8">
        <w:rPr>
          <w:rtl/>
        </w:rPr>
        <w:t>ی</w:t>
      </w:r>
      <w:r w:rsidRPr="00E927B8">
        <w:rPr>
          <w:rtl/>
        </w:rPr>
        <w:t>گر جنگ</w:t>
      </w:r>
      <w:r w:rsidR="00AF2E6E" w:rsidRPr="00E927B8">
        <w:rPr>
          <w:rtl/>
        </w:rPr>
        <w:t>ی</w:t>
      </w:r>
      <w:r w:rsidRPr="00E927B8">
        <w:rPr>
          <w:rtl/>
        </w:rPr>
        <w:t>دند. و گروه</w:t>
      </w:r>
      <w:r w:rsidR="00AF2E6E" w:rsidRPr="00E927B8">
        <w:rPr>
          <w:rtl/>
        </w:rPr>
        <w:t>ی</w:t>
      </w:r>
      <w:r w:rsidRPr="00E927B8">
        <w:rPr>
          <w:rtl/>
        </w:rPr>
        <w:t xml:space="preserve"> با ت</w:t>
      </w:r>
      <w:r w:rsidR="00AF2E6E" w:rsidRPr="00E927B8">
        <w:rPr>
          <w:rtl/>
        </w:rPr>
        <w:t>ک</w:t>
      </w:r>
      <w:r w:rsidRPr="00E927B8">
        <w:rPr>
          <w:rtl/>
        </w:rPr>
        <w:t>ف</w:t>
      </w:r>
      <w:r w:rsidR="00AF2E6E" w:rsidRPr="00E927B8">
        <w:rPr>
          <w:rtl/>
        </w:rPr>
        <w:t>ی</w:t>
      </w:r>
      <w:r w:rsidRPr="00E927B8">
        <w:rPr>
          <w:rtl/>
        </w:rPr>
        <w:t>ر مسلمانان، از سواد اعظم مسلم</w:t>
      </w:r>
      <w:r w:rsidR="00AF2E6E" w:rsidRPr="00E927B8">
        <w:rPr>
          <w:rtl/>
        </w:rPr>
        <w:t>ی</w:t>
      </w:r>
      <w:r w:rsidRPr="00E927B8">
        <w:rPr>
          <w:rtl/>
        </w:rPr>
        <w:t xml:space="preserve">ن جدا شدند. </w:t>
      </w:r>
      <w:r w:rsidR="00AF2E6E" w:rsidRPr="00E927B8">
        <w:rPr>
          <w:rtl/>
        </w:rPr>
        <w:t>ک</w:t>
      </w:r>
      <w:r w:rsidRPr="00E927B8">
        <w:rPr>
          <w:rtl/>
        </w:rPr>
        <w:t>ه پ</w:t>
      </w:r>
      <w:r w:rsidR="00AF2E6E" w:rsidRPr="00E927B8">
        <w:rPr>
          <w:rtl/>
        </w:rPr>
        <w:t>ی</w:t>
      </w:r>
      <w:r w:rsidRPr="00E927B8">
        <w:rPr>
          <w:rtl/>
        </w:rPr>
        <w:t xml:space="preserve">امبر </w:t>
      </w:r>
      <w:r w:rsidRPr="00FD35AF">
        <w:rPr>
          <w:rFonts w:ascii="Tahoma" w:hAnsi="Tahoma" w:cs="CTraditional Arabic" w:hint="cs"/>
          <w:rtl/>
          <w:lang w:bidi="ar-SA"/>
        </w:rPr>
        <w:t>ص</w:t>
      </w:r>
      <w:r w:rsidRPr="00E927B8">
        <w:rPr>
          <w:rtl/>
        </w:rPr>
        <w:t xml:space="preserve"> از آن خبر داده‌بود: </w:t>
      </w:r>
      <w:r w:rsidRPr="000F502E">
        <w:rPr>
          <w:rStyle w:val="Charc"/>
          <w:rFonts w:hint="cs"/>
          <w:rtl/>
        </w:rPr>
        <w:t>«</w:t>
      </w:r>
      <w:r w:rsidRPr="000F502E">
        <w:rPr>
          <w:rStyle w:val="Charc"/>
          <w:rtl/>
        </w:rPr>
        <w:t>تَمْرُقُ مَارِقَةٌ عِنْدَ فُرْقَةٍ مِنَ الْمُسْلِمِينَ يَقْتُلُه</w:t>
      </w:r>
      <w:r w:rsidRPr="000F502E">
        <w:rPr>
          <w:rStyle w:val="Charc"/>
          <w:rFonts w:hint="cs"/>
          <w:rtl/>
        </w:rPr>
        <w:t>ُمْ</w:t>
      </w:r>
      <w:r w:rsidRPr="000F502E">
        <w:rPr>
          <w:rStyle w:val="Charc"/>
          <w:rtl/>
        </w:rPr>
        <w:t xml:space="preserve"> أَوْلَى الطَّائِفَتَيْنِ بِالْحَقِّ</w:t>
      </w:r>
      <w:r w:rsidRPr="000F502E">
        <w:rPr>
          <w:rStyle w:val="Charc"/>
          <w:rFonts w:hint="cs"/>
          <w:rtl/>
        </w:rPr>
        <w:t>»</w:t>
      </w:r>
      <w:r w:rsidRPr="00E927B8">
        <w:rPr>
          <w:rFonts w:hint="cs"/>
          <w:vertAlign w:val="superscript"/>
          <w:rtl/>
        </w:rPr>
        <w:t>(</w:t>
      </w:r>
      <w:r w:rsidRPr="00E927B8">
        <w:rPr>
          <w:vertAlign w:val="superscript"/>
          <w:rtl/>
        </w:rPr>
        <w:footnoteReference w:id="28"/>
      </w:r>
      <w:r w:rsidRPr="00E927B8">
        <w:rPr>
          <w:rFonts w:hint="cs"/>
          <w:vertAlign w:val="superscript"/>
          <w:rtl/>
        </w:rPr>
        <w:t>)</w:t>
      </w:r>
      <w:r w:rsidRPr="00E927B8">
        <w:rPr>
          <w:rFonts w:hint="cs"/>
          <w:rtl/>
        </w:rPr>
        <w:t xml:space="preserve">. </w:t>
      </w:r>
      <w:r w:rsidRPr="00FD35AF">
        <w:rPr>
          <w:rFonts w:ascii="Tahoma" w:hAnsi="Tahoma" w:cs="Traditional Arabic" w:hint="cs"/>
          <w:rtl/>
          <w:lang w:bidi="ar-SA"/>
        </w:rPr>
        <w:t>«</w:t>
      </w:r>
      <w:r w:rsidRPr="00E927B8">
        <w:rPr>
          <w:rtl/>
        </w:rPr>
        <w:t>هنگام</w:t>
      </w:r>
      <w:r w:rsidR="00AF2E6E" w:rsidRPr="00E927B8">
        <w:rPr>
          <w:rtl/>
        </w:rPr>
        <w:t>ی</w:t>
      </w:r>
      <w:r w:rsidRPr="00E927B8">
        <w:rPr>
          <w:rtl/>
        </w:rPr>
        <w:t xml:space="preserve"> </w:t>
      </w:r>
      <w:r w:rsidR="00AF2E6E" w:rsidRPr="00E927B8">
        <w:rPr>
          <w:rtl/>
        </w:rPr>
        <w:t>ک</w:t>
      </w:r>
      <w:r w:rsidRPr="00E927B8">
        <w:rPr>
          <w:rtl/>
        </w:rPr>
        <w:t>ه مسلمانان دچار فرقه م</w:t>
      </w:r>
      <w:r w:rsidR="00AF2E6E" w:rsidRPr="00E927B8">
        <w:rPr>
          <w:rtl/>
        </w:rPr>
        <w:t>ی</w:t>
      </w:r>
      <w:r w:rsidRPr="00E927B8">
        <w:rPr>
          <w:rtl/>
        </w:rPr>
        <w:t>‌شوند گروه</w:t>
      </w:r>
      <w:r w:rsidR="00AF2E6E" w:rsidRPr="00E927B8">
        <w:rPr>
          <w:rtl/>
        </w:rPr>
        <w:t>ی</w:t>
      </w:r>
      <w:r w:rsidRPr="00E927B8">
        <w:rPr>
          <w:rtl/>
        </w:rPr>
        <w:t xml:space="preserve"> از آنها خروج – مروق – </w:t>
      </w:r>
      <w:r w:rsidR="00AF2E6E" w:rsidRPr="00E927B8">
        <w:rPr>
          <w:rtl/>
        </w:rPr>
        <w:t>ک</w:t>
      </w:r>
      <w:r w:rsidRPr="00E927B8">
        <w:rPr>
          <w:rtl/>
        </w:rPr>
        <w:t xml:space="preserve">رده </w:t>
      </w:r>
      <w:r w:rsidR="00AF2E6E" w:rsidRPr="00E927B8">
        <w:rPr>
          <w:rtl/>
        </w:rPr>
        <w:t>ک</w:t>
      </w:r>
      <w:r w:rsidRPr="00E927B8">
        <w:rPr>
          <w:rtl/>
        </w:rPr>
        <w:t>ه نزد</w:t>
      </w:r>
      <w:r w:rsidR="00AF2E6E" w:rsidRPr="00E927B8">
        <w:rPr>
          <w:rtl/>
        </w:rPr>
        <w:t>یک</w:t>
      </w:r>
      <w:r w:rsidRPr="00E927B8">
        <w:rPr>
          <w:rtl/>
        </w:rPr>
        <w:t>تر</w:t>
      </w:r>
      <w:r w:rsidR="00AF2E6E" w:rsidRPr="00E927B8">
        <w:rPr>
          <w:rtl/>
        </w:rPr>
        <w:t>ی</w:t>
      </w:r>
      <w:r w:rsidRPr="00E927B8">
        <w:rPr>
          <w:rtl/>
        </w:rPr>
        <w:t>ن گروه به حق با آنها م</w:t>
      </w:r>
      <w:r w:rsidR="00AF2E6E" w:rsidRPr="00E927B8">
        <w:rPr>
          <w:rtl/>
        </w:rPr>
        <w:t>ی</w:t>
      </w:r>
      <w:r w:rsidRPr="00E927B8">
        <w:rPr>
          <w:rtl/>
        </w:rPr>
        <w:t>‌جنگد</w:t>
      </w:r>
      <w:r w:rsidRPr="00FD35AF">
        <w:rPr>
          <w:rFonts w:ascii="Tahoma" w:hAnsi="Tahoma" w:cs="Traditional Arabic" w:hint="cs"/>
          <w:rtl/>
          <w:lang w:bidi="ar-SA"/>
        </w:rPr>
        <w:t>»</w:t>
      </w:r>
      <w:r w:rsidRPr="00E927B8">
        <w:rPr>
          <w:rtl/>
        </w:rPr>
        <w:t>، و مروق و خروج آنها وقت</w:t>
      </w:r>
      <w:r w:rsidR="00AF2E6E" w:rsidRPr="00E927B8">
        <w:rPr>
          <w:rtl/>
        </w:rPr>
        <w:t>ی</w:t>
      </w:r>
      <w:r w:rsidRPr="00E927B8">
        <w:rPr>
          <w:rtl/>
        </w:rPr>
        <w:t xml:space="preserve"> رخ داد </w:t>
      </w:r>
      <w:r w:rsidR="00AF2E6E" w:rsidRPr="00E927B8">
        <w:rPr>
          <w:rtl/>
        </w:rPr>
        <w:t>ک</w:t>
      </w:r>
      <w:r w:rsidRPr="00E927B8">
        <w:rPr>
          <w:rtl/>
        </w:rPr>
        <w:t>ه دو حَ</w:t>
      </w:r>
      <w:r w:rsidR="00AF2E6E" w:rsidRPr="00E927B8">
        <w:rPr>
          <w:rtl/>
        </w:rPr>
        <w:t>ک</w:t>
      </w:r>
      <w:r w:rsidRPr="00E927B8">
        <w:rPr>
          <w:rtl/>
        </w:rPr>
        <w:t>م در م</w:t>
      </w:r>
      <w:r w:rsidR="00AF2E6E" w:rsidRPr="00E927B8">
        <w:rPr>
          <w:rtl/>
        </w:rPr>
        <w:t>ی</w:t>
      </w:r>
      <w:r w:rsidRPr="00E927B8">
        <w:rPr>
          <w:rtl/>
        </w:rPr>
        <w:t>ان مردم قضاوت</w:t>
      </w:r>
      <w:r w:rsidR="000F71B7" w:rsidRPr="00E927B8">
        <w:rPr>
          <w:rtl/>
        </w:rPr>
        <w:t xml:space="preserve"> می‌کردند</w:t>
      </w:r>
      <w:r w:rsidRPr="00E927B8">
        <w:rPr>
          <w:rtl/>
        </w:rPr>
        <w:t>، و مردم بدون اتّفاق متفرّق گشتند.</w:t>
      </w:r>
    </w:p>
    <w:p w:rsidR="00C363C7" w:rsidRPr="000F502E" w:rsidRDefault="00C363C7" w:rsidP="000F502E">
      <w:pPr>
        <w:pStyle w:val="a9"/>
        <w:rPr>
          <w:rtl/>
        </w:rPr>
      </w:pPr>
      <w:r w:rsidRPr="00FD35AF">
        <w:rPr>
          <w:rFonts w:ascii="Tahoma" w:hAnsi="Tahoma" w:cs="Tahoma"/>
          <w:rtl/>
          <w:lang w:bidi="ar-SA"/>
        </w:rPr>
        <w:t> </w:t>
      </w:r>
      <w:r w:rsidRPr="000F502E">
        <w:rPr>
          <w:rtl/>
        </w:rPr>
        <w:t>ا</w:t>
      </w:r>
      <w:r w:rsidR="00AF2E6E" w:rsidRPr="000F502E">
        <w:rPr>
          <w:rtl/>
        </w:rPr>
        <w:t>ی</w:t>
      </w:r>
      <w:r w:rsidRPr="000F502E">
        <w:rPr>
          <w:rtl/>
        </w:rPr>
        <w:t>ن اوّل</w:t>
      </w:r>
      <w:r w:rsidR="00AF2E6E" w:rsidRPr="000F502E">
        <w:rPr>
          <w:rtl/>
        </w:rPr>
        <w:t>ی</w:t>
      </w:r>
      <w:r w:rsidRPr="000F502E">
        <w:rPr>
          <w:rtl/>
        </w:rPr>
        <w:t>ن رخنه و تفرّق عق</w:t>
      </w:r>
      <w:r w:rsidR="00AF2E6E" w:rsidRPr="000F502E">
        <w:rPr>
          <w:rtl/>
        </w:rPr>
        <w:t>ی</w:t>
      </w:r>
      <w:r w:rsidRPr="000F502E">
        <w:rPr>
          <w:rtl/>
        </w:rPr>
        <w:t>دت</w:t>
      </w:r>
      <w:r w:rsidR="00AF2E6E" w:rsidRPr="000F502E">
        <w:rPr>
          <w:rtl/>
        </w:rPr>
        <w:t>ی</w:t>
      </w:r>
      <w:r w:rsidRPr="000F502E">
        <w:rPr>
          <w:rtl/>
        </w:rPr>
        <w:t xml:space="preserve"> در م</w:t>
      </w:r>
      <w:r w:rsidR="00AF2E6E" w:rsidRPr="000F502E">
        <w:rPr>
          <w:rtl/>
        </w:rPr>
        <w:t>ی</w:t>
      </w:r>
      <w:r w:rsidRPr="000F502E">
        <w:rPr>
          <w:rtl/>
        </w:rPr>
        <w:t>ان مسلمانان راه‌</w:t>
      </w:r>
      <w:r w:rsidR="00AF2E6E" w:rsidRPr="000F502E">
        <w:rPr>
          <w:rtl/>
        </w:rPr>
        <w:t>ی</w:t>
      </w:r>
      <w:r w:rsidRPr="000F502E">
        <w:rPr>
          <w:rtl/>
        </w:rPr>
        <w:t>افته (ب</w:t>
      </w:r>
      <w:r w:rsidR="00AF2E6E" w:rsidRPr="000F502E">
        <w:rPr>
          <w:rtl/>
        </w:rPr>
        <w:t>ی</w:t>
      </w:r>
      <w:r w:rsidRPr="000F502E">
        <w:rPr>
          <w:rtl/>
        </w:rPr>
        <w:t>عت‌</w:t>
      </w:r>
      <w:r w:rsidR="00AF2E6E" w:rsidRPr="000F502E">
        <w:rPr>
          <w:rtl/>
        </w:rPr>
        <w:t>ک</w:t>
      </w:r>
      <w:r w:rsidRPr="000F502E">
        <w:rPr>
          <w:rtl/>
        </w:rPr>
        <w:t>نندگان با عل</w:t>
      </w:r>
      <w:r w:rsidR="00AF2E6E" w:rsidRPr="000F502E">
        <w:rPr>
          <w:rtl/>
        </w:rPr>
        <w:t>ی</w:t>
      </w:r>
      <w:r w:rsidRPr="000F502E">
        <w:rPr>
          <w:rtl/>
        </w:rPr>
        <w:t xml:space="preserve"> و د</w:t>
      </w:r>
      <w:r w:rsidR="00AF2E6E" w:rsidRPr="000F502E">
        <w:rPr>
          <w:rtl/>
        </w:rPr>
        <w:t>ی</w:t>
      </w:r>
      <w:r w:rsidRPr="000F502E">
        <w:rPr>
          <w:rtl/>
        </w:rPr>
        <w:t>گر خلفاء) بود. و لهذا خروج خوارج اوّل</w:t>
      </w:r>
      <w:r w:rsidR="00AF2E6E" w:rsidRPr="000F502E">
        <w:rPr>
          <w:rtl/>
        </w:rPr>
        <w:t>ی</w:t>
      </w:r>
      <w:r w:rsidRPr="000F502E">
        <w:rPr>
          <w:rtl/>
        </w:rPr>
        <w:t>ن و قد</w:t>
      </w:r>
      <w:r w:rsidR="00AF2E6E" w:rsidRPr="000F502E">
        <w:rPr>
          <w:rtl/>
        </w:rPr>
        <w:t>ی</w:t>
      </w:r>
      <w:r w:rsidRPr="000F502E">
        <w:rPr>
          <w:rtl/>
        </w:rPr>
        <w:t>م</w:t>
      </w:r>
      <w:r w:rsidR="00AF2E6E" w:rsidRPr="000F502E">
        <w:rPr>
          <w:rtl/>
        </w:rPr>
        <w:t>ی</w:t>
      </w:r>
      <w:r w:rsidRPr="000F502E">
        <w:rPr>
          <w:rtl/>
        </w:rPr>
        <w:t>‌تر</w:t>
      </w:r>
      <w:r w:rsidR="00AF2E6E" w:rsidRPr="000F502E">
        <w:rPr>
          <w:rtl/>
        </w:rPr>
        <w:t>ی</w:t>
      </w:r>
      <w:r w:rsidRPr="000F502E">
        <w:rPr>
          <w:rtl/>
        </w:rPr>
        <w:t>ن انشقاق د</w:t>
      </w:r>
      <w:r w:rsidR="00AF2E6E" w:rsidRPr="000F502E">
        <w:rPr>
          <w:rtl/>
        </w:rPr>
        <w:t>ی</w:t>
      </w:r>
      <w:r w:rsidRPr="000F502E">
        <w:rPr>
          <w:rtl/>
        </w:rPr>
        <w:t>ن</w:t>
      </w:r>
      <w:r w:rsidR="00AF2E6E" w:rsidRPr="000F502E">
        <w:rPr>
          <w:rtl/>
        </w:rPr>
        <w:t>ی</w:t>
      </w:r>
      <w:r w:rsidRPr="000F502E">
        <w:rPr>
          <w:rtl/>
        </w:rPr>
        <w:t xml:space="preserve"> در صف مسلمانان</w:t>
      </w:r>
      <w:r w:rsidR="006D7D8D" w:rsidRPr="000F502E">
        <w:rPr>
          <w:rtl/>
        </w:rPr>
        <w:t xml:space="preserve"> می‌باشد</w:t>
      </w:r>
      <w:r w:rsidRPr="000F502E">
        <w:rPr>
          <w:rFonts w:hint="cs"/>
          <w:vertAlign w:val="superscript"/>
          <w:rtl/>
        </w:rPr>
        <w:t>(</w:t>
      </w:r>
      <w:r w:rsidRPr="000F502E">
        <w:rPr>
          <w:vertAlign w:val="superscript"/>
          <w:rtl/>
        </w:rPr>
        <w:footnoteReference w:id="29"/>
      </w:r>
      <w:r w:rsidRPr="000F502E">
        <w:rPr>
          <w:rFonts w:hint="cs"/>
          <w:vertAlign w:val="superscript"/>
          <w:rtl/>
        </w:rPr>
        <w:t>)</w:t>
      </w:r>
      <w:r w:rsidRPr="000F502E">
        <w:rPr>
          <w:rtl/>
        </w:rPr>
        <w:t xml:space="preserve"> و بعد از بدعت خوارج بدعت تش</w:t>
      </w:r>
      <w:r w:rsidR="00AF2E6E" w:rsidRPr="000F502E">
        <w:rPr>
          <w:rtl/>
        </w:rPr>
        <w:t>ی</w:t>
      </w:r>
      <w:r w:rsidRPr="000F502E">
        <w:rPr>
          <w:rtl/>
        </w:rPr>
        <w:t xml:space="preserve">ع رخ داد </w:t>
      </w:r>
      <w:r w:rsidR="00AF2E6E" w:rsidRPr="000F502E">
        <w:rPr>
          <w:rtl/>
        </w:rPr>
        <w:t>ک</w:t>
      </w:r>
      <w:r w:rsidRPr="000F502E">
        <w:rPr>
          <w:rtl/>
        </w:rPr>
        <w:t>ه غُلات-افراط</w:t>
      </w:r>
      <w:r w:rsidR="00AF2E6E" w:rsidRPr="000F502E">
        <w:rPr>
          <w:rtl/>
        </w:rPr>
        <w:t>ی</w:t>
      </w:r>
      <w:r w:rsidRPr="000F502E">
        <w:rPr>
          <w:rtl/>
        </w:rPr>
        <w:t>ون-</w:t>
      </w:r>
      <w:r w:rsidRPr="000F502E">
        <w:rPr>
          <w:rFonts w:hint="cs"/>
          <w:rtl/>
        </w:rPr>
        <w:t xml:space="preserve"> </w:t>
      </w:r>
      <w:r w:rsidRPr="000F502E">
        <w:rPr>
          <w:rtl/>
        </w:rPr>
        <w:t>-افراط</w:t>
      </w:r>
      <w:r w:rsidR="00AF2E6E" w:rsidRPr="000F502E">
        <w:rPr>
          <w:rtl/>
        </w:rPr>
        <w:t>ی</w:t>
      </w:r>
      <w:r w:rsidRPr="000F502E">
        <w:rPr>
          <w:rtl/>
        </w:rPr>
        <w:t>ون- آنها مدّع</w:t>
      </w:r>
      <w:r w:rsidR="00AF2E6E" w:rsidRPr="000F502E">
        <w:rPr>
          <w:rtl/>
        </w:rPr>
        <w:t>ی</w:t>
      </w:r>
      <w:r w:rsidRPr="000F502E">
        <w:rPr>
          <w:rtl/>
        </w:rPr>
        <w:t xml:space="preserve"> ألوه</w:t>
      </w:r>
      <w:r w:rsidR="00AF2E6E" w:rsidRPr="000F502E">
        <w:rPr>
          <w:rtl/>
        </w:rPr>
        <w:t>ی</w:t>
      </w:r>
      <w:r w:rsidRPr="000F502E">
        <w:rPr>
          <w:rtl/>
        </w:rPr>
        <w:t>ت عل</w:t>
      </w:r>
      <w:r w:rsidR="00AF2E6E" w:rsidRPr="000F502E">
        <w:rPr>
          <w:rtl/>
        </w:rPr>
        <w:t>ی</w:t>
      </w:r>
      <w:r w:rsidRPr="000F502E">
        <w:rPr>
          <w:rtl/>
        </w:rPr>
        <w:t xml:space="preserve"> گشتند و ادّعاء نصّ بر امامت او نمودند و بر ش</w:t>
      </w:r>
      <w:r w:rsidR="00AF2E6E" w:rsidRPr="000F502E">
        <w:rPr>
          <w:rtl/>
        </w:rPr>
        <w:t>ی</w:t>
      </w:r>
      <w:r w:rsidRPr="000F502E">
        <w:rPr>
          <w:rtl/>
        </w:rPr>
        <w:t>خ</w:t>
      </w:r>
      <w:r w:rsidR="00AF2E6E" w:rsidRPr="000F502E">
        <w:rPr>
          <w:rtl/>
        </w:rPr>
        <w:t>ی</w:t>
      </w:r>
      <w:r w:rsidRPr="000F502E">
        <w:rPr>
          <w:rtl/>
        </w:rPr>
        <w:t>ن ابوب</w:t>
      </w:r>
      <w:r w:rsidR="00AF2E6E" w:rsidRPr="000F502E">
        <w:rPr>
          <w:rtl/>
        </w:rPr>
        <w:t>ک</w:t>
      </w:r>
      <w:r w:rsidRPr="000F502E">
        <w:rPr>
          <w:rtl/>
        </w:rPr>
        <w:t xml:space="preserve">ر و عمر </w:t>
      </w:r>
      <w:r w:rsidRPr="00FD35AF">
        <w:rPr>
          <w:rFonts w:ascii="Tahoma" w:hAnsi="Tahoma" w:cs="CTraditional Arabic" w:hint="cs"/>
          <w:rtl/>
          <w:lang w:bidi="ar-SA"/>
        </w:rPr>
        <w:t>ب</w:t>
      </w:r>
      <w:r w:rsidRPr="000F502E">
        <w:rPr>
          <w:rtl/>
        </w:rPr>
        <w:t xml:space="preserve"> لعن و سبّ</w:t>
      </w:r>
      <w:r w:rsidR="00835A14">
        <w:rPr>
          <w:rtl/>
        </w:rPr>
        <w:t xml:space="preserve"> می‌نمود</w:t>
      </w:r>
      <w:r w:rsidRPr="000F502E">
        <w:rPr>
          <w:rtl/>
        </w:rPr>
        <w:t xml:space="preserve">ند </w:t>
      </w:r>
      <w:r w:rsidR="00AF2E6E" w:rsidRPr="000F502E">
        <w:rPr>
          <w:rtl/>
        </w:rPr>
        <w:t>ک</w:t>
      </w:r>
      <w:r w:rsidRPr="000F502E">
        <w:rPr>
          <w:rtl/>
        </w:rPr>
        <w:t>ه عل</w:t>
      </w:r>
      <w:r w:rsidR="00AF2E6E" w:rsidRPr="000F502E">
        <w:rPr>
          <w:rtl/>
        </w:rPr>
        <w:t>ی</w:t>
      </w:r>
      <w:r w:rsidRPr="000F502E">
        <w:rPr>
          <w:rtl/>
        </w:rPr>
        <w:t xml:space="preserve"> ام</w:t>
      </w:r>
      <w:r w:rsidR="00AF2E6E" w:rsidRPr="000F502E">
        <w:rPr>
          <w:rtl/>
        </w:rPr>
        <w:t>ی</w:t>
      </w:r>
      <w:r w:rsidRPr="000F502E">
        <w:rPr>
          <w:rtl/>
        </w:rPr>
        <w:t>رالمؤمن</w:t>
      </w:r>
      <w:r w:rsidR="00AF2E6E" w:rsidRPr="000F502E">
        <w:rPr>
          <w:rtl/>
        </w:rPr>
        <w:t>ی</w:t>
      </w:r>
      <w:r w:rsidRPr="000F502E">
        <w:rPr>
          <w:rtl/>
        </w:rPr>
        <w:t>ن عل</w:t>
      </w:r>
      <w:r w:rsidR="00AF2E6E" w:rsidRPr="000F502E">
        <w:rPr>
          <w:rtl/>
        </w:rPr>
        <w:t>ی</w:t>
      </w:r>
      <w:r w:rsidR="00E927B8" w:rsidRPr="000F502E">
        <w:rPr>
          <w:rFonts w:cs="CTraditional Arabic"/>
          <w:rtl/>
        </w:rPr>
        <w:t>س</w:t>
      </w:r>
      <w:r w:rsidR="000F502E">
        <w:rPr>
          <w:rtl/>
        </w:rPr>
        <w:t xml:space="preserve"> هردو </w:t>
      </w:r>
      <w:r w:rsidRPr="000F502E">
        <w:rPr>
          <w:rtl/>
        </w:rPr>
        <w:t xml:space="preserve">گروه را به </w:t>
      </w:r>
      <w:r w:rsidR="00AF2E6E" w:rsidRPr="000F502E">
        <w:rPr>
          <w:rtl/>
        </w:rPr>
        <w:t>کی</w:t>
      </w:r>
      <w:r w:rsidRPr="000F502E">
        <w:rPr>
          <w:rtl/>
        </w:rPr>
        <w:t>فر خود رسانده و با مبتدعان تش</w:t>
      </w:r>
      <w:r w:rsidR="00AF2E6E" w:rsidRPr="000F502E">
        <w:rPr>
          <w:rtl/>
        </w:rPr>
        <w:t>ی</w:t>
      </w:r>
      <w:r w:rsidRPr="000F502E">
        <w:rPr>
          <w:rtl/>
        </w:rPr>
        <w:t>ع و خوارج برخورد نمود، با خارج</w:t>
      </w:r>
      <w:r w:rsidR="00AF2E6E" w:rsidRPr="000F502E">
        <w:rPr>
          <w:rtl/>
        </w:rPr>
        <w:t>ی</w:t>
      </w:r>
      <w:r w:rsidRPr="000F502E">
        <w:rPr>
          <w:rtl/>
        </w:rPr>
        <w:t>ان جنگ</w:t>
      </w:r>
      <w:r w:rsidR="00AF2E6E" w:rsidRPr="000F502E">
        <w:rPr>
          <w:rtl/>
        </w:rPr>
        <w:t>ی</w:t>
      </w:r>
      <w:r w:rsidRPr="000F502E">
        <w:rPr>
          <w:rtl/>
        </w:rPr>
        <w:t xml:space="preserve">د و با </w:t>
      </w:r>
      <w:r w:rsidR="00AF2E6E" w:rsidRPr="000F502E">
        <w:rPr>
          <w:rtl/>
        </w:rPr>
        <w:t>ک</w:t>
      </w:r>
      <w:r w:rsidRPr="000F502E">
        <w:rPr>
          <w:rtl/>
        </w:rPr>
        <w:t>سان</w:t>
      </w:r>
      <w:r w:rsidR="00AF2E6E" w:rsidRPr="000F502E">
        <w:rPr>
          <w:rtl/>
        </w:rPr>
        <w:t>ی</w:t>
      </w:r>
      <w:r w:rsidRPr="000F502E">
        <w:rPr>
          <w:rtl/>
        </w:rPr>
        <w:t xml:space="preserve"> </w:t>
      </w:r>
      <w:r w:rsidR="00AF2E6E" w:rsidRPr="000F502E">
        <w:rPr>
          <w:rtl/>
        </w:rPr>
        <w:t>ک</w:t>
      </w:r>
      <w:r w:rsidRPr="000F502E">
        <w:rPr>
          <w:rtl/>
        </w:rPr>
        <w:t>ه به نام دوست</w:t>
      </w:r>
      <w:r w:rsidR="00AF2E6E" w:rsidRPr="000F502E">
        <w:rPr>
          <w:rtl/>
        </w:rPr>
        <w:t>ی</w:t>
      </w:r>
      <w:r w:rsidRPr="000F502E">
        <w:rPr>
          <w:rtl/>
        </w:rPr>
        <w:t xml:space="preserve"> او غلوّ</w:t>
      </w:r>
      <w:r w:rsidR="000F71B7" w:rsidRPr="000F502E">
        <w:rPr>
          <w:rtl/>
        </w:rPr>
        <w:t xml:space="preserve"> می‌کردند</w:t>
      </w:r>
      <w:r w:rsidRPr="000F502E">
        <w:rPr>
          <w:rtl/>
        </w:rPr>
        <w:t xml:space="preserve"> و او را به خدا</w:t>
      </w:r>
      <w:r w:rsidR="00AF2E6E" w:rsidRPr="000F502E">
        <w:rPr>
          <w:rtl/>
        </w:rPr>
        <w:t>یی</w:t>
      </w:r>
      <w:r w:rsidRPr="000F502E">
        <w:rPr>
          <w:rtl/>
        </w:rPr>
        <w:t xml:space="preserve"> گرفتند، به روا</w:t>
      </w:r>
      <w:r w:rsidR="00AF2E6E" w:rsidRPr="000F502E">
        <w:rPr>
          <w:rtl/>
        </w:rPr>
        <w:t>ی</w:t>
      </w:r>
      <w:r w:rsidRPr="000F502E">
        <w:rPr>
          <w:rtl/>
        </w:rPr>
        <w:t>ت</w:t>
      </w:r>
      <w:r w:rsidR="00AF2E6E" w:rsidRPr="000F502E">
        <w:rPr>
          <w:rtl/>
        </w:rPr>
        <w:t>ی</w:t>
      </w:r>
      <w:r w:rsidRPr="000F502E">
        <w:rPr>
          <w:rtl/>
        </w:rPr>
        <w:t xml:space="preserve"> دستور داد </w:t>
      </w:r>
      <w:r w:rsidR="00AF2E6E" w:rsidRPr="000F502E">
        <w:rPr>
          <w:rtl/>
        </w:rPr>
        <w:t>ک</w:t>
      </w:r>
      <w:r w:rsidRPr="000F502E">
        <w:rPr>
          <w:rtl/>
        </w:rPr>
        <w:t>ه آنها را آتش بزنند</w:t>
      </w:r>
      <w:r w:rsidRPr="000F502E">
        <w:rPr>
          <w:rFonts w:hint="cs"/>
          <w:vertAlign w:val="superscript"/>
          <w:rtl/>
        </w:rPr>
        <w:t>(</w:t>
      </w:r>
      <w:r w:rsidRPr="000F502E">
        <w:rPr>
          <w:vertAlign w:val="superscript"/>
          <w:rtl/>
        </w:rPr>
        <w:footnoteReference w:id="30"/>
      </w:r>
      <w:r w:rsidRPr="000F502E">
        <w:rPr>
          <w:rFonts w:hint="cs"/>
          <w:vertAlign w:val="superscript"/>
          <w:rtl/>
        </w:rPr>
        <w:t>)</w:t>
      </w:r>
      <w:r w:rsidRPr="000F502E">
        <w:rPr>
          <w:rFonts w:hint="cs"/>
          <w:rtl/>
        </w:rPr>
        <w:t>.</w:t>
      </w:r>
    </w:p>
    <w:p w:rsidR="00C363C7" w:rsidRPr="00051EF9" w:rsidRDefault="00C363C7" w:rsidP="00C363C7">
      <w:pPr>
        <w:pStyle w:val="BlockText"/>
        <w:ind w:left="0" w:firstLine="284"/>
        <w:rPr>
          <w:rStyle w:val="Char9"/>
          <w:rtl/>
        </w:rPr>
      </w:pPr>
      <w:r w:rsidRPr="00051EF9">
        <w:rPr>
          <w:rStyle w:val="Char9"/>
          <w:rtl/>
        </w:rPr>
        <w:t>لهذا د</w:t>
      </w:r>
      <w:r w:rsidR="00AF2E6E" w:rsidRPr="00051EF9">
        <w:rPr>
          <w:rStyle w:val="Char9"/>
          <w:rtl/>
        </w:rPr>
        <w:t>ک</w:t>
      </w:r>
      <w:r w:rsidRPr="00051EF9">
        <w:rPr>
          <w:rStyle w:val="Char9"/>
          <w:rtl/>
        </w:rPr>
        <w:t>تر مصطف</w:t>
      </w:r>
      <w:r w:rsidR="00AF2E6E" w:rsidRPr="00051EF9">
        <w:rPr>
          <w:rStyle w:val="Char9"/>
          <w:rtl/>
        </w:rPr>
        <w:t>ی</w:t>
      </w:r>
      <w:r w:rsidRPr="00051EF9">
        <w:rPr>
          <w:rStyle w:val="Char9"/>
          <w:rtl/>
        </w:rPr>
        <w:t xml:space="preserve"> حلم</w:t>
      </w:r>
      <w:r w:rsidR="00AF2E6E" w:rsidRPr="00051EF9">
        <w:rPr>
          <w:rStyle w:val="Char9"/>
          <w:rtl/>
        </w:rPr>
        <w:t>ی</w:t>
      </w:r>
      <w:r w:rsidRPr="00051EF9">
        <w:rPr>
          <w:rStyle w:val="Char9"/>
          <w:rtl/>
        </w:rPr>
        <w:t xml:space="preserve"> درست</w:t>
      </w:r>
      <w:r w:rsidR="00CE2A51">
        <w:rPr>
          <w:rStyle w:val="Char9"/>
          <w:rtl/>
        </w:rPr>
        <w:t xml:space="preserve"> می‌گوید</w:t>
      </w:r>
      <w:r w:rsidRPr="00051EF9">
        <w:rPr>
          <w:rStyle w:val="Char9"/>
          <w:rtl/>
        </w:rPr>
        <w:t xml:space="preserve"> </w:t>
      </w:r>
      <w:r w:rsidR="00AF2E6E" w:rsidRPr="00051EF9">
        <w:rPr>
          <w:rStyle w:val="Char9"/>
          <w:rtl/>
        </w:rPr>
        <w:t>ک</w:t>
      </w:r>
      <w:r w:rsidRPr="00051EF9">
        <w:rPr>
          <w:rStyle w:val="Char9"/>
          <w:rtl/>
        </w:rPr>
        <w:t>ه</w:t>
      </w:r>
      <w:r w:rsidR="00CE2A51">
        <w:rPr>
          <w:rStyle w:val="Char9"/>
          <w:rtl/>
        </w:rPr>
        <w:t xml:space="preserve"> می‌گوید</w:t>
      </w:r>
      <w:r w:rsidRPr="00051EF9">
        <w:rPr>
          <w:rStyle w:val="Char9"/>
          <w:rtl/>
        </w:rPr>
        <w:t>: اهل سنّت و جماعت امتداد طب</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 xml:space="preserve"> مسلمانان اول</w:t>
      </w:r>
      <w:r w:rsidR="00AF2E6E" w:rsidRPr="00051EF9">
        <w:rPr>
          <w:rStyle w:val="Char9"/>
          <w:rtl/>
        </w:rPr>
        <w:t>ی</w:t>
      </w:r>
      <w:r w:rsidRPr="00051EF9">
        <w:rPr>
          <w:rStyle w:val="Char9"/>
          <w:rtl/>
        </w:rPr>
        <w:t>ه‌ا</w:t>
      </w:r>
      <w:r w:rsidR="00AF2E6E" w:rsidRPr="00051EF9">
        <w:rPr>
          <w:rStyle w:val="Char9"/>
          <w:rtl/>
        </w:rPr>
        <w:t>ی</w:t>
      </w:r>
      <w:r w:rsidRPr="00051EF9">
        <w:rPr>
          <w:rStyle w:val="Char9"/>
          <w:rtl/>
        </w:rPr>
        <w:t xml:space="preserve"> هستند </w:t>
      </w:r>
      <w:r w:rsidR="00AF2E6E" w:rsidRPr="00051EF9">
        <w:rPr>
          <w:rStyle w:val="Char9"/>
          <w:rtl/>
        </w:rPr>
        <w:t>ک</w:t>
      </w:r>
      <w:r w:rsidRPr="00051EF9">
        <w:rPr>
          <w:rStyle w:val="Char9"/>
          <w:rtl/>
        </w:rPr>
        <w:t>ه رسول خدا از دن</w:t>
      </w:r>
      <w:r w:rsidR="00AF2E6E" w:rsidRPr="00051EF9">
        <w:rPr>
          <w:rStyle w:val="Char9"/>
          <w:rtl/>
        </w:rPr>
        <w:t>ی</w:t>
      </w:r>
      <w:r w:rsidRPr="00051EF9">
        <w:rPr>
          <w:rStyle w:val="Char9"/>
          <w:rtl/>
        </w:rPr>
        <w:t>ا رفت و از آنها خشنود و راض</w:t>
      </w:r>
      <w:r w:rsidR="00AF2E6E" w:rsidRPr="00051EF9">
        <w:rPr>
          <w:rStyle w:val="Char9"/>
          <w:rtl/>
        </w:rPr>
        <w:t>ی</w:t>
      </w:r>
      <w:r w:rsidRPr="00051EF9">
        <w:rPr>
          <w:rStyle w:val="Char9"/>
          <w:rtl/>
        </w:rPr>
        <w:t xml:space="preserve"> بود، و نم</w:t>
      </w:r>
      <w:r w:rsidR="00AF2E6E" w:rsidRPr="00051EF9">
        <w:rPr>
          <w:rStyle w:val="Char9"/>
          <w:rtl/>
        </w:rPr>
        <w:t>ی</w:t>
      </w:r>
      <w:r w:rsidRPr="00051EF9">
        <w:rPr>
          <w:rStyle w:val="Char9"/>
          <w:rtl/>
        </w:rPr>
        <w:t>‌توان</w:t>
      </w:r>
      <w:r w:rsidR="00AF2E6E" w:rsidRPr="00051EF9">
        <w:rPr>
          <w:rStyle w:val="Char9"/>
          <w:rtl/>
        </w:rPr>
        <w:t>ی</w:t>
      </w:r>
      <w:r w:rsidRPr="00051EF9">
        <w:rPr>
          <w:rStyle w:val="Char9"/>
          <w:rtl/>
        </w:rPr>
        <w:t>م آغاز ا</w:t>
      </w:r>
      <w:r w:rsidR="00AF2E6E" w:rsidRPr="00051EF9">
        <w:rPr>
          <w:rStyle w:val="Char9"/>
          <w:rtl/>
        </w:rPr>
        <w:t>ی</w:t>
      </w:r>
      <w:r w:rsidRPr="00051EF9">
        <w:rPr>
          <w:rStyle w:val="Char9"/>
          <w:rtl/>
        </w:rPr>
        <w:t>ن مصطلح را دق</w:t>
      </w:r>
      <w:r w:rsidR="00AF2E6E" w:rsidRPr="00051EF9">
        <w:rPr>
          <w:rStyle w:val="Char9"/>
          <w:rtl/>
        </w:rPr>
        <w:t>ی</w:t>
      </w:r>
      <w:r w:rsidRPr="00051EF9">
        <w:rPr>
          <w:rStyle w:val="Char9"/>
          <w:rtl/>
        </w:rPr>
        <w:t xml:space="preserve">قاً مشخص </w:t>
      </w:r>
      <w:r w:rsidR="00AF2E6E" w:rsidRPr="00051EF9">
        <w:rPr>
          <w:rStyle w:val="Char9"/>
          <w:rtl/>
        </w:rPr>
        <w:t>ک</w:t>
      </w:r>
      <w:r w:rsidRPr="00051EF9">
        <w:rPr>
          <w:rStyle w:val="Char9"/>
          <w:rtl/>
        </w:rPr>
        <w:t>ن</w:t>
      </w:r>
      <w:r w:rsidR="00AF2E6E" w:rsidRPr="00051EF9">
        <w:rPr>
          <w:rStyle w:val="Char9"/>
          <w:rtl/>
        </w:rPr>
        <w:t>ی</w:t>
      </w:r>
      <w:r w:rsidRPr="00051EF9">
        <w:rPr>
          <w:rStyle w:val="Char9"/>
          <w:rtl/>
        </w:rPr>
        <w:t>م، ل</w:t>
      </w:r>
      <w:r w:rsidR="00AF2E6E" w:rsidRPr="00051EF9">
        <w:rPr>
          <w:rStyle w:val="Char9"/>
          <w:rtl/>
        </w:rPr>
        <w:t>یک</w:t>
      </w:r>
      <w:r w:rsidRPr="00051EF9">
        <w:rPr>
          <w:rStyle w:val="Char9"/>
          <w:rtl/>
        </w:rPr>
        <w:t>ن با بق</w:t>
      </w:r>
      <w:r w:rsidR="00AF2E6E" w:rsidRPr="00051EF9">
        <w:rPr>
          <w:rStyle w:val="Char9"/>
          <w:rtl/>
        </w:rPr>
        <w:t>ی</w:t>
      </w:r>
      <w:r w:rsidR="00835A14">
        <w:rPr>
          <w:rStyle w:val="Char9"/>
          <w:rtl/>
        </w:rPr>
        <w:t>ۀ</w:t>
      </w:r>
      <w:r w:rsidRPr="00051EF9">
        <w:rPr>
          <w:rStyle w:val="Char9"/>
          <w:rtl/>
        </w:rPr>
        <w:t xml:space="preserve"> فرق ا</w:t>
      </w:r>
      <w:r w:rsidR="00AF2E6E" w:rsidRPr="00051EF9">
        <w:rPr>
          <w:rStyle w:val="Char9"/>
          <w:rtl/>
        </w:rPr>
        <w:t>ی</w:t>
      </w:r>
      <w:r w:rsidRPr="00051EF9">
        <w:rPr>
          <w:rStyle w:val="Char9"/>
          <w:rtl/>
        </w:rPr>
        <w:t xml:space="preserve">ن </w:t>
      </w:r>
      <w:r w:rsidR="00AF2E6E" w:rsidRPr="00051EF9">
        <w:rPr>
          <w:rStyle w:val="Char9"/>
          <w:rtl/>
        </w:rPr>
        <w:t>ک</w:t>
      </w:r>
      <w:r w:rsidRPr="00051EF9">
        <w:rPr>
          <w:rStyle w:val="Char9"/>
          <w:rtl/>
        </w:rPr>
        <w:t>ار به راحت</w:t>
      </w:r>
      <w:r w:rsidR="00AF2E6E" w:rsidRPr="00051EF9">
        <w:rPr>
          <w:rStyle w:val="Char9"/>
          <w:rtl/>
        </w:rPr>
        <w:t>ی</w:t>
      </w:r>
      <w:r w:rsidRPr="00051EF9">
        <w:rPr>
          <w:rStyle w:val="Char9"/>
          <w:rtl/>
        </w:rPr>
        <w:t xml:space="preserve"> صورت م</w:t>
      </w:r>
      <w:r w:rsidR="00AF2E6E" w:rsidRPr="00051EF9">
        <w:rPr>
          <w:rStyle w:val="Char9"/>
          <w:rtl/>
        </w:rPr>
        <w:t>ی</w:t>
      </w:r>
      <w:r w:rsidRPr="00051EF9">
        <w:rPr>
          <w:rStyle w:val="Char9"/>
          <w:rtl/>
        </w:rPr>
        <w:t>‌گ</w:t>
      </w:r>
      <w:r w:rsidR="00AF2E6E" w:rsidRPr="00051EF9">
        <w:rPr>
          <w:rStyle w:val="Char9"/>
          <w:rtl/>
        </w:rPr>
        <w:t>ی</w:t>
      </w:r>
      <w:r w:rsidRPr="00051EF9">
        <w:rPr>
          <w:rStyle w:val="Char9"/>
          <w:rtl/>
        </w:rPr>
        <w:t>رد، و پرسش از آغاز نشأت اهل سنّت و جماعت محلّ</w:t>
      </w:r>
      <w:r w:rsidR="00AF2E6E" w:rsidRPr="00051EF9">
        <w:rPr>
          <w:rStyle w:val="Char9"/>
          <w:rtl/>
        </w:rPr>
        <w:t>ی</w:t>
      </w:r>
      <w:r w:rsidRPr="00051EF9">
        <w:rPr>
          <w:rStyle w:val="Char9"/>
          <w:rtl/>
        </w:rPr>
        <w:t xml:space="preserve"> از اعراب نخواهد داشت در صورت</w:t>
      </w:r>
      <w:r w:rsidR="00AF2E6E" w:rsidRPr="00051EF9">
        <w:rPr>
          <w:rStyle w:val="Char9"/>
          <w:rtl/>
        </w:rPr>
        <w:t>یک</w:t>
      </w:r>
      <w:r w:rsidRPr="00051EF9">
        <w:rPr>
          <w:rStyle w:val="Char9"/>
          <w:rtl/>
        </w:rPr>
        <w:t>ه با بق</w:t>
      </w:r>
      <w:r w:rsidR="00AF2E6E" w:rsidRPr="00051EF9">
        <w:rPr>
          <w:rStyle w:val="Char9"/>
          <w:rtl/>
        </w:rPr>
        <w:t>ی</w:t>
      </w:r>
      <w:r w:rsidR="00835A14">
        <w:rPr>
          <w:rStyle w:val="Char9"/>
          <w:rtl/>
        </w:rPr>
        <w:t>ۀ</w:t>
      </w:r>
      <w:r w:rsidRPr="00051EF9">
        <w:rPr>
          <w:rStyle w:val="Char9"/>
          <w:rtl/>
        </w:rPr>
        <w:t xml:space="preserve"> فِرَق</w:t>
      </w:r>
      <w:r w:rsidR="00CE2A51">
        <w:rPr>
          <w:rStyle w:val="Char9"/>
          <w:rtl/>
        </w:rPr>
        <w:t xml:space="preserve"> می‌شود</w:t>
      </w:r>
      <w:r w:rsidRPr="00051EF9">
        <w:rPr>
          <w:rStyle w:val="Char9"/>
          <w:rtl/>
        </w:rPr>
        <w:t xml:space="preserve"> ا</w:t>
      </w:r>
      <w:r w:rsidR="00AF2E6E" w:rsidRPr="00051EF9">
        <w:rPr>
          <w:rStyle w:val="Char9"/>
          <w:rtl/>
        </w:rPr>
        <w:t>ی</w:t>
      </w:r>
      <w:r w:rsidRPr="00051EF9">
        <w:rPr>
          <w:rStyle w:val="Char9"/>
          <w:rtl/>
        </w:rPr>
        <w:t xml:space="preserve">ن </w:t>
      </w:r>
      <w:r w:rsidR="00AF2E6E" w:rsidRPr="00051EF9">
        <w:rPr>
          <w:rStyle w:val="Char9"/>
          <w:rtl/>
        </w:rPr>
        <w:t>ک</w:t>
      </w:r>
      <w:r w:rsidRPr="00051EF9">
        <w:rPr>
          <w:rStyle w:val="Char9"/>
          <w:rtl/>
        </w:rPr>
        <w:t>ار را انجام داد</w:t>
      </w:r>
      <w:r w:rsidRPr="000F71B7">
        <w:rPr>
          <w:rStyle w:val="Char9"/>
          <w:rFonts w:hint="cs"/>
          <w:vertAlign w:val="superscript"/>
          <w:rtl/>
        </w:rPr>
        <w:t>(</w:t>
      </w:r>
      <w:r w:rsidRPr="000F71B7">
        <w:rPr>
          <w:rStyle w:val="Char9"/>
          <w:vertAlign w:val="superscript"/>
          <w:rtl/>
        </w:rPr>
        <w:footnoteReference w:id="31"/>
      </w:r>
      <w:r w:rsidRPr="000F71B7">
        <w:rPr>
          <w:rStyle w:val="Char9"/>
          <w:rFonts w:hint="cs"/>
          <w:vertAlign w:val="superscript"/>
          <w:rtl/>
        </w:rPr>
        <w:t>)</w:t>
      </w:r>
      <w:r w:rsidRPr="00051EF9">
        <w:rPr>
          <w:rStyle w:val="Char9"/>
          <w:rFonts w:hint="cs"/>
          <w:rtl/>
        </w:rPr>
        <w:t>.</w:t>
      </w:r>
    </w:p>
    <w:p w:rsidR="00C363C7" w:rsidRPr="00051EF9" w:rsidRDefault="00C363C7" w:rsidP="00C363C7">
      <w:pPr>
        <w:pStyle w:val="BlockText"/>
        <w:ind w:left="0" w:firstLine="284"/>
        <w:rPr>
          <w:rStyle w:val="Char9"/>
          <w:rtl/>
        </w:rPr>
      </w:pPr>
      <w:r w:rsidRPr="00051EF9">
        <w:rPr>
          <w:rStyle w:val="Char9"/>
          <w:rtl/>
        </w:rPr>
        <w:t>و ابن ت</w:t>
      </w:r>
      <w:r w:rsidR="00AF2E6E" w:rsidRPr="00051EF9">
        <w:rPr>
          <w:rStyle w:val="Char9"/>
          <w:rtl/>
        </w:rPr>
        <w:t>ی</w:t>
      </w:r>
      <w:r w:rsidRPr="00051EF9">
        <w:rPr>
          <w:rStyle w:val="Char9"/>
          <w:rtl/>
        </w:rPr>
        <w:t>م</w:t>
      </w:r>
      <w:r w:rsidR="00AF2E6E" w:rsidRPr="00051EF9">
        <w:rPr>
          <w:rStyle w:val="Char9"/>
          <w:rtl/>
        </w:rPr>
        <w:t>ی</w:t>
      </w:r>
      <w:r w:rsidRPr="00051EF9">
        <w:rPr>
          <w:rStyle w:val="Char9"/>
          <w:rtl/>
        </w:rPr>
        <w:t>ه</w:t>
      </w:r>
      <w:r w:rsidR="00CE2A51">
        <w:rPr>
          <w:rStyle w:val="Char9"/>
          <w:rtl/>
        </w:rPr>
        <w:t xml:space="preserve"> می‌گوید</w:t>
      </w:r>
      <w:r w:rsidRPr="00051EF9">
        <w:rPr>
          <w:rStyle w:val="Char9"/>
          <w:rtl/>
        </w:rPr>
        <w:t xml:space="preserve"> </w:t>
      </w:r>
      <w:r w:rsidR="00AF2E6E" w:rsidRPr="00051EF9">
        <w:rPr>
          <w:rStyle w:val="Char9"/>
          <w:rtl/>
        </w:rPr>
        <w:t>ک</w:t>
      </w:r>
      <w:r w:rsidRPr="00051EF9">
        <w:rPr>
          <w:rStyle w:val="Char9"/>
          <w:rtl/>
        </w:rPr>
        <w:t>ه: مذهب اهل سنّت و جماعت معروف و قد</w:t>
      </w:r>
      <w:r w:rsidR="00AF2E6E" w:rsidRPr="00051EF9">
        <w:rPr>
          <w:rStyle w:val="Char9"/>
          <w:rtl/>
        </w:rPr>
        <w:t>ی</w:t>
      </w:r>
      <w:r w:rsidRPr="00051EF9">
        <w:rPr>
          <w:rStyle w:val="Char9"/>
          <w:rtl/>
        </w:rPr>
        <w:t>م</w:t>
      </w:r>
      <w:r w:rsidR="00AF2E6E" w:rsidRPr="00051EF9">
        <w:rPr>
          <w:rStyle w:val="Char9"/>
          <w:rtl/>
        </w:rPr>
        <w:t>ی</w:t>
      </w:r>
      <w:r w:rsidRPr="00051EF9">
        <w:rPr>
          <w:rStyle w:val="Char9"/>
          <w:rtl/>
        </w:rPr>
        <w:t xml:space="preserve"> است قبل از ا</w:t>
      </w:r>
      <w:r w:rsidR="00AF2E6E" w:rsidRPr="00051EF9">
        <w:rPr>
          <w:rStyle w:val="Char9"/>
          <w:rtl/>
        </w:rPr>
        <w:t>ی</w:t>
      </w:r>
      <w:r w:rsidRPr="00051EF9">
        <w:rPr>
          <w:rStyle w:val="Char9"/>
          <w:rtl/>
        </w:rPr>
        <w:t>ن</w:t>
      </w:r>
      <w:r w:rsidR="00AF2E6E" w:rsidRPr="00051EF9">
        <w:rPr>
          <w:rStyle w:val="Char9"/>
          <w:rtl/>
        </w:rPr>
        <w:t>ک</w:t>
      </w:r>
      <w:r w:rsidRPr="00051EF9">
        <w:rPr>
          <w:rStyle w:val="Char9"/>
          <w:rtl/>
        </w:rPr>
        <w:t>ه خداوند ابوحن</w:t>
      </w:r>
      <w:r w:rsidR="00AF2E6E" w:rsidRPr="00051EF9">
        <w:rPr>
          <w:rStyle w:val="Char9"/>
          <w:rtl/>
        </w:rPr>
        <w:t>ی</w:t>
      </w:r>
      <w:r w:rsidRPr="00051EF9">
        <w:rPr>
          <w:rStyle w:val="Char9"/>
          <w:rtl/>
        </w:rPr>
        <w:t>فه و مال</w:t>
      </w:r>
      <w:r w:rsidR="00AF2E6E" w:rsidRPr="00051EF9">
        <w:rPr>
          <w:rStyle w:val="Char9"/>
          <w:rtl/>
        </w:rPr>
        <w:t>ک</w:t>
      </w:r>
      <w:r w:rsidRPr="00051EF9">
        <w:rPr>
          <w:rStyle w:val="Char9"/>
          <w:rtl/>
        </w:rPr>
        <w:t xml:space="preserve"> و شافع</w:t>
      </w:r>
      <w:r w:rsidR="00AF2E6E" w:rsidRPr="00051EF9">
        <w:rPr>
          <w:rStyle w:val="Char9"/>
          <w:rtl/>
        </w:rPr>
        <w:t>ی</w:t>
      </w:r>
      <w:r w:rsidRPr="00051EF9">
        <w:rPr>
          <w:rStyle w:val="Char9"/>
          <w:rtl/>
        </w:rPr>
        <w:t xml:space="preserve"> و احمد را خلق </w:t>
      </w:r>
      <w:r w:rsidR="00AF2E6E" w:rsidRPr="00051EF9">
        <w:rPr>
          <w:rStyle w:val="Char9"/>
          <w:rtl/>
        </w:rPr>
        <w:t>ک</w:t>
      </w:r>
      <w:r w:rsidRPr="00051EF9">
        <w:rPr>
          <w:rStyle w:val="Char9"/>
          <w:rtl/>
        </w:rPr>
        <w:t xml:space="preserve">ند، چرا </w:t>
      </w:r>
      <w:r w:rsidR="00AF2E6E" w:rsidRPr="00051EF9">
        <w:rPr>
          <w:rStyle w:val="Char9"/>
          <w:rtl/>
        </w:rPr>
        <w:t>ک</w:t>
      </w:r>
      <w:r w:rsidRPr="00051EF9">
        <w:rPr>
          <w:rStyle w:val="Char9"/>
          <w:rtl/>
        </w:rPr>
        <w:t xml:space="preserve">ه آن مذهب صحابه و </w:t>
      </w:r>
      <w:r w:rsidR="00AF2E6E" w:rsidRPr="00051EF9">
        <w:rPr>
          <w:rStyle w:val="Char9"/>
          <w:rtl/>
        </w:rPr>
        <w:t>ی</w:t>
      </w:r>
      <w:r w:rsidRPr="00051EF9">
        <w:rPr>
          <w:rStyle w:val="Char9"/>
          <w:rtl/>
        </w:rPr>
        <w:t xml:space="preserve">اران رسول خداست </w:t>
      </w:r>
      <w:r w:rsidR="00AF2E6E" w:rsidRPr="00051EF9">
        <w:rPr>
          <w:rStyle w:val="Char9"/>
          <w:rtl/>
        </w:rPr>
        <w:t>ک</w:t>
      </w:r>
      <w:r w:rsidRPr="00051EF9">
        <w:rPr>
          <w:rStyle w:val="Char9"/>
          <w:rtl/>
        </w:rPr>
        <w:t>ه آن را از پ</w:t>
      </w:r>
      <w:r w:rsidR="00AF2E6E" w:rsidRPr="00051EF9">
        <w:rPr>
          <w:rStyle w:val="Char9"/>
          <w:rtl/>
        </w:rPr>
        <w:t>ی</w:t>
      </w:r>
      <w:r w:rsidRPr="00051EF9">
        <w:rPr>
          <w:rStyle w:val="Char9"/>
          <w:rtl/>
        </w:rPr>
        <w:t>امبرشان آموخته‌اند و</w:t>
      </w:r>
      <w:r w:rsidR="00AB0434">
        <w:rPr>
          <w:rStyle w:val="Char9"/>
          <w:rtl/>
        </w:rPr>
        <w:t xml:space="preserve"> هرکس </w:t>
      </w:r>
      <w:r w:rsidRPr="00051EF9">
        <w:rPr>
          <w:rStyle w:val="Char9"/>
          <w:rtl/>
        </w:rPr>
        <w:t xml:space="preserve">با آنها مخالفت </w:t>
      </w:r>
      <w:r w:rsidR="00AF2E6E" w:rsidRPr="00051EF9">
        <w:rPr>
          <w:rStyle w:val="Char9"/>
          <w:rtl/>
        </w:rPr>
        <w:t>ک</w:t>
      </w:r>
      <w:r w:rsidRPr="00051EF9">
        <w:rPr>
          <w:rStyle w:val="Char9"/>
          <w:rtl/>
        </w:rPr>
        <w:t>ند در نزد آنها اهل بدعت شمرده</w:t>
      </w:r>
      <w:r w:rsidR="00CE2A51">
        <w:rPr>
          <w:rStyle w:val="Char9"/>
          <w:rtl/>
        </w:rPr>
        <w:t xml:space="preserve"> می‌شود</w:t>
      </w:r>
      <w:r w:rsidRPr="000F71B7">
        <w:rPr>
          <w:rStyle w:val="Char9"/>
          <w:rFonts w:hint="cs"/>
          <w:vertAlign w:val="superscript"/>
          <w:rtl/>
        </w:rPr>
        <w:t>(</w:t>
      </w:r>
      <w:r w:rsidRPr="000F71B7">
        <w:rPr>
          <w:rStyle w:val="Char9"/>
          <w:vertAlign w:val="superscript"/>
          <w:rtl/>
        </w:rPr>
        <w:footnoteReference w:id="32"/>
      </w:r>
      <w:r w:rsidRPr="000F71B7">
        <w:rPr>
          <w:rStyle w:val="Char9"/>
          <w:rFonts w:hint="cs"/>
          <w:vertAlign w:val="superscript"/>
          <w:rtl/>
        </w:rPr>
        <w:t>)</w:t>
      </w:r>
      <w:r w:rsidRPr="00051EF9">
        <w:rPr>
          <w:rStyle w:val="Char9"/>
          <w:rFonts w:hint="cs"/>
          <w:rtl/>
        </w:rPr>
        <w:t>.</w:t>
      </w:r>
    </w:p>
    <w:p w:rsidR="00C363C7" w:rsidRPr="000F502E" w:rsidRDefault="00C363C7" w:rsidP="000F502E">
      <w:pPr>
        <w:pStyle w:val="a9"/>
        <w:rPr>
          <w:rtl/>
        </w:rPr>
      </w:pPr>
      <w:r w:rsidRPr="000F502E">
        <w:rPr>
          <w:rtl/>
        </w:rPr>
        <w:t>و عج</w:t>
      </w:r>
      <w:r w:rsidR="00AF2E6E" w:rsidRPr="000F502E">
        <w:rPr>
          <w:rtl/>
        </w:rPr>
        <w:t>ی</w:t>
      </w:r>
      <w:r w:rsidRPr="000F502E">
        <w:rPr>
          <w:rtl/>
        </w:rPr>
        <w:t>ب‌تر</w:t>
      </w:r>
      <w:r w:rsidR="00AF2E6E" w:rsidRPr="000F502E">
        <w:rPr>
          <w:rtl/>
        </w:rPr>
        <w:t>ی</w:t>
      </w:r>
      <w:r w:rsidRPr="000F502E">
        <w:rPr>
          <w:rtl/>
        </w:rPr>
        <w:t>ن آراء در مورد پ</w:t>
      </w:r>
      <w:r w:rsidR="00AF2E6E" w:rsidRPr="000F502E">
        <w:rPr>
          <w:rtl/>
        </w:rPr>
        <w:t>ی</w:t>
      </w:r>
      <w:r w:rsidRPr="000F502E">
        <w:rPr>
          <w:rtl/>
        </w:rPr>
        <w:t>دا</w:t>
      </w:r>
      <w:r w:rsidR="00AF2E6E" w:rsidRPr="000F502E">
        <w:rPr>
          <w:rtl/>
        </w:rPr>
        <w:t>ی</w:t>
      </w:r>
      <w:r w:rsidRPr="000F502E">
        <w:rPr>
          <w:rtl/>
        </w:rPr>
        <w:t>ش اسم اهل سنّت و جماعت زعم د</w:t>
      </w:r>
      <w:r w:rsidR="00AF2E6E" w:rsidRPr="000F502E">
        <w:rPr>
          <w:rtl/>
        </w:rPr>
        <w:t>ک</w:t>
      </w:r>
      <w:r w:rsidRPr="000F502E">
        <w:rPr>
          <w:rtl/>
        </w:rPr>
        <w:t>تر مصطف</w:t>
      </w:r>
      <w:r w:rsidR="00AF2E6E" w:rsidRPr="000F502E">
        <w:rPr>
          <w:rtl/>
        </w:rPr>
        <w:t>ی</w:t>
      </w:r>
      <w:r w:rsidRPr="000F502E">
        <w:rPr>
          <w:rtl/>
        </w:rPr>
        <w:t xml:space="preserve"> الش</w:t>
      </w:r>
      <w:r w:rsidR="00AF2E6E" w:rsidRPr="000F502E">
        <w:rPr>
          <w:rtl/>
        </w:rPr>
        <w:t>ک</w:t>
      </w:r>
      <w:r w:rsidRPr="000F502E">
        <w:rPr>
          <w:rtl/>
        </w:rPr>
        <w:t>عه</w:t>
      </w:r>
      <w:r w:rsidR="006D7D8D" w:rsidRPr="000F502E">
        <w:rPr>
          <w:rtl/>
        </w:rPr>
        <w:t xml:space="preserve"> می‌باشد</w:t>
      </w:r>
      <w:r w:rsidRPr="000F502E">
        <w:rPr>
          <w:rtl/>
        </w:rPr>
        <w:t xml:space="preserve"> </w:t>
      </w:r>
      <w:r w:rsidR="00AF2E6E" w:rsidRPr="000F502E">
        <w:rPr>
          <w:rtl/>
        </w:rPr>
        <w:t>ک</w:t>
      </w:r>
      <w:r w:rsidRPr="000F502E">
        <w:rPr>
          <w:rtl/>
        </w:rPr>
        <w:t>ه م</w:t>
      </w:r>
      <w:r w:rsidR="00AF2E6E" w:rsidRPr="000F502E">
        <w:rPr>
          <w:rtl/>
        </w:rPr>
        <w:t>ی</w:t>
      </w:r>
      <w:r w:rsidRPr="00FD35AF">
        <w:rPr>
          <w:rFonts w:ascii="Tahoma" w:hAnsi="Tahoma" w:cs="Tahoma"/>
          <w:rtl/>
          <w:lang w:bidi="ar-SA"/>
        </w:rPr>
        <w:t> </w:t>
      </w:r>
      <w:r w:rsidRPr="000F502E">
        <w:rPr>
          <w:rtl/>
        </w:rPr>
        <w:t xml:space="preserve">پندارد </w:t>
      </w:r>
      <w:r w:rsidR="00AF2E6E" w:rsidRPr="000F502E">
        <w:rPr>
          <w:rtl/>
        </w:rPr>
        <w:t>ک</w:t>
      </w:r>
      <w:r w:rsidRPr="000F502E">
        <w:rPr>
          <w:rtl/>
        </w:rPr>
        <w:t>ه: تسم</w:t>
      </w:r>
      <w:r w:rsidR="00AF2E6E" w:rsidRPr="000F502E">
        <w:rPr>
          <w:rtl/>
        </w:rPr>
        <w:t>ی</w:t>
      </w:r>
      <w:r w:rsidR="00835A14">
        <w:rPr>
          <w:rtl/>
        </w:rPr>
        <w:t>ۀ</w:t>
      </w:r>
      <w:r w:rsidRPr="000F502E">
        <w:rPr>
          <w:rtl/>
        </w:rPr>
        <w:t xml:space="preserve"> جمهور مسلمانان به اهل سنّت تسم</w:t>
      </w:r>
      <w:r w:rsidR="00AF2E6E" w:rsidRPr="000F502E">
        <w:rPr>
          <w:rtl/>
        </w:rPr>
        <w:t>ی</w:t>
      </w:r>
      <w:r w:rsidRPr="000F502E">
        <w:rPr>
          <w:rtl/>
        </w:rPr>
        <w:t>ه‌ا</w:t>
      </w:r>
      <w:r w:rsidR="00AF2E6E" w:rsidRPr="000F502E">
        <w:rPr>
          <w:rtl/>
        </w:rPr>
        <w:t>ی</w:t>
      </w:r>
      <w:r w:rsidRPr="000F502E">
        <w:rPr>
          <w:rtl/>
        </w:rPr>
        <w:t xml:space="preserve"> بس</w:t>
      </w:r>
      <w:r w:rsidR="00AF2E6E" w:rsidRPr="000F502E">
        <w:rPr>
          <w:rtl/>
        </w:rPr>
        <w:t>ی</w:t>
      </w:r>
      <w:r w:rsidRPr="000F502E">
        <w:rPr>
          <w:rtl/>
        </w:rPr>
        <w:t xml:space="preserve">ار متأخّر است </w:t>
      </w:r>
      <w:r w:rsidR="00AF2E6E" w:rsidRPr="000F502E">
        <w:rPr>
          <w:rtl/>
        </w:rPr>
        <w:t>ک</w:t>
      </w:r>
      <w:r w:rsidRPr="000F502E">
        <w:rPr>
          <w:rtl/>
        </w:rPr>
        <w:t>ه به حدود قرن هفتم هجر</w:t>
      </w:r>
      <w:r w:rsidR="00AF2E6E" w:rsidRPr="000F502E">
        <w:rPr>
          <w:rtl/>
        </w:rPr>
        <w:t>ی</w:t>
      </w:r>
      <w:r w:rsidRPr="000F502E">
        <w:rPr>
          <w:rtl/>
        </w:rPr>
        <w:t xml:space="preserve"> باز م</w:t>
      </w:r>
      <w:r w:rsidR="00AF2E6E" w:rsidRPr="000F502E">
        <w:rPr>
          <w:rtl/>
        </w:rPr>
        <w:t>ی</w:t>
      </w:r>
      <w:r w:rsidRPr="000F502E">
        <w:rPr>
          <w:rtl/>
        </w:rPr>
        <w:t>‌گردد</w:t>
      </w:r>
      <w:r w:rsidRPr="000F502E">
        <w:rPr>
          <w:rFonts w:hint="cs"/>
          <w:vertAlign w:val="superscript"/>
          <w:rtl/>
        </w:rPr>
        <w:t>(</w:t>
      </w:r>
      <w:r w:rsidRPr="000F502E">
        <w:rPr>
          <w:vertAlign w:val="superscript"/>
          <w:rtl/>
        </w:rPr>
        <w:footnoteReference w:id="33"/>
      </w:r>
      <w:r w:rsidRPr="000F502E">
        <w:rPr>
          <w:rFonts w:hint="cs"/>
          <w:vertAlign w:val="superscript"/>
          <w:rtl/>
        </w:rPr>
        <w:t>)</w:t>
      </w:r>
      <w:r w:rsidRPr="000F502E">
        <w:rPr>
          <w:rFonts w:hint="cs"/>
          <w:rtl/>
        </w:rPr>
        <w:t>.</w:t>
      </w:r>
    </w:p>
    <w:p w:rsidR="007704BA" w:rsidRDefault="00C363C7" w:rsidP="000F502E">
      <w:pPr>
        <w:pStyle w:val="a9"/>
        <w:rPr>
          <w:rtl/>
        </w:rPr>
      </w:pPr>
      <w:r w:rsidRPr="000F502E">
        <w:rPr>
          <w:rtl/>
        </w:rPr>
        <w:t>او ا</w:t>
      </w:r>
      <w:r w:rsidR="00AF2E6E" w:rsidRPr="000F502E">
        <w:rPr>
          <w:rtl/>
        </w:rPr>
        <w:t>ی</w:t>
      </w:r>
      <w:r w:rsidRPr="000F502E">
        <w:rPr>
          <w:rtl/>
        </w:rPr>
        <w:t>ن زعم را بدون ه</w:t>
      </w:r>
      <w:r w:rsidR="00AF2E6E" w:rsidRPr="000F502E">
        <w:rPr>
          <w:rtl/>
        </w:rPr>
        <w:t>ی</w:t>
      </w:r>
      <w:r w:rsidRPr="000F502E">
        <w:rPr>
          <w:rtl/>
        </w:rPr>
        <w:t>چ دل</w:t>
      </w:r>
      <w:r w:rsidR="00AF2E6E" w:rsidRPr="000F502E">
        <w:rPr>
          <w:rtl/>
        </w:rPr>
        <w:t>ی</w:t>
      </w:r>
      <w:r w:rsidRPr="000F502E">
        <w:rPr>
          <w:rtl/>
        </w:rPr>
        <w:t>ل</w:t>
      </w:r>
      <w:r w:rsidR="00AF2E6E" w:rsidRPr="000F502E">
        <w:rPr>
          <w:rtl/>
        </w:rPr>
        <w:t>ی</w:t>
      </w:r>
      <w:r w:rsidRPr="000F502E">
        <w:rPr>
          <w:rtl/>
        </w:rPr>
        <w:t xml:space="preserve"> ابراز م</w:t>
      </w:r>
      <w:r w:rsidR="00AF2E6E" w:rsidRPr="000F502E">
        <w:rPr>
          <w:rtl/>
        </w:rPr>
        <w:t>ی</w:t>
      </w:r>
      <w:r w:rsidRPr="000F502E">
        <w:rPr>
          <w:rtl/>
        </w:rPr>
        <w:t>‌دارد و ا</w:t>
      </w:r>
      <w:r w:rsidR="00AF2E6E" w:rsidRPr="000F502E">
        <w:rPr>
          <w:rtl/>
        </w:rPr>
        <w:t>ی</w:t>
      </w:r>
      <w:r w:rsidRPr="000F502E">
        <w:rPr>
          <w:rtl/>
        </w:rPr>
        <w:t>ن خود برا</w:t>
      </w:r>
      <w:r w:rsidR="00AF2E6E" w:rsidRPr="000F502E">
        <w:rPr>
          <w:rtl/>
        </w:rPr>
        <w:t>ی</w:t>
      </w:r>
      <w:r w:rsidRPr="000F502E">
        <w:rPr>
          <w:rtl/>
        </w:rPr>
        <w:t xml:space="preserve"> سست بودنش </w:t>
      </w:r>
      <w:r w:rsidR="00AF2E6E" w:rsidRPr="000F502E">
        <w:rPr>
          <w:rtl/>
        </w:rPr>
        <w:t>ک</w:t>
      </w:r>
      <w:r w:rsidRPr="000F502E">
        <w:rPr>
          <w:rtl/>
        </w:rPr>
        <w:t>اف</w:t>
      </w:r>
      <w:r w:rsidR="00AF2E6E" w:rsidRPr="000F502E">
        <w:rPr>
          <w:rtl/>
        </w:rPr>
        <w:t>ی</w:t>
      </w:r>
      <w:r w:rsidRPr="000F502E">
        <w:rPr>
          <w:rtl/>
        </w:rPr>
        <w:t xml:space="preserve"> است و نصوص وارده در ردّ آن بس</w:t>
      </w:r>
      <w:r w:rsidR="00AF2E6E" w:rsidRPr="000F502E">
        <w:rPr>
          <w:rtl/>
        </w:rPr>
        <w:t>ی</w:t>
      </w:r>
      <w:r w:rsidRPr="000F502E">
        <w:rPr>
          <w:rtl/>
        </w:rPr>
        <w:t>ار است. بسيار او فقط نگاه</w:t>
      </w:r>
      <w:r w:rsidR="00AF2E6E" w:rsidRPr="000F502E">
        <w:rPr>
          <w:rtl/>
        </w:rPr>
        <w:t>ی</w:t>
      </w:r>
      <w:r w:rsidRPr="000F502E">
        <w:rPr>
          <w:rtl/>
        </w:rPr>
        <w:t xml:space="preserve"> به اسامى مؤلّفات</w:t>
      </w:r>
      <w:r w:rsidR="00AF2E6E" w:rsidRPr="000F502E">
        <w:rPr>
          <w:rtl/>
        </w:rPr>
        <w:t>ی</w:t>
      </w:r>
      <w:r w:rsidRPr="000F502E">
        <w:rPr>
          <w:rtl/>
        </w:rPr>
        <w:t xml:space="preserve"> </w:t>
      </w:r>
      <w:r w:rsidR="00AF2E6E" w:rsidRPr="000F502E">
        <w:rPr>
          <w:rtl/>
        </w:rPr>
        <w:t>ک</w:t>
      </w:r>
      <w:r w:rsidRPr="000F502E">
        <w:rPr>
          <w:rtl/>
        </w:rPr>
        <w:t xml:space="preserve">ه در قرن سوّم و چهارم نوشته شده </w:t>
      </w:r>
      <w:r w:rsidR="00AF2E6E" w:rsidRPr="000F502E">
        <w:rPr>
          <w:rtl/>
        </w:rPr>
        <w:t>ک</w:t>
      </w:r>
      <w:r w:rsidRPr="000F502E">
        <w:rPr>
          <w:rtl/>
        </w:rPr>
        <w:t>ه آنها را به اسم اهل سنّت و جماعت نام</w:t>
      </w:r>
      <w:r w:rsidR="00AF2E6E" w:rsidRPr="000F502E">
        <w:rPr>
          <w:rtl/>
        </w:rPr>
        <w:t>ی</w:t>
      </w:r>
      <w:r w:rsidRPr="000F502E">
        <w:rPr>
          <w:rtl/>
        </w:rPr>
        <w:t>ده‌اند برا</w:t>
      </w:r>
      <w:r w:rsidR="00AF2E6E" w:rsidRPr="000F502E">
        <w:rPr>
          <w:rtl/>
        </w:rPr>
        <w:t>ی</w:t>
      </w:r>
      <w:r w:rsidRPr="000F502E">
        <w:rPr>
          <w:rtl/>
        </w:rPr>
        <w:t xml:space="preserve"> دلالت به ا</w:t>
      </w:r>
      <w:r w:rsidR="00AF2E6E" w:rsidRPr="000F502E">
        <w:rPr>
          <w:rtl/>
        </w:rPr>
        <w:t>ی</w:t>
      </w:r>
      <w:r w:rsidRPr="000F502E">
        <w:rPr>
          <w:rtl/>
        </w:rPr>
        <w:t>ن تسم</w:t>
      </w:r>
      <w:r w:rsidR="00AF2E6E" w:rsidRPr="000F502E">
        <w:rPr>
          <w:rtl/>
        </w:rPr>
        <w:t>ی</w:t>
      </w:r>
      <w:r w:rsidRPr="000F502E">
        <w:rPr>
          <w:rtl/>
        </w:rPr>
        <w:t xml:space="preserve">ه </w:t>
      </w:r>
      <w:r w:rsidR="00AF2E6E" w:rsidRPr="000F502E">
        <w:rPr>
          <w:rtl/>
        </w:rPr>
        <w:t>ک</w:t>
      </w:r>
      <w:r w:rsidRPr="000F502E">
        <w:rPr>
          <w:rtl/>
        </w:rPr>
        <w:t>اف</w:t>
      </w:r>
      <w:r w:rsidR="00AF2E6E" w:rsidRPr="000F502E">
        <w:rPr>
          <w:rtl/>
        </w:rPr>
        <w:t>ی</w:t>
      </w:r>
      <w:r w:rsidR="006D7D8D" w:rsidRPr="000F502E">
        <w:rPr>
          <w:rtl/>
        </w:rPr>
        <w:t xml:space="preserve"> می‌باشد</w:t>
      </w:r>
      <w:r w:rsidRPr="000F502E">
        <w:rPr>
          <w:rtl/>
        </w:rPr>
        <w:t>، و ا</w:t>
      </w:r>
      <w:r w:rsidR="00AF2E6E" w:rsidRPr="000F502E">
        <w:rPr>
          <w:rtl/>
        </w:rPr>
        <w:t>ی</w:t>
      </w:r>
      <w:r w:rsidRPr="000F502E">
        <w:rPr>
          <w:rtl/>
        </w:rPr>
        <w:t>ن نصوص دلالت</w:t>
      </w:r>
      <w:r w:rsidR="004A5748" w:rsidRPr="000F502E">
        <w:rPr>
          <w:rtl/>
        </w:rPr>
        <w:t xml:space="preserve"> می‌کند</w:t>
      </w:r>
      <w:r w:rsidRPr="000F502E">
        <w:rPr>
          <w:rtl/>
        </w:rPr>
        <w:t xml:space="preserve"> بر ا</w:t>
      </w:r>
      <w:r w:rsidR="00AF2E6E" w:rsidRPr="000F502E">
        <w:rPr>
          <w:rtl/>
        </w:rPr>
        <w:t>ی</w:t>
      </w:r>
      <w:r w:rsidRPr="000F502E">
        <w:rPr>
          <w:rtl/>
        </w:rPr>
        <w:t>ن</w:t>
      </w:r>
      <w:r w:rsidR="00AF2E6E" w:rsidRPr="000F502E">
        <w:rPr>
          <w:rtl/>
        </w:rPr>
        <w:t>ک</w:t>
      </w:r>
      <w:r w:rsidRPr="000F502E">
        <w:rPr>
          <w:rtl/>
        </w:rPr>
        <w:t>ه اسم اهل سنّت بعد از فتن</w:t>
      </w:r>
      <w:r w:rsidR="00835A14">
        <w:rPr>
          <w:rtl/>
        </w:rPr>
        <w:t>ۀ</w:t>
      </w:r>
      <w:r w:rsidRPr="000F502E">
        <w:rPr>
          <w:rtl/>
        </w:rPr>
        <w:t xml:space="preserve"> قتل عثمان</w:t>
      </w:r>
      <w:r w:rsidR="00E927B8" w:rsidRPr="000F502E">
        <w:rPr>
          <w:rFonts w:cs="CTraditional Arabic"/>
          <w:rtl/>
        </w:rPr>
        <w:t>س</w:t>
      </w:r>
      <w:r w:rsidRPr="000F502E">
        <w:rPr>
          <w:rtl/>
        </w:rPr>
        <w:t xml:space="preserve"> در م</w:t>
      </w:r>
      <w:r w:rsidR="00AF2E6E" w:rsidRPr="000F502E">
        <w:rPr>
          <w:rtl/>
        </w:rPr>
        <w:t>ی</w:t>
      </w:r>
      <w:r w:rsidRPr="000F502E">
        <w:rPr>
          <w:rtl/>
        </w:rPr>
        <w:t>ان مردم را</w:t>
      </w:r>
      <w:r w:rsidR="00AF2E6E" w:rsidRPr="000F502E">
        <w:rPr>
          <w:rtl/>
        </w:rPr>
        <w:t>ی</w:t>
      </w:r>
      <w:r w:rsidRPr="000F502E">
        <w:rPr>
          <w:rtl/>
        </w:rPr>
        <w:t xml:space="preserve">ج بود، </w:t>
      </w:r>
      <w:r w:rsidR="00AF2E6E" w:rsidRPr="000F502E">
        <w:rPr>
          <w:rtl/>
        </w:rPr>
        <w:t>ک</w:t>
      </w:r>
      <w:r w:rsidRPr="000F502E">
        <w:rPr>
          <w:rtl/>
        </w:rPr>
        <w:t>ه ابن س</w:t>
      </w:r>
      <w:r w:rsidR="00AF2E6E" w:rsidRPr="000F502E">
        <w:rPr>
          <w:rtl/>
        </w:rPr>
        <w:t>ی</w:t>
      </w:r>
      <w:r w:rsidRPr="000F502E">
        <w:rPr>
          <w:rtl/>
        </w:rPr>
        <w:t>ر</w:t>
      </w:r>
      <w:r w:rsidR="00AF2E6E" w:rsidRPr="000F502E">
        <w:rPr>
          <w:rtl/>
        </w:rPr>
        <w:t>ی</w:t>
      </w:r>
      <w:r w:rsidRPr="000F502E">
        <w:rPr>
          <w:rtl/>
        </w:rPr>
        <w:t>ن و طبر</w:t>
      </w:r>
      <w:r w:rsidR="00AF2E6E" w:rsidRPr="000F502E">
        <w:rPr>
          <w:rtl/>
        </w:rPr>
        <w:t>ی</w:t>
      </w:r>
      <w:r w:rsidRPr="000F502E">
        <w:rPr>
          <w:rtl/>
        </w:rPr>
        <w:t xml:space="preserve"> بر ا</w:t>
      </w:r>
      <w:r w:rsidR="00AF2E6E" w:rsidRPr="000F502E">
        <w:rPr>
          <w:rtl/>
        </w:rPr>
        <w:t>ی</w:t>
      </w:r>
      <w:r w:rsidRPr="000F502E">
        <w:rPr>
          <w:rtl/>
        </w:rPr>
        <w:t>ن قول تصر</w:t>
      </w:r>
      <w:r w:rsidR="00AF2E6E" w:rsidRPr="000F502E">
        <w:rPr>
          <w:rtl/>
        </w:rPr>
        <w:t>ی</w:t>
      </w:r>
      <w:r w:rsidRPr="000F502E">
        <w:rPr>
          <w:rtl/>
        </w:rPr>
        <w:t>ح دارند</w:t>
      </w:r>
      <w:r w:rsidRPr="000F502E">
        <w:rPr>
          <w:rFonts w:hint="cs"/>
          <w:vertAlign w:val="superscript"/>
          <w:rtl/>
        </w:rPr>
        <w:t>(</w:t>
      </w:r>
      <w:r w:rsidRPr="000F502E">
        <w:rPr>
          <w:vertAlign w:val="superscript"/>
          <w:rtl/>
        </w:rPr>
        <w:footnoteReference w:id="34"/>
      </w:r>
      <w:r w:rsidRPr="000F502E">
        <w:rPr>
          <w:rFonts w:hint="cs"/>
          <w:vertAlign w:val="superscript"/>
          <w:rtl/>
        </w:rPr>
        <w:t>)</w:t>
      </w:r>
      <w:r w:rsidRPr="000F502E">
        <w:rPr>
          <w:rFonts w:hint="cs"/>
          <w:rtl/>
        </w:rPr>
        <w:t>.</w:t>
      </w:r>
      <w:bookmarkStart w:id="18" w:name="_Toc262253715"/>
    </w:p>
    <w:p w:rsidR="00C363C7" w:rsidRPr="00051EF9" w:rsidRDefault="00C363C7" w:rsidP="007704BA">
      <w:pPr>
        <w:pStyle w:val="a7"/>
        <w:rPr>
          <w:rStyle w:val="Char9"/>
          <w:rtl/>
        </w:rPr>
      </w:pPr>
      <w:bookmarkStart w:id="19" w:name="_Toc278236282"/>
      <w:bookmarkStart w:id="20" w:name="_Toc430509539"/>
      <w:r w:rsidRPr="007704BA">
        <w:rPr>
          <w:rtl/>
        </w:rPr>
        <w:t>تعريف شيعه و تشيّع</w:t>
      </w:r>
      <w:r w:rsidRPr="000F71B7">
        <w:rPr>
          <w:rStyle w:val="Char9"/>
          <w:rFonts w:hint="cs"/>
          <w:vertAlign w:val="superscript"/>
          <w:rtl/>
        </w:rPr>
        <w:t>(</w:t>
      </w:r>
      <w:r w:rsidRPr="000F71B7">
        <w:rPr>
          <w:rStyle w:val="Char9"/>
          <w:vertAlign w:val="superscript"/>
          <w:rtl/>
        </w:rPr>
        <w:footnoteReference w:id="35"/>
      </w:r>
      <w:r w:rsidRPr="000F71B7">
        <w:rPr>
          <w:rStyle w:val="Char9"/>
          <w:rFonts w:hint="cs"/>
          <w:vertAlign w:val="superscript"/>
          <w:rtl/>
        </w:rPr>
        <w:t>)</w:t>
      </w:r>
      <w:bookmarkEnd w:id="18"/>
      <w:bookmarkEnd w:id="19"/>
      <w:bookmarkEnd w:id="20"/>
    </w:p>
    <w:p w:rsidR="00C363C7" w:rsidRPr="000F502E" w:rsidRDefault="00C363C7" w:rsidP="000F502E">
      <w:pPr>
        <w:pStyle w:val="a9"/>
        <w:rPr>
          <w:rtl/>
        </w:rPr>
      </w:pPr>
      <w:r w:rsidRPr="000F502E">
        <w:rPr>
          <w:rtl/>
        </w:rPr>
        <w:t>ش</w:t>
      </w:r>
      <w:r w:rsidR="00AF2E6E" w:rsidRPr="000F502E">
        <w:rPr>
          <w:rtl/>
        </w:rPr>
        <w:t>ی</w:t>
      </w:r>
      <w:r w:rsidRPr="000F502E">
        <w:rPr>
          <w:rtl/>
        </w:rPr>
        <w:t>عهنها را آنها و تش</w:t>
      </w:r>
      <w:r w:rsidR="00AF2E6E" w:rsidRPr="000F502E">
        <w:rPr>
          <w:rtl/>
        </w:rPr>
        <w:t>ی</w:t>
      </w:r>
      <w:r w:rsidRPr="000F502E">
        <w:rPr>
          <w:rtl/>
        </w:rPr>
        <w:t>ع و مشا</w:t>
      </w:r>
      <w:r w:rsidR="00AF2E6E" w:rsidRPr="000F502E">
        <w:rPr>
          <w:rtl/>
        </w:rPr>
        <w:t>ی</w:t>
      </w:r>
      <w:r w:rsidRPr="000F502E">
        <w:rPr>
          <w:rtl/>
        </w:rPr>
        <w:t>عه در زبان عرب</w:t>
      </w:r>
      <w:r w:rsidR="00AF2E6E" w:rsidRPr="000F502E">
        <w:rPr>
          <w:rtl/>
        </w:rPr>
        <w:t>ی</w:t>
      </w:r>
      <w:r w:rsidRPr="000F502E">
        <w:rPr>
          <w:rtl/>
        </w:rPr>
        <w:t xml:space="preserve"> همگ</w:t>
      </w:r>
      <w:r w:rsidR="00AF2E6E" w:rsidRPr="000F502E">
        <w:rPr>
          <w:rtl/>
        </w:rPr>
        <w:t>ی</w:t>
      </w:r>
      <w:r w:rsidRPr="000F502E">
        <w:rPr>
          <w:rtl/>
        </w:rPr>
        <w:t xml:space="preserve"> در گرد معنا</w:t>
      </w:r>
      <w:r w:rsidR="00AF2E6E" w:rsidRPr="000F502E">
        <w:rPr>
          <w:rtl/>
        </w:rPr>
        <w:t>ی</w:t>
      </w:r>
      <w:r w:rsidRPr="000F502E">
        <w:rPr>
          <w:rtl/>
        </w:rPr>
        <w:t xml:space="preserve"> متابعت و نصرت و موافقت در رأ</w:t>
      </w:r>
      <w:r w:rsidR="00AF2E6E" w:rsidRPr="000F502E">
        <w:rPr>
          <w:rtl/>
        </w:rPr>
        <w:t>ی</w:t>
      </w:r>
      <w:r w:rsidRPr="000F502E">
        <w:rPr>
          <w:rtl/>
        </w:rPr>
        <w:t xml:space="preserve"> م</w:t>
      </w:r>
      <w:r w:rsidR="00AF2E6E" w:rsidRPr="000F502E">
        <w:rPr>
          <w:rtl/>
        </w:rPr>
        <w:t>ی</w:t>
      </w:r>
      <w:r w:rsidRPr="000F502E">
        <w:rPr>
          <w:rtl/>
        </w:rPr>
        <w:t>‌چرخد، و ا</w:t>
      </w:r>
      <w:r w:rsidR="00AF2E6E" w:rsidRPr="000F502E">
        <w:rPr>
          <w:rtl/>
        </w:rPr>
        <w:t>ی</w:t>
      </w:r>
      <w:r w:rsidRPr="000F502E">
        <w:rPr>
          <w:rtl/>
        </w:rPr>
        <w:t xml:space="preserve">ن اسم غالباً بر </w:t>
      </w:r>
      <w:r w:rsidR="00AF2E6E" w:rsidRPr="000F502E">
        <w:rPr>
          <w:rtl/>
        </w:rPr>
        <w:t>ک</w:t>
      </w:r>
      <w:r w:rsidRPr="000F502E">
        <w:rPr>
          <w:rtl/>
        </w:rPr>
        <w:t>سان</w:t>
      </w:r>
      <w:r w:rsidR="00AF2E6E" w:rsidRPr="000F502E">
        <w:rPr>
          <w:rtl/>
        </w:rPr>
        <w:t>ی</w:t>
      </w:r>
      <w:r w:rsidRPr="000F502E">
        <w:rPr>
          <w:rtl/>
        </w:rPr>
        <w:t xml:space="preserve"> غلبه </w:t>
      </w:r>
      <w:r w:rsidR="00AF2E6E" w:rsidRPr="000F502E">
        <w:rPr>
          <w:rtl/>
        </w:rPr>
        <w:t>ک</w:t>
      </w:r>
      <w:r w:rsidRPr="000F502E">
        <w:rPr>
          <w:rtl/>
        </w:rPr>
        <w:t xml:space="preserve">رده ‌است </w:t>
      </w:r>
      <w:r w:rsidR="00AF2E6E" w:rsidRPr="000F502E">
        <w:rPr>
          <w:rtl/>
        </w:rPr>
        <w:t>ک</w:t>
      </w:r>
      <w:r w:rsidRPr="000F502E">
        <w:rPr>
          <w:rtl/>
        </w:rPr>
        <w:t>ه به زعم خود ولا</w:t>
      </w:r>
      <w:r w:rsidR="00AF2E6E" w:rsidRPr="000F502E">
        <w:rPr>
          <w:rtl/>
        </w:rPr>
        <w:t>ی</w:t>
      </w:r>
      <w:r w:rsidRPr="000F502E">
        <w:rPr>
          <w:rtl/>
        </w:rPr>
        <w:t>ت عل</w:t>
      </w:r>
      <w:r w:rsidR="00AF2E6E" w:rsidRPr="000F502E">
        <w:rPr>
          <w:rtl/>
        </w:rPr>
        <w:t>ی</w:t>
      </w:r>
      <w:r w:rsidRPr="000F502E">
        <w:rPr>
          <w:rtl/>
        </w:rPr>
        <w:t xml:space="preserve"> و اهل ب</w:t>
      </w:r>
      <w:r w:rsidR="00AF2E6E" w:rsidRPr="000F502E">
        <w:rPr>
          <w:rtl/>
        </w:rPr>
        <w:t>ی</w:t>
      </w:r>
      <w:r w:rsidRPr="000F502E">
        <w:rPr>
          <w:rtl/>
        </w:rPr>
        <w:t>ت او را دارند، ل</w:t>
      </w:r>
      <w:r w:rsidR="00AF2E6E" w:rsidRPr="000F502E">
        <w:rPr>
          <w:rtl/>
        </w:rPr>
        <w:t>یک</w:t>
      </w:r>
      <w:r w:rsidRPr="000F502E">
        <w:rPr>
          <w:rtl/>
        </w:rPr>
        <w:t>ن همچنان</w:t>
      </w:r>
      <w:r w:rsidR="00AF2E6E" w:rsidRPr="000F502E">
        <w:rPr>
          <w:rtl/>
        </w:rPr>
        <w:t>ک</w:t>
      </w:r>
      <w:r w:rsidRPr="000F502E">
        <w:rPr>
          <w:rtl/>
        </w:rPr>
        <w:t>ه د</w:t>
      </w:r>
      <w:r w:rsidR="00AF2E6E" w:rsidRPr="000F502E">
        <w:rPr>
          <w:rtl/>
        </w:rPr>
        <w:t>ک</w:t>
      </w:r>
      <w:r w:rsidRPr="000F502E">
        <w:rPr>
          <w:rtl/>
        </w:rPr>
        <w:t>تر قفار</w:t>
      </w:r>
      <w:r w:rsidR="00AF2E6E" w:rsidRPr="000F502E">
        <w:rPr>
          <w:rtl/>
        </w:rPr>
        <w:t>ی</w:t>
      </w:r>
      <w:r w:rsidR="00CE2A51">
        <w:rPr>
          <w:rtl/>
        </w:rPr>
        <w:t xml:space="preserve"> می‌گوید</w:t>
      </w:r>
      <w:r w:rsidRPr="000F502E">
        <w:rPr>
          <w:rFonts w:hint="cs"/>
          <w:rtl/>
        </w:rPr>
        <w:t>،</w:t>
      </w:r>
      <w:r w:rsidRPr="000F502E">
        <w:rPr>
          <w:rtl/>
        </w:rPr>
        <w:t xml:space="preserve"> اگر به معنا</w:t>
      </w:r>
      <w:r w:rsidR="00AF2E6E" w:rsidRPr="000F502E">
        <w:rPr>
          <w:rtl/>
        </w:rPr>
        <w:t>ی</w:t>
      </w:r>
      <w:r w:rsidRPr="000F502E">
        <w:rPr>
          <w:rtl/>
        </w:rPr>
        <w:t xml:space="preserve"> لغو</w:t>
      </w:r>
      <w:r w:rsidR="00AF2E6E" w:rsidRPr="000F502E">
        <w:rPr>
          <w:rtl/>
        </w:rPr>
        <w:t>ی</w:t>
      </w:r>
      <w:r w:rsidRPr="000F502E">
        <w:rPr>
          <w:rtl/>
        </w:rPr>
        <w:t xml:space="preserve"> </w:t>
      </w:r>
      <w:r w:rsidR="00AF2E6E" w:rsidRPr="000F502E">
        <w:rPr>
          <w:rtl/>
        </w:rPr>
        <w:t>ک</w:t>
      </w:r>
      <w:r w:rsidRPr="000F502E">
        <w:rPr>
          <w:rtl/>
        </w:rPr>
        <w:t>لم</w:t>
      </w:r>
      <w:r w:rsidR="00835A14">
        <w:rPr>
          <w:rtl/>
        </w:rPr>
        <w:t>ۀ</w:t>
      </w:r>
      <w:r w:rsidRPr="000F502E">
        <w:rPr>
          <w:rtl/>
        </w:rPr>
        <w:t xml:space="preserve"> ش</w:t>
      </w:r>
      <w:r w:rsidR="00AF2E6E" w:rsidRPr="000F502E">
        <w:rPr>
          <w:rtl/>
        </w:rPr>
        <w:t>ی</w:t>
      </w:r>
      <w:r w:rsidRPr="000F502E">
        <w:rPr>
          <w:rtl/>
        </w:rPr>
        <w:t>عه دقّت شود بر ا</w:t>
      </w:r>
      <w:r w:rsidR="00AF2E6E" w:rsidRPr="000F502E">
        <w:rPr>
          <w:rtl/>
        </w:rPr>
        <w:t>ک</w:t>
      </w:r>
      <w:r w:rsidRPr="000F502E">
        <w:rPr>
          <w:rtl/>
        </w:rPr>
        <w:t>ثر فرق</w:t>
      </w:r>
      <w:r w:rsidR="00AF2E6E" w:rsidRPr="000F502E">
        <w:rPr>
          <w:rtl/>
        </w:rPr>
        <w:t>ی</w:t>
      </w:r>
      <w:r w:rsidRPr="000F502E">
        <w:rPr>
          <w:rtl/>
        </w:rPr>
        <w:t xml:space="preserve"> </w:t>
      </w:r>
      <w:r w:rsidR="00AF2E6E" w:rsidRPr="000F502E">
        <w:rPr>
          <w:rtl/>
        </w:rPr>
        <w:t>ک</w:t>
      </w:r>
      <w:r w:rsidRPr="000F502E">
        <w:rPr>
          <w:rtl/>
        </w:rPr>
        <w:t>ه ادّعا</w:t>
      </w:r>
      <w:r w:rsidR="00AF2E6E" w:rsidRPr="000F502E">
        <w:rPr>
          <w:rtl/>
        </w:rPr>
        <w:t>ی</w:t>
      </w:r>
      <w:r w:rsidRPr="000F502E">
        <w:rPr>
          <w:rtl/>
        </w:rPr>
        <w:t xml:space="preserve"> پ</w:t>
      </w:r>
      <w:r w:rsidR="00AF2E6E" w:rsidRPr="000F502E">
        <w:rPr>
          <w:rtl/>
        </w:rPr>
        <w:t>ی</w:t>
      </w:r>
      <w:r w:rsidRPr="000F502E">
        <w:rPr>
          <w:rtl/>
        </w:rPr>
        <w:t>رو</w:t>
      </w:r>
      <w:r w:rsidR="00AF2E6E" w:rsidRPr="000F502E">
        <w:rPr>
          <w:rtl/>
        </w:rPr>
        <w:t>ی</w:t>
      </w:r>
      <w:r w:rsidRPr="000F502E">
        <w:rPr>
          <w:rtl/>
        </w:rPr>
        <w:t xml:space="preserve"> از عل</w:t>
      </w:r>
      <w:r w:rsidR="00AF2E6E" w:rsidRPr="000F502E">
        <w:rPr>
          <w:rtl/>
        </w:rPr>
        <w:t>ی</w:t>
      </w:r>
      <w:r w:rsidRPr="000F502E">
        <w:rPr>
          <w:rtl/>
        </w:rPr>
        <w:t xml:space="preserve"> و آل ب</w:t>
      </w:r>
      <w:r w:rsidR="00AF2E6E" w:rsidRPr="000F502E">
        <w:rPr>
          <w:rtl/>
        </w:rPr>
        <w:t>ی</w:t>
      </w:r>
      <w:r w:rsidRPr="000F502E">
        <w:rPr>
          <w:rtl/>
        </w:rPr>
        <w:t>ت او را</w:t>
      </w:r>
      <w:r w:rsidR="004A5748" w:rsidRPr="000F502E">
        <w:rPr>
          <w:rtl/>
        </w:rPr>
        <w:t xml:space="preserve"> می‌کنند</w:t>
      </w:r>
      <w:r w:rsidRPr="000F502E">
        <w:rPr>
          <w:rtl/>
        </w:rPr>
        <w:t xml:space="preserve"> صدق</w:t>
      </w:r>
      <w:r w:rsidR="00CE2A51">
        <w:rPr>
          <w:rtl/>
        </w:rPr>
        <w:t xml:space="preserve"> نمی‌کند</w:t>
      </w:r>
      <w:r w:rsidRPr="000F502E">
        <w:rPr>
          <w:rFonts w:hint="cs"/>
          <w:vertAlign w:val="superscript"/>
          <w:rtl/>
        </w:rPr>
        <w:t>(</w:t>
      </w:r>
      <w:r w:rsidRPr="000F502E">
        <w:rPr>
          <w:vertAlign w:val="superscript"/>
          <w:rtl/>
        </w:rPr>
        <w:footnoteReference w:id="36"/>
      </w:r>
      <w:r w:rsidRPr="000F502E">
        <w:rPr>
          <w:rFonts w:hint="cs"/>
          <w:vertAlign w:val="superscript"/>
          <w:rtl/>
        </w:rPr>
        <w:t>)</w:t>
      </w:r>
      <w:r w:rsidRPr="000F502E">
        <w:rPr>
          <w:rFonts w:hint="cs"/>
          <w:rtl/>
        </w:rPr>
        <w:t>.</w:t>
      </w:r>
    </w:p>
    <w:p w:rsidR="00C363C7" w:rsidRPr="00FD35AF" w:rsidRDefault="00C363C7" w:rsidP="007704BA">
      <w:pPr>
        <w:pStyle w:val="a0"/>
        <w:rPr>
          <w:rtl/>
        </w:rPr>
      </w:pPr>
      <w:bookmarkStart w:id="21" w:name="_Toc262253716"/>
      <w:bookmarkStart w:id="22" w:name="_Toc278236283"/>
      <w:bookmarkStart w:id="23" w:name="_Toc430509540"/>
      <w:r w:rsidRPr="00FD35AF">
        <w:rPr>
          <w:rtl/>
        </w:rPr>
        <w:t>لفظ ش</w:t>
      </w:r>
      <w:r w:rsidR="00AF2E6E">
        <w:rPr>
          <w:rtl/>
        </w:rPr>
        <w:t>ی</w:t>
      </w:r>
      <w:r w:rsidRPr="00FD35AF">
        <w:rPr>
          <w:rtl/>
        </w:rPr>
        <w:t xml:space="preserve">عه در قرآن </w:t>
      </w:r>
      <w:r w:rsidR="00AF2E6E">
        <w:rPr>
          <w:rtl/>
        </w:rPr>
        <w:t>ک</w:t>
      </w:r>
      <w:r w:rsidRPr="00FD35AF">
        <w:rPr>
          <w:rtl/>
        </w:rPr>
        <w:t>ر</w:t>
      </w:r>
      <w:r w:rsidR="00AF2E6E">
        <w:rPr>
          <w:rtl/>
        </w:rPr>
        <w:t>ی</w:t>
      </w:r>
      <w:r w:rsidRPr="00FD35AF">
        <w:rPr>
          <w:rtl/>
        </w:rPr>
        <w:t>م و سنّت و معنا</w:t>
      </w:r>
      <w:r w:rsidR="00AF2E6E">
        <w:rPr>
          <w:rtl/>
        </w:rPr>
        <w:t>ی</w:t>
      </w:r>
      <w:r w:rsidRPr="00FD35AF">
        <w:rPr>
          <w:rtl/>
        </w:rPr>
        <w:t xml:space="preserve"> آن:</w:t>
      </w:r>
      <w:bookmarkEnd w:id="21"/>
      <w:bookmarkEnd w:id="22"/>
      <w:bookmarkEnd w:id="23"/>
    </w:p>
    <w:p w:rsidR="00C363C7" w:rsidRPr="000F502E" w:rsidRDefault="00C363C7" w:rsidP="000F502E">
      <w:pPr>
        <w:pStyle w:val="a9"/>
        <w:rPr>
          <w:rtl/>
        </w:rPr>
      </w:pPr>
      <w:r w:rsidRPr="000F502E">
        <w:rPr>
          <w:rtl/>
        </w:rPr>
        <w:t>ماد</w:t>
      </w:r>
      <w:r w:rsidR="00835A14">
        <w:rPr>
          <w:rtl/>
        </w:rPr>
        <w:t>ۀ</w:t>
      </w:r>
      <w:r w:rsidRPr="000F502E">
        <w:rPr>
          <w:rtl/>
        </w:rPr>
        <w:t xml:space="preserve"> ش</w:t>
      </w:r>
      <w:r w:rsidR="00AF2E6E" w:rsidRPr="000F502E">
        <w:rPr>
          <w:rtl/>
        </w:rPr>
        <w:t>ی</w:t>
      </w:r>
      <w:r w:rsidRPr="000F502E">
        <w:rPr>
          <w:rtl/>
        </w:rPr>
        <w:t xml:space="preserve">ع در قرآن </w:t>
      </w:r>
      <w:r w:rsidR="00AF2E6E" w:rsidRPr="000F502E">
        <w:rPr>
          <w:rtl/>
        </w:rPr>
        <w:t>ک</w:t>
      </w:r>
      <w:r w:rsidRPr="000F502E">
        <w:rPr>
          <w:rtl/>
        </w:rPr>
        <w:t>ر</w:t>
      </w:r>
      <w:r w:rsidR="00AF2E6E" w:rsidRPr="000F502E">
        <w:rPr>
          <w:rtl/>
        </w:rPr>
        <w:t>ی</w:t>
      </w:r>
      <w:r w:rsidRPr="000F502E">
        <w:rPr>
          <w:rtl/>
        </w:rPr>
        <w:t xml:space="preserve">م در دوازده موضع آمده‌است </w:t>
      </w:r>
      <w:r w:rsidR="00AF2E6E" w:rsidRPr="000F502E">
        <w:rPr>
          <w:rtl/>
        </w:rPr>
        <w:t>ک</w:t>
      </w:r>
      <w:r w:rsidRPr="000F502E">
        <w:rPr>
          <w:rtl/>
        </w:rPr>
        <w:t>ه امام ابن جوز</w:t>
      </w:r>
      <w:r w:rsidR="00AF2E6E" w:rsidRPr="000F502E">
        <w:rPr>
          <w:rtl/>
        </w:rPr>
        <w:t>ی</w:t>
      </w:r>
      <w:r w:rsidRPr="000F502E">
        <w:rPr>
          <w:rtl/>
        </w:rPr>
        <w:t xml:space="preserve"> معان</w:t>
      </w:r>
      <w:r w:rsidR="00AF2E6E" w:rsidRPr="000F502E">
        <w:rPr>
          <w:rtl/>
        </w:rPr>
        <w:t>ی</w:t>
      </w:r>
      <w:r w:rsidRPr="000F502E">
        <w:rPr>
          <w:rtl/>
        </w:rPr>
        <w:t xml:space="preserve"> آن را خلاصه </w:t>
      </w:r>
      <w:r w:rsidR="00AF2E6E" w:rsidRPr="000F502E">
        <w:rPr>
          <w:rtl/>
        </w:rPr>
        <w:t>ک</w:t>
      </w:r>
      <w:r w:rsidRPr="000F502E">
        <w:rPr>
          <w:rtl/>
        </w:rPr>
        <w:t>رده و</w:t>
      </w:r>
      <w:r w:rsidR="00CE2A51">
        <w:rPr>
          <w:rtl/>
        </w:rPr>
        <w:t xml:space="preserve"> می‌گوید</w:t>
      </w:r>
      <w:r w:rsidRPr="000F502E">
        <w:rPr>
          <w:rFonts w:hint="cs"/>
          <w:rtl/>
        </w:rPr>
        <w:t>:</w:t>
      </w:r>
      <w:r w:rsidRPr="000F502E">
        <w:rPr>
          <w:rtl/>
        </w:rPr>
        <w:t xml:space="preserve"> مفسّران گفته‌اند </w:t>
      </w:r>
      <w:r w:rsidR="00AF2E6E" w:rsidRPr="000F502E">
        <w:rPr>
          <w:rtl/>
        </w:rPr>
        <w:t>ک</w:t>
      </w:r>
      <w:r w:rsidRPr="000F502E">
        <w:rPr>
          <w:rtl/>
        </w:rPr>
        <w:t>ه</w:t>
      </w:r>
      <w:r w:rsidRPr="000F502E">
        <w:rPr>
          <w:rFonts w:hint="cs"/>
          <w:rtl/>
        </w:rPr>
        <w:t>:</w:t>
      </w:r>
      <w:r w:rsidRPr="000F502E">
        <w:rPr>
          <w:rtl/>
        </w:rPr>
        <w:t xml:space="preserve"> معان</w:t>
      </w:r>
      <w:r w:rsidR="00AF2E6E" w:rsidRPr="000F502E">
        <w:rPr>
          <w:rtl/>
        </w:rPr>
        <w:t>ی</w:t>
      </w:r>
      <w:r w:rsidRPr="000F502E">
        <w:rPr>
          <w:rtl/>
        </w:rPr>
        <w:t xml:space="preserve"> ش</w:t>
      </w:r>
      <w:r w:rsidR="00AF2E6E" w:rsidRPr="000F502E">
        <w:rPr>
          <w:rtl/>
        </w:rPr>
        <w:t>ی</w:t>
      </w:r>
      <w:r w:rsidRPr="000F502E">
        <w:rPr>
          <w:rtl/>
        </w:rPr>
        <w:t>ع در قرآن بر چهار وجه است:</w:t>
      </w:r>
    </w:p>
    <w:p w:rsidR="00C363C7" w:rsidRPr="00865AB0" w:rsidRDefault="00C363C7" w:rsidP="00E208C9">
      <w:pPr>
        <w:pStyle w:val="a9"/>
        <w:rPr>
          <w:rStyle w:val="Charf1"/>
          <w:rtl/>
        </w:rPr>
      </w:pPr>
      <w:r w:rsidRPr="000F502E">
        <w:rPr>
          <w:rtl/>
        </w:rPr>
        <w:t>اوّل: تفرّق و فرق، مثل ا</w:t>
      </w:r>
      <w:r w:rsidR="00AF2E6E" w:rsidRPr="000F502E">
        <w:rPr>
          <w:rtl/>
        </w:rPr>
        <w:t>ی</w:t>
      </w:r>
      <w:r w:rsidRPr="000F502E">
        <w:rPr>
          <w:rtl/>
        </w:rPr>
        <w:t>ن آ</w:t>
      </w:r>
      <w:r w:rsidR="00AF2E6E" w:rsidRPr="000F502E">
        <w:rPr>
          <w:rtl/>
        </w:rPr>
        <w:t>ی</w:t>
      </w:r>
      <w:r w:rsidRPr="000F502E">
        <w:rPr>
          <w:rtl/>
        </w:rPr>
        <w:t>ه شر</w:t>
      </w:r>
      <w:r w:rsidR="00AF2E6E" w:rsidRPr="000F502E">
        <w:rPr>
          <w:rtl/>
        </w:rPr>
        <w:t>ی</w:t>
      </w:r>
      <w:r w:rsidRPr="000F502E">
        <w:rPr>
          <w:rtl/>
        </w:rPr>
        <w:t>فه</w:t>
      </w:r>
      <w:r w:rsidR="00E208C9">
        <w:rPr>
          <w:rFonts w:hint="cs"/>
          <w:rtl/>
        </w:rPr>
        <w:t xml:space="preserve"> </w:t>
      </w:r>
      <w:r w:rsidR="00E208C9">
        <w:rPr>
          <w:rFonts w:ascii="Traditional Arabic" w:hAnsi="Traditional Arabic" w:cs="Traditional Arabic"/>
          <w:rtl/>
        </w:rPr>
        <w:t>﴿</w:t>
      </w:r>
      <w:r w:rsidR="00E208C9" w:rsidRPr="00865AB0">
        <w:rPr>
          <w:rStyle w:val="Charf1"/>
          <w:rFonts w:hint="cs"/>
          <w:rtl/>
        </w:rPr>
        <w:t>ٱ</w:t>
      </w:r>
      <w:r w:rsidR="00E208C9" w:rsidRPr="00865AB0">
        <w:rPr>
          <w:rStyle w:val="Charf1"/>
          <w:rFonts w:hint="eastAsia"/>
          <w:rtl/>
        </w:rPr>
        <w:t>لَّذِينَ</w:t>
      </w:r>
      <w:r w:rsidR="00E208C9" w:rsidRPr="00865AB0">
        <w:rPr>
          <w:rStyle w:val="Charf1"/>
          <w:rtl/>
        </w:rPr>
        <w:t xml:space="preserve"> فَرَّقُواْ دِينَهُمۡ وَكَانُواْ شِيَعٗاۖ</w:t>
      </w:r>
      <w:r w:rsidR="00E208C9">
        <w:rPr>
          <w:rFonts w:ascii="Traditional Arabic" w:hAnsi="Traditional Arabic" w:cs="Traditional Arabic"/>
          <w:rtl/>
        </w:rPr>
        <w:t>﴾</w:t>
      </w:r>
      <w:r w:rsidR="000F502E">
        <w:rPr>
          <w:rFonts w:ascii="Tahoma" w:hAnsi="Tahoma" w:cs="Traditional Arabic" w:hint="cs"/>
          <w:sz w:val="24"/>
          <w:szCs w:val="24"/>
          <w:rtl/>
          <w:lang w:bidi="ar-SA"/>
        </w:rPr>
        <w:t xml:space="preserve"> </w:t>
      </w:r>
      <w:r w:rsidR="000F502E" w:rsidRPr="000F502E">
        <w:rPr>
          <w:rStyle w:val="Charb"/>
          <w:rFonts w:hint="cs"/>
          <w:rtl/>
        </w:rPr>
        <w:t>[</w:t>
      </w:r>
      <w:r w:rsidR="00E208C9">
        <w:rPr>
          <w:rStyle w:val="Charb"/>
          <w:rFonts w:hint="cs"/>
          <w:rtl/>
        </w:rPr>
        <w:t>الروم: 32</w:t>
      </w:r>
      <w:r w:rsidR="000F502E" w:rsidRPr="000F502E">
        <w:rPr>
          <w:rStyle w:val="Charb"/>
          <w:rFonts w:hint="cs"/>
          <w:rtl/>
        </w:rPr>
        <w:t>]</w:t>
      </w:r>
      <w:r w:rsidRPr="000F502E">
        <w:rPr>
          <w:rtl/>
        </w:rPr>
        <w:t xml:space="preserve"> </w:t>
      </w:r>
      <w:r w:rsidRPr="00FD35AF">
        <w:rPr>
          <w:rFonts w:ascii="Tahoma" w:hAnsi="Tahoma" w:cs="Traditional Arabic" w:hint="cs"/>
          <w:rtl/>
          <w:lang w:bidi="ar-SA"/>
        </w:rPr>
        <w:t>«</w:t>
      </w:r>
      <w:r w:rsidRPr="000F502E">
        <w:rPr>
          <w:rtl/>
        </w:rPr>
        <w:t>آنها</w:t>
      </w:r>
      <w:r w:rsidR="00AF2E6E" w:rsidRPr="000F502E">
        <w:rPr>
          <w:rtl/>
        </w:rPr>
        <w:t>یی</w:t>
      </w:r>
      <w:r w:rsidRPr="000F502E">
        <w:rPr>
          <w:rtl/>
        </w:rPr>
        <w:t xml:space="preserve"> </w:t>
      </w:r>
      <w:r w:rsidR="00AF2E6E" w:rsidRPr="000F502E">
        <w:rPr>
          <w:rtl/>
        </w:rPr>
        <w:t>ک</w:t>
      </w:r>
      <w:r w:rsidRPr="000F502E">
        <w:rPr>
          <w:rtl/>
        </w:rPr>
        <w:t>ه در د</w:t>
      </w:r>
      <w:r w:rsidR="00AF2E6E" w:rsidRPr="000F502E">
        <w:rPr>
          <w:rtl/>
        </w:rPr>
        <w:t>ی</w:t>
      </w:r>
      <w:r w:rsidRPr="000F502E">
        <w:rPr>
          <w:rtl/>
        </w:rPr>
        <w:t>ن تفرقه آورده و ش</w:t>
      </w:r>
      <w:r w:rsidR="00AF2E6E" w:rsidRPr="000F502E">
        <w:rPr>
          <w:rtl/>
        </w:rPr>
        <w:t>ی</w:t>
      </w:r>
      <w:r w:rsidRPr="000F502E">
        <w:rPr>
          <w:rtl/>
        </w:rPr>
        <w:t>عه ش</w:t>
      </w:r>
      <w:r w:rsidR="00AF2E6E" w:rsidRPr="000F502E">
        <w:rPr>
          <w:rtl/>
        </w:rPr>
        <w:t>ی</w:t>
      </w:r>
      <w:r w:rsidRPr="000F502E">
        <w:rPr>
          <w:rtl/>
        </w:rPr>
        <w:t>عه و گروه گروه شدند</w:t>
      </w:r>
      <w:r w:rsidRPr="00FD35AF">
        <w:rPr>
          <w:rFonts w:ascii="Tahoma" w:hAnsi="Tahoma" w:cs="Traditional Arabic" w:hint="cs"/>
          <w:rtl/>
          <w:lang w:bidi="ar-SA"/>
        </w:rPr>
        <w:t>»</w:t>
      </w:r>
      <w:r w:rsidRPr="000F502E">
        <w:rPr>
          <w:rFonts w:hint="cs"/>
          <w:rtl/>
        </w:rPr>
        <w:t xml:space="preserve">. </w:t>
      </w:r>
      <w:r w:rsidRPr="000F502E">
        <w:rPr>
          <w:rtl/>
        </w:rPr>
        <w:t>و</w:t>
      </w:r>
      <w:r w:rsidR="00E208C9">
        <w:rPr>
          <w:rFonts w:hint="cs"/>
          <w:rtl/>
        </w:rPr>
        <w:t xml:space="preserve"> </w:t>
      </w:r>
      <w:r w:rsidR="00E208C9">
        <w:rPr>
          <w:rFonts w:ascii="Traditional Arabic" w:hAnsi="Traditional Arabic" w:cs="Traditional Arabic"/>
          <w:rtl/>
        </w:rPr>
        <w:t>﴿</w:t>
      </w:r>
      <w:r w:rsidR="00E208C9" w:rsidRPr="00865AB0">
        <w:rPr>
          <w:rStyle w:val="Charf1"/>
          <w:rtl/>
        </w:rPr>
        <w:t>وَجَعَلَ أَهۡلَهَا شِيَعٗا</w:t>
      </w:r>
      <w:r w:rsidR="00E208C9">
        <w:rPr>
          <w:rFonts w:ascii="Traditional Arabic" w:hAnsi="Traditional Arabic" w:cs="Traditional Arabic"/>
          <w:rtl/>
        </w:rPr>
        <w:t>﴾</w:t>
      </w:r>
      <w:r w:rsidRPr="000F502E">
        <w:rPr>
          <w:rtl/>
        </w:rPr>
        <w:t xml:space="preserve"> </w:t>
      </w:r>
      <w:r w:rsidR="000F502E" w:rsidRPr="000F502E">
        <w:rPr>
          <w:rStyle w:val="Charb"/>
          <w:rFonts w:hint="cs"/>
          <w:rtl/>
        </w:rPr>
        <w:t>[القصص: 4]</w:t>
      </w:r>
      <w:r w:rsidRPr="000F502E">
        <w:rPr>
          <w:rtl/>
        </w:rPr>
        <w:t xml:space="preserve"> </w:t>
      </w:r>
      <w:r w:rsidRPr="00FD35AF">
        <w:rPr>
          <w:rFonts w:ascii="Tahoma" w:hAnsi="Tahoma" w:cs="Traditional Arabic" w:hint="cs"/>
          <w:rtl/>
          <w:lang w:bidi="ar-SA"/>
        </w:rPr>
        <w:t>«</w:t>
      </w:r>
      <w:r w:rsidRPr="000F502E">
        <w:rPr>
          <w:rtl/>
        </w:rPr>
        <w:t xml:space="preserve">اهل آن را دسته دسته و فرقه فرقه </w:t>
      </w:r>
      <w:r w:rsidR="00AF2E6E" w:rsidRPr="000F502E">
        <w:rPr>
          <w:rtl/>
        </w:rPr>
        <w:t>ک</w:t>
      </w:r>
      <w:r w:rsidRPr="000F502E">
        <w:rPr>
          <w:rtl/>
        </w:rPr>
        <w:t>رد</w:t>
      </w:r>
      <w:r w:rsidRPr="00FD35AF">
        <w:rPr>
          <w:rFonts w:ascii="Tahoma" w:hAnsi="Tahoma" w:cs="Traditional Arabic" w:hint="cs"/>
          <w:rtl/>
          <w:lang w:bidi="ar-SA"/>
        </w:rPr>
        <w:t>»</w:t>
      </w:r>
      <w:r w:rsidRPr="000F502E">
        <w:rPr>
          <w:rFonts w:hint="cs"/>
          <w:rtl/>
        </w:rPr>
        <w:t xml:space="preserve">. </w:t>
      </w:r>
      <w:r w:rsidRPr="000F502E">
        <w:rPr>
          <w:rtl/>
        </w:rPr>
        <w:t>و</w:t>
      </w:r>
      <w:r w:rsidR="00E208C9">
        <w:rPr>
          <w:rFonts w:hint="cs"/>
          <w:rtl/>
        </w:rPr>
        <w:t xml:space="preserve"> </w:t>
      </w:r>
      <w:r w:rsidR="00E208C9">
        <w:rPr>
          <w:rFonts w:ascii="Traditional Arabic" w:hAnsi="Traditional Arabic" w:cs="Traditional Arabic"/>
          <w:rtl/>
        </w:rPr>
        <w:t>﴿</w:t>
      </w:r>
      <w:r w:rsidR="00E208C9" w:rsidRPr="00865AB0">
        <w:rPr>
          <w:rStyle w:val="Charf1"/>
          <w:rFonts w:hint="eastAsia"/>
          <w:rtl/>
        </w:rPr>
        <w:t>مِنَ</w:t>
      </w:r>
      <w:r w:rsidR="00E208C9" w:rsidRPr="00865AB0">
        <w:rPr>
          <w:rStyle w:val="Charf1"/>
          <w:rtl/>
        </w:rPr>
        <w:t xml:space="preserve"> </w:t>
      </w:r>
      <w:r w:rsidR="00E208C9" w:rsidRPr="00865AB0">
        <w:rPr>
          <w:rStyle w:val="Charf1"/>
          <w:rFonts w:hint="cs"/>
          <w:rtl/>
        </w:rPr>
        <w:t>ٱ</w:t>
      </w:r>
      <w:r w:rsidR="00E208C9" w:rsidRPr="00865AB0">
        <w:rPr>
          <w:rStyle w:val="Charf1"/>
          <w:rFonts w:hint="eastAsia"/>
          <w:rtl/>
        </w:rPr>
        <w:t>لَّذِينَ</w:t>
      </w:r>
      <w:r w:rsidR="00E208C9" w:rsidRPr="00865AB0">
        <w:rPr>
          <w:rStyle w:val="Charf1"/>
          <w:rtl/>
        </w:rPr>
        <w:t xml:space="preserve"> فَرَّقُواْ دِينَهُمۡ وَكَانُواْ شِيَعٗاۖ</w:t>
      </w:r>
      <w:r w:rsidR="00E208C9">
        <w:rPr>
          <w:rFonts w:ascii="Traditional Arabic" w:hAnsi="Traditional Arabic" w:cs="Traditional Arabic"/>
          <w:rtl/>
        </w:rPr>
        <w:t>﴾</w:t>
      </w:r>
      <w:r w:rsidRPr="000F502E">
        <w:rPr>
          <w:rtl/>
        </w:rPr>
        <w:t xml:space="preserve"> </w:t>
      </w:r>
      <w:r w:rsidR="000F502E" w:rsidRPr="000F502E">
        <w:rPr>
          <w:rStyle w:val="Charb"/>
          <w:rFonts w:hint="cs"/>
          <w:rtl/>
        </w:rPr>
        <w:t>[الروم: 32]</w:t>
      </w:r>
      <w:r w:rsidRPr="000F502E">
        <w:rPr>
          <w:rtl/>
        </w:rPr>
        <w:t xml:space="preserve"> </w:t>
      </w:r>
      <w:r w:rsidRPr="00FD35AF">
        <w:rPr>
          <w:rFonts w:ascii="Tahoma" w:hAnsi="Tahoma" w:cs="Traditional Arabic" w:hint="cs"/>
          <w:rtl/>
          <w:lang w:bidi="ar-SA"/>
        </w:rPr>
        <w:t>«</w:t>
      </w:r>
      <w:r w:rsidRPr="000F502E">
        <w:rPr>
          <w:rtl/>
        </w:rPr>
        <w:t>از آنها</w:t>
      </w:r>
      <w:r w:rsidR="00AF2E6E" w:rsidRPr="000F502E">
        <w:rPr>
          <w:rtl/>
        </w:rPr>
        <w:t>یی</w:t>
      </w:r>
      <w:r w:rsidRPr="000F502E">
        <w:rPr>
          <w:rtl/>
        </w:rPr>
        <w:t xml:space="preserve"> </w:t>
      </w:r>
      <w:r w:rsidR="00AF2E6E" w:rsidRPr="000F502E">
        <w:rPr>
          <w:rtl/>
        </w:rPr>
        <w:t>ک</w:t>
      </w:r>
      <w:r w:rsidRPr="000F502E">
        <w:rPr>
          <w:rtl/>
        </w:rPr>
        <w:t>ه در د</w:t>
      </w:r>
      <w:r w:rsidR="00AF2E6E" w:rsidRPr="000F502E">
        <w:rPr>
          <w:rtl/>
        </w:rPr>
        <w:t>ی</w:t>
      </w:r>
      <w:r w:rsidRPr="000F502E">
        <w:rPr>
          <w:rtl/>
        </w:rPr>
        <w:t>ن تفرقه آورده و متفرّق (ش</w:t>
      </w:r>
      <w:r w:rsidR="00AF2E6E" w:rsidRPr="000F502E">
        <w:rPr>
          <w:rtl/>
        </w:rPr>
        <w:t>ی</w:t>
      </w:r>
      <w:r w:rsidRPr="000F502E">
        <w:rPr>
          <w:rtl/>
        </w:rPr>
        <w:t>عه) گشتند</w:t>
      </w:r>
      <w:r w:rsidRPr="00FD35AF">
        <w:rPr>
          <w:rFonts w:ascii="Tahoma" w:hAnsi="Tahoma" w:cs="Traditional Arabic" w:hint="cs"/>
          <w:rtl/>
          <w:lang w:bidi="ar-SA"/>
        </w:rPr>
        <w:t>»</w:t>
      </w:r>
      <w:r w:rsidRPr="000F502E">
        <w:rPr>
          <w:rtl/>
        </w:rPr>
        <w:t>.</w:t>
      </w:r>
    </w:p>
    <w:p w:rsidR="00C363C7" w:rsidRPr="00865AB0" w:rsidRDefault="00C363C7" w:rsidP="00E208C9">
      <w:pPr>
        <w:pStyle w:val="BlockText"/>
        <w:ind w:left="0" w:firstLine="284"/>
        <w:jc w:val="both"/>
        <w:rPr>
          <w:rStyle w:val="Charf1"/>
          <w:rtl/>
        </w:rPr>
      </w:pPr>
      <w:r w:rsidRPr="00051EF9">
        <w:rPr>
          <w:rStyle w:val="Char9"/>
          <w:rtl/>
        </w:rPr>
        <w:t>دوّم: اهل و نسب: مثل آ</w:t>
      </w:r>
      <w:r w:rsidR="00AF2E6E" w:rsidRPr="00051EF9">
        <w:rPr>
          <w:rStyle w:val="Char9"/>
          <w:rtl/>
        </w:rPr>
        <w:t>ی</w:t>
      </w:r>
      <w:r w:rsidRPr="00051EF9">
        <w:rPr>
          <w:rStyle w:val="Char9"/>
          <w:rtl/>
        </w:rPr>
        <w:t>ه</w:t>
      </w:r>
      <w:r w:rsidR="00E208C9">
        <w:rPr>
          <w:rStyle w:val="Char9"/>
          <w:rFonts w:hint="cs"/>
          <w:rtl/>
        </w:rPr>
        <w:t xml:space="preserve"> </w:t>
      </w:r>
      <w:r w:rsidR="00E208C9">
        <w:rPr>
          <w:rStyle w:val="Char9"/>
          <w:rFonts w:ascii="Traditional Arabic" w:hAnsi="Traditional Arabic" w:cs="Traditional Arabic"/>
          <w:rtl/>
        </w:rPr>
        <w:t>﴿</w:t>
      </w:r>
      <w:r w:rsidR="00E208C9" w:rsidRPr="00865AB0">
        <w:rPr>
          <w:rStyle w:val="Charf1"/>
          <w:rtl/>
        </w:rPr>
        <w:t>هَٰذَا مِن شِيعَتِهِ</w:t>
      </w:r>
      <w:r w:rsidR="00E208C9" w:rsidRPr="00865AB0">
        <w:rPr>
          <w:rStyle w:val="Charf1"/>
          <w:rFonts w:hint="cs"/>
          <w:rtl/>
        </w:rPr>
        <w:t>ۦ</w:t>
      </w:r>
      <w:r w:rsidR="00E208C9" w:rsidRPr="00865AB0">
        <w:rPr>
          <w:rStyle w:val="Charf1"/>
          <w:rtl/>
        </w:rPr>
        <w:t xml:space="preserve"> وَهَٰذَا مِنۡ عَدُوِّهِ</w:t>
      </w:r>
      <w:r w:rsidR="00E208C9" w:rsidRPr="00865AB0">
        <w:rPr>
          <w:rStyle w:val="Charf1"/>
          <w:rFonts w:hint="cs"/>
          <w:rtl/>
        </w:rPr>
        <w:t>ۦۖ</w:t>
      </w:r>
      <w:r w:rsidR="00E208C9">
        <w:rPr>
          <w:rStyle w:val="Char9"/>
          <w:rFonts w:ascii="Traditional Arabic" w:hAnsi="Traditional Arabic" w:cs="Traditional Arabic"/>
          <w:rtl/>
        </w:rPr>
        <w:t>﴾</w:t>
      </w:r>
      <w:r w:rsidR="000F502E">
        <w:rPr>
          <w:rStyle w:val="Char9"/>
          <w:rFonts w:hint="cs"/>
          <w:rtl/>
        </w:rPr>
        <w:t xml:space="preserve"> </w:t>
      </w:r>
      <w:r w:rsidR="000F502E" w:rsidRPr="000F502E">
        <w:rPr>
          <w:rStyle w:val="Charb"/>
          <w:rFonts w:hint="cs"/>
          <w:rtl/>
        </w:rPr>
        <w:t>[القصص: 15]</w:t>
      </w:r>
      <w:r w:rsidRPr="00051EF9">
        <w:rPr>
          <w:rStyle w:val="Char9"/>
          <w:rtl/>
        </w:rPr>
        <w:t xml:space="preserve"> </w:t>
      </w:r>
      <w:r w:rsidRPr="00FD35AF">
        <w:rPr>
          <w:rFonts w:ascii="Tahoma" w:hAnsi="Tahoma" w:cs="Traditional Arabic" w:hint="cs"/>
          <w:sz w:val="28"/>
          <w:szCs w:val="28"/>
          <w:rtl/>
          <w:lang w:bidi="ar-SA"/>
        </w:rPr>
        <w:t>«</w:t>
      </w:r>
      <w:r w:rsidRPr="00051EF9">
        <w:rPr>
          <w:rStyle w:val="Char9"/>
          <w:rtl/>
        </w:rPr>
        <w:t>ا</w:t>
      </w:r>
      <w:r w:rsidR="00AF2E6E" w:rsidRPr="00051EF9">
        <w:rPr>
          <w:rStyle w:val="Char9"/>
          <w:rtl/>
        </w:rPr>
        <w:t>ی</w:t>
      </w:r>
      <w:r w:rsidRPr="00051EF9">
        <w:rPr>
          <w:rStyle w:val="Char9"/>
          <w:rtl/>
        </w:rPr>
        <w:t>ن از اهل و ش</w:t>
      </w:r>
      <w:r w:rsidR="00AF2E6E" w:rsidRPr="00051EF9">
        <w:rPr>
          <w:rStyle w:val="Char9"/>
          <w:rtl/>
        </w:rPr>
        <w:t>ی</w:t>
      </w:r>
      <w:r w:rsidRPr="00051EF9">
        <w:rPr>
          <w:rStyle w:val="Char9"/>
          <w:rtl/>
        </w:rPr>
        <w:t>عه</w:t>
      </w:r>
      <w:r w:rsidRPr="00051EF9">
        <w:rPr>
          <w:rStyle w:val="Char9"/>
          <w:rFonts w:hint="cs"/>
          <w:rtl/>
        </w:rPr>
        <w:t>‌</w:t>
      </w:r>
      <w:r w:rsidR="00AF2E6E" w:rsidRPr="00051EF9">
        <w:rPr>
          <w:rStyle w:val="Char9"/>
          <w:rFonts w:hint="cs"/>
          <w:rtl/>
        </w:rPr>
        <w:t>ی</w:t>
      </w:r>
      <w:r w:rsidRPr="00051EF9">
        <w:rPr>
          <w:rStyle w:val="Char9"/>
          <w:rtl/>
        </w:rPr>
        <w:t xml:space="preserve"> او و د</w:t>
      </w:r>
      <w:r w:rsidR="00AF2E6E" w:rsidRPr="00051EF9">
        <w:rPr>
          <w:rStyle w:val="Char9"/>
          <w:rtl/>
        </w:rPr>
        <w:t>ی</w:t>
      </w:r>
      <w:r w:rsidRPr="00051EF9">
        <w:rPr>
          <w:rStyle w:val="Char9"/>
          <w:rtl/>
        </w:rPr>
        <w:t>گر</w:t>
      </w:r>
      <w:r w:rsidR="00AF2E6E" w:rsidRPr="00051EF9">
        <w:rPr>
          <w:rStyle w:val="Char9"/>
          <w:rtl/>
        </w:rPr>
        <w:t>ی</w:t>
      </w:r>
      <w:r w:rsidRPr="00051EF9">
        <w:rPr>
          <w:rStyle w:val="Char9"/>
          <w:rtl/>
        </w:rPr>
        <w:t xml:space="preserve"> از دشمنانش</w:t>
      </w:r>
      <w:r w:rsidR="006D7D8D">
        <w:rPr>
          <w:rStyle w:val="Char9"/>
          <w:rtl/>
        </w:rPr>
        <w:t xml:space="preserve"> می‌باشد</w:t>
      </w:r>
      <w:r w:rsidRPr="00FD35AF">
        <w:rPr>
          <w:rFonts w:ascii="Tahoma" w:hAnsi="Tahoma" w:cs="Traditional Arabic" w:hint="cs"/>
          <w:sz w:val="28"/>
          <w:szCs w:val="28"/>
          <w:rtl/>
          <w:lang w:bidi="ar-SA"/>
        </w:rPr>
        <w:t>»</w:t>
      </w:r>
      <w:r w:rsidRPr="00051EF9">
        <w:rPr>
          <w:rStyle w:val="Char9"/>
          <w:rFonts w:hint="cs"/>
          <w:rtl/>
        </w:rPr>
        <w:t>.</w:t>
      </w:r>
    </w:p>
    <w:p w:rsidR="00C363C7" w:rsidRPr="00865AB0" w:rsidRDefault="00C363C7" w:rsidP="00E208C9">
      <w:pPr>
        <w:pStyle w:val="BlockText"/>
        <w:ind w:left="0" w:firstLine="284"/>
        <w:jc w:val="both"/>
        <w:rPr>
          <w:rStyle w:val="Charf1"/>
          <w:rtl/>
        </w:rPr>
      </w:pPr>
      <w:r w:rsidRPr="00051EF9">
        <w:rPr>
          <w:rStyle w:val="Char9"/>
          <w:rtl/>
        </w:rPr>
        <w:t>سّوم: اهل ملّت: مثل ا</w:t>
      </w:r>
      <w:r w:rsidR="00AF2E6E" w:rsidRPr="00051EF9">
        <w:rPr>
          <w:rStyle w:val="Char9"/>
          <w:rtl/>
        </w:rPr>
        <w:t>ی</w:t>
      </w:r>
      <w:r w:rsidRPr="00051EF9">
        <w:rPr>
          <w:rStyle w:val="Char9"/>
          <w:rtl/>
        </w:rPr>
        <w:t>ن آ</w:t>
      </w:r>
      <w:r w:rsidR="00AF2E6E" w:rsidRPr="00051EF9">
        <w:rPr>
          <w:rStyle w:val="Char9"/>
          <w:rtl/>
        </w:rPr>
        <w:t>ی</w:t>
      </w:r>
      <w:r w:rsidRPr="00051EF9">
        <w:rPr>
          <w:rStyle w:val="Char9"/>
          <w:rtl/>
        </w:rPr>
        <w:t>ه:</w:t>
      </w:r>
      <w:r w:rsidR="00E208C9">
        <w:rPr>
          <w:rStyle w:val="Char9"/>
          <w:rFonts w:hint="cs"/>
          <w:rtl/>
        </w:rPr>
        <w:t xml:space="preserve"> </w:t>
      </w:r>
      <w:r w:rsidR="00E208C9">
        <w:rPr>
          <w:rStyle w:val="Char9"/>
          <w:rFonts w:ascii="Traditional Arabic" w:hAnsi="Traditional Arabic" w:cs="Traditional Arabic"/>
          <w:rtl/>
        </w:rPr>
        <w:t>﴿</w:t>
      </w:r>
      <w:r w:rsidR="00E208C9" w:rsidRPr="00865AB0">
        <w:rPr>
          <w:rStyle w:val="Charf1"/>
          <w:rFonts w:hint="eastAsia"/>
          <w:rtl/>
        </w:rPr>
        <w:t>ثُمَّ</w:t>
      </w:r>
      <w:r w:rsidR="00E208C9" w:rsidRPr="00865AB0">
        <w:rPr>
          <w:rStyle w:val="Charf1"/>
          <w:rtl/>
        </w:rPr>
        <w:t xml:space="preserve"> لَنَنزِعَنَّ مِن كُلِّ شِيعَةٍ</w:t>
      </w:r>
      <w:r w:rsidR="00E208C9">
        <w:rPr>
          <w:rStyle w:val="Char9"/>
          <w:rFonts w:ascii="Traditional Arabic" w:hAnsi="Traditional Arabic" w:cs="Traditional Arabic"/>
          <w:rtl/>
        </w:rPr>
        <w:t>﴾</w:t>
      </w:r>
      <w:r w:rsidR="000F502E">
        <w:rPr>
          <w:rStyle w:val="Char9"/>
          <w:rFonts w:hint="cs"/>
          <w:rtl/>
        </w:rPr>
        <w:t xml:space="preserve"> </w:t>
      </w:r>
      <w:r w:rsidR="000F502E" w:rsidRPr="000F502E">
        <w:rPr>
          <w:rStyle w:val="Charb"/>
          <w:rFonts w:hint="cs"/>
          <w:rtl/>
        </w:rPr>
        <w:t>[مریم: 69]</w:t>
      </w:r>
      <w:r w:rsidRPr="00051EF9">
        <w:rPr>
          <w:rStyle w:val="Char9"/>
          <w:rtl/>
        </w:rPr>
        <w:t xml:space="preserve"> </w:t>
      </w:r>
      <w:r w:rsidRPr="00FD35AF">
        <w:rPr>
          <w:rFonts w:ascii="Tahoma" w:hAnsi="Tahoma" w:cs="Traditional Arabic" w:hint="cs"/>
          <w:sz w:val="28"/>
          <w:szCs w:val="28"/>
          <w:rtl/>
          <w:lang w:bidi="ar-SA"/>
        </w:rPr>
        <w:t>«</w:t>
      </w:r>
      <w:r w:rsidRPr="00051EF9">
        <w:rPr>
          <w:rStyle w:val="Char9"/>
          <w:rtl/>
        </w:rPr>
        <w:t xml:space="preserve">آنگاه از هر گروه </w:t>
      </w:r>
      <w:r w:rsidR="00AF2E6E" w:rsidRPr="00051EF9">
        <w:rPr>
          <w:rStyle w:val="Char9"/>
          <w:rtl/>
        </w:rPr>
        <w:t>ک</w:t>
      </w:r>
      <w:r w:rsidRPr="00051EF9">
        <w:rPr>
          <w:rStyle w:val="Char9"/>
          <w:rtl/>
        </w:rPr>
        <w:t>سان</w:t>
      </w:r>
      <w:r w:rsidR="00AF2E6E" w:rsidRPr="00051EF9">
        <w:rPr>
          <w:rStyle w:val="Char9"/>
          <w:rtl/>
        </w:rPr>
        <w:t>ی</w:t>
      </w:r>
      <w:r w:rsidRPr="00051EF9">
        <w:rPr>
          <w:rStyle w:val="Char9"/>
          <w:rtl/>
        </w:rPr>
        <w:t xml:space="preserve"> را جدا م</w:t>
      </w:r>
      <w:r w:rsidR="00AF2E6E" w:rsidRPr="00051EF9">
        <w:rPr>
          <w:rStyle w:val="Char9"/>
          <w:rtl/>
        </w:rPr>
        <w:t>ی</w:t>
      </w:r>
      <w:r w:rsidRPr="00051EF9">
        <w:rPr>
          <w:rStyle w:val="Char9"/>
          <w:rtl/>
        </w:rPr>
        <w:t>‌</w:t>
      </w:r>
      <w:r w:rsidR="00AF2E6E" w:rsidRPr="00051EF9">
        <w:rPr>
          <w:rStyle w:val="Char9"/>
          <w:rtl/>
        </w:rPr>
        <w:t>ک</w:t>
      </w:r>
      <w:r w:rsidRPr="00051EF9">
        <w:rPr>
          <w:rStyle w:val="Char9"/>
          <w:rtl/>
        </w:rPr>
        <w:t>ن</w:t>
      </w:r>
      <w:r w:rsidR="00AF2E6E" w:rsidRPr="00051EF9">
        <w:rPr>
          <w:rStyle w:val="Char9"/>
          <w:rtl/>
        </w:rPr>
        <w:t>ی</w:t>
      </w:r>
      <w:r w:rsidRPr="00051EF9">
        <w:rPr>
          <w:rStyle w:val="Char9"/>
          <w:rtl/>
        </w:rPr>
        <w:t>م</w:t>
      </w:r>
      <w:r w:rsidRPr="00FD35AF">
        <w:rPr>
          <w:rFonts w:ascii="Tahoma" w:hAnsi="Tahoma" w:cs="Traditional Arabic" w:hint="cs"/>
          <w:sz w:val="28"/>
          <w:szCs w:val="28"/>
          <w:rtl/>
          <w:lang w:bidi="ar-SA"/>
        </w:rPr>
        <w:t>»</w:t>
      </w:r>
      <w:r w:rsidRPr="00051EF9">
        <w:rPr>
          <w:rStyle w:val="Char9"/>
          <w:rFonts w:hint="cs"/>
          <w:rtl/>
        </w:rPr>
        <w:t>.</w:t>
      </w:r>
      <w:r w:rsidR="00E208C9">
        <w:rPr>
          <w:rStyle w:val="Char9"/>
          <w:rFonts w:hint="cs"/>
          <w:rtl/>
        </w:rPr>
        <w:t xml:space="preserve"> </w:t>
      </w:r>
      <w:r w:rsidR="00E208C9">
        <w:rPr>
          <w:rStyle w:val="Char9"/>
          <w:rFonts w:ascii="Traditional Arabic" w:hAnsi="Traditional Arabic" w:cs="Traditional Arabic"/>
          <w:rtl/>
        </w:rPr>
        <w:t>﴿</w:t>
      </w:r>
      <w:r w:rsidR="00E208C9" w:rsidRPr="00865AB0">
        <w:rPr>
          <w:rStyle w:val="Charf1"/>
          <w:rFonts w:hint="eastAsia"/>
          <w:rtl/>
        </w:rPr>
        <w:t>وَلَقَدۡ</w:t>
      </w:r>
      <w:r w:rsidR="00E208C9" w:rsidRPr="00865AB0">
        <w:rPr>
          <w:rStyle w:val="Charf1"/>
          <w:rtl/>
        </w:rPr>
        <w:t xml:space="preserve"> أَهۡلَكۡنَآ أَشۡيَاعَكُمۡ</w:t>
      </w:r>
      <w:r w:rsidR="00E208C9">
        <w:rPr>
          <w:rStyle w:val="Char9"/>
          <w:rFonts w:ascii="Traditional Arabic" w:hAnsi="Traditional Arabic" w:cs="Traditional Arabic"/>
          <w:rtl/>
        </w:rPr>
        <w:t>﴾</w:t>
      </w:r>
      <w:r w:rsidR="000F502E">
        <w:rPr>
          <w:rStyle w:val="Char9"/>
          <w:rFonts w:hint="cs"/>
          <w:rtl/>
        </w:rPr>
        <w:t xml:space="preserve"> </w:t>
      </w:r>
      <w:r w:rsidR="000F502E" w:rsidRPr="000F502E">
        <w:rPr>
          <w:rStyle w:val="Charb"/>
          <w:rFonts w:hint="cs"/>
          <w:rtl/>
        </w:rPr>
        <w:t>[القمر: 51]</w:t>
      </w:r>
      <w:r w:rsidRPr="00051EF9">
        <w:rPr>
          <w:rStyle w:val="Char9"/>
          <w:rtl/>
        </w:rPr>
        <w:t xml:space="preserve"> </w:t>
      </w:r>
      <w:r w:rsidRPr="00FD35AF">
        <w:rPr>
          <w:rFonts w:ascii="Tahoma" w:hAnsi="Tahoma" w:cs="Traditional Arabic" w:hint="cs"/>
          <w:sz w:val="28"/>
          <w:szCs w:val="28"/>
          <w:rtl/>
          <w:lang w:bidi="ar-SA"/>
        </w:rPr>
        <w:t>«</w:t>
      </w:r>
      <w:r w:rsidR="00AF2E6E" w:rsidRPr="00051EF9">
        <w:rPr>
          <w:rStyle w:val="Char9"/>
          <w:rtl/>
        </w:rPr>
        <w:t>ک</w:t>
      </w:r>
      <w:r w:rsidRPr="00051EF9">
        <w:rPr>
          <w:rStyle w:val="Char9"/>
          <w:rtl/>
        </w:rPr>
        <w:t>سان</w:t>
      </w:r>
      <w:r w:rsidR="00AF2E6E" w:rsidRPr="00051EF9">
        <w:rPr>
          <w:rStyle w:val="Char9"/>
          <w:rtl/>
        </w:rPr>
        <w:t>ی</w:t>
      </w:r>
      <w:r w:rsidRPr="00051EF9">
        <w:rPr>
          <w:rStyle w:val="Char9"/>
          <w:rtl/>
        </w:rPr>
        <w:t xml:space="preserve"> را </w:t>
      </w:r>
      <w:r w:rsidR="00AF2E6E" w:rsidRPr="00051EF9">
        <w:rPr>
          <w:rStyle w:val="Char9"/>
          <w:rtl/>
        </w:rPr>
        <w:t>ک</w:t>
      </w:r>
      <w:r w:rsidRPr="00051EF9">
        <w:rPr>
          <w:rStyle w:val="Char9"/>
          <w:rtl/>
        </w:rPr>
        <w:t>ه همانند شما بودند هلا</w:t>
      </w:r>
      <w:r w:rsidR="00AF2E6E" w:rsidRPr="00051EF9">
        <w:rPr>
          <w:rStyle w:val="Char9"/>
          <w:rtl/>
        </w:rPr>
        <w:t>ک</w:t>
      </w:r>
      <w:r w:rsidRPr="00051EF9">
        <w:rPr>
          <w:rStyle w:val="Char9"/>
          <w:rtl/>
        </w:rPr>
        <w:t xml:space="preserve"> </w:t>
      </w:r>
      <w:r w:rsidR="00AF2E6E" w:rsidRPr="00051EF9">
        <w:rPr>
          <w:rStyle w:val="Char9"/>
          <w:rtl/>
        </w:rPr>
        <w:t>ک</w:t>
      </w:r>
      <w:r w:rsidRPr="00051EF9">
        <w:rPr>
          <w:rStyle w:val="Char9"/>
          <w:rtl/>
        </w:rPr>
        <w:t>رد</w:t>
      </w:r>
      <w:r w:rsidR="00AF2E6E" w:rsidRPr="00051EF9">
        <w:rPr>
          <w:rStyle w:val="Char9"/>
          <w:rtl/>
        </w:rPr>
        <w:t>ی</w:t>
      </w:r>
      <w:r w:rsidRPr="00051EF9">
        <w:rPr>
          <w:rStyle w:val="Char9"/>
          <w:rtl/>
        </w:rPr>
        <w:t>م</w:t>
      </w:r>
      <w:bookmarkStart w:id="24" w:name="_ftnref8"/>
      <w:r w:rsidRPr="00FD35AF">
        <w:rPr>
          <w:rFonts w:ascii="Tahoma" w:hAnsi="Tahoma" w:cs="Traditional Arabic" w:hint="cs"/>
          <w:sz w:val="28"/>
          <w:szCs w:val="28"/>
          <w:rtl/>
          <w:lang w:bidi="ar-SA"/>
        </w:rPr>
        <w:t>»</w:t>
      </w:r>
      <w:bookmarkEnd w:id="24"/>
      <w:r w:rsidR="000F502E" w:rsidRPr="000F502E">
        <w:rPr>
          <w:rStyle w:val="Char9"/>
          <w:rFonts w:hint="cs"/>
          <w:rtl/>
        </w:rPr>
        <w:t>.</w:t>
      </w:r>
      <w:r w:rsidR="00E208C9">
        <w:rPr>
          <w:rStyle w:val="Char9"/>
          <w:rFonts w:hint="cs"/>
          <w:rtl/>
        </w:rPr>
        <w:t xml:space="preserve"> </w:t>
      </w:r>
      <w:r w:rsidR="00E208C9">
        <w:rPr>
          <w:rStyle w:val="Char9"/>
          <w:rFonts w:ascii="Traditional Arabic" w:hAnsi="Traditional Arabic" w:cs="Traditional Arabic"/>
          <w:rtl/>
        </w:rPr>
        <w:t>﴿</w:t>
      </w:r>
      <w:r w:rsidR="00E208C9" w:rsidRPr="00865AB0">
        <w:rPr>
          <w:rStyle w:val="Charf1"/>
          <w:rtl/>
        </w:rPr>
        <w:t>كَمَا فُعِلَ بِأَشۡيَاعِهِم مِّن قَبۡلُۚ</w:t>
      </w:r>
      <w:r w:rsidR="00E208C9">
        <w:rPr>
          <w:rStyle w:val="Char9"/>
          <w:rFonts w:ascii="Traditional Arabic" w:hAnsi="Traditional Arabic" w:cs="Traditional Arabic"/>
          <w:rtl/>
        </w:rPr>
        <w:t>﴾</w:t>
      </w:r>
      <w:r w:rsidR="00E208C9">
        <w:rPr>
          <w:rStyle w:val="Char9"/>
          <w:rFonts w:hint="cs"/>
          <w:rtl/>
        </w:rPr>
        <w:t xml:space="preserve"> </w:t>
      </w:r>
      <w:r w:rsidR="000F502E" w:rsidRPr="000F502E">
        <w:rPr>
          <w:rStyle w:val="Charb"/>
          <w:rFonts w:hint="cs"/>
          <w:rtl/>
        </w:rPr>
        <w:t>[سبأ: 54]</w:t>
      </w:r>
      <w:r w:rsidRPr="00051EF9">
        <w:rPr>
          <w:rStyle w:val="Char9"/>
          <w:rtl/>
        </w:rPr>
        <w:t xml:space="preserve"> </w:t>
      </w:r>
      <w:r w:rsidRPr="00FD35AF">
        <w:rPr>
          <w:rFonts w:ascii="Tahoma" w:hAnsi="Tahoma" w:cs="Traditional Arabic" w:hint="cs"/>
          <w:sz w:val="28"/>
          <w:szCs w:val="28"/>
          <w:rtl/>
          <w:lang w:bidi="ar-SA"/>
        </w:rPr>
        <w:t>«</w:t>
      </w:r>
      <w:r w:rsidRPr="00051EF9">
        <w:rPr>
          <w:rStyle w:val="Char9"/>
          <w:rtl/>
        </w:rPr>
        <w:t>همچنان</w:t>
      </w:r>
      <w:r w:rsidR="00AF2E6E" w:rsidRPr="00051EF9">
        <w:rPr>
          <w:rStyle w:val="Char9"/>
          <w:rtl/>
        </w:rPr>
        <w:t>ک</w:t>
      </w:r>
      <w:r w:rsidRPr="00051EF9">
        <w:rPr>
          <w:rStyle w:val="Char9"/>
          <w:rtl/>
        </w:rPr>
        <w:t>ه</w:t>
      </w:r>
      <w:r w:rsidRPr="00051EF9">
        <w:rPr>
          <w:rStyle w:val="Char9"/>
          <w:rFonts w:hint="cs"/>
          <w:rtl/>
        </w:rPr>
        <w:t xml:space="preserve"> </w:t>
      </w:r>
      <w:r w:rsidRPr="00051EF9">
        <w:rPr>
          <w:rStyle w:val="Char9"/>
          <w:rtl/>
        </w:rPr>
        <w:t xml:space="preserve">با </w:t>
      </w:r>
      <w:r w:rsidR="00AF2E6E" w:rsidRPr="00051EF9">
        <w:rPr>
          <w:rStyle w:val="Char9"/>
          <w:rtl/>
        </w:rPr>
        <w:t>ک</w:t>
      </w:r>
      <w:r w:rsidRPr="00051EF9">
        <w:rPr>
          <w:rStyle w:val="Char9"/>
          <w:rtl/>
        </w:rPr>
        <w:t>سان</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امثال ا</w:t>
      </w:r>
      <w:r w:rsidR="00AF2E6E" w:rsidRPr="00051EF9">
        <w:rPr>
          <w:rStyle w:val="Char9"/>
          <w:rtl/>
        </w:rPr>
        <w:t>ی</w:t>
      </w:r>
      <w:r w:rsidRPr="00051EF9">
        <w:rPr>
          <w:rStyle w:val="Char9"/>
          <w:rtl/>
        </w:rPr>
        <w:t>شان بودند ن</w:t>
      </w:r>
      <w:r w:rsidR="00AF2E6E" w:rsidRPr="00051EF9">
        <w:rPr>
          <w:rStyle w:val="Char9"/>
          <w:rtl/>
        </w:rPr>
        <w:t>ی</w:t>
      </w:r>
      <w:r w:rsidRPr="00051EF9">
        <w:rPr>
          <w:rStyle w:val="Char9"/>
          <w:rtl/>
        </w:rPr>
        <w:t>ز چن</w:t>
      </w:r>
      <w:r w:rsidR="00AF2E6E" w:rsidRPr="00051EF9">
        <w:rPr>
          <w:rStyle w:val="Char9"/>
          <w:rtl/>
        </w:rPr>
        <w:t>ی</w:t>
      </w:r>
      <w:r w:rsidRPr="00051EF9">
        <w:rPr>
          <w:rStyle w:val="Char9"/>
          <w:rtl/>
        </w:rPr>
        <w:t>ن شد</w:t>
      </w:r>
      <w:r w:rsidRPr="00FD35AF">
        <w:rPr>
          <w:rFonts w:ascii="Tahoma" w:hAnsi="Tahoma" w:cs="Traditional Arabic" w:hint="cs"/>
          <w:sz w:val="28"/>
          <w:szCs w:val="28"/>
          <w:rtl/>
          <w:lang w:bidi="ar-SA"/>
        </w:rPr>
        <w:t>»</w:t>
      </w:r>
      <w:r w:rsidRPr="00051EF9">
        <w:rPr>
          <w:rStyle w:val="Char9"/>
          <w:rFonts w:hint="cs"/>
          <w:rtl/>
        </w:rPr>
        <w:t>.</w:t>
      </w:r>
      <w:r w:rsidR="00E208C9">
        <w:rPr>
          <w:rStyle w:val="Char9"/>
          <w:rFonts w:hint="cs"/>
          <w:rtl/>
        </w:rPr>
        <w:t xml:space="preserve"> </w:t>
      </w:r>
      <w:r w:rsidR="00E208C9">
        <w:rPr>
          <w:rStyle w:val="Char9"/>
          <w:rFonts w:ascii="Traditional Arabic" w:hAnsi="Traditional Arabic" w:cs="Traditional Arabic"/>
          <w:rtl/>
        </w:rPr>
        <w:t>﴿</w:t>
      </w:r>
      <w:r w:rsidR="00E208C9" w:rsidRPr="00865AB0">
        <w:rPr>
          <w:rStyle w:val="Charf1"/>
          <w:rtl/>
        </w:rPr>
        <w:t>۞وَإِنَّ مِن شِيعَتِهِ</w:t>
      </w:r>
      <w:r w:rsidR="00E208C9" w:rsidRPr="00865AB0">
        <w:rPr>
          <w:rStyle w:val="Charf1"/>
          <w:rFonts w:hint="cs"/>
          <w:rtl/>
        </w:rPr>
        <w:t>ۦ</w:t>
      </w:r>
      <w:r w:rsidR="00E208C9" w:rsidRPr="00865AB0">
        <w:rPr>
          <w:rStyle w:val="Charf1"/>
          <w:rtl/>
        </w:rPr>
        <w:t xml:space="preserve"> لَإِبۡرَٰهِيمَ ٨٣</w:t>
      </w:r>
      <w:r w:rsidR="00E208C9">
        <w:rPr>
          <w:rStyle w:val="Char9"/>
          <w:rFonts w:ascii="Traditional Arabic" w:hAnsi="Traditional Arabic" w:cs="Traditional Arabic"/>
          <w:rtl/>
        </w:rPr>
        <w:t>﴾</w:t>
      </w:r>
      <w:r w:rsidRPr="00051EF9">
        <w:rPr>
          <w:rStyle w:val="Char9"/>
          <w:rFonts w:hint="cs"/>
          <w:rtl/>
        </w:rPr>
        <w:t xml:space="preserve"> </w:t>
      </w:r>
      <w:r w:rsidR="000F502E" w:rsidRPr="000F502E">
        <w:rPr>
          <w:rStyle w:val="Charb"/>
          <w:rFonts w:hint="cs"/>
          <w:rtl/>
        </w:rPr>
        <w:t>[الصافات: 83]</w:t>
      </w:r>
      <w:r w:rsidRPr="00051EF9">
        <w:rPr>
          <w:rStyle w:val="Char9"/>
          <w:rtl/>
        </w:rPr>
        <w:t xml:space="preserve"> </w:t>
      </w:r>
      <w:r w:rsidRPr="00FD35AF">
        <w:rPr>
          <w:rFonts w:ascii="Tahoma" w:hAnsi="Tahoma" w:cs="Traditional Arabic" w:hint="cs"/>
          <w:sz w:val="28"/>
          <w:szCs w:val="28"/>
          <w:rtl/>
          <w:lang w:bidi="ar-SA"/>
        </w:rPr>
        <w:t>«</w:t>
      </w:r>
      <w:r w:rsidRPr="00051EF9">
        <w:rPr>
          <w:rStyle w:val="Char9"/>
          <w:rtl/>
        </w:rPr>
        <w:t>همانا از پ</w:t>
      </w:r>
      <w:r w:rsidR="00AF2E6E" w:rsidRPr="00051EF9">
        <w:rPr>
          <w:rStyle w:val="Char9"/>
          <w:rtl/>
        </w:rPr>
        <w:t>ی</w:t>
      </w:r>
      <w:r w:rsidRPr="00051EF9">
        <w:rPr>
          <w:rStyle w:val="Char9"/>
          <w:rtl/>
        </w:rPr>
        <w:t>روان او (نوح) ابراه</w:t>
      </w:r>
      <w:r w:rsidR="00AF2E6E" w:rsidRPr="00051EF9">
        <w:rPr>
          <w:rStyle w:val="Char9"/>
          <w:rtl/>
        </w:rPr>
        <w:t>ی</w:t>
      </w:r>
      <w:r w:rsidRPr="00051EF9">
        <w:rPr>
          <w:rStyle w:val="Char9"/>
          <w:rtl/>
        </w:rPr>
        <w:t>م است</w:t>
      </w:r>
      <w:r w:rsidRPr="00FD35AF">
        <w:rPr>
          <w:rFonts w:ascii="Tahoma" w:hAnsi="Tahoma" w:cs="Traditional Arabic" w:hint="cs"/>
          <w:sz w:val="28"/>
          <w:szCs w:val="28"/>
          <w:rtl/>
          <w:lang w:bidi="ar-SA"/>
        </w:rPr>
        <w:t>»</w:t>
      </w:r>
      <w:r w:rsidRPr="00051EF9">
        <w:rPr>
          <w:rStyle w:val="Char9"/>
          <w:rtl/>
        </w:rPr>
        <w:t>.</w:t>
      </w:r>
    </w:p>
    <w:p w:rsidR="00C363C7" w:rsidRPr="00865AB0" w:rsidRDefault="00C363C7" w:rsidP="00E208C9">
      <w:pPr>
        <w:pStyle w:val="BlockText"/>
        <w:ind w:left="0" w:firstLine="284"/>
        <w:jc w:val="both"/>
        <w:rPr>
          <w:rStyle w:val="Charf1"/>
          <w:rtl/>
        </w:rPr>
      </w:pPr>
      <w:r w:rsidRPr="00051EF9">
        <w:rPr>
          <w:rStyle w:val="Char9"/>
          <w:rtl/>
        </w:rPr>
        <w:t>چهارم: أهواء متعدّد و گوناگون، مثل آ</w:t>
      </w:r>
      <w:r w:rsidR="00AF2E6E" w:rsidRPr="00051EF9">
        <w:rPr>
          <w:rStyle w:val="Char9"/>
          <w:rtl/>
        </w:rPr>
        <w:t>ی</w:t>
      </w:r>
      <w:r w:rsidRPr="00051EF9">
        <w:rPr>
          <w:rStyle w:val="Char9"/>
          <w:rtl/>
        </w:rPr>
        <w:t>ه:</w:t>
      </w:r>
      <w:r w:rsidR="00E208C9">
        <w:rPr>
          <w:rStyle w:val="Char9"/>
          <w:rFonts w:hint="cs"/>
          <w:rtl/>
        </w:rPr>
        <w:t xml:space="preserve"> </w:t>
      </w:r>
      <w:r w:rsidR="00E208C9">
        <w:rPr>
          <w:rStyle w:val="Char9"/>
          <w:rFonts w:ascii="Traditional Arabic" w:hAnsi="Traditional Arabic" w:cs="Traditional Arabic"/>
          <w:rtl/>
        </w:rPr>
        <w:t>﴿</w:t>
      </w:r>
      <w:r w:rsidR="00E208C9" w:rsidRPr="00865AB0">
        <w:rPr>
          <w:rStyle w:val="Charf1"/>
          <w:rtl/>
        </w:rPr>
        <w:t>أَوۡ يَلۡبِسَكُمۡ شِيَعٗا</w:t>
      </w:r>
      <w:r w:rsidR="00E208C9">
        <w:rPr>
          <w:rStyle w:val="Char9"/>
          <w:rFonts w:ascii="Traditional Arabic" w:hAnsi="Traditional Arabic" w:cs="Traditional Arabic"/>
          <w:rtl/>
        </w:rPr>
        <w:t>﴾</w:t>
      </w:r>
      <w:r w:rsidR="000F502E">
        <w:rPr>
          <w:rStyle w:val="Char9"/>
          <w:rFonts w:hint="cs"/>
          <w:rtl/>
        </w:rPr>
        <w:t xml:space="preserve"> </w:t>
      </w:r>
      <w:r w:rsidR="000F502E" w:rsidRPr="000F502E">
        <w:rPr>
          <w:rStyle w:val="Charb"/>
          <w:rFonts w:hint="cs"/>
          <w:rtl/>
        </w:rPr>
        <w:t>[الأنعام: 65]</w:t>
      </w:r>
      <w:r w:rsidRPr="00051EF9">
        <w:rPr>
          <w:rStyle w:val="Char9"/>
          <w:rtl/>
        </w:rPr>
        <w:t xml:space="preserve"> </w:t>
      </w:r>
      <w:r w:rsidRPr="00FD35AF">
        <w:rPr>
          <w:rFonts w:ascii="Tahoma" w:hAnsi="Tahoma" w:cs="Traditional Arabic" w:hint="cs"/>
          <w:sz w:val="28"/>
          <w:szCs w:val="28"/>
          <w:rtl/>
          <w:lang w:bidi="ar-SA"/>
        </w:rPr>
        <w:t>«</w:t>
      </w:r>
      <w:r w:rsidR="00AF2E6E" w:rsidRPr="00051EF9">
        <w:rPr>
          <w:rStyle w:val="Char9"/>
          <w:rtl/>
        </w:rPr>
        <w:t>ی</w:t>
      </w:r>
      <w:r w:rsidRPr="00051EF9">
        <w:rPr>
          <w:rStyle w:val="Char9"/>
          <w:rtl/>
        </w:rPr>
        <w:t>ا شما را گروه‌گروه در هم اف</w:t>
      </w:r>
      <w:r w:rsidR="00AF2E6E" w:rsidRPr="00051EF9">
        <w:rPr>
          <w:rStyle w:val="Char9"/>
          <w:rtl/>
        </w:rPr>
        <w:t>ک</w:t>
      </w:r>
      <w:r w:rsidRPr="00051EF9">
        <w:rPr>
          <w:rStyle w:val="Char9"/>
          <w:rtl/>
        </w:rPr>
        <w:t>ند</w:t>
      </w:r>
      <w:r w:rsidRPr="00FD35AF">
        <w:rPr>
          <w:rFonts w:ascii="Tahoma" w:hAnsi="Tahoma" w:cs="Traditional Arabic" w:hint="cs"/>
          <w:sz w:val="28"/>
          <w:szCs w:val="28"/>
          <w:rtl/>
          <w:lang w:bidi="ar-SA"/>
        </w:rPr>
        <w:t>»</w:t>
      </w:r>
      <w:r w:rsidRPr="00051EF9">
        <w:rPr>
          <w:rStyle w:val="Char9"/>
          <w:rtl/>
        </w:rPr>
        <w:t>.</w:t>
      </w:r>
    </w:p>
    <w:p w:rsidR="00C363C7" w:rsidRPr="000F502E" w:rsidRDefault="00C363C7" w:rsidP="000F502E">
      <w:pPr>
        <w:pStyle w:val="a9"/>
        <w:rPr>
          <w:rtl/>
        </w:rPr>
      </w:pPr>
      <w:r w:rsidRPr="000F502E">
        <w:rPr>
          <w:rtl/>
        </w:rPr>
        <w:t>و علامه ابن ق</w:t>
      </w:r>
      <w:r w:rsidR="00AF2E6E" w:rsidRPr="000F502E">
        <w:rPr>
          <w:rtl/>
        </w:rPr>
        <w:t>ی</w:t>
      </w:r>
      <w:r w:rsidRPr="000F502E">
        <w:rPr>
          <w:rtl/>
        </w:rPr>
        <w:t>م</w:t>
      </w:r>
      <w:r w:rsidRPr="000F502E">
        <w:rPr>
          <w:rFonts w:hint="cs"/>
          <w:vertAlign w:val="superscript"/>
          <w:rtl/>
        </w:rPr>
        <w:t>(</w:t>
      </w:r>
      <w:r w:rsidRPr="000F502E">
        <w:rPr>
          <w:vertAlign w:val="superscript"/>
          <w:rtl/>
        </w:rPr>
        <w:footnoteReference w:id="37"/>
      </w:r>
      <w:r w:rsidRPr="000F502E">
        <w:rPr>
          <w:rFonts w:hint="cs"/>
          <w:vertAlign w:val="superscript"/>
          <w:rtl/>
        </w:rPr>
        <w:t>)</w:t>
      </w:r>
      <w:r w:rsidRPr="000F502E">
        <w:rPr>
          <w:rtl/>
        </w:rPr>
        <w:t xml:space="preserve"> در </w:t>
      </w:r>
      <w:r w:rsidR="00AF2E6E" w:rsidRPr="000F502E">
        <w:rPr>
          <w:rtl/>
        </w:rPr>
        <w:t>یک</w:t>
      </w:r>
      <w:r w:rsidRPr="000F502E">
        <w:rPr>
          <w:rtl/>
        </w:rPr>
        <w:t xml:space="preserve"> سخن مهم به ا</w:t>
      </w:r>
      <w:r w:rsidR="00AF2E6E" w:rsidRPr="000F502E">
        <w:rPr>
          <w:rtl/>
        </w:rPr>
        <w:t>ی</w:t>
      </w:r>
      <w:r w:rsidRPr="000F502E">
        <w:rPr>
          <w:rtl/>
        </w:rPr>
        <w:t>ن معنا اشاره</w:t>
      </w:r>
      <w:r w:rsidR="004A5748" w:rsidRPr="000F502E">
        <w:rPr>
          <w:rtl/>
        </w:rPr>
        <w:t xml:space="preserve"> می‌کند</w:t>
      </w:r>
      <w:r w:rsidRPr="000F502E">
        <w:rPr>
          <w:rtl/>
        </w:rPr>
        <w:t xml:space="preserve"> </w:t>
      </w:r>
      <w:r w:rsidR="00AF2E6E" w:rsidRPr="000F502E">
        <w:rPr>
          <w:rtl/>
        </w:rPr>
        <w:t>ک</w:t>
      </w:r>
      <w:r w:rsidRPr="000F502E">
        <w:rPr>
          <w:rtl/>
        </w:rPr>
        <w:t>ه لفظ ش</w:t>
      </w:r>
      <w:r w:rsidR="00AF2E6E" w:rsidRPr="000F502E">
        <w:rPr>
          <w:rtl/>
        </w:rPr>
        <w:t>ی</w:t>
      </w:r>
      <w:r w:rsidRPr="000F502E">
        <w:rPr>
          <w:rtl/>
        </w:rPr>
        <w:t>عه و أش</w:t>
      </w:r>
      <w:r w:rsidR="00AF2E6E" w:rsidRPr="000F502E">
        <w:rPr>
          <w:rtl/>
        </w:rPr>
        <w:t>ی</w:t>
      </w:r>
      <w:r w:rsidRPr="000F502E">
        <w:rPr>
          <w:rtl/>
        </w:rPr>
        <w:t xml:space="preserve">اع در قرآن </w:t>
      </w:r>
      <w:r w:rsidR="00AF2E6E" w:rsidRPr="000F502E">
        <w:rPr>
          <w:rtl/>
        </w:rPr>
        <w:t>ک</w:t>
      </w:r>
      <w:r w:rsidRPr="000F502E">
        <w:rPr>
          <w:rtl/>
        </w:rPr>
        <w:t>ر</w:t>
      </w:r>
      <w:r w:rsidR="00AF2E6E" w:rsidRPr="000F502E">
        <w:rPr>
          <w:rtl/>
        </w:rPr>
        <w:t>ی</w:t>
      </w:r>
      <w:r w:rsidRPr="000F502E">
        <w:rPr>
          <w:rtl/>
        </w:rPr>
        <w:t>م غالباً در سب</w:t>
      </w:r>
      <w:r w:rsidR="00AF2E6E" w:rsidRPr="000F502E">
        <w:rPr>
          <w:rtl/>
        </w:rPr>
        <w:t>ی</w:t>
      </w:r>
      <w:r w:rsidRPr="000F502E">
        <w:rPr>
          <w:rtl/>
        </w:rPr>
        <w:t>ل مذمّت و ن</w:t>
      </w:r>
      <w:r w:rsidR="00AF2E6E" w:rsidRPr="000F502E">
        <w:rPr>
          <w:rtl/>
        </w:rPr>
        <w:t>ک</w:t>
      </w:r>
      <w:r w:rsidRPr="000F502E">
        <w:rPr>
          <w:rtl/>
        </w:rPr>
        <w:t>وهش آمده‌است، و دل</w:t>
      </w:r>
      <w:r w:rsidR="00AF2E6E" w:rsidRPr="000F502E">
        <w:rPr>
          <w:rtl/>
        </w:rPr>
        <w:t>ی</w:t>
      </w:r>
      <w:r w:rsidRPr="000F502E">
        <w:rPr>
          <w:rtl/>
        </w:rPr>
        <w:t>ل او ا</w:t>
      </w:r>
      <w:r w:rsidR="00AF2E6E" w:rsidRPr="000F502E">
        <w:rPr>
          <w:rtl/>
        </w:rPr>
        <w:t>ی</w:t>
      </w:r>
      <w:r w:rsidRPr="000F502E">
        <w:rPr>
          <w:rtl/>
        </w:rPr>
        <w:t xml:space="preserve">نست </w:t>
      </w:r>
      <w:r w:rsidR="00AF2E6E" w:rsidRPr="000F502E">
        <w:rPr>
          <w:rtl/>
        </w:rPr>
        <w:t>ک</w:t>
      </w:r>
      <w:r w:rsidRPr="000F502E">
        <w:rPr>
          <w:rtl/>
        </w:rPr>
        <w:t>ه لفظ ش</w:t>
      </w:r>
      <w:r w:rsidR="00AF2E6E" w:rsidRPr="000F502E">
        <w:rPr>
          <w:rtl/>
        </w:rPr>
        <w:t>ی</w:t>
      </w:r>
      <w:r w:rsidRPr="000F502E">
        <w:rPr>
          <w:rtl/>
        </w:rPr>
        <w:t>عه و ش</w:t>
      </w:r>
      <w:r w:rsidR="00AF2E6E" w:rsidRPr="000F502E">
        <w:rPr>
          <w:rtl/>
        </w:rPr>
        <w:t>ی</w:t>
      </w:r>
      <w:r w:rsidRPr="000F502E">
        <w:rPr>
          <w:rtl/>
        </w:rPr>
        <w:t>اع و اشاعه ضدّ اجتماع و ائتلاف و وحدت</w:t>
      </w:r>
      <w:r w:rsidR="006D7D8D" w:rsidRPr="000F502E">
        <w:rPr>
          <w:rtl/>
        </w:rPr>
        <w:t xml:space="preserve"> می‌باشد</w:t>
      </w:r>
      <w:r w:rsidRPr="000F502E">
        <w:rPr>
          <w:rtl/>
        </w:rPr>
        <w:t xml:space="preserve"> و لهذا لفظ ش</w:t>
      </w:r>
      <w:r w:rsidR="00AF2E6E" w:rsidRPr="000F502E">
        <w:rPr>
          <w:rtl/>
        </w:rPr>
        <w:t>ی</w:t>
      </w:r>
      <w:r w:rsidRPr="000F502E">
        <w:rPr>
          <w:rtl/>
        </w:rPr>
        <w:t>ع و فرَق جز بر فرقه‌ها</w:t>
      </w:r>
      <w:r w:rsidR="00AF2E6E" w:rsidRPr="000F502E">
        <w:rPr>
          <w:rtl/>
        </w:rPr>
        <w:t>یی</w:t>
      </w:r>
      <w:r w:rsidRPr="000F502E">
        <w:rPr>
          <w:rtl/>
        </w:rPr>
        <w:t xml:space="preserve"> </w:t>
      </w:r>
      <w:r w:rsidR="00AF2E6E" w:rsidRPr="000F502E">
        <w:rPr>
          <w:rtl/>
        </w:rPr>
        <w:t>ک</w:t>
      </w:r>
      <w:r w:rsidRPr="000F502E">
        <w:rPr>
          <w:rtl/>
        </w:rPr>
        <w:t>ه متفرّق و مختلف هستند اطلاق</w:t>
      </w:r>
      <w:r w:rsidR="00CE2A51">
        <w:rPr>
          <w:rtl/>
        </w:rPr>
        <w:t xml:space="preserve"> نمی‌شود</w:t>
      </w:r>
      <w:r w:rsidRPr="000F502E">
        <w:rPr>
          <w:rFonts w:hint="cs"/>
          <w:vertAlign w:val="superscript"/>
          <w:rtl/>
        </w:rPr>
        <w:t>(</w:t>
      </w:r>
      <w:r w:rsidRPr="000F502E">
        <w:rPr>
          <w:vertAlign w:val="superscript"/>
          <w:rtl/>
        </w:rPr>
        <w:footnoteReference w:id="38"/>
      </w:r>
      <w:r w:rsidRPr="000F502E">
        <w:rPr>
          <w:rFonts w:hint="cs"/>
          <w:vertAlign w:val="superscript"/>
          <w:rtl/>
        </w:rPr>
        <w:t>)</w:t>
      </w:r>
      <w:r w:rsidRPr="000F502E">
        <w:rPr>
          <w:rFonts w:hint="cs"/>
          <w:rtl/>
        </w:rPr>
        <w:t>.</w:t>
      </w:r>
    </w:p>
    <w:p w:rsidR="00C363C7" w:rsidRPr="00865AB0" w:rsidRDefault="00C363C7" w:rsidP="00E208C9">
      <w:pPr>
        <w:pStyle w:val="a9"/>
        <w:rPr>
          <w:rStyle w:val="Charf1"/>
          <w:rtl/>
        </w:rPr>
      </w:pPr>
      <w:r w:rsidRPr="000F502E">
        <w:rPr>
          <w:rtl/>
        </w:rPr>
        <w:t>ا</w:t>
      </w:r>
      <w:r w:rsidR="00AF2E6E" w:rsidRPr="000F502E">
        <w:rPr>
          <w:rtl/>
        </w:rPr>
        <w:t>ی</w:t>
      </w:r>
      <w:r w:rsidRPr="000F502E">
        <w:rPr>
          <w:rtl/>
        </w:rPr>
        <w:t>نست الفاظ ش</w:t>
      </w:r>
      <w:r w:rsidR="00AF2E6E" w:rsidRPr="000F502E">
        <w:rPr>
          <w:rtl/>
        </w:rPr>
        <w:t>ی</w:t>
      </w:r>
      <w:r w:rsidRPr="000F502E">
        <w:rPr>
          <w:rtl/>
        </w:rPr>
        <w:t xml:space="preserve">عه </w:t>
      </w:r>
      <w:r w:rsidR="00AF2E6E" w:rsidRPr="000F502E">
        <w:rPr>
          <w:rtl/>
        </w:rPr>
        <w:t>ک</w:t>
      </w:r>
      <w:r w:rsidRPr="000F502E">
        <w:rPr>
          <w:rtl/>
        </w:rPr>
        <w:t xml:space="preserve">ه در قرآن </w:t>
      </w:r>
      <w:r w:rsidR="00AF2E6E" w:rsidRPr="000F502E">
        <w:rPr>
          <w:rtl/>
        </w:rPr>
        <w:t>ک</w:t>
      </w:r>
      <w:r w:rsidRPr="000F502E">
        <w:rPr>
          <w:rtl/>
        </w:rPr>
        <w:t>ر</w:t>
      </w:r>
      <w:r w:rsidR="00AF2E6E" w:rsidRPr="000F502E">
        <w:rPr>
          <w:rtl/>
        </w:rPr>
        <w:t>ی</w:t>
      </w:r>
      <w:r w:rsidRPr="000F502E">
        <w:rPr>
          <w:rtl/>
        </w:rPr>
        <w:t>م آمده‌است و ه</w:t>
      </w:r>
      <w:r w:rsidR="00AF2E6E" w:rsidRPr="000F502E">
        <w:rPr>
          <w:rtl/>
        </w:rPr>
        <w:t>ی</w:t>
      </w:r>
      <w:r w:rsidRPr="000F502E">
        <w:rPr>
          <w:rtl/>
        </w:rPr>
        <w:t>چ</w:t>
      </w:r>
      <w:r w:rsidR="00AF2E6E" w:rsidRPr="000F502E">
        <w:rPr>
          <w:rtl/>
        </w:rPr>
        <w:t>ک</w:t>
      </w:r>
      <w:r w:rsidRPr="000F502E">
        <w:rPr>
          <w:rtl/>
        </w:rPr>
        <w:t>دام دلالت بر مذهب و عق</w:t>
      </w:r>
      <w:r w:rsidR="00AF2E6E" w:rsidRPr="000F502E">
        <w:rPr>
          <w:rtl/>
        </w:rPr>
        <w:t>ی</w:t>
      </w:r>
      <w:r w:rsidRPr="000F502E">
        <w:rPr>
          <w:rtl/>
        </w:rPr>
        <w:t>ده معروف ش</w:t>
      </w:r>
      <w:r w:rsidR="00AF2E6E" w:rsidRPr="000F502E">
        <w:rPr>
          <w:rtl/>
        </w:rPr>
        <w:t>ی</w:t>
      </w:r>
      <w:r w:rsidRPr="000F502E">
        <w:rPr>
          <w:rtl/>
        </w:rPr>
        <w:t>ع</w:t>
      </w:r>
      <w:r w:rsidR="00AF2E6E" w:rsidRPr="000F502E">
        <w:rPr>
          <w:rtl/>
        </w:rPr>
        <w:t>ی</w:t>
      </w:r>
      <w:r w:rsidR="00CE2A51">
        <w:rPr>
          <w:rtl/>
        </w:rPr>
        <w:t xml:space="preserve"> نمی‌کند</w:t>
      </w:r>
      <w:r w:rsidRPr="000F502E">
        <w:rPr>
          <w:rtl/>
        </w:rPr>
        <w:t>، و ا</w:t>
      </w:r>
      <w:r w:rsidR="00AF2E6E" w:rsidRPr="000F502E">
        <w:rPr>
          <w:rtl/>
        </w:rPr>
        <w:t>ی</w:t>
      </w:r>
      <w:r w:rsidRPr="000F502E">
        <w:rPr>
          <w:rtl/>
        </w:rPr>
        <w:t>ن امر</w:t>
      </w:r>
      <w:r w:rsidR="00AF2E6E" w:rsidRPr="000F502E">
        <w:rPr>
          <w:rtl/>
        </w:rPr>
        <w:t>ی</w:t>
      </w:r>
      <w:r w:rsidRPr="000F502E">
        <w:rPr>
          <w:rtl/>
        </w:rPr>
        <w:t xml:space="preserve"> است </w:t>
      </w:r>
      <w:r w:rsidR="00AF2E6E" w:rsidRPr="000F502E">
        <w:rPr>
          <w:rtl/>
        </w:rPr>
        <w:t>ک</w:t>
      </w:r>
      <w:r w:rsidRPr="000F502E">
        <w:rPr>
          <w:rtl/>
        </w:rPr>
        <w:t>ه بالبداهه شناخته</w:t>
      </w:r>
      <w:r w:rsidR="00CE2A51">
        <w:rPr>
          <w:rtl/>
        </w:rPr>
        <w:t xml:space="preserve"> می‌شود</w:t>
      </w:r>
      <w:r w:rsidRPr="000F502E">
        <w:rPr>
          <w:rtl/>
        </w:rPr>
        <w:t>، ل</w:t>
      </w:r>
      <w:r w:rsidR="00AF2E6E" w:rsidRPr="000F502E">
        <w:rPr>
          <w:rtl/>
        </w:rPr>
        <w:t>یک</w:t>
      </w:r>
      <w:r w:rsidRPr="000F502E">
        <w:rPr>
          <w:rtl/>
        </w:rPr>
        <w:t>ن تعجّب در ا</w:t>
      </w:r>
      <w:r w:rsidR="00AF2E6E" w:rsidRPr="000F502E">
        <w:rPr>
          <w:rtl/>
        </w:rPr>
        <w:t>ی</w:t>
      </w:r>
      <w:r w:rsidRPr="000F502E">
        <w:rPr>
          <w:rtl/>
        </w:rPr>
        <w:t xml:space="preserve">نست </w:t>
      </w:r>
      <w:r w:rsidR="00AF2E6E" w:rsidRPr="000F502E">
        <w:rPr>
          <w:rtl/>
        </w:rPr>
        <w:t>ک</w:t>
      </w:r>
      <w:r w:rsidRPr="000F502E">
        <w:rPr>
          <w:rtl/>
        </w:rPr>
        <w:t xml:space="preserve">ه </w:t>
      </w:r>
      <w:r w:rsidR="00AF2E6E" w:rsidRPr="000F502E">
        <w:rPr>
          <w:rtl/>
        </w:rPr>
        <w:t>ک</w:t>
      </w:r>
      <w:r w:rsidRPr="000F502E">
        <w:rPr>
          <w:rtl/>
        </w:rPr>
        <w:t>سان</w:t>
      </w:r>
      <w:r w:rsidR="00AF2E6E" w:rsidRPr="000F502E">
        <w:rPr>
          <w:rtl/>
        </w:rPr>
        <w:t>ی</w:t>
      </w:r>
      <w:r w:rsidRPr="000F502E">
        <w:rPr>
          <w:rtl/>
        </w:rPr>
        <w:t xml:space="preserve"> از ش</w:t>
      </w:r>
      <w:r w:rsidR="00AF2E6E" w:rsidRPr="000F502E">
        <w:rPr>
          <w:rtl/>
        </w:rPr>
        <w:t>ی</w:t>
      </w:r>
      <w:r w:rsidRPr="000F502E">
        <w:rPr>
          <w:rtl/>
        </w:rPr>
        <w:t>ع</w:t>
      </w:r>
      <w:r w:rsidR="00AF2E6E" w:rsidRPr="000F502E">
        <w:rPr>
          <w:rtl/>
        </w:rPr>
        <w:t>ی</w:t>
      </w:r>
      <w:r w:rsidRPr="000F502E">
        <w:rPr>
          <w:rtl/>
        </w:rPr>
        <w:t>ان با هر م</w:t>
      </w:r>
      <w:r w:rsidR="00AF2E6E" w:rsidRPr="000F502E">
        <w:rPr>
          <w:rtl/>
        </w:rPr>
        <w:t>ک</w:t>
      </w:r>
      <w:r w:rsidRPr="000F502E">
        <w:rPr>
          <w:rtl/>
        </w:rPr>
        <w:t>ر و ح</w:t>
      </w:r>
      <w:r w:rsidR="00AF2E6E" w:rsidRPr="000F502E">
        <w:rPr>
          <w:rtl/>
        </w:rPr>
        <w:t>ی</w:t>
      </w:r>
      <w:r w:rsidRPr="000F502E">
        <w:rPr>
          <w:rtl/>
        </w:rPr>
        <w:t>له‌ا</w:t>
      </w:r>
      <w:r w:rsidR="00AF2E6E" w:rsidRPr="000F502E">
        <w:rPr>
          <w:rtl/>
        </w:rPr>
        <w:t>ی</w:t>
      </w:r>
      <w:r w:rsidRPr="000F502E">
        <w:rPr>
          <w:rtl/>
        </w:rPr>
        <w:t xml:space="preserve"> </w:t>
      </w:r>
      <w:r w:rsidR="00AF2E6E" w:rsidRPr="000F502E">
        <w:rPr>
          <w:rtl/>
        </w:rPr>
        <w:t>ک</w:t>
      </w:r>
      <w:r w:rsidRPr="000F502E">
        <w:rPr>
          <w:rtl/>
        </w:rPr>
        <w:t>ه شده الفاظ وارده در قرآن را بر حسب اهواء خود تفس</w:t>
      </w:r>
      <w:r w:rsidR="00AF2E6E" w:rsidRPr="000F502E">
        <w:rPr>
          <w:rtl/>
        </w:rPr>
        <w:t>ی</w:t>
      </w:r>
      <w:r w:rsidRPr="000F502E">
        <w:rPr>
          <w:rtl/>
        </w:rPr>
        <w:t>ر نموده و آن را معطوف به فرقه‌ خود معن</w:t>
      </w:r>
      <w:r w:rsidR="00AF2E6E" w:rsidRPr="000F502E">
        <w:rPr>
          <w:rtl/>
        </w:rPr>
        <w:t>ی</w:t>
      </w:r>
      <w:r w:rsidR="004A5748" w:rsidRPr="000F502E">
        <w:rPr>
          <w:rtl/>
        </w:rPr>
        <w:t xml:space="preserve"> می‌کنند</w:t>
      </w:r>
      <w:r w:rsidRPr="000F502E">
        <w:rPr>
          <w:rtl/>
        </w:rPr>
        <w:t>، و تأو</w:t>
      </w:r>
      <w:r w:rsidR="00AF2E6E" w:rsidRPr="000F502E">
        <w:rPr>
          <w:rtl/>
        </w:rPr>
        <w:t>ی</w:t>
      </w:r>
      <w:r w:rsidRPr="000F502E">
        <w:rPr>
          <w:rtl/>
        </w:rPr>
        <w:t>ل به رأ</w:t>
      </w:r>
      <w:r w:rsidR="00AF2E6E" w:rsidRPr="000F502E">
        <w:rPr>
          <w:rtl/>
        </w:rPr>
        <w:t>ی</w:t>
      </w:r>
      <w:r w:rsidRPr="000F502E">
        <w:rPr>
          <w:rtl/>
        </w:rPr>
        <w:t xml:space="preserve"> دق</w:t>
      </w:r>
      <w:r w:rsidR="00AF2E6E" w:rsidRPr="000F502E">
        <w:rPr>
          <w:rtl/>
        </w:rPr>
        <w:t>ی</w:t>
      </w:r>
      <w:r w:rsidRPr="000F502E">
        <w:rPr>
          <w:rtl/>
        </w:rPr>
        <w:t>قاً هم</w:t>
      </w:r>
      <w:r w:rsidR="00AF2E6E" w:rsidRPr="000F502E">
        <w:rPr>
          <w:rtl/>
        </w:rPr>
        <w:t>ی</w:t>
      </w:r>
      <w:r w:rsidRPr="000F502E">
        <w:rPr>
          <w:rtl/>
        </w:rPr>
        <w:t>ن است، و تحر</w:t>
      </w:r>
      <w:r w:rsidR="00AF2E6E" w:rsidRPr="000F502E">
        <w:rPr>
          <w:rtl/>
        </w:rPr>
        <w:t>ی</w:t>
      </w:r>
      <w:r w:rsidRPr="000F502E">
        <w:rPr>
          <w:rtl/>
        </w:rPr>
        <w:t>ف آ</w:t>
      </w:r>
      <w:r w:rsidR="00AF2E6E" w:rsidRPr="000F502E">
        <w:rPr>
          <w:rtl/>
        </w:rPr>
        <w:t>ی</w:t>
      </w:r>
      <w:r w:rsidRPr="000F502E">
        <w:rPr>
          <w:rtl/>
        </w:rPr>
        <w:t>ات اله</w:t>
      </w:r>
      <w:r w:rsidR="00AF2E6E" w:rsidRPr="000F502E">
        <w:rPr>
          <w:rtl/>
        </w:rPr>
        <w:t>ی</w:t>
      </w:r>
      <w:r w:rsidRPr="000F502E">
        <w:rPr>
          <w:rtl/>
        </w:rPr>
        <w:t xml:space="preserve"> و تفس</w:t>
      </w:r>
      <w:r w:rsidR="00AF2E6E" w:rsidRPr="000F502E">
        <w:rPr>
          <w:rtl/>
        </w:rPr>
        <w:t>ی</w:t>
      </w:r>
      <w:r w:rsidRPr="000F502E">
        <w:rPr>
          <w:rtl/>
        </w:rPr>
        <w:t>ر به رأ</w:t>
      </w:r>
      <w:r w:rsidR="00AF2E6E" w:rsidRPr="000F502E">
        <w:rPr>
          <w:rtl/>
        </w:rPr>
        <w:t>ی</w:t>
      </w:r>
      <w:r w:rsidRPr="000F502E">
        <w:rPr>
          <w:rtl/>
        </w:rPr>
        <w:t xml:space="preserve"> جز ا</w:t>
      </w:r>
      <w:r w:rsidR="00AF2E6E" w:rsidRPr="000F502E">
        <w:rPr>
          <w:rtl/>
        </w:rPr>
        <w:t>ی</w:t>
      </w:r>
      <w:r w:rsidRPr="000F502E">
        <w:rPr>
          <w:rtl/>
        </w:rPr>
        <w:t>ن ن</w:t>
      </w:r>
      <w:r w:rsidR="00AF2E6E" w:rsidRPr="000F502E">
        <w:rPr>
          <w:rtl/>
        </w:rPr>
        <w:t>ی</w:t>
      </w:r>
      <w:r w:rsidRPr="000F502E">
        <w:rPr>
          <w:rtl/>
        </w:rPr>
        <w:t>ست. در روا</w:t>
      </w:r>
      <w:r w:rsidR="00AF2E6E" w:rsidRPr="000F502E">
        <w:rPr>
          <w:rtl/>
        </w:rPr>
        <w:t>ی</w:t>
      </w:r>
      <w:r w:rsidRPr="000F502E">
        <w:rPr>
          <w:rtl/>
        </w:rPr>
        <w:t>ات ش</w:t>
      </w:r>
      <w:r w:rsidR="00AF2E6E" w:rsidRPr="000F502E">
        <w:rPr>
          <w:rtl/>
        </w:rPr>
        <w:t>ی</w:t>
      </w:r>
      <w:r w:rsidRPr="000F502E">
        <w:rPr>
          <w:rtl/>
        </w:rPr>
        <w:t>ع</w:t>
      </w:r>
      <w:r w:rsidR="00AF2E6E" w:rsidRPr="000F502E">
        <w:rPr>
          <w:rtl/>
        </w:rPr>
        <w:t>ی</w:t>
      </w:r>
      <w:r w:rsidRPr="000F502E">
        <w:rPr>
          <w:rtl/>
        </w:rPr>
        <w:t xml:space="preserve">ان آمده‌است </w:t>
      </w:r>
      <w:r w:rsidR="00AF2E6E" w:rsidRPr="000F502E">
        <w:rPr>
          <w:rtl/>
        </w:rPr>
        <w:t>ک</w:t>
      </w:r>
      <w:r w:rsidRPr="000F502E">
        <w:rPr>
          <w:rtl/>
        </w:rPr>
        <w:t>ه آ</w:t>
      </w:r>
      <w:r w:rsidR="00AF2E6E" w:rsidRPr="000F502E">
        <w:rPr>
          <w:rtl/>
        </w:rPr>
        <w:t>ی</w:t>
      </w:r>
      <w:r w:rsidRPr="000F502E">
        <w:rPr>
          <w:rtl/>
        </w:rPr>
        <w:t>ه 83 سوره صافّات را</w:t>
      </w:r>
      <w:r w:rsidR="00E208C9">
        <w:rPr>
          <w:rFonts w:hint="cs"/>
          <w:rtl/>
        </w:rPr>
        <w:t xml:space="preserve"> </w:t>
      </w:r>
      <w:r w:rsidR="00E208C9">
        <w:rPr>
          <w:rFonts w:ascii="Traditional Arabic" w:hAnsi="Traditional Arabic" w:cs="Traditional Arabic"/>
          <w:rtl/>
        </w:rPr>
        <w:t>﴿</w:t>
      </w:r>
      <w:r w:rsidR="00E208C9" w:rsidRPr="00865AB0">
        <w:rPr>
          <w:rStyle w:val="Charf1"/>
          <w:rtl/>
        </w:rPr>
        <w:t>۞وَإِنَّ مِن شِيعَتِهِ</w:t>
      </w:r>
      <w:r w:rsidR="00E208C9" w:rsidRPr="00865AB0">
        <w:rPr>
          <w:rStyle w:val="Charf1"/>
          <w:rFonts w:hint="cs"/>
          <w:rtl/>
        </w:rPr>
        <w:t>ۦ</w:t>
      </w:r>
      <w:r w:rsidR="00E208C9" w:rsidRPr="00865AB0">
        <w:rPr>
          <w:rStyle w:val="Charf1"/>
          <w:rtl/>
        </w:rPr>
        <w:t xml:space="preserve"> لَإِبۡرَٰهِيمَ ٨٣</w:t>
      </w:r>
      <w:r w:rsidR="00E208C9">
        <w:rPr>
          <w:rFonts w:ascii="Traditional Arabic" w:hAnsi="Traditional Arabic" w:cs="Traditional Arabic"/>
          <w:rtl/>
        </w:rPr>
        <w:t>﴾</w:t>
      </w:r>
      <w:r w:rsidRPr="000F502E">
        <w:rPr>
          <w:rtl/>
        </w:rPr>
        <w:t xml:space="preserve"> ا</w:t>
      </w:r>
      <w:r w:rsidR="00AF2E6E" w:rsidRPr="000F502E">
        <w:rPr>
          <w:rtl/>
        </w:rPr>
        <w:t>ی</w:t>
      </w:r>
      <w:r w:rsidRPr="000F502E">
        <w:rPr>
          <w:rtl/>
        </w:rPr>
        <w:t>نطور معن</w:t>
      </w:r>
      <w:r w:rsidR="00AF2E6E" w:rsidRPr="000F502E">
        <w:rPr>
          <w:rtl/>
        </w:rPr>
        <w:t>ی</w:t>
      </w:r>
      <w:r w:rsidRPr="000F502E">
        <w:rPr>
          <w:rtl/>
        </w:rPr>
        <w:t xml:space="preserve"> نموده‌اند </w:t>
      </w:r>
      <w:r w:rsidR="00AF2E6E" w:rsidRPr="000F502E">
        <w:rPr>
          <w:rtl/>
        </w:rPr>
        <w:t>ک</w:t>
      </w:r>
      <w:r w:rsidRPr="000F502E">
        <w:rPr>
          <w:rtl/>
        </w:rPr>
        <w:t>ه ابراه</w:t>
      </w:r>
      <w:r w:rsidR="00AF2E6E" w:rsidRPr="000F502E">
        <w:rPr>
          <w:rtl/>
        </w:rPr>
        <w:t>ی</w:t>
      </w:r>
      <w:r w:rsidRPr="000F502E">
        <w:rPr>
          <w:rtl/>
        </w:rPr>
        <w:t>م</w:t>
      </w:r>
      <w:r w:rsidR="000F502E">
        <w:rPr>
          <w:rFonts w:cs="CTraditional Arabic" w:hint="cs"/>
          <w:rtl/>
        </w:rPr>
        <w:t>÷</w:t>
      </w:r>
      <w:r w:rsidRPr="000F502E">
        <w:rPr>
          <w:rtl/>
        </w:rPr>
        <w:t xml:space="preserve"> از ش</w:t>
      </w:r>
      <w:r w:rsidR="00AF2E6E" w:rsidRPr="000F502E">
        <w:rPr>
          <w:rtl/>
        </w:rPr>
        <w:t>ی</w:t>
      </w:r>
      <w:r w:rsidRPr="000F502E">
        <w:rPr>
          <w:rtl/>
        </w:rPr>
        <w:t>ع</w:t>
      </w:r>
      <w:r w:rsidR="00AF2E6E" w:rsidRPr="000F502E">
        <w:rPr>
          <w:rtl/>
        </w:rPr>
        <w:t>ی</w:t>
      </w:r>
      <w:r w:rsidRPr="000F502E">
        <w:rPr>
          <w:rtl/>
        </w:rPr>
        <w:t>ان عل</w:t>
      </w:r>
      <w:r w:rsidR="00AF2E6E" w:rsidRPr="000F502E">
        <w:rPr>
          <w:rtl/>
        </w:rPr>
        <w:t>ی</w:t>
      </w:r>
      <w:r w:rsidRPr="000F502E">
        <w:rPr>
          <w:rtl/>
        </w:rPr>
        <w:t xml:space="preserve"> بوده‌است</w:t>
      </w:r>
      <w:r w:rsidRPr="000F502E">
        <w:rPr>
          <w:rFonts w:hint="cs"/>
          <w:vertAlign w:val="superscript"/>
          <w:rtl/>
        </w:rPr>
        <w:t>(</w:t>
      </w:r>
      <w:r w:rsidRPr="000F502E">
        <w:rPr>
          <w:vertAlign w:val="superscript"/>
          <w:rtl/>
        </w:rPr>
        <w:footnoteReference w:id="39"/>
      </w:r>
      <w:r w:rsidRPr="000F502E">
        <w:rPr>
          <w:rFonts w:hint="cs"/>
          <w:vertAlign w:val="superscript"/>
          <w:rtl/>
        </w:rPr>
        <w:t>)</w:t>
      </w:r>
      <w:r w:rsidRPr="000F502E">
        <w:rPr>
          <w:rFonts w:hint="cs"/>
          <w:rtl/>
        </w:rPr>
        <w:t xml:space="preserve">. </w:t>
      </w:r>
      <w:r w:rsidRPr="000F502E">
        <w:rPr>
          <w:rtl/>
        </w:rPr>
        <w:t>و ا</w:t>
      </w:r>
      <w:r w:rsidR="00AF2E6E" w:rsidRPr="000F502E">
        <w:rPr>
          <w:rtl/>
        </w:rPr>
        <w:t>ی</w:t>
      </w:r>
      <w:r w:rsidRPr="000F502E">
        <w:rPr>
          <w:rtl/>
        </w:rPr>
        <w:t>ن مخالف س</w:t>
      </w:r>
      <w:r w:rsidR="00AF2E6E" w:rsidRPr="000F502E">
        <w:rPr>
          <w:rtl/>
        </w:rPr>
        <w:t>ی</w:t>
      </w:r>
      <w:r w:rsidRPr="000F502E">
        <w:rPr>
          <w:rtl/>
        </w:rPr>
        <w:t xml:space="preserve">اق قرآن و اصول اسلام است </w:t>
      </w:r>
      <w:r w:rsidR="00AF2E6E" w:rsidRPr="000F502E">
        <w:rPr>
          <w:rtl/>
        </w:rPr>
        <w:t>ک</w:t>
      </w:r>
      <w:r w:rsidRPr="000F502E">
        <w:rPr>
          <w:rtl/>
        </w:rPr>
        <w:t>ه منبع آن عق</w:t>
      </w:r>
      <w:r w:rsidR="00AF2E6E" w:rsidRPr="000F502E">
        <w:rPr>
          <w:rtl/>
        </w:rPr>
        <w:t>ی</w:t>
      </w:r>
      <w:r w:rsidRPr="000F502E">
        <w:rPr>
          <w:rtl/>
        </w:rPr>
        <w:t>د</w:t>
      </w:r>
      <w:r w:rsidR="00835A14">
        <w:rPr>
          <w:rtl/>
        </w:rPr>
        <w:t>ۀ</w:t>
      </w:r>
      <w:r w:rsidRPr="000F502E">
        <w:rPr>
          <w:rtl/>
        </w:rPr>
        <w:t xml:space="preserve"> غُلات-افراط</w:t>
      </w:r>
      <w:r w:rsidR="00AF2E6E" w:rsidRPr="000F502E">
        <w:rPr>
          <w:rtl/>
        </w:rPr>
        <w:t>ی</w:t>
      </w:r>
      <w:r w:rsidRPr="000F502E">
        <w:rPr>
          <w:rtl/>
        </w:rPr>
        <w:t>ون--افراط</w:t>
      </w:r>
      <w:r w:rsidR="00AF2E6E" w:rsidRPr="000F502E">
        <w:rPr>
          <w:rtl/>
        </w:rPr>
        <w:t>ی</w:t>
      </w:r>
      <w:r w:rsidRPr="000F502E">
        <w:rPr>
          <w:rtl/>
        </w:rPr>
        <w:t>ون- رافضى است و ائمّه را بر انب</w:t>
      </w:r>
      <w:r w:rsidR="00AF2E6E" w:rsidRPr="000F502E">
        <w:rPr>
          <w:rtl/>
        </w:rPr>
        <w:t>ی</w:t>
      </w:r>
      <w:r w:rsidRPr="000F502E">
        <w:rPr>
          <w:rtl/>
        </w:rPr>
        <w:t>اء ترج</w:t>
      </w:r>
      <w:r w:rsidR="00AF2E6E" w:rsidRPr="000F502E">
        <w:rPr>
          <w:rtl/>
        </w:rPr>
        <w:t>ی</w:t>
      </w:r>
      <w:r w:rsidRPr="000F502E">
        <w:rPr>
          <w:rtl/>
        </w:rPr>
        <w:t>ح م</w:t>
      </w:r>
      <w:r w:rsidR="00AF2E6E" w:rsidRPr="000F502E">
        <w:rPr>
          <w:rtl/>
        </w:rPr>
        <w:t>ی</w:t>
      </w:r>
      <w:r w:rsidRPr="000F502E">
        <w:rPr>
          <w:rtl/>
        </w:rPr>
        <w:t>‌دهند. و ا</w:t>
      </w:r>
      <w:r w:rsidR="00AF2E6E" w:rsidRPr="000F502E">
        <w:rPr>
          <w:rtl/>
        </w:rPr>
        <w:t>ی</w:t>
      </w:r>
      <w:r w:rsidRPr="000F502E">
        <w:rPr>
          <w:rtl/>
        </w:rPr>
        <w:t>ن تفس</w:t>
      </w:r>
      <w:r w:rsidR="00AF2E6E" w:rsidRPr="000F502E">
        <w:rPr>
          <w:rtl/>
        </w:rPr>
        <w:t>ی</w:t>
      </w:r>
      <w:r w:rsidRPr="000F502E">
        <w:rPr>
          <w:rtl/>
        </w:rPr>
        <w:t xml:space="preserve">ر </w:t>
      </w:r>
      <w:r w:rsidR="00AF2E6E" w:rsidRPr="000F502E">
        <w:rPr>
          <w:rtl/>
        </w:rPr>
        <w:t>ک</w:t>
      </w:r>
      <w:r w:rsidRPr="000F502E">
        <w:rPr>
          <w:rtl/>
        </w:rPr>
        <w:t>ه پ</w:t>
      </w:r>
      <w:r w:rsidR="00AF2E6E" w:rsidRPr="000F502E">
        <w:rPr>
          <w:rtl/>
        </w:rPr>
        <w:t>ی</w:t>
      </w:r>
      <w:r w:rsidRPr="000F502E">
        <w:rPr>
          <w:rtl/>
        </w:rPr>
        <w:t>امبر بزرگ</w:t>
      </w:r>
      <w:r w:rsidR="00AF2E6E" w:rsidRPr="000F502E">
        <w:rPr>
          <w:rtl/>
        </w:rPr>
        <w:t>ی</w:t>
      </w:r>
      <w:r w:rsidRPr="000F502E">
        <w:rPr>
          <w:rtl/>
        </w:rPr>
        <w:t xml:space="preserve"> مثل حضرت ابراه</w:t>
      </w:r>
      <w:r w:rsidR="00AF2E6E" w:rsidRPr="000F502E">
        <w:rPr>
          <w:rtl/>
        </w:rPr>
        <w:t>ی</w:t>
      </w:r>
      <w:r w:rsidRPr="000F502E">
        <w:rPr>
          <w:rtl/>
        </w:rPr>
        <w:t>م را ش</w:t>
      </w:r>
      <w:r w:rsidR="00AF2E6E" w:rsidRPr="000F502E">
        <w:rPr>
          <w:rtl/>
        </w:rPr>
        <w:t>ی</w:t>
      </w:r>
      <w:r w:rsidRPr="000F502E">
        <w:rPr>
          <w:rtl/>
        </w:rPr>
        <w:t>ع</w:t>
      </w:r>
      <w:r w:rsidR="00835A14">
        <w:rPr>
          <w:rtl/>
        </w:rPr>
        <w:t>ۀ</w:t>
      </w:r>
      <w:r w:rsidRPr="000F502E">
        <w:rPr>
          <w:rtl/>
        </w:rPr>
        <w:t xml:space="preserve"> عل</w:t>
      </w:r>
      <w:r w:rsidR="00AF2E6E" w:rsidRPr="000F502E">
        <w:rPr>
          <w:rtl/>
        </w:rPr>
        <w:t>ی</w:t>
      </w:r>
      <w:r w:rsidRPr="000F502E">
        <w:rPr>
          <w:rtl/>
        </w:rPr>
        <w:t xml:space="preserve"> بدانند، موضوع</w:t>
      </w:r>
      <w:r w:rsidR="00AF2E6E" w:rsidRPr="000F502E">
        <w:rPr>
          <w:rtl/>
        </w:rPr>
        <w:t>ی</w:t>
      </w:r>
      <w:r w:rsidRPr="000F502E">
        <w:rPr>
          <w:rtl/>
        </w:rPr>
        <w:t xml:space="preserve"> است </w:t>
      </w:r>
      <w:r w:rsidR="00AF2E6E" w:rsidRPr="000F502E">
        <w:rPr>
          <w:rtl/>
        </w:rPr>
        <w:t>ک</w:t>
      </w:r>
      <w:r w:rsidRPr="000F502E">
        <w:rPr>
          <w:rtl/>
        </w:rPr>
        <w:t xml:space="preserve">ه </w:t>
      </w:r>
      <w:r w:rsidRPr="00E208C9">
        <w:rPr>
          <w:rtl/>
        </w:rPr>
        <w:t>بطلان آن بالضّرور</w:t>
      </w:r>
      <w:r w:rsidRPr="00E208C9">
        <w:rPr>
          <w:rFonts w:hint="cs"/>
          <w:rtl/>
        </w:rPr>
        <w:t>ة</w:t>
      </w:r>
      <w:r w:rsidRPr="00E208C9">
        <w:rPr>
          <w:rtl/>
        </w:rPr>
        <w:t xml:space="preserve"> معلوم</w:t>
      </w:r>
      <w:r w:rsidRPr="000F502E">
        <w:rPr>
          <w:rtl/>
        </w:rPr>
        <w:t xml:space="preserve"> است، و ن</w:t>
      </w:r>
      <w:r w:rsidR="00AF2E6E" w:rsidRPr="000F502E">
        <w:rPr>
          <w:rtl/>
        </w:rPr>
        <w:t>ی</w:t>
      </w:r>
      <w:r w:rsidRPr="000F502E">
        <w:rPr>
          <w:rtl/>
        </w:rPr>
        <w:t>ز بطلان آن عقلاً و به لحاظ تار</w:t>
      </w:r>
      <w:r w:rsidR="00AF2E6E" w:rsidRPr="000F502E">
        <w:rPr>
          <w:rtl/>
        </w:rPr>
        <w:t>ی</w:t>
      </w:r>
      <w:r w:rsidRPr="000F502E">
        <w:rPr>
          <w:rtl/>
        </w:rPr>
        <w:t>خ</w:t>
      </w:r>
      <w:r w:rsidR="00AF2E6E" w:rsidRPr="000F502E">
        <w:rPr>
          <w:rtl/>
        </w:rPr>
        <w:t>ی</w:t>
      </w:r>
      <w:r w:rsidRPr="000F502E">
        <w:rPr>
          <w:rtl/>
        </w:rPr>
        <w:t xml:space="preserve"> روشن و واضح است</w:t>
      </w:r>
      <w:r w:rsidRPr="000F502E">
        <w:rPr>
          <w:rFonts w:hint="cs"/>
          <w:vertAlign w:val="superscript"/>
          <w:rtl/>
        </w:rPr>
        <w:t>(</w:t>
      </w:r>
      <w:r w:rsidRPr="000F502E">
        <w:rPr>
          <w:vertAlign w:val="superscript"/>
          <w:rtl/>
        </w:rPr>
        <w:footnoteReference w:id="40"/>
      </w:r>
      <w:r w:rsidRPr="000F502E">
        <w:rPr>
          <w:rFonts w:hint="cs"/>
          <w:vertAlign w:val="superscript"/>
          <w:rtl/>
        </w:rPr>
        <w:t>)</w:t>
      </w:r>
      <w:r w:rsidRPr="000F502E">
        <w:rPr>
          <w:rFonts w:hint="cs"/>
          <w:rtl/>
        </w:rPr>
        <w:t>.</w:t>
      </w:r>
    </w:p>
    <w:p w:rsidR="00C363C7" w:rsidRPr="000F502E" w:rsidRDefault="00C363C7" w:rsidP="000F502E">
      <w:pPr>
        <w:pStyle w:val="a9"/>
        <w:rPr>
          <w:rtl/>
        </w:rPr>
      </w:pPr>
      <w:r w:rsidRPr="000F502E">
        <w:rPr>
          <w:rtl/>
        </w:rPr>
        <w:t xml:space="preserve">و آنچه </w:t>
      </w:r>
      <w:r w:rsidR="00AF2E6E" w:rsidRPr="000F502E">
        <w:rPr>
          <w:rtl/>
        </w:rPr>
        <w:t>ک</w:t>
      </w:r>
      <w:r w:rsidRPr="000F502E">
        <w:rPr>
          <w:rtl/>
        </w:rPr>
        <w:t xml:space="preserve">ه واضح است و مفسّران بزرگ اسلام برآنند </w:t>
      </w:r>
      <w:r w:rsidR="00AF2E6E" w:rsidRPr="000F502E">
        <w:rPr>
          <w:rtl/>
        </w:rPr>
        <w:t>ک</w:t>
      </w:r>
      <w:r w:rsidRPr="000F502E">
        <w:rPr>
          <w:rtl/>
        </w:rPr>
        <w:t>ه از سلف و خلف نقل شده‌است ا</w:t>
      </w:r>
      <w:r w:rsidR="00AF2E6E" w:rsidRPr="000F502E">
        <w:rPr>
          <w:rtl/>
        </w:rPr>
        <w:t>ی</w:t>
      </w:r>
      <w:r w:rsidRPr="000F502E">
        <w:rPr>
          <w:rtl/>
        </w:rPr>
        <w:t xml:space="preserve">نست </w:t>
      </w:r>
      <w:r w:rsidR="00AF2E6E" w:rsidRPr="000F502E">
        <w:rPr>
          <w:rtl/>
        </w:rPr>
        <w:t>ک</w:t>
      </w:r>
      <w:r w:rsidRPr="000F502E">
        <w:rPr>
          <w:rtl/>
        </w:rPr>
        <w:t>ه ابراه</w:t>
      </w:r>
      <w:r w:rsidR="00AF2E6E" w:rsidRPr="000F502E">
        <w:rPr>
          <w:rtl/>
        </w:rPr>
        <w:t>ی</w:t>
      </w:r>
      <w:r w:rsidRPr="000F502E">
        <w:rPr>
          <w:rtl/>
        </w:rPr>
        <w:t>م از ش</w:t>
      </w:r>
      <w:r w:rsidR="00AF2E6E" w:rsidRPr="000F502E">
        <w:rPr>
          <w:rtl/>
        </w:rPr>
        <w:t>ی</w:t>
      </w:r>
      <w:r w:rsidRPr="000F502E">
        <w:rPr>
          <w:rtl/>
        </w:rPr>
        <w:t>ع</w:t>
      </w:r>
      <w:r w:rsidR="00AF2E6E" w:rsidRPr="000F502E">
        <w:rPr>
          <w:rtl/>
        </w:rPr>
        <w:t>ی</w:t>
      </w:r>
      <w:r w:rsidRPr="000F502E">
        <w:rPr>
          <w:rtl/>
        </w:rPr>
        <w:t>ان و پ</w:t>
      </w:r>
      <w:r w:rsidR="00AF2E6E" w:rsidRPr="000F502E">
        <w:rPr>
          <w:rtl/>
        </w:rPr>
        <w:t>ی</w:t>
      </w:r>
      <w:r w:rsidRPr="000F502E">
        <w:rPr>
          <w:rtl/>
        </w:rPr>
        <w:t>روان نوح</w:t>
      </w:r>
      <w:r w:rsidRPr="00FD35AF">
        <w:rPr>
          <w:rFonts w:ascii="Tahoma" w:hAnsi="Tahoma" w:cs="CTraditional Arabic" w:hint="cs"/>
          <w:rtl/>
          <w:lang w:bidi="ar-SA"/>
        </w:rPr>
        <w:t>إ</w:t>
      </w:r>
      <w:r w:rsidRPr="000F502E">
        <w:rPr>
          <w:rtl/>
        </w:rPr>
        <w:t xml:space="preserve"> بوده </w:t>
      </w:r>
      <w:r w:rsidR="00AF2E6E" w:rsidRPr="000F502E">
        <w:rPr>
          <w:rtl/>
        </w:rPr>
        <w:t>ی</w:t>
      </w:r>
      <w:r w:rsidRPr="000F502E">
        <w:rPr>
          <w:rtl/>
        </w:rPr>
        <w:t>عن</w:t>
      </w:r>
      <w:r w:rsidR="00AF2E6E" w:rsidRPr="000F502E">
        <w:rPr>
          <w:rtl/>
        </w:rPr>
        <w:t>ی</w:t>
      </w:r>
      <w:r w:rsidRPr="000F502E">
        <w:rPr>
          <w:rtl/>
        </w:rPr>
        <w:t xml:space="preserve"> بر سنّت و منهاج او گام مى</w:t>
      </w:r>
      <w:r w:rsidRPr="000F502E">
        <w:rPr>
          <w:rFonts w:hint="cs"/>
          <w:rtl/>
        </w:rPr>
        <w:t>‌</w:t>
      </w:r>
      <w:r w:rsidRPr="000F502E">
        <w:rPr>
          <w:rtl/>
        </w:rPr>
        <w:t>‌زده‌است و ا</w:t>
      </w:r>
      <w:r w:rsidR="00AF2E6E" w:rsidRPr="000F502E">
        <w:rPr>
          <w:rtl/>
        </w:rPr>
        <w:t>ی</w:t>
      </w:r>
      <w:r w:rsidRPr="000F502E">
        <w:rPr>
          <w:rtl/>
        </w:rPr>
        <w:t>ن تفس</w:t>
      </w:r>
      <w:r w:rsidR="00AF2E6E" w:rsidRPr="000F502E">
        <w:rPr>
          <w:rtl/>
        </w:rPr>
        <w:t>ی</w:t>
      </w:r>
      <w:r w:rsidRPr="000F502E">
        <w:rPr>
          <w:rtl/>
        </w:rPr>
        <w:t>ر مطابق س</w:t>
      </w:r>
      <w:r w:rsidR="00AF2E6E" w:rsidRPr="000F502E">
        <w:rPr>
          <w:rtl/>
        </w:rPr>
        <w:t>ی</w:t>
      </w:r>
      <w:r w:rsidRPr="000F502E">
        <w:rPr>
          <w:rtl/>
        </w:rPr>
        <w:t>اق آ</w:t>
      </w:r>
      <w:r w:rsidR="00AF2E6E" w:rsidRPr="000F502E">
        <w:rPr>
          <w:rtl/>
        </w:rPr>
        <w:t>ی</w:t>
      </w:r>
      <w:r w:rsidRPr="000F502E">
        <w:rPr>
          <w:rtl/>
        </w:rPr>
        <w:t>ه و ماقبل و مابعد آن</w:t>
      </w:r>
      <w:r w:rsidR="006D7D8D" w:rsidRPr="000F502E">
        <w:rPr>
          <w:rtl/>
        </w:rPr>
        <w:t xml:space="preserve"> می‌باشد</w:t>
      </w:r>
      <w:r w:rsidRPr="000F502E">
        <w:rPr>
          <w:rtl/>
        </w:rPr>
        <w:t>، چون آ</w:t>
      </w:r>
      <w:r w:rsidR="00AF2E6E" w:rsidRPr="000F502E">
        <w:rPr>
          <w:rtl/>
        </w:rPr>
        <w:t>ی</w:t>
      </w:r>
      <w:r w:rsidRPr="000F502E">
        <w:rPr>
          <w:rtl/>
        </w:rPr>
        <w:t>ه‌ها</w:t>
      </w:r>
      <w:r w:rsidR="00AF2E6E" w:rsidRPr="000F502E">
        <w:rPr>
          <w:rtl/>
        </w:rPr>
        <w:t>ی</w:t>
      </w:r>
      <w:r w:rsidRPr="000F502E">
        <w:rPr>
          <w:rtl/>
        </w:rPr>
        <w:t xml:space="preserve"> سابق راجع به نوح</w:t>
      </w:r>
      <w:r w:rsidR="000F502E" w:rsidRPr="000F502E">
        <w:rPr>
          <w:rFonts w:cs="CTraditional Arabic"/>
          <w:rtl/>
        </w:rPr>
        <w:t>÷</w:t>
      </w:r>
      <w:r w:rsidR="006D7D8D" w:rsidRPr="000F502E">
        <w:rPr>
          <w:rtl/>
        </w:rPr>
        <w:t xml:space="preserve"> می‌باشد</w:t>
      </w:r>
      <w:r w:rsidRPr="000F502E">
        <w:rPr>
          <w:rtl/>
        </w:rPr>
        <w:t>.</w:t>
      </w:r>
    </w:p>
    <w:p w:rsidR="00C363C7" w:rsidRPr="000F502E" w:rsidRDefault="00C363C7" w:rsidP="000F502E">
      <w:pPr>
        <w:pStyle w:val="a9"/>
        <w:rPr>
          <w:rtl/>
        </w:rPr>
      </w:pPr>
      <w:r w:rsidRPr="000F502E">
        <w:rPr>
          <w:rtl/>
        </w:rPr>
        <w:t>لفظ ش</w:t>
      </w:r>
      <w:r w:rsidR="00AF2E6E" w:rsidRPr="000F502E">
        <w:rPr>
          <w:rtl/>
        </w:rPr>
        <w:t>ی</w:t>
      </w:r>
      <w:r w:rsidRPr="000F502E">
        <w:rPr>
          <w:rtl/>
        </w:rPr>
        <w:t>عه در سنّت ن</w:t>
      </w:r>
      <w:r w:rsidR="00AF2E6E" w:rsidRPr="000F502E">
        <w:rPr>
          <w:rtl/>
        </w:rPr>
        <w:t>ی</w:t>
      </w:r>
      <w:r w:rsidRPr="000F502E">
        <w:rPr>
          <w:rtl/>
        </w:rPr>
        <w:t>ز به معنا</w:t>
      </w:r>
      <w:r w:rsidR="00AF2E6E" w:rsidRPr="000F502E">
        <w:rPr>
          <w:rtl/>
        </w:rPr>
        <w:t>ی</w:t>
      </w:r>
      <w:r w:rsidRPr="000F502E">
        <w:rPr>
          <w:rtl/>
        </w:rPr>
        <w:t xml:space="preserve"> پ</w:t>
      </w:r>
      <w:r w:rsidR="00AF2E6E" w:rsidRPr="000F502E">
        <w:rPr>
          <w:rtl/>
        </w:rPr>
        <w:t>ی</w:t>
      </w:r>
      <w:r w:rsidRPr="000F502E">
        <w:rPr>
          <w:rtl/>
        </w:rPr>
        <w:t>رو و تابع آمده‌است. همچنان</w:t>
      </w:r>
      <w:r w:rsidR="00AF2E6E" w:rsidRPr="000F502E">
        <w:rPr>
          <w:rtl/>
        </w:rPr>
        <w:t>ک</w:t>
      </w:r>
      <w:r w:rsidRPr="000F502E">
        <w:rPr>
          <w:rtl/>
        </w:rPr>
        <w:t>ه پ</w:t>
      </w:r>
      <w:r w:rsidR="00AF2E6E" w:rsidRPr="000F502E">
        <w:rPr>
          <w:rtl/>
        </w:rPr>
        <w:t>ی</w:t>
      </w:r>
      <w:r w:rsidRPr="000F502E">
        <w:rPr>
          <w:rtl/>
        </w:rPr>
        <w:t>امبر دربار</w:t>
      </w:r>
      <w:r w:rsidR="00835A14">
        <w:rPr>
          <w:rtl/>
        </w:rPr>
        <w:t>ۀ</w:t>
      </w:r>
      <w:r w:rsidRPr="000F502E">
        <w:rPr>
          <w:rtl/>
        </w:rPr>
        <w:t xml:space="preserve"> مرد</w:t>
      </w:r>
      <w:r w:rsidR="00AF2E6E" w:rsidRPr="000F502E">
        <w:rPr>
          <w:rtl/>
        </w:rPr>
        <w:t>ی</w:t>
      </w:r>
      <w:r w:rsidRPr="000F502E">
        <w:rPr>
          <w:rtl/>
        </w:rPr>
        <w:t xml:space="preserve"> </w:t>
      </w:r>
      <w:r w:rsidR="00AF2E6E" w:rsidRPr="000F502E">
        <w:rPr>
          <w:rtl/>
        </w:rPr>
        <w:t>ک</w:t>
      </w:r>
      <w:r w:rsidRPr="000F502E">
        <w:rPr>
          <w:rtl/>
        </w:rPr>
        <w:t>ه به او گفت: م</w:t>
      </w:r>
      <w:r w:rsidR="00AF2E6E" w:rsidRPr="000F502E">
        <w:rPr>
          <w:rtl/>
        </w:rPr>
        <w:t>ی</w:t>
      </w:r>
      <w:r w:rsidRPr="000F502E">
        <w:rPr>
          <w:rtl/>
        </w:rPr>
        <w:t>‌ب</w:t>
      </w:r>
      <w:r w:rsidR="00AF2E6E" w:rsidRPr="000F502E">
        <w:rPr>
          <w:rtl/>
        </w:rPr>
        <w:t>ی</w:t>
      </w:r>
      <w:r w:rsidRPr="000F502E">
        <w:rPr>
          <w:rtl/>
        </w:rPr>
        <w:t xml:space="preserve">نم </w:t>
      </w:r>
      <w:r w:rsidR="00AF2E6E" w:rsidRPr="000F502E">
        <w:rPr>
          <w:rtl/>
        </w:rPr>
        <w:t>ک</w:t>
      </w:r>
      <w:r w:rsidRPr="000F502E">
        <w:rPr>
          <w:rtl/>
        </w:rPr>
        <w:t>ه عدالت ن</w:t>
      </w:r>
      <w:r w:rsidR="00AF2E6E" w:rsidRPr="000F502E">
        <w:rPr>
          <w:rtl/>
        </w:rPr>
        <w:t>ک</w:t>
      </w:r>
      <w:r w:rsidRPr="000F502E">
        <w:rPr>
          <w:rtl/>
        </w:rPr>
        <w:t>رد</w:t>
      </w:r>
      <w:r w:rsidR="00AF2E6E" w:rsidRPr="000F502E">
        <w:rPr>
          <w:rtl/>
        </w:rPr>
        <w:t>ی</w:t>
      </w:r>
      <w:r w:rsidRPr="000F502E">
        <w:rPr>
          <w:rtl/>
        </w:rPr>
        <w:t>، گفت: او دارا</w:t>
      </w:r>
      <w:r w:rsidR="00AF2E6E" w:rsidRPr="000F502E">
        <w:rPr>
          <w:rtl/>
        </w:rPr>
        <w:t>ی</w:t>
      </w:r>
      <w:r w:rsidRPr="000F502E">
        <w:rPr>
          <w:rtl/>
        </w:rPr>
        <w:t xml:space="preserve"> ش</w:t>
      </w:r>
      <w:r w:rsidR="00AF2E6E" w:rsidRPr="000F502E">
        <w:rPr>
          <w:rtl/>
        </w:rPr>
        <w:t>ی</w:t>
      </w:r>
      <w:r w:rsidRPr="000F502E">
        <w:rPr>
          <w:rtl/>
        </w:rPr>
        <w:t>ع</w:t>
      </w:r>
      <w:r w:rsidR="00AF2E6E" w:rsidRPr="000F502E">
        <w:rPr>
          <w:rtl/>
        </w:rPr>
        <w:t>ی</w:t>
      </w:r>
      <w:r w:rsidRPr="000F502E">
        <w:rPr>
          <w:rtl/>
        </w:rPr>
        <w:t xml:space="preserve">ان خواهد بود </w:t>
      </w:r>
      <w:r w:rsidR="00AF2E6E" w:rsidRPr="000F502E">
        <w:rPr>
          <w:rtl/>
        </w:rPr>
        <w:t>ک</w:t>
      </w:r>
      <w:r w:rsidRPr="000F502E">
        <w:rPr>
          <w:rtl/>
        </w:rPr>
        <w:t>ه در د</w:t>
      </w:r>
      <w:r w:rsidR="00AF2E6E" w:rsidRPr="000F502E">
        <w:rPr>
          <w:rtl/>
        </w:rPr>
        <w:t>ی</w:t>
      </w:r>
      <w:r w:rsidRPr="000F502E">
        <w:rPr>
          <w:rtl/>
        </w:rPr>
        <w:t>ن چنان ز</w:t>
      </w:r>
      <w:r w:rsidR="00AF2E6E" w:rsidRPr="000F502E">
        <w:rPr>
          <w:rtl/>
        </w:rPr>
        <w:t>ی</w:t>
      </w:r>
      <w:r w:rsidRPr="000F502E">
        <w:rPr>
          <w:rtl/>
        </w:rPr>
        <w:t>اده ‌رو</w:t>
      </w:r>
      <w:r w:rsidR="00AF2E6E" w:rsidRPr="000F502E">
        <w:rPr>
          <w:rtl/>
        </w:rPr>
        <w:t>ی</w:t>
      </w:r>
      <w:r w:rsidRPr="000F502E">
        <w:rPr>
          <w:rtl/>
        </w:rPr>
        <w:t xml:space="preserve"> </w:t>
      </w:r>
      <w:r w:rsidR="00AF2E6E" w:rsidRPr="000F502E">
        <w:rPr>
          <w:rtl/>
        </w:rPr>
        <w:t>ک</w:t>
      </w:r>
      <w:r w:rsidRPr="000F502E">
        <w:rPr>
          <w:rtl/>
        </w:rPr>
        <w:t>رده و راه م</w:t>
      </w:r>
      <w:r w:rsidR="00AF2E6E" w:rsidRPr="000F502E">
        <w:rPr>
          <w:rtl/>
        </w:rPr>
        <w:t>ی</w:t>
      </w:r>
      <w:r w:rsidRPr="000F502E">
        <w:rPr>
          <w:rtl/>
        </w:rPr>
        <w:t xml:space="preserve">‌روند </w:t>
      </w:r>
      <w:r w:rsidR="00AF2E6E" w:rsidRPr="000F502E">
        <w:rPr>
          <w:rtl/>
        </w:rPr>
        <w:t>ک</w:t>
      </w:r>
      <w:r w:rsidRPr="000F502E">
        <w:rPr>
          <w:rtl/>
        </w:rPr>
        <w:t>ه از آن خارج م</w:t>
      </w:r>
      <w:r w:rsidR="00AF2E6E" w:rsidRPr="000F502E">
        <w:rPr>
          <w:rtl/>
        </w:rPr>
        <w:t>ی</w:t>
      </w:r>
      <w:r w:rsidRPr="000F502E">
        <w:rPr>
          <w:rtl/>
        </w:rPr>
        <w:t>‌شوند</w:t>
      </w:r>
      <w:r w:rsidRPr="000F502E">
        <w:rPr>
          <w:rFonts w:hint="cs"/>
          <w:vertAlign w:val="superscript"/>
          <w:rtl/>
        </w:rPr>
        <w:t>(</w:t>
      </w:r>
      <w:r w:rsidRPr="000F502E">
        <w:rPr>
          <w:vertAlign w:val="superscript"/>
          <w:rtl/>
        </w:rPr>
        <w:footnoteReference w:id="41"/>
      </w:r>
      <w:r w:rsidRPr="000F502E">
        <w:rPr>
          <w:rFonts w:hint="cs"/>
          <w:vertAlign w:val="superscript"/>
          <w:rtl/>
        </w:rPr>
        <w:t>)</w:t>
      </w:r>
      <w:r w:rsidRPr="000F502E">
        <w:rPr>
          <w:rFonts w:hint="cs"/>
          <w:rtl/>
        </w:rPr>
        <w:t>.</w:t>
      </w:r>
    </w:p>
    <w:p w:rsidR="00C363C7" w:rsidRPr="00051EF9" w:rsidRDefault="00AF2E6E" w:rsidP="00C363C7">
      <w:pPr>
        <w:pStyle w:val="BlockText"/>
        <w:ind w:left="0" w:firstLine="284"/>
        <w:rPr>
          <w:rStyle w:val="Char9"/>
          <w:rtl/>
        </w:rPr>
      </w:pPr>
      <w:r w:rsidRPr="00051EF9">
        <w:rPr>
          <w:rStyle w:val="Char9"/>
          <w:rtl/>
        </w:rPr>
        <w:t>ک</w:t>
      </w:r>
      <w:r w:rsidR="00C363C7" w:rsidRPr="00051EF9">
        <w:rPr>
          <w:rStyle w:val="Char9"/>
          <w:rtl/>
        </w:rPr>
        <w:t>ه ش</w:t>
      </w:r>
      <w:r w:rsidRPr="00051EF9">
        <w:rPr>
          <w:rStyle w:val="Char9"/>
          <w:rtl/>
        </w:rPr>
        <w:t>ی</w:t>
      </w:r>
      <w:r w:rsidR="00C363C7" w:rsidRPr="00051EF9">
        <w:rPr>
          <w:rStyle w:val="Char9"/>
          <w:rtl/>
        </w:rPr>
        <w:t>عه در ا</w:t>
      </w:r>
      <w:r w:rsidRPr="00051EF9">
        <w:rPr>
          <w:rStyle w:val="Char9"/>
          <w:rtl/>
        </w:rPr>
        <w:t>ی</w:t>
      </w:r>
      <w:r w:rsidR="00C363C7" w:rsidRPr="00051EF9">
        <w:rPr>
          <w:rStyle w:val="Char9"/>
          <w:rtl/>
        </w:rPr>
        <w:t>نجا مرادف اصحاب و انصار و اتباع</w:t>
      </w:r>
      <w:r w:rsidR="006D7D8D">
        <w:rPr>
          <w:rStyle w:val="Char9"/>
          <w:rtl/>
        </w:rPr>
        <w:t xml:space="preserve"> می‌باشد</w:t>
      </w:r>
      <w:r w:rsidR="00C363C7" w:rsidRPr="00051EF9">
        <w:rPr>
          <w:rStyle w:val="Char9"/>
          <w:rtl/>
        </w:rPr>
        <w:t>.</w:t>
      </w:r>
    </w:p>
    <w:p w:rsidR="00C363C7" w:rsidRPr="000F502E" w:rsidRDefault="00C363C7" w:rsidP="000F502E">
      <w:pPr>
        <w:pStyle w:val="a9"/>
        <w:rPr>
          <w:rtl/>
        </w:rPr>
      </w:pPr>
      <w:r w:rsidRPr="000F502E">
        <w:rPr>
          <w:rtl/>
        </w:rPr>
        <w:t>و ش</w:t>
      </w:r>
      <w:r w:rsidR="00AF2E6E" w:rsidRPr="000F502E">
        <w:rPr>
          <w:rtl/>
        </w:rPr>
        <w:t>ی</w:t>
      </w:r>
      <w:r w:rsidRPr="000F502E">
        <w:rPr>
          <w:rtl/>
        </w:rPr>
        <w:t>خ د</w:t>
      </w:r>
      <w:r w:rsidR="00AF2E6E" w:rsidRPr="000F502E">
        <w:rPr>
          <w:rtl/>
        </w:rPr>
        <w:t>ک</w:t>
      </w:r>
      <w:r w:rsidRPr="000F502E">
        <w:rPr>
          <w:rtl/>
        </w:rPr>
        <w:t>تر ناصر القفار</w:t>
      </w:r>
      <w:r w:rsidR="00AF2E6E" w:rsidRPr="000F502E">
        <w:rPr>
          <w:rtl/>
        </w:rPr>
        <w:t>ی</w:t>
      </w:r>
      <w:r w:rsidR="00CE2A51">
        <w:rPr>
          <w:rtl/>
        </w:rPr>
        <w:t xml:space="preserve"> می‌گوید</w:t>
      </w:r>
      <w:r w:rsidRPr="000F502E">
        <w:rPr>
          <w:rtl/>
        </w:rPr>
        <w:t xml:space="preserve"> </w:t>
      </w:r>
      <w:r w:rsidR="00AF2E6E" w:rsidRPr="000F502E">
        <w:rPr>
          <w:rtl/>
        </w:rPr>
        <w:t>ک</w:t>
      </w:r>
      <w:r w:rsidRPr="000F502E">
        <w:rPr>
          <w:rtl/>
        </w:rPr>
        <w:t>ه</w:t>
      </w:r>
      <w:r w:rsidRPr="000F502E">
        <w:rPr>
          <w:rFonts w:hint="cs"/>
          <w:rtl/>
        </w:rPr>
        <w:t>:</w:t>
      </w:r>
      <w:r w:rsidRPr="000F502E">
        <w:rPr>
          <w:rtl/>
        </w:rPr>
        <w:t xml:space="preserve"> در خلال مراجعه به منابع سنّت، استعمال لفظ ش</w:t>
      </w:r>
      <w:r w:rsidR="00AF2E6E" w:rsidRPr="000F502E">
        <w:rPr>
          <w:rtl/>
        </w:rPr>
        <w:t>ی</w:t>
      </w:r>
      <w:r w:rsidRPr="000F502E">
        <w:rPr>
          <w:rtl/>
        </w:rPr>
        <w:t>عه را به معنا</w:t>
      </w:r>
      <w:r w:rsidR="00AF2E6E" w:rsidRPr="000F502E">
        <w:rPr>
          <w:rtl/>
        </w:rPr>
        <w:t>ی</w:t>
      </w:r>
      <w:r w:rsidRPr="000F502E">
        <w:rPr>
          <w:rtl/>
        </w:rPr>
        <w:t xml:space="preserve"> فرق</w:t>
      </w:r>
      <w:r w:rsidR="00835A14">
        <w:rPr>
          <w:rtl/>
        </w:rPr>
        <w:t>ۀ</w:t>
      </w:r>
      <w:r w:rsidRPr="000F502E">
        <w:rPr>
          <w:rtl/>
        </w:rPr>
        <w:t xml:space="preserve"> موجود جز در آثار</w:t>
      </w:r>
      <w:r w:rsidR="00AF2E6E" w:rsidRPr="000F502E">
        <w:rPr>
          <w:rtl/>
        </w:rPr>
        <w:t>ی</w:t>
      </w:r>
      <w:r w:rsidRPr="000F502E">
        <w:rPr>
          <w:rtl/>
        </w:rPr>
        <w:t xml:space="preserve"> واه</w:t>
      </w:r>
      <w:r w:rsidR="00AF2E6E" w:rsidRPr="000F502E">
        <w:rPr>
          <w:rtl/>
        </w:rPr>
        <w:t>ی</w:t>
      </w:r>
      <w:r w:rsidRPr="000F502E">
        <w:rPr>
          <w:rtl/>
        </w:rPr>
        <w:t xml:space="preserve"> و ضع</w:t>
      </w:r>
      <w:r w:rsidR="00AF2E6E" w:rsidRPr="000F502E">
        <w:rPr>
          <w:rtl/>
        </w:rPr>
        <w:t>ی</w:t>
      </w:r>
      <w:r w:rsidRPr="000F502E">
        <w:rPr>
          <w:rtl/>
        </w:rPr>
        <w:t>ف و جعل</w:t>
      </w:r>
      <w:r w:rsidR="00AF2E6E" w:rsidRPr="000F502E">
        <w:rPr>
          <w:rtl/>
        </w:rPr>
        <w:t>ی</w:t>
      </w:r>
      <w:r w:rsidRPr="000F502E">
        <w:rPr>
          <w:rtl/>
        </w:rPr>
        <w:t xml:space="preserve"> ند</w:t>
      </w:r>
      <w:r w:rsidR="00AF2E6E" w:rsidRPr="000F502E">
        <w:rPr>
          <w:rtl/>
        </w:rPr>
        <w:t>ی</w:t>
      </w:r>
      <w:r w:rsidRPr="000F502E">
        <w:rPr>
          <w:rtl/>
        </w:rPr>
        <w:t>ده‌است</w:t>
      </w:r>
      <w:r w:rsidRPr="000F502E">
        <w:rPr>
          <w:rFonts w:hint="cs"/>
          <w:vertAlign w:val="superscript"/>
          <w:rtl/>
        </w:rPr>
        <w:t>(</w:t>
      </w:r>
      <w:r w:rsidRPr="000F502E">
        <w:rPr>
          <w:vertAlign w:val="superscript"/>
          <w:rtl/>
        </w:rPr>
        <w:footnoteReference w:id="42"/>
      </w:r>
      <w:r w:rsidRPr="000F502E">
        <w:rPr>
          <w:rFonts w:hint="cs"/>
          <w:vertAlign w:val="superscript"/>
          <w:rtl/>
        </w:rPr>
        <w:t>)</w:t>
      </w:r>
      <w:r w:rsidRPr="000F502E">
        <w:rPr>
          <w:rFonts w:hint="cs"/>
          <w:rtl/>
        </w:rPr>
        <w:t>.</w:t>
      </w:r>
    </w:p>
    <w:p w:rsidR="00C363C7" w:rsidRPr="00FD35AF" w:rsidRDefault="00C363C7" w:rsidP="007704BA">
      <w:pPr>
        <w:pStyle w:val="a0"/>
        <w:rPr>
          <w:rtl/>
        </w:rPr>
      </w:pPr>
      <w:bookmarkStart w:id="25" w:name="_Toc262253717"/>
      <w:bookmarkStart w:id="26" w:name="_Toc278236284"/>
      <w:bookmarkStart w:id="27" w:name="_Toc430509541"/>
      <w:r w:rsidRPr="00FD35AF">
        <w:rPr>
          <w:rtl/>
        </w:rPr>
        <w:t>لفظ ش</w:t>
      </w:r>
      <w:r w:rsidR="00AF2E6E">
        <w:rPr>
          <w:rtl/>
        </w:rPr>
        <w:t>ی</w:t>
      </w:r>
      <w:r w:rsidRPr="00FD35AF">
        <w:rPr>
          <w:rtl/>
        </w:rPr>
        <w:t>عه در تار</w:t>
      </w:r>
      <w:r w:rsidR="00AF2E6E">
        <w:rPr>
          <w:rtl/>
        </w:rPr>
        <w:t>ی</w:t>
      </w:r>
      <w:r w:rsidRPr="00FD35AF">
        <w:rPr>
          <w:rtl/>
        </w:rPr>
        <w:t>خ اسلام</w:t>
      </w:r>
      <w:r w:rsidR="00AF2E6E">
        <w:rPr>
          <w:rtl/>
        </w:rPr>
        <w:t>ی</w:t>
      </w:r>
      <w:r w:rsidRPr="00FD35AF">
        <w:rPr>
          <w:rtl/>
        </w:rPr>
        <w:t>:</w:t>
      </w:r>
      <w:bookmarkEnd w:id="25"/>
      <w:bookmarkEnd w:id="26"/>
      <w:bookmarkEnd w:id="27"/>
    </w:p>
    <w:p w:rsidR="00C363C7" w:rsidRPr="000F502E" w:rsidRDefault="00C363C7" w:rsidP="000F502E">
      <w:pPr>
        <w:pStyle w:val="a9"/>
        <w:rPr>
          <w:rtl/>
        </w:rPr>
      </w:pPr>
      <w:r w:rsidRPr="000F502E">
        <w:rPr>
          <w:rtl/>
        </w:rPr>
        <w:t>در تار</w:t>
      </w:r>
      <w:r w:rsidR="00AF2E6E" w:rsidRPr="000F502E">
        <w:rPr>
          <w:rtl/>
        </w:rPr>
        <w:t>ی</w:t>
      </w:r>
      <w:r w:rsidRPr="000F502E">
        <w:rPr>
          <w:rtl/>
        </w:rPr>
        <w:t>خ صدر اسلام لفظ ش</w:t>
      </w:r>
      <w:r w:rsidR="00AF2E6E" w:rsidRPr="000F502E">
        <w:rPr>
          <w:rtl/>
        </w:rPr>
        <w:t>ی</w:t>
      </w:r>
      <w:r w:rsidRPr="000F502E">
        <w:rPr>
          <w:rtl/>
        </w:rPr>
        <w:t>عه به معنا</w:t>
      </w:r>
      <w:r w:rsidR="00AF2E6E" w:rsidRPr="000F502E">
        <w:rPr>
          <w:rtl/>
        </w:rPr>
        <w:t>ی</w:t>
      </w:r>
      <w:r w:rsidRPr="000F502E">
        <w:rPr>
          <w:rtl/>
        </w:rPr>
        <w:t xml:space="preserve"> لغو</w:t>
      </w:r>
      <w:r w:rsidR="00AF2E6E" w:rsidRPr="000F502E">
        <w:rPr>
          <w:rtl/>
        </w:rPr>
        <w:t>ی</w:t>
      </w:r>
      <w:r w:rsidRPr="000F502E">
        <w:rPr>
          <w:rtl/>
        </w:rPr>
        <w:t xml:space="preserve"> آن </w:t>
      </w:r>
      <w:r w:rsidR="00AF2E6E" w:rsidRPr="000F502E">
        <w:rPr>
          <w:rtl/>
        </w:rPr>
        <w:t>ک</w:t>
      </w:r>
      <w:r w:rsidRPr="000F502E">
        <w:rPr>
          <w:rtl/>
        </w:rPr>
        <w:t>ه عبارتست از پ</w:t>
      </w:r>
      <w:r w:rsidR="00AF2E6E" w:rsidRPr="000F502E">
        <w:rPr>
          <w:rtl/>
        </w:rPr>
        <w:t>ی</w:t>
      </w:r>
      <w:r w:rsidRPr="000F502E">
        <w:rPr>
          <w:rtl/>
        </w:rPr>
        <w:t>رو</w:t>
      </w:r>
      <w:r w:rsidR="00AF2E6E" w:rsidRPr="000F502E">
        <w:rPr>
          <w:rtl/>
        </w:rPr>
        <w:t>ی</w:t>
      </w:r>
      <w:r w:rsidRPr="000F502E">
        <w:rPr>
          <w:rtl/>
        </w:rPr>
        <w:t xml:space="preserve"> و </w:t>
      </w:r>
      <w:r w:rsidR="00AF2E6E" w:rsidRPr="000F502E">
        <w:rPr>
          <w:rtl/>
        </w:rPr>
        <w:t>ی</w:t>
      </w:r>
      <w:r w:rsidRPr="000F502E">
        <w:rPr>
          <w:rtl/>
        </w:rPr>
        <w:t>ار</w:t>
      </w:r>
      <w:r w:rsidR="00AF2E6E" w:rsidRPr="000F502E">
        <w:rPr>
          <w:rtl/>
        </w:rPr>
        <w:t>ی</w:t>
      </w:r>
      <w:r w:rsidRPr="000F502E">
        <w:rPr>
          <w:rtl/>
        </w:rPr>
        <w:t xml:space="preserve"> و دوست</w:t>
      </w:r>
      <w:r w:rsidR="00AF2E6E" w:rsidRPr="000F502E">
        <w:rPr>
          <w:rtl/>
        </w:rPr>
        <w:t>ی</w:t>
      </w:r>
      <w:r w:rsidRPr="000F502E">
        <w:rPr>
          <w:rtl/>
        </w:rPr>
        <w:t xml:space="preserve"> آمده‌است و در سند تح</w:t>
      </w:r>
      <w:r w:rsidR="00AF2E6E" w:rsidRPr="000F502E">
        <w:rPr>
          <w:rtl/>
        </w:rPr>
        <w:t>کی</w:t>
      </w:r>
      <w:r w:rsidRPr="000F502E">
        <w:rPr>
          <w:rtl/>
        </w:rPr>
        <w:t>م ب</w:t>
      </w:r>
      <w:r w:rsidR="00AF2E6E" w:rsidRPr="000F502E">
        <w:rPr>
          <w:rtl/>
        </w:rPr>
        <w:t>ی</w:t>
      </w:r>
      <w:r w:rsidRPr="000F502E">
        <w:rPr>
          <w:rtl/>
        </w:rPr>
        <w:t>ن عل</w:t>
      </w:r>
      <w:r w:rsidR="00AF2E6E" w:rsidRPr="000F502E">
        <w:rPr>
          <w:rtl/>
        </w:rPr>
        <w:t>ی</w:t>
      </w:r>
      <w:r w:rsidRPr="000F502E">
        <w:rPr>
          <w:rtl/>
        </w:rPr>
        <w:t xml:space="preserve"> و معاو</w:t>
      </w:r>
      <w:r w:rsidR="00AF2E6E" w:rsidRPr="000F502E">
        <w:rPr>
          <w:rtl/>
        </w:rPr>
        <w:t>ی</w:t>
      </w:r>
      <w:r w:rsidRPr="000F502E">
        <w:rPr>
          <w:rtl/>
        </w:rPr>
        <w:t xml:space="preserve">ه </w:t>
      </w:r>
      <w:r w:rsidRPr="00FD35AF">
        <w:rPr>
          <w:rFonts w:ascii="Tahoma" w:hAnsi="Tahoma" w:cs="CTraditional Arabic" w:hint="cs"/>
          <w:rtl/>
          <w:lang w:bidi="ar-SA"/>
        </w:rPr>
        <w:t>ب</w:t>
      </w:r>
      <w:r w:rsidRPr="000F502E">
        <w:rPr>
          <w:rFonts w:hint="cs"/>
          <w:rtl/>
        </w:rPr>
        <w:t xml:space="preserve"> </w:t>
      </w:r>
      <w:r w:rsidRPr="000F502E">
        <w:rPr>
          <w:rtl/>
        </w:rPr>
        <w:t>لفظ ش</w:t>
      </w:r>
      <w:r w:rsidR="00AF2E6E" w:rsidRPr="000F502E">
        <w:rPr>
          <w:rtl/>
        </w:rPr>
        <w:t>ی</w:t>
      </w:r>
      <w:r w:rsidRPr="000F502E">
        <w:rPr>
          <w:rtl/>
        </w:rPr>
        <w:t>عه به هم</w:t>
      </w:r>
      <w:r w:rsidR="00AF2E6E" w:rsidRPr="000F502E">
        <w:rPr>
          <w:rtl/>
        </w:rPr>
        <w:t>ی</w:t>
      </w:r>
      <w:r w:rsidRPr="000F502E">
        <w:rPr>
          <w:rtl/>
        </w:rPr>
        <w:t>ن معن</w:t>
      </w:r>
      <w:r w:rsidR="00AF2E6E" w:rsidRPr="000F502E">
        <w:rPr>
          <w:rtl/>
        </w:rPr>
        <w:t>ی</w:t>
      </w:r>
      <w:r w:rsidRPr="000F502E">
        <w:rPr>
          <w:rtl/>
        </w:rPr>
        <w:t xml:space="preserve"> آمده‌است </w:t>
      </w:r>
      <w:r w:rsidR="00AF2E6E" w:rsidRPr="000F502E">
        <w:rPr>
          <w:rtl/>
        </w:rPr>
        <w:t>ک</w:t>
      </w:r>
      <w:r w:rsidRPr="000F502E">
        <w:rPr>
          <w:rtl/>
        </w:rPr>
        <w:t>ه پ</w:t>
      </w:r>
      <w:r w:rsidR="00AF2E6E" w:rsidRPr="000F502E">
        <w:rPr>
          <w:rtl/>
        </w:rPr>
        <w:t>ی</w:t>
      </w:r>
      <w:r w:rsidRPr="000F502E">
        <w:rPr>
          <w:rtl/>
        </w:rPr>
        <w:t>روان عل</w:t>
      </w:r>
      <w:r w:rsidR="00AF2E6E" w:rsidRPr="000F502E">
        <w:rPr>
          <w:rtl/>
        </w:rPr>
        <w:t>ی</w:t>
      </w:r>
      <w:r w:rsidRPr="000F502E">
        <w:rPr>
          <w:rtl/>
        </w:rPr>
        <w:t xml:space="preserve"> را ش</w:t>
      </w:r>
      <w:r w:rsidR="00AF2E6E" w:rsidRPr="000F502E">
        <w:rPr>
          <w:rtl/>
        </w:rPr>
        <w:t>ی</w:t>
      </w:r>
      <w:r w:rsidRPr="000F502E">
        <w:rPr>
          <w:rtl/>
        </w:rPr>
        <w:t>ع</w:t>
      </w:r>
      <w:r w:rsidR="00AF2E6E" w:rsidRPr="000F502E">
        <w:rPr>
          <w:rtl/>
        </w:rPr>
        <w:t>ی</w:t>
      </w:r>
      <w:r w:rsidRPr="000F502E">
        <w:rPr>
          <w:rtl/>
        </w:rPr>
        <w:t>ان عل</w:t>
      </w:r>
      <w:r w:rsidR="00AF2E6E" w:rsidRPr="000F502E">
        <w:rPr>
          <w:rtl/>
        </w:rPr>
        <w:t>ی</w:t>
      </w:r>
      <w:r w:rsidRPr="000F502E">
        <w:rPr>
          <w:rtl/>
        </w:rPr>
        <w:t xml:space="preserve"> و پ</w:t>
      </w:r>
      <w:r w:rsidR="00AF2E6E" w:rsidRPr="000F502E">
        <w:rPr>
          <w:rtl/>
        </w:rPr>
        <w:t>ی</w:t>
      </w:r>
      <w:r w:rsidRPr="000F502E">
        <w:rPr>
          <w:rtl/>
        </w:rPr>
        <w:t>روان معاو</w:t>
      </w:r>
      <w:r w:rsidR="00AF2E6E" w:rsidRPr="000F502E">
        <w:rPr>
          <w:rtl/>
        </w:rPr>
        <w:t>ی</w:t>
      </w:r>
      <w:r w:rsidRPr="000F502E">
        <w:rPr>
          <w:rtl/>
        </w:rPr>
        <w:t>ه را ش</w:t>
      </w:r>
      <w:r w:rsidR="00AF2E6E" w:rsidRPr="000F502E">
        <w:rPr>
          <w:rtl/>
        </w:rPr>
        <w:t>ی</w:t>
      </w:r>
      <w:r w:rsidRPr="000F502E">
        <w:rPr>
          <w:rtl/>
        </w:rPr>
        <w:t>ع</w:t>
      </w:r>
      <w:r w:rsidR="00835A14">
        <w:rPr>
          <w:rtl/>
        </w:rPr>
        <w:t>ۀ</w:t>
      </w:r>
      <w:r w:rsidRPr="000F502E">
        <w:rPr>
          <w:rtl/>
        </w:rPr>
        <w:t xml:space="preserve"> معاو</w:t>
      </w:r>
      <w:r w:rsidR="00AF2E6E" w:rsidRPr="000F502E">
        <w:rPr>
          <w:rtl/>
        </w:rPr>
        <w:t>ی</w:t>
      </w:r>
      <w:r w:rsidRPr="000F502E">
        <w:rPr>
          <w:rtl/>
        </w:rPr>
        <w:t>ه نام برده‌است و در وث</w:t>
      </w:r>
      <w:r w:rsidR="00AF2E6E" w:rsidRPr="000F502E">
        <w:rPr>
          <w:rtl/>
        </w:rPr>
        <w:t>ی</w:t>
      </w:r>
      <w:r w:rsidRPr="000F502E">
        <w:rPr>
          <w:rtl/>
        </w:rPr>
        <w:t>ق</w:t>
      </w:r>
      <w:r w:rsidR="00835A14">
        <w:rPr>
          <w:rtl/>
        </w:rPr>
        <w:t>ۀ</w:t>
      </w:r>
      <w:r w:rsidRPr="000F502E">
        <w:rPr>
          <w:rtl/>
        </w:rPr>
        <w:t xml:space="preserve"> تح</w:t>
      </w:r>
      <w:r w:rsidR="00AF2E6E" w:rsidRPr="000F502E">
        <w:rPr>
          <w:rtl/>
        </w:rPr>
        <w:t>کی</w:t>
      </w:r>
      <w:r w:rsidRPr="000F502E">
        <w:rPr>
          <w:rtl/>
        </w:rPr>
        <w:t>م چن</w:t>
      </w:r>
      <w:r w:rsidR="00AF2E6E" w:rsidRPr="000F502E">
        <w:rPr>
          <w:rtl/>
        </w:rPr>
        <w:t>ی</w:t>
      </w:r>
      <w:r w:rsidRPr="000F502E">
        <w:rPr>
          <w:rtl/>
        </w:rPr>
        <w:t>ن آمده‌است: ا</w:t>
      </w:r>
      <w:r w:rsidR="00AF2E6E" w:rsidRPr="000F502E">
        <w:rPr>
          <w:rtl/>
        </w:rPr>
        <w:t>ی</w:t>
      </w:r>
      <w:r w:rsidRPr="000F502E">
        <w:rPr>
          <w:rtl/>
        </w:rPr>
        <w:t>ن همان چ</w:t>
      </w:r>
      <w:r w:rsidR="00AF2E6E" w:rsidRPr="000F502E">
        <w:rPr>
          <w:rtl/>
        </w:rPr>
        <w:t>ی</w:t>
      </w:r>
      <w:r w:rsidRPr="000F502E">
        <w:rPr>
          <w:rtl/>
        </w:rPr>
        <w:t>ز</w:t>
      </w:r>
      <w:r w:rsidR="00AF2E6E" w:rsidRPr="000F502E">
        <w:rPr>
          <w:rtl/>
        </w:rPr>
        <w:t>ی</w:t>
      </w:r>
      <w:r w:rsidRPr="000F502E">
        <w:rPr>
          <w:rtl/>
        </w:rPr>
        <w:t xml:space="preserve"> است </w:t>
      </w:r>
      <w:r w:rsidR="00AF2E6E" w:rsidRPr="000F502E">
        <w:rPr>
          <w:rtl/>
        </w:rPr>
        <w:t>ک</w:t>
      </w:r>
      <w:r w:rsidRPr="000F502E">
        <w:rPr>
          <w:rtl/>
        </w:rPr>
        <w:t>ه عل</w:t>
      </w:r>
      <w:r w:rsidR="00AF2E6E" w:rsidRPr="000F502E">
        <w:rPr>
          <w:rtl/>
        </w:rPr>
        <w:t>ی</w:t>
      </w:r>
      <w:r w:rsidRPr="000F502E">
        <w:rPr>
          <w:rtl/>
        </w:rPr>
        <w:t xml:space="preserve"> بن أب</w:t>
      </w:r>
      <w:r w:rsidR="00AF2E6E" w:rsidRPr="000F502E">
        <w:rPr>
          <w:rtl/>
        </w:rPr>
        <w:t>ی</w:t>
      </w:r>
      <w:r w:rsidRPr="000F502E">
        <w:rPr>
          <w:rtl/>
        </w:rPr>
        <w:t xml:space="preserve"> طالب و ش</w:t>
      </w:r>
      <w:r w:rsidR="00AF2E6E" w:rsidRPr="000F502E">
        <w:rPr>
          <w:rtl/>
        </w:rPr>
        <w:t>ی</w:t>
      </w:r>
      <w:r w:rsidRPr="000F502E">
        <w:rPr>
          <w:rtl/>
        </w:rPr>
        <w:t>ع</w:t>
      </w:r>
      <w:r w:rsidR="00AF2E6E" w:rsidRPr="000F502E">
        <w:rPr>
          <w:rtl/>
        </w:rPr>
        <w:t>ی</w:t>
      </w:r>
      <w:r w:rsidRPr="000F502E">
        <w:rPr>
          <w:rtl/>
        </w:rPr>
        <w:t>ان او و معاو</w:t>
      </w:r>
      <w:r w:rsidR="00AF2E6E" w:rsidRPr="000F502E">
        <w:rPr>
          <w:rtl/>
        </w:rPr>
        <w:t>ی</w:t>
      </w:r>
      <w:r w:rsidR="00835A14">
        <w:rPr>
          <w:rtl/>
        </w:rPr>
        <w:t>ۀ</w:t>
      </w:r>
      <w:r w:rsidRPr="000F502E">
        <w:rPr>
          <w:rtl/>
        </w:rPr>
        <w:t>‌بن أب</w:t>
      </w:r>
      <w:r w:rsidR="00AF2E6E" w:rsidRPr="000F502E">
        <w:rPr>
          <w:rtl/>
        </w:rPr>
        <w:t>ی</w:t>
      </w:r>
      <w:r w:rsidRPr="000F502E">
        <w:rPr>
          <w:rtl/>
        </w:rPr>
        <w:t xml:space="preserve"> سف</w:t>
      </w:r>
      <w:r w:rsidR="00AF2E6E" w:rsidRPr="000F502E">
        <w:rPr>
          <w:rtl/>
        </w:rPr>
        <w:t>ی</w:t>
      </w:r>
      <w:r w:rsidRPr="000F502E">
        <w:rPr>
          <w:rtl/>
        </w:rPr>
        <w:t>ان و ش</w:t>
      </w:r>
      <w:r w:rsidR="00AF2E6E" w:rsidRPr="000F502E">
        <w:rPr>
          <w:rtl/>
        </w:rPr>
        <w:t>ی</w:t>
      </w:r>
      <w:r w:rsidRPr="000F502E">
        <w:rPr>
          <w:rtl/>
        </w:rPr>
        <w:t>ع</w:t>
      </w:r>
      <w:r w:rsidR="00AF2E6E" w:rsidRPr="000F502E">
        <w:rPr>
          <w:rtl/>
        </w:rPr>
        <w:t>ی</w:t>
      </w:r>
      <w:r w:rsidRPr="000F502E">
        <w:rPr>
          <w:rtl/>
        </w:rPr>
        <w:t>ان او دربار</w:t>
      </w:r>
      <w:r w:rsidR="00835A14">
        <w:rPr>
          <w:rtl/>
        </w:rPr>
        <w:t>ۀ</w:t>
      </w:r>
      <w:r w:rsidRPr="000F502E">
        <w:rPr>
          <w:rtl/>
        </w:rPr>
        <w:t xml:space="preserve"> آن دادرس</w:t>
      </w:r>
      <w:r w:rsidR="00AF2E6E" w:rsidRPr="000F502E">
        <w:rPr>
          <w:rtl/>
        </w:rPr>
        <w:t>ی</w:t>
      </w:r>
      <w:r w:rsidRPr="000F502E">
        <w:rPr>
          <w:rtl/>
        </w:rPr>
        <w:t xml:space="preserve"> نموده‌اند، و عل</w:t>
      </w:r>
      <w:r w:rsidR="00AF2E6E" w:rsidRPr="000F502E">
        <w:rPr>
          <w:rtl/>
        </w:rPr>
        <w:t>ی</w:t>
      </w:r>
      <w:r w:rsidRPr="000F502E">
        <w:rPr>
          <w:rtl/>
        </w:rPr>
        <w:t xml:space="preserve"> و ش</w:t>
      </w:r>
      <w:r w:rsidR="00AF2E6E" w:rsidRPr="000F502E">
        <w:rPr>
          <w:rtl/>
        </w:rPr>
        <w:t>ی</w:t>
      </w:r>
      <w:r w:rsidRPr="000F502E">
        <w:rPr>
          <w:rtl/>
        </w:rPr>
        <w:t>ع</w:t>
      </w:r>
      <w:r w:rsidR="00AF2E6E" w:rsidRPr="000F502E">
        <w:rPr>
          <w:rtl/>
        </w:rPr>
        <w:t>ی</w:t>
      </w:r>
      <w:r w:rsidRPr="000F502E">
        <w:rPr>
          <w:rtl/>
        </w:rPr>
        <w:t xml:space="preserve">ان او به </w:t>
      </w:r>
      <w:r w:rsidRPr="00FD35AF">
        <w:rPr>
          <w:rFonts w:ascii="Tahoma" w:hAnsi="Tahoma" w:cs="Traditional Arabic" w:hint="cs"/>
          <w:rtl/>
          <w:lang w:bidi="ar-SA"/>
        </w:rPr>
        <w:t>«</w:t>
      </w:r>
      <w:r w:rsidRPr="000F502E">
        <w:rPr>
          <w:rtl/>
        </w:rPr>
        <w:t>ح</w:t>
      </w:r>
      <w:r w:rsidR="00AF2E6E" w:rsidRPr="000F502E">
        <w:rPr>
          <w:rtl/>
        </w:rPr>
        <w:t>ک</w:t>
      </w:r>
      <w:r w:rsidRPr="000F502E">
        <w:rPr>
          <w:rtl/>
        </w:rPr>
        <w:t>م</w:t>
      </w:r>
      <w:r w:rsidR="00AF2E6E" w:rsidRPr="000F502E">
        <w:rPr>
          <w:rtl/>
        </w:rPr>
        <w:t>ی</w:t>
      </w:r>
      <w:r w:rsidRPr="000F502E">
        <w:rPr>
          <w:rtl/>
        </w:rPr>
        <w:t>ت</w:t>
      </w:r>
      <w:r w:rsidRPr="00FD35AF">
        <w:rPr>
          <w:rFonts w:ascii="Tahoma" w:hAnsi="Tahoma" w:cs="Traditional Arabic" w:hint="cs"/>
          <w:rtl/>
          <w:lang w:bidi="ar-SA"/>
        </w:rPr>
        <w:t>»</w:t>
      </w:r>
      <w:r w:rsidRPr="000F502E">
        <w:rPr>
          <w:rtl/>
        </w:rPr>
        <w:t xml:space="preserve"> عبدالله بن ق</w:t>
      </w:r>
      <w:r w:rsidR="00AF2E6E" w:rsidRPr="000F502E">
        <w:rPr>
          <w:rtl/>
        </w:rPr>
        <w:t>ی</w:t>
      </w:r>
      <w:r w:rsidRPr="000F502E">
        <w:rPr>
          <w:rtl/>
        </w:rPr>
        <w:t>س و معاو</w:t>
      </w:r>
      <w:r w:rsidR="00AF2E6E" w:rsidRPr="000F502E">
        <w:rPr>
          <w:rtl/>
        </w:rPr>
        <w:t>ی</w:t>
      </w:r>
      <w:r w:rsidRPr="000F502E">
        <w:rPr>
          <w:rtl/>
        </w:rPr>
        <w:t>ه و ش</w:t>
      </w:r>
      <w:r w:rsidR="00AF2E6E" w:rsidRPr="000F502E">
        <w:rPr>
          <w:rtl/>
        </w:rPr>
        <w:t>ی</w:t>
      </w:r>
      <w:r w:rsidRPr="000F502E">
        <w:rPr>
          <w:rtl/>
        </w:rPr>
        <w:t>ع</w:t>
      </w:r>
      <w:r w:rsidR="00AF2E6E" w:rsidRPr="000F502E">
        <w:rPr>
          <w:rtl/>
        </w:rPr>
        <w:t>ی</w:t>
      </w:r>
      <w:r w:rsidRPr="000F502E">
        <w:rPr>
          <w:rtl/>
        </w:rPr>
        <w:t xml:space="preserve">ان او به </w:t>
      </w:r>
      <w:r w:rsidRPr="00FD35AF">
        <w:rPr>
          <w:rFonts w:ascii="Tahoma" w:hAnsi="Tahoma" w:cs="Traditional Arabic" w:hint="cs"/>
          <w:rtl/>
          <w:lang w:bidi="ar-SA"/>
        </w:rPr>
        <w:t>«</w:t>
      </w:r>
      <w:r w:rsidRPr="000F502E">
        <w:rPr>
          <w:rtl/>
        </w:rPr>
        <w:t>ح</w:t>
      </w:r>
      <w:r w:rsidR="00AF2E6E" w:rsidRPr="000F502E">
        <w:rPr>
          <w:rtl/>
        </w:rPr>
        <w:t>ک</w:t>
      </w:r>
      <w:r w:rsidRPr="000F502E">
        <w:rPr>
          <w:rtl/>
        </w:rPr>
        <w:t>م</w:t>
      </w:r>
      <w:r w:rsidR="00AF2E6E" w:rsidRPr="000F502E">
        <w:rPr>
          <w:rtl/>
        </w:rPr>
        <w:t>ی</w:t>
      </w:r>
      <w:r w:rsidRPr="000F502E">
        <w:rPr>
          <w:rtl/>
        </w:rPr>
        <w:t>ت</w:t>
      </w:r>
      <w:r w:rsidRPr="00FD35AF">
        <w:rPr>
          <w:rFonts w:ascii="Tahoma" w:hAnsi="Tahoma" w:cs="Traditional Arabic" w:hint="cs"/>
          <w:rtl/>
          <w:lang w:bidi="ar-SA"/>
        </w:rPr>
        <w:t>»</w:t>
      </w:r>
      <w:r w:rsidRPr="000F502E">
        <w:rPr>
          <w:rtl/>
        </w:rPr>
        <w:t xml:space="preserve"> عمروبن عاص راض</w:t>
      </w:r>
      <w:r w:rsidR="00AF2E6E" w:rsidRPr="000F502E">
        <w:rPr>
          <w:rtl/>
        </w:rPr>
        <w:t>ی</w:t>
      </w:r>
      <w:r w:rsidRPr="000F502E">
        <w:rPr>
          <w:rtl/>
        </w:rPr>
        <w:t xml:space="preserve"> شده‌اند. و اگر </w:t>
      </w:r>
      <w:r w:rsidR="00AF2E6E" w:rsidRPr="000F502E">
        <w:rPr>
          <w:rtl/>
        </w:rPr>
        <w:t>یکی</w:t>
      </w:r>
      <w:r w:rsidRPr="000F502E">
        <w:rPr>
          <w:rtl/>
        </w:rPr>
        <w:t xml:space="preserve"> از دو ح</w:t>
      </w:r>
      <w:r w:rsidR="00AF2E6E" w:rsidRPr="000F502E">
        <w:rPr>
          <w:rtl/>
        </w:rPr>
        <w:t>ک</w:t>
      </w:r>
      <w:r w:rsidRPr="000F502E">
        <w:rPr>
          <w:rtl/>
        </w:rPr>
        <w:t>م فوت نمود ش</w:t>
      </w:r>
      <w:r w:rsidR="00AF2E6E" w:rsidRPr="000F502E">
        <w:rPr>
          <w:rtl/>
        </w:rPr>
        <w:t>ی</w:t>
      </w:r>
      <w:r w:rsidRPr="000F502E">
        <w:rPr>
          <w:rtl/>
        </w:rPr>
        <w:t>ع</w:t>
      </w:r>
      <w:r w:rsidR="00AF2E6E" w:rsidRPr="000F502E">
        <w:rPr>
          <w:rtl/>
        </w:rPr>
        <w:t>ی</w:t>
      </w:r>
      <w:r w:rsidRPr="000F502E">
        <w:rPr>
          <w:rtl/>
        </w:rPr>
        <w:t>ان و انصار او م</w:t>
      </w:r>
      <w:r w:rsidR="00AF2E6E" w:rsidRPr="000F502E">
        <w:rPr>
          <w:rtl/>
        </w:rPr>
        <w:t>ی</w:t>
      </w:r>
      <w:r w:rsidRPr="000F502E">
        <w:rPr>
          <w:rtl/>
        </w:rPr>
        <w:t>‌توانند به جا</w:t>
      </w:r>
      <w:r w:rsidR="00AF2E6E" w:rsidRPr="000F502E">
        <w:rPr>
          <w:rtl/>
        </w:rPr>
        <w:t>ی</w:t>
      </w:r>
      <w:r w:rsidRPr="000F502E">
        <w:rPr>
          <w:rtl/>
        </w:rPr>
        <w:t xml:space="preserve"> او </w:t>
      </w:r>
      <w:r w:rsidR="00AF2E6E" w:rsidRPr="000F502E">
        <w:rPr>
          <w:rtl/>
        </w:rPr>
        <w:t>ک</w:t>
      </w:r>
      <w:r w:rsidRPr="000F502E">
        <w:rPr>
          <w:rtl/>
        </w:rPr>
        <w:t>س</w:t>
      </w:r>
      <w:r w:rsidR="00AF2E6E" w:rsidRPr="000F502E">
        <w:rPr>
          <w:rtl/>
        </w:rPr>
        <w:t>ی</w:t>
      </w:r>
      <w:r w:rsidRPr="000F502E">
        <w:rPr>
          <w:rtl/>
        </w:rPr>
        <w:t xml:space="preserve"> د</w:t>
      </w:r>
      <w:r w:rsidR="00AF2E6E" w:rsidRPr="000F502E">
        <w:rPr>
          <w:rtl/>
        </w:rPr>
        <w:t>ی</w:t>
      </w:r>
      <w:r w:rsidRPr="000F502E">
        <w:rPr>
          <w:rtl/>
        </w:rPr>
        <w:t>گر را انتخاب نما</w:t>
      </w:r>
      <w:r w:rsidR="00AF2E6E" w:rsidRPr="000F502E">
        <w:rPr>
          <w:rtl/>
        </w:rPr>
        <w:t>ی</w:t>
      </w:r>
      <w:r w:rsidRPr="000F502E">
        <w:rPr>
          <w:rtl/>
        </w:rPr>
        <w:t>ند، و</w:t>
      </w:r>
      <w:r w:rsidRPr="000F502E">
        <w:rPr>
          <w:rFonts w:hint="cs"/>
          <w:rtl/>
        </w:rPr>
        <w:t xml:space="preserve"> </w:t>
      </w:r>
      <w:r w:rsidRPr="000F502E">
        <w:rPr>
          <w:rtl/>
        </w:rPr>
        <w:t>اگر</w:t>
      </w:r>
      <w:r w:rsidRPr="000F502E">
        <w:rPr>
          <w:rFonts w:hint="cs"/>
          <w:rtl/>
        </w:rPr>
        <w:t xml:space="preserve"> </w:t>
      </w:r>
      <w:r w:rsidR="00AF2E6E" w:rsidRPr="000F502E">
        <w:rPr>
          <w:rtl/>
        </w:rPr>
        <w:t>یکی</w:t>
      </w:r>
      <w:r w:rsidRPr="000F502E">
        <w:rPr>
          <w:rtl/>
        </w:rPr>
        <w:t xml:space="preserve"> از</w:t>
      </w:r>
      <w:r w:rsidRPr="000F502E">
        <w:rPr>
          <w:rFonts w:hint="cs"/>
          <w:rtl/>
        </w:rPr>
        <w:t xml:space="preserve"> </w:t>
      </w:r>
      <w:r w:rsidRPr="000F502E">
        <w:rPr>
          <w:rtl/>
        </w:rPr>
        <w:t>دو ام</w:t>
      </w:r>
      <w:r w:rsidR="00AF2E6E" w:rsidRPr="000F502E">
        <w:rPr>
          <w:rtl/>
        </w:rPr>
        <w:t>ی</w:t>
      </w:r>
      <w:r w:rsidRPr="000F502E">
        <w:rPr>
          <w:rtl/>
        </w:rPr>
        <w:t>ر قبل از</w:t>
      </w:r>
      <w:r w:rsidRPr="000F502E">
        <w:rPr>
          <w:rFonts w:hint="cs"/>
          <w:rtl/>
        </w:rPr>
        <w:t xml:space="preserve"> </w:t>
      </w:r>
      <w:r w:rsidRPr="000F502E">
        <w:rPr>
          <w:rtl/>
        </w:rPr>
        <w:t>پا</w:t>
      </w:r>
      <w:r w:rsidR="00AF2E6E" w:rsidRPr="000F502E">
        <w:rPr>
          <w:rtl/>
        </w:rPr>
        <w:t>ی</w:t>
      </w:r>
      <w:r w:rsidRPr="000F502E">
        <w:rPr>
          <w:rtl/>
        </w:rPr>
        <w:t>ان رس</w:t>
      </w:r>
      <w:r w:rsidR="00AF2E6E" w:rsidRPr="000F502E">
        <w:rPr>
          <w:rtl/>
        </w:rPr>
        <w:t>ی</w:t>
      </w:r>
      <w:r w:rsidRPr="000F502E">
        <w:rPr>
          <w:rtl/>
        </w:rPr>
        <w:t>دن مدت مع</w:t>
      </w:r>
      <w:r w:rsidR="00AF2E6E" w:rsidRPr="000F502E">
        <w:rPr>
          <w:rtl/>
        </w:rPr>
        <w:t>ی</w:t>
      </w:r>
      <w:r w:rsidRPr="000F502E">
        <w:rPr>
          <w:rtl/>
        </w:rPr>
        <w:t>ن درا</w:t>
      </w:r>
      <w:r w:rsidR="00AF2E6E" w:rsidRPr="000F502E">
        <w:rPr>
          <w:rtl/>
        </w:rPr>
        <w:t>ی</w:t>
      </w:r>
      <w:r w:rsidRPr="000F502E">
        <w:rPr>
          <w:rtl/>
        </w:rPr>
        <w:t>ن قض</w:t>
      </w:r>
      <w:r w:rsidR="00AF2E6E" w:rsidRPr="000F502E">
        <w:rPr>
          <w:rtl/>
        </w:rPr>
        <w:t>ی</w:t>
      </w:r>
      <w:r w:rsidRPr="000F502E">
        <w:rPr>
          <w:rtl/>
        </w:rPr>
        <w:t>ه فوت نما</w:t>
      </w:r>
      <w:r w:rsidR="00AF2E6E" w:rsidRPr="000F502E">
        <w:rPr>
          <w:rtl/>
        </w:rPr>
        <w:t>ی</w:t>
      </w:r>
      <w:r w:rsidRPr="000F502E">
        <w:rPr>
          <w:rtl/>
        </w:rPr>
        <w:t>د، ش</w:t>
      </w:r>
      <w:r w:rsidR="00AF2E6E" w:rsidRPr="000F502E">
        <w:rPr>
          <w:rtl/>
        </w:rPr>
        <w:t>ی</w:t>
      </w:r>
      <w:r w:rsidRPr="000F502E">
        <w:rPr>
          <w:rtl/>
        </w:rPr>
        <w:t>ع</w:t>
      </w:r>
      <w:r w:rsidR="00AF2E6E" w:rsidRPr="000F502E">
        <w:rPr>
          <w:rtl/>
        </w:rPr>
        <w:t>ی</w:t>
      </w:r>
      <w:r w:rsidRPr="000F502E">
        <w:rPr>
          <w:rtl/>
        </w:rPr>
        <w:t>ان او م</w:t>
      </w:r>
      <w:r w:rsidR="00AF2E6E" w:rsidRPr="000F502E">
        <w:rPr>
          <w:rtl/>
        </w:rPr>
        <w:t>ی</w:t>
      </w:r>
      <w:r w:rsidRPr="000F502E">
        <w:rPr>
          <w:rtl/>
        </w:rPr>
        <w:t>‌توانند د</w:t>
      </w:r>
      <w:r w:rsidR="00AF2E6E" w:rsidRPr="000F502E">
        <w:rPr>
          <w:rtl/>
        </w:rPr>
        <w:t>ی</w:t>
      </w:r>
      <w:r w:rsidRPr="000F502E">
        <w:rPr>
          <w:rtl/>
        </w:rPr>
        <w:t>گر</w:t>
      </w:r>
      <w:r w:rsidR="00AF2E6E" w:rsidRPr="000F502E">
        <w:rPr>
          <w:rtl/>
        </w:rPr>
        <w:t>ی</w:t>
      </w:r>
      <w:r w:rsidRPr="000F502E">
        <w:rPr>
          <w:rtl/>
        </w:rPr>
        <w:t xml:space="preserve"> را </w:t>
      </w:r>
      <w:r w:rsidR="00AF2E6E" w:rsidRPr="000F502E">
        <w:rPr>
          <w:rtl/>
        </w:rPr>
        <w:t>ک</w:t>
      </w:r>
      <w:r w:rsidRPr="000F502E">
        <w:rPr>
          <w:rtl/>
        </w:rPr>
        <w:t>ه بدان راض</w:t>
      </w:r>
      <w:r w:rsidR="00AF2E6E" w:rsidRPr="000F502E">
        <w:rPr>
          <w:rtl/>
        </w:rPr>
        <w:t>ی</w:t>
      </w:r>
      <w:r w:rsidRPr="000F502E">
        <w:rPr>
          <w:rtl/>
        </w:rPr>
        <w:t xml:space="preserve"> شوند برگز</w:t>
      </w:r>
      <w:r w:rsidR="00AF2E6E" w:rsidRPr="000F502E">
        <w:rPr>
          <w:rtl/>
        </w:rPr>
        <w:t>ی</w:t>
      </w:r>
      <w:r w:rsidRPr="000F502E">
        <w:rPr>
          <w:rtl/>
        </w:rPr>
        <w:t>نند</w:t>
      </w:r>
      <w:r w:rsidRPr="000F502E">
        <w:rPr>
          <w:rFonts w:hint="cs"/>
          <w:vertAlign w:val="superscript"/>
          <w:rtl/>
        </w:rPr>
        <w:t>(</w:t>
      </w:r>
      <w:r w:rsidRPr="000F502E">
        <w:rPr>
          <w:vertAlign w:val="superscript"/>
          <w:rtl/>
        </w:rPr>
        <w:footnoteReference w:id="43"/>
      </w:r>
      <w:r w:rsidRPr="000F502E">
        <w:rPr>
          <w:rFonts w:hint="cs"/>
          <w:vertAlign w:val="superscript"/>
          <w:rtl/>
        </w:rPr>
        <w:t>)</w:t>
      </w:r>
      <w:r w:rsidRPr="000F502E">
        <w:rPr>
          <w:rFonts w:hint="cs"/>
          <w:rtl/>
        </w:rPr>
        <w:t>.</w:t>
      </w:r>
    </w:p>
    <w:p w:rsidR="00C363C7" w:rsidRPr="000F502E" w:rsidRDefault="00C363C7" w:rsidP="000F502E">
      <w:pPr>
        <w:pStyle w:val="a9"/>
        <w:rPr>
          <w:rtl/>
        </w:rPr>
      </w:pPr>
      <w:r w:rsidRPr="000F502E">
        <w:rPr>
          <w:rtl/>
        </w:rPr>
        <w:t>و ح</w:t>
      </w:r>
      <w:r w:rsidR="00AF2E6E" w:rsidRPr="000F502E">
        <w:rPr>
          <w:rtl/>
        </w:rPr>
        <w:t>ک</w:t>
      </w:r>
      <w:r w:rsidRPr="000F502E">
        <w:rPr>
          <w:rtl/>
        </w:rPr>
        <w:t xml:space="preserve">م بن افلح گفت </w:t>
      </w:r>
      <w:r w:rsidR="00AF2E6E" w:rsidRPr="000F502E">
        <w:rPr>
          <w:rtl/>
        </w:rPr>
        <w:t>ک</w:t>
      </w:r>
      <w:r w:rsidRPr="000F502E">
        <w:rPr>
          <w:rtl/>
        </w:rPr>
        <w:t>ه</w:t>
      </w:r>
      <w:r w:rsidRPr="000F502E">
        <w:rPr>
          <w:rFonts w:hint="cs"/>
          <w:rtl/>
        </w:rPr>
        <w:t>:</w:t>
      </w:r>
      <w:r w:rsidRPr="000F502E">
        <w:rPr>
          <w:rtl/>
        </w:rPr>
        <w:t xml:space="preserve"> من عائشه را نه</w:t>
      </w:r>
      <w:r w:rsidR="00AF2E6E" w:rsidRPr="000F502E">
        <w:rPr>
          <w:rtl/>
        </w:rPr>
        <w:t>ی</w:t>
      </w:r>
      <w:r w:rsidRPr="000F502E">
        <w:rPr>
          <w:rtl/>
        </w:rPr>
        <w:t xml:space="preserve"> </w:t>
      </w:r>
      <w:r w:rsidR="00AF2E6E" w:rsidRPr="000F502E">
        <w:rPr>
          <w:rtl/>
        </w:rPr>
        <w:t>ک</w:t>
      </w:r>
      <w:r w:rsidRPr="000F502E">
        <w:rPr>
          <w:rtl/>
        </w:rPr>
        <w:t xml:space="preserve">ردم </w:t>
      </w:r>
      <w:r w:rsidR="00AF2E6E" w:rsidRPr="000F502E">
        <w:rPr>
          <w:rtl/>
        </w:rPr>
        <w:t>ک</w:t>
      </w:r>
      <w:r w:rsidRPr="000F502E">
        <w:rPr>
          <w:rtl/>
        </w:rPr>
        <w:t>ه دربار</w:t>
      </w:r>
      <w:r w:rsidR="00835A14">
        <w:rPr>
          <w:rtl/>
        </w:rPr>
        <w:t>ۀ</w:t>
      </w:r>
      <w:r w:rsidRPr="000F502E">
        <w:rPr>
          <w:rtl/>
        </w:rPr>
        <w:t xml:space="preserve"> ا</w:t>
      </w:r>
      <w:r w:rsidR="00AF2E6E" w:rsidRPr="000F502E">
        <w:rPr>
          <w:rtl/>
        </w:rPr>
        <w:t>ی</w:t>
      </w:r>
      <w:r w:rsidRPr="000F502E">
        <w:rPr>
          <w:rtl/>
        </w:rPr>
        <w:t>ن دو ش</w:t>
      </w:r>
      <w:r w:rsidR="00AF2E6E" w:rsidRPr="000F502E">
        <w:rPr>
          <w:rtl/>
        </w:rPr>
        <w:t>ی</w:t>
      </w:r>
      <w:r w:rsidRPr="000F502E">
        <w:rPr>
          <w:rtl/>
        </w:rPr>
        <w:t>عه چ</w:t>
      </w:r>
      <w:r w:rsidR="00AF2E6E" w:rsidRPr="000F502E">
        <w:rPr>
          <w:rtl/>
        </w:rPr>
        <w:t>ی</w:t>
      </w:r>
      <w:r w:rsidRPr="000F502E">
        <w:rPr>
          <w:rtl/>
        </w:rPr>
        <w:t>ز</w:t>
      </w:r>
      <w:r w:rsidR="00AF2E6E" w:rsidRPr="000F502E">
        <w:rPr>
          <w:rtl/>
        </w:rPr>
        <w:t>ی</w:t>
      </w:r>
      <w:r w:rsidRPr="000F502E">
        <w:rPr>
          <w:rtl/>
        </w:rPr>
        <w:t xml:space="preserve"> بگو</w:t>
      </w:r>
      <w:r w:rsidR="00AF2E6E" w:rsidRPr="000F502E">
        <w:rPr>
          <w:rtl/>
        </w:rPr>
        <w:t>ی</w:t>
      </w:r>
      <w:r w:rsidRPr="000F502E">
        <w:rPr>
          <w:rtl/>
        </w:rPr>
        <w:t>د</w:t>
      </w:r>
      <w:r w:rsidRPr="000F502E">
        <w:rPr>
          <w:rFonts w:hint="cs"/>
          <w:vertAlign w:val="superscript"/>
          <w:rtl/>
        </w:rPr>
        <w:t>(</w:t>
      </w:r>
      <w:r w:rsidRPr="000F502E">
        <w:rPr>
          <w:vertAlign w:val="superscript"/>
          <w:rtl/>
        </w:rPr>
        <w:footnoteReference w:id="44"/>
      </w:r>
      <w:r w:rsidRPr="000F502E">
        <w:rPr>
          <w:rFonts w:hint="cs"/>
          <w:vertAlign w:val="superscript"/>
          <w:rtl/>
        </w:rPr>
        <w:t>)</w:t>
      </w:r>
      <w:r w:rsidRPr="000F502E">
        <w:rPr>
          <w:rFonts w:hint="cs"/>
          <w:rtl/>
        </w:rPr>
        <w:t>.</w:t>
      </w:r>
    </w:p>
    <w:p w:rsidR="00C363C7" w:rsidRPr="000F502E" w:rsidRDefault="00C363C7" w:rsidP="000F502E">
      <w:pPr>
        <w:pStyle w:val="a9"/>
        <w:rPr>
          <w:rtl/>
        </w:rPr>
      </w:pPr>
      <w:r w:rsidRPr="000F502E">
        <w:rPr>
          <w:rtl/>
        </w:rPr>
        <w:t>و ش</w:t>
      </w:r>
      <w:r w:rsidR="00AF2E6E" w:rsidRPr="000F502E">
        <w:rPr>
          <w:rtl/>
        </w:rPr>
        <w:t>ی</w:t>
      </w:r>
      <w:r w:rsidRPr="000F502E">
        <w:rPr>
          <w:rtl/>
        </w:rPr>
        <w:t>خ ال</w:t>
      </w:r>
      <w:r w:rsidRPr="000F502E">
        <w:rPr>
          <w:rFonts w:hint="cs"/>
          <w:rtl/>
        </w:rPr>
        <w:t>إ</w:t>
      </w:r>
      <w:r w:rsidRPr="000F502E">
        <w:rPr>
          <w:rtl/>
        </w:rPr>
        <w:t>سلام ابن ت</w:t>
      </w:r>
      <w:r w:rsidR="00AF2E6E" w:rsidRPr="000F502E">
        <w:rPr>
          <w:rtl/>
        </w:rPr>
        <w:t>ی</w:t>
      </w:r>
      <w:r w:rsidRPr="000F502E">
        <w:rPr>
          <w:rtl/>
        </w:rPr>
        <w:t>م</w:t>
      </w:r>
      <w:r w:rsidR="00AF2E6E" w:rsidRPr="000F502E">
        <w:rPr>
          <w:rtl/>
        </w:rPr>
        <w:t>ی</w:t>
      </w:r>
      <w:r w:rsidRPr="000F502E">
        <w:rPr>
          <w:rtl/>
        </w:rPr>
        <w:t>ه ا</w:t>
      </w:r>
      <w:r w:rsidR="00AF2E6E" w:rsidRPr="000F502E">
        <w:rPr>
          <w:rtl/>
        </w:rPr>
        <w:t>ی</w:t>
      </w:r>
      <w:r w:rsidRPr="000F502E">
        <w:rPr>
          <w:rtl/>
        </w:rPr>
        <w:t>ن متن تار</w:t>
      </w:r>
      <w:r w:rsidR="00AF2E6E" w:rsidRPr="000F502E">
        <w:rPr>
          <w:rtl/>
        </w:rPr>
        <w:t>ی</w:t>
      </w:r>
      <w:r w:rsidRPr="000F502E">
        <w:rPr>
          <w:rtl/>
        </w:rPr>
        <w:t>خ</w:t>
      </w:r>
      <w:r w:rsidR="00AF2E6E" w:rsidRPr="000F502E">
        <w:rPr>
          <w:rtl/>
        </w:rPr>
        <w:t>ی</w:t>
      </w:r>
      <w:r w:rsidRPr="000F502E">
        <w:rPr>
          <w:rtl/>
        </w:rPr>
        <w:t xml:space="preserve"> را نقل نموده تا از آن دلالت تار</w:t>
      </w:r>
      <w:r w:rsidR="00AF2E6E" w:rsidRPr="000F502E">
        <w:rPr>
          <w:rtl/>
        </w:rPr>
        <w:t>ی</w:t>
      </w:r>
      <w:r w:rsidRPr="000F502E">
        <w:rPr>
          <w:rtl/>
        </w:rPr>
        <w:t>خ</w:t>
      </w:r>
      <w:r w:rsidR="00AF2E6E" w:rsidRPr="000F502E">
        <w:rPr>
          <w:rtl/>
        </w:rPr>
        <w:t>ی</w:t>
      </w:r>
      <w:r w:rsidRPr="000F502E">
        <w:rPr>
          <w:rtl/>
        </w:rPr>
        <w:t xml:space="preserve"> مهمّ</w:t>
      </w:r>
      <w:r w:rsidR="00AF2E6E" w:rsidRPr="000F502E">
        <w:rPr>
          <w:rtl/>
        </w:rPr>
        <w:t>ی</w:t>
      </w:r>
      <w:r w:rsidRPr="000F502E">
        <w:rPr>
          <w:rtl/>
        </w:rPr>
        <w:t xml:space="preserve"> بر عدم اختصاص پ</w:t>
      </w:r>
      <w:r w:rsidR="00AF2E6E" w:rsidRPr="000F502E">
        <w:rPr>
          <w:rtl/>
        </w:rPr>
        <w:t>ی</w:t>
      </w:r>
      <w:r w:rsidRPr="000F502E">
        <w:rPr>
          <w:rtl/>
        </w:rPr>
        <w:t>روان عل</w:t>
      </w:r>
      <w:r w:rsidR="00AF2E6E" w:rsidRPr="000F502E">
        <w:rPr>
          <w:rtl/>
        </w:rPr>
        <w:t>ی</w:t>
      </w:r>
      <w:r w:rsidRPr="000F502E">
        <w:rPr>
          <w:rtl/>
        </w:rPr>
        <w:t xml:space="preserve"> به اسم ش</w:t>
      </w:r>
      <w:r w:rsidR="00AF2E6E" w:rsidRPr="000F502E">
        <w:rPr>
          <w:rtl/>
        </w:rPr>
        <w:t>ی</w:t>
      </w:r>
      <w:r w:rsidRPr="000F502E">
        <w:rPr>
          <w:rtl/>
        </w:rPr>
        <w:t>عه در آنوقت اخذ نما</w:t>
      </w:r>
      <w:r w:rsidR="00AF2E6E" w:rsidRPr="000F502E">
        <w:rPr>
          <w:rtl/>
        </w:rPr>
        <w:t>ی</w:t>
      </w:r>
      <w:r w:rsidRPr="000F502E">
        <w:rPr>
          <w:rtl/>
        </w:rPr>
        <w:t>د</w:t>
      </w:r>
      <w:r w:rsidRPr="000F502E">
        <w:rPr>
          <w:rFonts w:hint="cs"/>
          <w:vertAlign w:val="superscript"/>
          <w:rtl/>
        </w:rPr>
        <w:t>(</w:t>
      </w:r>
      <w:r w:rsidRPr="000F502E">
        <w:rPr>
          <w:vertAlign w:val="superscript"/>
          <w:rtl/>
        </w:rPr>
        <w:footnoteReference w:id="45"/>
      </w:r>
      <w:r w:rsidRPr="000F502E">
        <w:rPr>
          <w:rFonts w:hint="cs"/>
          <w:vertAlign w:val="superscript"/>
          <w:rtl/>
        </w:rPr>
        <w:t>)</w:t>
      </w:r>
      <w:r w:rsidRPr="000F502E">
        <w:rPr>
          <w:rFonts w:hint="cs"/>
          <w:rtl/>
        </w:rPr>
        <w:t>.</w:t>
      </w:r>
    </w:p>
    <w:p w:rsidR="00C363C7" w:rsidRPr="000F502E" w:rsidRDefault="00C363C7" w:rsidP="000F502E">
      <w:pPr>
        <w:pStyle w:val="a9"/>
        <w:rPr>
          <w:rtl/>
        </w:rPr>
      </w:pPr>
      <w:r w:rsidRPr="000F502E">
        <w:rPr>
          <w:rtl/>
        </w:rPr>
        <w:t>و ن</w:t>
      </w:r>
      <w:r w:rsidR="00AF2E6E" w:rsidRPr="000F502E">
        <w:rPr>
          <w:rtl/>
        </w:rPr>
        <w:t>ی</w:t>
      </w:r>
      <w:r w:rsidRPr="000F502E">
        <w:rPr>
          <w:rtl/>
        </w:rPr>
        <w:t>ز در تار</w:t>
      </w:r>
      <w:r w:rsidR="00AF2E6E" w:rsidRPr="000F502E">
        <w:rPr>
          <w:rtl/>
        </w:rPr>
        <w:t>ی</w:t>
      </w:r>
      <w:r w:rsidRPr="000F502E">
        <w:rPr>
          <w:rtl/>
        </w:rPr>
        <w:t xml:space="preserve">خ آمده‌است </w:t>
      </w:r>
      <w:r w:rsidR="00AF2E6E" w:rsidRPr="000F502E">
        <w:rPr>
          <w:rtl/>
        </w:rPr>
        <w:t>ک</w:t>
      </w:r>
      <w:r w:rsidRPr="000F502E">
        <w:rPr>
          <w:rtl/>
        </w:rPr>
        <w:t>ه معاو</w:t>
      </w:r>
      <w:r w:rsidR="00AF2E6E" w:rsidRPr="000F502E">
        <w:rPr>
          <w:rtl/>
        </w:rPr>
        <w:t>ی</w:t>
      </w:r>
      <w:r w:rsidRPr="000F502E">
        <w:rPr>
          <w:rtl/>
        </w:rPr>
        <w:t>ه به بسربن أرطا</w:t>
      </w:r>
      <w:r w:rsidRPr="000F502E">
        <w:rPr>
          <w:rFonts w:hint="cs"/>
          <w:rtl/>
        </w:rPr>
        <w:t>ة</w:t>
      </w:r>
      <w:r w:rsidRPr="000F502E">
        <w:rPr>
          <w:rtl/>
        </w:rPr>
        <w:t xml:space="preserve"> </w:t>
      </w:r>
      <w:r w:rsidR="00AF2E6E" w:rsidRPr="000F502E">
        <w:rPr>
          <w:rtl/>
        </w:rPr>
        <w:t>ک</w:t>
      </w:r>
      <w:r w:rsidRPr="000F502E">
        <w:rPr>
          <w:rtl/>
        </w:rPr>
        <w:t>ه او را به سو</w:t>
      </w:r>
      <w:r w:rsidR="00AF2E6E" w:rsidRPr="000F502E">
        <w:rPr>
          <w:rtl/>
        </w:rPr>
        <w:t>ی</w:t>
      </w:r>
      <w:r w:rsidRPr="000F502E">
        <w:rPr>
          <w:rtl/>
        </w:rPr>
        <w:t xml:space="preserve"> </w:t>
      </w:r>
      <w:r w:rsidR="00AF2E6E" w:rsidRPr="000F502E">
        <w:rPr>
          <w:rtl/>
        </w:rPr>
        <w:t>ی</w:t>
      </w:r>
      <w:r w:rsidRPr="000F502E">
        <w:rPr>
          <w:rtl/>
        </w:rPr>
        <w:t>من روانه نمود گفت: برو به سو</w:t>
      </w:r>
      <w:r w:rsidR="00AF2E6E" w:rsidRPr="000F502E">
        <w:rPr>
          <w:rtl/>
        </w:rPr>
        <w:t>ی</w:t>
      </w:r>
      <w:r w:rsidRPr="000F502E">
        <w:rPr>
          <w:rtl/>
        </w:rPr>
        <w:t xml:space="preserve"> صنعاء </w:t>
      </w:r>
      <w:r w:rsidR="00AF2E6E" w:rsidRPr="000F502E">
        <w:rPr>
          <w:rtl/>
        </w:rPr>
        <w:t>ک</w:t>
      </w:r>
      <w:r w:rsidRPr="000F502E">
        <w:rPr>
          <w:rtl/>
        </w:rPr>
        <w:t>ه ما در آنجا ش</w:t>
      </w:r>
      <w:r w:rsidR="00AF2E6E" w:rsidRPr="000F502E">
        <w:rPr>
          <w:rtl/>
        </w:rPr>
        <w:t>ی</w:t>
      </w:r>
      <w:r w:rsidRPr="000F502E">
        <w:rPr>
          <w:rtl/>
        </w:rPr>
        <w:t>ع</w:t>
      </w:r>
      <w:r w:rsidR="00AF2E6E" w:rsidRPr="000F502E">
        <w:rPr>
          <w:rtl/>
        </w:rPr>
        <w:t>ی</w:t>
      </w:r>
      <w:r w:rsidRPr="000F502E">
        <w:rPr>
          <w:rtl/>
        </w:rPr>
        <w:t>ان</w:t>
      </w:r>
      <w:r w:rsidR="00AF2E6E" w:rsidRPr="000F502E">
        <w:rPr>
          <w:rtl/>
        </w:rPr>
        <w:t>ی</w:t>
      </w:r>
      <w:r w:rsidRPr="000F502E">
        <w:rPr>
          <w:rtl/>
        </w:rPr>
        <w:t xml:space="preserve"> دار</w:t>
      </w:r>
      <w:r w:rsidR="00AF2E6E" w:rsidRPr="000F502E">
        <w:rPr>
          <w:rtl/>
        </w:rPr>
        <w:t>ی</w:t>
      </w:r>
      <w:r w:rsidRPr="000F502E">
        <w:rPr>
          <w:rtl/>
        </w:rPr>
        <w:t>م</w:t>
      </w:r>
      <w:r w:rsidRPr="000F502E">
        <w:rPr>
          <w:rFonts w:hint="cs"/>
          <w:vertAlign w:val="superscript"/>
          <w:rtl/>
        </w:rPr>
        <w:t>(</w:t>
      </w:r>
      <w:r w:rsidRPr="000F502E">
        <w:rPr>
          <w:vertAlign w:val="superscript"/>
          <w:rtl/>
        </w:rPr>
        <w:footnoteReference w:id="46"/>
      </w:r>
      <w:r w:rsidRPr="000F502E">
        <w:rPr>
          <w:rFonts w:hint="cs"/>
          <w:vertAlign w:val="superscript"/>
          <w:rtl/>
        </w:rPr>
        <w:t>)</w:t>
      </w:r>
      <w:r w:rsidRPr="000F502E">
        <w:rPr>
          <w:rtl/>
        </w:rPr>
        <w:t xml:space="preserve"> هم</w:t>
      </w:r>
      <w:r w:rsidR="00835A14">
        <w:rPr>
          <w:rtl/>
        </w:rPr>
        <w:t>ۀ</w:t>
      </w:r>
      <w:r w:rsidRPr="000F502E">
        <w:rPr>
          <w:rtl/>
        </w:rPr>
        <w:t xml:space="preserve"> ا</w:t>
      </w:r>
      <w:r w:rsidR="00AF2E6E" w:rsidRPr="000F502E">
        <w:rPr>
          <w:rtl/>
        </w:rPr>
        <w:t>ی</w:t>
      </w:r>
      <w:r w:rsidRPr="000F502E">
        <w:rPr>
          <w:rtl/>
        </w:rPr>
        <w:t>ن متون دلالت دارد بر ا</w:t>
      </w:r>
      <w:r w:rsidR="00AF2E6E" w:rsidRPr="000F502E">
        <w:rPr>
          <w:rtl/>
        </w:rPr>
        <w:t>ی</w:t>
      </w:r>
      <w:r w:rsidRPr="000F502E">
        <w:rPr>
          <w:rtl/>
        </w:rPr>
        <w:t>ن</w:t>
      </w:r>
      <w:r w:rsidR="00AF2E6E" w:rsidRPr="000F502E">
        <w:rPr>
          <w:rtl/>
        </w:rPr>
        <w:t>ک</w:t>
      </w:r>
      <w:r w:rsidRPr="000F502E">
        <w:rPr>
          <w:rtl/>
        </w:rPr>
        <w:t>ه در آنوقت لفظ ش</w:t>
      </w:r>
      <w:r w:rsidR="00AF2E6E" w:rsidRPr="000F502E">
        <w:rPr>
          <w:rtl/>
        </w:rPr>
        <w:t>ی</w:t>
      </w:r>
      <w:r w:rsidRPr="000F502E">
        <w:rPr>
          <w:rtl/>
        </w:rPr>
        <w:t>عه و</w:t>
      </w:r>
      <w:r w:rsidR="00AF2E6E" w:rsidRPr="000F502E">
        <w:rPr>
          <w:rtl/>
        </w:rPr>
        <w:t>ی</w:t>
      </w:r>
      <w:r w:rsidRPr="000F502E">
        <w:rPr>
          <w:rtl/>
        </w:rPr>
        <w:t>ژ</w:t>
      </w:r>
      <w:r w:rsidR="00835A14">
        <w:rPr>
          <w:rtl/>
        </w:rPr>
        <w:t>ۀ</w:t>
      </w:r>
      <w:r w:rsidRPr="000F502E">
        <w:rPr>
          <w:rtl/>
        </w:rPr>
        <w:t xml:space="preserve"> پ</w:t>
      </w:r>
      <w:r w:rsidR="00AF2E6E" w:rsidRPr="000F502E">
        <w:rPr>
          <w:rtl/>
        </w:rPr>
        <w:t>ی</w:t>
      </w:r>
      <w:r w:rsidRPr="000F502E">
        <w:rPr>
          <w:rtl/>
        </w:rPr>
        <w:t>روان حضرت عل</w:t>
      </w:r>
      <w:r w:rsidR="00AF2E6E" w:rsidRPr="000F502E">
        <w:rPr>
          <w:rtl/>
        </w:rPr>
        <w:t>ی</w:t>
      </w:r>
      <w:r w:rsidRPr="000F502E">
        <w:rPr>
          <w:rtl/>
        </w:rPr>
        <w:t xml:space="preserve"> نبوده‌است.</w:t>
      </w:r>
    </w:p>
    <w:p w:rsidR="00C363C7" w:rsidRPr="000F502E" w:rsidRDefault="00C363C7" w:rsidP="000F502E">
      <w:pPr>
        <w:pStyle w:val="a9"/>
        <w:rPr>
          <w:rtl/>
        </w:rPr>
      </w:pPr>
      <w:r w:rsidRPr="000F502E">
        <w:rPr>
          <w:rtl/>
        </w:rPr>
        <w:t>و چنان</w:t>
      </w:r>
      <w:r w:rsidR="00AF2E6E" w:rsidRPr="000F502E">
        <w:rPr>
          <w:rtl/>
        </w:rPr>
        <w:t>ک</w:t>
      </w:r>
      <w:r w:rsidRPr="000F502E">
        <w:rPr>
          <w:rtl/>
        </w:rPr>
        <w:t>ه از گفت</w:t>
      </w:r>
      <w:r w:rsidR="00835A14">
        <w:rPr>
          <w:rtl/>
        </w:rPr>
        <w:t>ۀ</w:t>
      </w:r>
      <w:r w:rsidRPr="000F502E">
        <w:rPr>
          <w:rtl/>
        </w:rPr>
        <w:t xml:space="preserve"> مسعود</w:t>
      </w:r>
      <w:r w:rsidR="00AF2E6E" w:rsidRPr="000F502E">
        <w:rPr>
          <w:rtl/>
        </w:rPr>
        <w:t>ی</w:t>
      </w:r>
      <w:r w:rsidRPr="000F502E">
        <w:rPr>
          <w:rFonts w:hint="cs"/>
          <w:vertAlign w:val="superscript"/>
          <w:rtl/>
        </w:rPr>
        <w:t>(</w:t>
      </w:r>
      <w:r w:rsidRPr="000F502E">
        <w:rPr>
          <w:vertAlign w:val="superscript"/>
          <w:rtl/>
        </w:rPr>
        <w:footnoteReference w:id="47"/>
      </w:r>
      <w:r w:rsidRPr="000F502E">
        <w:rPr>
          <w:rFonts w:hint="cs"/>
          <w:vertAlign w:val="superscript"/>
          <w:rtl/>
        </w:rPr>
        <w:t>)</w:t>
      </w:r>
      <w:r w:rsidRPr="000F502E">
        <w:rPr>
          <w:rtl/>
        </w:rPr>
        <w:t xml:space="preserve"> ش</w:t>
      </w:r>
      <w:r w:rsidR="00AF2E6E" w:rsidRPr="000F502E">
        <w:rPr>
          <w:rtl/>
        </w:rPr>
        <w:t>ی</w:t>
      </w:r>
      <w:r w:rsidRPr="000F502E">
        <w:rPr>
          <w:rtl/>
        </w:rPr>
        <w:t>ع</w:t>
      </w:r>
      <w:r w:rsidR="00AF2E6E" w:rsidRPr="000F502E">
        <w:rPr>
          <w:rtl/>
        </w:rPr>
        <w:t>ی</w:t>
      </w:r>
      <w:r w:rsidRPr="000F502E">
        <w:rPr>
          <w:rtl/>
        </w:rPr>
        <w:t xml:space="preserve"> بر م</w:t>
      </w:r>
      <w:r w:rsidR="00AF2E6E" w:rsidRPr="000F502E">
        <w:rPr>
          <w:rtl/>
        </w:rPr>
        <w:t>ی</w:t>
      </w:r>
      <w:r w:rsidRPr="000F502E">
        <w:rPr>
          <w:rtl/>
        </w:rPr>
        <w:t>‌آ</w:t>
      </w:r>
      <w:r w:rsidR="00AF2E6E" w:rsidRPr="000F502E">
        <w:rPr>
          <w:rtl/>
        </w:rPr>
        <w:t>ی</w:t>
      </w:r>
      <w:r w:rsidRPr="000F502E">
        <w:rPr>
          <w:rtl/>
        </w:rPr>
        <w:t>د: آغاز تجمّع فعل</w:t>
      </w:r>
      <w:r w:rsidR="00AF2E6E" w:rsidRPr="000F502E">
        <w:rPr>
          <w:rtl/>
        </w:rPr>
        <w:t>ی</w:t>
      </w:r>
      <w:r w:rsidRPr="000F502E">
        <w:rPr>
          <w:rtl/>
        </w:rPr>
        <w:t xml:space="preserve"> مدّع</w:t>
      </w:r>
      <w:r w:rsidR="00AF2E6E" w:rsidRPr="000F502E">
        <w:rPr>
          <w:rtl/>
        </w:rPr>
        <w:t>ی</w:t>
      </w:r>
      <w:r w:rsidRPr="000F502E">
        <w:rPr>
          <w:rtl/>
        </w:rPr>
        <w:t>ان تش</w:t>
      </w:r>
      <w:r w:rsidR="00AF2E6E" w:rsidRPr="000F502E">
        <w:rPr>
          <w:rtl/>
        </w:rPr>
        <w:t>ی</w:t>
      </w:r>
      <w:r w:rsidRPr="000F502E">
        <w:rPr>
          <w:rtl/>
        </w:rPr>
        <w:t>ع و آغاز تم</w:t>
      </w:r>
      <w:r w:rsidR="00AF2E6E" w:rsidRPr="000F502E">
        <w:rPr>
          <w:rtl/>
        </w:rPr>
        <w:t>یی</w:t>
      </w:r>
      <w:r w:rsidRPr="000F502E">
        <w:rPr>
          <w:rtl/>
        </w:rPr>
        <w:t>زآنها به ا</w:t>
      </w:r>
      <w:r w:rsidR="00AF2E6E" w:rsidRPr="000F502E">
        <w:rPr>
          <w:rtl/>
        </w:rPr>
        <w:t>ی</w:t>
      </w:r>
      <w:r w:rsidRPr="000F502E">
        <w:rPr>
          <w:rtl/>
        </w:rPr>
        <w:t>ن اسم بعد از قتل مظلومان</w:t>
      </w:r>
      <w:r w:rsidR="00835A14">
        <w:rPr>
          <w:rtl/>
        </w:rPr>
        <w:t>ۀ</w:t>
      </w:r>
      <w:r w:rsidRPr="000F502E">
        <w:rPr>
          <w:rtl/>
        </w:rPr>
        <w:t xml:space="preserve"> حضرت حس</w:t>
      </w:r>
      <w:r w:rsidR="00AF2E6E" w:rsidRPr="000F502E">
        <w:rPr>
          <w:rtl/>
        </w:rPr>
        <w:t>ی</w:t>
      </w:r>
      <w:r w:rsidRPr="000F502E">
        <w:rPr>
          <w:rtl/>
        </w:rPr>
        <w:t>ن</w:t>
      </w:r>
      <w:r w:rsidR="00E927B8" w:rsidRPr="000F502E">
        <w:rPr>
          <w:rFonts w:cs="CTraditional Arabic"/>
          <w:rtl/>
        </w:rPr>
        <w:t>س</w:t>
      </w:r>
      <w:r w:rsidRPr="000F502E">
        <w:rPr>
          <w:rFonts w:hint="cs"/>
          <w:rtl/>
        </w:rPr>
        <w:t xml:space="preserve"> </w:t>
      </w:r>
      <w:r w:rsidRPr="000F502E">
        <w:rPr>
          <w:rtl/>
        </w:rPr>
        <w:t>آغاز گشته‌است. مسعود</w:t>
      </w:r>
      <w:r w:rsidR="00AF2E6E" w:rsidRPr="000F502E">
        <w:rPr>
          <w:rtl/>
        </w:rPr>
        <w:t>ی</w:t>
      </w:r>
      <w:r w:rsidR="00CE2A51">
        <w:rPr>
          <w:rtl/>
        </w:rPr>
        <w:t xml:space="preserve"> می‌گوید</w:t>
      </w:r>
      <w:r w:rsidRPr="000F502E">
        <w:rPr>
          <w:rtl/>
        </w:rPr>
        <w:t>: در سال شصت و پنج هجر</w:t>
      </w:r>
      <w:r w:rsidR="00AF2E6E" w:rsidRPr="000F502E">
        <w:rPr>
          <w:rtl/>
        </w:rPr>
        <w:t>ی</w:t>
      </w:r>
      <w:r w:rsidRPr="000F502E">
        <w:rPr>
          <w:rtl/>
        </w:rPr>
        <w:t xml:space="preserve"> ش</w:t>
      </w:r>
      <w:r w:rsidR="00AF2E6E" w:rsidRPr="000F502E">
        <w:rPr>
          <w:rtl/>
        </w:rPr>
        <w:t>ی</w:t>
      </w:r>
      <w:r w:rsidRPr="000F502E">
        <w:rPr>
          <w:rtl/>
        </w:rPr>
        <w:t>ع</w:t>
      </w:r>
      <w:r w:rsidR="00AF2E6E" w:rsidRPr="000F502E">
        <w:rPr>
          <w:rtl/>
        </w:rPr>
        <w:t>ی</w:t>
      </w:r>
      <w:r w:rsidRPr="000F502E">
        <w:rPr>
          <w:rtl/>
        </w:rPr>
        <w:t xml:space="preserve">ان در </w:t>
      </w:r>
      <w:r w:rsidR="00AF2E6E" w:rsidRPr="000F502E">
        <w:rPr>
          <w:rtl/>
        </w:rPr>
        <w:t>ک</w:t>
      </w:r>
      <w:r w:rsidRPr="000F502E">
        <w:rPr>
          <w:rtl/>
        </w:rPr>
        <w:t>وفه به حر</w:t>
      </w:r>
      <w:r w:rsidR="00AF2E6E" w:rsidRPr="000F502E">
        <w:rPr>
          <w:rtl/>
        </w:rPr>
        <w:t>ک</w:t>
      </w:r>
      <w:r w:rsidRPr="000F502E">
        <w:rPr>
          <w:rtl/>
        </w:rPr>
        <w:t>ت در آمدند و جنبش توّاب</w:t>
      </w:r>
      <w:r w:rsidR="00AF2E6E" w:rsidRPr="000F502E">
        <w:rPr>
          <w:rtl/>
        </w:rPr>
        <w:t>ی</w:t>
      </w:r>
      <w:r w:rsidRPr="000F502E">
        <w:rPr>
          <w:rtl/>
        </w:rPr>
        <w:t xml:space="preserve">ن و سپس جنبش مختار – </w:t>
      </w:r>
      <w:r w:rsidR="00AF2E6E" w:rsidRPr="000F502E">
        <w:rPr>
          <w:rtl/>
        </w:rPr>
        <w:t>کی</w:t>
      </w:r>
      <w:r w:rsidRPr="000F502E">
        <w:rPr>
          <w:rtl/>
        </w:rPr>
        <w:t>سان</w:t>
      </w:r>
      <w:r w:rsidR="00AF2E6E" w:rsidRPr="000F502E">
        <w:rPr>
          <w:rtl/>
        </w:rPr>
        <w:t>ی</w:t>
      </w:r>
      <w:r w:rsidRPr="000F502E">
        <w:rPr>
          <w:rtl/>
        </w:rPr>
        <w:t>ه – پ</w:t>
      </w:r>
      <w:r w:rsidR="00AF2E6E" w:rsidRPr="000F502E">
        <w:rPr>
          <w:rtl/>
        </w:rPr>
        <w:t>ی</w:t>
      </w:r>
      <w:r w:rsidRPr="000F502E">
        <w:rPr>
          <w:rtl/>
        </w:rPr>
        <w:t>دا شد. در ا</w:t>
      </w:r>
      <w:r w:rsidR="00AF2E6E" w:rsidRPr="000F502E">
        <w:rPr>
          <w:rtl/>
        </w:rPr>
        <w:t>ی</w:t>
      </w:r>
      <w:r w:rsidRPr="000F502E">
        <w:rPr>
          <w:rtl/>
        </w:rPr>
        <w:t xml:space="preserve">ن وقت بود </w:t>
      </w:r>
      <w:r w:rsidR="00AF2E6E" w:rsidRPr="000F502E">
        <w:rPr>
          <w:rtl/>
        </w:rPr>
        <w:t>ک</w:t>
      </w:r>
      <w:r w:rsidRPr="000F502E">
        <w:rPr>
          <w:rtl/>
        </w:rPr>
        <w:t>ه ش</w:t>
      </w:r>
      <w:r w:rsidR="00AF2E6E" w:rsidRPr="000F502E">
        <w:rPr>
          <w:rtl/>
        </w:rPr>
        <w:t>ی</w:t>
      </w:r>
      <w:r w:rsidRPr="000F502E">
        <w:rPr>
          <w:rtl/>
        </w:rPr>
        <w:t>عه ت</w:t>
      </w:r>
      <w:r w:rsidR="00AF2E6E" w:rsidRPr="000F502E">
        <w:rPr>
          <w:rtl/>
        </w:rPr>
        <w:t>ک</w:t>
      </w:r>
      <w:r w:rsidRPr="000F502E">
        <w:rPr>
          <w:rtl/>
        </w:rPr>
        <w:t>و</w:t>
      </w:r>
      <w:r w:rsidR="00AF2E6E" w:rsidRPr="000F502E">
        <w:rPr>
          <w:rtl/>
        </w:rPr>
        <w:t>ی</w:t>
      </w:r>
      <w:r w:rsidRPr="000F502E">
        <w:rPr>
          <w:rtl/>
        </w:rPr>
        <w:t xml:space="preserve">ن </w:t>
      </w:r>
      <w:r w:rsidR="00AF2E6E" w:rsidRPr="000F502E">
        <w:rPr>
          <w:rtl/>
        </w:rPr>
        <w:t>ی</w:t>
      </w:r>
      <w:r w:rsidRPr="000F502E">
        <w:rPr>
          <w:rtl/>
        </w:rPr>
        <w:t>افت و برا</w:t>
      </w:r>
      <w:r w:rsidR="00AF2E6E" w:rsidRPr="000F502E">
        <w:rPr>
          <w:rtl/>
        </w:rPr>
        <w:t>ی</w:t>
      </w:r>
      <w:r w:rsidRPr="000F502E">
        <w:rPr>
          <w:rtl/>
        </w:rPr>
        <w:t xml:space="preserve"> خودش اصول و</w:t>
      </w:r>
      <w:r w:rsidR="00AF2E6E" w:rsidRPr="000F502E">
        <w:rPr>
          <w:rtl/>
        </w:rPr>
        <w:t>ی</w:t>
      </w:r>
      <w:r w:rsidRPr="000F502E">
        <w:rPr>
          <w:rtl/>
        </w:rPr>
        <w:t>ژه‌ا</w:t>
      </w:r>
      <w:r w:rsidR="00AF2E6E" w:rsidRPr="000F502E">
        <w:rPr>
          <w:rtl/>
        </w:rPr>
        <w:t>ی</w:t>
      </w:r>
      <w:r w:rsidRPr="000F502E">
        <w:rPr>
          <w:rtl/>
        </w:rPr>
        <w:t xml:space="preserve"> گذاشت </w:t>
      </w:r>
      <w:r w:rsidR="00AF2E6E" w:rsidRPr="000F502E">
        <w:rPr>
          <w:rtl/>
        </w:rPr>
        <w:t>ک</w:t>
      </w:r>
      <w:r w:rsidRPr="000F502E">
        <w:rPr>
          <w:rtl/>
        </w:rPr>
        <w:t>ه بدان شهرت پ</w:t>
      </w:r>
      <w:r w:rsidR="00AF2E6E" w:rsidRPr="000F502E">
        <w:rPr>
          <w:rtl/>
        </w:rPr>
        <w:t>ی</w:t>
      </w:r>
      <w:r w:rsidRPr="000F502E">
        <w:rPr>
          <w:rtl/>
        </w:rPr>
        <w:t xml:space="preserve">دا </w:t>
      </w:r>
      <w:r w:rsidR="00AF2E6E" w:rsidRPr="000F502E">
        <w:rPr>
          <w:rtl/>
        </w:rPr>
        <w:t>ک</w:t>
      </w:r>
      <w:r w:rsidRPr="000F502E">
        <w:rPr>
          <w:rtl/>
        </w:rPr>
        <w:t>رد.</w:t>
      </w:r>
    </w:p>
    <w:p w:rsidR="00C363C7" w:rsidRPr="00FD35AF" w:rsidRDefault="00C363C7" w:rsidP="000F502E">
      <w:pPr>
        <w:pStyle w:val="a9"/>
        <w:rPr>
          <w:rFonts w:cs="Tahoma"/>
          <w:rtl/>
        </w:rPr>
      </w:pPr>
      <w:r w:rsidRPr="000F502E">
        <w:rPr>
          <w:rtl/>
        </w:rPr>
        <w:t>از تمام ا</w:t>
      </w:r>
      <w:r w:rsidR="00AF2E6E" w:rsidRPr="000F502E">
        <w:rPr>
          <w:rtl/>
        </w:rPr>
        <w:t>ی</w:t>
      </w:r>
      <w:r w:rsidRPr="000F502E">
        <w:rPr>
          <w:rtl/>
        </w:rPr>
        <w:t>ن متون به روشن</w:t>
      </w:r>
      <w:r w:rsidR="00AF2E6E" w:rsidRPr="000F502E">
        <w:rPr>
          <w:rtl/>
        </w:rPr>
        <w:t>ی</w:t>
      </w:r>
      <w:r w:rsidRPr="000F502E">
        <w:rPr>
          <w:rtl/>
        </w:rPr>
        <w:t xml:space="preserve"> بدست م</w:t>
      </w:r>
      <w:r w:rsidR="00AF2E6E" w:rsidRPr="000F502E">
        <w:rPr>
          <w:rtl/>
        </w:rPr>
        <w:t>ی</w:t>
      </w:r>
      <w:r w:rsidRPr="000F502E">
        <w:rPr>
          <w:rtl/>
        </w:rPr>
        <w:t>‌آ</w:t>
      </w:r>
      <w:r w:rsidR="00AF2E6E" w:rsidRPr="000F502E">
        <w:rPr>
          <w:rtl/>
        </w:rPr>
        <w:t>ی</w:t>
      </w:r>
      <w:r w:rsidRPr="000F502E">
        <w:rPr>
          <w:rtl/>
        </w:rPr>
        <w:t xml:space="preserve">د </w:t>
      </w:r>
      <w:r w:rsidR="00AF2E6E" w:rsidRPr="000F502E">
        <w:rPr>
          <w:rtl/>
        </w:rPr>
        <w:t>ک</w:t>
      </w:r>
      <w:r w:rsidRPr="000F502E">
        <w:rPr>
          <w:rtl/>
        </w:rPr>
        <w:t>ه نام ش</w:t>
      </w:r>
      <w:r w:rsidR="00AF2E6E" w:rsidRPr="000F502E">
        <w:rPr>
          <w:rtl/>
        </w:rPr>
        <w:t>ی</w:t>
      </w:r>
      <w:r w:rsidRPr="000F502E">
        <w:rPr>
          <w:rtl/>
        </w:rPr>
        <w:t>عه لقب هر گروه</w:t>
      </w:r>
      <w:r w:rsidR="00AF2E6E" w:rsidRPr="000F502E">
        <w:rPr>
          <w:rtl/>
        </w:rPr>
        <w:t>ی</w:t>
      </w:r>
      <w:r w:rsidRPr="000F502E">
        <w:rPr>
          <w:rtl/>
        </w:rPr>
        <w:t xml:space="preserve"> م</w:t>
      </w:r>
      <w:r w:rsidR="00AF2E6E" w:rsidRPr="000F502E">
        <w:rPr>
          <w:rtl/>
        </w:rPr>
        <w:t>ی</w:t>
      </w:r>
      <w:r w:rsidRPr="000F502E">
        <w:rPr>
          <w:rtl/>
        </w:rPr>
        <w:t xml:space="preserve">‌بوده </w:t>
      </w:r>
      <w:r w:rsidR="00AF2E6E" w:rsidRPr="000F502E">
        <w:rPr>
          <w:rtl/>
        </w:rPr>
        <w:t>ک</w:t>
      </w:r>
      <w:r w:rsidRPr="000F502E">
        <w:rPr>
          <w:rtl/>
        </w:rPr>
        <w:t>ه به گرد رهبرشان جمع م</w:t>
      </w:r>
      <w:r w:rsidR="00AF2E6E" w:rsidRPr="000F502E">
        <w:rPr>
          <w:rtl/>
        </w:rPr>
        <w:t>ی</w:t>
      </w:r>
      <w:r w:rsidRPr="000F502E">
        <w:rPr>
          <w:rtl/>
        </w:rPr>
        <w:t>‌شده‌اند امّا اگر بعض</w:t>
      </w:r>
      <w:r w:rsidR="00AF2E6E" w:rsidRPr="000F502E">
        <w:rPr>
          <w:rtl/>
        </w:rPr>
        <w:t>ی</w:t>
      </w:r>
      <w:r w:rsidRPr="000F502E">
        <w:rPr>
          <w:rtl/>
        </w:rPr>
        <w:t xml:space="preserve"> از ش</w:t>
      </w:r>
      <w:r w:rsidR="00AF2E6E" w:rsidRPr="000F502E">
        <w:rPr>
          <w:rtl/>
        </w:rPr>
        <w:t>ی</w:t>
      </w:r>
      <w:r w:rsidRPr="000F502E">
        <w:rPr>
          <w:rtl/>
        </w:rPr>
        <w:t>ع</w:t>
      </w:r>
      <w:r w:rsidR="00AF2E6E" w:rsidRPr="000F502E">
        <w:rPr>
          <w:rtl/>
        </w:rPr>
        <w:t>ی</w:t>
      </w:r>
      <w:r w:rsidRPr="000F502E">
        <w:rPr>
          <w:rtl/>
        </w:rPr>
        <w:t>ان تجاهل نموده و حقا</w:t>
      </w:r>
      <w:r w:rsidR="00AF2E6E" w:rsidRPr="000F502E">
        <w:rPr>
          <w:rtl/>
        </w:rPr>
        <w:t>ی</w:t>
      </w:r>
      <w:r w:rsidRPr="000F502E">
        <w:rPr>
          <w:rtl/>
        </w:rPr>
        <w:t>ق تار</w:t>
      </w:r>
      <w:r w:rsidR="00AF2E6E" w:rsidRPr="000F502E">
        <w:rPr>
          <w:rtl/>
        </w:rPr>
        <w:t>ی</w:t>
      </w:r>
      <w:r w:rsidRPr="000F502E">
        <w:rPr>
          <w:rtl/>
        </w:rPr>
        <w:t>خ</w:t>
      </w:r>
      <w:r w:rsidR="00AF2E6E" w:rsidRPr="000F502E">
        <w:rPr>
          <w:rtl/>
        </w:rPr>
        <w:t>ی</w:t>
      </w:r>
      <w:r w:rsidRPr="000F502E">
        <w:rPr>
          <w:rtl/>
        </w:rPr>
        <w:t xml:space="preserve"> را پشت سر گذاشته و ادّعا</w:t>
      </w:r>
      <w:r w:rsidR="004A5748" w:rsidRPr="000F502E">
        <w:rPr>
          <w:rtl/>
        </w:rPr>
        <w:t xml:space="preserve"> می‌کنند</w:t>
      </w:r>
      <w:r w:rsidRPr="000F502E">
        <w:rPr>
          <w:rtl/>
        </w:rPr>
        <w:t xml:space="preserve"> </w:t>
      </w:r>
      <w:r w:rsidR="00AF2E6E" w:rsidRPr="000F502E">
        <w:rPr>
          <w:rtl/>
        </w:rPr>
        <w:t>ک</w:t>
      </w:r>
      <w:r w:rsidRPr="000F502E">
        <w:rPr>
          <w:rtl/>
        </w:rPr>
        <w:t>ه آنها اوّل</w:t>
      </w:r>
      <w:r w:rsidR="00AF2E6E" w:rsidRPr="000F502E">
        <w:rPr>
          <w:rtl/>
        </w:rPr>
        <w:t>ی</w:t>
      </w:r>
      <w:r w:rsidRPr="000F502E">
        <w:rPr>
          <w:rtl/>
        </w:rPr>
        <w:t xml:space="preserve">ن </w:t>
      </w:r>
      <w:r w:rsidR="00AF2E6E" w:rsidRPr="000F502E">
        <w:rPr>
          <w:rtl/>
        </w:rPr>
        <w:t>ک</w:t>
      </w:r>
      <w:r w:rsidRPr="000F502E">
        <w:rPr>
          <w:rtl/>
        </w:rPr>
        <w:t>سان</w:t>
      </w:r>
      <w:r w:rsidR="00AF2E6E" w:rsidRPr="000F502E">
        <w:rPr>
          <w:rtl/>
        </w:rPr>
        <w:t>ی</w:t>
      </w:r>
      <w:r w:rsidRPr="000F502E">
        <w:rPr>
          <w:rtl/>
        </w:rPr>
        <w:t xml:space="preserve"> هستند </w:t>
      </w:r>
      <w:r w:rsidR="00AF2E6E" w:rsidRPr="000F502E">
        <w:rPr>
          <w:rtl/>
        </w:rPr>
        <w:t>ک</w:t>
      </w:r>
      <w:r w:rsidRPr="000F502E">
        <w:rPr>
          <w:rtl/>
        </w:rPr>
        <w:t>ه در م</w:t>
      </w:r>
      <w:r w:rsidR="00AF2E6E" w:rsidRPr="000F502E">
        <w:rPr>
          <w:rtl/>
        </w:rPr>
        <w:t>ی</w:t>
      </w:r>
      <w:r w:rsidRPr="000F502E">
        <w:rPr>
          <w:rtl/>
        </w:rPr>
        <w:t>ان ا</w:t>
      </w:r>
      <w:r w:rsidR="00AF2E6E" w:rsidRPr="000F502E">
        <w:rPr>
          <w:rtl/>
        </w:rPr>
        <w:t>ی</w:t>
      </w:r>
      <w:r w:rsidRPr="000F502E">
        <w:rPr>
          <w:rtl/>
        </w:rPr>
        <w:t>ن امّت لقب ش</w:t>
      </w:r>
      <w:r w:rsidR="00AF2E6E" w:rsidRPr="000F502E">
        <w:rPr>
          <w:rtl/>
        </w:rPr>
        <w:t>ی</w:t>
      </w:r>
      <w:r w:rsidRPr="000F502E">
        <w:rPr>
          <w:rtl/>
        </w:rPr>
        <w:t>عه به خود گرفته‌اند، حقا</w:t>
      </w:r>
      <w:r w:rsidR="00AF2E6E" w:rsidRPr="000F502E">
        <w:rPr>
          <w:rtl/>
        </w:rPr>
        <w:t>ی</w:t>
      </w:r>
      <w:r w:rsidRPr="000F502E">
        <w:rPr>
          <w:rtl/>
        </w:rPr>
        <w:t>ق تار</w:t>
      </w:r>
      <w:r w:rsidR="00AF2E6E" w:rsidRPr="000F502E">
        <w:rPr>
          <w:rtl/>
        </w:rPr>
        <w:t>ی</w:t>
      </w:r>
      <w:r w:rsidRPr="000F502E">
        <w:rPr>
          <w:rtl/>
        </w:rPr>
        <w:t>خ</w:t>
      </w:r>
      <w:r w:rsidR="00AF2E6E" w:rsidRPr="000F502E">
        <w:rPr>
          <w:rtl/>
        </w:rPr>
        <w:t>ی</w:t>
      </w:r>
      <w:r w:rsidRPr="000F502E">
        <w:rPr>
          <w:rtl/>
        </w:rPr>
        <w:t xml:space="preserve"> به ادّعا</w:t>
      </w:r>
      <w:r w:rsidR="00AF2E6E" w:rsidRPr="000F502E">
        <w:rPr>
          <w:rtl/>
        </w:rPr>
        <w:t>ی</w:t>
      </w:r>
      <w:r w:rsidRPr="000F502E">
        <w:rPr>
          <w:rtl/>
        </w:rPr>
        <w:t xml:space="preserve"> آنها قلم باطل م</w:t>
      </w:r>
      <w:r w:rsidR="00AF2E6E" w:rsidRPr="000F502E">
        <w:rPr>
          <w:rtl/>
        </w:rPr>
        <w:t>ی</w:t>
      </w:r>
      <w:r w:rsidRPr="000F502E">
        <w:rPr>
          <w:rtl/>
        </w:rPr>
        <w:t>‌</w:t>
      </w:r>
      <w:r w:rsidR="00AF2E6E" w:rsidRPr="000F502E">
        <w:rPr>
          <w:rtl/>
        </w:rPr>
        <w:t>ک</w:t>
      </w:r>
      <w:r w:rsidRPr="000F502E">
        <w:rPr>
          <w:rtl/>
        </w:rPr>
        <w:t>شد. بل</w:t>
      </w:r>
      <w:r w:rsidR="00AF2E6E" w:rsidRPr="000F502E">
        <w:rPr>
          <w:rtl/>
        </w:rPr>
        <w:t>ک</w:t>
      </w:r>
      <w:r w:rsidRPr="000F502E">
        <w:rPr>
          <w:rtl/>
        </w:rPr>
        <w:t>ه ا</w:t>
      </w:r>
      <w:r w:rsidR="00AF2E6E" w:rsidRPr="000F502E">
        <w:rPr>
          <w:rtl/>
        </w:rPr>
        <w:t>ی</w:t>
      </w:r>
      <w:r w:rsidRPr="000F502E">
        <w:rPr>
          <w:rtl/>
        </w:rPr>
        <w:t>ن لقب بعد از</w:t>
      </w:r>
      <w:r w:rsidR="00AF2E6E" w:rsidRPr="000F502E">
        <w:rPr>
          <w:rtl/>
        </w:rPr>
        <w:t>ک</w:t>
      </w:r>
      <w:r w:rsidRPr="000F502E">
        <w:rPr>
          <w:rtl/>
        </w:rPr>
        <w:t xml:space="preserve">شته شدن على و </w:t>
      </w:r>
      <w:r w:rsidR="00AF2E6E" w:rsidRPr="000F502E">
        <w:rPr>
          <w:rtl/>
        </w:rPr>
        <w:t>ی</w:t>
      </w:r>
      <w:r w:rsidRPr="000F502E">
        <w:rPr>
          <w:rtl/>
        </w:rPr>
        <w:t xml:space="preserve">ا بعد از </w:t>
      </w:r>
      <w:r w:rsidR="00AF2E6E" w:rsidRPr="000F502E">
        <w:rPr>
          <w:rtl/>
        </w:rPr>
        <w:t>ک</w:t>
      </w:r>
      <w:r w:rsidRPr="000F502E">
        <w:rPr>
          <w:rtl/>
        </w:rPr>
        <w:t>شته شدن حس</w:t>
      </w:r>
      <w:r w:rsidR="00AF2E6E" w:rsidRPr="000F502E">
        <w:rPr>
          <w:rtl/>
        </w:rPr>
        <w:t>ی</w:t>
      </w:r>
      <w:r w:rsidRPr="000F502E">
        <w:rPr>
          <w:rtl/>
        </w:rPr>
        <w:t>ن بر حسب اختلاف آراء مخصوص آنها متداول گشته‌است</w:t>
      </w:r>
      <w:r w:rsidRPr="000F502E">
        <w:rPr>
          <w:rFonts w:hint="cs"/>
          <w:vertAlign w:val="superscript"/>
          <w:rtl/>
        </w:rPr>
        <w:t>(</w:t>
      </w:r>
      <w:r w:rsidRPr="000F502E">
        <w:rPr>
          <w:vertAlign w:val="superscript"/>
          <w:rtl/>
        </w:rPr>
        <w:footnoteReference w:id="48"/>
      </w:r>
      <w:r w:rsidRPr="000F502E">
        <w:rPr>
          <w:rFonts w:hint="cs"/>
          <w:vertAlign w:val="superscript"/>
          <w:rtl/>
        </w:rPr>
        <w:t>)</w:t>
      </w:r>
      <w:r w:rsidRPr="000F502E">
        <w:rPr>
          <w:rFonts w:hint="cs"/>
          <w:rtl/>
        </w:rPr>
        <w:t>.</w:t>
      </w:r>
    </w:p>
    <w:p w:rsidR="00C363C7" w:rsidRPr="00FD35AF" w:rsidRDefault="00C363C7" w:rsidP="00E208C9">
      <w:pPr>
        <w:pStyle w:val="a7"/>
        <w:rPr>
          <w:rtl/>
        </w:rPr>
      </w:pPr>
      <w:bookmarkStart w:id="28" w:name="_Toc262253718"/>
      <w:bookmarkStart w:id="29" w:name="_Toc278236285"/>
      <w:bookmarkStart w:id="30" w:name="_Toc430509542"/>
      <w:r w:rsidRPr="00FD35AF">
        <w:rPr>
          <w:rtl/>
        </w:rPr>
        <w:t>معنا</w:t>
      </w:r>
      <w:r w:rsidR="00E208C9">
        <w:rPr>
          <w:rFonts w:hint="cs"/>
          <w:rtl/>
        </w:rPr>
        <w:t>ی</w:t>
      </w:r>
      <w:r w:rsidRPr="00FD35AF">
        <w:rPr>
          <w:rtl/>
        </w:rPr>
        <w:t xml:space="preserve"> تشيّع در كتب اماميّه اثنا عشريّه</w:t>
      </w:r>
      <w:r w:rsidRPr="00FD35AF">
        <w:rPr>
          <w:rFonts w:hint="cs"/>
          <w:rtl/>
        </w:rPr>
        <w:t>:</w:t>
      </w:r>
      <w:bookmarkEnd w:id="28"/>
      <w:bookmarkEnd w:id="29"/>
      <w:bookmarkEnd w:id="30"/>
    </w:p>
    <w:p w:rsidR="00C363C7" w:rsidRPr="000F502E" w:rsidRDefault="00C363C7" w:rsidP="000F502E">
      <w:pPr>
        <w:pStyle w:val="a9"/>
        <w:numPr>
          <w:ilvl w:val="0"/>
          <w:numId w:val="21"/>
        </w:numPr>
        <w:rPr>
          <w:rtl/>
        </w:rPr>
      </w:pPr>
      <w:r w:rsidRPr="000F502E">
        <w:rPr>
          <w:rtl/>
        </w:rPr>
        <w:t>ش</w:t>
      </w:r>
      <w:r w:rsidR="00AF2E6E" w:rsidRPr="000F502E">
        <w:rPr>
          <w:rtl/>
        </w:rPr>
        <w:t>ی</w:t>
      </w:r>
      <w:r w:rsidRPr="000F502E">
        <w:rPr>
          <w:rtl/>
        </w:rPr>
        <w:t>خ و عالم ش</w:t>
      </w:r>
      <w:r w:rsidR="00AF2E6E" w:rsidRPr="000F502E">
        <w:rPr>
          <w:rtl/>
        </w:rPr>
        <w:t>ی</w:t>
      </w:r>
      <w:r w:rsidRPr="000F502E">
        <w:rPr>
          <w:rtl/>
        </w:rPr>
        <w:t>ع</w:t>
      </w:r>
      <w:r w:rsidR="00AF2E6E" w:rsidRPr="000F502E">
        <w:rPr>
          <w:rtl/>
        </w:rPr>
        <w:t>ی</w:t>
      </w:r>
      <w:r w:rsidRPr="000F502E">
        <w:rPr>
          <w:rtl/>
        </w:rPr>
        <w:t xml:space="preserve"> سعدبن عبدالله قم</w:t>
      </w:r>
      <w:r w:rsidR="00AF2E6E" w:rsidRPr="000F502E">
        <w:rPr>
          <w:rtl/>
        </w:rPr>
        <w:t>ی</w:t>
      </w:r>
      <w:r w:rsidRPr="000F502E">
        <w:rPr>
          <w:rFonts w:hint="cs"/>
          <w:vertAlign w:val="superscript"/>
          <w:rtl/>
        </w:rPr>
        <w:t>(</w:t>
      </w:r>
      <w:r w:rsidRPr="000F502E">
        <w:rPr>
          <w:vertAlign w:val="superscript"/>
          <w:rtl/>
        </w:rPr>
        <w:footnoteReference w:id="49"/>
      </w:r>
      <w:r w:rsidRPr="000F502E">
        <w:rPr>
          <w:rFonts w:hint="cs"/>
          <w:vertAlign w:val="superscript"/>
          <w:rtl/>
        </w:rPr>
        <w:t>)</w:t>
      </w:r>
      <w:r w:rsidR="00CE2A51">
        <w:rPr>
          <w:rtl/>
        </w:rPr>
        <w:t xml:space="preserve"> می‌گوید</w:t>
      </w:r>
      <w:r w:rsidRPr="000F502E">
        <w:rPr>
          <w:rFonts w:hint="cs"/>
          <w:rtl/>
        </w:rPr>
        <w:t>:</w:t>
      </w:r>
      <w:r w:rsidRPr="000F502E">
        <w:rPr>
          <w:rtl/>
        </w:rPr>
        <w:t xml:space="preserve"> ش</w:t>
      </w:r>
      <w:r w:rsidR="00AF2E6E" w:rsidRPr="000F502E">
        <w:rPr>
          <w:rtl/>
        </w:rPr>
        <w:t>ی</w:t>
      </w:r>
      <w:r w:rsidRPr="000F502E">
        <w:rPr>
          <w:rtl/>
        </w:rPr>
        <w:t>ع</w:t>
      </w:r>
      <w:r w:rsidR="00AF2E6E" w:rsidRPr="000F502E">
        <w:rPr>
          <w:rtl/>
        </w:rPr>
        <w:t>ی</w:t>
      </w:r>
      <w:r w:rsidRPr="000F502E">
        <w:rPr>
          <w:rtl/>
        </w:rPr>
        <w:t>ان پ</w:t>
      </w:r>
      <w:r w:rsidR="00AF2E6E" w:rsidRPr="000F502E">
        <w:rPr>
          <w:rtl/>
        </w:rPr>
        <w:t>ی</w:t>
      </w:r>
      <w:r w:rsidRPr="000F502E">
        <w:rPr>
          <w:rtl/>
        </w:rPr>
        <w:t>روان عل</w:t>
      </w:r>
      <w:r w:rsidR="00AF2E6E" w:rsidRPr="000F502E">
        <w:rPr>
          <w:rtl/>
        </w:rPr>
        <w:t>ی</w:t>
      </w:r>
      <w:r w:rsidRPr="000F502E">
        <w:rPr>
          <w:rtl/>
        </w:rPr>
        <w:t xml:space="preserve"> در زمان پ</w:t>
      </w:r>
      <w:r w:rsidR="00AF2E6E" w:rsidRPr="000F502E">
        <w:rPr>
          <w:rtl/>
        </w:rPr>
        <w:t>ی</w:t>
      </w:r>
      <w:r w:rsidRPr="000F502E">
        <w:rPr>
          <w:rtl/>
        </w:rPr>
        <w:t>امبر</w:t>
      </w:r>
      <w:r w:rsidRPr="00FD35AF">
        <w:rPr>
          <w:rFonts w:ascii="Tahoma" w:hAnsi="Tahoma" w:cs="CTraditional Arabic" w:hint="cs"/>
          <w:rtl/>
        </w:rPr>
        <w:t>ص</w:t>
      </w:r>
      <w:r w:rsidRPr="000F502E">
        <w:rPr>
          <w:rtl/>
        </w:rPr>
        <w:t xml:space="preserve"> م</w:t>
      </w:r>
      <w:r w:rsidR="00AF2E6E" w:rsidRPr="000F502E">
        <w:rPr>
          <w:rtl/>
        </w:rPr>
        <w:t>ی</w:t>
      </w:r>
      <w:r w:rsidRPr="000F502E">
        <w:rPr>
          <w:rtl/>
        </w:rPr>
        <w:t xml:space="preserve">‌باشند </w:t>
      </w:r>
      <w:r w:rsidR="00AF2E6E" w:rsidRPr="000F502E">
        <w:rPr>
          <w:rtl/>
        </w:rPr>
        <w:t>ک</w:t>
      </w:r>
      <w:r w:rsidRPr="000F502E">
        <w:rPr>
          <w:rtl/>
        </w:rPr>
        <w:t>ه بعد از پ</w:t>
      </w:r>
      <w:r w:rsidR="00AF2E6E" w:rsidRPr="000F502E">
        <w:rPr>
          <w:rtl/>
        </w:rPr>
        <w:t>ی</w:t>
      </w:r>
      <w:r w:rsidRPr="000F502E">
        <w:rPr>
          <w:rtl/>
        </w:rPr>
        <w:t>امبر به سو</w:t>
      </w:r>
      <w:r w:rsidR="00AF2E6E" w:rsidRPr="000F502E">
        <w:rPr>
          <w:rtl/>
        </w:rPr>
        <w:t>ی</w:t>
      </w:r>
      <w:r w:rsidRPr="000F502E">
        <w:rPr>
          <w:rtl/>
        </w:rPr>
        <w:t xml:space="preserve"> عل</w:t>
      </w:r>
      <w:r w:rsidR="00AF2E6E" w:rsidRPr="000F502E">
        <w:rPr>
          <w:rtl/>
        </w:rPr>
        <w:t>ی</w:t>
      </w:r>
      <w:r w:rsidRPr="000F502E">
        <w:rPr>
          <w:rtl/>
        </w:rPr>
        <w:t xml:space="preserve"> رفته و قائل به امامت او گشته‌اند</w:t>
      </w:r>
      <w:r w:rsidRPr="000F502E">
        <w:rPr>
          <w:rFonts w:hint="cs"/>
          <w:vertAlign w:val="superscript"/>
          <w:rtl/>
        </w:rPr>
        <w:t>(</w:t>
      </w:r>
      <w:r w:rsidRPr="000F502E">
        <w:rPr>
          <w:vertAlign w:val="superscript"/>
          <w:rtl/>
        </w:rPr>
        <w:footnoteReference w:id="50"/>
      </w:r>
      <w:r w:rsidRPr="000F502E">
        <w:rPr>
          <w:rFonts w:hint="cs"/>
          <w:vertAlign w:val="superscript"/>
          <w:rtl/>
        </w:rPr>
        <w:t>)</w:t>
      </w:r>
      <w:r w:rsidRPr="000F502E">
        <w:rPr>
          <w:rFonts w:hint="cs"/>
          <w:rtl/>
        </w:rPr>
        <w:t xml:space="preserve"> </w:t>
      </w:r>
      <w:r w:rsidRPr="000F502E">
        <w:rPr>
          <w:rtl/>
        </w:rPr>
        <w:t>و نوبخت</w:t>
      </w:r>
      <w:r w:rsidR="00AF2E6E" w:rsidRPr="000F502E">
        <w:rPr>
          <w:rtl/>
        </w:rPr>
        <w:t>ی</w:t>
      </w:r>
      <w:r w:rsidRPr="000F502E">
        <w:rPr>
          <w:rFonts w:hint="cs"/>
          <w:vertAlign w:val="superscript"/>
          <w:rtl/>
        </w:rPr>
        <w:t>(</w:t>
      </w:r>
      <w:r w:rsidRPr="000F502E">
        <w:rPr>
          <w:vertAlign w:val="superscript"/>
          <w:rtl/>
        </w:rPr>
        <w:footnoteReference w:id="51"/>
      </w:r>
      <w:r w:rsidRPr="000F502E">
        <w:rPr>
          <w:rFonts w:hint="cs"/>
          <w:vertAlign w:val="superscript"/>
          <w:rtl/>
        </w:rPr>
        <w:t>)</w:t>
      </w:r>
      <w:r w:rsidRPr="000F502E">
        <w:rPr>
          <w:rtl/>
        </w:rPr>
        <w:t xml:space="preserve"> ن</w:t>
      </w:r>
      <w:r w:rsidR="00AF2E6E" w:rsidRPr="000F502E">
        <w:rPr>
          <w:rtl/>
        </w:rPr>
        <w:t>ی</w:t>
      </w:r>
      <w:r w:rsidRPr="000F502E">
        <w:rPr>
          <w:rtl/>
        </w:rPr>
        <w:t>ز هم</w:t>
      </w:r>
      <w:r w:rsidR="00AF2E6E" w:rsidRPr="000F502E">
        <w:rPr>
          <w:rtl/>
        </w:rPr>
        <w:t>ی</w:t>
      </w:r>
      <w:r w:rsidRPr="000F502E">
        <w:rPr>
          <w:rtl/>
        </w:rPr>
        <w:t>ن الفاظ را ت</w:t>
      </w:r>
      <w:r w:rsidR="00AF2E6E" w:rsidRPr="000F502E">
        <w:rPr>
          <w:rtl/>
        </w:rPr>
        <w:t>ک</w:t>
      </w:r>
      <w:r w:rsidRPr="000F502E">
        <w:rPr>
          <w:rtl/>
        </w:rPr>
        <w:t>رار</w:t>
      </w:r>
      <w:r w:rsidR="004A5748" w:rsidRPr="000F502E">
        <w:rPr>
          <w:rtl/>
        </w:rPr>
        <w:t xml:space="preserve"> می‌کند</w:t>
      </w:r>
      <w:r w:rsidRPr="000F502E">
        <w:rPr>
          <w:rtl/>
        </w:rPr>
        <w:t>.</w:t>
      </w:r>
    </w:p>
    <w:p w:rsidR="00C363C7" w:rsidRPr="000F502E" w:rsidRDefault="00C363C7" w:rsidP="000F502E">
      <w:pPr>
        <w:pStyle w:val="a9"/>
        <w:rPr>
          <w:rtl/>
        </w:rPr>
      </w:pPr>
      <w:r w:rsidRPr="000F502E">
        <w:rPr>
          <w:rtl/>
        </w:rPr>
        <w:t>ا</w:t>
      </w:r>
      <w:r w:rsidR="00AF2E6E" w:rsidRPr="000F502E">
        <w:rPr>
          <w:rtl/>
        </w:rPr>
        <w:t>ی</w:t>
      </w:r>
      <w:r w:rsidRPr="000F502E">
        <w:rPr>
          <w:rtl/>
        </w:rPr>
        <w:t>نست تعر</w:t>
      </w:r>
      <w:r w:rsidR="00AF2E6E" w:rsidRPr="000F502E">
        <w:rPr>
          <w:rtl/>
        </w:rPr>
        <w:t>ی</w:t>
      </w:r>
      <w:r w:rsidRPr="000F502E">
        <w:rPr>
          <w:rtl/>
        </w:rPr>
        <w:t>ف تش</w:t>
      </w:r>
      <w:r w:rsidR="00AF2E6E" w:rsidRPr="000F502E">
        <w:rPr>
          <w:rtl/>
        </w:rPr>
        <w:t>ی</w:t>
      </w:r>
      <w:r w:rsidRPr="000F502E">
        <w:rPr>
          <w:rtl/>
        </w:rPr>
        <w:t>ع در مهمتر</w:t>
      </w:r>
      <w:r w:rsidR="00AF2E6E" w:rsidRPr="000F502E">
        <w:rPr>
          <w:rtl/>
        </w:rPr>
        <w:t>ی</w:t>
      </w:r>
      <w:r w:rsidRPr="000F502E">
        <w:rPr>
          <w:rtl/>
        </w:rPr>
        <w:t>ن و قد</w:t>
      </w:r>
      <w:r w:rsidR="00AF2E6E" w:rsidRPr="000F502E">
        <w:rPr>
          <w:rtl/>
        </w:rPr>
        <w:t>ی</w:t>
      </w:r>
      <w:r w:rsidRPr="000F502E">
        <w:rPr>
          <w:rtl/>
        </w:rPr>
        <w:t>م</w:t>
      </w:r>
      <w:r w:rsidR="00AF2E6E" w:rsidRPr="000F502E">
        <w:rPr>
          <w:rtl/>
        </w:rPr>
        <w:t>ی</w:t>
      </w:r>
      <w:r w:rsidRPr="000F502E">
        <w:rPr>
          <w:rtl/>
        </w:rPr>
        <w:t>‌تر</w:t>
      </w:r>
      <w:r w:rsidR="00AF2E6E" w:rsidRPr="000F502E">
        <w:rPr>
          <w:rtl/>
        </w:rPr>
        <w:t>ی</w:t>
      </w:r>
      <w:r w:rsidRPr="000F502E">
        <w:rPr>
          <w:rtl/>
        </w:rPr>
        <w:t xml:space="preserve">ن </w:t>
      </w:r>
      <w:r w:rsidR="00AF2E6E" w:rsidRPr="000F502E">
        <w:rPr>
          <w:rtl/>
        </w:rPr>
        <w:t>ک</w:t>
      </w:r>
      <w:r w:rsidRPr="000F502E">
        <w:rPr>
          <w:rtl/>
        </w:rPr>
        <w:t>تب ش</w:t>
      </w:r>
      <w:r w:rsidR="00AF2E6E" w:rsidRPr="000F502E">
        <w:rPr>
          <w:rtl/>
        </w:rPr>
        <w:t>ی</w:t>
      </w:r>
      <w:r w:rsidRPr="000F502E">
        <w:rPr>
          <w:rtl/>
        </w:rPr>
        <w:t xml:space="preserve">عه </w:t>
      </w:r>
      <w:r w:rsidR="00AF2E6E" w:rsidRPr="000F502E">
        <w:rPr>
          <w:rtl/>
        </w:rPr>
        <w:t>ک</w:t>
      </w:r>
      <w:r w:rsidRPr="000F502E">
        <w:rPr>
          <w:rtl/>
        </w:rPr>
        <w:t>ه مخصوص فرق و مذاهب</w:t>
      </w:r>
      <w:r w:rsidR="006D7D8D" w:rsidRPr="000F502E">
        <w:rPr>
          <w:rtl/>
        </w:rPr>
        <w:t xml:space="preserve"> می‌باشد</w:t>
      </w:r>
      <w:r w:rsidRPr="000F502E">
        <w:rPr>
          <w:rtl/>
        </w:rPr>
        <w:t>، و ا</w:t>
      </w:r>
      <w:r w:rsidR="00AF2E6E" w:rsidRPr="000F502E">
        <w:rPr>
          <w:rtl/>
        </w:rPr>
        <w:t>ی</w:t>
      </w:r>
      <w:r w:rsidRPr="000F502E">
        <w:rPr>
          <w:rtl/>
        </w:rPr>
        <w:t>ن تعر</w:t>
      </w:r>
      <w:r w:rsidR="00AF2E6E" w:rsidRPr="000F502E">
        <w:rPr>
          <w:rtl/>
        </w:rPr>
        <w:t>ی</w:t>
      </w:r>
      <w:r w:rsidRPr="000F502E">
        <w:rPr>
          <w:rtl/>
        </w:rPr>
        <w:t>ف ه</w:t>
      </w:r>
      <w:r w:rsidR="00AF2E6E" w:rsidRPr="000F502E">
        <w:rPr>
          <w:rtl/>
        </w:rPr>
        <w:t>ی</w:t>
      </w:r>
      <w:r w:rsidRPr="000F502E">
        <w:rPr>
          <w:rtl/>
        </w:rPr>
        <w:t>چ اشاره‌ا</w:t>
      </w:r>
      <w:r w:rsidR="00AF2E6E" w:rsidRPr="000F502E">
        <w:rPr>
          <w:rtl/>
        </w:rPr>
        <w:t>ی</w:t>
      </w:r>
      <w:r w:rsidRPr="000F502E">
        <w:rPr>
          <w:rtl/>
        </w:rPr>
        <w:t xml:space="preserve"> به اصول تش</w:t>
      </w:r>
      <w:r w:rsidR="00AF2E6E" w:rsidRPr="000F502E">
        <w:rPr>
          <w:rtl/>
        </w:rPr>
        <w:t>ی</w:t>
      </w:r>
      <w:r w:rsidRPr="000F502E">
        <w:rPr>
          <w:rtl/>
        </w:rPr>
        <w:t>ع در نزد اثناعشر</w:t>
      </w:r>
      <w:r w:rsidR="00AF2E6E" w:rsidRPr="000F502E">
        <w:rPr>
          <w:rtl/>
        </w:rPr>
        <w:t>ی</w:t>
      </w:r>
      <w:r w:rsidRPr="000F502E">
        <w:rPr>
          <w:rtl/>
        </w:rPr>
        <w:t xml:space="preserve"> نم</w:t>
      </w:r>
      <w:r w:rsidR="00AF2E6E" w:rsidRPr="000F502E">
        <w:rPr>
          <w:rtl/>
        </w:rPr>
        <w:t>ی</w:t>
      </w:r>
      <w:r w:rsidRPr="000F502E">
        <w:rPr>
          <w:rtl/>
        </w:rPr>
        <w:t>‌نما</w:t>
      </w:r>
      <w:r w:rsidR="00AF2E6E" w:rsidRPr="000F502E">
        <w:rPr>
          <w:rtl/>
        </w:rPr>
        <w:t>ی</w:t>
      </w:r>
      <w:r w:rsidRPr="000F502E">
        <w:rPr>
          <w:rtl/>
        </w:rPr>
        <w:t xml:space="preserve">د </w:t>
      </w:r>
      <w:r w:rsidR="00AF2E6E" w:rsidRPr="000F502E">
        <w:rPr>
          <w:rtl/>
        </w:rPr>
        <w:t>ک</w:t>
      </w:r>
      <w:r w:rsidRPr="000F502E">
        <w:rPr>
          <w:rtl/>
        </w:rPr>
        <w:t>ه در نظر آنها لبّ و اساس تش</w:t>
      </w:r>
      <w:r w:rsidR="00AF2E6E" w:rsidRPr="000F502E">
        <w:rPr>
          <w:rtl/>
        </w:rPr>
        <w:t>ی</w:t>
      </w:r>
      <w:r w:rsidRPr="000F502E">
        <w:rPr>
          <w:rtl/>
        </w:rPr>
        <w:t>ع است، مثل نصّ بر عل</w:t>
      </w:r>
      <w:r w:rsidR="00AF2E6E" w:rsidRPr="000F502E">
        <w:rPr>
          <w:rtl/>
        </w:rPr>
        <w:t>ی</w:t>
      </w:r>
      <w:r w:rsidRPr="000F502E">
        <w:rPr>
          <w:rtl/>
        </w:rPr>
        <w:t xml:space="preserve"> و فرزندانش، جز ا</w:t>
      </w:r>
      <w:r w:rsidR="00AF2E6E" w:rsidRPr="000F502E">
        <w:rPr>
          <w:rtl/>
        </w:rPr>
        <w:t>ی</w:t>
      </w:r>
      <w:r w:rsidRPr="000F502E">
        <w:rPr>
          <w:rtl/>
        </w:rPr>
        <w:t>ن</w:t>
      </w:r>
      <w:r w:rsidR="00AF2E6E" w:rsidRPr="000F502E">
        <w:rPr>
          <w:rtl/>
        </w:rPr>
        <w:t>ک</w:t>
      </w:r>
      <w:r w:rsidRPr="000F502E">
        <w:rPr>
          <w:rtl/>
        </w:rPr>
        <w:t>ه فقط به امامت عل</w:t>
      </w:r>
      <w:r w:rsidR="00AF2E6E" w:rsidRPr="000F502E">
        <w:rPr>
          <w:rtl/>
        </w:rPr>
        <w:t>ی</w:t>
      </w:r>
      <w:r w:rsidRPr="000F502E">
        <w:rPr>
          <w:rtl/>
        </w:rPr>
        <w:t xml:space="preserve"> اشاره نموده بدون ا</w:t>
      </w:r>
      <w:r w:rsidR="00AF2E6E" w:rsidRPr="000F502E">
        <w:rPr>
          <w:rtl/>
        </w:rPr>
        <w:t>ی</w:t>
      </w:r>
      <w:r w:rsidRPr="000F502E">
        <w:rPr>
          <w:rtl/>
        </w:rPr>
        <w:t>ن</w:t>
      </w:r>
      <w:r w:rsidR="00AF2E6E" w:rsidRPr="000F502E">
        <w:rPr>
          <w:rtl/>
        </w:rPr>
        <w:t>ک</w:t>
      </w:r>
      <w:r w:rsidRPr="000F502E">
        <w:rPr>
          <w:rtl/>
        </w:rPr>
        <w:t xml:space="preserve">ه </w:t>
      </w:r>
      <w:r w:rsidR="00AF2E6E" w:rsidRPr="000F502E">
        <w:rPr>
          <w:rtl/>
        </w:rPr>
        <w:t>ی</w:t>
      </w:r>
      <w:r w:rsidRPr="000F502E">
        <w:rPr>
          <w:rtl/>
        </w:rPr>
        <w:t>اد</w:t>
      </w:r>
      <w:r w:rsidR="00AF2E6E" w:rsidRPr="000F502E">
        <w:rPr>
          <w:rtl/>
        </w:rPr>
        <w:t>ی</w:t>
      </w:r>
      <w:r w:rsidRPr="000F502E">
        <w:rPr>
          <w:rtl/>
        </w:rPr>
        <w:t xml:space="preserve"> از فرزندانش نما</w:t>
      </w:r>
      <w:r w:rsidR="00AF2E6E" w:rsidRPr="000F502E">
        <w:rPr>
          <w:rtl/>
        </w:rPr>
        <w:t>ی</w:t>
      </w:r>
      <w:r w:rsidRPr="000F502E">
        <w:rPr>
          <w:rtl/>
        </w:rPr>
        <w:t>د.</w:t>
      </w:r>
    </w:p>
    <w:p w:rsidR="00C363C7" w:rsidRPr="00E208C9" w:rsidRDefault="00C363C7" w:rsidP="00E208C9">
      <w:pPr>
        <w:pStyle w:val="a9"/>
        <w:rPr>
          <w:rtl/>
        </w:rPr>
      </w:pPr>
      <w:r w:rsidRPr="00E208C9">
        <w:rPr>
          <w:rtl/>
        </w:rPr>
        <w:t>و</w:t>
      </w:r>
      <w:r w:rsidRPr="00E208C9">
        <w:rPr>
          <w:rFonts w:hint="cs"/>
          <w:rtl/>
        </w:rPr>
        <w:t xml:space="preserve"> </w:t>
      </w:r>
      <w:r w:rsidRPr="00E208C9">
        <w:rPr>
          <w:rtl/>
        </w:rPr>
        <w:t>ا</w:t>
      </w:r>
      <w:r w:rsidR="00AF2E6E" w:rsidRPr="00E208C9">
        <w:rPr>
          <w:rtl/>
        </w:rPr>
        <w:t>ی</w:t>
      </w:r>
      <w:r w:rsidRPr="00E208C9">
        <w:rPr>
          <w:rtl/>
        </w:rPr>
        <w:t>ن تعر</w:t>
      </w:r>
      <w:r w:rsidR="00AF2E6E" w:rsidRPr="00E208C9">
        <w:rPr>
          <w:rtl/>
        </w:rPr>
        <w:t>ی</w:t>
      </w:r>
      <w:r w:rsidRPr="00E208C9">
        <w:rPr>
          <w:rtl/>
        </w:rPr>
        <w:t>ف ، بس</w:t>
      </w:r>
      <w:r w:rsidR="00AF2E6E" w:rsidRPr="00E208C9">
        <w:rPr>
          <w:rtl/>
        </w:rPr>
        <w:t>ی</w:t>
      </w:r>
      <w:r w:rsidRPr="00E208C9">
        <w:rPr>
          <w:rtl/>
        </w:rPr>
        <w:t>ارى از مدع</w:t>
      </w:r>
      <w:r w:rsidR="00AF2E6E" w:rsidRPr="00E208C9">
        <w:rPr>
          <w:rtl/>
        </w:rPr>
        <w:t>ی</w:t>
      </w:r>
      <w:r w:rsidRPr="00E208C9">
        <w:rPr>
          <w:rtl/>
        </w:rPr>
        <w:t>ان تش</w:t>
      </w:r>
      <w:r w:rsidR="00AF2E6E" w:rsidRPr="00E208C9">
        <w:rPr>
          <w:rtl/>
        </w:rPr>
        <w:t>ی</w:t>
      </w:r>
      <w:r w:rsidRPr="00E208C9">
        <w:rPr>
          <w:rtl/>
        </w:rPr>
        <w:t xml:space="preserve">ع را </w:t>
      </w:r>
      <w:r w:rsidR="00AF2E6E" w:rsidRPr="00E208C9">
        <w:rPr>
          <w:rtl/>
        </w:rPr>
        <w:t>ک</w:t>
      </w:r>
      <w:r w:rsidRPr="00E208C9">
        <w:rPr>
          <w:rtl/>
        </w:rPr>
        <w:t>ه بعدها اصول و</w:t>
      </w:r>
      <w:r w:rsidRPr="00E208C9">
        <w:rPr>
          <w:rFonts w:hint="cs"/>
          <w:rtl/>
        </w:rPr>
        <w:t xml:space="preserve"> </w:t>
      </w:r>
      <w:r w:rsidRPr="00E208C9">
        <w:rPr>
          <w:rtl/>
        </w:rPr>
        <w:t>فروعى بدان اضافه نموده و</w:t>
      </w:r>
      <w:r w:rsidRPr="00E208C9">
        <w:rPr>
          <w:rFonts w:hint="cs"/>
          <w:rtl/>
        </w:rPr>
        <w:t xml:space="preserve"> </w:t>
      </w:r>
      <w:r w:rsidRPr="00E208C9">
        <w:rPr>
          <w:rtl/>
        </w:rPr>
        <w:t>امروزه بدان مشهور گشته</w:t>
      </w:r>
      <w:r w:rsidR="006D7D8D" w:rsidRPr="00E208C9">
        <w:rPr>
          <w:rtl/>
        </w:rPr>
        <w:t xml:space="preserve">‌اند </w:t>
      </w:r>
      <w:r w:rsidRPr="00E208C9">
        <w:rPr>
          <w:rtl/>
        </w:rPr>
        <w:t xml:space="preserve">بطور </w:t>
      </w:r>
      <w:r w:rsidR="00AF2E6E" w:rsidRPr="00E208C9">
        <w:rPr>
          <w:rtl/>
        </w:rPr>
        <w:t>ک</w:t>
      </w:r>
      <w:r w:rsidRPr="00E208C9">
        <w:rPr>
          <w:rtl/>
        </w:rPr>
        <w:t>لى از م</w:t>
      </w:r>
      <w:r w:rsidR="00AF2E6E" w:rsidRPr="00E208C9">
        <w:rPr>
          <w:rtl/>
        </w:rPr>
        <w:t>ی</w:t>
      </w:r>
      <w:r w:rsidRPr="00E208C9">
        <w:rPr>
          <w:rtl/>
        </w:rPr>
        <w:t>دان تش</w:t>
      </w:r>
      <w:r w:rsidR="00AF2E6E" w:rsidRPr="00E208C9">
        <w:rPr>
          <w:rtl/>
        </w:rPr>
        <w:t>ی</w:t>
      </w:r>
      <w:r w:rsidRPr="00E208C9">
        <w:rPr>
          <w:rtl/>
        </w:rPr>
        <w:t>ع ب</w:t>
      </w:r>
      <w:r w:rsidR="00AF2E6E" w:rsidRPr="00E208C9">
        <w:rPr>
          <w:rtl/>
        </w:rPr>
        <w:t>ی</w:t>
      </w:r>
      <w:r w:rsidRPr="00E208C9">
        <w:rPr>
          <w:rtl/>
        </w:rPr>
        <w:t>رون م</w:t>
      </w:r>
      <w:r w:rsidR="00AF2E6E" w:rsidRPr="00E208C9">
        <w:rPr>
          <w:rtl/>
        </w:rPr>
        <w:t>ی</w:t>
      </w:r>
      <w:r w:rsidR="00E208C9">
        <w:rPr>
          <w:rFonts w:hint="cs"/>
          <w:rtl/>
        </w:rPr>
        <w:t>‌</w:t>
      </w:r>
      <w:r w:rsidRPr="00E208C9">
        <w:rPr>
          <w:rtl/>
        </w:rPr>
        <w:t>نما</w:t>
      </w:r>
      <w:r w:rsidR="00AF2E6E" w:rsidRPr="00E208C9">
        <w:rPr>
          <w:rtl/>
        </w:rPr>
        <w:t>ی</w:t>
      </w:r>
      <w:r w:rsidRPr="00E208C9">
        <w:rPr>
          <w:rtl/>
        </w:rPr>
        <w:t>د، و</w:t>
      </w:r>
      <w:r w:rsidRPr="00E208C9">
        <w:rPr>
          <w:rFonts w:hint="cs"/>
          <w:rtl/>
        </w:rPr>
        <w:t xml:space="preserve"> </w:t>
      </w:r>
      <w:r w:rsidRPr="00E208C9">
        <w:rPr>
          <w:rtl/>
        </w:rPr>
        <w:t>لهذا برحسب مق</w:t>
      </w:r>
      <w:r w:rsidR="00AF2E6E" w:rsidRPr="00E208C9">
        <w:rPr>
          <w:rtl/>
        </w:rPr>
        <w:t>ی</w:t>
      </w:r>
      <w:r w:rsidRPr="00E208C9">
        <w:rPr>
          <w:rtl/>
        </w:rPr>
        <w:t>اس امام</w:t>
      </w:r>
      <w:r w:rsidR="00AF2E6E" w:rsidRPr="00E208C9">
        <w:rPr>
          <w:rtl/>
        </w:rPr>
        <w:t>ی</w:t>
      </w:r>
      <w:r w:rsidRPr="00E208C9">
        <w:rPr>
          <w:rtl/>
        </w:rPr>
        <w:t>ه اثناعشرى ا</w:t>
      </w:r>
      <w:r w:rsidR="00AF2E6E" w:rsidRPr="00E208C9">
        <w:rPr>
          <w:rtl/>
        </w:rPr>
        <w:t>ی</w:t>
      </w:r>
      <w:r w:rsidRPr="00E208C9">
        <w:rPr>
          <w:rtl/>
        </w:rPr>
        <w:t>ن تعر</w:t>
      </w:r>
      <w:r w:rsidR="00AF2E6E" w:rsidRPr="00E208C9">
        <w:rPr>
          <w:rtl/>
        </w:rPr>
        <w:t>ی</w:t>
      </w:r>
      <w:r w:rsidRPr="00E208C9">
        <w:rPr>
          <w:rtl/>
        </w:rPr>
        <w:t xml:space="preserve">ف </w:t>
      </w:r>
      <w:r w:rsidR="00AF2E6E" w:rsidRPr="00E208C9">
        <w:rPr>
          <w:rtl/>
        </w:rPr>
        <w:t>ک</w:t>
      </w:r>
      <w:r w:rsidRPr="00E208C9">
        <w:rPr>
          <w:rtl/>
        </w:rPr>
        <w:t>امل ن</w:t>
      </w:r>
      <w:r w:rsidR="00AF2E6E" w:rsidRPr="00E208C9">
        <w:rPr>
          <w:rtl/>
        </w:rPr>
        <w:t>ی</w:t>
      </w:r>
      <w:r w:rsidRPr="00E208C9">
        <w:rPr>
          <w:rtl/>
        </w:rPr>
        <w:t>ست</w:t>
      </w:r>
      <w:r w:rsidR="002031C0" w:rsidRPr="00E208C9">
        <w:rPr>
          <w:rtl/>
        </w:rPr>
        <w:t xml:space="preserve"> اگرچه </w:t>
      </w:r>
      <w:r w:rsidRPr="00E208C9">
        <w:rPr>
          <w:rtl/>
        </w:rPr>
        <w:t>قمى و</w:t>
      </w:r>
      <w:r w:rsidRPr="00E208C9">
        <w:rPr>
          <w:rFonts w:hint="cs"/>
          <w:rtl/>
        </w:rPr>
        <w:t xml:space="preserve"> </w:t>
      </w:r>
      <w:r w:rsidRPr="00E208C9">
        <w:rPr>
          <w:rtl/>
        </w:rPr>
        <w:t>نوبختى</w:t>
      </w:r>
      <w:r w:rsidR="000F71B7" w:rsidRPr="00E208C9">
        <w:rPr>
          <w:rtl/>
        </w:rPr>
        <w:t xml:space="preserve"> آن را </w:t>
      </w:r>
      <w:r w:rsidRPr="00E208C9">
        <w:rPr>
          <w:rtl/>
        </w:rPr>
        <w:t xml:space="preserve">گفته باشند، </w:t>
      </w:r>
    </w:p>
    <w:p w:rsidR="00C363C7" w:rsidRPr="00865AB0" w:rsidRDefault="00C363C7" w:rsidP="00E208C9">
      <w:pPr>
        <w:pStyle w:val="BlockText"/>
        <w:ind w:left="0" w:firstLine="284"/>
        <w:jc w:val="both"/>
        <w:rPr>
          <w:rStyle w:val="Charf1"/>
          <w:rtl/>
        </w:rPr>
      </w:pPr>
      <w:r w:rsidRPr="00051EF9">
        <w:rPr>
          <w:rStyle w:val="Char9"/>
          <w:rtl/>
        </w:rPr>
        <w:t>امّا عج</w:t>
      </w:r>
      <w:r w:rsidR="00AF2E6E" w:rsidRPr="00051EF9">
        <w:rPr>
          <w:rStyle w:val="Char9"/>
          <w:rtl/>
        </w:rPr>
        <w:t>ی</w:t>
      </w:r>
      <w:r w:rsidRPr="00051EF9">
        <w:rPr>
          <w:rStyle w:val="Char9"/>
          <w:rtl/>
        </w:rPr>
        <w:t>ب ا</w:t>
      </w:r>
      <w:r w:rsidR="00AF2E6E" w:rsidRPr="00051EF9">
        <w:rPr>
          <w:rStyle w:val="Char9"/>
          <w:rtl/>
        </w:rPr>
        <w:t>ی</w:t>
      </w:r>
      <w:r w:rsidRPr="00051EF9">
        <w:rPr>
          <w:rStyle w:val="Char9"/>
          <w:rtl/>
        </w:rPr>
        <w:t xml:space="preserve">نجاست </w:t>
      </w:r>
      <w:r w:rsidR="00AF2E6E" w:rsidRPr="00051EF9">
        <w:rPr>
          <w:rStyle w:val="Char9"/>
          <w:rtl/>
        </w:rPr>
        <w:t>ک</w:t>
      </w:r>
      <w:r w:rsidRPr="00051EF9">
        <w:rPr>
          <w:rStyle w:val="Char9"/>
          <w:rtl/>
        </w:rPr>
        <w:t>ه ا</w:t>
      </w:r>
      <w:r w:rsidR="00AF2E6E" w:rsidRPr="00051EF9">
        <w:rPr>
          <w:rStyle w:val="Char9"/>
          <w:rtl/>
        </w:rPr>
        <w:t>ی</w:t>
      </w:r>
      <w:r w:rsidRPr="00051EF9">
        <w:rPr>
          <w:rStyle w:val="Char9"/>
          <w:rtl/>
        </w:rPr>
        <w:t>ن تعر</w:t>
      </w:r>
      <w:r w:rsidR="00AF2E6E" w:rsidRPr="00051EF9">
        <w:rPr>
          <w:rStyle w:val="Char9"/>
          <w:rtl/>
        </w:rPr>
        <w:t>ی</w:t>
      </w:r>
      <w:r w:rsidRPr="00051EF9">
        <w:rPr>
          <w:rStyle w:val="Char9"/>
          <w:rtl/>
        </w:rPr>
        <w:t>ف بدون ه</w:t>
      </w:r>
      <w:r w:rsidR="00AF2E6E" w:rsidRPr="00051EF9">
        <w:rPr>
          <w:rStyle w:val="Char9"/>
          <w:rtl/>
        </w:rPr>
        <w:t>ی</w:t>
      </w:r>
      <w:r w:rsidRPr="00051EF9">
        <w:rPr>
          <w:rStyle w:val="Char9"/>
          <w:rtl/>
        </w:rPr>
        <w:t>چ دل</w:t>
      </w:r>
      <w:r w:rsidR="00AF2E6E" w:rsidRPr="00051EF9">
        <w:rPr>
          <w:rStyle w:val="Char9"/>
          <w:rtl/>
        </w:rPr>
        <w:t>ی</w:t>
      </w:r>
      <w:r w:rsidRPr="00051EF9">
        <w:rPr>
          <w:rStyle w:val="Char9"/>
          <w:rtl/>
        </w:rPr>
        <w:t>ل</w:t>
      </w:r>
      <w:r w:rsidR="00AF2E6E" w:rsidRPr="00051EF9">
        <w:rPr>
          <w:rStyle w:val="Char9"/>
          <w:rtl/>
        </w:rPr>
        <w:t>ی</w:t>
      </w:r>
      <w:r w:rsidRPr="00051EF9">
        <w:rPr>
          <w:rStyle w:val="Char9"/>
          <w:rtl/>
        </w:rPr>
        <w:t xml:space="preserve"> منطق</w:t>
      </w:r>
      <w:r w:rsidR="00AF2E6E" w:rsidRPr="00051EF9">
        <w:rPr>
          <w:rStyle w:val="Char9"/>
          <w:rtl/>
        </w:rPr>
        <w:t>ی</w:t>
      </w:r>
      <w:r w:rsidRPr="00051EF9">
        <w:rPr>
          <w:rStyle w:val="Char9"/>
          <w:rtl/>
        </w:rPr>
        <w:t xml:space="preserve"> فرض نموده </w:t>
      </w:r>
      <w:r w:rsidR="00AF2E6E" w:rsidRPr="00051EF9">
        <w:rPr>
          <w:rStyle w:val="Char9"/>
          <w:rtl/>
        </w:rPr>
        <w:t>ک</w:t>
      </w:r>
      <w:r w:rsidRPr="00051EF9">
        <w:rPr>
          <w:rStyle w:val="Char9"/>
          <w:rtl/>
        </w:rPr>
        <w:t>ه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 عل</w:t>
      </w:r>
      <w:r w:rsidR="00AF2E6E" w:rsidRPr="00051EF9">
        <w:rPr>
          <w:rStyle w:val="Char9"/>
          <w:rtl/>
        </w:rPr>
        <w:t>ی</w:t>
      </w:r>
      <w:r w:rsidRPr="00051EF9">
        <w:rPr>
          <w:rStyle w:val="Char9"/>
          <w:rtl/>
        </w:rPr>
        <w:t xml:space="preserve"> در زمان پ</w:t>
      </w:r>
      <w:r w:rsidR="00AF2E6E" w:rsidRPr="00051EF9">
        <w:rPr>
          <w:rStyle w:val="Char9"/>
          <w:rtl/>
        </w:rPr>
        <w:t>ی</w:t>
      </w:r>
      <w:r w:rsidRPr="00051EF9">
        <w:rPr>
          <w:rStyle w:val="Char9"/>
          <w:rtl/>
        </w:rPr>
        <w:t>امبر ا</w:t>
      </w:r>
      <w:r w:rsidR="00AF2E6E" w:rsidRPr="00051EF9">
        <w:rPr>
          <w:rStyle w:val="Char9"/>
          <w:rtl/>
        </w:rPr>
        <w:t>ک</w:t>
      </w:r>
      <w:r w:rsidRPr="00051EF9">
        <w:rPr>
          <w:rStyle w:val="Char9"/>
          <w:rtl/>
        </w:rPr>
        <w:t>رم وجود داشته‌اند، و از آنها نام هم م</w:t>
      </w:r>
      <w:r w:rsidR="00AF2E6E" w:rsidRPr="00051EF9">
        <w:rPr>
          <w:rStyle w:val="Char9"/>
          <w:rtl/>
        </w:rPr>
        <w:t>ی</w:t>
      </w:r>
      <w:r w:rsidRPr="00051EF9">
        <w:rPr>
          <w:rStyle w:val="Char9"/>
          <w:rtl/>
        </w:rPr>
        <w:t>‌برد</w:t>
      </w:r>
      <w:r w:rsidRPr="000F71B7">
        <w:rPr>
          <w:rStyle w:val="Char9"/>
          <w:rFonts w:hint="cs"/>
          <w:vertAlign w:val="superscript"/>
          <w:rtl/>
        </w:rPr>
        <w:t>(</w:t>
      </w:r>
      <w:r w:rsidRPr="000F71B7">
        <w:rPr>
          <w:rStyle w:val="Char9"/>
          <w:vertAlign w:val="superscript"/>
          <w:rtl/>
        </w:rPr>
        <w:footnoteReference w:id="52"/>
      </w:r>
      <w:r w:rsidRPr="000F71B7">
        <w:rPr>
          <w:rStyle w:val="Char9"/>
          <w:rFonts w:hint="cs"/>
          <w:vertAlign w:val="superscript"/>
          <w:rtl/>
        </w:rPr>
        <w:t>)</w:t>
      </w:r>
      <w:r w:rsidRPr="00051EF9">
        <w:rPr>
          <w:rStyle w:val="Char9"/>
          <w:rtl/>
        </w:rPr>
        <w:t xml:space="preserve"> ل</w:t>
      </w:r>
      <w:r w:rsidR="00AF2E6E" w:rsidRPr="00051EF9">
        <w:rPr>
          <w:rStyle w:val="Char9"/>
          <w:rtl/>
        </w:rPr>
        <w:t>یک</w:t>
      </w:r>
      <w:r w:rsidRPr="00051EF9">
        <w:rPr>
          <w:rStyle w:val="Char9"/>
          <w:rtl/>
        </w:rPr>
        <w:t>ن ه</w:t>
      </w:r>
      <w:r w:rsidR="00AF2E6E" w:rsidRPr="00051EF9">
        <w:rPr>
          <w:rStyle w:val="Char9"/>
          <w:rtl/>
        </w:rPr>
        <w:t>ی</w:t>
      </w:r>
      <w:r w:rsidRPr="00051EF9">
        <w:rPr>
          <w:rStyle w:val="Char9"/>
          <w:rtl/>
        </w:rPr>
        <w:t>چ دل</w:t>
      </w:r>
      <w:r w:rsidR="00AF2E6E" w:rsidRPr="00051EF9">
        <w:rPr>
          <w:rStyle w:val="Char9"/>
          <w:rtl/>
        </w:rPr>
        <w:t>ی</w:t>
      </w:r>
      <w:r w:rsidRPr="00051EF9">
        <w:rPr>
          <w:rStyle w:val="Char9"/>
          <w:rtl/>
        </w:rPr>
        <w:t>ل</w:t>
      </w:r>
      <w:r w:rsidR="00AF2E6E" w:rsidRPr="00051EF9">
        <w:rPr>
          <w:rStyle w:val="Char9"/>
          <w:rtl/>
        </w:rPr>
        <w:t>ی</w:t>
      </w:r>
      <w:r w:rsidRPr="00051EF9">
        <w:rPr>
          <w:rStyle w:val="Char9"/>
          <w:rtl/>
        </w:rPr>
        <w:t xml:space="preserve"> از قرآن و سنّت و وقا</w:t>
      </w:r>
      <w:r w:rsidR="00AF2E6E" w:rsidRPr="00051EF9">
        <w:rPr>
          <w:rStyle w:val="Char9"/>
          <w:rtl/>
        </w:rPr>
        <w:t>ی</w:t>
      </w:r>
      <w:r w:rsidRPr="00051EF9">
        <w:rPr>
          <w:rStyle w:val="Char9"/>
          <w:rtl/>
        </w:rPr>
        <w:t>ع درست تار</w:t>
      </w:r>
      <w:r w:rsidR="00AF2E6E" w:rsidRPr="00051EF9">
        <w:rPr>
          <w:rStyle w:val="Char9"/>
          <w:rtl/>
        </w:rPr>
        <w:t>ی</w:t>
      </w:r>
      <w:r w:rsidRPr="00051EF9">
        <w:rPr>
          <w:rStyle w:val="Char9"/>
          <w:rtl/>
        </w:rPr>
        <w:t>خ</w:t>
      </w:r>
      <w:r w:rsidR="00AF2E6E" w:rsidRPr="00051EF9">
        <w:rPr>
          <w:rStyle w:val="Char9"/>
          <w:rtl/>
        </w:rPr>
        <w:t>ی</w:t>
      </w:r>
      <w:r w:rsidRPr="00051EF9">
        <w:rPr>
          <w:rStyle w:val="Char9"/>
          <w:rtl/>
        </w:rPr>
        <w:t xml:space="preserve"> بر ا</w:t>
      </w:r>
      <w:r w:rsidR="00AF2E6E" w:rsidRPr="00051EF9">
        <w:rPr>
          <w:rStyle w:val="Char9"/>
          <w:rtl/>
        </w:rPr>
        <w:t>ی</w:t>
      </w:r>
      <w:r w:rsidRPr="00051EF9">
        <w:rPr>
          <w:rStyle w:val="Char9"/>
          <w:rtl/>
        </w:rPr>
        <w:t>ن مدّعا ن</w:t>
      </w:r>
      <w:r w:rsidR="00AF2E6E" w:rsidRPr="00051EF9">
        <w:rPr>
          <w:rStyle w:val="Char9"/>
          <w:rtl/>
        </w:rPr>
        <w:t>ی</w:t>
      </w:r>
      <w:r w:rsidRPr="00051EF9">
        <w:rPr>
          <w:rStyle w:val="Char9"/>
          <w:rtl/>
        </w:rPr>
        <w:t>ست، بل</w:t>
      </w:r>
      <w:r w:rsidR="00AF2E6E" w:rsidRPr="00051EF9">
        <w:rPr>
          <w:rStyle w:val="Char9"/>
          <w:rtl/>
        </w:rPr>
        <w:t>ک</w:t>
      </w:r>
      <w:r w:rsidRPr="00051EF9">
        <w:rPr>
          <w:rStyle w:val="Char9"/>
          <w:rtl/>
        </w:rPr>
        <w:t>ه خداوند متعال</w:t>
      </w:r>
      <w:r w:rsidR="006A16CC">
        <w:rPr>
          <w:rStyle w:val="Char9"/>
          <w:rtl/>
        </w:rPr>
        <w:t xml:space="preserve"> می‌فرماید</w:t>
      </w:r>
      <w:r w:rsidRPr="00051EF9">
        <w:rPr>
          <w:rStyle w:val="Char9"/>
          <w:rtl/>
        </w:rPr>
        <w:t>:</w:t>
      </w:r>
      <w:r w:rsidR="00E208C9">
        <w:rPr>
          <w:rStyle w:val="Char9"/>
          <w:rFonts w:hint="cs"/>
          <w:rtl/>
        </w:rPr>
        <w:t xml:space="preserve"> </w:t>
      </w:r>
      <w:r w:rsidR="00E208C9">
        <w:rPr>
          <w:rStyle w:val="Char9"/>
          <w:rFonts w:ascii="Traditional Arabic" w:hAnsi="Traditional Arabic" w:cs="Traditional Arabic"/>
          <w:rtl/>
        </w:rPr>
        <w:t>﴿</w:t>
      </w:r>
      <w:r w:rsidR="00E208C9" w:rsidRPr="00865AB0">
        <w:rPr>
          <w:rStyle w:val="Charf1"/>
          <w:rFonts w:hint="eastAsia"/>
          <w:rtl/>
        </w:rPr>
        <w:t>إِنَّ</w:t>
      </w:r>
      <w:r w:rsidR="00E208C9" w:rsidRPr="00865AB0">
        <w:rPr>
          <w:rStyle w:val="Charf1"/>
          <w:rtl/>
        </w:rPr>
        <w:t xml:space="preserve"> </w:t>
      </w:r>
      <w:r w:rsidR="00E208C9" w:rsidRPr="00865AB0">
        <w:rPr>
          <w:rStyle w:val="Charf1"/>
          <w:rFonts w:hint="cs"/>
          <w:rtl/>
        </w:rPr>
        <w:t>ٱ</w:t>
      </w:r>
      <w:r w:rsidR="00E208C9" w:rsidRPr="00865AB0">
        <w:rPr>
          <w:rStyle w:val="Charf1"/>
          <w:rFonts w:hint="eastAsia"/>
          <w:rtl/>
        </w:rPr>
        <w:t>لدِّينَ</w:t>
      </w:r>
      <w:r w:rsidR="00E208C9" w:rsidRPr="00865AB0">
        <w:rPr>
          <w:rStyle w:val="Charf1"/>
          <w:rtl/>
        </w:rPr>
        <w:t xml:space="preserve"> عِندَ </w:t>
      </w:r>
      <w:r w:rsidR="00E208C9" w:rsidRPr="00865AB0">
        <w:rPr>
          <w:rStyle w:val="Charf1"/>
          <w:rFonts w:hint="cs"/>
          <w:rtl/>
        </w:rPr>
        <w:t>ٱ</w:t>
      </w:r>
      <w:r w:rsidR="00E208C9" w:rsidRPr="00865AB0">
        <w:rPr>
          <w:rStyle w:val="Charf1"/>
          <w:rFonts w:hint="eastAsia"/>
          <w:rtl/>
        </w:rPr>
        <w:t>للَّهِ</w:t>
      </w:r>
      <w:r w:rsidR="00E208C9" w:rsidRPr="00865AB0">
        <w:rPr>
          <w:rStyle w:val="Charf1"/>
          <w:rtl/>
        </w:rPr>
        <w:t xml:space="preserve"> </w:t>
      </w:r>
      <w:r w:rsidR="00E208C9" w:rsidRPr="00865AB0">
        <w:rPr>
          <w:rStyle w:val="Charf1"/>
          <w:rFonts w:hint="cs"/>
          <w:rtl/>
        </w:rPr>
        <w:t>ٱ</w:t>
      </w:r>
      <w:r w:rsidR="00E208C9" w:rsidRPr="00865AB0">
        <w:rPr>
          <w:rStyle w:val="Charf1"/>
          <w:rFonts w:hint="eastAsia"/>
          <w:rtl/>
        </w:rPr>
        <w:t>لۡإِسۡلَٰمُۗ</w:t>
      </w:r>
      <w:r w:rsidR="00E208C9">
        <w:rPr>
          <w:rStyle w:val="Char9"/>
          <w:rFonts w:ascii="Traditional Arabic" w:hAnsi="Traditional Arabic" w:cs="Traditional Arabic"/>
          <w:rtl/>
        </w:rPr>
        <w:t>﴾</w:t>
      </w:r>
      <w:r w:rsidRPr="00051EF9">
        <w:rPr>
          <w:rStyle w:val="Char9"/>
          <w:rtl/>
        </w:rPr>
        <w:t xml:space="preserve"> </w:t>
      </w:r>
      <w:r w:rsidR="000F502E" w:rsidRPr="000F502E">
        <w:rPr>
          <w:rStyle w:val="Charb"/>
          <w:rFonts w:hint="cs"/>
          <w:rtl/>
        </w:rPr>
        <w:t>[آل عمران: 19]</w:t>
      </w:r>
      <w:r w:rsidRPr="00051EF9">
        <w:rPr>
          <w:rStyle w:val="Char9"/>
          <w:rtl/>
        </w:rPr>
        <w:t xml:space="preserve"> </w:t>
      </w:r>
      <w:r w:rsidRPr="00FD35AF">
        <w:rPr>
          <w:rFonts w:ascii="Tahoma" w:hAnsi="Tahoma" w:cs="Traditional Arabic" w:hint="cs"/>
          <w:sz w:val="28"/>
          <w:szCs w:val="28"/>
          <w:rtl/>
          <w:lang w:bidi="ar-SA"/>
        </w:rPr>
        <w:t>«</w:t>
      </w:r>
      <w:r w:rsidRPr="00051EF9">
        <w:rPr>
          <w:rStyle w:val="Char9"/>
          <w:rtl/>
        </w:rPr>
        <w:t>د</w:t>
      </w:r>
      <w:r w:rsidR="00AF2E6E" w:rsidRPr="00051EF9">
        <w:rPr>
          <w:rStyle w:val="Char9"/>
          <w:rtl/>
        </w:rPr>
        <w:t>ی</w:t>
      </w:r>
      <w:r w:rsidRPr="00051EF9">
        <w:rPr>
          <w:rStyle w:val="Char9"/>
          <w:rtl/>
        </w:rPr>
        <w:t>ن نزد خدوند اسلام است</w:t>
      </w:r>
      <w:r w:rsidRPr="00FD35AF">
        <w:rPr>
          <w:rFonts w:ascii="Tahoma" w:hAnsi="Tahoma" w:cs="Traditional Arabic" w:hint="cs"/>
          <w:sz w:val="28"/>
          <w:szCs w:val="28"/>
          <w:rtl/>
          <w:lang w:bidi="ar-SA"/>
        </w:rPr>
        <w:t>»</w:t>
      </w:r>
      <w:r w:rsidRPr="00051EF9">
        <w:rPr>
          <w:rStyle w:val="Char9"/>
          <w:rtl/>
        </w:rPr>
        <w:t xml:space="preserve"> و نه تش</w:t>
      </w:r>
      <w:r w:rsidR="00AF2E6E" w:rsidRPr="00051EF9">
        <w:rPr>
          <w:rStyle w:val="Char9"/>
          <w:rtl/>
        </w:rPr>
        <w:t>ی</w:t>
      </w:r>
      <w:r w:rsidRPr="00051EF9">
        <w:rPr>
          <w:rStyle w:val="Char9"/>
          <w:rtl/>
        </w:rPr>
        <w:t>ع و نه چ</w:t>
      </w:r>
      <w:r w:rsidR="00AF2E6E" w:rsidRPr="00051EF9">
        <w:rPr>
          <w:rStyle w:val="Char9"/>
          <w:rtl/>
        </w:rPr>
        <w:t>ی</w:t>
      </w:r>
      <w:r w:rsidRPr="00051EF9">
        <w:rPr>
          <w:rStyle w:val="Char9"/>
          <w:rtl/>
        </w:rPr>
        <w:t>ز</w:t>
      </w:r>
      <w:r w:rsidR="00AF2E6E" w:rsidRPr="00051EF9">
        <w:rPr>
          <w:rStyle w:val="Char9"/>
          <w:rtl/>
        </w:rPr>
        <w:t>ی</w:t>
      </w:r>
      <w:r w:rsidRPr="00051EF9">
        <w:rPr>
          <w:rStyle w:val="Char9"/>
          <w:rtl/>
        </w:rPr>
        <w:t xml:space="preserve"> د</w:t>
      </w:r>
      <w:r w:rsidR="00AF2E6E" w:rsidRPr="00051EF9">
        <w:rPr>
          <w:rStyle w:val="Char9"/>
          <w:rtl/>
        </w:rPr>
        <w:t>ی</w:t>
      </w:r>
      <w:r w:rsidRPr="00051EF9">
        <w:rPr>
          <w:rStyle w:val="Char9"/>
          <w:rtl/>
        </w:rPr>
        <w:t xml:space="preserve">گر و </w:t>
      </w:r>
      <w:r w:rsidR="00AF2E6E" w:rsidRPr="00051EF9">
        <w:rPr>
          <w:rStyle w:val="Char9"/>
          <w:rtl/>
        </w:rPr>
        <w:t>ی</w:t>
      </w:r>
      <w:r w:rsidRPr="00051EF9">
        <w:rPr>
          <w:rStyle w:val="Char9"/>
          <w:rtl/>
        </w:rPr>
        <w:t xml:space="preserve">اران رسول خدا </w:t>
      </w:r>
      <w:r w:rsidR="00AF2E6E" w:rsidRPr="00051EF9">
        <w:rPr>
          <w:rStyle w:val="Char9"/>
          <w:rtl/>
        </w:rPr>
        <w:t>ک</w:t>
      </w:r>
      <w:r w:rsidRPr="00051EF9">
        <w:rPr>
          <w:rStyle w:val="Char9"/>
          <w:rtl/>
        </w:rPr>
        <w:t>ه به گرد او بودند همگ</w:t>
      </w:r>
      <w:r w:rsidR="00AF2E6E" w:rsidRPr="00051EF9">
        <w:rPr>
          <w:rStyle w:val="Char9"/>
          <w:rtl/>
        </w:rPr>
        <w:t>ی</w:t>
      </w:r>
      <w:r w:rsidRPr="00051EF9">
        <w:rPr>
          <w:rStyle w:val="Char9"/>
          <w:rtl/>
        </w:rPr>
        <w:t xml:space="preserve"> </w:t>
      </w:r>
      <w:r w:rsidR="00AF2E6E" w:rsidRPr="00051EF9">
        <w:rPr>
          <w:rStyle w:val="Char9"/>
          <w:rtl/>
        </w:rPr>
        <w:t>یک</w:t>
      </w:r>
      <w:r w:rsidRPr="00051EF9">
        <w:rPr>
          <w:rStyle w:val="Char9"/>
          <w:rtl/>
        </w:rPr>
        <w:t xml:space="preserve"> ملّت و </w:t>
      </w:r>
      <w:r w:rsidR="00AF2E6E" w:rsidRPr="00051EF9">
        <w:rPr>
          <w:rStyle w:val="Char9"/>
          <w:rtl/>
        </w:rPr>
        <w:t>یک</w:t>
      </w:r>
      <w:r w:rsidRPr="00051EF9">
        <w:rPr>
          <w:rStyle w:val="Char9"/>
          <w:rtl/>
        </w:rPr>
        <w:t xml:space="preserve"> گروه و </w:t>
      </w:r>
      <w:r w:rsidR="00AF2E6E" w:rsidRPr="00051EF9">
        <w:rPr>
          <w:rStyle w:val="Char9"/>
          <w:rtl/>
        </w:rPr>
        <w:t>یک</w:t>
      </w:r>
      <w:r w:rsidRPr="00051EF9">
        <w:rPr>
          <w:rStyle w:val="Char9"/>
          <w:rtl/>
        </w:rPr>
        <w:t xml:space="preserve"> دسته و </w:t>
      </w:r>
      <w:r w:rsidR="00AF2E6E" w:rsidRPr="00051EF9">
        <w:rPr>
          <w:rStyle w:val="Char9"/>
          <w:rtl/>
        </w:rPr>
        <w:t>یک</w:t>
      </w:r>
      <w:r w:rsidRPr="00051EF9">
        <w:rPr>
          <w:rStyle w:val="Char9"/>
          <w:rtl/>
        </w:rPr>
        <w:t xml:space="preserve"> طائفه بودند </w:t>
      </w:r>
      <w:r w:rsidR="00AF2E6E" w:rsidRPr="00051EF9">
        <w:rPr>
          <w:rStyle w:val="Char9"/>
          <w:rtl/>
        </w:rPr>
        <w:t>ک</w:t>
      </w:r>
      <w:r w:rsidRPr="00051EF9">
        <w:rPr>
          <w:rStyle w:val="Char9"/>
          <w:rtl/>
        </w:rPr>
        <w:t>ه ولاء و</w:t>
      </w:r>
      <w:r w:rsidRPr="00051EF9">
        <w:rPr>
          <w:rStyle w:val="Char9"/>
          <w:rFonts w:hint="cs"/>
          <w:rtl/>
        </w:rPr>
        <w:t xml:space="preserve"> </w:t>
      </w:r>
      <w:r w:rsidRPr="00051EF9">
        <w:rPr>
          <w:rStyle w:val="Char9"/>
          <w:rtl/>
        </w:rPr>
        <w:t>محبت</w:t>
      </w:r>
      <w:r w:rsidR="000F71B7">
        <w:rPr>
          <w:rStyle w:val="Char9"/>
          <w:rtl/>
        </w:rPr>
        <w:t xml:space="preserve"> </w:t>
      </w:r>
      <w:r w:rsidRPr="00051EF9">
        <w:rPr>
          <w:rStyle w:val="Char9"/>
          <w:rtl/>
        </w:rPr>
        <w:t>هم</w:t>
      </w:r>
      <w:r w:rsidR="00835A14">
        <w:rPr>
          <w:rStyle w:val="Char9"/>
          <w:rtl/>
        </w:rPr>
        <w:t>ۀ</w:t>
      </w:r>
      <w:r w:rsidRPr="00051EF9">
        <w:rPr>
          <w:rStyle w:val="Char9"/>
          <w:rtl/>
        </w:rPr>
        <w:t xml:space="preserve"> آنها برا</w:t>
      </w:r>
      <w:r w:rsidR="00AF2E6E" w:rsidRPr="00051EF9">
        <w:rPr>
          <w:rStyle w:val="Char9"/>
          <w:rtl/>
        </w:rPr>
        <w:t>ی</w:t>
      </w:r>
      <w:r w:rsidRPr="00051EF9">
        <w:rPr>
          <w:rStyle w:val="Char9"/>
          <w:rtl/>
        </w:rPr>
        <w:t xml:space="preserve"> رسول خدا</w:t>
      </w:r>
      <w:r w:rsidRPr="00FD35AF">
        <w:rPr>
          <w:rFonts w:ascii="Tahoma" w:hAnsi="Tahoma" w:cs="CTraditional Arabic" w:hint="cs"/>
          <w:sz w:val="28"/>
          <w:szCs w:val="28"/>
          <w:rtl/>
        </w:rPr>
        <w:t>ص</w:t>
      </w:r>
      <w:r w:rsidRPr="00051EF9">
        <w:rPr>
          <w:rStyle w:val="Char9"/>
          <w:rtl/>
        </w:rPr>
        <w:t xml:space="preserve"> بود.</w:t>
      </w:r>
    </w:p>
    <w:p w:rsidR="00C363C7" w:rsidRPr="000F502E" w:rsidRDefault="00C363C7" w:rsidP="000F502E">
      <w:pPr>
        <w:pStyle w:val="a9"/>
        <w:rPr>
          <w:rtl/>
        </w:rPr>
      </w:pPr>
      <w:r w:rsidRPr="000F502E">
        <w:rPr>
          <w:rtl/>
        </w:rPr>
        <w:t>دوّم</w:t>
      </w:r>
      <w:r w:rsidR="00AF2E6E" w:rsidRPr="000F502E">
        <w:rPr>
          <w:rtl/>
        </w:rPr>
        <w:t>ی</w:t>
      </w:r>
      <w:r w:rsidRPr="000F502E">
        <w:rPr>
          <w:rtl/>
        </w:rPr>
        <w:t>ن تعر</w:t>
      </w:r>
      <w:r w:rsidR="00AF2E6E" w:rsidRPr="000F502E">
        <w:rPr>
          <w:rtl/>
        </w:rPr>
        <w:t>ی</w:t>
      </w:r>
      <w:r w:rsidRPr="000F502E">
        <w:rPr>
          <w:rtl/>
        </w:rPr>
        <w:t>ف را از تش</w:t>
      </w:r>
      <w:r w:rsidR="00AF2E6E" w:rsidRPr="000F502E">
        <w:rPr>
          <w:rtl/>
        </w:rPr>
        <w:t>ی</w:t>
      </w:r>
      <w:r w:rsidRPr="000F502E">
        <w:rPr>
          <w:rtl/>
        </w:rPr>
        <w:t>ع، ش</w:t>
      </w:r>
      <w:r w:rsidR="00AF2E6E" w:rsidRPr="000F502E">
        <w:rPr>
          <w:rtl/>
        </w:rPr>
        <w:t>ی</w:t>
      </w:r>
      <w:r w:rsidRPr="000F502E">
        <w:rPr>
          <w:rtl/>
        </w:rPr>
        <w:t>خ و عالم بزرگ ش</w:t>
      </w:r>
      <w:r w:rsidR="00AF2E6E" w:rsidRPr="000F502E">
        <w:rPr>
          <w:rtl/>
        </w:rPr>
        <w:t>ی</w:t>
      </w:r>
      <w:r w:rsidRPr="000F502E">
        <w:rPr>
          <w:rtl/>
        </w:rPr>
        <w:t xml:space="preserve">عه در زمان خود </w:t>
      </w:r>
      <w:r w:rsidR="00AF2E6E" w:rsidRPr="000F502E">
        <w:rPr>
          <w:rtl/>
        </w:rPr>
        <w:t>ی</w:t>
      </w:r>
      <w:r w:rsidRPr="000F502E">
        <w:rPr>
          <w:rtl/>
        </w:rPr>
        <w:t>عن</w:t>
      </w:r>
      <w:r w:rsidR="00AF2E6E" w:rsidRPr="000F502E">
        <w:rPr>
          <w:rtl/>
        </w:rPr>
        <w:t>ی</w:t>
      </w:r>
      <w:r w:rsidRPr="000F502E">
        <w:rPr>
          <w:rtl/>
        </w:rPr>
        <w:t xml:space="preserve"> ش</w:t>
      </w:r>
      <w:r w:rsidR="00AF2E6E" w:rsidRPr="000F502E">
        <w:rPr>
          <w:rtl/>
        </w:rPr>
        <w:t>ی</w:t>
      </w:r>
      <w:r w:rsidRPr="000F502E">
        <w:rPr>
          <w:rtl/>
        </w:rPr>
        <w:t>خ مف</w:t>
      </w:r>
      <w:r w:rsidR="00AF2E6E" w:rsidRPr="000F502E">
        <w:rPr>
          <w:rtl/>
        </w:rPr>
        <w:t>ی</w:t>
      </w:r>
      <w:r w:rsidRPr="000F502E">
        <w:rPr>
          <w:rtl/>
        </w:rPr>
        <w:t>د بدست</w:t>
      </w:r>
      <w:r w:rsidR="00BC6AA9">
        <w:rPr>
          <w:rtl/>
        </w:rPr>
        <w:t xml:space="preserve"> می‌دهد </w:t>
      </w:r>
      <w:r w:rsidR="00AF2E6E" w:rsidRPr="000F502E">
        <w:rPr>
          <w:rtl/>
        </w:rPr>
        <w:t>ک</w:t>
      </w:r>
      <w:r w:rsidRPr="000F502E">
        <w:rPr>
          <w:rtl/>
        </w:rPr>
        <w:t>ه</w:t>
      </w:r>
      <w:r w:rsidR="00CE2A51">
        <w:rPr>
          <w:rtl/>
        </w:rPr>
        <w:t xml:space="preserve"> می‌گوید</w:t>
      </w:r>
      <w:r w:rsidRPr="000F502E">
        <w:rPr>
          <w:rFonts w:hint="cs"/>
          <w:rtl/>
        </w:rPr>
        <w:t>:</w:t>
      </w:r>
      <w:r w:rsidRPr="000F502E">
        <w:rPr>
          <w:rtl/>
        </w:rPr>
        <w:t xml:space="preserve"> لفظ ش</w:t>
      </w:r>
      <w:r w:rsidR="00AF2E6E" w:rsidRPr="000F502E">
        <w:rPr>
          <w:rtl/>
        </w:rPr>
        <w:t>ی</w:t>
      </w:r>
      <w:r w:rsidRPr="000F502E">
        <w:rPr>
          <w:rtl/>
        </w:rPr>
        <w:t>عه به اتباع ام</w:t>
      </w:r>
      <w:r w:rsidR="00AF2E6E" w:rsidRPr="000F502E">
        <w:rPr>
          <w:rtl/>
        </w:rPr>
        <w:t>ی</w:t>
      </w:r>
      <w:r w:rsidRPr="000F502E">
        <w:rPr>
          <w:rtl/>
        </w:rPr>
        <w:t>رالمؤمن</w:t>
      </w:r>
      <w:r w:rsidR="00AF2E6E" w:rsidRPr="000F502E">
        <w:rPr>
          <w:rtl/>
        </w:rPr>
        <w:t>ی</w:t>
      </w:r>
      <w:r w:rsidRPr="000F502E">
        <w:rPr>
          <w:rtl/>
        </w:rPr>
        <w:t>ن به عنوان ولاء و اعتقاد به امامت بلا</w:t>
      </w:r>
      <w:r w:rsidRPr="000F502E">
        <w:rPr>
          <w:rFonts w:hint="cs"/>
          <w:rtl/>
        </w:rPr>
        <w:t xml:space="preserve"> </w:t>
      </w:r>
      <w:r w:rsidRPr="000F502E">
        <w:rPr>
          <w:rtl/>
        </w:rPr>
        <w:t>فصل او بعد از رسول خدا</w:t>
      </w:r>
      <w:r w:rsidRPr="000F502E">
        <w:rPr>
          <w:rFonts w:hint="cs"/>
          <w:rtl/>
        </w:rPr>
        <w:t xml:space="preserve"> </w:t>
      </w:r>
      <w:r w:rsidRPr="000F502E">
        <w:rPr>
          <w:rtl/>
        </w:rPr>
        <w:t>–</w:t>
      </w:r>
      <w:r w:rsidRPr="000F502E">
        <w:rPr>
          <w:rFonts w:hint="cs"/>
          <w:rtl/>
        </w:rPr>
        <w:t xml:space="preserve"> </w:t>
      </w:r>
      <w:r w:rsidRPr="000F502E">
        <w:rPr>
          <w:rtl/>
        </w:rPr>
        <w:t>صلوات الله وسلامه عل</w:t>
      </w:r>
      <w:r w:rsidR="00AF2E6E" w:rsidRPr="000F502E">
        <w:rPr>
          <w:rtl/>
        </w:rPr>
        <w:t>ی</w:t>
      </w:r>
      <w:r w:rsidRPr="000F502E">
        <w:rPr>
          <w:rtl/>
        </w:rPr>
        <w:t>ه وعل</w:t>
      </w:r>
      <w:r w:rsidR="00AF2E6E" w:rsidRPr="000F502E">
        <w:rPr>
          <w:rtl/>
        </w:rPr>
        <w:t>ی</w:t>
      </w:r>
      <w:r w:rsidRPr="000F502E">
        <w:rPr>
          <w:rtl/>
        </w:rPr>
        <w:t xml:space="preserve"> آله – و نف</w:t>
      </w:r>
      <w:r w:rsidR="00AF2E6E" w:rsidRPr="000F502E">
        <w:rPr>
          <w:rtl/>
        </w:rPr>
        <w:t>ی</w:t>
      </w:r>
      <w:r w:rsidRPr="000F502E">
        <w:rPr>
          <w:rtl/>
        </w:rPr>
        <w:t xml:space="preserve"> امامت د</w:t>
      </w:r>
      <w:r w:rsidR="00AF2E6E" w:rsidRPr="000F502E">
        <w:rPr>
          <w:rtl/>
        </w:rPr>
        <w:t>ی</w:t>
      </w:r>
      <w:r w:rsidRPr="000F502E">
        <w:rPr>
          <w:rtl/>
        </w:rPr>
        <w:t>گران</w:t>
      </w:r>
      <w:r w:rsidR="006D7D8D" w:rsidRPr="000F502E">
        <w:rPr>
          <w:rtl/>
        </w:rPr>
        <w:t xml:space="preserve"> می‌باشد</w:t>
      </w:r>
      <w:r w:rsidRPr="000F502E">
        <w:rPr>
          <w:rFonts w:hint="cs"/>
          <w:vertAlign w:val="superscript"/>
          <w:rtl/>
        </w:rPr>
        <w:t>(</w:t>
      </w:r>
      <w:r w:rsidRPr="000F502E">
        <w:rPr>
          <w:vertAlign w:val="superscript"/>
          <w:rtl/>
        </w:rPr>
        <w:footnoteReference w:id="53"/>
      </w:r>
      <w:r w:rsidRPr="000F502E">
        <w:rPr>
          <w:rFonts w:hint="cs"/>
          <w:vertAlign w:val="superscript"/>
          <w:rtl/>
        </w:rPr>
        <w:t>)</w:t>
      </w:r>
      <w:r w:rsidRPr="000F502E">
        <w:rPr>
          <w:rFonts w:hint="cs"/>
          <w:rtl/>
        </w:rPr>
        <w:t>.</w:t>
      </w:r>
    </w:p>
    <w:p w:rsidR="00C363C7" w:rsidRPr="000F502E" w:rsidRDefault="00C363C7" w:rsidP="000F502E">
      <w:pPr>
        <w:pStyle w:val="a9"/>
        <w:rPr>
          <w:rtl/>
        </w:rPr>
      </w:pPr>
      <w:r w:rsidRPr="000F502E">
        <w:rPr>
          <w:rtl/>
        </w:rPr>
        <w:t>باز هم در ا</w:t>
      </w:r>
      <w:r w:rsidR="00AF2E6E" w:rsidRPr="000F502E">
        <w:rPr>
          <w:rtl/>
        </w:rPr>
        <w:t>ی</w:t>
      </w:r>
      <w:r w:rsidRPr="000F502E">
        <w:rPr>
          <w:rtl/>
        </w:rPr>
        <w:t>ن تعر</w:t>
      </w:r>
      <w:r w:rsidR="00AF2E6E" w:rsidRPr="000F502E">
        <w:rPr>
          <w:rtl/>
        </w:rPr>
        <w:t>ی</w:t>
      </w:r>
      <w:r w:rsidRPr="000F502E">
        <w:rPr>
          <w:rtl/>
        </w:rPr>
        <w:t>ف اگرچه شامل امام</w:t>
      </w:r>
      <w:r w:rsidR="00AF2E6E" w:rsidRPr="000F502E">
        <w:rPr>
          <w:rtl/>
        </w:rPr>
        <w:t>ی</w:t>
      </w:r>
      <w:r w:rsidRPr="000F502E">
        <w:rPr>
          <w:rtl/>
        </w:rPr>
        <w:t>ه و جارود</w:t>
      </w:r>
      <w:r w:rsidR="00AF2E6E" w:rsidRPr="000F502E">
        <w:rPr>
          <w:rtl/>
        </w:rPr>
        <w:t>ی</w:t>
      </w:r>
      <w:r w:rsidRPr="000F502E">
        <w:rPr>
          <w:rtl/>
        </w:rPr>
        <w:t>ه از فرق ش</w:t>
      </w:r>
      <w:r w:rsidR="00AF2E6E" w:rsidRPr="000F502E">
        <w:rPr>
          <w:rtl/>
        </w:rPr>
        <w:t>ی</w:t>
      </w:r>
      <w:r w:rsidRPr="000F502E">
        <w:rPr>
          <w:rtl/>
        </w:rPr>
        <w:t>عه م</w:t>
      </w:r>
      <w:r w:rsidR="00AF2E6E" w:rsidRPr="000F502E">
        <w:rPr>
          <w:rtl/>
        </w:rPr>
        <w:t>ی</w:t>
      </w:r>
      <w:r w:rsidRPr="000F502E">
        <w:rPr>
          <w:rtl/>
        </w:rPr>
        <w:t>‌گردد و امّا بق</w:t>
      </w:r>
      <w:r w:rsidR="00AF2E6E" w:rsidRPr="000F502E">
        <w:rPr>
          <w:rtl/>
        </w:rPr>
        <w:t>ی</w:t>
      </w:r>
      <w:r w:rsidR="00835A14">
        <w:rPr>
          <w:rtl/>
        </w:rPr>
        <w:t>ۀ</w:t>
      </w:r>
      <w:r w:rsidRPr="000F502E">
        <w:rPr>
          <w:rtl/>
        </w:rPr>
        <w:t xml:space="preserve"> فرق ش</w:t>
      </w:r>
      <w:r w:rsidR="00AF2E6E" w:rsidRPr="000F502E">
        <w:rPr>
          <w:rtl/>
        </w:rPr>
        <w:t>ی</w:t>
      </w:r>
      <w:r w:rsidRPr="000F502E">
        <w:rPr>
          <w:rtl/>
        </w:rPr>
        <w:t>عه از آن جمله ش</w:t>
      </w:r>
      <w:r w:rsidR="00AF2E6E" w:rsidRPr="000F502E">
        <w:rPr>
          <w:rtl/>
        </w:rPr>
        <w:t>ی</w:t>
      </w:r>
      <w:r w:rsidRPr="000F502E">
        <w:rPr>
          <w:rtl/>
        </w:rPr>
        <w:t>ع</w:t>
      </w:r>
      <w:r w:rsidR="00AF2E6E" w:rsidRPr="000F502E">
        <w:rPr>
          <w:rtl/>
        </w:rPr>
        <w:t>ی</w:t>
      </w:r>
      <w:r w:rsidRPr="000F502E">
        <w:rPr>
          <w:rtl/>
        </w:rPr>
        <w:t>ان ز</w:t>
      </w:r>
      <w:r w:rsidR="00AF2E6E" w:rsidRPr="000F502E">
        <w:rPr>
          <w:rtl/>
        </w:rPr>
        <w:t>ی</w:t>
      </w:r>
      <w:r w:rsidRPr="000F502E">
        <w:rPr>
          <w:rtl/>
        </w:rPr>
        <w:t>د</w:t>
      </w:r>
      <w:r w:rsidR="00AF2E6E" w:rsidRPr="000F502E">
        <w:rPr>
          <w:rtl/>
        </w:rPr>
        <w:t>ی</w:t>
      </w:r>
      <w:r w:rsidRPr="000F502E">
        <w:rPr>
          <w:rtl/>
        </w:rPr>
        <w:t>ه را شامل</w:t>
      </w:r>
      <w:r w:rsidR="00CE2A51">
        <w:rPr>
          <w:rtl/>
        </w:rPr>
        <w:t xml:space="preserve"> نمی‌شود</w:t>
      </w:r>
      <w:r w:rsidRPr="000F502E">
        <w:rPr>
          <w:rtl/>
        </w:rPr>
        <w:t xml:space="preserve"> و در ا</w:t>
      </w:r>
      <w:r w:rsidR="00AF2E6E" w:rsidRPr="000F502E">
        <w:rPr>
          <w:rtl/>
        </w:rPr>
        <w:t>ی</w:t>
      </w:r>
      <w:r w:rsidRPr="000F502E">
        <w:rPr>
          <w:rtl/>
        </w:rPr>
        <w:t>ن تعر</w:t>
      </w:r>
      <w:r w:rsidR="00AF2E6E" w:rsidRPr="000F502E">
        <w:rPr>
          <w:rtl/>
        </w:rPr>
        <w:t>ی</w:t>
      </w:r>
      <w:r w:rsidRPr="000F502E">
        <w:rPr>
          <w:rtl/>
        </w:rPr>
        <w:t>ف ا</w:t>
      </w:r>
      <w:r w:rsidR="00AF2E6E" w:rsidRPr="000F502E">
        <w:rPr>
          <w:rtl/>
        </w:rPr>
        <w:t>ی</w:t>
      </w:r>
      <w:r w:rsidRPr="000F502E">
        <w:rPr>
          <w:rtl/>
        </w:rPr>
        <w:t>مان به امامت اولاد عل</w:t>
      </w:r>
      <w:r w:rsidR="00AF2E6E" w:rsidRPr="000F502E">
        <w:rPr>
          <w:rtl/>
        </w:rPr>
        <w:t>ی</w:t>
      </w:r>
      <w:r w:rsidRPr="000F502E">
        <w:rPr>
          <w:rtl/>
        </w:rPr>
        <w:t xml:space="preserve"> ن</w:t>
      </w:r>
      <w:r w:rsidR="00AF2E6E" w:rsidRPr="000F502E">
        <w:rPr>
          <w:rtl/>
        </w:rPr>
        <w:t>ی</w:t>
      </w:r>
      <w:r w:rsidRPr="000F502E">
        <w:rPr>
          <w:rtl/>
        </w:rPr>
        <w:t>ست.</w:t>
      </w:r>
    </w:p>
    <w:p w:rsidR="00C363C7" w:rsidRPr="00CE2A51" w:rsidRDefault="00C363C7" w:rsidP="00CE2A51">
      <w:pPr>
        <w:pStyle w:val="a9"/>
        <w:rPr>
          <w:rtl/>
        </w:rPr>
      </w:pPr>
      <w:r w:rsidRPr="00FD35AF">
        <w:rPr>
          <w:rFonts w:ascii="Tahoma" w:hAnsi="Tahoma" w:cs="Tahoma"/>
          <w:rtl/>
          <w:lang w:bidi="ar-SA"/>
        </w:rPr>
        <w:t> </w:t>
      </w:r>
      <w:r w:rsidRPr="00CE2A51">
        <w:rPr>
          <w:rtl/>
        </w:rPr>
        <w:t>اگرچه مف</w:t>
      </w:r>
      <w:r w:rsidR="00AF2E6E" w:rsidRPr="00CE2A51">
        <w:rPr>
          <w:rtl/>
        </w:rPr>
        <w:t>ی</w:t>
      </w:r>
      <w:r w:rsidRPr="00CE2A51">
        <w:rPr>
          <w:rtl/>
        </w:rPr>
        <w:t>د در ا</w:t>
      </w:r>
      <w:r w:rsidR="00AF2E6E" w:rsidRPr="00CE2A51">
        <w:rPr>
          <w:rtl/>
        </w:rPr>
        <w:t>ی</w:t>
      </w:r>
      <w:r w:rsidRPr="00CE2A51">
        <w:rPr>
          <w:rtl/>
        </w:rPr>
        <w:t>ن تعر</w:t>
      </w:r>
      <w:r w:rsidR="00AF2E6E" w:rsidRPr="00CE2A51">
        <w:rPr>
          <w:rtl/>
        </w:rPr>
        <w:t>ی</w:t>
      </w:r>
      <w:r w:rsidRPr="00CE2A51">
        <w:rPr>
          <w:rtl/>
        </w:rPr>
        <w:t>ف بر مسأل</w:t>
      </w:r>
      <w:r w:rsidR="00835A14">
        <w:rPr>
          <w:rtl/>
        </w:rPr>
        <w:t>ۀ</w:t>
      </w:r>
      <w:r w:rsidRPr="00CE2A51">
        <w:rPr>
          <w:rtl/>
        </w:rPr>
        <w:t xml:space="preserve"> نصّ و وص</w:t>
      </w:r>
      <w:r w:rsidR="00AF2E6E" w:rsidRPr="00CE2A51">
        <w:rPr>
          <w:rtl/>
        </w:rPr>
        <w:t>ی</w:t>
      </w:r>
      <w:r w:rsidRPr="00CE2A51">
        <w:rPr>
          <w:rtl/>
        </w:rPr>
        <w:t>ت انگشت نم</w:t>
      </w:r>
      <w:r w:rsidR="00AF2E6E" w:rsidRPr="00CE2A51">
        <w:rPr>
          <w:rtl/>
        </w:rPr>
        <w:t>ی</w:t>
      </w:r>
      <w:r w:rsidRPr="00CE2A51">
        <w:rPr>
          <w:rtl/>
        </w:rPr>
        <w:t>‌گذارد ول</w:t>
      </w:r>
      <w:r w:rsidR="00AF2E6E" w:rsidRPr="00CE2A51">
        <w:rPr>
          <w:rtl/>
        </w:rPr>
        <w:t>ی</w:t>
      </w:r>
      <w:r w:rsidRPr="00CE2A51">
        <w:rPr>
          <w:rtl/>
        </w:rPr>
        <w:t xml:space="preserve"> م</w:t>
      </w:r>
      <w:r w:rsidR="00AF2E6E" w:rsidRPr="00CE2A51">
        <w:rPr>
          <w:rtl/>
        </w:rPr>
        <w:t>ی</w:t>
      </w:r>
      <w:r w:rsidRPr="00CE2A51">
        <w:rPr>
          <w:rtl/>
        </w:rPr>
        <w:t>‌ب</w:t>
      </w:r>
      <w:r w:rsidR="00AF2E6E" w:rsidRPr="00CE2A51">
        <w:rPr>
          <w:rtl/>
        </w:rPr>
        <w:t>ی</w:t>
      </w:r>
      <w:r w:rsidRPr="00CE2A51">
        <w:rPr>
          <w:rtl/>
        </w:rPr>
        <w:t>ن</w:t>
      </w:r>
      <w:r w:rsidR="00AF2E6E" w:rsidRPr="00CE2A51">
        <w:rPr>
          <w:rtl/>
        </w:rPr>
        <w:t>ی</w:t>
      </w:r>
      <w:r w:rsidRPr="00CE2A51">
        <w:rPr>
          <w:rtl/>
        </w:rPr>
        <w:t xml:space="preserve">م </w:t>
      </w:r>
      <w:r w:rsidR="00AF2E6E" w:rsidRPr="00CE2A51">
        <w:rPr>
          <w:rtl/>
        </w:rPr>
        <w:t>ک</w:t>
      </w:r>
      <w:r w:rsidRPr="00CE2A51">
        <w:rPr>
          <w:rtl/>
        </w:rPr>
        <w:t>ه ش</w:t>
      </w:r>
      <w:r w:rsidR="00AF2E6E" w:rsidRPr="00CE2A51">
        <w:rPr>
          <w:rtl/>
        </w:rPr>
        <w:t>ی</w:t>
      </w:r>
      <w:r w:rsidRPr="00CE2A51">
        <w:rPr>
          <w:rtl/>
        </w:rPr>
        <w:t>خ ش</w:t>
      </w:r>
      <w:r w:rsidR="00AF2E6E" w:rsidRPr="00CE2A51">
        <w:rPr>
          <w:rtl/>
        </w:rPr>
        <w:t>ی</w:t>
      </w:r>
      <w:r w:rsidRPr="00CE2A51">
        <w:rPr>
          <w:rtl/>
        </w:rPr>
        <w:t>ع</w:t>
      </w:r>
      <w:r w:rsidR="00AF2E6E" w:rsidRPr="00CE2A51">
        <w:rPr>
          <w:rtl/>
        </w:rPr>
        <w:t>ی</w:t>
      </w:r>
      <w:r w:rsidRPr="00CE2A51">
        <w:rPr>
          <w:rtl/>
        </w:rPr>
        <w:t>ان طوس</w:t>
      </w:r>
      <w:r w:rsidR="00AF2E6E" w:rsidRPr="00CE2A51">
        <w:rPr>
          <w:rtl/>
        </w:rPr>
        <w:t>ی</w:t>
      </w:r>
      <w:r w:rsidRPr="00CE2A51">
        <w:rPr>
          <w:rFonts w:hint="cs"/>
          <w:vertAlign w:val="superscript"/>
          <w:rtl/>
        </w:rPr>
        <w:t>(</w:t>
      </w:r>
      <w:r w:rsidRPr="00CE2A51">
        <w:rPr>
          <w:vertAlign w:val="superscript"/>
          <w:rtl/>
        </w:rPr>
        <w:footnoteReference w:id="54"/>
      </w:r>
      <w:r w:rsidRPr="00CE2A51">
        <w:rPr>
          <w:rFonts w:hint="cs"/>
          <w:vertAlign w:val="superscript"/>
          <w:rtl/>
        </w:rPr>
        <w:t>)</w:t>
      </w:r>
      <w:r w:rsidRPr="00CE2A51">
        <w:rPr>
          <w:rtl/>
        </w:rPr>
        <w:t xml:space="preserve"> وصف تش</w:t>
      </w:r>
      <w:r w:rsidR="00AF2E6E" w:rsidRPr="00CE2A51">
        <w:rPr>
          <w:rtl/>
        </w:rPr>
        <w:t>ی</w:t>
      </w:r>
      <w:r w:rsidRPr="00CE2A51">
        <w:rPr>
          <w:rtl/>
        </w:rPr>
        <w:t>ع را به اعتقاد به امامت عل</w:t>
      </w:r>
      <w:r w:rsidR="00AF2E6E" w:rsidRPr="00CE2A51">
        <w:rPr>
          <w:rtl/>
        </w:rPr>
        <w:t>ی</w:t>
      </w:r>
      <w:r w:rsidRPr="00CE2A51">
        <w:rPr>
          <w:rtl/>
        </w:rPr>
        <w:t xml:space="preserve"> به وص</w:t>
      </w:r>
      <w:r w:rsidR="00AF2E6E" w:rsidRPr="00CE2A51">
        <w:rPr>
          <w:rtl/>
        </w:rPr>
        <w:t>ی</w:t>
      </w:r>
      <w:r w:rsidRPr="00CE2A51">
        <w:rPr>
          <w:rtl/>
        </w:rPr>
        <w:t>ت پ</w:t>
      </w:r>
      <w:r w:rsidR="00AF2E6E" w:rsidRPr="00CE2A51">
        <w:rPr>
          <w:rtl/>
        </w:rPr>
        <w:t>ی</w:t>
      </w:r>
      <w:r w:rsidRPr="00CE2A51">
        <w:rPr>
          <w:rtl/>
        </w:rPr>
        <w:t>امبر و به اراد</w:t>
      </w:r>
      <w:r w:rsidR="00835A14">
        <w:rPr>
          <w:rtl/>
        </w:rPr>
        <w:t>ۀ</w:t>
      </w:r>
      <w:r w:rsidRPr="00CE2A51">
        <w:rPr>
          <w:rtl/>
        </w:rPr>
        <w:t xml:space="preserve"> خدا م</w:t>
      </w:r>
      <w:r w:rsidR="00AF2E6E" w:rsidRPr="00CE2A51">
        <w:rPr>
          <w:rtl/>
        </w:rPr>
        <w:t>ی</w:t>
      </w:r>
      <w:r w:rsidRPr="00CE2A51">
        <w:rPr>
          <w:rtl/>
        </w:rPr>
        <w:t>‌داند</w:t>
      </w:r>
      <w:r w:rsidRPr="00CE2A51">
        <w:rPr>
          <w:rFonts w:hint="cs"/>
          <w:vertAlign w:val="superscript"/>
          <w:rtl/>
        </w:rPr>
        <w:t>(</w:t>
      </w:r>
      <w:r w:rsidRPr="00CE2A51">
        <w:rPr>
          <w:vertAlign w:val="superscript"/>
          <w:rtl/>
        </w:rPr>
        <w:footnoteReference w:id="55"/>
      </w:r>
      <w:r w:rsidRPr="00CE2A51">
        <w:rPr>
          <w:rFonts w:hint="cs"/>
          <w:vertAlign w:val="superscript"/>
          <w:rtl/>
        </w:rPr>
        <w:t>)</w:t>
      </w:r>
      <w:r w:rsidRPr="00CE2A51">
        <w:rPr>
          <w:rFonts w:hint="cs"/>
          <w:rtl/>
        </w:rPr>
        <w:t xml:space="preserve">. </w:t>
      </w:r>
      <w:r w:rsidRPr="00CE2A51">
        <w:rPr>
          <w:rtl/>
        </w:rPr>
        <w:t>طوس</w:t>
      </w:r>
      <w:r w:rsidR="00AF2E6E" w:rsidRPr="00CE2A51">
        <w:rPr>
          <w:rtl/>
        </w:rPr>
        <w:t>ی</w:t>
      </w:r>
      <w:r w:rsidRPr="00CE2A51">
        <w:rPr>
          <w:rtl/>
        </w:rPr>
        <w:t xml:space="preserve"> در تعر</w:t>
      </w:r>
      <w:r w:rsidR="00AF2E6E" w:rsidRPr="00CE2A51">
        <w:rPr>
          <w:rtl/>
        </w:rPr>
        <w:t>ی</w:t>
      </w:r>
      <w:r w:rsidRPr="00CE2A51">
        <w:rPr>
          <w:rtl/>
        </w:rPr>
        <w:t>ف خود اعتقاد بر نصّ را اساس تش</w:t>
      </w:r>
      <w:r w:rsidR="00AF2E6E" w:rsidRPr="00CE2A51">
        <w:rPr>
          <w:rtl/>
        </w:rPr>
        <w:t>ی</w:t>
      </w:r>
      <w:r w:rsidRPr="00CE2A51">
        <w:rPr>
          <w:rtl/>
        </w:rPr>
        <w:t>ع م</w:t>
      </w:r>
      <w:r w:rsidR="00AF2E6E" w:rsidRPr="00CE2A51">
        <w:rPr>
          <w:rtl/>
        </w:rPr>
        <w:t>ی</w:t>
      </w:r>
      <w:r w:rsidRPr="00CE2A51">
        <w:rPr>
          <w:rtl/>
        </w:rPr>
        <w:t>‌شمارد. تعار</w:t>
      </w:r>
      <w:r w:rsidR="00AF2E6E" w:rsidRPr="00CE2A51">
        <w:rPr>
          <w:rtl/>
        </w:rPr>
        <w:t>ی</w:t>
      </w:r>
      <w:r w:rsidRPr="00CE2A51">
        <w:rPr>
          <w:rtl/>
        </w:rPr>
        <w:t>ف متعدّد د</w:t>
      </w:r>
      <w:r w:rsidR="00AF2E6E" w:rsidRPr="00CE2A51">
        <w:rPr>
          <w:rtl/>
        </w:rPr>
        <w:t>ی</w:t>
      </w:r>
      <w:r w:rsidRPr="00CE2A51">
        <w:rPr>
          <w:rtl/>
        </w:rPr>
        <w:t>گر</w:t>
      </w:r>
      <w:r w:rsidR="00AF2E6E" w:rsidRPr="00CE2A51">
        <w:rPr>
          <w:rtl/>
        </w:rPr>
        <w:t>ی</w:t>
      </w:r>
      <w:r w:rsidRPr="00CE2A51">
        <w:rPr>
          <w:rtl/>
        </w:rPr>
        <w:t xml:space="preserve"> ن</w:t>
      </w:r>
      <w:r w:rsidR="00AF2E6E" w:rsidRPr="00CE2A51">
        <w:rPr>
          <w:rtl/>
        </w:rPr>
        <w:t>ی</w:t>
      </w:r>
      <w:r w:rsidRPr="00CE2A51">
        <w:rPr>
          <w:rtl/>
        </w:rPr>
        <w:t xml:space="preserve">ز در </w:t>
      </w:r>
      <w:r w:rsidR="00AF2E6E" w:rsidRPr="00CE2A51">
        <w:rPr>
          <w:rtl/>
        </w:rPr>
        <w:t>ک</w:t>
      </w:r>
      <w:r w:rsidRPr="00CE2A51">
        <w:rPr>
          <w:rtl/>
        </w:rPr>
        <w:t>تب اسماع</w:t>
      </w:r>
      <w:r w:rsidR="00AF2E6E" w:rsidRPr="00CE2A51">
        <w:rPr>
          <w:rtl/>
        </w:rPr>
        <w:t>ی</w:t>
      </w:r>
      <w:r w:rsidRPr="00CE2A51">
        <w:rPr>
          <w:rtl/>
        </w:rPr>
        <w:t>ل</w:t>
      </w:r>
      <w:r w:rsidR="00AF2E6E" w:rsidRPr="00CE2A51">
        <w:rPr>
          <w:rtl/>
        </w:rPr>
        <w:t>ی</w:t>
      </w:r>
      <w:r w:rsidRPr="00CE2A51">
        <w:rPr>
          <w:rtl/>
        </w:rPr>
        <w:t>ه و بق</w:t>
      </w:r>
      <w:r w:rsidR="00AF2E6E" w:rsidRPr="00CE2A51">
        <w:rPr>
          <w:rtl/>
        </w:rPr>
        <w:t>ی</w:t>
      </w:r>
      <w:r w:rsidR="00835A14">
        <w:rPr>
          <w:rtl/>
        </w:rPr>
        <w:t>ۀ</w:t>
      </w:r>
      <w:r w:rsidRPr="00CE2A51">
        <w:rPr>
          <w:rtl/>
        </w:rPr>
        <w:t xml:space="preserve"> ش</w:t>
      </w:r>
      <w:r w:rsidR="00AF2E6E" w:rsidRPr="00CE2A51">
        <w:rPr>
          <w:rtl/>
        </w:rPr>
        <w:t>ی</w:t>
      </w:r>
      <w:r w:rsidRPr="00CE2A51">
        <w:rPr>
          <w:rtl/>
        </w:rPr>
        <w:t>ع</w:t>
      </w:r>
      <w:r w:rsidR="00AF2E6E" w:rsidRPr="00CE2A51">
        <w:rPr>
          <w:rtl/>
        </w:rPr>
        <w:t>ی</w:t>
      </w:r>
      <w:r w:rsidRPr="00CE2A51">
        <w:rPr>
          <w:rtl/>
        </w:rPr>
        <w:t>ان آمده‌است.</w:t>
      </w:r>
    </w:p>
    <w:p w:rsidR="00C363C7" w:rsidRPr="00CE2A51" w:rsidRDefault="00C363C7" w:rsidP="00CE2A51">
      <w:pPr>
        <w:pStyle w:val="a9"/>
        <w:rPr>
          <w:rtl/>
        </w:rPr>
      </w:pPr>
      <w:r w:rsidRPr="00CE2A51">
        <w:rPr>
          <w:rtl/>
        </w:rPr>
        <w:t>تعر</w:t>
      </w:r>
      <w:r w:rsidR="00AF2E6E" w:rsidRPr="00CE2A51">
        <w:rPr>
          <w:rtl/>
        </w:rPr>
        <w:t>ی</w:t>
      </w:r>
      <w:r w:rsidRPr="00CE2A51">
        <w:rPr>
          <w:rtl/>
        </w:rPr>
        <w:t>ف امام ابن حزم از تش</w:t>
      </w:r>
      <w:r w:rsidR="00AF2E6E" w:rsidRPr="00CE2A51">
        <w:rPr>
          <w:rtl/>
        </w:rPr>
        <w:t>ی</w:t>
      </w:r>
      <w:r w:rsidRPr="00CE2A51">
        <w:rPr>
          <w:rtl/>
        </w:rPr>
        <w:t>ع: دق</w:t>
      </w:r>
      <w:r w:rsidR="00AF2E6E" w:rsidRPr="00CE2A51">
        <w:rPr>
          <w:rtl/>
        </w:rPr>
        <w:t>ی</w:t>
      </w:r>
      <w:r w:rsidRPr="00CE2A51">
        <w:rPr>
          <w:rtl/>
        </w:rPr>
        <w:t>ق‌تر</w:t>
      </w:r>
      <w:r w:rsidR="00AF2E6E" w:rsidRPr="00CE2A51">
        <w:rPr>
          <w:rtl/>
        </w:rPr>
        <w:t>ی</w:t>
      </w:r>
      <w:r w:rsidRPr="00CE2A51">
        <w:rPr>
          <w:rtl/>
        </w:rPr>
        <w:t>ن تعر</w:t>
      </w:r>
      <w:r w:rsidR="00AF2E6E" w:rsidRPr="00CE2A51">
        <w:rPr>
          <w:rtl/>
        </w:rPr>
        <w:t>ی</w:t>
      </w:r>
      <w:r w:rsidRPr="00CE2A51">
        <w:rPr>
          <w:rtl/>
        </w:rPr>
        <w:t>ف از تش</w:t>
      </w:r>
      <w:r w:rsidR="00AF2E6E" w:rsidRPr="00CE2A51">
        <w:rPr>
          <w:rtl/>
        </w:rPr>
        <w:t>ی</w:t>
      </w:r>
      <w:r w:rsidRPr="00CE2A51">
        <w:rPr>
          <w:rtl/>
        </w:rPr>
        <w:t>ع، گفت</w:t>
      </w:r>
      <w:r w:rsidR="00835A14">
        <w:rPr>
          <w:rtl/>
        </w:rPr>
        <w:t>ۀ</w:t>
      </w:r>
      <w:r w:rsidRPr="00CE2A51">
        <w:rPr>
          <w:rtl/>
        </w:rPr>
        <w:t xml:space="preserve"> ابن حزم</w:t>
      </w:r>
      <w:r w:rsidRPr="00CE2A51">
        <w:rPr>
          <w:rFonts w:hint="cs"/>
          <w:vertAlign w:val="superscript"/>
          <w:rtl/>
        </w:rPr>
        <w:t>(</w:t>
      </w:r>
      <w:r w:rsidRPr="00CE2A51">
        <w:rPr>
          <w:vertAlign w:val="superscript"/>
          <w:rtl/>
        </w:rPr>
        <w:footnoteReference w:id="56"/>
      </w:r>
      <w:r w:rsidRPr="00CE2A51">
        <w:rPr>
          <w:rFonts w:hint="cs"/>
          <w:vertAlign w:val="superscript"/>
          <w:rtl/>
        </w:rPr>
        <w:t>)</w:t>
      </w:r>
      <w:r w:rsidR="006D7D8D" w:rsidRPr="00CE2A51">
        <w:rPr>
          <w:rtl/>
        </w:rPr>
        <w:t xml:space="preserve"> می‌باشد</w:t>
      </w:r>
      <w:r w:rsidRPr="00CE2A51">
        <w:rPr>
          <w:rtl/>
        </w:rPr>
        <w:t xml:space="preserve"> </w:t>
      </w:r>
      <w:r w:rsidR="00AF2E6E" w:rsidRPr="00CE2A51">
        <w:rPr>
          <w:rtl/>
        </w:rPr>
        <w:t>ک</w:t>
      </w:r>
      <w:r w:rsidRPr="00CE2A51">
        <w:rPr>
          <w:rtl/>
        </w:rPr>
        <w:t>ه</w:t>
      </w:r>
      <w:r w:rsidR="00CE2A51">
        <w:rPr>
          <w:rtl/>
        </w:rPr>
        <w:t xml:space="preserve"> می‌گوید</w:t>
      </w:r>
      <w:r w:rsidRPr="00CE2A51">
        <w:rPr>
          <w:rtl/>
        </w:rPr>
        <w:t>: هر</w:t>
      </w:r>
      <w:r w:rsidR="00AF2E6E" w:rsidRPr="00CE2A51">
        <w:rPr>
          <w:rtl/>
        </w:rPr>
        <w:t>ک</w:t>
      </w:r>
      <w:r w:rsidRPr="00CE2A51">
        <w:rPr>
          <w:rtl/>
        </w:rPr>
        <w:t xml:space="preserve">س </w:t>
      </w:r>
      <w:r w:rsidR="00AF2E6E" w:rsidRPr="00CE2A51">
        <w:rPr>
          <w:rtl/>
        </w:rPr>
        <w:t>ک</w:t>
      </w:r>
      <w:r w:rsidRPr="00CE2A51">
        <w:rPr>
          <w:rtl/>
        </w:rPr>
        <w:t>ه قائل به أفضل</w:t>
      </w:r>
      <w:r w:rsidR="00AF2E6E" w:rsidRPr="00CE2A51">
        <w:rPr>
          <w:rtl/>
        </w:rPr>
        <w:t>ی</w:t>
      </w:r>
      <w:r w:rsidRPr="00CE2A51">
        <w:rPr>
          <w:rtl/>
        </w:rPr>
        <w:t>ت عل</w:t>
      </w:r>
      <w:r w:rsidR="00AF2E6E" w:rsidRPr="00CE2A51">
        <w:rPr>
          <w:rtl/>
        </w:rPr>
        <w:t>ی</w:t>
      </w:r>
      <w:r w:rsidRPr="00CE2A51">
        <w:rPr>
          <w:rtl/>
        </w:rPr>
        <w:t xml:space="preserve"> از بق</w:t>
      </w:r>
      <w:r w:rsidR="00AF2E6E" w:rsidRPr="00CE2A51">
        <w:rPr>
          <w:rtl/>
        </w:rPr>
        <w:t>ی</w:t>
      </w:r>
      <w:r w:rsidR="00835A14">
        <w:rPr>
          <w:rtl/>
        </w:rPr>
        <w:t>ۀ</w:t>
      </w:r>
      <w:r w:rsidRPr="00CE2A51">
        <w:rPr>
          <w:rtl/>
        </w:rPr>
        <w:t xml:space="preserve"> صحابه رسول خدا و أحقّ</w:t>
      </w:r>
      <w:r w:rsidR="00AF2E6E" w:rsidRPr="00CE2A51">
        <w:rPr>
          <w:rtl/>
        </w:rPr>
        <w:t>ی</w:t>
      </w:r>
      <w:r w:rsidRPr="00CE2A51">
        <w:rPr>
          <w:rtl/>
        </w:rPr>
        <w:t>ت او و فرزندانش به امامت باشد او ش</w:t>
      </w:r>
      <w:r w:rsidR="00AF2E6E" w:rsidRPr="00CE2A51">
        <w:rPr>
          <w:rtl/>
        </w:rPr>
        <w:t>ی</w:t>
      </w:r>
      <w:r w:rsidRPr="00CE2A51">
        <w:rPr>
          <w:rtl/>
        </w:rPr>
        <w:t>ع</w:t>
      </w:r>
      <w:r w:rsidR="00AF2E6E" w:rsidRPr="00CE2A51">
        <w:rPr>
          <w:rtl/>
        </w:rPr>
        <w:t>ی</w:t>
      </w:r>
      <w:r w:rsidRPr="00CE2A51">
        <w:rPr>
          <w:rtl/>
        </w:rPr>
        <w:t xml:space="preserve"> است</w:t>
      </w:r>
      <w:r w:rsidR="002031C0">
        <w:rPr>
          <w:rtl/>
        </w:rPr>
        <w:t xml:space="preserve"> اگرچه </w:t>
      </w:r>
      <w:r w:rsidRPr="00CE2A51">
        <w:rPr>
          <w:rtl/>
        </w:rPr>
        <w:t>در بق</w:t>
      </w:r>
      <w:r w:rsidR="00AF2E6E" w:rsidRPr="00CE2A51">
        <w:rPr>
          <w:rtl/>
        </w:rPr>
        <w:t>ی</w:t>
      </w:r>
      <w:r w:rsidR="00835A14">
        <w:rPr>
          <w:rtl/>
        </w:rPr>
        <w:t>ۀ</w:t>
      </w:r>
      <w:r w:rsidRPr="00CE2A51">
        <w:rPr>
          <w:rtl/>
        </w:rPr>
        <w:t xml:space="preserve"> امور با آنها اختلاف داشته‌باشد و اگر در ا</w:t>
      </w:r>
      <w:r w:rsidR="00AF2E6E" w:rsidRPr="00CE2A51">
        <w:rPr>
          <w:rtl/>
        </w:rPr>
        <w:t>ی</w:t>
      </w:r>
      <w:r w:rsidRPr="00CE2A51">
        <w:rPr>
          <w:rtl/>
        </w:rPr>
        <w:t>ن مورد با آنها اختلاف نما</w:t>
      </w:r>
      <w:r w:rsidR="00AF2E6E" w:rsidRPr="00CE2A51">
        <w:rPr>
          <w:rtl/>
        </w:rPr>
        <w:t>ی</w:t>
      </w:r>
      <w:r w:rsidRPr="00CE2A51">
        <w:rPr>
          <w:rtl/>
        </w:rPr>
        <w:t>د او ش</w:t>
      </w:r>
      <w:r w:rsidR="00AF2E6E" w:rsidRPr="00CE2A51">
        <w:rPr>
          <w:rtl/>
        </w:rPr>
        <w:t>ی</w:t>
      </w:r>
      <w:r w:rsidRPr="00CE2A51">
        <w:rPr>
          <w:rtl/>
        </w:rPr>
        <w:t>ع</w:t>
      </w:r>
      <w:r w:rsidR="00AF2E6E" w:rsidRPr="00CE2A51">
        <w:rPr>
          <w:rtl/>
        </w:rPr>
        <w:t>ی</w:t>
      </w:r>
      <w:r w:rsidRPr="00CE2A51">
        <w:rPr>
          <w:rtl/>
        </w:rPr>
        <w:t xml:space="preserve"> نخواهد شد</w:t>
      </w:r>
      <w:r w:rsidRPr="00CE2A51">
        <w:rPr>
          <w:rFonts w:hint="cs"/>
          <w:vertAlign w:val="superscript"/>
          <w:rtl/>
        </w:rPr>
        <w:t>(</w:t>
      </w:r>
      <w:r w:rsidRPr="00CE2A51">
        <w:rPr>
          <w:vertAlign w:val="superscript"/>
          <w:rtl/>
        </w:rPr>
        <w:footnoteReference w:id="57"/>
      </w:r>
      <w:r w:rsidRPr="00CE2A51">
        <w:rPr>
          <w:rFonts w:hint="cs"/>
          <w:vertAlign w:val="superscript"/>
          <w:rtl/>
        </w:rPr>
        <w:t>)</w:t>
      </w:r>
      <w:r w:rsidRPr="00CE2A51">
        <w:rPr>
          <w:rFonts w:hint="cs"/>
          <w:rtl/>
        </w:rPr>
        <w:t>.</w:t>
      </w:r>
    </w:p>
    <w:p w:rsidR="00C363C7" w:rsidRPr="00FD35AF" w:rsidRDefault="00C363C7" w:rsidP="007704BA">
      <w:pPr>
        <w:pStyle w:val="a0"/>
        <w:rPr>
          <w:rtl/>
        </w:rPr>
      </w:pPr>
      <w:bookmarkStart w:id="31" w:name="_Toc89967440"/>
      <w:bookmarkStart w:id="32" w:name="_Toc262253719"/>
      <w:bookmarkStart w:id="33" w:name="_Toc278236286"/>
      <w:bookmarkStart w:id="34" w:name="_Toc430509543"/>
      <w:r w:rsidRPr="00FD35AF">
        <w:rPr>
          <w:rtl/>
        </w:rPr>
        <w:t>تعر</w:t>
      </w:r>
      <w:r w:rsidR="00AF2E6E">
        <w:rPr>
          <w:rtl/>
        </w:rPr>
        <w:t>ی</w:t>
      </w:r>
      <w:r w:rsidRPr="00FD35AF">
        <w:rPr>
          <w:rtl/>
        </w:rPr>
        <w:t>ف راجح و برگز</w:t>
      </w:r>
      <w:r w:rsidR="00AF2E6E">
        <w:rPr>
          <w:rtl/>
        </w:rPr>
        <w:t>ی</w:t>
      </w:r>
      <w:r w:rsidRPr="00FD35AF">
        <w:rPr>
          <w:rtl/>
        </w:rPr>
        <w:t>ده در معناى تش</w:t>
      </w:r>
      <w:r w:rsidR="00AF2E6E">
        <w:rPr>
          <w:rtl/>
        </w:rPr>
        <w:t>ی</w:t>
      </w:r>
      <w:r w:rsidRPr="00FD35AF">
        <w:rPr>
          <w:rtl/>
        </w:rPr>
        <w:t>ع</w:t>
      </w:r>
      <w:bookmarkEnd w:id="31"/>
      <w:r w:rsidRPr="00FD35AF">
        <w:rPr>
          <w:rFonts w:hint="cs"/>
          <w:rtl/>
        </w:rPr>
        <w:t>:</w:t>
      </w:r>
      <w:bookmarkEnd w:id="32"/>
      <w:bookmarkEnd w:id="33"/>
      <w:bookmarkEnd w:id="34"/>
    </w:p>
    <w:p w:rsidR="00C363C7" w:rsidRPr="00CE2A51" w:rsidRDefault="00C363C7" w:rsidP="00CE2A51">
      <w:pPr>
        <w:pStyle w:val="a9"/>
        <w:rPr>
          <w:rtl/>
        </w:rPr>
      </w:pPr>
      <w:r w:rsidRPr="00CE2A51">
        <w:rPr>
          <w:rtl/>
        </w:rPr>
        <w:t xml:space="preserve">همانطور </w:t>
      </w:r>
      <w:r w:rsidR="00AF2E6E" w:rsidRPr="00CE2A51">
        <w:rPr>
          <w:rtl/>
        </w:rPr>
        <w:t>ک</w:t>
      </w:r>
      <w:r w:rsidRPr="00CE2A51">
        <w:rPr>
          <w:rtl/>
        </w:rPr>
        <w:t>ه ش</w:t>
      </w:r>
      <w:r w:rsidR="00AF2E6E" w:rsidRPr="00CE2A51">
        <w:rPr>
          <w:rtl/>
        </w:rPr>
        <w:t>ی</w:t>
      </w:r>
      <w:r w:rsidRPr="00CE2A51">
        <w:rPr>
          <w:rtl/>
        </w:rPr>
        <w:t>خ ناصر القفار</w:t>
      </w:r>
      <w:r w:rsidR="00AF2E6E" w:rsidRPr="00CE2A51">
        <w:rPr>
          <w:rtl/>
        </w:rPr>
        <w:t>ی</w:t>
      </w:r>
      <w:r w:rsidR="00CE2A51">
        <w:rPr>
          <w:rtl/>
        </w:rPr>
        <w:t xml:space="preserve"> می‌گوید</w:t>
      </w:r>
      <w:r w:rsidRPr="00CE2A51">
        <w:rPr>
          <w:rFonts w:hint="cs"/>
          <w:rtl/>
        </w:rPr>
        <w:t>،</w:t>
      </w:r>
      <w:r w:rsidRPr="00CE2A51">
        <w:rPr>
          <w:rtl/>
        </w:rPr>
        <w:t xml:space="preserve"> تعر</w:t>
      </w:r>
      <w:r w:rsidR="00AF2E6E" w:rsidRPr="00CE2A51">
        <w:rPr>
          <w:rtl/>
        </w:rPr>
        <w:t>ی</w:t>
      </w:r>
      <w:r w:rsidRPr="00CE2A51">
        <w:rPr>
          <w:rtl/>
        </w:rPr>
        <w:t>ف ش</w:t>
      </w:r>
      <w:r w:rsidR="00AF2E6E" w:rsidRPr="00CE2A51">
        <w:rPr>
          <w:rtl/>
        </w:rPr>
        <w:t>ی</w:t>
      </w:r>
      <w:r w:rsidRPr="00CE2A51">
        <w:rPr>
          <w:rtl/>
        </w:rPr>
        <w:t>عه اساساً مرتبط به مراحل تحوّل عق</w:t>
      </w:r>
      <w:r w:rsidR="00AF2E6E" w:rsidRPr="00CE2A51">
        <w:rPr>
          <w:rtl/>
        </w:rPr>
        <w:t>ی</w:t>
      </w:r>
      <w:r w:rsidRPr="00CE2A51">
        <w:rPr>
          <w:rtl/>
        </w:rPr>
        <w:t>دت</w:t>
      </w:r>
      <w:r w:rsidR="00AF2E6E" w:rsidRPr="00CE2A51">
        <w:rPr>
          <w:rtl/>
        </w:rPr>
        <w:t>ی</w:t>
      </w:r>
      <w:r w:rsidRPr="00CE2A51">
        <w:rPr>
          <w:rtl/>
        </w:rPr>
        <w:t xml:space="preserve"> آن بوده و بر اساس تحوّل و دگرگون</w:t>
      </w:r>
      <w:r w:rsidR="00AF2E6E" w:rsidRPr="00CE2A51">
        <w:rPr>
          <w:rtl/>
        </w:rPr>
        <w:t>ی</w:t>
      </w:r>
      <w:r w:rsidRPr="00CE2A51">
        <w:rPr>
          <w:rtl/>
        </w:rPr>
        <w:t xml:space="preserve"> آن</w:t>
      </w:r>
      <w:r w:rsidR="006D7D8D" w:rsidRPr="00CE2A51">
        <w:rPr>
          <w:rtl/>
        </w:rPr>
        <w:t xml:space="preserve"> می‌باشد</w:t>
      </w:r>
      <w:r w:rsidRPr="00CE2A51">
        <w:rPr>
          <w:rtl/>
        </w:rPr>
        <w:t>. و همچنان</w:t>
      </w:r>
      <w:r w:rsidR="00AF2E6E" w:rsidRPr="00CE2A51">
        <w:rPr>
          <w:rtl/>
        </w:rPr>
        <w:t>ک</w:t>
      </w:r>
      <w:r w:rsidRPr="00CE2A51">
        <w:rPr>
          <w:rtl/>
        </w:rPr>
        <w:t>ه بر هر محقّق</w:t>
      </w:r>
      <w:r w:rsidR="00AF2E6E" w:rsidRPr="00CE2A51">
        <w:rPr>
          <w:rtl/>
        </w:rPr>
        <w:t>ی</w:t>
      </w:r>
      <w:r w:rsidRPr="00CE2A51">
        <w:rPr>
          <w:rtl/>
        </w:rPr>
        <w:t xml:space="preserve"> هو</w:t>
      </w:r>
      <w:r w:rsidR="00AF2E6E" w:rsidRPr="00CE2A51">
        <w:rPr>
          <w:rtl/>
        </w:rPr>
        <w:t>ی</w:t>
      </w:r>
      <w:r w:rsidRPr="00CE2A51">
        <w:rPr>
          <w:rtl/>
        </w:rPr>
        <w:t>داست عقا</w:t>
      </w:r>
      <w:r w:rsidR="00AF2E6E" w:rsidRPr="00CE2A51">
        <w:rPr>
          <w:rtl/>
        </w:rPr>
        <w:t>ی</w:t>
      </w:r>
      <w:r w:rsidRPr="00CE2A51">
        <w:rPr>
          <w:rtl/>
        </w:rPr>
        <w:t>د ش</w:t>
      </w:r>
      <w:r w:rsidR="00AF2E6E" w:rsidRPr="00CE2A51">
        <w:rPr>
          <w:rtl/>
        </w:rPr>
        <w:t>ی</w:t>
      </w:r>
      <w:r w:rsidRPr="00CE2A51">
        <w:rPr>
          <w:rtl/>
        </w:rPr>
        <w:t>عه هم</w:t>
      </w:r>
      <w:r w:rsidR="00AF2E6E" w:rsidRPr="00CE2A51">
        <w:rPr>
          <w:rtl/>
        </w:rPr>
        <w:t>ی</w:t>
      </w:r>
      <w:r w:rsidRPr="00CE2A51">
        <w:rPr>
          <w:rtl/>
        </w:rPr>
        <w:t>شه دستخوش تغ</w:t>
      </w:r>
      <w:r w:rsidR="00AF2E6E" w:rsidRPr="00CE2A51">
        <w:rPr>
          <w:rtl/>
        </w:rPr>
        <w:t>یی</w:t>
      </w:r>
      <w:r w:rsidRPr="00CE2A51">
        <w:rPr>
          <w:rtl/>
        </w:rPr>
        <w:t>ر و تحوّل بوده‌</w:t>
      </w:r>
      <w:r w:rsidRPr="00CE2A51">
        <w:rPr>
          <w:rFonts w:hint="cs"/>
          <w:rtl/>
        </w:rPr>
        <w:t xml:space="preserve"> </w:t>
      </w:r>
      <w:r w:rsidRPr="00CE2A51">
        <w:rPr>
          <w:rtl/>
        </w:rPr>
        <w:t>است و لهذا تش</w:t>
      </w:r>
      <w:r w:rsidR="00AF2E6E" w:rsidRPr="00CE2A51">
        <w:rPr>
          <w:rtl/>
        </w:rPr>
        <w:t>ی</w:t>
      </w:r>
      <w:r w:rsidRPr="00CE2A51">
        <w:rPr>
          <w:rtl/>
        </w:rPr>
        <w:t>ع در عصر اوّل نشأت خودش غ</w:t>
      </w:r>
      <w:r w:rsidR="00AF2E6E" w:rsidRPr="00CE2A51">
        <w:rPr>
          <w:rtl/>
        </w:rPr>
        <w:t>ی</w:t>
      </w:r>
      <w:r w:rsidRPr="00CE2A51">
        <w:rPr>
          <w:rtl/>
        </w:rPr>
        <w:t>ر از تش</w:t>
      </w:r>
      <w:r w:rsidR="00AF2E6E" w:rsidRPr="00CE2A51">
        <w:rPr>
          <w:rtl/>
        </w:rPr>
        <w:t>ی</w:t>
      </w:r>
      <w:r w:rsidRPr="00CE2A51">
        <w:rPr>
          <w:rtl/>
        </w:rPr>
        <w:t>ع ف</w:t>
      </w:r>
      <w:r w:rsidR="00AF2E6E" w:rsidRPr="00CE2A51">
        <w:rPr>
          <w:rtl/>
        </w:rPr>
        <w:t>ی</w:t>
      </w:r>
      <w:r w:rsidRPr="00CE2A51">
        <w:rPr>
          <w:rtl/>
        </w:rPr>
        <w:t>مابعد</w:t>
      </w:r>
      <w:r w:rsidR="006D7D8D" w:rsidRPr="00CE2A51">
        <w:rPr>
          <w:rtl/>
        </w:rPr>
        <w:t xml:space="preserve"> می‌باشد</w:t>
      </w:r>
      <w:r w:rsidRPr="00CE2A51">
        <w:rPr>
          <w:rtl/>
        </w:rPr>
        <w:t>.</w:t>
      </w:r>
    </w:p>
    <w:p w:rsidR="00C363C7" w:rsidRPr="00CE2A51" w:rsidRDefault="00C363C7" w:rsidP="00CE2A51">
      <w:pPr>
        <w:pStyle w:val="a9"/>
        <w:rPr>
          <w:rtl/>
        </w:rPr>
      </w:pPr>
      <w:r w:rsidRPr="00CE2A51">
        <w:rPr>
          <w:rtl/>
        </w:rPr>
        <w:t>و بد</w:t>
      </w:r>
      <w:r w:rsidR="00AF2E6E" w:rsidRPr="00CE2A51">
        <w:rPr>
          <w:rtl/>
        </w:rPr>
        <w:t>ی</w:t>
      </w:r>
      <w:r w:rsidRPr="00CE2A51">
        <w:rPr>
          <w:rtl/>
        </w:rPr>
        <w:t xml:space="preserve">ن‌خاطر است </w:t>
      </w:r>
      <w:r w:rsidR="00AF2E6E" w:rsidRPr="00CE2A51">
        <w:rPr>
          <w:rtl/>
        </w:rPr>
        <w:t>ک</w:t>
      </w:r>
      <w:r w:rsidRPr="00CE2A51">
        <w:rPr>
          <w:rtl/>
        </w:rPr>
        <w:t>ه در</w:t>
      </w:r>
      <w:r w:rsidRPr="00CE2A51">
        <w:rPr>
          <w:rFonts w:hint="cs"/>
          <w:rtl/>
        </w:rPr>
        <w:t xml:space="preserve"> </w:t>
      </w:r>
      <w:r w:rsidRPr="00CE2A51">
        <w:rPr>
          <w:rtl/>
        </w:rPr>
        <w:t>صدر اوّل ش</w:t>
      </w:r>
      <w:r w:rsidR="00AF2E6E" w:rsidRPr="00CE2A51">
        <w:rPr>
          <w:rtl/>
        </w:rPr>
        <w:t>ی</w:t>
      </w:r>
      <w:r w:rsidRPr="00CE2A51">
        <w:rPr>
          <w:rtl/>
        </w:rPr>
        <w:t xml:space="preserve">عه به </w:t>
      </w:r>
      <w:r w:rsidR="00AF2E6E" w:rsidRPr="00CE2A51">
        <w:rPr>
          <w:rtl/>
        </w:rPr>
        <w:t>ک</w:t>
      </w:r>
      <w:r w:rsidRPr="00CE2A51">
        <w:rPr>
          <w:rtl/>
        </w:rPr>
        <w:t>سان</w:t>
      </w:r>
      <w:r w:rsidR="00AF2E6E" w:rsidRPr="00CE2A51">
        <w:rPr>
          <w:rtl/>
        </w:rPr>
        <w:t>ی</w:t>
      </w:r>
      <w:r w:rsidRPr="00CE2A51">
        <w:rPr>
          <w:rtl/>
        </w:rPr>
        <w:t xml:space="preserve"> اطلاق م</w:t>
      </w:r>
      <w:r w:rsidR="00AF2E6E" w:rsidRPr="00CE2A51">
        <w:rPr>
          <w:rtl/>
        </w:rPr>
        <w:t>ی</w:t>
      </w:r>
      <w:r w:rsidRPr="00CE2A51">
        <w:rPr>
          <w:rtl/>
        </w:rPr>
        <w:t>‌شده</w:t>
      </w:r>
      <w:r w:rsidRPr="00CE2A51">
        <w:rPr>
          <w:rFonts w:hint="cs"/>
          <w:rtl/>
        </w:rPr>
        <w:t xml:space="preserve"> </w:t>
      </w:r>
      <w:r w:rsidRPr="00CE2A51">
        <w:rPr>
          <w:rtl/>
        </w:rPr>
        <w:t xml:space="preserve">‌است </w:t>
      </w:r>
      <w:r w:rsidR="00AF2E6E" w:rsidRPr="00CE2A51">
        <w:rPr>
          <w:rtl/>
        </w:rPr>
        <w:t>ک</w:t>
      </w:r>
      <w:r w:rsidRPr="00CE2A51">
        <w:rPr>
          <w:rtl/>
        </w:rPr>
        <w:t>ه عل</w:t>
      </w:r>
      <w:r w:rsidR="00AF2E6E" w:rsidRPr="00CE2A51">
        <w:rPr>
          <w:rtl/>
        </w:rPr>
        <w:t>ی</w:t>
      </w:r>
      <w:r w:rsidRPr="00CE2A51">
        <w:rPr>
          <w:rtl/>
        </w:rPr>
        <w:t xml:space="preserve"> را بر عثمان مقدّم م</w:t>
      </w:r>
      <w:r w:rsidR="00AF2E6E" w:rsidRPr="00CE2A51">
        <w:rPr>
          <w:rtl/>
        </w:rPr>
        <w:t>ی</w:t>
      </w:r>
      <w:r w:rsidRPr="00CE2A51">
        <w:rPr>
          <w:rtl/>
        </w:rPr>
        <w:t>‌داشته‌اند و بنا برا</w:t>
      </w:r>
      <w:r w:rsidR="00AF2E6E" w:rsidRPr="00CE2A51">
        <w:rPr>
          <w:rtl/>
        </w:rPr>
        <w:t>ی</w:t>
      </w:r>
      <w:r w:rsidRPr="00CE2A51">
        <w:rPr>
          <w:rtl/>
        </w:rPr>
        <w:t>ن م</w:t>
      </w:r>
      <w:r w:rsidR="00AF2E6E" w:rsidRPr="00CE2A51">
        <w:rPr>
          <w:rtl/>
        </w:rPr>
        <w:t>ی</w:t>
      </w:r>
      <w:r w:rsidRPr="00CE2A51">
        <w:rPr>
          <w:rtl/>
        </w:rPr>
        <w:t>‌گفتند</w:t>
      </w:r>
      <w:r w:rsidRPr="00CE2A51">
        <w:rPr>
          <w:rFonts w:hint="cs"/>
          <w:rtl/>
        </w:rPr>
        <w:t>:</w:t>
      </w:r>
      <w:r w:rsidRPr="00CE2A51">
        <w:rPr>
          <w:rtl/>
        </w:rPr>
        <w:t xml:space="preserve"> ش</w:t>
      </w:r>
      <w:r w:rsidR="00AF2E6E" w:rsidRPr="00CE2A51">
        <w:rPr>
          <w:rtl/>
        </w:rPr>
        <w:t>ی</w:t>
      </w:r>
      <w:r w:rsidRPr="00CE2A51">
        <w:rPr>
          <w:rtl/>
        </w:rPr>
        <w:t>ع</w:t>
      </w:r>
      <w:r w:rsidR="00AF2E6E" w:rsidRPr="00CE2A51">
        <w:rPr>
          <w:rtl/>
        </w:rPr>
        <w:t>ی</w:t>
      </w:r>
      <w:r w:rsidRPr="00CE2A51">
        <w:rPr>
          <w:rtl/>
        </w:rPr>
        <w:t xml:space="preserve"> و عثمان</w:t>
      </w:r>
      <w:r w:rsidR="00AF2E6E" w:rsidRPr="00CE2A51">
        <w:rPr>
          <w:rtl/>
        </w:rPr>
        <w:t>ی</w:t>
      </w:r>
      <w:r w:rsidRPr="00CE2A51">
        <w:rPr>
          <w:rtl/>
        </w:rPr>
        <w:t>، و ش</w:t>
      </w:r>
      <w:r w:rsidR="00AF2E6E" w:rsidRPr="00CE2A51">
        <w:rPr>
          <w:rtl/>
        </w:rPr>
        <w:t>ی</w:t>
      </w:r>
      <w:r w:rsidRPr="00CE2A51">
        <w:rPr>
          <w:rtl/>
        </w:rPr>
        <w:t>ع</w:t>
      </w:r>
      <w:r w:rsidR="00AF2E6E" w:rsidRPr="00CE2A51">
        <w:rPr>
          <w:rtl/>
        </w:rPr>
        <w:t>ی</w:t>
      </w:r>
      <w:r w:rsidRPr="00CE2A51">
        <w:rPr>
          <w:rtl/>
        </w:rPr>
        <w:t xml:space="preserve"> به </w:t>
      </w:r>
      <w:r w:rsidR="00AF2E6E" w:rsidRPr="00CE2A51">
        <w:rPr>
          <w:rtl/>
        </w:rPr>
        <w:t>ک</w:t>
      </w:r>
      <w:r w:rsidRPr="00CE2A51">
        <w:rPr>
          <w:rtl/>
        </w:rPr>
        <w:t>س</w:t>
      </w:r>
      <w:r w:rsidR="00AF2E6E" w:rsidRPr="00CE2A51">
        <w:rPr>
          <w:rtl/>
        </w:rPr>
        <w:t>ی</w:t>
      </w:r>
      <w:r w:rsidRPr="00CE2A51">
        <w:rPr>
          <w:rtl/>
        </w:rPr>
        <w:t xml:space="preserve"> گفته م</w:t>
      </w:r>
      <w:r w:rsidR="00AF2E6E" w:rsidRPr="00CE2A51">
        <w:rPr>
          <w:rtl/>
        </w:rPr>
        <w:t>ی</w:t>
      </w:r>
      <w:r w:rsidRPr="00CE2A51">
        <w:rPr>
          <w:rtl/>
        </w:rPr>
        <w:t xml:space="preserve">‌شد </w:t>
      </w:r>
      <w:r w:rsidR="00AF2E6E" w:rsidRPr="00CE2A51">
        <w:rPr>
          <w:rtl/>
        </w:rPr>
        <w:t>ک</w:t>
      </w:r>
      <w:r w:rsidRPr="00CE2A51">
        <w:rPr>
          <w:rtl/>
        </w:rPr>
        <w:t>ه عل</w:t>
      </w:r>
      <w:r w:rsidR="00AF2E6E" w:rsidRPr="00CE2A51">
        <w:rPr>
          <w:rtl/>
        </w:rPr>
        <w:t>ی</w:t>
      </w:r>
      <w:r w:rsidRPr="00CE2A51">
        <w:rPr>
          <w:rtl/>
        </w:rPr>
        <w:t xml:space="preserve"> را افضل بر عثمان م</w:t>
      </w:r>
      <w:r w:rsidR="00AF2E6E" w:rsidRPr="00CE2A51">
        <w:rPr>
          <w:rtl/>
        </w:rPr>
        <w:t>ی</w:t>
      </w:r>
      <w:r w:rsidRPr="00CE2A51">
        <w:rPr>
          <w:rtl/>
        </w:rPr>
        <w:t>‌دانست، و عثمان</w:t>
      </w:r>
      <w:r w:rsidR="00AF2E6E" w:rsidRPr="00CE2A51">
        <w:rPr>
          <w:rtl/>
        </w:rPr>
        <w:t>ی</w:t>
      </w:r>
      <w:r w:rsidRPr="00CE2A51">
        <w:rPr>
          <w:rtl/>
        </w:rPr>
        <w:t xml:space="preserve"> به </w:t>
      </w:r>
      <w:r w:rsidR="00AF2E6E" w:rsidRPr="00CE2A51">
        <w:rPr>
          <w:rtl/>
        </w:rPr>
        <w:t>ک</w:t>
      </w:r>
      <w:r w:rsidRPr="00CE2A51">
        <w:rPr>
          <w:rtl/>
        </w:rPr>
        <w:t>س</w:t>
      </w:r>
      <w:r w:rsidR="00AF2E6E" w:rsidRPr="00CE2A51">
        <w:rPr>
          <w:rtl/>
        </w:rPr>
        <w:t>ی</w:t>
      </w:r>
      <w:r w:rsidRPr="00CE2A51">
        <w:rPr>
          <w:rtl/>
        </w:rPr>
        <w:t xml:space="preserve"> گفته م</w:t>
      </w:r>
      <w:r w:rsidR="00AF2E6E" w:rsidRPr="00CE2A51">
        <w:rPr>
          <w:rtl/>
        </w:rPr>
        <w:t>ی</w:t>
      </w:r>
      <w:r w:rsidRPr="00CE2A51">
        <w:rPr>
          <w:rtl/>
        </w:rPr>
        <w:t xml:space="preserve">‌شد </w:t>
      </w:r>
      <w:r w:rsidR="00AF2E6E" w:rsidRPr="00CE2A51">
        <w:rPr>
          <w:rtl/>
        </w:rPr>
        <w:t>ک</w:t>
      </w:r>
      <w:r w:rsidRPr="00CE2A51">
        <w:rPr>
          <w:rtl/>
        </w:rPr>
        <w:t>ه عثمان را بر عل</w:t>
      </w:r>
      <w:r w:rsidR="00AF2E6E" w:rsidRPr="00CE2A51">
        <w:rPr>
          <w:rtl/>
        </w:rPr>
        <w:t>ی</w:t>
      </w:r>
      <w:r w:rsidRPr="00CE2A51">
        <w:rPr>
          <w:rtl/>
        </w:rPr>
        <w:t xml:space="preserve"> ترج</w:t>
      </w:r>
      <w:r w:rsidR="00AF2E6E" w:rsidRPr="00CE2A51">
        <w:rPr>
          <w:rtl/>
        </w:rPr>
        <w:t>ی</w:t>
      </w:r>
      <w:r w:rsidRPr="00CE2A51">
        <w:rPr>
          <w:rtl/>
        </w:rPr>
        <w:t>ح م</w:t>
      </w:r>
      <w:r w:rsidR="00AF2E6E" w:rsidRPr="00CE2A51">
        <w:rPr>
          <w:rtl/>
        </w:rPr>
        <w:t>ی</w:t>
      </w:r>
      <w:r w:rsidRPr="00CE2A51">
        <w:rPr>
          <w:rtl/>
        </w:rPr>
        <w:t>‌داد</w:t>
      </w:r>
      <w:r w:rsidRPr="00CE2A51">
        <w:rPr>
          <w:rFonts w:hint="cs"/>
          <w:vertAlign w:val="superscript"/>
          <w:rtl/>
        </w:rPr>
        <w:t>(</w:t>
      </w:r>
      <w:r w:rsidRPr="00CE2A51">
        <w:rPr>
          <w:vertAlign w:val="superscript"/>
          <w:rtl/>
        </w:rPr>
        <w:footnoteReference w:id="58"/>
      </w:r>
      <w:r w:rsidRPr="00CE2A51">
        <w:rPr>
          <w:rFonts w:hint="cs"/>
          <w:vertAlign w:val="superscript"/>
          <w:rtl/>
        </w:rPr>
        <w:t>)</w:t>
      </w:r>
      <w:r w:rsidRPr="00CE2A51">
        <w:rPr>
          <w:rFonts w:hint="cs"/>
          <w:rtl/>
        </w:rPr>
        <w:t>.</w:t>
      </w:r>
    </w:p>
    <w:p w:rsidR="00C363C7" w:rsidRPr="00051EF9" w:rsidRDefault="00C363C7" w:rsidP="00C363C7">
      <w:pPr>
        <w:pStyle w:val="BlockText"/>
        <w:ind w:left="0" w:firstLine="284"/>
        <w:rPr>
          <w:rStyle w:val="Char9"/>
          <w:rtl/>
        </w:rPr>
      </w:pPr>
      <w:r w:rsidRPr="00051EF9">
        <w:rPr>
          <w:rStyle w:val="Char9"/>
          <w:rtl/>
        </w:rPr>
        <w:t>و</w:t>
      </w:r>
      <w:r w:rsidRPr="00051EF9">
        <w:rPr>
          <w:rStyle w:val="Char9"/>
          <w:rFonts w:hint="cs"/>
          <w:rtl/>
        </w:rPr>
        <w:t xml:space="preserve"> </w:t>
      </w:r>
      <w:r w:rsidRPr="00051EF9">
        <w:rPr>
          <w:rStyle w:val="Char9"/>
          <w:rtl/>
        </w:rPr>
        <w:t>لهذا ابن ت</w:t>
      </w:r>
      <w:r w:rsidR="00AF2E6E" w:rsidRPr="00051EF9">
        <w:rPr>
          <w:rStyle w:val="Char9"/>
          <w:rtl/>
        </w:rPr>
        <w:t>ی</w:t>
      </w:r>
      <w:r w:rsidRPr="00051EF9">
        <w:rPr>
          <w:rStyle w:val="Char9"/>
          <w:rtl/>
        </w:rPr>
        <w:t>م</w:t>
      </w:r>
      <w:r w:rsidR="00AF2E6E" w:rsidRPr="00051EF9">
        <w:rPr>
          <w:rStyle w:val="Char9"/>
          <w:rtl/>
        </w:rPr>
        <w:t>ی</w:t>
      </w:r>
      <w:r w:rsidRPr="00051EF9">
        <w:rPr>
          <w:rStyle w:val="Char9"/>
          <w:rtl/>
        </w:rPr>
        <w:t>ه</w:t>
      </w:r>
      <w:r w:rsidR="00CE2A51">
        <w:rPr>
          <w:rStyle w:val="Char9"/>
          <w:rtl/>
        </w:rPr>
        <w:t xml:space="preserve"> می‌گوید</w:t>
      </w:r>
      <w:r w:rsidRPr="00051EF9">
        <w:rPr>
          <w:rStyle w:val="Char9"/>
          <w:rtl/>
        </w:rPr>
        <w:t xml:space="preserve"> </w:t>
      </w:r>
      <w:r w:rsidR="00AF2E6E" w:rsidRPr="00051EF9">
        <w:rPr>
          <w:rStyle w:val="Char9"/>
          <w:rtl/>
        </w:rPr>
        <w:t>ک</w:t>
      </w:r>
      <w:r w:rsidRPr="00051EF9">
        <w:rPr>
          <w:rStyle w:val="Char9"/>
          <w:rtl/>
        </w:rPr>
        <w:t>ه</w:t>
      </w:r>
      <w:r w:rsidRPr="00051EF9">
        <w:rPr>
          <w:rStyle w:val="Char9"/>
          <w:rFonts w:hint="cs"/>
          <w:rtl/>
        </w:rPr>
        <w:t>:</w:t>
      </w:r>
      <w:r w:rsidRPr="00051EF9">
        <w:rPr>
          <w:rStyle w:val="Char9"/>
          <w:rtl/>
        </w:rPr>
        <w:t xml:space="preserve">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 اوّل</w:t>
      </w:r>
      <w:r w:rsidR="00AF2E6E" w:rsidRPr="00051EF9">
        <w:rPr>
          <w:rStyle w:val="Char9"/>
          <w:rtl/>
        </w:rPr>
        <w:t>ی</w:t>
      </w:r>
      <w:r w:rsidRPr="00051EF9">
        <w:rPr>
          <w:rStyle w:val="Char9"/>
          <w:rtl/>
        </w:rPr>
        <w:t xml:space="preserve">ه </w:t>
      </w:r>
      <w:r w:rsidR="00AF2E6E" w:rsidRPr="00051EF9">
        <w:rPr>
          <w:rStyle w:val="Char9"/>
          <w:rtl/>
        </w:rPr>
        <w:t>ک</w:t>
      </w:r>
      <w:r w:rsidRPr="00051EF9">
        <w:rPr>
          <w:rStyle w:val="Char9"/>
          <w:rtl/>
        </w:rPr>
        <w:t>ه در عهد عل</w:t>
      </w:r>
      <w:r w:rsidR="00AF2E6E" w:rsidRPr="00051EF9">
        <w:rPr>
          <w:rStyle w:val="Char9"/>
          <w:rtl/>
        </w:rPr>
        <w:t>ی</w:t>
      </w:r>
      <w:r w:rsidRPr="00051EF9">
        <w:rPr>
          <w:rStyle w:val="Char9"/>
          <w:rtl/>
        </w:rPr>
        <w:t xml:space="preserve"> بودند ابوب</w:t>
      </w:r>
      <w:r w:rsidR="00AF2E6E" w:rsidRPr="00051EF9">
        <w:rPr>
          <w:rStyle w:val="Char9"/>
          <w:rtl/>
        </w:rPr>
        <w:t>ک</w:t>
      </w:r>
      <w:r w:rsidRPr="00051EF9">
        <w:rPr>
          <w:rStyle w:val="Char9"/>
          <w:rtl/>
        </w:rPr>
        <w:t>ر و عمر را بر عل</w:t>
      </w:r>
      <w:r w:rsidR="00AF2E6E" w:rsidRPr="00051EF9">
        <w:rPr>
          <w:rStyle w:val="Char9"/>
          <w:rtl/>
        </w:rPr>
        <w:t>ی</w:t>
      </w:r>
      <w:r w:rsidRPr="00051EF9">
        <w:rPr>
          <w:rStyle w:val="Char9"/>
          <w:rtl/>
        </w:rPr>
        <w:t xml:space="preserve"> ترج</w:t>
      </w:r>
      <w:r w:rsidR="00AF2E6E" w:rsidRPr="00051EF9">
        <w:rPr>
          <w:rStyle w:val="Char9"/>
          <w:rtl/>
        </w:rPr>
        <w:t>ی</w:t>
      </w:r>
      <w:r w:rsidRPr="00051EF9">
        <w:rPr>
          <w:rStyle w:val="Char9"/>
          <w:rtl/>
        </w:rPr>
        <w:t>ح م</w:t>
      </w:r>
      <w:r w:rsidR="00AF2E6E" w:rsidRPr="00051EF9">
        <w:rPr>
          <w:rStyle w:val="Char9"/>
          <w:rtl/>
        </w:rPr>
        <w:t>ی</w:t>
      </w:r>
      <w:r w:rsidRPr="00051EF9">
        <w:rPr>
          <w:rStyle w:val="Char9"/>
          <w:rtl/>
        </w:rPr>
        <w:t>‌دادند</w:t>
      </w:r>
      <w:r w:rsidRPr="000F71B7">
        <w:rPr>
          <w:rStyle w:val="Char9"/>
          <w:rFonts w:hint="cs"/>
          <w:vertAlign w:val="superscript"/>
          <w:rtl/>
        </w:rPr>
        <w:t>(</w:t>
      </w:r>
      <w:r w:rsidRPr="000F71B7">
        <w:rPr>
          <w:rStyle w:val="Char9"/>
          <w:vertAlign w:val="superscript"/>
          <w:rtl/>
        </w:rPr>
        <w:footnoteReference w:id="59"/>
      </w:r>
      <w:r w:rsidRPr="000F71B7">
        <w:rPr>
          <w:rStyle w:val="Char9"/>
          <w:rFonts w:hint="cs"/>
          <w:vertAlign w:val="superscript"/>
          <w:rtl/>
        </w:rPr>
        <w:t>)</w:t>
      </w:r>
      <w:r w:rsidRPr="00051EF9">
        <w:rPr>
          <w:rStyle w:val="Char9"/>
          <w:rFonts w:hint="cs"/>
          <w:rtl/>
        </w:rPr>
        <w:t xml:space="preserve">. </w:t>
      </w:r>
      <w:r w:rsidRPr="00051EF9">
        <w:rPr>
          <w:rStyle w:val="Char9"/>
          <w:rtl/>
        </w:rPr>
        <w:t>و شر</w:t>
      </w:r>
      <w:r w:rsidR="00AF2E6E" w:rsidRPr="00051EF9">
        <w:rPr>
          <w:rStyle w:val="Char9"/>
          <w:rtl/>
        </w:rPr>
        <w:t>یک</w:t>
      </w:r>
      <w:r w:rsidRPr="00051EF9">
        <w:rPr>
          <w:rStyle w:val="Char9"/>
          <w:rtl/>
        </w:rPr>
        <w:t xml:space="preserve"> بن عبدالله </w:t>
      </w:r>
      <w:r w:rsidR="00AF2E6E" w:rsidRPr="00051EF9">
        <w:rPr>
          <w:rStyle w:val="Char9"/>
          <w:rtl/>
        </w:rPr>
        <w:t>ک</w:t>
      </w:r>
      <w:r w:rsidRPr="00051EF9">
        <w:rPr>
          <w:rStyle w:val="Char9"/>
          <w:rtl/>
        </w:rPr>
        <w:t>ه خود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 xml:space="preserve"> بود به خاطر نص متواتر از خود على از تفض</w:t>
      </w:r>
      <w:r w:rsidR="00AF2E6E" w:rsidRPr="00051EF9">
        <w:rPr>
          <w:rStyle w:val="Char9"/>
          <w:rtl/>
        </w:rPr>
        <w:t>ی</w:t>
      </w:r>
      <w:r w:rsidRPr="00051EF9">
        <w:rPr>
          <w:rStyle w:val="Char9"/>
          <w:rtl/>
        </w:rPr>
        <w:t>ل عل</w:t>
      </w:r>
      <w:r w:rsidR="00AF2E6E" w:rsidRPr="00051EF9">
        <w:rPr>
          <w:rStyle w:val="Char9"/>
          <w:rtl/>
        </w:rPr>
        <w:t>ی</w:t>
      </w:r>
      <w:r w:rsidRPr="00051EF9">
        <w:rPr>
          <w:rStyle w:val="Char9"/>
          <w:rtl/>
        </w:rPr>
        <w:t xml:space="preserve"> بر ش</w:t>
      </w:r>
      <w:r w:rsidR="00AF2E6E" w:rsidRPr="00051EF9">
        <w:rPr>
          <w:rStyle w:val="Char9"/>
          <w:rtl/>
        </w:rPr>
        <w:t>ی</w:t>
      </w:r>
      <w:r w:rsidRPr="00051EF9">
        <w:rPr>
          <w:rStyle w:val="Char9"/>
          <w:rtl/>
        </w:rPr>
        <w:t>خ</w:t>
      </w:r>
      <w:r w:rsidR="00AF2E6E" w:rsidRPr="00051EF9">
        <w:rPr>
          <w:rStyle w:val="Char9"/>
          <w:rtl/>
        </w:rPr>
        <w:t>ی</w:t>
      </w:r>
      <w:r w:rsidRPr="00051EF9">
        <w:rPr>
          <w:rStyle w:val="Char9"/>
          <w:rtl/>
        </w:rPr>
        <w:t>ن منع</w:t>
      </w:r>
      <w:r w:rsidR="00835A14">
        <w:rPr>
          <w:rStyle w:val="Char9"/>
          <w:rtl/>
        </w:rPr>
        <w:t xml:space="preserve"> می‌نمود</w:t>
      </w:r>
      <w:r w:rsidRPr="00051EF9">
        <w:rPr>
          <w:rStyle w:val="Char9"/>
          <w:rtl/>
        </w:rPr>
        <w:t>، چون تش</w:t>
      </w:r>
      <w:r w:rsidR="00AF2E6E" w:rsidRPr="00051EF9">
        <w:rPr>
          <w:rStyle w:val="Char9"/>
          <w:rtl/>
        </w:rPr>
        <w:t>ی</w:t>
      </w:r>
      <w:r w:rsidRPr="00051EF9">
        <w:rPr>
          <w:rStyle w:val="Char9"/>
          <w:rtl/>
        </w:rPr>
        <w:t xml:space="preserve">ع </w:t>
      </w:r>
      <w:r w:rsidR="00AF2E6E" w:rsidRPr="00051EF9">
        <w:rPr>
          <w:rStyle w:val="Char9"/>
          <w:rtl/>
        </w:rPr>
        <w:t>ی</w:t>
      </w:r>
      <w:r w:rsidRPr="00051EF9">
        <w:rPr>
          <w:rStyle w:val="Char9"/>
          <w:rtl/>
        </w:rPr>
        <w:t>عنى پ</w:t>
      </w:r>
      <w:r w:rsidR="00AF2E6E" w:rsidRPr="00051EF9">
        <w:rPr>
          <w:rStyle w:val="Char9"/>
          <w:rtl/>
        </w:rPr>
        <w:t>ی</w:t>
      </w:r>
      <w:r w:rsidRPr="00051EF9">
        <w:rPr>
          <w:rStyle w:val="Char9"/>
          <w:rtl/>
        </w:rPr>
        <w:t>روى و</w:t>
      </w:r>
      <w:r w:rsidRPr="00051EF9">
        <w:rPr>
          <w:rStyle w:val="Char9"/>
          <w:rFonts w:hint="cs"/>
          <w:rtl/>
        </w:rPr>
        <w:t xml:space="preserve"> </w:t>
      </w:r>
      <w:r w:rsidRPr="00051EF9">
        <w:rPr>
          <w:rStyle w:val="Char9"/>
          <w:rtl/>
        </w:rPr>
        <w:t>نصرت نه مخالفت و</w:t>
      </w:r>
      <w:r w:rsidRPr="00051EF9">
        <w:rPr>
          <w:rStyle w:val="Char9"/>
          <w:rFonts w:hint="cs"/>
          <w:rtl/>
        </w:rPr>
        <w:t xml:space="preserve"> </w:t>
      </w:r>
      <w:r w:rsidRPr="00051EF9">
        <w:rPr>
          <w:rStyle w:val="Char9"/>
          <w:rtl/>
        </w:rPr>
        <w:t>دو دستگى.</w:t>
      </w:r>
    </w:p>
    <w:p w:rsidR="00C363C7" w:rsidRPr="00CE2A51" w:rsidRDefault="00C363C7" w:rsidP="00CE2A51">
      <w:pPr>
        <w:pStyle w:val="a9"/>
        <w:rPr>
          <w:rtl/>
        </w:rPr>
      </w:pPr>
      <w:r w:rsidRPr="00CE2A51">
        <w:rPr>
          <w:rtl/>
        </w:rPr>
        <w:t>ابن بطّه با اسناد خو</w:t>
      </w:r>
      <w:r w:rsidR="00AF2E6E" w:rsidRPr="00CE2A51">
        <w:rPr>
          <w:rtl/>
        </w:rPr>
        <w:t>ی</w:t>
      </w:r>
      <w:r w:rsidRPr="00CE2A51">
        <w:rPr>
          <w:rtl/>
        </w:rPr>
        <w:t>ش از ش</w:t>
      </w:r>
      <w:r w:rsidR="00AF2E6E" w:rsidRPr="00CE2A51">
        <w:rPr>
          <w:rtl/>
        </w:rPr>
        <w:t>ی</w:t>
      </w:r>
      <w:r w:rsidRPr="00CE2A51">
        <w:rPr>
          <w:rtl/>
        </w:rPr>
        <w:t>خ معروف خود ابوالعبّاس بن مسروق روا</w:t>
      </w:r>
      <w:r w:rsidR="00AF2E6E" w:rsidRPr="00CE2A51">
        <w:rPr>
          <w:rtl/>
        </w:rPr>
        <w:t>ی</w:t>
      </w:r>
      <w:r w:rsidRPr="00CE2A51">
        <w:rPr>
          <w:rtl/>
        </w:rPr>
        <w:t>ت</w:t>
      </w:r>
      <w:r w:rsidR="004A5748" w:rsidRPr="00CE2A51">
        <w:rPr>
          <w:rtl/>
        </w:rPr>
        <w:t xml:space="preserve"> می‌کند</w:t>
      </w:r>
      <w:r w:rsidRPr="00CE2A51">
        <w:rPr>
          <w:rtl/>
        </w:rPr>
        <w:t xml:space="preserve"> </w:t>
      </w:r>
      <w:r w:rsidR="00AF2E6E" w:rsidRPr="00CE2A51">
        <w:rPr>
          <w:rtl/>
        </w:rPr>
        <w:t>ک</w:t>
      </w:r>
      <w:r w:rsidRPr="00CE2A51">
        <w:rPr>
          <w:rtl/>
        </w:rPr>
        <w:t>ه: ابواسحاق سب</w:t>
      </w:r>
      <w:r w:rsidR="00AF2E6E" w:rsidRPr="00CE2A51">
        <w:rPr>
          <w:rtl/>
        </w:rPr>
        <w:t>ی</w:t>
      </w:r>
      <w:r w:rsidRPr="00CE2A51">
        <w:rPr>
          <w:rtl/>
        </w:rPr>
        <w:t>ع</w:t>
      </w:r>
      <w:r w:rsidR="00AF2E6E" w:rsidRPr="00CE2A51">
        <w:rPr>
          <w:rtl/>
        </w:rPr>
        <w:t>ی</w:t>
      </w:r>
      <w:r w:rsidRPr="00CE2A51">
        <w:rPr>
          <w:rtl/>
        </w:rPr>
        <w:t xml:space="preserve"> </w:t>
      </w:r>
      <w:r w:rsidR="00AF2E6E" w:rsidRPr="00CE2A51">
        <w:rPr>
          <w:rtl/>
        </w:rPr>
        <w:t>ک</w:t>
      </w:r>
      <w:r w:rsidRPr="00CE2A51">
        <w:rPr>
          <w:rtl/>
        </w:rPr>
        <w:t>وف</w:t>
      </w:r>
      <w:r w:rsidR="00AF2E6E" w:rsidRPr="00CE2A51">
        <w:rPr>
          <w:rtl/>
        </w:rPr>
        <w:t>ی</w:t>
      </w:r>
      <w:r w:rsidRPr="00CE2A51">
        <w:rPr>
          <w:rtl/>
        </w:rPr>
        <w:t xml:space="preserve"> وارد بغداد شد، شمر بن عط</w:t>
      </w:r>
      <w:r w:rsidR="00AF2E6E" w:rsidRPr="00CE2A51">
        <w:rPr>
          <w:rtl/>
        </w:rPr>
        <w:t>ی</w:t>
      </w:r>
      <w:r w:rsidRPr="00CE2A51">
        <w:rPr>
          <w:rtl/>
        </w:rPr>
        <w:t xml:space="preserve">ه گفت </w:t>
      </w:r>
      <w:r w:rsidR="00AF2E6E" w:rsidRPr="00CE2A51">
        <w:rPr>
          <w:rtl/>
        </w:rPr>
        <w:t>ک</w:t>
      </w:r>
      <w:r w:rsidRPr="00CE2A51">
        <w:rPr>
          <w:rtl/>
        </w:rPr>
        <w:t>ه</w:t>
      </w:r>
      <w:r w:rsidRPr="00CE2A51">
        <w:rPr>
          <w:rFonts w:hint="cs"/>
          <w:rtl/>
        </w:rPr>
        <w:t>:</w:t>
      </w:r>
      <w:r w:rsidRPr="00CE2A51">
        <w:rPr>
          <w:rtl/>
        </w:rPr>
        <w:t xml:space="preserve"> برو</w:t>
      </w:r>
      <w:r w:rsidR="00AF2E6E" w:rsidRPr="00CE2A51">
        <w:rPr>
          <w:rtl/>
        </w:rPr>
        <w:t>ی</w:t>
      </w:r>
      <w:r w:rsidRPr="00CE2A51">
        <w:rPr>
          <w:rtl/>
        </w:rPr>
        <w:t>م به جلس</w:t>
      </w:r>
      <w:r w:rsidR="00835A14">
        <w:rPr>
          <w:rtl/>
        </w:rPr>
        <w:t>ۀ</w:t>
      </w:r>
      <w:r w:rsidRPr="00CE2A51">
        <w:rPr>
          <w:rtl/>
        </w:rPr>
        <w:t xml:space="preserve"> او، پ</w:t>
      </w:r>
      <w:r w:rsidR="00AF2E6E" w:rsidRPr="00CE2A51">
        <w:rPr>
          <w:rtl/>
        </w:rPr>
        <w:t>ی</w:t>
      </w:r>
      <w:r w:rsidRPr="00CE2A51">
        <w:rPr>
          <w:rtl/>
        </w:rPr>
        <w:t>ش او رفت</w:t>
      </w:r>
      <w:r w:rsidR="00AF2E6E" w:rsidRPr="00CE2A51">
        <w:rPr>
          <w:rtl/>
        </w:rPr>
        <w:t>ی</w:t>
      </w:r>
      <w:r w:rsidRPr="00CE2A51">
        <w:rPr>
          <w:rtl/>
        </w:rPr>
        <w:t>م و ابواسحاق گفت: من وقت</w:t>
      </w:r>
      <w:r w:rsidR="00AF2E6E" w:rsidRPr="00CE2A51">
        <w:rPr>
          <w:rtl/>
        </w:rPr>
        <w:t>ی</w:t>
      </w:r>
      <w:r w:rsidRPr="00CE2A51">
        <w:rPr>
          <w:rtl/>
        </w:rPr>
        <w:t xml:space="preserve"> </w:t>
      </w:r>
      <w:r w:rsidR="00AF2E6E" w:rsidRPr="00CE2A51">
        <w:rPr>
          <w:rtl/>
        </w:rPr>
        <w:t>ک</w:t>
      </w:r>
      <w:r w:rsidRPr="00CE2A51">
        <w:rPr>
          <w:rtl/>
        </w:rPr>
        <w:t xml:space="preserve">ه از </w:t>
      </w:r>
      <w:r w:rsidR="00AF2E6E" w:rsidRPr="00CE2A51">
        <w:rPr>
          <w:rtl/>
        </w:rPr>
        <w:t>ک</w:t>
      </w:r>
      <w:r w:rsidRPr="00CE2A51">
        <w:rPr>
          <w:rtl/>
        </w:rPr>
        <w:t>وفه خارج شدم ه</w:t>
      </w:r>
      <w:r w:rsidR="00AF2E6E" w:rsidRPr="00CE2A51">
        <w:rPr>
          <w:rtl/>
        </w:rPr>
        <w:t>ی</w:t>
      </w:r>
      <w:r w:rsidRPr="00CE2A51">
        <w:rPr>
          <w:rtl/>
        </w:rPr>
        <w:t>چ</w:t>
      </w:r>
      <w:r w:rsidR="00AF2E6E" w:rsidRPr="00CE2A51">
        <w:rPr>
          <w:rtl/>
        </w:rPr>
        <w:t>ک</w:t>
      </w:r>
      <w:r w:rsidRPr="00CE2A51">
        <w:rPr>
          <w:rtl/>
        </w:rPr>
        <w:t>س در تقد</w:t>
      </w:r>
      <w:r w:rsidR="00AF2E6E" w:rsidRPr="00CE2A51">
        <w:rPr>
          <w:rtl/>
        </w:rPr>
        <w:t>ی</w:t>
      </w:r>
      <w:r w:rsidRPr="00CE2A51">
        <w:rPr>
          <w:rtl/>
        </w:rPr>
        <w:t>م و أفضل</w:t>
      </w:r>
      <w:r w:rsidR="00AF2E6E" w:rsidRPr="00CE2A51">
        <w:rPr>
          <w:rtl/>
        </w:rPr>
        <w:t>ی</w:t>
      </w:r>
      <w:r w:rsidRPr="00CE2A51">
        <w:rPr>
          <w:rtl/>
        </w:rPr>
        <w:t>ت ابوب</w:t>
      </w:r>
      <w:r w:rsidR="00AF2E6E" w:rsidRPr="00CE2A51">
        <w:rPr>
          <w:rtl/>
        </w:rPr>
        <w:t>ک</w:t>
      </w:r>
      <w:r w:rsidRPr="00CE2A51">
        <w:rPr>
          <w:rtl/>
        </w:rPr>
        <w:t>ر و عمر ترد</w:t>
      </w:r>
      <w:r w:rsidR="00AF2E6E" w:rsidRPr="00CE2A51">
        <w:rPr>
          <w:rtl/>
        </w:rPr>
        <w:t>ی</w:t>
      </w:r>
      <w:r w:rsidRPr="00CE2A51">
        <w:rPr>
          <w:rtl/>
        </w:rPr>
        <w:t xml:space="preserve">د نداشت و الان </w:t>
      </w:r>
      <w:r w:rsidR="00AF2E6E" w:rsidRPr="00CE2A51">
        <w:rPr>
          <w:rtl/>
        </w:rPr>
        <w:t>ک</w:t>
      </w:r>
      <w:r w:rsidRPr="00CE2A51">
        <w:rPr>
          <w:rtl/>
        </w:rPr>
        <w:t>ه آمده‌ام مردم چن</w:t>
      </w:r>
      <w:r w:rsidR="00AF2E6E" w:rsidRPr="00CE2A51">
        <w:rPr>
          <w:rtl/>
        </w:rPr>
        <w:t>ی</w:t>
      </w:r>
      <w:r w:rsidRPr="00CE2A51">
        <w:rPr>
          <w:rtl/>
        </w:rPr>
        <w:t>ن و چنان</w:t>
      </w:r>
      <w:r w:rsidR="000F71B7" w:rsidRPr="00CE2A51">
        <w:rPr>
          <w:rtl/>
        </w:rPr>
        <w:t xml:space="preserve"> می‌گویند</w:t>
      </w:r>
      <w:r w:rsidRPr="00CE2A51">
        <w:rPr>
          <w:rFonts w:hint="cs"/>
          <w:vertAlign w:val="superscript"/>
          <w:rtl/>
        </w:rPr>
        <w:t>(</w:t>
      </w:r>
      <w:r w:rsidRPr="00CE2A51">
        <w:rPr>
          <w:vertAlign w:val="superscript"/>
          <w:rtl/>
        </w:rPr>
        <w:footnoteReference w:id="60"/>
      </w:r>
      <w:r w:rsidRPr="00CE2A51">
        <w:rPr>
          <w:rFonts w:hint="cs"/>
          <w:vertAlign w:val="superscript"/>
          <w:rtl/>
        </w:rPr>
        <w:t>)</w:t>
      </w:r>
      <w:r w:rsidRPr="00CE2A51">
        <w:rPr>
          <w:rFonts w:hint="cs"/>
          <w:rtl/>
        </w:rPr>
        <w:t>.</w:t>
      </w:r>
    </w:p>
    <w:p w:rsidR="00C363C7" w:rsidRPr="00051EF9" w:rsidRDefault="00C363C7" w:rsidP="00C363C7">
      <w:pPr>
        <w:pStyle w:val="BlockText"/>
        <w:ind w:left="0" w:firstLine="284"/>
        <w:rPr>
          <w:rStyle w:val="Char9"/>
          <w:rtl/>
        </w:rPr>
      </w:pPr>
      <w:r w:rsidRPr="00051EF9">
        <w:rPr>
          <w:rStyle w:val="Char9"/>
          <w:rtl/>
        </w:rPr>
        <w:t>امام محب الد</w:t>
      </w:r>
      <w:r w:rsidR="00AF2E6E" w:rsidRPr="00051EF9">
        <w:rPr>
          <w:rStyle w:val="Char9"/>
          <w:rtl/>
        </w:rPr>
        <w:t>ی</w:t>
      </w:r>
      <w:r w:rsidRPr="00051EF9">
        <w:rPr>
          <w:rStyle w:val="Char9"/>
          <w:rtl/>
        </w:rPr>
        <w:t>ن خط</w:t>
      </w:r>
      <w:r w:rsidR="00AF2E6E" w:rsidRPr="00051EF9">
        <w:rPr>
          <w:rStyle w:val="Char9"/>
          <w:rtl/>
        </w:rPr>
        <w:t>ی</w:t>
      </w:r>
      <w:r w:rsidRPr="00051EF9">
        <w:rPr>
          <w:rStyle w:val="Char9"/>
          <w:rtl/>
        </w:rPr>
        <w:t>ب</w:t>
      </w:r>
      <w:r w:rsidR="00CE2A51">
        <w:rPr>
          <w:rStyle w:val="Char9"/>
          <w:rtl/>
        </w:rPr>
        <w:t xml:space="preserve"> می‌گوید</w:t>
      </w:r>
      <w:r w:rsidRPr="00051EF9">
        <w:rPr>
          <w:rStyle w:val="Char9"/>
          <w:rtl/>
        </w:rPr>
        <w:t xml:space="preserve"> </w:t>
      </w:r>
      <w:r w:rsidR="00AF2E6E" w:rsidRPr="00051EF9">
        <w:rPr>
          <w:rStyle w:val="Char9"/>
          <w:rtl/>
        </w:rPr>
        <w:t>ک</w:t>
      </w:r>
      <w:r w:rsidRPr="00051EF9">
        <w:rPr>
          <w:rStyle w:val="Char9"/>
          <w:rtl/>
        </w:rPr>
        <w:t>ه:</w:t>
      </w:r>
    </w:p>
    <w:p w:rsidR="00C363C7" w:rsidRPr="00CE2A51" w:rsidRDefault="00C363C7" w:rsidP="00CE2A51">
      <w:pPr>
        <w:pStyle w:val="a9"/>
        <w:rPr>
          <w:rtl/>
        </w:rPr>
      </w:pPr>
      <w:r w:rsidRPr="00FD35AF">
        <w:rPr>
          <w:rFonts w:ascii="Tahoma" w:hAnsi="Tahoma" w:cs="Tahoma"/>
          <w:rtl/>
          <w:lang w:bidi="ar-SA"/>
        </w:rPr>
        <w:t> </w:t>
      </w:r>
      <w:r w:rsidRPr="00CE2A51">
        <w:rPr>
          <w:rtl/>
        </w:rPr>
        <w:t>ا</w:t>
      </w:r>
      <w:r w:rsidR="00AF2E6E" w:rsidRPr="00CE2A51">
        <w:rPr>
          <w:rtl/>
        </w:rPr>
        <w:t>ی</w:t>
      </w:r>
      <w:r w:rsidRPr="00CE2A51">
        <w:rPr>
          <w:rtl/>
        </w:rPr>
        <w:t>ن متن تار</w:t>
      </w:r>
      <w:r w:rsidR="00AF2E6E" w:rsidRPr="00CE2A51">
        <w:rPr>
          <w:rtl/>
        </w:rPr>
        <w:t>ی</w:t>
      </w:r>
      <w:r w:rsidRPr="00CE2A51">
        <w:rPr>
          <w:rtl/>
        </w:rPr>
        <w:t>خى بس</w:t>
      </w:r>
      <w:r w:rsidR="00AF2E6E" w:rsidRPr="00CE2A51">
        <w:rPr>
          <w:rtl/>
        </w:rPr>
        <w:t>ی</w:t>
      </w:r>
      <w:r w:rsidRPr="00CE2A51">
        <w:rPr>
          <w:rtl/>
        </w:rPr>
        <w:t>ار مهمى براى تحد</w:t>
      </w:r>
      <w:r w:rsidR="00AF2E6E" w:rsidRPr="00CE2A51">
        <w:rPr>
          <w:rtl/>
        </w:rPr>
        <w:t>ی</w:t>
      </w:r>
      <w:r w:rsidRPr="00CE2A51">
        <w:rPr>
          <w:rtl/>
        </w:rPr>
        <w:t>د و</w:t>
      </w:r>
      <w:r w:rsidRPr="00CE2A51">
        <w:rPr>
          <w:rFonts w:hint="cs"/>
          <w:rtl/>
        </w:rPr>
        <w:t xml:space="preserve"> </w:t>
      </w:r>
      <w:r w:rsidRPr="00CE2A51">
        <w:rPr>
          <w:rtl/>
        </w:rPr>
        <w:t>مشخص</w:t>
      </w:r>
      <w:r w:rsidR="00CE2A51">
        <w:rPr>
          <w:rFonts w:hint="cs"/>
          <w:rtl/>
        </w:rPr>
        <w:t>‌</w:t>
      </w:r>
      <w:r w:rsidRPr="00CE2A51">
        <w:rPr>
          <w:rtl/>
        </w:rPr>
        <w:t>نمودن تغ</w:t>
      </w:r>
      <w:r w:rsidR="00AF2E6E" w:rsidRPr="00CE2A51">
        <w:rPr>
          <w:rtl/>
        </w:rPr>
        <w:t>یی</w:t>
      </w:r>
      <w:r w:rsidRPr="00CE2A51">
        <w:rPr>
          <w:rtl/>
        </w:rPr>
        <w:t>ر و</w:t>
      </w:r>
      <w:r w:rsidRPr="00CE2A51">
        <w:rPr>
          <w:rFonts w:hint="cs"/>
          <w:rtl/>
        </w:rPr>
        <w:t xml:space="preserve"> </w:t>
      </w:r>
      <w:r w:rsidRPr="00CE2A51">
        <w:rPr>
          <w:rtl/>
        </w:rPr>
        <w:t>تحول در مس</w:t>
      </w:r>
      <w:r w:rsidR="00AF2E6E" w:rsidRPr="00CE2A51">
        <w:rPr>
          <w:rtl/>
        </w:rPr>
        <w:t>ی</w:t>
      </w:r>
      <w:r w:rsidRPr="00CE2A51">
        <w:rPr>
          <w:rtl/>
        </w:rPr>
        <w:t>ر تش</w:t>
      </w:r>
      <w:r w:rsidR="00AF2E6E" w:rsidRPr="00CE2A51">
        <w:rPr>
          <w:rtl/>
        </w:rPr>
        <w:t>ی</w:t>
      </w:r>
      <w:r w:rsidRPr="00CE2A51">
        <w:rPr>
          <w:rtl/>
        </w:rPr>
        <w:t>ع</w:t>
      </w:r>
      <w:r w:rsidR="006D7D8D" w:rsidRPr="00CE2A51">
        <w:rPr>
          <w:rtl/>
        </w:rPr>
        <w:t xml:space="preserve"> می‌باشد</w:t>
      </w:r>
      <w:r w:rsidRPr="00CE2A51">
        <w:rPr>
          <w:rtl/>
        </w:rPr>
        <w:t>،</w:t>
      </w:r>
      <w:r w:rsidRPr="00CE2A51">
        <w:rPr>
          <w:rFonts w:hint="cs"/>
          <w:rtl/>
        </w:rPr>
        <w:t xml:space="preserve"> </w:t>
      </w:r>
      <w:r w:rsidRPr="00CE2A51">
        <w:rPr>
          <w:rtl/>
        </w:rPr>
        <w:t>چون ابواسحاق سب</w:t>
      </w:r>
      <w:r w:rsidR="00AF2E6E" w:rsidRPr="00CE2A51">
        <w:rPr>
          <w:rtl/>
        </w:rPr>
        <w:t>ی</w:t>
      </w:r>
      <w:r w:rsidRPr="00CE2A51">
        <w:rPr>
          <w:rtl/>
        </w:rPr>
        <w:t xml:space="preserve">عى </w:t>
      </w:r>
      <w:r w:rsidR="00AF2E6E" w:rsidRPr="00CE2A51">
        <w:rPr>
          <w:rtl/>
        </w:rPr>
        <w:t>ک</w:t>
      </w:r>
      <w:r w:rsidRPr="00CE2A51">
        <w:rPr>
          <w:rtl/>
        </w:rPr>
        <w:t>ه ش</w:t>
      </w:r>
      <w:r w:rsidR="00AF2E6E" w:rsidRPr="00CE2A51">
        <w:rPr>
          <w:rtl/>
        </w:rPr>
        <w:t>ی</w:t>
      </w:r>
      <w:r w:rsidRPr="00CE2A51">
        <w:rPr>
          <w:rtl/>
        </w:rPr>
        <w:t>خ و</w:t>
      </w:r>
      <w:r w:rsidRPr="00CE2A51">
        <w:rPr>
          <w:rFonts w:hint="cs"/>
          <w:rtl/>
        </w:rPr>
        <w:t xml:space="preserve"> </w:t>
      </w:r>
      <w:r w:rsidRPr="00CE2A51">
        <w:rPr>
          <w:rtl/>
        </w:rPr>
        <w:t xml:space="preserve">عالم </w:t>
      </w:r>
      <w:r w:rsidR="00AF2E6E" w:rsidRPr="00CE2A51">
        <w:rPr>
          <w:rtl/>
        </w:rPr>
        <w:t>ک</w:t>
      </w:r>
      <w:r w:rsidRPr="00CE2A51">
        <w:rPr>
          <w:rtl/>
        </w:rPr>
        <w:t>وفه بوده است، در زمان خلافت ام</w:t>
      </w:r>
      <w:r w:rsidR="00AF2E6E" w:rsidRPr="00CE2A51">
        <w:rPr>
          <w:rtl/>
        </w:rPr>
        <w:t>ی</w:t>
      </w:r>
      <w:r w:rsidRPr="00CE2A51">
        <w:rPr>
          <w:rtl/>
        </w:rPr>
        <w:t>رالمؤمن</w:t>
      </w:r>
      <w:r w:rsidR="00AF2E6E" w:rsidRPr="00CE2A51">
        <w:rPr>
          <w:rtl/>
        </w:rPr>
        <w:t>ی</w:t>
      </w:r>
      <w:r w:rsidRPr="00CE2A51">
        <w:rPr>
          <w:rtl/>
        </w:rPr>
        <w:t>ن عثمان و</w:t>
      </w:r>
      <w:r w:rsidRPr="00CE2A51">
        <w:rPr>
          <w:rFonts w:hint="cs"/>
          <w:rtl/>
        </w:rPr>
        <w:t xml:space="preserve"> </w:t>
      </w:r>
      <w:r w:rsidRPr="00CE2A51">
        <w:rPr>
          <w:rtl/>
        </w:rPr>
        <w:t>سه سال قبل از شهادتش متولد شده است و</w:t>
      </w:r>
      <w:r w:rsidRPr="00CE2A51">
        <w:rPr>
          <w:rFonts w:hint="cs"/>
          <w:rtl/>
        </w:rPr>
        <w:t xml:space="preserve"> </w:t>
      </w:r>
      <w:r w:rsidRPr="00CE2A51">
        <w:rPr>
          <w:rtl/>
        </w:rPr>
        <w:t>تاسال 127هـ مى</w:t>
      </w:r>
      <w:r w:rsidRPr="00CE2A51">
        <w:rPr>
          <w:rFonts w:hint="cs"/>
          <w:rtl/>
        </w:rPr>
        <w:t>‌</w:t>
      </w:r>
      <w:r w:rsidRPr="00CE2A51">
        <w:rPr>
          <w:rtl/>
        </w:rPr>
        <w:t>ز</w:t>
      </w:r>
      <w:r w:rsidR="00AF2E6E" w:rsidRPr="00CE2A51">
        <w:rPr>
          <w:rtl/>
        </w:rPr>
        <w:t>ی</w:t>
      </w:r>
      <w:r w:rsidRPr="00CE2A51">
        <w:rPr>
          <w:rtl/>
        </w:rPr>
        <w:t>سته است، و</w:t>
      </w:r>
      <w:r w:rsidRPr="00CE2A51">
        <w:rPr>
          <w:rFonts w:hint="cs"/>
          <w:rtl/>
        </w:rPr>
        <w:t xml:space="preserve"> </w:t>
      </w:r>
      <w:r w:rsidRPr="00CE2A51">
        <w:rPr>
          <w:rtl/>
        </w:rPr>
        <w:t>در زمان خلافت ام</w:t>
      </w:r>
      <w:r w:rsidR="00AF2E6E" w:rsidRPr="00CE2A51">
        <w:rPr>
          <w:rtl/>
        </w:rPr>
        <w:t>ی</w:t>
      </w:r>
      <w:r w:rsidRPr="00CE2A51">
        <w:rPr>
          <w:rtl/>
        </w:rPr>
        <w:t>رالمؤمن</w:t>
      </w:r>
      <w:r w:rsidR="00AF2E6E" w:rsidRPr="00CE2A51">
        <w:rPr>
          <w:rtl/>
        </w:rPr>
        <w:t>ی</w:t>
      </w:r>
      <w:r w:rsidRPr="00CE2A51">
        <w:rPr>
          <w:rtl/>
        </w:rPr>
        <w:t xml:space="preserve">ن على دوران </w:t>
      </w:r>
      <w:r w:rsidR="00AF2E6E" w:rsidRPr="00CE2A51">
        <w:rPr>
          <w:rtl/>
        </w:rPr>
        <w:t>ک</w:t>
      </w:r>
      <w:r w:rsidRPr="00CE2A51">
        <w:rPr>
          <w:rtl/>
        </w:rPr>
        <w:t>ود</w:t>
      </w:r>
      <w:r w:rsidR="00AF2E6E" w:rsidRPr="00CE2A51">
        <w:rPr>
          <w:rtl/>
        </w:rPr>
        <w:t>ک</w:t>
      </w:r>
      <w:r w:rsidRPr="00CE2A51">
        <w:rPr>
          <w:rtl/>
        </w:rPr>
        <w:t>ى را مى</w:t>
      </w:r>
      <w:r w:rsidRPr="00CE2A51">
        <w:rPr>
          <w:rFonts w:hint="cs"/>
          <w:rtl/>
        </w:rPr>
        <w:t>‌</w:t>
      </w:r>
      <w:r w:rsidRPr="00CE2A51">
        <w:rPr>
          <w:rtl/>
        </w:rPr>
        <w:t xml:space="preserve">گذرانده است </w:t>
      </w:r>
      <w:r w:rsidR="00AF2E6E" w:rsidRPr="00CE2A51">
        <w:rPr>
          <w:rtl/>
        </w:rPr>
        <w:t>ک</w:t>
      </w:r>
      <w:r w:rsidRPr="00CE2A51">
        <w:rPr>
          <w:rtl/>
        </w:rPr>
        <w:t>ه دربار</w:t>
      </w:r>
      <w:r w:rsidR="00835A14">
        <w:rPr>
          <w:rtl/>
        </w:rPr>
        <w:t>ۀ</w:t>
      </w:r>
      <w:r w:rsidRPr="00CE2A51">
        <w:rPr>
          <w:rtl/>
        </w:rPr>
        <w:t xml:space="preserve"> خودش</w:t>
      </w:r>
      <w:r w:rsidR="00CE2A51" w:rsidRPr="00CE2A51">
        <w:rPr>
          <w:rtl/>
        </w:rPr>
        <w:t xml:space="preserve"> می‌گوید</w:t>
      </w:r>
      <w:r w:rsidRPr="00CE2A51">
        <w:rPr>
          <w:rtl/>
        </w:rPr>
        <w:t>، پدرم مرا بلند نموده تا ا</w:t>
      </w:r>
      <w:r w:rsidR="00AF2E6E" w:rsidRPr="00CE2A51">
        <w:rPr>
          <w:rtl/>
        </w:rPr>
        <w:t>ی</w:t>
      </w:r>
      <w:r w:rsidRPr="00CE2A51">
        <w:rPr>
          <w:rtl/>
        </w:rPr>
        <w:t>ن</w:t>
      </w:r>
      <w:r w:rsidR="00AF2E6E" w:rsidRPr="00CE2A51">
        <w:rPr>
          <w:rtl/>
        </w:rPr>
        <w:t>ک</w:t>
      </w:r>
      <w:r w:rsidRPr="00CE2A51">
        <w:rPr>
          <w:rtl/>
        </w:rPr>
        <w:t>ه على بن ابى طالب را در حال خطبه خواندن م</w:t>
      </w:r>
      <w:r w:rsidR="00AF2E6E" w:rsidRPr="00CE2A51">
        <w:rPr>
          <w:rtl/>
        </w:rPr>
        <w:t>ی</w:t>
      </w:r>
      <w:r w:rsidRPr="00CE2A51">
        <w:rPr>
          <w:rtl/>
        </w:rPr>
        <w:t>د</w:t>
      </w:r>
      <w:r w:rsidR="00AF2E6E" w:rsidRPr="00CE2A51">
        <w:rPr>
          <w:rtl/>
        </w:rPr>
        <w:t>ی</w:t>
      </w:r>
      <w:r w:rsidRPr="00CE2A51">
        <w:rPr>
          <w:rtl/>
        </w:rPr>
        <w:t xml:space="preserve">دم </w:t>
      </w:r>
      <w:r w:rsidR="00AF2E6E" w:rsidRPr="00CE2A51">
        <w:rPr>
          <w:rtl/>
        </w:rPr>
        <w:t>ک</w:t>
      </w:r>
      <w:r w:rsidRPr="00CE2A51">
        <w:rPr>
          <w:rtl/>
        </w:rPr>
        <w:t>ه موى سر و</w:t>
      </w:r>
      <w:r w:rsidRPr="00CE2A51">
        <w:rPr>
          <w:rFonts w:hint="cs"/>
          <w:rtl/>
        </w:rPr>
        <w:t xml:space="preserve"> </w:t>
      </w:r>
      <w:r w:rsidRPr="00CE2A51">
        <w:rPr>
          <w:rtl/>
        </w:rPr>
        <w:t>ر</w:t>
      </w:r>
      <w:r w:rsidR="00AF2E6E" w:rsidRPr="00CE2A51">
        <w:rPr>
          <w:rtl/>
        </w:rPr>
        <w:t>ی</w:t>
      </w:r>
      <w:r w:rsidRPr="00CE2A51">
        <w:rPr>
          <w:rtl/>
        </w:rPr>
        <w:t>شش سف</w:t>
      </w:r>
      <w:r w:rsidR="00AF2E6E" w:rsidRPr="00CE2A51">
        <w:rPr>
          <w:rtl/>
        </w:rPr>
        <w:t>ی</w:t>
      </w:r>
      <w:r w:rsidRPr="00CE2A51">
        <w:rPr>
          <w:rtl/>
        </w:rPr>
        <w:t>د بود، و</w:t>
      </w:r>
      <w:r w:rsidRPr="00CE2A51">
        <w:rPr>
          <w:rFonts w:hint="cs"/>
          <w:rtl/>
        </w:rPr>
        <w:t xml:space="preserve"> </w:t>
      </w:r>
      <w:r w:rsidRPr="00CE2A51">
        <w:rPr>
          <w:rtl/>
        </w:rPr>
        <w:t>اگر بدان</w:t>
      </w:r>
      <w:r w:rsidR="00AF2E6E" w:rsidRPr="00CE2A51">
        <w:rPr>
          <w:rtl/>
        </w:rPr>
        <w:t>ی</w:t>
      </w:r>
      <w:r w:rsidRPr="00CE2A51">
        <w:rPr>
          <w:rtl/>
        </w:rPr>
        <w:t xml:space="preserve">م </w:t>
      </w:r>
      <w:r w:rsidR="00AF2E6E" w:rsidRPr="00CE2A51">
        <w:rPr>
          <w:rtl/>
        </w:rPr>
        <w:t>ک</w:t>
      </w:r>
      <w:r w:rsidRPr="00CE2A51">
        <w:rPr>
          <w:rtl/>
        </w:rPr>
        <w:t>ه او چه زمانى</w:t>
      </w:r>
      <w:r w:rsidR="000F71B7" w:rsidRPr="00CE2A51">
        <w:rPr>
          <w:rtl/>
        </w:rPr>
        <w:t xml:space="preserve"> </w:t>
      </w:r>
      <w:r w:rsidR="00AF2E6E" w:rsidRPr="00CE2A51">
        <w:rPr>
          <w:rtl/>
        </w:rPr>
        <w:t>ک</w:t>
      </w:r>
      <w:r w:rsidRPr="00CE2A51">
        <w:rPr>
          <w:rtl/>
        </w:rPr>
        <w:t>وفه را تر</w:t>
      </w:r>
      <w:r w:rsidR="00AF2E6E" w:rsidRPr="00CE2A51">
        <w:rPr>
          <w:rtl/>
        </w:rPr>
        <w:t>ک</w:t>
      </w:r>
      <w:r w:rsidRPr="00CE2A51">
        <w:rPr>
          <w:rtl/>
        </w:rPr>
        <w:t xml:space="preserve"> نموده و</w:t>
      </w:r>
      <w:r w:rsidRPr="00CE2A51">
        <w:rPr>
          <w:rFonts w:hint="cs"/>
          <w:rtl/>
        </w:rPr>
        <w:t xml:space="preserve"> </w:t>
      </w:r>
      <w:r w:rsidR="00AF2E6E" w:rsidRPr="00CE2A51">
        <w:rPr>
          <w:rtl/>
        </w:rPr>
        <w:t>ک</w:t>
      </w:r>
      <w:r w:rsidRPr="00CE2A51">
        <w:rPr>
          <w:rtl/>
        </w:rPr>
        <w:t>ى دوباره بدانجا بازگشته است، به شناخت زمانى دست مى</w:t>
      </w:r>
      <w:r w:rsidRPr="00CE2A51">
        <w:rPr>
          <w:rFonts w:hint="cs"/>
          <w:rtl/>
        </w:rPr>
        <w:t>‌</w:t>
      </w:r>
      <w:r w:rsidR="00AF2E6E" w:rsidRPr="00CE2A51">
        <w:rPr>
          <w:rtl/>
        </w:rPr>
        <w:t>ی</w:t>
      </w:r>
      <w:r w:rsidRPr="00CE2A51">
        <w:rPr>
          <w:rtl/>
        </w:rPr>
        <w:t>اب</w:t>
      </w:r>
      <w:r w:rsidR="00AF2E6E" w:rsidRPr="00CE2A51">
        <w:rPr>
          <w:rtl/>
        </w:rPr>
        <w:t>ی</w:t>
      </w:r>
      <w:r w:rsidRPr="00CE2A51">
        <w:rPr>
          <w:rtl/>
        </w:rPr>
        <w:t xml:space="preserve">م </w:t>
      </w:r>
      <w:r w:rsidR="00AF2E6E" w:rsidRPr="00CE2A51">
        <w:rPr>
          <w:rtl/>
        </w:rPr>
        <w:t>ک</w:t>
      </w:r>
      <w:r w:rsidRPr="00CE2A51">
        <w:rPr>
          <w:rtl/>
        </w:rPr>
        <w:t xml:space="preserve">ه اهل </w:t>
      </w:r>
      <w:r w:rsidR="00AF2E6E" w:rsidRPr="00CE2A51">
        <w:rPr>
          <w:rtl/>
        </w:rPr>
        <w:t>ک</w:t>
      </w:r>
      <w:r w:rsidRPr="00CE2A51">
        <w:rPr>
          <w:rtl/>
        </w:rPr>
        <w:t>وفه ش</w:t>
      </w:r>
      <w:r w:rsidR="00AF2E6E" w:rsidRPr="00CE2A51">
        <w:rPr>
          <w:rtl/>
        </w:rPr>
        <w:t>ی</w:t>
      </w:r>
      <w:r w:rsidRPr="00CE2A51">
        <w:rPr>
          <w:rtl/>
        </w:rPr>
        <w:t>ع</w:t>
      </w:r>
      <w:r w:rsidR="00835A14">
        <w:rPr>
          <w:rtl/>
        </w:rPr>
        <w:t>ۀ</w:t>
      </w:r>
      <w:r w:rsidRPr="00CE2A51">
        <w:rPr>
          <w:rtl/>
        </w:rPr>
        <w:t xml:space="preserve"> علوى بوده و</w:t>
      </w:r>
      <w:r w:rsidRPr="00CE2A51">
        <w:rPr>
          <w:rFonts w:hint="cs"/>
          <w:rtl/>
        </w:rPr>
        <w:t xml:space="preserve"> </w:t>
      </w:r>
      <w:r w:rsidRPr="00CE2A51">
        <w:rPr>
          <w:rtl/>
        </w:rPr>
        <w:t>رأى آنها رأى امام شان در تفض</w:t>
      </w:r>
      <w:r w:rsidR="00AF2E6E" w:rsidRPr="00CE2A51">
        <w:rPr>
          <w:rtl/>
        </w:rPr>
        <w:t>ی</w:t>
      </w:r>
      <w:r w:rsidRPr="00CE2A51">
        <w:rPr>
          <w:rtl/>
        </w:rPr>
        <w:t>ل ابوب</w:t>
      </w:r>
      <w:r w:rsidR="00AF2E6E" w:rsidRPr="00CE2A51">
        <w:rPr>
          <w:rtl/>
        </w:rPr>
        <w:t>ک</w:t>
      </w:r>
      <w:r w:rsidRPr="00CE2A51">
        <w:rPr>
          <w:rtl/>
        </w:rPr>
        <w:t>ر و</w:t>
      </w:r>
      <w:r w:rsidRPr="00CE2A51">
        <w:rPr>
          <w:rFonts w:hint="cs"/>
          <w:rtl/>
        </w:rPr>
        <w:t xml:space="preserve"> </w:t>
      </w:r>
      <w:r w:rsidRPr="00CE2A51">
        <w:rPr>
          <w:rtl/>
        </w:rPr>
        <w:t>عمر بر او بوده است، و</w:t>
      </w:r>
      <w:r w:rsidRPr="00CE2A51">
        <w:rPr>
          <w:rFonts w:hint="cs"/>
          <w:rtl/>
        </w:rPr>
        <w:t xml:space="preserve"> </w:t>
      </w:r>
      <w:r w:rsidRPr="00CE2A51">
        <w:rPr>
          <w:rtl/>
        </w:rPr>
        <w:t>چه وقت از راه امام خود ب</w:t>
      </w:r>
      <w:r w:rsidR="00AF2E6E" w:rsidRPr="00CE2A51">
        <w:rPr>
          <w:rtl/>
        </w:rPr>
        <w:t>ی</w:t>
      </w:r>
      <w:r w:rsidRPr="00CE2A51">
        <w:rPr>
          <w:rtl/>
        </w:rPr>
        <w:t>رون رفته و</w:t>
      </w:r>
      <w:r w:rsidRPr="00CE2A51">
        <w:rPr>
          <w:rFonts w:hint="cs"/>
          <w:rtl/>
        </w:rPr>
        <w:t xml:space="preserve"> </w:t>
      </w:r>
      <w:r w:rsidRPr="00CE2A51">
        <w:rPr>
          <w:rtl/>
        </w:rPr>
        <w:t>مخالفت آراء او نموده</w:t>
      </w:r>
      <w:r w:rsidR="006D7D8D" w:rsidRPr="00CE2A51">
        <w:rPr>
          <w:rtl/>
        </w:rPr>
        <w:t>‌اند؟</w:t>
      </w:r>
      <w:r w:rsidRPr="00CE2A51">
        <w:rPr>
          <w:rtl/>
        </w:rPr>
        <w:t xml:space="preserve"> چون على بربالاى منبر </w:t>
      </w:r>
      <w:r w:rsidR="00AF2E6E" w:rsidRPr="00CE2A51">
        <w:rPr>
          <w:rtl/>
        </w:rPr>
        <w:t>ک</w:t>
      </w:r>
      <w:r w:rsidRPr="00CE2A51">
        <w:rPr>
          <w:rtl/>
        </w:rPr>
        <w:t>وفه أفضل</w:t>
      </w:r>
      <w:r w:rsidR="00AF2E6E" w:rsidRPr="00CE2A51">
        <w:rPr>
          <w:rtl/>
        </w:rPr>
        <w:t>ی</w:t>
      </w:r>
      <w:r w:rsidRPr="00CE2A51">
        <w:rPr>
          <w:rtl/>
        </w:rPr>
        <w:t xml:space="preserve">ت دو </w:t>
      </w:r>
      <w:r w:rsidR="00AF2E6E" w:rsidRPr="00CE2A51">
        <w:rPr>
          <w:rtl/>
        </w:rPr>
        <w:t>ی</w:t>
      </w:r>
      <w:r w:rsidRPr="00CE2A51">
        <w:rPr>
          <w:rtl/>
        </w:rPr>
        <w:t xml:space="preserve">ار رسول خدا </w:t>
      </w:r>
      <w:r w:rsidRPr="00FD35AF">
        <w:rPr>
          <w:rFonts w:ascii="Tahoma" w:hAnsi="Tahoma" w:cs="CTraditional Arabic" w:hint="cs"/>
          <w:rtl/>
          <w:lang w:bidi="ar-AE"/>
        </w:rPr>
        <w:t>ص</w:t>
      </w:r>
      <w:r w:rsidRPr="00CE2A51">
        <w:rPr>
          <w:rFonts w:hint="cs"/>
          <w:rtl/>
        </w:rPr>
        <w:t xml:space="preserve"> </w:t>
      </w:r>
      <w:r w:rsidRPr="00CE2A51">
        <w:rPr>
          <w:rtl/>
        </w:rPr>
        <w:t>را و</w:t>
      </w:r>
      <w:r w:rsidRPr="00CE2A51">
        <w:rPr>
          <w:rFonts w:hint="cs"/>
          <w:rtl/>
        </w:rPr>
        <w:t xml:space="preserve"> </w:t>
      </w:r>
      <w:r w:rsidRPr="00CE2A51">
        <w:rPr>
          <w:rtl/>
        </w:rPr>
        <w:t>دو وز</w:t>
      </w:r>
      <w:r w:rsidR="00AF2E6E" w:rsidRPr="00CE2A51">
        <w:rPr>
          <w:rtl/>
        </w:rPr>
        <w:t>ی</w:t>
      </w:r>
      <w:r w:rsidRPr="00CE2A51">
        <w:rPr>
          <w:rtl/>
        </w:rPr>
        <w:t>ر و</w:t>
      </w:r>
      <w:r w:rsidRPr="00CE2A51">
        <w:rPr>
          <w:rFonts w:hint="cs"/>
          <w:rtl/>
        </w:rPr>
        <w:t xml:space="preserve"> </w:t>
      </w:r>
      <w:r w:rsidRPr="00CE2A51">
        <w:rPr>
          <w:rtl/>
        </w:rPr>
        <w:t>دوخل</w:t>
      </w:r>
      <w:r w:rsidR="00AF2E6E" w:rsidRPr="00CE2A51">
        <w:rPr>
          <w:rtl/>
        </w:rPr>
        <w:t>ی</w:t>
      </w:r>
      <w:r w:rsidRPr="00CE2A51">
        <w:rPr>
          <w:rtl/>
        </w:rPr>
        <w:t>فه</w:t>
      </w:r>
      <w:r w:rsidRPr="00CE2A51">
        <w:rPr>
          <w:rFonts w:hint="cs"/>
          <w:rtl/>
        </w:rPr>
        <w:t>‌</w:t>
      </w:r>
      <w:r w:rsidR="00AF2E6E" w:rsidRPr="00CE2A51">
        <w:rPr>
          <w:rFonts w:hint="cs"/>
          <w:rtl/>
        </w:rPr>
        <w:t>ی</w:t>
      </w:r>
      <w:r w:rsidRPr="00CE2A51">
        <w:rPr>
          <w:rtl/>
        </w:rPr>
        <w:t xml:space="preserve"> او</w:t>
      </w:r>
      <w:r w:rsidRPr="00CE2A51">
        <w:rPr>
          <w:rFonts w:hint="cs"/>
          <w:rtl/>
        </w:rPr>
        <w:t xml:space="preserve"> </w:t>
      </w:r>
      <w:r w:rsidRPr="00CE2A51">
        <w:rPr>
          <w:rtl/>
        </w:rPr>
        <w:t>را بارها اعلام نموده است.</w:t>
      </w:r>
      <w:r w:rsidRPr="00CE2A51">
        <w:rPr>
          <w:rFonts w:hint="cs"/>
          <w:rtl/>
        </w:rPr>
        <w:t xml:space="preserve"> </w:t>
      </w:r>
      <w:r w:rsidRPr="00CE2A51">
        <w:rPr>
          <w:rtl/>
        </w:rPr>
        <w:t>و</w:t>
      </w:r>
      <w:r w:rsidRPr="00CE2A51">
        <w:rPr>
          <w:rFonts w:hint="cs"/>
          <w:rtl/>
        </w:rPr>
        <w:t xml:space="preserve"> </w:t>
      </w:r>
      <w:r w:rsidRPr="00CE2A51">
        <w:rPr>
          <w:rtl/>
        </w:rPr>
        <w:t>ل</w:t>
      </w:r>
      <w:r w:rsidR="00AF2E6E" w:rsidRPr="00CE2A51">
        <w:rPr>
          <w:rtl/>
        </w:rPr>
        <w:t>ی</w:t>
      </w:r>
      <w:r w:rsidRPr="00CE2A51">
        <w:rPr>
          <w:rtl/>
        </w:rPr>
        <w:t>ث بن ابراه</w:t>
      </w:r>
      <w:r w:rsidR="00AF2E6E" w:rsidRPr="00CE2A51">
        <w:rPr>
          <w:rtl/>
        </w:rPr>
        <w:t>ی</w:t>
      </w:r>
      <w:r w:rsidRPr="00CE2A51">
        <w:rPr>
          <w:rtl/>
        </w:rPr>
        <w:t>م گو</w:t>
      </w:r>
      <w:r w:rsidR="00AF2E6E" w:rsidRPr="00CE2A51">
        <w:rPr>
          <w:rtl/>
        </w:rPr>
        <w:t>ی</w:t>
      </w:r>
      <w:r w:rsidRPr="00CE2A51">
        <w:rPr>
          <w:rtl/>
        </w:rPr>
        <w:t xml:space="preserve">د </w:t>
      </w:r>
      <w:r w:rsidR="00AF2E6E" w:rsidRPr="00CE2A51">
        <w:rPr>
          <w:rtl/>
        </w:rPr>
        <w:t>ک</w:t>
      </w:r>
      <w:r w:rsidRPr="00CE2A51">
        <w:rPr>
          <w:rtl/>
        </w:rPr>
        <w:t>ه</w:t>
      </w:r>
      <w:r w:rsidRPr="00CE2A51">
        <w:rPr>
          <w:rFonts w:hint="cs"/>
          <w:rtl/>
        </w:rPr>
        <w:t>:</w:t>
      </w:r>
      <w:r w:rsidRPr="00CE2A51">
        <w:rPr>
          <w:rtl/>
        </w:rPr>
        <w:t xml:space="preserve"> من ش</w:t>
      </w:r>
      <w:r w:rsidR="00AF2E6E" w:rsidRPr="00CE2A51">
        <w:rPr>
          <w:rtl/>
        </w:rPr>
        <w:t>ی</w:t>
      </w:r>
      <w:r w:rsidRPr="00CE2A51">
        <w:rPr>
          <w:rtl/>
        </w:rPr>
        <w:t>ع</w:t>
      </w:r>
      <w:r w:rsidR="00AF2E6E" w:rsidRPr="00CE2A51">
        <w:rPr>
          <w:rtl/>
        </w:rPr>
        <w:t>ی</w:t>
      </w:r>
      <w:r w:rsidRPr="00CE2A51">
        <w:rPr>
          <w:rtl/>
        </w:rPr>
        <w:t>ان اول</w:t>
      </w:r>
      <w:r w:rsidR="00AF2E6E" w:rsidRPr="00CE2A51">
        <w:rPr>
          <w:rtl/>
        </w:rPr>
        <w:t>ی</w:t>
      </w:r>
      <w:r w:rsidRPr="00CE2A51">
        <w:rPr>
          <w:rtl/>
        </w:rPr>
        <w:t>ه را د</w:t>
      </w:r>
      <w:r w:rsidR="00AF2E6E" w:rsidRPr="00CE2A51">
        <w:rPr>
          <w:rtl/>
        </w:rPr>
        <w:t>ی</w:t>
      </w:r>
      <w:r w:rsidRPr="00CE2A51">
        <w:rPr>
          <w:rtl/>
        </w:rPr>
        <w:t>ده</w:t>
      </w:r>
      <w:r w:rsidRPr="00CE2A51">
        <w:rPr>
          <w:rFonts w:hint="cs"/>
          <w:rtl/>
        </w:rPr>
        <w:t>‌</w:t>
      </w:r>
      <w:r w:rsidRPr="00CE2A51">
        <w:rPr>
          <w:rtl/>
        </w:rPr>
        <w:t>ام و</w:t>
      </w:r>
      <w:r w:rsidRPr="00CE2A51">
        <w:rPr>
          <w:rFonts w:hint="cs"/>
          <w:rtl/>
        </w:rPr>
        <w:t xml:space="preserve"> </w:t>
      </w:r>
      <w:r w:rsidRPr="00CE2A51">
        <w:rPr>
          <w:rtl/>
        </w:rPr>
        <w:t>به ه</w:t>
      </w:r>
      <w:r w:rsidR="00AF2E6E" w:rsidRPr="00CE2A51">
        <w:rPr>
          <w:rtl/>
        </w:rPr>
        <w:t>ی</w:t>
      </w:r>
      <w:r w:rsidRPr="00CE2A51">
        <w:rPr>
          <w:rtl/>
        </w:rPr>
        <w:t>چ وجه على را بر ابوب</w:t>
      </w:r>
      <w:r w:rsidR="00AF2E6E" w:rsidRPr="00CE2A51">
        <w:rPr>
          <w:rtl/>
        </w:rPr>
        <w:t>ک</w:t>
      </w:r>
      <w:r w:rsidRPr="00CE2A51">
        <w:rPr>
          <w:rtl/>
        </w:rPr>
        <w:t>ر و</w:t>
      </w:r>
      <w:r w:rsidRPr="00CE2A51">
        <w:rPr>
          <w:rFonts w:hint="cs"/>
          <w:rtl/>
        </w:rPr>
        <w:t xml:space="preserve"> </w:t>
      </w:r>
      <w:r w:rsidRPr="00CE2A51">
        <w:rPr>
          <w:rtl/>
        </w:rPr>
        <w:t>عمر ترج</w:t>
      </w:r>
      <w:r w:rsidR="00AF2E6E" w:rsidRPr="00CE2A51">
        <w:rPr>
          <w:rtl/>
        </w:rPr>
        <w:t>ی</w:t>
      </w:r>
      <w:r w:rsidRPr="00CE2A51">
        <w:rPr>
          <w:rtl/>
        </w:rPr>
        <w:t>ح نمى</w:t>
      </w:r>
      <w:r w:rsidRPr="00CE2A51">
        <w:rPr>
          <w:rFonts w:hint="cs"/>
          <w:rtl/>
        </w:rPr>
        <w:t>‌</w:t>
      </w:r>
      <w:r w:rsidRPr="00CE2A51">
        <w:rPr>
          <w:rtl/>
        </w:rPr>
        <w:t xml:space="preserve">دادند. </w:t>
      </w:r>
    </w:p>
    <w:p w:rsidR="00C363C7" w:rsidRPr="00CE2A51" w:rsidRDefault="00C363C7" w:rsidP="00CE2A51">
      <w:pPr>
        <w:pStyle w:val="a9"/>
        <w:rPr>
          <w:rtl/>
        </w:rPr>
      </w:pPr>
      <w:r w:rsidRPr="00CE2A51">
        <w:rPr>
          <w:rtl/>
        </w:rPr>
        <w:t>ل</w:t>
      </w:r>
      <w:r w:rsidR="00AF2E6E" w:rsidRPr="00CE2A51">
        <w:rPr>
          <w:rtl/>
        </w:rPr>
        <w:t>یک</w:t>
      </w:r>
      <w:r w:rsidRPr="00CE2A51">
        <w:rPr>
          <w:rtl/>
        </w:rPr>
        <w:t>ن تش</w:t>
      </w:r>
      <w:r w:rsidR="00AF2E6E" w:rsidRPr="00CE2A51">
        <w:rPr>
          <w:rtl/>
        </w:rPr>
        <w:t>ی</w:t>
      </w:r>
      <w:r w:rsidRPr="00CE2A51">
        <w:rPr>
          <w:rtl/>
        </w:rPr>
        <w:t>ع با ا</w:t>
      </w:r>
      <w:r w:rsidR="00AF2E6E" w:rsidRPr="00CE2A51">
        <w:rPr>
          <w:rtl/>
        </w:rPr>
        <w:t>ی</w:t>
      </w:r>
      <w:r w:rsidRPr="00CE2A51">
        <w:rPr>
          <w:rtl/>
        </w:rPr>
        <w:t>ن تفاوت و</w:t>
      </w:r>
      <w:r w:rsidRPr="00CE2A51">
        <w:rPr>
          <w:rFonts w:hint="cs"/>
          <w:rtl/>
        </w:rPr>
        <w:t xml:space="preserve"> </w:t>
      </w:r>
      <w:r w:rsidRPr="00CE2A51">
        <w:rPr>
          <w:rtl/>
        </w:rPr>
        <w:t>سلامت و</w:t>
      </w:r>
      <w:r w:rsidRPr="00CE2A51">
        <w:rPr>
          <w:rFonts w:hint="cs"/>
          <w:rtl/>
        </w:rPr>
        <w:t xml:space="preserve"> </w:t>
      </w:r>
      <w:r w:rsidRPr="00CE2A51">
        <w:rPr>
          <w:rtl/>
        </w:rPr>
        <w:t>بى آلا</w:t>
      </w:r>
      <w:r w:rsidR="00AF2E6E" w:rsidRPr="00CE2A51">
        <w:rPr>
          <w:rtl/>
        </w:rPr>
        <w:t>ی</w:t>
      </w:r>
      <w:r w:rsidRPr="00CE2A51">
        <w:rPr>
          <w:rtl/>
        </w:rPr>
        <w:t>شى خود باقى نماند، بل</w:t>
      </w:r>
      <w:r w:rsidR="00AF2E6E" w:rsidRPr="00CE2A51">
        <w:rPr>
          <w:rtl/>
        </w:rPr>
        <w:t>ک</w:t>
      </w:r>
      <w:r w:rsidRPr="00CE2A51">
        <w:rPr>
          <w:rtl/>
        </w:rPr>
        <w:t>ه مبدأ تش</w:t>
      </w:r>
      <w:r w:rsidR="00AF2E6E" w:rsidRPr="00CE2A51">
        <w:rPr>
          <w:rtl/>
        </w:rPr>
        <w:t>ی</w:t>
      </w:r>
      <w:r w:rsidRPr="00CE2A51">
        <w:rPr>
          <w:rtl/>
        </w:rPr>
        <w:t>ع ب</w:t>
      </w:r>
      <w:r w:rsidR="00AF2E6E" w:rsidRPr="00CE2A51">
        <w:rPr>
          <w:rtl/>
        </w:rPr>
        <w:t>ک</w:t>
      </w:r>
      <w:r w:rsidRPr="00CE2A51">
        <w:rPr>
          <w:rtl/>
        </w:rPr>
        <w:t>لى متحول شد و</w:t>
      </w:r>
      <w:r w:rsidRPr="00CE2A51">
        <w:rPr>
          <w:rFonts w:hint="cs"/>
          <w:rtl/>
        </w:rPr>
        <w:t xml:space="preserve"> </w:t>
      </w:r>
      <w:r w:rsidRPr="00CE2A51">
        <w:rPr>
          <w:rtl/>
        </w:rPr>
        <w:t>ش</w:t>
      </w:r>
      <w:r w:rsidR="00AF2E6E" w:rsidRPr="00CE2A51">
        <w:rPr>
          <w:rtl/>
        </w:rPr>
        <w:t>ی</w:t>
      </w:r>
      <w:r w:rsidRPr="00CE2A51">
        <w:rPr>
          <w:rtl/>
        </w:rPr>
        <w:t>عه ش</w:t>
      </w:r>
      <w:r w:rsidR="00AF2E6E" w:rsidRPr="00CE2A51">
        <w:rPr>
          <w:rtl/>
        </w:rPr>
        <w:t>ی</w:t>
      </w:r>
      <w:r w:rsidRPr="00CE2A51">
        <w:rPr>
          <w:rtl/>
        </w:rPr>
        <w:t>عه</w:t>
      </w:r>
      <w:r w:rsidRPr="00CE2A51">
        <w:rPr>
          <w:rFonts w:hint="cs"/>
          <w:rtl/>
        </w:rPr>
        <w:t>‌</w:t>
      </w:r>
      <w:r w:rsidRPr="00CE2A51">
        <w:rPr>
          <w:rtl/>
        </w:rPr>
        <w:t>ها گشت و</w:t>
      </w:r>
      <w:r w:rsidRPr="00CE2A51">
        <w:rPr>
          <w:rFonts w:hint="cs"/>
          <w:rtl/>
        </w:rPr>
        <w:t xml:space="preserve"> </w:t>
      </w:r>
      <w:r w:rsidRPr="00CE2A51">
        <w:rPr>
          <w:rtl/>
        </w:rPr>
        <w:t>خود تش</w:t>
      </w:r>
      <w:r w:rsidR="00AF2E6E" w:rsidRPr="00CE2A51">
        <w:rPr>
          <w:rtl/>
        </w:rPr>
        <w:t>ی</w:t>
      </w:r>
      <w:r w:rsidRPr="00CE2A51">
        <w:rPr>
          <w:rtl/>
        </w:rPr>
        <w:t>ع بهانه و</w:t>
      </w:r>
      <w:r w:rsidRPr="00CE2A51">
        <w:rPr>
          <w:rFonts w:hint="cs"/>
          <w:rtl/>
        </w:rPr>
        <w:t xml:space="preserve"> </w:t>
      </w:r>
      <w:r w:rsidRPr="00CE2A51">
        <w:rPr>
          <w:rtl/>
        </w:rPr>
        <w:t>پرده</w:t>
      </w:r>
      <w:r w:rsidRPr="00CE2A51">
        <w:rPr>
          <w:rFonts w:hint="cs"/>
          <w:rtl/>
        </w:rPr>
        <w:t>‌</w:t>
      </w:r>
      <w:r w:rsidRPr="00CE2A51">
        <w:rPr>
          <w:rtl/>
        </w:rPr>
        <w:t>اى شد براى هر</w:t>
      </w:r>
      <w:r w:rsidR="00AF2E6E" w:rsidRPr="00CE2A51">
        <w:rPr>
          <w:rtl/>
        </w:rPr>
        <w:t>ک</w:t>
      </w:r>
      <w:r w:rsidRPr="00CE2A51">
        <w:rPr>
          <w:rtl/>
        </w:rPr>
        <w:t xml:space="preserve">سى </w:t>
      </w:r>
      <w:r w:rsidR="00AF2E6E" w:rsidRPr="00CE2A51">
        <w:rPr>
          <w:rtl/>
        </w:rPr>
        <w:t>ک</w:t>
      </w:r>
      <w:r w:rsidRPr="00CE2A51">
        <w:rPr>
          <w:rtl/>
        </w:rPr>
        <w:t xml:space="preserve">ه در صدد </w:t>
      </w:r>
      <w:r w:rsidR="00AF2E6E" w:rsidRPr="00CE2A51">
        <w:rPr>
          <w:rtl/>
        </w:rPr>
        <w:t>کی</w:t>
      </w:r>
      <w:r w:rsidRPr="00CE2A51">
        <w:rPr>
          <w:rtl/>
        </w:rPr>
        <w:t>د و</w:t>
      </w:r>
      <w:r w:rsidRPr="00CE2A51">
        <w:rPr>
          <w:rFonts w:hint="cs"/>
          <w:rtl/>
        </w:rPr>
        <w:t xml:space="preserve"> </w:t>
      </w:r>
      <w:r w:rsidRPr="00CE2A51">
        <w:rPr>
          <w:rtl/>
        </w:rPr>
        <w:t>م</w:t>
      </w:r>
      <w:r w:rsidR="00AF2E6E" w:rsidRPr="00CE2A51">
        <w:rPr>
          <w:rtl/>
        </w:rPr>
        <w:t>ک</w:t>
      </w:r>
      <w:r w:rsidRPr="00CE2A51">
        <w:rPr>
          <w:rtl/>
        </w:rPr>
        <w:t>ر و</w:t>
      </w:r>
      <w:r w:rsidRPr="00CE2A51">
        <w:rPr>
          <w:rFonts w:hint="cs"/>
          <w:rtl/>
        </w:rPr>
        <w:t xml:space="preserve"> </w:t>
      </w:r>
      <w:r w:rsidRPr="00CE2A51">
        <w:rPr>
          <w:rtl/>
        </w:rPr>
        <w:t>توطئه برعل</w:t>
      </w:r>
      <w:r w:rsidR="00AF2E6E" w:rsidRPr="00CE2A51">
        <w:rPr>
          <w:rtl/>
        </w:rPr>
        <w:t>ی</w:t>
      </w:r>
      <w:r w:rsidRPr="00CE2A51">
        <w:rPr>
          <w:rtl/>
        </w:rPr>
        <w:t>ه اسلام و</w:t>
      </w:r>
      <w:r w:rsidRPr="00CE2A51">
        <w:rPr>
          <w:rFonts w:hint="cs"/>
          <w:rtl/>
        </w:rPr>
        <w:t xml:space="preserve"> </w:t>
      </w:r>
      <w:r w:rsidRPr="00CE2A51">
        <w:rPr>
          <w:rtl/>
        </w:rPr>
        <w:t>مسلم</w:t>
      </w:r>
      <w:r w:rsidR="00AF2E6E" w:rsidRPr="00CE2A51">
        <w:rPr>
          <w:rtl/>
        </w:rPr>
        <w:t>ی</w:t>
      </w:r>
      <w:r w:rsidRPr="00CE2A51">
        <w:rPr>
          <w:rtl/>
        </w:rPr>
        <w:t>ن م</w:t>
      </w:r>
      <w:r w:rsidR="00AF2E6E" w:rsidRPr="00CE2A51">
        <w:rPr>
          <w:rtl/>
        </w:rPr>
        <w:t>ی</w:t>
      </w:r>
      <w:r w:rsidRPr="00CE2A51">
        <w:rPr>
          <w:rtl/>
        </w:rPr>
        <w:t>شد، و</w:t>
      </w:r>
      <w:r w:rsidRPr="00CE2A51">
        <w:rPr>
          <w:rFonts w:hint="cs"/>
          <w:rtl/>
        </w:rPr>
        <w:t xml:space="preserve"> </w:t>
      </w:r>
      <w:r w:rsidRPr="00CE2A51">
        <w:rPr>
          <w:rtl/>
        </w:rPr>
        <w:t xml:space="preserve">لهذا بعضى از ائمه </w:t>
      </w:r>
      <w:r w:rsidR="00AF2E6E" w:rsidRPr="00CE2A51">
        <w:rPr>
          <w:rtl/>
        </w:rPr>
        <w:t>ک</w:t>
      </w:r>
      <w:r w:rsidRPr="00CE2A51">
        <w:rPr>
          <w:rtl/>
        </w:rPr>
        <w:t xml:space="preserve">سانى را </w:t>
      </w:r>
      <w:r w:rsidR="00AF2E6E" w:rsidRPr="00CE2A51">
        <w:rPr>
          <w:rtl/>
        </w:rPr>
        <w:t>ک</w:t>
      </w:r>
      <w:r w:rsidRPr="00CE2A51">
        <w:rPr>
          <w:rtl/>
        </w:rPr>
        <w:t>ه از ش</w:t>
      </w:r>
      <w:r w:rsidR="00AF2E6E" w:rsidRPr="00CE2A51">
        <w:rPr>
          <w:rtl/>
        </w:rPr>
        <w:t>ی</w:t>
      </w:r>
      <w:r w:rsidRPr="00CE2A51">
        <w:rPr>
          <w:rtl/>
        </w:rPr>
        <w:t>خ</w:t>
      </w:r>
      <w:r w:rsidR="00AF2E6E" w:rsidRPr="00CE2A51">
        <w:rPr>
          <w:rtl/>
        </w:rPr>
        <w:t>ی</w:t>
      </w:r>
      <w:r w:rsidRPr="00CE2A51">
        <w:rPr>
          <w:rtl/>
        </w:rPr>
        <w:t>ن بدگو</w:t>
      </w:r>
      <w:r w:rsidR="00AF2E6E" w:rsidRPr="00CE2A51">
        <w:rPr>
          <w:rtl/>
        </w:rPr>
        <w:t>ی</w:t>
      </w:r>
      <w:r w:rsidRPr="00CE2A51">
        <w:rPr>
          <w:rtl/>
        </w:rPr>
        <w:t xml:space="preserve">ى </w:t>
      </w:r>
      <w:r w:rsidR="00AF2E6E" w:rsidRPr="00CE2A51">
        <w:rPr>
          <w:rtl/>
        </w:rPr>
        <w:t>ک</w:t>
      </w:r>
      <w:r w:rsidRPr="00CE2A51">
        <w:rPr>
          <w:rtl/>
        </w:rPr>
        <w:t>نند ش</w:t>
      </w:r>
      <w:r w:rsidR="00AF2E6E" w:rsidRPr="00CE2A51">
        <w:rPr>
          <w:rtl/>
        </w:rPr>
        <w:t>ی</w:t>
      </w:r>
      <w:r w:rsidRPr="00CE2A51">
        <w:rPr>
          <w:rtl/>
        </w:rPr>
        <w:t>عه ننام</w:t>
      </w:r>
      <w:r w:rsidR="00AF2E6E" w:rsidRPr="00CE2A51">
        <w:rPr>
          <w:rtl/>
        </w:rPr>
        <w:t>ی</w:t>
      </w:r>
      <w:r w:rsidRPr="00CE2A51">
        <w:rPr>
          <w:rtl/>
        </w:rPr>
        <w:t>ده و</w:t>
      </w:r>
      <w:r w:rsidRPr="00CE2A51">
        <w:rPr>
          <w:rFonts w:hint="cs"/>
          <w:rtl/>
        </w:rPr>
        <w:t xml:space="preserve"> </w:t>
      </w:r>
      <w:r w:rsidRPr="00CE2A51">
        <w:rPr>
          <w:rtl/>
        </w:rPr>
        <w:t>آنها</w:t>
      </w:r>
      <w:r w:rsidRPr="00CE2A51">
        <w:rPr>
          <w:rFonts w:hint="cs"/>
          <w:rtl/>
        </w:rPr>
        <w:t xml:space="preserve"> </w:t>
      </w:r>
      <w:r w:rsidRPr="00CE2A51">
        <w:rPr>
          <w:rtl/>
        </w:rPr>
        <w:t>را رافضى مى</w:t>
      </w:r>
      <w:r w:rsidRPr="00CE2A51">
        <w:rPr>
          <w:rFonts w:hint="cs"/>
          <w:rtl/>
        </w:rPr>
        <w:t>‌</w:t>
      </w:r>
      <w:r w:rsidRPr="00CE2A51">
        <w:rPr>
          <w:rtl/>
        </w:rPr>
        <w:t>نامند چون شا</w:t>
      </w:r>
      <w:r w:rsidR="00AF2E6E" w:rsidRPr="00CE2A51">
        <w:rPr>
          <w:rtl/>
        </w:rPr>
        <w:t>ی</w:t>
      </w:r>
      <w:r w:rsidRPr="00CE2A51">
        <w:rPr>
          <w:rtl/>
        </w:rPr>
        <w:t>ستگى وصف تش</w:t>
      </w:r>
      <w:r w:rsidR="00AF2E6E" w:rsidRPr="00CE2A51">
        <w:rPr>
          <w:rtl/>
        </w:rPr>
        <w:t>ی</w:t>
      </w:r>
      <w:r w:rsidRPr="00CE2A51">
        <w:rPr>
          <w:rtl/>
        </w:rPr>
        <w:t xml:space="preserve">ع را ندارند، </w:t>
      </w:r>
    </w:p>
    <w:p w:rsidR="00C363C7" w:rsidRPr="00CE2A51" w:rsidRDefault="00C363C7" w:rsidP="00CE2A51">
      <w:pPr>
        <w:pStyle w:val="a9"/>
        <w:rPr>
          <w:rtl/>
        </w:rPr>
      </w:pPr>
      <w:r w:rsidRPr="00CE2A51">
        <w:rPr>
          <w:rtl/>
        </w:rPr>
        <w:t xml:space="preserve">اگر </w:t>
      </w:r>
      <w:r w:rsidR="00AF2E6E" w:rsidRPr="00CE2A51">
        <w:rPr>
          <w:rtl/>
        </w:rPr>
        <w:t>ک</w:t>
      </w:r>
      <w:r w:rsidRPr="00CE2A51">
        <w:rPr>
          <w:rtl/>
        </w:rPr>
        <w:t>س</w:t>
      </w:r>
      <w:r w:rsidR="00AF2E6E" w:rsidRPr="00CE2A51">
        <w:rPr>
          <w:rtl/>
        </w:rPr>
        <w:t>ی</w:t>
      </w:r>
      <w:r w:rsidRPr="00CE2A51">
        <w:rPr>
          <w:rtl/>
        </w:rPr>
        <w:t xml:space="preserve"> از مراحل دگرگون</w:t>
      </w:r>
      <w:r w:rsidR="00AF2E6E" w:rsidRPr="00CE2A51">
        <w:rPr>
          <w:rtl/>
        </w:rPr>
        <w:t>ی</w:t>
      </w:r>
      <w:r w:rsidRPr="00CE2A51">
        <w:rPr>
          <w:rtl/>
        </w:rPr>
        <w:t xml:space="preserve"> و تحوّل تش</w:t>
      </w:r>
      <w:r w:rsidR="00AF2E6E" w:rsidRPr="00CE2A51">
        <w:rPr>
          <w:rtl/>
        </w:rPr>
        <w:t>ی</w:t>
      </w:r>
      <w:r w:rsidRPr="00CE2A51">
        <w:rPr>
          <w:rtl/>
        </w:rPr>
        <w:t>ع مطلّع باشد، از ا</w:t>
      </w:r>
      <w:r w:rsidR="00AF2E6E" w:rsidRPr="00CE2A51">
        <w:rPr>
          <w:rtl/>
        </w:rPr>
        <w:t>ی</w:t>
      </w:r>
      <w:r w:rsidRPr="00CE2A51">
        <w:rPr>
          <w:rtl/>
        </w:rPr>
        <w:t>ن</w:t>
      </w:r>
      <w:r w:rsidR="00AF2E6E" w:rsidRPr="00CE2A51">
        <w:rPr>
          <w:rtl/>
        </w:rPr>
        <w:t>ک</w:t>
      </w:r>
      <w:r w:rsidRPr="00CE2A51">
        <w:rPr>
          <w:rtl/>
        </w:rPr>
        <w:t>ه به تعداد ز</w:t>
      </w:r>
      <w:r w:rsidR="00AF2E6E" w:rsidRPr="00CE2A51">
        <w:rPr>
          <w:rtl/>
        </w:rPr>
        <w:t>ی</w:t>
      </w:r>
      <w:r w:rsidRPr="00CE2A51">
        <w:rPr>
          <w:rtl/>
        </w:rPr>
        <w:t>اد</w:t>
      </w:r>
      <w:r w:rsidR="00AF2E6E" w:rsidRPr="00CE2A51">
        <w:rPr>
          <w:rtl/>
        </w:rPr>
        <w:t>ی</w:t>
      </w:r>
      <w:r w:rsidRPr="00CE2A51">
        <w:rPr>
          <w:rtl/>
        </w:rPr>
        <w:t xml:space="preserve"> از محدّث</w:t>
      </w:r>
      <w:r w:rsidR="00AF2E6E" w:rsidRPr="00CE2A51">
        <w:rPr>
          <w:rtl/>
        </w:rPr>
        <w:t>ی</w:t>
      </w:r>
      <w:r w:rsidRPr="00CE2A51">
        <w:rPr>
          <w:rtl/>
        </w:rPr>
        <w:t>ن و غ</w:t>
      </w:r>
      <w:r w:rsidR="00AF2E6E" w:rsidRPr="00CE2A51">
        <w:rPr>
          <w:rtl/>
        </w:rPr>
        <w:t>ی</w:t>
      </w:r>
      <w:r w:rsidRPr="00CE2A51">
        <w:rPr>
          <w:rtl/>
        </w:rPr>
        <w:t>ر محدّث</w:t>
      </w:r>
      <w:r w:rsidR="00AF2E6E" w:rsidRPr="00CE2A51">
        <w:rPr>
          <w:rtl/>
        </w:rPr>
        <w:t>ی</w:t>
      </w:r>
      <w:r w:rsidRPr="00CE2A51">
        <w:rPr>
          <w:rtl/>
        </w:rPr>
        <w:t>ن سرشناس، ش</w:t>
      </w:r>
      <w:r w:rsidR="00AF2E6E" w:rsidRPr="00CE2A51">
        <w:rPr>
          <w:rtl/>
        </w:rPr>
        <w:t>ی</w:t>
      </w:r>
      <w:r w:rsidRPr="00CE2A51">
        <w:rPr>
          <w:rtl/>
        </w:rPr>
        <w:t>عه گفته شده‌است تعجب</w:t>
      </w:r>
      <w:r w:rsidR="00CE2A51">
        <w:rPr>
          <w:rtl/>
        </w:rPr>
        <w:t xml:space="preserve"> نمی‌کند</w:t>
      </w:r>
      <w:r w:rsidRPr="00CE2A51">
        <w:rPr>
          <w:rtl/>
        </w:rPr>
        <w:t>،</w:t>
      </w:r>
      <w:r w:rsidR="002031C0">
        <w:rPr>
          <w:rtl/>
        </w:rPr>
        <w:t xml:space="preserve"> اگرچه </w:t>
      </w:r>
      <w:r w:rsidRPr="00CE2A51">
        <w:rPr>
          <w:rtl/>
        </w:rPr>
        <w:t>آنها از بزرگان اهل سنّت باشند، چون تش</w:t>
      </w:r>
      <w:r w:rsidR="00AF2E6E" w:rsidRPr="00CE2A51">
        <w:rPr>
          <w:rtl/>
        </w:rPr>
        <w:t>ی</w:t>
      </w:r>
      <w:r w:rsidRPr="00CE2A51">
        <w:rPr>
          <w:rtl/>
        </w:rPr>
        <w:t>ع در زمان سلف مفهوم و معنا</w:t>
      </w:r>
      <w:r w:rsidR="00AF2E6E" w:rsidRPr="00CE2A51">
        <w:rPr>
          <w:rtl/>
        </w:rPr>
        <w:t>یی</w:t>
      </w:r>
      <w:r w:rsidRPr="00CE2A51">
        <w:rPr>
          <w:rtl/>
        </w:rPr>
        <w:t xml:space="preserve"> غ</w:t>
      </w:r>
      <w:r w:rsidR="00AF2E6E" w:rsidRPr="00CE2A51">
        <w:rPr>
          <w:rtl/>
        </w:rPr>
        <w:t>ی</w:t>
      </w:r>
      <w:r w:rsidRPr="00CE2A51">
        <w:rPr>
          <w:rtl/>
        </w:rPr>
        <w:t>ر از تش</w:t>
      </w:r>
      <w:r w:rsidR="00AF2E6E" w:rsidRPr="00CE2A51">
        <w:rPr>
          <w:rtl/>
        </w:rPr>
        <w:t>ی</w:t>
      </w:r>
      <w:r w:rsidRPr="00CE2A51">
        <w:rPr>
          <w:rtl/>
        </w:rPr>
        <w:t>ع در زمان خلف و متأخّر داشته‌است.</w:t>
      </w:r>
    </w:p>
    <w:p w:rsidR="00C363C7" w:rsidRPr="00CE2A51" w:rsidRDefault="00C363C7" w:rsidP="00CE2A51">
      <w:pPr>
        <w:pStyle w:val="a9"/>
        <w:rPr>
          <w:rtl/>
        </w:rPr>
      </w:pPr>
      <w:r w:rsidRPr="00CE2A51">
        <w:rPr>
          <w:rtl/>
        </w:rPr>
        <w:t>امام ذهب</w:t>
      </w:r>
      <w:r w:rsidR="00AF2E6E" w:rsidRPr="00CE2A51">
        <w:rPr>
          <w:rtl/>
        </w:rPr>
        <w:t>ی</w:t>
      </w:r>
      <w:r w:rsidRPr="00CE2A51">
        <w:rPr>
          <w:rtl/>
        </w:rPr>
        <w:t xml:space="preserve"> گو</w:t>
      </w:r>
      <w:r w:rsidR="00AF2E6E" w:rsidRPr="00CE2A51">
        <w:rPr>
          <w:rtl/>
        </w:rPr>
        <w:t>ی</w:t>
      </w:r>
      <w:r w:rsidRPr="00CE2A51">
        <w:rPr>
          <w:rtl/>
        </w:rPr>
        <w:t>د: ش</w:t>
      </w:r>
      <w:r w:rsidR="00AF2E6E" w:rsidRPr="00CE2A51">
        <w:rPr>
          <w:rtl/>
        </w:rPr>
        <w:t>ی</w:t>
      </w:r>
      <w:r w:rsidRPr="00CE2A51">
        <w:rPr>
          <w:rtl/>
        </w:rPr>
        <w:t>ع</w:t>
      </w:r>
      <w:r w:rsidR="00AF2E6E" w:rsidRPr="00CE2A51">
        <w:rPr>
          <w:rtl/>
        </w:rPr>
        <w:t>ی</w:t>
      </w:r>
      <w:r w:rsidRPr="00CE2A51">
        <w:rPr>
          <w:rtl/>
        </w:rPr>
        <w:t xml:space="preserve"> غال</w:t>
      </w:r>
      <w:r w:rsidR="00AF2E6E" w:rsidRPr="00CE2A51">
        <w:rPr>
          <w:rtl/>
        </w:rPr>
        <w:t>ی</w:t>
      </w:r>
      <w:r w:rsidRPr="00CE2A51">
        <w:rPr>
          <w:rtl/>
        </w:rPr>
        <w:t xml:space="preserve"> (تندرو) در زمان گذشته و در عرف آنها به </w:t>
      </w:r>
      <w:r w:rsidR="00AF2E6E" w:rsidRPr="00CE2A51">
        <w:rPr>
          <w:rtl/>
        </w:rPr>
        <w:t>ک</w:t>
      </w:r>
      <w:r w:rsidRPr="00CE2A51">
        <w:rPr>
          <w:rtl/>
        </w:rPr>
        <w:t>سان</w:t>
      </w:r>
      <w:r w:rsidR="00AF2E6E" w:rsidRPr="00CE2A51">
        <w:rPr>
          <w:rtl/>
        </w:rPr>
        <w:t>ی</w:t>
      </w:r>
      <w:r w:rsidRPr="00CE2A51">
        <w:rPr>
          <w:rtl/>
        </w:rPr>
        <w:t xml:space="preserve"> اطلاق م</w:t>
      </w:r>
      <w:r w:rsidR="00AF2E6E" w:rsidRPr="00CE2A51">
        <w:rPr>
          <w:rtl/>
        </w:rPr>
        <w:t>ی</w:t>
      </w:r>
      <w:r w:rsidRPr="00CE2A51">
        <w:rPr>
          <w:rtl/>
        </w:rPr>
        <w:t xml:space="preserve">‌شده‌است </w:t>
      </w:r>
      <w:r w:rsidR="00AF2E6E" w:rsidRPr="00CE2A51">
        <w:rPr>
          <w:rtl/>
        </w:rPr>
        <w:t>ک</w:t>
      </w:r>
      <w:r w:rsidRPr="00CE2A51">
        <w:rPr>
          <w:rtl/>
        </w:rPr>
        <w:t>ه از عثمان و زب</w:t>
      </w:r>
      <w:r w:rsidR="00AF2E6E" w:rsidRPr="00CE2A51">
        <w:rPr>
          <w:rtl/>
        </w:rPr>
        <w:t>ی</w:t>
      </w:r>
      <w:r w:rsidRPr="00CE2A51">
        <w:rPr>
          <w:rtl/>
        </w:rPr>
        <w:t>ر و طلحه و معاو</w:t>
      </w:r>
      <w:r w:rsidR="00AF2E6E" w:rsidRPr="00CE2A51">
        <w:rPr>
          <w:rtl/>
        </w:rPr>
        <w:t>ی</w:t>
      </w:r>
      <w:r w:rsidRPr="00CE2A51">
        <w:rPr>
          <w:rtl/>
        </w:rPr>
        <w:t xml:space="preserve">ه و </w:t>
      </w:r>
      <w:r w:rsidR="00AF2E6E" w:rsidRPr="00CE2A51">
        <w:rPr>
          <w:rtl/>
        </w:rPr>
        <w:t>ک</w:t>
      </w:r>
      <w:r w:rsidRPr="00CE2A51">
        <w:rPr>
          <w:rtl/>
        </w:rPr>
        <w:t>سان</w:t>
      </w:r>
      <w:r w:rsidR="00AF2E6E" w:rsidRPr="00CE2A51">
        <w:rPr>
          <w:rtl/>
        </w:rPr>
        <w:t>ی</w:t>
      </w:r>
      <w:r w:rsidRPr="00CE2A51">
        <w:rPr>
          <w:rtl/>
        </w:rPr>
        <w:t xml:space="preserve"> </w:t>
      </w:r>
      <w:r w:rsidR="00AF2E6E" w:rsidRPr="00CE2A51">
        <w:rPr>
          <w:rtl/>
        </w:rPr>
        <w:t>ک</w:t>
      </w:r>
      <w:r w:rsidRPr="00CE2A51">
        <w:rPr>
          <w:rtl/>
        </w:rPr>
        <w:t>ه با عل</w:t>
      </w:r>
      <w:r w:rsidR="00AF2E6E" w:rsidRPr="00CE2A51">
        <w:rPr>
          <w:rtl/>
        </w:rPr>
        <w:t>ی</w:t>
      </w:r>
      <w:r w:rsidRPr="00CE2A51">
        <w:rPr>
          <w:rtl/>
        </w:rPr>
        <w:t xml:space="preserve"> ‌جنگ</w:t>
      </w:r>
      <w:r w:rsidR="00AF2E6E" w:rsidRPr="00CE2A51">
        <w:rPr>
          <w:rtl/>
        </w:rPr>
        <w:t>ی</w:t>
      </w:r>
      <w:r w:rsidRPr="00CE2A51">
        <w:rPr>
          <w:rtl/>
        </w:rPr>
        <w:t>دند بدگو</w:t>
      </w:r>
      <w:r w:rsidR="00AF2E6E" w:rsidRPr="00CE2A51">
        <w:rPr>
          <w:rtl/>
        </w:rPr>
        <w:t>یی</w:t>
      </w:r>
      <w:r w:rsidRPr="00CE2A51">
        <w:rPr>
          <w:rtl/>
        </w:rPr>
        <w:t xml:space="preserve"> </w:t>
      </w:r>
      <w:r w:rsidR="00AF2E6E" w:rsidRPr="00CE2A51">
        <w:rPr>
          <w:rtl/>
        </w:rPr>
        <w:t>ک</w:t>
      </w:r>
      <w:r w:rsidRPr="00CE2A51">
        <w:rPr>
          <w:rtl/>
        </w:rPr>
        <w:t>نند و امّا ش</w:t>
      </w:r>
      <w:r w:rsidR="00AF2E6E" w:rsidRPr="00CE2A51">
        <w:rPr>
          <w:rtl/>
        </w:rPr>
        <w:t>ی</w:t>
      </w:r>
      <w:r w:rsidRPr="00CE2A51">
        <w:rPr>
          <w:rtl/>
        </w:rPr>
        <w:t>ع</w:t>
      </w:r>
      <w:r w:rsidR="00835A14">
        <w:rPr>
          <w:rtl/>
        </w:rPr>
        <w:t>ۀ</w:t>
      </w:r>
      <w:r w:rsidRPr="00CE2A51">
        <w:rPr>
          <w:rtl/>
        </w:rPr>
        <w:t xml:space="preserve"> غال</w:t>
      </w:r>
      <w:r w:rsidR="00AF2E6E" w:rsidRPr="00CE2A51">
        <w:rPr>
          <w:rtl/>
        </w:rPr>
        <w:t>ی</w:t>
      </w:r>
      <w:r w:rsidRPr="00CE2A51">
        <w:rPr>
          <w:rtl/>
        </w:rPr>
        <w:t xml:space="preserve"> و تندرو در زمان و عرف ما به </w:t>
      </w:r>
      <w:r w:rsidR="00AF2E6E" w:rsidRPr="00CE2A51">
        <w:rPr>
          <w:rtl/>
        </w:rPr>
        <w:t>ک</w:t>
      </w:r>
      <w:r w:rsidRPr="00CE2A51">
        <w:rPr>
          <w:rtl/>
        </w:rPr>
        <w:t>سان</w:t>
      </w:r>
      <w:r w:rsidR="00AF2E6E" w:rsidRPr="00CE2A51">
        <w:rPr>
          <w:rtl/>
        </w:rPr>
        <w:t>ی</w:t>
      </w:r>
      <w:r w:rsidRPr="00CE2A51">
        <w:rPr>
          <w:rtl/>
        </w:rPr>
        <w:t xml:space="preserve"> گفته</w:t>
      </w:r>
      <w:r w:rsidR="00CE2A51">
        <w:rPr>
          <w:rtl/>
        </w:rPr>
        <w:t xml:space="preserve"> می‌شود</w:t>
      </w:r>
      <w:r w:rsidRPr="00CE2A51">
        <w:rPr>
          <w:rtl/>
        </w:rPr>
        <w:t xml:space="preserve"> </w:t>
      </w:r>
      <w:r w:rsidR="00AF2E6E" w:rsidRPr="00CE2A51">
        <w:rPr>
          <w:rtl/>
        </w:rPr>
        <w:t>ک</w:t>
      </w:r>
      <w:r w:rsidRPr="00CE2A51">
        <w:rPr>
          <w:rtl/>
        </w:rPr>
        <w:t>ه</w:t>
      </w:r>
      <w:r w:rsidRPr="00CE2A51">
        <w:rPr>
          <w:rFonts w:hint="cs"/>
          <w:rtl/>
        </w:rPr>
        <w:t>،</w:t>
      </w:r>
      <w:r w:rsidRPr="00CE2A51">
        <w:rPr>
          <w:rtl/>
        </w:rPr>
        <w:t xml:space="preserve"> ا</w:t>
      </w:r>
      <w:r w:rsidR="00AF2E6E" w:rsidRPr="00CE2A51">
        <w:rPr>
          <w:rtl/>
        </w:rPr>
        <w:t>ی</w:t>
      </w:r>
      <w:r w:rsidRPr="00CE2A51">
        <w:rPr>
          <w:rtl/>
        </w:rPr>
        <w:t>ن بزرگان را ت</w:t>
      </w:r>
      <w:r w:rsidR="00AF2E6E" w:rsidRPr="00CE2A51">
        <w:rPr>
          <w:rtl/>
        </w:rPr>
        <w:t>ک</w:t>
      </w:r>
      <w:r w:rsidRPr="00CE2A51">
        <w:rPr>
          <w:rtl/>
        </w:rPr>
        <w:t>ف</w:t>
      </w:r>
      <w:r w:rsidR="00AF2E6E" w:rsidRPr="00CE2A51">
        <w:rPr>
          <w:rtl/>
        </w:rPr>
        <w:t>ی</w:t>
      </w:r>
      <w:r w:rsidRPr="00CE2A51">
        <w:rPr>
          <w:rtl/>
        </w:rPr>
        <w:t>ر نموده و از ش</w:t>
      </w:r>
      <w:r w:rsidR="00AF2E6E" w:rsidRPr="00CE2A51">
        <w:rPr>
          <w:rtl/>
        </w:rPr>
        <w:t>ی</w:t>
      </w:r>
      <w:r w:rsidRPr="00CE2A51">
        <w:rPr>
          <w:rtl/>
        </w:rPr>
        <w:t>خ</w:t>
      </w:r>
      <w:r w:rsidR="00AF2E6E" w:rsidRPr="00CE2A51">
        <w:rPr>
          <w:rtl/>
        </w:rPr>
        <w:t>ی</w:t>
      </w:r>
      <w:r w:rsidRPr="00CE2A51">
        <w:rPr>
          <w:rtl/>
        </w:rPr>
        <w:t>ن (ابوب</w:t>
      </w:r>
      <w:r w:rsidR="00AF2E6E" w:rsidRPr="00CE2A51">
        <w:rPr>
          <w:rtl/>
        </w:rPr>
        <w:t>ک</w:t>
      </w:r>
      <w:r w:rsidRPr="00CE2A51">
        <w:rPr>
          <w:rtl/>
        </w:rPr>
        <w:t>ر و عمر) تبرّ</w:t>
      </w:r>
      <w:r w:rsidR="00AF2E6E" w:rsidRPr="00CE2A51">
        <w:rPr>
          <w:rtl/>
        </w:rPr>
        <w:t>ی</w:t>
      </w:r>
      <w:r w:rsidRPr="00CE2A51">
        <w:rPr>
          <w:rtl/>
        </w:rPr>
        <w:t xml:space="preserve"> جو</w:t>
      </w:r>
      <w:r w:rsidR="00AF2E6E" w:rsidRPr="00CE2A51">
        <w:rPr>
          <w:rtl/>
        </w:rPr>
        <w:t>ی</w:t>
      </w:r>
      <w:r w:rsidRPr="00CE2A51">
        <w:rPr>
          <w:rtl/>
        </w:rPr>
        <w:t xml:space="preserve">د، </w:t>
      </w:r>
      <w:r w:rsidR="00AF2E6E" w:rsidRPr="00CE2A51">
        <w:rPr>
          <w:rtl/>
        </w:rPr>
        <w:t>ک</w:t>
      </w:r>
      <w:r w:rsidRPr="00CE2A51">
        <w:rPr>
          <w:rtl/>
        </w:rPr>
        <w:t>ه</w:t>
      </w:r>
      <w:r w:rsidR="000F71B7" w:rsidRPr="00CE2A51">
        <w:rPr>
          <w:rtl/>
        </w:rPr>
        <w:t xml:space="preserve"> این‌ها </w:t>
      </w:r>
      <w:r w:rsidRPr="00CE2A51">
        <w:rPr>
          <w:rtl/>
        </w:rPr>
        <w:t>گمراه و افتراگو هستند</w:t>
      </w:r>
      <w:r w:rsidRPr="00CE2A51">
        <w:rPr>
          <w:rFonts w:hint="cs"/>
          <w:vertAlign w:val="superscript"/>
          <w:rtl/>
        </w:rPr>
        <w:t>(</w:t>
      </w:r>
      <w:r w:rsidRPr="00CE2A51">
        <w:rPr>
          <w:vertAlign w:val="superscript"/>
          <w:rtl/>
        </w:rPr>
        <w:footnoteReference w:id="61"/>
      </w:r>
      <w:r w:rsidRPr="00CE2A51">
        <w:rPr>
          <w:rFonts w:hint="cs"/>
          <w:vertAlign w:val="superscript"/>
          <w:rtl/>
        </w:rPr>
        <w:t>)</w:t>
      </w:r>
      <w:r w:rsidRPr="00CE2A51">
        <w:rPr>
          <w:rFonts w:hint="cs"/>
          <w:rtl/>
        </w:rPr>
        <w:t>.</w:t>
      </w:r>
    </w:p>
    <w:p w:rsidR="00C363C7" w:rsidRPr="00CE2A51" w:rsidRDefault="00C363C7" w:rsidP="00CE2A51">
      <w:pPr>
        <w:pStyle w:val="a9"/>
        <w:rPr>
          <w:rtl/>
        </w:rPr>
      </w:pPr>
      <w:r w:rsidRPr="00CE2A51">
        <w:rPr>
          <w:rtl/>
        </w:rPr>
        <w:t>پس تش</w:t>
      </w:r>
      <w:r w:rsidR="00AF2E6E" w:rsidRPr="00CE2A51">
        <w:rPr>
          <w:rtl/>
        </w:rPr>
        <w:t>ی</w:t>
      </w:r>
      <w:r w:rsidRPr="00CE2A51">
        <w:rPr>
          <w:rtl/>
        </w:rPr>
        <w:t>ع دارا</w:t>
      </w:r>
      <w:r w:rsidR="00AF2E6E" w:rsidRPr="00CE2A51">
        <w:rPr>
          <w:rtl/>
        </w:rPr>
        <w:t>ی</w:t>
      </w:r>
      <w:r w:rsidRPr="00CE2A51">
        <w:rPr>
          <w:rtl/>
        </w:rPr>
        <w:t xml:space="preserve"> درجه‌ها</w:t>
      </w:r>
      <w:r w:rsidR="00AF2E6E" w:rsidRPr="00CE2A51">
        <w:rPr>
          <w:rtl/>
        </w:rPr>
        <w:t>ی</w:t>
      </w:r>
      <w:r w:rsidRPr="00CE2A51">
        <w:rPr>
          <w:rtl/>
        </w:rPr>
        <w:t xml:space="preserve"> متعدّد و تحوّلات و دگرگون</w:t>
      </w:r>
      <w:r w:rsidR="00AF2E6E" w:rsidRPr="00CE2A51">
        <w:rPr>
          <w:rtl/>
        </w:rPr>
        <w:t>ی</w:t>
      </w:r>
      <w:r w:rsidRPr="00CE2A51">
        <w:rPr>
          <w:rtl/>
        </w:rPr>
        <w:t>‌ها</w:t>
      </w:r>
      <w:r w:rsidR="00AF2E6E" w:rsidRPr="00CE2A51">
        <w:rPr>
          <w:rtl/>
        </w:rPr>
        <w:t>یی</w:t>
      </w:r>
      <w:r w:rsidR="006D7D8D" w:rsidRPr="00CE2A51">
        <w:rPr>
          <w:rtl/>
        </w:rPr>
        <w:t xml:space="preserve"> می‌باشد</w:t>
      </w:r>
      <w:r w:rsidRPr="00CE2A51">
        <w:rPr>
          <w:rtl/>
        </w:rPr>
        <w:t>، همچنان</w:t>
      </w:r>
      <w:r w:rsidR="00AF2E6E" w:rsidRPr="00CE2A51">
        <w:rPr>
          <w:rtl/>
        </w:rPr>
        <w:t>ک</w:t>
      </w:r>
      <w:r w:rsidRPr="00CE2A51">
        <w:rPr>
          <w:rtl/>
        </w:rPr>
        <w:t>ه دارا</w:t>
      </w:r>
      <w:r w:rsidR="00AF2E6E" w:rsidRPr="00CE2A51">
        <w:rPr>
          <w:rtl/>
        </w:rPr>
        <w:t>ی</w:t>
      </w:r>
      <w:r w:rsidRPr="00CE2A51">
        <w:rPr>
          <w:rtl/>
        </w:rPr>
        <w:t xml:space="preserve"> فرق و مذاهب متعدّد</w:t>
      </w:r>
      <w:r w:rsidR="006D7D8D" w:rsidRPr="00CE2A51">
        <w:rPr>
          <w:rtl/>
        </w:rPr>
        <w:t xml:space="preserve"> می‌باشد</w:t>
      </w:r>
      <w:r w:rsidRPr="00CE2A51">
        <w:rPr>
          <w:rtl/>
        </w:rPr>
        <w:t>.</w:t>
      </w:r>
    </w:p>
    <w:p w:rsidR="00C363C7" w:rsidRPr="00FD35AF" w:rsidRDefault="00C363C7" w:rsidP="00E208C9">
      <w:pPr>
        <w:pStyle w:val="a7"/>
        <w:rPr>
          <w:rtl/>
        </w:rPr>
      </w:pPr>
      <w:bookmarkStart w:id="35" w:name="_Toc89967441"/>
      <w:bookmarkStart w:id="36" w:name="_Toc262253720"/>
      <w:bookmarkStart w:id="37" w:name="_Toc278236287"/>
      <w:bookmarkStart w:id="38" w:name="_Toc430509544"/>
      <w:r w:rsidRPr="00FD35AF">
        <w:rPr>
          <w:rtl/>
        </w:rPr>
        <w:t>ريشه‌ياب</w:t>
      </w:r>
      <w:r w:rsidR="00E208C9">
        <w:rPr>
          <w:rFonts w:hint="cs"/>
          <w:rtl/>
        </w:rPr>
        <w:t>ی</w:t>
      </w:r>
      <w:r w:rsidRPr="00FD35AF">
        <w:rPr>
          <w:rtl/>
        </w:rPr>
        <w:t xml:space="preserve"> تاريخ</w:t>
      </w:r>
      <w:r w:rsidR="00E208C9">
        <w:rPr>
          <w:rFonts w:hint="cs"/>
          <w:rtl/>
        </w:rPr>
        <w:t>ی</w:t>
      </w:r>
      <w:r w:rsidRPr="00FD35AF">
        <w:rPr>
          <w:rtl/>
        </w:rPr>
        <w:t xml:space="preserve"> پيدايش تشيّع</w:t>
      </w:r>
      <w:bookmarkEnd w:id="35"/>
      <w:bookmarkEnd w:id="36"/>
      <w:bookmarkEnd w:id="37"/>
      <w:bookmarkEnd w:id="38"/>
    </w:p>
    <w:p w:rsidR="00C363C7" w:rsidRPr="00CE2A51" w:rsidRDefault="00C363C7" w:rsidP="00CE2A51">
      <w:pPr>
        <w:pStyle w:val="a9"/>
        <w:rPr>
          <w:rtl/>
        </w:rPr>
      </w:pPr>
      <w:r w:rsidRPr="00CE2A51">
        <w:rPr>
          <w:rtl/>
        </w:rPr>
        <w:t>همچنان</w:t>
      </w:r>
      <w:r w:rsidR="00AF2E6E" w:rsidRPr="00CE2A51">
        <w:rPr>
          <w:rtl/>
        </w:rPr>
        <w:t>ک</w:t>
      </w:r>
      <w:r w:rsidRPr="00CE2A51">
        <w:rPr>
          <w:rtl/>
        </w:rPr>
        <w:t>ه سابقاً گفته شد تش</w:t>
      </w:r>
      <w:r w:rsidR="00AF2E6E" w:rsidRPr="00CE2A51">
        <w:rPr>
          <w:rtl/>
        </w:rPr>
        <w:t>ی</w:t>
      </w:r>
      <w:r w:rsidRPr="00CE2A51">
        <w:rPr>
          <w:rtl/>
        </w:rPr>
        <w:t xml:space="preserve">ع </w:t>
      </w:r>
      <w:r w:rsidR="00AF2E6E" w:rsidRPr="00CE2A51">
        <w:rPr>
          <w:rtl/>
        </w:rPr>
        <w:t>یک</w:t>
      </w:r>
      <w:r w:rsidRPr="00CE2A51">
        <w:rPr>
          <w:rtl/>
        </w:rPr>
        <w:t>باره پ</w:t>
      </w:r>
      <w:r w:rsidR="00AF2E6E" w:rsidRPr="00CE2A51">
        <w:rPr>
          <w:rtl/>
        </w:rPr>
        <w:t>ی</w:t>
      </w:r>
      <w:r w:rsidRPr="00CE2A51">
        <w:rPr>
          <w:rtl/>
        </w:rPr>
        <w:t>دا نشده بل</w:t>
      </w:r>
      <w:r w:rsidR="00AF2E6E" w:rsidRPr="00CE2A51">
        <w:rPr>
          <w:rtl/>
        </w:rPr>
        <w:t>ک</w:t>
      </w:r>
      <w:r w:rsidRPr="00CE2A51">
        <w:rPr>
          <w:rtl/>
        </w:rPr>
        <w:t>ه مراحل متعدّد</w:t>
      </w:r>
      <w:r w:rsidR="00AF2E6E" w:rsidRPr="00CE2A51">
        <w:rPr>
          <w:rtl/>
        </w:rPr>
        <w:t>ی</w:t>
      </w:r>
      <w:r w:rsidRPr="00CE2A51">
        <w:rPr>
          <w:rtl/>
        </w:rPr>
        <w:t xml:space="preserve"> را پشت</w:t>
      </w:r>
      <w:r w:rsidRPr="00CE2A51">
        <w:rPr>
          <w:rFonts w:hint="cs"/>
          <w:rtl/>
        </w:rPr>
        <w:t>‌</w:t>
      </w:r>
      <w:r w:rsidRPr="00CE2A51">
        <w:rPr>
          <w:rtl/>
        </w:rPr>
        <w:t>سر گذاشته تا به مرحل</w:t>
      </w:r>
      <w:r w:rsidR="00835A14">
        <w:rPr>
          <w:rtl/>
        </w:rPr>
        <w:t>ۀ</w:t>
      </w:r>
      <w:r w:rsidRPr="00CE2A51">
        <w:rPr>
          <w:rtl/>
        </w:rPr>
        <w:t xml:space="preserve"> </w:t>
      </w:r>
      <w:r w:rsidR="00AF2E6E" w:rsidRPr="00CE2A51">
        <w:rPr>
          <w:rtl/>
        </w:rPr>
        <w:t>ک</w:t>
      </w:r>
      <w:r w:rsidRPr="00CE2A51">
        <w:rPr>
          <w:rtl/>
        </w:rPr>
        <w:t>نون</w:t>
      </w:r>
      <w:r w:rsidR="00AF2E6E" w:rsidRPr="00CE2A51">
        <w:rPr>
          <w:rtl/>
        </w:rPr>
        <w:t>ی</w:t>
      </w:r>
      <w:r w:rsidRPr="00CE2A51">
        <w:rPr>
          <w:rtl/>
        </w:rPr>
        <w:t xml:space="preserve"> رس</w:t>
      </w:r>
      <w:r w:rsidR="00AF2E6E" w:rsidRPr="00CE2A51">
        <w:rPr>
          <w:rtl/>
        </w:rPr>
        <w:t>ی</w:t>
      </w:r>
      <w:r w:rsidRPr="00CE2A51">
        <w:rPr>
          <w:rtl/>
        </w:rPr>
        <w:t>ده‌است. ما ابتدا به سراغ اقوال خودشان م</w:t>
      </w:r>
      <w:r w:rsidR="00AF2E6E" w:rsidRPr="00CE2A51">
        <w:rPr>
          <w:rtl/>
        </w:rPr>
        <w:t>ی</w:t>
      </w:r>
      <w:r w:rsidRPr="00CE2A51">
        <w:rPr>
          <w:rtl/>
        </w:rPr>
        <w:t>‌رو</w:t>
      </w:r>
      <w:r w:rsidR="00AF2E6E" w:rsidRPr="00CE2A51">
        <w:rPr>
          <w:rtl/>
        </w:rPr>
        <w:t>ی</w:t>
      </w:r>
      <w:r w:rsidRPr="00CE2A51">
        <w:rPr>
          <w:rtl/>
        </w:rPr>
        <w:t>م تا بدان</w:t>
      </w:r>
      <w:r w:rsidR="00AF2E6E" w:rsidRPr="00CE2A51">
        <w:rPr>
          <w:rtl/>
        </w:rPr>
        <w:t>ی</w:t>
      </w:r>
      <w:r w:rsidRPr="00CE2A51">
        <w:rPr>
          <w:rtl/>
        </w:rPr>
        <w:t>م چه</w:t>
      </w:r>
      <w:r w:rsidR="000F71B7" w:rsidRPr="00CE2A51">
        <w:rPr>
          <w:rtl/>
        </w:rPr>
        <w:t xml:space="preserve"> می‌گویند</w:t>
      </w:r>
      <w:r w:rsidRPr="00CE2A51">
        <w:rPr>
          <w:rtl/>
        </w:rPr>
        <w:t xml:space="preserve"> و سپس گفته‌ها</w:t>
      </w:r>
      <w:r w:rsidR="00AF2E6E" w:rsidRPr="00CE2A51">
        <w:rPr>
          <w:rtl/>
        </w:rPr>
        <w:t>ی</w:t>
      </w:r>
      <w:r w:rsidRPr="00CE2A51">
        <w:rPr>
          <w:rtl/>
        </w:rPr>
        <w:t>شان را با م</w:t>
      </w:r>
      <w:r w:rsidR="00AF2E6E" w:rsidRPr="00CE2A51">
        <w:rPr>
          <w:rtl/>
        </w:rPr>
        <w:t>ی</w:t>
      </w:r>
      <w:r w:rsidRPr="00CE2A51">
        <w:rPr>
          <w:rtl/>
        </w:rPr>
        <w:t>زان عقل و علم م</w:t>
      </w:r>
      <w:r w:rsidR="00AF2E6E" w:rsidRPr="00CE2A51">
        <w:rPr>
          <w:rtl/>
        </w:rPr>
        <w:t>ی</w:t>
      </w:r>
      <w:r w:rsidRPr="00CE2A51">
        <w:rPr>
          <w:rtl/>
        </w:rPr>
        <w:t>‌سنج</w:t>
      </w:r>
      <w:r w:rsidR="00AF2E6E" w:rsidRPr="00CE2A51">
        <w:rPr>
          <w:rtl/>
        </w:rPr>
        <w:t>ی</w:t>
      </w:r>
      <w:r w:rsidRPr="00CE2A51">
        <w:rPr>
          <w:rtl/>
        </w:rPr>
        <w:t>م.</w:t>
      </w:r>
    </w:p>
    <w:p w:rsidR="00C363C7" w:rsidRPr="00FD35AF" w:rsidRDefault="00C363C7" w:rsidP="007F5247">
      <w:pPr>
        <w:pStyle w:val="a0"/>
        <w:rPr>
          <w:rtl/>
        </w:rPr>
      </w:pPr>
      <w:bookmarkStart w:id="39" w:name="_Toc262253721"/>
      <w:bookmarkStart w:id="40" w:name="_Toc278236288"/>
      <w:bookmarkStart w:id="41" w:name="_Toc430509545"/>
      <w:r w:rsidRPr="00FD35AF">
        <w:rPr>
          <w:rtl/>
        </w:rPr>
        <w:t>آراء ش</w:t>
      </w:r>
      <w:r w:rsidR="00AF2E6E">
        <w:rPr>
          <w:rtl/>
        </w:rPr>
        <w:t>ی</w:t>
      </w:r>
      <w:r w:rsidRPr="00FD35AF">
        <w:rPr>
          <w:rtl/>
        </w:rPr>
        <w:t>ع</w:t>
      </w:r>
      <w:r w:rsidR="00AF2E6E">
        <w:rPr>
          <w:rtl/>
        </w:rPr>
        <w:t>ی</w:t>
      </w:r>
      <w:r w:rsidRPr="00FD35AF">
        <w:rPr>
          <w:rtl/>
        </w:rPr>
        <w:t>ان در پ</w:t>
      </w:r>
      <w:r w:rsidR="00AF2E6E">
        <w:rPr>
          <w:rtl/>
        </w:rPr>
        <w:t>ی</w:t>
      </w:r>
      <w:r w:rsidRPr="00FD35AF">
        <w:rPr>
          <w:rtl/>
        </w:rPr>
        <w:t>دا</w:t>
      </w:r>
      <w:r w:rsidR="00AF2E6E">
        <w:rPr>
          <w:rtl/>
        </w:rPr>
        <w:t>ی</w:t>
      </w:r>
      <w:r w:rsidRPr="00FD35AF">
        <w:rPr>
          <w:rtl/>
        </w:rPr>
        <w:t>ش تش</w:t>
      </w:r>
      <w:r w:rsidR="00AF2E6E">
        <w:rPr>
          <w:rtl/>
        </w:rPr>
        <w:t>ی</w:t>
      </w:r>
      <w:r w:rsidRPr="00FD35AF">
        <w:rPr>
          <w:rtl/>
        </w:rPr>
        <w:t>ع:</w:t>
      </w:r>
      <w:bookmarkEnd w:id="39"/>
      <w:bookmarkEnd w:id="40"/>
      <w:bookmarkEnd w:id="41"/>
    </w:p>
    <w:p w:rsidR="00C363C7" w:rsidRPr="00FD35AF" w:rsidRDefault="00C363C7" w:rsidP="00CE2A51">
      <w:pPr>
        <w:pStyle w:val="a8"/>
        <w:rPr>
          <w:rtl/>
        </w:rPr>
      </w:pPr>
      <w:bookmarkStart w:id="42" w:name="_Toc262253722"/>
      <w:bookmarkStart w:id="43" w:name="_Toc278236289"/>
      <w:bookmarkStart w:id="44" w:name="_Toc430509546"/>
      <w:r w:rsidRPr="00FD35AF">
        <w:rPr>
          <w:rtl/>
        </w:rPr>
        <w:t>رأ</w:t>
      </w:r>
      <w:r w:rsidR="00CE2A51">
        <w:rPr>
          <w:rFonts w:hint="cs"/>
          <w:rtl/>
        </w:rPr>
        <w:t>ی</w:t>
      </w:r>
      <w:r w:rsidRPr="00FD35AF">
        <w:rPr>
          <w:rtl/>
        </w:rPr>
        <w:t xml:space="preserve"> اوّل:</w:t>
      </w:r>
      <w:bookmarkEnd w:id="42"/>
      <w:bookmarkEnd w:id="43"/>
      <w:bookmarkEnd w:id="44"/>
    </w:p>
    <w:p w:rsidR="00C363C7" w:rsidRPr="00CE2A51" w:rsidRDefault="00C363C7" w:rsidP="00CE2A51">
      <w:pPr>
        <w:pStyle w:val="a9"/>
        <w:rPr>
          <w:rtl/>
        </w:rPr>
      </w:pPr>
      <w:r w:rsidRPr="00CE2A51">
        <w:rPr>
          <w:rtl/>
        </w:rPr>
        <w:t>م</w:t>
      </w:r>
      <w:r w:rsidR="00AF2E6E" w:rsidRPr="00CE2A51">
        <w:rPr>
          <w:rtl/>
        </w:rPr>
        <w:t>ی</w:t>
      </w:r>
      <w:r w:rsidRPr="00CE2A51">
        <w:rPr>
          <w:rtl/>
        </w:rPr>
        <w:t>‌گو</w:t>
      </w:r>
      <w:r w:rsidR="00AF2E6E" w:rsidRPr="00CE2A51">
        <w:rPr>
          <w:rtl/>
        </w:rPr>
        <w:t>ی</w:t>
      </w:r>
      <w:r w:rsidRPr="00CE2A51">
        <w:rPr>
          <w:rtl/>
        </w:rPr>
        <w:t>ند</w:t>
      </w:r>
      <w:r w:rsidRPr="00CE2A51">
        <w:rPr>
          <w:rFonts w:hint="cs"/>
          <w:rtl/>
        </w:rPr>
        <w:t>:</w:t>
      </w:r>
      <w:r w:rsidRPr="00CE2A51">
        <w:rPr>
          <w:rtl/>
        </w:rPr>
        <w:t xml:space="preserve"> تش</w:t>
      </w:r>
      <w:r w:rsidR="00AF2E6E" w:rsidRPr="00CE2A51">
        <w:rPr>
          <w:rtl/>
        </w:rPr>
        <w:t>ی</w:t>
      </w:r>
      <w:r w:rsidRPr="00CE2A51">
        <w:rPr>
          <w:rtl/>
        </w:rPr>
        <w:t>ع قد</w:t>
      </w:r>
      <w:r w:rsidR="00AF2E6E" w:rsidRPr="00CE2A51">
        <w:rPr>
          <w:rtl/>
        </w:rPr>
        <w:t>ی</w:t>
      </w:r>
      <w:r w:rsidRPr="00CE2A51">
        <w:rPr>
          <w:rtl/>
        </w:rPr>
        <w:t>م و حتّ</w:t>
      </w:r>
      <w:r w:rsidR="00AF2E6E" w:rsidRPr="00CE2A51">
        <w:rPr>
          <w:rtl/>
        </w:rPr>
        <w:t>ی</w:t>
      </w:r>
      <w:r w:rsidRPr="00CE2A51">
        <w:rPr>
          <w:rtl/>
        </w:rPr>
        <w:t xml:space="preserve"> قبل از رسالت و بعثت پ</w:t>
      </w:r>
      <w:r w:rsidR="00AF2E6E" w:rsidRPr="00CE2A51">
        <w:rPr>
          <w:rtl/>
        </w:rPr>
        <w:t>ی</w:t>
      </w:r>
      <w:r w:rsidRPr="00CE2A51">
        <w:rPr>
          <w:rtl/>
        </w:rPr>
        <w:t xml:space="preserve">امبر خدا </w:t>
      </w:r>
      <w:r w:rsidRPr="00FD35AF">
        <w:rPr>
          <w:rFonts w:ascii="Tahoma" w:hAnsi="Tahoma" w:cs="CTraditional Arabic" w:hint="cs"/>
          <w:rtl/>
        </w:rPr>
        <w:t>ص</w:t>
      </w:r>
      <w:r w:rsidRPr="00CE2A51">
        <w:rPr>
          <w:rtl/>
        </w:rPr>
        <w:t xml:space="preserve"> وجود داشته و ه</w:t>
      </w:r>
      <w:r w:rsidR="00AF2E6E" w:rsidRPr="00CE2A51">
        <w:rPr>
          <w:rtl/>
        </w:rPr>
        <w:t>ی</w:t>
      </w:r>
      <w:r w:rsidRPr="00CE2A51">
        <w:rPr>
          <w:rtl/>
        </w:rPr>
        <w:t>چ پ</w:t>
      </w:r>
      <w:r w:rsidR="00AF2E6E" w:rsidRPr="00CE2A51">
        <w:rPr>
          <w:rtl/>
        </w:rPr>
        <w:t>ی</w:t>
      </w:r>
      <w:r w:rsidRPr="00CE2A51">
        <w:rPr>
          <w:rtl/>
        </w:rPr>
        <w:t>امبر</w:t>
      </w:r>
      <w:r w:rsidR="00AF2E6E" w:rsidRPr="00CE2A51">
        <w:rPr>
          <w:rtl/>
        </w:rPr>
        <w:t>ی</w:t>
      </w:r>
      <w:r w:rsidRPr="00CE2A51">
        <w:rPr>
          <w:rtl/>
        </w:rPr>
        <w:t xml:space="preserve"> ن</w:t>
      </w:r>
      <w:r w:rsidR="00AF2E6E" w:rsidRPr="00CE2A51">
        <w:rPr>
          <w:rtl/>
        </w:rPr>
        <w:t>ی</w:t>
      </w:r>
      <w:r w:rsidRPr="00CE2A51">
        <w:rPr>
          <w:rtl/>
        </w:rPr>
        <w:t>امده مگر ا</w:t>
      </w:r>
      <w:r w:rsidR="00AF2E6E" w:rsidRPr="00CE2A51">
        <w:rPr>
          <w:rtl/>
        </w:rPr>
        <w:t>ی</w:t>
      </w:r>
      <w:r w:rsidRPr="00CE2A51">
        <w:rPr>
          <w:rtl/>
        </w:rPr>
        <w:t>ن</w:t>
      </w:r>
      <w:r w:rsidR="00AF2E6E" w:rsidRPr="00CE2A51">
        <w:rPr>
          <w:rtl/>
        </w:rPr>
        <w:t>ک</w:t>
      </w:r>
      <w:r w:rsidRPr="00CE2A51">
        <w:rPr>
          <w:rtl/>
        </w:rPr>
        <w:t>ه ولا</w:t>
      </w:r>
      <w:r w:rsidR="00AF2E6E" w:rsidRPr="00CE2A51">
        <w:rPr>
          <w:rtl/>
        </w:rPr>
        <w:t>ی</w:t>
      </w:r>
      <w:r w:rsidRPr="00CE2A51">
        <w:rPr>
          <w:rtl/>
        </w:rPr>
        <w:t>ت عل</w:t>
      </w:r>
      <w:r w:rsidR="00AF2E6E" w:rsidRPr="00CE2A51">
        <w:rPr>
          <w:rtl/>
        </w:rPr>
        <w:t>ی</w:t>
      </w:r>
      <w:r w:rsidRPr="00CE2A51">
        <w:rPr>
          <w:rtl/>
        </w:rPr>
        <w:t xml:space="preserve"> بر او عرضه شده‌است و </w:t>
      </w:r>
      <w:r w:rsidR="00CE2A51">
        <w:rPr>
          <w:rtl/>
        </w:rPr>
        <w:t>...</w:t>
      </w:r>
      <w:r w:rsidRPr="00CE2A51">
        <w:rPr>
          <w:rtl/>
        </w:rPr>
        <w:t xml:space="preserve"> و ش</w:t>
      </w:r>
      <w:r w:rsidR="00AF2E6E" w:rsidRPr="00CE2A51">
        <w:rPr>
          <w:rtl/>
        </w:rPr>
        <w:t>ی</w:t>
      </w:r>
      <w:r w:rsidRPr="00CE2A51">
        <w:rPr>
          <w:rtl/>
        </w:rPr>
        <w:t>ع</w:t>
      </w:r>
      <w:r w:rsidR="00AF2E6E" w:rsidRPr="00CE2A51">
        <w:rPr>
          <w:rtl/>
        </w:rPr>
        <w:t>ی</w:t>
      </w:r>
      <w:r w:rsidRPr="00CE2A51">
        <w:rPr>
          <w:rtl/>
        </w:rPr>
        <w:t>ان برا</w:t>
      </w:r>
      <w:r w:rsidR="00AF2E6E" w:rsidRPr="00CE2A51">
        <w:rPr>
          <w:rtl/>
        </w:rPr>
        <w:t>ی</w:t>
      </w:r>
      <w:r w:rsidRPr="00CE2A51">
        <w:rPr>
          <w:rtl/>
        </w:rPr>
        <w:t xml:space="preserve"> اثبات ا</w:t>
      </w:r>
      <w:r w:rsidR="00AF2E6E" w:rsidRPr="00CE2A51">
        <w:rPr>
          <w:rtl/>
        </w:rPr>
        <w:t>ی</w:t>
      </w:r>
      <w:r w:rsidRPr="00CE2A51">
        <w:rPr>
          <w:rtl/>
        </w:rPr>
        <w:t>ن موضوع اسطوره‌ها و افسانه‌ها</w:t>
      </w:r>
      <w:r w:rsidR="00AF2E6E" w:rsidRPr="00CE2A51">
        <w:rPr>
          <w:rtl/>
        </w:rPr>
        <w:t>ی</w:t>
      </w:r>
      <w:r w:rsidRPr="00CE2A51">
        <w:rPr>
          <w:rtl/>
        </w:rPr>
        <w:t xml:space="preserve"> ز</w:t>
      </w:r>
      <w:r w:rsidR="00AF2E6E" w:rsidRPr="00CE2A51">
        <w:rPr>
          <w:rtl/>
        </w:rPr>
        <w:t>ی</w:t>
      </w:r>
      <w:r w:rsidRPr="00CE2A51">
        <w:rPr>
          <w:rtl/>
        </w:rPr>
        <w:t>اد</w:t>
      </w:r>
      <w:r w:rsidR="00AF2E6E" w:rsidRPr="00CE2A51">
        <w:rPr>
          <w:rtl/>
        </w:rPr>
        <w:t>ی</w:t>
      </w:r>
      <w:r w:rsidRPr="00CE2A51">
        <w:rPr>
          <w:rtl/>
        </w:rPr>
        <w:t xml:space="preserve"> بافته‌اند چنان</w:t>
      </w:r>
      <w:r w:rsidR="00AF2E6E" w:rsidRPr="00CE2A51">
        <w:rPr>
          <w:rtl/>
        </w:rPr>
        <w:t>ک</w:t>
      </w:r>
      <w:r w:rsidRPr="00CE2A51">
        <w:rPr>
          <w:rtl/>
        </w:rPr>
        <w:t xml:space="preserve">ه در </w:t>
      </w:r>
      <w:r w:rsidR="00AF2E6E" w:rsidRPr="00CE2A51">
        <w:rPr>
          <w:rtl/>
        </w:rPr>
        <w:t>ک</w:t>
      </w:r>
      <w:r w:rsidRPr="00CE2A51">
        <w:rPr>
          <w:rtl/>
        </w:rPr>
        <w:t>اف</w:t>
      </w:r>
      <w:r w:rsidR="00AF2E6E" w:rsidRPr="00CE2A51">
        <w:rPr>
          <w:rtl/>
        </w:rPr>
        <w:t>ی</w:t>
      </w:r>
      <w:r w:rsidRPr="00CE2A51">
        <w:rPr>
          <w:rtl/>
        </w:rPr>
        <w:t xml:space="preserve"> </w:t>
      </w:r>
      <w:r w:rsidR="00AF2E6E" w:rsidRPr="00CE2A51">
        <w:rPr>
          <w:rtl/>
        </w:rPr>
        <w:t>ک</w:t>
      </w:r>
      <w:r w:rsidRPr="00CE2A51">
        <w:rPr>
          <w:rtl/>
        </w:rPr>
        <w:t>ل</w:t>
      </w:r>
      <w:r w:rsidR="00AF2E6E" w:rsidRPr="00CE2A51">
        <w:rPr>
          <w:rtl/>
        </w:rPr>
        <w:t>ی</w:t>
      </w:r>
      <w:r w:rsidRPr="00CE2A51">
        <w:rPr>
          <w:rtl/>
        </w:rPr>
        <w:t>ن</w:t>
      </w:r>
      <w:r w:rsidR="00AF2E6E" w:rsidRPr="00CE2A51">
        <w:rPr>
          <w:rtl/>
        </w:rPr>
        <w:t>ی</w:t>
      </w:r>
      <w:r w:rsidRPr="00CE2A51">
        <w:rPr>
          <w:rtl/>
        </w:rPr>
        <w:t xml:space="preserve"> آمده‌است: </w:t>
      </w:r>
      <w:r w:rsidRPr="00FD35AF">
        <w:rPr>
          <w:rFonts w:ascii="Tahoma" w:hAnsi="Tahoma" w:cs="Traditional Arabic" w:hint="cs"/>
          <w:rtl/>
          <w:lang w:bidi="ar-SA"/>
        </w:rPr>
        <w:t>«</w:t>
      </w:r>
      <w:r w:rsidRPr="00CE2A51">
        <w:rPr>
          <w:rtl/>
        </w:rPr>
        <w:t>ولا</w:t>
      </w:r>
      <w:r w:rsidR="00AF2E6E" w:rsidRPr="00CE2A51">
        <w:rPr>
          <w:rtl/>
        </w:rPr>
        <w:t>ی</w:t>
      </w:r>
      <w:r w:rsidRPr="00CE2A51">
        <w:rPr>
          <w:rtl/>
        </w:rPr>
        <w:t>ت عل</w:t>
      </w:r>
      <w:r w:rsidR="00AF2E6E" w:rsidRPr="00CE2A51">
        <w:rPr>
          <w:rtl/>
        </w:rPr>
        <w:t>ی</w:t>
      </w:r>
      <w:r w:rsidRPr="00CE2A51">
        <w:rPr>
          <w:rtl/>
        </w:rPr>
        <w:t xml:space="preserve"> در جم</w:t>
      </w:r>
      <w:r w:rsidR="00AF2E6E" w:rsidRPr="00CE2A51">
        <w:rPr>
          <w:rtl/>
        </w:rPr>
        <w:t>ی</w:t>
      </w:r>
      <w:r w:rsidRPr="00CE2A51">
        <w:rPr>
          <w:rtl/>
        </w:rPr>
        <w:t xml:space="preserve">ع </w:t>
      </w:r>
      <w:r w:rsidR="00AF2E6E" w:rsidRPr="00CE2A51">
        <w:rPr>
          <w:rtl/>
        </w:rPr>
        <w:t>ک</w:t>
      </w:r>
      <w:r w:rsidRPr="00CE2A51">
        <w:rPr>
          <w:rtl/>
        </w:rPr>
        <w:t>تب انب</w:t>
      </w:r>
      <w:r w:rsidR="00AF2E6E" w:rsidRPr="00CE2A51">
        <w:rPr>
          <w:rtl/>
        </w:rPr>
        <w:t>ی</w:t>
      </w:r>
      <w:r w:rsidRPr="00CE2A51">
        <w:rPr>
          <w:rtl/>
        </w:rPr>
        <w:t>اء نوشته شده‌است و خداوند ه</w:t>
      </w:r>
      <w:r w:rsidR="00AF2E6E" w:rsidRPr="00CE2A51">
        <w:rPr>
          <w:rtl/>
        </w:rPr>
        <w:t>ی</w:t>
      </w:r>
      <w:r w:rsidRPr="00CE2A51">
        <w:rPr>
          <w:rtl/>
        </w:rPr>
        <w:t>چ پ</w:t>
      </w:r>
      <w:r w:rsidR="00AF2E6E" w:rsidRPr="00CE2A51">
        <w:rPr>
          <w:rtl/>
        </w:rPr>
        <w:t>ی</w:t>
      </w:r>
      <w:r w:rsidRPr="00CE2A51">
        <w:rPr>
          <w:rtl/>
        </w:rPr>
        <w:t>امبر</w:t>
      </w:r>
      <w:r w:rsidR="00AF2E6E" w:rsidRPr="00CE2A51">
        <w:rPr>
          <w:rtl/>
        </w:rPr>
        <w:t>ی</w:t>
      </w:r>
      <w:r w:rsidRPr="00CE2A51">
        <w:rPr>
          <w:rtl/>
        </w:rPr>
        <w:t xml:space="preserve"> نفرستاده مگر ا</w:t>
      </w:r>
      <w:r w:rsidR="00AF2E6E" w:rsidRPr="00CE2A51">
        <w:rPr>
          <w:rtl/>
        </w:rPr>
        <w:t>ی</w:t>
      </w:r>
      <w:r w:rsidRPr="00CE2A51">
        <w:rPr>
          <w:rtl/>
        </w:rPr>
        <w:t>ن</w:t>
      </w:r>
      <w:r w:rsidR="00AF2E6E" w:rsidRPr="00CE2A51">
        <w:rPr>
          <w:rtl/>
        </w:rPr>
        <w:t>ک</w:t>
      </w:r>
      <w:r w:rsidRPr="00CE2A51">
        <w:rPr>
          <w:rtl/>
        </w:rPr>
        <w:t>ه دربار</w:t>
      </w:r>
      <w:r w:rsidR="00835A14">
        <w:rPr>
          <w:rtl/>
        </w:rPr>
        <w:t>ۀ</w:t>
      </w:r>
      <w:r w:rsidRPr="00CE2A51">
        <w:rPr>
          <w:rtl/>
        </w:rPr>
        <w:t xml:space="preserve"> نبوّت محمّد و وص</w:t>
      </w:r>
      <w:r w:rsidR="00AF2E6E" w:rsidRPr="00CE2A51">
        <w:rPr>
          <w:rtl/>
        </w:rPr>
        <w:t>ی</w:t>
      </w:r>
      <w:r w:rsidRPr="00CE2A51">
        <w:rPr>
          <w:rtl/>
        </w:rPr>
        <w:t xml:space="preserve"> او عل</w:t>
      </w:r>
      <w:r w:rsidR="00AF2E6E" w:rsidRPr="00CE2A51">
        <w:rPr>
          <w:rtl/>
        </w:rPr>
        <w:t>ی</w:t>
      </w:r>
      <w:r w:rsidRPr="00CE2A51">
        <w:rPr>
          <w:rtl/>
        </w:rPr>
        <w:t xml:space="preserve"> به او سفارش </w:t>
      </w:r>
      <w:r w:rsidR="00AF2E6E" w:rsidRPr="00CE2A51">
        <w:rPr>
          <w:rtl/>
        </w:rPr>
        <w:t>ک</w:t>
      </w:r>
      <w:r w:rsidRPr="00CE2A51">
        <w:rPr>
          <w:rtl/>
        </w:rPr>
        <w:t>رده‌است</w:t>
      </w:r>
      <w:r w:rsidRPr="00FD35AF">
        <w:rPr>
          <w:rFonts w:ascii="Tahoma" w:hAnsi="Tahoma" w:cs="Traditional Arabic" w:hint="cs"/>
          <w:rtl/>
        </w:rPr>
        <w:t>»</w:t>
      </w:r>
      <w:r w:rsidRPr="00CE2A51">
        <w:rPr>
          <w:rFonts w:hint="cs"/>
          <w:vertAlign w:val="superscript"/>
          <w:rtl/>
        </w:rPr>
        <w:t>(</w:t>
      </w:r>
      <w:r w:rsidRPr="00CE2A51">
        <w:rPr>
          <w:vertAlign w:val="superscript"/>
          <w:rtl/>
        </w:rPr>
        <w:footnoteReference w:id="62"/>
      </w:r>
      <w:r w:rsidRPr="00CE2A51">
        <w:rPr>
          <w:rFonts w:hint="cs"/>
          <w:vertAlign w:val="superscript"/>
          <w:rtl/>
        </w:rPr>
        <w:t>)</w:t>
      </w:r>
      <w:r w:rsidRPr="00CE2A51">
        <w:rPr>
          <w:rFonts w:hint="cs"/>
          <w:rtl/>
        </w:rPr>
        <w:t>.</w:t>
      </w:r>
    </w:p>
    <w:p w:rsidR="00C363C7" w:rsidRPr="00865AB0" w:rsidRDefault="00C363C7" w:rsidP="00E208C9">
      <w:pPr>
        <w:pStyle w:val="BlockText"/>
        <w:ind w:left="0" w:firstLine="284"/>
        <w:jc w:val="both"/>
        <w:rPr>
          <w:rStyle w:val="Charf1"/>
          <w:rtl/>
        </w:rPr>
      </w:pPr>
      <w:r w:rsidRPr="00051EF9">
        <w:rPr>
          <w:rStyle w:val="Char9"/>
          <w:rtl/>
        </w:rPr>
        <w:t>و از ابو جعفر باقر روا</w:t>
      </w:r>
      <w:r w:rsidR="00AF2E6E" w:rsidRPr="00051EF9">
        <w:rPr>
          <w:rStyle w:val="Char9"/>
          <w:rtl/>
        </w:rPr>
        <w:t>ی</w:t>
      </w:r>
      <w:r w:rsidRPr="00051EF9">
        <w:rPr>
          <w:rStyle w:val="Char9"/>
          <w:rtl/>
        </w:rPr>
        <w:t>ت</w:t>
      </w:r>
      <w:r w:rsidR="004A5748">
        <w:rPr>
          <w:rStyle w:val="Char9"/>
          <w:rtl/>
        </w:rPr>
        <w:t xml:space="preserve"> می‌کنند</w:t>
      </w:r>
      <w:r w:rsidRPr="00051EF9">
        <w:rPr>
          <w:rStyle w:val="Char9"/>
          <w:rtl/>
        </w:rPr>
        <w:t xml:space="preserve"> </w:t>
      </w:r>
      <w:r w:rsidR="00AF2E6E" w:rsidRPr="00051EF9">
        <w:rPr>
          <w:rStyle w:val="Char9"/>
          <w:rtl/>
        </w:rPr>
        <w:t>ک</w:t>
      </w:r>
      <w:r w:rsidRPr="00051EF9">
        <w:rPr>
          <w:rStyle w:val="Char9"/>
          <w:rtl/>
        </w:rPr>
        <w:t>ه</w:t>
      </w:r>
      <w:r w:rsidR="0091664C">
        <w:rPr>
          <w:rStyle w:val="Char9"/>
          <w:rtl/>
        </w:rPr>
        <w:t xml:space="preserve"> دربارۀ </w:t>
      </w:r>
      <w:r w:rsidRPr="00051EF9">
        <w:rPr>
          <w:rStyle w:val="Char9"/>
          <w:rtl/>
        </w:rPr>
        <w:t>آ</w:t>
      </w:r>
      <w:r w:rsidR="00AF2E6E" w:rsidRPr="00051EF9">
        <w:rPr>
          <w:rStyle w:val="Char9"/>
          <w:rtl/>
        </w:rPr>
        <w:t>ی</w:t>
      </w:r>
      <w:r w:rsidR="00835A14">
        <w:rPr>
          <w:rStyle w:val="Char9"/>
          <w:rtl/>
        </w:rPr>
        <w:t>ۀ</w:t>
      </w:r>
      <w:r w:rsidRPr="00051EF9">
        <w:rPr>
          <w:rStyle w:val="Char9"/>
          <w:rtl/>
        </w:rPr>
        <w:t xml:space="preserve"> شر</w:t>
      </w:r>
      <w:r w:rsidR="00AF2E6E" w:rsidRPr="00051EF9">
        <w:rPr>
          <w:rStyle w:val="Char9"/>
          <w:rtl/>
        </w:rPr>
        <w:t>ی</w:t>
      </w:r>
      <w:r w:rsidRPr="00051EF9">
        <w:rPr>
          <w:rStyle w:val="Char9"/>
          <w:rtl/>
        </w:rPr>
        <w:t>فه:</w:t>
      </w:r>
      <w:r w:rsidR="00E208C9">
        <w:rPr>
          <w:rStyle w:val="Char9"/>
          <w:rFonts w:hint="cs"/>
          <w:rtl/>
        </w:rPr>
        <w:t xml:space="preserve"> </w:t>
      </w:r>
      <w:r w:rsidR="00E208C9">
        <w:rPr>
          <w:rStyle w:val="Char9"/>
          <w:rFonts w:ascii="Traditional Arabic" w:hAnsi="Traditional Arabic" w:cs="Traditional Arabic"/>
          <w:rtl/>
        </w:rPr>
        <w:t>﴿</w:t>
      </w:r>
      <w:r w:rsidR="00E208C9" w:rsidRPr="00865AB0">
        <w:rPr>
          <w:rStyle w:val="Charf1"/>
          <w:rFonts w:hint="eastAsia"/>
          <w:rtl/>
        </w:rPr>
        <w:t>وَلَقَدۡ</w:t>
      </w:r>
      <w:r w:rsidR="00E208C9" w:rsidRPr="00865AB0">
        <w:rPr>
          <w:rStyle w:val="Charf1"/>
          <w:rtl/>
        </w:rPr>
        <w:t xml:space="preserve"> عَهِدۡنَآ إِلَىٰٓ ءَادَمَ مِن قَبۡلُ فَنَسِيَ وَلَمۡ نَجِدۡ لَهُ</w:t>
      </w:r>
      <w:r w:rsidR="00E208C9" w:rsidRPr="00865AB0">
        <w:rPr>
          <w:rStyle w:val="Charf1"/>
          <w:rFonts w:hint="cs"/>
          <w:rtl/>
        </w:rPr>
        <w:t>ۥ</w:t>
      </w:r>
      <w:r w:rsidR="00E208C9" w:rsidRPr="00865AB0">
        <w:rPr>
          <w:rStyle w:val="Charf1"/>
          <w:rtl/>
        </w:rPr>
        <w:t xml:space="preserve"> عَزۡمٗا ١١٥</w:t>
      </w:r>
      <w:r w:rsidR="00E208C9">
        <w:rPr>
          <w:rStyle w:val="Char9"/>
          <w:rFonts w:ascii="Traditional Arabic" w:hAnsi="Traditional Arabic" w:cs="Traditional Arabic"/>
          <w:rtl/>
        </w:rPr>
        <w:t>﴾</w:t>
      </w:r>
      <w:r w:rsidRPr="00051EF9">
        <w:rPr>
          <w:rStyle w:val="Char9"/>
          <w:rtl/>
        </w:rPr>
        <w:t xml:space="preserve"> </w:t>
      </w:r>
      <w:r w:rsidR="00CE2A51" w:rsidRPr="00CE2A51">
        <w:rPr>
          <w:rStyle w:val="Charb"/>
          <w:rFonts w:hint="cs"/>
          <w:rtl/>
        </w:rPr>
        <w:t>[طه: 115]</w:t>
      </w:r>
      <w:r w:rsidRPr="00051EF9">
        <w:rPr>
          <w:rStyle w:val="Char9"/>
          <w:rtl/>
        </w:rPr>
        <w:t xml:space="preserve"> </w:t>
      </w:r>
      <w:r w:rsidRPr="00FD35AF">
        <w:rPr>
          <w:rFonts w:ascii="Tahoma" w:hAnsi="Tahoma" w:cs="Traditional Arabic" w:hint="cs"/>
          <w:sz w:val="28"/>
          <w:szCs w:val="28"/>
          <w:rtl/>
          <w:lang w:bidi="ar-SA"/>
        </w:rPr>
        <w:t>«</w:t>
      </w:r>
      <w:r w:rsidRPr="00051EF9">
        <w:rPr>
          <w:rStyle w:val="Char9"/>
          <w:rtl/>
        </w:rPr>
        <w:t>و ما پ</w:t>
      </w:r>
      <w:r w:rsidR="00AF2E6E" w:rsidRPr="00051EF9">
        <w:rPr>
          <w:rStyle w:val="Char9"/>
          <w:rtl/>
        </w:rPr>
        <w:t>ی</w:t>
      </w:r>
      <w:r w:rsidRPr="00051EF9">
        <w:rPr>
          <w:rStyle w:val="Char9"/>
          <w:rtl/>
        </w:rPr>
        <w:t>ش از ا</w:t>
      </w:r>
      <w:r w:rsidR="00AF2E6E" w:rsidRPr="00051EF9">
        <w:rPr>
          <w:rStyle w:val="Char9"/>
          <w:rtl/>
        </w:rPr>
        <w:t>ی</w:t>
      </w:r>
      <w:r w:rsidRPr="00051EF9">
        <w:rPr>
          <w:rStyle w:val="Char9"/>
          <w:rtl/>
        </w:rPr>
        <w:t>ن با آدم پ</w:t>
      </w:r>
      <w:r w:rsidR="00AF2E6E" w:rsidRPr="00051EF9">
        <w:rPr>
          <w:rStyle w:val="Char9"/>
          <w:rtl/>
        </w:rPr>
        <w:t>ی</w:t>
      </w:r>
      <w:r w:rsidRPr="00051EF9">
        <w:rPr>
          <w:rStyle w:val="Char9"/>
          <w:rtl/>
        </w:rPr>
        <w:t>مان بست</w:t>
      </w:r>
      <w:r w:rsidR="00AF2E6E" w:rsidRPr="00051EF9">
        <w:rPr>
          <w:rStyle w:val="Char9"/>
          <w:rtl/>
        </w:rPr>
        <w:t>ی</w:t>
      </w:r>
      <w:r w:rsidRPr="00051EF9">
        <w:rPr>
          <w:rStyle w:val="Char9"/>
          <w:rtl/>
        </w:rPr>
        <w:t>م ول</w:t>
      </w:r>
      <w:r w:rsidR="00AF2E6E" w:rsidRPr="00051EF9">
        <w:rPr>
          <w:rStyle w:val="Char9"/>
          <w:rtl/>
        </w:rPr>
        <w:t>ی</w:t>
      </w:r>
      <w:r w:rsidRPr="00051EF9">
        <w:rPr>
          <w:rStyle w:val="Char9"/>
          <w:rtl/>
        </w:rPr>
        <w:t xml:space="preserve"> او فراموش </w:t>
      </w:r>
      <w:r w:rsidR="00AF2E6E" w:rsidRPr="00051EF9">
        <w:rPr>
          <w:rStyle w:val="Char9"/>
          <w:rtl/>
        </w:rPr>
        <w:t>ک</w:t>
      </w:r>
      <w:r w:rsidRPr="00051EF9">
        <w:rPr>
          <w:rStyle w:val="Char9"/>
          <w:rtl/>
        </w:rPr>
        <w:t>رد و ش</w:t>
      </w:r>
      <w:r w:rsidR="00AF2E6E" w:rsidRPr="00051EF9">
        <w:rPr>
          <w:rStyle w:val="Char9"/>
          <w:rtl/>
        </w:rPr>
        <w:t>کی</w:t>
      </w:r>
      <w:r w:rsidRPr="00051EF9">
        <w:rPr>
          <w:rStyle w:val="Char9"/>
          <w:rtl/>
        </w:rPr>
        <w:t>با</w:t>
      </w:r>
      <w:r w:rsidR="00AF2E6E" w:rsidRPr="00051EF9">
        <w:rPr>
          <w:rStyle w:val="Char9"/>
          <w:rtl/>
        </w:rPr>
        <w:t>ی</w:t>
      </w:r>
      <w:r w:rsidRPr="00051EF9">
        <w:rPr>
          <w:rStyle w:val="Char9"/>
          <w:rtl/>
        </w:rPr>
        <w:t>ش ن</w:t>
      </w:r>
      <w:r w:rsidR="00AF2E6E" w:rsidRPr="00051EF9">
        <w:rPr>
          <w:rStyle w:val="Char9"/>
          <w:rtl/>
        </w:rPr>
        <w:t>ی</w:t>
      </w:r>
      <w:r w:rsidRPr="00051EF9">
        <w:rPr>
          <w:rStyle w:val="Char9"/>
          <w:rtl/>
        </w:rPr>
        <w:t>افت</w:t>
      </w:r>
      <w:r w:rsidR="00AF2E6E" w:rsidRPr="00051EF9">
        <w:rPr>
          <w:rStyle w:val="Char9"/>
          <w:rtl/>
        </w:rPr>
        <w:t>ی</w:t>
      </w:r>
      <w:r w:rsidRPr="00051EF9">
        <w:rPr>
          <w:rStyle w:val="Char9"/>
          <w:rtl/>
        </w:rPr>
        <w:t>م</w:t>
      </w:r>
      <w:r w:rsidRPr="00FD35AF">
        <w:rPr>
          <w:rFonts w:ascii="Tahoma" w:hAnsi="Tahoma" w:cs="Traditional Arabic" w:hint="cs"/>
          <w:sz w:val="28"/>
          <w:szCs w:val="28"/>
          <w:rtl/>
          <w:lang w:bidi="ar-SA"/>
        </w:rPr>
        <w:t>»</w:t>
      </w:r>
      <w:r w:rsidRPr="000F71B7">
        <w:rPr>
          <w:rStyle w:val="Char9"/>
          <w:rFonts w:hint="cs"/>
          <w:vertAlign w:val="superscript"/>
          <w:rtl/>
        </w:rPr>
        <w:t>(</w:t>
      </w:r>
      <w:r w:rsidRPr="000F71B7">
        <w:rPr>
          <w:rStyle w:val="Char9"/>
          <w:vertAlign w:val="superscript"/>
          <w:rtl/>
        </w:rPr>
        <w:footnoteReference w:id="63"/>
      </w:r>
      <w:r w:rsidRPr="000F71B7">
        <w:rPr>
          <w:rStyle w:val="Char9"/>
          <w:rFonts w:hint="cs"/>
          <w:vertAlign w:val="superscript"/>
          <w:rtl/>
        </w:rPr>
        <w:t>)</w:t>
      </w:r>
      <w:r w:rsidRPr="00051EF9">
        <w:rPr>
          <w:rStyle w:val="Char9"/>
          <w:rFonts w:hint="cs"/>
          <w:rtl/>
        </w:rPr>
        <w:t>،</w:t>
      </w:r>
      <w:r w:rsidRPr="00051EF9">
        <w:rPr>
          <w:rStyle w:val="Char9"/>
          <w:rtl/>
        </w:rPr>
        <w:t xml:space="preserve"> گفته‌است </w:t>
      </w:r>
      <w:r w:rsidR="00AF2E6E" w:rsidRPr="00051EF9">
        <w:rPr>
          <w:rStyle w:val="Char9"/>
          <w:rtl/>
        </w:rPr>
        <w:t>ک</w:t>
      </w:r>
      <w:r w:rsidRPr="00051EF9">
        <w:rPr>
          <w:rStyle w:val="Char9"/>
          <w:rtl/>
        </w:rPr>
        <w:t xml:space="preserve">ه: </w:t>
      </w:r>
      <w:r w:rsidRPr="00FD35AF">
        <w:rPr>
          <w:rFonts w:ascii="Tahoma" w:hAnsi="Tahoma" w:cs="Traditional Arabic" w:hint="cs"/>
          <w:sz w:val="28"/>
          <w:szCs w:val="28"/>
          <w:rtl/>
          <w:lang w:bidi="ar-SA"/>
        </w:rPr>
        <w:t>«</w:t>
      </w:r>
      <w:r w:rsidRPr="00051EF9">
        <w:rPr>
          <w:rStyle w:val="Char9"/>
          <w:rtl/>
        </w:rPr>
        <w:t>پ</w:t>
      </w:r>
      <w:r w:rsidR="00AF2E6E" w:rsidRPr="00051EF9">
        <w:rPr>
          <w:rStyle w:val="Char9"/>
          <w:rtl/>
        </w:rPr>
        <w:t>ی</w:t>
      </w:r>
      <w:r w:rsidRPr="00051EF9">
        <w:rPr>
          <w:rStyle w:val="Char9"/>
          <w:rtl/>
        </w:rPr>
        <w:t>مان خدا دربار</w:t>
      </w:r>
      <w:r w:rsidR="00835A14">
        <w:rPr>
          <w:rStyle w:val="Char9"/>
          <w:rtl/>
        </w:rPr>
        <w:t>ۀ</w:t>
      </w:r>
      <w:r w:rsidRPr="00051EF9">
        <w:rPr>
          <w:rStyle w:val="Char9"/>
          <w:rtl/>
        </w:rPr>
        <w:t xml:space="preserve"> محمّد و ائمّ</w:t>
      </w:r>
      <w:r w:rsidR="00835A14">
        <w:rPr>
          <w:rStyle w:val="Char9"/>
          <w:rtl/>
        </w:rPr>
        <w:t>ۀ</w:t>
      </w:r>
      <w:r w:rsidRPr="00051EF9">
        <w:rPr>
          <w:rStyle w:val="Char9"/>
          <w:rtl/>
        </w:rPr>
        <w:t xml:space="preserve"> بعد از او بوده‌است </w:t>
      </w:r>
      <w:r w:rsidR="00AF2E6E" w:rsidRPr="00051EF9">
        <w:rPr>
          <w:rStyle w:val="Char9"/>
          <w:rtl/>
        </w:rPr>
        <w:t>ک</w:t>
      </w:r>
      <w:r w:rsidRPr="00051EF9">
        <w:rPr>
          <w:rStyle w:val="Char9"/>
          <w:rtl/>
        </w:rPr>
        <w:t>ه آدم در ا</w:t>
      </w:r>
      <w:r w:rsidR="00AF2E6E" w:rsidRPr="00051EF9">
        <w:rPr>
          <w:rStyle w:val="Char9"/>
          <w:rtl/>
        </w:rPr>
        <w:t>ی</w:t>
      </w:r>
      <w:r w:rsidRPr="00051EF9">
        <w:rPr>
          <w:rStyle w:val="Char9"/>
          <w:rtl/>
        </w:rPr>
        <w:t>ن باره ش</w:t>
      </w:r>
      <w:r w:rsidR="00AF2E6E" w:rsidRPr="00051EF9">
        <w:rPr>
          <w:rStyle w:val="Char9"/>
          <w:rtl/>
        </w:rPr>
        <w:t>کی</w:t>
      </w:r>
      <w:r w:rsidRPr="00051EF9">
        <w:rPr>
          <w:rStyle w:val="Char9"/>
          <w:rtl/>
        </w:rPr>
        <w:t>با نبود و انب</w:t>
      </w:r>
      <w:r w:rsidR="00AF2E6E" w:rsidRPr="00051EF9">
        <w:rPr>
          <w:rStyle w:val="Char9"/>
          <w:rtl/>
        </w:rPr>
        <w:t>ی</w:t>
      </w:r>
      <w:r w:rsidRPr="00051EF9">
        <w:rPr>
          <w:rStyle w:val="Char9"/>
          <w:rtl/>
        </w:rPr>
        <w:t>اء أولوالعزم را از آنرو بد</w:t>
      </w:r>
      <w:r w:rsidR="00AF2E6E" w:rsidRPr="00051EF9">
        <w:rPr>
          <w:rStyle w:val="Char9"/>
          <w:rtl/>
        </w:rPr>
        <w:t>ی</w:t>
      </w:r>
      <w:r w:rsidRPr="00051EF9">
        <w:rPr>
          <w:rStyle w:val="Char9"/>
          <w:rtl/>
        </w:rPr>
        <w:t xml:space="preserve">ن نام خوانده‌اند </w:t>
      </w:r>
      <w:r w:rsidR="00AF2E6E" w:rsidRPr="00051EF9">
        <w:rPr>
          <w:rStyle w:val="Char9"/>
          <w:rtl/>
        </w:rPr>
        <w:t>ک</w:t>
      </w:r>
      <w:r w:rsidRPr="00051EF9">
        <w:rPr>
          <w:rStyle w:val="Char9"/>
          <w:rtl/>
        </w:rPr>
        <w:t>ه دربار</w:t>
      </w:r>
      <w:r w:rsidR="00835A14">
        <w:rPr>
          <w:rStyle w:val="Char9"/>
          <w:rtl/>
        </w:rPr>
        <w:t>ۀ</w:t>
      </w:r>
      <w:r w:rsidRPr="00051EF9">
        <w:rPr>
          <w:rStyle w:val="Char9"/>
          <w:rtl/>
        </w:rPr>
        <w:t xml:space="preserve"> محمّد و أوص</w:t>
      </w:r>
      <w:r w:rsidR="00AF2E6E" w:rsidRPr="00051EF9">
        <w:rPr>
          <w:rStyle w:val="Char9"/>
          <w:rtl/>
        </w:rPr>
        <w:t>ی</w:t>
      </w:r>
      <w:r w:rsidRPr="00051EF9">
        <w:rPr>
          <w:rStyle w:val="Char9"/>
          <w:rtl/>
        </w:rPr>
        <w:t>اء بعد از او و مهد</w:t>
      </w:r>
      <w:r w:rsidR="00AF2E6E" w:rsidRPr="00051EF9">
        <w:rPr>
          <w:rStyle w:val="Char9"/>
          <w:rtl/>
        </w:rPr>
        <w:t>ی</w:t>
      </w:r>
      <w:r w:rsidRPr="00051EF9">
        <w:rPr>
          <w:rStyle w:val="Char9"/>
          <w:rtl/>
        </w:rPr>
        <w:t xml:space="preserve"> و س</w:t>
      </w:r>
      <w:r w:rsidR="00AF2E6E" w:rsidRPr="00051EF9">
        <w:rPr>
          <w:rStyle w:val="Char9"/>
          <w:rtl/>
        </w:rPr>
        <w:t>ی</w:t>
      </w:r>
      <w:r w:rsidRPr="00051EF9">
        <w:rPr>
          <w:rStyle w:val="Char9"/>
          <w:rtl/>
        </w:rPr>
        <w:t>رت او به آنها سفارش شده‌است</w:t>
      </w:r>
      <w:r w:rsidRPr="00051EF9">
        <w:rPr>
          <w:rStyle w:val="Char9"/>
          <w:rFonts w:hint="cs"/>
          <w:rtl/>
        </w:rPr>
        <w:t>...</w:t>
      </w:r>
      <w:r w:rsidRPr="00FD35AF">
        <w:rPr>
          <w:rFonts w:ascii="Tahoma" w:hAnsi="Tahoma" w:cs="Traditional Arabic" w:hint="cs"/>
          <w:sz w:val="28"/>
          <w:szCs w:val="28"/>
          <w:rtl/>
          <w:lang w:bidi="ar-SA"/>
        </w:rPr>
        <w:t>»</w:t>
      </w:r>
      <w:r w:rsidRPr="000F71B7">
        <w:rPr>
          <w:rStyle w:val="Char9"/>
          <w:rFonts w:hint="cs"/>
          <w:vertAlign w:val="superscript"/>
          <w:rtl/>
        </w:rPr>
        <w:t>(</w:t>
      </w:r>
      <w:r w:rsidRPr="000F71B7">
        <w:rPr>
          <w:rStyle w:val="Char9"/>
          <w:vertAlign w:val="superscript"/>
          <w:rtl/>
        </w:rPr>
        <w:footnoteReference w:id="64"/>
      </w:r>
      <w:r w:rsidRPr="000F71B7">
        <w:rPr>
          <w:rStyle w:val="Char9"/>
          <w:rFonts w:hint="cs"/>
          <w:vertAlign w:val="superscript"/>
          <w:rtl/>
        </w:rPr>
        <w:t>)</w:t>
      </w:r>
      <w:r w:rsidRPr="00051EF9">
        <w:rPr>
          <w:rStyle w:val="Char9"/>
          <w:rtl/>
        </w:rPr>
        <w:t>.</w:t>
      </w:r>
    </w:p>
    <w:p w:rsidR="00C363C7" w:rsidRPr="00051EF9" w:rsidRDefault="00C363C7" w:rsidP="00CE2A51">
      <w:pPr>
        <w:pStyle w:val="BlockText"/>
        <w:ind w:left="0" w:firstLine="284"/>
        <w:jc w:val="both"/>
        <w:rPr>
          <w:rStyle w:val="Char9"/>
          <w:rtl/>
        </w:rPr>
      </w:pPr>
      <w:r w:rsidRPr="00051EF9">
        <w:rPr>
          <w:rStyle w:val="Char9"/>
          <w:rtl/>
        </w:rPr>
        <w:t>در بحار ن</w:t>
      </w:r>
      <w:r w:rsidR="00AF2E6E" w:rsidRPr="00051EF9">
        <w:rPr>
          <w:rStyle w:val="Char9"/>
          <w:rtl/>
        </w:rPr>
        <w:t>ی</w:t>
      </w:r>
      <w:r w:rsidRPr="00051EF9">
        <w:rPr>
          <w:rStyle w:val="Char9"/>
          <w:rtl/>
        </w:rPr>
        <w:t>ز چند</w:t>
      </w:r>
      <w:r w:rsidR="00AF2E6E" w:rsidRPr="00051EF9">
        <w:rPr>
          <w:rStyle w:val="Char9"/>
          <w:rtl/>
        </w:rPr>
        <w:t>ی</w:t>
      </w:r>
      <w:r w:rsidRPr="00051EF9">
        <w:rPr>
          <w:rStyle w:val="Char9"/>
          <w:rtl/>
        </w:rPr>
        <w:t>ن روا</w:t>
      </w:r>
      <w:r w:rsidR="00AF2E6E" w:rsidRPr="00051EF9">
        <w:rPr>
          <w:rStyle w:val="Char9"/>
          <w:rtl/>
        </w:rPr>
        <w:t>ی</w:t>
      </w:r>
      <w:r w:rsidRPr="00051EF9">
        <w:rPr>
          <w:rStyle w:val="Char9"/>
          <w:rtl/>
        </w:rPr>
        <w:t xml:space="preserve">ت آورده‌اند </w:t>
      </w:r>
      <w:r w:rsidR="00AF2E6E" w:rsidRPr="00051EF9">
        <w:rPr>
          <w:rStyle w:val="Char9"/>
          <w:rtl/>
        </w:rPr>
        <w:t>ک</w:t>
      </w:r>
      <w:r w:rsidRPr="00051EF9">
        <w:rPr>
          <w:rStyle w:val="Char9"/>
          <w:rtl/>
        </w:rPr>
        <w:t xml:space="preserve">ه: </w:t>
      </w:r>
      <w:r w:rsidRPr="00FD35AF">
        <w:rPr>
          <w:rFonts w:ascii="Tahoma" w:hAnsi="Tahoma" w:cs="Traditional Arabic" w:hint="cs"/>
          <w:sz w:val="28"/>
          <w:szCs w:val="28"/>
          <w:rtl/>
          <w:lang w:bidi="ar-SA"/>
        </w:rPr>
        <w:t>«</w:t>
      </w:r>
      <w:r w:rsidRPr="00051EF9">
        <w:rPr>
          <w:rStyle w:val="Char9"/>
          <w:rtl/>
        </w:rPr>
        <w:t>ا</w:t>
      </w:r>
      <w:r w:rsidR="00AF2E6E" w:rsidRPr="00051EF9">
        <w:rPr>
          <w:rStyle w:val="Char9"/>
          <w:rtl/>
        </w:rPr>
        <w:t>ی</w:t>
      </w:r>
      <w:r w:rsidRPr="00051EF9">
        <w:rPr>
          <w:rStyle w:val="Char9"/>
          <w:rtl/>
        </w:rPr>
        <w:t xml:space="preserve"> عل</w:t>
      </w:r>
      <w:r w:rsidR="00AF2E6E" w:rsidRPr="00051EF9">
        <w:rPr>
          <w:rStyle w:val="Char9"/>
          <w:rtl/>
        </w:rPr>
        <w:t>ی</w:t>
      </w:r>
      <w:r w:rsidRPr="00051EF9">
        <w:rPr>
          <w:rStyle w:val="Char9"/>
          <w:rtl/>
        </w:rPr>
        <w:t xml:space="preserve"> خداوند ه</w:t>
      </w:r>
      <w:r w:rsidR="00AF2E6E" w:rsidRPr="00051EF9">
        <w:rPr>
          <w:rStyle w:val="Char9"/>
          <w:rtl/>
        </w:rPr>
        <w:t>ی</w:t>
      </w:r>
      <w:r w:rsidRPr="00051EF9">
        <w:rPr>
          <w:rStyle w:val="Char9"/>
          <w:rtl/>
        </w:rPr>
        <w:t>چ پ</w:t>
      </w:r>
      <w:r w:rsidR="00AF2E6E" w:rsidRPr="00051EF9">
        <w:rPr>
          <w:rStyle w:val="Char9"/>
          <w:rtl/>
        </w:rPr>
        <w:t>ی</w:t>
      </w:r>
      <w:r w:rsidRPr="00051EF9">
        <w:rPr>
          <w:rStyle w:val="Char9"/>
          <w:rtl/>
        </w:rPr>
        <w:t>امبر</w:t>
      </w:r>
      <w:r w:rsidR="00AF2E6E" w:rsidRPr="00051EF9">
        <w:rPr>
          <w:rStyle w:val="Char9"/>
          <w:rtl/>
        </w:rPr>
        <w:t>ی</w:t>
      </w:r>
      <w:r w:rsidRPr="00051EF9">
        <w:rPr>
          <w:rStyle w:val="Char9"/>
          <w:rtl/>
        </w:rPr>
        <w:t xml:space="preserve"> را مبعوث ن</w:t>
      </w:r>
      <w:r w:rsidR="00AF2E6E" w:rsidRPr="00051EF9">
        <w:rPr>
          <w:rStyle w:val="Char9"/>
          <w:rtl/>
        </w:rPr>
        <w:t>ک</w:t>
      </w:r>
      <w:r w:rsidRPr="00051EF9">
        <w:rPr>
          <w:rStyle w:val="Char9"/>
          <w:rtl/>
        </w:rPr>
        <w:t>رده، مگر آن</w:t>
      </w:r>
      <w:r w:rsidR="00AF2E6E" w:rsidRPr="00051EF9">
        <w:rPr>
          <w:rStyle w:val="Char9"/>
          <w:rtl/>
        </w:rPr>
        <w:t>ک</w:t>
      </w:r>
      <w:r w:rsidRPr="00051EF9">
        <w:rPr>
          <w:rStyle w:val="Char9"/>
          <w:rtl/>
        </w:rPr>
        <w:t>ه او را به ولا</w:t>
      </w:r>
      <w:r w:rsidR="00AF2E6E" w:rsidRPr="00051EF9">
        <w:rPr>
          <w:rStyle w:val="Char9"/>
          <w:rtl/>
        </w:rPr>
        <w:t>ی</w:t>
      </w:r>
      <w:r w:rsidRPr="00051EF9">
        <w:rPr>
          <w:rStyle w:val="Char9"/>
          <w:rtl/>
        </w:rPr>
        <w:t>ت تو خواند، چه مط</w:t>
      </w:r>
      <w:r w:rsidR="00AF2E6E" w:rsidRPr="00051EF9">
        <w:rPr>
          <w:rStyle w:val="Char9"/>
          <w:rtl/>
        </w:rPr>
        <w:t>ی</w:t>
      </w:r>
      <w:r w:rsidRPr="00051EF9">
        <w:rPr>
          <w:rStyle w:val="Char9"/>
          <w:rtl/>
        </w:rPr>
        <w:t>ع بوده و چه نافرمان</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رده‌باشد!</w:t>
      </w:r>
      <w:r w:rsidRPr="00FD35AF">
        <w:rPr>
          <w:rFonts w:ascii="Tahoma" w:hAnsi="Tahoma" w:cs="Traditional Arabic" w:hint="cs"/>
          <w:sz w:val="28"/>
          <w:szCs w:val="28"/>
          <w:rtl/>
          <w:lang w:bidi="ar-SA"/>
        </w:rPr>
        <w:t>»</w:t>
      </w:r>
      <w:r w:rsidRPr="000F71B7">
        <w:rPr>
          <w:rStyle w:val="Char9"/>
          <w:rFonts w:hint="cs"/>
          <w:vertAlign w:val="superscript"/>
          <w:rtl/>
        </w:rPr>
        <w:t>(</w:t>
      </w:r>
      <w:r w:rsidRPr="000F71B7">
        <w:rPr>
          <w:rStyle w:val="Char9"/>
          <w:vertAlign w:val="superscript"/>
          <w:rtl/>
        </w:rPr>
        <w:footnoteReference w:id="65"/>
      </w:r>
      <w:r w:rsidRPr="000F71B7">
        <w:rPr>
          <w:rStyle w:val="Char9"/>
          <w:rFonts w:hint="cs"/>
          <w:vertAlign w:val="superscript"/>
          <w:rtl/>
        </w:rPr>
        <w:t>)</w:t>
      </w:r>
      <w:r w:rsidRPr="00051EF9">
        <w:rPr>
          <w:rStyle w:val="Char9"/>
          <w:rtl/>
        </w:rPr>
        <w:t xml:space="preserve"> و در روا</w:t>
      </w:r>
      <w:r w:rsidR="00AF2E6E" w:rsidRPr="00051EF9">
        <w:rPr>
          <w:rStyle w:val="Char9"/>
          <w:rtl/>
        </w:rPr>
        <w:t>ی</w:t>
      </w:r>
      <w:r w:rsidRPr="00051EF9">
        <w:rPr>
          <w:rStyle w:val="Char9"/>
          <w:rtl/>
        </w:rPr>
        <w:t>ت د</w:t>
      </w:r>
      <w:r w:rsidR="00AF2E6E" w:rsidRPr="00051EF9">
        <w:rPr>
          <w:rStyle w:val="Char9"/>
          <w:rtl/>
        </w:rPr>
        <w:t>ی</w:t>
      </w:r>
      <w:r w:rsidRPr="00051EF9">
        <w:rPr>
          <w:rStyle w:val="Char9"/>
          <w:rtl/>
        </w:rPr>
        <w:t>گر</w:t>
      </w:r>
      <w:r w:rsidR="00AF2E6E" w:rsidRPr="00051EF9">
        <w:rPr>
          <w:rStyle w:val="Char9"/>
          <w:rtl/>
        </w:rPr>
        <w:t>ی</w:t>
      </w:r>
      <w:r w:rsidRPr="00051EF9">
        <w:rPr>
          <w:rStyle w:val="Char9"/>
          <w:rtl/>
        </w:rPr>
        <w:t xml:space="preserve"> آورده‌اند </w:t>
      </w:r>
      <w:r w:rsidR="00AF2E6E" w:rsidRPr="00051EF9">
        <w:rPr>
          <w:rStyle w:val="Char9"/>
          <w:rtl/>
        </w:rPr>
        <w:t>ک</w:t>
      </w:r>
      <w:r w:rsidRPr="00051EF9">
        <w:rPr>
          <w:rStyle w:val="Char9"/>
          <w:rtl/>
        </w:rPr>
        <w:t xml:space="preserve">ه: </w:t>
      </w:r>
      <w:r w:rsidRPr="00FD35AF">
        <w:rPr>
          <w:rFonts w:ascii="Tahoma" w:hAnsi="Tahoma" w:cs="Traditional Arabic" w:hint="cs"/>
          <w:sz w:val="28"/>
          <w:szCs w:val="28"/>
          <w:rtl/>
          <w:lang w:bidi="ar-SA"/>
        </w:rPr>
        <w:t>«</w:t>
      </w:r>
      <w:r w:rsidRPr="00051EF9">
        <w:rPr>
          <w:rStyle w:val="Char9"/>
          <w:rtl/>
        </w:rPr>
        <w:t>خداوند از پ</w:t>
      </w:r>
      <w:r w:rsidR="00AF2E6E" w:rsidRPr="00051EF9">
        <w:rPr>
          <w:rStyle w:val="Char9"/>
          <w:rtl/>
        </w:rPr>
        <w:t>ی</w:t>
      </w:r>
      <w:r w:rsidRPr="00051EF9">
        <w:rPr>
          <w:rStyle w:val="Char9"/>
          <w:rtl/>
        </w:rPr>
        <w:t>امبران برا</w:t>
      </w:r>
      <w:r w:rsidR="00AF2E6E" w:rsidRPr="00051EF9">
        <w:rPr>
          <w:rStyle w:val="Char9"/>
          <w:rtl/>
        </w:rPr>
        <w:t>ی</w:t>
      </w:r>
      <w:r w:rsidRPr="00051EF9">
        <w:rPr>
          <w:rStyle w:val="Char9"/>
          <w:rtl/>
        </w:rPr>
        <w:t xml:space="preserve"> ولا</w:t>
      </w:r>
      <w:r w:rsidR="00AF2E6E" w:rsidRPr="00051EF9">
        <w:rPr>
          <w:rStyle w:val="Char9"/>
          <w:rtl/>
        </w:rPr>
        <w:t>ی</w:t>
      </w:r>
      <w:r w:rsidRPr="00051EF9">
        <w:rPr>
          <w:rStyle w:val="Char9"/>
          <w:rtl/>
        </w:rPr>
        <w:t>ت عل</w:t>
      </w:r>
      <w:r w:rsidR="00AF2E6E" w:rsidRPr="00051EF9">
        <w:rPr>
          <w:rStyle w:val="Char9"/>
          <w:rtl/>
        </w:rPr>
        <w:t>ی</w:t>
      </w:r>
      <w:r w:rsidRPr="00051EF9">
        <w:rPr>
          <w:rStyle w:val="Char9"/>
          <w:rtl/>
        </w:rPr>
        <w:t xml:space="preserve"> م</w:t>
      </w:r>
      <w:r w:rsidR="00AF2E6E" w:rsidRPr="00051EF9">
        <w:rPr>
          <w:rStyle w:val="Char9"/>
          <w:rtl/>
        </w:rPr>
        <w:t>ی</w:t>
      </w:r>
      <w:r w:rsidRPr="00051EF9">
        <w:rPr>
          <w:rStyle w:val="Char9"/>
          <w:rtl/>
        </w:rPr>
        <w:t>ثاق گرفته‌است</w:t>
      </w:r>
      <w:r w:rsidRPr="00FD35AF">
        <w:rPr>
          <w:rFonts w:ascii="Tahoma" w:hAnsi="Tahoma" w:cs="Traditional Arabic" w:hint="cs"/>
          <w:sz w:val="28"/>
          <w:szCs w:val="28"/>
          <w:rtl/>
          <w:lang w:bidi="ar-SA"/>
        </w:rPr>
        <w:t>»</w:t>
      </w:r>
      <w:r w:rsidRPr="000F71B7">
        <w:rPr>
          <w:rStyle w:val="Char9"/>
          <w:rFonts w:hint="cs"/>
          <w:vertAlign w:val="superscript"/>
          <w:rtl/>
        </w:rPr>
        <w:t>(</w:t>
      </w:r>
      <w:r w:rsidRPr="000F71B7">
        <w:rPr>
          <w:rStyle w:val="Char9"/>
          <w:vertAlign w:val="superscript"/>
          <w:rtl/>
        </w:rPr>
        <w:footnoteReference w:id="66"/>
      </w:r>
      <w:r w:rsidRPr="000F71B7">
        <w:rPr>
          <w:rStyle w:val="Char9"/>
          <w:rFonts w:hint="cs"/>
          <w:vertAlign w:val="superscript"/>
          <w:rtl/>
        </w:rPr>
        <w:t>)</w:t>
      </w:r>
      <w:r w:rsidRPr="00051EF9">
        <w:rPr>
          <w:rStyle w:val="Char9"/>
          <w:rFonts w:hint="cs"/>
          <w:rtl/>
        </w:rPr>
        <w:t xml:space="preserve">. </w:t>
      </w:r>
      <w:r w:rsidRPr="00051EF9">
        <w:rPr>
          <w:rStyle w:val="Char9"/>
          <w:rtl/>
        </w:rPr>
        <w:t>و</w:t>
      </w:r>
      <w:r w:rsidR="000F71B7">
        <w:rPr>
          <w:rStyle w:val="Char9"/>
          <w:rtl/>
        </w:rPr>
        <w:t xml:space="preserve"> می‌گویند</w:t>
      </w:r>
      <w:r w:rsidRPr="00051EF9">
        <w:rPr>
          <w:rStyle w:val="Char9"/>
          <w:rFonts w:hint="cs"/>
          <w:rtl/>
        </w:rPr>
        <w:t>:</w:t>
      </w:r>
      <w:r w:rsidRPr="00051EF9">
        <w:rPr>
          <w:rStyle w:val="Char9"/>
          <w:rtl/>
        </w:rPr>
        <w:t xml:space="preserve"> ه</w:t>
      </w:r>
      <w:r w:rsidR="00AF2E6E" w:rsidRPr="00051EF9">
        <w:rPr>
          <w:rStyle w:val="Char9"/>
          <w:rtl/>
        </w:rPr>
        <w:t>ی</w:t>
      </w:r>
      <w:r w:rsidRPr="00051EF9">
        <w:rPr>
          <w:rStyle w:val="Char9"/>
          <w:rtl/>
        </w:rPr>
        <w:t>چ</w:t>
      </w:r>
      <w:r w:rsidR="00AF2E6E" w:rsidRPr="00051EF9">
        <w:rPr>
          <w:rStyle w:val="Char9"/>
          <w:rtl/>
        </w:rPr>
        <w:t>ک</w:t>
      </w:r>
      <w:r w:rsidRPr="00051EF9">
        <w:rPr>
          <w:rStyle w:val="Char9"/>
          <w:rtl/>
        </w:rPr>
        <w:t>س به بهشت نم</w:t>
      </w:r>
      <w:r w:rsidR="00AF2E6E" w:rsidRPr="00051EF9">
        <w:rPr>
          <w:rStyle w:val="Char9"/>
          <w:rtl/>
        </w:rPr>
        <w:t>ی</w:t>
      </w:r>
      <w:r w:rsidRPr="00051EF9">
        <w:rPr>
          <w:rStyle w:val="Char9"/>
          <w:rtl/>
        </w:rPr>
        <w:t>‌رود مگر محبّ عل</w:t>
      </w:r>
      <w:r w:rsidR="00AF2E6E" w:rsidRPr="00051EF9">
        <w:rPr>
          <w:rStyle w:val="Char9"/>
          <w:rtl/>
        </w:rPr>
        <w:t>ی</w:t>
      </w:r>
      <w:r w:rsidRPr="00051EF9">
        <w:rPr>
          <w:rStyle w:val="Char9"/>
          <w:rtl/>
        </w:rPr>
        <w:t xml:space="preserve"> باشد و او تقس</w:t>
      </w:r>
      <w:r w:rsidR="00AF2E6E" w:rsidRPr="00051EF9">
        <w:rPr>
          <w:rStyle w:val="Char9"/>
          <w:rtl/>
        </w:rPr>
        <w:t>ی</w:t>
      </w:r>
      <w:r w:rsidRPr="00051EF9">
        <w:rPr>
          <w:rStyle w:val="Char9"/>
          <w:rtl/>
        </w:rPr>
        <w:t>م‌</w:t>
      </w:r>
      <w:r w:rsidR="00AF2E6E" w:rsidRPr="00051EF9">
        <w:rPr>
          <w:rStyle w:val="Char9"/>
          <w:rtl/>
        </w:rPr>
        <w:t>ک</w:t>
      </w:r>
      <w:r w:rsidRPr="00051EF9">
        <w:rPr>
          <w:rStyle w:val="Char9"/>
          <w:rtl/>
        </w:rPr>
        <w:t>نند</w:t>
      </w:r>
      <w:r w:rsidR="00835A14">
        <w:rPr>
          <w:rStyle w:val="Char9"/>
          <w:rtl/>
        </w:rPr>
        <w:t>ۀ</w:t>
      </w:r>
      <w:r w:rsidRPr="00051EF9">
        <w:rPr>
          <w:rStyle w:val="Char9"/>
          <w:rtl/>
        </w:rPr>
        <w:t xml:space="preserve"> بهشت و دوزخ است</w:t>
      </w:r>
      <w:r w:rsidRPr="000F71B7">
        <w:rPr>
          <w:rStyle w:val="Char9"/>
          <w:rFonts w:hint="cs"/>
          <w:vertAlign w:val="superscript"/>
          <w:rtl/>
        </w:rPr>
        <w:t>(</w:t>
      </w:r>
      <w:r w:rsidRPr="000F71B7">
        <w:rPr>
          <w:rStyle w:val="Char9"/>
          <w:vertAlign w:val="superscript"/>
          <w:rtl/>
        </w:rPr>
        <w:footnoteReference w:id="67"/>
      </w:r>
      <w:r w:rsidRPr="000F71B7">
        <w:rPr>
          <w:rStyle w:val="Char9"/>
          <w:rFonts w:hint="cs"/>
          <w:vertAlign w:val="superscript"/>
          <w:rtl/>
        </w:rPr>
        <w:t>)</w:t>
      </w:r>
      <w:r w:rsidRPr="00051EF9">
        <w:rPr>
          <w:rStyle w:val="Char9"/>
          <w:rFonts w:hint="cs"/>
          <w:rtl/>
        </w:rPr>
        <w:t xml:space="preserve">. </w:t>
      </w:r>
      <w:r w:rsidRPr="00051EF9">
        <w:rPr>
          <w:rStyle w:val="Char9"/>
          <w:rtl/>
        </w:rPr>
        <w:t>و ش</w:t>
      </w:r>
      <w:r w:rsidR="00AF2E6E" w:rsidRPr="00051EF9">
        <w:rPr>
          <w:rStyle w:val="Char9"/>
          <w:rtl/>
        </w:rPr>
        <w:t>ی</w:t>
      </w:r>
      <w:r w:rsidRPr="00051EF9">
        <w:rPr>
          <w:rStyle w:val="Char9"/>
          <w:rtl/>
        </w:rPr>
        <w:t>خ حرّ عامل</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 xml:space="preserve">ه صاحب </w:t>
      </w:r>
      <w:r w:rsidR="00AF2E6E" w:rsidRPr="00051EF9">
        <w:rPr>
          <w:rStyle w:val="Char9"/>
          <w:rtl/>
        </w:rPr>
        <w:t>یکی</w:t>
      </w:r>
      <w:r w:rsidRPr="00051EF9">
        <w:rPr>
          <w:rStyle w:val="Char9"/>
          <w:rtl/>
        </w:rPr>
        <w:t xml:space="preserve"> از منابع حد</w:t>
      </w:r>
      <w:r w:rsidR="00AF2E6E" w:rsidRPr="00051EF9">
        <w:rPr>
          <w:rStyle w:val="Char9"/>
          <w:rtl/>
        </w:rPr>
        <w:t>ی</w:t>
      </w:r>
      <w:r w:rsidRPr="00051EF9">
        <w:rPr>
          <w:rStyle w:val="Char9"/>
          <w:rtl/>
        </w:rPr>
        <w:t>ث</w:t>
      </w:r>
      <w:r w:rsidR="00AF2E6E" w:rsidRPr="00051EF9">
        <w:rPr>
          <w:rStyle w:val="Char9"/>
          <w:rtl/>
        </w:rPr>
        <w:t>ی</w:t>
      </w:r>
      <w:r w:rsidRPr="00051EF9">
        <w:rPr>
          <w:rStyle w:val="Char9"/>
          <w:rtl/>
        </w:rPr>
        <w:t xml:space="preserve">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 است ادّعا</w:t>
      </w:r>
      <w:r w:rsidR="004A5748">
        <w:rPr>
          <w:rStyle w:val="Char9"/>
          <w:rtl/>
        </w:rPr>
        <w:t xml:space="preserve"> می‌کند</w:t>
      </w:r>
      <w:r w:rsidRPr="00051EF9">
        <w:rPr>
          <w:rStyle w:val="Char9"/>
          <w:rtl/>
        </w:rPr>
        <w:t xml:space="preserve"> </w:t>
      </w:r>
      <w:r w:rsidR="00AF2E6E" w:rsidRPr="00051EF9">
        <w:rPr>
          <w:rStyle w:val="Char9"/>
          <w:rtl/>
        </w:rPr>
        <w:t>ک</w:t>
      </w:r>
      <w:r w:rsidRPr="00051EF9">
        <w:rPr>
          <w:rStyle w:val="Char9"/>
          <w:rtl/>
        </w:rPr>
        <w:t>ه روا</w:t>
      </w:r>
      <w:r w:rsidR="00AF2E6E" w:rsidRPr="00051EF9">
        <w:rPr>
          <w:rStyle w:val="Char9"/>
          <w:rtl/>
        </w:rPr>
        <w:t>ی</w:t>
      </w:r>
      <w:r w:rsidRPr="00051EF9">
        <w:rPr>
          <w:rStyle w:val="Char9"/>
          <w:rtl/>
        </w:rPr>
        <w:t>ت‌ها</w:t>
      </w:r>
      <w:r w:rsidR="00AF2E6E" w:rsidRPr="00051EF9">
        <w:rPr>
          <w:rStyle w:val="Char9"/>
          <w:rtl/>
        </w:rPr>
        <w:t>یی</w:t>
      </w:r>
      <w:r w:rsidRPr="00051EF9">
        <w:rPr>
          <w:rStyle w:val="Char9"/>
          <w:rtl/>
        </w:rPr>
        <w:t xml:space="preserve"> </w:t>
      </w:r>
      <w:r w:rsidR="00AF2E6E" w:rsidRPr="00051EF9">
        <w:rPr>
          <w:rStyle w:val="Char9"/>
          <w:rtl/>
        </w:rPr>
        <w:t>ک</w:t>
      </w:r>
      <w:r w:rsidRPr="00051EF9">
        <w:rPr>
          <w:rStyle w:val="Char9"/>
          <w:rtl/>
        </w:rPr>
        <w:t>ه دلالت دارد خداوند از انب</w:t>
      </w:r>
      <w:r w:rsidR="00AF2E6E" w:rsidRPr="00051EF9">
        <w:rPr>
          <w:rStyle w:val="Char9"/>
          <w:rtl/>
        </w:rPr>
        <w:t>ی</w:t>
      </w:r>
      <w:r w:rsidRPr="00051EF9">
        <w:rPr>
          <w:rStyle w:val="Char9"/>
          <w:rtl/>
        </w:rPr>
        <w:t>اء به ولا</w:t>
      </w:r>
      <w:r w:rsidR="00AF2E6E" w:rsidRPr="00051EF9">
        <w:rPr>
          <w:rStyle w:val="Char9"/>
          <w:rtl/>
        </w:rPr>
        <w:t>ی</w:t>
      </w:r>
      <w:r w:rsidRPr="00051EF9">
        <w:rPr>
          <w:rStyle w:val="Char9"/>
          <w:rtl/>
        </w:rPr>
        <w:t>ت عل</w:t>
      </w:r>
      <w:r w:rsidR="00AF2E6E" w:rsidRPr="00051EF9">
        <w:rPr>
          <w:rStyle w:val="Char9"/>
          <w:rtl/>
        </w:rPr>
        <w:t>ی</w:t>
      </w:r>
      <w:r w:rsidRPr="00051EF9">
        <w:rPr>
          <w:rStyle w:val="Char9"/>
          <w:rtl/>
        </w:rPr>
        <w:t xml:space="preserve"> پ</w:t>
      </w:r>
      <w:r w:rsidR="00AF2E6E" w:rsidRPr="00051EF9">
        <w:rPr>
          <w:rStyle w:val="Char9"/>
          <w:rtl/>
        </w:rPr>
        <w:t>ی</w:t>
      </w:r>
      <w:r w:rsidRPr="00051EF9">
        <w:rPr>
          <w:rStyle w:val="Char9"/>
          <w:rtl/>
        </w:rPr>
        <w:t>مان گرفته‌است، ب</w:t>
      </w:r>
      <w:r w:rsidR="00AF2E6E" w:rsidRPr="00051EF9">
        <w:rPr>
          <w:rStyle w:val="Char9"/>
          <w:rtl/>
        </w:rPr>
        <w:t>ی</w:t>
      </w:r>
      <w:r w:rsidRPr="00051EF9">
        <w:rPr>
          <w:rStyle w:val="Char9"/>
          <w:rtl/>
        </w:rPr>
        <w:t>شتر از هزار</w:t>
      </w:r>
      <w:r w:rsidR="006D7D8D">
        <w:rPr>
          <w:rStyle w:val="Char9"/>
          <w:rtl/>
        </w:rPr>
        <w:t xml:space="preserve"> می‌باشد</w:t>
      </w:r>
      <w:r w:rsidRPr="000F71B7">
        <w:rPr>
          <w:rStyle w:val="Char9"/>
          <w:rFonts w:hint="cs"/>
          <w:vertAlign w:val="superscript"/>
          <w:rtl/>
        </w:rPr>
        <w:t>(</w:t>
      </w:r>
      <w:r w:rsidRPr="000F71B7">
        <w:rPr>
          <w:rStyle w:val="Char9"/>
          <w:vertAlign w:val="superscript"/>
          <w:rtl/>
        </w:rPr>
        <w:footnoteReference w:id="68"/>
      </w:r>
      <w:r w:rsidRPr="000F71B7">
        <w:rPr>
          <w:rStyle w:val="Char9"/>
          <w:rFonts w:hint="cs"/>
          <w:vertAlign w:val="superscript"/>
          <w:rtl/>
        </w:rPr>
        <w:t>)</w:t>
      </w:r>
      <w:r w:rsidRPr="00051EF9">
        <w:rPr>
          <w:rStyle w:val="Char9"/>
          <w:rFonts w:hint="cs"/>
          <w:rtl/>
        </w:rPr>
        <w:t>.</w:t>
      </w:r>
    </w:p>
    <w:p w:rsidR="00C363C7" w:rsidRPr="00051EF9" w:rsidRDefault="00C363C7" w:rsidP="00CE2A51">
      <w:pPr>
        <w:pStyle w:val="BlockText"/>
        <w:ind w:left="0" w:firstLine="284"/>
        <w:jc w:val="both"/>
        <w:rPr>
          <w:rStyle w:val="Char9"/>
          <w:rtl/>
        </w:rPr>
      </w:pPr>
      <w:r w:rsidRPr="00051EF9">
        <w:rPr>
          <w:rStyle w:val="Char9"/>
          <w:rtl/>
        </w:rPr>
        <w:t>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 به ا</w:t>
      </w:r>
      <w:r w:rsidR="00AF2E6E" w:rsidRPr="00051EF9">
        <w:rPr>
          <w:rStyle w:val="Char9"/>
          <w:rtl/>
        </w:rPr>
        <w:t>ی</w:t>
      </w:r>
      <w:r w:rsidRPr="00051EF9">
        <w:rPr>
          <w:rStyle w:val="Char9"/>
          <w:rtl/>
        </w:rPr>
        <w:t>ن حدّ ن</w:t>
      </w:r>
      <w:r w:rsidR="00AF2E6E" w:rsidRPr="00051EF9">
        <w:rPr>
          <w:rStyle w:val="Char9"/>
          <w:rtl/>
        </w:rPr>
        <w:t>ی</w:t>
      </w:r>
      <w:r w:rsidRPr="00051EF9">
        <w:rPr>
          <w:rStyle w:val="Char9"/>
          <w:rtl/>
        </w:rPr>
        <w:t>ز بسنده ن</w:t>
      </w:r>
      <w:r w:rsidR="00AF2E6E" w:rsidRPr="00051EF9">
        <w:rPr>
          <w:rStyle w:val="Char9"/>
          <w:rtl/>
        </w:rPr>
        <w:t>ک</w:t>
      </w:r>
      <w:r w:rsidRPr="00051EF9">
        <w:rPr>
          <w:rStyle w:val="Char9"/>
          <w:rtl/>
        </w:rPr>
        <w:t>رده و از قول ائمّه</w:t>
      </w:r>
      <w:r w:rsidR="000F71B7">
        <w:rPr>
          <w:rStyle w:val="Char9"/>
          <w:rtl/>
        </w:rPr>
        <w:t xml:space="preserve"> می‌گویند</w:t>
      </w:r>
      <w:r w:rsidRPr="00051EF9">
        <w:rPr>
          <w:rStyle w:val="Char9"/>
          <w:rtl/>
        </w:rPr>
        <w:t xml:space="preserve">: </w:t>
      </w:r>
      <w:r w:rsidRPr="00FD35AF">
        <w:rPr>
          <w:rFonts w:ascii="Tahoma" w:hAnsi="Tahoma" w:cs="Traditional Arabic" w:hint="cs"/>
          <w:sz w:val="28"/>
          <w:szCs w:val="28"/>
          <w:rtl/>
          <w:lang w:bidi="ar-SA"/>
        </w:rPr>
        <w:t>«</w:t>
      </w:r>
      <w:r w:rsidRPr="00051EF9">
        <w:rPr>
          <w:rStyle w:val="Char9"/>
          <w:rtl/>
        </w:rPr>
        <w:t>خداوند ولا</w:t>
      </w:r>
      <w:r w:rsidR="00AF2E6E" w:rsidRPr="00051EF9">
        <w:rPr>
          <w:rStyle w:val="Char9"/>
          <w:rtl/>
        </w:rPr>
        <w:t>ی</w:t>
      </w:r>
      <w:r w:rsidRPr="00051EF9">
        <w:rPr>
          <w:rStyle w:val="Char9"/>
          <w:rtl/>
        </w:rPr>
        <w:t>ت ما را بر آسمانها و زم</w:t>
      </w:r>
      <w:r w:rsidR="00AF2E6E" w:rsidRPr="00051EF9">
        <w:rPr>
          <w:rStyle w:val="Char9"/>
          <w:rtl/>
        </w:rPr>
        <w:t>ی</w:t>
      </w:r>
      <w:r w:rsidRPr="00051EF9">
        <w:rPr>
          <w:rStyle w:val="Char9"/>
          <w:rtl/>
        </w:rPr>
        <w:t xml:space="preserve">ن و </w:t>
      </w:r>
      <w:r w:rsidR="00AF2E6E" w:rsidRPr="00051EF9">
        <w:rPr>
          <w:rStyle w:val="Char9"/>
          <w:rtl/>
        </w:rPr>
        <w:t>ک</w:t>
      </w:r>
      <w:r w:rsidRPr="00051EF9">
        <w:rPr>
          <w:rStyle w:val="Char9"/>
          <w:rtl/>
        </w:rPr>
        <w:t>وه‌ها و شهرها عرضه نموده است</w:t>
      </w:r>
      <w:r w:rsidRPr="00FD35AF">
        <w:rPr>
          <w:rFonts w:ascii="Tahoma" w:hAnsi="Tahoma" w:cs="Traditional Arabic" w:hint="cs"/>
          <w:sz w:val="28"/>
          <w:szCs w:val="28"/>
          <w:rtl/>
          <w:lang w:bidi="ar-SA"/>
        </w:rPr>
        <w:t>»</w:t>
      </w:r>
      <w:r w:rsidRPr="000F71B7">
        <w:rPr>
          <w:rStyle w:val="Char9"/>
          <w:rFonts w:hint="cs"/>
          <w:vertAlign w:val="superscript"/>
          <w:rtl/>
        </w:rPr>
        <w:t>(</w:t>
      </w:r>
      <w:r w:rsidRPr="000F71B7">
        <w:rPr>
          <w:rStyle w:val="Char9"/>
          <w:vertAlign w:val="superscript"/>
          <w:rtl/>
        </w:rPr>
        <w:footnoteReference w:id="69"/>
      </w:r>
      <w:r w:rsidRPr="000F71B7">
        <w:rPr>
          <w:rStyle w:val="Char9"/>
          <w:rFonts w:hint="cs"/>
          <w:vertAlign w:val="superscript"/>
          <w:rtl/>
        </w:rPr>
        <w:t>)</w:t>
      </w:r>
      <w:r w:rsidRPr="00051EF9">
        <w:rPr>
          <w:rStyle w:val="Char9"/>
          <w:rFonts w:hint="cs"/>
          <w:rtl/>
        </w:rPr>
        <w:t xml:space="preserve">. </w:t>
      </w:r>
      <w:r w:rsidRPr="00051EF9">
        <w:rPr>
          <w:rStyle w:val="Char9"/>
          <w:rtl/>
        </w:rPr>
        <w:t>و هاد</w:t>
      </w:r>
      <w:r w:rsidR="00AF2E6E" w:rsidRPr="00051EF9">
        <w:rPr>
          <w:rStyle w:val="Char9"/>
          <w:rtl/>
        </w:rPr>
        <w:t>ی</w:t>
      </w:r>
      <w:r w:rsidRPr="00051EF9">
        <w:rPr>
          <w:rStyle w:val="Char9"/>
          <w:rtl/>
        </w:rPr>
        <w:t xml:space="preserve"> تهران</w:t>
      </w:r>
      <w:r w:rsidR="00AF2E6E" w:rsidRPr="00051EF9">
        <w:rPr>
          <w:rStyle w:val="Char9"/>
          <w:rtl/>
        </w:rPr>
        <w:t>ی</w:t>
      </w:r>
      <w:r w:rsidR="00CE2A51">
        <w:rPr>
          <w:rStyle w:val="Char9"/>
          <w:rtl/>
        </w:rPr>
        <w:t xml:space="preserve"> می‌گوید</w:t>
      </w:r>
      <w:r w:rsidRPr="00051EF9">
        <w:rPr>
          <w:rStyle w:val="Char9"/>
          <w:rtl/>
        </w:rPr>
        <w:t xml:space="preserve"> </w:t>
      </w:r>
      <w:r w:rsidR="00AF2E6E" w:rsidRPr="00051EF9">
        <w:rPr>
          <w:rStyle w:val="Char9"/>
          <w:rtl/>
        </w:rPr>
        <w:t>ک</w:t>
      </w:r>
      <w:r w:rsidRPr="00051EF9">
        <w:rPr>
          <w:rStyle w:val="Char9"/>
          <w:rtl/>
        </w:rPr>
        <w:t>ه</w:t>
      </w:r>
      <w:r w:rsidRPr="00051EF9">
        <w:rPr>
          <w:rStyle w:val="Char9"/>
          <w:rFonts w:hint="cs"/>
          <w:rtl/>
        </w:rPr>
        <w:t>:</w:t>
      </w:r>
      <w:r w:rsidRPr="00051EF9">
        <w:rPr>
          <w:rStyle w:val="Char9"/>
          <w:rtl/>
        </w:rPr>
        <w:t xml:space="preserve"> از بعض</w:t>
      </w:r>
      <w:r w:rsidR="00AF2E6E" w:rsidRPr="00051EF9">
        <w:rPr>
          <w:rStyle w:val="Char9"/>
          <w:rtl/>
        </w:rPr>
        <w:t>ی</w:t>
      </w:r>
      <w:r w:rsidRPr="00051EF9">
        <w:rPr>
          <w:rStyle w:val="Char9"/>
          <w:rtl/>
        </w:rPr>
        <w:t xml:space="preserve"> از روا</w:t>
      </w:r>
      <w:r w:rsidR="00AF2E6E" w:rsidRPr="00051EF9">
        <w:rPr>
          <w:rStyle w:val="Char9"/>
          <w:rtl/>
        </w:rPr>
        <w:t>ی</w:t>
      </w:r>
      <w:r w:rsidRPr="00051EF9">
        <w:rPr>
          <w:rStyle w:val="Char9"/>
          <w:rtl/>
        </w:rPr>
        <w:t>ات بر م</w:t>
      </w:r>
      <w:r w:rsidR="00AF2E6E" w:rsidRPr="00051EF9">
        <w:rPr>
          <w:rStyle w:val="Char9"/>
          <w:rtl/>
        </w:rPr>
        <w:t>ی</w:t>
      </w:r>
      <w:r w:rsidRPr="00051EF9">
        <w:rPr>
          <w:rStyle w:val="Char9"/>
          <w:rtl/>
        </w:rPr>
        <w:t>‌آ</w:t>
      </w:r>
      <w:r w:rsidR="00AF2E6E" w:rsidRPr="00051EF9">
        <w:rPr>
          <w:rStyle w:val="Char9"/>
          <w:rtl/>
        </w:rPr>
        <w:t>ی</w:t>
      </w:r>
      <w:r w:rsidRPr="00051EF9">
        <w:rPr>
          <w:rStyle w:val="Char9"/>
          <w:rtl/>
        </w:rPr>
        <w:t xml:space="preserve">د </w:t>
      </w:r>
      <w:r w:rsidR="00AF2E6E" w:rsidRPr="00051EF9">
        <w:rPr>
          <w:rStyle w:val="Char9"/>
          <w:rtl/>
        </w:rPr>
        <w:t>ک</w:t>
      </w:r>
      <w:r w:rsidRPr="00051EF9">
        <w:rPr>
          <w:rStyle w:val="Char9"/>
          <w:rtl/>
        </w:rPr>
        <w:t>ه هر پ</w:t>
      </w:r>
      <w:r w:rsidR="00AF2E6E" w:rsidRPr="00051EF9">
        <w:rPr>
          <w:rStyle w:val="Char9"/>
          <w:rtl/>
        </w:rPr>
        <w:t>ی</w:t>
      </w:r>
      <w:r w:rsidRPr="00051EF9">
        <w:rPr>
          <w:rStyle w:val="Char9"/>
          <w:rtl/>
        </w:rPr>
        <w:t>امبر</w:t>
      </w:r>
      <w:r w:rsidR="00AF2E6E" w:rsidRPr="00051EF9">
        <w:rPr>
          <w:rStyle w:val="Char9"/>
          <w:rtl/>
        </w:rPr>
        <w:t>ی</w:t>
      </w:r>
      <w:r w:rsidRPr="00051EF9">
        <w:rPr>
          <w:rStyle w:val="Char9"/>
          <w:rtl/>
        </w:rPr>
        <w:t xml:space="preserve"> م</w:t>
      </w:r>
      <w:r w:rsidR="00AF2E6E" w:rsidRPr="00051EF9">
        <w:rPr>
          <w:rStyle w:val="Char9"/>
          <w:rtl/>
        </w:rPr>
        <w:t>ک</w:t>
      </w:r>
      <w:r w:rsidRPr="00051EF9">
        <w:rPr>
          <w:rStyle w:val="Char9"/>
          <w:rtl/>
        </w:rPr>
        <w:t xml:space="preserve">لّف شده‌است </w:t>
      </w:r>
      <w:r w:rsidR="00AF2E6E" w:rsidRPr="00051EF9">
        <w:rPr>
          <w:rStyle w:val="Char9"/>
          <w:rtl/>
        </w:rPr>
        <w:t>ک</w:t>
      </w:r>
      <w:r w:rsidRPr="00051EF9">
        <w:rPr>
          <w:rStyle w:val="Char9"/>
          <w:rtl/>
        </w:rPr>
        <w:t>ه به ولا</w:t>
      </w:r>
      <w:r w:rsidR="00AF2E6E" w:rsidRPr="00051EF9">
        <w:rPr>
          <w:rStyle w:val="Char9"/>
          <w:rtl/>
        </w:rPr>
        <w:t>ی</w:t>
      </w:r>
      <w:r w:rsidRPr="00051EF9">
        <w:rPr>
          <w:rStyle w:val="Char9"/>
          <w:rtl/>
        </w:rPr>
        <w:t>ت عل</w:t>
      </w:r>
      <w:r w:rsidR="00AF2E6E" w:rsidRPr="00051EF9">
        <w:rPr>
          <w:rStyle w:val="Char9"/>
          <w:rtl/>
        </w:rPr>
        <w:t>ی</w:t>
      </w:r>
      <w:r w:rsidRPr="00051EF9">
        <w:rPr>
          <w:rStyle w:val="Char9"/>
          <w:rtl/>
        </w:rPr>
        <w:t xml:space="preserve"> دعوت نما</w:t>
      </w:r>
      <w:r w:rsidR="00AF2E6E" w:rsidRPr="00051EF9">
        <w:rPr>
          <w:rStyle w:val="Char9"/>
          <w:rtl/>
        </w:rPr>
        <w:t>ی</w:t>
      </w:r>
      <w:r w:rsidRPr="00051EF9">
        <w:rPr>
          <w:rStyle w:val="Char9"/>
          <w:rtl/>
        </w:rPr>
        <w:t>د و حت</w:t>
      </w:r>
      <w:r w:rsidR="00AF2E6E" w:rsidRPr="00051EF9">
        <w:rPr>
          <w:rStyle w:val="Char9"/>
          <w:rtl/>
        </w:rPr>
        <w:t>ی</w:t>
      </w:r>
      <w:r w:rsidRPr="00051EF9">
        <w:rPr>
          <w:rStyle w:val="Char9"/>
          <w:rtl/>
        </w:rPr>
        <w:t xml:space="preserve"> ا</w:t>
      </w:r>
      <w:r w:rsidR="00AF2E6E" w:rsidRPr="00051EF9">
        <w:rPr>
          <w:rStyle w:val="Char9"/>
          <w:rtl/>
        </w:rPr>
        <w:t>ی</w:t>
      </w:r>
      <w:r w:rsidRPr="00051EF9">
        <w:rPr>
          <w:rStyle w:val="Char9"/>
          <w:rtl/>
        </w:rPr>
        <w:t>ن</w:t>
      </w:r>
      <w:r w:rsidR="00AF2E6E" w:rsidRPr="00051EF9">
        <w:rPr>
          <w:rStyle w:val="Char9"/>
          <w:rtl/>
        </w:rPr>
        <w:t>ک</w:t>
      </w:r>
      <w:r w:rsidRPr="00051EF9">
        <w:rPr>
          <w:rStyle w:val="Char9"/>
          <w:rtl/>
        </w:rPr>
        <w:t>ه ولا</w:t>
      </w:r>
      <w:r w:rsidR="00AF2E6E" w:rsidRPr="00051EF9">
        <w:rPr>
          <w:rStyle w:val="Char9"/>
          <w:rtl/>
        </w:rPr>
        <w:t>ی</w:t>
      </w:r>
      <w:r w:rsidRPr="00051EF9">
        <w:rPr>
          <w:rStyle w:val="Char9"/>
          <w:rtl/>
        </w:rPr>
        <w:t>ت عل</w:t>
      </w:r>
      <w:r w:rsidR="00AF2E6E" w:rsidRPr="00051EF9">
        <w:rPr>
          <w:rStyle w:val="Char9"/>
          <w:rtl/>
        </w:rPr>
        <w:t>ی</w:t>
      </w:r>
      <w:r w:rsidRPr="00051EF9">
        <w:rPr>
          <w:rStyle w:val="Char9"/>
          <w:rtl/>
        </w:rPr>
        <w:t xml:space="preserve"> بر هم</w:t>
      </w:r>
      <w:r w:rsidR="00835A14">
        <w:rPr>
          <w:rStyle w:val="Char9"/>
          <w:rtl/>
        </w:rPr>
        <w:t>ۀ</w:t>
      </w:r>
      <w:r w:rsidRPr="00051EF9">
        <w:rPr>
          <w:rStyle w:val="Char9"/>
          <w:rtl/>
        </w:rPr>
        <w:t xml:space="preserve"> أش</w:t>
      </w:r>
      <w:r w:rsidR="00AF2E6E" w:rsidRPr="00051EF9">
        <w:rPr>
          <w:rStyle w:val="Char9"/>
          <w:rtl/>
        </w:rPr>
        <w:t>ی</w:t>
      </w:r>
      <w:r w:rsidRPr="00051EF9">
        <w:rPr>
          <w:rStyle w:val="Char9"/>
          <w:rtl/>
        </w:rPr>
        <w:t>اء عرضه شد، هر آنچه پذ</w:t>
      </w:r>
      <w:r w:rsidR="00AF2E6E" w:rsidRPr="00051EF9">
        <w:rPr>
          <w:rStyle w:val="Char9"/>
          <w:rtl/>
        </w:rPr>
        <w:t>ی</w:t>
      </w:r>
      <w:r w:rsidRPr="00051EF9">
        <w:rPr>
          <w:rStyle w:val="Char9"/>
          <w:rtl/>
        </w:rPr>
        <w:t>رفت صالح گشت و هر آنچه نپذ</w:t>
      </w:r>
      <w:r w:rsidR="00AF2E6E" w:rsidRPr="00051EF9">
        <w:rPr>
          <w:rStyle w:val="Char9"/>
          <w:rtl/>
        </w:rPr>
        <w:t>ی</w:t>
      </w:r>
      <w:r w:rsidRPr="00051EF9">
        <w:rPr>
          <w:rStyle w:val="Char9"/>
          <w:rtl/>
        </w:rPr>
        <w:t>رفت فاسد گشته‌است</w:t>
      </w:r>
      <w:r w:rsidRPr="000F71B7">
        <w:rPr>
          <w:rStyle w:val="Char9"/>
          <w:rFonts w:hint="cs"/>
          <w:vertAlign w:val="superscript"/>
          <w:rtl/>
        </w:rPr>
        <w:t>(</w:t>
      </w:r>
      <w:r w:rsidRPr="000F71B7">
        <w:rPr>
          <w:rStyle w:val="Char9"/>
          <w:vertAlign w:val="superscript"/>
          <w:rtl/>
        </w:rPr>
        <w:footnoteReference w:id="70"/>
      </w:r>
      <w:r w:rsidRPr="000F71B7">
        <w:rPr>
          <w:rStyle w:val="Char9"/>
          <w:rFonts w:hint="cs"/>
          <w:vertAlign w:val="superscript"/>
          <w:rtl/>
        </w:rPr>
        <w:t>)</w:t>
      </w:r>
      <w:r w:rsidRPr="00051EF9">
        <w:rPr>
          <w:rStyle w:val="Char9"/>
          <w:rFonts w:hint="cs"/>
          <w:rtl/>
        </w:rPr>
        <w:t>.</w:t>
      </w:r>
    </w:p>
    <w:p w:rsidR="00C363C7" w:rsidRPr="00FD35AF" w:rsidRDefault="00C363C7" w:rsidP="00CE2A51">
      <w:pPr>
        <w:pStyle w:val="af0"/>
        <w:rPr>
          <w:rtl/>
        </w:rPr>
      </w:pPr>
      <w:bookmarkStart w:id="45" w:name="_Toc262253723"/>
      <w:r w:rsidRPr="00FD35AF">
        <w:rPr>
          <w:rtl/>
        </w:rPr>
        <w:t>نقد و بررس</w:t>
      </w:r>
      <w:r w:rsidR="00AF2E6E">
        <w:rPr>
          <w:rtl/>
        </w:rPr>
        <w:t>ی</w:t>
      </w:r>
      <w:r w:rsidRPr="00FD35AF">
        <w:rPr>
          <w:rtl/>
        </w:rPr>
        <w:t xml:space="preserve"> ا</w:t>
      </w:r>
      <w:r w:rsidR="00AF2E6E">
        <w:rPr>
          <w:rtl/>
        </w:rPr>
        <w:t>ی</w:t>
      </w:r>
      <w:r w:rsidRPr="00FD35AF">
        <w:rPr>
          <w:rtl/>
        </w:rPr>
        <w:t>ن رأ</w:t>
      </w:r>
      <w:r w:rsidR="00AF2E6E">
        <w:rPr>
          <w:rtl/>
        </w:rPr>
        <w:t>ی</w:t>
      </w:r>
      <w:r w:rsidRPr="00FD35AF">
        <w:rPr>
          <w:rFonts w:hint="cs"/>
          <w:rtl/>
        </w:rPr>
        <w:t>:</w:t>
      </w:r>
      <w:bookmarkEnd w:id="45"/>
    </w:p>
    <w:p w:rsidR="00C363C7" w:rsidRPr="00865AB0" w:rsidRDefault="00C363C7" w:rsidP="00E208C9">
      <w:pPr>
        <w:pStyle w:val="a9"/>
        <w:rPr>
          <w:rStyle w:val="Charf1"/>
          <w:rtl/>
        </w:rPr>
      </w:pPr>
      <w:r w:rsidRPr="00CE2A51">
        <w:rPr>
          <w:rtl/>
        </w:rPr>
        <w:t>برا</w:t>
      </w:r>
      <w:r w:rsidR="00AF2E6E" w:rsidRPr="00CE2A51">
        <w:rPr>
          <w:rtl/>
        </w:rPr>
        <w:t>ی</w:t>
      </w:r>
      <w:r w:rsidRPr="00CE2A51">
        <w:rPr>
          <w:rtl/>
        </w:rPr>
        <w:t xml:space="preserve"> ب</w:t>
      </w:r>
      <w:r w:rsidR="00AF2E6E" w:rsidRPr="00CE2A51">
        <w:rPr>
          <w:rtl/>
        </w:rPr>
        <w:t>ی</w:t>
      </w:r>
      <w:r w:rsidRPr="00CE2A51">
        <w:rPr>
          <w:rtl/>
        </w:rPr>
        <w:t>ان فساد بعض</w:t>
      </w:r>
      <w:r w:rsidR="00AF2E6E" w:rsidRPr="00CE2A51">
        <w:rPr>
          <w:rtl/>
        </w:rPr>
        <w:t>ی</w:t>
      </w:r>
      <w:r w:rsidRPr="00CE2A51">
        <w:rPr>
          <w:rtl/>
        </w:rPr>
        <w:t xml:space="preserve"> از آراء فقط عرضه نمودن آنها </w:t>
      </w:r>
      <w:r w:rsidR="00AF2E6E" w:rsidRPr="00CE2A51">
        <w:rPr>
          <w:rtl/>
        </w:rPr>
        <w:t>ک</w:t>
      </w:r>
      <w:r w:rsidRPr="00CE2A51">
        <w:rPr>
          <w:rtl/>
        </w:rPr>
        <w:t>اف</w:t>
      </w:r>
      <w:r w:rsidR="00AF2E6E" w:rsidRPr="00CE2A51">
        <w:rPr>
          <w:rtl/>
        </w:rPr>
        <w:t>ی</w:t>
      </w:r>
      <w:r w:rsidRPr="00CE2A51">
        <w:rPr>
          <w:rtl/>
        </w:rPr>
        <w:t xml:space="preserve"> است، ا</w:t>
      </w:r>
      <w:r w:rsidR="00AF2E6E" w:rsidRPr="00CE2A51">
        <w:rPr>
          <w:rtl/>
        </w:rPr>
        <w:t>ی</w:t>
      </w:r>
      <w:r w:rsidRPr="00CE2A51">
        <w:rPr>
          <w:rtl/>
        </w:rPr>
        <w:t>ن</w:t>
      </w:r>
      <w:r w:rsidR="00AF2E6E" w:rsidRPr="00CE2A51">
        <w:rPr>
          <w:rtl/>
        </w:rPr>
        <w:t>ک</w:t>
      </w:r>
      <w:r w:rsidRPr="00CE2A51">
        <w:rPr>
          <w:rtl/>
        </w:rPr>
        <w:t>ه گفته شود</w:t>
      </w:r>
      <w:r w:rsidRPr="00CE2A51">
        <w:rPr>
          <w:rFonts w:hint="cs"/>
          <w:rtl/>
        </w:rPr>
        <w:t>:</w:t>
      </w:r>
      <w:r w:rsidRPr="00CE2A51">
        <w:rPr>
          <w:rtl/>
        </w:rPr>
        <w:t xml:space="preserve"> </w:t>
      </w:r>
      <w:r w:rsidRPr="00FD35AF">
        <w:rPr>
          <w:rFonts w:ascii="Tahoma" w:hAnsi="Tahoma" w:cs="Traditional Arabic" w:hint="cs"/>
          <w:rtl/>
          <w:lang w:bidi="ar-SA"/>
        </w:rPr>
        <w:t>«</w:t>
      </w:r>
      <w:r w:rsidRPr="00CE2A51">
        <w:rPr>
          <w:rtl/>
        </w:rPr>
        <w:t>ولا</w:t>
      </w:r>
      <w:r w:rsidR="00AF2E6E" w:rsidRPr="00CE2A51">
        <w:rPr>
          <w:rtl/>
        </w:rPr>
        <w:t>ی</w:t>
      </w:r>
      <w:r w:rsidRPr="00CE2A51">
        <w:rPr>
          <w:rtl/>
        </w:rPr>
        <w:t>ت عل</w:t>
      </w:r>
      <w:r w:rsidR="00AF2E6E" w:rsidRPr="00CE2A51">
        <w:rPr>
          <w:rtl/>
        </w:rPr>
        <w:t>ی</w:t>
      </w:r>
      <w:r w:rsidRPr="00CE2A51">
        <w:rPr>
          <w:rtl/>
        </w:rPr>
        <w:t xml:space="preserve"> قد</w:t>
      </w:r>
      <w:r w:rsidR="00AF2E6E" w:rsidRPr="00CE2A51">
        <w:rPr>
          <w:rtl/>
        </w:rPr>
        <w:t>ی</w:t>
      </w:r>
      <w:r w:rsidRPr="00CE2A51">
        <w:rPr>
          <w:rtl/>
        </w:rPr>
        <w:t>م است</w:t>
      </w:r>
      <w:r w:rsidRPr="00FD35AF">
        <w:rPr>
          <w:rFonts w:ascii="Tahoma" w:hAnsi="Tahoma" w:cs="Traditional Arabic" w:hint="cs"/>
          <w:rtl/>
          <w:lang w:bidi="ar-SA"/>
        </w:rPr>
        <w:t>»</w:t>
      </w:r>
      <w:r w:rsidRPr="00CE2A51">
        <w:rPr>
          <w:rtl/>
        </w:rPr>
        <w:t>، فساد و بطلان آن ضرورتاً واضح و معلوم است. ه</w:t>
      </w:r>
      <w:r w:rsidR="00AF2E6E" w:rsidRPr="00CE2A51">
        <w:rPr>
          <w:rtl/>
        </w:rPr>
        <w:t>ی</w:t>
      </w:r>
      <w:r w:rsidRPr="00CE2A51">
        <w:rPr>
          <w:rtl/>
        </w:rPr>
        <w:t>چ</w:t>
      </w:r>
      <w:r w:rsidR="00AF2E6E" w:rsidRPr="00CE2A51">
        <w:rPr>
          <w:rtl/>
        </w:rPr>
        <w:t>ک</w:t>
      </w:r>
      <w:r w:rsidRPr="00CE2A51">
        <w:rPr>
          <w:rtl/>
        </w:rPr>
        <w:t>دام از ا</w:t>
      </w:r>
      <w:r w:rsidR="00AF2E6E" w:rsidRPr="00CE2A51">
        <w:rPr>
          <w:rtl/>
        </w:rPr>
        <w:t>ی</w:t>
      </w:r>
      <w:r w:rsidRPr="00CE2A51">
        <w:rPr>
          <w:rtl/>
        </w:rPr>
        <w:t>ن ادّعاهاى نابخردانه در قرآن پ</w:t>
      </w:r>
      <w:r w:rsidR="00AF2E6E" w:rsidRPr="00CE2A51">
        <w:rPr>
          <w:rtl/>
        </w:rPr>
        <w:t>ی</w:t>
      </w:r>
      <w:r w:rsidRPr="00CE2A51">
        <w:rPr>
          <w:rtl/>
        </w:rPr>
        <w:t>دا</w:t>
      </w:r>
      <w:r w:rsidR="00CE2A51">
        <w:rPr>
          <w:rtl/>
        </w:rPr>
        <w:t xml:space="preserve"> نمی‌شود</w:t>
      </w:r>
      <w:r w:rsidRPr="00CE2A51">
        <w:rPr>
          <w:rtl/>
        </w:rPr>
        <w:t>، بل</w:t>
      </w:r>
      <w:r w:rsidR="00AF2E6E" w:rsidRPr="00CE2A51">
        <w:rPr>
          <w:rtl/>
        </w:rPr>
        <w:t>ک</w:t>
      </w:r>
      <w:r w:rsidRPr="00CE2A51">
        <w:rPr>
          <w:rtl/>
        </w:rPr>
        <w:t>ه م</w:t>
      </w:r>
      <w:r w:rsidR="00AF2E6E" w:rsidRPr="00CE2A51">
        <w:rPr>
          <w:rtl/>
        </w:rPr>
        <w:t>ی</w:t>
      </w:r>
      <w:r w:rsidRPr="00CE2A51">
        <w:rPr>
          <w:rtl/>
        </w:rPr>
        <w:t>‌ب</w:t>
      </w:r>
      <w:r w:rsidR="00AF2E6E" w:rsidRPr="00CE2A51">
        <w:rPr>
          <w:rtl/>
        </w:rPr>
        <w:t>ی</w:t>
      </w:r>
      <w:r w:rsidRPr="00CE2A51">
        <w:rPr>
          <w:rtl/>
        </w:rPr>
        <w:t>ن</w:t>
      </w:r>
      <w:r w:rsidR="00AF2E6E" w:rsidRPr="00CE2A51">
        <w:rPr>
          <w:rtl/>
        </w:rPr>
        <w:t>ی</w:t>
      </w:r>
      <w:r w:rsidRPr="00CE2A51">
        <w:rPr>
          <w:rtl/>
        </w:rPr>
        <w:t xml:space="preserve">م </w:t>
      </w:r>
      <w:r w:rsidR="00AF2E6E" w:rsidRPr="00CE2A51">
        <w:rPr>
          <w:rtl/>
        </w:rPr>
        <w:t>ک</w:t>
      </w:r>
      <w:r w:rsidRPr="00CE2A51">
        <w:rPr>
          <w:rtl/>
        </w:rPr>
        <w:t>ه دعوت هم</w:t>
      </w:r>
      <w:r w:rsidR="00835A14">
        <w:rPr>
          <w:rtl/>
        </w:rPr>
        <w:t>ۀ</w:t>
      </w:r>
      <w:r w:rsidRPr="00CE2A51">
        <w:rPr>
          <w:rtl/>
        </w:rPr>
        <w:t xml:space="preserve"> انب</w:t>
      </w:r>
      <w:r w:rsidR="00AF2E6E" w:rsidRPr="00CE2A51">
        <w:rPr>
          <w:rtl/>
        </w:rPr>
        <w:t>ی</w:t>
      </w:r>
      <w:r w:rsidRPr="00CE2A51">
        <w:rPr>
          <w:rtl/>
        </w:rPr>
        <w:t>اء برا</w:t>
      </w:r>
      <w:r w:rsidR="00AF2E6E" w:rsidRPr="00CE2A51">
        <w:rPr>
          <w:rtl/>
        </w:rPr>
        <w:t>ی</w:t>
      </w:r>
      <w:r w:rsidRPr="00CE2A51">
        <w:rPr>
          <w:rtl/>
        </w:rPr>
        <w:t xml:space="preserve"> توح</w:t>
      </w:r>
      <w:r w:rsidR="00AF2E6E" w:rsidRPr="00CE2A51">
        <w:rPr>
          <w:rtl/>
        </w:rPr>
        <w:t>ی</w:t>
      </w:r>
      <w:r w:rsidRPr="00CE2A51">
        <w:rPr>
          <w:rtl/>
        </w:rPr>
        <w:t>د اله</w:t>
      </w:r>
      <w:r w:rsidR="00AF2E6E" w:rsidRPr="00CE2A51">
        <w:rPr>
          <w:rtl/>
        </w:rPr>
        <w:t>ی</w:t>
      </w:r>
      <w:r w:rsidRPr="00CE2A51">
        <w:rPr>
          <w:rtl/>
        </w:rPr>
        <w:t xml:space="preserve"> بوده است نه به ولا</w:t>
      </w:r>
      <w:r w:rsidR="00AF2E6E" w:rsidRPr="00CE2A51">
        <w:rPr>
          <w:rtl/>
        </w:rPr>
        <w:t>ی</w:t>
      </w:r>
      <w:r w:rsidRPr="00CE2A51">
        <w:rPr>
          <w:rtl/>
        </w:rPr>
        <w:t>ت عل</w:t>
      </w:r>
      <w:r w:rsidR="00AF2E6E" w:rsidRPr="00CE2A51">
        <w:rPr>
          <w:rtl/>
        </w:rPr>
        <w:t>ی</w:t>
      </w:r>
      <w:r w:rsidRPr="00CE2A51">
        <w:rPr>
          <w:rtl/>
        </w:rPr>
        <w:t xml:space="preserve"> و أئمّه. خداوند</w:t>
      </w:r>
      <w:r w:rsidR="006A16CC">
        <w:rPr>
          <w:rtl/>
        </w:rPr>
        <w:t xml:space="preserve"> می‌فرماید</w:t>
      </w:r>
      <w:r w:rsidRPr="00CE2A51">
        <w:rPr>
          <w:rtl/>
        </w:rPr>
        <w:t>:</w:t>
      </w:r>
      <w:r w:rsidR="00E208C9">
        <w:rPr>
          <w:rFonts w:hint="cs"/>
          <w:rtl/>
        </w:rPr>
        <w:t xml:space="preserve"> </w:t>
      </w:r>
      <w:r w:rsidR="00E208C9">
        <w:rPr>
          <w:rFonts w:ascii="Traditional Arabic" w:hAnsi="Traditional Arabic" w:cs="Traditional Arabic"/>
          <w:rtl/>
        </w:rPr>
        <w:t>﴿</w:t>
      </w:r>
      <w:r w:rsidR="00E208C9" w:rsidRPr="00865AB0">
        <w:rPr>
          <w:rStyle w:val="Charf1"/>
          <w:rFonts w:hint="eastAsia"/>
          <w:rtl/>
        </w:rPr>
        <w:t>وَمَآ</w:t>
      </w:r>
      <w:r w:rsidR="00E208C9" w:rsidRPr="00865AB0">
        <w:rPr>
          <w:rStyle w:val="Charf1"/>
          <w:rtl/>
        </w:rPr>
        <w:t xml:space="preserve"> أَرۡسَلۡنَا مِن قَبۡلِكَ مِن رَّسُولٍ إِلَّا نُوحِيٓ إِلَيۡهِ أَنَّهُ</w:t>
      </w:r>
      <w:r w:rsidR="00E208C9" w:rsidRPr="00865AB0">
        <w:rPr>
          <w:rStyle w:val="Charf1"/>
          <w:rFonts w:hint="cs"/>
          <w:rtl/>
        </w:rPr>
        <w:t>ۥ</w:t>
      </w:r>
      <w:r w:rsidR="00E208C9" w:rsidRPr="00865AB0">
        <w:rPr>
          <w:rStyle w:val="Charf1"/>
          <w:rtl/>
        </w:rPr>
        <w:t xml:space="preserve"> لَآ إِلَٰهَ إِلَّآ أَنَا۠ فَ</w:t>
      </w:r>
      <w:r w:rsidR="00E208C9" w:rsidRPr="00865AB0">
        <w:rPr>
          <w:rStyle w:val="Charf1"/>
          <w:rFonts w:hint="cs"/>
          <w:rtl/>
        </w:rPr>
        <w:t>ٱ</w:t>
      </w:r>
      <w:r w:rsidR="00E208C9" w:rsidRPr="00865AB0">
        <w:rPr>
          <w:rStyle w:val="Charf1"/>
          <w:rFonts w:hint="eastAsia"/>
          <w:rtl/>
        </w:rPr>
        <w:t>عۡبُدُونِ</w:t>
      </w:r>
      <w:r w:rsidR="00E208C9" w:rsidRPr="00865AB0">
        <w:rPr>
          <w:rStyle w:val="Charf1"/>
          <w:rtl/>
        </w:rPr>
        <w:t xml:space="preserve"> ٢٥</w:t>
      </w:r>
      <w:r w:rsidR="00E208C9">
        <w:rPr>
          <w:rFonts w:ascii="Traditional Arabic" w:hAnsi="Traditional Arabic" w:cs="Traditional Arabic"/>
          <w:rtl/>
        </w:rPr>
        <w:t>﴾</w:t>
      </w:r>
      <w:r w:rsidRPr="00CE2A51">
        <w:rPr>
          <w:rFonts w:hint="cs"/>
          <w:vertAlign w:val="superscript"/>
          <w:rtl/>
        </w:rPr>
        <w:t>(</w:t>
      </w:r>
      <w:r w:rsidRPr="00CE2A51">
        <w:rPr>
          <w:vertAlign w:val="superscript"/>
          <w:rtl/>
        </w:rPr>
        <w:footnoteReference w:id="71"/>
      </w:r>
      <w:r w:rsidRPr="00CE2A51">
        <w:rPr>
          <w:rFonts w:hint="cs"/>
          <w:vertAlign w:val="superscript"/>
          <w:rtl/>
        </w:rPr>
        <w:t>)</w:t>
      </w:r>
      <w:r w:rsidRPr="00CE2A51">
        <w:rPr>
          <w:rFonts w:hint="cs"/>
          <w:rtl/>
        </w:rPr>
        <w:t xml:space="preserve">. </w:t>
      </w:r>
      <w:r w:rsidRPr="00CE2A51">
        <w:rPr>
          <w:rtl/>
        </w:rPr>
        <w:t>و</w:t>
      </w:r>
      <w:r w:rsidR="00E208C9">
        <w:rPr>
          <w:rFonts w:hint="cs"/>
          <w:rtl/>
        </w:rPr>
        <w:t xml:space="preserve"> </w:t>
      </w:r>
      <w:r w:rsidR="00E208C9">
        <w:rPr>
          <w:rFonts w:ascii="Traditional Arabic" w:hAnsi="Traditional Arabic" w:cs="Traditional Arabic"/>
          <w:rtl/>
        </w:rPr>
        <w:t>﴿</w:t>
      </w:r>
      <w:r w:rsidR="00E208C9" w:rsidRPr="00865AB0">
        <w:rPr>
          <w:rStyle w:val="Charf1"/>
          <w:rFonts w:hint="eastAsia"/>
          <w:rtl/>
        </w:rPr>
        <w:t>وَلَقَدۡ</w:t>
      </w:r>
      <w:r w:rsidR="00E208C9" w:rsidRPr="00865AB0">
        <w:rPr>
          <w:rStyle w:val="Charf1"/>
          <w:rtl/>
        </w:rPr>
        <w:t xml:space="preserve"> بَعَثۡنَا فِي كُلِّ أُمَّةٖ رَّسُولًا أَنِ </w:t>
      </w:r>
      <w:r w:rsidR="00E208C9" w:rsidRPr="00865AB0">
        <w:rPr>
          <w:rStyle w:val="Charf1"/>
          <w:rFonts w:hint="cs"/>
          <w:rtl/>
        </w:rPr>
        <w:t>ٱ</w:t>
      </w:r>
      <w:r w:rsidR="00E208C9" w:rsidRPr="00865AB0">
        <w:rPr>
          <w:rStyle w:val="Charf1"/>
          <w:rFonts w:hint="eastAsia"/>
          <w:rtl/>
        </w:rPr>
        <w:t>عۡبُدُواْ</w:t>
      </w:r>
      <w:r w:rsidR="00E208C9" w:rsidRPr="00865AB0">
        <w:rPr>
          <w:rStyle w:val="Charf1"/>
          <w:rtl/>
        </w:rPr>
        <w:t xml:space="preserve"> </w:t>
      </w:r>
      <w:r w:rsidR="00E208C9" w:rsidRPr="00865AB0">
        <w:rPr>
          <w:rStyle w:val="Charf1"/>
          <w:rFonts w:hint="cs"/>
          <w:rtl/>
        </w:rPr>
        <w:t>ٱ</w:t>
      </w:r>
      <w:r w:rsidR="00E208C9" w:rsidRPr="00865AB0">
        <w:rPr>
          <w:rStyle w:val="Charf1"/>
          <w:rFonts w:hint="eastAsia"/>
          <w:rtl/>
        </w:rPr>
        <w:t>للَّهَ</w:t>
      </w:r>
      <w:r w:rsidR="00E208C9" w:rsidRPr="00865AB0">
        <w:rPr>
          <w:rStyle w:val="Charf1"/>
          <w:rtl/>
        </w:rPr>
        <w:t xml:space="preserve"> وَ</w:t>
      </w:r>
      <w:r w:rsidR="00E208C9" w:rsidRPr="00865AB0">
        <w:rPr>
          <w:rStyle w:val="Charf1"/>
          <w:rFonts w:hint="cs"/>
          <w:rtl/>
        </w:rPr>
        <w:t>ٱ</w:t>
      </w:r>
      <w:r w:rsidR="00E208C9" w:rsidRPr="00865AB0">
        <w:rPr>
          <w:rStyle w:val="Charf1"/>
          <w:rFonts w:hint="eastAsia"/>
          <w:rtl/>
        </w:rPr>
        <w:t>جۡتَنِبُواْ</w:t>
      </w:r>
      <w:r w:rsidR="00E208C9" w:rsidRPr="00865AB0">
        <w:rPr>
          <w:rStyle w:val="Charf1"/>
          <w:rtl/>
        </w:rPr>
        <w:t xml:space="preserve"> </w:t>
      </w:r>
      <w:r w:rsidR="00E208C9" w:rsidRPr="00865AB0">
        <w:rPr>
          <w:rStyle w:val="Charf1"/>
          <w:rFonts w:hint="cs"/>
          <w:rtl/>
        </w:rPr>
        <w:t>ٱ</w:t>
      </w:r>
      <w:r w:rsidR="00E208C9" w:rsidRPr="00865AB0">
        <w:rPr>
          <w:rStyle w:val="Charf1"/>
          <w:rFonts w:hint="eastAsia"/>
          <w:rtl/>
        </w:rPr>
        <w:t>لطَّٰغُوتَۖ</w:t>
      </w:r>
      <w:r w:rsidR="00E208C9">
        <w:rPr>
          <w:rFonts w:ascii="Traditional Arabic" w:hAnsi="Traditional Arabic" w:cs="Traditional Arabic"/>
          <w:rtl/>
        </w:rPr>
        <w:t>﴾</w:t>
      </w:r>
      <w:r w:rsidRPr="00CE2A51">
        <w:rPr>
          <w:rFonts w:hint="cs"/>
          <w:vertAlign w:val="superscript"/>
          <w:rtl/>
        </w:rPr>
        <w:t>(</w:t>
      </w:r>
      <w:r w:rsidRPr="00CE2A51">
        <w:rPr>
          <w:vertAlign w:val="superscript"/>
          <w:rtl/>
        </w:rPr>
        <w:footnoteReference w:id="72"/>
      </w:r>
      <w:r w:rsidRPr="00CE2A51">
        <w:rPr>
          <w:rFonts w:hint="cs"/>
          <w:vertAlign w:val="superscript"/>
          <w:rtl/>
        </w:rPr>
        <w:t>)</w:t>
      </w:r>
      <w:r w:rsidRPr="00CE2A51">
        <w:rPr>
          <w:rFonts w:hint="cs"/>
          <w:rtl/>
        </w:rPr>
        <w:t xml:space="preserve">. </w:t>
      </w:r>
      <w:r w:rsidRPr="00CE2A51">
        <w:rPr>
          <w:rtl/>
        </w:rPr>
        <w:t>پس هم</w:t>
      </w:r>
      <w:r w:rsidR="00835A14">
        <w:rPr>
          <w:rtl/>
        </w:rPr>
        <w:t>ۀ</w:t>
      </w:r>
      <w:r w:rsidRPr="00CE2A51">
        <w:rPr>
          <w:rtl/>
        </w:rPr>
        <w:t xml:space="preserve"> رسولان و أنب</w:t>
      </w:r>
      <w:r w:rsidR="00AF2E6E" w:rsidRPr="00CE2A51">
        <w:rPr>
          <w:rtl/>
        </w:rPr>
        <w:t>ی</w:t>
      </w:r>
      <w:r w:rsidRPr="00CE2A51">
        <w:rPr>
          <w:rtl/>
        </w:rPr>
        <w:t>اء اله</w:t>
      </w:r>
      <w:r w:rsidR="00AF2E6E" w:rsidRPr="00CE2A51">
        <w:rPr>
          <w:rtl/>
        </w:rPr>
        <w:t>ی</w:t>
      </w:r>
      <w:r w:rsidRPr="00CE2A51">
        <w:rPr>
          <w:rtl/>
        </w:rPr>
        <w:t xml:space="preserve"> اقوامشان را به عبادت خداوند و عدم شر</w:t>
      </w:r>
      <w:r w:rsidR="00AF2E6E" w:rsidRPr="00CE2A51">
        <w:rPr>
          <w:rtl/>
        </w:rPr>
        <w:t>ک</w:t>
      </w:r>
      <w:r w:rsidRPr="00CE2A51">
        <w:rPr>
          <w:rtl/>
        </w:rPr>
        <w:t xml:space="preserve"> به او دعوت </w:t>
      </w:r>
      <w:r w:rsidR="00AF2E6E" w:rsidRPr="00CE2A51">
        <w:rPr>
          <w:rtl/>
        </w:rPr>
        <w:t>ک</w:t>
      </w:r>
      <w:r w:rsidRPr="00CE2A51">
        <w:rPr>
          <w:rtl/>
        </w:rPr>
        <w:t>رده‌اند، و نوح و هود و صالح و شع</w:t>
      </w:r>
      <w:r w:rsidR="00AF2E6E" w:rsidRPr="00CE2A51">
        <w:rPr>
          <w:rtl/>
        </w:rPr>
        <w:t>ی</w:t>
      </w:r>
      <w:r w:rsidRPr="00CE2A51">
        <w:rPr>
          <w:rtl/>
        </w:rPr>
        <w:t>ب و د</w:t>
      </w:r>
      <w:r w:rsidR="00AF2E6E" w:rsidRPr="00CE2A51">
        <w:rPr>
          <w:rtl/>
        </w:rPr>
        <w:t>ی</w:t>
      </w:r>
      <w:r w:rsidRPr="00CE2A51">
        <w:rPr>
          <w:rtl/>
        </w:rPr>
        <w:t>گران</w:t>
      </w:r>
      <w:r w:rsidR="00CE2A51">
        <w:rPr>
          <w:rFonts w:ascii="Tahoma" w:hAnsi="Tahoma" w:cs="CTraditional Arabic" w:hint="cs"/>
          <w:rtl/>
          <w:lang w:bidi="ar-SA"/>
        </w:rPr>
        <w:t>†</w:t>
      </w:r>
      <w:r w:rsidRPr="00CE2A51">
        <w:rPr>
          <w:rtl/>
        </w:rPr>
        <w:t xml:space="preserve"> همگ</w:t>
      </w:r>
      <w:r w:rsidR="00AF2E6E" w:rsidRPr="00CE2A51">
        <w:rPr>
          <w:rtl/>
        </w:rPr>
        <w:t>ی</w:t>
      </w:r>
      <w:r w:rsidRPr="00CE2A51">
        <w:rPr>
          <w:rtl/>
        </w:rPr>
        <w:t xml:space="preserve"> به اقوام خود م</w:t>
      </w:r>
      <w:r w:rsidR="00AF2E6E" w:rsidRPr="00CE2A51">
        <w:rPr>
          <w:rtl/>
        </w:rPr>
        <w:t>ی</w:t>
      </w:r>
      <w:r w:rsidRPr="00CE2A51">
        <w:rPr>
          <w:rtl/>
        </w:rPr>
        <w:t>‌گفتند:</w:t>
      </w:r>
      <w:r w:rsidR="00E208C9">
        <w:rPr>
          <w:rFonts w:hint="cs"/>
          <w:rtl/>
        </w:rPr>
        <w:t xml:space="preserve"> </w:t>
      </w:r>
      <w:r w:rsidR="00E208C9">
        <w:rPr>
          <w:rFonts w:ascii="Traditional Arabic" w:hAnsi="Traditional Arabic" w:cs="Traditional Arabic"/>
          <w:rtl/>
        </w:rPr>
        <w:t>﴿</w:t>
      </w:r>
      <w:r w:rsidR="00E208C9" w:rsidRPr="00865AB0">
        <w:rPr>
          <w:rStyle w:val="Charf1"/>
          <w:rFonts w:hint="cs"/>
          <w:rtl/>
        </w:rPr>
        <w:t>ٱ</w:t>
      </w:r>
      <w:r w:rsidR="00E208C9" w:rsidRPr="00865AB0">
        <w:rPr>
          <w:rStyle w:val="Charf1"/>
          <w:rFonts w:hint="eastAsia"/>
          <w:rtl/>
        </w:rPr>
        <w:t>عۡبُدُواْ</w:t>
      </w:r>
      <w:r w:rsidR="00E208C9" w:rsidRPr="00865AB0">
        <w:rPr>
          <w:rStyle w:val="Charf1"/>
          <w:rtl/>
        </w:rPr>
        <w:t xml:space="preserve"> </w:t>
      </w:r>
      <w:r w:rsidR="00E208C9" w:rsidRPr="00865AB0">
        <w:rPr>
          <w:rStyle w:val="Charf1"/>
          <w:rFonts w:hint="cs"/>
          <w:rtl/>
        </w:rPr>
        <w:t>ٱ</w:t>
      </w:r>
      <w:r w:rsidR="00E208C9" w:rsidRPr="00865AB0">
        <w:rPr>
          <w:rStyle w:val="Charf1"/>
          <w:rFonts w:hint="eastAsia"/>
          <w:rtl/>
        </w:rPr>
        <w:t>للَّهَ</w:t>
      </w:r>
      <w:r w:rsidR="00E208C9" w:rsidRPr="00865AB0">
        <w:rPr>
          <w:rStyle w:val="Charf1"/>
          <w:rtl/>
        </w:rPr>
        <w:t xml:space="preserve"> مَا لَكُم مِّنۡ إِلَٰهٍ غَيۡرُهُ</w:t>
      </w:r>
      <w:r w:rsidR="00E208C9" w:rsidRPr="00865AB0">
        <w:rPr>
          <w:rStyle w:val="Charf1"/>
          <w:rFonts w:hint="cs"/>
          <w:rtl/>
        </w:rPr>
        <w:t>ۥٓ</w:t>
      </w:r>
      <w:r w:rsidR="00E208C9">
        <w:rPr>
          <w:rFonts w:ascii="Traditional Arabic" w:hAnsi="Traditional Arabic" w:cs="Traditional Arabic"/>
          <w:rtl/>
        </w:rPr>
        <w:t>﴾</w:t>
      </w:r>
      <w:r w:rsidRPr="00CE2A51">
        <w:rPr>
          <w:rFonts w:hint="cs"/>
          <w:vertAlign w:val="superscript"/>
          <w:rtl/>
        </w:rPr>
        <w:t>(</w:t>
      </w:r>
      <w:r w:rsidRPr="00CE2A51">
        <w:rPr>
          <w:vertAlign w:val="superscript"/>
          <w:rtl/>
        </w:rPr>
        <w:footnoteReference w:id="73"/>
      </w:r>
      <w:r w:rsidRPr="00CE2A51">
        <w:rPr>
          <w:rFonts w:hint="cs"/>
          <w:vertAlign w:val="superscript"/>
          <w:rtl/>
        </w:rPr>
        <w:t>)</w:t>
      </w:r>
      <w:r w:rsidRPr="00CE2A51">
        <w:rPr>
          <w:rtl/>
        </w:rPr>
        <w:t>.</w:t>
      </w:r>
    </w:p>
    <w:p w:rsidR="00C363C7" w:rsidRPr="00051EF9" w:rsidRDefault="00C363C7" w:rsidP="00CE2A51">
      <w:pPr>
        <w:pStyle w:val="BlockText"/>
        <w:ind w:left="0" w:firstLine="284"/>
        <w:jc w:val="both"/>
        <w:rPr>
          <w:rStyle w:val="Char9"/>
          <w:rtl/>
        </w:rPr>
      </w:pPr>
      <w:r w:rsidRPr="00051EF9">
        <w:rPr>
          <w:rStyle w:val="Char9"/>
          <w:rtl/>
        </w:rPr>
        <w:t>و در سنّت پ</w:t>
      </w:r>
      <w:r w:rsidR="00AF2E6E" w:rsidRPr="00051EF9">
        <w:rPr>
          <w:rStyle w:val="Char9"/>
          <w:rtl/>
        </w:rPr>
        <w:t>ی</w:t>
      </w:r>
      <w:r w:rsidRPr="00051EF9">
        <w:rPr>
          <w:rStyle w:val="Char9"/>
          <w:rtl/>
        </w:rPr>
        <w:t>امبر اسلام ن</w:t>
      </w:r>
      <w:r w:rsidR="00AF2E6E" w:rsidRPr="00051EF9">
        <w:rPr>
          <w:rStyle w:val="Char9"/>
          <w:rtl/>
        </w:rPr>
        <w:t>ی</w:t>
      </w:r>
      <w:r w:rsidRPr="00051EF9">
        <w:rPr>
          <w:rStyle w:val="Char9"/>
          <w:rtl/>
        </w:rPr>
        <w:t>ز هم</w:t>
      </w:r>
      <w:r w:rsidR="00AF2E6E" w:rsidRPr="00051EF9">
        <w:rPr>
          <w:rStyle w:val="Char9"/>
          <w:rtl/>
        </w:rPr>
        <w:t>ی</w:t>
      </w:r>
      <w:r w:rsidRPr="00051EF9">
        <w:rPr>
          <w:rStyle w:val="Char9"/>
          <w:rtl/>
        </w:rPr>
        <w:t>ن امر تأ</w:t>
      </w:r>
      <w:r w:rsidR="00AF2E6E" w:rsidRPr="00051EF9">
        <w:rPr>
          <w:rStyle w:val="Char9"/>
          <w:rtl/>
        </w:rPr>
        <w:t>کی</w:t>
      </w:r>
      <w:r w:rsidRPr="00051EF9">
        <w:rPr>
          <w:rStyle w:val="Char9"/>
          <w:rtl/>
        </w:rPr>
        <w:t>د شده‌ و ه</w:t>
      </w:r>
      <w:r w:rsidR="00AF2E6E" w:rsidRPr="00051EF9">
        <w:rPr>
          <w:rStyle w:val="Char9"/>
          <w:rtl/>
        </w:rPr>
        <w:t>ی</w:t>
      </w:r>
      <w:r w:rsidRPr="00051EF9">
        <w:rPr>
          <w:rStyle w:val="Char9"/>
          <w:rtl/>
        </w:rPr>
        <w:t>چ چ</w:t>
      </w:r>
      <w:r w:rsidR="00AF2E6E" w:rsidRPr="00051EF9">
        <w:rPr>
          <w:rStyle w:val="Char9"/>
          <w:rtl/>
        </w:rPr>
        <w:t>ی</w:t>
      </w:r>
      <w:r w:rsidRPr="00051EF9">
        <w:rPr>
          <w:rStyle w:val="Char9"/>
          <w:rtl/>
        </w:rPr>
        <w:t>ز</w:t>
      </w:r>
      <w:r w:rsidR="00AF2E6E" w:rsidRPr="00051EF9">
        <w:rPr>
          <w:rStyle w:val="Char9"/>
          <w:rtl/>
        </w:rPr>
        <w:t>ی</w:t>
      </w:r>
      <w:r w:rsidRPr="00051EF9">
        <w:rPr>
          <w:rStyle w:val="Char9"/>
          <w:rtl/>
        </w:rPr>
        <w:t xml:space="preserve"> خلاف آن </w:t>
      </w:r>
      <w:r w:rsidR="00AF2E6E" w:rsidRPr="00051EF9">
        <w:rPr>
          <w:rStyle w:val="Char9"/>
          <w:rtl/>
        </w:rPr>
        <w:t>ی</w:t>
      </w:r>
      <w:r w:rsidRPr="00051EF9">
        <w:rPr>
          <w:rStyle w:val="Char9"/>
          <w:rtl/>
        </w:rPr>
        <w:t>افت</w:t>
      </w:r>
      <w:r w:rsidR="00CE2A51">
        <w:rPr>
          <w:rStyle w:val="Char9"/>
          <w:rtl/>
        </w:rPr>
        <w:t xml:space="preserve"> نمی‌شود</w:t>
      </w:r>
      <w:r w:rsidRPr="00051EF9">
        <w:rPr>
          <w:rStyle w:val="Char9"/>
          <w:rtl/>
        </w:rPr>
        <w:t>، و هم</w:t>
      </w:r>
      <w:r w:rsidR="00835A14">
        <w:rPr>
          <w:rStyle w:val="Char9"/>
          <w:rtl/>
        </w:rPr>
        <w:t>ۀ</w:t>
      </w:r>
      <w:r w:rsidRPr="00051EF9">
        <w:rPr>
          <w:rStyle w:val="Char9"/>
          <w:rtl/>
        </w:rPr>
        <w:t xml:space="preserve"> ائمّه اسلام اتّفاق دارند </w:t>
      </w:r>
      <w:r w:rsidR="00AF2E6E" w:rsidRPr="00051EF9">
        <w:rPr>
          <w:rStyle w:val="Char9"/>
          <w:rtl/>
        </w:rPr>
        <w:t>ک</w:t>
      </w:r>
      <w:r w:rsidRPr="00051EF9">
        <w:rPr>
          <w:rStyle w:val="Char9"/>
          <w:rtl/>
        </w:rPr>
        <w:t>ه هر انسان</w:t>
      </w:r>
      <w:r w:rsidR="00AF2E6E" w:rsidRPr="00051EF9">
        <w:rPr>
          <w:rStyle w:val="Char9"/>
          <w:rtl/>
        </w:rPr>
        <w:t>ی</w:t>
      </w:r>
      <w:r w:rsidRPr="00051EF9">
        <w:rPr>
          <w:rStyle w:val="Char9"/>
          <w:rtl/>
        </w:rPr>
        <w:t xml:space="preserve"> به مجرّد ا</w:t>
      </w:r>
      <w:r w:rsidR="00AF2E6E" w:rsidRPr="00051EF9">
        <w:rPr>
          <w:rStyle w:val="Char9"/>
          <w:rtl/>
        </w:rPr>
        <w:t>ی</w:t>
      </w:r>
      <w:r w:rsidRPr="00051EF9">
        <w:rPr>
          <w:rStyle w:val="Char9"/>
          <w:rtl/>
        </w:rPr>
        <w:t>مان به خدا و ذ</w:t>
      </w:r>
      <w:r w:rsidR="00AF2E6E" w:rsidRPr="00051EF9">
        <w:rPr>
          <w:rStyle w:val="Char9"/>
          <w:rtl/>
        </w:rPr>
        <w:t>ک</w:t>
      </w:r>
      <w:r w:rsidRPr="00051EF9">
        <w:rPr>
          <w:rStyle w:val="Char9"/>
          <w:rtl/>
        </w:rPr>
        <w:t>ر شهادت</w:t>
      </w:r>
      <w:r w:rsidR="00AF2E6E" w:rsidRPr="00051EF9">
        <w:rPr>
          <w:rStyle w:val="Char9"/>
          <w:rtl/>
        </w:rPr>
        <w:t>ی</w:t>
      </w:r>
      <w:r w:rsidRPr="00051EF9">
        <w:rPr>
          <w:rStyle w:val="Char9"/>
          <w:rtl/>
        </w:rPr>
        <w:t>ن مسلمان</w:t>
      </w:r>
      <w:r w:rsidR="00CE2A51">
        <w:rPr>
          <w:rStyle w:val="Char9"/>
          <w:rtl/>
        </w:rPr>
        <w:t xml:space="preserve"> می‌شود</w:t>
      </w:r>
      <w:r w:rsidRPr="00051EF9">
        <w:rPr>
          <w:rStyle w:val="Char9"/>
          <w:rtl/>
        </w:rPr>
        <w:t>. پس ا</w:t>
      </w:r>
      <w:r w:rsidR="00AF2E6E" w:rsidRPr="00051EF9">
        <w:rPr>
          <w:rStyle w:val="Char9"/>
          <w:rtl/>
        </w:rPr>
        <w:t>ی</w:t>
      </w:r>
      <w:r w:rsidRPr="00051EF9">
        <w:rPr>
          <w:rStyle w:val="Char9"/>
          <w:rtl/>
        </w:rPr>
        <w:t>ن پندارباف</w:t>
      </w:r>
      <w:r w:rsidR="00AF2E6E" w:rsidRPr="00051EF9">
        <w:rPr>
          <w:rStyle w:val="Char9"/>
          <w:rtl/>
        </w:rPr>
        <w:t>ی</w:t>
      </w:r>
      <w:r w:rsidRPr="00051EF9">
        <w:rPr>
          <w:rStyle w:val="Char9"/>
          <w:rtl/>
        </w:rPr>
        <w:t>‌ها راجع به ولا</w:t>
      </w:r>
      <w:r w:rsidR="00AF2E6E" w:rsidRPr="00051EF9">
        <w:rPr>
          <w:rStyle w:val="Char9"/>
          <w:rtl/>
        </w:rPr>
        <w:t>ی</w:t>
      </w:r>
      <w:r w:rsidRPr="00051EF9">
        <w:rPr>
          <w:rStyle w:val="Char9"/>
          <w:rtl/>
        </w:rPr>
        <w:t>ت عل</w:t>
      </w:r>
      <w:r w:rsidR="00AF2E6E" w:rsidRPr="00051EF9">
        <w:rPr>
          <w:rStyle w:val="Char9"/>
          <w:rtl/>
        </w:rPr>
        <w:t>ی</w:t>
      </w:r>
      <w:r w:rsidRPr="00051EF9">
        <w:rPr>
          <w:rStyle w:val="Char9"/>
          <w:rtl/>
        </w:rPr>
        <w:t xml:space="preserve"> از </w:t>
      </w:r>
      <w:r w:rsidR="00AF2E6E" w:rsidRPr="00051EF9">
        <w:rPr>
          <w:rStyle w:val="Char9"/>
          <w:rtl/>
        </w:rPr>
        <w:t>ک</w:t>
      </w:r>
      <w:r w:rsidRPr="00051EF9">
        <w:rPr>
          <w:rStyle w:val="Char9"/>
          <w:rtl/>
        </w:rPr>
        <w:t>جاست؟! اگر برحسب ادّعا</w:t>
      </w:r>
      <w:r w:rsidR="00AF2E6E" w:rsidRPr="00051EF9">
        <w:rPr>
          <w:rStyle w:val="Char9"/>
          <w:rtl/>
        </w:rPr>
        <w:t>ی</w:t>
      </w:r>
      <w:r w:rsidRPr="00051EF9">
        <w:rPr>
          <w:rStyle w:val="Char9"/>
          <w:rtl/>
        </w:rPr>
        <w:t xml:space="preserve">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 ولا</w:t>
      </w:r>
      <w:r w:rsidR="00AF2E6E" w:rsidRPr="00051EF9">
        <w:rPr>
          <w:rStyle w:val="Char9"/>
          <w:rtl/>
        </w:rPr>
        <w:t>ی</w:t>
      </w:r>
      <w:r w:rsidRPr="00051EF9">
        <w:rPr>
          <w:rStyle w:val="Char9"/>
          <w:rtl/>
        </w:rPr>
        <w:t>ت عل</w:t>
      </w:r>
      <w:r w:rsidR="00AF2E6E" w:rsidRPr="00051EF9">
        <w:rPr>
          <w:rStyle w:val="Char9"/>
          <w:rtl/>
        </w:rPr>
        <w:t>ی</w:t>
      </w:r>
      <w:r w:rsidRPr="00051EF9">
        <w:rPr>
          <w:rStyle w:val="Char9"/>
          <w:rtl/>
        </w:rPr>
        <w:t xml:space="preserve"> در </w:t>
      </w:r>
      <w:r w:rsidR="00AF2E6E" w:rsidRPr="00051EF9">
        <w:rPr>
          <w:rStyle w:val="Char9"/>
          <w:rtl/>
        </w:rPr>
        <w:t>ک</w:t>
      </w:r>
      <w:r w:rsidRPr="00051EF9">
        <w:rPr>
          <w:rStyle w:val="Char9"/>
          <w:rtl/>
        </w:rPr>
        <w:t>تب هم</w:t>
      </w:r>
      <w:r w:rsidR="00835A14">
        <w:rPr>
          <w:rStyle w:val="Char9"/>
          <w:rtl/>
        </w:rPr>
        <w:t>ۀ</w:t>
      </w:r>
      <w:r w:rsidRPr="00051EF9">
        <w:rPr>
          <w:rStyle w:val="Char9"/>
          <w:rtl/>
        </w:rPr>
        <w:t xml:space="preserve"> انب</w:t>
      </w:r>
      <w:r w:rsidR="00AF2E6E" w:rsidRPr="00051EF9">
        <w:rPr>
          <w:rStyle w:val="Char9"/>
          <w:rtl/>
        </w:rPr>
        <w:t>ی</w:t>
      </w:r>
      <w:r w:rsidRPr="00051EF9">
        <w:rPr>
          <w:rStyle w:val="Char9"/>
          <w:rtl/>
        </w:rPr>
        <w:t>اء نوشته شده‌است، چرا فقط افراط</w:t>
      </w:r>
      <w:r w:rsidR="00AF2E6E" w:rsidRPr="00051EF9">
        <w:rPr>
          <w:rStyle w:val="Char9"/>
          <w:rtl/>
        </w:rPr>
        <w:t>ی</w:t>
      </w:r>
      <w:r w:rsidRPr="00051EF9">
        <w:rPr>
          <w:rStyle w:val="Char9"/>
          <w:rtl/>
        </w:rPr>
        <w:t>ون رافضى</w:t>
      </w:r>
      <w:r w:rsidR="000F71B7">
        <w:rPr>
          <w:rStyle w:val="Char9"/>
          <w:rtl/>
        </w:rPr>
        <w:t xml:space="preserve"> آن را </w:t>
      </w:r>
      <w:r w:rsidRPr="00051EF9">
        <w:rPr>
          <w:rStyle w:val="Char9"/>
          <w:rtl/>
        </w:rPr>
        <w:t>نقل</w:t>
      </w:r>
      <w:r w:rsidR="004A5748">
        <w:rPr>
          <w:rStyle w:val="Char9"/>
          <w:rtl/>
        </w:rPr>
        <w:t xml:space="preserve"> می‌کنند</w:t>
      </w:r>
      <w:r w:rsidRPr="00051EF9">
        <w:rPr>
          <w:rStyle w:val="Char9"/>
          <w:rtl/>
        </w:rPr>
        <w:t xml:space="preserve"> و ه</w:t>
      </w:r>
      <w:r w:rsidR="00AF2E6E" w:rsidRPr="00051EF9">
        <w:rPr>
          <w:rStyle w:val="Char9"/>
          <w:rtl/>
        </w:rPr>
        <w:t>ی</w:t>
      </w:r>
      <w:r w:rsidRPr="00051EF9">
        <w:rPr>
          <w:rStyle w:val="Char9"/>
          <w:rtl/>
        </w:rPr>
        <w:t>چ</w:t>
      </w:r>
      <w:r w:rsidR="00AF2E6E" w:rsidRPr="00051EF9">
        <w:rPr>
          <w:rStyle w:val="Char9"/>
          <w:rtl/>
        </w:rPr>
        <w:t>ک</w:t>
      </w:r>
      <w:r w:rsidRPr="00051EF9">
        <w:rPr>
          <w:rStyle w:val="Char9"/>
          <w:rtl/>
        </w:rPr>
        <w:t>س د</w:t>
      </w:r>
      <w:r w:rsidR="00AF2E6E" w:rsidRPr="00051EF9">
        <w:rPr>
          <w:rStyle w:val="Char9"/>
          <w:rtl/>
        </w:rPr>
        <w:t>ی</w:t>
      </w:r>
      <w:r w:rsidRPr="00051EF9">
        <w:rPr>
          <w:rStyle w:val="Char9"/>
          <w:rtl/>
        </w:rPr>
        <w:t>گر</w:t>
      </w:r>
      <w:r w:rsidR="00AF2E6E" w:rsidRPr="00051EF9">
        <w:rPr>
          <w:rStyle w:val="Char9"/>
          <w:rtl/>
        </w:rPr>
        <w:t>ی</w:t>
      </w:r>
      <w:r w:rsidRPr="00051EF9">
        <w:rPr>
          <w:rStyle w:val="Char9"/>
          <w:rtl/>
        </w:rPr>
        <w:t xml:space="preserve"> از آن خبر ندارد؟ چرا بق</w:t>
      </w:r>
      <w:r w:rsidR="00AF2E6E" w:rsidRPr="00051EF9">
        <w:rPr>
          <w:rStyle w:val="Char9"/>
          <w:rtl/>
        </w:rPr>
        <w:t>ی</w:t>
      </w:r>
      <w:r w:rsidR="00835A14">
        <w:rPr>
          <w:rStyle w:val="Char9"/>
          <w:rtl/>
        </w:rPr>
        <w:t>ۀ</w:t>
      </w:r>
      <w:r w:rsidRPr="00051EF9">
        <w:rPr>
          <w:rStyle w:val="Char9"/>
          <w:rtl/>
        </w:rPr>
        <w:t xml:space="preserve"> اهل اد</w:t>
      </w:r>
      <w:r w:rsidR="00AF2E6E" w:rsidRPr="00051EF9">
        <w:rPr>
          <w:rStyle w:val="Char9"/>
          <w:rtl/>
        </w:rPr>
        <w:t>ی</w:t>
      </w:r>
      <w:r w:rsidRPr="00051EF9">
        <w:rPr>
          <w:rStyle w:val="Char9"/>
          <w:rtl/>
        </w:rPr>
        <w:t>ان از آن خبر</w:t>
      </w:r>
      <w:r w:rsidR="00AF2E6E" w:rsidRPr="00051EF9">
        <w:rPr>
          <w:rStyle w:val="Char9"/>
          <w:rtl/>
        </w:rPr>
        <w:t>ی</w:t>
      </w:r>
      <w:r w:rsidRPr="00051EF9">
        <w:rPr>
          <w:rStyle w:val="Char9"/>
          <w:rtl/>
        </w:rPr>
        <w:t xml:space="preserve"> ندارند؟ و چرا در</w:t>
      </w:r>
      <w:r w:rsidRPr="00051EF9">
        <w:rPr>
          <w:rStyle w:val="Char9"/>
          <w:rFonts w:hint="cs"/>
          <w:rtl/>
        </w:rPr>
        <w:t xml:space="preserve"> </w:t>
      </w:r>
      <w:r w:rsidRPr="00051EF9">
        <w:rPr>
          <w:rStyle w:val="Char9"/>
          <w:rtl/>
        </w:rPr>
        <w:t xml:space="preserve">قرآن </w:t>
      </w:r>
      <w:r w:rsidR="00AF2E6E" w:rsidRPr="00051EF9">
        <w:rPr>
          <w:rStyle w:val="Char9"/>
          <w:rtl/>
        </w:rPr>
        <w:t>ک</w:t>
      </w:r>
      <w:r w:rsidRPr="00051EF9">
        <w:rPr>
          <w:rStyle w:val="Char9"/>
          <w:rtl/>
        </w:rPr>
        <w:t>ه بر هم</w:t>
      </w:r>
      <w:r w:rsidR="00835A14">
        <w:rPr>
          <w:rStyle w:val="Char9"/>
          <w:rtl/>
        </w:rPr>
        <w:t>ۀ</w:t>
      </w:r>
      <w:r w:rsidRPr="00051EF9">
        <w:rPr>
          <w:rStyle w:val="Char9"/>
          <w:rtl/>
        </w:rPr>
        <w:t xml:space="preserve"> </w:t>
      </w:r>
      <w:r w:rsidR="00AF2E6E" w:rsidRPr="00051EF9">
        <w:rPr>
          <w:rStyle w:val="Char9"/>
          <w:rtl/>
        </w:rPr>
        <w:t>ک</w:t>
      </w:r>
      <w:r w:rsidRPr="00051EF9">
        <w:rPr>
          <w:rStyle w:val="Char9"/>
          <w:rtl/>
        </w:rPr>
        <w:t>تب سابق برتر</w:t>
      </w:r>
      <w:r w:rsidR="00AF2E6E" w:rsidRPr="00051EF9">
        <w:rPr>
          <w:rStyle w:val="Char9"/>
          <w:rtl/>
        </w:rPr>
        <w:t>ی</w:t>
      </w:r>
      <w:r w:rsidRPr="00051EF9">
        <w:rPr>
          <w:rStyle w:val="Char9"/>
          <w:rtl/>
        </w:rPr>
        <w:t xml:space="preserve"> داشته چن</w:t>
      </w:r>
      <w:r w:rsidR="00AF2E6E" w:rsidRPr="00051EF9">
        <w:rPr>
          <w:rStyle w:val="Char9"/>
          <w:rtl/>
        </w:rPr>
        <w:t>ی</w:t>
      </w:r>
      <w:r w:rsidRPr="00051EF9">
        <w:rPr>
          <w:rStyle w:val="Char9"/>
          <w:rtl/>
        </w:rPr>
        <w:t>ن چ</w:t>
      </w:r>
      <w:r w:rsidR="00AF2E6E" w:rsidRPr="00051EF9">
        <w:rPr>
          <w:rStyle w:val="Char9"/>
          <w:rtl/>
        </w:rPr>
        <w:t>ی</w:t>
      </w:r>
      <w:r w:rsidRPr="00051EF9">
        <w:rPr>
          <w:rStyle w:val="Char9"/>
          <w:rtl/>
        </w:rPr>
        <w:t>ز</w:t>
      </w:r>
      <w:r w:rsidR="00AF2E6E" w:rsidRPr="00051EF9">
        <w:rPr>
          <w:rStyle w:val="Char9"/>
          <w:rtl/>
        </w:rPr>
        <w:t>ی</w:t>
      </w:r>
      <w:r w:rsidRPr="00051EF9">
        <w:rPr>
          <w:rStyle w:val="Char9"/>
          <w:rtl/>
        </w:rPr>
        <w:t xml:space="preserve"> ن</w:t>
      </w:r>
      <w:r w:rsidR="00AF2E6E" w:rsidRPr="00051EF9">
        <w:rPr>
          <w:rStyle w:val="Char9"/>
          <w:rtl/>
        </w:rPr>
        <w:t>ی</w:t>
      </w:r>
      <w:r w:rsidRPr="00051EF9">
        <w:rPr>
          <w:rStyle w:val="Char9"/>
          <w:rtl/>
        </w:rPr>
        <w:t>ست؟!</w:t>
      </w:r>
      <w:r w:rsidRPr="000F71B7">
        <w:rPr>
          <w:rStyle w:val="Char9"/>
          <w:rFonts w:hint="cs"/>
          <w:vertAlign w:val="superscript"/>
          <w:rtl/>
        </w:rPr>
        <w:t>(</w:t>
      </w:r>
      <w:r w:rsidRPr="000F71B7">
        <w:rPr>
          <w:rStyle w:val="Char9"/>
          <w:vertAlign w:val="superscript"/>
          <w:rtl/>
        </w:rPr>
        <w:footnoteReference w:id="74"/>
      </w:r>
      <w:r w:rsidRPr="000F71B7">
        <w:rPr>
          <w:rStyle w:val="Char9"/>
          <w:rFonts w:hint="cs"/>
          <w:vertAlign w:val="superscript"/>
          <w:rtl/>
        </w:rPr>
        <w:t>)</w:t>
      </w:r>
      <w:r w:rsidRPr="00051EF9">
        <w:rPr>
          <w:rStyle w:val="Char9"/>
          <w:rtl/>
        </w:rPr>
        <w:t xml:space="preserve"> آر</w:t>
      </w:r>
      <w:r w:rsidR="00AF2E6E" w:rsidRPr="00051EF9">
        <w:rPr>
          <w:rStyle w:val="Char9"/>
          <w:rtl/>
        </w:rPr>
        <w:t>ی</w:t>
      </w:r>
      <w:r w:rsidRPr="00051EF9">
        <w:rPr>
          <w:rStyle w:val="Char9"/>
          <w:rtl/>
        </w:rPr>
        <w:t xml:space="preserve"> ادّعا</w:t>
      </w:r>
      <w:r w:rsidR="00AF2E6E" w:rsidRPr="00051EF9">
        <w:rPr>
          <w:rStyle w:val="Char9"/>
          <w:rtl/>
        </w:rPr>
        <w:t>ی</w:t>
      </w:r>
      <w:r w:rsidRPr="00051EF9">
        <w:rPr>
          <w:rStyle w:val="Char9"/>
          <w:rtl/>
        </w:rPr>
        <w:t xml:space="preserve"> ب</w:t>
      </w:r>
      <w:r w:rsidR="00AF2E6E" w:rsidRPr="00051EF9">
        <w:rPr>
          <w:rStyle w:val="Char9"/>
          <w:rtl/>
        </w:rPr>
        <w:t>ی</w:t>
      </w:r>
      <w:r w:rsidRPr="00051EF9">
        <w:rPr>
          <w:rStyle w:val="Char9"/>
          <w:rtl/>
        </w:rPr>
        <w:t>‌دل</w:t>
      </w:r>
      <w:r w:rsidR="00AF2E6E" w:rsidRPr="00051EF9">
        <w:rPr>
          <w:rStyle w:val="Char9"/>
          <w:rtl/>
        </w:rPr>
        <w:t>ی</w:t>
      </w:r>
      <w:r w:rsidRPr="00051EF9">
        <w:rPr>
          <w:rStyle w:val="Char9"/>
          <w:rtl/>
        </w:rPr>
        <w:t>ل بس</w:t>
      </w:r>
      <w:r w:rsidR="00AF2E6E" w:rsidRPr="00051EF9">
        <w:rPr>
          <w:rStyle w:val="Char9"/>
          <w:rtl/>
        </w:rPr>
        <w:t>ی</w:t>
      </w:r>
      <w:r w:rsidRPr="00051EF9">
        <w:rPr>
          <w:rStyle w:val="Char9"/>
          <w:rtl/>
        </w:rPr>
        <w:t>ار آسان است. و</w:t>
      </w:r>
      <w:r w:rsidR="00AB0434">
        <w:rPr>
          <w:rStyle w:val="Char9"/>
          <w:rtl/>
        </w:rPr>
        <w:t xml:space="preserve"> هرکس </w:t>
      </w:r>
      <w:r w:rsidR="00AF2E6E" w:rsidRPr="00051EF9">
        <w:rPr>
          <w:rStyle w:val="Char9"/>
          <w:rtl/>
        </w:rPr>
        <w:t>ک</w:t>
      </w:r>
      <w:r w:rsidRPr="00051EF9">
        <w:rPr>
          <w:rStyle w:val="Char9"/>
          <w:rtl/>
        </w:rPr>
        <w:t>ه پروا</w:t>
      </w:r>
      <w:r w:rsidR="00AF2E6E" w:rsidRPr="00051EF9">
        <w:rPr>
          <w:rStyle w:val="Char9"/>
          <w:rtl/>
        </w:rPr>
        <w:t>ی</w:t>
      </w:r>
      <w:r w:rsidRPr="00051EF9">
        <w:rPr>
          <w:rStyle w:val="Char9"/>
          <w:rtl/>
        </w:rPr>
        <w:t xml:space="preserve"> حساب نداشته‌باشد از ا</w:t>
      </w:r>
      <w:r w:rsidR="00AF2E6E" w:rsidRPr="00051EF9">
        <w:rPr>
          <w:rStyle w:val="Char9"/>
          <w:rtl/>
        </w:rPr>
        <w:t>ی</w:t>
      </w:r>
      <w:r w:rsidRPr="00051EF9">
        <w:rPr>
          <w:rStyle w:val="Char9"/>
          <w:rtl/>
        </w:rPr>
        <w:t>نگونه ادّعاها عاجز نم</w:t>
      </w:r>
      <w:r w:rsidR="00AF2E6E" w:rsidRPr="00051EF9">
        <w:rPr>
          <w:rStyle w:val="Char9"/>
          <w:rtl/>
        </w:rPr>
        <w:t>ی</w:t>
      </w:r>
      <w:r w:rsidRPr="00051EF9">
        <w:rPr>
          <w:rStyle w:val="Char9"/>
          <w:rtl/>
        </w:rPr>
        <w:t>‌ماند.</w:t>
      </w:r>
    </w:p>
    <w:p w:rsidR="00C363C7" w:rsidRPr="00CE2A51" w:rsidRDefault="00C363C7" w:rsidP="00CE2A51">
      <w:pPr>
        <w:pStyle w:val="a9"/>
        <w:rPr>
          <w:rtl/>
        </w:rPr>
      </w:pPr>
      <w:r w:rsidRPr="00CE2A51">
        <w:rPr>
          <w:rtl/>
        </w:rPr>
        <w:t>ش</w:t>
      </w:r>
      <w:r w:rsidR="00AF2E6E" w:rsidRPr="00CE2A51">
        <w:rPr>
          <w:rtl/>
        </w:rPr>
        <w:t>ی</w:t>
      </w:r>
      <w:r w:rsidRPr="00CE2A51">
        <w:rPr>
          <w:rtl/>
        </w:rPr>
        <w:t>خ ال</w:t>
      </w:r>
      <w:r w:rsidRPr="00CE2A51">
        <w:rPr>
          <w:rFonts w:hint="cs"/>
          <w:rtl/>
        </w:rPr>
        <w:t>إ</w:t>
      </w:r>
      <w:r w:rsidRPr="00CE2A51">
        <w:rPr>
          <w:rtl/>
        </w:rPr>
        <w:t>سلام ابن ت</w:t>
      </w:r>
      <w:r w:rsidR="00AF2E6E" w:rsidRPr="00CE2A51">
        <w:rPr>
          <w:rtl/>
        </w:rPr>
        <w:t>ی</w:t>
      </w:r>
      <w:r w:rsidRPr="00CE2A51">
        <w:rPr>
          <w:rtl/>
        </w:rPr>
        <w:t>م</w:t>
      </w:r>
      <w:r w:rsidR="00AF2E6E" w:rsidRPr="00CE2A51">
        <w:rPr>
          <w:rtl/>
        </w:rPr>
        <w:t>ی</w:t>
      </w:r>
      <w:r w:rsidRPr="00CE2A51">
        <w:rPr>
          <w:rtl/>
        </w:rPr>
        <w:t>ه</w:t>
      </w:r>
      <w:r w:rsidR="00CE2A51" w:rsidRPr="00CE2A51">
        <w:rPr>
          <w:rtl/>
        </w:rPr>
        <w:t xml:space="preserve"> می‌گوید</w:t>
      </w:r>
      <w:r w:rsidRPr="00CE2A51">
        <w:rPr>
          <w:rtl/>
        </w:rPr>
        <w:t xml:space="preserve"> </w:t>
      </w:r>
      <w:r w:rsidR="00AF2E6E" w:rsidRPr="00CE2A51">
        <w:rPr>
          <w:rtl/>
        </w:rPr>
        <w:t>ک</w:t>
      </w:r>
      <w:r w:rsidRPr="00CE2A51">
        <w:rPr>
          <w:rtl/>
        </w:rPr>
        <w:t xml:space="preserve">ه: </w:t>
      </w:r>
      <w:r w:rsidR="00AF2E6E" w:rsidRPr="00CE2A51">
        <w:rPr>
          <w:rtl/>
        </w:rPr>
        <w:t>ک</w:t>
      </w:r>
      <w:r w:rsidRPr="00CE2A51">
        <w:rPr>
          <w:rtl/>
        </w:rPr>
        <w:t>تب انب</w:t>
      </w:r>
      <w:r w:rsidR="00AF2E6E" w:rsidRPr="00CE2A51">
        <w:rPr>
          <w:rtl/>
        </w:rPr>
        <w:t>ی</w:t>
      </w:r>
      <w:r w:rsidRPr="00CE2A51">
        <w:rPr>
          <w:rtl/>
        </w:rPr>
        <w:t xml:space="preserve">اء </w:t>
      </w:r>
      <w:r w:rsidR="00AF2E6E" w:rsidRPr="00CE2A51">
        <w:rPr>
          <w:rtl/>
        </w:rPr>
        <w:t>ک</w:t>
      </w:r>
      <w:r w:rsidRPr="00CE2A51">
        <w:rPr>
          <w:rtl/>
        </w:rPr>
        <w:t>ه در م</w:t>
      </w:r>
      <w:r w:rsidR="00AF2E6E" w:rsidRPr="00CE2A51">
        <w:rPr>
          <w:rtl/>
        </w:rPr>
        <w:t>ی</w:t>
      </w:r>
      <w:r w:rsidRPr="00CE2A51">
        <w:rPr>
          <w:rtl/>
        </w:rPr>
        <w:t xml:space="preserve">ان مردم است، آنچه را </w:t>
      </w:r>
      <w:r w:rsidR="00AF2E6E" w:rsidRPr="00CE2A51">
        <w:rPr>
          <w:rtl/>
        </w:rPr>
        <w:t>ک</w:t>
      </w:r>
      <w:r w:rsidRPr="00CE2A51">
        <w:rPr>
          <w:rtl/>
        </w:rPr>
        <w:t>ه راجع به پ</w:t>
      </w:r>
      <w:r w:rsidR="00AF2E6E" w:rsidRPr="00CE2A51">
        <w:rPr>
          <w:rtl/>
        </w:rPr>
        <w:t>ی</w:t>
      </w:r>
      <w:r w:rsidRPr="00CE2A51">
        <w:rPr>
          <w:rtl/>
        </w:rPr>
        <w:t xml:space="preserve">امبر </w:t>
      </w:r>
      <w:r w:rsidRPr="00FD35AF">
        <w:rPr>
          <w:rFonts w:ascii="Tahoma" w:hAnsi="Tahoma" w:cs="CTraditional Arabic" w:hint="cs"/>
          <w:rtl/>
        </w:rPr>
        <w:t>ص</w:t>
      </w:r>
      <w:r w:rsidRPr="00CE2A51">
        <w:rPr>
          <w:rtl/>
        </w:rPr>
        <w:t xml:space="preserve"> بوده، ب</w:t>
      </w:r>
      <w:r w:rsidR="00AF2E6E" w:rsidRPr="00CE2A51">
        <w:rPr>
          <w:rtl/>
        </w:rPr>
        <w:t>ی</w:t>
      </w:r>
      <w:r w:rsidRPr="00CE2A51">
        <w:rPr>
          <w:rtl/>
        </w:rPr>
        <w:t xml:space="preserve">رون آورده و منتشر </w:t>
      </w:r>
      <w:r w:rsidR="00AF2E6E" w:rsidRPr="00CE2A51">
        <w:rPr>
          <w:rtl/>
        </w:rPr>
        <w:t>ک</w:t>
      </w:r>
      <w:r w:rsidRPr="00CE2A51">
        <w:rPr>
          <w:rtl/>
        </w:rPr>
        <w:t>رده‌است و ه</w:t>
      </w:r>
      <w:r w:rsidR="00AF2E6E" w:rsidRPr="00CE2A51">
        <w:rPr>
          <w:rtl/>
        </w:rPr>
        <w:t>ی</w:t>
      </w:r>
      <w:r w:rsidRPr="00CE2A51">
        <w:rPr>
          <w:rtl/>
        </w:rPr>
        <w:t>چ اشاره‌ا</w:t>
      </w:r>
      <w:r w:rsidR="00AF2E6E" w:rsidRPr="00CE2A51">
        <w:rPr>
          <w:rtl/>
        </w:rPr>
        <w:t>ی</w:t>
      </w:r>
      <w:r w:rsidRPr="00CE2A51">
        <w:rPr>
          <w:rtl/>
        </w:rPr>
        <w:t xml:space="preserve"> در م</w:t>
      </w:r>
      <w:r w:rsidR="00AF2E6E" w:rsidRPr="00CE2A51">
        <w:rPr>
          <w:rtl/>
        </w:rPr>
        <w:t>ی</w:t>
      </w:r>
      <w:r w:rsidRPr="00CE2A51">
        <w:rPr>
          <w:rtl/>
        </w:rPr>
        <w:t>ان آنها به عل</w:t>
      </w:r>
      <w:r w:rsidR="00AF2E6E" w:rsidRPr="00CE2A51">
        <w:rPr>
          <w:rtl/>
        </w:rPr>
        <w:t>ی</w:t>
      </w:r>
      <w:r w:rsidRPr="00CE2A51">
        <w:rPr>
          <w:rtl/>
        </w:rPr>
        <w:t xml:space="preserve"> ن</w:t>
      </w:r>
      <w:r w:rsidR="00AF2E6E" w:rsidRPr="00CE2A51">
        <w:rPr>
          <w:rtl/>
        </w:rPr>
        <w:t>ی</w:t>
      </w:r>
      <w:r w:rsidRPr="00CE2A51">
        <w:rPr>
          <w:rtl/>
        </w:rPr>
        <w:t>ست، و حتّ</w:t>
      </w:r>
      <w:r w:rsidR="00AF2E6E" w:rsidRPr="00CE2A51">
        <w:rPr>
          <w:rtl/>
        </w:rPr>
        <w:t>ی</w:t>
      </w:r>
      <w:r w:rsidRPr="00CE2A51">
        <w:rPr>
          <w:rtl/>
        </w:rPr>
        <w:t xml:space="preserve"> </w:t>
      </w:r>
      <w:r w:rsidR="00AF2E6E" w:rsidRPr="00CE2A51">
        <w:rPr>
          <w:rtl/>
        </w:rPr>
        <w:t>ک</w:t>
      </w:r>
      <w:r w:rsidRPr="00CE2A51">
        <w:rPr>
          <w:rtl/>
        </w:rPr>
        <w:t>سان</w:t>
      </w:r>
      <w:r w:rsidR="00AF2E6E" w:rsidRPr="00CE2A51">
        <w:rPr>
          <w:rtl/>
        </w:rPr>
        <w:t>ی</w:t>
      </w:r>
      <w:r w:rsidRPr="00CE2A51">
        <w:rPr>
          <w:rtl/>
        </w:rPr>
        <w:t xml:space="preserve"> از اهل </w:t>
      </w:r>
      <w:r w:rsidR="00AF2E6E" w:rsidRPr="00CE2A51">
        <w:rPr>
          <w:rtl/>
        </w:rPr>
        <w:t>ک</w:t>
      </w:r>
      <w:r w:rsidRPr="00CE2A51">
        <w:rPr>
          <w:rtl/>
        </w:rPr>
        <w:t xml:space="preserve">تاب </w:t>
      </w:r>
      <w:r w:rsidR="00AF2E6E" w:rsidRPr="00CE2A51">
        <w:rPr>
          <w:rtl/>
        </w:rPr>
        <w:t>ک</w:t>
      </w:r>
      <w:r w:rsidRPr="00CE2A51">
        <w:rPr>
          <w:rtl/>
        </w:rPr>
        <w:t>ه مسلمان شده‌اند ه</w:t>
      </w:r>
      <w:r w:rsidR="00AF2E6E" w:rsidRPr="00CE2A51">
        <w:rPr>
          <w:rtl/>
        </w:rPr>
        <w:t>ی</w:t>
      </w:r>
      <w:r w:rsidRPr="00CE2A51">
        <w:rPr>
          <w:rtl/>
        </w:rPr>
        <w:t xml:space="preserve">چ </w:t>
      </w:r>
      <w:r w:rsidR="00AF2E6E" w:rsidRPr="00CE2A51">
        <w:rPr>
          <w:rtl/>
        </w:rPr>
        <w:t>یک</w:t>
      </w:r>
      <w:r w:rsidRPr="00CE2A51">
        <w:rPr>
          <w:rtl/>
        </w:rPr>
        <w:t xml:space="preserve"> از آنها نگفته‌است </w:t>
      </w:r>
      <w:r w:rsidR="00AF2E6E" w:rsidRPr="00CE2A51">
        <w:rPr>
          <w:rtl/>
        </w:rPr>
        <w:t>ک</w:t>
      </w:r>
      <w:r w:rsidRPr="00CE2A51">
        <w:rPr>
          <w:rtl/>
        </w:rPr>
        <w:t>ه</w:t>
      </w:r>
      <w:r w:rsidRPr="00CE2A51">
        <w:rPr>
          <w:rFonts w:hint="cs"/>
          <w:rtl/>
        </w:rPr>
        <w:t>،</w:t>
      </w:r>
      <w:r w:rsidRPr="00CE2A51">
        <w:rPr>
          <w:rtl/>
        </w:rPr>
        <w:t xml:space="preserve"> راجع به عل</w:t>
      </w:r>
      <w:r w:rsidR="00AF2E6E" w:rsidRPr="00CE2A51">
        <w:rPr>
          <w:rtl/>
        </w:rPr>
        <w:t>ی</w:t>
      </w:r>
      <w:r w:rsidRPr="00CE2A51">
        <w:rPr>
          <w:rtl/>
        </w:rPr>
        <w:t xml:space="preserve"> چ</w:t>
      </w:r>
      <w:r w:rsidR="00AF2E6E" w:rsidRPr="00CE2A51">
        <w:rPr>
          <w:rtl/>
        </w:rPr>
        <w:t>ی</w:t>
      </w:r>
      <w:r w:rsidRPr="00CE2A51">
        <w:rPr>
          <w:rtl/>
        </w:rPr>
        <w:t>ز</w:t>
      </w:r>
      <w:r w:rsidR="00AF2E6E" w:rsidRPr="00CE2A51">
        <w:rPr>
          <w:rtl/>
        </w:rPr>
        <w:t>ی</w:t>
      </w:r>
      <w:r w:rsidRPr="00CE2A51">
        <w:rPr>
          <w:rtl/>
        </w:rPr>
        <w:t xml:space="preserve"> در م</w:t>
      </w:r>
      <w:r w:rsidR="00AF2E6E" w:rsidRPr="00CE2A51">
        <w:rPr>
          <w:rtl/>
        </w:rPr>
        <w:t>ی</w:t>
      </w:r>
      <w:r w:rsidRPr="00CE2A51">
        <w:rPr>
          <w:rtl/>
        </w:rPr>
        <w:t>انشان بوده‌است، پس چطور</w:t>
      </w:r>
      <w:r w:rsidR="00CE2A51">
        <w:rPr>
          <w:rtl/>
        </w:rPr>
        <w:t xml:space="preserve"> می‌شود</w:t>
      </w:r>
      <w:r w:rsidRPr="00CE2A51">
        <w:rPr>
          <w:rtl/>
        </w:rPr>
        <w:t xml:space="preserve"> گفت </w:t>
      </w:r>
      <w:r w:rsidR="00AF2E6E" w:rsidRPr="00CE2A51">
        <w:rPr>
          <w:rtl/>
        </w:rPr>
        <w:t>ک</w:t>
      </w:r>
      <w:r w:rsidRPr="00CE2A51">
        <w:rPr>
          <w:rtl/>
        </w:rPr>
        <w:t>ه: هم</w:t>
      </w:r>
      <w:r w:rsidR="00835A14">
        <w:rPr>
          <w:rtl/>
        </w:rPr>
        <w:t>ۀ</w:t>
      </w:r>
      <w:r w:rsidRPr="00CE2A51">
        <w:rPr>
          <w:rtl/>
        </w:rPr>
        <w:t xml:space="preserve"> انب</w:t>
      </w:r>
      <w:r w:rsidR="00AF2E6E" w:rsidRPr="00CE2A51">
        <w:rPr>
          <w:rtl/>
        </w:rPr>
        <w:t>ی</w:t>
      </w:r>
      <w:r w:rsidRPr="00CE2A51">
        <w:rPr>
          <w:rtl/>
        </w:rPr>
        <w:t>اء برا</w:t>
      </w:r>
      <w:r w:rsidR="00AF2E6E" w:rsidRPr="00CE2A51">
        <w:rPr>
          <w:rtl/>
        </w:rPr>
        <w:t>ی</w:t>
      </w:r>
      <w:r w:rsidRPr="00CE2A51">
        <w:rPr>
          <w:rtl/>
        </w:rPr>
        <w:t xml:space="preserve"> ولا</w:t>
      </w:r>
      <w:r w:rsidR="00AF2E6E" w:rsidRPr="00CE2A51">
        <w:rPr>
          <w:rtl/>
        </w:rPr>
        <w:t>ی</w:t>
      </w:r>
      <w:r w:rsidRPr="00CE2A51">
        <w:rPr>
          <w:rtl/>
        </w:rPr>
        <w:t>ت عل</w:t>
      </w:r>
      <w:r w:rsidR="00AF2E6E" w:rsidRPr="00CE2A51">
        <w:rPr>
          <w:rtl/>
        </w:rPr>
        <w:t>ی</w:t>
      </w:r>
      <w:r w:rsidRPr="00CE2A51">
        <w:rPr>
          <w:rtl/>
        </w:rPr>
        <w:t xml:space="preserve"> مبعوث شده‌اند، در حال</w:t>
      </w:r>
      <w:r w:rsidR="00AF2E6E" w:rsidRPr="00CE2A51">
        <w:rPr>
          <w:rtl/>
        </w:rPr>
        <w:t>یک</w:t>
      </w:r>
      <w:r w:rsidRPr="00CE2A51">
        <w:rPr>
          <w:rtl/>
        </w:rPr>
        <w:t>ه آنها به امّت‌ها</w:t>
      </w:r>
      <w:r w:rsidR="00AF2E6E" w:rsidRPr="00CE2A51">
        <w:rPr>
          <w:rtl/>
        </w:rPr>
        <w:t>ی</w:t>
      </w:r>
      <w:r w:rsidRPr="00CE2A51">
        <w:rPr>
          <w:rtl/>
        </w:rPr>
        <w:t xml:space="preserve"> خود چن</w:t>
      </w:r>
      <w:r w:rsidR="00AF2E6E" w:rsidRPr="00CE2A51">
        <w:rPr>
          <w:rtl/>
        </w:rPr>
        <w:t>ی</w:t>
      </w:r>
      <w:r w:rsidRPr="00CE2A51">
        <w:rPr>
          <w:rtl/>
        </w:rPr>
        <w:t>ن چ</w:t>
      </w:r>
      <w:r w:rsidR="00AF2E6E" w:rsidRPr="00CE2A51">
        <w:rPr>
          <w:rtl/>
        </w:rPr>
        <w:t>ی</w:t>
      </w:r>
      <w:r w:rsidRPr="00CE2A51">
        <w:rPr>
          <w:rtl/>
        </w:rPr>
        <w:t>ز</w:t>
      </w:r>
      <w:r w:rsidR="00AF2E6E" w:rsidRPr="00CE2A51">
        <w:rPr>
          <w:rtl/>
        </w:rPr>
        <w:t>ی</w:t>
      </w:r>
      <w:r w:rsidRPr="00CE2A51">
        <w:rPr>
          <w:rtl/>
        </w:rPr>
        <w:t xml:space="preserve"> نگفته‌اند و ه</w:t>
      </w:r>
      <w:r w:rsidR="00AF2E6E" w:rsidRPr="00CE2A51">
        <w:rPr>
          <w:rtl/>
        </w:rPr>
        <w:t>ی</w:t>
      </w:r>
      <w:r w:rsidRPr="00CE2A51">
        <w:rPr>
          <w:rtl/>
        </w:rPr>
        <w:t>چ</w:t>
      </w:r>
      <w:r w:rsidR="00AF2E6E" w:rsidRPr="00CE2A51">
        <w:rPr>
          <w:rtl/>
        </w:rPr>
        <w:t>ک</w:t>
      </w:r>
      <w:r w:rsidRPr="00CE2A51">
        <w:rPr>
          <w:rtl/>
        </w:rPr>
        <w:t>س</w:t>
      </w:r>
      <w:r w:rsidR="000F71B7" w:rsidRPr="00CE2A51">
        <w:rPr>
          <w:rtl/>
        </w:rPr>
        <w:t xml:space="preserve"> آن را </w:t>
      </w:r>
      <w:r w:rsidRPr="00CE2A51">
        <w:rPr>
          <w:rtl/>
        </w:rPr>
        <w:t>روا</w:t>
      </w:r>
      <w:r w:rsidR="00AF2E6E" w:rsidRPr="00CE2A51">
        <w:rPr>
          <w:rtl/>
        </w:rPr>
        <w:t>ی</w:t>
      </w:r>
      <w:r w:rsidRPr="00CE2A51">
        <w:rPr>
          <w:rtl/>
        </w:rPr>
        <w:t>ت ن</w:t>
      </w:r>
      <w:r w:rsidR="00AF2E6E" w:rsidRPr="00CE2A51">
        <w:rPr>
          <w:rtl/>
        </w:rPr>
        <w:t>ک</w:t>
      </w:r>
      <w:r w:rsidRPr="00CE2A51">
        <w:rPr>
          <w:rtl/>
        </w:rPr>
        <w:t>رده‌است</w:t>
      </w:r>
      <w:r w:rsidRPr="00CE2A51">
        <w:rPr>
          <w:rFonts w:hint="cs"/>
          <w:vertAlign w:val="superscript"/>
          <w:rtl/>
        </w:rPr>
        <w:t>(</w:t>
      </w:r>
      <w:r w:rsidRPr="00CE2A51">
        <w:rPr>
          <w:vertAlign w:val="superscript"/>
          <w:rtl/>
        </w:rPr>
        <w:footnoteReference w:id="75"/>
      </w:r>
      <w:r w:rsidRPr="00CE2A51">
        <w:rPr>
          <w:rFonts w:hint="cs"/>
          <w:vertAlign w:val="superscript"/>
          <w:rtl/>
        </w:rPr>
        <w:t>)</w:t>
      </w:r>
      <w:r w:rsidRPr="00CE2A51">
        <w:rPr>
          <w:rFonts w:hint="cs"/>
          <w:rtl/>
        </w:rPr>
        <w:t>.</w:t>
      </w:r>
    </w:p>
    <w:p w:rsidR="00C363C7" w:rsidRPr="00CE2A51" w:rsidRDefault="00C363C7" w:rsidP="00CE2A51">
      <w:pPr>
        <w:pStyle w:val="a9"/>
        <w:rPr>
          <w:rtl/>
        </w:rPr>
      </w:pPr>
      <w:r w:rsidRPr="00CE2A51">
        <w:rPr>
          <w:rtl/>
        </w:rPr>
        <w:t>صاحبان ا</w:t>
      </w:r>
      <w:r w:rsidR="00AF2E6E" w:rsidRPr="00CE2A51">
        <w:rPr>
          <w:rtl/>
        </w:rPr>
        <w:t>ی</w:t>
      </w:r>
      <w:r w:rsidRPr="00CE2A51">
        <w:rPr>
          <w:rtl/>
        </w:rPr>
        <w:t>ن افسانه چگونه به ساحت انب</w:t>
      </w:r>
      <w:r w:rsidR="00AF2E6E" w:rsidRPr="00CE2A51">
        <w:rPr>
          <w:rtl/>
        </w:rPr>
        <w:t>ی</w:t>
      </w:r>
      <w:r w:rsidRPr="00CE2A51">
        <w:rPr>
          <w:rtl/>
        </w:rPr>
        <w:t>اء اهانت نموده و م</w:t>
      </w:r>
      <w:r w:rsidR="00AF2E6E" w:rsidRPr="00CE2A51">
        <w:rPr>
          <w:rtl/>
        </w:rPr>
        <w:t>ی</w:t>
      </w:r>
      <w:r w:rsidRPr="00CE2A51">
        <w:rPr>
          <w:rtl/>
        </w:rPr>
        <w:t xml:space="preserve">‌پندارند </w:t>
      </w:r>
      <w:r w:rsidR="00AF2E6E" w:rsidRPr="00CE2A51">
        <w:rPr>
          <w:rtl/>
        </w:rPr>
        <w:t>ک</w:t>
      </w:r>
      <w:r w:rsidRPr="00CE2A51">
        <w:rPr>
          <w:rtl/>
        </w:rPr>
        <w:t>ه آدم و بق</w:t>
      </w:r>
      <w:r w:rsidR="00AF2E6E" w:rsidRPr="00CE2A51">
        <w:rPr>
          <w:rtl/>
        </w:rPr>
        <w:t>ی</w:t>
      </w:r>
      <w:r w:rsidR="00835A14">
        <w:rPr>
          <w:rtl/>
        </w:rPr>
        <w:t>ۀ</w:t>
      </w:r>
      <w:r w:rsidRPr="00CE2A51">
        <w:rPr>
          <w:rtl/>
        </w:rPr>
        <w:t xml:space="preserve"> انب</w:t>
      </w:r>
      <w:r w:rsidR="00AF2E6E" w:rsidRPr="00CE2A51">
        <w:rPr>
          <w:rtl/>
        </w:rPr>
        <w:t>ی</w:t>
      </w:r>
      <w:r w:rsidRPr="00CE2A51">
        <w:rPr>
          <w:rtl/>
        </w:rPr>
        <w:t>اء غ</w:t>
      </w:r>
      <w:r w:rsidR="00AF2E6E" w:rsidRPr="00CE2A51">
        <w:rPr>
          <w:rtl/>
        </w:rPr>
        <w:t>ی</w:t>
      </w:r>
      <w:r w:rsidRPr="00CE2A51">
        <w:rPr>
          <w:rtl/>
        </w:rPr>
        <w:t xml:space="preserve">ر </w:t>
      </w:r>
      <w:r w:rsidRPr="00CE2A51">
        <w:rPr>
          <w:rFonts w:hint="cs"/>
          <w:rtl/>
        </w:rPr>
        <w:t>أ</w:t>
      </w:r>
      <w:r w:rsidRPr="00CE2A51">
        <w:rPr>
          <w:rtl/>
        </w:rPr>
        <w:t>ول</w:t>
      </w:r>
      <w:r w:rsidR="00AF2E6E" w:rsidRPr="00CE2A51">
        <w:rPr>
          <w:rtl/>
        </w:rPr>
        <w:t>ی</w:t>
      </w:r>
      <w:r w:rsidRPr="00CE2A51">
        <w:rPr>
          <w:rtl/>
        </w:rPr>
        <w:t>‌العزم</w:t>
      </w:r>
      <w:r w:rsidR="00CE2A51">
        <w:rPr>
          <w:rFonts w:ascii="Tahoma" w:hAnsi="Tahoma" w:cs="CTraditional Arabic" w:hint="cs"/>
          <w:rtl/>
          <w:lang w:bidi="ar-SA"/>
        </w:rPr>
        <w:t>†</w:t>
      </w:r>
      <w:r w:rsidRPr="00CE2A51">
        <w:rPr>
          <w:rFonts w:hint="cs"/>
          <w:rtl/>
        </w:rPr>
        <w:t xml:space="preserve"> </w:t>
      </w:r>
      <w:r w:rsidRPr="00CE2A51">
        <w:rPr>
          <w:rtl/>
        </w:rPr>
        <w:t>به امر اله</w:t>
      </w:r>
      <w:r w:rsidR="00AF2E6E" w:rsidRPr="00CE2A51">
        <w:rPr>
          <w:rtl/>
        </w:rPr>
        <w:t>ی</w:t>
      </w:r>
      <w:r w:rsidRPr="00CE2A51">
        <w:rPr>
          <w:rtl/>
        </w:rPr>
        <w:t xml:space="preserve"> در مورد ولا</w:t>
      </w:r>
      <w:r w:rsidR="00AF2E6E" w:rsidRPr="00CE2A51">
        <w:rPr>
          <w:rtl/>
        </w:rPr>
        <w:t>ی</w:t>
      </w:r>
      <w:r w:rsidRPr="00CE2A51">
        <w:rPr>
          <w:rtl/>
        </w:rPr>
        <w:t>ت عل</w:t>
      </w:r>
      <w:r w:rsidR="00AF2E6E" w:rsidRPr="00CE2A51">
        <w:rPr>
          <w:rtl/>
        </w:rPr>
        <w:t>ی</w:t>
      </w:r>
      <w:r w:rsidRPr="00CE2A51">
        <w:rPr>
          <w:rtl/>
        </w:rPr>
        <w:t xml:space="preserve"> پشت پا زده و در ا</w:t>
      </w:r>
      <w:r w:rsidR="00AF2E6E" w:rsidRPr="00CE2A51">
        <w:rPr>
          <w:rtl/>
        </w:rPr>
        <w:t>ی</w:t>
      </w:r>
      <w:r w:rsidRPr="00CE2A51">
        <w:rPr>
          <w:rtl/>
        </w:rPr>
        <w:t>ن‌باره ش</w:t>
      </w:r>
      <w:r w:rsidR="00AF2E6E" w:rsidRPr="00CE2A51">
        <w:rPr>
          <w:rtl/>
        </w:rPr>
        <w:t>کی</w:t>
      </w:r>
      <w:r w:rsidRPr="00CE2A51">
        <w:rPr>
          <w:rtl/>
        </w:rPr>
        <w:t>با نبوده‌اند؟ ا</w:t>
      </w:r>
      <w:r w:rsidR="00AF2E6E" w:rsidRPr="00CE2A51">
        <w:rPr>
          <w:rtl/>
        </w:rPr>
        <w:t>ی</w:t>
      </w:r>
      <w:r w:rsidRPr="00CE2A51">
        <w:rPr>
          <w:rtl/>
        </w:rPr>
        <w:t>ن بهتان واضح</w:t>
      </w:r>
      <w:r w:rsidR="00AF2E6E" w:rsidRPr="00CE2A51">
        <w:rPr>
          <w:rtl/>
        </w:rPr>
        <w:t>ی</w:t>
      </w:r>
      <w:r w:rsidRPr="00CE2A51">
        <w:rPr>
          <w:rtl/>
        </w:rPr>
        <w:t xml:space="preserve"> است، و حق</w:t>
      </w:r>
      <w:r w:rsidR="00AF2E6E" w:rsidRPr="00CE2A51">
        <w:rPr>
          <w:rtl/>
        </w:rPr>
        <w:t>ی</w:t>
      </w:r>
      <w:r w:rsidRPr="00CE2A51">
        <w:rPr>
          <w:rtl/>
        </w:rPr>
        <w:t>قت ا</w:t>
      </w:r>
      <w:r w:rsidR="00AF2E6E" w:rsidRPr="00CE2A51">
        <w:rPr>
          <w:rtl/>
        </w:rPr>
        <w:t>ی</w:t>
      </w:r>
      <w:r w:rsidRPr="00CE2A51">
        <w:rPr>
          <w:rtl/>
        </w:rPr>
        <w:t xml:space="preserve">نست </w:t>
      </w:r>
      <w:r w:rsidR="00AF2E6E" w:rsidRPr="00CE2A51">
        <w:rPr>
          <w:rtl/>
        </w:rPr>
        <w:t>ک</w:t>
      </w:r>
      <w:r w:rsidRPr="00CE2A51">
        <w:rPr>
          <w:rtl/>
        </w:rPr>
        <w:t>ه چن</w:t>
      </w:r>
      <w:r w:rsidR="00AF2E6E" w:rsidRPr="00CE2A51">
        <w:rPr>
          <w:rtl/>
        </w:rPr>
        <w:t>ی</w:t>
      </w:r>
      <w:r w:rsidRPr="00CE2A51">
        <w:rPr>
          <w:rtl/>
        </w:rPr>
        <w:t>ن نسبتى زعم باطل بوده و ه</w:t>
      </w:r>
      <w:r w:rsidR="00AF2E6E" w:rsidRPr="00CE2A51">
        <w:rPr>
          <w:rtl/>
        </w:rPr>
        <w:t>ی</w:t>
      </w:r>
      <w:r w:rsidRPr="00CE2A51">
        <w:rPr>
          <w:rtl/>
        </w:rPr>
        <w:t>چ اساس</w:t>
      </w:r>
      <w:r w:rsidR="00AF2E6E" w:rsidRPr="00CE2A51">
        <w:rPr>
          <w:rtl/>
        </w:rPr>
        <w:t>ی</w:t>
      </w:r>
      <w:r w:rsidRPr="00CE2A51">
        <w:rPr>
          <w:rtl/>
        </w:rPr>
        <w:t xml:space="preserve"> ندارد و نبا</w:t>
      </w:r>
      <w:r w:rsidR="00AF2E6E" w:rsidRPr="00CE2A51">
        <w:rPr>
          <w:rtl/>
        </w:rPr>
        <w:t>ی</w:t>
      </w:r>
      <w:r w:rsidRPr="00CE2A51">
        <w:rPr>
          <w:rtl/>
        </w:rPr>
        <w:t>د به انب</w:t>
      </w:r>
      <w:r w:rsidR="00AF2E6E" w:rsidRPr="00CE2A51">
        <w:rPr>
          <w:rtl/>
        </w:rPr>
        <w:t>ی</w:t>
      </w:r>
      <w:r w:rsidRPr="00CE2A51">
        <w:rPr>
          <w:rtl/>
        </w:rPr>
        <w:t>اء اله</w:t>
      </w:r>
      <w:r w:rsidR="00AF2E6E" w:rsidRPr="00CE2A51">
        <w:rPr>
          <w:rtl/>
        </w:rPr>
        <w:t>ی</w:t>
      </w:r>
      <w:r w:rsidRPr="00CE2A51">
        <w:rPr>
          <w:rtl/>
        </w:rPr>
        <w:t xml:space="preserve"> افتراء زد.</w:t>
      </w:r>
    </w:p>
    <w:p w:rsidR="00C363C7" w:rsidRPr="00CE2A51" w:rsidRDefault="00C363C7" w:rsidP="00CE2A51">
      <w:pPr>
        <w:pStyle w:val="a9"/>
        <w:rPr>
          <w:rtl/>
        </w:rPr>
      </w:pPr>
      <w:r w:rsidRPr="00CE2A51">
        <w:rPr>
          <w:rtl/>
        </w:rPr>
        <w:t>ا</w:t>
      </w:r>
      <w:r w:rsidR="00AF2E6E" w:rsidRPr="00CE2A51">
        <w:rPr>
          <w:rtl/>
        </w:rPr>
        <w:t>ی</w:t>
      </w:r>
      <w:r w:rsidRPr="00CE2A51">
        <w:rPr>
          <w:rtl/>
        </w:rPr>
        <w:t>ن افسانه‌ها و هذ</w:t>
      </w:r>
      <w:r w:rsidR="00AF2E6E" w:rsidRPr="00CE2A51">
        <w:rPr>
          <w:rtl/>
        </w:rPr>
        <w:t>ی</w:t>
      </w:r>
      <w:r w:rsidRPr="00CE2A51">
        <w:rPr>
          <w:rtl/>
        </w:rPr>
        <w:t>ان بافى‌ها همه دل</w:t>
      </w:r>
      <w:r w:rsidR="00AF2E6E" w:rsidRPr="00CE2A51">
        <w:rPr>
          <w:rtl/>
        </w:rPr>
        <w:t>ی</w:t>
      </w:r>
      <w:r w:rsidRPr="00CE2A51">
        <w:rPr>
          <w:rtl/>
        </w:rPr>
        <w:t>ل بر ا</w:t>
      </w:r>
      <w:r w:rsidR="00AF2E6E" w:rsidRPr="00CE2A51">
        <w:rPr>
          <w:rtl/>
        </w:rPr>
        <w:t>ی</w:t>
      </w:r>
      <w:r w:rsidRPr="00CE2A51">
        <w:rPr>
          <w:rtl/>
        </w:rPr>
        <w:t xml:space="preserve">نست </w:t>
      </w:r>
      <w:r w:rsidR="00AF2E6E" w:rsidRPr="00CE2A51">
        <w:rPr>
          <w:rtl/>
        </w:rPr>
        <w:t>ک</w:t>
      </w:r>
      <w:r w:rsidRPr="00CE2A51">
        <w:rPr>
          <w:rtl/>
        </w:rPr>
        <w:t>ه دل و اند</w:t>
      </w:r>
      <w:r w:rsidR="00AF2E6E" w:rsidRPr="00CE2A51">
        <w:rPr>
          <w:rtl/>
        </w:rPr>
        <w:t>ی</w:t>
      </w:r>
      <w:r w:rsidRPr="00CE2A51">
        <w:rPr>
          <w:rtl/>
        </w:rPr>
        <w:t>ش</w:t>
      </w:r>
      <w:r w:rsidR="00835A14">
        <w:rPr>
          <w:rtl/>
        </w:rPr>
        <w:t>ۀ</w:t>
      </w:r>
      <w:r w:rsidRPr="00CE2A51">
        <w:rPr>
          <w:rtl/>
        </w:rPr>
        <w:t xml:space="preserve"> بافندگان، پر از </w:t>
      </w:r>
      <w:r w:rsidR="00AF2E6E" w:rsidRPr="00CE2A51">
        <w:rPr>
          <w:rtl/>
        </w:rPr>
        <w:t>کی</w:t>
      </w:r>
      <w:r w:rsidRPr="00CE2A51">
        <w:rPr>
          <w:rtl/>
        </w:rPr>
        <w:t>نه و توطئه نسبت به فرقه‌ها</w:t>
      </w:r>
      <w:r w:rsidR="00AF2E6E" w:rsidRPr="00CE2A51">
        <w:rPr>
          <w:rtl/>
        </w:rPr>
        <w:t>ی</w:t>
      </w:r>
      <w:r w:rsidRPr="00CE2A51">
        <w:rPr>
          <w:rtl/>
        </w:rPr>
        <w:t xml:space="preserve"> غ</w:t>
      </w:r>
      <w:r w:rsidR="00AF2E6E" w:rsidRPr="00CE2A51">
        <w:rPr>
          <w:rtl/>
        </w:rPr>
        <w:t>ی</w:t>
      </w:r>
      <w:r w:rsidRPr="00CE2A51">
        <w:rPr>
          <w:rtl/>
        </w:rPr>
        <w:t>ر خود بوده‌است. و بنا برا</w:t>
      </w:r>
      <w:r w:rsidR="00AF2E6E" w:rsidRPr="00CE2A51">
        <w:rPr>
          <w:rtl/>
        </w:rPr>
        <w:t>ی</w:t>
      </w:r>
      <w:r w:rsidRPr="00CE2A51">
        <w:rPr>
          <w:rtl/>
        </w:rPr>
        <w:t>ن از راه پ</w:t>
      </w:r>
      <w:r w:rsidR="00AF2E6E" w:rsidRPr="00CE2A51">
        <w:rPr>
          <w:rtl/>
        </w:rPr>
        <w:t>ی</w:t>
      </w:r>
      <w:r w:rsidRPr="00CE2A51">
        <w:rPr>
          <w:rtl/>
        </w:rPr>
        <w:t>وستن به تش</w:t>
      </w:r>
      <w:r w:rsidR="00AF2E6E" w:rsidRPr="00CE2A51">
        <w:rPr>
          <w:rtl/>
        </w:rPr>
        <w:t>ی</w:t>
      </w:r>
      <w:r w:rsidRPr="00CE2A51">
        <w:rPr>
          <w:rtl/>
        </w:rPr>
        <w:t>ع، مى</w:t>
      </w:r>
      <w:r w:rsidRPr="00CE2A51">
        <w:rPr>
          <w:rFonts w:hint="cs"/>
          <w:rtl/>
        </w:rPr>
        <w:t>‌</w:t>
      </w:r>
      <w:r w:rsidRPr="00CE2A51">
        <w:rPr>
          <w:rtl/>
        </w:rPr>
        <w:t>‌خواسته‌اند د</w:t>
      </w:r>
      <w:r w:rsidR="00AF2E6E" w:rsidRPr="00CE2A51">
        <w:rPr>
          <w:rtl/>
        </w:rPr>
        <w:t>ی</w:t>
      </w:r>
      <w:r w:rsidRPr="00CE2A51">
        <w:rPr>
          <w:rtl/>
        </w:rPr>
        <w:t xml:space="preserve">ن مردم را خراب </w:t>
      </w:r>
      <w:r w:rsidR="00AF2E6E" w:rsidRPr="00CE2A51">
        <w:rPr>
          <w:rtl/>
        </w:rPr>
        <w:t>ک</w:t>
      </w:r>
      <w:r w:rsidRPr="00CE2A51">
        <w:rPr>
          <w:rtl/>
        </w:rPr>
        <w:t>نند.</w:t>
      </w:r>
      <w:r w:rsidRPr="00CE2A51">
        <w:rPr>
          <w:rFonts w:hint="cs"/>
          <w:rtl/>
        </w:rPr>
        <w:t xml:space="preserve"> </w:t>
      </w:r>
      <w:r w:rsidRPr="00CE2A51">
        <w:rPr>
          <w:rtl/>
        </w:rPr>
        <w:t xml:space="preserve">چرا </w:t>
      </w:r>
      <w:r w:rsidR="00AF2E6E" w:rsidRPr="00CE2A51">
        <w:rPr>
          <w:rtl/>
        </w:rPr>
        <w:t>ک</w:t>
      </w:r>
      <w:r w:rsidRPr="00CE2A51">
        <w:rPr>
          <w:rtl/>
        </w:rPr>
        <w:t>ه جز ب</w:t>
      </w:r>
      <w:r w:rsidR="00AF2E6E" w:rsidRPr="00CE2A51">
        <w:rPr>
          <w:rtl/>
        </w:rPr>
        <w:t>ی</w:t>
      </w:r>
      <w:r w:rsidRPr="00CE2A51">
        <w:rPr>
          <w:rtl/>
        </w:rPr>
        <w:t>د</w:t>
      </w:r>
      <w:r w:rsidR="00AF2E6E" w:rsidRPr="00CE2A51">
        <w:rPr>
          <w:rtl/>
        </w:rPr>
        <w:t>ی</w:t>
      </w:r>
      <w:r w:rsidRPr="00CE2A51">
        <w:rPr>
          <w:rtl/>
        </w:rPr>
        <w:t>نان و</w:t>
      </w:r>
      <w:r w:rsidRPr="00CE2A51">
        <w:rPr>
          <w:rFonts w:hint="cs"/>
          <w:rtl/>
        </w:rPr>
        <w:t xml:space="preserve"> </w:t>
      </w:r>
      <w:r w:rsidRPr="00CE2A51">
        <w:rPr>
          <w:rtl/>
        </w:rPr>
        <w:t>زند</w:t>
      </w:r>
      <w:r w:rsidR="00AF2E6E" w:rsidRPr="00CE2A51">
        <w:rPr>
          <w:rtl/>
        </w:rPr>
        <w:t>ی</w:t>
      </w:r>
      <w:r w:rsidRPr="00CE2A51">
        <w:rPr>
          <w:rtl/>
        </w:rPr>
        <w:t>ق</w:t>
      </w:r>
      <w:r w:rsidR="001A2EC3">
        <w:rPr>
          <w:rtl/>
        </w:rPr>
        <w:t xml:space="preserve">‌ها </w:t>
      </w:r>
      <w:r w:rsidR="00AF2E6E" w:rsidRPr="00CE2A51">
        <w:rPr>
          <w:rtl/>
        </w:rPr>
        <w:t>ک</w:t>
      </w:r>
      <w:r w:rsidRPr="00CE2A51">
        <w:rPr>
          <w:rtl/>
        </w:rPr>
        <w:t>سى جرأت و</w:t>
      </w:r>
      <w:r w:rsidRPr="00CE2A51">
        <w:rPr>
          <w:rFonts w:hint="cs"/>
          <w:rtl/>
        </w:rPr>
        <w:t xml:space="preserve"> </w:t>
      </w:r>
      <w:r w:rsidRPr="00CE2A51">
        <w:rPr>
          <w:rtl/>
        </w:rPr>
        <w:t>گستاخى چن</w:t>
      </w:r>
      <w:r w:rsidR="00AF2E6E" w:rsidRPr="00CE2A51">
        <w:rPr>
          <w:rtl/>
        </w:rPr>
        <w:t>ی</w:t>
      </w:r>
      <w:r w:rsidRPr="00CE2A51">
        <w:rPr>
          <w:rtl/>
        </w:rPr>
        <w:t>ن افتراها</w:t>
      </w:r>
      <w:r w:rsidR="00AF2E6E" w:rsidRPr="00CE2A51">
        <w:rPr>
          <w:rtl/>
        </w:rPr>
        <w:t>ی</w:t>
      </w:r>
      <w:r w:rsidRPr="00CE2A51">
        <w:rPr>
          <w:rtl/>
        </w:rPr>
        <w:t>ى را ندارد،</w:t>
      </w:r>
      <w:r w:rsidR="000F71B7">
        <w:rPr>
          <w:rFonts w:ascii="Tahoma" w:hAnsi="Tahoma" w:cs="Tahoma"/>
          <w:rtl/>
          <w:lang w:bidi="ar-SA"/>
        </w:rPr>
        <w:t xml:space="preserve"> </w:t>
      </w:r>
      <w:r w:rsidRPr="00CE2A51">
        <w:rPr>
          <w:rtl/>
        </w:rPr>
        <w:t>گو</w:t>
      </w:r>
      <w:r w:rsidR="00AF2E6E" w:rsidRPr="00CE2A51">
        <w:rPr>
          <w:rtl/>
        </w:rPr>
        <w:t>ی</w:t>
      </w:r>
      <w:r w:rsidRPr="00CE2A51">
        <w:rPr>
          <w:rtl/>
        </w:rPr>
        <w:t>ا با ا</w:t>
      </w:r>
      <w:r w:rsidR="00AF2E6E" w:rsidRPr="00CE2A51">
        <w:rPr>
          <w:rtl/>
        </w:rPr>
        <w:t>ی</w:t>
      </w:r>
      <w:r w:rsidRPr="00CE2A51">
        <w:rPr>
          <w:rtl/>
        </w:rPr>
        <w:t>ن آراء عج</w:t>
      </w:r>
      <w:r w:rsidR="00AF2E6E" w:rsidRPr="00CE2A51">
        <w:rPr>
          <w:rtl/>
        </w:rPr>
        <w:t>ی</w:t>
      </w:r>
      <w:r w:rsidRPr="00CE2A51">
        <w:rPr>
          <w:rtl/>
        </w:rPr>
        <w:t>ب! م</w:t>
      </w:r>
      <w:r w:rsidR="00AF2E6E" w:rsidRPr="00CE2A51">
        <w:rPr>
          <w:rtl/>
        </w:rPr>
        <w:t>ی</w:t>
      </w:r>
      <w:r w:rsidRPr="00CE2A51">
        <w:rPr>
          <w:rtl/>
        </w:rPr>
        <w:t>‌خواهند بگو</w:t>
      </w:r>
      <w:r w:rsidR="00AF2E6E" w:rsidRPr="00CE2A51">
        <w:rPr>
          <w:rtl/>
        </w:rPr>
        <w:t>ی</w:t>
      </w:r>
      <w:r w:rsidRPr="00CE2A51">
        <w:rPr>
          <w:rtl/>
        </w:rPr>
        <w:t xml:space="preserve">ند </w:t>
      </w:r>
      <w:r w:rsidR="00AF2E6E" w:rsidRPr="00CE2A51">
        <w:rPr>
          <w:rtl/>
        </w:rPr>
        <w:t>ک</w:t>
      </w:r>
      <w:r w:rsidRPr="00CE2A51">
        <w:rPr>
          <w:rtl/>
        </w:rPr>
        <w:t>ه</w:t>
      </w:r>
      <w:r w:rsidRPr="00CE2A51">
        <w:rPr>
          <w:rFonts w:hint="cs"/>
          <w:rtl/>
        </w:rPr>
        <w:t>:</w:t>
      </w:r>
      <w:r w:rsidRPr="00CE2A51">
        <w:rPr>
          <w:rtl/>
        </w:rPr>
        <w:t xml:space="preserve"> ش</w:t>
      </w:r>
      <w:r w:rsidR="00AF2E6E" w:rsidRPr="00CE2A51">
        <w:rPr>
          <w:rtl/>
        </w:rPr>
        <w:t>ی</w:t>
      </w:r>
      <w:r w:rsidRPr="00CE2A51">
        <w:rPr>
          <w:rtl/>
        </w:rPr>
        <w:t>ع</w:t>
      </w:r>
      <w:r w:rsidR="00AF2E6E" w:rsidRPr="00CE2A51">
        <w:rPr>
          <w:rtl/>
        </w:rPr>
        <w:t>ی</w:t>
      </w:r>
      <w:r w:rsidRPr="00CE2A51">
        <w:rPr>
          <w:rtl/>
        </w:rPr>
        <w:t>ان، برتر</w:t>
      </w:r>
      <w:r w:rsidRPr="00CE2A51">
        <w:rPr>
          <w:rFonts w:hint="cs"/>
          <w:rtl/>
        </w:rPr>
        <w:t xml:space="preserve"> </w:t>
      </w:r>
      <w:r w:rsidRPr="00CE2A51">
        <w:rPr>
          <w:rtl/>
        </w:rPr>
        <w:t>از پ</w:t>
      </w:r>
      <w:r w:rsidR="00AF2E6E" w:rsidRPr="00CE2A51">
        <w:rPr>
          <w:rtl/>
        </w:rPr>
        <w:t>ی</w:t>
      </w:r>
      <w:r w:rsidRPr="00CE2A51">
        <w:rPr>
          <w:rtl/>
        </w:rPr>
        <w:t>روان انب</w:t>
      </w:r>
      <w:r w:rsidR="00AF2E6E" w:rsidRPr="00CE2A51">
        <w:rPr>
          <w:rtl/>
        </w:rPr>
        <w:t>ی</w:t>
      </w:r>
      <w:r w:rsidRPr="00CE2A51">
        <w:rPr>
          <w:rtl/>
        </w:rPr>
        <w:t>اء غ</w:t>
      </w:r>
      <w:r w:rsidR="00AF2E6E" w:rsidRPr="00CE2A51">
        <w:rPr>
          <w:rtl/>
        </w:rPr>
        <w:t>ی</w:t>
      </w:r>
      <w:r w:rsidRPr="00CE2A51">
        <w:rPr>
          <w:rtl/>
        </w:rPr>
        <w:t xml:space="preserve">ر </w:t>
      </w:r>
      <w:r w:rsidRPr="00CE2A51">
        <w:rPr>
          <w:rFonts w:hint="cs"/>
          <w:rtl/>
        </w:rPr>
        <w:t>أ</w:t>
      </w:r>
      <w:r w:rsidRPr="00CE2A51">
        <w:rPr>
          <w:rtl/>
        </w:rPr>
        <w:t>ول</w:t>
      </w:r>
      <w:r w:rsidR="00AF2E6E" w:rsidRPr="00CE2A51">
        <w:rPr>
          <w:rtl/>
        </w:rPr>
        <w:t>ی</w:t>
      </w:r>
      <w:r w:rsidRPr="00CE2A51">
        <w:rPr>
          <w:rtl/>
        </w:rPr>
        <w:t xml:space="preserve">‌العزم هستند چرا </w:t>
      </w:r>
      <w:r w:rsidR="00AF2E6E" w:rsidRPr="00CE2A51">
        <w:rPr>
          <w:rtl/>
        </w:rPr>
        <w:t>ک</w:t>
      </w:r>
      <w:r w:rsidRPr="00CE2A51">
        <w:rPr>
          <w:rtl/>
        </w:rPr>
        <w:t>ه آنها از سفارش خدا دربار</w:t>
      </w:r>
      <w:r w:rsidR="00835A14">
        <w:rPr>
          <w:rtl/>
        </w:rPr>
        <w:t>ۀ</w:t>
      </w:r>
      <w:r w:rsidRPr="00CE2A51">
        <w:rPr>
          <w:rtl/>
        </w:rPr>
        <w:t xml:space="preserve"> عل</w:t>
      </w:r>
      <w:r w:rsidR="00AF2E6E" w:rsidRPr="00CE2A51">
        <w:rPr>
          <w:rtl/>
        </w:rPr>
        <w:t>ی</w:t>
      </w:r>
      <w:r w:rsidRPr="00CE2A51">
        <w:rPr>
          <w:rtl/>
        </w:rPr>
        <w:t xml:space="preserve"> پ</w:t>
      </w:r>
      <w:r w:rsidR="00AF2E6E" w:rsidRPr="00CE2A51">
        <w:rPr>
          <w:rtl/>
        </w:rPr>
        <w:t>ی</w:t>
      </w:r>
      <w:r w:rsidRPr="00CE2A51">
        <w:rPr>
          <w:rtl/>
        </w:rPr>
        <w:t>رو</w:t>
      </w:r>
      <w:r w:rsidR="00AF2E6E" w:rsidRPr="00CE2A51">
        <w:rPr>
          <w:rtl/>
        </w:rPr>
        <w:t>ی</w:t>
      </w:r>
      <w:r w:rsidRPr="00CE2A51">
        <w:rPr>
          <w:rtl/>
        </w:rPr>
        <w:t xml:space="preserve"> </w:t>
      </w:r>
      <w:r w:rsidR="00AF2E6E" w:rsidRPr="00CE2A51">
        <w:rPr>
          <w:rtl/>
        </w:rPr>
        <w:t>ک</w:t>
      </w:r>
      <w:r w:rsidRPr="00CE2A51">
        <w:rPr>
          <w:rtl/>
        </w:rPr>
        <w:t>ردند و پ</w:t>
      </w:r>
      <w:r w:rsidR="00AF2E6E" w:rsidRPr="00CE2A51">
        <w:rPr>
          <w:rtl/>
        </w:rPr>
        <w:t>ی</w:t>
      </w:r>
      <w:r w:rsidRPr="00CE2A51">
        <w:rPr>
          <w:rtl/>
        </w:rPr>
        <w:t>روان سا</w:t>
      </w:r>
      <w:r w:rsidR="00AF2E6E" w:rsidRPr="00CE2A51">
        <w:rPr>
          <w:rtl/>
        </w:rPr>
        <w:t>ی</w:t>
      </w:r>
      <w:r w:rsidRPr="00CE2A51">
        <w:rPr>
          <w:rtl/>
        </w:rPr>
        <w:t>ر اد</w:t>
      </w:r>
      <w:r w:rsidR="00AF2E6E" w:rsidRPr="00CE2A51">
        <w:rPr>
          <w:rtl/>
        </w:rPr>
        <w:t>ی</w:t>
      </w:r>
      <w:r w:rsidRPr="00CE2A51">
        <w:rPr>
          <w:rtl/>
        </w:rPr>
        <w:t>ان ن</w:t>
      </w:r>
      <w:r w:rsidR="00AF2E6E" w:rsidRPr="00CE2A51">
        <w:rPr>
          <w:rtl/>
        </w:rPr>
        <w:t>ک</w:t>
      </w:r>
      <w:r w:rsidRPr="00CE2A51">
        <w:rPr>
          <w:rtl/>
        </w:rPr>
        <w:t>ردند!</w:t>
      </w:r>
    </w:p>
    <w:p w:rsidR="00C363C7" w:rsidRPr="00CE2A51" w:rsidRDefault="00C363C7" w:rsidP="00CE2A51">
      <w:pPr>
        <w:pStyle w:val="a9"/>
        <w:rPr>
          <w:rtl/>
        </w:rPr>
      </w:pPr>
      <w:r w:rsidRPr="00CE2A51">
        <w:rPr>
          <w:rtl/>
        </w:rPr>
        <w:t>امّا چنان</w:t>
      </w:r>
      <w:r w:rsidR="00AF2E6E" w:rsidRPr="00CE2A51">
        <w:rPr>
          <w:rtl/>
        </w:rPr>
        <w:t>ک</w:t>
      </w:r>
      <w:r w:rsidRPr="00CE2A51">
        <w:rPr>
          <w:rtl/>
        </w:rPr>
        <w:t>ه م</w:t>
      </w:r>
      <w:r w:rsidR="00AF2E6E" w:rsidRPr="00CE2A51">
        <w:rPr>
          <w:rtl/>
        </w:rPr>
        <w:t>ی</w:t>
      </w:r>
      <w:r w:rsidRPr="00CE2A51">
        <w:rPr>
          <w:rtl/>
        </w:rPr>
        <w:t>‌دان</w:t>
      </w:r>
      <w:r w:rsidR="00AF2E6E" w:rsidRPr="00CE2A51">
        <w:rPr>
          <w:rtl/>
        </w:rPr>
        <w:t>ی</w:t>
      </w:r>
      <w:r w:rsidRPr="00CE2A51">
        <w:rPr>
          <w:rtl/>
        </w:rPr>
        <w:t>م و در آ</w:t>
      </w:r>
      <w:r w:rsidR="00AF2E6E" w:rsidRPr="00CE2A51">
        <w:rPr>
          <w:rtl/>
        </w:rPr>
        <w:t>ی</w:t>
      </w:r>
      <w:r w:rsidR="00835A14">
        <w:rPr>
          <w:rtl/>
        </w:rPr>
        <w:t>ۀ</w:t>
      </w:r>
      <w:r w:rsidRPr="00CE2A51">
        <w:rPr>
          <w:rtl/>
        </w:rPr>
        <w:t xml:space="preserve"> 81 سور</w:t>
      </w:r>
      <w:r w:rsidR="00835A14">
        <w:rPr>
          <w:rtl/>
        </w:rPr>
        <w:t>ۀ</w:t>
      </w:r>
      <w:r w:rsidRPr="00CE2A51">
        <w:rPr>
          <w:rtl/>
        </w:rPr>
        <w:t xml:space="preserve"> آل عمران واضح است، خداوند از هم</w:t>
      </w:r>
      <w:r w:rsidR="00835A14">
        <w:rPr>
          <w:rtl/>
        </w:rPr>
        <w:t>ۀ</w:t>
      </w:r>
      <w:r w:rsidRPr="00CE2A51">
        <w:rPr>
          <w:rtl/>
        </w:rPr>
        <w:t xml:space="preserve"> انب</w:t>
      </w:r>
      <w:r w:rsidR="00AF2E6E" w:rsidRPr="00CE2A51">
        <w:rPr>
          <w:rtl/>
        </w:rPr>
        <w:t>ی</w:t>
      </w:r>
      <w:r w:rsidRPr="00CE2A51">
        <w:rPr>
          <w:rtl/>
        </w:rPr>
        <w:t>اء م</w:t>
      </w:r>
      <w:r w:rsidR="00AF2E6E" w:rsidRPr="00CE2A51">
        <w:rPr>
          <w:rtl/>
        </w:rPr>
        <w:t>ی</w:t>
      </w:r>
      <w:r w:rsidRPr="00CE2A51">
        <w:rPr>
          <w:rtl/>
        </w:rPr>
        <w:t>ثاق و پ</w:t>
      </w:r>
      <w:r w:rsidR="00AF2E6E" w:rsidRPr="00CE2A51">
        <w:rPr>
          <w:rtl/>
        </w:rPr>
        <w:t>ی</w:t>
      </w:r>
      <w:r w:rsidRPr="00CE2A51">
        <w:rPr>
          <w:rtl/>
        </w:rPr>
        <w:t xml:space="preserve">مان گرفته‌است </w:t>
      </w:r>
      <w:r w:rsidR="00AF2E6E" w:rsidRPr="00CE2A51">
        <w:rPr>
          <w:rtl/>
        </w:rPr>
        <w:t>ک</w:t>
      </w:r>
      <w:r w:rsidRPr="00CE2A51">
        <w:rPr>
          <w:rtl/>
        </w:rPr>
        <w:t>ه اگر محمّد مبعوث شد و آنها زنده بودند به او ا</w:t>
      </w:r>
      <w:r w:rsidR="00AF2E6E" w:rsidRPr="00CE2A51">
        <w:rPr>
          <w:rtl/>
        </w:rPr>
        <w:t>ی</w:t>
      </w:r>
      <w:r w:rsidRPr="00CE2A51">
        <w:rPr>
          <w:rtl/>
        </w:rPr>
        <w:t>مان ب</w:t>
      </w:r>
      <w:r w:rsidR="00AF2E6E" w:rsidRPr="00CE2A51">
        <w:rPr>
          <w:rtl/>
        </w:rPr>
        <w:t>ی</w:t>
      </w:r>
      <w:r w:rsidRPr="00CE2A51">
        <w:rPr>
          <w:rtl/>
        </w:rPr>
        <w:t xml:space="preserve">اورند و او را نصرت و </w:t>
      </w:r>
      <w:r w:rsidR="00AF2E6E" w:rsidRPr="00CE2A51">
        <w:rPr>
          <w:rtl/>
        </w:rPr>
        <w:t>ی</w:t>
      </w:r>
      <w:r w:rsidRPr="00CE2A51">
        <w:rPr>
          <w:rtl/>
        </w:rPr>
        <w:t>ار</w:t>
      </w:r>
      <w:r w:rsidR="00AF2E6E" w:rsidRPr="00CE2A51">
        <w:rPr>
          <w:rtl/>
        </w:rPr>
        <w:t>ی</w:t>
      </w:r>
      <w:r w:rsidRPr="00CE2A51">
        <w:rPr>
          <w:rtl/>
        </w:rPr>
        <w:t xml:space="preserve"> </w:t>
      </w:r>
      <w:r w:rsidR="00AF2E6E" w:rsidRPr="00CE2A51">
        <w:rPr>
          <w:rtl/>
        </w:rPr>
        <w:t>ک</w:t>
      </w:r>
      <w:r w:rsidRPr="00CE2A51">
        <w:rPr>
          <w:rtl/>
        </w:rPr>
        <w:t>نند.</w:t>
      </w:r>
      <w:r w:rsidRPr="00CE2A51">
        <w:rPr>
          <w:rFonts w:hint="cs"/>
          <w:vertAlign w:val="superscript"/>
          <w:rtl/>
        </w:rPr>
        <w:t>(</w:t>
      </w:r>
      <w:r w:rsidRPr="00CE2A51">
        <w:rPr>
          <w:vertAlign w:val="superscript"/>
          <w:rtl/>
        </w:rPr>
        <w:footnoteReference w:id="76"/>
      </w:r>
      <w:r w:rsidRPr="00CE2A51">
        <w:rPr>
          <w:rFonts w:hint="cs"/>
          <w:vertAlign w:val="superscript"/>
          <w:rtl/>
        </w:rPr>
        <w:t>)</w:t>
      </w:r>
      <w:r w:rsidRPr="00CE2A51">
        <w:rPr>
          <w:rtl/>
        </w:rPr>
        <w:t xml:space="preserve"> و ا</w:t>
      </w:r>
      <w:r w:rsidR="00AF2E6E" w:rsidRPr="00CE2A51">
        <w:rPr>
          <w:rtl/>
        </w:rPr>
        <w:t>ی</w:t>
      </w:r>
      <w:r w:rsidRPr="00CE2A51">
        <w:rPr>
          <w:rtl/>
        </w:rPr>
        <w:t>ن افراط</w:t>
      </w:r>
      <w:r w:rsidR="00AF2E6E" w:rsidRPr="00CE2A51">
        <w:rPr>
          <w:rtl/>
        </w:rPr>
        <w:t>ی</w:t>
      </w:r>
      <w:r w:rsidRPr="00CE2A51">
        <w:rPr>
          <w:rtl/>
        </w:rPr>
        <w:t>ون مثل سا</w:t>
      </w:r>
      <w:r w:rsidR="00AF2E6E" w:rsidRPr="00CE2A51">
        <w:rPr>
          <w:rtl/>
        </w:rPr>
        <w:t>ی</w:t>
      </w:r>
      <w:r w:rsidRPr="00CE2A51">
        <w:rPr>
          <w:rtl/>
        </w:rPr>
        <w:t>ر عاداتشان گو</w:t>
      </w:r>
      <w:r w:rsidR="00AF2E6E" w:rsidRPr="00CE2A51">
        <w:rPr>
          <w:rtl/>
        </w:rPr>
        <w:t>ی</w:t>
      </w:r>
      <w:r w:rsidRPr="00CE2A51">
        <w:rPr>
          <w:rtl/>
        </w:rPr>
        <w:t>ا م</w:t>
      </w:r>
      <w:r w:rsidR="00AF2E6E" w:rsidRPr="00CE2A51">
        <w:rPr>
          <w:rtl/>
        </w:rPr>
        <w:t>ی</w:t>
      </w:r>
      <w:r w:rsidRPr="00CE2A51">
        <w:rPr>
          <w:rtl/>
        </w:rPr>
        <w:t xml:space="preserve">‌خواهند آنچه را </w:t>
      </w:r>
      <w:r w:rsidR="00AF2E6E" w:rsidRPr="00CE2A51">
        <w:rPr>
          <w:rtl/>
        </w:rPr>
        <w:t>ک</w:t>
      </w:r>
      <w:r w:rsidRPr="00CE2A51">
        <w:rPr>
          <w:rtl/>
        </w:rPr>
        <w:t>ه خاصّ پ</w:t>
      </w:r>
      <w:r w:rsidR="00AF2E6E" w:rsidRPr="00CE2A51">
        <w:rPr>
          <w:rtl/>
        </w:rPr>
        <w:t>ی</w:t>
      </w:r>
      <w:r w:rsidRPr="00CE2A51">
        <w:rPr>
          <w:rtl/>
        </w:rPr>
        <w:t>امبر است حقّ عل</w:t>
      </w:r>
      <w:r w:rsidR="00AF2E6E" w:rsidRPr="00CE2A51">
        <w:rPr>
          <w:rtl/>
        </w:rPr>
        <w:t>ی</w:t>
      </w:r>
      <w:r w:rsidRPr="00CE2A51">
        <w:rPr>
          <w:rtl/>
        </w:rPr>
        <w:t xml:space="preserve"> ن</w:t>
      </w:r>
      <w:r w:rsidR="00AF2E6E" w:rsidRPr="00CE2A51">
        <w:rPr>
          <w:rtl/>
        </w:rPr>
        <w:t>ی</w:t>
      </w:r>
      <w:r w:rsidRPr="00CE2A51">
        <w:rPr>
          <w:rtl/>
        </w:rPr>
        <w:t>ز بدانند.</w:t>
      </w:r>
    </w:p>
    <w:p w:rsidR="00C363C7" w:rsidRPr="00CE2A51" w:rsidRDefault="00C363C7" w:rsidP="00CE2A51">
      <w:pPr>
        <w:pStyle w:val="a9"/>
        <w:rPr>
          <w:rtl/>
        </w:rPr>
      </w:pPr>
      <w:r w:rsidRPr="00CE2A51">
        <w:rPr>
          <w:rtl/>
        </w:rPr>
        <w:t>و مسلم</w:t>
      </w:r>
      <w:r w:rsidR="00AF2E6E" w:rsidRPr="00CE2A51">
        <w:rPr>
          <w:rtl/>
        </w:rPr>
        <w:t>ی</w:t>
      </w:r>
      <w:r w:rsidRPr="00CE2A51">
        <w:rPr>
          <w:rtl/>
        </w:rPr>
        <w:t>ن اتّفاق دارند بر ا</w:t>
      </w:r>
      <w:r w:rsidR="00AF2E6E" w:rsidRPr="00CE2A51">
        <w:rPr>
          <w:rtl/>
        </w:rPr>
        <w:t>ی</w:t>
      </w:r>
      <w:r w:rsidRPr="00CE2A51">
        <w:rPr>
          <w:rtl/>
        </w:rPr>
        <w:t>ن</w:t>
      </w:r>
      <w:r w:rsidR="00AF2E6E" w:rsidRPr="00CE2A51">
        <w:rPr>
          <w:rtl/>
        </w:rPr>
        <w:t>ک</w:t>
      </w:r>
      <w:r w:rsidRPr="00CE2A51">
        <w:rPr>
          <w:rtl/>
        </w:rPr>
        <w:t>ه اگر شخص</w:t>
      </w:r>
      <w:r w:rsidR="00AF2E6E" w:rsidRPr="00CE2A51">
        <w:rPr>
          <w:rtl/>
        </w:rPr>
        <w:t>ی</w:t>
      </w:r>
      <w:r w:rsidRPr="00CE2A51">
        <w:rPr>
          <w:rtl/>
        </w:rPr>
        <w:t xml:space="preserve"> به پ</w:t>
      </w:r>
      <w:r w:rsidR="00AF2E6E" w:rsidRPr="00CE2A51">
        <w:rPr>
          <w:rtl/>
        </w:rPr>
        <w:t>ی</w:t>
      </w:r>
      <w:r w:rsidRPr="00CE2A51">
        <w:rPr>
          <w:rtl/>
        </w:rPr>
        <w:t>امبر ا</w:t>
      </w:r>
      <w:r w:rsidR="00AF2E6E" w:rsidRPr="00CE2A51">
        <w:rPr>
          <w:rtl/>
        </w:rPr>
        <w:t>ی</w:t>
      </w:r>
      <w:r w:rsidRPr="00CE2A51">
        <w:rPr>
          <w:rtl/>
        </w:rPr>
        <w:t>مان ب</w:t>
      </w:r>
      <w:r w:rsidR="00AF2E6E" w:rsidRPr="00CE2A51">
        <w:rPr>
          <w:rtl/>
        </w:rPr>
        <w:t>ی</w:t>
      </w:r>
      <w:r w:rsidRPr="00CE2A51">
        <w:rPr>
          <w:rtl/>
        </w:rPr>
        <w:t xml:space="preserve">اورد و از او اطاعت </w:t>
      </w:r>
      <w:r w:rsidR="00AF2E6E" w:rsidRPr="00CE2A51">
        <w:rPr>
          <w:rtl/>
        </w:rPr>
        <w:t>ک</w:t>
      </w:r>
      <w:r w:rsidRPr="00CE2A51">
        <w:rPr>
          <w:rtl/>
        </w:rPr>
        <w:t>ند و اصلاً ابوب</w:t>
      </w:r>
      <w:r w:rsidR="00AF2E6E" w:rsidRPr="00CE2A51">
        <w:rPr>
          <w:rtl/>
        </w:rPr>
        <w:t>ک</w:t>
      </w:r>
      <w:r w:rsidRPr="00CE2A51">
        <w:rPr>
          <w:rtl/>
        </w:rPr>
        <w:t>ر و عمر و عثمان و عل</w:t>
      </w:r>
      <w:r w:rsidR="00AF2E6E" w:rsidRPr="00CE2A51">
        <w:rPr>
          <w:rtl/>
        </w:rPr>
        <w:t>ی</w:t>
      </w:r>
      <w:r w:rsidRPr="00CE2A51">
        <w:rPr>
          <w:rtl/>
        </w:rPr>
        <w:t xml:space="preserve"> را نشناسد، در ا</w:t>
      </w:r>
      <w:r w:rsidR="00AF2E6E" w:rsidRPr="00CE2A51">
        <w:rPr>
          <w:rtl/>
        </w:rPr>
        <w:t>ی</w:t>
      </w:r>
      <w:r w:rsidRPr="00CE2A51">
        <w:rPr>
          <w:rtl/>
        </w:rPr>
        <w:t>مانش ه</w:t>
      </w:r>
      <w:r w:rsidR="00AF2E6E" w:rsidRPr="00CE2A51">
        <w:rPr>
          <w:rtl/>
        </w:rPr>
        <w:t>ی</w:t>
      </w:r>
      <w:r w:rsidRPr="00CE2A51">
        <w:rPr>
          <w:rtl/>
        </w:rPr>
        <w:t>چ خلل و نقصان</w:t>
      </w:r>
      <w:r w:rsidR="00AF2E6E" w:rsidRPr="00CE2A51">
        <w:rPr>
          <w:rtl/>
        </w:rPr>
        <w:t>ی</w:t>
      </w:r>
      <w:r w:rsidRPr="00CE2A51">
        <w:rPr>
          <w:rtl/>
        </w:rPr>
        <w:t xml:space="preserve"> ن</w:t>
      </w:r>
      <w:r w:rsidR="00AF2E6E" w:rsidRPr="00CE2A51">
        <w:rPr>
          <w:rtl/>
        </w:rPr>
        <w:t>ی</w:t>
      </w:r>
      <w:r w:rsidRPr="00CE2A51">
        <w:rPr>
          <w:rtl/>
        </w:rPr>
        <w:t>ست.</w:t>
      </w:r>
    </w:p>
    <w:p w:rsidR="00C363C7" w:rsidRPr="00CE2A51" w:rsidRDefault="00C363C7" w:rsidP="00CE2A51">
      <w:pPr>
        <w:pStyle w:val="a9"/>
        <w:rPr>
          <w:rtl/>
        </w:rPr>
      </w:pPr>
      <w:r w:rsidRPr="00CE2A51">
        <w:rPr>
          <w:rtl/>
        </w:rPr>
        <w:t>واقعاً آ</w:t>
      </w:r>
      <w:r w:rsidR="00AF2E6E" w:rsidRPr="00CE2A51">
        <w:rPr>
          <w:rtl/>
        </w:rPr>
        <w:t>ی</w:t>
      </w:r>
      <w:r w:rsidRPr="00CE2A51">
        <w:rPr>
          <w:rtl/>
        </w:rPr>
        <w:t xml:space="preserve">ا </w:t>
      </w:r>
      <w:r w:rsidR="00AF2E6E" w:rsidRPr="00CE2A51">
        <w:rPr>
          <w:rtl/>
        </w:rPr>
        <w:t>ک</w:t>
      </w:r>
      <w:r w:rsidRPr="00CE2A51">
        <w:rPr>
          <w:rtl/>
        </w:rPr>
        <w:t>سان</w:t>
      </w:r>
      <w:r w:rsidR="00AF2E6E" w:rsidRPr="00CE2A51">
        <w:rPr>
          <w:rtl/>
        </w:rPr>
        <w:t>ی</w:t>
      </w:r>
      <w:r w:rsidRPr="00CE2A51">
        <w:rPr>
          <w:rtl/>
        </w:rPr>
        <w:t xml:space="preserve"> </w:t>
      </w:r>
      <w:r w:rsidR="00AF2E6E" w:rsidRPr="00CE2A51">
        <w:rPr>
          <w:rtl/>
        </w:rPr>
        <w:t>ک</w:t>
      </w:r>
      <w:r w:rsidRPr="00CE2A51">
        <w:rPr>
          <w:rtl/>
        </w:rPr>
        <w:t>ه ا</w:t>
      </w:r>
      <w:r w:rsidR="00AF2E6E" w:rsidRPr="00CE2A51">
        <w:rPr>
          <w:rtl/>
        </w:rPr>
        <w:t>ی</w:t>
      </w:r>
      <w:r w:rsidRPr="00CE2A51">
        <w:rPr>
          <w:rtl/>
        </w:rPr>
        <w:t>ن افسانه‌ها را باور</w:t>
      </w:r>
      <w:r w:rsidR="004A5748" w:rsidRPr="00CE2A51">
        <w:rPr>
          <w:rtl/>
        </w:rPr>
        <w:t xml:space="preserve"> می‌کنند</w:t>
      </w:r>
      <w:r w:rsidRPr="00CE2A51">
        <w:rPr>
          <w:rtl/>
        </w:rPr>
        <w:t xml:space="preserve"> راه عمل و انصاف را م</w:t>
      </w:r>
      <w:r w:rsidR="00AF2E6E" w:rsidRPr="00CE2A51">
        <w:rPr>
          <w:rtl/>
        </w:rPr>
        <w:t>ی</w:t>
      </w:r>
      <w:r w:rsidRPr="00CE2A51">
        <w:rPr>
          <w:rtl/>
        </w:rPr>
        <w:t>‌پ</w:t>
      </w:r>
      <w:r w:rsidR="00AF2E6E" w:rsidRPr="00CE2A51">
        <w:rPr>
          <w:rtl/>
        </w:rPr>
        <w:t>ی</w:t>
      </w:r>
      <w:r w:rsidRPr="00CE2A51">
        <w:rPr>
          <w:rtl/>
        </w:rPr>
        <w:t>ما</w:t>
      </w:r>
      <w:r w:rsidR="00AF2E6E" w:rsidRPr="00CE2A51">
        <w:rPr>
          <w:rtl/>
        </w:rPr>
        <w:t>ی</w:t>
      </w:r>
      <w:r w:rsidRPr="00CE2A51">
        <w:rPr>
          <w:rtl/>
        </w:rPr>
        <w:t xml:space="preserve">ند؟ همانطور </w:t>
      </w:r>
      <w:r w:rsidR="00AF2E6E" w:rsidRPr="00CE2A51">
        <w:rPr>
          <w:rtl/>
        </w:rPr>
        <w:t>ک</w:t>
      </w:r>
      <w:r w:rsidRPr="00CE2A51">
        <w:rPr>
          <w:rtl/>
        </w:rPr>
        <w:t>ه ش</w:t>
      </w:r>
      <w:r w:rsidR="00AF2E6E" w:rsidRPr="00CE2A51">
        <w:rPr>
          <w:rtl/>
        </w:rPr>
        <w:t>ی</w:t>
      </w:r>
      <w:r w:rsidRPr="00CE2A51">
        <w:rPr>
          <w:rtl/>
        </w:rPr>
        <w:t>خ ال</w:t>
      </w:r>
      <w:r w:rsidRPr="00CE2A51">
        <w:rPr>
          <w:rFonts w:hint="cs"/>
          <w:rtl/>
        </w:rPr>
        <w:t>إ</w:t>
      </w:r>
      <w:r w:rsidRPr="00CE2A51">
        <w:rPr>
          <w:rtl/>
        </w:rPr>
        <w:t>سلام ابن ت</w:t>
      </w:r>
      <w:r w:rsidR="00AF2E6E" w:rsidRPr="00CE2A51">
        <w:rPr>
          <w:rtl/>
        </w:rPr>
        <w:t>ی</w:t>
      </w:r>
      <w:r w:rsidRPr="00CE2A51">
        <w:rPr>
          <w:rtl/>
        </w:rPr>
        <w:t>م</w:t>
      </w:r>
      <w:r w:rsidR="00AF2E6E" w:rsidRPr="00CE2A51">
        <w:rPr>
          <w:rtl/>
        </w:rPr>
        <w:t>ی</w:t>
      </w:r>
      <w:r w:rsidRPr="00CE2A51">
        <w:rPr>
          <w:rtl/>
        </w:rPr>
        <w:t>ه</w:t>
      </w:r>
      <w:r w:rsidR="00CE2A51" w:rsidRPr="00CE2A51">
        <w:rPr>
          <w:rtl/>
        </w:rPr>
        <w:t xml:space="preserve"> می‌گوید</w:t>
      </w:r>
      <w:r w:rsidRPr="00CE2A51">
        <w:rPr>
          <w:rtl/>
        </w:rPr>
        <w:t>: آن پ</w:t>
      </w:r>
      <w:r w:rsidR="00AF2E6E" w:rsidRPr="00CE2A51">
        <w:rPr>
          <w:rtl/>
        </w:rPr>
        <w:t>ی</w:t>
      </w:r>
      <w:r w:rsidRPr="00CE2A51">
        <w:rPr>
          <w:rtl/>
        </w:rPr>
        <w:t>امبران سالها قبل از ا</w:t>
      </w:r>
      <w:r w:rsidR="00AF2E6E" w:rsidRPr="00CE2A51">
        <w:rPr>
          <w:rtl/>
        </w:rPr>
        <w:t>ی</w:t>
      </w:r>
      <w:r w:rsidRPr="00CE2A51">
        <w:rPr>
          <w:rtl/>
        </w:rPr>
        <w:t>ن</w:t>
      </w:r>
      <w:r w:rsidR="00AF2E6E" w:rsidRPr="00CE2A51">
        <w:rPr>
          <w:rtl/>
        </w:rPr>
        <w:t>ک</w:t>
      </w:r>
      <w:r w:rsidRPr="00CE2A51">
        <w:rPr>
          <w:rtl/>
        </w:rPr>
        <w:t>ه خداوند عل</w:t>
      </w:r>
      <w:r w:rsidR="00AF2E6E" w:rsidRPr="00CE2A51">
        <w:rPr>
          <w:rtl/>
        </w:rPr>
        <w:t>ی</w:t>
      </w:r>
      <w:r w:rsidRPr="00CE2A51">
        <w:rPr>
          <w:rtl/>
        </w:rPr>
        <w:t xml:space="preserve"> را ب</w:t>
      </w:r>
      <w:r w:rsidR="00AF2E6E" w:rsidRPr="00CE2A51">
        <w:rPr>
          <w:rtl/>
        </w:rPr>
        <w:t>ی</w:t>
      </w:r>
      <w:r w:rsidRPr="00CE2A51">
        <w:rPr>
          <w:rtl/>
        </w:rPr>
        <w:t>افر</w:t>
      </w:r>
      <w:r w:rsidR="00AF2E6E" w:rsidRPr="00CE2A51">
        <w:rPr>
          <w:rtl/>
        </w:rPr>
        <w:t>ی</w:t>
      </w:r>
      <w:r w:rsidRPr="00CE2A51">
        <w:rPr>
          <w:rtl/>
        </w:rPr>
        <w:t>ند مرده‌اند، چطور عل</w:t>
      </w:r>
      <w:r w:rsidR="00AF2E6E" w:rsidRPr="00CE2A51">
        <w:rPr>
          <w:rtl/>
        </w:rPr>
        <w:t>ی</w:t>
      </w:r>
      <w:r w:rsidRPr="00CE2A51">
        <w:rPr>
          <w:rtl/>
        </w:rPr>
        <w:t xml:space="preserve"> ام</w:t>
      </w:r>
      <w:r w:rsidR="00AF2E6E" w:rsidRPr="00CE2A51">
        <w:rPr>
          <w:rtl/>
        </w:rPr>
        <w:t>ی</w:t>
      </w:r>
      <w:r w:rsidRPr="00CE2A51">
        <w:rPr>
          <w:rtl/>
        </w:rPr>
        <w:t>ر آنها</w:t>
      </w:r>
      <w:r w:rsidR="00CE2A51">
        <w:rPr>
          <w:rtl/>
        </w:rPr>
        <w:t xml:space="preserve"> می‌شود</w:t>
      </w:r>
      <w:r w:rsidRPr="00CE2A51">
        <w:rPr>
          <w:rtl/>
        </w:rPr>
        <w:t>، حدا</w:t>
      </w:r>
      <w:r w:rsidR="00AF2E6E" w:rsidRPr="00CE2A51">
        <w:rPr>
          <w:rtl/>
        </w:rPr>
        <w:t>ک</w:t>
      </w:r>
      <w:r w:rsidRPr="00CE2A51">
        <w:rPr>
          <w:rtl/>
        </w:rPr>
        <w:t>ثر مم</w:t>
      </w:r>
      <w:r w:rsidR="00AF2E6E" w:rsidRPr="00CE2A51">
        <w:rPr>
          <w:rtl/>
        </w:rPr>
        <w:t>ک</w:t>
      </w:r>
      <w:r w:rsidRPr="00CE2A51">
        <w:rPr>
          <w:rtl/>
        </w:rPr>
        <w:t>ن ا</w:t>
      </w:r>
      <w:r w:rsidR="00AF2E6E" w:rsidRPr="00CE2A51">
        <w:rPr>
          <w:rtl/>
        </w:rPr>
        <w:t>ی</w:t>
      </w:r>
      <w:r w:rsidRPr="00CE2A51">
        <w:rPr>
          <w:rtl/>
        </w:rPr>
        <w:t xml:space="preserve">نست </w:t>
      </w:r>
      <w:r w:rsidR="00AF2E6E" w:rsidRPr="00CE2A51">
        <w:rPr>
          <w:rtl/>
        </w:rPr>
        <w:t>ک</w:t>
      </w:r>
      <w:r w:rsidRPr="00CE2A51">
        <w:rPr>
          <w:rtl/>
        </w:rPr>
        <w:t>ه عل</w:t>
      </w:r>
      <w:r w:rsidR="00AF2E6E" w:rsidRPr="00CE2A51">
        <w:rPr>
          <w:rtl/>
        </w:rPr>
        <w:t>ی</w:t>
      </w:r>
      <w:r w:rsidRPr="00CE2A51">
        <w:rPr>
          <w:rtl/>
        </w:rPr>
        <w:t xml:space="preserve"> ام</w:t>
      </w:r>
      <w:r w:rsidR="00AF2E6E" w:rsidRPr="00CE2A51">
        <w:rPr>
          <w:rtl/>
        </w:rPr>
        <w:t>ی</w:t>
      </w:r>
      <w:r w:rsidRPr="00CE2A51">
        <w:rPr>
          <w:rtl/>
        </w:rPr>
        <w:t>ر زمان خودش باشد، امّا امارت بر مخلوقات قبل و</w:t>
      </w:r>
      <w:r w:rsidRPr="00CE2A51">
        <w:rPr>
          <w:rFonts w:hint="cs"/>
          <w:rtl/>
        </w:rPr>
        <w:t xml:space="preserve"> </w:t>
      </w:r>
      <w:r w:rsidRPr="00CE2A51">
        <w:rPr>
          <w:rtl/>
        </w:rPr>
        <w:t>بعد از خود، ا</w:t>
      </w:r>
      <w:r w:rsidR="00AF2E6E" w:rsidRPr="00CE2A51">
        <w:rPr>
          <w:rtl/>
        </w:rPr>
        <w:t>ی</w:t>
      </w:r>
      <w:r w:rsidRPr="00CE2A51">
        <w:rPr>
          <w:rtl/>
        </w:rPr>
        <w:t>ن دروغ خن</w:t>
      </w:r>
      <w:r w:rsidR="00AF2E6E" w:rsidRPr="00CE2A51">
        <w:rPr>
          <w:rtl/>
        </w:rPr>
        <w:t>کی</w:t>
      </w:r>
      <w:r w:rsidRPr="00CE2A51">
        <w:rPr>
          <w:rtl/>
        </w:rPr>
        <w:t xml:space="preserve"> است </w:t>
      </w:r>
      <w:r w:rsidR="00AF2E6E" w:rsidRPr="00CE2A51">
        <w:rPr>
          <w:rtl/>
        </w:rPr>
        <w:t>ک</w:t>
      </w:r>
      <w:r w:rsidRPr="00CE2A51">
        <w:rPr>
          <w:rtl/>
        </w:rPr>
        <w:t>ه با ه</w:t>
      </w:r>
      <w:r w:rsidR="00AF2E6E" w:rsidRPr="00CE2A51">
        <w:rPr>
          <w:rtl/>
        </w:rPr>
        <w:t>ی</w:t>
      </w:r>
      <w:r w:rsidRPr="00CE2A51">
        <w:rPr>
          <w:rtl/>
        </w:rPr>
        <w:t>چ عقل</w:t>
      </w:r>
      <w:r w:rsidR="00AF2E6E" w:rsidRPr="00CE2A51">
        <w:rPr>
          <w:rtl/>
        </w:rPr>
        <w:t>ی</w:t>
      </w:r>
      <w:r w:rsidRPr="00CE2A51">
        <w:rPr>
          <w:rtl/>
        </w:rPr>
        <w:t xml:space="preserve"> تطب</w:t>
      </w:r>
      <w:r w:rsidR="00AF2E6E" w:rsidRPr="00CE2A51">
        <w:rPr>
          <w:rtl/>
        </w:rPr>
        <w:t>ی</w:t>
      </w:r>
      <w:r w:rsidRPr="00CE2A51">
        <w:rPr>
          <w:rtl/>
        </w:rPr>
        <w:t>ق</w:t>
      </w:r>
      <w:r w:rsidR="00CE2A51">
        <w:rPr>
          <w:rtl/>
        </w:rPr>
        <w:t xml:space="preserve"> نمی‌کند</w:t>
      </w:r>
      <w:r w:rsidR="0091664C">
        <w:rPr>
          <w:rtl/>
        </w:rPr>
        <w:t>!</w:t>
      </w:r>
    </w:p>
    <w:p w:rsidR="00C363C7" w:rsidRPr="00CE2A51" w:rsidRDefault="00C363C7" w:rsidP="00CE2A51">
      <w:pPr>
        <w:pStyle w:val="a9"/>
        <w:rPr>
          <w:rtl/>
        </w:rPr>
      </w:pPr>
      <w:r w:rsidRPr="00CE2A51">
        <w:rPr>
          <w:rtl/>
        </w:rPr>
        <w:t>و ا</w:t>
      </w:r>
      <w:r w:rsidR="00AF2E6E" w:rsidRPr="00CE2A51">
        <w:rPr>
          <w:rtl/>
        </w:rPr>
        <w:t>ی</w:t>
      </w:r>
      <w:r w:rsidRPr="00CE2A51">
        <w:rPr>
          <w:rtl/>
        </w:rPr>
        <w:t>ن گفته شب</w:t>
      </w:r>
      <w:r w:rsidR="00AF2E6E" w:rsidRPr="00CE2A51">
        <w:rPr>
          <w:rtl/>
        </w:rPr>
        <w:t>ی</w:t>
      </w:r>
      <w:r w:rsidRPr="00CE2A51">
        <w:rPr>
          <w:rtl/>
        </w:rPr>
        <w:t>ه قول غُلات-افراط</w:t>
      </w:r>
      <w:r w:rsidR="00AF2E6E" w:rsidRPr="00CE2A51">
        <w:rPr>
          <w:rtl/>
        </w:rPr>
        <w:t>ی</w:t>
      </w:r>
      <w:r w:rsidRPr="00CE2A51">
        <w:rPr>
          <w:rtl/>
        </w:rPr>
        <w:t>ون--افراط</w:t>
      </w:r>
      <w:r w:rsidR="00AF2E6E" w:rsidRPr="00CE2A51">
        <w:rPr>
          <w:rtl/>
        </w:rPr>
        <w:t>ی</w:t>
      </w:r>
      <w:r w:rsidRPr="00CE2A51">
        <w:rPr>
          <w:rtl/>
        </w:rPr>
        <w:t>ون- صوف</w:t>
      </w:r>
      <w:r w:rsidR="00AF2E6E" w:rsidRPr="00CE2A51">
        <w:rPr>
          <w:rtl/>
        </w:rPr>
        <w:t>ی</w:t>
      </w:r>
      <w:r w:rsidRPr="00CE2A51">
        <w:rPr>
          <w:rtl/>
        </w:rPr>
        <w:t>ه است مثل ابن عرب</w:t>
      </w:r>
      <w:r w:rsidR="00AF2E6E" w:rsidRPr="00CE2A51">
        <w:rPr>
          <w:rtl/>
        </w:rPr>
        <w:t>ی</w:t>
      </w:r>
      <w:r w:rsidRPr="00CE2A51">
        <w:rPr>
          <w:rtl/>
        </w:rPr>
        <w:t xml:space="preserve"> و امثال او از ملحدان متصوفه </w:t>
      </w:r>
      <w:r w:rsidR="00AF2E6E" w:rsidRPr="00CE2A51">
        <w:rPr>
          <w:rtl/>
        </w:rPr>
        <w:t>ک</w:t>
      </w:r>
      <w:r w:rsidRPr="00CE2A51">
        <w:rPr>
          <w:rtl/>
        </w:rPr>
        <w:t>ه</w:t>
      </w:r>
      <w:r w:rsidR="000F71B7" w:rsidRPr="00CE2A51">
        <w:rPr>
          <w:rtl/>
        </w:rPr>
        <w:t xml:space="preserve"> می‌گویند</w:t>
      </w:r>
      <w:r w:rsidRPr="00CE2A51">
        <w:rPr>
          <w:rFonts w:hint="cs"/>
          <w:rtl/>
        </w:rPr>
        <w:t>:</w:t>
      </w:r>
      <w:r w:rsidRPr="00CE2A51">
        <w:rPr>
          <w:rtl/>
        </w:rPr>
        <w:t xml:space="preserve"> علم انب</w:t>
      </w:r>
      <w:r w:rsidR="00AF2E6E" w:rsidRPr="00CE2A51">
        <w:rPr>
          <w:rtl/>
        </w:rPr>
        <w:t>ی</w:t>
      </w:r>
      <w:r w:rsidRPr="00CE2A51">
        <w:rPr>
          <w:rtl/>
        </w:rPr>
        <w:t>اء از معدن علم خاتم ال</w:t>
      </w:r>
      <w:r w:rsidRPr="00CE2A51">
        <w:rPr>
          <w:rFonts w:hint="cs"/>
          <w:rtl/>
        </w:rPr>
        <w:t>أ</w:t>
      </w:r>
      <w:r w:rsidRPr="00CE2A51">
        <w:rPr>
          <w:rtl/>
        </w:rPr>
        <w:t>ول</w:t>
      </w:r>
      <w:r w:rsidR="00AF2E6E" w:rsidRPr="00CE2A51">
        <w:rPr>
          <w:rtl/>
        </w:rPr>
        <w:t>ی</w:t>
      </w:r>
      <w:r w:rsidRPr="00CE2A51">
        <w:rPr>
          <w:rtl/>
        </w:rPr>
        <w:t xml:space="preserve">اء – </w:t>
      </w:r>
      <w:r w:rsidR="00AF2E6E" w:rsidRPr="00CE2A51">
        <w:rPr>
          <w:rtl/>
        </w:rPr>
        <w:t>ی</w:t>
      </w:r>
      <w:r w:rsidRPr="00CE2A51">
        <w:rPr>
          <w:rtl/>
        </w:rPr>
        <w:t>عن</w:t>
      </w:r>
      <w:r w:rsidR="00AF2E6E" w:rsidRPr="00CE2A51">
        <w:rPr>
          <w:rtl/>
        </w:rPr>
        <w:t>ی</w:t>
      </w:r>
      <w:r w:rsidRPr="00CE2A51">
        <w:rPr>
          <w:rtl/>
        </w:rPr>
        <w:t xml:space="preserve"> خود ابن عرب</w:t>
      </w:r>
      <w:r w:rsidR="00AF2E6E" w:rsidRPr="00CE2A51">
        <w:rPr>
          <w:rtl/>
        </w:rPr>
        <w:t>ی</w:t>
      </w:r>
      <w:r w:rsidRPr="00CE2A51">
        <w:rPr>
          <w:rtl/>
        </w:rPr>
        <w:t xml:space="preserve"> – بوده‌است در صورت</w:t>
      </w:r>
      <w:r w:rsidR="00AF2E6E" w:rsidRPr="00CE2A51">
        <w:rPr>
          <w:rtl/>
        </w:rPr>
        <w:t>ی</w:t>
      </w:r>
      <w:r w:rsidRPr="00CE2A51">
        <w:rPr>
          <w:rtl/>
        </w:rPr>
        <w:t xml:space="preserve"> </w:t>
      </w:r>
      <w:r w:rsidR="00AF2E6E" w:rsidRPr="00CE2A51">
        <w:rPr>
          <w:rtl/>
        </w:rPr>
        <w:t>ک</w:t>
      </w:r>
      <w:r w:rsidRPr="00CE2A51">
        <w:rPr>
          <w:rtl/>
        </w:rPr>
        <w:t>ه او ششصد سال بعد از محمّد</w:t>
      </w:r>
      <w:r w:rsidRPr="00FD35AF">
        <w:rPr>
          <w:rFonts w:ascii="Tahoma" w:hAnsi="Tahoma" w:cs="CTraditional Arabic" w:hint="cs"/>
          <w:rtl/>
          <w:lang w:bidi="ar-SA"/>
        </w:rPr>
        <w:t>ص</w:t>
      </w:r>
      <w:r w:rsidRPr="00CE2A51">
        <w:rPr>
          <w:rtl/>
        </w:rPr>
        <w:t xml:space="preserve"> به دن</w:t>
      </w:r>
      <w:r w:rsidR="00AF2E6E" w:rsidRPr="00CE2A51">
        <w:rPr>
          <w:rtl/>
        </w:rPr>
        <w:t>ی</w:t>
      </w:r>
      <w:r w:rsidRPr="00CE2A51">
        <w:rPr>
          <w:rtl/>
        </w:rPr>
        <w:t>ا آمده‌است.</w:t>
      </w:r>
    </w:p>
    <w:p w:rsidR="00C363C7" w:rsidRPr="00CE2A51" w:rsidRDefault="00C363C7" w:rsidP="00CE2A51">
      <w:pPr>
        <w:pStyle w:val="a9"/>
        <w:rPr>
          <w:rtl/>
        </w:rPr>
      </w:pPr>
      <w:r w:rsidRPr="00CE2A51">
        <w:rPr>
          <w:rtl/>
        </w:rPr>
        <w:t>ادّعا</w:t>
      </w:r>
      <w:r w:rsidR="00AF2E6E" w:rsidRPr="00CE2A51">
        <w:rPr>
          <w:rtl/>
        </w:rPr>
        <w:t>ی</w:t>
      </w:r>
      <w:r w:rsidRPr="00CE2A51">
        <w:rPr>
          <w:rtl/>
        </w:rPr>
        <w:t xml:space="preserve"> ش</w:t>
      </w:r>
      <w:r w:rsidR="00AF2E6E" w:rsidRPr="00CE2A51">
        <w:rPr>
          <w:rtl/>
        </w:rPr>
        <w:t>ی</w:t>
      </w:r>
      <w:r w:rsidRPr="00CE2A51">
        <w:rPr>
          <w:rtl/>
        </w:rPr>
        <w:t>ع</w:t>
      </w:r>
      <w:r w:rsidR="00AF2E6E" w:rsidRPr="00CE2A51">
        <w:rPr>
          <w:rtl/>
        </w:rPr>
        <w:t>ی</w:t>
      </w:r>
      <w:r w:rsidRPr="00CE2A51">
        <w:rPr>
          <w:rtl/>
        </w:rPr>
        <w:t>ان بر امامت ن</w:t>
      </w:r>
      <w:r w:rsidR="00AF2E6E" w:rsidRPr="00CE2A51">
        <w:rPr>
          <w:rtl/>
        </w:rPr>
        <w:t>ی</w:t>
      </w:r>
      <w:r w:rsidRPr="00CE2A51">
        <w:rPr>
          <w:rtl/>
        </w:rPr>
        <w:t>ز از جنس و نمون</w:t>
      </w:r>
      <w:r w:rsidR="00835A14">
        <w:rPr>
          <w:rtl/>
        </w:rPr>
        <w:t>ۀ</w:t>
      </w:r>
      <w:r w:rsidRPr="00CE2A51">
        <w:rPr>
          <w:rtl/>
        </w:rPr>
        <w:t xml:space="preserve"> ادّعا</w:t>
      </w:r>
      <w:r w:rsidR="00AF2E6E" w:rsidRPr="00CE2A51">
        <w:rPr>
          <w:rtl/>
        </w:rPr>
        <w:t>ی</w:t>
      </w:r>
      <w:r w:rsidRPr="00CE2A51">
        <w:rPr>
          <w:rtl/>
        </w:rPr>
        <w:t xml:space="preserve"> آنها بر ولا</w:t>
      </w:r>
      <w:r w:rsidR="00AF2E6E" w:rsidRPr="00CE2A51">
        <w:rPr>
          <w:rtl/>
        </w:rPr>
        <w:t>ی</w:t>
      </w:r>
      <w:r w:rsidRPr="00CE2A51">
        <w:rPr>
          <w:rtl/>
        </w:rPr>
        <w:t>ت است و مبنا</w:t>
      </w:r>
      <w:r w:rsidR="00AF2E6E" w:rsidRPr="00CE2A51">
        <w:rPr>
          <w:rtl/>
        </w:rPr>
        <w:t>ی</w:t>
      </w:r>
      <w:r w:rsidR="000F502E" w:rsidRPr="00CE2A51">
        <w:rPr>
          <w:rtl/>
        </w:rPr>
        <w:t xml:space="preserve"> هردو </w:t>
      </w:r>
      <w:r w:rsidRPr="00CE2A51">
        <w:rPr>
          <w:rtl/>
        </w:rPr>
        <w:t>دروغ و غلوّ و</w:t>
      </w:r>
      <w:r w:rsidRPr="00CE2A51">
        <w:rPr>
          <w:rFonts w:hint="cs"/>
          <w:rtl/>
        </w:rPr>
        <w:t xml:space="preserve"> </w:t>
      </w:r>
      <w:r w:rsidRPr="00CE2A51">
        <w:rPr>
          <w:rtl/>
        </w:rPr>
        <w:t>شر</w:t>
      </w:r>
      <w:r w:rsidR="00AF2E6E" w:rsidRPr="00CE2A51">
        <w:rPr>
          <w:rtl/>
        </w:rPr>
        <w:t>ک</w:t>
      </w:r>
      <w:r w:rsidRPr="00CE2A51">
        <w:rPr>
          <w:rtl/>
        </w:rPr>
        <w:t xml:space="preserve"> و</w:t>
      </w:r>
      <w:r w:rsidRPr="00CE2A51">
        <w:rPr>
          <w:rFonts w:hint="cs"/>
          <w:rtl/>
        </w:rPr>
        <w:t xml:space="preserve"> </w:t>
      </w:r>
      <w:r w:rsidRPr="00CE2A51">
        <w:rPr>
          <w:rtl/>
        </w:rPr>
        <w:t>اباط</w:t>
      </w:r>
      <w:r w:rsidR="00AF2E6E" w:rsidRPr="00CE2A51">
        <w:rPr>
          <w:rtl/>
        </w:rPr>
        <w:t>ی</w:t>
      </w:r>
      <w:r w:rsidRPr="00CE2A51">
        <w:rPr>
          <w:rtl/>
        </w:rPr>
        <w:t>ل</w:t>
      </w:r>
      <w:r w:rsidR="006D7D8D" w:rsidRPr="00CE2A51">
        <w:rPr>
          <w:rtl/>
        </w:rPr>
        <w:t xml:space="preserve"> می‌باشد</w:t>
      </w:r>
      <w:r w:rsidRPr="00CE2A51">
        <w:rPr>
          <w:rtl/>
        </w:rPr>
        <w:t xml:space="preserve"> </w:t>
      </w:r>
      <w:r w:rsidR="00AF2E6E" w:rsidRPr="00CE2A51">
        <w:rPr>
          <w:rtl/>
        </w:rPr>
        <w:t>ک</w:t>
      </w:r>
      <w:r w:rsidRPr="00CE2A51">
        <w:rPr>
          <w:rtl/>
        </w:rPr>
        <w:t>ه بر خلاف قرآن و سنّت و اجماع سلف است.</w:t>
      </w:r>
      <w:r w:rsidRPr="00CE2A51">
        <w:rPr>
          <w:rFonts w:hint="cs"/>
          <w:vertAlign w:val="superscript"/>
          <w:rtl/>
        </w:rPr>
        <w:t>(</w:t>
      </w:r>
      <w:r w:rsidRPr="00CE2A51">
        <w:rPr>
          <w:vertAlign w:val="superscript"/>
          <w:rtl/>
        </w:rPr>
        <w:footnoteReference w:id="77"/>
      </w:r>
      <w:r w:rsidRPr="00CE2A51">
        <w:rPr>
          <w:rFonts w:hint="cs"/>
          <w:vertAlign w:val="superscript"/>
          <w:rtl/>
        </w:rPr>
        <w:t>)</w:t>
      </w:r>
      <w:r w:rsidRPr="00CE2A51">
        <w:rPr>
          <w:rtl/>
        </w:rPr>
        <w:t xml:space="preserve"> </w:t>
      </w:r>
    </w:p>
    <w:p w:rsidR="00C363C7" w:rsidRPr="00CE2A51" w:rsidRDefault="00C363C7" w:rsidP="00CE2A51">
      <w:pPr>
        <w:pStyle w:val="a9"/>
        <w:rPr>
          <w:rtl/>
        </w:rPr>
      </w:pPr>
      <w:r w:rsidRPr="00CE2A51">
        <w:rPr>
          <w:rtl/>
        </w:rPr>
        <w:t>آ</w:t>
      </w:r>
      <w:r w:rsidR="00AF2E6E" w:rsidRPr="00CE2A51">
        <w:rPr>
          <w:rtl/>
        </w:rPr>
        <w:t>ی</w:t>
      </w:r>
      <w:r w:rsidRPr="00CE2A51">
        <w:rPr>
          <w:rtl/>
        </w:rPr>
        <w:t>ا نت</w:t>
      </w:r>
      <w:r w:rsidR="00AF2E6E" w:rsidRPr="00CE2A51">
        <w:rPr>
          <w:rtl/>
        </w:rPr>
        <w:t>ی</w:t>
      </w:r>
      <w:r w:rsidRPr="00CE2A51">
        <w:rPr>
          <w:rtl/>
        </w:rPr>
        <w:t>ج</w:t>
      </w:r>
      <w:r w:rsidR="00835A14">
        <w:rPr>
          <w:rtl/>
        </w:rPr>
        <w:t>ۀ</w:t>
      </w:r>
      <w:r w:rsidRPr="00CE2A51">
        <w:rPr>
          <w:rtl/>
        </w:rPr>
        <w:t xml:space="preserve"> بافتن ا</w:t>
      </w:r>
      <w:r w:rsidR="00AF2E6E" w:rsidRPr="00CE2A51">
        <w:rPr>
          <w:rtl/>
        </w:rPr>
        <w:t>ی</w:t>
      </w:r>
      <w:r w:rsidRPr="00CE2A51">
        <w:rPr>
          <w:rtl/>
        </w:rPr>
        <w:t>ن دروغ</w:t>
      </w:r>
      <w:r w:rsidR="00CE2A51">
        <w:rPr>
          <w:rFonts w:hint="cs"/>
          <w:rtl/>
        </w:rPr>
        <w:t>‌</w:t>
      </w:r>
      <w:r w:rsidRPr="00CE2A51">
        <w:rPr>
          <w:rtl/>
        </w:rPr>
        <w:t>ها</w:t>
      </w:r>
      <w:r w:rsidR="00AF2E6E" w:rsidRPr="00CE2A51">
        <w:rPr>
          <w:rtl/>
        </w:rPr>
        <w:t>ی</w:t>
      </w:r>
      <w:r w:rsidRPr="00CE2A51">
        <w:rPr>
          <w:rtl/>
        </w:rPr>
        <w:t xml:space="preserve"> واضح بدنام </w:t>
      </w:r>
      <w:r w:rsidR="00AF2E6E" w:rsidRPr="00CE2A51">
        <w:rPr>
          <w:rtl/>
        </w:rPr>
        <w:t>ک</w:t>
      </w:r>
      <w:r w:rsidRPr="00CE2A51">
        <w:rPr>
          <w:rtl/>
        </w:rPr>
        <w:t>ردن اسلام و منع مردم از گرا</w:t>
      </w:r>
      <w:r w:rsidR="00AF2E6E" w:rsidRPr="00CE2A51">
        <w:rPr>
          <w:rtl/>
        </w:rPr>
        <w:t>ی</w:t>
      </w:r>
      <w:r w:rsidRPr="00CE2A51">
        <w:rPr>
          <w:rtl/>
        </w:rPr>
        <w:t>ش به سو</w:t>
      </w:r>
      <w:r w:rsidR="00AF2E6E" w:rsidRPr="00CE2A51">
        <w:rPr>
          <w:rtl/>
        </w:rPr>
        <w:t>ی</w:t>
      </w:r>
      <w:r w:rsidRPr="00CE2A51">
        <w:rPr>
          <w:rtl/>
        </w:rPr>
        <w:t xml:space="preserve"> آن ن</w:t>
      </w:r>
      <w:r w:rsidR="00AF2E6E" w:rsidRPr="00CE2A51">
        <w:rPr>
          <w:rtl/>
        </w:rPr>
        <w:t>ی</w:t>
      </w:r>
      <w:r w:rsidRPr="00CE2A51">
        <w:rPr>
          <w:rtl/>
        </w:rPr>
        <w:t xml:space="preserve">ست؟ چرا </w:t>
      </w:r>
      <w:r w:rsidR="00AF2E6E" w:rsidRPr="00CE2A51">
        <w:rPr>
          <w:rtl/>
        </w:rPr>
        <w:t>ک</w:t>
      </w:r>
      <w:r w:rsidRPr="00CE2A51">
        <w:rPr>
          <w:rtl/>
        </w:rPr>
        <w:t>ه چن</w:t>
      </w:r>
      <w:r w:rsidR="00AF2E6E" w:rsidRPr="00CE2A51">
        <w:rPr>
          <w:rtl/>
        </w:rPr>
        <w:t>ی</w:t>
      </w:r>
      <w:r w:rsidRPr="00CE2A51">
        <w:rPr>
          <w:rtl/>
        </w:rPr>
        <w:t>ن ادّعاها</w:t>
      </w:r>
      <w:r w:rsidR="00AF2E6E" w:rsidRPr="00CE2A51">
        <w:rPr>
          <w:rtl/>
        </w:rPr>
        <w:t>ی</w:t>
      </w:r>
      <w:r w:rsidRPr="00CE2A51">
        <w:rPr>
          <w:rtl/>
        </w:rPr>
        <w:t xml:space="preserve"> باطل و مخالف عقل و دانش، هر عاقل</w:t>
      </w:r>
      <w:r w:rsidR="00AF2E6E" w:rsidRPr="00CE2A51">
        <w:rPr>
          <w:rtl/>
        </w:rPr>
        <w:t>ی</w:t>
      </w:r>
      <w:r w:rsidRPr="00CE2A51">
        <w:rPr>
          <w:rtl/>
        </w:rPr>
        <w:t xml:space="preserve"> را از د</w:t>
      </w:r>
      <w:r w:rsidR="00AF2E6E" w:rsidRPr="00CE2A51">
        <w:rPr>
          <w:rtl/>
        </w:rPr>
        <w:t>ی</w:t>
      </w:r>
      <w:r w:rsidRPr="00CE2A51">
        <w:rPr>
          <w:rtl/>
        </w:rPr>
        <w:t>ن م</w:t>
      </w:r>
      <w:r w:rsidR="00AF2E6E" w:rsidRPr="00CE2A51">
        <w:rPr>
          <w:rtl/>
        </w:rPr>
        <w:t>ی</w:t>
      </w:r>
      <w:r w:rsidRPr="00CE2A51">
        <w:rPr>
          <w:rtl/>
        </w:rPr>
        <w:t>‌رهاند. عاقلان جهان راجع به امارت عل</w:t>
      </w:r>
      <w:r w:rsidR="00AF2E6E" w:rsidRPr="00CE2A51">
        <w:rPr>
          <w:rtl/>
        </w:rPr>
        <w:t>ی</w:t>
      </w:r>
      <w:r w:rsidRPr="00CE2A51">
        <w:rPr>
          <w:rtl/>
        </w:rPr>
        <w:t xml:space="preserve"> و ائمّه بر اش</w:t>
      </w:r>
      <w:r w:rsidR="00AF2E6E" w:rsidRPr="00CE2A51">
        <w:rPr>
          <w:rtl/>
        </w:rPr>
        <w:t>ی</w:t>
      </w:r>
      <w:r w:rsidRPr="00CE2A51">
        <w:rPr>
          <w:rtl/>
        </w:rPr>
        <w:t>اء و جمادات و نباتات و در</w:t>
      </w:r>
      <w:r w:rsidR="00AF2E6E" w:rsidRPr="00CE2A51">
        <w:rPr>
          <w:rtl/>
        </w:rPr>
        <w:t>ی</w:t>
      </w:r>
      <w:r w:rsidRPr="00CE2A51">
        <w:rPr>
          <w:rtl/>
        </w:rPr>
        <w:t>ا و خش</w:t>
      </w:r>
      <w:r w:rsidR="00AF2E6E" w:rsidRPr="00CE2A51">
        <w:rPr>
          <w:rtl/>
        </w:rPr>
        <w:t>کی</w:t>
      </w:r>
      <w:r w:rsidRPr="00CE2A51">
        <w:rPr>
          <w:rtl/>
        </w:rPr>
        <w:t xml:space="preserve"> چه</w:t>
      </w:r>
      <w:r w:rsidR="000F71B7" w:rsidRPr="00CE2A51">
        <w:rPr>
          <w:rtl/>
        </w:rPr>
        <w:t xml:space="preserve"> می‌گویند</w:t>
      </w:r>
      <w:r w:rsidRPr="00CE2A51">
        <w:rPr>
          <w:rtl/>
        </w:rPr>
        <w:t>؟ وقت</w:t>
      </w:r>
      <w:r w:rsidR="00AF2E6E" w:rsidRPr="00CE2A51">
        <w:rPr>
          <w:rtl/>
        </w:rPr>
        <w:t>ی</w:t>
      </w:r>
      <w:r w:rsidRPr="00CE2A51">
        <w:rPr>
          <w:rtl/>
        </w:rPr>
        <w:t xml:space="preserve"> </w:t>
      </w:r>
      <w:r w:rsidR="00AF2E6E" w:rsidRPr="00CE2A51">
        <w:rPr>
          <w:rtl/>
        </w:rPr>
        <w:t>ک</w:t>
      </w:r>
      <w:r w:rsidRPr="00CE2A51">
        <w:rPr>
          <w:rtl/>
        </w:rPr>
        <w:t>ه خم</w:t>
      </w:r>
      <w:r w:rsidR="00AF2E6E" w:rsidRPr="00CE2A51">
        <w:rPr>
          <w:rtl/>
        </w:rPr>
        <w:t>ی</w:t>
      </w:r>
      <w:r w:rsidRPr="00CE2A51">
        <w:rPr>
          <w:rtl/>
        </w:rPr>
        <w:t>ن</w:t>
      </w:r>
      <w:r w:rsidR="00AF2E6E" w:rsidRPr="00CE2A51">
        <w:rPr>
          <w:rtl/>
        </w:rPr>
        <w:t>ی</w:t>
      </w:r>
      <w:r w:rsidRPr="00CE2A51">
        <w:rPr>
          <w:rtl/>
        </w:rPr>
        <w:t xml:space="preserve"> و امثال او ادّعا</w:t>
      </w:r>
      <w:r w:rsidR="004A5748" w:rsidRPr="00CE2A51">
        <w:rPr>
          <w:rtl/>
        </w:rPr>
        <w:t xml:space="preserve"> می‌کنند</w:t>
      </w:r>
      <w:r w:rsidRPr="00CE2A51">
        <w:rPr>
          <w:rtl/>
        </w:rPr>
        <w:t xml:space="preserve"> </w:t>
      </w:r>
      <w:r w:rsidR="00AF2E6E" w:rsidRPr="00CE2A51">
        <w:rPr>
          <w:rtl/>
        </w:rPr>
        <w:t>ک</w:t>
      </w:r>
      <w:r w:rsidRPr="00CE2A51">
        <w:rPr>
          <w:rtl/>
        </w:rPr>
        <w:t xml:space="preserve">ه ائمّه بر ذرّات </w:t>
      </w:r>
      <w:r w:rsidR="00AF2E6E" w:rsidRPr="00CE2A51">
        <w:rPr>
          <w:rtl/>
        </w:rPr>
        <w:t>ک</w:t>
      </w:r>
      <w:r w:rsidRPr="00CE2A51">
        <w:rPr>
          <w:rtl/>
        </w:rPr>
        <w:t>ائنات ح</w:t>
      </w:r>
      <w:r w:rsidR="00AF2E6E" w:rsidRPr="00CE2A51">
        <w:rPr>
          <w:rtl/>
        </w:rPr>
        <w:t>ک</w:t>
      </w:r>
      <w:r w:rsidRPr="00CE2A51">
        <w:rPr>
          <w:rtl/>
        </w:rPr>
        <w:t>ومت</w:t>
      </w:r>
      <w:r w:rsidR="004A5748" w:rsidRPr="00CE2A51">
        <w:rPr>
          <w:rtl/>
        </w:rPr>
        <w:t xml:space="preserve"> می‌کنند</w:t>
      </w:r>
      <w:r w:rsidRPr="00CE2A51">
        <w:rPr>
          <w:rFonts w:hint="cs"/>
          <w:vertAlign w:val="superscript"/>
          <w:rtl/>
        </w:rPr>
        <w:t>(</w:t>
      </w:r>
      <w:r w:rsidRPr="00CE2A51">
        <w:rPr>
          <w:vertAlign w:val="superscript"/>
          <w:rtl/>
        </w:rPr>
        <w:footnoteReference w:id="78"/>
      </w:r>
      <w:r w:rsidRPr="00CE2A51">
        <w:rPr>
          <w:rFonts w:hint="cs"/>
          <w:vertAlign w:val="superscript"/>
          <w:rtl/>
        </w:rPr>
        <w:t>)</w:t>
      </w:r>
      <w:r w:rsidRPr="00CE2A51">
        <w:rPr>
          <w:rtl/>
        </w:rPr>
        <w:t>، واقعاً برا</w:t>
      </w:r>
      <w:r w:rsidR="00AF2E6E" w:rsidRPr="00CE2A51">
        <w:rPr>
          <w:rtl/>
        </w:rPr>
        <w:t>ی</w:t>
      </w:r>
      <w:r w:rsidRPr="00CE2A51">
        <w:rPr>
          <w:rtl/>
        </w:rPr>
        <w:t xml:space="preserve"> عاقلان خنده‌آور ن</w:t>
      </w:r>
      <w:r w:rsidR="00AF2E6E" w:rsidRPr="00CE2A51">
        <w:rPr>
          <w:rtl/>
        </w:rPr>
        <w:t>ی</w:t>
      </w:r>
      <w:r w:rsidRPr="00CE2A51">
        <w:rPr>
          <w:rtl/>
        </w:rPr>
        <w:t>ست؟! آ</w:t>
      </w:r>
      <w:r w:rsidR="00AF2E6E" w:rsidRPr="00CE2A51">
        <w:rPr>
          <w:rtl/>
        </w:rPr>
        <w:t>ی</w:t>
      </w:r>
      <w:r w:rsidRPr="00CE2A51">
        <w:rPr>
          <w:rtl/>
        </w:rPr>
        <w:t>ا د</w:t>
      </w:r>
      <w:r w:rsidR="00AF2E6E" w:rsidRPr="00CE2A51">
        <w:rPr>
          <w:rtl/>
        </w:rPr>
        <w:t>ی</w:t>
      </w:r>
      <w:r w:rsidRPr="00CE2A51">
        <w:rPr>
          <w:rtl/>
        </w:rPr>
        <w:t>ن</w:t>
      </w:r>
      <w:r w:rsidR="00AF2E6E" w:rsidRPr="00CE2A51">
        <w:rPr>
          <w:rtl/>
        </w:rPr>
        <w:t>ی</w:t>
      </w:r>
      <w:r w:rsidRPr="00CE2A51">
        <w:rPr>
          <w:rtl/>
        </w:rPr>
        <w:t xml:space="preserve"> را </w:t>
      </w:r>
      <w:r w:rsidR="00AF2E6E" w:rsidRPr="00CE2A51">
        <w:rPr>
          <w:rtl/>
        </w:rPr>
        <w:t>ک</w:t>
      </w:r>
      <w:r w:rsidRPr="00CE2A51">
        <w:rPr>
          <w:rtl/>
        </w:rPr>
        <w:t>ه برا</w:t>
      </w:r>
      <w:r w:rsidR="00AF2E6E" w:rsidRPr="00CE2A51">
        <w:rPr>
          <w:rtl/>
        </w:rPr>
        <w:t>ی</w:t>
      </w:r>
      <w:r w:rsidRPr="00CE2A51">
        <w:rPr>
          <w:rtl/>
        </w:rPr>
        <w:t xml:space="preserve"> جهان عرضه</w:t>
      </w:r>
      <w:r w:rsidR="004A5748" w:rsidRPr="00CE2A51">
        <w:rPr>
          <w:rtl/>
        </w:rPr>
        <w:t xml:space="preserve"> می‌کنند</w:t>
      </w:r>
      <w:r w:rsidRPr="00CE2A51">
        <w:rPr>
          <w:rtl/>
        </w:rPr>
        <w:t xml:space="preserve"> هم</w:t>
      </w:r>
      <w:r w:rsidR="00AF2E6E" w:rsidRPr="00CE2A51">
        <w:rPr>
          <w:rtl/>
        </w:rPr>
        <w:t>ی</w:t>
      </w:r>
      <w:r w:rsidRPr="00CE2A51">
        <w:rPr>
          <w:rtl/>
        </w:rPr>
        <w:t>ن است؟ آ</w:t>
      </w:r>
      <w:r w:rsidR="00AF2E6E" w:rsidRPr="00CE2A51">
        <w:rPr>
          <w:rtl/>
        </w:rPr>
        <w:t>ی</w:t>
      </w:r>
      <w:r w:rsidRPr="00CE2A51">
        <w:rPr>
          <w:rtl/>
        </w:rPr>
        <w:t>ا ا</w:t>
      </w:r>
      <w:r w:rsidR="00AF2E6E" w:rsidRPr="00CE2A51">
        <w:rPr>
          <w:rtl/>
        </w:rPr>
        <w:t>ی</w:t>
      </w:r>
      <w:r w:rsidRPr="00CE2A51">
        <w:rPr>
          <w:rtl/>
        </w:rPr>
        <w:t>ن اعتقادات و باورها مخالف عقل و د</w:t>
      </w:r>
      <w:r w:rsidR="00AF2E6E" w:rsidRPr="00CE2A51">
        <w:rPr>
          <w:rtl/>
        </w:rPr>
        <w:t>ی</w:t>
      </w:r>
      <w:r w:rsidRPr="00CE2A51">
        <w:rPr>
          <w:rtl/>
        </w:rPr>
        <w:t>ن و علم ن</w:t>
      </w:r>
      <w:r w:rsidR="00AF2E6E" w:rsidRPr="00CE2A51">
        <w:rPr>
          <w:rtl/>
        </w:rPr>
        <w:t>ی</w:t>
      </w:r>
      <w:r w:rsidRPr="00CE2A51">
        <w:rPr>
          <w:rtl/>
        </w:rPr>
        <w:t xml:space="preserve">ست </w:t>
      </w:r>
      <w:r w:rsidR="00AF2E6E" w:rsidRPr="00CE2A51">
        <w:rPr>
          <w:rtl/>
        </w:rPr>
        <w:t>ک</w:t>
      </w:r>
      <w:r w:rsidRPr="00CE2A51">
        <w:rPr>
          <w:rtl/>
        </w:rPr>
        <w:t>ه باعث شده 80% ملّت ا</w:t>
      </w:r>
      <w:r w:rsidR="00AF2E6E" w:rsidRPr="00CE2A51">
        <w:rPr>
          <w:rtl/>
        </w:rPr>
        <w:t>ی</w:t>
      </w:r>
      <w:r w:rsidRPr="00CE2A51">
        <w:rPr>
          <w:rtl/>
        </w:rPr>
        <w:t>ران بنا به سرشمار</w:t>
      </w:r>
      <w:r w:rsidR="00AF2E6E" w:rsidRPr="00CE2A51">
        <w:rPr>
          <w:rtl/>
        </w:rPr>
        <w:t>ی</w:t>
      </w:r>
      <w:r w:rsidRPr="00CE2A51">
        <w:rPr>
          <w:rtl/>
        </w:rPr>
        <w:t>‌ها از د</w:t>
      </w:r>
      <w:r w:rsidR="00AF2E6E" w:rsidRPr="00CE2A51">
        <w:rPr>
          <w:rtl/>
        </w:rPr>
        <w:t>ی</w:t>
      </w:r>
      <w:r w:rsidRPr="00CE2A51">
        <w:rPr>
          <w:rtl/>
        </w:rPr>
        <w:t xml:space="preserve">ن فرار </w:t>
      </w:r>
      <w:r w:rsidR="00AF2E6E" w:rsidRPr="00CE2A51">
        <w:rPr>
          <w:rtl/>
        </w:rPr>
        <w:t>ک</w:t>
      </w:r>
      <w:r w:rsidRPr="00CE2A51">
        <w:rPr>
          <w:rtl/>
        </w:rPr>
        <w:t>نند؟!!</w:t>
      </w:r>
    </w:p>
    <w:p w:rsidR="00C363C7" w:rsidRPr="00CE2A51" w:rsidRDefault="00C363C7" w:rsidP="00CE2A51">
      <w:pPr>
        <w:pStyle w:val="a9"/>
        <w:rPr>
          <w:rtl/>
        </w:rPr>
      </w:pPr>
      <w:r w:rsidRPr="00CE2A51">
        <w:rPr>
          <w:rtl/>
        </w:rPr>
        <w:t>آ</w:t>
      </w:r>
      <w:r w:rsidR="00AF2E6E" w:rsidRPr="00CE2A51">
        <w:rPr>
          <w:rtl/>
        </w:rPr>
        <w:t>ی</w:t>
      </w:r>
      <w:r w:rsidRPr="00CE2A51">
        <w:rPr>
          <w:rtl/>
        </w:rPr>
        <w:t>ا بهتر</w:t>
      </w:r>
      <w:r w:rsidR="00AF2E6E" w:rsidRPr="00CE2A51">
        <w:rPr>
          <w:rtl/>
        </w:rPr>
        <w:t>ی</w:t>
      </w:r>
      <w:r w:rsidRPr="00CE2A51">
        <w:rPr>
          <w:rtl/>
        </w:rPr>
        <w:t>ن راه س</w:t>
      </w:r>
      <w:r w:rsidR="00AF2E6E" w:rsidRPr="00CE2A51">
        <w:rPr>
          <w:rtl/>
        </w:rPr>
        <w:t>ی</w:t>
      </w:r>
      <w:r w:rsidRPr="00CE2A51">
        <w:rPr>
          <w:rtl/>
        </w:rPr>
        <w:t>اه جلوه دادن و</w:t>
      </w:r>
      <w:r w:rsidRPr="00CE2A51">
        <w:rPr>
          <w:rFonts w:hint="cs"/>
          <w:rtl/>
        </w:rPr>
        <w:t xml:space="preserve"> </w:t>
      </w:r>
      <w:r w:rsidRPr="00CE2A51">
        <w:rPr>
          <w:rtl/>
        </w:rPr>
        <w:t>مع</w:t>
      </w:r>
      <w:r w:rsidR="00AF2E6E" w:rsidRPr="00CE2A51">
        <w:rPr>
          <w:rtl/>
        </w:rPr>
        <w:t>ی</w:t>
      </w:r>
      <w:r w:rsidRPr="00CE2A51">
        <w:rPr>
          <w:rtl/>
        </w:rPr>
        <w:t>وب نمودن اسلام هم</w:t>
      </w:r>
      <w:r w:rsidR="00AF2E6E" w:rsidRPr="00CE2A51">
        <w:rPr>
          <w:rtl/>
        </w:rPr>
        <w:t>ی</w:t>
      </w:r>
      <w:r w:rsidRPr="00CE2A51">
        <w:rPr>
          <w:rtl/>
        </w:rPr>
        <w:t>ن راه ن</w:t>
      </w:r>
      <w:r w:rsidR="00AF2E6E" w:rsidRPr="00CE2A51">
        <w:rPr>
          <w:rtl/>
        </w:rPr>
        <w:t>ی</w:t>
      </w:r>
      <w:r w:rsidRPr="00CE2A51">
        <w:rPr>
          <w:rtl/>
        </w:rPr>
        <w:t xml:space="preserve">ست </w:t>
      </w:r>
      <w:r w:rsidR="00AF2E6E" w:rsidRPr="00CE2A51">
        <w:rPr>
          <w:rtl/>
        </w:rPr>
        <w:t>ک</w:t>
      </w:r>
      <w:r w:rsidRPr="00CE2A51">
        <w:rPr>
          <w:rtl/>
        </w:rPr>
        <w:t>ه مدّع</w:t>
      </w:r>
      <w:r w:rsidR="00AF2E6E" w:rsidRPr="00CE2A51">
        <w:rPr>
          <w:rtl/>
        </w:rPr>
        <w:t>ی</w:t>
      </w:r>
      <w:r w:rsidRPr="00CE2A51">
        <w:rPr>
          <w:rtl/>
        </w:rPr>
        <w:t>ان تش</w:t>
      </w:r>
      <w:r w:rsidR="00AF2E6E" w:rsidRPr="00CE2A51">
        <w:rPr>
          <w:rtl/>
        </w:rPr>
        <w:t>ی</w:t>
      </w:r>
      <w:r w:rsidRPr="00CE2A51">
        <w:rPr>
          <w:rtl/>
        </w:rPr>
        <w:t>ع پ</w:t>
      </w:r>
      <w:r w:rsidR="00AF2E6E" w:rsidRPr="00CE2A51">
        <w:rPr>
          <w:rtl/>
        </w:rPr>
        <w:t>ی</w:t>
      </w:r>
      <w:r w:rsidRPr="00CE2A51">
        <w:rPr>
          <w:rtl/>
        </w:rPr>
        <w:t>موده‌اند؟</w:t>
      </w:r>
    </w:p>
    <w:p w:rsidR="00C363C7" w:rsidRPr="00CE2A51" w:rsidRDefault="00C363C7" w:rsidP="00CE2A51">
      <w:pPr>
        <w:pStyle w:val="a9"/>
        <w:rPr>
          <w:rtl/>
        </w:rPr>
      </w:pPr>
      <w:r w:rsidRPr="00CE2A51">
        <w:rPr>
          <w:rtl/>
        </w:rPr>
        <w:t>ول</w:t>
      </w:r>
      <w:r w:rsidR="00AF2E6E" w:rsidRPr="00CE2A51">
        <w:rPr>
          <w:rtl/>
        </w:rPr>
        <w:t>ی</w:t>
      </w:r>
      <w:r w:rsidRPr="00CE2A51">
        <w:rPr>
          <w:rtl/>
        </w:rPr>
        <w:t xml:space="preserve"> ا</w:t>
      </w:r>
      <w:r w:rsidR="00AF2E6E" w:rsidRPr="00CE2A51">
        <w:rPr>
          <w:rtl/>
        </w:rPr>
        <w:t>ی</w:t>
      </w:r>
      <w:r w:rsidRPr="00CE2A51">
        <w:rPr>
          <w:rtl/>
        </w:rPr>
        <w:t>نگونه آراء ب</w:t>
      </w:r>
      <w:r w:rsidR="00AF2E6E" w:rsidRPr="00CE2A51">
        <w:rPr>
          <w:rtl/>
        </w:rPr>
        <w:t>ی</w:t>
      </w:r>
      <w:r w:rsidRPr="00CE2A51">
        <w:rPr>
          <w:rtl/>
        </w:rPr>
        <w:t>‌اساس از ش</w:t>
      </w:r>
      <w:r w:rsidR="00AF2E6E" w:rsidRPr="00CE2A51">
        <w:rPr>
          <w:rtl/>
        </w:rPr>
        <w:t>ی</w:t>
      </w:r>
      <w:r w:rsidRPr="00CE2A51">
        <w:rPr>
          <w:rtl/>
        </w:rPr>
        <w:t>ع</w:t>
      </w:r>
      <w:r w:rsidR="00AF2E6E" w:rsidRPr="00CE2A51">
        <w:rPr>
          <w:rtl/>
        </w:rPr>
        <w:t>ی</w:t>
      </w:r>
      <w:r w:rsidRPr="00CE2A51">
        <w:rPr>
          <w:rtl/>
        </w:rPr>
        <w:t>ان غال</w:t>
      </w:r>
      <w:r w:rsidR="00AF2E6E" w:rsidRPr="00CE2A51">
        <w:rPr>
          <w:rtl/>
        </w:rPr>
        <w:t>ی</w:t>
      </w:r>
      <w:r w:rsidRPr="00CE2A51">
        <w:rPr>
          <w:rtl/>
        </w:rPr>
        <w:t xml:space="preserve"> تعجب‌آور ن</w:t>
      </w:r>
      <w:r w:rsidR="00AF2E6E" w:rsidRPr="00CE2A51">
        <w:rPr>
          <w:rtl/>
        </w:rPr>
        <w:t>ی</w:t>
      </w:r>
      <w:r w:rsidRPr="00CE2A51">
        <w:rPr>
          <w:rtl/>
        </w:rPr>
        <w:t xml:space="preserve">ست، چرا </w:t>
      </w:r>
      <w:r w:rsidR="00AF2E6E" w:rsidRPr="00CE2A51">
        <w:rPr>
          <w:rtl/>
        </w:rPr>
        <w:t>ک</w:t>
      </w:r>
      <w:r w:rsidRPr="00CE2A51">
        <w:rPr>
          <w:rtl/>
        </w:rPr>
        <w:t>ه آنها هم</w:t>
      </w:r>
      <w:r w:rsidR="00AF2E6E" w:rsidRPr="00CE2A51">
        <w:rPr>
          <w:rtl/>
        </w:rPr>
        <w:t>ی</w:t>
      </w:r>
      <w:r w:rsidRPr="00CE2A51">
        <w:rPr>
          <w:rtl/>
        </w:rPr>
        <w:t>شه مبالغه‌جو و افراط</w:t>
      </w:r>
      <w:r w:rsidR="00AF2E6E" w:rsidRPr="00CE2A51">
        <w:rPr>
          <w:rtl/>
        </w:rPr>
        <w:t>ی</w:t>
      </w:r>
      <w:r w:rsidRPr="00CE2A51">
        <w:rPr>
          <w:rtl/>
        </w:rPr>
        <w:t xml:space="preserve"> بوده‌اند، و حقا</w:t>
      </w:r>
      <w:r w:rsidR="00AF2E6E" w:rsidRPr="00CE2A51">
        <w:rPr>
          <w:rtl/>
        </w:rPr>
        <w:t>ی</w:t>
      </w:r>
      <w:r w:rsidRPr="00CE2A51">
        <w:rPr>
          <w:rtl/>
        </w:rPr>
        <w:t>ق روشن و واضح را ت</w:t>
      </w:r>
      <w:r w:rsidR="00AF2E6E" w:rsidRPr="00CE2A51">
        <w:rPr>
          <w:rtl/>
        </w:rPr>
        <w:t>ک</w:t>
      </w:r>
      <w:r w:rsidRPr="00CE2A51">
        <w:rPr>
          <w:rtl/>
        </w:rPr>
        <w:t>ذ</w:t>
      </w:r>
      <w:r w:rsidR="00AF2E6E" w:rsidRPr="00CE2A51">
        <w:rPr>
          <w:rtl/>
        </w:rPr>
        <w:t>ی</w:t>
      </w:r>
      <w:r w:rsidRPr="00CE2A51">
        <w:rPr>
          <w:rtl/>
        </w:rPr>
        <w:t>ب</w:t>
      </w:r>
      <w:r w:rsidR="004A5748" w:rsidRPr="00CE2A51">
        <w:rPr>
          <w:rtl/>
        </w:rPr>
        <w:t xml:space="preserve"> می‌کنند</w:t>
      </w:r>
      <w:r w:rsidRPr="00CE2A51">
        <w:rPr>
          <w:rtl/>
        </w:rPr>
        <w:t xml:space="preserve"> و اخبار متواتر را ردّ</w:t>
      </w:r>
      <w:r w:rsidR="004A5748" w:rsidRPr="00CE2A51">
        <w:rPr>
          <w:rtl/>
        </w:rPr>
        <w:t xml:space="preserve"> می‌کنند</w:t>
      </w:r>
      <w:r w:rsidRPr="00CE2A51">
        <w:rPr>
          <w:rFonts w:hint="cs"/>
          <w:rtl/>
        </w:rPr>
        <w:t>،</w:t>
      </w:r>
      <w:r w:rsidRPr="00CE2A51">
        <w:rPr>
          <w:rtl/>
        </w:rPr>
        <w:t xml:space="preserve"> ل</w:t>
      </w:r>
      <w:r w:rsidR="00AF2E6E" w:rsidRPr="00CE2A51">
        <w:rPr>
          <w:rtl/>
        </w:rPr>
        <w:t>یک</w:t>
      </w:r>
      <w:r w:rsidRPr="00CE2A51">
        <w:rPr>
          <w:rtl/>
        </w:rPr>
        <w:t xml:space="preserve">ن آنچه را </w:t>
      </w:r>
      <w:r w:rsidR="00AF2E6E" w:rsidRPr="00CE2A51">
        <w:rPr>
          <w:rtl/>
        </w:rPr>
        <w:t>ک</w:t>
      </w:r>
      <w:r w:rsidRPr="00CE2A51">
        <w:rPr>
          <w:rtl/>
        </w:rPr>
        <w:t xml:space="preserve">ه عقل و نقل شهادت بر </w:t>
      </w:r>
      <w:r w:rsidR="00AF2E6E" w:rsidRPr="00CE2A51">
        <w:rPr>
          <w:rtl/>
        </w:rPr>
        <w:t>ک</w:t>
      </w:r>
      <w:r w:rsidRPr="00CE2A51">
        <w:rPr>
          <w:rtl/>
        </w:rPr>
        <w:t>ذب آن</w:t>
      </w:r>
      <w:r w:rsidR="00BC6AA9">
        <w:rPr>
          <w:rtl/>
        </w:rPr>
        <w:t xml:space="preserve"> می‌دهد </w:t>
      </w:r>
      <w:r w:rsidRPr="00CE2A51">
        <w:rPr>
          <w:rtl/>
        </w:rPr>
        <w:t>باور</w:t>
      </w:r>
      <w:r w:rsidR="004A5748" w:rsidRPr="00CE2A51">
        <w:rPr>
          <w:rtl/>
        </w:rPr>
        <w:t xml:space="preserve"> می‌کنند</w:t>
      </w:r>
      <w:r w:rsidRPr="00CE2A51">
        <w:rPr>
          <w:rFonts w:hint="cs"/>
          <w:vertAlign w:val="superscript"/>
          <w:rtl/>
        </w:rPr>
        <w:t>(</w:t>
      </w:r>
      <w:r w:rsidRPr="00CE2A51">
        <w:rPr>
          <w:vertAlign w:val="superscript"/>
          <w:rtl/>
        </w:rPr>
        <w:footnoteReference w:id="79"/>
      </w:r>
      <w:r w:rsidRPr="00CE2A51">
        <w:rPr>
          <w:rFonts w:hint="cs"/>
          <w:vertAlign w:val="superscript"/>
          <w:rtl/>
        </w:rPr>
        <w:t>)</w:t>
      </w:r>
      <w:r w:rsidRPr="00CE2A51">
        <w:rPr>
          <w:rFonts w:hint="cs"/>
          <w:rtl/>
        </w:rPr>
        <w:t>.</w:t>
      </w:r>
    </w:p>
    <w:p w:rsidR="00C363C7" w:rsidRPr="00FD35AF" w:rsidRDefault="00C363C7" w:rsidP="00CE2A51">
      <w:pPr>
        <w:pStyle w:val="a8"/>
        <w:rPr>
          <w:rtl/>
        </w:rPr>
      </w:pPr>
      <w:bookmarkStart w:id="46" w:name="_Toc262253724"/>
      <w:bookmarkStart w:id="47" w:name="_Toc278236290"/>
      <w:bookmarkStart w:id="48" w:name="_Toc430509547"/>
      <w:r w:rsidRPr="00FD35AF">
        <w:rPr>
          <w:rtl/>
        </w:rPr>
        <w:t>رأ</w:t>
      </w:r>
      <w:r w:rsidR="00CE2A51">
        <w:rPr>
          <w:rFonts w:hint="cs"/>
          <w:rtl/>
        </w:rPr>
        <w:t>ی</w:t>
      </w:r>
      <w:r w:rsidRPr="00FD35AF">
        <w:rPr>
          <w:rtl/>
        </w:rPr>
        <w:t xml:space="preserve"> دوّم از آراء شيعه</w:t>
      </w:r>
      <w:r w:rsidRPr="00FD35AF">
        <w:rPr>
          <w:rFonts w:hint="cs"/>
          <w:rtl/>
        </w:rPr>
        <w:t>:</w:t>
      </w:r>
      <w:bookmarkEnd w:id="46"/>
      <w:bookmarkEnd w:id="47"/>
      <w:bookmarkEnd w:id="48"/>
      <w:r w:rsidRPr="00FD35AF">
        <w:rPr>
          <w:rtl/>
        </w:rPr>
        <w:t xml:space="preserve"> </w:t>
      </w:r>
    </w:p>
    <w:p w:rsidR="00C363C7" w:rsidRPr="00CE2A51" w:rsidRDefault="00C363C7" w:rsidP="00CE2A51">
      <w:pPr>
        <w:pStyle w:val="a9"/>
        <w:rPr>
          <w:rtl/>
        </w:rPr>
      </w:pPr>
      <w:r w:rsidRPr="00CE2A51">
        <w:rPr>
          <w:rtl/>
        </w:rPr>
        <w:t>از قد</w:t>
      </w:r>
      <w:r w:rsidR="00AF2E6E" w:rsidRPr="00CE2A51">
        <w:rPr>
          <w:rtl/>
        </w:rPr>
        <w:t>ی</w:t>
      </w:r>
      <w:r w:rsidRPr="00CE2A51">
        <w:rPr>
          <w:rtl/>
        </w:rPr>
        <w:t>م و جد</w:t>
      </w:r>
      <w:r w:rsidR="00AF2E6E" w:rsidRPr="00CE2A51">
        <w:rPr>
          <w:rtl/>
        </w:rPr>
        <w:t>ی</w:t>
      </w:r>
      <w:r w:rsidRPr="00CE2A51">
        <w:rPr>
          <w:rtl/>
        </w:rPr>
        <w:t>د بعضــ</w:t>
      </w:r>
      <w:r w:rsidR="00AF2E6E" w:rsidRPr="00CE2A51">
        <w:rPr>
          <w:rtl/>
        </w:rPr>
        <w:t>ی</w:t>
      </w:r>
      <w:r w:rsidRPr="00CE2A51">
        <w:rPr>
          <w:rtl/>
        </w:rPr>
        <w:t xml:space="preserve"> از ش</w:t>
      </w:r>
      <w:r w:rsidR="00AF2E6E" w:rsidRPr="00CE2A51">
        <w:rPr>
          <w:rtl/>
        </w:rPr>
        <w:t>ی</w:t>
      </w:r>
      <w:r w:rsidRPr="00CE2A51">
        <w:rPr>
          <w:rtl/>
        </w:rPr>
        <w:t>ع</w:t>
      </w:r>
      <w:r w:rsidR="00AF2E6E" w:rsidRPr="00CE2A51">
        <w:rPr>
          <w:rtl/>
        </w:rPr>
        <w:t>ی</w:t>
      </w:r>
      <w:r w:rsidRPr="00CE2A51">
        <w:rPr>
          <w:rtl/>
        </w:rPr>
        <w:t>ان بر ا</w:t>
      </w:r>
      <w:r w:rsidR="00AF2E6E" w:rsidRPr="00CE2A51">
        <w:rPr>
          <w:rtl/>
        </w:rPr>
        <w:t>ی</w:t>
      </w:r>
      <w:r w:rsidRPr="00CE2A51">
        <w:rPr>
          <w:rtl/>
        </w:rPr>
        <w:t xml:space="preserve">ن پندارند </w:t>
      </w:r>
      <w:r w:rsidR="00AF2E6E" w:rsidRPr="00CE2A51">
        <w:rPr>
          <w:rtl/>
        </w:rPr>
        <w:t>ک</w:t>
      </w:r>
      <w:r w:rsidRPr="00CE2A51">
        <w:rPr>
          <w:rtl/>
        </w:rPr>
        <w:t xml:space="preserve">ه خود رسول خدا </w:t>
      </w:r>
      <w:r w:rsidRPr="00FD35AF">
        <w:rPr>
          <w:rFonts w:ascii="Tahoma" w:hAnsi="Tahoma" w:cs="CTraditional Arabic" w:hint="cs"/>
          <w:rtl/>
        </w:rPr>
        <w:t>ص</w:t>
      </w:r>
      <w:r w:rsidRPr="00CE2A51">
        <w:rPr>
          <w:rtl/>
        </w:rPr>
        <w:t xml:space="preserve"> بذر تش</w:t>
      </w:r>
      <w:r w:rsidR="00AF2E6E" w:rsidRPr="00CE2A51">
        <w:rPr>
          <w:rtl/>
        </w:rPr>
        <w:t>ی</w:t>
      </w:r>
      <w:r w:rsidRPr="00CE2A51">
        <w:rPr>
          <w:rtl/>
        </w:rPr>
        <w:t xml:space="preserve">ع را </w:t>
      </w:r>
      <w:r w:rsidR="00AF2E6E" w:rsidRPr="00CE2A51">
        <w:rPr>
          <w:rtl/>
        </w:rPr>
        <w:t>ک</w:t>
      </w:r>
      <w:r w:rsidRPr="00CE2A51">
        <w:rPr>
          <w:rtl/>
        </w:rPr>
        <w:t>اشته‌است و در عصر خود او تش</w:t>
      </w:r>
      <w:r w:rsidR="00AF2E6E" w:rsidRPr="00CE2A51">
        <w:rPr>
          <w:rtl/>
        </w:rPr>
        <w:t>ی</w:t>
      </w:r>
      <w:r w:rsidRPr="00CE2A51">
        <w:rPr>
          <w:rtl/>
        </w:rPr>
        <w:t xml:space="preserve">ع ظهور </w:t>
      </w:r>
      <w:r w:rsidR="00AF2E6E" w:rsidRPr="00CE2A51">
        <w:rPr>
          <w:rtl/>
        </w:rPr>
        <w:t>ک</w:t>
      </w:r>
      <w:r w:rsidRPr="00CE2A51">
        <w:rPr>
          <w:rtl/>
        </w:rPr>
        <w:t>رده و بعض</w:t>
      </w:r>
      <w:r w:rsidR="00AF2E6E" w:rsidRPr="00CE2A51">
        <w:rPr>
          <w:rtl/>
        </w:rPr>
        <w:t>ی</w:t>
      </w:r>
      <w:r w:rsidRPr="00CE2A51">
        <w:rPr>
          <w:rtl/>
        </w:rPr>
        <w:t xml:space="preserve"> از </w:t>
      </w:r>
      <w:r w:rsidR="00AF2E6E" w:rsidRPr="00CE2A51">
        <w:rPr>
          <w:rtl/>
        </w:rPr>
        <w:t>ی</w:t>
      </w:r>
      <w:r w:rsidRPr="00CE2A51">
        <w:rPr>
          <w:rtl/>
        </w:rPr>
        <w:t>اران رسول خدا از ش</w:t>
      </w:r>
      <w:r w:rsidR="00AF2E6E" w:rsidRPr="00CE2A51">
        <w:rPr>
          <w:rtl/>
        </w:rPr>
        <w:t>ی</w:t>
      </w:r>
      <w:r w:rsidRPr="00CE2A51">
        <w:rPr>
          <w:rtl/>
        </w:rPr>
        <w:t>ع</w:t>
      </w:r>
      <w:r w:rsidR="00AF2E6E" w:rsidRPr="00CE2A51">
        <w:rPr>
          <w:rtl/>
        </w:rPr>
        <w:t>ی</w:t>
      </w:r>
      <w:r w:rsidRPr="00CE2A51">
        <w:rPr>
          <w:rtl/>
        </w:rPr>
        <w:t>ان عل</w:t>
      </w:r>
      <w:r w:rsidR="00AF2E6E" w:rsidRPr="00CE2A51">
        <w:rPr>
          <w:rtl/>
        </w:rPr>
        <w:t>ی</w:t>
      </w:r>
      <w:r w:rsidRPr="00CE2A51">
        <w:rPr>
          <w:rtl/>
        </w:rPr>
        <w:t xml:space="preserve"> بوده‌اند </w:t>
      </w:r>
      <w:r w:rsidR="00CE2A51" w:rsidRPr="00CE2A51">
        <w:rPr>
          <w:rtl/>
        </w:rPr>
        <w:t>...</w:t>
      </w:r>
      <w:r w:rsidRPr="00CE2A51">
        <w:rPr>
          <w:rtl/>
        </w:rPr>
        <w:t xml:space="preserve"> </w:t>
      </w:r>
      <w:r w:rsidR="00AF2E6E" w:rsidRPr="00CE2A51">
        <w:rPr>
          <w:rtl/>
        </w:rPr>
        <w:t>ک</w:t>
      </w:r>
      <w:r w:rsidRPr="00CE2A51">
        <w:rPr>
          <w:rtl/>
        </w:rPr>
        <w:t>ه قم</w:t>
      </w:r>
      <w:r w:rsidR="00AF2E6E" w:rsidRPr="00CE2A51">
        <w:rPr>
          <w:rtl/>
        </w:rPr>
        <w:t>ی</w:t>
      </w:r>
      <w:r w:rsidRPr="00CE2A51">
        <w:rPr>
          <w:rFonts w:hint="cs"/>
          <w:vertAlign w:val="superscript"/>
          <w:rtl/>
        </w:rPr>
        <w:t>(</w:t>
      </w:r>
      <w:r w:rsidRPr="00CE2A51">
        <w:rPr>
          <w:vertAlign w:val="superscript"/>
          <w:rtl/>
        </w:rPr>
        <w:footnoteReference w:id="80"/>
      </w:r>
      <w:r w:rsidRPr="00CE2A51">
        <w:rPr>
          <w:rFonts w:hint="cs"/>
          <w:vertAlign w:val="superscript"/>
          <w:rtl/>
        </w:rPr>
        <w:t>)</w:t>
      </w:r>
      <w:r w:rsidRPr="00CE2A51">
        <w:rPr>
          <w:rtl/>
        </w:rPr>
        <w:t xml:space="preserve"> و محمّد حس</w:t>
      </w:r>
      <w:r w:rsidR="00AF2E6E" w:rsidRPr="00CE2A51">
        <w:rPr>
          <w:rtl/>
        </w:rPr>
        <w:t>ی</w:t>
      </w:r>
      <w:r w:rsidRPr="00CE2A51">
        <w:rPr>
          <w:rtl/>
        </w:rPr>
        <w:t xml:space="preserve">ن آل </w:t>
      </w:r>
      <w:r w:rsidR="00AF2E6E" w:rsidRPr="00CE2A51">
        <w:rPr>
          <w:rtl/>
        </w:rPr>
        <w:t>ک</w:t>
      </w:r>
      <w:r w:rsidRPr="00CE2A51">
        <w:rPr>
          <w:rtl/>
        </w:rPr>
        <w:t>اشف الغطاء</w:t>
      </w:r>
      <w:r w:rsidRPr="00CE2A51">
        <w:rPr>
          <w:rFonts w:hint="cs"/>
          <w:vertAlign w:val="superscript"/>
          <w:rtl/>
        </w:rPr>
        <w:t>(</w:t>
      </w:r>
      <w:r w:rsidRPr="00CE2A51">
        <w:rPr>
          <w:vertAlign w:val="superscript"/>
          <w:rtl/>
        </w:rPr>
        <w:footnoteReference w:id="81"/>
      </w:r>
      <w:r w:rsidRPr="00CE2A51">
        <w:rPr>
          <w:rFonts w:hint="cs"/>
          <w:vertAlign w:val="superscript"/>
          <w:rtl/>
        </w:rPr>
        <w:t>)</w:t>
      </w:r>
      <w:r w:rsidRPr="00CE2A51">
        <w:rPr>
          <w:rtl/>
        </w:rPr>
        <w:t xml:space="preserve"> و بس</w:t>
      </w:r>
      <w:r w:rsidR="00AF2E6E" w:rsidRPr="00CE2A51">
        <w:rPr>
          <w:rtl/>
        </w:rPr>
        <w:t>ی</w:t>
      </w:r>
      <w:r w:rsidRPr="00CE2A51">
        <w:rPr>
          <w:rtl/>
        </w:rPr>
        <w:t>ار</w:t>
      </w:r>
      <w:r w:rsidR="00AF2E6E" w:rsidRPr="00CE2A51">
        <w:rPr>
          <w:rtl/>
        </w:rPr>
        <w:t>ی</w:t>
      </w:r>
      <w:r w:rsidRPr="00CE2A51">
        <w:rPr>
          <w:rtl/>
        </w:rPr>
        <w:t xml:space="preserve"> از ش</w:t>
      </w:r>
      <w:r w:rsidR="00AF2E6E" w:rsidRPr="00CE2A51">
        <w:rPr>
          <w:rtl/>
        </w:rPr>
        <w:t>ی</w:t>
      </w:r>
      <w:r w:rsidRPr="00CE2A51">
        <w:rPr>
          <w:rtl/>
        </w:rPr>
        <w:t>ع</w:t>
      </w:r>
      <w:r w:rsidR="00AF2E6E" w:rsidRPr="00CE2A51">
        <w:rPr>
          <w:rtl/>
        </w:rPr>
        <w:t>ی</w:t>
      </w:r>
      <w:r w:rsidRPr="00CE2A51">
        <w:rPr>
          <w:rtl/>
        </w:rPr>
        <w:t>ان معاصر به ا</w:t>
      </w:r>
      <w:r w:rsidR="00AF2E6E" w:rsidRPr="00CE2A51">
        <w:rPr>
          <w:rtl/>
        </w:rPr>
        <w:t>ی</w:t>
      </w:r>
      <w:r w:rsidRPr="00CE2A51">
        <w:rPr>
          <w:rtl/>
        </w:rPr>
        <w:t>ن رأ</w:t>
      </w:r>
      <w:r w:rsidR="00AF2E6E" w:rsidRPr="00CE2A51">
        <w:rPr>
          <w:rtl/>
        </w:rPr>
        <w:t>ی</w:t>
      </w:r>
      <w:r w:rsidRPr="00CE2A51">
        <w:rPr>
          <w:rtl/>
        </w:rPr>
        <w:t xml:space="preserve"> رفته‌اند</w:t>
      </w:r>
      <w:r w:rsidRPr="00CE2A51">
        <w:rPr>
          <w:rFonts w:hint="cs"/>
          <w:vertAlign w:val="superscript"/>
          <w:rtl/>
        </w:rPr>
        <w:t>(</w:t>
      </w:r>
      <w:r w:rsidRPr="00CE2A51">
        <w:rPr>
          <w:vertAlign w:val="superscript"/>
          <w:rtl/>
        </w:rPr>
        <w:footnoteReference w:id="82"/>
      </w:r>
      <w:r w:rsidRPr="00CE2A51">
        <w:rPr>
          <w:rFonts w:hint="cs"/>
          <w:vertAlign w:val="superscript"/>
          <w:rtl/>
        </w:rPr>
        <w:t>)</w:t>
      </w:r>
      <w:r w:rsidRPr="00CE2A51">
        <w:rPr>
          <w:rFonts w:hint="cs"/>
          <w:rtl/>
        </w:rPr>
        <w:t>.</w:t>
      </w:r>
    </w:p>
    <w:p w:rsidR="00C363C7" w:rsidRPr="00FD35AF" w:rsidRDefault="00C363C7" w:rsidP="00CE2A51">
      <w:pPr>
        <w:pStyle w:val="af0"/>
        <w:rPr>
          <w:rtl/>
        </w:rPr>
      </w:pPr>
      <w:r w:rsidRPr="00FD35AF">
        <w:rPr>
          <w:rFonts w:cs="Tahoma"/>
          <w:rtl/>
        </w:rPr>
        <w:t> </w:t>
      </w:r>
      <w:bookmarkStart w:id="49" w:name="_Toc262253725"/>
      <w:r w:rsidRPr="00FD35AF">
        <w:rPr>
          <w:rtl/>
        </w:rPr>
        <w:t>نقد و بررس</w:t>
      </w:r>
      <w:r w:rsidR="00AF2E6E">
        <w:rPr>
          <w:rtl/>
        </w:rPr>
        <w:t>ی</w:t>
      </w:r>
      <w:r w:rsidRPr="00FD35AF">
        <w:rPr>
          <w:rtl/>
        </w:rPr>
        <w:t xml:space="preserve"> ا</w:t>
      </w:r>
      <w:r w:rsidR="00AF2E6E">
        <w:rPr>
          <w:rtl/>
        </w:rPr>
        <w:t>ی</w:t>
      </w:r>
      <w:r w:rsidRPr="00FD35AF">
        <w:rPr>
          <w:rtl/>
        </w:rPr>
        <w:t>ن رأ</w:t>
      </w:r>
      <w:r w:rsidR="00AF2E6E">
        <w:rPr>
          <w:rtl/>
        </w:rPr>
        <w:t>ی</w:t>
      </w:r>
      <w:r w:rsidRPr="00FD35AF">
        <w:rPr>
          <w:rFonts w:hint="cs"/>
          <w:rtl/>
        </w:rPr>
        <w:t>:</w:t>
      </w:r>
      <w:bookmarkEnd w:id="49"/>
    </w:p>
    <w:p w:rsidR="00C363C7" w:rsidRPr="00051EF9" w:rsidRDefault="00C363C7" w:rsidP="00E208C9">
      <w:pPr>
        <w:pStyle w:val="BlockText"/>
        <w:spacing w:line="235" w:lineRule="auto"/>
        <w:ind w:left="0" w:firstLine="284"/>
        <w:jc w:val="both"/>
        <w:rPr>
          <w:rStyle w:val="Char9"/>
          <w:rtl/>
        </w:rPr>
      </w:pPr>
      <w:r w:rsidRPr="00051EF9">
        <w:rPr>
          <w:rStyle w:val="Char9"/>
          <w:rtl/>
        </w:rPr>
        <w:t>اوّلاً: قابل ذ</w:t>
      </w:r>
      <w:r w:rsidR="00AF2E6E" w:rsidRPr="00051EF9">
        <w:rPr>
          <w:rStyle w:val="Char9"/>
          <w:rtl/>
        </w:rPr>
        <w:t>ک</w:t>
      </w:r>
      <w:r w:rsidRPr="00051EF9">
        <w:rPr>
          <w:rStyle w:val="Char9"/>
          <w:rtl/>
        </w:rPr>
        <w:t xml:space="preserve">ر است </w:t>
      </w:r>
      <w:r w:rsidR="00AF2E6E" w:rsidRPr="00051EF9">
        <w:rPr>
          <w:rStyle w:val="Char9"/>
          <w:rtl/>
        </w:rPr>
        <w:t>ک</w:t>
      </w:r>
      <w:r w:rsidRPr="00051EF9">
        <w:rPr>
          <w:rStyle w:val="Char9"/>
          <w:rtl/>
        </w:rPr>
        <w:t>ه اول</w:t>
      </w:r>
      <w:r w:rsidR="00AF2E6E" w:rsidRPr="00051EF9">
        <w:rPr>
          <w:rStyle w:val="Char9"/>
          <w:rtl/>
        </w:rPr>
        <w:t>ی</w:t>
      </w:r>
      <w:r w:rsidRPr="00051EF9">
        <w:rPr>
          <w:rStyle w:val="Char9"/>
          <w:rtl/>
        </w:rPr>
        <w:t xml:space="preserve">ن </w:t>
      </w:r>
      <w:r w:rsidR="00AF2E6E" w:rsidRPr="00051EF9">
        <w:rPr>
          <w:rStyle w:val="Char9"/>
          <w:rtl/>
        </w:rPr>
        <w:t>ک</w:t>
      </w:r>
      <w:r w:rsidRPr="00051EF9">
        <w:rPr>
          <w:rStyle w:val="Char9"/>
          <w:rtl/>
        </w:rPr>
        <w:t>سان</w:t>
      </w:r>
      <w:r w:rsidR="00AF2E6E" w:rsidRPr="00051EF9">
        <w:rPr>
          <w:rStyle w:val="Char9"/>
          <w:rtl/>
        </w:rPr>
        <w:t>ی</w:t>
      </w:r>
      <w:r w:rsidRPr="00051EF9">
        <w:rPr>
          <w:rStyle w:val="Char9"/>
          <w:rtl/>
        </w:rPr>
        <w:t xml:space="preserve"> از مؤلّف</w:t>
      </w:r>
      <w:r w:rsidR="00AF2E6E" w:rsidRPr="00051EF9">
        <w:rPr>
          <w:rStyle w:val="Char9"/>
          <w:rtl/>
        </w:rPr>
        <w:t>ی</w:t>
      </w:r>
      <w:r w:rsidRPr="00051EF9">
        <w:rPr>
          <w:rStyle w:val="Char9"/>
          <w:rtl/>
        </w:rPr>
        <w:t xml:space="preserve">ن </w:t>
      </w:r>
      <w:r w:rsidR="00AF2E6E" w:rsidRPr="00051EF9">
        <w:rPr>
          <w:rStyle w:val="Char9"/>
          <w:rtl/>
        </w:rPr>
        <w:t>ک</w:t>
      </w:r>
      <w:r w:rsidRPr="00051EF9">
        <w:rPr>
          <w:rStyle w:val="Char9"/>
          <w:rtl/>
        </w:rPr>
        <w:t>ه به ا</w:t>
      </w:r>
      <w:r w:rsidR="00AF2E6E" w:rsidRPr="00051EF9">
        <w:rPr>
          <w:rStyle w:val="Char9"/>
          <w:rtl/>
        </w:rPr>
        <w:t>ی</w:t>
      </w:r>
      <w:r w:rsidRPr="00051EF9">
        <w:rPr>
          <w:rStyle w:val="Char9"/>
          <w:rtl/>
        </w:rPr>
        <w:t>ن قول رفته‌اند قم</w:t>
      </w:r>
      <w:r w:rsidR="00AF2E6E" w:rsidRPr="00051EF9">
        <w:rPr>
          <w:rStyle w:val="Char9"/>
          <w:rtl/>
        </w:rPr>
        <w:t>ی</w:t>
      </w:r>
      <w:r w:rsidRPr="00051EF9">
        <w:rPr>
          <w:rStyle w:val="Char9"/>
          <w:rtl/>
        </w:rPr>
        <w:t xml:space="preserve"> در </w:t>
      </w:r>
      <w:r w:rsidR="00AF2E6E" w:rsidRPr="00051EF9">
        <w:rPr>
          <w:rStyle w:val="Char9"/>
          <w:rtl/>
        </w:rPr>
        <w:t>ک</w:t>
      </w:r>
      <w:r w:rsidRPr="00051EF9">
        <w:rPr>
          <w:rStyle w:val="Char9"/>
          <w:rtl/>
        </w:rPr>
        <w:t xml:space="preserve">تاب: </w:t>
      </w:r>
      <w:r w:rsidRPr="00CE2A51">
        <w:rPr>
          <w:rStyle w:val="Chara"/>
          <w:rFonts w:hint="cs"/>
          <w:rtl/>
        </w:rPr>
        <w:t>«</w:t>
      </w:r>
      <w:r w:rsidRPr="00CE2A51">
        <w:rPr>
          <w:rStyle w:val="Chara"/>
          <w:rtl/>
        </w:rPr>
        <w:t>المقالات والفرق</w:t>
      </w:r>
      <w:r w:rsidRPr="00CE2A51">
        <w:rPr>
          <w:rStyle w:val="Chara"/>
          <w:rFonts w:hint="cs"/>
          <w:rtl/>
        </w:rPr>
        <w:t>»</w:t>
      </w:r>
      <w:r w:rsidRPr="00051EF9">
        <w:rPr>
          <w:rStyle w:val="Char9"/>
          <w:rtl/>
        </w:rPr>
        <w:t xml:space="preserve"> و نوبخت</w:t>
      </w:r>
      <w:r w:rsidR="00AF2E6E" w:rsidRPr="00051EF9">
        <w:rPr>
          <w:rStyle w:val="Char9"/>
          <w:rtl/>
        </w:rPr>
        <w:t>ی</w:t>
      </w:r>
      <w:r w:rsidRPr="00051EF9">
        <w:rPr>
          <w:rStyle w:val="Char9"/>
          <w:rtl/>
        </w:rPr>
        <w:t xml:space="preserve"> در </w:t>
      </w:r>
      <w:r w:rsidR="00AF2E6E" w:rsidRPr="00051EF9">
        <w:rPr>
          <w:rStyle w:val="Char9"/>
          <w:rtl/>
        </w:rPr>
        <w:t>ک</w:t>
      </w:r>
      <w:r w:rsidRPr="00051EF9">
        <w:rPr>
          <w:rStyle w:val="Char9"/>
          <w:rtl/>
        </w:rPr>
        <w:t xml:space="preserve">تاب </w:t>
      </w:r>
      <w:r w:rsidRPr="00CE2A51">
        <w:rPr>
          <w:rStyle w:val="Chara"/>
          <w:rFonts w:hint="cs"/>
          <w:rtl/>
        </w:rPr>
        <w:t>«</w:t>
      </w:r>
      <w:r w:rsidRPr="00CE2A51">
        <w:rPr>
          <w:rStyle w:val="Chara"/>
          <w:rtl/>
        </w:rPr>
        <w:t>فرق الشّيع</w:t>
      </w:r>
      <w:r w:rsidRPr="00CE2A51">
        <w:rPr>
          <w:rStyle w:val="Chara"/>
          <w:rFonts w:hint="cs"/>
          <w:rtl/>
        </w:rPr>
        <w:t>ة»</w:t>
      </w:r>
      <w:r w:rsidRPr="00051EF9">
        <w:rPr>
          <w:rStyle w:val="Char9"/>
          <w:rtl/>
        </w:rPr>
        <w:t xml:space="preserve"> بوده‌اند، و شا</w:t>
      </w:r>
      <w:r w:rsidR="00AF2E6E" w:rsidRPr="00051EF9">
        <w:rPr>
          <w:rStyle w:val="Char9"/>
          <w:rtl/>
        </w:rPr>
        <w:t>ی</w:t>
      </w:r>
      <w:r w:rsidRPr="00051EF9">
        <w:rPr>
          <w:rStyle w:val="Char9"/>
          <w:rtl/>
        </w:rPr>
        <w:t>د از مهمتر</w:t>
      </w:r>
      <w:r w:rsidR="00AF2E6E" w:rsidRPr="00051EF9">
        <w:rPr>
          <w:rStyle w:val="Char9"/>
          <w:rtl/>
        </w:rPr>
        <w:t>ی</w:t>
      </w:r>
      <w:r w:rsidRPr="00051EF9">
        <w:rPr>
          <w:rStyle w:val="Char9"/>
          <w:rtl/>
        </w:rPr>
        <w:t>ن اسباب ا</w:t>
      </w:r>
      <w:r w:rsidR="00AF2E6E" w:rsidRPr="00051EF9">
        <w:rPr>
          <w:rStyle w:val="Char9"/>
          <w:rtl/>
        </w:rPr>
        <w:t>ی</w:t>
      </w:r>
      <w:r w:rsidRPr="00051EF9">
        <w:rPr>
          <w:rStyle w:val="Char9"/>
          <w:rtl/>
        </w:rPr>
        <w:t>جاد ا</w:t>
      </w:r>
      <w:r w:rsidR="00AF2E6E" w:rsidRPr="00051EF9">
        <w:rPr>
          <w:rStyle w:val="Char9"/>
          <w:rtl/>
        </w:rPr>
        <w:t>ی</w:t>
      </w:r>
      <w:r w:rsidRPr="00051EF9">
        <w:rPr>
          <w:rStyle w:val="Char9"/>
          <w:rtl/>
        </w:rPr>
        <w:t>ن رأ</w:t>
      </w:r>
      <w:r w:rsidR="00AF2E6E" w:rsidRPr="00051EF9">
        <w:rPr>
          <w:rStyle w:val="Char9"/>
          <w:rtl/>
        </w:rPr>
        <w:t>ی</w:t>
      </w:r>
      <w:r w:rsidRPr="00051EF9">
        <w:rPr>
          <w:rStyle w:val="Char9"/>
          <w:rtl/>
        </w:rPr>
        <w:t xml:space="preserve"> بوده‌است </w:t>
      </w:r>
      <w:r w:rsidR="00AF2E6E" w:rsidRPr="00051EF9">
        <w:rPr>
          <w:rStyle w:val="Char9"/>
          <w:rtl/>
        </w:rPr>
        <w:t>ک</w:t>
      </w:r>
      <w:r w:rsidRPr="00051EF9">
        <w:rPr>
          <w:rStyle w:val="Char9"/>
          <w:rtl/>
        </w:rPr>
        <w:t>ه بعض</w:t>
      </w:r>
      <w:r w:rsidR="00AF2E6E" w:rsidRPr="00051EF9">
        <w:rPr>
          <w:rStyle w:val="Char9"/>
          <w:rtl/>
        </w:rPr>
        <w:t>ی</w:t>
      </w:r>
      <w:r w:rsidRPr="00051EF9">
        <w:rPr>
          <w:rStyle w:val="Char9"/>
          <w:rtl/>
        </w:rPr>
        <w:t xml:space="preserve"> از علما</w:t>
      </w:r>
      <w:r w:rsidR="00AF2E6E" w:rsidRPr="00051EF9">
        <w:rPr>
          <w:rStyle w:val="Char9"/>
          <w:rtl/>
        </w:rPr>
        <w:t>ی</w:t>
      </w:r>
      <w:r w:rsidRPr="00051EF9">
        <w:rPr>
          <w:rStyle w:val="Char9"/>
          <w:rtl/>
        </w:rPr>
        <w:t xml:space="preserve"> مسلمان اصول تش</w:t>
      </w:r>
      <w:r w:rsidR="00AF2E6E" w:rsidRPr="00051EF9">
        <w:rPr>
          <w:rStyle w:val="Char9"/>
          <w:rtl/>
        </w:rPr>
        <w:t>ی</w:t>
      </w:r>
      <w:r w:rsidRPr="00051EF9">
        <w:rPr>
          <w:rStyle w:val="Char9"/>
          <w:rtl/>
        </w:rPr>
        <w:t>ع را خارج از اسلام دانسته‌اند و بد</w:t>
      </w:r>
      <w:r w:rsidR="00AF2E6E" w:rsidRPr="00051EF9">
        <w:rPr>
          <w:rStyle w:val="Char9"/>
          <w:rtl/>
        </w:rPr>
        <w:t>ی</w:t>
      </w:r>
      <w:r w:rsidRPr="00051EF9">
        <w:rPr>
          <w:rStyle w:val="Char9"/>
          <w:rtl/>
        </w:rPr>
        <w:t>ن خاطر علما</w:t>
      </w:r>
      <w:r w:rsidR="00AF2E6E" w:rsidRPr="00051EF9">
        <w:rPr>
          <w:rStyle w:val="Char9"/>
          <w:rtl/>
        </w:rPr>
        <w:t>ی</w:t>
      </w:r>
      <w:r w:rsidRPr="00051EF9">
        <w:rPr>
          <w:rStyle w:val="Char9"/>
          <w:rtl/>
        </w:rPr>
        <w:t xml:space="preserve"> ش</w:t>
      </w:r>
      <w:r w:rsidR="00AF2E6E" w:rsidRPr="00051EF9">
        <w:rPr>
          <w:rStyle w:val="Char9"/>
          <w:rtl/>
        </w:rPr>
        <w:t>ی</w:t>
      </w:r>
      <w:r w:rsidRPr="00051EF9">
        <w:rPr>
          <w:rStyle w:val="Char9"/>
          <w:rtl/>
        </w:rPr>
        <w:t>عه ع</w:t>
      </w:r>
      <w:r w:rsidR="00AF2E6E" w:rsidRPr="00051EF9">
        <w:rPr>
          <w:rStyle w:val="Char9"/>
          <w:rtl/>
        </w:rPr>
        <w:t>ک</w:t>
      </w:r>
      <w:r w:rsidRPr="00051EF9">
        <w:rPr>
          <w:rStyle w:val="Char9"/>
          <w:rtl/>
        </w:rPr>
        <w:t xml:space="preserve">س‌العمل نشان داده و خواسته‌اند </w:t>
      </w:r>
      <w:r w:rsidR="00AF2E6E" w:rsidRPr="00051EF9">
        <w:rPr>
          <w:rStyle w:val="Char9"/>
          <w:rtl/>
        </w:rPr>
        <w:t>ک</w:t>
      </w:r>
      <w:r w:rsidRPr="00051EF9">
        <w:rPr>
          <w:rStyle w:val="Char9"/>
          <w:rtl/>
        </w:rPr>
        <w:t xml:space="preserve">ه </w:t>
      </w:r>
      <w:r w:rsidR="00AF2E6E" w:rsidRPr="00051EF9">
        <w:rPr>
          <w:rStyle w:val="Char9"/>
          <w:rtl/>
        </w:rPr>
        <w:t>یک</w:t>
      </w:r>
      <w:r w:rsidRPr="00051EF9">
        <w:rPr>
          <w:rStyle w:val="Char9"/>
          <w:rtl/>
        </w:rPr>
        <w:t xml:space="preserve"> لباس شرع</w:t>
      </w:r>
      <w:r w:rsidR="00AF2E6E" w:rsidRPr="00051EF9">
        <w:rPr>
          <w:rStyle w:val="Char9"/>
          <w:rtl/>
        </w:rPr>
        <w:t>ی</w:t>
      </w:r>
      <w:r w:rsidRPr="00051EF9">
        <w:rPr>
          <w:rStyle w:val="Char9"/>
          <w:rtl/>
        </w:rPr>
        <w:t xml:space="preserve"> پ</w:t>
      </w:r>
      <w:r w:rsidR="00AF2E6E" w:rsidRPr="00051EF9">
        <w:rPr>
          <w:rStyle w:val="Char9"/>
          <w:rtl/>
        </w:rPr>
        <w:t>ی</w:t>
      </w:r>
      <w:r w:rsidRPr="00051EF9">
        <w:rPr>
          <w:rStyle w:val="Char9"/>
          <w:rtl/>
        </w:rPr>
        <w:t xml:space="preserve">دا </w:t>
      </w:r>
      <w:r w:rsidR="00AF2E6E" w:rsidRPr="00051EF9">
        <w:rPr>
          <w:rStyle w:val="Char9"/>
          <w:rtl/>
        </w:rPr>
        <w:t>ک</w:t>
      </w:r>
      <w:r w:rsidRPr="00051EF9">
        <w:rPr>
          <w:rStyle w:val="Char9"/>
          <w:rtl/>
        </w:rPr>
        <w:t>رده و ا</w:t>
      </w:r>
      <w:r w:rsidR="00AF2E6E" w:rsidRPr="00051EF9">
        <w:rPr>
          <w:rStyle w:val="Char9"/>
          <w:rtl/>
        </w:rPr>
        <w:t>ی</w:t>
      </w:r>
      <w:r w:rsidRPr="00051EF9">
        <w:rPr>
          <w:rStyle w:val="Char9"/>
          <w:rtl/>
        </w:rPr>
        <w:t>ن ادّعاها را مطرح ساخته‌اند.</w:t>
      </w:r>
    </w:p>
    <w:p w:rsidR="00C363C7" w:rsidRPr="00CE2A51" w:rsidRDefault="00C363C7" w:rsidP="00E208C9">
      <w:pPr>
        <w:pStyle w:val="a9"/>
        <w:spacing w:line="235" w:lineRule="auto"/>
        <w:rPr>
          <w:rtl/>
        </w:rPr>
      </w:pPr>
      <w:r w:rsidRPr="00CE2A51">
        <w:rPr>
          <w:rtl/>
        </w:rPr>
        <w:t>ثان</w:t>
      </w:r>
      <w:r w:rsidR="00AF2E6E" w:rsidRPr="00CE2A51">
        <w:rPr>
          <w:rtl/>
        </w:rPr>
        <w:t>ی</w:t>
      </w:r>
      <w:r w:rsidRPr="00CE2A51">
        <w:rPr>
          <w:rtl/>
        </w:rPr>
        <w:t>اً: ا</w:t>
      </w:r>
      <w:r w:rsidR="00AF2E6E" w:rsidRPr="00CE2A51">
        <w:rPr>
          <w:rtl/>
        </w:rPr>
        <w:t>ی</w:t>
      </w:r>
      <w:r w:rsidRPr="00CE2A51">
        <w:rPr>
          <w:rtl/>
        </w:rPr>
        <w:t>ن گفته ن</w:t>
      </w:r>
      <w:r w:rsidR="00AF2E6E" w:rsidRPr="00CE2A51">
        <w:rPr>
          <w:rtl/>
        </w:rPr>
        <w:t>ی</w:t>
      </w:r>
      <w:r w:rsidRPr="00CE2A51">
        <w:rPr>
          <w:rtl/>
        </w:rPr>
        <w:t>ز ه</w:t>
      </w:r>
      <w:r w:rsidR="00AF2E6E" w:rsidRPr="00CE2A51">
        <w:rPr>
          <w:rtl/>
        </w:rPr>
        <w:t>ی</w:t>
      </w:r>
      <w:r w:rsidRPr="00CE2A51">
        <w:rPr>
          <w:rtl/>
        </w:rPr>
        <w:t>چ اساس و پا</w:t>
      </w:r>
      <w:r w:rsidR="00AF2E6E" w:rsidRPr="00CE2A51">
        <w:rPr>
          <w:rtl/>
        </w:rPr>
        <w:t>ی</w:t>
      </w:r>
      <w:r w:rsidRPr="00CE2A51">
        <w:rPr>
          <w:rtl/>
        </w:rPr>
        <w:t>ه‌ا</w:t>
      </w:r>
      <w:r w:rsidR="00AF2E6E" w:rsidRPr="00CE2A51">
        <w:rPr>
          <w:rtl/>
        </w:rPr>
        <w:t>ی</w:t>
      </w:r>
      <w:r w:rsidRPr="00CE2A51">
        <w:rPr>
          <w:rtl/>
        </w:rPr>
        <w:t xml:space="preserve"> در قرآن و سنّت ندارد و دل</w:t>
      </w:r>
      <w:r w:rsidR="00AF2E6E" w:rsidRPr="00CE2A51">
        <w:rPr>
          <w:rtl/>
        </w:rPr>
        <w:t>ی</w:t>
      </w:r>
      <w:r w:rsidRPr="00CE2A51">
        <w:rPr>
          <w:rtl/>
        </w:rPr>
        <w:t>ل ثابت تار</w:t>
      </w:r>
      <w:r w:rsidR="00AF2E6E" w:rsidRPr="00CE2A51">
        <w:rPr>
          <w:rtl/>
        </w:rPr>
        <w:t>ی</w:t>
      </w:r>
      <w:r w:rsidRPr="00CE2A51">
        <w:rPr>
          <w:rtl/>
        </w:rPr>
        <w:t>خ</w:t>
      </w:r>
      <w:r w:rsidR="00AF2E6E" w:rsidRPr="00CE2A51">
        <w:rPr>
          <w:rtl/>
        </w:rPr>
        <w:t>ی</w:t>
      </w:r>
      <w:r w:rsidRPr="00CE2A51">
        <w:rPr>
          <w:rtl/>
        </w:rPr>
        <w:t xml:space="preserve"> ن</w:t>
      </w:r>
      <w:r w:rsidR="00AF2E6E" w:rsidRPr="00CE2A51">
        <w:rPr>
          <w:rtl/>
        </w:rPr>
        <w:t>ی</w:t>
      </w:r>
      <w:r w:rsidRPr="00CE2A51">
        <w:rPr>
          <w:rtl/>
        </w:rPr>
        <w:t>ز برا</w:t>
      </w:r>
      <w:r w:rsidR="00AF2E6E" w:rsidRPr="00CE2A51">
        <w:rPr>
          <w:rtl/>
        </w:rPr>
        <w:t>ی</w:t>
      </w:r>
      <w:r w:rsidRPr="00CE2A51">
        <w:rPr>
          <w:rtl/>
        </w:rPr>
        <w:t>ش ن</w:t>
      </w:r>
      <w:r w:rsidR="00AF2E6E" w:rsidRPr="00CE2A51">
        <w:rPr>
          <w:rtl/>
        </w:rPr>
        <w:t>ی</w:t>
      </w:r>
      <w:r w:rsidRPr="00CE2A51">
        <w:rPr>
          <w:rtl/>
        </w:rPr>
        <w:t>ست، بل</w:t>
      </w:r>
      <w:r w:rsidR="00AF2E6E" w:rsidRPr="00CE2A51">
        <w:rPr>
          <w:rtl/>
        </w:rPr>
        <w:t>ک</w:t>
      </w:r>
      <w:r w:rsidRPr="00CE2A51">
        <w:rPr>
          <w:rtl/>
        </w:rPr>
        <w:t>ه گفته‌ا</w:t>
      </w:r>
      <w:r w:rsidR="00AF2E6E" w:rsidRPr="00CE2A51">
        <w:rPr>
          <w:rtl/>
        </w:rPr>
        <w:t>ی</w:t>
      </w:r>
      <w:r w:rsidRPr="00CE2A51">
        <w:rPr>
          <w:rtl/>
        </w:rPr>
        <w:t xml:space="preserve"> است </w:t>
      </w:r>
      <w:r w:rsidR="00AF2E6E" w:rsidRPr="00CE2A51">
        <w:rPr>
          <w:rtl/>
        </w:rPr>
        <w:t>ک</w:t>
      </w:r>
      <w:r w:rsidRPr="00CE2A51">
        <w:rPr>
          <w:rtl/>
        </w:rPr>
        <w:t>ه</w:t>
      </w:r>
      <w:r w:rsidRPr="00CE2A51">
        <w:rPr>
          <w:rFonts w:hint="cs"/>
          <w:rtl/>
        </w:rPr>
        <w:t>:</w:t>
      </w:r>
      <w:r w:rsidRPr="00CE2A51">
        <w:rPr>
          <w:rtl/>
        </w:rPr>
        <w:t xml:space="preserve"> بر خلاف اصول اسلام و حقا</w:t>
      </w:r>
      <w:r w:rsidR="00AF2E6E" w:rsidRPr="00CE2A51">
        <w:rPr>
          <w:rtl/>
        </w:rPr>
        <w:t>ی</w:t>
      </w:r>
      <w:r w:rsidRPr="00CE2A51">
        <w:rPr>
          <w:rtl/>
        </w:rPr>
        <w:t>ق ثابت تار</w:t>
      </w:r>
      <w:r w:rsidR="00AF2E6E" w:rsidRPr="00CE2A51">
        <w:rPr>
          <w:rtl/>
        </w:rPr>
        <w:t>ی</w:t>
      </w:r>
      <w:r w:rsidRPr="00CE2A51">
        <w:rPr>
          <w:rtl/>
        </w:rPr>
        <w:t>خ</w:t>
      </w:r>
      <w:r w:rsidR="00AF2E6E" w:rsidRPr="00CE2A51">
        <w:rPr>
          <w:rtl/>
        </w:rPr>
        <w:t>ی</w:t>
      </w:r>
      <w:r w:rsidRPr="00CE2A51">
        <w:rPr>
          <w:rtl/>
        </w:rPr>
        <w:t xml:space="preserve"> است، اسلام برا</w:t>
      </w:r>
      <w:r w:rsidR="00AF2E6E" w:rsidRPr="00CE2A51">
        <w:rPr>
          <w:rtl/>
        </w:rPr>
        <w:t>ی</w:t>
      </w:r>
      <w:r w:rsidRPr="00CE2A51">
        <w:rPr>
          <w:rtl/>
        </w:rPr>
        <w:t xml:space="preserve"> وحدت امّت بر اساس توح</w:t>
      </w:r>
      <w:r w:rsidR="00AF2E6E" w:rsidRPr="00CE2A51">
        <w:rPr>
          <w:rtl/>
        </w:rPr>
        <w:t>ی</w:t>
      </w:r>
      <w:r w:rsidRPr="00CE2A51">
        <w:rPr>
          <w:rtl/>
        </w:rPr>
        <w:t>د آمده‌است نه ا</w:t>
      </w:r>
      <w:r w:rsidR="00AF2E6E" w:rsidRPr="00CE2A51">
        <w:rPr>
          <w:rtl/>
        </w:rPr>
        <w:t>ی</w:t>
      </w:r>
      <w:r w:rsidRPr="00CE2A51">
        <w:rPr>
          <w:rtl/>
        </w:rPr>
        <w:t>ن</w:t>
      </w:r>
      <w:r w:rsidR="00AF2E6E" w:rsidRPr="00CE2A51">
        <w:rPr>
          <w:rtl/>
        </w:rPr>
        <w:t>ک</w:t>
      </w:r>
      <w:r w:rsidRPr="00CE2A51">
        <w:rPr>
          <w:rtl/>
        </w:rPr>
        <w:t>ه</w:t>
      </w:r>
      <w:r w:rsidR="000F71B7" w:rsidRPr="00CE2A51">
        <w:rPr>
          <w:rtl/>
        </w:rPr>
        <w:t xml:space="preserve"> آن را </w:t>
      </w:r>
      <w:r w:rsidRPr="00CE2A51">
        <w:rPr>
          <w:rtl/>
        </w:rPr>
        <w:t>به احزاب و گروه‌ و فرقه‌ها، متفرّق نما</w:t>
      </w:r>
      <w:r w:rsidR="00AF2E6E" w:rsidRPr="00CE2A51">
        <w:rPr>
          <w:rtl/>
        </w:rPr>
        <w:t>ی</w:t>
      </w:r>
      <w:r w:rsidRPr="00CE2A51">
        <w:rPr>
          <w:rtl/>
        </w:rPr>
        <w:t>د. و از حقا</w:t>
      </w:r>
      <w:r w:rsidR="00AF2E6E" w:rsidRPr="00CE2A51">
        <w:rPr>
          <w:rtl/>
        </w:rPr>
        <w:t>ی</w:t>
      </w:r>
      <w:r w:rsidRPr="00CE2A51">
        <w:rPr>
          <w:rtl/>
        </w:rPr>
        <w:t>ق ثابت تار</w:t>
      </w:r>
      <w:r w:rsidR="00AF2E6E" w:rsidRPr="00CE2A51">
        <w:rPr>
          <w:rtl/>
        </w:rPr>
        <w:t>ی</w:t>
      </w:r>
      <w:r w:rsidRPr="00CE2A51">
        <w:rPr>
          <w:rtl/>
        </w:rPr>
        <w:t>خ</w:t>
      </w:r>
      <w:r w:rsidR="00AF2E6E" w:rsidRPr="00CE2A51">
        <w:rPr>
          <w:rtl/>
        </w:rPr>
        <w:t>ی</w:t>
      </w:r>
      <w:r w:rsidRPr="00CE2A51">
        <w:rPr>
          <w:rtl/>
        </w:rPr>
        <w:t xml:space="preserve"> متواتر </w:t>
      </w:r>
      <w:r w:rsidR="00AF2E6E" w:rsidRPr="00CE2A51">
        <w:rPr>
          <w:rtl/>
        </w:rPr>
        <w:t>ک</w:t>
      </w:r>
      <w:r w:rsidRPr="00CE2A51">
        <w:rPr>
          <w:rtl/>
        </w:rPr>
        <w:t>ه بطلان ا</w:t>
      </w:r>
      <w:r w:rsidR="00AF2E6E" w:rsidRPr="00CE2A51">
        <w:rPr>
          <w:rtl/>
        </w:rPr>
        <w:t>ی</w:t>
      </w:r>
      <w:r w:rsidRPr="00CE2A51">
        <w:rPr>
          <w:rtl/>
        </w:rPr>
        <w:t>ن بافته را ثابت</w:t>
      </w:r>
      <w:r w:rsidR="004A5748" w:rsidRPr="00CE2A51">
        <w:rPr>
          <w:rtl/>
        </w:rPr>
        <w:t xml:space="preserve"> می‌کند</w:t>
      </w:r>
      <w:r w:rsidRPr="00CE2A51">
        <w:rPr>
          <w:rtl/>
        </w:rPr>
        <w:t xml:space="preserve"> ا</w:t>
      </w:r>
      <w:r w:rsidR="00AF2E6E" w:rsidRPr="00CE2A51">
        <w:rPr>
          <w:rtl/>
        </w:rPr>
        <w:t>ی</w:t>
      </w:r>
      <w:r w:rsidRPr="00CE2A51">
        <w:rPr>
          <w:rtl/>
        </w:rPr>
        <w:t xml:space="preserve">نست </w:t>
      </w:r>
      <w:r w:rsidR="00AF2E6E" w:rsidRPr="00CE2A51">
        <w:rPr>
          <w:rtl/>
        </w:rPr>
        <w:t>ک</w:t>
      </w:r>
      <w:r w:rsidRPr="00CE2A51">
        <w:rPr>
          <w:rtl/>
        </w:rPr>
        <w:t>ه در زمان ابوب</w:t>
      </w:r>
      <w:r w:rsidR="00AF2E6E" w:rsidRPr="00CE2A51">
        <w:rPr>
          <w:rtl/>
        </w:rPr>
        <w:t>ک</w:t>
      </w:r>
      <w:r w:rsidRPr="00CE2A51">
        <w:rPr>
          <w:rtl/>
        </w:rPr>
        <w:t>ر و عمر و عثمان</w:t>
      </w:r>
      <w:r w:rsidR="00E927B8" w:rsidRPr="00CE2A51">
        <w:rPr>
          <w:rFonts w:cs="CTraditional Arabic"/>
          <w:rtl/>
        </w:rPr>
        <w:t>ش</w:t>
      </w:r>
      <w:r w:rsidRPr="00CE2A51">
        <w:rPr>
          <w:rFonts w:hint="cs"/>
          <w:rtl/>
        </w:rPr>
        <w:t xml:space="preserve"> </w:t>
      </w:r>
      <w:r w:rsidRPr="00CE2A51">
        <w:rPr>
          <w:rtl/>
        </w:rPr>
        <w:t>از تش</w:t>
      </w:r>
      <w:r w:rsidR="00AF2E6E" w:rsidRPr="00CE2A51">
        <w:rPr>
          <w:rtl/>
        </w:rPr>
        <w:t>ی</w:t>
      </w:r>
      <w:r w:rsidRPr="00CE2A51">
        <w:rPr>
          <w:rtl/>
        </w:rPr>
        <w:t xml:space="preserve">ع به عنوان </w:t>
      </w:r>
      <w:r w:rsidR="00AF2E6E" w:rsidRPr="00CE2A51">
        <w:rPr>
          <w:rtl/>
        </w:rPr>
        <w:t>یک</w:t>
      </w:r>
      <w:r w:rsidRPr="00CE2A51">
        <w:rPr>
          <w:rtl/>
        </w:rPr>
        <w:t xml:space="preserve"> فرق</w:t>
      </w:r>
      <w:r w:rsidR="00835A14">
        <w:rPr>
          <w:rtl/>
        </w:rPr>
        <w:t>ۀ</w:t>
      </w:r>
      <w:r w:rsidRPr="00CE2A51">
        <w:rPr>
          <w:rtl/>
        </w:rPr>
        <w:t xml:space="preserve"> مذهب</w:t>
      </w:r>
      <w:r w:rsidR="00AF2E6E" w:rsidRPr="00CE2A51">
        <w:rPr>
          <w:rtl/>
        </w:rPr>
        <w:t>ی</w:t>
      </w:r>
      <w:r w:rsidRPr="00CE2A51">
        <w:rPr>
          <w:rtl/>
        </w:rPr>
        <w:t xml:space="preserve"> ه</w:t>
      </w:r>
      <w:r w:rsidR="00AF2E6E" w:rsidRPr="00CE2A51">
        <w:rPr>
          <w:rtl/>
        </w:rPr>
        <w:t>ی</w:t>
      </w:r>
      <w:r w:rsidRPr="00CE2A51">
        <w:rPr>
          <w:rtl/>
        </w:rPr>
        <w:t>چ خبر</w:t>
      </w:r>
      <w:r w:rsidR="00AF2E6E" w:rsidRPr="00CE2A51">
        <w:rPr>
          <w:rtl/>
        </w:rPr>
        <w:t>ی</w:t>
      </w:r>
      <w:r w:rsidRPr="00CE2A51">
        <w:rPr>
          <w:rtl/>
        </w:rPr>
        <w:t xml:space="preserve"> نبود.</w:t>
      </w:r>
    </w:p>
    <w:p w:rsidR="00C363C7" w:rsidRPr="00CE2A51" w:rsidRDefault="00C363C7" w:rsidP="00E208C9">
      <w:pPr>
        <w:pStyle w:val="a9"/>
        <w:spacing w:line="235" w:lineRule="auto"/>
        <w:rPr>
          <w:rtl/>
        </w:rPr>
      </w:pPr>
      <w:r w:rsidRPr="00CE2A51">
        <w:rPr>
          <w:rtl/>
        </w:rPr>
        <w:t>ثالثاً: بنا به ا</w:t>
      </w:r>
      <w:r w:rsidR="00AF2E6E" w:rsidRPr="00CE2A51">
        <w:rPr>
          <w:rtl/>
        </w:rPr>
        <w:t>ی</w:t>
      </w:r>
      <w:r w:rsidRPr="00CE2A51">
        <w:rPr>
          <w:rtl/>
        </w:rPr>
        <w:t>ن رأ</w:t>
      </w:r>
      <w:r w:rsidR="00AF2E6E" w:rsidRPr="00CE2A51">
        <w:rPr>
          <w:rtl/>
        </w:rPr>
        <w:t>ی</w:t>
      </w:r>
      <w:r w:rsidRPr="00CE2A51">
        <w:rPr>
          <w:rtl/>
        </w:rPr>
        <w:t>، ش</w:t>
      </w:r>
      <w:r w:rsidR="00AF2E6E" w:rsidRPr="00CE2A51">
        <w:rPr>
          <w:rtl/>
        </w:rPr>
        <w:t>ی</w:t>
      </w:r>
      <w:r w:rsidRPr="00CE2A51">
        <w:rPr>
          <w:rtl/>
        </w:rPr>
        <w:t>ع</w:t>
      </w:r>
      <w:r w:rsidR="00AF2E6E" w:rsidRPr="00CE2A51">
        <w:rPr>
          <w:rtl/>
        </w:rPr>
        <w:t>ی</w:t>
      </w:r>
      <w:r w:rsidRPr="00CE2A51">
        <w:rPr>
          <w:rtl/>
        </w:rPr>
        <w:t>ان از عمّار و ابوذر و مقداد و امثالهم تش</w:t>
      </w:r>
      <w:r w:rsidR="00AF2E6E" w:rsidRPr="00CE2A51">
        <w:rPr>
          <w:rtl/>
        </w:rPr>
        <w:t>کی</w:t>
      </w:r>
      <w:r w:rsidRPr="00CE2A51">
        <w:rPr>
          <w:rtl/>
        </w:rPr>
        <w:t>ل شده‌اند، آ</w:t>
      </w:r>
      <w:r w:rsidR="00AF2E6E" w:rsidRPr="00CE2A51">
        <w:rPr>
          <w:rtl/>
        </w:rPr>
        <w:t>ی</w:t>
      </w:r>
      <w:r w:rsidRPr="00CE2A51">
        <w:rPr>
          <w:rtl/>
        </w:rPr>
        <w:t>ا ا</w:t>
      </w:r>
      <w:r w:rsidR="00AF2E6E" w:rsidRPr="00CE2A51">
        <w:rPr>
          <w:rtl/>
        </w:rPr>
        <w:t>ی</w:t>
      </w:r>
      <w:r w:rsidRPr="00CE2A51">
        <w:rPr>
          <w:rtl/>
        </w:rPr>
        <w:t>ن بزرگان قائل به عقا</w:t>
      </w:r>
      <w:r w:rsidR="00AF2E6E" w:rsidRPr="00CE2A51">
        <w:rPr>
          <w:rtl/>
        </w:rPr>
        <w:t>ی</w:t>
      </w:r>
      <w:r w:rsidRPr="00CE2A51">
        <w:rPr>
          <w:rtl/>
        </w:rPr>
        <w:t>د ش</w:t>
      </w:r>
      <w:r w:rsidR="00AF2E6E" w:rsidRPr="00CE2A51">
        <w:rPr>
          <w:rtl/>
        </w:rPr>
        <w:t>ی</w:t>
      </w:r>
      <w:r w:rsidRPr="00CE2A51">
        <w:rPr>
          <w:rtl/>
        </w:rPr>
        <w:t>ع</w:t>
      </w:r>
      <w:r w:rsidR="00835A14">
        <w:rPr>
          <w:rtl/>
        </w:rPr>
        <w:t>ۀ</w:t>
      </w:r>
      <w:r w:rsidRPr="00CE2A51">
        <w:rPr>
          <w:rtl/>
        </w:rPr>
        <w:t xml:space="preserve"> </w:t>
      </w:r>
      <w:r w:rsidR="00AF2E6E" w:rsidRPr="00CE2A51">
        <w:rPr>
          <w:rtl/>
        </w:rPr>
        <w:t>ک</w:t>
      </w:r>
      <w:r w:rsidRPr="00CE2A51">
        <w:rPr>
          <w:rtl/>
        </w:rPr>
        <w:t>نون</w:t>
      </w:r>
      <w:r w:rsidR="00AF2E6E" w:rsidRPr="00CE2A51">
        <w:rPr>
          <w:rtl/>
        </w:rPr>
        <w:t>ی</w:t>
      </w:r>
      <w:r w:rsidRPr="00CE2A51">
        <w:rPr>
          <w:rtl/>
        </w:rPr>
        <w:t xml:space="preserve"> راجع به خلافت منصوص و ت</w:t>
      </w:r>
      <w:r w:rsidR="00AF2E6E" w:rsidRPr="00CE2A51">
        <w:rPr>
          <w:rtl/>
        </w:rPr>
        <w:t>ک</w:t>
      </w:r>
      <w:r w:rsidRPr="00CE2A51">
        <w:rPr>
          <w:rtl/>
        </w:rPr>
        <w:t>ف</w:t>
      </w:r>
      <w:r w:rsidR="00AF2E6E" w:rsidRPr="00CE2A51">
        <w:rPr>
          <w:rtl/>
        </w:rPr>
        <w:t>ی</w:t>
      </w:r>
      <w:r w:rsidRPr="00CE2A51">
        <w:rPr>
          <w:rtl/>
        </w:rPr>
        <w:t>ر ش</w:t>
      </w:r>
      <w:r w:rsidR="00AF2E6E" w:rsidRPr="00CE2A51">
        <w:rPr>
          <w:rtl/>
        </w:rPr>
        <w:t>ی</w:t>
      </w:r>
      <w:r w:rsidRPr="00CE2A51">
        <w:rPr>
          <w:rtl/>
        </w:rPr>
        <w:t>خ</w:t>
      </w:r>
      <w:r w:rsidR="00AF2E6E" w:rsidRPr="00CE2A51">
        <w:rPr>
          <w:rtl/>
        </w:rPr>
        <w:t>ی</w:t>
      </w:r>
      <w:r w:rsidRPr="00CE2A51">
        <w:rPr>
          <w:rtl/>
        </w:rPr>
        <w:t>ن و بق</w:t>
      </w:r>
      <w:r w:rsidR="00AF2E6E" w:rsidRPr="00CE2A51">
        <w:rPr>
          <w:rtl/>
        </w:rPr>
        <w:t>ی</w:t>
      </w:r>
      <w:r w:rsidR="00835A14">
        <w:rPr>
          <w:rtl/>
        </w:rPr>
        <w:t>ۀ</w:t>
      </w:r>
      <w:r w:rsidRPr="00CE2A51">
        <w:rPr>
          <w:rtl/>
        </w:rPr>
        <w:t xml:space="preserve"> صحابه و </w:t>
      </w:r>
      <w:r w:rsidR="00AF2E6E" w:rsidRPr="00CE2A51">
        <w:rPr>
          <w:rtl/>
        </w:rPr>
        <w:t>ی</w:t>
      </w:r>
      <w:r w:rsidRPr="00CE2A51">
        <w:rPr>
          <w:rtl/>
        </w:rPr>
        <w:t>ا سبّ و شتم آنها بوده‌اند؟ هرگز. تمام دعاو</w:t>
      </w:r>
      <w:r w:rsidR="00AF2E6E" w:rsidRPr="00CE2A51">
        <w:rPr>
          <w:rtl/>
        </w:rPr>
        <w:t>ی</w:t>
      </w:r>
      <w:r w:rsidRPr="00CE2A51">
        <w:rPr>
          <w:rtl/>
        </w:rPr>
        <w:t xml:space="preserve"> و پندارها</w:t>
      </w:r>
      <w:r w:rsidR="00AF2E6E" w:rsidRPr="00CE2A51">
        <w:rPr>
          <w:rtl/>
        </w:rPr>
        <w:t>ی</w:t>
      </w:r>
      <w:r w:rsidRPr="00CE2A51">
        <w:rPr>
          <w:rtl/>
        </w:rPr>
        <w:t xml:space="preserve"> ش</w:t>
      </w:r>
      <w:r w:rsidR="00AF2E6E" w:rsidRPr="00CE2A51">
        <w:rPr>
          <w:rtl/>
        </w:rPr>
        <w:t>ی</w:t>
      </w:r>
      <w:r w:rsidRPr="00CE2A51">
        <w:rPr>
          <w:rtl/>
        </w:rPr>
        <w:t>ع</w:t>
      </w:r>
      <w:r w:rsidR="00AF2E6E" w:rsidRPr="00CE2A51">
        <w:rPr>
          <w:rtl/>
        </w:rPr>
        <w:t>ی</w:t>
      </w:r>
      <w:r w:rsidRPr="00CE2A51">
        <w:rPr>
          <w:rtl/>
        </w:rPr>
        <w:t>ان در ا</w:t>
      </w:r>
      <w:r w:rsidR="00AF2E6E" w:rsidRPr="00CE2A51">
        <w:rPr>
          <w:rtl/>
        </w:rPr>
        <w:t>ی</w:t>
      </w:r>
      <w:r w:rsidRPr="00CE2A51">
        <w:rPr>
          <w:rtl/>
        </w:rPr>
        <w:t>ن</w:t>
      </w:r>
      <w:r w:rsidRPr="00CE2A51">
        <w:rPr>
          <w:rFonts w:hint="cs"/>
          <w:rtl/>
        </w:rPr>
        <w:t>‌</w:t>
      </w:r>
      <w:r w:rsidRPr="00CE2A51">
        <w:rPr>
          <w:rtl/>
        </w:rPr>
        <w:t xml:space="preserve">باره </w:t>
      </w:r>
      <w:r w:rsidR="00AF2E6E" w:rsidRPr="00CE2A51">
        <w:rPr>
          <w:rtl/>
        </w:rPr>
        <w:t>ک</w:t>
      </w:r>
      <w:r w:rsidRPr="00CE2A51">
        <w:rPr>
          <w:rtl/>
        </w:rPr>
        <w:t xml:space="preserve">ه </w:t>
      </w:r>
      <w:r w:rsidR="00AF2E6E" w:rsidRPr="00CE2A51">
        <w:rPr>
          <w:rtl/>
        </w:rPr>
        <w:t>ک</w:t>
      </w:r>
      <w:r w:rsidRPr="00CE2A51">
        <w:rPr>
          <w:rtl/>
        </w:rPr>
        <w:t xml:space="preserve">تبشان را پر </w:t>
      </w:r>
      <w:r w:rsidR="00AF2E6E" w:rsidRPr="00CE2A51">
        <w:rPr>
          <w:rtl/>
        </w:rPr>
        <w:t>ک</w:t>
      </w:r>
      <w:r w:rsidRPr="00CE2A51">
        <w:rPr>
          <w:rtl/>
        </w:rPr>
        <w:t>رده‌است جز توطئه دشمنان د</w:t>
      </w:r>
      <w:r w:rsidR="00AF2E6E" w:rsidRPr="00CE2A51">
        <w:rPr>
          <w:rtl/>
        </w:rPr>
        <w:t>ی</w:t>
      </w:r>
      <w:r w:rsidRPr="00CE2A51">
        <w:rPr>
          <w:rtl/>
        </w:rPr>
        <w:t>ن و پندار چ</w:t>
      </w:r>
      <w:r w:rsidR="00AF2E6E" w:rsidRPr="00CE2A51">
        <w:rPr>
          <w:rtl/>
        </w:rPr>
        <w:t>ی</w:t>
      </w:r>
      <w:r w:rsidRPr="00CE2A51">
        <w:rPr>
          <w:rtl/>
        </w:rPr>
        <w:t>ز</w:t>
      </w:r>
      <w:r w:rsidR="00AF2E6E" w:rsidRPr="00CE2A51">
        <w:rPr>
          <w:rtl/>
        </w:rPr>
        <w:t>ی</w:t>
      </w:r>
      <w:r w:rsidRPr="00CE2A51">
        <w:rPr>
          <w:rtl/>
        </w:rPr>
        <w:t xml:space="preserve"> ن</w:t>
      </w:r>
      <w:r w:rsidR="00AF2E6E" w:rsidRPr="00CE2A51">
        <w:rPr>
          <w:rtl/>
        </w:rPr>
        <w:t>ی</w:t>
      </w:r>
      <w:r w:rsidRPr="00CE2A51">
        <w:rPr>
          <w:rtl/>
        </w:rPr>
        <w:t>ست.</w:t>
      </w:r>
    </w:p>
    <w:p w:rsidR="00C363C7" w:rsidRPr="00CE2A51" w:rsidRDefault="00C363C7" w:rsidP="00E208C9">
      <w:pPr>
        <w:pStyle w:val="a9"/>
        <w:spacing w:line="235" w:lineRule="auto"/>
        <w:rPr>
          <w:rtl/>
        </w:rPr>
      </w:pPr>
      <w:r w:rsidRPr="00CE2A51">
        <w:rPr>
          <w:rtl/>
        </w:rPr>
        <w:t>رابعاً: بنا به رأ</w:t>
      </w:r>
      <w:r w:rsidR="00AF2E6E" w:rsidRPr="00CE2A51">
        <w:rPr>
          <w:rtl/>
        </w:rPr>
        <w:t>ی</w:t>
      </w:r>
      <w:r w:rsidRPr="00CE2A51">
        <w:rPr>
          <w:rtl/>
        </w:rPr>
        <w:t xml:space="preserve"> ش</w:t>
      </w:r>
      <w:r w:rsidR="00AF2E6E" w:rsidRPr="00CE2A51">
        <w:rPr>
          <w:rtl/>
        </w:rPr>
        <w:t>ی</w:t>
      </w:r>
      <w:r w:rsidRPr="00CE2A51">
        <w:rPr>
          <w:rtl/>
        </w:rPr>
        <w:t>خ موس</w:t>
      </w:r>
      <w:r w:rsidR="00AF2E6E" w:rsidRPr="00CE2A51">
        <w:rPr>
          <w:rtl/>
        </w:rPr>
        <w:t>ی</w:t>
      </w:r>
      <w:r w:rsidRPr="00CE2A51">
        <w:rPr>
          <w:rtl/>
        </w:rPr>
        <w:t xml:space="preserve"> جارالله رأ</w:t>
      </w:r>
      <w:r w:rsidR="00AF2E6E" w:rsidRPr="00CE2A51">
        <w:rPr>
          <w:rtl/>
        </w:rPr>
        <w:t>ی</w:t>
      </w:r>
      <w:r w:rsidRPr="00CE2A51">
        <w:rPr>
          <w:rtl/>
        </w:rPr>
        <w:t xml:space="preserve"> فوق‌الذ</w:t>
      </w:r>
      <w:r w:rsidR="00AF2E6E" w:rsidRPr="00CE2A51">
        <w:rPr>
          <w:rtl/>
        </w:rPr>
        <w:t>ک</w:t>
      </w:r>
      <w:r w:rsidRPr="00CE2A51">
        <w:rPr>
          <w:rtl/>
        </w:rPr>
        <w:t>ر مغالط</w:t>
      </w:r>
      <w:r w:rsidR="00835A14">
        <w:rPr>
          <w:rtl/>
        </w:rPr>
        <w:t>ۀ</w:t>
      </w:r>
      <w:r w:rsidRPr="00CE2A51">
        <w:rPr>
          <w:rtl/>
        </w:rPr>
        <w:t xml:space="preserve"> بس</w:t>
      </w:r>
      <w:r w:rsidR="00AF2E6E" w:rsidRPr="00CE2A51">
        <w:rPr>
          <w:rtl/>
        </w:rPr>
        <w:t>ی</w:t>
      </w:r>
      <w:r w:rsidRPr="00CE2A51">
        <w:rPr>
          <w:rtl/>
        </w:rPr>
        <w:t>ار زشت</w:t>
      </w:r>
      <w:r w:rsidR="00AF2E6E" w:rsidRPr="00CE2A51">
        <w:rPr>
          <w:rtl/>
        </w:rPr>
        <w:t>ی</w:t>
      </w:r>
      <w:r w:rsidRPr="00CE2A51">
        <w:rPr>
          <w:rtl/>
        </w:rPr>
        <w:t xml:space="preserve"> است </w:t>
      </w:r>
      <w:r w:rsidR="00AF2E6E" w:rsidRPr="00CE2A51">
        <w:rPr>
          <w:rtl/>
        </w:rPr>
        <w:t>ک</w:t>
      </w:r>
      <w:r w:rsidRPr="00CE2A51">
        <w:rPr>
          <w:rtl/>
        </w:rPr>
        <w:t>ه خارج از حدود هر گونه ادب و احترام</w:t>
      </w:r>
      <w:r w:rsidR="006D7D8D" w:rsidRPr="00CE2A51">
        <w:rPr>
          <w:rtl/>
        </w:rPr>
        <w:t xml:space="preserve"> می‌باشد</w:t>
      </w:r>
      <w:r w:rsidRPr="00CE2A51">
        <w:rPr>
          <w:rtl/>
        </w:rPr>
        <w:t>. او</w:t>
      </w:r>
      <w:r w:rsidR="00CE2A51" w:rsidRPr="00CE2A51">
        <w:rPr>
          <w:rtl/>
        </w:rPr>
        <w:t xml:space="preserve"> می‌گوید</w:t>
      </w:r>
      <w:r w:rsidRPr="00CE2A51">
        <w:rPr>
          <w:rtl/>
        </w:rPr>
        <w:t xml:space="preserve"> </w:t>
      </w:r>
      <w:r w:rsidR="00AF2E6E" w:rsidRPr="00CE2A51">
        <w:rPr>
          <w:rtl/>
        </w:rPr>
        <w:t>ک</w:t>
      </w:r>
      <w:r w:rsidRPr="00CE2A51">
        <w:rPr>
          <w:rtl/>
        </w:rPr>
        <w:t>ه</w:t>
      </w:r>
      <w:r w:rsidRPr="00CE2A51">
        <w:rPr>
          <w:rFonts w:hint="cs"/>
          <w:rtl/>
        </w:rPr>
        <w:t>:</w:t>
      </w:r>
      <w:r w:rsidRPr="00CE2A51">
        <w:rPr>
          <w:rtl/>
        </w:rPr>
        <w:t xml:space="preserve"> ا</w:t>
      </w:r>
      <w:r w:rsidR="00AF2E6E" w:rsidRPr="00CE2A51">
        <w:rPr>
          <w:rtl/>
        </w:rPr>
        <w:t>ی</w:t>
      </w:r>
      <w:r w:rsidRPr="00CE2A51">
        <w:rPr>
          <w:rtl/>
        </w:rPr>
        <w:t xml:space="preserve">ن بازى با </w:t>
      </w:r>
      <w:r w:rsidR="00AF2E6E" w:rsidRPr="00CE2A51">
        <w:rPr>
          <w:rtl/>
        </w:rPr>
        <w:t>ک</w:t>
      </w:r>
      <w:r w:rsidRPr="00CE2A51">
        <w:rPr>
          <w:rtl/>
        </w:rPr>
        <w:t>لمات و افترا بر رسول خداست. مى</w:t>
      </w:r>
      <w:r w:rsidRPr="00CE2A51">
        <w:rPr>
          <w:rFonts w:hint="cs"/>
          <w:rtl/>
        </w:rPr>
        <w:t>‌</w:t>
      </w:r>
      <w:r w:rsidRPr="00CE2A51">
        <w:rPr>
          <w:rtl/>
        </w:rPr>
        <w:t>‌گو</w:t>
      </w:r>
      <w:r w:rsidR="00AF2E6E" w:rsidRPr="00CE2A51">
        <w:rPr>
          <w:rtl/>
        </w:rPr>
        <w:t>ی</w:t>
      </w:r>
      <w:r w:rsidRPr="00CE2A51">
        <w:rPr>
          <w:rtl/>
        </w:rPr>
        <w:t>د</w:t>
      </w:r>
      <w:r w:rsidRPr="00CE2A51">
        <w:rPr>
          <w:rFonts w:hint="cs"/>
          <w:rtl/>
        </w:rPr>
        <w:t>:</w:t>
      </w:r>
      <w:r w:rsidRPr="00CE2A51">
        <w:rPr>
          <w:rtl/>
        </w:rPr>
        <w:t xml:space="preserve"> چطور ش</w:t>
      </w:r>
      <w:r w:rsidR="00AF2E6E" w:rsidRPr="00CE2A51">
        <w:rPr>
          <w:rtl/>
        </w:rPr>
        <w:t>ی</w:t>
      </w:r>
      <w:r w:rsidRPr="00CE2A51">
        <w:rPr>
          <w:rtl/>
        </w:rPr>
        <w:t>ع</w:t>
      </w:r>
      <w:r w:rsidR="00AF2E6E" w:rsidRPr="00CE2A51">
        <w:rPr>
          <w:rtl/>
        </w:rPr>
        <w:t>ی</w:t>
      </w:r>
      <w:r w:rsidRPr="00CE2A51">
        <w:rPr>
          <w:rtl/>
        </w:rPr>
        <w:t>ان ادّعا</w:t>
      </w:r>
      <w:r w:rsidR="004A5748" w:rsidRPr="00CE2A51">
        <w:rPr>
          <w:rtl/>
        </w:rPr>
        <w:t xml:space="preserve"> می‌کنند</w:t>
      </w:r>
      <w:r w:rsidRPr="00CE2A51">
        <w:rPr>
          <w:rtl/>
        </w:rPr>
        <w:t xml:space="preserve"> </w:t>
      </w:r>
      <w:r w:rsidR="00AF2E6E" w:rsidRPr="00CE2A51">
        <w:rPr>
          <w:rtl/>
        </w:rPr>
        <w:t>ک</w:t>
      </w:r>
      <w:r w:rsidRPr="00CE2A51">
        <w:rPr>
          <w:rtl/>
        </w:rPr>
        <w:t>ه پ</w:t>
      </w:r>
      <w:r w:rsidR="00AF2E6E" w:rsidRPr="00CE2A51">
        <w:rPr>
          <w:rtl/>
        </w:rPr>
        <w:t>ی</w:t>
      </w:r>
      <w:r w:rsidRPr="00CE2A51">
        <w:rPr>
          <w:rtl/>
        </w:rPr>
        <w:t>امبر تخم تش</w:t>
      </w:r>
      <w:r w:rsidR="00AF2E6E" w:rsidRPr="00CE2A51">
        <w:rPr>
          <w:rtl/>
        </w:rPr>
        <w:t>ی</w:t>
      </w:r>
      <w:r w:rsidRPr="00CE2A51">
        <w:rPr>
          <w:rtl/>
        </w:rPr>
        <w:t xml:space="preserve">ع را </w:t>
      </w:r>
      <w:r w:rsidR="00AF2E6E" w:rsidRPr="00CE2A51">
        <w:rPr>
          <w:rtl/>
        </w:rPr>
        <w:t>ک</w:t>
      </w:r>
      <w:r w:rsidRPr="00CE2A51">
        <w:rPr>
          <w:rtl/>
        </w:rPr>
        <w:t>اشته‌است، ا</w:t>
      </w:r>
      <w:r w:rsidR="00AF2E6E" w:rsidRPr="00CE2A51">
        <w:rPr>
          <w:rtl/>
        </w:rPr>
        <w:t>ی</w:t>
      </w:r>
      <w:r w:rsidRPr="00CE2A51">
        <w:rPr>
          <w:rtl/>
        </w:rPr>
        <w:t xml:space="preserve">ن چه تخمى است </w:t>
      </w:r>
      <w:r w:rsidR="00AF2E6E" w:rsidRPr="00CE2A51">
        <w:rPr>
          <w:rtl/>
        </w:rPr>
        <w:t>ک</w:t>
      </w:r>
      <w:r w:rsidRPr="00CE2A51">
        <w:rPr>
          <w:rtl/>
        </w:rPr>
        <w:t>ه ثمر</w:t>
      </w:r>
      <w:r w:rsidR="00835A14">
        <w:rPr>
          <w:rtl/>
        </w:rPr>
        <w:t>ۀ</w:t>
      </w:r>
      <w:r w:rsidRPr="00CE2A51">
        <w:rPr>
          <w:rtl/>
        </w:rPr>
        <w:t xml:space="preserve"> آن جز سبّ و شتم بر </w:t>
      </w:r>
      <w:r w:rsidR="00AF2E6E" w:rsidRPr="00CE2A51">
        <w:rPr>
          <w:rtl/>
        </w:rPr>
        <w:t>ی</w:t>
      </w:r>
      <w:r w:rsidRPr="00CE2A51">
        <w:rPr>
          <w:rtl/>
        </w:rPr>
        <w:t>اران برگز</w:t>
      </w:r>
      <w:r w:rsidR="00AF2E6E" w:rsidRPr="00CE2A51">
        <w:rPr>
          <w:rtl/>
        </w:rPr>
        <w:t>ی</w:t>
      </w:r>
      <w:r w:rsidRPr="00CE2A51">
        <w:rPr>
          <w:rtl/>
        </w:rPr>
        <w:t>دء رسول خدا نبوده‌است، و ا</w:t>
      </w:r>
      <w:r w:rsidR="00AF2E6E" w:rsidRPr="00CE2A51">
        <w:rPr>
          <w:rtl/>
        </w:rPr>
        <w:t>ی</w:t>
      </w:r>
      <w:r w:rsidRPr="00CE2A51">
        <w:rPr>
          <w:rtl/>
        </w:rPr>
        <w:t xml:space="preserve">ن چه تخمى است </w:t>
      </w:r>
      <w:r w:rsidR="00AF2E6E" w:rsidRPr="00CE2A51">
        <w:rPr>
          <w:rtl/>
        </w:rPr>
        <w:t>ک</w:t>
      </w:r>
      <w:r w:rsidRPr="00CE2A51">
        <w:rPr>
          <w:rtl/>
        </w:rPr>
        <w:t>ه ثمر</w:t>
      </w:r>
      <w:r w:rsidR="00835A14">
        <w:rPr>
          <w:rtl/>
        </w:rPr>
        <w:t>ۀ</w:t>
      </w:r>
      <w:r w:rsidRPr="00CE2A51">
        <w:rPr>
          <w:rtl/>
        </w:rPr>
        <w:t xml:space="preserve"> آن قول به تحر</w:t>
      </w:r>
      <w:r w:rsidR="00AF2E6E" w:rsidRPr="00CE2A51">
        <w:rPr>
          <w:rtl/>
        </w:rPr>
        <w:t>ی</w:t>
      </w:r>
      <w:r w:rsidRPr="00CE2A51">
        <w:rPr>
          <w:rtl/>
        </w:rPr>
        <w:t>ف قرآن بوده و حق را در مخالفت با امّت م</w:t>
      </w:r>
      <w:r w:rsidR="00AF2E6E" w:rsidRPr="00CE2A51">
        <w:rPr>
          <w:rtl/>
        </w:rPr>
        <w:t>ی</w:t>
      </w:r>
      <w:r w:rsidRPr="00CE2A51">
        <w:rPr>
          <w:rtl/>
        </w:rPr>
        <w:t>‌داند</w:t>
      </w:r>
      <w:r w:rsidRPr="00CE2A51">
        <w:rPr>
          <w:rFonts w:hint="cs"/>
          <w:rtl/>
        </w:rPr>
        <w:t>؟</w:t>
      </w:r>
      <w:r w:rsidRPr="00CE2A51">
        <w:rPr>
          <w:rFonts w:hint="cs"/>
          <w:vertAlign w:val="superscript"/>
          <w:rtl/>
        </w:rPr>
        <w:t>(</w:t>
      </w:r>
      <w:r w:rsidRPr="00CE2A51">
        <w:rPr>
          <w:vertAlign w:val="superscript"/>
          <w:rtl/>
        </w:rPr>
        <w:footnoteReference w:id="83"/>
      </w:r>
      <w:r w:rsidRPr="00CE2A51">
        <w:rPr>
          <w:rFonts w:hint="cs"/>
          <w:vertAlign w:val="superscript"/>
          <w:rtl/>
        </w:rPr>
        <w:t>)</w:t>
      </w:r>
      <w:r w:rsidRPr="00CE2A51">
        <w:rPr>
          <w:rFonts w:hint="cs"/>
          <w:rtl/>
        </w:rPr>
        <w:t>.</w:t>
      </w:r>
    </w:p>
    <w:p w:rsidR="00C363C7" w:rsidRPr="00FD35AF" w:rsidRDefault="00C363C7" w:rsidP="007F5247">
      <w:pPr>
        <w:pStyle w:val="a0"/>
        <w:rPr>
          <w:rtl/>
        </w:rPr>
      </w:pPr>
      <w:bookmarkStart w:id="50" w:name="_Toc89967442"/>
      <w:bookmarkStart w:id="51" w:name="_Toc262253726"/>
      <w:bookmarkStart w:id="52" w:name="_Toc278236291"/>
      <w:bookmarkStart w:id="53" w:name="_Toc430509548"/>
      <w:r w:rsidRPr="00FD35AF">
        <w:rPr>
          <w:rtl/>
        </w:rPr>
        <w:t>رأ</w:t>
      </w:r>
      <w:r w:rsidR="00AF2E6E">
        <w:rPr>
          <w:rtl/>
        </w:rPr>
        <w:t>ی</w:t>
      </w:r>
      <w:r w:rsidRPr="00FD35AF">
        <w:rPr>
          <w:rtl/>
        </w:rPr>
        <w:t xml:space="preserve"> غ</w:t>
      </w:r>
      <w:r w:rsidR="00AF2E6E">
        <w:rPr>
          <w:rtl/>
        </w:rPr>
        <w:t>ی</w:t>
      </w:r>
      <w:r w:rsidRPr="00FD35AF">
        <w:rPr>
          <w:rtl/>
        </w:rPr>
        <w:t>ر ش</w:t>
      </w:r>
      <w:r w:rsidR="00AF2E6E">
        <w:rPr>
          <w:rtl/>
        </w:rPr>
        <w:t>ی</w:t>
      </w:r>
      <w:r w:rsidRPr="00FD35AF">
        <w:rPr>
          <w:rtl/>
        </w:rPr>
        <w:t>ع</w:t>
      </w:r>
      <w:r w:rsidR="00AF2E6E">
        <w:rPr>
          <w:rtl/>
        </w:rPr>
        <w:t>ی</w:t>
      </w:r>
      <w:r w:rsidRPr="00FD35AF">
        <w:rPr>
          <w:rtl/>
        </w:rPr>
        <w:t>ان در مورد تش</w:t>
      </w:r>
      <w:r w:rsidR="00AF2E6E">
        <w:rPr>
          <w:rtl/>
        </w:rPr>
        <w:t>ی</w:t>
      </w:r>
      <w:r w:rsidRPr="00FD35AF">
        <w:rPr>
          <w:rtl/>
        </w:rPr>
        <w:t>ع</w:t>
      </w:r>
      <w:bookmarkEnd w:id="50"/>
      <w:bookmarkEnd w:id="51"/>
      <w:bookmarkEnd w:id="52"/>
      <w:bookmarkEnd w:id="53"/>
    </w:p>
    <w:p w:rsidR="00C363C7" w:rsidRPr="00FD35AF" w:rsidRDefault="00C363C7" w:rsidP="00E208C9">
      <w:pPr>
        <w:pStyle w:val="a8"/>
        <w:widowControl w:val="0"/>
        <w:rPr>
          <w:rtl/>
        </w:rPr>
      </w:pPr>
      <w:bookmarkStart w:id="54" w:name="_Toc262253727"/>
      <w:bookmarkStart w:id="55" w:name="_Toc278236292"/>
      <w:bookmarkStart w:id="56" w:name="_Toc430509549"/>
      <w:r w:rsidRPr="00FD35AF">
        <w:rPr>
          <w:rtl/>
        </w:rPr>
        <w:t>رأ</w:t>
      </w:r>
      <w:r w:rsidR="00CE2A51">
        <w:rPr>
          <w:rFonts w:hint="cs"/>
          <w:rtl/>
        </w:rPr>
        <w:t>ی</w:t>
      </w:r>
      <w:r w:rsidRPr="00FD35AF">
        <w:rPr>
          <w:rtl/>
        </w:rPr>
        <w:t xml:space="preserve"> اول:</w:t>
      </w:r>
      <w:bookmarkEnd w:id="54"/>
      <w:bookmarkEnd w:id="55"/>
      <w:bookmarkEnd w:id="56"/>
    </w:p>
    <w:p w:rsidR="00C363C7" w:rsidRPr="00FD35AF" w:rsidRDefault="00C363C7" w:rsidP="00E208C9">
      <w:pPr>
        <w:pStyle w:val="a9"/>
        <w:widowControl w:val="0"/>
        <w:rPr>
          <w:rtl/>
        </w:rPr>
      </w:pPr>
      <w:r w:rsidRPr="00CE2A51">
        <w:rPr>
          <w:rtl/>
        </w:rPr>
        <w:t>تش</w:t>
      </w:r>
      <w:r w:rsidR="00AF2E6E" w:rsidRPr="00CE2A51">
        <w:rPr>
          <w:rtl/>
        </w:rPr>
        <w:t>ی</w:t>
      </w:r>
      <w:r w:rsidRPr="00CE2A51">
        <w:rPr>
          <w:rtl/>
        </w:rPr>
        <w:t xml:space="preserve">ع بعد از وفات رسول خدا </w:t>
      </w:r>
      <w:r w:rsidRPr="00FD35AF">
        <w:rPr>
          <w:rFonts w:ascii="Tahoma" w:hAnsi="Tahoma" w:cs="CTraditional Arabic" w:hint="cs"/>
          <w:rtl/>
        </w:rPr>
        <w:t>ص</w:t>
      </w:r>
      <w:r w:rsidRPr="00CE2A51">
        <w:rPr>
          <w:rtl/>
        </w:rPr>
        <w:t xml:space="preserve"> پ</w:t>
      </w:r>
      <w:r w:rsidR="00AF2E6E" w:rsidRPr="00CE2A51">
        <w:rPr>
          <w:rtl/>
        </w:rPr>
        <w:t>ی</w:t>
      </w:r>
      <w:r w:rsidRPr="00CE2A51">
        <w:rPr>
          <w:rtl/>
        </w:rPr>
        <w:t xml:space="preserve">دا شد، چون </w:t>
      </w:r>
      <w:r w:rsidR="00AF2E6E" w:rsidRPr="00CE2A51">
        <w:rPr>
          <w:rtl/>
        </w:rPr>
        <w:t>ک</w:t>
      </w:r>
      <w:r w:rsidRPr="00CE2A51">
        <w:rPr>
          <w:rtl/>
        </w:rPr>
        <w:t>سان</w:t>
      </w:r>
      <w:r w:rsidR="00AF2E6E" w:rsidRPr="00CE2A51">
        <w:rPr>
          <w:rtl/>
        </w:rPr>
        <w:t>ی</w:t>
      </w:r>
      <w:r w:rsidRPr="00CE2A51">
        <w:rPr>
          <w:rtl/>
        </w:rPr>
        <w:t xml:space="preserve"> پ</w:t>
      </w:r>
      <w:r w:rsidR="00AF2E6E" w:rsidRPr="00CE2A51">
        <w:rPr>
          <w:rtl/>
        </w:rPr>
        <w:t>ی</w:t>
      </w:r>
      <w:r w:rsidRPr="00CE2A51">
        <w:rPr>
          <w:rtl/>
        </w:rPr>
        <w:t xml:space="preserve">دا شدند </w:t>
      </w:r>
      <w:r w:rsidR="00AF2E6E" w:rsidRPr="00CE2A51">
        <w:rPr>
          <w:rtl/>
        </w:rPr>
        <w:t>ک</w:t>
      </w:r>
      <w:r w:rsidRPr="00CE2A51">
        <w:rPr>
          <w:rtl/>
        </w:rPr>
        <w:t>ه قائل به شا</w:t>
      </w:r>
      <w:r w:rsidR="00AF2E6E" w:rsidRPr="00CE2A51">
        <w:rPr>
          <w:rtl/>
        </w:rPr>
        <w:t>ی</w:t>
      </w:r>
      <w:r w:rsidRPr="00CE2A51">
        <w:rPr>
          <w:rtl/>
        </w:rPr>
        <w:t>ستگ</w:t>
      </w:r>
      <w:r w:rsidR="00AF2E6E" w:rsidRPr="00CE2A51">
        <w:rPr>
          <w:rtl/>
        </w:rPr>
        <w:t>ی</w:t>
      </w:r>
      <w:r w:rsidRPr="00CE2A51">
        <w:rPr>
          <w:rtl/>
        </w:rPr>
        <w:t xml:space="preserve"> ب</w:t>
      </w:r>
      <w:r w:rsidR="00AF2E6E" w:rsidRPr="00CE2A51">
        <w:rPr>
          <w:rtl/>
        </w:rPr>
        <w:t>ی</w:t>
      </w:r>
      <w:r w:rsidRPr="00CE2A51">
        <w:rPr>
          <w:rtl/>
        </w:rPr>
        <w:t>شتر عل</w:t>
      </w:r>
      <w:r w:rsidR="00AF2E6E" w:rsidRPr="00CE2A51">
        <w:rPr>
          <w:rtl/>
        </w:rPr>
        <w:t>ی</w:t>
      </w:r>
      <w:r w:rsidRPr="00CE2A51">
        <w:rPr>
          <w:rtl/>
        </w:rPr>
        <w:t xml:space="preserve"> برا</w:t>
      </w:r>
      <w:r w:rsidR="00AF2E6E" w:rsidRPr="00CE2A51">
        <w:rPr>
          <w:rtl/>
        </w:rPr>
        <w:t>ی</w:t>
      </w:r>
      <w:r w:rsidRPr="00CE2A51">
        <w:rPr>
          <w:rtl/>
        </w:rPr>
        <w:t xml:space="preserve"> امامت بودند، و بس</w:t>
      </w:r>
      <w:r w:rsidR="00AF2E6E" w:rsidRPr="00CE2A51">
        <w:rPr>
          <w:rtl/>
        </w:rPr>
        <w:t>ی</w:t>
      </w:r>
      <w:r w:rsidRPr="00CE2A51">
        <w:rPr>
          <w:rtl/>
        </w:rPr>
        <w:t>ار</w:t>
      </w:r>
      <w:r w:rsidR="00AF2E6E" w:rsidRPr="00CE2A51">
        <w:rPr>
          <w:rtl/>
        </w:rPr>
        <w:t>ی</w:t>
      </w:r>
      <w:r w:rsidRPr="00CE2A51">
        <w:rPr>
          <w:rtl/>
        </w:rPr>
        <w:t xml:space="preserve"> از قدما و معاصران از جمله ابن خلدون و احمد ام</w:t>
      </w:r>
      <w:r w:rsidR="00AF2E6E" w:rsidRPr="00CE2A51">
        <w:rPr>
          <w:rtl/>
        </w:rPr>
        <w:t>ی</w:t>
      </w:r>
      <w:r w:rsidRPr="00CE2A51">
        <w:rPr>
          <w:rtl/>
        </w:rPr>
        <w:t>ن و بعض</w:t>
      </w:r>
      <w:r w:rsidR="00AF2E6E" w:rsidRPr="00CE2A51">
        <w:rPr>
          <w:rtl/>
        </w:rPr>
        <w:t>ی</w:t>
      </w:r>
      <w:r w:rsidRPr="00CE2A51">
        <w:rPr>
          <w:rtl/>
        </w:rPr>
        <w:t xml:space="preserve"> خاورشناسان بد</w:t>
      </w:r>
      <w:r w:rsidR="00AF2E6E" w:rsidRPr="00CE2A51">
        <w:rPr>
          <w:rtl/>
        </w:rPr>
        <w:t>ی</w:t>
      </w:r>
      <w:r w:rsidRPr="00CE2A51">
        <w:rPr>
          <w:rtl/>
        </w:rPr>
        <w:t>ن رأ</w:t>
      </w:r>
      <w:r w:rsidR="00AF2E6E" w:rsidRPr="00CE2A51">
        <w:rPr>
          <w:rtl/>
        </w:rPr>
        <w:t>ی</w:t>
      </w:r>
      <w:r w:rsidRPr="00CE2A51">
        <w:rPr>
          <w:rtl/>
        </w:rPr>
        <w:t xml:space="preserve"> رفته‌اند. و ابن خلدون</w:t>
      </w:r>
      <w:r w:rsidR="00CE2A51" w:rsidRPr="00CE2A51">
        <w:rPr>
          <w:rtl/>
        </w:rPr>
        <w:t xml:space="preserve"> می‌گوید</w:t>
      </w:r>
      <w:r w:rsidRPr="00CE2A51">
        <w:rPr>
          <w:rtl/>
        </w:rPr>
        <w:t xml:space="preserve"> </w:t>
      </w:r>
      <w:r w:rsidR="00AF2E6E" w:rsidRPr="00CE2A51">
        <w:rPr>
          <w:rtl/>
        </w:rPr>
        <w:t>ک</w:t>
      </w:r>
      <w:r w:rsidRPr="00CE2A51">
        <w:rPr>
          <w:rtl/>
        </w:rPr>
        <w:t>ه: اساس دولت تش</w:t>
      </w:r>
      <w:r w:rsidR="00AF2E6E" w:rsidRPr="00CE2A51">
        <w:rPr>
          <w:rtl/>
        </w:rPr>
        <w:t>ی</w:t>
      </w:r>
      <w:r w:rsidRPr="00CE2A51">
        <w:rPr>
          <w:rtl/>
        </w:rPr>
        <w:t>ع بر ا</w:t>
      </w:r>
      <w:r w:rsidR="00AF2E6E" w:rsidRPr="00CE2A51">
        <w:rPr>
          <w:rtl/>
        </w:rPr>
        <w:t>ی</w:t>
      </w:r>
      <w:r w:rsidRPr="00CE2A51">
        <w:rPr>
          <w:rtl/>
        </w:rPr>
        <w:t xml:space="preserve">ن مبناست </w:t>
      </w:r>
      <w:r w:rsidR="00AF2E6E" w:rsidRPr="00CE2A51">
        <w:rPr>
          <w:rtl/>
        </w:rPr>
        <w:t>ک</w:t>
      </w:r>
      <w:r w:rsidRPr="00CE2A51">
        <w:rPr>
          <w:rtl/>
        </w:rPr>
        <w:t>ه وقت</w:t>
      </w:r>
      <w:r w:rsidR="00AF2E6E" w:rsidRPr="00CE2A51">
        <w:rPr>
          <w:rtl/>
        </w:rPr>
        <w:t>ی</w:t>
      </w:r>
      <w:r w:rsidRPr="00CE2A51">
        <w:rPr>
          <w:rtl/>
        </w:rPr>
        <w:t xml:space="preserve"> رسول خدا فوت نمود اهل ب</w:t>
      </w:r>
      <w:r w:rsidR="00AF2E6E" w:rsidRPr="00CE2A51">
        <w:rPr>
          <w:rtl/>
        </w:rPr>
        <w:t>ی</w:t>
      </w:r>
      <w:r w:rsidRPr="00CE2A51">
        <w:rPr>
          <w:rtl/>
        </w:rPr>
        <w:t>تش خود را احق در خلافت م</w:t>
      </w:r>
      <w:r w:rsidR="00AF2E6E" w:rsidRPr="00CE2A51">
        <w:rPr>
          <w:rtl/>
        </w:rPr>
        <w:t>ی</w:t>
      </w:r>
      <w:r w:rsidRPr="00CE2A51">
        <w:rPr>
          <w:rtl/>
        </w:rPr>
        <w:t>‌دانستند</w:t>
      </w:r>
      <w:r w:rsidRPr="00CE2A51">
        <w:rPr>
          <w:rFonts w:hint="cs"/>
          <w:vertAlign w:val="superscript"/>
          <w:rtl/>
        </w:rPr>
        <w:t>(</w:t>
      </w:r>
      <w:r w:rsidRPr="00CE2A51">
        <w:rPr>
          <w:vertAlign w:val="superscript"/>
          <w:rtl/>
        </w:rPr>
        <w:footnoteReference w:id="84"/>
      </w:r>
      <w:r w:rsidRPr="00CE2A51">
        <w:rPr>
          <w:rFonts w:hint="cs"/>
          <w:vertAlign w:val="superscript"/>
          <w:rtl/>
        </w:rPr>
        <w:t>)</w:t>
      </w:r>
      <w:r w:rsidRPr="00CE2A51">
        <w:rPr>
          <w:rFonts w:hint="cs"/>
          <w:rtl/>
        </w:rPr>
        <w:t>.</w:t>
      </w:r>
    </w:p>
    <w:p w:rsidR="00C363C7" w:rsidRPr="00FD35AF" w:rsidRDefault="00C363C7" w:rsidP="00CE2A51">
      <w:pPr>
        <w:pStyle w:val="af0"/>
        <w:rPr>
          <w:rtl/>
        </w:rPr>
      </w:pPr>
      <w:bookmarkStart w:id="57" w:name="_Toc262253728"/>
      <w:r w:rsidRPr="00FD35AF">
        <w:rPr>
          <w:rtl/>
        </w:rPr>
        <w:t>نقد ا</w:t>
      </w:r>
      <w:r w:rsidR="00AF2E6E">
        <w:rPr>
          <w:rtl/>
        </w:rPr>
        <w:t>ی</w:t>
      </w:r>
      <w:r w:rsidRPr="00FD35AF">
        <w:rPr>
          <w:rtl/>
        </w:rPr>
        <w:t>ن رأ</w:t>
      </w:r>
      <w:r w:rsidR="00AF2E6E">
        <w:rPr>
          <w:rtl/>
        </w:rPr>
        <w:t>ی</w:t>
      </w:r>
      <w:r w:rsidRPr="00FD35AF">
        <w:rPr>
          <w:rtl/>
        </w:rPr>
        <w:t>:</w:t>
      </w:r>
      <w:bookmarkEnd w:id="57"/>
    </w:p>
    <w:p w:rsidR="00C363C7" w:rsidRPr="00CE2A51" w:rsidRDefault="00C363C7" w:rsidP="00CE2A51">
      <w:pPr>
        <w:pStyle w:val="a9"/>
        <w:rPr>
          <w:rtl/>
        </w:rPr>
      </w:pPr>
      <w:r w:rsidRPr="00CE2A51">
        <w:rPr>
          <w:rtl/>
        </w:rPr>
        <w:t>استناد ا</w:t>
      </w:r>
      <w:r w:rsidR="00AF2E6E" w:rsidRPr="00CE2A51">
        <w:rPr>
          <w:rtl/>
        </w:rPr>
        <w:t>ی</w:t>
      </w:r>
      <w:r w:rsidRPr="00CE2A51">
        <w:rPr>
          <w:rtl/>
        </w:rPr>
        <w:t>ن رأ</w:t>
      </w:r>
      <w:r w:rsidR="00AF2E6E" w:rsidRPr="00CE2A51">
        <w:rPr>
          <w:rtl/>
        </w:rPr>
        <w:t>ی</w:t>
      </w:r>
      <w:r w:rsidRPr="00CE2A51">
        <w:rPr>
          <w:rtl/>
        </w:rPr>
        <w:t xml:space="preserve"> بر ا</w:t>
      </w:r>
      <w:r w:rsidR="00AF2E6E" w:rsidRPr="00CE2A51">
        <w:rPr>
          <w:rtl/>
        </w:rPr>
        <w:t>ی</w:t>
      </w:r>
      <w:r w:rsidRPr="00CE2A51">
        <w:rPr>
          <w:rtl/>
        </w:rPr>
        <w:t xml:space="preserve">ن است </w:t>
      </w:r>
      <w:r w:rsidR="00AF2E6E" w:rsidRPr="00CE2A51">
        <w:rPr>
          <w:rtl/>
        </w:rPr>
        <w:t>ک</w:t>
      </w:r>
      <w:r w:rsidRPr="00CE2A51">
        <w:rPr>
          <w:rtl/>
        </w:rPr>
        <w:t>ه نزد</w:t>
      </w:r>
      <w:r w:rsidR="00AF2E6E" w:rsidRPr="00CE2A51">
        <w:rPr>
          <w:rtl/>
        </w:rPr>
        <w:t>یک</w:t>
      </w:r>
      <w:r w:rsidRPr="00CE2A51">
        <w:rPr>
          <w:rtl/>
        </w:rPr>
        <w:t>ان و خانواد</w:t>
      </w:r>
      <w:r w:rsidR="00835A14">
        <w:rPr>
          <w:rtl/>
        </w:rPr>
        <w:t>ۀ</w:t>
      </w:r>
      <w:r w:rsidRPr="00CE2A51">
        <w:rPr>
          <w:rtl/>
        </w:rPr>
        <w:t xml:space="preserve"> رسول الله به امامت سزاوارتر م</w:t>
      </w:r>
      <w:r w:rsidR="00AF2E6E" w:rsidRPr="00CE2A51">
        <w:rPr>
          <w:rtl/>
        </w:rPr>
        <w:t>ی</w:t>
      </w:r>
      <w:r w:rsidRPr="00CE2A51">
        <w:rPr>
          <w:rtl/>
        </w:rPr>
        <w:t>‌باشند، ول</w:t>
      </w:r>
      <w:r w:rsidR="00AF2E6E" w:rsidRPr="00CE2A51">
        <w:rPr>
          <w:rtl/>
        </w:rPr>
        <w:t>ی</w:t>
      </w:r>
      <w:r w:rsidRPr="00CE2A51">
        <w:rPr>
          <w:rtl/>
        </w:rPr>
        <w:t xml:space="preserve"> بدون ترد</w:t>
      </w:r>
      <w:r w:rsidR="00AF2E6E" w:rsidRPr="00CE2A51">
        <w:rPr>
          <w:rtl/>
        </w:rPr>
        <w:t>ی</w:t>
      </w:r>
      <w:r w:rsidRPr="00CE2A51">
        <w:rPr>
          <w:rtl/>
        </w:rPr>
        <w:t xml:space="preserve">د </w:t>
      </w:r>
      <w:r w:rsidR="00AF2E6E" w:rsidRPr="00CE2A51">
        <w:rPr>
          <w:rtl/>
        </w:rPr>
        <w:t>ک</w:t>
      </w:r>
      <w:r w:rsidRPr="00CE2A51">
        <w:rPr>
          <w:rtl/>
        </w:rPr>
        <w:t>سان</w:t>
      </w:r>
      <w:r w:rsidR="00AF2E6E" w:rsidRPr="00CE2A51">
        <w:rPr>
          <w:rtl/>
        </w:rPr>
        <w:t>ی</w:t>
      </w:r>
      <w:r w:rsidRPr="00CE2A51">
        <w:rPr>
          <w:rtl/>
        </w:rPr>
        <w:t xml:space="preserve"> هم پ</w:t>
      </w:r>
      <w:r w:rsidR="00AF2E6E" w:rsidRPr="00CE2A51">
        <w:rPr>
          <w:rtl/>
        </w:rPr>
        <w:t>ی</w:t>
      </w:r>
      <w:r w:rsidRPr="00CE2A51">
        <w:rPr>
          <w:rtl/>
        </w:rPr>
        <w:t xml:space="preserve">دا شدند </w:t>
      </w:r>
      <w:r w:rsidR="00AF2E6E" w:rsidRPr="00CE2A51">
        <w:rPr>
          <w:rtl/>
        </w:rPr>
        <w:t>ک</w:t>
      </w:r>
      <w:r w:rsidRPr="00CE2A51">
        <w:rPr>
          <w:rtl/>
        </w:rPr>
        <w:t>ه گفتند</w:t>
      </w:r>
      <w:r w:rsidRPr="00CE2A51">
        <w:rPr>
          <w:rFonts w:hint="cs"/>
          <w:rtl/>
        </w:rPr>
        <w:t>:</w:t>
      </w:r>
      <w:r w:rsidRPr="00CE2A51">
        <w:rPr>
          <w:rtl/>
        </w:rPr>
        <w:t xml:space="preserve"> سعدبن عباد</w:t>
      </w:r>
      <w:r w:rsidR="00835A14">
        <w:rPr>
          <w:rtl/>
        </w:rPr>
        <w:t>ۀ</w:t>
      </w:r>
      <w:r w:rsidRPr="00CE2A51">
        <w:rPr>
          <w:rtl/>
        </w:rPr>
        <w:t xml:space="preserve"> انصار</w:t>
      </w:r>
      <w:r w:rsidR="00AF2E6E" w:rsidRPr="00CE2A51">
        <w:rPr>
          <w:rtl/>
        </w:rPr>
        <w:t>ی</w:t>
      </w:r>
      <w:r w:rsidRPr="00CE2A51">
        <w:rPr>
          <w:rtl/>
        </w:rPr>
        <w:t xml:space="preserve"> از د</w:t>
      </w:r>
      <w:r w:rsidR="00AF2E6E" w:rsidRPr="00CE2A51">
        <w:rPr>
          <w:rtl/>
        </w:rPr>
        <w:t>ی</w:t>
      </w:r>
      <w:r w:rsidRPr="00CE2A51">
        <w:rPr>
          <w:rtl/>
        </w:rPr>
        <w:t>گران سزاوارتر است و امامت با</w:t>
      </w:r>
      <w:r w:rsidR="00AF2E6E" w:rsidRPr="00CE2A51">
        <w:rPr>
          <w:rtl/>
        </w:rPr>
        <w:t>ی</w:t>
      </w:r>
      <w:r w:rsidRPr="00CE2A51">
        <w:rPr>
          <w:rtl/>
        </w:rPr>
        <w:t>د در انصار باشد. ول</w:t>
      </w:r>
      <w:r w:rsidR="00AF2E6E" w:rsidRPr="00CE2A51">
        <w:rPr>
          <w:rtl/>
        </w:rPr>
        <w:t>ی</w:t>
      </w:r>
      <w:r w:rsidRPr="00CE2A51">
        <w:rPr>
          <w:rtl/>
        </w:rPr>
        <w:t xml:space="preserve"> ا</w:t>
      </w:r>
      <w:r w:rsidR="00AF2E6E" w:rsidRPr="00CE2A51">
        <w:rPr>
          <w:rtl/>
        </w:rPr>
        <w:t>ی</w:t>
      </w:r>
      <w:r w:rsidRPr="00CE2A51">
        <w:rPr>
          <w:rtl/>
        </w:rPr>
        <w:t>ن گفته دل</w:t>
      </w:r>
      <w:r w:rsidR="00AF2E6E" w:rsidRPr="00CE2A51">
        <w:rPr>
          <w:rtl/>
        </w:rPr>
        <w:t>ی</w:t>
      </w:r>
      <w:r w:rsidRPr="00CE2A51">
        <w:rPr>
          <w:rtl/>
        </w:rPr>
        <w:t>ل بر م</w:t>
      </w:r>
      <w:r w:rsidR="00AF2E6E" w:rsidRPr="00CE2A51">
        <w:rPr>
          <w:rtl/>
        </w:rPr>
        <w:t>ی</w:t>
      </w:r>
      <w:r w:rsidRPr="00CE2A51">
        <w:rPr>
          <w:rtl/>
        </w:rPr>
        <w:t xml:space="preserve">لاد حزب و </w:t>
      </w:r>
      <w:r w:rsidR="00AF2E6E" w:rsidRPr="00CE2A51">
        <w:rPr>
          <w:rtl/>
        </w:rPr>
        <w:t>ی</w:t>
      </w:r>
      <w:r w:rsidRPr="00CE2A51">
        <w:rPr>
          <w:rtl/>
        </w:rPr>
        <w:t>ا فرق</w:t>
      </w:r>
      <w:r w:rsidR="00835A14">
        <w:rPr>
          <w:rtl/>
        </w:rPr>
        <w:t>ۀ</w:t>
      </w:r>
      <w:r w:rsidRPr="00CE2A51">
        <w:rPr>
          <w:rtl/>
        </w:rPr>
        <w:t xml:space="preserve"> مشخصّ</w:t>
      </w:r>
      <w:r w:rsidR="00AF2E6E" w:rsidRPr="00CE2A51">
        <w:rPr>
          <w:rtl/>
        </w:rPr>
        <w:t>ی</w:t>
      </w:r>
      <w:r w:rsidRPr="00CE2A51">
        <w:rPr>
          <w:rtl/>
        </w:rPr>
        <w:t xml:space="preserve"> ن</w:t>
      </w:r>
      <w:r w:rsidR="00AF2E6E" w:rsidRPr="00CE2A51">
        <w:rPr>
          <w:rtl/>
        </w:rPr>
        <w:t>ی</w:t>
      </w:r>
      <w:r w:rsidRPr="00CE2A51">
        <w:rPr>
          <w:rtl/>
        </w:rPr>
        <w:t xml:space="preserve">ست و تعدّد آراء </w:t>
      </w:r>
      <w:r w:rsidR="00AF2E6E" w:rsidRPr="00CE2A51">
        <w:rPr>
          <w:rtl/>
        </w:rPr>
        <w:t>یک</w:t>
      </w:r>
      <w:r w:rsidRPr="00CE2A51">
        <w:rPr>
          <w:rtl/>
        </w:rPr>
        <w:t xml:space="preserve"> امر طب</w:t>
      </w:r>
      <w:r w:rsidR="00AF2E6E" w:rsidRPr="00CE2A51">
        <w:rPr>
          <w:rtl/>
        </w:rPr>
        <w:t>ی</w:t>
      </w:r>
      <w:r w:rsidRPr="00CE2A51">
        <w:rPr>
          <w:rtl/>
        </w:rPr>
        <w:t>ع</w:t>
      </w:r>
      <w:r w:rsidR="00AF2E6E" w:rsidRPr="00CE2A51">
        <w:rPr>
          <w:rtl/>
        </w:rPr>
        <w:t>ی</w:t>
      </w:r>
      <w:r w:rsidRPr="00CE2A51">
        <w:rPr>
          <w:rtl/>
        </w:rPr>
        <w:t xml:space="preserve"> و از مقتض</w:t>
      </w:r>
      <w:r w:rsidR="00AF2E6E" w:rsidRPr="00CE2A51">
        <w:rPr>
          <w:rtl/>
        </w:rPr>
        <w:t>ی</w:t>
      </w:r>
      <w:r w:rsidRPr="00CE2A51">
        <w:rPr>
          <w:rtl/>
        </w:rPr>
        <w:t>ات نظام شور</w:t>
      </w:r>
      <w:r w:rsidR="00AF2E6E" w:rsidRPr="00CE2A51">
        <w:rPr>
          <w:rtl/>
        </w:rPr>
        <w:t>ی</w:t>
      </w:r>
      <w:r w:rsidRPr="00CE2A51">
        <w:rPr>
          <w:rtl/>
        </w:rPr>
        <w:t xml:space="preserve"> در اسلام</w:t>
      </w:r>
      <w:r w:rsidR="006D7D8D" w:rsidRPr="00CE2A51">
        <w:rPr>
          <w:rtl/>
        </w:rPr>
        <w:t xml:space="preserve"> می‌باشد</w:t>
      </w:r>
      <w:r w:rsidRPr="00CE2A51">
        <w:rPr>
          <w:rtl/>
        </w:rPr>
        <w:t>. اگر چن</w:t>
      </w:r>
      <w:r w:rsidR="00AF2E6E" w:rsidRPr="00CE2A51">
        <w:rPr>
          <w:rtl/>
        </w:rPr>
        <w:t>ی</w:t>
      </w:r>
      <w:r w:rsidRPr="00CE2A51">
        <w:rPr>
          <w:rtl/>
        </w:rPr>
        <w:t>ن رأ</w:t>
      </w:r>
      <w:r w:rsidR="00AF2E6E" w:rsidRPr="00CE2A51">
        <w:rPr>
          <w:rtl/>
        </w:rPr>
        <w:t>یی</w:t>
      </w:r>
      <w:r w:rsidRPr="00CE2A51">
        <w:rPr>
          <w:rtl/>
        </w:rPr>
        <w:t xml:space="preserve"> دل</w:t>
      </w:r>
      <w:r w:rsidR="00AF2E6E" w:rsidRPr="00CE2A51">
        <w:rPr>
          <w:rtl/>
        </w:rPr>
        <w:t>ی</w:t>
      </w:r>
      <w:r w:rsidRPr="00CE2A51">
        <w:rPr>
          <w:rtl/>
        </w:rPr>
        <w:t>ل بر م</w:t>
      </w:r>
      <w:r w:rsidR="00AF2E6E" w:rsidRPr="00CE2A51">
        <w:rPr>
          <w:rtl/>
        </w:rPr>
        <w:t>ی</w:t>
      </w:r>
      <w:r w:rsidRPr="00CE2A51">
        <w:rPr>
          <w:rtl/>
        </w:rPr>
        <w:t>لاد حزب مع</w:t>
      </w:r>
      <w:r w:rsidR="00AF2E6E" w:rsidRPr="00CE2A51">
        <w:rPr>
          <w:rtl/>
        </w:rPr>
        <w:t>ی</w:t>
      </w:r>
      <w:r w:rsidRPr="00CE2A51">
        <w:rPr>
          <w:rtl/>
        </w:rPr>
        <w:t>ن باشد، با</w:t>
      </w:r>
      <w:r w:rsidR="00AF2E6E" w:rsidRPr="00CE2A51">
        <w:rPr>
          <w:rtl/>
        </w:rPr>
        <w:t>ی</w:t>
      </w:r>
      <w:r w:rsidRPr="00CE2A51">
        <w:rPr>
          <w:rtl/>
        </w:rPr>
        <w:t>د در زمان ابوب</w:t>
      </w:r>
      <w:r w:rsidR="00AF2E6E" w:rsidRPr="00CE2A51">
        <w:rPr>
          <w:rtl/>
        </w:rPr>
        <w:t>ک</w:t>
      </w:r>
      <w:r w:rsidRPr="00CE2A51">
        <w:rPr>
          <w:rtl/>
        </w:rPr>
        <w:t>ر و عمر و عثمان</w:t>
      </w:r>
      <w:r w:rsidR="00E927B8" w:rsidRPr="00CE2A51">
        <w:rPr>
          <w:rFonts w:cs="CTraditional Arabic"/>
          <w:rtl/>
        </w:rPr>
        <w:t>ش</w:t>
      </w:r>
      <w:r w:rsidRPr="00CE2A51">
        <w:rPr>
          <w:rFonts w:hint="cs"/>
          <w:rtl/>
        </w:rPr>
        <w:t xml:space="preserve"> </w:t>
      </w:r>
      <w:r w:rsidRPr="00CE2A51">
        <w:rPr>
          <w:rtl/>
        </w:rPr>
        <w:t>از آن حزب اثر</w:t>
      </w:r>
      <w:r w:rsidR="00AF2E6E" w:rsidRPr="00CE2A51">
        <w:rPr>
          <w:rtl/>
        </w:rPr>
        <w:t>ی</w:t>
      </w:r>
      <w:r w:rsidRPr="00CE2A51">
        <w:rPr>
          <w:rtl/>
        </w:rPr>
        <w:t xml:space="preserve"> م</w:t>
      </w:r>
      <w:r w:rsidR="00AF2E6E" w:rsidRPr="00CE2A51">
        <w:rPr>
          <w:rtl/>
        </w:rPr>
        <w:t>ی</w:t>
      </w:r>
      <w:r w:rsidRPr="00CE2A51">
        <w:rPr>
          <w:rtl/>
        </w:rPr>
        <w:t>‌بود ول</w:t>
      </w:r>
      <w:r w:rsidR="00AF2E6E" w:rsidRPr="00CE2A51">
        <w:rPr>
          <w:rtl/>
        </w:rPr>
        <w:t>ی</w:t>
      </w:r>
      <w:r w:rsidRPr="00CE2A51">
        <w:rPr>
          <w:rtl/>
        </w:rPr>
        <w:t xml:space="preserve"> چن</w:t>
      </w:r>
      <w:r w:rsidR="00AF2E6E" w:rsidRPr="00CE2A51">
        <w:rPr>
          <w:rtl/>
        </w:rPr>
        <w:t>ی</w:t>
      </w:r>
      <w:r w:rsidRPr="00CE2A51">
        <w:rPr>
          <w:rtl/>
        </w:rPr>
        <w:t>ن ن</w:t>
      </w:r>
      <w:r w:rsidR="00AF2E6E" w:rsidRPr="00CE2A51">
        <w:rPr>
          <w:rtl/>
        </w:rPr>
        <w:t>ی</w:t>
      </w:r>
      <w:r w:rsidRPr="00CE2A51">
        <w:rPr>
          <w:rtl/>
        </w:rPr>
        <w:t>ست، بل</w:t>
      </w:r>
      <w:r w:rsidR="00AF2E6E" w:rsidRPr="00CE2A51">
        <w:rPr>
          <w:rtl/>
        </w:rPr>
        <w:t>ک</w:t>
      </w:r>
      <w:r w:rsidRPr="00CE2A51">
        <w:rPr>
          <w:rtl/>
        </w:rPr>
        <w:t xml:space="preserve">ه آن </w:t>
      </w:r>
      <w:r w:rsidR="00AF2E6E" w:rsidRPr="00CE2A51">
        <w:rPr>
          <w:rtl/>
        </w:rPr>
        <w:t>یکی</w:t>
      </w:r>
      <w:r w:rsidRPr="00CE2A51">
        <w:rPr>
          <w:rtl/>
        </w:rPr>
        <w:t xml:space="preserve"> از آرائ</w:t>
      </w:r>
      <w:r w:rsidR="00AF2E6E" w:rsidRPr="00CE2A51">
        <w:rPr>
          <w:rtl/>
        </w:rPr>
        <w:t>ی</w:t>
      </w:r>
      <w:r w:rsidRPr="00CE2A51">
        <w:rPr>
          <w:rtl/>
        </w:rPr>
        <w:t xml:space="preserve"> بود </w:t>
      </w:r>
      <w:r w:rsidR="00AF2E6E" w:rsidRPr="00CE2A51">
        <w:rPr>
          <w:rtl/>
        </w:rPr>
        <w:t>ک</w:t>
      </w:r>
      <w:r w:rsidRPr="00CE2A51">
        <w:rPr>
          <w:rtl/>
        </w:rPr>
        <w:t>ه در اجتماع سق</w:t>
      </w:r>
      <w:r w:rsidR="00AF2E6E" w:rsidRPr="00CE2A51">
        <w:rPr>
          <w:rtl/>
        </w:rPr>
        <w:t>ی</w:t>
      </w:r>
      <w:r w:rsidRPr="00CE2A51">
        <w:rPr>
          <w:rtl/>
        </w:rPr>
        <w:t>فه اظهار شد و بعد از ا</w:t>
      </w:r>
      <w:r w:rsidR="00AF2E6E" w:rsidRPr="00CE2A51">
        <w:rPr>
          <w:rtl/>
        </w:rPr>
        <w:t>ی</w:t>
      </w:r>
      <w:r w:rsidRPr="00CE2A51">
        <w:rPr>
          <w:rtl/>
        </w:rPr>
        <w:t>ن</w:t>
      </w:r>
      <w:r w:rsidR="00AF2E6E" w:rsidRPr="00CE2A51">
        <w:rPr>
          <w:rtl/>
        </w:rPr>
        <w:t>ک</w:t>
      </w:r>
      <w:r w:rsidRPr="00CE2A51">
        <w:rPr>
          <w:rtl/>
        </w:rPr>
        <w:t>ه ب</w:t>
      </w:r>
      <w:r w:rsidR="00AF2E6E" w:rsidRPr="00CE2A51">
        <w:rPr>
          <w:rtl/>
        </w:rPr>
        <w:t>ی</w:t>
      </w:r>
      <w:r w:rsidRPr="00CE2A51">
        <w:rPr>
          <w:rtl/>
        </w:rPr>
        <w:t>عت با ابوب</w:t>
      </w:r>
      <w:r w:rsidR="00AF2E6E" w:rsidRPr="00CE2A51">
        <w:rPr>
          <w:rtl/>
        </w:rPr>
        <w:t>ک</w:t>
      </w:r>
      <w:r w:rsidRPr="00CE2A51">
        <w:rPr>
          <w:rtl/>
        </w:rPr>
        <w:t>ر به اتمام رس</w:t>
      </w:r>
      <w:r w:rsidR="00AF2E6E" w:rsidRPr="00CE2A51">
        <w:rPr>
          <w:rtl/>
        </w:rPr>
        <w:t>ی</w:t>
      </w:r>
      <w:r w:rsidRPr="00CE2A51">
        <w:rPr>
          <w:rtl/>
        </w:rPr>
        <w:t xml:space="preserve">د و </w:t>
      </w:r>
      <w:r w:rsidR="00AF2E6E" w:rsidRPr="00CE2A51">
        <w:rPr>
          <w:rtl/>
        </w:rPr>
        <w:t>ک</w:t>
      </w:r>
      <w:r w:rsidRPr="00CE2A51">
        <w:rPr>
          <w:rtl/>
        </w:rPr>
        <w:t>لم</w:t>
      </w:r>
      <w:r w:rsidR="00835A14">
        <w:rPr>
          <w:rtl/>
        </w:rPr>
        <w:t>ۀ</w:t>
      </w:r>
      <w:r w:rsidRPr="00CE2A51">
        <w:rPr>
          <w:rtl/>
        </w:rPr>
        <w:t xml:space="preserve"> مسلم</w:t>
      </w:r>
      <w:r w:rsidR="00AF2E6E" w:rsidRPr="00CE2A51">
        <w:rPr>
          <w:rtl/>
        </w:rPr>
        <w:t>ی</w:t>
      </w:r>
      <w:r w:rsidRPr="00CE2A51">
        <w:rPr>
          <w:rtl/>
        </w:rPr>
        <w:t>ن بر او متفق شد، د</w:t>
      </w:r>
      <w:r w:rsidR="00AF2E6E" w:rsidRPr="00CE2A51">
        <w:rPr>
          <w:rtl/>
        </w:rPr>
        <w:t>ی</w:t>
      </w:r>
      <w:r w:rsidRPr="00CE2A51">
        <w:rPr>
          <w:rtl/>
        </w:rPr>
        <w:t>گر از ا</w:t>
      </w:r>
      <w:r w:rsidR="00AF2E6E" w:rsidRPr="00CE2A51">
        <w:rPr>
          <w:rtl/>
        </w:rPr>
        <w:t>ی</w:t>
      </w:r>
      <w:r w:rsidRPr="00CE2A51">
        <w:rPr>
          <w:rtl/>
        </w:rPr>
        <w:t>ن رأ</w:t>
      </w:r>
      <w:r w:rsidR="00AF2E6E" w:rsidRPr="00CE2A51">
        <w:rPr>
          <w:rtl/>
        </w:rPr>
        <w:t>ی</w:t>
      </w:r>
      <w:r w:rsidRPr="00CE2A51">
        <w:rPr>
          <w:rtl/>
        </w:rPr>
        <w:t xml:space="preserve"> چندان خبر</w:t>
      </w:r>
      <w:r w:rsidR="00AF2E6E" w:rsidRPr="00CE2A51">
        <w:rPr>
          <w:rtl/>
        </w:rPr>
        <w:t>ی</w:t>
      </w:r>
      <w:r w:rsidRPr="00CE2A51">
        <w:rPr>
          <w:rtl/>
        </w:rPr>
        <w:t xml:space="preserve"> نشد و موضع‌گ</w:t>
      </w:r>
      <w:r w:rsidR="00AF2E6E" w:rsidRPr="00CE2A51">
        <w:rPr>
          <w:rtl/>
        </w:rPr>
        <w:t>ی</w:t>
      </w:r>
      <w:r w:rsidRPr="00CE2A51">
        <w:rPr>
          <w:rtl/>
        </w:rPr>
        <w:t>ر</w:t>
      </w:r>
      <w:r w:rsidR="00AF2E6E" w:rsidRPr="00CE2A51">
        <w:rPr>
          <w:rtl/>
        </w:rPr>
        <w:t>ی</w:t>
      </w:r>
      <w:r w:rsidRPr="00CE2A51">
        <w:rPr>
          <w:rtl/>
        </w:rPr>
        <w:t xml:space="preserve"> خود حضرت عل</w:t>
      </w:r>
      <w:r w:rsidR="00AF2E6E" w:rsidRPr="00CE2A51">
        <w:rPr>
          <w:rtl/>
        </w:rPr>
        <w:t>ی</w:t>
      </w:r>
      <w:r w:rsidRPr="00CE2A51">
        <w:rPr>
          <w:rtl/>
        </w:rPr>
        <w:t xml:space="preserve"> و ب</w:t>
      </w:r>
      <w:r w:rsidR="00AF2E6E" w:rsidRPr="00CE2A51">
        <w:rPr>
          <w:rtl/>
        </w:rPr>
        <w:t>ی</w:t>
      </w:r>
      <w:r w:rsidRPr="00CE2A51">
        <w:rPr>
          <w:rtl/>
        </w:rPr>
        <w:t>عت او با ابوب</w:t>
      </w:r>
      <w:r w:rsidR="00AF2E6E" w:rsidRPr="00CE2A51">
        <w:rPr>
          <w:rtl/>
        </w:rPr>
        <w:t>ک</w:t>
      </w:r>
      <w:r w:rsidRPr="00CE2A51">
        <w:rPr>
          <w:rtl/>
        </w:rPr>
        <w:t>ر ا</w:t>
      </w:r>
      <w:r w:rsidR="00AF2E6E" w:rsidRPr="00CE2A51">
        <w:rPr>
          <w:rtl/>
        </w:rPr>
        <w:t>ی</w:t>
      </w:r>
      <w:r w:rsidRPr="00CE2A51">
        <w:rPr>
          <w:rtl/>
        </w:rPr>
        <w:t>ن رأ</w:t>
      </w:r>
      <w:r w:rsidR="00AF2E6E" w:rsidRPr="00CE2A51">
        <w:rPr>
          <w:rtl/>
        </w:rPr>
        <w:t>ی</w:t>
      </w:r>
      <w:r w:rsidRPr="00CE2A51">
        <w:rPr>
          <w:rtl/>
        </w:rPr>
        <w:t xml:space="preserve"> را (</w:t>
      </w:r>
      <w:r w:rsidR="00AF2E6E" w:rsidRPr="00CE2A51">
        <w:rPr>
          <w:rtl/>
        </w:rPr>
        <w:t>ک</w:t>
      </w:r>
      <w:r w:rsidRPr="00CE2A51">
        <w:rPr>
          <w:rtl/>
        </w:rPr>
        <w:t>ه قائل</w:t>
      </w:r>
      <w:r w:rsidR="00AF2E6E" w:rsidRPr="00CE2A51">
        <w:rPr>
          <w:rtl/>
        </w:rPr>
        <w:t>ی</w:t>
      </w:r>
      <w:r w:rsidRPr="00CE2A51">
        <w:rPr>
          <w:rtl/>
        </w:rPr>
        <w:t>ن به افضل</w:t>
      </w:r>
      <w:r w:rsidR="00AF2E6E" w:rsidRPr="00CE2A51">
        <w:rPr>
          <w:rtl/>
        </w:rPr>
        <w:t>ی</w:t>
      </w:r>
      <w:r w:rsidRPr="00CE2A51">
        <w:rPr>
          <w:rtl/>
        </w:rPr>
        <w:t>ت عل</w:t>
      </w:r>
      <w:r w:rsidR="00AF2E6E" w:rsidRPr="00CE2A51">
        <w:rPr>
          <w:rtl/>
        </w:rPr>
        <w:t>ی</w:t>
      </w:r>
      <w:r w:rsidRPr="00CE2A51">
        <w:rPr>
          <w:rtl/>
        </w:rPr>
        <w:t xml:space="preserve"> به صورت </w:t>
      </w:r>
      <w:r w:rsidR="00AF2E6E" w:rsidRPr="00CE2A51">
        <w:rPr>
          <w:rtl/>
        </w:rPr>
        <w:t>یک</w:t>
      </w:r>
      <w:r w:rsidRPr="00CE2A51">
        <w:rPr>
          <w:rtl/>
        </w:rPr>
        <w:t xml:space="preserve"> فرق</w:t>
      </w:r>
      <w:r w:rsidR="00835A14">
        <w:rPr>
          <w:rtl/>
        </w:rPr>
        <w:t>ۀ</w:t>
      </w:r>
      <w:r w:rsidRPr="00CE2A51">
        <w:rPr>
          <w:rtl/>
        </w:rPr>
        <w:t xml:space="preserve"> مشخّص و تازه از د</w:t>
      </w:r>
      <w:r w:rsidR="00AF2E6E" w:rsidRPr="00CE2A51">
        <w:rPr>
          <w:rtl/>
        </w:rPr>
        <w:t>ی</w:t>
      </w:r>
      <w:r w:rsidRPr="00CE2A51">
        <w:rPr>
          <w:rtl/>
        </w:rPr>
        <w:t>گر مسلم</w:t>
      </w:r>
      <w:r w:rsidR="00AF2E6E" w:rsidRPr="00CE2A51">
        <w:rPr>
          <w:rtl/>
        </w:rPr>
        <w:t>ی</w:t>
      </w:r>
      <w:r w:rsidRPr="00CE2A51">
        <w:rPr>
          <w:rtl/>
        </w:rPr>
        <w:t>ن ممتاز شوند) نف</w:t>
      </w:r>
      <w:r w:rsidR="00AF2E6E" w:rsidRPr="00CE2A51">
        <w:rPr>
          <w:rtl/>
        </w:rPr>
        <w:t>ی</w:t>
      </w:r>
      <w:r w:rsidR="004A5748" w:rsidRPr="00CE2A51">
        <w:rPr>
          <w:rtl/>
        </w:rPr>
        <w:t xml:space="preserve"> می‌کند</w:t>
      </w:r>
      <w:r w:rsidRPr="00CE2A51">
        <w:rPr>
          <w:rtl/>
        </w:rPr>
        <w:t>.</w:t>
      </w:r>
    </w:p>
    <w:p w:rsidR="00C363C7" w:rsidRPr="00FD35AF" w:rsidRDefault="00C363C7" w:rsidP="00CE2A51">
      <w:pPr>
        <w:pStyle w:val="a8"/>
        <w:rPr>
          <w:rtl/>
        </w:rPr>
      </w:pPr>
      <w:bookmarkStart w:id="58" w:name="_Toc262253729"/>
      <w:bookmarkStart w:id="59" w:name="_Toc278236293"/>
      <w:bookmarkStart w:id="60" w:name="_Toc430509550"/>
      <w:r w:rsidRPr="00FD35AF">
        <w:rPr>
          <w:rtl/>
        </w:rPr>
        <w:t>رأ</w:t>
      </w:r>
      <w:r w:rsidR="00CE2A51">
        <w:rPr>
          <w:rFonts w:hint="cs"/>
          <w:rtl/>
        </w:rPr>
        <w:t>ی</w:t>
      </w:r>
      <w:r w:rsidRPr="00FD35AF">
        <w:rPr>
          <w:rtl/>
        </w:rPr>
        <w:t xml:space="preserve"> دوّم:</w:t>
      </w:r>
      <w:bookmarkEnd w:id="58"/>
      <w:bookmarkEnd w:id="59"/>
      <w:bookmarkEnd w:id="60"/>
    </w:p>
    <w:p w:rsidR="00C363C7" w:rsidRPr="00051EF9" w:rsidRDefault="00C363C7" w:rsidP="00CE2A51">
      <w:pPr>
        <w:pStyle w:val="BlockText"/>
        <w:widowControl w:val="0"/>
        <w:ind w:left="0" w:firstLine="284"/>
        <w:jc w:val="both"/>
        <w:rPr>
          <w:rStyle w:val="Char9"/>
          <w:rtl/>
        </w:rPr>
      </w:pPr>
      <w:r w:rsidRPr="00051EF9">
        <w:rPr>
          <w:rStyle w:val="Char9"/>
          <w:rtl/>
        </w:rPr>
        <w:t>تش</w:t>
      </w:r>
      <w:r w:rsidR="00AF2E6E" w:rsidRPr="00051EF9">
        <w:rPr>
          <w:rStyle w:val="Char9"/>
          <w:rtl/>
        </w:rPr>
        <w:t>ی</w:t>
      </w:r>
      <w:r w:rsidRPr="00051EF9">
        <w:rPr>
          <w:rStyle w:val="Char9"/>
          <w:rtl/>
        </w:rPr>
        <w:t>ع با قتل عثمان</w:t>
      </w:r>
      <w:r w:rsidR="00E927B8" w:rsidRPr="00E927B8">
        <w:rPr>
          <w:rStyle w:val="Char9"/>
          <w:rFonts w:cs="CTraditional Arabic"/>
          <w:rtl/>
        </w:rPr>
        <w:t>س</w:t>
      </w:r>
      <w:r w:rsidRPr="00051EF9">
        <w:rPr>
          <w:rStyle w:val="Char9"/>
          <w:rFonts w:hint="cs"/>
          <w:rtl/>
        </w:rPr>
        <w:t xml:space="preserve"> </w:t>
      </w:r>
      <w:r w:rsidRPr="00051EF9">
        <w:rPr>
          <w:rStyle w:val="Char9"/>
          <w:rtl/>
        </w:rPr>
        <w:t>آغاز شد. امام ابن حزم</w:t>
      </w:r>
      <w:r w:rsidR="00CE2A51">
        <w:rPr>
          <w:rStyle w:val="Char9"/>
          <w:rtl/>
        </w:rPr>
        <w:t xml:space="preserve"> می‌گوید</w:t>
      </w:r>
      <w:r w:rsidRPr="00051EF9">
        <w:rPr>
          <w:rStyle w:val="Char9"/>
          <w:rtl/>
        </w:rPr>
        <w:t>: بعد از عمر</w:t>
      </w:r>
      <w:r w:rsidR="00E927B8" w:rsidRPr="00E927B8">
        <w:rPr>
          <w:rStyle w:val="Char9"/>
          <w:rFonts w:cs="CTraditional Arabic" w:hint="cs"/>
          <w:rtl/>
        </w:rPr>
        <w:t>س</w:t>
      </w:r>
      <w:r w:rsidRPr="00051EF9">
        <w:rPr>
          <w:rStyle w:val="Char9"/>
          <w:rtl/>
        </w:rPr>
        <w:t>، عثمان</w:t>
      </w:r>
      <w:r w:rsidRPr="00051EF9">
        <w:rPr>
          <w:rStyle w:val="Char9"/>
          <w:rtl/>
        </w:rPr>
        <w:sym w:font="AGA Arabesque" w:char="F074"/>
      </w:r>
      <w:r w:rsidRPr="00051EF9">
        <w:rPr>
          <w:rStyle w:val="Char9"/>
          <w:rtl/>
        </w:rPr>
        <w:t xml:space="preserve"> خل</w:t>
      </w:r>
      <w:r w:rsidR="00AF2E6E" w:rsidRPr="00051EF9">
        <w:rPr>
          <w:rStyle w:val="Char9"/>
          <w:rtl/>
        </w:rPr>
        <w:t>ی</w:t>
      </w:r>
      <w:r w:rsidRPr="00051EF9">
        <w:rPr>
          <w:rStyle w:val="Char9"/>
          <w:rtl/>
        </w:rPr>
        <w:t>فه شد و دوازده سال بر سر خلافت بود و با مرگ او اختلاف آغاز شد و موضوع رافض</w:t>
      </w:r>
      <w:r w:rsidR="00AF2E6E" w:rsidRPr="00051EF9">
        <w:rPr>
          <w:rStyle w:val="Char9"/>
          <w:rtl/>
        </w:rPr>
        <w:t>ی</w:t>
      </w:r>
      <w:r w:rsidRPr="00051EF9">
        <w:rPr>
          <w:rStyle w:val="Char9"/>
          <w:rtl/>
        </w:rPr>
        <w:t>ان آغاز گشت</w:t>
      </w:r>
      <w:r w:rsidRPr="000F71B7">
        <w:rPr>
          <w:rStyle w:val="Char9"/>
          <w:rFonts w:hint="cs"/>
          <w:vertAlign w:val="superscript"/>
          <w:rtl/>
        </w:rPr>
        <w:t>(</w:t>
      </w:r>
      <w:r w:rsidRPr="000F71B7">
        <w:rPr>
          <w:rStyle w:val="Char9"/>
          <w:vertAlign w:val="superscript"/>
          <w:rtl/>
        </w:rPr>
        <w:footnoteReference w:id="85"/>
      </w:r>
      <w:r w:rsidRPr="000F71B7">
        <w:rPr>
          <w:rStyle w:val="Char9"/>
          <w:rFonts w:hint="cs"/>
          <w:vertAlign w:val="superscript"/>
          <w:rtl/>
        </w:rPr>
        <w:t>)</w:t>
      </w:r>
      <w:r w:rsidRPr="00051EF9">
        <w:rPr>
          <w:rStyle w:val="Char9"/>
          <w:rFonts w:hint="cs"/>
          <w:rtl/>
        </w:rPr>
        <w:t>.</w:t>
      </w:r>
    </w:p>
    <w:p w:rsidR="00C363C7" w:rsidRPr="00051EF9" w:rsidRDefault="00C363C7" w:rsidP="00CE2A51">
      <w:pPr>
        <w:pStyle w:val="BlockText"/>
        <w:ind w:left="0" w:firstLine="284"/>
        <w:jc w:val="both"/>
        <w:rPr>
          <w:rStyle w:val="Char9"/>
          <w:rtl/>
        </w:rPr>
      </w:pPr>
      <w:r w:rsidRPr="00051EF9">
        <w:rPr>
          <w:rStyle w:val="Char9"/>
          <w:rtl/>
        </w:rPr>
        <w:t xml:space="preserve">و </w:t>
      </w:r>
      <w:r w:rsidR="00AF2E6E" w:rsidRPr="00051EF9">
        <w:rPr>
          <w:rStyle w:val="Char9"/>
          <w:rtl/>
        </w:rPr>
        <w:t>ک</w:t>
      </w:r>
      <w:r w:rsidRPr="00051EF9">
        <w:rPr>
          <w:rStyle w:val="Char9"/>
          <w:rtl/>
        </w:rPr>
        <w:t>س</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بذر تش</w:t>
      </w:r>
      <w:r w:rsidR="00AF2E6E" w:rsidRPr="00051EF9">
        <w:rPr>
          <w:rStyle w:val="Char9"/>
          <w:rtl/>
        </w:rPr>
        <w:t>ی</w:t>
      </w:r>
      <w:r w:rsidRPr="00051EF9">
        <w:rPr>
          <w:rStyle w:val="Char9"/>
          <w:rtl/>
        </w:rPr>
        <w:t xml:space="preserve">ع را </w:t>
      </w:r>
      <w:r w:rsidR="00AF2E6E" w:rsidRPr="00051EF9">
        <w:rPr>
          <w:rStyle w:val="Char9"/>
          <w:rtl/>
        </w:rPr>
        <w:t>ک</w:t>
      </w:r>
      <w:r w:rsidRPr="00051EF9">
        <w:rPr>
          <w:rStyle w:val="Char9"/>
          <w:rtl/>
        </w:rPr>
        <w:t>اشت عبدالله بن سبا</w:t>
      </w:r>
      <w:r w:rsidRPr="000F71B7">
        <w:rPr>
          <w:rStyle w:val="Char9"/>
          <w:rFonts w:hint="cs"/>
          <w:vertAlign w:val="superscript"/>
          <w:rtl/>
        </w:rPr>
        <w:t>(</w:t>
      </w:r>
      <w:r w:rsidRPr="000F71B7">
        <w:rPr>
          <w:rStyle w:val="Char9"/>
          <w:vertAlign w:val="superscript"/>
          <w:rtl/>
        </w:rPr>
        <w:footnoteReference w:id="86"/>
      </w:r>
      <w:r w:rsidRPr="000F71B7">
        <w:rPr>
          <w:rStyle w:val="Char9"/>
          <w:rFonts w:hint="cs"/>
          <w:vertAlign w:val="superscript"/>
          <w:rtl/>
        </w:rPr>
        <w:t>)</w:t>
      </w:r>
      <w:r w:rsidRPr="00051EF9">
        <w:rPr>
          <w:rStyle w:val="Char9"/>
          <w:rtl/>
        </w:rPr>
        <w:t xml:space="preserve"> </w:t>
      </w:r>
      <w:r w:rsidR="00AF2E6E" w:rsidRPr="00051EF9">
        <w:rPr>
          <w:rStyle w:val="Char9"/>
          <w:rtl/>
        </w:rPr>
        <w:t>ی</w:t>
      </w:r>
      <w:r w:rsidRPr="00051EF9">
        <w:rPr>
          <w:rStyle w:val="Char9"/>
          <w:rtl/>
        </w:rPr>
        <w:t>هود</w:t>
      </w:r>
      <w:r w:rsidR="00AF2E6E" w:rsidRPr="00051EF9">
        <w:rPr>
          <w:rStyle w:val="Char9"/>
          <w:rtl/>
        </w:rPr>
        <w:t>ی</w:t>
      </w:r>
      <w:r w:rsidRPr="00051EF9">
        <w:rPr>
          <w:rStyle w:val="Char9"/>
          <w:rtl/>
        </w:rPr>
        <w:t xml:space="preserve"> بود آنگاه </w:t>
      </w:r>
      <w:r w:rsidR="00AF2E6E" w:rsidRPr="00051EF9">
        <w:rPr>
          <w:rStyle w:val="Char9"/>
          <w:rtl/>
        </w:rPr>
        <w:t>ک</w:t>
      </w:r>
      <w:r w:rsidRPr="00051EF9">
        <w:rPr>
          <w:rStyle w:val="Char9"/>
          <w:rtl/>
        </w:rPr>
        <w:t>ه جنبش و فتنه‌ا</w:t>
      </w:r>
      <w:r w:rsidR="00AF2E6E" w:rsidRPr="00051EF9">
        <w:rPr>
          <w:rStyle w:val="Char9"/>
          <w:rtl/>
        </w:rPr>
        <w:t>ی</w:t>
      </w:r>
      <w:r w:rsidRPr="00051EF9">
        <w:rPr>
          <w:rStyle w:val="Char9"/>
          <w:rtl/>
        </w:rPr>
        <w:t xml:space="preserve"> در اواخر ا</w:t>
      </w:r>
      <w:r w:rsidR="00AF2E6E" w:rsidRPr="00051EF9">
        <w:rPr>
          <w:rStyle w:val="Char9"/>
          <w:rtl/>
        </w:rPr>
        <w:t>ی</w:t>
      </w:r>
      <w:r w:rsidRPr="00051EF9">
        <w:rPr>
          <w:rStyle w:val="Char9"/>
          <w:rtl/>
        </w:rPr>
        <w:t>ام عثمان آغاز شد و بس</w:t>
      </w:r>
      <w:r w:rsidR="00AF2E6E" w:rsidRPr="00051EF9">
        <w:rPr>
          <w:rStyle w:val="Char9"/>
          <w:rtl/>
        </w:rPr>
        <w:t>ی</w:t>
      </w:r>
      <w:r w:rsidRPr="00051EF9">
        <w:rPr>
          <w:rStyle w:val="Char9"/>
          <w:rtl/>
        </w:rPr>
        <w:t>ار</w:t>
      </w:r>
      <w:r w:rsidR="00AF2E6E" w:rsidRPr="00051EF9">
        <w:rPr>
          <w:rStyle w:val="Char9"/>
          <w:rtl/>
        </w:rPr>
        <w:t>ی</w:t>
      </w:r>
      <w:r w:rsidRPr="00051EF9">
        <w:rPr>
          <w:rStyle w:val="Char9"/>
          <w:rtl/>
        </w:rPr>
        <w:t xml:space="preserve"> از محقّقان بر ا</w:t>
      </w:r>
      <w:r w:rsidR="00AF2E6E" w:rsidRPr="00051EF9">
        <w:rPr>
          <w:rStyle w:val="Char9"/>
          <w:rtl/>
        </w:rPr>
        <w:t>ی</w:t>
      </w:r>
      <w:r w:rsidRPr="00051EF9">
        <w:rPr>
          <w:rStyle w:val="Char9"/>
          <w:rtl/>
        </w:rPr>
        <w:t xml:space="preserve">ن رفته‌اند </w:t>
      </w:r>
      <w:r w:rsidR="00AF2E6E" w:rsidRPr="00051EF9">
        <w:rPr>
          <w:rStyle w:val="Char9"/>
          <w:rtl/>
        </w:rPr>
        <w:t>ک</w:t>
      </w:r>
      <w:r w:rsidRPr="00051EF9">
        <w:rPr>
          <w:rStyle w:val="Char9"/>
          <w:rtl/>
        </w:rPr>
        <w:t>ه اول</w:t>
      </w:r>
      <w:r w:rsidR="00AF2E6E" w:rsidRPr="00051EF9">
        <w:rPr>
          <w:rStyle w:val="Char9"/>
          <w:rtl/>
        </w:rPr>
        <w:t>ی</w:t>
      </w:r>
      <w:r w:rsidRPr="00051EF9">
        <w:rPr>
          <w:rStyle w:val="Char9"/>
          <w:rtl/>
        </w:rPr>
        <w:t>ن سنگ را در بنا</w:t>
      </w:r>
      <w:r w:rsidR="00AF2E6E" w:rsidRPr="00051EF9">
        <w:rPr>
          <w:rStyle w:val="Char9"/>
          <w:rtl/>
        </w:rPr>
        <w:t>ی</w:t>
      </w:r>
      <w:r w:rsidRPr="00051EF9">
        <w:rPr>
          <w:rStyle w:val="Char9"/>
          <w:rtl/>
        </w:rPr>
        <w:t xml:space="preserve"> مذهب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 xml:space="preserve"> ابن سبا گذاشته‌است، و ذ</w:t>
      </w:r>
      <w:r w:rsidR="00AF2E6E" w:rsidRPr="00051EF9">
        <w:rPr>
          <w:rStyle w:val="Char9"/>
          <w:rtl/>
        </w:rPr>
        <w:t>ک</w:t>
      </w:r>
      <w:r w:rsidRPr="00051EF9">
        <w:rPr>
          <w:rStyle w:val="Char9"/>
          <w:rtl/>
        </w:rPr>
        <w:t xml:space="preserve">ر او در </w:t>
      </w:r>
      <w:r w:rsidR="00AF2E6E" w:rsidRPr="00051EF9">
        <w:rPr>
          <w:rStyle w:val="Char9"/>
          <w:rtl/>
        </w:rPr>
        <w:t>ک</w:t>
      </w:r>
      <w:r w:rsidRPr="00051EF9">
        <w:rPr>
          <w:rStyle w:val="Char9"/>
          <w:rtl/>
        </w:rPr>
        <w:t>تب ش</w:t>
      </w:r>
      <w:r w:rsidR="00AF2E6E" w:rsidRPr="00051EF9">
        <w:rPr>
          <w:rStyle w:val="Char9"/>
          <w:rtl/>
        </w:rPr>
        <w:t>ی</w:t>
      </w:r>
      <w:r w:rsidRPr="00051EF9">
        <w:rPr>
          <w:rStyle w:val="Char9"/>
          <w:rtl/>
        </w:rPr>
        <w:t>عه و سنّ</w:t>
      </w:r>
      <w:r w:rsidR="00AF2E6E" w:rsidRPr="00051EF9">
        <w:rPr>
          <w:rStyle w:val="Char9"/>
          <w:rtl/>
        </w:rPr>
        <w:t>ی</w:t>
      </w:r>
      <w:r w:rsidRPr="00051EF9">
        <w:rPr>
          <w:rStyle w:val="Char9"/>
          <w:rtl/>
        </w:rPr>
        <w:t xml:space="preserve"> متواتر</w:t>
      </w:r>
      <w:r w:rsidR="006D7D8D">
        <w:rPr>
          <w:rStyle w:val="Char9"/>
          <w:rtl/>
        </w:rPr>
        <w:t xml:space="preserve"> می‌باشد</w:t>
      </w:r>
      <w:r w:rsidRPr="00051EF9">
        <w:rPr>
          <w:rStyle w:val="Char9"/>
          <w:rtl/>
        </w:rPr>
        <w:t>، فقط در عصر حاضر بعض</w:t>
      </w:r>
      <w:r w:rsidR="00AF2E6E" w:rsidRPr="00051EF9">
        <w:rPr>
          <w:rStyle w:val="Char9"/>
          <w:rtl/>
        </w:rPr>
        <w:t>ی</w:t>
      </w:r>
      <w:r w:rsidRPr="00051EF9">
        <w:rPr>
          <w:rStyle w:val="Char9"/>
          <w:rtl/>
        </w:rPr>
        <w:t xml:space="preserve"> از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 من</w:t>
      </w:r>
      <w:r w:rsidR="00AF2E6E" w:rsidRPr="00051EF9">
        <w:rPr>
          <w:rStyle w:val="Char9"/>
          <w:rtl/>
        </w:rPr>
        <w:t>ک</w:t>
      </w:r>
      <w:r w:rsidRPr="00051EF9">
        <w:rPr>
          <w:rStyle w:val="Char9"/>
          <w:rtl/>
        </w:rPr>
        <w:t>ر او گشته‌اند تا بتوانند از تش</w:t>
      </w:r>
      <w:r w:rsidR="00AF2E6E" w:rsidRPr="00051EF9">
        <w:rPr>
          <w:rStyle w:val="Char9"/>
          <w:rtl/>
        </w:rPr>
        <w:t>ی</w:t>
      </w:r>
      <w:r w:rsidRPr="00051EF9">
        <w:rPr>
          <w:rStyle w:val="Char9"/>
          <w:rtl/>
        </w:rPr>
        <w:t xml:space="preserve">ع دفاع </w:t>
      </w:r>
      <w:r w:rsidR="00AF2E6E" w:rsidRPr="00051EF9">
        <w:rPr>
          <w:rStyle w:val="Char9"/>
          <w:rtl/>
        </w:rPr>
        <w:t>ک</w:t>
      </w:r>
      <w:r w:rsidRPr="00051EF9">
        <w:rPr>
          <w:rStyle w:val="Char9"/>
          <w:rtl/>
        </w:rPr>
        <w:t>نند و به مذهب خود شرع</w:t>
      </w:r>
      <w:r w:rsidR="00AF2E6E" w:rsidRPr="00051EF9">
        <w:rPr>
          <w:rStyle w:val="Char9"/>
          <w:rtl/>
        </w:rPr>
        <w:t>ی</w:t>
      </w:r>
      <w:r w:rsidRPr="00051EF9">
        <w:rPr>
          <w:rStyle w:val="Char9"/>
          <w:rtl/>
        </w:rPr>
        <w:t>ت بدهند، در صورت</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قبل از ا</w:t>
      </w:r>
      <w:r w:rsidR="00AF2E6E" w:rsidRPr="00051EF9">
        <w:rPr>
          <w:rStyle w:val="Char9"/>
          <w:rtl/>
        </w:rPr>
        <w:t>ی</w:t>
      </w:r>
      <w:r w:rsidRPr="00051EF9">
        <w:rPr>
          <w:rStyle w:val="Char9"/>
          <w:rtl/>
        </w:rPr>
        <w:t>ن سده ه</w:t>
      </w:r>
      <w:r w:rsidR="00AF2E6E" w:rsidRPr="00051EF9">
        <w:rPr>
          <w:rStyle w:val="Char9"/>
          <w:rtl/>
        </w:rPr>
        <w:t>ی</w:t>
      </w:r>
      <w:r w:rsidRPr="00051EF9">
        <w:rPr>
          <w:rStyle w:val="Char9"/>
          <w:rtl/>
        </w:rPr>
        <w:t>چ عالم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 xml:space="preserve"> من</w:t>
      </w:r>
      <w:r w:rsidR="00AF2E6E" w:rsidRPr="00051EF9">
        <w:rPr>
          <w:rStyle w:val="Char9"/>
          <w:rtl/>
        </w:rPr>
        <w:t>ک</w:t>
      </w:r>
      <w:r w:rsidRPr="00051EF9">
        <w:rPr>
          <w:rStyle w:val="Char9"/>
          <w:rtl/>
        </w:rPr>
        <w:t>ر ابن سبا نگرد</w:t>
      </w:r>
      <w:r w:rsidR="00AF2E6E" w:rsidRPr="00051EF9">
        <w:rPr>
          <w:rStyle w:val="Char9"/>
          <w:rtl/>
        </w:rPr>
        <w:t>ی</w:t>
      </w:r>
      <w:r w:rsidRPr="00051EF9">
        <w:rPr>
          <w:rStyle w:val="Char9"/>
          <w:rtl/>
        </w:rPr>
        <w:t>ده‌است.</w:t>
      </w:r>
    </w:p>
    <w:p w:rsidR="00C363C7" w:rsidRPr="00CE2A51" w:rsidRDefault="00C363C7" w:rsidP="00CE2A51">
      <w:pPr>
        <w:pStyle w:val="a9"/>
        <w:rPr>
          <w:rtl/>
        </w:rPr>
      </w:pPr>
      <w:r w:rsidRPr="00CE2A51">
        <w:rPr>
          <w:rtl/>
        </w:rPr>
        <w:t>و آراء د</w:t>
      </w:r>
      <w:r w:rsidR="00AF2E6E" w:rsidRPr="00CE2A51">
        <w:rPr>
          <w:rtl/>
        </w:rPr>
        <w:t>ی</w:t>
      </w:r>
      <w:r w:rsidRPr="00CE2A51">
        <w:rPr>
          <w:rtl/>
        </w:rPr>
        <w:t>گر</w:t>
      </w:r>
      <w:r w:rsidR="00AF2E6E" w:rsidRPr="00CE2A51">
        <w:rPr>
          <w:rtl/>
        </w:rPr>
        <w:t>ی</w:t>
      </w:r>
      <w:r w:rsidRPr="00CE2A51">
        <w:rPr>
          <w:rtl/>
        </w:rPr>
        <w:t xml:space="preserve"> ن</w:t>
      </w:r>
      <w:r w:rsidR="00AF2E6E" w:rsidRPr="00CE2A51">
        <w:rPr>
          <w:rtl/>
        </w:rPr>
        <w:t>ی</w:t>
      </w:r>
      <w:r w:rsidRPr="00CE2A51">
        <w:rPr>
          <w:rtl/>
        </w:rPr>
        <w:t>ز در ا</w:t>
      </w:r>
      <w:r w:rsidR="00AF2E6E" w:rsidRPr="00CE2A51">
        <w:rPr>
          <w:rtl/>
        </w:rPr>
        <w:t>ی</w:t>
      </w:r>
      <w:r w:rsidRPr="00CE2A51">
        <w:rPr>
          <w:rtl/>
        </w:rPr>
        <w:t xml:space="preserve">ن مورد مطرح شده‌است </w:t>
      </w:r>
      <w:r w:rsidR="00AF2E6E" w:rsidRPr="00CE2A51">
        <w:rPr>
          <w:rtl/>
        </w:rPr>
        <w:t>ک</w:t>
      </w:r>
      <w:r w:rsidRPr="00CE2A51">
        <w:rPr>
          <w:rtl/>
        </w:rPr>
        <w:t>ه ما به خاطر اختصار از آنها صرفنظر م</w:t>
      </w:r>
      <w:r w:rsidR="00AF2E6E" w:rsidRPr="00CE2A51">
        <w:rPr>
          <w:rtl/>
        </w:rPr>
        <w:t>ی</w:t>
      </w:r>
      <w:r w:rsidRPr="00CE2A51">
        <w:rPr>
          <w:rtl/>
        </w:rPr>
        <w:t>‌</w:t>
      </w:r>
      <w:r w:rsidR="00AF2E6E" w:rsidRPr="00CE2A51">
        <w:rPr>
          <w:rtl/>
        </w:rPr>
        <w:t>ک</w:t>
      </w:r>
      <w:r w:rsidRPr="00CE2A51">
        <w:rPr>
          <w:rtl/>
        </w:rPr>
        <w:t>ن</w:t>
      </w:r>
      <w:r w:rsidR="00AF2E6E" w:rsidRPr="00CE2A51">
        <w:rPr>
          <w:rtl/>
        </w:rPr>
        <w:t>ی</w:t>
      </w:r>
      <w:r w:rsidRPr="00CE2A51">
        <w:rPr>
          <w:rtl/>
        </w:rPr>
        <w:t>م. بعض</w:t>
      </w:r>
      <w:r w:rsidR="00AF2E6E" w:rsidRPr="00CE2A51">
        <w:rPr>
          <w:rtl/>
        </w:rPr>
        <w:t>ی</w:t>
      </w:r>
      <w:r w:rsidRPr="00CE2A51">
        <w:rPr>
          <w:rtl/>
        </w:rPr>
        <w:t>‌ها</w:t>
      </w:r>
      <w:r w:rsidR="000F71B7" w:rsidRPr="00CE2A51">
        <w:rPr>
          <w:rtl/>
        </w:rPr>
        <w:t xml:space="preserve"> می‌گویند</w:t>
      </w:r>
      <w:r w:rsidRPr="00CE2A51">
        <w:rPr>
          <w:rFonts w:hint="cs"/>
          <w:rtl/>
        </w:rPr>
        <w:t>:</w:t>
      </w:r>
      <w:r w:rsidRPr="00CE2A51">
        <w:rPr>
          <w:rtl/>
        </w:rPr>
        <w:t xml:space="preserve"> تش</w:t>
      </w:r>
      <w:r w:rsidR="00AF2E6E" w:rsidRPr="00CE2A51">
        <w:rPr>
          <w:rtl/>
        </w:rPr>
        <w:t>ی</w:t>
      </w:r>
      <w:r w:rsidRPr="00CE2A51">
        <w:rPr>
          <w:rtl/>
        </w:rPr>
        <w:t>ع در سال 37 هـ ا</w:t>
      </w:r>
      <w:r w:rsidR="00AF2E6E" w:rsidRPr="00CE2A51">
        <w:rPr>
          <w:rtl/>
        </w:rPr>
        <w:t>ی</w:t>
      </w:r>
      <w:r w:rsidRPr="00CE2A51">
        <w:rPr>
          <w:rtl/>
        </w:rPr>
        <w:t>جاد شده و</w:t>
      </w:r>
      <w:r w:rsidR="000F71B7" w:rsidRPr="00CE2A51">
        <w:rPr>
          <w:rtl/>
        </w:rPr>
        <w:t xml:space="preserve"> آن را </w:t>
      </w:r>
      <w:r w:rsidRPr="00CE2A51">
        <w:rPr>
          <w:rtl/>
        </w:rPr>
        <w:t>به جنگ صفّ</w:t>
      </w:r>
      <w:r w:rsidR="00AF2E6E" w:rsidRPr="00CE2A51">
        <w:rPr>
          <w:rtl/>
        </w:rPr>
        <w:t>ی</w:t>
      </w:r>
      <w:r w:rsidRPr="00CE2A51">
        <w:rPr>
          <w:rtl/>
        </w:rPr>
        <w:t>ن مرتبط م</w:t>
      </w:r>
      <w:r w:rsidR="00AF2E6E" w:rsidRPr="00CE2A51">
        <w:rPr>
          <w:rtl/>
        </w:rPr>
        <w:t>ی</w:t>
      </w:r>
      <w:r w:rsidRPr="00CE2A51">
        <w:rPr>
          <w:rtl/>
        </w:rPr>
        <w:t xml:space="preserve">‌دانند </w:t>
      </w:r>
      <w:r w:rsidR="00AF2E6E" w:rsidRPr="00CE2A51">
        <w:rPr>
          <w:rtl/>
        </w:rPr>
        <w:t>ک</w:t>
      </w:r>
      <w:r w:rsidRPr="00CE2A51">
        <w:rPr>
          <w:rtl/>
        </w:rPr>
        <w:t>ه از مشهورتر</w:t>
      </w:r>
      <w:r w:rsidR="00AF2E6E" w:rsidRPr="00CE2A51">
        <w:rPr>
          <w:rtl/>
        </w:rPr>
        <w:t>ی</w:t>
      </w:r>
      <w:r w:rsidRPr="00CE2A51">
        <w:rPr>
          <w:rtl/>
        </w:rPr>
        <w:t xml:space="preserve">ن </w:t>
      </w:r>
      <w:r w:rsidR="00AF2E6E" w:rsidRPr="00CE2A51">
        <w:rPr>
          <w:rtl/>
        </w:rPr>
        <w:t>ک</w:t>
      </w:r>
      <w:r w:rsidRPr="00CE2A51">
        <w:rPr>
          <w:rtl/>
        </w:rPr>
        <w:t>سان</w:t>
      </w:r>
      <w:r w:rsidR="00AF2E6E" w:rsidRPr="00CE2A51">
        <w:rPr>
          <w:rtl/>
        </w:rPr>
        <w:t>ی</w:t>
      </w:r>
      <w:r w:rsidRPr="00CE2A51">
        <w:rPr>
          <w:rtl/>
        </w:rPr>
        <w:t xml:space="preserve"> </w:t>
      </w:r>
      <w:r w:rsidR="00AF2E6E" w:rsidRPr="00CE2A51">
        <w:rPr>
          <w:rtl/>
        </w:rPr>
        <w:t>ک</w:t>
      </w:r>
      <w:r w:rsidRPr="00CE2A51">
        <w:rPr>
          <w:rtl/>
        </w:rPr>
        <w:t>ه به ا</w:t>
      </w:r>
      <w:r w:rsidR="00AF2E6E" w:rsidRPr="00CE2A51">
        <w:rPr>
          <w:rtl/>
        </w:rPr>
        <w:t>ی</w:t>
      </w:r>
      <w:r w:rsidRPr="00CE2A51">
        <w:rPr>
          <w:rtl/>
        </w:rPr>
        <w:t>ن رأ</w:t>
      </w:r>
      <w:r w:rsidR="00AF2E6E" w:rsidRPr="00CE2A51">
        <w:rPr>
          <w:rtl/>
        </w:rPr>
        <w:t>ی</w:t>
      </w:r>
      <w:r w:rsidRPr="00CE2A51">
        <w:rPr>
          <w:rtl/>
        </w:rPr>
        <w:t xml:space="preserve"> رفته‌اند شاه عبدالعز</w:t>
      </w:r>
      <w:r w:rsidR="00AF2E6E" w:rsidRPr="00CE2A51">
        <w:rPr>
          <w:rtl/>
        </w:rPr>
        <w:t>ی</w:t>
      </w:r>
      <w:r w:rsidRPr="00CE2A51">
        <w:rPr>
          <w:rtl/>
        </w:rPr>
        <w:t>ز دهلو</w:t>
      </w:r>
      <w:r w:rsidR="00AF2E6E" w:rsidRPr="00CE2A51">
        <w:rPr>
          <w:rtl/>
        </w:rPr>
        <w:t>ی</w:t>
      </w:r>
      <w:r w:rsidRPr="00CE2A51">
        <w:rPr>
          <w:rtl/>
        </w:rPr>
        <w:t xml:space="preserve"> صاحب </w:t>
      </w:r>
      <w:r w:rsidR="00AF2E6E" w:rsidRPr="00CE2A51">
        <w:rPr>
          <w:rtl/>
        </w:rPr>
        <w:t>ک</w:t>
      </w:r>
      <w:r w:rsidRPr="00CE2A51">
        <w:rPr>
          <w:rtl/>
        </w:rPr>
        <w:t>تاب تحف</w:t>
      </w:r>
      <w:r w:rsidR="00835A14">
        <w:rPr>
          <w:rtl/>
        </w:rPr>
        <w:t>ۀ</w:t>
      </w:r>
      <w:r w:rsidRPr="00CE2A51">
        <w:rPr>
          <w:rtl/>
        </w:rPr>
        <w:t xml:space="preserve"> اثن</w:t>
      </w:r>
      <w:r w:rsidR="00AF2E6E" w:rsidRPr="00CE2A51">
        <w:rPr>
          <w:rtl/>
        </w:rPr>
        <w:t>ی</w:t>
      </w:r>
      <w:r w:rsidRPr="00CE2A51">
        <w:rPr>
          <w:rtl/>
        </w:rPr>
        <w:t xml:space="preserve"> عشر</w:t>
      </w:r>
      <w:r w:rsidR="00AF2E6E" w:rsidRPr="00CE2A51">
        <w:rPr>
          <w:rtl/>
        </w:rPr>
        <w:t>ی</w:t>
      </w:r>
      <w:r w:rsidRPr="00CE2A51">
        <w:rPr>
          <w:rtl/>
        </w:rPr>
        <w:t>ه</w:t>
      </w:r>
      <w:r w:rsidRPr="00CE2A51">
        <w:rPr>
          <w:rFonts w:hint="cs"/>
          <w:vertAlign w:val="superscript"/>
          <w:rtl/>
        </w:rPr>
        <w:t>(</w:t>
      </w:r>
      <w:r w:rsidRPr="00CE2A51">
        <w:rPr>
          <w:vertAlign w:val="superscript"/>
          <w:rtl/>
        </w:rPr>
        <w:footnoteReference w:id="87"/>
      </w:r>
      <w:r w:rsidRPr="00CE2A51">
        <w:rPr>
          <w:rFonts w:hint="cs"/>
          <w:vertAlign w:val="superscript"/>
          <w:rtl/>
        </w:rPr>
        <w:t>)</w:t>
      </w:r>
      <w:r w:rsidRPr="00CE2A51">
        <w:rPr>
          <w:rtl/>
        </w:rPr>
        <w:t xml:space="preserve"> و خاورشناس شه</w:t>
      </w:r>
      <w:r w:rsidR="00AF2E6E" w:rsidRPr="00CE2A51">
        <w:rPr>
          <w:rtl/>
        </w:rPr>
        <w:t>ی</w:t>
      </w:r>
      <w:r w:rsidRPr="00CE2A51">
        <w:rPr>
          <w:rtl/>
        </w:rPr>
        <w:t>ر وات مونتگمر</w:t>
      </w:r>
      <w:r w:rsidR="00AF2E6E" w:rsidRPr="00CE2A51">
        <w:rPr>
          <w:rtl/>
        </w:rPr>
        <w:t>ی</w:t>
      </w:r>
      <w:r w:rsidR="006D7D8D" w:rsidRPr="00CE2A51">
        <w:rPr>
          <w:rtl/>
        </w:rPr>
        <w:t xml:space="preserve"> می‌باشد</w:t>
      </w:r>
      <w:r w:rsidRPr="00CE2A51">
        <w:rPr>
          <w:rtl/>
        </w:rPr>
        <w:t>، و امّا استروت من خود</w:t>
      </w:r>
      <w:r w:rsidRPr="00CE2A51">
        <w:rPr>
          <w:rFonts w:hint="cs"/>
          <w:rtl/>
        </w:rPr>
        <w:t>،</w:t>
      </w:r>
      <w:r w:rsidRPr="00CE2A51">
        <w:rPr>
          <w:rtl/>
        </w:rPr>
        <w:t xml:space="preserve"> وقا</w:t>
      </w:r>
      <w:r w:rsidR="00AF2E6E" w:rsidRPr="00CE2A51">
        <w:rPr>
          <w:rtl/>
        </w:rPr>
        <w:t>ی</w:t>
      </w:r>
      <w:r w:rsidRPr="00CE2A51">
        <w:rPr>
          <w:rtl/>
        </w:rPr>
        <w:t>ع مربوط به حضرت حس</w:t>
      </w:r>
      <w:r w:rsidR="00AF2E6E" w:rsidRPr="00CE2A51">
        <w:rPr>
          <w:rtl/>
        </w:rPr>
        <w:t>ی</w:t>
      </w:r>
      <w:r w:rsidRPr="00CE2A51">
        <w:rPr>
          <w:rtl/>
        </w:rPr>
        <w:t>ن را اول</w:t>
      </w:r>
      <w:r w:rsidR="00AF2E6E" w:rsidRPr="00CE2A51">
        <w:rPr>
          <w:rtl/>
        </w:rPr>
        <w:t>ی</w:t>
      </w:r>
      <w:r w:rsidRPr="00CE2A51">
        <w:rPr>
          <w:rtl/>
        </w:rPr>
        <w:t>ن منشأ تش</w:t>
      </w:r>
      <w:r w:rsidR="00AF2E6E" w:rsidRPr="00CE2A51">
        <w:rPr>
          <w:rtl/>
        </w:rPr>
        <w:t>ی</w:t>
      </w:r>
      <w:r w:rsidRPr="00CE2A51">
        <w:rPr>
          <w:rtl/>
        </w:rPr>
        <w:t>ع م</w:t>
      </w:r>
      <w:r w:rsidR="00AF2E6E" w:rsidRPr="00CE2A51">
        <w:rPr>
          <w:rtl/>
        </w:rPr>
        <w:t>ی</w:t>
      </w:r>
      <w:r w:rsidRPr="00CE2A51">
        <w:rPr>
          <w:rtl/>
        </w:rPr>
        <w:t>‌داند</w:t>
      </w:r>
      <w:r w:rsidRPr="00CE2A51">
        <w:rPr>
          <w:rFonts w:hint="cs"/>
          <w:vertAlign w:val="superscript"/>
          <w:rtl/>
        </w:rPr>
        <w:t>(</w:t>
      </w:r>
      <w:r w:rsidRPr="00CE2A51">
        <w:rPr>
          <w:vertAlign w:val="superscript"/>
          <w:rtl/>
        </w:rPr>
        <w:footnoteReference w:id="88"/>
      </w:r>
      <w:r w:rsidRPr="00CE2A51">
        <w:rPr>
          <w:rFonts w:hint="cs"/>
          <w:vertAlign w:val="superscript"/>
          <w:rtl/>
        </w:rPr>
        <w:t>)</w:t>
      </w:r>
      <w:r w:rsidRPr="00CE2A51">
        <w:rPr>
          <w:rFonts w:hint="cs"/>
          <w:rtl/>
        </w:rPr>
        <w:t>.</w:t>
      </w:r>
    </w:p>
    <w:p w:rsidR="00C363C7" w:rsidRPr="00FD35AF" w:rsidRDefault="00C363C7" w:rsidP="00CE2A51">
      <w:pPr>
        <w:pStyle w:val="a8"/>
        <w:rPr>
          <w:rtl/>
        </w:rPr>
      </w:pPr>
      <w:bookmarkStart w:id="61" w:name="_Toc89967443"/>
      <w:bookmarkStart w:id="62" w:name="_Toc262253730"/>
      <w:bookmarkStart w:id="63" w:name="_Toc278236294"/>
      <w:bookmarkStart w:id="64" w:name="_Toc430509551"/>
      <w:r w:rsidRPr="00FD35AF">
        <w:rPr>
          <w:rtl/>
        </w:rPr>
        <w:t>رأ</w:t>
      </w:r>
      <w:r w:rsidR="00AF2E6E">
        <w:rPr>
          <w:rtl/>
        </w:rPr>
        <w:t>ی</w:t>
      </w:r>
      <w:r w:rsidRPr="00FD35AF">
        <w:rPr>
          <w:rtl/>
        </w:rPr>
        <w:t xml:space="preserve"> ارجح از م</w:t>
      </w:r>
      <w:r w:rsidR="00AF2E6E">
        <w:rPr>
          <w:rtl/>
        </w:rPr>
        <w:t>ی</w:t>
      </w:r>
      <w:r w:rsidRPr="00FD35AF">
        <w:rPr>
          <w:rtl/>
        </w:rPr>
        <w:t>ان ا</w:t>
      </w:r>
      <w:r w:rsidR="00AF2E6E">
        <w:rPr>
          <w:rtl/>
        </w:rPr>
        <w:t>ی</w:t>
      </w:r>
      <w:r w:rsidRPr="00FD35AF">
        <w:rPr>
          <w:rtl/>
        </w:rPr>
        <w:t>ن آراء</w:t>
      </w:r>
      <w:bookmarkEnd w:id="61"/>
      <w:r w:rsidRPr="00FD35AF">
        <w:rPr>
          <w:rFonts w:hint="cs"/>
          <w:rtl/>
        </w:rPr>
        <w:t>:</w:t>
      </w:r>
      <w:bookmarkEnd w:id="62"/>
      <w:bookmarkEnd w:id="63"/>
      <w:bookmarkEnd w:id="64"/>
    </w:p>
    <w:p w:rsidR="00C363C7" w:rsidRPr="00CE2A51" w:rsidRDefault="00C363C7" w:rsidP="00CE2A51">
      <w:pPr>
        <w:pStyle w:val="a9"/>
        <w:rPr>
          <w:rtl/>
        </w:rPr>
      </w:pPr>
      <w:r w:rsidRPr="00CE2A51">
        <w:rPr>
          <w:rtl/>
        </w:rPr>
        <w:t>آنچه از آراء فوق برداشت</w:t>
      </w:r>
      <w:r w:rsidR="00CE2A51">
        <w:rPr>
          <w:rtl/>
        </w:rPr>
        <w:t xml:space="preserve"> می‌شود</w:t>
      </w:r>
      <w:r w:rsidRPr="00CE2A51">
        <w:rPr>
          <w:rtl/>
        </w:rPr>
        <w:t xml:space="preserve"> ا</w:t>
      </w:r>
      <w:r w:rsidR="00AF2E6E" w:rsidRPr="00CE2A51">
        <w:rPr>
          <w:rtl/>
        </w:rPr>
        <w:t>ی</w:t>
      </w:r>
      <w:r w:rsidRPr="00CE2A51">
        <w:rPr>
          <w:rtl/>
        </w:rPr>
        <w:t xml:space="preserve">نست </w:t>
      </w:r>
      <w:r w:rsidR="00AF2E6E" w:rsidRPr="00CE2A51">
        <w:rPr>
          <w:rtl/>
        </w:rPr>
        <w:t>ک</w:t>
      </w:r>
      <w:r w:rsidRPr="00CE2A51">
        <w:rPr>
          <w:rtl/>
        </w:rPr>
        <w:t>ه تش</w:t>
      </w:r>
      <w:r w:rsidR="00AF2E6E" w:rsidRPr="00CE2A51">
        <w:rPr>
          <w:rtl/>
        </w:rPr>
        <w:t>ی</w:t>
      </w:r>
      <w:r w:rsidRPr="00CE2A51">
        <w:rPr>
          <w:rtl/>
        </w:rPr>
        <w:t xml:space="preserve">ع به عنوان </w:t>
      </w:r>
      <w:r w:rsidR="00AF2E6E" w:rsidRPr="00CE2A51">
        <w:rPr>
          <w:rtl/>
        </w:rPr>
        <w:t>یک</w:t>
      </w:r>
      <w:r w:rsidRPr="00CE2A51">
        <w:rPr>
          <w:rtl/>
        </w:rPr>
        <w:t xml:space="preserve"> عق</w:t>
      </w:r>
      <w:r w:rsidR="00AF2E6E" w:rsidRPr="00CE2A51">
        <w:rPr>
          <w:rtl/>
        </w:rPr>
        <w:t>ی</w:t>
      </w:r>
      <w:r w:rsidRPr="00CE2A51">
        <w:rPr>
          <w:rtl/>
        </w:rPr>
        <w:t>ده و تف</w:t>
      </w:r>
      <w:r w:rsidR="00AF2E6E" w:rsidRPr="00CE2A51">
        <w:rPr>
          <w:rtl/>
        </w:rPr>
        <w:t>ک</w:t>
      </w:r>
      <w:r w:rsidRPr="00CE2A51">
        <w:rPr>
          <w:rtl/>
        </w:rPr>
        <w:t>ر ناگهان ظهور ننمود، بل</w:t>
      </w:r>
      <w:r w:rsidR="00AF2E6E" w:rsidRPr="00CE2A51">
        <w:rPr>
          <w:rtl/>
        </w:rPr>
        <w:t>ک</w:t>
      </w:r>
      <w:r w:rsidRPr="00CE2A51">
        <w:rPr>
          <w:rtl/>
        </w:rPr>
        <w:t>ه مراحل زمان</w:t>
      </w:r>
      <w:r w:rsidR="00AF2E6E" w:rsidRPr="00CE2A51">
        <w:rPr>
          <w:rtl/>
        </w:rPr>
        <w:t>ی</w:t>
      </w:r>
      <w:r w:rsidRPr="00CE2A51">
        <w:rPr>
          <w:rtl/>
        </w:rPr>
        <w:t xml:space="preserve"> متعدّد</w:t>
      </w:r>
      <w:r w:rsidR="00AF2E6E" w:rsidRPr="00CE2A51">
        <w:rPr>
          <w:rtl/>
        </w:rPr>
        <w:t>ی</w:t>
      </w:r>
      <w:r w:rsidRPr="00CE2A51">
        <w:rPr>
          <w:rtl/>
        </w:rPr>
        <w:t xml:space="preserve"> را ط</w:t>
      </w:r>
      <w:r w:rsidR="00AF2E6E" w:rsidRPr="00CE2A51">
        <w:rPr>
          <w:rtl/>
        </w:rPr>
        <w:t>ی</w:t>
      </w:r>
      <w:r w:rsidRPr="00CE2A51">
        <w:rPr>
          <w:rtl/>
        </w:rPr>
        <w:t xml:space="preserve"> نموده‌است، ل</w:t>
      </w:r>
      <w:r w:rsidR="00AF2E6E" w:rsidRPr="00CE2A51">
        <w:rPr>
          <w:rtl/>
        </w:rPr>
        <w:t>یک</w:t>
      </w:r>
      <w:r w:rsidRPr="00CE2A51">
        <w:rPr>
          <w:rtl/>
        </w:rPr>
        <w:t>ن پ</w:t>
      </w:r>
      <w:r w:rsidR="00AF2E6E" w:rsidRPr="00CE2A51">
        <w:rPr>
          <w:rtl/>
        </w:rPr>
        <w:t>ی</w:t>
      </w:r>
      <w:r w:rsidRPr="00CE2A51">
        <w:rPr>
          <w:rtl/>
        </w:rPr>
        <w:t>شاهنگان عق</w:t>
      </w:r>
      <w:r w:rsidR="00AF2E6E" w:rsidRPr="00CE2A51">
        <w:rPr>
          <w:rtl/>
        </w:rPr>
        <w:t>ی</w:t>
      </w:r>
      <w:r w:rsidRPr="00CE2A51">
        <w:rPr>
          <w:rtl/>
        </w:rPr>
        <w:t>دت</w:t>
      </w:r>
      <w:r w:rsidR="00AF2E6E" w:rsidRPr="00CE2A51">
        <w:rPr>
          <w:rtl/>
        </w:rPr>
        <w:t>ی</w:t>
      </w:r>
      <w:r w:rsidRPr="00CE2A51">
        <w:rPr>
          <w:rtl/>
        </w:rPr>
        <w:t xml:space="preserve"> تش</w:t>
      </w:r>
      <w:r w:rsidR="00AF2E6E" w:rsidRPr="00CE2A51">
        <w:rPr>
          <w:rtl/>
        </w:rPr>
        <w:t>ی</w:t>
      </w:r>
      <w:r w:rsidRPr="00CE2A51">
        <w:rPr>
          <w:rtl/>
        </w:rPr>
        <w:t>ع و اصول</w:t>
      </w:r>
      <w:r w:rsidR="00AF2E6E" w:rsidRPr="00CE2A51">
        <w:rPr>
          <w:rtl/>
        </w:rPr>
        <w:t>ی</w:t>
      </w:r>
      <w:r w:rsidRPr="00CE2A51">
        <w:rPr>
          <w:rtl/>
        </w:rPr>
        <w:t xml:space="preserve"> </w:t>
      </w:r>
      <w:r w:rsidR="00AF2E6E" w:rsidRPr="00CE2A51">
        <w:rPr>
          <w:rtl/>
        </w:rPr>
        <w:t>ک</w:t>
      </w:r>
      <w:r w:rsidRPr="00CE2A51">
        <w:rPr>
          <w:rtl/>
        </w:rPr>
        <w:t>ه امروزه بر آن م</w:t>
      </w:r>
      <w:r w:rsidR="00AF2E6E" w:rsidRPr="00CE2A51">
        <w:rPr>
          <w:rtl/>
        </w:rPr>
        <w:t>ی</w:t>
      </w:r>
      <w:r w:rsidRPr="00CE2A51">
        <w:rPr>
          <w:rtl/>
        </w:rPr>
        <w:t xml:space="preserve">‌باشند به اعتراف </w:t>
      </w:r>
      <w:r w:rsidR="00AF2E6E" w:rsidRPr="00CE2A51">
        <w:rPr>
          <w:rtl/>
        </w:rPr>
        <w:t>ک</w:t>
      </w:r>
      <w:r w:rsidRPr="00CE2A51">
        <w:rPr>
          <w:rtl/>
        </w:rPr>
        <w:t>تب خود ش</w:t>
      </w:r>
      <w:r w:rsidR="00AF2E6E" w:rsidRPr="00CE2A51">
        <w:rPr>
          <w:rtl/>
        </w:rPr>
        <w:t>ی</w:t>
      </w:r>
      <w:r w:rsidRPr="00CE2A51">
        <w:rPr>
          <w:rtl/>
        </w:rPr>
        <w:t>ع</w:t>
      </w:r>
      <w:r w:rsidR="00AF2E6E" w:rsidRPr="00CE2A51">
        <w:rPr>
          <w:rtl/>
        </w:rPr>
        <w:t>ی</w:t>
      </w:r>
      <w:r w:rsidRPr="00CE2A51">
        <w:rPr>
          <w:rtl/>
        </w:rPr>
        <w:t xml:space="preserve">ان به دست ابن سبأ </w:t>
      </w:r>
      <w:r w:rsidR="00AF2E6E" w:rsidRPr="00CE2A51">
        <w:rPr>
          <w:rtl/>
        </w:rPr>
        <w:t>ی</w:t>
      </w:r>
      <w:r w:rsidRPr="00CE2A51">
        <w:rPr>
          <w:rtl/>
        </w:rPr>
        <w:t>هود</w:t>
      </w:r>
      <w:r w:rsidR="00AF2E6E" w:rsidRPr="00CE2A51">
        <w:rPr>
          <w:rtl/>
        </w:rPr>
        <w:t>ی</w:t>
      </w:r>
      <w:r w:rsidRPr="00CE2A51">
        <w:rPr>
          <w:rtl/>
        </w:rPr>
        <w:t xml:space="preserve"> بن</w:t>
      </w:r>
      <w:r w:rsidR="00AF2E6E" w:rsidRPr="00CE2A51">
        <w:rPr>
          <w:rtl/>
        </w:rPr>
        <w:t>ی</w:t>
      </w:r>
      <w:r w:rsidRPr="00CE2A51">
        <w:rPr>
          <w:rtl/>
        </w:rPr>
        <w:t xml:space="preserve">ان نهاده شده‌است، چرا </w:t>
      </w:r>
      <w:r w:rsidR="00AF2E6E" w:rsidRPr="00CE2A51">
        <w:rPr>
          <w:rtl/>
        </w:rPr>
        <w:t>ک</w:t>
      </w:r>
      <w:r w:rsidRPr="00CE2A51">
        <w:rPr>
          <w:rtl/>
        </w:rPr>
        <w:t>ه حت</w:t>
      </w:r>
      <w:r w:rsidR="00AF2E6E" w:rsidRPr="00CE2A51">
        <w:rPr>
          <w:rtl/>
        </w:rPr>
        <w:t>ی</w:t>
      </w:r>
      <w:r w:rsidRPr="00CE2A51">
        <w:rPr>
          <w:rtl/>
        </w:rPr>
        <w:t xml:space="preserve"> </w:t>
      </w:r>
      <w:r w:rsidR="00AF2E6E" w:rsidRPr="00CE2A51">
        <w:rPr>
          <w:rtl/>
        </w:rPr>
        <w:t>ک</w:t>
      </w:r>
      <w:r w:rsidRPr="00CE2A51">
        <w:rPr>
          <w:rtl/>
        </w:rPr>
        <w:t>تب خود ش</w:t>
      </w:r>
      <w:r w:rsidR="00AF2E6E" w:rsidRPr="00CE2A51">
        <w:rPr>
          <w:rtl/>
        </w:rPr>
        <w:t>ی</w:t>
      </w:r>
      <w:r w:rsidRPr="00CE2A51">
        <w:rPr>
          <w:rtl/>
        </w:rPr>
        <w:t>ع</w:t>
      </w:r>
      <w:r w:rsidR="00AF2E6E" w:rsidRPr="00CE2A51">
        <w:rPr>
          <w:rtl/>
        </w:rPr>
        <w:t>ی</w:t>
      </w:r>
      <w:r w:rsidRPr="00CE2A51">
        <w:rPr>
          <w:rtl/>
        </w:rPr>
        <w:t>ان اعتراف</w:t>
      </w:r>
      <w:r w:rsidR="004A5748" w:rsidRPr="00CE2A51">
        <w:rPr>
          <w:rtl/>
        </w:rPr>
        <w:t xml:space="preserve"> می‌کند</w:t>
      </w:r>
      <w:r w:rsidRPr="00CE2A51">
        <w:rPr>
          <w:rtl/>
        </w:rPr>
        <w:t xml:space="preserve"> </w:t>
      </w:r>
      <w:r w:rsidR="00AF2E6E" w:rsidRPr="00CE2A51">
        <w:rPr>
          <w:rtl/>
        </w:rPr>
        <w:t>ک</w:t>
      </w:r>
      <w:r w:rsidRPr="00CE2A51">
        <w:rPr>
          <w:rtl/>
        </w:rPr>
        <w:t>ه اول</w:t>
      </w:r>
      <w:r w:rsidR="00AF2E6E" w:rsidRPr="00CE2A51">
        <w:rPr>
          <w:rtl/>
        </w:rPr>
        <w:t>ی</w:t>
      </w:r>
      <w:r w:rsidRPr="00CE2A51">
        <w:rPr>
          <w:rtl/>
        </w:rPr>
        <w:t xml:space="preserve">ن </w:t>
      </w:r>
      <w:r w:rsidR="00AF2E6E" w:rsidRPr="00CE2A51">
        <w:rPr>
          <w:rtl/>
        </w:rPr>
        <w:t>ک</w:t>
      </w:r>
      <w:r w:rsidRPr="00CE2A51">
        <w:rPr>
          <w:rtl/>
        </w:rPr>
        <w:t>س</w:t>
      </w:r>
      <w:r w:rsidR="00AF2E6E" w:rsidRPr="00CE2A51">
        <w:rPr>
          <w:rtl/>
        </w:rPr>
        <w:t>ی</w:t>
      </w:r>
      <w:r w:rsidRPr="00CE2A51">
        <w:rPr>
          <w:rtl/>
        </w:rPr>
        <w:t xml:space="preserve"> </w:t>
      </w:r>
      <w:r w:rsidR="00AF2E6E" w:rsidRPr="00CE2A51">
        <w:rPr>
          <w:rtl/>
        </w:rPr>
        <w:t>ک</w:t>
      </w:r>
      <w:r w:rsidRPr="00CE2A51">
        <w:rPr>
          <w:rtl/>
        </w:rPr>
        <w:t>ه قائل به نصّ بر امامت بود و آن را فرض م</w:t>
      </w:r>
      <w:r w:rsidR="00AF2E6E" w:rsidRPr="00CE2A51">
        <w:rPr>
          <w:rtl/>
        </w:rPr>
        <w:t>ی</w:t>
      </w:r>
      <w:r w:rsidRPr="00CE2A51">
        <w:rPr>
          <w:rtl/>
        </w:rPr>
        <w:t xml:space="preserve">‌دانست </w:t>
      </w:r>
      <w:r w:rsidR="00AF2E6E" w:rsidRPr="00CE2A51">
        <w:rPr>
          <w:rtl/>
        </w:rPr>
        <w:t>ک</w:t>
      </w:r>
      <w:r w:rsidRPr="00CE2A51">
        <w:rPr>
          <w:rtl/>
        </w:rPr>
        <w:t>ه امروزه اساس تش</w:t>
      </w:r>
      <w:r w:rsidR="00AF2E6E" w:rsidRPr="00CE2A51">
        <w:rPr>
          <w:rtl/>
        </w:rPr>
        <w:t>ی</w:t>
      </w:r>
      <w:r w:rsidRPr="00CE2A51">
        <w:rPr>
          <w:rtl/>
        </w:rPr>
        <w:t>ع است، ابن سبأ بوده‌است، همچن</w:t>
      </w:r>
      <w:r w:rsidR="00AF2E6E" w:rsidRPr="00CE2A51">
        <w:rPr>
          <w:rtl/>
        </w:rPr>
        <w:t>ی</w:t>
      </w:r>
      <w:r w:rsidRPr="00CE2A51">
        <w:rPr>
          <w:rtl/>
        </w:rPr>
        <w:t xml:space="preserve">ن </w:t>
      </w:r>
      <w:r w:rsidR="00AF2E6E" w:rsidRPr="00CE2A51">
        <w:rPr>
          <w:rtl/>
        </w:rPr>
        <w:t>ک</w:t>
      </w:r>
      <w:r w:rsidRPr="00CE2A51">
        <w:rPr>
          <w:rtl/>
        </w:rPr>
        <w:t>تب ش</w:t>
      </w:r>
      <w:r w:rsidR="00AF2E6E" w:rsidRPr="00CE2A51">
        <w:rPr>
          <w:rtl/>
        </w:rPr>
        <w:t>ی</w:t>
      </w:r>
      <w:r w:rsidRPr="00CE2A51">
        <w:rPr>
          <w:rtl/>
        </w:rPr>
        <w:t>ع</w:t>
      </w:r>
      <w:r w:rsidR="00AF2E6E" w:rsidRPr="00CE2A51">
        <w:rPr>
          <w:rtl/>
        </w:rPr>
        <w:t>ی</w:t>
      </w:r>
      <w:r w:rsidRPr="00CE2A51">
        <w:rPr>
          <w:rtl/>
        </w:rPr>
        <w:t xml:space="preserve"> اعتراف دارند </w:t>
      </w:r>
      <w:r w:rsidR="00AF2E6E" w:rsidRPr="00CE2A51">
        <w:rPr>
          <w:rtl/>
        </w:rPr>
        <w:t>ک</w:t>
      </w:r>
      <w:r w:rsidRPr="00CE2A51">
        <w:rPr>
          <w:rtl/>
        </w:rPr>
        <w:t>ه ابن سبأ و گروه او، اول</w:t>
      </w:r>
      <w:r w:rsidR="00AF2E6E" w:rsidRPr="00CE2A51">
        <w:rPr>
          <w:rtl/>
        </w:rPr>
        <w:t>ی</w:t>
      </w:r>
      <w:r w:rsidRPr="00CE2A51">
        <w:rPr>
          <w:rtl/>
        </w:rPr>
        <w:t xml:space="preserve">ن </w:t>
      </w:r>
      <w:r w:rsidR="00AF2E6E" w:rsidRPr="00CE2A51">
        <w:rPr>
          <w:rtl/>
        </w:rPr>
        <w:t>ک</w:t>
      </w:r>
      <w:r w:rsidRPr="00CE2A51">
        <w:rPr>
          <w:rtl/>
        </w:rPr>
        <w:t>سان</w:t>
      </w:r>
      <w:r w:rsidR="00AF2E6E" w:rsidRPr="00CE2A51">
        <w:rPr>
          <w:rtl/>
        </w:rPr>
        <w:t>ی</w:t>
      </w:r>
      <w:r w:rsidRPr="00CE2A51">
        <w:rPr>
          <w:rtl/>
        </w:rPr>
        <w:t xml:space="preserve"> بودند </w:t>
      </w:r>
      <w:r w:rsidR="00AF2E6E" w:rsidRPr="00CE2A51">
        <w:rPr>
          <w:rtl/>
        </w:rPr>
        <w:t>ک</w:t>
      </w:r>
      <w:r w:rsidRPr="00CE2A51">
        <w:rPr>
          <w:rtl/>
        </w:rPr>
        <w:t>ه علناً از ابوب</w:t>
      </w:r>
      <w:r w:rsidR="00AF2E6E" w:rsidRPr="00CE2A51">
        <w:rPr>
          <w:rtl/>
        </w:rPr>
        <w:t>ک</w:t>
      </w:r>
      <w:r w:rsidRPr="00CE2A51">
        <w:rPr>
          <w:rtl/>
        </w:rPr>
        <w:t>ر و عمر و عثمان و بق</w:t>
      </w:r>
      <w:r w:rsidR="00AF2E6E" w:rsidRPr="00CE2A51">
        <w:rPr>
          <w:rtl/>
        </w:rPr>
        <w:t>ی</w:t>
      </w:r>
      <w:r w:rsidR="00835A14">
        <w:rPr>
          <w:rtl/>
        </w:rPr>
        <w:t>ۀ</w:t>
      </w:r>
      <w:r w:rsidRPr="00CE2A51">
        <w:rPr>
          <w:rtl/>
        </w:rPr>
        <w:t xml:space="preserve"> </w:t>
      </w:r>
      <w:r w:rsidR="00AF2E6E" w:rsidRPr="00CE2A51">
        <w:rPr>
          <w:rtl/>
        </w:rPr>
        <w:t>ی</w:t>
      </w:r>
      <w:r w:rsidRPr="00CE2A51">
        <w:rPr>
          <w:rtl/>
        </w:rPr>
        <w:t>اران رسول خدا</w:t>
      </w:r>
      <w:r w:rsidR="00E927B8" w:rsidRPr="00CE2A51">
        <w:rPr>
          <w:rFonts w:cs="CTraditional Arabic"/>
          <w:rtl/>
        </w:rPr>
        <w:t>ش</w:t>
      </w:r>
      <w:r w:rsidRPr="00CE2A51">
        <w:rPr>
          <w:rFonts w:hint="cs"/>
          <w:rtl/>
        </w:rPr>
        <w:t xml:space="preserve"> </w:t>
      </w:r>
      <w:r w:rsidRPr="00CE2A51">
        <w:rPr>
          <w:rtl/>
        </w:rPr>
        <w:t>بدگو</w:t>
      </w:r>
      <w:r w:rsidR="00AF2E6E" w:rsidRPr="00CE2A51">
        <w:rPr>
          <w:rtl/>
        </w:rPr>
        <w:t>یی</w:t>
      </w:r>
      <w:r w:rsidR="000F71B7" w:rsidRPr="00CE2A51">
        <w:rPr>
          <w:rtl/>
        </w:rPr>
        <w:t xml:space="preserve"> می‌کردند</w:t>
      </w:r>
      <w:r w:rsidRPr="00CE2A51">
        <w:rPr>
          <w:rtl/>
        </w:rPr>
        <w:t>، و ا</w:t>
      </w:r>
      <w:r w:rsidR="00AF2E6E" w:rsidRPr="00CE2A51">
        <w:rPr>
          <w:rtl/>
        </w:rPr>
        <w:t>ی</w:t>
      </w:r>
      <w:r w:rsidRPr="00CE2A51">
        <w:rPr>
          <w:rtl/>
        </w:rPr>
        <w:t>ن روش امروزه ن</w:t>
      </w:r>
      <w:r w:rsidR="00AF2E6E" w:rsidRPr="00CE2A51">
        <w:rPr>
          <w:rtl/>
        </w:rPr>
        <w:t>ی</w:t>
      </w:r>
      <w:r w:rsidRPr="00CE2A51">
        <w:rPr>
          <w:rtl/>
        </w:rPr>
        <w:t>ز درم</w:t>
      </w:r>
      <w:r w:rsidR="00AF2E6E" w:rsidRPr="00CE2A51">
        <w:rPr>
          <w:rtl/>
        </w:rPr>
        <w:t>ی</w:t>
      </w:r>
      <w:r w:rsidRPr="00CE2A51">
        <w:rPr>
          <w:rtl/>
        </w:rPr>
        <w:t>ان ش</w:t>
      </w:r>
      <w:r w:rsidR="00AF2E6E" w:rsidRPr="00CE2A51">
        <w:rPr>
          <w:rtl/>
        </w:rPr>
        <w:t>ی</w:t>
      </w:r>
      <w:r w:rsidRPr="00CE2A51">
        <w:rPr>
          <w:rtl/>
        </w:rPr>
        <w:t>ع</w:t>
      </w:r>
      <w:r w:rsidR="00AF2E6E" w:rsidRPr="00CE2A51">
        <w:rPr>
          <w:rtl/>
        </w:rPr>
        <w:t>ی</w:t>
      </w:r>
      <w:r w:rsidRPr="00CE2A51">
        <w:rPr>
          <w:rtl/>
        </w:rPr>
        <w:t>ان معمول</w:t>
      </w:r>
      <w:r w:rsidR="006D7D8D" w:rsidRPr="00CE2A51">
        <w:rPr>
          <w:rtl/>
        </w:rPr>
        <w:t xml:space="preserve"> می‌باشد</w:t>
      </w:r>
      <w:r w:rsidRPr="00CE2A51">
        <w:rPr>
          <w:rtl/>
        </w:rPr>
        <w:t xml:space="preserve">، و هم او بود </w:t>
      </w:r>
      <w:r w:rsidR="00AF2E6E" w:rsidRPr="00CE2A51">
        <w:rPr>
          <w:rtl/>
        </w:rPr>
        <w:t>ک</w:t>
      </w:r>
      <w:r w:rsidRPr="00CE2A51">
        <w:rPr>
          <w:rtl/>
        </w:rPr>
        <w:t>ه قائل به رجعت بود</w:t>
      </w:r>
      <w:r w:rsidRPr="00CE2A51">
        <w:rPr>
          <w:rFonts w:hint="cs"/>
          <w:rtl/>
        </w:rPr>
        <w:t xml:space="preserve"> </w:t>
      </w:r>
      <w:r w:rsidRPr="00CE2A51">
        <w:rPr>
          <w:rtl/>
        </w:rPr>
        <w:t>و</w:t>
      </w:r>
      <w:r w:rsidRPr="00CE2A51">
        <w:rPr>
          <w:rFonts w:hint="cs"/>
          <w:rtl/>
        </w:rPr>
        <w:t xml:space="preserve"> </w:t>
      </w:r>
      <w:r w:rsidRPr="00CE2A51">
        <w:rPr>
          <w:rtl/>
        </w:rPr>
        <w:t>عل</w:t>
      </w:r>
      <w:r w:rsidR="00AF2E6E" w:rsidRPr="00CE2A51">
        <w:rPr>
          <w:rtl/>
        </w:rPr>
        <w:t>ی</w:t>
      </w:r>
      <w:r w:rsidR="00E927B8" w:rsidRPr="00CE2A51">
        <w:rPr>
          <w:rFonts w:cs="CTraditional Arabic"/>
          <w:rtl/>
        </w:rPr>
        <w:t>س</w:t>
      </w:r>
      <w:r w:rsidRPr="00CE2A51">
        <w:rPr>
          <w:rFonts w:hint="cs"/>
          <w:rtl/>
        </w:rPr>
        <w:t xml:space="preserve"> </w:t>
      </w:r>
      <w:r w:rsidRPr="00CE2A51">
        <w:rPr>
          <w:rtl/>
        </w:rPr>
        <w:t>و</w:t>
      </w:r>
      <w:r w:rsidRPr="00CE2A51">
        <w:rPr>
          <w:rFonts w:hint="cs"/>
          <w:rtl/>
        </w:rPr>
        <w:t xml:space="preserve"> </w:t>
      </w:r>
      <w:r w:rsidRPr="00CE2A51">
        <w:rPr>
          <w:rtl/>
        </w:rPr>
        <w:t>اهل ب</w:t>
      </w:r>
      <w:r w:rsidR="00AF2E6E" w:rsidRPr="00CE2A51">
        <w:rPr>
          <w:rtl/>
        </w:rPr>
        <w:t>ی</w:t>
      </w:r>
      <w:r w:rsidRPr="00CE2A51">
        <w:rPr>
          <w:rtl/>
        </w:rPr>
        <w:t>تش را</w:t>
      </w:r>
      <w:r w:rsidRPr="00CE2A51">
        <w:rPr>
          <w:rFonts w:hint="cs"/>
          <w:rtl/>
        </w:rPr>
        <w:t xml:space="preserve"> </w:t>
      </w:r>
      <w:r w:rsidRPr="00CE2A51">
        <w:rPr>
          <w:rtl/>
        </w:rPr>
        <w:t>دار</w:t>
      </w:r>
      <w:r w:rsidR="00CE2A51">
        <w:rPr>
          <w:rFonts w:hint="cs"/>
          <w:rtl/>
        </w:rPr>
        <w:t>ا</w:t>
      </w:r>
      <w:r w:rsidR="00AF2E6E" w:rsidRPr="00CE2A51">
        <w:rPr>
          <w:rtl/>
        </w:rPr>
        <w:t>ی</w:t>
      </w:r>
      <w:r w:rsidRPr="00CE2A51">
        <w:rPr>
          <w:rtl/>
        </w:rPr>
        <w:t xml:space="preserve"> علوم سرّ</w:t>
      </w:r>
      <w:r w:rsidR="00AF2E6E" w:rsidRPr="00CE2A51">
        <w:rPr>
          <w:rtl/>
        </w:rPr>
        <w:t>ی</w:t>
      </w:r>
      <w:r w:rsidRPr="00CE2A51">
        <w:rPr>
          <w:rtl/>
        </w:rPr>
        <w:t xml:space="preserve"> و</w:t>
      </w:r>
      <w:r w:rsidRPr="00CE2A51">
        <w:rPr>
          <w:rFonts w:hint="cs"/>
          <w:rtl/>
        </w:rPr>
        <w:t xml:space="preserve"> </w:t>
      </w:r>
      <w:r w:rsidRPr="00CE2A51">
        <w:rPr>
          <w:rtl/>
        </w:rPr>
        <w:t>خاص م</w:t>
      </w:r>
      <w:r w:rsidR="00AF2E6E" w:rsidRPr="00CE2A51">
        <w:rPr>
          <w:rtl/>
        </w:rPr>
        <w:t>ی</w:t>
      </w:r>
      <w:r w:rsidRPr="00CE2A51">
        <w:rPr>
          <w:rFonts w:hint="cs"/>
          <w:rtl/>
        </w:rPr>
        <w:t>‌</w:t>
      </w:r>
      <w:r w:rsidRPr="00CE2A51">
        <w:rPr>
          <w:rtl/>
        </w:rPr>
        <w:t>دانسته‌است</w:t>
      </w:r>
      <w:r w:rsidRPr="00CE2A51">
        <w:rPr>
          <w:rFonts w:hint="cs"/>
          <w:vertAlign w:val="superscript"/>
          <w:rtl/>
        </w:rPr>
        <w:t>(</w:t>
      </w:r>
      <w:r w:rsidRPr="00CE2A51">
        <w:rPr>
          <w:vertAlign w:val="superscript"/>
          <w:rtl/>
        </w:rPr>
        <w:footnoteReference w:id="89"/>
      </w:r>
      <w:r w:rsidRPr="00CE2A51">
        <w:rPr>
          <w:rFonts w:hint="cs"/>
          <w:vertAlign w:val="superscript"/>
          <w:rtl/>
        </w:rPr>
        <w:t>)</w:t>
      </w:r>
      <w:r w:rsidRPr="00CE2A51">
        <w:rPr>
          <w:rFonts w:hint="cs"/>
          <w:rtl/>
        </w:rPr>
        <w:t>.</w:t>
      </w:r>
    </w:p>
    <w:p w:rsidR="00C363C7" w:rsidRPr="00CE2A51" w:rsidRDefault="00C363C7" w:rsidP="00CE2A51">
      <w:pPr>
        <w:pStyle w:val="a9"/>
        <w:rPr>
          <w:rtl/>
        </w:rPr>
      </w:pPr>
      <w:r w:rsidRPr="00CE2A51">
        <w:rPr>
          <w:rtl/>
        </w:rPr>
        <w:t>ا</w:t>
      </w:r>
      <w:r w:rsidR="00AF2E6E" w:rsidRPr="00CE2A51">
        <w:rPr>
          <w:rtl/>
        </w:rPr>
        <w:t>ی</w:t>
      </w:r>
      <w:r w:rsidRPr="00CE2A51">
        <w:rPr>
          <w:rtl/>
        </w:rPr>
        <w:t>ن</w:t>
      </w:r>
      <w:r w:rsidR="00CE2A51">
        <w:rPr>
          <w:rFonts w:hint="cs"/>
          <w:rtl/>
        </w:rPr>
        <w:t>‌</w:t>
      </w:r>
      <w:r w:rsidRPr="00CE2A51">
        <w:rPr>
          <w:rtl/>
        </w:rPr>
        <w:t>ها مسائل</w:t>
      </w:r>
      <w:r w:rsidR="00AF2E6E" w:rsidRPr="00CE2A51">
        <w:rPr>
          <w:rtl/>
        </w:rPr>
        <w:t>ی</w:t>
      </w:r>
      <w:r w:rsidRPr="00CE2A51">
        <w:rPr>
          <w:rtl/>
        </w:rPr>
        <w:t xml:space="preserve"> است </w:t>
      </w:r>
      <w:r w:rsidR="00AF2E6E" w:rsidRPr="00CE2A51">
        <w:rPr>
          <w:rtl/>
        </w:rPr>
        <w:t>ک</w:t>
      </w:r>
      <w:r w:rsidRPr="00CE2A51">
        <w:rPr>
          <w:rtl/>
        </w:rPr>
        <w:t>ه امروز از اصول اعتقادات ش</w:t>
      </w:r>
      <w:r w:rsidR="00AF2E6E" w:rsidRPr="00CE2A51">
        <w:rPr>
          <w:rtl/>
        </w:rPr>
        <w:t>ی</w:t>
      </w:r>
      <w:r w:rsidRPr="00CE2A51">
        <w:rPr>
          <w:rtl/>
        </w:rPr>
        <w:t>ع</w:t>
      </w:r>
      <w:r w:rsidR="00AF2E6E" w:rsidRPr="00CE2A51">
        <w:rPr>
          <w:rtl/>
        </w:rPr>
        <w:t>ی</w:t>
      </w:r>
      <w:r w:rsidRPr="00CE2A51">
        <w:rPr>
          <w:rtl/>
        </w:rPr>
        <w:t>ان گرد</w:t>
      </w:r>
      <w:r w:rsidR="00AF2E6E" w:rsidRPr="00CE2A51">
        <w:rPr>
          <w:rtl/>
        </w:rPr>
        <w:t>ی</w:t>
      </w:r>
      <w:r w:rsidRPr="00CE2A51">
        <w:rPr>
          <w:rtl/>
        </w:rPr>
        <w:t>ده ول</w:t>
      </w:r>
      <w:r w:rsidR="00AF2E6E" w:rsidRPr="00CE2A51">
        <w:rPr>
          <w:rtl/>
        </w:rPr>
        <w:t>ی</w:t>
      </w:r>
      <w:r w:rsidRPr="00CE2A51">
        <w:rPr>
          <w:rtl/>
        </w:rPr>
        <w:t xml:space="preserve"> با</w:t>
      </w:r>
      <w:r w:rsidR="00AF2E6E" w:rsidRPr="00CE2A51">
        <w:rPr>
          <w:rtl/>
        </w:rPr>
        <w:t>ی</w:t>
      </w:r>
      <w:r w:rsidRPr="00CE2A51">
        <w:rPr>
          <w:rtl/>
        </w:rPr>
        <w:t xml:space="preserve">د توجّه داشت </w:t>
      </w:r>
      <w:r w:rsidR="00AF2E6E" w:rsidRPr="00CE2A51">
        <w:rPr>
          <w:rtl/>
        </w:rPr>
        <w:t>ک</w:t>
      </w:r>
      <w:r w:rsidRPr="00CE2A51">
        <w:rPr>
          <w:rtl/>
        </w:rPr>
        <w:t>ه ا</w:t>
      </w:r>
      <w:r w:rsidR="00AF2E6E" w:rsidRPr="00CE2A51">
        <w:rPr>
          <w:rtl/>
        </w:rPr>
        <w:t>ی</w:t>
      </w:r>
      <w:r w:rsidRPr="00CE2A51">
        <w:rPr>
          <w:rtl/>
        </w:rPr>
        <w:t>ن اصول افراط</w:t>
      </w:r>
      <w:r w:rsidR="00AF2E6E" w:rsidRPr="00CE2A51">
        <w:rPr>
          <w:rtl/>
        </w:rPr>
        <w:t>ی</w:t>
      </w:r>
      <w:r w:rsidRPr="00CE2A51">
        <w:rPr>
          <w:rtl/>
        </w:rPr>
        <w:t xml:space="preserve"> دستاورد ابن سبأ</w:t>
      </w:r>
      <w:r w:rsidR="006D7D8D" w:rsidRPr="00CE2A51">
        <w:rPr>
          <w:rtl/>
        </w:rPr>
        <w:t xml:space="preserve"> می‌باشد</w:t>
      </w:r>
      <w:r w:rsidRPr="00CE2A51">
        <w:rPr>
          <w:rtl/>
        </w:rPr>
        <w:t>، و تش</w:t>
      </w:r>
      <w:r w:rsidR="00AF2E6E" w:rsidRPr="00CE2A51">
        <w:rPr>
          <w:rtl/>
        </w:rPr>
        <w:t>ی</w:t>
      </w:r>
      <w:r w:rsidRPr="00CE2A51">
        <w:rPr>
          <w:rtl/>
        </w:rPr>
        <w:t>ع معتدل و غ</w:t>
      </w:r>
      <w:r w:rsidR="00AF2E6E" w:rsidRPr="00CE2A51">
        <w:rPr>
          <w:rtl/>
        </w:rPr>
        <w:t>ی</w:t>
      </w:r>
      <w:r w:rsidRPr="00CE2A51">
        <w:rPr>
          <w:rtl/>
        </w:rPr>
        <w:t xml:space="preserve">ر افراطى </w:t>
      </w:r>
      <w:r w:rsidR="00AF2E6E" w:rsidRPr="00CE2A51">
        <w:rPr>
          <w:rtl/>
        </w:rPr>
        <w:t>ک</w:t>
      </w:r>
      <w:r w:rsidRPr="00CE2A51">
        <w:rPr>
          <w:rtl/>
        </w:rPr>
        <w:t>ه مضمون آن تفض</w:t>
      </w:r>
      <w:r w:rsidR="00AF2E6E" w:rsidRPr="00CE2A51">
        <w:rPr>
          <w:rtl/>
        </w:rPr>
        <w:t>ی</w:t>
      </w:r>
      <w:r w:rsidRPr="00CE2A51">
        <w:rPr>
          <w:rtl/>
        </w:rPr>
        <w:t>ل عل</w:t>
      </w:r>
      <w:r w:rsidR="00AF2E6E" w:rsidRPr="00CE2A51">
        <w:rPr>
          <w:rtl/>
        </w:rPr>
        <w:t>ی</w:t>
      </w:r>
      <w:r w:rsidRPr="00CE2A51">
        <w:rPr>
          <w:rtl/>
        </w:rPr>
        <w:t xml:space="preserve"> بر د</w:t>
      </w:r>
      <w:r w:rsidR="00AF2E6E" w:rsidRPr="00CE2A51">
        <w:rPr>
          <w:rtl/>
        </w:rPr>
        <w:t>ی</w:t>
      </w:r>
      <w:r w:rsidRPr="00CE2A51">
        <w:rPr>
          <w:rtl/>
        </w:rPr>
        <w:t>گران مى</w:t>
      </w:r>
      <w:r w:rsidRPr="00CE2A51">
        <w:rPr>
          <w:rFonts w:hint="cs"/>
          <w:rtl/>
        </w:rPr>
        <w:t>‌</w:t>
      </w:r>
      <w:r w:rsidRPr="00CE2A51">
        <w:rPr>
          <w:rtl/>
        </w:rPr>
        <w:t>‌باشد، ا</w:t>
      </w:r>
      <w:r w:rsidR="00AF2E6E" w:rsidRPr="00CE2A51">
        <w:rPr>
          <w:rtl/>
        </w:rPr>
        <w:t>ی</w:t>
      </w:r>
      <w:r w:rsidRPr="00CE2A51">
        <w:rPr>
          <w:rtl/>
        </w:rPr>
        <w:t>ن تش</w:t>
      </w:r>
      <w:r w:rsidR="00AF2E6E" w:rsidRPr="00CE2A51">
        <w:rPr>
          <w:rtl/>
        </w:rPr>
        <w:t>ی</w:t>
      </w:r>
      <w:r w:rsidRPr="00CE2A51">
        <w:rPr>
          <w:rtl/>
        </w:rPr>
        <w:t>ع راست</w:t>
      </w:r>
      <w:r w:rsidR="00AF2E6E" w:rsidRPr="00CE2A51">
        <w:rPr>
          <w:rtl/>
        </w:rPr>
        <w:t>ی</w:t>
      </w:r>
      <w:r w:rsidRPr="00CE2A51">
        <w:rPr>
          <w:rtl/>
        </w:rPr>
        <w:t>ن از دستاورد ابن سبأ و زند</w:t>
      </w:r>
      <w:r w:rsidR="00AF2E6E" w:rsidRPr="00CE2A51">
        <w:rPr>
          <w:rtl/>
        </w:rPr>
        <w:t>ی</w:t>
      </w:r>
      <w:r w:rsidRPr="00CE2A51">
        <w:rPr>
          <w:rtl/>
        </w:rPr>
        <w:t>ق‌ها</w:t>
      </w:r>
      <w:r w:rsidR="00AF2E6E" w:rsidRPr="00CE2A51">
        <w:rPr>
          <w:rtl/>
        </w:rPr>
        <w:t>ی</w:t>
      </w:r>
      <w:r w:rsidRPr="00CE2A51">
        <w:rPr>
          <w:rtl/>
        </w:rPr>
        <w:t xml:space="preserve"> د</w:t>
      </w:r>
      <w:r w:rsidR="00AF2E6E" w:rsidRPr="00CE2A51">
        <w:rPr>
          <w:rtl/>
        </w:rPr>
        <w:t>ی</w:t>
      </w:r>
      <w:r w:rsidRPr="00CE2A51">
        <w:rPr>
          <w:rtl/>
        </w:rPr>
        <w:t>گر نمى</w:t>
      </w:r>
      <w:r w:rsidRPr="00CE2A51">
        <w:rPr>
          <w:rFonts w:hint="cs"/>
          <w:rtl/>
        </w:rPr>
        <w:t>‌</w:t>
      </w:r>
      <w:r w:rsidRPr="00CE2A51">
        <w:rPr>
          <w:rtl/>
        </w:rPr>
        <w:t>‌باشد. اصول اف</w:t>
      </w:r>
      <w:r w:rsidR="00AF2E6E" w:rsidRPr="00CE2A51">
        <w:rPr>
          <w:rtl/>
        </w:rPr>
        <w:t>ک</w:t>
      </w:r>
      <w:r w:rsidRPr="00CE2A51">
        <w:rPr>
          <w:rtl/>
        </w:rPr>
        <w:t>ار غال</w:t>
      </w:r>
      <w:r w:rsidR="00AF2E6E" w:rsidRPr="00CE2A51">
        <w:rPr>
          <w:rtl/>
        </w:rPr>
        <w:t>ی</w:t>
      </w:r>
      <w:r w:rsidRPr="00CE2A51">
        <w:rPr>
          <w:rtl/>
        </w:rPr>
        <w:t>ه و افراط</w:t>
      </w:r>
      <w:r w:rsidR="00AF2E6E" w:rsidRPr="00CE2A51">
        <w:rPr>
          <w:rtl/>
        </w:rPr>
        <w:t>ی</w:t>
      </w:r>
      <w:r w:rsidRPr="00CE2A51">
        <w:rPr>
          <w:rtl/>
        </w:rPr>
        <w:t xml:space="preserve">ون </w:t>
      </w:r>
      <w:r w:rsidR="00AF2E6E" w:rsidRPr="00CE2A51">
        <w:rPr>
          <w:rtl/>
        </w:rPr>
        <w:t>ک</w:t>
      </w:r>
      <w:r w:rsidRPr="00CE2A51">
        <w:rPr>
          <w:rtl/>
        </w:rPr>
        <w:t>ه بدان اشاره شد بعد از شهادت عثمان پ</w:t>
      </w:r>
      <w:r w:rsidR="00AF2E6E" w:rsidRPr="00CE2A51">
        <w:rPr>
          <w:rtl/>
        </w:rPr>
        <w:t>ی</w:t>
      </w:r>
      <w:r w:rsidRPr="00CE2A51">
        <w:rPr>
          <w:rtl/>
        </w:rPr>
        <w:t>دا شد، ل</w:t>
      </w:r>
      <w:r w:rsidR="00AF2E6E" w:rsidRPr="00CE2A51">
        <w:rPr>
          <w:rtl/>
        </w:rPr>
        <w:t>یک</w:t>
      </w:r>
      <w:r w:rsidRPr="00CE2A51">
        <w:rPr>
          <w:rtl/>
        </w:rPr>
        <w:t>ن به مجرّد ظهور آنها عل</w:t>
      </w:r>
      <w:r w:rsidR="00AF2E6E" w:rsidRPr="00CE2A51">
        <w:rPr>
          <w:rtl/>
        </w:rPr>
        <w:t>ی</w:t>
      </w:r>
      <w:r w:rsidRPr="00CE2A51">
        <w:rPr>
          <w:rtl/>
        </w:rPr>
        <w:t xml:space="preserve"> به شدّت با جنگ با آنها برخاست ول</w:t>
      </w:r>
      <w:r w:rsidR="00AF2E6E" w:rsidRPr="00CE2A51">
        <w:rPr>
          <w:rtl/>
        </w:rPr>
        <w:t>ی</w:t>
      </w:r>
      <w:r w:rsidRPr="00CE2A51">
        <w:rPr>
          <w:rtl/>
        </w:rPr>
        <w:t xml:space="preserve"> حوادث</w:t>
      </w:r>
      <w:r w:rsidR="00AF2E6E" w:rsidRPr="00CE2A51">
        <w:rPr>
          <w:rtl/>
        </w:rPr>
        <w:t>ی</w:t>
      </w:r>
      <w:r w:rsidRPr="00CE2A51">
        <w:rPr>
          <w:rtl/>
        </w:rPr>
        <w:t xml:space="preserve"> مثل صفّ</w:t>
      </w:r>
      <w:r w:rsidR="00AF2E6E" w:rsidRPr="00CE2A51">
        <w:rPr>
          <w:rtl/>
        </w:rPr>
        <w:t>ی</w:t>
      </w:r>
      <w:r w:rsidRPr="00CE2A51">
        <w:rPr>
          <w:rtl/>
        </w:rPr>
        <w:t>ن و جمل و حادثه تح</w:t>
      </w:r>
      <w:r w:rsidR="00AF2E6E" w:rsidRPr="00CE2A51">
        <w:rPr>
          <w:rtl/>
        </w:rPr>
        <w:t>کی</w:t>
      </w:r>
      <w:r w:rsidRPr="00CE2A51">
        <w:rPr>
          <w:rtl/>
        </w:rPr>
        <w:t>م و شهادت عل</w:t>
      </w:r>
      <w:r w:rsidR="00AF2E6E" w:rsidRPr="00CE2A51">
        <w:rPr>
          <w:rtl/>
        </w:rPr>
        <w:t>ی</w:t>
      </w:r>
      <w:r w:rsidRPr="00CE2A51">
        <w:rPr>
          <w:rtl/>
        </w:rPr>
        <w:t xml:space="preserve"> و حس</w:t>
      </w:r>
      <w:r w:rsidR="00AF2E6E" w:rsidRPr="00CE2A51">
        <w:rPr>
          <w:rtl/>
        </w:rPr>
        <w:t>ی</w:t>
      </w:r>
      <w:r w:rsidRPr="00CE2A51">
        <w:rPr>
          <w:rtl/>
        </w:rPr>
        <w:t>ن، مح</w:t>
      </w:r>
      <w:r w:rsidR="00AF2E6E" w:rsidRPr="00CE2A51">
        <w:rPr>
          <w:rtl/>
        </w:rPr>
        <w:t>ی</w:t>
      </w:r>
      <w:r w:rsidRPr="00CE2A51">
        <w:rPr>
          <w:rtl/>
        </w:rPr>
        <w:t>ط مناسب</w:t>
      </w:r>
      <w:r w:rsidR="00AF2E6E" w:rsidRPr="00CE2A51">
        <w:rPr>
          <w:rtl/>
        </w:rPr>
        <w:t>ی</w:t>
      </w:r>
      <w:r w:rsidRPr="00CE2A51">
        <w:rPr>
          <w:rtl/>
        </w:rPr>
        <w:t xml:space="preserve"> برا</w:t>
      </w:r>
      <w:r w:rsidR="00AF2E6E" w:rsidRPr="00CE2A51">
        <w:rPr>
          <w:rtl/>
        </w:rPr>
        <w:t>ی</w:t>
      </w:r>
      <w:r w:rsidRPr="00CE2A51">
        <w:rPr>
          <w:rtl/>
        </w:rPr>
        <w:t xml:space="preserve"> ظهور آن آراء اجنب</w:t>
      </w:r>
      <w:r w:rsidR="00AF2E6E" w:rsidRPr="00CE2A51">
        <w:rPr>
          <w:rtl/>
        </w:rPr>
        <w:t>ی</w:t>
      </w:r>
      <w:r w:rsidRPr="00CE2A51">
        <w:rPr>
          <w:rtl/>
        </w:rPr>
        <w:t xml:space="preserve"> مه</w:t>
      </w:r>
      <w:r w:rsidR="00AF2E6E" w:rsidRPr="00CE2A51">
        <w:rPr>
          <w:rtl/>
        </w:rPr>
        <w:t>ی</w:t>
      </w:r>
      <w:r w:rsidRPr="00CE2A51">
        <w:rPr>
          <w:rtl/>
        </w:rPr>
        <w:t>ا نمود، و آن حوادث دردنا</w:t>
      </w:r>
      <w:r w:rsidR="00AF2E6E" w:rsidRPr="00CE2A51">
        <w:rPr>
          <w:rtl/>
        </w:rPr>
        <w:t>ک</w:t>
      </w:r>
      <w:r w:rsidR="00CE2A51">
        <w:rPr>
          <w:rtl/>
        </w:rPr>
        <w:t xml:space="preserve"> دل‌های </w:t>
      </w:r>
      <w:r w:rsidRPr="00CE2A51">
        <w:rPr>
          <w:rtl/>
        </w:rPr>
        <w:t>مردم را به سو</w:t>
      </w:r>
      <w:r w:rsidR="00AF2E6E" w:rsidRPr="00CE2A51">
        <w:rPr>
          <w:rtl/>
        </w:rPr>
        <w:t>ی</w:t>
      </w:r>
      <w:r w:rsidRPr="00CE2A51">
        <w:rPr>
          <w:rtl/>
        </w:rPr>
        <w:t xml:space="preserve"> آل ب</w:t>
      </w:r>
      <w:r w:rsidR="00AF2E6E" w:rsidRPr="00CE2A51">
        <w:rPr>
          <w:rtl/>
        </w:rPr>
        <w:t>ی</w:t>
      </w:r>
      <w:r w:rsidRPr="00CE2A51">
        <w:rPr>
          <w:rtl/>
        </w:rPr>
        <w:t>ت ب</w:t>
      </w:r>
      <w:r w:rsidR="00AF2E6E" w:rsidRPr="00CE2A51">
        <w:rPr>
          <w:rtl/>
        </w:rPr>
        <w:t>ی</w:t>
      </w:r>
      <w:r w:rsidRPr="00CE2A51">
        <w:rPr>
          <w:rtl/>
        </w:rPr>
        <w:t>شتر از پ</w:t>
      </w:r>
      <w:r w:rsidR="00AF2E6E" w:rsidRPr="00CE2A51">
        <w:rPr>
          <w:rtl/>
        </w:rPr>
        <w:t>ی</w:t>
      </w:r>
      <w:r w:rsidRPr="00CE2A51">
        <w:rPr>
          <w:rtl/>
        </w:rPr>
        <w:t xml:space="preserve">ش </w:t>
      </w:r>
      <w:r w:rsidR="00AF2E6E" w:rsidRPr="00CE2A51">
        <w:rPr>
          <w:rtl/>
        </w:rPr>
        <w:t>ک</w:t>
      </w:r>
      <w:r w:rsidRPr="00CE2A51">
        <w:rPr>
          <w:rtl/>
        </w:rPr>
        <w:t>شاند و اف</w:t>
      </w:r>
      <w:r w:rsidR="00AF2E6E" w:rsidRPr="00CE2A51">
        <w:rPr>
          <w:rtl/>
        </w:rPr>
        <w:t>ک</w:t>
      </w:r>
      <w:r w:rsidRPr="00CE2A51">
        <w:rPr>
          <w:rtl/>
        </w:rPr>
        <w:t>ار ضدّ اسلام</w:t>
      </w:r>
      <w:r w:rsidR="00AF2E6E" w:rsidRPr="00CE2A51">
        <w:rPr>
          <w:rtl/>
        </w:rPr>
        <w:t>ی</w:t>
      </w:r>
      <w:r w:rsidRPr="00CE2A51">
        <w:rPr>
          <w:rtl/>
        </w:rPr>
        <w:t xml:space="preserve"> و ضدّ ش</w:t>
      </w:r>
      <w:r w:rsidR="00AF2E6E" w:rsidRPr="00CE2A51">
        <w:rPr>
          <w:rtl/>
        </w:rPr>
        <w:t>ی</w:t>
      </w:r>
      <w:r w:rsidRPr="00CE2A51">
        <w:rPr>
          <w:rtl/>
        </w:rPr>
        <w:t>ع</w:t>
      </w:r>
      <w:r w:rsidR="00AF2E6E" w:rsidRPr="00CE2A51">
        <w:rPr>
          <w:rtl/>
        </w:rPr>
        <w:t>ی</w:t>
      </w:r>
      <w:r w:rsidRPr="00CE2A51">
        <w:rPr>
          <w:rtl/>
        </w:rPr>
        <w:t xml:space="preserve"> به نام عل</w:t>
      </w:r>
      <w:r w:rsidR="00AF2E6E" w:rsidRPr="00CE2A51">
        <w:rPr>
          <w:rtl/>
        </w:rPr>
        <w:t>ی</w:t>
      </w:r>
      <w:r w:rsidRPr="00CE2A51">
        <w:rPr>
          <w:rtl/>
        </w:rPr>
        <w:t xml:space="preserve"> و آل ب</w:t>
      </w:r>
      <w:r w:rsidR="00AF2E6E" w:rsidRPr="00CE2A51">
        <w:rPr>
          <w:rtl/>
        </w:rPr>
        <w:t>ی</w:t>
      </w:r>
      <w:r w:rsidRPr="00CE2A51">
        <w:rPr>
          <w:rtl/>
        </w:rPr>
        <w:t>ت او داخل تش</w:t>
      </w:r>
      <w:r w:rsidR="00AF2E6E" w:rsidRPr="00CE2A51">
        <w:rPr>
          <w:rtl/>
        </w:rPr>
        <w:t>ی</w:t>
      </w:r>
      <w:r w:rsidRPr="00CE2A51">
        <w:rPr>
          <w:rtl/>
        </w:rPr>
        <w:t>ع گرد</w:t>
      </w:r>
      <w:r w:rsidR="00AF2E6E" w:rsidRPr="00CE2A51">
        <w:rPr>
          <w:rtl/>
        </w:rPr>
        <w:t>ی</w:t>
      </w:r>
      <w:r w:rsidRPr="00CE2A51">
        <w:rPr>
          <w:rtl/>
        </w:rPr>
        <w:t>د،</w:t>
      </w:r>
      <w:r w:rsidRPr="00CE2A51">
        <w:rPr>
          <w:rFonts w:hint="cs"/>
          <w:rtl/>
        </w:rPr>
        <w:t xml:space="preserve"> </w:t>
      </w:r>
      <w:r w:rsidRPr="00CE2A51">
        <w:rPr>
          <w:rtl/>
        </w:rPr>
        <w:t>و</w:t>
      </w:r>
      <w:r w:rsidRPr="00CE2A51">
        <w:rPr>
          <w:rFonts w:hint="cs"/>
          <w:rtl/>
        </w:rPr>
        <w:t xml:space="preserve"> </w:t>
      </w:r>
      <w:r w:rsidRPr="00CE2A51">
        <w:rPr>
          <w:rtl/>
        </w:rPr>
        <w:t>تش</w:t>
      </w:r>
      <w:r w:rsidR="00AF2E6E" w:rsidRPr="00CE2A51">
        <w:rPr>
          <w:rtl/>
        </w:rPr>
        <w:t>ی</w:t>
      </w:r>
      <w:r w:rsidRPr="00CE2A51">
        <w:rPr>
          <w:rtl/>
        </w:rPr>
        <w:t>ع بعد از آن بهانه</w:t>
      </w:r>
      <w:r w:rsidRPr="00CE2A51">
        <w:rPr>
          <w:rFonts w:hint="cs"/>
          <w:rtl/>
        </w:rPr>
        <w:t>‌</w:t>
      </w:r>
      <w:r w:rsidRPr="00CE2A51">
        <w:rPr>
          <w:rtl/>
        </w:rPr>
        <w:t>اى شد براى هر منافق و</w:t>
      </w:r>
      <w:r w:rsidRPr="00CE2A51">
        <w:rPr>
          <w:rFonts w:hint="cs"/>
          <w:rtl/>
        </w:rPr>
        <w:t xml:space="preserve"> </w:t>
      </w:r>
      <w:r w:rsidRPr="00CE2A51">
        <w:rPr>
          <w:rtl/>
        </w:rPr>
        <w:t>ملحد و</w:t>
      </w:r>
      <w:r w:rsidRPr="00CE2A51">
        <w:rPr>
          <w:rFonts w:hint="cs"/>
          <w:rtl/>
        </w:rPr>
        <w:t xml:space="preserve"> </w:t>
      </w:r>
      <w:r w:rsidRPr="00CE2A51">
        <w:rPr>
          <w:rtl/>
        </w:rPr>
        <w:t>زند</w:t>
      </w:r>
      <w:r w:rsidR="00AF2E6E" w:rsidRPr="00CE2A51">
        <w:rPr>
          <w:rtl/>
        </w:rPr>
        <w:t>ی</w:t>
      </w:r>
      <w:r w:rsidRPr="00CE2A51">
        <w:rPr>
          <w:rtl/>
        </w:rPr>
        <w:t xml:space="preserve">قى </w:t>
      </w:r>
      <w:r w:rsidR="00AF2E6E" w:rsidRPr="00CE2A51">
        <w:rPr>
          <w:rtl/>
        </w:rPr>
        <w:t>ک</w:t>
      </w:r>
      <w:r w:rsidRPr="00CE2A51">
        <w:rPr>
          <w:rtl/>
        </w:rPr>
        <w:t>ه در صدد و</w:t>
      </w:r>
      <w:r w:rsidR="00AF2E6E" w:rsidRPr="00CE2A51">
        <w:rPr>
          <w:rtl/>
        </w:rPr>
        <w:t>ی</w:t>
      </w:r>
      <w:r w:rsidRPr="00CE2A51">
        <w:rPr>
          <w:rtl/>
        </w:rPr>
        <w:t>رانى و</w:t>
      </w:r>
      <w:r w:rsidRPr="00CE2A51">
        <w:rPr>
          <w:rFonts w:hint="cs"/>
          <w:rtl/>
        </w:rPr>
        <w:t xml:space="preserve"> </w:t>
      </w:r>
      <w:r w:rsidRPr="00CE2A51">
        <w:rPr>
          <w:rtl/>
        </w:rPr>
        <w:t>تخر</w:t>
      </w:r>
      <w:r w:rsidR="00AF2E6E" w:rsidRPr="00CE2A51">
        <w:rPr>
          <w:rtl/>
        </w:rPr>
        <w:t>ی</w:t>
      </w:r>
      <w:r w:rsidRPr="00CE2A51">
        <w:rPr>
          <w:rtl/>
        </w:rPr>
        <w:t>ب اسلام بود و</w:t>
      </w:r>
      <w:r w:rsidRPr="00CE2A51">
        <w:rPr>
          <w:rFonts w:hint="cs"/>
          <w:rtl/>
        </w:rPr>
        <w:t xml:space="preserve"> </w:t>
      </w:r>
      <w:r w:rsidRPr="00CE2A51">
        <w:rPr>
          <w:rtl/>
        </w:rPr>
        <w:t>از ا</w:t>
      </w:r>
      <w:r w:rsidR="00AF2E6E" w:rsidRPr="00CE2A51">
        <w:rPr>
          <w:rtl/>
        </w:rPr>
        <w:t>ی</w:t>
      </w:r>
      <w:r w:rsidRPr="00CE2A51">
        <w:rPr>
          <w:rtl/>
        </w:rPr>
        <w:t>ن راستا باورها و</w:t>
      </w:r>
      <w:r w:rsidRPr="00CE2A51">
        <w:rPr>
          <w:rFonts w:hint="cs"/>
          <w:rtl/>
        </w:rPr>
        <w:t xml:space="preserve"> </w:t>
      </w:r>
      <w:r w:rsidRPr="00CE2A51">
        <w:rPr>
          <w:rtl/>
        </w:rPr>
        <w:t>معتقداتى داخل مسلم</w:t>
      </w:r>
      <w:r w:rsidR="00AF2E6E" w:rsidRPr="00CE2A51">
        <w:rPr>
          <w:rtl/>
        </w:rPr>
        <w:t>ی</w:t>
      </w:r>
      <w:r w:rsidRPr="00CE2A51">
        <w:rPr>
          <w:rtl/>
        </w:rPr>
        <w:t xml:space="preserve">ن نمودند </w:t>
      </w:r>
      <w:r w:rsidR="00AF2E6E" w:rsidRPr="00CE2A51">
        <w:rPr>
          <w:rtl/>
        </w:rPr>
        <w:t>ک</w:t>
      </w:r>
      <w:r w:rsidRPr="00CE2A51">
        <w:rPr>
          <w:rtl/>
        </w:rPr>
        <w:t>ه ب</w:t>
      </w:r>
      <w:r w:rsidR="00AF2E6E" w:rsidRPr="00CE2A51">
        <w:rPr>
          <w:rtl/>
        </w:rPr>
        <w:t>ک</w:t>
      </w:r>
      <w:r w:rsidRPr="00CE2A51">
        <w:rPr>
          <w:rtl/>
        </w:rPr>
        <w:t>لى از آن ب</w:t>
      </w:r>
      <w:r w:rsidR="00AF2E6E" w:rsidRPr="00CE2A51">
        <w:rPr>
          <w:rtl/>
        </w:rPr>
        <w:t>ی</w:t>
      </w:r>
      <w:r w:rsidRPr="00CE2A51">
        <w:rPr>
          <w:rtl/>
        </w:rPr>
        <w:t>گانه بود ل</w:t>
      </w:r>
      <w:r w:rsidR="00AF2E6E" w:rsidRPr="00CE2A51">
        <w:rPr>
          <w:rtl/>
        </w:rPr>
        <w:t>یک</w:t>
      </w:r>
      <w:r w:rsidRPr="00CE2A51">
        <w:rPr>
          <w:rtl/>
        </w:rPr>
        <w:t>ن خود</w:t>
      </w:r>
      <w:r w:rsidRPr="00CE2A51">
        <w:rPr>
          <w:rFonts w:hint="cs"/>
          <w:rtl/>
        </w:rPr>
        <w:t xml:space="preserve"> </w:t>
      </w:r>
      <w:r w:rsidRPr="00CE2A51">
        <w:rPr>
          <w:rtl/>
        </w:rPr>
        <w:t>را در قالب تش</w:t>
      </w:r>
      <w:r w:rsidR="00AF2E6E" w:rsidRPr="00CE2A51">
        <w:rPr>
          <w:rtl/>
        </w:rPr>
        <w:t>ی</w:t>
      </w:r>
      <w:r w:rsidRPr="00CE2A51">
        <w:rPr>
          <w:rtl/>
        </w:rPr>
        <w:t>ع مخفى مى</w:t>
      </w:r>
      <w:r w:rsidRPr="00CE2A51">
        <w:rPr>
          <w:rFonts w:hint="cs"/>
          <w:rtl/>
        </w:rPr>
        <w:t>‌</w:t>
      </w:r>
      <w:r w:rsidRPr="00CE2A51">
        <w:rPr>
          <w:rtl/>
        </w:rPr>
        <w:t>نمودند و با مرور زمان ا</w:t>
      </w:r>
      <w:r w:rsidR="00AF2E6E" w:rsidRPr="00CE2A51">
        <w:rPr>
          <w:rtl/>
        </w:rPr>
        <w:t>ی</w:t>
      </w:r>
      <w:r w:rsidRPr="00CE2A51">
        <w:rPr>
          <w:rtl/>
        </w:rPr>
        <w:t>ن آراء گسترده‌ گرد</w:t>
      </w:r>
      <w:r w:rsidR="00AF2E6E" w:rsidRPr="00CE2A51">
        <w:rPr>
          <w:rtl/>
        </w:rPr>
        <w:t>ی</w:t>
      </w:r>
      <w:r w:rsidRPr="00CE2A51">
        <w:rPr>
          <w:rtl/>
        </w:rPr>
        <w:t>ده و ابن سبأ ن</w:t>
      </w:r>
      <w:r w:rsidR="00AF2E6E" w:rsidRPr="00CE2A51">
        <w:rPr>
          <w:rtl/>
        </w:rPr>
        <w:t>ی</w:t>
      </w:r>
      <w:r w:rsidRPr="00CE2A51">
        <w:rPr>
          <w:rtl/>
        </w:rPr>
        <w:t>ز بعد از خود پ</w:t>
      </w:r>
      <w:r w:rsidR="00AF2E6E" w:rsidRPr="00CE2A51">
        <w:rPr>
          <w:rtl/>
        </w:rPr>
        <w:t>ی</w:t>
      </w:r>
      <w:r w:rsidRPr="00CE2A51">
        <w:rPr>
          <w:rtl/>
        </w:rPr>
        <w:t>روان و خلفا</w:t>
      </w:r>
      <w:r w:rsidR="00AF2E6E" w:rsidRPr="00CE2A51">
        <w:rPr>
          <w:rtl/>
        </w:rPr>
        <w:t>ی</w:t>
      </w:r>
      <w:r w:rsidRPr="00CE2A51">
        <w:rPr>
          <w:rtl/>
        </w:rPr>
        <w:t xml:space="preserve"> بس</w:t>
      </w:r>
      <w:r w:rsidR="00AF2E6E" w:rsidRPr="00CE2A51">
        <w:rPr>
          <w:rtl/>
        </w:rPr>
        <w:t>ی</w:t>
      </w:r>
      <w:r w:rsidRPr="00CE2A51">
        <w:rPr>
          <w:rtl/>
        </w:rPr>
        <w:t>ار</w:t>
      </w:r>
      <w:r w:rsidR="00AF2E6E" w:rsidRPr="00CE2A51">
        <w:rPr>
          <w:rtl/>
        </w:rPr>
        <w:t>ی</w:t>
      </w:r>
      <w:r w:rsidRPr="00CE2A51">
        <w:rPr>
          <w:rtl/>
        </w:rPr>
        <w:t xml:space="preserve"> پ</w:t>
      </w:r>
      <w:r w:rsidR="00AF2E6E" w:rsidRPr="00CE2A51">
        <w:rPr>
          <w:rtl/>
        </w:rPr>
        <w:t>ی</w:t>
      </w:r>
      <w:r w:rsidRPr="00CE2A51">
        <w:rPr>
          <w:rtl/>
        </w:rPr>
        <w:t xml:space="preserve">دا </w:t>
      </w:r>
      <w:r w:rsidR="00AF2E6E" w:rsidRPr="00CE2A51">
        <w:rPr>
          <w:rtl/>
        </w:rPr>
        <w:t>ک</w:t>
      </w:r>
      <w:r w:rsidRPr="00CE2A51">
        <w:rPr>
          <w:rtl/>
        </w:rPr>
        <w:t>رده‌است.</w:t>
      </w:r>
    </w:p>
    <w:p w:rsidR="007F5247" w:rsidRDefault="00C363C7" w:rsidP="00CE2A51">
      <w:pPr>
        <w:pStyle w:val="a9"/>
        <w:rPr>
          <w:rtl/>
        </w:rPr>
      </w:pPr>
      <w:r w:rsidRPr="00CE2A51">
        <w:rPr>
          <w:rtl/>
        </w:rPr>
        <w:t>تش</w:t>
      </w:r>
      <w:r w:rsidR="00AF2E6E" w:rsidRPr="00CE2A51">
        <w:rPr>
          <w:rtl/>
        </w:rPr>
        <w:t>ی</w:t>
      </w:r>
      <w:r w:rsidRPr="00CE2A51">
        <w:rPr>
          <w:rtl/>
        </w:rPr>
        <w:t>ع در عهد عل</w:t>
      </w:r>
      <w:r w:rsidR="00AF2E6E" w:rsidRPr="00CE2A51">
        <w:rPr>
          <w:rtl/>
        </w:rPr>
        <w:t>ی</w:t>
      </w:r>
      <w:r w:rsidRPr="00CE2A51">
        <w:rPr>
          <w:rtl/>
        </w:rPr>
        <w:t xml:space="preserve"> جز به معنا</w:t>
      </w:r>
      <w:r w:rsidR="00AF2E6E" w:rsidRPr="00CE2A51">
        <w:rPr>
          <w:rtl/>
        </w:rPr>
        <w:t>ی</w:t>
      </w:r>
      <w:r w:rsidRPr="00CE2A51">
        <w:rPr>
          <w:rtl/>
        </w:rPr>
        <w:t xml:space="preserve"> موالات و نصرت نبود و هرگز شامل باورها و معتقدات امروز</w:t>
      </w:r>
      <w:r w:rsidR="00AF2E6E" w:rsidRPr="00CE2A51">
        <w:rPr>
          <w:rtl/>
        </w:rPr>
        <w:t>ی</w:t>
      </w:r>
      <w:r w:rsidRPr="00CE2A51">
        <w:rPr>
          <w:rtl/>
        </w:rPr>
        <w:t xml:space="preserve"> ش</w:t>
      </w:r>
      <w:r w:rsidR="00AF2E6E" w:rsidRPr="00CE2A51">
        <w:rPr>
          <w:rtl/>
        </w:rPr>
        <w:t>ی</w:t>
      </w:r>
      <w:r w:rsidRPr="00CE2A51">
        <w:rPr>
          <w:rtl/>
        </w:rPr>
        <w:t>عه</w:t>
      </w:r>
      <w:r w:rsidR="006D7D8D" w:rsidRPr="00CE2A51">
        <w:rPr>
          <w:rtl/>
        </w:rPr>
        <w:t xml:space="preserve"> نمی‌بود</w:t>
      </w:r>
      <w:r w:rsidRPr="00CE2A51">
        <w:rPr>
          <w:rtl/>
        </w:rPr>
        <w:t xml:space="preserve"> و در ضمن اطلاق </w:t>
      </w:r>
      <w:r w:rsidR="00AF2E6E" w:rsidRPr="00CE2A51">
        <w:rPr>
          <w:rtl/>
        </w:rPr>
        <w:t>ک</w:t>
      </w:r>
      <w:r w:rsidRPr="00CE2A51">
        <w:rPr>
          <w:rtl/>
        </w:rPr>
        <w:t>لم</w:t>
      </w:r>
      <w:r w:rsidR="00835A14">
        <w:rPr>
          <w:rtl/>
        </w:rPr>
        <w:t>ۀ</w:t>
      </w:r>
      <w:r w:rsidRPr="00CE2A51">
        <w:rPr>
          <w:rtl/>
        </w:rPr>
        <w:t xml:space="preserve"> ش</w:t>
      </w:r>
      <w:r w:rsidR="00AF2E6E" w:rsidRPr="00CE2A51">
        <w:rPr>
          <w:rtl/>
        </w:rPr>
        <w:t>ی</w:t>
      </w:r>
      <w:r w:rsidRPr="00CE2A51">
        <w:rPr>
          <w:rtl/>
        </w:rPr>
        <w:t>عه ن</w:t>
      </w:r>
      <w:r w:rsidR="00AF2E6E" w:rsidRPr="00CE2A51">
        <w:rPr>
          <w:rtl/>
        </w:rPr>
        <w:t>ی</w:t>
      </w:r>
      <w:r w:rsidRPr="00CE2A51">
        <w:rPr>
          <w:rtl/>
        </w:rPr>
        <w:t>ز مخصوص پ</w:t>
      </w:r>
      <w:r w:rsidR="00AF2E6E" w:rsidRPr="00CE2A51">
        <w:rPr>
          <w:rtl/>
        </w:rPr>
        <w:t>ی</w:t>
      </w:r>
      <w:r w:rsidRPr="00CE2A51">
        <w:rPr>
          <w:rtl/>
        </w:rPr>
        <w:t>روان عل</w:t>
      </w:r>
      <w:r w:rsidR="00AF2E6E" w:rsidRPr="00CE2A51">
        <w:rPr>
          <w:rtl/>
        </w:rPr>
        <w:t>ی</w:t>
      </w:r>
      <w:r w:rsidRPr="00CE2A51">
        <w:rPr>
          <w:rtl/>
        </w:rPr>
        <w:t xml:space="preserve"> نبود و برا</w:t>
      </w:r>
      <w:r w:rsidR="00AF2E6E" w:rsidRPr="00CE2A51">
        <w:rPr>
          <w:rtl/>
        </w:rPr>
        <w:t>ی</w:t>
      </w:r>
      <w:r w:rsidRPr="00CE2A51">
        <w:rPr>
          <w:rtl/>
        </w:rPr>
        <w:t xml:space="preserve"> د</w:t>
      </w:r>
      <w:r w:rsidR="00AF2E6E" w:rsidRPr="00CE2A51">
        <w:rPr>
          <w:rtl/>
        </w:rPr>
        <w:t>ی</w:t>
      </w:r>
      <w:r w:rsidRPr="00CE2A51">
        <w:rPr>
          <w:rtl/>
        </w:rPr>
        <w:t xml:space="preserve">گران هم به </w:t>
      </w:r>
      <w:r w:rsidR="00AF2E6E" w:rsidRPr="00CE2A51">
        <w:rPr>
          <w:rtl/>
        </w:rPr>
        <w:t>ک</w:t>
      </w:r>
      <w:r w:rsidRPr="00CE2A51">
        <w:rPr>
          <w:rtl/>
        </w:rPr>
        <w:t>ار م</w:t>
      </w:r>
      <w:r w:rsidR="00AF2E6E" w:rsidRPr="00CE2A51">
        <w:rPr>
          <w:rtl/>
        </w:rPr>
        <w:t>ی</w:t>
      </w:r>
      <w:r w:rsidRPr="00CE2A51">
        <w:rPr>
          <w:rtl/>
        </w:rPr>
        <w:t>‌رفت و</w:t>
      </w:r>
      <w:r w:rsidRPr="00CE2A51">
        <w:rPr>
          <w:rFonts w:hint="cs"/>
          <w:rtl/>
        </w:rPr>
        <w:t xml:space="preserve"> </w:t>
      </w:r>
      <w:r w:rsidRPr="00CE2A51">
        <w:rPr>
          <w:rtl/>
        </w:rPr>
        <w:t>ل</w:t>
      </w:r>
      <w:r w:rsidR="00AF2E6E" w:rsidRPr="00CE2A51">
        <w:rPr>
          <w:rtl/>
        </w:rPr>
        <w:t>یک</w:t>
      </w:r>
      <w:r w:rsidRPr="00CE2A51">
        <w:rPr>
          <w:rtl/>
        </w:rPr>
        <w:t>ن حوادث دردنا</w:t>
      </w:r>
      <w:r w:rsidR="00AF2E6E" w:rsidRPr="00CE2A51">
        <w:rPr>
          <w:rtl/>
        </w:rPr>
        <w:t>کی</w:t>
      </w:r>
      <w:r w:rsidRPr="00CE2A51">
        <w:rPr>
          <w:rtl/>
        </w:rPr>
        <w:t xml:space="preserve"> </w:t>
      </w:r>
      <w:r w:rsidR="00AF2E6E" w:rsidRPr="00CE2A51">
        <w:rPr>
          <w:rtl/>
        </w:rPr>
        <w:t>ک</w:t>
      </w:r>
      <w:r w:rsidRPr="00CE2A51">
        <w:rPr>
          <w:rtl/>
        </w:rPr>
        <w:t>ه بر بعض</w:t>
      </w:r>
      <w:r w:rsidR="00AF2E6E" w:rsidRPr="00CE2A51">
        <w:rPr>
          <w:rtl/>
        </w:rPr>
        <w:t>ی</w:t>
      </w:r>
      <w:r w:rsidRPr="00CE2A51">
        <w:rPr>
          <w:rtl/>
        </w:rPr>
        <w:t xml:space="preserve"> از اهل ب</w:t>
      </w:r>
      <w:r w:rsidR="00AF2E6E" w:rsidRPr="00CE2A51">
        <w:rPr>
          <w:rtl/>
        </w:rPr>
        <w:t>ی</w:t>
      </w:r>
      <w:r w:rsidRPr="00CE2A51">
        <w:rPr>
          <w:rtl/>
        </w:rPr>
        <w:t>ت گذشت از طرف دشمنان د</w:t>
      </w:r>
      <w:r w:rsidR="00AF2E6E" w:rsidRPr="00CE2A51">
        <w:rPr>
          <w:rtl/>
        </w:rPr>
        <w:t>ی</w:t>
      </w:r>
      <w:r w:rsidRPr="00CE2A51">
        <w:rPr>
          <w:rtl/>
        </w:rPr>
        <w:t>ن مورد سوء استفاده قرار گرفت و با م</w:t>
      </w:r>
      <w:r w:rsidR="00AF2E6E" w:rsidRPr="00CE2A51">
        <w:rPr>
          <w:rtl/>
        </w:rPr>
        <w:t>ک</w:t>
      </w:r>
      <w:r w:rsidRPr="00CE2A51">
        <w:rPr>
          <w:rtl/>
        </w:rPr>
        <w:t>ر و توطئه در لباس تش</w:t>
      </w:r>
      <w:r w:rsidR="00AF2E6E" w:rsidRPr="00CE2A51">
        <w:rPr>
          <w:rtl/>
        </w:rPr>
        <w:t>ی</w:t>
      </w:r>
      <w:r w:rsidRPr="00CE2A51">
        <w:rPr>
          <w:rtl/>
        </w:rPr>
        <w:t>ع و غ</w:t>
      </w:r>
      <w:r w:rsidR="00AF2E6E" w:rsidRPr="00CE2A51">
        <w:rPr>
          <w:rtl/>
        </w:rPr>
        <w:t>ی</w:t>
      </w:r>
      <w:r w:rsidRPr="00CE2A51">
        <w:rPr>
          <w:rtl/>
        </w:rPr>
        <w:t>ره به چ</w:t>
      </w:r>
      <w:r w:rsidR="00AF2E6E" w:rsidRPr="00CE2A51">
        <w:rPr>
          <w:rtl/>
        </w:rPr>
        <w:t>ی</w:t>
      </w:r>
      <w:r w:rsidRPr="00CE2A51">
        <w:rPr>
          <w:rtl/>
        </w:rPr>
        <w:t>زها</w:t>
      </w:r>
      <w:r w:rsidR="00AF2E6E" w:rsidRPr="00CE2A51">
        <w:rPr>
          <w:rtl/>
        </w:rPr>
        <w:t>یی</w:t>
      </w:r>
      <w:r w:rsidRPr="00CE2A51">
        <w:rPr>
          <w:rtl/>
        </w:rPr>
        <w:t xml:space="preserve"> دست </w:t>
      </w:r>
      <w:r w:rsidR="00AF2E6E" w:rsidRPr="00CE2A51">
        <w:rPr>
          <w:rtl/>
        </w:rPr>
        <w:t>ی</w:t>
      </w:r>
      <w:r w:rsidRPr="00CE2A51">
        <w:rPr>
          <w:rtl/>
        </w:rPr>
        <w:t xml:space="preserve">افتند </w:t>
      </w:r>
      <w:r w:rsidR="00AF2E6E" w:rsidRPr="00CE2A51">
        <w:rPr>
          <w:rtl/>
        </w:rPr>
        <w:t>ک</w:t>
      </w:r>
      <w:r w:rsidRPr="00CE2A51">
        <w:rPr>
          <w:rtl/>
        </w:rPr>
        <w:t>ه در م</w:t>
      </w:r>
      <w:r w:rsidR="00AF2E6E" w:rsidRPr="00CE2A51">
        <w:rPr>
          <w:rtl/>
        </w:rPr>
        <w:t>ی</w:t>
      </w:r>
      <w:r w:rsidRPr="00CE2A51">
        <w:rPr>
          <w:rtl/>
        </w:rPr>
        <w:t>دان جنگ از دسترس</w:t>
      </w:r>
      <w:r w:rsidR="00AF2E6E" w:rsidRPr="00CE2A51">
        <w:rPr>
          <w:rtl/>
        </w:rPr>
        <w:t>ی</w:t>
      </w:r>
      <w:r w:rsidRPr="00CE2A51">
        <w:rPr>
          <w:rtl/>
        </w:rPr>
        <w:t xml:space="preserve"> به آن عاجز شده ‌بودند و در صفحات آ</w:t>
      </w:r>
      <w:r w:rsidR="00AF2E6E" w:rsidRPr="00CE2A51">
        <w:rPr>
          <w:rtl/>
        </w:rPr>
        <w:t>ی</w:t>
      </w:r>
      <w:r w:rsidRPr="00CE2A51">
        <w:rPr>
          <w:rtl/>
        </w:rPr>
        <w:t>نده چگونگ</w:t>
      </w:r>
      <w:r w:rsidR="00AF2E6E" w:rsidRPr="00CE2A51">
        <w:rPr>
          <w:rtl/>
        </w:rPr>
        <w:t>ی</w:t>
      </w:r>
      <w:r w:rsidRPr="00CE2A51">
        <w:rPr>
          <w:rtl/>
        </w:rPr>
        <w:t xml:space="preserve"> ا</w:t>
      </w:r>
      <w:r w:rsidR="00AF2E6E" w:rsidRPr="00CE2A51">
        <w:rPr>
          <w:rtl/>
        </w:rPr>
        <w:t>ی</w:t>
      </w:r>
      <w:r w:rsidRPr="00CE2A51">
        <w:rPr>
          <w:rtl/>
        </w:rPr>
        <w:t>ن سوء استفاده و تغ</w:t>
      </w:r>
      <w:r w:rsidR="00AF2E6E" w:rsidRPr="00CE2A51">
        <w:rPr>
          <w:rtl/>
        </w:rPr>
        <w:t>یی</w:t>
      </w:r>
      <w:r w:rsidRPr="00CE2A51">
        <w:rPr>
          <w:rtl/>
        </w:rPr>
        <w:t>ر را مفصّلاً بررس</w:t>
      </w:r>
      <w:r w:rsidR="00AF2E6E" w:rsidRPr="00CE2A51">
        <w:rPr>
          <w:rtl/>
        </w:rPr>
        <w:t>ی</w:t>
      </w:r>
      <w:r w:rsidRPr="00CE2A51">
        <w:rPr>
          <w:rtl/>
        </w:rPr>
        <w:t xml:space="preserve"> خواه</w:t>
      </w:r>
      <w:r w:rsidR="00AF2E6E" w:rsidRPr="00CE2A51">
        <w:rPr>
          <w:rtl/>
        </w:rPr>
        <w:t>ی</w:t>
      </w:r>
      <w:r w:rsidRPr="00CE2A51">
        <w:rPr>
          <w:rtl/>
        </w:rPr>
        <w:t xml:space="preserve">م </w:t>
      </w:r>
      <w:r w:rsidR="00AF2E6E" w:rsidRPr="00CE2A51">
        <w:rPr>
          <w:rtl/>
        </w:rPr>
        <w:t>ک</w:t>
      </w:r>
      <w:r w:rsidRPr="00CE2A51">
        <w:rPr>
          <w:rtl/>
        </w:rPr>
        <w:t>رد.</w:t>
      </w:r>
      <w:bookmarkStart w:id="65" w:name="_Toc89967444"/>
      <w:bookmarkStart w:id="66" w:name="_Toc262253731"/>
    </w:p>
    <w:p w:rsidR="00C363C7" w:rsidRPr="00FD35AF" w:rsidRDefault="00C363C7" w:rsidP="007F5247">
      <w:pPr>
        <w:pStyle w:val="a7"/>
      </w:pPr>
      <w:bookmarkStart w:id="67" w:name="_Toc278236295"/>
      <w:bookmarkStart w:id="68" w:name="_Toc430509552"/>
      <w:r w:rsidRPr="00FD35AF">
        <w:rPr>
          <w:rtl/>
        </w:rPr>
        <w:t>تعريف اهل بيت</w:t>
      </w:r>
      <w:bookmarkEnd w:id="65"/>
      <w:bookmarkEnd w:id="66"/>
      <w:bookmarkEnd w:id="67"/>
      <w:bookmarkEnd w:id="68"/>
    </w:p>
    <w:p w:rsidR="00C363C7" w:rsidRPr="00CE2A51" w:rsidRDefault="00C363C7" w:rsidP="00CE2A51">
      <w:pPr>
        <w:pStyle w:val="a9"/>
        <w:rPr>
          <w:rtl/>
        </w:rPr>
      </w:pPr>
      <w:r w:rsidRPr="00FD35AF">
        <w:rPr>
          <w:rFonts w:ascii="Times New Roman" w:hAnsi="Times New Roman" w:cs="Times New Roman" w:hint="cs"/>
          <w:rtl/>
        </w:rPr>
        <w:t> </w:t>
      </w:r>
      <w:r w:rsidRPr="00CE2A51">
        <w:rPr>
          <w:rtl/>
        </w:rPr>
        <w:t>اهل ب</w:t>
      </w:r>
      <w:r w:rsidR="00AF2E6E" w:rsidRPr="00CE2A51">
        <w:rPr>
          <w:rtl/>
        </w:rPr>
        <w:t>ی</w:t>
      </w:r>
      <w:r w:rsidRPr="00CE2A51">
        <w:rPr>
          <w:rtl/>
        </w:rPr>
        <w:t>ت به خانواد</w:t>
      </w:r>
      <w:r w:rsidR="00835A14">
        <w:rPr>
          <w:rtl/>
        </w:rPr>
        <w:t>ۀ</w:t>
      </w:r>
      <w:r w:rsidRPr="00CE2A51">
        <w:rPr>
          <w:rtl/>
        </w:rPr>
        <w:t xml:space="preserve"> رسول خدا </w:t>
      </w:r>
      <w:r w:rsidRPr="00FD35AF">
        <w:rPr>
          <w:rFonts w:ascii="Tahoma" w:hAnsi="Tahoma" w:cs="CTraditional Arabic" w:hint="cs"/>
          <w:rtl/>
        </w:rPr>
        <w:t>ص</w:t>
      </w:r>
      <w:r w:rsidRPr="00CE2A51">
        <w:rPr>
          <w:rtl/>
        </w:rPr>
        <w:t xml:space="preserve"> گفته</w:t>
      </w:r>
      <w:r w:rsidR="00CE2A51">
        <w:rPr>
          <w:rtl/>
        </w:rPr>
        <w:t xml:space="preserve"> می‌شود</w:t>
      </w:r>
      <w:r w:rsidRPr="00CE2A51">
        <w:rPr>
          <w:rtl/>
        </w:rPr>
        <w:t>. ول</w:t>
      </w:r>
      <w:r w:rsidR="00AF2E6E" w:rsidRPr="00CE2A51">
        <w:rPr>
          <w:rtl/>
        </w:rPr>
        <w:t>ی</w:t>
      </w:r>
      <w:r w:rsidRPr="00CE2A51">
        <w:rPr>
          <w:rtl/>
        </w:rPr>
        <w:t xml:space="preserve"> ش</w:t>
      </w:r>
      <w:r w:rsidR="00AF2E6E" w:rsidRPr="00CE2A51">
        <w:rPr>
          <w:rtl/>
        </w:rPr>
        <w:t>ی</w:t>
      </w:r>
      <w:r w:rsidRPr="00CE2A51">
        <w:rPr>
          <w:rtl/>
        </w:rPr>
        <w:t>ع</w:t>
      </w:r>
      <w:r w:rsidR="00AF2E6E" w:rsidRPr="00CE2A51">
        <w:rPr>
          <w:rtl/>
        </w:rPr>
        <w:t>ی</w:t>
      </w:r>
      <w:r w:rsidRPr="00CE2A51">
        <w:rPr>
          <w:rtl/>
        </w:rPr>
        <w:t>ان بر خلاف عرف و زبان عرب</w:t>
      </w:r>
      <w:r w:rsidR="00AF2E6E" w:rsidRPr="00CE2A51">
        <w:rPr>
          <w:rtl/>
        </w:rPr>
        <w:t>ی</w:t>
      </w:r>
      <w:r w:rsidRPr="00CE2A51">
        <w:rPr>
          <w:rtl/>
        </w:rPr>
        <w:t xml:space="preserve"> آن را فقط به دوازده امام خود اختصاص م</w:t>
      </w:r>
      <w:r w:rsidR="00AF2E6E" w:rsidRPr="00CE2A51">
        <w:rPr>
          <w:rtl/>
        </w:rPr>
        <w:t>ی</w:t>
      </w:r>
      <w:r w:rsidRPr="00CE2A51">
        <w:rPr>
          <w:rtl/>
        </w:rPr>
        <w:t xml:space="preserve">‌دهند. پس لازم است </w:t>
      </w:r>
      <w:r w:rsidR="00AF2E6E" w:rsidRPr="00CE2A51">
        <w:rPr>
          <w:rtl/>
        </w:rPr>
        <w:t>ک</w:t>
      </w:r>
      <w:r w:rsidRPr="00CE2A51">
        <w:rPr>
          <w:rtl/>
        </w:rPr>
        <w:t>ه به ر</w:t>
      </w:r>
      <w:r w:rsidR="00AF2E6E" w:rsidRPr="00CE2A51">
        <w:rPr>
          <w:rtl/>
        </w:rPr>
        <w:t>ی</w:t>
      </w:r>
      <w:r w:rsidRPr="00CE2A51">
        <w:rPr>
          <w:rtl/>
        </w:rPr>
        <w:t>شه‌</w:t>
      </w:r>
      <w:r w:rsidR="00AF2E6E" w:rsidRPr="00CE2A51">
        <w:rPr>
          <w:rtl/>
        </w:rPr>
        <w:t>ی</w:t>
      </w:r>
      <w:r w:rsidRPr="00CE2A51">
        <w:rPr>
          <w:rtl/>
        </w:rPr>
        <w:t>اب</w:t>
      </w:r>
      <w:r w:rsidR="00AF2E6E" w:rsidRPr="00CE2A51">
        <w:rPr>
          <w:rtl/>
        </w:rPr>
        <w:t>ی</w:t>
      </w:r>
      <w:r w:rsidRPr="00CE2A51">
        <w:rPr>
          <w:rtl/>
        </w:rPr>
        <w:t xml:space="preserve"> ا</w:t>
      </w:r>
      <w:r w:rsidR="00AF2E6E" w:rsidRPr="00CE2A51">
        <w:rPr>
          <w:rtl/>
        </w:rPr>
        <w:t>ی</w:t>
      </w:r>
      <w:r w:rsidRPr="00CE2A51">
        <w:rPr>
          <w:rtl/>
        </w:rPr>
        <w:t xml:space="preserve">ن </w:t>
      </w:r>
      <w:r w:rsidR="00AF2E6E" w:rsidRPr="00CE2A51">
        <w:rPr>
          <w:rtl/>
        </w:rPr>
        <w:t>ک</w:t>
      </w:r>
      <w:r w:rsidRPr="00CE2A51">
        <w:rPr>
          <w:rtl/>
        </w:rPr>
        <w:t>لم</w:t>
      </w:r>
      <w:r w:rsidR="00835A14">
        <w:rPr>
          <w:rtl/>
        </w:rPr>
        <w:t>ۀ</w:t>
      </w:r>
      <w:r w:rsidRPr="00CE2A51">
        <w:rPr>
          <w:rtl/>
        </w:rPr>
        <w:t xml:space="preserve"> مر</w:t>
      </w:r>
      <w:r w:rsidR="00AF2E6E" w:rsidRPr="00CE2A51">
        <w:rPr>
          <w:rtl/>
        </w:rPr>
        <w:t>ک</w:t>
      </w:r>
      <w:r w:rsidRPr="00CE2A51">
        <w:rPr>
          <w:rtl/>
        </w:rPr>
        <w:t>ب برو</w:t>
      </w:r>
      <w:r w:rsidR="00AF2E6E" w:rsidRPr="00CE2A51">
        <w:rPr>
          <w:rtl/>
        </w:rPr>
        <w:t>ی</w:t>
      </w:r>
      <w:r w:rsidRPr="00CE2A51">
        <w:rPr>
          <w:rtl/>
        </w:rPr>
        <w:t>م تا بدان</w:t>
      </w:r>
      <w:r w:rsidR="00AF2E6E" w:rsidRPr="00CE2A51">
        <w:rPr>
          <w:rtl/>
        </w:rPr>
        <w:t>ی</w:t>
      </w:r>
      <w:r w:rsidRPr="00CE2A51">
        <w:rPr>
          <w:rtl/>
        </w:rPr>
        <w:t xml:space="preserve">م </w:t>
      </w:r>
      <w:r w:rsidR="00AF2E6E" w:rsidRPr="00CE2A51">
        <w:rPr>
          <w:rtl/>
        </w:rPr>
        <w:t>ک</w:t>
      </w:r>
      <w:r w:rsidRPr="00CE2A51">
        <w:rPr>
          <w:rtl/>
        </w:rPr>
        <w:t>ه اهل ب</w:t>
      </w:r>
      <w:r w:rsidR="00AF2E6E" w:rsidRPr="00CE2A51">
        <w:rPr>
          <w:rtl/>
        </w:rPr>
        <w:t>ی</w:t>
      </w:r>
      <w:r w:rsidRPr="00CE2A51">
        <w:rPr>
          <w:rtl/>
        </w:rPr>
        <w:t xml:space="preserve">ت چه </w:t>
      </w:r>
      <w:r w:rsidR="00AF2E6E" w:rsidRPr="00CE2A51">
        <w:rPr>
          <w:rtl/>
        </w:rPr>
        <w:t>ک</w:t>
      </w:r>
      <w:r w:rsidRPr="00CE2A51">
        <w:rPr>
          <w:rtl/>
        </w:rPr>
        <w:t>سان</w:t>
      </w:r>
      <w:r w:rsidR="00AF2E6E" w:rsidRPr="00CE2A51">
        <w:rPr>
          <w:rtl/>
        </w:rPr>
        <w:t>ی</w:t>
      </w:r>
      <w:r w:rsidRPr="00CE2A51">
        <w:rPr>
          <w:rtl/>
        </w:rPr>
        <w:t xml:space="preserve"> هستند؟ و مقصود از آنها </w:t>
      </w:r>
      <w:r w:rsidR="00AF2E6E" w:rsidRPr="00CE2A51">
        <w:rPr>
          <w:rtl/>
        </w:rPr>
        <w:t>کی</w:t>
      </w:r>
      <w:r w:rsidRPr="00CE2A51">
        <w:rPr>
          <w:rtl/>
        </w:rPr>
        <w:t>ست؟</w:t>
      </w:r>
    </w:p>
    <w:p w:rsidR="00C363C7" w:rsidRPr="00865AB0" w:rsidRDefault="00C363C7" w:rsidP="00785252">
      <w:pPr>
        <w:pStyle w:val="BlockText"/>
        <w:widowControl w:val="0"/>
        <w:ind w:left="0" w:firstLine="284"/>
        <w:jc w:val="both"/>
        <w:rPr>
          <w:rStyle w:val="Charf1"/>
          <w:rtl/>
        </w:rPr>
      </w:pPr>
      <w:r w:rsidRPr="00051EF9">
        <w:rPr>
          <w:rStyle w:val="Char9"/>
          <w:rtl/>
        </w:rPr>
        <w:t>اهل ب</w:t>
      </w:r>
      <w:r w:rsidR="00AF2E6E" w:rsidRPr="00051EF9">
        <w:rPr>
          <w:rStyle w:val="Char9"/>
          <w:rtl/>
        </w:rPr>
        <w:t>ی</w:t>
      </w:r>
      <w:r w:rsidRPr="00051EF9">
        <w:rPr>
          <w:rStyle w:val="Char9"/>
          <w:rtl/>
        </w:rPr>
        <w:t>ت</w:t>
      </w:r>
      <w:r w:rsidRPr="000F71B7">
        <w:rPr>
          <w:rStyle w:val="Char9"/>
          <w:rFonts w:hint="cs"/>
          <w:vertAlign w:val="superscript"/>
          <w:rtl/>
        </w:rPr>
        <w:t>(</w:t>
      </w:r>
      <w:r w:rsidRPr="000F71B7">
        <w:rPr>
          <w:rStyle w:val="Char9"/>
          <w:vertAlign w:val="superscript"/>
          <w:rtl/>
        </w:rPr>
        <w:footnoteReference w:id="90"/>
      </w:r>
      <w:r w:rsidRPr="000F71B7">
        <w:rPr>
          <w:rStyle w:val="Char9"/>
          <w:rFonts w:hint="cs"/>
          <w:vertAlign w:val="superscript"/>
          <w:rtl/>
        </w:rPr>
        <w:t>)</w:t>
      </w:r>
      <w:r w:rsidRPr="00051EF9">
        <w:rPr>
          <w:rStyle w:val="Char9"/>
          <w:rtl/>
        </w:rPr>
        <w:t xml:space="preserve"> مر</w:t>
      </w:r>
      <w:r w:rsidR="00AF2E6E" w:rsidRPr="00051EF9">
        <w:rPr>
          <w:rStyle w:val="Char9"/>
          <w:rtl/>
        </w:rPr>
        <w:t>ک</w:t>
      </w:r>
      <w:r w:rsidRPr="00051EF9">
        <w:rPr>
          <w:rStyle w:val="Char9"/>
          <w:rtl/>
        </w:rPr>
        <w:t>ب از اهل و ب</w:t>
      </w:r>
      <w:r w:rsidR="00AF2E6E" w:rsidRPr="00051EF9">
        <w:rPr>
          <w:rStyle w:val="Char9"/>
          <w:rtl/>
        </w:rPr>
        <w:t>ی</w:t>
      </w:r>
      <w:r w:rsidRPr="00051EF9">
        <w:rPr>
          <w:rStyle w:val="Char9"/>
          <w:rtl/>
        </w:rPr>
        <w:t xml:space="preserve">ت است، </w:t>
      </w:r>
      <w:r w:rsidR="00AF2E6E" w:rsidRPr="00051EF9">
        <w:rPr>
          <w:rStyle w:val="Char9"/>
          <w:rtl/>
        </w:rPr>
        <w:t>ی</w:t>
      </w:r>
      <w:r w:rsidRPr="00051EF9">
        <w:rPr>
          <w:rStyle w:val="Char9"/>
          <w:rtl/>
        </w:rPr>
        <w:t>عن</w:t>
      </w:r>
      <w:r w:rsidR="00AF2E6E" w:rsidRPr="00051EF9">
        <w:rPr>
          <w:rStyle w:val="Char9"/>
          <w:rtl/>
        </w:rPr>
        <w:t>ی</w:t>
      </w:r>
      <w:r w:rsidRPr="00051EF9">
        <w:rPr>
          <w:rStyle w:val="Char9"/>
          <w:rtl/>
        </w:rPr>
        <w:t xml:space="preserve"> سا</w:t>
      </w:r>
      <w:r w:rsidR="00AF2E6E" w:rsidRPr="00051EF9">
        <w:rPr>
          <w:rStyle w:val="Char9"/>
          <w:rtl/>
        </w:rPr>
        <w:t>ک</w:t>
      </w:r>
      <w:r w:rsidRPr="00051EF9">
        <w:rPr>
          <w:rStyle w:val="Char9"/>
          <w:rtl/>
        </w:rPr>
        <w:t>نان خانه و صاحب قاموس</w:t>
      </w:r>
      <w:r w:rsidR="00CE2A51">
        <w:rPr>
          <w:rStyle w:val="Char9"/>
          <w:rtl/>
        </w:rPr>
        <w:t xml:space="preserve"> می‌گوید</w:t>
      </w:r>
      <w:r w:rsidRPr="00051EF9">
        <w:rPr>
          <w:rStyle w:val="Char9"/>
          <w:rtl/>
        </w:rPr>
        <w:t xml:space="preserve">: </w:t>
      </w:r>
      <w:r w:rsidRPr="00CE2A51">
        <w:rPr>
          <w:rStyle w:val="Chara"/>
          <w:rFonts w:hint="cs"/>
          <w:rtl/>
        </w:rPr>
        <w:t>«</w:t>
      </w:r>
      <w:r w:rsidRPr="00CE2A51">
        <w:rPr>
          <w:rStyle w:val="Chara"/>
          <w:rtl/>
        </w:rPr>
        <w:t>أهل ال</w:t>
      </w:r>
      <w:r w:rsidRPr="00CE2A51">
        <w:rPr>
          <w:rStyle w:val="Chara"/>
          <w:rFonts w:hint="cs"/>
          <w:rtl/>
        </w:rPr>
        <w:t>أ</w:t>
      </w:r>
      <w:r w:rsidRPr="00CE2A51">
        <w:rPr>
          <w:rStyle w:val="Chara"/>
          <w:rtl/>
        </w:rPr>
        <w:t>مر، ولاته</w:t>
      </w:r>
      <w:r w:rsidRPr="00CE2A51">
        <w:rPr>
          <w:rStyle w:val="Chara"/>
          <w:rFonts w:hint="cs"/>
          <w:rtl/>
        </w:rPr>
        <w:t>»</w:t>
      </w:r>
      <w:r w:rsidRPr="00051EF9">
        <w:rPr>
          <w:rStyle w:val="Char9"/>
          <w:rtl/>
        </w:rPr>
        <w:t xml:space="preserve"> </w:t>
      </w:r>
      <w:r w:rsidR="00AF2E6E" w:rsidRPr="00051EF9">
        <w:rPr>
          <w:rStyle w:val="Char9"/>
          <w:rtl/>
        </w:rPr>
        <w:t>ی</w:t>
      </w:r>
      <w:r w:rsidRPr="00051EF9">
        <w:rPr>
          <w:rStyle w:val="Char9"/>
          <w:rtl/>
        </w:rPr>
        <w:t>عن</w:t>
      </w:r>
      <w:r w:rsidR="00AF2E6E" w:rsidRPr="00051EF9">
        <w:rPr>
          <w:rStyle w:val="Char9"/>
          <w:rtl/>
        </w:rPr>
        <w:t>ی</w:t>
      </w:r>
      <w:r w:rsidRPr="00051EF9">
        <w:rPr>
          <w:rStyle w:val="Char9"/>
          <w:rtl/>
        </w:rPr>
        <w:t xml:space="preserve"> حا</w:t>
      </w:r>
      <w:r w:rsidR="00AF2E6E" w:rsidRPr="00051EF9">
        <w:rPr>
          <w:rStyle w:val="Char9"/>
          <w:rtl/>
        </w:rPr>
        <w:t>ک</w:t>
      </w:r>
      <w:r w:rsidRPr="00051EF9">
        <w:rPr>
          <w:rStyle w:val="Char9"/>
          <w:rtl/>
        </w:rPr>
        <w:t>مان و اهل ب</w:t>
      </w:r>
      <w:r w:rsidR="00AF2E6E" w:rsidRPr="00051EF9">
        <w:rPr>
          <w:rStyle w:val="Char9"/>
          <w:rtl/>
        </w:rPr>
        <w:t>ی</w:t>
      </w:r>
      <w:r w:rsidRPr="00051EF9">
        <w:rPr>
          <w:rStyle w:val="Char9"/>
          <w:rtl/>
        </w:rPr>
        <w:t xml:space="preserve">ت، </w:t>
      </w:r>
      <w:r w:rsidR="00AF2E6E" w:rsidRPr="00051EF9">
        <w:rPr>
          <w:rStyle w:val="Char9"/>
          <w:rtl/>
        </w:rPr>
        <w:t>ی</w:t>
      </w:r>
      <w:r w:rsidRPr="00051EF9">
        <w:rPr>
          <w:rStyle w:val="Char9"/>
          <w:rtl/>
        </w:rPr>
        <w:t>عن</w:t>
      </w:r>
      <w:r w:rsidR="00AF2E6E" w:rsidRPr="00051EF9">
        <w:rPr>
          <w:rStyle w:val="Char9"/>
          <w:rtl/>
        </w:rPr>
        <w:t>ی</w:t>
      </w:r>
      <w:r w:rsidRPr="00051EF9">
        <w:rPr>
          <w:rStyle w:val="Char9"/>
          <w:rtl/>
        </w:rPr>
        <w:t xml:space="preserve"> سا</w:t>
      </w:r>
      <w:r w:rsidR="00AF2E6E" w:rsidRPr="00051EF9">
        <w:rPr>
          <w:rStyle w:val="Char9"/>
          <w:rtl/>
        </w:rPr>
        <w:t>ک</w:t>
      </w:r>
      <w:r w:rsidRPr="00051EF9">
        <w:rPr>
          <w:rStyle w:val="Char9"/>
          <w:rtl/>
        </w:rPr>
        <w:t>نان ب</w:t>
      </w:r>
      <w:r w:rsidR="00AF2E6E" w:rsidRPr="00051EF9">
        <w:rPr>
          <w:rStyle w:val="Char9"/>
          <w:rtl/>
        </w:rPr>
        <w:t>ی</w:t>
      </w:r>
      <w:r w:rsidRPr="00051EF9">
        <w:rPr>
          <w:rStyle w:val="Char9"/>
          <w:rtl/>
        </w:rPr>
        <w:t xml:space="preserve">ت و اهل مذهب </w:t>
      </w:r>
      <w:r w:rsidR="00AF2E6E" w:rsidRPr="00051EF9">
        <w:rPr>
          <w:rStyle w:val="Char9"/>
          <w:rtl/>
        </w:rPr>
        <w:t>ی</w:t>
      </w:r>
      <w:r w:rsidRPr="00051EF9">
        <w:rPr>
          <w:rStyle w:val="Char9"/>
          <w:rtl/>
        </w:rPr>
        <w:t>عن</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سان</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به آن ا</w:t>
      </w:r>
      <w:r w:rsidR="00AF2E6E" w:rsidRPr="00051EF9">
        <w:rPr>
          <w:rStyle w:val="Char9"/>
          <w:rtl/>
        </w:rPr>
        <w:t>ی</w:t>
      </w:r>
      <w:r w:rsidRPr="00051EF9">
        <w:rPr>
          <w:rStyle w:val="Char9"/>
          <w:rtl/>
        </w:rPr>
        <w:t xml:space="preserve">مان دارند. و اهل مرد </w:t>
      </w:r>
      <w:r w:rsidR="00AF2E6E" w:rsidRPr="00051EF9">
        <w:rPr>
          <w:rStyle w:val="Char9"/>
          <w:rtl/>
        </w:rPr>
        <w:t>ی</w:t>
      </w:r>
      <w:r w:rsidRPr="00051EF9">
        <w:rPr>
          <w:rStyle w:val="Char9"/>
          <w:rtl/>
        </w:rPr>
        <w:t>عن</w:t>
      </w:r>
      <w:r w:rsidR="00AF2E6E" w:rsidRPr="00051EF9">
        <w:rPr>
          <w:rStyle w:val="Char9"/>
          <w:rtl/>
        </w:rPr>
        <w:t>ی</w:t>
      </w:r>
      <w:r w:rsidRPr="00051EF9">
        <w:rPr>
          <w:rStyle w:val="Char9"/>
          <w:rtl/>
        </w:rPr>
        <w:t xml:space="preserve"> همسرش</w:t>
      </w:r>
      <w:r w:rsidR="000F71B7">
        <w:rPr>
          <w:rFonts w:ascii="Tahoma" w:hAnsi="Tahoma" w:cs="Tahoma"/>
          <w:sz w:val="28"/>
          <w:szCs w:val="28"/>
          <w:rtl/>
          <w:lang w:bidi="ar-SA"/>
        </w:rPr>
        <w:t xml:space="preserve"> </w:t>
      </w:r>
      <w:r w:rsidRPr="00051EF9">
        <w:rPr>
          <w:rStyle w:val="Char9"/>
          <w:rtl/>
        </w:rPr>
        <w:t>و اهل پ</w:t>
      </w:r>
      <w:r w:rsidR="00AF2E6E" w:rsidRPr="00051EF9">
        <w:rPr>
          <w:rStyle w:val="Char9"/>
          <w:rtl/>
        </w:rPr>
        <w:t>ی</w:t>
      </w:r>
      <w:r w:rsidRPr="00051EF9">
        <w:rPr>
          <w:rStyle w:val="Char9"/>
          <w:rtl/>
        </w:rPr>
        <w:t xml:space="preserve">امبر </w:t>
      </w:r>
      <w:r w:rsidR="00AF2E6E" w:rsidRPr="00051EF9">
        <w:rPr>
          <w:rStyle w:val="Char9"/>
          <w:rtl/>
        </w:rPr>
        <w:t>ی</w:t>
      </w:r>
      <w:r w:rsidRPr="00051EF9">
        <w:rPr>
          <w:rStyle w:val="Char9"/>
          <w:rtl/>
        </w:rPr>
        <w:t>عن</w:t>
      </w:r>
      <w:r w:rsidR="00AF2E6E" w:rsidRPr="00051EF9">
        <w:rPr>
          <w:rStyle w:val="Char9"/>
          <w:rtl/>
        </w:rPr>
        <w:t>ی</w:t>
      </w:r>
      <w:r w:rsidRPr="00051EF9">
        <w:rPr>
          <w:rStyle w:val="Char9"/>
          <w:rtl/>
        </w:rPr>
        <w:t xml:space="preserve"> همسران و دختران و دامادش عل</w:t>
      </w:r>
      <w:r w:rsidR="00AF2E6E" w:rsidRPr="00051EF9">
        <w:rPr>
          <w:rStyle w:val="Char9"/>
          <w:rtl/>
        </w:rPr>
        <w:t>ی</w:t>
      </w:r>
      <w:r w:rsidRPr="000F71B7">
        <w:rPr>
          <w:rStyle w:val="Char9"/>
          <w:rFonts w:hint="cs"/>
          <w:vertAlign w:val="superscript"/>
          <w:rtl/>
        </w:rPr>
        <w:t>(</w:t>
      </w:r>
      <w:r w:rsidRPr="000F71B7">
        <w:rPr>
          <w:rStyle w:val="Char9"/>
          <w:vertAlign w:val="superscript"/>
          <w:rtl/>
        </w:rPr>
        <w:footnoteReference w:id="91"/>
      </w:r>
      <w:r w:rsidRPr="000F71B7">
        <w:rPr>
          <w:rStyle w:val="Char9"/>
          <w:rFonts w:hint="cs"/>
          <w:vertAlign w:val="superscript"/>
          <w:rtl/>
        </w:rPr>
        <w:t>)</w:t>
      </w:r>
      <w:r w:rsidRPr="00051EF9">
        <w:rPr>
          <w:rStyle w:val="Char9"/>
          <w:rtl/>
        </w:rPr>
        <w:t>. و اهل هر پ</w:t>
      </w:r>
      <w:r w:rsidR="00AF2E6E" w:rsidRPr="00051EF9">
        <w:rPr>
          <w:rStyle w:val="Char9"/>
          <w:rtl/>
        </w:rPr>
        <w:t>ی</w:t>
      </w:r>
      <w:r w:rsidRPr="00051EF9">
        <w:rPr>
          <w:rStyle w:val="Char9"/>
          <w:rtl/>
        </w:rPr>
        <w:t>امبر</w:t>
      </w:r>
      <w:r w:rsidR="00AF2E6E" w:rsidRPr="00051EF9">
        <w:rPr>
          <w:rStyle w:val="Char9"/>
          <w:rtl/>
        </w:rPr>
        <w:t>ی</w:t>
      </w:r>
      <w:r w:rsidRPr="00051EF9">
        <w:rPr>
          <w:rStyle w:val="Char9"/>
          <w:rtl/>
        </w:rPr>
        <w:t xml:space="preserve"> </w:t>
      </w:r>
      <w:r w:rsidR="00AF2E6E" w:rsidRPr="00051EF9">
        <w:rPr>
          <w:rStyle w:val="Char9"/>
          <w:rtl/>
        </w:rPr>
        <w:t>ی</w:t>
      </w:r>
      <w:r w:rsidRPr="00051EF9">
        <w:rPr>
          <w:rStyle w:val="Char9"/>
          <w:rtl/>
        </w:rPr>
        <w:t>عن</w:t>
      </w:r>
      <w:r w:rsidR="00AF2E6E" w:rsidRPr="00051EF9">
        <w:rPr>
          <w:rStyle w:val="Char9"/>
          <w:rtl/>
        </w:rPr>
        <w:t>ی</w:t>
      </w:r>
      <w:r w:rsidRPr="00051EF9">
        <w:rPr>
          <w:rStyle w:val="Char9"/>
          <w:rtl/>
        </w:rPr>
        <w:t xml:space="preserve"> امّتش</w:t>
      </w:r>
      <w:r w:rsidRPr="000F71B7">
        <w:rPr>
          <w:rStyle w:val="Char9"/>
          <w:rFonts w:hint="cs"/>
          <w:vertAlign w:val="superscript"/>
          <w:rtl/>
        </w:rPr>
        <w:t>(</w:t>
      </w:r>
      <w:r w:rsidRPr="000F71B7">
        <w:rPr>
          <w:rStyle w:val="Char9"/>
          <w:vertAlign w:val="superscript"/>
          <w:rtl/>
        </w:rPr>
        <w:footnoteReference w:id="92"/>
      </w:r>
      <w:r w:rsidRPr="000F71B7">
        <w:rPr>
          <w:rStyle w:val="Char9"/>
          <w:rFonts w:hint="cs"/>
          <w:vertAlign w:val="superscript"/>
          <w:rtl/>
        </w:rPr>
        <w:t>)</w:t>
      </w:r>
      <w:r w:rsidRPr="00051EF9">
        <w:rPr>
          <w:rStyle w:val="Char9"/>
          <w:rtl/>
        </w:rPr>
        <w:t xml:space="preserve"> و زب</w:t>
      </w:r>
      <w:r w:rsidR="00AF2E6E" w:rsidRPr="00051EF9">
        <w:rPr>
          <w:rStyle w:val="Char9"/>
          <w:rtl/>
        </w:rPr>
        <w:t>ی</w:t>
      </w:r>
      <w:r w:rsidRPr="00051EF9">
        <w:rPr>
          <w:rStyle w:val="Char9"/>
          <w:rtl/>
        </w:rPr>
        <w:t>د</w:t>
      </w:r>
      <w:r w:rsidR="00AF2E6E" w:rsidRPr="00051EF9">
        <w:rPr>
          <w:rStyle w:val="Char9"/>
          <w:rtl/>
        </w:rPr>
        <w:t>ی</w:t>
      </w:r>
      <w:r w:rsidR="00CE2A51">
        <w:rPr>
          <w:rStyle w:val="Char9"/>
          <w:rtl/>
        </w:rPr>
        <w:t xml:space="preserve"> می‌گوید</w:t>
      </w:r>
      <w:r w:rsidRPr="00051EF9">
        <w:rPr>
          <w:rStyle w:val="Char9"/>
          <w:rtl/>
        </w:rPr>
        <w:t xml:space="preserve">: اهل مذهب </w:t>
      </w:r>
      <w:r w:rsidR="00AF2E6E" w:rsidRPr="00051EF9">
        <w:rPr>
          <w:rStyle w:val="Char9"/>
          <w:rtl/>
        </w:rPr>
        <w:t>ی</w:t>
      </w:r>
      <w:r w:rsidRPr="00051EF9">
        <w:rPr>
          <w:rStyle w:val="Char9"/>
          <w:rtl/>
        </w:rPr>
        <w:t>عن</w:t>
      </w:r>
      <w:r w:rsidR="00AF2E6E" w:rsidRPr="00051EF9">
        <w:rPr>
          <w:rStyle w:val="Char9"/>
          <w:rtl/>
        </w:rPr>
        <w:t>ی</w:t>
      </w:r>
      <w:r w:rsidRPr="00051EF9">
        <w:rPr>
          <w:rStyle w:val="Char9"/>
          <w:rtl/>
        </w:rPr>
        <w:t xml:space="preserve"> معتقدان به آن و اهل مرد </w:t>
      </w:r>
      <w:r w:rsidR="00AF2E6E" w:rsidRPr="00051EF9">
        <w:rPr>
          <w:rStyle w:val="Char9"/>
          <w:rtl/>
        </w:rPr>
        <w:t>ی</w:t>
      </w:r>
      <w:r w:rsidRPr="00051EF9">
        <w:rPr>
          <w:rStyle w:val="Char9"/>
          <w:rtl/>
        </w:rPr>
        <w:t>عن</w:t>
      </w:r>
      <w:r w:rsidR="00AF2E6E" w:rsidRPr="00051EF9">
        <w:rPr>
          <w:rStyle w:val="Char9"/>
          <w:rtl/>
        </w:rPr>
        <w:t>ی</w:t>
      </w:r>
      <w:r w:rsidRPr="00051EF9">
        <w:rPr>
          <w:rStyle w:val="Char9"/>
          <w:rtl/>
        </w:rPr>
        <w:t xml:space="preserve"> همسر و فرزندانش و ا</w:t>
      </w:r>
      <w:r w:rsidR="00AF2E6E" w:rsidRPr="00051EF9">
        <w:rPr>
          <w:rStyle w:val="Char9"/>
          <w:rtl/>
        </w:rPr>
        <w:t>ی</w:t>
      </w:r>
      <w:r w:rsidRPr="00051EF9">
        <w:rPr>
          <w:rStyle w:val="Char9"/>
          <w:rtl/>
        </w:rPr>
        <w:t>ن آ</w:t>
      </w:r>
      <w:r w:rsidR="00AF2E6E" w:rsidRPr="00051EF9">
        <w:rPr>
          <w:rStyle w:val="Char9"/>
          <w:rtl/>
        </w:rPr>
        <w:t>ی</w:t>
      </w:r>
      <w:r w:rsidRPr="00051EF9">
        <w:rPr>
          <w:rStyle w:val="Char9"/>
          <w:rtl/>
        </w:rPr>
        <w:t>ه ر</w:t>
      </w:r>
      <w:r w:rsidRPr="00051EF9">
        <w:rPr>
          <w:rStyle w:val="Char9"/>
          <w:rFonts w:hint="cs"/>
          <w:rtl/>
        </w:rPr>
        <w:t>ا</w:t>
      </w:r>
      <w:r w:rsidR="00785252">
        <w:rPr>
          <w:rStyle w:val="Char9"/>
          <w:rFonts w:hint="cs"/>
          <w:rtl/>
        </w:rPr>
        <w:t xml:space="preserve"> </w:t>
      </w:r>
      <w:r w:rsidR="00785252">
        <w:rPr>
          <w:rStyle w:val="Char9"/>
          <w:rFonts w:ascii="Traditional Arabic" w:hAnsi="Traditional Arabic" w:cs="Traditional Arabic"/>
          <w:rtl/>
        </w:rPr>
        <w:t>﴿</w:t>
      </w:r>
      <w:r w:rsidR="00785252" w:rsidRPr="00865AB0">
        <w:rPr>
          <w:rStyle w:val="Charf1"/>
          <w:rtl/>
        </w:rPr>
        <w:t>وَسَارَ بِأَهۡلِهِ</w:t>
      </w:r>
      <w:r w:rsidR="00785252" w:rsidRPr="00865AB0">
        <w:rPr>
          <w:rStyle w:val="Charf1"/>
          <w:rFonts w:hint="cs"/>
          <w:rtl/>
        </w:rPr>
        <w:t>ۦٓ</w:t>
      </w:r>
      <w:r w:rsidR="00785252">
        <w:rPr>
          <w:rStyle w:val="Char9"/>
          <w:rFonts w:ascii="Traditional Arabic" w:hAnsi="Traditional Arabic" w:cs="Traditional Arabic"/>
          <w:rtl/>
        </w:rPr>
        <w:t>﴾</w:t>
      </w:r>
      <w:r w:rsidRPr="00051EF9">
        <w:rPr>
          <w:rStyle w:val="Char9"/>
          <w:rFonts w:hint="cs"/>
          <w:rtl/>
        </w:rPr>
        <w:t xml:space="preserve"> </w:t>
      </w:r>
      <w:r w:rsidR="00CE2A51" w:rsidRPr="00CE2A51">
        <w:rPr>
          <w:rStyle w:val="Charb"/>
          <w:rFonts w:hint="cs"/>
          <w:rtl/>
        </w:rPr>
        <w:t>[القصص: 29]</w:t>
      </w:r>
      <w:r w:rsidRPr="00051EF9">
        <w:rPr>
          <w:rStyle w:val="Char9"/>
          <w:rtl/>
        </w:rPr>
        <w:t xml:space="preserve"> به همسرش تفس</w:t>
      </w:r>
      <w:r w:rsidR="00AF2E6E" w:rsidRPr="00051EF9">
        <w:rPr>
          <w:rStyle w:val="Char9"/>
          <w:rtl/>
        </w:rPr>
        <w:t>ی</w:t>
      </w:r>
      <w:r w:rsidRPr="00051EF9">
        <w:rPr>
          <w:rStyle w:val="Char9"/>
          <w:rtl/>
        </w:rPr>
        <w:t>ر نموده‌است و اهل برا</w:t>
      </w:r>
      <w:r w:rsidR="00AF2E6E" w:rsidRPr="00051EF9">
        <w:rPr>
          <w:rStyle w:val="Char9"/>
          <w:rtl/>
        </w:rPr>
        <w:t>ی</w:t>
      </w:r>
      <w:r w:rsidRPr="00051EF9">
        <w:rPr>
          <w:rStyle w:val="Char9"/>
          <w:rtl/>
        </w:rPr>
        <w:t xml:space="preserve"> پ</w:t>
      </w:r>
      <w:r w:rsidR="00AF2E6E" w:rsidRPr="00051EF9">
        <w:rPr>
          <w:rStyle w:val="Char9"/>
          <w:rtl/>
        </w:rPr>
        <w:t>ی</w:t>
      </w:r>
      <w:r w:rsidRPr="00051EF9">
        <w:rPr>
          <w:rStyle w:val="Char9"/>
          <w:rtl/>
        </w:rPr>
        <w:t>امبر</w:t>
      </w:r>
      <w:r w:rsidRPr="00051EF9">
        <w:rPr>
          <w:rStyle w:val="Char9"/>
          <w:rFonts w:hint="cs"/>
          <w:rtl/>
        </w:rPr>
        <w:t>،</w:t>
      </w:r>
      <w:r w:rsidRPr="00051EF9">
        <w:rPr>
          <w:rStyle w:val="Char9"/>
          <w:rtl/>
        </w:rPr>
        <w:t xml:space="preserve"> </w:t>
      </w:r>
      <w:r w:rsidR="00AF2E6E" w:rsidRPr="00051EF9">
        <w:rPr>
          <w:rStyle w:val="Char9"/>
          <w:rtl/>
        </w:rPr>
        <w:t>ی</w:t>
      </w:r>
      <w:r w:rsidRPr="00051EF9">
        <w:rPr>
          <w:rStyle w:val="Char9"/>
          <w:rtl/>
        </w:rPr>
        <w:t>عن</w:t>
      </w:r>
      <w:r w:rsidR="00AF2E6E" w:rsidRPr="00051EF9">
        <w:rPr>
          <w:rStyle w:val="Char9"/>
          <w:rtl/>
        </w:rPr>
        <w:t>ی</w:t>
      </w:r>
      <w:r w:rsidRPr="00051EF9">
        <w:rPr>
          <w:rStyle w:val="Char9"/>
          <w:rtl/>
        </w:rPr>
        <w:t xml:space="preserve"> همسرانش و دخترانش و دامادش عل</w:t>
      </w:r>
      <w:r w:rsidR="00AF2E6E" w:rsidRPr="00051EF9">
        <w:rPr>
          <w:rStyle w:val="Char9"/>
          <w:rtl/>
        </w:rPr>
        <w:t>ی</w:t>
      </w:r>
      <w:r w:rsidRPr="00051EF9">
        <w:rPr>
          <w:rStyle w:val="Char9"/>
          <w:rtl/>
        </w:rPr>
        <w:t xml:space="preserve"> و </w:t>
      </w:r>
      <w:r w:rsidR="00AF2E6E" w:rsidRPr="00051EF9">
        <w:rPr>
          <w:rStyle w:val="Char9"/>
          <w:rtl/>
        </w:rPr>
        <w:t>ی</w:t>
      </w:r>
      <w:r w:rsidRPr="00051EF9">
        <w:rPr>
          <w:rStyle w:val="Char9"/>
          <w:rtl/>
        </w:rPr>
        <w:t xml:space="preserve">ا زنانش. و گفته شده‌است </w:t>
      </w:r>
      <w:r w:rsidR="00AF2E6E" w:rsidRPr="00051EF9">
        <w:rPr>
          <w:rStyle w:val="Char9"/>
          <w:rtl/>
        </w:rPr>
        <w:t>ک</w:t>
      </w:r>
      <w:r w:rsidRPr="00051EF9">
        <w:rPr>
          <w:rStyle w:val="Char9"/>
          <w:rtl/>
        </w:rPr>
        <w:t>ه</w:t>
      </w:r>
      <w:r w:rsidRPr="00051EF9">
        <w:rPr>
          <w:rStyle w:val="Char9"/>
          <w:rFonts w:hint="cs"/>
          <w:rtl/>
        </w:rPr>
        <w:t>:</w:t>
      </w:r>
      <w:r w:rsidRPr="00051EF9">
        <w:rPr>
          <w:rStyle w:val="Char9"/>
          <w:rtl/>
        </w:rPr>
        <w:t xml:space="preserve"> اهل او </w:t>
      </w:r>
      <w:r w:rsidR="00AF2E6E" w:rsidRPr="00051EF9">
        <w:rPr>
          <w:rStyle w:val="Char9"/>
          <w:rtl/>
        </w:rPr>
        <w:t>ی</w:t>
      </w:r>
      <w:r w:rsidRPr="00051EF9">
        <w:rPr>
          <w:rStyle w:val="Char9"/>
          <w:rtl/>
        </w:rPr>
        <w:t>عن</w:t>
      </w:r>
      <w:r w:rsidR="00AF2E6E" w:rsidRPr="00051EF9">
        <w:rPr>
          <w:rStyle w:val="Char9"/>
          <w:rtl/>
        </w:rPr>
        <w:t>ی</w:t>
      </w:r>
      <w:r w:rsidRPr="00051EF9">
        <w:rPr>
          <w:rStyle w:val="Char9"/>
          <w:rtl/>
        </w:rPr>
        <w:t xml:space="preserve"> مردان</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آل او هستند و نوه‌ها و ذر</w:t>
      </w:r>
      <w:r w:rsidR="00AF2E6E" w:rsidRPr="00051EF9">
        <w:rPr>
          <w:rStyle w:val="Char9"/>
          <w:rtl/>
        </w:rPr>
        <w:t>ی</w:t>
      </w:r>
      <w:r w:rsidR="00835A14">
        <w:rPr>
          <w:rStyle w:val="Char9"/>
          <w:rtl/>
        </w:rPr>
        <w:t>ۀ</w:t>
      </w:r>
      <w:r w:rsidRPr="00051EF9">
        <w:rPr>
          <w:rStyle w:val="Char9"/>
          <w:rtl/>
        </w:rPr>
        <w:t xml:space="preserve"> او ن</w:t>
      </w:r>
      <w:r w:rsidR="00AF2E6E" w:rsidRPr="00051EF9">
        <w:rPr>
          <w:rStyle w:val="Char9"/>
          <w:rtl/>
        </w:rPr>
        <w:t>ی</w:t>
      </w:r>
      <w:r w:rsidRPr="00051EF9">
        <w:rPr>
          <w:rStyle w:val="Char9"/>
          <w:rtl/>
        </w:rPr>
        <w:t>ز داخل آن م</w:t>
      </w:r>
      <w:r w:rsidR="00AF2E6E" w:rsidRPr="00051EF9">
        <w:rPr>
          <w:rStyle w:val="Char9"/>
          <w:rtl/>
        </w:rPr>
        <w:t>ی</w:t>
      </w:r>
      <w:r w:rsidRPr="00051EF9">
        <w:rPr>
          <w:rStyle w:val="Char9"/>
          <w:rtl/>
        </w:rPr>
        <w:t>‌گردند و از ا</w:t>
      </w:r>
      <w:r w:rsidR="00AF2E6E" w:rsidRPr="00051EF9">
        <w:rPr>
          <w:rStyle w:val="Char9"/>
          <w:rtl/>
        </w:rPr>
        <w:t>ی</w:t>
      </w:r>
      <w:r w:rsidRPr="00051EF9">
        <w:rPr>
          <w:rStyle w:val="Char9"/>
          <w:rtl/>
        </w:rPr>
        <w:t>ن جمله است گفت</w:t>
      </w:r>
      <w:r w:rsidR="00835A14">
        <w:rPr>
          <w:rStyle w:val="Char9"/>
          <w:rtl/>
        </w:rPr>
        <w:t>ۀ</w:t>
      </w:r>
      <w:r w:rsidRPr="00051EF9">
        <w:rPr>
          <w:rStyle w:val="Char9"/>
          <w:rtl/>
        </w:rPr>
        <w:t xml:space="preserve"> خداوند</w:t>
      </w:r>
      <w:r w:rsidRPr="00051EF9">
        <w:rPr>
          <w:rStyle w:val="Char9"/>
          <w:rFonts w:hint="cs"/>
          <w:rtl/>
        </w:rPr>
        <w:t>:</w:t>
      </w:r>
      <w:r w:rsidR="00785252">
        <w:rPr>
          <w:rStyle w:val="Char9"/>
          <w:rFonts w:hint="cs"/>
          <w:rtl/>
        </w:rPr>
        <w:t xml:space="preserve"> </w:t>
      </w:r>
      <w:r w:rsidR="00785252">
        <w:rPr>
          <w:rStyle w:val="Char9"/>
          <w:rFonts w:ascii="Traditional Arabic" w:hAnsi="Traditional Arabic" w:cs="Traditional Arabic"/>
          <w:rtl/>
        </w:rPr>
        <w:t>﴿</w:t>
      </w:r>
      <w:r w:rsidR="00785252" w:rsidRPr="00865AB0">
        <w:rPr>
          <w:rStyle w:val="Charf1"/>
          <w:rFonts w:hint="eastAsia"/>
          <w:rtl/>
        </w:rPr>
        <w:t>وَأۡمُرۡ</w:t>
      </w:r>
      <w:r w:rsidR="00785252" w:rsidRPr="00865AB0">
        <w:rPr>
          <w:rStyle w:val="Charf1"/>
          <w:rtl/>
        </w:rPr>
        <w:t xml:space="preserve"> أَهۡلَكَ بِ</w:t>
      </w:r>
      <w:r w:rsidR="00785252" w:rsidRPr="00865AB0">
        <w:rPr>
          <w:rStyle w:val="Charf1"/>
          <w:rFonts w:hint="cs"/>
          <w:rtl/>
        </w:rPr>
        <w:t>ٱ</w:t>
      </w:r>
      <w:r w:rsidR="00785252" w:rsidRPr="00865AB0">
        <w:rPr>
          <w:rStyle w:val="Charf1"/>
          <w:rFonts w:hint="eastAsia"/>
          <w:rtl/>
        </w:rPr>
        <w:t>لصَّلَوٰةِ</w:t>
      </w:r>
      <w:r w:rsidR="00785252" w:rsidRPr="00865AB0">
        <w:rPr>
          <w:rStyle w:val="Charf1"/>
          <w:rtl/>
        </w:rPr>
        <w:t xml:space="preserve"> وَ</w:t>
      </w:r>
      <w:r w:rsidR="00785252" w:rsidRPr="00865AB0">
        <w:rPr>
          <w:rStyle w:val="Charf1"/>
          <w:rFonts w:hint="cs"/>
          <w:rtl/>
        </w:rPr>
        <w:t>ٱ</w:t>
      </w:r>
      <w:r w:rsidR="00785252" w:rsidRPr="00865AB0">
        <w:rPr>
          <w:rStyle w:val="Charf1"/>
          <w:rFonts w:hint="eastAsia"/>
          <w:rtl/>
        </w:rPr>
        <w:t>صۡطَبِرۡ</w:t>
      </w:r>
      <w:r w:rsidR="00785252" w:rsidRPr="00865AB0">
        <w:rPr>
          <w:rStyle w:val="Charf1"/>
          <w:rtl/>
        </w:rPr>
        <w:t xml:space="preserve"> عَلَيۡهَاۖ</w:t>
      </w:r>
      <w:r w:rsidR="00785252">
        <w:rPr>
          <w:rStyle w:val="Char9"/>
          <w:rFonts w:ascii="Traditional Arabic" w:hAnsi="Traditional Arabic" w:cs="Traditional Arabic"/>
          <w:rtl/>
        </w:rPr>
        <w:t>﴾</w:t>
      </w:r>
      <w:r w:rsidRPr="000F71B7">
        <w:rPr>
          <w:rStyle w:val="Char9"/>
          <w:rFonts w:hint="cs"/>
          <w:vertAlign w:val="superscript"/>
          <w:rtl/>
        </w:rPr>
        <w:t>(</w:t>
      </w:r>
      <w:r w:rsidRPr="000F71B7">
        <w:rPr>
          <w:rStyle w:val="Char9"/>
          <w:vertAlign w:val="superscript"/>
          <w:rtl/>
        </w:rPr>
        <w:footnoteReference w:id="93"/>
      </w:r>
      <w:r w:rsidRPr="000F71B7">
        <w:rPr>
          <w:rStyle w:val="Char9"/>
          <w:rFonts w:hint="cs"/>
          <w:vertAlign w:val="superscript"/>
          <w:rtl/>
        </w:rPr>
        <w:t>)</w:t>
      </w:r>
      <w:r w:rsidRPr="00051EF9">
        <w:rPr>
          <w:rStyle w:val="Char9"/>
          <w:rFonts w:hint="cs"/>
          <w:rtl/>
        </w:rPr>
        <w:t>،</w:t>
      </w:r>
      <w:r w:rsidRPr="00051EF9">
        <w:rPr>
          <w:rStyle w:val="Char9"/>
          <w:rtl/>
        </w:rPr>
        <w:t xml:space="preserve"> و</w:t>
      </w:r>
      <w:r w:rsidR="00785252">
        <w:rPr>
          <w:rStyle w:val="Char9"/>
          <w:rFonts w:hint="cs"/>
          <w:rtl/>
        </w:rPr>
        <w:t xml:space="preserve"> </w:t>
      </w:r>
      <w:r w:rsidR="00785252">
        <w:rPr>
          <w:rStyle w:val="Char9"/>
          <w:rFonts w:ascii="Traditional Arabic" w:hAnsi="Traditional Arabic" w:cs="Traditional Arabic"/>
          <w:rtl/>
        </w:rPr>
        <w:t>﴿</w:t>
      </w:r>
      <w:r w:rsidR="00785252" w:rsidRPr="00865AB0">
        <w:rPr>
          <w:rStyle w:val="Charf1"/>
          <w:rtl/>
        </w:rPr>
        <w:t xml:space="preserve">إِنَّمَا يُرِيدُ </w:t>
      </w:r>
      <w:r w:rsidR="00785252" w:rsidRPr="00865AB0">
        <w:rPr>
          <w:rStyle w:val="Charf1"/>
          <w:rFonts w:hint="cs"/>
          <w:rtl/>
        </w:rPr>
        <w:t>ٱ</w:t>
      </w:r>
      <w:r w:rsidR="00785252" w:rsidRPr="00865AB0">
        <w:rPr>
          <w:rStyle w:val="Charf1"/>
          <w:rFonts w:hint="eastAsia"/>
          <w:rtl/>
        </w:rPr>
        <w:t>للَّهُ</w:t>
      </w:r>
      <w:r w:rsidR="00785252" w:rsidRPr="00865AB0">
        <w:rPr>
          <w:rStyle w:val="Charf1"/>
          <w:rtl/>
        </w:rPr>
        <w:t xml:space="preserve"> لِيُذۡهِبَ عَنكُمُ </w:t>
      </w:r>
      <w:r w:rsidR="00785252" w:rsidRPr="00865AB0">
        <w:rPr>
          <w:rStyle w:val="Charf1"/>
          <w:rFonts w:hint="cs"/>
          <w:rtl/>
        </w:rPr>
        <w:t>ٱ</w:t>
      </w:r>
      <w:r w:rsidR="00785252" w:rsidRPr="00865AB0">
        <w:rPr>
          <w:rStyle w:val="Charf1"/>
          <w:rFonts w:hint="eastAsia"/>
          <w:rtl/>
        </w:rPr>
        <w:t>لرِّجۡسَ</w:t>
      </w:r>
      <w:r w:rsidR="00785252" w:rsidRPr="00865AB0">
        <w:rPr>
          <w:rStyle w:val="Charf1"/>
          <w:rtl/>
        </w:rPr>
        <w:t xml:space="preserve"> أَهۡلَ </w:t>
      </w:r>
      <w:r w:rsidR="00785252" w:rsidRPr="00865AB0">
        <w:rPr>
          <w:rStyle w:val="Charf1"/>
          <w:rFonts w:hint="cs"/>
          <w:rtl/>
        </w:rPr>
        <w:t>ٱ</w:t>
      </w:r>
      <w:r w:rsidR="00785252" w:rsidRPr="00865AB0">
        <w:rPr>
          <w:rStyle w:val="Charf1"/>
          <w:rFonts w:hint="eastAsia"/>
          <w:rtl/>
        </w:rPr>
        <w:t>لۡبَيۡتِ</w:t>
      </w:r>
      <w:r w:rsidR="00785252">
        <w:rPr>
          <w:rStyle w:val="Char9"/>
          <w:rFonts w:ascii="Traditional Arabic" w:hAnsi="Traditional Arabic" w:cs="Traditional Arabic"/>
          <w:rtl/>
        </w:rPr>
        <w:t>﴾</w:t>
      </w:r>
      <w:r w:rsidRPr="000F71B7">
        <w:rPr>
          <w:rStyle w:val="Char9"/>
          <w:rFonts w:hint="cs"/>
          <w:vertAlign w:val="superscript"/>
          <w:rtl/>
        </w:rPr>
        <w:t>(</w:t>
      </w:r>
      <w:r w:rsidRPr="000F71B7">
        <w:rPr>
          <w:rStyle w:val="Char9"/>
          <w:vertAlign w:val="superscript"/>
          <w:rtl/>
        </w:rPr>
        <w:footnoteReference w:id="94"/>
      </w:r>
      <w:r w:rsidRPr="000F71B7">
        <w:rPr>
          <w:rStyle w:val="Char9"/>
          <w:rFonts w:hint="cs"/>
          <w:vertAlign w:val="superscript"/>
          <w:rtl/>
        </w:rPr>
        <w:t>)</w:t>
      </w:r>
      <w:r w:rsidRPr="00051EF9">
        <w:rPr>
          <w:rStyle w:val="Char9"/>
          <w:rFonts w:hint="cs"/>
          <w:rtl/>
        </w:rPr>
        <w:t>،</w:t>
      </w:r>
      <w:r w:rsidRPr="00051EF9">
        <w:rPr>
          <w:rStyle w:val="Char9"/>
          <w:rtl/>
        </w:rPr>
        <w:t xml:space="preserve"> و</w:t>
      </w:r>
      <w:r w:rsidR="00785252">
        <w:rPr>
          <w:rStyle w:val="Char9"/>
          <w:rFonts w:hint="cs"/>
          <w:rtl/>
        </w:rPr>
        <w:t xml:space="preserve"> </w:t>
      </w:r>
      <w:r w:rsidR="00785252">
        <w:rPr>
          <w:rStyle w:val="Char9"/>
          <w:rFonts w:ascii="Traditional Arabic" w:hAnsi="Traditional Arabic" w:cs="Traditional Arabic"/>
          <w:rtl/>
        </w:rPr>
        <w:t>﴿</w:t>
      </w:r>
      <w:r w:rsidR="00785252" w:rsidRPr="00865AB0">
        <w:rPr>
          <w:rStyle w:val="Charf1"/>
          <w:rtl/>
        </w:rPr>
        <w:t xml:space="preserve">رَحۡمَتُ </w:t>
      </w:r>
      <w:r w:rsidR="00785252" w:rsidRPr="00865AB0">
        <w:rPr>
          <w:rStyle w:val="Charf1"/>
          <w:rFonts w:hint="cs"/>
          <w:rtl/>
        </w:rPr>
        <w:t>ٱ</w:t>
      </w:r>
      <w:r w:rsidR="00785252" w:rsidRPr="00865AB0">
        <w:rPr>
          <w:rStyle w:val="Charf1"/>
          <w:rFonts w:hint="eastAsia"/>
          <w:rtl/>
        </w:rPr>
        <w:t>للَّهِ</w:t>
      </w:r>
      <w:r w:rsidR="00785252" w:rsidRPr="00865AB0">
        <w:rPr>
          <w:rStyle w:val="Charf1"/>
          <w:rtl/>
        </w:rPr>
        <w:t xml:space="preserve"> وَبَرَكَٰتُهُ</w:t>
      </w:r>
      <w:r w:rsidR="00785252" w:rsidRPr="00865AB0">
        <w:rPr>
          <w:rStyle w:val="Charf1"/>
          <w:rFonts w:hint="cs"/>
          <w:rtl/>
        </w:rPr>
        <w:t>ۥ</w:t>
      </w:r>
      <w:r w:rsidR="00785252" w:rsidRPr="00865AB0">
        <w:rPr>
          <w:rStyle w:val="Charf1"/>
          <w:rtl/>
        </w:rPr>
        <w:t xml:space="preserve"> عَلَيۡكُمۡ أَهۡلَ </w:t>
      </w:r>
      <w:r w:rsidR="00785252" w:rsidRPr="00865AB0">
        <w:rPr>
          <w:rStyle w:val="Charf1"/>
          <w:rFonts w:hint="cs"/>
          <w:rtl/>
        </w:rPr>
        <w:t>ٱ</w:t>
      </w:r>
      <w:r w:rsidR="00785252" w:rsidRPr="00865AB0">
        <w:rPr>
          <w:rStyle w:val="Charf1"/>
          <w:rFonts w:hint="eastAsia"/>
          <w:rtl/>
        </w:rPr>
        <w:t>لۡبَيۡتِۚ</w:t>
      </w:r>
      <w:r w:rsidR="00785252">
        <w:rPr>
          <w:rStyle w:val="Char9"/>
          <w:rFonts w:ascii="Traditional Arabic" w:hAnsi="Traditional Arabic" w:cs="Traditional Arabic"/>
          <w:rtl/>
        </w:rPr>
        <w:t>﴾</w:t>
      </w:r>
      <w:r w:rsidRPr="000F71B7">
        <w:rPr>
          <w:rStyle w:val="Char9"/>
          <w:rFonts w:hint="cs"/>
          <w:vertAlign w:val="superscript"/>
          <w:rtl/>
        </w:rPr>
        <w:t>(</w:t>
      </w:r>
      <w:r w:rsidRPr="000F71B7">
        <w:rPr>
          <w:rStyle w:val="Char9"/>
          <w:vertAlign w:val="superscript"/>
          <w:rtl/>
        </w:rPr>
        <w:footnoteReference w:id="95"/>
      </w:r>
      <w:r w:rsidRPr="000F71B7">
        <w:rPr>
          <w:rStyle w:val="Char9"/>
          <w:rFonts w:hint="cs"/>
          <w:vertAlign w:val="superscript"/>
          <w:rtl/>
        </w:rPr>
        <w:t>)</w:t>
      </w:r>
      <w:r w:rsidRPr="00051EF9">
        <w:rPr>
          <w:rStyle w:val="Char9"/>
          <w:rtl/>
        </w:rPr>
        <w:t>.</w:t>
      </w:r>
    </w:p>
    <w:p w:rsidR="00C363C7" w:rsidRPr="00865AB0" w:rsidRDefault="00C363C7" w:rsidP="00785252">
      <w:pPr>
        <w:pStyle w:val="BlockText"/>
        <w:ind w:left="0" w:firstLine="284"/>
        <w:jc w:val="both"/>
        <w:rPr>
          <w:rStyle w:val="Charf1"/>
          <w:rtl/>
        </w:rPr>
      </w:pPr>
      <w:r w:rsidRPr="00051EF9">
        <w:rPr>
          <w:rStyle w:val="Char9"/>
          <w:rtl/>
        </w:rPr>
        <w:t>و اهل هر پ</w:t>
      </w:r>
      <w:r w:rsidR="00AF2E6E" w:rsidRPr="00051EF9">
        <w:rPr>
          <w:rStyle w:val="Char9"/>
          <w:rtl/>
        </w:rPr>
        <w:t>ی</w:t>
      </w:r>
      <w:r w:rsidRPr="00051EF9">
        <w:rPr>
          <w:rStyle w:val="Char9"/>
          <w:rtl/>
        </w:rPr>
        <w:t>امبر</w:t>
      </w:r>
      <w:r w:rsidR="00AF2E6E" w:rsidRPr="00051EF9">
        <w:rPr>
          <w:rStyle w:val="Char9"/>
          <w:rtl/>
        </w:rPr>
        <w:t>ی</w:t>
      </w:r>
      <w:r w:rsidRPr="00051EF9">
        <w:rPr>
          <w:rStyle w:val="Char9"/>
          <w:rtl/>
        </w:rPr>
        <w:t xml:space="preserve"> امّت و اهل ملّت اوست، و از ا</w:t>
      </w:r>
      <w:r w:rsidR="00AF2E6E" w:rsidRPr="00051EF9">
        <w:rPr>
          <w:rStyle w:val="Char9"/>
          <w:rtl/>
        </w:rPr>
        <w:t>ی</w:t>
      </w:r>
      <w:r w:rsidRPr="00051EF9">
        <w:rPr>
          <w:rStyle w:val="Char9"/>
          <w:rtl/>
        </w:rPr>
        <w:t>ن جمله است گفت</w:t>
      </w:r>
      <w:r w:rsidR="00835A14">
        <w:rPr>
          <w:rStyle w:val="Char9"/>
          <w:rtl/>
        </w:rPr>
        <w:t>ۀ</w:t>
      </w:r>
      <w:r w:rsidRPr="00051EF9">
        <w:rPr>
          <w:rStyle w:val="Char9"/>
          <w:rtl/>
        </w:rPr>
        <w:t xml:space="preserve"> خداوند:</w:t>
      </w:r>
      <w:r w:rsidR="00785252">
        <w:rPr>
          <w:rStyle w:val="Char9"/>
          <w:rFonts w:hint="cs"/>
          <w:rtl/>
        </w:rPr>
        <w:t xml:space="preserve"> </w:t>
      </w:r>
      <w:r w:rsidR="00785252">
        <w:rPr>
          <w:rStyle w:val="Char9"/>
          <w:rFonts w:ascii="Traditional Arabic" w:hAnsi="Traditional Arabic" w:cs="Traditional Arabic"/>
          <w:rtl/>
        </w:rPr>
        <w:t>﴿</w:t>
      </w:r>
      <w:r w:rsidR="00785252" w:rsidRPr="00865AB0">
        <w:rPr>
          <w:rStyle w:val="Charf1"/>
          <w:rFonts w:hint="eastAsia"/>
          <w:rtl/>
        </w:rPr>
        <w:t>وَكَانَ</w:t>
      </w:r>
      <w:r w:rsidR="00785252" w:rsidRPr="00865AB0">
        <w:rPr>
          <w:rStyle w:val="Charf1"/>
          <w:rtl/>
        </w:rPr>
        <w:t xml:space="preserve"> يَأۡمُرُ أَهۡلَهُ</w:t>
      </w:r>
      <w:r w:rsidR="00785252" w:rsidRPr="00865AB0">
        <w:rPr>
          <w:rStyle w:val="Charf1"/>
          <w:rFonts w:hint="cs"/>
          <w:rtl/>
        </w:rPr>
        <w:t>ۥ</w:t>
      </w:r>
      <w:r w:rsidR="00785252" w:rsidRPr="00865AB0">
        <w:rPr>
          <w:rStyle w:val="Charf1"/>
          <w:rtl/>
        </w:rPr>
        <w:t xml:space="preserve"> بِ</w:t>
      </w:r>
      <w:r w:rsidR="00785252" w:rsidRPr="00865AB0">
        <w:rPr>
          <w:rStyle w:val="Charf1"/>
          <w:rFonts w:hint="cs"/>
          <w:rtl/>
        </w:rPr>
        <w:t>ٱ</w:t>
      </w:r>
      <w:r w:rsidR="00785252" w:rsidRPr="00865AB0">
        <w:rPr>
          <w:rStyle w:val="Charf1"/>
          <w:rFonts w:hint="eastAsia"/>
          <w:rtl/>
        </w:rPr>
        <w:t>لصَّلَوٰةِ</w:t>
      </w:r>
      <w:r w:rsidR="00785252" w:rsidRPr="00865AB0">
        <w:rPr>
          <w:rStyle w:val="Charf1"/>
          <w:rFonts w:hint="cs"/>
          <w:rtl/>
        </w:rPr>
        <w:t xml:space="preserve"> </w:t>
      </w:r>
      <w:r w:rsidR="00785252" w:rsidRPr="00865AB0">
        <w:rPr>
          <w:rStyle w:val="Charf1"/>
          <w:rFonts w:hint="eastAsia"/>
          <w:rtl/>
        </w:rPr>
        <w:t>وَ</w:t>
      </w:r>
      <w:r w:rsidR="00785252" w:rsidRPr="00865AB0">
        <w:rPr>
          <w:rStyle w:val="Charf1"/>
          <w:rFonts w:hint="cs"/>
          <w:rtl/>
        </w:rPr>
        <w:t>ٱ</w:t>
      </w:r>
      <w:r w:rsidR="00785252" w:rsidRPr="00865AB0">
        <w:rPr>
          <w:rStyle w:val="Charf1"/>
          <w:rFonts w:hint="eastAsia"/>
          <w:rtl/>
        </w:rPr>
        <w:t>لزَّكَوٰةِ</w:t>
      </w:r>
      <w:r w:rsidR="00785252">
        <w:rPr>
          <w:rStyle w:val="Char9"/>
          <w:rFonts w:ascii="Traditional Arabic" w:hAnsi="Traditional Arabic" w:cs="Traditional Arabic"/>
          <w:rtl/>
        </w:rPr>
        <w:t>﴾</w:t>
      </w:r>
      <w:r w:rsidRPr="000F71B7">
        <w:rPr>
          <w:rStyle w:val="Char9"/>
          <w:rFonts w:hint="cs"/>
          <w:vertAlign w:val="superscript"/>
          <w:rtl/>
        </w:rPr>
        <w:t>(</w:t>
      </w:r>
      <w:r w:rsidRPr="000F71B7">
        <w:rPr>
          <w:rStyle w:val="Char9"/>
          <w:vertAlign w:val="superscript"/>
          <w:rtl/>
        </w:rPr>
        <w:footnoteReference w:id="96"/>
      </w:r>
      <w:r w:rsidRPr="000F71B7">
        <w:rPr>
          <w:rStyle w:val="Char9"/>
          <w:rFonts w:hint="cs"/>
          <w:vertAlign w:val="superscript"/>
          <w:rtl/>
        </w:rPr>
        <w:t>)</w:t>
      </w:r>
      <w:r w:rsidRPr="00051EF9">
        <w:rPr>
          <w:rStyle w:val="Char9"/>
          <w:rFonts w:hint="cs"/>
          <w:rtl/>
        </w:rPr>
        <w:t>.</w:t>
      </w:r>
      <w:r w:rsidRPr="00051EF9">
        <w:rPr>
          <w:rStyle w:val="Char9"/>
          <w:rtl/>
        </w:rPr>
        <w:t xml:space="preserve"> و راغب و مناو</w:t>
      </w:r>
      <w:r w:rsidR="00AF2E6E" w:rsidRPr="00051EF9">
        <w:rPr>
          <w:rStyle w:val="Char9"/>
          <w:rtl/>
        </w:rPr>
        <w:t>ی</w:t>
      </w:r>
      <w:r w:rsidR="000F71B7">
        <w:rPr>
          <w:rStyle w:val="Char9"/>
          <w:rtl/>
        </w:rPr>
        <w:t xml:space="preserve"> می‌گویند</w:t>
      </w:r>
      <w:r w:rsidRPr="00051EF9">
        <w:rPr>
          <w:rStyle w:val="Char9"/>
          <w:rtl/>
        </w:rPr>
        <w:t xml:space="preserve">: أهل مرد </w:t>
      </w:r>
      <w:r w:rsidR="00AF2E6E" w:rsidRPr="00051EF9">
        <w:rPr>
          <w:rStyle w:val="Char9"/>
          <w:rtl/>
        </w:rPr>
        <w:t>ک</w:t>
      </w:r>
      <w:r w:rsidRPr="00051EF9">
        <w:rPr>
          <w:rStyle w:val="Char9"/>
          <w:rtl/>
        </w:rPr>
        <w:t>سان</w:t>
      </w:r>
      <w:r w:rsidR="00AF2E6E" w:rsidRPr="00051EF9">
        <w:rPr>
          <w:rStyle w:val="Char9"/>
          <w:rtl/>
        </w:rPr>
        <w:t>ی</w:t>
      </w:r>
      <w:r w:rsidRPr="00051EF9">
        <w:rPr>
          <w:rStyle w:val="Char9"/>
          <w:rtl/>
        </w:rPr>
        <w:t xml:space="preserve"> هستند </w:t>
      </w:r>
      <w:r w:rsidR="00AF2E6E" w:rsidRPr="00051EF9">
        <w:rPr>
          <w:rStyle w:val="Char9"/>
          <w:rtl/>
        </w:rPr>
        <w:t>ک</w:t>
      </w:r>
      <w:r w:rsidRPr="00051EF9">
        <w:rPr>
          <w:rStyle w:val="Char9"/>
          <w:rtl/>
        </w:rPr>
        <w:t xml:space="preserve">ه از نظر نسب و </w:t>
      </w:r>
      <w:r w:rsidR="00AF2E6E" w:rsidRPr="00051EF9">
        <w:rPr>
          <w:rStyle w:val="Char9"/>
          <w:rtl/>
        </w:rPr>
        <w:t>ی</w:t>
      </w:r>
      <w:r w:rsidRPr="00051EF9">
        <w:rPr>
          <w:rStyle w:val="Char9"/>
          <w:rtl/>
        </w:rPr>
        <w:t>ا د</w:t>
      </w:r>
      <w:r w:rsidR="00AF2E6E" w:rsidRPr="00051EF9">
        <w:rPr>
          <w:rStyle w:val="Char9"/>
          <w:rtl/>
        </w:rPr>
        <w:t>ی</w:t>
      </w:r>
      <w:r w:rsidRPr="00051EF9">
        <w:rPr>
          <w:rStyle w:val="Char9"/>
          <w:rtl/>
        </w:rPr>
        <w:t xml:space="preserve">ن و امثال آن مثل </w:t>
      </w:r>
      <w:r w:rsidR="00AF2E6E" w:rsidRPr="00051EF9">
        <w:rPr>
          <w:rStyle w:val="Char9"/>
          <w:rtl/>
        </w:rPr>
        <w:t>یک</w:t>
      </w:r>
      <w:r w:rsidRPr="00051EF9">
        <w:rPr>
          <w:rStyle w:val="Char9"/>
          <w:rtl/>
        </w:rPr>
        <w:t xml:space="preserve"> </w:t>
      </w:r>
      <w:r w:rsidR="00AF2E6E" w:rsidRPr="00051EF9">
        <w:rPr>
          <w:rStyle w:val="Char9"/>
          <w:rtl/>
        </w:rPr>
        <w:t>ک</w:t>
      </w:r>
      <w:r w:rsidRPr="00051EF9">
        <w:rPr>
          <w:rStyle w:val="Char9"/>
          <w:rtl/>
        </w:rPr>
        <w:t>ار و صنعت و خانه و شهر با او جمع م</w:t>
      </w:r>
      <w:r w:rsidR="00AF2E6E" w:rsidRPr="00051EF9">
        <w:rPr>
          <w:rStyle w:val="Char9"/>
          <w:rtl/>
        </w:rPr>
        <w:t>ی</w:t>
      </w:r>
      <w:r w:rsidRPr="00051EF9">
        <w:rPr>
          <w:rStyle w:val="Char9"/>
          <w:rtl/>
        </w:rPr>
        <w:t xml:space="preserve">‌شوند، اهل مرد </w:t>
      </w:r>
      <w:r w:rsidR="00AF2E6E" w:rsidRPr="00051EF9">
        <w:rPr>
          <w:rStyle w:val="Char9"/>
          <w:rtl/>
        </w:rPr>
        <w:t>ک</w:t>
      </w:r>
      <w:r w:rsidRPr="00051EF9">
        <w:rPr>
          <w:rStyle w:val="Char9"/>
          <w:rtl/>
        </w:rPr>
        <w:t>سان</w:t>
      </w:r>
      <w:r w:rsidR="00AF2E6E" w:rsidRPr="00051EF9">
        <w:rPr>
          <w:rStyle w:val="Char9"/>
          <w:rtl/>
        </w:rPr>
        <w:t>ی</w:t>
      </w:r>
      <w:r w:rsidRPr="00051EF9">
        <w:rPr>
          <w:rStyle w:val="Char9"/>
          <w:rtl/>
        </w:rPr>
        <w:t xml:space="preserve"> هستند </w:t>
      </w:r>
      <w:r w:rsidR="00AF2E6E" w:rsidRPr="00051EF9">
        <w:rPr>
          <w:rStyle w:val="Char9"/>
          <w:rtl/>
        </w:rPr>
        <w:t>ک</w:t>
      </w:r>
      <w:r w:rsidRPr="00051EF9">
        <w:rPr>
          <w:rStyle w:val="Char9"/>
          <w:rtl/>
        </w:rPr>
        <w:t xml:space="preserve">ه </w:t>
      </w:r>
      <w:r w:rsidR="00AF2E6E" w:rsidRPr="00051EF9">
        <w:rPr>
          <w:rStyle w:val="Char9"/>
          <w:rtl/>
        </w:rPr>
        <w:t>یک</w:t>
      </w:r>
      <w:r w:rsidRPr="00051EF9">
        <w:rPr>
          <w:rStyle w:val="Char9"/>
          <w:rtl/>
        </w:rPr>
        <w:t xml:space="preserve"> خانه آنها را جمع</w:t>
      </w:r>
      <w:r w:rsidR="004A5748">
        <w:rPr>
          <w:rStyle w:val="Char9"/>
          <w:rtl/>
        </w:rPr>
        <w:t xml:space="preserve"> می‌کند</w:t>
      </w:r>
      <w:r w:rsidRPr="00051EF9">
        <w:rPr>
          <w:rStyle w:val="Char9"/>
          <w:rtl/>
        </w:rPr>
        <w:t>، سپس مجاز آن گرفته شده و گفته</w:t>
      </w:r>
      <w:r w:rsidR="00CE2A51">
        <w:rPr>
          <w:rStyle w:val="Char9"/>
          <w:rtl/>
        </w:rPr>
        <w:t xml:space="preserve"> می‌شود</w:t>
      </w:r>
      <w:r w:rsidRPr="00051EF9">
        <w:rPr>
          <w:rStyle w:val="Char9"/>
          <w:rtl/>
        </w:rPr>
        <w:t xml:space="preserve"> </w:t>
      </w:r>
      <w:r w:rsidR="00AF2E6E" w:rsidRPr="00051EF9">
        <w:rPr>
          <w:rStyle w:val="Char9"/>
          <w:rtl/>
        </w:rPr>
        <w:t>ک</w:t>
      </w:r>
      <w:r w:rsidRPr="00051EF9">
        <w:rPr>
          <w:rStyle w:val="Char9"/>
          <w:rtl/>
        </w:rPr>
        <w:t>ه</w:t>
      </w:r>
      <w:r w:rsidRPr="00051EF9">
        <w:rPr>
          <w:rStyle w:val="Char9"/>
          <w:rFonts w:hint="cs"/>
          <w:rtl/>
        </w:rPr>
        <w:t>:</w:t>
      </w:r>
      <w:r w:rsidRPr="00051EF9">
        <w:rPr>
          <w:rStyle w:val="Char9"/>
          <w:rtl/>
        </w:rPr>
        <w:t xml:space="preserve"> اهل ب</w:t>
      </w:r>
      <w:r w:rsidR="00AF2E6E" w:rsidRPr="00051EF9">
        <w:rPr>
          <w:rStyle w:val="Char9"/>
          <w:rtl/>
        </w:rPr>
        <w:t>ی</w:t>
      </w:r>
      <w:r w:rsidRPr="00051EF9">
        <w:rPr>
          <w:rStyle w:val="Char9"/>
          <w:rtl/>
        </w:rPr>
        <w:t xml:space="preserve">ت مرد </w:t>
      </w:r>
      <w:r w:rsidR="00AF2E6E" w:rsidRPr="00051EF9">
        <w:rPr>
          <w:rStyle w:val="Char9"/>
          <w:rtl/>
        </w:rPr>
        <w:t>ک</w:t>
      </w:r>
      <w:r w:rsidRPr="00051EF9">
        <w:rPr>
          <w:rStyle w:val="Char9"/>
          <w:rtl/>
        </w:rPr>
        <w:t>سان</w:t>
      </w:r>
      <w:r w:rsidR="00AF2E6E" w:rsidRPr="00051EF9">
        <w:rPr>
          <w:rStyle w:val="Char9"/>
          <w:rtl/>
        </w:rPr>
        <w:t>ی</w:t>
      </w:r>
      <w:r w:rsidRPr="00051EF9">
        <w:rPr>
          <w:rStyle w:val="Char9"/>
          <w:rtl/>
        </w:rPr>
        <w:t xml:space="preserve"> هستند </w:t>
      </w:r>
      <w:r w:rsidR="00AF2E6E" w:rsidRPr="00051EF9">
        <w:rPr>
          <w:rStyle w:val="Char9"/>
          <w:rtl/>
        </w:rPr>
        <w:t>ک</w:t>
      </w:r>
      <w:r w:rsidRPr="00051EF9">
        <w:rPr>
          <w:rStyle w:val="Char9"/>
          <w:rtl/>
        </w:rPr>
        <w:t xml:space="preserve">ه </w:t>
      </w:r>
      <w:r w:rsidR="00AF2E6E" w:rsidRPr="00051EF9">
        <w:rPr>
          <w:rStyle w:val="Char9"/>
          <w:rtl/>
        </w:rPr>
        <w:t>یک</w:t>
      </w:r>
      <w:r w:rsidRPr="00051EF9">
        <w:rPr>
          <w:rStyle w:val="Char9"/>
          <w:rtl/>
        </w:rPr>
        <w:t xml:space="preserve"> نسب آنها را جمع </w:t>
      </w:r>
      <w:r w:rsidR="00AF2E6E" w:rsidRPr="00051EF9">
        <w:rPr>
          <w:rStyle w:val="Char9"/>
          <w:rtl/>
        </w:rPr>
        <w:t>ک</w:t>
      </w:r>
      <w:r w:rsidRPr="00051EF9">
        <w:rPr>
          <w:rStyle w:val="Char9"/>
          <w:rtl/>
        </w:rPr>
        <w:t>ند، و به طور مطلق در خانواد</w:t>
      </w:r>
      <w:r w:rsidR="00835A14">
        <w:rPr>
          <w:rStyle w:val="Char9"/>
          <w:rtl/>
        </w:rPr>
        <w:t>ۀ</w:t>
      </w:r>
      <w:r w:rsidRPr="00051EF9">
        <w:rPr>
          <w:rStyle w:val="Char9"/>
          <w:rtl/>
        </w:rPr>
        <w:t xml:space="preserve"> پ</w:t>
      </w:r>
      <w:r w:rsidR="00AF2E6E" w:rsidRPr="00051EF9">
        <w:rPr>
          <w:rStyle w:val="Char9"/>
          <w:rtl/>
        </w:rPr>
        <w:t>ی</w:t>
      </w:r>
      <w:r w:rsidRPr="00051EF9">
        <w:rPr>
          <w:rStyle w:val="Char9"/>
          <w:rtl/>
        </w:rPr>
        <w:t xml:space="preserve">امبر </w:t>
      </w:r>
      <w:r w:rsidRPr="00FD35AF">
        <w:rPr>
          <w:rFonts w:ascii="Tahoma" w:hAnsi="Tahoma" w:cs="CTraditional Arabic" w:hint="cs"/>
          <w:sz w:val="28"/>
          <w:szCs w:val="28"/>
          <w:rtl/>
        </w:rPr>
        <w:t>ص</w:t>
      </w:r>
      <w:r w:rsidRPr="00051EF9">
        <w:rPr>
          <w:rStyle w:val="Char9"/>
          <w:rtl/>
        </w:rPr>
        <w:t xml:space="preserve"> شناخته شده‌است تا ا</w:t>
      </w:r>
      <w:r w:rsidR="00AF2E6E" w:rsidRPr="00051EF9">
        <w:rPr>
          <w:rStyle w:val="Char9"/>
          <w:rtl/>
        </w:rPr>
        <w:t>ی</w:t>
      </w:r>
      <w:r w:rsidRPr="00051EF9">
        <w:rPr>
          <w:rStyle w:val="Char9"/>
          <w:rtl/>
        </w:rPr>
        <w:t>ن</w:t>
      </w:r>
      <w:r w:rsidR="00AF2E6E" w:rsidRPr="00051EF9">
        <w:rPr>
          <w:rStyle w:val="Char9"/>
          <w:rtl/>
        </w:rPr>
        <w:t>ک</w:t>
      </w:r>
      <w:r w:rsidRPr="00051EF9">
        <w:rPr>
          <w:rStyle w:val="Char9"/>
          <w:rtl/>
        </w:rPr>
        <w:t>ه</w:t>
      </w:r>
      <w:r w:rsidR="00CE2A51">
        <w:rPr>
          <w:rStyle w:val="Char9"/>
          <w:rtl/>
        </w:rPr>
        <w:t xml:space="preserve"> می‌گوید</w:t>
      </w:r>
      <w:r w:rsidRPr="00051EF9">
        <w:rPr>
          <w:rStyle w:val="Char9"/>
          <w:rtl/>
        </w:rPr>
        <w:t>: آل خداوند و رسولش ، اول</w:t>
      </w:r>
      <w:r w:rsidR="00AF2E6E" w:rsidRPr="00051EF9">
        <w:rPr>
          <w:rStyle w:val="Char9"/>
          <w:rtl/>
        </w:rPr>
        <w:t>ی</w:t>
      </w:r>
      <w:r w:rsidRPr="00051EF9">
        <w:rPr>
          <w:rStyle w:val="Char9"/>
          <w:rtl/>
        </w:rPr>
        <w:t>اء و انصار او هستند</w:t>
      </w:r>
      <w:r w:rsidRPr="000F71B7">
        <w:rPr>
          <w:rStyle w:val="Char9"/>
          <w:rFonts w:hint="cs"/>
          <w:vertAlign w:val="superscript"/>
          <w:rtl/>
        </w:rPr>
        <w:t>(</w:t>
      </w:r>
      <w:r w:rsidRPr="000F71B7">
        <w:rPr>
          <w:rStyle w:val="Char9"/>
          <w:vertAlign w:val="superscript"/>
          <w:rtl/>
        </w:rPr>
        <w:footnoteReference w:id="97"/>
      </w:r>
      <w:r w:rsidRPr="000F71B7">
        <w:rPr>
          <w:rStyle w:val="Char9"/>
          <w:rFonts w:hint="cs"/>
          <w:vertAlign w:val="superscript"/>
          <w:rtl/>
        </w:rPr>
        <w:t>)</w:t>
      </w:r>
      <w:r w:rsidRPr="00051EF9">
        <w:rPr>
          <w:rStyle w:val="Char9"/>
          <w:rFonts w:hint="cs"/>
          <w:rtl/>
        </w:rPr>
        <w:t>.</w:t>
      </w:r>
    </w:p>
    <w:p w:rsidR="00C363C7" w:rsidRPr="00CE2A51" w:rsidRDefault="00C363C7" w:rsidP="00CE2A51">
      <w:pPr>
        <w:pStyle w:val="a9"/>
        <w:rPr>
          <w:rtl/>
        </w:rPr>
      </w:pPr>
      <w:r w:rsidRPr="00CE2A51">
        <w:rPr>
          <w:rtl/>
        </w:rPr>
        <w:t>ابن منظور افر</w:t>
      </w:r>
      <w:r w:rsidR="00AF2E6E" w:rsidRPr="00CE2A51">
        <w:rPr>
          <w:rtl/>
        </w:rPr>
        <w:t>ی</w:t>
      </w:r>
      <w:r w:rsidRPr="00CE2A51">
        <w:rPr>
          <w:rtl/>
        </w:rPr>
        <w:t>قا</w:t>
      </w:r>
      <w:r w:rsidR="00AF2E6E" w:rsidRPr="00CE2A51">
        <w:rPr>
          <w:rtl/>
        </w:rPr>
        <w:t>یی</w:t>
      </w:r>
      <w:r w:rsidR="00CE2A51" w:rsidRPr="00CE2A51">
        <w:rPr>
          <w:rtl/>
        </w:rPr>
        <w:t xml:space="preserve"> می‌گوید</w:t>
      </w:r>
      <w:r w:rsidRPr="00CE2A51">
        <w:rPr>
          <w:rtl/>
        </w:rPr>
        <w:t xml:space="preserve">: اهل مذهب </w:t>
      </w:r>
      <w:r w:rsidR="00AF2E6E" w:rsidRPr="00CE2A51">
        <w:rPr>
          <w:rtl/>
        </w:rPr>
        <w:t>ک</w:t>
      </w:r>
      <w:r w:rsidRPr="00CE2A51">
        <w:rPr>
          <w:rtl/>
        </w:rPr>
        <w:t>سان</w:t>
      </w:r>
      <w:r w:rsidR="00AF2E6E" w:rsidRPr="00CE2A51">
        <w:rPr>
          <w:rtl/>
        </w:rPr>
        <w:t>ی</w:t>
      </w:r>
      <w:r w:rsidRPr="00CE2A51">
        <w:rPr>
          <w:rtl/>
        </w:rPr>
        <w:t xml:space="preserve"> هستند </w:t>
      </w:r>
      <w:r w:rsidR="00AF2E6E" w:rsidRPr="00CE2A51">
        <w:rPr>
          <w:rtl/>
        </w:rPr>
        <w:t>ک</w:t>
      </w:r>
      <w:r w:rsidRPr="00CE2A51">
        <w:rPr>
          <w:rtl/>
        </w:rPr>
        <w:t>ه بدان ا</w:t>
      </w:r>
      <w:r w:rsidR="00AF2E6E" w:rsidRPr="00CE2A51">
        <w:rPr>
          <w:rtl/>
        </w:rPr>
        <w:t>ی</w:t>
      </w:r>
      <w:r w:rsidRPr="00CE2A51">
        <w:rPr>
          <w:rtl/>
        </w:rPr>
        <w:t>مان دارند و اهل ح</w:t>
      </w:r>
      <w:r w:rsidR="00AF2E6E" w:rsidRPr="00CE2A51">
        <w:rPr>
          <w:rtl/>
        </w:rPr>
        <w:t>ک</w:t>
      </w:r>
      <w:r w:rsidRPr="00CE2A51">
        <w:rPr>
          <w:rtl/>
        </w:rPr>
        <w:t>ومت (امر) وال</w:t>
      </w:r>
      <w:r w:rsidR="00AF2E6E" w:rsidRPr="00CE2A51">
        <w:rPr>
          <w:rtl/>
        </w:rPr>
        <w:t>ی</w:t>
      </w:r>
      <w:r w:rsidRPr="00CE2A51">
        <w:rPr>
          <w:rtl/>
        </w:rPr>
        <w:t>ان آن هستند و اهل مرد افراد بخصوص او هستند، و اهل ب</w:t>
      </w:r>
      <w:r w:rsidR="00AF2E6E" w:rsidRPr="00CE2A51">
        <w:rPr>
          <w:rtl/>
        </w:rPr>
        <w:t>ی</w:t>
      </w:r>
      <w:r w:rsidRPr="00CE2A51">
        <w:rPr>
          <w:rtl/>
        </w:rPr>
        <w:t>ت پ</w:t>
      </w:r>
      <w:r w:rsidR="00AF2E6E" w:rsidRPr="00CE2A51">
        <w:rPr>
          <w:rtl/>
        </w:rPr>
        <w:t>ی</w:t>
      </w:r>
      <w:r w:rsidRPr="00CE2A51">
        <w:rPr>
          <w:rtl/>
        </w:rPr>
        <w:t xml:space="preserve">امبر </w:t>
      </w:r>
      <w:r w:rsidRPr="00FD35AF">
        <w:rPr>
          <w:rFonts w:ascii="Tahoma" w:hAnsi="Tahoma" w:cs="CTraditional Arabic" w:hint="cs"/>
          <w:rtl/>
        </w:rPr>
        <w:t>ص</w:t>
      </w:r>
      <w:r w:rsidRPr="00CE2A51">
        <w:rPr>
          <w:rtl/>
        </w:rPr>
        <w:t xml:space="preserve"> همسران و دختران و همسر دخترش </w:t>
      </w:r>
      <w:r w:rsidR="00AF2E6E" w:rsidRPr="00CE2A51">
        <w:rPr>
          <w:rtl/>
        </w:rPr>
        <w:t>ی</w:t>
      </w:r>
      <w:r w:rsidRPr="00CE2A51">
        <w:rPr>
          <w:rtl/>
        </w:rPr>
        <w:t>عن</w:t>
      </w:r>
      <w:r w:rsidR="00AF2E6E" w:rsidRPr="00CE2A51">
        <w:rPr>
          <w:rtl/>
        </w:rPr>
        <w:t>ی</w:t>
      </w:r>
      <w:r w:rsidRPr="00CE2A51">
        <w:rPr>
          <w:rtl/>
        </w:rPr>
        <w:t xml:space="preserve"> عل</w:t>
      </w:r>
      <w:r w:rsidR="00AF2E6E" w:rsidRPr="00CE2A51">
        <w:rPr>
          <w:rtl/>
        </w:rPr>
        <w:t>ی</w:t>
      </w:r>
      <w:r w:rsidR="00E927B8" w:rsidRPr="00CE2A51">
        <w:rPr>
          <w:rFonts w:cs="CTraditional Arabic"/>
          <w:rtl/>
        </w:rPr>
        <w:t>س</w:t>
      </w:r>
      <w:r w:rsidR="006D7D8D" w:rsidRPr="00CE2A51">
        <w:rPr>
          <w:rtl/>
        </w:rPr>
        <w:t xml:space="preserve"> می‌باشد</w:t>
      </w:r>
      <w:r w:rsidRPr="00CE2A51">
        <w:rPr>
          <w:rtl/>
        </w:rPr>
        <w:t>، و گفته شده‌است: همسران پ</w:t>
      </w:r>
      <w:r w:rsidR="00AF2E6E" w:rsidRPr="00CE2A51">
        <w:rPr>
          <w:rtl/>
        </w:rPr>
        <w:t>ی</w:t>
      </w:r>
      <w:r w:rsidRPr="00CE2A51">
        <w:rPr>
          <w:rtl/>
        </w:rPr>
        <w:t xml:space="preserve">امبران </w:t>
      </w:r>
      <w:r w:rsidRPr="00FD35AF">
        <w:rPr>
          <w:rFonts w:ascii="Tahoma" w:hAnsi="Tahoma" w:cs="CTraditional Arabic" w:hint="cs"/>
          <w:rtl/>
        </w:rPr>
        <w:t>ص</w:t>
      </w:r>
      <w:r w:rsidRPr="00CE2A51">
        <w:rPr>
          <w:rtl/>
        </w:rPr>
        <w:t xml:space="preserve"> و اهل هر پ</w:t>
      </w:r>
      <w:r w:rsidR="00AF2E6E" w:rsidRPr="00CE2A51">
        <w:rPr>
          <w:rtl/>
        </w:rPr>
        <w:t>ی</w:t>
      </w:r>
      <w:r w:rsidRPr="00CE2A51">
        <w:rPr>
          <w:rtl/>
        </w:rPr>
        <w:t>امبر</w:t>
      </w:r>
      <w:r w:rsidR="00AF2E6E" w:rsidRPr="00CE2A51">
        <w:rPr>
          <w:rtl/>
        </w:rPr>
        <w:t>ی</w:t>
      </w:r>
      <w:r w:rsidRPr="00CE2A51">
        <w:rPr>
          <w:rtl/>
        </w:rPr>
        <w:t xml:space="preserve"> امّت اوست، تا ا</w:t>
      </w:r>
      <w:r w:rsidR="00AF2E6E" w:rsidRPr="00CE2A51">
        <w:rPr>
          <w:rtl/>
        </w:rPr>
        <w:t>ی</w:t>
      </w:r>
      <w:r w:rsidRPr="00CE2A51">
        <w:rPr>
          <w:rtl/>
        </w:rPr>
        <w:t>ن</w:t>
      </w:r>
      <w:r w:rsidR="00AF2E6E" w:rsidRPr="00CE2A51">
        <w:rPr>
          <w:rtl/>
        </w:rPr>
        <w:t>ک</w:t>
      </w:r>
      <w:r w:rsidRPr="00CE2A51">
        <w:rPr>
          <w:rtl/>
        </w:rPr>
        <w:t>ه</w:t>
      </w:r>
      <w:r w:rsidR="00CE2A51" w:rsidRPr="00CE2A51">
        <w:rPr>
          <w:rtl/>
        </w:rPr>
        <w:t xml:space="preserve"> می‌گوید</w:t>
      </w:r>
      <w:r w:rsidRPr="00CE2A51">
        <w:rPr>
          <w:rtl/>
        </w:rPr>
        <w:t>: اهل مرد همسرش</w:t>
      </w:r>
      <w:r w:rsidR="006D7D8D" w:rsidRPr="00CE2A51">
        <w:rPr>
          <w:rtl/>
        </w:rPr>
        <w:t xml:space="preserve"> می‌باشد</w:t>
      </w:r>
      <w:r w:rsidRPr="00CE2A51">
        <w:rPr>
          <w:rtl/>
        </w:rPr>
        <w:t xml:space="preserve"> و متأهل شد </w:t>
      </w:r>
      <w:r w:rsidR="00AF2E6E" w:rsidRPr="00CE2A51">
        <w:rPr>
          <w:rtl/>
        </w:rPr>
        <w:t>ی</w:t>
      </w:r>
      <w:r w:rsidRPr="00CE2A51">
        <w:rPr>
          <w:rtl/>
        </w:rPr>
        <w:t>عن</w:t>
      </w:r>
      <w:r w:rsidR="00AF2E6E" w:rsidRPr="00CE2A51">
        <w:rPr>
          <w:rtl/>
        </w:rPr>
        <w:t>ی</w:t>
      </w:r>
      <w:r w:rsidRPr="00CE2A51">
        <w:rPr>
          <w:rtl/>
        </w:rPr>
        <w:t xml:space="preserve"> ازدواج </w:t>
      </w:r>
      <w:r w:rsidR="00AF2E6E" w:rsidRPr="00CE2A51">
        <w:rPr>
          <w:rtl/>
        </w:rPr>
        <w:t>ک</w:t>
      </w:r>
      <w:r w:rsidRPr="00CE2A51">
        <w:rPr>
          <w:rtl/>
        </w:rPr>
        <w:t xml:space="preserve">رد و تأهّل </w:t>
      </w:r>
      <w:r w:rsidR="00AF2E6E" w:rsidRPr="00CE2A51">
        <w:rPr>
          <w:rtl/>
        </w:rPr>
        <w:t>ی</w:t>
      </w:r>
      <w:r w:rsidRPr="00CE2A51">
        <w:rPr>
          <w:rtl/>
        </w:rPr>
        <w:t>عن</w:t>
      </w:r>
      <w:r w:rsidR="00AF2E6E" w:rsidRPr="00CE2A51">
        <w:rPr>
          <w:rtl/>
        </w:rPr>
        <w:t>ی</w:t>
      </w:r>
      <w:r w:rsidRPr="00CE2A51">
        <w:rPr>
          <w:rtl/>
        </w:rPr>
        <w:t xml:space="preserve"> ازدواج و اهل </w:t>
      </w:r>
      <w:r w:rsidR="00AF2E6E" w:rsidRPr="00CE2A51">
        <w:rPr>
          <w:rtl/>
        </w:rPr>
        <w:t>ی</w:t>
      </w:r>
      <w:r w:rsidRPr="00CE2A51">
        <w:rPr>
          <w:rtl/>
        </w:rPr>
        <w:t>عن</w:t>
      </w:r>
      <w:r w:rsidR="00AF2E6E" w:rsidRPr="00CE2A51">
        <w:rPr>
          <w:rtl/>
        </w:rPr>
        <w:t>ی</w:t>
      </w:r>
      <w:r w:rsidRPr="00CE2A51">
        <w:rPr>
          <w:rtl/>
        </w:rPr>
        <w:t xml:space="preserve"> متزوّج</w:t>
      </w:r>
      <w:r w:rsidRPr="00CE2A51">
        <w:rPr>
          <w:rFonts w:hint="cs"/>
          <w:vertAlign w:val="superscript"/>
          <w:rtl/>
        </w:rPr>
        <w:t>(</w:t>
      </w:r>
      <w:r w:rsidRPr="00CE2A51">
        <w:rPr>
          <w:vertAlign w:val="superscript"/>
          <w:rtl/>
        </w:rPr>
        <w:footnoteReference w:id="98"/>
      </w:r>
      <w:r w:rsidRPr="00CE2A51">
        <w:rPr>
          <w:rFonts w:hint="cs"/>
          <w:vertAlign w:val="superscript"/>
          <w:rtl/>
        </w:rPr>
        <w:t>)</w:t>
      </w:r>
      <w:r w:rsidRPr="00CE2A51">
        <w:rPr>
          <w:rFonts w:hint="cs"/>
          <w:rtl/>
        </w:rPr>
        <w:t>.</w:t>
      </w:r>
    </w:p>
    <w:p w:rsidR="00C363C7" w:rsidRPr="00051EF9" w:rsidRDefault="00C363C7" w:rsidP="00CE2A51">
      <w:pPr>
        <w:pStyle w:val="BlockText"/>
        <w:ind w:left="0" w:firstLine="284"/>
        <w:jc w:val="both"/>
        <w:rPr>
          <w:rStyle w:val="Char9"/>
          <w:rtl/>
        </w:rPr>
      </w:pPr>
      <w:r w:rsidRPr="00051EF9">
        <w:rPr>
          <w:rStyle w:val="Char9"/>
          <w:rtl/>
        </w:rPr>
        <w:t>جوهر</w:t>
      </w:r>
      <w:r w:rsidR="00AF2E6E" w:rsidRPr="00051EF9">
        <w:rPr>
          <w:rStyle w:val="Char9"/>
          <w:rtl/>
        </w:rPr>
        <w:t>ی</w:t>
      </w:r>
      <w:r w:rsidR="00CE2A51">
        <w:rPr>
          <w:rStyle w:val="Char9"/>
          <w:rtl/>
        </w:rPr>
        <w:t xml:space="preserve"> می‌گوید</w:t>
      </w:r>
      <w:r w:rsidRPr="00051EF9">
        <w:rPr>
          <w:rStyle w:val="Char9"/>
          <w:rtl/>
        </w:rPr>
        <w:t xml:space="preserve">: </w:t>
      </w:r>
      <w:r w:rsidRPr="00FD35AF">
        <w:rPr>
          <w:rFonts w:ascii="Tahoma" w:hAnsi="Tahoma" w:cs="Traditional Arabic" w:hint="cs"/>
          <w:sz w:val="28"/>
          <w:szCs w:val="28"/>
          <w:rtl/>
          <w:lang w:bidi="ar-SA"/>
        </w:rPr>
        <w:t>«</w:t>
      </w:r>
      <w:r w:rsidRPr="00051EF9">
        <w:rPr>
          <w:rStyle w:val="Char9"/>
          <w:rFonts w:hint="cs"/>
          <w:rtl/>
        </w:rPr>
        <w:t>أ</w:t>
      </w:r>
      <w:r w:rsidRPr="00051EF9">
        <w:rPr>
          <w:rStyle w:val="Char9"/>
          <w:rtl/>
        </w:rPr>
        <w:t>هل فلان</w:t>
      </w:r>
      <w:r w:rsidRPr="00FD35AF">
        <w:rPr>
          <w:rFonts w:ascii="Tahoma" w:hAnsi="Tahoma" w:cs="Traditional Arabic" w:hint="cs"/>
          <w:sz w:val="28"/>
          <w:szCs w:val="28"/>
          <w:rtl/>
          <w:lang w:bidi="ar-SA"/>
        </w:rPr>
        <w:t>»</w:t>
      </w:r>
      <w:r w:rsidRPr="00051EF9">
        <w:rPr>
          <w:rStyle w:val="Char9"/>
          <w:rtl/>
        </w:rPr>
        <w:t xml:space="preserve"> </w:t>
      </w:r>
      <w:r w:rsidR="00AF2E6E" w:rsidRPr="00051EF9">
        <w:rPr>
          <w:rStyle w:val="Char9"/>
          <w:rtl/>
        </w:rPr>
        <w:t>ی</w:t>
      </w:r>
      <w:r w:rsidRPr="00051EF9">
        <w:rPr>
          <w:rStyle w:val="Char9"/>
          <w:rtl/>
        </w:rPr>
        <w:t>عن</w:t>
      </w:r>
      <w:r w:rsidR="00AF2E6E" w:rsidRPr="00051EF9">
        <w:rPr>
          <w:rStyle w:val="Char9"/>
          <w:rtl/>
        </w:rPr>
        <w:t>ی</w:t>
      </w:r>
      <w:r w:rsidRPr="00051EF9">
        <w:rPr>
          <w:rStyle w:val="Char9"/>
          <w:rtl/>
        </w:rPr>
        <w:t xml:space="preserve"> فلان</w:t>
      </w:r>
      <w:r w:rsidR="00AF2E6E" w:rsidRPr="00051EF9">
        <w:rPr>
          <w:rStyle w:val="Char9"/>
          <w:rtl/>
        </w:rPr>
        <w:t>ی</w:t>
      </w:r>
      <w:r w:rsidRPr="00051EF9">
        <w:rPr>
          <w:rStyle w:val="Char9"/>
          <w:rtl/>
        </w:rPr>
        <w:t xml:space="preserve"> ازدواج </w:t>
      </w:r>
      <w:r w:rsidR="00AF2E6E" w:rsidRPr="00051EF9">
        <w:rPr>
          <w:rStyle w:val="Char9"/>
          <w:rtl/>
        </w:rPr>
        <w:t>ک</w:t>
      </w:r>
      <w:r w:rsidRPr="00051EF9">
        <w:rPr>
          <w:rStyle w:val="Char9"/>
          <w:rtl/>
        </w:rPr>
        <w:t>رد</w:t>
      </w:r>
      <w:r w:rsidRPr="000F71B7">
        <w:rPr>
          <w:rStyle w:val="Char9"/>
          <w:rFonts w:hint="cs"/>
          <w:vertAlign w:val="superscript"/>
          <w:rtl/>
        </w:rPr>
        <w:t>(</w:t>
      </w:r>
      <w:r w:rsidRPr="000F71B7">
        <w:rPr>
          <w:rStyle w:val="Char9"/>
          <w:vertAlign w:val="superscript"/>
          <w:rtl/>
        </w:rPr>
        <w:footnoteReference w:id="99"/>
      </w:r>
      <w:r w:rsidRPr="000F71B7">
        <w:rPr>
          <w:rStyle w:val="Char9"/>
          <w:rFonts w:hint="cs"/>
          <w:vertAlign w:val="superscript"/>
          <w:rtl/>
        </w:rPr>
        <w:t>)</w:t>
      </w:r>
      <w:r w:rsidRPr="00051EF9">
        <w:rPr>
          <w:rStyle w:val="Char9"/>
          <w:rtl/>
        </w:rPr>
        <w:t xml:space="preserve"> و زمخشر</w:t>
      </w:r>
      <w:r w:rsidR="00AF2E6E" w:rsidRPr="00051EF9">
        <w:rPr>
          <w:rStyle w:val="Char9"/>
          <w:rtl/>
        </w:rPr>
        <w:t>ی</w:t>
      </w:r>
      <w:r w:rsidRPr="00051EF9">
        <w:rPr>
          <w:rStyle w:val="Char9"/>
          <w:rtl/>
        </w:rPr>
        <w:t xml:space="preserve"> در </w:t>
      </w:r>
      <w:r w:rsidRPr="00051EF9">
        <w:rPr>
          <w:rStyle w:val="Char9"/>
          <w:rFonts w:hint="cs"/>
          <w:rtl/>
        </w:rPr>
        <w:t>أ</w:t>
      </w:r>
      <w:r w:rsidRPr="00051EF9">
        <w:rPr>
          <w:rStyle w:val="Char9"/>
          <w:rtl/>
        </w:rPr>
        <w:t>ساس البلا</w:t>
      </w:r>
      <w:r w:rsidRPr="00FD35AF">
        <w:rPr>
          <w:rFonts w:ascii="Tahoma" w:hAnsi="Tahoma" w:cs="B Badr"/>
          <w:sz w:val="28"/>
          <w:szCs w:val="28"/>
          <w:rtl/>
          <w:lang w:bidi="ar-SA"/>
        </w:rPr>
        <w:t>غ</w:t>
      </w:r>
      <w:r w:rsidRPr="00FD35AF">
        <w:rPr>
          <w:rFonts w:ascii="Tahoma" w:hAnsi="Tahoma" w:cs="B Badr" w:hint="cs"/>
          <w:sz w:val="28"/>
          <w:szCs w:val="28"/>
          <w:rtl/>
          <w:lang w:bidi="ar-SA"/>
        </w:rPr>
        <w:t>ة</w:t>
      </w:r>
      <w:r w:rsidR="00CE2A51">
        <w:rPr>
          <w:rStyle w:val="Char9"/>
          <w:rtl/>
        </w:rPr>
        <w:t xml:space="preserve"> می‌گوید</w:t>
      </w:r>
      <w:r w:rsidRPr="00051EF9">
        <w:rPr>
          <w:rStyle w:val="Char9"/>
          <w:rtl/>
        </w:rPr>
        <w:t xml:space="preserve">: تأهّل: ازدواج </w:t>
      </w:r>
      <w:r w:rsidR="00AF2E6E" w:rsidRPr="00051EF9">
        <w:rPr>
          <w:rStyle w:val="Char9"/>
          <w:rtl/>
        </w:rPr>
        <w:t>ک</w:t>
      </w:r>
      <w:r w:rsidRPr="00051EF9">
        <w:rPr>
          <w:rStyle w:val="Char9"/>
          <w:rtl/>
        </w:rPr>
        <w:t>رد</w:t>
      </w:r>
      <w:r w:rsidRPr="000F71B7">
        <w:rPr>
          <w:rStyle w:val="Char9"/>
          <w:rFonts w:hint="cs"/>
          <w:vertAlign w:val="superscript"/>
          <w:rtl/>
        </w:rPr>
        <w:t>(</w:t>
      </w:r>
      <w:r w:rsidRPr="000F71B7">
        <w:rPr>
          <w:rStyle w:val="Char9"/>
          <w:vertAlign w:val="superscript"/>
          <w:rtl/>
        </w:rPr>
        <w:footnoteReference w:id="100"/>
      </w:r>
      <w:r w:rsidRPr="000F71B7">
        <w:rPr>
          <w:rStyle w:val="Char9"/>
          <w:rFonts w:hint="cs"/>
          <w:vertAlign w:val="superscript"/>
          <w:rtl/>
        </w:rPr>
        <w:t>)</w:t>
      </w:r>
      <w:r w:rsidRPr="00051EF9">
        <w:rPr>
          <w:rStyle w:val="Char9"/>
          <w:rFonts w:hint="cs"/>
          <w:rtl/>
        </w:rPr>
        <w:t xml:space="preserve">، </w:t>
      </w:r>
      <w:r w:rsidRPr="00051EF9">
        <w:rPr>
          <w:rStyle w:val="Char9"/>
          <w:rtl/>
        </w:rPr>
        <w:t>و خل</w:t>
      </w:r>
      <w:r w:rsidR="00AF2E6E" w:rsidRPr="00051EF9">
        <w:rPr>
          <w:rStyle w:val="Char9"/>
          <w:rtl/>
        </w:rPr>
        <w:t>ی</w:t>
      </w:r>
      <w:r w:rsidRPr="00051EF9">
        <w:rPr>
          <w:rStyle w:val="Char9"/>
          <w:rtl/>
        </w:rPr>
        <w:t>ل</w:t>
      </w:r>
      <w:r w:rsidR="00CE2A51">
        <w:rPr>
          <w:rStyle w:val="Char9"/>
          <w:rtl/>
        </w:rPr>
        <w:t xml:space="preserve"> می‌گوید</w:t>
      </w:r>
      <w:r w:rsidRPr="00051EF9">
        <w:rPr>
          <w:rStyle w:val="Char9"/>
          <w:rtl/>
        </w:rPr>
        <w:t xml:space="preserve">: اهل مرد </w:t>
      </w:r>
      <w:r w:rsidR="00AF2E6E" w:rsidRPr="00051EF9">
        <w:rPr>
          <w:rStyle w:val="Char9"/>
          <w:rtl/>
        </w:rPr>
        <w:t>ی</w:t>
      </w:r>
      <w:r w:rsidRPr="00051EF9">
        <w:rPr>
          <w:rStyle w:val="Char9"/>
          <w:rtl/>
        </w:rPr>
        <w:t>عن</w:t>
      </w:r>
      <w:r w:rsidR="00AF2E6E" w:rsidRPr="00051EF9">
        <w:rPr>
          <w:rStyle w:val="Char9"/>
          <w:rtl/>
        </w:rPr>
        <w:t>ی</w:t>
      </w:r>
      <w:r w:rsidRPr="00051EF9">
        <w:rPr>
          <w:rStyle w:val="Char9"/>
          <w:rtl/>
        </w:rPr>
        <w:t xml:space="preserve"> همسرش و تأهّل </w:t>
      </w:r>
      <w:r w:rsidR="00AF2E6E" w:rsidRPr="00051EF9">
        <w:rPr>
          <w:rStyle w:val="Char9"/>
          <w:rtl/>
        </w:rPr>
        <w:t>ی</w:t>
      </w:r>
      <w:r w:rsidRPr="00051EF9">
        <w:rPr>
          <w:rStyle w:val="Char9"/>
          <w:rtl/>
        </w:rPr>
        <w:t>عن</w:t>
      </w:r>
      <w:r w:rsidR="00AF2E6E" w:rsidRPr="00051EF9">
        <w:rPr>
          <w:rStyle w:val="Char9"/>
          <w:rtl/>
        </w:rPr>
        <w:t>ی</w:t>
      </w:r>
      <w:r w:rsidRPr="00051EF9">
        <w:rPr>
          <w:rStyle w:val="Char9"/>
          <w:rtl/>
        </w:rPr>
        <w:t xml:space="preserve"> ازدواج و اهل مرد</w:t>
      </w:r>
      <w:r w:rsidRPr="00051EF9">
        <w:rPr>
          <w:rStyle w:val="Char9"/>
          <w:rFonts w:hint="cs"/>
          <w:rtl/>
        </w:rPr>
        <w:t>،</w:t>
      </w:r>
      <w:r w:rsidRPr="00051EF9">
        <w:rPr>
          <w:rStyle w:val="Char9"/>
          <w:rtl/>
        </w:rPr>
        <w:t xml:space="preserve"> </w:t>
      </w:r>
      <w:r w:rsidR="00AF2E6E" w:rsidRPr="00051EF9">
        <w:rPr>
          <w:rStyle w:val="Char9"/>
          <w:rtl/>
        </w:rPr>
        <w:t>ی</w:t>
      </w:r>
      <w:r w:rsidRPr="00051EF9">
        <w:rPr>
          <w:rStyle w:val="Char9"/>
          <w:rtl/>
        </w:rPr>
        <w:t>عن</w:t>
      </w:r>
      <w:r w:rsidR="00AF2E6E" w:rsidRPr="00051EF9">
        <w:rPr>
          <w:rStyle w:val="Char9"/>
          <w:rtl/>
        </w:rPr>
        <w:t>ی</w:t>
      </w:r>
      <w:r w:rsidRPr="00051EF9">
        <w:rPr>
          <w:rStyle w:val="Char9"/>
          <w:rtl/>
        </w:rPr>
        <w:t xml:space="preserve"> مخصوص‌تر</w:t>
      </w:r>
      <w:r w:rsidR="00AF2E6E" w:rsidRPr="00051EF9">
        <w:rPr>
          <w:rStyle w:val="Char9"/>
          <w:rtl/>
        </w:rPr>
        <w:t>ی</w:t>
      </w:r>
      <w:r w:rsidRPr="00051EF9">
        <w:rPr>
          <w:rStyle w:val="Char9"/>
          <w:rtl/>
        </w:rPr>
        <w:t>ن افراد او، و اهل ب</w:t>
      </w:r>
      <w:r w:rsidR="00AF2E6E" w:rsidRPr="00051EF9">
        <w:rPr>
          <w:rStyle w:val="Char9"/>
          <w:rtl/>
        </w:rPr>
        <w:t>ی</w:t>
      </w:r>
      <w:r w:rsidRPr="00051EF9">
        <w:rPr>
          <w:rStyle w:val="Char9"/>
          <w:rtl/>
        </w:rPr>
        <w:t xml:space="preserve">ت </w:t>
      </w:r>
      <w:r w:rsidR="00AF2E6E" w:rsidRPr="00051EF9">
        <w:rPr>
          <w:rStyle w:val="Char9"/>
          <w:rtl/>
        </w:rPr>
        <w:t>ی</w:t>
      </w:r>
      <w:r w:rsidRPr="00051EF9">
        <w:rPr>
          <w:rStyle w:val="Char9"/>
          <w:rtl/>
        </w:rPr>
        <w:t>عن</w:t>
      </w:r>
      <w:r w:rsidR="00AF2E6E" w:rsidRPr="00051EF9">
        <w:rPr>
          <w:rStyle w:val="Char9"/>
          <w:rtl/>
        </w:rPr>
        <w:t>ی</w:t>
      </w:r>
      <w:r w:rsidRPr="00051EF9">
        <w:rPr>
          <w:rStyle w:val="Char9"/>
          <w:rtl/>
        </w:rPr>
        <w:t xml:space="preserve"> سا</w:t>
      </w:r>
      <w:r w:rsidR="00AF2E6E" w:rsidRPr="00051EF9">
        <w:rPr>
          <w:rStyle w:val="Char9"/>
          <w:rtl/>
        </w:rPr>
        <w:t>ک</w:t>
      </w:r>
      <w:r w:rsidRPr="00051EF9">
        <w:rPr>
          <w:rStyle w:val="Char9"/>
          <w:rtl/>
        </w:rPr>
        <w:t xml:space="preserve">نان آن و اهل اسلام </w:t>
      </w:r>
      <w:r w:rsidR="00AF2E6E" w:rsidRPr="00051EF9">
        <w:rPr>
          <w:rStyle w:val="Char9"/>
          <w:rtl/>
        </w:rPr>
        <w:t>ی</w:t>
      </w:r>
      <w:r w:rsidRPr="00051EF9">
        <w:rPr>
          <w:rStyle w:val="Char9"/>
          <w:rtl/>
        </w:rPr>
        <w:t>عن</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سان</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به آن ا</w:t>
      </w:r>
      <w:r w:rsidR="00AF2E6E" w:rsidRPr="00051EF9">
        <w:rPr>
          <w:rStyle w:val="Char9"/>
          <w:rtl/>
        </w:rPr>
        <w:t>ی</w:t>
      </w:r>
      <w:r w:rsidRPr="00051EF9">
        <w:rPr>
          <w:rStyle w:val="Char9"/>
          <w:rtl/>
        </w:rPr>
        <w:t>مان دارند</w:t>
      </w:r>
      <w:r w:rsidRPr="000F71B7">
        <w:rPr>
          <w:rStyle w:val="Char9"/>
          <w:rFonts w:hint="cs"/>
          <w:vertAlign w:val="superscript"/>
          <w:rtl/>
        </w:rPr>
        <w:t>(</w:t>
      </w:r>
      <w:r w:rsidRPr="000F71B7">
        <w:rPr>
          <w:rStyle w:val="Char9"/>
          <w:vertAlign w:val="superscript"/>
          <w:rtl/>
        </w:rPr>
        <w:footnoteReference w:id="101"/>
      </w:r>
      <w:r w:rsidRPr="000F71B7">
        <w:rPr>
          <w:rStyle w:val="Char9"/>
          <w:rFonts w:hint="cs"/>
          <w:vertAlign w:val="superscript"/>
          <w:rtl/>
        </w:rPr>
        <w:t>)</w:t>
      </w:r>
      <w:r w:rsidRPr="00051EF9">
        <w:rPr>
          <w:rStyle w:val="Char9"/>
          <w:rFonts w:hint="cs"/>
          <w:rtl/>
        </w:rPr>
        <w:t>.</w:t>
      </w:r>
    </w:p>
    <w:p w:rsidR="00C363C7" w:rsidRPr="00865AB0" w:rsidRDefault="00C363C7" w:rsidP="00785252">
      <w:pPr>
        <w:pStyle w:val="a9"/>
        <w:rPr>
          <w:rStyle w:val="Charf1"/>
          <w:rtl/>
        </w:rPr>
      </w:pPr>
      <w:r w:rsidRPr="00CE2A51">
        <w:rPr>
          <w:rtl/>
        </w:rPr>
        <w:t>راغب اصفهان</w:t>
      </w:r>
      <w:r w:rsidR="00AF2E6E" w:rsidRPr="00CE2A51">
        <w:rPr>
          <w:rtl/>
        </w:rPr>
        <w:t>ی</w:t>
      </w:r>
      <w:r w:rsidR="00CE2A51" w:rsidRPr="00CE2A51">
        <w:rPr>
          <w:rtl/>
        </w:rPr>
        <w:t xml:space="preserve"> می‌گوید</w:t>
      </w:r>
      <w:r w:rsidRPr="00CE2A51">
        <w:rPr>
          <w:rtl/>
        </w:rPr>
        <w:t xml:space="preserve">: </w:t>
      </w:r>
      <w:r w:rsidRPr="00FD35AF">
        <w:rPr>
          <w:rFonts w:ascii="Tahoma" w:hAnsi="Tahoma" w:cs="Traditional Arabic" w:hint="cs"/>
          <w:rtl/>
          <w:lang w:bidi="ar-SA"/>
        </w:rPr>
        <w:t>«</w:t>
      </w:r>
      <w:r w:rsidRPr="00CE2A51">
        <w:rPr>
          <w:rtl/>
        </w:rPr>
        <w:t xml:space="preserve">اهل شخص </w:t>
      </w:r>
      <w:r w:rsidR="00AF2E6E" w:rsidRPr="00CE2A51">
        <w:rPr>
          <w:rtl/>
        </w:rPr>
        <w:t>ک</w:t>
      </w:r>
      <w:r w:rsidRPr="00CE2A51">
        <w:rPr>
          <w:rtl/>
        </w:rPr>
        <w:t>سان</w:t>
      </w:r>
      <w:r w:rsidR="00AF2E6E" w:rsidRPr="00CE2A51">
        <w:rPr>
          <w:rtl/>
        </w:rPr>
        <w:t>ی</w:t>
      </w:r>
      <w:r w:rsidRPr="00CE2A51">
        <w:rPr>
          <w:rtl/>
        </w:rPr>
        <w:t xml:space="preserve"> هستند </w:t>
      </w:r>
      <w:r w:rsidR="00AF2E6E" w:rsidRPr="00CE2A51">
        <w:rPr>
          <w:rtl/>
        </w:rPr>
        <w:t>ک</w:t>
      </w:r>
      <w:r w:rsidRPr="00CE2A51">
        <w:rPr>
          <w:rtl/>
        </w:rPr>
        <w:t xml:space="preserve">ه نسب و </w:t>
      </w:r>
      <w:r w:rsidR="00AF2E6E" w:rsidRPr="00CE2A51">
        <w:rPr>
          <w:rtl/>
        </w:rPr>
        <w:t>ی</w:t>
      </w:r>
      <w:r w:rsidRPr="00CE2A51">
        <w:rPr>
          <w:rtl/>
        </w:rPr>
        <w:t>ا د</w:t>
      </w:r>
      <w:r w:rsidR="00AF2E6E" w:rsidRPr="00CE2A51">
        <w:rPr>
          <w:rtl/>
        </w:rPr>
        <w:t>ی</w:t>
      </w:r>
      <w:r w:rsidRPr="00CE2A51">
        <w:rPr>
          <w:rtl/>
        </w:rPr>
        <w:t>ن و امثال آن مثل صنعت و خانه و شهر آنها را با هم جمع</w:t>
      </w:r>
      <w:r w:rsidR="004A5748" w:rsidRPr="00CE2A51">
        <w:rPr>
          <w:rtl/>
        </w:rPr>
        <w:t xml:space="preserve"> می‌کند</w:t>
      </w:r>
      <w:r w:rsidRPr="00CE2A51">
        <w:rPr>
          <w:rtl/>
        </w:rPr>
        <w:t xml:space="preserve"> و اهل شخص در اصل </w:t>
      </w:r>
      <w:r w:rsidR="00AF2E6E" w:rsidRPr="00CE2A51">
        <w:rPr>
          <w:rtl/>
        </w:rPr>
        <w:t>ک</w:t>
      </w:r>
      <w:r w:rsidRPr="00CE2A51">
        <w:rPr>
          <w:rtl/>
        </w:rPr>
        <w:t>سان</w:t>
      </w:r>
      <w:r w:rsidR="00AF2E6E" w:rsidRPr="00CE2A51">
        <w:rPr>
          <w:rtl/>
        </w:rPr>
        <w:t>ی</w:t>
      </w:r>
      <w:r w:rsidRPr="00CE2A51">
        <w:rPr>
          <w:rtl/>
        </w:rPr>
        <w:t xml:space="preserve"> هستند </w:t>
      </w:r>
      <w:r w:rsidR="00AF2E6E" w:rsidRPr="00CE2A51">
        <w:rPr>
          <w:rtl/>
        </w:rPr>
        <w:t>ک</w:t>
      </w:r>
      <w:r w:rsidRPr="00CE2A51">
        <w:rPr>
          <w:rtl/>
        </w:rPr>
        <w:t xml:space="preserve">ه </w:t>
      </w:r>
      <w:r w:rsidR="00AF2E6E" w:rsidRPr="00CE2A51">
        <w:rPr>
          <w:rtl/>
        </w:rPr>
        <w:t>یک</w:t>
      </w:r>
      <w:r w:rsidRPr="00CE2A51">
        <w:rPr>
          <w:rtl/>
        </w:rPr>
        <w:t xml:space="preserve"> مس</w:t>
      </w:r>
      <w:r w:rsidR="00AF2E6E" w:rsidRPr="00CE2A51">
        <w:rPr>
          <w:rtl/>
        </w:rPr>
        <w:t>ک</w:t>
      </w:r>
      <w:r w:rsidRPr="00CE2A51">
        <w:rPr>
          <w:rtl/>
        </w:rPr>
        <w:t>ن و خانه آنها را جمع مى ‌</w:t>
      </w:r>
      <w:r w:rsidR="00AF2E6E" w:rsidRPr="00CE2A51">
        <w:rPr>
          <w:rtl/>
        </w:rPr>
        <w:t>ک</w:t>
      </w:r>
      <w:r w:rsidRPr="00CE2A51">
        <w:rPr>
          <w:rtl/>
        </w:rPr>
        <w:t xml:space="preserve">ند، سپس مجازاً به </w:t>
      </w:r>
      <w:r w:rsidR="00AF2E6E" w:rsidRPr="00CE2A51">
        <w:rPr>
          <w:rtl/>
        </w:rPr>
        <w:t>ک</w:t>
      </w:r>
      <w:r w:rsidRPr="00CE2A51">
        <w:rPr>
          <w:rtl/>
        </w:rPr>
        <w:t>سان</w:t>
      </w:r>
      <w:r w:rsidR="00AF2E6E" w:rsidRPr="00CE2A51">
        <w:rPr>
          <w:rtl/>
        </w:rPr>
        <w:t>ی</w:t>
      </w:r>
      <w:r w:rsidRPr="00CE2A51">
        <w:rPr>
          <w:rtl/>
        </w:rPr>
        <w:t xml:space="preserve"> گفته</w:t>
      </w:r>
      <w:r w:rsidR="00CE2A51">
        <w:rPr>
          <w:rtl/>
        </w:rPr>
        <w:t xml:space="preserve"> می‌شود</w:t>
      </w:r>
      <w:r w:rsidRPr="00CE2A51">
        <w:rPr>
          <w:rtl/>
        </w:rPr>
        <w:t xml:space="preserve"> </w:t>
      </w:r>
      <w:r w:rsidR="00AF2E6E" w:rsidRPr="00CE2A51">
        <w:rPr>
          <w:rtl/>
        </w:rPr>
        <w:t>ک</w:t>
      </w:r>
      <w:r w:rsidRPr="00CE2A51">
        <w:rPr>
          <w:rtl/>
        </w:rPr>
        <w:t xml:space="preserve">ه </w:t>
      </w:r>
      <w:r w:rsidR="00AF2E6E" w:rsidRPr="00CE2A51">
        <w:rPr>
          <w:rtl/>
        </w:rPr>
        <w:t>یک</w:t>
      </w:r>
      <w:r w:rsidRPr="00CE2A51">
        <w:rPr>
          <w:rtl/>
        </w:rPr>
        <w:t xml:space="preserve"> نسب آنها را به هم پ</w:t>
      </w:r>
      <w:r w:rsidR="00AF2E6E" w:rsidRPr="00CE2A51">
        <w:rPr>
          <w:rtl/>
        </w:rPr>
        <w:t>ی</w:t>
      </w:r>
      <w:r w:rsidRPr="00CE2A51">
        <w:rPr>
          <w:rtl/>
        </w:rPr>
        <w:t>وند دهد، و در خانواد</w:t>
      </w:r>
      <w:r w:rsidR="00835A14">
        <w:rPr>
          <w:rtl/>
        </w:rPr>
        <w:t>ۀ</w:t>
      </w:r>
      <w:r w:rsidRPr="00CE2A51">
        <w:rPr>
          <w:rtl/>
        </w:rPr>
        <w:t xml:space="preserve"> پ</w:t>
      </w:r>
      <w:r w:rsidR="00AF2E6E" w:rsidRPr="00CE2A51">
        <w:rPr>
          <w:rtl/>
        </w:rPr>
        <w:t>ی</w:t>
      </w:r>
      <w:r w:rsidRPr="00CE2A51">
        <w:rPr>
          <w:rtl/>
        </w:rPr>
        <w:t xml:space="preserve">امبر </w:t>
      </w:r>
      <w:r w:rsidRPr="00FD35AF">
        <w:rPr>
          <w:rFonts w:ascii="Tahoma" w:hAnsi="Tahoma" w:cs="CTraditional Arabic" w:hint="cs"/>
          <w:rtl/>
          <w:lang w:bidi="ar-SA"/>
        </w:rPr>
        <w:t>ص</w:t>
      </w:r>
      <w:r w:rsidRPr="00CE2A51">
        <w:rPr>
          <w:rtl/>
        </w:rPr>
        <w:t xml:space="preserve"> شهرت </w:t>
      </w:r>
      <w:r w:rsidR="00AF2E6E" w:rsidRPr="00CE2A51">
        <w:rPr>
          <w:rtl/>
        </w:rPr>
        <w:t>ی</w:t>
      </w:r>
      <w:r w:rsidRPr="00CE2A51">
        <w:rPr>
          <w:rtl/>
        </w:rPr>
        <w:t>افته است، چون در قرآن دربار</w:t>
      </w:r>
      <w:r w:rsidR="00835A14">
        <w:rPr>
          <w:rtl/>
        </w:rPr>
        <w:t>ۀ</w:t>
      </w:r>
      <w:r w:rsidRPr="00CE2A51">
        <w:rPr>
          <w:rtl/>
        </w:rPr>
        <w:t xml:space="preserve"> همسران او آمده‌است:</w:t>
      </w:r>
      <w:r w:rsidR="00785252">
        <w:rPr>
          <w:rFonts w:hint="cs"/>
          <w:rtl/>
        </w:rPr>
        <w:t xml:space="preserve"> </w:t>
      </w:r>
      <w:r w:rsidR="00785252">
        <w:rPr>
          <w:rFonts w:ascii="Traditional Arabic" w:hAnsi="Traditional Arabic" w:cs="Traditional Arabic"/>
          <w:rtl/>
        </w:rPr>
        <w:t>﴿</w:t>
      </w:r>
      <w:r w:rsidR="00785252" w:rsidRPr="00865AB0">
        <w:rPr>
          <w:rStyle w:val="Charf1"/>
          <w:rtl/>
        </w:rPr>
        <w:t xml:space="preserve">إِنَّمَا يُرِيدُ </w:t>
      </w:r>
      <w:r w:rsidR="00785252" w:rsidRPr="00865AB0">
        <w:rPr>
          <w:rStyle w:val="Charf1"/>
          <w:rFonts w:hint="cs"/>
          <w:rtl/>
        </w:rPr>
        <w:t>ٱ</w:t>
      </w:r>
      <w:r w:rsidR="00785252" w:rsidRPr="00865AB0">
        <w:rPr>
          <w:rStyle w:val="Charf1"/>
          <w:rFonts w:hint="eastAsia"/>
          <w:rtl/>
        </w:rPr>
        <w:t>للَّهُ</w:t>
      </w:r>
      <w:r w:rsidR="00785252" w:rsidRPr="00865AB0">
        <w:rPr>
          <w:rStyle w:val="Charf1"/>
          <w:rtl/>
        </w:rPr>
        <w:t xml:space="preserve"> لِيُذۡهِبَ عَنكُمُ </w:t>
      </w:r>
      <w:r w:rsidR="00785252" w:rsidRPr="00865AB0">
        <w:rPr>
          <w:rStyle w:val="Charf1"/>
          <w:rFonts w:hint="cs"/>
          <w:rtl/>
        </w:rPr>
        <w:t>ٱ</w:t>
      </w:r>
      <w:r w:rsidR="00785252" w:rsidRPr="00865AB0">
        <w:rPr>
          <w:rStyle w:val="Charf1"/>
          <w:rFonts w:hint="eastAsia"/>
          <w:rtl/>
        </w:rPr>
        <w:t>لرِّجۡسَ</w:t>
      </w:r>
      <w:r w:rsidR="00785252" w:rsidRPr="00865AB0">
        <w:rPr>
          <w:rStyle w:val="Charf1"/>
          <w:rtl/>
        </w:rPr>
        <w:t xml:space="preserve"> أَهۡلَ </w:t>
      </w:r>
      <w:r w:rsidR="00785252" w:rsidRPr="00865AB0">
        <w:rPr>
          <w:rStyle w:val="Charf1"/>
          <w:rFonts w:hint="cs"/>
          <w:rtl/>
        </w:rPr>
        <w:t>ٱ</w:t>
      </w:r>
      <w:r w:rsidR="00785252" w:rsidRPr="00865AB0">
        <w:rPr>
          <w:rStyle w:val="Charf1"/>
          <w:rFonts w:hint="eastAsia"/>
          <w:rtl/>
        </w:rPr>
        <w:t>لۡبَيۡتِ</w:t>
      </w:r>
      <w:r w:rsidR="00785252">
        <w:rPr>
          <w:rFonts w:ascii="Traditional Arabic" w:hAnsi="Traditional Arabic" w:cs="Traditional Arabic"/>
          <w:rtl/>
        </w:rPr>
        <w:t>﴾</w:t>
      </w:r>
      <w:r w:rsidRPr="00CE2A51">
        <w:rPr>
          <w:rtl/>
        </w:rPr>
        <w:t xml:space="preserve"> </w:t>
      </w:r>
      <w:r w:rsidR="00CE2A51" w:rsidRPr="00CE2A51">
        <w:rPr>
          <w:rStyle w:val="Charb"/>
          <w:rFonts w:hint="cs"/>
          <w:rtl/>
        </w:rPr>
        <w:t xml:space="preserve">[الأحزاب: </w:t>
      </w:r>
      <w:r w:rsidR="00785252">
        <w:rPr>
          <w:rStyle w:val="Charb"/>
          <w:rFonts w:hint="cs"/>
          <w:rtl/>
        </w:rPr>
        <w:t>3</w:t>
      </w:r>
      <w:r w:rsidR="00CE2A51" w:rsidRPr="00CE2A51">
        <w:rPr>
          <w:rStyle w:val="Charb"/>
          <w:rFonts w:hint="cs"/>
          <w:rtl/>
        </w:rPr>
        <w:t>3]</w:t>
      </w:r>
      <w:r w:rsidRPr="00FD35AF">
        <w:rPr>
          <w:rFonts w:ascii="Tahoma" w:hAnsi="Tahoma" w:cs="Traditional Arabic" w:hint="cs"/>
          <w:rtl/>
        </w:rPr>
        <w:t>»</w:t>
      </w:r>
      <w:r w:rsidRPr="00CE2A51">
        <w:rPr>
          <w:rFonts w:hint="cs"/>
          <w:vertAlign w:val="superscript"/>
          <w:rtl/>
        </w:rPr>
        <w:t>(</w:t>
      </w:r>
      <w:r w:rsidRPr="00CE2A51">
        <w:rPr>
          <w:vertAlign w:val="superscript"/>
          <w:rtl/>
        </w:rPr>
        <w:footnoteReference w:id="102"/>
      </w:r>
      <w:r w:rsidRPr="00CE2A51">
        <w:rPr>
          <w:rFonts w:hint="cs"/>
          <w:vertAlign w:val="superscript"/>
          <w:rtl/>
        </w:rPr>
        <w:t>)</w:t>
      </w:r>
      <w:r w:rsidRPr="00CE2A51">
        <w:rPr>
          <w:rFonts w:hint="cs"/>
          <w:rtl/>
        </w:rPr>
        <w:t>.</w:t>
      </w:r>
    </w:p>
    <w:p w:rsidR="00C363C7" w:rsidRPr="00865AB0" w:rsidRDefault="00C363C7" w:rsidP="00785252">
      <w:pPr>
        <w:pStyle w:val="BlockText"/>
        <w:ind w:left="0" w:firstLine="284"/>
        <w:jc w:val="both"/>
        <w:rPr>
          <w:rStyle w:val="Charf1"/>
          <w:rtl/>
        </w:rPr>
      </w:pPr>
      <w:r w:rsidRPr="00051EF9">
        <w:rPr>
          <w:rStyle w:val="Char9"/>
          <w:rtl/>
        </w:rPr>
        <w:t>و دربار</w:t>
      </w:r>
      <w:r w:rsidR="00835A14">
        <w:rPr>
          <w:rStyle w:val="Char9"/>
          <w:rtl/>
        </w:rPr>
        <w:t>ۀ</w:t>
      </w:r>
      <w:r w:rsidRPr="00051EF9">
        <w:rPr>
          <w:rStyle w:val="Char9"/>
          <w:rtl/>
        </w:rPr>
        <w:t xml:space="preserve"> لفظ آل</w:t>
      </w:r>
      <w:r w:rsidR="00CE2A51">
        <w:rPr>
          <w:rStyle w:val="Char9"/>
          <w:rtl/>
        </w:rPr>
        <w:t xml:space="preserve"> می‌گوید</w:t>
      </w:r>
      <w:r w:rsidRPr="00051EF9">
        <w:rPr>
          <w:rStyle w:val="Char9"/>
          <w:rtl/>
        </w:rPr>
        <w:t xml:space="preserve">: </w:t>
      </w:r>
      <w:r w:rsidRPr="00FD35AF">
        <w:rPr>
          <w:rFonts w:ascii="Tahoma" w:hAnsi="Tahoma" w:cs="Traditional Arabic" w:hint="cs"/>
          <w:sz w:val="28"/>
          <w:szCs w:val="28"/>
          <w:rtl/>
          <w:lang w:bidi="ar-SA"/>
        </w:rPr>
        <w:t>«</w:t>
      </w:r>
      <w:r w:rsidRPr="00051EF9">
        <w:rPr>
          <w:rStyle w:val="Char9"/>
          <w:rtl/>
        </w:rPr>
        <w:t>آل مقلوب از اهل است</w:t>
      </w:r>
      <w:r w:rsidRPr="00051EF9">
        <w:rPr>
          <w:rStyle w:val="Char9"/>
          <w:rFonts w:hint="cs"/>
          <w:rtl/>
        </w:rPr>
        <w:t>...</w:t>
      </w:r>
      <w:r w:rsidRPr="00051EF9">
        <w:rPr>
          <w:rStyle w:val="Char9"/>
          <w:rtl/>
        </w:rPr>
        <w:t xml:space="preserve"> و برا</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سان</w:t>
      </w:r>
      <w:r w:rsidR="00AF2E6E" w:rsidRPr="00051EF9">
        <w:rPr>
          <w:rStyle w:val="Char9"/>
          <w:rtl/>
        </w:rPr>
        <w:t>ی</w:t>
      </w:r>
      <w:r w:rsidRPr="00051EF9">
        <w:rPr>
          <w:rStyle w:val="Char9"/>
          <w:rtl/>
        </w:rPr>
        <w:t xml:space="preserve"> به </w:t>
      </w:r>
      <w:r w:rsidR="00AF2E6E" w:rsidRPr="00051EF9">
        <w:rPr>
          <w:rStyle w:val="Char9"/>
          <w:rtl/>
        </w:rPr>
        <w:t>ک</w:t>
      </w:r>
      <w:r w:rsidRPr="00051EF9">
        <w:rPr>
          <w:rStyle w:val="Char9"/>
          <w:rtl/>
        </w:rPr>
        <w:t>ار م</w:t>
      </w:r>
      <w:r w:rsidR="00AF2E6E" w:rsidRPr="00051EF9">
        <w:rPr>
          <w:rStyle w:val="Char9"/>
          <w:rtl/>
        </w:rPr>
        <w:t>ی</w:t>
      </w:r>
      <w:r w:rsidRPr="00051EF9">
        <w:rPr>
          <w:rStyle w:val="Char9"/>
          <w:rtl/>
        </w:rPr>
        <w:t xml:space="preserve">‌رود </w:t>
      </w:r>
      <w:r w:rsidR="00AF2E6E" w:rsidRPr="00051EF9">
        <w:rPr>
          <w:rStyle w:val="Char9"/>
          <w:rtl/>
        </w:rPr>
        <w:t>ک</w:t>
      </w:r>
      <w:r w:rsidRPr="00051EF9">
        <w:rPr>
          <w:rStyle w:val="Char9"/>
          <w:rtl/>
        </w:rPr>
        <w:t>ه و</w:t>
      </w:r>
      <w:r w:rsidR="00AF2E6E" w:rsidRPr="00051EF9">
        <w:rPr>
          <w:rStyle w:val="Char9"/>
          <w:rtl/>
        </w:rPr>
        <w:t>ی</w:t>
      </w:r>
      <w:r w:rsidRPr="00051EF9">
        <w:rPr>
          <w:rStyle w:val="Char9"/>
          <w:rtl/>
        </w:rPr>
        <w:t>ژگ</w:t>
      </w:r>
      <w:r w:rsidR="00AF2E6E" w:rsidRPr="00051EF9">
        <w:rPr>
          <w:rStyle w:val="Char9"/>
          <w:rtl/>
        </w:rPr>
        <w:t>ی</w:t>
      </w:r>
      <w:r w:rsidRPr="00051EF9">
        <w:rPr>
          <w:rStyle w:val="Char9"/>
          <w:rtl/>
        </w:rPr>
        <w:t xml:space="preserve"> ذات</w:t>
      </w:r>
      <w:r w:rsidR="00AF2E6E" w:rsidRPr="00051EF9">
        <w:rPr>
          <w:rStyle w:val="Char9"/>
          <w:rtl/>
        </w:rPr>
        <w:t>ی</w:t>
      </w:r>
      <w:r w:rsidRPr="00051EF9">
        <w:rPr>
          <w:rStyle w:val="Char9"/>
          <w:rtl/>
        </w:rPr>
        <w:t xml:space="preserve"> </w:t>
      </w:r>
      <w:r w:rsidR="00AF2E6E" w:rsidRPr="00051EF9">
        <w:rPr>
          <w:rStyle w:val="Char9"/>
          <w:rtl/>
        </w:rPr>
        <w:t>ی</w:t>
      </w:r>
      <w:r w:rsidRPr="00051EF9">
        <w:rPr>
          <w:rStyle w:val="Char9"/>
          <w:rtl/>
        </w:rPr>
        <w:t>ا نزد</w:t>
      </w:r>
      <w:r w:rsidR="00AF2E6E" w:rsidRPr="00051EF9">
        <w:rPr>
          <w:rStyle w:val="Char9"/>
          <w:rtl/>
        </w:rPr>
        <w:t>یکی</w:t>
      </w:r>
      <w:r w:rsidRPr="00051EF9">
        <w:rPr>
          <w:rStyle w:val="Char9"/>
          <w:rtl/>
        </w:rPr>
        <w:t xml:space="preserve"> و قرابت</w:t>
      </w:r>
      <w:r w:rsidR="00AF2E6E" w:rsidRPr="00051EF9">
        <w:rPr>
          <w:rStyle w:val="Char9"/>
          <w:rtl/>
        </w:rPr>
        <w:t>ی</w:t>
      </w:r>
      <w:r w:rsidRPr="00051EF9">
        <w:rPr>
          <w:rStyle w:val="Char9"/>
          <w:rtl/>
        </w:rPr>
        <w:t xml:space="preserve"> و </w:t>
      </w:r>
      <w:r w:rsidR="00AF2E6E" w:rsidRPr="00051EF9">
        <w:rPr>
          <w:rStyle w:val="Char9"/>
          <w:rtl/>
        </w:rPr>
        <w:t>ی</w:t>
      </w:r>
      <w:r w:rsidRPr="00051EF9">
        <w:rPr>
          <w:rStyle w:val="Char9"/>
          <w:rtl/>
        </w:rPr>
        <w:t>ا ولائ</w:t>
      </w:r>
      <w:r w:rsidR="00AF2E6E" w:rsidRPr="00051EF9">
        <w:rPr>
          <w:rStyle w:val="Char9"/>
          <w:rtl/>
        </w:rPr>
        <w:t>ی</w:t>
      </w:r>
      <w:r w:rsidRPr="00051EF9">
        <w:rPr>
          <w:rStyle w:val="Char9"/>
          <w:rtl/>
        </w:rPr>
        <w:t xml:space="preserve"> با فرد</w:t>
      </w:r>
      <w:r w:rsidR="00AF2E6E" w:rsidRPr="00051EF9">
        <w:rPr>
          <w:rStyle w:val="Char9"/>
          <w:rtl/>
        </w:rPr>
        <w:t>ی</w:t>
      </w:r>
      <w:r w:rsidRPr="00051EF9">
        <w:rPr>
          <w:rStyle w:val="Char9"/>
          <w:rtl/>
        </w:rPr>
        <w:t xml:space="preserve"> دارند. خداوند</w:t>
      </w:r>
      <w:r w:rsidR="006A16CC">
        <w:rPr>
          <w:rStyle w:val="Char9"/>
          <w:rtl/>
        </w:rPr>
        <w:t xml:space="preserve"> می‌فرماید</w:t>
      </w:r>
      <w:r w:rsidRPr="00051EF9">
        <w:rPr>
          <w:rStyle w:val="Char9"/>
          <w:rtl/>
        </w:rPr>
        <w:t>:</w:t>
      </w:r>
      <w:r w:rsidR="00785252">
        <w:rPr>
          <w:rStyle w:val="Char9"/>
          <w:rFonts w:hint="cs"/>
          <w:rtl/>
        </w:rPr>
        <w:t xml:space="preserve"> </w:t>
      </w:r>
      <w:r w:rsidR="00785252">
        <w:rPr>
          <w:rStyle w:val="Char9"/>
          <w:rFonts w:ascii="Traditional Arabic" w:hAnsi="Traditional Arabic" w:cs="Traditional Arabic"/>
          <w:rtl/>
        </w:rPr>
        <w:t>﴿</w:t>
      </w:r>
      <w:r w:rsidR="00785252" w:rsidRPr="00865AB0">
        <w:rPr>
          <w:rStyle w:val="Charf1"/>
          <w:rtl/>
        </w:rPr>
        <w:t>وَءَالَ إِبۡرَٰهِيمَ وَءَالَ عِمۡرَٰنَ</w:t>
      </w:r>
      <w:r w:rsidR="00785252">
        <w:rPr>
          <w:rStyle w:val="Char9"/>
          <w:rFonts w:ascii="Traditional Arabic" w:hAnsi="Traditional Arabic" w:cs="Traditional Arabic"/>
          <w:rtl/>
        </w:rPr>
        <w:t>﴾</w:t>
      </w:r>
      <w:r w:rsidRPr="00051EF9">
        <w:rPr>
          <w:rStyle w:val="Char9"/>
          <w:rtl/>
        </w:rPr>
        <w:t xml:space="preserve"> </w:t>
      </w:r>
      <w:r w:rsidR="00CE2A51" w:rsidRPr="00CE2A51">
        <w:rPr>
          <w:rStyle w:val="Charb"/>
          <w:rFonts w:hint="cs"/>
          <w:rtl/>
        </w:rPr>
        <w:t>[آل عمران: 33]</w:t>
      </w:r>
      <w:r w:rsidRPr="00051EF9">
        <w:rPr>
          <w:rStyle w:val="Char9"/>
          <w:rFonts w:hint="cs"/>
          <w:rtl/>
        </w:rPr>
        <w:t xml:space="preserve">، </w:t>
      </w:r>
      <w:r w:rsidRPr="00051EF9">
        <w:rPr>
          <w:rStyle w:val="Char9"/>
          <w:rtl/>
        </w:rPr>
        <w:t>و</w:t>
      </w:r>
      <w:r w:rsidR="006A16CC">
        <w:rPr>
          <w:rStyle w:val="Char9"/>
          <w:rtl/>
        </w:rPr>
        <w:t xml:space="preserve"> می‌فرماید</w:t>
      </w:r>
      <w:r w:rsidRPr="00051EF9">
        <w:rPr>
          <w:rStyle w:val="Char9"/>
          <w:rtl/>
        </w:rPr>
        <w:t>:</w:t>
      </w:r>
      <w:r w:rsidR="00785252">
        <w:rPr>
          <w:rStyle w:val="Char9"/>
          <w:rFonts w:hint="cs"/>
          <w:rtl/>
        </w:rPr>
        <w:t xml:space="preserve"> </w:t>
      </w:r>
      <w:r w:rsidR="00785252">
        <w:rPr>
          <w:rStyle w:val="Char9"/>
          <w:rFonts w:ascii="Traditional Arabic" w:hAnsi="Traditional Arabic" w:cs="Traditional Arabic"/>
          <w:rtl/>
        </w:rPr>
        <w:t>﴿</w:t>
      </w:r>
      <w:r w:rsidR="00785252" w:rsidRPr="00865AB0">
        <w:rPr>
          <w:rStyle w:val="Charf1"/>
          <w:rtl/>
        </w:rPr>
        <w:t xml:space="preserve">أَدۡخِلُوٓاْ ءَالَ فِرۡعَوۡنَ أَشَدَّ </w:t>
      </w:r>
      <w:r w:rsidR="00785252" w:rsidRPr="00865AB0">
        <w:rPr>
          <w:rStyle w:val="Charf1"/>
          <w:rFonts w:hint="cs"/>
          <w:rtl/>
        </w:rPr>
        <w:t>ٱ</w:t>
      </w:r>
      <w:r w:rsidR="00785252" w:rsidRPr="00865AB0">
        <w:rPr>
          <w:rStyle w:val="Charf1"/>
          <w:rFonts w:hint="eastAsia"/>
          <w:rtl/>
        </w:rPr>
        <w:t>لۡعَذَابِ</w:t>
      </w:r>
      <w:r w:rsidR="00785252" w:rsidRPr="00865AB0">
        <w:rPr>
          <w:rStyle w:val="Charf1"/>
          <w:rtl/>
        </w:rPr>
        <w:t xml:space="preserve"> ٤٦</w:t>
      </w:r>
      <w:r w:rsidR="00785252">
        <w:rPr>
          <w:rStyle w:val="Char9"/>
          <w:rFonts w:ascii="Traditional Arabic" w:hAnsi="Traditional Arabic" w:cs="Traditional Arabic"/>
          <w:rtl/>
        </w:rPr>
        <w:t>﴾</w:t>
      </w:r>
      <w:r w:rsidRPr="00051EF9">
        <w:rPr>
          <w:rStyle w:val="Char9"/>
          <w:rtl/>
        </w:rPr>
        <w:t xml:space="preserve"> </w:t>
      </w:r>
      <w:r w:rsidR="00CE2A51" w:rsidRPr="00CE2A51">
        <w:rPr>
          <w:rStyle w:val="Charb"/>
          <w:rFonts w:hint="cs"/>
          <w:rtl/>
        </w:rPr>
        <w:t>[المؤمن: 46]</w:t>
      </w:r>
      <w:r w:rsidRPr="00051EF9">
        <w:rPr>
          <w:rStyle w:val="Char9"/>
          <w:rFonts w:hint="cs"/>
          <w:rtl/>
        </w:rPr>
        <w:t>.</w:t>
      </w:r>
      <w:r w:rsidRPr="00051EF9">
        <w:rPr>
          <w:rStyle w:val="Char9"/>
          <w:rtl/>
        </w:rPr>
        <w:t xml:space="preserve"> و آل پ</w:t>
      </w:r>
      <w:r w:rsidR="00AF2E6E" w:rsidRPr="00051EF9">
        <w:rPr>
          <w:rStyle w:val="Char9"/>
          <w:rtl/>
        </w:rPr>
        <w:t>ی</w:t>
      </w:r>
      <w:r w:rsidRPr="00051EF9">
        <w:rPr>
          <w:rStyle w:val="Char9"/>
          <w:rtl/>
        </w:rPr>
        <w:t xml:space="preserve">امبر أقارب او هستند، و گفته شده‌است </w:t>
      </w:r>
      <w:r w:rsidR="00AF2E6E" w:rsidRPr="00051EF9">
        <w:rPr>
          <w:rStyle w:val="Char9"/>
          <w:rtl/>
        </w:rPr>
        <w:t>ک</w:t>
      </w:r>
      <w:r w:rsidRPr="00051EF9">
        <w:rPr>
          <w:rStyle w:val="Char9"/>
          <w:rtl/>
        </w:rPr>
        <w:t>ه عالمان</w:t>
      </w:r>
      <w:r w:rsidR="00AF2E6E" w:rsidRPr="00051EF9">
        <w:rPr>
          <w:rStyle w:val="Char9"/>
          <w:rtl/>
        </w:rPr>
        <w:t>ی</w:t>
      </w:r>
      <w:r w:rsidRPr="00051EF9">
        <w:rPr>
          <w:rStyle w:val="Char9"/>
          <w:rtl/>
        </w:rPr>
        <w:t xml:space="preserve"> هستند </w:t>
      </w:r>
      <w:r w:rsidR="00AF2E6E" w:rsidRPr="00051EF9">
        <w:rPr>
          <w:rStyle w:val="Char9"/>
          <w:rtl/>
        </w:rPr>
        <w:t>ک</w:t>
      </w:r>
      <w:r w:rsidRPr="00051EF9">
        <w:rPr>
          <w:rStyle w:val="Char9"/>
          <w:rtl/>
        </w:rPr>
        <w:t>ه او را م</w:t>
      </w:r>
      <w:r w:rsidR="00AF2E6E" w:rsidRPr="00051EF9">
        <w:rPr>
          <w:rStyle w:val="Char9"/>
          <w:rtl/>
        </w:rPr>
        <w:t>ی</w:t>
      </w:r>
      <w:r w:rsidRPr="00051EF9">
        <w:rPr>
          <w:rStyle w:val="Char9"/>
          <w:rtl/>
        </w:rPr>
        <w:t>‌شناسند</w:t>
      </w:r>
      <w:r w:rsidRPr="00FD35AF">
        <w:rPr>
          <w:rFonts w:ascii="Tahoma" w:hAnsi="Tahoma" w:cs="Traditional Arabic" w:hint="cs"/>
          <w:sz w:val="28"/>
          <w:szCs w:val="28"/>
          <w:rtl/>
          <w:lang w:bidi="ar-SA"/>
        </w:rPr>
        <w:t>»</w:t>
      </w:r>
      <w:r w:rsidRPr="000F71B7">
        <w:rPr>
          <w:rStyle w:val="Char9"/>
          <w:rFonts w:hint="cs"/>
          <w:vertAlign w:val="superscript"/>
          <w:rtl/>
        </w:rPr>
        <w:t>(</w:t>
      </w:r>
      <w:r w:rsidRPr="000F71B7">
        <w:rPr>
          <w:rStyle w:val="Char9"/>
          <w:vertAlign w:val="superscript"/>
          <w:rtl/>
        </w:rPr>
        <w:footnoteReference w:id="103"/>
      </w:r>
      <w:r w:rsidRPr="000F71B7">
        <w:rPr>
          <w:rStyle w:val="Char9"/>
          <w:rFonts w:hint="cs"/>
          <w:vertAlign w:val="superscript"/>
          <w:rtl/>
        </w:rPr>
        <w:t>)</w:t>
      </w:r>
      <w:r w:rsidRPr="00051EF9">
        <w:rPr>
          <w:rStyle w:val="Char9"/>
          <w:rtl/>
        </w:rPr>
        <w:t>.</w:t>
      </w:r>
    </w:p>
    <w:p w:rsidR="00C363C7" w:rsidRPr="00865AB0" w:rsidRDefault="00C363C7" w:rsidP="00E21DD9">
      <w:pPr>
        <w:pStyle w:val="BlockText"/>
        <w:ind w:left="0" w:firstLine="284"/>
        <w:jc w:val="both"/>
        <w:rPr>
          <w:rStyle w:val="Charf1"/>
          <w:rtl/>
        </w:rPr>
      </w:pPr>
      <w:r w:rsidRPr="00051EF9">
        <w:rPr>
          <w:rStyle w:val="Char9"/>
          <w:rtl/>
        </w:rPr>
        <w:t>محمّد جواد مغن</w:t>
      </w:r>
      <w:r w:rsidR="00AF2E6E" w:rsidRPr="00051EF9">
        <w:rPr>
          <w:rStyle w:val="Char9"/>
          <w:rtl/>
        </w:rPr>
        <w:t>ی</w:t>
      </w:r>
      <w:r w:rsidRPr="00051EF9">
        <w:rPr>
          <w:rStyle w:val="Char9"/>
          <w:rtl/>
        </w:rPr>
        <w:t>ه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 xml:space="preserve"> معاصر</w:t>
      </w:r>
      <w:r w:rsidR="00CE2A51">
        <w:rPr>
          <w:rStyle w:val="Char9"/>
          <w:rtl/>
        </w:rPr>
        <w:t xml:space="preserve"> می‌گوید</w:t>
      </w:r>
      <w:r w:rsidRPr="00051EF9">
        <w:rPr>
          <w:rStyle w:val="Char9"/>
          <w:rtl/>
        </w:rPr>
        <w:t>: اهل ب</w:t>
      </w:r>
      <w:r w:rsidR="00AF2E6E" w:rsidRPr="00051EF9">
        <w:rPr>
          <w:rStyle w:val="Char9"/>
          <w:rtl/>
        </w:rPr>
        <w:t>ی</w:t>
      </w:r>
      <w:r w:rsidRPr="00051EF9">
        <w:rPr>
          <w:rStyle w:val="Char9"/>
          <w:rtl/>
        </w:rPr>
        <w:t>ت سا</w:t>
      </w:r>
      <w:r w:rsidR="00AF2E6E" w:rsidRPr="00051EF9">
        <w:rPr>
          <w:rStyle w:val="Char9"/>
          <w:rtl/>
        </w:rPr>
        <w:t>ک</w:t>
      </w:r>
      <w:r w:rsidRPr="00051EF9">
        <w:rPr>
          <w:rStyle w:val="Char9"/>
          <w:rtl/>
        </w:rPr>
        <w:t>نان آن هستند، و آل شخص خانواد</w:t>
      </w:r>
      <w:r w:rsidR="00835A14">
        <w:rPr>
          <w:rStyle w:val="Char9"/>
          <w:rtl/>
        </w:rPr>
        <w:t>ۀ</w:t>
      </w:r>
      <w:r w:rsidRPr="00051EF9">
        <w:rPr>
          <w:rStyle w:val="Char9"/>
          <w:rtl/>
        </w:rPr>
        <w:t xml:space="preserve"> او و اهل او هستند، و لفظ </w:t>
      </w:r>
      <w:r w:rsidRPr="00FD35AF">
        <w:rPr>
          <w:rFonts w:ascii="Tahoma" w:hAnsi="Tahoma" w:cs="Traditional Arabic" w:hint="cs"/>
          <w:sz w:val="28"/>
          <w:szCs w:val="28"/>
          <w:rtl/>
          <w:lang w:bidi="ar-SA"/>
        </w:rPr>
        <w:t>«</w:t>
      </w:r>
      <w:r w:rsidRPr="00051EF9">
        <w:rPr>
          <w:rStyle w:val="Char9"/>
          <w:rtl/>
        </w:rPr>
        <w:t>آل</w:t>
      </w:r>
      <w:r w:rsidRPr="00FD35AF">
        <w:rPr>
          <w:rFonts w:ascii="Tahoma" w:hAnsi="Tahoma" w:cs="Traditional Arabic" w:hint="cs"/>
          <w:sz w:val="28"/>
          <w:szCs w:val="28"/>
          <w:rtl/>
          <w:lang w:bidi="ar-SA"/>
        </w:rPr>
        <w:t>»</w:t>
      </w:r>
      <w:r w:rsidRPr="00051EF9">
        <w:rPr>
          <w:rStyle w:val="Char9"/>
          <w:rtl/>
        </w:rPr>
        <w:t xml:space="preserve"> جز برا</w:t>
      </w:r>
      <w:r w:rsidR="00AF2E6E" w:rsidRPr="00051EF9">
        <w:rPr>
          <w:rStyle w:val="Char9"/>
          <w:rtl/>
        </w:rPr>
        <w:t>ی</w:t>
      </w:r>
      <w:r w:rsidRPr="00051EF9">
        <w:rPr>
          <w:rStyle w:val="Char9"/>
          <w:rtl/>
        </w:rPr>
        <w:t xml:space="preserve"> شخص</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موقع</w:t>
      </w:r>
      <w:r w:rsidR="00AF2E6E" w:rsidRPr="00051EF9">
        <w:rPr>
          <w:rStyle w:val="Char9"/>
          <w:rtl/>
        </w:rPr>
        <w:t>ی</w:t>
      </w:r>
      <w:r w:rsidRPr="00051EF9">
        <w:rPr>
          <w:rStyle w:val="Char9"/>
          <w:rtl/>
        </w:rPr>
        <w:t>ت</w:t>
      </w:r>
      <w:r w:rsidR="00AF2E6E" w:rsidRPr="00051EF9">
        <w:rPr>
          <w:rStyle w:val="Char9"/>
          <w:rtl/>
        </w:rPr>
        <w:t>ی</w:t>
      </w:r>
      <w:r w:rsidRPr="00051EF9">
        <w:rPr>
          <w:rStyle w:val="Char9"/>
          <w:rtl/>
        </w:rPr>
        <w:t xml:space="preserve"> دارد به </w:t>
      </w:r>
      <w:r w:rsidR="00AF2E6E" w:rsidRPr="00051EF9">
        <w:rPr>
          <w:rStyle w:val="Char9"/>
          <w:rtl/>
        </w:rPr>
        <w:t>ک</w:t>
      </w:r>
      <w:r w:rsidRPr="00051EF9">
        <w:rPr>
          <w:rStyle w:val="Char9"/>
          <w:rtl/>
        </w:rPr>
        <w:t>ار نم</w:t>
      </w:r>
      <w:r w:rsidR="00AF2E6E" w:rsidRPr="00051EF9">
        <w:rPr>
          <w:rStyle w:val="Char9"/>
          <w:rtl/>
        </w:rPr>
        <w:t>ی</w:t>
      </w:r>
      <w:r w:rsidRPr="00051EF9">
        <w:rPr>
          <w:rStyle w:val="Char9"/>
          <w:rtl/>
        </w:rPr>
        <w:t>‌رود، و</w:t>
      </w:r>
      <w:r w:rsidR="000F71B7">
        <w:rPr>
          <w:rFonts w:ascii="Tahoma" w:hAnsi="Tahoma" w:cs="Tahoma"/>
          <w:sz w:val="28"/>
          <w:szCs w:val="28"/>
          <w:rtl/>
          <w:lang w:bidi="ar-SA"/>
        </w:rPr>
        <w:t xml:space="preserve"> </w:t>
      </w:r>
      <w:r w:rsidRPr="00051EF9">
        <w:rPr>
          <w:rStyle w:val="Char9"/>
          <w:rtl/>
        </w:rPr>
        <w:t>ذ</w:t>
      </w:r>
      <w:r w:rsidR="00AF2E6E" w:rsidRPr="00051EF9">
        <w:rPr>
          <w:rStyle w:val="Char9"/>
          <w:rtl/>
        </w:rPr>
        <w:t>ک</w:t>
      </w:r>
      <w:r w:rsidRPr="00051EF9">
        <w:rPr>
          <w:rStyle w:val="Char9"/>
          <w:rtl/>
        </w:rPr>
        <w:t>ر اهل ب</w:t>
      </w:r>
      <w:r w:rsidR="00AF2E6E" w:rsidRPr="00051EF9">
        <w:rPr>
          <w:rStyle w:val="Char9"/>
          <w:rtl/>
        </w:rPr>
        <w:t>ی</w:t>
      </w:r>
      <w:r w:rsidRPr="00051EF9">
        <w:rPr>
          <w:rStyle w:val="Char9"/>
          <w:rtl/>
        </w:rPr>
        <w:t>ت در دو آ</w:t>
      </w:r>
      <w:r w:rsidR="00AF2E6E" w:rsidRPr="00051EF9">
        <w:rPr>
          <w:rStyle w:val="Char9"/>
          <w:rtl/>
        </w:rPr>
        <w:t>ی</w:t>
      </w:r>
      <w:r w:rsidR="00835A14">
        <w:rPr>
          <w:rStyle w:val="Char9"/>
          <w:rtl/>
        </w:rPr>
        <w:t>ۀ</w:t>
      </w:r>
      <w:r w:rsidRPr="00051EF9">
        <w:rPr>
          <w:rStyle w:val="Char9"/>
          <w:rtl/>
        </w:rPr>
        <w:t xml:space="preserve"> قرآن آمده‌است: اوّل در آ</w:t>
      </w:r>
      <w:r w:rsidR="00AF2E6E" w:rsidRPr="00051EF9">
        <w:rPr>
          <w:rStyle w:val="Char9"/>
          <w:rtl/>
        </w:rPr>
        <w:t>ی</w:t>
      </w:r>
      <w:r w:rsidR="00835A14">
        <w:rPr>
          <w:rStyle w:val="Char9"/>
          <w:rtl/>
        </w:rPr>
        <w:t>ۀ</w:t>
      </w:r>
      <w:r w:rsidRPr="00051EF9">
        <w:rPr>
          <w:rStyle w:val="Char9"/>
          <w:rtl/>
        </w:rPr>
        <w:t xml:space="preserve"> 73 سور</w:t>
      </w:r>
      <w:r w:rsidR="00835A14">
        <w:rPr>
          <w:rStyle w:val="Char9"/>
          <w:rtl/>
        </w:rPr>
        <w:t>ۀ</w:t>
      </w:r>
      <w:r w:rsidRPr="00051EF9">
        <w:rPr>
          <w:rStyle w:val="Char9"/>
          <w:rtl/>
        </w:rPr>
        <w:t xml:space="preserve"> هود </w:t>
      </w:r>
      <w:r w:rsidR="00AF2E6E" w:rsidRPr="00051EF9">
        <w:rPr>
          <w:rStyle w:val="Char9"/>
          <w:rtl/>
        </w:rPr>
        <w:t>ک</w:t>
      </w:r>
      <w:r w:rsidRPr="00051EF9">
        <w:rPr>
          <w:rStyle w:val="Char9"/>
          <w:rtl/>
        </w:rPr>
        <w:t>ه</w:t>
      </w:r>
      <w:r w:rsidR="006A16CC">
        <w:rPr>
          <w:rStyle w:val="Char9"/>
          <w:rtl/>
        </w:rPr>
        <w:t xml:space="preserve"> می‌فرماید</w:t>
      </w:r>
      <w:r w:rsidRPr="00051EF9">
        <w:rPr>
          <w:rStyle w:val="Char9"/>
          <w:rtl/>
        </w:rPr>
        <w:t>:</w:t>
      </w:r>
      <w:r w:rsidR="00E21DD9">
        <w:rPr>
          <w:rStyle w:val="Char9"/>
          <w:rFonts w:hint="cs"/>
          <w:rtl/>
        </w:rPr>
        <w:t xml:space="preserve"> </w:t>
      </w:r>
      <w:r w:rsidR="00E21DD9">
        <w:rPr>
          <w:rStyle w:val="Char9"/>
          <w:rFonts w:ascii="Traditional Arabic" w:hAnsi="Traditional Arabic" w:cs="Traditional Arabic"/>
          <w:rtl/>
        </w:rPr>
        <w:t>﴿</w:t>
      </w:r>
      <w:r w:rsidR="00E21DD9" w:rsidRPr="00865AB0">
        <w:rPr>
          <w:rStyle w:val="Charf1"/>
          <w:rtl/>
        </w:rPr>
        <w:t xml:space="preserve">رَحۡمَتُ </w:t>
      </w:r>
      <w:r w:rsidR="00E21DD9" w:rsidRPr="00865AB0">
        <w:rPr>
          <w:rStyle w:val="Charf1"/>
          <w:rFonts w:hint="cs"/>
          <w:rtl/>
        </w:rPr>
        <w:t>ٱ</w:t>
      </w:r>
      <w:r w:rsidR="00E21DD9" w:rsidRPr="00865AB0">
        <w:rPr>
          <w:rStyle w:val="Charf1"/>
          <w:rFonts w:hint="eastAsia"/>
          <w:rtl/>
        </w:rPr>
        <w:t>للَّهِ</w:t>
      </w:r>
      <w:r w:rsidR="00E21DD9" w:rsidRPr="00865AB0">
        <w:rPr>
          <w:rStyle w:val="Charf1"/>
          <w:rtl/>
        </w:rPr>
        <w:t xml:space="preserve"> وَبَرَكَٰتُهُ</w:t>
      </w:r>
      <w:r w:rsidR="00E21DD9" w:rsidRPr="00865AB0">
        <w:rPr>
          <w:rStyle w:val="Charf1"/>
          <w:rFonts w:hint="cs"/>
          <w:rtl/>
        </w:rPr>
        <w:t>ۥ</w:t>
      </w:r>
      <w:r w:rsidR="00E21DD9" w:rsidRPr="00865AB0">
        <w:rPr>
          <w:rStyle w:val="Charf1"/>
          <w:rtl/>
        </w:rPr>
        <w:t xml:space="preserve"> عَلَيۡكُمۡ أَهۡلَ </w:t>
      </w:r>
      <w:r w:rsidR="00E21DD9" w:rsidRPr="00865AB0">
        <w:rPr>
          <w:rStyle w:val="Charf1"/>
          <w:rFonts w:hint="cs"/>
          <w:rtl/>
        </w:rPr>
        <w:t>ٱ</w:t>
      </w:r>
      <w:r w:rsidR="00E21DD9" w:rsidRPr="00865AB0">
        <w:rPr>
          <w:rStyle w:val="Charf1"/>
          <w:rFonts w:hint="eastAsia"/>
          <w:rtl/>
        </w:rPr>
        <w:t>لۡبَيۡتِۚ</w:t>
      </w:r>
      <w:r w:rsidR="00E21DD9">
        <w:rPr>
          <w:rStyle w:val="Char9"/>
          <w:rFonts w:ascii="Traditional Arabic" w:hAnsi="Traditional Arabic" w:cs="Traditional Arabic"/>
          <w:rtl/>
        </w:rPr>
        <w:t>﴾</w:t>
      </w:r>
      <w:r w:rsidRPr="00051EF9">
        <w:rPr>
          <w:rStyle w:val="Char9"/>
          <w:rtl/>
        </w:rPr>
        <w:t xml:space="preserve"> </w:t>
      </w:r>
      <w:r w:rsidRPr="00FD35AF">
        <w:rPr>
          <w:rFonts w:ascii="Tahoma" w:hAnsi="Tahoma" w:cs="Traditional Arabic" w:hint="cs"/>
          <w:sz w:val="28"/>
          <w:szCs w:val="28"/>
          <w:rtl/>
          <w:lang w:bidi="ar-SA"/>
        </w:rPr>
        <w:t>«</w:t>
      </w:r>
      <w:r w:rsidRPr="00051EF9">
        <w:rPr>
          <w:rStyle w:val="Char9"/>
          <w:rtl/>
        </w:rPr>
        <w:t>رحمت و بر</w:t>
      </w:r>
      <w:r w:rsidR="00AF2E6E" w:rsidRPr="00051EF9">
        <w:rPr>
          <w:rStyle w:val="Char9"/>
          <w:rtl/>
        </w:rPr>
        <w:t>ک</w:t>
      </w:r>
      <w:r w:rsidRPr="00051EF9">
        <w:rPr>
          <w:rStyle w:val="Char9"/>
          <w:rtl/>
        </w:rPr>
        <w:t>ات اله</w:t>
      </w:r>
      <w:r w:rsidR="00AF2E6E" w:rsidRPr="00051EF9">
        <w:rPr>
          <w:rStyle w:val="Char9"/>
          <w:rtl/>
        </w:rPr>
        <w:t>ی</w:t>
      </w:r>
      <w:r w:rsidRPr="00051EF9">
        <w:rPr>
          <w:rStyle w:val="Char9"/>
          <w:rtl/>
        </w:rPr>
        <w:t xml:space="preserve"> بر شما اهل ب</w:t>
      </w:r>
      <w:r w:rsidR="00AF2E6E" w:rsidRPr="00051EF9">
        <w:rPr>
          <w:rStyle w:val="Char9"/>
          <w:rtl/>
        </w:rPr>
        <w:t>ی</w:t>
      </w:r>
      <w:r w:rsidRPr="00051EF9">
        <w:rPr>
          <w:rStyle w:val="Char9"/>
          <w:rtl/>
        </w:rPr>
        <w:t>ت باد</w:t>
      </w:r>
      <w:r w:rsidRPr="00FD35AF">
        <w:rPr>
          <w:rFonts w:ascii="Tahoma" w:hAnsi="Tahoma" w:cs="Traditional Arabic" w:hint="cs"/>
          <w:sz w:val="28"/>
          <w:szCs w:val="28"/>
          <w:rtl/>
          <w:lang w:bidi="ar-SA"/>
        </w:rPr>
        <w:t>»</w:t>
      </w:r>
      <w:r w:rsidRPr="00051EF9">
        <w:rPr>
          <w:rStyle w:val="Char9"/>
          <w:rtl/>
        </w:rPr>
        <w:t>، و دوّم در آ</w:t>
      </w:r>
      <w:r w:rsidR="00AF2E6E" w:rsidRPr="00051EF9">
        <w:rPr>
          <w:rStyle w:val="Char9"/>
          <w:rtl/>
        </w:rPr>
        <w:t>ی</w:t>
      </w:r>
      <w:r w:rsidR="00835A14">
        <w:rPr>
          <w:rStyle w:val="Char9"/>
          <w:rtl/>
        </w:rPr>
        <w:t>ۀ</w:t>
      </w:r>
      <w:r w:rsidRPr="00051EF9">
        <w:rPr>
          <w:rStyle w:val="Char9"/>
          <w:rtl/>
        </w:rPr>
        <w:t xml:space="preserve"> 33 سور</w:t>
      </w:r>
      <w:r w:rsidR="00835A14">
        <w:rPr>
          <w:rStyle w:val="Char9"/>
          <w:rtl/>
        </w:rPr>
        <w:t>ۀ</w:t>
      </w:r>
      <w:r w:rsidRPr="00051EF9">
        <w:rPr>
          <w:rStyle w:val="Char9"/>
          <w:rtl/>
        </w:rPr>
        <w:t xml:space="preserve"> احزاب است </w:t>
      </w:r>
      <w:r w:rsidR="00AF2E6E" w:rsidRPr="00051EF9">
        <w:rPr>
          <w:rStyle w:val="Char9"/>
          <w:rtl/>
        </w:rPr>
        <w:t>ک</w:t>
      </w:r>
      <w:r w:rsidRPr="00051EF9">
        <w:rPr>
          <w:rStyle w:val="Char9"/>
          <w:rtl/>
        </w:rPr>
        <w:t>ه</w:t>
      </w:r>
      <w:r w:rsidR="006A16CC">
        <w:rPr>
          <w:rStyle w:val="Char9"/>
          <w:rtl/>
        </w:rPr>
        <w:t xml:space="preserve"> می‌فرماید</w:t>
      </w:r>
      <w:r w:rsidRPr="00051EF9">
        <w:rPr>
          <w:rStyle w:val="Char9"/>
          <w:rtl/>
        </w:rPr>
        <w:t>:</w:t>
      </w:r>
      <w:r w:rsidR="00E21DD9">
        <w:rPr>
          <w:rStyle w:val="Char9"/>
          <w:rFonts w:hint="cs"/>
          <w:rtl/>
        </w:rPr>
        <w:t xml:space="preserve"> </w:t>
      </w:r>
      <w:r w:rsidR="00E21DD9">
        <w:rPr>
          <w:rStyle w:val="Char9"/>
          <w:rFonts w:ascii="Traditional Arabic" w:hAnsi="Traditional Arabic" w:cs="Traditional Arabic"/>
          <w:rtl/>
        </w:rPr>
        <w:t>﴿</w:t>
      </w:r>
      <w:r w:rsidR="00E21DD9" w:rsidRPr="00865AB0">
        <w:rPr>
          <w:rStyle w:val="Charf1"/>
          <w:rtl/>
        </w:rPr>
        <w:t xml:space="preserve">إِنَّمَا يُرِيدُ </w:t>
      </w:r>
      <w:r w:rsidR="00E21DD9" w:rsidRPr="00865AB0">
        <w:rPr>
          <w:rStyle w:val="Charf1"/>
          <w:rFonts w:hint="cs"/>
          <w:rtl/>
        </w:rPr>
        <w:t>ٱ</w:t>
      </w:r>
      <w:r w:rsidR="00E21DD9" w:rsidRPr="00865AB0">
        <w:rPr>
          <w:rStyle w:val="Charf1"/>
          <w:rFonts w:hint="eastAsia"/>
          <w:rtl/>
        </w:rPr>
        <w:t>للَّهُ</w:t>
      </w:r>
      <w:r w:rsidR="00E21DD9" w:rsidRPr="00865AB0">
        <w:rPr>
          <w:rStyle w:val="Charf1"/>
          <w:rtl/>
        </w:rPr>
        <w:t xml:space="preserve"> لِيُذۡهِبَ عَنكُمُ </w:t>
      </w:r>
      <w:r w:rsidR="00E21DD9" w:rsidRPr="00865AB0">
        <w:rPr>
          <w:rStyle w:val="Charf1"/>
          <w:rFonts w:hint="cs"/>
          <w:rtl/>
        </w:rPr>
        <w:t>ٱ</w:t>
      </w:r>
      <w:r w:rsidR="00E21DD9" w:rsidRPr="00865AB0">
        <w:rPr>
          <w:rStyle w:val="Charf1"/>
          <w:rFonts w:hint="eastAsia"/>
          <w:rtl/>
        </w:rPr>
        <w:t>لرِّجۡسَ</w:t>
      </w:r>
      <w:r w:rsidR="00E21DD9" w:rsidRPr="00865AB0">
        <w:rPr>
          <w:rStyle w:val="Charf1"/>
          <w:rtl/>
        </w:rPr>
        <w:t xml:space="preserve"> أَهۡلَ </w:t>
      </w:r>
      <w:r w:rsidR="00E21DD9" w:rsidRPr="00865AB0">
        <w:rPr>
          <w:rStyle w:val="Charf1"/>
          <w:rFonts w:hint="cs"/>
          <w:rtl/>
        </w:rPr>
        <w:t>ٱ</w:t>
      </w:r>
      <w:r w:rsidR="00E21DD9" w:rsidRPr="00865AB0">
        <w:rPr>
          <w:rStyle w:val="Charf1"/>
          <w:rFonts w:hint="eastAsia"/>
          <w:rtl/>
        </w:rPr>
        <w:t>لۡبَيۡتِ</w:t>
      </w:r>
      <w:r w:rsidR="00E21DD9" w:rsidRPr="00865AB0">
        <w:rPr>
          <w:rStyle w:val="Charf1"/>
          <w:rtl/>
        </w:rPr>
        <w:t xml:space="preserve"> وَيُطَهِّرَكُمۡ تَطۡهِ</w:t>
      </w:r>
      <w:r w:rsidR="00E21DD9" w:rsidRPr="00865AB0">
        <w:rPr>
          <w:rStyle w:val="Charf1"/>
          <w:rFonts w:hint="eastAsia"/>
          <w:rtl/>
        </w:rPr>
        <w:t>يرٗا</w:t>
      </w:r>
      <w:r w:rsidR="00E21DD9" w:rsidRPr="00865AB0">
        <w:rPr>
          <w:rStyle w:val="Charf1"/>
          <w:rtl/>
        </w:rPr>
        <w:t xml:space="preserve"> ٣٣</w:t>
      </w:r>
      <w:r w:rsidR="00E21DD9">
        <w:rPr>
          <w:rStyle w:val="Char9"/>
          <w:rFonts w:ascii="Traditional Arabic" w:hAnsi="Traditional Arabic" w:cs="Traditional Arabic"/>
          <w:rtl/>
        </w:rPr>
        <w:t>﴾</w:t>
      </w:r>
      <w:r w:rsidRPr="00051EF9">
        <w:rPr>
          <w:rStyle w:val="Char9"/>
          <w:rtl/>
        </w:rPr>
        <w:t xml:space="preserve"> </w:t>
      </w:r>
      <w:r w:rsidRPr="00FD35AF">
        <w:rPr>
          <w:rFonts w:ascii="Tahoma" w:hAnsi="Tahoma" w:cs="Traditional Arabic" w:hint="cs"/>
          <w:sz w:val="28"/>
          <w:szCs w:val="28"/>
          <w:rtl/>
          <w:lang w:bidi="ar-SA"/>
        </w:rPr>
        <w:t>«</w:t>
      </w:r>
      <w:r w:rsidRPr="00051EF9">
        <w:rPr>
          <w:rStyle w:val="Char9"/>
          <w:rtl/>
        </w:rPr>
        <w:t>همانا خداوند م</w:t>
      </w:r>
      <w:r w:rsidR="00AF2E6E" w:rsidRPr="00051EF9">
        <w:rPr>
          <w:rStyle w:val="Char9"/>
          <w:rtl/>
        </w:rPr>
        <w:t>ی</w:t>
      </w:r>
      <w:r w:rsidRPr="00051EF9">
        <w:rPr>
          <w:rStyle w:val="Char9"/>
          <w:rtl/>
        </w:rPr>
        <w:t xml:space="preserve">‌خواهد </w:t>
      </w:r>
      <w:r w:rsidR="00AF2E6E" w:rsidRPr="00051EF9">
        <w:rPr>
          <w:rStyle w:val="Char9"/>
          <w:rtl/>
        </w:rPr>
        <w:t>ک</w:t>
      </w:r>
      <w:r w:rsidRPr="00051EF9">
        <w:rPr>
          <w:rStyle w:val="Char9"/>
          <w:rtl/>
        </w:rPr>
        <w:t>ه ناپا</w:t>
      </w:r>
      <w:r w:rsidR="00AF2E6E" w:rsidRPr="00051EF9">
        <w:rPr>
          <w:rStyle w:val="Char9"/>
          <w:rtl/>
        </w:rPr>
        <w:t>کی</w:t>
      </w:r>
      <w:r w:rsidRPr="00051EF9">
        <w:rPr>
          <w:rStyle w:val="Char9"/>
          <w:rtl/>
        </w:rPr>
        <w:t xml:space="preserve"> را از شما اهل ب</w:t>
      </w:r>
      <w:r w:rsidR="00AF2E6E" w:rsidRPr="00051EF9">
        <w:rPr>
          <w:rStyle w:val="Char9"/>
          <w:rtl/>
        </w:rPr>
        <w:t>ی</w:t>
      </w:r>
      <w:r w:rsidRPr="00051EF9">
        <w:rPr>
          <w:rStyle w:val="Char9"/>
          <w:rtl/>
        </w:rPr>
        <w:t xml:space="preserve">ت </w:t>
      </w:r>
      <w:r w:rsidRPr="00051EF9">
        <w:rPr>
          <w:rStyle w:val="Char9"/>
          <w:rFonts w:hint="cs"/>
          <w:rtl/>
        </w:rPr>
        <w:t>(</w:t>
      </w:r>
      <w:r w:rsidRPr="00051EF9">
        <w:rPr>
          <w:rStyle w:val="Char9"/>
          <w:rtl/>
        </w:rPr>
        <w:t>سا</w:t>
      </w:r>
      <w:r w:rsidR="00AF2E6E" w:rsidRPr="00051EF9">
        <w:rPr>
          <w:rStyle w:val="Char9"/>
          <w:rtl/>
        </w:rPr>
        <w:t>ک</w:t>
      </w:r>
      <w:r w:rsidRPr="00051EF9">
        <w:rPr>
          <w:rStyle w:val="Char9"/>
          <w:rtl/>
        </w:rPr>
        <w:t>نان خانه</w:t>
      </w:r>
      <w:r w:rsidRPr="00051EF9">
        <w:rPr>
          <w:rStyle w:val="Char9"/>
          <w:rFonts w:hint="cs"/>
          <w:rtl/>
        </w:rPr>
        <w:t>)</w:t>
      </w:r>
      <w:r w:rsidRPr="00051EF9">
        <w:rPr>
          <w:rStyle w:val="Char9"/>
          <w:rtl/>
        </w:rPr>
        <w:t xml:space="preserve"> بردارد و شما را پا</w:t>
      </w:r>
      <w:r w:rsidR="00AF2E6E" w:rsidRPr="00051EF9">
        <w:rPr>
          <w:rStyle w:val="Char9"/>
          <w:rtl/>
        </w:rPr>
        <w:t>ک</w:t>
      </w:r>
      <w:r w:rsidRPr="00051EF9">
        <w:rPr>
          <w:rStyle w:val="Char9"/>
          <w:rtl/>
        </w:rPr>
        <w:t xml:space="preserve"> و پا</w:t>
      </w:r>
      <w:r w:rsidR="00AF2E6E" w:rsidRPr="00051EF9">
        <w:rPr>
          <w:rStyle w:val="Char9"/>
          <w:rtl/>
        </w:rPr>
        <w:t>کی</w:t>
      </w:r>
      <w:r w:rsidRPr="00051EF9">
        <w:rPr>
          <w:rStyle w:val="Char9"/>
          <w:rtl/>
        </w:rPr>
        <w:t>زه نما</w:t>
      </w:r>
      <w:r w:rsidR="00AF2E6E" w:rsidRPr="00051EF9">
        <w:rPr>
          <w:rStyle w:val="Char9"/>
          <w:rtl/>
        </w:rPr>
        <w:t>ی</w:t>
      </w:r>
      <w:r w:rsidRPr="00051EF9">
        <w:rPr>
          <w:rStyle w:val="Char9"/>
          <w:rtl/>
        </w:rPr>
        <w:t>د</w:t>
      </w:r>
      <w:r w:rsidRPr="00FD35AF">
        <w:rPr>
          <w:rFonts w:ascii="Tahoma" w:hAnsi="Tahoma" w:cs="Traditional Arabic" w:hint="cs"/>
          <w:sz w:val="28"/>
          <w:szCs w:val="28"/>
          <w:rtl/>
          <w:lang w:bidi="ar-SA"/>
        </w:rPr>
        <w:t>»</w:t>
      </w:r>
      <w:r w:rsidRPr="00051EF9">
        <w:rPr>
          <w:rStyle w:val="Char9"/>
          <w:rtl/>
        </w:rPr>
        <w:t xml:space="preserve">، و مفسّران اتّفاق دارند </w:t>
      </w:r>
      <w:r w:rsidR="00AF2E6E" w:rsidRPr="00051EF9">
        <w:rPr>
          <w:rStyle w:val="Char9"/>
          <w:rtl/>
        </w:rPr>
        <w:t>ک</w:t>
      </w:r>
      <w:r w:rsidRPr="00051EF9">
        <w:rPr>
          <w:rStyle w:val="Char9"/>
          <w:rtl/>
        </w:rPr>
        <w:t>ه آ</w:t>
      </w:r>
      <w:r w:rsidR="00AF2E6E" w:rsidRPr="00051EF9">
        <w:rPr>
          <w:rStyle w:val="Char9"/>
          <w:rtl/>
        </w:rPr>
        <w:t>ی</w:t>
      </w:r>
      <w:r w:rsidR="00835A14">
        <w:rPr>
          <w:rStyle w:val="Char9"/>
          <w:rtl/>
        </w:rPr>
        <w:t>ۀ</w:t>
      </w:r>
      <w:r w:rsidRPr="00051EF9">
        <w:rPr>
          <w:rStyle w:val="Char9"/>
          <w:rtl/>
        </w:rPr>
        <w:t xml:space="preserve"> اوّل در مورد اهل ب</w:t>
      </w:r>
      <w:r w:rsidR="00AF2E6E" w:rsidRPr="00051EF9">
        <w:rPr>
          <w:rStyle w:val="Char9"/>
          <w:rtl/>
        </w:rPr>
        <w:t>ی</w:t>
      </w:r>
      <w:r w:rsidRPr="00051EF9">
        <w:rPr>
          <w:rStyle w:val="Char9"/>
          <w:rtl/>
        </w:rPr>
        <w:t>ت ابراه</w:t>
      </w:r>
      <w:r w:rsidR="00AF2E6E" w:rsidRPr="00051EF9">
        <w:rPr>
          <w:rStyle w:val="Char9"/>
          <w:rtl/>
        </w:rPr>
        <w:t>ی</w:t>
      </w:r>
      <w:r w:rsidRPr="00051EF9">
        <w:rPr>
          <w:rStyle w:val="Char9"/>
          <w:rtl/>
        </w:rPr>
        <w:t>م خل</w:t>
      </w:r>
      <w:r w:rsidR="00AF2E6E" w:rsidRPr="00051EF9">
        <w:rPr>
          <w:rStyle w:val="Char9"/>
          <w:rtl/>
        </w:rPr>
        <w:t>ی</w:t>
      </w:r>
      <w:r w:rsidRPr="00051EF9">
        <w:rPr>
          <w:rStyle w:val="Char9"/>
          <w:rtl/>
        </w:rPr>
        <w:t>ل و آ</w:t>
      </w:r>
      <w:r w:rsidR="00AF2E6E" w:rsidRPr="00051EF9">
        <w:rPr>
          <w:rStyle w:val="Char9"/>
          <w:rtl/>
        </w:rPr>
        <w:t>ی</w:t>
      </w:r>
      <w:r w:rsidR="00835A14">
        <w:rPr>
          <w:rStyle w:val="Char9"/>
          <w:rtl/>
        </w:rPr>
        <w:t>ۀ</w:t>
      </w:r>
      <w:r w:rsidRPr="00051EF9">
        <w:rPr>
          <w:rStyle w:val="Char9"/>
          <w:rtl/>
        </w:rPr>
        <w:t xml:space="preserve"> دوّم</w:t>
      </w:r>
      <w:r w:rsidR="00AF2E6E" w:rsidRPr="00051EF9">
        <w:rPr>
          <w:rStyle w:val="Char9"/>
          <w:rtl/>
        </w:rPr>
        <w:t>ی</w:t>
      </w:r>
      <w:r w:rsidRPr="00051EF9">
        <w:rPr>
          <w:rStyle w:val="Char9"/>
          <w:rtl/>
        </w:rPr>
        <w:t xml:space="preserve"> در مورد اهل ب</w:t>
      </w:r>
      <w:r w:rsidR="00AF2E6E" w:rsidRPr="00051EF9">
        <w:rPr>
          <w:rStyle w:val="Char9"/>
          <w:rtl/>
        </w:rPr>
        <w:t>ی</w:t>
      </w:r>
      <w:r w:rsidRPr="00051EF9">
        <w:rPr>
          <w:rStyle w:val="Char9"/>
          <w:rtl/>
        </w:rPr>
        <w:t>ت محمّدبن عبدالله</w:t>
      </w:r>
      <w:r w:rsidR="006D7D8D">
        <w:rPr>
          <w:rStyle w:val="Char9"/>
          <w:rtl/>
        </w:rPr>
        <w:t xml:space="preserve"> می‌باشد</w:t>
      </w:r>
      <w:r w:rsidRPr="00051EF9">
        <w:rPr>
          <w:rStyle w:val="Char9"/>
          <w:rtl/>
        </w:rPr>
        <w:t xml:space="preserve"> و بر اساس قرآن مسلمانان لفظ اهل ب</w:t>
      </w:r>
      <w:r w:rsidR="00AF2E6E" w:rsidRPr="00051EF9">
        <w:rPr>
          <w:rStyle w:val="Char9"/>
          <w:rtl/>
        </w:rPr>
        <w:t>ی</w:t>
      </w:r>
      <w:r w:rsidRPr="00051EF9">
        <w:rPr>
          <w:rStyle w:val="Char9"/>
          <w:rtl/>
        </w:rPr>
        <w:t>ت و آل ب</w:t>
      </w:r>
      <w:r w:rsidR="00AF2E6E" w:rsidRPr="00051EF9">
        <w:rPr>
          <w:rStyle w:val="Char9"/>
          <w:rtl/>
        </w:rPr>
        <w:t>ی</w:t>
      </w:r>
      <w:r w:rsidRPr="00051EF9">
        <w:rPr>
          <w:rStyle w:val="Char9"/>
          <w:rtl/>
        </w:rPr>
        <w:t>ت را برا</w:t>
      </w:r>
      <w:r w:rsidR="00AF2E6E" w:rsidRPr="00051EF9">
        <w:rPr>
          <w:rStyle w:val="Char9"/>
          <w:rtl/>
        </w:rPr>
        <w:t>ی</w:t>
      </w:r>
      <w:r w:rsidRPr="00051EF9">
        <w:rPr>
          <w:rStyle w:val="Char9"/>
          <w:rtl/>
        </w:rPr>
        <w:t xml:space="preserve"> خانواد</w:t>
      </w:r>
      <w:r w:rsidR="00835A14">
        <w:rPr>
          <w:rStyle w:val="Char9"/>
          <w:rtl/>
        </w:rPr>
        <w:t>ۀ</w:t>
      </w:r>
      <w:r w:rsidRPr="00051EF9">
        <w:rPr>
          <w:rStyle w:val="Char9"/>
          <w:rtl/>
        </w:rPr>
        <w:t xml:space="preserve"> محمّد</w:t>
      </w:r>
      <w:r w:rsidR="000F71B7">
        <w:rPr>
          <w:rStyle w:val="Char9"/>
          <w:rtl/>
        </w:rPr>
        <w:t xml:space="preserve"> </w:t>
      </w:r>
      <w:r w:rsidRPr="00FD35AF">
        <w:rPr>
          <w:rFonts w:ascii="Tahoma" w:hAnsi="Tahoma" w:cs="CTraditional Arabic" w:hint="cs"/>
          <w:sz w:val="28"/>
          <w:szCs w:val="28"/>
          <w:rtl/>
        </w:rPr>
        <w:t>ص</w:t>
      </w:r>
      <w:r w:rsidRPr="00051EF9">
        <w:rPr>
          <w:rStyle w:val="Char9"/>
          <w:rtl/>
        </w:rPr>
        <w:t xml:space="preserve"> به </w:t>
      </w:r>
      <w:r w:rsidR="00AF2E6E" w:rsidRPr="00051EF9">
        <w:rPr>
          <w:rStyle w:val="Char9"/>
          <w:rtl/>
        </w:rPr>
        <w:t>ک</w:t>
      </w:r>
      <w:r w:rsidRPr="00051EF9">
        <w:rPr>
          <w:rStyle w:val="Char9"/>
          <w:rtl/>
        </w:rPr>
        <w:t>ار م</w:t>
      </w:r>
      <w:r w:rsidR="00AF2E6E" w:rsidRPr="00051EF9">
        <w:rPr>
          <w:rStyle w:val="Char9"/>
          <w:rtl/>
        </w:rPr>
        <w:t>ی</w:t>
      </w:r>
      <w:r w:rsidRPr="00051EF9">
        <w:rPr>
          <w:rStyle w:val="Char9"/>
          <w:rtl/>
        </w:rPr>
        <w:t>‌برند، و ا</w:t>
      </w:r>
      <w:r w:rsidR="00AF2E6E" w:rsidRPr="00051EF9">
        <w:rPr>
          <w:rStyle w:val="Char9"/>
          <w:rtl/>
        </w:rPr>
        <w:t>ی</w:t>
      </w:r>
      <w:r w:rsidRPr="00051EF9">
        <w:rPr>
          <w:rStyle w:val="Char9"/>
          <w:rtl/>
        </w:rPr>
        <w:t>ن لفظ برا</w:t>
      </w:r>
      <w:r w:rsidR="00AF2E6E" w:rsidRPr="00051EF9">
        <w:rPr>
          <w:rStyle w:val="Char9"/>
          <w:rtl/>
        </w:rPr>
        <w:t>ی</w:t>
      </w:r>
      <w:r w:rsidRPr="00051EF9">
        <w:rPr>
          <w:rStyle w:val="Char9"/>
          <w:rtl/>
        </w:rPr>
        <w:t xml:space="preserve"> آنها علم گرد</w:t>
      </w:r>
      <w:r w:rsidR="00AF2E6E" w:rsidRPr="00051EF9">
        <w:rPr>
          <w:rStyle w:val="Char9"/>
          <w:rtl/>
        </w:rPr>
        <w:t>ی</w:t>
      </w:r>
      <w:r w:rsidRPr="00051EF9">
        <w:rPr>
          <w:rStyle w:val="Char9"/>
          <w:rtl/>
        </w:rPr>
        <w:t>ده‌است و مسلمانان در تعداد همسران پ</w:t>
      </w:r>
      <w:r w:rsidR="00AF2E6E" w:rsidRPr="00051EF9">
        <w:rPr>
          <w:rStyle w:val="Char9"/>
          <w:rtl/>
        </w:rPr>
        <w:t>ی</w:t>
      </w:r>
      <w:r w:rsidRPr="00051EF9">
        <w:rPr>
          <w:rStyle w:val="Char9"/>
          <w:rtl/>
        </w:rPr>
        <w:t>امبر اختلاف نظر دارند و به هر حال 37 سال با همسران خودش بسر برد، و</w:t>
      </w:r>
      <w:r w:rsidRPr="00051EF9">
        <w:rPr>
          <w:rStyle w:val="Char9"/>
          <w:rFonts w:hint="cs"/>
          <w:rtl/>
        </w:rPr>
        <w:t>...</w:t>
      </w:r>
      <w:r w:rsidRPr="00051EF9">
        <w:rPr>
          <w:rStyle w:val="Char9"/>
          <w:rtl/>
        </w:rPr>
        <w:t xml:space="preserve"> مسلمانان اتّفاق نظر دارند </w:t>
      </w:r>
      <w:r w:rsidR="00AF2E6E" w:rsidRPr="00051EF9">
        <w:rPr>
          <w:rStyle w:val="Char9"/>
          <w:rtl/>
        </w:rPr>
        <w:t>ک</w:t>
      </w:r>
      <w:r w:rsidRPr="00051EF9">
        <w:rPr>
          <w:rStyle w:val="Char9"/>
          <w:rtl/>
        </w:rPr>
        <w:t>ه عل</w:t>
      </w:r>
      <w:r w:rsidR="00AF2E6E" w:rsidRPr="00051EF9">
        <w:rPr>
          <w:rStyle w:val="Char9"/>
          <w:rtl/>
        </w:rPr>
        <w:t>ی</w:t>
      </w:r>
      <w:r w:rsidRPr="00051EF9">
        <w:rPr>
          <w:rStyle w:val="Char9"/>
          <w:rtl/>
        </w:rPr>
        <w:t xml:space="preserve"> بن أب</w:t>
      </w:r>
      <w:r w:rsidR="00AF2E6E" w:rsidRPr="00051EF9">
        <w:rPr>
          <w:rStyle w:val="Char9"/>
          <w:rtl/>
        </w:rPr>
        <w:t>ی</w:t>
      </w:r>
      <w:r w:rsidRPr="00051EF9">
        <w:rPr>
          <w:rStyle w:val="Char9"/>
          <w:rtl/>
        </w:rPr>
        <w:t xml:space="preserve"> طالب و فاطمه و حسن و حس</w:t>
      </w:r>
      <w:r w:rsidR="00AF2E6E" w:rsidRPr="00051EF9">
        <w:rPr>
          <w:rStyle w:val="Char9"/>
          <w:rtl/>
        </w:rPr>
        <w:t>ی</w:t>
      </w:r>
      <w:r w:rsidRPr="00051EF9">
        <w:rPr>
          <w:rStyle w:val="Char9"/>
          <w:rtl/>
        </w:rPr>
        <w:t>ن</w:t>
      </w:r>
      <w:r w:rsidR="00CE2A51">
        <w:rPr>
          <w:rStyle w:val="Char9"/>
          <w:rFonts w:cs="CTraditional Arabic" w:hint="cs"/>
          <w:rtl/>
        </w:rPr>
        <w:t>ش</w:t>
      </w:r>
      <w:r w:rsidRPr="00051EF9">
        <w:rPr>
          <w:rStyle w:val="Char9"/>
          <w:rFonts w:hint="cs"/>
          <w:rtl/>
        </w:rPr>
        <w:t xml:space="preserve"> </w:t>
      </w:r>
      <w:r w:rsidRPr="00051EF9">
        <w:rPr>
          <w:rStyle w:val="Char9"/>
          <w:rtl/>
        </w:rPr>
        <w:t>از أهل ب</w:t>
      </w:r>
      <w:r w:rsidR="00AF2E6E" w:rsidRPr="00051EF9">
        <w:rPr>
          <w:rStyle w:val="Char9"/>
          <w:rtl/>
        </w:rPr>
        <w:t>ی</w:t>
      </w:r>
      <w:r w:rsidRPr="00051EF9">
        <w:rPr>
          <w:rStyle w:val="Char9"/>
          <w:rtl/>
        </w:rPr>
        <w:t>ت م</w:t>
      </w:r>
      <w:r w:rsidR="00AF2E6E" w:rsidRPr="00051EF9">
        <w:rPr>
          <w:rStyle w:val="Char9"/>
          <w:rtl/>
        </w:rPr>
        <w:t>ی</w:t>
      </w:r>
      <w:r w:rsidRPr="00051EF9">
        <w:rPr>
          <w:rStyle w:val="Char9"/>
          <w:rtl/>
        </w:rPr>
        <w:t>‌باشند</w:t>
      </w:r>
      <w:r w:rsidRPr="000F71B7">
        <w:rPr>
          <w:rStyle w:val="Char9"/>
          <w:rFonts w:hint="cs"/>
          <w:vertAlign w:val="superscript"/>
          <w:rtl/>
        </w:rPr>
        <w:t>(</w:t>
      </w:r>
      <w:r w:rsidRPr="000F71B7">
        <w:rPr>
          <w:rStyle w:val="Char9"/>
          <w:vertAlign w:val="superscript"/>
          <w:rtl/>
        </w:rPr>
        <w:footnoteReference w:id="104"/>
      </w:r>
      <w:r w:rsidRPr="000F71B7">
        <w:rPr>
          <w:rStyle w:val="Char9"/>
          <w:rFonts w:hint="cs"/>
          <w:vertAlign w:val="superscript"/>
          <w:rtl/>
        </w:rPr>
        <w:t>)</w:t>
      </w:r>
      <w:r w:rsidRPr="00051EF9">
        <w:rPr>
          <w:rStyle w:val="Char9"/>
          <w:rFonts w:hint="cs"/>
          <w:rtl/>
        </w:rPr>
        <w:t>.</w:t>
      </w:r>
    </w:p>
    <w:p w:rsidR="00C363C7" w:rsidRPr="00865AB0" w:rsidRDefault="00C363C7" w:rsidP="00E21DD9">
      <w:pPr>
        <w:pStyle w:val="a9"/>
        <w:rPr>
          <w:rStyle w:val="Charf1"/>
          <w:rtl/>
        </w:rPr>
      </w:pPr>
      <w:r w:rsidRPr="00CE2A51">
        <w:rPr>
          <w:rtl/>
        </w:rPr>
        <w:t>و از هم</w:t>
      </w:r>
      <w:r w:rsidR="00835A14">
        <w:rPr>
          <w:rtl/>
        </w:rPr>
        <w:t>ۀ</w:t>
      </w:r>
      <w:r w:rsidR="000F71B7" w:rsidRPr="00CE2A51">
        <w:rPr>
          <w:rtl/>
        </w:rPr>
        <w:t xml:space="preserve"> این‌ها </w:t>
      </w:r>
      <w:r w:rsidRPr="00CE2A51">
        <w:rPr>
          <w:rtl/>
        </w:rPr>
        <w:t>روشن</w:t>
      </w:r>
      <w:r w:rsidR="00CE2A51">
        <w:rPr>
          <w:rtl/>
        </w:rPr>
        <w:t xml:space="preserve"> می‌شود</w:t>
      </w:r>
      <w:r w:rsidRPr="00CE2A51">
        <w:rPr>
          <w:rtl/>
        </w:rPr>
        <w:t xml:space="preserve"> </w:t>
      </w:r>
      <w:r w:rsidR="00AF2E6E" w:rsidRPr="00CE2A51">
        <w:rPr>
          <w:rtl/>
        </w:rPr>
        <w:t>ک</w:t>
      </w:r>
      <w:r w:rsidRPr="00CE2A51">
        <w:rPr>
          <w:rtl/>
        </w:rPr>
        <w:t>ه اهل ب</w:t>
      </w:r>
      <w:r w:rsidR="00AF2E6E" w:rsidRPr="00CE2A51">
        <w:rPr>
          <w:rtl/>
        </w:rPr>
        <w:t>ی</w:t>
      </w:r>
      <w:r w:rsidRPr="00CE2A51">
        <w:rPr>
          <w:rtl/>
        </w:rPr>
        <w:t>ت در اصل به همسران گفته</w:t>
      </w:r>
      <w:r w:rsidR="00CE2A51">
        <w:rPr>
          <w:rtl/>
        </w:rPr>
        <w:t xml:space="preserve"> می‌شود</w:t>
      </w:r>
      <w:r w:rsidRPr="00CE2A51">
        <w:rPr>
          <w:rtl/>
        </w:rPr>
        <w:t xml:space="preserve"> و سپس برا</w:t>
      </w:r>
      <w:r w:rsidR="00AF2E6E" w:rsidRPr="00CE2A51">
        <w:rPr>
          <w:rtl/>
        </w:rPr>
        <w:t>ی</w:t>
      </w:r>
      <w:r w:rsidRPr="00CE2A51">
        <w:rPr>
          <w:rtl/>
        </w:rPr>
        <w:t xml:space="preserve"> فرزندان و نزد</w:t>
      </w:r>
      <w:r w:rsidR="00AF2E6E" w:rsidRPr="00CE2A51">
        <w:rPr>
          <w:rtl/>
        </w:rPr>
        <w:t>یک</w:t>
      </w:r>
      <w:r w:rsidRPr="00CE2A51">
        <w:rPr>
          <w:rtl/>
        </w:rPr>
        <w:t xml:space="preserve">ان و اقارب مجازاً به </w:t>
      </w:r>
      <w:r w:rsidR="00AF2E6E" w:rsidRPr="00CE2A51">
        <w:rPr>
          <w:rtl/>
        </w:rPr>
        <w:t>ک</w:t>
      </w:r>
      <w:r w:rsidRPr="00CE2A51">
        <w:rPr>
          <w:rtl/>
        </w:rPr>
        <w:t>ار برده</w:t>
      </w:r>
      <w:r w:rsidR="00CE2A51">
        <w:rPr>
          <w:rtl/>
        </w:rPr>
        <w:t xml:space="preserve"> می‌شود</w:t>
      </w:r>
      <w:r w:rsidRPr="00CE2A51">
        <w:rPr>
          <w:rtl/>
        </w:rPr>
        <w:t xml:space="preserve"> و ا</w:t>
      </w:r>
      <w:r w:rsidR="00AF2E6E" w:rsidRPr="00CE2A51">
        <w:rPr>
          <w:rtl/>
        </w:rPr>
        <w:t>ی</w:t>
      </w:r>
      <w:r w:rsidRPr="00CE2A51">
        <w:rPr>
          <w:rtl/>
        </w:rPr>
        <w:t>ن چ</w:t>
      </w:r>
      <w:r w:rsidR="00AF2E6E" w:rsidRPr="00CE2A51">
        <w:rPr>
          <w:rtl/>
        </w:rPr>
        <w:t>ی</w:t>
      </w:r>
      <w:r w:rsidRPr="00CE2A51">
        <w:rPr>
          <w:rtl/>
        </w:rPr>
        <w:t>ز</w:t>
      </w:r>
      <w:r w:rsidR="00AF2E6E" w:rsidRPr="00CE2A51">
        <w:rPr>
          <w:rtl/>
        </w:rPr>
        <w:t>ی</w:t>
      </w:r>
      <w:r w:rsidRPr="00CE2A51">
        <w:rPr>
          <w:rtl/>
        </w:rPr>
        <w:t xml:space="preserve"> است </w:t>
      </w:r>
      <w:r w:rsidR="00AF2E6E" w:rsidRPr="00CE2A51">
        <w:rPr>
          <w:rtl/>
        </w:rPr>
        <w:t>ک</w:t>
      </w:r>
      <w:r w:rsidRPr="00CE2A51">
        <w:rPr>
          <w:rtl/>
        </w:rPr>
        <w:t xml:space="preserve">ه از قرآن </w:t>
      </w:r>
      <w:r w:rsidR="00AF2E6E" w:rsidRPr="00CE2A51">
        <w:rPr>
          <w:rtl/>
        </w:rPr>
        <w:t>ک</w:t>
      </w:r>
      <w:r w:rsidRPr="00CE2A51">
        <w:rPr>
          <w:rtl/>
        </w:rPr>
        <w:t>ر</w:t>
      </w:r>
      <w:r w:rsidR="00AF2E6E" w:rsidRPr="00CE2A51">
        <w:rPr>
          <w:rtl/>
        </w:rPr>
        <w:t>ی</w:t>
      </w:r>
      <w:r w:rsidRPr="00CE2A51">
        <w:rPr>
          <w:rtl/>
        </w:rPr>
        <w:t>م ثابت</w:t>
      </w:r>
      <w:r w:rsidR="00CE2A51">
        <w:rPr>
          <w:rtl/>
        </w:rPr>
        <w:t xml:space="preserve"> می‌شود</w:t>
      </w:r>
      <w:r w:rsidRPr="00CE2A51">
        <w:rPr>
          <w:rtl/>
        </w:rPr>
        <w:t>، همچنان</w:t>
      </w:r>
      <w:r w:rsidR="00AF2E6E" w:rsidRPr="00CE2A51">
        <w:rPr>
          <w:rtl/>
        </w:rPr>
        <w:t>ک</w:t>
      </w:r>
      <w:r w:rsidRPr="00CE2A51">
        <w:rPr>
          <w:rtl/>
        </w:rPr>
        <w:t>ه ا</w:t>
      </w:r>
      <w:r w:rsidR="00AF2E6E" w:rsidRPr="00CE2A51">
        <w:rPr>
          <w:rtl/>
        </w:rPr>
        <w:t>ی</w:t>
      </w:r>
      <w:r w:rsidRPr="00CE2A51">
        <w:rPr>
          <w:rtl/>
        </w:rPr>
        <w:t>ن لفظ در داستان خل</w:t>
      </w:r>
      <w:r w:rsidR="00AF2E6E" w:rsidRPr="00CE2A51">
        <w:rPr>
          <w:rtl/>
        </w:rPr>
        <w:t>ی</w:t>
      </w:r>
      <w:r w:rsidRPr="00CE2A51">
        <w:rPr>
          <w:rtl/>
        </w:rPr>
        <w:t xml:space="preserve">ل الله </w:t>
      </w:r>
      <w:r w:rsidRPr="00CE2A51">
        <w:rPr>
          <w:rFonts w:hint="cs"/>
          <w:rtl/>
        </w:rPr>
        <w:t>(</w:t>
      </w:r>
      <w:r w:rsidRPr="00CE2A51">
        <w:rPr>
          <w:rtl/>
        </w:rPr>
        <w:t>ابراه</w:t>
      </w:r>
      <w:r w:rsidR="00AF2E6E" w:rsidRPr="00CE2A51">
        <w:rPr>
          <w:rtl/>
        </w:rPr>
        <w:t>ی</w:t>
      </w:r>
      <w:r w:rsidRPr="00CE2A51">
        <w:rPr>
          <w:rtl/>
        </w:rPr>
        <w:t>م</w:t>
      </w:r>
      <w:r w:rsidRPr="00CE2A51">
        <w:rPr>
          <w:rFonts w:hint="cs"/>
          <w:rtl/>
        </w:rPr>
        <w:t>)</w:t>
      </w:r>
      <w:r w:rsidR="000F502E" w:rsidRPr="00CE2A51">
        <w:rPr>
          <w:rFonts w:cs="CTraditional Arabic"/>
          <w:rtl/>
        </w:rPr>
        <w:t>÷</w:t>
      </w:r>
      <w:r w:rsidRPr="00CE2A51">
        <w:rPr>
          <w:rtl/>
        </w:rPr>
        <w:t xml:space="preserve"> آمده‌است، در وقت</w:t>
      </w:r>
      <w:r w:rsidR="00AF2E6E" w:rsidRPr="00CE2A51">
        <w:rPr>
          <w:rtl/>
        </w:rPr>
        <w:t>ی</w:t>
      </w:r>
      <w:r w:rsidRPr="00CE2A51">
        <w:rPr>
          <w:rtl/>
        </w:rPr>
        <w:t xml:space="preserve"> </w:t>
      </w:r>
      <w:r w:rsidR="00AF2E6E" w:rsidRPr="00CE2A51">
        <w:rPr>
          <w:rtl/>
        </w:rPr>
        <w:t>ک</w:t>
      </w:r>
      <w:r w:rsidRPr="00CE2A51">
        <w:rPr>
          <w:rtl/>
        </w:rPr>
        <w:t>ه قاصدان اله</w:t>
      </w:r>
      <w:r w:rsidR="00AF2E6E" w:rsidRPr="00CE2A51">
        <w:rPr>
          <w:rtl/>
        </w:rPr>
        <w:t>ی</w:t>
      </w:r>
      <w:r w:rsidRPr="00CE2A51">
        <w:rPr>
          <w:rtl/>
        </w:rPr>
        <w:t xml:space="preserve"> برا</w:t>
      </w:r>
      <w:r w:rsidR="00AF2E6E" w:rsidRPr="00CE2A51">
        <w:rPr>
          <w:rtl/>
        </w:rPr>
        <w:t>ی</w:t>
      </w:r>
      <w:r w:rsidRPr="00CE2A51">
        <w:rPr>
          <w:rtl/>
        </w:rPr>
        <w:t xml:space="preserve"> ابراه</w:t>
      </w:r>
      <w:r w:rsidR="00AF2E6E" w:rsidRPr="00CE2A51">
        <w:rPr>
          <w:rtl/>
        </w:rPr>
        <w:t>ی</w:t>
      </w:r>
      <w:r w:rsidRPr="00CE2A51">
        <w:rPr>
          <w:rtl/>
        </w:rPr>
        <w:t xml:space="preserve">م بشارت آوردند </w:t>
      </w:r>
      <w:r w:rsidR="00AF2E6E" w:rsidRPr="00CE2A51">
        <w:rPr>
          <w:rtl/>
        </w:rPr>
        <w:t>ک</w:t>
      </w:r>
      <w:r w:rsidRPr="00CE2A51">
        <w:rPr>
          <w:rtl/>
        </w:rPr>
        <w:t>ه خداوند در س</w:t>
      </w:r>
      <w:r w:rsidR="00AF2E6E" w:rsidRPr="00CE2A51">
        <w:rPr>
          <w:rtl/>
        </w:rPr>
        <w:t>ی</w:t>
      </w:r>
      <w:r w:rsidRPr="00CE2A51">
        <w:rPr>
          <w:rtl/>
        </w:rPr>
        <w:t>اق سخن</w:t>
      </w:r>
      <w:r w:rsidR="006A16CC">
        <w:rPr>
          <w:rtl/>
        </w:rPr>
        <w:t xml:space="preserve"> می‌فرماید</w:t>
      </w:r>
      <w:r w:rsidRPr="00CE2A51">
        <w:rPr>
          <w:rtl/>
        </w:rPr>
        <w:t>:</w:t>
      </w:r>
      <w:r w:rsidR="00E21DD9">
        <w:rPr>
          <w:rFonts w:hint="cs"/>
          <w:rtl/>
        </w:rPr>
        <w:t xml:space="preserve"> </w:t>
      </w:r>
      <w:r w:rsidR="00E21DD9">
        <w:rPr>
          <w:rFonts w:ascii="Traditional Arabic" w:hAnsi="Traditional Arabic" w:cs="Traditional Arabic"/>
          <w:rtl/>
        </w:rPr>
        <w:t>﴿</w:t>
      </w:r>
      <w:r w:rsidR="00E21DD9" w:rsidRPr="00865AB0">
        <w:rPr>
          <w:rStyle w:val="Charf1"/>
          <w:rFonts w:hint="eastAsia"/>
          <w:rtl/>
        </w:rPr>
        <w:t>وَ</w:t>
      </w:r>
      <w:r w:rsidR="00E21DD9" w:rsidRPr="00865AB0">
        <w:rPr>
          <w:rStyle w:val="Charf1"/>
          <w:rFonts w:hint="cs"/>
          <w:rtl/>
        </w:rPr>
        <w:t>ٱ</w:t>
      </w:r>
      <w:r w:rsidR="00E21DD9" w:rsidRPr="00865AB0">
        <w:rPr>
          <w:rStyle w:val="Charf1"/>
          <w:rFonts w:hint="eastAsia"/>
          <w:rtl/>
        </w:rPr>
        <w:t>مۡرَأَتُهُ</w:t>
      </w:r>
      <w:r w:rsidR="00E21DD9" w:rsidRPr="00865AB0">
        <w:rPr>
          <w:rStyle w:val="Charf1"/>
          <w:rFonts w:hint="cs"/>
          <w:rtl/>
        </w:rPr>
        <w:t>ۥ</w:t>
      </w:r>
      <w:r w:rsidR="00E21DD9" w:rsidRPr="00865AB0">
        <w:rPr>
          <w:rStyle w:val="Charf1"/>
          <w:rtl/>
        </w:rPr>
        <w:t xml:space="preserve"> قَآئِمَةٞ فَضَحِكَتۡ فَبَشَّرۡنَٰهَا بِإِسۡحَٰقَ وَمِن وَرَآءِ إِسۡحَٰقَ يَعۡقُوبَ ٧١ </w:t>
      </w:r>
      <w:r w:rsidR="00E21DD9" w:rsidRPr="00865AB0">
        <w:rPr>
          <w:rStyle w:val="Charf1"/>
          <w:rFonts w:hint="eastAsia"/>
          <w:rtl/>
        </w:rPr>
        <w:t>قَالَتۡ</w:t>
      </w:r>
      <w:r w:rsidR="00E21DD9" w:rsidRPr="00865AB0">
        <w:rPr>
          <w:rStyle w:val="Charf1"/>
          <w:rtl/>
        </w:rPr>
        <w:t xml:space="preserve"> يَٰوَيۡلَتَىٰٓ ءَأَلِدُ وَأَنَا۠ عَجُوزٞ وَهَٰذَا بَعۡلِي شَيۡخًاۖ إِنَّ هَٰذَا لَشَيۡءٌ عَجِيبٞ ٧٢ </w:t>
      </w:r>
      <w:r w:rsidR="00E21DD9" w:rsidRPr="00865AB0">
        <w:rPr>
          <w:rStyle w:val="Charf1"/>
          <w:rFonts w:hint="eastAsia"/>
          <w:rtl/>
        </w:rPr>
        <w:t>قَالُوٓاْ</w:t>
      </w:r>
      <w:r w:rsidR="00E21DD9" w:rsidRPr="00865AB0">
        <w:rPr>
          <w:rStyle w:val="Charf1"/>
          <w:rtl/>
        </w:rPr>
        <w:t xml:space="preserve"> أَتَعۡجَبِينَ مِنۡ أَمۡرِ </w:t>
      </w:r>
      <w:r w:rsidR="00E21DD9" w:rsidRPr="00865AB0">
        <w:rPr>
          <w:rStyle w:val="Charf1"/>
          <w:rFonts w:hint="cs"/>
          <w:rtl/>
        </w:rPr>
        <w:t>ٱ</w:t>
      </w:r>
      <w:r w:rsidR="00E21DD9" w:rsidRPr="00865AB0">
        <w:rPr>
          <w:rStyle w:val="Charf1"/>
          <w:rFonts w:hint="eastAsia"/>
          <w:rtl/>
        </w:rPr>
        <w:t>للَّهِۖ</w:t>
      </w:r>
      <w:r w:rsidR="00E21DD9" w:rsidRPr="00865AB0">
        <w:rPr>
          <w:rStyle w:val="Charf1"/>
          <w:rtl/>
        </w:rPr>
        <w:t xml:space="preserve"> رَحۡمَتُ </w:t>
      </w:r>
      <w:r w:rsidR="00E21DD9" w:rsidRPr="00865AB0">
        <w:rPr>
          <w:rStyle w:val="Charf1"/>
          <w:rFonts w:hint="cs"/>
          <w:rtl/>
        </w:rPr>
        <w:t>ٱ</w:t>
      </w:r>
      <w:r w:rsidR="00E21DD9" w:rsidRPr="00865AB0">
        <w:rPr>
          <w:rStyle w:val="Charf1"/>
          <w:rFonts w:hint="eastAsia"/>
          <w:rtl/>
        </w:rPr>
        <w:t>للَّهِ</w:t>
      </w:r>
      <w:r w:rsidR="00E21DD9" w:rsidRPr="00865AB0">
        <w:rPr>
          <w:rStyle w:val="Charf1"/>
          <w:rtl/>
        </w:rPr>
        <w:t xml:space="preserve"> وَبَرَكَٰتُهُ</w:t>
      </w:r>
      <w:r w:rsidR="00E21DD9" w:rsidRPr="00865AB0">
        <w:rPr>
          <w:rStyle w:val="Charf1"/>
          <w:rFonts w:hint="cs"/>
          <w:rtl/>
        </w:rPr>
        <w:t>ۥ</w:t>
      </w:r>
      <w:r w:rsidR="00E21DD9" w:rsidRPr="00865AB0">
        <w:rPr>
          <w:rStyle w:val="Charf1"/>
          <w:rtl/>
        </w:rPr>
        <w:t xml:space="preserve"> عَلَيۡكُمۡ أَهۡلَ </w:t>
      </w:r>
      <w:r w:rsidR="00E21DD9" w:rsidRPr="00865AB0">
        <w:rPr>
          <w:rStyle w:val="Charf1"/>
          <w:rFonts w:hint="cs"/>
          <w:rtl/>
        </w:rPr>
        <w:t>ٱ</w:t>
      </w:r>
      <w:r w:rsidR="00E21DD9" w:rsidRPr="00865AB0">
        <w:rPr>
          <w:rStyle w:val="Charf1"/>
          <w:rFonts w:hint="eastAsia"/>
          <w:rtl/>
        </w:rPr>
        <w:t>لۡبَيۡتِۚ</w:t>
      </w:r>
      <w:r w:rsidR="00E21DD9" w:rsidRPr="00865AB0">
        <w:rPr>
          <w:rStyle w:val="Charf1"/>
          <w:rtl/>
        </w:rPr>
        <w:t xml:space="preserve"> إِنَّهُ</w:t>
      </w:r>
      <w:r w:rsidR="00E21DD9" w:rsidRPr="00865AB0">
        <w:rPr>
          <w:rStyle w:val="Charf1"/>
          <w:rFonts w:hint="cs"/>
          <w:rtl/>
        </w:rPr>
        <w:t>ۥ</w:t>
      </w:r>
      <w:r w:rsidR="00E21DD9" w:rsidRPr="00865AB0">
        <w:rPr>
          <w:rStyle w:val="Charf1"/>
          <w:rtl/>
        </w:rPr>
        <w:t xml:space="preserve"> حَمِيدٞ مَّجِيدٞ ٧٣</w:t>
      </w:r>
      <w:r w:rsidR="00E21DD9">
        <w:rPr>
          <w:rFonts w:ascii="Traditional Arabic" w:hAnsi="Traditional Arabic" w:cs="Traditional Arabic"/>
          <w:rtl/>
        </w:rPr>
        <w:t>﴾</w:t>
      </w:r>
      <w:r w:rsidRPr="00CE2A51">
        <w:rPr>
          <w:rtl/>
        </w:rPr>
        <w:t xml:space="preserve"> </w:t>
      </w:r>
      <w:r w:rsidR="00CE2A51" w:rsidRPr="00CE2A51">
        <w:rPr>
          <w:rStyle w:val="Charb"/>
          <w:rFonts w:hint="cs"/>
          <w:rtl/>
        </w:rPr>
        <w:t>[هود: 71-73]</w:t>
      </w:r>
      <w:r w:rsidRPr="00CE2A51">
        <w:rPr>
          <w:rFonts w:hint="cs"/>
          <w:rtl/>
        </w:rPr>
        <w:t>،</w:t>
      </w:r>
      <w:r w:rsidRPr="00CE2A51">
        <w:rPr>
          <w:rtl/>
        </w:rPr>
        <w:t xml:space="preserve"> </w:t>
      </w:r>
      <w:r w:rsidRPr="00FD35AF">
        <w:rPr>
          <w:rFonts w:ascii="Tahoma" w:hAnsi="Tahoma" w:cs="Traditional Arabic" w:hint="cs"/>
          <w:rtl/>
          <w:lang w:bidi="ar-SA"/>
        </w:rPr>
        <w:t>«</w:t>
      </w:r>
      <w:r w:rsidRPr="00CE2A51">
        <w:rPr>
          <w:rtl/>
        </w:rPr>
        <w:t xml:space="preserve">زنش </w:t>
      </w:r>
      <w:r w:rsidR="00AF2E6E" w:rsidRPr="00CE2A51">
        <w:rPr>
          <w:rtl/>
        </w:rPr>
        <w:t>ک</w:t>
      </w:r>
      <w:r w:rsidRPr="00CE2A51">
        <w:rPr>
          <w:rtl/>
        </w:rPr>
        <w:t>ه ا</w:t>
      </w:r>
      <w:r w:rsidR="00AF2E6E" w:rsidRPr="00CE2A51">
        <w:rPr>
          <w:rtl/>
        </w:rPr>
        <w:t>ی</w:t>
      </w:r>
      <w:r w:rsidRPr="00CE2A51">
        <w:rPr>
          <w:rtl/>
        </w:rPr>
        <w:t>ستاده بود، خند</w:t>
      </w:r>
      <w:r w:rsidR="00AF2E6E" w:rsidRPr="00CE2A51">
        <w:rPr>
          <w:rtl/>
        </w:rPr>
        <w:t>ی</w:t>
      </w:r>
      <w:r w:rsidRPr="00CE2A51">
        <w:rPr>
          <w:rtl/>
        </w:rPr>
        <w:t>د، پس او را به اسحاق بشارت داد</w:t>
      </w:r>
      <w:r w:rsidR="00AF2E6E" w:rsidRPr="00CE2A51">
        <w:rPr>
          <w:rtl/>
        </w:rPr>
        <w:t>ی</w:t>
      </w:r>
      <w:r w:rsidRPr="00CE2A51">
        <w:rPr>
          <w:rtl/>
        </w:rPr>
        <w:t xml:space="preserve">م و پس از اسحق به </w:t>
      </w:r>
      <w:r w:rsidR="00AF2E6E" w:rsidRPr="00CE2A51">
        <w:rPr>
          <w:rtl/>
        </w:rPr>
        <w:t>ی</w:t>
      </w:r>
      <w:r w:rsidRPr="00CE2A51">
        <w:rPr>
          <w:rtl/>
        </w:rPr>
        <w:t>عقوب، زن گفت: وا</w:t>
      </w:r>
      <w:r w:rsidR="00AF2E6E" w:rsidRPr="00CE2A51">
        <w:rPr>
          <w:rtl/>
        </w:rPr>
        <w:t>ی</w:t>
      </w:r>
      <w:r w:rsidRPr="00CE2A51">
        <w:rPr>
          <w:rtl/>
        </w:rPr>
        <w:t xml:space="preserve"> بر من، آ</w:t>
      </w:r>
      <w:r w:rsidR="00AF2E6E" w:rsidRPr="00CE2A51">
        <w:rPr>
          <w:rtl/>
        </w:rPr>
        <w:t>ی</w:t>
      </w:r>
      <w:r w:rsidRPr="00CE2A51">
        <w:rPr>
          <w:rtl/>
        </w:rPr>
        <w:t>ا در ا</w:t>
      </w:r>
      <w:r w:rsidR="00AF2E6E" w:rsidRPr="00CE2A51">
        <w:rPr>
          <w:rtl/>
        </w:rPr>
        <w:t>ی</w:t>
      </w:r>
      <w:r w:rsidRPr="00CE2A51">
        <w:rPr>
          <w:rtl/>
        </w:rPr>
        <w:t>ن پ</w:t>
      </w:r>
      <w:r w:rsidR="00AF2E6E" w:rsidRPr="00CE2A51">
        <w:rPr>
          <w:rtl/>
        </w:rPr>
        <w:t>ی</w:t>
      </w:r>
      <w:r w:rsidRPr="00CE2A51">
        <w:rPr>
          <w:rtl/>
        </w:rPr>
        <w:t>رزن</w:t>
      </w:r>
      <w:r w:rsidR="00AF2E6E" w:rsidRPr="00CE2A51">
        <w:rPr>
          <w:rtl/>
        </w:rPr>
        <w:t>ی</w:t>
      </w:r>
      <w:r w:rsidRPr="00CE2A51">
        <w:rPr>
          <w:rtl/>
        </w:rPr>
        <w:t xml:space="preserve"> م</w:t>
      </w:r>
      <w:r w:rsidR="00AF2E6E" w:rsidRPr="00CE2A51">
        <w:rPr>
          <w:rtl/>
        </w:rPr>
        <w:t>ی</w:t>
      </w:r>
      <w:r w:rsidRPr="00CE2A51">
        <w:rPr>
          <w:rtl/>
        </w:rPr>
        <w:t>‌زا</w:t>
      </w:r>
      <w:r w:rsidR="00AF2E6E" w:rsidRPr="00CE2A51">
        <w:rPr>
          <w:rtl/>
        </w:rPr>
        <w:t>ی</w:t>
      </w:r>
      <w:r w:rsidRPr="00CE2A51">
        <w:rPr>
          <w:rtl/>
        </w:rPr>
        <w:t>م و ا</w:t>
      </w:r>
      <w:r w:rsidR="00AF2E6E" w:rsidRPr="00CE2A51">
        <w:rPr>
          <w:rtl/>
        </w:rPr>
        <w:t>ی</w:t>
      </w:r>
      <w:r w:rsidRPr="00CE2A51">
        <w:rPr>
          <w:rtl/>
        </w:rPr>
        <w:t>ن شوهر من ن</w:t>
      </w:r>
      <w:r w:rsidR="00AF2E6E" w:rsidRPr="00CE2A51">
        <w:rPr>
          <w:rtl/>
        </w:rPr>
        <w:t>ی</w:t>
      </w:r>
      <w:r w:rsidRPr="00CE2A51">
        <w:rPr>
          <w:rtl/>
        </w:rPr>
        <w:t>ز پ</w:t>
      </w:r>
      <w:r w:rsidR="00AF2E6E" w:rsidRPr="00CE2A51">
        <w:rPr>
          <w:rtl/>
        </w:rPr>
        <w:t>ی</w:t>
      </w:r>
      <w:r w:rsidRPr="00CE2A51">
        <w:rPr>
          <w:rtl/>
        </w:rPr>
        <w:t>ر است؟ ا</w:t>
      </w:r>
      <w:r w:rsidR="00AF2E6E" w:rsidRPr="00CE2A51">
        <w:rPr>
          <w:rtl/>
        </w:rPr>
        <w:t>ی</w:t>
      </w:r>
      <w:r w:rsidRPr="00CE2A51">
        <w:rPr>
          <w:rtl/>
        </w:rPr>
        <w:t>ن چ</w:t>
      </w:r>
      <w:r w:rsidR="00AF2E6E" w:rsidRPr="00CE2A51">
        <w:rPr>
          <w:rtl/>
        </w:rPr>
        <w:t>ی</w:t>
      </w:r>
      <w:r w:rsidRPr="00CE2A51">
        <w:rPr>
          <w:rtl/>
        </w:rPr>
        <w:t>ز عج</w:t>
      </w:r>
      <w:r w:rsidR="00AF2E6E" w:rsidRPr="00CE2A51">
        <w:rPr>
          <w:rtl/>
        </w:rPr>
        <w:t>ی</w:t>
      </w:r>
      <w:r w:rsidRPr="00CE2A51">
        <w:rPr>
          <w:rtl/>
        </w:rPr>
        <w:t>ب</w:t>
      </w:r>
      <w:r w:rsidR="00AF2E6E" w:rsidRPr="00CE2A51">
        <w:rPr>
          <w:rtl/>
        </w:rPr>
        <w:t>ی</w:t>
      </w:r>
      <w:r w:rsidRPr="00CE2A51">
        <w:rPr>
          <w:rtl/>
        </w:rPr>
        <w:t xml:space="preserve"> است، گفتند: آ</w:t>
      </w:r>
      <w:r w:rsidR="00AF2E6E" w:rsidRPr="00CE2A51">
        <w:rPr>
          <w:rtl/>
        </w:rPr>
        <w:t>ی</w:t>
      </w:r>
      <w:r w:rsidRPr="00CE2A51">
        <w:rPr>
          <w:rtl/>
        </w:rPr>
        <w:t>ا از فرمان خدا تعجّب م</w:t>
      </w:r>
      <w:r w:rsidR="00AF2E6E" w:rsidRPr="00CE2A51">
        <w:rPr>
          <w:rtl/>
        </w:rPr>
        <w:t>ی</w:t>
      </w:r>
      <w:r w:rsidRPr="00CE2A51">
        <w:rPr>
          <w:rtl/>
        </w:rPr>
        <w:t>‌</w:t>
      </w:r>
      <w:r w:rsidR="00AF2E6E" w:rsidRPr="00CE2A51">
        <w:rPr>
          <w:rtl/>
        </w:rPr>
        <w:t>ک</w:t>
      </w:r>
      <w:r w:rsidRPr="00CE2A51">
        <w:rPr>
          <w:rtl/>
        </w:rPr>
        <w:t>ن</w:t>
      </w:r>
      <w:r w:rsidR="00AF2E6E" w:rsidRPr="00CE2A51">
        <w:rPr>
          <w:rtl/>
        </w:rPr>
        <w:t>ی</w:t>
      </w:r>
      <w:r w:rsidRPr="00CE2A51">
        <w:rPr>
          <w:rtl/>
        </w:rPr>
        <w:t>؟ رحمت و بر</w:t>
      </w:r>
      <w:r w:rsidR="00AF2E6E" w:rsidRPr="00CE2A51">
        <w:rPr>
          <w:rtl/>
        </w:rPr>
        <w:t>ک</w:t>
      </w:r>
      <w:r w:rsidRPr="00CE2A51">
        <w:rPr>
          <w:rtl/>
        </w:rPr>
        <w:t>ات خدا بر شما (ا</w:t>
      </w:r>
      <w:r w:rsidR="00AF2E6E" w:rsidRPr="00CE2A51">
        <w:rPr>
          <w:rtl/>
        </w:rPr>
        <w:t>ی</w:t>
      </w:r>
      <w:r w:rsidRPr="00CE2A51">
        <w:rPr>
          <w:rtl/>
        </w:rPr>
        <w:t>) اهل خانه (اهل ب</w:t>
      </w:r>
      <w:r w:rsidR="00AF2E6E" w:rsidRPr="00CE2A51">
        <w:rPr>
          <w:rtl/>
        </w:rPr>
        <w:t>ی</w:t>
      </w:r>
      <w:r w:rsidRPr="00CE2A51">
        <w:rPr>
          <w:rtl/>
        </w:rPr>
        <w:t>ت) ارزان</w:t>
      </w:r>
      <w:r w:rsidR="00AF2E6E" w:rsidRPr="00CE2A51">
        <w:rPr>
          <w:rtl/>
        </w:rPr>
        <w:t>ی</w:t>
      </w:r>
      <w:r w:rsidRPr="00CE2A51">
        <w:rPr>
          <w:rtl/>
        </w:rPr>
        <w:t xml:space="preserve"> باد، او ستودن</w:t>
      </w:r>
      <w:r w:rsidR="00AF2E6E" w:rsidRPr="00CE2A51">
        <w:rPr>
          <w:rtl/>
        </w:rPr>
        <w:t>ی</w:t>
      </w:r>
      <w:r w:rsidRPr="00CE2A51">
        <w:rPr>
          <w:rtl/>
        </w:rPr>
        <w:t xml:space="preserve"> و بزرگوار است</w:t>
      </w:r>
      <w:r w:rsidRPr="00FD35AF">
        <w:rPr>
          <w:rFonts w:ascii="Tahoma" w:hAnsi="Tahoma" w:cs="Traditional Arabic" w:hint="cs"/>
          <w:rtl/>
          <w:lang w:bidi="ar-SA"/>
        </w:rPr>
        <w:t>»</w:t>
      </w:r>
      <w:r w:rsidRPr="00CE2A51">
        <w:rPr>
          <w:rtl/>
        </w:rPr>
        <w:t>.</w:t>
      </w:r>
    </w:p>
    <w:p w:rsidR="00C363C7" w:rsidRPr="00865AB0" w:rsidRDefault="00C363C7" w:rsidP="00E21DD9">
      <w:pPr>
        <w:pStyle w:val="BlockText"/>
        <w:ind w:left="0" w:firstLine="284"/>
        <w:jc w:val="both"/>
        <w:rPr>
          <w:rStyle w:val="Charf1"/>
          <w:rtl/>
        </w:rPr>
      </w:pPr>
      <w:r w:rsidRPr="00051EF9">
        <w:rPr>
          <w:rStyle w:val="Char9"/>
          <w:rtl/>
        </w:rPr>
        <w:t>خداوند عزّ وجلّ ا</w:t>
      </w:r>
      <w:r w:rsidR="00AF2E6E" w:rsidRPr="00051EF9">
        <w:rPr>
          <w:rStyle w:val="Char9"/>
          <w:rtl/>
        </w:rPr>
        <w:t>ی</w:t>
      </w:r>
      <w:r w:rsidRPr="00051EF9">
        <w:rPr>
          <w:rStyle w:val="Char9"/>
          <w:rtl/>
        </w:rPr>
        <w:t>ن لفظ اهل ب</w:t>
      </w:r>
      <w:r w:rsidR="00AF2E6E" w:rsidRPr="00051EF9">
        <w:rPr>
          <w:rStyle w:val="Char9"/>
          <w:rtl/>
        </w:rPr>
        <w:t>ی</w:t>
      </w:r>
      <w:r w:rsidRPr="00051EF9">
        <w:rPr>
          <w:rStyle w:val="Char9"/>
          <w:rtl/>
        </w:rPr>
        <w:t>ت را با زبان ملائ</w:t>
      </w:r>
      <w:r w:rsidR="00AF2E6E" w:rsidRPr="00051EF9">
        <w:rPr>
          <w:rStyle w:val="Char9"/>
          <w:rtl/>
        </w:rPr>
        <w:t>ک</w:t>
      </w:r>
      <w:r w:rsidRPr="00051EF9">
        <w:rPr>
          <w:rStyle w:val="Char9"/>
          <w:rtl/>
        </w:rPr>
        <w:t>ه‌اش دربار</w:t>
      </w:r>
      <w:r w:rsidR="00835A14">
        <w:rPr>
          <w:rStyle w:val="Char9"/>
          <w:rtl/>
        </w:rPr>
        <w:t>ۀ</w:t>
      </w:r>
      <w:r w:rsidRPr="00051EF9">
        <w:rPr>
          <w:rStyle w:val="Char9"/>
          <w:rtl/>
        </w:rPr>
        <w:t xml:space="preserve"> همسر ابراه</w:t>
      </w:r>
      <w:r w:rsidR="00AF2E6E" w:rsidRPr="00051EF9">
        <w:rPr>
          <w:rStyle w:val="Char9"/>
          <w:rtl/>
        </w:rPr>
        <w:t>ی</w:t>
      </w:r>
      <w:r w:rsidRPr="00051EF9">
        <w:rPr>
          <w:rStyle w:val="Char9"/>
          <w:rtl/>
        </w:rPr>
        <w:t xml:space="preserve">م به </w:t>
      </w:r>
      <w:r w:rsidR="00AF2E6E" w:rsidRPr="00051EF9">
        <w:rPr>
          <w:rStyle w:val="Char9"/>
          <w:rtl/>
        </w:rPr>
        <w:t>ک</w:t>
      </w:r>
      <w:r w:rsidRPr="00051EF9">
        <w:rPr>
          <w:rStyle w:val="Char9"/>
          <w:rtl/>
        </w:rPr>
        <w:t>ار برده‌است، و علما</w:t>
      </w:r>
      <w:r w:rsidR="00AF2E6E" w:rsidRPr="00051EF9">
        <w:rPr>
          <w:rStyle w:val="Char9"/>
          <w:rtl/>
        </w:rPr>
        <w:t>ی</w:t>
      </w:r>
      <w:r w:rsidRPr="00051EF9">
        <w:rPr>
          <w:rStyle w:val="Char9"/>
          <w:rtl/>
        </w:rPr>
        <w:t xml:space="preserve"> ش</w:t>
      </w:r>
      <w:r w:rsidR="00AF2E6E" w:rsidRPr="00051EF9">
        <w:rPr>
          <w:rStyle w:val="Char9"/>
          <w:rtl/>
        </w:rPr>
        <w:t>ی</w:t>
      </w:r>
      <w:r w:rsidRPr="00051EF9">
        <w:rPr>
          <w:rStyle w:val="Char9"/>
          <w:rtl/>
        </w:rPr>
        <w:t>عه و مفسّران آنها امثال طبرس</w:t>
      </w:r>
      <w:r w:rsidR="00AF2E6E" w:rsidRPr="00051EF9">
        <w:rPr>
          <w:rStyle w:val="Char9"/>
          <w:rtl/>
        </w:rPr>
        <w:t>ی</w:t>
      </w:r>
      <w:r w:rsidRPr="000F71B7">
        <w:rPr>
          <w:rStyle w:val="Char9"/>
          <w:rFonts w:hint="cs"/>
          <w:vertAlign w:val="superscript"/>
          <w:rtl/>
        </w:rPr>
        <w:t>(</w:t>
      </w:r>
      <w:r w:rsidRPr="000F71B7">
        <w:rPr>
          <w:rStyle w:val="Char9"/>
          <w:vertAlign w:val="superscript"/>
          <w:rtl/>
        </w:rPr>
        <w:footnoteReference w:id="105"/>
      </w:r>
      <w:r w:rsidRPr="000F71B7">
        <w:rPr>
          <w:rStyle w:val="Char9"/>
          <w:rFonts w:hint="cs"/>
          <w:vertAlign w:val="superscript"/>
          <w:rtl/>
        </w:rPr>
        <w:t>)</w:t>
      </w:r>
      <w:r w:rsidRPr="00051EF9">
        <w:rPr>
          <w:rStyle w:val="Char9"/>
          <w:rtl/>
        </w:rPr>
        <w:t xml:space="preserve"> و </w:t>
      </w:r>
      <w:r w:rsidR="00AF2E6E" w:rsidRPr="00051EF9">
        <w:rPr>
          <w:rStyle w:val="Char9"/>
          <w:rtl/>
        </w:rPr>
        <w:t>ک</w:t>
      </w:r>
      <w:r w:rsidRPr="00051EF9">
        <w:rPr>
          <w:rStyle w:val="Char9"/>
          <w:rtl/>
        </w:rPr>
        <w:t>اشان</w:t>
      </w:r>
      <w:r w:rsidR="00AF2E6E" w:rsidRPr="00051EF9">
        <w:rPr>
          <w:rStyle w:val="Char9"/>
          <w:rtl/>
        </w:rPr>
        <w:t>ی</w:t>
      </w:r>
      <w:r w:rsidRPr="000F71B7">
        <w:rPr>
          <w:rStyle w:val="Char9"/>
          <w:rFonts w:hint="cs"/>
          <w:vertAlign w:val="superscript"/>
          <w:rtl/>
        </w:rPr>
        <w:t>(</w:t>
      </w:r>
      <w:r w:rsidRPr="000F71B7">
        <w:rPr>
          <w:rStyle w:val="Char9"/>
          <w:vertAlign w:val="superscript"/>
          <w:rtl/>
        </w:rPr>
        <w:footnoteReference w:id="106"/>
      </w:r>
      <w:r w:rsidRPr="000F71B7">
        <w:rPr>
          <w:rStyle w:val="Char9"/>
          <w:rFonts w:hint="cs"/>
          <w:vertAlign w:val="superscript"/>
          <w:rtl/>
        </w:rPr>
        <w:t>)</w:t>
      </w:r>
      <w:r w:rsidRPr="00051EF9">
        <w:rPr>
          <w:rStyle w:val="Char9"/>
          <w:rtl/>
        </w:rPr>
        <w:t xml:space="preserve"> ن</w:t>
      </w:r>
      <w:r w:rsidR="00AF2E6E" w:rsidRPr="00051EF9">
        <w:rPr>
          <w:rStyle w:val="Char9"/>
          <w:rtl/>
        </w:rPr>
        <w:t>ی</w:t>
      </w:r>
      <w:r w:rsidRPr="00051EF9">
        <w:rPr>
          <w:rStyle w:val="Char9"/>
          <w:rtl/>
        </w:rPr>
        <w:t>ز به ا</w:t>
      </w:r>
      <w:r w:rsidR="00AF2E6E" w:rsidRPr="00051EF9">
        <w:rPr>
          <w:rStyle w:val="Char9"/>
          <w:rtl/>
        </w:rPr>
        <w:t>ی</w:t>
      </w:r>
      <w:r w:rsidRPr="00051EF9">
        <w:rPr>
          <w:rStyle w:val="Char9"/>
          <w:rtl/>
        </w:rPr>
        <w:t>ن اعتراف نموده‌اند</w:t>
      </w:r>
      <w:r w:rsidR="002031C0">
        <w:rPr>
          <w:rStyle w:val="Char9"/>
          <w:rtl/>
        </w:rPr>
        <w:t xml:space="preserve"> اگرچه </w:t>
      </w:r>
      <w:r w:rsidRPr="00051EF9">
        <w:rPr>
          <w:rStyle w:val="Char9"/>
          <w:rtl/>
        </w:rPr>
        <w:t>بعد از آن به تأو</w:t>
      </w:r>
      <w:r w:rsidR="00AF2E6E" w:rsidRPr="00051EF9">
        <w:rPr>
          <w:rStyle w:val="Char9"/>
          <w:rtl/>
        </w:rPr>
        <w:t>ی</w:t>
      </w:r>
      <w:r w:rsidRPr="00051EF9">
        <w:rPr>
          <w:rStyle w:val="Char9"/>
          <w:rtl/>
        </w:rPr>
        <w:t>ل‌ها</w:t>
      </w:r>
      <w:r w:rsidR="00AF2E6E" w:rsidRPr="00051EF9">
        <w:rPr>
          <w:rStyle w:val="Char9"/>
          <w:rtl/>
        </w:rPr>
        <w:t>ی</w:t>
      </w:r>
      <w:r w:rsidRPr="00051EF9">
        <w:rPr>
          <w:rStyle w:val="Char9"/>
          <w:rtl/>
        </w:rPr>
        <w:t xml:space="preserve"> د</w:t>
      </w:r>
      <w:r w:rsidR="00AF2E6E" w:rsidRPr="00051EF9">
        <w:rPr>
          <w:rStyle w:val="Char9"/>
          <w:rtl/>
        </w:rPr>
        <w:t>ی</w:t>
      </w:r>
      <w:r w:rsidRPr="00051EF9">
        <w:rPr>
          <w:rStyle w:val="Char9"/>
          <w:rtl/>
        </w:rPr>
        <w:t>گر</w:t>
      </w:r>
      <w:r w:rsidR="00AF2E6E" w:rsidRPr="00051EF9">
        <w:rPr>
          <w:rStyle w:val="Char9"/>
          <w:rtl/>
        </w:rPr>
        <w:t>ی</w:t>
      </w:r>
      <w:r w:rsidRPr="00051EF9">
        <w:rPr>
          <w:rStyle w:val="Char9"/>
          <w:rtl/>
        </w:rPr>
        <w:t xml:space="preserve"> رو</w:t>
      </w:r>
      <w:r w:rsidR="00AF2E6E" w:rsidRPr="00051EF9">
        <w:rPr>
          <w:rStyle w:val="Char9"/>
          <w:rtl/>
        </w:rPr>
        <w:t>ی</w:t>
      </w:r>
      <w:r w:rsidRPr="00051EF9">
        <w:rPr>
          <w:rStyle w:val="Char9"/>
          <w:rtl/>
        </w:rPr>
        <w:t xml:space="preserve"> آورده‌اند. و همچن</w:t>
      </w:r>
      <w:r w:rsidR="00AF2E6E" w:rsidRPr="00051EF9">
        <w:rPr>
          <w:rStyle w:val="Char9"/>
          <w:rtl/>
        </w:rPr>
        <w:t>ی</w:t>
      </w:r>
      <w:r w:rsidRPr="00051EF9">
        <w:rPr>
          <w:rStyle w:val="Char9"/>
          <w:rtl/>
        </w:rPr>
        <w:t>ن خداوند در مورد همسر موس</w:t>
      </w:r>
      <w:r w:rsidR="00AF2E6E" w:rsidRPr="00051EF9">
        <w:rPr>
          <w:rStyle w:val="Char9"/>
          <w:rtl/>
        </w:rPr>
        <w:t>ی</w:t>
      </w:r>
      <w:r w:rsidR="006A16CC">
        <w:rPr>
          <w:rStyle w:val="Char9"/>
          <w:rtl/>
        </w:rPr>
        <w:t xml:space="preserve"> می‌فرماید</w:t>
      </w:r>
      <w:r w:rsidRPr="00051EF9">
        <w:rPr>
          <w:rStyle w:val="Char9"/>
          <w:rtl/>
        </w:rPr>
        <w:t>:</w:t>
      </w:r>
      <w:r w:rsidR="00E21DD9">
        <w:rPr>
          <w:rStyle w:val="Char9"/>
          <w:rFonts w:hint="cs"/>
          <w:rtl/>
        </w:rPr>
        <w:t xml:space="preserve"> </w:t>
      </w:r>
      <w:r w:rsidR="00E21DD9">
        <w:rPr>
          <w:rStyle w:val="Char9"/>
          <w:rFonts w:ascii="Traditional Arabic" w:hAnsi="Traditional Arabic" w:cs="Traditional Arabic"/>
          <w:rtl/>
        </w:rPr>
        <w:t>﴿</w:t>
      </w:r>
      <w:r w:rsidR="00E21DD9" w:rsidRPr="00865AB0">
        <w:rPr>
          <w:rStyle w:val="Charf1"/>
          <w:rtl/>
        </w:rPr>
        <w:t xml:space="preserve">۞فَلَمَّا قَضَىٰ مُوسَى </w:t>
      </w:r>
      <w:r w:rsidR="00E21DD9" w:rsidRPr="00865AB0">
        <w:rPr>
          <w:rStyle w:val="Charf1"/>
          <w:rFonts w:hint="cs"/>
          <w:rtl/>
        </w:rPr>
        <w:t>ٱ</w:t>
      </w:r>
      <w:r w:rsidR="00E21DD9" w:rsidRPr="00865AB0">
        <w:rPr>
          <w:rStyle w:val="Charf1"/>
          <w:rFonts w:hint="eastAsia"/>
          <w:rtl/>
        </w:rPr>
        <w:t>لۡأَجَلَ</w:t>
      </w:r>
      <w:r w:rsidR="00E21DD9" w:rsidRPr="00865AB0">
        <w:rPr>
          <w:rStyle w:val="Charf1"/>
          <w:rtl/>
        </w:rPr>
        <w:t xml:space="preserve"> وَسَارَ بِأَهۡلِهِ</w:t>
      </w:r>
      <w:r w:rsidR="00E21DD9" w:rsidRPr="00865AB0">
        <w:rPr>
          <w:rStyle w:val="Charf1"/>
          <w:rFonts w:hint="cs"/>
          <w:rtl/>
        </w:rPr>
        <w:t>ۦٓ</w:t>
      </w:r>
      <w:r w:rsidR="00E21DD9">
        <w:rPr>
          <w:rStyle w:val="Char9"/>
          <w:rFonts w:ascii="Traditional Arabic" w:hAnsi="Traditional Arabic" w:cs="Traditional Arabic"/>
          <w:rtl/>
        </w:rPr>
        <w:t>﴾</w:t>
      </w:r>
      <w:r w:rsidRPr="00051EF9">
        <w:rPr>
          <w:rStyle w:val="Char9"/>
          <w:rtl/>
        </w:rPr>
        <w:t xml:space="preserve"> </w:t>
      </w:r>
      <w:r w:rsidR="00CE2A51" w:rsidRPr="00CE2A51">
        <w:rPr>
          <w:rStyle w:val="Charb"/>
          <w:rFonts w:hint="cs"/>
          <w:rtl/>
        </w:rPr>
        <w:t xml:space="preserve">[القصص: </w:t>
      </w:r>
      <w:r w:rsidR="00E21DD9">
        <w:rPr>
          <w:rStyle w:val="Charb"/>
          <w:rFonts w:hint="cs"/>
          <w:rtl/>
        </w:rPr>
        <w:t>29</w:t>
      </w:r>
      <w:r w:rsidR="00CE2A51" w:rsidRPr="00CE2A51">
        <w:rPr>
          <w:rStyle w:val="Charb"/>
          <w:rFonts w:hint="cs"/>
          <w:rtl/>
        </w:rPr>
        <w:t>]</w:t>
      </w:r>
      <w:r w:rsidRPr="00051EF9">
        <w:rPr>
          <w:rStyle w:val="Char9"/>
          <w:rFonts w:hint="cs"/>
          <w:rtl/>
        </w:rPr>
        <w:t xml:space="preserve"> </w:t>
      </w:r>
      <w:r w:rsidRPr="00FD35AF">
        <w:rPr>
          <w:rFonts w:ascii="Tahoma" w:hAnsi="Tahoma" w:cs="Traditional Arabic" w:hint="cs"/>
          <w:sz w:val="28"/>
          <w:szCs w:val="28"/>
          <w:rtl/>
          <w:lang w:bidi="ar-SA"/>
        </w:rPr>
        <w:t>«</w:t>
      </w:r>
      <w:r w:rsidRPr="00051EF9">
        <w:rPr>
          <w:rStyle w:val="Char9"/>
          <w:rtl/>
        </w:rPr>
        <w:t>چون موس</w:t>
      </w:r>
      <w:r w:rsidR="00AF2E6E" w:rsidRPr="00051EF9">
        <w:rPr>
          <w:rStyle w:val="Char9"/>
          <w:rtl/>
        </w:rPr>
        <w:t>ی</w:t>
      </w:r>
      <w:r w:rsidRPr="00051EF9">
        <w:rPr>
          <w:rStyle w:val="Char9"/>
          <w:rtl/>
        </w:rPr>
        <w:t xml:space="preserve"> مدّت را به سر آورد و با زنش روان شد</w:t>
      </w:r>
      <w:r w:rsidRPr="00051EF9">
        <w:rPr>
          <w:rStyle w:val="Char9"/>
          <w:rFonts w:hint="cs"/>
          <w:rtl/>
        </w:rPr>
        <w:t>...</w:t>
      </w:r>
      <w:r w:rsidRPr="00FD35AF">
        <w:rPr>
          <w:rFonts w:ascii="Tahoma" w:hAnsi="Tahoma" w:cs="Traditional Arabic" w:hint="cs"/>
          <w:sz w:val="28"/>
          <w:szCs w:val="28"/>
          <w:rtl/>
          <w:lang w:bidi="ar-SA"/>
        </w:rPr>
        <w:t>»</w:t>
      </w:r>
      <w:r w:rsidRPr="00051EF9">
        <w:rPr>
          <w:rStyle w:val="Char9"/>
          <w:rtl/>
        </w:rPr>
        <w:t>.</w:t>
      </w:r>
    </w:p>
    <w:p w:rsidR="00C363C7" w:rsidRPr="00051EF9" w:rsidRDefault="00C363C7" w:rsidP="00CE2A51">
      <w:pPr>
        <w:pStyle w:val="BlockText"/>
        <w:ind w:left="0" w:firstLine="284"/>
        <w:jc w:val="both"/>
        <w:rPr>
          <w:rStyle w:val="Char9"/>
          <w:rtl/>
        </w:rPr>
      </w:pPr>
      <w:r w:rsidRPr="00051EF9">
        <w:rPr>
          <w:rStyle w:val="Char9"/>
          <w:rtl/>
        </w:rPr>
        <w:t>پس مراد از اهل موس</w:t>
      </w:r>
      <w:r w:rsidR="00AF2E6E" w:rsidRPr="00051EF9">
        <w:rPr>
          <w:rStyle w:val="Char9"/>
          <w:rtl/>
        </w:rPr>
        <w:t>ی</w:t>
      </w:r>
      <w:r w:rsidR="000F502E" w:rsidRPr="000F502E">
        <w:rPr>
          <w:rStyle w:val="Char9"/>
          <w:rFonts w:cs="CTraditional Arabic"/>
          <w:rtl/>
        </w:rPr>
        <w:t>÷</w:t>
      </w:r>
      <w:r w:rsidRPr="00051EF9">
        <w:rPr>
          <w:rStyle w:val="Char9"/>
          <w:rtl/>
        </w:rPr>
        <w:t xml:space="preserve"> همسر او</w:t>
      </w:r>
      <w:r w:rsidR="006D7D8D">
        <w:rPr>
          <w:rStyle w:val="Char9"/>
          <w:rtl/>
        </w:rPr>
        <w:t xml:space="preserve"> می‌باشد</w:t>
      </w:r>
      <w:r w:rsidRPr="00051EF9">
        <w:rPr>
          <w:rStyle w:val="Char9"/>
          <w:rtl/>
        </w:rPr>
        <w:t>. و مفسّران ش</w:t>
      </w:r>
      <w:r w:rsidR="00AF2E6E" w:rsidRPr="00051EF9">
        <w:rPr>
          <w:rStyle w:val="Char9"/>
          <w:rtl/>
        </w:rPr>
        <w:t>ی</w:t>
      </w:r>
      <w:r w:rsidRPr="00051EF9">
        <w:rPr>
          <w:rStyle w:val="Char9"/>
          <w:rtl/>
        </w:rPr>
        <w:t>عه در ا</w:t>
      </w:r>
      <w:r w:rsidR="00AF2E6E" w:rsidRPr="00051EF9">
        <w:rPr>
          <w:rStyle w:val="Char9"/>
          <w:rtl/>
        </w:rPr>
        <w:t>ی</w:t>
      </w:r>
      <w:r w:rsidRPr="00051EF9">
        <w:rPr>
          <w:rStyle w:val="Char9"/>
          <w:rtl/>
        </w:rPr>
        <w:t>ن مورد اتّفاق نظر دارند و طبرس</w:t>
      </w:r>
      <w:r w:rsidR="00AF2E6E" w:rsidRPr="00051EF9">
        <w:rPr>
          <w:rStyle w:val="Char9"/>
          <w:rtl/>
        </w:rPr>
        <w:t>ی</w:t>
      </w:r>
      <w:r w:rsidR="00CE2A51">
        <w:rPr>
          <w:rStyle w:val="Char9"/>
          <w:rtl/>
        </w:rPr>
        <w:t xml:space="preserve"> می‌گوید</w:t>
      </w:r>
      <w:r w:rsidRPr="00051EF9">
        <w:rPr>
          <w:rStyle w:val="Char9"/>
          <w:rtl/>
        </w:rPr>
        <w:t xml:space="preserve"> </w:t>
      </w:r>
      <w:r w:rsidR="00AF2E6E" w:rsidRPr="00051EF9">
        <w:rPr>
          <w:rStyle w:val="Char9"/>
          <w:rtl/>
        </w:rPr>
        <w:t>ک</w:t>
      </w:r>
      <w:r w:rsidRPr="00051EF9">
        <w:rPr>
          <w:rStyle w:val="Char9"/>
          <w:rtl/>
        </w:rPr>
        <w:t>ه</w:t>
      </w:r>
      <w:r w:rsidRPr="00051EF9">
        <w:rPr>
          <w:rStyle w:val="Char9"/>
          <w:rFonts w:hint="cs"/>
          <w:rtl/>
        </w:rPr>
        <w:t>:</w:t>
      </w:r>
      <w:r w:rsidRPr="00051EF9">
        <w:rPr>
          <w:rStyle w:val="Char9"/>
          <w:rtl/>
        </w:rPr>
        <w:t xml:space="preserve"> مقصود از أهل موس</w:t>
      </w:r>
      <w:r w:rsidR="00AF2E6E" w:rsidRPr="00051EF9">
        <w:rPr>
          <w:rStyle w:val="Char9"/>
          <w:rtl/>
        </w:rPr>
        <w:t>ی</w:t>
      </w:r>
      <w:r w:rsidRPr="00051EF9">
        <w:rPr>
          <w:rStyle w:val="Char9"/>
          <w:rtl/>
        </w:rPr>
        <w:t xml:space="preserve"> در سور</w:t>
      </w:r>
      <w:r w:rsidR="00835A14">
        <w:rPr>
          <w:rStyle w:val="Char9"/>
          <w:rtl/>
        </w:rPr>
        <w:t>ۀ</w:t>
      </w:r>
      <w:r w:rsidRPr="00051EF9">
        <w:rPr>
          <w:rStyle w:val="Char9"/>
          <w:rtl/>
        </w:rPr>
        <w:t xml:space="preserve"> نمل همسر او</w:t>
      </w:r>
      <w:r w:rsidR="006D7D8D">
        <w:rPr>
          <w:rStyle w:val="Char9"/>
          <w:rtl/>
        </w:rPr>
        <w:t xml:space="preserve"> می‌باشد</w:t>
      </w:r>
      <w:r w:rsidRPr="000F71B7">
        <w:rPr>
          <w:rStyle w:val="Char9"/>
          <w:rFonts w:hint="cs"/>
          <w:vertAlign w:val="superscript"/>
          <w:rtl/>
        </w:rPr>
        <w:t>(</w:t>
      </w:r>
      <w:r w:rsidRPr="000F71B7">
        <w:rPr>
          <w:rStyle w:val="Char9"/>
          <w:vertAlign w:val="superscript"/>
          <w:rtl/>
        </w:rPr>
        <w:footnoteReference w:id="107"/>
      </w:r>
      <w:r w:rsidRPr="000F71B7">
        <w:rPr>
          <w:rStyle w:val="Char9"/>
          <w:rFonts w:hint="cs"/>
          <w:vertAlign w:val="superscript"/>
          <w:rtl/>
        </w:rPr>
        <w:t>)</w:t>
      </w:r>
      <w:r w:rsidRPr="00051EF9">
        <w:rPr>
          <w:rStyle w:val="Char9"/>
          <w:rFonts w:hint="cs"/>
          <w:rtl/>
        </w:rPr>
        <w:t>.</w:t>
      </w:r>
    </w:p>
    <w:p w:rsidR="00C363C7" w:rsidRPr="00865AB0" w:rsidRDefault="00C363C7" w:rsidP="00E21DD9">
      <w:pPr>
        <w:pStyle w:val="BlockText"/>
        <w:ind w:left="0" w:firstLine="284"/>
        <w:jc w:val="both"/>
        <w:rPr>
          <w:rStyle w:val="Charf1"/>
          <w:rtl/>
        </w:rPr>
      </w:pPr>
      <w:r w:rsidRPr="00051EF9">
        <w:rPr>
          <w:rStyle w:val="Char9"/>
          <w:rtl/>
        </w:rPr>
        <w:t>و همچن</w:t>
      </w:r>
      <w:r w:rsidR="00AF2E6E" w:rsidRPr="00051EF9">
        <w:rPr>
          <w:rStyle w:val="Char9"/>
          <w:rtl/>
        </w:rPr>
        <w:t>ی</w:t>
      </w:r>
      <w:r w:rsidRPr="00051EF9">
        <w:rPr>
          <w:rStyle w:val="Char9"/>
          <w:rtl/>
        </w:rPr>
        <w:t>ن لفظ اهل ب</w:t>
      </w:r>
      <w:r w:rsidR="00AF2E6E" w:rsidRPr="00051EF9">
        <w:rPr>
          <w:rStyle w:val="Char9"/>
          <w:rtl/>
        </w:rPr>
        <w:t>ی</w:t>
      </w:r>
      <w:r w:rsidRPr="00051EF9">
        <w:rPr>
          <w:rStyle w:val="Char9"/>
          <w:rtl/>
        </w:rPr>
        <w:t>ت در قرآن مج</w:t>
      </w:r>
      <w:r w:rsidR="00AF2E6E" w:rsidRPr="00051EF9">
        <w:rPr>
          <w:rStyle w:val="Char9"/>
          <w:rtl/>
        </w:rPr>
        <w:t>ی</w:t>
      </w:r>
      <w:r w:rsidRPr="00051EF9">
        <w:rPr>
          <w:rStyle w:val="Char9"/>
          <w:rtl/>
        </w:rPr>
        <w:t>د در سور</w:t>
      </w:r>
      <w:r w:rsidR="00835A14">
        <w:rPr>
          <w:rStyle w:val="Char9"/>
          <w:rtl/>
        </w:rPr>
        <w:t>ۀ</w:t>
      </w:r>
      <w:r w:rsidRPr="00051EF9">
        <w:rPr>
          <w:rStyle w:val="Char9"/>
          <w:rtl/>
        </w:rPr>
        <w:t xml:space="preserve"> احزاب/ 33 ن</w:t>
      </w:r>
      <w:r w:rsidR="00AF2E6E" w:rsidRPr="00051EF9">
        <w:rPr>
          <w:rStyle w:val="Char9"/>
          <w:rtl/>
        </w:rPr>
        <w:t>ی</w:t>
      </w:r>
      <w:r w:rsidRPr="00051EF9">
        <w:rPr>
          <w:rStyle w:val="Char9"/>
          <w:rtl/>
        </w:rPr>
        <w:t xml:space="preserve">ز آمده‌است: </w:t>
      </w:r>
      <w:r w:rsidR="00E21DD9">
        <w:rPr>
          <w:rStyle w:val="Char9"/>
          <w:rFonts w:ascii="Traditional Arabic" w:hAnsi="Traditional Arabic" w:cs="Traditional Arabic"/>
          <w:rtl/>
        </w:rPr>
        <w:t>﴿</w:t>
      </w:r>
      <w:r w:rsidR="00E21DD9" w:rsidRPr="00865AB0">
        <w:rPr>
          <w:rStyle w:val="Charf1"/>
          <w:rtl/>
        </w:rPr>
        <w:t xml:space="preserve">إِنَّمَا يُرِيدُ </w:t>
      </w:r>
      <w:r w:rsidR="00E21DD9" w:rsidRPr="00865AB0">
        <w:rPr>
          <w:rStyle w:val="Charf1"/>
          <w:rFonts w:hint="cs"/>
          <w:rtl/>
        </w:rPr>
        <w:t>ٱ</w:t>
      </w:r>
      <w:r w:rsidR="00E21DD9" w:rsidRPr="00865AB0">
        <w:rPr>
          <w:rStyle w:val="Charf1"/>
          <w:rFonts w:hint="eastAsia"/>
          <w:rtl/>
        </w:rPr>
        <w:t>للَّهُ</w:t>
      </w:r>
      <w:r w:rsidR="00E21DD9" w:rsidRPr="00865AB0">
        <w:rPr>
          <w:rStyle w:val="Charf1"/>
          <w:rtl/>
        </w:rPr>
        <w:t xml:space="preserve"> لِيُذۡهِبَ عَنكُمُ </w:t>
      </w:r>
      <w:r w:rsidR="00E21DD9" w:rsidRPr="00865AB0">
        <w:rPr>
          <w:rStyle w:val="Charf1"/>
          <w:rFonts w:hint="cs"/>
          <w:rtl/>
        </w:rPr>
        <w:t>ٱ</w:t>
      </w:r>
      <w:r w:rsidR="00E21DD9" w:rsidRPr="00865AB0">
        <w:rPr>
          <w:rStyle w:val="Charf1"/>
          <w:rFonts w:hint="eastAsia"/>
          <w:rtl/>
        </w:rPr>
        <w:t>لرِّجۡسَ</w:t>
      </w:r>
      <w:r w:rsidR="00E21DD9" w:rsidRPr="00865AB0">
        <w:rPr>
          <w:rStyle w:val="Charf1"/>
          <w:rtl/>
        </w:rPr>
        <w:t xml:space="preserve"> أَهۡلَ </w:t>
      </w:r>
      <w:r w:rsidR="00E21DD9" w:rsidRPr="00865AB0">
        <w:rPr>
          <w:rStyle w:val="Charf1"/>
          <w:rFonts w:hint="cs"/>
          <w:rtl/>
        </w:rPr>
        <w:t>ٱ</w:t>
      </w:r>
      <w:r w:rsidR="00E21DD9" w:rsidRPr="00865AB0">
        <w:rPr>
          <w:rStyle w:val="Charf1"/>
          <w:rFonts w:hint="eastAsia"/>
          <w:rtl/>
        </w:rPr>
        <w:t>لۡبَيۡتِ</w:t>
      </w:r>
      <w:r w:rsidR="00E21DD9">
        <w:rPr>
          <w:rStyle w:val="Char9"/>
          <w:rFonts w:ascii="Traditional Arabic" w:hAnsi="Traditional Arabic" w:cs="Traditional Arabic"/>
          <w:rtl/>
        </w:rPr>
        <w:t>﴾</w:t>
      </w:r>
      <w:r w:rsidRPr="00051EF9">
        <w:rPr>
          <w:rStyle w:val="Char9"/>
          <w:rtl/>
        </w:rPr>
        <w:t xml:space="preserve"> </w:t>
      </w:r>
      <w:r w:rsidRPr="00FD35AF">
        <w:rPr>
          <w:rFonts w:ascii="Tahoma" w:hAnsi="Tahoma" w:cs="Traditional Arabic" w:hint="cs"/>
          <w:sz w:val="28"/>
          <w:szCs w:val="28"/>
          <w:rtl/>
          <w:lang w:bidi="ar-SA"/>
        </w:rPr>
        <w:t>«</w:t>
      </w:r>
      <w:r w:rsidRPr="00051EF9">
        <w:rPr>
          <w:rStyle w:val="Char9"/>
          <w:rtl/>
        </w:rPr>
        <w:t>همانا خداوند م</w:t>
      </w:r>
      <w:r w:rsidR="00AF2E6E" w:rsidRPr="00051EF9">
        <w:rPr>
          <w:rStyle w:val="Char9"/>
          <w:rtl/>
        </w:rPr>
        <w:t>ی</w:t>
      </w:r>
      <w:r w:rsidRPr="00051EF9">
        <w:rPr>
          <w:rStyle w:val="Char9"/>
          <w:rtl/>
        </w:rPr>
        <w:t>‌خواهد ناپا</w:t>
      </w:r>
      <w:r w:rsidR="00AF2E6E" w:rsidRPr="00051EF9">
        <w:rPr>
          <w:rStyle w:val="Char9"/>
          <w:rtl/>
        </w:rPr>
        <w:t>کی</w:t>
      </w:r>
      <w:r w:rsidRPr="00051EF9">
        <w:rPr>
          <w:rStyle w:val="Char9"/>
          <w:rtl/>
        </w:rPr>
        <w:t xml:space="preserve"> را از شما (ا</w:t>
      </w:r>
      <w:r w:rsidR="00AF2E6E" w:rsidRPr="00051EF9">
        <w:rPr>
          <w:rStyle w:val="Char9"/>
          <w:rtl/>
        </w:rPr>
        <w:t>ی</w:t>
      </w:r>
      <w:r w:rsidRPr="00051EF9">
        <w:rPr>
          <w:rStyle w:val="Char9"/>
          <w:rtl/>
        </w:rPr>
        <w:t>) اهل ب</w:t>
      </w:r>
      <w:r w:rsidR="00AF2E6E" w:rsidRPr="00051EF9">
        <w:rPr>
          <w:rStyle w:val="Char9"/>
          <w:rtl/>
        </w:rPr>
        <w:t>ی</w:t>
      </w:r>
      <w:r w:rsidRPr="00051EF9">
        <w:rPr>
          <w:rStyle w:val="Char9"/>
          <w:rtl/>
        </w:rPr>
        <w:t xml:space="preserve">ت دور </w:t>
      </w:r>
      <w:r w:rsidR="00AF2E6E" w:rsidRPr="00051EF9">
        <w:rPr>
          <w:rStyle w:val="Char9"/>
          <w:rtl/>
        </w:rPr>
        <w:t>ک</w:t>
      </w:r>
      <w:r w:rsidRPr="00051EF9">
        <w:rPr>
          <w:rStyle w:val="Char9"/>
          <w:rtl/>
        </w:rPr>
        <w:t>ند</w:t>
      </w:r>
      <w:r w:rsidRPr="00FD35AF">
        <w:rPr>
          <w:rFonts w:ascii="Tahoma" w:hAnsi="Tahoma" w:cs="Traditional Arabic" w:hint="cs"/>
          <w:sz w:val="28"/>
          <w:szCs w:val="28"/>
          <w:rtl/>
          <w:lang w:bidi="ar-SA"/>
        </w:rPr>
        <w:t>»</w:t>
      </w:r>
      <w:r w:rsidRPr="00051EF9">
        <w:rPr>
          <w:rStyle w:val="Char9"/>
          <w:rtl/>
        </w:rPr>
        <w:t>. ا</w:t>
      </w:r>
      <w:r w:rsidR="00AF2E6E" w:rsidRPr="00051EF9">
        <w:rPr>
          <w:rStyle w:val="Char9"/>
          <w:rtl/>
        </w:rPr>
        <w:t>ی</w:t>
      </w:r>
      <w:r w:rsidRPr="00051EF9">
        <w:rPr>
          <w:rStyle w:val="Char9"/>
          <w:rtl/>
        </w:rPr>
        <w:t xml:space="preserve">ن لفظ </w:t>
      </w:r>
      <w:r w:rsidRPr="00051EF9">
        <w:rPr>
          <w:rStyle w:val="Char9"/>
          <w:rFonts w:hint="cs"/>
          <w:rtl/>
        </w:rPr>
        <w:t>(</w:t>
      </w:r>
      <w:r w:rsidRPr="00051EF9">
        <w:rPr>
          <w:rStyle w:val="Char9"/>
          <w:rtl/>
        </w:rPr>
        <w:t>اهل ب</w:t>
      </w:r>
      <w:r w:rsidR="00AF2E6E" w:rsidRPr="00051EF9">
        <w:rPr>
          <w:rStyle w:val="Char9"/>
          <w:rtl/>
        </w:rPr>
        <w:t>ی</w:t>
      </w:r>
      <w:r w:rsidRPr="00051EF9">
        <w:rPr>
          <w:rStyle w:val="Char9"/>
          <w:rtl/>
        </w:rPr>
        <w:t>ت</w:t>
      </w:r>
      <w:r w:rsidRPr="00051EF9">
        <w:rPr>
          <w:rStyle w:val="Char9"/>
          <w:rFonts w:hint="cs"/>
          <w:rtl/>
        </w:rPr>
        <w:t>)</w:t>
      </w:r>
      <w:r w:rsidRPr="00051EF9">
        <w:rPr>
          <w:rStyle w:val="Char9"/>
          <w:rtl/>
        </w:rPr>
        <w:t xml:space="preserve"> جز در س</w:t>
      </w:r>
      <w:r w:rsidR="00AF2E6E" w:rsidRPr="00051EF9">
        <w:rPr>
          <w:rStyle w:val="Char9"/>
          <w:rtl/>
        </w:rPr>
        <w:t>ی</w:t>
      </w:r>
      <w:r w:rsidRPr="00051EF9">
        <w:rPr>
          <w:rStyle w:val="Char9"/>
          <w:rtl/>
        </w:rPr>
        <w:t>اق داستان همسران پ</w:t>
      </w:r>
      <w:r w:rsidR="00AF2E6E" w:rsidRPr="00051EF9">
        <w:rPr>
          <w:rStyle w:val="Char9"/>
          <w:rtl/>
        </w:rPr>
        <w:t>ی</w:t>
      </w:r>
      <w:r w:rsidRPr="00051EF9">
        <w:rPr>
          <w:rStyle w:val="Char9"/>
          <w:rtl/>
        </w:rPr>
        <w:t>امبر</w:t>
      </w:r>
      <w:r w:rsidRPr="00FD35AF">
        <w:rPr>
          <w:rFonts w:ascii="Tahoma" w:hAnsi="Tahoma" w:cs="CTraditional Arabic" w:hint="cs"/>
          <w:sz w:val="28"/>
          <w:szCs w:val="28"/>
          <w:rtl/>
        </w:rPr>
        <w:t>ص</w:t>
      </w:r>
      <w:r w:rsidRPr="00051EF9">
        <w:rPr>
          <w:rStyle w:val="Char9"/>
          <w:rtl/>
        </w:rPr>
        <w:t xml:space="preserve"> ن</w:t>
      </w:r>
      <w:r w:rsidR="00AF2E6E" w:rsidRPr="00051EF9">
        <w:rPr>
          <w:rStyle w:val="Char9"/>
          <w:rtl/>
        </w:rPr>
        <w:t>ی</w:t>
      </w:r>
      <w:r w:rsidRPr="00051EF9">
        <w:rPr>
          <w:rStyle w:val="Char9"/>
          <w:rtl/>
        </w:rPr>
        <w:t>امده</w:t>
      </w:r>
      <w:r w:rsidR="00CE2A51">
        <w:rPr>
          <w:rStyle w:val="Char9"/>
          <w:rFonts w:hint="cs"/>
          <w:rtl/>
        </w:rPr>
        <w:t xml:space="preserve"> </w:t>
      </w:r>
      <w:r w:rsidRPr="00051EF9">
        <w:rPr>
          <w:rStyle w:val="Char9"/>
          <w:rtl/>
        </w:rPr>
        <w:t>است:</w:t>
      </w:r>
      <w:r w:rsidR="00E21DD9">
        <w:rPr>
          <w:rStyle w:val="Char9"/>
          <w:rFonts w:hint="cs"/>
          <w:rtl/>
        </w:rPr>
        <w:t xml:space="preserve"> </w:t>
      </w:r>
      <w:r w:rsidR="00E21DD9">
        <w:rPr>
          <w:rStyle w:val="Char9"/>
          <w:rFonts w:ascii="Traditional Arabic" w:hAnsi="Traditional Arabic" w:cs="Traditional Arabic"/>
          <w:rtl/>
        </w:rPr>
        <w:t>﴿</w:t>
      </w:r>
      <w:r w:rsidR="00E21DD9" w:rsidRPr="00865AB0">
        <w:rPr>
          <w:rStyle w:val="Charf1"/>
          <w:rFonts w:hint="eastAsia"/>
          <w:rtl/>
        </w:rPr>
        <w:t>يَٰنِسَآءَ</w:t>
      </w:r>
      <w:r w:rsidR="00E21DD9" w:rsidRPr="00865AB0">
        <w:rPr>
          <w:rStyle w:val="Charf1"/>
          <w:rtl/>
        </w:rPr>
        <w:t xml:space="preserve"> </w:t>
      </w:r>
      <w:r w:rsidR="00E21DD9" w:rsidRPr="00865AB0">
        <w:rPr>
          <w:rStyle w:val="Charf1"/>
          <w:rFonts w:hint="cs"/>
          <w:rtl/>
        </w:rPr>
        <w:t>ٱ</w:t>
      </w:r>
      <w:r w:rsidR="00E21DD9" w:rsidRPr="00865AB0">
        <w:rPr>
          <w:rStyle w:val="Charf1"/>
          <w:rFonts w:hint="eastAsia"/>
          <w:rtl/>
        </w:rPr>
        <w:t>لنَّبِيِّ</w:t>
      </w:r>
      <w:r w:rsidR="00E21DD9" w:rsidRPr="00865AB0">
        <w:rPr>
          <w:rStyle w:val="Charf1"/>
          <w:rtl/>
        </w:rPr>
        <w:t xml:space="preserve"> لَسۡتُنَّ كَأَحَدٖ مِّنَ </w:t>
      </w:r>
      <w:r w:rsidR="00E21DD9" w:rsidRPr="00865AB0">
        <w:rPr>
          <w:rStyle w:val="Charf1"/>
          <w:rFonts w:hint="cs"/>
          <w:rtl/>
        </w:rPr>
        <w:t>ٱ</w:t>
      </w:r>
      <w:r w:rsidR="00E21DD9" w:rsidRPr="00865AB0">
        <w:rPr>
          <w:rStyle w:val="Charf1"/>
          <w:rFonts w:hint="eastAsia"/>
          <w:rtl/>
        </w:rPr>
        <w:t>لنِّسَآءِ</w:t>
      </w:r>
      <w:r w:rsidR="00E21DD9" w:rsidRPr="00865AB0">
        <w:rPr>
          <w:rStyle w:val="Charf1"/>
          <w:rtl/>
        </w:rPr>
        <w:t xml:space="preserve"> إِنِ </w:t>
      </w:r>
      <w:r w:rsidR="00E21DD9" w:rsidRPr="00865AB0">
        <w:rPr>
          <w:rStyle w:val="Charf1"/>
          <w:rFonts w:hint="cs"/>
          <w:rtl/>
        </w:rPr>
        <w:t>ٱ</w:t>
      </w:r>
      <w:r w:rsidR="00E21DD9" w:rsidRPr="00865AB0">
        <w:rPr>
          <w:rStyle w:val="Charf1"/>
          <w:rFonts w:hint="eastAsia"/>
          <w:rtl/>
        </w:rPr>
        <w:t>تَّقَيۡتُنَّۚ</w:t>
      </w:r>
      <w:r w:rsidR="00E21DD9" w:rsidRPr="00865AB0">
        <w:rPr>
          <w:rStyle w:val="Charf1"/>
          <w:rtl/>
        </w:rPr>
        <w:t xml:space="preserve"> فَلَا تَخۡضَعۡنَ بِ</w:t>
      </w:r>
      <w:r w:rsidR="00E21DD9" w:rsidRPr="00865AB0">
        <w:rPr>
          <w:rStyle w:val="Charf1"/>
          <w:rFonts w:hint="cs"/>
          <w:rtl/>
        </w:rPr>
        <w:t>ٱ</w:t>
      </w:r>
      <w:r w:rsidR="00E21DD9" w:rsidRPr="00865AB0">
        <w:rPr>
          <w:rStyle w:val="Charf1"/>
          <w:rFonts w:hint="eastAsia"/>
          <w:rtl/>
        </w:rPr>
        <w:t>لۡقَوۡلِ</w:t>
      </w:r>
      <w:r w:rsidR="00E21DD9" w:rsidRPr="00865AB0">
        <w:rPr>
          <w:rStyle w:val="Charf1"/>
          <w:rtl/>
        </w:rPr>
        <w:t xml:space="preserve"> فَيَطۡمَعَ </w:t>
      </w:r>
      <w:r w:rsidR="00E21DD9" w:rsidRPr="00865AB0">
        <w:rPr>
          <w:rStyle w:val="Charf1"/>
          <w:rFonts w:hint="cs"/>
          <w:rtl/>
        </w:rPr>
        <w:t>ٱ</w:t>
      </w:r>
      <w:r w:rsidR="00E21DD9" w:rsidRPr="00865AB0">
        <w:rPr>
          <w:rStyle w:val="Charf1"/>
          <w:rFonts w:hint="eastAsia"/>
          <w:rtl/>
        </w:rPr>
        <w:t>لَّذِي</w:t>
      </w:r>
      <w:r w:rsidR="00E21DD9" w:rsidRPr="00865AB0">
        <w:rPr>
          <w:rStyle w:val="Charf1"/>
          <w:rtl/>
        </w:rPr>
        <w:t xml:space="preserve"> فِي قَلۡبِهِ</w:t>
      </w:r>
      <w:r w:rsidR="00E21DD9" w:rsidRPr="00865AB0">
        <w:rPr>
          <w:rStyle w:val="Charf1"/>
          <w:rFonts w:hint="cs"/>
          <w:rtl/>
        </w:rPr>
        <w:t>ۦ</w:t>
      </w:r>
      <w:r w:rsidR="00E21DD9" w:rsidRPr="00865AB0">
        <w:rPr>
          <w:rStyle w:val="Charf1"/>
          <w:rtl/>
        </w:rPr>
        <w:t xml:space="preserve"> مَرَضٞ وَقُلۡنَ قَوۡلٗا مَّعۡرُوفٗا ٣٢ </w:t>
      </w:r>
      <w:r w:rsidR="00E21DD9" w:rsidRPr="00865AB0">
        <w:rPr>
          <w:rStyle w:val="Charf1"/>
          <w:rFonts w:hint="eastAsia"/>
          <w:rtl/>
        </w:rPr>
        <w:t>وَقَرۡنَ</w:t>
      </w:r>
      <w:r w:rsidR="00E21DD9" w:rsidRPr="00865AB0">
        <w:rPr>
          <w:rStyle w:val="Charf1"/>
          <w:rtl/>
        </w:rPr>
        <w:t xml:space="preserve"> فِي بُيُوتِكُنَّ وَلَا تَبَرَّجۡنَ تَبَرُّجَ </w:t>
      </w:r>
      <w:r w:rsidR="00E21DD9" w:rsidRPr="00865AB0">
        <w:rPr>
          <w:rStyle w:val="Charf1"/>
          <w:rFonts w:hint="cs"/>
          <w:rtl/>
        </w:rPr>
        <w:t>ٱ</w:t>
      </w:r>
      <w:r w:rsidR="00E21DD9" w:rsidRPr="00865AB0">
        <w:rPr>
          <w:rStyle w:val="Charf1"/>
          <w:rFonts w:hint="eastAsia"/>
          <w:rtl/>
        </w:rPr>
        <w:t>لۡجَٰهِلِيَّةِ</w:t>
      </w:r>
      <w:r w:rsidR="00E21DD9" w:rsidRPr="00865AB0">
        <w:rPr>
          <w:rStyle w:val="Charf1"/>
          <w:rtl/>
        </w:rPr>
        <w:t xml:space="preserve"> </w:t>
      </w:r>
      <w:r w:rsidR="00E21DD9" w:rsidRPr="00865AB0">
        <w:rPr>
          <w:rStyle w:val="Charf1"/>
          <w:rFonts w:hint="cs"/>
          <w:rtl/>
        </w:rPr>
        <w:t>ٱ</w:t>
      </w:r>
      <w:r w:rsidR="00E21DD9" w:rsidRPr="00865AB0">
        <w:rPr>
          <w:rStyle w:val="Charf1"/>
          <w:rFonts w:hint="eastAsia"/>
          <w:rtl/>
        </w:rPr>
        <w:t>لۡأُولَىٰۖ</w:t>
      </w:r>
      <w:r w:rsidR="00E21DD9" w:rsidRPr="00865AB0">
        <w:rPr>
          <w:rStyle w:val="Charf1"/>
          <w:rtl/>
        </w:rPr>
        <w:t xml:space="preserve"> وَأَقِمۡنَ </w:t>
      </w:r>
      <w:r w:rsidR="00E21DD9" w:rsidRPr="00865AB0">
        <w:rPr>
          <w:rStyle w:val="Charf1"/>
          <w:rFonts w:hint="cs"/>
          <w:rtl/>
        </w:rPr>
        <w:t>ٱ</w:t>
      </w:r>
      <w:r w:rsidR="00E21DD9" w:rsidRPr="00865AB0">
        <w:rPr>
          <w:rStyle w:val="Charf1"/>
          <w:rFonts w:hint="eastAsia"/>
          <w:rtl/>
        </w:rPr>
        <w:t>لصَّلَوٰةَ</w:t>
      </w:r>
      <w:r w:rsidR="00E21DD9" w:rsidRPr="00865AB0">
        <w:rPr>
          <w:rStyle w:val="Charf1"/>
          <w:rtl/>
        </w:rPr>
        <w:t xml:space="preserve"> وَءَاتِينَ </w:t>
      </w:r>
      <w:r w:rsidR="00E21DD9" w:rsidRPr="00865AB0">
        <w:rPr>
          <w:rStyle w:val="Charf1"/>
          <w:rFonts w:hint="cs"/>
          <w:rtl/>
        </w:rPr>
        <w:t>ٱ</w:t>
      </w:r>
      <w:r w:rsidR="00E21DD9" w:rsidRPr="00865AB0">
        <w:rPr>
          <w:rStyle w:val="Charf1"/>
          <w:rFonts w:hint="eastAsia"/>
          <w:rtl/>
        </w:rPr>
        <w:t>لزَّكَوٰةَ</w:t>
      </w:r>
      <w:r w:rsidR="00E21DD9" w:rsidRPr="00865AB0">
        <w:rPr>
          <w:rStyle w:val="Charf1"/>
          <w:rtl/>
        </w:rPr>
        <w:t xml:space="preserve"> وَأَطِعۡنَ </w:t>
      </w:r>
      <w:r w:rsidR="00E21DD9" w:rsidRPr="00865AB0">
        <w:rPr>
          <w:rStyle w:val="Charf1"/>
          <w:rFonts w:hint="cs"/>
          <w:rtl/>
        </w:rPr>
        <w:t>ٱ</w:t>
      </w:r>
      <w:r w:rsidR="00E21DD9" w:rsidRPr="00865AB0">
        <w:rPr>
          <w:rStyle w:val="Charf1"/>
          <w:rFonts w:hint="eastAsia"/>
          <w:rtl/>
        </w:rPr>
        <w:t>للَّهَ</w:t>
      </w:r>
      <w:r w:rsidR="00E21DD9" w:rsidRPr="00865AB0">
        <w:rPr>
          <w:rStyle w:val="Charf1"/>
          <w:rtl/>
        </w:rPr>
        <w:t xml:space="preserve"> وَرَسُولَهُ</w:t>
      </w:r>
      <w:r w:rsidR="00E21DD9" w:rsidRPr="00865AB0">
        <w:rPr>
          <w:rStyle w:val="Charf1"/>
          <w:rFonts w:hint="cs"/>
          <w:rtl/>
        </w:rPr>
        <w:t>ۥٓۚ</w:t>
      </w:r>
      <w:r w:rsidR="00E21DD9" w:rsidRPr="00865AB0">
        <w:rPr>
          <w:rStyle w:val="Charf1"/>
          <w:rtl/>
        </w:rPr>
        <w:t xml:space="preserve"> إِنَّمَا يُرِيدُ </w:t>
      </w:r>
      <w:r w:rsidR="00E21DD9" w:rsidRPr="00865AB0">
        <w:rPr>
          <w:rStyle w:val="Charf1"/>
          <w:rFonts w:hint="cs"/>
          <w:rtl/>
        </w:rPr>
        <w:t>ٱ</w:t>
      </w:r>
      <w:r w:rsidR="00E21DD9" w:rsidRPr="00865AB0">
        <w:rPr>
          <w:rStyle w:val="Charf1"/>
          <w:rFonts w:hint="eastAsia"/>
          <w:rtl/>
        </w:rPr>
        <w:t>للَّهُ</w:t>
      </w:r>
      <w:r w:rsidR="00E21DD9" w:rsidRPr="00865AB0">
        <w:rPr>
          <w:rStyle w:val="Charf1"/>
          <w:rtl/>
        </w:rPr>
        <w:t xml:space="preserve"> لِيُذۡهِبَ عَنكُمُ </w:t>
      </w:r>
      <w:r w:rsidR="00E21DD9" w:rsidRPr="00865AB0">
        <w:rPr>
          <w:rStyle w:val="Charf1"/>
          <w:rFonts w:hint="cs"/>
          <w:rtl/>
        </w:rPr>
        <w:t>ٱ</w:t>
      </w:r>
      <w:r w:rsidR="00E21DD9" w:rsidRPr="00865AB0">
        <w:rPr>
          <w:rStyle w:val="Charf1"/>
          <w:rFonts w:hint="eastAsia"/>
          <w:rtl/>
        </w:rPr>
        <w:t>لرِّجۡسَ</w:t>
      </w:r>
      <w:r w:rsidR="00E21DD9" w:rsidRPr="00865AB0">
        <w:rPr>
          <w:rStyle w:val="Charf1"/>
          <w:rtl/>
        </w:rPr>
        <w:t xml:space="preserve"> أَهۡلَ </w:t>
      </w:r>
      <w:r w:rsidR="00E21DD9" w:rsidRPr="00865AB0">
        <w:rPr>
          <w:rStyle w:val="Charf1"/>
          <w:rFonts w:hint="cs"/>
          <w:rtl/>
        </w:rPr>
        <w:t>ٱ</w:t>
      </w:r>
      <w:r w:rsidR="00E21DD9" w:rsidRPr="00865AB0">
        <w:rPr>
          <w:rStyle w:val="Charf1"/>
          <w:rFonts w:hint="eastAsia"/>
          <w:rtl/>
        </w:rPr>
        <w:t>لۡبَيۡتِ</w:t>
      </w:r>
      <w:r w:rsidR="00E21DD9" w:rsidRPr="00865AB0">
        <w:rPr>
          <w:rStyle w:val="Charf1"/>
          <w:rtl/>
        </w:rPr>
        <w:t xml:space="preserve"> وَيُطَهِّرَكُمۡ تَطۡهِ</w:t>
      </w:r>
      <w:r w:rsidR="00E21DD9" w:rsidRPr="00865AB0">
        <w:rPr>
          <w:rStyle w:val="Charf1"/>
          <w:rFonts w:hint="eastAsia"/>
          <w:rtl/>
        </w:rPr>
        <w:t>يرٗا</w:t>
      </w:r>
      <w:r w:rsidR="00E21DD9" w:rsidRPr="00865AB0">
        <w:rPr>
          <w:rStyle w:val="Charf1"/>
          <w:rtl/>
        </w:rPr>
        <w:t xml:space="preserve"> ٣٣ </w:t>
      </w:r>
      <w:r w:rsidR="00E21DD9" w:rsidRPr="00865AB0">
        <w:rPr>
          <w:rStyle w:val="Charf1"/>
          <w:rFonts w:hint="eastAsia"/>
          <w:rtl/>
        </w:rPr>
        <w:t>وَ</w:t>
      </w:r>
      <w:r w:rsidR="00E21DD9" w:rsidRPr="00865AB0">
        <w:rPr>
          <w:rStyle w:val="Charf1"/>
          <w:rFonts w:hint="cs"/>
          <w:rtl/>
        </w:rPr>
        <w:t>ٱ</w:t>
      </w:r>
      <w:r w:rsidR="00E21DD9" w:rsidRPr="00865AB0">
        <w:rPr>
          <w:rStyle w:val="Charf1"/>
          <w:rFonts w:hint="eastAsia"/>
          <w:rtl/>
        </w:rPr>
        <w:t>ذۡكُرۡنَ</w:t>
      </w:r>
      <w:r w:rsidR="00E21DD9" w:rsidRPr="00865AB0">
        <w:rPr>
          <w:rStyle w:val="Charf1"/>
          <w:rtl/>
        </w:rPr>
        <w:t xml:space="preserve"> مَا يُتۡلَىٰ فِي بُيُوتِكُنَّ مِنۡ ءَايَٰتِ </w:t>
      </w:r>
      <w:r w:rsidR="00E21DD9" w:rsidRPr="00865AB0">
        <w:rPr>
          <w:rStyle w:val="Charf1"/>
          <w:rFonts w:hint="cs"/>
          <w:rtl/>
        </w:rPr>
        <w:t>ٱ</w:t>
      </w:r>
      <w:r w:rsidR="00E21DD9" w:rsidRPr="00865AB0">
        <w:rPr>
          <w:rStyle w:val="Charf1"/>
          <w:rFonts w:hint="eastAsia"/>
          <w:rtl/>
        </w:rPr>
        <w:t>للَّهِ</w:t>
      </w:r>
      <w:r w:rsidR="00E21DD9" w:rsidRPr="00865AB0">
        <w:rPr>
          <w:rStyle w:val="Charf1"/>
          <w:rtl/>
        </w:rPr>
        <w:t xml:space="preserve"> وَ</w:t>
      </w:r>
      <w:r w:rsidR="00E21DD9" w:rsidRPr="00865AB0">
        <w:rPr>
          <w:rStyle w:val="Charf1"/>
          <w:rFonts w:hint="cs"/>
          <w:rtl/>
        </w:rPr>
        <w:t>ٱ</w:t>
      </w:r>
      <w:r w:rsidR="00E21DD9" w:rsidRPr="00865AB0">
        <w:rPr>
          <w:rStyle w:val="Charf1"/>
          <w:rFonts w:hint="eastAsia"/>
          <w:rtl/>
        </w:rPr>
        <w:t>لۡحِكۡمَةِۚ</w:t>
      </w:r>
      <w:r w:rsidR="00E21DD9" w:rsidRPr="00865AB0">
        <w:rPr>
          <w:rStyle w:val="Charf1"/>
          <w:rtl/>
        </w:rPr>
        <w:t xml:space="preserve"> إِنَّ </w:t>
      </w:r>
      <w:r w:rsidR="00E21DD9" w:rsidRPr="00865AB0">
        <w:rPr>
          <w:rStyle w:val="Charf1"/>
          <w:rFonts w:hint="cs"/>
          <w:rtl/>
        </w:rPr>
        <w:t>ٱ</w:t>
      </w:r>
      <w:r w:rsidR="00E21DD9" w:rsidRPr="00865AB0">
        <w:rPr>
          <w:rStyle w:val="Charf1"/>
          <w:rFonts w:hint="eastAsia"/>
          <w:rtl/>
        </w:rPr>
        <w:t>للَّهَ</w:t>
      </w:r>
      <w:r w:rsidR="00E21DD9" w:rsidRPr="00865AB0">
        <w:rPr>
          <w:rStyle w:val="Charf1"/>
          <w:rtl/>
        </w:rPr>
        <w:t xml:space="preserve"> كَانَ لَطِيفًا خَبِيرًا ٣٤</w:t>
      </w:r>
      <w:r w:rsidR="00E21DD9">
        <w:rPr>
          <w:rStyle w:val="Char9"/>
          <w:rFonts w:ascii="Traditional Arabic" w:hAnsi="Traditional Arabic" w:cs="Traditional Arabic"/>
          <w:rtl/>
        </w:rPr>
        <w:t>﴾</w:t>
      </w:r>
      <w:r w:rsidRPr="00051EF9">
        <w:rPr>
          <w:rStyle w:val="Char9"/>
          <w:rtl/>
        </w:rPr>
        <w:t xml:space="preserve"> </w:t>
      </w:r>
      <w:r w:rsidR="00CE2A51" w:rsidRPr="00CE2A51">
        <w:rPr>
          <w:rStyle w:val="Charb"/>
          <w:rFonts w:hint="cs"/>
          <w:rtl/>
        </w:rPr>
        <w:t>[الأحزاب: 32-34]</w:t>
      </w:r>
      <w:r w:rsidRPr="00051EF9">
        <w:rPr>
          <w:rStyle w:val="Char9"/>
          <w:rFonts w:hint="cs"/>
          <w:rtl/>
        </w:rPr>
        <w:t xml:space="preserve">، </w:t>
      </w:r>
      <w:r w:rsidRPr="00FD35AF">
        <w:rPr>
          <w:rFonts w:ascii="Tahoma" w:hAnsi="Tahoma" w:cs="Traditional Arabic" w:hint="cs"/>
          <w:sz w:val="28"/>
          <w:szCs w:val="28"/>
          <w:rtl/>
          <w:lang w:bidi="ar-SA"/>
        </w:rPr>
        <w:t>«</w:t>
      </w:r>
      <w:r w:rsidRPr="00051EF9">
        <w:rPr>
          <w:rStyle w:val="Char9"/>
          <w:rtl/>
        </w:rPr>
        <w:t>ا</w:t>
      </w:r>
      <w:r w:rsidR="00AF2E6E" w:rsidRPr="00051EF9">
        <w:rPr>
          <w:rStyle w:val="Char9"/>
          <w:rtl/>
        </w:rPr>
        <w:t>ی</w:t>
      </w:r>
      <w:r w:rsidRPr="00051EF9">
        <w:rPr>
          <w:rStyle w:val="Char9"/>
          <w:rtl/>
        </w:rPr>
        <w:t xml:space="preserve"> زنان پ</w:t>
      </w:r>
      <w:r w:rsidR="00AF2E6E" w:rsidRPr="00051EF9">
        <w:rPr>
          <w:rStyle w:val="Char9"/>
          <w:rtl/>
        </w:rPr>
        <w:t>ی</w:t>
      </w:r>
      <w:r w:rsidRPr="00051EF9">
        <w:rPr>
          <w:rStyle w:val="Char9"/>
          <w:rtl/>
        </w:rPr>
        <w:t>امبر</w:t>
      </w:r>
      <w:r w:rsidRPr="00051EF9">
        <w:rPr>
          <w:rStyle w:val="Char9"/>
          <w:rFonts w:hint="cs"/>
          <w:rtl/>
        </w:rPr>
        <w:t>،</w:t>
      </w:r>
      <w:r w:rsidRPr="00051EF9">
        <w:rPr>
          <w:rStyle w:val="Char9"/>
          <w:rtl/>
        </w:rPr>
        <w:t xml:space="preserve"> شما همانند د</w:t>
      </w:r>
      <w:r w:rsidR="00AF2E6E" w:rsidRPr="00051EF9">
        <w:rPr>
          <w:rStyle w:val="Char9"/>
          <w:rtl/>
        </w:rPr>
        <w:t>ی</w:t>
      </w:r>
      <w:r w:rsidRPr="00051EF9">
        <w:rPr>
          <w:rStyle w:val="Char9"/>
          <w:rtl/>
        </w:rPr>
        <w:t>گر زنان ن</w:t>
      </w:r>
      <w:r w:rsidR="00AF2E6E" w:rsidRPr="00051EF9">
        <w:rPr>
          <w:rStyle w:val="Char9"/>
          <w:rtl/>
        </w:rPr>
        <w:t>ی</w:t>
      </w:r>
      <w:r w:rsidRPr="00051EF9">
        <w:rPr>
          <w:rStyle w:val="Char9"/>
          <w:rtl/>
        </w:rPr>
        <w:t>ست</w:t>
      </w:r>
      <w:r w:rsidR="00AF2E6E" w:rsidRPr="00051EF9">
        <w:rPr>
          <w:rStyle w:val="Char9"/>
          <w:rtl/>
        </w:rPr>
        <w:t>ی</w:t>
      </w:r>
      <w:r w:rsidRPr="00051EF9">
        <w:rPr>
          <w:rStyle w:val="Char9"/>
          <w:rtl/>
        </w:rPr>
        <w:t>د، اگر از خدا بترس</w:t>
      </w:r>
      <w:r w:rsidR="00AF2E6E" w:rsidRPr="00051EF9">
        <w:rPr>
          <w:rStyle w:val="Char9"/>
          <w:rtl/>
        </w:rPr>
        <w:t>ی</w:t>
      </w:r>
      <w:r w:rsidRPr="00051EF9">
        <w:rPr>
          <w:rStyle w:val="Char9"/>
          <w:rtl/>
        </w:rPr>
        <w:t>د، پس به نرم</w:t>
      </w:r>
      <w:r w:rsidR="00AF2E6E" w:rsidRPr="00051EF9">
        <w:rPr>
          <w:rStyle w:val="Char9"/>
          <w:rtl/>
        </w:rPr>
        <w:t>ی</w:t>
      </w:r>
      <w:r w:rsidRPr="00051EF9">
        <w:rPr>
          <w:rStyle w:val="Char9"/>
          <w:rtl/>
        </w:rPr>
        <w:t xml:space="preserve"> سخن مگوئ</w:t>
      </w:r>
      <w:r w:rsidR="00AF2E6E" w:rsidRPr="00051EF9">
        <w:rPr>
          <w:rStyle w:val="Char9"/>
          <w:rtl/>
        </w:rPr>
        <w:t>ی</w:t>
      </w:r>
      <w:r w:rsidRPr="00051EF9">
        <w:rPr>
          <w:rStyle w:val="Char9"/>
          <w:rtl/>
        </w:rPr>
        <w:t>د تا آن مرد</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در قلب او مرض</w:t>
      </w:r>
      <w:r w:rsidR="00AF2E6E" w:rsidRPr="00051EF9">
        <w:rPr>
          <w:rStyle w:val="Char9"/>
          <w:rtl/>
        </w:rPr>
        <w:t>ی</w:t>
      </w:r>
      <w:r w:rsidRPr="00051EF9">
        <w:rPr>
          <w:rStyle w:val="Char9"/>
          <w:rtl/>
        </w:rPr>
        <w:t xml:space="preserve"> است به طمع افتد، و سخن پسند</w:t>
      </w:r>
      <w:r w:rsidR="00AF2E6E" w:rsidRPr="00051EF9">
        <w:rPr>
          <w:rStyle w:val="Char9"/>
          <w:rtl/>
        </w:rPr>
        <w:t>ی</w:t>
      </w:r>
      <w:r w:rsidRPr="00051EF9">
        <w:rPr>
          <w:rStyle w:val="Char9"/>
          <w:rtl/>
        </w:rPr>
        <w:t>ده بگو</w:t>
      </w:r>
      <w:r w:rsidR="00AF2E6E" w:rsidRPr="00051EF9">
        <w:rPr>
          <w:rStyle w:val="Char9"/>
          <w:rtl/>
        </w:rPr>
        <w:t>یی</w:t>
      </w:r>
      <w:r w:rsidRPr="00051EF9">
        <w:rPr>
          <w:rStyle w:val="Char9"/>
          <w:rtl/>
        </w:rPr>
        <w:t>د، و در خانه‌ها</w:t>
      </w:r>
      <w:r w:rsidR="00AF2E6E" w:rsidRPr="00051EF9">
        <w:rPr>
          <w:rStyle w:val="Char9"/>
          <w:rtl/>
        </w:rPr>
        <w:t>ی</w:t>
      </w:r>
      <w:r w:rsidRPr="00051EF9">
        <w:rPr>
          <w:rStyle w:val="Char9"/>
          <w:rtl/>
        </w:rPr>
        <w:t xml:space="preserve"> خود بمان</w:t>
      </w:r>
      <w:r w:rsidR="00AF2E6E" w:rsidRPr="00051EF9">
        <w:rPr>
          <w:rStyle w:val="Char9"/>
          <w:rtl/>
        </w:rPr>
        <w:t>ی</w:t>
      </w:r>
      <w:r w:rsidRPr="00051EF9">
        <w:rPr>
          <w:rStyle w:val="Char9"/>
          <w:rtl/>
        </w:rPr>
        <w:t>د، و چنان</w:t>
      </w:r>
      <w:r w:rsidR="00AF2E6E" w:rsidRPr="00051EF9">
        <w:rPr>
          <w:rStyle w:val="Char9"/>
          <w:rtl/>
        </w:rPr>
        <w:t>ک</w:t>
      </w:r>
      <w:r w:rsidRPr="00051EF9">
        <w:rPr>
          <w:rStyle w:val="Char9"/>
          <w:rtl/>
        </w:rPr>
        <w:t>ه در زمان پ</w:t>
      </w:r>
      <w:r w:rsidR="00AF2E6E" w:rsidRPr="00051EF9">
        <w:rPr>
          <w:rStyle w:val="Char9"/>
          <w:rtl/>
        </w:rPr>
        <w:t>ی</w:t>
      </w:r>
      <w:r w:rsidRPr="00051EF9">
        <w:rPr>
          <w:rStyle w:val="Char9"/>
          <w:rtl/>
        </w:rPr>
        <w:t>ش</w:t>
      </w:r>
      <w:r w:rsidR="00AF2E6E" w:rsidRPr="00051EF9">
        <w:rPr>
          <w:rStyle w:val="Char9"/>
          <w:rtl/>
        </w:rPr>
        <w:t>ی</w:t>
      </w:r>
      <w:r w:rsidRPr="00051EF9">
        <w:rPr>
          <w:rStyle w:val="Char9"/>
          <w:rtl/>
        </w:rPr>
        <w:t>ن جاهل</w:t>
      </w:r>
      <w:r w:rsidR="00AF2E6E" w:rsidRPr="00051EF9">
        <w:rPr>
          <w:rStyle w:val="Char9"/>
          <w:rtl/>
        </w:rPr>
        <w:t>ی</w:t>
      </w:r>
      <w:r w:rsidRPr="00051EF9">
        <w:rPr>
          <w:rStyle w:val="Char9"/>
          <w:rtl/>
        </w:rPr>
        <w:t>ت</w:t>
      </w:r>
      <w:r w:rsidR="000F71B7">
        <w:rPr>
          <w:rStyle w:val="Char9"/>
          <w:rtl/>
        </w:rPr>
        <w:t xml:space="preserve"> می‌کردند</w:t>
      </w:r>
      <w:r w:rsidRPr="00051EF9">
        <w:rPr>
          <w:rStyle w:val="Char9"/>
          <w:rtl/>
        </w:rPr>
        <w:t>، ز</w:t>
      </w:r>
      <w:r w:rsidR="00AF2E6E" w:rsidRPr="00051EF9">
        <w:rPr>
          <w:rStyle w:val="Char9"/>
          <w:rtl/>
        </w:rPr>
        <w:t>ی</w:t>
      </w:r>
      <w:r w:rsidRPr="00051EF9">
        <w:rPr>
          <w:rStyle w:val="Char9"/>
          <w:rtl/>
        </w:rPr>
        <w:t>نت</w:t>
      </w:r>
      <w:r w:rsidR="00CE2A51">
        <w:rPr>
          <w:rStyle w:val="Char9"/>
          <w:rFonts w:hint="cs"/>
          <w:rtl/>
        </w:rPr>
        <w:t>‌</w:t>
      </w:r>
      <w:r w:rsidRPr="00051EF9">
        <w:rPr>
          <w:rStyle w:val="Char9"/>
          <w:rtl/>
        </w:rPr>
        <w:t>ها</w:t>
      </w:r>
      <w:r w:rsidR="00AF2E6E" w:rsidRPr="00051EF9">
        <w:rPr>
          <w:rStyle w:val="Char9"/>
          <w:rtl/>
        </w:rPr>
        <w:t>ی</w:t>
      </w:r>
      <w:r w:rsidRPr="00051EF9">
        <w:rPr>
          <w:rStyle w:val="Char9"/>
          <w:rtl/>
        </w:rPr>
        <w:t xml:space="preserve"> خود را آش</w:t>
      </w:r>
      <w:r w:rsidR="00AF2E6E" w:rsidRPr="00051EF9">
        <w:rPr>
          <w:rStyle w:val="Char9"/>
          <w:rtl/>
        </w:rPr>
        <w:t>ک</w:t>
      </w:r>
      <w:r w:rsidRPr="00051EF9">
        <w:rPr>
          <w:rStyle w:val="Char9"/>
          <w:rtl/>
        </w:rPr>
        <w:t>ار م</w:t>
      </w:r>
      <w:r w:rsidR="00AF2E6E" w:rsidRPr="00051EF9">
        <w:rPr>
          <w:rStyle w:val="Char9"/>
          <w:rtl/>
        </w:rPr>
        <w:t>ک</w:t>
      </w:r>
      <w:r w:rsidRPr="00051EF9">
        <w:rPr>
          <w:rStyle w:val="Char9"/>
          <w:rtl/>
        </w:rPr>
        <w:t>ن</w:t>
      </w:r>
      <w:r w:rsidR="00AF2E6E" w:rsidRPr="00051EF9">
        <w:rPr>
          <w:rStyle w:val="Char9"/>
          <w:rtl/>
        </w:rPr>
        <w:t>ی</w:t>
      </w:r>
      <w:r w:rsidRPr="00051EF9">
        <w:rPr>
          <w:rStyle w:val="Char9"/>
          <w:rtl/>
        </w:rPr>
        <w:t>د و نماز بگزار</w:t>
      </w:r>
      <w:r w:rsidR="00AF2E6E" w:rsidRPr="00051EF9">
        <w:rPr>
          <w:rStyle w:val="Char9"/>
          <w:rtl/>
        </w:rPr>
        <w:t>ی</w:t>
      </w:r>
      <w:r w:rsidRPr="00051EF9">
        <w:rPr>
          <w:rStyle w:val="Char9"/>
          <w:rtl/>
        </w:rPr>
        <w:t>د و ز</w:t>
      </w:r>
      <w:r w:rsidR="00AF2E6E" w:rsidRPr="00051EF9">
        <w:rPr>
          <w:rStyle w:val="Char9"/>
          <w:rtl/>
        </w:rPr>
        <w:t>ک</w:t>
      </w:r>
      <w:r w:rsidRPr="00051EF9">
        <w:rPr>
          <w:rStyle w:val="Char9"/>
          <w:rtl/>
        </w:rPr>
        <w:t>ات بده</w:t>
      </w:r>
      <w:r w:rsidR="00AF2E6E" w:rsidRPr="00051EF9">
        <w:rPr>
          <w:rStyle w:val="Char9"/>
          <w:rtl/>
        </w:rPr>
        <w:t>ی</w:t>
      </w:r>
      <w:r w:rsidRPr="00051EF9">
        <w:rPr>
          <w:rStyle w:val="Char9"/>
          <w:rtl/>
        </w:rPr>
        <w:t>د و از خدا و پ</w:t>
      </w:r>
      <w:r w:rsidR="00AF2E6E" w:rsidRPr="00051EF9">
        <w:rPr>
          <w:rStyle w:val="Char9"/>
          <w:rtl/>
        </w:rPr>
        <w:t>ی</w:t>
      </w:r>
      <w:r w:rsidRPr="00051EF9">
        <w:rPr>
          <w:rStyle w:val="Char9"/>
          <w:rtl/>
        </w:rPr>
        <w:t xml:space="preserve">امبرش اطاعت </w:t>
      </w:r>
      <w:r w:rsidR="00AF2E6E" w:rsidRPr="00051EF9">
        <w:rPr>
          <w:rStyle w:val="Char9"/>
          <w:rtl/>
        </w:rPr>
        <w:t>ک</w:t>
      </w:r>
      <w:r w:rsidRPr="00051EF9">
        <w:rPr>
          <w:rStyle w:val="Char9"/>
          <w:rtl/>
        </w:rPr>
        <w:t>ن</w:t>
      </w:r>
      <w:r w:rsidR="00AF2E6E" w:rsidRPr="00051EF9">
        <w:rPr>
          <w:rStyle w:val="Char9"/>
          <w:rtl/>
        </w:rPr>
        <w:t>ی</w:t>
      </w:r>
      <w:r w:rsidRPr="00051EF9">
        <w:rPr>
          <w:rStyle w:val="Char9"/>
          <w:rtl/>
        </w:rPr>
        <w:t>د، ا</w:t>
      </w:r>
      <w:r w:rsidR="00AF2E6E" w:rsidRPr="00051EF9">
        <w:rPr>
          <w:rStyle w:val="Char9"/>
          <w:rtl/>
        </w:rPr>
        <w:t>ی</w:t>
      </w:r>
      <w:r w:rsidRPr="00051EF9">
        <w:rPr>
          <w:rStyle w:val="Char9"/>
          <w:rtl/>
        </w:rPr>
        <w:t xml:space="preserve"> اهل ب</w:t>
      </w:r>
      <w:r w:rsidR="00AF2E6E" w:rsidRPr="00051EF9">
        <w:rPr>
          <w:rStyle w:val="Char9"/>
          <w:rtl/>
        </w:rPr>
        <w:t>ی</w:t>
      </w:r>
      <w:r w:rsidRPr="00051EF9">
        <w:rPr>
          <w:rStyle w:val="Char9"/>
          <w:rtl/>
        </w:rPr>
        <w:t>ت، خدا م</w:t>
      </w:r>
      <w:r w:rsidR="00AF2E6E" w:rsidRPr="00051EF9">
        <w:rPr>
          <w:rStyle w:val="Char9"/>
          <w:rtl/>
        </w:rPr>
        <w:t>ی</w:t>
      </w:r>
      <w:r w:rsidRPr="00051EF9">
        <w:rPr>
          <w:rStyle w:val="Char9"/>
          <w:rtl/>
        </w:rPr>
        <w:t>‌خواهد پل</w:t>
      </w:r>
      <w:r w:rsidR="00AF2E6E" w:rsidRPr="00051EF9">
        <w:rPr>
          <w:rStyle w:val="Char9"/>
          <w:rtl/>
        </w:rPr>
        <w:t>ی</w:t>
      </w:r>
      <w:r w:rsidRPr="00051EF9">
        <w:rPr>
          <w:rStyle w:val="Char9"/>
          <w:rtl/>
        </w:rPr>
        <w:t>د</w:t>
      </w:r>
      <w:r w:rsidR="00AF2E6E" w:rsidRPr="00051EF9">
        <w:rPr>
          <w:rStyle w:val="Char9"/>
          <w:rtl/>
        </w:rPr>
        <w:t>ی</w:t>
      </w:r>
      <w:r w:rsidRPr="00051EF9">
        <w:rPr>
          <w:rStyle w:val="Char9"/>
          <w:rtl/>
        </w:rPr>
        <w:t xml:space="preserve"> را از شما دور </w:t>
      </w:r>
      <w:r w:rsidR="00AF2E6E" w:rsidRPr="00051EF9">
        <w:rPr>
          <w:rStyle w:val="Char9"/>
          <w:rtl/>
        </w:rPr>
        <w:t>ک</w:t>
      </w:r>
      <w:r w:rsidRPr="00051EF9">
        <w:rPr>
          <w:rStyle w:val="Char9"/>
          <w:rtl/>
        </w:rPr>
        <w:t>ند و شما را پا</w:t>
      </w:r>
      <w:r w:rsidR="00AF2E6E" w:rsidRPr="00051EF9">
        <w:rPr>
          <w:rStyle w:val="Char9"/>
          <w:rtl/>
        </w:rPr>
        <w:t>ک</w:t>
      </w:r>
      <w:r w:rsidRPr="00051EF9">
        <w:rPr>
          <w:rStyle w:val="Char9"/>
          <w:rtl/>
        </w:rPr>
        <w:t xml:space="preserve"> دارد، و آ</w:t>
      </w:r>
      <w:r w:rsidR="00AF2E6E" w:rsidRPr="00051EF9">
        <w:rPr>
          <w:rStyle w:val="Char9"/>
          <w:rtl/>
        </w:rPr>
        <w:t>ی</w:t>
      </w:r>
      <w:r w:rsidRPr="00051EF9">
        <w:rPr>
          <w:rStyle w:val="Char9"/>
          <w:rtl/>
        </w:rPr>
        <w:t>ات اله</w:t>
      </w:r>
      <w:r w:rsidR="00AF2E6E" w:rsidRPr="00051EF9">
        <w:rPr>
          <w:rStyle w:val="Char9"/>
          <w:rtl/>
        </w:rPr>
        <w:t>ی</w:t>
      </w:r>
      <w:r w:rsidRPr="00051EF9">
        <w:rPr>
          <w:rStyle w:val="Char9"/>
          <w:rtl/>
        </w:rPr>
        <w:t xml:space="preserve"> و ح</w:t>
      </w:r>
      <w:r w:rsidR="00AF2E6E" w:rsidRPr="00051EF9">
        <w:rPr>
          <w:rStyle w:val="Char9"/>
          <w:rtl/>
        </w:rPr>
        <w:t>ک</w:t>
      </w:r>
      <w:r w:rsidRPr="00051EF9">
        <w:rPr>
          <w:rStyle w:val="Char9"/>
          <w:rtl/>
        </w:rPr>
        <w:t xml:space="preserve">مت را </w:t>
      </w:r>
      <w:r w:rsidR="00AF2E6E" w:rsidRPr="00051EF9">
        <w:rPr>
          <w:rStyle w:val="Char9"/>
          <w:rtl/>
        </w:rPr>
        <w:t>ک</w:t>
      </w:r>
      <w:r w:rsidRPr="00051EF9">
        <w:rPr>
          <w:rStyle w:val="Char9"/>
          <w:rtl/>
        </w:rPr>
        <w:t>ه در خانه‌ها</w:t>
      </w:r>
      <w:r w:rsidR="00AF2E6E" w:rsidRPr="00051EF9">
        <w:rPr>
          <w:rStyle w:val="Char9"/>
          <w:rtl/>
        </w:rPr>
        <w:t>ی</w:t>
      </w:r>
      <w:r w:rsidRPr="00051EF9">
        <w:rPr>
          <w:rStyle w:val="Char9"/>
          <w:rtl/>
        </w:rPr>
        <w:t xml:space="preserve"> شما تلاوت</w:t>
      </w:r>
      <w:r w:rsidR="00CE2A51">
        <w:rPr>
          <w:rStyle w:val="Char9"/>
          <w:rtl/>
        </w:rPr>
        <w:t xml:space="preserve"> می‌شود</w:t>
      </w:r>
      <w:r w:rsidRPr="00051EF9">
        <w:rPr>
          <w:rStyle w:val="Char9"/>
          <w:rtl/>
        </w:rPr>
        <w:t xml:space="preserve"> متذ</w:t>
      </w:r>
      <w:r w:rsidR="00AF2E6E" w:rsidRPr="00051EF9">
        <w:rPr>
          <w:rStyle w:val="Char9"/>
          <w:rtl/>
        </w:rPr>
        <w:t>ک</w:t>
      </w:r>
      <w:r w:rsidRPr="00051EF9">
        <w:rPr>
          <w:rStyle w:val="Char9"/>
          <w:rtl/>
        </w:rPr>
        <w:t>ر شو</w:t>
      </w:r>
      <w:r w:rsidR="00AF2E6E" w:rsidRPr="00051EF9">
        <w:rPr>
          <w:rStyle w:val="Char9"/>
          <w:rtl/>
        </w:rPr>
        <w:t>ی</w:t>
      </w:r>
      <w:r w:rsidRPr="00051EF9">
        <w:rPr>
          <w:rStyle w:val="Char9"/>
          <w:rtl/>
        </w:rPr>
        <w:t>د همانا خدا لط</w:t>
      </w:r>
      <w:r w:rsidR="00AF2E6E" w:rsidRPr="00051EF9">
        <w:rPr>
          <w:rStyle w:val="Char9"/>
          <w:rtl/>
        </w:rPr>
        <w:t>ی</w:t>
      </w:r>
      <w:r w:rsidRPr="00051EF9">
        <w:rPr>
          <w:rStyle w:val="Char9"/>
          <w:rtl/>
        </w:rPr>
        <w:t>ف و خب</w:t>
      </w:r>
      <w:r w:rsidR="00AF2E6E" w:rsidRPr="00051EF9">
        <w:rPr>
          <w:rStyle w:val="Char9"/>
          <w:rtl/>
        </w:rPr>
        <w:t>ی</w:t>
      </w:r>
      <w:r w:rsidRPr="00051EF9">
        <w:rPr>
          <w:rStyle w:val="Char9"/>
          <w:rtl/>
        </w:rPr>
        <w:t>ر است</w:t>
      </w:r>
      <w:r w:rsidRPr="00FD35AF">
        <w:rPr>
          <w:rFonts w:ascii="Tahoma" w:hAnsi="Tahoma" w:cs="Traditional Arabic" w:hint="cs"/>
          <w:sz w:val="28"/>
          <w:szCs w:val="28"/>
          <w:rtl/>
          <w:lang w:bidi="ar-SA"/>
        </w:rPr>
        <w:t>»</w:t>
      </w:r>
      <w:r w:rsidRPr="00051EF9">
        <w:rPr>
          <w:rStyle w:val="Char9"/>
          <w:rtl/>
        </w:rPr>
        <w:t>. برا</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س</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اوّل</w:t>
      </w:r>
      <w:r w:rsidR="00AF2E6E" w:rsidRPr="00051EF9">
        <w:rPr>
          <w:rStyle w:val="Char9"/>
          <w:rtl/>
        </w:rPr>
        <w:t>ی</w:t>
      </w:r>
      <w:r w:rsidRPr="00051EF9">
        <w:rPr>
          <w:rStyle w:val="Char9"/>
          <w:rtl/>
        </w:rPr>
        <w:t>ن بار ا</w:t>
      </w:r>
      <w:r w:rsidR="00AF2E6E" w:rsidRPr="00051EF9">
        <w:rPr>
          <w:rStyle w:val="Char9"/>
          <w:rtl/>
        </w:rPr>
        <w:t>ی</w:t>
      </w:r>
      <w:r w:rsidRPr="00051EF9">
        <w:rPr>
          <w:rStyle w:val="Char9"/>
          <w:rtl/>
        </w:rPr>
        <w:t>ن آ</w:t>
      </w:r>
      <w:r w:rsidR="00AF2E6E" w:rsidRPr="00051EF9">
        <w:rPr>
          <w:rStyle w:val="Char9"/>
          <w:rtl/>
        </w:rPr>
        <w:t>ی</w:t>
      </w:r>
      <w:r w:rsidRPr="00051EF9">
        <w:rPr>
          <w:rStyle w:val="Char9"/>
          <w:rtl/>
        </w:rPr>
        <w:t>ات را تلاوت</w:t>
      </w:r>
      <w:r w:rsidR="004A5748">
        <w:rPr>
          <w:rStyle w:val="Char9"/>
          <w:rtl/>
        </w:rPr>
        <w:t xml:space="preserve"> می‌کند</w:t>
      </w:r>
      <w:r w:rsidRPr="00051EF9">
        <w:rPr>
          <w:rStyle w:val="Char9"/>
          <w:rtl/>
        </w:rPr>
        <w:t xml:space="preserve"> به طور بد</w:t>
      </w:r>
      <w:r w:rsidR="00AF2E6E" w:rsidRPr="00051EF9">
        <w:rPr>
          <w:rStyle w:val="Char9"/>
          <w:rtl/>
        </w:rPr>
        <w:t>ی</w:t>
      </w:r>
      <w:r w:rsidRPr="00051EF9">
        <w:rPr>
          <w:rStyle w:val="Char9"/>
          <w:rtl/>
        </w:rPr>
        <w:t>ه</w:t>
      </w:r>
      <w:r w:rsidR="00AF2E6E" w:rsidRPr="00051EF9">
        <w:rPr>
          <w:rStyle w:val="Char9"/>
          <w:rtl/>
        </w:rPr>
        <w:t>ی</w:t>
      </w:r>
      <w:r w:rsidRPr="00051EF9">
        <w:rPr>
          <w:rStyle w:val="Char9"/>
          <w:rtl/>
        </w:rPr>
        <w:t xml:space="preserve"> آش</w:t>
      </w:r>
      <w:r w:rsidR="00AF2E6E" w:rsidRPr="00051EF9">
        <w:rPr>
          <w:rStyle w:val="Char9"/>
          <w:rtl/>
        </w:rPr>
        <w:t>ک</w:t>
      </w:r>
      <w:r w:rsidRPr="00051EF9">
        <w:rPr>
          <w:rStyle w:val="Char9"/>
          <w:rtl/>
        </w:rPr>
        <w:t>ار</w:t>
      </w:r>
      <w:r w:rsidR="00CE2A51">
        <w:rPr>
          <w:rStyle w:val="Char9"/>
          <w:rtl/>
        </w:rPr>
        <w:t xml:space="preserve"> می‌شود</w:t>
      </w:r>
      <w:r w:rsidRPr="00051EF9">
        <w:rPr>
          <w:rStyle w:val="Char9"/>
          <w:rtl/>
        </w:rPr>
        <w:t xml:space="preserve"> </w:t>
      </w:r>
      <w:r w:rsidR="00AF2E6E" w:rsidRPr="00051EF9">
        <w:rPr>
          <w:rStyle w:val="Char9"/>
          <w:rtl/>
        </w:rPr>
        <w:t>ک</w:t>
      </w:r>
      <w:r w:rsidRPr="00051EF9">
        <w:rPr>
          <w:rStyle w:val="Char9"/>
          <w:rtl/>
        </w:rPr>
        <w:t>ه ا</w:t>
      </w:r>
      <w:r w:rsidR="00AF2E6E" w:rsidRPr="00051EF9">
        <w:rPr>
          <w:rStyle w:val="Char9"/>
          <w:rtl/>
        </w:rPr>
        <w:t>ی</w:t>
      </w:r>
      <w:r w:rsidRPr="00051EF9">
        <w:rPr>
          <w:rStyle w:val="Char9"/>
          <w:rtl/>
        </w:rPr>
        <w:t>ن لفظ اهل ب</w:t>
      </w:r>
      <w:r w:rsidR="00AF2E6E" w:rsidRPr="00051EF9">
        <w:rPr>
          <w:rStyle w:val="Char9"/>
          <w:rtl/>
        </w:rPr>
        <w:t>ی</w:t>
      </w:r>
      <w:r w:rsidRPr="00051EF9">
        <w:rPr>
          <w:rStyle w:val="Char9"/>
          <w:rtl/>
        </w:rPr>
        <w:t>ت جز برا</w:t>
      </w:r>
      <w:r w:rsidR="00AF2E6E" w:rsidRPr="00051EF9">
        <w:rPr>
          <w:rStyle w:val="Char9"/>
          <w:rtl/>
        </w:rPr>
        <w:t>ی</w:t>
      </w:r>
      <w:r w:rsidRPr="00051EF9">
        <w:rPr>
          <w:rStyle w:val="Char9"/>
          <w:rtl/>
        </w:rPr>
        <w:t xml:space="preserve"> همسران پ</w:t>
      </w:r>
      <w:r w:rsidR="00AF2E6E" w:rsidRPr="00051EF9">
        <w:rPr>
          <w:rStyle w:val="Char9"/>
          <w:rtl/>
        </w:rPr>
        <w:t>ی</w:t>
      </w:r>
      <w:r w:rsidRPr="00051EF9">
        <w:rPr>
          <w:rStyle w:val="Char9"/>
          <w:rtl/>
        </w:rPr>
        <w:t xml:space="preserve">امبران به </w:t>
      </w:r>
      <w:r w:rsidR="00AF2E6E" w:rsidRPr="00051EF9">
        <w:rPr>
          <w:rStyle w:val="Char9"/>
          <w:rtl/>
        </w:rPr>
        <w:t>ک</w:t>
      </w:r>
      <w:r w:rsidRPr="00051EF9">
        <w:rPr>
          <w:rStyle w:val="Char9"/>
          <w:rtl/>
        </w:rPr>
        <w:t>ار برده نشده‌است، چون در صدر آ</w:t>
      </w:r>
      <w:r w:rsidR="00AF2E6E" w:rsidRPr="00051EF9">
        <w:rPr>
          <w:rStyle w:val="Char9"/>
          <w:rtl/>
        </w:rPr>
        <w:t>ی</w:t>
      </w:r>
      <w:r w:rsidRPr="00051EF9">
        <w:rPr>
          <w:rStyle w:val="Char9"/>
          <w:rtl/>
        </w:rPr>
        <w:t>ه و ماقبل و مابعد آن همگ</w:t>
      </w:r>
      <w:r w:rsidR="00AF2E6E" w:rsidRPr="00051EF9">
        <w:rPr>
          <w:rStyle w:val="Char9"/>
          <w:rtl/>
        </w:rPr>
        <w:t>ی</w:t>
      </w:r>
      <w:r w:rsidRPr="00051EF9">
        <w:rPr>
          <w:rStyle w:val="Char9"/>
          <w:rtl/>
        </w:rPr>
        <w:t xml:space="preserve"> خطاب به همسران پ</w:t>
      </w:r>
      <w:r w:rsidR="00AF2E6E" w:rsidRPr="00051EF9">
        <w:rPr>
          <w:rStyle w:val="Char9"/>
          <w:rtl/>
        </w:rPr>
        <w:t>ی</w:t>
      </w:r>
      <w:r w:rsidRPr="00051EF9">
        <w:rPr>
          <w:rStyle w:val="Char9"/>
          <w:rtl/>
        </w:rPr>
        <w:t>امبر</w:t>
      </w:r>
      <w:r w:rsidR="006D7D8D">
        <w:rPr>
          <w:rStyle w:val="Char9"/>
          <w:rtl/>
        </w:rPr>
        <w:t xml:space="preserve"> می‌باشد</w:t>
      </w:r>
      <w:r w:rsidRPr="00051EF9">
        <w:rPr>
          <w:rStyle w:val="Char9"/>
          <w:rtl/>
        </w:rPr>
        <w:t>. و ابن اب</w:t>
      </w:r>
      <w:r w:rsidR="00AF2E6E" w:rsidRPr="00051EF9">
        <w:rPr>
          <w:rStyle w:val="Char9"/>
          <w:rtl/>
        </w:rPr>
        <w:t>ی</w:t>
      </w:r>
      <w:r w:rsidRPr="00051EF9">
        <w:rPr>
          <w:rStyle w:val="Char9"/>
          <w:rtl/>
        </w:rPr>
        <w:t xml:space="preserve"> حاتم و ابن عسا</w:t>
      </w:r>
      <w:r w:rsidR="00AF2E6E" w:rsidRPr="00051EF9">
        <w:rPr>
          <w:rStyle w:val="Char9"/>
          <w:rtl/>
        </w:rPr>
        <w:t>ک</w:t>
      </w:r>
      <w:r w:rsidRPr="00051EF9">
        <w:rPr>
          <w:rStyle w:val="Char9"/>
          <w:rtl/>
        </w:rPr>
        <w:t>ر از روا</w:t>
      </w:r>
      <w:r w:rsidR="00AF2E6E" w:rsidRPr="00051EF9">
        <w:rPr>
          <w:rStyle w:val="Char9"/>
          <w:rtl/>
        </w:rPr>
        <w:t>ی</w:t>
      </w:r>
      <w:r w:rsidRPr="00051EF9">
        <w:rPr>
          <w:rStyle w:val="Char9"/>
          <w:rtl/>
        </w:rPr>
        <w:t>ت سع</w:t>
      </w:r>
      <w:r w:rsidR="00AF2E6E" w:rsidRPr="00051EF9">
        <w:rPr>
          <w:rStyle w:val="Char9"/>
          <w:rtl/>
        </w:rPr>
        <w:t>ی</w:t>
      </w:r>
      <w:r w:rsidRPr="00051EF9">
        <w:rPr>
          <w:rStyle w:val="Char9"/>
          <w:rtl/>
        </w:rPr>
        <w:t>د بن جب</w:t>
      </w:r>
      <w:r w:rsidR="00AF2E6E" w:rsidRPr="00051EF9">
        <w:rPr>
          <w:rStyle w:val="Char9"/>
          <w:rtl/>
        </w:rPr>
        <w:t>ی</w:t>
      </w:r>
      <w:r w:rsidRPr="00051EF9">
        <w:rPr>
          <w:rStyle w:val="Char9"/>
          <w:rtl/>
        </w:rPr>
        <w:t xml:space="preserve">ر از ابن عبّاس نقل </w:t>
      </w:r>
      <w:r w:rsidR="00AF2E6E" w:rsidRPr="00051EF9">
        <w:rPr>
          <w:rStyle w:val="Char9"/>
          <w:rtl/>
        </w:rPr>
        <w:t>ک</w:t>
      </w:r>
      <w:r w:rsidRPr="00051EF9">
        <w:rPr>
          <w:rStyle w:val="Char9"/>
          <w:rtl/>
        </w:rPr>
        <w:t xml:space="preserve">رده‌اند </w:t>
      </w:r>
      <w:r w:rsidR="00AF2E6E" w:rsidRPr="00051EF9">
        <w:rPr>
          <w:rStyle w:val="Char9"/>
          <w:rtl/>
        </w:rPr>
        <w:t>ک</w:t>
      </w:r>
      <w:r w:rsidRPr="00051EF9">
        <w:rPr>
          <w:rStyle w:val="Char9"/>
          <w:rtl/>
        </w:rPr>
        <w:t>ه: ا</w:t>
      </w:r>
      <w:r w:rsidR="00AF2E6E" w:rsidRPr="00051EF9">
        <w:rPr>
          <w:rStyle w:val="Char9"/>
          <w:rtl/>
        </w:rPr>
        <w:t>ی</w:t>
      </w:r>
      <w:r w:rsidRPr="00051EF9">
        <w:rPr>
          <w:rStyle w:val="Char9"/>
          <w:rtl/>
        </w:rPr>
        <w:t>ن آ</w:t>
      </w:r>
      <w:r w:rsidR="00AF2E6E" w:rsidRPr="00051EF9">
        <w:rPr>
          <w:rStyle w:val="Char9"/>
          <w:rtl/>
        </w:rPr>
        <w:t>ی</w:t>
      </w:r>
      <w:r w:rsidRPr="00051EF9">
        <w:rPr>
          <w:rStyle w:val="Char9"/>
          <w:rtl/>
        </w:rPr>
        <w:t>ه فقط برا</w:t>
      </w:r>
      <w:r w:rsidR="00AF2E6E" w:rsidRPr="00051EF9">
        <w:rPr>
          <w:rStyle w:val="Char9"/>
          <w:rtl/>
        </w:rPr>
        <w:t>ی</w:t>
      </w:r>
      <w:r w:rsidRPr="00051EF9">
        <w:rPr>
          <w:rStyle w:val="Char9"/>
          <w:rtl/>
        </w:rPr>
        <w:t xml:space="preserve"> همسران پ</w:t>
      </w:r>
      <w:r w:rsidR="00AF2E6E" w:rsidRPr="00051EF9">
        <w:rPr>
          <w:rStyle w:val="Char9"/>
          <w:rtl/>
        </w:rPr>
        <w:t>ی</w:t>
      </w:r>
      <w:r w:rsidRPr="00051EF9">
        <w:rPr>
          <w:rStyle w:val="Char9"/>
          <w:rtl/>
        </w:rPr>
        <w:t>امبر نازل شده‌است</w:t>
      </w:r>
      <w:r w:rsidRPr="000F71B7">
        <w:rPr>
          <w:rStyle w:val="Char9"/>
          <w:rFonts w:hint="cs"/>
          <w:vertAlign w:val="superscript"/>
          <w:rtl/>
        </w:rPr>
        <w:t>(</w:t>
      </w:r>
      <w:r w:rsidRPr="000F71B7">
        <w:rPr>
          <w:rStyle w:val="Char9"/>
          <w:vertAlign w:val="superscript"/>
          <w:rtl/>
        </w:rPr>
        <w:footnoteReference w:id="108"/>
      </w:r>
      <w:r w:rsidRPr="000F71B7">
        <w:rPr>
          <w:rStyle w:val="Char9"/>
          <w:rFonts w:hint="cs"/>
          <w:vertAlign w:val="superscript"/>
          <w:rtl/>
        </w:rPr>
        <w:t>)</w:t>
      </w:r>
      <w:r w:rsidRPr="00051EF9">
        <w:rPr>
          <w:rStyle w:val="Char9"/>
          <w:rFonts w:hint="cs"/>
          <w:rtl/>
        </w:rPr>
        <w:t>.</w:t>
      </w:r>
    </w:p>
    <w:p w:rsidR="00C363C7" w:rsidRPr="00051EF9" w:rsidRDefault="00C363C7" w:rsidP="00CE2A51">
      <w:pPr>
        <w:pStyle w:val="BlockText"/>
        <w:ind w:left="0" w:firstLine="284"/>
        <w:jc w:val="both"/>
        <w:rPr>
          <w:rStyle w:val="Char9"/>
          <w:rtl/>
        </w:rPr>
      </w:pPr>
      <w:r w:rsidRPr="00051EF9">
        <w:rPr>
          <w:rStyle w:val="Char9"/>
          <w:rtl/>
        </w:rPr>
        <w:t>و</w:t>
      </w:r>
      <w:r w:rsidRPr="00051EF9">
        <w:rPr>
          <w:rStyle w:val="Char9"/>
          <w:rFonts w:hint="cs"/>
          <w:rtl/>
        </w:rPr>
        <w:t xml:space="preserve"> </w:t>
      </w:r>
      <w:r w:rsidRPr="00051EF9">
        <w:rPr>
          <w:rStyle w:val="Char9"/>
          <w:rtl/>
        </w:rPr>
        <w:t>امام شو</w:t>
      </w:r>
      <w:r w:rsidR="00AF2E6E" w:rsidRPr="00051EF9">
        <w:rPr>
          <w:rStyle w:val="Char9"/>
          <w:rtl/>
        </w:rPr>
        <w:t>ک</w:t>
      </w:r>
      <w:r w:rsidRPr="00051EF9">
        <w:rPr>
          <w:rStyle w:val="Char9"/>
          <w:rtl/>
        </w:rPr>
        <w:t>ان</w:t>
      </w:r>
      <w:r w:rsidR="00AF2E6E" w:rsidRPr="00051EF9">
        <w:rPr>
          <w:rStyle w:val="Char9"/>
          <w:rtl/>
        </w:rPr>
        <w:t>ی</w:t>
      </w:r>
      <w:r w:rsidRPr="00051EF9">
        <w:rPr>
          <w:rStyle w:val="Char9"/>
          <w:rtl/>
        </w:rPr>
        <w:t xml:space="preserve"> در تفس</w:t>
      </w:r>
      <w:r w:rsidR="00AF2E6E" w:rsidRPr="00051EF9">
        <w:rPr>
          <w:rStyle w:val="Char9"/>
          <w:rtl/>
        </w:rPr>
        <w:t>ی</w:t>
      </w:r>
      <w:r w:rsidRPr="00051EF9">
        <w:rPr>
          <w:rStyle w:val="Char9"/>
          <w:rtl/>
        </w:rPr>
        <w:t>ر خود</w:t>
      </w:r>
      <w:r w:rsidR="00CE2A51">
        <w:rPr>
          <w:rStyle w:val="Char9"/>
          <w:rtl/>
        </w:rPr>
        <w:t xml:space="preserve"> می‌گوید</w:t>
      </w:r>
      <w:r w:rsidRPr="00051EF9">
        <w:rPr>
          <w:rStyle w:val="Char9"/>
          <w:rtl/>
        </w:rPr>
        <w:t>: ابن عبّاس و ع</w:t>
      </w:r>
      <w:r w:rsidR="00AF2E6E" w:rsidRPr="00051EF9">
        <w:rPr>
          <w:rStyle w:val="Char9"/>
          <w:rtl/>
        </w:rPr>
        <w:t>ک</w:t>
      </w:r>
      <w:r w:rsidRPr="00051EF9">
        <w:rPr>
          <w:rStyle w:val="Char9"/>
          <w:rtl/>
        </w:rPr>
        <w:t xml:space="preserve">رمه و عطاء و </w:t>
      </w:r>
      <w:r w:rsidR="00AF2E6E" w:rsidRPr="00051EF9">
        <w:rPr>
          <w:rStyle w:val="Char9"/>
          <w:rtl/>
        </w:rPr>
        <w:t>ک</w:t>
      </w:r>
      <w:r w:rsidRPr="00051EF9">
        <w:rPr>
          <w:rStyle w:val="Char9"/>
          <w:rtl/>
        </w:rPr>
        <w:t>لب</w:t>
      </w:r>
      <w:r w:rsidR="00AF2E6E" w:rsidRPr="00051EF9">
        <w:rPr>
          <w:rStyle w:val="Char9"/>
          <w:rtl/>
        </w:rPr>
        <w:t>ی</w:t>
      </w:r>
      <w:r w:rsidRPr="00051EF9">
        <w:rPr>
          <w:rStyle w:val="Char9"/>
          <w:rtl/>
        </w:rPr>
        <w:t xml:space="preserve"> و مقاتل و سع</w:t>
      </w:r>
      <w:r w:rsidR="00AF2E6E" w:rsidRPr="00051EF9">
        <w:rPr>
          <w:rStyle w:val="Char9"/>
          <w:rtl/>
        </w:rPr>
        <w:t>ی</w:t>
      </w:r>
      <w:r w:rsidRPr="00051EF9">
        <w:rPr>
          <w:rStyle w:val="Char9"/>
          <w:rtl/>
        </w:rPr>
        <w:t>د بن جب</w:t>
      </w:r>
      <w:r w:rsidR="00AF2E6E" w:rsidRPr="00051EF9">
        <w:rPr>
          <w:rStyle w:val="Char9"/>
          <w:rtl/>
        </w:rPr>
        <w:t>ی</w:t>
      </w:r>
      <w:r w:rsidRPr="00051EF9">
        <w:rPr>
          <w:rStyle w:val="Char9"/>
          <w:rtl/>
        </w:rPr>
        <w:t xml:space="preserve">ر گفته‌اند </w:t>
      </w:r>
      <w:r w:rsidR="00AF2E6E" w:rsidRPr="00051EF9">
        <w:rPr>
          <w:rStyle w:val="Char9"/>
          <w:rtl/>
        </w:rPr>
        <w:t>ک</w:t>
      </w:r>
      <w:r w:rsidRPr="00051EF9">
        <w:rPr>
          <w:rStyle w:val="Char9"/>
          <w:rtl/>
        </w:rPr>
        <w:t>ه</w:t>
      </w:r>
      <w:r w:rsidRPr="00051EF9">
        <w:rPr>
          <w:rStyle w:val="Char9"/>
          <w:rFonts w:hint="cs"/>
          <w:rtl/>
        </w:rPr>
        <w:t>:</w:t>
      </w:r>
      <w:r w:rsidRPr="00051EF9">
        <w:rPr>
          <w:rStyle w:val="Char9"/>
          <w:rtl/>
        </w:rPr>
        <w:t xml:space="preserve"> لفظ اهل ب</w:t>
      </w:r>
      <w:r w:rsidR="00AF2E6E" w:rsidRPr="00051EF9">
        <w:rPr>
          <w:rStyle w:val="Char9"/>
          <w:rtl/>
        </w:rPr>
        <w:t>ی</w:t>
      </w:r>
      <w:r w:rsidRPr="00051EF9">
        <w:rPr>
          <w:rStyle w:val="Char9"/>
          <w:rtl/>
        </w:rPr>
        <w:t xml:space="preserve">ت </w:t>
      </w:r>
      <w:r w:rsidR="00AF2E6E" w:rsidRPr="00051EF9">
        <w:rPr>
          <w:rStyle w:val="Char9"/>
          <w:rtl/>
        </w:rPr>
        <w:t>ک</w:t>
      </w:r>
      <w:r w:rsidRPr="00051EF9">
        <w:rPr>
          <w:rStyle w:val="Char9"/>
          <w:rtl/>
        </w:rPr>
        <w:t>ه در ا</w:t>
      </w:r>
      <w:r w:rsidR="00AF2E6E" w:rsidRPr="00051EF9">
        <w:rPr>
          <w:rStyle w:val="Char9"/>
          <w:rtl/>
        </w:rPr>
        <w:t>ی</w:t>
      </w:r>
      <w:r w:rsidRPr="00051EF9">
        <w:rPr>
          <w:rStyle w:val="Char9"/>
          <w:rtl/>
        </w:rPr>
        <w:t>ن آ</w:t>
      </w:r>
      <w:r w:rsidR="00AF2E6E" w:rsidRPr="00051EF9">
        <w:rPr>
          <w:rStyle w:val="Char9"/>
          <w:rtl/>
        </w:rPr>
        <w:t>ی</w:t>
      </w:r>
      <w:r w:rsidRPr="00051EF9">
        <w:rPr>
          <w:rStyle w:val="Char9"/>
          <w:rtl/>
        </w:rPr>
        <w:t>ه وارد شده‌است فقط همسران پ</w:t>
      </w:r>
      <w:r w:rsidR="00AF2E6E" w:rsidRPr="00051EF9">
        <w:rPr>
          <w:rStyle w:val="Char9"/>
          <w:rtl/>
        </w:rPr>
        <w:t>ی</w:t>
      </w:r>
      <w:r w:rsidRPr="00051EF9">
        <w:rPr>
          <w:rStyle w:val="Char9"/>
          <w:rtl/>
        </w:rPr>
        <w:t>امبر م</w:t>
      </w:r>
      <w:r w:rsidR="00AF2E6E" w:rsidRPr="00051EF9">
        <w:rPr>
          <w:rStyle w:val="Char9"/>
          <w:rtl/>
        </w:rPr>
        <w:t>ی</w:t>
      </w:r>
      <w:r w:rsidRPr="00051EF9">
        <w:rPr>
          <w:rStyle w:val="Char9"/>
          <w:rtl/>
        </w:rPr>
        <w:t xml:space="preserve">‌باشند و گفته‌اند </w:t>
      </w:r>
      <w:r w:rsidR="00AF2E6E" w:rsidRPr="00051EF9">
        <w:rPr>
          <w:rStyle w:val="Char9"/>
          <w:rtl/>
        </w:rPr>
        <w:t>ک</w:t>
      </w:r>
      <w:r w:rsidRPr="00051EF9">
        <w:rPr>
          <w:rStyle w:val="Char9"/>
          <w:rtl/>
        </w:rPr>
        <w:t>ه</w:t>
      </w:r>
      <w:r w:rsidRPr="00051EF9">
        <w:rPr>
          <w:rStyle w:val="Char9"/>
          <w:rFonts w:hint="cs"/>
          <w:rtl/>
        </w:rPr>
        <w:t>:</w:t>
      </w:r>
      <w:r w:rsidRPr="00051EF9">
        <w:rPr>
          <w:rStyle w:val="Char9"/>
          <w:rtl/>
        </w:rPr>
        <w:t xml:space="preserve"> مراد از ب</w:t>
      </w:r>
      <w:r w:rsidR="00AF2E6E" w:rsidRPr="00051EF9">
        <w:rPr>
          <w:rStyle w:val="Char9"/>
          <w:rtl/>
        </w:rPr>
        <w:t>ی</w:t>
      </w:r>
      <w:r w:rsidRPr="00051EF9">
        <w:rPr>
          <w:rStyle w:val="Char9"/>
          <w:rtl/>
        </w:rPr>
        <w:t>ت (خانه) خان</w:t>
      </w:r>
      <w:r w:rsidR="00835A14">
        <w:rPr>
          <w:rStyle w:val="Char9"/>
          <w:rtl/>
        </w:rPr>
        <w:t>ۀ</w:t>
      </w:r>
      <w:r w:rsidRPr="00051EF9">
        <w:rPr>
          <w:rStyle w:val="Char9"/>
          <w:rtl/>
        </w:rPr>
        <w:t xml:space="preserve"> پ</w:t>
      </w:r>
      <w:r w:rsidR="00AF2E6E" w:rsidRPr="00051EF9">
        <w:rPr>
          <w:rStyle w:val="Char9"/>
          <w:rtl/>
        </w:rPr>
        <w:t>ی</w:t>
      </w:r>
      <w:r w:rsidRPr="00051EF9">
        <w:rPr>
          <w:rStyle w:val="Char9"/>
          <w:rtl/>
        </w:rPr>
        <w:t>امبر و محلّ س</w:t>
      </w:r>
      <w:r w:rsidR="00AF2E6E" w:rsidRPr="00051EF9">
        <w:rPr>
          <w:rStyle w:val="Char9"/>
          <w:rtl/>
        </w:rPr>
        <w:t>ک</w:t>
      </w:r>
      <w:r w:rsidRPr="00051EF9">
        <w:rPr>
          <w:rStyle w:val="Char9"/>
          <w:rtl/>
        </w:rPr>
        <w:t>ونت همسران او</w:t>
      </w:r>
      <w:r w:rsidR="006D7D8D">
        <w:rPr>
          <w:rStyle w:val="Char9"/>
          <w:rtl/>
        </w:rPr>
        <w:t xml:space="preserve"> می‌باشد</w:t>
      </w:r>
      <w:r w:rsidRPr="000F71B7">
        <w:rPr>
          <w:rStyle w:val="Char9"/>
          <w:rFonts w:hint="cs"/>
          <w:vertAlign w:val="superscript"/>
          <w:rtl/>
        </w:rPr>
        <w:t>(</w:t>
      </w:r>
      <w:r w:rsidRPr="000F71B7">
        <w:rPr>
          <w:rStyle w:val="Char9"/>
          <w:vertAlign w:val="superscript"/>
          <w:rtl/>
        </w:rPr>
        <w:footnoteReference w:id="109"/>
      </w:r>
      <w:r w:rsidRPr="000F71B7">
        <w:rPr>
          <w:rStyle w:val="Char9"/>
          <w:rFonts w:hint="cs"/>
          <w:vertAlign w:val="superscript"/>
          <w:rtl/>
        </w:rPr>
        <w:t>)</w:t>
      </w:r>
      <w:r w:rsidRPr="00051EF9">
        <w:rPr>
          <w:rStyle w:val="Char9"/>
          <w:rFonts w:hint="cs"/>
          <w:rtl/>
        </w:rPr>
        <w:t>.</w:t>
      </w:r>
    </w:p>
    <w:p w:rsidR="00C363C7" w:rsidRPr="00051EF9" w:rsidRDefault="00C363C7" w:rsidP="00CE2A51">
      <w:pPr>
        <w:pStyle w:val="BlockText"/>
        <w:ind w:left="0" w:firstLine="284"/>
        <w:jc w:val="both"/>
        <w:rPr>
          <w:rStyle w:val="Char9"/>
          <w:rtl/>
        </w:rPr>
      </w:pPr>
      <w:r w:rsidRPr="00051EF9">
        <w:rPr>
          <w:rStyle w:val="Char9"/>
          <w:rtl/>
        </w:rPr>
        <w:t>و در حد</w:t>
      </w:r>
      <w:r w:rsidR="00AF2E6E" w:rsidRPr="00051EF9">
        <w:rPr>
          <w:rStyle w:val="Char9"/>
          <w:rtl/>
        </w:rPr>
        <w:t>ی</w:t>
      </w:r>
      <w:r w:rsidRPr="00051EF9">
        <w:rPr>
          <w:rStyle w:val="Char9"/>
          <w:rtl/>
        </w:rPr>
        <w:t>ث بخار</w:t>
      </w:r>
      <w:r w:rsidR="00AF2E6E" w:rsidRPr="00051EF9">
        <w:rPr>
          <w:rStyle w:val="Char9"/>
          <w:rtl/>
        </w:rPr>
        <w:t>ی</w:t>
      </w:r>
      <w:r w:rsidRPr="00051EF9">
        <w:rPr>
          <w:rStyle w:val="Char9"/>
          <w:rtl/>
        </w:rPr>
        <w:t xml:space="preserve"> هم آمده‌است </w:t>
      </w:r>
      <w:r w:rsidR="00AF2E6E" w:rsidRPr="00051EF9">
        <w:rPr>
          <w:rStyle w:val="Char9"/>
          <w:rtl/>
        </w:rPr>
        <w:t>ک</w:t>
      </w:r>
      <w:r w:rsidRPr="00051EF9">
        <w:rPr>
          <w:rStyle w:val="Char9"/>
          <w:rtl/>
        </w:rPr>
        <w:t>ه پ</w:t>
      </w:r>
      <w:r w:rsidR="00AF2E6E" w:rsidRPr="00051EF9">
        <w:rPr>
          <w:rStyle w:val="Char9"/>
          <w:rtl/>
        </w:rPr>
        <w:t>ی</w:t>
      </w:r>
      <w:r w:rsidRPr="00051EF9">
        <w:rPr>
          <w:rStyle w:val="Char9"/>
          <w:rtl/>
        </w:rPr>
        <w:t xml:space="preserve">امبر </w:t>
      </w:r>
      <w:r w:rsidRPr="00FD35AF">
        <w:rPr>
          <w:rFonts w:ascii="Tahoma" w:hAnsi="Tahoma" w:cs="CTraditional Arabic" w:hint="cs"/>
          <w:sz w:val="28"/>
          <w:szCs w:val="28"/>
          <w:rtl/>
        </w:rPr>
        <w:t>ص</w:t>
      </w:r>
      <w:r w:rsidRPr="00051EF9">
        <w:rPr>
          <w:rStyle w:val="Char9"/>
          <w:rtl/>
        </w:rPr>
        <w:t xml:space="preserve"> داخل حجر</w:t>
      </w:r>
      <w:r w:rsidR="00835A14">
        <w:rPr>
          <w:rStyle w:val="Char9"/>
          <w:rtl/>
        </w:rPr>
        <w:t>ۀ</w:t>
      </w:r>
      <w:r w:rsidRPr="00051EF9">
        <w:rPr>
          <w:rStyle w:val="Char9"/>
          <w:rtl/>
        </w:rPr>
        <w:t xml:space="preserve"> عائشه </w:t>
      </w:r>
      <w:r w:rsidRPr="00FD35AF">
        <w:rPr>
          <w:rFonts w:ascii="Tahoma" w:hAnsi="Tahoma" w:cs="CTraditional Arabic" w:hint="cs"/>
          <w:sz w:val="28"/>
          <w:szCs w:val="28"/>
          <w:rtl/>
          <w:lang w:bidi="ar-SA"/>
        </w:rPr>
        <w:t>ل</w:t>
      </w:r>
      <w:r w:rsidRPr="00051EF9">
        <w:rPr>
          <w:rStyle w:val="Char9"/>
          <w:rtl/>
        </w:rPr>
        <w:t xml:space="preserve"> شد و گفت: </w:t>
      </w:r>
      <w:r w:rsidRPr="00CE2A51">
        <w:rPr>
          <w:rStyle w:val="Charc"/>
          <w:rFonts w:hint="cs"/>
          <w:rtl/>
        </w:rPr>
        <w:t>«</w:t>
      </w:r>
      <w:r w:rsidRPr="00CE2A51">
        <w:rPr>
          <w:rStyle w:val="Charc"/>
          <w:rtl/>
        </w:rPr>
        <w:t xml:space="preserve">السّلام عليكم </w:t>
      </w:r>
      <w:r w:rsidRPr="00CE2A51">
        <w:rPr>
          <w:rStyle w:val="Charc"/>
          <w:rFonts w:hint="cs"/>
          <w:rtl/>
        </w:rPr>
        <w:t>أ</w:t>
      </w:r>
      <w:r w:rsidRPr="00CE2A51">
        <w:rPr>
          <w:rStyle w:val="Charc"/>
          <w:rtl/>
        </w:rPr>
        <w:t>هل البيت ورحـم</w:t>
      </w:r>
      <w:r w:rsidRPr="00CE2A51">
        <w:rPr>
          <w:rStyle w:val="Charc"/>
          <w:rFonts w:hint="cs"/>
          <w:rtl/>
        </w:rPr>
        <w:t>ة</w:t>
      </w:r>
      <w:r w:rsidRPr="00CE2A51">
        <w:rPr>
          <w:rStyle w:val="Charc"/>
          <w:rtl/>
        </w:rPr>
        <w:t xml:space="preserve"> الله</w:t>
      </w:r>
      <w:r w:rsidRPr="00CE2A51">
        <w:rPr>
          <w:rStyle w:val="Charc"/>
          <w:rFonts w:hint="cs"/>
          <w:rtl/>
        </w:rPr>
        <w:t>»</w:t>
      </w:r>
      <w:r w:rsidRPr="00051EF9">
        <w:rPr>
          <w:rStyle w:val="Char9"/>
          <w:rtl/>
        </w:rPr>
        <w:t xml:space="preserve"> </w:t>
      </w:r>
      <w:r w:rsidRPr="00FD35AF">
        <w:rPr>
          <w:rFonts w:ascii="Tahoma" w:hAnsi="Tahoma" w:cs="Traditional Arabic" w:hint="cs"/>
          <w:sz w:val="28"/>
          <w:szCs w:val="28"/>
          <w:rtl/>
          <w:lang w:bidi="ar-SA"/>
        </w:rPr>
        <w:t>«</w:t>
      </w:r>
      <w:r w:rsidRPr="00051EF9">
        <w:rPr>
          <w:rStyle w:val="Char9"/>
          <w:rtl/>
        </w:rPr>
        <w:t>سلام بر شما سا</w:t>
      </w:r>
      <w:r w:rsidR="00AF2E6E" w:rsidRPr="00051EF9">
        <w:rPr>
          <w:rStyle w:val="Char9"/>
          <w:rtl/>
        </w:rPr>
        <w:t>ک</w:t>
      </w:r>
      <w:r w:rsidRPr="00051EF9">
        <w:rPr>
          <w:rStyle w:val="Char9"/>
          <w:rtl/>
        </w:rPr>
        <w:t xml:space="preserve">نان خانه و </w:t>
      </w:r>
      <w:r w:rsidRPr="00051EF9">
        <w:rPr>
          <w:rStyle w:val="Char9"/>
          <w:rFonts w:hint="cs"/>
          <w:rtl/>
        </w:rPr>
        <w:t>...</w:t>
      </w:r>
      <w:r w:rsidRPr="00FD35AF">
        <w:rPr>
          <w:rFonts w:ascii="Tahoma" w:hAnsi="Tahoma" w:cs="Traditional Arabic" w:hint="cs"/>
          <w:sz w:val="28"/>
          <w:szCs w:val="28"/>
          <w:rtl/>
        </w:rPr>
        <w:t>»</w:t>
      </w:r>
      <w:r w:rsidRPr="00051EF9">
        <w:rPr>
          <w:rStyle w:val="Char9"/>
          <w:rtl/>
        </w:rPr>
        <w:t xml:space="preserve"> عائشه گفت: </w:t>
      </w:r>
      <w:r w:rsidRPr="00CE2A51">
        <w:rPr>
          <w:rStyle w:val="Chara"/>
          <w:rFonts w:hint="cs"/>
          <w:rtl/>
        </w:rPr>
        <w:t>«</w:t>
      </w:r>
      <w:r w:rsidRPr="00CE2A51">
        <w:rPr>
          <w:rStyle w:val="Chara"/>
          <w:rtl/>
        </w:rPr>
        <w:t>وعليك</w:t>
      </w:r>
      <w:r w:rsidRPr="00CE2A51">
        <w:rPr>
          <w:rStyle w:val="Chara"/>
          <w:rFonts w:ascii="Times New Roman" w:hAnsi="Times New Roman" w:cs="Times New Roman" w:hint="cs"/>
          <w:rtl/>
        </w:rPr>
        <w:t>‌</w:t>
      </w:r>
      <w:r w:rsidRPr="00CE2A51">
        <w:rPr>
          <w:rStyle w:val="Chara"/>
          <w:rFonts w:hint="cs"/>
          <w:rtl/>
        </w:rPr>
        <w:t xml:space="preserve"> </w:t>
      </w:r>
      <w:r w:rsidRPr="00CE2A51">
        <w:rPr>
          <w:rStyle w:val="Chara"/>
          <w:rtl/>
        </w:rPr>
        <w:t>السّلام ورحم</w:t>
      </w:r>
      <w:r w:rsidRPr="00CE2A51">
        <w:rPr>
          <w:rStyle w:val="Chara"/>
          <w:rFonts w:hint="cs"/>
          <w:rtl/>
        </w:rPr>
        <w:t>ة</w:t>
      </w:r>
      <w:r w:rsidRPr="00CE2A51">
        <w:rPr>
          <w:rStyle w:val="Chara"/>
          <w:rtl/>
        </w:rPr>
        <w:t xml:space="preserve"> الله وبركاته</w:t>
      </w:r>
      <w:r w:rsidRPr="00CE2A51">
        <w:rPr>
          <w:rStyle w:val="Chara"/>
          <w:rFonts w:hint="cs"/>
          <w:rtl/>
        </w:rPr>
        <w:t>»</w:t>
      </w:r>
      <w:r w:rsidRPr="000F71B7">
        <w:rPr>
          <w:rStyle w:val="Char9"/>
          <w:rFonts w:hint="cs"/>
          <w:vertAlign w:val="superscript"/>
          <w:rtl/>
        </w:rPr>
        <w:t>(</w:t>
      </w:r>
      <w:r w:rsidRPr="000F71B7">
        <w:rPr>
          <w:rStyle w:val="Char9"/>
          <w:vertAlign w:val="superscript"/>
          <w:rtl/>
        </w:rPr>
        <w:footnoteReference w:id="110"/>
      </w:r>
      <w:r w:rsidRPr="000F71B7">
        <w:rPr>
          <w:rStyle w:val="Char9"/>
          <w:rFonts w:hint="cs"/>
          <w:vertAlign w:val="superscript"/>
          <w:rtl/>
        </w:rPr>
        <w:t>)</w:t>
      </w:r>
      <w:r w:rsidRPr="00051EF9">
        <w:rPr>
          <w:rStyle w:val="Char9"/>
          <w:rFonts w:hint="cs"/>
          <w:rtl/>
        </w:rPr>
        <w:t xml:space="preserve">، </w:t>
      </w:r>
      <w:r w:rsidRPr="00051EF9">
        <w:rPr>
          <w:rStyle w:val="Char9"/>
          <w:rtl/>
        </w:rPr>
        <w:t>و أ</w:t>
      </w:r>
      <w:r w:rsidR="00AF2E6E" w:rsidRPr="00051EF9">
        <w:rPr>
          <w:rStyle w:val="Char9"/>
          <w:rtl/>
        </w:rPr>
        <w:t>ی</w:t>
      </w:r>
      <w:r w:rsidRPr="00051EF9">
        <w:rPr>
          <w:rStyle w:val="Char9"/>
          <w:rtl/>
        </w:rPr>
        <w:t>ضاً مراد از ب</w:t>
      </w:r>
      <w:r w:rsidR="00AF2E6E" w:rsidRPr="00051EF9">
        <w:rPr>
          <w:rStyle w:val="Char9"/>
          <w:rtl/>
        </w:rPr>
        <w:t>ی</w:t>
      </w:r>
      <w:r w:rsidRPr="00051EF9">
        <w:rPr>
          <w:rStyle w:val="Char9"/>
          <w:rtl/>
        </w:rPr>
        <w:t>ت، خان</w:t>
      </w:r>
      <w:r w:rsidR="00835A14">
        <w:rPr>
          <w:rStyle w:val="Char9"/>
          <w:rtl/>
        </w:rPr>
        <w:t>ۀ</w:t>
      </w:r>
      <w:r w:rsidRPr="00051EF9">
        <w:rPr>
          <w:rStyle w:val="Char9"/>
          <w:rtl/>
        </w:rPr>
        <w:t xml:space="preserve"> پ</w:t>
      </w:r>
      <w:r w:rsidR="00AF2E6E" w:rsidRPr="00051EF9">
        <w:rPr>
          <w:rStyle w:val="Char9"/>
          <w:rtl/>
        </w:rPr>
        <w:t>ی</w:t>
      </w:r>
      <w:r w:rsidRPr="00051EF9">
        <w:rPr>
          <w:rStyle w:val="Char9"/>
          <w:rtl/>
        </w:rPr>
        <w:t>امبر</w:t>
      </w:r>
      <w:r w:rsidRPr="00FD35AF">
        <w:rPr>
          <w:rFonts w:ascii="Tahoma" w:hAnsi="Tahoma" w:cs="CTraditional Arabic" w:hint="cs"/>
          <w:sz w:val="28"/>
          <w:szCs w:val="28"/>
          <w:rtl/>
        </w:rPr>
        <w:t>ص</w:t>
      </w:r>
      <w:r w:rsidR="006D7D8D">
        <w:rPr>
          <w:rStyle w:val="Char9"/>
          <w:rtl/>
        </w:rPr>
        <w:t xml:space="preserve"> می‌باشد</w:t>
      </w:r>
      <w:r w:rsidRPr="00051EF9">
        <w:rPr>
          <w:rStyle w:val="Char9"/>
          <w:rtl/>
        </w:rPr>
        <w:t xml:space="preserve"> </w:t>
      </w:r>
      <w:r w:rsidR="00AF2E6E" w:rsidRPr="00051EF9">
        <w:rPr>
          <w:rStyle w:val="Char9"/>
          <w:rtl/>
        </w:rPr>
        <w:t>ک</w:t>
      </w:r>
      <w:r w:rsidRPr="00051EF9">
        <w:rPr>
          <w:rStyle w:val="Char9"/>
          <w:rtl/>
        </w:rPr>
        <w:t>ه با همسرانش در آن م</w:t>
      </w:r>
      <w:r w:rsidR="00AF2E6E" w:rsidRPr="00051EF9">
        <w:rPr>
          <w:rStyle w:val="Char9"/>
          <w:rtl/>
        </w:rPr>
        <w:t>ی</w:t>
      </w:r>
      <w:r w:rsidRPr="00051EF9">
        <w:rPr>
          <w:rStyle w:val="Char9"/>
          <w:rtl/>
        </w:rPr>
        <w:t>‌ز</w:t>
      </w:r>
      <w:r w:rsidR="00AF2E6E" w:rsidRPr="00051EF9">
        <w:rPr>
          <w:rStyle w:val="Char9"/>
          <w:rtl/>
        </w:rPr>
        <w:t>ی</w:t>
      </w:r>
      <w:r w:rsidRPr="00051EF9">
        <w:rPr>
          <w:rStyle w:val="Char9"/>
          <w:rtl/>
        </w:rPr>
        <w:t>ست.</w:t>
      </w:r>
    </w:p>
    <w:p w:rsidR="00C363C7" w:rsidRPr="00051EF9" w:rsidRDefault="00C363C7" w:rsidP="00CE2A51">
      <w:pPr>
        <w:pStyle w:val="BlockText"/>
        <w:ind w:left="0" w:firstLine="284"/>
        <w:jc w:val="both"/>
        <w:rPr>
          <w:rStyle w:val="Char9"/>
          <w:rtl/>
        </w:rPr>
      </w:pPr>
      <w:r w:rsidRPr="00051EF9">
        <w:rPr>
          <w:rStyle w:val="Char9"/>
          <w:rtl/>
        </w:rPr>
        <w:t>حاصل ا</w:t>
      </w:r>
      <w:r w:rsidR="00AF2E6E" w:rsidRPr="00051EF9">
        <w:rPr>
          <w:rStyle w:val="Char9"/>
          <w:rtl/>
        </w:rPr>
        <w:t>ی</w:t>
      </w:r>
      <w:r w:rsidRPr="00051EF9">
        <w:rPr>
          <w:rStyle w:val="Char9"/>
          <w:rtl/>
        </w:rPr>
        <w:t>ن</w:t>
      </w:r>
      <w:r w:rsidR="00AF2E6E" w:rsidRPr="00051EF9">
        <w:rPr>
          <w:rStyle w:val="Char9"/>
          <w:rtl/>
        </w:rPr>
        <w:t>ک</w:t>
      </w:r>
      <w:r w:rsidRPr="00051EF9">
        <w:rPr>
          <w:rStyle w:val="Char9"/>
          <w:rtl/>
        </w:rPr>
        <w:t>ه مراد از اهل ب</w:t>
      </w:r>
      <w:r w:rsidR="00AF2E6E" w:rsidRPr="00051EF9">
        <w:rPr>
          <w:rStyle w:val="Char9"/>
          <w:rtl/>
        </w:rPr>
        <w:t>ی</w:t>
      </w:r>
      <w:r w:rsidRPr="00051EF9">
        <w:rPr>
          <w:rStyle w:val="Char9"/>
          <w:rtl/>
        </w:rPr>
        <w:t>ت در اصل و حق</w:t>
      </w:r>
      <w:r w:rsidR="00AF2E6E" w:rsidRPr="00051EF9">
        <w:rPr>
          <w:rStyle w:val="Char9"/>
          <w:rtl/>
        </w:rPr>
        <w:t>ی</w:t>
      </w:r>
      <w:r w:rsidRPr="00051EF9">
        <w:rPr>
          <w:rStyle w:val="Char9"/>
          <w:rtl/>
        </w:rPr>
        <w:t>قت همسران پ</w:t>
      </w:r>
      <w:r w:rsidR="00AF2E6E" w:rsidRPr="00051EF9">
        <w:rPr>
          <w:rStyle w:val="Char9"/>
          <w:rtl/>
        </w:rPr>
        <w:t>ی</w:t>
      </w:r>
      <w:r w:rsidRPr="00051EF9">
        <w:rPr>
          <w:rStyle w:val="Char9"/>
          <w:rtl/>
        </w:rPr>
        <w:t xml:space="preserve">امبر </w:t>
      </w:r>
      <w:r w:rsidRPr="00FD35AF">
        <w:rPr>
          <w:rFonts w:ascii="Tahoma" w:hAnsi="Tahoma" w:cs="CTraditional Arabic" w:hint="cs"/>
          <w:sz w:val="28"/>
          <w:szCs w:val="28"/>
          <w:rtl/>
        </w:rPr>
        <w:t>ص</w:t>
      </w:r>
      <w:r w:rsidRPr="00051EF9">
        <w:rPr>
          <w:rStyle w:val="Char9"/>
          <w:rtl/>
        </w:rPr>
        <w:t xml:space="preserve"> م</w:t>
      </w:r>
      <w:r w:rsidR="00AF2E6E" w:rsidRPr="00051EF9">
        <w:rPr>
          <w:rStyle w:val="Char9"/>
          <w:rtl/>
        </w:rPr>
        <w:t>ی</w:t>
      </w:r>
      <w:r w:rsidRPr="00051EF9">
        <w:rPr>
          <w:rStyle w:val="Char9"/>
          <w:rtl/>
        </w:rPr>
        <w:t>‌باشند و فرزندان و عموها و فرزندانشان ن</w:t>
      </w:r>
      <w:r w:rsidR="00AF2E6E" w:rsidRPr="00051EF9">
        <w:rPr>
          <w:rStyle w:val="Char9"/>
          <w:rtl/>
        </w:rPr>
        <w:t>ی</w:t>
      </w:r>
      <w:r w:rsidRPr="00051EF9">
        <w:rPr>
          <w:rStyle w:val="Char9"/>
          <w:rtl/>
        </w:rPr>
        <w:t>ز مجازاً داخل ا</w:t>
      </w:r>
      <w:r w:rsidR="00AF2E6E" w:rsidRPr="00051EF9">
        <w:rPr>
          <w:rStyle w:val="Char9"/>
          <w:rtl/>
        </w:rPr>
        <w:t>ی</w:t>
      </w:r>
      <w:r w:rsidRPr="00051EF9">
        <w:rPr>
          <w:rStyle w:val="Char9"/>
          <w:rtl/>
        </w:rPr>
        <w:t xml:space="preserve">ن </w:t>
      </w:r>
      <w:r w:rsidR="00AF2E6E" w:rsidRPr="00051EF9">
        <w:rPr>
          <w:rStyle w:val="Char9"/>
          <w:rtl/>
        </w:rPr>
        <w:t>ک</w:t>
      </w:r>
      <w:r w:rsidRPr="00051EF9">
        <w:rPr>
          <w:rStyle w:val="Char9"/>
          <w:rtl/>
        </w:rPr>
        <w:t>لمه م</w:t>
      </w:r>
      <w:r w:rsidR="00AF2E6E" w:rsidRPr="00051EF9">
        <w:rPr>
          <w:rStyle w:val="Char9"/>
          <w:rtl/>
        </w:rPr>
        <w:t>ی</w:t>
      </w:r>
      <w:r w:rsidRPr="00051EF9">
        <w:rPr>
          <w:rStyle w:val="Char9"/>
          <w:rtl/>
        </w:rPr>
        <w:t>‌شوند، همچنان</w:t>
      </w:r>
      <w:r w:rsidR="00AF2E6E" w:rsidRPr="00051EF9">
        <w:rPr>
          <w:rStyle w:val="Char9"/>
          <w:rtl/>
        </w:rPr>
        <w:t>ک</w:t>
      </w:r>
      <w:r w:rsidRPr="00051EF9">
        <w:rPr>
          <w:rStyle w:val="Char9"/>
          <w:rtl/>
        </w:rPr>
        <w:t xml:space="preserve">ه آمده‌است </w:t>
      </w:r>
      <w:r w:rsidR="00AF2E6E" w:rsidRPr="00051EF9">
        <w:rPr>
          <w:rStyle w:val="Char9"/>
          <w:rtl/>
        </w:rPr>
        <w:t>ک</w:t>
      </w:r>
      <w:r w:rsidRPr="00051EF9">
        <w:rPr>
          <w:rStyle w:val="Char9"/>
          <w:rtl/>
        </w:rPr>
        <w:t>ه پ</w:t>
      </w:r>
      <w:r w:rsidR="00AF2E6E" w:rsidRPr="00051EF9">
        <w:rPr>
          <w:rStyle w:val="Char9"/>
          <w:rtl/>
        </w:rPr>
        <w:t>ی</w:t>
      </w:r>
      <w:r w:rsidRPr="00051EF9">
        <w:rPr>
          <w:rStyle w:val="Char9"/>
          <w:rtl/>
        </w:rPr>
        <w:t xml:space="preserve">امبر </w:t>
      </w:r>
      <w:r w:rsidRPr="00FD35AF">
        <w:rPr>
          <w:rFonts w:ascii="Tahoma" w:hAnsi="Tahoma" w:cs="CTraditional Arabic" w:hint="cs"/>
          <w:sz w:val="28"/>
          <w:szCs w:val="28"/>
          <w:rtl/>
        </w:rPr>
        <w:t>ص</w:t>
      </w:r>
      <w:r w:rsidRPr="00051EF9">
        <w:rPr>
          <w:rStyle w:val="Char9"/>
          <w:rtl/>
        </w:rPr>
        <w:t xml:space="preserve"> فاطمه و حسن</w:t>
      </w:r>
      <w:r w:rsidR="00AF2E6E" w:rsidRPr="00051EF9">
        <w:rPr>
          <w:rStyle w:val="Char9"/>
          <w:rtl/>
        </w:rPr>
        <w:t>ی</w:t>
      </w:r>
      <w:r w:rsidRPr="00051EF9">
        <w:rPr>
          <w:rStyle w:val="Char9"/>
          <w:rtl/>
        </w:rPr>
        <w:t>ن و عل</w:t>
      </w:r>
      <w:r w:rsidR="00AF2E6E" w:rsidRPr="00051EF9">
        <w:rPr>
          <w:rStyle w:val="Char9"/>
          <w:rtl/>
        </w:rPr>
        <w:t>ی</w:t>
      </w:r>
      <w:r w:rsidRPr="00051EF9">
        <w:rPr>
          <w:rStyle w:val="Char9"/>
          <w:rtl/>
        </w:rPr>
        <w:t xml:space="preserve"> را داخل </w:t>
      </w:r>
      <w:r w:rsidR="00AF2E6E" w:rsidRPr="00051EF9">
        <w:rPr>
          <w:rStyle w:val="Char9"/>
          <w:rtl/>
        </w:rPr>
        <w:t>ک</w:t>
      </w:r>
      <w:r w:rsidRPr="00051EF9">
        <w:rPr>
          <w:rStyle w:val="Char9"/>
          <w:rtl/>
        </w:rPr>
        <w:t>ساء</w:t>
      </w:r>
      <w:r w:rsidRPr="000F71B7">
        <w:rPr>
          <w:rStyle w:val="Char9"/>
          <w:rFonts w:hint="cs"/>
          <w:vertAlign w:val="superscript"/>
          <w:rtl/>
        </w:rPr>
        <w:t>(</w:t>
      </w:r>
      <w:r w:rsidRPr="000F71B7">
        <w:rPr>
          <w:rStyle w:val="Char9"/>
          <w:vertAlign w:val="superscript"/>
          <w:rtl/>
        </w:rPr>
        <w:footnoteReference w:id="111"/>
      </w:r>
      <w:r w:rsidRPr="000F71B7">
        <w:rPr>
          <w:rStyle w:val="Char9"/>
          <w:rFonts w:hint="cs"/>
          <w:vertAlign w:val="superscript"/>
          <w:rtl/>
        </w:rPr>
        <w:t>)</w:t>
      </w:r>
      <w:r w:rsidRPr="00051EF9">
        <w:rPr>
          <w:rStyle w:val="Char9"/>
          <w:rtl/>
        </w:rPr>
        <w:t xml:space="preserve"> خود نموده و گفته‌است: خدا</w:t>
      </w:r>
      <w:r w:rsidR="00AF2E6E" w:rsidRPr="00051EF9">
        <w:rPr>
          <w:rStyle w:val="Char9"/>
          <w:rtl/>
        </w:rPr>
        <w:t>ی</w:t>
      </w:r>
      <w:r w:rsidRPr="00051EF9">
        <w:rPr>
          <w:rStyle w:val="Char9"/>
          <w:rtl/>
        </w:rPr>
        <w:t>ا</w:t>
      </w:r>
      <w:r w:rsidR="000F71B7">
        <w:rPr>
          <w:rStyle w:val="Char9"/>
          <w:rtl/>
        </w:rPr>
        <w:t xml:space="preserve"> این‌ها </w:t>
      </w:r>
      <w:r w:rsidRPr="00051EF9">
        <w:rPr>
          <w:rStyle w:val="Char9"/>
          <w:rtl/>
        </w:rPr>
        <w:t>اهل ب</w:t>
      </w:r>
      <w:r w:rsidR="00AF2E6E" w:rsidRPr="00051EF9">
        <w:rPr>
          <w:rStyle w:val="Char9"/>
          <w:rtl/>
        </w:rPr>
        <w:t>ی</w:t>
      </w:r>
      <w:r w:rsidRPr="00051EF9">
        <w:rPr>
          <w:rStyle w:val="Char9"/>
          <w:rtl/>
        </w:rPr>
        <w:t>ت من م</w:t>
      </w:r>
      <w:r w:rsidR="00AF2E6E" w:rsidRPr="00051EF9">
        <w:rPr>
          <w:rStyle w:val="Char9"/>
          <w:rtl/>
        </w:rPr>
        <w:t>ی</w:t>
      </w:r>
      <w:r w:rsidRPr="00051EF9">
        <w:rPr>
          <w:rStyle w:val="Char9"/>
          <w:rtl/>
        </w:rPr>
        <w:t>‌باشند تا آنها را مشمول آ</w:t>
      </w:r>
      <w:r w:rsidR="00AF2E6E" w:rsidRPr="00051EF9">
        <w:rPr>
          <w:rStyle w:val="Char9"/>
          <w:rtl/>
        </w:rPr>
        <w:t>ی</w:t>
      </w:r>
      <w:r w:rsidRPr="00051EF9">
        <w:rPr>
          <w:rStyle w:val="Char9"/>
          <w:rtl/>
        </w:rPr>
        <w:t>ه گرداند، همچنان</w:t>
      </w:r>
      <w:r w:rsidR="00AF2E6E" w:rsidRPr="00051EF9">
        <w:rPr>
          <w:rStyle w:val="Char9"/>
          <w:rtl/>
        </w:rPr>
        <w:t>ک</w:t>
      </w:r>
      <w:r w:rsidRPr="00051EF9">
        <w:rPr>
          <w:rStyle w:val="Char9"/>
          <w:rtl/>
        </w:rPr>
        <w:t>ه عمو</w:t>
      </w:r>
      <w:r w:rsidR="00AF2E6E" w:rsidRPr="00051EF9">
        <w:rPr>
          <w:rStyle w:val="Char9"/>
          <w:rtl/>
        </w:rPr>
        <w:t>ی</w:t>
      </w:r>
      <w:r w:rsidRPr="00051EF9">
        <w:rPr>
          <w:rStyle w:val="Char9"/>
          <w:rtl/>
        </w:rPr>
        <w:t>ش عبّاس و فرزندانش را در ز</w:t>
      </w:r>
      <w:r w:rsidR="00AF2E6E" w:rsidRPr="00051EF9">
        <w:rPr>
          <w:rStyle w:val="Char9"/>
          <w:rtl/>
        </w:rPr>
        <w:t>ی</w:t>
      </w:r>
      <w:r w:rsidRPr="00051EF9">
        <w:rPr>
          <w:rStyle w:val="Char9"/>
          <w:rtl/>
        </w:rPr>
        <w:t>ر عبا</w:t>
      </w:r>
      <w:r w:rsidR="00AF2E6E" w:rsidRPr="00051EF9">
        <w:rPr>
          <w:rStyle w:val="Char9"/>
          <w:rtl/>
        </w:rPr>
        <w:t>ی</w:t>
      </w:r>
      <w:r w:rsidRPr="00051EF9">
        <w:rPr>
          <w:rStyle w:val="Char9"/>
          <w:rtl/>
        </w:rPr>
        <w:t xml:space="preserve"> خود قرار داد تا شامل</w:t>
      </w:r>
      <w:r w:rsidRPr="00051EF9">
        <w:rPr>
          <w:rStyle w:val="Char9"/>
          <w:rFonts w:hint="cs"/>
          <w:rtl/>
        </w:rPr>
        <w:t xml:space="preserve"> </w:t>
      </w:r>
      <w:r w:rsidRPr="00051EF9">
        <w:rPr>
          <w:rStyle w:val="Char9"/>
          <w:rtl/>
        </w:rPr>
        <w:t>آ</w:t>
      </w:r>
      <w:r w:rsidR="00AF2E6E" w:rsidRPr="00051EF9">
        <w:rPr>
          <w:rStyle w:val="Char9"/>
          <w:rtl/>
        </w:rPr>
        <w:t>ی</w:t>
      </w:r>
      <w:r w:rsidRPr="00051EF9">
        <w:rPr>
          <w:rStyle w:val="Char9"/>
          <w:rtl/>
        </w:rPr>
        <w:t>ه شوند. و در بعض</w:t>
      </w:r>
      <w:r w:rsidR="00AF2E6E" w:rsidRPr="00051EF9">
        <w:rPr>
          <w:rStyle w:val="Char9"/>
          <w:rtl/>
        </w:rPr>
        <w:t>ی</w:t>
      </w:r>
      <w:r w:rsidRPr="00051EF9">
        <w:rPr>
          <w:rStyle w:val="Char9"/>
          <w:rtl/>
        </w:rPr>
        <w:t xml:space="preserve"> روا</w:t>
      </w:r>
      <w:r w:rsidR="00AF2E6E" w:rsidRPr="00051EF9">
        <w:rPr>
          <w:rStyle w:val="Char9"/>
          <w:rtl/>
        </w:rPr>
        <w:t>ی</w:t>
      </w:r>
      <w:r w:rsidRPr="00051EF9">
        <w:rPr>
          <w:rStyle w:val="Char9"/>
          <w:rtl/>
        </w:rPr>
        <w:t xml:space="preserve">ات آمده‌است </w:t>
      </w:r>
      <w:r w:rsidR="00AF2E6E" w:rsidRPr="00051EF9">
        <w:rPr>
          <w:rStyle w:val="Char9"/>
          <w:rtl/>
        </w:rPr>
        <w:t>ک</w:t>
      </w:r>
      <w:r w:rsidRPr="00051EF9">
        <w:rPr>
          <w:rStyle w:val="Char9"/>
          <w:rtl/>
        </w:rPr>
        <w:t>ه هم</w:t>
      </w:r>
      <w:r w:rsidR="00835A14">
        <w:rPr>
          <w:rStyle w:val="Char9"/>
          <w:rtl/>
        </w:rPr>
        <w:t>ۀ</w:t>
      </w:r>
      <w:r w:rsidRPr="00051EF9">
        <w:rPr>
          <w:rStyle w:val="Char9"/>
          <w:rtl/>
        </w:rPr>
        <w:t xml:space="preserve"> بن</w:t>
      </w:r>
      <w:r w:rsidR="00AF2E6E" w:rsidRPr="00051EF9">
        <w:rPr>
          <w:rStyle w:val="Char9"/>
          <w:rtl/>
        </w:rPr>
        <w:t>ی</w:t>
      </w:r>
      <w:r w:rsidRPr="00051EF9">
        <w:rPr>
          <w:rStyle w:val="Char9"/>
          <w:rtl/>
        </w:rPr>
        <w:t xml:space="preserve"> هاشم داخل در </w:t>
      </w:r>
      <w:r w:rsidR="00AF2E6E" w:rsidRPr="00051EF9">
        <w:rPr>
          <w:rStyle w:val="Char9"/>
          <w:rtl/>
        </w:rPr>
        <w:t>ک</w:t>
      </w:r>
      <w:r w:rsidRPr="00051EF9">
        <w:rPr>
          <w:rStyle w:val="Char9"/>
          <w:rtl/>
        </w:rPr>
        <w:t>لم</w:t>
      </w:r>
      <w:r w:rsidR="00835A14">
        <w:rPr>
          <w:rStyle w:val="Char9"/>
          <w:rtl/>
        </w:rPr>
        <w:t>ۀ</w:t>
      </w:r>
      <w:r w:rsidRPr="00051EF9">
        <w:rPr>
          <w:rStyle w:val="Char9"/>
          <w:rtl/>
        </w:rPr>
        <w:t xml:space="preserve"> اهل ب</w:t>
      </w:r>
      <w:r w:rsidR="00AF2E6E" w:rsidRPr="00051EF9">
        <w:rPr>
          <w:rStyle w:val="Char9"/>
          <w:rtl/>
        </w:rPr>
        <w:t>ی</w:t>
      </w:r>
      <w:r w:rsidRPr="00051EF9">
        <w:rPr>
          <w:rStyle w:val="Char9"/>
          <w:rtl/>
        </w:rPr>
        <w:t>ت پ</w:t>
      </w:r>
      <w:r w:rsidR="00AF2E6E" w:rsidRPr="00051EF9">
        <w:rPr>
          <w:rStyle w:val="Char9"/>
          <w:rtl/>
        </w:rPr>
        <w:t>ی</w:t>
      </w:r>
      <w:r w:rsidRPr="00051EF9">
        <w:rPr>
          <w:rStyle w:val="Char9"/>
          <w:rtl/>
        </w:rPr>
        <w:t xml:space="preserve">امبر </w:t>
      </w:r>
      <w:r w:rsidRPr="00FD35AF">
        <w:rPr>
          <w:rFonts w:ascii="Tahoma" w:hAnsi="Tahoma" w:cs="CTraditional Arabic" w:hint="cs"/>
          <w:sz w:val="28"/>
          <w:szCs w:val="28"/>
          <w:rtl/>
        </w:rPr>
        <w:t>ص</w:t>
      </w:r>
      <w:r w:rsidRPr="00051EF9">
        <w:rPr>
          <w:rStyle w:val="Char9"/>
          <w:rtl/>
        </w:rPr>
        <w:t xml:space="preserve"> م</w:t>
      </w:r>
      <w:r w:rsidR="00AF2E6E" w:rsidRPr="00051EF9">
        <w:rPr>
          <w:rStyle w:val="Char9"/>
          <w:rtl/>
        </w:rPr>
        <w:t>ی</w:t>
      </w:r>
      <w:r w:rsidRPr="00051EF9">
        <w:rPr>
          <w:rStyle w:val="Char9"/>
          <w:rtl/>
        </w:rPr>
        <w:t>‌باشند.</w:t>
      </w:r>
    </w:p>
    <w:p w:rsidR="00C363C7" w:rsidRPr="00051EF9" w:rsidRDefault="00C363C7" w:rsidP="00CE2A51">
      <w:pPr>
        <w:pStyle w:val="BlockText"/>
        <w:ind w:left="0" w:firstLine="284"/>
        <w:jc w:val="both"/>
        <w:rPr>
          <w:rStyle w:val="Char9"/>
          <w:rtl/>
        </w:rPr>
      </w:pPr>
      <w:r w:rsidRPr="00051EF9">
        <w:rPr>
          <w:rStyle w:val="Char9"/>
          <w:rtl/>
        </w:rPr>
        <w:t>ل</w:t>
      </w:r>
      <w:r w:rsidR="00AF2E6E" w:rsidRPr="00051EF9">
        <w:rPr>
          <w:rStyle w:val="Char9"/>
          <w:rtl/>
        </w:rPr>
        <w:t>یک</w:t>
      </w:r>
      <w:r w:rsidRPr="00051EF9">
        <w:rPr>
          <w:rStyle w:val="Char9"/>
          <w:rtl/>
        </w:rPr>
        <w:t>ن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 بر خلاف ا</w:t>
      </w:r>
      <w:r w:rsidR="00AF2E6E" w:rsidRPr="00051EF9">
        <w:rPr>
          <w:rStyle w:val="Char9"/>
          <w:rtl/>
        </w:rPr>
        <w:t>ی</w:t>
      </w:r>
      <w:r w:rsidRPr="00051EF9">
        <w:rPr>
          <w:rStyle w:val="Char9"/>
          <w:rtl/>
        </w:rPr>
        <w:t>ن رفته و معان</w:t>
      </w:r>
      <w:r w:rsidR="00AF2E6E" w:rsidRPr="00051EF9">
        <w:rPr>
          <w:rStyle w:val="Char9"/>
          <w:rtl/>
        </w:rPr>
        <w:t>ی</w:t>
      </w:r>
      <w:r w:rsidRPr="00051EF9">
        <w:rPr>
          <w:rStyle w:val="Char9"/>
          <w:rtl/>
        </w:rPr>
        <w:t xml:space="preserve"> لغو</w:t>
      </w:r>
      <w:r w:rsidR="00AF2E6E" w:rsidRPr="00051EF9">
        <w:rPr>
          <w:rStyle w:val="Char9"/>
          <w:rtl/>
        </w:rPr>
        <w:t>ی</w:t>
      </w:r>
      <w:r w:rsidRPr="00051EF9">
        <w:rPr>
          <w:rStyle w:val="Char9"/>
          <w:rtl/>
        </w:rPr>
        <w:t xml:space="preserve"> و قرآن</w:t>
      </w:r>
      <w:r w:rsidR="00AF2E6E" w:rsidRPr="00051EF9">
        <w:rPr>
          <w:rStyle w:val="Char9"/>
          <w:rtl/>
        </w:rPr>
        <w:t>ی</w:t>
      </w:r>
      <w:r w:rsidRPr="00051EF9">
        <w:rPr>
          <w:rStyle w:val="Char9"/>
          <w:rtl/>
        </w:rPr>
        <w:t xml:space="preserve"> را در نظر نگرفته و اهل ب</w:t>
      </w:r>
      <w:r w:rsidR="00AF2E6E" w:rsidRPr="00051EF9">
        <w:rPr>
          <w:rStyle w:val="Char9"/>
          <w:rtl/>
        </w:rPr>
        <w:t>ی</w:t>
      </w:r>
      <w:r w:rsidRPr="00051EF9">
        <w:rPr>
          <w:rStyle w:val="Char9"/>
          <w:rtl/>
        </w:rPr>
        <w:t>ت پ</w:t>
      </w:r>
      <w:r w:rsidR="00AF2E6E" w:rsidRPr="00051EF9">
        <w:rPr>
          <w:rStyle w:val="Char9"/>
          <w:rtl/>
        </w:rPr>
        <w:t>ی</w:t>
      </w:r>
      <w:r w:rsidRPr="00051EF9">
        <w:rPr>
          <w:rStyle w:val="Char9"/>
          <w:rtl/>
        </w:rPr>
        <w:t>امبر را در چهار نفر م</w:t>
      </w:r>
      <w:r w:rsidRPr="00051EF9">
        <w:rPr>
          <w:rStyle w:val="Char9"/>
          <w:rFonts w:hint="cs"/>
          <w:rtl/>
        </w:rPr>
        <w:t>خ</w:t>
      </w:r>
      <w:r w:rsidRPr="00051EF9">
        <w:rPr>
          <w:rStyle w:val="Char9"/>
          <w:rtl/>
        </w:rPr>
        <w:t xml:space="preserve">صوص </w:t>
      </w:r>
      <w:r w:rsidR="00AF2E6E" w:rsidRPr="00051EF9">
        <w:rPr>
          <w:rStyle w:val="Char9"/>
          <w:rtl/>
        </w:rPr>
        <w:t>ک</w:t>
      </w:r>
      <w:r w:rsidRPr="00051EF9">
        <w:rPr>
          <w:rStyle w:val="Char9"/>
          <w:rtl/>
        </w:rPr>
        <w:t>رده‌اند: عل</w:t>
      </w:r>
      <w:r w:rsidR="00AF2E6E" w:rsidRPr="00051EF9">
        <w:rPr>
          <w:rStyle w:val="Char9"/>
          <w:rtl/>
        </w:rPr>
        <w:t>ی</w:t>
      </w:r>
      <w:r w:rsidRPr="00051EF9">
        <w:rPr>
          <w:rStyle w:val="Char9"/>
          <w:rtl/>
        </w:rPr>
        <w:t xml:space="preserve"> و فاطمه و حسن و حس</w:t>
      </w:r>
      <w:r w:rsidR="00AF2E6E" w:rsidRPr="00051EF9">
        <w:rPr>
          <w:rStyle w:val="Char9"/>
          <w:rtl/>
        </w:rPr>
        <w:t>ی</w:t>
      </w:r>
      <w:r w:rsidRPr="00051EF9">
        <w:rPr>
          <w:rStyle w:val="Char9"/>
          <w:rtl/>
        </w:rPr>
        <w:t>ن،</w:t>
      </w:r>
      <w:r w:rsidR="000F71B7">
        <w:rPr>
          <w:rFonts w:ascii="Tahoma" w:hAnsi="Tahoma" w:cs="Tahoma"/>
          <w:sz w:val="28"/>
          <w:szCs w:val="28"/>
          <w:rtl/>
          <w:lang w:bidi="ar-SA"/>
        </w:rPr>
        <w:t xml:space="preserve"> </w:t>
      </w:r>
      <w:r w:rsidRPr="00051EF9">
        <w:rPr>
          <w:rStyle w:val="Char9"/>
          <w:rtl/>
        </w:rPr>
        <w:t>و بق</w:t>
      </w:r>
      <w:r w:rsidR="00AF2E6E" w:rsidRPr="00051EF9">
        <w:rPr>
          <w:rStyle w:val="Char9"/>
          <w:rtl/>
        </w:rPr>
        <w:t>ی</w:t>
      </w:r>
      <w:r w:rsidRPr="00051EF9">
        <w:rPr>
          <w:rStyle w:val="Char9"/>
          <w:rtl/>
        </w:rPr>
        <w:t>ه را خارج نموده‌اند و دوباره روش د</w:t>
      </w:r>
      <w:r w:rsidR="00AF2E6E" w:rsidRPr="00051EF9">
        <w:rPr>
          <w:rStyle w:val="Char9"/>
          <w:rtl/>
        </w:rPr>
        <w:t>ی</w:t>
      </w:r>
      <w:r w:rsidRPr="00051EF9">
        <w:rPr>
          <w:rStyle w:val="Char9"/>
          <w:rtl/>
        </w:rPr>
        <w:t>گر</w:t>
      </w:r>
      <w:r w:rsidR="00AF2E6E" w:rsidRPr="00051EF9">
        <w:rPr>
          <w:rStyle w:val="Char9"/>
          <w:rtl/>
        </w:rPr>
        <w:t>ی</w:t>
      </w:r>
      <w:r w:rsidRPr="00051EF9">
        <w:rPr>
          <w:rStyle w:val="Char9"/>
          <w:rtl/>
        </w:rPr>
        <w:t xml:space="preserve"> هم اختراع </w:t>
      </w:r>
      <w:r w:rsidR="00AF2E6E" w:rsidRPr="00051EF9">
        <w:rPr>
          <w:rStyle w:val="Char9"/>
          <w:rtl/>
        </w:rPr>
        <w:t>ک</w:t>
      </w:r>
      <w:r w:rsidRPr="00051EF9">
        <w:rPr>
          <w:rStyle w:val="Char9"/>
          <w:rtl/>
        </w:rPr>
        <w:t>رده‌اند و تمام اولاد عل</w:t>
      </w:r>
      <w:r w:rsidR="00AF2E6E" w:rsidRPr="00051EF9">
        <w:rPr>
          <w:rStyle w:val="Char9"/>
          <w:rtl/>
        </w:rPr>
        <w:t>ی</w:t>
      </w:r>
      <w:r w:rsidRPr="00051EF9">
        <w:rPr>
          <w:rStyle w:val="Char9"/>
          <w:rtl/>
        </w:rPr>
        <w:t xml:space="preserve"> غ</w:t>
      </w:r>
      <w:r w:rsidR="00AF2E6E" w:rsidRPr="00051EF9">
        <w:rPr>
          <w:rStyle w:val="Char9"/>
          <w:rtl/>
        </w:rPr>
        <w:t>ی</w:t>
      </w:r>
      <w:r w:rsidRPr="00051EF9">
        <w:rPr>
          <w:rStyle w:val="Char9"/>
          <w:rtl/>
        </w:rPr>
        <w:t>ر از حسن</w:t>
      </w:r>
      <w:r w:rsidR="00AF2E6E" w:rsidRPr="00051EF9">
        <w:rPr>
          <w:rStyle w:val="Char9"/>
          <w:rtl/>
        </w:rPr>
        <w:t>ی</w:t>
      </w:r>
      <w:r w:rsidRPr="00051EF9">
        <w:rPr>
          <w:rStyle w:val="Char9"/>
          <w:rtl/>
        </w:rPr>
        <w:t>ن را از اهل ب</w:t>
      </w:r>
      <w:r w:rsidR="00AF2E6E" w:rsidRPr="00051EF9">
        <w:rPr>
          <w:rStyle w:val="Char9"/>
          <w:rtl/>
        </w:rPr>
        <w:t>ی</w:t>
      </w:r>
      <w:r w:rsidRPr="00051EF9">
        <w:rPr>
          <w:rStyle w:val="Char9"/>
          <w:rtl/>
        </w:rPr>
        <w:t>ت اخراج نموده‌اند. مثلاً بق</w:t>
      </w:r>
      <w:r w:rsidR="00AF2E6E" w:rsidRPr="00051EF9">
        <w:rPr>
          <w:rStyle w:val="Char9"/>
          <w:rtl/>
        </w:rPr>
        <w:t>ی</w:t>
      </w:r>
      <w:r w:rsidR="00835A14">
        <w:rPr>
          <w:rStyle w:val="Char9"/>
          <w:rtl/>
        </w:rPr>
        <w:t>ۀ</w:t>
      </w:r>
      <w:r w:rsidRPr="00051EF9">
        <w:rPr>
          <w:rStyle w:val="Char9"/>
          <w:rtl/>
        </w:rPr>
        <w:t xml:space="preserve"> فرزندان عل</w:t>
      </w:r>
      <w:r w:rsidR="00AF2E6E" w:rsidRPr="00051EF9">
        <w:rPr>
          <w:rStyle w:val="Char9"/>
          <w:rtl/>
        </w:rPr>
        <w:t>ی</w:t>
      </w:r>
      <w:r w:rsidRPr="00051EF9">
        <w:rPr>
          <w:rStyle w:val="Char9"/>
          <w:rtl/>
        </w:rPr>
        <w:t xml:space="preserve"> مثل محمد بن حنف</w:t>
      </w:r>
      <w:r w:rsidR="00AF2E6E" w:rsidRPr="00051EF9">
        <w:rPr>
          <w:rStyle w:val="Char9"/>
          <w:rtl/>
        </w:rPr>
        <w:t>ی</w:t>
      </w:r>
      <w:r w:rsidRPr="00051EF9">
        <w:rPr>
          <w:rStyle w:val="Char9"/>
          <w:rtl/>
        </w:rPr>
        <w:t>ه و ابوب</w:t>
      </w:r>
      <w:r w:rsidR="00AF2E6E" w:rsidRPr="00051EF9">
        <w:rPr>
          <w:rStyle w:val="Char9"/>
          <w:rtl/>
        </w:rPr>
        <w:t>ک</w:t>
      </w:r>
      <w:r w:rsidRPr="00051EF9">
        <w:rPr>
          <w:rStyle w:val="Char9"/>
          <w:rtl/>
        </w:rPr>
        <w:t>ر و عمر و عثمان و عبّاس و جعفر و عبدالله و عب</w:t>
      </w:r>
      <w:r w:rsidR="00AF2E6E" w:rsidRPr="00051EF9">
        <w:rPr>
          <w:rStyle w:val="Char9"/>
          <w:rtl/>
        </w:rPr>
        <w:t>ی</w:t>
      </w:r>
      <w:r w:rsidRPr="00051EF9">
        <w:rPr>
          <w:rStyle w:val="Char9"/>
          <w:rtl/>
        </w:rPr>
        <w:t xml:space="preserve">دالله و </w:t>
      </w:r>
      <w:r w:rsidR="00AF2E6E" w:rsidRPr="00051EF9">
        <w:rPr>
          <w:rStyle w:val="Char9"/>
          <w:rtl/>
        </w:rPr>
        <w:t>ی</w:t>
      </w:r>
      <w:r w:rsidRPr="00051EF9">
        <w:rPr>
          <w:rStyle w:val="Char9"/>
          <w:rtl/>
        </w:rPr>
        <w:t>ح</w:t>
      </w:r>
      <w:r w:rsidR="00AF2E6E" w:rsidRPr="00051EF9">
        <w:rPr>
          <w:rStyle w:val="Char9"/>
          <w:rtl/>
        </w:rPr>
        <w:t>یی</w:t>
      </w:r>
      <w:r w:rsidRPr="00051EF9">
        <w:rPr>
          <w:rStyle w:val="Char9"/>
          <w:rtl/>
        </w:rPr>
        <w:t xml:space="preserve"> و فرزندان آنها را از زن و مرد ن</w:t>
      </w:r>
      <w:r w:rsidR="00AF2E6E" w:rsidRPr="00051EF9">
        <w:rPr>
          <w:rStyle w:val="Char9"/>
          <w:rtl/>
        </w:rPr>
        <w:t>ی</w:t>
      </w:r>
      <w:r w:rsidRPr="00051EF9">
        <w:rPr>
          <w:rStyle w:val="Char9"/>
          <w:rtl/>
        </w:rPr>
        <w:t>ز از اهل ب</w:t>
      </w:r>
      <w:r w:rsidR="00AF2E6E" w:rsidRPr="00051EF9">
        <w:rPr>
          <w:rStyle w:val="Char9"/>
          <w:rtl/>
        </w:rPr>
        <w:t>ی</w:t>
      </w:r>
      <w:r w:rsidRPr="00051EF9">
        <w:rPr>
          <w:rStyle w:val="Char9"/>
          <w:rtl/>
        </w:rPr>
        <w:t>ت نم</w:t>
      </w:r>
      <w:r w:rsidR="00AF2E6E" w:rsidRPr="00051EF9">
        <w:rPr>
          <w:rStyle w:val="Char9"/>
          <w:rtl/>
        </w:rPr>
        <w:t>ی</w:t>
      </w:r>
      <w:r w:rsidRPr="00051EF9">
        <w:rPr>
          <w:rStyle w:val="Char9"/>
          <w:rtl/>
        </w:rPr>
        <w:t>‌دانند، و دختران عل</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 xml:space="preserve">ه تعدادشان 18 </w:t>
      </w:r>
      <w:r w:rsidR="00AF2E6E" w:rsidRPr="00051EF9">
        <w:rPr>
          <w:rStyle w:val="Char9"/>
          <w:rtl/>
        </w:rPr>
        <w:t>ی</w:t>
      </w:r>
      <w:r w:rsidRPr="00051EF9">
        <w:rPr>
          <w:rStyle w:val="Char9"/>
          <w:rtl/>
        </w:rPr>
        <w:t>ا 19 نفر به اختلاف روا</w:t>
      </w:r>
      <w:r w:rsidR="00AF2E6E" w:rsidRPr="00051EF9">
        <w:rPr>
          <w:rStyle w:val="Char9"/>
          <w:rtl/>
        </w:rPr>
        <w:t>ی</w:t>
      </w:r>
      <w:r w:rsidRPr="00051EF9">
        <w:rPr>
          <w:rStyle w:val="Char9"/>
          <w:rtl/>
        </w:rPr>
        <w:t>ات م</w:t>
      </w:r>
      <w:r w:rsidR="00AF2E6E" w:rsidRPr="00051EF9">
        <w:rPr>
          <w:rStyle w:val="Char9"/>
          <w:rtl/>
        </w:rPr>
        <w:t>ی</w:t>
      </w:r>
      <w:r w:rsidRPr="00051EF9">
        <w:rPr>
          <w:rStyle w:val="Char9"/>
          <w:rtl/>
        </w:rPr>
        <w:t>‌باشند همه را ن</w:t>
      </w:r>
      <w:r w:rsidR="00AF2E6E" w:rsidRPr="00051EF9">
        <w:rPr>
          <w:rStyle w:val="Char9"/>
          <w:rtl/>
        </w:rPr>
        <w:t>ی</w:t>
      </w:r>
      <w:r w:rsidRPr="00051EF9">
        <w:rPr>
          <w:rStyle w:val="Char9"/>
          <w:rtl/>
        </w:rPr>
        <w:t>ز از اهل ب</w:t>
      </w:r>
      <w:r w:rsidR="00AF2E6E" w:rsidRPr="00051EF9">
        <w:rPr>
          <w:rStyle w:val="Char9"/>
          <w:rtl/>
        </w:rPr>
        <w:t>ی</w:t>
      </w:r>
      <w:r w:rsidRPr="00051EF9">
        <w:rPr>
          <w:rStyle w:val="Char9"/>
          <w:rtl/>
        </w:rPr>
        <w:t>ت اخراج نموده‌اند، و حت</w:t>
      </w:r>
      <w:r w:rsidR="00AF2E6E" w:rsidRPr="00051EF9">
        <w:rPr>
          <w:rStyle w:val="Char9"/>
          <w:rtl/>
        </w:rPr>
        <w:t>ی</w:t>
      </w:r>
      <w:r w:rsidRPr="00051EF9">
        <w:rPr>
          <w:rStyle w:val="Char9"/>
          <w:rtl/>
        </w:rPr>
        <w:t xml:space="preserve"> دختران فاطمه دختر رسول خدا </w:t>
      </w:r>
      <w:r w:rsidRPr="00FD35AF">
        <w:rPr>
          <w:rFonts w:ascii="Tahoma" w:hAnsi="Tahoma" w:cs="CTraditional Arabic" w:hint="cs"/>
          <w:sz w:val="28"/>
          <w:szCs w:val="28"/>
          <w:rtl/>
        </w:rPr>
        <w:t>ص</w:t>
      </w:r>
      <w:r w:rsidRPr="00051EF9">
        <w:rPr>
          <w:rStyle w:val="Char9"/>
          <w:rtl/>
        </w:rPr>
        <w:t xml:space="preserve"> را ن</w:t>
      </w:r>
      <w:r w:rsidR="00AF2E6E" w:rsidRPr="00051EF9">
        <w:rPr>
          <w:rStyle w:val="Char9"/>
          <w:rtl/>
        </w:rPr>
        <w:t>ی</w:t>
      </w:r>
      <w:r w:rsidRPr="00051EF9">
        <w:rPr>
          <w:rStyle w:val="Char9"/>
          <w:rtl/>
        </w:rPr>
        <w:t>ز از اهل ب</w:t>
      </w:r>
      <w:r w:rsidR="00AF2E6E" w:rsidRPr="00051EF9">
        <w:rPr>
          <w:rStyle w:val="Char9"/>
          <w:rtl/>
        </w:rPr>
        <w:t>ی</w:t>
      </w:r>
      <w:r w:rsidRPr="00051EF9">
        <w:rPr>
          <w:rStyle w:val="Char9"/>
          <w:rtl/>
        </w:rPr>
        <w:t>ت نم</w:t>
      </w:r>
      <w:r w:rsidR="00AF2E6E" w:rsidRPr="00051EF9">
        <w:rPr>
          <w:rStyle w:val="Char9"/>
          <w:rtl/>
        </w:rPr>
        <w:t>ی</w:t>
      </w:r>
      <w:r w:rsidRPr="00051EF9">
        <w:rPr>
          <w:rStyle w:val="Char9"/>
          <w:rtl/>
        </w:rPr>
        <w:t>‌دانند، ز</w:t>
      </w:r>
      <w:r w:rsidR="00AF2E6E" w:rsidRPr="00051EF9">
        <w:rPr>
          <w:rStyle w:val="Char9"/>
          <w:rtl/>
        </w:rPr>
        <w:t>ی</w:t>
      </w:r>
      <w:r w:rsidRPr="00051EF9">
        <w:rPr>
          <w:rStyle w:val="Char9"/>
          <w:rtl/>
        </w:rPr>
        <w:t xml:space="preserve">نب و امّ </w:t>
      </w:r>
      <w:r w:rsidR="00AF2E6E" w:rsidRPr="00051EF9">
        <w:rPr>
          <w:rStyle w:val="Char9"/>
          <w:rtl/>
        </w:rPr>
        <w:t>ک</w:t>
      </w:r>
      <w:r w:rsidRPr="00051EF9">
        <w:rPr>
          <w:rStyle w:val="Char9"/>
          <w:rtl/>
        </w:rPr>
        <w:t>لثوم و فرزندان آنها را از اهل ب</w:t>
      </w:r>
      <w:r w:rsidR="00AF2E6E" w:rsidRPr="00051EF9">
        <w:rPr>
          <w:rStyle w:val="Char9"/>
          <w:rtl/>
        </w:rPr>
        <w:t>ی</w:t>
      </w:r>
      <w:r w:rsidRPr="00051EF9">
        <w:rPr>
          <w:rStyle w:val="Char9"/>
          <w:rtl/>
        </w:rPr>
        <w:t>ت نم</w:t>
      </w:r>
      <w:r w:rsidR="00AF2E6E" w:rsidRPr="00051EF9">
        <w:rPr>
          <w:rStyle w:val="Char9"/>
          <w:rtl/>
        </w:rPr>
        <w:t>ی</w:t>
      </w:r>
      <w:r w:rsidRPr="00051EF9">
        <w:rPr>
          <w:rStyle w:val="Char9"/>
          <w:rtl/>
        </w:rPr>
        <w:t>‌شمارند، ا</w:t>
      </w:r>
      <w:r w:rsidR="00AF2E6E" w:rsidRPr="00051EF9">
        <w:rPr>
          <w:rStyle w:val="Char9"/>
          <w:rtl/>
        </w:rPr>
        <w:t>ی</w:t>
      </w:r>
      <w:r w:rsidRPr="00051EF9">
        <w:rPr>
          <w:rStyle w:val="Char9"/>
          <w:rtl/>
        </w:rPr>
        <w:t>ن روش عج</w:t>
      </w:r>
      <w:r w:rsidR="00AF2E6E" w:rsidRPr="00051EF9">
        <w:rPr>
          <w:rStyle w:val="Char9"/>
          <w:rtl/>
        </w:rPr>
        <w:t>ی</w:t>
      </w:r>
      <w:r w:rsidRPr="00051EF9">
        <w:rPr>
          <w:rStyle w:val="Char9"/>
          <w:rtl/>
        </w:rPr>
        <w:t>ب</w:t>
      </w:r>
      <w:r w:rsidR="00AF2E6E" w:rsidRPr="00051EF9">
        <w:rPr>
          <w:rStyle w:val="Char9"/>
          <w:rtl/>
        </w:rPr>
        <w:t>ی</w:t>
      </w:r>
      <w:r w:rsidRPr="00051EF9">
        <w:rPr>
          <w:rStyle w:val="Char9"/>
          <w:rtl/>
        </w:rPr>
        <w:t xml:space="preserve"> است، و همچن</w:t>
      </w:r>
      <w:r w:rsidR="00AF2E6E" w:rsidRPr="00051EF9">
        <w:rPr>
          <w:rStyle w:val="Char9"/>
          <w:rtl/>
        </w:rPr>
        <w:t>ی</w:t>
      </w:r>
      <w:r w:rsidRPr="00051EF9">
        <w:rPr>
          <w:rStyle w:val="Char9"/>
          <w:rtl/>
        </w:rPr>
        <w:t>ن فرزندان حسن بن عل</w:t>
      </w:r>
      <w:r w:rsidR="00AF2E6E" w:rsidRPr="00051EF9">
        <w:rPr>
          <w:rStyle w:val="Char9"/>
          <w:rtl/>
        </w:rPr>
        <w:t>ی</w:t>
      </w:r>
      <w:r w:rsidRPr="00051EF9">
        <w:rPr>
          <w:rStyle w:val="Char9"/>
          <w:rtl/>
        </w:rPr>
        <w:t xml:space="preserve"> را از اهل ب</w:t>
      </w:r>
      <w:r w:rsidR="00AF2E6E" w:rsidRPr="00051EF9">
        <w:rPr>
          <w:rStyle w:val="Char9"/>
          <w:rtl/>
        </w:rPr>
        <w:t>ی</w:t>
      </w:r>
      <w:r w:rsidRPr="00051EF9">
        <w:rPr>
          <w:rStyle w:val="Char9"/>
          <w:rtl/>
        </w:rPr>
        <w:t>ت خارج م</w:t>
      </w:r>
      <w:r w:rsidR="00AF2E6E" w:rsidRPr="00051EF9">
        <w:rPr>
          <w:rStyle w:val="Char9"/>
          <w:rtl/>
        </w:rPr>
        <w:t>ی</w:t>
      </w:r>
      <w:r w:rsidRPr="00051EF9">
        <w:rPr>
          <w:rStyle w:val="Char9"/>
          <w:rtl/>
        </w:rPr>
        <w:t>‌دانند و همچن</w:t>
      </w:r>
      <w:r w:rsidR="00AF2E6E" w:rsidRPr="00051EF9">
        <w:rPr>
          <w:rStyle w:val="Char9"/>
          <w:rtl/>
        </w:rPr>
        <w:t>ی</w:t>
      </w:r>
      <w:r w:rsidRPr="00051EF9">
        <w:rPr>
          <w:rStyle w:val="Char9"/>
          <w:rtl/>
        </w:rPr>
        <w:t>ن فرزندان حس</w:t>
      </w:r>
      <w:r w:rsidR="00AF2E6E" w:rsidRPr="00051EF9">
        <w:rPr>
          <w:rStyle w:val="Char9"/>
          <w:rtl/>
        </w:rPr>
        <w:t>ی</w:t>
      </w:r>
      <w:r w:rsidRPr="00051EF9">
        <w:rPr>
          <w:rStyle w:val="Char9"/>
          <w:rtl/>
        </w:rPr>
        <w:t xml:space="preserve">ن را </w:t>
      </w:r>
      <w:r w:rsidR="00AF2E6E" w:rsidRPr="00051EF9">
        <w:rPr>
          <w:rStyle w:val="Char9"/>
          <w:rtl/>
        </w:rPr>
        <w:t>ک</w:t>
      </w:r>
      <w:r w:rsidRPr="00051EF9">
        <w:rPr>
          <w:rStyle w:val="Char9"/>
          <w:rtl/>
        </w:rPr>
        <w:t>ه با آنها همف</w:t>
      </w:r>
      <w:r w:rsidR="00AF2E6E" w:rsidRPr="00051EF9">
        <w:rPr>
          <w:rStyle w:val="Char9"/>
          <w:rtl/>
        </w:rPr>
        <w:t>ک</w:t>
      </w:r>
      <w:r w:rsidRPr="00051EF9">
        <w:rPr>
          <w:rStyle w:val="Char9"/>
          <w:rtl/>
        </w:rPr>
        <w:t>ر ن</w:t>
      </w:r>
      <w:r w:rsidR="00AF2E6E" w:rsidRPr="00051EF9">
        <w:rPr>
          <w:rStyle w:val="Char9"/>
          <w:rtl/>
        </w:rPr>
        <w:t>ی</w:t>
      </w:r>
      <w:r w:rsidRPr="00051EF9">
        <w:rPr>
          <w:rStyle w:val="Char9"/>
          <w:rtl/>
        </w:rPr>
        <w:t>ستند از اهل ب</w:t>
      </w:r>
      <w:r w:rsidR="00AF2E6E" w:rsidRPr="00051EF9">
        <w:rPr>
          <w:rStyle w:val="Char9"/>
          <w:rtl/>
        </w:rPr>
        <w:t>ی</w:t>
      </w:r>
      <w:r w:rsidRPr="00051EF9">
        <w:rPr>
          <w:rStyle w:val="Char9"/>
          <w:rtl/>
        </w:rPr>
        <w:t xml:space="preserve">ت خارج </w:t>
      </w:r>
      <w:r w:rsidR="00AF2E6E" w:rsidRPr="00051EF9">
        <w:rPr>
          <w:rStyle w:val="Char9"/>
          <w:rtl/>
        </w:rPr>
        <w:t>ک</w:t>
      </w:r>
      <w:r w:rsidRPr="00051EF9">
        <w:rPr>
          <w:rStyle w:val="Char9"/>
          <w:rtl/>
        </w:rPr>
        <w:t>رده‌اند!! و لهذا بس</w:t>
      </w:r>
      <w:r w:rsidR="00AF2E6E" w:rsidRPr="00051EF9">
        <w:rPr>
          <w:rStyle w:val="Char9"/>
          <w:rtl/>
        </w:rPr>
        <w:t>ی</w:t>
      </w:r>
      <w:r w:rsidRPr="00051EF9">
        <w:rPr>
          <w:rStyle w:val="Char9"/>
          <w:rtl/>
        </w:rPr>
        <w:t>ار</w:t>
      </w:r>
      <w:r w:rsidR="00AF2E6E" w:rsidRPr="00051EF9">
        <w:rPr>
          <w:rStyle w:val="Char9"/>
          <w:rtl/>
        </w:rPr>
        <w:t>ی</w:t>
      </w:r>
      <w:r w:rsidRPr="00051EF9">
        <w:rPr>
          <w:rStyle w:val="Char9"/>
          <w:rtl/>
        </w:rPr>
        <w:t xml:space="preserve"> از فرزندان حس</w:t>
      </w:r>
      <w:r w:rsidR="00AF2E6E" w:rsidRPr="00051EF9">
        <w:rPr>
          <w:rStyle w:val="Char9"/>
          <w:rtl/>
        </w:rPr>
        <w:t>ی</w:t>
      </w:r>
      <w:r w:rsidRPr="00051EF9">
        <w:rPr>
          <w:rStyle w:val="Char9"/>
          <w:rtl/>
        </w:rPr>
        <w:t>ن را متّهم به فسق و فجور و دروغ و حت</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فر و ارتداد نموده‌اند.</w:t>
      </w:r>
    </w:p>
    <w:p w:rsidR="00C363C7" w:rsidRPr="00051EF9" w:rsidRDefault="00C363C7" w:rsidP="00CE2A51">
      <w:pPr>
        <w:pStyle w:val="BlockText"/>
        <w:ind w:left="0" w:firstLine="284"/>
        <w:jc w:val="both"/>
        <w:rPr>
          <w:rStyle w:val="Char9"/>
          <w:rtl/>
        </w:rPr>
      </w:pPr>
      <w:r w:rsidRPr="00051EF9">
        <w:rPr>
          <w:rStyle w:val="Char9"/>
          <w:rtl/>
        </w:rPr>
        <w:t>و سه دختر پ</w:t>
      </w:r>
      <w:r w:rsidR="00AF2E6E" w:rsidRPr="00051EF9">
        <w:rPr>
          <w:rStyle w:val="Char9"/>
          <w:rtl/>
        </w:rPr>
        <w:t>ی</w:t>
      </w:r>
      <w:r w:rsidRPr="00051EF9">
        <w:rPr>
          <w:rStyle w:val="Char9"/>
          <w:rtl/>
        </w:rPr>
        <w:t>امبر را ن</w:t>
      </w:r>
      <w:r w:rsidR="00AF2E6E" w:rsidRPr="00051EF9">
        <w:rPr>
          <w:rStyle w:val="Char9"/>
          <w:rtl/>
        </w:rPr>
        <w:t>ی</w:t>
      </w:r>
      <w:r w:rsidRPr="00051EF9">
        <w:rPr>
          <w:rStyle w:val="Char9"/>
          <w:rtl/>
        </w:rPr>
        <w:t>ز غ</w:t>
      </w:r>
      <w:r w:rsidR="00AF2E6E" w:rsidRPr="00051EF9">
        <w:rPr>
          <w:rStyle w:val="Char9"/>
          <w:rtl/>
        </w:rPr>
        <w:t>ی</w:t>
      </w:r>
      <w:r w:rsidRPr="00051EF9">
        <w:rPr>
          <w:rStyle w:val="Char9"/>
          <w:rtl/>
        </w:rPr>
        <w:t>ر از فاطمه و فرزندان آنها را هم از اهل ب</w:t>
      </w:r>
      <w:r w:rsidR="00AF2E6E" w:rsidRPr="00051EF9">
        <w:rPr>
          <w:rStyle w:val="Char9"/>
          <w:rtl/>
        </w:rPr>
        <w:t>ی</w:t>
      </w:r>
      <w:r w:rsidRPr="00051EF9">
        <w:rPr>
          <w:rStyle w:val="Char9"/>
          <w:rtl/>
        </w:rPr>
        <w:t xml:space="preserve">ت خارج </w:t>
      </w:r>
      <w:r w:rsidR="00AF2E6E" w:rsidRPr="00051EF9">
        <w:rPr>
          <w:rStyle w:val="Char9"/>
          <w:rtl/>
        </w:rPr>
        <w:t>ک</w:t>
      </w:r>
      <w:r w:rsidRPr="00051EF9">
        <w:rPr>
          <w:rStyle w:val="Char9"/>
          <w:rtl/>
        </w:rPr>
        <w:t>رده‌اند. ا</w:t>
      </w:r>
      <w:r w:rsidR="00AF2E6E" w:rsidRPr="00051EF9">
        <w:rPr>
          <w:rStyle w:val="Char9"/>
          <w:rtl/>
        </w:rPr>
        <w:t>ی</w:t>
      </w:r>
      <w:r w:rsidRPr="00051EF9">
        <w:rPr>
          <w:rStyle w:val="Char9"/>
          <w:rtl/>
        </w:rPr>
        <w:t>ن چه تقس</w:t>
      </w:r>
      <w:r w:rsidR="00AF2E6E" w:rsidRPr="00051EF9">
        <w:rPr>
          <w:rStyle w:val="Char9"/>
          <w:rtl/>
        </w:rPr>
        <w:t>ی</w:t>
      </w:r>
      <w:r w:rsidRPr="00051EF9">
        <w:rPr>
          <w:rStyle w:val="Char9"/>
          <w:rtl/>
        </w:rPr>
        <w:t>م ظالمانه‌ا</w:t>
      </w:r>
      <w:r w:rsidR="00AF2E6E" w:rsidRPr="00051EF9">
        <w:rPr>
          <w:rStyle w:val="Char9"/>
          <w:rtl/>
        </w:rPr>
        <w:t>ی</w:t>
      </w:r>
      <w:r w:rsidRPr="00051EF9">
        <w:rPr>
          <w:rStyle w:val="Char9"/>
          <w:rtl/>
        </w:rPr>
        <w:t xml:space="preserve"> است، </w:t>
      </w:r>
      <w:r w:rsidR="00AF2E6E" w:rsidRPr="00051EF9">
        <w:rPr>
          <w:rStyle w:val="Char9"/>
          <w:rtl/>
        </w:rPr>
        <w:t>ک</w:t>
      </w:r>
      <w:r w:rsidRPr="00051EF9">
        <w:rPr>
          <w:rStyle w:val="Char9"/>
          <w:rtl/>
        </w:rPr>
        <w:t>ه نه بر وفق زبان عرب است و نه با عرف عرب م</w:t>
      </w:r>
      <w:r w:rsidR="00AF2E6E" w:rsidRPr="00051EF9">
        <w:rPr>
          <w:rStyle w:val="Char9"/>
          <w:rtl/>
        </w:rPr>
        <w:t>ی</w:t>
      </w:r>
      <w:r w:rsidRPr="00051EF9">
        <w:rPr>
          <w:rStyle w:val="Char9"/>
          <w:rtl/>
        </w:rPr>
        <w:t>‌خواند. پس با تعب</w:t>
      </w:r>
      <w:r w:rsidR="00AF2E6E" w:rsidRPr="00051EF9">
        <w:rPr>
          <w:rStyle w:val="Char9"/>
          <w:rtl/>
        </w:rPr>
        <w:t>ی</w:t>
      </w:r>
      <w:r w:rsidRPr="00051EF9">
        <w:rPr>
          <w:rStyle w:val="Char9"/>
          <w:rtl/>
        </w:rPr>
        <w:t>ر دق</w:t>
      </w:r>
      <w:r w:rsidR="00AF2E6E" w:rsidRPr="00051EF9">
        <w:rPr>
          <w:rStyle w:val="Char9"/>
          <w:rtl/>
        </w:rPr>
        <w:t>ی</w:t>
      </w:r>
      <w:r w:rsidRPr="00051EF9">
        <w:rPr>
          <w:rStyle w:val="Char9"/>
          <w:rtl/>
        </w:rPr>
        <w:t>ق و صر</w:t>
      </w:r>
      <w:r w:rsidR="00AF2E6E" w:rsidRPr="00051EF9">
        <w:rPr>
          <w:rStyle w:val="Char9"/>
          <w:rtl/>
        </w:rPr>
        <w:t>ی</w:t>
      </w:r>
      <w:r w:rsidRPr="00051EF9">
        <w:rPr>
          <w:rStyle w:val="Char9"/>
          <w:rtl/>
        </w:rPr>
        <w:t>ح به قول ش</w:t>
      </w:r>
      <w:r w:rsidR="00AF2E6E" w:rsidRPr="00051EF9">
        <w:rPr>
          <w:rStyle w:val="Char9"/>
          <w:rtl/>
        </w:rPr>
        <w:t>ی</w:t>
      </w:r>
      <w:r w:rsidRPr="00051EF9">
        <w:rPr>
          <w:rStyle w:val="Char9"/>
          <w:rtl/>
        </w:rPr>
        <w:t>خ احسان اله</w:t>
      </w:r>
      <w:r w:rsidR="00AF2E6E" w:rsidRPr="00051EF9">
        <w:rPr>
          <w:rStyle w:val="Char9"/>
          <w:rtl/>
        </w:rPr>
        <w:t>ی</w:t>
      </w:r>
      <w:r w:rsidRPr="00051EF9">
        <w:rPr>
          <w:rStyle w:val="Char9"/>
          <w:rtl/>
        </w:rPr>
        <w:t xml:space="preserve"> ظه</w:t>
      </w:r>
      <w:r w:rsidR="00AF2E6E" w:rsidRPr="00051EF9">
        <w:rPr>
          <w:rStyle w:val="Char9"/>
          <w:rtl/>
        </w:rPr>
        <w:t>ی</w:t>
      </w:r>
      <w:r w:rsidRPr="00051EF9">
        <w:rPr>
          <w:rStyle w:val="Char9"/>
          <w:rtl/>
        </w:rPr>
        <w:t>ر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 جز نصف شخص</w:t>
      </w:r>
      <w:r w:rsidR="00AF2E6E" w:rsidRPr="00051EF9">
        <w:rPr>
          <w:rStyle w:val="Char9"/>
          <w:rtl/>
        </w:rPr>
        <w:t>ی</w:t>
      </w:r>
      <w:r w:rsidRPr="00051EF9">
        <w:rPr>
          <w:rStyle w:val="Char9"/>
          <w:rtl/>
        </w:rPr>
        <w:t>ت فاطمه و نصف شخص</w:t>
      </w:r>
      <w:r w:rsidR="00AF2E6E" w:rsidRPr="00051EF9">
        <w:rPr>
          <w:rStyle w:val="Char9"/>
          <w:rtl/>
        </w:rPr>
        <w:t>ی</w:t>
      </w:r>
      <w:r w:rsidRPr="00051EF9">
        <w:rPr>
          <w:rStyle w:val="Char9"/>
          <w:rtl/>
        </w:rPr>
        <w:t>ت عل</w:t>
      </w:r>
      <w:r w:rsidR="00AF2E6E" w:rsidRPr="00051EF9">
        <w:rPr>
          <w:rStyle w:val="Char9"/>
          <w:rtl/>
        </w:rPr>
        <w:t>ی</w:t>
      </w:r>
      <w:r w:rsidRPr="00051EF9">
        <w:rPr>
          <w:rStyle w:val="Char9"/>
          <w:rtl/>
        </w:rPr>
        <w:t xml:space="preserve"> و نصف شخص</w:t>
      </w:r>
      <w:r w:rsidR="00AF2E6E" w:rsidRPr="00051EF9">
        <w:rPr>
          <w:rStyle w:val="Char9"/>
          <w:rtl/>
        </w:rPr>
        <w:t>ی</w:t>
      </w:r>
      <w:r w:rsidRPr="00051EF9">
        <w:rPr>
          <w:rStyle w:val="Char9"/>
          <w:rtl/>
        </w:rPr>
        <w:t>ت حسن و بق</w:t>
      </w:r>
      <w:r w:rsidR="00AF2E6E" w:rsidRPr="00051EF9">
        <w:rPr>
          <w:rStyle w:val="Char9"/>
          <w:rtl/>
        </w:rPr>
        <w:t>ی</w:t>
      </w:r>
      <w:r w:rsidR="00835A14">
        <w:rPr>
          <w:rStyle w:val="Char9"/>
          <w:rtl/>
        </w:rPr>
        <w:t>ۀ</w:t>
      </w:r>
      <w:r w:rsidRPr="00051EF9">
        <w:rPr>
          <w:rStyle w:val="Char9"/>
          <w:rtl/>
        </w:rPr>
        <w:t xml:space="preserve"> ائمّ</w:t>
      </w:r>
      <w:r w:rsidR="00835A14">
        <w:rPr>
          <w:rStyle w:val="Char9"/>
          <w:rtl/>
        </w:rPr>
        <w:t>ۀ</w:t>
      </w:r>
      <w:r w:rsidRPr="00051EF9">
        <w:rPr>
          <w:rStyle w:val="Char9"/>
          <w:rtl/>
        </w:rPr>
        <w:t xml:space="preserve"> تسع</w:t>
      </w:r>
      <w:r w:rsidR="00835A14">
        <w:rPr>
          <w:rStyle w:val="Char9"/>
          <w:rtl/>
        </w:rPr>
        <w:t>ۀ</w:t>
      </w:r>
      <w:r w:rsidRPr="00051EF9">
        <w:rPr>
          <w:rStyle w:val="Char9"/>
          <w:rtl/>
        </w:rPr>
        <w:t xml:space="preserve"> خود را نم</w:t>
      </w:r>
      <w:r w:rsidR="00AF2E6E" w:rsidRPr="00051EF9">
        <w:rPr>
          <w:rStyle w:val="Char9"/>
          <w:rtl/>
        </w:rPr>
        <w:t>ی</w:t>
      </w:r>
      <w:r w:rsidRPr="00051EF9">
        <w:rPr>
          <w:rStyle w:val="Char9"/>
          <w:rtl/>
        </w:rPr>
        <w:t>‌ب</w:t>
      </w:r>
      <w:r w:rsidR="00AF2E6E" w:rsidRPr="00051EF9">
        <w:rPr>
          <w:rStyle w:val="Char9"/>
          <w:rtl/>
        </w:rPr>
        <w:t>ی</w:t>
      </w:r>
      <w:r w:rsidRPr="00051EF9">
        <w:rPr>
          <w:rStyle w:val="Char9"/>
          <w:rtl/>
        </w:rPr>
        <w:t>نند!</w:t>
      </w:r>
      <w:r w:rsidRPr="000F71B7">
        <w:rPr>
          <w:rStyle w:val="Char9"/>
          <w:rFonts w:hint="cs"/>
          <w:vertAlign w:val="superscript"/>
          <w:rtl/>
        </w:rPr>
        <w:t>(</w:t>
      </w:r>
      <w:r w:rsidRPr="000F71B7">
        <w:rPr>
          <w:rStyle w:val="Char9"/>
          <w:vertAlign w:val="superscript"/>
          <w:rtl/>
        </w:rPr>
        <w:footnoteReference w:id="112"/>
      </w:r>
      <w:r w:rsidRPr="000F71B7">
        <w:rPr>
          <w:rStyle w:val="Char9"/>
          <w:rFonts w:hint="cs"/>
          <w:vertAlign w:val="superscript"/>
          <w:rtl/>
        </w:rPr>
        <w:t>)</w:t>
      </w:r>
      <w:r w:rsidRPr="00051EF9">
        <w:rPr>
          <w:rStyle w:val="Char9"/>
          <w:rFonts w:hint="cs"/>
          <w:rtl/>
        </w:rPr>
        <w:t>.</w:t>
      </w:r>
    </w:p>
    <w:p w:rsidR="00C363C7" w:rsidRDefault="00C363C7" w:rsidP="00CE2A51">
      <w:pPr>
        <w:pStyle w:val="BlockText"/>
        <w:ind w:left="0" w:firstLine="284"/>
        <w:jc w:val="both"/>
        <w:rPr>
          <w:rStyle w:val="Char9"/>
          <w:rtl/>
        </w:rPr>
      </w:pPr>
      <w:r w:rsidRPr="00051EF9">
        <w:rPr>
          <w:rStyle w:val="Char9"/>
          <w:rtl/>
        </w:rPr>
        <w:t>ا</w:t>
      </w:r>
      <w:r w:rsidR="00AF2E6E" w:rsidRPr="00051EF9">
        <w:rPr>
          <w:rStyle w:val="Char9"/>
          <w:rtl/>
        </w:rPr>
        <w:t>ی</w:t>
      </w:r>
      <w:r w:rsidRPr="00051EF9">
        <w:rPr>
          <w:rStyle w:val="Char9"/>
          <w:rtl/>
        </w:rPr>
        <w:t>نست مفهوم حق</w:t>
      </w:r>
      <w:r w:rsidR="00AF2E6E" w:rsidRPr="00051EF9">
        <w:rPr>
          <w:rStyle w:val="Char9"/>
          <w:rtl/>
        </w:rPr>
        <w:t>ی</w:t>
      </w:r>
      <w:r w:rsidRPr="00051EF9">
        <w:rPr>
          <w:rStyle w:val="Char9"/>
          <w:rtl/>
        </w:rPr>
        <w:t>ق</w:t>
      </w:r>
      <w:r w:rsidR="00AF2E6E" w:rsidRPr="00051EF9">
        <w:rPr>
          <w:rStyle w:val="Char9"/>
          <w:rtl/>
        </w:rPr>
        <w:t>ی</w:t>
      </w:r>
      <w:r w:rsidRPr="00051EF9">
        <w:rPr>
          <w:rStyle w:val="Char9"/>
          <w:rtl/>
        </w:rPr>
        <w:t xml:space="preserve"> اهل ب</w:t>
      </w:r>
      <w:r w:rsidR="00AF2E6E" w:rsidRPr="00051EF9">
        <w:rPr>
          <w:rStyle w:val="Char9"/>
          <w:rtl/>
        </w:rPr>
        <w:t>ی</w:t>
      </w:r>
      <w:r w:rsidRPr="00051EF9">
        <w:rPr>
          <w:rStyle w:val="Char9"/>
          <w:rtl/>
        </w:rPr>
        <w:t>ت در م</w:t>
      </w:r>
      <w:r w:rsidR="00AF2E6E" w:rsidRPr="00051EF9">
        <w:rPr>
          <w:rStyle w:val="Char9"/>
          <w:rtl/>
        </w:rPr>
        <w:t>ی</w:t>
      </w:r>
      <w:r w:rsidRPr="00051EF9">
        <w:rPr>
          <w:rStyle w:val="Char9"/>
          <w:rtl/>
        </w:rPr>
        <w:t>ان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 و آنست معنا</w:t>
      </w:r>
      <w:r w:rsidR="00AF2E6E" w:rsidRPr="00051EF9">
        <w:rPr>
          <w:rStyle w:val="Char9"/>
          <w:rtl/>
        </w:rPr>
        <w:t>ی</w:t>
      </w:r>
      <w:r w:rsidRPr="00051EF9">
        <w:rPr>
          <w:rStyle w:val="Char9"/>
          <w:rtl/>
        </w:rPr>
        <w:t xml:space="preserve"> درست اهل ب</w:t>
      </w:r>
      <w:r w:rsidR="00AF2E6E" w:rsidRPr="00051EF9">
        <w:rPr>
          <w:rStyle w:val="Char9"/>
          <w:rtl/>
        </w:rPr>
        <w:t>ی</w:t>
      </w:r>
      <w:r w:rsidRPr="00051EF9">
        <w:rPr>
          <w:rStyle w:val="Char9"/>
          <w:rtl/>
        </w:rPr>
        <w:t xml:space="preserve">ت </w:t>
      </w:r>
      <w:r w:rsidR="00AF2E6E" w:rsidRPr="00051EF9">
        <w:rPr>
          <w:rStyle w:val="Char9"/>
          <w:rtl/>
        </w:rPr>
        <w:t>ک</w:t>
      </w:r>
      <w:r w:rsidRPr="00051EF9">
        <w:rPr>
          <w:rStyle w:val="Char9"/>
          <w:rtl/>
        </w:rPr>
        <w:t>ه ما ذ</w:t>
      </w:r>
      <w:r w:rsidR="00AF2E6E" w:rsidRPr="00051EF9">
        <w:rPr>
          <w:rStyle w:val="Char9"/>
          <w:rtl/>
        </w:rPr>
        <w:t>ک</w:t>
      </w:r>
      <w:r w:rsidRPr="00051EF9">
        <w:rPr>
          <w:rStyle w:val="Char9"/>
          <w:rtl/>
        </w:rPr>
        <w:t xml:space="preserve">ر </w:t>
      </w:r>
      <w:r w:rsidR="00AF2E6E" w:rsidRPr="00051EF9">
        <w:rPr>
          <w:rStyle w:val="Char9"/>
          <w:rtl/>
        </w:rPr>
        <w:t>ک</w:t>
      </w:r>
      <w:r w:rsidRPr="00051EF9">
        <w:rPr>
          <w:rStyle w:val="Char9"/>
          <w:rtl/>
        </w:rPr>
        <w:t>رد</w:t>
      </w:r>
      <w:r w:rsidR="00AF2E6E" w:rsidRPr="00051EF9">
        <w:rPr>
          <w:rStyle w:val="Char9"/>
          <w:rtl/>
        </w:rPr>
        <w:t>ی</w:t>
      </w:r>
      <w:r w:rsidRPr="00051EF9">
        <w:rPr>
          <w:rStyle w:val="Char9"/>
          <w:rtl/>
        </w:rPr>
        <w:t>م.</w:t>
      </w:r>
    </w:p>
    <w:p w:rsidR="00CE2A51" w:rsidRDefault="00CE2A51" w:rsidP="00CE2A51">
      <w:pPr>
        <w:pStyle w:val="BlockText"/>
        <w:ind w:left="0" w:firstLine="284"/>
        <w:jc w:val="both"/>
        <w:rPr>
          <w:rStyle w:val="Char9"/>
          <w:rtl/>
        </w:rPr>
        <w:sectPr w:rsidR="00CE2A51" w:rsidSect="00E927B8">
          <w:headerReference w:type="default" r:id="rId20"/>
          <w:footnotePr>
            <w:numRestart w:val="eachPage"/>
          </w:footnotePr>
          <w:type w:val="oddPage"/>
          <w:pgSz w:w="9356" w:h="13608" w:code="9"/>
          <w:pgMar w:top="567" w:right="1134" w:bottom="851" w:left="1134" w:header="454" w:footer="0" w:gutter="0"/>
          <w:cols w:space="708"/>
          <w:titlePg/>
          <w:bidi/>
          <w:rtlGutter/>
          <w:docGrid w:linePitch="381"/>
        </w:sectPr>
      </w:pPr>
    </w:p>
    <w:p w:rsidR="00C363C7" w:rsidRPr="00FD35AF" w:rsidRDefault="00C363C7" w:rsidP="007F5247">
      <w:pPr>
        <w:pStyle w:val="a"/>
        <w:rPr>
          <w:rFonts w:eastAsia="Arial Unicode MS" w:cs="B Zar"/>
          <w:rtl/>
        </w:rPr>
      </w:pPr>
      <w:bookmarkStart w:id="69" w:name="_Toc262253732"/>
      <w:bookmarkStart w:id="70" w:name="_Toc278236296"/>
      <w:bookmarkStart w:id="71" w:name="_Toc430509553"/>
      <w:r w:rsidRPr="00FD35AF">
        <w:rPr>
          <w:rStyle w:val="Emphasis"/>
          <w:rFonts w:hint="cs"/>
          <w:rtl/>
        </w:rPr>
        <w:t>فصل دوم</w:t>
      </w:r>
      <w:bookmarkEnd w:id="69"/>
      <w:r w:rsidR="007F5247">
        <w:rPr>
          <w:rStyle w:val="Emphasis"/>
          <w:rFonts w:hint="cs"/>
          <w:rtl/>
        </w:rPr>
        <w:t>:</w:t>
      </w:r>
      <w:bookmarkStart w:id="72" w:name="_Toc262253733"/>
      <w:r w:rsidR="007F5247">
        <w:rPr>
          <w:rFonts w:eastAsia="Arial Unicode MS" w:hint="cs"/>
          <w:rtl/>
        </w:rPr>
        <w:br/>
      </w:r>
      <w:r w:rsidRPr="00FD35AF">
        <w:rPr>
          <w:rFonts w:eastAsia="Arial Unicode MS"/>
          <w:rtl/>
        </w:rPr>
        <w:t>تشيّع و شيعيان اوّليّه</w:t>
      </w:r>
      <w:r w:rsidRPr="000F71B7">
        <w:rPr>
          <w:rStyle w:val="Char9"/>
          <w:rFonts w:eastAsia="Arial Unicode MS" w:hint="cs"/>
          <w:vertAlign w:val="superscript"/>
          <w:rtl/>
        </w:rPr>
        <w:t>(</w:t>
      </w:r>
      <w:r w:rsidRPr="000F71B7">
        <w:rPr>
          <w:rStyle w:val="Char9"/>
          <w:rFonts w:eastAsia="Arial Unicode MS"/>
          <w:vertAlign w:val="superscript"/>
          <w:rtl/>
        </w:rPr>
        <w:footnoteReference w:id="113"/>
      </w:r>
      <w:r w:rsidRPr="000F71B7">
        <w:rPr>
          <w:rStyle w:val="Char9"/>
          <w:rFonts w:eastAsia="Arial Unicode MS" w:hint="cs"/>
          <w:vertAlign w:val="superscript"/>
          <w:rtl/>
        </w:rPr>
        <w:t>)</w:t>
      </w:r>
      <w:bookmarkEnd w:id="70"/>
      <w:bookmarkEnd w:id="71"/>
      <w:bookmarkEnd w:id="72"/>
    </w:p>
    <w:p w:rsidR="00C363C7" w:rsidRPr="00051EF9" w:rsidRDefault="00C363C7" w:rsidP="00CE2A51">
      <w:pPr>
        <w:ind w:firstLine="284"/>
        <w:jc w:val="both"/>
        <w:rPr>
          <w:rStyle w:val="Char9"/>
          <w:rFonts w:eastAsia="Arial Unicode MS"/>
          <w:rtl/>
        </w:rPr>
      </w:pPr>
      <w:r w:rsidRPr="00051EF9">
        <w:rPr>
          <w:rStyle w:val="Char9"/>
          <w:rFonts w:eastAsia="Arial Unicode MS"/>
          <w:rtl/>
        </w:rPr>
        <w:t>چنان</w:t>
      </w:r>
      <w:r w:rsidR="00AF2E6E" w:rsidRPr="00051EF9">
        <w:rPr>
          <w:rStyle w:val="Char9"/>
          <w:rFonts w:eastAsia="Arial Unicode MS"/>
          <w:rtl/>
        </w:rPr>
        <w:t>ک</w:t>
      </w:r>
      <w:r w:rsidRPr="00051EF9">
        <w:rPr>
          <w:rStyle w:val="Char9"/>
          <w:rFonts w:eastAsia="Arial Unicode MS"/>
          <w:rtl/>
        </w:rPr>
        <w:t xml:space="preserve">ه قبلاً گفته شد </w:t>
      </w:r>
      <w:r w:rsidR="00AF2E6E" w:rsidRPr="00051EF9">
        <w:rPr>
          <w:rStyle w:val="Char9"/>
          <w:rFonts w:eastAsia="Arial Unicode MS"/>
          <w:rtl/>
        </w:rPr>
        <w:t>ک</w:t>
      </w:r>
      <w:r w:rsidRPr="00051EF9">
        <w:rPr>
          <w:rStyle w:val="Char9"/>
          <w:rFonts w:eastAsia="Arial Unicode MS"/>
          <w:rtl/>
        </w:rPr>
        <w:t>اربرد واژ</w:t>
      </w:r>
      <w:r w:rsidR="00835A14">
        <w:rPr>
          <w:rStyle w:val="Char9"/>
          <w:rFonts w:eastAsia="Arial Unicode MS"/>
          <w:rtl/>
        </w:rPr>
        <w:t>ۀ</w:t>
      </w:r>
      <w:r w:rsidRPr="00051EF9">
        <w:rPr>
          <w:rStyle w:val="Char9"/>
          <w:rFonts w:eastAsia="Arial Unicode MS"/>
          <w:rtl/>
        </w:rPr>
        <w:t xml:space="preserve"> ش</w:t>
      </w:r>
      <w:r w:rsidR="00AF2E6E" w:rsidRPr="00051EF9">
        <w:rPr>
          <w:rStyle w:val="Char9"/>
          <w:rFonts w:eastAsia="Arial Unicode MS"/>
          <w:rtl/>
        </w:rPr>
        <w:t>ی</w:t>
      </w:r>
      <w:r w:rsidRPr="00051EF9">
        <w:rPr>
          <w:rStyle w:val="Char9"/>
          <w:rFonts w:eastAsia="Arial Unicode MS"/>
          <w:rtl/>
        </w:rPr>
        <w:t>عه و تش</w:t>
      </w:r>
      <w:r w:rsidR="00AF2E6E" w:rsidRPr="00051EF9">
        <w:rPr>
          <w:rStyle w:val="Char9"/>
          <w:rFonts w:eastAsia="Arial Unicode MS"/>
          <w:rtl/>
        </w:rPr>
        <w:t>ی</w:t>
      </w:r>
      <w:r w:rsidRPr="00051EF9">
        <w:rPr>
          <w:rStyle w:val="Char9"/>
          <w:rFonts w:eastAsia="Arial Unicode MS"/>
          <w:rtl/>
        </w:rPr>
        <w:t>ع در صدر اسلام جز در معنا</w:t>
      </w:r>
      <w:r w:rsidR="00AF2E6E" w:rsidRPr="00051EF9">
        <w:rPr>
          <w:rStyle w:val="Char9"/>
          <w:rFonts w:eastAsia="Arial Unicode MS"/>
          <w:rtl/>
        </w:rPr>
        <w:t>ی</w:t>
      </w:r>
      <w:r w:rsidRPr="00051EF9">
        <w:rPr>
          <w:rStyle w:val="Char9"/>
          <w:rFonts w:eastAsia="Arial Unicode MS"/>
          <w:rtl/>
        </w:rPr>
        <w:t xml:space="preserve"> اصل</w:t>
      </w:r>
      <w:r w:rsidR="00AF2E6E" w:rsidRPr="00051EF9">
        <w:rPr>
          <w:rStyle w:val="Char9"/>
          <w:rFonts w:eastAsia="Arial Unicode MS"/>
          <w:rtl/>
        </w:rPr>
        <w:t>ی</w:t>
      </w:r>
      <w:r w:rsidRPr="00051EF9">
        <w:rPr>
          <w:rStyle w:val="Char9"/>
          <w:rFonts w:eastAsia="Arial Unicode MS"/>
          <w:rtl/>
        </w:rPr>
        <w:t xml:space="preserve"> آن </w:t>
      </w:r>
      <w:r w:rsidR="00AF2E6E" w:rsidRPr="00051EF9">
        <w:rPr>
          <w:rStyle w:val="Char9"/>
          <w:rFonts w:eastAsia="Arial Unicode MS"/>
          <w:rtl/>
        </w:rPr>
        <w:t>ک</w:t>
      </w:r>
      <w:r w:rsidRPr="00051EF9">
        <w:rPr>
          <w:rStyle w:val="Char9"/>
          <w:rFonts w:eastAsia="Arial Unicode MS"/>
          <w:rtl/>
        </w:rPr>
        <w:t>ه عبارت از دوست</w:t>
      </w:r>
      <w:r w:rsidR="00AF2E6E" w:rsidRPr="00051EF9">
        <w:rPr>
          <w:rStyle w:val="Char9"/>
          <w:rFonts w:eastAsia="Arial Unicode MS"/>
          <w:rtl/>
        </w:rPr>
        <w:t>ی</w:t>
      </w:r>
      <w:r w:rsidRPr="00051EF9">
        <w:rPr>
          <w:rStyle w:val="Char9"/>
          <w:rFonts w:eastAsia="Arial Unicode MS"/>
          <w:rtl/>
        </w:rPr>
        <w:t xml:space="preserve"> و پ</w:t>
      </w:r>
      <w:r w:rsidR="00AF2E6E" w:rsidRPr="00051EF9">
        <w:rPr>
          <w:rStyle w:val="Char9"/>
          <w:rFonts w:eastAsia="Arial Unicode MS"/>
          <w:rtl/>
        </w:rPr>
        <w:t>ی</w:t>
      </w:r>
      <w:r w:rsidRPr="00051EF9">
        <w:rPr>
          <w:rStyle w:val="Char9"/>
          <w:rFonts w:eastAsia="Arial Unicode MS"/>
          <w:rtl/>
        </w:rPr>
        <w:t>رو</w:t>
      </w:r>
      <w:r w:rsidR="00AF2E6E" w:rsidRPr="00051EF9">
        <w:rPr>
          <w:rStyle w:val="Char9"/>
          <w:rFonts w:eastAsia="Arial Unicode MS"/>
          <w:rtl/>
        </w:rPr>
        <w:t>ی</w:t>
      </w:r>
      <w:r w:rsidRPr="00051EF9">
        <w:rPr>
          <w:rStyle w:val="Char9"/>
          <w:rFonts w:eastAsia="Arial Unicode MS"/>
          <w:rtl/>
        </w:rPr>
        <w:t xml:space="preserve"> و هم</w:t>
      </w:r>
      <w:r w:rsidR="00AF2E6E" w:rsidRPr="00051EF9">
        <w:rPr>
          <w:rStyle w:val="Char9"/>
          <w:rFonts w:eastAsia="Arial Unicode MS"/>
          <w:rtl/>
        </w:rPr>
        <w:t>ک</w:t>
      </w:r>
      <w:r w:rsidRPr="00051EF9">
        <w:rPr>
          <w:rStyle w:val="Char9"/>
          <w:rFonts w:eastAsia="Arial Unicode MS"/>
          <w:rtl/>
        </w:rPr>
        <w:t>ار</w:t>
      </w:r>
      <w:r w:rsidR="00AF2E6E" w:rsidRPr="00051EF9">
        <w:rPr>
          <w:rStyle w:val="Char9"/>
          <w:rFonts w:eastAsia="Arial Unicode MS"/>
          <w:rtl/>
        </w:rPr>
        <w:t>ی</w:t>
      </w:r>
      <w:r w:rsidR="001A2EC3">
        <w:rPr>
          <w:rStyle w:val="Char9"/>
          <w:rFonts w:eastAsia="Arial Unicode MS"/>
          <w:rtl/>
        </w:rPr>
        <w:t xml:space="preserve"> می‌</w:t>
      </w:r>
      <w:r w:rsidRPr="00051EF9">
        <w:rPr>
          <w:rStyle w:val="Char9"/>
          <w:rFonts w:eastAsia="Arial Unicode MS"/>
          <w:rtl/>
        </w:rPr>
        <w:t>بود چ</w:t>
      </w:r>
      <w:r w:rsidR="00AF2E6E" w:rsidRPr="00051EF9">
        <w:rPr>
          <w:rStyle w:val="Char9"/>
          <w:rFonts w:eastAsia="Arial Unicode MS"/>
          <w:rtl/>
        </w:rPr>
        <w:t>ی</w:t>
      </w:r>
      <w:r w:rsidRPr="00051EF9">
        <w:rPr>
          <w:rStyle w:val="Char9"/>
          <w:rFonts w:eastAsia="Arial Unicode MS"/>
          <w:rtl/>
        </w:rPr>
        <w:t>ز د</w:t>
      </w:r>
      <w:r w:rsidR="00AF2E6E" w:rsidRPr="00051EF9">
        <w:rPr>
          <w:rStyle w:val="Char9"/>
          <w:rFonts w:eastAsia="Arial Unicode MS"/>
          <w:rtl/>
        </w:rPr>
        <w:t>ی</w:t>
      </w:r>
      <w:r w:rsidRPr="00051EF9">
        <w:rPr>
          <w:rStyle w:val="Char9"/>
          <w:rFonts w:eastAsia="Arial Unicode MS"/>
          <w:rtl/>
        </w:rPr>
        <w:t>گر</w:t>
      </w:r>
      <w:r w:rsidR="00AF2E6E" w:rsidRPr="00051EF9">
        <w:rPr>
          <w:rStyle w:val="Char9"/>
          <w:rFonts w:eastAsia="Arial Unicode MS"/>
          <w:rtl/>
        </w:rPr>
        <w:t>ی</w:t>
      </w:r>
      <w:r w:rsidRPr="00051EF9">
        <w:rPr>
          <w:rStyle w:val="Char9"/>
          <w:rFonts w:eastAsia="Arial Unicode MS"/>
          <w:rtl/>
        </w:rPr>
        <w:t xml:space="preserve"> نبود ، و </w:t>
      </w:r>
      <w:r w:rsidR="00AF2E6E" w:rsidRPr="00051EF9">
        <w:rPr>
          <w:rStyle w:val="Char9"/>
          <w:rFonts w:eastAsia="Arial Unicode MS"/>
          <w:rtl/>
        </w:rPr>
        <w:t>ک</w:t>
      </w:r>
      <w:r w:rsidRPr="00051EF9">
        <w:rPr>
          <w:rStyle w:val="Char9"/>
          <w:rFonts w:eastAsia="Arial Unicode MS"/>
          <w:rtl/>
        </w:rPr>
        <w:t>اربرد س</w:t>
      </w:r>
      <w:r w:rsidR="00AF2E6E" w:rsidRPr="00051EF9">
        <w:rPr>
          <w:rStyle w:val="Char9"/>
          <w:rFonts w:eastAsia="Arial Unicode MS"/>
          <w:rtl/>
        </w:rPr>
        <w:t>ی</w:t>
      </w:r>
      <w:r w:rsidRPr="00051EF9">
        <w:rPr>
          <w:rStyle w:val="Char9"/>
          <w:rFonts w:eastAsia="Arial Unicode MS"/>
          <w:rtl/>
        </w:rPr>
        <w:t>اس</w:t>
      </w:r>
      <w:r w:rsidR="00AF2E6E" w:rsidRPr="00051EF9">
        <w:rPr>
          <w:rStyle w:val="Char9"/>
          <w:rFonts w:eastAsia="Arial Unicode MS"/>
          <w:rtl/>
        </w:rPr>
        <w:t>ی</w:t>
      </w:r>
      <w:r w:rsidRPr="00051EF9">
        <w:rPr>
          <w:rStyle w:val="Char9"/>
          <w:rFonts w:eastAsia="Arial Unicode MS"/>
          <w:rtl/>
        </w:rPr>
        <w:t xml:space="preserve"> آن ن</w:t>
      </w:r>
      <w:r w:rsidR="00AF2E6E" w:rsidRPr="00051EF9">
        <w:rPr>
          <w:rStyle w:val="Char9"/>
          <w:rFonts w:eastAsia="Arial Unicode MS"/>
          <w:rtl/>
        </w:rPr>
        <w:t>ی</w:t>
      </w:r>
      <w:r w:rsidRPr="00051EF9">
        <w:rPr>
          <w:rStyle w:val="Char9"/>
          <w:rFonts w:eastAsia="Arial Unicode MS"/>
          <w:rtl/>
        </w:rPr>
        <w:t>ز جز بر أحزاب مخالف</w:t>
      </w:r>
      <w:r w:rsidR="00AF2E6E" w:rsidRPr="00051EF9">
        <w:rPr>
          <w:rStyle w:val="Char9"/>
          <w:rFonts w:eastAsia="Arial Unicode MS"/>
          <w:rtl/>
        </w:rPr>
        <w:t>ی</w:t>
      </w:r>
      <w:r w:rsidRPr="00051EF9">
        <w:rPr>
          <w:rStyle w:val="Char9"/>
          <w:rFonts w:eastAsia="Arial Unicode MS"/>
          <w:rtl/>
        </w:rPr>
        <w:t xml:space="preserve"> </w:t>
      </w:r>
      <w:r w:rsidR="00AF2E6E" w:rsidRPr="00051EF9">
        <w:rPr>
          <w:rStyle w:val="Char9"/>
          <w:rFonts w:eastAsia="Arial Unicode MS"/>
          <w:rtl/>
        </w:rPr>
        <w:t>ک</w:t>
      </w:r>
      <w:r w:rsidRPr="00051EF9">
        <w:rPr>
          <w:rStyle w:val="Char9"/>
          <w:rFonts w:eastAsia="Arial Unicode MS"/>
          <w:rtl/>
        </w:rPr>
        <w:t>ه در مسائل ح</w:t>
      </w:r>
      <w:r w:rsidR="00AF2E6E" w:rsidRPr="00051EF9">
        <w:rPr>
          <w:rStyle w:val="Char9"/>
          <w:rFonts w:eastAsia="Arial Unicode MS"/>
          <w:rtl/>
        </w:rPr>
        <w:t>ک</w:t>
      </w:r>
      <w:r w:rsidRPr="00051EF9">
        <w:rPr>
          <w:rStyle w:val="Char9"/>
          <w:rFonts w:eastAsia="Arial Unicode MS"/>
          <w:rtl/>
        </w:rPr>
        <w:t>ومت و خلافت اختلاف نظر داشتند رخ نم</w:t>
      </w:r>
      <w:r w:rsidR="00AF2E6E" w:rsidRPr="00051EF9">
        <w:rPr>
          <w:rStyle w:val="Char9"/>
          <w:rFonts w:eastAsia="Arial Unicode MS"/>
          <w:rtl/>
        </w:rPr>
        <w:t>ی</w:t>
      </w:r>
      <w:r w:rsidRPr="00051EF9">
        <w:rPr>
          <w:rStyle w:val="Char9"/>
          <w:rFonts w:eastAsia="Arial Unicode MS" w:hint="cs"/>
          <w:rtl/>
        </w:rPr>
        <w:t>‌</w:t>
      </w:r>
      <w:r w:rsidRPr="00051EF9">
        <w:rPr>
          <w:rStyle w:val="Char9"/>
          <w:rFonts w:eastAsia="Arial Unicode MS"/>
          <w:rtl/>
        </w:rPr>
        <w:t xml:space="preserve">داد، و </w:t>
      </w:r>
      <w:r w:rsidR="00AF2E6E" w:rsidRPr="00051EF9">
        <w:rPr>
          <w:rStyle w:val="Char9"/>
          <w:rFonts w:eastAsia="Arial Unicode MS"/>
          <w:rtl/>
        </w:rPr>
        <w:t>ک</w:t>
      </w:r>
      <w:r w:rsidRPr="00051EF9">
        <w:rPr>
          <w:rStyle w:val="Char9"/>
          <w:rFonts w:eastAsia="Arial Unicode MS"/>
          <w:rtl/>
        </w:rPr>
        <w:t>اربرد آن بعد از شهادت عثمان در وقت اختلاف عل</w:t>
      </w:r>
      <w:r w:rsidR="00AF2E6E" w:rsidRPr="00051EF9">
        <w:rPr>
          <w:rStyle w:val="Char9"/>
          <w:rFonts w:eastAsia="Arial Unicode MS"/>
          <w:rtl/>
        </w:rPr>
        <w:t>ی</w:t>
      </w:r>
      <w:r w:rsidRPr="00051EF9">
        <w:rPr>
          <w:rStyle w:val="Char9"/>
          <w:rFonts w:eastAsia="Arial Unicode MS"/>
          <w:rtl/>
        </w:rPr>
        <w:t xml:space="preserve"> و معاو</w:t>
      </w:r>
      <w:r w:rsidR="00AF2E6E" w:rsidRPr="00051EF9">
        <w:rPr>
          <w:rStyle w:val="Char9"/>
          <w:rFonts w:eastAsia="Arial Unicode MS"/>
          <w:rtl/>
        </w:rPr>
        <w:t>ی</w:t>
      </w:r>
      <w:r w:rsidRPr="00051EF9">
        <w:rPr>
          <w:rStyle w:val="Char9"/>
          <w:rFonts w:eastAsia="Arial Unicode MS"/>
          <w:rtl/>
        </w:rPr>
        <w:t>ه</w:t>
      </w:r>
      <w:r w:rsidRPr="00FD35AF">
        <w:rPr>
          <w:rFonts w:ascii="Tahoma" w:eastAsia="Arial Unicode MS" w:hAnsi="Tahoma" w:cs="CTraditional Arabic" w:hint="cs"/>
          <w:rtl/>
        </w:rPr>
        <w:t>ب</w:t>
      </w:r>
      <w:r w:rsidRPr="00051EF9">
        <w:rPr>
          <w:rStyle w:val="Char9"/>
          <w:rFonts w:eastAsia="Arial Unicode MS" w:hint="cs"/>
          <w:rtl/>
        </w:rPr>
        <w:t xml:space="preserve"> </w:t>
      </w:r>
      <w:r w:rsidRPr="00051EF9">
        <w:rPr>
          <w:rStyle w:val="Char9"/>
          <w:rFonts w:eastAsia="Arial Unicode MS"/>
          <w:rtl/>
        </w:rPr>
        <w:t>شا</w:t>
      </w:r>
      <w:r w:rsidR="00AF2E6E" w:rsidRPr="00051EF9">
        <w:rPr>
          <w:rStyle w:val="Char9"/>
          <w:rFonts w:eastAsia="Arial Unicode MS"/>
          <w:rtl/>
        </w:rPr>
        <w:t>ی</w:t>
      </w:r>
      <w:r w:rsidRPr="00051EF9">
        <w:rPr>
          <w:rStyle w:val="Char9"/>
          <w:rFonts w:eastAsia="Arial Unicode MS"/>
          <w:rtl/>
        </w:rPr>
        <w:t xml:space="preserve">ع شد </w:t>
      </w:r>
      <w:r w:rsidR="00AF2E6E" w:rsidRPr="00051EF9">
        <w:rPr>
          <w:rStyle w:val="Char9"/>
          <w:rFonts w:eastAsia="Arial Unicode MS"/>
          <w:rtl/>
        </w:rPr>
        <w:t>ک</w:t>
      </w:r>
      <w:r w:rsidRPr="00051EF9">
        <w:rPr>
          <w:rStyle w:val="Char9"/>
          <w:rFonts w:eastAsia="Arial Unicode MS"/>
          <w:rtl/>
        </w:rPr>
        <w:t>ه به انصار عل</w:t>
      </w:r>
      <w:r w:rsidR="00AF2E6E" w:rsidRPr="00051EF9">
        <w:rPr>
          <w:rStyle w:val="Char9"/>
          <w:rFonts w:eastAsia="Arial Unicode MS"/>
          <w:rtl/>
        </w:rPr>
        <w:t>ی</w:t>
      </w:r>
      <w:r w:rsidRPr="00051EF9">
        <w:rPr>
          <w:rStyle w:val="Char9"/>
          <w:rFonts w:eastAsia="Arial Unicode MS"/>
          <w:rtl/>
        </w:rPr>
        <w:t xml:space="preserve"> ش</w:t>
      </w:r>
      <w:r w:rsidR="00AF2E6E" w:rsidRPr="00051EF9">
        <w:rPr>
          <w:rStyle w:val="Char9"/>
          <w:rFonts w:eastAsia="Arial Unicode MS"/>
          <w:rtl/>
        </w:rPr>
        <w:t>ی</w:t>
      </w:r>
      <w:r w:rsidRPr="00051EF9">
        <w:rPr>
          <w:rStyle w:val="Char9"/>
          <w:rFonts w:eastAsia="Arial Unicode MS"/>
          <w:rtl/>
        </w:rPr>
        <w:t>ع</w:t>
      </w:r>
      <w:r w:rsidR="00AF2E6E" w:rsidRPr="00051EF9">
        <w:rPr>
          <w:rStyle w:val="Char9"/>
          <w:rFonts w:eastAsia="Arial Unicode MS"/>
          <w:rtl/>
        </w:rPr>
        <w:t>ی</w:t>
      </w:r>
      <w:r w:rsidRPr="00051EF9">
        <w:rPr>
          <w:rStyle w:val="Char9"/>
          <w:rFonts w:eastAsia="Arial Unicode MS"/>
          <w:rtl/>
        </w:rPr>
        <w:t>ان عل</w:t>
      </w:r>
      <w:r w:rsidR="00AF2E6E" w:rsidRPr="00051EF9">
        <w:rPr>
          <w:rStyle w:val="Char9"/>
          <w:rFonts w:eastAsia="Arial Unicode MS"/>
          <w:rtl/>
        </w:rPr>
        <w:t>ی</w:t>
      </w:r>
      <w:r w:rsidRPr="00051EF9">
        <w:rPr>
          <w:rStyle w:val="Char9"/>
          <w:rFonts w:eastAsia="Arial Unicode MS"/>
          <w:rtl/>
        </w:rPr>
        <w:t xml:space="preserve"> و به انصار معاو</w:t>
      </w:r>
      <w:r w:rsidR="00AF2E6E" w:rsidRPr="00051EF9">
        <w:rPr>
          <w:rStyle w:val="Char9"/>
          <w:rFonts w:eastAsia="Arial Unicode MS"/>
          <w:rtl/>
        </w:rPr>
        <w:t>ی</w:t>
      </w:r>
      <w:r w:rsidRPr="00051EF9">
        <w:rPr>
          <w:rStyle w:val="Char9"/>
          <w:rFonts w:eastAsia="Arial Unicode MS"/>
          <w:rtl/>
        </w:rPr>
        <w:t>ه ش</w:t>
      </w:r>
      <w:r w:rsidR="00AF2E6E" w:rsidRPr="00051EF9">
        <w:rPr>
          <w:rStyle w:val="Char9"/>
          <w:rFonts w:eastAsia="Arial Unicode MS"/>
          <w:rtl/>
        </w:rPr>
        <w:t>ی</w:t>
      </w:r>
      <w:r w:rsidRPr="00051EF9">
        <w:rPr>
          <w:rStyle w:val="Char9"/>
          <w:rFonts w:eastAsia="Arial Unicode MS"/>
          <w:rtl/>
        </w:rPr>
        <w:t>ع</w:t>
      </w:r>
      <w:r w:rsidR="00AF2E6E" w:rsidRPr="00051EF9">
        <w:rPr>
          <w:rStyle w:val="Char9"/>
          <w:rFonts w:eastAsia="Arial Unicode MS"/>
          <w:rtl/>
        </w:rPr>
        <w:t>ی</w:t>
      </w:r>
      <w:r w:rsidRPr="00051EF9">
        <w:rPr>
          <w:rStyle w:val="Char9"/>
          <w:rFonts w:eastAsia="Arial Unicode MS"/>
          <w:rtl/>
        </w:rPr>
        <w:t>ان معاو</w:t>
      </w:r>
      <w:r w:rsidR="00AF2E6E" w:rsidRPr="00051EF9">
        <w:rPr>
          <w:rStyle w:val="Char9"/>
          <w:rFonts w:eastAsia="Arial Unicode MS"/>
          <w:rtl/>
        </w:rPr>
        <w:t>ی</w:t>
      </w:r>
      <w:r w:rsidRPr="00051EF9">
        <w:rPr>
          <w:rStyle w:val="Char9"/>
          <w:rFonts w:eastAsia="Arial Unicode MS"/>
          <w:rtl/>
        </w:rPr>
        <w:t>ه گفته م</w:t>
      </w:r>
      <w:r w:rsidR="00AF2E6E" w:rsidRPr="00051EF9">
        <w:rPr>
          <w:rStyle w:val="Char9"/>
          <w:rFonts w:eastAsia="Arial Unicode MS"/>
          <w:rtl/>
        </w:rPr>
        <w:t>ی</w:t>
      </w:r>
      <w:r w:rsidRPr="00051EF9">
        <w:rPr>
          <w:rStyle w:val="Char9"/>
          <w:rFonts w:eastAsia="Arial Unicode MS" w:hint="cs"/>
          <w:rtl/>
        </w:rPr>
        <w:t>‌</w:t>
      </w:r>
      <w:r w:rsidRPr="00051EF9">
        <w:rPr>
          <w:rStyle w:val="Char9"/>
          <w:rFonts w:eastAsia="Arial Unicode MS"/>
          <w:rtl/>
        </w:rPr>
        <w:t>شد، و امروز دق</w:t>
      </w:r>
      <w:r w:rsidR="00AF2E6E" w:rsidRPr="00051EF9">
        <w:rPr>
          <w:rStyle w:val="Char9"/>
          <w:rFonts w:eastAsia="Arial Unicode MS"/>
          <w:rtl/>
        </w:rPr>
        <w:t>ی</w:t>
      </w:r>
      <w:r w:rsidRPr="00051EF9">
        <w:rPr>
          <w:rStyle w:val="Char9"/>
          <w:rFonts w:eastAsia="Arial Unicode MS"/>
          <w:rtl/>
        </w:rPr>
        <w:t>قاً به معنا</w:t>
      </w:r>
      <w:r w:rsidR="00AF2E6E" w:rsidRPr="00051EF9">
        <w:rPr>
          <w:rStyle w:val="Char9"/>
          <w:rFonts w:eastAsia="Arial Unicode MS"/>
          <w:rtl/>
        </w:rPr>
        <w:t>ی</w:t>
      </w:r>
      <w:r w:rsidRPr="00051EF9">
        <w:rPr>
          <w:rStyle w:val="Char9"/>
          <w:rFonts w:eastAsia="Arial Unicode MS"/>
          <w:rtl/>
        </w:rPr>
        <w:t xml:space="preserve"> حزب ب</w:t>
      </w:r>
      <w:r w:rsidR="00AF2E6E" w:rsidRPr="00051EF9">
        <w:rPr>
          <w:rStyle w:val="Char9"/>
          <w:rFonts w:eastAsia="Arial Unicode MS"/>
          <w:rtl/>
        </w:rPr>
        <w:t>ک</w:t>
      </w:r>
      <w:r w:rsidRPr="00051EF9">
        <w:rPr>
          <w:rStyle w:val="Char9"/>
          <w:rFonts w:eastAsia="Arial Unicode MS"/>
          <w:rtl/>
        </w:rPr>
        <w:t>ار برده</w:t>
      </w:r>
      <w:r w:rsidR="00CE2A51">
        <w:rPr>
          <w:rStyle w:val="Char9"/>
          <w:rFonts w:eastAsia="Arial Unicode MS"/>
          <w:rtl/>
        </w:rPr>
        <w:t xml:space="preserve"> می‌شود</w:t>
      </w:r>
      <w:r w:rsidRPr="00051EF9">
        <w:rPr>
          <w:rStyle w:val="Char9"/>
          <w:rFonts w:eastAsia="Arial Unicode MS"/>
          <w:rtl/>
        </w:rPr>
        <w:t>. حزب (ش</w:t>
      </w:r>
      <w:r w:rsidR="00AF2E6E" w:rsidRPr="00051EF9">
        <w:rPr>
          <w:rStyle w:val="Char9"/>
          <w:rFonts w:eastAsia="Arial Unicode MS"/>
          <w:rtl/>
        </w:rPr>
        <w:t>ی</w:t>
      </w:r>
      <w:r w:rsidRPr="00051EF9">
        <w:rPr>
          <w:rStyle w:val="Char9"/>
          <w:rFonts w:eastAsia="Arial Unicode MS"/>
          <w:rtl/>
        </w:rPr>
        <w:t>عه) عل</w:t>
      </w:r>
      <w:r w:rsidR="00AF2E6E" w:rsidRPr="00051EF9">
        <w:rPr>
          <w:rStyle w:val="Char9"/>
          <w:rFonts w:eastAsia="Arial Unicode MS"/>
          <w:rtl/>
        </w:rPr>
        <w:t>ی</w:t>
      </w:r>
      <w:r w:rsidRPr="00051EF9">
        <w:rPr>
          <w:rStyle w:val="Char9"/>
          <w:rFonts w:eastAsia="Arial Unicode MS"/>
          <w:rtl/>
        </w:rPr>
        <w:t xml:space="preserve"> او را برا</w:t>
      </w:r>
      <w:r w:rsidR="00AF2E6E" w:rsidRPr="00051EF9">
        <w:rPr>
          <w:rStyle w:val="Char9"/>
          <w:rFonts w:eastAsia="Arial Unicode MS"/>
          <w:rtl/>
        </w:rPr>
        <w:t>ی</w:t>
      </w:r>
      <w:r w:rsidRPr="00051EF9">
        <w:rPr>
          <w:rStyle w:val="Char9"/>
          <w:rFonts w:eastAsia="Arial Unicode MS"/>
          <w:rtl/>
        </w:rPr>
        <w:t xml:space="preserve"> خلافت شا</w:t>
      </w:r>
      <w:r w:rsidR="00AF2E6E" w:rsidRPr="00051EF9">
        <w:rPr>
          <w:rStyle w:val="Char9"/>
          <w:rFonts w:eastAsia="Arial Unicode MS"/>
          <w:rtl/>
        </w:rPr>
        <w:t>ی</w:t>
      </w:r>
      <w:r w:rsidRPr="00051EF9">
        <w:rPr>
          <w:rStyle w:val="Char9"/>
          <w:rFonts w:eastAsia="Arial Unicode MS"/>
          <w:rtl/>
        </w:rPr>
        <w:t>سته م</w:t>
      </w:r>
      <w:r w:rsidR="00AF2E6E" w:rsidRPr="00051EF9">
        <w:rPr>
          <w:rStyle w:val="Char9"/>
          <w:rFonts w:eastAsia="Arial Unicode MS"/>
          <w:rtl/>
        </w:rPr>
        <w:t>ی</w:t>
      </w:r>
      <w:r w:rsidRPr="00051EF9">
        <w:rPr>
          <w:rStyle w:val="Char9"/>
          <w:rFonts w:eastAsia="Arial Unicode MS" w:hint="cs"/>
          <w:rtl/>
        </w:rPr>
        <w:t>‌</w:t>
      </w:r>
      <w:r w:rsidRPr="00051EF9">
        <w:rPr>
          <w:rStyle w:val="Char9"/>
          <w:rFonts w:eastAsia="Arial Unicode MS"/>
          <w:rtl/>
        </w:rPr>
        <w:t>دانستند و در مقابل معاو</w:t>
      </w:r>
      <w:r w:rsidR="00AF2E6E" w:rsidRPr="00051EF9">
        <w:rPr>
          <w:rStyle w:val="Char9"/>
          <w:rFonts w:eastAsia="Arial Unicode MS"/>
          <w:rtl/>
        </w:rPr>
        <w:t>ی</w:t>
      </w:r>
      <w:r w:rsidRPr="00051EF9">
        <w:rPr>
          <w:rStyle w:val="Char9"/>
          <w:rFonts w:eastAsia="Arial Unicode MS"/>
          <w:rtl/>
        </w:rPr>
        <w:t>ه از عل</w:t>
      </w:r>
      <w:r w:rsidR="00AF2E6E" w:rsidRPr="00051EF9">
        <w:rPr>
          <w:rStyle w:val="Char9"/>
          <w:rFonts w:eastAsia="Arial Unicode MS"/>
          <w:rtl/>
        </w:rPr>
        <w:t>ی</w:t>
      </w:r>
      <w:r w:rsidRPr="00051EF9">
        <w:rPr>
          <w:rStyle w:val="Char9"/>
          <w:rFonts w:eastAsia="Arial Unicode MS"/>
          <w:rtl/>
        </w:rPr>
        <w:t xml:space="preserve"> طرفدار</w:t>
      </w:r>
      <w:r w:rsidR="00AF2E6E" w:rsidRPr="00051EF9">
        <w:rPr>
          <w:rStyle w:val="Char9"/>
          <w:rFonts w:eastAsia="Arial Unicode MS"/>
          <w:rtl/>
        </w:rPr>
        <w:t>ی</w:t>
      </w:r>
      <w:r w:rsidRPr="00051EF9">
        <w:rPr>
          <w:rStyle w:val="Char9"/>
          <w:rFonts w:eastAsia="Arial Unicode MS"/>
          <w:rtl/>
        </w:rPr>
        <w:t xml:space="preserve"> و حما</w:t>
      </w:r>
      <w:r w:rsidR="00AF2E6E" w:rsidRPr="00051EF9">
        <w:rPr>
          <w:rStyle w:val="Char9"/>
          <w:rFonts w:eastAsia="Arial Unicode MS"/>
          <w:rtl/>
        </w:rPr>
        <w:t>ی</w:t>
      </w:r>
      <w:r w:rsidRPr="00051EF9">
        <w:rPr>
          <w:rStyle w:val="Char9"/>
          <w:rFonts w:eastAsia="Arial Unicode MS"/>
          <w:rtl/>
        </w:rPr>
        <w:t>ت</w:t>
      </w:r>
      <w:r w:rsidR="000F71B7">
        <w:rPr>
          <w:rStyle w:val="Char9"/>
          <w:rFonts w:eastAsia="Arial Unicode MS"/>
          <w:rtl/>
        </w:rPr>
        <w:t xml:space="preserve"> می‌کردند</w:t>
      </w:r>
      <w:r w:rsidRPr="00051EF9">
        <w:rPr>
          <w:rStyle w:val="Char9"/>
          <w:rFonts w:eastAsia="Arial Unicode MS"/>
          <w:rtl/>
        </w:rPr>
        <w:t>، و حزب (ش</w:t>
      </w:r>
      <w:r w:rsidR="00AF2E6E" w:rsidRPr="00051EF9">
        <w:rPr>
          <w:rStyle w:val="Char9"/>
          <w:rFonts w:eastAsia="Arial Unicode MS"/>
          <w:rtl/>
        </w:rPr>
        <w:t>ی</w:t>
      </w:r>
      <w:r w:rsidRPr="00051EF9">
        <w:rPr>
          <w:rStyle w:val="Char9"/>
          <w:rFonts w:eastAsia="Arial Unicode MS"/>
          <w:rtl/>
        </w:rPr>
        <w:t>عه) معاو</w:t>
      </w:r>
      <w:r w:rsidR="00AF2E6E" w:rsidRPr="00051EF9">
        <w:rPr>
          <w:rStyle w:val="Char9"/>
          <w:rFonts w:eastAsia="Arial Unicode MS"/>
          <w:rtl/>
        </w:rPr>
        <w:t>ی</w:t>
      </w:r>
      <w:r w:rsidRPr="00051EF9">
        <w:rPr>
          <w:rStyle w:val="Char9"/>
          <w:rFonts w:eastAsia="Arial Unicode MS"/>
          <w:rtl/>
        </w:rPr>
        <w:t>ه به خاطر ا</w:t>
      </w:r>
      <w:r w:rsidR="00AF2E6E" w:rsidRPr="00051EF9">
        <w:rPr>
          <w:rStyle w:val="Char9"/>
          <w:rFonts w:eastAsia="Arial Unicode MS"/>
          <w:rtl/>
        </w:rPr>
        <w:t>ی</w:t>
      </w:r>
      <w:r w:rsidRPr="00051EF9">
        <w:rPr>
          <w:rStyle w:val="Char9"/>
          <w:rFonts w:eastAsia="Arial Unicode MS"/>
          <w:rtl/>
        </w:rPr>
        <w:t>ن</w:t>
      </w:r>
      <w:r w:rsidR="00AF2E6E" w:rsidRPr="00051EF9">
        <w:rPr>
          <w:rStyle w:val="Char9"/>
          <w:rFonts w:eastAsia="Arial Unicode MS"/>
          <w:rtl/>
        </w:rPr>
        <w:t>ک</w:t>
      </w:r>
      <w:r w:rsidRPr="00051EF9">
        <w:rPr>
          <w:rStyle w:val="Char9"/>
          <w:rFonts w:eastAsia="Arial Unicode MS"/>
          <w:rtl/>
        </w:rPr>
        <w:t>ه قاتلان عثمان در ارتش عل</w:t>
      </w:r>
      <w:r w:rsidR="00AF2E6E" w:rsidRPr="00051EF9">
        <w:rPr>
          <w:rStyle w:val="Char9"/>
          <w:rFonts w:eastAsia="Arial Unicode MS"/>
          <w:rtl/>
        </w:rPr>
        <w:t>ی</w:t>
      </w:r>
      <w:r w:rsidRPr="00051EF9">
        <w:rPr>
          <w:rStyle w:val="Char9"/>
          <w:rFonts w:eastAsia="Arial Unicode MS"/>
          <w:rtl/>
        </w:rPr>
        <w:t xml:space="preserve"> جا</w:t>
      </w:r>
      <w:r w:rsidR="00AF2E6E" w:rsidRPr="00051EF9">
        <w:rPr>
          <w:rStyle w:val="Char9"/>
          <w:rFonts w:eastAsia="Arial Unicode MS"/>
          <w:rtl/>
        </w:rPr>
        <w:t>ی</w:t>
      </w:r>
      <w:r w:rsidRPr="00051EF9">
        <w:rPr>
          <w:rStyle w:val="Char9"/>
          <w:rFonts w:eastAsia="Arial Unicode MS"/>
          <w:rtl/>
        </w:rPr>
        <w:t xml:space="preserve"> گرفته بودند به آن احقّ</w:t>
      </w:r>
      <w:r w:rsidR="00AF2E6E" w:rsidRPr="00051EF9">
        <w:rPr>
          <w:rStyle w:val="Char9"/>
          <w:rFonts w:eastAsia="Arial Unicode MS"/>
          <w:rtl/>
        </w:rPr>
        <w:t>ی</w:t>
      </w:r>
      <w:r w:rsidRPr="00051EF9">
        <w:rPr>
          <w:rStyle w:val="Char9"/>
          <w:rFonts w:eastAsia="Arial Unicode MS"/>
          <w:rtl/>
        </w:rPr>
        <w:t>ت اعتراف</w:t>
      </w:r>
      <w:r w:rsidR="006D7D8D">
        <w:rPr>
          <w:rStyle w:val="Char9"/>
          <w:rFonts w:eastAsia="Arial Unicode MS"/>
          <w:rtl/>
        </w:rPr>
        <w:t xml:space="preserve"> نمی‌کرد</w:t>
      </w:r>
      <w:r w:rsidRPr="00051EF9">
        <w:rPr>
          <w:rStyle w:val="Char9"/>
          <w:rFonts w:eastAsia="Arial Unicode MS"/>
          <w:rtl/>
        </w:rPr>
        <w:t>ند و م</w:t>
      </w:r>
      <w:r w:rsidR="00AF2E6E" w:rsidRPr="00051EF9">
        <w:rPr>
          <w:rStyle w:val="Char9"/>
          <w:rFonts w:eastAsia="Arial Unicode MS"/>
          <w:rtl/>
        </w:rPr>
        <w:t>ی</w:t>
      </w:r>
      <w:r w:rsidRPr="00051EF9">
        <w:rPr>
          <w:rStyle w:val="Char9"/>
          <w:rFonts w:eastAsia="Arial Unicode MS" w:hint="cs"/>
          <w:rtl/>
        </w:rPr>
        <w:t>‌</w:t>
      </w:r>
      <w:r w:rsidRPr="00051EF9">
        <w:rPr>
          <w:rStyle w:val="Char9"/>
          <w:rFonts w:eastAsia="Arial Unicode MS"/>
          <w:rtl/>
        </w:rPr>
        <w:t>گفتند</w:t>
      </w:r>
      <w:r w:rsidRPr="00051EF9">
        <w:rPr>
          <w:rStyle w:val="Char9"/>
          <w:rFonts w:eastAsia="Arial Unicode MS" w:hint="cs"/>
          <w:rtl/>
        </w:rPr>
        <w:t>:</w:t>
      </w:r>
      <w:r w:rsidRPr="00051EF9">
        <w:rPr>
          <w:rStyle w:val="Char9"/>
          <w:rFonts w:eastAsia="Arial Unicode MS"/>
          <w:rtl/>
        </w:rPr>
        <w:t xml:space="preserve"> اگر عل</w:t>
      </w:r>
      <w:r w:rsidR="00AF2E6E" w:rsidRPr="00051EF9">
        <w:rPr>
          <w:rStyle w:val="Char9"/>
          <w:rFonts w:eastAsia="Arial Unicode MS"/>
          <w:rtl/>
        </w:rPr>
        <w:t>ی</w:t>
      </w:r>
      <w:r w:rsidRPr="00051EF9">
        <w:rPr>
          <w:rStyle w:val="Char9"/>
          <w:rFonts w:eastAsia="Arial Unicode MS"/>
          <w:rtl/>
        </w:rPr>
        <w:t xml:space="preserve"> آنها را قصاص نموده و از دم شمش</w:t>
      </w:r>
      <w:r w:rsidR="00AF2E6E" w:rsidRPr="00051EF9">
        <w:rPr>
          <w:rStyle w:val="Char9"/>
          <w:rFonts w:eastAsia="Arial Unicode MS"/>
          <w:rtl/>
        </w:rPr>
        <w:t>ی</w:t>
      </w:r>
      <w:r w:rsidRPr="00051EF9">
        <w:rPr>
          <w:rStyle w:val="Char9"/>
          <w:rFonts w:eastAsia="Arial Unicode MS"/>
          <w:rtl/>
        </w:rPr>
        <w:t>ر بگذراند به خلافت او گردن نهاده و با او ب</w:t>
      </w:r>
      <w:r w:rsidR="00AF2E6E" w:rsidRPr="00051EF9">
        <w:rPr>
          <w:rStyle w:val="Char9"/>
          <w:rFonts w:eastAsia="Arial Unicode MS"/>
          <w:rtl/>
        </w:rPr>
        <w:t>ی</w:t>
      </w:r>
      <w:r w:rsidRPr="00051EF9">
        <w:rPr>
          <w:rStyle w:val="Char9"/>
          <w:rFonts w:eastAsia="Arial Unicode MS"/>
          <w:rtl/>
        </w:rPr>
        <w:t>عت خواهند نمود. چنان</w:t>
      </w:r>
      <w:r w:rsidR="00AF2E6E" w:rsidRPr="00051EF9">
        <w:rPr>
          <w:rStyle w:val="Char9"/>
          <w:rFonts w:eastAsia="Arial Unicode MS"/>
          <w:rtl/>
        </w:rPr>
        <w:t>ک</w:t>
      </w:r>
      <w:r w:rsidRPr="00051EF9">
        <w:rPr>
          <w:rStyle w:val="Char9"/>
          <w:rFonts w:eastAsia="Arial Unicode MS"/>
          <w:rtl/>
        </w:rPr>
        <w:t>ه م</w:t>
      </w:r>
      <w:r w:rsidRPr="00051EF9">
        <w:rPr>
          <w:rStyle w:val="Char9"/>
          <w:rFonts w:eastAsia="Arial Unicode MS" w:hint="cs"/>
          <w:rtl/>
        </w:rPr>
        <w:t>ؤ</w:t>
      </w:r>
      <w:r w:rsidRPr="00051EF9">
        <w:rPr>
          <w:rStyle w:val="Char9"/>
          <w:rFonts w:eastAsia="Arial Unicode MS"/>
          <w:rtl/>
        </w:rPr>
        <w:t>رّخان روا</w:t>
      </w:r>
      <w:r w:rsidR="00AF2E6E" w:rsidRPr="00051EF9">
        <w:rPr>
          <w:rStyle w:val="Char9"/>
          <w:rFonts w:eastAsia="Arial Unicode MS"/>
          <w:rtl/>
        </w:rPr>
        <w:t>ی</w:t>
      </w:r>
      <w:r w:rsidRPr="00051EF9">
        <w:rPr>
          <w:rStyle w:val="Char9"/>
          <w:rFonts w:eastAsia="Arial Unicode MS"/>
          <w:rtl/>
        </w:rPr>
        <w:t xml:space="preserve">ت </w:t>
      </w:r>
      <w:r w:rsidR="00AF2E6E" w:rsidRPr="00051EF9">
        <w:rPr>
          <w:rStyle w:val="Char9"/>
          <w:rFonts w:eastAsia="Arial Unicode MS"/>
          <w:rtl/>
        </w:rPr>
        <w:t>ک</w:t>
      </w:r>
      <w:r w:rsidRPr="00051EF9">
        <w:rPr>
          <w:rStyle w:val="Char9"/>
          <w:rFonts w:eastAsia="Arial Unicode MS"/>
          <w:rtl/>
        </w:rPr>
        <w:t>رده</w:t>
      </w:r>
      <w:r w:rsidR="00E927B8">
        <w:rPr>
          <w:rStyle w:val="Char9"/>
          <w:rFonts w:eastAsia="Arial Unicode MS"/>
          <w:rtl/>
        </w:rPr>
        <w:t>‌اند،</w:t>
      </w:r>
      <w:r w:rsidRPr="00051EF9">
        <w:rPr>
          <w:rStyle w:val="Char9"/>
          <w:rFonts w:eastAsia="Arial Unicode MS"/>
          <w:rtl/>
        </w:rPr>
        <w:t xml:space="preserve"> معاو</w:t>
      </w:r>
      <w:r w:rsidR="00AF2E6E" w:rsidRPr="00051EF9">
        <w:rPr>
          <w:rStyle w:val="Char9"/>
          <w:rFonts w:eastAsia="Arial Unicode MS"/>
          <w:rtl/>
        </w:rPr>
        <w:t>ی</w:t>
      </w:r>
      <w:r w:rsidRPr="00051EF9">
        <w:rPr>
          <w:rStyle w:val="Char9"/>
          <w:rFonts w:eastAsia="Arial Unicode MS"/>
          <w:rtl/>
        </w:rPr>
        <w:t xml:space="preserve">ه در جواب </w:t>
      </w:r>
      <w:r w:rsidR="00AF2E6E" w:rsidRPr="00051EF9">
        <w:rPr>
          <w:rStyle w:val="Char9"/>
          <w:rFonts w:eastAsia="Arial Unicode MS"/>
          <w:rtl/>
        </w:rPr>
        <w:t>ک</w:t>
      </w:r>
      <w:r w:rsidRPr="00051EF9">
        <w:rPr>
          <w:rStyle w:val="Char9"/>
          <w:rFonts w:eastAsia="Arial Unicode MS"/>
          <w:rtl/>
        </w:rPr>
        <w:t>سان</w:t>
      </w:r>
      <w:r w:rsidR="00AF2E6E" w:rsidRPr="00051EF9">
        <w:rPr>
          <w:rStyle w:val="Char9"/>
          <w:rFonts w:eastAsia="Arial Unicode MS"/>
          <w:rtl/>
        </w:rPr>
        <w:t>ی</w:t>
      </w:r>
      <w:r w:rsidRPr="00051EF9">
        <w:rPr>
          <w:rStyle w:val="Char9"/>
          <w:rFonts w:eastAsia="Arial Unicode MS"/>
          <w:rtl/>
        </w:rPr>
        <w:t xml:space="preserve"> </w:t>
      </w:r>
      <w:r w:rsidR="00AF2E6E" w:rsidRPr="00051EF9">
        <w:rPr>
          <w:rStyle w:val="Char9"/>
          <w:rFonts w:eastAsia="Arial Unicode MS"/>
          <w:rtl/>
        </w:rPr>
        <w:t>ک</w:t>
      </w:r>
      <w:r w:rsidRPr="00051EF9">
        <w:rPr>
          <w:rStyle w:val="Char9"/>
          <w:rFonts w:eastAsia="Arial Unicode MS"/>
          <w:rtl/>
        </w:rPr>
        <w:t>ه از طرف عل</w:t>
      </w:r>
      <w:r w:rsidR="00AF2E6E" w:rsidRPr="00051EF9">
        <w:rPr>
          <w:rStyle w:val="Char9"/>
          <w:rFonts w:eastAsia="Arial Unicode MS"/>
          <w:rtl/>
        </w:rPr>
        <w:t>ی</w:t>
      </w:r>
      <w:r w:rsidR="00E927B8" w:rsidRPr="00E927B8">
        <w:rPr>
          <w:rStyle w:val="Char9"/>
          <w:rFonts w:eastAsia="Arial Unicode MS" w:cs="CTraditional Arabic"/>
          <w:rtl/>
        </w:rPr>
        <w:t>س</w:t>
      </w:r>
      <w:r w:rsidRPr="00051EF9">
        <w:rPr>
          <w:rStyle w:val="Char9"/>
          <w:rFonts w:eastAsia="Arial Unicode MS"/>
          <w:rtl/>
        </w:rPr>
        <w:t>، معاو</w:t>
      </w:r>
      <w:r w:rsidR="00AF2E6E" w:rsidRPr="00051EF9">
        <w:rPr>
          <w:rStyle w:val="Char9"/>
          <w:rFonts w:eastAsia="Arial Unicode MS"/>
          <w:rtl/>
        </w:rPr>
        <w:t>ی</w:t>
      </w:r>
      <w:r w:rsidRPr="00051EF9">
        <w:rPr>
          <w:rStyle w:val="Char9"/>
          <w:rFonts w:eastAsia="Arial Unicode MS"/>
          <w:rtl/>
        </w:rPr>
        <w:t>ه را به پ</w:t>
      </w:r>
      <w:r w:rsidR="00AF2E6E" w:rsidRPr="00051EF9">
        <w:rPr>
          <w:rStyle w:val="Char9"/>
          <w:rFonts w:eastAsia="Arial Unicode MS"/>
          <w:rtl/>
        </w:rPr>
        <w:t>ی</w:t>
      </w:r>
      <w:r w:rsidRPr="00051EF9">
        <w:rPr>
          <w:rStyle w:val="Char9"/>
          <w:rFonts w:eastAsia="Arial Unicode MS"/>
          <w:rtl/>
        </w:rPr>
        <w:t>وستن به جماعت و طاعت م</w:t>
      </w:r>
      <w:r w:rsidR="00AF2E6E" w:rsidRPr="00051EF9">
        <w:rPr>
          <w:rStyle w:val="Char9"/>
          <w:rFonts w:eastAsia="Arial Unicode MS"/>
          <w:rtl/>
        </w:rPr>
        <w:t>ی</w:t>
      </w:r>
      <w:r w:rsidRPr="00051EF9">
        <w:rPr>
          <w:rStyle w:val="Char9"/>
          <w:rFonts w:eastAsia="Arial Unicode MS" w:hint="cs"/>
          <w:rtl/>
        </w:rPr>
        <w:t>‌</w:t>
      </w:r>
      <w:r w:rsidRPr="00051EF9">
        <w:rPr>
          <w:rStyle w:val="Char9"/>
          <w:rFonts w:eastAsia="Arial Unicode MS"/>
          <w:rtl/>
        </w:rPr>
        <w:t xml:space="preserve">خواندند پاسخ داد: </w:t>
      </w:r>
    </w:p>
    <w:p w:rsidR="00C363C7" w:rsidRPr="00051EF9" w:rsidRDefault="00C363C7" w:rsidP="00CE2A51">
      <w:pPr>
        <w:ind w:firstLine="284"/>
        <w:jc w:val="both"/>
        <w:rPr>
          <w:rStyle w:val="Char9"/>
          <w:rFonts w:eastAsia="Arial Unicode MS"/>
          <w:rtl/>
        </w:rPr>
      </w:pPr>
      <w:r w:rsidRPr="00051EF9">
        <w:rPr>
          <w:rStyle w:val="Char9"/>
          <w:rFonts w:eastAsia="Arial Unicode MS"/>
          <w:rtl/>
        </w:rPr>
        <w:t>امّا بعد، شما مرا به طاعت و</w:t>
      </w:r>
      <w:r w:rsidRPr="00051EF9">
        <w:rPr>
          <w:rStyle w:val="Char9"/>
          <w:rFonts w:eastAsia="Arial Unicode MS" w:hint="cs"/>
          <w:rtl/>
        </w:rPr>
        <w:t xml:space="preserve"> </w:t>
      </w:r>
      <w:r w:rsidRPr="00051EF9">
        <w:rPr>
          <w:rStyle w:val="Char9"/>
          <w:rFonts w:eastAsia="Arial Unicode MS"/>
          <w:rtl/>
        </w:rPr>
        <w:t>جماعت خوانده ا</w:t>
      </w:r>
      <w:r w:rsidR="00AF2E6E" w:rsidRPr="00051EF9">
        <w:rPr>
          <w:rStyle w:val="Char9"/>
          <w:rFonts w:eastAsia="Arial Unicode MS"/>
          <w:rtl/>
        </w:rPr>
        <w:t>ی</w:t>
      </w:r>
      <w:r w:rsidRPr="00051EF9">
        <w:rPr>
          <w:rStyle w:val="Char9"/>
          <w:rFonts w:eastAsia="Arial Unicode MS"/>
          <w:rtl/>
        </w:rPr>
        <w:t>د،</w:t>
      </w:r>
      <w:r w:rsidRPr="00051EF9">
        <w:rPr>
          <w:rStyle w:val="Char9"/>
          <w:rFonts w:eastAsia="Arial Unicode MS" w:hint="cs"/>
          <w:rtl/>
        </w:rPr>
        <w:t xml:space="preserve"> </w:t>
      </w:r>
      <w:r w:rsidRPr="00051EF9">
        <w:rPr>
          <w:rStyle w:val="Char9"/>
          <w:rFonts w:eastAsia="Arial Unicode MS"/>
          <w:rtl/>
        </w:rPr>
        <w:t xml:space="preserve">امّا جماعت </w:t>
      </w:r>
      <w:r w:rsidR="00AF2E6E" w:rsidRPr="00051EF9">
        <w:rPr>
          <w:rStyle w:val="Char9"/>
          <w:rFonts w:eastAsia="Arial Unicode MS"/>
          <w:rtl/>
        </w:rPr>
        <w:t>ک</w:t>
      </w:r>
      <w:r w:rsidRPr="00051EF9">
        <w:rPr>
          <w:rStyle w:val="Char9"/>
          <w:rFonts w:eastAsia="Arial Unicode MS"/>
          <w:rtl/>
        </w:rPr>
        <w:t>ه با ما</w:t>
      </w:r>
      <w:r w:rsidR="006D7D8D">
        <w:rPr>
          <w:rStyle w:val="Char9"/>
          <w:rFonts w:eastAsia="Arial Unicode MS"/>
          <w:rtl/>
        </w:rPr>
        <w:t xml:space="preserve"> می‌باشد</w:t>
      </w:r>
      <w:r w:rsidRPr="00051EF9">
        <w:rPr>
          <w:rStyle w:val="Char9"/>
          <w:rFonts w:eastAsia="Arial Unicode MS"/>
          <w:rtl/>
        </w:rPr>
        <w:t>، و امّا اطاعت، چگونه از مرد</w:t>
      </w:r>
      <w:r w:rsidR="00AF2E6E" w:rsidRPr="00051EF9">
        <w:rPr>
          <w:rStyle w:val="Char9"/>
          <w:rFonts w:eastAsia="Arial Unicode MS"/>
          <w:rtl/>
        </w:rPr>
        <w:t>ی</w:t>
      </w:r>
      <w:r w:rsidRPr="00051EF9">
        <w:rPr>
          <w:rStyle w:val="Char9"/>
          <w:rFonts w:eastAsia="Arial Unicode MS"/>
          <w:rtl/>
        </w:rPr>
        <w:t xml:space="preserve"> پ</w:t>
      </w:r>
      <w:r w:rsidR="00AF2E6E" w:rsidRPr="00051EF9">
        <w:rPr>
          <w:rStyle w:val="Char9"/>
          <w:rFonts w:eastAsia="Arial Unicode MS"/>
          <w:rtl/>
        </w:rPr>
        <w:t>ی</w:t>
      </w:r>
      <w:r w:rsidRPr="00051EF9">
        <w:rPr>
          <w:rStyle w:val="Char9"/>
          <w:rFonts w:eastAsia="Arial Unicode MS"/>
          <w:rtl/>
        </w:rPr>
        <w:t>رو</w:t>
      </w:r>
      <w:r w:rsidR="00AF2E6E" w:rsidRPr="00051EF9">
        <w:rPr>
          <w:rStyle w:val="Char9"/>
          <w:rFonts w:eastAsia="Arial Unicode MS"/>
          <w:rtl/>
        </w:rPr>
        <w:t>ی</w:t>
      </w:r>
      <w:r w:rsidRPr="00051EF9">
        <w:rPr>
          <w:rStyle w:val="Char9"/>
          <w:rFonts w:eastAsia="Arial Unicode MS"/>
          <w:rtl/>
        </w:rPr>
        <w:t xml:space="preserve"> نما</w:t>
      </w:r>
      <w:r w:rsidR="00AF2E6E" w:rsidRPr="00051EF9">
        <w:rPr>
          <w:rStyle w:val="Char9"/>
          <w:rFonts w:eastAsia="Arial Unicode MS"/>
          <w:rtl/>
        </w:rPr>
        <w:t>ی</w:t>
      </w:r>
      <w:r w:rsidRPr="00051EF9">
        <w:rPr>
          <w:rStyle w:val="Char9"/>
          <w:rFonts w:eastAsia="Arial Unicode MS"/>
          <w:rtl/>
        </w:rPr>
        <w:t xml:space="preserve">م </w:t>
      </w:r>
      <w:r w:rsidR="00AF2E6E" w:rsidRPr="00051EF9">
        <w:rPr>
          <w:rStyle w:val="Char9"/>
          <w:rFonts w:eastAsia="Arial Unicode MS"/>
          <w:rtl/>
        </w:rPr>
        <w:t>ک</w:t>
      </w:r>
      <w:r w:rsidRPr="00051EF9">
        <w:rPr>
          <w:rStyle w:val="Char9"/>
          <w:rFonts w:eastAsia="Arial Unicode MS"/>
          <w:rtl/>
        </w:rPr>
        <w:t xml:space="preserve">ه در </w:t>
      </w:r>
      <w:r w:rsidR="00AF2E6E" w:rsidRPr="00051EF9">
        <w:rPr>
          <w:rStyle w:val="Char9"/>
          <w:rFonts w:eastAsia="Arial Unicode MS"/>
          <w:rtl/>
        </w:rPr>
        <w:t>ک</w:t>
      </w:r>
      <w:r w:rsidRPr="00051EF9">
        <w:rPr>
          <w:rStyle w:val="Char9"/>
          <w:rFonts w:eastAsia="Arial Unicode MS"/>
          <w:rtl/>
        </w:rPr>
        <w:t xml:space="preserve">شتن عثمان </w:t>
      </w:r>
      <w:r w:rsidR="00AF2E6E" w:rsidRPr="00051EF9">
        <w:rPr>
          <w:rStyle w:val="Char9"/>
          <w:rFonts w:eastAsia="Arial Unicode MS"/>
          <w:rtl/>
        </w:rPr>
        <w:t>ک</w:t>
      </w:r>
      <w:r w:rsidRPr="00051EF9">
        <w:rPr>
          <w:rStyle w:val="Char9"/>
          <w:rFonts w:eastAsia="Arial Unicode MS"/>
          <w:rtl/>
        </w:rPr>
        <w:t>م</w:t>
      </w:r>
      <w:r w:rsidR="00AF2E6E" w:rsidRPr="00051EF9">
        <w:rPr>
          <w:rStyle w:val="Char9"/>
          <w:rFonts w:eastAsia="Arial Unicode MS"/>
          <w:rtl/>
        </w:rPr>
        <w:t>ک</w:t>
      </w:r>
      <w:r w:rsidRPr="00051EF9">
        <w:rPr>
          <w:rStyle w:val="Char9"/>
          <w:rFonts w:eastAsia="Arial Unicode MS"/>
          <w:rtl/>
        </w:rPr>
        <w:t xml:space="preserve"> نموده است، و او م</w:t>
      </w:r>
      <w:r w:rsidR="00AF2E6E" w:rsidRPr="00051EF9">
        <w:rPr>
          <w:rStyle w:val="Char9"/>
          <w:rFonts w:eastAsia="Arial Unicode MS"/>
          <w:rtl/>
        </w:rPr>
        <w:t>ی</w:t>
      </w:r>
      <w:r w:rsidRPr="00051EF9">
        <w:rPr>
          <w:rStyle w:val="Char9"/>
          <w:rFonts w:eastAsia="Arial Unicode MS" w:hint="cs"/>
          <w:rtl/>
        </w:rPr>
        <w:t>‌</w:t>
      </w:r>
      <w:r w:rsidRPr="00051EF9">
        <w:rPr>
          <w:rStyle w:val="Char9"/>
          <w:rFonts w:eastAsia="Arial Unicode MS"/>
          <w:rtl/>
        </w:rPr>
        <w:t xml:space="preserve">پندارد </w:t>
      </w:r>
      <w:r w:rsidR="00AF2E6E" w:rsidRPr="00051EF9">
        <w:rPr>
          <w:rStyle w:val="Char9"/>
          <w:rFonts w:eastAsia="Arial Unicode MS"/>
          <w:rtl/>
        </w:rPr>
        <w:t>ک</w:t>
      </w:r>
      <w:r w:rsidRPr="00051EF9">
        <w:rPr>
          <w:rStyle w:val="Char9"/>
          <w:rFonts w:eastAsia="Arial Unicode MS"/>
          <w:rtl/>
        </w:rPr>
        <w:t>ه او را ن</w:t>
      </w:r>
      <w:r w:rsidR="00AF2E6E" w:rsidRPr="00051EF9">
        <w:rPr>
          <w:rStyle w:val="Char9"/>
          <w:rFonts w:eastAsia="Arial Unicode MS"/>
          <w:rtl/>
        </w:rPr>
        <w:t>ک</w:t>
      </w:r>
      <w:r w:rsidRPr="00051EF9">
        <w:rPr>
          <w:rStyle w:val="Char9"/>
          <w:rFonts w:eastAsia="Arial Unicode MS"/>
          <w:rtl/>
        </w:rPr>
        <w:t>شته است. و ما گفت</w:t>
      </w:r>
      <w:r w:rsidR="00835A14">
        <w:rPr>
          <w:rStyle w:val="Char9"/>
          <w:rFonts w:eastAsia="Arial Unicode MS"/>
          <w:rtl/>
        </w:rPr>
        <w:t>ۀ</w:t>
      </w:r>
      <w:r w:rsidRPr="00051EF9">
        <w:rPr>
          <w:rStyle w:val="Char9"/>
          <w:rFonts w:eastAsia="Arial Unicode MS"/>
          <w:rtl/>
        </w:rPr>
        <w:t xml:space="preserve"> او را ردّ نم</w:t>
      </w:r>
      <w:r w:rsidR="00AF2E6E" w:rsidRPr="00051EF9">
        <w:rPr>
          <w:rStyle w:val="Char9"/>
          <w:rFonts w:eastAsia="Arial Unicode MS"/>
          <w:rtl/>
        </w:rPr>
        <w:t>ی</w:t>
      </w:r>
      <w:r w:rsidRPr="00051EF9">
        <w:rPr>
          <w:rStyle w:val="Char9"/>
          <w:rFonts w:eastAsia="Arial Unicode MS" w:hint="cs"/>
          <w:rtl/>
        </w:rPr>
        <w:t>‌</w:t>
      </w:r>
      <w:r w:rsidR="00AF2E6E" w:rsidRPr="00051EF9">
        <w:rPr>
          <w:rStyle w:val="Char9"/>
          <w:rFonts w:eastAsia="Arial Unicode MS"/>
          <w:rtl/>
        </w:rPr>
        <w:t>ک</w:t>
      </w:r>
      <w:r w:rsidRPr="00051EF9">
        <w:rPr>
          <w:rStyle w:val="Char9"/>
          <w:rFonts w:eastAsia="Arial Unicode MS"/>
          <w:rtl/>
        </w:rPr>
        <w:t>ن</w:t>
      </w:r>
      <w:r w:rsidR="00AF2E6E" w:rsidRPr="00051EF9">
        <w:rPr>
          <w:rStyle w:val="Char9"/>
          <w:rFonts w:eastAsia="Arial Unicode MS"/>
          <w:rtl/>
        </w:rPr>
        <w:t>ی</w:t>
      </w:r>
      <w:r w:rsidRPr="00051EF9">
        <w:rPr>
          <w:rStyle w:val="Char9"/>
          <w:rFonts w:eastAsia="Arial Unicode MS"/>
          <w:rtl/>
        </w:rPr>
        <w:t>م و او را متّهم نم</w:t>
      </w:r>
      <w:r w:rsidR="00AF2E6E" w:rsidRPr="00051EF9">
        <w:rPr>
          <w:rStyle w:val="Char9"/>
          <w:rFonts w:eastAsia="Arial Unicode MS"/>
          <w:rtl/>
        </w:rPr>
        <w:t>ی</w:t>
      </w:r>
      <w:r w:rsidRPr="00051EF9">
        <w:rPr>
          <w:rStyle w:val="Char9"/>
          <w:rFonts w:eastAsia="Arial Unicode MS" w:hint="cs"/>
          <w:rtl/>
        </w:rPr>
        <w:t>‌</w:t>
      </w:r>
      <w:r w:rsidRPr="00051EF9">
        <w:rPr>
          <w:rStyle w:val="Char9"/>
          <w:rFonts w:eastAsia="Arial Unicode MS"/>
          <w:rtl/>
        </w:rPr>
        <w:t>نمائ</w:t>
      </w:r>
      <w:r w:rsidR="00AF2E6E" w:rsidRPr="00051EF9">
        <w:rPr>
          <w:rStyle w:val="Char9"/>
          <w:rFonts w:eastAsia="Arial Unicode MS"/>
          <w:rtl/>
        </w:rPr>
        <w:t>ی</w:t>
      </w:r>
      <w:r w:rsidRPr="00051EF9">
        <w:rPr>
          <w:rStyle w:val="Char9"/>
          <w:rFonts w:eastAsia="Arial Unicode MS"/>
          <w:rtl/>
        </w:rPr>
        <w:t>م، ل</w:t>
      </w:r>
      <w:r w:rsidR="00AF2E6E" w:rsidRPr="00051EF9">
        <w:rPr>
          <w:rStyle w:val="Char9"/>
          <w:rFonts w:eastAsia="Arial Unicode MS"/>
          <w:rtl/>
        </w:rPr>
        <w:t>یک</w:t>
      </w:r>
      <w:r w:rsidRPr="00051EF9">
        <w:rPr>
          <w:rStyle w:val="Char9"/>
          <w:rFonts w:eastAsia="Arial Unicode MS"/>
          <w:rtl/>
        </w:rPr>
        <w:t>ن به قاتلان عثمان پناه داده است، آنها را به ما بدهد تا آنها را ب</w:t>
      </w:r>
      <w:r w:rsidR="00AF2E6E" w:rsidRPr="00051EF9">
        <w:rPr>
          <w:rStyle w:val="Char9"/>
          <w:rFonts w:eastAsia="Arial Unicode MS"/>
          <w:rtl/>
        </w:rPr>
        <w:t>ک</w:t>
      </w:r>
      <w:r w:rsidRPr="00051EF9">
        <w:rPr>
          <w:rStyle w:val="Char9"/>
          <w:rFonts w:eastAsia="Arial Unicode MS"/>
          <w:rtl/>
        </w:rPr>
        <w:t>ش</w:t>
      </w:r>
      <w:r w:rsidR="00AF2E6E" w:rsidRPr="00051EF9">
        <w:rPr>
          <w:rStyle w:val="Char9"/>
          <w:rFonts w:eastAsia="Arial Unicode MS"/>
          <w:rtl/>
        </w:rPr>
        <w:t>ی</w:t>
      </w:r>
      <w:r w:rsidRPr="00051EF9">
        <w:rPr>
          <w:rStyle w:val="Char9"/>
          <w:rFonts w:eastAsia="Arial Unicode MS"/>
          <w:rtl/>
        </w:rPr>
        <w:t>م و سپس ما به اطاعت و جماعت درخواه</w:t>
      </w:r>
      <w:r w:rsidR="00AF2E6E" w:rsidRPr="00051EF9">
        <w:rPr>
          <w:rStyle w:val="Char9"/>
          <w:rFonts w:eastAsia="Arial Unicode MS"/>
          <w:rtl/>
        </w:rPr>
        <w:t>ی</w:t>
      </w:r>
      <w:r w:rsidRPr="00051EF9">
        <w:rPr>
          <w:rStyle w:val="Char9"/>
          <w:rFonts w:eastAsia="Arial Unicode MS"/>
          <w:rtl/>
        </w:rPr>
        <w:t>م آمد</w:t>
      </w:r>
      <w:r w:rsidRPr="000F71B7">
        <w:rPr>
          <w:rStyle w:val="Char9"/>
          <w:rFonts w:eastAsia="Arial Unicode MS" w:hint="cs"/>
          <w:vertAlign w:val="superscript"/>
          <w:rtl/>
        </w:rPr>
        <w:t>(</w:t>
      </w:r>
      <w:r w:rsidRPr="000F71B7">
        <w:rPr>
          <w:rStyle w:val="Char9"/>
          <w:rFonts w:eastAsia="Arial Unicode MS"/>
          <w:vertAlign w:val="superscript"/>
          <w:rtl/>
        </w:rPr>
        <w:footnoteReference w:id="114"/>
      </w:r>
      <w:r w:rsidRPr="000F71B7">
        <w:rPr>
          <w:rStyle w:val="Char9"/>
          <w:rFonts w:eastAsia="Arial Unicode MS" w:hint="cs"/>
          <w:vertAlign w:val="superscript"/>
          <w:rtl/>
        </w:rPr>
        <w:t>)</w:t>
      </w:r>
      <w:r w:rsidRPr="00051EF9">
        <w:rPr>
          <w:rStyle w:val="Char9"/>
          <w:rFonts w:eastAsia="Arial Unicode MS" w:hint="cs"/>
          <w:rtl/>
        </w:rPr>
        <w:t>.</w:t>
      </w:r>
    </w:p>
    <w:p w:rsidR="00C363C7" w:rsidRPr="00051EF9" w:rsidRDefault="00C363C7" w:rsidP="00CE2A51">
      <w:pPr>
        <w:ind w:firstLine="284"/>
        <w:jc w:val="both"/>
        <w:rPr>
          <w:rStyle w:val="Char9"/>
          <w:rFonts w:eastAsia="Arial Unicode MS"/>
          <w:rtl/>
        </w:rPr>
      </w:pPr>
      <w:r w:rsidRPr="00051EF9">
        <w:rPr>
          <w:rStyle w:val="Char9"/>
          <w:rFonts w:eastAsia="Arial Unicode MS"/>
          <w:rtl/>
        </w:rPr>
        <w:t xml:space="preserve">و به ابوالدّرداء و ابوامامه </w:t>
      </w:r>
      <w:r w:rsidR="00AF2E6E" w:rsidRPr="00051EF9">
        <w:rPr>
          <w:rStyle w:val="Char9"/>
          <w:rFonts w:eastAsia="Arial Unicode MS"/>
          <w:rtl/>
        </w:rPr>
        <w:t>ک</w:t>
      </w:r>
      <w:r w:rsidRPr="00051EF9">
        <w:rPr>
          <w:rStyle w:val="Char9"/>
          <w:rFonts w:eastAsia="Arial Unicode MS"/>
          <w:rtl/>
        </w:rPr>
        <w:t>ه فرستاد</w:t>
      </w:r>
      <w:r w:rsidR="00835A14">
        <w:rPr>
          <w:rStyle w:val="Char9"/>
          <w:rFonts w:eastAsia="Arial Unicode MS"/>
          <w:rtl/>
        </w:rPr>
        <w:t>ۀ</w:t>
      </w:r>
      <w:r w:rsidRPr="00051EF9">
        <w:rPr>
          <w:rStyle w:val="Char9"/>
          <w:rFonts w:eastAsia="Arial Unicode MS"/>
          <w:rtl/>
        </w:rPr>
        <w:t xml:space="preserve"> عل</w:t>
      </w:r>
      <w:r w:rsidR="00AF2E6E" w:rsidRPr="00051EF9">
        <w:rPr>
          <w:rStyle w:val="Char9"/>
          <w:rFonts w:eastAsia="Arial Unicode MS"/>
          <w:rtl/>
        </w:rPr>
        <w:t>ی</w:t>
      </w:r>
      <w:r w:rsidRPr="00051EF9">
        <w:rPr>
          <w:rStyle w:val="Char9"/>
          <w:rFonts w:eastAsia="Arial Unicode MS"/>
          <w:rtl/>
        </w:rPr>
        <w:t xml:space="preserve"> بودند ن</w:t>
      </w:r>
      <w:r w:rsidR="00AF2E6E" w:rsidRPr="00051EF9">
        <w:rPr>
          <w:rStyle w:val="Char9"/>
          <w:rFonts w:eastAsia="Arial Unicode MS"/>
          <w:rtl/>
        </w:rPr>
        <w:t>ی</w:t>
      </w:r>
      <w:r w:rsidRPr="00051EF9">
        <w:rPr>
          <w:rStyle w:val="Char9"/>
          <w:rFonts w:eastAsia="Arial Unicode MS"/>
          <w:rtl/>
        </w:rPr>
        <w:t>ز پاسخ داد: به او بگوئ</w:t>
      </w:r>
      <w:r w:rsidR="00AF2E6E" w:rsidRPr="00051EF9">
        <w:rPr>
          <w:rStyle w:val="Char9"/>
          <w:rFonts w:eastAsia="Arial Unicode MS"/>
          <w:rtl/>
        </w:rPr>
        <w:t>ی</w:t>
      </w:r>
      <w:r w:rsidRPr="00051EF9">
        <w:rPr>
          <w:rStyle w:val="Char9"/>
          <w:rFonts w:eastAsia="Arial Unicode MS"/>
          <w:rtl/>
        </w:rPr>
        <w:t>د</w:t>
      </w:r>
      <w:r w:rsidRPr="00051EF9">
        <w:rPr>
          <w:rStyle w:val="Char9"/>
          <w:rFonts w:eastAsia="Arial Unicode MS" w:hint="cs"/>
          <w:rtl/>
        </w:rPr>
        <w:t>:</w:t>
      </w:r>
      <w:r w:rsidRPr="00051EF9">
        <w:rPr>
          <w:rStyle w:val="Char9"/>
          <w:rFonts w:eastAsia="Arial Unicode MS"/>
          <w:rtl/>
        </w:rPr>
        <w:t xml:space="preserve"> قاتلان عثمان را به ما بده</w:t>
      </w:r>
      <w:r w:rsidRPr="00051EF9">
        <w:rPr>
          <w:rStyle w:val="Char9"/>
          <w:rFonts w:eastAsia="Arial Unicode MS" w:hint="cs"/>
          <w:rtl/>
        </w:rPr>
        <w:t>د</w:t>
      </w:r>
      <w:r w:rsidRPr="00051EF9">
        <w:rPr>
          <w:rStyle w:val="Char9"/>
          <w:rFonts w:eastAsia="Arial Unicode MS"/>
          <w:rtl/>
        </w:rPr>
        <w:t>، من اوّل</w:t>
      </w:r>
      <w:r w:rsidR="00AF2E6E" w:rsidRPr="00051EF9">
        <w:rPr>
          <w:rStyle w:val="Char9"/>
          <w:rFonts w:eastAsia="Arial Unicode MS"/>
          <w:rtl/>
        </w:rPr>
        <w:t>ی</w:t>
      </w:r>
      <w:r w:rsidRPr="00051EF9">
        <w:rPr>
          <w:rStyle w:val="Char9"/>
          <w:rFonts w:eastAsia="Arial Unicode MS"/>
          <w:rtl/>
        </w:rPr>
        <w:t xml:space="preserve">ن </w:t>
      </w:r>
      <w:r w:rsidR="00AF2E6E" w:rsidRPr="00051EF9">
        <w:rPr>
          <w:rStyle w:val="Char9"/>
          <w:rFonts w:eastAsia="Arial Unicode MS"/>
          <w:rtl/>
        </w:rPr>
        <w:t>ک</w:t>
      </w:r>
      <w:r w:rsidRPr="00051EF9">
        <w:rPr>
          <w:rStyle w:val="Char9"/>
          <w:rFonts w:eastAsia="Arial Unicode MS"/>
          <w:rtl/>
        </w:rPr>
        <w:t>س</w:t>
      </w:r>
      <w:r w:rsidR="00AF2E6E" w:rsidRPr="00051EF9">
        <w:rPr>
          <w:rStyle w:val="Char9"/>
          <w:rFonts w:eastAsia="Arial Unicode MS"/>
          <w:rtl/>
        </w:rPr>
        <w:t>ی</w:t>
      </w:r>
      <w:r w:rsidRPr="00051EF9">
        <w:rPr>
          <w:rStyle w:val="Char9"/>
          <w:rFonts w:eastAsia="Arial Unicode MS"/>
          <w:rtl/>
        </w:rPr>
        <w:t xml:space="preserve"> هستم </w:t>
      </w:r>
      <w:r w:rsidR="00AF2E6E" w:rsidRPr="00051EF9">
        <w:rPr>
          <w:rStyle w:val="Char9"/>
          <w:rFonts w:eastAsia="Arial Unicode MS"/>
          <w:rtl/>
        </w:rPr>
        <w:t>ک</w:t>
      </w:r>
      <w:r w:rsidRPr="00051EF9">
        <w:rPr>
          <w:rStyle w:val="Char9"/>
          <w:rFonts w:eastAsia="Arial Unicode MS"/>
          <w:rtl/>
        </w:rPr>
        <w:t>ه از اهل شام با او ب</w:t>
      </w:r>
      <w:r w:rsidR="00AF2E6E" w:rsidRPr="00051EF9">
        <w:rPr>
          <w:rStyle w:val="Char9"/>
          <w:rFonts w:eastAsia="Arial Unicode MS"/>
          <w:rtl/>
        </w:rPr>
        <w:t>ی</w:t>
      </w:r>
      <w:r w:rsidRPr="00051EF9">
        <w:rPr>
          <w:rStyle w:val="Char9"/>
          <w:rFonts w:eastAsia="Arial Unicode MS"/>
          <w:rtl/>
        </w:rPr>
        <w:t xml:space="preserve">عت خواهم </w:t>
      </w:r>
      <w:r w:rsidR="00AF2E6E" w:rsidRPr="00051EF9">
        <w:rPr>
          <w:rStyle w:val="Char9"/>
          <w:rFonts w:eastAsia="Arial Unicode MS"/>
          <w:rtl/>
        </w:rPr>
        <w:t>ک</w:t>
      </w:r>
      <w:r w:rsidRPr="00051EF9">
        <w:rPr>
          <w:rStyle w:val="Char9"/>
          <w:rFonts w:eastAsia="Arial Unicode MS"/>
          <w:rtl/>
        </w:rPr>
        <w:t>رد</w:t>
      </w:r>
      <w:r w:rsidRPr="000F71B7">
        <w:rPr>
          <w:rStyle w:val="Char9"/>
          <w:rFonts w:eastAsia="Arial Unicode MS" w:hint="cs"/>
          <w:vertAlign w:val="superscript"/>
          <w:rtl/>
        </w:rPr>
        <w:t>(</w:t>
      </w:r>
      <w:r w:rsidRPr="000F71B7">
        <w:rPr>
          <w:rStyle w:val="Char9"/>
          <w:rFonts w:eastAsia="Arial Unicode MS"/>
          <w:vertAlign w:val="superscript"/>
          <w:rtl/>
        </w:rPr>
        <w:footnoteReference w:id="115"/>
      </w:r>
      <w:r w:rsidRPr="000F71B7">
        <w:rPr>
          <w:rStyle w:val="Char9"/>
          <w:rFonts w:eastAsia="Arial Unicode MS" w:hint="cs"/>
          <w:vertAlign w:val="superscript"/>
          <w:rtl/>
        </w:rPr>
        <w:t>)</w:t>
      </w:r>
      <w:r w:rsidRPr="00051EF9">
        <w:rPr>
          <w:rStyle w:val="Char9"/>
          <w:rFonts w:eastAsia="Arial Unicode MS" w:hint="cs"/>
          <w:rtl/>
        </w:rPr>
        <w:t>.</w:t>
      </w:r>
    </w:p>
    <w:p w:rsidR="00C363C7" w:rsidRPr="00051EF9" w:rsidRDefault="00C363C7" w:rsidP="00CE2A51">
      <w:pPr>
        <w:ind w:firstLine="284"/>
        <w:jc w:val="both"/>
        <w:rPr>
          <w:rStyle w:val="Char9"/>
          <w:rFonts w:eastAsia="Arial Unicode MS"/>
          <w:rtl/>
        </w:rPr>
      </w:pPr>
      <w:r w:rsidRPr="00051EF9">
        <w:rPr>
          <w:rStyle w:val="Char9"/>
          <w:rFonts w:eastAsia="Arial Unicode MS"/>
          <w:rtl/>
        </w:rPr>
        <w:t>و هنگام</w:t>
      </w:r>
      <w:r w:rsidR="00AF2E6E" w:rsidRPr="00051EF9">
        <w:rPr>
          <w:rStyle w:val="Char9"/>
          <w:rFonts w:eastAsia="Arial Unicode MS"/>
          <w:rtl/>
        </w:rPr>
        <w:t>ی</w:t>
      </w:r>
      <w:r w:rsidRPr="00051EF9">
        <w:rPr>
          <w:rStyle w:val="Char9"/>
          <w:rFonts w:eastAsia="Arial Unicode MS"/>
          <w:rtl/>
        </w:rPr>
        <w:t xml:space="preserve"> </w:t>
      </w:r>
      <w:r w:rsidR="00AF2E6E" w:rsidRPr="00051EF9">
        <w:rPr>
          <w:rStyle w:val="Char9"/>
          <w:rFonts w:eastAsia="Arial Unicode MS"/>
          <w:rtl/>
        </w:rPr>
        <w:t>ک</w:t>
      </w:r>
      <w:r w:rsidRPr="00051EF9">
        <w:rPr>
          <w:rStyle w:val="Char9"/>
          <w:rFonts w:eastAsia="Arial Unicode MS"/>
          <w:rtl/>
        </w:rPr>
        <w:t>ه عل</w:t>
      </w:r>
      <w:r w:rsidR="00AF2E6E" w:rsidRPr="00051EF9">
        <w:rPr>
          <w:rStyle w:val="Char9"/>
          <w:rFonts w:eastAsia="Arial Unicode MS"/>
          <w:rtl/>
        </w:rPr>
        <w:t>ی</w:t>
      </w:r>
      <w:r w:rsidRPr="00051EF9">
        <w:rPr>
          <w:rStyle w:val="Char9"/>
          <w:rFonts w:eastAsia="Arial Unicode MS"/>
          <w:rtl/>
        </w:rPr>
        <w:t>، جر</w:t>
      </w:r>
      <w:r w:rsidR="00AF2E6E" w:rsidRPr="00051EF9">
        <w:rPr>
          <w:rStyle w:val="Char9"/>
          <w:rFonts w:eastAsia="Arial Unicode MS"/>
          <w:rtl/>
        </w:rPr>
        <w:t>ی</w:t>
      </w:r>
      <w:r w:rsidRPr="00051EF9">
        <w:rPr>
          <w:rStyle w:val="Char9"/>
          <w:rFonts w:eastAsia="Arial Unicode MS"/>
          <w:rtl/>
        </w:rPr>
        <w:t>ربن عبداللّه را به سو</w:t>
      </w:r>
      <w:r w:rsidR="00AF2E6E" w:rsidRPr="00051EF9">
        <w:rPr>
          <w:rStyle w:val="Char9"/>
          <w:rFonts w:eastAsia="Arial Unicode MS"/>
          <w:rtl/>
        </w:rPr>
        <w:t>ی</w:t>
      </w:r>
      <w:r w:rsidRPr="00051EF9">
        <w:rPr>
          <w:rStyle w:val="Char9"/>
          <w:rFonts w:eastAsia="Arial Unicode MS"/>
          <w:rtl/>
        </w:rPr>
        <w:t xml:space="preserve"> معاو</w:t>
      </w:r>
      <w:r w:rsidR="00AF2E6E" w:rsidRPr="00051EF9">
        <w:rPr>
          <w:rStyle w:val="Char9"/>
          <w:rFonts w:eastAsia="Arial Unicode MS"/>
          <w:rtl/>
        </w:rPr>
        <w:t>ی</w:t>
      </w:r>
      <w:r w:rsidRPr="00051EF9">
        <w:rPr>
          <w:rStyle w:val="Char9"/>
          <w:rFonts w:eastAsia="Arial Unicode MS"/>
          <w:rtl/>
        </w:rPr>
        <w:t>ه فرستاد و از او تقاضا</w:t>
      </w:r>
      <w:r w:rsidR="00AF2E6E" w:rsidRPr="00051EF9">
        <w:rPr>
          <w:rStyle w:val="Char9"/>
          <w:rFonts w:eastAsia="Arial Unicode MS"/>
          <w:rtl/>
        </w:rPr>
        <w:t>ی</w:t>
      </w:r>
      <w:r w:rsidRPr="00051EF9">
        <w:rPr>
          <w:rStyle w:val="Char9"/>
          <w:rFonts w:eastAsia="Arial Unicode MS"/>
          <w:rtl/>
        </w:rPr>
        <w:t xml:space="preserve"> ب</w:t>
      </w:r>
      <w:r w:rsidR="00AF2E6E" w:rsidRPr="00051EF9">
        <w:rPr>
          <w:rStyle w:val="Char9"/>
          <w:rFonts w:eastAsia="Arial Unicode MS"/>
          <w:rtl/>
        </w:rPr>
        <w:t>ی</w:t>
      </w:r>
      <w:r w:rsidRPr="00051EF9">
        <w:rPr>
          <w:rStyle w:val="Char9"/>
          <w:rFonts w:eastAsia="Arial Unicode MS"/>
          <w:rtl/>
        </w:rPr>
        <w:t>عت نمود: معاو</w:t>
      </w:r>
      <w:r w:rsidR="00AF2E6E" w:rsidRPr="00051EF9">
        <w:rPr>
          <w:rStyle w:val="Char9"/>
          <w:rFonts w:eastAsia="Arial Unicode MS"/>
          <w:rtl/>
        </w:rPr>
        <w:t>ی</w:t>
      </w:r>
      <w:r w:rsidRPr="00051EF9">
        <w:rPr>
          <w:rStyle w:val="Char9"/>
          <w:rFonts w:eastAsia="Arial Unicode MS"/>
          <w:rtl/>
        </w:rPr>
        <w:t>ه عمروبن عاص و بزرگان اهل شام را خواسته با آنها مشورت نمود، آنها از ب</w:t>
      </w:r>
      <w:r w:rsidR="00AF2E6E" w:rsidRPr="00051EF9">
        <w:rPr>
          <w:rStyle w:val="Char9"/>
          <w:rFonts w:eastAsia="Arial Unicode MS"/>
          <w:rtl/>
        </w:rPr>
        <w:t>ی</w:t>
      </w:r>
      <w:r w:rsidRPr="00051EF9">
        <w:rPr>
          <w:rStyle w:val="Char9"/>
          <w:rFonts w:eastAsia="Arial Unicode MS"/>
          <w:rtl/>
        </w:rPr>
        <w:t>عت امتناع نمودند مگر ا</w:t>
      </w:r>
      <w:r w:rsidR="00AF2E6E" w:rsidRPr="00051EF9">
        <w:rPr>
          <w:rStyle w:val="Char9"/>
          <w:rFonts w:eastAsia="Arial Unicode MS"/>
          <w:rtl/>
        </w:rPr>
        <w:t>ی</w:t>
      </w:r>
      <w:r w:rsidRPr="00051EF9">
        <w:rPr>
          <w:rStyle w:val="Char9"/>
          <w:rFonts w:eastAsia="Arial Unicode MS"/>
          <w:rtl/>
        </w:rPr>
        <w:t>ن</w:t>
      </w:r>
      <w:r w:rsidR="00AF2E6E" w:rsidRPr="00051EF9">
        <w:rPr>
          <w:rStyle w:val="Char9"/>
          <w:rFonts w:eastAsia="Arial Unicode MS"/>
          <w:rtl/>
        </w:rPr>
        <w:t>ک</w:t>
      </w:r>
      <w:r w:rsidRPr="00051EF9">
        <w:rPr>
          <w:rStyle w:val="Char9"/>
          <w:rFonts w:eastAsia="Arial Unicode MS"/>
          <w:rtl/>
        </w:rPr>
        <w:t xml:space="preserve">ه </w:t>
      </w:r>
      <w:r w:rsidR="00AF2E6E" w:rsidRPr="00051EF9">
        <w:rPr>
          <w:rStyle w:val="Char9"/>
          <w:rFonts w:eastAsia="Arial Unicode MS"/>
          <w:rtl/>
        </w:rPr>
        <w:t>ی</w:t>
      </w:r>
      <w:r w:rsidRPr="00051EF9">
        <w:rPr>
          <w:rStyle w:val="Char9"/>
          <w:rFonts w:eastAsia="Arial Unicode MS"/>
          <w:rtl/>
        </w:rPr>
        <w:t>ا عل</w:t>
      </w:r>
      <w:r w:rsidR="00AF2E6E" w:rsidRPr="00051EF9">
        <w:rPr>
          <w:rStyle w:val="Char9"/>
          <w:rFonts w:eastAsia="Arial Unicode MS"/>
          <w:rtl/>
        </w:rPr>
        <w:t>ی</w:t>
      </w:r>
      <w:r w:rsidRPr="00051EF9">
        <w:rPr>
          <w:rStyle w:val="Char9"/>
          <w:rFonts w:eastAsia="Arial Unicode MS"/>
          <w:rtl/>
        </w:rPr>
        <w:t xml:space="preserve"> قاتلان عثمان را قصاص نما</w:t>
      </w:r>
      <w:r w:rsidR="00AF2E6E" w:rsidRPr="00051EF9">
        <w:rPr>
          <w:rStyle w:val="Char9"/>
          <w:rFonts w:eastAsia="Arial Unicode MS"/>
          <w:rtl/>
        </w:rPr>
        <w:t>ی</w:t>
      </w:r>
      <w:r w:rsidRPr="00051EF9">
        <w:rPr>
          <w:rStyle w:val="Char9"/>
          <w:rFonts w:eastAsia="Arial Unicode MS"/>
          <w:rtl/>
        </w:rPr>
        <w:t xml:space="preserve">د و </w:t>
      </w:r>
      <w:r w:rsidR="00AF2E6E" w:rsidRPr="00051EF9">
        <w:rPr>
          <w:rStyle w:val="Char9"/>
          <w:rFonts w:eastAsia="Arial Unicode MS"/>
          <w:rtl/>
        </w:rPr>
        <w:t>ی</w:t>
      </w:r>
      <w:r w:rsidRPr="00051EF9">
        <w:rPr>
          <w:rStyle w:val="Char9"/>
          <w:rFonts w:eastAsia="Arial Unicode MS"/>
          <w:rtl/>
        </w:rPr>
        <w:t>ا آنها را در اخت</w:t>
      </w:r>
      <w:r w:rsidR="00AF2E6E" w:rsidRPr="00051EF9">
        <w:rPr>
          <w:rStyle w:val="Char9"/>
          <w:rFonts w:eastAsia="Arial Unicode MS"/>
          <w:rtl/>
        </w:rPr>
        <w:t>ی</w:t>
      </w:r>
      <w:r w:rsidRPr="00051EF9">
        <w:rPr>
          <w:rStyle w:val="Char9"/>
          <w:rFonts w:eastAsia="Arial Unicode MS"/>
          <w:rtl/>
        </w:rPr>
        <w:t>ارشان گذارد تا قصاص نما</w:t>
      </w:r>
      <w:r w:rsidR="00AF2E6E" w:rsidRPr="00051EF9">
        <w:rPr>
          <w:rStyle w:val="Char9"/>
          <w:rFonts w:eastAsia="Arial Unicode MS"/>
          <w:rtl/>
        </w:rPr>
        <w:t>ی</w:t>
      </w:r>
      <w:r w:rsidRPr="00051EF9">
        <w:rPr>
          <w:rStyle w:val="Char9"/>
          <w:rFonts w:eastAsia="Arial Unicode MS"/>
          <w:rtl/>
        </w:rPr>
        <w:t>ند</w:t>
      </w:r>
      <w:r w:rsidRPr="000F71B7">
        <w:rPr>
          <w:rStyle w:val="Char9"/>
          <w:rFonts w:eastAsia="Arial Unicode MS" w:hint="cs"/>
          <w:vertAlign w:val="superscript"/>
          <w:rtl/>
        </w:rPr>
        <w:t>(</w:t>
      </w:r>
      <w:r w:rsidRPr="000F71B7">
        <w:rPr>
          <w:rStyle w:val="Char9"/>
          <w:rFonts w:eastAsia="Arial Unicode MS"/>
          <w:vertAlign w:val="superscript"/>
          <w:rtl/>
        </w:rPr>
        <w:footnoteReference w:id="116"/>
      </w:r>
      <w:r w:rsidRPr="000F71B7">
        <w:rPr>
          <w:rStyle w:val="Char9"/>
          <w:rFonts w:eastAsia="Arial Unicode MS" w:hint="cs"/>
          <w:vertAlign w:val="superscript"/>
          <w:rtl/>
        </w:rPr>
        <w:t>)</w:t>
      </w:r>
      <w:r w:rsidRPr="00051EF9">
        <w:rPr>
          <w:rStyle w:val="Char9"/>
          <w:rFonts w:eastAsia="Arial Unicode MS" w:hint="cs"/>
          <w:rtl/>
        </w:rPr>
        <w:t>.</w:t>
      </w:r>
    </w:p>
    <w:p w:rsidR="00C363C7" w:rsidRPr="00051EF9" w:rsidRDefault="00C363C7" w:rsidP="00CE2A51">
      <w:pPr>
        <w:ind w:firstLine="284"/>
        <w:jc w:val="both"/>
        <w:rPr>
          <w:rStyle w:val="Char9"/>
          <w:rFonts w:eastAsia="Arial Unicode MS"/>
          <w:rtl/>
        </w:rPr>
      </w:pPr>
      <w:r w:rsidRPr="00051EF9">
        <w:rPr>
          <w:rStyle w:val="Char9"/>
          <w:rFonts w:eastAsia="Arial Unicode MS"/>
          <w:rtl/>
        </w:rPr>
        <w:t>و هنگام</w:t>
      </w:r>
      <w:r w:rsidR="00AF2E6E" w:rsidRPr="00051EF9">
        <w:rPr>
          <w:rStyle w:val="Char9"/>
          <w:rFonts w:eastAsia="Arial Unicode MS"/>
          <w:rtl/>
        </w:rPr>
        <w:t>ی</w:t>
      </w:r>
      <w:r w:rsidRPr="00051EF9">
        <w:rPr>
          <w:rStyle w:val="Char9"/>
          <w:rFonts w:eastAsia="Arial Unicode MS"/>
          <w:rtl/>
        </w:rPr>
        <w:t xml:space="preserve"> </w:t>
      </w:r>
      <w:r w:rsidR="00AF2E6E" w:rsidRPr="00051EF9">
        <w:rPr>
          <w:rStyle w:val="Char9"/>
          <w:rFonts w:eastAsia="Arial Unicode MS"/>
          <w:rtl/>
        </w:rPr>
        <w:t>ک</w:t>
      </w:r>
      <w:r w:rsidRPr="00051EF9">
        <w:rPr>
          <w:rStyle w:val="Char9"/>
          <w:rFonts w:eastAsia="Arial Unicode MS"/>
          <w:rtl/>
        </w:rPr>
        <w:t>ه ابوالدّرداء و ابوامامه پ</w:t>
      </w:r>
      <w:r w:rsidR="00AF2E6E" w:rsidRPr="00051EF9">
        <w:rPr>
          <w:rStyle w:val="Char9"/>
          <w:rFonts w:eastAsia="Arial Unicode MS"/>
          <w:rtl/>
        </w:rPr>
        <w:t>ی</w:t>
      </w:r>
      <w:r w:rsidRPr="00051EF9">
        <w:rPr>
          <w:rStyle w:val="Char9"/>
          <w:rFonts w:eastAsia="Arial Unicode MS"/>
          <w:rtl/>
        </w:rPr>
        <w:t>ش عل</w:t>
      </w:r>
      <w:r w:rsidR="00AF2E6E" w:rsidRPr="00051EF9">
        <w:rPr>
          <w:rStyle w:val="Char9"/>
          <w:rFonts w:eastAsia="Arial Unicode MS"/>
          <w:rtl/>
        </w:rPr>
        <w:t>ی</w:t>
      </w:r>
      <w:r w:rsidRPr="00051EF9">
        <w:rPr>
          <w:rStyle w:val="Char9"/>
          <w:rFonts w:eastAsia="Arial Unicode MS"/>
          <w:rtl/>
        </w:rPr>
        <w:t xml:space="preserve"> بازگشته ا</w:t>
      </w:r>
      <w:r w:rsidR="00AF2E6E" w:rsidRPr="00051EF9">
        <w:rPr>
          <w:rStyle w:val="Char9"/>
          <w:rFonts w:eastAsia="Arial Unicode MS"/>
          <w:rtl/>
        </w:rPr>
        <w:t>ی</w:t>
      </w:r>
      <w:r w:rsidRPr="00051EF9">
        <w:rPr>
          <w:rStyle w:val="Char9"/>
          <w:rFonts w:eastAsia="Arial Unicode MS"/>
          <w:rtl/>
        </w:rPr>
        <w:t>ن خبر را به عل</w:t>
      </w:r>
      <w:r w:rsidR="00AF2E6E" w:rsidRPr="00051EF9">
        <w:rPr>
          <w:rStyle w:val="Char9"/>
          <w:rFonts w:eastAsia="Arial Unicode MS"/>
          <w:rtl/>
        </w:rPr>
        <w:t>ی</w:t>
      </w:r>
      <w:r w:rsidRPr="00051EF9">
        <w:rPr>
          <w:rStyle w:val="Char9"/>
          <w:rFonts w:eastAsia="Arial Unicode MS"/>
          <w:rtl/>
        </w:rPr>
        <w:t xml:space="preserve"> رساندند، عل</w:t>
      </w:r>
      <w:r w:rsidR="00AF2E6E" w:rsidRPr="00051EF9">
        <w:rPr>
          <w:rStyle w:val="Char9"/>
          <w:rFonts w:eastAsia="Arial Unicode MS"/>
          <w:rtl/>
        </w:rPr>
        <w:t>ی</w:t>
      </w:r>
      <w:r w:rsidRPr="00051EF9">
        <w:rPr>
          <w:rStyle w:val="Char9"/>
          <w:rFonts w:eastAsia="Arial Unicode MS"/>
          <w:rtl/>
        </w:rPr>
        <w:t xml:space="preserve"> گفت:</w:t>
      </w:r>
      <w:r w:rsidR="000F71B7">
        <w:rPr>
          <w:rStyle w:val="Char9"/>
          <w:rFonts w:eastAsia="Arial Unicode MS"/>
          <w:rtl/>
        </w:rPr>
        <w:t xml:space="preserve"> این‌ها </w:t>
      </w:r>
      <w:r w:rsidRPr="00051EF9">
        <w:rPr>
          <w:rStyle w:val="Char9"/>
          <w:rFonts w:eastAsia="Arial Unicode MS"/>
          <w:rtl/>
        </w:rPr>
        <w:t xml:space="preserve">هستند </w:t>
      </w:r>
      <w:r w:rsidR="00AF2E6E" w:rsidRPr="00051EF9">
        <w:rPr>
          <w:rStyle w:val="Char9"/>
          <w:rFonts w:eastAsia="Arial Unicode MS"/>
          <w:rtl/>
        </w:rPr>
        <w:t>ک</w:t>
      </w:r>
      <w:r w:rsidRPr="00051EF9">
        <w:rPr>
          <w:rStyle w:val="Char9"/>
          <w:rFonts w:eastAsia="Arial Unicode MS"/>
          <w:rtl/>
        </w:rPr>
        <w:t>ه م</w:t>
      </w:r>
      <w:r w:rsidR="00AF2E6E" w:rsidRPr="00051EF9">
        <w:rPr>
          <w:rStyle w:val="Char9"/>
          <w:rFonts w:eastAsia="Arial Unicode MS"/>
          <w:rtl/>
        </w:rPr>
        <w:t>ی</w:t>
      </w:r>
      <w:r w:rsidRPr="00051EF9">
        <w:rPr>
          <w:rStyle w:val="Char9"/>
          <w:rFonts w:eastAsia="Arial Unicode MS" w:hint="cs"/>
          <w:rtl/>
        </w:rPr>
        <w:t>‌</w:t>
      </w:r>
      <w:r w:rsidRPr="00051EF9">
        <w:rPr>
          <w:rStyle w:val="Char9"/>
          <w:rFonts w:eastAsia="Arial Unicode MS"/>
          <w:rtl/>
        </w:rPr>
        <w:t>ب</w:t>
      </w:r>
      <w:r w:rsidR="00AF2E6E" w:rsidRPr="00051EF9">
        <w:rPr>
          <w:rStyle w:val="Char9"/>
          <w:rFonts w:eastAsia="Arial Unicode MS"/>
          <w:rtl/>
        </w:rPr>
        <w:t>ی</w:t>
      </w:r>
      <w:r w:rsidRPr="00051EF9">
        <w:rPr>
          <w:rStyle w:val="Char9"/>
          <w:rFonts w:eastAsia="Arial Unicode MS"/>
          <w:rtl/>
        </w:rPr>
        <w:t>ن</w:t>
      </w:r>
      <w:r w:rsidR="00AF2E6E" w:rsidRPr="00051EF9">
        <w:rPr>
          <w:rStyle w:val="Char9"/>
          <w:rFonts w:eastAsia="Arial Unicode MS"/>
          <w:rtl/>
        </w:rPr>
        <w:t>ی</w:t>
      </w:r>
      <w:r w:rsidRPr="00051EF9">
        <w:rPr>
          <w:rStyle w:val="Char9"/>
          <w:rFonts w:eastAsia="Arial Unicode MS"/>
          <w:rtl/>
        </w:rPr>
        <w:t>د!</w:t>
      </w:r>
      <w:r w:rsidR="00CE2A51">
        <w:rPr>
          <w:rStyle w:val="Char9"/>
          <w:rFonts w:eastAsia="Arial Unicode MS"/>
          <w:rtl/>
        </w:rPr>
        <w:t xml:space="preserve"> گروه‌های</w:t>
      </w:r>
      <w:r w:rsidRPr="00051EF9">
        <w:rPr>
          <w:rStyle w:val="Char9"/>
          <w:rFonts w:eastAsia="Arial Unicode MS"/>
          <w:rtl/>
        </w:rPr>
        <w:t xml:space="preserve"> ز</w:t>
      </w:r>
      <w:r w:rsidR="00AF2E6E" w:rsidRPr="00051EF9">
        <w:rPr>
          <w:rStyle w:val="Char9"/>
          <w:rFonts w:eastAsia="Arial Unicode MS"/>
          <w:rtl/>
        </w:rPr>
        <w:t>ی</w:t>
      </w:r>
      <w:r w:rsidRPr="00051EF9">
        <w:rPr>
          <w:rStyle w:val="Char9"/>
          <w:rFonts w:eastAsia="Arial Unicode MS"/>
          <w:rtl/>
        </w:rPr>
        <w:t>اد</w:t>
      </w:r>
      <w:r w:rsidR="00AF2E6E" w:rsidRPr="00051EF9">
        <w:rPr>
          <w:rStyle w:val="Char9"/>
          <w:rFonts w:eastAsia="Arial Unicode MS"/>
          <w:rtl/>
        </w:rPr>
        <w:t>ی</w:t>
      </w:r>
      <w:r w:rsidRPr="00051EF9">
        <w:rPr>
          <w:rStyle w:val="Char9"/>
          <w:rFonts w:eastAsia="Arial Unicode MS"/>
          <w:rtl/>
        </w:rPr>
        <w:t xml:space="preserve"> ب</w:t>
      </w:r>
      <w:r w:rsidR="00AF2E6E" w:rsidRPr="00051EF9">
        <w:rPr>
          <w:rStyle w:val="Char9"/>
          <w:rFonts w:eastAsia="Arial Unicode MS"/>
          <w:rtl/>
        </w:rPr>
        <w:t>ی</w:t>
      </w:r>
      <w:r w:rsidRPr="00051EF9">
        <w:rPr>
          <w:rStyle w:val="Char9"/>
          <w:rFonts w:eastAsia="Arial Unicode MS"/>
          <w:rtl/>
        </w:rPr>
        <w:t>رون آمده و همگ</w:t>
      </w:r>
      <w:r w:rsidR="00AF2E6E" w:rsidRPr="00051EF9">
        <w:rPr>
          <w:rStyle w:val="Char9"/>
          <w:rFonts w:eastAsia="Arial Unicode MS"/>
          <w:rtl/>
        </w:rPr>
        <w:t>ی</w:t>
      </w:r>
      <w:r w:rsidRPr="00051EF9">
        <w:rPr>
          <w:rStyle w:val="Char9"/>
          <w:rFonts w:eastAsia="Arial Unicode MS"/>
          <w:rtl/>
        </w:rPr>
        <w:t xml:space="preserve"> م</w:t>
      </w:r>
      <w:r w:rsidR="00AF2E6E" w:rsidRPr="00051EF9">
        <w:rPr>
          <w:rStyle w:val="Char9"/>
          <w:rFonts w:eastAsia="Arial Unicode MS"/>
          <w:rtl/>
        </w:rPr>
        <w:t>ی</w:t>
      </w:r>
      <w:r w:rsidRPr="00051EF9">
        <w:rPr>
          <w:rStyle w:val="Char9"/>
          <w:rFonts w:eastAsia="Arial Unicode MS" w:hint="cs"/>
          <w:rtl/>
        </w:rPr>
        <w:t>‌</w:t>
      </w:r>
      <w:r w:rsidRPr="00051EF9">
        <w:rPr>
          <w:rStyle w:val="Char9"/>
          <w:rFonts w:eastAsia="Arial Unicode MS"/>
          <w:rtl/>
        </w:rPr>
        <w:t>گفتند</w:t>
      </w:r>
      <w:r w:rsidRPr="00051EF9">
        <w:rPr>
          <w:rStyle w:val="Char9"/>
          <w:rFonts w:eastAsia="Arial Unicode MS" w:hint="cs"/>
          <w:rtl/>
        </w:rPr>
        <w:t>:</w:t>
      </w:r>
      <w:r w:rsidRPr="00051EF9">
        <w:rPr>
          <w:rStyle w:val="Char9"/>
          <w:rFonts w:eastAsia="Arial Unicode MS"/>
          <w:rtl/>
        </w:rPr>
        <w:t xml:space="preserve"> ما قاتلان عثمان هست</w:t>
      </w:r>
      <w:r w:rsidR="00AF2E6E" w:rsidRPr="00051EF9">
        <w:rPr>
          <w:rStyle w:val="Char9"/>
          <w:rFonts w:eastAsia="Arial Unicode MS"/>
          <w:rtl/>
        </w:rPr>
        <w:t>ی</w:t>
      </w:r>
      <w:r w:rsidRPr="00051EF9">
        <w:rPr>
          <w:rStyle w:val="Char9"/>
          <w:rFonts w:eastAsia="Arial Unicode MS"/>
          <w:rtl/>
        </w:rPr>
        <w:t xml:space="preserve">م، هر </w:t>
      </w:r>
      <w:r w:rsidR="00AF2E6E" w:rsidRPr="00051EF9">
        <w:rPr>
          <w:rStyle w:val="Char9"/>
          <w:rFonts w:eastAsia="Arial Unicode MS"/>
          <w:rtl/>
        </w:rPr>
        <w:t>ک</w:t>
      </w:r>
      <w:r w:rsidRPr="00051EF9">
        <w:rPr>
          <w:rStyle w:val="Char9"/>
          <w:rFonts w:eastAsia="Arial Unicode MS"/>
          <w:rtl/>
        </w:rPr>
        <w:t>ه خواست ما را دور</w:t>
      </w:r>
      <w:r w:rsidRPr="00051EF9">
        <w:rPr>
          <w:rStyle w:val="Char9"/>
          <w:rFonts w:eastAsia="Arial Unicode MS" w:hint="cs"/>
          <w:rtl/>
        </w:rPr>
        <w:t xml:space="preserve"> </w:t>
      </w:r>
      <w:r w:rsidRPr="00051EF9">
        <w:rPr>
          <w:rStyle w:val="Char9"/>
          <w:rFonts w:eastAsia="Arial Unicode MS"/>
          <w:rtl/>
        </w:rPr>
        <w:t>ب</w:t>
      </w:r>
      <w:r w:rsidR="00AF2E6E" w:rsidRPr="00051EF9">
        <w:rPr>
          <w:rStyle w:val="Char9"/>
          <w:rFonts w:eastAsia="Arial Unicode MS"/>
          <w:rtl/>
        </w:rPr>
        <w:t>ی</w:t>
      </w:r>
      <w:r w:rsidRPr="00051EF9">
        <w:rPr>
          <w:rStyle w:val="Char9"/>
          <w:rFonts w:eastAsia="Arial Unicode MS"/>
          <w:rtl/>
        </w:rPr>
        <w:t>اندازد</w:t>
      </w:r>
      <w:r w:rsidRPr="000F71B7">
        <w:rPr>
          <w:rStyle w:val="Char9"/>
          <w:rFonts w:eastAsia="Arial Unicode MS" w:hint="cs"/>
          <w:vertAlign w:val="superscript"/>
          <w:rtl/>
        </w:rPr>
        <w:t>(</w:t>
      </w:r>
      <w:r w:rsidRPr="000F71B7">
        <w:rPr>
          <w:rStyle w:val="Char9"/>
          <w:rFonts w:eastAsia="Arial Unicode MS"/>
          <w:vertAlign w:val="superscript"/>
          <w:rtl/>
        </w:rPr>
        <w:footnoteReference w:id="117"/>
      </w:r>
      <w:r w:rsidRPr="000F71B7">
        <w:rPr>
          <w:rStyle w:val="Char9"/>
          <w:rFonts w:eastAsia="Arial Unicode MS" w:hint="cs"/>
          <w:vertAlign w:val="superscript"/>
          <w:rtl/>
        </w:rPr>
        <w:t>)</w:t>
      </w:r>
      <w:r w:rsidRPr="00051EF9">
        <w:rPr>
          <w:rStyle w:val="Char9"/>
          <w:rFonts w:eastAsia="Arial Unicode MS" w:hint="cs"/>
          <w:rtl/>
        </w:rPr>
        <w:t>!</w:t>
      </w:r>
    </w:p>
    <w:p w:rsidR="00C363C7" w:rsidRPr="00051EF9" w:rsidRDefault="00C363C7" w:rsidP="00CE2A51">
      <w:pPr>
        <w:ind w:firstLine="284"/>
        <w:jc w:val="both"/>
        <w:rPr>
          <w:rStyle w:val="Char9"/>
          <w:rFonts w:eastAsia="Arial Unicode MS"/>
          <w:rtl/>
        </w:rPr>
      </w:pPr>
      <w:r w:rsidRPr="00051EF9">
        <w:rPr>
          <w:rStyle w:val="Char9"/>
          <w:rFonts w:eastAsia="Arial Unicode MS"/>
          <w:rtl/>
        </w:rPr>
        <w:t>ما ا</w:t>
      </w:r>
      <w:r w:rsidR="00AF2E6E" w:rsidRPr="00051EF9">
        <w:rPr>
          <w:rStyle w:val="Char9"/>
          <w:rFonts w:eastAsia="Arial Unicode MS"/>
          <w:rtl/>
        </w:rPr>
        <w:t>ی</w:t>
      </w:r>
      <w:r w:rsidRPr="00051EF9">
        <w:rPr>
          <w:rStyle w:val="Char9"/>
          <w:rFonts w:eastAsia="Arial Unicode MS"/>
          <w:rtl/>
        </w:rPr>
        <w:t>نجا در صدد تحل</w:t>
      </w:r>
      <w:r w:rsidR="00AF2E6E" w:rsidRPr="00051EF9">
        <w:rPr>
          <w:rStyle w:val="Char9"/>
          <w:rFonts w:eastAsia="Arial Unicode MS"/>
          <w:rtl/>
        </w:rPr>
        <w:t>ی</w:t>
      </w:r>
      <w:r w:rsidRPr="00051EF9">
        <w:rPr>
          <w:rStyle w:val="Char9"/>
          <w:rFonts w:eastAsia="Arial Unicode MS"/>
          <w:rtl/>
        </w:rPr>
        <w:t>ل و تار</w:t>
      </w:r>
      <w:r w:rsidR="00AF2E6E" w:rsidRPr="00051EF9">
        <w:rPr>
          <w:rStyle w:val="Char9"/>
          <w:rFonts w:eastAsia="Arial Unicode MS"/>
          <w:rtl/>
        </w:rPr>
        <w:t>ی</w:t>
      </w:r>
      <w:r w:rsidRPr="00051EF9">
        <w:rPr>
          <w:rStyle w:val="Char9"/>
          <w:rFonts w:eastAsia="Arial Unicode MS"/>
          <w:rtl/>
        </w:rPr>
        <w:t>خ نو</w:t>
      </w:r>
      <w:r w:rsidR="00AF2E6E" w:rsidRPr="00051EF9">
        <w:rPr>
          <w:rStyle w:val="Char9"/>
          <w:rFonts w:eastAsia="Arial Unicode MS"/>
          <w:rtl/>
        </w:rPr>
        <w:t>ی</w:t>
      </w:r>
      <w:r w:rsidRPr="00051EF9">
        <w:rPr>
          <w:rStyle w:val="Char9"/>
          <w:rFonts w:eastAsia="Arial Unicode MS"/>
          <w:rtl/>
        </w:rPr>
        <w:t>س</w:t>
      </w:r>
      <w:r w:rsidR="00AF2E6E" w:rsidRPr="00051EF9">
        <w:rPr>
          <w:rStyle w:val="Char9"/>
          <w:rFonts w:eastAsia="Arial Unicode MS"/>
          <w:rtl/>
        </w:rPr>
        <w:t>ی</w:t>
      </w:r>
      <w:r w:rsidRPr="00051EF9">
        <w:rPr>
          <w:rStyle w:val="Char9"/>
          <w:rFonts w:eastAsia="Arial Unicode MS"/>
          <w:rtl/>
        </w:rPr>
        <w:t xml:space="preserve"> و علل جنگ دو گروه</w:t>
      </w:r>
      <w:r w:rsidR="00AF2E6E" w:rsidRPr="00051EF9">
        <w:rPr>
          <w:rStyle w:val="Char9"/>
          <w:rFonts w:eastAsia="Arial Unicode MS"/>
          <w:rtl/>
        </w:rPr>
        <w:t>ی</w:t>
      </w:r>
      <w:r w:rsidRPr="00051EF9">
        <w:rPr>
          <w:rStyle w:val="Char9"/>
          <w:rFonts w:eastAsia="Arial Unicode MS"/>
          <w:rtl/>
        </w:rPr>
        <w:t xml:space="preserve"> ن</w:t>
      </w:r>
      <w:r w:rsidR="00AF2E6E" w:rsidRPr="00051EF9">
        <w:rPr>
          <w:rStyle w:val="Char9"/>
          <w:rFonts w:eastAsia="Arial Unicode MS"/>
          <w:rtl/>
        </w:rPr>
        <w:t>ی</w:t>
      </w:r>
      <w:r w:rsidRPr="00051EF9">
        <w:rPr>
          <w:rStyle w:val="Char9"/>
          <w:rFonts w:eastAsia="Arial Unicode MS"/>
          <w:rtl/>
        </w:rPr>
        <w:t>ست</w:t>
      </w:r>
      <w:r w:rsidR="00AF2E6E" w:rsidRPr="00051EF9">
        <w:rPr>
          <w:rStyle w:val="Char9"/>
          <w:rFonts w:eastAsia="Arial Unicode MS"/>
          <w:rtl/>
        </w:rPr>
        <w:t>ی</w:t>
      </w:r>
      <w:r w:rsidRPr="00051EF9">
        <w:rPr>
          <w:rStyle w:val="Char9"/>
          <w:rFonts w:eastAsia="Arial Unicode MS"/>
          <w:rtl/>
        </w:rPr>
        <w:t xml:space="preserve">م </w:t>
      </w:r>
      <w:r w:rsidR="00AF2E6E" w:rsidRPr="00051EF9">
        <w:rPr>
          <w:rStyle w:val="Char9"/>
          <w:rFonts w:eastAsia="Arial Unicode MS"/>
          <w:rtl/>
        </w:rPr>
        <w:t>ک</w:t>
      </w:r>
      <w:r w:rsidRPr="00051EF9">
        <w:rPr>
          <w:rStyle w:val="Char9"/>
          <w:rFonts w:eastAsia="Arial Unicode MS"/>
          <w:rtl/>
        </w:rPr>
        <w:t>ه پ</w:t>
      </w:r>
      <w:r w:rsidR="00AF2E6E" w:rsidRPr="00051EF9">
        <w:rPr>
          <w:rStyle w:val="Char9"/>
          <w:rFonts w:eastAsia="Arial Unicode MS"/>
          <w:rtl/>
        </w:rPr>
        <w:t>ی</w:t>
      </w:r>
      <w:r w:rsidRPr="00051EF9">
        <w:rPr>
          <w:rStyle w:val="Char9"/>
          <w:rFonts w:eastAsia="Arial Unicode MS"/>
          <w:rtl/>
        </w:rPr>
        <w:t>امبر</w:t>
      </w:r>
      <w:r w:rsidR="000F502E">
        <w:rPr>
          <w:rStyle w:val="Char9"/>
          <w:rFonts w:eastAsia="Arial Unicode MS"/>
          <w:rtl/>
        </w:rPr>
        <w:t xml:space="preserve"> هردو </w:t>
      </w:r>
      <w:r w:rsidRPr="00051EF9">
        <w:rPr>
          <w:rStyle w:val="Char9"/>
          <w:rFonts w:eastAsia="Arial Unicode MS"/>
          <w:rtl/>
        </w:rPr>
        <w:t>آنها را گروه</w:t>
      </w:r>
      <w:r w:rsidR="00AF2E6E" w:rsidRPr="00051EF9">
        <w:rPr>
          <w:rStyle w:val="Char9"/>
          <w:rFonts w:eastAsia="Arial Unicode MS"/>
          <w:rtl/>
        </w:rPr>
        <w:t>ی</w:t>
      </w:r>
      <w:r w:rsidRPr="00051EF9">
        <w:rPr>
          <w:rStyle w:val="Char9"/>
          <w:rFonts w:eastAsia="Arial Unicode MS"/>
          <w:rtl/>
        </w:rPr>
        <w:t xml:space="preserve"> بزرگ از مسلم</w:t>
      </w:r>
      <w:r w:rsidR="00AF2E6E" w:rsidRPr="00051EF9">
        <w:rPr>
          <w:rStyle w:val="Char9"/>
          <w:rFonts w:eastAsia="Arial Unicode MS"/>
          <w:rtl/>
        </w:rPr>
        <w:t>ی</w:t>
      </w:r>
      <w:r w:rsidRPr="00051EF9">
        <w:rPr>
          <w:rStyle w:val="Char9"/>
          <w:rFonts w:eastAsia="Arial Unicode MS"/>
          <w:rtl/>
        </w:rPr>
        <w:t>ن نام</w:t>
      </w:r>
      <w:r w:rsidR="00AF2E6E" w:rsidRPr="00051EF9">
        <w:rPr>
          <w:rStyle w:val="Char9"/>
          <w:rFonts w:eastAsia="Arial Unicode MS"/>
          <w:rtl/>
        </w:rPr>
        <w:t>ی</w:t>
      </w:r>
      <w:r w:rsidRPr="00051EF9">
        <w:rPr>
          <w:rStyle w:val="Char9"/>
          <w:rFonts w:eastAsia="Arial Unicode MS"/>
          <w:rtl/>
        </w:rPr>
        <w:t>ده است</w:t>
      </w:r>
      <w:r w:rsidRPr="000F71B7">
        <w:rPr>
          <w:rStyle w:val="Char9"/>
          <w:rFonts w:eastAsia="Arial Unicode MS" w:hint="cs"/>
          <w:vertAlign w:val="superscript"/>
          <w:rtl/>
        </w:rPr>
        <w:t>(</w:t>
      </w:r>
      <w:r w:rsidRPr="000F71B7">
        <w:rPr>
          <w:rStyle w:val="Char9"/>
          <w:rFonts w:eastAsia="Arial Unicode MS"/>
          <w:vertAlign w:val="superscript"/>
          <w:rtl/>
        </w:rPr>
        <w:footnoteReference w:id="118"/>
      </w:r>
      <w:r w:rsidRPr="000F71B7">
        <w:rPr>
          <w:rStyle w:val="Char9"/>
          <w:rFonts w:eastAsia="Arial Unicode MS" w:hint="cs"/>
          <w:vertAlign w:val="superscript"/>
          <w:rtl/>
        </w:rPr>
        <w:t>)</w:t>
      </w:r>
      <w:r w:rsidRPr="00051EF9">
        <w:rPr>
          <w:rStyle w:val="Char9"/>
          <w:rFonts w:eastAsia="Arial Unicode MS"/>
          <w:rtl/>
        </w:rPr>
        <w:t xml:space="preserve"> </w:t>
      </w:r>
      <w:r w:rsidR="00AF2E6E" w:rsidRPr="00051EF9">
        <w:rPr>
          <w:rStyle w:val="Char9"/>
          <w:rFonts w:eastAsia="Arial Unicode MS"/>
          <w:rtl/>
        </w:rPr>
        <w:t>ک</w:t>
      </w:r>
      <w:r w:rsidRPr="00051EF9">
        <w:rPr>
          <w:rStyle w:val="Char9"/>
          <w:rFonts w:eastAsia="Arial Unicode MS"/>
          <w:rtl/>
        </w:rPr>
        <w:t>ه</w:t>
      </w:r>
      <w:r w:rsidR="00CE2A51">
        <w:rPr>
          <w:rStyle w:val="Char9"/>
          <w:rFonts w:eastAsia="Arial Unicode MS"/>
          <w:rtl/>
        </w:rPr>
        <w:t xml:space="preserve"> هریک </w:t>
      </w:r>
      <w:r w:rsidRPr="00051EF9">
        <w:rPr>
          <w:rStyle w:val="Char9"/>
          <w:rFonts w:eastAsia="Arial Unicode MS"/>
          <w:rtl/>
        </w:rPr>
        <w:t>از ا</w:t>
      </w:r>
      <w:r w:rsidR="00AF2E6E" w:rsidRPr="00051EF9">
        <w:rPr>
          <w:rStyle w:val="Char9"/>
          <w:rFonts w:eastAsia="Arial Unicode MS"/>
          <w:rtl/>
        </w:rPr>
        <w:t>ی</w:t>
      </w:r>
      <w:r w:rsidRPr="00051EF9">
        <w:rPr>
          <w:rStyle w:val="Char9"/>
          <w:rFonts w:eastAsia="Arial Unicode MS"/>
          <w:rtl/>
        </w:rPr>
        <w:t>ن دو گروه ش</w:t>
      </w:r>
      <w:r w:rsidR="00AF2E6E" w:rsidRPr="00051EF9">
        <w:rPr>
          <w:rStyle w:val="Char9"/>
          <w:rFonts w:eastAsia="Arial Unicode MS"/>
          <w:rtl/>
        </w:rPr>
        <w:t>ی</w:t>
      </w:r>
      <w:r w:rsidRPr="00051EF9">
        <w:rPr>
          <w:rStyle w:val="Char9"/>
          <w:rFonts w:eastAsia="Arial Unicode MS"/>
          <w:rtl/>
        </w:rPr>
        <w:t>ع</w:t>
      </w:r>
      <w:r w:rsidR="00835A14">
        <w:rPr>
          <w:rStyle w:val="Char9"/>
          <w:rFonts w:eastAsia="Arial Unicode MS"/>
          <w:rtl/>
        </w:rPr>
        <w:t>ۀ</w:t>
      </w:r>
      <w:r w:rsidRPr="00051EF9">
        <w:rPr>
          <w:rStyle w:val="Char9"/>
          <w:rFonts w:eastAsia="Arial Unicode MS"/>
          <w:rtl/>
        </w:rPr>
        <w:t xml:space="preserve"> عل</w:t>
      </w:r>
      <w:r w:rsidR="00AF2E6E" w:rsidRPr="00051EF9">
        <w:rPr>
          <w:rStyle w:val="Char9"/>
          <w:rFonts w:eastAsia="Arial Unicode MS"/>
          <w:rtl/>
        </w:rPr>
        <w:t>ی</w:t>
      </w:r>
      <w:r w:rsidRPr="00051EF9">
        <w:rPr>
          <w:rStyle w:val="Char9"/>
          <w:rFonts w:eastAsia="Arial Unicode MS"/>
          <w:rtl/>
        </w:rPr>
        <w:t xml:space="preserve"> و ش</w:t>
      </w:r>
      <w:r w:rsidR="00AF2E6E" w:rsidRPr="00051EF9">
        <w:rPr>
          <w:rStyle w:val="Char9"/>
          <w:rFonts w:eastAsia="Arial Unicode MS"/>
          <w:rtl/>
        </w:rPr>
        <w:t>ی</w:t>
      </w:r>
      <w:r w:rsidRPr="00051EF9">
        <w:rPr>
          <w:rStyle w:val="Char9"/>
          <w:rFonts w:eastAsia="Arial Unicode MS"/>
          <w:rtl/>
        </w:rPr>
        <w:t>ع</w:t>
      </w:r>
      <w:r w:rsidR="00835A14">
        <w:rPr>
          <w:rStyle w:val="Char9"/>
          <w:rFonts w:eastAsia="Arial Unicode MS"/>
          <w:rtl/>
        </w:rPr>
        <w:t>ۀ</w:t>
      </w:r>
      <w:r w:rsidRPr="00051EF9">
        <w:rPr>
          <w:rStyle w:val="Char9"/>
          <w:rFonts w:eastAsia="Arial Unicode MS"/>
          <w:rtl/>
        </w:rPr>
        <w:t xml:space="preserve"> معاو</w:t>
      </w:r>
      <w:r w:rsidR="00AF2E6E" w:rsidRPr="00051EF9">
        <w:rPr>
          <w:rStyle w:val="Char9"/>
          <w:rFonts w:eastAsia="Arial Unicode MS"/>
          <w:rtl/>
        </w:rPr>
        <w:t>ی</w:t>
      </w:r>
      <w:r w:rsidRPr="00051EF9">
        <w:rPr>
          <w:rStyle w:val="Char9"/>
          <w:rFonts w:eastAsia="Arial Unicode MS"/>
          <w:rtl/>
        </w:rPr>
        <w:t>ه نام گرفته بودند، و اختلاف ب</w:t>
      </w:r>
      <w:r w:rsidR="00AF2E6E" w:rsidRPr="00051EF9">
        <w:rPr>
          <w:rStyle w:val="Char9"/>
          <w:rFonts w:eastAsia="Arial Unicode MS"/>
          <w:rtl/>
        </w:rPr>
        <w:t>ی</w:t>
      </w:r>
      <w:r w:rsidRPr="00051EF9">
        <w:rPr>
          <w:rStyle w:val="Char9"/>
          <w:rFonts w:eastAsia="Arial Unicode MS"/>
          <w:rtl/>
        </w:rPr>
        <w:t xml:space="preserve">ن آندو فقط </w:t>
      </w:r>
      <w:r w:rsidR="00AF2E6E" w:rsidRPr="00051EF9">
        <w:rPr>
          <w:rStyle w:val="Char9"/>
          <w:rFonts w:eastAsia="Arial Unicode MS"/>
          <w:rtl/>
        </w:rPr>
        <w:t>یک</w:t>
      </w:r>
      <w:r w:rsidRPr="00051EF9">
        <w:rPr>
          <w:rStyle w:val="Char9"/>
          <w:rFonts w:eastAsia="Arial Unicode MS"/>
          <w:rtl/>
        </w:rPr>
        <w:t xml:space="preserve"> اختلاف س</w:t>
      </w:r>
      <w:r w:rsidR="00AF2E6E" w:rsidRPr="00051EF9">
        <w:rPr>
          <w:rStyle w:val="Char9"/>
          <w:rFonts w:eastAsia="Arial Unicode MS"/>
          <w:rtl/>
        </w:rPr>
        <w:t>ی</w:t>
      </w:r>
      <w:r w:rsidRPr="00051EF9">
        <w:rPr>
          <w:rStyle w:val="Char9"/>
          <w:rFonts w:eastAsia="Arial Unicode MS"/>
          <w:rtl/>
        </w:rPr>
        <w:t>اس</w:t>
      </w:r>
      <w:r w:rsidR="00AF2E6E" w:rsidRPr="00051EF9">
        <w:rPr>
          <w:rStyle w:val="Char9"/>
          <w:rFonts w:eastAsia="Arial Unicode MS"/>
          <w:rtl/>
        </w:rPr>
        <w:t>ی</w:t>
      </w:r>
      <w:r w:rsidRPr="00051EF9">
        <w:rPr>
          <w:rStyle w:val="Char9"/>
          <w:rFonts w:eastAsia="Arial Unicode MS"/>
          <w:rtl/>
        </w:rPr>
        <w:t xml:space="preserve"> بود، ش</w:t>
      </w:r>
      <w:r w:rsidR="00AF2E6E" w:rsidRPr="00051EF9">
        <w:rPr>
          <w:rStyle w:val="Char9"/>
          <w:rFonts w:eastAsia="Arial Unicode MS"/>
          <w:rtl/>
        </w:rPr>
        <w:t>ی</w:t>
      </w:r>
      <w:r w:rsidRPr="00051EF9">
        <w:rPr>
          <w:rStyle w:val="Char9"/>
          <w:rFonts w:eastAsia="Arial Unicode MS"/>
          <w:rtl/>
        </w:rPr>
        <w:t>ع</w:t>
      </w:r>
      <w:r w:rsidR="00AF2E6E" w:rsidRPr="00051EF9">
        <w:rPr>
          <w:rStyle w:val="Char9"/>
          <w:rFonts w:eastAsia="Arial Unicode MS"/>
          <w:rtl/>
        </w:rPr>
        <w:t>ی</w:t>
      </w:r>
      <w:r w:rsidRPr="00051EF9">
        <w:rPr>
          <w:rStyle w:val="Char9"/>
          <w:rFonts w:eastAsia="Arial Unicode MS"/>
          <w:rtl/>
        </w:rPr>
        <w:t>ان عل</w:t>
      </w:r>
      <w:r w:rsidR="00AF2E6E" w:rsidRPr="00051EF9">
        <w:rPr>
          <w:rStyle w:val="Char9"/>
          <w:rFonts w:eastAsia="Arial Unicode MS"/>
          <w:rtl/>
        </w:rPr>
        <w:t>ی</w:t>
      </w:r>
      <w:r w:rsidRPr="00051EF9">
        <w:rPr>
          <w:rStyle w:val="Char9"/>
          <w:rFonts w:eastAsia="Arial Unicode MS"/>
          <w:rtl/>
        </w:rPr>
        <w:t xml:space="preserve"> او را با توجّه به سوابق درخشنده اش أحق و</w:t>
      </w:r>
      <w:r w:rsidRPr="00051EF9">
        <w:rPr>
          <w:rStyle w:val="Char9"/>
          <w:rFonts w:eastAsia="Arial Unicode MS" w:hint="cs"/>
          <w:rtl/>
        </w:rPr>
        <w:t xml:space="preserve"> </w:t>
      </w:r>
      <w:r w:rsidRPr="00051EF9">
        <w:rPr>
          <w:rStyle w:val="Char9"/>
          <w:rFonts w:eastAsia="Arial Unicode MS"/>
          <w:rtl/>
        </w:rPr>
        <w:t>برتر م</w:t>
      </w:r>
      <w:r w:rsidR="00AF2E6E" w:rsidRPr="00051EF9">
        <w:rPr>
          <w:rStyle w:val="Char9"/>
          <w:rFonts w:eastAsia="Arial Unicode MS"/>
          <w:rtl/>
        </w:rPr>
        <w:t>ی</w:t>
      </w:r>
      <w:r w:rsidRPr="00051EF9">
        <w:rPr>
          <w:rStyle w:val="Char9"/>
          <w:rFonts w:eastAsia="Arial Unicode MS" w:hint="cs"/>
          <w:rtl/>
        </w:rPr>
        <w:t>‌</w:t>
      </w:r>
      <w:r w:rsidRPr="00051EF9">
        <w:rPr>
          <w:rStyle w:val="Char9"/>
          <w:rFonts w:eastAsia="Arial Unicode MS"/>
          <w:rtl/>
        </w:rPr>
        <w:t xml:space="preserve">دانستند چرا </w:t>
      </w:r>
      <w:r w:rsidR="00AF2E6E" w:rsidRPr="00051EF9">
        <w:rPr>
          <w:rStyle w:val="Char9"/>
          <w:rFonts w:eastAsia="Arial Unicode MS"/>
          <w:rtl/>
        </w:rPr>
        <w:t>ک</w:t>
      </w:r>
      <w:r w:rsidRPr="00051EF9">
        <w:rPr>
          <w:rStyle w:val="Char9"/>
          <w:rFonts w:eastAsia="Arial Unicode MS"/>
          <w:rtl/>
        </w:rPr>
        <w:t>ه ب</w:t>
      </w:r>
      <w:r w:rsidR="00AF2E6E" w:rsidRPr="00051EF9">
        <w:rPr>
          <w:rStyle w:val="Char9"/>
          <w:rFonts w:eastAsia="Arial Unicode MS"/>
          <w:rtl/>
        </w:rPr>
        <w:t>ی</w:t>
      </w:r>
      <w:r w:rsidRPr="00051EF9">
        <w:rPr>
          <w:rStyle w:val="Char9"/>
          <w:rFonts w:eastAsia="Arial Unicode MS"/>
          <w:rtl/>
        </w:rPr>
        <w:t>عت با مشورت اهل حلّ و عقد از مهاجران و انصار ن</w:t>
      </w:r>
      <w:r w:rsidR="00AF2E6E" w:rsidRPr="00051EF9">
        <w:rPr>
          <w:rStyle w:val="Char9"/>
          <w:rFonts w:eastAsia="Arial Unicode MS"/>
          <w:rtl/>
        </w:rPr>
        <w:t>ی</w:t>
      </w:r>
      <w:r w:rsidRPr="00051EF9">
        <w:rPr>
          <w:rStyle w:val="Char9"/>
          <w:rFonts w:eastAsia="Arial Unicode MS"/>
          <w:rtl/>
        </w:rPr>
        <w:t>ز به اتمام رس</w:t>
      </w:r>
      <w:r w:rsidR="00AF2E6E" w:rsidRPr="00051EF9">
        <w:rPr>
          <w:rStyle w:val="Char9"/>
          <w:rFonts w:eastAsia="Arial Unicode MS"/>
          <w:rtl/>
        </w:rPr>
        <w:t>ی</w:t>
      </w:r>
      <w:r w:rsidRPr="00051EF9">
        <w:rPr>
          <w:rStyle w:val="Char9"/>
          <w:rFonts w:eastAsia="Arial Unicode MS"/>
          <w:rtl/>
        </w:rPr>
        <w:t>ده بود</w:t>
      </w:r>
      <w:r w:rsidRPr="000F71B7">
        <w:rPr>
          <w:rStyle w:val="Char9"/>
          <w:rFonts w:eastAsia="Arial Unicode MS" w:hint="cs"/>
          <w:vertAlign w:val="superscript"/>
          <w:rtl/>
        </w:rPr>
        <w:t>(</w:t>
      </w:r>
      <w:r w:rsidRPr="000F71B7">
        <w:rPr>
          <w:rStyle w:val="Char9"/>
          <w:rFonts w:eastAsia="Arial Unicode MS"/>
          <w:vertAlign w:val="superscript"/>
          <w:rtl/>
        </w:rPr>
        <w:footnoteReference w:id="119"/>
      </w:r>
      <w:r w:rsidRPr="000F71B7">
        <w:rPr>
          <w:rStyle w:val="Char9"/>
          <w:rFonts w:eastAsia="Arial Unicode MS" w:hint="cs"/>
          <w:vertAlign w:val="superscript"/>
          <w:rtl/>
        </w:rPr>
        <w:t>)</w:t>
      </w:r>
      <w:r w:rsidRPr="00051EF9">
        <w:rPr>
          <w:rStyle w:val="Char9"/>
          <w:rFonts w:eastAsia="Arial Unicode MS" w:hint="cs"/>
          <w:rtl/>
        </w:rPr>
        <w:t xml:space="preserve">، </w:t>
      </w:r>
      <w:r w:rsidRPr="00051EF9">
        <w:rPr>
          <w:rStyle w:val="Char9"/>
          <w:rFonts w:eastAsia="Arial Unicode MS"/>
          <w:rtl/>
        </w:rPr>
        <w:t>و گروه د</w:t>
      </w:r>
      <w:r w:rsidR="00AF2E6E" w:rsidRPr="00051EF9">
        <w:rPr>
          <w:rStyle w:val="Char9"/>
          <w:rFonts w:eastAsia="Arial Unicode MS"/>
          <w:rtl/>
        </w:rPr>
        <w:t>ی</w:t>
      </w:r>
      <w:r w:rsidRPr="00051EF9">
        <w:rPr>
          <w:rStyle w:val="Char9"/>
          <w:rFonts w:eastAsia="Arial Unicode MS"/>
          <w:rtl/>
        </w:rPr>
        <w:t>گر</w:t>
      </w:r>
      <w:r w:rsidR="00AF2E6E" w:rsidRPr="00051EF9">
        <w:rPr>
          <w:rStyle w:val="Char9"/>
          <w:rFonts w:eastAsia="Arial Unicode MS"/>
          <w:rtl/>
        </w:rPr>
        <w:t>ی</w:t>
      </w:r>
      <w:r w:rsidRPr="00051EF9">
        <w:rPr>
          <w:rStyle w:val="Char9"/>
          <w:rFonts w:eastAsia="Arial Unicode MS"/>
          <w:rtl/>
        </w:rPr>
        <w:t xml:space="preserve"> معاو</w:t>
      </w:r>
      <w:r w:rsidR="00AF2E6E" w:rsidRPr="00051EF9">
        <w:rPr>
          <w:rStyle w:val="Char9"/>
          <w:rFonts w:eastAsia="Arial Unicode MS"/>
          <w:rtl/>
        </w:rPr>
        <w:t>ی</w:t>
      </w:r>
      <w:r w:rsidRPr="00051EF9">
        <w:rPr>
          <w:rStyle w:val="Char9"/>
          <w:rFonts w:eastAsia="Arial Unicode MS"/>
          <w:rtl/>
        </w:rPr>
        <w:t>ه را شا</w:t>
      </w:r>
      <w:r w:rsidR="00AF2E6E" w:rsidRPr="00051EF9">
        <w:rPr>
          <w:rStyle w:val="Char9"/>
          <w:rFonts w:eastAsia="Arial Unicode MS"/>
          <w:rtl/>
        </w:rPr>
        <w:t>ی</w:t>
      </w:r>
      <w:r w:rsidRPr="00051EF9">
        <w:rPr>
          <w:rStyle w:val="Char9"/>
          <w:rFonts w:eastAsia="Arial Unicode MS"/>
          <w:rtl/>
        </w:rPr>
        <w:t>سته</w:t>
      </w:r>
      <w:r w:rsidRPr="00051EF9">
        <w:rPr>
          <w:rStyle w:val="Char9"/>
          <w:rFonts w:eastAsia="Arial Unicode MS" w:hint="cs"/>
          <w:rtl/>
        </w:rPr>
        <w:t>‌</w:t>
      </w:r>
      <w:r w:rsidRPr="00051EF9">
        <w:rPr>
          <w:rStyle w:val="Char9"/>
          <w:rFonts w:eastAsia="Arial Unicode MS"/>
          <w:rtl/>
        </w:rPr>
        <w:t>تر م</w:t>
      </w:r>
      <w:r w:rsidR="00AF2E6E" w:rsidRPr="00051EF9">
        <w:rPr>
          <w:rStyle w:val="Char9"/>
          <w:rFonts w:eastAsia="Arial Unicode MS"/>
          <w:rtl/>
        </w:rPr>
        <w:t>ی</w:t>
      </w:r>
      <w:r w:rsidRPr="00051EF9">
        <w:rPr>
          <w:rStyle w:val="Char9"/>
          <w:rFonts w:eastAsia="Arial Unicode MS" w:hint="cs"/>
          <w:rtl/>
        </w:rPr>
        <w:t>‌</w:t>
      </w:r>
      <w:r w:rsidRPr="00051EF9">
        <w:rPr>
          <w:rStyle w:val="Char9"/>
          <w:rFonts w:eastAsia="Arial Unicode MS"/>
          <w:rtl/>
        </w:rPr>
        <w:t>دانستند چون خواستار خون امام مظلوم عثمان بن عفّان</w:t>
      </w:r>
      <w:r w:rsidR="00E927B8" w:rsidRPr="00E927B8">
        <w:rPr>
          <w:rStyle w:val="Char9"/>
          <w:rFonts w:eastAsia="Arial Unicode MS" w:cs="CTraditional Arabic"/>
          <w:rtl/>
        </w:rPr>
        <w:t>س</w:t>
      </w:r>
      <w:r w:rsidRPr="00051EF9">
        <w:rPr>
          <w:rStyle w:val="Char9"/>
          <w:rFonts w:eastAsia="Arial Unicode MS" w:hint="cs"/>
          <w:rtl/>
        </w:rPr>
        <w:t xml:space="preserve"> </w:t>
      </w:r>
      <w:r w:rsidRPr="00051EF9">
        <w:rPr>
          <w:rStyle w:val="Char9"/>
          <w:rFonts w:eastAsia="Arial Unicode MS"/>
          <w:rtl/>
        </w:rPr>
        <w:t xml:space="preserve">بود </w:t>
      </w:r>
      <w:r w:rsidR="00AF2E6E" w:rsidRPr="00051EF9">
        <w:rPr>
          <w:rStyle w:val="Char9"/>
          <w:rFonts w:eastAsia="Arial Unicode MS"/>
          <w:rtl/>
        </w:rPr>
        <w:t>ک</w:t>
      </w:r>
      <w:r w:rsidRPr="00051EF9">
        <w:rPr>
          <w:rStyle w:val="Char9"/>
          <w:rFonts w:eastAsia="Arial Unicode MS"/>
          <w:rtl/>
        </w:rPr>
        <w:t>ه هم خل</w:t>
      </w:r>
      <w:r w:rsidR="00AF2E6E" w:rsidRPr="00051EF9">
        <w:rPr>
          <w:rStyle w:val="Char9"/>
          <w:rFonts w:eastAsia="Arial Unicode MS"/>
          <w:rtl/>
        </w:rPr>
        <w:t>ی</w:t>
      </w:r>
      <w:r w:rsidRPr="00051EF9">
        <w:rPr>
          <w:rStyle w:val="Char9"/>
          <w:rFonts w:eastAsia="Arial Unicode MS"/>
          <w:rtl/>
        </w:rPr>
        <w:t>ف</w:t>
      </w:r>
      <w:r w:rsidR="00835A14">
        <w:rPr>
          <w:rStyle w:val="Char9"/>
          <w:rFonts w:eastAsia="Arial Unicode MS"/>
          <w:rtl/>
        </w:rPr>
        <w:t>ۀ</w:t>
      </w:r>
      <w:r w:rsidRPr="00051EF9">
        <w:rPr>
          <w:rStyle w:val="Char9"/>
          <w:rFonts w:eastAsia="Arial Unicode MS"/>
          <w:rtl/>
        </w:rPr>
        <w:t xml:space="preserve"> سوّم مسلم</w:t>
      </w:r>
      <w:r w:rsidR="00AF2E6E" w:rsidRPr="00051EF9">
        <w:rPr>
          <w:rStyle w:val="Char9"/>
          <w:rFonts w:eastAsia="Arial Unicode MS"/>
          <w:rtl/>
        </w:rPr>
        <w:t>ی</w:t>
      </w:r>
      <w:r w:rsidRPr="00051EF9">
        <w:rPr>
          <w:rStyle w:val="Char9"/>
          <w:rFonts w:eastAsia="Arial Unicode MS"/>
          <w:rtl/>
        </w:rPr>
        <w:t>ن بود و هم داماد پ</w:t>
      </w:r>
      <w:r w:rsidR="00AF2E6E" w:rsidRPr="00051EF9">
        <w:rPr>
          <w:rStyle w:val="Char9"/>
          <w:rFonts w:eastAsia="Arial Unicode MS"/>
          <w:rtl/>
        </w:rPr>
        <w:t>ی</w:t>
      </w:r>
      <w:r w:rsidRPr="00051EF9">
        <w:rPr>
          <w:rStyle w:val="Char9"/>
          <w:rFonts w:eastAsia="Arial Unicode MS"/>
          <w:rtl/>
        </w:rPr>
        <w:t>امبر</w:t>
      </w:r>
      <w:r w:rsidRPr="00FD35AF">
        <w:rPr>
          <w:rFonts w:ascii="Tahoma" w:eastAsia="Arial Unicode MS" w:hAnsi="Tahoma" w:cs="CTraditional Arabic" w:hint="cs"/>
          <w:rtl/>
        </w:rPr>
        <w:t>ص</w:t>
      </w:r>
      <w:r w:rsidRPr="00051EF9">
        <w:rPr>
          <w:rStyle w:val="Char9"/>
          <w:rFonts w:eastAsia="Arial Unicode MS"/>
          <w:rtl/>
        </w:rPr>
        <w:t>.</w:t>
      </w:r>
    </w:p>
    <w:p w:rsidR="00C363C7" w:rsidRPr="00051EF9" w:rsidRDefault="00C363C7" w:rsidP="00E21DD9">
      <w:pPr>
        <w:ind w:firstLine="284"/>
        <w:jc w:val="both"/>
        <w:rPr>
          <w:rStyle w:val="Char9"/>
          <w:rFonts w:eastAsia="Arial Unicode MS"/>
          <w:rtl/>
        </w:rPr>
      </w:pPr>
      <w:r w:rsidRPr="00051EF9">
        <w:rPr>
          <w:rStyle w:val="Char9"/>
          <w:rFonts w:eastAsia="Arial Unicode MS"/>
          <w:rtl/>
        </w:rPr>
        <w:t>همچنان لفظ تش</w:t>
      </w:r>
      <w:r w:rsidR="00AF2E6E" w:rsidRPr="00051EF9">
        <w:rPr>
          <w:rStyle w:val="Char9"/>
          <w:rFonts w:eastAsia="Arial Unicode MS"/>
          <w:rtl/>
        </w:rPr>
        <w:t>ی</w:t>
      </w:r>
      <w:r w:rsidRPr="00051EF9">
        <w:rPr>
          <w:rStyle w:val="Char9"/>
          <w:rFonts w:eastAsia="Arial Unicode MS"/>
          <w:rtl/>
        </w:rPr>
        <w:t xml:space="preserve">ع بر </w:t>
      </w:r>
      <w:r w:rsidR="00AF2E6E" w:rsidRPr="00051EF9">
        <w:rPr>
          <w:rStyle w:val="Char9"/>
          <w:rFonts w:eastAsia="Arial Unicode MS"/>
          <w:rtl/>
        </w:rPr>
        <w:t>یک</w:t>
      </w:r>
      <w:r w:rsidRPr="00051EF9">
        <w:rPr>
          <w:rStyle w:val="Char9"/>
          <w:rFonts w:eastAsia="Arial Unicode MS"/>
          <w:rtl/>
        </w:rPr>
        <w:t xml:space="preserve"> حزب متحد ب</w:t>
      </w:r>
      <w:r w:rsidR="00AF2E6E" w:rsidRPr="00051EF9">
        <w:rPr>
          <w:rStyle w:val="Char9"/>
          <w:rFonts w:eastAsia="Arial Unicode MS"/>
          <w:rtl/>
        </w:rPr>
        <w:t>ی</w:t>
      </w:r>
      <w:r w:rsidRPr="00051EF9">
        <w:rPr>
          <w:rStyle w:val="Char9"/>
          <w:rFonts w:eastAsia="Arial Unicode MS"/>
          <w:rtl/>
        </w:rPr>
        <w:t>ن عل</w:t>
      </w:r>
      <w:r w:rsidR="00AF2E6E" w:rsidRPr="00051EF9">
        <w:rPr>
          <w:rStyle w:val="Char9"/>
          <w:rFonts w:eastAsia="Arial Unicode MS"/>
          <w:rtl/>
        </w:rPr>
        <w:t>ی</w:t>
      </w:r>
      <w:r w:rsidRPr="00051EF9">
        <w:rPr>
          <w:rStyle w:val="Char9"/>
          <w:rFonts w:eastAsia="Arial Unicode MS"/>
          <w:rtl/>
        </w:rPr>
        <w:t xml:space="preserve"> و بن</w:t>
      </w:r>
      <w:r w:rsidR="00AF2E6E" w:rsidRPr="00051EF9">
        <w:rPr>
          <w:rStyle w:val="Char9"/>
          <w:rFonts w:eastAsia="Arial Unicode MS"/>
          <w:rtl/>
        </w:rPr>
        <w:t>ی</w:t>
      </w:r>
      <w:r w:rsidRPr="00051EF9">
        <w:rPr>
          <w:rStyle w:val="Char9"/>
          <w:rFonts w:eastAsia="Arial Unicode MS"/>
          <w:rtl/>
        </w:rPr>
        <w:t xml:space="preserve"> عبّاس به عنوان ش</w:t>
      </w:r>
      <w:r w:rsidR="00AF2E6E" w:rsidRPr="00051EF9">
        <w:rPr>
          <w:rStyle w:val="Char9"/>
          <w:rFonts w:eastAsia="Arial Unicode MS"/>
          <w:rtl/>
        </w:rPr>
        <w:t>ی</w:t>
      </w:r>
      <w:r w:rsidRPr="00051EF9">
        <w:rPr>
          <w:rStyle w:val="Char9"/>
          <w:rFonts w:eastAsia="Arial Unicode MS"/>
          <w:rtl/>
        </w:rPr>
        <w:t>ع</w:t>
      </w:r>
      <w:r w:rsidR="00AF2E6E" w:rsidRPr="00051EF9">
        <w:rPr>
          <w:rStyle w:val="Char9"/>
          <w:rFonts w:eastAsia="Arial Unicode MS"/>
          <w:rtl/>
        </w:rPr>
        <w:t>ی</w:t>
      </w:r>
      <w:r w:rsidRPr="00051EF9">
        <w:rPr>
          <w:rStyle w:val="Char9"/>
          <w:rFonts w:eastAsia="Arial Unicode MS"/>
          <w:rtl/>
        </w:rPr>
        <w:t>ان آل محمّد در مقابل ش</w:t>
      </w:r>
      <w:r w:rsidR="00AF2E6E" w:rsidRPr="00051EF9">
        <w:rPr>
          <w:rStyle w:val="Char9"/>
          <w:rFonts w:eastAsia="Arial Unicode MS"/>
          <w:rtl/>
        </w:rPr>
        <w:t>ی</w:t>
      </w:r>
      <w:r w:rsidRPr="00051EF9">
        <w:rPr>
          <w:rStyle w:val="Char9"/>
          <w:rFonts w:eastAsia="Arial Unicode MS"/>
          <w:rtl/>
        </w:rPr>
        <w:t>ع</w:t>
      </w:r>
      <w:r w:rsidR="00AF2E6E" w:rsidRPr="00051EF9">
        <w:rPr>
          <w:rStyle w:val="Char9"/>
          <w:rFonts w:eastAsia="Arial Unicode MS"/>
          <w:rtl/>
        </w:rPr>
        <w:t>ی</w:t>
      </w:r>
      <w:r w:rsidRPr="00051EF9">
        <w:rPr>
          <w:rStyle w:val="Char9"/>
          <w:rFonts w:eastAsia="Arial Unicode MS"/>
          <w:rtl/>
        </w:rPr>
        <w:t>ان بن</w:t>
      </w:r>
      <w:r w:rsidR="00AF2E6E" w:rsidRPr="00051EF9">
        <w:rPr>
          <w:rStyle w:val="Char9"/>
          <w:rFonts w:eastAsia="Arial Unicode MS"/>
          <w:rtl/>
        </w:rPr>
        <w:t>ی</w:t>
      </w:r>
      <w:r w:rsidRPr="00051EF9">
        <w:rPr>
          <w:rStyle w:val="Char9"/>
          <w:rFonts w:eastAsia="Arial Unicode MS"/>
          <w:rtl/>
        </w:rPr>
        <w:t xml:space="preserve"> ام</w:t>
      </w:r>
      <w:r w:rsidR="00AF2E6E" w:rsidRPr="00051EF9">
        <w:rPr>
          <w:rStyle w:val="Char9"/>
          <w:rFonts w:eastAsia="Arial Unicode MS"/>
          <w:rtl/>
        </w:rPr>
        <w:t>ی</w:t>
      </w:r>
      <w:r w:rsidRPr="00051EF9">
        <w:rPr>
          <w:rStyle w:val="Char9"/>
          <w:rFonts w:eastAsia="Arial Unicode MS"/>
          <w:rtl/>
        </w:rPr>
        <w:t>ه اطلاق م</w:t>
      </w:r>
      <w:r w:rsidR="00AF2E6E" w:rsidRPr="00051EF9">
        <w:rPr>
          <w:rStyle w:val="Char9"/>
          <w:rFonts w:eastAsia="Arial Unicode MS"/>
          <w:rtl/>
        </w:rPr>
        <w:t>ی</w:t>
      </w:r>
      <w:r w:rsidRPr="00051EF9">
        <w:rPr>
          <w:rStyle w:val="Char9"/>
          <w:rFonts w:eastAsia="Arial Unicode MS" w:hint="cs"/>
          <w:rtl/>
        </w:rPr>
        <w:t>‌</w:t>
      </w:r>
      <w:r w:rsidRPr="00051EF9">
        <w:rPr>
          <w:rStyle w:val="Char9"/>
          <w:rFonts w:eastAsia="Arial Unicode MS"/>
          <w:rtl/>
        </w:rPr>
        <w:t>شد و ا</w:t>
      </w:r>
      <w:r w:rsidR="00AF2E6E" w:rsidRPr="00051EF9">
        <w:rPr>
          <w:rStyle w:val="Char9"/>
          <w:rFonts w:eastAsia="Arial Unicode MS"/>
          <w:rtl/>
        </w:rPr>
        <w:t>ی</w:t>
      </w:r>
      <w:r w:rsidRPr="00051EF9">
        <w:rPr>
          <w:rStyle w:val="Char9"/>
          <w:rFonts w:eastAsia="Arial Unicode MS"/>
          <w:rtl/>
        </w:rPr>
        <w:t>ن ب</w:t>
      </w:r>
      <w:r w:rsidR="00AF2E6E" w:rsidRPr="00051EF9">
        <w:rPr>
          <w:rStyle w:val="Char9"/>
          <w:rFonts w:eastAsia="Arial Unicode MS"/>
          <w:rtl/>
        </w:rPr>
        <w:t>ی</w:t>
      </w:r>
      <w:r w:rsidRPr="00051EF9">
        <w:rPr>
          <w:rStyle w:val="Char9"/>
          <w:rFonts w:eastAsia="Arial Unicode MS"/>
          <w:rtl/>
        </w:rPr>
        <w:t xml:space="preserve">انگر </w:t>
      </w:r>
      <w:r w:rsidR="00AF2E6E" w:rsidRPr="00051EF9">
        <w:rPr>
          <w:rStyle w:val="Char9"/>
          <w:rFonts w:eastAsia="Arial Unicode MS"/>
          <w:rtl/>
        </w:rPr>
        <w:t>یک</w:t>
      </w:r>
      <w:r w:rsidRPr="00051EF9">
        <w:rPr>
          <w:rStyle w:val="Char9"/>
          <w:rFonts w:eastAsia="Arial Unicode MS"/>
          <w:rtl/>
        </w:rPr>
        <w:t xml:space="preserve"> نظر</w:t>
      </w:r>
      <w:r w:rsidR="00AF2E6E" w:rsidRPr="00051EF9">
        <w:rPr>
          <w:rStyle w:val="Char9"/>
          <w:rFonts w:eastAsia="Arial Unicode MS"/>
          <w:rtl/>
        </w:rPr>
        <w:t>ی</w:t>
      </w:r>
      <w:r w:rsidR="00835A14">
        <w:rPr>
          <w:rStyle w:val="Char9"/>
          <w:rFonts w:eastAsia="Arial Unicode MS"/>
          <w:rtl/>
        </w:rPr>
        <w:t>ۀ</w:t>
      </w:r>
      <w:r w:rsidRPr="00051EF9">
        <w:rPr>
          <w:rStyle w:val="Char9"/>
          <w:rFonts w:eastAsia="Arial Unicode MS"/>
          <w:rtl/>
        </w:rPr>
        <w:t xml:space="preserve"> س</w:t>
      </w:r>
      <w:r w:rsidR="00AF2E6E" w:rsidRPr="00051EF9">
        <w:rPr>
          <w:rStyle w:val="Char9"/>
          <w:rFonts w:eastAsia="Arial Unicode MS"/>
          <w:rtl/>
        </w:rPr>
        <w:t>ی</w:t>
      </w:r>
      <w:r w:rsidRPr="00051EF9">
        <w:rPr>
          <w:rStyle w:val="Char9"/>
          <w:rFonts w:eastAsia="Arial Unicode MS"/>
          <w:rtl/>
        </w:rPr>
        <w:t>اس</w:t>
      </w:r>
      <w:r w:rsidR="00AF2E6E" w:rsidRPr="00051EF9">
        <w:rPr>
          <w:rStyle w:val="Char9"/>
          <w:rFonts w:eastAsia="Arial Unicode MS"/>
          <w:rtl/>
        </w:rPr>
        <w:t>ی</w:t>
      </w:r>
      <w:r w:rsidRPr="00051EF9">
        <w:rPr>
          <w:rStyle w:val="Char9"/>
          <w:rFonts w:eastAsia="Arial Unicode MS"/>
          <w:rtl/>
        </w:rPr>
        <w:t xml:space="preserve"> دربار</w:t>
      </w:r>
      <w:r w:rsidR="00835A14">
        <w:rPr>
          <w:rStyle w:val="Char9"/>
          <w:rFonts w:eastAsia="Arial Unicode MS"/>
          <w:rtl/>
        </w:rPr>
        <w:t>ۀ</w:t>
      </w:r>
      <w:r w:rsidRPr="00051EF9">
        <w:rPr>
          <w:rStyle w:val="Char9"/>
          <w:rFonts w:eastAsia="Arial Unicode MS"/>
          <w:rtl/>
        </w:rPr>
        <w:t xml:space="preserve"> أحقّ</w:t>
      </w:r>
      <w:r w:rsidR="00AF2E6E" w:rsidRPr="00051EF9">
        <w:rPr>
          <w:rStyle w:val="Char9"/>
          <w:rFonts w:eastAsia="Arial Unicode MS"/>
          <w:rtl/>
        </w:rPr>
        <w:t>ی</w:t>
      </w:r>
      <w:r w:rsidRPr="00051EF9">
        <w:rPr>
          <w:rStyle w:val="Char9"/>
          <w:rFonts w:eastAsia="Arial Unicode MS"/>
          <w:rtl/>
        </w:rPr>
        <w:t xml:space="preserve">ت </w:t>
      </w:r>
      <w:r w:rsidR="00AF2E6E" w:rsidRPr="00051EF9">
        <w:rPr>
          <w:rStyle w:val="Char9"/>
          <w:rFonts w:eastAsia="Arial Unicode MS"/>
          <w:rtl/>
        </w:rPr>
        <w:t>ک</w:t>
      </w:r>
      <w:r w:rsidRPr="00051EF9">
        <w:rPr>
          <w:rStyle w:val="Char9"/>
          <w:rFonts w:eastAsia="Arial Unicode MS"/>
          <w:rtl/>
        </w:rPr>
        <w:t>س</w:t>
      </w:r>
      <w:r w:rsidR="00AF2E6E" w:rsidRPr="00051EF9">
        <w:rPr>
          <w:rStyle w:val="Char9"/>
          <w:rFonts w:eastAsia="Arial Unicode MS"/>
          <w:rtl/>
        </w:rPr>
        <w:t>ی</w:t>
      </w:r>
      <w:r w:rsidRPr="00051EF9">
        <w:rPr>
          <w:rStyle w:val="Char9"/>
          <w:rFonts w:eastAsia="Arial Unicode MS"/>
          <w:rtl/>
        </w:rPr>
        <w:t xml:space="preserve"> م</w:t>
      </w:r>
      <w:r w:rsidR="00AF2E6E" w:rsidRPr="00051EF9">
        <w:rPr>
          <w:rStyle w:val="Char9"/>
          <w:rFonts w:eastAsia="Arial Unicode MS"/>
          <w:rtl/>
        </w:rPr>
        <w:t>ی</w:t>
      </w:r>
      <w:r w:rsidRPr="00051EF9">
        <w:rPr>
          <w:rStyle w:val="Char9"/>
          <w:rFonts w:eastAsia="Arial Unicode MS" w:hint="cs"/>
          <w:rtl/>
        </w:rPr>
        <w:t>‌</w:t>
      </w:r>
      <w:r w:rsidRPr="00051EF9">
        <w:rPr>
          <w:rStyle w:val="Char9"/>
          <w:rFonts w:eastAsia="Arial Unicode MS"/>
          <w:rtl/>
        </w:rPr>
        <w:t xml:space="preserve">بود </w:t>
      </w:r>
      <w:r w:rsidR="00AF2E6E" w:rsidRPr="00051EF9">
        <w:rPr>
          <w:rStyle w:val="Char9"/>
          <w:rFonts w:eastAsia="Arial Unicode MS"/>
          <w:rtl/>
        </w:rPr>
        <w:t>ک</w:t>
      </w:r>
      <w:r w:rsidRPr="00051EF9">
        <w:rPr>
          <w:rStyle w:val="Char9"/>
          <w:rFonts w:eastAsia="Arial Unicode MS"/>
          <w:rtl/>
        </w:rPr>
        <w:t>ه متولّ</w:t>
      </w:r>
      <w:r w:rsidR="00AF2E6E" w:rsidRPr="00051EF9">
        <w:rPr>
          <w:rStyle w:val="Char9"/>
          <w:rFonts w:eastAsia="Arial Unicode MS"/>
          <w:rtl/>
        </w:rPr>
        <w:t>ی</w:t>
      </w:r>
      <w:r w:rsidRPr="00051EF9">
        <w:rPr>
          <w:rStyle w:val="Char9"/>
          <w:rFonts w:eastAsia="Arial Unicode MS"/>
          <w:rtl/>
        </w:rPr>
        <w:t xml:space="preserve"> ح</w:t>
      </w:r>
      <w:r w:rsidR="00AF2E6E" w:rsidRPr="00051EF9">
        <w:rPr>
          <w:rStyle w:val="Char9"/>
          <w:rFonts w:eastAsia="Arial Unicode MS"/>
          <w:rtl/>
        </w:rPr>
        <w:t>ک</w:t>
      </w:r>
      <w:r w:rsidRPr="00051EF9">
        <w:rPr>
          <w:rStyle w:val="Char9"/>
          <w:rFonts w:eastAsia="Arial Unicode MS"/>
          <w:rtl/>
        </w:rPr>
        <w:t>ومت م</w:t>
      </w:r>
      <w:r w:rsidR="00AF2E6E" w:rsidRPr="00051EF9">
        <w:rPr>
          <w:rStyle w:val="Char9"/>
          <w:rFonts w:eastAsia="Arial Unicode MS"/>
          <w:rtl/>
        </w:rPr>
        <w:t>ی</w:t>
      </w:r>
      <w:r w:rsidRPr="00051EF9">
        <w:rPr>
          <w:rStyle w:val="Char9"/>
          <w:rFonts w:eastAsia="Arial Unicode MS" w:hint="cs"/>
          <w:rtl/>
        </w:rPr>
        <w:t>‌</w:t>
      </w:r>
      <w:r w:rsidRPr="00051EF9">
        <w:rPr>
          <w:rStyle w:val="Char9"/>
          <w:rFonts w:eastAsia="Arial Unicode MS"/>
          <w:rtl/>
        </w:rPr>
        <w:t>گشت، و ما م</w:t>
      </w:r>
      <w:r w:rsidR="00AF2E6E" w:rsidRPr="00051EF9">
        <w:rPr>
          <w:rStyle w:val="Char9"/>
          <w:rFonts w:eastAsia="Arial Unicode MS"/>
          <w:rtl/>
        </w:rPr>
        <w:t>ی</w:t>
      </w:r>
      <w:r w:rsidRPr="00051EF9">
        <w:rPr>
          <w:rStyle w:val="Char9"/>
          <w:rFonts w:eastAsia="Arial Unicode MS" w:hint="cs"/>
          <w:rtl/>
        </w:rPr>
        <w:t>‌</w:t>
      </w:r>
      <w:r w:rsidRPr="00051EF9">
        <w:rPr>
          <w:rStyle w:val="Char9"/>
          <w:rFonts w:eastAsia="Arial Unicode MS"/>
          <w:rtl/>
        </w:rPr>
        <w:t>دان</w:t>
      </w:r>
      <w:r w:rsidR="00AF2E6E" w:rsidRPr="00051EF9">
        <w:rPr>
          <w:rStyle w:val="Char9"/>
          <w:rFonts w:eastAsia="Arial Unicode MS"/>
          <w:rtl/>
        </w:rPr>
        <w:t>ی</w:t>
      </w:r>
      <w:r w:rsidRPr="00051EF9">
        <w:rPr>
          <w:rStyle w:val="Char9"/>
          <w:rFonts w:eastAsia="Arial Unicode MS"/>
          <w:rtl/>
        </w:rPr>
        <w:t xml:space="preserve">م </w:t>
      </w:r>
      <w:r w:rsidR="00AF2E6E" w:rsidRPr="00051EF9">
        <w:rPr>
          <w:rStyle w:val="Char9"/>
          <w:rFonts w:eastAsia="Arial Unicode MS"/>
          <w:rtl/>
        </w:rPr>
        <w:t>ک</w:t>
      </w:r>
      <w:r w:rsidRPr="00051EF9">
        <w:rPr>
          <w:rStyle w:val="Char9"/>
          <w:rFonts w:eastAsia="Arial Unicode MS"/>
          <w:rtl/>
        </w:rPr>
        <w:t>ه اوّل</w:t>
      </w:r>
      <w:r w:rsidR="00AF2E6E" w:rsidRPr="00051EF9">
        <w:rPr>
          <w:rStyle w:val="Char9"/>
          <w:rFonts w:eastAsia="Arial Unicode MS"/>
          <w:rtl/>
        </w:rPr>
        <w:t>ی</w:t>
      </w:r>
      <w:r w:rsidRPr="00051EF9">
        <w:rPr>
          <w:rStyle w:val="Char9"/>
          <w:rFonts w:eastAsia="Arial Unicode MS"/>
          <w:rtl/>
        </w:rPr>
        <w:t>ن خلاف بعد از وفات رسول خدا</w:t>
      </w:r>
      <w:r w:rsidRPr="00051EF9">
        <w:rPr>
          <w:rStyle w:val="Char9"/>
          <w:rFonts w:eastAsia="Arial Unicode MS" w:hint="cs"/>
          <w:rtl/>
        </w:rPr>
        <w:t xml:space="preserve"> </w:t>
      </w:r>
      <w:r w:rsidRPr="00FD35AF">
        <w:rPr>
          <w:rFonts w:ascii="Tahoma" w:eastAsia="Arial Unicode MS" w:hAnsi="Tahoma" w:cs="CTraditional Arabic" w:hint="cs"/>
          <w:rtl/>
        </w:rPr>
        <w:t>ص</w:t>
      </w:r>
      <w:r w:rsidRPr="00051EF9">
        <w:rPr>
          <w:rStyle w:val="Char9"/>
          <w:rFonts w:eastAsia="Arial Unicode MS"/>
          <w:rtl/>
        </w:rPr>
        <w:t xml:space="preserve"> در مورد خلافت و امامت مسلم</w:t>
      </w:r>
      <w:r w:rsidR="00AF2E6E" w:rsidRPr="00051EF9">
        <w:rPr>
          <w:rStyle w:val="Char9"/>
          <w:rFonts w:eastAsia="Arial Unicode MS"/>
          <w:rtl/>
        </w:rPr>
        <w:t>ی</w:t>
      </w:r>
      <w:r w:rsidRPr="00051EF9">
        <w:rPr>
          <w:rStyle w:val="Char9"/>
          <w:rFonts w:eastAsia="Arial Unicode MS"/>
          <w:rtl/>
        </w:rPr>
        <w:t>ن رخ داد، ل</w:t>
      </w:r>
      <w:r w:rsidR="00AF2E6E" w:rsidRPr="00051EF9">
        <w:rPr>
          <w:rStyle w:val="Char9"/>
          <w:rFonts w:eastAsia="Arial Unicode MS"/>
          <w:rtl/>
        </w:rPr>
        <w:t>یک</w:t>
      </w:r>
      <w:r w:rsidRPr="00051EF9">
        <w:rPr>
          <w:rStyle w:val="Char9"/>
          <w:rFonts w:eastAsia="Arial Unicode MS"/>
          <w:rtl/>
        </w:rPr>
        <w:t>ن با ب</w:t>
      </w:r>
      <w:r w:rsidR="00AF2E6E" w:rsidRPr="00051EF9">
        <w:rPr>
          <w:rStyle w:val="Char9"/>
          <w:rFonts w:eastAsia="Arial Unicode MS"/>
          <w:rtl/>
        </w:rPr>
        <w:t>ی</w:t>
      </w:r>
      <w:r w:rsidRPr="00051EF9">
        <w:rPr>
          <w:rStyle w:val="Char9"/>
          <w:rFonts w:eastAsia="Arial Unicode MS"/>
          <w:rtl/>
        </w:rPr>
        <w:t>عت ابوب</w:t>
      </w:r>
      <w:r w:rsidR="00AF2E6E" w:rsidRPr="00051EF9">
        <w:rPr>
          <w:rStyle w:val="Char9"/>
          <w:rFonts w:eastAsia="Arial Unicode MS"/>
          <w:rtl/>
        </w:rPr>
        <w:t>ک</w:t>
      </w:r>
      <w:r w:rsidRPr="00051EF9">
        <w:rPr>
          <w:rStyle w:val="Char9"/>
          <w:rFonts w:eastAsia="Arial Unicode MS"/>
          <w:rtl/>
        </w:rPr>
        <w:t>ر</w:t>
      </w:r>
      <w:r w:rsidR="00E927B8" w:rsidRPr="00E927B8">
        <w:rPr>
          <w:rStyle w:val="Char9"/>
          <w:rFonts w:eastAsia="Arial Unicode MS" w:cs="CTraditional Arabic"/>
          <w:rtl/>
        </w:rPr>
        <w:t>س</w:t>
      </w:r>
      <w:r w:rsidRPr="00051EF9">
        <w:rPr>
          <w:rStyle w:val="Char9"/>
          <w:rFonts w:eastAsia="Arial Unicode MS" w:hint="cs"/>
          <w:rtl/>
        </w:rPr>
        <w:t xml:space="preserve"> </w:t>
      </w:r>
      <w:r w:rsidRPr="00051EF9">
        <w:rPr>
          <w:rStyle w:val="Char9"/>
          <w:rFonts w:eastAsia="Arial Unicode MS"/>
          <w:rtl/>
        </w:rPr>
        <w:t>مسئله حلّ شد، و بعد از او با عمر</w:t>
      </w:r>
      <w:r w:rsidR="00E927B8" w:rsidRPr="00E927B8">
        <w:rPr>
          <w:rStyle w:val="Char9"/>
          <w:rFonts w:eastAsia="Arial Unicode MS" w:cs="CTraditional Arabic"/>
          <w:rtl/>
        </w:rPr>
        <w:t>س</w:t>
      </w:r>
      <w:r w:rsidRPr="00051EF9">
        <w:rPr>
          <w:rStyle w:val="Char9"/>
          <w:rFonts w:eastAsia="Arial Unicode MS" w:hint="cs"/>
          <w:rtl/>
        </w:rPr>
        <w:t xml:space="preserve"> </w:t>
      </w:r>
      <w:r w:rsidRPr="00051EF9">
        <w:rPr>
          <w:rStyle w:val="Char9"/>
          <w:rFonts w:eastAsia="Arial Unicode MS"/>
          <w:rtl/>
        </w:rPr>
        <w:t>سپس با عثمان</w:t>
      </w:r>
      <w:r w:rsidR="00E927B8" w:rsidRPr="00E927B8">
        <w:rPr>
          <w:rStyle w:val="Char9"/>
          <w:rFonts w:eastAsia="Arial Unicode MS" w:cs="CTraditional Arabic" w:hint="cs"/>
          <w:rtl/>
        </w:rPr>
        <w:t>س</w:t>
      </w:r>
      <w:r w:rsidRPr="00051EF9">
        <w:rPr>
          <w:rStyle w:val="Char9"/>
          <w:rFonts w:eastAsia="Arial Unicode MS"/>
          <w:rtl/>
        </w:rPr>
        <w:t xml:space="preserve"> و سپس با عل</w:t>
      </w:r>
      <w:r w:rsidR="00AF2E6E" w:rsidRPr="00051EF9">
        <w:rPr>
          <w:rStyle w:val="Char9"/>
          <w:rFonts w:eastAsia="Arial Unicode MS"/>
          <w:rtl/>
        </w:rPr>
        <w:t>ی</w:t>
      </w:r>
      <w:r w:rsidR="00E927B8" w:rsidRPr="00E927B8">
        <w:rPr>
          <w:rStyle w:val="Char9"/>
          <w:rFonts w:eastAsia="Arial Unicode MS" w:cs="CTraditional Arabic"/>
          <w:rtl/>
        </w:rPr>
        <w:t>س</w:t>
      </w:r>
      <w:r w:rsidRPr="00051EF9">
        <w:rPr>
          <w:rStyle w:val="Char9"/>
          <w:rFonts w:eastAsia="Arial Unicode MS" w:hint="cs"/>
          <w:rtl/>
        </w:rPr>
        <w:t xml:space="preserve"> </w:t>
      </w:r>
      <w:r w:rsidRPr="00051EF9">
        <w:rPr>
          <w:rStyle w:val="Char9"/>
          <w:rFonts w:eastAsia="Arial Unicode MS"/>
          <w:rtl/>
        </w:rPr>
        <w:t>ب</w:t>
      </w:r>
      <w:r w:rsidR="00AF2E6E" w:rsidRPr="00051EF9">
        <w:rPr>
          <w:rStyle w:val="Char9"/>
          <w:rFonts w:eastAsia="Arial Unicode MS"/>
          <w:rtl/>
        </w:rPr>
        <w:t>ی</w:t>
      </w:r>
      <w:r w:rsidRPr="00051EF9">
        <w:rPr>
          <w:rStyle w:val="Char9"/>
          <w:rFonts w:eastAsia="Arial Unicode MS"/>
          <w:rtl/>
        </w:rPr>
        <w:t>عت گرد</w:t>
      </w:r>
      <w:r w:rsidR="00AF2E6E" w:rsidRPr="00051EF9">
        <w:rPr>
          <w:rStyle w:val="Char9"/>
          <w:rFonts w:eastAsia="Arial Unicode MS"/>
          <w:rtl/>
        </w:rPr>
        <w:t>ی</w:t>
      </w:r>
      <w:r w:rsidRPr="00051EF9">
        <w:rPr>
          <w:rStyle w:val="Char9"/>
          <w:rFonts w:eastAsia="Arial Unicode MS"/>
          <w:rtl/>
        </w:rPr>
        <w:t>د، و مردم در مورد عل</w:t>
      </w:r>
      <w:r w:rsidR="00AF2E6E" w:rsidRPr="00051EF9">
        <w:rPr>
          <w:rStyle w:val="Char9"/>
          <w:rFonts w:eastAsia="Arial Unicode MS"/>
          <w:rtl/>
        </w:rPr>
        <w:t>ی</w:t>
      </w:r>
      <w:r w:rsidRPr="00051EF9">
        <w:rPr>
          <w:rStyle w:val="Char9"/>
          <w:rFonts w:eastAsia="Arial Unicode MS"/>
          <w:rtl/>
        </w:rPr>
        <w:t xml:space="preserve"> اختلاف نمودند، </w:t>
      </w:r>
      <w:r w:rsidR="00AF2E6E" w:rsidRPr="00051EF9">
        <w:rPr>
          <w:rStyle w:val="Char9"/>
          <w:rFonts w:eastAsia="Arial Unicode MS"/>
          <w:rtl/>
        </w:rPr>
        <w:t>ک</w:t>
      </w:r>
      <w:r w:rsidRPr="00051EF9">
        <w:rPr>
          <w:rStyle w:val="Char9"/>
          <w:rFonts w:eastAsia="Arial Unicode MS"/>
          <w:rtl/>
        </w:rPr>
        <w:t>سان</w:t>
      </w:r>
      <w:r w:rsidR="00AF2E6E" w:rsidRPr="00051EF9">
        <w:rPr>
          <w:rStyle w:val="Char9"/>
          <w:rFonts w:eastAsia="Arial Unicode MS"/>
          <w:rtl/>
        </w:rPr>
        <w:t>ی</w:t>
      </w:r>
      <w:r w:rsidRPr="00051EF9">
        <w:rPr>
          <w:rStyle w:val="Char9"/>
          <w:rFonts w:eastAsia="Arial Unicode MS"/>
          <w:rtl/>
        </w:rPr>
        <w:t xml:space="preserve"> من</w:t>
      </w:r>
      <w:r w:rsidR="00AF2E6E" w:rsidRPr="00051EF9">
        <w:rPr>
          <w:rStyle w:val="Char9"/>
          <w:rFonts w:eastAsia="Arial Unicode MS"/>
          <w:rtl/>
        </w:rPr>
        <w:t>ک</w:t>
      </w:r>
      <w:r w:rsidRPr="00051EF9">
        <w:rPr>
          <w:rStyle w:val="Char9"/>
          <w:rFonts w:eastAsia="Arial Unicode MS"/>
          <w:rtl/>
        </w:rPr>
        <w:t xml:space="preserve">ر خلافت و امامت او گشتند و </w:t>
      </w:r>
      <w:r w:rsidR="00AF2E6E" w:rsidRPr="00051EF9">
        <w:rPr>
          <w:rStyle w:val="Char9"/>
          <w:rFonts w:eastAsia="Arial Unicode MS"/>
          <w:rtl/>
        </w:rPr>
        <w:t>ک</w:t>
      </w:r>
      <w:r w:rsidRPr="00051EF9">
        <w:rPr>
          <w:rStyle w:val="Char9"/>
          <w:rFonts w:eastAsia="Arial Unicode MS"/>
          <w:rtl/>
        </w:rPr>
        <w:t>سان</w:t>
      </w:r>
      <w:r w:rsidR="00AF2E6E" w:rsidRPr="00051EF9">
        <w:rPr>
          <w:rStyle w:val="Char9"/>
          <w:rFonts w:eastAsia="Arial Unicode MS"/>
          <w:rtl/>
        </w:rPr>
        <w:t>ی</w:t>
      </w:r>
      <w:r w:rsidRPr="00051EF9">
        <w:rPr>
          <w:rStyle w:val="Char9"/>
          <w:rFonts w:eastAsia="Arial Unicode MS"/>
          <w:rtl/>
        </w:rPr>
        <w:t xml:space="preserve"> ب</w:t>
      </w:r>
      <w:r w:rsidR="00AF2E6E" w:rsidRPr="00051EF9">
        <w:rPr>
          <w:rStyle w:val="Char9"/>
          <w:rFonts w:eastAsia="Arial Unicode MS"/>
          <w:rtl/>
        </w:rPr>
        <w:t>ی</w:t>
      </w:r>
      <w:r w:rsidRPr="00051EF9">
        <w:rPr>
          <w:rStyle w:val="Char9"/>
          <w:rFonts w:eastAsia="Arial Unicode MS" w:hint="cs"/>
          <w:rtl/>
        </w:rPr>
        <w:t>‌</w:t>
      </w:r>
      <w:r w:rsidRPr="00051EF9">
        <w:rPr>
          <w:rStyle w:val="Char9"/>
          <w:rFonts w:eastAsia="Arial Unicode MS"/>
          <w:rtl/>
        </w:rPr>
        <w:t>طرف شدند و گوشه نش</w:t>
      </w:r>
      <w:r w:rsidR="00AF2E6E" w:rsidRPr="00051EF9">
        <w:rPr>
          <w:rStyle w:val="Char9"/>
          <w:rFonts w:eastAsia="Arial Unicode MS"/>
          <w:rtl/>
        </w:rPr>
        <w:t>ی</w:t>
      </w:r>
      <w:r w:rsidRPr="00051EF9">
        <w:rPr>
          <w:rStyle w:val="Char9"/>
          <w:rFonts w:eastAsia="Arial Unicode MS"/>
          <w:rtl/>
        </w:rPr>
        <w:t>ن</w:t>
      </w:r>
      <w:r w:rsidR="00AF2E6E" w:rsidRPr="00051EF9">
        <w:rPr>
          <w:rStyle w:val="Char9"/>
          <w:rFonts w:eastAsia="Arial Unicode MS"/>
          <w:rtl/>
        </w:rPr>
        <w:t>ی</w:t>
      </w:r>
      <w:r w:rsidRPr="00051EF9">
        <w:rPr>
          <w:rStyle w:val="Char9"/>
          <w:rFonts w:eastAsia="Arial Unicode MS"/>
          <w:rtl/>
        </w:rPr>
        <w:t xml:space="preserve"> اخت</w:t>
      </w:r>
      <w:r w:rsidR="00AF2E6E" w:rsidRPr="00051EF9">
        <w:rPr>
          <w:rStyle w:val="Char9"/>
          <w:rFonts w:eastAsia="Arial Unicode MS"/>
          <w:rtl/>
        </w:rPr>
        <w:t>ی</w:t>
      </w:r>
      <w:r w:rsidRPr="00051EF9">
        <w:rPr>
          <w:rStyle w:val="Char9"/>
          <w:rFonts w:eastAsia="Arial Unicode MS"/>
          <w:rtl/>
        </w:rPr>
        <w:t xml:space="preserve">ار نمودند و </w:t>
      </w:r>
      <w:r w:rsidR="00AF2E6E" w:rsidRPr="00051EF9">
        <w:rPr>
          <w:rStyle w:val="Char9"/>
          <w:rFonts w:eastAsia="Arial Unicode MS"/>
          <w:rtl/>
        </w:rPr>
        <w:t>ک</w:t>
      </w:r>
      <w:r w:rsidRPr="00051EF9">
        <w:rPr>
          <w:rStyle w:val="Char9"/>
          <w:rFonts w:eastAsia="Arial Unicode MS"/>
          <w:rtl/>
        </w:rPr>
        <w:t>سان</w:t>
      </w:r>
      <w:r w:rsidR="00AF2E6E" w:rsidRPr="00051EF9">
        <w:rPr>
          <w:rStyle w:val="Char9"/>
          <w:rFonts w:eastAsia="Arial Unicode MS"/>
          <w:rtl/>
        </w:rPr>
        <w:t>ی</w:t>
      </w:r>
      <w:r w:rsidRPr="00051EF9">
        <w:rPr>
          <w:rStyle w:val="Char9"/>
          <w:rFonts w:eastAsia="Arial Unicode MS"/>
          <w:rtl/>
        </w:rPr>
        <w:t xml:space="preserve"> معتقد به خلافت او گشته و از او حما</w:t>
      </w:r>
      <w:r w:rsidR="00AF2E6E" w:rsidRPr="00051EF9">
        <w:rPr>
          <w:rStyle w:val="Char9"/>
          <w:rFonts w:eastAsia="Arial Unicode MS"/>
          <w:rtl/>
        </w:rPr>
        <w:t>ی</w:t>
      </w:r>
      <w:r w:rsidRPr="00051EF9">
        <w:rPr>
          <w:rStyle w:val="Char9"/>
          <w:rFonts w:eastAsia="Arial Unicode MS"/>
          <w:rtl/>
        </w:rPr>
        <w:t>ت</w:t>
      </w:r>
      <w:r w:rsidR="000F71B7">
        <w:rPr>
          <w:rStyle w:val="Char9"/>
          <w:rFonts w:eastAsia="Arial Unicode MS"/>
          <w:rtl/>
        </w:rPr>
        <w:t xml:space="preserve"> می‌کردند</w:t>
      </w:r>
      <w:r w:rsidRPr="00051EF9">
        <w:rPr>
          <w:rStyle w:val="Char9"/>
          <w:rFonts w:eastAsia="Arial Unicode MS"/>
          <w:rtl/>
        </w:rPr>
        <w:t>. و در روزگار عل</w:t>
      </w:r>
      <w:r w:rsidR="00AF2E6E" w:rsidRPr="00051EF9">
        <w:rPr>
          <w:rStyle w:val="Char9"/>
          <w:rFonts w:eastAsia="Arial Unicode MS"/>
          <w:rtl/>
        </w:rPr>
        <w:t>ی</w:t>
      </w:r>
      <w:r w:rsidR="00E927B8" w:rsidRPr="00E927B8">
        <w:rPr>
          <w:rStyle w:val="Char9"/>
          <w:rFonts w:eastAsia="Arial Unicode MS" w:cs="CTraditional Arabic"/>
          <w:rtl/>
        </w:rPr>
        <w:t>س</w:t>
      </w:r>
      <w:r w:rsidRPr="00051EF9">
        <w:rPr>
          <w:rStyle w:val="Char9"/>
          <w:rFonts w:eastAsia="Arial Unicode MS" w:hint="cs"/>
          <w:rtl/>
        </w:rPr>
        <w:t xml:space="preserve"> </w:t>
      </w:r>
      <w:r w:rsidRPr="00051EF9">
        <w:rPr>
          <w:rStyle w:val="Char9"/>
          <w:rFonts w:eastAsia="Arial Unicode MS"/>
          <w:rtl/>
        </w:rPr>
        <w:t>ن</w:t>
      </w:r>
      <w:r w:rsidR="00AF2E6E" w:rsidRPr="00051EF9">
        <w:rPr>
          <w:rStyle w:val="Char9"/>
          <w:rFonts w:eastAsia="Arial Unicode MS"/>
          <w:rtl/>
        </w:rPr>
        <w:t>ی</w:t>
      </w:r>
      <w:r w:rsidRPr="00051EF9">
        <w:rPr>
          <w:rStyle w:val="Char9"/>
          <w:rFonts w:eastAsia="Arial Unicode MS"/>
          <w:rtl/>
        </w:rPr>
        <w:t>ز در مورد طلحه و زب</w:t>
      </w:r>
      <w:r w:rsidR="00AF2E6E" w:rsidRPr="00051EF9">
        <w:rPr>
          <w:rStyle w:val="Char9"/>
          <w:rFonts w:eastAsia="Arial Unicode MS"/>
          <w:rtl/>
        </w:rPr>
        <w:t>ی</w:t>
      </w:r>
      <w:r w:rsidRPr="00051EF9">
        <w:rPr>
          <w:rStyle w:val="Char9"/>
          <w:rFonts w:eastAsia="Arial Unicode MS"/>
          <w:rtl/>
        </w:rPr>
        <w:t>ر</w:t>
      </w:r>
      <w:r w:rsidRPr="00FD35AF">
        <w:rPr>
          <w:rFonts w:ascii="Tahoma" w:eastAsia="Arial Unicode MS" w:hAnsi="Tahoma" w:cs="CTraditional Arabic" w:hint="cs"/>
          <w:rtl/>
        </w:rPr>
        <w:t>ب</w:t>
      </w:r>
      <w:r w:rsidRPr="00051EF9">
        <w:rPr>
          <w:rStyle w:val="Char9"/>
          <w:rFonts w:eastAsia="Arial Unicode MS" w:hint="cs"/>
          <w:rtl/>
        </w:rPr>
        <w:t xml:space="preserve"> </w:t>
      </w:r>
      <w:r w:rsidRPr="00051EF9">
        <w:rPr>
          <w:rStyle w:val="Char9"/>
          <w:rFonts w:eastAsia="Arial Unicode MS"/>
          <w:rtl/>
        </w:rPr>
        <w:t>و جنگ آندو با عل</w:t>
      </w:r>
      <w:r w:rsidR="00AF2E6E" w:rsidRPr="00051EF9">
        <w:rPr>
          <w:rStyle w:val="Char9"/>
          <w:rFonts w:eastAsia="Arial Unicode MS"/>
          <w:rtl/>
        </w:rPr>
        <w:t>ی</w:t>
      </w:r>
      <w:r w:rsidRPr="00051EF9">
        <w:rPr>
          <w:rStyle w:val="Char9"/>
          <w:rFonts w:eastAsia="Arial Unicode MS"/>
          <w:rtl/>
        </w:rPr>
        <w:t xml:space="preserve"> و جنگ با معاو</w:t>
      </w:r>
      <w:r w:rsidR="00AF2E6E" w:rsidRPr="00051EF9">
        <w:rPr>
          <w:rStyle w:val="Char9"/>
          <w:rFonts w:eastAsia="Arial Unicode MS"/>
          <w:rtl/>
        </w:rPr>
        <w:t>ی</w:t>
      </w:r>
      <w:r w:rsidRPr="00051EF9">
        <w:rPr>
          <w:rStyle w:val="Char9"/>
          <w:rFonts w:eastAsia="Arial Unicode MS"/>
          <w:rtl/>
        </w:rPr>
        <w:t>ه اختلاف و دو دستگ</w:t>
      </w:r>
      <w:r w:rsidR="00AF2E6E" w:rsidRPr="00051EF9">
        <w:rPr>
          <w:rStyle w:val="Char9"/>
          <w:rFonts w:eastAsia="Arial Unicode MS"/>
          <w:rtl/>
        </w:rPr>
        <w:t>ی</w:t>
      </w:r>
      <w:r w:rsidRPr="00051EF9">
        <w:rPr>
          <w:rStyle w:val="Char9"/>
          <w:rFonts w:eastAsia="Arial Unicode MS"/>
          <w:rtl/>
        </w:rPr>
        <w:t xml:space="preserve"> رخ داد</w:t>
      </w:r>
      <w:r w:rsidRPr="000F71B7">
        <w:rPr>
          <w:rStyle w:val="Char9"/>
          <w:rFonts w:eastAsia="Arial Unicode MS" w:hint="cs"/>
          <w:vertAlign w:val="superscript"/>
          <w:rtl/>
        </w:rPr>
        <w:t>(</w:t>
      </w:r>
      <w:r w:rsidRPr="000F71B7">
        <w:rPr>
          <w:rStyle w:val="Char9"/>
          <w:rFonts w:eastAsia="Arial Unicode MS"/>
          <w:vertAlign w:val="superscript"/>
          <w:rtl/>
        </w:rPr>
        <w:footnoteReference w:id="120"/>
      </w:r>
      <w:r w:rsidRPr="000F71B7">
        <w:rPr>
          <w:rStyle w:val="Char9"/>
          <w:rFonts w:eastAsia="Arial Unicode MS" w:hint="cs"/>
          <w:vertAlign w:val="superscript"/>
          <w:rtl/>
        </w:rPr>
        <w:t>)</w:t>
      </w:r>
      <w:r w:rsidRPr="00051EF9">
        <w:rPr>
          <w:rStyle w:val="Char9"/>
          <w:rFonts w:eastAsia="Arial Unicode MS" w:hint="cs"/>
          <w:rtl/>
        </w:rPr>
        <w:t>.</w:t>
      </w:r>
    </w:p>
    <w:p w:rsidR="00C363C7" w:rsidRPr="00051EF9" w:rsidRDefault="00C363C7" w:rsidP="00CE2A51">
      <w:pPr>
        <w:ind w:firstLine="284"/>
        <w:jc w:val="both"/>
        <w:rPr>
          <w:rStyle w:val="Char9"/>
          <w:rFonts w:eastAsia="Arial Unicode MS"/>
          <w:rtl/>
        </w:rPr>
      </w:pPr>
      <w:r w:rsidRPr="00051EF9">
        <w:rPr>
          <w:rStyle w:val="Char9"/>
          <w:rFonts w:eastAsia="Arial Unicode MS"/>
          <w:rtl/>
        </w:rPr>
        <w:t>هم</w:t>
      </w:r>
      <w:r w:rsidR="00835A14">
        <w:rPr>
          <w:rStyle w:val="Char9"/>
          <w:rFonts w:eastAsia="Arial Unicode MS"/>
          <w:rtl/>
        </w:rPr>
        <w:t>ۀ</w:t>
      </w:r>
      <w:r w:rsidRPr="00051EF9">
        <w:rPr>
          <w:rStyle w:val="Char9"/>
          <w:rFonts w:eastAsia="Arial Unicode MS"/>
          <w:rtl/>
        </w:rPr>
        <w:t xml:space="preserve"> اختلاف نظرها </w:t>
      </w:r>
      <w:r w:rsidR="00AF2E6E" w:rsidRPr="00051EF9">
        <w:rPr>
          <w:rStyle w:val="Char9"/>
          <w:rFonts w:eastAsia="Arial Unicode MS"/>
          <w:rtl/>
        </w:rPr>
        <w:t>ک</w:t>
      </w:r>
      <w:r w:rsidRPr="00051EF9">
        <w:rPr>
          <w:rStyle w:val="Char9"/>
          <w:rFonts w:eastAsia="Arial Unicode MS"/>
          <w:rtl/>
        </w:rPr>
        <w:t>ه رخ م</w:t>
      </w:r>
      <w:r w:rsidR="00AF2E6E" w:rsidRPr="00051EF9">
        <w:rPr>
          <w:rStyle w:val="Char9"/>
          <w:rFonts w:eastAsia="Arial Unicode MS"/>
          <w:rtl/>
        </w:rPr>
        <w:t>ی</w:t>
      </w:r>
      <w:r w:rsidRPr="00051EF9">
        <w:rPr>
          <w:rStyle w:val="Char9"/>
          <w:rFonts w:eastAsia="Arial Unicode MS" w:hint="cs"/>
          <w:rtl/>
        </w:rPr>
        <w:t>‌</w:t>
      </w:r>
      <w:r w:rsidRPr="00051EF9">
        <w:rPr>
          <w:rStyle w:val="Char9"/>
          <w:rFonts w:eastAsia="Arial Unicode MS"/>
          <w:rtl/>
        </w:rPr>
        <w:t>داد، مثل اختلاف رأ</w:t>
      </w:r>
      <w:r w:rsidR="00AF2E6E" w:rsidRPr="00051EF9">
        <w:rPr>
          <w:rStyle w:val="Char9"/>
          <w:rFonts w:eastAsia="Arial Unicode MS"/>
          <w:rtl/>
        </w:rPr>
        <w:t>ی</w:t>
      </w:r>
      <w:r w:rsidRPr="00051EF9">
        <w:rPr>
          <w:rStyle w:val="Char9"/>
          <w:rFonts w:eastAsia="Arial Unicode MS"/>
          <w:rtl/>
        </w:rPr>
        <w:t xml:space="preserve"> در موضع دفن رسول خدا، و </w:t>
      </w:r>
      <w:r w:rsidR="00AF2E6E" w:rsidRPr="00051EF9">
        <w:rPr>
          <w:rStyle w:val="Char9"/>
          <w:rFonts w:eastAsia="Arial Unicode MS"/>
          <w:rtl/>
        </w:rPr>
        <w:t>ی</w:t>
      </w:r>
      <w:r w:rsidRPr="00051EF9">
        <w:rPr>
          <w:rStyle w:val="Char9"/>
          <w:rFonts w:eastAsia="Arial Unicode MS"/>
          <w:rtl/>
        </w:rPr>
        <w:t>ا جنگ با مانع</w:t>
      </w:r>
      <w:r w:rsidR="00AF2E6E" w:rsidRPr="00051EF9">
        <w:rPr>
          <w:rStyle w:val="Char9"/>
          <w:rFonts w:eastAsia="Arial Unicode MS"/>
          <w:rtl/>
        </w:rPr>
        <w:t>ی</w:t>
      </w:r>
      <w:r w:rsidRPr="00051EF9">
        <w:rPr>
          <w:rStyle w:val="Char9"/>
          <w:rFonts w:eastAsia="Arial Unicode MS"/>
          <w:rtl/>
        </w:rPr>
        <w:t>ن ز</w:t>
      </w:r>
      <w:r w:rsidR="00AF2E6E" w:rsidRPr="00051EF9">
        <w:rPr>
          <w:rStyle w:val="Char9"/>
          <w:rFonts w:eastAsia="Arial Unicode MS"/>
          <w:rtl/>
        </w:rPr>
        <w:t>ک</w:t>
      </w:r>
      <w:r w:rsidRPr="00051EF9">
        <w:rPr>
          <w:rStyle w:val="Char9"/>
          <w:rFonts w:eastAsia="Arial Unicode MS"/>
          <w:rtl/>
        </w:rPr>
        <w:t>ات، با بازگشت به قرآن و سنّت ا</w:t>
      </w:r>
      <w:r w:rsidR="00AF2E6E" w:rsidRPr="00051EF9">
        <w:rPr>
          <w:rStyle w:val="Char9"/>
          <w:rFonts w:eastAsia="Arial Unicode MS"/>
          <w:rtl/>
        </w:rPr>
        <w:t>ی</w:t>
      </w:r>
      <w:r w:rsidRPr="00051EF9">
        <w:rPr>
          <w:rStyle w:val="Char9"/>
          <w:rFonts w:eastAsia="Arial Unicode MS"/>
          <w:rtl/>
        </w:rPr>
        <w:t>ن اختلاف نظرها برطرف م</w:t>
      </w:r>
      <w:r w:rsidR="00AF2E6E" w:rsidRPr="00051EF9">
        <w:rPr>
          <w:rStyle w:val="Char9"/>
          <w:rFonts w:eastAsia="Arial Unicode MS"/>
          <w:rtl/>
        </w:rPr>
        <w:t>ی</w:t>
      </w:r>
      <w:r w:rsidRPr="00051EF9">
        <w:rPr>
          <w:rStyle w:val="Char9"/>
          <w:rFonts w:eastAsia="Arial Unicode MS" w:hint="cs"/>
          <w:rtl/>
        </w:rPr>
        <w:t>‌</w:t>
      </w:r>
      <w:r w:rsidRPr="00051EF9">
        <w:rPr>
          <w:rStyle w:val="Char9"/>
          <w:rFonts w:eastAsia="Arial Unicode MS"/>
          <w:rtl/>
        </w:rPr>
        <w:t>شد، جز اختلاف</w:t>
      </w:r>
      <w:r w:rsidR="00AF2E6E" w:rsidRPr="00051EF9">
        <w:rPr>
          <w:rStyle w:val="Char9"/>
          <w:rFonts w:eastAsia="Arial Unicode MS"/>
          <w:rtl/>
        </w:rPr>
        <w:t>ی</w:t>
      </w:r>
      <w:r w:rsidRPr="00051EF9">
        <w:rPr>
          <w:rStyle w:val="Char9"/>
          <w:rFonts w:eastAsia="Arial Unicode MS"/>
          <w:rtl/>
        </w:rPr>
        <w:t xml:space="preserve"> </w:t>
      </w:r>
      <w:r w:rsidR="00AF2E6E" w:rsidRPr="00051EF9">
        <w:rPr>
          <w:rStyle w:val="Char9"/>
          <w:rFonts w:eastAsia="Arial Unicode MS"/>
          <w:rtl/>
        </w:rPr>
        <w:t>ک</w:t>
      </w:r>
      <w:r w:rsidRPr="00051EF9">
        <w:rPr>
          <w:rStyle w:val="Char9"/>
          <w:rFonts w:eastAsia="Arial Unicode MS"/>
          <w:rtl/>
        </w:rPr>
        <w:t>ه هرگز حلّ نشد و</w:t>
      </w:r>
      <w:r w:rsidRPr="00051EF9">
        <w:rPr>
          <w:rStyle w:val="Char9"/>
          <w:rFonts w:eastAsia="Arial Unicode MS" w:hint="cs"/>
          <w:rtl/>
        </w:rPr>
        <w:t xml:space="preserve"> </w:t>
      </w:r>
      <w:r w:rsidRPr="00051EF9">
        <w:rPr>
          <w:rStyle w:val="Char9"/>
          <w:rFonts w:eastAsia="Arial Unicode MS"/>
          <w:rtl/>
        </w:rPr>
        <w:t>به پا</w:t>
      </w:r>
      <w:r w:rsidR="00AF2E6E" w:rsidRPr="00051EF9">
        <w:rPr>
          <w:rStyle w:val="Char9"/>
          <w:rFonts w:eastAsia="Arial Unicode MS"/>
          <w:rtl/>
        </w:rPr>
        <w:t>ی</w:t>
      </w:r>
      <w:r w:rsidRPr="00051EF9">
        <w:rPr>
          <w:rStyle w:val="Char9"/>
          <w:rFonts w:eastAsia="Arial Unicode MS"/>
          <w:rtl/>
        </w:rPr>
        <w:t>ان نرس</w:t>
      </w:r>
      <w:r w:rsidR="00AF2E6E" w:rsidRPr="00051EF9">
        <w:rPr>
          <w:rStyle w:val="Char9"/>
          <w:rFonts w:eastAsia="Arial Unicode MS"/>
          <w:rtl/>
        </w:rPr>
        <w:t>ی</w:t>
      </w:r>
      <w:r w:rsidRPr="00051EF9">
        <w:rPr>
          <w:rStyle w:val="Char9"/>
          <w:rFonts w:eastAsia="Arial Unicode MS"/>
          <w:rtl/>
        </w:rPr>
        <w:t>د و مسلمانان را به دو گروه بزرگ تقس</w:t>
      </w:r>
      <w:r w:rsidR="00AF2E6E" w:rsidRPr="00051EF9">
        <w:rPr>
          <w:rStyle w:val="Char9"/>
          <w:rFonts w:eastAsia="Arial Unicode MS"/>
          <w:rtl/>
        </w:rPr>
        <w:t>ی</w:t>
      </w:r>
      <w:r w:rsidRPr="00051EF9">
        <w:rPr>
          <w:rStyle w:val="Char9"/>
          <w:rFonts w:eastAsia="Arial Unicode MS"/>
          <w:rtl/>
        </w:rPr>
        <w:t>م نمود و دشمنان د</w:t>
      </w:r>
      <w:r w:rsidR="00AF2E6E" w:rsidRPr="00051EF9">
        <w:rPr>
          <w:rStyle w:val="Char9"/>
          <w:rFonts w:eastAsia="Arial Unicode MS"/>
          <w:rtl/>
        </w:rPr>
        <w:t>ی</w:t>
      </w:r>
      <w:r w:rsidRPr="00051EF9">
        <w:rPr>
          <w:rStyle w:val="Char9"/>
          <w:rFonts w:eastAsia="Arial Unicode MS"/>
          <w:rtl/>
        </w:rPr>
        <w:t>ن ب</w:t>
      </w:r>
      <w:r w:rsidR="00AF2E6E" w:rsidRPr="00051EF9">
        <w:rPr>
          <w:rStyle w:val="Char9"/>
          <w:rFonts w:eastAsia="Arial Unicode MS"/>
          <w:rtl/>
        </w:rPr>
        <w:t>ی</w:t>
      </w:r>
      <w:r w:rsidRPr="00051EF9">
        <w:rPr>
          <w:rStyle w:val="Char9"/>
          <w:rFonts w:eastAsia="Arial Unicode MS"/>
          <w:rtl/>
        </w:rPr>
        <w:t>شتر</w:t>
      </w:r>
      <w:r w:rsidR="00AF2E6E" w:rsidRPr="00051EF9">
        <w:rPr>
          <w:rStyle w:val="Char9"/>
          <w:rFonts w:eastAsia="Arial Unicode MS"/>
          <w:rtl/>
        </w:rPr>
        <w:t>ی</w:t>
      </w:r>
      <w:r w:rsidRPr="00051EF9">
        <w:rPr>
          <w:rStyle w:val="Char9"/>
          <w:rFonts w:eastAsia="Arial Unicode MS"/>
          <w:rtl/>
        </w:rPr>
        <w:t xml:space="preserve">ن سوء استفاده را از آن </w:t>
      </w:r>
      <w:r w:rsidR="00AF2E6E" w:rsidRPr="00051EF9">
        <w:rPr>
          <w:rStyle w:val="Char9"/>
          <w:rFonts w:eastAsia="Arial Unicode MS"/>
          <w:rtl/>
        </w:rPr>
        <w:t>ک</w:t>
      </w:r>
      <w:r w:rsidRPr="00051EF9">
        <w:rPr>
          <w:rStyle w:val="Char9"/>
          <w:rFonts w:eastAsia="Arial Unicode MS"/>
          <w:rtl/>
        </w:rPr>
        <w:t xml:space="preserve">ردند </w:t>
      </w:r>
      <w:r w:rsidR="00AF2E6E" w:rsidRPr="00051EF9">
        <w:rPr>
          <w:rStyle w:val="Char9"/>
          <w:rFonts w:eastAsia="Arial Unicode MS"/>
          <w:rtl/>
        </w:rPr>
        <w:t>ک</w:t>
      </w:r>
      <w:r w:rsidRPr="00051EF9">
        <w:rPr>
          <w:rStyle w:val="Char9"/>
          <w:rFonts w:eastAsia="Arial Unicode MS"/>
          <w:rtl/>
        </w:rPr>
        <w:t>ه اختلاف ب</w:t>
      </w:r>
      <w:r w:rsidR="00AF2E6E" w:rsidRPr="00051EF9">
        <w:rPr>
          <w:rStyle w:val="Char9"/>
          <w:rFonts w:eastAsia="Arial Unicode MS"/>
          <w:rtl/>
        </w:rPr>
        <w:t>ی</w:t>
      </w:r>
      <w:r w:rsidRPr="00051EF9">
        <w:rPr>
          <w:rStyle w:val="Char9"/>
          <w:rFonts w:eastAsia="Arial Unicode MS"/>
          <w:rtl/>
        </w:rPr>
        <w:t>ن عل</w:t>
      </w:r>
      <w:r w:rsidR="00AF2E6E" w:rsidRPr="00051EF9">
        <w:rPr>
          <w:rStyle w:val="Char9"/>
          <w:rFonts w:eastAsia="Arial Unicode MS"/>
          <w:rtl/>
        </w:rPr>
        <w:t>ی</w:t>
      </w:r>
      <w:r w:rsidRPr="00051EF9">
        <w:rPr>
          <w:rStyle w:val="Char9"/>
          <w:rFonts w:eastAsia="Arial Unicode MS"/>
          <w:rtl/>
        </w:rPr>
        <w:t xml:space="preserve"> و معاو</w:t>
      </w:r>
      <w:r w:rsidR="00AF2E6E" w:rsidRPr="00051EF9">
        <w:rPr>
          <w:rStyle w:val="Char9"/>
          <w:rFonts w:eastAsia="Arial Unicode MS"/>
          <w:rtl/>
        </w:rPr>
        <w:t>ی</w:t>
      </w:r>
      <w:r w:rsidRPr="00051EF9">
        <w:rPr>
          <w:rStyle w:val="Char9"/>
          <w:rFonts w:eastAsia="Arial Unicode MS"/>
          <w:rtl/>
        </w:rPr>
        <w:t>ه بود و ت</w:t>
      </w:r>
      <w:r w:rsidR="00AF2E6E" w:rsidRPr="00051EF9">
        <w:rPr>
          <w:rStyle w:val="Char9"/>
          <w:rFonts w:eastAsia="Arial Unicode MS"/>
          <w:rtl/>
        </w:rPr>
        <w:t>ک</w:t>
      </w:r>
      <w:r w:rsidRPr="00051EF9">
        <w:rPr>
          <w:rStyle w:val="Char9"/>
          <w:rFonts w:eastAsia="Arial Unicode MS"/>
          <w:rtl/>
        </w:rPr>
        <w:t>رار م</w:t>
      </w:r>
      <w:r w:rsidR="00AF2E6E" w:rsidRPr="00051EF9">
        <w:rPr>
          <w:rStyle w:val="Char9"/>
          <w:rFonts w:eastAsia="Arial Unicode MS"/>
          <w:rtl/>
        </w:rPr>
        <w:t>ی</w:t>
      </w:r>
      <w:r w:rsidRPr="00051EF9">
        <w:rPr>
          <w:rStyle w:val="Char9"/>
          <w:rFonts w:eastAsia="Arial Unicode MS" w:hint="cs"/>
          <w:rtl/>
        </w:rPr>
        <w:t>‌</w:t>
      </w:r>
      <w:r w:rsidR="00AF2E6E" w:rsidRPr="00051EF9">
        <w:rPr>
          <w:rStyle w:val="Char9"/>
          <w:rFonts w:eastAsia="Arial Unicode MS"/>
          <w:rtl/>
        </w:rPr>
        <w:t>ک</w:t>
      </w:r>
      <w:r w:rsidRPr="00051EF9">
        <w:rPr>
          <w:rStyle w:val="Char9"/>
          <w:rFonts w:eastAsia="Arial Unicode MS"/>
          <w:rtl/>
        </w:rPr>
        <w:t>ن</w:t>
      </w:r>
      <w:r w:rsidR="00AF2E6E" w:rsidRPr="00051EF9">
        <w:rPr>
          <w:rStyle w:val="Char9"/>
          <w:rFonts w:eastAsia="Arial Unicode MS"/>
          <w:rtl/>
        </w:rPr>
        <w:t>ی</w:t>
      </w:r>
      <w:r w:rsidRPr="00051EF9">
        <w:rPr>
          <w:rStyle w:val="Char9"/>
          <w:rFonts w:eastAsia="Arial Unicode MS"/>
          <w:rtl/>
        </w:rPr>
        <w:t xml:space="preserve">م </w:t>
      </w:r>
      <w:r w:rsidR="00AF2E6E" w:rsidRPr="00051EF9">
        <w:rPr>
          <w:rStyle w:val="Char9"/>
          <w:rFonts w:eastAsia="Arial Unicode MS"/>
          <w:rtl/>
        </w:rPr>
        <w:t>ک</w:t>
      </w:r>
      <w:r w:rsidRPr="00051EF9">
        <w:rPr>
          <w:rStyle w:val="Char9"/>
          <w:rFonts w:eastAsia="Arial Unicode MS"/>
          <w:rtl/>
        </w:rPr>
        <w:t>ه ا</w:t>
      </w:r>
      <w:r w:rsidR="00AF2E6E" w:rsidRPr="00051EF9">
        <w:rPr>
          <w:rStyle w:val="Char9"/>
          <w:rFonts w:eastAsia="Arial Unicode MS"/>
          <w:rtl/>
        </w:rPr>
        <w:t>ی</w:t>
      </w:r>
      <w:r w:rsidRPr="00051EF9">
        <w:rPr>
          <w:rStyle w:val="Char9"/>
          <w:rFonts w:eastAsia="Arial Unicode MS"/>
          <w:rtl/>
        </w:rPr>
        <w:t>ن اختلاف س</w:t>
      </w:r>
      <w:r w:rsidR="00AF2E6E" w:rsidRPr="00051EF9">
        <w:rPr>
          <w:rStyle w:val="Char9"/>
          <w:rFonts w:eastAsia="Arial Unicode MS"/>
          <w:rtl/>
        </w:rPr>
        <w:t>ی</w:t>
      </w:r>
      <w:r w:rsidRPr="00051EF9">
        <w:rPr>
          <w:rStyle w:val="Char9"/>
          <w:rFonts w:eastAsia="Arial Unicode MS"/>
          <w:rtl/>
        </w:rPr>
        <w:t>اس</w:t>
      </w:r>
      <w:r w:rsidR="00AF2E6E" w:rsidRPr="00051EF9">
        <w:rPr>
          <w:rStyle w:val="Char9"/>
          <w:rFonts w:eastAsia="Arial Unicode MS"/>
          <w:rtl/>
        </w:rPr>
        <w:t>ی</w:t>
      </w:r>
      <w:r w:rsidRPr="00051EF9">
        <w:rPr>
          <w:rStyle w:val="Char9"/>
          <w:rFonts w:eastAsia="Arial Unicode MS"/>
          <w:rtl/>
        </w:rPr>
        <w:t xml:space="preserve"> باعث نشد </w:t>
      </w:r>
      <w:r w:rsidR="00AF2E6E" w:rsidRPr="00051EF9">
        <w:rPr>
          <w:rStyle w:val="Char9"/>
          <w:rFonts w:eastAsia="Arial Unicode MS"/>
          <w:rtl/>
        </w:rPr>
        <w:t>ک</w:t>
      </w:r>
      <w:r w:rsidRPr="00051EF9">
        <w:rPr>
          <w:rStyle w:val="Char9"/>
          <w:rFonts w:eastAsia="Arial Unicode MS"/>
          <w:rtl/>
        </w:rPr>
        <w:t>ه ه</w:t>
      </w:r>
      <w:r w:rsidR="00AF2E6E" w:rsidRPr="00051EF9">
        <w:rPr>
          <w:rStyle w:val="Char9"/>
          <w:rFonts w:eastAsia="Arial Unicode MS"/>
          <w:rtl/>
        </w:rPr>
        <w:t>ی</w:t>
      </w:r>
      <w:r w:rsidRPr="00051EF9">
        <w:rPr>
          <w:rStyle w:val="Char9"/>
          <w:rFonts w:eastAsia="Arial Unicode MS"/>
          <w:rtl/>
        </w:rPr>
        <w:t>چ</w:t>
      </w:r>
      <w:r w:rsidR="00AF2E6E" w:rsidRPr="00051EF9">
        <w:rPr>
          <w:rStyle w:val="Char9"/>
          <w:rFonts w:eastAsia="Arial Unicode MS"/>
          <w:rtl/>
        </w:rPr>
        <w:t>ک</w:t>
      </w:r>
      <w:r w:rsidRPr="00051EF9">
        <w:rPr>
          <w:rStyle w:val="Char9"/>
          <w:rFonts w:eastAsia="Arial Unicode MS"/>
          <w:rtl/>
        </w:rPr>
        <w:t>دام مذهب جد</w:t>
      </w:r>
      <w:r w:rsidR="00AF2E6E" w:rsidRPr="00051EF9">
        <w:rPr>
          <w:rStyle w:val="Char9"/>
          <w:rFonts w:eastAsia="Arial Unicode MS"/>
          <w:rtl/>
        </w:rPr>
        <w:t>ی</w:t>
      </w:r>
      <w:r w:rsidRPr="00051EF9">
        <w:rPr>
          <w:rStyle w:val="Char9"/>
          <w:rFonts w:eastAsia="Arial Unicode MS"/>
          <w:rtl/>
        </w:rPr>
        <w:t>د</w:t>
      </w:r>
      <w:r w:rsidR="00AF2E6E" w:rsidRPr="00051EF9">
        <w:rPr>
          <w:rStyle w:val="Char9"/>
          <w:rFonts w:eastAsia="Arial Unicode MS"/>
          <w:rtl/>
        </w:rPr>
        <w:t>ی</w:t>
      </w:r>
      <w:r w:rsidRPr="00051EF9">
        <w:rPr>
          <w:rStyle w:val="Char9"/>
          <w:rFonts w:eastAsia="Arial Unicode MS"/>
          <w:rtl/>
        </w:rPr>
        <w:t xml:space="preserve"> ا</w:t>
      </w:r>
      <w:r w:rsidR="00AF2E6E" w:rsidRPr="00051EF9">
        <w:rPr>
          <w:rStyle w:val="Char9"/>
          <w:rFonts w:eastAsia="Arial Unicode MS"/>
          <w:rtl/>
        </w:rPr>
        <w:t>ی</w:t>
      </w:r>
      <w:r w:rsidRPr="00051EF9">
        <w:rPr>
          <w:rStyle w:val="Char9"/>
          <w:rFonts w:eastAsia="Arial Unicode MS"/>
          <w:rtl/>
        </w:rPr>
        <w:t>جاد نموده و باورها</w:t>
      </w:r>
      <w:r w:rsidR="00AF2E6E" w:rsidRPr="00051EF9">
        <w:rPr>
          <w:rStyle w:val="Char9"/>
          <w:rFonts w:eastAsia="Arial Unicode MS"/>
          <w:rtl/>
        </w:rPr>
        <w:t>ی</w:t>
      </w:r>
      <w:r w:rsidRPr="00051EF9">
        <w:rPr>
          <w:rStyle w:val="Char9"/>
          <w:rFonts w:eastAsia="Arial Unicode MS"/>
          <w:rtl/>
        </w:rPr>
        <w:t xml:space="preserve"> جد</w:t>
      </w:r>
      <w:r w:rsidR="00AF2E6E" w:rsidRPr="00051EF9">
        <w:rPr>
          <w:rStyle w:val="Char9"/>
          <w:rFonts w:eastAsia="Arial Unicode MS"/>
          <w:rtl/>
        </w:rPr>
        <w:t>ی</w:t>
      </w:r>
      <w:r w:rsidRPr="00051EF9">
        <w:rPr>
          <w:rStyle w:val="Char9"/>
          <w:rFonts w:eastAsia="Arial Unicode MS"/>
          <w:rtl/>
        </w:rPr>
        <w:t>د</w:t>
      </w:r>
      <w:r w:rsidR="00AF2E6E" w:rsidRPr="00051EF9">
        <w:rPr>
          <w:rStyle w:val="Char9"/>
          <w:rFonts w:eastAsia="Arial Unicode MS"/>
          <w:rtl/>
        </w:rPr>
        <w:t>ی</w:t>
      </w:r>
      <w:r w:rsidRPr="00051EF9">
        <w:rPr>
          <w:rStyle w:val="Char9"/>
          <w:rFonts w:eastAsia="Arial Unicode MS"/>
          <w:rtl/>
        </w:rPr>
        <w:t xml:space="preserve"> داخل د</w:t>
      </w:r>
      <w:r w:rsidR="00AF2E6E" w:rsidRPr="00051EF9">
        <w:rPr>
          <w:rStyle w:val="Char9"/>
          <w:rFonts w:eastAsia="Arial Unicode MS"/>
          <w:rtl/>
        </w:rPr>
        <w:t>ی</w:t>
      </w:r>
      <w:r w:rsidRPr="00051EF9">
        <w:rPr>
          <w:rStyle w:val="Char9"/>
          <w:rFonts w:eastAsia="Arial Unicode MS"/>
          <w:rtl/>
        </w:rPr>
        <w:t>ن نما</w:t>
      </w:r>
      <w:r w:rsidR="00AF2E6E" w:rsidRPr="00051EF9">
        <w:rPr>
          <w:rStyle w:val="Char9"/>
          <w:rFonts w:eastAsia="Arial Unicode MS"/>
          <w:rtl/>
        </w:rPr>
        <w:t>ی</w:t>
      </w:r>
      <w:r w:rsidRPr="00051EF9">
        <w:rPr>
          <w:rStyle w:val="Char9"/>
          <w:rFonts w:eastAsia="Arial Unicode MS"/>
          <w:rtl/>
        </w:rPr>
        <w:t xml:space="preserve">د، و </w:t>
      </w:r>
      <w:r w:rsidR="00AF2E6E" w:rsidRPr="00051EF9">
        <w:rPr>
          <w:rStyle w:val="Char9"/>
          <w:rFonts w:eastAsia="Arial Unicode MS"/>
          <w:rtl/>
        </w:rPr>
        <w:t>ی</w:t>
      </w:r>
      <w:r w:rsidRPr="00051EF9">
        <w:rPr>
          <w:rStyle w:val="Char9"/>
          <w:rFonts w:eastAsia="Arial Unicode MS"/>
          <w:rtl/>
        </w:rPr>
        <w:t>ا ثوابت قرآن و سنّت را ان</w:t>
      </w:r>
      <w:r w:rsidR="00AF2E6E" w:rsidRPr="00051EF9">
        <w:rPr>
          <w:rStyle w:val="Char9"/>
          <w:rFonts w:eastAsia="Arial Unicode MS"/>
          <w:rtl/>
        </w:rPr>
        <w:t>ک</w:t>
      </w:r>
      <w:r w:rsidRPr="00051EF9">
        <w:rPr>
          <w:rStyle w:val="Char9"/>
          <w:rFonts w:eastAsia="Arial Unicode MS"/>
          <w:rtl/>
        </w:rPr>
        <w:t xml:space="preserve">ار </w:t>
      </w:r>
      <w:r w:rsidR="00AF2E6E" w:rsidRPr="00051EF9">
        <w:rPr>
          <w:rStyle w:val="Char9"/>
          <w:rFonts w:eastAsia="Arial Unicode MS"/>
          <w:rtl/>
        </w:rPr>
        <w:t>ک</w:t>
      </w:r>
      <w:r w:rsidRPr="00051EF9">
        <w:rPr>
          <w:rStyle w:val="Char9"/>
          <w:rFonts w:eastAsia="Arial Unicode MS"/>
          <w:rtl/>
        </w:rPr>
        <w:t>ند، و حتّ</w:t>
      </w:r>
      <w:r w:rsidR="00AF2E6E" w:rsidRPr="00051EF9">
        <w:rPr>
          <w:rStyle w:val="Char9"/>
          <w:rFonts w:eastAsia="Arial Unicode MS"/>
          <w:rtl/>
        </w:rPr>
        <w:t>ی</w:t>
      </w:r>
      <w:r w:rsidRPr="00051EF9">
        <w:rPr>
          <w:rStyle w:val="Char9"/>
          <w:rFonts w:eastAsia="Arial Unicode MS"/>
          <w:rtl/>
        </w:rPr>
        <w:t xml:space="preserve"> برع</w:t>
      </w:r>
      <w:r w:rsidR="00AF2E6E" w:rsidRPr="00051EF9">
        <w:rPr>
          <w:rStyle w:val="Char9"/>
          <w:rFonts w:eastAsia="Arial Unicode MS"/>
          <w:rtl/>
        </w:rPr>
        <w:t>ک</w:t>
      </w:r>
      <w:r w:rsidRPr="00051EF9">
        <w:rPr>
          <w:rStyle w:val="Char9"/>
          <w:rFonts w:eastAsia="Arial Unicode MS"/>
          <w:rtl/>
        </w:rPr>
        <w:t xml:space="preserve">س آنچه </w:t>
      </w:r>
      <w:r w:rsidR="00AF2E6E" w:rsidRPr="00051EF9">
        <w:rPr>
          <w:rStyle w:val="Char9"/>
          <w:rFonts w:eastAsia="Arial Unicode MS"/>
          <w:rtl/>
        </w:rPr>
        <w:t>ک</w:t>
      </w:r>
      <w:r w:rsidRPr="00051EF9">
        <w:rPr>
          <w:rStyle w:val="Char9"/>
          <w:rFonts w:eastAsia="Arial Unicode MS"/>
          <w:rtl/>
        </w:rPr>
        <w:t>ه ش</w:t>
      </w:r>
      <w:r w:rsidR="00AF2E6E" w:rsidRPr="00051EF9">
        <w:rPr>
          <w:rStyle w:val="Char9"/>
          <w:rFonts w:eastAsia="Arial Unicode MS"/>
          <w:rtl/>
        </w:rPr>
        <w:t>ی</w:t>
      </w:r>
      <w:r w:rsidRPr="00051EF9">
        <w:rPr>
          <w:rStyle w:val="Char9"/>
          <w:rFonts w:eastAsia="Arial Unicode MS"/>
          <w:rtl/>
        </w:rPr>
        <w:t>ع</w:t>
      </w:r>
      <w:r w:rsidR="00AF2E6E" w:rsidRPr="00051EF9">
        <w:rPr>
          <w:rStyle w:val="Char9"/>
          <w:rFonts w:eastAsia="Arial Unicode MS"/>
          <w:rtl/>
        </w:rPr>
        <w:t>ی</w:t>
      </w:r>
      <w:r w:rsidRPr="00051EF9">
        <w:rPr>
          <w:rStyle w:val="Char9"/>
          <w:rFonts w:eastAsia="Arial Unicode MS"/>
          <w:rtl/>
        </w:rPr>
        <w:t>ان بعدها ساختند، در م</w:t>
      </w:r>
      <w:r w:rsidR="00AF2E6E" w:rsidRPr="00051EF9">
        <w:rPr>
          <w:rStyle w:val="Char9"/>
          <w:rFonts w:eastAsia="Arial Unicode MS"/>
          <w:rtl/>
        </w:rPr>
        <w:t>ی</w:t>
      </w:r>
      <w:r w:rsidRPr="00051EF9">
        <w:rPr>
          <w:rStyle w:val="Char9"/>
          <w:rFonts w:eastAsia="Arial Unicode MS"/>
          <w:rtl/>
        </w:rPr>
        <w:t xml:space="preserve">ان مهاجران و انصار و </w:t>
      </w:r>
      <w:r w:rsidR="00AF2E6E" w:rsidRPr="00051EF9">
        <w:rPr>
          <w:rStyle w:val="Char9"/>
          <w:rFonts w:eastAsia="Arial Unicode MS"/>
          <w:rtl/>
        </w:rPr>
        <w:t>ی</w:t>
      </w:r>
      <w:r w:rsidRPr="00051EF9">
        <w:rPr>
          <w:rStyle w:val="Char9"/>
          <w:rFonts w:eastAsia="Arial Unicode MS"/>
          <w:rtl/>
        </w:rPr>
        <w:t>اران پ</w:t>
      </w:r>
      <w:r w:rsidR="00AF2E6E" w:rsidRPr="00051EF9">
        <w:rPr>
          <w:rStyle w:val="Char9"/>
          <w:rFonts w:eastAsia="Arial Unicode MS"/>
          <w:rtl/>
        </w:rPr>
        <w:t>ی</w:t>
      </w:r>
      <w:r w:rsidRPr="00051EF9">
        <w:rPr>
          <w:rStyle w:val="Char9"/>
          <w:rFonts w:eastAsia="Arial Unicode MS"/>
          <w:rtl/>
        </w:rPr>
        <w:t>امبر ه</w:t>
      </w:r>
      <w:r w:rsidR="00AF2E6E" w:rsidRPr="00051EF9">
        <w:rPr>
          <w:rStyle w:val="Char9"/>
          <w:rFonts w:eastAsia="Arial Unicode MS"/>
          <w:rtl/>
        </w:rPr>
        <w:t>ی</w:t>
      </w:r>
      <w:r w:rsidRPr="00051EF9">
        <w:rPr>
          <w:rStyle w:val="Char9"/>
          <w:rFonts w:eastAsia="Arial Unicode MS"/>
          <w:rtl/>
        </w:rPr>
        <w:t>چگونه دشمن</w:t>
      </w:r>
      <w:r w:rsidR="00AF2E6E" w:rsidRPr="00051EF9">
        <w:rPr>
          <w:rStyle w:val="Char9"/>
          <w:rFonts w:eastAsia="Arial Unicode MS"/>
          <w:rtl/>
        </w:rPr>
        <w:t>ی</w:t>
      </w:r>
      <w:r w:rsidRPr="00051EF9">
        <w:rPr>
          <w:rStyle w:val="Char9"/>
          <w:rFonts w:eastAsia="Arial Unicode MS"/>
          <w:rtl/>
        </w:rPr>
        <w:t xml:space="preserve"> و بغض و </w:t>
      </w:r>
      <w:r w:rsidR="00AF2E6E" w:rsidRPr="00051EF9">
        <w:rPr>
          <w:rStyle w:val="Char9"/>
          <w:rFonts w:eastAsia="Arial Unicode MS"/>
          <w:rtl/>
        </w:rPr>
        <w:t>کی</w:t>
      </w:r>
      <w:r w:rsidRPr="00051EF9">
        <w:rPr>
          <w:rStyle w:val="Char9"/>
          <w:rFonts w:eastAsia="Arial Unicode MS"/>
          <w:rtl/>
        </w:rPr>
        <w:t>نه و دو</w:t>
      </w:r>
      <w:r w:rsidRPr="00051EF9">
        <w:rPr>
          <w:rStyle w:val="Char9"/>
          <w:rFonts w:eastAsia="Arial Unicode MS" w:hint="cs"/>
          <w:rtl/>
        </w:rPr>
        <w:t xml:space="preserve"> </w:t>
      </w:r>
      <w:r w:rsidRPr="00051EF9">
        <w:rPr>
          <w:rStyle w:val="Char9"/>
          <w:rFonts w:eastAsia="Arial Unicode MS"/>
          <w:rtl/>
        </w:rPr>
        <w:t>دستگ</w:t>
      </w:r>
      <w:r w:rsidR="00AF2E6E" w:rsidRPr="00051EF9">
        <w:rPr>
          <w:rStyle w:val="Char9"/>
          <w:rFonts w:eastAsia="Arial Unicode MS"/>
          <w:rtl/>
        </w:rPr>
        <w:t>ی</w:t>
      </w:r>
      <w:r w:rsidRPr="00051EF9">
        <w:rPr>
          <w:rStyle w:val="Char9"/>
          <w:rFonts w:eastAsia="Arial Unicode MS"/>
          <w:rtl/>
        </w:rPr>
        <w:t xml:space="preserve"> و تعصّب</w:t>
      </w:r>
      <w:r w:rsidR="00CE2A51">
        <w:rPr>
          <w:rStyle w:val="Char9"/>
          <w:rFonts w:eastAsia="Arial Unicode MS"/>
          <w:rtl/>
        </w:rPr>
        <w:t xml:space="preserve">‌های </w:t>
      </w:r>
      <w:r w:rsidRPr="00051EF9">
        <w:rPr>
          <w:rStyle w:val="Char9"/>
          <w:rFonts w:eastAsia="Arial Unicode MS"/>
          <w:rtl/>
        </w:rPr>
        <w:t>قب</w:t>
      </w:r>
      <w:r w:rsidR="00AF2E6E" w:rsidRPr="00051EF9">
        <w:rPr>
          <w:rStyle w:val="Char9"/>
          <w:rFonts w:eastAsia="Arial Unicode MS"/>
          <w:rtl/>
        </w:rPr>
        <w:t>ی</w:t>
      </w:r>
      <w:r w:rsidRPr="00051EF9">
        <w:rPr>
          <w:rStyle w:val="Char9"/>
          <w:rFonts w:eastAsia="Arial Unicode MS"/>
          <w:rtl/>
        </w:rPr>
        <w:t>له</w:t>
      </w:r>
      <w:r w:rsidRPr="00051EF9">
        <w:rPr>
          <w:rStyle w:val="Char9"/>
          <w:rFonts w:eastAsia="Arial Unicode MS" w:hint="cs"/>
          <w:rtl/>
        </w:rPr>
        <w:t>‌</w:t>
      </w:r>
      <w:r w:rsidRPr="00051EF9">
        <w:rPr>
          <w:rStyle w:val="Char9"/>
          <w:rFonts w:eastAsia="Arial Unicode MS"/>
          <w:rtl/>
        </w:rPr>
        <w:t>ا</w:t>
      </w:r>
      <w:r w:rsidR="00AF2E6E" w:rsidRPr="00051EF9">
        <w:rPr>
          <w:rStyle w:val="Char9"/>
          <w:rFonts w:eastAsia="Arial Unicode MS"/>
          <w:rtl/>
        </w:rPr>
        <w:t>ی</w:t>
      </w:r>
      <w:r w:rsidRPr="00051EF9">
        <w:rPr>
          <w:rStyle w:val="Char9"/>
          <w:rFonts w:eastAsia="Arial Unicode MS"/>
          <w:rtl/>
        </w:rPr>
        <w:t xml:space="preserve"> و نژاد</w:t>
      </w:r>
      <w:r w:rsidR="00AF2E6E" w:rsidRPr="00051EF9">
        <w:rPr>
          <w:rStyle w:val="Char9"/>
          <w:rFonts w:eastAsia="Arial Unicode MS"/>
          <w:rtl/>
        </w:rPr>
        <w:t>ی</w:t>
      </w:r>
      <w:r w:rsidRPr="00051EF9">
        <w:rPr>
          <w:rStyle w:val="Char9"/>
          <w:rFonts w:eastAsia="Arial Unicode MS"/>
          <w:rtl/>
        </w:rPr>
        <w:t xml:space="preserve"> و قوم</w:t>
      </w:r>
      <w:r w:rsidR="00AF2E6E" w:rsidRPr="00051EF9">
        <w:rPr>
          <w:rStyle w:val="Char9"/>
          <w:rFonts w:eastAsia="Arial Unicode MS"/>
          <w:rtl/>
        </w:rPr>
        <w:t>ی</w:t>
      </w:r>
      <w:r w:rsidRPr="00051EF9">
        <w:rPr>
          <w:rStyle w:val="Char9"/>
          <w:rFonts w:eastAsia="Arial Unicode MS"/>
          <w:rtl/>
        </w:rPr>
        <w:t xml:space="preserve"> وجود نداشت.</w:t>
      </w:r>
    </w:p>
    <w:p w:rsidR="00C363C7" w:rsidRPr="00051EF9" w:rsidRDefault="00C363C7" w:rsidP="00CE2A51">
      <w:pPr>
        <w:ind w:firstLine="284"/>
        <w:jc w:val="both"/>
        <w:rPr>
          <w:rStyle w:val="Char9"/>
          <w:rFonts w:eastAsia="Arial Unicode MS"/>
          <w:rtl/>
        </w:rPr>
      </w:pPr>
      <w:r w:rsidRPr="00051EF9">
        <w:rPr>
          <w:rStyle w:val="Char9"/>
          <w:rFonts w:eastAsia="Arial Unicode MS"/>
          <w:rtl/>
        </w:rPr>
        <w:t>به و</w:t>
      </w:r>
      <w:r w:rsidR="00AF2E6E" w:rsidRPr="00051EF9">
        <w:rPr>
          <w:rStyle w:val="Char9"/>
          <w:rFonts w:eastAsia="Arial Unicode MS"/>
          <w:rtl/>
        </w:rPr>
        <w:t>ی</w:t>
      </w:r>
      <w:r w:rsidRPr="00051EF9">
        <w:rPr>
          <w:rStyle w:val="Char9"/>
          <w:rFonts w:eastAsia="Arial Unicode MS"/>
          <w:rtl/>
        </w:rPr>
        <w:t>ژه ا</w:t>
      </w:r>
      <w:r w:rsidR="00AF2E6E" w:rsidRPr="00051EF9">
        <w:rPr>
          <w:rStyle w:val="Char9"/>
          <w:rFonts w:eastAsia="Arial Unicode MS"/>
          <w:rtl/>
        </w:rPr>
        <w:t>ی</w:t>
      </w:r>
      <w:r w:rsidRPr="00051EF9">
        <w:rPr>
          <w:rStyle w:val="Char9"/>
          <w:rFonts w:eastAsia="Arial Unicode MS"/>
          <w:rtl/>
        </w:rPr>
        <w:t>ن ن</w:t>
      </w:r>
      <w:r w:rsidR="00AF2E6E" w:rsidRPr="00051EF9">
        <w:rPr>
          <w:rStyle w:val="Char9"/>
          <w:rFonts w:eastAsia="Arial Unicode MS"/>
          <w:rtl/>
        </w:rPr>
        <w:t>ک</w:t>
      </w:r>
      <w:r w:rsidRPr="00051EF9">
        <w:rPr>
          <w:rStyle w:val="Char9"/>
          <w:rFonts w:eastAsia="Arial Unicode MS"/>
          <w:rtl/>
        </w:rPr>
        <w:t>ته قابل ذ</w:t>
      </w:r>
      <w:r w:rsidR="00AF2E6E" w:rsidRPr="00051EF9">
        <w:rPr>
          <w:rStyle w:val="Char9"/>
          <w:rFonts w:eastAsia="Arial Unicode MS"/>
          <w:rtl/>
        </w:rPr>
        <w:t>ک</w:t>
      </w:r>
      <w:r w:rsidRPr="00051EF9">
        <w:rPr>
          <w:rStyle w:val="Char9"/>
          <w:rFonts w:eastAsia="Arial Unicode MS"/>
          <w:rtl/>
        </w:rPr>
        <w:t xml:space="preserve">ر است </w:t>
      </w:r>
      <w:r w:rsidR="00AF2E6E" w:rsidRPr="00051EF9">
        <w:rPr>
          <w:rStyle w:val="Char9"/>
          <w:rFonts w:eastAsia="Arial Unicode MS"/>
          <w:rtl/>
        </w:rPr>
        <w:t>ک</w:t>
      </w:r>
      <w:r w:rsidRPr="00051EF9">
        <w:rPr>
          <w:rStyle w:val="Char9"/>
          <w:rFonts w:eastAsia="Arial Unicode MS"/>
          <w:rtl/>
        </w:rPr>
        <w:t>ه ش</w:t>
      </w:r>
      <w:r w:rsidR="00AF2E6E" w:rsidRPr="00051EF9">
        <w:rPr>
          <w:rStyle w:val="Char9"/>
          <w:rFonts w:eastAsia="Arial Unicode MS"/>
          <w:rtl/>
        </w:rPr>
        <w:t>ی</w:t>
      </w:r>
      <w:r w:rsidRPr="00051EF9">
        <w:rPr>
          <w:rStyle w:val="Char9"/>
          <w:rFonts w:eastAsia="Arial Unicode MS"/>
          <w:rtl/>
        </w:rPr>
        <w:t>ع</w:t>
      </w:r>
      <w:r w:rsidR="00AF2E6E" w:rsidRPr="00051EF9">
        <w:rPr>
          <w:rStyle w:val="Char9"/>
          <w:rFonts w:eastAsia="Arial Unicode MS"/>
          <w:rtl/>
        </w:rPr>
        <w:t>ی</w:t>
      </w:r>
      <w:r w:rsidRPr="00051EF9">
        <w:rPr>
          <w:rStyle w:val="Char9"/>
          <w:rFonts w:eastAsia="Arial Unicode MS"/>
          <w:rtl/>
        </w:rPr>
        <w:t>ان اوّل</w:t>
      </w:r>
      <w:r w:rsidR="00AF2E6E" w:rsidRPr="00051EF9">
        <w:rPr>
          <w:rStyle w:val="Char9"/>
          <w:rFonts w:eastAsia="Arial Unicode MS"/>
          <w:rtl/>
        </w:rPr>
        <w:t>ی</w:t>
      </w:r>
      <w:r w:rsidR="00835A14">
        <w:rPr>
          <w:rStyle w:val="Char9"/>
          <w:rFonts w:eastAsia="Arial Unicode MS"/>
          <w:rtl/>
        </w:rPr>
        <w:t>ۀ</w:t>
      </w:r>
      <w:r w:rsidRPr="00051EF9">
        <w:rPr>
          <w:rStyle w:val="Char9"/>
          <w:rFonts w:eastAsia="Arial Unicode MS"/>
          <w:rtl/>
        </w:rPr>
        <w:t xml:space="preserve"> عل</w:t>
      </w:r>
      <w:r w:rsidR="00AF2E6E" w:rsidRPr="00051EF9">
        <w:rPr>
          <w:rStyle w:val="Char9"/>
          <w:rFonts w:eastAsia="Arial Unicode MS"/>
          <w:rtl/>
        </w:rPr>
        <w:t>ی</w:t>
      </w:r>
      <w:r w:rsidRPr="00051EF9">
        <w:rPr>
          <w:rStyle w:val="Char9"/>
          <w:rFonts w:eastAsia="Arial Unicode MS"/>
          <w:rtl/>
        </w:rPr>
        <w:t xml:space="preserve"> ا</w:t>
      </w:r>
      <w:r w:rsidR="00AF2E6E" w:rsidRPr="00051EF9">
        <w:rPr>
          <w:rStyle w:val="Char9"/>
          <w:rFonts w:eastAsia="Arial Unicode MS"/>
          <w:rtl/>
        </w:rPr>
        <w:t>ی</w:t>
      </w:r>
      <w:r w:rsidRPr="00051EF9">
        <w:rPr>
          <w:rStyle w:val="Char9"/>
          <w:rFonts w:eastAsia="Arial Unicode MS"/>
          <w:rtl/>
        </w:rPr>
        <w:t>ن باورها و اعتقادات ش</w:t>
      </w:r>
      <w:r w:rsidR="00AF2E6E" w:rsidRPr="00051EF9">
        <w:rPr>
          <w:rStyle w:val="Char9"/>
          <w:rFonts w:eastAsia="Arial Unicode MS"/>
          <w:rtl/>
        </w:rPr>
        <w:t>ی</w:t>
      </w:r>
      <w:r w:rsidRPr="00051EF9">
        <w:rPr>
          <w:rStyle w:val="Char9"/>
          <w:rFonts w:eastAsia="Arial Unicode MS"/>
          <w:rtl/>
        </w:rPr>
        <w:t>ع</w:t>
      </w:r>
      <w:r w:rsidR="00AF2E6E" w:rsidRPr="00051EF9">
        <w:rPr>
          <w:rStyle w:val="Char9"/>
          <w:rFonts w:eastAsia="Arial Unicode MS"/>
          <w:rtl/>
        </w:rPr>
        <w:t>ی</w:t>
      </w:r>
      <w:r w:rsidRPr="00051EF9">
        <w:rPr>
          <w:rStyle w:val="Char9"/>
          <w:rFonts w:eastAsia="Arial Unicode MS"/>
          <w:rtl/>
        </w:rPr>
        <w:t>ان امروز</w:t>
      </w:r>
      <w:r w:rsidR="00AF2E6E" w:rsidRPr="00051EF9">
        <w:rPr>
          <w:rStyle w:val="Char9"/>
          <w:rFonts w:eastAsia="Arial Unicode MS"/>
          <w:rtl/>
        </w:rPr>
        <w:t>ی</w:t>
      </w:r>
      <w:r w:rsidRPr="00051EF9">
        <w:rPr>
          <w:rStyle w:val="Char9"/>
          <w:rFonts w:eastAsia="Arial Unicode MS"/>
          <w:rtl/>
        </w:rPr>
        <w:t xml:space="preserve"> را </w:t>
      </w:r>
      <w:r w:rsidR="00AF2E6E" w:rsidRPr="00051EF9">
        <w:rPr>
          <w:rStyle w:val="Char9"/>
          <w:rFonts w:eastAsia="Arial Unicode MS"/>
          <w:rtl/>
        </w:rPr>
        <w:t>ک</w:t>
      </w:r>
      <w:r w:rsidRPr="00051EF9">
        <w:rPr>
          <w:rStyle w:val="Char9"/>
          <w:rFonts w:eastAsia="Arial Unicode MS"/>
          <w:rtl/>
        </w:rPr>
        <w:t>ه مبنا</w:t>
      </w:r>
      <w:r w:rsidR="00AF2E6E" w:rsidRPr="00051EF9">
        <w:rPr>
          <w:rStyle w:val="Char9"/>
          <w:rFonts w:eastAsia="Arial Unicode MS"/>
          <w:rtl/>
        </w:rPr>
        <w:t>ی</w:t>
      </w:r>
      <w:r w:rsidRPr="00051EF9">
        <w:rPr>
          <w:rStyle w:val="Char9"/>
          <w:rFonts w:eastAsia="Arial Unicode MS"/>
          <w:rtl/>
        </w:rPr>
        <w:t xml:space="preserve"> آن بغض </w:t>
      </w:r>
      <w:r w:rsidR="00AF2E6E" w:rsidRPr="00051EF9">
        <w:rPr>
          <w:rStyle w:val="Char9"/>
          <w:rFonts w:eastAsia="Arial Unicode MS"/>
          <w:rtl/>
        </w:rPr>
        <w:t>ی</w:t>
      </w:r>
      <w:r w:rsidRPr="00051EF9">
        <w:rPr>
          <w:rStyle w:val="Char9"/>
          <w:rFonts w:eastAsia="Arial Unicode MS"/>
          <w:rtl/>
        </w:rPr>
        <w:t>اران رسول و همسران او و تحر</w:t>
      </w:r>
      <w:r w:rsidR="00AF2E6E" w:rsidRPr="00051EF9">
        <w:rPr>
          <w:rStyle w:val="Char9"/>
          <w:rFonts w:eastAsia="Arial Unicode MS"/>
          <w:rtl/>
        </w:rPr>
        <w:t>ی</w:t>
      </w:r>
      <w:r w:rsidRPr="00051EF9">
        <w:rPr>
          <w:rStyle w:val="Char9"/>
          <w:rFonts w:eastAsia="Arial Unicode MS"/>
          <w:rtl/>
        </w:rPr>
        <w:t>ف قرآن و ان</w:t>
      </w:r>
      <w:r w:rsidR="00AF2E6E" w:rsidRPr="00051EF9">
        <w:rPr>
          <w:rStyle w:val="Char9"/>
          <w:rFonts w:eastAsia="Arial Unicode MS"/>
          <w:rtl/>
        </w:rPr>
        <w:t>ک</w:t>
      </w:r>
      <w:r w:rsidRPr="00051EF9">
        <w:rPr>
          <w:rStyle w:val="Char9"/>
          <w:rFonts w:eastAsia="Arial Unicode MS"/>
          <w:rtl/>
        </w:rPr>
        <w:t>ار سنّت</w:t>
      </w:r>
      <w:r w:rsidR="006D7D8D">
        <w:rPr>
          <w:rStyle w:val="Char9"/>
          <w:rFonts w:eastAsia="Arial Unicode MS"/>
          <w:rtl/>
        </w:rPr>
        <w:t xml:space="preserve"> می‌باشد</w:t>
      </w:r>
      <w:r w:rsidRPr="00051EF9">
        <w:rPr>
          <w:rStyle w:val="Char9"/>
          <w:rFonts w:eastAsia="Arial Unicode MS"/>
          <w:rtl/>
        </w:rPr>
        <w:t xml:space="preserve"> نداشتند، چرا </w:t>
      </w:r>
      <w:r w:rsidR="00AF2E6E" w:rsidRPr="00051EF9">
        <w:rPr>
          <w:rStyle w:val="Char9"/>
          <w:rFonts w:eastAsia="Arial Unicode MS"/>
          <w:rtl/>
        </w:rPr>
        <w:t>ک</w:t>
      </w:r>
      <w:r w:rsidRPr="00051EF9">
        <w:rPr>
          <w:rStyle w:val="Char9"/>
          <w:rFonts w:eastAsia="Arial Unicode MS"/>
          <w:rtl/>
        </w:rPr>
        <w:t>ه ا</w:t>
      </w:r>
      <w:r w:rsidR="00AF2E6E" w:rsidRPr="00051EF9">
        <w:rPr>
          <w:rStyle w:val="Char9"/>
          <w:rFonts w:eastAsia="Arial Unicode MS"/>
          <w:rtl/>
        </w:rPr>
        <w:t>ی</w:t>
      </w:r>
      <w:r w:rsidRPr="00051EF9">
        <w:rPr>
          <w:rStyle w:val="Char9"/>
          <w:rFonts w:eastAsia="Arial Unicode MS"/>
          <w:rtl/>
        </w:rPr>
        <w:t>ن باورها را احزاب سرّ</w:t>
      </w:r>
      <w:r w:rsidR="00AF2E6E" w:rsidRPr="00051EF9">
        <w:rPr>
          <w:rStyle w:val="Char9"/>
          <w:rFonts w:eastAsia="Arial Unicode MS"/>
          <w:rtl/>
        </w:rPr>
        <w:t>ی</w:t>
      </w:r>
      <w:r w:rsidRPr="00051EF9">
        <w:rPr>
          <w:rStyle w:val="Char9"/>
          <w:rFonts w:eastAsia="Arial Unicode MS"/>
          <w:rtl/>
        </w:rPr>
        <w:t xml:space="preserve"> </w:t>
      </w:r>
      <w:r w:rsidR="00AF2E6E" w:rsidRPr="00051EF9">
        <w:rPr>
          <w:rStyle w:val="Char9"/>
          <w:rFonts w:eastAsia="Arial Unicode MS"/>
          <w:rtl/>
        </w:rPr>
        <w:t>ی</w:t>
      </w:r>
      <w:r w:rsidRPr="00051EF9">
        <w:rPr>
          <w:rStyle w:val="Char9"/>
          <w:rFonts w:eastAsia="Arial Unicode MS"/>
          <w:rtl/>
        </w:rPr>
        <w:t>هود به رهبر</w:t>
      </w:r>
      <w:r w:rsidR="00AF2E6E" w:rsidRPr="00051EF9">
        <w:rPr>
          <w:rStyle w:val="Char9"/>
          <w:rFonts w:eastAsia="Arial Unicode MS"/>
          <w:rtl/>
        </w:rPr>
        <w:t>ی</w:t>
      </w:r>
      <w:r w:rsidRPr="00051EF9">
        <w:rPr>
          <w:rStyle w:val="Char9"/>
          <w:rFonts w:eastAsia="Arial Unicode MS"/>
          <w:rtl/>
        </w:rPr>
        <w:t xml:space="preserve"> عبداللّه بن سبأ </w:t>
      </w:r>
      <w:r w:rsidR="00AF2E6E" w:rsidRPr="00051EF9">
        <w:rPr>
          <w:rStyle w:val="Char9"/>
          <w:rFonts w:eastAsia="Arial Unicode MS"/>
          <w:rtl/>
        </w:rPr>
        <w:t>ی</w:t>
      </w:r>
      <w:r w:rsidRPr="00051EF9">
        <w:rPr>
          <w:rStyle w:val="Char9"/>
          <w:rFonts w:eastAsia="Arial Unicode MS"/>
          <w:rtl/>
        </w:rPr>
        <w:t>من</w:t>
      </w:r>
      <w:r w:rsidR="00AF2E6E" w:rsidRPr="00051EF9">
        <w:rPr>
          <w:rStyle w:val="Char9"/>
          <w:rFonts w:eastAsia="Arial Unicode MS"/>
          <w:rtl/>
        </w:rPr>
        <w:t>ی</w:t>
      </w:r>
      <w:r w:rsidRPr="00051EF9">
        <w:rPr>
          <w:rStyle w:val="Char9"/>
          <w:rFonts w:eastAsia="Arial Unicode MS"/>
          <w:rtl/>
        </w:rPr>
        <w:t xml:space="preserve"> وارد تش</w:t>
      </w:r>
      <w:r w:rsidR="00AF2E6E" w:rsidRPr="00051EF9">
        <w:rPr>
          <w:rStyle w:val="Char9"/>
          <w:rFonts w:eastAsia="Arial Unicode MS"/>
          <w:rtl/>
        </w:rPr>
        <w:t>ی</w:t>
      </w:r>
      <w:r w:rsidRPr="00051EF9">
        <w:rPr>
          <w:rStyle w:val="Char9"/>
          <w:rFonts w:eastAsia="Arial Unicode MS"/>
          <w:rtl/>
        </w:rPr>
        <w:t xml:space="preserve">ع نمودند تا با اسلام </w:t>
      </w:r>
      <w:r w:rsidR="00AF2E6E" w:rsidRPr="00051EF9">
        <w:rPr>
          <w:rStyle w:val="Char9"/>
          <w:rFonts w:eastAsia="Arial Unicode MS"/>
          <w:rtl/>
        </w:rPr>
        <w:t>ک</w:t>
      </w:r>
      <w:r w:rsidRPr="00051EF9">
        <w:rPr>
          <w:rStyle w:val="Char9"/>
          <w:rFonts w:eastAsia="Arial Unicode MS"/>
          <w:rtl/>
        </w:rPr>
        <w:t>ار</w:t>
      </w:r>
      <w:r w:rsidR="00AF2E6E" w:rsidRPr="00051EF9">
        <w:rPr>
          <w:rStyle w:val="Char9"/>
          <w:rFonts w:eastAsia="Arial Unicode MS"/>
          <w:rtl/>
        </w:rPr>
        <w:t>ی</w:t>
      </w:r>
      <w:r w:rsidRPr="00051EF9">
        <w:rPr>
          <w:rStyle w:val="Char9"/>
          <w:rFonts w:eastAsia="Arial Unicode MS"/>
          <w:rtl/>
        </w:rPr>
        <w:t xml:space="preserve"> </w:t>
      </w:r>
      <w:r w:rsidR="00AF2E6E" w:rsidRPr="00051EF9">
        <w:rPr>
          <w:rStyle w:val="Char9"/>
          <w:rFonts w:eastAsia="Arial Unicode MS"/>
          <w:rtl/>
        </w:rPr>
        <w:t>ک</w:t>
      </w:r>
      <w:r w:rsidRPr="00051EF9">
        <w:rPr>
          <w:rStyle w:val="Char9"/>
          <w:rFonts w:eastAsia="Arial Unicode MS"/>
          <w:rtl/>
        </w:rPr>
        <w:t xml:space="preserve">نند </w:t>
      </w:r>
      <w:r w:rsidR="00AF2E6E" w:rsidRPr="00051EF9">
        <w:rPr>
          <w:rStyle w:val="Char9"/>
          <w:rFonts w:eastAsia="Arial Unicode MS"/>
          <w:rtl/>
        </w:rPr>
        <w:t>ک</w:t>
      </w:r>
      <w:r w:rsidRPr="00051EF9">
        <w:rPr>
          <w:rStyle w:val="Char9"/>
          <w:rFonts w:eastAsia="Arial Unicode MS"/>
          <w:rtl/>
        </w:rPr>
        <w:t>ه با مس</w:t>
      </w:r>
      <w:r w:rsidR="00AF2E6E" w:rsidRPr="00051EF9">
        <w:rPr>
          <w:rStyle w:val="Char9"/>
          <w:rFonts w:eastAsia="Arial Unicode MS"/>
          <w:rtl/>
        </w:rPr>
        <w:t>ی</w:t>
      </w:r>
      <w:r w:rsidRPr="00051EF9">
        <w:rPr>
          <w:rStyle w:val="Char9"/>
          <w:rFonts w:eastAsia="Arial Unicode MS"/>
          <w:rtl/>
        </w:rPr>
        <w:t>ح</w:t>
      </w:r>
      <w:r w:rsidR="00AF2E6E" w:rsidRPr="00051EF9">
        <w:rPr>
          <w:rStyle w:val="Char9"/>
          <w:rFonts w:eastAsia="Arial Unicode MS"/>
          <w:rtl/>
        </w:rPr>
        <w:t>ی</w:t>
      </w:r>
      <w:r w:rsidRPr="00051EF9">
        <w:rPr>
          <w:rStyle w:val="Char9"/>
          <w:rFonts w:eastAsia="Arial Unicode MS"/>
          <w:rtl/>
        </w:rPr>
        <w:t xml:space="preserve">ت </w:t>
      </w:r>
      <w:r w:rsidR="00AF2E6E" w:rsidRPr="00051EF9">
        <w:rPr>
          <w:rStyle w:val="Char9"/>
          <w:rFonts w:eastAsia="Arial Unicode MS"/>
          <w:rtl/>
        </w:rPr>
        <w:t>ک</w:t>
      </w:r>
      <w:r w:rsidRPr="00051EF9">
        <w:rPr>
          <w:rStyle w:val="Char9"/>
          <w:rFonts w:eastAsia="Arial Unicode MS"/>
          <w:rtl/>
        </w:rPr>
        <w:t>ردند، و همچنان</w:t>
      </w:r>
      <w:r w:rsidR="00AF2E6E" w:rsidRPr="00051EF9">
        <w:rPr>
          <w:rStyle w:val="Char9"/>
          <w:rFonts w:eastAsia="Arial Unicode MS"/>
          <w:rtl/>
        </w:rPr>
        <w:t>ک</w:t>
      </w:r>
      <w:r w:rsidRPr="00051EF9">
        <w:rPr>
          <w:rStyle w:val="Char9"/>
          <w:rFonts w:eastAsia="Arial Unicode MS"/>
          <w:rtl/>
        </w:rPr>
        <w:t xml:space="preserve">ه پولس </w:t>
      </w:r>
      <w:r w:rsidR="00AF2E6E" w:rsidRPr="00051EF9">
        <w:rPr>
          <w:rStyle w:val="Char9"/>
          <w:rFonts w:eastAsia="Arial Unicode MS"/>
          <w:rtl/>
        </w:rPr>
        <w:t>ی</w:t>
      </w:r>
      <w:r w:rsidRPr="00051EF9">
        <w:rPr>
          <w:rStyle w:val="Char9"/>
          <w:rFonts w:eastAsia="Arial Unicode MS"/>
          <w:rtl/>
        </w:rPr>
        <w:t>هود</w:t>
      </w:r>
      <w:r w:rsidR="00AF2E6E" w:rsidRPr="00051EF9">
        <w:rPr>
          <w:rStyle w:val="Char9"/>
          <w:rFonts w:eastAsia="Arial Unicode MS"/>
          <w:rtl/>
        </w:rPr>
        <w:t>ی</w:t>
      </w:r>
      <w:r w:rsidRPr="00051EF9">
        <w:rPr>
          <w:rStyle w:val="Char9"/>
          <w:rFonts w:eastAsia="Arial Unicode MS"/>
          <w:rtl/>
        </w:rPr>
        <w:t xml:space="preserve"> ال</w:t>
      </w:r>
      <w:r w:rsidRPr="00051EF9">
        <w:rPr>
          <w:rStyle w:val="Char9"/>
          <w:rFonts w:eastAsia="Arial Unicode MS" w:hint="cs"/>
          <w:rtl/>
        </w:rPr>
        <w:t>أ</w:t>
      </w:r>
      <w:r w:rsidRPr="00051EF9">
        <w:rPr>
          <w:rStyle w:val="Char9"/>
          <w:rFonts w:eastAsia="Arial Unicode MS"/>
          <w:rtl/>
        </w:rPr>
        <w:t>صل نصران</w:t>
      </w:r>
      <w:r w:rsidR="00AF2E6E" w:rsidRPr="00051EF9">
        <w:rPr>
          <w:rStyle w:val="Char9"/>
          <w:rFonts w:eastAsia="Arial Unicode MS"/>
          <w:rtl/>
        </w:rPr>
        <w:t>ی</w:t>
      </w:r>
      <w:r w:rsidRPr="00051EF9">
        <w:rPr>
          <w:rStyle w:val="Char9"/>
          <w:rFonts w:eastAsia="Arial Unicode MS"/>
          <w:rtl/>
        </w:rPr>
        <w:t>ت را و</w:t>
      </w:r>
      <w:r w:rsidR="00AF2E6E" w:rsidRPr="00051EF9">
        <w:rPr>
          <w:rStyle w:val="Char9"/>
          <w:rFonts w:eastAsia="Arial Unicode MS"/>
          <w:rtl/>
        </w:rPr>
        <w:t>ی</w:t>
      </w:r>
      <w:r w:rsidRPr="00051EF9">
        <w:rPr>
          <w:rStyle w:val="Char9"/>
          <w:rFonts w:eastAsia="Arial Unicode MS"/>
          <w:rtl/>
        </w:rPr>
        <w:t xml:space="preserve">ران </w:t>
      </w:r>
      <w:r w:rsidR="00AF2E6E" w:rsidRPr="00051EF9">
        <w:rPr>
          <w:rStyle w:val="Char9"/>
          <w:rFonts w:eastAsia="Arial Unicode MS"/>
          <w:rtl/>
        </w:rPr>
        <w:t>ک</w:t>
      </w:r>
      <w:r w:rsidRPr="00051EF9">
        <w:rPr>
          <w:rStyle w:val="Char9"/>
          <w:rFonts w:eastAsia="Arial Unicode MS"/>
          <w:rtl/>
        </w:rPr>
        <w:t>رد و د</w:t>
      </w:r>
      <w:r w:rsidR="00AF2E6E" w:rsidRPr="00051EF9">
        <w:rPr>
          <w:rStyle w:val="Char9"/>
          <w:rFonts w:eastAsia="Arial Unicode MS"/>
          <w:rtl/>
        </w:rPr>
        <w:t>ی</w:t>
      </w:r>
      <w:r w:rsidRPr="00051EF9">
        <w:rPr>
          <w:rStyle w:val="Char9"/>
          <w:rFonts w:eastAsia="Arial Unicode MS"/>
          <w:rtl/>
        </w:rPr>
        <w:t>ن جد</w:t>
      </w:r>
      <w:r w:rsidR="00AF2E6E" w:rsidRPr="00051EF9">
        <w:rPr>
          <w:rStyle w:val="Char9"/>
          <w:rFonts w:eastAsia="Arial Unicode MS"/>
          <w:rtl/>
        </w:rPr>
        <w:t>ی</w:t>
      </w:r>
      <w:r w:rsidRPr="00051EF9">
        <w:rPr>
          <w:rStyle w:val="Char9"/>
          <w:rFonts w:eastAsia="Arial Unicode MS"/>
          <w:rtl/>
        </w:rPr>
        <w:t>د</w:t>
      </w:r>
      <w:r w:rsidR="00AF2E6E" w:rsidRPr="00051EF9">
        <w:rPr>
          <w:rStyle w:val="Char9"/>
          <w:rFonts w:eastAsia="Arial Unicode MS"/>
          <w:rtl/>
        </w:rPr>
        <w:t>ی</w:t>
      </w:r>
      <w:r w:rsidRPr="00051EF9">
        <w:rPr>
          <w:rStyle w:val="Char9"/>
          <w:rFonts w:eastAsia="Arial Unicode MS"/>
          <w:rtl/>
        </w:rPr>
        <w:t xml:space="preserve"> برا</w:t>
      </w:r>
      <w:r w:rsidR="00AF2E6E" w:rsidRPr="00051EF9">
        <w:rPr>
          <w:rStyle w:val="Char9"/>
          <w:rFonts w:eastAsia="Arial Unicode MS"/>
          <w:rtl/>
        </w:rPr>
        <w:t>ی</w:t>
      </w:r>
      <w:r w:rsidRPr="00051EF9">
        <w:rPr>
          <w:rStyle w:val="Char9"/>
          <w:rFonts w:eastAsia="Arial Unicode MS"/>
          <w:rtl/>
        </w:rPr>
        <w:t xml:space="preserve"> آنها به جا</w:t>
      </w:r>
      <w:r w:rsidR="00AF2E6E" w:rsidRPr="00051EF9">
        <w:rPr>
          <w:rStyle w:val="Char9"/>
          <w:rFonts w:eastAsia="Arial Unicode MS"/>
          <w:rtl/>
        </w:rPr>
        <w:t>ی</w:t>
      </w:r>
      <w:r w:rsidRPr="00051EF9">
        <w:rPr>
          <w:rStyle w:val="Char9"/>
          <w:rFonts w:eastAsia="Arial Unicode MS"/>
          <w:rtl/>
        </w:rPr>
        <w:t xml:space="preserve"> د</w:t>
      </w:r>
      <w:r w:rsidR="00AF2E6E" w:rsidRPr="00051EF9">
        <w:rPr>
          <w:rStyle w:val="Char9"/>
          <w:rFonts w:eastAsia="Arial Unicode MS"/>
          <w:rtl/>
        </w:rPr>
        <w:t>ی</w:t>
      </w:r>
      <w:r w:rsidRPr="00051EF9">
        <w:rPr>
          <w:rStyle w:val="Char9"/>
          <w:rFonts w:eastAsia="Arial Unicode MS"/>
          <w:rtl/>
        </w:rPr>
        <w:t>ن حضرت مس</w:t>
      </w:r>
      <w:r w:rsidR="00AF2E6E" w:rsidRPr="00051EF9">
        <w:rPr>
          <w:rStyle w:val="Char9"/>
          <w:rFonts w:eastAsia="Arial Unicode MS"/>
          <w:rtl/>
        </w:rPr>
        <w:t>ی</w:t>
      </w:r>
      <w:r w:rsidRPr="00051EF9">
        <w:rPr>
          <w:rStyle w:val="Char9"/>
          <w:rFonts w:eastAsia="Arial Unicode MS"/>
          <w:rtl/>
        </w:rPr>
        <w:t>ح ساخت، ابن سبا ن</w:t>
      </w:r>
      <w:r w:rsidR="00AF2E6E" w:rsidRPr="00051EF9">
        <w:rPr>
          <w:rStyle w:val="Char9"/>
          <w:rFonts w:eastAsia="Arial Unicode MS"/>
          <w:rtl/>
        </w:rPr>
        <w:t>ی</w:t>
      </w:r>
      <w:r w:rsidRPr="00051EF9">
        <w:rPr>
          <w:rStyle w:val="Char9"/>
          <w:rFonts w:eastAsia="Arial Unicode MS"/>
          <w:rtl/>
        </w:rPr>
        <w:t>ز هم</w:t>
      </w:r>
      <w:r w:rsidR="00AF2E6E" w:rsidRPr="00051EF9">
        <w:rPr>
          <w:rStyle w:val="Char9"/>
          <w:rFonts w:eastAsia="Arial Unicode MS"/>
          <w:rtl/>
        </w:rPr>
        <w:t>ی</w:t>
      </w:r>
      <w:r w:rsidRPr="00051EF9">
        <w:rPr>
          <w:rStyle w:val="Char9"/>
          <w:rFonts w:eastAsia="Arial Unicode MS"/>
          <w:rtl/>
        </w:rPr>
        <w:t>ن تجربه را م</w:t>
      </w:r>
      <w:r w:rsidR="00AF2E6E" w:rsidRPr="00051EF9">
        <w:rPr>
          <w:rStyle w:val="Char9"/>
          <w:rFonts w:eastAsia="Arial Unicode MS"/>
          <w:rtl/>
        </w:rPr>
        <w:t>ی</w:t>
      </w:r>
      <w:r w:rsidRPr="00051EF9">
        <w:rPr>
          <w:rStyle w:val="Char9"/>
          <w:rFonts w:eastAsia="Arial Unicode MS" w:hint="cs"/>
          <w:rtl/>
        </w:rPr>
        <w:t>‌</w:t>
      </w:r>
      <w:r w:rsidRPr="00051EF9">
        <w:rPr>
          <w:rStyle w:val="Char9"/>
          <w:rFonts w:eastAsia="Arial Unicode MS"/>
          <w:rtl/>
        </w:rPr>
        <w:t>خواست در اسلام ت</w:t>
      </w:r>
      <w:r w:rsidR="00AF2E6E" w:rsidRPr="00051EF9">
        <w:rPr>
          <w:rStyle w:val="Char9"/>
          <w:rFonts w:eastAsia="Arial Unicode MS"/>
          <w:rtl/>
        </w:rPr>
        <w:t>ک</w:t>
      </w:r>
      <w:r w:rsidRPr="00051EF9">
        <w:rPr>
          <w:rStyle w:val="Char9"/>
          <w:rFonts w:eastAsia="Arial Unicode MS"/>
          <w:rtl/>
        </w:rPr>
        <w:t xml:space="preserve">رار </w:t>
      </w:r>
      <w:r w:rsidR="00AF2E6E" w:rsidRPr="00051EF9">
        <w:rPr>
          <w:rStyle w:val="Char9"/>
          <w:rFonts w:eastAsia="Arial Unicode MS"/>
          <w:rtl/>
        </w:rPr>
        <w:t>ک</w:t>
      </w:r>
      <w:r w:rsidRPr="00051EF9">
        <w:rPr>
          <w:rStyle w:val="Char9"/>
          <w:rFonts w:eastAsia="Arial Unicode MS"/>
          <w:rtl/>
        </w:rPr>
        <w:t>ند، و لباس تش</w:t>
      </w:r>
      <w:r w:rsidR="00AF2E6E" w:rsidRPr="00051EF9">
        <w:rPr>
          <w:rStyle w:val="Char9"/>
          <w:rFonts w:eastAsia="Arial Unicode MS"/>
          <w:rtl/>
        </w:rPr>
        <w:t>ی</w:t>
      </w:r>
      <w:r w:rsidRPr="00051EF9">
        <w:rPr>
          <w:rStyle w:val="Char9"/>
          <w:rFonts w:eastAsia="Arial Unicode MS"/>
          <w:rtl/>
        </w:rPr>
        <w:t>ع پوش</w:t>
      </w:r>
      <w:r w:rsidR="00AF2E6E" w:rsidRPr="00051EF9">
        <w:rPr>
          <w:rStyle w:val="Char9"/>
          <w:rFonts w:eastAsia="Arial Unicode MS"/>
          <w:rtl/>
        </w:rPr>
        <w:t>ی</w:t>
      </w:r>
      <w:r w:rsidRPr="00051EF9">
        <w:rPr>
          <w:rStyle w:val="Char9"/>
          <w:rFonts w:eastAsia="Arial Unicode MS"/>
          <w:rtl/>
        </w:rPr>
        <w:t>د، و بنا برا</w:t>
      </w:r>
      <w:r w:rsidR="00AF2E6E" w:rsidRPr="00051EF9">
        <w:rPr>
          <w:rStyle w:val="Char9"/>
          <w:rFonts w:eastAsia="Arial Unicode MS"/>
          <w:rtl/>
        </w:rPr>
        <w:t>ی</w:t>
      </w:r>
      <w:r w:rsidRPr="00051EF9">
        <w:rPr>
          <w:rStyle w:val="Char9"/>
          <w:rFonts w:eastAsia="Arial Unicode MS"/>
          <w:rtl/>
        </w:rPr>
        <w:t>ن تش</w:t>
      </w:r>
      <w:r w:rsidR="00AF2E6E" w:rsidRPr="00051EF9">
        <w:rPr>
          <w:rStyle w:val="Char9"/>
          <w:rFonts w:eastAsia="Arial Unicode MS"/>
          <w:rtl/>
        </w:rPr>
        <w:t>ی</w:t>
      </w:r>
      <w:r w:rsidRPr="00051EF9">
        <w:rPr>
          <w:rStyle w:val="Char9"/>
          <w:rFonts w:eastAsia="Arial Unicode MS"/>
          <w:rtl/>
        </w:rPr>
        <w:t xml:space="preserve">ع را بطور </w:t>
      </w:r>
      <w:r w:rsidR="00AF2E6E" w:rsidRPr="00051EF9">
        <w:rPr>
          <w:rStyle w:val="Char9"/>
          <w:rFonts w:eastAsia="Arial Unicode MS"/>
          <w:rtl/>
        </w:rPr>
        <w:t>ک</w:t>
      </w:r>
      <w:r w:rsidRPr="00051EF9">
        <w:rPr>
          <w:rStyle w:val="Char9"/>
          <w:rFonts w:eastAsia="Arial Unicode MS"/>
          <w:rtl/>
        </w:rPr>
        <w:t>لّ</w:t>
      </w:r>
      <w:r w:rsidR="00AF2E6E" w:rsidRPr="00051EF9">
        <w:rPr>
          <w:rStyle w:val="Char9"/>
          <w:rFonts w:eastAsia="Arial Unicode MS"/>
          <w:rtl/>
        </w:rPr>
        <w:t>ی</w:t>
      </w:r>
      <w:r w:rsidRPr="00051EF9">
        <w:rPr>
          <w:rStyle w:val="Char9"/>
          <w:rFonts w:eastAsia="Arial Unicode MS"/>
          <w:rtl/>
        </w:rPr>
        <w:t xml:space="preserve"> دگرگون </w:t>
      </w:r>
      <w:r w:rsidR="00AF2E6E" w:rsidRPr="00051EF9">
        <w:rPr>
          <w:rStyle w:val="Char9"/>
          <w:rFonts w:eastAsia="Arial Unicode MS"/>
          <w:rtl/>
        </w:rPr>
        <w:t>ک</w:t>
      </w:r>
      <w:r w:rsidRPr="00051EF9">
        <w:rPr>
          <w:rStyle w:val="Char9"/>
          <w:rFonts w:eastAsia="Arial Unicode MS"/>
          <w:rtl/>
        </w:rPr>
        <w:t xml:space="preserve">رد </w:t>
      </w:r>
      <w:r w:rsidR="00AF2E6E" w:rsidRPr="00051EF9">
        <w:rPr>
          <w:rStyle w:val="Char9"/>
          <w:rFonts w:eastAsia="Arial Unicode MS"/>
          <w:rtl/>
        </w:rPr>
        <w:t>ک</w:t>
      </w:r>
      <w:r w:rsidRPr="00051EF9">
        <w:rPr>
          <w:rStyle w:val="Char9"/>
          <w:rFonts w:eastAsia="Arial Unicode MS"/>
          <w:rtl/>
        </w:rPr>
        <w:t>ه ا</w:t>
      </w:r>
      <w:r w:rsidR="00AF2E6E" w:rsidRPr="00051EF9">
        <w:rPr>
          <w:rStyle w:val="Char9"/>
          <w:rFonts w:eastAsia="Arial Unicode MS"/>
          <w:rtl/>
        </w:rPr>
        <w:t>ی</w:t>
      </w:r>
      <w:r w:rsidRPr="00051EF9">
        <w:rPr>
          <w:rStyle w:val="Char9"/>
          <w:rFonts w:eastAsia="Arial Unicode MS"/>
          <w:rtl/>
        </w:rPr>
        <w:t>ن تغ</w:t>
      </w:r>
      <w:r w:rsidR="00AF2E6E" w:rsidRPr="00051EF9">
        <w:rPr>
          <w:rStyle w:val="Char9"/>
          <w:rFonts w:eastAsia="Arial Unicode MS"/>
          <w:rtl/>
        </w:rPr>
        <w:t>یی</w:t>
      </w:r>
      <w:r w:rsidRPr="00051EF9">
        <w:rPr>
          <w:rStyle w:val="Char9"/>
          <w:rFonts w:eastAsia="Arial Unicode MS"/>
          <w:rtl/>
        </w:rPr>
        <w:t>ر و دگرگون</w:t>
      </w:r>
      <w:r w:rsidR="00AF2E6E" w:rsidRPr="00051EF9">
        <w:rPr>
          <w:rStyle w:val="Char9"/>
          <w:rFonts w:eastAsia="Arial Unicode MS"/>
          <w:rtl/>
        </w:rPr>
        <w:t>ی</w:t>
      </w:r>
      <w:r w:rsidRPr="00051EF9">
        <w:rPr>
          <w:rStyle w:val="Char9"/>
          <w:rFonts w:eastAsia="Arial Unicode MS"/>
          <w:rtl/>
        </w:rPr>
        <w:t xml:space="preserve"> را در صفحات آ</w:t>
      </w:r>
      <w:r w:rsidR="00AF2E6E" w:rsidRPr="00051EF9">
        <w:rPr>
          <w:rStyle w:val="Char9"/>
          <w:rFonts w:eastAsia="Arial Unicode MS"/>
          <w:rtl/>
        </w:rPr>
        <w:t>ی</w:t>
      </w:r>
      <w:r w:rsidRPr="00051EF9">
        <w:rPr>
          <w:rStyle w:val="Char9"/>
          <w:rFonts w:eastAsia="Arial Unicode MS"/>
          <w:rtl/>
        </w:rPr>
        <w:t xml:space="preserve">نده </w:t>
      </w:r>
      <w:r w:rsidR="00AF2E6E" w:rsidRPr="00051EF9">
        <w:rPr>
          <w:rStyle w:val="Char9"/>
          <w:rFonts w:eastAsia="Arial Unicode MS"/>
          <w:rtl/>
        </w:rPr>
        <w:t>ک</w:t>
      </w:r>
      <w:r w:rsidRPr="00051EF9">
        <w:rPr>
          <w:rStyle w:val="Char9"/>
          <w:rFonts w:eastAsia="Arial Unicode MS"/>
          <w:rtl/>
        </w:rPr>
        <w:t>تاب مفصّلاً شرح خواه</w:t>
      </w:r>
      <w:r w:rsidR="00AF2E6E" w:rsidRPr="00051EF9">
        <w:rPr>
          <w:rStyle w:val="Char9"/>
          <w:rFonts w:eastAsia="Arial Unicode MS"/>
          <w:rtl/>
        </w:rPr>
        <w:t>ی</w:t>
      </w:r>
      <w:r w:rsidRPr="00051EF9">
        <w:rPr>
          <w:rStyle w:val="Char9"/>
          <w:rFonts w:eastAsia="Arial Unicode MS"/>
          <w:rtl/>
        </w:rPr>
        <w:t>م داد.</w:t>
      </w:r>
    </w:p>
    <w:p w:rsidR="00C363C7" w:rsidRPr="00051EF9" w:rsidRDefault="00C363C7" w:rsidP="00CE2A51">
      <w:pPr>
        <w:ind w:firstLine="284"/>
        <w:jc w:val="both"/>
        <w:rPr>
          <w:rStyle w:val="Char9"/>
          <w:rFonts w:eastAsia="Arial Unicode MS"/>
          <w:rtl/>
        </w:rPr>
      </w:pPr>
      <w:r w:rsidRPr="00FD35AF">
        <w:rPr>
          <w:rFonts w:ascii="Tahoma" w:eastAsia="Arial Unicode MS" w:hAnsi="Tahoma" w:cs="Tahoma"/>
          <w:rtl/>
        </w:rPr>
        <w:t> </w:t>
      </w:r>
      <w:r w:rsidRPr="00051EF9">
        <w:rPr>
          <w:rStyle w:val="Char9"/>
          <w:rFonts w:eastAsia="Arial Unicode MS"/>
          <w:rtl/>
        </w:rPr>
        <w:t>در ا</w:t>
      </w:r>
      <w:r w:rsidR="00AF2E6E" w:rsidRPr="00051EF9">
        <w:rPr>
          <w:rStyle w:val="Char9"/>
          <w:rFonts w:eastAsia="Arial Unicode MS"/>
          <w:rtl/>
        </w:rPr>
        <w:t>ی</w:t>
      </w:r>
      <w:r w:rsidRPr="00051EF9">
        <w:rPr>
          <w:rStyle w:val="Char9"/>
          <w:rFonts w:eastAsia="Arial Unicode MS"/>
          <w:rtl/>
        </w:rPr>
        <w:t>نجا ا</w:t>
      </w:r>
      <w:r w:rsidR="00AF2E6E" w:rsidRPr="00051EF9">
        <w:rPr>
          <w:rStyle w:val="Char9"/>
          <w:rFonts w:eastAsia="Arial Unicode MS"/>
          <w:rtl/>
        </w:rPr>
        <w:t>ی</w:t>
      </w:r>
      <w:r w:rsidRPr="00051EF9">
        <w:rPr>
          <w:rStyle w:val="Char9"/>
          <w:rFonts w:eastAsia="Arial Unicode MS"/>
          <w:rtl/>
        </w:rPr>
        <w:t xml:space="preserve">ن موضوع قابل ملاحظه است </w:t>
      </w:r>
      <w:r w:rsidR="00AF2E6E" w:rsidRPr="00051EF9">
        <w:rPr>
          <w:rStyle w:val="Char9"/>
          <w:rFonts w:eastAsia="Arial Unicode MS"/>
          <w:rtl/>
        </w:rPr>
        <w:t>ک</w:t>
      </w:r>
      <w:r w:rsidRPr="00051EF9">
        <w:rPr>
          <w:rStyle w:val="Char9"/>
          <w:rFonts w:eastAsia="Arial Unicode MS"/>
          <w:rtl/>
        </w:rPr>
        <w:t>ه اختلاف دردنا</w:t>
      </w:r>
      <w:r w:rsidR="00AF2E6E" w:rsidRPr="00051EF9">
        <w:rPr>
          <w:rStyle w:val="Char9"/>
          <w:rFonts w:eastAsia="Arial Unicode MS"/>
          <w:rtl/>
        </w:rPr>
        <w:t>کی</w:t>
      </w:r>
      <w:r w:rsidRPr="00051EF9">
        <w:rPr>
          <w:rStyle w:val="Char9"/>
          <w:rFonts w:eastAsia="Arial Unicode MS"/>
          <w:rtl/>
        </w:rPr>
        <w:t xml:space="preserve"> </w:t>
      </w:r>
      <w:r w:rsidR="00AF2E6E" w:rsidRPr="00051EF9">
        <w:rPr>
          <w:rStyle w:val="Char9"/>
          <w:rFonts w:eastAsia="Arial Unicode MS"/>
          <w:rtl/>
        </w:rPr>
        <w:t>ک</w:t>
      </w:r>
      <w:r w:rsidRPr="00051EF9">
        <w:rPr>
          <w:rStyle w:val="Char9"/>
          <w:rFonts w:eastAsia="Arial Unicode MS"/>
          <w:rtl/>
        </w:rPr>
        <w:t>ه ب</w:t>
      </w:r>
      <w:r w:rsidR="00AF2E6E" w:rsidRPr="00051EF9">
        <w:rPr>
          <w:rStyle w:val="Char9"/>
          <w:rFonts w:eastAsia="Arial Unicode MS"/>
          <w:rtl/>
        </w:rPr>
        <w:t>ی</w:t>
      </w:r>
      <w:r w:rsidRPr="00051EF9">
        <w:rPr>
          <w:rStyle w:val="Char9"/>
          <w:rFonts w:eastAsia="Arial Unicode MS"/>
          <w:rtl/>
        </w:rPr>
        <w:t>ن عل</w:t>
      </w:r>
      <w:r w:rsidR="00AF2E6E" w:rsidRPr="00051EF9">
        <w:rPr>
          <w:rStyle w:val="Char9"/>
          <w:rFonts w:eastAsia="Arial Unicode MS"/>
          <w:rtl/>
        </w:rPr>
        <w:t>ی</w:t>
      </w:r>
      <w:r w:rsidRPr="00051EF9">
        <w:rPr>
          <w:rStyle w:val="Char9"/>
          <w:rFonts w:eastAsia="Arial Unicode MS"/>
          <w:rtl/>
        </w:rPr>
        <w:t xml:space="preserve"> و معاو</w:t>
      </w:r>
      <w:r w:rsidR="00AF2E6E" w:rsidRPr="00051EF9">
        <w:rPr>
          <w:rStyle w:val="Char9"/>
          <w:rFonts w:eastAsia="Arial Unicode MS"/>
          <w:rtl/>
        </w:rPr>
        <w:t>ی</w:t>
      </w:r>
      <w:r w:rsidRPr="00051EF9">
        <w:rPr>
          <w:rStyle w:val="Char9"/>
          <w:rFonts w:eastAsia="Arial Unicode MS"/>
          <w:rtl/>
        </w:rPr>
        <w:t>ه رخ داد به ت</w:t>
      </w:r>
      <w:r w:rsidR="00AF2E6E" w:rsidRPr="00051EF9">
        <w:rPr>
          <w:rStyle w:val="Char9"/>
          <w:rFonts w:eastAsia="Arial Unicode MS"/>
          <w:rtl/>
        </w:rPr>
        <w:t>ک</w:t>
      </w:r>
      <w:r w:rsidRPr="00051EF9">
        <w:rPr>
          <w:rStyle w:val="Char9"/>
          <w:rFonts w:eastAsia="Arial Unicode MS"/>
          <w:rtl/>
        </w:rPr>
        <w:t>ف</w:t>
      </w:r>
      <w:r w:rsidR="00AF2E6E" w:rsidRPr="00051EF9">
        <w:rPr>
          <w:rStyle w:val="Char9"/>
          <w:rFonts w:eastAsia="Arial Unicode MS"/>
          <w:rtl/>
        </w:rPr>
        <w:t>ی</w:t>
      </w:r>
      <w:r w:rsidRPr="00051EF9">
        <w:rPr>
          <w:rStyle w:val="Char9"/>
          <w:rFonts w:eastAsia="Arial Unicode MS"/>
          <w:rtl/>
        </w:rPr>
        <w:t>ر و تفس</w:t>
      </w:r>
      <w:r w:rsidR="00AF2E6E" w:rsidRPr="00051EF9">
        <w:rPr>
          <w:rStyle w:val="Char9"/>
          <w:rFonts w:eastAsia="Arial Unicode MS"/>
          <w:rtl/>
        </w:rPr>
        <w:t>ی</w:t>
      </w:r>
      <w:r w:rsidRPr="00051EF9">
        <w:rPr>
          <w:rStyle w:val="Char9"/>
          <w:rFonts w:eastAsia="Arial Unicode MS"/>
          <w:rtl/>
        </w:rPr>
        <w:t>ق و قطع صل</w:t>
      </w:r>
      <w:r w:rsidR="00835A14">
        <w:rPr>
          <w:rStyle w:val="Char9"/>
          <w:rFonts w:eastAsia="Arial Unicode MS"/>
          <w:rtl/>
        </w:rPr>
        <w:t>ۀ</w:t>
      </w:r>
      <w:r w:rsidRPr="00051EF9">
        <w:rPr>
          <w:rStyle w:val="Char9"/>
          <w:rFonts w:eastAsia="Arial Unicode MS"/>
          <w:rtl/>
        </w:rPr>
        <w:t xml:space="preserve"> دائم</w:t>
      </w:r>
      <w:r w:rsidR="00AF2E6E" w:rsidRPr="00051EF9">
        <w:rPr>
          <w:rStyle w:val="Char9"/>
          <w:rFonts w:eastAsia="Arial Unicode MS"/>
          <w:rtl/>
        </w:rPr>
        <w:t>ی</w:t>
      </w:r>
      <w:r w:rsidRPr="00051EF9">
        <w:rPr>
          <w:rStyle w:val="Char9"/>
          <w:rFonts w:eastAsia="Arial Unicode MS"/>
          <w:rtl/>
        </w:rPr>
        <w:t xml:space="preserve"> و بغض هم</w:t>
      </w:r>
      <w:r w:rsidR="00AF2E6E" w:rsidRPr="00051EF9">
        <w:rPr>
          <w:rStyle w:val="Char9"/>
          <w:rFonts w:eastAsia="Arial Unicode MS"/>
          <w:rtl/>
        </w:rPr>
        <w:t>ی</w:t>
      </w:r>
      <w:r w:rsidRPr="00051EF9">
        <w:rPr>
          <w:rStyle w:val="Char9"/>
          <w:rFonts w:eastAsia="Arial Unicode MS"/>
          <w:rtl/>
        </w:rPr>
        <w:t>شگ</w:t>
      </w:r>
      <w:r w:rsidR="00AF2E6E" w:rsidRPr="00051EF9">
        <w:rPr>
          <w:rStyle w:val="Char9"/>
          <w:rFonts w:eastAsia="Arial Unicode MS"/>
          <w:rtl/>
        </w:rPr>
        <w:t>ی</w:t>
      </w:r>
      <w:r w:rsidRPr="00051EF9">
        <w:rPr>
          <w:rStyle w:val="Char9"/>
          <w:rFonts w:eastAsia="Arial Unicode MS"/>
          <w:rtl/>
        </w:rPr>
        <w:t xml:space="preserve"> ن</w:t>
      </w:r>
      <w:r w:rsidR="00AF2E6E" w:rsidRPr="00051EF9">
        <w:rPr>
          <w:rStyle w:val="Char9"/>
          <w:rFonts w:eastAsia="Arial Unicode MS"/>
          <w:rtl/>
        </w:rPr>
        <w:t>ی</w:t>
      </w:r>
      <w:r w:rsidRPr="00051EF9">
        <w:rPr>
          <w:rStyle w:val="Char9"/>
          <w:rFonts w:eastAsia="Arial Unicode MS"/>
          <w:rtl/>
        </w:rPr>
        <w:t>انجام</w:t>
      </w:r>
      <w:r w:rsidR="00AF2E6E" w:rsidRPr="00051EF9">
        <w:rPr>
          <w:rStyle w:val="Char9"/>
          <w:rFonts w:eastAsia="Arial Unicode MS"/>
          <w:rtl/>
        </w:rPr>
        <w:t>ی</w:t>
      </w:r>
      <w:r w:rsidRPr="00051EF9">
        <w:rPr>
          <w:rStyle w:val="Char9"/>
          <w:rFonts w:eastAsia="Arial Unicode MS"/>
          <w:rtl/>
        </w:rPr>
        <w:t xml:space="preserve">د </w:t>
      </w:r>
      <w:r w:rsidRPr="00051EF9">
        <w:rPr>
          <w:rStyle w:val="Char9"/>
          <w:rFonts w:eastAsia="Arial Unicode MS" w:hint="cs"/>
          <w:rtl/>
        </w:rPr>
        <w:t>(</w:t>
      </w:r>
      <w:r w:rsidRPr="00051EF9">
        <w:rPr>
          <w:rStyle w:val="Char9"/>
          <w:rFonts w:eastAsia="Arial Unicode MS"/>
          <w:rtl/>
        </w:rPr>
        <w:t>آن چنان</w:t>
      </w:r>
      <w:r w:rsidR="00AF2E6E" w:rsidRPr="00051EF9">
        <w:rPr>
          <w:rStyle w:val="Char9"/>
          <w:rFonts w:eastAsia="Arial Unicode MS"/>
          <w:rtl/>
        </w:rPr>
        <w:t>ک</w:t>
      </w:r>
      <w:r w:rsidRPr="00051EF9">
        <w:rPr>
          <w:rStyle w:val="Char9"/>
          <w:rFonts w:eastAsia="Arial Unicode MS"/>
          <w:rtl/>
        </w:rPr>
        <w:t>ه ش</w:t>
      </w:r>
      <w:r w:rsidR="00AF2E6E" w:rsidRPr="00051EF9">
        <w:rPr>
          <w:rStyle w:val="Char9"/>
          <w:rFonts w:eastAsia="Arial Unicode MS"/>
          <w:rtl/>
        </w:rPr>
        <w:t>ی</w:t>
      </w:r>
      <w:r w:rsidRPr="00051EF9">
        <w:rPr>
          <w:rStyle w:val="Char9"/>
          <w:rFonts w:eastAsia="Arial Unicode MS"/>
          <w:rtl/>
        </w:rPr>
        <w:t>ع</w:t>
      </w:r>
      <w:r w:rsidR="00AF2E6E" w:rsidRPr="00051EF9">
        <w:rPr>
          <w:rStyle w:val="Char9"/>
          <w:rFonts w:eastAsia="Arial Unicode MS"/>
          <w:rtl/>
        </w:rPr>
        <w:t>ی</w:t>
      </w:r>
      <w:r w:rsidRPr="00051EF9">
        <w:rPr>
          <w:rStyle w:val="Char9"/>
          <w:rFonts w:eastAsia="Arial Unicode MS"/>
          <w:rtl/>
        </w:rPr>
        <w:t>ان ترس</w:t>
      </w:r>
      <w:r w:rsidR="00AF2E6E" w:rsidRPr="00051EF9">
        <w:rPr>
          <w:rStyle w:val="Char9"/>
          <w:rFonts w:eastAsia="Arial Unicode MS"/>
          <w:rtl/>
        </w:rPr>
        <w:t>ی</w:t>
      </w:r>
      <w:r w:rsidRPr="00051EF9">
        <w:rPr>
          <w:rStyle w:val="Char9"/>
          <w:rFonts w:eastAsia="Arial Unicode MS"/>
          <w:rtl/>
        </w:rPr>
        <w:t>م نموده</w:t>
      </w:r>
      <w:r w:rsidR="00CE2A51">
        <w:rPr>
          <w:rStyle w:val="Char9"/>
          <w:rFonts w:eastAsia="Arial Unicode MS"/>
          <w:rtl/>
        </w:rPr>
        <w:t>‌اند!</w:t>
      </w:r>
      <w:r w:rsidRPr="00051EF9">
        <w:rPr>
          <w:rStyle w:val="Char9"/>
          <w:rFonts w:eastAsia="Arial Unicode MS" w:hint="cs"/>
          <w:rtl/>
        </w:rPr>
        <w:t>)</w:t>
      </w:r>
      <w:r w:rsidRPr="00051EF9">
        <w:rPr>
          <w:rStyle w:val="Char9"/>
          <w:rFonts w:eastAsia="Arial Unicode MS"/>
          <w:rtl/>
        </w:rPr>
        <w:t xml:space="preserve"> بل</w:t>
      </w:r>
      <w:r w:rsidR="00AF2E6E" w:rsidRPr="00051EF9">
        <w:rPr>
          <w:rStyle w:val="Char9"/>
          <w:rFonts w:eastAsia="Arial Unicode MS"/>
          <w:rtl/>
        </w:rPr>
        <w:t>ک</w:t>
      </w:r>
      <w:r w:rsidRPr="00051EF9">
        <w:rPr>
          <w:rStyle w:val="Char9"/>
          <w:rFonts w:eastAsia="Arial Unicode MS"/>
          <w:rtl/>
        </w:rPr>
        <w:t>ه هر</w:t>
      </w:r>
      <w:r w:rsidR="00AF2E6E" w:rsidRPr="00051EF9">
        <w:rPr>
          <w:rStyle w:val="Char9"/>
          <w:rFonts w:eastAsia="Arial Unicode MS"/>
          <w:rtl/>
        </w:rPr>
        <w:t>یک</w:t>
      </w:r>
      <w:r w:rsidRPr="00051EF9">
        <w:rPr>
          <w:rStyle w:val="Char9"/>
          <w:rFonts w:eastAsia="Arial Unicode MS"/>
          <w:rtl/>
        </w:rPr>
        <w:t xml:space="preserve"> از دو حزب معتقد به اسلام و</w:t>
      </w:r>
      <w:r w:rsidRPr="00051EF9">
        <w:rPr>
          <w:rStyle w:val="Char9"/>
          <w:rFonts w:eastAsia="Arial Unicode MS" w:hint="cs"/>
          <w:rtl/>
        </w:rPr>
        <w:t xml:space="preserve"> </w:t>
      </w:r>
      <w:r w:rsidRPr="00051EF9">
        <w:rPr>
          <w:rStyle w:val="Char9"/>
          <w:rFonts w:eastAsia="Arial Unicode MS"/>
          <w:rtl/>
        </w:rPr>
        <w:t>ا</w:t>
      </w:r>
      <w:r w:rsidR="00AF2E6E" w:rsidRPr="00051EF9">
        <w:rPr>
          <w:rStyle w:val="Char9"/>
          <w:rFonts w:eastAsia="Arial Unicode MS"/>
          <w:rtl/>
        </w:rPr>
        <w:t>ی</w:t>
      </w:r>
      <w:r w:rsidRPr="00051EF9">
        <w:rPr>
          <w:rStyle w:val="Char9"/>
          <w:rFonts w:eastAsia="Arial Unicode MS"/>
          <w:rtl/>
        </w:rPr>
        <w:t>مان طرف د</w:t>
      </w:r>
      <w:r w:rsidR="00AF2E6E" w:rsidRPr="00051EF9">
        <w:rPr>
          <w:rStyle w:val="Char9"/>
          <w:rFonts w:eastAsia="Arial Unicode MS"/>
          <w:rtl/>
        </w:rPr>
        <w:t>ی</w:t>
      </w:r>
      <w:r w:rsidRPr="00051EF9">
        <w:rPr>
          <w:rStyle w:val="Char9"/>
          <w:rFonts w:eastAsia="Arial Unicode MS"/>
          <w:rtl/>
        </w:rPr>
        <w:t>گر بودند و سع</w:t>
      </w:r>
      <w:r w:rsidR="00AF2E6E" w:rsidRPr="00051EF9">
        <w:rPr>
          <w:rStyle w:val="Char9"/>
          <w:rFonts w:eastAsia="Arial Unicode MS"/>
          <w:rtl/>
        </w:rPr>
        <w:t>ی</w:t>
      </w:r>
      <w:r w:rsidRPr="00051EF9">
        <w:rPr>
          <w:rStyle w:val="Char9"/>
          <w:rFonts w:eastAsia="Arial Unicode MS"/>
          <w:rtl/>
        </w:rPr>
        <w:t xml:space="preserve"> در اصلاح ذات الب</w:t>
      </w:r>
      <w:r w:rsidR="00AF2E6E" w:rsidRPr="00051EF9">
        <w:rPr>
          <w:rStyle w:val="Char9"/>
          <w:rFonts w:eastAsia="Arial Unicode MS"/>
          <w:rtl/>
        </w:rPr>
        <w:t>ی</w:t>
      </w:r>
      <w:r w:rsidRPr="00051EF9">
        <w:rPr>
          <w:rStyle w:val="Char9"/>
          <w:rFonts w:eastAsia="Arial Unicode MS"/>
          <w:rtl/>
        </w:rPr>
        <w:t>ن</w:t>
      </w:r>
      <w:r w:rsidR="00835A14">
        <w:rPr>
          <w:rStyle w:val="Char9"/>
          <w:rFonts w:eastAsia="Arial Unicode MS"/>
          <w:rtl/>
        </w:rPr>
        <w:t xml:space="preserve"> می‌نمود</w:t>
      </w:r>
      <w:r w:rsidRPr="00051EF9">
        <w:rPr>
          <w:rStyle w:val="Char9"/>
          <w:rFonts w:eastAsia="Arial Unicode MS"/>
          <w:rtl/>
        </w:rPr>
        <w:t xml:space="preserve">ند و </w:t>
      </w:r>
      <w:r w:rsidR="00AF2E6E" w:rsidRPr="00051EF9">
        <w:rPr>
          <w:rStyle w:val="Char9"/>
          <w:rFonts w:eastAsia="Arial Unicode MS"/>
          <w:rtl/>
        </w:rPr>
        <w:t>ک</w:t>
      </w:r>
      <w:r w:rsidRPr="00051EF9">
        <w:rPr>
          <w:rStyle w:val="Char9"/>
          <w:rFonts w:eastAsia="Arial Unicode MS"/>
          <w:rtl/>
        </w:rPr>
        <w:t>ار</w:t>
      </w:r>
      <w:r w:rsidR="00AF2E6E" w:rsidRPr="00051EF9">
        <w:rPr>
          <w:rStyle w:val="Char9"/>
          <w:rFonts w:eastAsia="Arial Unicode MS"/>
          <w:rtl/>
        </w:rPr>
        <w:t>ی</w:t>
      </w:r>
      <w:r w:rsidRPr="00051EF9">
        <w:rPr>
          <w:rStyle w:val="Char9"/>
          <w:rFonts w:eastAsia="Arial Unicode MS"/>
          <w:rtl/>
        </w:rPr>
        <w:t xml:space="preserve"> را </w:t>
      </w:r>
      <w:r w:rsidR="00AF2E6E" w:rsidRPr="00051EF9">
        <w:rPr>
          <w:rStyle w:val="Char9"/>
          <w:rFonts w:eastAsia="Arial Unicode MS"/>
          <w:rtl/>
        </w:rPr>
        <w:t>ک</w:t>
      </w:r>
      <w:r w:rsidRPr="00051EF9">
        <w:rPr>
          <w:rStyle w:val="Char9"/>
          <w:rFonts w:eastAsia="Arial Unicode MS"/>
          <w:rtl/>
        </w:rPr>
        <w:t>ه امام حسن انجام داد در هم</w:t>
      </w:r>
      <w:r w:rsidR="00AF2E6E" w:rsidRPr="00051EF9">
        <w:rPr>
          <w:rStyle w:val="Char9"/>
          <w:rFonts w:eastAsia="Arial Unicode MS"/>
          <w:rtl/>
        </w:rPr>
        <w:t>ی</w:t>
      </w:r>
      <w:r w:rsidRPr="00051EF9">
        <w:rPr>
          <w:rStyle w:val="Char9"/>
          <w:rFonts w:eastAsia="Arial Unicode MS"/>
          <w:rtl/>
        </w:rPr>
        <w:t>ن راستا بود و اگر چنان</w:t>
      </w:r>
      <w:r w:rsidR="00AF2E6E" w:rsidRPr="00051EF9">
        <w:rPr>
          <w:rStyle w:val="Char9"/>
          <w:rFonts w:eastAsia="Arial Unicode MS"/>
          <w:rtl/>
        </w:rPr>
        <w:t>ک</w:t>
      </w:r>
      <w:r w:rsidRPr="00051EF9">
        <w:rPr>
          <w:rStyle w:val="Char9"/>
          <w:rFonts w:eastAsia="Arial Unicode MS"/>
          <w:rtl/>
        </w:rPr>
        <w:t>ه مدّع</w:t>
      </w:r>
      <w:r w:rsidR="00AF2E6E" w:rsidRPr="00051EF9">
        <w:rPr>
          <w:rStyle w:val="Char9"/>
          <w:rFonts w:eastAsia="Arial Unicode MS"/>
          <w:rtl/>
        </w:rPr>
        <w:t>ی</w:t>
      </w:r>
      <w:r w:rsidRPr="00051EF9">
        <w:rPr>
          <w:rStyle w:val="Char9"/>
          <w:rFonts w:eastAsia="Arial Unicode MS"/>
          <w:rtl/>
        </w:rPr>
        <w:t>ان امروز</w:t>
      </w:r>
      <w:r w:rsidR="00AF2E6E" w:rsidRPr="00051EF9">
        <w:rPr>
          <w:rStyle w:val="Char9"/>
          <w:rFonts w:eastAsia="Arial Unicode MS"/>
          <w:rtl/>
        </w:rPr>
        <w:t>ی</w:t>
      </w:r>
      <w:r w:rsidRPr="00051EF9">
        <w:rPr>
          <w:rStyle w:val="Char9"/>
          <w:rFonts w:eastAsia="Arial Unicode MS"/>
          <w:rtl/>
        </w:rPr>
        <w:t xml:space="preserve"> تش</w:t>
      </w:r>
      <w:r w:rsidR="00AF2E6E" w:rsidRPr="00051EF9">
        <w:rPr>
          <w:rStyle w:val="Char9"/>
          <w:rFonts w:eastAsia="Arial Unicode MS"/>
          <w:rtl/>
        </w:rPr>
        <w:t>ی</w:t>
      </w:r>
      <w:r w:rsidRPr="00051EF9">
        <w:rPr>
          <w:rStyle w:val="Char9"/>
          <w:rFonts w:eastAsia="Arial Unicode MS"/>
          <w:rtl/>
        </w:rPr>
        <w:t>ع م</w:t>
      </w:r>
      <w:r w:rsidR="00AF2E6E" w:rsidRPr="00051EF9">
        <w:rPr>
          <w:rStyle w:val="Char9"/>
          <w:rFonts w:eastAsia="Arial Unicode MS"/>
          <w:rtl/>
        </w:rPr>
        <w:t>ی</w:t>
      </w:r>
      <w:r w:rsidRPr="00051EF9">
        <w:rPr>
          <w:rStyle w:val="Char9"/>
          <w:rFonts w:eastAsia="Arial Unicode MS" w:hint="cs"/>
          <w:rtl/>
        </w:rPr>
        <w:t>‌</w:t>
      </w:r>
      <w:r w:rsidRPr="00051EF9">
        <w:rPr>
          <w:rStyle w:val="Char9"/>
          <w:rFonts w:eastAsia="Arial Unicode MS"/>
          <w:rtl/>
        </w:rPr>
        <w:t xml:space="preserve">پندارند امام حسن معتقد به </w:t>
      </w:r>
      <w:r w:rsidR="00AF2E6E" w:rsidRPr="00051EF9">
        <w:rPr>
          <w:rStyle w:val="Char9"/>
          <w:rFonts w:eastAsia="Arial Unicode MS"/>
          <w:rtl/>
        </w:rPr>
        <w:t>ک</w:t>
      </w:r>
      <w:r w:rsidRPr="00051EF9">
        <w:rPr>
          <w:rStyle w:val="Char9"/>
          <w:rFonts w:eastAsia="Arial Unicode MS"/>
          <w:rtl/>
        </w:rPr>
        <w:t>فر</w:t>
      </w:r>
      <w:r w:rsidRPr="00051EF9">
        <w:rPr>
          <w:rStyle w:val="Char9"/>
          <w:rFonts w:eastAsia="Arial Unicode MS" w:hint="cs"/>
          <w:rtl/>
        </w:rPr>
        <w:t xml:space="preserve"> </w:t>
      </w:r>
      <w:r w:rsidRPr="00051EF9">
        <w:rPr>
          <w:rStyle w:val="Char9"/>
          <w:rFonts w:eastAsia="Arial Unicode MS"/>
          <w:rtl/>
        </w:rPr>
        <w:t>و</w:t>
      </w:r>
      <w:r w:rsidRPr="00051EF9">
        <w:rPr>
          <w:rStyle w:val="Char9"/>
          <w:rFonts w:eastAsia="Arial Unicode MS" w:hint="cs"/>
          <w:rtl/>
        </w:rPr>
        <w:t xml:space="preserve"> </w:t>
      </w:r>
      <w:r w:rsidR="00AF2E6E" w:rsidRPr="00051EF9">
        <w:rPr>
          <w:rStyle w:val="Char9"/>
          <w:rFonts w:eastAsia="Arial Unicode MS"/>
          <w:rtl/>
        </w:rPr>
        <w:t>ی</w:t>
      </w:r>
      <w:r w:rsidRPr="00051EF9">
        <w:rPr>
          <w:rStyle w:val="Char9"/>
          <w:rFonts w:eastAsia="Arial Unicode MS"/>
          <w:rtl/>
        </w:rPr>
        <w:t>ا فسق معاو</w:t>
      </w:r>
      <w:r w:rsidR="00AF2E6E" w:rsidRPr="00051EF9">
        <w:rPr>
          <w:rStyle w:val="Char9"/>
          <w:rFonts w:eastAsia="Arial Unicode MS"/>
          <w:rtl/>
        </w:rPr>
        <w:t>ی</w:t>
      </w:r>
      <w:r w:rsidRPr="00051EF9">
        <w:rPr>
          <w:rStyle w:val="Char9"/>
          <w:rFonts w:eastAsia="Arial Unicode MS"/>
          <w:rtl/>
        </w:rPr>
        <w:t>ه و ش</w:t>
      </w:r>
      <w:r w:rsidR="00AF2E6E" w:rsidRPr="00051EF9">
        <w:rPr>
          <w:rStyle w:val="Char9"/>
          <w:rFonts w:eastAsia="Arial Unicode MS"/>
          <w:rtl/>
        </w:rPr>
        <w:t>ی</w:t>
      </w:r>
      <w:r w:rsidRPr="00051EF9">
        <w:rPr>
          <w:rStyle w:val="Char9"/>
          <w:rFonts w:eastAsia="Arial Unicode MS"/>
          <w:rtl/>
        </w:rPr>
        <w:t>ع</w:t>
      </w:r>
      <w:r w:rsidR="00AF2E6E" w:rsidRPr="00051EF9">
        <w:rPr>
          <w:rStyle w:val="Char9"/>
          <w:rFonts w:eastAsia="Arial Unicode MS"/>
          <w:rtl/>
        </w:rPr>
        <w:t>ی</w:t>
      </w:r>
      <w:r w:rsidRPr="00051EF9">
        <w:rPr>
          <w:rStyle w:val="Char9"/>
          <w:rFonts w:eastAsia="Arial Unicode MS"/>
          <w:rtl/>
        </w:rPr>
        <w:t>انش م</w:t>
      </w:r>
      <w:r w:rsidR="00AF2E6E" w:rsidRPr="00051EF9">
        <w:rPr>
          <w:rStyle w:val="Char9"/>
          <w:rFonts w:eastAsia="Arial Unicode MS"/>
          <w:rtl/>
        </w:rPr>
        <w:t>ی</w:t>
      </w:r>
      <w:r w:rsidRPr="00051EF9">
        <w:rPr>
          <w:rStyle w:val="Char9"/>
          <w:rFonts w:eastAsia="Arial Unicode MS" w:hint="cs"/>
          <w:rtl/>
        </w:rPr>
        <w:t>‌</w:t>
      </w:r>
      <w:r w:rsidRPr="00051EF9">
        <w:rPr>
          <w:rStyle w:val="Char9"/>
          <w:rFonts w:eastAsia="Arial Unicode MS"/>
          <w:rtl/>
        </w:rPr>
        <w:t>بود با آنها صلح</w:t>
      </w:r>
      <w:r w:rsidR="006D7D8D">
        <w:rPr>
          <w:rStyle w:val="Char9"/>
          <w:rFonts w:eastAsia="Arial Unicode MS"/>
          <w:rtl/>
        </w:rPr>
        <w:t xml:space="preserve"> نمی‌کرد</w:t>
      </w:r>
      <w:r w:rsidRPr="00051EF9">
        <w:rPr>
          <w:rStyle w:val="Char9"/>
          <w:rFonts w:eastAsia="Arial Unicode MS"/>
          <w:rtl/>
        </w:rPr>
        <w:t>، و</w:t>
      </w:r>
      <w:r w:rsidRPr="00051EF9">
        <w:rPr>
          <w:rStyle w:val="Char9"/>
          <w:rFonts w:eastAsia="Arial Unicode MS" w:hint="cs"/>
          <w:rtl/>
        </w:rPr>
        <w:t xml:space="preserve"> </w:t>
      </w:r>
      <w:r w:rsidRPr="00051EF9">
        <w:rPr>
          <w:rStyle w:val="Char9"/>
          <w:rFonts w:eastAsia="Arial Unicode MS"/>
          <w:rtl/>
        </w:rPr>
        <w:t>با او ب</w:t>
      </w:r>
      <w:r w:rsidR="00AF2E6E" w:rsidRPr="00051EF9">
        <w:rPr>
          <w:rStyle w:val="Char9"/>
          <w:rFonts w:eastAsia="Arial Unicode MS"/>
          <w:rtl/>
        </w:rPr>
        <w:t>ی</w:t>
      </w:r>
      <w:r w:rsidRPr="00051EF9">
        <w:rPr>
          <w:rStyle w:val="Char9"/>
          <w:rFonts w:eastAsia="Arial Unicode MS"/>
          <w:rtl/>
        </w:rPr>
        <w:t>عت نمى</w:t>
      </w:r>
      <w:r w:rsidRPr="00051EF9">
        <w:rPr>
          <w:rStyle w:val="Char9"/>
          <w:rFonts w:eastAsia="Arial Unicode MS" w:hint="cs"/>
          <w:rtl/>
        </w:rPr>
        <w:t>‌</w:t>
      </w:r>
      <w:r w:rsidRPr="00051EF9">
        <w:rPr>
          <w:rStyle w:val="Char9"/>
          <w:rFonts w:eastAsia="Arial Unicode MS"/>
          <w:rtl/>
        </w:rPr>
        <w:t>نمود، و ن</w:t>
      </w:r>
      <w:r w:rsidR="00AF2E6E" w:rsidRPr="00051EF9">
        <w:rPr>
          <w:rStyle w:val="Char9"/>
          <w:rFonts w:eastAsia="Arial Unicode MS"/>
          <w:rtl/>
        </w:rPr>
        <w:t>ی</w:t>
      </w:r>
      <w:r w:rsidRPr="00051EF9">
        <w:rPr>
          <w:rStyle w:val="Char9"/>
          <w:rFonts w:eastAsia="Arial Unicode MS"/>
          <w:rtl/>
        </w:rPr>
        <w:t>ز با آنها وصلت و دامادى نمى</w:t>
      </w:r>
      <w:r w:rsidRPr="00051EF9">
        <w:rPr>
          <w:rStyle w:val="Char9"/>
          <w:rFonts w:eastAsia="Arial Unicode MS" w:hint="cs"/>
          <w:rtl/>
        </w:rPr>
        <w:t>‌</w:t>
      </w:r>
      <w:r w:rsidRPr="00051EF9">
        <w:rPr>
          <w:rStyle w:val="Char9"/>
          <w:rFonts w:eastAsia="Arial Unicode MS"/>
          <w:rtl/>
        </w:rPr>
        <w:t>داشت</w:t>
      </w:r>
      <w:r w:rsidRPr="000F71B7">
        <w:rPr>
          <w:rStyle w:val="Char9"/>
          <w:rFonts w:eastAsia="Arial Unicode MS" w:hint="cs"/>
          <w:vertAlign w:val="superscript"/>
          <w:rtl/>
        </w:rPr>
        <w:t>(</w:t>
      </w:r>
      <w:r w:rsidRPr="000F71B7">
        <w:rPr>
          <w:rStyle w:val="Char9"/>
          <w:rFonts w:eastAsia="Arial Unicode MS"/>
          <w:vertAlign w:val="superscript"/>
          <w:rtl/>
        </w:rPr>
        <w:footnoteReference w:id="121"/>
      </w:r>
      <w:r w:rsidRPr="000F71B7">
        <w:rPr>
          <w:rStyle w:val="Char9"/>
          <w:rFonts w:eastAsia="Arial Unicode MS" w:hint="cs"/>
          <w:vertAlign w:val="superscript"/>
          <w:rtl/>
        </w:rPr>
        <w:t>)</w:t>
      </w:r>
      <w:r w:rsidRPr="00051EF9">
        <w:rPr>
          <w:rStyle w:val="Char9"/>
          <w:rFonts w:eastAsia="Arial Unicode MS" w:hint="cs"/>
          <w:rtl/>
        </w:rPr>
        <w:t>.</w:t>
      </w:r>
    </w:p>
    <w:p w:rsidR="00C363C7" w:rsidRPr="00051EF9" w:rsidRDefault="00C363C7" w:rsidP="00CE2A51">
      <w:pPr>
        <w:ind w:firstLine="284"/>
        <w:jc w:val="both"/>
        <w:rPr>
          <w:rStyle w:val="Char9"/>
          <w:rFonts w:eastAsia="Arial Unicode MS"/>
          <w:rtl/>
        </w:rPr>
      </w:pPr>
      <w:r w:rsidRPr="00051EF9">
        <w:rPr>
          <w:rStyle w:val="Char9"/>
          <w:rFonts w:eastAsia="Arial Unicode MS"/>
          <w:rtl/>
        </w:rPr>
        <w:t>خلاص</w:t>
      </w:r>
      <w:r w:rsidR="00835A14">
        <w:rPr>
          <w:rStyle w:val="Char9"/>
          <w:rFonts w:eastAsia="Arial Unicode MS"/>
          <w:rtl/>
        </w:rPr>
        <w:t>ۀ</w:t>
      </w:r>
      <w:r w:rsidRPr="00051EF9">
        <w:rPr>
          <w:rStyle w:val="Char9"/>
          <w:rFonts w:eastAsia="Arial Unicode MS"/>
          <w:rtl/>
        </w:rPr>
        <w:t xml:space="preserve"> موضوع ا</w:t>
      </w:r>
      <w:r w:rsidR="00AF2E6E" w:rsidRPr="00051EF9">
        <w:rPr>
          <w:rStyle w:val="Char9"/>
          <w:rFonts w:eastAsia="Arial Unicode MS"/>
          <w:rtl/>
        </w:rPr>
        <w:t>ی</w:t>
      </w:r>
      <w:r w:rsidRPr="00051EF9">
        <w:rPr>
          <w:rStyle w:val="Char9"/>
          <w:rFonts w:eastAsia="Arial Unicode MS"/>
          <w:rtl/>
        </w:rPr>
        <w:t>ن</w:t>
      </w:r>
      <w:r w:rsidR="00AF2E6E" w:rsidRPr="00051EF9">
        <w:rPr>
          <w:rStyle w:val="Char9"/>
          <w:rFonts w:eastAsia="Arial Unicode MS"/>
          <w:rtl/>
        </w:rPr>
        <w:t>ک</w:t>
      </w:r>
      <w:r w:rsidRPr="00051EF9">
        <w:rPr>
          <w:rStyle w:val="Char9"/>
          <w:rFonts w:eastAsia="Arial Unicode MS"/>
          <w:rtl/>
        </w:rPr>
        <w:t>ه مدلول و معنا</w:t>
      </w:r>
      <w:r w:rsidR="00AF2E6E" w:rsidRPr="00051EF9">
        <w:rPr>
          <w:rStyle w:val="Char9"/>
          <w:rFonts w:eastAsia="Arial Unicode MS"/>
          <w:rtl/>
        </w:rPr>
        <w:t>ی</w:t>
      </w:r>
      <w:r w:rsidRPr="00051EF9">
        <w:rPr>
          <w:rStyle w:val="Char9"/>
          <w:rFonts w:eastAsia="Arial Unicode MS"/>
          <w:rtl/>
        </w:rPr>
        <w:t xml:space="preserve"> تش</w:t>
      </w:r>
      <w:r w:rsidR="00AF2E6E" w:rsidRPr="00051EF9">
        <w:rPr>
          <w:rStyle w:val="Char9"/>
          <w:rFonts w:eastAsia="Arial Unicode MS"/>
          <w:rtl/>
        </w:rPr>
        <w:t>ی</w:t>
      </w:r>
      <w:r w:rsidRPr="00051EF9">
        <w:rPr>
          <w:rStyle w:val="Char9"/>
          <w:rFonts w:eastAsia="Arial Unicode MS"/>
          <w:rtl/>
        </w:rPr>
        <w:t>ع اوّل</w:t>
      </w:r>
      <w:r w:rsidR="00AF2E6E" w:rsidRPr="00051EF9">
        <w:rPr>
          <w:rStyle w:val="Char9"/>
          <w:rFonts w:eastAsia="Arial Unicode MS"/>
          <w:rtl/>
        </w:rPr>
        <w:t>ی</w:t>
      </w:r>
      <w:r w:rsidRPr="00051EF9">
        <w:rPr>
          <w:rStyle w:val="Char9"/>
          <w:rFonts w:eastAsia="Arial Unicode MS"/>
          <w:rtl/>
        </w:rPr>
        <w:t>ه باورها</w:t>
      </w:r>
      <w:r w:rsidR="00AF2E6E" w:rsidRPr="00051EF9">
        <w:rPr>
          <w:rStyle w:val="Char9"/>
          <w:rFonts w:eastAsia="Arial Unicode MS"/>
          <w:rtl/>
        </w:rPr>
        <w:t>ی</w:t>
      </w:r>
      <w:r w:rsidRPr="00051EF9">
        <w:rPr>
          <w:rStyle w:val="Char9"/>
          <w:rFonts w:eastAsia="Arial Unicode MS"/>
          <w:rtl/>
        </w:rPr>
        <w:t xml:space="preserve"> مخصوص و اف</w:t>
      </w:r>
      <w:r w:rsidR="00AF2E6E" w:rsidRPr="00051EF9">
        <w:rPr>
          <w:rStyle w:val="Char9"/>
          <w:rFonts w:eastAsia="Arial Unicode MS"/>
          <w:rtl/>
        </w:rPr>
        <w:t>ک</w:t>
      </w:r>
      <w:r w:rsidRPr="00051EF9">
        <w:rPr>
          <w:rStyle w:val="Char9"/>
          <w:rFonts w:eastAsia="Arial Unicode MS"/>
          <w:rtl/>
        </w:rPr>
        <w:t>ار دس</w:t>
      </w:r>
      <w:r w:rsidR="00AF2E6E" w:rsidRPr="00051EF9">
        <w:rPr>
          <w:rStyle w:val="Char9"/>
          <w:rFonts w:eastAsia="Arial Unicode MS"/>
          <w:rtl/>
        </w:rPr>
        <w:t>ی</w:t>
      </w:r>
      <w:r w:rsidRPr="00051EF9">
        <w:rPr>
          <w:rStyle w:val="Char9"/>
          <w:rFonts w:eastAsia="Arial Unicode MS"/>
          <w:rtl/>
        </w:rPr>
        <w:t>سه آم</w:t>
      </w:r>
      <w:r w:rsidR="00AF2E6E" w:rsidRPr="00051EF9">
        <w:rPr>
          <w:rStyle w:val="Char9"/>
          <w:rFonts w:eastAsia="Arial Unicode MS"/>
          <w:rtl/>
        </w:rPr>
        <w:t>ی</w:t>
      </w:r>
      <w:r w:rsidRPr="00051EF9">
        <w:rPr>
          <w:rStyle w:val="Char9"/>
          <w:rFonts w:eastAsia="Arial Unicode MS"/>
          <w:rtl/>
        </w:rPr>
        <w:t>زى نبود، و ش</w:t>
      </w:r>
      <w:r w:rsidR="00AF2E6E" w:rsidRPr="00051EF9">
        <w:rPr>
          <w:rStyle w:val="Char9"/>
          <w:rFonts w:eastAsia="Arial Unicode MS"/>
          <w:rtl/>
        </w:rPr>
        <w:t>ی</w:t>
      </w:r>
      <w:r w:rsidRPr="00051EF9">
        <w:rPr>
          <w:rStyle w:val="Char9"/>
          <w:rFonts w:eastAsia="Arial Unicode MS"/>
          <w:rtl/>
        </w:rPr>
        <w:t>ع</w:t>
      </w:r>
      <w:r w:rsidR="00AF2E6E" w:rsidRPr="00051EF9">
        <w:rPr>
          <w:rStyle w:val="Char9"/>
          <w:rFonts w:eastAsia="Arial Unicode MS"/>
          <w:rtl/>
        </w:rPr>
        <w:t>ی</w:t>
      </w:r>
      <w:r w:rsidRPr="00051EF9">
        <w:rPr>
          <w:rStyle w:val="Char9"/>
          <w:rFonts w:eastAsia="Arial Unicode MS"/>
          <w:rtl/>
        </w:rPr>
        <w:t>ان اوّل</w:t>
      </w:r>
      <w:r w:rsidR="00AF2E6E" w:rsidRPr="00051EF9">
        <w:rPr>
          <w:rStyle w:val="Char9"/>
          <w:rFonts w:eastAsia="Arial Unicode MS"/>
          <w:rtl/>
        </w:rPr>
        <w:t>ی</w:t>
      </w:r>
      <w:r w:rsidRPr="00051EF9">
        <w:rPr>
          <w:rStyle w:val="Char9"/>
          <w:rFonts w:eastAsia="Arial Unicode MS"/>
          <w:rtl/>
        </w:rPr>
        <w:t xml:space="preserve">ه جز </w:t>
      </w:r>
      <w:r w:rsidR="00AF2E6E" w:rsidRPr="00051EF9">
        <w:rPr>
          <w:rStyle w:val="Char9"/>
          <w:rFonts w:eastAsia="Arial Unicode MS"/>
          <w:rtl/>
        </w:rPr>
        <w:t>یک</w:t>
      </w:r>
      <w:r w:rsidRPr="00051EF9">
        <w:rPr>
          <w:rStyle w:val="Char9"/>
          <w:rFonts w:eastAsia="Arial Unicode MS"/>
          <w:rtl/>
        </w:rPr>
        <w:t xml:space="preserve"> حزب س</w:t>
      </w:r>
      <w:r w:rsidR="00AF2E6E" w:rsidRPr="00051EF9">
        <w:rPr>
          <w:rStyle w:val="Char9"/>
          <w:rFonts w:eastAsia="Arial Unicode MS"/>
          <w:rtl/>
        </w:rPr>
        <w:t>ی</w:t>
      </w:r>
      <w:r w:rsidRPr="00051EF9">
        <w:rPr>
          <w:rStyle w:val="Char9"/>
          <w:rFonts w:eastAsia="Arial Unicode MS"/>
          <w:rtl/>
        </w:rPr>
        <w:t>اس</w:t>
      </w:r>
      <w:r w:rsidR="00AF2E6E" w:rsidRPr="00051EF9">
        <w:rPr>
          <w:rStyle w:val="Char9"/>
          <w:rFonts w:eastAsia="Arial Unicode MS"/>
          <w:rtl/>
        </w:rPr>
        <w:t>ی</w:t>
      </w:r>
      <w:r w:rsidRPr="00051EF9">
        <w:rPr>
          <w:rStyle w:val="Char9"/>
          <w:rFonts w:eastAsia="Arial Unicode MS"/>
          <w:rtl/>
        </w:rPr>
        <w:t xml:space="preserve"> نبودند </w:t>
      </w:r>
      <w:r w:rsidR="00AF2E6E" w:rsidRPr="00051EF9">
        <w:rPr>
          <w:rStyle w:val="Char9"/>
          <w:rFonts w:eastAsia="Arial Unicode MS"/>
          <w:rtl/>
        </w:rPr>
        <w:t>ک</w:t>
      </w:r>
      <w:r w:rsidRPr="00051EF9">
        <w:rPr>
          <w:rStyle w:val="Char9"/>
          <w:rFonts w:eastAsia="Arial Unicode MS"/>
          <w:rtl/>
        </w:rPr>
        <w:t>ه با عل</w:t>
      </w:r>
      <w:r w:rsidR="00AF2E6E" w:rsidRPr="00051EF9">
        <w:rPr>
          <w:rStyle w:val="Char9"/>
          <w:rFonts w:eastAsia="Arial Unicode MS"/>
          <w:rtl/>
        </w:rPr>
        <w:t>ی</w:t>
      </w:r>
      <w:r w:rsidRPr="00051EF9">
        <w:rPr>
          <w:rStyle w:val="Char9"/>
          <w:rFonts w:eastAsia="Arial Unicode MS"/>
          <w:rtl/>
        </w:rPr>
        <w:t xml:space="preserve"> هم ف</w:t>
      </w:r>
      <w:r w:rsidR="00AF2E6E" w:rsidRPr="00051EF9">
        <w:rPr>
          <w:rStyle w:val="Char9"/>
          <w:rFonts w:eastAsia="Arial Unicode MS"/>
          <w:rtl/>
        </w:rPr>
        <w:t>ک</w:t>
      </w:r>
      <w:r w:rsidRPr="00051EF9">
        <w:rPr>
          <w:rStyle w:val="Char9"/>
          <w:rFonts w:eastAsia="Arial Unicode MS"/>
          <w:rtl/>
        </w:rPr>
        <w:t>ر بودند، امّا بعد از شهادت عل</w:t>
      </w:r>
      <w:r w:rsidR="00AF2E6E" w:rsidRPr="00051EF9">
        <w:rPr>
          <w:rStyle w:val="Char9"/>
          <w:rFonts w:eastAsia="Arial Unicode MS"/>
          <w:rtl/>
        </w:rPr>
        <w:t>ی</w:t>
      </w:r>
      <w:r w:rsidRPr="00051EF9">
        <w:rPr>
          <w:rStyle w:val="Char9"/>
          <w:rFonts w:eastAsia="Arial Unicode MS"/>
          <w:rtl/>
        </w:rPr>
        <w:t xml:space="preserve"> </w:t>
      </w:r>
      <w:r w:rsidR="00AF2E6E" w:rsidRPr="00051EF9">
        <w:rPr>
          <w:rStyle w:val="Char9"/>
          <w:rFonts w:eastAsia="Arial Unicode MS"/>
          <w:rtl/>
        </w:rPr>
        <w:t>ک</w:t>
      </w:r>
      <w:r w:rsidRPr="00051EF9">
        <w:rPr>
          <w:rStyle w:val="Char9"/>
          <w:rFonts w:eastAsia="Arial Unicode MS"/>
          <w:rtl/>
        </w:rPr>
        <w:t>رّم اللّه وجهه و تنازل حسن از خلافت و صلح او با معاو</w:t>
      </w:r>
      <w:r w:rsidR="00AF2E6E" w:rsidRPr="00051EF9">
        <w:rPr>
          <w:rStyle w:val="Char9"/>
          <w:rFonts w:eastAsia="Arial Unicode MS"/>
          <w:rtl/>
        </w:rPr>
        <w:t>ی</w:t>
      </w:r>
      <w:r w:rsidRPr="00051EF9">
        <w:rPr>
          <w:rStyle w:val="Char9"/>
          <w:rFonts w:eastAsia="Arial Unicode MS"/>
          <w:rtl/>
        </w:rPr>
        <w:t>ه</w:t>
      </w:r>
      <w:r w:rsidR="00E927B8" w:rsidRPr="00E927B8">
        <w:rPr>
          <w:rStyle w:val="Char9"/>
          <w:rFonts w:eastAsia="Arial Unicode MS" w:cs="CTraditional Arabic" w:hint="cs"/>
          <w:rtl/>
        </w:rPr>
        <w:t>س</w:t>
      </w:r>
      <w:r w:rsidRPr="00051EF9">
        <w:rPr>
          <w:rStyle w:val="Char9"/>
          <w:rFonts w:eastAsia="Arial Unicode MS"/>
          <w:rtl/>
        </w:rPr>
        <w:t>، پ</w:t>
      </w:r>
      <w:r w:rsidR="00AF2E6E" w:rsidRPr="00051EF9">
        <w:rPr>
          <w:rStyle w:val="Char9"/>
          <w:rFonts w:eastAsia="Arial Unicode MS"/>
          <w:rtl/>
        </w:rPr>
        <w:t>ی</w:t>
      </w:r>
      <w:r w:rsidRPr="00051EF9">
        <w:rPr>
          <w:rStyle w:val="Char9"/>
          <w:rFonts w:eastAsia="Arial Unicode MS"/>
          <w:rtl/>
        </w:rPr>
        <w:t>روان عل</w:t>
      </w:r>
      <w:r w:rsidR="00AF2E6E" w:rsidRPr="00051EF9">
        <w:rPr>
          <w:rStyle w:val="Char9"/>
          <w:rFonts w:eastAsia="Arial Unicode MS"/>
          <w:rtl/>
        </w:rPr>
        <w:t>ی</w:t>
      </w:r>
      <w:r w:rsidRPr="00051EF9">
        <w:rPr>
          <w:rStyle w:val="Char9"/>
          <w:rFonts w:eastAsia="Arial Unicode MS"/>
          <w:rtl/>
        </w:rPr>
        <w:t xml:space="preserve"> مط</w:t>
      </w:r>
      <w:r w:rsidR="00AF2E6E" w:rsidRPr="00051EF9">
        <w:rPr>
          <w:rStyle w:val="Char9"/>
          <w:rFonts w:eastAsia="Arial Unicode MS"/>
          <w:rtl/>
        </w:rPr>
        <w:t>ی</w:t>
      </w:r>
      <w:r w:rsidRPr="00051EF9">
        <w:rPr>
          <w:rStyle w:val="Char9"/>
          <w:rFonts w:eastAsia="Arial Unicode MS"/>
          <w:rtl/>
        </w:rPr>
        <w:t>ع معاو</w:t>
      </w:r>
      <w:r w:rsidR="00AF2E6E" w:rsidRPr="00051EF9">
        <w:rPr>
          <w:rStyle w:val="Char9"/>
          <w:rFonts w:eastAsia="Arial Unicode MS"/>
          <w:rtl/>
        </w:rPr>
        <w:t>ی</w:t>
      </w:r>
      <w:r w:rsidRPr="00051EF9">
        <w:rPr>
          <w:rStyle w:val="Char9"/>
          <w:rFonts w:eastAsia="Arial Unicode MS"/>
          <w:rtl/>
        </w:rPr>
        <w:t>ه گشتند، همچنان</w:t>
      </w:r>
      <w:r w:rsidR="00AF2E6E" w:rsidRPr="00051EF9">
        <w:rPr>
          <w:rStyle w:val="Char9"/>
          <w:rFonts w:eastAsia="Arial Unicode MS"/>
          <w:rtl/>
        </w:rPr>
        <w:t>ک</w:t>
      </w:r>
      <w:r w:rsidRPr="00051EF9">
        <w:rPr>
          <w:rStyle w:val="Char9"/>
          <w:rFonts w:eastAsia="Arial Unicode MS"/>
          <w:rtl/>
        </w:rPr>
        <w:t>ه امام حسن و امام حس</w:t>
      </w:r>
      <w:r w:rsidR="00AF2E6E" w:rsidRPr="00051EF9">
        <w:rPr>
          <w:rStyle w:val="Char9"/>
          <w:rFonts w:eastAsia="Arial Unicode MS"/>
          <w:rtl/>
        </w:rPr>
        <w:t>ی</w:t>
      </w:r>
      <w:r w:rsidRPr="00051EF9">
        <w:rPr>
          <w:rStyle w:val="Char9"/>
          <w:rFonts w:eastAsia="Arial Unicode MS"/>
          <w:rtl/>
        </w:rPr>
        <w:t>ن و فرماند</w:t>
      </w:r>
      <w:r w:rsidR="00835A14">
        <w:rPr>
          <w:rStyle w:val="Char9"/>
          <w:rFonts w:eastAsia="Arial Unicode MS"/>
          <w:rtl/>
        </w:rPr>
        <w:t>ۀ</w:t>
      </w:r>
      <w:r w:rsidRPr="00051EF9">
        <w:rPr>
          <w:rStyle w:val="Char9"/>
          <w:rFonts w:eastAsia="Arial Unicode MS"/>
          <w:rtl/>
        </w:rPr>
        <w:t xml:space="preserve"> لش</w:t>
      </w:r>
      <w:r w:rsidR="00AF2E6E" w:rsidRPr="00051EF9">
        <w:rPr>
          <w:rStyle w:val="Char9"/>
          <w:rFonts w:eastAsia="Arial Unicode MS"/>
          <w:rtl/>
        </w:rPr>
        <w:t>ک</w:t>
      </w:r>
      <w:r w:rsidRPr="00051EF9">
        <w:rPr>
          <w:rStyle w:val="Char9"/>
          <w:rFonts w:eastAsia="Arial Unicode MS"/>
          <w:rtl/>
        </w:rPr>
        <w:t>ر آنها ق</w:t>
      </w:r>
      <w:r w:rsidR="00AF2E6E" w:rsidRPr="00051EF9">
        <w:rPr>
          <w:rStyle w:val="Char9"/>
          <w:rFonts w:eastAsia="Arial Unicode MS"/>
          <w:rtl/>
        </w:rPr>
        <w:t>ی</w:t>
      </w:r>
      <w:r w:rsidRPr="00051EF9">
        <w:rPr>
          <w:rStyle w:val="Char9"/>
          <w:rFonts w:eastAsia="Arial Unicode MS"/>
          <w:rtl/>
        </w:rPr>
        <w:t>س بن سعد علناً ا</w:t>
      </w:r>
      <w:r w:rsidR="00AF2E6E" w:rsidRPr="00051EF9">
        <w:rPr>
          <w:rStyle w:val="Char9"/>
          <w:rFonts w:eastAsia="Arial Unicode MS"/>
          <w:rtl/>
        </w:rPr>
        <w:t>ی</w:t>
      </w:r>
      <w:r w:rsidRPr="00051EF9">
        <w:rPr>
          <w:rStyle w:val="Char9"/>
          <w:rFonts w:eastAsia="Arial Unicode MS"/>
          <w:rtl/>
        </w:rPr>
        <w:t xml:space="preserve">ن </w:t>
      </w:r>
      <w:r w:rsidR="00AF2E6E" w:rsidRPr="00051EF9">
        <w:rPr>
          <w:rStyle w:val="Char9"/>
          <w:rFonts w:eastAsia="Arial Unicode MS"/>
          <w:rtl/>
        </w:rPr>
        <w:t>ک</w:t>
      </w:r>
      <w:r w:rsidRPr="00051EF9">
        <w:rPr>
          <w:rStyle w:val="Char9"/>
          <w:rFonts w:eastAsia="Arial Unicode MS"/>
          <w:rtl/>
        </w:rPr>
        <w:t xml:space="preserve">ار را انجام داده و </w:t>
      </w:r>
      <w:r w:rsidR="00AF2E6E" w:rsidRPr="00051EF9">
        <w:rPr>
          <w:rStyle w:val="Char9"/>
          <w:rFonts w:eastAsia="Arial Unicode MS"/>
          <w:rtl/>
        </w:rPr>
        <w:t>ک</w:t>
      </w:r>
      <w:r w:rsidRPr="00051EF9">
        <w:rPr>
          <w:rStyle w:val="Char9"/>
          <w:rFonts w:eastAsia="Arial Unicode MS"/>
          <w:rtl/>
        </w:rPr>
        <w:t>تب ش</w:t>
      </w:r>
      <w:r w:rsidR="00AF2E6E" w:rsidRPr="00051EF9">
        <w:rPr>
          <w:rStyle w:val="Char9"/>
          <w:rFonts w:eastAsia="Arial Unicode MS"/>
          <w:rtl/>
        </w:rPr>
        <w:t>ی</w:t>
      </w:r>
      <w:r w:rsidRPr="00051EF9">
        <w:rPr>
          <w:rStyle w:val="Char9"/>
          <w:rFonts w:eastAsia="Arial Unicode MS"/>
          <w:rtl/>
        </w:rPr>
        <w:t>عه به تفص</w:t>
      </w:r>
      <w:r w:rsidR="00AF2E6E" w:rsidRPr="00051EF9">
        <w:rPr>
          <w:rStyle w:val="Char9"/>
          <w:rFonts w:eastAsia="Arial Unicode MS"/>
          <w:rtl/>
        </w:rPr>
        <w:t>ی</w:t>
      </w:r>
      <w:r w:rsidRPr="00051EF9">
        <w:rPr>
          <w:rStyle w:val="Char9"/>
          <w:rFonts w:eastAsia="Arial Unicode MS"/>
          <w:rtl/>
        </w:rPr>
        <w:t>ل آن را آورده است</w:t>
      </w:r>
      <w:r w:rsidRPr="000F71B7">
        <w:rPr>
          <w:rStyle w:val="Char9"/>
          <w:rFonts w:eastAsia="Arial Unicode MS" w:hint="cs"/>
          <w:vertAlign w:val="superscript"/>
          <w:rtl/>
        </w:rPr>
        <w:t>(</w:t>
      </w:r>
      <w:r w:rsidRPr="000F71B7">
        <w:rPr>
          <w:rStyle w:val="Char9"/>
          <w:rFonts w:eastAsia="Arial Unicode MS"/>
          <w:vertAlign w:val="superscript"/>
          <w:rtl/>
        </w:rPr>
        <w:footnoteReference w:id="122"/>
      </w:r>
      <w:r w:rsidRPr="000F71B7">
        <w:rPr>
          <w:rStyle w:val="Char9"/>
          <w:rFonts w:eastAsia="Arial Unicode MS" w:hint="cs"/>
          <w:vertAlign w:val="superscript"/>
          <w:rtl/>
        </w:rPr>
        <w:t>)</w:t>
      </w:r>
      <w:r w:rsidRPr="00051EF9">
        <w:rPr>
          <w:rStyle w:val="Char9"/>
          <w:rFonts w:eastAsia="Arial Unicode MS"/>
          <w:rtl/>
        </w:rPr>
        <w:t>، و بعد از آن، ش</w:t>
      </w:r>
      <w:r w:rsidR="00AF2E6E" w:rsidRPr="00051EF9">
        <w:rPr>
          <w:rStyle w:val="Char9"/>
          <w:rFonts w:eastAsia="Arial Unicode MS"/>
          <w:rtl/>
        </w:rPr>
        <w:t>ی</w:t>
      </w:r>
      <w:r w:rsidRPr="00051EF9">
        <w:rPr>
          <w:rStyle w:val="Char9"/>
          <w:rFonts w:eastAsia="Arial Unicode MS"/>
          <w:rtl/>
        </w:rPr>
        <w:t>ع</w:t>
      </w:r>
      <w:r w:rsidR="00AF2E6E" w:rsidRPr="00051EF9">
        <w:rPr>
          <w:rStyle w:val="Char9"/>
          <w:rFonts w:eastAsia="Arial Unicode MS"/>
          <w:rtl/>
        </w:rPr>
        <w:t>ی</w:t>
      </w:r>
      <w:r w:rsidRPr="00051EF9">
        <w:rPr>
          <w:rStyle w:val="Char9"/>
          <w:rFonts w:eastAsia="Arial Unicode MS"/>
          <w:rtl/>
        </w:rPr>
        <w:t>ان به رهبر</w:t>
      </w:r>
      <w:r w:rsidR="00AF2E6E" w:rsidRPr="00051EF9">
        <w:rPr>
          <w:rStyle w:val="Char9"/>
          <w:rFonts w:eastAsia="Arial Unicode MS"/>
          <w:rtl/>
        </w:rPr>
        <w:t>ی</w:t>
      </w:r>
      <w:r w:rsidRPr="00051EF9">
        <w:rPr>
          <w:rStyle w:val="Char9"/>
          <w:rFonts w:eastAsia="Arial Unicode MS"/>
          <w:rtl/>
        </w:rPr>
        <w:t xml:space="preserve"> حسن و حس</w:t>
      </w:r>
      <w:r w:rsidR="00AF2E6E" w:rsidRPr="00051EF9">
        <w:rPr>
          <w:rStyle w:val="Char9"/>
          <w:rFonts w:eastAsia="Arial Unicode MS"/>
          <w:rtl/>
        </w:rPr>
        <w:t>ی</w:t>
      </w:r>
      <w:r w:rsidRPr="00051EF9">
        <w:rPr>
          <w:rStyle w:val="Char9"/>
          <w:rFonts w:eastAsia="Arial Unicode MS"/>
          <w:rtl/>
        </w:rPr>
        <w:t>ن پشت سر معاو</w:t>
      </w:r>
      <w:r w:rsidR="00AF2E6E" w:rsidRPr="00051EF9">
        <w:rPr>
          <w:rStyle w:val="Char9"/>
          <w:rFonts w:eastAsia="Arial Unicode MS"/>
          <w:rtl/>
        </w:rPr>
        <w:t>ی</w:t>
      </w:r>
      <w:r w:rsidRPr="00051EF9">
        <w:rPr>
          <w:rStyle w:val="Char9"/>
          <w:rFonts w:eastAsia="Arial Unicode MS"/>
          <w:rtl/>
        </w:rPr>
        <w:t>ه و ش</w:t>
      </w:r>
      <w:r w:rsidR="00AF2E6E" w:rsidRPr="00051EF9">
        <w:rPr>
          <w:rStyle w:val="Char9"/>
          <w:rFonts w:eastAsia="Arial Unicode MS"/>
          <w:rtl/>
        </w:rPr>
        <w:t>ی</w:t>
      </w:r>
      <w:r w:rsidRPr="00051EF9">
        <w:rPr>
          <w:rStyle w:val="Char9"/>
          <w:rFonts w:eastAsia="Arial Unicode MS"/>
          <w:rtl/>
        </w:rPr>
        <w:t>ع</w:t>
      </w:r>
      <w:r w:rsidR="00AF2E6E" w:rsidRPr="00051EF9">
        <w:rPr>
          <w:rStyle w:val="Char9"/>
          <w:rFonts w:eastAsia="Arial Unicode MS"/>
          <w:rtl/>
        </w:rPr>
        <w:t>ی</w:t>
      </w:r>
      <w:r w:rsidRPr="00051EF9">
        <w:rPr>
          <w:rStyle w:val="Char9"/>
          <w:rFonts w:eastAsia="Arial Unicode MS"/>
          <w:rtl/>
        </w:rPr>
        <w:t>ان او نماز خوانده و از آنها هدا</w:t>
      </w:r>
      <w:r w:rsidR="00AF2E6E" w:rsidRPr="00051EF9">
        <w:rPr>
          <w:rStyle w:val="Char9"/>
          <w:rFonts w:eastAsia="Arial Unicode MS"/>
          <w:rtl/>
        </w:rPr>
        <w:t>ی</w:t>
      </w:r>
      <w:r w:rsidRPr="00051EF9">
        <w:rPr>
          <w:rStyle w:val="Char9"/>
          <w:rFonts w:eastAsia="Arial Unicode MS"/>
          <w:rtl/>
        </w:rPr>
        <w:t>ا قبول</w:t>
      </w:r>
      <w:r w:rsidR="000F71B7">
        <w:rPr>
          <w:rStyle w:val="Char9"/>
          <w:rFonts w:eastAsia="Arial Unicode MS"/>
          <w:rtl/>
        </w:rPr>
        <w:t xml:space="preserve"> می‌کردند</w:t>
      </w:r>
      <w:r w:rsidRPr="00051EF9">
        <w:rPr>
          <w:rStyle w:val="Char9"/>
          <w:rFonts w:eastAsia="Arial Unicode MS"/>
          <w:rtl/>
        </w:rPr>
        <w:t xml:space="preserve"> و به د</w:t>
      </w:r>
      <w:r w:rsidR="00AF2E6E" w:rsidRPr="00051EF9">
        <w:rPr>
          <w:rStyle w:val="Char9"/>
          <w:rFonts w:eastAsia="Arial Unicode MS"/>
          <w:rtl/>
        </w:rPr>
        <w:t>ی</w:t>
      </w:r>
      <w:r w:rsidRPr="00051EF9">
        <w:rPr>
          <w:rStyle w:val="Char9"/>
          <w:rFonts w:eastAsia="Arial Unicode MS"/>
          <w:rtl/>
        </w:rPr>
        <w:t>دار آنها م</w:t>
      </w:r>
      <w:r w:rsidR="00AF2E6E" w:rsidRPr="00051EF9">
        <w:rPr>
          <w:rStyle w:val="Char9"/>
          <w:rFonts w:eastAsia="Arial Unicode MS"/>
          <w:rtl/>
        </w:rPr>
        <w:t>ی</w:t>
      </w:r>
      <w:r w:rsidRPr="00051EF9">
        <w:rPr>
          <w:rStyle w:val="Char9"/>
          <w:rFonts w:eastAsia="Arial Unicode MS" w:hint="cs"/>
          <w:rtl/>
        </w:rPr>
        <w:t>‌</w:t>
      </w:r>
      <w:r w:rsidRPr="00051EF9">
        <w:rPr>
          <w:rStyle w:val="Char9"/>
          <w:rFonts w:eastAsia="Arial Unicode MS"/>
          <w:rtl/>
        </w:rPr>
        <w:t>رفتند</w:t>
      </w:r>
      <w:r w:rsidRPr="000F71B7">
        <w:rPr>
          <w:rStyle w:val="Char9"/>
          <w:rFonts w:eastAsia="Arial Unicode MS" w:hint="cs"/>
          <w:vertAlign w:val="superscript"/>
          <w:rtl/>
        </w:rPr>
        <w:t>(</w:t>
      </w:r>
      <w:r w:rsidRPr="000F71B7">
        <w:rPr>
          <w:rStyle w:val="Char9"/>
          <w:rFonts w:eastAsia="Arial Unicode MS"/>
          <w:vertAlign w:val="superscript"/>
          <w:rtl/>
        </w:rPr>
        <w:footnoteReference w:id="123"/>
      </w:r>
      <w:r w:rsidRPr="000F71B7">
        <w:rPr>
          <w:rStyle w:val="Char9"/>
          <w:rFonts w:eastAsia="Arial Unicode MS" w:hint="cs"/>
          <w:vertAlign w:val="superscript"/>
          <w:rtl/>
        </w:rPr>
        <w:t>)</w:t>
      </w:r>
      <w:r w:rsidRPr="00051EF9">
        <w:rPr>
          <w:rStyle w:val="Char9"/>
          <w:rFonts w:eastAsia="Arial Unicode MS" w:hint="cs"/>
          <w:rtl/>
        </w:rPr>
        <w:t>.</w:t>
      </w:r>
    </w:p>
    <w:p w:rsidR="00C363C7" w:rsidRPr="00051EF9" w:rsidRDefault="00C363C7" w:rsidP="00CE2A51">
      <w:pPr>
        <w:ind w:firstLine="284"/>
        <w:jc w:val="both"/>
        <w:rPr>
          <w:rStyle w:val="Char9"/>
          <w:rFonts w:eastAsia="Arial Unicode MS"/>
          <w:rtl/>
        </w:rPr>
      </w:pPr>
      <w:r w:rsidRPr="00051EF9">
        <w:rPr>
          <w:rStyle w:val="Char9"/>
          <w:rFonts w:eastAsia="Arial Unicode MS"/>
          <w:rtl/>
        </w:rPr>
        <w:t>امّا بعد از آن عصر تش</w:t>
      </w:r>
      <w:r w:rsidR="00AF2E6E" w:rsidRPr="00051EF9">
        <w:rPr>
          <w:rStyle w:val="Char9"/>
          <w:rFonts w:eastAsia="Arial Unicode MS"/>
          <w:rtl/>
        </w:rPr>
        <w:t>ی</w:t>
      </w:r>
      <w:r w:rsidRPr="00051EF9">
        <w:rPr>
          <w:rStyle w:val="Char9"/>
          <w:rFonts w:eastAsia="Arial Unicode MS"/>
          <w:rtl/>
        </w:rPr>
        <w:t xml:space="preserve">ع به </w:t>
      </w:r>
      <w:r w:rsidR="00AF2E6E" w:rsidRPr="00051EF9">
        <w:rPr>
          <w:rStyle w:val="Char9"/>
          <w:rFonts w:eastAsia="Arial Unicode MS"/>
          <w:rtl/>
        </w:rPr>
        <w:t>ک</w:t>
      </w:r>
      <w:r w:rsidRPr="00051EF9">
        <w:rPr>
          <w:rStyle w:val="Char9"/>
          <w:rFonts w:eastAsia="Arial Unicode MS"/>
          <w:rtl/>
        </w:rPr>
        <w:t>لّ</w:t>
      </w:r>
      <w:r w:rsidR="00AF2E6E" w:rsidRPr="00051EF9">
        <w:rPr>
          <w:rStyle w:val="Char9"/>
          <w:rFonts w:eastAsia="Arial Unicode MS"/>
          <w:rtl/>
        </w:rPr>
        <w:t>ی</w:t>
      </w:r>
      <w:r w:rsidRPr="00051EF9">
        <w:rPr>
          <w:rStyle w:val="Char9"/>
          <w:rFonts w:eastAsia="Arial Unicode MS"/>
          <w:rtl/>
        </w:rPr>
        <w:t xml:space="preserve"> تغ</w:t>
      </w:r>
      <w:r w:rsidR="00AF2E6E" w:rsidRPr="00051EF9">
        <w:rPr>
          <w:rStyle w:val="Char9"/>
          <w:rFonts w:eastAsia="Arial Unicode MS"/>
          <w:rtl/>
        </w:rPr>
        <w:t>یی</w:t>
      </w:r>
      <w:r w:rsidRPr="00051EF9">
        <w:rPr>
          <w:rStyle w:val="Char9"/>
          <w:rFonts w:eastAsia="Arial Unicode MS"/>
          <w:rtl/>
        </w:rPr>
        <w:t xml:space="preserve">ر </w:t>
      </w:r>
      <w:r w:rsidR="00AF2E6E" w:rsidRPr="00051EF9">
        <w:rPr>
          <w:rStyle w:val="Char9"/>
          <w:rFonts w:eastAsia="Arial Unicode MS"/>
          <w:rtl/>
        </w:rPr>
        <w:t>ک</w:t>
      </w:r>
      <w:r w:rsidRPr="00051EF9">
        <w:rPr>
          <w:rStyle w:val="Char9"/>
          <w:rFonts w:eastAsia="Arial Unicode MS"/>
          <w:rtl/>
        </w:rPr>
        <w:t>رده و دگرگون شد، و</w:t>
      </w:r>
      <w:r w:rsidRPr="00051EF9">
        <w:rPr>
          <w:rStyle w:val="Char9"/>
          <w:rFonts w:eastAsia="Arial Unicode MS" w:hint="cs"/>
          <w:rtl/>
        </w:rPr>
        <w:t xml:space="preserve"> </w:t>
      </w:r>
      <w:r w:rsidRPr="00051EF9">
        <w:rPr>
          <w:rStyle w:val="Char9"/>
          <w:rFonts w:eastAsia="Arial Unicode MS"/>
          <w:rtl/>
        </w:rPr>
        <w:t xml:space="preserve">از آراء </w:t>
      </w:r>
      <w:r w:rsidR="00AF2E6E" w:rsidRPr="00051EF9">
        <w:rPr>
          <w:rStyle w:val="Char9"/>
          <w:rFonts w:eastAsia="Arial Unicode MS"/>
          <w:rtl/>
        </w:rPr>
        <w:t>ی</w:t>
      </w:r>
      <w:r w:rsidRPr="00051EF9">
        <w:rPr>
          <w:rStyle w:val="Char9"/>
          <w:rFonts w:eastAsia="Arial Unicode MS"/>
          <w:rtl/>
        </w:rPr>
        <w:t>هودى و</w:t>
      </w:r>
      <w:r w:rsidRPr="00051EF9">
        <w:rPr>
          <w:rStyle w:val="Char9"/>
          <w:rFonts w:eastAsia="Arial Unicode MS" w:hint="cs"/>
          <w:rtl/>
        </w:rPr>
        <w:t xml:space="preserve"> </w:t>
      </w:r>
      <w:r w:rsidRPr="00051EF9">
        <w:rPr>
          <w:rStyle w:val="Char9"/>
          <w:rFonts w:eastAsia="Arial Unicode MS"/>
          <w:rtl/>
        </w:rPr>
        <w:t>مس</w:t>
      </w:r>
      <w:r w:rsidR="00AF2E6E" w:rsidRPr="00051EF9">
        <w:rPr>
          <w:rStyle w:val="Char9"/>
          <w:rFonts w:eastAsia="Arial Unicode MS"/>
          <w:rtl/>
        </w:rPr>
        <w:t>ی</w:t>
      </w:r>
      <w:r w:rsidRPr="00051EF9">
        <w:rPr>
          <w:rStyle w:val="Char9"/>
          <w:rFonts w:eastAsia="Arial Unicode MS"/>
          <w:rtl/>
        </w:rPr>
        <w:t>حى و</w:t>
      </w:r>
      <w:r w:rsidRPr="00051EF9">
        <w:rPr>
          <w:rStyle w:val="Char9"/>
          <w:rFonts w:eastAsia="Arial Unicode MS" w:hint="cs"/>
          <w:rtl/>
        </w:rPr>
        <w:t xml:space="preserve"> </w:t>
      </w:r>
      <w:r w:rsidRPr="00051EF9">
        <w:rPr>
          <w:rStyle w:val="Char9"/>
          <w:rFonts w:eastAsia="Arial Unicode MS"/>
          <w:rtl/>
        </w:rPr>
        <w:t>زرتشتى متأثرگرد</w:t>
      </w:r>
      <w:r w:rsidR="00AF2E6E" w:rsidRPr="00051EF9">
        <w:rPr>
          <w:rStyle w:val="Char9"/>
          <w:rFonts w:eastAsia="Arial Unicode MS"/>
          <w:rtl/>
        </w:rPr>
        <w:t>ی</w:t>
      </w:r>
      <w:r w:rsidRPr="00051EF9">
        <w:rPr>
          <w:rStyle w:val="Char9"/>
          <w:rFonts w:eastAsia="Arial Unicode MS"/>
          <w:rtl/>
        </w:rPr>
        <w:t>د و</w:t>
      </w:r>
      <w:r w:rsidRPr="00051EF9">
        <w:rPr>
          <w:rStyle w:val="Char9"/>
          <w:rFonts w:eastAsia="Arial Unicode MS" w:hint="cs"/>
          <w:rtl/>
        </w:rPr>
        <w:t xml:space="preserve"> </w:t>
      </w:r>
      <w:r w:rsidRPr="00051EF9">
        <w:rPr>
          <w:rStyle w:val="Char9"/>
          <w:rFonts w:eastAsia="Arial Unicode MS"/>
          <w:rtl/>
        </w:rPr>
        <w:t>به خاطر رس</w:t>
      </w:r>
      <w:r w:rsidR="00AF2E6E" w:rsidRPr="00051EF9">
        <w:rPr>
          <w:rStyle w:val="Char9"/>
          <w:rFonts w:eastAsia="Arial Unicode MS"/>
          <w:rtl/>
        </w:rPr>
        <w:t>ی</w:t>
      </w:r>
      <w:r w:rsidRPr="00051EF9">
        <w:rPr>
          <w:rStyle w:val="Char9"/>
          <w:rFonts w:eastAsia="Arial Unicode MS"/>
          <w:rtl/>
        </w:rPr>
        <w:t xml:space="preserve">دن به </w:t>
      </w:r>
      <w:r w:rsidR="00AF2E6E" w:rsidRPr="00051EF9">
        <w:rPr>
          <w:rStyle w:val="Char9"/>
          <w:rFonts w:eastAsia="Arial Unicode MS"/>
          <w:rtl/>
        </w:rPr>
        <w:t>ک</w:t>
      </w:r>
      <w:r w:rsidRPr="00051EF9">
        <w:rPr>
          <w:rStyle w:val="Char9"/>
          <w:rFonts w:eastAsia="Arial Unicode MS"/>
          <w:rtl/>
        </w:rPr>
        <w:t>رسى ح</w:t>
      </w:r>
      <w:r w:rsidR="00AF2E6E" w:rsidRPr="00051EF9">
        <w:rPr>
          <w:rStyle w:val="Char9"/>
          <w:rFonts w:eastAsia="Arial Unicode MS"/>
          <w:rtl/>
        </w:rPr>
        <w:t>ک</w:t>
      </w:r>
      <w:r w:rsidRPr="00051EF9">
        <w:rPr>
          <w:rStyle w:val="Char9"/>
          <w:rFonts w:eastAsia="Arial Unicode MS"/>
          <w:rtl/>
        </w:rPr>
        <w:t>ومت و</w:t>
      </w:r>
      <w:r w:rsidRPr="00051EF9">
        <w:rPr>
          <w:rStyle w:val="Char9"/>
          <w:rFonts w:eastAsia="Arial Unicode MS" w:hint="cs"/>
          <w:rtl/>
        </w:rPr>
        <w:t xml:space="preserve"> </w:t>
      </w:r>
      <w:r w:rsidRPr="00051EF9">
        <w:rPr>
          <w:rStyle w:val="Char9"/>
          <w:rFonts w:eastAsia="Arial Unicode MS"/>
          <w:rtl/>
        </w:rPr>
        <w:t>انتقام از ح</w:t>
      </w:r>
      <w:r w:rsidR="00AF2E6E" w:rsidRPr="00051EF9">
        <w:rPr>
          <w:rStyle w:val="Char9"/>
          <w:rFonts w:eastAsia="Arial Unicode MS"/>
          <w:rtl/>
        </w:rPr>
        <w:t>ک</w:t>
      </w:r>
      <w:r w:rsidRPr="00051EF9">
        <w:rPr>
          <w:rStyle w:val="Char9"/>
          <w:rFonts w:eastAsia="Arial Unicode MS"/>
          <w:rtl/>
        </w:rPr>
        <w:t>ام مسلمان در دام م</w:t>
      </w:r>
      <w:r w:rsidR="00AF2E6E" w:rsidRPr="00051EF9">
        <w:rPr>
          <w:rStyle w:val="Char9"/>
          <w:rFonts w:eastAsia="Arial Unicode MS"/>
          <w:rtl/>
        </w:rPr>
        <w:t>ک</w:t>
      </w:r>
      <w:r w:rsidRPr="00051EF9">
        <w:rPr>
          <w:rStyle w:val="Char9"/>
          <w:rFonts w:eastAsia="Arial Unicode MS"/>
          <w:rtl/>
        </w:rPr>
        <w:t>ر و</w:t>
      </w:r>
      <w:r w:rsidRPr="00051EF9">
        <w:rPr>
          <w:rStyle w:val="Char9"/>
          <w:rFonts w:eastAsia="Arial Unicode MS" w:hint="cs"/>
          <w:rtl/>
        </w:rPr>
        <w:t xml:space="preserve"> </w:t>
      </w:r>
      <w:r w:rsidRPr="00051EF9">
        <w:rPr>
          <w:rStyle w:val="Char9"/>
          <w:rFonts w:eastAsia="Arial Unicode MS"/>
          <w:rtl/>
        </w:rPr>
        <w:t xml:space="preserve">توطئه </w:t>
      </w:r>
      <w:r w:rsidR="00AF2E6E" w:rsidRPr="00051EF9">
        <w:rPr>
          <w:rStyle w:val="Char9"/>
          <w:rFonts w:eastAsia="Arial Unicode MS"/>
          <w:rtl/>
        </w:rPr>
        <w:t>ی</w:t>
      </w:r>
      <w:r w:rsidRPr="00051EF9">
        <w:rPr>
          <w:rStyle w:val="Char9"/>
          <w:rFonts w:eastAsia="Arial Unicode MS"/>
          <w:rtl/>
        </w:rPr>
        <w:t>هود</w:t>
      </w:r>
      <w:r w:rsidR="00AF2E6E" w:rsidRPr="00051EF9">
        <w:rPr>
          <w:rStyle w:val="Char9"/>
          <w:rFonts w:eastAsia="Arial Unicode MS"/>
          <w:rtl/>
        </w:rPr>
        <w:t>ی</w:t>
      </w:r>
      <w:r w:rsidRPr="00051EF9">
        <w:rPr>
          <w:rStyle w:val="Char9"/>
          <w:rFonts w:eastAsia="Arial Unicode MS"/>
          <w:rtl/>
        </w:rPr>
        <w:t>ان و</w:t>
      </w:r>
      <w:r w:rsidRPr="00051EF9">
        <w:rPr>
          <w:rStyle w:val="Char9"/>
          <w:rFonts w:eastAsia="Arial Unicode MS" w:hint="cs"/>
          <w:rtl/>
        </w:rPr>
        <w:t xml:space="preserve"> </w:t>
      </w:r>
      <w:r w:rsidRPr="00051EF9">
        <w:rPr>
          <w:rStyle w:val="Char9"/>
          <w:rFonts w:eastAsia="Arial Unicode MS"/>
          <w:rtl/>
        </w:rPr>
        <w:t>زرتشت</w:t>
      </w:r>
      <w:r w:rsidR="00AF2E6E" w:rsidRPr="00051EF9">
        <w:rPr>
          <w:rStyle w:val="Char9"/>
          <w:rFonts w:eastAsia="Arial Unicode MS"/>
          <w:rtl/>
        </w:rPr>
        <w:t>ی</w:t>
      </w:r>
      <w:r w:rsidRPr="00051EF9">
        <w:rPr>
          <w:rStyle w:val="Char9"/>
          <w:rFonts w:eastAsia="Arial Unicode MS"/>
          <w:rtl/>
        </w:rPr>
        <w:t>ان و</w:t>
      </w:r>
      <w:r w:rsidRPr="00051EF9">
        <w:rPr>
          <w:rStyle w:val="Char9"/>
          <w:rFonts w:eastAsia="Arial Unicode MS" w:hint="cs"/>
          <w:rtl/>
        </w:rPr>
        <w:t xml:space="preserve"> </w:t>
      </w:r>
      <w:r w:rsidRPr="00051EF9">
        <w:rPr>
          <w:rStyle w:val="Char9"/>
          <w:rFonts w:eastAsia="Arial Unicode MS"/>
          <w:rtl/>
        </w:rPr>
        <w:t>غ</w:t>
      </w:r>
      <w:r w:rsidR="00AF2E6E" w:rsidRPr="00051EF9">
        <w:rPr>
          <w:rStyle w:val="Char9"/>
          <w:rFonts w:eastAsia="Arial Unicode MS"/>
          <w:rtl/>
        </w:rPr>
        <w:t>ی</w:t>
      </w:r>
      <w:r w:rsidRPr="00051EF9">
        <w:rPr>
          <w:rStyle w:val="Char9"/>
          <w:rFonts w:eastAsia="Arial Unicode MS"/>
          <w:rtl/>
        </w:rPr>
        <w:t xml:space="preserve">ره افتاد و از </w:t>
      </w:r>
      <w:r w:rsidR="00AF2E6E" w:rsidRPr="00051EF9">
        <w:rPr>
          <w:rStyle w:val="Char9"/>
          <w:rFonts w:eastAsia="Arial Unicode MS"/>
          <w:rtl/>
        </w:rPr>
        <w:t>ک</w:t>
      </w:r>
      <w:r w:rsidRPr="00051EF9">
        <w:rPr>
          <w:rStyle w:val="Char9"/>
          <w:rFonts w:eastAsia="Arial Unicode MS"/>
          <w:rtl/>
        </w:rPr>
        <w:t>سان</w:t>
      </w:r>
      <w:r w:rsidR="00AF2E6E" w:rsidRPr="00051EF9">
        <w:rPr>
          <w:rStyle w:val="Char9"/>
          <w:rFonts w:eastAsia="Arial Unicode MS"/>
          <w:rtl/>
        </w:rPr>
        <w:t>ی</w:t>
      </w:r>
      <w:r w:rsidRPr="00051EF9">
        <w:rPr>
          <w:rStyle w:val="Char9"/>
          <w:rFonts w:eastAsia="Arial Unicode MS"/>
          <w:rtl/>
        </w:rPr>
        <w:t xml:space="preserve"> </w:t>
      </w:r>
      <w:r w:rsidR="00AF2E6E" w:rsidRPr="00051EF9">
        <w:rPr>
          <w:rStyle w:val="Char9"/>
          <w:rFonts w:eastAsia="Arial Unicode MS"/>
          <w:rtl/>
        </w:rPr>
        <w:t>ک</w:t>
      </w:r>
      <w:r w:rsidRPr="00051EF9">
        <w:rPr>
          <w:rStyle w:val="Char9"/>
          <w:rFonts w:eastAsia="Arial Unicode MS"/>
          <w:rtl/>
        </w:rPr>
        <w:t>ه تظاهر به اسلام نموده ل</w:t>
      </w:r>
      <w:r w:rsidR="00AF2E6E" w:rsidRPr="00051EF9">
        <w:rPr>
          <w:rStyle w:val="Char9"/>
          <w:rFonts w:eastAsia="Arial Unicode MS"/>
          <w:rtl/>
        </w:rPr>
        <w:t>یک</w:t>
      </w:r>
      <w:r w:rsidRPr="00051EF9">
        <w:rPr>
          <w:rStyle w:val="Char9"/>
          <w:rFonts w:eastAsia="Arial Unicode MS"/>
          <w:rtl/>
        </w:rPr>
        <w:t>ن در باطن توطئه م</w:t>
      </w:r>
      <w:r w:rsidR="00AF2E6E" w:rsidRPr="00051EF9">
        <w:rPr>
          <w:rStyle w:val="Char9"/>
          <w:rFonts w:eastAsia="Arial Unicode MS"/>
          <w:rtl/>
        </w:rPr>
        <w:t>ی</w:t>
      </w:r>
      <w:r w:rsidRPr="00051EF9">
        <w:rPr>
          <w:rStyle w:val="Char9"/>
          <w:rFonts w:eastAsia="Arial Unicode MS" w:hint="cs"/>
          <w:rtl/>
        </w:rPr>
        <w:t>‌</w:t>
      </w:r>
      <w:r w:rsidRPr="00051EF9">
        <w:rPr>
          <w:rStyle w:val="Char9"/>
          <w:rFonts w:eastAsia="Arial Unicode MS"/>
          <w:rtl/>
        </w:rPr>
        <w:t>چ</w:t>
      </w:r>
      <w:r w:rsidR="00AF2E6E" w:rsidRPr="00051EF9">
        <w:rPr>
          <w:rStyle w:val="Char9"/>
          <w:rFonts w:eastAsia="Arial Unicode MS"/>
          <w:rtl/>
        </w:rPr>
        <w:t>ی</w:t>
      </w:r>
      <w:r w:rsidRPr="00051EF9">
        <w:rPr>
          <w:rStyle w:val="Char9"/>
          <w:rFonts w:eastAsia="Arial Unicode MS"/>
          <w:rtl/>
        </w:rPr>
        <w:t>دند متأثّرشد و سردست</w:t>
      </w:r>
      <w:r w:rsidR="00835A14">
        <w:rPr>
          <w:rStyle w:val="Char9"/>
          <w:rFonts w:eastAsia="Arial Unicode MS"/>
          <w:rtl/>
        </w:rPr>
        <w:t>ۀ</w:t>
      </w:r>
      <w:r w:rsidRPr="00051EF9">
        <w:rPr>
          <w:rStyle w:val="Char9"/>
          <w:rFonts w:eastAsia="Arial Unicode MS"/>
          <w:rtl/>
        </w:rPr>
        <w:t xml:space="preserve"> ا</w:t>
      </w:r>
      <w:r w:rsidR="00AF2E6E" w:rsidRPr="00051EF9">
        <w:rPr>
          <w:rStyle w:val="Char9"/>
          <w:rFonts w:eastAsia="Arial Unicode MS"/>
          <w:rtl/>
        </w:rPr>
        <w:t>ی</w:t>
      </w:r>
      <w:r w:rsidRPr="00051EF9">
        <w:rPr>
          <w:rStyle w:val="Char9"/>
          <w:rFonts w:eastAsia="Arial Unicode MS"/>
          <w:rtl/>
        </w:rPr>
        <w:t xml:space="preserve">ن فتنه بازان عبداللّه بن سبأ </w:t>
      </w:r>
      <w:r w:rsidR="00AF2E6E" w:rsidRPr="00051EF9">
        <w:rPr>
          <w:rStyle w:val="Char9"/>
          <w:rFonts w:eastAsia="Arial Unicode MS"/>
          <w:rtl/>
        </w:rPr>
        <w:t>ی</w:t>
      </w:r>
      <w:r w:rsidRPr="00051EF9">
        <w:rPr>
          <w:rStyle w:val="Char9"/>
          <w:rFonts w:eastAsia="Arial Unicode MS"/>
          <w:rtl/>
        </w:rPr>
        <w:t>هود</w:t>
      </w:r>
      <w:r w:rsidR="00AF2E6E" w:rsidRPr="00051EF9">
        <w:rPr>
          <w:rStyle w:val="Char9"/>
          <w:rFonts w:eastAsia="Arial Unicode MS"/>
          <w:rtl/>
        </w:rPr>
        <w:t>ی</w:t>
      </w:r>
      <w:r w:rsidRPr="00051EF9">
        <w:rPr>
          <w:rStyle w:val="Char9"/>
          <w:rFonts w:eastAsia="Arial Unicode MS"/>
          <w:rtl/>
        </w:rPr>
        <w:t xml:space="preserve"> بود </w:t>
      </w:r>
      <w:r w:rsidR="00AF2E6E" w:rsidRPr="00051EF9">
        <w:rPr>
          <w:rStyle w:val="Char9"/>
          <w:rFonts w:eastAsia="Arial Unicode MS"/>
          <w:rtl/>
        </w:rPr>
        <w:t>ک</w:t>
      </w:r>
      <w:r w:rsidRPr="00051EF9">
        <w:rPr>
          <w:rStyle w:val="Char9"/>
          <w:rFonts w:eastAsia="Arial Unicode MS"/>
          <w:rtl/>
        </w:rPr>
        <w:t>ه بس</w:t>
      </w:r>
      <w:r w:rsidR="00AF2E6E" w:rsidRPr="00051EF9">
        <w:rPr>
          <w:rStyle w:val="Char9"/>
          <w:rFonts w:eastAsia="Arial Unicode MS"/>
          <w:rtl/>
        </w:rPr>
        <w:t>ی</w:t>
      </w:r>
      <w:r w:rsidRPr="00051EF9">
        <w:rPr>
          <w:rStyle w:val="Char9"/>
          <w:rFonts w:eastAsia="Arial Unicode MS"/>
          <w:rtl/>
        </w:rPr>
        <w:t>ارى از پ</w:t>
      </w:r>
      <w:r w:rsidR="00AF2E6E" w:rsidRPr="00051EF9">
        <w:rPr>
          <w:rStyle w:val="Char9"/>
          <w:rFonts w:eastAsia="Arial Unicode MS"/>
          <w:rtl/>
        </w:rPr>
        <w:t>ی</w:t>
      </w:r>
      <w:r w:rsidRPr="00051EF9">
        <w:rPr>
          <w:rStyle w:val="Char9"/>
          <w:rFonts w:eastAsia="Arial Unicode MS"/>
          <w:rtl/>
        </w:rPr>
        <w:t>روان او در لش</w:t>
      </w:r>
      <w:r w:rsidR="00AF2E6E" w:rsidRPr="00051EF9">
        <w:rPr>
          <w:rStyle w:val="Char9"/>
          <w:rFonts w:eastAsia="Arial Unicode MS"/>
          <w:rtl/>
        </w:rPr>
        <w:t>ک</w:t>
      </w:r>
      <w:r w:rsidRPr="00051EF9">
        <w:rPr>
          <w:rStyle w:val="Char9"/>
          <w:rFonts w:eastAsia="Arial Unicode MS"/>
          <w:rtl/>
        </w:rPr>
        <w:t>ر عل</w:t>
      </w:r>
      <w:r w:rsidR="00AF2E6E" w:rsidRPr="00051EF9">
        <w:rPr>
          <w:rStyle w:val="Char9"/>
          <w:rFonts w:eastAsia="Arial Unicode MS"/>
          <w:rtl/>
        </w:rPr>
        <w:t>ی</w:t>
      </w:r>
      <w:r w:rsidRPr="00051EF9">
        <w:rPr>
          <w:rStyle w:val="Char9"/>
          <w:rFonts w:eastAsia="Arial Unicode MS"/>
          <w:rtl/>
        </w:rPr>
        <w:t xml:space="preserve"> جا</w:t>
      </w:r>
      <w:r w:rsidR="00AF2E6E" w:rsidRPr="00051EF9">
        <w:rPr>
          <w:rStyle w:val="Char9"/>
          <w:rFonts w:eastAsia="Arial Unicode MS"/>
          <w:rtl/>
        </w:rPr>
        <w:t>ی</w:t>
      </w:r>
      <w:r w:rsidRPr="00051EF9">
        <w:rPr>
          <w:rStyle w:val="Char9"/>
          <w:rFonts w:eastAsia="Arial Unicode MS"/>
          <w:rtl/>
        </w:rPr>
        <w:t xml:space="preserve"> گرفتند، و بعض</w:t>
      </w:r>
      <w:r w:rsidR="00AF2E6E" w:rsidRPr="00051EF9">
        <w:rPr>
          <w:rStyle w:val="Char9"/>
          <w:rFonts w:eastAsia="Arial Unicode MS"/>
          <w:rtl/>
        </w:rPr>
        <w:t>ی</w:t>
      </w:r>
      <w:r w:rsidRPr="00051EF9">
        <w:rPr>
          <w:rStyle w:val="Char9"/>
          <w:rFonts w:eastAsia="Arial Unicode MS"/>
          <w:rtl/>
        </w:rPr>
        <w:t xml:space="preserve"> هم در لش</w:t>
      </w:r>
      <w:r w:rsidR="00AF2E6E" w:rsidRPr="00051EF9">
        <w:rPr>
          <w:rStyle w:val="Char9"/>
          <w:rFonts w:eastAsia="Arial Unicode MS"/>
          <w:rtl/>
        </w:rPr>
        <w:t>ک</w:t>
      </w:r>
      <w:r w:rsidRPr="00051EF9">
        <w:rPr>
          <w:rStyle w:val="Char9"/>
          <w:rFonts w:eastAsia="Arial Unicode MS"/>
          <w:rtl/>
        </w:rPr>
        <w:t>ر معاو</w:t>
      </w:r>
      <w:r w:rsidR="00AF2E6E" w:rsidRPr="00051EF9">
        <w:rPr>
          <w:rStyle w:val="Char9"/>
          <w:rFonts w:eastAsia="Arial Unicode MS"/>
          <w:rtl/>
        </w:rPr>
        <w:t>ی</w:t>
      </w:r>
      <w:r w:rsidRPr="00051EF9">
        <w:rPr>
          <w:rStyle w:val="Char9"/>
          <w:rFonts w:eastAsia="Arial Unicode MS"/>
          <w:rtl/>
        </w:rPr>
        <w:t xml:space="preserve">ه رخنه </w:t>
      </w:r>
      <w:r w:rsidR="00AF2E6E" w:rsidRPr="00051EF9">
        <w:rPr>
          <w:rStyle w:val="Char9"/>
          <w:rFonts w:eastAsia="Arial Unicode MS"/>
          <w:rtl/>
        </w:rPr>
        <w:t>ک</w:t>
      </w:r>
      <w:r w:rsidRPr="00051EF9">
        <w:rPr>
          <w:rStyle w:val="Char9"/>
          <w:rFonts w:eastAsia="Arial Unicode MS"/>
          <w:rtl/>
        </w:rPr>
        <w:t>ردند، ل</w:t>
      </w:r>
      <w:r w:rsidR="00AF2E6E" w:rsidRPr="00051EF9">
        <w:rPr>
          <w:rStyle w:val="Char9"/>
          <w:rFonts w:eastAsia="Arial Unicode MS"/>
          <w:rtl/>
        </w:rPr>
        <w:t>یک</w:t>
      </w:r>
      <w:r w:rsidRPr="00051EF9">
        <w:rPr>
          <w:rStyle w:val="Char9"/>
          <w:rFonts w:eastAsia="Arial Unicode MS"/>
          <w:rtl/>
        </w:rPr>
        <w:t>ن به هر حال پ</w:t>
      </w:r>
      <w:r w:rsidR="00AF2E6E" w:rsidRPr="00051EF9">
        <w:rPr>
          <w:rStyle w:val="Char9"/>
          <w:rFonts w:eastAsia="Arial Unicode MS"/>
          <w:rtl/>
        </w:rPr>
        <w:t>ی</w:t>
      </w:r>
      <w:r w:rsidRPr="00051EF9">
        <w:rPr>
          <w:rStyle w:val="Char9"/>
          <w:rFonts w:eastAsia="Arial Unicode MS"/>
          <w:rtl/>
        </w:rPr>
        <w:t>روان ابن سبا نه ش</w:t>
      </w:r>
      <w:r w:rsidR="00AF2E6E" w:rsidRPr="00051EF9">
        <w:rPr>
          <w:rStyle w:val="Char9"/>
          <w:rFonts w:eastAsia="Arial Unicode MS"/>
          <w:rtl/>
        </w:rPr>
        <w:t>ی</w:t>
      </w:r>
      <w:r w:rsidRPr="00051EF9">
        <w:rPr>
          <w:rStyle w:val="Char9"/>
          <w:rFonts w:eastAsia="Arial Unicode MS"/>
          <w:rtl/>
        </w:rPr>
        <w:t>ع</w:t>
      </w:r>
      <w:r w:rsidR="00835A14">
        <w:rPr>
          <w:rStyle w:val="Char9"/>
          <w:rFonts w:eastAsia="Arial Unicode MS"/>
          <w:rtl/>
        </w:rPr>
        <w:t>ۀ</w:t>
      </w:r>
      <w:r w:rsidRPr="00051EF9">
        <w:rPr>
          <w:rStyle w:val="Char9"/>
          <w:rFonts w:eastAsia="Arial Unicode MS"/>
          <w:rtl/>
        </w:rPr>
        <w:t xml:space="preserve"> عل</w:t>
      </w:r>
      <w:r w:rsidR="00AF2E6E" w:rsidRPr="00051EF9">
        <w:rPr>
          <w:rStyle w:val="Char9"/>
          <w:rFonts w:eastAsia="Arial Unicode MS"/>
          <w:rtl/>
        </w:rPr>
        <w:t>ی</w:t>
      </w:r>
      <w:r w:rsidRPr="00051EF9">
        <w:rPr>
          <w:rStyle w:val="Char9"/>
          <w:rFonts w:eastAsia="Arial Unicode MS"/>
          <w:rtl/>
        </w:rPr>
        <w:t xml:space="preserve"> بودند و نه ش</w:t>
      </w:r>
      <w:r w:rsidR="00AF2E6E" w:rsidRPr="00051EF9">
        <w:rPr>
          <w:rStyle w:val="Char9"/>
          <w:rFonts w:eastAsia="Arial Unicode MS"/>
          <w:rtl/>
        </w:rPr>
        <w:t>ی</w:t>
      </w:r>
      <w:r w:rsidRPr="00051EF9">
        <w:rPr>
          <w:rStyle w:val="Char9"/>
          <w:rFonts w:eastAsia="Arial Unicode MS"/>
          <w:rtl/>
        </w:rPr>
        <w:t>ع</w:t>
      </w:r>
      <w:r w:rsidR="00835A14">
        <w:rPr>
          <w:rStyle w:val="Char9"/>
          <w:rFonts w:eastAsia="Arial Unicode MS"/>
          <w:rtl/>
        </w:rPr>
        <w:t>ۀ</w:t>
      </w:r>
      <w:r w:rsidRPr="00051EF9">
        <w:rPr>
          <w:rStyle w:val="Char9"/>
          <w:rFonts w:eastAsia="Arial Unicode MS"/>
          <w:rtl/>
        </w:rPr>
        <w:t xml:space="preserve"> معاو</w:t>
      </w:r>
      <w:r w:rsidR="00AF2E6E" w:rsidRPr="00051EF9">
        <w:rPr>
          <w:rStyle w:val="Char9"/>
          <w:rFonts w:eastAsia="Arial Unicode MS"/>
          <w:rtl/>
        </w:rPr>
        <w:t>ی</w:t>
      </w:r>
      <w:r w:rsidRPr="00051EF9">
        <w:rPr>
          <w:rStyle w:val="Char9"/>
          <w:rFonts w:eastAsia="Arial Unicode MS"/>
          <w:rtl/>
        </w:rPr>
        <w:t>ه. بل</w:t>
      </w:r>
      <w:r w:rsidR="00AF2E6E" w:rsidRPr="00051EF9">
        <w:rPr>
          <w:rStyle w:val="Char9"/>
          <w:rFonts w:eastAsia="Arial Unicode MS"/>
          <w:rtl/>
        </w:rPr>
        <w:t>ک</w:t>
      </w:r>
      <w:r w:rsidRPr="00051EF9">
        <w:rPr>
          <w:rStyle w:val="Char9"/>
          <w:rFonts w:eastAsia="Arial Unicode MS"/>
          <w:rtl/>
        </w:rPr>
        <w:t>ه گروه مستقلّ</w:t>
      </w:r>
      <w:r w:rsidR="00AF2E6E" w:rsidRPr="00051EF9">
        <w:rPr>
          <w:rStyle w:val="Char9"/>
          <w:rFonts w:eastAsia="Arial Unicode MS"/>
          <w:rtl/>
        </w:rPr>
        <w:t>ی</w:t>
      </w:r>
      <w:r w:rsidRPr="00051EF9">
        <w:rPr>
          <w:rStyle w:val="Char9"/>
          <w:rFonts w:eastAsia="Arial Unicode MS"/>
          <w:rtl/>
        </w:rPr>
        <w:t xml:space="preserve"> بودند </w:t>
      </w:r>
      <w:r w:rsidR="00AF2E6E" w:rsidRPr="00051EF9">
        <w:rPr>
          <w:rStyle w:val="Char9"/>
          <w:rFonts w:eastAsia="Arial Unicode MS"/>
          <w:rtl/>
        </w:rPr>
        <w:t>ک</w:t>
      </w:r>
      <w:r w:rsidRPr="00051EF9">
        <w:rPr>
          <w:rStyle w:val="Char9"/>
          <w:rFonts w:eastAsia="Arial Unicode MS"/>
          <w:rtl/>
        </w:rPr>
        <w:t>ه دارا</w:t>
      </w:r>
      <w:r w:rsidR="00AF2E6E" w:rsidRPr="00051EF9">
        <w:rPr>
          <w:rStyle w:val="Char9"/>
          <w:rFonts w:eastAsia="Arial Unicode MS"/>
          <w:rtl/>
        </w:rPr>
        <w:t>ی</w:t>
      </w:r>
      <w:r w:rsidRPr="00051EF9">
        <w:rPr>
          <w:rStyle w:val="Char9"/>
          <w:rFonts w:eastAsia="Arial Unicode MS"/>
          <w:rtl/>
        </w:rPr>
        <w:t xml:space="preserve"> مختصّات و برنامه</w:t>
      </w:r>
      <w:r w:rsidR="00CE2A51">
        <w:rPr>
          <w:rStyle w:val="Char9"/>
          <w:rFonts w:eastAsia="Arial Unicode MS"/>
          <w:rtl/>
        </w:rPr>
        <w:t xml:space="preserve">‌های </w:t>
      </w:r>
      <w:r w:rsidRPr="00051EF9">
        <w:rPr>
          <w:rStyle w:val="Char9"/>
          <w:rFonts w:eastAsia="Arial Unicode MS"/>
          <w:rtl/>
        </w:rPr>
        <w:t>خاصّ خودشان بودند و از آب گل آلود ماه</w:t>
      </w:r>
      <w:r w:rsidR="00AF2E6E" w:rsidRPr="00051EF9">
        <w:rPr>
          <w:rStyle w:val="Char9"/>
          <w:rFonts w:eastAsia="Arial Unicode MS"/>
          <w:rtl/>
        </w:rPr>
        <w:t>ی</w:t>
      </w:r>
      <w:r w:rsidR="00422AE1">
        <w:rPr>
          <w:rStyle w:val="Char9"/>
          <w:rFonts w:eastAsia="Arial Unicode MS"/>
          <w:rtl/>
        </w:rPr>
        <w:t xml:space="preserve"> می‌گرفتند</w:t>
      </w:r>
      <w:r w:rsidRPr="00051EF9">
        <w:rPr>
          <w:rStyle w:val="Char9"/>
          <w:rFonts w:eastAsia="Arial Unicode MS"/>
          <w:rtl/>
        </w:rPr>
        <w:t>، و هم</w:t>
      </w:r>
      <w:r w:rsidR="00AF2E6E" w:rsidRPr="00051EF9">
        <w:rPr>
          <w:rStyle w:val="Char9"/>
          <w:rFonts w:eastAsia="Arial Unicode MS"/>
          <w:rtl/>
        </w:rPr>
        <w:t>ی</w:t>
      </w:r>
      <w:r w:rsidRPr="00051EF9">
        <w:rPr>
          <w:rStyle w:val="Char9"/>
          <w:rFonts w:eastAsia="Arial Unicode MS"/>
          <w:rtl/>
        </w:rPr>
        <w:t>ن</w:t>
      </w:r>
      <w:r w:rsidRPr="00051EF9">
        <w:rPr>
          <w:rStyle w:val="Char9"/>
          <w:rFonts w:eastAsia="Arial Unicode MS" w:hint="cs"/>
          <w:rtl/>
        </w:rPr>
        <w:t>‌</w:t>
      </w:r>
      <w:r w:rsidRPr="00051EF9">
        <w:rPr>
          <w:rStyle w:val="Char9"/>
          <w:rFonts w:eastAsia="Arial Unicode MS"/>
          <w:rtl/>
        </w:rPr>
        <w:t xml:space="preserve">ها بودند </w:t>
      </w:r>
      <w:r w:rsidR="00AF2E6E" w:rsidRPr="00051EF9">
        <w:rPr>
          <w:rStyle w:val="Char9"/>
          <w:rFonts w:eastAsia="Arial Unicode MS"/>
          <w:rtl/>
        </w:rPr>
        <w:t>ک</w:t>
      </w:r>
      <w:r w:rsidRPr="00051EF9">
        <w:rPr>
          <w:rStyle w:val="Char9"/>
          <w:rFonts w:eastAsia="Arial Unicode MS"/>
          <w:rtl/>
        </w:rPr>
        <w:t>ه هر وقت دو گروه به صلح نزد</w:t>
      </w:r>
      <w:r w:rsidR="00AF2E6E" w:rsidRPr="00051EF9">
        <w:rPr>
          <w:rStyle w:val="Char9"/>
          <w:rFonts w:eastAsia="Arial Unicode MS"/>
          <w:rtl/>
        </w:rPr>
        <w:t>یک</w:t>
      </w:r>
      <w:r w:rsidRPr="00051EF9">
        <w:rPr>
          <w:rStyle w:val="Char9"/>
          <w:rFonts w:eastAsia="Arial Unicode MS"/>
          <w:rtl/>
        </w:rPr>
        <w:t xml:space="preserve"> م</w:t>
      </w:r>
      <w:r w:rsidR="00AF2E6E" w:rsidRPr="00051EF9">
        <w:rPr>
          <w:rStyle w:val="Char9"/>
          <w:rFonts w:eastAsia="Arial Unicode MS"/>
          <w:rtl/>
        </w:rPr>
        <w:t>ی</w:t>
      </w:r>
      <w:r w:rsidRPr="00051EF9">
        <w:rPr>
          <w:rStyle w:val="Char9"/>
          <w:rFonts w:eastAsia="Arial Unicode MS" w:hint="cs"/>
          <w:rtl/>
        </w:rPr>
        <w:t>‌</w:t>
      </w:r>
      <w:r w:rsidRPr="00051EF9">
        <w:rPr>
          <w:rStyle w:val="Char9"/>
          <w:rFonts w:eastAsia="Arial Unicode MS"/>
          <w:rtl/>
        </w:rPr>
        <w:t>شدند، آتش فتنه م</w:t>
      </w:r>
      <w:r w:rsidR="00AF2E6E" w:rsidRPr="00051EF9">
        <w:rPr>
          <w:rStyle w:val="Char9"/>
          <w:rFonts w:eastAsia="Arial Unicode MS"/>
          <w:rtl/>
        </w:rPr>
        <w:t>ی</w:t>
      </w:r>
      <w:r w:rsidRPr="00051EF9">
        <w:rPr>
          <w:rStyle w:val="Char9"/>
          <w:rFonts w:eastAsia="Arial Unicode MS" w:hint="cs"/>
          <w:rtl/>
        </w:rPr>
        <w:t>‌</w:t>
      </w:r>
      <w:r w:rsidRPr="00051EF9">
        <w:rPr>
          <w:rStyle w:val="Char9"/>
          <w:rFonts w:eastAsia="Arial Unicode MS"/>
          <w:rtl/>
        </w:rPr>
        <w:t>دم</w:t>
      </w:r>
      <w:r w:rsidR="00AF2E6E" w:rsidRPr="00051EF9">
        <w:rPr>
          <w:rStyle w:val="Char9"/>
          <w:rFonts w:eastAsia="Arial Unicode MS"/>
          <w:rtl/>
        </w:rPr>
        <w:t>ی</w:t>
      </w:r>
      <w:r w:rsidRPr="00051EF9">
        <w:rPr>
          <w:rStyle w:val="Char9"/>
          <w:rFonts w:eastAsia="Arial Unicode MS"/>
          <w:rtl/>
        </w:rPr>
        <w:t>دند، اگرچه آنها تظاهر به تش</w:t>
      </w:r>
      <w:r w:rsidR="00AF2E6E" w:rsidRPr="00051EF9">
        <w:rPr>
          <w:rStyle w:val="Char9"/>
          <w:rFonts w:eastAsia="Arial Unicode MS"/>
          <w:rtl/>
        </w:rPr>
        <w:t>ی</w:t>
      </w:r>
      <w:r w:rsidRPr="00051EF9">
        <w:rPr>
          <w:rStyle w:val="Char9"/>
          <w:rFonts w:eastAsia="Arial Unicode MS"/>
          <w:rtl/>
        </w:rPr>
        <w:t>ع</w:t>
      </w:r>
      <w:r w:rsidR="000F71B7">
        <w:rPr>
          <w:rStyle w:val="Char9"/>
          <w:rFonts w:eastAsia="Arial Unicode MS"/>
          <w:rtl/>
        </w:rPr>
        <w:t xml:space="preserve"> می‌کردند</w:t>
      </w:r>
      <w:r w:rsidRPr="00051EF9">
        <w:rPr>
          <w:rStyle w:val="Char9"/>
          <w:rFonts w:eastAsia="Arial Unicode MS"/>
          <w:rtl/>
        </w:rPr>
        <w:t xml:space="preserve"> ل</w:t>
      </w:r>
      <w:r w:rsidR="00AF2E6E" w:rsidRPr="00051EF9">
        <w:rPr>
          <w:rStyle w:val="Char9"/>
          <w:rFonts w:eastAsia="Arial Unicode MS"/>
          <w:rtl/>
        </w:rPr>
        <w:t>یک</w:t>
      </w:r>
      <w:r w:rsidRPr="00051EF9">
        <w:rPr>
          <w:rStyle w:val="Char9"/>
          <w:rFonts w:eastAsia="Arial Unicode MS"/>
          <w:rtl/>
        </w:rPr>
        <w:t xml:space="preserve">ن </w:t>
      </w:r>
      <w:r w:rsidR="00AF2E6E" w:rsidRPr="00051EF9">
        <w:rPr>
          <w:rStyle w:val="Char9"/>
          <w:rFonts w:eastAsia="Arial Unicode MS"/>
          <w:rtl/>
        </w:rPr>
        <w:t>ک</w:t>
      </w:r>
      <w:r w:rsidRPr="00051EF9">
        <w:rPr>
          <w:rStyle w:val="Char9"/>
          <w:rFonts w:eastAsia="Arial Unicode MS"/>
          <w:rtl/>
        </w:rPr>
        <w:t>ارشان و برنام</w:t>
      </w:r>
      <w:r w:rsidR="00835A14">
        <w:rPr>
          <w:rStyle w:val="Char9"/>
          <w:rFonts w:eastAsia="Arial Unicode MS"/>
          <w:rtl/>
        </w:rPr>
        <w:t>ۀ</w:t>
      </w:r>
      <w:r w:rsidRPr="00051EF9">
        <w:rPr>
          <w:rStyle w:val="Char9"/>
          <w:rFonts w:eastAsia="Arial Unicode MS"/>
          <w:rtl/>
        </w:rPr>
        <w:t xml:space="preserve"> منظّمشان خراب</w:t>
      </w:r>
      <w:r w:rsidR="00AF2E6E" w:rsidRPr="00051EF9">
        <w:rPr>
          <w:rStyle w:val="Char9"/>
          <w:rFonts w:eastAsia="Arial Unicode MS"/>
          <w:rtl/>
        </w:rPr>
        <w:t>ک</w:t>
      </w:r>
      <w:r w:rsidRPr="00051EF9">
        <w:rPr>
          <w:rStyle w:val="Char9"/>
          <w:rFonts w:eastAsia="Arial Unicode MS"/>
          <w:rtl/>
        </w:rPr>
        <w:t>ارى و فساد و افساد بود و حتّ</w:t>
      </w:r>
      <w:r w:rsidR="00AF2E6E" w:rsidRPr="00051EF9">
        <w:rPr>
          <w:rStyle w:val="Char9"/>
          <w:rFonts w:eastAsia="Arial Unicode MS"/>
          <w:rtl/>
        </w:rPr>
        <w:t>ی</w:t>
      </w:r>
      <w:r w:rsidRPr="00051EF9">
        <w:rPr>
          <w:rStyle w:val="Char9"/>
          <w:rFonts w:eastAsia="Arial Unicode MS"/>
          <w:rtl/>
        </w:rPr>
        <w:t xml:space="preserve"> بعض</w:t>
      </w:r>
      <w:r w:rsidR="00AF2E6E" w:rsidRPr="00051EF9">
        <w:rPr>
          <w:rStyle w:val="Char9"/>
          <w:rFonts w:eastAsia="Arial Unicode MS"/>
          <w:rtl/>
        </w:rPr>
        <w:t>ی</w:t>
      </w:r>
      <w:r w:rsidRPr="00051EF9">
        <w:rPr>
          <w:rStyle w:val="Char9"/>
          <w:rFonts w:eastAsia="Arial Unicode MS"/>
          <w:rtl/>
        </w:rPr>
        <w:t xml:space="preserve"> از محقّقان</w:t>
      </w:r>
      <w:r w:rsidRPr="000F71B7">
        <w:rPr>
          <w:rStyle w:val="Char9"/>
          <w:rFonts w:eastAsia="Arial Unicode MS" w:hint="cs"/>
          <w:vertAlign w:val="superscript"/>
          <w:rtl/>
        </w:rPr>
        <w:t>(</w:t>
      </w:r>
      <w:r w:rsidRPr="000F71B7">
        <w:rPr>
          <w:rStyle w:val="Char9"/>
          <w:rFonts w:eastAsia="Arial Unicode MS"/>
          <w:vertAlign w:val="superscript"/>
          <w:rtl/>
        </w:rPr>
        <w:footnoteReference w:id="124"/>
      </w:r>
      <w:r w:rsidRPr="000F71B7">
        <w:rPr>
          <w:rStyle w:val="Char9"/>
          <w:rFonts w:eastAsia="Arial Unicode MS" w:hint="cs"/>
          <w:vertAlign w:val="superscript"/>
          <w:rtl/>
        </w:rPr>
        <w:t>)</w:t>
      </w:r>
      <w:r w:rsidRPr="00051EF9">
        <w:rPr>
          <w:rStyle w:val="Char9"/>
          <w:rFonts w:eastAsia="Arial Unicode MS"/>
          <w:rtl/>
        </w:rPr>
        <w:t xml:space="preserve"> آنها را اساس و بن</w:t>
      </w:r>
      <w:r w:rsidR="00AF2E6E" w:rsidRPr="00051EF9">
        <w:rPr>
          <w:rStyle w:val="Char9"/>
          <w:rFonts w:eastAsia="Arial Unicode MS"/>
          <w:rtl/>
        </w:rPr>
        <w:t>ی</w:t>
      </w:r>
      <w:r w:rsidRPr="00051EF9">
        <w:rPr>
          <w:rStyle w:val="Char9"/>
          <w:rFonts w:eastAsia="Arial Unicode MS"/>
          <w:rtl/>
        </w:rPr>
        <w:t>اد خوارج ن</w:t>
      </w:r>
      <w:r w:rsidR="00AF2E6E" w:rsidRPr="00051EF9">
        <w:rPr>
          <w:rStyle w:val="Char9"/>
          <w:rFonts w:eastAsia="Arial Unicode MS"/>
          <w:rtl/>
        </w:rPr>
        <w:t>ی</w:t>
      </w:r>
      <w:r w:rsidRPr="00051EF9">
        <w:rPr>
          <w:rStyle w:val="Char9"/>
          <w:rFonts w:eastAsia="Arial Unicode MS"/>
          <w:rtl/>
        </w:rPr>
        <w:t>ز م</w:t>
      </w:r>
      <w:r w:rsidR="00AF2E6E" w:rsidRPr="00051EF9">
        <w:rPr>
          <w:rStyle w:val="Char9"/>
          <w:rFonts w:eastAsia="Arial Unicode MS"/>
          <w:rtl/>
        </w:rPr>
        <w:t>ی</w:t>
      </w:r>
      <w:r w:rsidRPr="00051EF9">
        <w:rPr>
          <w:rStyle w:val="Char9"/>
          <w:rFonts w:eastAsia="Arial Unicode MS" w:hint="cs"/>
          <w:rtl/>
        </w:rPr>
        <w:t>‌</w:t>
      </w:r>
      <w:r w:rsidRPr="00051EF9">
        <w:rPr>
          <w:rStyle w:val="Char9"/>
          <w:rFonts w:eastAsia="Arial Unicode MS"/>
          <w:rtl/>
        </w:rPr>
        <w:t xml:space="preserve">دانند </w:t>
      </w:r>
      <w:r w:rsidR="00AF2E6E" w:rsidRPr="00051EF9">
        <w:rPr>
          <w:rStyle w:val="Char9"/>
          <w:rFonts w:eastAsia="Arial Unicode MS"/>
          <w:rtl/>
        </w:rPr>
        <w:t>ک</w:t>
      </w:r>
      <w:r w:rsidRPr="00051EF9">
        <w:rPr>
          <w:rStyle w:val="Char9"/>
          <w:rFonts w:eastAsia="Arial Unicode MS"/>
          <w:rtl/>
        </w:rPr>
        <w:t>ه هم عل</w:t>
      </w:r>
      <w:r w:rsidR="00AF2E6E" w:rsidRPr="00051EF9">
        <w:rPr>
          <w:rStyle w:val="Char9"/>
          <w:rFonts w:eastAsia="Arial Unicode MS"/>
          <w:rtl/>
        </w:rPr>
        <w:t>ی</w:t>
      </w:r>
      <w:r w:rsidRPr="00051EF9">
        <w:rPr>
          <w:rStyle w:val="Char9"/>
          <w:rFonts w:eastAsia="Arial Unicode MS"/>
          <w:rtl/>
        </w:rPr>
        <w:t xml:space="preserve"> و هم عثمان و هم معاو</w:t>
      </w:r>
      <w:r w:rsidR="00AF2E6E" w:rsidRPr="00051EF9">
        <w:rPr>
          <w:rStyle w:val="Char9"/>
          <w:rFonts w:eastAsia="Arial Unicode MS"/>
          <w:rtl/>
        </w:rPr>
        <w:t>ی</w:t>
      </w:r>
      <w:r w:rsidRPr="00051EF9">
        <w:rPr>
          <w:rStyle w:val="Char9"/>
          <w:rFonts w:eastAsia="Arial Unicode MS"/>
          <w:rtl/>
        </w:rPr>
        <w:t>ه را ت</w:t>
      </w:r>
      <w:r w:rsidR="00AF2E6E" w:rsidRPr="00051EF9">
        <w:rPr>
          <w:rStyle w:val="Char9"/>
          <w:rFonts w:eastAsia="Arial Unicode MS"/>
          <w:rtl/>
        </w:rPr>
        <w:t>ک</w:t>
      </w:r>
      <w:r w:rsidRPr="00051EF9">
        <w:rPr>
          <w:rStyle w:val="Char9"/>
          <w:rFonts w:eastAsia="Arial Unicode MS"/>
          <w:rtl/>
        </w:rPr>
        <w:t>ف</w:t>
      </w:r>
      <w:r w:rsidR="00AF2E6E" w:rsidRPr="00051EF9">
        <w:rPr>
          <w:rStyle w:val="Char9"/>
          <w:rFonts w:eastAsia="Arial Unicode MS"/>
          <w:rtl/>
        </w:rPr>
        <w:t>ی</w:t>
      </w:r>
      <w:r w:rsidRPr="00051EF9">
        <w:rPr>
          <w:rStyle w:val="Char9"/>
          <w:rFonts w:eastAsia="Arial Unicode MS"/>
          <w:rtl/>
        </w:rPr>
        <w:t xml:space="preserve">ر نمودند. </w:t>
      </w:r>
    </w:p>
    <w:p w:rsidR="00C363C7" w:rsidRPr="00051EF9" w:rsidRDefault="00C363C7" w:rsidP="00CE2A51">
      <w:pPr>
        <w:ind w:firstLine="284"/>
        <w:jc w:val="both"/>
        <w:rPr>
          <w:rStyle w:val="Char9"/>
          <w:rFonts w:eastAsia="Arial Unicode MS"/>
          <w:rtl/>
        </w:rPr>
      </w:pPr>
      <w:r w:rsidRPr="00051EF9">
        <w:rPr>
          <w:rStyle w:val="Char9"/>
          <w:rFonts w:eastAsia="Arial Unicode MS"/>
          <w:rtl/>
        </w:rPr>
        <w:t>چرا</w:t>
      </w:r>
      <w:r w:rsidR="00AF2E6E" w:rsidRPr="00051EF9">
        <w:rPr>
          <w:rStyle w:val="Char9"/>
          <w:rFonts w:eastAsia="Arial Unicode MS"/>
          <w:rtl/>
        </w:rPr>
        <w:t>ک</w:t>
      </w:r>
      <w:r w:rsidRPr="00051EF9">
        <w:rPr>
          <w:rStyle w:val="Char9"/>
          <w:rFonts w:eastAsia="Arial Unicode MS"/>
          <w:rtl/>
        </w:rPr>
        <w:t>ه همّ و غم آنها فقط اسقاط خلافت عثمان نبود بل</w:t>
      </w:r>
      <w:r w:rsidR="00AF2E6E" w:rsidRPr="00051EF9">
        <w:rPr>
          <w:rStyle w:val="Char9"/>
          <w:rFonts w:eastAsia="Arial Unicode MS"/>
          <w:rtl/>
        </w:rPr>
        <w:t>ک</w:t>
      </w:r>
      <w:r w:rsidRPr="00051EF9">
        <w:rPr>
          <w:rStyle w:val="Char9"/>
          <w:rFonts w:eastAsia="Arial Unicode MS"/>
          <w:rtl/>
        </w:rPr>
        <w:t>ه هدف آنها از ب</w:t>
      </w:r>
      <w:r w:rsidR="00AF2E6E" w:rsidRPr="00051EF9">
        <w:rPr>
          <w:rStyle w:val="Char9"/>
          <w:rFonts w:eastAsia="Arial Unicode MS"/>
          <w:rtl/>
        </w:rPr>
        <w:t>ی</w:t>
      </w:r>
      <w:r w:rsidRPr="00051EF9">
        <w:rPr>
          <w:rStyle w:val="Char9"/>
          <w:rFonts w:eastAsia="Arial Unicode MS"/>
          <w:rtl/>
        </w:rPr>
        <w:t>ن بردن دولت نوپا</w:t>
      </w:r>
      <w:r w:rsidR="00AF2E6E" w:rsidRPr="00051EF9">
        <w:rPr>
          <w:rStyle w:val="Char9"/>
          <w:rFonts w:eastAsia="Arial Unicode MS"/>
          <w:rtl/>
        </w:rPr>
        <w:t>ی</w:t>
      </w:r>
      <w:r w:rsidRPr="00051EF9">
        <w:rPr>
          <w:rStyle w:val="Char9"/>
          <w:rFonts w:eastAsia="Arial Unicode MS"/>
          <w:rtl/>
        </w:rPr>
        <w:t xml:space="preserve"> اسلام و توقّف فتوحات اسلام</w:t>
      </w:r>
      <w:r w:rsidR="00AF2E6E" w:rsidRPr="00051EF9">
        <w:rPr>
          <w:rStyle w:val="Char9"/>
          <w:rFonts w:eastAsia="Arial Unicode MS"/>
          <w:rtl/>
        </w:rPr>
        <w:t>ی</w:t>
      </w:r>
      <w:r w:rsidRPr="00051EF9">
        <w:rPr>
          <w:rStyle w:val="Char9"/>
          <w:rFonts w:eastAsia="Arial Unicode MS"/>
          <w:rtl/>
        </w:rPr>
        <w:t xml:space="preserve"> بود، </w:t>
      </w:r>
      <w:r w:rsidR="00AF2E6E" w:rsidRPr="00051EF9">
        <w:rPr>
          <w:rStyle w:val="Char9"/>
          <w:rFonts w:eastAsia="Arial Unicode MS"/>
          <w:rtl/>
        </w:rPr>
        <w:t>ک</w:t>
      </w:r>
      <w:r w:rsidRPr="00051EF9">
        <w:rPr>
          <w:rStyle w:val="Char9"/>
          <w:rFonts w:eastAsia="Arial Unicode MS"/>
          <w:rtl/>
        </w:rPr>
        <w:t>ه در واقع ا</w:t>
      </w:r>
      <w:r w:rsidR="00AF2E6E" w:rsidRPr="00051EF9">
        <w:rPr>
          <w:rStyle w:val="Char9"/>
          <w:rFonts w:eastAsia="Arial Unicode MS"/>
          <w:rtl/>
        </w:rPr>
        <w:t>ی</w:t>
      </w:r>
      <w:r w:rsidRPr="00051EF9">
        <w:rPr>
          <w:rStyle w:val="Char9"/>
          <w:rFonts w:eastAsia="Arial Unicode MS"/>
          <w:rtl/>
        </w:rPr>
        <w:t>ن همان برنام</w:t>
      </w:r>
      <w:r w:rsidR="00835A14">
        <w:rPr>
          <w:rStyle w:val="Char9"/>
          <w:rFonts w:eastAsia="Arial Unicode MS"/>
          <w:rtl/>
        </w:rPr>
        <w:t>ۀ</w:t>
      </w:r>
      <w:r w:rsidRPr="00051EF9">
        <w:rPr>
          <w:rStyle w:val="Char9"/>
          <w:rFonts w:eastAsia="Arial Unicode MS"/>
          <w:rtl/>
        </w:rPr>
        <w:t xml:space="preserve"> </w:t>
      </w:r>
      <w:r w:rsidR="00AF2E6E" w:rsidRPr="00051EF9">
        <w:rPr>
          <w:rStyle w:val="Char9"/>
          <w:rFonts w:eastAsia="Arial Unicode MS"/>
          <w:rtl/>
        </w:rPr>
        <w:t>ی</w:t>
      </w:r>
      <w:r w:rsidRPr="00051EF9">
        <w:rPr>
          <w:rStyle w:val="Char9"/>
          <w:rFonts w:eastAsia="Arial Unicode MS"/>
          <w:rtl/>
        </w:rPr>
        <w:t xml:space="preserve">زدگرد بود </w:t>
      </w:r>
      <w:r w:rsidR="00AF2E6E" w:rsidRPr="00051EF9">
        <w:rPr>
          <w:rStyle w:val="Char9"/>
          <w:rFonts w:eastAsia="Arial Unicode MS"/>
          <w:rtl/>
        </w:rPr>
        <w:t>ک</w:t>
      </w:r>
      <w:r w:rsidRPr="00051EF9">
        <w:rPr>
          <w:rStyle w:val="Char9"/>
          <w:rFonts w:eastAsia="Arial Unicode MS"/>
          <w:rtl/>
        </w:rPr>
        <w:t xml:space="preserve">ه در </w:t>
      </w:r>
      <w:r w:rsidR="00AF2E6E" w:rsidRPr="00051EF9">
        <w:rPr>
          <w:rStyle w:val="Char9"/>
          <w:rFonts w:eastAsia="Arial Unicode MS"/>
          <w:rtl/>
        </w:rPr>
        <w:t>ک</w:t>
      </w:r>
      <w:r w:rsidRPr="00051EF9">
        <w:rPr>
          <w:rStyle w:val="Char9"/>
          <w:rFonts w:eastAsia="Arial Unicode MS"/>
          <w:rtl/>
        </w:rPr>
        <w:t xml:space="preserve">نفرانس شهر دماوند اعلان </w:t>
      </w:r>
      <w:r w:rsidR="00AF2E6E" w:rsidRPr="00051EF9">
        <w:rPr>
          <w:rStyle w:val="Char9"/>
          <w:rFonts w:eastAsia="Arial Unicode MS"/>
          <w:rtl/>
        </w:rPr>
        <w:t>ک</w:t>
      </w:r>
      <w:r w:rsidRPr="00051EF9">
        <w:rPr>
          <w:rStyle w:val="Char9"/>
          <w:rFonts w:eastAsia="Arial Unicode MS"/>
          <w:rtl/>
        </w:rPr>
        <w:t xml:space="preserve">رد </w:t>
      </w:r>
      <w:r w:rsidR="00AF2E6E" w:rsidRPr="00051EF9">
        <w:rPr>
          <w:rStyle w:val="Char9"/>
          <w:rFonts w:eastAsia="Arial Unicode MS"/>
          <w:rtl/>
        </w:rPr>
        <w:t>ک</w:t>
      </w:r>
      <w:r w:rsidRPr="00051EF9">
        <w:rPr>
          <w:rStyle w:val="Char9"/>
          <w:rFonts w:eastAsia="Arial Unicode MS"/>
          <w:rtl/>
        </w:rPr>
        <w:t>ه سربازان عمر را</w:t>
      </w:r>
      <w:r w:rsidR="000F71B7">
        <w:rPr>
          <w:rFonts w:ascii="Tahoma" w:eastAsia="Arial Unicode MS" w:hAnsi="Tahoma" w:cs="Tahoma"/>
          <w:rtl/>
        </w:rPr>
        <w:t xml:space="preserve"> </w:t>
      </w:r>
      <w:r w:rsidRPr="00051EF9">
        <w:rPr>
          <w:rStyle w:val="Char9"/>
          <w:rFonts w:eastAsia="Arial Unicode MS"/>
          <w:rtl/>
        </w:rPr>
        <w:t>با</w:t>
      </w:r>
      <w:r w:rsidR="00AF2E6E" w:rsidRPr="00051EF9">
        <w:rPr>
          <w:rStyle w:val="Char9"/>
          <w:rFonts w:eastAsia="Arial Unicode MS"/>
          <w:rtl/>
        </w:rPr>
        <w:t>ی</w:t>
      </w:r>
      <w:r w:rsidRPr="00051EF9">
        <w:rPr>
          <w:rStyle w:val="Char9"/>
          <w:rFonts w:eastAsia="Arial Unicode MS"/>
          <w:rtl/>
        </w:rPr>
        <w:t>د در داخل خانه</w:t>
      </w:r>
      <w:r w:rsidR="00CE2A51">
        <w:rPr>
          <w:rStyle w:val="Char9"/>
          <w:rFonts w:eastAsia="Arial Unicode MS" w:hint="cs"/>
          <w:rtl/>
        </w:rPr>
        <w:t>‌</w:t>
      </w:r>
      <w:r w:rsidRPr="00051EF9">
        <w:rPr>
          <w:rStyle w:val="Char9"/>
          <w:rFonts w:eastAsia="Arial Unicode MS"/>
          <w:rtl/>
        </w:rPr>
        <w:t>شان مشغول نمود</w:t>
      </w:r>
      <w:r w:rsidRPr="000F71B7">
        <w:rPr>
          <w:rStyle w:val="Char9"/>
          <w:rFonts w:eastAsia="Arial Unicode MS" w:hint="cs"/>
          <w:vertAlign w:val="superscript"/>
          <w:rtl/>
        </w:rPr>
        <w:t>(</w:t>
      </w:r>
      <w:r w:rsidRPr="000F71B7">
        <w:rPr>
          <w:rStyle w:val="Char9"/>
          <w:rFonts w:eastAsia="Arial Unicode MS"/>
          <w:vertAlign w:val="superscript"/>
          <w:rtl/>
        </w:rPr>
        <w:footnoteReference w:id="125"/>
      </w:r>
      <w:r w:rsidRPr="000F71B7">
        <w:rPr>
          <w:rStyle w:val="Char9"/>
          <w:rFonts w:eastAsia="Arial Unicode MS" w:hint="cs"/>
          <w:vertAlign w:val="superscript"/>
          <w:rtl/>
        </w:rPr>
        <w:t>)</w:t>
      </w:r>
      <w:r w:rsidRPr="00051EF9">
        <w:rPr>
          <w:rStyle w:val="Char9"/>
          <w:rFonts w:eastAsia="Arial Unicode MS" w:hint="cs"/>
          <w:rtl/>
        </w:rPr>
        <w:t xml:space="preserve">. </w:t>
      </w:r>
      <w:r w:rsidRPr="00051EF9">
        <w:rPr>
          <w:rStyle w:val="Char9"/>
          <w:rFonts w:eastAsia="Arial Unicode MS"/>
          <w:rtl/>
        </w:rPr>
        <w:t>و بنا برا</w:t>
      </w:r>
      <w:r w:rsidR="00AF2E6E" w:rsidRPr="00051EF9">
        <w:rPr>
          <w:rStyle w:val="Char9"/>
          <w:rFonts w:eastAsia="Arial Unicode MS"/>
          <w:rtl/>
        </w:rPr>
        <w:t>ی</w:t>
      </w:r>
      <w:r w:rsidRPr="00051EF9">
        <w:rPr>
          <w:rStyle w:val="Char9"/>
          <w:rFonts w:eastAsia="Arial Unicode MS"/>
          <w:rtl/>
        </w:rPr>
        <w:t>ن وقت</w:t>
      </w:r>
      <w:r w:rsidR="00AF2E6E" w:rsidRPr="00051EF9">
        <w:rPr>
          <w:rStyle w:val="Char9"/>
          <w:rFonts w:eastAsia="Arial Unicode MS"/>
          <w:rtl/>
        </w:rPr>
        <w:t>ی</w:t>
      </w:r>
      <w:r w:rsidRPr="00051EF9">
        <w:rPr>
          <w:rStyle w:val="Char9"/>
          <w:rFonts w:eastAsia="Arial Unicode MS"/>
          <w:rtl/>
        </w:rPr>
        <w:t xml:space="preserve"> </w:t>
      </w:r>
      <w:r w:rsidR="00AF2E6E" w:rsidRPr="00051EF9">
        <w:rPr>
          <w:rStyle w:val="Char9"/>
          <w:rFonts w:eastAsia="Arial Unicode MS"/>
          <w:rtl/>
        </w:rPr>
        <w:t>ک</w:t>
      </w:r>
      <w:r w:rsidRPr="00051EF9">
        <w:rPr>
          <w:rStyle w:val="Char9"/>
          <w:rFonts w:eastAsia="Arial Unicode MS"/>
          <w:rtl/>
        </w:rPr>
        <w:t xml:space="preserve">ه توانستند آتش فتنه را در عهد عثمان روشن </w:t>
      </w:r>
      <w:r w:rsidR="00AF2E6E" w:rsidRPr="00051EF9">
        <w:rPr>
          <w:rStyle w:val="Char9"/>
          <w:rFonts w:eastAsia="Arial Unicode MS"/>
          <w:rtl/>
        </w:rPr>
        <w:t>ک</w:t>
      </w:r>
      <w:r w:rsidRPr="00051EF9">
        <w:rPr>
          <w:rStyle w:val="Char9"/>
          <w:rFonts w:eastAsia="Arial Unicode MS"/>
          <w:rtl/>
        </w:rPr>
        <w:t>نند و او را به شهادت برسانند بر خود عل</w:t>
      </w:r>
      <w:r w:rsidR="00AF2E6E" w:rsidRPr="00051EF9">
        <w:rPr>
          <w:rStyle w:val="Char9"/>
          <w:rFonts w:eastAsia="Arial Unicode MS"/>
          <w:rtl/>
        </w:rPr>
        <w:t>ی</w:t>
      </w:r>
      <w:r w:rsidRPr="00051EF9">
        <w:rPr>
          <w:rStyle w:val="Char9"/>
          <w:rFonts w:eastAsia="Arial Unicode MS"/>
          <w:rtl/>
        </w:rPr>
        <w:t xml:space="preserve"> ن</w:t>
      </w:r>
      <w:r w:rsidR="00AF2E6E" w:rsidRPr="00051EF9">
        <w:rPr>
          <w:rStyle w:val="Char9"/>
          <w:rFonts w:eastAsia="Arial Unicode MS"/>
          <w:rtl/>
        </w:rPr>
        <w:t>ی</w:t>
      </w:r>
      <w:r w:rsidRPr="00051EF9">
        <w:rPr>
          <w:rStyle w:val="Char9"/>
          <w:rFonts w:eastAsia="Arial Unicode MS"/>
          <w:rtl/>
        </w:rPr>
        <w:t>ز شور</w:t>
      </w:r>
      <w:r w:rsidR="00AF2E6E" w:rsidRPr="00051EF9">
        <w:rPr>
          <w:rStyle w:val="Char9"/>
          <w:rFonts w:eastAsia="Arial Unicode MS"/>
          <w:rtl/>
        </w:rPr>
        <w:t>ی</w:t>
      </w:r>
      <w:r w:rsidRPr="00051EF9">
        <w:rPr>
          <w:rStyle w:val="Char9"/>
          <w:rFonts w:eastAsia="Arial Unicode MS"/>
          <w:rtl/>
        </w:rPr>
        <w:t>دند، و با او جنگ</w:t>
      </w:r>
      <w:r w:rsidR="00AF2E6E" w:rsidRPr="00051EF9">
        <w:rPr>
          <w:rStyle w:val="Char9"/>
          <w:rFonts w:eastAsia="Arial Unicode MS"/>
          <w:rtl/>
        </w:rPr>
        <w:t>ی</w:t>
      </w:r>
      <w:r w:rsidRPr="00051EF9">
        <w:rPr>
          <w:rStyle w:val="Char9"/>
          <w:rFonts w:eastAsia="Arial Unicode MS"/>
          <w:rtl/>
        </w:rPr>
        <w:t>دند، و</w:t>
      </w:r>
      <w:r w:rsidRPr="00051EF9">
        <w:rPr>
          <w:rStyle w:val="Char9"/>
          <w:rFonts w:eastAsia="Arial Unicode MS" w:hint="cs"/>
          <w:rtl/>
        </w:rPr>
        <w:t xml:space="preserve"> </w:t>
      </w:r>
      <w:r w:rsidRPr="00051EF9">
        <w:rPr>
          <w:rStyle w:val="Char9"/>
          <w:rFonts w:eastAsia="Arial Unicode MS"/>
          <w:rtl/>
        </w:rPr>
        <w:t>ا</w:t>
      </w:r>
      <w:r w:rsidR="00AF2E6E" w:rsidRPr="00051EF9">
        <w:rPr>
          <w:rStyle w:val="Char9"/>
          <w:rFonts w:eastAsia="Arial Unicode MS"/>
          <w:rtl/>
        </w:rPr>
        <w:t>ی</w:t>
      </w:r>
      <w:r w:rsidRPr="00051EF9">
        <w:rPr>
          <w:rStyle w:val="Char9"/>
          <w:rFonts w:eastAsia="Arial Unicode MS"/>
          <w:rtl/>
        </w:rPr>
        <w:t xml:space="preserve">ن موضوعى است </w:t>
      </w:r>
      <w:r w:rsidR="00AF2E6E" w:rsidRPr="00051EF9">
        <w:rPr>
          <w:rStyle w:val="Char9"/>
          <w:rFonts w:eastAsia="Arial Unicode MS"/>
          <w:rtl/>
        </w:rPr>
        <w:t>ک</w:t>
      </w:r>
      <w:r w:rsidRPr="00051EF9">
        <w:rPr>
          <w:rStyle w:val="Char9"/>
          <w:rFonts w:eastAsia="Arial Unicode MS"/>
          <w:rtl/>
        </w:rPr>
        <w:t>ه جز معاند و</w:t>
      </w:r>
      <w:r w:rsidRPr="00051EF9">
        <w:rPr>
          <w:rStyle w:val="Char9"/>
          <w:rFonts w:eastAsia="Arial Unicode MS" w:hint="cs"/>
          <w:rtl/>
        </w:rPr>
        <w:t xml:space="preserve"> </w:t>
      </w:r>
      <w:r w:rsidRPr="00051EF9">
        <w:rPr>
          <w:rStyle w:val="Char9"/>
          <w:rFonts w:eastAsia="Arial Unicode MS"/>
          <w:rtl/>
        </w:rPr>
        <w:t>مجادل و</w:t>
      </w:r>
      <w:r w:rsidRPr="00051EF9">
        <w:rPr>
          <w:rStyle w:val="Char9"/>
          <w:rFonts w:eastAsia="Arial Unicode MS" w:hint="cs"/>
          <w:rtl/>
        </w:rPr>
        <w:t xml:space="preserve"> </w:t>
      </w:r>
      <w:r w:rsidRPr="00051EF9">
        <w:rPr>
          <w:rStyle w:val="Char9"/>
          <w:rFonts w:eastAsia="Arial Unicode MS"/>
          <w:rtl/>
        </w:rPr>
        <w:t>من</w:t>
      </w:r>
      <w:r w:rsidR="00AF2E6E" w:rsidRPr="00051EF9">
        <w:rPr>
          <w:rStyle w:val="Char9"/>
          <w:rFonts w:eastAsia="Arial Unicode MS"/>
          <w:rtl/>
        </w:rPr>
        <w:t>ک</w:t>
      </w:r>
      <w:r w:rsidRPr="00051EF9">
        <w:rPr>
          <w:rStyle w:val="Char9"/>
          <w:rFonts w:eastAsia="Arial Unicode MS"/>
          <w:rtl/>
        </w:rPr>
        <w:t>ر حق و</w:t>
      </w:r>
      <w:r w:rsidRPr="00051EF9">
        <w:rPr>
          <w:rStyle w:val="Char9"/>
          <w:rFonts w:eastAsia="Arial Unicode MS" w:hint="cs"/>
          <w:rtl/>
        </w:rPr>
        <w:t xml:space="preserve"> </w:t>
      </w:r>
      <w:r w:rsidR="00AF2E6E" w:rsidRPr="00051EF9">
        <w:rPr>
          <w:rStyle w:val="Char9"/>
          <w:rFonts w:eastAsia="Arial Unicode MS"/>
          <w:rtl/>
        </w:rPr>
        <w:t>ی</w:t>
      </w:r>
      <w:r w:rsidRPr="00051EF9">
        <w:rPr>
          <w:rStyle w:val="Char9"/>
          <w:rFonts w:eastAsia="Arial Unicode MS"/>
          <w:rtl/>
        </w:rPr>
        <w:t>ا نادان و</w:t>
      </w:r>
      <w:r w:rsidRPr="00051EF9">
        <w:rPr>
          <w:rStyle w:val="Char9"/>
          <w:rFonts w:eastAsia="Arial Unicode MS" w:hint="cs"/>
          <w:rtl/>
        </w:rPr>
        <w:t xml:space="preserve"> </w:t>
      </w:r>
      <w:r w:rsidRPr="00051EF9">
        <w:rPr>
          <w:rStyle w:val="Char9"/>
          <w:rFonts w:eastAsia="Arial Unicode MS"/>
          <w:rtl/>
        </w:rPr>
        <w:t>جاهل</w:t>
      </w:r>
      <w:r w:rsidR="000F71B7">
        <w:rPr>
          <w:rStyle w:val="Char9"/>
          <w:rFonts w:eastAsia="Arial Unicode MS"/>
          <w:rtl/>
        </w:rPr>
        <w:t xml:space="preserve"> آن را </w:t>
      </w:r>
      <w:r w:rsidRPr="00051EF9">
        <w:rPr>
          <w:rStyle w:val="Char9"/>
          <w:rFonts w:eastAsia="Arial Unicode MS"/>
          <w:rtl/>
        </w:rPr>
        <w:t>بدون علم ان</w:t>
      </w:r>
      <w:r w:rsidR="00AF2E6E" w:rsidRPr="00051EF9">
        <w:rPr>
          <w:rStyle w:val="Char9"/>
          <w:rFonts w:eastAsia="Arial Unicode MS"/>
          <w:rtl/>
        </w:rPr>
        <w:t>ک</w:t>
      </w:r>
      <w:r w:rsidRPr="00051EF9">
        <w:rPr>
          <w:rStyle w:val="Char9"/>
          <w:rFonts w:eastAsia="Arial Unicode MS"/>
          <w:rtl/>
        </w:rPr>
        <w:t>ار</w:t>
      </w:r>
      <w:r w:rsidR="00CE2A51">
        <w:rPr>
          <w:rStyle w:val="Char9"/>
          <w:rFonts w:eastAsia="Arial Unicode MS"/>
          <w:rtl/>
        </w:rPr>
        <w:t xml:space="preserve"> نمی‌کند</w:t>
      </w:r>
      <w:r w:rsidRPr="00051EF9">
        <w:rPr>
          <w:rStyle w:val="Char9"/>
          <w:rFonts w:eastAsia="Arial Unicode MS"/>
          <w:rtl/>
        </w:rPr>
        <w:t>.</w:t>
      </w:r>
    </w:p>
    <w:p w:rsidR="00C363C7" w:rsidRPr="00051EF9" w:rsidRDefault="00C363C7" w:rsidP="00CE2A51">
      <w:pPr>
        <w:ind w:firstLine="284"/>
        <w:jc w:val="both"/>
        <w:rPr>
          <w:rStyle w:val="Char9"/>
          <w:rFonts w:eastAsia="Arial Unicode MS"/>
          <w:rtl/>
        </w:rPr>
      </w:pPr>
      <w:r w:rsidRPr="00051EF9">
        <w:rPr>
          <w:rStyle w:val="Char9"/>
          <w:rFonts w:eastAsia="Arial Unicode MS"/>
          <w:rtl/>
        </w:rPr>
        <w:t xml:space="preserve">آنچه </w:t>
      </w:r>
      <w:r w:rsidR="00AF2E6E" w:rsidRPr="00051EF9">
        <w:rPr>
          <w:rStyle w:val="Char9"/>
          <w:rFonts w:eastAsia="Arial Unicode MS"/>
          <w:rtl/>
        </w:rPr>
        <w:t>ک</w:t>
      </w:r>
      <w:r w:rsidRPr="00051EF9">
        <w:rPr>
          <w:rStyle w:val="Char9"/>
          <w:rFonts w:eastAsia="Arial Unicode MS"/>
          <w:rtl/>
        </w:rPr>
        <w:t>ه قابل ترد</w:t>
      </w:r>
      <w:r w:rsidR="00AF2E6E" w:rsidRPr="00051EF9">
        <w:rPr>
          <w:rStyle w:val="Char9"/>
          <w:rFonts w:eastAsia="Arial Unicode MS"/>
          <w:rtl/>
        </w:rPr>
        <w:t>ی</w:t>
      </w:r>
      <w:r w:rsidRPr="00051EF9">
        <w:rPr>
          <w:rStyle w:val="Char9"/>
          <w:rFonts w:eastAsia="Arial Unicode MS"/>
          <w:rtl/>
        </w:rPr>
        <w:t>د ن</w:t>
      </w:r>
      <w:r w:rsidR="00AF2E6E" w:rsidRPr="00051EF9">
        <w:rPr>
          <w:rStyle w:val="Char9"/>
          <w:rFonts w:eastAsia="Arial Unicode MS"/>
          <w:rtl/>
        </w:rPr>
        <w:t>ی</w:t>
      </w:r>
      <w:r w:rsidRPr="00051EF9">
        <w:rPr>
          <w:rStyle w:val="Char9"/>
          <w:rFonts w:eastAsia="Arial Unicode MS"/>
          <w:rtl/>
        </w:rPr>
        <w:t>ست ا</w:t>
      </w:r>
      <w:r w:rsidR="00AF2E6E" w:rsidRPr="00051EF9">
        <w:rPr>
          <w:rStyle w:val="Char9"/>
          <w:rFonts w:eastAsia="Arial Unicode MS"/>
          <w:rtl/>
        </w:rPr>
        <w:t>ی</w:t>
      </w:r>
      <w:r w:rsidRPr="00051EF9">
        <w:rPr>
          <w:rStyle w:val="Char9"/>
          <w:rFonts w:eastAsia="Arial Unicode MS"/>
          <w:rtl/>
        </w:rPr>
        <w:t>ن</w:t>
      </w:r>
      <w:r w:rsidR="00AF2E6E" w:rsidRPr="00051EF9">
        <w:rPr>
          <w:rStyle w:val="Char9"/>
          <w:rFonts w:eastAsia="Arial Unicode MS"/>
          <w:rtl/>
        </w:rPr>
        <w:t>ک</w:t>
      </w:r>
      <w:r w:rsidRPr="00051EF9">
        <w:rPr>
          <w:rStyle w:val="Char9"/>
          <w:rFonts w:eastAsia="Arial Unicode MS"/>
          <w:rtl/>
        </w:rPr>
        <w:t>ه ش</w:t>
      </w:r>
      <w:r w:rsidR="00AF2E6E" w:rsidRPr="00051EF9">
        <w:rPr>
          <w:rStyle w:val="Char9"/>
          <w:rFonts w:eastAsia="Arial Unicode MS"/>
          <w:rtl/>
        </w:rPr>
        <w:t>ی</w:t>
      </w:r>
      <w:r w:rsidRPr="00051EF9">
        <w:rPr>
          <w:rStyle w:val="Char9"/>
          <w:rFonts w:eastAsia="Arial Unicode MS"/>
          <w:rtl/>
        </w:rPr>
        <w:t>ع</w:t>
      </w:r>
      <w:r w:rsidR="00AF2E6E" w:rsidRPr="00051EF9">
        <w:rPr>
          <w:rStyle w:val="Char9"/>
          <w:rFonts w:eastAsia="Arial Unicode MS"/>
          <w:rtl/>
        </w:rPr>
        <w:t>ی</w:t>
      </w:r>
      <w:r w:rsidRPr="00051EF9">
        <w:rPr>
          <w:rStyle w:val="Char9"/>
          <w:rFonts w:eastAsia="Arial Unicode MS"/>
          <w:rtl/>
        </w:rPr>
        <w:t>ان اوّل</w:t>
      </w:r>
      <w:r w:rsidR="00AF2E6E" w:rsidRPr="00051EF9">
        <w:rPr>
          <w:rStyle w:val="Char9"/>
          <w:rFonts w:eastAsia="Arial Unicode MS"/>
          <w:rtl/>
        </w:rPr>
        <w:t>ی</w:t>
      </w:r>
      <w:r w:rsidRPr="00051EF9">
        <w:rPr>
          <w:rStyle w:val="Char9"/>
          <w:rFonts w:eastAsia="Arial Unicode MS"/>
          <w:rtl/>
        </w:rPr>
        <w:t>ه و مخلص از ا</w:t>
      </w:r>
      <w:r w:rsidR="00AF2E6E" w:rsidRPr="00051EF9">
        <w:rPr>
          <w:rStyle w:val="Char9"/>
          <w:rFonts w:eastAsia="Arial Unicode MS"/>
          <w:rtl/>
        </w:rPr>
        <w:t>ی</w:t>
      </w:r>
      <w:r w:rsidRPr="00051EF9">
        <w:rPr>
          <w:rStyle w:val="Char9"/>
          <w:rFonts w:eastAsia="Arial Unicode MS"/>
          <w:rtl/>
        </w:rPr>
        <w:t>ن فتنه جو</w:t>
      </w:r>
      <w:r w:rsidR="00AF2E6E" w:rsidRPr="00051EF9">
        <w:rPr>
          <w:rStyle w:val="Char9"/>
          <w:rFonts w:eastAsia="Arial Unicode MS"/>
          <w:rtl/>
        </w:rPr>
        <w:t>ی</w:t>
      </w:r>
      <w:r w:rsidRPr="00051EF9">
        <w:rPr>
          <w:rStyle w:val="Char9"/>
          <w:rFonts w:eastAsia="Arial Unicode MS"/>
          <w:rtl/>
        </w:rPr>
        <w:t>ان مبرّ</w:t>
      </w:r>
      <w:r w:rsidR="00AF2E6E" w:rsidRPr="00051EF9">
        <w:rPr>
          <w:rStyle w:val="Char9"/>
          <w:rFonts w:eastAsia="Arial Unicode MS"/>
          <w:rtl/>
        </w:rPr>
        <w:t>ی</w:t>
      </w:r>
      <w:r w:rsidRPr="00051EF9">
        <w:rPr>
          <w:rStyle w:val="Char9"/>
          <w:rFonts w:eastAsia="Arial Unicode MS"/>
          <w:rtl/>
        </w:rPr>
        <w:t xml:space="preserve"> بودند همچنان</w:t>
      </w:r>
      <w:r w:rsidR="00AF2E6E" w:rsidRPr="00051EF9">
        <w:rPr>
          <w:rStyle w:val="Char9"/>
          <w:rFonts w:eastAsia="Arial Unicode MS"/>
          <w:rtl/>
        </w:rPr>
        <w:t>ک</w:t>
      </w:r>
      <w:r w:rsidRPr="00051EF9">
        <w:rPr>
          <w:rStyle w:val="Char9"/>
          <w:rFonts w:eastAsia="Arial Unicode MS"/>
          <w:rtl/>
        </w:rPr>
        <w:t>ه امام و رهبرشان از آنها ب</w:t>
      </w:r>
      <w:r w:rsidR="00AF2E6E" w:rsidRPr="00051EF9">
        <w:rPr>
          <w:rStyle w:val="Char9"/>
          <w:rFonts w:eastAsia="Arial Unicode MS"/>
          <w:rtl/>
        </w:rPr>
        <w:t>ی</w:t>
      </w:r>
      <w:r w:rsidRPr="00051EF9">
        <w:rPr>
          <w:rStyle w:val="Char9"/>
          <w:rFonts w:eastAsia="Arial Unicode MS"/>
          <w:rtl/>
        </w:rPr>
        <w:t>زار بود و تبرّ</w:t>
      </w:r>
      <w:r w:rsidR="00AF2E6E" w:rsidRPr="00051EF9">
        <w:rPr>
          <w:rStyle w:val="Char9"/>
          <w:rFonts w:eastAsia="Arial Unicode MS"/>
          <w:rtl/>
        </w:rPr>
        <w:t>ی</w:t>
      </w:r>
      <w:r w:rsidRPr="00051EF9">
        <w:rPr>
          <w:rStyle w:val="Char9"/>
          <w:rFonts w:eastAsia="Arial Unicode MS"/>
          <w:rtl/>
        </w:rPr>
        <w:t xml:space="preserve"> م</w:t>
      </w:r>
      <w:r w:rsidR="00AF2E6E" w:rsidRPr="00051EF9">
        <w:rPr>
          <w:rStyle w:val="Char9"/>
          <w:rFonts w:eastAsia="Arial Unicode MS"/>
          <w:rtl/>
        </w:rPr>
        <w:t>ی</w:t>
      </w:r>
      <w:r w:rsidRPr="00051EF9">
        <w:rPr>
          <w:rStyle w:val="Char9"/>
          <w:rFonts w:eastAsia="Arial Unicode MS" w:hint="cs"/>
          <w:rtl/>
        </w:rPr>
        <w:t>‌</w:t>
      </w:r>
      <w:r w:rsidRPr="00051EF9">
        <w:rPr>
          <w:rStyle w:val="Char9"/>
          <w:rFonts w:eastAsia="Arial Unicode MS"/>
          <w:rtl/>
        </w:rPr>
        <w:t>جست. ل</w:t>
      </w:r>
      <w:r w:rsidR="00AF2E6E" w:rsidRPr="00051EF9">
        <w:rPr>
          <w:rStyle w:val="Char9"/>
          <w:rFonts w:eastAsia="Arial Unicode MS"/>
          <w:rtl/>
        </w:rPr>
        <w:t>یک</w:t>
      </w:r>
      <w:r w:rsidRPr="00051EF9">
        <w:rPr>
          <w:rStyle w:val="Char9"/>
          <w:rFonts w:eastAsia="Arial Unicode MS"/>
          <w:rtl/>
        </w:rPr>
        <w:t>ن ش</w:t>
      </w:r>
      <w:r w:rsidR="00AF2E6E" w:rsidRPr="00051EF9">
        <w:rPr>
          <w:rStyle w:val="Char9"/>
          <w:rFonts w:eastAsia="Arial Unicode MS"/>
          <w:rtl/>
        </w:rPr>
        <w:t>ی</w:t>
      </w:r>
      <w:r w:rsidRPr="00051EF9">
        <w:rPr>
          <w:rStyle w:val="Char9"/>
          <w:rFonts w:eastAsia="Arial Unicode MS"/>
          <w:rtl/>
        </w:rPr>
        <w:t>ع</w:t>
      </w:r>
      <w:r w:rsidR="00AF2E6E" w:rsidRPr="00051EF9">
        <w:rPr>
          <w:rStyle w:val="Char9"/>
          <w:rFonts w:eastAsia="Arial Unicode MS"/>
          <w:rtl/>
        </w:rPr>
        <w:t>ی</w:t>
      </w:r>
      <w:r w:rsidRPr="00051EF9">
        <w:rPr>
          <w:rStyle w:val="Char9"/>
          <w:rFonts w:eastAsia="Arial Unicode MS"/>
          <w:rtl/>
        </w:rPr>
        <w:t>ان عل</w:t>
      </w:r>
      <w:r w:rsidR="00AF2E6E" w:rsidRPr="00051EF9">
        <w:rPr>
          <w:rStyle w:val="Char9"/>
          <w:rFonts w:eastAsia="Arial Unicode MS"/>
          <w:rtl/>
        </w:rPr>
        <w:t>ی</w:t>
      </w:r>
      <w:r w:rsidRPr="00051EF9">
        <w:rPr>
          <w:rStyle w:val="Char9"/>
          <w:rFonts w:eastAsia="Arial Unicode MS"/>
          <w:rtl/>
        </w:rPr>
        <w:t xml:space="preserve"> غالباً ب</w:t>
      </w:r>
      <w:r w:rsidR="00AF2E6E" w:rsidRPr="00051EF9">
        <w:rPr>
          <w:rStyle w:val="Char9"/>
          <w:rFonts w:eastAsia="Arial Unicode MS"/>
          <w:rtl/>
        </w:rPr>
        <w:t>ی</w:t>
      </w:r>
      <w:r w:rsidRPr="00051EF9">
        <w:rPr>
          <w:rStyle w:val="Char9"/>
          <w:rFonts w:eastAsia="Arial Unicode MS" w:hint="cs"/>
          <w:rtl/>
        </w:rPr>
        <w:t>‌</w:t>
      </w:r>
      <w:r w:rsidRPr="00051EF9">
        <w:rPr>
          <w:rStyle w:val="Char9"/>
          <w:rFonts w:eastAsia="Arial Unicode MS"/>
          <w:rtl/>
        </w:rPr>
        <w:t>وفا و ترسو و تنبل و دور از شجاعت و جوانمرد</w:t>
      </w:r>
      <w:r w:rsidR="00AF2E6E" w:rsidRPr="00051EF9">
        <w:rPr>
          <w:rStyle w:val="Char9"/>
          <w:rFonts w:eastAsia="Arial Unicode MS"/>
          <w:rtl/>
        </w:rPr>
        <w:t>ی</w:t>
      </w:r>
      <w:r w:rsidRPr="00051EF9">
        <w:rPr>
          <w:rStyle w:val="Char9"/>
          <w:rFonts w:eastAsia="Arial Unicode MS"/>
          <w:rtl/>
        </w:rPr>
        <w:t xml:space="preserve"> بودند، برع</w:t>
      </w:r>
      <w:r w:rsidR="00AF2E6E" w:rsidRPr="00051EF9">
        <w:rPr>
          <w:rStyle w:val="Char9"/>
          <w:rFonts w:eastAsia="Arial Unicode MS"/>
          <w:rtl/>
        </w:rPr>
        <w:t>ک</w:t>
      </w:r>
      <w:r w:rsidRPr="00051EF9">
        <w:rPr>
          <w:rStyle w:val="Char9"/>
          <w:rFonts w:eastAsia="Arial Unicode MS"/>
          <w:rtl/>
        </w:rPr>
        <w:t>س ش</w:t>
      </w:r>
      <w:r w:rsidR="00AF2E6E" w:rsidRPr="00051EF9">
        <w:rPr>
          <w:rStyle w:val="Char9"/>
          <w:rFonts w:eastAsia="Arial Unicode MS"/>
          <w:rtl/>
        </w:rPr>
        <w:t>ی</w:t>
      </w:r>
      <w:r w:rsidRPr="00051EF9">
        <w:rPr>
          <w:rStyle w:val="Char9"/>
          <w:rFonts w:eastAsia="Arial Unicode MS"/>
          <w:rtl/>
        </w:rPr>
        <w:t>ع</w:t>
      </w:r>
      <w:r w:rsidR="00AF2E6E" w:rsidRPr="00051EF9">
        <w:rPr>
          <w:rStyle w:val="Char9"/>
          <w:rFonts w:eastAsia="Arial Unicode MS"/>
          <w:rtl/>
        </w:rPr>
        <w:t>ی</w:t>
      </w:r>
      <w:r w:rsidRPr="00051EF9">
        <w:rPr>
          <w:rStyle w:val="Char9"/>
          <w:rFonts w:eastAsia="Arial Unicode MS"/>
          <w:rtl/>
        </w:rPr>
        <w:t xml:space="preserve">ان عثمان و </w:t>
      </w:r>
      <w:r w:rsidR="00AF2E6E" w:rsidRPr="00051EF9">
        <w:rPr>
          <w:rStyle w:val="Char9"/>
          <w:rFonts w:eastAsia="Arial Unicode MS"/>
          <w:rtl/>
        </w:rPr>
        <w:t>ی</w:t>
      </w:r>
      <w:r w:rsidRPr="00051EF9">
        <w:rPr>
          <w:rStyle w:val="Char9"/>
          <w:rFonts w:eastAsia="Arial Unicode MS"/>
          <w:rtl/>
        </w:rPr>
        <w:t>ا ش</w:t>
      </w:r>
      <w:r w:rsidR="00AF2E6E" w:rsidRPr="00051EF9">
        <w:rPr>
          <w:rStyle w:val="Char9"/>
          <w:rFonts w:eastAsia="Arial Unicode MS"/>
          <w:rtl/>
        </w:rPr>
        <w:t>ی</w:t>
      </w:r>
      <w:r w:rsidRPr="00051EF9">
        <w:rPr>
          <w:rStyle w:val="Char9"/>
          <w:rFonts w:eastAsia="Arial Unicode MS"/>
          <w:rtl/>
        </w:rPr>
        <w:t>ع</w:t>
      </w:r>
      <w:r w:rsidR="00AF2E6E" w:rsidRPr="00051EF9">
        <w:rPr>
          <w:rStyle w:val="Char9"/>
          <w:rFonts w:eastAsia="Arial Unicode MS"/>
          <w:rtl/>
        </w:rPr>
        <w:t>ی</w:t>
      </w:r>
      <w:r w:rsidRPr="00051EF9">
        <w:rPr>
          <w:rStyle w:val="Char9"/>
          <w:rFonts w:eastAsia="Arial Unicode MS"/>
          <w:rtl/>
        </w:rPr>
        <w:t>ان معاو</w:t>
      </w:r>
      <w:r w:rsidR="00AF2E6E" w:rsidRPr="00051EF9">
        <w:rPr>
          <w:rStyle w:val="Char9"/>
          <w:rFonts w:eastAsia="Arial Unicode MS"/>
          <w:rtl/>
        </w:rPr>
        <w:t>ی</w:t>
      </w:r>
      <w:r w:rsidRPr="00051EF9">
        <w:rPr>
          <w:rStyle w:val="Char9"/>
          <w:rFonts w:eastAsia="Arial Unicode MS"/>
          <w:rtl/>
        </w:rPr>
        <w:t xml:space="preserve">ه </w:t>
      </w:r>
      <w:r w:rsidR="00AF2E6E" w:rsidRPr="00051EF9">
        <w:rPr>
          <w:rStyle w:val="Char9"/>
          <w:rFonts w:eastAsia="Arial Unicode MS"/>
          <w:rtl/>
        </w:rPr>
        <w:t>ک</w:t>
      </w:r>
      <w:r w:rsidRPr="00051EF9">
        <w:rPr>
          <w:rStyle w:val="Char9"/>
          <w:rFonts w:eastAsia="Arial Unicode MS"/>
          <w:rtl/>
        </w:rPr>
        <w:t>ه وفاء و اخلاص و مردانگ</w:t>
      </w:r>
      <w:r w:rsidR="00AF2E6E" w:rsidRPr="00051EF9">
        <w:rPr>
          <w:rStyle w:val="Char9"/>
          <w:rFonts w:eastAsia="Arial Unicode MS"/>
          <w:rtl/>
        </w:rPr>
        <w:t>ی</w:t>
      </w:r>
      <w:r w:rsidRPr="00051EF9">
        <w:rPr>
          <w:rStyle w:val="Char9"/>
          <w:rFonts w:eastAsia="Arial Unicode MS"/>
          <w:rtl/>
        </w:rPr>
        <w:t xml:space="preserve"> و امانت در آنها غالب بود و بنابر</w:t>
      </w:r>
      <w:r w:rsidRPr="00051EF9">
        <w:rPr>
          <w:rStyle w:val="Char9"/>
          <w:rFonts w:eastAsia="Arial Unicode MS" w:hint="cs"/>
          <w:rtl/>
        </w:rPr>
        <w:t xml:space="preserve"> </w:t>
      </w:r>
      <w:r w:rsidRPr="00051EF9">
        <w:rPr>
          <w:rStyle w:val="Char9"/>
          <w:rFonts w:eastAsia="Arial Unicode MS"/>
          <w:rtl/>
        </w:rPr>
        <w:t>ا</w:t>
      </w:r>
      <w:r w:rsidR="00AF2E6E" w:rsidRPr="00051EF9">
        <w:rPr>
          <w:rStyle w:val="Char9"/>
          <w:rFonts w:eastAsia="Arial Unicode MS"/>
          <w:rtl/>
        </w:rPr>
        <w:t>ی</w:t>
      </w:r>
      <w:r w:rsidRPr="00051EF9">
        <w:rPr>
          <w:rStyle w:val="Char9"/>
          <w:rFonts w:eastAsia="Arial Unicode MS"/>
          <w:rtl/>
        </w:rPr>
        <w:t>ن عل</w:t>
      </w:r>
      <w:r w:rsidR="00AF2E6E" w:rsidRPr="00051EF9">
        <w:rPr>
          <w:rStyle w:val="Char9"/>
          <w:rFonts w:eastAsia="Arial Unicode MS"/>
          <w:rtl/>
        </w:rPr>
        <w:t>ی</w:t>
      </w:r>
      <w:r w:rsidR="00E927B8" w:rsidRPr="00E927B8">
        <w:rPr>
          <w:rStyle w:val="Char9"/>
          <w:rFonts w:eastAsia="Arial Unicode MS" w:cs="CTraditional Arabic"/>
          <w:rtl/>
        </w:rPr>
        <w:t>س</w:t>
      </w:r>
      <w:r w:rsidRPr="00051EF9">
        <w:rPr>
          <w:rStyle w:val="Char9"/>
          <w:rFonts w:eastAsia="Arial Unicode MS"/>
          <w:rtl/>
        </w:rPr>
        <w:t xml:space="preserve"> با جرأت و شجاعت ب</w:t>
      </w:r>
      <w:r w:rsidR="00AF2E6E" w:rsidRPr="00051EF9">
        <w:rPr>
          <w:rStyle w:val="Char9"/>
          <w:rFonts w:eastAsia="Arial Unicode MS"/>
          <w:rtl/>
        </w:rPr>
        <w:t>ی</w:t>
      </w:r>
      <w:r w:rsidRPr="00051EF9">
        <w:rPr>
          <w:rStyle w:val="Char9"/>
          <w:rFonts w:eastAsia="Arial Unicode MS" w:hint="cs"/>
          <w:rtl/>
        </w:rPr>
        <w:t>‌</w:t>
      </w:r>
      <w:r w:rsidRPr="00051EF9">
        <w:rPr>
          <w:rStyle w:val="Char9"/>
          <w:rFonts w:eastAsia="Arial Unicode MS"/>
          <w:rtl/>
        </w:rPr>
        <w:t>مانندش از دست ش</w:t>
      </w:r>
      <w:r w:rsidR="00AF2E6E" w:rsidRPr="00051EF9">
        <w:rPr>
          <w:rStyle w:val="Char9"/>
          <w:rFonts w:eastAsia="Arial Unicode MS"/>
          <w:rtl/>
        </w:rPr>
        <w:t>ی</w:t>
      </w:r>
      <w:r w:rsidRPr="00051EF9">
        <w:rPr>
          <w:rStyle w:val="Char9"/>
          <w:rFonts w:eastAsia="Arial Unicode MS"/>
          <w:rtl/>
        </w:rPr>
        <w:t>ع</w:t>
      </w:r>
      <w:r w:rsidR="00AF2E6E" w:rsidRPr="00051EF9">
        <w:rPr>
          <w:rStyle w:val="Char9"/>
          <w:rFonts w:eastAsia="Arial Unicode MS"/>
          <w:rtl/>
        </w:rPr>
        <w:t>ی</w:t>
      </w:r>
      <w:r w:rsidRPr="00051EF9">
        <w:rPr>
          <w:rStyle w:val="Char9"/>
          <w:rFonts w:eastAsia="Arial Unicode MS"/>
          <w:rtl/>
        </w:rPr>
        <w:t>انش ش</w:t>
      </w:r>
      <w:r w:rsidR="00AF2E6E" w:rsidRPr="00051EF9">
        <w:rPr>
          <w:rStyle w:val="Char9"/>
          <w:rFonts w:eastAsia="Arial Unicode MS"/>
          <w:rtl/>
        </w:rPr>
        <w:t>ک</w:t>
      </w:r>
      <w:r w:rsidRPr="00051EF9">
        <w:rPr>
          <w:rStyle w:val="Char9"/>
          <w:rFonts w:eastAsia="Arial Unicode MS"/>
          <w:rtl/>
        </w:rPr>
        <w:t>وه داشته و آه و ناله م</w:t>
      </w:r>
      <w:r w:rsidR="00AF2E6E" w:rsidRPr="00051EF9">
        <w:rPr>
          <w:rStyle w:val="Char9"/>
          <w:rFonts w:eastAsia="Arial Unicode MS"/>
          <w:rtl/>
        </w:rPr>
        <w:t>ی</w:t>
      </w:r>
      <w:r w:rsidRPr="00051EF9">
        <w:rPr>
          <w:rStyle w:val="Char9"/>
          <w:rFonts w:eastAsia="Arial Unicode MS" w:hint="cs"/>
          <w:rtl/>
        </w:rPr>
        <w:t>‌</w:t>
      </w:r>
      <w:r w:rsidR="00AF2E6E" w:rsidRPr="00051EF9">
        <w:rPr>
          <w:rStyle w:val="Char9"/>
          <w:rFonts w:eastAsia="Arial Unicode MS"/>
          <w:rtl/>
        </w:rPr>
        <w:t>ک</w:t>
      </w:r>
      <w:r w:rsidRPr="00051EF9">
        <w:rPr>
          <w:rStyle w:val="Char9"/>
          <w:rFonts w:eastAsia="Arial Unicode MS"/>
          <w:rtl/>
        </w:rPr>
        <w:t>رد و م</w:t>
      </w:r>
      <w:r w:rsidR="00AF2E6E" w:rsidRPr="00051EF9">
        <w:rPr>
          <w:rStyle w:val="Char9"/>
          <w:rFonts w:eastAsia="Arial Unicode MS"/>
          <w:rtl/>
        </w:rPr>
        <w:t>ی</w:t>
      </w:r>
      <w:r w:rsidRPr="00051EF9">
        <w:rPr>
          <w:rStyle w:val="Char9"/>
          <w:rFonts w:eastAsia="Arial Unicode MS" w:hint="cs"/>
          <w:rtl/>
        </w:rPr>
        <w:t>‌</w:t>
      </w:r>
      <w:r w:rsidRPr="00051EF9">
        <w:rPr>
          <w:rStyle w:val="Char9"/>
          <w:rFonts w:eastAsia="Arial Unicode MS"/>
          <w:rtl/>
        </w:rPr>
        <w:t>گفت: ا</w:t>
      </w:r>
      <w:r w:rsidR="00AF2E6E" w:rsidRPr="00051EF9">
        <w:rPr>
          <w:rStyle w:val="Char9"/>
          <w:rFonts w:eastAsia="Arial Unicode MS"/>
          <w:rtl/>
        </w:rPr>
        <w:t>ی</w:t>
      </w:r>
      <w:r w:rsidRPr="00051EF9">
        <w:rPr>
          <w:rStyle w:val="Char9"/>
          <w:rFonts w:eastAsia="Arial Unicode MS"/>
          <w:rtl/>
        </w:rPr>
        <w:t xml:space="preserve"> نامردان و</w:t>
      </w:r>
      <w:r w:rsidRPr="00051EF9">
        <w:rPr>
          <w:rStyle w:val="Char9"/>
          <w:rFonts w:eastAsia="Arial Unicode MS" w:hint="cs"/>
          <w:rtl/>
        </w:rPr>
        <w:t xml:space="preserve"> </w:t>
      </w:r>
      <w:r w:rsidRPr="00051EF9">
        <w:rPr>
          <w:rStyle w:val="Char9"/>
          <w:rFonts w:eastAsia="Arial Unicode MS"/>
          <w:rtl/>
        </w:rPr>
        <w:t xml:space="preserve">بزدلان </w:t>
      </w:r>
      <w:r w:rsidR="00AF2E6E" w:rsidRPr="00051EF9">
        <w:rPr>
          <w:rStyle w:val="Char9"/>
          <w:rFonts w:eastAsia="Arial Unicode MS"/>
          <w:rtl/>
        </w:rPr>
        <w:t>ک</w:t>
      </w:r>
      <w:r w:rsidRPr="00051EF9">
        <w:rPr>
          <w:rStyle w:val="Char9"/>
          <w:rFonts w:eastAsia="Arial Unicode MS"/>
          <w:rtl/>
        </w:rPr>
        <w:t xml:space="preserve">اش </w:t>
      </w:r>
      <w:r w:rsidR="00AF2E6E" w:rsidRPr="00051EF9">
        <w:rPr>
          <w:rStyle w:val="Char9"/>
          <w:rFonts w:eastAsia="Arial Unicode MS"/>
          <w:rtl/>
        </w:rPr>
        <w:t>ک</w:t>
      </w:r>
      <w:r w:rsidRPr="00051EF9">
        <w:rPr>
          <w:rStyle w:val="Char9"/>
          <w:rFonts w:eastAsia="Arial Unicode MS"/>
          <w:rtl/>
        </w:rPr>
        <w:t>ه شما مرا نم</w:t>
      </w:r>
      <w:r w:rsidR="00AF2E6E" w:rsidRPr="00051EF9">
        <w:rPr>
          <w:rStyle w:val="Char9"/>
          <w:rFonts w:eastAsia="Arial Unicode MS"/>
          <w:rtl/>
        </w:rPr>
        <w:t>ی</w:t>
      </w:r>
      <w:r w:rsidRPr="00051EF9">
        <w:rPr>
          <w:rStyle w:val="Char9"/>
          <w:rFonts w:eastAsia="Arial Unicode MS" w:hint="cs"/>
          <w:rtl/>
        </w:rPr>
        <w:t>‌</w:t>
      </w:r>
      <w:r w:rsidRPr="00051EF9">
        <w:rPr>
          <w:rStyle w:val="Char9"/>
          <w:rFonts w:eastAsia="Arial Unicode MS"/>
          <w:rtl/>
        </w:rPr>
        <w:t>شناخت</w:t>
      </w:r>
      <w:r w:rsidR="00AF2E6E" w:rsidRPr="00051EF9">
        <w:rPr>
          <w:rStyle w:val="Char9"/>
          <w:rFonts w:eastAsia="Arial Unicode MS"/>
          <w:rtl/>
        </w:rPr>
        <w:t>ی</w:t>
      </w:r>
      <w:r w:rsidRPr="00051EF9">
        <w:rPr>
          <w:rStyle w:val="Char9"/>
          <w:rFonts w:eastAsia="Arial Unicode MS"/>
          <w:rtl/>
        </w:rPr>
        <w:t>د و من با شما آشنا نم</w:t>
      </w:r>
      <w:r w:rsidR="00AF2E6E" w:rsidRPr="00051EF9">
        <w:rPr>
          <w:rStyle w:val="Char9"/>
          <w:rFonts w:eastAsia="Arial Unicode MS"/>
          <w:rtl/>
        </w:rPr>
        <w:t>ی</w:t>
      </w:r>
      <w:r w:rsidRPr="00051EF9">
        <w:rPr>
          <w:rStyle w:val="Char9"/>
          <w:rFonts w:eastAsia="Arial Unicode MS" w:hint="cs"/>
          <w:rtl/>
        </w:rPr>
        <w:t>‌</w:t>
      </w:r>
      <w:r w:rsidRPr="00051EF9">
        <w:rPr>
          <w:rStyle w:val="Char9"/>
          <w:rFonts w:eastAsia="Arial Unicode MS"/>
          <w:rtl/>
        </w:rPr>
        <w:t xml:space="preserve">شدم </w:t>
      </w:r>
      <w:r w:rsidRPr="00051EF9">
        <w:rPr>
          <w:rStyle w:val="Char9"/>
          <w:rFonts w:eastAsia="Arial Unicode MS" w:hint="cs"/>
          <w:rtl/>
        </w:rPr>
        <w:t>...</w:t>
      </w:r>
      <w:r w:rsidRPr="00051EF9">
        <w:rPr>
          <w:rStyle w:val="Char9"/>
          <w:rFonts w:eastAsia="Arial Unicode MS"/>
          <w:rtl/>
        </w:rPr>
        <w:t xml:space="preserve"> خدا شما را ب</w:t>
      </w:r>
      <w:r w:rsidR="00AF2E6E" w:rsidRPr="00051EF9">
        <w:rPr>
          <w:rStyle w:val="Char9"/>
          <w:rFonts w:eastAsia="Arial Unicode MS"/>
          <w:rtl/>
        </w:rPr>
        <w:t>ک</w:t>
      </w:r>
      <w:r w:rsidRPr="00051EF9">
        <w:rPr>
          <w:rStyle w:val="Char9"/>
          <w:rFonts w:eastAsia="Arial Unicode MS"/>
          <w:rtl/>
        </w:rPr>
        <w:t xml:space="preserve">شد، قلب مرا پر از غم </w:t>
      </w:r>
      <w:r w:rsidR="00AF2E6E" w:rsidRPr="00051EF9">
        <w:rPr>
          <w:rStyle w:val="Char9"/>
          <w:rFonts w:eastAsia="Arial Unicode MS"/>
          <w:rtl/>
        </w:rPr>
        <w:t>ک</w:t>
      </w:r>
      <w:r w:rsidRPr="00051EF9">
        <w:rPr>
          <w:rStyle w:val="Char9"/>
          <w:rFonts w:eastAsia="Arial Unicode MS"/>
          <w:rtl/>
        </w:rPr>
        <w:t>رد</w:t>
      </w:r>
      <w:r w:rsidR="00AF2E6E" w:rsidRPr="00051EF9">
        <w:rPr>
          <w:rStyle w:val="Char9"/>
          <w:rFonts w:eastAsia="Arial Unicode MS"/>
          <w:rtl/>
        </w:rPr>
        <w:t>ی</w:t>
      </w:r>
      <w:r w:rsidRPr="00051EF9">
        <w:rPr>
          <w:rStyle w:val="Char9"/>
          <w:rFonts w:eastAsia="Arial Unicode MS"/>
          <w:rtl/>
        </w:rPr>
        <w:t>د و با عص</w:t>
      </w:r>
      <w:r w:rsidR="00AF2E6E" w:rsidRPr="00051EF9">
        <w:rPr>
          <w:rStyle w:val="Char9"/>
          <w:rFonts w:eastAsia="Arial Unicode MS"/>
          <w:rtl/>
        </w:rPr>
        <w:t>ی</w:t>
      </w:r>
      <w:r w:rsidRPr="00051EF9">
        <w:rPr>
          <w:rStyle w:val="Char9"/>
          <w:rFonts w:eastAsia="Arial Unicode MS"/>
          <w:rtl/>
        </w:rPr>
        <w:t>ان خود رأ</w:t>
      </w:r>
      <w:r w:rsidR="00AF2E6E" w:rsidRPr="00051EF9">
        <w:rPr>
          <w:rStyle w:val="Char9"/>
          <w:rFonts w:eastAsia="Arial Unicode MS"/>
          <w:rtl/>
        </w:rPr>
        <w:t>ی</w:t>
      </w:r>
      <w:r w:rsidRPr="00051EF9">
        <w:rPr>
          <w:rStyle w:val="Char9"/>
          <w:rFonts w:eastAsia="Arial Unicode MS"/>
          <w:rtl/>
        </w:rPr>
        <w:t xml:space="preserve"> مرا تباه نمود</w:t>
      </w:r>
      <w:r w:rsidR="00AF2E6E" w:rsidRPr="00051EF9">
        <w:rPr>
          <w:rStyle w:val="Char9"/>
          <w:rFonts w:eastAsia="Arial Unicode MS"/>
          <w:rtl/>
        </w:rPr>
        <w:t>ی</w:t>
      </w:r>
      <w:r w:rsidRPr="00051EF9">
        <w:rPr>
          <w:rStyle w:val="Char9"/>
          <w:rFonts w:eastAsia="Arial Unicode MS"/>
          <w:rtl/>
        </w:rPr>
        <w:t>د تا حدّ</w:t>
      </w:r>
      <w:r w:rsidR="00AF2E6E" w:rsidRPr="00051EF9">
        <w:rPr>
          <w:rStyle w:val="Char9"/>
          <w:rFonts w:eastAsia="Arial Unicode MS"/>
          <w:rtl/>
        </w:rPr>
        <w:t>ی</w:t>
      </w:r>
      <w:r w:rsidRPr="00051EF9">
        <w:rPr>
          <w:rStyle w:val="Char9"/>
          <w:rFonts w:eastAsia="Arial Unicode MS"/>
          <w:rtl/>
        </w:rPr>
        <w:t xml:space="preserve"> </w:t>
      </w:r>
      <w:r w:rsidR="00AF2E6E" w:rsidRPr="00051EF9">
        <w:rPr>
          <w:rStyle w:val="Char9"/>
          <w:rFonts w:eastAsia="Arial Unicode MS"/>
          <w:rtl/>
        </w:rPr>
        <w:t>ک</w:t>
      </w:r>
      <w:r w:rsidRPr="00051EF9">
        <w:rPr>
          <w:rStyle w:val="Char9"/>
          <w:rFonts w:eastAsia="Arial Unicode MS"/>
          <w:rtl/>
        </w:rPr>
        <w:t>ه قر</w:t>
      </w:r>
      <w:r w:rsidR="00AF2E6E" w:rsidRPr="00051EF9">
        <w:rPr>
          <w:rStyle w:val="Char9"/>
          <w:rFonts w:eastAsia="Arial Unicode MS"/>
          <w:rtl/>
        </w:rPr>
        <w:t>ی</w:t>
      </w:r>
      <w:r w:rsidRPr="00051EF9">
        <w:rPr>
          <w:rStyle w:val="Char9"/>
          <w:rFonts w:eastAsia="Arial Unicode MS"/>
          <w:rtl/>
        </w:rPr>
        <w:t>ش</w:t>
      </w:r>
      <w:r w:rsidR="00CE2A51">
        <w:rPr>
          <w:rStyle w:val="Char9"/>
          <w:rFonts w:eastAsia="Arial Unicode MS"/>
          <w:rtl/>
        </w:rPr>
        <w:t xml:space="preserve"> می‌گوید</w:t>
      </w:r>
      <w:r w:rsidRPr="00051EF9">
        <w:rPr>
          <w:rStyle w:val="Char9"/>
          <w:rFonts w:eastAsia="Arial Unicode MS"/>
          <w:rtl/>
        </w:rPr>
        <w:t>: فرزند ابوطالب در جنگ خبره ن</w:t>
      </w:r>
      <w:r w:rsidR="00AF2E6E" w:rsidRPr="00051EF9">
        <w:rPr>
          <w:rStyle w:val="Char9"/>
          <w:rFonts w:eastAsia="Arial Unicode MS"/>
          <w:rtl/>
        </w:rPr>
        <w:t>ی</w:t>
      </w:r>
      <w:r w:rsidRPr="00051EF9">
        <w:rPr>
          <w:rStyle w:val="Char9"/>
          <w:rFonts w:eastAsia="Arial Unicode MS"/>
          <w:rtl/>
        </w:rPr>
        <w:t>ست</w:t>
      </w:r>
      <w:r w:rsidRPr="000F71B7">
        <w:rPr>
          <w:rStyle w:val="Char9"/>
          <w:rFonts w:eastAsia="Arial Unicode MS" w:hint="cs"/>
          <w:vertAlign w:val="superscript"/>
          <w:rtl/>
        </w:rPr>
        <w:t>(</w:t>
      </w:r>
      <w:r w:rsidRPr="000F71B7">
        <w:rPr>
          <w:rStyle w:val="Char9"/>
          <w:rFonts w:eastAsia="Arial Unicode MS"/>
          <w:vertAlign w:val="superscript"/>
          <w:rtl/>
        </w:rPr>
        <w:footnoteReference w:id="126"/>
      </w:r>
      <w:r w:rsidRPr="000F71B7">
        <w:rPr>
          <w:rStyle w:val="Char9"/>
          <w:rFonts w:eastAsia="Arial Unicode MS" w:hint="cs"/>
          <w:vertAlign w:val="superscript"/>
          <w:rtl/>
        </w:rPr>
        <w:t>)</w:t>
      </w:r>
      <w:r w:rsidRPr="00051EF9">
        <w:rPr>
          <w:rStyle w:val="Char9"/>
          <w:rFonts w:eastAsia="Arial Unicode MS" w:hint="cs"/>
          <w:rtl/>
        </w:rPr>
        <w:t xml:space="preserve">. </w:t>
      </w:r>
      <w:r w:rsidRPr="00051EF9">
        <w:rPr>
          <w:rStyle w:val="Char9"/>
          <w:rFonts w:eastAsia="Arial Unicode MS"/>
          <w:rtl/>
        </w:rPr>
        <w:t>و در مقارنه با ش</w:t>
      </w:r>
      <w:r w:rsidR="00AF2E6E" w:rsidRPr="00051EF9">
        <w:rPr>
          <w:rStyle w:val="Char9"/>
          <w:rFonts w:eastAsia="Arial Unicode MS"/>
          <w:rtl/>
        </w:rPr>
        <w:t>ی</w:t>
      </w:r>
      <w:r w:rsidRPr="00051EF9">
        <w:rPr>
          <w:rStyle w:val="Char9"/>
          <w:rFonts w:eastAsia="Arial Unicode MS"/>
          <w:rtl/>
        </w:rPr>
        <w:t>ع</w:t>
      </w:r>
      <w:r w:rsidR="00AF2E6E" w:rsidRPr="00051EF9">
        <w:rPr>
          <w:rStyle w:val="Char9"/>
          <w:rFonts w:eastAsia="Arial Unicode MS"/>
          <w:rtl/>
        </w:rPr>
        <w:t>ی</w:t>
      </w:r>
      <w:r w:rsidRPr="00051EF9">
        <w:rPr>
          <w:rStyle w:val="Char9"/>
          <w:rFonts w:eastAsia="Arial Unicode MS"/>
          <w:rtl/>
        </w:rPr>
        <w:t>ان معاو</w:t>
      </w:r>
      <w:r w:rsidR="00AF2E6E" w:rsidRPr="00051EF9">
        <w:rPr>
          <w:rStyle w:val="Char9"/>
          <w:rFonts w:eastAsia="Arial Unicode MS"/>
          <w:rtl/>
        </w:rPr>
        <w:t>ی</w:t>
      </w:r>
      <w:r w:rsidRPr="00051EF9">
        <w:rPr>
          <w:rStyle w:val="Char9"/>
          <w:rFonts w:eastAsia="Arial Unicode MS"/>
          <w:rtl/>
        </w:rPr>
        <w:t>ه</w:t>
      </w:r>
      <w:r w:rsidR="00CE2A51">
        <w:rPr>
          <w:rStyle w:val="Char9"/>
          <w:rFonts w:eastAsia="Arial Unicode MS"/>
          <w:rtl/>
        </w:rPr>
        <w:t xml:space="preserve"> می‌گوید</w:t>
      </w:r>
      <w:r w:rsidRPr="00051EF9">
        <w:rPr>
          <w:rStyle w:val="Char9"/>
          <w:rFonts w:eastAsia="Arial Unicode MS"/>
          <w:rtl/>
        </w:rPr>
        <w:t xml:space="preserve">: به خدا قسم </w:t>
      </w:r>
      <w:r w:rsidR="00AF2E6E" w:rsidRPr="00051EF9">
        <w:rPr>
          <w:rStyle w:val="Char9"/>
          <w:rFonts w:eastAsia="Arial Unicode MS"/>
          <w:rtl/>
        </w:rPr>
        <w:t>ک</w:t>
      </w:r>
      <w:r w:rsidRPr="00051EF9">
        <w:rPr>
          <w:rStyle w:val="Char9"/>
          <w:rFonts w:eastAsia="Arial Unicode MS"/>
          <w:rtl/>
        </w:rPr>
        <w:t>ه</w:t>
      </w:r>
      <w:r w:rsidR="000F71B7">
        <w:rPr>
          <w:rStyle w:val="Char9"/>
          <w:rFonts w:eastAsia="Arial Unicode MS"/>
          <w:rtl/>
        </w:rPr>
        <w:t xml:space="preserve"> این‌ها </w:t>
      </w:r>
      <w:r w:rsidRPr="00051EF9">
        <w:rPr>
          <w:rStyle w:val="Char9"/>
          <w:rFonts w:eastAsia="Arial Unicode MS"/>
          <w:rtl/>
        </w:rPr>
        <w:t>نه به خاطر ا</w:t>
      </w:r>
      <w:r w:rsidR="00AF2E6E" w:rsidRPr="00051EF9">
        <w:rPr>
          <w:rStyle w:val="Char9"/>
          <w:rFonts w:eastAsia="Arial Unicode MS"/>
          <w:rtl/>
        </w:rPr>
        <w:t>ی</w:t>
      </w:r>
      <w:r w:rsidRPr="00051EF9">
        <w:rPr>
          <w:rStyle w:val="Char9"/>
          <w:rFonts w:eastAsia="Arial Unicode MS"/>
          <w:rtl/>
        </w:rPr>
        <w:t>ن</w:t>
      </w:r>
      <w:r w:rsidR="00AF2E6E" w:rsidRPr="00051EF9">
        <w:rPr>
          <w:rStyle w:val="Char9"/>
          <w:rFonts w:eastAsia="Arial Unicode MS"/>
          <w:rtl/>
        </w:rPr>
        <w:t>ک</w:t>
      </w:r>
      <w:r w:rsidRPr="00051EF9">
        <w:rPr>
          <w:rStyle w:val="Char9"/>
          <w:rFonts w:eastAsia="Arial Unicode MS"/>
          <w:rtl/>
        </w:rPr>
        <w:t>ه بحقّ سزاوارترند بر شما غلبه</w:t>
      </w:r>
      <w:r w:rsidR="004A5748">
        <w:rPr>
          <w:rStyle w:val="Char9"/>
          <w:rFonts w:eastAsia="Arial Unicode MS"/>
          <w:rtl/>
        </w:rPr>
        <w:t xml:space="preserve"> می‌کنند</w:t>
      </w:r>
      <w:r w:rsidRPr="00051EF9">
        <w:rPr>
          <w:rStyle w:val="Char9"/>
          <w:rFonts w:eastAsia="Arial Unicode MS"/>
          <w:rtl/>
        </w:rPr>
        <w:t xml:space="preserve"> بل</w:t>
      </w:r>
      <w:r w:rsidR="00AF2E6E" w:rsidRPr="00051EF9">
        <w:rPr>
          <w:rStyle w:val="Char9"/>
          <w:rFonts w:eastAsia="Arial Unicode MS"/>
          <w:rtl/>
        </w:rPr>
        <w:t>ک</w:t>
      </w:r>
      <w:r w:rsidRPr="00051EF9">
        <w:rPr>
          <w:rStyle w:val="Char9"/>
          <w:rFonts w:eastAsia="Arial Unicode MS"/>
          <w:rtl/>
        </w:rPr>
        <w:t xml:space="preserve">ه به خاطر اطاعتشان از باطل و اطاعت از رهبرشان و </w:t>
      </w:r>
      <w:r w:rsidR="00AF2E6E" w:rsidRPr="00051EF9">
        <w:rPr>
          <w:rStyle w:val="Char9"/>
          <w:rFonts w:eastAsia="Arial Unicode MS"/>
          <w:rtl/>
        </w:rPr>
        <w:t>ک</w:t>
      </w:r>
      <w:r w:rsidRPr="00051EF9">
        <w:rPr>
          <w:rStyle w:val="Char9"/>
          <w:rFonts w:eastAsia="Arial Unicode MS"/>
          <w:rtl/>
        </w:rPr>
        <w:t>وتاه</w:t>
      </w:r>
      <w:r w:rsidR="00AF2E6E" w:rsidRPr="00051EF9">
        <w:rPr>
          <w:rStyle w:val="Char9"/>
          <w:rFonts w:eastAsia="Arial Unicode MS"/>
          <w:rtl/>
        </w:rPr>
        <w:t>ی</w:t>
      </w:r>
      <w:r w:rsidRPr="00051EF9">
        <w:rPr>
          <w:rStyle w:val="Char9"/>
          <w:rFonts w:eastAsia="Arial Unicode MS"/>
          <w:rtl/>
        </w:rPr>
        <w:t xml:space="preserve"> شما از حقّ من بر شما پ</w:t>
      </w:r>
      <w:r w:rsidR="00AF2E6E" w:rsidRPr="00051EF9">
        <w:rPr>
          <w:rStyle w:val="Char9"/>
          <w:rFonts w:eastAsia="Arial Unicode MS"/>
          <w:rtl/>
        </w:rPr>
        <w:t>ی</w:t>
      </w:r>
      <w:r w:rsidRPr="00051EF9">
        <w:rPr>
          <w:rStyle w:val="Char9"/>
          <w:rFonts w:eastAsia="Arial Unicode MS"/>
          <w:rtl/>
        </w:rPr>
        <w:t>روز م</w:t>
      </w:r>
      <w:r w:rsidR="00AF2E6E" w:rsidRPr="00051EF9">
        <w:rPr>
          <w:rStyle w:val="Char9"/>
          <w:rFonts w:eastAsia="Arial Unicode MS"/>
          <w:rtl/>
        </w:rPr>
        <w:t>ی</w:t>
      </w:r>
      <w:r w:rsidRPr="00051EF9">
        <w:rPr>
          <w:rStyle w:val="Char9"/>
          <w:rFonts w:eastAsia="Arial Unicode MS"/>
          <w:rtl/>
        </w:rPr>
        <w:t>گردند، ملّت</w:t>
      </w:r>
      <w:r w:rsidRPr="00051EF9">
        <w:rPr>
          <w:rStyle w:val="Char9"/>
          <w:rFonts w:eastAsia="Arial Unicode MS" w:hint="cs"/>
          <w:rtl/>
        </w:rPr>
        <w:t>‌</w:t>
      </w:r>
      <w:r w:rsidRPr="00051EF9">
        <w:rPr>
          <w:rStyle w:val="Char9"/>
          <w:rFonts w:eastAsia="Arial Unicode MS"/>
          <w:rtl/>
        </w:rPr>
        <w:t>ها از ظلم رهبران خود م</w:t>
      </w:r>
      <w:r w:rsidR="00AF2E6E" w:rsidRPr="00051EF9">
        <w:rPr>
          <w:rStyle w:val="Char9"/>
          <w:rFonts w:eastAsia="Arial Unicode MS"/>
          <w:rtl/>
        </w:rPr>
        <w:t>ی</w:t>
      </w:r>
      <w:r w:rsidRPr="00051EF9">
        <w:rPr>
          <w:rStyle w:val="Char9"/>
          <w:rFonts w:eastAsia="Arial Unicode MS" w:hint="cs"/>
          <w:rtl/>
        </w:rPr>
        <w:t>‌</w:t>
      </w:r>
      <w:r w:rsidRPr="00051EF9">
        <w:rPr>
          <w:rStyle w:val="Char9"/>
          <w:rFonts w:eastAsia="Arial Unicode MS"/>
          <w:rtl/>
        </w:rPr>
        <w:t>ترسند و من از ظلم رع</w:t>
      </w:r>
      <w:r w:rsidR="00AF2E6E" w:rsidRPr="00051EF9">
        <w:rPr>
          <w:rStyle w:val="Char9"/>
          <w:rFonts w:eastAsia="Arial Unicode MS"/>
          <w:rtl/>
        </w:rPr>
        <w:t>ی</w:t>
      </w:r>
      <w:r w:rsidRPr="00051EF9">
        <w:rPr>
          <w:rStyle w:val="Char9"/>
          <w:rFonts w:eastAsia="Arial Unicode MS"/>
          <w:rtl/>
        </w:rPr>
        <w:t>ت خود ب</w:t>
      </w:r>
      <w:r w:rsidR="00AF2E6E" w:rsidRPr="00051EF9">
        <w:rPr>
          <w:rStyle w:val="Char9"/>
          <w:rFonts w:eastAsia="Arial Unicode MS"/>
          <w:rtl/>
        </w:rPr>
        <w:t>ی</w:t>
      </w:r>
      <w:r w:rsidRPr="00051EF9">
        <w:rPr>
          <w:rStyle w:val="Char9"/>
          <w:rFonts w:eastAsia="Arial Unicode MS"/>
          <w:rtl/>
        </w:rPr>
        <w:t>م دارم، شما را به جهاد خواندم نپذ</w:t>
      </w:r>
      <w:r w:rsidR="00AF2E6E" w:rsidRPr="00051EF9">
        <w:rPr>
          <w:rStyle w:val="Char9"/>
          <w:rFonts w:eastAsia="Arial Unicode MS"/>
          <w:rtl/>
        </w:rPr>
        <w:t>ی</w:t>
      </w:r>
      <w:r w:rsidRPr="00051EF9">
        <w:rPr>
          <w:rStyle w:val="Char9"/>
          <w:rFonts w:eastAsia="Arial Unicode MS"/>
          <w:rtl/>
        </w:rPr>
        <w:t>رفت</w:t>
      </w:r>
      <w:r w:rsidR="00AF2E6E" w:rsidRPr="00051EF9">
        <w:rPr>
          <w:rStyle w:val="Char9"/>
          <w:rFonts w:eastAsia="Arial Unicode MS"/>
          <w:rtl/>
        </w:rPr>
        <w:t>ی</w:t>
      </w:r>
      <w:r w:rsidRPr="00051EF9">
        <w:rPr>
          <w:rStyle w:val="Char9"/>
          <w:rFonts w:eastAsia="Arial Unicode MS"/>
          <w:rtl/>
        </w:rPr>
        <w:t>د و به شما ندا دادم نشن</w:t>
      </w:r>
      <w:r w:rsidR="00AF2E6E" w:rsidRPr="00051EF9">
        <w:rPr>
          <w:rStyle w:val="Char9"/>
          <w:rFonts w:eastAsia="Arial Unicode MS"/>
          <w:rtl/>
        </w:rPr>
        <w:t>ی</w:t>
      </w:r>
      <w:r w:rsidRPr="00051EF9">
        <w:rPr>
          <w:rStyle w:val="Char9"/>
          <w:rFonts w:eastAsia="Arial Unicode MS"/>
          <w:rtl/>
        </w:rPr>
        <w:t>د</w:t>
      </w:r>
      <w:r w:rsidR="00AF2E6E" w:rsidRPr="00051EF9">
        <w:rPr>
          <w:rStyle w:val="Char9"/>
          <w:rFonts w:eastAsia="Arial Unicode MS"/>
          <w:rtl/>
        </w:rPr>
        <w:t>ی</w:t>
      </w:r>
      <w:r w:rsidRPr="00051EF9">
        <w:rPr>
          <w:rStyle w:val="Char9"/>
          <w:rFonts w:eastAsia="Arial Unicode MS"/>
          <w:rtl/>
        </w:rPr>
        <w:t>د، و مخف</w:t>
      </w:r>
      <w:r w:rsidR="00AF2E6E" w:rsidRPr="00051EF9">
        <w:rPr>
          <w:rStyle w:val="Char9"/>
          <w:rFonts w:eastAsia="Arial Unicode MS"/>
          <w:rtl/>
        </w:rPr>
        <w:t>ی</w:t>
      </w:r>
      <w:r w:rsidRPr="00051EF9">
        <w:rPr>
          <w:rStyle w:val="Char9"/>
          <w:rFonts w:eastAsia="Arial Unicode MS"/>
          <w:rtl/>
        </w:rPr>
        <w:t>انه و علن</w:t>
      </w:r>
      <w:r w:rsidR="00AF2E6E" w:rsidRPr="00051EF9">
        <w:rPr>
          <w:rStyle w:val="Char9"/>
          <w:rFonts w:eastAsia="Arial Unicode MS"/>
          <w:rtl/>
        </w:rPr>
        <w:t>ی</w:t>
      </w:r>
      <w:r w:rsidRPr="00051EF9">
        <w:rPr>
          <w:rStyle w:val="Char9"/>
          <w:rFonts w:eastAsia="Arial Unicode MS"/>
          <w:rtl/>
        </w:rPr>
        <w:t xml:space="preserve"> برا</w:t>
      </w:r>
      <w:r w:rsidR="00AF2E6E" w:rsidRPr="00051EF9">
        <w:rPr>
          <w:rStyle w:val="Char9"/>
          <w:rFonts w:eastAsia="Arial Unicode MS"/>
          <w:rtl/>
        </w:rPr>
        <w:t>ی</w:t>
      </w:r>
      <w:r w:rsidRPr="00051EF9">
        <w:rPr>
          <w:rStyle w:val="Char9"/>
          <w:rFonts w:eastAsia="Arial Unicode MS"/>
          <w:rtl/>
        </w:rPr>
        <w:t>تان پ</w:t>
      </w:r>
      <w:r w:rsidR="00AF2E6E" w:rsidRPr="00051EF9">
        <w:rPr>
          <w:rStyle w:val="Char9"/>
          <w:rFonts w:eastAsia="Arial Unicode MS"/>
          <w:rtl/>
        </w:rPr>
        <w:t>ی</w:t>
      </w:r>
      <w:r w:rsidRPr="00051EF9">
        <w:rPr>
          <w:rStyle w:val="Char9"/>
          <w:rFonts w:eastAsia="Arial Unicode MS"/>
          <w:rtl/>
        </w:rPr>
        <w:t>غام فرستادم گوش نداد</w:t>
      </w:r>
      <w:r w:rsidR="00AF2E6E" w:rsidRPr="00051EF9">
        <w:rPr>
          <w:rStyle w:val="Char9"/>
          <w:rFonts w:eastAsia="Arial Unicode MS"/>
          <w:rtl/>
        </w:rPr>
        <w:t>ی</w:t>
      </w:r>
      <w:r w:rsidRPr="00051EF9">
        <w:rPr>
          <w:rStyle w:val="Char9"/>
          <w:rFonts w:eastAsia="Arial Unicode MS"/>
          <w:rtl/>
        </w:rPr>
        <w:t>د، نص</w:t>
      </w:r>
      <w:r w:rsidR="00AF2E6E" w:rsidRPr="00051EF9">
        <w:rPr>
          <w:rStyle w:val="Char9"/>
          <w:rFonts w:eastAsia="Arial Unicode MS"/>
          <w:rtl/>
        </w:rPr>
        <w:t>ی</w:t>
      </w:r>
      <w:r w:rsidRPr="00051EF9">
        <w:rPr>
          <w:rStyle w:val="Char9"/>
          <w:rFonts w:eastAsia="Arial Unicode MS"/>
          <w:rtl/>
        </w:rPr>
        <w:t xml:space="preserve">حتتان </w:t>
      </w:r>
      <w:r w:rsidR="00AF2E6E" w:rsidRPr="00051EF9">
        <w:rPr>
          <w:rStyle w:val="Char9"/>
          <w:rFonts w:eastAsia="Arial Unicode MS"/>
          <w:rtl/>
        </w:rPr>
        <w:t>ک</w:t>
      </w:r>
      <w:r w:rsidRPr="00051EF9">
        <w:rPr>
          <w:rStyle w:val="Char9"/>
          <w:rFonts w:eastAsia="Arial Unicode MS"/>
          <w:rtl/>
        </w:rPr>
        <w:t>ردم قبول ن</w:t>
      </w:r>
      <w:r w:rsidR="00AF2E6E" w:rsidRPr="00051EF9">
        <w:rPr>
          <w:rStyle w:val="Char9"/>
          <w:rFonts w:eastAsia="Arial Unicode MS"/>
          <w:rtl/>
        </w:rPr>
        <w:t>ک</w:t>
      </w:r>
      <w:r w:rsidRPr="00051EF9">
        <w:rPr>
          <w:rStyle w:val="Char9"/>
          <w:rFonts w:eastAsia="Arial Unicode MS"/>
          <w:rtl/>
        </w:rPr>
        <w:t>رد</w:t>
      </w:r>
      <w:r w:rsidR="00AF2E6E" w:rsidRPr="00051EF9">
        <w:rPr>
          <w:rStyle w:val="Char9"/>
          <w:rFonts w:eastAsia="Arial Unicode MS"/>
          <w:rtl/>
        </w:rPr>
        <w:t>ی</w:t>
      </w:r>
      <w:r w:rsidRPr="00051EF9">
        <w:rPr>
          <w:rStyle w:val="Char9"/>
          <w:rFonts w:eastAsia="Arial Unicode MS"/>
          <w:rtl/>
        </w:rPr>
        <w:t xml:space="preserve">د </w:t>
      </w:r>
      <w:r w:rsidRPr="00051EF9">
        <w:rPr>
          <w:rStyle w:val="Char9"/>
          <w:rFonts w:eastAsia="Arial Unicode MS" w:hint="cs"/>
          <w:rtl/>
        </w:rPr>
        <w:t>...</w:t>
      </w:r>
      <w:r w:rsidRPr="00051EF9">
        <w:rPr>
          <w:rStyle w:val="Char9"/>
          <w:rFonts w:eastAsia="Arial Unicode MS"/>
          <w:rtl/>
        </w:rPr>
        <w:t xml:space="preserve"> </w:t>
      </w:r>
      <w:r w:rsidR="00AF2E6E" w:rsidRPr="00051EF9">
        <w:rPr>
          <w:rStyle w:val="Char9"/>
          <w:rFonts w:eastAsia="Arial Unicode MS"/>
          <w:rtl/>
        </w:rPr>
        <w:t>ک</w:t>
      </w:r>
      <w:r w:rsidRPr="00051EF9">
        <w:rPr>
          <w:rStyle w:val="Char9"/>
          <w:rFonts w:eastAsia="Arial Unicode MS"/>
          <w:rtl/>
        </w:rPr>
        <w:t>اش معاو</w:t>
      </w:r>
      <w:r w:rsidR="00AF2E6E" w:rsidRPr="00051EF9">
        <w:rPr>
          <w:rStyle w:val="Char9"/>
          <w:rFonts w:eastAsia="Arial Unicode MS"/>
          <w:rtl/>
        </w:rPr>
        <w:t>ی</w:t>
      </w:r>
      <w:r w:rsidRPr="00051EF9">
        <w:rPr>
          <w:rStyle w:val="Char9"/>
          <w:rFonts w:eastAsia="Arial Unicode MS"/>
          <w:rtl/>
        </w:rPr>
        <w:t xml:space="preserve">ه ده تن از شما را با </w:t>
      </w:r>
      <w:r w:rsidR="00AF2E6E" w:rsidRPr="00051EF9">
        <w:rPr>
          <w:rStyle w:val="Char9"/>
          <w:rFonts w:eastAsia="Arial Unicode MS"/>
          <w:rtl/>
        </w:rPr>
        <w:t>یکی</w:t>
      </w:r>
      <w:r w:rsidRPr="00051EF9">
        <w:rPr>
          <w:rStyle w:val="Char9"/>
          <w:rFonts w:eastAsia="Arial Unicode MS"/>
          <w:rtl/>
        </w:rPr>
        <w:t xml:space="preserve"> از افرادش عوض م</w:t>
      </w:r>
      <w:r w:rsidR="00AF2E6E" w:rsidRPr="00051EF9">
        <w:rPr>
          <w:rStyle w:val="Char9"/>
          <w:rFonts w:eastAsia="Arial Unicode MS"/>
          <w:rtl/>
        </w:rPr>
        <w:t>ی</w:t>
      </w:r>
      <w:r w:rsidRPr="00051EF9">
        <w:rPr>
          <w:rStyle w:val="Char9"/>
          <w:rFonts w:eastAsia="Arial Unicode MS" w:hint="cs"/>
          <w:rtl/>
        </w:rPr>
        <w:t>‌</w:t>
      </w:r>
      <w:r w:rsidR="00AF2E6E" w:rsidRPr="00051EF9">
        <w:rPr>
          <w:rStyle w:val="Char9"/>
          <w:rFonts w:eastAsia="Arial Unicode MS"/>
          <w:rtl/>
        </w:rPr>
        <w:t>ک</w:t>
      </w:r>
      <w:r w:rsidRPr="00051EF9">
        <w:rPr>
          <w:rStyle w:val="Char9"/>
          <w:rFonts w:eastAsia="Arial Unicode MS"/>
          <w:rtl/>
        </w:rPr>
        <w:t>رد</w:t>
      </w:r>
      <w:r w:rsidRPr="000F71B7">
        <w:rPr>
          <w:rStyle w:val="Char9"/>
          <w:rFonts w:eastAsia="Arial Unicode MS" w:hint="cs"/>
          <w:vertAlign w:val="superscript"/>
          <w:rtl/>
        </w:rPr>
        <w:t>(</w:t>
      </w:r>
      <w:r w:rsidRPr="000F71B7">
        <w:rPr>
          <w:rStyle w:val="Char9"/>
          <w:rFonts w:eastAsia="Arial Unicode MS"/>
          <w:vertAlign w:val="superscript"/>
          <w:rtl/>
        </w:rPr>
        <w:footnoteReference w:id="127"/>
      </w:r>
      <w:r w:rsidRPr="000F71B7">
        <w:rPr>
          <w:rStyle w:val="Char9"/>
          <w:rFonts w:eastAsia="Arial Unicode MS" w:hint="cs"/>
          <w:vertAlign w:val="superscript"/>
          <w:rtl/>
        </w:rPr>
        <w:t>)</w:t>
      </w:r>
      <w:r w:rsidRPr="00051EF9">
        <w:rPr>
          <w:rStyle w:val="Char9"/>
          <w:rFonts w:eastAsia="Arial Unicode MS" w:hint="cs"/>
          <w:rtl/>
        </w:rPr>
        <w:t>.</w:t>
      </w:r>
    </w:p>
    <w:p w:rsidR="00C363C7" w:rsidRPr="00051EF9" w:rsidRDefault="00C363C7" w:rsidP="00CE2A51">
      <w:pPr>
        <w:ind w:firstLine="284"/>
        <w:jc w:val="both"/>
        <w:rPr>
          <w:rStyle w:val="Char9"/>
          <w:rFonts w:eastAsia="Arial Unicode MS"/>
          <w:rtl/>
        </w:rPr>
      </w:pPr>
      <w:r w:rsidRPr="00051EF9">
        <w:rPr>
          <w:rStyle w:val="Char9"/>
          <w:rFonts w:eastAsia="Arial Unicode MS"/>
          <w:rtl/>
        </w:rPr>
        <w:t>بزرگتر</w:t>
      </w:r>
      <w:r w:rsidR="00AF2E6E" w:rsidRPr="00051EF9">
        <w:rPr>
          <w:rStyle w:val="Char9"/>
          <w:rFonts w:eastAsia="Arial Unicode MS"/>
          <w:rtl/>
        </w:rPr>
        <w:t>ی</w:t>
      </w:r>
      <w:r w:rsidRPr="00051EF9">
        <w:rPr>
          <w:rStyle w:val="Char9"/>
          <w:rFonts w:eastAsia="Arial Unicode MS"/>
          <w:rtl/>
        </w:rPr>
        <w:t>ن دل</w:t>
      </w:r>
      <w:r w:rsidR="00AF2E6E" w:rsidRPr="00051EF9">
        <w:rPr>
          <w:rStyle w:val="Char9"/>
          <w:rFonts w:eastAsia="Arial Unicode MS"/>
          <w:rtl/>
        </w:rPr>
        <w:t>ی</w:t>
      </w:r>
      <w:r w:rsidRPr="00051EF9">
        <w:rPr>
          <w:rStyle w:val="Char9"/>
          <w:rFonts w:eastAsia="Arial Unicode MS"/>
          <w:rtl/>
        </w:rPr>
        <w:t xml:space="preserve">ل خذلان و </w:t>
      </w:r>
      <w:r w:rsidR="00AF2E6E" w:rsidRPr="00051EF9">
        <w:rPr>
          <w:rStyle w:val="Char9"/>
          <w:rFonts w:eastAsia="Arial Unicode MS"/>
          <w:rtl/>
        </w:rPr>
        <w:t>ک</w:t>
      </w:r>
      <w:r w:rsidRPr="00051EF9">
        <w:rPr>
          <w:rStyle w:val="Char9"/>
          <w:rFonts w:eastAsia="Arial Unicode MS"/>
          <w:rtl/>
        </w:rPr>
        <w:t>وتاه</w:t>
      </w:r>
      <w:r w:rsidR="00AF2E6E" w:rsidRPr="00051EF9">
        <w:rPr>
          <w:rStyle w:val="Char9"/>
          <w:rFonts w:eastAsia="Arial Unicode MS"/>
          <w:rtl/>
        </w:rPr>
        <w:t>ی</w:t>
      </w:r>
      <w:r w:rsidRPr="00051EF9">
        <w:rPr>
          <w:rStyle w:val="Char9"/>
          <w:rFonts w:eastAsia="Arial Unicode MS"/>
          <w:rtl/>
        </w:rPr>
        <w:t xml:space="preserve"> ش</w:t>
      </w:r>
      <w:r w:rsidR="00AF2E6E" w:rsidRPr="00051EF9">
        <w:rPr>
          <w:rStyle w:val="Char9"/>
          <w:rFonts w:eastAsia="Arial Unicode MS"/>
          <w:rtl/>
        </w:rPr>
        <w:t>ی</w:t>
      </w:r>
      <w:r w:rsidRPr="00051EF9">
        <w:rPr>
          <w:rStyle w:val="Char9"/>
          <w:rFonts w:eastAsia="Arial Unicode MS"/>
          <w:rtl/>
        </w:rPr>
        <w:t>ع</w:t>
      </w:r>
      <w:r w:rsidR="00AF2E6E" w:rsidRPr="00051EF9">
        <w:rPr>
          <w:rStyle w:val="Char9"/>
          <w:rFonts w:eastAsia="Arial Unicode MS"/>
          <w:rtl/>
        </w:rPr>
        <w:t>ی</w:t>
      </w:r>
      <w:r w:rsidRPr="00051EF9">
        <w:rPr>
          <w:rStyle w:val="Char9"/>
          <w:rFonts w:eastAsia="Arial Unicode MS"/>
          <w:rtl/>
        </w:rPr>
        <w:t>ان عل</w:t>
      </w:r>
      <w:r w:rsidR="00AF2E6E" w:rsidRPr="00051EF9">
        <w:rPr>
          <w:rStyle w:val="Char9"/>
          <w:rFonts w:eastAsia="Arial Unicode MS"/>
          <w:rtl/>
        </w:rPr>
        <w:t>ی</w:t>
      </w:r>
      <w:r w:rsidRPr="00051EF9">
        <w:rPr>
          <w:rStyle w:val="Char9"/>
          <w:rFonts w:eastAsia="Arial Unicode MS"/>
          <w:rtl/>
        </w:rPr>
        <w:t xml:space="preserve"> ا</w:t>
      </w:r>
      <w:r w:rsidR="00AF2E6E" w:rsidRPr="00051EF9">
        <w:rPr>
          <w:rStyle w:val="Char9"/>
          <w:rFonts w:eastAsia="Arial Unicode MS"/>
          <w:rtl/>
        </w:rPr>
        <w:t>ی</w:t>
      </w:r>
      <w:r w:rsidRPr="00051EF9">
        <w:rPr>
          <w:rStyle w:val="Char9"/>
          <w:rFonts w:eastAsia="Arial Unicode MS"/>
          <w:rtl/>
        </w:rPr>
        <w:t xml:space="preserve">نست </w:t>
      </w:r>
      <w:r w:rsidR="00AF2E6E" w:rsidRPr="00051EF9">
        <w:rPr>
          <w:rStyle w:val="Char9"/>
          <w:rFonts w:eastAsia="Arial Unicode MS"/>
          <w:rtl/>
        </w:rPr>
        <w:t>ک</w:t>
      </w:r>
      <w:r w:rsidRPr="00051EF9">
        <w:rPr>
          <w:rStyle w:val="Char9"/>
          <w:rFonts w:eastAsia="Arial Unicode MS"/>
          <w:rtl/>
        </w:rPr>
        <w:t>ه برادر بزرگتر عل</w:t>
      </w:r>
      <w:r w:rsidR="00AF2E6E" w:rsidRPr="00051EF9">
        <w:rPr>
          <w:rStyle w:val="Char9"/>
          <w:rFonts w:eastAsia="Arial Unicode MS"/>
          <w:rtl/>
        </w:rPr>
        <w:t>ی</w:t>
      </w:r>
      <w:r w:rsidRPr="00051EF9">
        <w:rPr>
          <w:rStyle w:val="Char9"/>
          <w:rFonts w:eastAsia="Arial Unicode MS"/>
          <w:rtl/>
        </w:rPr>
        <w:sym w:font="AGA Arabesque" w:char="F074"/>
      </w:r>
      <w:r w:rsidRPr="00051EF9">
        <w:rPr>
          <w:rStyle w:val="Char9"/>
          <w:rFonts w:eastAsia="Arial Unicode MS"/>
          <w:rtl/>
        </w:rPr>
        <w:t>، به نام عق</w:t>
      </w:r>
      <w:r w:rsidR="00AF2E6E" w:rsidRPr="00051EF9">
        <w:rPr>
          <w:rStyle w:val="Char9"/>
          <w:rFonts w:eastAsia="Arial Unicode MS"/>
          <w:rtl/>
        </w:rPr>
        <w:t>ی</w:t>
      </w:r>
      <w:r w:rsidRPr="00051EF9">
        <w:rPr>
          <w:rStyle w:val="Char9"/>
          <w:rFonts w:eastAsia="Arial Unicode MS"/>
          <w:rtl/>
        </w:rPr>
        <w:t xml:space="preserve">ل </w:t>
      </w:r>
      <w:r w:rsidR="00AF2E6E" w:rsidRPr="00051EF9">
        <w:rPr>
          <w:rStyle w:val="Char9"/>
          <w:rFonts w:eastAsia="Arial Unicode MS"/>
          <w:rtl/>
        </w:rPr>
        <w:t>ک</w:t>
      </w:r>
      <w:r w:rsidRPr="00051EF9">
        <w:rPr>
          <w:rStyle w:val="Char9"/>
          <w:rFonts w:eastAsia="Arial Unicode MS"/>
          <w:rtl/>
        </w:rPr>
        <w:t>ه از بزرگان ش</w:t>
      </w:r>
      <w:r w:rsidR="00AF2E6E" w:rsidRPr="00051EF9">
        <w:rPr>
          <w:rStyle w:val="Char9"/>
          <w:rFonts w:eastAsia="Arial Unicode MS"/>
          <w:rtl/>
        </w:rPr>
        <w:t>ی</w:t>
      </w:r>
      <w:r w:rsidRPr="00051EF9">
        <w:rPr>
          <w:rStyle w:val="Char9"/>
          <w:rFonts w:eastAsia="Arial Unicode MS"/>
          <w:rtl/>
        </w:rPr>
        <w:t>ع</w:t>
      </w:r>
      <w:r w:rsidR="00AF2E6E" w:rsidRPr="00051EF9">
        <w:rPr>
          <w:rStyle w:val="Char9"/>
          <w:rFonts w:eastAsia="Arial Unicode MS"/>
          <w:rtl/>
        </w:rPr>
        <w:t>ی</w:t>
      </w:r>
      <w:r w:rsidRPr="00051EF9">
        <w:rPr>
          <w:rStyle w:val="Char9"/>
          <w:rFonts w:eastAsia="Arial Unicode MS"/>
          <w:rtl/>
        </w:rPr>
        <w:t>ان او بود، عل</w:t>
      </w:r>
      <w:r w:rsidR="00AF2E6E" w:rsidRPr="00051EF9">
        <w:rPr>
          <w:rStyle w:val="Char9"/>
          <w:rFonts w:eastAsia="Arial Unicode MS"/>
          <w:rtl/>
        </w:rPr>
        <w:t>ی</w:t>
      </w:r>
      <w:r w:rsidRPr="00051EF9">
        <w:rPr>
          <w:rStyle w:val="Char9"/>
          <w:rFonts w:eastAsia="Arial Unicode MS"/>
          <w:rtl/>
        </w:rPr>
        <w:t xml:space="preserve"> را تر</w:t>
      </w:r>
      <w:r w:rsidR="00AF2E6E" w:rsidRPr="00051EF9">
        <w:rPr>
          <w:rStyle w:val="Char9"/>
          <w:rFonts w:eastAsia="Arial Unicode MS"/>
          <w:rtl/>
        </w:rPr>
        <w:t>ک</w:t>
      </w:r>
      <w:r w:rsidRPr="00051EF9">
        <w:rPr>
          <w:rStyle w:val="Char9"/>
          <w:rFonts w:eastAsia="Arial Unicode MS"/>
          <w:rtl/>
        </w:rPr>
        <w:t xml:space="preserve"> نمود و به معاو</w:t>
      </w:r>
      <w:r w:rsidR="00AF2E6E" w:rsidRPr="00051EF9">
        <w:rPr>
          <w:rStyle w:val="Char9"/>
          <w:rFonts w:eastAsia="Arial Unicode MS"/>
          <w:rtl/>
        </w:rPr>
        <w:t>ی</w:t>
      </w:r>
      <w:r w:rsidRPr="00051EF9">
        <w:rPr>
          <w:rStyle w:val="Char9"/>
          <w:rFonts w:eastAsia="Arial Unicode MS"/>
          <w:rtl/>
        </w:rPr>
        <w:t>ه پ</w:t>
      </w:r>
      <w:r w:rsidR="00AF2E6E" w:rsidRPr="00051EF9">
        <w:rPr>
          <w:rStyle w:val="Char9"/>
          <w:rFonts w:eastAsia="Arial Unicode MS"/>
          <w:rtl/>
        </w:rPr>
        <w:t>ی</w:t>
      </w:r>
      <w:r w:rsidRPr="00051EF9">
        <w:rPr>
          <w:rStyle w:val="Char9"/>
          <w:rFonts w:eastAsia="Arial Unicode MS"/>
          <w:rtl/>
        </w:rPr>
        <w:t>وست</w:t>
      </w:r>
      <w:r w:rsidRPr="000F71B7">
        <w:rPr>
          <w:rStyle w:val="Char9"/>
          <w:rFonts w:eastAsia="Arial Unicode MS" w:hint="cs"/>
          <w:vertAlign w:val="superscript"/>
          <w:rtl/>
        </w:rPr>
        <w:t>(</w:t>
      </w:r>
      <w:r w:rsidRPr="000F71B7">
        <w:rPr>
          <w:rStyle w:val="Char9"/>
          <w:rFonts w:eastAsia="Arial Unicode MS"/>
          <w:vertAlign w:val="superscript"/>
          <w:rtl/>
        </w:rPr>
        <w:footnoteReference w:id="128"/>
      </w:r>
      <w:r w:rsidRPr="000F71B7">
        <w:rPr>
          <w:rStyle w:val="Char9"/>
          <w:rFonts w:eastAsia="Arial Unicode MS" w:hint="cs"/>
          <w:vertAlign w:val="superscript"/>
          <w:rtl/>
        </w:rPr>
        <w:t>)</w:t>
      </w:r>
      <w:r w:rsidRPr="00051EF9">
        <w:rPr>
          <w:rStyle w:val="Char9"/>
          <w:rFonts w:eastAsia="Arial Unicode MS" w:hint="cs"/>
          <w:rtl/>
        </w:rPr>
        <w:t>.</w:t>
      </w:r>
    </w:p>
    <w:p w:rsidR="00C363C7" w:rsidRPr="00051EF9" w:rsidRDefault="00C363C7" w:rsidP="00CE2A51">
      <w:pPr>
        <w:ind w:firstLine="284"/>
        <w:jc w:val="both"/>
        <w:rPr>
          <w:rStyle w:val="Char9"/>
          <w:rFonts w:eastAsia="Arial Unicode MS"/>
          <w:rtl/>
        </w:rPr>
      </w:pPr>
      <w:r w:rsidRPr="00051EF9">
        <w:rPr>
          <w:rStyle w:val="Char9"/>
          <w:rFonts w:eastAsia="Arial Unicode MS"/>
          <w:rtl/>
        </w:rPr>
        <w:t>امّا با حسن و حس</w:t>
      </w:r>
      <w:r w:rsidR="00AF2E6E" w:rsidRPr="00051EF9">
        <w:rPr>
          <w:rStyle w:val="Char9"/>
          <w:rFonts w:eastAsia="Arial Unicode MS"/>
          <w:rtl/>
        </w:rPr>
        <w:t>ی</w:t>
      </w:r>
      <w:r w:rsidRPr="00051EF9">
        <w:rPr>
          <w:rStyle w:val="Char9"/>
          <w:rFonts w:eastAsia="Arial Unicode MS"/>
          <w:rtl/>
        </w:rPr>
        <w:t xml:space="preserve">ن چه نمودند؟ </w:t>
      </w:r>
      <w:r w:rsidR="00AF2E6E" w:rsidRPr="00051EF9">
        <w:rPr>
          <w:rStyle w:val="Char9"/>
          <w:rFonts w:eastAsia="Arial Unicode MS"/>
          <w:rtl/>
        </w:rPr>
        <w:t>ک</w:t>
      </w:r>
      <w:r w:rsidRPr="00051EF9">
        <w:rPr>
          <w:rStyle w:val="Char9"/>
          <w:rFonts w:eastAsia="Arial Unicode MS"/>
          <w:rtl/>
        </w:rPr>
        <w:t>ه</w:t>
      </w:r>
      <w:r w:rsidR="00CE2A51">
        <w:rPr>
          <w:rStyle w:val="Char9"/>
          <w:rFonts w:eastAsia="Arial Unicode MS"/>
          <w:rtl/>
        </w:rPr>
        <w:t xml:space="preserve"> نمی‌شود</w:t>
      </w:r>
      <w:r w:rsidRPr="00051EF9">
        <w:rPr>
          <w:rStyle w:val="Char9"/>
          <w:rFonts w:eastAsia="Arial Unicode MS"/>
          <w:rtl/>
        </w:rPr>
        <w:t xml:space="preserve"> وقا</w:t>
      </w:r>
      <w:r w:rsidR="00AF2E6E" w:rsidRPr="00051EF9">
        <w:rPr>
          <w:rStyle w:val="Char9"/>
          <w:rFonts w:eastAsia="Arial Unicode MS"/>
          <w:rtl/>
        </w:rPr>
        <w:t>ی</w:t>
      </w:r>
      <w:r w:rsidRPr="00051EF9">
        <w:rPr>
          <w:rStyle w:val="Char9"/>
          <w:rFonts w:eastAsia="Arial Unicode MS"/>
          <w:rtl/>
        </w:rPr>
        <w:t>ع تار</w:t>
      </w:r>
      <w:r w:rsidR="00AF2E6E" w:rsidRPr="00051EF9">
        <w:rPr>
          <w:rStyle w:val="Char9"/>
          <w:rFonts w:eastAsia="Arial Unicode MS"/>
          <w:rtl/>
        </w:rPr>
        <w:t>ی</w:t>
      </w:r>
      <w:r w:rsidRPr="00051EF9">
        <w:rPr>
          <w:rStyle w:val="Char9"/>
          <w:rFonts w:eastAsia="Arial Unicode MS"/>
          <w:rtl/>
        </w:rPr>
        <w:t>خ</w:t>
      </w:r>
      <w:r w:rsidR="00AF2E6E" w:rsidRPr="00051EF9">
        <w:rPr>
          <w:rStyle w:val="Char9"/>
          <w:rFonts w:eastAsia="Arial Unicode MS"/>
          <w:rtl/>
        </w:rPr>
        <w:t>ی</w:t>
      </w:r>
      <w:r w:rsidRPr="00051EF9">
        <w:rPr>
          <w:rStyle w:val="Char9"/>
          <w:rFonts w:eastAsia="Arial Unicode MS"/>
          <w:rtl/>
        </w:rPr>
        <w:t xml:space="preserve"> را مخف</w:t>
      </w:r>
      <w:r w:rsidR="00AF2E6E" w:rsidRPr="00051EF9">
        <w:rPr>
          <w:rStyle w:val="Char9"/>
          <w:rFonts w:eastAsia="Arial Unicode MS"/>
          <w:rtl/>
        </w:rPr>
        <w:t>ی</w:t>
      </w:r>
      <w:r w:rsidRPr="00051EF9">
        <w:rPr>
          <w:rStyle w:val="Char9"/>
          <w:rFonts w:eastAsia="Arial Unicode MS"/>
          <w:rtl/>
        </w:rPr>
        <w:t xml:space="preserve"> نمود، و شا</w:t>
      </w:r>
      <w:r w:rsidR="00AF2E6E" w:rsidRPr="00051EF9">
        <w:rPr>
          <w:rStyle w:val="Char9"/>
          <w:rFonts w:eastAsia="Arial Unicode MS"/>
          <w:rtl/>
        </w:rPr>
        <w:t>ی</w:t>
      </w:r>
      <w:r w:rsidRPr="00051EF9">
        <w:rPr>
          <w:rStyle w:val="Char9"/>
          <w:rFonts w:eastAsia="Arial Unicode MS"/>
          <w:rtl/>
        </w:rPr>
        <w:t>د بحث مستقلّ</w:t>
      </w:r>
      <w:r w:rsidR="00AF2E6E" w:rsidRPr="00051EF9">
        <w:rPr>
          <w:rStyle w:val="Char9"/>
          <w:rFonts w:eastAsia="Arial Unicode MS"/>
          <w:rtl/>
        </w:rPr>
        <w:t>ی</w:t>
      </w:r>
      <w:r w:rsidRPr="00051EF9">
        <w:rPr>
          <w:rStyle w:val="Char9"/>
          <w:rFonts w:eastAsia="Arial Unicode MS"/>
          <w:rtl/>
        </w:rPr>
        <w:t xml:space="preserve"> در ا</w:t>
      </w:r>
      <w:r w:rsidR="00AF2E6E" w:rsidRPr="00051EF9">
        <w:rPr>
          <w:rStyle w:val="Char9"/>
          <w:rFonts w:eastAsia="Arial Unicode MS"/>
          <w:rtl/>
        </w:rPr>
        <w:t>ی</w:t>
      </w:r>
      <w:r w:rsidRPr="00051EF9">
        <w:rPr>
          <w:rStyle w:val="Char9"/>
          <w:rFonts w:eastAsia="Arial Unicode MS"/>
          <w:rtl/>
        </w:rPr>
        <w:t>ن زم</w:t>
      </w:r>
      <w:r w:rsidR="00AF2E6E" w:rsidRPr="00051EF9">
        <w:rPr>
          <w:rStyle w:val="Char9"/>
          <w:rFonts w:eastAsia="Arial Unicode MS"/>
          <w:rtl/>
        </w:rPr>
        <w:t>ی</w:t>
      </w:r>
      <w:r w:rsidRPr="00051EF9">
        <w:rPr>
          <w:rStyle w:val="Char9"/>
          <w:rFonts w:eastAsia="Arial Unicode MS"/>
          <w:rtl/>
        </w:rPr>
        <w:t>نه لازم باشد، و اما از عدم صدق و امانت و راست</w:t>
      </w:r>
      <w:r w:rsidR="00AF2E6E" w:rsidRPr="00051EF9">
        <w:rPr>
          <w:rStyle w:val="Char9"/>
          <w:rFonts w:eastAsia="Arial Unicode MS"/>
          <w:rtl/>
        </w:rPr>
        <w:t>ی</w:t>
      </w:r>
      <w:r w:rsidRPr="00051EF9">
        <w:rPr>
          <w:rStyle w:val="Char9"/>
          <w:rFonts w:eastAsia="Arial Unicode MS"/>
          <w:rtl/>
        </w:rPr>
        <w:t xml:space="preserve"> ش</w:t>
      </w:r>
      <w:r w:rsidR="00AF2E6E" w:rsidRPr="00051EF9">
        <w:rPr>
          <w:rStyle w:val="Char9"/>
          <w:rFonts w:eastAsia="Arial Unicode MS"/>
          <w:rtl/>
        </w:rPr>
        <w:t>ی</w:t>
      </w:r>
      <w:r w:rsidRPr="00051EF9">
        <w:rPr>
          <w:rStyle w:val="Char9"/>
          <w:rFonts w:eastAsia="Arial Unicode MS"/>
          <w:rtl/>
        </w:rPr>
        <w:t>ع</w:t>
      </w:r>
      <w:r w:rsidR="00AF2E6E" w:rsidRPr="00051EF9">
        <w:rPr>
          <w:rStyle w:val="Char9"/>
          <w:rFonts w:eastAsia="Arial Unicode MS"/>
          <w:rtl/>
        </w:rPr>
        <w:t>ی</w:t>
      </w:r>
      <w:r w:rsidRPr="00051EF9">
        <w:rPr>
          <w:rStyle w:val="Char9"/>
          <w:rFonts w:eastAsia="Arial Unicode MS"/>
          <w:rtl/>
        </w:rPr>
        <w:t>ان عل</w:t>
      </w:r>
      <w:r w:rsidR="00AF2E6E" w:rsidRPr="00051EF9">
        <w:rPr>
          <w:rStyle w:val="Char9"/>
          <w:rFonts w:eastAsia="Arial Unicode MS"/>
          <w:rtl/>
        </w:rPr>
        <w:t>ی</w:t>
      </w:r>
      <w:r w:rsidRPr="00051EF9">
        <w:rPr>
          <w:rStyle w:val="Char9"/>
          <w:rFonts w:eastAsia="Arial Unicode MS"/>
          <w:rtl/>
        </w:rPr>
        <w:t>، هم</w:t>
      </w:r>
      <w:r w:rsidR="00AF2E6E" w:rsidRPr="00051EF9">
        <w:rPr>
          <w:rStyle w:val="Char9"/>
          <w:rFonts w:eastAsia="Arial Unicode MS"/>
          <w:rtl/>
        </w:rPr>
        <w:t>ی</w:t>
      </w:r>
      <w:r w:rsidRPr="00051EF9">
        <w:rPr>
          <w:rStyle w:val="Char9"/>
          <w:rFonts w:eastAsia="Arial Unicode MS"/>
          <w:rtl/>
        </w:rPr>
        <w:t xml:space="preserve">ن بس </w:t>
      </w:r>
      <w:r w:rsidR="00AF2E6E" w:rsidRPr="00051EF9">
        <w:rPr>
          <w:rStyle w:val="Char9"/>
          <w:rFonts w:eastAsia="Arial Unicode MS"/>
          <w:rtl/>
        </w:rPr>
        <w:t>ک</w:t>
      </w:r>
      <w:r w:rsidRPr="00051EF9">
        <w:rPr>
          <w:rStyle w:val="Char9"/>
          <w:rFonts w:eastAsia="Arial Unicode MS"/>
          <w:rtl/>
        </w:rPr>
        <w:t xml:space="preserve">ه </w:t>
      </w:r>
      <w:r w:rsidR="00AF2E6E" w:rsidRPr="00051EF9">
        <w:rPr>
          <w:rStyle w:val="Char9"/>
          <w:rFonts w:eastAsia="Arial Unicode MS"/>
          <w:rtl/>
        </w:rPr>
        <w:t>یکی</w:t>
      </w:r>
      <w:r w:rsidRPr="00051EF9">
        <w:rPr>
          <w:rStyle w:val="Char9"/>
          <w:rFonts w:eastAsia="Arial Unicode MS"/>
          <w:rtl/>
        </w:rPr>
        <w:t xml:space="preserve"> از پ</w:t>
      </w:r>
      <w:r w:rsidR="00AF2E6E" w:rsidRPr="00051EF9">
        <w:rPr>
          <w:rStyle w:val="Char9"/>
          <w:rFonts w:eastAsia="Arial Unicode MS"/>
          <w:rtl/>
        </w:rPr>
        <w:t>ی</w:t>
      </w:r>
      <w:r w:rsidRPr="00051EF9">
        <w:rPr>
          <w:rStyle w:val="Char9"/>
          <w:rFonts w:eastAsia="Arial Unicode MS"/>
          <w:rtl/>
        </w:rPr>
        <w:t>روان جعفربن محمّد صادق اعتراف نموده است به طور</w:t>
      </w:r>
      <w:r w:rsidR="00AF2E6E" w:rsidRPr="00051EF9">
        <w:rPr>
          <w:rStyle w:val="Char9"/>
          <w:rFonts w:eastAsia="Arial Unicode MS"/>
          <w:rtl/>
        </w:rPr>
        <w:t>ی</w:t>
      </w:r>
      <w:r w:rsidRPr="00051EF9">
        <w:rPr>
          <w:rStyle w:val="Char9"/>
          <w:rFonts w:eastAsia="Arial Unicode MS"/>
          <w:rtl/>
        </w:rPr>
        <w:t xml:space="preserve"> </w:t>
      </w:r>
      <w:r w:rsidR="00AF2E6E" w:rsidRPr="00051EF9">
        <w:rPr>
          <w:rStyle w:val="Char9"/>
          <w:rFonts w:eastAsia="Arial Unicode MS"/>
          <w:rtl/>
        </w:rPr>
        <w:t>ک</w:t>
      </w:r>
      <w:r w:rsidRPr="00051EF9">
        <w:rPr>
          <w:rStyle w:val="Char9"/>
          <w:rFonts w:eastAsia="Arial Unicode MS"/>
          <w:rtl/>
        </w:rPr>
        <w:t xml:space="preserve">ه در </w:t>
      </w:r>
      <w:r w:rsidR="00AF2E6E" w:rsidRPr="00051EF9">
        <w:rPr>
          <w:rStyle w:val="Char9"/>
          <w:rFonts w:eastAsia="Arial Unicode MS"/>
          <w:rtl/>
        </w:rPr>
        <w:t>ک</w:t>
      </w:r>
      <w:r w:rsidRPr="00051EF9">
        <w:rPr>
          <w:rStyle w:val="Char9"/>
          <w:rFonts w:eastAsia="Arial Unicode MS"/>
          <w:rtl/>
        </w:rPr>
        <w:t>اف</w:t>
      </w:r>
      <w:r w:rsidR="00AF2E6E" w:rsidRPr="00051EF9">
        <w:rPr>
          <w:rStyle w:val="Char9"/>
          <w:rFonts w:eastAsia="Arial Unicode MS"/>
          <w:rtl/>
        </w:rPr>
        <w:t>ی</w:t>
      </w:r>
      <w:r w:rsidRPr="00051EF9">
        <w:rPr>
          <w:rStyle w:val="Char9"/>
          <w:rFonts w:eastAsia="Arial Unicode MS"/>
          <w:rtl/>
        </w:rPr>
        <w:t xml:space="preserve"> روا</w:t>
      </w:r>
      <w:r w:rsidR="00AF2E6E" w:rsidRPr="00051EF9">
        <w:rPr>
          <w:rStyle w:val="Char9"/>
          <w:rFonts w:eastAsia="Arial Unicode MS"/>
          <w:rtl/>
        </w:rPr>
        <w:t>ی</w:t>
      </w:r>
      <w:r w:rsidRPr="00051EF9">
        <w:rPr>
          <w:rStyle w:val="Char9"/>
          <w:rFonts w:eastAsia="Arial Unicode MS"/>
          <w:rtl/>
        </w:rPr>
        <w:t>ت</w:t>
      </w:r>
      <w:r w:rsidR="004A5748">
        <w:rPr>
          <w:rStyle w:val="Char9"/>
          <w:rFonts w:eastAsia="Arial Unicode MS"/>
          <w:rtl/>
        </w:rPr>
        <w:t xml:space="preserve"> می‌کند</w:t>
      </w:r>
      <w:r w:rsidRPr="00051EF9">
        <w:rPr>
          <w:rStyle w:val="Char9"/>
          <w:rFonts w:eastAsia="Arial Unicode MS"/>
          <w:rtl/>
        </w:rPr>
        <w:t xml:space="preserve">: </w:t>
      </w:r>
      <w:r w:rsidRPr="00FD35AF">
        <w:rPr>
          <w:rFonts w:ascii="Tahoma" w:eastAsia="Arial Unicode MS" w:hAnsi="Tahoma" w:cs="Traditional Arabic" w:hint="cs"/>
          <w:rtl/>
        </w:rPr>
        <w:t>«</w:t>
      </w:r>
      <w:r w:rsidRPr="00051EF9">
        <w:rPr>
          <w:rStyle w:val="Char9"/>
          <w:rFonts w:eastAsia="Arial Unicode MS"/>
          <w:rtl/>
        </w:rPr>
        <w:t xml:space="preserve">به ابوعبداللّه گفتم </w:t>
      </w:r>
      <w:r w:rsidR="00AF2E6E" w:rsidRPr="00051EF9">
        <w:rPr>
          <w:rStyle w:val="Char9"/>
          <w:rFonts w:eastAsia="Arial Unicode MS"/>
          <w:rtl/>
        </w:rPr>
        <w:t>ک</w:t>
      </w:r>
      <w:r w:rsidRPr="00051EF9">
        <w:rPr>
          <w:rStyle w:val="Char9"/>
          <w:rFonts w:eastAsia="Arial Unicode MS"/>
          <w:rtl/>
        </w:rPr>
        <w:t>ه</w:t>
      </w:r>
      <w:r w:rsidRPr="00051EF9">
        <w:rPr>
          <w:rStyle w:val="Char9"/>
          <w:rFonts w:eastAsia="Arial Unicode MS" w:hint="cs"/>
          <w:rtl/>
        </w:rPr>
        <w:t>:</w:t>
      </w:r>
      <w:r w:rsidRPr="00051EF9">
        <w:rPr>
          <w:rStyle w:val="Char9"/>
          <w:rFonts w:eastAsia="Arial Unicode MS"/>
          <w:rtl/>
        </w:rPr>
        <w:t xml:space="preserve"> من از </w:t>
      </w:r>
      <w:r w:rsidR="00AF2E6E" w:rsidRPr="00051EF9">
        <w:rPr>
          <w:rStyle w:val="Char9"/>
          <w:rFonts w:eastAsia="Arial Unicode MS"/>
          <w:rtl/>
        </w:rPr>
        <w:t>ک</w:t>
      </w:r>
      <w:r w:rsidRPr="00051EF9">
        <w:rPr>
          <w:rStyle w:val="Char9"/>
          <w:rFonts w:eastAsia="Arial Unicode MS"/>
          <w:rtl/>
        </w:rPr>
        <w:t>سان</w:t>
      </w:r>
      <w:r w:rsidR="00AF2E6E" w:rsidRPr="00051EF9">
        <w:rPr>
          <w:rStyle w:val="Char9"/>
          <w:rFonts w:eastAsia="Arial Unicode MS"/>
          <w:rtl/>
        </w:rPr>
        <w:t>ی</w:t>
      </w:r>
      <w:r w:rsidRPr="00051EF9">
        <w:rPr>
          <w:rStyle w:val="Char9"/>
          <w:rFonts w:eastAsia="Arial Unicode MS"/>
          <w:rtl/>
        </w:rPr>
        <w:t xml:space="preserve"> تعجّب</w:t>
      </w:r>
      <w:r w:rsidR="00890BCC">
        <w:rPr>
          <w:rStyle w:val="Char9"/>
          <w:rFonts w:eastAsia="Arial Unicode MS"/>
          <w:rtl/>
        </w:rPr>
        <w:t xml:space="preserve"> می‌کنم</w:t>
      </w:r>
      <w:r w:rsidRPr="00051EF9">
        <w:rPr>
          <w:rStyle w:val="Char9"/>
          <w:rFonts w:eastAsia="Arial Unicode MS"/>
          <w:rtl/>
        </w:rPr>
        <w:t xml:space="preserve"> </w:t>
      </w:r>
      <w:r w:rsidR="00AF2E6E" w:rsidRPr="00051EF9">
        <w:rPr>
          <w:rStyle w:val="Char9"/>
          <w:rFonts w:eastAsia="Arial Unicode MS"/>
          <w:rtl/>
        </w:rPr>
        <w:t>ک</w:t>
      </w:r>
      <w:r w:rsidRPr="00051EF9">
        <w:rPr>
          <w:rStyle w:val="Char9"/>
          <w:rFonts w:eastAsia="Arial Unicode MS"/>
          <w:rtl/>
        </w:rPr>
        <w:t>ه موال</w:t>
      </w:r>
      <w:r w:rsidR="00AF2E6E" w:rsidRPr="00051EF9">
        <w:rPr>
          <w:rStyle w:val="Char9"/>
          <w:rFonts w:eastAsia="Arial Unicode MS"/>
          <w:rtl/>
        </w:rPr>
        <w:t>ی</w:t>
      </w:r>
      <w:r w:rsidRPr="00051EF9">
        <w:rPr>
          <w:rStyle w:val="Char9"/>
          <w:rFonts w:eastAsia="Arial Unicode MS"/>
          <w:rtl/>
        </w:rPr>
        <w:t xml:space="preserve"> شما ن</w:t>
      </w:r>
      <w:r w:rsidR="00AF2E6E" w:rsidRPr="00051EF9">
        <w:rPr>
          <w:rStyle w:val="Char9"/>
          <w:rFonts w:eastAsia="Arial Unicode MS"/>
          <w:rtl/>
        </w:rPr>
        <w:t>ی</w:t>
      </w:r>
      <w:r w:rsidRPr="00051EF9">
        <w:rPr>
          <w:rStyle w:val="Char9"/>
          <w:rFonts w:eastAsia="Arial Unicode MS"/>
          <w:rtl/>
        </w:rPr>
        <w:t>ستند و ولا</w:t>
      </w:r>
      <w:r w:rsidR="00AF2E6E" w:rsidRPr="00051EF9">
        <w:rPr>
          <w:rStyle w:val="Char9"/>
          <w:rFonts w:eastAsia="Arial Unicode MS"/>
          <w:rtl/>
        </w:rPr>
        <w:t>ی</w:t>
      </w:r>
      <w:r w:rsidRPr="00051EF9">
        <w:rPr>
          <w:rStyle w:val="Char9"/>
          <w:rFonts w:eastAsia="Arial Unicode MS"/>
          <w:rtl/>
        </w:rPr>
        <w:t>ت فلان و فلان را دارند، و دارا</w:t>
      </w:r>
      <w:r w:rsidR="00AF2E6E" w:rsidRPr="00051EF9">
        <w:rPr>
          <w:rStyle w:val="Char9"/>
          <w:rFonts w:eastAsia="Arial Unicode MS"/>
          <w:rtl/>
        </w:rPr>
        <w:t>ی</w:t>
      </w:r>
      <w:r w:rsidRPr="00051EF9">
        <w:rPr>
          <w:rStyle w:val="Char9"/>
          <w:rFonts w:eastAsia="Arial Unicode MS"/>
          <w:rtl/>
        </w:rPr>
        <w:t xml:space="preserve"> صدق و امانت و وفاء م</w:t>
      </w:r>
      <w:r w:rsidR="00AF2E6E" w:rsidRPr="00051EF9">
        <w:rPr>
          <w:rStyle w:val="Char9"/>
          <w:rFonts w:eastAsia="Arial Unicode MS"/>
          <w:rtl/>
        </w:rPr>
        <w:t>ی</w:t>
      </w:r>
      <w:r w:rsidRPr="00051EF9">
        <w:rPr>
          <w:rStyle w:val="Char9"/>
          <w:rFonts w:eastAsia="Arial Unicode MS" w:hint="cs"/>
          <w:rtl/>
        </w:rPr>
        <w:t>‌</w:t>
      </w:r>
      <w:r w:rsidRPr="00051EF9">
        <w:rPr>
          <w:rStyle w:val="Char9"/>
          <w:rFonts w:eastAsia="Arial Unicode MS"/>
          <w:rtl/>
        </w:rPr>
        <w:t>باشند، و افراد</w:t>
      </w:r>
      <w:r w:rsidR="00AF2E6E" w:rsidRPr="00051EF9">
        <w:rPr>
          <w:rStyle w:val="Char9"/>
          <w:rFonts w:eastAsia="Arial Unicode MS"/>
          <w:rtl/>
        </w:rPr>
        <w:t>ی</w:t>
      </w:r>
      <w:r w:rsidRPr="00051EF9">
        <w:rPr>
          <w:rStyle w:val="Char9"/>
          <w:rFonts w:eastAsia="Arial Unicode MS"/>
          <w:rtl/>
        </w:rPr>
        <w:t xml:space="preserve"> ولا</w:t>
      </w:r>
      <w:r w:rsidR="00AF2E6E" w:rsidRPr="00051EF9">
        <w:rPr>
          <w:rStyle w:val="Char9"/>
          <w:rFonts w:eastAsia="Arial Unicode MS"/>
          <w:rtl/>
        </w:rPr>
        <w:t>ی</w:t>
      </w:r>
      <w:r w:rsidRPr="00051EF9">
        <w:rPr>
          <w:rStyle w:val="Char9"/>
          <w:rFonts w:eastAsia="Arial Unicode MS"/>
          <w:rtl/>
        </w:rPr>
        <w:t>ت شما را دارند ل</w:t>
      </w:r>
      <w:r w:rsidR="00AF2E6E" w:rsidRPr="00051EF9">
        <w:rPr>
          <w:rStyle w:val="Char9"/>
          <w:rFonts w:eastAsia="Arial Unicode MS"/>
          <w:rtl/>
        </w:rPr>
        <w:t>یک</w:t>
      </w:r>
      <w:r w:rsidRPr="00051EF9">
        <w:rPr>
          <w:rStyle w:val="Char9"/>
          <w:rFonts w:eastAsia="Arial Unicode MS"/>
          <w:rtl/>
        </w:rPr>
        <w:t>ن آن صدق و امانت و وفا را ندارند</w:t>
      </w:r>
      <w:r w:rsidR="00CE2A51">
        <w:rPr>
          <w:rStyle w:val="Char9"/>
          <w:rFonts w:eastAsia="Arial Unicode MS"/>
          <w:rtl/>
        </w:rPr>
        <w:t xml:space="preserve"> می‌گوید</w:t>
      </w:r>
      <w:r w:rsidRPr="00051EF9">
        <w:rPr>
          <w:rStyle w:val="Char9"/>
          <w:rFonts w:eastAsia="Arial Unicode MS" w:hint="cs"/>
          <w:rtl/>
        </w:rPr>
        <w:t>:</w:t>
      </w:r>
      <w:r w:rsidRPr="00051EF9">
        <w:rPr>
          <w:rStyle w:val="Char9"/>
          <w:rFonts w:eastAsia="Arial Unicode MS"/>
          <w:rtl/>
        </w:rPr>
        <w:t xml:space="preserve"> ابوعبدالله برخاست و</w:t>
      </w:r>
      <w:r w:rsidRPr="00051EF9">
        <w:rPr>
          <w:rStyle w:val="Char9"/>
          <w:rFonts w:eastAsia="Arial Unicode MS" w:hint="cs"/>
          <w:rtl/>
        </w:rPr>
        <w:t xml:space="preserve"> </w:t>
      </w:r>
      <w:r w:rsidRPr="00051EF9">
        <w:rPr>
          <w:rStyle w:val="Char9"/>
          <w:rFonts w:eastAsia="Arial Unicode MS"/>
          <w:rtl/>
        </w:rPr>
        <w:t>خشمگ</w:t>
      </w:r>
      <w:r w:rsidR="00AF2E6E" w:rsidRPr="00051EF9">
        <w:rPr>
          <w:rStyle w:val="Char9"/>
          <w:rFonts w:eastAsia="Arial Unicode MS"/>
          <w:rtl/>
        </w:rPr>
        <w:t>ی</w:t>
      </w:r>
      <w:r w:rsidRPr="00051EF9">
        <w:rPr>
          <w:rStyle w:val="Char9"/>
          <w:rFonts w:eastAsia="Arial Unicode MS"/>
          <w:rtl/>
        </w:rPr>
        <w:t>ن برمن خ</w:t>
      </w:r>
      <w:r w:rsidR="00AF2E6E" w:rsidRPr="00051EF9">
        <w:rPr>
          <w:rStyle w:val="Char9"/>
          <w:rFonts w:eastAsia="Arial Unicode MS"/>
          <w:rtl/>
        </w:rPr>
        <w:t>ی</w:t>
      </w:r>
      <w:r w:rsidRPr="00051EF9">
        <w:rPr>
          <w:rStyle w:val="Char9"/>
          <w:rFonts w:eastAsia="Arial Unicode MS"/>
          <w:rtl/>
        </w:rPr>
        <w:t>ره شد وگفت</w:t>
      </w:r>
      <w:r w:rsidRPr="00051EF9">
        <w:rPr>
          <w:rStyle w:val="Char9"/>
          <w:rFonts w:eastAsia="Arial Unicode MS" w:hint="cs"/>
          <w:rtl/>
        </w:rPr>
        <w:t>:</w:t>
      </w:r>
      <w:r w:rsidRPr="00051EF9">
        <w:rPr>
          <w:rStyle w:val="Char9"/>
          <w:rFonts w:eastAsia="Arial Unicode MS"/>
          <w:rtl/>
        </w:rPr>
        <w:t xml:space="preserve"> هر</w:t>
      </w:r>
      <w:r w:rsidR="00AF2E6E" w:rsidRPr="00051EF9">
        <w:rPr>
          <w:rStyle w:val="Char9"/>
          <w:rFonts w:eastAsia="Arial Unicode MS"/>
          <w:rtl/>
        </w:rPr>
        <w:t>ک</w:t>
      </w:r>
      <w:r w:rsidRPr="00051EF9">
        <w:rPr>
          <w:rStyle w:val="Char9"/>
          <w:rFonts w:eastAsia="Arial Unicode MS"/>
          <w:rtl/>
        </w:rPr>
        <w:t>س به ولا</w:t>
      </w:r>
      <w:r w:rsidR="00AF2E6E" w:rsidRPr="00051EF9">
        <w:rPr>
          <w:rStyle w:val="Char9"/>
          <w:rFonts w:eastAsia="Arial Unicode MS"/>
          <w:rtl/>
        </w:rPr>
        <w:t>ی</w:t>
      </w:r>
      <w:r w:rsidRPr="00051EF9">
        <w:rPr>
          <w:rStyle w:val="Char9"/>
          <w:rFonts w:eastAsia="Arial Unicode MS"/>
          <w:rtl/>
        </w:rPr>
        <w:t xml:space="preserve">ت امامى </w:t>
      </w:r>
      <w:r w:rsidR="00AF2E6E" w:rsidRPr="00051EF9">
        <w:rPr>
          <w:rStyle w:val="Char9"/>
          <w:rFonts w:eastAsia="Arial Unicode MS"/>
          <w:rtl/>
        </w:rPr>
        <w:t>ک</w:t>
      </w:r>
      <w:r w:rsidRPr="00051EF9">
        <w:rPr>
          <w:rStyle w:val="Char9"/>
          <w:rFonts w:eastAsia="Arial Unicode MS"/>
          <w:rtl/>
        </w:rPr>
        <w:t>ه از طرف خدا ن</w:t>
      </w:r>
      <w:r w:rsidR="00AF2E6E" w:rsidRPr="00051EF9">
        <w:rPr>
          <w:rStyle w:val="Char9"/>
          <w:rFonts w:eastAsia="Arial Unicode MS"/>
          <w:rtl/>
        </w:rPr>
        <w:t>ی</w:t>
      </w:r>
      <w:r w:rsidRPr="00051EF9">
        <w:rPr>
          <w:rStyle w:val="Char9"/>
          <w:rFonts w:eastAsia="Arial Unicode MS"/>
          <w:rtl/>
        </w:rPr>
        <w:t>ست روى ب</w:t>
      </w:r>
      <w:r w:rsidR="00AF2E6E" w:rsidRPr="00051EF9">
        <w:rPr>
          <w:rStyle w:val="Char9"/>
          <w:rFonts w:eastAsia="Arial Unicode MS"/>
          <w:rtl/>
        </w:rPr>
        <w:t>ی</w:t>
      </w:r>
      <w:r w:rsidRPr="00051EF9">
        <w:rPr>
          <w:rStyle w:val="Char9"/>
          <w:rFonts w:eastAsia="Arial Unicode MS"/>
          <w:rtl/>
        </w:rPr>
        <w:t>اورد د</w:t>
      </w:r>
      <w:r w:rsidR="00AF2E6E" w:rsidRPr="00051EF9">
        <w:rPr>
          <w:rStyle w:val="Char9"/>
          <w:rFonts w:eastAsia="Arial Unicode MS"/>
          <w:rtl/>
        </w:rPr>
        <w:t>ی</w:t>
      </w:r>
      <w:r w:rsidRPr="00051EF9">
        <w:rPr>
          <w:rStyle w:val="Char9"/>
          <w:rFonts w:eastAsia="Arial Unicode MS"/>
          <w:rtl/>
        </w:rPr>
        <w:t>ن ندارد و</w:t>
      </w:r>
      <w:r w:rsidRPr="00051EF9">
        <w:rPr>
          <w:rStyle w:val="Char9"/>
          <w:rFonts w:eastAsia="Arial Unicode MS" w:hint="cs"/>
          <w:rtl/>
        </w:rPr>
        <w:t xml:space="preserve"> </w:t>
      </w:r>
      <w:r w:rsidR="00AF2E6E" w:rsidRPr="00051EF9">
        <w:rPr>
          <w:rStyle w:val="Char9"/>
          <w:rFonts w:eastAsia="Arial Unicode MS"/>
          <w:rtl/>
        </w:rPr>
        <w:t>ک</w:t>
      </w:r>
      <w:r w:rsidRPr="00051EF9">
        <w:rPr>
          <w:rStyle w:val="Char9"/>
          <w:rFonts w:eastAsia="Arial Unicode MS"/>
          <w:rtl/>
        </w:rPr>
        <w:t xml:space="preserve">سى </w:t>
      </w:r>
      <w:r w:rsidR="00AF2E6E" w:rsidRPr="00051EF9">
        <w:rPr>
          <w:rStyle w:val="Char9"/>
          <w:rFonts w:eastAsia="Arial Unicode MS"/>
          <w:rtl/>
        </w:rPr>
        <w:t>ک</w:t>
      </w:r>
      <w:r w:rsidRPr="00051EF9">
        <w:rPr>
          <w:rStyle w:val="Char9"/>
          <w:rFonts w:eastAsia="Arial Unicode MS"/>
          <w:rtl/>
        </w:rPr>
        <w:t>ه به ولا</w:t>
      </w:r>
      <w:r w:rsidR="00AF2E6E" w:rsidRPr="00051EF9">
        <w:rPr>
          <w:rStyle w:val="Char9"/>
          <w:rFonts w:eastAsia="Arial Unicode MS"/>
          <w:rtl/>
        </w:rPr>
        <w:t>ی</w:t>
      </w:r>
      <w:r w:rsidRPr="00051EF9">
        <w:rPr>
          <w:rStyle w:val="Char9"/>
          <w:rFonts w:eastAsia="Arial Unicode MS"/>
          <w:rtl/>
        </w:rPr>
        <w:t>ت امام الهى ا</w:t>
      </w:r>
      <w:r w:rsidR="00AF2E6E" w:rsidRPr="00051EF9">
        <w:rPr>
          <w:rStyle w:val="Char9"/>
          <w:rFonts w:eastAsia="Arial Unicode MS"/>
          <w:rtl/>
        </w:rPr>
        <w:t>ی</w:t>
      </w:r>
      <w:r w:rsidRPr="00051EF9">
        <w:rPr>
          <w:rStyle w:val="Char9"/>
          <w:rFonts w:eastAsia="Arial Unicode MS"/>
          <w:rtl/>
        </w:rPr>
        <w:t>مان ب</w:t>
      </w:r>
      <w:r w:rsidR="00AF2E6E" w:rsidRPr="00051EF9">
        <w:rPr>
          <w:rStyle w:val="Char9"/>
          <w:rFonts w:eastAsia="Arial Unicode MS"/>
          <w:rtl/>
        </w:rPr>
        <w:t>ی</w:t>
      </w:r>
      <w:r w:rsidRPr="00051EF9">
        <w:rPr>
          <w:rStyle w:val="Char9"/>
          <w:rFonts w:eastAsia="Arial Unicode MS"/>
          <w:rtl/>
        </w:rPr>
        <w:t>اورد مورد سرزنش ن</w:t>
      </w:r>
      <w:r w:rsidR="00AF2E6E" w:rsidRPr="00051EF9">
        <w:rPr>
          <w:rStyle w:val="Char9"/>
          <w:rFonts w:eastAsia="Arial Unicode MS"/>
          <w:rtl/>
        </w:rPr>
        <w:t>ی</w:t>
      </w:r>
      <w:r w:rsidRPr="00051EF9">
        <w:rPr>
          <w:rStyle w:val="Char9"/>
          <w:rFonts w:eastAsia="Arial Unicode MS"/>
          <w:rtl/>
        </w:rPr>
        <w:t>ست</w:t>
      </w:r>
      <w:r w:rsidRPr="00FD35AF">
        <w:rPr>
          <w:rFonts w:ascii="Tahoma" w:eastAsia="Arial Unicode MS" w:hAnsi="Tahoma" w:cs="Traditional Arabic" w:hint="cs"/>
          <w:rtl/>
        </w:rPr>
        <w:t>»</w:t>
      </w:r>
      <w:r w:rsidRPr="000F71B7">
        <w:rPr>
          <w:rStyle w:val="Char9"/>
          <w:rFonts w:eastAsia="Arial Unicode MS" w:hint="cs"/>
          <w:vertAlign w:val="superscript"/>
          <w:rtl/>
        </w:rPr>
        <w:t>(</w:t>
      </w:r>
      <w:r w:rsidRPr="000F71B7">
        <w:rPr>
          <w:rStyle w:val="Char9"/>
          <w:rFonts w:eastAsia="Arial Unicode MS"/>
          <w:vertAlign w:val="superscript"/>
          <w:rtl/>
        </w:rPr>
        <w:footnoteReference w:id="129"/>
      </w:r>
      <w:r w:rsidRPr="000F71B7">
        <w:rPr>
          <w:rStyle w:val="Char9"/>
          <w:rFonts w:eastAsia="Arial Unicode MS" w:hint="cs"/>
          <w:vertAlign w:val="superscript"/>
          <w:rtl/>
        </w:rPr>
        <w:t>)</w:t>
      </w:r>
      <w:r w:rsidRPr="00051EF9">
        <w:rPr>
          <w:rStyle w:val="Char9"/>
          <w:rFonts w:eastAsia="Arial Unicode MS" w:hint="cs"/>
          <w:rtl/>
        </w:rPr>
        <w:t>.</w:t>
      </w:r>
    </w:p>
    <w:p w:rsidR="00C363C7" w:rsidRPr="00CE2A51" w:rsidRDefault="00C363C7" w:rsidP="00CE2A51">
      <w:pPr>
        <w:ind w:firstLine="284"/>
        <w:jc w:val="both"/>
        <w:rPr>
          <w:rStyle w:val="Char9"/>
          <w:spacing w:val="-2"/>
          <w:rtl/>
        </w:rPr>
      </w:pPr>
      <w:r w:rsidRPr="00CE2A51">
        <w:rPr>
          <w:rStyle w:val="Char9"/>
          <w:rFonts w:eastAsia="Arial Unicode MS"/>
          <w:spacing w:val="-2"/>
          <w:rtl/>
        </w:rPr>
        <w:t>از قرن دوم هجرى به بعد ش</w:t>
      </w:r>
      <w:r w:rsidR="00AF2E6E" w:rsidRPr="00CE2A51">
        <w:rPr>
          <w:rStyle w:val="Char9"/>
          <w:rFonts w:eastAsia="Arial Unicode MS"/>
          <w:spacing w:val="-2"/>
          <w:rtl/>
        </w:rPr>
        <w:t>ی</w:t>
      </w:r>
      <w:r w:rsidRPr="00CE2A51">
        <w:rPr>
          <w:rStyle w:val="Char9"/>
          <w:rFonts w:eastAsia="Arial Unicode MS"/>
          <w:spacing w:val="-2"/>
          <w:rtl/>
        </w:rPr>
        <w:t>ع</w:t>
      </w:r>
      <w:r w:rsidR="00835A14">
        <w:rPr>
          <w:rStyle w:val="Char9"/>
          <w:rFonts w:eastAsia="Arial Unicode MS"/>
          <w:spacing w:val="-2"/>
          <w:rtl/>
        </w:rPr>
        <w:t>ۀ</w:t>
      </w:r>
      <w:r w:rsidRPr="00CE2A51">
        <w:rPr>
          <w:rStyle w:val="Char9"/>
          <w:rFonts w:eastAsia="Arial Unicode MS"/>
          <w:spacing w:val="-2"/>
          <w:rtl/>
        </w:rPr>
        <w:t xml:space="preserve"> امامى </w:t>
      </w:r>
      <w:r w:rsidR="00AF2E6E" w:rsidRPr="00CE2A51">
        <w:rPr>
          <w:rStyle w:val="Char9"/>
          <w:rFonts w:eastAsia="Arial Unicode MS"/>
          <w:spacing w:val="-2"/>
          <w:rtl/>
        </w:rPr>
        <w:t>ک</w:t>
      </w:r>
      <w:r w:rsidRPr="00CE2A51">
        <w:rPr>
          <w:rStyle w:val="Char9"/>
          <w:rFonts w:eastAsia="Arial Unicode MS"/>
          <w:spacing w:val="-2"/>
          <w:rtl/>
        </w:rPr>
        <w:t>ه از غُلات-افراط</w:t>
      </w:r>
      <w:r w:rsidR="00AF2E6E" w:rsidRPr="00CE2A51">
        <w:rPr>
          <w:rStyle w:val="Char9"/>
          <w:rFonts w:eastAsia="Arial Unicode MS"/>
          <w:spacing w:val="-2"/>
          <w:rtl/>
        </w:rPr>
        <w:t>ی</w:t>
      </w:r>
      <w:r w:rsidRPr="00CE2A51">
        <w:rPr>
          <w:rStyle w:val="Char9"/>
          <w:rFonts w:eastAsia="Arial Unicode MS"/>
          <w:spacing w:val="-2"/>
          <w:rtl/>
        </w:rPr>
        <w:t>ون-</w:t>
      </w:r>
      <w:r w:rsidRPr="00CE2A51">
        <w:rPr>
          <w:rStyle w:val="Char9"/>
          <w:rFonts w:eastAsia="Arial Unicode MS" w:hint="cs"/>
          <w:spacing w:val="-2"/>
          <w:rtl/>
        </w:rPr>
        <w:t xml:space="preserve"> </w:t>
      </w:r>
      <w:r w:rsidRPr="00CE2A51">
        <w:rPr>
          <w:rStyle w:val="Char9"/>
          <w:rFonts w:eastAsia="Arial Unicode MS"/>
          <w:spacing w:val="-2"/>
          <w:rtl/>
        </w:rPr>
        <w:t>-افراط</w:t>
      </w:r>
      <w:r w:rsidR="00AF2E6E" w:rsidRPr="00CE2A51">
        <w:rPr>
          <w:rStyle w:val="Char9"/>
          <w:rFonts w:eastAsia="Arial Unicode MS"/>
          <w:spacing w:val="-2"/>
          <w:rtl/>
        </w:rPr>
        <w:t>ی</w:t>
      </w:r>
      <w:r w:rsidRPr="00CE2A51">
        <w:rPr>
          <w:rStyle w:val="Char9"/>
          <w:rFonts w:eastAsia="Arial Unicode MS"/>
          <w:spacing w:val="-2"/>
          <w:rtl/>
        </w:rPr>
        <w:t>ون- نباشد وجود ندارد،</w:t>
      </w:r>
      <w:r w:rsidRPr="00CE2A51">
        <w:rPr>
          <w:rStyle w:val="Char9"/>
          <w:rFonts w:eastAsia="Arial Unicode MS" w:hint="cs"/>
          <w:spacing w:val="-2"/>
          <w:rtl/>
        </w:rPr>
        <w:t xml:space="preserve"> </w:t>
      </w:r>
      <w:r w:rsidRPr="00CE2A51">
        <w:rPr>
          <w:rStyle w:val="Char9"/>
          <w:rFonts w:eastAsia="Arial Unicode MS"/>
          <w:spacing w:val="-2"/>
          <w:rtl/>
        </w:rPr>
        <w:t>براى ا</w:t>
      </w:r>
      <w:r w:rsidR="00AF2E6E" w:rsidRPr="00CE2A51">
        <w:rPr>
          <w:rStyle w:val="Char9"/>
          <w:rFonts w:eastAsia="Arial Unicode MS"/>
          <w:spacing w:val="-2"/>
          <w:rtl/>
        </w:rPr>
        <w:t>ی</w:t>
      </w:r>
      <w:r w:rsidRPr="00CE2A51">
        <w:rPr>
          <w:rStyle w:val="Char9"/>
          <w:rFonts w:eastAsia="Arial Unicode MS"/>
          <w:spacing w:val="-2"/>
          <w:rtl/>
        </w:rPr>
        <w:t>ن</w:t>
      </w:r>
      <w:r w:rsidR="00AF2E6E" w:rsidRPr="00CE2A51">
        <w:rPr>
          <w:rStyle w:val="Char9"/>
          <w:rFonts w:eastAsia="Arial Unicode MS"/>
          <w:spacing w:val="-2"/>
          <w:rtl/>
        </w:rPr>
        <w:t>ک</w:t>
      </w:r>
      <w:r w:rsidRPr="00CE2A51">
        <w:rPr>
          <w:rStyle w:val="Char9"/>
          <w:rFonts w:eastAsia="Arial Unicode MS"/>
          <w:spacing w:val="-2"/>
          <w:rtl/>
        </w:rPr>
        <w:t xml:space="preserve">ه آن چه </w:t>
      </w:r>
      <w:r w:rsidR="00AF2E6E" w:rsidRPr="00CE2A51">
        <w:rPr>
          <w:rStyle w:val="Char9"/>
          <w:rFonts w:eastAsia="Arial Unicode MS"/>
          <w:spacing w:val="-2"/>
          <w:rtl/>
        </w:rPr>
        <w:t>ک</w:t>
      </w:r>
      <w:r w:rsidRPr="00CE2A51">
        <w:rPr>
          <w:rStyle w:val="Char9"/>
          <w:rFonts w:eastAsia="Arial Unicode MS"/>
          <w:spacing w:val="-2"/>
          <w:rtl/>
        </w:rPr>
        <w:t>ه سابقا در نزد آنها غلو شمرده م</w:t>
      </w:r>
      <w:r w:rsidR="00AF2E6E" w:rsidRPr="00CE2A51">
        <w:rPr>
          <w:rStyle w:val="Char9"/>
          <w:rFonts w:eastAsia="Arial Unicode MS"/>
          <w:spacing w:val="-2"/>
          <w:rtl/>
        </w:rPr>
        <w:t>ی</w:t>
      </w:r>
      <w:r w:rsidRPr="00CE2A51">
        <w:rPr>
          <w:rStyle w:val="Char9"/>
          <w:rFonts w:eastAsia="Arial Unicode MS"/>
          <w:spacing w:val="-2"/>
          <w:rtl/>
        </w:rPr>
        <w:t>شده بعد ازآن-بقول ممقانى ش</w:t>
      </w:r>
      <w:r w:rsidR="00AF2E6E" w:rsidRPr="00CE2A51">
        <w:rPr>
          <w:rStyle w:val="Char9"/>
          <w:rFonts w:eastAsia="Arial Unicode MS"/>
          <w:spacing w:val="-2"/>
          <w:rtl/>
        </w:rPr>
        <w:t>ی</w:t>
      </w:r>
      <w:r w:rsidRPr="00CE2A51">
        <w:rPr>
          <w:rStyle w:val="Char9"/>
          <w:rFonts w:eastAsia="Arial Unicode MS"/>
          <w:spacing w:val="-2"/>
          <w:rtl/>
        </w:rPr>
        <w:t>عى- از ضرور</w:t>
      </w:r>
      <w:r w:rsidR="00AF2E6E" w:rsidRPr="00CE2A51">
        <w:rPr>
          <w:rStyle w:val="Char9"/>
          <w:rFonts w:eastAsia="Arial Unicode MS"/>
          <w:spacing w:val="-2"/>
          <w:rtl/>
        </w:rPr>
        <w:t>ی</w:t>
      </w:r>
      <w:r w:rsidRPr="00CE2A51">
        <w:rPr>
          <w:rStyle w:val="Char9"/>
          <w:rFonts w:eastAsia="Arial Unicode MS"/>
          <w:spacing w:val="-2"/>
          <w:rtl/>
        </w:rPr>
        <w:t>ات مذهب گشته است،</w:t>
      </w:r>
      <w:r w:rsidR="000F71B7" w:rsidRPr="00CE2A51">
        <w:rPr>
          <w:rFonts w:ascii="Tahoma" w:eastAsia="Arial Unicode MS" w:hAnsi="Tahoma" w:cs="Tahoma"/>
          <w:spacing w:val="-2"/>
          <w:rtl/>
        </w:rPr>
        <w:t xml:space="preserve"> </w:t>
      </w:r>
      <w:r w:rsidRPr="00CE2A51">
        <w:rPr>
          <w:rStyle w:val="Char9"/>
          <w:rFonts w:eastAsia="Arial Unicode MS"/>
          <w:spacing w:val="-2"/>
          <w:rtl/>
        </w:rPr>
        <w:t>لهذا ش</w:t>
      </w:r>
      <w:r w:rsidR="00AF2E6E" w:rsidRPr="00CE2A51">
        <w:rPr>
          <w:rStyle w:val="Char9"/>
          <w:rFonts w:eastAsia="Arial Unicode MS"/>
          <w:spacing w:val="-2"/>
          <w:rtl/>
        </w:rPr>
        <w:t>ی</w:t>
      </w:r>
      <w:r w:rsidRPr="00CE2A51">
        <w:rPr>
          <w:rStyle w:val="Char9"/>
          <w:rFonts w:eastAsia="Arial Unicode MS"/>
          <w:spacing w:val="-2"/>
          <w:rtl/>
        </w:rPr>
        <w:t>خ ابراه</w:t>
      </w:r>
      <w:r w:rsidR="00AF2E6E" w:rsidRPr="00CE2A51">
        <w:rPr>
          <w:rStyle w:val="Char9"/>
          <w:rFonts w:eastAsia="Arial Unicode MS"/>
          <w:spacing w:val="-2"/>
          <w:rtl/>
        </w:rPr>
        <w:t>ی</w:t>
      </w:r>
      <w:r w:rsidRPr="00CE2A51">
        <w:rPr>
          <w:rStyle w:val="Char9"/>
          <w:rFonts w:eastAsia="Arial Unicode MS"/>
          <w:spacing w:val="-2"/>
          <w:rtl/>
        </w:rPr>
        <w:t>م جبهان</w:t>
      </w:r>
      <w:r w:rsidR="00CE2A51" w:rsidRPr="00CE2A51">
        <w:rPr>
          <w:rStyle w:val="Char9"/>
          <w:rFonts w:eastAsia="Arial Unicode MS"/>
          <w:spacing w:val="-2"/>
          <w:rtl/>
        </w:rPr>
        <w:t xml:space="preserve"> می‌گوید</w:t>
      </w:r>
      <w:r w:rsidRPr="00CE2A51">
        <w:rPr>
          <w:rStyle w:val="Char9"/>
          <w:rFonts w:eastAsia="Arial Unicode MS"/>
          <w:spacing w:val="-2"/>
          <w:rtl/>
        </w:rPr>
        <w:t>: هر ش</w:t>
      </w:r>
      <w:r w:rsidR="00AF2E6E" w:rsidRPr="00CE2A51">
        <w:rPr>
          <w:rStyle w:val="Char9"/>
          <w:rFonts w:eastAsia="Arial Unicode MS"/>
          <w:spacing w:val="-2"/>
          <w:rtl/>
        </w:rPr>
        <w:t>ی</w:t>
      </w:r>
      <w:r w:rsidRPr="00CE2A51">
        <w:rPr>
          <w:rStyle w:val="Char9"/>
          <w:rFonts w:eastAsia="Arial Unicode MS"/>
          <w:spacing w:val="-2"/>
          <w:rtl/>
        </w:rPr>
        <w:t>عى در روى زم</w:t>
      </w:r>
      <w:r w:rsidR="00AF2E6E" w:rsidRPr="00CE2A51">
        <w:rPr>
          <w:rStyle w:val="Char9"/>
          <w:rFonts w:eastAsia="Arial Unicode MS"/>
          <w:spacing w:val="-2"/>
          <w:rtl/>
        </w:rPr>
        <w:t>ی</w:t>
      </w:r>
      <w:r w:rsidRPr="00CE2A51">
        <w:rPr>
          <w:rStyle w:val="Char9"/>
          <w:rFonts w:eastAsia="Arial Unicode MS"/>
          <w:spacing w:val="-2"/>
          <w:rtl/>
        </w:rPr>
        <w:t xml:space="preserve">ن </w:t>
      </w:r>
      <w:r w:rsidR="00AF2E6E" w:rsidRPr="00CE2A51">
        <w:rPr>
          <w:rStyle w:val="Char9"/>
          <w:rFonts w:eastAsia="Arial Unicode MS"/>
          <w:spacing w:val="-2"/>
          <w:rtl/>
        </w:rPr>
        <w:t>ی</w:t>
      </w:r>
      <w:r w:rsidRPr="00CE2A51">
        <w:rPr>
          <w:rStyle w:val="Char9"/>
          <w:rFonts w:eastAsia="Arial Unicode MS"/>
          <w:spacing w:val="-2"/>
          <w:rtl/>
        </w:rPr>
        <w:t xml:space="preserve">ا در بطن آن </w:t>
      </w:r>
      <w:r w:rsidR="00AF2E6E" w:rsidRPr="00CE2A51">
        <w:rPr>
          <w:rStyle w:val="Char9"/>
          <w:rFonts w:eastAsia="Arial Unicode MS"/>
          <w:spacing w:val="-2"/>
          <w:rtl/>
        </w:rPr>
        <w:t>یک</w:t>
      </w:r>
      <w:r w:rsidRPr="00CE2A51">
        <w:rPr>
          <w:rStyle w:val="Char9"/>
          <w:rFonts w:eastAsia="Arial Unicode MS"/>
          <w:spacing w:val="-2"/>
          <w:rtl/>
        </w:rPr>
        <w:t xml:space="preserve"> سبأى</w:t>
      </w:r>
      <w:r w:rsidR="006D7D8D" w:rsidRPr="00CE2A51">
        <w:rPr>
          <w:rStyle w:val="Char9"/>
          <w:rFonts w:eastAsia="Arial Unicode MS"/>
          <w:spacing w:val="-2"/>
          <w:rtl/>
        </w:rPr>
        <w:t xml:space="preserve"> می‌باشد</w:t>
      </w:r>
      <w:r w:rsidRPr="00CE2A51">
        <w:rPr>
          <w:rStyle w:val="Char9"/>
          <w:rFonts w:eastAsia="Arial Unicode MS"/>
          <w:spacing w:val="-2"/>
          <w:rtl/>
        </w:rPr>
        <w:t>، براى ا</w:t>
      </w:r>
      <w:r w:rsidR="00AF2E6E" w:rsidRPr="00CE2A51">
        <w:rPr>
          <w:rStyle w:val="Char9"/>
          <w:rFonts w:eastAsia="Arial Unicode MS"/>
          <w:spacing w:val="-2"/>
          <w:rtl/>
        </w:rPr>
        <w:t>ی</w:t>
      </w:r>
      <w:r w:rsidRPr="00CE2A51">
        <w:rPr>
          <w:rStyle w:val="Char9"/>
          <w:rFonts w:eastAsia="Arial Unicode MS"/>
          <w:spacing w:val="-2"/>
          <w:rtl/>
        </w:rPr>
        <w:t>ن</w:t>
      </w:r>
      <w:r w:rsidR="00AF2E6E" w:rsidRPr="00CE2A51">
        <w:rPr>
          <w:rStyle w:val="Char9"/>
          <w:rFonts w:eastAsia="Arial Unicode MS"/>
          <w:spacing w:val="-2"/>
          <w:rtl/>
        </w:rPr>
        <w:t>ک</w:t>
      </w:r>
      <w:r w:rsidRPr="00CE2A51">
        <w:rPr>
          <w:rStyle w:val="Char9"/>
          <w:rFonts w:eastAsia="Arial Unicode MS"/>
          <w:spacing w:val="-2"/>
          <w:rtl/>
        </w:rPr>
        <w:t>ه از آرائى پ</w:t>
      </w:r>
      <w:r w:rsidR="00AF2E6E" w:rsidRPr="00CE2A51">
        <w:rPr>
          <w:rStyle w:val="Char9"/>
          <w:rFonts w:eastAsia="Arial Unicode MS"/>
          <w:spacing w:val="-2"/>
          <w:rtl/>
        </w:rPr>
        <w:t>ی</w:t>
      </w:r>
      <w:r w:rsidRPr="00CE2A51">
        <w:rPr>
          <w:rStyle w:val="Char9"/>
          <w:rFonts w:eastAsia="Arial Unicode MS"/>
          <w:spacing w:val="-2"/>
          <w:rtl/>
        </w:rPr>
        <w:t>روى</w:t>
      </w:r>
      <w:r w:rsidR="004A5748" w:rsidRPr="00CE2A51">
        <w:rPr>
          <w:rStyle w:val="Char9"/>
          <w:rFonts w:eastAsia="Arial Unicode MS"/>
          <w:spacing w:val="-2"/>
          <w:rtl/>
        </w:rPr>
        <w:t xml:space="preserve"> می‌کند</w:t>
      </w:r>
      <w:r w:rsidRPr="00CE2A51">
        <w:rPr>
          <w:rStyle w:val="Char9"/>
          <w:rFonts w:eastAsia="Arial Unicode MS"/>
          <w:spacing w:val="-2"/>
          <w:rtl/>
        </w:rPr>
        <w:t xml:space="preserve"> بانى و</w:t>
      </w:r>
      <w:r w:rsidRPr="00CE2A51">
        <w:rPr>
          <w:rStyle w:val="Char9"/>
          <w:rFonts w:eastAsia="Arial Unicode MS" w:hint="cs"/>
          <w:spacing w:val="-2"/>
          <w:rtl/>
        </w:rPr>
        <w:t xml:space="preserve"> </w:t>
      </w:r>
      <w:r w:rsidRPr="00CE2A51">
        <w:rPr>
          <w:rStyle w:val="Char9"/>
          <w:rFonts w:eastAsia="Arial Unicode MS"/>
          <w:spacing w:val="-2"/>
          <w:rtl/>
        </w:rPr>
        <w:t>مؤسس آنها ابن سبأ بوده است، همچنان</w:t>
      </w:r>
      <w:r w:rsidR="00AF2E6E" w:rsidRPr="00CE2A51">
        <w:rPr>
          <w:rStyle w:val="Char9"/>
          <w:rFonts w:eastAsia="Arial Unicode MS"/>
          <w:spacing w:val="-2"/>
          <w:rtl/>
        </w:rPr>
        <w:t>ک</w:t>
      </w:r>
      <w:r w:rsidRPr="00CE2A51">
        <w:rPr>
          <w:rStyle w:val="Char9"/>
          <w:rFonts w:eastAsia="Arial Unicode MS"/>
          <w:spacing w:val="-2"/>
          <w:rtl/>
        </w:rPr>
        <w:t>ه به هر</w:t>
      </w:r>
      <w:r w:rsidRPr="00CE2A51">
        <w:rPr>
          <w:rStyle w:val="Char9"/>
          <w:rFonts w:eastAsia="Arial Unicode MS" w:hint="cs"/>
          <w:spacing w:val="-2"/>
          <w:rtl/>
        </w:rPr>
        <w:t xml:space="preserve"> </w:t>
      </w:r>
      <w:r w:rsidRPr="00CE2A51">
        <w:rPr>
          <w:rStyle w:val="Char9"/>
          <w:rFonts w:eastAsia="Arial Unicode MS"/>
          <w:spacing w:val="-2"/>
          <w:rtl/>
        </w:rPr>
        <w:t xml:space="preserve">نصرانى </w:t>
      </w:r>
      <w:r w:rsidR="00AF2E6E" w:rsidRPr="00CE2A51">
        <w:rPr>
          <w:rStyle w:val="Char9"/>
          <w:rFonts w:eastAsia="Arial Unicode MS"/>
          <w:spacing w:val="-2"/>
          <w:rtl/>
        </w:rPr>
        <w:t>ک</w:t>
      </w:r>
      <w:r w:rsidRPr="00CE2A51">
        <w:rPr>
          <w:rStyle w:val="Char9"/>
          <w:rFonts w:eastAsia="Arial Unicode MS"/>
          <w:spacing w:val="-2"/>
          <w:rtl/>
        </w:rPr>
        <w:t>ه از پولس پ</w:t>
      </w:r>
      <w:r w:rsidR="00AF2E6E" w:rsidRPr="00CE2A51">
        <w:rPr>
          <w:rStyle w:val="Char9"/>
          <w:rFonts w:eastAsia="Arial Unicode MS"/>
          <w:spacing w:val="-2"/>
          <w:rtl/>
        </w:rPr>
        <w:t>ی</w:t>
      </w:r>
      <w:r w:rsidRPr="00CE2A51">
        <w:rPr>
          <w:rStyle w:val="Char9"/>
          <w:rFonts w:eastAsia="Arial Unicode MS"/>
          <w:spacing w:val="-2"/>
          <w:rtl/>
        </w:rPr>
        <w:t xml:space="preserve">روى </w:t>
      </w:r>
      <w:r w:rsidR="00AF2E6E" w:rsidRPr="00CE2A51">
        <w:rPr>
          <w:rStyle w:val="Char9"/>
          <w:rFonts w:eastAsia="Arial Unicode MS"/>
          <w:spacing w:val="-2"/>
          <w:rtl/>
        </w:rPr>
        <w:t>ک</w:t>
      </w:r>
      <w:r w:rsidRPr="00CE2A51">
        <w:rPr>
          <w:rStyle w:val="Char9"/>
          <w:rFonts w:eastAsia="Arial Unicode MS"/>
          <w:spacing w:val="-2"/>
          <w:rtl/>
        </w:rPr>
        <w:t>ند پولسى گفته</w:t>
      </w:r>
      <w:r w:rsidR="00CE2A51" w:rsidRPr="00CE2A51">
        <w:rPr>
          <w:rStyle w:val="Char9"/>
          <w:rFonts w:eastAsia="Arial Unicode MS"/>
          <w:spacing w:val="-2"/>
          <w:rtl/>
        </w:rPr>
        <w:t xml:space="preserve"> می‌شود</w:t>
      </w:r>
      <w:r w:rsidRPr="00CE2A51">
        <w:rPr>
          <w:rStyle w:val="Char9"/>
          <w:rFonts w:eastAsia="Arial Unicode MS"/>
          <w:spacing w:val="-2"/>
          <w:rtl/>
        </w:rPr>
        <w:t>، و</w:t>
      </w:r>
      <w:r w:rsidRPr="00CE2A51">
        <w:rPr>
          <w:rStyle w:val="Char9"/>
          <w:rFonts w:eastAsia="Arial Unicode MS" w:hint="cs"/>
          <w:spacing w:val="-2"/>
          <w:rtl/>
        </w:rPr>
        <w:t xml:space="preserve"> </w:t>
      </w:r>
      <w:r w:rsidRPr="00CE2A51">
        <w:rPr>
          <w:rStyle w:val="Char9"/>
          <w:rFonts w:eastAsia="Arial Unicode MS"/>
          <w:spacing w:val="-2"/>
          <w:rtl/>
        </w:rPr>
        <w:t>ه</w:t>
      </w:r>
      <w:r w:rsidR="00AF2E6E" w:rsidRPr="00CE2A51">
        <w:rPr>
          <w:rStyle w:val="Char9"/>
          <w:rFonts w:eastAsia="Arial Unicode MS"/>
          <w:spacing w:val="-2"/>
          <w:rtl/>
        </w:rPr>
        <w:t>ک</w:t>
      </w:r>
      <w:r w:rsidRPr="00CE2A51">
        <w:rPr>
          <w:rStyle w:val="Char9"/>
          <w:rFonts w:eastAsia="Arial Unicode MS"/>
          <w:spacing w:val="-2"/>
          <w:rtl/>
        </w:rPr>
        <w:t>ذا به هر</w:t>
      </w:r>
      <w:r w:rsidR="00AF2E6E" w:rsidRPr="00CE2A51">
        <w:rPr>
          <w:rStyle w:val="Char9"/>
          <w:rFonts w:eastAsia="Arial Unicode MS"/>
          <w:spacing w:val="-2"/>
          <w:rtl/>
        </w:rPr>
        <w:t>ک</w:t>
      </w:r>
      <w:r w:rsidRPr="00CE2A51">
        <w:rPr>
          <w:rStyle w:val="Char9"/>
          <w:rFonts w:eastAsia="Arial Unicode MS"/>
          <w:spacing w:val="-2"/>
          <w:rtl/>
        </w:rPr>
        <w:t xml:space="preserve">س </w:t>
      </w:r>
      <w:r w:rsidR="00AF2E6E" w:rsidRPr="00CE2A51">
        <w:rPr>
          <w:rStyle w:val="Char9"/>
          <w:rFonts w:eastAsia="Arial Unicode MS"/>
          <w:spacing w:val="-2"/>
          <w:rtl/>
        </w:rPr>
        <w:t>ک</w:t>
      </w:r>
      <w:r w:rsidRPr="00CE2A51">
        <w:rPr>
          <w:rStyle w:val="Char9"/>
          <w:rFonts w:eastAsia="Arial Unicode MS"/>
          <w:spacing w:val="-2"/>
          <w:rtl/>
        </w:rPr>
        <w:t>ه از</w:t>
      </w:r>
      <w:r w:rsidRPr="00CE2A51">
        <w:rPr>
          <w:rStyle w:val="Char9"/>
          <w:rFonts w:eastAsia="Arial Unicode MS" w:hint="cs"/>
          <w:spacing w:val="-2"/>
          <w:rtl/>
        </w:rPr>
        <w:t xml:space="preserve"> </w:t>
      </w:r>
      <w:r w:rsidRPr="00CE2A51">
        <w:rPr>
          <w:rStyle w:val="Char9"/>
          <w:rFonts w:eastAsia="Arial Unicode MS"/>
          <w:spacing w:val="-2"/>
          <w:rtl/>
        </w:rPr>
        <w:t>اسلام پ</w:t>
      </w:r>
      <w:r w:rsidR="00AF2E6E" w:rsidRPr="00CE2A51">
        <w:rPr>
          <w:rStyle w:val="Char9"/>
          <w:rFonts w:eastAsia="Arial Unicode MS"/>
          <w:spacing w:val="-2"/>
          <w:rtl/>
        </w:rPr>
        <w:t>ی</w:t>
      </w:r>
      <w:r w:rsidRPr="00CE2A51">
        <w:rPr>
          <w:rStyle w:val="Char9"/>
          <w:rFonts w:eastAsia="Arial Unicode MS"/>
          <w:spacing w:val="-2"/>
          <w:rtl/>
        </w:rPr>
        <w:t xml:space="preserve">روى </w:t>
      </w:r>
      <w:r w:rsidR="00AF2E6E" w:rsidRPr="00CE2A51">
        <w:rPr>
          <w:rStyle w:val="Char9"/>
          <w:rFonts w:eastAsia="Arial Unicode MS"/>
          <w:spacing w:val="-2"/>
          <w:rtl/>
        </w:rPr>
        <w:t>ک</w:t>
      </w:r>
      <w:r w:rsidRPr="00CE2A51">
        <w:rPr>
          <w:rStyle w:val="Char9"/>
          <w:rFonts w:eastAsia="Arial Unicode MS"/>
          <w:spacing w:val="-2"/>
          <w:rtl/>
        </w:rPr>
        <w:t>ند</w:t>
      </w:r>
      <w:r w:rsidRPr="00CE2A51">
        <w:rPr>
          <w:rStyle w:val="Char9"/>
          <w:rFonts w:eastAsia="Arial Unicode MS" w:hint="cs"/>
          <w:spacing w:val="-2"/>
          <w:rtl/>
        </w:rPr>
        <w:t xml:space="preserve"> </w:t>
      </w:r>
      <w:r w:rsidRPr="00CE2A51">
        <w:rPr>
          <w:rStyle w:val="Char9"/>
          <w:rFonts w:eastAsia="Arial Unicode MS"/>
          <w:spacing w:val="-2"/>
          <w:rtl/>
        </w:rPr>
        <w:t>-تابع هر مذهب فقهى باشد- مسلمان گفته</w:t>
      </w:r>
      <w:r w:rsidR="00CE2A51" w:rsidRPr="00CE2A51">
        <w:rPr>
          <w:rStyle w:val="Char9"/>
          <w:rFonts w:eastAsia="Arial Unicode MS"/>
          <w:spacing w:val="-2"/>
          <w:rtl/>
        </w:rPr>
        <w:t xml:space="preserve"> می‌شود</w:t>
      </w:r>
      <w:r w:rsidRPr="00CE2A51">
        <w:rPr>
          <w:rStyle w:val="Char9"/>
          <w:rFonts w:eastAsia="Arial Unicode MS"/>
          <w:spacing w:val="-2"/>
          <w:rtl/>
        </w:rPr>
        <w:t>، ه</w:t>
      </w:r>
      <w:r w:rsidR="00AF2E6E" w:rsidRPr="00CE2A51">
        <w:rPr>
          <w:rStyle w:val="Char9"/>
          <w:rFonts w:eastAsia="Arial Unicode MS"/>
          <w:spacing w:val="-2"/>
          <w:rtl/>
        </w:rPr>
        <w:t>ک</w:t>
      </w:r>
      <w:r w:rsidRPr="00CE2A51">
        <w:rPr>
          <w:rStyle w:val="Char9"/>
          <w:rFonts w:eastAsia="Arial Unicode MS"/>
          <w:spacing w:val="-2"/>
          <w:rtl/>
        </w:rPr>
        <w:t>ذا هر</w:t>
      </w:r>
      <w:r w:rsidR="00AF2E6E" w:rsidRPr="00CE2A51">
        <w:rPr>
          <w:rStyle w:val="Char9"/>
          <w:rFonts w:eastAsia="Arial Unicode MS"/>
          <w:spacing w:val="-2"/>
          <w:rtl/>
        </w:rPr>
        <w:t>ک</w:t>
      </w:r>
      <w:r w:rsidRPr="00CE2A51">
        <w:rPr>
          <w:rStyle w:val="Char9"/>
          <w:rFonts w:eastAsia="Arial Unicode MS"/>
          <w:spacing w:val="-2"/>
          <w:rtl/>
        </w:rPr>
        <w:t xml:space="preserve">س </w:t>
      </w:r>
      <w:r w:rsidR="00AF2E6E" w:rsidRPr="00CE2A51">
        <w:rPr>
          <w:rStyle w:val="Char9"/>
          <w:rFonts w:eastAsia="Arial Unicode MS"/>
          <w:spacing w:val="-2"/>
          <w:rtl/>
        </w:rPr>
        <w:t>ک</w:t>
      </w:r>
      <w:r w:rsidRPr="00CE2A51">
        <w:rPr>
          <w:rStyle w:val="Char9"/>
          <w:rFonts w:eastAsia="Arial Unicode MS"/>
          <w:spacing w:val="-2"/>
          <w:rtl/>
        </w:rPr>
        <w:t>ه پ</w:t>
      </w:r>
      <w:r w:rsidR="00AF2E6E" w:rsidRPr="00CE2A51">
        <w:rPr>
          <w:rStyle w:val="Char9"/>
          <w:rFonts w:eastAsia="Arial Unicode MS"/>
          <w:spacing w:val="-2"/>
          <w:rtl/>
        </w:rPr>
        <w:t>ی</w:t>
      </w:r>
      <w:r w:rsidRPr="00CE2A51">
        <w:rPr>
          <w:rStyle w:val="Char9"/>
          <w:rFonts w:eastAsia="Arial Unicode MS"/>
          <w:spacing w:val="-2"/>
          <w:rtl/>
        </w:rPr>
        <w:t>رو رفض و</w:t>
      </w:r>
      <w:r w:rsidRPr="00CE2A51">
        <w:rPr>
          <w:rStyle w:val="Char9"/>
          <w:rFonts w:eastAsia="Arial Unicode MS" w:hint="cs"/>
          <w:spacing w:val="-2"/>
          <w:rtl/>
        </w:rPr>
        <w:t xml:space="preserve"> </w:t>
      </w:r>
      <w:r w:rsidRPr="00CE2A51">
        <w:rPr>
          <w:rStyle w:val="Char9"/>
          <w:rFonts w:eastAsia="Arial Unicode MS"/>
          <w:spacing w:val="-2"/>
          <w:rtl/>
        </w:rPr>
        <w:t>تش</w:t>
      </w:r>
      <w:r w:rsidR="00AF2E6E" w:rsidRPr="00CE2A51">
        <w:rPr>
          <w:rStyle w:val="Char9"/>
          <w:rFonts w:eastAsia="Arial Unicode MS"/>
          <w:spacing w:val="-2"/>
          <w:rtl/>
        </w:rPr>
        <w:t>ی</w:t>
      </w:r>
      <w:r w:rsidRPr="00CE2A51">
        <w:rPr>
          <w:rStyle w:val="Char9"/>
          <w:rFonts w:eastAsia="Arial Unicode MS"/>
          <w:spacing w:val="-2"/>
          <w:rtl/>
        </w:rPr>
        <w:t xml:space="preserve">ع باشد </w:t>
      </w:r>
      <w:r w:rsidR="00AF2E6E" w:rsidRPr="00CE2A51">
        <w:rPr>
          <w:rStyle w:val="Char9"/>
          <w:rFonts w:eastAsia="Arial Unicode MS"/>
          <w:spacing w:val="-2"/>
          <w:rtl/>
        </w:rPr>
        <w:t>یک</w:t>
      </w:r>
      <w:r w:rsidRPr="00CE2A51">
        <w:rPr>
          <w:rStyle w:val="Char9"/>
          <w:rFonts w:eastAsia="Arial Unicode MS"/>
          <w:spacing w:val="-2"/>
          <w:rtl/>
        </w:rPr>
        <w:t xml:space="preserve"> و</w:t>
      </w:r>
      <w:r w:rsidR="00AF2E6E" w:rsidRPr="00CE2A51">
        <w:rPr>
          <w:rStyle w:val="Char9"/>
          <w:rFonts w:eastAsia="Arial Unicode MS"/>
          <w:spacing w:val="-2"/>
          <w:rtl/>
        </w:rPr>
        <w:t>ی</w:t>
      </w:r>
      <w:r w:rsidRPr="00CE2A51">
        <w:rPr>
          <w:rStyle w:val="Char9"/>
          <w:rFonts w:eastAsia="Arial Unicode MS"/>
          <w:spacing w:val="-2"/>
          <w:rtl/>
        </w:rPr>
        <w:t>رانگر ملحد صفت</w:t>
      </w:r>
      <w:r w:rsidR="006D7D8D" w:rsidRPr="00CE2A51">
        <w:rPr>
          <w:rStyle w:val="Char9"/>
          <w:rFonts w:eastAsia="Arial Unicode MS"/>
          <w:spacing w:val="-2"/>
          <w:rtl/>
        </w:rPr>
        <w:t xml:space="preserve"> می‌باشد</w:t>
      </w:r>
      <w:r w:rsidRPr="00CE2A51">
        <w:rPr>
          <w:rStyle w:val="Char9"/>
          <w:rFonts w:eastAsia="Arial Unicode MS"/>
          <w:spacing w:val="-2"/>
          <w:rtl/>
        </w:rPr>
        <w:t xml:space="preserve"> ولو ا</w:t>
      </w:r>
      <w:r w:rsidR="00AF2E6E" w:rsidRPr="00CE2A51">
        <w:rPr>
          <w:rStyle w:val="Char9"/>
          <w:rFonts w:eastAsia="Arial Unicode MS"/>
          <w:spacing w:val="-2"/>
          <w:rtl/>
        </w:rPr>
        <w:t>ی</w:t>
      </w:r>
      <w:r w:rsidRPr="00CE2A51">
        <w:rPr>
          <w:rStyle w:val="Char9"/>
          <w:rFonts w:eastAsia="Arial Unicode MS"/>
          <w:spacing w:val="-2"/>
          <w:rtl/>
        </w:rPr>
        <w:t>ن</w:t>
      </w:r>
      <w:r w:rsidR="00AF2E6E" w:rsidRPr="00CE2A51">
        <w:rPr>
          <w:rStyle w:val="Char9"/>
          <w:rFonts w:eastAsia="Arial Unicode MS"/>
          <w:spacing w:val="-2"/>
          <w:rtl/>
        </w:rPr>
        <w:t>ک</w:t>
      </w:r>
      <w:r w:rsidRPr="00CE2A51">
        <w:rPr>
          <w:rStyle w:val="Char9"/>
          <w:rFonts w:eastAsia="Arial Unicode MS"/>
          <w:spacing w:val="-2"/>
          <w:rtl/>
        </w:rPr>
        <w:t xml:space="preserve">ه سبأى </w:t>
      </w:r>
      <w:r w:rsidR="00AF2E6E" w:rsidRPr="00CE2A51">
        <w:rPr>
          <w:rStyle w:val="Char9"/>
          <w:rFonts w:eastAsia="Arial Unicode MS"/>
          <w:spacing w:val="-2"/>
          <w:rtl/>
        </w:rPr>
        <w:t>ی</w:t>
      </w:r>
      <w:r w:rsidRPr="00CE2A51">
        <w:rPr>
          <w:rStyle w:val="Char9"/>
          <w:rFonts w:eastAsia="Arial Unicode MS"/>
          <w:spacing w:val="-2"/>
          <w:rtl/>
        </w:rPr>
        <w:t xml:space="preserve">ا امامى </w:t>
      </w:r>
      <w:r w:rsidR="00AF2E6E" w:rsidRPr="00CE2A51">
        <w:rPr>
          <w:rStyle w:val="Char9"/>
          <w:rFonts w:eastAsia="Arial Unicode MS"/>
          <w:spacing w:val="-2"/>
          <w:rtl/>
        </w:rPr>
        <w:t>ی</w:t>
      </w:r>
      <w:r w:rsidRPr="00CE2A51">
        <w:rPr>
          <w:rStyle w:val="Char9"/>
          <w:rFonts w:eastAsia="Arial Unicode MS"/>
          <w:spacing w:val="-2"/>
          <w:rtl/>
        </w:rPr>
        <w:t xml:space="preserve">ا خطابى </w:t>
      </w:r>
      <w:r w:rsidR="00AF2E6E" w:rsidRPr="00CE2A51">
        <w:rPr>
          <w:rStyle w:val="Char9"/>
          <w:rFonts w:eastAsia="Arial Unicode MS"/>
          <w:spacing w:val="-2"/>
          <w:rtl/>
        </w:rPr>
        <w:t>ی</w:t>
      </w:r>
      <w:r w:rsidRPr="00CE2A51">
        <w:rPr>
          <w:rStyle w:val="Char9"/>
          <w:rFonts w:eastAsia="Arial Unicode MS"/>
          <w:spacing w:val="-2"/>
          <w:rtl/>
        </w:rPr>
        <w:t>ا اسماع</w:t>
      </w:r>
      <w:r w:rsidR="00AF2E6E" w:rsidRPr="00CE2A51">
        <w:rPr>
          <w:rStyle w:val="Char9"/>
          <w:rFonts w:eastAsia="Arial Unicode MS"/>
          <w:spacing w:val="-2"/>
          <w:rtl/>
        </w:rPr>
        <w:t>ی</w:t>
      </w:r>
      <w:r w:rsidRPr="00CE2A51">
        <w:rPr>
          <w:rStyle w:val="Char9"/>
          <w:rFonts w:eastAsia="Arial Unicode MS"/>
          <w:spacing w:val="-2"/>
          <w:rtl/>
        </w:rPr>
        <w:t xml:space="preserve">لى </w:t>
      </w:r>
      <w:r w:rsidR="00AF2E6E" w:rsidRPr="00CE2A51">
        <w:rPr>
          <w:rStyle w:val="Char9"/>
          <w:rFonts w:eastAsia="Arial Unicode MS"/>
          <w:spacing w:val="-2"/>
          <w:rtl/>
        </w:rPr>
        <w:t>ی</w:t>
      </w:r>
      <w:r w:rsidRPr="00CE2A51">
        <w:rPr>
          <w:rStyle w:val="Char9"/>
          <w:rFonts w:eastAsia="Arial Unicode MS"/>
          <w:spacing w:val="-2"/>
          <w:rtl/>
        </w:rPr>
        <w:t>ا ب</w:t>
      </w:r>
      <w:r w:rsidR="00AF2E6E" w:rsidRPr="00CE2A51">
        <w:rPr>
          <w:rStyle w:val="Char9"/>
          <w:rFonts w:eastAsia="Arial Unicode MS"/>
          <w:spacing w:val="-2"/>
          <w:rtl/>
        </w:rPr>
        <w:t>ی</w:t>
      </w:r>
      <w:r w:rsidRPr="00CE2A51">
        <w:rPr>
          <w:rStyle w:val="Char9"/>
          <w:rFonts w:eastAsia="Arial Unicode MS"/>
          <w:spacing w:val="-2"/>
          <w:rtl/>
        </w:rPr>
        <w:t>انى و.... باشد،</w:t>
      </w:r>
      <w:r w:rsidR="000F71B7" w:rsidRPr="00CE2A51">
        <w:rPr>
          <w:rFonts w:ascii="Tahoma" w:eastAsia="Arial Unicode MS" w:hAnsi="Tahoma" w:cs="Tahoma"/>
          <w:spacing w:val="-2"/>
          <w:rtl/>
        </w:rPr>
        <w:t xml:space="preserve"> </w:t>
      </w:r>
      <w:r w:rsidRPr="00CE2A51">
        <w:rPr>
          <w:rStyle w:val="Char9"/>
          <w:rFonts w:eastAsia="Arial Unicode MS"/>
          <w:spacing w:val="-2"/>
          <w:rtl/>
        </w:rPr>
        <w:t>براى ا</w:t>
      </w:r>
      <w:r w:rsidR="00AF2E6E" w:rsidRPr="00CE2A51">
        <w:rPr>
          <w:rStyle w:val="Char9"/>
          <w:rFonts w:eastAsia="Arial Unicode MS"/>
          <w:spacing w:val="-2"/>
          <w:rtl/>
        </w:rPr>
        <w:t>ی</w:t>
      </w:r>
      <w:r w:rsidRPr="00CE2A51">
        <w:rPr>
          <w:rStyle w:val="Char9"/>
          <w:rFonts w:eastAsia="Arial Unicode MS"/>
          <w:spacing w:val="-2"/>
          <w:rtl/>
        </w:rPr>
        <w:t>ن</w:t>
      </w:r>
      <w:r w:rsidR="00AF2E6E" w:rsidRPr="00CE2A51">
        <w:rPr>
          <w:rStyle w:val="Char9"/>
          <w:rFonts w:eastAsia="Arial Unicode MS"/>
          <w:spacing w:val="-2"/>
          <w:rtl/>
        </w:rPr>
        <w:t>ک</w:t>
      </w:r>
      <w:r w:rsidRPr="00CE2A51">
        <w:rPr>
          <w:rStyle w:val="Char9"/>
          <w:rFonts w:eastAsia="Arial Unicode MS"/>
          <w:spacing w:val="-2"/>
          <w:rtl/>
        </w:rPr>
        <w:t xml:space="preserve">ه انسان در نزد آنها </w:t>
      </w:r>
      <w:r w:rsidR="00AF2E6E" w:rsidRPr="00CE2A51">
        <w:rPr>
          <w:rStyle w:val="Char9"/>
          <w:rFonts w:eastAsia="Arial Unicode MS"/>
          <w:spacing w:val="-2"/>
          <w:rtl/>
        </w:rPr>
        <w:t>یک</w:t>
      </w:r>
      <w:r w:rsidRPr="00CE2A51">
        <w:rPr>
          <w:rStyle w:val="Char9"/>
          <w:rFonts w:eastAsia="Arial Unicode MS"/>
          <w:spacing w:val="-2"/>
          <w:rtl/>
        </w:rPr>
        <w:t xml:space="preserve"> ش</w:t>
      </w:r>
      <w:r w:rsidR="00AF2E6E" w:rsidRPr="00CE2A51">
        <w:rPr>
          <w:rStyle w:val="Char9"/>
          <w:rFonts w:eastAsia="Arial Unicode MS"/>
          <w:spacing w:val="-2"/>
          <w:rtl/>
        </w:rPr>
        <w:t>ی</w:t>
      </w:r>
      <w:r w:rsidRPr="00CE2A51">
        <w:rPr>
          <w:rStyle w:val="Char9"/>
          <w:rFonts w:eastAsia="Arial Unicode MS"/>
          <w:spacing w:val="-2"/>
          <w:rtl/>
        </w:rPr>
        <w:t>ع</w:t>
      </w:r>
      <w:r w:rsidR="00835A14">
        <w:rPr>
          <w:rStyle w:val="Char9"/>
          <w:rFonts w:eastAsia="Arial Unicode MS"/>
          <w:spacing w:val="-2"/>
          <w:rtl/>
        </w:rPr>
        <w:t>ۀ</w:t>
      </w:r>
      <w:r w:rsidRPr="00CE2A51">
        <w:rPr>
          <w:rStyle w:val="Char9"/>
          <w:rFonts w:eastAsia="Arial Unicode MS"/>
          <w:spacing w:val="-2"/>
          <w:rtl/>
        </w:rPr>
        <w:t xml:space="preserve"> درست شمرده</w:t>
      </w:r>
      <w:r w:rsidR="00CE2A51" w:rsidRPr="00CE2A51">
        <w:rPr>
          <w:rStyle w:val="Char9"/>
          <w:rFonts w:eastAsia="Arial Unicode MS"/>
          <w:spacing w:val="-2"/>
          <w:rtl/>
        </w:rPr>
        <w:t xml:space="preserve"> نمی‌شود</w:t>
      </w:r>
      <w:r w:rsidRPr="00CE2A51">
        <w:rPr>
          <w:rStyle w:val="Char9"/>
          <w:rFonts w:eastAsia="Arial Unicode MS"/>
          <w:spacing w:val="-2"/>
          <w:rtl/>
        </w:rPr>
        <w:t xml:space="preserve"> مگر ا</w:t>
      </w:r>
      <w:r w:rsidR="00AF2E6E" w:rsidRPr="00CE2A51">
        <w:rPr>
          <w:rStyle w:val="Char9"/>
          <w:rFonts w:eastAsia="Arial Unicode MS"/>
          <w:spacing w:val="-2"/>
          <w:rtl/>
        </w:rPr>
        <w:t>ی</w:t>
      </w:r>
      <w:r w:rsidRPr="00CE2A51">
        <w:rPr>
          <w:rStyle w:val="Char9"/>
          <w:rFonts w:eastAsia="Arial Unicode MS"/>
          <w:spacing w:val="-2"/>
          <w:rtl/>
        </w:rPr>
        <w:t>ن</w:t>
      </w:r>
      <w:r w:rsidR="00AF2E6E" w:rsidRPr="00CE2A51">
        <w:rPr>
          <w:rStyle w:val="Char9"/>
          <w:rFonts w:eastAsia="Arial Unicode MS"/>
          <w:spacing w:val="-2"/>
          <w:rtl/>
        </w:rPr>
        <w:t>ک</w:t>
      </w:r>
      <w:r w:rsidRPr="00CE2A51">
        <w:rPr>
          <w:rStyle w:val="Char9"/>
          <w:rFonts w:eastAsia="Arial Unicode MS"/>
          <w:spacing w:val="-2"/>
          <w:rtl/>
        </w:rPr>
        <w:t>ه به اسلام و</w:t>
      </w:r>
      <w:r w:rsidRPr="00CE2A51">
        <w:rPr>
          <w:rStyle w:val="Char9"/>
          <w:rFonts w:eastAsia="Arial Unicode MS" w:hint="cs"/>
          <w:spacing w:val="-2"/>
          <w:rtl/>
        </w:rPr>
        <w:t xml:space="preserve"> </w:t>
      </w:r>
      <w:r w:rsidRPr="00CE2A51">
        <w:rPr>
          <w:rStyle w:val="Char9"/>
          <w:rFonts w:eastAsia="Arial Unicode MS"/>
          <w:spacing w:val="-2"/>
          <w:rtl/>
        </w:rPr>
        <w:t>حاملان آن و</w:t>
      </w:r>
      <w:r w:rsidR="00AF2E6E" w:rsidRPr="00CE2A51">
        <w:rPr>
          <w:rStyle w:val="Char9"/>
          <w:rFonts w:eastAsia="Arial Unicode MS"/>
          <w:spacing w:val="-2"/>
          <w:rtl/>
        </w:rPr>
        <w:t>ک</w:t>
      </w:r>
      <w:r w:rsidRPr="00CE2A51">
        <w:rPr>
          <w:rStyle w:val="Char9"/>
          <w:rFonts w:eastAsia="Arial Unicode MS"/>
          <w:spacing w:val="-2"/>
          <w:rtl/>
        </w:rPr>
        <w:t>تاب آن و</w:t>
      </w:r>
      <w:r w:rsidRPr="00CE2A51">
        <w:rPr>
          <w:rStyle w:val="Char9"/>
          <w:rFonts w:eastAsia="Arial Unicode MS" w:hint="cs"/>
          <w:spacing w:val="-2"/>
          <w:rtl/>
        </w:rPr>
        <w:t xml:space="preserve"> </w:t>
      </w:r>
      <w:r w:rsidRPr="00CE2A51">
        <w:rPr>
          <w:rStyle w:val="Char9"/>
          <w:rFonts w:eastAsia="Arial Unicode MS"/>
          <w:spacing w:val="-2"/>
          <w:rtl/>
        </w:rPr>
        <w:t>راو</w:t>
      </w:r>
      <w:r w:rsidR="00AF2E6E" w:rsidRPr="00CE2A51">
        <w:rPr>
          <w:rStyle w:val="Char9"/>
          <w:rFonts w:eastAsia="Arial Unicode MS"/>
          <w:spacing w:val="-2"/>
          <w:rtl/>
        </w:rPr>
        <w:t>ی</w:t>
      </w:r>
      <w:r w:rsidRPr="00CE2A51">
        <w:rPr>
          <w:rStyle w:val="Char9"/>
          <w:rFonts w:eastAsia="Arial Unicode MS"/>
          <w:spacing w:val="-2"/>
          <w:rtl/>
        </w:rPr>
        <w:t>ان سنت پ</w:t>
      </w:r>
      <w:r w:rsidR="00AF2E6E" w:rsidRPr="00CE2A51">
        <w:rPr>
          <w:rStyle w:val="Char9"/>
          <w:rFonts w:eastAsia="Arial Unicode MS"/>
          <w:spacing w:val="-2"/>
          <w:rtl/>
        </w:rPr>
        <w:t>ی</w:t>
      </w:r>
      <w:r w:rsidRPr="00CE2A51">
        <w:rPr>
          <w:rStyle w:val="Char9"/>
          <w:rFonts w:eastAsia="Arial Unicode MS"/>
          <w:spacing w:val="-2"/>
          <w:rtl/>
        </w:rPr>
        <w:t>امبر ش</w:t>
      </w:r>
      <w:r w:rsidR="00AF2E6E" w:rsidRPr="00CE2A51">
        <w:rPr>
          <w:rStyle w:val="Char9"/>
          <w:rFonts w:eastAsia="Arial Unicode MS"/>
          <w:spacing w:val="-2"/>
          <w:rtl/>
        </w:rPr>
        <w:t>ک</w:t>
      </w:r>
      <w:r w:rsidRPr="00CE2A51">
        <w:rPr>
          <w:rStyle w:val="Char9"/>
          <w:rFonts w:eastAsia="Arial Unicode MS"/>
          <w:spacing w:val="-2"/>
          <w:rtl/>
        </w:rPr>
        <w:t xml:space="preserve"> و</w:t>
      </w:r>
      <w:r w:rsidRPr="00CE2A51">
        <w:rPr>
          <w:rStyle w:val="Char9"/>
          <w:rFonts w:eastAsia="Arial Unicode MS" w:hint="cs"/>
          <w:spacing w:val="-2"/>
          <w:rtl/>
        </w:rPr>
        <w:t xml:space="preserve"> </w:t>
      </w:r>
      <w:r w:rsidRPr="00CE2A51">
        <w:rPr>
          <w:rStyle w:val="Char9"/>
          <w:rFonts w:eastAsia="Arial Unicode MS"/>
          <w:spacing w:val="-2"/>
          <w:rtl/>
        </w:rPr>
        <w:t>ترد</w:t>
      </w:r>
      <w:r w:rsidR="00AF2E6E" w:rsidRPr="00CE2A51">
        <w:rPr>
          <w:rStyle w:val="Char9"/>
          <w:rFonts w:eastAsia="Arial Unicode MS"/>
          <w:spacing w:val="-2"/>
          <w:rtl/>
        </w:rPr>
        <w:t>ی</w:t>
      </w:r>
      <w:r w:rsidRPr="00CE2A51">
        <w:rPr>
          <w:rStyle w:val="Char9"/>
          <w:rFonts w:eastAsia="Arial Unicode MS"/>
          <w:spacing w:val="-2"/>
          <w:rtl/>
        </w:rPr>
        <w:t>د نما</w:t>
      </w:r>
      <w:r w:rsidR="00AF2E6E" w:rsidRPr="00CE2A51">
        <w:rPr>
          <w:rStyle w:val="Char9"/>
          <w:rFonts w:eastAsia="Arial Unicode MS"/>
          <w:spacing w:val="-2"/>
          <w:rtl/>
        </w:rPr>
        <w:t>ی</w:t>
      </w:r>
      <w:r w:rsidRPr="00CE2A51">
        <w:rPr>
          <w:rStyle w:val="Char9"/>
          <w:rFonts w:eastAsia="Arial Unicode MS"/>
          <w:spacing w:val="-2"/>
          <w:rtl/>
        </w:rPr>
        <w:t>د.</w:t>
      </w:r>
    </w:p>
    <w:p w:rsidR="00C363C7" w:rsidRPr="00FD35AF" w:rsidRDefault="00C363C7" w:rsidP="007F5247">
      <w:pPr>
        <w:pStyle w:val="a7"/>
      </w:pPr>
      <w:bookmarkStart w:id="73" w:name="_Toc89967446"/>
      <w:bookmarkStart w:id="74" w:name="_Toc262253734"/>
      <w:bookmarkStart w:id="75" w:name="_Toc278236297"/>
      <w:bookmarkStart w:id="76" w:name="_Toc430509554"/>
      <w:r w:rsidRPr="00FD35AF">
        <w:rPr>
          <w:rtl/>
        </w:rPr>
        <w:t>تشيّع و سبأيّه</w:t>
      </w:r>
      <w:bookmarkEnd w:id="73"/>
      <w:bookmarkEnd w:id="74"/>
      <w:bookmarkEnd w:id="75"/>
      <w:bookmarkEnd w:id="76"/>
    </w:p>
    <w:p w:rsidR="00C363C7" w:rsidRPr="00051EF9" w:rsidRDefault="00C363C7" w:rsidP="00CE2A51">
      <w:pPr>
        <w:pStyle w:val="NormalWeb"/>
        <w:bidi/>
        <w:spacing w:before="0" w:beforeAutospacing="0" w:after="0" w:afterAutospacing="0"/>
        <w:ind w:firstLine="284"/>
        <w:jc w:val="both"/>
        <w:rPr>
          <w:rStyle w:val="Char9"/>
          <w:rtl/>
        </w:rPr>
      </w:pPr>
      <w:r w:rsidRPr="00051EF9">
        <w:rPr>
          <w:rStyle w:val="Char9"/>
          <w:rtl/>
        </w:rPr>
        <w:t>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 اوّل</w:t>
      </w:r>
      <w:r w:rsidR="00AF2E6E" w:rsidRPr="00051EF9">
        <w:rPr>
          <w:rStyle w:val="Char9"/>
          <w:rtl/>
        </w:rPr>
        <w:t>ی</w:t>
      </w:r>
      <w:r w:rsidRPr="00051EF9">
        <w:rPr>
          <w:rStyle w:val="Char9"/>
          <w:rtl/>
        </w:rPr>
        <w:t>ه با تمام اوصاف</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داشتند و عل</w:t>
      </w:r>
      <w:r w:rsidR="00AF2E6E" w:rsidRPr="00051EF9">
        <w:rPr>
          <w:rStyle w:val="Char9"/>
          <w:rtl/>
        </w:rPr>
        <w:t>ی</w:t>
      </w:r>
      <w:r w:rsidRPr="00051EF9">
        <w:rPr>
          <w:rStyle w:val="Char9"/>
          <w:rtl/>
        </w:rPr>
        <w:t xml:space="preserve"> نارضا</w:t>
      </w:r>
      <w:r w:rsidR="00AF2E6E" w:rsidRPr="00051EF9">
        <w:rPr>
          <w:rStyle w:val="Char9"/>
          <w:rtl/>
        </w:rPr>
        <w:t>ی</w:t>
      </w:r>
      <w:r w:rsidRPr="00051EF9">
        <w:rPr>
          <w:rStyle w:val="Char9"/>
          <w:rtl/>
        </w:rPr>
        <w:t>ت</w:t>
      </w:r>
      <w:r w:rsidR="00AF2E6E" w:rsidRPr="00051EF9">
        <w:rPr>
          <w:rStyle w:val="Char9"/>
          <w:rtl/>
        </w:rPr>
        <w:t>ی</w:t>
      </w:r>
      <w:r w:rsidRPr="00051EF9">
        <w:rPr>
          <w:rStyle w:val="Char9"/>
          <w:rtl/>
        </w:rPr>
        <w:t xml:space="preserve"> خود را از آنها </w:t>
      </w:r>
      <w:r w:rsidR="00AF2E6E" w:rsidRPr="00051EF9">
        <w:rPr>
          <w:rStyle w:val="Char9"/>
          <w:rtl/>
        </w:rPr>
        <w:t>ک</w:t>
      </w:r>
      <w:r w:rsidRPr="00051EF9">
        <w:rPr>
          <w:rStyle w:val="Char9"/>
          <w:rtl/>
        </w:rPr>
        <w:t>تمان</w:t>
      </w:r>
      <w:r w:rsidR="006D7D8D">
        <w:rPr>
          <w:rStyle w:val="Char9"/>
          <w:rtl/>
        </w:rPr>
        <w:t xml:space="preserve"> نمی‌کرد</w:t>
      </w:r>
      <w:r w:rsidRPr="00051EF9">
        <w:rPr>
          <w:rStyle w:val="Char9"/>
          <w:rtl/>
        </w:rPr>
        <w:t>، ل</w:t>
      </w:r>
      <w:r w:rsidR="00AF2E6E" w:rsidRPr="00051EF9">
        <w:rPr>
          <w:rStyle w:val="Char9"/>
          <w:rtl/>
        </w:rPr>
        <w:t>یک</w:t>
      </w:r>
      <w:r w:rsidRPr="00051EF9">
        <w:rPr>
          <w:rStyle w:val="Char9"/>
          <w:rtl/>
        </w:rPr>
        <w:t>ن در بق</w:t>
      </w:r>
      <w:r w:rsidR="00AF2E6E" w:rsidRPr="00051EF9">
        <w:rPr>
          <w:rStyle w:val="Char9"/>
          <w:rtl/>
        </w:rPr>
        <w:t>ی</w:t>
      </w:r>
      <w:r w:rsidR="00835A14">
        <w:rPr>
          <w:rStyle w:val="Char9"/>
          <w:rtl/>
        </w:rPr>
        <w:t>ۀ</w:t>
      </w:r>
      <w:r w:rsidRPr="00051EF9">
        <w:rPr>
          <w:rStyle w:val="Char9"/>
          <w:rtl/>
        </w:rPr>
        <w:t xml:space="preserve"> اف</w:t>
      </w:r>
      <w:r w:rsidR="00AF2E6E" w:rsidRPr="00051EF9">
        <w:rPr>
          <w:rStyle w:val="Char9"/>
          <w:rtl/>
        </w:rPr>
        <w:t>ک</w:t>
      </w:r>
      <w:r w:rsidRPr="00051EF9">
        <w:rPr>
          <w:rStyle w:val="Char9"/>
          <w:rtl/>
        </w:rPr>
        <w:t>ار و عقائد با بق</w:t>
      </w:r>
      <w:r w:rsidR="00AF2E6E" w:rsidRPr="00051EF9">
        <w:rPr>
          <w:rStyle w:val="Char9"/>
          <w:rtl/>
        </w:rPr>
        <w:t>ی</w:t>
      </w:r>
      <w:r w:rsidR="00835A14">
        <w:rPr>
          <w:rStyle w:val="Char9"/>
          <w:rtl/>
        </w:rPr>
        <w:t>ۀ</w:t>
      </w:r>
      <w:r w:rsidRPr="00051EF9">
        <w:rPr>
          <w:rStyle w:val="Char9"/>
          <w:rtl/>
        </w:rPr>
        <w:t xml:space="preserve"> مسلمانان اختلاف</w:t>
      </w:r>
      <w:r w:rsidR="00AF2E6E" w:rsidRPr="00051EF9">
        <w:rPr>
          <w:rStyle w:val="Char9"/>
          <w:rtl/>
        </w:rPr>
        <w:t>ی</w:t>
      </w:r>
      <w:r w:rsidRPr="00051EF9">
        <w:rPr>
          <w:rStyle w:val="Char9"/>
          <w:rtl/>
        </w:rPr>
        <w:t xml:space="preserve"> نداشتند، و نه قائل به تحر</w:t>
      </w:r>
      <w:r w:rsidR="00AF2E6E" w:rsidRPr="00051EF9">
        <w:rPr>
          <w:rStyle w:val="Char9"/>
          <w:rtl/>
        </w:rPr>
        <w:t>ی</w:t>
      </w:r>
      <w:r w:rsidRPr="00051EF9">
        <w:rPr>
          <w:rStyle w:val="Char9"/>
          <w:rtl/>
        </w:rPr>
        <w:t>ف قرآن بودند و نه مثل خم</w:t>
      </w:r>
      <w:r w:rsidR="00AF2E6E" w:rsidRPr="00051EF9">
        <w:rPr>
          <w:rStyle w:val="Char9"/>
          <w:rtl/>
        </w:rPr>
        <w:t>ی</w:t>
      </w:r>
      <w:r w:rsidRPr="00051EF9">
        <w:rPr>
          <w:rStyle w:val="Char9"/>
          <w:rtl/>
        </w:rPr>
        <w:t>ن</w:t>
      </w:r>
      <w:r w:rsidR="00AF2E6E" w:rsidRPr="00051EF9">
        <w:rPr>
          <w:rStyle w:val="Char9"/>
          <w:rtl/>
        </w:rPr>
        <w:t>ی</w:t>
      </w:r>
      <w:r w:rsidRPr="00051EF9">
        <w:rPr>
          <w:rStyle w:val="Char9"/>
          <w:rtl/>
        </w:rPr>
        <w:t xml:space="preserve"> م</w:t>
      </w:r>
      <w:r w:rsidR="00AF2E6E" w:rsidRPr="00051EF9">
        <w:rPr>
          <w:rStyle w:val="Char9"/>
          <w:rtl/>
        </w:rPr>
        <w:t>ی</w:t>
      </w:r>
      <w:r w:rsidRPr="00051EF9">
        <w:rPr>
          <w:rStyle w:val="Char9"/>
          <w:rFonts w:hint="cs"/>
          <w:rtl/>
        </w:rPr>
        <w:t>‌</w:t>
      </w:r>
      <w:r w:rsidRPr="00051EF9">
        <w:rPr>
          <w:rStyle w:val="Char9"/>
          <w:rtl/>
        </w:rPr>
        <w:t xml:space="preserve">گفتند </w:t>
      </w:r>
      <w:r w:rsidR="00AF2E6E" w:rsidRPr="00051EF9">
        <w:rPr>
          <w:rStyle w:val="Char9"/>
          <w:rtl/>
        </w:rPr>
        <w:t>ک</w:t>
      </w:r>
      <w:r w:rsidRPr="00051EF9">
        <w:rPr>
          <w:rStyle w:val="Char9"/>
          <w:rtl/>
        </w:rPr>
        <w:t>ه</w:t>
      </w:r>
      <w:r w:rsidRPr="00051EF9">
        <w:rPr>
          <w:rStyle w:val="Char9"/>
          <w:rFonts w:hint="cs"/>
          <w:rtl/>
        </w:rPr>
        <w:t>:</w:t>
      </w:r>
      <w:r w:rsidR="00AB0434">
        <w:rPr>
          <w:rStyle w:val="Char9"/>
          <w:rtl/>
        </w:rPr>
        <w:t xml:space="preserve"> هرکس </w:t>
      </w:r>
      <w:r w:rsidRPr="00051EF9">
        <w:rPr>
          <w:rStyle w:val="Char9"/>
          <w:rtl/>
        </w:rPr>
        <w:t xml:space="preserve">ادّعا </w:t>
      </w:r>
      <w:r w:rsidR="00AF2E6E" w:rsidRPr="00051EF9">
        <w:rPr>
          <w:rStyle w:val="Char9"/>
          <w:rtl/>
        </w:rPr>
        <w:t>ک</w:t>
      </w:r>
      <w:r w:rsidRPr="00051EF9">
        <w:rPr>
          <w:rStyle w:val="Char9"/>
          <w:rtl/>
        </w:rPr>
        <w:t xml:space="preserve">ند قرآن قابل فهم است غرق در جهل است و قرآن را جز امام معصوم </w:t>
      </w:r>
      <w:r w:rsidR="00AF2E6E" w:rsidRPr="00051EF9">
        <w:rPr>
          <w:rStyle w:val="Char9"/>
          <w:rtl/>
        </w:rPr>
        <w:t>ک</w:t>
      </w:r>
      <w:r w:rsidRPr="00051EF9">
        <w:rPr>
          <w:rStyle w:val="Char9"/>
          <w:rtl/>
        </w:rPr>
        <w:t>س</w:t>
      </w:r>
      <w:r w:rsidR="00AF2E6E" w:rsidRPr="00051EF9">
        <w:rPr>
          <w:rStyle w:val="Char9"/>
          <w:rtl/>
        </w:rPr>
        <w:t>ی</w:t>
      </w:r>
      <w:r w:rsidRPr="00051EF9">
        <w:rPr>
          <w:rStyle w:val="Char9"/>
          <w:rtl/>
        </w:rPr>
        <w:t xml:space="preserve"> د</w:t>
      </w:r>
      <w:r w:rsidR="00AF2E6E" w:rsidRPr="00051EF9">
        <w:rPr>
          <w:rStyle w:val="Char9"/>
          <w:rtl/>
        </w:rPr>
        <w:t>ی</w:t>
      </w:r>
      <w:r w:rsidRPr="00051EF9">
        <w:rPr>
          <w:rStyle w:val="Char9"/>
          <w:rtl/>
        </w:rPr>
        <w:t>گر نم</w:t>
      </w:r>
      <w:r w:rsidR="00AF2E6E" w:rsidRPr="00051EF9">
        <w:rPr>
          <w:rStyle w:val="Char9"/>
          <w:rtl/>
        </w:rPr>
        <w:t>ی</w:t>
      </w:r>
      <w:r w:rsidRPr="00051EF9">
        <w:rPr>
          <w:rStyle w:val="Char9"/>
          <w:rFonts w:hint="cs"/>
          <w:rtl/>
        </w:rPr>
        <w:t>‌</w:t>
      </w:r>
      <w:r w:rsidRPr="00051EF9">
        <w:rPr>
          <w:rStyle w:val="Char9"/>
          <w:rtl/>
        </w:rPr>
        <w:t>فهمد. و نه من</w:t>
      </w:r>
      <w:r w:rsidR="00AF2E6E" w:rsidRPr="00051EF9">
        <w:rPr>
          <w:rStyle w:val="Char9"/>
          <w:rtl/>
        </w:rPr>
        <w:t>ک</w:t>
      </w:r>
      <w:r w:rsidRPr="00051EF9">
        <w:rPr>
          <w:rStyle w:val="Char9"/>
          <w:rtl/>
        </w:rPr>
        <w:t>ر سنّت پ</w:t>
      </w:r>
      <w:r w:rsidR="00AF2E6E" w:rsidRPr="00051EF9">
        <w:rPr>
          <w:rStyle w:val="Char9"/>
          <w:rtl/>
        </w:rPr>
        <w:t>ی</w:t>
      </w:r>
      <w:r w:rsidRPr="00051EF9">
        <w:rPr>
          <w:rStyle w:val="Char9"/>
          <w:rtl/>
        </w:rPr>
        <w:t>امبر بودند و نه بق</w:t>
      </w:r>
      <w:r w:rsidR="00AF2E6E" w:rsidRPr="00051EF9">
        <w:rPr>
          <w:rStyle w:val="Char9"/>
          <w:rtl/>
        </w:rPr>
        <w:t>ی</w:t>
      </w:r>
      <w:r w:rsidR="00835A14">
        <w:rPr>
          <w:rStyle w:val="Char9"/>
          <w:rtl/>
        </w:rPr>
        <w:t>ۀ</w:t>
      </w:r>
      <w:r w:rsidRPr="00051EF9">
        <w:rPr>
          <w:rStyle w:val="Char9"/>
          <w:rtl/>
        </w:rPr>
        <w:t xml:space="preserve"> </w:t>
      </w:r>
      <w:r w:rsidR="00AF2E6E" w:rsidRPr="00051EF9">
        <w:rPr>
          <w:rStyle w:val="Char9"/>
          <w:rtl/>
        </w:rPr>
        <w:t>ی</w:t>
      </w:r>
      <w:r w:rsidRPr="00051EF9">
        <w:rPr>
          <w:rStyle w:val="Char9"/>
          <w:rtl/>
        </w:rPr>
        <w:t>اران پ</w:t>
      </w:r>
      <w:r w:rsidR="00AF2E6E" w:rsidRPr="00051EF9">
        <w:rPr>
          <w:rStyle w:val="Char9"/>
          <w:rtl/>
        </w:rPr>
        <w:t>ی</w:t>
      </w:r>
      <w:r w:rsidRPr="00051EF9">
        <w:rPr>
          <w:rStyle w:val="Char9"/>
          <w:rtl/>
        </w:rPr>
        <w:t>امبر را ت</w:t>
      </w:r>
      <w:r w:rsidR="00AF2E6E" w:rsidRPr="00051EF9">
        <w:rPr>
          <w:rStyle w:val="Char9"/>
          <w:rtl/>
        </w:rPr>
        <w:t>ک</w:t>
      </w:r>
      <w:r w:rsidRPr="00051EF9">
        <w:rPr>
          <w:rStyle w:val="Char9"/>
          <w:rtl/>
        </w:rPr>
        <w:t>ف</w:t>
      </w:r>
      <w:r w:rsidR="00AF2E6E" w:rsidRPr="00051EF9">
        <w:rPr>
          <w:rStyle w:val="Char9"/>
          <w:rtl/>
        </w:rPr>
        <w:t>ی</w:t>
      </w:r>
      <w:r w:rsidRPr="00051EF9">
        <w:rPr>
          <w:rStyle w:val="Char9"/>
          <w:rtl/>
        </w:rPr>
        <w:t>ر</w:t>
      </w:r>
      <w:r w:rsidR="000F71B7">
        <w:rPr>
          <w:rStyle w:val="Char9"/>
          <w:rtl/>
        </w:rPr>
        <w:t xml:space="preserve"> می‌کردند</w:t>
      </w:r>
      <w:r w:rsidRPr="00051EF9">
        <w:rPr>
          <w:rStyle w:val="Char9"/>
          <w:rtl/>
        </w:rPr>
        <w:t xml:space="preserve"> و من</w:t>
      </w:r>
      <w:r w:rsidR="00AF2E6E" w:rsidRPr="00051EF9">
        <w:rPr>
          <w:rStyle w:val="Char9"/>
          <w:rtl/>
        </w:rPr>
        <w:t>ک</w:t>
      </w:r>
      <w:r w:rsidRPr="00051EF9">
        <w:rPr>
          <w:rStyle w:val="Char9"/>
          <w:rtl/>
        </w:rPr>
        <w:t>ر فضائل آنها بودند، و مذهب خاصّ</w:t>
      </w:r>
      <w:r w:rsidR="00AF2E6E" w:rsidRPr="00051EF9">
        <w:rPr>
          <w:rStyle w:val="Char9"/>
          <w:rtl/>
        </w:rPr>
        <w:t>ی</w:t>
      </w:r>
      <w:r w:rsidRPr="00051EF9">
        <w:rPr>
          <w:rStyle w:val="Char9"/>
          <w:rtl/>
        </w:rPr>
        <w:t xml:space="preserve"> غ</w:t>
      </w:r>
      <w:r w:rsidR="00AF2E6E" w:rsidRPr="00051EF9">
        <w:rPr>
          <w:rStyle w:val="Char9"/>
          <w:rtl/>
        </w:rPr>
        <w:t>ی</w:t>
      </w:r>
      <w:r w:rsidRPr="00051EF9">
        <w:rPr>
          <w:rStyle w:val="Char9"/>
          <w:rtl/>
        </w:rPr>
        <w:t>ر از مذهب بق</w:t>
      </w:r>
      <w:r w:rsidR="00AF2E6E" w:rsidRPr="00051EF9">
        <w:rPr>
          <w:rStyle w:val="Char9"/>
          <w:rtl/>
        </w:rPr>
        <w:t>ی</w:t>
      </w:r>
      <w:r w:rsidR="00835A14">
        <w:rPr>
          <w:rStyle w:val="Char9"/>
          <w:rtl/>
        </w:rPr>
        <w:t>ۀ</w:t>
      </w:r>
      <w:r w:rsidRPr="00051EF9">
        <w:rPr>
          <w:rStyle w:val="Char9"/>
          <w:rtl/>
        </w:rPr>
        <w:t xml:space="preserve"> مسلمانان نداشتند و نه مراسم و عبادت</w:t>
      </w:r>
      <w:r w:rsidR="00CE2A51">
        <w:rPr>
          <w:rStyle w:val="Char9"/>
          <w:rtl/>
        </w:rPr>
        <w:t xml:space="preserve">‌های </w:t>
      </w:r>
      <w:r w:rsidRPr="00051EF9">
        <w:rPr>
          <w:rStyle w:val="Char9"/>
          <w:rtl/>
        </w:rPr>
        <w:t>خاصّ</w:t>
      </w:r>
      <w:r w:rsidR="00AF2E6E" w:rsidRPr="00051EF9">
        <w:rPr>
          <w:rStyle w:val="Char9"/>
          <w:rtl/>
        </w:rPr>
        <w:t>ی</w:t>
      </w:r>
      <w:r w:rsidRPr="00051EF9">
        <w:rPr>
          <w:rStyle w:val="Char9"/>
          <w:rtl/>
        </w:rPr>
        <w:t xml:space="preserve"> داشتند و نه س</w:t>
      </w:r>
      <w:r w:rsidR="00AF2E6E" w:rsidRPr="00051EF9">
        <w:rPr>
          <w:rStyle w:val="Char9"/>
          <w:rtl/>
        </w:rPr>
        <w:t>ی</w:t>
      </w:r>
      <w:r w:rsidRPr="00051EF9">
        <w:rPr>
          <w:rStyle w:val="Char9"/>
          <w:rtl/>
        </w:rPr>
        <w:t>نه زن</w:t>
      </w:r>
      <w:r w:rsidR="00AF2E6E" w:rsidRPr="00051EF9">
        <w:rPr>
          <w:rStyle w:val="Char9"/>
          <w:rtl/>
        </w:rPr>
        <w:t>ی</w:t>
      </w:r>
      <w:r w:rsidR="001A2EC3">
        <w:rPr>
          <w:rStyle w:val="Char9"/>
          <w:rtl/>
        </w:rPr>
        <w:t xml:space="preserve">‌ها </w:t>
      </w:r>
      <w:r w:rsidRPr="00051EF9">
        <w:rPr>
          <w:rStyle w:val="Char9"/>
          <w:rtl/>
        </w:rPr>
        <w:t>و زنج</w:t>
      </w:r>
      <w:r w:rsidR="00AF2E6E" w:rsidRPr="00051EF9">
        <w:rPr>
          <w:rStyle w:val="Char9"/>
          <w:rtl/>
        </w:rPr>
        <w:t>ی</w:t>
      </w:r>
      <w:r w:rsidRPr="00051EF9">
        <w:rPr>
          <w:rStyle w:val="Char9"/>
          <w:rtl/>
        </w:rPr>
        <w:t>رزن</w:t>
      </w:r>
      <w:r w:rsidR="00AF2E6E" w:rsidRPr="00051EF9">
        <w:rPr>
          <w:rStyle w:val="Char9"/>
          <w:rtl/>
        </w:rPr>
        <w:t>ی</w:t>
      </w:r>
      <w:r w:rsidR="001A2EC3">
        <w:rPr>
          <w:rStyle w:val="Char9"/>
          <w:rtl/>
        </w:rPr>
        <w:t xml:space="preserve">‌ها </w:t>
      </w:r>
      <w:r w:rsidRPr="00051EF9">
        <w:rPr>
          <w:rStyle w:val="Char9"/>
          <w:rtl/>
        </w:rPr>
        <w:t>و قبر پرست</w:t>
      </w:r>
      <w:r w:rsidR="00AF2E6E" w:rsidRPr="00051EF9">
        <w:rPr>
          <w:rStyle w:val="Char9"/>
          <w:rtl/>
        </w:rPr>
        <w:t>ی</w:t>
      </w:r>
      <w:r w:rsidRPr="00051EF9">
        <w:rPr>
          <w:rStyle w:val="Char9"/>
          <w:rtl/>
        </w:rPr>
        <w:t xml:space="preserve"> و تقل</w:t>
      </w:r>
      <w:r w:rsidR="00AF2E6E" w:rsidRPr="00051EF9">
        <w:rPr>
          <w:rStyle w:val="Char9"/>
          <w:rtl/>
        </w:rPr>
        <w:t>ی</w:t>
      </w:r>
      <w:r w:rsidRPr="00051EF9">
        <w:rPr>
          <w:rStyle w:val="Char9"/>
          <w:rtl/>
        </w:rPr>
        <w:t>د و خمس و متعه و غ</w:t>
      </w:r>
      <w:r w:rsidR="00AF2E6E" w:rsidRPr="00051EF9">
        <w:rPr>
          <w:rStyle w:val="Char9"/>
          <w:rtl/>
        </w:rPr>
        <w:t>ی</w:t>
      </w:r>
      <w:r w:rsidRPr="00051EF9">
        <w:rPr>
          <w:rStyle w:val="Char9"/>
          <w:rtl/>
        </w:rPr>
        <w:t>رذل</w:t>
      </w:r>
      <w:r w:rsidR="00AF2E6E" w:rsidRPr="00051EF9">
        <w:rPr>
          <w:rStyle w:val="Char9"/>
          <w:rtl/>
        </w:rPr>
        <w:t>ک</w:t>
      </w:r>
      <w:r w:rsidRPr="00051EF9">
        <w:rPr>
          <w:rStyle w:val="Char9"/>
          <w:rtl/>
        </w:rPr>
        <w:t xml:space="preserve"> در م</w:t>
      </w:r>
      <w:r w:rsidR="00AF2E6E" w:rsidRPr="00051EF9">
        <w:rPr>
          <w:rStyle w:val="Char9"/>
          <w:rtl/>
        </w:rPr>
        <w:t>ی</w:t>
      </w:r>
      <w:r w:rsidRPr="00051EF9">
        <w:rPr>
          <w:rStyle w:val="Char9"/>
          <w:rtl/>
        </w:rPr>
        <w:t>ان آنها رواج داشت، بل</w:t>
      </w:r>
      <w:r w:rsidR="00AF2E6E" w:rsidRPr="00051EF9">
        <w:rPr>
          <w:rStyle w:val="Char9"/>
          <w:rtl/>
        </w:rPr>
        <w:t>ک</w:t>
      </w:r>
      <w:r w:rsidRPr="00051EF9">
        <w:rPr>
          <w:rStyle w:val="Char9"/>
          <w:rtl/>
        </w:rPr>
        <w:t>ه با بق</w:t>
      </w:r>
      <w:r w:rsidR="00AF2E6E" w:rsidRPr="00051EF9">
        <w:rPr>
          <w:rStyle w:val="Char9"/>
          <w:rtl/>
        </w:rPr>
        <w:t>ی</w:t>
      </w:r>
      <w:r w:rsidR="00835A14">
        <w:rPr>
          <w:rStyle w:val="Char9"/>
          <w:rtl/>
        </w:rPr>
        <w:t>ۀ</w:t>
      </w:r>
      <w:r w:rsidRPr="00051EF9">
        <w:rPr>
          <w:rStyle w:val="Char9"/>
          <w:rtl/>
        </w:rPr>
        <w:t xml:space="preserve"> مسلمانان و پشت سر آنها نماز م</w:t>
      </w:r>
      <w:r w:rsidR="00AF2E6E" w:rsidRPr="00051EF9">
        <w:rPr>
          <w:rStyle w:val="Char9"/>
          <w:rtl/>
        </w:rPr>
        <w:t>ی</w:t>
      </w:r>
      <w:r w:rsidRPr="00051EF9">
        <w:rPr>
          <w:rStyle w:val="Char9"/>
          <w:rFonts w:hint="cs"/>
          <w:rtl/>
        </w:rPr>
        <w:t>‌</w:t>
      </w:r>
      <w:r w:rsidRPr="00051EF9">
        <w:rPr>
          <w:rStyle w:val="Char9"/>
          <w:rtl/>
        </w:rPr>
        <w:t>خواندند، و تحت امارت آنها به حجّ م</w:t>
      </w:r>
      <w:r w:rsidR="00AF2E6E" w:rsidRPr="00051EF9">
        <w:rPr>
          <w:rStyle w:val="Char9"/>
          <w:rtl/>
        </w:rPr>
        <w:t>ی</w:t>
      </w:r>
      <w:r w:rsidRPr="00051EF9">
        <w:rPr>
          <w:rStyle w:val="Char9"/>
          <w:rFonts w:hint="cs"/>
          <w:rtl/>
        </w:rPr>
        <w:t>‌</w:t>
      </w:r>
      <w:r w:rsidRPr="00051EF9">
        <w:rPr>
          <w:rStyle w:val="Char9"/>
          <w:rtl/>
        </w:rPr>
        <w:t>رفتند و با دختران آنها ازدواج</w:t>
      </w:r>
      <w:r w:rsidR="000F71B7">
        <w:rPr>
          <w:rStyle w:val="Char9"/>
          <w:rtl/>
        </w:rPr>
        <w:t xml:space="preserve"> می‌کردند</w:t>
      </w:r>
      <w:r w:rsidRPr="00051EF9">
        <w:rPr>
          <w:rStyle w:val="Char9"/>
          <w:rtl/>
        </w:rPr>
        <w:t xml:space="preserve"> و دختران خود را به ازدواج آنها در م</w:t>
      </w:r>
      <w:r w:rsidR="00AF2E6E" w:rsidRPr="00051EF9">
        <w:rPr>
          <w:rStyle w:val="Char9"/>
          <w:rtl/>
        </w:rPr>
        <w:t>ی</w:t>
      </w:r>
      <w:r w:rsidRPr="00051EF9">
        <w:rPr>
          <w:rStyle w:val="Char9"/>
          <w:rFonts w:hint="cs"/>
          <w:rtl/>
        </w:rPr>
        <w:t>‌</w:t>
      </w:r>
      <w:r w:rsidRPr="00051EF9">
        <w:rPr>
          <w:rStyle w:val="Char9"/>
          <w:rtl/>
        </w:rPr>
        <w:t xml:space="preserve">آوردند، جز </w:t>
      </w:r>
      <w:r w:rsidR="00AF2E6E" w:rsidRPr="00051EF9">
        <w:rPr>
          <w:rStyle w:val="Char9"/>
          <w:rtl/>
        </w:rPr>
        <w:t>ک</w:t>
      </w:r>
      <w:r w:rsidRPr="00051EF9">
        <w:rPr>
          <w:rStyle w:val="Char9"/>
          <w:rtl/>
        </w:rPr>
        <w:t>سان</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از اف</w:t>
      </w:r>
      <w:r w:rsidR="00AF2E6E" w:rsidRPr="00051EF9">
        <w:rPr>
          <w:rStyle w:val="Char9"/>
          <w:rtl/>
        </w:rPr>
        <w:t>ک</w:t>
      </w:r>
      <w:r w:rsidRPr="00051EF9">
        <w:rPr>
          <w:rStyle w:val="Char9"/>
          <w:rtl/>
        </w:rPr>
        <w:t>ار دس</w:t>
      </w:r>
      <w:r w:rsidR="00AF2E6E" w:rsidRPr="00051EF9">
        <w:rPr>
          <w:rStyle w:val="Char9"/>
          <w:rtl/>
        </w:rPr>
        <w:t>ی</w:t>
      </w:r>
      <w:r w:rsidRPr="00051EF9">
        <w:rPr>
          <w:rStyle w:val="Char9"/>
          <w:rtl/>
        </w:rPr>
        <w:t>سه</w:t>
      </w:r>
      <w:r w:rsidR="00CE2A51">
        <w:rPr>
          <w:rStyle w:val="Char9"/>
          <w:rFonts w:hint="cs"/>
          <w:rtl/>
        </w:rPr>
        <w:t>‌</w:t>
      </w:r>
      <w:r w:rsidRPr="00051EF9">
        <w:rPr>
          <w:rStyle w:val="Char9"/>
          <w:rtl/>
        </w:rPr>
        <w:t>آم</w:t>
      </w:r>
      <w:r w:rsidR="00AF2E6E" w:rsidRPr="00051EF9">
        <w:rPr>
          <w:rStyle w:val="Char9"/>
          <w:rtl/>
        </w:rPr>
        <w:t>ی</w:t>
      </w:r>
      <w:r w:rsidRPr="00051EF9">
        <w:rPr>
          <w:rStyle w:val="Char9"/>
          <w:rtl/>
        </w:rPr>
        <w:t>ز و از توطئه</w:t>
      </w:r>
      <w:r w:rsidR="00CE2A51">
        <w:rPr>
          <w:rStyle w:val="Char9"/>
          <w:rtl/>
        </w:rPr>
        <w:t xml:space="preserve">‌های </w:t>
      </w:r>
      <w:r w:rsidR="00AF2E6E" w:rsidRPr="00051EF9">
        <w:rPr>
          <w:rStyle w:val="Char9"/>
          <w:rtl/>
        </w:rPr>
        <w:t>ی</w:t>
      </w:r>
      <w:r w:rsidRPr="00051EF9">
        <w:rPr>
          <w:rStyle w:val="Char9"/>
          <w:rtl/>
        </w:rPr>
        <w:t>هودى متأثّر شدند و از راه مستق</w:t>
      </w:r>
      <w:r w:rsidR="00AF2E6E" w:rsidRPr="00051EF9">
        <w:rPr>
          <w:rStyle w:val="Char9"/>
          <w:rtl/>
        </w:rPr>
        <w:t>ی</w:t>
      </w:r>
      <w:r w:rsidRPr="00051EF9">
        <w:rPr>
          <w:rStyle w:val="Char9"/>
          <w:rtl/>
        </w:rPr>
        <w:t>م و از راه عل</w:t>
      </w:r>
      <w:r w:rsidR="00AF2E6E" w:rsidRPr="00051EF9">
        <w:rPr>
          <w:rStyle w:val="Char9"/>
          <w:rtl/>
        </w:rPr>
        <w:t>ی</w:t>
      </w:r>
      <w:r w:rsidRPr="00051EF9">
        <w:rPr>
          <w:rStyle w:val="Char9"/>
          <w:rtl/>
        </w:rPr>
        <w:t xml:space="preserve"> و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انش خارج شدند، مثل خوارج و سبأ</w:t>
      </w:r>
      <w:r w:rsidR="00AF2E6E" w:rsidRPr="00051EF9">
        <w:rPr>
          <w:rStyle w:val="Char9"/>
          <w:rtl/>
        </w:rPr>
        <w:t>ی</w:t>
      </w:r>
      <w:r w:rsidRPr="00051EF9">
        <w:rPr>
          <w:rStyle w:val="Char9"/>
          <w:rtl/>
        </w:rPr>
        <w:t>ه، و در اسلام د</w:t>
      </w:r>
      <w:r w:rsidR="00AF2E6E" w:rsidRPr="00051EF9">
        <w:rPr>
          <w:rStyle w:val="Char9"/>
          <w:rtl/>
        </w:rPr>
        <w:t>ی</w:t>
      </w:r>
      <w:r w:rsidRPr="00051EF9">
        <w:rPr>
          <w:rStyle w:val="Char9"/>
          <w:rtl/>
        </w:rPr>
        <w:t>ن</w:t>
      </w:r>
      <w:r w:rsidR="00AF2E6E" w:rsidRPr="00051EF9">
        <w:rPr>
          <w:rStyle w:val="Char9"/>
          <w:rtl/>
        </w:rPr>
        <w:t>ی</w:t>
      </w:r>
      <w:r w:rsidRPr="00051EF9">
        <w:rPr>
          <w:rStyle w:val="Char9"/>
          <w:rtl/>
        </w:rPr>
        <w:t xml:space="preserve"> درست نمودند </w:t>
      </w:r>
      <w:r w:rsidR="00AF2E6E" w:rsidRPr="00051EF9">
        <w:rPr>
          <w:rStyle w:val="Char9"/>
          <w:rtl/>
        </w:rPr>
        <w:t>ک</w:t>
      </w:r>
      <w:r w:rsidRPr="00051EF9">
        <w:rPr>
          <w:rStyle w:val="Char9"/>
          <w:rtl/>
        </w:rPr>
        <w:t>ه نه در قرآن از آن خبر</w:t>
      </w:r>
      <w:r w:rsidR="00AF2E6E" w:rsidRPr="00051EF9">
        <w:rPr>
          <w:rStyle w:val="Char9"/>
          <w:rtl/>
        </w:rPr>
        <w:t>ی</w:t>
      </w:r>
      <w:r w:rsidRPr="00051EF9">
        <w:rPr>
          <w:rStyle w:val="Char9"/>
          <w:rtl/>
        </w:rPr>
        <w:t xml:space="preserve"> هست و نه پ</w:t>
      </w:r>
      <w:r w:rsidR="00AF2E6E" w:rsidRPr="00051EF9">
        <w:rPr>
          <w:rStyle w:val="Char9"/>
          <w:rtl/>
        </w:rPr>
        <w:t>ی</w:t>
      </w:r>
      <w:r w:rsidRPr="00051EF9">
        <w:rPr>
          <w:rStyle w:val="Char9"/>
          <w:rtl/>
        </w:rPr>
        <w:t>امبر دربار</w:t>
      </w:r>
      <w:r w:rsidR="00835A14">
        <w:rPr>
          <w:rStyle w:val="Char9"/>
          <w:rtl/>
        </w:rPr>
        <w:t>ۀ</w:t>
      </w:r>
      <w:r w:rsidRPr="00051EF9">
        <w:rPr>
          <w:rStyle w:val="Char9"/>
          <w:rtl/>
        </w:rPr>
        <w:t xml:space="preserve"> آن چ</w:t>
      </w:r>
      <w:r w:rsidR="00AF2E6E" w:rsidRPr="00051EF9">
        <w:rPr>
          <w:rStyle w:val="Char9"/>
          <w:rtl/>
        </w:rPr>
        <w:t>ی</w:t>
      </w:r>
      <w:r w:rsidRPr="00051EF9">
        <w:rPr>
          <w:rStyle w:val="Char9"/>
          <w:rtl/>
        </w:rPr>
        <w:t>ز</w:t>
      </w:r>
      <w:r w:rsidR="00AF2E6E" w:rsidRPr="00051EF9">
        <w:rPr>
          <w:rStyle w:val="Char9"/>
          <w:rtl/>
        </w:rPr>
        <w:t>ی</w:t>
      </w:r>
      <w:r w:rsidRPr="00051EF9">
        <w:rPr>
          <w:rStyle w:val="Char9"/>
          <w:rtl/>
        </w:rPr>
        <w:t xml:space="preserve"> گفته است.</w:t>
      </w:r>
    </w:p>
    <w:p w:rsidR="00C363C7" w:rsidRPr="00051EF9" w:rsidRDefault="00C363C7" w:rsidP="00CE2A51">
      <w:pPr>
        <w:pStyle w:val="FootnoteText"/>
        <w:bidi/>
        <w:ind w:firstLine="284"/>
        <w:jc w:val="both"/>
        <w:rPr>
          <w:rStyle w:val="Char9"/>
          <w:rtl/>
        </w:rPr>
      </w:pPr>
      <w:r w:rsidRPr="00051EF9">
        <w:rPr>
          <w:rStyle w:val="Char9"/>
          <w:rtl/>
        </w:rPr>
        <w:t>چنان</w:t>
      </w:r>
      <w:r w:rsidR="00AF2E6E" w:rsidRPr="00051EF9">
        <w:rPr>
          <w:rStyle w:val="Char9"/>
          <w:rtl/>
        </w:rPr>
        <w:t>ک</w:t>
      </w:r>
      <w:r w:rsidRPr="00051EF9">
        <w:rPr>
          <w:rStyle w:val="Char9"/>
          <w:rtl/>
        </w:rPr>
        <w:t>ه گفت</w:t>
      </w:r>
      <w:r w:rsidR="00AF2E6E" w:rsidRPr="00051EF9">
        <w:rPr>
          <w:rStyle w:val="Char9"/>
          <w:rtl/>
        </w:rPr>
        <w:t>ی</w:t>
      </w:r>
      <w:r w:rsidRPr="00051EF9">
        <w:rPr>
          <w:rStyle w:val="Char9"/>
          <w:rtl/>
        </w:rPr>
        <w:t>م از ه</w:t>
      </w:r>
      <w:r w:rsidR="00AF2E6E" w:rsidRPr="00051EF9">
        <w:rPr>
          <w:rStyle w:val="Char9"/>
          <w:rtl/>
        </w:rPr>
        <w:t>ی</w:t>
      </w:r>
      <w:r w:rsidRPr="00051EF9">
        <w:rPr>
          <w:rStyle w:val="Char9"/>
          <w:rtl/>
        </w:rPr>
        <w:t xml:space="preserve">چ </w:t>
      </w:r>
      <w:r w:rsidR="00AF2E6E" w:rsidRPr="00051EF9">
        <w:rPr>
          <w:rStyle w:val="Char9"/>
          <w:rtl/>
        </w:rPr>
        <w:t>یک</w:t>
      </w:r>
      <w:r w:rsidRPr="00051EF9">
        <w:rPr>
          <w:rStyle w:val="Char9"/>
          <w:rtl/>
        </w:rPr>
        <w:t xml:space="preserve"> از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 اوّل</w:t>
      </w:r>
      <w:r w:rsidR="00AF2E6E" w:rsidRPr="00051EF9">
        <w:rPr>
          <w:rStyle w:val="Char9"/>
          <w:rtl/>
        </w:rPr>
        <w:t>ی</w:t>
      </w:r>
      <w:r w:rsidRPr="00051EF9">
        <w:rPr>
          <w:rStyle w:val="Char9"/>
          <w:rtl/>
        </w:rPr>
        <w:t>ه غ</w:t>
      </w:r>
      <w:r w:rsidR="00AF2E6E" w:rsidRPr="00051EF9">
        <w:rPr>
          <w:rStyle w:val="Char9"/>
          <w:rtl/>
        </w:rPr>
        <w:t>ی</w:t>
      </w:r>
      <w:r w:rsidRPr="00051EF9">
        <w:rPr>
          <w:rStyle w:val="Char9"/>
          <w:rtl/>
        </w:rPr>
        <w:t>ر از ا</w:t>
      </w:r>
      <w:r w:rsidR="00AF2E6E" w:rsidRPr="00051EF9">
        <w:rPr>
          <w:rStyle w:val="Char9"/>
          <w:rtl/>
        </w:rPr>
        <w:t>ی</w:t>
      </w:r>
      <w:r w:rsidRPr="00051EF9">
        <w:rPr>
          <w:rStyle w:val="Char9"/>
          <w:rtl/>
        </w:rPr>
        <w:t>ن نقل نشده‌است، ل</w:t>
      </w:r>
      <w:r w:rsidR="00AF2E6E" w:rsidRPr="00051EF9">
        <w:rPr>
          <w:rStyle w:val="Char9"/>
          <w:rtl/>
        </w:rPr>
        <w:t>یک</w:t>
      </w:r>
      <w:r w:rsidRPr="00051EF9">
        <w:rPr>
          <w:rStyle w:val="Char9"/>
          <w:rtl/>
        </w:rPr>
        <w:t>ن بعد از شهادت امام حس</w:t>
      </w:r>
      <w:r w:rsidR="00AF2E6E" w:rsidRPr="00051EF9">
        <w:rPr>
          <w:rStyle w:val="Char9"/>
          <w:rtl/>
        </w:rPr>
        <w:t>ی</w:t>
      </w:r>
      <w:r w:rsidRPr="00051EF9">
        <w:rPr>
          <w:rStyle w:val="Char9"/>
          <w:rtl/>
        </w:rPr>
        <w:t>ن</w:t>
      </w:r>
      <w:r w:rsidR="00E927B8" w:rsidRPr="00E927B8">
        <w:rPr>
          <w:rStyle w:val="Char9"/>
          <w:rFonts w:cs="CTraditional Arabic"/>
          <w:rtl/>
        </w:rPr>
        <w:t>س</w:t>
      </w:r>
      <w:r w:rsidRPr="00051EF9">
        <w:rPr>
          <w:rStyle w:val="Char9"/>
          <w:rtl/>
        </w:rPr>
        <w:t xml:space="preserve"> تش</w:t>
      </w:r>
      <w:r w:rsidR="00AF2E6E" w:rsidRPr="00051EF9">
        <w:rPr>
          <w:rStyle w:val="Char9"/>
          <w:rtl/>
        </w:rPr>
        <w:t>ی</w:t>
      </w:r>
      <w:r w:rsidRPr="00051EF9">
        <w:rPr>
          <w:rStyle w:val="Char9"/>
          <w:rtl/>
        </w:rPr>
        <w:t>ع عوض شد و بس</w:t>
      </w:r>
      <w:r w:rsidR="00AF2E6E" w:rsidRPr="00051EF9">
        <w:rPr>
          <w:rStyle w:val="Char9"/>
          <w:rtl/>
        </w:rPr>
        <w:t>ی</w:t>
      </w:r>
      <w:r w:rsidRPr="00051EF9">
        <w:rPr>
          <w:rStyle w:val="Char9"/>
          <w:rtl/>
        </w:rPr>
        <w:t>ار</w:t>
      </w:r>
      <w:r w:rsidR="00AF2E6E" w:rsidRPr="00051EF9">
        <w:rPr>
          <w:rStyle w:val="Char9"/>
          <w:rtl/>
        </w:rPr>
        <w:t>ی</w:t>
      </w:r>
      <w:r w:rsidRPr="00051EF9">
        <w:rPr>
          <w:rStyle w:val="Char9"/>
          <w:rtl/>
        </w:rPr>
        <w:t xml:space="preserve"> از آنها از اف</w:t>
      </w:r>
      <w:r w:rsidR="00AF2E6E" w:rsidRPr="00051EF9">
        <w:rPr>
          <w:rStyle w:val="Char9"/>
          <w:rtl/>
        </w:rPr>
        <w:t>ک</w:t>
      </w:r>
      <w:r w:rsidRPr="00051EF9">
        <w:rPr>
          <w:rStyle w:val="Char9"/>
          <w:rtl/>
        </w:rPr>
        <w:t>ار و آرائ</w:t>
      </w:r>
      <w:r w:rsidR="00AF2E6E" w:rsidRPr="00051EF9">
        <w:rPr>
          <w:rStyle w:val="Char9"/>
          <w:rtl/>
        </w:rPr>
        <w:t>ی</w:t>
      </w:r>
      <w:r w:rsidRPr="00051EF9">
        <w:rPr>
          <w:rStyle w:val="Char9"/>
          <w:rtl/>
        </w:rPr>
        <w:t xml:space="preserve"> متأثّر شدند </w:t>
      </w:r>
      <w:r w:rsidR="00AF2E6E" w:rsidRPr="00051EF9">
        <w:rPr>
          <w:rStyle w:val="Char9"/>
          <w:rtl/>
        </w:rPr>
        <w:t>ک</w:t>
      </w:r>
      <w:r w:rsidRPr="00051EF9">
        <w:rPr>
          <w:rStyle w:val="Char9"/>
          <w:rtl/>
        </w:rPr>
        <w:t>ه سموم خطرنا</w:t>
      </w:r>
      <w:r w:rsidR="00AF2E6E" w:rsidRPr="00051EF9">
        <w:rPr>
          <w:rStyle w:val="Char9"/>
          <w:rtl/>
        </w:rPr>
        <w:t>ک</w:t>
      </w:r>
      <w:r w:rsidR="000F71B7">
        <w:rPr>
          <w:rStyle w:val="Char9"/>
          <w:rtl/>
        </w:rPr>
        <w:t xml:space="preserve"> آن را </w:t>
      </w:r>
      <w:r w:rsidRPr="00051EF9">
        <w:rPr>
          <w:rStyle w:val="Char9"/>
          <w:rtl/>
        </w:rPr>
        <w:t>ابن سبأ و سبأ</w:t>
      </w:r>
      <w:r w:rsidR="00AF2E6E" w:rsidRPr="00051EF9">
        <w:rPr>
          <w:rStyle w:val="Char9"/>
          <w:rtl/>
        </w:rPr>
        <w:t>ی</w:t>
      </w:r>
      <w:r w:rsidRPr="00051EF9">
        <w:rPr>
          <w:rStyle w:val="Char9"/>
          <w:rtl/>
        </w:rPr>
        <w:t>ه و مجوس</w:t>
      </w:r>
      <w:r w:rsidR="00AF2E6E" w:rsidRPr="00051EF9">
        <w:rPr>
          <w:rStyle w:val="Char9"/>
          <w:rtl/>
        </w:rPr>
        <w:t>ی</w:t>
      </w:r>
      <w:r w:rsidRPr="00051EF9">
        <w:rPr>
          <w:rStyle w:val="Char9"/>
          <w:rtl/>
        </w:rPr>
        <w:t>ان و بق</w:t>
      </w:r>
      <w:r w:rsidR="00AF2E6E" w:rsidRPr="00051EF9">
        <w:rPr>
          <w:rStyle w:val="Char9"/>
          <w:rtl/>
        </w:rPr>
        <w:t>ی</w:t>
      </w:r>
      <w:r w:rsidR="00835A14">
        <w:rPr>
          <w:rStyle w:val="Char9"/>
          <w:rtl/>
        </w:rPr>
        <w:t>ۀ</w:t>
      </w:r>
      <w:r w:rsidRPr="00051EF9">
        <w:rPr>
          <w:rStyle w:val="Char9"/>
          <w:rtl/>
        </w:rPr>
        <w:t xml:space="preserve"> فِرَق ضاله</w:t>
      </w:r>
      <w:r w:rsidR="000F71B7">
        <w:rPr>
          <w:rFonts w:ascii="Tahoma" w:hAnsi="Tahoma" w:cs="Tahoma"/>
          <w:sz w:val="28"/>
          <w:szCs w:val="28"/>
          <w:rtl/>
        </w:rPr>
        <w:t xml:space="preserve"> </w:t>
      </w:r>
      <w:r w:rsidRPr="00051EF9">
        <w:rPr>
          <w:rStyle w:val="Char9"/>
          <w:rtl/>
        </w:rPr>
        <w:t xml:space="preserve">منتشر </w:t>
      </w:r>
      <w:r w:rsidR="00AF2E6E" w:rsidRPr="00051EF9">
        <w:rPr>
          <w:rStyle w:val="Char9"/>
          <w:rtl/>
        </w:rPr>
        <w:t>ک</w:t>
      </w:r>
      <w:r w:rsidRPr="00051EF9">
        <w:rPr>
          <w:rStyle w:val="Char9"/>
          <w:rtl/>
        </w:rPr>
        <w:t>رده بودند. و ا</w:t>
      </w:r>
      <w:r w:rsidR="00AF2E6E" w:rsidRPr="00051EF9">
        <w:rPr>
          <w:rStyle w:val="Char9"/>
          <w:rtl/>
        </w:rPr>
        <w:t>ی</w:t>
      </w:r>
      <w:r w:rsidRPr="00051EF9">
        <w:rPr>
          <w:rStyle w:val="Char9"/>
          <w:rtl/>
        </w:rPr>
        <w:t xml:space="preserve">نجا بود </w:t>
      </w:r>
      <w:r w:rsidR="00AF2E6E" w:rsidRPr="00051EF9">
        <w:rPr>
          <w:rStyle w:val="Char9"/>
          <w:rtl/>
        </w:rPr>
        <w:t>ک</w:t>
      </w:r>
      <w:r w:rsidRPr="00051EF9">
        <w:rPr>
          <w:rStyle w:val="Char9"/>
          <w:rtl/>
        </w:rPr>
        <w:t>ه تفرّق و تشتّت در م</w:t>
      </w:r>
      <w:r w:rsidR="00AF2E6E" w:rsidRPr="00051EF9">
        <w:rPr>
          <w:rStyle w:val="Char9"/>
          <w:rtl/>
        </w:rPr>
        <w:t>ی</w:t>
      </w:r>
      <w:r w:rsidRPr="00051EF9">
        <w:rPr>
          <w:rStyle w:val="Char9"/>
          <w:rtl/>
        </w:rPr>
        <w:t xml:space="preserve">ان آنها شروع شد، </w:t>
      </w:r>
      <w:r w:rsidR="00AF2E6E" w:rsidRPr="00051EF9">
        <w:rPr>
          <w:rStyle w:val="Char9"/>
          <w:rtl/>
        </w:rPr>
        <w:t>ک</w:t>
      </w:r>
      <w:r w:rsidRPr="00051EF9">
        <w:rPr>
          <w:rStyle w:val="Char9"/>
          <w:rtl/>
        </w:rPr>
        <w:t>سان</w:t>
      </w:r>
      <w:r w:rsidR="00AF2E6E" w:rsidRPr="00051EF9">
        <w:rPr>
          <w:rStyle w:val="Char9"/>
          <w:rtl/>
        </w:rPr>
        <w:t>ی</w:t>
      </w:r>
      <w:r w:rsidRPr="00051EF9">
        <w:rPr>
          <w:rStyle w:val="Char9"/>
          <w:rtl/>
        </w:rPr>
        <w:t xml:space="preserve"> چنان غلوّ </w:t>
      </w:r>
      <w:r w:rsidR="00AF2E6E" w:rsidRPr="00051EF9">
        <w:rPr>
          <w:rStyle w:val="Char9"/>
          <w:rtl/>
        </w:rPr>
        <w:t>ک</w:t>
      </w:r>
      <w:r w:rsidRPr="00051EF9">
        <w:rPr>
          <w:rStyle w:val="Char9"/>
          <w:rtl/>
        </w:rPr>
        <w:t xml:space="preserve">ردند </w:t>
      </w:r>
      <w:r w:rsidR="00AF2E6E" w:rsidRPr="00051EF9">
        <w:rPr>
          <w:rStyle w:val="Char9"/>
          <w:rtl/>
        </w:rPr>
        <w:t>ک</w:t>
      </w:r>
      <w:r w:rsidRPr="00051EF9">
        <w:rPr>
          <w:rStyle w:val="Char9"/>
          <w:rtl/>
        </w:rPr>
        <w:t>ه از هر حدود</w:t>
      </w:r>
      <w:r w:rsidR="00AF2E6E" w:rsidRPr="00051EF9">
        <w:rPr>
          <w:rStyle w:val="Char9"/>
          <w:rtl/>
        </w:rPr>
        <w:t>ی</w:t>
      </w:r>
      <w:r w:rsidRPr="00051EF9">
        <w:rPr>
          <w:rStyle w:val="Char9"/>
          <w:rtl/>
        </w:rPr>
        <w:t xml:space="preserve"> متجاوز بود و آنها غُلات-افراط</w:t>
      </w:r>
      <w:r w:rsidR="00AF2E6E" w:rsidRPr="00051EF9">
        <w:rPr>
          <w:rStyle w:val="Char9"/>
          <w:rtl/>
        </w:rPr>
        <w:t>ی</w:t>
      </w:r>
      <w:r w:rsidRPr="00051EF9">
        <w:rPr>
          <w:rStyle w:val="Char9"/>
          <w:rtl/>
        </w:rPr>
        <w:t>ون- نام</w:t>
      </w:r>
      <w:r w:rsidR="00AF2E6E" w:rsidRPr="00051EF9">
        <w:rPr>
          <w:rStyle w:val="Char9"/>
          <w:rtl/>
        </w:rPr>
        <w:t>ی</w:t>
      </w:r>
      <w:r w:rsidRPr="00051EF9">
        <w:rPr>
          <w:rStyle w:val="Char9"/>
          <w:rtl/>
        </w:rPr>
        <w:t>ده شدند</w:t>
      </w:r>
      <w:r w:rsidRPr="000F71B7">
        <w:rPr>
          <w:rStyle w:val="Char9"/>
          <w:rFonts w:hint="cs"/>
          <w:vertAlign w:val="superscript"/>
          <w:rtl/>
        </w:rPr>
        <w:t>(</w:t>
      </w:r>
      <w:r w:rsidRPr="000F71B7">
        <w:rPr>
          <w:rStyle w:val="Char9"/>
          <w:vertAlign w:val="superscript"/>
          <w:rtl/>
        </w:rPr>
        <w:footnoteReference w:id="130"/>
      </w:r>
      <w:r w:rsidRPr="000F71B7">
        <w:rPr>
          <w:rStyle w:val="Char9"/>
          <w:rFonts w:hint="cs"/>
          <w:vertAlign w:val="superscript"/>
          <w:rtl/>
        </w:rPr>
        <w:t>)</w:t>
      </w:r>
      <w:r w:rsidRPr="00051EF9">
        <w:rPr>
          <w:rStyle w:val="Char9"/>
          <w:rFonts w:hint="cs"/>
          <w:rtl/>
        </w:rPr>
        <w:t xml:space="preserve">، </w:t>
      </w:r>
      <w:r w:rsidRPr="00051EF9">
        <w:rPr>
          <w:rStyle w:val="Char9"/>
          <w:rtl/>
        </w:rPr>
        <w:t>و افراد</w:t>
      </w:r>
      <w:r w:rsidR="00AF2E6E" w:rsidRPr="00051EF9">
        <w:rPr>
          <w:rStyle w:val="Char9"/>
          <w:rtl/>
        </w:rPr>
        <w:t>ی</w:t>
      </w:r>
      <w:r w:rsidRPr="00051EF9">
        <w:rPr>
          <w:rStyle w:val="Char9"/>
          <w:rtl/>
        </w:rPr>
        <w:t xml:space="preserve"> در ا</w:t>
      </w:r>
      <w:r w:rsidR="00AF2E6E" w:rsidRPr="00051EF9">
        <w:rPr>
          <w:rStyle w:val="Char9"/>
          <w:rtl/>
        </w:rPr>
        <w:t>ی</w:t>
      </w:r>
      <w:r w:rsidRPr="00051EF9">
        <w:rPr>
          <w:rStyle w:val="Char9"/>
          <w:rtl/>
        </w:rPr>
        <w:t>ن باطل راه وسط پ</w:t>
      </w:r>
      <w:r w:rsidR="00AF2E6E" w:rsidRPr="00051EF9">
        <w:rPr>
          <w:rStyle w:val="Char9"/>
          <w:rtl/>
        </w:rPr>
        <w:t>ی</w:t>
      </w:r>
      <w:r w:rsidRPr="00051EF9">
        <w:rPr>
          <w:rStyle w:val="Char9"/>
          <w:rtl/>
        </w:rPr>
        <w:t>ش گرفتند و معتدل نام</w:t>
      </w:r>
      <w:r w:rsidR="00AF2E6E" w:rsidRPr="00051EF9">
        <w:rPr>
          <w:rStyle w:val="Char9"/>
          <w:rtl/>
        </w:rPr>
        <w:t>ی</w:t>
      </w:r>
      <w:r w:rsidRPr="00051EF9">
        <w:rPr>
          <w:rStyle w:val="Char9"/>
          <w:rtl/>
        </w:rPr>
        <w:t xml:space="preserve">ده شدند، </w:t>
      </w:r>
      <w:r w:rsidR="00AF2E6E" w:rsidRPr="00051EF9">
        <w:rPr>
          <w:rStyle w:val="Char9"/>
          <w:rtl/>
        </w:rPr>
        <w:t>ک</w:t>
      </w:r>
      <w:r w:rsidRPr="00051EF9">
        <w:rPr>
          <w:rStyle w:val="Char9"/>
          <w:rtl/>
        </w:rPr>
        <w:t>ه البته اعتدال</w:t>
      </w:r>
      <w:r w:rsidR="00AF2E6E" w:rsidRPr="00051EF9">
        <w:rPr>
          <w:rStyle w:val="Char9"/>
          <w:rtl/>
        </w:rPr>
        <w:t>ی</w:t>
      </w:r>
      <w:r w:rsidRPr="00051EF9">
        <w:rPr>
          <w:rStyle w:val="Char9"/>
          <w:rtl/>
        </w:rPr>
        <w:t xml:space="preserve"> بود در آن باطل، و نه ا</w:t>
      </w:r>
      <w:r w:rsidR="00AF2E6E" w:rsidRPr="00051EF9">
        <w:rPr>
          <w:rStyle w:val="Char9"/>
          <w:rtl/>
        </w:rPr>
        <w:t>ی</w:t>
      </w:r>
      <w:r w:rsidRPr="00051EF9">
        <w:rPr>
          <w:rStyle w:val="Char9"/>
          <w:rtl/>
        </w:rPr>
        <w:t>ن</w:t>
      </w:r>
      <w:r w:rsidR="00AF2E6E" w:rsidRPr="00051EF9">
        <w:rPr>
          <w:rStyle w:val="Char9"/>
          <w:rtl/>
        </w:rPr>
        <w:t>ک</w:t>
      </w:r>
      <w:r w:rsidRPr="00051EF9">
        <w:rPr>
          <w:rStyle w:val="Char9"/>
          <w:rtl/>
        </w:rPr>
        <w:t>ه اعتدال در حق و حق</w:t>
      </w:r>
      <w:r w:rsidR="00AF2E6E" w:rsidRPr="00051EF9">
        <w:rPr>
          <w:rStyle w:val="Char9"/>
          <w:rtl/>
        </w:rPr>
        <w:t>ی</w:t>
      </w:r>
      <w:r w:rsidRPr="00051EF9">
        <w:rPr>
          <w:rStyle w:val="Char9"/>
          <w:rtl/>
        </w:rPr>
        <w:t>قت باشد، ل</w:t>
      </w:r>
      <w:r w:rsidR="00AF2E6E" w:rsidRPr="00051EF9">
        <w:rPr>
          <w:rStyle w:val="Char9"/>
          <w:rtl/>
        </w:rPr>
        <w:t>یک</w:t>
      </w:r>
      <w:r w:rsidRPr="00051EF9">
        <w:rPr>
          <w:rStyle w:val="Char9"/>
          <w:rtl/>
        </w:rPr>
        <w:t>ن همگ</w:t>
      </w:r>
      <w:r w:rsidR="00AF2E6E" w:rsidRPr="00051EF9">
        <w:rPr>
          <w:rStyle w:val="Char9"/>
          <w:rtl/>
        </w:rPr>
        <w:t>ی</w:t>
      </w:r>
      <w:r w:rsidRPr="00051EF9">
        <w:rPr>
          <w:rStyle w:val="Char9"/>
          <w:rtl/>
        </w:rPr>
        <w:t xml:space="preserve"> در </w:t>
      </w:r>
      <w:r w:rsidR="00AF2E6E" w:rsidRPr="00051EF9">
        <w:rPr>
          <w:rStyle w:val="Char9"/>
          <w:rtl/>
        </w:rPr>
        <w:t>یک</w:t>
      </w:r>
      <w:r w:rsidRPr="00051EF9">
        <w:rPr>
          <w:rStyle w:val="Char9"/>
          <w:rtl/>
        </w:rPr>
        <w:t xml:space="preserve"> چ</w:t>
      </w:r>
      <w:r w:rsidR="00AF2E6E" w:rsidRPr="00051EF9">
        <w:rPr>
          <w:rStyle w:val="Char9"/>
          <w:rtl/>
        </w:rPr>
        <w:t>ی</w:t>
      </w:r>
      <w:r w:rsidRPr="00051EF9">
        <w:rPr>
          <w:rStyle w:val="Char9"/>
          <w:rtl/>
        </w:rPr>
        <w:t>ز مشتر</w:t>
      </w:r>
      <w:r w:rsidR="00AF2E6E" w:rsidRPr="00051EF9">
        <w:rPr>
          <w:rStyle w:val="Char9"/>
          <w:rtl/>
        </w:rPr>
        <w:t>ک</w:t>
      </w:r>
      <w:r w:rsidRPr="00051EF9">
        <w:rPr>
          <w:rStyle w:val="Char9"/>
          <w:rtl/>
        </w:rPr>
        <w:t xml:space="preserve"> شدند و آن ا</w:t>
      </w:r>
      <w:r w:rsidR="00AF2E6E" w:rsidRPr="00051EF9">
        <w:rPr>
          <w:rStyle w:val="Char9"/>
          <w:rtl/>
        </w:rPr>
        <w:t>ی</w:t>
      </w:r>
      <w:r w:rsidRPr="00051EF9">
        <w:rPr>
          <w:rStyle w:val="Char9"/>
          <w:rtl/>
        </w:rPr>
        <w:t>ن</w:t>
      </w:r>
      <w:r w:rsidR="00AF2E6E" w:rsidRPr="00051EF9">
        <w:rPr>
          <w:rStyle w:val="Char9"/>
          <w:rtl/>
        </w:rPr>
        <w:t>ک</w:t>
      </w:r>
      <w:r w:rsidRPr="00051EF9">
        <w:rPr>
          <w:rStyle w:val="Char9"/>
          <w:rtl/>
        </w:rPr>
        <w:t>ه دنباله‌رو اف</w:t>
      </w:r>
      <w:r w:rsidR="00AF2E6E" w:rsidRPr="00051EF9">
        <w:rPr>
          <w:rStyle w:val="Char9"/>
          <w:rtl/>
        </w:rPr>
        <w:t>ک</w:t>
      </w:r>
      <w:r w:rsidRPr="00051EF9">
        <w:rPr>
          <w:rStyle w:val="Char9"/>
          <w:rtl/>
        </w:rPr>
        <w:t>ار ابن سبأ گرد</w:t>
      </w:r>
      <w:r w:rsidR="00AF2E6E" w:rsidRPr="00051EF9">
        <w:rPr>
          <w:rStyle w:val="Char9"/>
          <w:rtl/>
        </w:rPr>
        <w:t>ی</w:t>
      </w:r>
      <w:r w:rsidRPr="00051EF9">
        <w:rPr>
          <w:rStyle w:val="Char9"/>
          <w:rtl/>
        </w:rPr>
        <w:t>دند، جز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 اصل</w:t>
      </w:r>
      <w:r w:rsidR="00AF2E6E" w:rsidRPr="00051EF9">
        <w:rPr>
          <w:rStyle w:val="Char9"/>
          <w:rtl/>
        </w:rPr>
        <w:t>ی</w:t>
      </w:r>
      <w:r w:rsidRPr="00051EF9">
        <w:rPr>
          <w:rStyle w:val="Char9"/>
          <w:rtl/>
        </w:rPr>
        <w:t xml:space="preserve"> مثل غالب پ</w:t>
      </w:r>
      <w:r w:rsidR="00AF2E6E" w:rsidRPr="00051EF9">
        <w:rPr>
          <w:rStyle w:val="Char9"/>
          <w:rtl/>
        </w:rPr>
        <w:t>ی</w:t>
      </w:r>
      <w:r w:rsidRPr="00051EF9">
        <w:rPr>
          <w:rStyle w:val="Char9"/>
          <w:rtl/>
        </w:rPr>
        <w:t>روان ز</w:t>
      </w:r>
      <w:r w:rsidR="00AF2E6E" w:rsidRPr="00051EF9">
        <w:rPr>
          <w:rStyle w:val="Char9"/>
          <w:rtl/>
        </w:rPr>
        <w:t>ی</w:t>
      </w:r>
      <w:r w:rsidRPr="00051EF9">
        <w:rPr>
          <w:rStyle w:val="Char9"/>
          <w:rtl/>
        </w:rPr>
        <w:t>دبن عل</w:t>
      </w:r>
      <w:r w:rsidR="00AF2E6E" w:rsidRPr="00051EF9">
        <w:rPr>
          <w:rStyle w:val="Char9"/>
          <w:rtl/>
        </w:rPr>
        <w:t>ی</w:t>
      </w:r>
      <w:r w:rsidR="00E927B8" w:rsidRPr="00E927B8">
        <w:rPr>
          <w:rStyle w:val="Char9"/>
          <w:rFonts w:cs="CTraditional Arabic"/>
          <w:rtl/>
        </w:rPr>
        <w:t>س</w:t>
      </w:r>
      <w:r w:rsidRPr="00051EF9">
        <w:rPr>
          <w:rStyle w:val="Char9"/>
          <w:rtl/>
        </w:rPr>
        <w:t xml:space="preserve"> </w:t>
      </w:r>
      <w:r w:rsidR="00AF2E6E" w:rsidRPr="00051EF9">
        <w:rPr>
          <w:rStyle w:val="Char9"/>
          <w:rtl/>
        </w:rPr>
        <w:t>ک</w:t>
      </w:r>
      <w:r w:rsidRPr="00051EF9">
        <w:rPr>
          <w:rStyle w:val="Char9"/>
          <w:rtl/>
        </w:rPr>
        <w:t>ه از سبأ</w:t>
      </w:r>
      <w:r w:rsidR="00AF2E6E" w:rsidRPr="00051EF9">
        <w:rPr>
          <w:rStyle w:val="Char9"/>
          <w:rtl/>
        </w:rPr>
        <w:t>ی</w:t>
      </w:r>
      <w:r w:rsidRPr="00051EF9">
        <w:rPr>
          <w:rStyle w:val="Char9"/>
          <w:rtl/>
        </w:rPr>
        <w:t>ه تبرّ</w:t>
      </w:r>
      <w:r w:rsidR="00AF2E6E" w:rsidRPr="00051EF9">
        <w:rPr>
          <w:rStyle w:val="Char9"/>
          <w:rtl/>
        </w:rPr>
        <w:t>ی</w:t>
      </w:r>
      <w:r w:rsidRPr="00051EF9">
        <w:rPr>
          <w:rStyle w:val="Char9"/>
          <w:rtl/>
        </w:rPr>
        <w:t xml:space="preserve"> جستند.</w:t>
      </w:r>
    </w:p>
    <w:p w:rsidR="00C363C7" w:rsidRPr="00051EF9" w:rsidRDefault="00C363C7" w:rsidP="00CE2A51">
      <w:pPr>
        <w:pStyle w:val="FootnoteText"/>
        <w:bidi/>
        <w:ind w:firstLine="284"/>
        <w:jc w:val="both"/>
        <w:rPr>
          <w:rStyle w:val="Char9"/>
          <w:rtl/>
        </w:rPr>
      </w:pPr>
      <w:r w:rsidRPr="00051EF9">
        <w:rPr>
          <w:rStyle w:val="Char9"/>
          <w:rtl/>
        </w:rPr>
        <w:t>ا</w:t>
      </w:r>
      <w:r w:rsidR="00AF2E6E" w:rsidRPr="00051EF9">
        <w:rPr>
          <w:rStyle w:val="Char9"/>
          <w:rtl/>
        </w:rPr>
        <w:t>ی</w:t>
      </w:r>
      <w:r w:rsidRPr="00051EF9">
        <w:rPr>
          <w:rStyle w:val="Char9"/>
          <w:rtl/>
        </w:rPr>
        <w:t>ن توطئه‌ا</w:t>
      </w:r>
      <w:r w:rsidR="00AF2E6E" w:rsidRPr="00051EF9">
        <w:rPr>
          <w:rStyle w:val="Char9"/>
          <w:rtl/>
        </w:rPr>
        <w:t>ی</w:t>
      </w:r>
      <w:r w:rsidRPr="00051EF9">
        <w:rPr>
          <w:rStyle w:val="Char9"/>
          <w:rtl/>
        </w:rPr>
        <w:t xml:space="preserve"> بود </w:t>
      </w:r>
      <w:r w:rsidR="00AF2E6E" w:rsidRPr="00051EF9">
        <w:rPr>
          <w:rStyle w:val="Char9"/>
          <w:rtl/>
        </w:rPr>
        <w:t>ک</w:t>
      </w:r>
      <w:r w:rsidRPr="00051EF9">
        <w:rPr>
          <w:rStyle w:val="Char9"/>
          <w:rtl/>
        </w:rPr>
        <w:t>ه با مشار</w:t>
      </w:r>
      <w:r w:rsidR="00AF2E6E" w:rsidRPr="00051EF9">
        <w:rPr>
          <w:rStyle w:val="Char9"/>
          <w:rtl/>
        </w:rPr>
        <w:t>ک</w:t>
      </w:r>
      <w:r w:rsidRPr="00051EF9">
        <w:rPr>
          <w:rStyle w:val="Char9"/>
          <w:rtl/>
        </w:rPr>
        <w:t>ت زرتشت</w:t>
      </w:r>
      <w:r w:rsidR="00AF2E6E" w:rsidRPr="00051EF9">
        <w:rPr>
          <w:rStyle w:val="Char9"/>
          <w:rtl/>
        </w:rPr>
        <w:t>ی</w:t>
      </w:r>
      <w:r w:rsidRPr="00051EF9">
        <w:rPr>
          <w:rStyle w:val="Char9"/>
          <w:rtl/>
        </w:rPr>
        <w:t>ان</w:t>
      </w:r>
      <w:r w:rsidRPr="000F71B7">
        <w:rPr>
          <w:rStyle w:val="Char9"/>
          <w:rFonts w:hint="cs"/>
          <w:vertAlign w:val="superscript"/>
          <w:rtl/>
        </w:rPr>
        <w:t>(</w:t>
      </w:r>
      <w:r w:rsidRPr="000F71B7">
        <w:rPr>
          <w:rStyle w:val="Char9"/>
          <w:vertAlign w:val="superscript"/>
          <w:rtl/>
        </w:rPr>
        <w:footnoteReference w:id="131"/>
      </w:r>
      <w:r w:rsidRPr="000F71B7">
        <w:rPr>
          <w:rStyle w:val="Char9"/>
          <w:rFonts w:hint="cs"/>
          <w:vertAlign w:val="superscript"/>
          <w:rtl/>
        </w:rPr>
        <w:t>)</w:t>
      </w:r>
      <w:r w:rsidRPr="00051EF9">
        <w:rPr>
          <w:rStyle w:val="Char9"/>
          <w:rtl/>
        </w:rPr>
        <w:t xml:space="preserve"> و </w:t>
      </w:r>
      <w:r w:rsidR="00AF2E6E" w:rsidRPr="00051EF9">
        <w:rPr>
          <w:rStyle w:val="Char9"/>
          <w:rtl/>
        </w:rPr>
        <w:t>ی</w:t>
      </w:r>
      <w:r w:rsidRPr="00051EF9">
        <w:rPr>
          <w:rStyle w:val="Char9"/>
          <w:rtl/>
        </w:rPr>
        <w:t>هود</w:t>
      </w:r>
      <w:r w:rsidR="00AF2E6E" w:rsidRPr="00051EF9">
        <w:rPr>
          <w:rStyle w:val="Char9"/>
          <w:rtl/>
        </w:rPr>
        <w:t>ی</w:t>
      </w:r>
      <w:r w:rsidRPr="00051EF9">
        <w:rPr>
          <w:rStyle w:val="Char9"/>
          <w:rtl/>
        </w:rPr>
        <w:t xml:space="preserve">ان </w:t>
      </w:r>
      <w:r w:rsidR="00AF2E6E" w:rsidRPr="00051EF9">
        <w:rPr>
          <w:rStyle w:val="Char9"/>
          <w:rtl/>
        </w:rPr>
        <w:t>ی</w:t>
      </w:r>
      <w:r w:rsidRPr="00051EF9">
        <w:rPr>
          <w:rStyle w:val="Char9"/>
          <w:rtl/>
        </w:rPr>
        <w:t>من، رشته‌ها</w:t>
      </w:r>
      <w:r w:rsidR="00AF2E6E" w:rsidRPr="00051EF9">
        <w:rPr>
          <w:rStyle w:val="Char9"/>
          <w:rtl/>
        </w:rPr>
        <w:t>ی</w:t>
      </w:r>
      <w:r w:rsidRPr="00051EF9">
        <w:rPr>
          <w:rStyle w:val="Char9"/>
          <w:rtl/>
        </w:rPr>
        <w:t xml:space="preserve"> آن با تمام ز</w:t>
      </w:r>
      <w:r w:rsidR="00AF2E6E" w:rsidRPr="00051EF9">
        <w:rPr>
          <w:rStyle w:val="Char9"/>
          <w:rtl/>
        </w:rPr>
        <w:t>ی</w:t>
      </w:r>
      <w:r w:rsidRPr="00051EF9">
        <w:rPr>
          <w:rStyle w:val="Char9"/>
          <w:rtl/>
        </w:rPr>
        <w:t>ر</w:t>
      </w:r>
      <w:r w:rsidR="00AF2E6E" w:rsidRPr="00051EF9">
        <w:rPr>
          <w:rStyle w:val="Char9"/>
          <w:rtl/>
        </w:rPr>
        <w:t>کی</w:t>
      </w:r>
      <w:r w:rsidRPr="00051EF9">
        <w:rPr>
          <w:rStyle w:val="Char9"/>
          <w:rtl/>
        </w:rPr>
        <w:t xml:space="preserve"> چ</w:t>
      </w:r>
      <w:r w:rsidR="00AF2E6E" w:rsidRPr="00051EF9">
        <w:rPr>
          <w:rStyle w:val="Char9"/>
          <w:rtl/>
        </w:rPr>
        <w:t>ی</w:t>
      </w:r>
      <w:r w:rsidRPr="00051EF9">
        <w:rPr>
          <w:rStyle w:val="Char9"/>
          <w:rtl/>
        </w:rPr>
        <w:t>ده شده ‌بود و از شهادت عمر</w:t>
      </w:r>
      <w:r w:rsidR="00E927B8" w:rsidRPr="00E927B8">
        <w:rPr>
          <w:rStyle w:val="Char9"/>
          <w:rFonts w:cs="CTraditional Arabic"/>
          <w:rtl/>
        </w:rPr>
        <w:t>س</w:t>
      </w:r>
      <w:r w:rsidRPr="00051EF9">
        <w:rPr>
          <w:rStyle w:val="Char9"/>
          <w:rFonts w:hint="cs"/>
          <w:rtl/>
        </w:rPr>
        <w:t xml:space="preserve"> </w:t>
      </w:r>
      <w:r w:rsidRPr="00051EF9">
        <w:rPr>
          <w:rStyle w:val="Char9"/>
          <w:rtl/>
        </w:rPr>
        <w:t>آغاز شد و بعد از آن به شهادت عثمان</w:t>
      </w:r>
      <w:r w:rsidR="00E927B8" w:rsidRPr="00E927B8">
        <w:rPr>
          <w:rStyle w:val="Char9"/>
          <w:rFonts w:cs="CTraditional Arabic"/>
          <w:rtl/>
        </w:rPr>
        <w:t>س</w:t>
      </w:r>
      <w:r w:rsidRPr="00051EF9">
        <w:rPr>
          <w:rStyle w:val="Char9"/>
          <w:rFonts w:hint="cs"/>
          <w:rtl/>
        </w:rPr>
        <w:t xml:space="preserve"> </w:t>
      </w:r>
      <w:r w:rsidRPr="00051EF9">
        <w:rPr>
          <w:rStyle w:val="Char9"/>
          <w:rtl/>
        </w:rPr>
        <w:t>و به شهادت خود عل</w:t>
      </w:r>
      <w:r w:rsidR="00AF2E6E" w:rsidRPr="00051EF9">
        <w:rPr>
          <w:rStyle w:val="Char9"/>
          <w:rtl/>
        </w:rPr>
        <w:t>ی</w:t>
      </w:r>
      <w:r w:rsidR="00E927B8" w:rsidRPr="00E927B8">
        <w:rPr>
          <w:rStyle w:val="Char9"/>
          <w:rFonts w:cs="CTraditional Arabic"/>
          <w:rtl/>
        </w:rPr>
        <w:t>س</w:t>
      </w:r>
      <w:r w:rsidRPr="00051EF9">
        <w:rPr>
          <w:rStyle w:val="Char9"/>
          <w:rFonts w:hint="cs"/>
          <w:rtl/>
        </w:rPr>
        <w:t xml:space="preserve"> </w:t>
      </w:r>
      <w:r w:rsidRPr="00051EF9">
        <w:rPr>
          <w:rStyle w:val="Char9"/>
          <w:rtl/>
        </w:rPr>
        <w:t>انجام</w:t>
      </w:r>
      <w:r w:rsidR="00AF2E6E" w:rsidRPr="00051EF9">
        <w:rPr>
          <w:rStyle w:val="Char9"/>
          <w:rtl/>
        </w:rPr>
        <w:t>ی</w:t>
      </w:r>
      <w:r w:rsidRPr="00051EF9">
        <w:rPr>
          <w:rStyle w:val="Char9"/>
          <w:rtl/>
        </w:rPr>
        <w:t>د، و در نها</w:t>
      </w:r>
      <w:r w:rsidR="00AF2E6E" w:rsidRPr="00051EF9">
        <w:rPr>
          <w:rStyle w:val="Char9"/>
          <w:rtl/>
        </w:rPr>
        <w:t>ی</w:t>
      </w:r>
      <w:r w:rsidRPr="00051EF9">
        <w:rPr>
          <w:rStyle w:val="Char9"/>
          <w:rtl/>
        </w:rPr>
        <w:t>ت وحدت مسلم</w:t>
      </w:r>
      <w:r w:rsidR="00AF2E6E" w:rsidRPr="00051EF9">
        <w:rPr>
          <w:rStyle w:val="Char9"/>
          <w:rtl/>
        </w:rPr>
        <w:t>ی</w:t>
      </w:r>
      <w:r w:rsidRPr="00051EF9">
        <w:rPr>
          <w:rStyle w:val="Char9"/>
          <w:rtl/>
        </w:rPr>
        <w:t xml:space="preserve">ن را متفرّق </w:t>
      </w:r>
      <w:r w:rsidR="00AF2E6E" w:rsidRPr="00051EF9">
        <w:rPr>
          <w:rStyle w:val="Char9"/>
          <w:rtl/>
        </w:rPr>
        <w:t>ک</w:t>
      </w:r>
      <w:r w:rsidRPr="00051EF9">
        <w:rPr>
          <w:rStyle w:val="Char9"/>
          <w:rtl/>
        </w:rPr>
        <w:t xml:space="preserve">رد و تا </w:t>
      </w:r>
      <w:r w:rsidR="00AF2E6E" w:rsidRPr="00051EF9">
        <w:rPr>
          <w:rStyle w:val="Char9"/>
          <w:rtl/>
        </w:rPr>
        <w:t>ک</w:t>
      </w:r>
      <w:r w:rsidRPr="00051EF9">
        <w:rPr>
          <w:rStyle w:val="Char9"/>
          <w:rtl/>
        </w:rPr>
        <w:t>نون ن</w:t>
      </w:r>
      <w:r w:rsidR="00AF2E6E" w:rsidRPr="00051EF9">
        <w:rPr>
          <w:rStyle w:val="Char9"/>
          <w:rtl/>
        </w:rPr>
        <w:t>ی</w:t>
      </w:r>
      <w:r w:rsidRPr="00051EF9">
        <w:rPr>
          <w:rStyle w:val="Char9"/>
          <w:rtl/>
        </w:rPr>
        <w:t>ز ا</w:t>
      </w:r>
      <w:r w:rsidR="00AF2E6E" w:rsidRPr="00051EF9">
        <w:rPr>
          <w:rStyle w:val="Char9"/>
          <w:rtl/>
        </w:rPr>
        <w:t>ی</w:t>
      </w:r>
      <w:r w:rsidRPr="00051EF9">
        <w:rPr>
          <w:rStyle w:val="Char9"/>
          <w:rtl/>
        </w:rPr>
        <w:t>ن تفرقه و دو دستگ</w:t>
      </w:r>
      <w:r w:rsidR="00AF2E6E" w:rsidRPr="00051EF9">
        <w:rPr>
          <w:rStyle w:val="Char9"/>
          <w:rtl/>
        </w:rPr>
        <w:t>ی</w:t>
      </w:r>
      <w:r w:rsidRPr="00051EF9">
        <w:rPr>
          <w:rStyle w:val="Char9"/>
          <w:rtl/>
        </w:rPr>
        <w:t xml:space="preserve"> ادامه دارد، و پرده‌داران تق</w:t>
      </w:r>
      <w:r w:rsidR="00AF2E6E" w:rsidRPr="00051EF9">
        <w:rPr>
          <w:rStyle w:val="Char9"/>
          <w:rtl/>
        </w:rPr>
        <w:t>ی</w:t>
      </w:r>
      <w:r w:rsidRPr="00051EF9">
        <w:rPr>
          <w:rStyle w:val="Char9"/>
          <w:rtl/>
        </w:rPr>
        <w:t>ه و خمس و قبرپرست</w:t>
      </w:r>
      <w:r w:rsidR="00AF2E6E" w:rsidRPr="00051EF9">
        <w:rPr>
          <w:rStyle w:val="Char9"/>
          <w:rtl/>
        </w:rPr>
        <w:t>ی</w:t>
      </w:r>
      <w:r w:rsidRPr="00051EF9">
        <w:rPr>
          <w:rStyle w:val="Char9"/>
          <w:rtl/>
        </w:rPr>
        <w:t xml:space="preserve"> به شدّت از وحدت حق</w:t>
      </w:r>
      <w:r w:rsidR="00AF2E6E" w:rsidRPr="00051EF9">
        <w:rPr>
          <w:rStyle w:val="Char9"/>
          <w:rtl/>
        </w:rPr>
        <w:t>ی</w:t>
      </w:r>
      <w:r w:rsidRPr="00051EF9">
        <w:rPr>
          <w:rStyle w:val="Char9"/>
          <w:rtl/>
        </w:rPr>
        <w:t>ق</w:t>
      </w:r>
      <w:r w:rsidR="00AF2E6E" w:rsidRPr="00051EF9">
        <w:rPr>
          <w:rStyle w:val="Char9"/>
          <w:rtl/>
        </w:rPr>
        <w:t>ی</w:t>
      </w:r>
      <w:r w:rsidRPr="00051EF9">
        <w:rPr>
          <w:rStyle w:val="Char9"/>
          <w:rtl/>
        </w:rPr>
        <w:t xml:space="preserve"> مسلم</w:t>
      </w:r>
      <w:r w:rsidR="00AF2E6E" w:rsidRPr="00051EF9">
        <w:rPr>
          <w:rStyle w:val="Char9"/>
          <w:rtl/>
        </w:rPr>
        <w:t>ی</w:t>
      </w:r>
      <w:r w:rsidRPr="00051EF9">
        <w:rPr>
          <w:rStyle w:val="Char9"/>
          <w:rtl/>
        </w:rPr>
        <w:t>ن (اگر چه سنگ</w:t>
      </w:r>
      <w:r w:rsidR="000F71B7">
        <w:rPr>
          <w:rStyle w:val="Char9"/>
          <w:rtl/>
        </w:rPr>
        <w:t xml:space="preserve"> آن را </w:t>
      </w:r>
      <w:r w:rsidRPr="00051EF9">
        <w:rPr>
          <w:rStyle w:val="Char9"/>
          <w:rtl/>
        </w:rPr>
        <w:t>به س</w:t>
      </w:r>
      <w:r w:rsidR="00AF2E6E" w:rsidRPr="00051EF9">
        <w:rPr>
          <w:rStyle w:val="Char9"/>
          <w:rtl/>
        </w:rPr>
        <w:t>ی</w:t>
      </w:r>
      <w:r w:rsidRPr="00051EF9">
        <w:rPr>
          <w:rStyle w:val="Char9"/>
          <w:rtl/>
        </w:rPr>
        <w:t>نه م</w:t>
      </w:r>
      <w:r w:rsidR="00AF2E6E" w:rsidRPr="00051EF9">
        <w:rPr>
          <w:rStyle w:val="Char9"/>
          <w:rtl/>
        </w:rPr>
        <w:t>ی</w:t>
      </w:r>
      <w:r w:rsidRPr="00051EF9">
        <w:rPr>
          <w:rStyle w:val="Char9"/>
          <w:rtl/>
        </w:rPr>
        <w:t>‌زنند) و دور</w:t>
      </w:r>
      <w:r w:rsidR="00AF2E6E" w:rsidRPr="00051EF9">
        <w:rPr>
          <w:rStyle w:val="Char9"/>
          <w:rtl/>
        </w:rPr>
        <w:t>ی</w:t>
      </w:r>
      <w:r w:rsidRPr="00051EF9">
        <w:rPr>
          <w:rStyle w:val="Char9"/>
          <w:rtl/>
        </w:rPr>
        <w:t xml:space="preserve"> از خرافات (</w:t>
      </w:r>
      <w:r w:rsidR="00AF2E6E" w:rsidRPr="00051EF9">
        <w:rPr>
          <w:rStyle w:val="Char9"/>
          <w:rtl/>
        </w:rPr>
        <w:t>ک</w:t>
      </w:r>
      <w:r w:rsidRPr="00051EF9">
        <w:rPr>
          <w:rStyle w:val="Char9"/>
          <w:rtl/>
        </w:rPr>
        <w:t>ه نانشان در آنست) م</w:t>
      </w:r>
      <w:r w:rsidR="00AF2E6E" w:rsidRPr="00051EF9">
        <w:rPr>
          <w:rStyle w:val="Char9"/>
          <w:rtl/>
        </w:rPr>
        <w:t>ی</w:t>
      </w:r>
      <w:r w:rsidRPr="00051EF9">
        <w:rPr>
          <w:rStyle w:val="Char9"/>
          <w:rtl/>
        </w:rPr>
        <w:t>‌ترسند و هر مصلح و عالم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 xml:space="preserve">ه تا </w:t>
      </w:r>
      <w:r w:rsidR="00AF2E6E" w:rsidRPr="00051EF9">
        <w:rPr>
          <w:rStyle w:val="Char9"/>
          <w:rtl/>
        </w:rPr>
        <w:t>ک</w:t>
      </w:r>
      <w:r w:rsidRPr="00051EF9">
        <w:rPr>
          <w:rStyle w:val="Char9"/>
          <w:rtl/>
        </w:rPr>
        <w:t>نون به راه د</w:t>
      </w:r>
      <w:r w:rsidR="00AF2E6E" w:rsidRPr="00051EF9">
        <w:rPr>
          <w:rStyle w:val="Char9"/>
          <w:rtl/>
        </w:rPr>
        <w:t>ی</w:t>
      </w:r>
      <w:r w:rsidRPr="00051EF9">
        <w:rPr>
          <w:rStyle w:val="Char9"/>
          <w:rtl/>
        </w:rPr>
        <w:t>ن حق</w:t>
      </w:r>
      <w:r w:rsidR="00AF2E6E" w:rsidRPr="00051EF9">
        <w:rPr>
          <w:rStyle w:val="Char9"/>
          <w:rtl/>
        </w:rPr>
        <w:t>ی</w:t>
      </w:r>
      <w:r w:rsidRPr="00051EF9">
        <w:rPr>
          <w:rStyle w:val="Char9"/>
          <w:rtl/>
        </w:rPr>
        <w:t>ق</w:t>
      </w:r>
      <w:r w:rsidR="00AF2E6E" w:rsidRPr="00051EF9">
        <w:rPr>
          <w:rStyle w:val="Char9"/>
          <w:rtl/>
        </w:rPr>
        <w:t>ی</w:t>
      </w:r>
      <w:r w:rsidRPr="00051EF9">
        <w:rPr>
          <w:rStyle w:val="Char9"/>
          <w:rtl/>
        </w:rPr>
        <w:t xml:space="preserve"> گام برداشته‌است، طعم</w:t>
      </w:r>
      <w:r w:rsidR="00835A14">
        <w:rPr>
          <w:rStyle w:val="Char9"/>
          <w:rtl/>
        </w:rPr>
        <w:t>ۀ</w:t>
      </w:r>
      <w:r w:rsidRPr="00051EF9">
        <w:rPr>
          <w:rStyle w:val="Char9"/>
          <w:rtl/>
        </w:rPr>
        <w:t xml:space="preserve"> ترور و خ</w:t>
      </w:r>
      <w:r w:rsidR="00AF2E6E" w:rsidRPr="00051EF9">
        <w:rPr>
          <w:rStyle w:val="Char9"/>
          <w:rtl/>
        </w:rPr>
        <w:t>ی</w:t>
      </w:r>
      <w:r w:rsidRPr="00051EF9">
        <w:rPr>
          <w:rStyle w:val="Char9"/>
          <w:rtl/>
        </w:rPr>
        <w:t>انت‌ها</w:t>
      </w:r>
      <w:r w:rsidR="00AF2E6E" w:rsidRPr="00051EF9">
        <w:rPr>
          <w:rStyle w:val="Char9"/>
          <w:rtl/>
        </w:rPr>
        <w:t>ی</w:t>
      </w:r>
      <w:r w:rsidRPr="00051EF9">
        <w:rPr>
          <w:rStyle w:val="Char9"/>
          <w:rtl/>
        </w:rPr>
        <w:t xml:space="preserve"> روحان</w:t>
      </w:r>
      <w:r w:rsidR="00AF2E6E" w:rsidRPr="00051EF9">
        <w:rPr>
          <w:rStyle w:val="Char9"/>
          <w:rtl/>
        </w:rPr>
        <w:t>ی</w:t>
      </w:r>
      <w:r w:rsidRPr="00051EF9">
        <w:rPr>
          <w:rStyle w:val="Char9"/>
          <w:rtl/>
        </w:rPr>
        <w:t>ت خراف</w:t>
      </w:r>
      <w:r w:rsidR="00AF2E6E" w:rsidRPr="00051EF9">
        <w:rPr>
          <w:rStyle w:val="Char9"/>
          <w:rtl/>
        </w:rPr>
        <w:t>ی</w:t>
      </w:r>
      <w:r w:rsidRPr="00051EF9">
        <w:rPr>
          <w:rStyle w:val="Char9"/>
          <w:rtl/>
        </w:rPr>
        <w:t xml:space="preserve"> شده‌است.</w:t>
      </w:r>
    </w:p>
    <w:p w:rsidR="00C363C7" w:rsidRPr="00051EF9" w:rsidRDefault="00C363C7" w:rsidP="00CE2A51">
      <w:pPr>
        <w:pStyle w:val="FootnoteText"/>
        <w:bidi/>
        <w:ind w:firstLine="284"/>
        <w:jc w:val="both"/>
        <w:rPr>
          <w:rStyle w:val="Char9"/>
          <w:rtl/>
        </w:rPr>
      </w:pPr>
      <w:r w:rsidRPr="00051EF9">
        <w:rPr>
          <w:rStyle w:val="Char9"/>
          <w:rtl/>
        </w:rPr>
        <w:t>هدف اصل</w:t>
      </w:r>
      <w:r w:rsidR="00AF2E6E" w:rsidRPr="00051EF9">
        <w:rPr>
          <w:rStyle w:val="Char9"/>
          <w:rtl/>
        </w:rPr>
        <w:t>ی</w:t>
      </w:r>
      <w:r w:rsidRPr="00051EF9">
        <w:rPr>
          <w:rStyle w:val="Char9"/>
          <w:rtl/>
        </w:rPr>
        <w:t xml:space="preserve"> توطئه </w:t>
      </w:r>
      <w:r w:rsidR="00AF2E6E" w:rsidRPr="00051EF9">
        <w:rPr>
          <w:rStyle w:val="Char9"/>
          <w:rtl/>
        </w:rPr>
        <w:t>ک</w:t>
      </w:r>
      <w:r w:rsidRPr="00051EF9">
        <w:rPr>
          <w:rStyle w:val="Char9"/>
          <w:rtl/>
        </w:rPr>
        <w:t>ه بدان اشاره شد و ر</w:t>
      </w:r>
      <w:r w:rsidR="00AF2E6E" w:rsidRPr="00051EF9">
        <w:rPr>
          <w:rStyle w:val="Char9"/>
          <w:rtl/>
        </w:rPr>
        <w:t>ی</w:t>
      </w:r>
      <w:r w:rsidRPr="00051EF9">
        <w:rPr>
          <w:rStyle w:val="Char9"/>
          <w:rtl/>
        </w:rPr>
        <w:t>ش</w:t>
      </w:r>
      <w:r w:rsidR="00835A14">
        <w:rPr>
          <w:rStyle w:val="Char9"/>
          <w:rtl/>
        </w:rPr>
        <w:t>ۀ</w:t>
      </w:r>
      <w:r w:rsidRPr="00051EF9">
        <w:rPr>
          <w:rStyle w:val="Char9"/>
          <w:rtl/>
        </w:rPr>
        <w:t xml:space="preserve"> </w:t>
      </w:r>
      <w:r w:rsidR="00AF2E6E" w:rsidRPr="00051EF9">
        <w:rPr>
          <w:rStyle w:val="Char9"/>
          <w:rtl/>
        </w:rPr>
        <w:t>ی</w:t>
      </w:r>
      <w:r w:rsidRPr="00051EF9">
        <w:rPr>
          <w:rStyle w:val="Char9"/>
          <w:rtl/>
        </w:rPr>
        <w:t>هود</w:t>
      </w:r>
      <w:r w:rsidR="00AF2E6E" w:rsidRPr="00051EF9">
        <w:rPr>
          <w:rStyle w:val="Char9"/>
          <w:rtl/>
        </w:rPr>
        <w:t>ی</w:t>
      </w:r>
      <w:r w:rsidRPr="00051EF9">
        <w:rPr>
          <w:rStyle w:val="Char9"/>
          <w:rtl/>
        </w:rPr>
        <w:t xml:space="preserve"> داشت عبارت بود از تفر</w:t>
      </w:r>
      <w:r w:rsidR="00AF2E6E" w:rsidRPr="00051EF9">
        <w:rPr>
          <w:rStyle w:val="Char9"/>
          <w:rtl/>
        </w:rPr>
        <w:t>ی</w:t>
      </w:r>
      <w:r w:rsidRPr="00051EF9">
        <w:rPr>
          <w:rStyle w:val="Char9"/>
          <w:rtl/>
        </w:rPr>
        <w:t>ق وحدت مسلم</w:t>
      </w:r>
      <w:r w:rsidR="00AF2E6E" w:rsidRPr="00051EF9">
        <w:rPr>
          <w:rStyle w:val="Char9"/>
          <w:rtl/>
        </w:rPr>
        <w:t>ی</w:t>
      </w:r>
      <w:r w:rsidRPr="00051EF9">
        <w:rPr>
          <w:rStyle w:val="Char9"/>
          <w:rtl/>
        </w:rPr>
        <w:t>ن و نشر فتنه‌ها و خونر</w:t>
      </w:r>
      <w:r w:rsidR="00AF2E6E" w:rsidRPr="00051EF9">
        <w:rPr>
          <w:rStyle w:val="Char9"/>
          <w:rtl/>
        </w:rPr>
        <w:t>ی</w:t>
      </w:r>
      <w:r w:rsidRPr="00051EF9">
        <w:rPr>
          <w:rStyle w:val="Char9"/>
          <w:rtl/>
        </w:rPr>
        <w:t>ز</w:t>
      </w:r>
      <w:r w:rsidR="00AF2E6E" w:rsidRPr="00051EF9">
        <w:rPr>
          <w:rStyle w:val="Char9"/>
          <w:rtl/>
        </w:rPr>
        <w:t>ی</w:t>
      </w:r>
      <w:r w:rsidRPr="00051EF9">
        <w:rPr>
          <w:rStyle w:val="Char9"/>
          <w:rtl/>
        </w:rPr>
        <w:t xml:space="preserve"> و شمش</w:t>
      </w:r>
      <w:r w:rsidR="00AF2E6E" w:rsidRPr="00051EF9">
        <w:rPr>
          <w:rStyle w:val="Char9"/>
          <w:rtl/>
        </w:rPr>
        <w:t>ی</w:t>
      </w:r>
      <w:r w:rsidRPr="00051EF9">
        <w:rPr>
          <w:rStyle w:val="Char9"/>
          <w:rtl/>
        </w:rPr>
        <w:t>ر</w:t>
      </w:r>
      <w:r w:rsidR="00AF2E6E" w:rsidRPr="00051EF9">
        <w:rPr>
          <w:rStyle w:val="Char9"/>
          <w:rtl/>
        </w:rPr>
        <w:t>ک</w:t>
      </w:r>
      <w:r w:rsidRPr="00051EF9">
        <w:rPr>
          <w:rStyle w:val="Char9"/>
          <w:rtl/>
        </w:rPr>
        <w:t>ش</w:t>
      </w:r>
      <w:r w:rsidR="00AF2E6E" w:rsidRPr="00051EF9">
        <w:rPr>
          <w:rStyle w:val="Char9"/>
          <w:rtl/>
        </w:rPr>
        <w:t>ی</w:t>
      </w:r>
      <w:r w:rsidRPr="00051EF9">
        <w:rPr>
          <w:rStyle w:val="Char9"/>
          <w:rtl/>
        </w:rPr>
        <w:t xml:space="preserve"> در م</w:t>
      </w:r>
      <w:r w:rsidR="00AF2E6E" w:rsidRPr="00051EF9">
        <w:rPr>
          <w:rStyle w:val="Char9"/>
          <w:rtl/>
        </w:rPr>
        <w:t>ی</w:t>
      </w:r>
      <w:r w:rsidRPr="00051EF9">
        <w:rPr>
          <w:rStyle w:val="Char9"/>
          <w:rtl/>
        </w:rPr>
        <w:t>ان مسلمانها و افساد د</w:t>
      </w:r>
      <w:r w:rsidR="00AF2E6E" w:rsidRPr="00051EF9">
        <w:rPr>
          <w:rStyle w:val="Char9"/>
          <w:rtl/>
        </w:rPr>
        <w:t>ی</w:t>
      </w:r>
      <w:r w:rsidRPr="00051EF9">
        <w:rPr>
          <w:rStyle w:val="Char9"/>
          <w:rtl/>
        </w:rPr>
        <w:t xml:space="preserve">ن و خراب </w:t>
      </w:r>
      <w:r w:rsidR="00AF2E6E" w:rsidRPr="00051EF9">
        <w:rPr>
          <w:rStyle w:val="Char9"/>
          <w:rtl/>
        </w:rPr>
        <w:t>ک</w:t>
      </w:r>
      <w:r w:rsidRPr="00051EF9">
        <w:rPr>
          <w:rStyle w:val="Char9"/>
          <w:rtl/>
        </w:rPr>
        <w:t>ردن و تحر</w:t>
      </w:r>
      <w:r w:rsidR="00AF2E6E" w:rsidRPr="00051EF9">
        <w:rPr>
          <w:rStyle w:val="Char9"/>
          <w:rtl/>
        </w:rPr>
        <w:t>ی</w:t>
      </w:r>
      <w:r w:rsidRPr="00051EF9">
        <w:rPr>
          <w:rStyle w:val="Char9"/>
          <w:rtl/>
        </w:rPr>
        <w:t>ف و تبد</w:t>
      </w:r>
      <w:r w:rsidR="00AF2E6E" w:rsidRPr="00051EF9">
        <w:rPr>
          <w:rStyle w:val="Char9"/>
          <w:rtl/>
        </w:rPr>
        <w:t>ی</w:t>
      </w:r>
      <w:r w:rsidRPr="00051EF9">
        <w:rPr>
          <w:rStyle w:val="Char9"/>
          <w:rtl/>
        </w:rPr>
        <w:t>ل آن، و</w:t>
      </w:r>
      <w:r w:rsidRPr="00051EF9">
        <w:rPr>
          <w:rStyle w:val="Char9"/>
          <w:rFonts w:hint="cs"/>
          <w:rtl/>
        </w:rPr>
        <w:t xml:space="preserve"> </w:t>
      </w:r>
      <w:r w:rsidRPr="00051EF9">
        <w:rPr>
          <w:rStyle w:val="Char9"/>
          <w:rtl/>
        </w:rPr>
        <w:t>نشر الحاد و</w:t>
      </w:r>
      <w:r w:rsidRPr="00051EF9">
        <w:rPr>
          <w:rStyle w:val="Char9"/>
          <w:rFonts w:hint="cs"/>
          <w:rtl/>
        </w:rPr>
        <w:t xml:space="preserve"> </w:t>
      </w:r>
      <w:r w:rsidRPr="00051EF9">
        <w:rPr>
          <w:rStyle w:val="Char9"/>
          <w:rtl/>
        </w:rPr>
        <w:t>اباحى گرى و</w:t>
      </w:r>
      <w:r w:rsidRPr="00051EF9">
        <w:rPr>
          <w:rStyle w:val="Char9"/>
          <w:rFonts w:hint="cs"/>
          <w:rtl/>
        </w:rPr>
        <w:t xml:space="preserve"> </w:t>
      </w:r>
      <w:r w:rsidRPr="00051EF9">
        <w:rPr>
          <w:rStyle w:val="Char9"/>
          <w:rtl/>
        </w:rPr>
        <w:t>بدعت تا ا</w:t>
      </w:r>
      <w:r w:rsidR="00AF2E6E" w:rsidRPr="00051EF9">
        <w:rPr>
          <w:rStyle w:val="Char9"/>
          <w:rtl/>
        </w:rPr>
        <w:t>ی</w:t>
      </w:r>
      <w:r w:rsidRPr="00051EF9">
        <w:rPr>
          <w:rStyle w:val="Char9"/>
          <w:rtl/>
        </w:rPr>
        <w:t>ن</w:t>
      </w:r>
      <w:r w:rsidR="00AF2E6E" w:rsidRPr="00051EF9">
        <w:rPr>
          <w:rStyle w:val="Char9"/>
          <w:rtl/>
        </w:rPr>
        <w:t>ک</w:t>
      </w:r>
      <w:r w:rsidRPr="00051EF9">
        <w:rPr>
          <w:rStyle w:val="Char9"/>
          <w:rtl/>
        </w:rPr>
        <w:t>ه شر</w:t>
      </w:r>
      <w:r w:rsidR="00AF2E6E" w:rsidRPr="00051EF9">
        <w:rPr>
          <w:rStyle w:val="Char9"/>
          <w:rtl/>
        </w:rPr>
        <w:t>ی</w:t>
      </w:r>
      <w:r w:rsidRPr="00051EF9">
        <w:rPr>
          <w:rStyle w:val="Char9"/>
          <w:rtl/>
        </w:rPr>
        <w:t>عت الهى معطل بماند و</w:t>
      </w:r>
      <w:r w:rsidRPr="00051EF9">
        <w:rPr>
          <w:rStyle w:val="Char9"/>
          <w:rFonts w:hint="cs"/>
          <w:rtl/>
        </w:rPr>
        <w:t xml:space="preserve"> </w:t>
      </w:r>
      <w:r w:rsidRPr="00051EF9">
        <w:rPr>
          <w:rStyle w:val="Char9"/>
          <w:rtl/>
        </w:rPr>
        <w:t>تش</w:t>
      </w:r>
      <w:r w:rsidR="00AF2E6E" w:rsidRPr="00051EF9">
        <w:rPr>
          <w:rStyle w:val="Char9"/>
          <w:rtl/>
        </w:rPr>
        <w:t>ی</w:t>
      </w:r>
      <w:r w:rsidRPr="00051EF9">
        <w:rPr>
          <w:rStyle w:val="Char9"/>
          <w:rtl/>
        </w:rPr>
        <w:t>ع بعد</w:t>
      </w:r>
      <w:r w:rsidRPr="00051EF9">
        <w:rPr>
          <w:rStyle w:val="Char9"/>
          <w:rFonts w:hint="cs"/>
          <w:rtl/>
        </w:rPr>
        <w:t>‌</w:t>
      </w:r>
      <w:r w:rsidRPr="00051EF9">
        <w:rPr>
          <w:rStyle w:val="Char9"/>
          <w:rtl/>
        </w:rPr>
        <w:t xml:space="preserve">ها </w:t>
      </w:r>
      <w:r w:rsidR="00AF2E6E" w:rsidRPr="00051EF9">
        <w:rPr>
          <w:rStyle w:val="Char9"/>
          <w:rtl/>
        </w:rPr>
        <w:t>ک</w:t>
      </w:r>
      <w:r w:rsidRPr="00051EF9">
        <w:rPr>
          <w:rStyle w:val="Char9"/>
          <w:rtl/>
        </w:rPr>
        <w:t>ه منحرف شد تمام ا</w:t>
      </w:r>
      <w:r w:rsidR="00AF2E6E" w:rsidRPr="00051EF9">
        <w:rPr>
          <w:rStyle w:val="Char9"/>
          <w:rtl/>
        </w:rPr>
        <w:t>ی</w:t>
      </w:r>
      <w:r w:rsidRPr="00051EF9">
        <w:rPr>
          <w:rStyle w:val="Char9"/>
          <w:rtl/>
        </w:rPr>
        <w:t xml:space="preserve">ن </w:t>
      </w:r>
      <w:r w:rsidR="00AF2E6E" w:rsidRPr="00051EF9">
        <w:rPr>
          <w:rStyle w:val="Char9"/>
          <w:rtl/>
        </w:rPr>
        <w:t>ک</w:t>
      </w:r>
      <w:r w:rsidRPr="00051EF9">
        <w:rPr>
          <w:rStyle w:val="Char9"/>
          <w:rtl/>
        </w:rPr>
        <w:t>ارهارا به بهتر</w:t>
      </w:r>
      <w:r w:rsidR="00AF2E6E" w:rsidRPr="00051EF9">
        <w:rPr>
          <w:rStyle w:val="Char9"/>
          <w:rtl/>
        </w:rPr>
        <w:t>ی</w:t>
      </w:r>
      <w:r w:rsidRPr="00051EF9">
        <w:rPr>
          <w:rStyle w:val="Char9"/>
          <w:rtl/>
        </w:rPr>
        <w:t>ن ش</w:t>
      </w:r>
      <w:r w:rsidR="00AF2E6E" w:rsidRPr="00051EF9">
        <w:rPr>
          <w:rStyle w:val="Char9"/>
          <w:rtl/>
        </w:rPr>
        <w:t>ک</w:t>
      </w:r>
      <w:r w:rsidRPr="00051EF9">
        <w:rPr>
          <w:rStyle w:val="Char9"/>
          <w:rtl/>
        </w:rPr>
        <w:t>لى در ز</w:t>
      </w:r>
      <w:r w:rsidR="00AF2E6E" w:rsidRPr="00051EF9">
        <w:rPr>
          <w:rStyle w:val="Char9"/>
          <w:rtl/>
        </w:rPr>
        <w:t>ی</w:t>
      </w:r>
      <w:r w:rsidRPr="00051EF9">
        <w:rPr>
          <w:rStyle w:val="Char9"/>
          <w:rtl/>
        </w:rPr>
        <w:t>ر لفافه صدها بدعت انجام داد، و</w:t>
      </w:r>
      <w:r w:rsidRPr="00051EF9">
        <w:rPr>
          <w:rStyle w:val="Char9"/>
          <w:rFonts w:hint="cs"/>
          <w:rtl/>
        </w:rPr>
        <w:t xml:space="preserve"> </w:t>
      </w:r>
      <w:r w:rsidRPr="00051EF9">
        <w:rPr>
          <w:rStyle w:val="Char9"/>
          <w:rtl/>
        </w:rPr>
        <w:t>نظام شر</w:t>
      </w:r>
      <w:r w:rsidR="00AF2E6E" w:rsidRPr="00051EF9">
        <w:rPr>
          <w:rStyle w:val="Char9"/>
          <w:rtl/>
        </w:rPr>
        <w:t>ک</w:t>
      </w:r>
      <w:r w:rsidRPr="00051EF9">
        <w:rPr>
          <w:rStyle w:val="Char9"/>
          <w:rtl/>
        </w:rPr>
        <w:t xml:space="preserve"> آلود </w:t>
      </w:r>
      <w:r w:rsidR="00AF2E6E" w:rsidRPr="00051EF9">
        <w:rPr>
          <w:rStyle w:val="Char9"/>
          <w:rtl/>
        </w:rPr>
        <w:t>ک</w:t>
      </w:r>
      <w:r w:rsidRPr="00051EF9">
        <w:rPr>
          <w:rStyle w:val="Char9"/>
          <w:rtl/>
        </w:rPr>
        <w:t>نونى ا</w:t>
      </w:r>
      <w:r w:rsidR="00AF2E6E" w:rsidRPr="00051EF9">
        <w:rPr>
          <w:rStyle w:val="Char9"/>
          <w:rtl/>
        </w:rPr>
        <w:t>ی</w:t>
      </w:r>
      <w:r w:rsidRPr="00051EF9">
        <w:rPr>
          <w:rStyle w:val="Char9"/>
          <w:rtl/>
        </w:rPr>
        <w:t>ران بهتر</w:t>
      </w:r>
      <w:r w:rsidR="00AF2E6E" w:rsidRPr="00051EF9">
        <w:rPr>
          <w:rStyle w:val="Char9"/>
          <w:rtl/>
        </w:rPr>
        <w:t>ی</w:t>
      </w:r>
      <w:r w:rsidRPr="00051EF9">
        <w:rPr>
          <w:rStyle w:val="Char9"/>
          <w:rtl/>
        </w:rPr>
        <w:t>ن مثال</w:t>
      </w:r>
      <w:r w:rsidR="006D7D8D">
        <w:rPr>
          <w:rStyle w:val="Char9"/>
          <w:rtl/>
        </w:rPr>
        <w:t xml:space="preserve"> می‌باشد</w:t>
      </w:r>
      <w:r w:rsidRPr="00051EF9">
        <w:rPr>
          <w:rStyle w:val="Char9"/>
          <w:rtl/>
        </w:rPr>
        <w:t xml:space="preserve"> </w:t>
      </w:r>
      <w:r w:rsidR="00AF2E6E" w:rsidRPr="00051EF9">
        <w:rPr>
          <w:rStyle w:val="Char9"/>
          <w:rtl/>
        </w:rPr>
        <w:t>ک</w:t>
      </w:r>
      <w:r w:rsidRPr="00051EF9">
        <w:rPr>
          <w:rStyle w:val="Char9"/>
          <w:rtl/>
        </w:rPr>
        <w:t>ه بنا به اعترافات سردمداران خود نظام هفتاد تا هشتاد در صد مردم ب</w:t>
      </w:r>
      <w:r w:rsidR="00AF2E6E" w:rsidRPr="00051EF9">
        <w:rPr>
          <w:rStyle w:val="Char9"/>
          <w:rtl/>
        </w:rPr>
        <w:t>ی</w:t>
      </w:r>
      <w:r w:rsidRPr="00051EF9">
        <w:rPr>
          <w:rStyle w:val="Char9"/>
          <w:rtl/>
        </w:rPr>
        <w:t>د</w:t>
      </w:r>
      <w:r w:rsidR="00AF2E6E" w:rsidRPr="00051EF9">
        <w:rPr>
          <w:rStyle w:val="Char9"/>
          <w:rtl/>
        </w:rPr>
        <w:t>ی</w:t>
      </w:r>
      <w:r w:rsidRPr="00051EF9">
        <w:rPr>
          <w:rStyle w:val="Char9"/>
          <w:rtl/>
        </w:rPr>
        <w:t>ن شده</w:t>
      </w:r>
      <w:r w:rsidR="006D7D8D">
        <w:rPr>
          <w:rStyle w:val="Char9"/>
          <w:rtl/>
        </w:rPr>
        <w:t>‌اند.</w:t>
      </w:r>
    </w:p>
    <w:p w:rsidR="00C363C7" w:rsidRPr="00051EF9" w:rsidRDefault="00C363C7" w:rsidP="00CE2A51">
      <w:pPr>
        <w:pStyle w:val="FootnoteText"/>
        <w:bidi/>
        <w:ind w:firstLine="284"/>
        <w:jc w:val="both"/>
        <w:rPr>
          <w:rStyle w:val="Char9"/>
          <w:rtl/>
        </w:rPr>
      </w:pPr>
      <w:r w:rsidRPr="00051EF9">
        <w:rPr>
          <w:rStyle w:val="Char9"/>
          <w:rtl/>
        </w:rPr>
        <w:t>بنا برا</w:t>
      </w:r>
      <w:r w:rsidR="00AF2E6E" w:rsidRPr="00051EF9">
        <w:rPr>
          <w:rStyle w:val="Char9"/>
          <w:rtl/>
        </w:rPr>
        <w:t>ی</w:t>
      </w:r>
      <w:r w:rsidRPr="00051EF9">
        <w:rPr>
          <w:rStyle w:val="Char9"/>
          <w:rtl/>
        </w:rPr>
        <w:t>ن امام اسفرا</w:t>
      </w:r>
      <w:r w:rsidR="00AF2E6E" w:rsidRPr="00051EF9">
        <w:rPr>
          <w:rStyle w:val="Char9"/>
          <w:rtl/>
        </w:rPr>
        <w:t>ی</w:t>
      </w:r>
      <w:r w:rsidRPr="00051EF9">
        <w:rPr>
          <w:rStyle w:val="Char9"/>
          <w:rtl/>
        </w:rPr>
        <w:t>ن</w:t>
      </w:r>
      <w:r w:rsidR="00AF2E6E" w:rsidRPr="00051EF9">
        <w:rPr>
          <w:rStyle w:val="Char9"/>
          <w:rtl/>
        </w:rPr>
        <w:t>ی</w:t>
      </w:r>
      <w:r w:rsidRPr="000F71B7">
        <w:rPr>
          <w:rStyle w:val="Char9"/>
          <w:rFonts w:hint="cs"/>
          <w:vertAlign w:val="superscript"/>
          <w:rtl/>
        </w:rPr>
        <w:t>(</w:t>
      </w:r>
      <w:r w:rsidRPr="000F71B7">
        <w:rPr>
          <w:rStyle w:val="Char9"/>
          <w:vertAlign w:val="superscript"/>
          <w:rtl/>
        </w:rPr>
        <w:footnoteReference w:id="132"/>
      </w:r>
      <w:r w:rsidRPr="000F71B7">
        <w:rPr>
          <w:rStyle w:val="Char9"/>
          <w:rFonts w:hint="cs"/>
          <w:vertAlign w:val="superscript"/>
          <w:rtl/>
        </w:rPr>
        <w:t>)</w:t>
      </w:r>
      <w:r w:rsidRPr="00051EF9">
        <w:rPr>
          <w:rStyle w:val="Char9"/>
          <w:rtl/>
        </w:rPr>
        <w:t xml:space="preserve"> از قد</w:t>
      </w:r>
      <w:r w:rsidR="00AF2E6E" w:rsidRPr="00051EF9">
        <w:rPr>
          <w:rStyle w:val="Char9"/>
          <w:rtl/>
        </w:rPr>
        <w:t>ی</w:t>
      </w:r>
      <w:r w:rsidRPr="00051EF9">
        <w:rPr>
          <w:rStyle w:val="Char9"/>
          <w:rtl/>
        </w:rPr>
        <w:t xml:space="preserve">م گفته‌است </w:t>
      </w:r>
      <w:r w:rsidR="00AF2E6E" w:rsidRPr="00051EF9">
        <w:rPr>
          <w:rStyle w:val="Char9"/>
          <w:rtl/>
        </w:rPr>
        <w:t>ک</w:t>
      </w:r>
      <w:r w:rsidRPr="00051EF9">
        <w:rPr>
          <w:rStyle w:val="Char9"/>
          <w:rtl/>
        </w:rPr>
        <w:t>ه</w:t>
      </w:r>
      <w:r w:rsidRPr="00051EF9">
        <w:rPr>
          <w:rStyle w:val="Char9"/>
          <w:rFonts w:hint="cs"/>
          <w:rtl/>
        </w:rPr>
        <w:t>:</w:t>
      </w:r>
      <w:r w:rsidRPr="00051EF9">
        <w:rPr>
          <w:rStyle w:val="Char9"/>
          <w:rtl/>
        </w:rPr>
        <w:t xml:space="preserve"> هدف</w:t>
      </w:r>
      <w:r w:rsidR="000F71B7">
        <w:rPr>
          <w:rStyle w:val="Char9"/>
          <w:rtl/>
        </w:rPr>
        <w:t xml:space="preserve"> این‌ها </w:t>
      </w:r>
      <w:r w:rsidRPr="00051EF9">
        <w:rPr>
          <w:rStyle w:val="Char9"/>
          <w:rtl/>
        </w:rPr>
        <w:t>اسقاط ت</w:t>
      </w:r>
      <w:r w:rsidR="00AF2E6E" w:rsidRPr="00051EF9">
        <w:rPr>
          <w:rStyle w:val="Char9"/>
          <w:rtl/>
        </w:rPr>
        <w:t>ک</w:t>
      </w:r>
      <w:r w:rsidRPr="00051EF9">
        <w:rPr>
          <w:rStyle w:val="Char9"/>
          <w:rtl/>
        </w:rPr>
        <w:t>ال</w:t>
      </w:r>
      <w:r w:rsidR="00AF2E6E" w:rsidRPr="00051EF9">
        <w:rPr>
          <w:rStyle w:val="Char9"/>
          <w:rtl/>
        </w:rPr>
        <w:t>ی</w:t>
      </w:r>
      <w:r w:rsidRPr="00051EF9">
        <w:rPr>
          <w:rStyle w:val="Char9"/>
          <w:rtl/>
        </w:rPr>
        <w:t>ف شرع</w:t>
      </w:r>
      <w:r w:rsidR="00AF2E6E" w:rsidRPr="00051EF9">
        <w:rPr>
          <w:rStyle w:val="Char9"/>
          <w:rtl/>
        </w:rPr>
        <w:t>ی</w:t>
      </w:r>
      <w:r w:rsidRPr="00051EF9">
        <w:rPr>
          <w:rStyle w:val="Char9"/>
          <w:rtl/>
        </w:rPr>
        <w:t xml:space="preserve"> بود ل</w:t>
      </w:r>
      <w:r w:rsidR="00AF2E6E" w:rsidRPr="00051EF9">
        <w:rPr>
          <w:rStyle w:val="Char9"/>
          <w:rtl/>
        </w:rPr>
        <w:t>یک</w:t>
      </w:r>
      <w:r w:rsidRPr="00051EF9">
        <w:rPr>
          <w:rStyle w:val="Char9"/>
          <w:rtl/>
        </w:rPr>
        <w:t>ن پ</w:t>
      </w:r>
      <w:r w:rsidR="00AF2E6E" w:rsidRPr="00051EF9">
        <w:rPr>
          <w:rStyle w:val="Char9"/>
          <w:rtl/>
        </w:rPr>
        <w:t>ی</w:t>
      </w:r>
      <w:r w:rsidRPr="00051EF9">
        <w:rPr>
          <w:rStyle w:val="Char9"/>
          <w:rtl/>
        </w:rPr>
        <w:t>ش عوام بهانه م</w:t>
      </w:r>
      <w:r w:rsidR="00AF2E6E" w:rsidRPr="00051EF9">
        <w:rPr>
          <w:rStyle w:val="Char9"/>
          <w:rtl/>
        </w:rPr>
        <w:t>ی</w:t>
      </w:r>
      <w:r w:rsidRPr="00051EF9">
        <w:rPr>
          <w:rStyle w:val="Char9"/>
          <w:rtl/>
        </w:rPr>
        <w:t>‌جو</w:t>
      </w:r>
      <w:r w:rsidR="00AF2E6E" w:rsidRPr="00051EF9">
        <w:rPr>
          <w:rStyle w:val="Char9"/>
          <w:rtl/>
        </w:rPr>
        <w:t>ی</w:t>
      </w:r>
      <w:r w:rsidRPr="00051EF9">
        <w:rPr>
          <w:rStyle w:val="Char9"/>
          <w:rtl/>
        </w:rPr>
        <w:t xml:space="preserve">ند </w:t>
      </w:r>
      <w:r w:rsidR="00AF2E6E" w:rsidRPr="00051EF9">
        <w:rPr>
          <w:rStyle w:val="Char9"/>
          <w:rtl/>
        </w:rPr>
        <w:t>ک</w:t>
      </w:r>
      <w:r w:rsidRPr="00051EF9">
        <w:rPr>
          <w:rStyle w:val="Char9"/>
          <w:rtl/>
        </w:rPr>
        <w:t>ه ا</w:t>
      </w:r>
      <w:r w:rsidR="00AF2E6E" w:rsidRPr="00051EF9">
        <w:rPr>
          <w:rStyle w:val="Char9"/>
          <w:rtl/>
        </w:rPr>
        <w:t>ی</w:t>
      </w:r>
      <w:r w:rsidRPr="00051EF9">
        <w:rPr>
          <w:rStyle w:val="Char9"/>
          <w:rtl/>
        </w:rPr>
        <w:t>ن قرآن و ا</w:t>
      </w:r>
      <w:r w:rsidR="00AF2E6E" w:rsidRPr="00051EF9">
        <w:rPr>
          <w:rStyle w:val="Char9"/>
          <w:rtl/>
        </w:rPr>
        <w:t>ی</w:t>
      </w:r>
      <w:r w:rsidRPr="00051EF9">
        <w:rPr>
          <w:rStyle w:val="Char9"/>
          <w:rtl/>
        </w:rPr>
        <w:t>ن شرع تحر</w:t>
      </w:r>
      <w:r w:rsidR="00AF2E6E" w:rsidRPr="00051EF9">
        <w:rPr>
          <w:rStyle w:val="Char9"/>
          <w:rtl/>
        </w:rPr>
        <w:t>ی</w:t>
      </w:r>
      <w:r w:rsidRPr="00051EF9">
        <w:rPr>
          <w:rStyle w:val="Char9"/>
          <w:rtl/>
        </w:rPr>
        <w:t>ف شده‌است و درست آن نزد مهد</w:t>
      </w:r>
      <w:r w:rsidR="00AF2E6E" w:rsidRPr="00051EF9">
        <w:rPr>
          <w:rStyle w:val="Char9"/>
          <w:rtl/>
        </w:rPr>
        <w:t>ی</w:t>
      </w:r>
      <w:r w:rsidRPr="00051EF9">
        <w:rPr>
          <w:rStyle w:val="Char9"/>
          <w:rtl/>
        </w:rPr>
        <w:t xml:space="preserve"> غائب</w:t>
      </w:r>
      <w:r w:rsidR="006D7D8D">
        <w:rPr>
          <w:rStyle w:val="Char9"/>
          <w:rtl/>
        </w:rPr>
        <w:t xml:space="preserve"> می‌باشد</w:t>
      </w:r>
      <w:r w:rsidRPr="000F71B7">
        <w:rPr>
          <w:rStyle w:val="Char9"/>
          <w:rFonts w:hint="cs"/>
          <w:vertAlign w:val="superscript"/>
          <w:rtl/>
        </w:rPr>
        <w:t>(</w:t>
      </w:r>
      <w:r w:rsidRPr="000F71B7">
        <w:rPr>
          <w:rStyle w:val="Char9"/>
          <w:vertAlign w:val="superscript"/>
          <w:rtl/>
        </w:rPr>
        <w:footnoteReference w:id="133"/>
      </w:r>
      <w:r w:rsidRPr="000F71B7">
        <w:rPr>
          <w:rStyle w:val="Char9"/>
          <w:rFonts w:hint="cs"/>
          <w:vertAlign w:val="superscript"/>
          <w:rtl/>
        </w:rPr>
        <w:t>)</w:t>
      </w:r>
      <w:r w:rsidRPr="00051EF9">
        <w:rPr>
          <w:rStyle w:val="Char9"/>
          <w:rFonts w:hint="cs"/>
          <w:rtl/>
        </w:rPr>
        <w:t>!</w:t>
      </w:r>
    </w:p>
    <w:p w:rsidR="00C363C7" w:rsidRPr="00051EF9" w:rsidRDefault="00C363C7" w:rsidP="00CE2A51">
      <w:pPr>
        <w:pStyle w:val="FootnoteText"/>
        <w:bidi/>
        <w:ind w:firstLine="284"/>
        <w:jc w:val="both"/>
        <w:rPr>
          <w:rStyle w:val="Char9"/>
          <w:rtl/>
        </w:rPr>
      </w:pPr>
      <w:r w:rsidRPr="00051EF9">
        <w:rPr>
          <w:rStyle w:val="Char9"/>
          <w:rtl/>
        </w:rPr>
        <w:t xml:space="preserve">تا </w:t>
      </w:r>
      <w:r w:rsidR="00AF2E6E" w:rsidRPr="00051EF9">
        <w:rPr>
          <w:rStyle w:val="Char9"/>
          <w:rtl/>
        </w:rPr>
        <w:t>ک</w:t>
      </w:r>
      <w:r w:rsidRPr="00051EF9">
        <w:rPr>
          <w:rStyle w:val="Char9"/>
          <w:rtl/>
        </w:rPr>
        <w:t>نون ما اشاره‌ها</w:t>
      </w:r>
      <w:r w:rsidR="00AF2E6E" w:rsidRPr="00051EF9">
        <w:rPr>
          <w:rStyle w:val="Char9"/>
          <w:rtl/>
        </w:rPr>
        <w:t>ی</w:t>
      </w:r>
      <w:r w:rsidRPr="00051EF9">
        <w:rPr>
          <w:rStyle w:val="Char9"/>
          <w:rtl/>
        </w:rPr>
        <w:t xml:space="preserve"> فراوان</w:t>
      </w:r>
      <w:r w:rsidR="00AF2E6E" w:rsidRPr="00051EF9">
        <w:rPr>
          <w:rStyle w:val="Char9"/>
          <w:rtl/>
        </w:rPr>
        <w:t>ی</w:t>
      </w:r>
      <w:r w:rsidRPr="00051EF9">
        <w:rPr>
          <w:rStyle w:val="Char9"/>
          <w:rtl/>
        </w:rPr>
        <w:t xml:space="preserve"> به ابن سبأ </w:t>
      </w:r>
      <w:r w:rsidR="00AF2E6E" w:rsidRPr="00051EF9">
        <w:rPr>
          <w:rStyle w:val="Char9"/>
          <w:rtl/>
        </w:rPr>
        <w:t>ک</w:t>
      </w:r>
      <w:r w:rsidRPr="00051EF9">
        <w:rPr>
          <w:rStyle w:val="Char9"/>
          <w:rtl/>
        </w:rPr>
        <w:t>رده‌ا</w:t>
      </w:r>
      <w:r w:rsidR="00AF2E6E" w:rsidRPr="00051EF9">
        <w:rPr>
          <w:rStyle w:val="Char9"/>
          <w:rtl/>
        </w:rPr>
        <w:t>ی</w:t>
      </w:r>
      <w:r w:rsidRPr="00051EF9">
        <w:rPr>
          <w:rStyle w:val="Char9"/>
          <w:rtl/>
        </w:rPr>
        <w:t>م، حال ب</w:t>
      </w:r>
      <w:r w:rsidR="00AF2E6E" w:rsidRPr="00051EF9">
        <w:rPr>
          <w:rStyle w:val="Char9"/>
          <w:rtl/>
        </w:rPr>
        <w:t>ی</w:t>
      </w:r>
      <w:r w:rsidRPr="00051EF9">
        <w:rPr>
          <w:rStyle w:val="Char9"/>
          <w:rtl/>
        </w:rPr>
        <w:t>‌مناسبت ن</w:t>
      </w:r>
      <w:r w:rsidR="00AF2E6E" w:rsidRPr="00051EF9">
        <w:rPr>
          <w:rStyle w:val="Char9"/>
          <w:rtl/>
        </w:rPr>
        <w:t>ی</w:t>
      </w:r>
      <w:r w:rsidRPr="00051EF9">
        <w:rPr>
          <w:rStyle w:val="Char9"/>
          <w:rtl/>
        </w:rPr>
        <w:t xml:space="preserve">ست </w:t>
      </w:r>
      <w:r w:rsidR="00AF2E6E" w:rsidRPr="00051EF9">
        <w:rPr>
          <w:rStyle w:val="Char9"/>
          <w:rtl/>
        </w:rPr>
        <w:t>ک</w:t>
      </w:r>
      <w:r w:rsidRPr="00051EF9">
        <w:rPr>
          <w:rStyle w:val="Char9"/>
          <w:rtl/>
        </w:rPr>
        <w:t>ه بدان</w:t>
      </w:r>
      <w:r w:rsidR="00AF2E6E" w:rsidRPr="00051EF9">
        <w:rPr>
          <w:rStyle w:val="Char9"/>
          <w:rtl/>
        </w:rPr>
        <w:t>ی</w:t>
      </w:r>
      <w:r w:rsidRPr="00051EF9">
        <w:rPr>
          <w:rStyle w:val="Char9"/>
          <w:rtl/>
        </w:rPr>
        <w:t xml:space="preserve">م او </w:t>
      </w:r>
      <w:r w:rsidR="00AF2E6E" w:rsidRPr="00051EF9">
        <w:rPr>
          <w:rStyle w:val="Char9"/>
          <w:rtl/>
        </w:rPr>
        <w:t>کی</w:t>
      </w:r>
      <w:r w:rsidRPr="00051EF9">
        <w:rPr>
          <w:rStyle w:val="Char9"/>
          <w:rtl/>
        </w:rPr>
        <w:t>ست و مورّخان و فرقه‌شناسان از مسلمانان و غ</w:t>
      </w:r>
      <w:r w:rsidR="00AF2E6E" w:rsidRPr="00051EF9">
        <w:rPr>
          <w:rStyle w:val="Char9"/>
          <w:rtl/>
        </w:rPr>
        <w:t>ی</w:t>
      </w:r>
      <w:r w:rsidRPr="00051EF9">
        <w:rPr>
          <w:rStyle w:val="Char9"/>
          <w:rtl/>
        </w:rPr>
        <w:t>ر مسلمانان دربار</w:t>
      </w:r>
      <w:r w:rsidR="00835A14">
        <w:rPr>
          <w:rStyle w:val="Char9"/>
          <w:rtl/>
        </w:rPr>
        <w:t>ۀ</w:t>
      </w:r>
      <w:r w:rsidRPr="00051EF9">
        <w:rPr>
          <w:rStyle w:val="Char9"/>
          <w:rtl/>
        </w:rPr>
        <w:t xml:space="preserve"> او چه گفته‌اند و چرا بعض</w:t>
      </w:r>
      <w:r w:rsidR="00AF2E6E" w:rsidRPr="00051EF9">
        <w:rPr>
          <w:rStyle w:val="Char9"/>
          <w:rtl/>
        </w:rPr>
        <w:t>ی</w:t>
      </w:r>
      <w:r w:rsidRPr="00051EF9">
        <w:rPr>
          <w:rStyle w:val="Char9"/>
          <w:rtl/>
        </w:rPr>
        <w:t>‌ها در قرن ب</w:t>
      </w:r>
      <w:r w:rsidR="00AF2E6E" w:rsidRPr="00051EF9">
        <w:rPr>
          <w:rStyle w:val="Char9"/>
          <w:rtl/>
        </w:rPr>
        <w:t>ی</w:t>
      </w:r>
      <w:r w:rsidRPr="00051EF9">
        <w:rPr>
          <w:rStyle w:val="Char9"/>
          <w:rtl/>
        </w:rPr>
        <w:t>ستم من</w:t>
      </w:r>
      <w:r w:rsidR="00AF2E6E" w:rsidRPr="00051EF9">
        <w:rPr>
          <w:rStyle w:val="Char9"/>
          <w:rtl/>
        </w:rPr>
        <w:t>ک</w:t>
      </w:r>
      <w:r w:rsidRPr="00051EF9">
        <w:rPr>
          <w:rStyle w:val="Char9"/>
          <w:rtl/>
        </w:rPr>
        <w:t>ر شخص</w:t>
      </w:r>
      <w:r w:rsidR="00AF2E6E" w:rsidRPr="00051EF9">
        <w:rPr>
          <w:rStyle w:val="Char9"/>
          <w:rtl/>
        </w:rPr>
        <w:t>ی</w:t>
      </w:r>
      <w:r w:rsidRPr="00051EF9">
        <w:rPr>
          <w:rStyle w:val="Char9"/>
          <w:rtl/>
        </w:rPr>
        <w:t>ت او گشته‌اند؟</w:t>
      </w:r>
    </w:p>
    <w:p w:rsidR="00C363C7" w:rsidRPr="00FD35AF" w:rsidRDefault="00C363C7" w:rsidP="007F5247">
      <w:pPr>
        <w:pStyle w:val="a0"/>
        <w:rPr>
          <w:rtl/>
        </w:rPr>
      </w:pPr>
      <w:bookmarkStart w:id="77" w:name="_Toc89967447"/>
      <w:bookmarkStart w:id="78" w:name="_Toc262253735"/>
      <w:bookmarkStart w:id="79" w:name="_Toc278236298"/>
      <w:bookmarkStart w:id="80" w:name="_Toc430509555"/>
      <w:r w:rsidRPr="00FD35AF">
        <w:rPr>
          <w:rtl/>
        </w:rPr>
        <w:t>عبدالله بن سب</w:t>
      </w:r>
      <w:r w:rsidRPr="00FD35AF">
        <w:rPr>
          <w:rFonts w:hint="cs"/>
          <w:rtl/>
        </w:rPr>
        <w:t>أ</w:t>
      </w:r>
      <w:r w:rsidRPr="00FD35AF">
        <w:rPr>
          <w:rtl/>
        </w:rPr>
        <w:t xml:space="preserve"> و سبأ</w:t>
      </w:r>
      <w:r w:rsidR="00AF2E6E">
        <w:rPr>
          <w:rtl/>
        </w:rPr>
        <w:t>ی</w:t>
      </w:r>
      <w:r w:rsidRPr="00FD35AF">
        <w:rPr>
          <w:rtl/>
        </w:rPr>
        <w:t>ه</w:t>
      </w:r>
      <w:bookmarkEnd w:id="77"/>
      <w:bookmarkEnd w:id="78"/>
      <w:bookmarkEnd w:id="79"/>
      <w:bookmarkEnd w:id="80"/>
    </w:p>
    <w:p w:rsidR="00C363C7" w:rsidRPr="00051EF9" w:rsidRDefault="00C363C7" w:rsidP="00CE2A51">
      <w:pPr>
        <w:pStyle w:val="FootnoteText"/>
        <w:bidi/>
        <w:ind w:firstLine="284"/>
        <w:jc w:val="both"/>
        <w:rPr>
          <w:rStyle w:val="Char9"/>
          <w:rtl/>
        </w:rPr>
      </w:pPr>
      <w:r w:rsidRPr="00051EF9">
        <w:rPr>
          <w:rStyle w:val="Char9"/>
          <w:rtl/>
        </w:rPr>
        <w:t>امام ابوالحسن أشعر</w:t>
      </w:r>
      <w:r w:rsidR="00AF2E6E" w:rsidRPr="00051EF9">
        <w:rPr>
          <w:rStyle w:val="Char9"/>
          <w:rtl/>
        </w:rPr>
        <w:t>ی</w:t>
      </w:r>
      <w:r w:rsidRPr="00051EF9">
        <w:rPr>
          <w:rStyle w:val="Char9"/>
          <w:rtl/>
        </w:rPr>
        <w:t xml:space="preserve"> راجع به ابن سبا</w:t>
      </w:r>
      <w:r w:rsidR="00CE2A51">
        <w:rPr>
          <w:rStyle w:val="Char9"/>
          <w:rtl/>
        </w:rPr>
        <w:t xml:space="preserve"> می‌گوید</w:t>
      </w:r>
      <w:r w:rsidRPr="00051EF9">
        <w:rPr>
          <w:rStyle w:val="Char9"/>
          <w:rtl/>
        </w:rPr>
        <w:t>:</w:t>
      </w:r>
    </w:p>
    <w:p w:rsidR="00C363C7" w:rsidRPr="00051EF9" w:rsidRDefault="00C363C7" w:rsidP="00CE2A51">
      <w:pPr>
        <w:pStyle w:val="FootnoteText"/>
        <w:bidi/>
        <w:ind w:firstLine="284"/>
        <w:jc w:val="both"/>
        <w:rPr>
          <w:rStyle w:val="Char9"/>
          <w:rtl/>
        </w:rPr>
      </w:pPr>
      <w:r w:rsidRPr="00051EF9">
        <w:rPr>
          <w:rStyle w:val="Char9"/>
          <w:rtl/>
        </w:rPr>
        <w:t xml:space="preserve">عبدالله بن سبا از </w:t>
      </w:r>
      <w:r w:rsidR="00AF2E6E" w:rsidRPr="00051EF9">
        <w:rPr>
          <w:rStyle w:val="Char9"/>
          <w:rtl/>
        </w:rPr>
        <w:t>ی</w:t>
      </w:r>
      <w:r w:rsidRPr="00051EF9">
        <w:rPr>
          <w:rStyle w:val="Char9"/>
          <w:rtl/>
        </w:rPr>
        <w:t>هود</w:t>
      </w:r>
      <w:r w:rsidR="00AF2E6E" w:rsidRPr="00051EF9">
        <w:rPr>
          <w:rStyle w:val="Char9"/>
          <w:rtl/>
        </w:rPr>
        <w:t>ی</w:t>
      </w:r>
      <w:r w:rsidRPr="00051EF9">
        <w:rPr>
          <w:rStyle w:val="Char9"/>
          <w:rtl/>
        </w:rPr>
        <w:t xml:space="preserve">ان </w:t>
      </w:r>
      <w:r w:rsidR="00AF2E6E" w:rsidRPr="00051EF9">
        <w:rPr>
          <w:rStyle w:val="Char9"/>
          <w:rtl/>
        </w:rPr>
        <w:t>ی</w:t>
      </w:r>
      <w:r w:rsidRPr="00051EF9">
        <w:rPr>
          <w:rStyle w:val="Char9"/>
          <w:rtl/>
        </w:rPr>
        <w:t xml:space="preserve">من بود </w:t>
      </w:r>
      <w:r w:rsidR="00AF2E6E" w:rsidRPr="00051EF9">
        <w:rPr>
          <w:rStyle w:val="Char9"/>
          <w:rtl/>
        </w:rPr>
        <w:t>ک</w:t>
      </w:r>
      <w:r w:rsidRPr="00051EF9">
        <w:rPr>
          <w:rStyle w:val="Char9"/>
          <w:rtl/>
        </w:rPr>
        <w:t>ه به خاطر ا</w:t>
      </w:r>
      <w:r w:rsidR="00AF2E6E" w:rsidRPr="00051EF9">
        <w:rPr>
          <w:rStyle w:val="Char9"/>
          <w:rtl/>
        </w:rPr>
        <w:t>ی</w:t>
      </w:r>
      <w:r w:rsidRPr="00051EF9">
        <w:rPr>
          <w:rStyle w:val="Char9"/>
          <w:rtl/>
        </w:rPr>
        <w:t>ن</w:t>
      </w:r>
      <w:r w:rsidR="00AF2E6E" w:rsidRPr="00051EF9">
        <w:rPr>
          <w:rStyle w:val="Char9"/>
          <w:rtl/>
        </w:rPr>
        <w:t>ک</w:t>
      </w:r>
      <w:r w:rsidRPr="00051EF9">
        <w:rPr>
          <w:rStyle w:val="Char9"/>
          <w:rtl/>
        </w:rPr>
        <w:t>ه د</w:t>
      </w:r>
      <w:r w:rsidR="00AF2E6E" w:rsidRPr="00051EF9">
        <w:rPr>
          <w:rStyle w:val="Char9"/>
          <w:rtl/>
        </w:rPr>
        <w:t>ی</w:t>
      </w:r>
      <w:r w:rsidRPr="00051EF9">
        <w:rPr>
          <w:rStyle w:val="Char9"/>
          <w:rtl/>
        </w:rPr>
        <w:t>ن جد</w:t>
      </w:r>
      <w:r w:rsidR="00AF2E6E" w:rsidRPr="00051EF9">
        <w:rPr>
          <w:rStyle w:val="Char9"/>
          <w:rtl/>
        </w:rPr>
        <w:t>ی</w:t>
      </w:r>
      <w:r w:rsidRPr="00051EF9">
        <w:rPr>
          <w:rStyle w:val="Char9"/>
          <w:rtl/>
        </w:rPr>
        <w:t>د نفوذ و سلط</w:t>
      </w:r>
      <w:r w:rsidR="00835A14">
        <w:rPr>
          <w:rStyle w:val="Char9"/>
          <w:rtl/>
        </w:rPr>
        <w:t>ۀ</w:t>
      </w:r>
      <w:r w:rsidRPr="00051EF9">
        <w:rPr>
          <w:rStyle w:val="Char9"/>
          <w:rtl/>
        </w:rPr>
        <w:t xml:space="preserve"> </w:t>
      </w:r>
      <w:r w:rsidR="00AF2E6E" w:rsidRPr="00051EF9">
        <w:rPr>
          <w:rStyle w:val="Char9"/>
          <w:rtl/>
        </w:rPr>
        <w:t>ی</w:t>
      </w:r>
      <w:r w:rsidRPr="00051EF9">
        <w:rPr>
          <w:rStyle w:val="Char9"/>
          <w:rtl/>
        </w:rPr>
        <w:t>هود</w:t>
      </w:r>
      <w:r w:rsidR="00AF2E6E" w:rsidRPr="00051EF9">
        <w:rPr>
          <w:rStyle w:val="Char9"/>
          <w:rtl/>
        </w:rPr>
        <w:t>ی</w:t>
      </w:r>
      <w:r w:rsidRPr="00051EF9">
        <w:rPr>
          <w:rStyle w:val="Char9"/>
          <w:rtl/>
        </w:rPr>
        <w:t>ان را در مد</w:t>
      </w:r>
      <w:r w:rsidR="00AF2E6E" w:rsidRPr="00051EF9">
        <w:rPr>
          <w:rStyle w:val="Char9"/>
          <w:rtl/>
        </w:rPr>
        <w:t>ی</w:t>
      </w:r>
      <w:r w:rsidRPr="00051EF9">
        <w:rPr>
          <w:rStyle w:val="Char9"/>
          <w:rtl/>
        </w:rPr>
        <w:t>نه و حجاز از ب</w:t>
      </w:r>
      <w:r w:rsidR="00AF2E6E" w:rsidRPr="00051EF9">
        <w:rPr>
          <w:rStyle w:val="Char9"/>
          <w:rtl/>
        </w:rPr>
        <w:t>ی</w:t>
      </w:r>
      <w:r w:rsidRPr="00051EF9">
        <w:rPr>
          <w:rStyle w:val="Char9"/>
          <w:rtl/>
        </w:rPr>
        <w:t>ن برد، ناراض</w:t>
      </w:r>
      <w:r w:rsidR="00AF2E6E" w:rsidRPr="00051EF9">
        <w:rPr>
          <w:rStyle w:val="Char9"/>
          <w:rtl/>
        </w:rPr>
        <w:t>ی</w:t>
      </w:r>
      <w:r w:rsidRPr="00051EF9">
        <w:rPr>
          <w:rStyle w:val="Char9"/>
          <w:rtl/>
        </w:rPr>
        <w:t xml:space="preserve"> بود. در زمان عثمان</w:t>
      </w:r>
      <w:r w:rsidR="00E927B8" w:rsidRPr="00E927B8">
        <w:rPr>
          <w:rStyle w:val="Char9"/>
          <w:rFonts w:cs="CTraditional Arabic"/>
          <w:rtl/>
        </w:rPr>
        <w:t>س</w:t>
      </w:r>
      <w:r w:rsidRPr="00051EF9">
        <w:rPr>
          <w:rStyle w:val="Char9"/>
          <w:rFonts w:hint="cs"/>
          <w:rtl/>
        </w:rPr>
        <w:t xml:space="preserve"> </w:t>
      </w:r>
      <w:r w:rsidRPr="00051EF9">
        <w:rPr>
          <w:rStyle w:val="Char9"/>
          <w:rtl/>
        </w:rPr>
        <w:t>اسلام آورد، سپس سرزم</w:t>
      </w:r>
      <w:r w:rsidR="00AF2E6E" w:rsidRPr="00051EF9">
        <w:rPr>
          <w:rStyle w:val="Char9"/>
          <w:rtl/>
        </w:rPr>
        <w:t>ی</w:t>
      </w:r>
      <w:r w:rsidRPr="00051EF9">
        <w:rPr>
          <w:rStyle w:val="Char9"/>
          <w:rtl/>
        </w:rPr>
        <w:t>ن‌ها</w:t>
      </w:r>
      <w:r w:rsidR="00AF2E6E" w:rsidRPr="00051EF9">
        <w:rPr>
          <w:rStyle w:val="Char9"/>
          <w:rtl/>
        </w:rPr>
        <w:t>ی</w:t>
      </w:r>
      <w:r w:rsidRPr="00051EF9">
        <w:rPr>
          <w:rStyle w:val="Char9"/>
          <w:rtl/>
        </w:rPr>
        <w:t xml:space="preserve"> حجاز و بصره و </w:t>
      </w:r>
      <w:r w:rsidR="00AF2E6E" w:rsidRPr="00051EF9">
        <w:rPr>
          <w:rStyle w:val="Char9"/>
          <w:rtl/>
        </w:rPr>
        <w:t>ک</w:t>
      </w:r>
      <w:r w:rsidRPr="00051EF9">
        <w:rPr>
          <w:rStyle w:val="Char9"/>
          <w:rtl/>
        </w:rPr>
        <w:t>وفه و شام را در نورد</w:t>
      </w:r>
      <w:r w:rsidR="00AF2E6E" w:rsidRPr="00051EF9">
        <w:rPr>
          <w:rStyle w:val="Char9"/>
          <w:rtl/>
        </w:rPr>
        <w:t>ی</w:t>
      </w:r>
      <w:r w:rsidRPr="00051EF9">
        <w:rPr>
          <w:rStyle w:val="Char9"/>
          <w:rtl/>
        </w:rPr>
        <w:t xml:space="preserve">د و هر جا </w:t>
      </w:r>
      <w:r w:rsidR="00AF2E6E" w:rsidRPr="00051EF9">
        <w:rPr>
          <w:rStyle w:val="Char9"/>
          <w:rtl/>
        </w:rPr>
        <w:t>ک</w:t>
      </w:r>
      <w:r w:rsidRPr="00051EF9">
        <w:rPr>
          <w:rStyle w:val="Char9"/>
          <w:rtl/>
        </w:rPr>
        <w:t>ه مى</w:t>
      </w:r>
      <w:r w:rsidRPr="00051EF9">
        <w:rPr>
          <w:rStyle w:val="Char9"/>
          <w:rFonts w:hint="cs"/>
          <w:rtl/>
        </w:rPr>
        <w:t>‌</w:t>
      </w:r>
      <w:r w:rsidRPr="00051EF9">
        <w:rPr>
          <w:rStyle w:val="Char9"/>
          <w:rtl/>
        </w:rPr>
        <w:t>‌رفت سع</w:t>
      </w:r>
      <w:r w:rsidR="00AF2E6E" w:rsidRPr="00051EF9">
        <w:rPr>
          <w:rStyle w:val="Char9"/>
          <w:rtl/>
        </w:rPr>
        <w:t>ی</w:t>
      </w:r>
      <w:r w:rsidRPr="00051EF9">
        <w:rPr>
          <w:rStyle w:val="Char9"/>
          <w:rtl/>
        </w:rPr>
        <w:t xml:space="preserve"> در گمراه</w:t>
      </w:r>
      <w:r w:rsidR="00AF2E6E" w:rsidRPr="00051EF9">
        <w:rPr>
          <w:rStyle w:val="Char9"/>
          <w:rtl/>
        </w:rPr>
        <w:t>ی</w:t>
      </w:r>
      <w:r w:rsidRPr="00051EF9">
        <w:rPr>
          <w:rStyle w:val="Char9"/>
          <w:rtl/>
        </w:rPr>
        <w:t xml:space="preserve"> سب</w:t>
      </w:r>
      <w:r w:rsidR="00AF2E6E" w:rsidRPr="00051EF9">
        <w:rPr>
          <w:rStyle w:val="Char9"/>
          <w:rtl/>
        </w:rPr>
        <w:t>ک</w:t>
      </w:r>
      <w:r w:rsidRPr="00051EF9">
        <w:rPr>
          <w:rStyle w:val="Char9"/>
          <w:rtl/>
        </w:rPr>
        <w:t xml:space="preserve"> ‌سران و ب</w:t>
      </w:r>
      <w:r w:rsidR="00AF2E6E" w:rsidRPr="00051EF9">
        <w:rPr>
          <w:rStyle w:val="Char9"/>
          <w:rtl/>
        </w:rPr>
        <w:t>ی</w:t>
      </w:r>
      <w:r w:rsidRPr="00051EF9">
        <w:rPr>
          <w:rStyle w:val="Char9"/>
          <w:rtl/>
        </w:rPr>
        <w:t>‌عقلان</w:t>
      </w:r>
      <w:r w:rsidR="00835A14">
        <w:rPr>
          <w:rStyle w:val="Char9"/>
          <w:rtl/>
        </w:rPr>
        <w:t xml:space="preserve"> می‌نمود</w:t>
      </w:r>
      <w:r w:rsidRPr="00051EF9">
        <w:rPr>
          <w:rStyle w:val="Char9"/>
          <w:rtl/>
        </w:rPr>
        <w:t>، ل</w:t>
      </w:r>
      <w:r w:rsidR="00AF2E6E" w:rsidRPr="00051EF9">
        <w:rPr>
          <w:rStyle w:val="Char9"/>
          <w:rtl/>
        </w:rPr>
        <w:t>یک</w:t>
      </w:r>
      <w:r w:rsidRPr="00051EF9">
        <w:rPr>
          <w:rStyle w:val="Char9"/>
          <w:rtl/>
        </w:rPr>
        <w:t>ن موفق نم</w:t>
      </w:r>
      <w:r w:rsidR="00AF2E6E" w:rsidRPr="00051EF9">
        <w:rPr>
          <w:rStyle w:val="Char9"/>
          <w:rtl/>
        </w:rPr>
        <w:t>ی</w:t>
      </w:r>
      <w:r w:rsidRPr="00051EF9">
        <w:rPr>
          <w:rStyle w:val="Char9"/>
          <w:rtl/>
        </w:rPr>
        <w:t>‌شد تا ا</w:t>
      </w:r>
      <w:r w:rsidR="00AF2E6E" w:rsidRPr="00051EF9">
        <w:rPr>
          <w:rStyle w:val="Char9"/>
          <w:rtl/>
        </w:rPr>
        <w:t>ی</w:t>
      </w:r>
      <w:r w:rsidRPr="00051EF9">
        <w:rPr>
          <w:rStyle w:val="Char9"/>
          <w:rtl/>
        </w:rPr>
        <w:t>ن</w:t>
      </w:r>
      <w:r w:rsidR="00AF2E6E" w:rsidRPr="00051EF9">
        <w:rPr>
          <w:rStyle w:val="Char9"/>
          <w:rtl/>
        </w:rPr>
        <w:t>ک</w:t>
      </w:r>
      <w:r w:rsidRPr="00051EF9">
        <w:rPr>
          <w:rStyle w:val="Char9"/>
          <w:rtl/>
        </w:rPr>
        <w:t>ه وارد مصر شد و نظر آنها را به گفته‌ها</w:t>
      </w:r>
      <w:r w:rsidR="00AF2E6E" w:rsidRPr="00051EF9">
        <w:rPr>
          <w:rStyle w:val="Char9"/>
          <w:rtl/>
        </w:rPr>
        <w:t>ی</w:t>
      </w:r>
      <w:r w:rsidRPr="00051EF9">
        <w:rPr>
          <w:rStyle w:val="Char9"/>
          <w:rtl/>
        </w:rPr>
        <w:t xml:space="preserve"> خود جلب نمود و گفت: من در شگفتم </w:t>
      </w:r>
      <w:r w:rsidR="00AF2E6E" w:rsidRPr="00051EF9">
        <w:rPr>
          <w:rStyle w:val="Char9"/>
          <w:rtl/>
        </w:rPr>
        <w:t>ک</w:t>
      </w:r>
      <w:r w:rsidRPr="00051EF9">
        <w:rPr>
          <w:rStyle w:val="Char9"/>
          <w:rtl/>
        </w:rPr>
        <w:t>ه شما م</w:t>
      </w:r>
      <w:r w:rsidR="00AF2E6E" w:rsidRPr="00051EF9">
        <w:rPr>
          <w:rStyle w:val="Char9"/>
          <w:rtl/>
        </w:rPr>
        <w:t>ی</w:t>
      </w:r>
      <w:r w:rsidRPr="00051EF9">
        <w:rPr>
          <w:rStyle w:val="Char9"/>
          <w:rtl/>
        </w:rPr>
        <w:t>‌گو</w:t>
      </w:r>
      <w:r w:rsidR="00AF2E6E" w:rsidRPr="00051EF9">
        <w:rPr>
          <w:rStyle w:val="Char9"/>
          <w:rtl/>
        </w:rPr>
        <w:t>یی</w:t>
      </w:r>
      <w:r w:rsidRPr="00051EF9">
        <w:rPr>
          <w:rStyle w:val="Char9"/>
          <w:rtl/>
        </w:rPr>
        <w:t>د ع</w:t>
      </w:r>
      <w:r w:rsidR="00AF2E6E" w:rsidRPr="00051EF9">
        <w:rPr>
          <w:rStyle w:val="Char9"/>
          <w:rtl/>
        </w:rPr>
        <w:t>ی</w:t>
      </w:r>
      <w:r w:rsidRPr="00051EF9">
        <w:rPr>
          <w:rStyle w:val="Char9"/>
          <w:rtl/>
        </w:rPr>
        <w:t>سى ‌بن مر</w:t>
      </w:r>
      <w:r w:rsidR="00AF2E6E" w:rsidRPr="00051EF9">
        <w:rPr>
          <w:rStyle w:val="Char9"/>
          <w:rtl/>
        </w:rPr>
        <w:t>ی</w:t>
      </w:r>
      <w:r w:rsidRPr="00051EF9">
        <w:rPr>
          <w:rStyle w:val="Char9"/>
          <w:rtl/>
        </w:rPr>
        <w:t>م به ا</w:t>
      </w:r>
      <w:r w:rsidR="00AF2E6E" w:rsidRPr="00051EF9">
        <w:rPr>
          <w:rStyle w:val="Char9"/>
          <w:rtl/>
        </w:rPr>
        <w:t>ی</w:t>
      </w:r>
      <w:r w:rsidRPr="00051EF9">
        <w:rPr>
          <w:rStyle w:val="Char9"/>
          <w:rtl/>
        </w:rPr>
        <w:t>ن دن</w:t>
      </w:r>
      <w:r w:rsidR="00AF2E6E" w:rsidRPr="00051EF9">
        <w:rPr>
          <w:rStyle w:val="Char9"/>
          <w:rtl/>
        </w:rPr>
        <w:t>ی</w:t>
      </w:r>
      <w:r w:rsidRPr="00051EF9">
        <w:rPr>
          <w:rStyle w:val="Char9"/>
          <w:rtl/>
        </w:rPr>
        <w:t>ا باز م</w:t>
      </w:r>
      <w:r w:rsidR="00AF2E6E" w:rsidRPr="00051EF9">
        <w:rPr>
          <w:rStyle w:val="Char9"/>
          <w:rtl/>
        </w:rPr>
        <w:t>ی</w:t>
      </w:r>
      <w:r w:rsidRPr="00051EF9">
        <w:rPr>
          <w:rStyle w:val="Char9"/>
          <w:rtl/>
        </w:rPr>
        <w:t>‌گردد و رجعت محمّد را ت</w:t>
      </w:r>
      <w:r w:rsidR="00AF2E6E" w:rsidRPr="00051EF9">
        <w:rPr>
          <w:rStyle w:val="Char9"/>
          <w:rtl/>
        </w:rPr>
        <w:t>ک</w:t>
      </w:r>
      <w:r w:rsidRPr="00051EF9">
        <w:rPr>
          <w:rStyle w:val="Char9"/>
          <w:rtl/>
        </w:rPr>
        <w:t>ذ</w:t>
      </w:r>
      <w:r w:rsidR="00AF2E6E" w:rsidRPr="00051EF9">
        <w:rPr>
          <w:rStyle w:val="Char9"/>
          <w:rtl/>
        </w:rPr>
        <w:t>ی</w:t>
      </w:r>
      <w:r w:rsidRPr="00051EF9">
        <w:rPr>
          <w:rStyle w:val="Char9"/>
          <w:rtl/>
        </w:rPr>
        <w:t>ب م</w:t>
      </w:r>
      <w:r w:rsidR="00AF2E6E" w:rsidRPr="00051EF9">
        <w:rPr>
          <w:rStyle w:val="Char9"/>
          <w:rtl/>
        </w:rPr>
        <w:t>ی</w:t>
      </w:r>
      <w:r w:rsidRPr="00051EF9">
        <w:rPr>
          <w:rStyle w:val="Char9"/>
          <w:rFonts w:hint="cs"/>
          <w:rtl/>
        </w:rPr>
        <w:t>‌</w:t>
      </w:r>
      <w:r w:rsidR="00AF2E6E" w:rsidRPr="00051EF9">
        <w:rPr>
          <w:rStyle w:val="Char9"/>
          <w:rtl/>
        </w:rPr>
        <w:t>ک</w:t>
      </w:r>
      <w:r w:rsidRPr="00051EF9">
        <w:rPr>
          <w:rStyle w:val="Char9"/>
          <w:rtl/>
        </w:rPr>
        <w:t>ن</w:t>
      </w:r>
      <w:r w:rsidR="00AF2E6E" w:rsidRPr="00051EF9">
        <w:rPr>
          <w:rStyle w:val="Char9"/>
          <w:rtl/>
        </w:rPr>
        <w:t>ی</w:t>
      </w:r>
      <w:r w:rsidRPr="00051EF9">
        <w:rPr>
          <w:rStyle w:val="Char9"/>
          <w:rtl/>
        </w:rPr>
        <w:t>د، همچنان ا</w:t>
      </w:r>
      <w:r w:rsidR="00AF2E6E" w:rsidRPr="00051EF9">
        <w:rPr>
          <w:rStyle w:val="Char9"/>
          <w:rtl/>
        </w:rPr>
        <w:t>ی</w:t>
      </w:r>
      <w:r w:rsidRPr="00051EF9">
        <w:rPr>
          <w:rStyle w:val="Char9"/>
          <w:rtl/>
        </w:rPr>
        <w:t>ن گفته را ت</w:t>
      </w:r>
      <w:r w:rsidR="00AF2E6E" w:rsidRPr="00051EF9">
        <w:rPr>
          <w:rStyle w:val="Char9"/>
          <w:rtl/>
        </w:rPr>
        <w:t>ک</w:t>
      </w:r>
      <w:r w:rsidRPr="00051EF9">
        <w:rPr>
          <w:rStyle w:val="Char9"/>
          <w:rtl/>
        </w:rPr>
        <w:t>رار م</w:t>
      </w:r>
      <w:r w:rsidR="00AF2E6E" w:rsidRPr="00051EF9">
        <w:rPr>
          <w:rStyle w:val="Char9"/>
          <w:rtl/>
        </w:rPr>
        <w:t>ی</w:t>
      </w:r>
      <w:r w:rsidRPr="00051EF9">
        <w:rPr>
          <w:rStyle w:val="Char9"/>
          <w:rtl/>
        </w:rPr>
        <w:t>‌</w:t>
      </w:r>
      <w:r w:rsidR="00AF2E6E" w:rsidRPr="00051EF9">
        <w:rPr>
          <w:rStyle w:val="Char9"/>
          <w:rtl/>
        </w:rPr>
        <w:t>ک</w:t>
      </w:r>
      <w:r w:rsidRPr="00051EF9">
        <w:rPr>
          <w:rStyle w:val="Char9"/>
          <w:rtl/>
        </w:rPr>
        <w:t>رد تا ا</w:t>
      </w:r>
      <w:r w:rsidR="00AF2E6E" w:rsidRPr="00051EF9">
        <w:rPr>
          <w:rStyle w:val="Char9"/>
          <w:rtl/>
        </w:rPr>
        <w:t>ی</w:t>
      </w:r>
      <w:r w:rsidRPr="00051EF9">
        <w:rPr>
          <w:rStyle w:val="Char9"/>
          <w:rtl/>
        </w:rPr>
        <w:t>ن</w:t>
      </w:r>
      <w:r w:rsidR="00AF2E6E" w:rsidRPr="00051EF9">
        <w:rPr>
          <w:rStyle w:val="Char9"/>
          <w:rtl/>
        </w:rPr>
        <w:t>ک</w:t>
      </w:r>
      <w:r w:rsidRPr="00051EF9">
        <w:rPr>
          <w:rStyle w:val="Char9"/>
          <w:rtl/>
        </w:rPr>
        <w:t>ه بعض</w:t>
      </w:r>
      <w:r w:rsidR="00AF2E6E" w:rsidRPr="00051EF9">
        <w:rPr>
          <w:rStyle w:val="Char9"/>
          <w:rtl/>
        </w:rPr>
        <w:t>ی</w:t>
      </w:r>
      <w:r w:rsidRPr="00051EF9">
        <w:rPr>
          <w:rStyle w:val="Char9"/>
          <w:rtl/>
        </w:rPr>
        <w:t>‌ها را قانع نمود، و او اوّل</w:t>
      </w:r>
      <w:r w:rsidR="00AF2E6E" w:rsidRPr="00051EF9">
        <w:rPr>
          <w:rStyle w:val="Char9"/>
          <w:rtl/>
        </w:rPr>
        <w:t>ی</w:t>
      </w:r>
      <w:r w:rsidRPr="00051EF9">
        <w:rPr>
          <w:rStyle w:val="Char9"/>
          <w:rtl/>
        </w:rPr>
        <w:t xml:space="preserve">ن </w:t>
      </w:r>
      <w:r w:rsidR="00AF2E6E" w:rsidRPr="00051EF9">
        <w:rPr>
          <w:rStyle w:val="Char9"/>
          <w:rtl/>
        </w:rPr>
        <w:t>ک</w:t>
      </w:r>
      <w:r w:rsidRPr="00051EF9">
        <w:rPr>
          <w:rStyle w:val="Char9"/>
          <w:rtl/>
        </w:rPr>
        <w:t>س</w:t>
      </w:r>
      <w:r w:rsidR="00AF2E6E" w:rsidRPr="00051EF9">
        <w:rPr>
          <w:rStyle w:val="Char9"/>
          <w:rtl/>
        </w:rPr>
        <w:t>ی</w:t>
      </w:r>
      <w:r w:rsidRPr="00051EF9">
        <w:rPr>
          <w:rStyle w:val="Char9"/>
          <w:rtl/>
        </w:rPr>
        <w:t xml:space="preserve"> بود </w:t>
      </w:r>
      <w:r w:rsidR="00AF2E6E" w:rsidRPr="00051EF9">
        <w:rPr>
          <w:rStyle w:val="Char9"/>
          <w:rtl/>
        </w:rPr>
        <w:t>ک</w:t>
      </w:r>
      <w:r w:rsidRPr="00051EF9">
        <w:rPr>
          <w:rStyle w:val="Char9"/>
          <w:rtl/>
        </w:rPr>
        <w:t>ه در م</w:t>
      </w:r>
      <w:r w:rsidR="00AF2E6E" w:rsidRPr="00051EF9">
        <w:rPr>
          <w:rStyle w:val="Char9"/>
          <w:rtl/>
        </w:rPr>
        <w:t>ی</w:t>
      </w:r>
      <w:r w:rsidRPr="00051EF9">
        <w:rPr>
          <w:rStyle w:val="Char9"/>
          <w:rtl/>
        </w:rPr>
        <w:t>ان ا</w:t>
      </w:r>
      <w:r w:rsidR="00AF2E6E" w:rsidRPr="00051EF9">
        <w:rPr>
          <w:rStyle w:val="Char9"/>
          <w:rtl/>
        </w:rPr>
        <w:t>ی</w:t>
      </w:r>
      <w:r w:rsidRPr="00051EF9">
        <w:rPr>
          <w:rStyle w:val="Char9"/>
          <w:rtl/>
        </w:rPr>
        <w:t>ن امّت قول به رجعت را طرح نمود، سپس گفت: هر پ</w:t>
      </w:r>
      <w:r w:rsidR="00AF2E6E" w:rsidRPr="00051EF9">
        <w:rPr>
          <w:rStyle w:val="Char9"/>
          <w:rtl/>
        </w:rPr>
        <w:t>ی</w:t>
      </w:r>
      <w:r w:rsidRPr="00051EF9">
        <w:rPr>
          <w:rStyle w:val="Char9"/>
          <w:rtl/>
        </w:rPr>
        <w:t>امبر</w:t>
      </w:r>
      <w:r w:rsidR="00AF2E6E" w:rsidRPr="00051EF9">
        <w:rPr>
          <w:rStyle w:val="Char9"/>
          <w:rtl/>
        </w:rPr>
        <w:t>ی</w:t>
      </w:r>
      <w:r w:rsidRPr="00051EF9">
        <w:rPr>
          <w:rStyle w:val="Char9"/>
          <w:rtl/>
        </w:rPr>
        <w:t xml:space="preserve"> </w:t>
      </w:r>
      <w:r w:rsidR="00AF2E6E" w:rsidRPr="00051EF9">
        <w:rPr>
          <w:rStyle w:val="Char9"/>
          <w:rtl/>
        </w:rPr>
        <w:t>یک</w:t>
      </w:r>
      <w:r w:rsidRPr="00051EF9">
        <w:rPr>
          <w:rStyle w:val="Char9"/>
          <w:rtl/>
        </w:rPr>
        <w:t xml:space="preserve"> وص</w:t>
      </w:r>
      <w:r w:rsidR="00AF2E6E" w:rsidRPr="00051EF9">
        <w:rPr>
          <w:rStyle w:val="Char9"/>
          <w:rtl/>
        </w:rPr>
        <w:t>ی</w:t>
      </w:r>
      <w:r w:rsidRPr="00051EF9">
        <w:rPr>
          <w:rStyle w:val="Char9"/>
          <w:rtl/>
        </w:rPr>
        <w:t xml:space="preserve"> داشته‌است و عل</w:t>
      </w:r>
      <w:r w:rsidR="00AF2E6E" w:rsidRPr="00051EF9">
        <w:rPr>
          <w:rStyle w:val="Char9"/>
          <w:rtl/>
        </w:rPr>
        <w:t>ی</w:t>
      </w:r>
      <w:r w:rsidRPr="00051EF9">
        <w:rPr>
          <w:rStyle w:val="Char9"/>
          <w:rtl/>
        </w:rPr>
        <w:t xml:space="preserve"> بن اب</w:t>
      </w:r>
      <w:r w:rsidR="00AF2E6E" w:rsidRPr="00051EF9">
        <w:rPr>
          <w:rStyle w:val="Char9"/>
          <w:rtl/>
        </w:rPr>
        <w:t>ی</w:t>
      </w:r>
      <w:r w:rsidRPr="00051EF9">
        <w:rPr>
          <w:rStyle w:val="Char9"/>
          <w:rtl/>
        </w:rPr>
        <w:t>‌طالب وص</w:t>
      </w:r>
      <w:r w:rsidR="00AF2E6E" w:rsidRPr="00051EF9">
        <w:rPr>
          <w:rStyle w:val="Char9"/>
          <w:rtl/>
        </w:rPr>
        <w:t>ی</w:t>
      </w:r>
      <w:r w:rsidRPr="00051EF9">
        <w:rPr>
          <w:rStyle w:val="Char9"/>
          <w:rtl/>
        </w:rPr>
        <w:t xml:space="preserve"> محمّد</w:t>
      </w:r>
      <w:r w:rsidRPr="00FD35AF">
        <w:rPr>
          <w:rFonts w:ascii="Tahoma" w:hAnsi="Tahoma" w:cs="CTraditional Arabic" w:hint="cs"/>
          <w:sz w:val="28"/>
          <w:szCs w:val="28"/>
          <w:rtl/>
        </w:rPr>
        <w:t>ص</w:t>
      </w:r>
      <w:r w:rsidRPr="00051EF9">
        <w:rPr>
          <w:rStyle w:val="Char9"/>
          <w:rtl/>
        </w:rPr>
        <w:t xml:space="preserve"> بوده‌است، و ظالم‌تر از </w:t>
      </w:r>
      <w:r w:rsidR="00AF2E6E" w:rsidRPr="00051EF9">
        <w:rPr>
          <w:rStyle w:val="Char9"/>
          <w:rtl/>
        </w:rPr>
        <w:t>ک</w:t>
      </w:r>
      <w:r w:rsidRPr="00051EF9">
        <w:rPr>
          <w:rStyle w:val="Char9"/>
          <w:rtl/>
        </w:rPr>
        <w:t>س</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به وص</w:t>
      </w:r>
      <w:r w:rsidR="00AF2E6E" w:rsidRPr="00051EF9">
        <w:rPr>
          <w:rStyle w:val="Char9"/>
          <w:rtl/>
        </w:rPr>
        <w:t>ی</w:t>
      </w:r>
      <w:r w:rsidRPr="00051EF9">
        <w:rPr>
          <w:rStyle w:val="Char9"/>
          <w:rtl/>
        </w:rPr>
        <w:t>ت رسول عمل ن</w:t>
      </w:r>
      <w:r w:rsidR="00AF2E6E" w:rsidRPr="00051EF9">
        <w:rPr>
          <w:rStyle w:val="Char9"/>
          <w:rtl/>
        </w:rPr>
        <w:t>ک</w:t>
      </w:r>
      <w:r w:rsidRPr="00051EF9">
        <w:rPr>
          <w:rStyle w:val="Char9"/>
          <w:rtl/>
        </w:rPr>
        <w:t>رده و جا</w:t>
      </w:r>
      <w:r w:rsidR="00AF2E6E" w:rsidRPr="00051EF9">
        <w:rPr>
          <w:rStyle w:val="Char9"/>
          <w:rtl/>
        </w:rPr>
        <w:t>ی</w:t>
      </w:r>
      <w:r w:rsidRPr="00051EF9">
        <w:rPr>
          <w:rStyle w:val="Char9"/>
          <w:rtl/>
        </w:rPr>
        <w:t xml:space="preserve"> وص</w:t>
      </w:r>
      <w:r w:rsidR="00AF2E6E" w:rsidRPr="00051EF9">
        <w:rPr>
          <w:rStyle w:val="Char9"/>
          <w:rtl/>
        </w:rPr>
        <w:t>ی</w:t>
      </w:r>
      <w:r w:rsidRPr="00051EF9">
        <w:rPr>
          <w:rStyle w:val="Char9"/>
          <w:rtl/>
        </w:rPr>
        <w:t xml:space="preserve"> رسول نشسته‌است، ن</w:t>
      </w:r>
      <w:r w:rsidR="00AF2E6E" w:rsidRPr="00051EF9">
        <w:rPr>
          <w:rStyle w:val="Char9"/>
          <w:rtl/>
        </w:rPr>
        <w:t>ی</w:t>
      </w:r>
      <w:r w:rsidRPr="00051EF9">
        <w:rPr>
          <w:rStyle w:val="Char9"/>
          <w:rtl/>
        </w:rPr>
        <w:t xml:space="preserve">ست. و بعد اضافه نمود </w:t>
      </w:r>
      <w:r w:rsidR="00AF2E6E" w:rsidRPr="00051EF9">
        <w:rPr>
          <w:rStyle w:val="Char9"/>
          <w:rtl/>
        </w:rPr>
        <w:t>ک</w:t>
      </w:r>
      <w:r w:rsidRPr="00051EF9">
        <w:rPr>
          <w:rStyle w:val="Char9"/>
          <w:rtl/>
        </w:rPr>
        <w:t>ه عثمان خلافت عل</w:t>
      </w:r>
      <w:r w:rsidR="00AF2E6E" w:rsidRPr="00051EF9">
        <w:rPr>
          <w:rStyle w:val="Char9"/>
          <w:rtl/>
        </w:rPr>
        <w:t>ی</w:t>
      </w:r>
      <w:r w:rsidRPr="00051EF9">
        <w:rPr>
          <w:rStyle w:val="Char9"/>
          <w:rtl/>
        </w:rPr>
        <w:t xml:space="preserve"> را بدون حق قبضه </w:t>
      </w:r>
      <w:r w:rsidR="00AF2E6E" w:rsidRPr="00051EF9">
        <w:rPr>
          <w:rStyle w:val="Char9"/>
          <w:rtl/>
        </w:rPr>
        <w:t>ک</w:t>
      </w:r>
      <w:r w:rsidRPr="00051EF9">
        <w:rPr>
          <w:rStyle w:val="Char9"/>
          <w:rtl/>
        </w:rPr>
        <w:t>رده‌است، به پاخ</w:t>
      </w:r>
      <w:r w:rsidR="00AF2E6E" w:rsidRPr="00051EF9">
        <w:rPr>
          <w:rStyle w:val="Char9"/>
          <w:rtl/>
        </w:rPr>
        <w:t>ی</w:t>
      </w:r>
      <w:r w:rsidRPr="00051EF9">
        <w:rPr>
          <w:rStyle w:val="Char9"/>
          <w:rtl/>
        </w:rPr>
        <w:t>ز</w:t>
      </w:r>
      <w:r w:rsidR="00AF2E6E" w:rsidRPr="00051EF9">
        <w:rPr>
          <w:rStyle w:val="Char9"/>
          <w:rtl/>
        </w:rPr>
        <w:t>ی</w:t>
      </w:r>
      <w:r w:rsidRPr="00051EF9">
        <w:rPr>
          <w:rStyle w:val="Char9"/>
          <w:rtl/>
        </w:rPr>
        <w:t>د و اسلوب شما انتقاد از وال</w:t>
      </w:r>
      <w:r w:rsidR="00AF2E6E" w:rsidRPr="00051EF9">
        <w:rPr>
          <w:rStyle w:val="Char9"/>
          <w:rtl/>
        </w:rPr>
        <w:t>ی</w:t>
      </w:r>
      <w:r w:rsidRPr="00051EF9">
        <w:rPr>
          <w:rStyle w:val="Char9"/>
          <w:rtl/>
        </w:rPr>
        <w:t>ان عثمان باشد و</w:t>
      </w:r>
      <w:r w:rsidRPr="00051EF9">
        <w:rPr>
          <w:rStyle w:val="Char9"/>
          <w:rFonts w:hint="cs"/>
          <w:rtl/>
        </w:rPr>
        <w:t xml:space="preserve"> </w:t>
      </w:r>
      <w:r w:rsidRPr="00051EF9">
        <w:rPr>
          <w:rStyle w:val="Char9"/>
          <w:rtl/>
        </w:rPr>
        <w:t>تظاهر به أمر به معروف و نه</w:t>
      </w:r>
      <w:r w:rsidR="00AF2E6E" w:rsidRPr="00051EF9">
        <w:rPr>
          <w:rStyle w:val="Char9"/>
          <w:rtl/>
        </w:rPr>
        <w:t>ی</w:t>
      </w:r>
      <w:r w:rsidRPr="00051EF9">
        <w:rPr>
          <w:rStyle w:val="Char9"/>
          <w:rtl/>
        </w:rPr>
        <w:t xml:space="preserve"> از من</w:t>
      </w:r>
      <w:r w:rsidR="00AF2E6E" w:rsidRPr="00051EF9">
        <w:rPr>
          <w:rStyle w:val="Char9"/>
          <w:rtl/>
        </w:rPr>
        <w:t>ک</w:t>
      </w:r>
      <w:r w:rsidRPr="00051EF9">
        <w:rPr>
          <w:rStyle w:val="Char9"/>
          <w:rtl/>
        </w:rPr>
        <w:t>ر نمائ</w:t>
      </w:r>
      <w:r w:rsidR="00AF2E6E" w:rsidRPr="00051EF9">
        <w:rPr>
          <w:rStyle w:val="Char9"/>
          <w:rtl/>
        </w:rPr>
        <w:t>ی</w:t>
      </w:r>
      <w:r w:rsidRPr="00051EF9">
        <w:rPr>
          <w:rStyle w:val="Char9"/>
          <w:rtl/>
        </w:rPr>
        <w:t>د، بد</w:t>
      </w:r>
      <w:r w:rsidR="00AF2E6E" w:rsidRPr="00051EF9">
        <w:rPr>
          <w:rStyle w:val="Char9"/>
          <w:rtl/>
        </w:rPr>
        <w:t>ی</w:t>
      </w:r>
      <w:r w:rsidRPr="00051EF9">
        <w:rPr>
          <w:rStyle w:val="Char9"/>
          <w:rtl/>
        </w:rPr>
        <w:t>نوس</w:t>
      </w:r>
      <w:r w:rsidR="00AF2E6E" w:rsidRPr="00051EF9">
        <w:rPr>
          <w:rStyle w:val="Char9"/>
          <w:rtl/>
        </w:rPr>
        <w:t>ی</w:t>
      </w:r>
      <w:r w:rsidRPr="00051EF9">
        <w:rPr>
          <w:rStyle w:val="Char9"/>
          <w:rtl/>
        </w:rPr>
        <w:t>له دل مردم را به دست م</w:t>
      </w:r>
      <w:r w:rsidR="00AF2E6E" w:rsidRPr="00051EF9">
        <w:rPr>
          <w:rStyle w:val="Char9"/>
          <w:rtl/>
        </w:rPr>
        <w:t>ی</w:t>
      </w:r>
      <w:r w:rsidRPr="00051EF9">
        <w:rPr>
          <w:rStyle w:val="Char9"/>
          <w:rtl/>
        </w:rPr>
        <w:t>‌آور</w:t>
      </w:r>
      <w:r w:rsidR="00AF2E6E" w:rsidRPr="00051EF9">
        <w:rPr>
          <w:rStyle w:val="Char9"/>
          <w:rtl/>
        </w:rPr>
        <w:t>ی</w:t>
      </w:r>
      <w:r w:rsidRPr="00051EF9">
        <w:rPr>
          <w:rStyle w:val="Char9"/>
          <w:rtl/>
        </w:rPr>
        <w:t>د. و براى نشر ا</w:t>
      </w:r>
      <w:r w:rsidR="00AF2E6E" w:rsidRPr="00051EF9">
        <w:rPr>
          <w:rStyle w:val="Char9"/>
          <w:rtl/>
        </w:rPr>
        <w:t>ی</w:t>
      </w:r>
      <w:r w:rsidRPr="00051EF9">
        <w:rPr>
          <w:rStyle w:val="Char9"/>
          <w:rtl/>
        </w:rPr>
        <w:t>ن اند</w:t>
      </w:r>
      <w:r w:rsidR="00AF2E6E" w:rsidRPr="00051EF9">
        <w:rPr>
          <w:rStyle w:val="Char9"/>
          <w:rtl/>
        </w:rPr>
        <w:t>ی</w:t>
      </w:r>
      <w:r w:rsidRPr="00051EF9">
        <w:rPr>
          <w:rStyle w:val="Char9"/>
          <w:rtl/>
        </w:rPr>
        <w:t>شه‌ها و</w:t>
      </w:r>
      <w:r w:rsidRPr="00051EF9">
        <w:rPr>
          <w:rStyle w:val="Char9"/>
          <w:rFonts w:hint="cs"/>
          <w:rtl/>
        </w:rPr>
        <w:t xml:space="preserve"> </w:t>
      </w:r>
      <w:r w:rsidRPr="00051EF9">
        <w:rPr>
          <w:rStyle w:val="Char9"/>
          <w:rtl/>
        </w:rPr>
        <w:t>نقشه</w:t>
      </w:r>
      <w:r w:rsidR="001A2EC3">
        <w:rPr>
          <w:rStyle w:val="Char9"/>
          <w:rtl/>
        </w:rPr>
        <w:t xml:space="preserve">‌ها </w:t>
      </w:r>
      <w:r w:rsidRPr="00051EF9">
        <w:rPr>
          <w:rStyle w:val="Char9"/>
          <w:rtl/>
        </w:rPr>
        <w:t>همف</w:t>
      </w:r>
      <w:r w:rsidR="00AF2E6E" w:rsidRPr="00051EF9">
        <w:rPr>
          <w:rStyle w:val="Char9"/>
          <w:rtl/>
        </w:rPr>
        <w:t>ک</w:t>
      </w:r>
      <w:r w:rsidRPr="00051EF9">
        <w:rPr>
          <w:rStyle w:val="Char9"/>
          <w:rtl/>
        </w:rPr>
        <w:t>ران</w:t>
      </w:r>
      <w:r w:rsidR="00AF2E6E" w:rsidRPr="00051EF9">
        <w:rPr>
          <w:rStyle w:val="Char9"/>
          <w:rtl/>
        </w:rPr>
        <w:t>ی</w:t>
      </w:r>
      <w:r w:rsidRPr="00051EF9">
        <w:rPr>
          <w:rStyle w:val="Char9"/>
          <w:rtl/>
        </w:rPr>
        <w:t xml:space="preserve"> پ</w:t>
      </w:r>
      <w:r w:rsidR="00AF2E6E" w:rsidRPr="00051EF9">
        <w:rPr>
          <w:rStyle w:val="Char9"/>
          <w:rtl/>
        </w:rPr>
        <w:t>ی</w:t>
      </w:r>
      <w:r w:rsidRPr="00051EF9">
        <w:rPr>
          <w:rStyle w:val="Char9"/>
          <w:rtl/>
        </w:rPr>
        <w:t>دا نمود و آنها را روان</w:t>
      </w:r>
      <w:r w:rsidR="00835A14">
        <w:rPr>
          <w:rStyle w:val="Char9"/>
          <w:rtl/>
        </w:rPr>
        <w:t>ۀ</w:t>
      </w:r>
      <w:r w:rsidRPr="00051EF9">
        <w:rPr>
          <w:rStyle w:val="Char9"/>
          <w:rtl/>
        </w:rPr>
        <w:t xml:space="preserve"> شهرها </w:t>
      </w:r>
      <w:r w:rsidR="00AF2E6E" w:rsidRPr="00051EF9">
        <w:rPr>
          <w:rStyle w:val="Char9"/>
          <w:rtl/>
        </w:rPr>
        <w:t>ک</w:t>
      </w:r>
      <w:r w:rsidRPr="00051EF9">
        <w:rPr>
          <w:rStyle w:val="Char9"/>
          <w:rtl/>
        </w:rPr>
        <w:t>رد، تا ا</w:t>
      </w:r>
      <w:r w:rsidR="00AF2E6E" w:rsidRPr="00051EF9">
        <w:rPr>
          <w:rStyle w:val="Char9"/>
          <w:rtl/>
        </w:rPr>
        <w:t>ی</w:t>
      </w:r>
      <w:r w:rsidRPr="00051EF9">
        <w:rPr>
          <w:rStyle w:val="Char9"/>
          <w:rtl/>
        </w:rPr>
        <w:t>ن</w:t>
      </w:r>
      <w:r w:rsidR="00AF2E6E" w:rsidRPr="00051EF9">
        <w:rPr>
          <w:rStyle w:val="Char9"/>
          <w:rtl/>
        </w:rPr>
        <w:t>ک</w:t>
      </w:r>
      <w:r w:rsidRPr="00051EF9">
        <w:rPr>
          <w:rStyle w:val="Char9"/>
          <w:rtl/>
        </w:rPr>
        <w:t>ه تقد</w:t>
      </w:r>
      <w:r w:rsidR="00AF2E6E" w:rsidRPr="00051EF9">
        <w:rPr>
          <w:rStyle w:val="Char9"/>
          <w:rtl/>
        </w:rPr>
        <w:t>ی</w:t>
      </w:r>
      <w:r w:rsidRPr="00051EF9">
        <w:rPr>
          <w:rStyle w:val="Char9"/>
          <w:rtl/>
        </w:rPr>
        <w:t>ر به وقوع پ</w:t>
      </w:r>
      <w:r w:rsidR="00AF2E6E" w:rsidRPr="00051EF9">
        <w:rPr>
          <w:rStyle w:val="Char9"/>
          <w:rtl/>
        </w:rPr>
        <w:t>ی</w:t>
      </w:r>
      <w:r w:rsidRPr="00051EF9">
        <w:rPr>
          <w:rStyle w:val="Char9"/>
          <w:rtl/>
        </w:rPr>
        <w:t>وست و خل</w:t>
      </w:r>
      <w:r w:rsidR="00AF2E6E" w:rsidRPr="00051EF9">
        <w:rPr>
          <w:rStyle w:val="Char9"/>
          <w:rtl/>
        </w:rPr>
        <w:t>ی</w:t>
      </w:r>
      <w:r w:rsidRPr="00051EF9">
        <w:rPr>
          <w:rStyle w:val="Char9"/>
          <w:rtl/>
        </w:rPr>
        <w:t>فه مظلومانه در حال</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 xml:space="preserve">شته‌شد </w:t>
      </w:r>
      <w:r w:rsidR="00AF2E6E" w:rsidRPr="00051EF9">
        <w:rPr>
          <w:rStyle w:val="Char9"/>
          <w:rtl/>
        </w:rPr>
        <w:t>ک</w:t>
      </w:r>
      <w:r w:rsidRPr="00051EF9">
        <w:rPr>
          <w:rStyle w:val="Char9"/>
          <w:rtl/>
        </w:rPr>
        <w:t xml:space="preserve">ه </w:t>
      </w:r>
      <w:r w:rsidR="00AF2E6E" w:rsidRPr="00051EF9">
        <w:rPr>
          <w:rStyle w:val="Char9"/>
          <w:rtl/>
        </w:rPr>
        <w:t>ک</w:t>
      </w:r>
      <w:r w:rsidRPr="00051EF9">
        <w:rPr>
          <w:rStyle w:val="Char9"/>
          <w:rtl/>
        </w:rPr>
        <w:t>تاب خدا در مقابلش بود</w:t>
      </w:r>
      <w:r w:rsidRPr="000F71B7">
        <w:rPr>
          <w:rStyle w:val="Char9"/>
          <w:rFonts w:hint="cs"/>
          <w:vertAlign w:val="superscript"/>
          <w:rtl/>
        </w:rPr>
        <w:t>(</w:t>
      </w:r>
      <w:r w:rsidRPr="000F71B7">
        <w:rPr>
          <w:rStyle w:val="Char9"/>
          <w:vertAlign w:val="superscript"/>
          <w:rtl/>
        </w:rPr>
        <w:footnoteReference w:id="134"/>
      </w:r>
      <w:r w:rsidRPr="000F71B7">
        <w:rPr>
          <w:rStyle w:val="Char9"/>
          <w:rFonts w:hint="cs"/>
          <w:vertAlign w:val="superscript"/>
          <w:rtl/>
        </w:rPr>
        <w:t>)</w:t>
      </w:r>
      <w:r w:rsidRPr="00051EF9">
        <w:rPr>
          <w:rStyle w:val="Char9"/>
          <w:rFonts w:hint="cs"/>
          <w:rtl/>
        </w:rPr>
        <w:t>.</w:t>
      </w:r>
    </w:p>
    <w:p w:rsidR="00C363C7" w:rsidRPr="00051EF9" w:rsidRDefault="00C363C7" w:rsidP="00CE2A51">
      <w:pPr>
        <w:pStyle w:val="FootnoteText"/>
        <w:bidi/>
        <w:ind w:firstLine="284"/>
        <w:jc w:val="both"/>
        <w:rPr>
          <w:rStyle w:val="Char9"/>
          <w:rtl/>
        </w:rPr>
      </w:pPr>
      <w:r w:rsidRPr="00051EF9">
        <w:rPr>
          <w:rStyle w:val="Char9"/>
          <w:rtl/>
        </w:rPr>
        <w:t>طبر</w:t>
      </w:r>
      <w:r w:rsidR="00AF2E6E" w:rsidRPr="00051EF9">
        <w:rPr>
          <w:rStyle w:val="Char9"/>
          <w:rtl/>
        </w:rPr>
        <w:t>ی</w:t>
      </w:r>
      <w:r w:rsidRPr="00051EF9">
        <w:rPr>
          <w:rStyle w:val="Char9"/>
          <w:rtl/>
        </w:rPr>
        <w:t xml:space="preserve"> ش</w:t>
      </w:r>
      <w:r w:rsidR="00AF2E6E" w:rsidRPr="00051EF9">
        <w:rPr>
          <w:rStyle w:val="Char9"/>
          <w:rtl/>
        </w:rPr>
        <w:t>ی</w:t>
      </w:r>
      <w:r w:rsidRPr="00051EF9">
        <w:rPr>
          <w:rStyle w:val="Char9"/>
          <w:rtl/>
        </w:rPr>
        <w:t>خ م</w:t>
      </w:r>
      <w:r w:rsidRPr="00051EF9">
        <w:rPr>
          <w:rStyle w:val="Char9"/>
          <w:rFonts w:hint="cs"/>
          <w:rtl/>
        </w:rPr>
        <w:t>ؤ</w:t>
      </w:r>
      <w:r w:rsidRPr="00051EF9">
        <w:rPr>
          <w:rStyle w:val="Char9"/>
          <w:rtl/>
        </w:rPr>
        <w:t>رّخان ن</w:t>
      </w:r>
      <w:r w:rsidR="00AF2E6E" w:rsidRPr="00051EF9">
        <w:rPr>
          <w:rStyle w:val="Char9"/>
          <w:rtl/>
        </w:rPr>
        <w:t>ی</w:t>
      </w:r>
      <w:r w:rsidRPr="00051EF9">
        <w:rPr>
          <w:rStyle w:val="Char9"/>
          <w:rtl/>
        </w:rPr>
        <w:t>ز هم</w:t>
      </w:r>
      <w:r w:rsidR="00AF2E6E" w:rsidRPr="00051EF9">
        <w:rPr>
          <w:rStyle w:val="Char9"/>
          <w:rtl/>
        </w:rPr>
        <w:t>ی</w:t>
      </w:r>
      <w:r w:rsidRPr="00051EF9">
        <w:rPr>
          <w:rStyle w:val="Char9"/>
          <w:rtl/>
        </w:rPr>
        <w:t>ن موضوع را مفصّلاً در تار</w:t>
      </w:r>
      <w:r w:rsidR="00AF2E6E" w:rsidRPr="00051EF9">
        <w:rPr>
          <w:rStyle w:val="Char9"/>
          <w:rtl/>
        </w:rPr>
        <w:t>ی</w:t>
      </w:r>
      <w:r w:rsidRPr="00051EF9">
        <w:rPr>
          <w:rStyle w:val="Char9"/>
          <w:rtl/>
        </w:rPr>
        <w:t>خ خود ذ</w:t>
      </w:r>
      <w:r w:rsidR="00AF2E6E" w:rsidRPr="00051EF9">
        <w:rPr>
          <w:rStyle w:val="Char9"/>
          <w:rtl/>
        </w:rPr>
        <w:t>ک</w:t>
      </w:r>
      <w:r w:rsidRPr="00051EF9">
        <w:rPr>
          <w:rStyle w:val="Char9"/>
          <w:rtl/>
        </w:rPr>
        <w:t xml:space="preserve">ر </w:t>
      </w:r>
      <w:r w:rsidR="00AF2E6E" w:rsidRPr="00051EF9">
        <w:rPr>
          <w:rStyle w:val="Char9"/>
          <w:rtl/>
        </w:rPr>
        <w:t>ک</w:t>
      </w:r>
      <w:r w:rsidRPr="00051EF9">
        <w:rPr>
          <w:rStyle w:val="Char9"/>
          <w:rtl/>
        </w:rPr>
        <w:t>رده و اضافه</w:t>
      </w:r>
      <w:r w:rsidR="004A5748">
        <w:rPr>
          <w:rStyle w:val="Char9"/>
          <w:rtl/>
        </w:rPr>
        <w:t xml:space="preserve"> می‌کند</w:t>
      </w:r>
      <w:r w:rsidRPr="00051EF9">
        <w:rPr>
          <w:rStyle w:val="Char9"/>
          <w:rtl/>
        </w:rPr>
        <w:t xml:space="preserve"> </w:t>
      </w:r>
      <w:r w:rsidR="00AF2E6E" w:rsidRPr="00051EF9">
        <w:rPr>
          <w:rStyle w:val="Char9"/>
          <w:rtl/>
        </w:rPr>
        <w:t>ک</w:t>
      </w:r>
      <w:r w:rsidRPr="00051EF9">
        <w:rPr>
          <w:rStyle w:val="Char9"/>
          <w:rtl/>
        </w:rPr>
        <w:t>ه همف</w:t>
      </w:r>
      <w:r w:rsidR="00AF2E6E" w:rsidRPr="00051EF9">
        <w:rPr>
          <w:rStyle w:val="Char9"/>
          <w:rtl/>
        </w:rPr>
        <w:t>ک</w:t>
      </w:r>
      <w:r w:rsidRPr="00051EF9">
        <w:rPr>
          <w:rStyle w:val="Char9"/>
          <w:rtl/>
        </w:rPr>
        <w:t>ران او نامه‌ها</w:t>
      </w:r>
      <w:r w:rsidR="00AF2E6E" w:rsidRPr="00051EF9">
        <w:rPr>
          <w:rStyle w:val="Char9"/>
          <w:rtl/>
        </w:rPr>
        <w:t>یی</w:t>
      </w:r>
      <w:r w:rsidRPr="00051EF9">
        <w:rPr>
          <w:rStyle w:val="Char9"/>
          <w:rtl/>
        </w:rPr>
        <w:t xml:space="preserve"> در انتقاد و ع</w:t>
      </w:r>
      <w:r w:rsidR="00AF2E6E" w:rsidRPr="00051EF9">
        <w:rPr>
          <w:rStyle w:val="Char9"/>
          <w:rtl/>
        </w:rPr>
        <w:t>ی</w:t>
      </w:r>
      <w:r w:rsidRPr="00051EF9">
        <w:rPr>
          <w:rStyle w:val="Char9"/>
          <w:rtl/>
        </w:rPr>
        <w:t>بجوئ</w:t>
      </w:r>
      <w:r w:rsidR="00AF2E6E" w:rsidRPr="00051EF9">
        <w:rPr>
          <w:rStyle w:val="Char9"/>
          <w:rtl/>
        </w:rPr>
        <w:t>ی</w:t>
      </w:r>
      <w:r w:rsidRPr="00051EF9">
        <w:rPr>
          <w:rStyle w:val="Char9"/>
          <w:rtl/>
        </w:rPr>
        <w:t xml:space="preserve"> وال</w:t>
      </w:r>
      <w:r w:rsidR="00AF2E6E" w:rsidRPr="00051EF9">
        <w:rPr>
          <w:rStyle w:val="Char9"/>
          <w:rtl/>
        </w:rPr>
        <w:t>ی</w:t>
      </w:r>
      <w:r w:rsidRPr="00051EF9">
        <w:rPr>
          <w:rStyle w:val="Char9"/>
          <w:rtl/>
        </w:rPr>
        <w:t xml:space="preserve">ان عثمان جعل </w:t>
      </w:r>
      <w:r w:rsidR="00AF2E6E" w:rsidRPr="00051EF9">
        <w:rPr>
          <w:rStyle w:val="Char9"/>
          <w:rtl/>
        </w:rPr>
        <w:t>ک</w:t>
      </w:r>
      <w:r w:rsidRPr="00051EF9">
        <w:rPr>
          <w:rStyle w:val="Char9"/>
          <w:rtl/>
        </w:rPr>
        <w:t>رده و به شهرها</w:t>
      </w:r>
      <w:r w:rsidR="00AF2E6E" w:rsidRPr="00051EF9">
        <w:rPr>
          <w:rStyle w:val="Char9"/>
          <w:rtl/>
        </w:rPr>
        <w:t>ی</w:t>
      </w:r>
      <w:r w:rsidRPr="00051EF9">
        <w:rPr>
          <w:rStyle w:val="Char9"/>
          <w:rtl/>
        </w:rPr>
        <w:t xml:space="preserve"> د</w:t>
      </w:r>
      <w:r w:rsidR="00AF2E6E" w:rsidRPr="00051EF9">
        <w:rPr>
          <w:rStyle w:val="Char9"/>
          <w:rtl/>
        </w:rPr>
        <w:t>ی</w:t>
      </w:r>
      <w:r w:rsidRPr="00051EF9">
        <w:rPr>
          <w:rStyle w:val="Char9"/>
          <w:rtl/>
        </w:rPr>
        <w:t>گر م</w:t>
      </w:r>
      <w:r w:rsidR="00AF2E6E" w:rsidRPr="00051EF9">
        <w:rPr>
          <w:rStyle w:val="Char9"/>
          <w:rtl/>
        </w:rPr>
        <w:t>ی</w:t>
      </w:r>
      <w:r w:rsidRPr="00051EF9">
        <w:rPr>
          <w:rStyle w:val="Char9"/>
          <w:rtl/>
        </w:rPr>
        <w:t>‌فرستادند و همف</w:t>
      </w:r>
      <w:r w:rsidR="00AF2E6E" w:rsidRPr="00051EF9">
        <w:rPr>
          <w:rStyle w:val="Char9"/>
          <w:rtl/>
        </w:rPr>
        <w:t>ک</w:t>
      </w:r>
      <w:r w:rsidRPr="00051EF9">
        <w:rPr>
          <w:rStyle w:val="Char9"/>
          <w:rtl/>
        </w:rPr>
        <w:t>ران آنها در شهرها</w:t>
      </w:r>
      <w:r w:rsidR="00AF2E6E" w:rsidRPr="00051EF9">
        <w:rPr>
          <w:rStyle w:val="Char9"/>
          <w:rtl/>
        </w:rPr>
        <w:t>ی</w:t>
      </w:r>
      <w:r w:rsidRPr="00051EF9">
        <w:rPr>
          <w:rStyle w:val="Char9"/>
          <w:rtl/>
        </w:rPr>
        <w:t xml:space="preserve"> د</w:t>
      </w:r>
      <w:r w:rsidR="00AF2E6E" w:rsidRPr="00051EF9">
        <w:rPr>
          <w:rStyle w:val="Char9"/>
          <w:rtl/>
        </w:rPr>
        <w:t>ی</w:t>
      </w:r>
      <w:r w:rsidRPr="00051EF9">
        <w:rPr>
          <w:rStyle w:val="Char9"/>
          <w:rtl/>
        </w:rPr>
        <w:t>گر ن</w:t>
      </w:r>
      <w:r w:rsidR="00AF2E6E" w:rsidRPr="00051EF9">
        <w:rPr>
          <w:rStyle w:val="Char9"/>
          <w:rtl/>
        </w:rPr>
        <w:t>ی</w:t>
      </w:r>
      <w:r w:rsidRPr="00051EF9">
        <w:rPr>
          <w:rStyle w:val="Char9"/>
          <w:rtl/>
        </w:rPr>
        <w:t>ز هم</w:t>
      </w:r>
      <w:r w:rsidR="00AF2E6E" w:rsidRPr="00051EF9">
        <w:rPr>
          <w:rStyle w:val="Char9"/>
          <w:rtl/>
        </w:rPr>
        <w:t>ی</w:t>
      </w:r>
      <w:r w:rsidRPr="00051EF9">
        <w:rPr>
          <w:rStyle w:val="Char9"/>
          <w:rtl/>
        </w:rPr>
        <w:t xml:space="preserve">ن </w:t>
      </w:r>
      <w:r w:rsidR="00AF2E6E" w:rsidRPr="00051EF9">
        <w:rPr>
          <w:rStyle w:val="Char9"/>
          <w:rtl/>
        </w:rPr>
        <w:t>ک</w:t>
      </w:r>
      <w:r w:rsidRPr="00051EF9">
        <w:rPr>
          <w:rStyle w:val="Char9"/>
          <w:rtl/>
        </w:rPr>
        <w:t>ار را انجام م</w:t>
      </w:r>
      <w:r w:rsidR="00AF2E6E" w:rsidRPr="00051EF9">
        <w:rPr>
          <w:rStyle w:val="Char9"/>
          <w:rtl/>
        </w:rPr>
        <w:t>ی</w:t>
      </w:r>
      <w:r w:rsidRPr="00051EF9">
        <w:rPr>
          <w:rStyle w:val="Char9"/>
          <w:rtl/>
        </w:rPr>
        <w:t>‌دادند، تا ا</w:t>
      </w:r>
      <w:r w:rsidR="00AF2E6E" w:rsidRPr="00051EF9">
        <w:rPr>
          <w:rStyle w:val="Char9"/>
          <w:rtl/>
        </w:rPr>
        <w:t>ی</w:t>
      </w:r>
      <w:r w:rsidRPr="00051EF9">
        <w:rPr>
          <w:rStyle w:val="Char9"/>
          <w:rtl/>
        </w:rPr>
        <w:t>ن</w:t>
      </w:r>
      <w:r w:rsidR="00AF2E6E" w:rsidRPr="00051EF9">
        <w:rPr>
          <w:rStyle w:val="Char9"/>
          <w:rtl/>
        </w:rPr>
        <w:t>ک</w:t>
      </w:r>
      <w:r w:rsidRPr="00051EF9">
        <w:rPr>
          <w:rStyle w:val="Char9"/>
          <w:rtl/>
        </w:rPr>
        <w:t>ه مد</w:t>
      </w:r>
      <w:r w:rsidR="00AF2E6E" w:rsidRPr="00051EF9">
        <w:rPr>
          <w:rStyle w:val="Char9"/>
          <w:rtl/>
        </w:rPr>
        <w:t>ی</w:t>
      </w:r>
      <w:r w:rsidRPr="00051EF9">
        <w:rPr>
          <w:rStyle w:val="Char9"/>
          <w:rtl/>
        </w:rPr>
        <w:t>نه و بق</w:t>
      </w:r>
      <w:r w:rsidR="00AF2E6E" w:rsidRPr="00051EF9">
        <w:rPr>
          <w:rStyle w:val="Char9"/>
          <w:rtl/>
        </w:rPr>
        <w:t>ی</w:t>
      </w:r>
      <w:r w:rsidR="00835A14">
        <w:rPr>
          <w:rStyle w:val="Char9"/>
          <w:rtl/>
        </w:rPr>
        <w:t>ۀ</w:t>
      </w:r>
      <w:r w:rsidRPr="00051EF9">
        <w:rPr>
          <w:rStyle w:val="Char9"/>
          <w:rtl/>
        </w:rPr>
        <w:t>‌ شهرها را از ا</w:t>
      </w:r>
      <w:r w:rsidR="00AF2E6E" w:rsidRPr="00051EF9">
        <w:rPr>
          <w:rStyle w:val="Char9"/>
          <w:rtl/>
        </w:rPr>
        <w:t>ی</w:t>
      </w:r>
      <w:r w:rsidRPr="00051EF9">
        <w:rPr>
          <w:rStyle w:val="Char9"/>
          <w:rtl/>
        </w:rPr>
        <w:t xml:space="preserve">ن اخبار پر </w:t>
      </w:r>
      <w:r w:rsidR="00AF2E6E" w:rsidRPr="00051EF9">
        <w:rPr>
          <w:rStyle w:val="Char9"/>
          <w:rtl/>
        </w:rPr>
        <w:t>ک</w:t>
      </w:r>
      <w:r w:rsidRPr="00051EF9">
        <w:rPr>
          <w:rStyle w:val="Char9"/>
          <w:rtl/>
        </w:rPr>
        <w:t>ردند. و هدف آنها غ</w:t>
      </w:r>
      <w:r w:rsidR="00AF2E6E" w:rsidRPr="00051EF9">
        <w:rPr>
          <w:rStyle w:val="Char9"/>
          <w:rtl/>
        </w:rPr>
        <w:t>ی</w:t>
      </w:r>
      <w:r w:rsidRPr="00051EF9">
        <w:rPr>
          <w:rStyle w:val="Char9"/>
          <w:rtl/>
        </w:rPr>
        <w:t>ر از آن چ</w:t>
      </w:r>
      <w:r w:rsidR="00AF2E6E" w:rsidRPr="00051EF9">
        <w:rPr>
          <w:rStyle w:val="Char9"/>
          <w:rtl/>
        </w:rPr>
        <w:t>ی</w:t>
      </w:r>
      <w:r w:rsidRPr="00051EF9">
        <w:rPr>
          <w:rStyle w:val="Char9"/>
          <w:rtl/>
        </w:rPr>
        <w:t>ز</w:t>
      </w:r>
      <w:r w:rsidR="00AF2E6E" w:rsidRPr="00051EF9">
        <w:rPr>
          <w:rStyle w:val="Char9"/>
          <w:rtl/>
        </w:rPr>
        <w:t>ی</w:t>
      </w:r>
      <w:r w:rsidRPr="00051EF9">
        <w:rPr>
          <w:rStyle w:val="Char9"/>
          <w:rtl/>
        </w:rPr>
        <w:t xml:space="preserve"> بود </w:t>
      </w:r>
      <w:r w:rsidR="00AF2E6E" w:rsidRPr="00051EF9">
        <w:rPr>
          <w:rStyle w:val="Char9"/>
          <w:rtl/>
        </w:rPr>
        <w:t>ک</w:t>
      </w:r>
      <w:r w:rsidRPr="00051EF9">
        <w:rPr>
          <w:rStyle w:val="Char9"/>
          <w:rtl/>
        </w:rPr>
        <w:t>ه اعلان</w:t>
      </w:r>
      <w:r w:rsidR="000F71B7">
        <w:rPr>
          <w:rStyle w:val="Char9"/>
          <w:rtl/>
        </w:rPr>
        <w:t xml:space="preserve"> می‌کردند</w:t>
      </w:r>
      <w:r w:rsidRPr="00051EF9">
        <w:rPr>
          <w:rStyle w:val="Char9"/>
          <w:rtl/>
        </w:rPr>
        <w:t>، و سا</w:t>
      </w:r>
      <w:r w:rsidR="00AF2E6E" w:rsidRPr="00051EF9">
        <w:rPr>
          <w:rStyle w:val="Char9"/>
          <w:rtl/>
        </w:rPr>
        <w:t>ک</w:t>
      </w:r>
      <w:r w:rsidRPr="00051EF9">
        <w:rPr>
          <w:rStyle w:val="Char9"/>
          <w:rtl/>
        </w:rPr>
        <w:t>نان هر شهر</w:t>
      </w:r>
      <w:r w:rsidR="00AF2E6E" w:rsidRPr="00051EF9">
        <w:rPr>
          <w:rStyle w:val="Char9"/>
          <w:rtl/>
        </w:rPr>
        <w:t>ی</w:t>
      </w:r>
      <w:r w:rsidRPr="00051EF9">
        <w:rPr>
          <w:rStyle w:val="Char9"/>
          <w:rtl/>
        </w:rPr>
        <w:t xml:space="preserve"> م</w:t>
      </w:r>
      <w:r w:rsidR="00AF2E6E" w:rsidRPr="00051EF9">
        <w:rPr>
          <w:rStyle w:val="Char9"/>
          <w:rtl/>
        </w:rPr>
        <w:t>ی</w:t>
      </w:r>
      <w:r w:rsidRPr="00051EF9">
        <w:rPr>
          <w:rStyle w:val="Char9"/>
          <w:rtl/>
        </w:rPr>
        <w:t xml:space="preserve">‌گفتند </w:t>
      </w:r>
      <w:r w:rsidR="00AF2E6E" w:rsidRPr="00051EF9">
        <w:rPr>
          <w:rStyle w:val="Char9"/>
          <w:rtl/>
        </w:rPr>
        <w:t>ک</w:t>
      </w:r>
      <w:r w:rsidRPr="00051EF9">
        <w:rPr>
          <w:rStyle w:val="Char9"/>
          <w:rtl/>
        </w:rPr>
        <w:t>ه</w:t>
      </w:r>
      <w:r w:rsidRPr="00051EF9">
        <w:rPr>
          <w:rStyle w:val="Char9"/>
          <w:rFonts w:hint="cs"/>
          <w:rtl/>
        </w:rPr>
        <w:t>،</w:t>
      </w:r>
      <w:r w:rsidRPr="00051EF9">
        <w:rPr>
          <w:rStyle w:val="Char9"/>
          <w:rtl/>
        </w:rPr>
        <w:t xml:space="preserve"> ما از ابتلاء برادران ما در شهرها</w:t>
      </w:r>
      <w:r w:rsidR="00AF2E6E" w:rsidRPr="00051EF9">
        <w:rPr>
          <w:rStyle w:val="Char9"/>
          <w:rtl/>
        </w:rPr>
        <w:t>ی</w:t>
      </w:r>
      <w:r w:rsidRPr="00051EF9">
        <w:rPr>
          <w:rStyle w:val="Char9"/>
          <w:rtl/>
        </w:rPr>
        <w:t xml:space="preserve"> د</w:t>
      </w:r>
      <w:r w:rsidR="00AF2E6E" w:rsidRPr="00051EF9">
        <w:rPr>
          <w:rStyle w:val="Char9"/>
          <w:rtl/>
        </w:rPr>
        <w:t>ی</w:t>
      </w:r>
      <w:r w:rsidRPr="00051EF9">
        <w:rPr>
          <w:rStyle w:val="Char9"/>
          <w:rtl/>
        </w:rPr>
        <w:t>گر در امان هست</w:t>
      </w:r>
      <w:r w:rsidR="00AF2E6E" w:rsidRPr="00051EF9">
        <w:rPr>
          <w:rStyle w:val="Char9"/>
          <w:rtl/>
        </w:rPr>
        <w:t>ی</w:t>
      </w:r>
      <w:r w:rsidRPr="00051EF9">
        <w:rPr>
          <w:rStyle w:val="Char9"/>
          <w:rtl/>
        </w:rPr>
        <w:t>م، جز اهل مد</w:t>
      </w:r>
      <w:r w:rsidR="00AF2E6E" w:rsidRPr="00051EF9">
        <w:rPr>
          <w:rStyle w:val="Char9"/>
          <w:rtl/>
        </w:rPr>
        <w:t>ی</w:t>
      </w:r>
      <w:r w:rsidRPr="00051EF9">
        <w:rPr>
          <w:rStyle w:val="Char9"/>
          <w:rtl/>
        </w:rPr>
        <w:t xml:space="preserve">نه </w:t>
      </w:r>
      <w:r w:rsidR="00AF2E6E" w:rsidRPr="00051EF9">
        <w:rPr>
          <w:rStyle w:val="Char9"/>
          <w:rtl/>
        </w:rPr>
        <w:t>ک</w:t>
      </w:r>
      <w:r w:rsidRPr="00051EF9">
        <w:rPr>
          <w:rStyle w:val="Char9"/>
          <w:rtl/>
        </w:rPr>
        <w:t>ه ا</w:t>
      </w:r>
      <w:r w:rsidR="00AF2E6E" w:rsidRPr="00051EF9">
        <w:rPr>
          <w:rStyle w:val="Char9"/>
          <w:rtl/>
        </w:rPr>
        <w:t>ی</w:t>
      </w:r>
      <w:r w:rsidRPr="00051EF9">
        <w:rPr>
          <w:rStyle w:val="Char9"/>
          <w:rtl/>
        </w:rPr>
        <w:t>ن اخبار از هم</w:t>
      </w:r>
      <w:r w:rsidR="00835A14">
        <w:rPr>
          <w:rStyle w:val="Char9"/>
          <w:rtl/>
        </w:rPr>
        <w:t>ۀ</w:t>
      </w:r>
      <w:r w:rsidRPr="00051EF9">
        <w:rPr>
          <w:rStyle w:val="Char9"/>
          <w:rtl/>
        </w:rPr>
        <w:t xml:space="preserve"> شهرها بدانجا م</w:t>
      </w:r>
      <w:r w:rsidR="00AF2E6E" w:rsidRPr="00051EF9">
        <w:rPr>
          <w:rStyle w:val="Char9"/>
          <w:rtl/>
        </w:rPr>
        <w:t>ی</w:t>
      </w:r>
      <w:r w:rsidRPr="00051EF9">
        <w:rPr>
          <w:rStyle w:val="Char9"/>
          <w:rtl/>
        </w:rPr>
        <w:t>‌آمد و پ</w:t>
      </w:r>
      <w:r w:rsidR="00AF2E6E" w:rsidRPr="00051EF9">
        <w:rPr>
          <w:rStyle w:val="Char9"/>
          <w:rtl/>
        </w:rPr>
        <w:t>ی</w:t>
      </w:r>
      <w:r w:rsidRPr="00051EF9">
        <w:rPr>
          <w:rStyle w:val="Char9"/>
          <w:rtl/>
        </w:rPr>
        <w:t>ش عثمان ‌رفتند و پرس</w:t>
      </w:r>
      <w:r w:rsidR="00AF2E6E" w:rsidRPr="00051EF9">
        <w:rPr>
          <w:rStyle w:val="Char9"/>
          <w:rtl/>
        </w:rPr>
        <w:t>ی</w:t>
      </w:r>
      <w:r w:rsidRPr="00051EF9">
        <w:rPr>
          <w:rStyle w:val="Char9"/>
          <w:rtl/>
        </w:rPr>
        <w:t xml:space="preserve">دند </w:t>
      </w:r>
      <w:r w:rsidR="00AF2E6E" w:rsidRPr="00051EF9">
        <w:rPr>
          <w:rStyle w:val="Char9"/>
          <w:rtl/>
        </w:rPr>
        <w:t>ک</w:t>
      </w:r>
      <w:r w:rsidRPr="00051EF9">
        <w:rPr>
          <w:rStyle w:val="Char9"/>
          <w:rtl/>
        </w:rPr>
        <w:t>ه</w:t>
      </w:r>
      <w:r w:rsidRPr="00051EF9">
        <w:rPr>
          <w:rStyle w:val="Char9"/>
          <w:rFonts w:hint="cs"/>
          <w:rtl/>
        </w:rPr>
        <w:t>،</w:t>
      </w:r>
      <w:r w:rsidRPr="00051EF9">
        <w:rPr>
          <w:rStyle w:val="Char9"/>
          <w:rtl/>
        </w:rPr>
        <w:t xml:space="preserve"> آ</w:t>
      </w:r>
      <w:r w:rsidR="00AF2E6E" w:rsidRPr="00051EF9">
        <w:rPr>
          <w:rStyle w:val="Char9"/>
          <w:rtl/>
        </w:rPr>
        <w:t>ی</w:t>
      </w:r>
      <w:r w:rsidRPr="00051EF9">
        <w:rPr>
          <w:rStyle w:val="Char9"/>
          <w:rtl/>
        </w:rPr>
        <w:t>ا اخبار</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شن</w:t>
      </w:r>
      <w:r w:rsidR="00AF2E6E" w:rsidRPr="00051EF9">
        <w:rPr>
          <w:rStyle w:val="Char9"/>
          <w:rtl/>
        </w:rPr>
        <w:t>ی</w:t>
      </w:r>
      <w:r w:rsidRPr="00051EF9">
        <w:rPr>
          <w:rStyle w:val="Char9"/>
          <w:rtl/>
        </w:rPr>
        <w:t>ده‌ا</w:t>
      </w:r>
      <w:r w:rsidR="00AF2E6E" w:rsidRPr="00051EF9">
        <w:rPr>
          <w:rStyle w:val="Char9"/>
          <w:rtl/>
        </w:rPr>
        <w:t>ی</w:t>
      </w:r>
      <w:r w:rsidRPr="00051EF9">
        <w:rPr>
          <w:rStyle w:val="Char9"/>
          <w:rtl/>
        </w:rPr>
        <w:t>م برا</w:t>
      </w:r>
      <w:r w:rsidR="00AF2E6E" w:rsidRPr="00051EF9">
        <w:rPr>
          <w:rStyle w:val="Char9"/>
          <w:rtl/>
        </w:rPr>
        <w:t>ی</w:t>
      </w:r>
      <w:r w:rsidRPr="00051EF9">
        <w:rPr>
          <w:rStyle w:val="Char9"/>
          <w:rtl/>
        </w:rPr>
        <w:t xml:space="preserve">تان آورده‌اند؟ پاسخ داد </w:t>
      </w:r>
      <w:r w:rsidR="00AF2E6E" w:rsidRPr="00051EF9">
        <w:rPr>
          <w:rStyle w:val="Char9"/>
          <w:rtl/>
        </w:rPr>
        <w:t>ک</w:t>
      </w:r>
      <w:r w:rsidRPr="00051EF9">
        <w:rPr>
          <w:rStyle w:val="Char9"/>
          <w:rtl/>
        </w:rPr>
        <w:t>ه جز سلامت</w:t>
      </w:r>
      <w:r w:rsidR="00AF2E6E" w:rsidRPr="00051EF9">
        <w:rPr>
          <w:rStyle w:val="Char9"/>
          <w:rtl/>
        </w:rPr>
        <w:t>ی</w:t>
      </w:r>
      <w:r w:rsidRPr="00051EF9">
        <w:rPr>
          <w:rStyle w:val="Char9"/>
          <w:rtl/>
        </w:rPr>
        <w:t xml:space="preserve"> چ</w:t>
      </w:r>
      <w:r w:rsidR="00AF2E6E" w:rsidRPr="00051EF9">
        <w:rPr>
          <w:rStyle w:val="Char9"/>
          <w:rtl/>
        </w:rPr>
        <w:t>ی</w:t>
      </w:r>
      <w:r w:rsidRPr="00051EF9">
        <w:rPr>
          <w:rStyle w:val="Char9"/>
          <w:rtl/>
        </w:rPr>
        <w:t>ز</w:t>
      </w:r>
      <w:r w:rsidR="00AF2E6E" w:rsidRPr="00051EF9">
        <w:rPr>
          <w:rStyle w:val="Char9"/>
          <w:rtl/>
        </w:rPr>
        <w:t>ی</w:t>
      </w:r>
      <w:r w:rsidRPr="00051EF9">
        <w:rPr>
          <w:rStyle w:val="Char9"/>
          <w:rtl/>
        </w:rPr>
        <w:t xml:space="preserve"> نم</w:t>
      </w:r>
      <w:r w:rsidR="00AF2E6E" w:rsidRPr="00051EF9">
        <w:rPr>
          <w:rStyle w:val="Char9"/>
          <w:rtl/>
        </w:rPr>
        <w:t>ی</w:t>
      </w:r>
      <w:r w:rsidRPr="00051EF9">
        <w:rPr>
          <w:rStyle w:val="Char9"/>
          <w:rtl/>
        </w:rPr>
        <w:t xml:space="preserve">‌دانم و به آنها گفت </w:t>
      </w:r>
      <w:r w:rsidR="00AF2E6E" w:rsidRPr="00051EF9">
        <w:rPr>
          <w:rStyle w:val="Char9"/>
          <w:rtl/>
        </w:rPr>
        <w:t>ک</w:t>
      </w:r>
      <w:r w:rsidRPr="00051EF9">
        <w:rPr>
          <w:rStyle w:val="Char9"/>
          <w:rtl/>
        </w:rPr>
        <w:t>ه</w:t>
      </w:r>
      <w:r w:rsidRPr="00051EF9">
        <w:rPr>
          <w:rStyle w:val="Char9"/>
          <w:rFonts w:hint="cs"/>
          <w:rtl/>
        </w:rPr>
        <w:t>،</w:t>
      </w:r>
      <w:r w:rsidRPr="00051EF9">
        <w:rPr>
          <w:rStyle w:val="Char9"/>
          <w:rtl/>
        </w:rPr>
        <w:t xml:space="preserve"> شما شر</w:t>
      </w:r>
      <w:r w:rsidR="00AF2E6E" w:rsidRPr="00051EF9">
        <w:rPr>
          <w:rStyle w:val="Char9"/>
          <w:rtl/>
        </w:rPr>
        <w:t>ک</w:t>
      </w:r>
      <w:r w:rsidRPr="00051EF9">
        <w:rPr>
          <w:rStyle w:val="Char9"/>
          <w:rtl/>
        </w:rPr>
        <w:t>ا</w:t>
      </w:r>
      <w:r w:rsidR="00AF2E6E" w:rsidRPr="00051EF9">
        <w:rPr>
          <w:rStyle w:val="Char9"/>
          <w:rtl/>
        </w:rPr>
        <w:t>ی</w:t>
      </w:r>
      <w:r w:rsidRPr="00051EF9">
        <w:rPr>
          <w:rStyle w:val="Char9"/>
          <w:rtl/>
        </w:rPr>
        <w:t xml:space="preserve"> من م</w:t>
      </w:r>
      <w:r w:rsidR="00AF2E6E" w:rsidRPr="00051EF9">
        <w:rPr>
          <w:rStyle w:val="Char9"/>
          <w:rtl/>
        </w:rPr>
        <w:t>ی</w:t>
      </w:r>
      <w:r w:rsidRPr="00051EF9">
        <w:rPr>
          <w:rStyle w:val="Char9"/>
          <w:rtl/>
        </w:rPr>
        <w:t>‌باش</w:t>
      </w:r>
      <w:r w:rsidR="00AF2E6E" w:rsidRPr="00051EF9">
        <w:rPr>
          <w:rStyle w:val="Char9"/>
          <w:rtl/>
        </w:rPr>
        <w:t>ی</w:t>
      </w:r>
      <w:r w:rsidRPr="00051EF9">
        <w:rPr>
          <w:rStyle w:val="Char9"/>
          <w:rtl/>
        </w:rPr>
        <w:t>د و اظهار نظر بنمائ</w:t>
      </w:r>
      <w:r w:rsidR="00AF2E6E" w:rsidRPr="00051EF9">
        <w:rPr>
          <w:rStyle w:val="Char9"/>
          <w:rtl/>
        </w:rPr>
        <w:t>ی</w:t>
      </w:r>
      <w:r w:rsidRPr="00051EF9">
        <w:rPr>
          <w:rStyle w:val="Char9"/>
          <w:rtl/>
        </w:rPr>
        <w:t>د، گفتند</w:t>
      </w:r>
      <w:r w:rsidRPr="00051EF9">
        <w:rPr>
          <w:rStyle w:val="Char9"/>
          <w:rFonts w:hint="cs"/>
          <w:rtl/>
        </w:rPr>
        <w:t>:</w:t>
      </w:r>
      <w:r w:rsidRPr="00051EF9">
        <w:rPr>
          <w:rStyle w:val="Char9"/>
          <w:rtl/>
        </w:rPr>
        <w:t xml:space="preserve"> به نظر ما افراد مطمئن</w:t>
      </w:r>
      <w:r w:rsidR="00AF2E6E" w:rsidRPr="00051EF9">
        <w:rPr>
          <w:rStyle w:val="Char9"/>
          <w:rtl/>
        </w:rPr>
        <w:t>ی</w:t>
      </w:r>
      <w:r w:rsidRPr="00051EF9">
        <w:rPr>
          <w:rStyle w:val="Char9"/>
          <w:rtl/>
        </w:rPr>
        <w:t xml:space="preserve"> به شهرها بفرست تا اخبار را برا</w:t>
      </w:r>
      <w:r w:rsidR="00AF2E6E" w:rsidRPr="00051EF9">
        <w:rPr>
          <w:rStyle w:val="Char9"/>
          <w:rtl/>
        </w:rPr>
        <w:t>ی</w:t>
      </w:r>
      <w:r w:rsidRPr="00051EF9">
        <w:rPr>
          <w:rStyle w:val="Char9"/>
          <w:rtl/>
        </w:rPr>
        <w:t>ت بررس</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رده و ب</w:t>
      </w:r>
      <w:r w:rsidR="00AF2E6E" w:rsidRPr="00051EF9">
        <w:rPr>
          <w:rStyle w:val="Char9"/>
          <w:rtl/>
        </w:rPr>
        <w:t>ی</w:t>
      </w:r>
      <w:r w:rsidRPr="00051EF9">
        <w:rPr>
          <w:rStyle w:val="Char9"/>
          <w:rtl/>
        </w:rPr>
        <w:t>اورند، پس محمّد بن مسلمه</w:t>
      </w:r>
      <w:r w:rsidR="00E927B8" w:rsidRPr="00E927B8">
        <w:rPr>
          <w:rStyle w:val="Char9"/>
          <w:rFonts w:cs="CTraditional Arabic"/>
          <w:rtl/>
        </w:rPr>
        <w:t>س</w:t>
      </w:r>
      <w:r w:rsidRPr="00051EF9">
        <w:rPr>
          <w:rStyle w:val="Char9"/>
          <w:rFonts w:hint="cs"/>
          <w:rtl/>
        </w:rPr>
        <w:t xml:space="preserve"> </w:t>
      </w:r>
      <w:r w:rsidRPr="00051EF9">
        <w:rPr>
          <w:rStyle w:val="Char9"/>
          <w:rtl/>
        </w:rPr>
        <w:t xml:space="preserve">را به </w:t>
      </w:r>
      <w:r w:rsidR="00AF2E6E" w:rsidRPr="00051EF9">
        <w:rPr>
          <w:rStyle w:val="Char9"/>
          <w:rtl/>
        </w:rPr>
        <w:t>ک</w:t>
      </w:r>
      <w:r w:rsidRPr="00051EF9">
        <w:rPr>
          <w:rStyle w:val="Char9"/>
          <w:rtl/>
        </w:rPr>
        <w:t>وفه و اسام</w:t>
      </w:r>
      <w:r w:rsidR="00835A14">
        <w:rPr>
          <w:rStyle w:val="Char9"/>
          <w:rtl/>
        </w:rPr>
        <w:t>ۀ</w:t>
      </w:r>
      <w:r w:rsidRPr="00051EF9">
        <w:rPr>
          <w:rStyle w:val="Char9"/>
          <w:rtl/>
        </w:rPr>
        <w:t xml:space="preserve"> بن ز</w:t>
      </w:r>
      <w:r w:rsidR="00AF2E6E" w:rsidRPr="00051EF9">
        <w:rPr>
          <w:rStyle w:val="Char9"/>
          <w:rtl/>
        </w:rPr>
        <w:t>ی</w:t>
      </w:r>
      <w:r w:rsidRPr="00051EF9">
        <w:rPr>
          <w:rStyle w:val="Char9"/>
          <w:rtl/>
        </w:rPr>
        <w:t>د</w:t>
      </w:r>
      <w:r w:rsidRPr="00FD35AF">
        <w:rPr>
          <w:rFonts w:ascii="Tahoma" w:hAnsi="Tahoma" w:cs="CTraditional Arabic" w:hint="cs"/>
          <w:sz w:val="28"/>
          <w:szCs w:val="28"/>
          <w:rtl/>
        </w:rPr>
        <w:t>ب</w:t>
      </w:r>
      <w:r w:rsidRPr="00051EF9">
        <w:rPr>
          <w:rStyle w:val="Char9"/>
          <w:rFonts w:hint="cs"/>
          <w:rtl/>
        </w:rPr>
        <w:t xml:space="preserve"> </w:t>
      </w:r>
      <w:r w:rsidRPr="00051EF9">
        <w:rPr>
          <w:rStyle w:val="Char9"/>
          <w:rtl/>
        </w:rPr>
        <w:t>را به سو</w:t>
      </w:r>
      <w:r w:rsidR="00AF2E6E" w:rsidRPr="00051EF9">
        <w:rPr>
          <w:rStyle w:val="Char9"/>
          <w:rtl/>
        </w:rPr>
        <w:t>ی</w:t>
      </w:r>
      <w:r w:rsidRPr="00051EF9">
        <w:rPr>
          <w:rStyle w:val="Char9"/>
          <w:rtl/>
        </w:rPr>
        <w:t xml:space="preserve"> بصره و عمّار بن </w:t>
      </w:r>
      <w:r w:rsidR="00AF2E6E" w:rsidRPr="00051EF9">
        <w:rPr>
          <w:rStyle w:val="Char9"/>
          <w:rtl/>
        </w:rPr>
        <w:t>ی</w:t>
      </w:r>
      <w:r w:rsidRPr="00051EF9">
        <w:rPr>
          <w:rStyle w:val="Char9"/>
          <w:rtl/>
        </w:rPr>
        <w:t>اسر</w:t>
      </w:r>
      <w:r w:rsidR="00E927B8" w:rsidRPr="00E927B8">
        <w:rPr>
          <w:rStyle w:val="Char9"/>
          <w:rFonts w:cs="CTraditional Arabic"/>
          <w:rtl/>
        </w:rPr>
        <w:t>س</w:t>
      </w:r>
      <w:r w:rsidRPr="00051EF9">
        <w:rPr>
          <w:rStyle w:val="Char9"/>
          <w:rFonts w:hint="cs"/>
          <w:rtl/>
        </w:rPr>
        <w:t xml:space="preserve"> </w:t>
      </w:r>
      <w:r w:rsidRPr="00051EF9">
        <w:rPr>
          <w:rStyle w:val="Char9"/>
          <w:rtl/>
        </w:rPr>
        <w:t>را به سو</w:t>
      </w:r>
      <w:r w:rsidR="00AF2E6E" w:rsidRPr="00051EF9">
        <w:rPr>
          <w:rStyle w:val="Char9"/>
          <w:rtl/>
        </w:rPr>
        <w:t>ی</w:t>
      </w:r>
      <w:r w:rsidRPr="00051EF9">
        <w:rPr>
          <w:rStyle w:val="Char9"/>
          <w:rtl/>
        </w:rPr>
        <w:t xml:space="preserve"> مصر و عبدالله بن عمر</w:t>
      </w:r>
      <w:r w:rsidRPr="00FD35AF">
        <w:rPr>
          <w:rFonts w:ascii="Tahoma" w:hAnsi="Tahoma" w:cs="CTraditional Arabic" w:hint="cs"/>
          <w:sz w:val="28"/>
          <w:szCs w:val="28"/>
          <w:rtl/>
        </w:rPr>
        <w:t>ب</w:t>
      </w:r>
      <w:r w:rsidRPr="00051EF9">
        <w:rPr>
          <w:rStyle w:val="Char9"/>
          <w:rFonts w:hint="cs"/>
          <w:rtl/>
        </w:rPr>
        <w:t xml:space="preserve"> </w:t>
      </w:r>
      <w:r w:rsidRPr="00051EF9">
        <w:rPr>
          <w:rStyle w:val="Char9"/>
          <w:rtl/>
        </w:rPr>
        <w:t>را به سو</w:t>
      </w:r>
      <w:r w:rsidR="00AF2E6E" w:rsidRPr="00051EF9">
        <w:rPr>
          <w:rStyle w:val="Char9"/>
          <w:rtl/>
        </w:rPr>
        <w:t>ی</w:t>
      </w:r>
      <w:r w:rsidRPr="00051EF9">
        <w:rPr>
          <w:rStyle w:val="Char9"/>
          <w:rtl/>
        </w:rPr>
        <w:t xml:space="preserve"> شام فرستاد و افراد د</w:t>
      </w:r>
      <w:r w:rsidR="00AF2E6E" w:rsidRPr="00051EF9">
        <w:rPr>
          <w:rStyle w:val="Char9"/>
          <w:rtl/>
        </w:rPr>
        <w:t>ی</w:t>
      </w:r>
      <w:r w:rsidRPr="00051EF9">
        <w:rPr>
          <w:rStyle w:val="Char9"/>
          <w:rtl/>
        </w:rPr>
        <w:t>گر</w:t>
      </w:r>
      <w:r w:rsidR="00AF2E6E" w:rsidRPr="00051EF9">
        <w:rPr>
          <w:rStyle w:val="Char9"/>
          <w:rtl/>
        </w:rPr>
        <w:t>ی</w:t>
      </w:r>
      <w:r w:rsidRPr="00051EF9">
        <w:rPr>
          <w:rStyle w:val="Char9"/>
          <w:rtl/>
        </w:rPr>
        <w:t xml:space="preserve"> را ن</w:t>
      </w:r>
      <w:r w:rsidR="00AF2E6E" w:rsidRPr="00051EF9">
        <w:rPr>
          <w:rStyle w:val="Char9"/>
          <w:rtl/>
        </w:rPr>
        <w:t>ی</w:t>
      </w:r>
      <w:r w:rsidRPr="00051EF9">
        <w:rPr>
          <w:rStyle w:val="Char9"/>
          <w:rtl/>
        </w:rPr>
        <w:t>ز به ا</w:t>
      </w:r>
      <w:r w:rsidR="00AF2E6E" w:rsidRPr="00051EF9">
        <w:rPr>
          <w:rStyle w:val="Char9"/>
          <w:rtl/>
        </w:rPr>
        <w:t>ی</w:t>
      </w:r>
      <w:r w:rsidRPr="00051EF9">
        <w:rPr>
          <w:rStyle w:val="Char9"/>
          <w:rtl/>
        </w:rPr>
        <w:t>ن طرف و آن طرف روانه نمود، همگ</w:t>
      </w:r>
      <w:r w:rsidR="00AF2E6E" w:rsidRPr="00051EF9">
        <w:rPr>
          <w:rStyle w:val="Char9"/>
          <w:rtl/>
        </w:rPr>
        <w:t>ی</w:t>
      </w:r>
      <w:r w:rsidRPr="00051EF9">
        <w:rPr>
          <w:rStyle w:val="Char9"/>
          <w:rtl/>
        </w:rPr>
        <w:t xml:space="preserve"> بازگشتند به جز عمّار و گفتند: ا</w:t>
      </w:r>
      <w:r w:rsidR="00AF2E6E" w:rsidRPr="00051EF9">
        <w:rPr>
          <w:rStyle w:val="Char9"/>
          <w:rtl/>
        </w:rPr>
        <w:t>ی</w:t>
      </w:r>
      <w:r w:rsidRPr="00051EF9">
        <w:rPr>
          <w:rStyle w:val="Char9"/>
          <w:rtl/>
        </w:rPr>
        <w:t xml:space="preserve"> مردم ما ه</w:t>
      </w:r>
      <w:r w:rsidR="00AF2E6E" w:rsidRPr="00051EF9">
        <w:rPr>
          <w:rStyle w:val="Char9"/>
          <w:rtl/>
        </w:rPr>
        <w:t>ی</w:t>
      </w:r>
      <w:r w:rsidRPr="00051EF9">
        <w:rPr>
          <w:rStyle w:val="Char9"/>
          <w:rtl/>
        </w:rPr>
        <w:t>چ من</w:t>
      </w:r>
      <w:r w:rsidR="00AF2E6E" w:rsidRPr="00051EF9">
        <w:rPr>
          <w:rStyle w:val="Char9"/>
          <w:rtl/>
        </w:rPr>
        <w:t>ک</w:t>
      </w:r>
      <w:r w:rsidRPr="00051EF9">
        <w:rPr>
          <w:rStyle w:val="Char9"/>
          <w:rtl/>
        </w:rPr>
        <w:t>ر</w:t>
      </w:r>
      <w:r w:rsidR="00AF2E6E" w:rsidRPr="00051EF9">
        <w:rPr>
          <w:rStyle w:val="Char9"/>
          <w:rtl/>
        </w:rPr>
        <w:t>ی</w:t>
      </w:r>
      <w:r w:rsidRPr="00051EF9">
        <w:rPr>
          <w:rStyle w:val="Char9"/>
          <w:rtl/>
        </w:rPr>
        <w:t xml:space="preserve"> را ند</w:t>
      </w:r>
      <w:r w:rsidR="00AF2E6E" w:rsidRPr="00051EF9">
        <w:rPr>
          <w:rStyle w:val="Char9"/>
          <w:rtl/>
        </w:rPr>
        <w:t>ی</w:t>
      </w:r>
      <w:r w:rsidRPr="00051EF9">
        <w:rPr>
          <w:rStyle w:val="Char9"/>
          <w:rtl/>
        </w:rPr>
        <w:t>د</w:t>
      </w:r>
      <w:r w:rsidR="00AF2E6E" w:rsidRPr="00051EF9">
        <w:rPr>
          <w:rStyle w:val="Char9"/>
          <w:rtl/>
        </w:rPr>
        <w:t>ی</w:t>
      </w:r>
      <w:r w:rsidRPr="00051EF9">
        <w:rPr>
          <w:rStyle w:val="Char9"/>
          <w:rtl/>
        </w:rPr>
        <w:t>م و بزرگان اسلام و حت</w:t>
      </w:r>
      <w:r w:rsidR="00AF2E6E" w:rsidRPr="00051EF9">
        <w:rPr>
          <w:rStyle w:val="Char9"/>
          <w:rtl/>
        </w:rPr>
        <w:t>ی</w:t>
      </w:r>
      <w:r w:rsidRPr="00051EF9">
        <w:rPr>
          <w:rStyle w:val="Char9"/>
          <w:rtl/>
        </w:rPr>
        <w:t xml:space="preserve"> عوام آنها م</w:t>
      </w:r>
      <w:r w:rsidR="00AF2E6E" w:rsidRPr="00051EF9">
        <w:rPr>
          <w:rStyle w:val="Char9"/>
          <w:rtl/>
        </w:rPr>
        <w:t>ی</w:t>
      </w:r>
      <w:r w:rsidRPr="00051EF9">
        <w:rPr>
          <w:rStyle w:val="Char9"/>
          <w:rtl/>
        </w:rPr>
        <w:t xml:space="preserve">‌گفتند </w:t>
      </w:r>
      <w:r w:rsidR="00AF2E6E" w:rsidRPr="00051EF9">
        <w:rPr>
          <w:rStyle w:val="Char9"/>
          <w:rtl/>
        </w:rPr>
        <w:t>ک</w:t>
      </w:r>
      <w:r w:rsidRPr="00051EF9">
        <w:rPr>
          <w:rStyle w:val="Char9"/>
          <w:rtl/>
        </w:rPr>
        <w:t>ه</w:t>
      </w:r>
      <w:r w:rsidRPr="00051EF9">
        <w:rPr>
          <w:rStyle w:val="Char9"/>
          <w:rFonts w:hint="cs"/>
          <w:rtl/>
        </w:rPr>
        <w:t>،</w:t>
      </w:r>
      <w:r w:rsidRPr="00051EF9">
        <w:rPr>
          <w:rStyle w:val="Char9"/>
          <w:rtl/>
        </w:rPr>
        <w:t xml:space="preserve"> امرا</w:t>
      </w:r>
      <w:r w:rsidR="00AF2E6E" w:rsidRPr="00051EF9">
        <w:rPr>
          <w:rStyle w:val="Char9"/>
          <w:rtl/>
        </w:rPr>
        <w:t>ی</w:t>
      </w:r>
      <w:r w:rsidRPr="00051EF9">
        <w:rPr>
          <w:rStyle w:val="Char9"/>
          <w:rtl/>
        </w:rPr>
        <w:t xml:space="preserve"> آنها در م</w:t>
      </w:r>
      <w:r w:rsidR="00AF2E6E" w:rsidRPr="00051EF9">
        <w:rPr>
          <w:rStyle w:val="Char9"/>
          <w:rtl/>
        </w:rPr>
        <w:t>ی</w:t>
      </w:r>
      <w:r w:rsidRPr="00051EF9">
        <w:rPr>
          <w:rStyle w:val="Char9"/>
          <w:rtl/>
        </w:rPr>
        <w:t>انشان به عدالت رفتار</w:t>
      </w:r>
      <w:r w:rsidR="004A5748">
        <w:rPr>
          <w:rStyle w:val="Char9"/>
          <w:rtl/>
        </w:rPr>
        <w:t xml:space="preserve"> می‌کنند</w:t>
      </w:r>
      <w:r w:rsidRPr="00051EF9">
        <w:rPr>
          <w:rStyle w:val="Char9"/>
          <w:rtl/>
        </w:rPr>
        <w:t>، اما عمّار تأخ</w:t>
      </w:r>
      <w:r w:rsidR="00AF2E6E" w:rsidRPr="00051EF9">
        <w:rPr>
          <w:rStyle w:val="Char9"/>
          <w:rtl/>
        </w:rPr>
        <w:t>ی</w:t>
      </w:r>
      <w:r w:rsidRPr="00051EF9">
        <w:rPr>
          <w:rStyle w:val="Char9"/>
          <w:rtl/>
        </w:rPr>
        <w:t xml:space="preserve">ر نمود و گمان بردند </w:t>
      </w:r>
      <w:r w:rsidR="00AF2E6E" w:rsidRPr="00051EF9">
        <w:rPr>
          <w:rStyle w:val="Char9"/>
          <w:rtl/>
        </w:rPr>
        <w:t>ک</w:t>
      </w:r>
      <w:r w:rsidRPr="00051EF9">
        <w:rPr>
          <w:rStyle w:val="Char9"/>
          <w:rtl/>
        </w:rPr>
        <w:t>ه شا</w:t>
      </w:r>
      <w:r w:rsidR="00AF2E6E" w:rsidRPr="00051EF9">
        <w:rPr>
          <w:rStyle w:val="Char9"/>
          <w:rtl/>
        </w:rPr>
        <w:t>ی</w:t>
      </w:r>
      <w:r w:rsidRPr="00051EF9">
        <w:rPr>
          <w:rStyle w:val="Char9"/>
          <w:rtl/>
        </w:rPr>
        <w:t>د ترور شده‌باشد تا ا</w:t>
      </w:r>
      <w:r w:rsidR="00AF2E6E" w:rsidRPr="00051EF9">
        <w:rPr>
          <w:rStyle w:val="Char9"/>
          <w:rtl/>
        </w:rPr>
        <w:t>ی</w:t>
      </w:r>
      <w:r w:rsidRPr="00051EF9">
        <w:rPr>
          <w:rStyle w:val="Char9"/>
          <w:rtl/>
        </w:rPr>
        <w:t>ن</w:t>
      </w:r>
      <w:r w:rsidR="00AF2E6E" w:rsidRPr="00051EF9">
        <w:rPr>
          <w:rStyle w:val="Char9"/>
          <w:rtl/>
        </w:rPr>
        <w:t>ک</w:t>
      </w:r>
      <w:r w:rsidRPr="00051EF9">
        <w:rPr>
          <w:rStyle w:val="Char9"/>
          <w:rtl/>
        </w:rPr>
        <w:t>ه نامه‌ا</w:t>
      </w:r>
      <w:r w:rsidR="00AF2E6E" w:rsidRPr="00051EF9">
        <w:rPr>
          <w:rStyle w:val="Char9"/>
          <w:rtl/>
        </w:rPr>
        <w:t>ی</w:t>
      </w:r>
      <w:r w:rsidRPr="00051EF9">
        <w:rPr>
          <w:rStyle w:val="Char9"/>
          <w:rtl/>
        </w:rPr>
        <w:t xml:space="preserve"> از عبدالله بن أب</w:t>
      </w:r>
      <w:r w:rsidR="00AF2E6E" w:rsidRPr="00051EF9">
        <w:rPr>
          <w:rStyle w:val="Char9"/>
          <w:rtl/>
        </w:rPr>
        <w:t>ی</w:t>
      </w:r>
      <w:r w:rsidRPr="00051EF9">
        <w:rPr>
          <w:rStyle w:val="Char9"/>
          <w:rtl/>
        </w:rPr>
        <w:t xml:space="preserve"> سرح به آنها خبر داد </w:t>
      </w:r>
      <w:r w:rsidR="00AF2E6E" w:rsidRPr="00051EF9">
        <w:rPr>
          <w:rStyle w:val="Char9"/>
          <w:rtl/>
        </w:rPr>
        <w:t>ک</w:t>
      </w:r>
      <w:r w:rsidRPr="00051EF9">
        <w:rPr>
          <w:rStyle w:val="Char9"/>
          <w:rtl/>
        </w:rPr>
        <w:t>ه افراد</w:t>
      </w:r>
      <w:r w:rsidR="00AF2E6E" w:rsidRPr="00051EF9">
        <w:rPr>
          <w:rStyle w:val="Char9"/>
          <w:rtl/>
        </w:rPr>
        <w:t>ی</w:t>
      </w:r>
      <w:r w:rsidRPr="00051EF9">
        <w:rPr>
          <w:rStyle w:val="Char9"/>
          <w:rtl/>
        </w:rPr>
        <w:t xml:space="preserve"> از مصر از جمله عبدالله بن السّوداء – ابن سبا – و خالدبن ملجم و سودان بن حمران و </w:t>
      </w:r>
      <w:r w:rsidR="00AF2E6E" w:rsidRPr="00051EF9">
        <w:rPr>
          <w:rStyle w:val="Char9"/>
          <w:rtl/>
        </w:rPr>
        <w:t>ک</w:t>
      </w:r>
      <w:r w:rsidRPr="00051EF9">
        <w:rPr>
          <w:rStyle w:val="Char9"/>
          <w:rtl/>
        </w:rPr>
        <w:t>نان</w:t>
      </w:r>
      <w:r w:rsidR="00835A14">
        <w:rPr>
          <w:rStyle w:val="Char9"/>
          <w:rtl/>
        </w:rPr>
        <w:t>ۀ</w:t>
      </w:r>
      <w:r w:rsidRPr="00051EF9">
        <w:rPr>
          <w:rStyle w:val="Char9"/>
          <w:rtl/>
        </w:rPr>
        <w:t xml:space="preserve"> بن بشر، عمّار را به سو</w:t>
      </w:r>
      <w:r w:rsidR="00AF2E6E" w:rsidRPr="00051EF9">
        <w:rPr>
          <w:rStyle w:val="Char9"/>
          <w:rtl/>
        </w:rPr>
        <w:t>ی</w:t>
      </w:r>
      <w:r w:rsidRPr="00051EF9">
        <w:rPr>
          <w:rStyle w:val="Char9"/>
          <w:rtl/>
        </w:rPr>
        <w:t xml:space="preserve"> خود جلب </w:t>
      </w:r>
      <w:r w:rsidR="00AF2E6E" w:rsidRPr="00051EF9">
        <w:rPr>
          <w:rStyle w:val="Char9"/>
          <w:rtl/>
        </w:rPr>
        <w:t>ک</w:t>
      </w:r>
      <w:r w:rsidRPr="00051EF9">
        <w:rPr>
          <w:rStyle w:val="Char9"/>
          <w:rtl/>
        </w:rPr>
        <w:t>رده‌اند</w:t>
      </w:r>
      <w:r w:rsidRPr="000F71B7">
        <w:rPr>
          <w:rStyle w:val="Char9"/>
          <w:rFonts w:hint="cs"/>
          <w:vertAlign w:val="superscript"/>
          <w:rtl/>
        </w:rPr>
        <w:t>(</w:t>
      </w:r>
      <w:r w:rsidRPr="000F71B7">
        <w:rPr>
          <w:rStyle w:val="Char9"/>
          <w:vertAlign w:val="superscript"/>
          <w:rtl/>
        </w:rPr>
        <w:footnoteReference w:id="135"/>
      </w:r>
      <w:r w:rsidRPr="000F71B7">
        <w:rPr>
          <w:rStyle w:val="Char9"/>
          <w:rFonts w:hint="cs"/>
          <w:vertAlign w:val="superscript"/>
          <w:rtl/>
        </w:rPr>
        <w:t>)</w:t>
      </w:r>
      <w:r w:rsidRPr="00051EF9">
        <w:rPr>
          <w:rStyle w:val="Char9"/>
          <w:rtl/>
        </w:rPr>
        <w:t xml:space="preserve"> و ابن </w:t>
      </w:r>
      <w:r w:rsidR="00AF2E6E" w:rsidRPr="00051EF9">
        <w:rPr>
          <w:rStyle w:val="Char9"/>
          <w:rtl/>
        </w:rPr>
        <w:t>ک</w:t>
      </w:r>
      <w:r w:rsidRPr="00051EF9">
        <w:rPr>
          <w:rStyle w:val="Char9"/>
          <w:rtl/>
        </w:rPr>
        <w:t>ث</w:t>
      </w:r>
      <w:r w:rsidR="00AF2E6E" w:rsidRPr="00051EF9">
        <w:rPr>
          <w:rStyle w:val="Char9"/>
          <w:rtl/>
        </w:rPr>
        <w:t>ی</w:t>
      </w:r>
      <w:r w:rsidRPr="00051EF9">
        <w:rPr>
          <w:rStyle w:val="Char9"/>
          <w:rtl/>
        </w:rPr>
        <w:t>ر و ابن ال</w:t>
      </w:r>
      <w:r w:rsidRPr="00051EF9">
        <w:rPr>
          <w:rStyle w:val="Char9"/>
          <w:rFonts w:hint="cs"/>
          <w:rtl/>
        </w:rPr>
        <w:t>أ</w:t>
      </w:r>
      <w:r w:rsidRPr="00051EF9">
        <w:rPr>
          <w:rStyle w:val="Char9"/>
          <w:rtl/>
        </w:rPr>
        <w:t>ث</w:t>
      </w:r>
      <w:r w:rsidR="00AF2E6E" w:rsidRPr="00051EF9">
        <w:rPr>
          <w:rStyle w:val="Char9"/>
          <w:rtl/>
        </w:rPr>
        <w:t>ی</w:t>
      </w:r>
      <w:r w:rsidRPr="00051EF9">
        <w:rPr>
          <w:rStyle w:val="Char9"/>
          <w:rtl/>
        </w:rPr>
        <w:t>ر ن</w:t>
      </w:r>
      <w:r w:rsidR="00AF2E6E" w:rsidRPr="00051EF9">
        <w:rPr>
          <w:rStyle w:val="Char9"/>
          <w:rtl/>
        </w:rPr>
        <w:t>ی</w:t>
      </w:r>
      <w:r w:rsidRPr="00051EF9">
        <w:rPr>
          <w:rStyle w:val="Char9"/>
          <w:rtl/>
        </w:rPr>
        <w:t>ز هم</w:t>
      </w:r>
      <w:r w:rsidR="00AF2E6E" w:rsidRPr="00051EF9">
        <w:rPr>
          <w:rStyle w:val="Char9"/>
          <w:rtl/>
        </w:rPr>
        <w:t>ی</w:t>
      </w:r>
      <w:r w:rsidRPr="00051EF9">
        <w:rPr>
          <w:rStyle w:val="Char9"/>
          <w:rtl/>
        </w:rPr>
        <w:t xml:space="preserve">ن گفته را نقل </w:t>
      </w:r>
      <w:r w:rsidR="00AF2E6E" w:rsidRPr="00051EF9">
        <w:rPr>
          <w:rStyle w:val="Char9"/>
          <w:rtl/>
        </w:rPr>
        <w:t>ک</w:t>
      </w:r>
      <w:r w:rsidRPr="00051EF9">
        <w:rPr>
          <w:rStyle w:val="Char9"/>
          <w:rtl/>
        </w:rPr>
        <w:t>رده‌اند</w:t>
      </w:r>
      <w:r w:rsidRPr="000F71B7">
        <w:rPr>
          <w:rStyle w:val="Char9"/>
          <w:rFonts w:hint="cs"/>
          <w:vertAlign w:val="superscript"/>
          <w:rtl/>
        </w:rPr>
        <w:t>(</w:t>
      </w:r>
      <w:r w:rsidRPr="000F71B7">
        <w:rPr>
          <w:rStyle w:val="Char9"/>
          <w:vertAlign w:val="superscript"/>
          <w:rtl/>
        </w:rPr>
        <w:footnoteReference w:id="136"/>
      </w:r>
      <w:r w:rsidRPr="000F71B7">
        <w:rPr>
          <w:rStyle w:val="Char9"/>
          <w:rFonts w:hint="cs"/>
          <w:vertAlign w:val="superscript"/>
          <w:rtl/>
        </w:rPr>
        <w:t>)</w:t>
      </w:r>
      <w:r w:rsidRPr="00051EF9">
        <w:rPr>
          <w:rStyle w:val="Char9"/>
          <w:rFonts w:hint="cs"/>
          <w:rtl/>
        </w:rPr>
        <w:t>.</w:t>
      </w:r>
    </w:p>
    <w:p w:rsidR="00C363C7" w:rsidRPr="00051EF9" w:rsidRDefault="00C363C7" w:rsidP="00CE2A51">
      <w:pPr>
        <w:pStyle w:val="FootnoteText"/>
        <w:bidi/>
        <w:ind w:firstLine="284"/>
        <w:jc w:val="both"/>
        <w:rPr>
          <w:rStyle w:val="Char9"/>
          <w:rtl/>
        </w:rPr>
      </w:pPr>
      <w:r w:rsidRPr="00051EF9">
        <w:rPr>
          <w:rStyle w:val="Char9"/>
          <w:rtl/>
        </w:rPr>
        <w:t>و ابن خلدون بن</w:t>
      </w:r>
      <w:r w:rsidR="00AF2E6E" w:rsidRPr="00051EF9">
        <w:rPr>
          <w:rStyle w:val="Char9"/>
          <w:rtl/>
        </w:rPr>
        <w:t>ی</w:t>
      </w:r>
      <w:r w:rsidRPr="00051EF9">
        <w:rPr>
          <w:rStyle w:val="Char9"/>
          <w:rtl/>
        </w:rPr>
        <w:t>انگذار فلسف</w:t>
      </w:r>
      <w:r w:rsidR="00835A14">
        <w:rPr>
          <w:rStyle w:val="Char9"/>
          <w:rtl/>
        </w:rPr>
        <w:t>ۀ</w:t>
      </w:r>
      <w:r w:rsidRPr="00051EF9">
        <w:rPr>
          <w:rStyle w:val="Char9"/>
          <w:rtl/>
        </w:rPr>
        <w:t xml:space="preserve"> تار</w:t>
      </w:r>
      <w:r w:rsidR="00AF2E6E" w:rsidRPr="00051EF9">
        <w:rPr>
          <w:rStyle w:val="Char9"/>
          <w:rtl/>
        </w:rPr>
        <w:t>ی</w:t>
      </w:r>
      <w:r w:rsidRPr="00051EF9">
        <w:rPr>
          <w:rStyle w:val="Char9"/>
          <w:rtl/>
        </w:rPr>
        <w:t>خ ن</w:t>
      </w:r>
      <w:r w:rsidR="00AF2E6E" w:rsidRPr="00051EF9">
        <w:rPr>
          <w:rStyle w:val="Char9"/>
          <w:rtl/>
        </w:rPr>
        <w:t>ی</w:t>
      </w:r>
      <w:r w:rsidRPr="00051EF9">
        <w:rPr>
          <w:rStyle w:val="Char9"/>
          <w:rtl/>
        </w:rPr>
        <w:t>ز هم</w:t>
      </w:r>
      <w:r w:rsidR="00AF2E6E" w:rsidRPr="00051EF9">
        <w:rPr>
          <w:rStyle w:val="Char9"/>
          <w:rtl/>
        </w:rPr>
        <w:t>ی</w:t>
      </w:r>
      <w:r w:rsidRPr="00051EF9">
        <w:rPr>
          <w:rStyle w:val="Char9"/>
          <w:rtl/>
        </w:rPr>
        <w:t>ن موضوع را ذ</w:t>
      </w:r>
      <w:r w:rsidR="00AF2E6E" w:rsidRPr="00051EF9">
        <w:rPr>
          <w:rStyle w:val="Char9"/>
          <w:rtl/>
        </w:rPr>
        <w:t>ک</w:t>
      </w:r>
      <w:r w:rsidRPr="00051EF9">
        <w:rPr>
          <w:rStyle w:val="Char9"/>
          <w:rtl/>
        </w:rPr>
        <w:t xml:space="preserve">ر </w:t>
      </w:r>
      <w:r w:rsidR="00AF2E6E" w:rsidRPr="00051EF9">
        <w:rPr>
          <w:rStyle w:val="Char9"/>
          <w:rtl/>
        </w:rPr>
        <w:t>ک</w:t>
      </w:r>
      <w:r w:rsidRPr="00051EF9">
        <w:rPr>
          <w:rStyle w:val="Char9"/>
          <w:rtl/>
        </w:rPr>
        <w:t>رده و اضافه</w:t>
      </w:r>
      <w:r w:rsidR="004A5748">
        <w:rPr>
          <w:rStyle w:val="Char9"/>
          <w:rtl/>
        </w:rPr>
        <w:t xml:space="preserve"> می‌کند</w:t>
      </w:r>
      <w:r w:rsidRPr="00051EF9">
        <w:rPr>
          <w:rStyle w:val="Char9"/>
          <w:rtl/>
        </w:rPr>
        <w:t xml:space="preserve"> </w:t>
      </w:r>
      <w:r w:rsidR="00AF2E6E" w:rsidRPr="00051EF9">
        <w:rPr>
          <w:rStyle w:val="Char9"/>
          <w:rtl/>
        </w:rPr>
        <w:t>ک</w:t>
      </w:r>
      <w:r w:rsidRPr="00051EF9">
        <w:rPr>
          <w:rStyle w:val="Char9"/>
          <w:rtl/>
        </w:rPr>
        <w:t>ه ابن سبأ ابوذر را بر عل</w:t>
      </w:r>
      <w:r w:rsidR="00AF2E6E" w:rsidRPr="00051EF9">
        <w:rPr>
          <w:rStyle w:val="Char9"/>
          <w:rtl/>
        </w:rPr>
        <w:t>ی</w:t>
      </w:r>
      <w:r w:rsidRPr="00051EF9">
        <w:rPr>
          <w:rStyle w:val="Char9"/>
          <w:rtl/>
        </w:rPr>
        <w:t>ه معاو</w:t>
      </w:r>
      <w:r w:rsidR="00AF2E6E" w:rsidRPr="00051EF9">
        <w:rPr>
          <w:rStyle w:val="Char9"/>
          <w:rtl/>
        </w:rPr>
        <w:t>ی</w:t>
      </w:r>
      <w:r w:rsidRPr="00051EF9">
        <w:rPr>
          <w:rStyle w:val="Char9"/>
          <w:rtl/>
        </w:rPr>
        <w:t>ه برانگ</w:t>
      </w:r>
      <w:r w:rsidR="00AF2E6E" w:rsidRPr="00051EF9">
        <w:rPr>
          <w:rStyle w:val="Char9"/>
          <w:rtl/>
        </w:rPr>
        <w:t>ی</w:t>
      </w:r>
      <w:r w:rsidRPr="00051EF9">
        <w:rPr>
          <w:rStyle w:val="Char9"/>
          <w:rtl/>
        </w:rPr>
        <w:t>خت، و با ابوالدّرداء و عباده</w:t>
      </w:r>
      <w:r w:rsidRPr="00051EF9">
        <w:rPr>
          <w:rStyle w:val="Char9"/>
          <w:rFonts w:hint="cs"/>
          <w:rtl/>
        </w:rPr>
        <w:t xml:space="preserve"> </w:t>
      </w:r>
      <w:r w:rsidRPr="00051EF9">
        <w:rPr>
          <w:rStyle w:val="Char9"/>
          <w:rtl/>
        </w:rPr>
        <w:t>‌بن صامت ن</w:t>
      </w:r>
      <w:r w:rsidR="00AF2E6E" w:rsidRPr="00051EF9">
        <w:rPr>
          <w:rStyle w:val="Char9"/>
          <w:rtl/>
        </w:rPr>
        <w:t>ی</w:t>
      </w:r>
      <w:r w:rsidRPr="00051EF9">
        <w:rPr>
          <w:rStyle w:val="Char9"/>
          <w:rtl/>
        </w:rPr>
        <w:t>ز هم</w:t>
      </w:r>
      <w:r w:rsidR="00AF2E6E" w:rsidRPr="00051EF9">
        <w:rPr>
          <w:rStyle w:val="Char9"/>
          <w:rtl/>
        </w:rPr>
        <w:t>ی</w:t>
      </w:r>
      <w:r w:rsidRPr="00051EF9">
        <w:rPr>
          <w:rStyle w:val="Char9"/>
          <w:rtl/>
        </w:rPr>
        <w:t xml:space="preserve">ن </w:t>
      </w:r>
      <w:r w:rsidR="00AF2E6E" w:rsidRPr="00051EF9">
        <w:rPr>
          <w:rStyle w:val="Char9"/>
          <w:rtl/>
        </w:rPr>
        <w:t>ک</w:t>
      </w:r>
      <w:r w:rsidRPr="00051EF9">
        <w:rPr>
          <w:rStyle w:val="Char9"/>
          <w:rtl/>
        </w:rPr>
        <w:t xml:space="preserve">ار را </w:t>
      </w:r>
      <w:r w:rsidR="00AF2E6E" w:rsidRPr="00051EF9">
        <w:rPr>
          <w:rStyle w:val="Char9"/>
          <w:rtl/>
        </w:rPr>
        <w:t>ک</w:t>
      </w:r>
      <w:r w:rsidRPr="00051EF9">
        <w:rPr>
          <w:rStyle w:val="Char9"/>
          <w:rtl/>
        </w:rPr>
        <w:t>رد و عباده ابن سبأ را پ</w:t>
      </w:r>
      <w:r w:rsidR="00AF2E6E" w:rsidRPr="00051EF9">
        <w:rPr>
          <w:rStyle w:val="Char9"/>
          <w:rtl/>
        </w:rPr>
        <w:t>ی</w:t>
      </w:r>
      <w:r w:rsidRPr="00051EF9">
        <w:rPr>
          <w:rStyle w:val="Char9"/>
          <w:rtl/>
        </w:rPr>
        <w:t>ش معاو</w:t>
      </w:r>
      <w:r w:rsidR="00AF2E6E" w:rsidRPr="00051EF9">
        <w:rPr>
          <w:rStyle w:val="Char9"/>
          <w:rtl/>
        </w:rPr>
        <w:t>ی</w:t>
      </w:r>
      <w:r w:rsidRPr="00051EF9">
        <w:rPr>
          <w:rStyle w:val="Char9"/>
          <w:rtl/>
        </w:rPr>
        <w:t>ه آورده و گفت</w:t>
      </w:r>
      <w:r w:rsidRPr="00051EF9">
        <w:rPr>
          <w:rStyle w:val="Char9"/>
          <w:rFonts w:hint="cs"/>
          <w:rtl/>
        </w:rPr>
        <w:t>:</w:t>
      </w:r>
      <w:r w:rsidRPr="00051EF9">
        <w:rPr>
          <w:rStyle w:val="Char9"/>
          <w:rtl/>
        </w:rPr>
        <w:t xml:space="preserve"> ا</w:t>
      </w:r>
      <w:r w:rsidR="00AF2E6E" w:rsidRPr="00051EF9">
        <w:rPr>
          <w:rStyle w:val="Char9"/>
          <w:rtl/>
        </w:rPr>
        <w:t>ی</w:t>
      </w:r>
      <w:r w:rsidRPr="00051EF9">
        <w:rPr>
          <w:rStyle w:val="Char9"/>
          <w:rtl/>
        </w:rPr>
        <w:t xml:space="preserve">نست </w:t>
      </w:r>
      <w:r w:rsidR="00AF2E6E" w:rsidRPr="00051EF9">
        <w:rPr>
          <w:rStyle w:val="Char9"/>
          <w:rtl/>
        </w:rPr>
        <w:t>ک</w:t>
      </w:r>
      <w:r w:rsidRPr="00051EF9">
        <w:rPr>
          <w:rStyle w:val="Char9"/>
          <w:rtl/>
        </w:rPr>
        <w:t>ه ابوذر را بر عل</w:t>
      </w:r>
      <w:r w:rsidR="00AF2E6E" w:rsidRPr="00051EF9">
        <w:rPr>
          <w:rStyle w:val="Char9"/>
          <w:rtl/>
        </w:rPr>
        <w:t>ی</w:t>
      </w:r>
      <w:r w:rsidRPr="00051EF9">
        <w:rPr>
          <w:rStyle w:val="Char9"/>
          <w:rtl/>
        </w:rPr>
        <w:t>ه تو برانگ</w:t>
      </w:r>
      <w:r w:rsidR="00AF2E6E" w:rsidRPr="00051EF9">
        <w:rPr>
          <w:rStyle w:val="Char9"/>
          <w:rtl/>
        </w:rPr>
        <w:t>ی</w:t>
      </w:r>
      <w:r w:rsidRPr="00051EF9">
        <w:rPr>
          <w:rStyle w:val="Char9"/>
          <w:rtl/>
        </w:rPr>
        <w:t>خته‌است</w:t>
      </w:r>
      <w:r w:rsidRPr="000F71B7">
        <w:rPr>
          <w:rStyle w:val="Char9"/>
          <w:rFonts w:hint="cs"/>
          <w:vertAlign w:val="superscript"/>
          <w:rtl/>
        </w:rPr>
        <w:t>(</w:t>
      </w:r>
      <w:r w:rsidRPr="000F71B7">
        <w:rPr>
          <w:rStyle w:val="Char9"/>
          <w:vertAlign w:val="superscript"/>
          <w:rtl/>
        </w:rPr>
        <w:footnoteReference w:id="137"/>
      </w:r>
      <w:r w:rsidRPr="000F71B7">
        <w:rPr>
          <w:rStyle w:val="Char9"/>
          <w:rFonts w:hint="cs"/>
          <w:vertAlign w:val="superscript"/>
          <w:rtl/>
        </w:rPr>
        <w:t>)</w:t>
      </w:r>
      <w:r w:rsidRPr="00051EF9">
        <w:rPr>
          <w:rStyle w:val="Char9"/>
          <w:rFonts w:hint="cs"/>
          <w:rtl/>
        </w:rPr>
        <w:t>.</w:t>
      </w:r>
    </w:p>
    <w:p w:rsidR="00C363C7" w:rsidRPr="00051EF9" w:rsidRDefault="00C363C7" w:rsidP="00CE2A51">
      <w:pPr>
        <w:pStyle w:val="FootnoteText"/>
        <w:bidi/>
        <w:ind w:firstLine="284"/>
        <w:jc w:val="both"/>
        <w:rPr>
          <w:rStyle w:val="Char9"/>
          <w:rtl/>
        </w:rPr>
      </w:pPr>
      <w:r w:rsidRPr="00051EF9">
        <w:rPr>
          <w:rStyle w:val="Char9"/>
          <w:rtl/>
        </w:rPr>
        <w:t>و اسفرا</w:t>
      </w:r>
      <w:r w:rsidR="00AF2E6E" w:rsidRPr="00051EF9">
        <w:rPr>
          <w:rStyle w:val="Char9"/>
          <w:rtl/>
        </w:rPr>
        <w:t>ی</w:t>
      </w:r>
      <w:r w:rsidRPr="00051EF9">
        <w:rPr>
          <w:rStyle w:val="Char9"/>
          <w:rtl/>
        </w:rPr>
        <w:t>ن</w:t>
      </w:r>
      <w:r w:rsidR="00AF2E6E" w:rsidRPr="00051EF9">
        <w:rPr>
          <w:rStyle w:val="Char9"/>
          <w:rtl/>
        </w:rPr>
        <w:t>ی</w:t>
      </w:r>
      <w:r w:rsidRPr="00051EF9">
        <w:rPr>
          <w:rStyle w:val="Char9"/>
          <w:rtl/>
        </w:rPr>
        <w:t xml:space="preserve"> ن</w:t>
      </w:r>
      <w:r w:rsidR="00AF2E6E" w:rsidRPr="00051EF9">
        <w:rPr>
          <w:rStyle w:val="Char9"/>
          <w:rtl/>
        </w:rPr>
        <w:t>ی</w:t>
      </w:r>
      <w:r w:rsidRPr="00051EF9">
        <w:rPr>
          <w:rStyle w:val="Char9"/>
          <w:rtl/>
        </w:rPr>
        <w:t>ز دربار</w:t>
      </w:r>
      <w:r w:rsidR="00835A14">
        <w:rPr>
          <w:rStyle w:val="Char9"/>
          <w:rtl/>
        </w:rPr>
        <w:t>ۀ</w:t>
      </w:r>
      <w:r w:rsidRPr="00051EF9">
        <w:rPr>
          <w:rStyle w:val="Char9"/>
          <w:rtl/>
        </w:rPr>
        <w:t xml:space="preserve"> او آورده‌است </w:t>
      </w:r>
      <w:r w:rsidR="00AF2E6E" w:rsidRPr="00051EF9">
        <w:rPr>
          <w:rStyle w:val="Char9"/>
          <w:rtl/>
        </w:rPr>
        <w:t>ک</w:t>
      </w:r>
      <w:r w:rsidRPr="00051EF9">
        <w:rPr>
          <w:rStyle w:val="Char9"/>
          <w:rtl/>
        </w:rPr>
        <w:t xml:space="preserve">ه: </w:t>
      </w:r>
      <w:r w:rsidRPr="00FD35AF">
        <w:rPr>
          <w:rFonts w:ascii="Tahoma" w:hAnsi="Tahoma" w:cs="Traditional Arabic" w:hint="cs"/>
          <w:sz w:val="28"/>
          <w:szCs w:val="28"/>
          <w:rtl/>
        </w:rPr>
        <w:t>«</w:t>
      </w:r>
      <w:r w:rsidRPr="00051EF9">
        <w:rPr>
          <w:rStyle w:val="Char9"/>
          <w:rtl/>
        </w:rPr>
        <w:t xml:space="preserve">ابن سوداء </w:t>
      </w:r>
      <w:r w:rsidRPr="00051EF9">
        <w:rPr>
          <w:rStyle w:val="Char9"/>
          <w:rFonts w:hint="cs"/>
          <w:rtl/>
        </w:rPr>
        <w:t>(</w:t>
      </w:r>
      <w:r w:rsidRPr="00051EF9">
        <w:rPr>
          <w:rStyle w:val="Char9"/>
          <w:rtl/>
        </w:rPr>
        <w:t>ابن سبأ</w:t>
      </w:r>
      <w:r w:rsidRPr="00051EF9">
        <w:rPr>
          <w:rStyle w:val="Char9"/>
          <w:rFonts w:hint="cs"/>
          <w:rtl/>
        </w:rPr>
        <w:t>)</w:t>
      </w:r>
      <w:r w:rsidRPr="00051EF9">
        <w:rPr>
          <w:rStyle w:val="Char9"/>
          <w:rtl/>
        </w:rPr>
        <w:t xml:space="preserve"> فرد</w:t>
      </w:r>
      <w:r w:rsidR="00AF2E6E" w:rsidRPr="00051EF9">
        <w:rPr>
          <w:rStyle w:val="Char9"/>
          <w:rtl/>
        </w:rPr>
        <w:t>ی</w:t>
      </w:r>
      <w:r w:rsidRPr="00051EF9">
        <w:rPr>
          <w:rStyle w:val="Char9"/>
          <w:rtl/>
        </w:rPr>
        <w:t xml:space="preserve"> </w:t>
      </w:r>
      <w:r w:rsidR="00AF2E6E" w:rsidRPr="00051EF9">
        <w:rPr>
          <w:rStyle w:val="Char9"/>
          <w:rtl/>
        </w:rPr>
        <w:t>ی</w:t>
      </w:r>
      <w:r w:rsidRPr="00051EF9">
        <w:rPr>
          <w:rStyle w:val="Char9"/>
          <w:rtl/>
        </w:rPr>
        <w:t>هود</w:t>
      </w:r>
      <w:r w:rsidR="00AF2E6E" w:rsidRPr="00051EF9">
        <w:rPr>
          <w:rStyle w:val="Char9"/>
          <w:rtl/>
        </w:rPr>
        <w:t>ی</w:t>
      </w:r>
      <w:r w:rsidRPr="00051EF9">
        <w:rPr>
          <w:rStyle w:val="Char9"/>
          <w:rtl/>
        </w:rPr>
        <w:t xml:space="preserve"> بود </w:t>
      </w:r>
      <w:r w:rsidR="00AF2E6E" w:rsidRPr="00051EF9">
        <w:rPr>
          <w:rStyle w:val="Char9"/>
          <w:rtl/>
        </w:rPr>
        <w:t>ک</w:t>
      </w:r>
      <w:r w:rsidRPr="00051EF9">
        <w:rPr>
          <w:rStyle w:val="Char9"/>
          <w:rtl/>
        </w:rPr>
        <w:t>ه تظاهر به اسلام م</w:t>
      </w:r>
      <w:r w:rsidR="00AF2E6E" w:rsidRPr="00051EF9">
        <w:rPr>
          <w:rStyle w:val="Char9"/>
          <w:rtl/>
        </w:rPr>
        <w:t>ی</w:t>
      </w:r>
      <w:r w:rsidRPr="00051EF9">
        <w:rPr>
          <w:rStyle w:val="Char9"/>
          <w:rtl/>
        </w:rPr>
        <w:t>‌</w:t>
      </w:r>
      <w:r w:rsidR="00AF2E6E" w:rsidRPr="00051EF9">
        <w:rPr>
          <w:rStyle w:val="Char9"/>
          <w:rtl/>
        </w:rPr>
        <w:t>ک</w:t>
      </w:r>
      <w:r w:rsidRPr="00051EF9">
        <w:rPr>
          <w:rStyle w:val="Char9"/>
          <w:rtl/>
        </w:rPr>
        <w:t>رد و م</w:t>
      </w:r>
      <w:r w:rsidR="00AF2E6E" w:rsidRPr="00051EF9">
        <w:rPr>
          <w:rStyle w:val="Char9"/>
          <w:rtl/>
        </w:rPr>
        <w:t>ی</w:t>
      </w:r>
      <w:r w:rsidRPr="00051EF9">
        <w:rPr>
          <w:rStyle w:val="Char9"/>
          <w:rtl/>
        </w:rPr>
        <w:t>‌خواست د</w:t>
      </w:r>
      <w:r w:rsidR="00AF2E6E" w:rsidRPr="00051EF9">
        <w:rPr>
          <w:rStyle w:val="Char9"/>
          <w:rtl/>
        </w:rPr>
        <w:t>ی</w:t>
      </w:r>
      <w:r w:rsidRPr="00051EF9">
        <w:rPr>
          <w:rStyle w:val="Char9"/>
          <w:rtl/>
        </w:rPr>
        <w:t>ن مسلم</w:t>
      </w:r>
      <w:r w:rsidR="00AF2E6E" w:rsidRPr="00051EF9">
        <w:rPr>
          <w:rStyle w:val="Char9"/>
          <w:rtl/>
        </w:rPr>
        <w:t>ی</w:t>
      </w:r>
      <w:r w:rsidRPr="00051EF9">
        <w:rPr>
          <w:rStyle w:val="Char9"/>
          <w:rtl/>
        </w:rPr>
        <w:t xml:space="preserve">ن را خراب </w:t>
      </w:r>
      <w:r w:rsidR="00AF2E6E" w:rsidRPr="00051EF9">
        <w:rPr>
          <w:rStyle w:val="Char9"/>
          <w:rtl/>
        </w:rPr>
        <w:t>ک</w:t>
      </w:r>
      <w:r w:rsidRPr="00051EF9">
        <w:rPr>
          <w:rStyle w:val="Char9"/>
          <w:rtl/>
        </w:rPr>
        <w:t>ند</w:t>
      </w:r>
      <w:r w:rsidRPr="00FD35AF">
        <w:rPr>
          <w:rFonts w:ascii="Tahoma" w:hAnsi="Tahoma" w:cs="Traditional Arabic" w:hint="cs"/>
          <w:sz w:val="28"/>
          <w:szCs w:val="28"/>
          <w:rtl/>
        </w:rPr>
        <w:t>»</w:t>
      </w:r>
      <w:r w:rsidRPr="000F71B7">
        <w:rPr>
          <w:rStyle w:val="Char9"/>
          <w:rFonts w:hint="cs"/>
          <w:vertAlign w:val="superscript"/>
          <w:rtl/>
        </w:rPr>
        <w:t>(</w:t>
      </w:r>
      <w:r w:rsidRPr="000F71B7">
        <w:rPr>
          <w:rStyle w:val="Char9"/>
          <w:vertAlign w:val="superscript"/>
          <w:rtl/>
        </w:rPr>
        <w:footnoteReference w:id="138"/>
      </w:r>
      <w:r w:rsidRPr="000F71B7">
        <w:rPr>
          <w:rStyle w:val="Char9"/>
          <w:rFonts w:hint="cs"/>
          <w:vertAlign w:val="superscript"/>
          <w:rtl/>
        </w:rPr>
        <w:t>)</w:t>
      </w:r>
      <w:r w:rsidRPr="00051EF9">
        <w:rPr>
          <w:rStyle w:val="Char9"/>
          <w:rFonts w:hint="cs"/>
          <w:rtl/>
        </w:rPr>
        <w:t xml:space="preserve">. </w:t>
      </w:r>
      <w:r w:rsidRPr="00051EF9">
        <w:rPr>
          <w:rStyle w:val="Char9"/>
          <w:rtl/>
        </w:rPr>
        <w:t>و طبر</w:t>
      </w:r>
      <w:r w:rsidR="00AF2E6E" w:rsidRPr="00051EF9">
        <w:rPr>
          <w:rStyle w:val="Char9"/>
          <w:rtl/>
        </w:rPr>
        <w:t>ی</w:t>
      </w:r>
      <w:r w:rsidRPr="00051EF9">
        <w:rPr>
          <w:rStyle w:val="Char9"/>
          <w:rtl/>
        </w:rPr>
        <w:t xml:space="preserve"> ن</w:t>
      </w:r>
      <w:r w:rsidR="00AF2E6E" w:rsidRPr="00051EF9">
        <w:rPr>
          <w:rStyle w:val="Char9"/>
          <w:rtl/>
        </w:rPr>
        <w:t>ی</w:t>
      </w:r>
      <w:r w:rsidRPr="00051EF9">
        <w:rPr>
          <w:rStyle w:val="Char9"/>
          <w:rtl/>
        </w:rPr>
        <w:t>ز پاره‌ا</w:t>
      </w:r>
      <w:r w:rsidR="00AF2E6E" w:rsidRPr="00051EF9">
        <w:rPr>
          <w:rStyle w:val="Char9"/>
          <w:rtl/>
        </w:rPr>
        <w:t>ی</w:t>
      </w:r>
      <w:r w:rsidRPr="00051EF9">
        <w:rPr>
          <w:rStyle w:val="Char9"/>
          <w:rtl/>
        </w:rPr>
        <w:t xml:space="preserve"> از اخبار ابن سبأ را دربار</w:t>
      </w:r>
      <w:r w:rsidR="00835A14">
        <w:rPr>
          <w:rStyle w:val="Char9"/>
          <w:rtl/>
        </w:rPr>
        <w:t>ۀ</w:t>
      </w:r>
      <w:r w:rsidRPr="00051EF9">
        <w:rPr>
          <w:rStyle w:val="Char9"/>
          <w:rtl/>
        </w:rPr>
        <w:t xml:space="preserve"> شهر به شهر رفتن او و اجتماع با افراد ناباب ذ</w:t>
      </w:r>
      <w:r w:rsidR="00AF2E6E" w:rsidRPr="00051EF9">
        <w:rPr>
          <w:rStyle w:val="Char9"/>
          <w:rtl/>
        </w:rPr>
        <w:t>ک</w:t>
      </w:r>
      <w:r w:rsidRPr="00051EF9">
        <w:rPr>
          <w:rStyle w:val="Char9"/>
          <w:rtl/>
        </w:rPr>
        <w:t xml:space="preserve">ر </w:t>
      </w:r>
      <w:r w:rsidR="00AF2E6E" w:rsidRPr="00051EF9">
        <w:rPr>
          <w:rStyle w:val="Char9"/>
          <w:rtl/>
        </w:rPr>
        <w:t>ک</w:t>
      </w:r>
      <w:r w:rsidRPr="00051EF9">
        <w:rPr>
          <w:rStyle w:val="Char9"/>
          <w:rtl/>
        </w:rPr>
        <w:t>رده‌است</w:t>
      </w:r>
      <w:r w:rsidRPr="000F71B7">
        <w:rPr>
          <w:rStyle w:val="Char9"/>
          <w:rFonts w:hint="cs"/>
          <w:vertAlign w:val="superscript"/>
          <w:rtl/>
        </w:rPr>
        <w:t>(</w:t>
      </w:r>
      <w:r w:rsidRPr="000F71B7">
        <w:rPr>
          <w:rStyle w:val="Char9"/>
          <w:vertAlign w:val="superscript"/>
          <w:rtl/>
        </w:rPr>
        <w:footnoteReference w:id="139"/>
      </w:r>
      <w:r w:rsidRPr="000F71B7">
        <w:rPr>
          <w:rStyle w:val="Char9"/>
          <w:rFonts w:hint="cs"/>
          <w:vertAlign w:val="superscript"/>
          <w:rtl/>
        </w:rPr>
        <w:t>)</w:t>
      </w:r>
      <w:r w:rsidRPr="00051EF9">
        <w:rPr>
          <w:rStyle w:val="Char9"/>
          <w:rFonts w:hint="cs"/>
          <w:rtl/>
        </w:rPr>
        <w:t xml:space="preserve">. </w:t>
      </w:r>
      <w:r w:rsidRPr="00051EF9">
        <w:rPr>
          <w:rStyle w:val="Char9"/>
          <w:rtl/>
        </w:rPr>
        <w:t>ابن سبأ در مصر ماند تا ا</w:t>
      </w:r>
      <w:r w:rsidR="00AF2E6E" w:rsidRPr="00051EF9">
        <w:rPr>
          <w:rStyle w:val="Char9"/>
          <w:rtl/>
        </w:rPr>
        <w:t>ی</w:t>
      </w:r>
      <w:r w:rsidRPr="00051EF9">
        <w:rPr>
          <w:rStyle w:val="Char9"/>
          <w:rtl/>
        </w:rPr>
        <w:t>ن</w:t>
      </w:r>
      <w:r w:rsidR="00AF2E6E" w:rsidRPr="00051EF9">
        <w:rPr>
          <w:rStyle w:val="Char9"/>
          <w:rtl/>
        </w:rPr>
        <w:t>ک</w:t>
      </w:r>
      <w:r w:rsidRPr="00051EF9">
        <w:rPr>
          <w:rStyle w:val="Char9"/>
          <w:rtl/>
        </w:rPr>
        <w:t>ه قاتلان عثمان</w:t>
      </w:r>
      <w:r w:rsidR="00E927B8" w:rsidRPr="00E927B8">
        <w:rPr>
          <w:rStyle w:val="Char9"/>
          <w:rFonts w:cs="CTraditional Arabic"/>
          <w:rtl/>
        </w:rPr>
        <w:t>س</w:t>
      </w:r>
      <w:r w:rsidRPr="00051EF9">
        <w:rPr>
          <w:rStyle w:val="Char9"/>
          <w:rFonts w:hint="cs"/>
          <w:rtl/>
        </w:rPr>
        <w:t xml:space="preserve"> </w:t>
      </w:r>
      <w:r w:rsidRPr="00051EF9">
        <w:rPr>
          <w:rStyle w:val="Char9"/>
          <w:rtl/>
        </w:rPr>
        <w:t>را با خود به مد</w:t>
      </w:r>
      <w:r w:rsidR="00AF2E6E" w:rsidRPr="00051EF9">
        <w:rPr>
          <w:rStyle w:val="Char9"/>
          <w:rtl/>
        </w:rPr>
        <w:t>ی</w:t>
      </w:r>
      <w:r w:rsidRPr="00051EF9">
        <w:rPr>
          <w:rStyle w:val="Char9"/>
          <w:rtl/>
        </w:rPr>
        <w:t xml:space="preserve">نه آورد، با چهار گروه از مصر خارج شد </w:t>
      </w:r>
      <w:r w:rsidR="00AF2E6E" w:rsidRPr="00051EF9">
        <w:rPr>
          <w:rStyle w:val="Char9"/>
          <w:rtl/>
        </w:rPr>
        <w:t>ک</w:t>
      </w:r>
      <w:r w:rsidRPr="00051EF9">
        <w:rPr>
          <w:rStyle w:val="Char9"/>
          <w:rtl/>
        </w:rPr>
        <w:t>ه حدّاقل تعداد آنها را ششصد نفر و حدّا</w:t>
      </w:r>
      <w:r w:rsidR="00AF2E6E" w:rsidRPr="00051EF9">
        <w:rPr>
          <w:rStyle w:val="Char9"/>
          <w:rtl/>
        </w:rPr>
        <w:t>ک</w:t>
      </w:r>
      <w:r w:rsidRPr="00051EF9">
        <w:rPr>
          <w:rStyle w:val="Char9"/>
          <w:rtl/>
        </w:rPr>
        <w:t>ثر هزار نفر ذ</w:t>
      </w:r>
      <w:r w:rsidR="00AF2E6E" w:rsidRPr="00051EF9">
        <w:rPr>
          <w:rStyle w:val="Char9"/>
          <w:rtl/>
        </w:rPr>
        <w:t>ک</w:t>
      </w:r>
      <w:r w:rsidRPr="00051EF9">
        <w:rPr>
          <w:rStyle w:val="Char9"/>
          <w:rtl/>
        </w:rPr>
        <w:t xml:space="preserve">ر </w:t>
      </w:r>
      <w:r w:rsidR="00AF2E6E" w:rsidRPr="00051EF9">
        <w:rPr>
          <w:rStyle w:val="Char9"/>
          <w:rtl/>
        </w:rPr>
        <w:t>ک</w:t>
      </w:r>
      <w:r w:rsidRPr="00051EF9">
        <w:rPr>
          <w:rStyle w:val="Char9"/>
          <w:rtl/>
        </w:rPr>
        <w:t>رده‌اند، و</w:t>
      </w:r>
      <w:r w:rsidRPr="00051EF9">
        <w:rPr>
          <w:rStyle w:val="Char9"/>
          <w:rFonts w:hint="cs"/>
          <w:rtl/>
        </w:rPr>
        <w:t xml:space="preserve"> </w:t>
      </w:r>
      <w:r w:rsidRPr="00051EF9">
        <w:rPr>
          <w:rStyle w:val="Char9"/>
          <w:rtl/>
        </w:rPr>
        <w:t>ل</w:t>
      </w:r>
      <w:r w:rsidR="00AF2E6E" w:rsidRPr="00051EF9">
        <w:rPr>
          <w:rStyle w:val="Char9"/>
          <w:rtl/>
        </w:rPr>
        <w:t>یک</w:t>
      </w:r>
      <w:r w:rsidRPr="00051EF9">
        <w:rPr>
          <w:rStyle w:val="Char9"/>
          <w:rtl/>
        </w:rPr>
        <w:t>ن جرأت ن</w:t>
      </w:r>
      <w:r w:rsidR="00AF2E6E" w:rsidRPr="00051EF9">
        <w:rPr>
          <w:rStyle w:val="Char9"/>
          <w:rtl/>
        </w:rPr>
        <w:t>ک</w:t>
      </w:r>
      <w:r w:rsidRPr="00051EF9">
        <w:rPr>
          <w:rStyle w:val="Char9"/>
          <w:rtl/>
        </w:rPr>
        <w:t xml:space="preserve">ردند </w:t>
      </w:r>
      <w:r w:rsidR="00AF2E6E" w:rsidRPr="00051EF9">
        <w:rPr>
          <w:rStyle w:val="Char9"/>
          <w:rtl/>
        </w:rPr>
        <w:t>ک</w:t>
      </w:r>
      <w:r w:rsidRPr="00051EF9">
        <w:rPr>
          <w:rStyle w:val="Char9"/>
          <w:rtl/>
        </w:rPr>
        <w:t>ه اعلان نما</w:t>
      </w:r>
      <w:r w:rsidR="00AF2E6E" w:rsidRPr="00051EF9">
        <w:rPr>
          <w:rStyle w:val="Char9"/>
          <w:rtl/>
        </w:rPr>
        <w:t>ی</w:t>
      </w:r>
      <w:r w:rsidRPr="00051EF9">
        <w:rPr>
          <w:rStyle w:val="Char9"/>
          <w:rtl/>
        </w:rPr>
        <w:t xml:space="preserve">ند </w:t>
      </w:r>
      <w:r w:rsidR="00AF2E6E" w:rsidRPr="00051EF9">
        <w:rPr>
          <w:rStyle w:val="Char9"/>
          <w:rtl/>
        </w:rPr>
        <w:t>ک</w:t>
      </w:r>
      <w:r w:rsidRPr="00051EF9">
        <w:rPr>
          <w:rStyle w:val="Char9"/>
          <w:rtl/>
        </w:rPr>
        <w:t>ه برا</w:t>
      </w:r>
      <w:r w:rsidR="00AF2E6E" w:rsidRPr="00051EF9">
        <w:rPr>
          <w:rStyle w:val="Char9"/>
          <w:rtl/>
        </w:rPr>
        <w:t>ی</w:t>
      </w:r>
      <w:r w:rsidRPr="00051EF9">
        <w:rPr>
          <w:rStyle w:val="Char9"/>
          <w:rtl/>
        </w:rPr>
        <w:t xml:space="preserve"> جنگ به سو</w:t>
      </w:r>
      <w:r w:rsidR="00AF2E6E" w:rsidRPr="00051EF9">
        <w:rPr>
          <w:rStyle w:val="Char9"/>
          <w:rtl/>
        </w:rPr>
        <w:t>ی</w:t>
      </w:r>
      <w:r w:rsidRPr="00051EF9">
        <w:rPr>
          <w:rStyle w:val="Char9"/>
          <w:rtl/>
        </w:rPr>
        <w:t xml:space="preserve"> مد</w:t>
      </w:r>
      <w:r w:rsidR="00AF2E6E" w:rsidRPr="00051EF9">
        <w:rPr>
          <w:rStyle w:val="Char9"/>
          <w:rtl/>
        </w:rPr>
        <w:t>ی</w:t>
      </w:r>
      <w:r w:rsidRPr="00051EF9">
        <w:rPr>
          <w:rStyle w:val="Char9"/>
          <w:rtl/>
        </w:rPr>
        <w:t>نه م</w:t>
      </w:r>
      <w:r w:rsidR="00AF2E6E" w:rsidRPr="00051EF9">
        <w:rPr>
          <w:rStyle w:val="Char9"/>
          <w:rtl/>
        </w:rPr>
        <w:t>ی</w:t>
      </w:r>
      <w:r w:rsidRPr="00051EF9">
        <w:rPr>
          <w:rStyle w:val="Char9"/>
          <w:rtl/>
        </w:rPr>
        <w:t>‌روند و بنا برا</w:t>
      </w:r>
      <w:r w:rsidR="00AF2E6E" w:rsidRPr="00051EF9">
        <w:rPr>
          <w:rStyle w:val="Char9"/>
          <w:rtl/>
        </w:rPr>
        <w:t>ی</w:t>
      </w:r>
      <w:r w:rsidRPr="00051EF9">
        <w:rPr>
          <w:rStyle w:val="Char9"/>
          <w:rtl/>
        </w:rPr>
        <w:t>ن تظاهر به قصد حجّ نمودند</w:t>
      </w:r>
      <w:r w:rsidRPr="000F71B7">
        <w:rPr>
          <w:rStyle w:val="Char9"/>
          <w:rFonts w:hint="cs"/>
          <w:vertAlign w:val="superscript"/>
          <w:rtl/>
        </w:rPr>
        <w:t>(</w:t>
      </w:r>
      <w:r w:rsidRPr="000F71B7">
        <w:rPr>
          <w:rStyle w:val="Char9"/>
          <w:vertAlign w:val="superscript"/>
          <w:rtl/>
        </w:rPr>
        <w:footnoteReference w:id="140"/>
      </w:r>
      <w:r w:rsidRPr="000F71B7">
        <w:rPr>
          <w:rStyle w:val="Char9"/>
          <w:rFonts w:hint="cs"/>
          <w:vertAlign w:val="superscript"/>
          <w:rtl/>
        </w:rPr>
        <w:t>)</w:t>
      </w:r>
      <w:r w:rsidRPr="00051EF9">
        <w:rPr>
          <w:rStyle w:val="Char9"/>
          <w:rFonts w:hint="cs"/>
          <w:rtl/>
        </w:rPr>
        <w:t>.</w:t>
      </w:r>
    </w:p>
    <w:p w:rsidR="00C363C7" w:rsidRPr="00051EF9" w:rsidRDefault="00C363C7" w:rsidP="00CE2A51">
      <w:pPr>
        <w:ind w:firstLine="284"/>
        <w:jc w:val="both"/>
        <w:rPr>
          <w:rStyle w:val="Char9"/>
          <w:rtl/>
        </w:rPr>
      </w:pPr>
      <w:r w:rsidRPr="00051EF9">
        <w:rPr>
          <w:rStyle w:val="Char9"/>
          <w:rtl/>
        </w:rPr>
        <w:t>و د</w:t>
      </w:r>
      <w:r w:rsidR="00AF2E6E" w:rsidRPr="00051EF9">
        <w:rPr>
          <w:rStyle w:val="Char9"/>
          <w:rtl/>
        </w:rPr>
        <w:t>ک</w:t>
      </w:r>
      <w:r w:rsidRPr="00051EF9">
        <w:rPr>
          <w:rStyle w:val="Char9"/>
          <w:rtl/>
        </w:rPr>
        <w:t>تر احمد ام</w:t>
      </w:r>
      <w:r w:rsidR="00AF2E6E" w:rsidRPr="00051EF9">
        <w:rPr>
          <w:rStyle w:val="Char9"/>
          <w:rtl/>
        </w:rPr>
        <w:t>ی</w:t>
      </w:r>
      <w:r w:rsidRPr="00051EF9">
        <w:rPr>
          <w:rStyle w:val="Char9"/>
          <w:rtl/>
        </w:rPr>
        <w:t>ن مصر</w:t>
      </w:r>
      <w:r w:rsidR="00AF2E6E" w:rsidRPr="00051EF9">
        <w:rPr>
          <w:rStyle w:val="Char9"/>
          <w:rtl/>
        </w:rPr>
        <w:t>ی</w:t>
      </w:r>
      <w:r w:rsidRPr="00051EF9">
        <w:rPr>
          <w:rStyle w:val="Char9"/>
          <w:rtl/>
        </w:rPr>
        <w:t xml:space="preserve"> نو</w:t>
      </w:r>
      <w:r w:rsidR="00AF2E6E" w:rsidRPr="00051EF9">
        <w:rPr>
          <w:rStyle w:val="Char9"/>
          <w:rtl/>
        </w:rPr>
        <w:t>ی</w:t>
      </w:r>
      <w:r w:rsidRPr="00051EF9">
        <w:rPr>
          <w:rStyle w:val="Char9"/>
          <w:rtl/>
        </w:rPr>
        <w:t>سند</w:t>
      </w:r>
      <w:r w:rsidR="00835A14">
        <w:rPr>
          <w:rStyle w:val="Char9"/>
          <w:rtl/>
        </w:rPr>
        <w:t>ۀ</w:t>
      </w:r>
      <w:r w:rsidRPr="00051EF9">
        <w:rPr>
          <w:rStyle w:val="Char9"/>
          <w:rtl/>
        </w:rPr>
        <w:t xml:space="preserve"> سرشناس مصر</w:t>
      </w:r>
      <w:r w:rsidR="00AF2E6E" w:rsidRPr="00051EF9">
        <w:rPr>
          <w:rStyle w:val="Char9"/>
          <w:rtl/>
        </w:rPr>
        <w:t>ی</w:t>
      </w:r>
      <w:r w:rsidRPr="00051EF9">
        <w:rPr>
          <w:rStyle w:val="Char9"/>
          <w:rtl/>
        </w:rPr>
        <w:t xml:space="preserve"> بعد از نقل ا</w:t>
      </w:r>
      <w:r w:rsidR="00AF2E6E" w:rsidRPr="00051EF9">
        <w:rPr>
          <w:rStyle w:val="Char9"/>
          <w:rtl/>
        </w:rPr>
        <w:t>ی</w:t>
      </w:r>
      <w:r w:rsidRPr="00051EF9">
        <w:rPr>
          <w:rStyle w:val="Char9"/>
          <w:rtl/>
        </w:rPr>
        <w:t>ن اخبار و تأ</w:t>
      </w:r>
      <w:r w:rsidR="00AF2E6E" w:rsidRPr="00051EF9">
        <w:rPr>
          <w:rStyle w:val="Char9"/>
          <w:rtl/>
        </w:rPr>
        <w:t>یی</w:t>
      </w:r>
      <w:r w:rsidRPr="00051EF9">
        <w:rPr>
          <w:rStyle w:val="Char9"/>
          <w:rtl/>
        </w:rPr>
        <w:t>د آنها</w:t>
      </w:r>
      <w:r w:rsidR="00CE2A51">
        <w:rPr>
          <w:rStyle w:val="Char9"/>
          <w:rtl/>
        </w:rPr>
        <w:t xml:space="preserve"> می‌گوید</w:t>
      </w:r>
      <w:r w:rsidRPr="00051EF9">
        <w:rPr>
          <w:rStyle w:val="Char9"/>
          <w:rtl/>
        </w:rPr>
        <w:t xml:space="preserve"> </w:t>
      </w:r>
      <w:r w:rsidR="00AF2E6E" w:rsidRPr="00051EF9">
        <w:rPr>
          <w:rStyle w:val="Char9"/>
          <w:rtl/>
        </w:rPr>
        <w:t>ک</w:t>
      </w:r>
      <w:r w:rsidRPr="00051EF9">
        <w:rPr>
          <w:rStyle w:val="Char9"/>
          <w:rtl/>
        </w:rPr>
        <w:t>ه</w:t>
      </w:r>
      <w:r w:rsidRPr="00051EF9">
        <w:rPr>
          <w:rStyle w:val="Char9"/>
          <w:rFonts w:hint="cs"/>
          <w:rtl/>
        </w:rPr>
        <w:t>:</w:t>
      </w:r>
      <w:r w:rsidRPr="00051EF9">
        <w:rPr>
          <w:rStyle w:val="Char9"/>
          <w:rtl/>
        </w:rPr>
        <w:t xml:space="preserve"> احتمال بس</w:t>
      </w:r>
      <w:r w:rsidR="00AF2E6E" w:rsidRPr="00051EF9">
        <w:rPr>
          <w:rStyle w:val="Char9"/>
          <w:rtl/>
        </w:rPr>
        <w:t>ی</w:t>
      </w:r>
      <w:r w:rsidRPr="00051EF9">
        <w:rPr>
          <w:rStyle w:val="Char9"/>
          <w:rtl/>
        </w:rPr>
        <w:t>ار م</w:t>
      </w:r>
      <w:r w:rsidR="00AF2E6E" w:rsidRPr="00051EF9">
        <w:rPr>
          <w:rStyle w:val="Char9"/>
          <w:rtl/>
        </w:rPr>
        <w:t>ی</w:t>
      </w:r>
      <w:r w:rsidRPr="00051EF9">
        <w:rPr>
          <w:rStyle w:val="Char9"/>
          <w:rtl/>
        </w:rPr>
        <w:t xml:space="preserve">‌رود </w:t>
      </w:r>
      <w:r w:rsidR="00AF2E6E" w:rsidRPr="00051EF9">
        <w:rPr>
          <w:rStyle w:val="Char9"/>
          <w:rtl/>
        </w:rPr>
        <w:t>ک</w:t>
      </w:r>
      <w:r w:rsidRPr="00051EF9">
        <w:rPr>
          <w:rStyle w:val="Char9"/>
          <w:rtl/>
        </w:rPr>
        <w:t>ه ابن سبا ا</w:t>
      </w:r>
      <w:r w:rsidR="00AF2E6E" w:rsidRPr="00051EF9">
        <w:rPr>
          <w:rStyle w:val="Char9"/>
          <w:rtl/>
        </w:rPr>
        <w:t>ی</w:t>
      </w:r>
      <w:r w:rsidRPr="00051EF9">
        <w:rPr>
          <w:rStyle w:val="Char9"/>
          <w:rtl/>
        </w:rPr>
        <w:t>ن اف</w:t>
      </w:r>
      <w:r w:rsidR="00AF2E6E" w:rsidRPr="00051EF9">
        <w:rPr>
          <w:rStyle w:val="Char9"/>
          <w:rtl/>
        </w:rPr>
        <w:t>ک</w:t>
      </w:r>
      <w:r w:rsidRPr="00051EF9">
        <w:rPr>
          <w:rStyle w:val="Char9"/>
          <w:rtl/>
        </w:rPr>
        <w:t>ار را از مزد</w:t>
      </w:r>
      <w:r w:rsidR="00AF2E6E" w:rsidRPr="00051EF9">
        <w:rPr>
          <w:rStyle w:val="Char9"/>
          <w:rtl/>
        </w:rPr>
        <w:t>کی</w:t>
      </w:r>
      <w:r w:rsidRPr="00051EF9">
        <w:rPr>
          <w:rStyle w:val="Char9"/>
          <w:rtl/>
        </w:rPr>
        <w:t xml:space="preserve">ان عراق و </w:t>
      </w:r>
      <w:r w:rsidR="00AF2E6E" w:rsidRPr="00051EF9">
        <w:rPr>
          <w:rStyle w:val="Char9"/>
          <w:rtl/>
        </w:rPr>
        <w:t>ی</w:t>
      </w:r>
      <w:r w:rsidRPr="00051EF9">
        <w:rPr>
          <w:rStyle w:val="Char9"/>
          <w:rtl/>
        </w:rPr>
        <w:t>من فرا گرفت</w:t>
      </w:r>
      <w:r w:rsidRPr="000F71B7">
        <w:rPr>
          <w:rStyle w:val="Char9"/>
          <w:rFonts w:hint="cs"/>
          <w:vertAlign w:val="superscript"/>
          <w:rtl/>
        </w:rPr>
        <w:t>(</w:t>
      </w:r>
      <w:r w:rsidRPr="000F71B7">
        <w:rPr>
          <w:rStyle w:val="Char9"/>
          <w:vertAlign w:val="superscript"/>
          <w:rtl/>
        </w:rPr>
        <w:footnoteReference w:id="141"/>
      </w:r>
      <w:r w:rsidRPr="000F71B7">
        <w:rPr>
          <w:rStyle w:val="Char9"/>
          <w:rFonts w:hint="cs"/>
          <w:vertAlign w:val="superscript"/>
          <w:rtl/>
        </w:rPr>
        <w:t>)</w:t>
      </w:r>
      <w:r w:rsidRPr="00051EF9">
        <w:rPr>
          <w:rStyle w:val="Char9"/>
          <w:rFonts w:hint="cs"/>
          <w:rtl/>
        </w:rPr>
        <w:t xml:space="preserve">. </w:t>
      </w:r>
      <w:r w:rsidRPr="00051EF9">
        <w:rPr>
          <w:rStyle w:val="Char9"/>
          <w:rtl/>
        </w:rPr>
        <w:t>و اضافه</w:t>
      </w:r>
      <w:r w:rsidR="004A5748">
        <w:rPr>
          <w:rStyle w:val="Char9"/>
          <w:rtl/>
        </w:rPr>
        <w:t xml:space="preserve"> می‌کند</w:t>
      </w:r>
      <w:r w:rsidRPr="00051EF9">
        <w:rPr>
          <w:rStyle w:val="Char9"/>
          <w:rtl/>
        </w:rPr>
        <w:t xml:space="preserve"> </w:t>
      </w:r>
      <w:r w:rsidR="00AF2E6E" w:rsidRPr="00051EF9">
        <w:rPr>
          <w:rStyle w:val="Char9"/>
          <w:rtl/>
        </w:rPr>
        <w:t>ک</w:t>
      </w:r>
      <w:r w:rsidRPr="00051EF9">
        <w:rPr>
          <w:rStyle w:val="Char9"/>
          <w:rtl/>
        </w:rPr>
        <w:t>ه ا</w:t>
      </w:r>
      <w:r w:rsidR="00AF2E6E" w:rsidRPr="00051EF9">
        <w:rPr>
          <w:rStyle w:val="Char9"/>
          <w:rtl/>
        </w:rPr>
        <w:t>ی</w:t>
      </w:r>
      <w:r w:rsidRPr="00051EF9">
        <w:rPr>
          <w:rStyle w:val="Char9"/>
          <w:rtl/>
        </w:rPr>
        <w:t xml:space="preserve">ن ابن سبأ بود </w:t>
      </w:r>
      <w:r w:rsidR="00AF2E6E" w:rsidRPr="00051EF9">
        <w:rPr>
          <w:rStyle w:val="Char9"/>
          <w:rtl/>
        </w:rPr>
        <w:t>ک</w:t>
      </w:r>
      <w:r w:rsidRPr="00051EF9">
        <w:rPr>
          <w:rStyle w:val="Char9"/>
          <w:rtl/>
        </w:rPr>
        <w:t>ه ابوذر</w:t>
      </w:r>
      <w:r w:rsidRPr="00051EF9">
        <w:rPr>
          <w:rStyle w:val="Char9"/>
          <w:rFonts w:hint="cs"/>
          <w:rtl/>
        </w:rPr>
        <w:t xml:space="preserve"> </w:t>
      </w:r>
      <w:r w:rsidRPr="00051EF9">
        <w:rPr>
          <w:rStyle w:val="Char9"/>
          <w:rtl/>
        </w:rPr>
        <w:t>را به سوى سوس</w:t>
      </w:r>
      <w:r w:rsidR="00AF2E6E" w:rsidRPr="00051EF9">
        <w:rPr>
          <w:rStyle w:val="Char9"/>
          <w:rtl/>
        </w:rPr>
        <w:t>ی</w:t>
      </w:r>
      <w:r w:rsidRPr="00051EF9">
        <w:rPr>
          <w:rStyle w:val="Char9"/>
          <w:rtl/>
        </w:rPr>
        <w:t>ال</w:t>
      </w:r>
      <w:r w:rsidR="00AF2E6E" w:rsidRPr="00051EF9">
        <w:rPr>
          <w:rStyle w:val="Char9"/>
          <w:rtl/>
        </w:rPr>
        <w:t>ی</w:t>
      </w:r>
      <w:r w:rsidRPr="00051EF9">
        <w:rPr>
          <w:rStyle w:val="Char9"/>
          <w:rtl/>
        </w:rPr>
        <w:t>سم تحر</w:t>
      </w:r>
      <w:r w:rsidR="00AF2E6E" w:rsidRPr="00051EF9">
        <w:rPr>
          <w:rStyle w:val="Char9"/>
          <w:rtl/>
        </w:rPr>
        <w:t>یک</w:t>
      </w:r>
      <w:r w:rsidRPr="00051EF9">
        <w:rPr>
          <w:rStyle w:val="Char9"/>
          <w:rtl/>
        </w:rPr>
        <w:t xml:space="preserve"> و مردم را بر عل</w:t>
      </w:r>
      <w:r w:rsidR="00AF2E6E" w:rsidRPr="00051EF9">
        <w:rPr>
          <w:rStyle w:val="Char9"/>
          <w:rtl/>
        </w:rPr>
        <w:t>ی</w:t>
      </w:r>
      <w:r w:rsidRPr="00051EF9">
        <w:rPr>
          <w:rStyle w:val="Char9"/>
          <w:rtl/>
        </w:rPr>
        <w:t>ه عثمان بر</w:t>
      </w:r>
      <w:r w:rsidRPr="00051EF9">
        <w:rPr>
          <w:rStyle w:val="Char9"/>
          <w:rFonts w:hint="cs"/>
          <w:rtl/>
        </w:rPr>
        <w:t xml:space="preserve"> </w:t>
      </w:r>
      <w:r w:rsidRPr="00051EF9">
        <w:rPr>
          <w:rStyle w:val="Char9"/>
          <w:rtl/>
        </w:rPr>
        <w:t>م</w:t>
      </w:r>
      <w:r w:rsidR="00AF2E6E" w:rsidRPr="00051EF9">
        <w:rPr>
          <w:rStyle w:val="Char9"/>
          <w:rtl/>
        </w:rPr>
        <w:t>ی</w:t>
      </w:r>
      <w:r w:rsidRPr="00051EF9">
        <w:rPr>
          <w:rStyle w:val="Char9"/>
          <w:rtl/>
        </w:rPr>
        <w:t>‌انگ</w:t>
      </w:r>
      <w:r w:rsidR="00AF2E6E" w:rsidRPr="00051EF9">
        <w:rPr>
          <w:rStyle w:val="Char9"/>
          <w:rtl/>
        </w:rPr>
        <w:t>ی</w:t>
      </w:r>
      <w:r w:rsidRPr="00051EF9">
        <w:rPr>
          <w:rStyle w:val="Char9"/>
          <w:rtl/>
        </w:rPr>
        <w:t>خت، و آنچه از سرگذشت ابن سبأ بر م</w:t>
      </w:r>
      <w:r w:rsidR="00AF2E6E" w:rsidRPr="00051EF9">
        <w:rPr>
          <w:rStyle w:val="Char9"/>
          <w:rtl/>
        </w:rPr>
        <w:t>ی</w:t>
      </w:r>
      <w:r w:rsidRPr="00051EF9">
        <w:rPr>
          <w:rStyle w:val="Char9"/>
          <w:rtl/>
        </w:rPr>
        <w:t>‌آ</w:t>
      </w:r>
      <w:r w:rsidR="00AF2E6E" w:rsidRPr="00051EF9">
        <w:rPr>
          <w:rStyle w:val="Char9"/>
          <w:rtl/>
        </w:rPr>
        <w:t>ی</w:t>
      </w:r>
      <w:r w:rsidRPr="00051EF9">
        <w:rPr>
          <w:rStyle w:val="Char9"/>
          <w:rtl/>
        </w:rPr>
        <w:t>د ا</w:t>
      </w:r>
      <w:r w:rsidR="00AF2E6E" w:rsidRPr="00051EF9">
        <w:rPr>
          <w:rStyle w:val="Char9"/>
          <w:rtl/>
        </w:rPr>
        <w:t>ی</w:t>
      </w:r>
      <w:r w:rsidRPr="00051EF9">
        <w:rPr>
          <w:rStyle w:val="Char9"/>
          <w:rtl/>
        </w:rPr>
        <w:t xml:space="preserve">نست </w:t>
      </w:r>
      <w:r w:rsidR="00AF2E6E" w:rsidRPr="00051EF9">
        <w:rPr>
          <w:rStyle w:val="Char9"/>
          <w:rtl/>
        </w:rPr>
        <w:t>ک</w:t>
      </w:r>
      <w:r w:rsidRPr="00051EF9">
        <w:rPr>
          <w:rStyle w:val="Char9"/>
          <w:rtl/>
        </w:rPr>
        <w:t>ه</w:t>
      </w:r>
      <w:r w:rsidRPr="00051EF9">
        <w:rPr>
          <w:rStyle w:val="Char9"/>
          <w:rFonts w:hint="cs"/>
          <w:rtl/>
        </w:rPr>
        <w:t>،</w:t>
      </w:r>
      <w:r w:rsidRPr="00051EF9">
        <w:rPr>
          <w:rStyle w:val="Char9"/>
          <w:rtl/>
        </w:rPr>
        <w:t xml:space="preserve"> اصول و</w:t>
      </w:r>
      <w:r w:rsidRPr="00051EF9">
        <w:rPr>
          <w:rStyle w:val="Char9"/>
          <w:rFonts w:hint="cs"/>
          <w:rtl/>
        </w:rPr>
        <w:t xml:space="preserve"> </w:t>
      </w:r>
      <w:r w:rsidRPr="00051EF9">
        <w:rPr>
          <w:rStyle w:val="Char9"/>
          <w:rtl/>
        </w:rPr>
        <w:t>فروعى را برا</w:t>
      </w:r>
      <w:r w:rsidR="00AF2E6E" w:rsidRPr="00051EF9">
        <w:rPr>
          <w:rStyle w:val="Char9"/>
          <w:rtl/>
        </w:rPr>
        <w:t>ی</w:t>
      </w:r>
      <w:r w:rsidRPr="00051EF9">
        <w:rPr>
          <w:rStyle w:val="Char9"/>
          <w:rtl/>
        </w:rPr>
        <w:t xml:space="preserve"> و</w:t>
      </w:r>
      <w:r w:rsidR="00AF2E6E" w:rsidRPr="00051EF9">
        <w:rPr>
          <w:rStyle w:val="Char9"/>
          <w:rtl/>
        </w:rPr>
        <w:t>ی</w:t>
      </w:r>
      <w:r w:rsidRPr="00051EF9">
        <w:rPr>
          <w:rStyle w:val="Char9"/>
          <w:rtl/>
        </w:rPr>
        <w:t>ران نمودن اسلام گذاشت و جمع</w:t>
      </w:r>
      <w:r w:rsidR="00AF2E6E" w:rsidRPr="00051EF9">
        <w:rPr>
          <w:rStyle w:val="Char9"/>
          <w:rtl/>
        </w:rPr>
        <w:t>ی</w:t>
      </w:r>
      <w:r w:rsidRPr="00051EF9">
        <w:rPr>
          <w:rStyle w:val="Char9"/>
          <w:rtl/>
        </w:rPr>
        <w:t>ت مخفى</w:t>
      </w:r>
      <w:r w:rsidRPr="00051EF9">
        <w:rPr>
          <w:rStyle w:val="Char9"/>
          <w:rFonts w:hint="cs"/>
          <w:rtl/>
        </w:rPr>
        <w:t>‌</w:t>
      </w:r>
      <w:r w:rsidRPr="00051EF9">
        <w:rPr>
          <w:rStyle w:val="Char9"/>
          <w:rtl/>
        </w:rPr>
        <w:t>اى را بن</w:t>
      </w:r>
      <w:r w:rsidR="00AF2E6E" w:rsidRPr="00051EF9">
        <w:rPr>
          <w:rStyle w:val="Char9"/>
          <w:rtl/>
        </w:rPr>
        <w:t>ی</w:t>
      </w:r>
      <w:r w:rsidRPr="00051EF9">
        <w:rPr>
          <w:rStyle w:val="Char9"/>
          <w:rtl/>
        </w:rPr>
        <w:t>ان گذاشت تا بدعت</w:t>
      </w:r>
      <w:r w:rsidR="004A5748">
        <w:rPr>
          <w:rStyle w:val="Char9"/>
          <w:rtl/>
        </w:rPr>
        <w:t xml:space="preserve">‌هاى </w:t>
      </w:r>
      <w:r w:rsidRPr="00051EF9">
        <w:rPr>
          <w:rStyle w:val="Char9"/>
          <w:rtl/>
        </w:rPr>
        <w:t>او را منتشر نما</w:t>
      </w:r>
      <w:r w:rsidR="00AF2E6E" w:rsidRPr="00051EF9">
        <w:rPr>
          <w:rStyle w:val="Char9"/>
          <w:rtl/>
        </w:rPr>
        <w:t>ی</w:t>
      </w:r>
      <w:r w:rsidRPr="00051EF9">
        <w:rPr>
          <w:rStyle w:val="Char9"/>
          <w:rtl/>
        </w:rPr>
        <w:t>ند</w:t>
      </w:r>
      <w:r w:rsidRPr="000F71B7">
        <w:rPr>
          <w:rStyle w:val="Char9"/>
          <w:rFonts w:hint="cs"/>
          <w:vertAlign w:val="superscript"/>
          <w:rtl/>
        </w:rPr>
        <w:t>(</w:t>
      </w:r>
      <w:r w:rsidRPr="000F71B7">
        <w:rPr>
          <w:rStyle w:val="Char9"/>
          <w:vertAlign w:val="superscript"/>
          <w:rtl/>
        </w:rPr>
        <w:footnoteReference w:id="142"/>
      </w:r>
      <w:r w:rsidRPr="000F71B7">
        <w:rPr>
          <w:rStyle w:val="Char9"/>
          <w:rFonts w:hint="cs"/>
          <w:vertAlign w:val="superscript"/>
          <w:rtl/>
        </w:rPr>
        <w:t>)</w:t>
      </w:r>
      <w:r w:rsidRPr="00051EF9">
        <w:rPr>
          <w:rStyle w:val="Char9"/>
          <w:rFonts w:hint="cs"/>
          <w:rtl/>
        </w:rPr>
        <w:t>.</w:t>
      </w:r>
    </w:p>
    <w:p w:rsidR="00C363C7" w:rsidRPr="00FD35AF" w:rsidRDefault="00C363C7" w:rsidP="00CE2A51">
      <w:pPr>
        <w:pStyle w:val="a0"/>
        <w:rPr>
          <w:rtl/>
        </w:rPr>
      </w:pPr>
      <w:bookmarkStart w:id="81" w:name="_Toc89967448"/>
      <w:bookmarkStart w:id="82" w:name="_Toc262253736"/>
      <w:bookmarkStart w:id="83" w:name="_Toc278236299"/>
      <w:bookmarkStart w:id="84" w:name="_Toc430509556"/>
      <w:r w:rsidRPr="00FD35AF">
        <w:rPr>
          <w:rtl/>
        </w:rPr>
        <w:t>اف</w:t>
      </w:r>
      <w:r w:rsidR="00AF2E6E">
        <w:rPr>
          <w:rtl/>
        </w:rPr>
        <w:t>ک</w:t>
      </w:r>
      <w:r w:rsidRPr="00FD35AF">
        <w:rPr>
          <w:rtl/>
        </w:rPr>
        <w:t>ار و</w:t>
      </w:r>
      <w:r w:rsidR="00AF2E6E">
        <w:rPr>
          <w:rtl/>
        </w:rPr>
        <w:t>ی</w:t>
      </w:r>
      <w:r w:rsidRPr="00FD35AF">
        <w:rPr>
          <w:rtl/>
        </w:rPr>
        <w:t>ران</w:t>
      </w:r>
      <w:r w:rsidR="00CE2A51">
        <w:rPr>
          <w:rFonts w:hint="cs"/>
          <w:rtl/>
        </w:rPr>
        <w:t>‌</w:t>
      </w:r>
      <w:r w:rsidR="00AF2E6E">
        <w:rPr>
          <w:rtl/>
        </w:rPr>
        <w:t>ک</w:t>
      </w:r>
      <w:r w:rsidRPr="00FD35AF">
        <w:rPr>
          <w:rtl/>
        </w:rPr>
        <w:t xml:space="preserve">ننده و مخرّب </w:t>
      </w:r>
      <w:r w:rsidR="00AF2E6E">
        <w:rPr>
          <w:rtl/>
        </w:rPr>
        <w:t>ی</w:t>
      </w:r>
      <w:r w:rsidRPr="00FD35AF">
        <w:rPr>
          <w:rtl/>
        </w:rPr>
        <w:t>هود</w:t>
      </w:r>
      <w:r w:rsidR="00AF2E6E">
        <w:rPr>
          <w:rtl/>
        </w:rPr>
        <w:t>ی</w:t>
      </w:r>
      <w:bookmarkEnd w:id="81"/>
      <w:bookmarkEnd w:id="82"/>
      <w:bookmarkEnd w:id="83"/>
      <w:bookmarkEnd w:id="84"/>
    </w:p>
    <w:p w:rsidR="00C363C7" w:rsidRPr="00CE2A51" w:rsidRDefault="00C363C7" w:rsidP="00CE2A51">
      <w:pPr>
        <w:pStyle w:val="af0"/>
        <w:rPr>
          <w:rFonts w:cs="B Zar"/>
          <w:i/>
          <w:iCs/>
          <w:rtl/>
        </w:rPr>
      </w:pPr>
      <w:r w:rsidRPr="00CE2A51">
        <w:rPr>
          <w:rStyle w:val="Char9"/>
          <w:sz w:val="24"/>
          <w:szCs w:val="24"/>
          <w:rtl/>
        </w:rPr>
        <w:t>از اند</w:t>
      </w:r>
      <w:r w:rsidR="00AF2E6E" w:rsidRPr="00CE2A51">
        <w:rPr>
          <w:rStyle w:val="Char9"/>
          <w:sz w:val="24"/>
          <w:szCs w:val="24"/>
          <w:rtl/>
        </w:rPr>
        <w:t>ی</w:t>
      </w:r>
      <w:r w:rsidRPr="00CE2A51">
        <w:rPr>
          <w:rStyle w:val="Char9"/>
          <w:sz w:val="24"/>
          <w:szCs w:val="24"/>
          <w:rtl/>
        </w:rPr>
        <w:t>شه‌ها</w:t>
      </w:r>
      <w:r w:rsidR="00AF2E6E" w:rsidRPr="00CE2A51">
        <w:rPr>
          <w:rStyle w:val="Char9"/>
          <w:sz w:val="24"/>
          <w:szCs w:val="24"/>
          <w:rtl/>
        </w:rPr>
        <w:t>ی</w:t>
      </w:r>
      <w:r w:rsidRPr="00CE2A51">
        <w:rPr>
          <w:rStyle w:val="Char9"/>
          <w:sz w:val="24"/>
          <w:szCs w:val="24"/>
          <w:rtl/>
        </w:rPr>
        <w:t xml:space="preserve"> توطئه‌گرانه</w:t>
      </w:r>
      <w:r w:rsidRPr="00CE2A51">
        <w:rPr>
          <w:rStyle w:val="Char9"/>
          <w:rFonts w:hint="cs"/>
          <w:sz w:val="24"/>
          <w:szCs w:val="24"/>
          <w:rtl/>
        </w:rPr>
        <w:t>‌ی</w:t>
      </w:r>
      <w:r w:rsidRPr="00CE2A51">
        <w:rPr>
          <w:rStyle w:val="Char9"/>
          <w:sz w:val="24"/>
          <w:szCs w:val="24"/>
          <w:rtl/>
        </w:rPr>
        <w:t xml:space="preserve"> ابن سبأ </w:t>
      </w:r>
      <w:r w:rsidR="00AF2E6E" w:rsidRPr="00CE2A51">
        <w:rPr>
          <w:rStyle w:val="Char9"/>
          <w:sz w:val="24"/>
          <w:szCs w:val="24"/>
          <w:rtl/>
        </w:rPr>
        <w:t>ک</w:t>
      </w:r>
      <w:r w:rsidRPr="00CE2A51">
        <w:rPr>
          <w:rStyle w:val="Char9"/>
          <w:sz w:val="24"/>
          <w:szCs w:val="24"/>
          <w:rtl/>
        </w:rPr>
        <w:t xml:space="preserve">ه آنها را از </w:t>
      </w:r>
      <w:r w:rsidR="00AF2E6E" w:rsidRPr="00CE2A51">
        <w:rPr>
          <w:rStyle w:val="Char9"/>
          <w:sz w:val="24"/>
          <w:szCs w:val="24"/>
          <w:rtl/>
        </w:rPr>
        <w:t>ی</w:t>
      </w:r>
      <w:r w:rsidRPr="00CE2A51">
        <w:rPr>
          <w:rStyle w:val="Char9"/>
          <w:sz w:val="24"/>
          <w:szCs w:val="24"/>
          <w:rtl/>
        </w:rPr>
        <w:t>هود</w:t>
      </w:r>
      <w:r w:rsidR="00AF2E6E" w:rsidRPr="00CE2A51">
        <w:rPr>
          <w:rStyle w:val="Char9"/>
          <w:sz w:val="24"/>
          <w:szCs w:val="24"/>
          <w:rtl/>
        </w:rPr>
        <w:t>ی</w:t>
      </w:r>
      <w:r w:rsidRPr="00CE2A51">
        <w:rPr>
          <w:rStyle w:val="Char9"/>
          <w:sz w:val="24"/>
          <w:szCs w:val="24"/>
          <w:rtl/>
        </w:rPr>
        <w:t xml:space="preserve">ان به ارث برده‌بود، </w:t>
      </w:r>
      <w:r w:rsidR="00AF2E6E" w:rsidRPr="00CE2A51">
        <w:rPr>
          <w:rStyle w:val="Char9"/>
          <w:sz w:val="24"/>
          <w:szCs w:val="24"/>
          <w:rtl/>
        </w:rPr>
        <w:t>یکی</w:t>
      </w:r>
      <w:r w:rsidRPr="00CE2A51">
        <w:rPr>
          <w:rStyle w:val="Char9"/>
          <w:sz w:val="24"/>
          <w:szCs w:val="24"/>
          <w:rtl/>
        </w:rPr>
        <w:t xml:space="preserve"> از قد</w:t>
      </w:r>
      <w:r w:rsidR="00AF2E6E" w:rsidRPr="00CE2A51">
        <w:rPr>
          <w:rStyle w:val="Char9"/>
          <w:sz w:val="24"/>
          <w:szCs w:val="24"/>
          <w:rtl/>
        </w:rPr>
        <w:t>ی</w:t>
      </w:r>
      <w:r w:rsidRPr="00CE2A51">
        <w:rPr>
          <w:rStyle w:val="Char9"/>
          <w:sz w:val="24"/>
          <w:szCs w:val="24"/>
          <w:rtl/>
        </w:rPr>
        <w:t>م</w:t>
      </w:r>
      <w:r w:rsidR="00AF2E6E" w:rsidRPr="00CE2A51">
        <w:rPr>
          <w:rStyle w:val="Char9"/>
          <w:sz w:val="24"/>
          <w:szCs w:val="24"/>
          <w:rtl/>
        </w:rPr>
        <w:t>ی</w:t>
      </w:r>
      <w:r w:rsidRPr="00CE2A51">
        <w:rPr>
          <w:rStyle w:val="Char9"/>
          <w:sz w:val="24"/>
          <w:szCs w:val="24"/>
          <w:rtl/>
        </w:rPr>
        <w:t>‌تر</w:t>
      </w:r>
      <w:r w:rsidR="00AF2E6E" w:rsidRPr="00CE2A51">
        <w:rPr>
          <w:rStyle w:val="Char9"/>
          <w:sz w:val="24"/>
          <w:szCs w:val="24"/>
          <w:rtl/>
        </w:rPr>
        <w:t>ی</w:t>
      </w:r>
      <w:r w:rsidRPr="00CE2A51">
        <w:rPr>
          <w:rStyle w:val="Char9"/>
          <w:sz w:val="24"/>
          <w:szCs w:val="24"/>
          <w:rtl/>
        </w:rPr>
        <w:t>ن م</w:t>
      </w:r>
      <w:r w:rsidRPr="00CE2A51">
        <w:rPr>
          <w:rStyle w:val="Char9"/>
          <w:rFonts w:hint="cs"/>
          <w:sz w:val="24"/>
          <w:szCs w:val="24"/>
          <w:rtl/>
        </w:rPr>
        <w:t>ؤ</w:t>
      </w:r>
      <w:r w:rsidRPr="00CE2A51">
        <w:rPr>
          <w:rStyle w:val="Char9"/>
          <w:sz w:val="24"/>
          <w:szCs w:val="24"/>
          <w:rtl/>
        </w:rPr>
        <w:t>رّخان ش</w:t>
      </w:r>
      <w:r w:rsidR="00AF2E6E" w:rsidRPr="00CE2A51">
        <w:rPr>
          <w:rStyle w:val="Char9"/>
          <w:sz w:val="24"/>
          <w:szCs w:val="24"/>
          <w:rtl/>
        </w:rPr>
        <w:t>ی</w:t>
      </w:r>
      <w:r w:rsidRPr="00CE2A51">
        <w:rPr>
          <w:rStyle w:val="Char9"/>
          <w:sz w:val="24"/>
          <w:szCs w:val="24"/>
          <w:rtl/>
        </w:rPr>
        <w:t xml:space="preserve">عه </w:t>
      </w:r>
      <w:r w:rsidR="00AF2E6E" w:rsidRPr="00CE2A51">
        <w:rPr>
          <w:rStyle w:val="Char9"/>
          <w:sz w:val="24"/>
          <w:szCs w:val="24"/>
          <w:rtl/>
        </w:rPr>
        <w:t>ی</w:t>
      </w:r>
      <w:r w:rsidRPr="00CE2A51">
        <w:rPr>
          <w:rStyle w:val="Char9"/>
          <w:sz w:val="24"/>
          <w:szCs w:val="24"/>
          <w:rtl/>
        </w:rPr>
        <w:t>عن</w:t>
      </w:r>
      <w:r w:rsidR="00AF2E6E" w:rsidRPr="00CE2A51">
        <w:rPr>
          <w:rStyle w:val="Char9"/>
          <w:sz w:val="24"/>
          <w:szCs w:val="24"/>
          <w:rtl/>
        </w:rPr>
        <w:t>ی</w:t>
      </w:r>
      <w:r w:rsidRPr="00CE2A51">
        <w:rPr>
          <w:rStyle w:val="Char9"/>
          <w:sz w:val="24"/>
          <w:szCs w:val="24"/>
          <w:rtl/>
        </w:rPr>
        <w:t xml:space="preserve"> نوبخت</w:t>
      </w:r>
      <w:r w:rsidR="00AF2E6E" w:rsidRPr="00CE2A51">
        <w:rPr>
          <w:rStyle w:val="Char9"/>
          <w:sz w:val="24"/>
          <w:szCs w:val="24"/>
          <w:rtl/>
        </w:rPr>
        <w:t>ی</w:t>
      </w:r>
      <w:r w:rsidRPr="00CE2A51">
        <w:rPr>
          <w:rStyle w:val="Char9"/>
          <w:sz w:val="24"/>
          <w:szCs w:val="24"/>
          <w:rtl/>
        </w:rPr>
        <w:t xml:space="preserve"> </w:t>
      </w:r>
      <w:r w:rsidR="00AF2E6E" w:rsidRPr="00CE2A51">
        <w:rPr>
          <w:rStyle w:val="Char9"/>
          <w:sz w:val="24"/>
          <w:szCs w:val="24"/>
          <w:rtl/>
        </w:rPr>
        <w:t>ک</w:t>
      </w:r>
      <w:r w:rsidRPr="00CE2A51">
        <w:rPr>
          <w:rStyle w:val="Char9"/>
          <w:sz w:val="24"/>
          <w:szCs w:val="24"/>
          <w:rtl/>
        </w:rPr>
        <w:t>ه اوّل</w:t>
      </w:r>
      <w:r w:rsidR="00AF2E6E" w:rsidRPr="00CE2A51">
        <w:rPr>
          <w:rStyle w:val="Char9"/>
          <w:sz w:val="24"/>
          <w:szCs w:val="24"/>
          <w:rtl/>
        </w:rPr>
        <w:t>ی</w:t>
      </w:r>
      <w:r w:rsidRPr="00CE2A51">
        <w:rPr>
          <w:rStyle w:val="Char9"/>
          <w:sz w:val="24"/>
          <w:szCs w:val="24"/>
          <w:rtl/>
        </w:rPr>
        <w:t xml:space="preserve">ن </w:t>
      </w:r>
      <w:r w:rsidR="00AF2E6E" w:rsidRPr="00CE2A51">
        <w:rPr>
          <w:rStyle w:val="Char9"/>
          <w:sz w:val="24"/>
          <w:szCs w:val="24"/>
          <w:rtl/>
        </w:rPr>
        <w:t>ک</w:t>
      </w:r>
      <w:r w:rsidRPr="00CE2A51">
        <w:rPr>
          <w:rStyle w:val="Char9"/>
          <w:sz w:val="24"/>
          <w:szCs w:val="24"/>
          <w:rtl/>
        </w:rPr>
        <w:t>تاب فرقه‌‌شناس</w:t>
      </w:r>
      <w:r w:rsidR="00AF2E6E" w:rsidRPr="00CE2A51">
        <w:rPr>
          <w:rStyle w:val="Char9"/>
          <w:sz w:val="24"/>
          <w:szCs w:val="24"/>
          <w:rtl/>
        </w:rPr>
        <w:t>ی</w:t>
      </w:r>
      <w:r w:rsidRPr="00CE2A51">
        <w:rPr>
          <w:rStyle w:val="Char9"/>
          <w:sz w:val="24"/>
          <w:szCs w:val="24"/>
          <w:rtl/>
        </w:rPr>
        <w:t xml:space="preserve"> در م</w:t>
      </w:r>
      <w:r w:rsidR="00AF2E6E" w:rsidRPr="00CE2A51">
        <w:rPr>
          <w:rStyle w:val="Char9"/>
          <w:sz w:val="24"/>
          <w:szCs w:val="24"/>
          <w:rtl/>
        </w:rPr>
        <w:t>ی</w:t>
      </w:r>
      <w:r w:rsidRPr="00CE2A51">
        <w:rPr>
          <w:rStyle w:val="Char9"/>
          <w:sz w:val="24"/>
          <w:szCs w:val="24"/>
          <w:rtl/>
        </w:rPr>
        <w:t>ان ش</w:t>
      </w:r>
      <w:r w:rsidR="00AF2E6E" w:rsidRPr="00CE2A51">
        <w:rPr>
          <w:rStyle w:val="Char9"/>
          <w:sz w:val="24"/>
          <w:szCs w:val="24"/>
          <w:rtl/>
        </w:rPr>
        <w:t>ی</w:t>
      </w:r>
      <w:r w:rsidRPr="00CE2A51">
        <w:rPr>
          <w:rStyle w:val="Char9"/>
          <w:sz w:val="24"/>
          <w:szCs w:val="24"/>
          <w:rtl/>
        </w:rPr>
        <w:t>ع</w:t>
      </w:r>
      <w:r w:rsidR="00AF2E6E" w:rsidRPr="00CE2A51">
        <w:rPr>
          <w:rStyle w:val="Char9"/>
          <w:sz w:val="24"/>
          <w:szCs w:val="24"/>
          <w:rtl/>
        </w:rPr>
        <w:t>ی</w:t>
      </w:r>
      <w:r w:rsidRPr="00CE2A51">
        <w:rPr>
          <w:rStyle w:val="Char9"/>
          <w:sz w:val="24"/>
          <w:szCs w:val="24"/>
          <w:rtl/>
        </w:rPr>
        <w:t>ان را نوشته‌‌است، چن</w:t>
      </w:r>
      <w:r w:rsidR="00AF2E6E" w:rsidRPr="00CE2A51">
        <w:rPr>
          <w:rStyle w:val="Char9"/>
          <w:sz w:val="24"/>
          <w:szCs w:val="24"/>
          <w:rtl/>
        </w:rPr>
        <w:t>ی</w:t>
      </w:r>
      <w:r w:rsidRPr="00CE2A51">
        <w:rPr>
          <w:rStyle w:val="Char9"/>
          <w:sz w:val="24"/>
          <w:szCs w:val="24"/>
          <w:rtl/>
        </w:rPr>
        <w:t>ن</w:t>
      </w:r>
      <w:r w:rsidR="00CE2A51" w:rsidRPr="00CE2A51">
        <w:rPr>
          <w:rStyle w:val="Char9"/>
          <w:sz w:val="24"/>
          <w:szCs w:val="24"/>
          <w:rtl/>
        </w:rPr>
        <w:t xml:space="preserve"> می‌گوید</w:t>
      </w:r>
      <w:r w:rsidRPr="00CE2A51">
        <w:rPr>
          <w:rStyle w:val="Char9"/>
          <w:sz w:val="24"/>
          <w:szCs w:val="24"/>
          <w:rtl/>
        </w:rPr>
        <w:t>:</w:t>
      </w:r>
    </w:p>
    <w:p w:rsidR="00C363C7" w:rsidRPr="00051EF9" w:rsidRDefault="00C363C7" w:rsidP="00CE2A51">
      <w:pPr>
        <w:ind w:firstLine="284"/>
        <w:jc w:val="both"/>
        <w:rPr>
          <w:rStyle w:val="Char9"/>
          <w:rtl/>
        </w:rPr>
      </w:pPr>
      <w:r w:rsidRPr="00FD35AF">
        <w:rPr>
          <w:rFonts w:ascii="Tahoma" w:hAnsi="Tahoma" w:cs="Traditional Arabic" w:hint="cs"/>
          <w:rtl/>
        </w:rPr>
        <w:t>«</w:t>
      </w:r>
      <w:r w:rsidRPr="00051EF9">
        <w:rPr>
          <w:rStyle w:val="Char9"/>
          <w:rtl/>
        </w:rPr>
        <w:t>سبأ</w:t>
      </w:r>
      <w:r w:rsidR="00AF2E6E" w:rsidRPr="00051EF9">
        <w:rPr>
          <w:rStyle w:val="Char9"/>
          <w:rtl/>
        </w:rPr>
        <w:t>ی</w:t>
      </w:r>
      <w:r w:rsidRPr="00051EF9">
        <w:rPr>
          <w:rStyle w:val="Char9"/>
          <w:rtl/>
        </w:rPr>
        <w:t>ه: طرفداران عبدالله بن سبأ م</w:t>
      </w:r>
      <w:r w:rsidR="00AF2E6E" w:rsidRPr="00051EF9">
        <w:rPr>
          <w:rStyle w:val="Char9"/>
          <w:rtl/>
        </w:rPr>
        <w:t>ی</w:t>
      </w:r>
      <w:r w:rsidRPr="00051EF9">
        <w:rPr>
          <w:rStyle w:val="Char9"/>
          <w:rtl/>
        </w:rPr>
        <w:t xml:space="preserve">‌باشند و او بود </w:t>
      </w:r>
      <w:r w:rsidR="00AF2E6E" w:rsidRPr="00051EF9">
        <w:rPr>
          <w:rStyle w:val="Char9"/>
          <w:rtl/>
        </w:rPr>
        <w:t>ک</w:t>
      </w:r>
      <w:r w:rsidRPr="00051EF9">
        <w:rPr>
          <w:rStyle w:val="Char9"/>
          <w:rtl/>
        </w:rPr>
        <w:t>ه از ابوب</w:t>
      </w:r>
      <w:r w:rsidR="00AF2E6E" w:rsidRPr="00051EF9">
        <w:rPr>
          <w:rStyle w:val="Char9"/>
          <w:rtl/>
        </w:rPr>
        <w:t>ک</w:t>
      </w:r>
      <w:r w:rsidRPr="00051EF9">
        <w:rPr>
          <w:rStyle w:val="Char9"/>
          <w:rtl/>
        </w:rPr>
        <w:t>ر و عمر و عثمان و صحابه بدگو</w:t>
      </w:r>
      <w:r w:rsidR="00AF2E6E" w:rsidRPr="00051EF9">
        <w:rPr>
          <w:rStyle w:val="Char9"/>
          <w:rtl/>
        </w:rPr>
        <w:t>یی</w:t>
      </w:r>
      <w:r w:rsidRPr="00051EF9">
        <w:rPr>
          <w:rStyle w:val="Char9"/>
          <w:rtl/>
        </w:rPr>
        <w:t xml:space="preserve"> نمود و اظهار برائت از آنها م</w:t>
      </w:r>
      <w:r w:rsidR="00AF2E6E" w:rsidRPr="00051EF9">
        <w:rPr>
          <w:rStyle w:val="Char9"/>
          <w:rtl/>
        </w:rPr>
        <w:t>ی</w:t>
      </w:r>
      <w:r w:rsidRPr="00051EF9">
        <w:rPr>
          <w:rStyle w:val="Char9"/>
          <w:rtl/>
        </w:rPr>
        <w:t>‌</w:t>
      </w:r>
      <w:r w:rsidR="00AF2E6E" w:rsidRPr="00051EF9">
        <w:rPr>
          <w:rStyle w:val="Char9"/>
          <w:rtl/>
        </w:rPr>
        <w:t>ک</w:t>
      </w:r>
      <w:r w:rsidRPr="00051EF9">
        <w:rPr>
          <w:rStyle w:val="Char9"/>
          <w:rtl/>
        </w:rPr>
        <w:t>رد و م</w:t>
      </w:r>
      <w:r w:rsidR="00AF2E6E" w:rsidRPr="00051EF9">
        <w:rPr>
          <w:rStyle w:val="Char9"/>
          <w:rtl/>
        </w:rPr>
        <w:t>ی</w:t>
      </w:r>
      <w:r w:rsidRPr="00051EF9">
        <w:rPr>
          <w:rStyle w:val="Char9"/>
          <w:rtl/>
        </w:rPr>
        <w:t xml:space="preserve">‌گفت </w:t>
      </w:r>
      <w:r w:rsidR="00AF2E6E" w:rsidRPr="00051EF9">
        <w:rPr>
          <w:rStyle w:val="Char9"/>
          <w:rtl/>
        </w:rPr>
        <w:t>ک</w:t>
      </w:r>
      <w:r w:rsidRPr="00051EF9">
        <w:rPr>
          <w:rStyle w:val="Char9"/>
          <w:rtl/>
        </w:rPr>
        <w:t>ه</w:t>
      </w:r>
      <w:r w:rsidRPr="00051EF9">
        <w:rPr>
          <w:rStyle w:val="Char9"/>
          <w:rFonts w:hint="cs"/>
          <w:rtl/>
        </w:rPr>
        <w:t>:</w:t>
      </w:r>
      <w:r w:rsidRPr="00051EF9">
        <w:rPr>
          <w:rStyle w:val="Char9"/>
          <w:rtl/>
        </w:rPr>
        <w:t xml:space="preserve"> عل</w:t>
      </w:r>
      <w:r w:rsidR="00AF2E6E" w:rsidRPr="00051EF9">
        <w:rPr>
          <w:rStyle w:val="Char9"/>
          <w:rtl/>
        </w:rPr>
        <w:t>ی</w:t>
      </w:r>
      <w:r w:rsidR="000F502E" w:rsidRPr="000F502E">
        <w:rPr>
          <w:rStyle w:val="Char9"/>
          <w:rFonts w:cs="CTraditional Arabic"/>
          <w:rtl/>
        </w:rPr>
        <w:t>÷</w:t>
      </w:r>
      <w:r w:rsidRPr="00051EF9">
        <w:rPr>
          <w:rStyle w:val="Char9"/>
          <w:rtl/>
        </w:rPr>
        <w:t xml:space="preserve"> او را چن</w:t>
      </w:r>
      <w:r w:rsidR="00AF2E6E" w:rsidRPr="00051EF9">
        <w:rPr>
          <w:rStyle w:val="Char9"/>
          <w:rtl/>
        </w:rPr>
        <w:t>ی</w:t>
      </w:r>
      <w:r w:rsidRPr="00051EF9">
        <w:rPr>
          <w:rStyle w:val="Char9"/>
          <w:rtl/>
        </w:rPr>
        <w:t>ن دستور داده‌است، عل</w:t>
      </w:r>
      <w:r w:rsidR="00AF2E6E" w:rsidRPr="00051EF9">
        <w:rPr>
          <w:rStyle w:val="Char9"/>
          <w:rtl/>
        </w:rPr>
        <w:t>ی</w:t>
      </w:r>
      <w:r w:rsidRPr="00051EF9">
        <w:rPr>
          <w:rStyle w:val="Char9"/>
          <w:rtl/>
        </w:rPr>
        <w:t xml:space="preserve"> او را گرفته و از ا</w:t>
      </w:r>
      <w:r w:rsidR="00AF2E6E" w:rsidRPr="00051EF9">
        <w:rPr>
          <w:rStyle w:val="Char9"/>
          <w:rtl/>
        </w:rPr>
        <w:t>ی</w:t>
      </w:r>
      <w:r w:rsidRPr="00051EF9">
        <w:rPr>
          <w:rStyle w:val="Char9"/>
          <w:rtl/>
        </w:rPr>
        <w:t xml:space="preserve">ن گفته‌اش بازخواست نمود، و او اقرار </w:t>
      </w:r>
      <w:r w:rsidR="00AF2E6E" w:rsidRPr="00051EF9">
        <w:rPr>
          <w:rStyle w:val="Char9"/>
          <w:rtl/>
        </w:rPr>
        <w:t>ک</w:t>
      </w:r>
      <w:r w:rsidRPr="00051EF9">
        <w:rPr>
          <w:rStyle w:val="Char9"/>
          <w:rtl/>
        </w:rPr>
        <w:t xml:space="preserve">رد، پس دستور به قتل او داد، مردم اعتراض </w:t>
      </w:r>
      <w:r w:rsidR="00AF2E6E" w:rsidRPr="00051EF9">
        <w:rPr>
          <w:rStyle w:val="Char9"/>
          <w:rtl/>
        </w:rPr>
        <w:t>ک</w:t>
      </w:r>
      <w:r w:rsidRPr="00051EF9">
        <w:rPr>
          <w:rStyle w:val="Char9"/>
          <w:rtl/>
        </w:rPr>
        <w:t xml:space="preserve">رده و گفتند </w:t>
      </w:r>
      <w:r w:rsidR="00AF2E6E" w:rsidRPr="00051EF9">
        <w:rPr>
          <w:rStyle w:val="Char9"/>
          <w:rtl/>
        </w:rPr>
        <w:t>ک</w:t>
      </w:r>
      <w:r w:rsidRPr="00051EF9">
        <w:rPr>
          <w:rStyle w:val="Char9"/>
          <w:rtl/>
        </w:rPr>
        <w:t>ه</w:t>
      </w:r>
      <w:r w:rsidRPr="00051EF9">
        <w:rPr>
          <w:rStyle w:val="Char9"/>
          <w:rFonts w:hint="cs"/>
          <w:rtl/>
        </w:rPr>
        <w:t>:</w:t>
      </w:r>
      <w:r w:rsidRPr="00051EF9">
        <w:rPr>
          <w:rStyle w:val="Char9"/>
          <w:rtl/>
        </w:rPr>
        <w:t xml:space="preserve"> ا</w:t>
      </w:r>
      <w:r w:rsidR="00AF2E6E" w:rsidRPr="00051EF9">
        <w:rPr>
          <w:rStyle w:val="Char9"/>
          <w:rtl/>
        </w:rPr>
        <w:t>ی</w:t>
      </w:r>
      <w:r w:rsidRPr="00051EF9">
        <w:rPr>
          <w:rStyle w:val="Char9"/>
          <w:rtl/>
        </w:rPr>
        <w:t xml:space="preserve"> ام</w:t>
      </w:r>
      <w:r w:rsidR="00AF2E6E" w:rsidRPr="00051EF9">
        <w:rPr>
          <w:rStyle w:val="Char9"/>
          <w:rtl/>
        </w:rPr>
        <w:t>ی</w:t>
      </w:r>
      <w:r w:rsidRPr="00051EF9">
        <w:rPr>
          <w:rStyle w:val="Char9"/>
          <w:rtl/>
        </w:rPr>
        <w:t>ر‌المؤمن</w:t>
      </w:r>
      <w:r w:rsidR="00AF2E6E" w:rsidRPr="00051EF9">
        <w:rPr>
          <w:rStyle w:val="Char9"/>
          <w:rtl/>
        </w:rPr>
        <w:t>ی</w:t>
      </w:r>
      <w:r w:rsidRPr="00051EF9">
        <w:rPr>
          <w:rStyle w:val="Char9"/>
          <w:rtl/>
        </w:rPr>
        <w:t>ن، آ</w:t>
      </w:r>
      <w:r w:rsidR="00AF2E6E" w:rsidRPr="00051EF9">
        <w:rPr>
          <w:rStyle w:val="Char9"/>
          <w:rtl/>
        </w:rPr>
        <w:t>ی</w:t>
      </w:r>
      <w:r w:rsidRPr="00051EF9">
        <w:rPr>
          <w:rStyle w:val="Char9"/>
          <w:rtl/>
        </w:rPr>
        <w:t xml:space="preserve">ا </w:t>
      </w:r>
      <w:r w:rsidR="00AF2E6E" w:rsidRPr="00051EF9">
        <w:rPr>
          <w:rStyle w:val="Char9"/>
          <w:rtl/>
        </w:rPr>
        <w:t>ک</w:t>
      </w:r>
      <w:r w:rsidRPr="00051EF9">
        <w:rPr>
          <w:rStyle w:val="Char9"/>
          <w:rtl/>
        </w:rPr>
        <w:t>س</w:t>
      </w:r>
      <w:r w:rsidR="00AF2E6E" w:rsidRPr="00051EF9">
        <w:rPr>
          <w:rStyle w:val="Char9"/>
          <w:rtl/>
        </w:rPr>
        <w:t>ی</w:t>
      </w:r>
      <w:r w:rsidRPr="00051EF9">
        <w:rPr>
          <w:rStyle w:val="Char9"/>
          <w:rtl/>
        </w:rPr>
        <w:t xml:space="preserve"> را </w:t>
      </w:r>
      <w:r w:rsidR="00AF2E6E" w:rsidRPr="00051EF9">
        <w:rPr>
          <w:rStyle w:val="Char9"/>
          <w:rtl/>
        </w:rPr>
        <w:t>ک</w:t>
      </w:r>
      <w:r w:rsidRPr="00051EF9">
        <w:rPr>
          <w:rStyle w:val="Char9"/>
          <w:rtl/>
        </w:rPr>
        <w:t>ه طرفدار ح</w:t>
      </w:r>
      <w:r w:rsidR="00AF2E6E" w:rsidRPr="00051EF9">
        <w:rPr>
          <w:rStyle w:val="Char9"/>
          <w:rtl/>
        </w:rPr>
        <w:t>ک</w:t>
      </w:r>
      <w:r w:rsidRPr="00051EF9">
        <w:rPr>
          <w:rStyle w:val="Char9"/>
          <w:rtl/>
        </w:rPr>
        <w:t>ومت اهل ب</w:t>
      </w:r>
      <w:r w:rsidR="00AF2E6E" w:rsidRPr="00051EF9">
        <w:rPr>
          <w:rStyle w:val="Char9"/>
          <w:rtl/>
        </w:rPr>
        <w:t>ی</w:t>
      </w:r>
      <w:r w:rsidRPr="00051EF9">
        <w:rPr>
          <w:rStyle w:val="Char9"/>
          <w:rtl/>
        </w:rPr>
        <w:t>ت و ولا</w:t>
      </w:r>
      <w:r w:rsidR="00AF2E6E" w:rsidRPr="00051EF9">
        <w:rPr>
          <w:rStyle w:val="Char9"/>
          <w:rtl/>
        </w:rPr>
        <w:t>ی</w:t>
      </w:r>
      <w:r w:rsidRPr="00051EF9">
        <w:rPr>
          <w:rStyle w:val="Char9"/>
          <w:rtl/>
        </w:rPr>
        <w:t>ت شما و برائت از دشمنان شماست م</w:t>
      </w:r>
      <w:r w:rsidR="00AF2E6E" w:rsidRPr="00051EF9">
        <w:rPr>
          <w:rStyle w:val="Char9"/>
          <w:rtl/>
        </w:rPr>
        <w:t>ی</w:t>
      </w:r>
      <w:r w:rsidRPr="00051EF9">
        <w:rPr>
          <w:rStyle w:val="Char9"/>
          <w:rtl/>
        </w:rPr>
        <w:t>‌</w:t>
      </w:r>
      <w:r w:rsidR="00AF2E6E" w:rsidRPr="00051EF9">
        <w:rPr>
          <w:rStyle w:val="Char9"/>
          <w:rtl/>
        </w:rPr>
        <w:t>ک</w:t>
      </w:r>
      <w:r w:rsidRPr="00051EF9">
        <w:rPr>
          <w:rStyle w:val="Char9"/>
          <w:rtl/>
        </w:rPr>
        <w:t>ش</w:t>
      </w:r>
      <w:r w:rsidR="00AF2E6E" w:rsidRPr="00051EF9">
        <w:rPr>
          <w:rStyle w:val="Char9"/>
          <w:rtl/>
        </w:rPr>
        <w:t>ی</w:t>
      </w:r>
      <w:r w:rsidRPr="00051EF9">
        <w:rPr>
          <w:rStyle w:val="Char9"/>
          <w:rtl/>
        </w:rPr>
        <w:t>د؟ پس او را به طرف مدائن روانه نمود، و گروه</w:t>
      </w:r>
      <w:r w:rsidR="00AF2E6E" w:rsidRPr="00051EF9">
        <w:rPr>
          <w:rStyle w:val="Char9"/>
          <w:rtl/>
        </w:rPr>
        <w:t>ی</w:t>
      </w:r>
      <w:r w:rsidRPr="00051EF9">
        <w:rPr>
          <w:rStyle w:val="Char9"/>
          <w:rtl/>
        </w:rPr>
        <w:t xml:space="preserve"> از اهل علم از </w:t>
      </w:r>
      <w:r w:rsidR="00AF2E6E" w:rsidRPr="00051EF9">
        <w:rPr>
          <w:rStyle w:val="Char9"/>
          <w:rtl/>
        </w:rPr>
        <w:t>ی</w:t>
      </w:r>
      <w:r w:rsidRPr="00051EF9">
        <w:rPr>
          <w:rStyle w:val="Char9"/>
          <w:rtl/>
        </w:rPr>
        <w:t>اران عل</w:t>
      </w:r>
      <w:r w:rsidR="00AF2E6E" w:rsidRPr="00051EF9">
        <w:rPr>
          <w:rStyle w:val="Char9"/>
          <w:rtl/>
        </w:rPr>
        <w:t>ی</w:t>
      </w:r>
      <w:r w:rsidR="000F502E" w:rsidRPr="000F502E">
        <w:rPr>
          <w:rStyle w:val="Char9"/>
          <w:rFonts w:cs="CTraditional Arabic" w:hint="cs"/>
          <w:rtl/>
        </w:rPr>
        <w:t>÷</w:t>
      </w:r>
      <w:r w:rsidRPr="00051EF9">
        <w:rPr>
          <w:rStyle w:val="Char9"/>
          <w:rtl/>
        </w:rPr>
        <w:t xml:space="preserve"> گفته‌اند </w:t>
      </w:r>
      <w:r w:rsidR="00AF2E6E" w:rsidRPr="00051EF9">
        <w:rPr>
          <w:rStyle w:val="Char9"/>
          <w:rtl/>
        </w:rPr>
        <w:t>ک</w:t>
      </w:r>
      <w:r w:rsidRPr="00051EF9">
        <w:rPr>
          <w:rStyle w:val="Char9"/>
          <w:rtl/>
        </w:rPr>
        <w:t xml:space="preserve">ه: عبدالله ابن سبأ </w:t>
      </w:r>
      <w:r w:rsidR="00AF2E6E" w:rsidRPr="00051EF9">
        <w:rPr>
          <w:rStyle w:val="Char9"/>
          <w:rtl/>
        </w:rPr>
        <w:t>ی</w:t>
      </w:r>
      <w:r w:rsidRPr="00051EF9">
        <w:rPr>
          <w:rStyle w:val="Char9"/>
          <w:rtl/>
        </w:rPr>
        <w:t>هود</w:t>
      </w:r>
      <w:r w:rsidR="00AF2E6E" w:rsidRPr="00051EF9">
        <w:rPr>
          <w:rStyle w:val="Char9"/>
          <w:rtl/>
        </w:rPr>
        <w:t>ی</w:t>
      </w:r>
      <w:r w:rsidRPr="00051EF9">
        <w:rPr>
          <w:rStyle w:val="Char9"/>
          <w:rtl/>
        </w:rPr>
        <w:t xml:space="preserve"> بوده و مسلمان شد و ولا</w:t>
      </w:r>
      <w:r w:rsidR="00AF2E6E" w:rsidRPr="00051EF9">
        <w:rPr>
          <w:rStyle w:val="Char9"/>
          <w:rtl/>
        </w:rPr>
        <w:t>ی</w:t>
      </w:r>
      <w:r w:rsidRPr="00051EF9">
        <w:rPr>
          <w:rStyle w:val="Char9"/>
          <w:rtl/>
        </w:rPr>
        <w:t>ت عل</w:t>
      </w:r>
      <w:r w:rsidR="00AF2E6E" w:rsidRPr="00051EF9">
        <w:rPr>
          <w:rStyle w:val="Char9"/>
          <w:rtl/>
        </w:rPr>
        <w:t>ی</w:t>
      </w:r>
      <w:r w:rsidR="000F502E" w:rsidRPr="000F502E">
        <w:rPr>
          <w:rStyle w:val="Char9"/>
          <w:rFonts w:cs="CTraditional Arabic"/>
          <w:rtl/>
        </w:rPr>
        <w:t>÷</w:t>
      </w:r>
      <w:r w:rsidRPr="00051EF9">
        <w:rPr>
          <w:rStyle w:val="Char9"/>
          <w:rtl/>
        </w:rPr>
        <w:t xml:space="preserve"> را اخت</w:t>
      </w:r>
      <w:r w:rsidR="00AF2E6E" w:rsidRPr="00051EF9">
        <w:rPr>
          <w:rStyle w:val="Char9"/>
          <w:rtl/>
        </w:rPr>
        <w:t>ی</w:t>
      </w:r>
      <w:r w:rsidRPr="00051EF9">
        <w:rPr>
          <w:rStyle w:val="Char9"/>
          <w:rtl/>
        </w:rPr>
        <w:t xml:space="preserve">ار </w:t>
      </w:r>
      <w:r w:rsidR="00AF2E6E" w:rsidRPr="00051EF9">
        <w:rPr>
          <w:rStyle w:val="Char9"/>
          <w:rtl/>
        </w:rPr>
        <w:t>ک</w:t>
      </w:r>
      <w:r w:rsidRPr="00051EF9">
        <w:rPr>
          <w:rStyle w:val="Char9"/>
          <w:rtl/>
        </w:rPr>
        <w:t>رد و هنگام</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 xml:space="preserve">ه </w:t>
      </w:r>
      <w:r w:rsidR="00AF2E6E" w:rsidRPr="00051EF9">
        <w:rPr>
          <w:rStyle w:val="Char9"/>
          <w:rtl/>
        </w:rPr>
        <w:t>ی</w:t>
      </w:r>
      <w:r w:rsidRPr="00051EF9">
        <w:rPr>
          <w:rStyle w:val="Char9"/>
          <w:rtl/>
        </w:rPr>
        <w:t>هود</w:t>
      </w:r>
      <w:r w:rsidR="00AF2E6E" w:rsidRPr="00051EF9">
        <w:rPr>
          <w:rStyle w:val="Char9"/>
          <w:rtl/>
        </w:rPr>
        <w:t>ی</w:t>
      </w:r>
      <w:r w:rsidRPr="00051EF9">
        <w:rPr>
          <w:rStyle w:val="Char9"/>
          <w:rtl/>
        </w:rPr>
        <w:t xml:space="preserve"> بود قائل به وص</w:t>
      </w:r>
      <w:r w:rsidR="00AF2E6E" w:rsidRPr="00051EF9">
        <w:rPr>
          <w:rStyle w:val="Char9"/>
          <w:rtl/>
        </w:rPr>
        <w:t>ی</w:t>
      </w:r>
      <w:r w:rsidRPr="00051EF9">
        <w:rPr>
          <w:rStyle w:val="Char9"/>
          <w:rtl/>
        </w:rPr>
        <w:t xml:space="preserve"> بودن </w:t>
      </w:r>
      <w:r w:rsidR="00AF2E6E" w:rsidRPr="00051EF9">
        <w:rPr>
          <w:rStyle w:val="Char9"/>
          <w:rtl/>
        </w:rPr>
        <w:t>ی</w:t>
      </w:r>
      <w:r w:rsidRPr="00051EF9">
        <w:rPr>
          <w:rStyle w:val="Char9"/>
          <w:rtl/>
        </w:rPr>
        <w:t>وشع بن نون بعد از موس</w:t>
      </w:r>
      <w:r w:rsidR="00AF2E6E" w:rsidRPr="00051EF9">
        <w:rPr>
          <w:rStyle w:val="Char9"/>
          <w:rtl/>
        </w:rPr>
        <w:t>ی</w:t>
      </w:r>
      <w:r w:rsidR="000F502E" w:rsidRPr="000F502E">
        <w:rPr>
          <w:rStyle w:val="Char9"/>
          <w:rFonts w:cs="CTraditional Arabic"/>
          <w:rtl/>
        </w:rPr>
        <w:t>÷</w:t>
      </w:r>
      <w:r w:rsidRPr="00051EF9">
        <w:rPr>
          <w:rStyle w:val="Char9"/>
          <w:rtl/>
        </w:rPr>
        <w:t xml:space="preserve"> بود، و بعد از اسلام خود دربار</w:t>
      </w:r>
      <w:r w:rsidR="00835A14">
        <w:rPr>
          <w:rStyle w:val="Char9"/>
          <w:rtl/>
        </w:rPr>
        <w:t>ۀ</w:t>
      </w:r>
      <w:r w:rsidRPr="00051EF9">
        <w:rPr>
          <w:rStyle w:val="Char9"/>
          <w:rtl/>
        </w:rPr>
        <w:t xml:space="preserve"> عل</w:t>
      </w:r>
      <w:r w:rsidR="00AF2E6E" w:rsidRPr="00051EF9">
        <w:rPr>
          <w:rStyle w:val="Char9"/>
          <w:rtl/>
        </w:rPr>
        <w:t>ی</w:t>
      </w:r>
      <w:r w:rsidR="000F502E" w:rsidRPr="000F502E">
        <w:rPr>
          <w:rStyle w:val="Char9"/>
          <w:rFonts w:cs="CTraditional Arabic"/>
          <w:rtl/>
        </w:rPr>
        <w:t>÷</w:t>
      </w:r>
      <w:r w:rsidRPr="00051EF9">
        <w:rPr>
          <w:rStyle w:val="Char9"/>
          <w:rtl/>
        </w:rPr>
        <w:t xml:space="preserve"> همان مقوله را اظهار نمود و او اوّل</w:t>
      </w:r>
      <w:r w:rsidR="00AF2E6E" w:rsidRPr="00051EF9">
        <w:rPr>
          <w:rStyle w:val="Char9"/>
          <w:rtl/>
        </w:rPr>
        <w:t>ی</w:t>
      </w:r>
      <w:r w:rsidRPr="00051EF9">
        <w:rPr>
          <w:rStyle w:val="Char9"/>
          <w:rtl/>
        </w:rPr>
        <w:t>ن فرد</w:t>
      </w:r>
      <w:r w:rsidR="00AF2E6E" w:rsidRPr="00051EF9">
        <w:rPr>
          <w:rStyle w:val="Char9"/>
          <w:rtl/>
        </w:rPr>
        <w:t>ی</w:t>
      </w:r>
      <w:r w:rsidRPr="000F71B7">
        <w:rPr>
          <w:rStyle w:val="Char9"/>
          <w:rFonts w:hint="cs"/>
          <w:vertAlign w:val="superscript"/>
          <w:rtl/>
        </w:rPr>
        <w:t>(</w:t>
      </w:r>
      <w:r w:rsidRPr="000F71B7">
        <w:rPr>
          <w:rStyle w:val="Char9"/>
          <w:vertAlign w:val="superscript"/>
          <w:rtl/>
        </w:rPr>
        <w:footnoteReference w:id="143"/>
      </w:r>
      <w:r w:rsidRPr="000F71B7">
        <w:rPr>
          <w:rStyle w:val="Char9"/>
          <w:rFonts w:hint="cs"/>
          <w:vertAlign w:val="superscript"/>
          <w:rtl/>
        </w:rPr>
        <w:t>)</w:t>
      </w:r>
      <w:r w:rsidRPr="00051EF9">
        <w:rPr>
          <w:rStyle w:val="Char9"/>
          <w:rtl/>
        </w:rPr>
        <w:t xml:space="preserve"> است </w:t>
      </w:r>
      <w:r w:rsidR="00AF2E6E" w:rsidRPr="00051EF9">
        <w:rPr>
          <w:rStyle w:val="Char9"/>
          <w:rtl/>
        </w:rPr>
        <w:t>ک</w:t>
      </w:r>
      <w:r w:rsidRPr="00051EF9">
        <w:rPr>
          <w:rStyle w:val="Char9"/>
          <w:rtl/>
        </w:rPr>
        <w:t>ه فرض</w:t>
      </w:r>
      <w:r w:rsidR="00AF2E6E" w:rsidRPr="00051EF9">
        <w:rPr>
          <w:rStyle w:val="Char9"/>
          <w:rtl/>
        </w:rPr>
        <w:t>ی</w:t>
      </w:r>
      <w:r w:rsidRPr="00051EF9">
        <w:rPr>
          <w:rStyle w:val="Char9"/>
          <w:rtl/>
        </w:rPr>
        <w:t>ت امامت عل</w:t>
      </w:r>
      <w:r w:rsidR="00AF2E6E" w:rsidRPr="00051EF9">
        <w:rPr>
          <w:rStyle w:val="Char9"/>
          <w:rtl/>
        </w:rPr>
        <w:t>ی</w:t>
      </w:r>
      <w:r w:rsidR="000F502E" w:rsidRPr="000F502E">
        <w:rPr>
          <w:rStyle w:val="Char9"/>
          <w:rFonts w:cs="CTraditional Arabic"/>
          <w:rtl/>
        </w:rPr>
        <w:t>÷</w:t>
      </w:r>
      <w:r w:rsidRPr="00051EF9">
        <w:rPr>
          <w:rStyle w:val="Char9"/>
          <w:rtl/>
        </w:rPr>
        <w:t xml:space="preserve"> را مشهور نمود و از دشمنانش – </w:t>
      </w:r>
      <w:r w:rsidR="00AF2E6E" w:rsidRPr="00051EF9">
        <w:rPr>
          <w:rStyle w:val="Char9"/>
          <w:rtl/>
        </w:rPr>
        <w:t>ی</w:t>
      </w:r>
      <w:r w:rsidRPr="00051EF9">
        <w:rPr>
          <w:rStyle w:val="Char9"/>
          <w:rtl/>
        </w:rPr>
        <w:t>عن</w:t>
      </w:r>
      <w:r w:rsidR="00AF2E6E" w:rsidRPr="00051EF9">
        <w:rPr>
          <w:rStyle w:val="Char9"/>
          <w:rtl/>
        </w:rPr>
        <w:t>ی</w:t>
      </w:r>
      <w:r w:rsidRPr="00051EF9">
        <w:rPr>
          <w:rStyle w:val="Char9"/>
          <w:rtl/>
        </w:rPr>
        <w:t xml:space="preserve"> صحابه – تبرّ</w:t>
      </w:r>
      <w:r w:rsidR="00AF2E6E" w:rsidRPr="00051EF9">
        <w:rPr>
          <w:rStyle w:val="Char9"/>
          <w:rtl/>
        </w:rPr>
        <w:t>ی</w:t>
      </w:r>
      <w:r w:rsidRPr="00051EF9">
        <w:rPr>
          <w:rStyle w:val="Char9"/>
          <w:rtl/>
        </w:rPr>
        <w:t xml:space="preserve"> جسته و مخالفتش را علن</w:t>
      </w:r>
      <w:r w:rsidR="00AF2E6E" w:rsidRPr="00051EF9">
        <w:rPr>
          <w:rStyle w:val="Char9"/>
          <w:rtl/>
        </w:rPr>
        <w:t>ی</w:t>
      </w:r>
      <w:r w:rsidRPr="00051EF9">
        <w:rPr>
          <w:rStyle w:val="Char9"/>
          <w:rtl/>
        </w:rPr>
        <w:t xml:space="preserve"> نمود، و از ا</w:t>
      </w:r>
      <w:r w:rsidR="00AF2E6E" w:rsidRPr="00051EF9">
        <w:rPr>
          <w:rStyle w:val="Char9"/>
          <w:rtl/>
        </w:rPr>
        <w:t>ی</w:t>
      </w:r>
      <w:r w:rsidRPr="00051EF9">
        <w:rPr>
          <w:rStyle w:val="Char9"/>
          <w:rtl/>
        </w:rPr>
        <w:t xml:space="preserve">نجاست </w:t>
      </w:r>
      <w:r w:rsidR="00AF2E6E" w:rsidRPr="00051EF9">
        <w:rPr>
          <w:rStyle w:val="Char9"/>
          <w:rtl/>
        </w:rPr>
        <w:t>ک</w:t>
      </w:r>
      <w:r w:rsidRPr="00051EF9">
        <w:rPr>
          <w:rStyle w:val="Char9"/>
          <w:rtl/>
        </w:rPr>
        <w:t xml:space="preserve">ه </w:t>
      </w:r>
      <w:r w:rsidR="00AF2E6E" w:rsidRPr="00051EF9">
        <w:rPr>
          <w:rStyle w:val="Char9"/>
          <w:rtl/>
        </w:rPr>
        <w:t>ک</w:t>
      </w:r>
      <w:r w:rsidRPr="00051EF9">
        <w:rPr>
          <w:rStyle w:val="Char9"/>
          <w:rtl/>
        </w:rPr>
        <w:t>سان</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با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 xml:space="preserve">ان مخالفت نموده‌اند گفته‌اند </w:t>
      </w:r>
      <w:r w:rsidR="00AF2E6E" w:rsidRPr="00051EF9">
        <w:rPr>
          <w:rStyle w:val="Char9"/>
          <w:rtl/>
        </w:rPr>
        <w:t>ک</w:t>
      </w:r>
      <w:r w:rsidRPr="00051EF9">
        <w:rPr>
          <w:rStyle w:val="Char9"/>
          <w:rtl/>
        </w:rPr>
        <w:t>ه</w:t>
      </w:r>
      <w:r w:rsidRPr="00051EF9">
        <w:rPr>
          <w:rStyle w:val="Char9"/>
          <w:rFonts w:hint="cs"/>
          <w:rtl/>
        </w:rPr>
        <w:t>:</w:t>
      </w:r>
      <w:r w:rsidRPr="00051EF9">
        <w:rPr>
          <w:rStyle w:val="Char9"/>
          <w:rtl/>
        </w:rPr>
        <w:t xml:space="preserve"> اصل رافض</w:t>
      </w:r>
      <w:r w:rsidR="00AF2E6E" w:rsidRPr="00051EF9">
        <w:rPr>
          <w:rStyle w:val="Char9"/>
          <w:rtl/>
        </w:rPr>
        <w:t>ی</w:t>
      </w:r>
      <w:r w:rsidRPr="00051EF9">
        <w:rPr>
          <w:rStyle w:val="Char9"/>
          <w:rtl/>
        </w:rPr>
        <w:t xml:space="preserve">ان – </w:t>
      </w:r>
      <w:r w:rsidR="00AF2E6E" w:rsidRPr="00051EF9">
        <w:rPr>
          <w:rStyle w:val="Char9"/>
          <w:rtl/>
        </w:rPr>
        <w:t>ی</w:t>
      </w:r>
      <w:r w:rsidRPr="00051EF9">
        <w:rPr>
          <w:rStyle w:val="Char9"/>
          <w:rtl/>
        </w:rPr>
        <w:t>عن</w:t>
      </w:r>
      <w:r w:rsidR="00AF2E6E" w:rsidRPr="00051EF9">
        <w:rPr>
          <w:rStyle w:val="Char9"/>
          <w:rtl/>
        </w:rPr>
        <w:t>ی</w:t>
      </w:r>
      <w:r w:rsidRPr="00051EF9">
        <w:rPr>
          <w:rStyle w:val="Char9"/>
          <w:rtl/>
        </w:rPr>
        <w:t xml:space="preserve"> تش</w:t>
      </w:r>
      <w:r w:rsidR="00AF2E6E" w:rsidRPr="00051EF9">
        <w:rPr>
          <w:rStyle w:val="Char9"/>
          <w:rtl/>
        </w:rPr>
        <w:t>ی</w:t>
      </w:r>
      <w:r w:rsidRPr="00051EF9">
        <w:rPr>
          <w:rStyle w:val="Char9"/>
          <w:rtl/>
        </w:rPr>
        <w:t xml:space="preserve">ع – از </w:t>
      </w:r>
      <w:r w:rsidR="00AF2E6E" w:rsidRPr="00051EF9">
        <w:rPr>
          <w:rStyle w:val="Char9"/>
          <w:rtl/>
        </w:rPr>
        <w:t>ی</w:t>
      </w:r>
      <w:r w:rsidRPr="00051EF9">
        <w:rPr>
          <w:rStyle w:val="Char9"/>
          <w:rtl/>
        </w:rPr>
        <w:t>هود</w:t>
      </w:r>
      <w:r w:rsidR="00AF2E6E" w:rsidRPr="00051EF9">
        <w:rPr>
          <w:rStyle w:val="Char9"/>
          <w:rtl/>
        </w:rPr>
        <w:t>ی</w:t>
      </w:r>
      <w:r w:rsidRPr="00051EF9">
        <w:rPr>
          <w:rStyle w:val="Char9"/>
          <w:rtl/>
        </w:rPr>
        <w:t>ت گرفته شده‌است</w:t>
      </w:r>
      <w:r w:rsidRPr="000F71B7">
        <w:rPr>
          <w:rStyle w:val="Char9"/>
          <w:rFonts w:hint="cs"/>
          <w:vertAlign w:val="superscript"/>
          <w:rtl/>
        </w:rPr>
        <w:t>(</w:t>
      </w:r>
      <w:r w:rsidRPr="000F71B7">
        <w:rPr>
          <w:rStyle w:val="Char9"/>
          <w:vertAlign w:val="superscript"/>
          <w:rtl/>
        </w:rPr>
        <w:footnoteReference w:id="144"/>
      </w:r>
      <w:r w:rsidRPr="000F71B7">
        <w:rPr>
          <w:rStyle w:val="Char9"/>
          <w:rFonts w:hint="cs"/>
          <w:vertAlign w:val="superscript"/>
          <w:rtl/>
        </w:rPr>
        <w:t>)</w:t>
      </w:r>
      <w:r w:rsidRPr="00051EF9">
        <w:rPr>
          <w:rStyle w:val="Char9"/>
          <w:rFonts w:hint="cs"/>
          <w:rtl/>
        </w:rPr>
        <w:t>.</w:t>
      </w:r>
    </w:p>
    <w:p w:rsidR="00C363C7" w:rsidRPr="00051EF9" w:rsidRDefault="00C363C7" w:rsidP="00CE2A51">
      <w:pPr>
        <w:ind w:firstLine="284"/>
        <w:jc w:val="both"/>
        <w:rPr>
          <w:rStyle w:val="Char9"/>
          <w:rtl/>
        </w:rPr>
      </w:pPr>
      <w:r w:rsidRPr="00FD35AF">
        <w:rPr>
          <w:rFonts w:ascii="Tahoma" w:hAnsi="Tahoma" w:cs="Tahoma"/>
          <w:rtl/>
        </w:rPr>
        <w:t> </w:t>
      </w:r>
      <w:r w:rsidRPr="00051EF9">
        <w:rPr>
          <w:rStyle w:val="Char9"/>
          <w:rtl/>
        </w:rPr>
        <w:t>و هنگام</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خبر وفات عل</w:t>
      </w:r>
      <w:r w:rsidR="00AF2E6E" w:rsidRPr="00051EF9">
        <w:rPr>
          <w:rStyle w:val="Char9"/>
          <w:rtl/>
        </w:rPr>
        <w:t>ی</w:t>
      </w:r>
      <w:r w:rsidRPr="00051EF9">
        <w:rPr>
          <w:rStyle w:val="Char9"/>
          <w:rtl/>
        </w:rPr>
        <w:t xml:space="preserve"> در مدائن به ابن سبأ رس</w:t>
      </w:r>
      <w:r w:rsidR="00AF2E6E" w:rsidRPr="00051EF9">
        <w:rPr>
          <w:rStyle w:val="Char9"/>
          <w:rtl/>
        </w:rPr>
        <w:t>ی</w:t>
      </w:r>
      <w:r w:rsidRPr="00051EF9">
        <w:rPr>
          <w:rStyle w:val="Char9"/>
          <w:rtl/>
        </w:rPr>
        <w:t>د گفت: دروغ م</w:t>
      </w:r>
      <w:r w:rsidR="00AF2E6E" w:rsidRPr="00051EF9">
        <w:rPr>
          <w:rStyle w:val="Char9"/>
          <w:rtl/>
        </w:rPr>
        <w:t>ی</w:t>
      </w:r>
      <w:r w:rsidRPr="00051EF9">
        <w:rPr>
          <w:rStyle w:val="Char9"/>
          <w:rtl/>
        </w:rPr>
        <w:t>‌گو</w:t>
      </w:r>
      <w:r w:rsidR="00AF2E6E" w:rsidRPr="00051EF9">
        <w:rPr>
          <w:rStyle w:val="Char9"/>
          <w:rtl/>
        </w:rPr>
        <w:t>یی</w:t>
      </w:r>
      <w:r w:rsidRPr="00051EF9">
        <w:rPr>
          <w:rStyle w:val="Char9"/>
          <w:rtl/>
        </w:rPr>
        <w:t xml:space="preserve">د، اگر رأس او را در هفتاد </w:t>
      </w:r>
      <w:r w:rsidR="00AF2E6E" w:rsidRPr="00051EF9">
        <w:rPr>
          <w:rStyle w:val="Char9"/>
          <w:rtl/>
        </w:rPr>
        <w:t>کی</w:t>
      </w:r>
      <w:r w:rsidRPr="00051EF9">
        <w:rPr>
          <w:rStyle w:val="Char9"/>
          <w:rtl/>
        </w:rPr>
        <w:t>سه برا</w:t>
      </w:r>
      <w:r w:rsidR="00AF2E6E" w:rsidRPr="00051EF9">
        <w:rPr>
          <w:rStyle w:val="Char9"/>
          <w:rtl/>
        </w:rPr>
        <w:t>ی</w:t>
      </w:r>
      <w:r w:rsidRPr="00051EF9">
        <w:rPr>
          <w:rStyle w:val="Char9"/>
          <w:rtl/>
        </w:rPr>
        <w:t>مان ب</w:t>
      </w:r>
      <w:r w:rsidR="00AF2E6E" w:rsidRPr="00051EF9">
        <w:rPr>
          <w:rStyle w:val="Char9"/>
          <w:rtl/>
        </w:rPr>
        <w:t>ی</w:t>
      </w:r>
      <w:r w:rsidRPr="00051EF9">
        <w:rPr>
          <w:rStyle w:val="Char9"/>
          <w:rtl/>
        </w:rPr>
        <w:t>اور</w:t>
      </w:r>
      <w:r w:rsidR="00AF2E6E" w:rsidRPr="00051EF9">
        <w:rPr>
          <w:rStyle w:val="Char9"/>
          <w:rtl/>
        </w:rPr>
        <w:t>ی</w:t>
      </w:r>
      <w:r w:rsidRPr="00051EF9">
        <w:rPr>
          <w:rStyle w:val="Char9"/>
          <w:rtl/>
        </w:rPr>
        <w:t>د و هفتاد شاهد عادل ن</w:t>
      </w:r>
      <w:r w:rsidR="00AF2E6E" w:rsidRPr="00051EF9">
        <w:rPr>
          <w:rStyle w:val="Char9"/>
          <w:rtl/>
        </w:rPr>
        <w:t>ی</w:t>
      </w:r>
      <w:r w:rsidRPr="00051EF9">
        <w:rPr>
          <w:rStyle w:val="Char9"/>
          <w:rtl/>
        </w:rPr>
        <w:t xml:space="preserve">ز اقامه </w:t>
      </w:r>
      <w:r w:rsidR="00AF2E6E" w:rsidRPr="00051EF9">
        <w:rPr>
          <w:rStyle w:val="Char9"/>
          <w:rtl/>
        </w:rPr>
        <w:t>ک</w:t>
      </w:r>
      <w:r w:rsidRPr="00051EF9">
        <w:rPr>
          <w:rStyle w:val="Char9"/>
          <w:rtl/>
        </w:rPr>
        <w:t>ن</w:t>
      </w:r>
      <w:r w:rsidR="00AF2E6E" w:rsidRPr="00051EF9">
        <w:rPr>
          <w:rStyle w:val="Char9"/>
          <w:rtl/>
        </w:rPr>
        <w:t>ی</w:t>
      </w:r>
      <w:r w:rsidRPr="00051EF9">
        <w:rPr>
          <w:rStyle w:val="Char9"/>
          <w:rtl/>
        </w:rPr>
        <w:t>د باز هم</w:t>
      </w:r>
      <w:r w:rsidR="006D7D8D">
        <w:rPr>
          <w:rStyle w:val="Char9"/>
          <w:rtl/>
        </w:rPr>
        <w:t xml:space="preserve"> می‌گوییم</w:t>
      </w:r>
      <w:r w:rsidRPr="00051EF9">
        <w:rPr>
          <w:rStyle w:val="Char9"/>
          <w:rtl/>
        </w:rPr>
        <w:t xml:space="preserve"> </w:t>
      </w:r>
      <w:r w:rsidR="00AF2E6E" w:rsidRPr="00051EF9">
        <w:rPr>
          <w:rStyle w:val="Char9"/>
          <w:rtl/>
        </w:rPr>
        <w:t>ک</w:t>
      </w:r>
      <w:r w:rsidRPr="00051EF9">
        <w:rPr>
          <w:rStyle w:val="Char9"/>
          <w:rtl/>
        </w:rPr>
        <w:t>ه</w:t>
      </w:r>
      <w:r w:rsidRPr="00051EF9">
        <w:rPr>
          <w:rStyle w:val="Char9"/>
          <w:rFonts w:hint="cs"/>
          <w:rtl/>
        </w:rPr>
        <w:t>:</w:t>
      </w:r>
      <w:r w:rsidRPr="00051EF9">
        <w:rPr>
          <w:rStyle w:val="Char9"/>
          <w:rtl/>
        </w:rPr>
        <w:t xml:space="preserve"> او نمرده</w:t>
      </w:r>
      <w:r w:rsidRPr="000F71B7">
        <w:rPr>
          <w:rStyle w:val="Char9"/>
          <w:rFonts w:hint="cs"/>
          <w:vertAlign w:val="superscript"/>
          <w:rtl/>
        </w:rPr>
        <w:t>(</w:t>
      </w:r>
      <w:r w:rsidRPr="000F71B7">
        <w:rPr>
          <w:rStyle w:val="Char9"/>
          <w:vertAlign w:val="superscript"/>
          <w:rtl/>
        </w:rPr>
        <w:footnoteReference w:id="145"/>
      </w:r>
      <w:r w:rsidRPr="000F71B7">
        <w:rPr>
          <w:rStyle w:val="Char9"/>
          <w:rFonts w:hint="cs"/>
          <w:vertAlign w:val="superscript"/>
          <w:rtl/>
        </w:rPr>
        <w:t>)</w:t>
      </w:r>
      <w:r w:rsidRPr="00051EF9">
        <w:rPr>
          <w:rStyle w:val="Char9"/>
          <w:rtl/>
        </w:rPr>
        <w:t xml:space="preserve"> است و نم</w:t>
      </w:r>
      <w:r w:rsidR="00AF2E6E" w:rsidRPr="00051EF9">
        <w:rPr>
          <w:rStyle w:val="Char9"/>
          <w:rtl/>
        </w:rPr>
        <w:t>ی</w:t>
      </w:r>
      <w:r w:rsidRPr="00051EF9">
        <w:rPr>
          <w:rStyle w:val="Char9"/>
          <w:rtl/>
        </w:rPr>
        <w:t>‌م</w:t>
      </w:r>
      <w:r w:rsidR="00AF2E6E" w:rsidRPr="00051EF9">
        <w:rPr>
          <w:rStyle w:val="Char9"/>
          <w:rtl/>
        </w:rPr>
        <w:t>ی</w:t>
      </w:r>
      <w:r w:rsidRPr="00051EF9">
        <w:rPr>
          <w:rStyle w:val="Char9"/>
          <w:rtl/>
        </w:rPr>
        <w:t>رد تا ا</w:t>
      </w:r>
      <w:r w:rsidR="00AF2E6E" w:rsidRPr="00051EF9">
        <w:rPr>
          <w:rStyle w:val="Char9"/>
          <w:rtl/>
        </w:rPr>
        <w:t>ی</w:t>
      </w:r>
      <w:r w:rsidRPr="00051EF9">
        <w:rPr>
          <w:rStyle w:val="Char9"/>
          <w:rtl/>
        </w:rPr>
        <w:t>ن</w:t>
      </w:r>
      <w:r w:rsidR="00AF2E6E" w:rsidRPr="00051EF9">
        <w:rPr>
          <w:rStyle w:val="Char9"/>
          <w:rtl/>
        </w:rPr>
        <w:t>ک</w:t>
      </w:r>
      <w:r w:rsidRPr="00051EF9">
        <w:rPr>
          <w:rStyle w:val="Char9"/>
          <w:rtl/>
        </w:rPr>
        <w:t>ه مال</w:t>
      </w:r>
      <w:r w:rsidR="00AF2E6E" w:rsidRPr="00051EF9">
        <w:rPr>
          <w:rStyle w:val="Char9"/>
          <w:rtl/>
        </w:rPr>
        <w:t>ک</w:t>
      </w:r>
      <w:r w:rsidRPr="00051EF9">
        <w:rPr>
          <w:rStyle w:val="Char9"/>
          <w:rtl/>
        </w:rPr>
        <w:t xml:space="preserve"> زم</w:t>
      </w:r>
      <w:r w:rsidR="00AF2E6E" w:rsidRPr="00051EF9">
        <w:rPr>
          <w:rStyle w:val="Char9"/>
          <w:rtl/>
        </w:rPr>
        <w:t>ی</w:t>
      </w:r>
      <w:r w:rsidRPr="00051EF9">
        <w:rPr>
          <w:rStyle w:val="Char9"/>
          <w:rtl/>
        </w:rPr>
        <w:t>ن گردد</w:t>
      </w:r>
      <w:r w:rsidRPr="00FD35AF">
        <w:rPr>
          <w:rFonts w:ascii="Tahoma" w:hAnsi="Tahoma" w:cs="Traditional Arabic" w:hint="cs"/>
          <w:rtl/>
        </w:rPr>
        <w:t>»</w:t>
      </w:r>
      <w:r w:rsidRPr="000F71B7">
        <w:rPr>
          <w:rStyle w:val="Char9"/>
          <w:rFonts w:hint="cs"/>
          <w:vertAlign w:val="superscript"/>
          <w:rtl/>
        </w:rPr>
        <w:t>(</w:t>
      </w:r>
      <w:r w:rsidRPr="000F71B7">
        <w:rPr>
          <w:rStyle w:val="Char9"/>
          <w:vertAlign w:val="superscript"/>
          <w:rtl/>
        </w:rPr>
        <w:footnoteReference w:id="146"/>
      </w:r>
      <w:r w:rsidRPr="000F71B7">
        <w:rPr>
          <w:rStyle w:val="Char9"/>
          <w:rFonts w:hint="cs"/>
          <w:vertAlign w:val="superscript"/>
          <w:rtl/>
        </w:rPr>
        <w:t>)</w:t>
      </w:r>
      <w:r w:rsidRPr="00051EF9">
        <w:rPr>
          <w:rStyle w:val="Char9"/>
          <w:rFonts w:hint="cs"/>
          <w:rtl/>
        </w:rPr>
        <w:t>.</w:t>
      </w:r>
    </w:p>
    <w:p w:rsidR="00C363C7" w:rsidRPr="00051EF9" w:rsidRDefault="00C363C7" w:rsidP="00CE2A51">
      <w:pPr>
        <w:ind w:firstLine="284"/>
        <w:jc w:val="both"/>
        <w:rPr>
          <w:rStyle w:val="Char9"/>
          <w:rtl/>
        </w:rPr>
      </w:pPr>
      <w:r w:rsidRPr="00051EF9">
        <w:rPr>
          <w:rStyle w:val="Char9"/>
          <w:rtl/>
        </w:rPr>
        <w:t>ابو عمرو</w:t>
      </w:r>
      <w:r w:rsidRPr="00051EF9">
        <w:rPr>
          <w:rStyle w:val="Char9"/>
          <w:rFonts w:hint="cs"/>
          <w:rtl/>
        </w:rPr>
        <w:t xml:space="preserve"> </w:t>
      </w:r>
      <w:r w:rsidRPr="00051EF9">
        <w:rPr>
          <w:rStyle w:val="Char9"/>
          <w:rtl/>
        </w:rPr>
        <w:t>بن عبدالعز</w:t>
      </w:r>
      <w:r w:rsidR="00AF2E6E" w:rsidRPr="00051EF9">
        <w:rPr>
          <w:rStyle w:val="Char9"/>
          <w:rtl/>
        </w:rPr>
        <w:t>ی</w:t>
      </w:r>
      <w:r w:rsidRPr="00051EF9">
        <w:rPr>
          <w:rStyle w:val="Char9"/>
          <w:rtl/>
        </w:rPr>
        <w:t>ز ال</w:t>
      </w:r>
      <w:r w:rsidR="00AF2E6E" w:rsidRPr="00051EF9">
        <w:rPr>
          <w:rStyle w:val="Char9"/>
          <w:rtl/>
        </w:rPr>
        <w:t>ک</w:t>
      </w:r>
      <w:r w:rsidRPr="00051EF9">
        <w:rPr>
          <w:rStyle w:val="Char9"/>
          <w:rtl/>
        </w:rPr>
        <w:t>شّ</w:t>
      </w:r>
      <w:r w:rsidR="00AF2E6E" w:rsidRPr="00051EF9">
        <w:rPr>
          <w:rStyle w:val="Char9"/>
          <w:rtl/>
        </w:rPr>
        <w:t>ی</w:t>
      </w:r>
      <w:r w:rsidRPr="00051EF9">
        <w:rPr>
          <w:rStyle w:val="Char9"/>
          <w:rtl/>
        </w:rPr>
        <w:t xml:space="preserve"> از علما</w:t>
      </w:r>
      <w:r w:rsidR="00AF2E6E" w:rsidRPr="00051EF9">
        <w:rPr>
          <w:rStyle w:val="Char9"/>
          <w:rtl/>
        </w:rPr>
        <w:t>ی</w:t>
      </w:r>
      <w:r w:rsidRPr="00051EF9">
        <w:rPr>
          <w:rStyle w:val="Char9"/>
          <w:rtl/>
        </w:rPr>
        <w:t xml:space="preserve"> رجال قرن چهارم ش</w:t>
      </w:r>
      <w:r w:rsidR="00AF2E6E" w:rsidRPr="00051EF9">
        <w:rPr>
          <w:rStyle w:val="Char9"/>
          <w:rtl/>
        </w:rPr>
        <w:t>ی</w:t>
      </w:r>
      <w:r w:rsidRPr="00051EF9">
        <w:rPr>
          <w:rStyle w:val="Char9"/>
          <w:rtl/>
        </w:rPr>
        <w:t xml:space="preserve">عه </w:t>
      </w:r>
      <w:r w:rsidR="00AF2E6E" w:rsidRPr="00051EF9">
        <w:rPr>
          <w:rStyle w:val="Char9"/>
          <w:rtl/>
        </w:rPr>
        <w:t>ک</w:t>
      </w:r>
      <w:r w:rsidRPr="00051EF9">
        <w:rPr>
          <w:rStyle w:val="Char9"/>
          <w:rtl/>
        </w:rPr>
        <w:t>ه قد</w:t>
      </w:r>
      <w:r w:rsidR="00AF2E6E" w:rsidRPr="00051EF9">
        <w:rPr>
          <w:rStyle w:val="Char9"/>
          <w:rtl/>
        </w:rPr>
        <w:t>ی</w:t>
      </w:r>
      <w:r w:rsidRPr="00051EF9">
        <w:rPr>
          <w:rStyle w:val="Char9"/>
          <w:rtl/>
        </w:rPr>
        <w:t>م‌تر</w:t>
      </w:r>
      <w:r w:rsidR="00AF2E6E" w:rsidRPr="00051EF9">
        <w:rPr>
          <w:rStyle w:val="Char9"/>
          <w:rtl/>
        </w:rPr>
        <w:t>ی</w:t>
      </w:r>
      <w:r w:rsidRPr="00051EF9">
        <w:rPr>
          <w:rStyle w:val="Char9"/>
          <w:rtl/>
        </w:rPr>
        <w:t xml:space="preserve">ن </w:t>
      </w:r>
      <w:r w:rsidR="00AF2E6E" w:rsidRPr="00051EF9">
        <w:rPr>
          <w:rStyle w:val="Char9"/>
          <w:rtl/>
        </w:rPr>
        <w:t>ک</w:t>
      </w:r>
      <w:r w:rsidRPr="00051EF9">
        <w:rPr>
          <w:rStyle w:val="Char9"/>
          <w:rtl/>
        </w:rPr>
        <w:t>تب رجال</w:t>
      </w:r>
      <w:r w:rsidR="00AF2E6E" w:rsidRPr="00051EF9">
        <w:rPr>
          <w:rStyle w:val="Char9"/>
          <w:rtl/>
        </w:rPr>
        <w:t>ی</w:t>
      </w:r>
      <w:r w:rsidRPr="00051EF9">
        <w:rPr>
          <w:rStyle w:val="Char9"/>
          <w:rtl/>
        </w:rPr>
        <w:t xml:space="preserve"> آنها را به رشت</w:t>
      </w:r>
      <w:r w:rsidR="00835A14">
        <w:rPr>
          <w:rStyle w:val="Char9"/>
          <w:rtl/>
        </w:rPr>
        <w:t>ۀ</w:t>
      </w:r>
      <w:r w:rsidRPr="00051EF9">
        <w:rPr>
          <w:rStyle w:val="Char9"/>
          <w:rtl/>
        </w:rPr>
        <w:t xml:space="preserve"> تحر</w:t>
      </w:r>
      <w:r w:rsidR="00AF2E6E" w:rsidRPr="00051EF9">
        <w:rPr>
          <w:rStyle w:val="Char9"/>
          <w:rtl/>
        </w:rPr>
        <w:t>ی</w:t>
      </w:r>
      <w:r w:rsidRPr="00051EF9">
        <w:rPr>
          <w:rStyle w:val="Char9"/>
          <w:rtl/>
        </w:rPr>
        <w:t>ر درآورده است روا</w:t>
      </w:r>
      <w:r w:rsidR="00AF2E6E" w:rsidRPr="00051EF9">
        <w:rPr>
          <w:rStyle w:val="Char9"/>
          <w:rtl/>
        </w:rPr>
        <w:t>ی</w:t>
      </w:r>
      <w:r w:rsidRPr="00051EF9">
        <w:rPr>
          <w:rStyle w:val="Char9"/>
          <w:rtl/>
        </w:rPr>
        <w:t>ت‌ها</w:t>
      </w:r>
      <w:r w:rsidR="00AF2E6E" w:rsidRPr="00051EF9">
        <w:rPr>
          <w:rStyle w:val="Char9"/>
          <w:rtl/>
        </w:rPr>
        <w:t>ی</w:t>
      </w:r>
      <w:r w:rsidRPr="00051EF9">
        <w:rPr>
          <w:rStyle w:val="Char9"/>
          <w:rtl/>
        </w:rPr>
        <w:t xml:space="preserve"> متعدّد</w:t>
      </w:r>
      <w:r w:rsidR="00AF2E6E" w:rsidRPr="00051EF9">
        <w:rPr>
          <w:rStyle w:val="Char9"/>
          <w:rtl/>
        </w:rPr>
        <w:t>ی</w:t>
      </w:r>
      <w:r w:rsidRPr="00051EF9">
        <w:rPr>
          <w:rStyle w:val="Char9"/>
          <w:rtl/>
        </w:rPr>
        <w:t xml:space="preserve"> دربار</w:t>
      </w:r>
      <w:r w:rsidR="00835A14">
        <w:rPr>
          <w:rStyle w:val="Char9"/>
          <w:rtl/>
        </w:rPr>
        <w:t>ۀ</w:t>
      </w:r>
      <w:r w:rsidRPr="00051EF9">
        <w:rPr>
          <w:rStyle w:val="Char9"/>
          <w:rtl/>
        </w:rPr>
        <w:t xml:space="preserve"> عبدالله بن سبأ و اف</w:t>
      </w:r>
      <w:r w:rsidR="00AF2E6E" w:rsidRPr="00051EF9">
        <w:rPr>
          <w:rStyle w:val="Char9"/>
          <w:rtl/>
        </w:rPr>
        <w:t>ک</w:t>
      </w:r>
      <w:r w:rsidRPr="00051EF9">
        <w:rPr>
          <w:rStyle w:val="Char9"/>
          <w:rtl/>
        </w:rPr>
        <w:t xml:space="preserve">ار او را نقل </w:t>
      </w:r>
      <w:r w:rsidR="00AF2E6E" w:rsidRPr="00051EF9">
        <w:rPr>
          <w:rStyle w:val="Char9"/>
          <w:rtl/>
        </w:rPr>
        <w:t>ک</w:t>
      </w:r>
      <w:r w:rsidRPr="00051EF9">
        <w:rPr>
          <w:rStyle w:val="Char9"/>
          <w:rtl/>
        </w:rPr>
        <w:t>رده‌است:</w:t>
      </w:r>
    </w:p>
    <w:p w:rsidR="00C363C7" w:rsidRPr="00051EF9" w:rsidRDefault="00C363C7" w:rsidP="00E21DD9">
      <w:pPr>
        <w:ind w:firstLine="284"/>
        <w:jc w:val="both"/>
        <w:rPr>
          <w:rStyle w:val="Char9"/>
          <w:rtl/>
        </w:rPr>
      </w:pPr>
      <w:r w:rsidRPr="00051EF9">
        <w:rPr>
          <w:rStyle w:val="Char9"/>
          <w:rtl/>
        </w:rPr>
        <w:t>با اسناد خود از ابان بن عثمان نقل</w:t>
      </w:r>
      <w:r w:rsidR="004A5748">
        <w:rPr>
          <w:rStyle w:val="Char9"/>
          <w:rtl/>
        </w:rPr>
        <w:t xml:space="preserve"> می‌کند</w:t>
      </w:r>
      <w:r w:rsidRPr="00051EF9">
        <w:rPr>
          <w:rStyle w:val="Char9"/>
          <w:rtl/>
        </w:rPr>
        <w:t xml:space="preserve"> </w:t>
      </w:r>
      <w:r w:rsidR="00AF2E6E" w:rsidRPr="00051EF9">
        <w:rPr>
          <w:rStyle w:val="Char9"/>
          <w:rtl/>
        </w:rPr>
        <w:t>ک</w:t>
      </w:r>
      <w:r w:rsidRPr="00051EF9">
        <w:rPr>
          <w:rStyle w:val="Char9"/>
          <w:rtl/>
        </w:rPr>
        <w:t>ه</w:t>
      </w:r>
      <w:r w:rsidR="00CE2A51">
        <w:rPr>
          <w:rStyle w:val="Char9"/>
          <w:rtl/>
        </w:rPr>
        <w:t xml:space="preserve"> می‌گوید</w:t>
      </w:r>
      <w:r w:rsidRPr="00051EF9">
        <w:rPr>
          <w:rStyle w:val="Char9"/>
          <w:rFonts w:hint="cs"/>
          <w:rtl/>
        </w:rPr>
        <w:t>:</w:t>
      </w:r>
      <w:r w:rsidRPr="00051EF9">
        <w:rPr>
          <w:rStyle w:val="Char9"/>
          <w:rtl/>
        </w:rPr>
        <w:t xml:space="preserve"> از ابوعبدالله</w:t>
      </w:r>
      <w:r w:rsidR="000F502E" w:rsidRPr="000F502E">
        <w:rPr>
          <w:rStyle w:val="Char9"/>
          <w:rFonts w:cs="CTraditional Arabic" w:hint="cs"/>
          <w:rtl/>
        </w:rPr>
        <w:t>÷</w:t>
      </w:r>
      <w:r w:rsidRPr="00051EF9">
        <w:rPr>
          <w:rStyle w:val="Char9"/>
          <w:rtl/>
        </w:rPr>
        <w:t xml:space="preserve"> شن</w:t>
      </w:r>
      <w:r w:rsidR="00AF2E6E" w:rsidRPr="00051EF9">
        <w:rPr>
          <w:rStyle w:val="Char9"/>
          <w:rtl/>
        </w:rPr>
        <w:t>ی</w:t>
      </w:r>
      <w:r w:rsidRPr="00051EF9">
        <w:rPr>
          <w:rStyle w:val="Char9"/>
          <w:rtl/>
        </w:rPr>
        <w:t xml:space="preserve">دم </w:t>
      </w:r>
      <w:r w:rsidR="00AF2E6E" w:rsidRPr="00051EF9">
        <w:rPr>
          <w:rStyle w:val="Char9"/>
          <w:rtl/>
        </w:rPr>
        <w:t>ک</w:t>
      </w:r>
      <w:r w:rsidRPr="00051EF9">
        <w:rPr>
          <w:rStyle w:val="Char9"/>
          <w:rtl/>
        </w:rPr>
        <w:t>ه م</w:t>
      </w:r>
      <w:r w:rsidR="00AF2E6E" w:rsidRPr="00051EF9">
        <w:rPr>
          <w:rStyle w:val="Char9"/>
          <w:rtl/>
        </w:rPr>
        <w:t>ی</w:t>
      </w:r>
      <w:r w:rsidRPr="00051EF9">
        <w:rPr>
          <w:rStyle w:val="Char9"/>
          <w:rtl/>
        </w:rPr>
        <w:t xml:space="preserve">‌گفت: لعنت خدا بر ابن سبأ باد </w:t>
      </w:r>
      <w:r w:rsidR="00AF2E6E" w:rsidRPr="00051EF9">
        <w:rPr>
          <w:rStyle w:val="Char9"/>
          <w:rtl/>
        </w:rPr>
        <w:t>ک</w:t>
      </w:r>
      <w:r w:rsidRPr="00051EF9">
        <w:rPr>
          <w:rStyle w:val="Char9"/>
          <w:rtl/>
        </w:rPr>
        <w:t>ه دربار</w:t>
      </w:r>
      <w:r w:rsidR="00835A14">
        <w:rPr>
          <w:rStyle w:val="Char9"/>
          <w:rtl/>
        </w:rPr>
        <w:t>ۀ</w:t>
      </w:r>
      <w:r w:rsidRPr="00051EF9">
        <w:rPr>
          <w:rStyle w:val="Char9"/>
          <w:rtl/>
        </w:rPr>
        <w:t xml:space="preserve"> ام</w:t>
      </w:r>
      <w:r w:rsidR="00AF2E6E" w:rsidRPr="00051EF9">
        <w:rPr>
          <w:rStyle w:val="Char9"/>
          <w:rtl/>
        </w:rPr>
        <w:t>ی</w:t>
      </w:r>
      <w:r w:rsidRPr="00051EF9">
        <w:rPr>
          <w:rStyle w:val="Char9"/>
          <w:rtl/>
        </w:rPr>
        <w:t>ر‌المؤمن</w:t>
      </w:r>
      <w:r w:rsidR="00AF2E6E" w:rsidRPr="00051EF9">
        <w:rPr>
          <w:rStyle w:val="Char9"/>
          <w:rtl/>
        </w:rPr>
        <w:t>ی</w:t>
      </w:r>
      <w:r w:rsidRPr="00051EF9">
        <w:rPr>
          <w:rStyle w:val="Char9"/>
          <w:rtl/>
        </w:rPr>
        <w:t>ن</w:t>
      </w:r>
      <w:r w:rsidR="000F502E" w:rsidRPr="000F502E">
        <w:rPr>
          <w:rStyle w:val="Char9"/>
          <w:rFonts w:cs="CTraditional Arabic"/>
          <w:rtl/>
        </w:rPr>
        <w:t>÷</w:t>
      </w:r>
      <w:r w:rsidRPr="00051EF9">
        <w:rPr>
          <w:rStyle w:val="Char9"/>
          <w:rtl/>
        </w:rPr>
        <w:t xml:space="preserve"> ادّعا</w:t>
      </w:r>
      <w:r w:rsidR="00AF2E6E" w:rsidRPr="00051EF9">
        <w:rPr>
          <w:rStyle w:val="Char9"/>
          <w:rtl/>
        </w:rPr>
        <w:t>ی</w:t>
      </w:r>
      <w:r w:rsidRPr="00051EF9">
        <w:rPr>
          <w:rStyle w:val="Char9"/>
          <w:rtl/>
        </w:rPr>
        <w:t xml:space="preserve"> ربوب</w:t>
      </w:r>
      <w:r w:rsidR="00AF2E6E" w:rsidRPr="00051EF9">
        <w:rPr>
          <w:rStyle w:val="Char9"/>
          <w:rtl/>
        </w:rPr>
        <w:t>ی</w:t>
      </w:r>
      <w:r w:rsidRPr="00051EF9">
        <w:rPr>
          <w:rStyle w:val="Char9"/>
          <w:rtl/>
        </w:rPr>
        <w:t>ت م</w:t>
      </w:r>
      <w:r w:rsidR="00AF2E6E" w:rsidRPr="00051EF9">
        <w:rPr>
          <w:rStyle w:val="Char9"/>
          <w:rtl/>
        </w:rPr>
        <w:t>ی</w:t>
      </w:r>
      <w:r w:rsidRPr="00051EF9">
        <w:rPr>
          <w:rStyle w:val="Char9"/>
          <w:rtl/>
        </w:rPr>
        <w:t>‌</w:t>
      </w:r>
      <w:r w:rsidR="00AF2E6E" w:rsidRPr="00051EF9">
        <w:rPr>
          <w:rStyle w:val="Char9"/>
          <w:rtl/>
        </w:rPr>
        <w:t>ک</w:t>
      </w:r>
      <w:r w:rsidRPr="00051EF9">
        <w:rPr>
          <w:rStyle w:val="Char9"/>
          <w:rtl/>
        </w:rPr>
        <w:t xml:space="preserve">رد. به خدا قسم </w:t>
      </w:r>
      <w:r w:rsidR="00AF2E6E" w:rsidRPr="00051EF9">
        <w:rPr>
          <w:rStyle w:val="Char9"/>
          <w:rtl/>
        </w:rPr>
        <w:t>ک</w:t>
      </w:r>
      <w:r w:rsidRPr="00051EF9">
        <w:rPr>
          <w:rStyle w:val="Char9"/>
          <w:rtl/>
        </w:rPr>
        <w:t>ه ام</w:t>
      </w:r>
      <w:r w:rsidR="00AF2E6E" w:rsidRPr="00051EF9">
        <w:rPr>
          <w:rStyle w:val="Char9"/>
          <w:rtl/>
        </w:rPr>
        <w:t>ی</w:t>
      </w:r>
      <w:r w:rsidRPr="00051EF9">
        <w:rPr>
          <w:rStyle w:val="Char9"/>
          <w:rtl/>
        </w:rPr>
        <w:t>رالمؤمن</w:t>
      </w:r>
      <w:r w:rsidR="00AF2E6E" w:rsidRPr="00051EF9">
        <w:rPr>
          <w:rStyle w:val="Char9"/>
          <w:rtl/>
        </w:rPr>
        <w:t>ی</w:t>
      </w:r>
      <w:r w:rsidRPr="00051EF9">
        <w:rPr>
          <w:rStyle w:val="Char9"/>
          <w:rtl/>
        </w:rPr>
        <w:t>ن</w:t>
      </w:r>
      <w:r w:rsidR="000F502E" w:rsidRPr="000F502E">
        <w:rPr>
          <w:rStyle w:val="Char9"/>
          <w:rFonts w:cs="CTraditional Arabic"/>
          <w:rtl/>
        </w:rPr>
        <w:t>÷</w:t>
      </w:r>
      <w:r w:rsidRPr="00051EF9">
        <w:rPr>
          <w:rStyle w:val="Char9"/>
          <w:rtl/>
        </w:rPr>
        <w:t xml:space="preserve"> بند</w:t>
      </w:r>
      <w:r w:rsidR="00835A14">
        <w:rPr>
          <w:rStyle w:val="Char9"/>
          <w:rtl/>
        </w:rPr>
        <w:t>ۀ</w:t>
      </w:r>
      <w:r w:rsidRPr="00051EF9">
        <w:rPr>
          <w:rStyle w:val="Char9"/>
          <w:rtl/>
        </w:rPr>
        <w:t xml:space="preserve"> مط</w:t>
      </w:r>
      <w:r w:rsidR="00AF2E6E" w:rsidRPr="00051EF9">
        <w:rPr>
          <w:rStyle w:val="Char9"/>
          <w:rtl/>
        </w:rPr>
        <w:t>ی</w:t>
      </w:r>
      <w:r w:rsidRPr="00051EF9">
        <w:rPr>
          <w:rStyle w:val="Char9"/>
          <w:rtl/>
        </w:rPr>
        <w:t>ع خداوند بود، وا</w:t>
      </w:r>
      <w:r w:rsidR="00AF2E6E" w:rsidRPr="00051EF9">
        <w:rPr>
          <w:rStyle w:val="Char9"/>
          <w:rtl/>
        </w:rPr>
        <w:t>ی</w:t>
      </w:r>
      <w:r w:rsidRPr="00051EF9">
        <w:rPr>
          <w:rStyle w:val="Char9"/>
          <w:rtl/>
        </w:rPr>
        <w:t xml:space="preserve"> بر </w:t>
      </w:r>
      <w:r w:rsidR="00AF2E6E" w:rsidRPr="00051EF9">
        <w:rPr>
          <w:rStyle w:val="Char9"/>
          <w:rtl/>
        </w:rPr>
        <w:t>ک</w:t>
      </w:r>
      <w:r w:rsidRPr="00051EF9">
        <w:rPr>
          <w:rStyle w:val="Char9"/>
          <w:rtl/>
        </w:rPr>
        <w:t>س</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بر ما دروغ بگو</w:t>
      </w:r>
      <w:r w:rsidR="00AF2E6E" w:rsidRPr="00051EF9">
        <w:rPr>
          <w:rStyle w:val="Char9"/>
          <w:rtl/>
        </w:rPr>
        <w:t>ی</w:t>
      </w:r>
      <w:r w:rsidRPr="00051EF9">
        <w:rPr>
          <w:rStyle w:val="Char9"/>
          <w:rtl/>
        </w:rPr>
        <w:t>د، افراد</w:t>
      </w:r>
      <w:r w:rsidR="00AF2E6E" w:rsidRPr="00051EF9">
        <w:rPr>
          <w:rStyle w:val="Char9"/>
          <w:rtl/>
        </w:rPr>
        <w:t>ی</w:t>
      </w:r>
      <w:r w:rsidRPr="00051EF9">
        <w:rPr>
          <w:rStyle w:val="Char9"/>
          <w:rtl/>
        </w:rPr>
        <w:t xml:space="preserve"> دربار</w:t>
      </w:r>
      <w:r w:rsidR="00835A14">
        <w:rPr>
          <w:rStyle w:val="Char9"/>
          <w:rtl/>
        </w:rPr>
        <w:t>ۀ</w:t>
      </w:r>
      <w:r w:rsidRPr="00051EF9">
        <w:rPr>
          <w:rStyle w:val="Char9"/>
          <w:rtl/>
        </w:rPr>
        <w:t xml:space="preserve"> ما چ</w:t>
      </w:r>
      <w:r w:rsidR="00AF2E6E" w:rsidRPr="00051EF9">
        <w:rPr>
          <w:rStyle w:val="Char9"/>
          <w:rtl/>
        </w:rPr>
        <w:t>ی</w:t>
      </w:r>
      <w:r w:rsidRPr="00051EF9">
        <w:rPr>
          <w:rStyle w:val="Char9"/>
          <w:rtl/>
        </w:rPr>
        <w:t>زها</w:t>
      </w:r>
      <w:r w:rsidR="00AF2E6E" w:rsidRPr="00051EF9">
        <w:rPr>
          <w:rStyle w:val="Char9"/>
          <w:rtl/>
        </w:rPr>
        <w:t>یی</w:t>
      </w:r>
      <w:r w:rsidR="000F71B7">
        <w:rPr>
          <w:rStyle w:val="Char9"/>
          <w:rtl/>
        </w:rPr>
        <w:t xml:space="preserve"> می‌گویند</w:t>
      </w:r>
      <w:r w:rsidRPr="00051EF9">
        <w:rPr>
          <w:rStyle w:val="Char9"/>
          <w:rtl/>
        </w:rPr>
        <w:t xml:space="preserve"> </w:t>
      </w:r>
      <w:r w:rsidR="00AF2E6E" w:rsidRPr="00051EF9">
        <w:rPr>
          <w:rStyle w:val="Char9"/>
          <w:rtl/>
        </w:rPr>
        <w:t>ک</w:t>
      </w:r>
      <w:r w:rsidRPr="00051EF9">
        <w:rPr>
          <w:rStyle w:val="Char9"/>
          <w:rtl/>
        </w:rPr>
        <w:t>ه ما خود دربار</w:t>
      </w:r>
      <w:r w:rsidR="00835A14">
        <w:rPr>
          <w:rStyle w:val="Char9"/>
          <w:rtl/>
        </w:rPr>
        <w:t>ۀ</w:t>
      </w:r>
      <w:r w:rsidRPr="00051EF9">
        <w:rPr>
          <w:rStyle w:val="Char9"/>
          <w:rtl/>
        </w:rPr>
        <w:t xml:space="preserve"> خودمان نم</w:t>
      </w:r>
      <w:r w:rsidR="00AF2E6E" w:rsidRPr="00051EF9">
        <w:rPr>
          <w:rStyle w:val="Char9"/>
          <w:rtl/>
        </w:rPr>
        <w:t>ی</w:t>
      </w:r>
      <w:r w:rsidRPr="00051EF9">
        <w:rPr>
          <w:rStyle w:val="Char9"/>
          <w:rtl/>
        </w:rPr>
        <w:t>‌گو</w:t>
      </w:r>
      <w:r w:rsidR="00AF2E6E" w:rsidRPr="00051EF9">
        <w:rPr>
          <w:rStyle w:val="Char9"/>
          <w:rtl/>
        </w:rPr>
        <w:t>یی</w:t>
      </w:r>
      <w:r w:rsidRPr="00051EF9">
        <w:rPr>
          <w:rStyle w:val="Char9"/>
          <w:rtl/>
        </w:rPr>
        <w:t>م، ما در پ</w:t>
      </w:r>
      <w:r w:rsidR="00AF2E6E" w:rsidRPr="00051EF9">
        <w:rPr>
          <w:rStyle w:val="Char9"/>
          <w:rtl/>
        </w:rPr>
        <w:t>ی</w:t>
      </w:r>
      <w:r w:rsidRPr="00051EF9">
        <w:rPr>
          <w:rStyle w:val="Char9"/>
          <w:rtl/>
        </w:rPr>
        <w:t>شگاه خداوند از آنها تبرّ</w:t>
      </w:r>
      <w:r w:rsidR="00AF2E6E" w:rsidRPr="00051EF9">
        <w:rPr>
          <w:rStyle w:val="Char9"/>
          <w:rtl/>
        </w:rPr>
        <w:t>ی</w:t>
      </w:r>
      <w:r w:rsidRPr="00051EF9">
        <w:rPr>
          <w:rStyle w:val="Char9"/>
          <w:rtl/>
        </w:rPr>
        <w:t xml:space="preserve"> م</w:t>
      </w:r>
      <w:r w:rsidR="00AF2E6E" w:rsidRPr="00051EF9">
        <w:rPr>
          <w:rStyle w:val="Char9"/>
          <w:rtl/>
        </w:rPr>
        <w:t>ی</w:t>
      </w:r>
      <w:r w:rsidRPr="00051EF9">
        <w:rPr>
          <w:rStyle w:val="Char9"/>
          <w:rtl/>
        </w:rPr>
        <w:t>‌جو</w:t>
      </w:r>
      <w:r w:rsidR="00AF2E6E" w:rsidRPr="00051EF9">
        <w:rPr>
          <w:rStyle w:val="Char9"/>
          <w:rtl/>
        </w:rPr>
        <w:t>یی</w:t>
      </w:r>
      <w:r w:rsidRPr="00051EF9">
        <w:rPr>
          <w:rStyle w:val="Char9"/>
          <w:rtl/>
        </w:rPr>
        <w:t>م</w:t>
      </w:r>
      <w:r w:rsidRPr="000F71B7">
        <w:rPr>
          <w:rStyle w:val="Char9"/>
          <w:rFonts w:hint="cs"/>
          <w:vertAlign w:val="superscript"/>
          <w:rtl/>
        </w:rPr>
        <w:t>(</w:t>
      </w:r>
      <w:r w:rsidRPr="000F71B7">
        <w:rPr>
          <w:rStyle w:val="Char9"/>
          <w:vertAlign w:val="superscript"/>
          <w:rtl/>
        </w:rPr>
        <w:footnoteReference w:id="147"/>
      </w:r>
      <w:r w:rsidRPr="000F71B7">
        <w:rPr>
          <w:rStyle w:val="Char9"/>
          <w:rFonts w:hint="cs"/>
          <w:vertAlign w:val="superscript"/>
          <w:rtl/>
        </w:rPr>
        <w:t>)</w:t>
      </w:r>
      <w:r w:rsidRPr="00051EF9">
        <w:rPr>
          <w:rStyle w:val="Char9"/>
          <w:rFonts w:hint="cs"/>
          <w:rtl/>
        </w:rPr>
        <w:t xml:space="preserve">. </w:t>
      </w:r>
      <w:r w:rsidRPr="00051EF9">
        <w:rPr>
          <w:rStyle w:val="Char9"/>
          <w:rtl/>
        </w:rPr>
        <w:t>و با اسناد خود از ابوحمز</w:t>
      </w:r>
      <w:r w:rsidR="00835A14">
        <w:rPr>
          <w:rStyle w:val="Char9"/>
          <w:rtl/>
        </w:rPr>
        <w:t>ۀ</w:t>
      </w:r>
      <w:r w:rsidRPr="00051EF9">
        <w:rPr>
          <w:rStyle w:val="Char9"/>
          <w:rtl/>
        </w:rPr>
        <w:t xml:space="preserve"> ثمال</w:t>
      </w:r>
      <w:r w:rsidR="00AF2E6E" w:rsidRPr="00051EF9">
        <w:rPr>
          <w:rStyle w:val="Char9"/>
          <w:rtl/>
        </w:rPr>
        <w:t>ی</w:t>
      </w:r>
      <w:r w:rsidRPr="00051EF9">
        <w:rPr>
          <w:rStyle w:val="Char9"/>
          <w:rtl/>
        </w:rPr>
        <w:t xml:space="preserve"> نقل</w:t>
      </w:r>
      <w:r w:rsidR="004A5748">
        <w:rPr>
          <w:rStyle w:val="Char9"/>
          <w:rtl/>
        </w:rPr>
        <w:t xml:space="preserve"> می‌کند</w:t>
      </w:r>
      <w:r w:rsidRPr="00051EF9">
        <w:rPr>
          <w:rStyle w:val="Char9"/>
          <w:rtl/>
        </w:rPr>
        <w:t xml:space="preserve"> </w:t>
      </w:r>
      <w:r w:rsidR="00AF2E6E" w:rsidRPr="00051EF9">
        <w:rPr>
          <w:rStyle w:val="Char9"/>
          <w:rtl/>
        </w:rPr>
        <w:t>ک</w:t>
      </w:r>
      <w:r w:rsidRPr="00051EF9">
        <w:rPr>
          <w:rStyle w:val="Char9"/>
          <w:rtl/>
        </w:rPr>
        <w:t>ه عل</w:t>
      </w:r>
      <w:r w:rsidR="00AF2E6E" w:rsidRPr="00051EF9">
        <w:rPr>
          <w:rStyle w:val="Char9"/>
          <w:rtl/>
        </w:rPr>
        <w:t>ی</w:t>
      </w:r>
      <w:r w:rsidRPr="00051EF9">
        <w:rPr>
          <w:rStyle w:val="Char9"/>
          <w:rtl/>
        </w:rPr>
        <w:t xml:space="preserve"> بن الحس</w:t>
      </w:r>
      <w:r w:rsidR="00AF2E6E" w:rsidRPr="00051EF9">
        <w:rPr>
          <w:rStyle w:val="Char9"/>
          <w:rtl/>
        </w:rPr>
        <w:t>ی</w:t>
      </w:r>
      <w:r w:rsidRPr="00051EF9">
        <w:rPr>
          <w:rStyle w:val="Char9"/>
          <w:rtl/>
        </w:rPr>
        <w:t>ن</w:t>
      </w:r>
      <w:r w:rsidRPr="00051EF9">
        <w:rPr>
          <w:rStyle w:val="Char9"/>
          <w:rFonts w:hint="cs"/>
          <w:rtl/>
        </w:rPr>
        <w:t xml:space="preserve"> (</w:t>
      </w:r>
      <w:r w:rsidRPr="00051EF9">
        <w:rPr>
          <w:rStyle w:val="Char9"/>
          <w:rtl/>
        </w:rPr>
        <w:t>صلوات الله عل</w:t>
      </w:r>
      <w:r w:rsidR="00AF2E6E" w:rsidRPr="00051EF9">
        <w:rPr>
          <w:rStyle w:val="Char9"/>
          <w:rtl/>
        </w:rPr>
        <w:t>ی</w:t>
      </w:r>
      <w:r w:rsidRPr="00051EF9">
        <w:rPr>
          <w:rStyle w:val="Char9"/>
          <w:rtl/>
        </w:rPr>
        <w:t>هما</w:t>
      </w:r>
      <w:r w:rsidRPr="00051EF9">
        <w:rPr>
          <w:rStyle w:val="Char9"/>
          <w:rFonts w:hint="cs"/>
          <w:rtl/>
        </w:rPr>
        <w:t>)</w:t>
      </w:r>
      <w:r w:rsidRPr="00051EF9">
        <w:rPr>
          <w:rStyle w:val="Char9"/>
          <w:rtl/>
        </w:rPr>
        <w:t xml:space="preserve"> م</w:t>
      </w:r>
      <w:r w:rsidR="00AF2E6E" w:rsidRPr="00051EF9">
        <w:rPr>
          <w:rStyle w:val="Char9"/>
          <w:rtl/>
        </w:rPr>
        <w:t>ی</w:t>
      </w:r>
      <w:r w:rsidRPr="00051EF9">
        <w:rPr>
          <w:rStyle w:val="Char9"/>
          <w:rtl/>
        </w:rPr>
        <w:t xml:space="preserve">‌گفت: لعنت خدا بر </w:t>
      </w:r>
      <w:r w:rsidR="00AF2E6E" w:rsidRPr="00051EF9">
        <w:rPr>
          <w:rStyle w:val="Char9"/>
          <w:rtl/>
        </w:rPr>
        <w:t>ک</w:t>
      </w:r>
      <w:r w:rsidRPr="00051EF9">
        <w:rPr>
          <w:rStyle w:val="Char9"/>
          <w:rtl/>
        </w:rPr>
        <w:t>س</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بر ما دروغ بگو</w:t>
      </w:r>
      <w:r w:rsidR="00AF2E6E" w:rsidRPr="00051EF9">
        <w:rPr>
          <w:rStyle w:val="Char9"/>
          <w:rtl/>
        </w:rPr>
        <w:t>ی</w:t>
      </w:r>
      <w:r w:rsidRPr="00051EF9">
        <w:rPr>
          <w:rStyle w:val="Char9"/>
          <w:rtl/>
        </w:rPr>
        <w:t>د، من ذ</w:t>
      </w:r>
      <w:r w:rsidR="00AF2E6E" w:rsidRPr="00051EF9">
        <w:rPr>
          <w:rStyle w:val="Char9"/>
          <w:rtl/>
        </w:rPr>
        <w:t>ک</w:t>
      </w:r>
      <w:r w:rsidRPr="00051EF9">
        <w:rPr>
          <w:rStyle w:val="Char9"/>
          <w:rtl/>
        </w:rPr>
        <w:t>ر عبدالله ابن سبأ نمودم و مو</w:t>
      </w:r>
      <w:r w:rsidR="00AF2E6E" w:rsidRPr="00051EF9">
        <w:rPr>
          <w:rStyle w:val="Char9"/>
          <w:rtl/>
        </w:rPr>
        <w:t>ی</w:t>
      </w:r>
      <w:r w:rsidRPr="00051EF9">
        <w:rPr>
          <w:rStyle w:val="Char9"/>
          <w:rtl/>
        </w:rPr>
        <w:t xml:space="preserve"> بدنم راست شد، مدّع</w:t>
      </w:r>
      <w:r w:rsidR="00AF2E6E" w:rsidRPr="00051EF9">
        <w:rPr>
          <w:rStyle w:val="Char9"/>
          <w:rtl/>
        </w:rPr>
        <w:t>ی</w:t>
      </w:r>
      <w:r w:rsidRPr="00051EF9">
        <w:rPr>
          <w:rStyle w:val="Char9"/>
          <w:rtl/>
        </w:rPr>
        <w:t xml:space="preserve"> امر عظ</w:t>
      </w:r>
      <w:r w:rsidR="00AF2E6E" w:rsidRPr="00051EF9">
        <w:rPr>
          <w:rStyle w:val="Char9"/>
          <w:rtl/>
        </w:rPr>
        <w:t>ی</w:t>
      </w:r>
      <w:r w:rsidRPr="00051EF9">
        <w:rPr>
          <w:rStyle w:val="Char9"/>
          <w:rtl/>
        </w:rPr>
        <w:t>م</w:t>
      </w:r>
      <w:r w:rsidR="00AF2E6E" w:rsidRPr="00051EF9">
        <w:rPr>
          <w:rStyle w:val="Char9"/>
          <w:rtl/>
        </w:rPr>
        <w:t>ی</w:t>
      </w:r>
      <w:r w:rsidRPr="00051EF9">
        <w:rPr>
          <w:rStyle w:val="Char9"/>
          <w:rtl/>
        </w:rPr>
        <w:t xml:space="preserve"> گشته‌است، خدا لعنتش </w:t>
      </w:r>
      <w:r w:rsidR="00AF2E6E" w:rsidRPr="00051EF9">
        <w:rPr>
          <w:rStyle w:val="Char9"/>
          <w:rtl/>
        </w:rPr>
        <w:t>ک</w:t>
      </w:r>
      <w:r w:rsidRPr="00051EF9">
        <w:rPr>
          <w:rStyle w:val="Char9"/>
          <w:rtl/>
        </w:rPr>
        <w:t>ند، والله عل</w:t>
      </w:r>
      <w:r w:rsidR="00AF2E6E" w:rsidRPr="00051EF9">
        <w:rPr>
          <w:rStyle w:val="Char9"/>
          <w:rtl/>
        </w:rPr>
        <w:t>ی</w:t>
      </w:r>
      <w:r w:rsidR="000F502E" w:rsidRPr="000F502E">
        <w:rPr>
          <w:rStyle w:val="Char9"/>
          <w:rFonts w:cs="CTraditional Arabic"/>
          <w:rtl/>
        </w:rPr>
        <w:t>÷</w:t>
      </w:r>
      <w:r w:rsidRPr="00051EF9">
        <w:rPr>
          <w:rStyle w:val="Char9"/>
          <w:rtl/>
        </w:rPr>
        <w:t xml:space="preserve"> بند</w:t>
      </w:r>
      <w:r w:rsidR="00835A14">
        <w:rPr>
          <w:rStyle w:val="Char9"/>
          <w:rtl/>
        </w:rPr>
        <w:t>ۀ</w:t>
      </w:r>
      <w:r w:rsidRPr="00051EF9">
        <w:rPr>
          <w:rStyle w:val="Char9"/>
          <w:rtl/>
        </w:rPr>
        <w:t xml:space="preserve"> ن</w:t>
      </w:r>
      <w:r w:rsidR="00AF2E6E" w:rsidRPr="00051EF9">
        <w:rPr>
          <w:rStyle w:val="Char9"/>
          <w:rtl/>
        </w:rPr>
        <w:t>یکی</w:t>
      </w:r>
      <w:r w:rsidRPr="00051EF9">
        <w:rPr>
          <w:rStyle w:val="Char9"/>
          <w:rtl/>
        </w:rPr>
        <w:t xml:space="preserve"> بوده‌است </w:t>
      </w:r>
      <w:r w:rsidR="00AF2E6E" w:rsidRPr="00051EF9">
        <w:rPr>
          <w:rStyle w:val="Char9"/>
          <w:rtl/>
        </w:rPr>
        <w:t>ک</w:t>
      </w:r>
      <w:r w:rsidRPr="00051EF9">
        <w:rPr>
          <w:rStyle w:val="Char9"/>
          <w:rtl/>
        </w:rPr>
        <w:t xml:space="preserve">ه ارزش و </w:t>
      </w:r>
      <w:r w:rsidR="00AF2E6E" w:rsidRPr="00051EF9">
        <w:rPr>
          <w:rStyle w:val="Char9"/>
          <w:rtl/>
        </w:rPr>
        <w:t>ک</w:t>
      </w:r>
      <w:r w:rsidRPr="00051EF9">
        <w:rPr>
          <w:rStyle w:val="Char9"/>
          <w:rtl/>
        </w:rPr>
        <w:t>رامت او جز در اطاعت خدا و رسول نبوده‌است و پ</w:t>
      </w:r>
      <w:r w:rsidR="00AF2E6E" w:rsidRPr="00051EF9">
        <w:rPr>
          <w:rStyle w:val="Char9"/>
          <w:rtl/>
        </w:rPr>
        <w:t>ی</w:t>
      </w:r>
      <w:r w:rsidRPr="00051EF9">
        <w:rPr>
          <w:rStyle w:val="Char9"/>
          <w:rtl/>
        </w:rPr>
        <w:t xml:space="preserve">امبر و آل او </w:t>
      </w:r>
      <w:r w:rsidR="00AF2E6E" w:rsidRPr="00051EF9">
        <w:rPr>
          <w:rStyle w:val="Char9"/>
          <w:rtl/>
        </w:rPr>
        <w:t>ک</w:t>
      </w:r>
      <w:r w:rsidRPr="00051EF9">
        <w:rPr>
          <w:rStyle w:val="Char9"/>
          <w:rtl/>
        </w:rPr>
        <w:t>رامت را جز به اطاعت اله</w:t>
      </w:r>
      <w:r w:rsidR="00AF2E6E" w:rsidRPr="00051EF9">
        <w:rPr>
          <w:rStyle w:val="Char9"/>
          <w:rtl/>
        </w:rPr>
        <w:t>ی</w:t>
      </w:r>
      <w:r w:rsidRPr="00051EF9">
        <w:rPr>
          <w:rStyle w:val="Char9"/>
          <w:rtl/>
        </w:rPr>
        <w:t xml:space="preserve"> حاصل ن</w:t>
      </w:r>
      <w:r w:rsidR="00AF2E6E" w:rsidRPr="00051EF9">
        <w:rPr>
          <w:rStyle w:val="Char9"/>
          <w:rtl/>
        </w:rPr>
        <w:t>ک</w:t>
      </w:r>
      <w:r w:rsidRPr="00051EF9">
        <w:rPr>
          <w:rStyle w:val="Char9"/>
          <w:rtl/>
        </w:rPr>
        <w:t xml:space="preserve">رده‌اند. و </w:t>
      </w:r>
      <w:r w:rsidR="00AF2E6E" w:rsidRPr="00051EF9">
        <w:rPr>
          <w:rStyle w:val="Char9"/>
          <w:rtl/>
        </w:rPr>
        <w:t>ک</w:t>
      </w:r>
      <w:r w:rsidRPr="00051EF9">
        <w:rPr>
          <w:rStyle w:val="Char9"/>
          <w:rtl/>
        </w:rPr>
        <w:t>شّ</w:t>
      </w:r>
      <w:r w:rsidR="00AF2E6E" w:rsidRPr="00051EF9">
        <w:rPr>
          <w:rStyle w:val="Char9"/>
          <w:rtl/>
        </w:rPr>
        <w:t>ی</w:t>
      </w:r>
      <w:r w:rsidRPr="00051EF9">
        <w:rPr>
          <w:rStyle w:val="Char9"/>
          <w:rtl/>
        </w:rPr>
        <w:t xml:space="preserve"> دوباره با اسناد خود از ابوعبدالله نقل</w:t>
      </w:r>
      <w:r w:rsidR="004A5748">
        <w:rPr>
          <w:rStyle w:val="Char9"/>
          <w:rtl/>
        </w:rPr>
        <w:t xml:space="preserve"> می‌کند</w:t>
      </w:r>
      <w:r w:rsidRPr="00051EF9">
        <w:rPr>
          <w:rStyle w:val="Char9"/>
          <w:rtl/>
        </w:rPr>
        <w:t xml:space="preserve"> </w:t>
      </w:r>
      <w:r w:rsidR="00AF2E6E" w:rsidRPr="00051EF9">
        <w:rPr>
          <w:rStyle w:val="Char9"/>
          <w:rtl/>
        </w:rPr>
        <w:t>ک</w:t>
      </w:r>
      <w:r w:rsidRPr="00051EF9">
        <w:rPr>
          <w:rStyle w:val="Char9"/>
          <w:rtl/>
        </w:rPr>
        <w:t>ه گفته‌</w:t>
      </w:r>
      <w:r w:rsidRPr="00051EF9">
        <w:rPr>
          <w:rStyle w:val="Char9"/>
          <w:rFonts w:hint="cs"/>
          <w:rtl/>
        </w:rPr>
        <w:t xml:space="preserve"> </w:t>
      </w:r>
      <w:r w:rsidRPr="00051EF9">
        <w:rPr>
          <w:rStyle w:val="Char9"/>
          <w:rtl/>
        </w:rPr>
        <w:t>است: ما اهل ب</w:t>
      </w:r>
      <w:r w:rsidR="00AF2E6E" w:rsidRPr="00051EF9">
        <w:rPr>
          <w:rStyle w:val="Char9"/>
          <w:rtl/>
        </w:rPr>
        <w:t>ی</w:t>
      </w:r>
      <w:r w:rsidRPr="00051EF9">
        <w:rPr>
          <w:rStyle w:val="Char9"/>
          <w:rtl/>
        </w:rPr>
        <w:t>ت</w:t>
      </w:r>
      <w:r w:rsidR="00AF2E6E" w:rsidRPr="00051EF9">
        <w:rPr>
          <w:rStyle w:val="Char9"/>
          <w:rtl/>
        </w:rPr>
        <w:t>ی</w:t>
      </w:r>
      <w:r w:rsidRPr="00051EF9">
        <w:rPr>
          <w:rStyle w:val="Char9"/>
          <w:rtl/>
        </w:rPr>
        <w:t xml:space="preserve"> راستگو هست</w:t>
      </w:r>
      <w:r w:rsidR="00AF2E6E" w:rsidRPr="00051EF9">
        <w:rPr>
          <w:rStyle w:val="Char9"/>
          <w:rtl/>
        </w:rPr>
        <w:t>ی</w:t>
      </w:r>
      <w:r w:rsidRPr="00051EF9">
        <w:rPr>
          <w:rStyle w:val="Char9"/>
          <w:rtl/>
        </w:rPr>
        <w:t>م و دروغگو</w:t>
      </w:r>
      <w:r w:rsidR="00AF2E6E" w:rsidRPr="00051EF9">
        <w:rPr>
          <w:rStyle w:val="Char9"/>
          <w:rtl/>
        </w:rPr>
        <w:t>ی</w:t>
      </w:r>
      <w:r w:rsidRPr="00051EF9">
        <w:rPr>
          <w:rStyle w:val="Char9"/>
          <w:rtl/>
        </w:rPr>
        <w:t>ان</w:t>
      </w:r>
      <w:r w:rsidR="00AF2E6E" w:rsidRPr="00051EF9">
        <w:rPr>
          <w:rStyle w:val="Char9"/>
          <w:rtl/>
        </w:rPr>
        <w:t>ی</w:t>
      </w:r>
      <w:r w:rsidRPr="00051EF9">
        <w:rPr>
          <w:rStyle w:val="Char9"/>
          <w:rtl/>
        </w:rPr>
        <w:t xml:space="preserve"> پ</w:t>
      </w:r>
      <w:r w:rsidR="00AF2E6E" w:rsidRPr="00051EF9">
        <w:rPr>
          <w:rStyle w:val="Char9"/>
          <w:rtl/>
        </w:rPr>
        <w:t>ی</w:t>
      </w:r>
      <w:r w:rsidRPr="00051EF9">
        <w:rPr>
          <w:rStyle w:val="Char9"/>
          <w:rtl/>
        </w:rPr>
        <w:t>دا م</w:t>
      </w:r>
      <w:r w:rsidR="00AF2E6E" w:rsidRPr="00051EF9">
        <w:rPr>
          <w:rStyle w:val="Char9"/>
          <w:rtl/>
        </w:rPr>
        <w:t>ی</w:t>
      </w:r>
      <w:r w:rsidRPr="00051EF9">
        <w:rPr>
          <w:rStyle w:val="Char9"/>
          <w:rtl/>
        </w:rPr>
        <w:t xml:space="preserve">‌شوند </w:t>
      </w:r>
      <w:r w:rsidR="00AF2E6E" w:rsidRPr="00051EF9">
        <w:rPr>
          <w:rStyle w:val="Char9"/>
          <w:rtl/>
        </w:rPr>
        <w:t>ک</w:t>
      </w:r>
      <w:r w:rsidRPr="00051EF9">
        <w:rPr>
          <w:rStyle w:val="Char9"/>
          <w:rtl/>
        </w:rPr>
        <w:t>ه بر ما دروغ</w:t>
      </w:r>
      <w:r w:rsidR="000F71B7">
        <w:rPr>
          <w:rStyle w:val="Char9"/>
          <w:rtl/>
        </w:rPr>
        <w:t xml:space="preserve"> می‌گویند</w:t>
      </w:r>
      <w:r w:rsidRPr="00051EF9">
        <w:rPr>
          <w:rStyle w:val="Char9"/>
          <w:rtl/>
        </w:rPr>
        <w:t xml:space="preserve"> تا با دروغ خود سخن راست ما را در م</w:t>
      </w:r>
      <w:r w:rsidR="00AF2E6E" w:rsidRPr="00051EF9">
        <w:rPr>
          <w:rStyle w:val="Char9"/>
          <w:rtl/>
        </w:rPr>
        <w:t>ی</w:t>
      </w:r>
      <w:r w:rsidRPr="00051EF9">
        <w:rPr>
          <w:rStyle w:val="Char9"/>
          <w:rtl/>
        </w:rPr>
        <w:t>ان مردم ب</w:t>
      </w:r>
      <w:r w:rsidR="00AF2E6E" w:rsidRPr="00051EF9">
        <w:rPr>
          <w:rStyle w:val="Char9"/>
          <w:rtl/>
        </w:rPr>
        <w:t>ی</w:t>
      </w:r>
      <w:r w:rsidRPr="00051EF9">
        <w:rPr>
          <w:rStyle w:val="Char9"/>
          <w:rtl/>
        </w:rPr>
        <w:t xml:space="preserve">‌اعتبار </w:t>
      </w:r>
      <w:r w:rsidR="00AF2E6E" w:rsidRPr="00051EF9">
        <w:rPr>
          <w:rStyle w:val="Char9"/>
          <w:rtl/>
        </w:rPr>
        <w:t>ک</w:t>
      </w:r>
      <w:r w:rsidRPr="00051EF9">
        <w:rPr>
          <w:rStyle w:val="Char9"/>
          <w:rtl/>
        </w:rPr>
        <w:t>نند. رسول خدا</w:t>
      </w:r>
      <w:r w:rsidRPr="00FD35AF">
        <w:rPr>
          <w:rFonts w:ascii="Tahoma" w:hAnsi="Tahoma" w:cs="CTraditional Arabic" w:hint="cs"/>
          <w:rtl/>
          <w:lang w:val="en-GB"/>
        </w:rPr>
        <w:t>ص</w:t>
      </w:r>
      <w:r w:rsidRPr="00051EF9">
        <w:rPr>
          <w:rStyle w:val="Char9"/>
          <w:rtl/>
        </w:rPr>
        <w:t xml:space="preserve"> از راستگوتر</w:t>
      </w:r>
      <w:r w:rsidR="00AF2E6E" w:rsidRPr="00051EF9">
        <w:rPr>
          <w:rStyle w:val="Char9"/>
          <w:rtl/>
        </w:rPr>
        <w:t>ی</w:t>
      </w:r>
      <w:r w:rsidRPr="00051EF9">
        <w:rPr>
          <w:rStyle w:val="Char9"/>
          <w:rtl/>
        </w:rPr>
        <w:t>ن مردم و از صادق‌تر</w:t>
      </w:r>
      <w:r w:rsidR="00AF2E6E" w:rsidRPr="00051EF9">
        <w:rPr>
          <w:rStyle w:val="Char9"/>
          <w:rtl/>
        </w:rPr>
        <w:t>ی</w:t>
      </w:r>
      <w:r w:rsidRPr="00051EF9">
        <w:rPr>
          <w:rStyle w:val="Char9"/>
          <w:rtl/>
        </w:rPr>
        <w:t>ن خلق بود و مس</w:t>
      </w:r>
      <w:r w:rsidR="00AF2E6E" w:rsidRPr="00051EF9">
        <w:rPr>
          <w:rStyle w:val="Char9"/>
          <w:rtl/>
        </w:rPr>
        <w:t>ی</w:t>
      </w:r>
      <w:r w:rsidRPr="00051EF9">
        <w:rPr>
          <w:rStyle w:val="Char9"/>
          <w:rtl/>
        </w:rPr>
        <w:t>لم</w:t>
      </w:r>
      <w:r w:rsidR="00835A14">
        <w:rPr>
          <w:rStyle w:val="Char9"/>
          <w:rtl/>
        </w:rPr>
        <w:t>ۀ</w:t>
      </w:r>
      <w:r w:rsidRPr="00051EF9">
        <w:rPr>
          <w:rStyle w:val="Char9"/>
          <w:rtl/>
        </w:rPr>
        <w:t xml:space="preserve"> </w:t>
      </w:r>
      <w:r w:rsidR="00AF2E6E" w:rsidRPr="00051EF9">
        <w:rPr>
          <w:rStyle w:val="Char9"/>
          <w:rtl/>
        </w:rPr>
        <w:t>ک</w:t>
      </w:r>
      <w:r w:rsidRPr="00051EF9">
        <w:rPr>
          <w:rStyle w:val="Char9"/>
          <w:rtl/>
        </w:rPr>
        <w:t>ذّاب بر او دروغ م</w:t>
      </w:r>
      <w:r w:rsidR="00AF2E6E" w:rsidRPr="00051EF9">
        <w:rPr>
          <w:rStyle w:val="Char9"/>
          <w:rtl/>
        </w:rPr>
        <w:t>ی</w:t>
      </w:r>
      <w:r w:rsidRPr="00051EF9">
        <w:rPr>
          <w:rStyle w:val="Char9"/>
          <w:rtl/>
        </w:rPr>
        <w:t>‌بست و ام</w:t>
      </w:r>
      <w:r w:rsidR="00AF2E6E" w:rsidRPr="00051EF9">
        <w:rPr>
          <w:rStyle w:val="Char9"/>
          <w:rtl/>
        </w:rPr>
        <w:t>ی</w:t>
      </w:r>
      <w:r w:rsidRPr="00051EF9">
        <w:rPr>
          <w:rStyle w:val="Char9"/>
          <w:rtl/>
        </w:rPr>
        <w:t>ر المؤمن</w:t>
      </w:r>
      <w:r w:rsidR="00AF2E6E" w:rsidRPr="00051EF9">
        <w:rPr>
          <w:rStyle w:val="Char9"/>
          <w:rtl/>
        </w:rPr>
        <w:t>ی</w:t>
      </w:r>
      <w:r w:rsidRPr="00051EF9">
        <w:rPr>
          <w:rStyle w:val="Char9"/>
          <w:rtl/>
        </w:rPr>
        <w:t>ن</w:t>
      </w:r>
      <w:r w:rsidR="000F502E" w:rsidRPr="000F502E">
        <w:rPr>
          <w:rStyle w:val="Char9"/>
          <w:rFonts w:cs="CTraditional Arabic" w:hint="cs"/>
          <w:rtl/>
        </w:rPr>
        <w:t>÷</w:t>
      </w:r>
      <w:r w:rsidRPr="00051EF9">
        <w:rPr>
          <w:rStyle w:val="Char9"/>
          <w:rtl/>
        </w:rPr>
        <w:t xml:space="preserve"> بعد از رسول خدا از راستگوتر</w:t>
      </w:r>
      <w:r w:rsidR="00AF2E6E" w:rsidRPr="00051EF9">
        <w:rPr>
          <w:rStyle w:val="Char9"/>
          <w:rtl/>
        </w:rPr>
        <w:t>ی</w:t>
      </w:r>
      <w:r w:rsidRPr="00051EF9">
        <w:rPr>
          <w:rStyle w:val="Char9"/>
          <w:rtl/>
        </w:rPr>
        <w:t>ن افراد بود و عبدالله بن سبأ بر او دروغ م</w:t>
      </w:r>
      <w:r w:rsidR="00AF2E6E" w:rsidRPr="00051EF9">
        <w:rPr>
          <w:rStyle w:val="Char9"/>
          <w:rtl/>
        </w:rPr>
        <w:t>ی</w:t>
      </w:r>
      <w:r w:rsidRPr="00051EF9">
        <w:rPr>
          <w:rStyle w:val="Char9"/>
          <w:rtl/>
        </w:rPr>
        <w:t>‌بست و در ت</w:t>
      </w:r>
      <w:r w:rsidR="00AF2E6E" w:rsidRPr="00051EF9">
        <w:rPr>
          <w:rStyle w:val="Char9"/>
          <w:rtl/>
        </w:rPr>
        <w:t>ک</w:t>
      </w:r>
      <w:r w:rsidRPr="00051EF9">
        <w:rPr>
          <w:rStyle w:val="Char9"/>
          <w:rtl/>
        </w:rPr>
        <w:t>ذ</w:t>
      </w:r>
      <w:r w:rsidR="00AF2E6E" w:rsidRPr="00051EF9">
        <w:rPr>
          <w:rStyle w:val="Char9"/>
          <w:rtl/>
        </w:rPr>
        <w:t>ی</w:t>
      </w:r>
      <w:r w:rsidRPr="00051EF9">
        <w:rPr>
          <w:rStyle w:val="Char9"/>
          <w:rtl/>
        </w:rPr>
        <w:t>ب سخنان صدق او فعّال</w:t>
      </w:r>
      <w:r w:rsidR="00AF2E6E" w:rsidRPr="00051EF9">
        <w:rPr>
          <w:rStyle w:val="Char9"/>
          <w:rtl/>
        </w:rPr>
        <w:t>ی</w:t>
      </w:r>
      <w:r w:rsidRPr="00051EF9">
        <w:rPr>
          <w:rStyle w:val="Char9"/>
          <w:rtl/>
        </w:rPr>
        <w:t>ت م</w:t>
      </w:r>
      <w:r w:rsidR="00AF2E6E" w:rsidRPr="00051EF9">
        <w:rPr>
          <w:rStyle w:val="Char9"/>
          <w:rtl/>
        </w:rPr>
        <w:t>ی</w:t>
      </w:r>
      <w:r w:rsidRPr="00051EF9">
        <w:rPr>
          <w:rStyle w:val="Char9"/>
          <w:rtl/>
        </w:rPr>
        <w:t>‌</w:t>
      </w:r>
      <w:r w:rsidR="00AF2E6E" w:rsidRPr="00051EF9">
        <w:rPr>
          <w:rStyle w:val="Char9"/>
          <w:rtl/>
        </w:rPr>
        <w:t>ک</w:t>
      </w:r>
      <w:r w:rsidRPr="00051EF9">
        <w:rPr>
          <w:rStyle w:val="Char9"/>
          <w:rtl/>
        </w:rPr>
        <w:t>رد، و بعد از آن همان سخن نوبخت</w:t>
      </w:r>
      <w:r w:rsidR="00AF2E6E" w:rsidRPr="00051EF9">
        <w:rPr>
          <w:rStyle w:val="Char9"/>
          <w:rtl/>
        </w:rPr>
        <w:t>ی</w:t>
      </w:r>
      <w:r w:rsidRPr="00051EF9">
        <w:rPr>
          <w:rStyle w:val="Char9"/>
          <w:rtl/>
        </w:rPr>
        <w:t xml:space="preserve"> را ت</w:t>
      </w:r>
      <w:r w:rsidR="00AF2E6E" w:rsidRPr="00051EF9">
        <w:rPr>
          <w:rStyle w:val="Char9"/>
          <w:rtl/>
        </w:rPr>
        <w:t>ک</w:t>
      </w:r>
      <w:r w:rsidRPr="00051EF9">
        <w:rPr>
          <w:rStyle w:val="Char9"/>
          <w:rtl/>
        </w:rPr>
        <w:t xml:space="preserve">رار </w:t>
      </w:r>
      <w:r w:rsidR="00AF2E6E" w:rsidRPr="00051EF9">
        <w:rPr>
          <w:rStyle w:val="Char9"/>
          <w:rtl/>
        </w:rPr>
        <w:t>ک</w:t>
      </w:r>
      <w:r w:rsidRPr="00051EF9">
        <w:rPr>
          <w:rStyle w:val="Char9"/>
          <w:rtl/>
        </w:rPr>
        <w:t xml:space="preserve">رده </w:t>
      </w:r>
      <w:r w:rsidR="00AF2E6E" w:rsidRPr="00051EF9">
        <w:rPr>
          <w:rStyle w:val="Char9"/>
          <w:rtl/>
        </w:rPr>
        <w:t>ک</w:t>
      </w:r>
      <w:r w:rsidRPr="00051EF9">
        <w:rPr>
          <w:rStyle w:val="Char9"/>
          <w:rtl/>
        </w:rPr>
        <w:t>ه ابن سبأ اوّل</w:t>
      </w:r>
      <w:r w:rsidR="00AF2E6E" w:rsidRPr="00051EF9">
        <w:rPr>
          <w:rStyle w:val="Char9"/>
          <w:rtl/>
        </w:rPr>
        <w:t>ی</w:t>
      </w:r>
      <w:r w:rsidRPr="00051EF9">
        <w:rPr>
          <w:rStyle w:val="Char9"/>
          <w:rtl/>
        </w:rPr>
        <w:t xml:space="preserve">ن </w:t>
      </w:r>
      <w:r w:rsidR="00AF2E6E" w:rsidRPr="00051EF9">
        <w:rPr>
          <w:rStyle w:val="Char9"/>
          <w:rtl/>
        </w:rPr>
        <w:t>ک</w:t>
      </w:r>
      <w:r w:rsidRPr="00051EF9">
        <w:rPr>
          <w:rStyle w:val="Char9"/>
          <w:rtl/>
        </w:rPr>
        <w:t>س</w:t>
      </w:r>
      <w:r w:rsidR="00AF2E6E" w:rsidRPr="00051EF9">
        <w:rPr>
          <w:rStyle w:val="Char9"/>
          <w:rtl/>
        </w:rPr>
        <w:t>ی</w:t>
      </w:r>
      <w:r w:rsidRPr="00051EF9">
        <w:rPr>
          <w:rStyle w:val="Char9"/>
          <w:rtl/>
        </w:rPr>
        <w:t xml:space="preserve"> است </w:t>
      </w:r>
      <w:r w:rsidR="00AF2E6E" w:rsidRPr="00051EF9">
        <w:rPr>
          <w:rStyle w:val="Char9"/>
          <w:rtl/>
        </w:rPr>
        <w:t>ک</w:t>
      </w:r>
      <w:r w:rsidRPr="00051EF9">
        <w:rPr>
          <w:rStyle w:val="Char9"/>
          <w:rtl/>
        </w:rPr>
        <w:t>ه قائل به فرض</w:t>
      </w:r>
      <w:r w:rsidR="00AF2E6E" w:rsidRPr="00051EF9">
        <w:rPr>
          <w:rStyle w:val="Char9"/>
          <w:rtl/>
        </w:rPr>
        <w:t>ی</w:t>
      </w:r>
      <w:r w:rsidRPr="00051EF9">
        <w:rPr>
          <w:rStyle w:val="Char9"/>
          <w:rtl/>
        </w:rPr>
        <w:t>ت امامت گشته‌است</w:t>
      </w:r>
      <w:r w:rsidRPr="00051EF9">
        <w:rPr>
          <w:rStyle w:val="Char9"/>
          <w:rFonts w:hint="cs"/>
          <w:rtl/>
        </w:rPr>
        <w:t>...</w:t>
      </w:r>
      <w:r w:rsidRPr="00051EF9">
        <w:rPr>
          <w:rStyle w:val="Char9"/>
          <w:rtl/>
        </w:rPr>
        <w:t xml:space="preserve"> الخ</w:t>
      </w:r>
      <w:r w:rsidRPr="000F71B7">
        <w:rPr>
          <w:rStyle w:val="Char9"/>
          <w:rFonts w:hint="cs"/>
          <w:vertAlign w:val="superscript"/>
          <w:rtl/>
        </w:rPr>
        <w:t>(</w:t>
      </w:r>
      <w:r w:rsidRPr="000F71B7">
        <w:rPr>
          <w:rStyle w:val="Char9"/>
          <w:vertAlign w:val="superscript"/>
          <w:rtl/>
        </w:rPr>
        <w:footnoteReference w:id="148"/>
      </w:r>
      <w:r w:rsidRPr="000F71B7">
        <w:rPr>
          <w:rStyle w:val="Char9"/>
          <w:rFonts w:hint="cs"/>
          <w:vertAlign w:val="superscript"/>
          <w:rtl/>
        </w:rPr>
        <w:t>)</w:t>
      </w:r>
      <w:r w:rsidRPr="00051EF9">
        <w:rPr>
          <w:rStyle w:val="Char9"/>
          <w:rFonts w:hint="cs"/>
          <w:rtl/>
        </w:rPr>
        <w:t>.</w:t>
      </w:r>
    </w:p>
    <w:p w:rsidR="00C363C7" w:rsidRPr="00051EF9" w:rsidRDefault="00C363C7" w:rsidP="00CE2A51">
      <w:pPr>
        <w:ind w:firstLine="284"/>
        <w:jc w:val="both"/>
        <w:rPr>
          <w:rStyle w:val="Char9"/>
          <w:rtl/>
        </w:rPr>
      </w:pPr>
      <w:r w:rsidRPr="00051EF9">
        <w:rPr>
          <w:rStyle w:val="Char9"/>
          <w:rtl/>
        </w:rPr>
        <w:t>حسن بن عل</w:t>
      </w:r>
      <w:r w:rsidR="00AF2E6E" w:rsidRPr="00051EF9">
        <w:rPr>
          <w:rStyle w:val="Char9"/>
          <w:rtl/>
        </w:rPr>
        <w:t>ی</w:t>
      </w:r>
      <w:r w:rsidRPr="00051EF9">
        <w:rPr>
          <w:rStyle w:val="Char9"/>
          <w:rtl/>
        </w:rPr>
        <w:t xml:space="preserve"> حلّ</w:t>
      </w:r>
      <w:r w:rsidR="00AF2E6E" w:rsidRPr="00051EF9">
        <w:rPr>
          <w:rStyle w:val="Char9"/>
          <w:rtl/>
        </w:rPr>
        <w:t>ی</w:t>
      </w:r>
      <w:r w:rsidRPr="00051EF9">
        <w:rPr>
          <w:rStyle w:val="Char9"/>
          <w:rtl/>
        </w:rPr>
        <w:t xml:space="preserve">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 xml:space="preserve"> در </w:t>
      </w:r>
      <w:r w:rsidR="00AF2E6E" w:rsidRPr="00051EF9">
        <w:rPr>
          <w:rStyle w:val="Char9"/>
          <w:rtl/>
        </w:rPr>
        <w:t>ک</w:t>
      </w:r>
      <w:r w:rsidRPr="00051EF9">
        <w:rPr>
          <w:rStyle w:val="Char9"/>
          <w:rtl/>
        </w:rPr>
        <w:t>تاب رجال</w:t>
      </w:r>
      <w:r w:rsidR="00AF2E6E" w:rsidRPr="00051EF9">
        <w:rPr>
          <w:rStyle w:val="Char9"/>
          <w:rtl/>
        </w:rPr>
        <w:t>ی</w:t>
      </w:r>
      <w:r w:rsidRPr="00051EF9">
        <w:rPr>
          <w:rStyle w:val="Char9"/>
          <w:rtl/>
        </w:rPr>
        <w:t xml:space="preserve"> مشهور خود</w:t>
      </w:r>
      <w:r w:rsidR="00CE2A51">
        <w:rPr>
          <w:rStyle w:val="Char9"/>
          <w:rtl/>
        </w:rPr>
        <w:t xml:space="preserve"> می‌گوید</w:t>
      </w:r>
      <w:r w:rsidRPr="00051EF9">
        <w:rPr>
          <w:rStyle w:val="Char9"/>
          <w:rtl/>
        </w:rPr>
        <w:t xml:space="preserve">: عبدالله بن سبأ غلوّ نموده و به </w:t>
      </w:r>
      <w:r w:rsidR="00AF2E6E" w:rsidRPr="00051EF9">
        <w:rPr>
          <w:rStyle w:val="Char9"/>
          <w:rtl/>
        </w:rPr>
        <w:t>ک</w:t>
      </w:r>
      <w:r w:rsidRPr="00051EF9">
        <w:rPr>
          <w:rStyle w:val="Char9"/>
          <w:rtl/>
        </w:rPr>
        <w:t>فر بازگشته و مدّع</w:t>
      </w:r>
      <w:r w:rsidR="00AF2E6E" w:rsidRPr="00051EF9">
        <w:rPr>
          <w:rStyle w:val="Char9"/>
          <w:rtl/>
        </w:rPr>
        <w:t>ی</w:t>
      </w:r>
      <w:r w:rsidRPr="00051EF9">
        <w:rPr>
          <w:rStyle w:val="Char9"/>
          <w:rtl/>
        </w:rPr>
        <w:t xml:space="preserve"> نبوّت شده و ادّعا </w:t>
      </w:r>
      <w:r w:rsidR="00AF2E6E" w:rsidRPr="00051EF9">
        <w:rPr>
          <w:rStyle w:val="Char9"/>
          <w:rtl/>
        </w:rPr>
        <w:t>ک</w:t>
      </w:r>
      <w:r w:rsidRPr="00051EF9">
        <w:rPr>
          <w:rStyle w:val="Char9"/>
          <w:rtl/>
        </w:rPr>
        <w:t xml:space="preserve">رده </w:t>
      </w:r>
      <w:r w:rsidR="00AF2E6E" w:rsidRPr="00051EF9">
        <w:rPr>
          <w:rStyle w:val="Char9"/>
          <w:rtl/>
        </w:rPr>
        <w:t>ک</w:t>
      </w:r>
      <w:r w:rsidRPr="00051EF9">
        <w:rPr>
          <w:rStyle w:val="Char9"/>
          <w:rtl/>
        </w:rPr>
        <w:t>ه عل</w:t>
      </w:r>
      <w:r w:rsidR="00AF2E6E" w:rsidRPr="00051EF9">
        <w:rPr>
          <w:rStyle w:val="Char9"/>
          <w:rtl/>
        </w:rPr>
        <w:t>ی</w:t>
      </w:r>
      <w:r w:rsidR="000F502E" w:rsidRPr="000F502E">
        <w:rPr>
          <w:rStyle w:val="Char9"/>
          <w:rFonts w:cs="CTraditional Arabic" w:hint="cs"/>
          <w:rtl/>
        </w:rPr>
        <w:t>÷</w:t>
      </w:r>
      <w:r w:rsidRPr="00051EF9">
        <w:rPr>
          <w:rStyle w:val="Char9"/>
          <w:rtl/>
        </w:rPr>
        <w:t xml:space="preserve"> خدا</w:t>
      </w:r>
      <w:r w:rsidR="006D7D8D">
        <w:rPr>
          <w:rStyle w:val="Char9"/>
          <w:rtl/>
        </w:rPr>
        <w:t xml:space="preserve"> می‌باشد</w:t>
      </w:r>
      <w:r w:rsidRPr="00051EF9">
        <w:rPr>
          <w:rStyle w:val="Char9"/>
          <w:rtl/>
        </w:rPr>
        <w:t>، عل</w:t>
      </w:r>
      <w:r w:rsidR="00AF2E6E" w:rsidRPr="00051EF9">
        <w:rPr>
          <w:rStyle w:val="Char9"/>
          <w:rtl/>
        </w:rPr>
        <w:t>ی</w:t>
      </w:r>
      <w:r w:rsidR="000F502E" w:rsidRPr="000F502E">
        <w:rPr>
          <w:rStyle w:val="Char9"/>
          <w:rFonts w:cs="CTraditional Arabic" w:hint="cs"/>
          <w:rtl/>
        </w:rPr>
        <w:t>÷</w:t>
      </w:r>
      <w:r w:rsidRPr="00051EF9">
        <w:rPr>
          <w:rStyle w:val="Char9"/>
          <w:rtl/>
        </w:rPr>
        <w:t xml:space="preserve"> سه روز به او مهلت داد تا توبه </w:t>
      </w:r>
      <w:r w:rsidR="00AF2E6E" w:rsidRPr="00051EF9">
        <w:rPr>
          <w:rStyle w:val="Char9"/>
          <w:rtl/>
        </w:rPr>
        <w:t>ک</w:t>
      </w:r>
      <w:r w:rsidRPr="00051EF9">
        <w:rPr>
          <w:rStyle w:val="Char9"/>
          <w:rtl/>
        </w:rPr>
        <w:t>ند ل</w:t>
      </w:r>
      <w:r w:rsidR="00AF2E6E" w:rsidRPr="00051EF9">
        <w:rPr>
          <w:rStyle w:val="Char9"/>
          <w:rtl/>
        </w:rPr>
        <w:t>یک</w:t>
      </w:r>
      <w:r w:rsidRPr="00051EF9">
        <w:rPr>
          <w:rStyle w:val="Char9"/>
          <w:rtl/>
        </w:rPr>
        <w:t>ن توبه ن</w:t>
      </w:r>
      <w:r w:rsidR="00AF2E6E" w:rsidRPr="00051EF9">
        <w:rPr>
          <w:rStyle w:val="Char9"/>
          <w:rtl/>
        </w:rPr>
        <w:t>ک</w:t>
      </w:r>
      <w:r w:rsidRPr="00051EF9">
        <w:rPr>
          <w:rStyle w:val="Char9"/>
          <w:rtl/>
        </w:rPr>
        <w:t xml:space="preserve">رد، و همراه با هفتاد نفر </w:t>
      </w:r>
      <w:r w:rsidR="00AF2E6E" w:rsidRPr="00051EF9">
        <w:rPr>
          <w:rStyle w:val="Char9"/>
          <w:rtl/>
        </w:rPr>
        <w:t>ک</w:t>
      </w:r>
      <w:r w:rsidRPr="00051EF9">
        <w:rPr>
          <w:rStyle w:val="Char9"/>
          <w:rtl/>
        </w:rPr>
        <w:t>ه دربار</w:t>
      </w:r>
      <w:r w:rsidR="00835A14">
        <w:rPr>
          <w:rStyle w:val="Char9"/>
          <w:rtl/>
        </w:rPr>
        <w:t>ۀ</w:t>
      </w:r>
      <w:r w:rsidRPr="00051EF9">
        <w:rPr>
          <w:rStyle w:val="Char9"/>
          <w:rtl/>
        </w:rPr>
        <w:t xml:space="preserve"> او چن</w:t>
      </w:r>
      <w:r w:rsidR="00AF2E6E" w:rsidRPr="00051EF9">
        <w:rPr>
          <w:rStyle w:val="Char9"/>
          <w:rtl/>
        </w:rPr>
        <w:t>ی</w:t>
      </w:r>
      <w:r w:rsidRPr="00051EF9">
        <w:rPr>
          <w:rStyle w:val="Char9"/>
          <w:rtl/>
        </w:rPr>
        <w:t xml:space="preserve">ن ادّعا </w:t>
      </w:r>
      <w:r w:rsidR="00AF2E6E" w:rsidRPr="00051EF9">
        <w:rPr>
          <w:rStyle w:val="Char9"/>
          <w:rtl/>
        </w:rPr>
        <w:t>ک</w:t>
      </w:r>
      <w:r w:rsidRPr="00051EF9">
        <w:rPr>
          <w:rStyle w:val="Char9"/>
          <w:rtl/>
        </w:rPr>
        <w:t>ردند آنها را آتش زده‌است</w:t>
      </w:r>
      <w:r w:rsidRPr="000F71B7">
        <w:rPr>
          <w:rStyle w:val="Char9"/>
          <w:rFonts w:hint="cs"/>
          <w:vertAlign w:val="superscript"/>
          <w:rtl/>
        </w:rPr>
        <w:t>(</w:t>
      </w:r>
      <w:r w:rsidRPr="000F71B7">
        <w:rPr>
          <w:rStyle w:val="Char9"/>
          <w:vertAlign w:val="superscript"/>
          <w:rtl/>
        </w:rPr>
        <w:footnoteReference w:id="149"/>
      </w:r>
      <w:r w:rsidRPr="000F71B7">
        <w:rPr>
          <w:rStyle w:val="Char9"/>
          <w:rFonts w:hint="cs"/>
          <w:vertAlign w:val="superscript"/>
          <w:rtl/>
        </w:rPr>
        <w:t>)</w:t>
      </w:r>
      <w:r w:rsidRPr="00051EF9">
        <w:rPr>
          <w:rStyle w:val="Char9"/>
          <w:rFonts w:hint="cs"/>
          <w:rtl/>
        </w:rPr>
        <w:t xml:space="preserve">. </w:t>
      </w:r>
      <w:r w:rsidRPr="00051EF9">
        <w:rPr>
          <w:rStyle w:val="Char9"/>
          <w:rtl/>
        </w:rPr>
        <w:t>و مامقان</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از ائمّ</w:t>
      </w:r>
      <w:r w:rsidR="00835A14">
        <w:rPr>
          <w:rStyle w:val="Char9"/>
          <w:rtl/>
        </w:rPr>
        <w:t>ۀ</w:t>
      </w:r>
      <w:r w:rsidRPr="00051EF9">
        <w:rPr>
          <w:rStyle w:val="Char9"/>
          <w:rtl/>
        </w:rPr>
        <w:t xml:space="preserve"> متأخّر ش</w:t>
      </w:r>
      <w:r w:rsidR="00AF2E6E" w:rsidRPr="00051EF9">
        <w:rPr>
          <w:rStyle w:val="Char9"/>
          <w:rtl/>
        </w:rPr>
        <w:t>ی</w:t>
      </w:r>
      <w:r w:rsidRPr="00051EF9">
        <w:rPr>
          <w:rStyle w:val="Char9"/>
          <w:rtl/>
        </w:rPr>
        <w:t>عه در علم رجال</w:t>
      </w:r>
      <w:r w:rsidR="006D7D8D">
        <w:rPr>
          <w:rStyle w:val="Char9"/>
          <w:rtl/>
        </w:rPr>
        <w:t xml:space="preserve"> می‌باشد</w:t>
      </w:r>
      <w:r w:rsidRPr="00051EF9">
        <w:rPr>
          <w:rStyle w:val="Char9"/>
          <w:rtl/>
        </w:rPr>
        <w:t xml:space="preserve"> هم</w:t>
      </w:r>
      <w:r w:rsidR="00AF2E6E" w:rsidRPr="00051EF9">
        <w:rPr>
          <w:rStyle w:val="Char9"/>
          <w:rtl/>
        </w:rPr>
        <w:t>ی</w:t>
      </w:r>
      <w:r w:rsidRPr="00051EF9">
        <w:rPr>
          <w:rStyle w:val="Char9"/>
          <w:rtl/>
        </w:rPr>
        <w:t>ن مطالب را ن</w:t>
      </w:r>
      <w:r w:rsidR="00AF2E6E" w:rsidRPr="00051EF9">
        <w:rPr>
          <w:rStyle w:val="Char9"/>
          <w:rtl/>
        </w:rPr>
        <w:t>ی</w:t>
      </w:r>
      <w:r w:rsidRPr="00051EF9">
        <w:rPr>
          <w:rStyle w:val="Char9"/>
          <w:rtl/>
        </w:rPr>
        <w:t xml:space="preserve">ز نقل </w:t>
      </w:r>
      <w:r w:rsidR="00AF2E6E" w:rsidRPr="00051EF9">
        <w:rPr>
          <w:rStyle w:val="Char9"/>
          <w:rtl/>
        </w:rPr>
        <w:t>ک</w:t>
      </w:r>
      <w:r w:rsidRPr="00051EF9">
        <w:rPr>
          <w:rStyle w:val="Char9"/>
          <w:rtl/>
        </w:rPr>
        <w:t>رده‌است</w:t>
      </w:r>
      <w:r w:rsidRPr="000F71B7">
        <w:rPr>
          <w:rStyle w:val="Char9"/>
          <w:rFonts w:hint="cs"/>
          <w:vertAlign w:val="superscript"/>
          <w:rtl/>
        </w:rPr>
        <w:t>(</w:t>
      </w:r>
      <w:r w:rsidRPr="000F71B7">
        <w:rPr>
          <w:rStyle w:val="Char9"/>
          <w:vertAlign w:val="superscript"/>
          <w:rtl/>
        </w:rPr>
        <w:footnoteReference w:id="150"/>
      </w:r>
      <w:r w:rsidRPr="000F71B7">
        <w:rPr>
          <w:rStyle w:val="Char9"/>
          <w:rFonts w:hint="cs"/>
          <w:vertAlign w:val="superscript"/>
          <w:rtl/>
        </w:rPr>
        <w:t>)</w:t>
      </w:r>
      <w:r w:rsidRPr="00051EF9">
        <w:rPr>
          <w:rStyle w:val="Char9"/>
          <w:rFonts w:hint="cs"/>
          <w:rtl/>
        </w:rPr>
        <w:t>.</w:t>
      </w:r>
    </w:p>
    <w:p w:rsidR="00C363C7" w:rsidRPr="00051EF9" w:rsidRDefault="00C363C7" w:rsidP="00CE2A51">
      <w:pPr>
        <w:ind w:firstLine="284"/>
        <w:jc w:val="both"/>
        <w:rPr>
          <w:rStyle w:val="Char9"/>
          <w:rtl/>
        </w:rPr>
      </w:pPr>
      <w:r w:rsidRPr="00051EF9">
        <w:rPr>
          <w:rStyle w:val="Char9"/>
          <w:rtl/>
        </w:rPr>
        <w:t xml:space="preserve">مؤلّف </w:t>
      </w:r>
      <w:r w:rsidRPr="00CE2A51">
        <w:rPr>
          <w:rStyle w:val="Char9"/>
          <w:rtl/>
        </w:rPr>
        <w:t>ا</w:t>
      </w:r>
      <w:r w:rsidR="00AF2E6E" w:rsidRPr="00CE2A51">
        <w:rPr>
          <w:rStyle w:val="Char9"/>
          <w:rtl/>
        </w:rPr>
        <w:t>ی</w:t>
      </w:r>
      <w:r w:rsidRPr="00CE2A51">
        <w:rPr>
          <w:rStyle w:val="Char9"/>
          <w:rtl/>
        </w:rPr>
        <w:t>ران</w:t>
      </w:r>
      <w:r w:rsidR="00AF2E6E" w:rsidRPr="00CE2A51">
        <w:rPr>
          <w:rStyle w:val="Char9"/>
          <w:rtl/>
        </w:rPr>
        <w:t>ی</w:t>
      </w:r>
      <w:r w:rsidRPr="00CE2A51">
        <w:rPr>
          <w:rStyle w:val="Char9"/>
          <w:rtl/>
        </w:rPr>
        <w:t xml:space="preserve"> روض</w:t>
      </w:r>
      <w:r w:rsidRPr="00CE2A51">
        <w:rPr>
          <w:rStyle w:val="Char9"/>
          <w:rFonts w:hint="cs"/>
          <w:rtl/>
        </w:rPr>
        <w:t>ة</w:t>
      </w:r>
      <w:r w:rsidRPr="00CE2A51">
        <w:rPr>
          <w:rStyle w:val="Char9"/>
          <w:rtl/>
        </w:rPr>
        <w:t xml:space="preserve"> الصّفا ن</w:t>
      </w:r>
      <w:r w:rsidR="00AF2E6E" w:rsidRPr="00CE2A51">
        <w:rPr>
          <w:rStyle w:val="Char9"/>
          <w:rtl/>
        </w:rPr>
        <w:t>ی</w:t>
      </w:r>
      <w:r w:rsidRPr="00CE2A51">
        <w:rPr>
          <w:rStyle w:val="Char9"/>
          <w:rtl/>
        </w:rPr>
        <w:t>ز</w:t>
      </w:r>
      <w:r w:rsidR="00CE2A51">
        <w:rPr>
          <w:rStyle w:val="Char9"/>
          <w:rtl/>
        </w:rPr>
        <w:t xml:space="preserve"> می‌گوید</w:t>
      </w:r>
      <w:r w:rsidRPr="00051EF9">
        <w:rPr>
          <w:rStyle w:val="Char9"/>
          <w:rtl/>
        </w:rPr>
        <w:t>: عبدالله بن سبأ به سو</w:t>
      </w:r>
      <w:r w:rsidR="00AF2E6E" w:rsidRPr="00051EF9">
        <w:rPr>
          <w:rStyle w:val="Char9"/>
          <w:rtl/>
        </w:rPr>
        <w:t>ی</w:t>
      </w:r>
      <w:r w:rsidRPr="00051EF9">
        <w:rPr>
          <w:rStyle w:val="Char9"/>
          <w:rtl/>
        </w:rPr>
        <w:t xml:space="preserve"> مصر رفت و تظاهر به علم و تقو</w:t>
      </w:r>
      <w:r w:rsidR="00AF2E6E" w:rsidRPr="00051EF9">
        <w:rPr>
          <w:rStyle w:val="Char9"/>
          <w:rtl/>
        </w:rPr>
        <w:t>ی</w:t>
      </w:r>
      <w:r w:rsidRPr="00051EF9">
        <w:rPr>
          <w:rStyle w:val="Char9"/>
          <w:rtl/>
        </w:rPr>
        <w:t xml:space="preserve"> نمود تا ا</w:t>
      </w:r>
      <w:r w:rsidR="00AF2E6E" w:rsidRPr="00051EF9">
        <w:rPr>
          <w:rStyle w:val="Char9"/>
          <w:rtl/>
        </w:rPr>
        <w:t>ی</w:t>
      </w:r>
      <w:r w:rsidRPr="00051EF9">
        <w:rPr>
          <w:rStyle w:val="Char9"/>
          <w:rtl/>
        </w:rPr>
        <w:t>ن</w:t>
      </w:r>
      <w:r w:rsidR="00AF2E6E" w:rsidRPr="00051EF9">
        <w:rPr>
          <w:rStyle w:val="Char9"/>
          <w:rtl/>
        </w:rPr>
        <w:t>ک</w:t>
      </w:r>
      <w:r w:rsidRPr="00051EF9">
        <w:rPr>
          <w:rStyle w:val="Char9"/>
          <w:rtl/>
        </w:rPr>
        <w:t>ه مردم فر</w:t>
      </w:r>
      <w:r w:rsidR="00AF2E6E" w:rsidRPr="00051EF9">
        <w:rPr>
          <w:rStyle w:val="Char9"/>
          <w:rtl/>
        </w:rPr>
        <w:t>ی</w:t>
      </w:r>
      <w:r w:rsidRPr="00051EF9">
        <w:rPr>
          <w:rStyle w:val="Char9"/>
          <w:rtl/>
        </w:rPr>
        <w:t>ب او خوردند، و بعد از اطم</w:t>
      </w:r>
      <w:r w:rsidR="00AF2E6E" w:rsidRPr="00051EF9">
        <w:rPr>
          <w:rStyle w:val="Char9"/>
          <w:rtl/>
        </w:rPr>
        <w:t>ی</w:t>
      </w:r>
      <w:r w:rsidRPr="00051EF9">
        <w:rPr>
          <w:rStyle w:val="Char9"/>
          <w:rtl/>
        </w:rPr>
        <w:t>نان آنها به او شروع به اظهار مسل</w:t>
      </w:r>
      <w:r w:rsidR="00AF2E6E" w:rsidRPr="00051EF9">
        <w:rPr>
          <w:rStyle w:val="Char9"/>
          <w:rtl/>
        </w:rPr>
        <w:t>ک</w:t>
      </w:r>
      <w:r w:rsidRPr="00051EF9">
        <w:rPr>
          <w:rStyle w:val="Char9"/>
          <w:rtl/>
        </w:rPr>
        <w:t xml:space="preserve"> و مذهب خود نمود به ا</w:t>
      </w:r>
      <w:r w:rsidR="00AF2E6E" w:rsidRPr="00051EF9">
        <w:rPr>
          <w:rStyle w:val="Char9"/>
          <w:rtl/>
        </w:rPr>
        <w:t>ی</w:t>
      </w:r>
      <w:r w:rsidRPr="00051EF9">
        <w:rPr>
          <w:rStyle w:val="Char9"/>
          <w:rtl/>
        </w:rPr>
        <w:t>ن</w:t>
      </w:r>
      <w:r w:rsidR="00AF2E6E" w:rsidRPr="00051EF9">
        <w:rPr>
          <w:rStyle w:val="Char9"/>
          <w:rtl/>
        </w:rPr>
        <w:t>ک</w:t>
      </w:r>
      <w:r w:rsidRPr="00051EF9">
        <w:rPr>
          <w:rStyle w:val="Char9"/>
          <w:rtl/>
        </w:rPr>
        <w:t>ه: هر پ</w:t>
      </w:r>
      <w:r w:rsidR="00AF2E6E" w:rsidRPr="00051EF9">
        <w:rPr>
          <w:rStyle w:val="Char9"/>
          <w:rtl/>
        </w:rPr>
        <w:t>ی</w:t>
      </w:r>
      <w:r w:rsidRPr="00051EF9">
        <w:rPr>
          <w:rStyle w:val="Char9"/>
          <w:rtl/>
        </w:rPr>
        <w:t>امبر</w:t>
      </w:r>
      <w:r w:rsidR="00AF2E6E" w:rsidRPr="00051EF9">
        <w:rPr>
          <w:rStyle w:val="Char9"/>
          <w:rtl/>
        </w:rPr>
        <w:t>ی</w:t>
      </w:r>
      <w:r w:rsidRPr="00051EF9">
        <w:rPr>
          <w:rStyle w:val="Char9"/>
          <w:rtl/>
        </w:rPr>
        <w:t xml:space="preserve"> خل</w:t>
      </w:r>
      <w:r w:rsidR="00AF2E6E" w:rsidRPr="00051EF9">
        <w:rPr>
          <w:rStyle w:val="Char9"/>
          <w:rtl/>
        </w:rPr>
        <w:t>ی</w:t>
      </w:r>
      <w:r w:rsidRPr="00051EF9">
        <w:rPr>
          <w:rStyle w:val="Char9"/>
          <w:rtl/>
        </w:rPr>
        <w:t>فه و وص</w:t>
      </w:r>
      <w:r w:rsidR="00AF2E6E" w:rsidRPr="00051EF9">
        <w:rPr>
          <w:rStyle w:val="Char9"/>
          <w:rtl/>
        </w:rPr>
        <w:t>یی</w:t>
      </w:r>
      <w:r w:rsidRPr="00051EF9">
        <w:rPr>
          <w:rStyle w:val="Char9"/>
          <w:rtl/>
        </w:rPr>
        <w:t xml:space="preserve"> داشته‌است و وص</w:t>
      </w:r>
      <w:r w:rsidR="00AF2E6E" w:rsidRPr="00051EF9">
        <w:rPr>
          <w:rStyle w:val="Char9"/>
          <w:rtl/>
        </w:rPr>
        <w:t>ی</w:t>
      </w:r>
      <w:r w:rsidRPr="00051EF9">
        <w:rPr>
          <w:rStyle w:val="Char9"/>
          <w:rtl/>
        </w:rPr>
        <w:t xml:space="preserve"> و خل</w:t>
      </w:r>
      <w:r w:rsidR="00AF2E6E" w:rsidRPr="00051EF9">
        <w:rPr>
          <w:rStyle w:val="Char9"/>
          <w:rtl/>
        </w:rPr>
        <w:t>ی</w:t>
      </w:r>
      <w:r w:rsidRPr="00051EF9">
        <w:rPr>
          <w:rStyle w:val="Char9"/>
          <w:rtl/>
        </w:rPr>
        <w:t>ف</w:t>
      </w:r>
      <w:r w:rsidR="00835A14">
        <w:rPr>
          <w:rStyle w:val="Char9"/>
          <w:rtl/>
        </w:rPr>
        <w:t>ۀ</w:t>
      </w:r>
      <w:r w:rsidRPr="00051EF9">
        <w:rPr>
          <w:rStyle w:val="Char9"/>
          <w:rtl/>
        </w:rPr>
        <w:t xml:space="preserve"> رسول خدا جز عل</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س</w:t>
      </w:r>
      <w:r w:rsidR="00AF2E6E" w:rsidRPr="00051EF9">
        <w:rPr>
          <w:rStyle w:val="Char9"/>
          <w:rtl/>
        </w:rPr>
        <w:t>ی</w:t>
      </w:r>
      <w:r w:rsidRPr="00051EF9">
        <w:rPr>
          <w:rStyle w:val="Char9"/>
          <w:rtl/>
        </w:rPr>
        <w:t xml:space="preserve"> ن</w:t>
      </w:r>
      <w:r w:rsidR="00AF2E6E" w:rsidRPr="00051EF9">
        <w:rPr>
          <w:rStyle w:val="Char9"/>
          <w:rtl/>
        </w:rPr>
        <w:t>ی</w:t>
      </w:r>
      <w:r w:rsidRPr="00051EF9">
        <w:rPr>
          <w:rStyle w:val="Char9"/>
          <w:rtl/>
        </w:rPr>
        <w:t>ست، و ا</w:t>
      </w:r>
      <w:r w:rsidR="00AF2E6E" w:rsidRPr="00051EF9">
        <w:rPr>
          <w:rStyle w:val="Char9"/>
          <w:rtl/>
        </w:rPr>
        <w:t>ی</w:t>
      </w:r>
      <w:r w:rsidRPr="00051EF9">
        <w:rPr>
          <w:rStyle w:val="Char9"/>
          <w:rtl/>
        </w:rPr>
        <w:t>ن</w:t>
      </w:r>
      <w:r w:rsidR="00AF2E6E" w:rsidRPr="00051EF9">
        <w:rPr>
          <w:rStyle w:val="Char9"/>
          <w:rtl/>
        </w:rPr>
        <w:t>ک</w:t>
      </w:r>
      <w:r w:rsidRPr="00051EF9">
        <w:rPr>
          <w:rStyle w:val="Char9"/>
          <w:rtl/>
        </w:rPr>
        <w:t>ه مردم بر عل</w:t>
      </w:r>
      <w:r w:rsidR="00AF2E6E" w:rsidRPr="00051EF9">
        <w:rPr>
          <w:rStyle w:val="Char9"/>
          <w:rtl/>
        </w:rPr>
        <w:t>ی</w:t>
      </w:r>
      <w:r w:rsidRPr="00051EF9">
        <w:rPr>
          <w:rStyle w:val="Char9"/>
          <w:rtl/>
        </w:rPr>
        <w:t xml:space="preserve"> ظلم نموده و حقّ او را غصب </w:t>
      </w:r>
      <w:r w:rsidR="00AF2E6E" w:rsidRPr="00051EF9">
        <w:rPr>
          <w:rStyle w:val="Char9"/>
          <w:rtl/>
        </w:rPr>
        <w:t>ک</w:t>
      </w:r>
      <w:r w:rsidRPr="00051EF9">
        <w:rPr>
          <w:rStyle w:val="Char9"/>
          <w:rtl/>
        </w:rPr>
        <w:t>رده‌اند و با</w:t>
      </w:r>
      <w:r w:rsidR="00AF2E6E" w:rsidRPr="00051EF9">
        <w:rPr>
          <w:rStyle w:val="Char9"/>
          <w:rtl/>
        </w:rPr>
        <w:t>ی</w:t>
      </w:r>
      <w:r w:rsidRPr="00051EF9">
        <w:rPr>
          <w:rStyle w:val="Char9"/>
          <w:rtl/>
        </w:rPr>
        <w:t>د هم</w:t>
      </w:r>
      <w:r w:rsidR="00835A14">
        <w:rPr>
          <w:rStyle w:val="Char9"/>
          <w:rtl/>
        </w:rPr>
        <w:t>ۀ</w:t>
      </w:r>
      <w:r w:rsidRPr="00051EF9">
        <w:rPr>
          <w:rStyle w:val="Char9"/>
          <w:rtl/>
        </w:rPr>
        <w:t xml:space="preserve"> مردم از ب</w:t>
      </w:r>
      <w:r w:rsidR="00AF2E6E" w:rsidRPr="00051EF9">
        <w:rPr>
          <w:rStyle w:val="Char9"/>
          <w:rtl/>
        </w:rPr>
        <w:t>ی</w:t>
      </w:r>
      <w:r w:rsidRPr="00051EF9">
        <w:rPr>
          <w:rStyle w:val="Char9"/>
          <w:rtl/>
        </w:rPr>
        <w:t xml:space="preserve">عت عثمان دست </w:t>
      </w:r>
      <w:r w:rsidR="00AF2E6E" w:rsidRPr="00051EF9">
        <w:rPr>
          <w:rStyle w:val="Char9"/>
          <w:rtl/>
        </w:rPr>
        <w:t>ک</w:t>
      </w:r>
      <w:r w:rsidRPr="00051EF9">
        <w:rPr>
          <w:rStyle w:val="Char9"/>
          <w:rtl/>
        </w:rPr>
        <w:t>ش</w:t>
      </w:r>
      <w:r w:rsidR="00AF2E6E" w:rsidRPr="00051EF9">
        <w:rPr>
          <w:rStyle w:val="Char9"/>
          <w:rtl/>
        </w:rPr>
        <w:t>ی</w:t>
      </w:r>
      <w:r w:rsidRPr="00051EF9">
        <w:rPr>
          <w:rStyle w:val="Char9"/>
          <w:rtl/>
        </w:rPr>
        <w:t>ده و عل</w:t>
      </w:r>
      <w:r w:rsidR="00AF2E6E" w:rsidRPr="00051EF9">
        <w:rPr>
          <w:rStyle w:val="Char9"/>
          <w:rtl/>
        </w:rPr>
        <w:t>ی</w:t>
      </w:r>
      <w:r w:rsidRPr="00051EF9">
        <w:rPr>
          <w:rStyle w:val="Char9"/>
          <w:rtl/>
        </w:rPr>
        <w:t xml:space="preserve"> را </w:t>
      </w:r>
      <w:r w:rsidR="00AF2E6E" w:rsidRPr="00051EF9">
        <w:rPr>
          <w:rStyle w:val="Char9"/>
          <w:rtl/>
        </w:rPr>
        <w:t>ی</w:t>
      </w:r>
      <w:r w:rsidRPr="00051EF9">
        <w:rPr>
          <w:rStyle w:val="Char9"/>
          <w:rtl/>
        </w:rPr>
        <w:t>ار</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نند و بس</w:t>
      </w:r>
      <w:r w:rsidR="00AF2E6E" w:rsidRPr="00051EF9">
        <w:rPr>
          <w:rStyle w:val="Char9"/>
          <w:rtl/>
        </w:rPr>
        <w:t>ی</w:t>
      </w:r>
      <w:r w:rsidRPr="00051EF9">
        <w:rPr>
          <w:rStyle w:val="Char9"/>
          <w:rtl/>
        </w:rPr>
        <w:t>ار</w:t>
      </w:r>
      <w:r w:rsidR="00AF2E6E" w:rsidRPr="00051EF9">
        <w:rPr>
          <w:rStyle w:val="Char9"/>
          <w:rtl/>
        </w:rPr>
        <w:t>ی</w:t>
      </w:r>
      <w:r w:rsidRPr="00051EF9">
        <w:rPr>
          <w:rStyle w:val="Char9"/>
          <w:rtl/>
        </w:rPr>
        <w:t xml:space="preserve"> از مصر</w:t>
      </w:r>
      <w:r w:rsidR="00AF2E6E" w:rsidRPr="00051EF9">
        <w:rPr>
          <w:rStyle w:val="Char9"/>
          <w:rtl/>
        </w:rPr>
        <w:t>ی</w:t>
      </w:r>
      <w:r w:rsidRPr="00051EF9">
        <w:rPr>
          <w:rStyle w:val="Char9"/>
          <w:rtl/>
        </w:rPr>
        <w:t>ان از آراء و اقوال او متأثّر گشتند و بر عثمان شور</w:t>
      </w:r>
      <w:r w:rsidR="00AF2E6E" w:rsidRPr="00051EF9">
        <w:rPr>
          <w:rStyle w:val="Char9"/>
          <w:rtl/>
        </w:rPr>
        <w:t>ی</w:t>
      </w:r>
      <w:r w:rsidRPr="00051EF9">
        <w:rPr>
          <w:rStyle w:val="Char9"/>
          <w:rtl/>
        </w:rPr>
        <w:t>دند</w:t>
      </w:r>
      <w:r w:rsidRPr="000F71B7">
        <w:rPr>
          <w:rStyle w:val="Char9"/>
          <w:rFonts w:hint="cs"/>
          <w:vertAlign w:val="superscript"/>
          <w:rtl/>
        </w:rPr>
        <w:t>(</w:t>
      </w:r>
      <w:r w:rsidRPr="000F71B7">
        <w:rPr>
          <w:rStyle w:val="Char9"/>
          <w:vertAlign w:val="superscript"/>
          <w:rtl/>
        </w:rPr>
        <w:footnoteReference w:id="151"/>
      </w:r>
      <w:r w:rsidRPr="000F71B7">
        <w:rPr>
          <w:rStyle w:val="Char9"/>
          <w:rFonts w:hint="cs"/>
          <w:vertAlign w:val="superscript"/>
          <w:rtl/>
        </w:rPr>
        <w:t>)</w:t>
      </w:r>
      <w:r w:rsidRPr="00051EF9">
        <w:rPr>
          <w:rStyle w:val="Char9"/>
          <w:rFonts w:hint="cs"/>
          <w:rtl/>
        </w:rPr>
        <w:t>.</w:t>
      </w:r>
    </w:p>
    <w:p w:rsidR="00C363C7" w:rsidRPr="00051EF9" w:rsidRDefault="00C363C7" w:rsidP="00CE2A51">
      <w:pPr>
        <w:ind w:firstLine="284"/>
        <w:jc w:val="both"/>
        <w:rPr>
          <w:rStyle w:val="Char9"/>
          <w:rtl/>
        </w:rPr>
      </w:pPr>
      <w:r w:rsidRPr="00051EF9">
        <w:rPr>
          <w:rStyle w:val="Char9"/>
          <w:rtl/>
        </w:rPr>
        <w:t>و استرآباد</w:t>
      </w:r>
      <w:r w:rsidR="00AF2E6E" w:rsidRPr="00051EF9">
        <w:rPr>
          <w:rStyle w:val="Char9"/>
          <w:rtl/>
        </w:rPr>
        <w:t>ی</w:t>
      </w:r>
      <w:r w:rsidRPr="00051EF9">
        <w:rPr>
          <w:rStyle w:val="Char9"/>
          <w:rtl/>
        </w:rPr>
        <w:t xml:space="preserve"> عالم رجال</w:t>
      </w:r>
      <w:r w:rsidR="00AF2E6E" w:rsidRPr="00051EF9">
        <w:rPr>
          <w:rStyle w:val="Char9"/>
          <w:rtl/>
        </w:rPr>
        <w:t>ی</w:t>
      </w:r>
      <w:r w:rsidRPr="00051EF9">
        <w:rPr>
          <w:rStyle w:val="Char9"/>
          <w:rtl/>
        </w:rPr>
        <w:t xml:space="preserve">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 xml:space="preserve"> ن</w:t>
      </w:r>
      <w:r w:rsidR="00AF2E6E" w:rsidRPr="00051EF9">
        <w:rPr>
          <w:rStyle w:val="Char9"/>
          <w:rtl/>
        </w:rPr>
        <w:t>ی</w:t>
      </w:r>
      <w:r w:rsidRPr="00051EF9">
        <w:rPr>
          <w:rStyle w:val="Char9"/>
          <w:rtl/>
        </w:rPr>
        <w:t>ز هم</w:t>
      </w:r>
      <w:r w:rsidR="00AF2E6E" w:rsidRPr="00051EF9">
        <w:rPr>
          <w:rStyle w:val="Char9"/>
          <w:rtl/>
        </w:rPr>
        <w:t>ی</w:t>
      </w:r>
      <w:r w:rsidRPr="00051EF9">
        <w:rPr>
          <w:rStyle w:val="Char9"/>
          <w:rtl/>
        </w:rPr>
        <w:t>ن مطلب را آورده و اضافه</w:t>
      </w:r>
      <w:r w:rsidR="004A5748">
        <w:rPr>
          <w:rStyle w:val="Char9"/>
          <w:rtl/>
        </w:rPr>
        <w:t xml:space="preserve"> می‌کند</w:t>
      </w:r>
      <w:r w:rsidRPr="00051EF9">
        <w:rPr>
          <w:rStyle w:val="Char9"/>
          <w:rtl/>
        </w:rPr>
        <w:t xml:space="preserve"> </w:t>
      </w:r>
      <w:r w:rsidR="00AF2E6E" w:rsidRPr="00051EF9">
        <w:rPr>
          <w:rStyle w:val="Char9"/>
          <w:rtl/>
        </w:rPr>
        <w:t>ک</w:t>
      </w:r>
      <w:r w:rsidRPr="00051EF9">
        <w:rPr>
          <w:rStyle w:val="Char9"/>
          <w:rtl/>
        </w:rPr>
        <w:t>ه: عبدالله بن سبأ ادّعا</w:t>
      </w:r>
      <w:r w:rsidR="00AF2E6E" w:rsidRPr="00051EF9">
        <w:rPr>
          <w:rStyle w:val="Char9"/>
          <w:rtl/>
        </w:rPr>
        <w:t>ی</w:t>
      </w:r>
      <w:r w:rsidRPr="00051EF9">
        <w:rPr>
          <w:rStyle w:val="Char9"/>
          <w:rtl/>
        </w:rPr>
        <w:t xml:space="preserve"> نبوّت نموده و م</w:t>
      </w:r>
      <w:r w:rsidR="00AF2E6E" w:rsidRPr="00051EF9">
        <w:rPr>
          <w:rStyle w:val="Char9"/>
          <w:rtl/>
        </w:rPr>
        <w:t>ی</w:t>
      </w:r>
      <w:r w:rsidRPr="00051EF9">
        <w:rPr>
          <w:rStyle w:val="Char9"/>
          <w:rtl/>
        </w:rPr>
        <w:t xml:space="preserve">‌پنداشت </w:t>
      </w:r>
      <w:r w:rsidR="00AF2E6E" w:rsidRPr="00051EF9">
        <w:rPr>
          <w:rStyle w:val="Char9"/>
          <w:rtl/>
        </w:rPr>
        <w:t>ک</w:t>
      </w:r>
      <w:r w:rsidRPr="00051EF9">
        <w:rPr>
          <w:rStyle w:val="Char9"/>
          <w:rtl/>
        </w:rPr>
        <w:t>ه عل</w:t>
      </w:r>
      <w:r w:rsidR="00AF2E6E" w:rsidRPr="00051EF9">
        <w:rPr>
          <w:rStyle w:val="Char9"/>
          <w:rtl/>
        </w:rPr>
        <w:t>ی</w:t>
      </w:r>
      <w:r w:rsidRPr="00051EF9">
        <w:rPr>
          <w:rStyle w:val="Char9"/>
          <w:rtl/>
        </w:rPr>
        <w:t xml:space="preserve"> خداست، وقت</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خبر به ام</w:t>
      </w:r>
      <w:r w:rsidR="00AF2E6E" w:rsidRPr="00051EF9">
        <w:rPr>
          <w:rStyle w:val="Char9"/>
          <w:rtl/>
        </w:rPr>
        <w:t>ی</w:t>
      </w:r>
      <w:r w:rsidRPr="00051EF9">
        <w:rPr>
          <w:rStyle w:val="Char9"/>
          <w:rtl/>
        </w:rPr>
        <w:t>رالمؤمن</w:t>
      </w:r>
      <w:r w:rsidR="00AF2E6E" w:rsidRPr="00051EF9">
        <w:rPr>
          <w:rStyle w:val="Char9"/>
          <w:rtl/>
        </w:rPr>
        <w:t>ی</w:t>
      </w:r>
      <w:r w:rsidRPr="00051EF9">
        <w:rPr>
          <w:rStyle w:val="Char9"/>
          <w:rtl/>
        </w:rPr>
        <w:t>ن رس</w:t>
      </w:r>
      <w:r w:rsidR="00AF2E6E" w:rsidRPr="00051EF9">
        <w:rPr>
          <w:rStyle w:val="Char9"/>
          <w:rtl/>
        </w:rPr>
        <w:t>ی</w:t>
      </w:r>
      <w:r w:rsidRPr="00051EF9">
        <w:rPr>
          <w:rStyle w:val="Char9"/>
          <w:rtl/>
        </w:rPr>
        <w:t xml:space="preserve">د او را خواسته و سؤال نمود، او اقرار </w:t>
      </w:r>
      <w:r w:rsidR="00AF2E6E" w:rsidRPr="00051EF9">
        <w:rPr>
          <w:rStyle w:val="Char9"/>
          <w:rtl/>
        </w:rPr>
        <w:t>ک</w:t>
      </w:r>
      <w:r w:rsidRPr="00051EF9">
        <w:rPr>
          <w:rStyle w:val="Char9"/>
          <w:rtl/>
        </w:rPr>
        <w:t>رده و گفت</w:t>
      </w:r>
      <w:r w:rsidRPr="00051EF9">
        <w:rPr>
          <w:rStyle w:val="Char9"/>
          <w:rFonts w:hint="cs"/>
          <w:rtl/>
        </w:rPr>
        <w:t>:</w:t>
      </w:r>
      <w:r w:rsidRPr="00051EF9">
        <w:rPr>
          <w:rStyle w:val="Char9"/>
          <w:rtl/>
        </w:rPr>
        <w:t xml:space="preserve"> تو او هست</w:t>
      </w:r>
      <w:r w:rsidR="00AF2E6E" w:rsidRPr="00051EF9">
        <w:rPr>
          <w:rStyle w:val="Char9"/>
          <w:rtl/>
        </w:rPr>
        <w:t>ی</w:t>
      </w:r>
      <w:r w:rsidRPr="00051EF9">
        <w:rPr>
          <w:rStyle w:val="Char9"/>
          <w:rtl/>
        </w:rPr>
        <w:t>، ام</w:t>
      </w:r>
      <w:r w:rsidR="00AF2E6E" w:rsidRPr="00051EF9">
        <w:rPr>
          <w:rStyle w:val="Char9"/>
          <w:rtl/>
        </w:rPr>
        <w:t>ی</w:t>
      </w:r>
      <w:r w:rsidRPr="00051EF9">
        <w:rPr>
          <w:rStyle w:val="Char9"/>
          <w:rtl/>
        </w:rPr>
        <w:t>رالمؤمن</w:t>
      </w:r>
      <w:r w:rsidR="00AF2E6E" w:rsidRPr="00051EF9">
        <w:rPr>
          <w:rStyle w:val="Char9"/>
          <w:rtl/>
        </w:rPr>
        <w:t>ی</w:t>
      </w:r>
      <w:r w:rsidRPr="00051EF9">
        <w:rPr>
          <w:rStyle w:val="Char9"/>
          <w:rtl/>
        </w:rPr>
        <w:t>ن به او گفت</w:t>
      </w:r>
      <w:r w:rsidRPr="00051EF9">
        <w:rPr>
          <w:rStyle w:val="Char9"/>
          <w:rFonts w:hint="cs"/>
          <w:rtl/>
        </w:rPr>
        <w:t>:</w:t>
      </w:r>
      <w:r w:rsidRPr="00051EF9">
        <w:rPr>
          <w:rStyle w:val="Char9"/>
          <w:rtl/>
        </w:rPr>
        <w:t xml:space="preserve"> ش</w:t>
      </w:r>
      <w:r w:rsidR="00AF2E6E" w:rsidRPr="00051EF9">
        <w:rPr>
          <w:rStyle w:val="Char9"/>
          <w:rtl/>
        </w:rPr>
        <w:t>ی</w:t>
      </w:r>
      <w:r w:rsidRPr="00051EF9">
        <w:rPr>
          <w:rStyle w:val="Char9"/>
          <w:rtl/>
        </w:rPr>
        <w:t>طان تو را تسخ</w:t>
      </w:r>
      <w:r w:rsidR="00AF2E6E" w:rsidRPr="00051EF9">
        <w:rPr>
          <w:rStyle w:val="Char9"/>
          <w:rtl/>
        </w:rPr>
        <w:t>ی</w:t>
      </w:r>
      <w:r w:rsidRPr="00051EF9">
        <w:rPr>
          <w:rStyle w:val="Char9"/>
          <w:rtl/>
        </w:rPr>
        <w:t xml:space="preserve">ر </w:t>
      </w:r>
      <w:r w:rsidR="00AF2E6E" w:rsidRPr="00051EF9">
        <w:rPr>
          <w:rStyle w:val="Char9"/>
          <w:rtl/>
        </w:rPr>
        <w:t>ک</w:t>
      </w:r>
      <w:r w:rsidRPr="00051EF9">
        <w:rPr>
          <w:rStyle w:val="Char9"/>
          <w:rtl/>
        </w:rPr>
        <w:t>رده‌است، از ا</w:t>
      </w:r>
      <w:r w:rsidR="00AF2E6E" w:rsidRPr="00051EF9">
        <w:rPr>
          <w:rStyle w:val="Char9"/>
          <w:rtl/>
        </w:rPr>
        <w:t>ی</w:t>
      </w:r>
      <w:r w:rsidRPr="00051EF9">
        <w:rPr>
          <w:rStyle w:val="Char9"/>
          <w:rtl/>
        </w:rPr>
        <w:t xml:space="preserve">ن گفته بازگرد و توبه </w:t>
      </w:r>
      <w:r w:rsidR="00AF2E6E" w:rsidRPr="00051EF9">
        <w:rPr>
          <w:rStyle w:val="Char9"/>
          <w:rtl/>
        </w:rPr>
        <w:t>ک</w:t>
      </w:r>
      <w:r w:rsidRPr="00051EF9">
        <w:rPr>
          <w:rStyle w:val="Char9"/>
          <w:rtl/>
        </w:rPr>
        <w:t>ن ل</w:t>
      </w:r>
      <w:r w:rsidR="00AF2E6E" w:rsidRPr="00051EF9">
        <w:rPr>
          <w:rStyle w:val="Char9"/>
          <w:rtl/>
        </w:rPr>
        <w:t>یک</w:t>
      </w:r>
      <w:r w:rsidRPr="00051EF9">
        <w:rPr>
          <w:rStyle w:val="Char9"/>
          <w:rtl/>
        </w:rPr>
        <w:t>ن او امتناع نمود، سه روز او را زندان</w:t>
      </w:r>
      <w:r w:rsidR="00AF2E6E" w:rsidRPr="00051EF9">
        <w:rPr>
          <w:rStyle w:val="Char9"/>
          <w:rtl/>
        </w:rPr>
        <w:t>ی</w:t>
      </w:r>
      <w:r w:rsidRPr="00051EF9">
        <w:rPr>
          <w:rStyle w:val="Char9"/>
          <w:rtl/>
        </w:rPr>
        <w:t xml:space="preserve"> نمود، او توبه ن</w:t>
      </w:r>
      <w:r w:rsidR="00AF2E6E" w:rsidRPr="00051EF9">
        <w:rPr>
          <w:rStyle w:val="Char9"/>
          <w:rtl/>
        </w:rPr>
        <w:t>ک</w:t>
      </w:r>
      <w:r w:rsidRPr="00051EF9">
        <w:rPr>
          <w:rStyle w:val="Char9"/>
          <w:rtl/>
        </w:rPr>
        <w:t>رد، سپس او را آتش زد</w:t>
      </w:r>
      <w:r w:rsidRPr="000F71B7">
        <w:rPr>
          <w:rStyle w:val="Char9"/>
          <w:rFonts w:hint="cs"/>
          <w:vertAlign w:val="superscript"/>
          <w:rtl/>
        </w:rPr>
        <w:t>(</w:t>
      </w:r>
      <w:r w:rsidRPr="000F71B7">
        <w:rPr>
          <w:rStyle w:val="Char9"/>
          <w:vertAlign w:val="superscript"/>
          <w:rtl/>
        </w:rPr>
        <w:footnoteReference w:id="152"/>
      </w:r>
      <w:r w:rsidRPr="000F71B7">
        <w:rPr>
          <w:rStyle w:val="Char9"/>
          <w:rFonts w:hint="cs"/>
          <w:vertAlign w:val="superscript"/>
          <w:rtl/>
        </w:rPr>
        <w:t>)</w:t>
      </w:r>
      <w:r w:rsidRPr="00051EF9">
        <w:rPr>
          <w:rStyle w:val="Char9"/>
          <w:rFonts w:hint="cs"/>
          <w:rtl/>
        </w:rPr>
        <w:t>.</w:t>
      </w:r>
    </w:p>
    <w:p w:rsidR="00C363C7" w:rsidRPr="00051EF9" w:rsidRDefault="00C363C7" w:rsidP="00CE2A51">
      <w:pPr>
        <w:ind w:firstLine="284"/>
        <w:jc w:val="both"/>
        <w:rPr>
          <w:rStyle w:val="Char9"/>
          <w:rtl/>
        </w:rPr>
      </w:pPr>
      <w:r w:rsidRPr="00051EF9">
        <w:rPr>
          <w:rStyle w:val="Char9"/>
          <w:rtl/>
        </w:rPr>
        <w:t>ل</w:t>
      </w:r>
      <w:r w:rsidR="00AF2E6E" w:rsidRPr="00051EF9">
        <w:rPr>
          <w:rStyle w:val="Char9"/>
          <w:rtl/>
        </w:rPr>
        <w:t>یک</w:t>
      </w:r>
      <w:r w:rsidRPr="00051EF9">
        <w:rPr>
          <w:rStyle w:val="Char9"/>
          <w:rtl/>
        </w:rPr>
        <w:t>ن ابن اب</w:t>
      </w:r>
      <w:r w:rsidR="00AF2E6E" w:rsidRPr="00051EF9">
        <w:rPr>
          <w:rStyle w:val="Char9"/>
          <w:rtl/>
        </w:rPr>
        <w:t>ی</w:t>
      </w:r>
      <w:r w:rsidRPr="00051EF9">
        <w:rPr>
          <w:rStyle w:val="Char9"/>
          <w:rtl/>
        </w:rPr>
        <w:t xml:space="preserve"> الحد</w:t>
      </w:r>
      <w:r w:rsidR="00AF2E6E" w:rsidRPr="00051EF9">
        <w:rPr>
          <w:rStyle w:val="Char9"/>
          <w:rtl/>
        </w:rPr>
        <w:t>ی</w:t>
      </w:r>
      <w:r w:rsidRPr="00051EF9">
        <w:rPr>
          <w:rStyle w:val="Char9"/>
          <w:rtl/>
        </w:rPr>
        <w:t>د</w:t>
      </w:r>
      <w:r w:rsidRPr="00051EF9">
        <w:rPr>
          <w:rStyle w:val="Char9"/>
          <w:rFonts w:hint="cs"/>
          <w:rtl/>
        </w:rPr>
        <w:t xml:space="preserve"> </w:t>
      </w:r>
      <w:r w:rsidRPr="00051EF9">
        <w:rPr>
          <w:rStyle w:val="Char9"/>
          <w:rtl/>
        </w:rPr>
        <w:t>-ش</w:t>
      </w:r>
      <w:r w:rsidR="00AF2E6E" w:rsidRPr="00051EF9">
        <w:rPr>
          <w:rStyle w:val="Char9"/>
          <w:rtl/>
        </w:rPr>
        <w:t>ی</w:t>
      </w:r>
      <w:r w:rsidRPr="00051EF9">
        <w:rPr>
          <w:rStyle w:val="Char9"/>
          <w:rtl/>
        </w:rPr>
        <w:t>عى غالى بقول ش</w:t>
      </w:r>
      <w:r w:rsidR="00AF2E6E" w:rsidRPr="00051EF9">
        <w:rPr>
          <w:rStyle w:val="Char9"/>
          <w:rtl/>
        </w:rPr>
        <w:t>ی</w:t>
      </w:r>
      <w:r w:rsidRPr="00051EF9">
        <w:rPr>
          <w:rStyle w:val="Char9"/>
          <w:rtl/>
        </w:rPr>
        <w:t>خ احسان الهى ظه</w:t>
      </w:r>
      <w:r w:rsidR="00AF2E6E" w:rsidRPr="00051EF9">
        <w:rPr>
          <w:rStyle w:val="Char9"/>
          <w:rtl/>
        </w:rPr>
        <w:t>ی</w:t>
      </w:r>
      <w:r w:rsidRPr="00051EF9">
        <w:rPr>
          <w:rStyle w:val="Char9"/>
          <w:rtl/>
        </w:rPr>
        <w:t>ر-</w:t>
      </w:r>
      <w:r w:rsidR="000F71B7">
        <w:rPr>
          <w:rStyle w:val="Char9"/>
          <w:rtl/>
        </w:rPr>
        <w:t xml:space="preserve"> </w:t>
      </w:r>
      <w:r w:rsidRPr="00051EF9">
        <w:rPr>
          <w:rStyle w:val="Char9"/>
          <w:rtl/>
        </w:rPr>
        <w:t>معتزل</w:t>
      </w:r>
      <w:r w:rsidR="00AF2E6E" w:rsidRPr="00051EF9">
        <w:rPr>
          <w:rStyle w:val="Char9"/>
          <w:rtl/>
        </w:rPr>
        <w:t>ی</w:t>
      </w:r>
      <w:r w:rsidRPr="00051EF9">
        <w:rPr>
          <w:rStyle w:val="Char9"/>
          <w:rtl/>
        </w:rPr>
        <w:t xml:space="preserve"> شارح نهج البلاغه مخالف ا</w:t>
      </w:r>
      <w:r w:rsidR="00AF2E6E" w:rsidRPr="00051EF9">
        <w:rPr>
          <w:rStyle w:val="Char9"/>
          <w:rtl/>
        </w:rPr>
        <w:t>ی</w:t>
      </w:r>
      <w:r w:rsidRPr="00051EF9">
        <w:rPr>
          <w:rStyle w:val="Char9"/>
          <w:rtl/>
        </w:rPr>
        <w:t>ن است و</w:t>
      </w:r>
      <w:r w:rsidR="00CE2A51">
        <w:rPr>
          <w:rStyle w:val="Char9"/>
          <w:rtl/>
        </w:rPr>
        <w:t xml:space="preserve"> می‌گوید</w:t>
      </w:r>
      <w:r w:rsidRPr="00051EF9">
        <w:rPr>
          <w:rStyle w:val="Char9"/>
          <w:rFonts w:hint="cs"/>
          <w:rtl/>
        </w:rPr>
        <w:t>:</w:t>
      </w:r>
      <w:r w:rsidRPr="00051EF9">
        <w:rPr>
          <w:rStyle w:val="Char9"/>
          <w:rtl/>
        </w:rPr>
        <w:t xml:space="preserve"> ابن سبأ ألوه</w:t>
      </w:r>
      <w:r w:rsidR="00AF2E6E" w:rsidRPr="00051EF9">
        <w:rPr>
          <w:rStyle w:val="Char9"/>
          <w:rtl/>
        </w:rPr>
        <w:t>ی</w:t>
      </w:r>
      <w:r w:rsidRPr="00051EF9">
        <w:rPr>
          <w:rStyle w:val="Char9"/>
          <w:rtl/>
        </w:rPr>
        <w:t>ت عل</w:t>
      </w:r>
      <w:r w:rsidR="00AF2E6E" w:rsidRPr="00051EF9">
        <w:rPr>
          <w:rStyle w:val="Char9"/>
          <w:rtl/>
        </w:rPr>
        <w:t>ی</w:t>
      </w:r>
      <w:r w:rsidRPr="00051EF9">
        <w:rPr>
          <w:rStyle w:val="Char9"/>
          <w:rtl/>
        </w:rPr>
        <w:t xml:space="preserve"> را بعد از وفات عل</w:t>
      </w:r>
      <w:r w:rsidR="00AF2E6E" w:rsidRPr="00051EF9">
        <w:rPr>
          <w:rStyle w:val="Char9"/>
          <w:rtl/>
        </w:rPr>
        <w:t>ی</w:t>
      </w:r>
      <w:r w:rsidRPr="00051EF9">
        <w:rPr>
          <w:rStyle w:val="Char9"/>
          <w:rtl/>
        </w:rPr>
        <w:t xml:space="preserve"> مطرح نمود و گروه</w:t>
      </w:r>
      <w:r w:rsidR="00AF2E6E" w:rsidRPr="00051EF9">
        <w:rPr>
          <w:rStyle w:val="Char9"/>
          <w:rtl/>
        </w:rPr>
        <w:t>ی</w:t>
      </w:r>
      <w:r w:rsidRPr="00051EF9">
        <w:rPr>
          <w:rStyle w:val="Char9"/>
          <w:rtl/>
        </w:rPr>
        <w:t xml:space="preserve"> از او پ</w:t>
      </w:r>
      <w:r w:rsidR="00AF2E6E" w:rsidRPr="00051EF9">
        <w:rPr>
          <w:rStyle w:val="Char9"/>
          <w:rtl/>
        </w:rPr>
        <w:t>ی</w:t>
      </w:r>
      <w:r w:rsidRPr="00051EF9">
        <w:rPr>
          <w:rStyle w:val="Char9"/>
          <w:rtl/>
        </w:rPr>
        <w:t>رو</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 xml:space="preserve">ردند </w:t>
      </w:r>
      <w:r w:rsidR="00AF2E6E" w:rsidRPr="00051EF9">
        <w:rPr>
          <w:rStyle w:val="Char9"/>
          <w:rtl/>
        </w:rPr>
        <w:t>ک</w:t>
      </w:r>
      <w:r w:rsidRPr="00051EF9">
        <w:rPr>
          <w:rStyle w:val="Char9"/>
          <w:rtl/>
        </w:rPr>
        <w:t>ه سبأ</w:t>
      </w:r>
      <w:r w:rsidR="00AF2E6E" w:rsidRPr="00051EF9">
        <w:rPr>
          <w:rStyle w:val="Char9"/>
          <w:rtl/>
        </w:rPr>
        <w:t>ی</w:t>
      </w:r>
      <w:r w:rsidRPr="00051EF9">
        <w:rPr>
          <w:rStyle w:val="Char9"/>
          <w:rtl/>
        </w:rPr>
        <w:t>ه نام گرفتند</w:t>
      </w:r>
      <w:r w:rsidRPr="000F71B7">
        <w:rPr>
          <w:rStyle w:val="Char9"/>
          <w:rFonts w:hint="cs"/>
          <w:vertAlign w:val="superscript"/>
          <w:rtl/>
        </w:rPr>
        <w:t>(</w:t>
      </w:r>
      <w:r w:rsidRPr="000F71B7">
        <w:rPr>
          <w:rStyle w:val="Char9"/>
          <w:vertAlign w:val="superscript"/>
          <w:rtl/>
        </w:rPr>
        <w:footnoteReference w:id="153"/>
      </w:r>
      <w:r w:rsidRPr="000F71B7">
        <w:rPr>
          <w:rStyle w:val="Char9"/>
          <w:rFonts w:hint="cs"/>
          <w:vertAlign w:val="superscript"/>
          <w:rtl/>
        </w:rPr>
        <w:t>)</w:t>
      </w:r>
      <w:r w:rsidRPr="00051EF9">
        <w:rPr>
          <w:rStyle w:val="Char9"/>
          <w:rtl/>
        </w:rPr>
        <w:t xml:space="preserve">، </w:t>
      </w:r>
      <w:r w:rsidR="00AF2E6E" w:rsidRPr="00051EF9">
        <w:rPr>
          <w:rStyle w:val="Char9"/>
          <w:rtl/>
        </w:rPr>
        <w:t>ی</w:t>
      </w:r>
      <w:r w:rsidRPr="00051EF9">
        <w:rPr>
          <w:rStyle w:val="Char9"/>
          <w:rtl/>
        </w:rPr>
        <w:t>عن</w:t>
      </w:r>
      <w:r w:rsidR="00AF2E6E" w:rsidRPr="00051EF9">
        <w:rPr>
          <w:rStyle w:val="Char9"/>
          <w:rtl/>
        </w:rPr>
        <w:t>ی</w:t>
      </w:r>
      <w:r w:rsidRPr="00051EF9">
        <w:rPr>
          <w:rStyle w:val="Char9"/>
          <w:rtl/>
        </w:rPr>
        <w:t xml:space="preserve"> آتش زدن آنها را من</w:t>
      </w:r>
      <w:r w:rsidR="00AF2E6E" w:rsidRPr="00051EF9">
        <w:rPr>
          <w:rStyle w:val="Char9"/>
          <w:rtl/>
        </w:rPr>
        <w:t>ک</w:t>
      </w:r>
      <w:r w:rsidRPr="00051EF9">
        <w:rPr>
          <w:rStyle w:val="Char9"/>
          <w:rtl/>
        </w:rPr>
        <w:t>ر</w:t>
      </w:r>
      <w:r w:rsidR="00CE2A51">
        <w:rPr>
          <w:rStyle w:val="Char9"/>
          <w:rtl/>
        </w:rPr>
        <w:t xml:space="preserve"> می‌شود</w:t>
      </w:r>
      <w:r w:rsidRPr="00051EF9">
        <w:rPr>
          <w:rStyle w:val="Char9"/>
          <w:rtl/>
        </w:rPr>
        <w:t>، و از علما</w:t>
      </w:r>
      <w:r w:rsidR="00AF2E6E" w:rsidRPr="00051EF9">
        <w:rPr>
          <w:rStyle w:val="Char9"/>
          <w:rtl/>
        </w:rPr>
        <w:t>ی</w:t>
      </w:r>
      <w:r w:rsidRPr="00051EF9">
        <w:rPr>
          <w:rStyle w:val="Char9"/>
          <w:rtl/>
        </w:rPr>
        <w:t xml:space="preserve"> اهل سنّت عبدالقادر بغداد</w:t>
      </w:r>
      <w:r w:rsidR="00AF2E6E" w:rsidRPr="00051EF9">
        <w:rPr>
          <w:rStyle w:val="Char9"/>
          <w:rtl/>
        </w:rPr>
        <w:t>ی</w:t>
      </w:r>
      <w:r w:rsidRPr="00051EF9">
        <w:rPr>
          <w:rStyle w:val="Char9"/>
          <w:rtl/>
        </w:rPr>
        <w:t xml:space="preserve"> تا حدود</w:t>
      </w:r>
      <w:r w:rsidR="00AF2E6E" w:rsidRPr="00051EF9">
        <w:rPr>
          <w:rStyle w:val="Char9"/>
          <w:rtl/>
        </w:rPr>
        <w:t>ی</w:t>
      </w:r>
      <w:r w:rsidRPr="00051EF9">
        <w:rPr>
          <w:rStyle w:val="Char9"/>
          <w:rtl/>
        </w:rPr>
        <w:t xml:space="preserve"> تأ</w:t>
      </w:r>
      <w:r w:rsidR="00AF2E6E" w:rsidRPr="00051EF9">
        <w:rPr>
          <w:rStyle w:val="Char9"/>
          <w:rtl/>
        </w:rPr>
        <w:t>یی</w:t>
      </w:r>
      <w:r w:rsidRPr="00051EF9">
        <w:rPr>
          <w:rStyle w:val="Char9"/>
          <w:rtl/>
        </w:rPr>
        <w:t>د او نموده و</w:t>
      </w:r>
      <w:r w:rsidR="00CE2A51">
        <w:rPr>
          <w:rStyle w:val="Char9"/>
          <w:rtl/>
        </w:rPr>
        <w:t xml:space="preserve"> می‌گوید</w:t>
      </w:r>
      <w:r w:rsidRPr="00051EF9">
        <w:rPr>
          <w:rStyle w:val="Char9"/>
          <w:rtl/>
        </w:rPr>
        <w:t xml:space="preserve"> </w:t>
      </w:r>
      <w:r w:rsidR="00AF2E6E" w:rsidRPr="00051EF9">
        <w:rPr>
          <w:rStyle w:val="Char9"/>
          <w:rtl/>
        </w:rPr>
        <w:t>ک</w:t>
      </w:r>
      <w:r w:rsidRPr="00051EF9">
        <w:rPr>
          <w:rStyle w:val="Char9"/>
          <w:rtl/>
        </w:rPr>
        <w:t>ه</w:t>
      </w:r>
      <w:r w:rsidRPr="00051EF9">
        <w:rPr>
          <w:rStyle w:val="Char9"/>
          <w:rFonts w:hint="cs"/>
          <w:rtl/>
        </w:rPr>
        <w:t>:</w:t>
      </w:r>
      <w:r w:rsidRPr="00051EF9">
        <w:rPr>
          <w:rStyle w:val="Char9"/>
          <w:rtl/>
        </w:rPr>
        <w:t xml:space="preserve"> به خاطر شماتت اهل شام، و اختلاف اصحابش، بعض</w:t>
      </w:r>
      <w:r w:rsidR="00AF2E6E" w:rsidRPr="00051EF9">
        <w:rPr>
          <w:rStyle w:val="Char9"/>
          <w:rtl/>
        </w:rPr>
        <w:t>ی</w:t>
      </w:r>
      <w:r w:rsidRPr="00051EF9">
        <w:rPr>
          <w:rStyle w:val="Char9"/>
          <w:rtl/>
        </w:rPr>
        <w:t xml:space="preserve"> را در آتش انداخته و از سوزاندن بق</w:t>
      </w:r>
      <w:r w:rsidR="00AF2E6E" w:rsidRPr="00051EF9">
        <w:rPr>
          <w:rStyle w:val="Char9"/>
          <w:rtl/>
        </w:rPr>
        <w:t>ی</w:t>
      </w:r>
      <w:r w:rsidRPr="00051EF9">
        <w:rPr>
          <w:rStyle w:val="Char9"/>
          <w:rtl/>
        </w:rPr>
        <w:t>ه امتناع نمود. ابن سبأ را به ساباط مدائن تبع</w:t>
      </w:r>
      <w:r w:rsidR="00AF2E6E" w:rsidRPr="00051EF9">
        <w:rPr>
          <w:rStyle w:val="Char9"/>
          <w:rtl/>
        </w:rPr>
        <w:t>ی</w:t>
      </w:r>
      <w:r w:rsidRPr="00051EF9">
        <w:rPr>
          <w:rStyle w:val="Char9"/>
          <w:rtl/>
        </w:rPr>
        <w:t>د نمود و هنگام</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عل</w:t>
      </w:r>
      <w:r w:rsidR="00AF2E6E" w:rsidRPr="00051EF9">
        <w:rPr>
          <w:rStyle w:val="Char9"/>
          <w:rtl/>
        </w:rPr>
        <w:t>ی</w:t>
      </w:r>
      <w:r w:rsidRPr="00051EF9">
        <w:rPr>
          <w:rStyle w:val="Char9"/>
          <w:rtl/>
        </w:rPr>
        <w:t xml:space="preserve"> شه</w:t>
      </w:r>
      <w:r w:rsidR="00AF2E6E" w:rsidRPr="00051EF9">
        <w:rPr>
          <w:rStyle w:val="Char9"/>
          <w:rtl/>
        </w:rPr>
        <w:t>ی</w:t>
      </w:r>
      <w:r w:rsidRPr="00051EF9">
        <w:rPr>
          <w:rStyle w:val="Char9"/>
          <w:rtl/>
        </w:rPr>
        <w:t xml:space="preserve">د شد ابن سبأ مدعى شد </w:t>
      </w:r>
      <w:r w:rsidR="00AF2E6E" w:rsidRPr="00051EF9">
        <w:rPr>
          <w:rStyle w:val="Char9"/>
          <w:rtl/>
        </w:rPr>
        <w:t>ک</w:t>
      </w:r>
      <w:r w:rsidRPr="00051EF9">
        <w:rPr>
          <w:rStyle w:val="Char9"/>
          <w:rtl/>
        </w:rPr>
        <w:t>ه مقتول ش</w:t>
      </w:r>
      <w:r w:rsidR="00AF2E6E" w:rsidRPr="00051EF9">
        <w:rPr>
          <w:rStyle w:val="Char9"/>
          <w:rtl/>
        </w:rPr>
        <w:t>ی</w:t>
      </w:r>
      <w:r w:rsidRPr="00051EF9">
        <w:rPr>
          <w:rStyle w:val="Char9"/>
          <w:rtl/>
        </w:rPr>
        <w:t>طان</w:t>
      </w:r>
      <w:r w:rsidR="00AF2E6E" w:rsidRPr="00051EF9">
        <w:rPr>
          <w:rStyle w:val="Char9"/>
          <w:rtl/>
        </w:rPr>
        <w:t>ی</w:t>
      </w:r>
      <w:r w:rsidRPr="00051EF9">
        <w:rPr>
          <w:rStyle w:val="Char9"/>
          <w:rtl/>
        </w:rPr>
        <w:t xml:space="preserve"> بوده‌است در صورت عل</w:t>
      </w:r>
      <w:r w:rsidR="00AF2E6E" w:rsidRPr="00051EF9">
        <w:rPr>
          <w:rStyle w:val="Char9"/>
          <w:rtl/>
        </w:rPr>
        <w:t>ی</w:t>
      </w:r>
      <w:r w:rsidRPr="00051EF9">
        <w:rPr>
          <w:rStyle w:val="Char9"/>
          <w:rtl/>
        </w:rPr>
        <w:t xml:space="preserve"> و عل</w:t>
      </w:r>
      <w:r w:rsidR="00AF2E6E" w:rsidRPr="00051EF9">
        <w:rPr>
          <w:rStyle w:val="Char9"/>
          <w:rtl/>
        </w:rPr>
        <w:t>ی</w:t>
      </w:r>
      <w:r w:rsidRPr="00051EF9">
        <w:rPr>
          <w:rStyle w:val="Char9"/>
          <w:rtl/>
        </w:rPr>
        <w:t xml:space="preserve"> به آسمان رفته‌است، همچنان</w:t>
      </w:r>
      <w:r w:rsidR="00AF2E6E" w:rsidRPr="00051EF9">
        <w:rPr>
          <w:rStyle w:val="Char9"/>
          <w:rtl/>
        </w:rPr>
        <w:t>ک</w:t>
      </w:r>
      <w:r w:rsidRPr="00051EF9">
        <w:rPr>
          <w:rStyle w:val="Char9"/>
          <w:rtl/>
        </w:rPr>
        <w:t>ه ع</w:t>
      </w:r>
      <w:r w:rsidR="00AF2E6E" w:rsidRPr="00051EF9">
        <w:rPr>
          <w:rStyle w:val="Char9"/>
          <w:rtl/>
        </w:rPr>
        <w:t>ی</w:t>
      </w:r>
      <w:r w:rsidRPr="00051EF9">
        <w:rPr>
          <w:rStyle w:val="Char9"/>
          <w:rtl/>
        </w:rPr>
        <w:t>س</w:t>
      </w:r>
      <w:r w:rsidR="00AF2E6E" w:rsidRPr="00051EF9">
        <w:rPr>
          <w:rStyle w:val="Char9"/>
          <w:rtl/>
        </w:rPr>
        <w:t>ی</w:t>
      </w:r>
      <w:r w:rsidRPr="00051EF9">
        <w:rPr>
          <w:rStyle w:val="Char9"/>
          <w:rtl/>
        </w:rPr>
        <w:t xml:space="preserve"> بن مر</w:t>
      </w:r>
      <w:r w:rsidR="00AF2E6E" w:rsidRPr="00051EF9">
        <w:rPr>
          <w:rStyle w:val="Char9"/>
          <w:rtl/>
        </w:rPr>
        <w:t>ی</w:t>
      </w:r>
      <w:r w:rsidRPr="00051EF9">
        <w:rPr>
          <w:rStyle w:val="Char9"/>
          <w:rtl/>
        </w:rPr>
        <w:t>م</w:t>
      </w:r>
      <w:r w:rsidR="000F502E" w:rsidRPr="000F502E">
        <w:rPr>
          <w:rStyle w:val="Char9"/>
          <w:rFonts w:cs="CTraditional Arabic"/>
          <w:rtl/>
        </w:rPr>
        <w:t>÷</w:t>
      </w:r>
      <w:r w:rsidRPr="00051EF9">
        <w:rPr>
          <w:rStyle w:val="Char9"/>
          <w:rtl/>
        </w:rPr>
        <w:t xml:space="preserve"> به آسمان رفته‌است و ادّعا نمود، همچنان</w:t>
      </w:r>
      <w:r w:rsidR="00AF2E6E" w:rsidRPr="00051EF9">
        <w:rPr>
          <w:rStyle w:val="Char9"/>
          <w:rtl/>
        </w:rPr>
        <w:t>ک</w:t>
      </w:r>
      <w:r w:rsidRPr="00051EF9">
        <w:rPr>
          <w:rStyle w:val="Char9"/>
          <w:rtl/>
        </w:rPr>
        <w:t xml:space="preserve">ه </w:t>
      </w:r>
      <w:r w:rsidR="00AF2E6E" w:rsidRPr="00051EF9">
        <w:rPr>
          <w:rStyle w:val="Char9"/>
          <w:rtl/>
        </w:rPr>
        <w:t>ی</w:t>
      </w:r>
      <w:r w:rsidRPr="00051EF9">
        <w:rPr>
          <w:rStyle w:val="Char9"/>
          <w:rtl/>
        </w:rPr>
        <w:t>هود</w:t>
      </w:r>
      <w:r w:rsidR="00AF2E6E" w:rsidRPr="00051EF9">
        <w:rPr>
          <w:rStyle w:val="Char9"/>
          <w:rtl/>
        </w:rPr>
        <w:t>ی</w:t>
      </w:r>
      <w:r w:rsidRPr="00051EF9">
        <w:rPr>
          <w:rStyle w:val="Char9"/>
          <w:rtl/>
        </w:rPr>
        <w:t>ان و نصران</w:t>
      </w:r>
      <w:r w:rsidR="00AF2E6E" w:rsidRPr="00051EF9">
        <w:rPr>
          <w:rStyle w:val="Char9"/>
          <w:rtl/>
        </w:rPr>
        <w:t>ی</w:t>
      </w:r>
      <w:r w:rsidRPr="00051EF9">
        <w:rPr>
          <w:rStyle w:val="Char9"/>
          <w:rtl/>
        </w:rPr>
        <w:t>ان در ادّعا</w:t>
      </w:r>
      <w:r w:rsidR="00AF2E6E" w:rsidRPr="00051EF9">
        <w:rPr>
          <w:rStyle w:val="Char9"/>
          <w:rtl/>
        </w:rPr>
        <w:t>ی</w:t>
      </w:r>
      <w:r w:rsidRPr="00051EF9">
        <w:rPr>
          <w:rStyle w:val="Char9"/>
          <w:rtl/>
        </w:rPr>
        <w:t>شان راجع به قتل ع</w:t>
      </w:r>
      <w:r w:rsidR="00AF2E6E" w:rsidRPr="00051EF9">
        <w:rPr>
          <w:rStyle w:val="Char9"/>
          <w:rtl/>
        </w:rPr>
        <w:t>ی</w:t>
      </w:r>
      <w:r w:rsidRPr="00051EF9">
        <w:rPr>
          <w:rStyle w:val="Char9"/>
          <w:rtl/>
        </w:rPr>
        <w:t>س</w:t>
      </w:r>
      <w:r w:rsidR="00AF2E6E" w:rsidRPr="00051EF9">
        <w:rPr>
          <w:rStyle w:val="Char9"/>
          <w:rtl/>
        </w:rPr>
        <w:t>ی</w:t>
      </w:r>
      <w:r w:rsidRPr="00051EF9">
        <w:rPr>
          <w:rStyle w:val="Char9"/>
          <w:rtl/>
        </w:rPr>
        <w:t xml:space="preserve"> دروغ گفته‌اند، خوارج و نواصب</w:t>
      </w:r>
      <w:r w:rsidRPr="000F71B7">
        <w:rPr>
          <w:rStyle w:val="Char9"/>
          <w:rFonts w:hint="cs"/>
          <w:vertAlign w:val="superscript"/>
          <w:rtl/>
        </w:rPr>
        <w:t>(</w:t>
      </w:r>
      <w:r w:rsidRPr="000F71B7">
        <w:rPr>
          <w:rStyle w:val="Char9"/>
          <w:vertAlign w:val="superscript"/>
          <w:rtl/>
        </w:rPr>
        <w:footnoteReference w:id="154"/>
      </w:r>
      <w:r w:rsidRPr="000F71B7">
        <w:rPr>
          <w:rStyle w:val="Char9"/>
          <w:rFonts w:hint="cs"/>
          <w:vertAlign w:val="superscript"/>
          <w:rtl/>
        </w:rPr>
        <w:t>)</w:t>
      </w:r>
      <w:r w:rsidRPr="00051EF9">
        <w:rPr>
          <w:rStyle w:val="Char9"/>
          <w:rtl/>
        </w:rPr>
        <w:t xml:space="preserve"> ن</w:t>
      </w:r>
      <w:r w:rsidR="00AF2E6E" w:rsidRPr="00051EF9">
        <w:rPr>
          <w:rStyle w:val="Char9"/>
          <w:rtl/>
        </w:rPr>
        <w:t>ی</w:t>
      </w:r>
      <w:r w:rsidRPr="00051EF9">
        <w:rPr>
          <w:rStyle w:val="Char9"/>
          <w:rtl/>
        </w:rPr>
        <w:t>ز در ادّعاء خود دربار</w:t>
      </w:r>
      <w:r w:rsidR="00835A14">
        <w:rPr>
          <w:rStyle w:val="Char9"/>
          <w:rtl/>
        </w:rPr>
        <w:t>ۀ</w:t>
      </w:r>
      <w:r w:rsidRPr="00051EF9">
        <w:rPr>
          <w:rStyle w:val="Char9"/>
          <w:rtl/>
        </w:rPr>
        <w:t xml:space="preserve"> قتل عل</w:t>
      </w:r>
      <w:r w:rsidR="00AF2E6E" w:rsidRPr="00051EF9">
        <w:rPr>
          <w:rStyle w:val="Char9"/>
          <w:rtl/>
        </w:rPr>
        <w:t>ی</w:t>
      </w:r>
      <w:r w:rsidRPr="00051EF9">
        <w:rPr>
          <w:rStyle w:val="Char9"/>
          <w:rtl/>
        </w:rPr>
        <w:t xml:space="preserve"> دروغ گفته‌اند، بل</w:t>
      </w:r>
      <w:r w:rsidR="00AF2E6E" w:rsidRPr="00051EF9">
        <w:rPr>
          <w:rStyle w:val="Char9"/>
          <w:rtl/>
        </w:rPr>
        <w:t>ک</w:t>
      </w:r>
      <w:r w:rsidRPr="00051EF9">
        <w:rPr>
          <w:rStyle w:val="Char9"/>
          <w:rtl/>
        </w:rPr>
        <w:t xml:space="preserve">ه </w:t>
      </w:r>
      <w:r w:rsidR="00AF2E6E" w:rsidRPr="00051EF9">
        <w:rPr>
          <w:rStyle w:val="Char9"/>
          <w:rtl/>
        </w:rPr>
        <w:t>ی</w:t>
      </w:r>
      <w:r w:rsidRPr="00051EF9">
        <w:rPr>
          <w:rStyle w:val="Char9"/>
          <w:rtl/>
        </w:rPr>
        <w:t>هود و نصار</w:t>
      </w:r>
      <w:r w:rsidR="00AF2E6E" w:rsidRPr="00051EF9">
        <w:rPr>
          <w:rStyle w:val="Char9"/>
          <w:rtl/>
        </w:rPr>
        <w:t>ی</w:t>
      </w:r>
      <w:r w:rsidRPr="00051EF9">
        <w:rPr>
          <w:rStyle w:val="Char9"/>
          <w:rtl/>
        </w:rPr>
        <w:t xml:space="preserve"> شخص</w:t>
      </w:r>
      <w:r w:rsidR="00AF2E6E" w:rsidRPr="00051EF9">
        <w:rPr>
          <w:rStyle w:val="Char9"/>
          <w:rtl/>
        </w:rPr>
        <w:t>ی</w:t>
      </w:r>
      <w:r w:rsidRPr="00051EF9">
        <w:rPr>
          <w:rStyle w:val="Char9"/>
          <w:rtl/>
        </w:rPr>
        <w:t xml:space="preserve"> را بر سر دار د</w:t>
      </w:r>
      <w:r w:rsidR="00AF2E6E" w:rsidRPr="00051EF9">
        <w:rPr>
          <w:rStyle w:val="Char9"/>
          <w:rtl/>
        </w:rPr>
        <w:t>ی</w:t>
      </w:r>
      <w:r w:rsidRPr="00051EF9">
        <w:rPr>
          <w:rStyle w:val="Char9"/>
          <w:rtl/>
        </w:rPr>
        <w:t xml:space="preserve">ده‌اند </w:t>
      </w:r>
      <w:r w:rsidR="00AF2E6E" w:rsidRPr="00051EF9">
        <w:rPr>
          <w:rStyle w:val="Char9"/>
          <w:rtl/>
        </w:rPr>
        <w:t>ک</w:t>
      </w:r>
      <w:r w:rsidRPr="00051EF9">
        <w:rPr>
          <w:rStyle w:val="Char9"/>
          <w:rtl/>
        </w:rPr>
        <w:t>ه با ع</w:t>
      </w:r>
      <w:r w:rsidR="00AF2E6E" w:rsidRPr="00051EF9">
        <w:rPr>
          <w:rStyle w:val="Char9"/>
          <w:rtl/>
        </w:rPr>
        <w:t>ی</w:t>
      </w:r>
      <w:r w:rsidRPr="00051EF9">
        <w:rPr>
          <w:rStyle w:val="Char9"/>
          <w:rtl/>
        </w:rPr>
        <w:t>س</w:t>
      </w:r>
      <w:r w:rsidR="00AF2E6E" w:rsidRPr="00051EF9">
        <w:rPr>
          <w:rStyle w:val="Char9"/>
          <w:rtl/>
        </w:rPr>
        <w:t>ی</w:t>
      </w:r>
      <w:r w:rsidRPr="00051EF9">
        <w:rPr>
          <w:rStyle w:val="Char9"/>
          <w:rtl/>
        </w:rPr>
        <w:t xml:space="preserve"> بر ا</w:t>
      </w:r>
      <w:r w:rsidR="00AF2E6E" w:rsidRPr="00051EF9">
        <w:rPr>
          <w:rStyle w:val="Char9"/>
          <w:rtl/>
        </w:rPr>
        <w:t>ی</w:t>
      </w:r>
      <w:r w:rsidRPr="00051EF9">
        <w:rPr>
          <w:rStyle w:val="Char9"/>
          <w:rtl/>
        </w:rPr>
        <w:t>شان مش</w:t>
      </w:r>
      <w:r w:rsidRPr="00051EF9">
        <w:rPr>
          <w:rStyle w:val="Char9"/>
          <w:rFonts w:hint="cs"/>
          <w:rtl/>
        </w:rPr>
        <w:t>ت</w:t>
      </w:r>
      <w:r w:rsidRPr="00051EF9">
        <w:rPr>
          <w:rStyle w:val="Char9"/>
          <w:rtl/>
        </w:rPr>
        <w:t>به شده‌است و همچن</w:t>
      </w:r>
      <w:r w:rsidR="00AF2E6E" w:rsidRPr="00051EF9">
        <w:rPr>
          <w:rStyle w:val="Char9"/>
          <w:rtl/>
        </w:rPr>
        <w:t>ی</w:t>
      </w:r>
      <w:r w:rsidRPr="00051EF9">
        <w:rPr>
          <w:rStyle w:val="Char9"/>
          <w:rtl/>
        </w:rPr>
        <w:t>ن معتقدان قتل عل</w:t>
      </w:r>
      <w:r w:rsidR="00AF2E6E" w:rsidRPr="00051EF9">
        <w:rPr>
          <w:rStyle w:val="Char9"/>
          <w:rtl/>
        </w:rPr>
        <w:t>ی</w:t>
      </w:r>
      <w:r w:rsidRPr="00051EF9">
        <w:rPr>
          <w:rStyle w:val="Char9"/>
          <w:rtl/>
        </w:rPr>
        <w:t xml:space="preserve"> ن</w:t>
      </w:r>
      <w:r w:rsidR="00AF2E6E" w:rsidRPr="00051EF9">
        <w:rPr>
          <w:rStyle w:val="Char9"/>
          <w:rtl/>
        </w:rPr>
        <w:t>ی</w:t>
      </w:r>
      <w:r w:rsidRPr="00051EF9">
        <w:rPr>
          <w:rStyle w:val="Char9"/>
          <w:rtl/>
        </w:rPr>
        <w:t xml:space="preserve">ز </w:t>
      </w:r>
      <w:r w:rsidR="00AF2E6E" w:rsidRPr="00051EF9">
        <w:rPr>
          <w:rStyle w:val="Char9"/>
          <w:rtl/>
        </w:rPr>
        <w:t>ک</w:t>
      </w:r>
      <w:r w:rsidRPr="00051EF9">
        <w:rPr>
          <w:rStyle w:val="Char9"/>
          <w:rtl/>
        </w:rPr>
        <w:t>ار بر ا</w:t>
      </w:r>
      <w:r w:rsidR="00AF2E6E" w:rsidRPr="00051EF9">
        <w:rPr>
          <w:rStyle w:val="Char9"/>
          <w:rtl/>
        </w:rPr>
        <w:t>ی</w:t>
      </w:r>
      <w:r w:rsidRPr="00051EF9">
        <w:rPr>
          <w:rStyle w:val="Char9"/>
          <w:rtl/>
        </w:rPr>
        <w:t>شان مشتبه شده‌است شخص</w:t>
      </w:r>
      <w:r w:rsidR="00AF2E6E" w:rsidRPr="00051EF9">
        <w:rPr>
          <w:rStyle w:val="Char9"/>
          <w:rtl/>
        </w:rPr>
        <w:t>ی</w:t>
      </w:r>
      <w:r w:rsidRPr="00051EF9">
        <w:rPr>
          <w:rStyle w:val="Char9"/>
          <w:rtl/>
        </w:rPr>
        <w:t xml:space="preserve"> را </w:t>
      </w:r>
      <w:r w:rsidR="00AF2E6E" w:rsidRPr="00051EF9">
        <w:rPr>
          <w:rStyle w:val="Char9"/>
          <w:rtl/>
        </w:rPr>
        <w:t>ک</w:t>
      </w:r>
      <w:r w:rsidRPr="00051EF9">
        <w:rPr>
          <w:rStyle w:val="Char9"/>
          <w:rtl/>
        </w:rPr>
        <w:t>شته د</w:t>
      </w:r>
      <w:r w:rsidR="00AF2E6E" w:rsidRPr="00051EF9">
        <w:rPr>
          <w:rStyle w:val="Char9"/>
          <w:rtl/>
        </w:rPr>
        <w:t>ی</w:t>
      </w:r>
      <w:r w:rsidRPr="00051EF9">
        <w:rPr>
          <w:rStyle w:val="Char9"/>
          <w:rtl/>
        </w:rPr>
        <w:t>ده و بر ا</w:t>
      </w:r>
      <w:r w:rsidR="00AF2E6E" w:rsidRPr="00051EF9">
        <w:rPr>
          <w:rStyle w:val="Char9"/>
          <w:rtl/>
        </w:rPr>
        <w:t>ی</w:t>
      </w:r>
      <w:r w:rsidRPr="00051EF9">
        <w:rPr>
          <w:rStyle w:val="Char9"/>
          <w:rtl/>
        </w:rPr>
        <w:t>شان با عل</w:t>
      </w:r>
      <w:r w:rsidR="00AF2E6E" w:rsidRPr="00051EF9">
        <w:rPr>
          <w:rStyle w:val="Char9"/>
          <w:rtl/>
        </w:rPr>
        <w:t>ی</w:t>
      </w:r>
      <w:r w:rsidRPr="00051EF9">
        <w:rPr>
          <w:rStyle w:val="Char9"/>
          <w:rtl/>
        </w:rPr>
        <w:t xml:space="preserve"> مشتبه شده‌است بل</w:t>
      </w:r>
      <w:r w:rsidR="00AF2E6E" w:rsidRPr="00051EF9">
        <w:rPr>
          <w:rStyle w:val="Char9"/>
          <w:rtl/>
        </w:rPr>
        <w:t>ک</w:t>
      </w:r>
      <w:r w:rsidRPr="00051EF9">
        <w:rPr>
          <w:rStyle w:val="Char9"/>
          <w:rtl/>
        </w:rPr>
        <w:t>ه عل</w:t>
      </w:r>
      <w:r w:rsidR="00AF2E6E" w:rsidRPr="00051EF9">
        <w:rPr>
          <w:rStyle w:val="Char9"/>
          <w:rtl/>
        </w:rPr>
        <w:t>ی</w:t>
      </w:r>
      <w:r w:rsidRPr="00051EF9">
        <w:rPr>
          <w:rStyle w:val="Char9"/>
          <w:rtl/>
        </w:rPr>
        <w:t xml:space="preserve"> به آسمان صعود </w:t>
      </w:r>
      <w:r w:rsidR="00AF2E6E" w:rsidRPr="00051EF9">
        <w:rPr>
          <w:rStyle w:val="Char9"/>
          <w:rtl/>
        </w:rPr>
        <w:t>ک</w:t>
      </w:r>
      <w:r w:rsidRPr="00051EF9">
        <w:rPr>
          <w:rStyle w:val="Char9"/>
          <w:rtl/>
        </w:rPr>
        <w:t>رده‌است و به دن</w:t>
      </w:r>
      <w:r w:rsidR="00AF2E6E" w:rsidRPr="00051EF9">
        <w:rPr>
          <w:rStyle w:val="Char9"/>
          <w:rtl/>
        </w:rPr>
        <w:t>ی</w:t>
      </w:r>
      <w:r w:rsidRPr="00051EF9">
        <w:rPr>
          <w:rStyle w:val="Char9"/>
          <w:rtl/>
        </w:rPr>
        <w:t>ا باز م</w:t>
      </w:r>
      <w:r w:rsidR="00AF2E6E" w:rsidRPr="00051EF9">
        <w:rPr>
          <w:rStyle w:val="Char9"/>
          <w:rtl/>
        </w:rPr>
        <w:t>ی</w:t>
      </w:r>
      <w:r w:rsidRPr="00051EF9">
        <w:rPr>
          <w:rStyle w:val="Char9"/>
          <w:rtl/>
        </w:rPr>
        <w:t>‌گردد و از دشمنانش انتقام خواهد گرفت. و بعض</w:t>
      </w:r>
      <w:r w:rsidR="00AF2E6E" w:rsidRPr="00051EF9">
        <w:rPr>
          <w:rStyle w:val="Char9"/>
          <w:rtl/>
        </w:rPr>
        <w:t>ی</w:t>
      </w:r>
      <w:r w:rsidRPr="00051EF9">
        <w:rPr>
          <w:rStyle w:val="Char9"/>
          <w:rtl/>
        </w:rPr>
        <w:t xml:space="preserve"> از سبأ</w:t>
      </w:r>
      <w:r w:rsidR="00AF2E6E" w:rsidRPr="00051EF9">
        <w:rPr>
          <w:rStyle w:val="Char9"/>
          <w:rtl/>
        </w:rPr>
        <w:t>ی</w:t>
      </w:r>
      <w:r w:rsidRPr="00051EF9">
        <w:rPr>
          <w:rStyle w:val="Char9"/>
          <w:rtl/>
        </w:rPr>
        <w:t xml:space="preserve">ه پنداشته‌اند </w:t>
      </w:r>
      <w:r w:rsidR="00AF2E6E" w:rsidRPr="00051EF9">
        <w:rPr>
          <w:rStyle w:val="Char9"/>
          <w:rtl/>
        </w:rPr>
        <w:t>ک</w:t>
      </w:r>
      <w:r w:rsidRPr="00051EF9">
        <w:rPr>
          <w:rStyle w:val="Char9"/>
          <w:rtl/>
        </w:rPr>
        <w:t>ه</w:t>
      </w:r>
      <w:r w:rsidRPr="00051EF9">
        <w:rPr>
          <w:rStyle w:val="Char9"/>
          <w:rFonts w:hint="cs"/>
          <w:rtl/>
        </w:rPr>
        <w:t>،</w:t>
      </w:r>
      <w:r w:rsidRPr="00051EF9">
        <w:rPr>
          <w:rStyle w:val="Char9"/>
          <w:rtl/>
        </w:rPr>
        <w:t xml:space="preserve"> عل</w:t>
      </w:r>
      <w:r w:rsidR="00AF2E6E" w:rsidRPr="00051EF9">
        <w:rPr>
          <w:rStyle w:val="Char9"/>
          <w:rtl/>
        </w:rPr>
        <w:t>ی</w:t>
      </w:r>
      <w:r w:rsidRPr="00051EF9">
        <w:rPr>
          <w:rStyle w:val="Char9"/>
          <w:rtl/>
        </w:rPr>
        <w:t xml:space="preserve"> در م</w:t>
      </w:r>
      <w:r w:rsidR="00AF2E6E" w:rsidRPr="00051EF9">
        <w:rPr>
          <w:rStyle w:val="Char9"/>
          <w:rtl/>
        </w:rPr>
        <w:t>ی</w:t>
      </w:r>
      <w:r w:rsidRPr="00051EF9">
        <w:rPr>
          <w:rStyle w:val="Char9"/>
          <w:rtl/>
        </w:rPr>
        <w:t>ان ابرهاست و رعد صدا</w:t>
      </w:r>
      <w:r w:rsidR="00AF2E6E" w:rsidRPr="00051EF9">
        <w:rPr>
          <w:rStyle w:val="Char9"/>
          <w:rtl/>
        </w:rPr>
        <w:t>ی</w:t>
      </w:r>
      <w:r w:rsidRPr="00051EF9">
        <w:rPr>
          <w:rStyle w:val="Char9"/>
          <w:rtl/>
        </w:rPr>
        <w:t xml:space="preserve"> او و برق شلاق او</w:t>
      </w:r>
      <w:r w:rsidR="006D7D8D">
        <w:rPr>
          <w:rStyle w:val="Char9"/>
          <w:rtl/>
        </w:rPr>
        <w:t xml:space="preserve"> می‌باشد</w:t>
      </w:r>
      <w:r w:rsidRPr="00051EF9">
        <w:rPr>
          <w:rStyle w:val="Char9"/>
          <w:rtl/>
        </w:rPr>
        <w:t xml:space="preserve"> و پندار ا</w:t>
      </w:r>
      <w:r w:rsidR="00AF2E6E" w:rsidRPr="00051EF9">
        <w:rPr>
          <w:rStyle w:val="Char9"/>
          <w:rtl/>
        </w:rPr>
        <w:t>ی</w:t>
      </w:r>
      <w:r w:rsidRPr="00051EF9">
        <w:rPr>
          <w:rStyle w:val="Char9"/>
          <w:rtl/>
        </w:rPr>
        <w:t>ن طا</w:t>
      </w:r>
      <w:r w:rsidR="00AF2E6E" w:rsidRPr="00051EF9">
        <w:rPr>
          <w:rStyle w:val="Char9"/>
          <w:rtl/>
        </w:rPr>
        <w:t>ی</w:t>
      </w:r>
      <w:r w:rsidRPr="00051EF9">
        <w:rPr>
          <w:rStyle w:val="Char9"/>
          <w:rtl/>
        </w:rPr>
        <w:t>فه ا</w:t>
      </w:r>
      <w:r w:rsidR="00AF2E6E" w:rsidRPr="00051EF9">
        <w:rPr>
          <w:rStyle w:val="Char9"/>
          <w:rtl/>
        </w:rPr>
        <w:t>ی</w:t>
      </w:r>
      <w:r w:rsidRPr="00051EF9">
        <w:rPr>
          <w:rStyle w:val="Char9"/>
          <w:rtl/>
        </w:rPr>
        <w:t xml:space="preserve">نست </w:t>
      </w:r>
      <w:r w:rsidR="00AF2E6E" w:rsidRPr="00051EF9">
        <w:rPr>
          <w:rStyle w:val="Char9"/>
          <w:rtl/>
        </w:rPr>
        <w:t>ک</w:t>
      </w:r>
      <w:r w:rsidRPr="00051EF9">
        <w:rPr>
          <w:rStyle w:val="Char9"/>
          <w:rtl/>
        </w:rPr>
        <w:t>ه مهد</w:t>
      </w:r>
      <w:r w:rsidR="00AF2E6E" w:rsidRPr="00051EF9">
        <w:rPr>
          <w:rStyle w:val="Char9"/>
          <w:rtl/>
        </w:rPr>
        <w:t>ی</w:t>
      </w:r>
      <w:r w:rsidRPr="00051EF9">
        <w:rPr>
          <w:rStyle w:val="Char9"/>
          <w:rtl/>
        </w:rPr>
        <w:t xml:space="preserve"> منتظر خود عل</w:t>
      </w:r>
      <w:r w:rsidR="00AF2E6E" w:rsidRPr="00051EF9">
        <w:rPr>
          <w:rStyle w:val="Char9"/>
          <w:rtl/>
        </w:rPr>
        <w:t>ی</w:t>
      </w:r>
      <w:r w:rsidR="006D7D8D">
        <w:rPr>
          <w:rStyle w:val="Char9"/>
          <w:rtl/>
        </w:rPr>
        <w:t xml:space="preserve"> می‌باشد</w:t>
      </w:r>
      <w:r w:rsidRPr="00051EF9">
        <w:rPr>
          <w:rStyle w:val="Char9"/>
          <w:rtl/>
        </w:rPr>
        <w:t>، و ش</w:t>
      </w:r>
      <w:r w:rsidR="00AF2E6E" w:rsidRPr="00051EF9">
        <w:rPr>
          <w:rStyle w:val="Char9"/>
          <w:rtl/>
        </w:rPr>
        <w:t>ی</w:t>
      </w:r>
      <w:r w:rsidRPr="00051EF9">
        <w:rPr>
          <w:rStyle w:val="Char9"/>
          <w:rtl/>
        </w:rPr>
        <w:t>خ عبدالقادر بغداد</w:t>
      </w:r>
      <w:r w:rsidR="00AF2E6E" w:rsidRPr="00051EF9">
        <w:rPr>
          <w:rStyle w:val="Char9"/>
          <w:rtl/>
        </w:rPr>
        <w:t>ی</w:t>
      </w:r>
      <w:r w:rsidRPr="00051EF9">
        <w:rPr>
          <w:rStyle w:val="Char9"/>
          <w:rtl/>
        </w:rPr>
        <w:t xml:space="preserve"> اضافه</w:t>
      </w:r>
      <w:r w:rsidR="004A5748">
        <w:rPr>
          <w:rStyle w:val="Char9"/>
          <w:rtl/>
        </w:rPr>
        <w:t xml:space="preserve"> می‌کند</w:t>
      </w:r>
      <w:r w:rsidRPr="00051EF9">
        <w:rPr>
          <w:rStyle w:val="Char9"/>
          <w:rtl/>
        </w:rPr>
        <w:t xml:space="preserve"> </w:t>
      </w:r>
      <w:r w:rsidR="00AF2E6E" w:rsidRPr="00051EF9">
        <w:rPr>
          <w:rStyle w:val="Char9"/>
          <w:rtl/>
        </w:rPr>
        <w:t>ک</w:t>
      </w:r>
      <w:r w:rsidRPr="00051EF9">
        <w:rPr>
          <w:rStyle w:val="Char9"/>
          <w:rtl/>
        </w:rPr>
        <w:t xml:space="preserve">ه امام شعبى گفته‌است </w:t>
      </w:r>
      <w:r w:rsidR="00AF2E6E" w:rsidRPr="00051EF9">
        <w:rPr>
          <w:rStyle w:val="Char9"/>
          <w:rtl/>
        </w:rPr>
        <w:t>ک</w:t>
      </w:r>
      <w:r w:rsidRPr="00051EF9">
        <w:rPr>
          <w:rStyle w:val="Char9"/>
          <w:rtl/>
        </w:rPr>
        <w:t>ه</w:t>
      </w:r>
      <w:r w:rsidRPr="00051EF9">
        <w:rPr>
          <w:rStyle w:val="Char9"/>
          <w:rFonts w:hint="cs"/>
          <w:rtl/>
        </w:rPr>
        <w:t>:</w:t>
      </w:r>
      <w:r w:rsidRPr="00051EF9">
        <w:rPr>
          <w:rStyle w:val="Char9"/>
          <w:rtl/>
        </w:rPr>
        <w:t xml:space="preserve"> عبدالله بن السّوداء (ابن سبأ) از </w:t>
      </w:r>
      <w:r w:rsidR="00AF2E6E" w:rsidRPr="00051EF9">
        <w:rPr>
          <w:rStyle w:val="Char9"/>
          <w:rtl/>
        </w:rPr>
        <w:t>ی</w:t>
      </w:r>
      <w:r w:rsidRPr="00051EF9">
        <w:rPr>
          <w:rStyle w:val="Char9"/>
          <w:rtl/>
        </w:rPr>
        <w:t>هود</w:t>
      </w:r>
      <w:r w:rsidR="00AF2E6E" w:rsidRPr="00051EF9">
        <w:rPr>
          <w:rStyle w:val="Char9"/>
          <w:rtl/>
        </w:rPr>
        <w:t>ی</w:t>
      </w:r>
      <w:r w:rsidRPr="00051EF9">
        <w:rPr>
          <w:rStyle w:val="Char9"/>
          <w:rtl/>
        </w:rPr>
        <w:t>ان اهل ح</w:t>
      </w:r>
      <w:r w:rsidR="00AF2E6E" w:rsidRPr="00051EF9">
        <w:rPr>
          <w:rStyle w:val="Char9"/>
          <w:rtl/>
        </w:rPr>
        <w:t>ی</w:t>
      </w:r>
      <w:r w:rsidRPr="00051EF9">
        <w:rPr>
          <w:rStyle w:val="Char9"/>
          <w:rtl/>
        </w:rPr>
        <w:t xml:space="preserve">ره بود </w:t>
      </w:r>
      <w:r w:rsidR="00AF2E6E" w:rsidRPr="00051EF9">
        <w:rPr>
          <w:rStyle w:val="Char9"/>
          <w:rtl/>
        </w:rPr>
        <w:t>ک</w:t>
      </w:r>
      <w:r w:rsidRPr="00051EF9">
        <w:rPr>
          <w:rStyle w:val="Char9"/>
          <w:rtl/>
        </w:rPr>
        <w:t>ه تظاهر به اسلام نمود و درصدد دست</w:t>
      </w:r>
      <w:r w:rsidR="00AF2E6E" w:rsidRPr="00051EF9">
        <w:rPr>
          <w:rStyle w:val="Char9"/>
          <w:rtl/>
        </w:rPr>
        <w:t>ی</w:t>
      </w:r>
      <w:r w:rsidRPr="00051EF9">
        <w:rPr>
          <w:rStyle w:val="Char9"/>
          <w:rtl/>
        </w:rPr>
        <w:t>اب</w:t>
      </w:r>
      <w:r w:rsidR="00AF2E6E" w:rsidRPr="00051EF9">
        <w:rPr>
          <w:rStyle w:val="Char9"/>
          <w:rtl/>
        </w:rPr>
        <w:t>ی</w:t>
      </w:r>
      <w:r w:rsidRPr="00051EF9">
        <w:rPr>
          <w:rStyle w:val="Char9"/>
          <w:rtl/>
        </w:rPr>
        <w:t xml:space="preserve"> ر</w:t>
      </w:r>
      <w:r w:rsidR="00AF2E6E" w:rsidRPr="00051EF9">
        <w:rPr>
          <w:rStyle w:val="Char9"/>
          <w:rtl/>
        </w:rPr>
        <w:t>ی</w:t>
      </w:r>
      <w:r w:rsidRPr="00051EF9">
        <w:rPr>
          <w:rStyle w:val="Char9"/>
          <w:rtl/>
        </w:rPr>
        <w:t xml:space="preserve">است و آوازه‌اى در </w:t>
      </w:r>
      <w:r w:rsidR="00AF2E6E" w:rsidRPr="00051EF9">
        <w:rPr>
          <w:rStyle w:val="Char9"/>
          <w:rtl/>
        </w:rPr>
        <w:t>ک</w:t>
      </w:r>
      <w:r w:rsidRPr="00051EF9">
        <w:rPr>
          <w:rStyle w:val="Char9"/>
          <w:rtl/>
        </w:rPr>
        <w:t>وفه بوده‌است، و به مردم م</w:t>
      </w:r>
      <w:r w:rsidR="00AF2E6E" w:rsidRPr="00051EF9">
        <w:rPr>
          <w:rStyle w:val="Char9"/>
          <w:rtl/>
        </w:rPr>
        <w:t>ی</w:t>
      </w:r>
      <w:r w:rsidRPr="00051EF9">
        <w:rPr>
          <w:rStyle w:val="Char9"/>
          <w:rtl/>
        </w:rPr>
        <w:t xml:space="preserve">‌گفت </w:t>
      </w:r>
      <w:r w:rsidR="00AF2E6E" w:rsidRPr="00051EF9">
        <w:rPr>
          <w:rStyle w:val="Char9"/>
          <w:rtl/>
        </w:rPr>
        <w:t>ک</w:t>
      </w:r>
      <w:r w:rsidRPr="00051EF9">
        <w:rPr>
          <w:rStyle w:val="Char9"/>
          <w:rtl/>
        </w:rPr>
        <w:t>ه</w:t>
      </w:r>
      <w:r w:rsidRPr="00051EF9">
        <w:rPr>
          <w:rStyle w:val="Char9"/>
          <w:rFonts w:hint="cs"/>
          <w:rtl/>
        </w:rPr>
        <w:t>،</w:t>
      </w:r>
      <w:r w:rsidRPr="00051EF9">
        <w:rPr>
          <w:rStyle w:val="Char9"/>
          <w:rtl/>
        </w:rPr>
        <w:t xml:space="preserve"> در تورات د</w:t>
      </w:r>
      <w:r w:rsidR="00AF2E6E" w:rsidRPr="00051EF9">
        <w:rPr>
          <w:rStyle w:val="Char9"/>
          <w:rtl/>
        </w:rPr>
        <w:t>ی</w:t>
      </w:r>
      <w:r w:rsidRPr="00051EF9">
        <w:rPr>
          <w:rStyle w:val="Char9"/>
          <w:rtl/>
        </w:rPr>
        <w:t xml:space="preserve">ده‌است </w:t>
      </w:r>
      <w:r w:rsidR="00AF2E6E" w:rsidRPr="00051EF9">
        <w:rPr>
          <w:rStyle w:val="Char9"/>
          <w:rtl/>
        </w:rPr>
        <w:t>ک</w:t>
      </w:r>
      <w:r w:rsidRPr="00051EF9">
        <w:rPr>
          <w:rStyle w:val="Char9"/>
          <w:rtl/>
        </w:rPr>
        <w:t>ه هر پ</w:t>
      </w:r>
      <w:r w:rsidR="00AF2E6E" w:rsidRPr="00051EF9">
        <w:rPr>
          <w:rStyle w:val="Char9"/>
          <w:rtl/>
        </w:rPr>
        <w:t>ی</w:t>
      </w:r>
      <w:r w:rsidRPr="00051EF9">
        <w:rPr>
          <w:rStyle w:val="Char9"/>
          <w:rtl/>
        </w:rPr>
        <w:t>امبر</w:t>
      </w:r>
      <w:r w:rsidR="00AF2E6E" w:rsidRPr="00051EF9">
        <w:rPr>
          <w:rStyle w:val="Char9"/>
          <w:rtl/>
        </w:rPr>
        <w:t>ی</w:t>
      </w:r>
      <w:r w:rsidRPr="00051EF9">
        <w:rPr>
          <w:rStyle w:val="Char9"/>
          <w:rtl/>
        </w:rPr>
        <w:t xml:space="preserve"> دارا</w:t>
      </w:r>
      <w:r w:rsidR="00AF2E6E" w:rsidRPr="00051EF9">
        <w:rPr>
          <w:rStyle w:val="Char9"/>
          <w:rtl/>
        </w:rPr>
        <w:t>ی</w:t>
      </w:r>
      <w:r w:rsidRPr="00051EF9">
        <w:rPr>
          <w:rStyle w:val="Char9"/>
          <w:rtl/>
        </w:rPr>
        <w:t xml:space="preserve"> </w:t>
      </w:r>
      <w:r w:rsidR="00AF2E6E" w:rsidRPr="00051EF9">
        <w:rPr>
          <w:rStyle w:val="Char9"/>
          <w:rtl/>
        </w:rPr>
        <w:t>یک</w:t>
      </w:r>
      <w:r w:rsidRPr="00051EF9">
        <w:rPr>
          <w:rStyle w:val="Char9"/>
          <w:rtl/>
        </w:rPr>
        <w:t xml:space="preserve"> وص</w:t>
      </w:r>
      <w:r w:rsidR="00AF2E6E" w:rsidRPr="00051EF9">
        <w:rPr>
          <w:rStyle w:val="Char9"/>
          <w:rtl/>
        </w:rPr>
        <w:t>ی</w:t>
      </w:r>
      <w:r w:rsidRPr="00051EF9">
        <w:rPr>
          <w:rStyle w:val="Char9"/>
          <w:rtl/>
        </w:rPr>
        <w:t xml:space="preserve"> بوده‌است و عل</w:t>
      </w:r>
      <w:r w:rsidR="00AF2E6E" w:rsidRPr="00051EF9">
        <w:rPr>
          <w:rStyle w:val="Char9"/>
          <w:rtl/>
        </w:rPr>
        <w:t>ی</w:t>
      </w:r>
      <w:r w:rsidRPr="00051EF9">
        <w:rPr>
          <w:rStyle w:val="Char9"/>
          <w:rtl/>
        </w:rPr>
        <w:t xml:space="preserve"> وص</w:t>
      </w:r>
      <w:r w:rsidR="00AF2E6E" w:rsidRPr="00051EF9">
        <w:rPr>
          <w:rStyle w:val="Char9"/>
          <w:rtl/>
        </w:rPr>
        <w:t>ی</w:t>
      </w:r>
      <w:r w:rsidRPr="00051EF9">
        <w:rPr>
          <w:rStyle w:val="Char9"/>
          <w:rtl/>
        </w:rPr>
        <w:t xml:space="preserve"> محمّد </w:t>
      </w:r>
      <w:r w:rsidRPr="00FD35AF">
        <w:rPr>
          <w:rFonts w:ascii="Tahoma" w:hAnsi="Tahoma" w:cs="CTraditional Arabic" w:hint="cs"/>
          <w:rtl/>
          <w:lang w:val="en-GB"/>
        </w:rPr>
        <w:t>ص</w:t>
      </w:r>
      <w:r w:rsidR="006D7D8D">
        <w:rPr>
          <w:rStyle w:val="Char9"/>
          <w:rtl/>
        </w:rPr>
        <w:t xml:space="preserve"> می‌باشد</w:t>
      </w:r>
      <w:r w:rsidRPr="00051EF9">
        <w:rPr>
          <w:rStyle w:val="Char9"/>
          <w:rtl/>
        </w:rPr>
        <w:t>، وقت</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 عل</w:t>
      </w:r>
      <w:r w:rsidR="00AF2E6E" w:rsidRPr="00051EF9">
        <w:rPr>
          <w:rStyle w:val="Char9"/>
          <w:rtl/>
        </w:rPr>
        <w:t>ی</w:t>
      </w:r>
      <w:r w:rsidRPr="00051EF9">
        <w:rPr>
          <w:rStyle w:val="Char9"/>
          <w:rtl/>
        </w:rPr>
        <w:t xml:space="preserve"> ا</w:t>
      </w:r>
      <w:r w:rsidR="00AF2E6E" w:rsidRPr="00051EF9">
        <w:rPr>
          <w:rStyle w:val="Char9"/>
          <w:rtl/>
        </w:rPr>
        <w:t>ی</w:t>
      </w:r>
      <w:r w:rsidRPr="00051EF9">
        <w:rPr>
          <w:rStyle w:val="Char9"/>
          <w:rtl/>
        </w:rPr>
        <w:t>ن حرف را شن</w:t>
      </w:r>
      <w:r w:rsidR="00AF2E6E" w:rsidRPr="00051EF9">
        <w:rPr>
          <w:rStyle w:val="Char9"/>
          <w:rtl/>
        </w:rPr>
        <w:t>ی</w:t>
      </w:r>
      <w:r w:rsidRPr="00051EF9">
        <w:rPr>
          <w:rStyle w:val="Char9"/>
          <w:rtl/>
        </w:rPr>
        <w:t>دند به عل</w:t>
      </w:r>
      <w:r w:rsidR="00AF2E6E" w:rsidRPr="00051EF9">
        <w:rPr>
          <w:rStyle w:val="Char9"/>
          <w:rtl/>
        </w:rPr>
        <w:t>ی</w:t>
      </w:r>
      <w:r w:rsidRPr="00051EF9">
        <w:rPr>
          <w:rStyle w:val="Char9"/>
          <w:rtl/>
        </w:rPr>
        <w:t xml:space="preserve"> گفتند</w:t>
      </w:r>
      <w:r w:rsidRPr="00051EF9">
        <w:rPr>
          <w:rStyle w:val="Char9"/>
          <w:rFonts w:hint="cs"/>
          <w:rtl/>
        </w:rPr>
        <w:t>:</w:t>
      </w:r>
      <w:r w:rsidRPr="00051EF9">
        <w:rPr>
          <w:rStyle w:val="Char9"/>
          <w:rtl/>
        </w:rPr>
        <w:t xml:space="preserve"> او از دوستدارانت</w:t>
      </w:r>
      <w:r w:rsidR="006D7D8D">
        <w:rPr>
          <w:rStyle w:val="Char9"/>
          <w:rtl/>
        </w:rPr>
        <w:t xml:space="preserve"> می‌باشد</w:t>
      </w:r>
      <w:r w:rsidRPr="00051EF9">
        <w:rPr>
          <w:rStyle w:val="Char9"/>
          <w:rtl/>
        </w:rPr>
        <w:t xml:space="preserve"> و عل</w:t>
      </w:r>
      <w:r w:rsidR="00AF2E6E" w:rsidRPr="00051EF9">
        <w:rPr>
          <w:rStyle w:val="Char9"/>
          <w:rtl/>
        </w:rPr>
        <w:t>ی</w:t>
      </w:r>
      <w:r w:rsidRPr="00051EF9">
        <w:rPr>
          <w:rStyle w:val="Char9"/>
          <w:rtl/>
        </w:rPr>
        <w:t xml:space="preserve"> منزلت او را بالا برد و او را در ز</w:t>
      </w:r>
      <w:r w:rsidR="00AF2E6E" w:rsidRPr="00051EF9">
        <w:rPr>
          <w:rStyle w:val="Char9"/>
          <w:rtl/>
        </w:rPr>
        <w:t>ی</w:t>
      </w:r>
      <w:r w:rsidRPr="00051EF9">
        <w:rPr>
          <w:rStyle w:val="Char9"/>
          <w:rtl/>
        </w:rPr>
        <w:t>ر منبرش نشاند، ل</w:t>
      </w:r>
      <w:r w:rsidR="00AF2E6E" w:rsidRPr="00051EF9">
        <w:rPr>
          <w:rStyle w:val="Char9"/>
          <w:rtl/>
        </w:rPr>
        <w:t>یک</w:t>
      </w:r>
      <w:r w:rsidRPr="00051EF9">
        <w:rPr>
          <w:rStyle w:val="Char9"/>
          <w:rtl/>
        </w:rPr>
        <w:t>ن وقت</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اصل گفت</w:t>
      </w:r>
      <w:r w:rsidR="00835A14">
        <w:rPr>
          <w:rStyle w:val="Char9"/>
          <w:rtl/>
        </w:rPr>
        <w:t>ۀ</w:t>
      </w:r>
      <w:r w:rsidRPr="00051EF9">
        <w:rPr>
          <w:rStyle w:val="Char9"/>
          <w:rtl/>
        </w:rPr>
        <w:t xml:space="preserve"> او را شن</w:t>
      </w:r>
      <w:r w:rsidR="00AF2E6E" w:rsidRPr="00051EF9">
        <w:rPr>
          <w:rStyle w:val="Char9"/>
          <w:rtl/>
        </w:rPr>
        <w:t>ی</w:t>
      </w:r>
      <w:r w:rsidRPr="00051EF9">
        <w:rPr>
          <w:rStyle w:val="Char9"/>
          <w:rtl/>
        </w:rPr>
        <w:t xml:space="preserve">د، قصد قتل او </w:t>
      </w:r>
      <w:r w:rsidR="00AF2E6E" w:rsidRPr="00051EF9">
        <w:rPr>
          <w:rStyle w:val="Char9"/>
          <w:rtl/>
        </w:rPr>
        <w:t>ک</w:t>
      </w:r>
      <w:r w:rsidRPr="00051EF9">
        <w:rPr>
          <w:rStyle w:val="Char9"/>
          <w:rtl/>
        </w:rPr>
        <w:t>رد ول</w:t>
      </w:r>
      <w:r w:rsidR="00AF2E6E" w:rsidRPr="00051EF9">
        <w:rPr>
          <w:rStyle w:val="Char9"/>
          <w:rtl/>
        </w:rPr>
        <w:t>ی</w:t>
      </w:r>
      <w:r w:rsidRPr="00051EF9">
        <w:rPr>
          <w:rStyle w:val="Char9"/>
          <w:rtl/>
        </w:rPr>
        <w:t xml:space="preserve"> ابن عبّاس او را از ا</w:t>
      </w:r>
      <w:r w:rsidR="00AF2E6E" w:rsidRPr="00051EF9">
        <w:rPr>
          <w:rStyle w:val="Char9"/>
          <w:rtl/>
        </w:rPr>
        <w:t>ی</w:t>
      </w:r>
      <w:r w:rsidRPr="00051EF9">
        <w:rPr>
          <w:rStyle w:val="Char9"/>
          <w:rtl/>
        </w:rPr>
        <w:t xml:space="preserve">ن </w:t>
      </w:r>
      <w:r w:rsidR="00AF2E6E" w:rsidRPr="00051EF9">
        <w:rPr>
          <w:rStyle w:val="Char9"/>
          <w:rtl/>
        </w:rPr>
        <w:t>ک</w:t>
      </w:r>
      <w:r w:rsidRPr="00051EF9">
        <w:rPr>
          <w:rStyle w:val="Char9"/>
          <w:rtl/>
        </w:rPr>
        <w:t xml:space="preserve">ار بازداشت و به او گفت </w:t>
      </w:r>
      <w:r w:rsidR="00AF2E6E" w:rsidRPr="00051EF9">
        <w:rPr>
          <w:rStyle w:val="Char9"/>
          <w:rtl/>
        </w:rPr>
        <w:t>ک</w:t>
      </w:r>
      <w:r w:rsidRPr="00051EF9">
        <w:rPr>
          <w:rStyle w:val="Char9"/>
          <w:rtl/>
        </w:rPr>
        <w:t xml:space="preserve">ه: </w:t>
      </w:r>
      <w:r w:rsidR="00AF2E6E" w:rsidRPr="00051EF9">
        <w:rPr>
          <w:rStyle w:val="Char9"/>
          <w:rtl/>
        </w:rPr>
        <w:t>ک</w:t>
      </w:r>
      <w:r w:rsidRPr="00051EF9">
        <w:rPr>
          <w:rStyle w:val="Char9"/>
          <w:rtl/>
        </w:rPr>
        <w:t>شتن او سبب اختلاف پ</w:t>
      </w:r>
      <w:r w:rsidR="00AF2E6E" w:rsidRPr="00051EF9">
        <w:rPr>
          <w:rStyle w:val="Char9"/>
          <w:rtl/>
        </w:rPr>
        <w:t>ی</w:t>
      </w:r>
      <w:r w:rsidRPr="00051EF9">
        <w:rPr>
          <w:rStyle w:val="Char9"/>
          <w:rtl/>
        </w:rPr>
        <w:t>روانت</w:t>
      </w:r>
      <w:r w:rsidR="00CE2A51">
        <w:rPr>
          <w:rStyle w:val="Char9"/>
          <w:rtl/>
        </w:rPr>
        <w:t xml:space="preserve"> می‌شود</w:t>
      </w:r>
      <w:r w:rsidRPr="00051EF9">
        <w:rPr>
          <w:rStyle w:val="Char9"/>
          <w:rtl/>
        </w:rPr>
        <w:t xml:space="preserve"> و شما ا</w:t>
      </w:r>
      <w:r w:rsidR="00AF2E6E" w:rsidRPr="00051EF9">
        <w:rPr>
          <w:rStyle w:val="Char9"/>
          <w:rtl/>
        </w:rPr>
        <w:t>ی</w:t>
      </w:r>
      <w:r w:rsidRPr="00051EF9">
        <w:rPr>
          <w:rStyle w:val="Char9"/>
          <w:rtl/>
        </w:rPr>
        <w:t>ن</w:t>
      </w:r>
      <w:r w:rsidR="00AF2E6E" w:rsidRPr="00051EF9">
        <w:rPr>
          <w:rStyle w:val="Char9"/>
          <w:rtl/>
        </w:rPr>
        <w:t>ک</w:t>
      </w:r>
      <w:r w:rsidRPr="00051EF9">
        <w:rPr>
          <w:rStyle w:val="Char9"/>
          <w:rtl/>
        </w:rPr>
        <w:t xml:space="preserve"> قصد بازگشت به قتال اهل شام دار</w:t>
      </w:r>
      <w:r w:rsidR="00AF2E6E" w:rsidRPr="00051EF9">
        <w:rPr>
          <w:rStyle w:val="Char9"/>
          <w:rtl/>
        </w:rPr>
        <w:t>ی</w:t>
      </w:r>
      <w:r w:rsidRPr="00051EF9">
        <w:rPr>
          <w:rStyle w:val="Char9"/>
          <w:rtl/>
        </w:rPr>
        <w:t>د، و ن</w:t>
      </w:r>
      <w:r w:rsidR="00AF2E6E" w:rsidRPr="00051EF9">
        <w:rPr>
          <w:rStyle w:val="Char9"/>
          <w:rtl/>
        </w:rPr>
        <w:t>ی</w:t>
      </w:r>
      <w:r w:rsidRPr="00051EF9">
        <w:rPr>
          <w:rStyle w:val="Char9"/>
          <w:rtl/>
        </w:rPr>
        <w:t>از به مدارا</w:t>
      </w:r>
      <w:r w:rsidR="00AF2E6E" w:rsidRPr="00051EF9">
        <w:rPr>
          <w:rStyle w:val="Char9"/>
          <w:rtl/>
        </w:rPr>
        <w:t>ی</w:t>
      </w:r>
      <w:r w:rsidRPr="00051EF9">
        <w:rPr>
          <w:rStyle w:val="Char9"/>
          <w:rtl/>
        </w:rPr>
        <w:t xml:space="preserve"> </w:t>
      </w:r>
      <w:r w:rsidR="00AF2E6E" w:rsidRPr="00051EF9">
        <w:rPr>
          <w:rStyle w:val="Char9"/>
          <w:rtl/>
        </w:rPr>
        <w:t>ی</w:t>
      </w:r>
      <w:r w:rsidRPr="00051EF9">
        <w:rPr>
          <w:rStyle w:val="Char9"/>
          <w:rtl/>
        </w:rPr>
        <w:t>ارانت دار</w:t>
      </w:r>
      <w:r w:rsidR="00AF2E6E" w:rsidRPr="00051EF9">
        <w:rPr>
          <w:rStyle w:val="Char9"/>
          <w:rtl/>
        </w:rPr>
        <w:t>ی</w:t>
      </w:r>
      <w:r w:rsidRPr="00051EF9">
        <w:rPr>
          <w:rStyle w:val="Char9"/>
          <w:rtl/>
        </w:rPr>
        <w:t>د و هنگام</w:t>
      </w:r>
      <w:r w:rsidR="00AF2E6E" w:rsidRPr="00051EF9">
        <w:rPr>
          <w:rStyle w:val="Char9"/>
          <w:rtl/>
        </w:rPr>
        <w:t>یک</w:t>
      </w:r>
      <w:r w:rsidRPr="00051EF9">
        <w:rPr>
          <w:rStyle w:val="Char9"/>
          <w:rtl/>
        </w:rPr>
        <w:t>ه مثل ابن عبّاس از فتنه و قتل او ب</w:t>
      </w:r>
      <w:r w:rsidR="00AF2E6E" w:rsidRPr="00051EF9">
        <w:rPr>
          <w:rStyle w:val="Char9"/>
          <w:rtl/>
        </w:rPr>
        <w:t>ی</w:t>
      </w:r>
      <w:r w:rsidRPr="00051EF9">
        <w:rPr>
          <w:rStyle w:val="Char9"/>
          <w:rtl/>
        </w:rPr>
        <w:t>منا</w:t>
      </w:r>
      <w:r w:rsidR="00AF2E6E" w:rsidRPr="00051EF9">
        <w:rPr>
          <w:rStyle w:val="Char9"/>
          <w:rtl/>
        </w:rPr>
        <w:t>ک</w:t>
      </w:r>
      <w:r w:rsidRPr="00051EF9">
        <w:rPr>
          <w:rStyle w:val="Char9"/>
          <w:rtl/>
        </w:rPr>
        <w:t xml:space="preserve"> شد، او را به مدائن تبع</w:t>
      </w:r>
      <w:r w:rsidR="00AF2E6E" w:rsidRPr="00051EF9">
        <w:rPr>
          <w:rStyle w:val="Char9"/>
          <w:rtl/>
        </w:rPr>
        <w:t>ی</w:t>
      </w:r>
      <w:r w:rsidRPr="00051EF9">
        <w:rPr>
          <w:rStyle w:val="Char9"/>
          <w:rtl/>
        </w:rPr>
        <w:t>د نمود، ل</w:t>
      </w:r>
      <w:r w:rsidR="00AF2E6E" w:rsidRPr="00051EF9">
        <w:rPr>
          <w:rStyle w:val="Char9"/>
          <w:rtl/>
        </w:rPr>
        <w:t>یک</w:t>
      </w:r>
      <w:r w:rsidRPr="00051EF9">
        <w:rPr>
          <w:rStyle w:val="Char9"/>
          <w:rtl/>
        </w:rPr>
        <w:t>ن بعد از قتل عل</w:t>
      </w:r>
      <w:r w:rsidR="00AF2E6E" w:rsidRPr="00051EF9">
        <w:rPr>
          <w:rStyle w:val="Char9"/>
          <w:rtl/>
        </w:rPr>
        <w:t>ی</w:t>
      </w:r>
      <w:r w:rsidRPr="00051EF9">
        <w:rPr>
          <w:rStyle w:val="Char9"/>
          <w:rtl/>
        </w:rPr>
        <w:t xml:space="preserve"> سبب فتن</w:t>
      </w:r>
      <w:r w:rsidR="00835A14">
        <w:rPr>
          <w:rStyle w:val="Char9"/>
          <w:rtl/>
        </w:rPr>
        <w:t>ۀ</w:t>
      </w:r>
      <w:r w:rsidRPr="00051EF9">
        <w:rPr>
          <w:rStyle w:val="Char9"/>
          <w:rtl/>
        </w:rPr>
        <w:t xml:space="preserve"> عوام گرد</w:t>
      </w:r>
      <w:r w:rsidR="00AF2E6E" w:rsidRPr="00051EF9">
        <w:rPr>
          <w:rStyle w:val="Char9"/>
          <w:rtl/>
        </w:rPr>
        <w:t>ی</w:t>
      </w:r>
      <w:r w:rsidRPr="00051EF9">
        <w:rPr>
          <w:rStyle w:val="Char9"/>
          <w:rtl/>
        </w:rPr>
        <w:t xml:space="preserve">د و ابن سبأ به آنها گفت </w:t>
      </w:r>
      <w:r w:rsidR="00AF2E6E" w:rsidRPr="00051EF9">
        <w:rPr>
          <w:rStyle w:val="Char9"/>
          <w:rtl/>
        </w:rPr>
        <w:t>ک</w:t>
      </w:r>
      <w:r w:rsidRPr="00051EF9">
        <w:rPr>
          <w:rStyle w:val="Char9"/>
          <w:rtl/>
        </w:rPr>
        <w:t>ه</w:t>
      </w:r>
      <w:r w:rsidRPr="00051EF9">
        <w:rPr>
          <w:rStyle w:val="Char9"/>
          <w:rFonts w:hint="cs"/>
          <w:rtl/>
        </w:rPr>
        <w:t>:</w:t>
      </w:r>
      <w:r w:rsidRPr="00051EF9">
        <w:rPr>
          <w:rStyle w:val="Char9"/>
          <w:rtl/>
        </w:rPr>
        <w:t xml:space="preserve"> به خدا قسم دو چشمه برا</w:t>
      </w:r>
      <w:r w:rsidR="00AF2E6E" w:rsidRPr="00051EF9">
        <w:rPr>
          <w:rStyle w:val="Char9"/>
          <w:rtl/>
        </w:rPr>
        <w:t>ی</w:t>
      </w:r>
      <w:r w:rsidRPr="00051EF9">
        <w:rPr>
          <w:rStyle w:val="Char9"/>
          <w:rtl/>
        </w:rPr>
        <w:t xml:space="preserve"> عل</w:t>
      </w:r>
      <w:r w:rsidR="00AF2E6E" w:rsidRPr="00051EF9">
        <w:rPr>
          <w:rStyle w:val="Char9"/>
          <w:rtl/>
        </w:rPr>
        <w:t>ی</w:t>
      </w:r>
      <w:r w:rsidRPr="00051EF9">
        <w:rPr>
          <w:rStyle w:val="Char9"/>
          <w:rtl/>
        </w:rPr>
        <w:t xml:space="preserve"> در مسجد </w:t>
      </w:r>
      <w:r w:rsidR="00AF2E6E" w:rsidRPr="00051EF9">
        <w:rPr>
          <w:rStyle w:val="Char9"/>
          <w:rtl/>
        </w:rPr>
        <w:t>ک</w:t>
      </w:r>
      <w:r w:rsidRPr="00051EF9">
        <w:rPr>
          <w:rStyle w:val="Char9"/>
          <w:rtl/>
        </w:rPr>
        <w:t>وفه ب</w:t>
      </w:r>
      <w:r w:rsidR="00AF2E6E" w:rsidRPr="00051EF9">
        <w:rPr>
          <w:rStyle w:val="Char9"/>
          <w:rtl/>
        </w:rPr>
        <w:t>ی</w:t>
      </w:r>
      <w:r w:rsidRPr="00051EF9">
        <w:rPr>
          <w:rStyle w:val="Char9"/>
          <w:rtl/>
        </w:rPr>
        <w:t xml:space="preserve">رون خواهد آمد </w:t>
      </w:r>
      <w:r w:rsidR="00AF2E6E" w:rsidRPr="00051EF9">
        <w:rPr>
          <w:rStyle w:val="Char9"/>
          <w:rtl/>
        </w:rPr>
        <w:t>ک</w:t>
      </w:r>
      <w:r w:rsidRPr="00051EF9">
        <w:rPr>
          <w:rStyle w:val="Char9"/>
          <w:rtl/>
        </w:rPr>
        <w:t xml:space="preserve">ه </w:t>
      </w:r>
      <w:r w:rsidR="00AF2E6E" w:rsidRPr="00051EF9">
        <w:rPr>
          <w:rStyle w:val="Char9"/>
          <w:rtl/>
        </w:rPr>
        <w:t>یکی</w:t>
      </w:r>
      <w:r w:rsidRPr="00051EF9">
        <w:rPr>
          <w:rStyle w:val="Char9"/>
          <w:rtl/>
        </w:rPr>
        <w:t xml:space="preserve"> از عسل و د</w:t>
      </w:r>
      <w:r w:rsidR="00AF2E6E" w:rsidRPr="00051EF9">
        <w:rPr>
          <w:rStyle w:val="Char9"/>
          <w:rtl/>
        </w:rPr>
        <w:t>ی</w:t>
      </w:r>
      <w:r w:rsidRPr="00051EF9">
        <w:rPr>
          <w:rStyle w:val="Char9"/>
          <w:rtl/>
        </w:rPr>
        <w:t>گر</w:t>
      </w:r>
      <w:r w:rsidR="00AF2E6E" w:rsidRPr="00051EF9">
        <w:rPr>
          <w:rStyle w:val="Char9"/>
          <w:rtl/>
        </w:rPr>
        <w:t>ی</w:t>
      </w:r>
      <w:r w:rsidRPr="00051EF9">
        <w:rPr>
          <w:rStyle w:val="Char9"/>
          <w:rtl/>
        </w:rPr>
        <w:t xml:space="preserve"> روغن خواهد بود </w:t>
      </w:r>
      <w:r w:rsidR="00AF2E6E" w:rsidRPr="00051EF9">
        <w:rPr>
          <w:rStyle w:val="Char9"/>
          <w:rtl/>
        </w:rPr>
        <w:t>ک</w:t>
      </w:r>
      <w:r w:rsidRPr="00051EF9">
        <w:rPr>
          <w:rStyle w:val="Char9"/>
          <w:rtl/>
        </w:rPr>
        <w:t>ه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 xml:space="preserve">انش از آن خواهند خورد. و محقّقان اهل سنّت گفته‌اند </w:t>
      </w:r>
      <w:r w:rsidR="00AF2E6E" w:rsidRPr="00051EF9">
        <w:rPr>
          <w:rStyle w:val="Char9"/>
          <w:rtl/>
        </w:rPr>
        <w:t>ک</w:t>
      </w:r>
      <w:r w:rsidRPr="00051EF9">
        <w:rPr>
          <w:rStyle w:val="Char9"/>
          <w:rtl/>
        </w:rPr>
        <w:t>ه</w:t>
      </w:r>
      <w:r w:rsidRPr="00051EF9">
        <w:rPr>
          <w:rStyle w:val="Char9"/>
          <w:rFonts w:hint="cs"/>
          <w:rtl/>
        </w:rPr>
        <w:t>،</w:t>
      </w:r>
      <w:r w:rsidRPr="00051EF9">
        <w:rPr>
          <w:rStyle w:val="Char9"/>
          <w:rtl/>
        </w:rPr>
        <w:t xml:space="preserve"> ابن سوداء (ابن سبا) هوا</w:t>
      </w:r>
      <w:r w:rsidR="00AF2E6E" w:rsidRPr="00051EF9">
        <w:rPr>
          <w:rStyle w:val="Char9"/>
          <w:rtl/>
        </w:rPr>
        <w:t>ی</w:t>
      </w:r>
      <w:r w:rsidRPr="00051EF9">
        <w:rPr>
          <w:rStyle w:val="Char9"/>
          <w:rtl/>
        </w:rPr>
        <w:t xml:space="preserve"> </w:t>
      </w:r>
      <w:r w:rsidR="00AF2E6E" w:rsidRPr="00051EF9">
        <w:rPr>
          <w:rStyle w:val="Char9"/>
          <w:rtl/>
        </w:rPr>
        <w:t>ی</w:t>
      </w:r>
      <w:r w:rsidRPr="00051EF9">
        <w:rPr>
          <w:rStyle w:val="Char9"/>
          <w:rtl/>
        </w:rPr>
        <w:t>هود</w:t>
      </w:r>
      <w:r w:rsidR="00AF2E6E" w:rsidRPr="00051EF9">
        <w:rPr>
          <w:rStyle w:val="Char9"/>
          <w:rtl/>
        </w:rPr>
        <w:t>ی</w:t>
      </w:r>
      <w:r w:rsidRPr="00051EF9">
        <w:rPr>
          <w:rStyle w:val="Char9"/>
          <w:rtl/>
        </w:rPr>
        <w:t>ت در سر داشت، و با تأو</w:t>
      </w:r>
      <w:r w:rsidR="00AF2E6E" w:rsidRPr="00051EF9">
        <w:rPr>
          <w:rStyle w:val="Char9"/>
          <w:rtl/>
        </w:rPr>
        <w:t>ی</w:t>
      </w:r>
      <w:r w:rsidRPr="00051EF9">
        <w:rPr>
          <w:rStyle w:val="Char9"/>
          <w:rtl/>
        </w:rPr>
        <w:t>لات خود دربار</w:t>
      </w:r>
      <w:r w:rsidR="00835A14">
        <w:rPr>
          <w:rStyle w:val="Char9"/>
          <w:rtl/>
        </w:rPr>
        <w:t>ۀ</w:t>
      </w:r>
      <w:r w:rsidRPr="00051EF9">
        <w:rPr>
          <w:rStyle w:val="Char9"/>
          <w:rtl/>
        </w:rPr>
        <w:t xml:space="preserve"> عل</w:t>
      </w:r>
      <w:r w:rsidR="00AF2E6E" w:rsidRPr="00051EF9">
        <w:rPr>
          <w:rStyle w:val="Char9"/>
          <w:rtl/>
        </w:rPr>
        <w:t>ی</w:t>
      </w:r>
      <w:r w:rsidRPr="00051EF9">
        <w:rPr>
          <w:rStyle w:val="Char9"/>
          <w:rtl/>
        </w:rPr>
        <w:t xml:space="preserve"> و فرزندانش در</w:t>
      </w:r>
      <w:r w:rsidRPr="00051EF9">
        <w:rPr>
          <w:rStyle w:val="Char9"/>
          <w:rFonts w:hint="cs"/>
          <w:rtl/>
        </w:rPr>
        <w:t xml:space="preserve"> </w:t>
      </w:r>
      <w:r w:rsidRPr="00051EF9">
        <w:rPr>
          <w:rStyle w:val="Char9"/>
          <w:rtl/>
        </w:rPr>
        <w:t>صدد افساد د</w:t>
      </w:r>
      <w:r w:rsidR="00AF2E6E" w:rsidRPr="00051EF9">
        <w:rPr>
          <w:rStyle w:val="Char9"/>
          <w:rtl/>
        </w:rPr>
        <w:t>ی</w:t>
      </w:r>
      <w:r w:rsidRPr="00051EF9">
        <w:rPr>
          <w:rStyle w:val="Char9"/>
          <w:rtl/>
        </w:rPr>
        <w:t>ن اسلام بود، تا مردم دربار</w:t>
      </w:r>
      <w:r w:rsidR="00835A14">
        <w:rPr>
          <w:rStyle w:val="Char9"/>
          <w:rtl/>
        </w:rPr>
        <w:t>ۀ</w:t>
      </w:r>
      <w:r w:rsidRPr="00051EF9">
        <w:rPr>
          <w:rStyle w:val="Char9"/>
          <w:rtl/>
        </w:rPr>
        <w:t xml:space="preserve"> عل</w:t>
      </w:r>
      <w:r w:rsidR="00AF2E6E" w:rsidRPr="00051EF9">
        <w:rPr>
          <w:rStyle w:val="Char9"/>
          <w:rtl/>
        </w:rPr>
        <w:t>ی</w:t>
      </w:r>
      <w:r w:rsidRPr="00051EF9">
        <w:rPr>
          <w:rStyle w:val="Char9"/>
          <w:rtl/>
        </w:rPr>
        <w:t xml:space="preserve"> همان باورها</w:t>
      </w:r>
      <w:r w:rsidR="00AF2E6E" w:rsidRPr="00051EF9">
        <w:rPr>
          <w:rStyle w:val="Char9"/>
          <w:rtl/>
        </w:rPr>
        <w:t>ی</w:t>
      </w:r>
      <w:r w:rsidRPr="00051EF9">
        <w:rPr>
          <w:rStyle w:val="Char9"/>
          <w:rtl/>
        </w:rPr>
        <w:t>ى را پ</w:t>
      </w:r>
      <w:r w:rsidR="00AF2E6E" w:rsidRPr="00051EF9">
        <w:rPr>
          <w:rStyle w:val="Char9"/>
          <w:rtl/>
        </w:rPr>
        <w:t>ی</w:t>
      </w:r>
      <w:r w:rsidRPr="00051EF9">
        <w:rPr>
          <w:rStyle w:val="Char9"/>
          <w:rtl/>
        </w:rPr>
        <w:t xml:space="preserve">دا </w:t>
      </w:r>
      <w:r w:rsidR="00AF2E6E" w:rsidRPr="00051EF9">
        <w:rPr>
          <w:rStyle w:val="Char9"/>
          <w:rtl/>
        </w:rPr>
        <w:t>ک</w:t>
      </w:r>
      <w:r w:rsidRPr="00051EF9">
        <w:rPr>
          <w:rStyle w:val="Char9"/>
          <w:rtl/>
        </w:rPr>
        <w:t xml:space="preserve">نند </w:t>
      </w:r>
      <w:r w:rsidR="00AF2E6E" w:rsidRPr="00051EF9">
        <w:rPr>
          <w:rStyle w:val="Char9"/>
          <w:rtl/>
        </w:rPr>
        <w:t>ک</w:t>
      </w:r>
      <w:r w:rsidRPr="00051EF9">
        <w:rPr>
          <w:rStyle w:val="Char9"/>
          <w:rtl/>
        </w:rPr>
        <w:t>ه نصران</w:t>
      </w:r>
      <w:r w:rsidR="00AF2E6E" w:rsidRPr="00051EF9">
        <w:rPr>
          <w:rStyle w:val="Char9"/>
          <w:rtl/>
        </w:rPr>
        <w:t>ی</w:t>
      </w:r>
      <w:r w:rsidRPr="00051EF9">
        <w:rPr>
          <w:rStyle w:val="Char9"/>
          <w:rtl/>
        </w:rPr>
        <w:t>‌ها دربار</w:t>
      </w:r>
      <w:r w:rsidR="00835A14">
        <w:rPr>
          <w:rStyle w:val="Char9"/>
          <w:rtl/>
        </w:rPr>
        <w:t>ۀ</w:t>
      </w:r>
      <w:r w:rsidRPr="00051EF9">
        <w:rPr>
          <w:rStyle w:val="Char9"/>
          <w:rtl/>
        </w:rPr>
        <w:t xml:space="preserve"> ع</w:t>
      </w:r>
      <w:r w:rsidR="00AF2E6E" w:rsidRPr="00051EF9">
        <w:rPr>
          <w:rStyle w:val="Char9"/>
          <w:rtl/>
        </w:rPr>
        <w:t>ی</w:t>
      </w:r>
      <w:r w:rsidRPr="00051EF9">
        <w:rPr>
          <w:rStyle w:val="Char9"/>
          <w:rtl/>
        </w:rPr>
        <w:t>س</w:t>
      </w:r>
      <w:r w:rsidR="00AF2E6E" w:rsidRPr="00051EF9">
        <w:rPr>
          <w:rStyle w:val="Char9"/>
          <w:rtl/>
        </w:rPr>
        <w:t>ی</w:t>
      </w:r>
      <w:r w:rsidR="000F502E" w:rsidRPr="000F502E">
        <w:rPr>
          <w:rStyle w:val="Char9"/>
          <w:rFonts w:cs="CTraditional Arabic" w:hint="cs"/>
          <w:rtl/>
        </w:rPr>
        <w:t>÷</w:t>
      </w:r>
      <w:r w:rsidRPr="00051EF9">
        <w:rPr>
          <w:rStyle w:val="Char9"/>
          <w:rtl/>
        </w:rPr>
        <w:t xml:space="preserve"> پ</w:t>
      </w:r>
      <w:r w:rsidR="00AF2E6E" w:rsidRPr="00051EF9">
        <w:rPr>
          <w:rStyle w:val="Char9"/>
          <w:rtl/>
        </w:rPr>
        <w:t>ی</w:t>
      </w:r>
      <w:r w:rsidRPr="00051EF9">
        <w:rPr>
          <w:rStyle w:val="Char9"/>
          <w:rtl/>
        </w:rPr>
        <w:t xml:space="preserve">دا </w:t>
      </w:r>
      <w:r w:rsidR="00AF2E6E" w:rsidRPr="00051EF9">
        <w:rPr>
          <w:rStyle w:val="Char9"/>
          <w:rtl/>
        </w:rPr>
        <w:t>ک</w:t>
      </w:r>
      <w:r w:rsidRPr="00051EF9">
        <w:rPr>
          <w:rStyle w:val="Char9"/>
          <w:rtl/>
        </w:rPr>
        <w:t>ردند، و بنا برا</w:t>
      </w:r>
      <w:r w:rsidR="00AF2E6E" w:rsidRPr="00051EF9">
        <w:rPr>
          <w:rStyle w:val="Char9"/>
          <w:rtl/>
        </w:rPr>
        <w:t>ی</w:t>
      </w:r>
      <w:r w:rsidRPr="00051EF9">
        <w:rPr>
          <w:rStyle w:val="Char9"/>
          <w:rtl/>
        </w:rPr>
        <w:t>ن سبأ</w:t>
      </w:r>
      <w:r w:rsidR="00AF2E6E" w:rsidRPr="00051EF9">
        <w:rPr>
          <w:rStyle w:val="Char9"/>
          <w:rtl/>
        </w:rPr>
        <w:t>ی</w:t>
      </w:r>
      <w:r w:rsidRPr="00051EF9">
        <w:rPr>
          <w:rStyle w:val="Char9"/>
          <w:rtl/>
        </w:rPr>
        <w:t>ه وقت</w:t>
      </w:r>
      <w:r w:rsidR="00AF2E6E" w:rsidRPr="00051EF9">
        <w:rPr>
          <w:rStyle w:val="Char9"/>
          <w:rtl/>
        </w:rPr>
        <w:t>ی</w:t>
      </w:r>
      <w:r w:rsidRPr="00051EF9">
        <w:rPr>
          <w:rStyle w:val="Char9"/>
          <w:rtl/>
        </w:rPr>
        <w:t xml:space="preserve"> رافض</w:t>
      </w:r>
      <w:r w:rsidR="00AF2E6E" w:rsidRPr="00051EF9">
        <w:rPr>
          <w:rStyle w:val="Char9"/>
          <w:rtl/>
        </w:rPr>
        <w:t>ی</w:t>
      </w:r>
      <w:r w:rsidRPr="00051EF9">
        <w:rPr>
          <w:rStyle w:val="Char9"/>
          <w:rtl/>
        </w:rPr>
        <w:t>ان را عم</w:t>
      </w:r>
      <w:r w:rsidR="00AF2E6E" w:rsidRPr="00051EF9">
        <w:rPr>
          <w:rStyle w:val="Char9"/>
          <w:rtl/>
        </w:rPr>
        <w:t>ی</w:t>
      </w:r>
      <w:r w:rsidRPr="00051EF9">
        <w:rPr>
          <w:rStyle w:val="Char9"/>
          <w:rtl/>
        </w:rPr>
        <w:t>ق‌تر</w:t>
      </w:r>
      <w:r w:rsidR="00AF2E6E" w:rsidRPr="00051EF9">
        <w:rPr>
          <w:rStyle w:val="Char9"/>
          <w:rtl/>
        </w:rPr>
        <w:t>ی</w:t>
      </w:r>
      <w:r w:rsidRPr="00051EF9">
        <w:rPr>
          <w:rStyle w:val="Char9"/>
          <w:rtl/>
        </w:rPr>
        <w:t>ن فرقه از هو</w:t>
      </w:r>
      <w:r w:rsidR="00AF2E6E" w:rsidRPr="00051EF9">
        <w:rPr>
          <w:rStyle w:val="Char9"/>
          <w:rtl/>
        </w:rPr>
        <w:t>ی</w:t>
      </w:r>
      <w:r w:rsidRPr="00051EF9">
        <w:rPr>
          <w:rStyle w:val="Char9"/>
          <w:rtl/>
        </w:rPr>
        <w:t>‌پرستان د</w:t>
      </w:r>
      <w:r w:rsidR="00AF2E6E" w:rsidRPr="00051EF9">
        <w:rPr>
          <w:rStyle w:val="Char9"/>
          <w:rtl/>
        </w:rPr>
        <w:t>ی</w:t>
      </w:r>
      <w:r w:rsidRPr="00051EF9">
        <w:rPr>
          <w:rStyle w:val="Char9"/>
          <w:rtl/>
        </w:rPr>
        <w:t>دند به آنها منتسب شدند و با تأو</w:t>
      </w:r>
      <w:r w:rsidR="00AF2E6E" w:rsidRPr="00051EF9">
        <w:rPr>
          <w:rStyle w:val="Char9"/>
          <w:rtl/>
        </w:rPr>
        <w:t>ی</w:t>
      </w:r>
      <w:r w:rsidRPr="00051EF9">
        <w:rPr>
          <w:rStyle w:val="Char9"/>
          <w:rtl/>
        </w:rPr>
        <w:t>لات خود ضلالت‌ها</w:t>
      </w:r>
      <w:r w:rsidR="00AF2E6E" w:rsidRPr="00051EF9">
        <w:rPr>
          <w:rStyle w:val="Char9"/>
          <w:rtl/>
        </w:rPr>
        <w:t>ی</w:t>
      </w:r>
      <w:r w:rsidRPr="00051EF9">
        <w:rPr>
          <w:rStyle w:val="Char9"/>
          <w:rtl/>
        </w:rPr>
        <w:t xml:space="preserve"> خود را بر آنها تلب</w:t>
      </w:r>
      <w:r w:rsidR="00AF2E6E" w:rsidRPr="00051EF9">
        <w:rPr>
          <w:rStyle w:val="Char9"/>
          <w:rtl/>
        </w:rPr>
        <w:t>ی</w:t>
      </w:r>
      <w:r w:rsidRPr="00051EF9">
        <w:rPr>
          <w:rStyle w:val="Char9"/>
          <w:rtl/>
        </w:rPr>
        <w:t>س</w:t>
      </w:r>
      <w:r w:rsidR="00835A14">
        <w:rPr>
          <w:rStyle w:val="Char9"/>
          <w:rtl/>
        </w:rPr>
        <w:t xml:space="preserve"> می‌نمود</w:t>
      </w:r>
      <w:r w:rsidRPr="00051EF9">
        <w:rPr>
          <w:rStyle w:val="Char9"/>
          <w:rtl/>
        </w:rPr>
        <w:t>ند</w:t>
      </w:r>
      <w:r w:rsidRPr="000F71B7">
        <w:rPr>
          <w:rStyle w:val="Char9"/>
          <w:rFonts w:hint="cs"/>
          <w:vertAlign w:val="superscript"/>
          <w:rtl/>
        </w:rPr>
        <w:t>(</w:t>
      </w:r>
      <w:r w:rsidRPr="000F71B7">
        <w:rPr>
          <w:rStyle w:val="Char9"/>
          <w:vertAlign w:val="superscript"/>
          <w:rtl/>
        </w:rPr>
        <w:footnoteReference w:id="155"/>
      </w:r>
      <w:r w:rsidRPr="000F71B7">
        <w:rPr>
          <w:rStyle w:val="Char9"/>
          <w:rFonts w:hint="cs"/>
          <w:vertAlign w:val="superscript"/>
          <w:rtl/>
        </w:rPr>
        <w:t>)</w:t>
      </w:r>
      <w:r w:rsidRPr="00051EF9">
        <w:rPr>
          <w:rStyle w:val="Char9"/>
          <w:rFonts w:hint="cs"/>
          <w:rtl/>
        </w:rPr>
        <w:t>.</w:t>
      </w:r>
    </w:p>
    <w:p w:rsidR="00C363C7" w:rsidRPr="00051EF9" w:rsidRDefault="00C363C7" w:rsidP="00CE2A51">
      <w:pPr>
        <w:ind w:firstLine="284"/>
        <w:jc w:val="both"/>
        <w:rPr>
          <w:rStyle w:val="Char9"/>
          <w:rtl/>
        </w:rPr>
      </w:pPr>
      <w:r w:rsidRPr="00051EF9">
        <w:rPr>
          <w:rStyle w:val="Char9"/>
          <w:rtl/>
        </w:rPr>
        <w:t>تمام ا</w:t>
      </w:r>
      <w:r w:rsidR="00AF2E6E" w:rsidRPr="00051EF9">
        <w:rPr>
          <w:rStyle w:val="Char9"/>
          <w:rtl/>
        </w:rPr>
        <w:t>ی</w:t>
      </w:r>
      <w:r w:rsidRPr="00051EF9">
        <w:rPr>
          <w:rStyle w:val="Char9"/>
          <w:rtl/>
        </w:rPr>
        <w:t>ن تفص</w:t>
      </w:r>
      <w:r w:rsidR="00AF2E6E" w:rsidRPr="00051EF9">
        <w:rPr>
          <w:rStyle w:val="Char9"/>
          <w:rtl/>
        </w:rPr>
        <w:t>ی</w:t>
      </w:r>
      <w:r w:rsidRPr="00051EF9">
        <w:rPr>
          <w:rStyle w:val="Char9"/>
          <w:rtl/>
        </w:rPr>
        <w:t xml:space="preserve">لات را </w:t>
      </w:r>
      <w:r w:rsidR="00AF2E6E" w:rsidRPr="00051EF9">
        <w:rPr>
          <w:rStyle w:val="Char9"/>
          <w:rtl/>
        </w:rPr>
        <w:t>ک</w:t>
      </w:r>
      <w:r w:rsidRPr="00051EF9">
        <w:rPr>
          <w:rStyle w:val="Char9"/>
          <w:rtl/>
        </w:rPr>
        <w:t>ه ذ</w:t>
      </w:r>
      <w:r w:rsidR="00AF2E6E" w:rsidRPr="00051EF9">
        <w:rPr>
          <w:rStyle w:val="Char9"/>
          <w:rtl/>
        </w:rPr>
        <w:t>ک</w:t>
      </w:r>
      <w:r w:rsidRPr="00051EF9">
        <w:rPr>
          <w:rStyle w:val="Char9"/>
          <w:rtl/>
        </w:rPr>
        <w:t>ر شد، علما</w:t>
      </w:r>
      <w:r w:rsidR="00AF2E6E" w:rsidRPr="00051EF9">
        <w:rPr>
          <w:rStyle w:val="Char9"/>
          <w:rtl/>
        </w:rPr>
        <w:t>ی</w:t>
      </w:r>
      <w:r w:rsidRPr="00051EF9">
        <w:rPr>
          <w:rStyle w:val="Char9"/>
          <w:rtl/>
        </w:rPr>
        <w:t xml:space="preserve"> بزرگ ش</w:t>
      </w:r>
      <w:r w:rsidR="00AF2E6E" w:rsidRPr="00051EF9">
        <w:rPr>
          <w:rStyle w:val="Char9"/>
          <w:rtl/>
        </w:rPr>
        <w:t>ی</w:t>
      </w:r>
      <w:r w:rsidRPr="00051EF9">
        <w:rPr>
          <w:rStyle w:val="Char9"/>
          <w:rtl/>
        </w:rPr>
        <w:t>عه دربار</w:t>
      </w:r>
      <w:r w:rsidR="00835A14">
        <w:rPr>
          <w:rStyle w:val="Char9"/>
          <w:rtl/>
        </w:rPr>
        <w:t>ۀ</w:t>
      </w:r>
      <w:r w:rsidRPr="00051EF9">
        <w:rPr>
          <w:rStyle w:val="Char9"/>
          <w:rtl/>
        </w:rPr>
        <w:t xml:space="preserve"> ابن سبأ مفصّلاً نقل </w:t>
      </w:r>
      <w:r w:rsidR="00AF2E6E" w:rsidRPr="00051EF9">
        <w:rPr>
          <w:rStyle w:val="Char9"/>
          <w:rtl/>
        </w:rPr>
        <w:t>ک</w:t>
      </w:r>
      <w:r w:rsidRPr="00051EF9">
        <w:rPr>
          <w:rStyle w:val="Char9"/>
          <w:rtl/>
        </w:rPr>
        <w:t>رده‌اند، از آن جمله سعد بن عبدالله أشعر</w:t>
      </w:r>
      <w:r w:rsidR="00AF2E6E" w:rsidRPr="00051EF9">
        <w:rPr>
          <w:rStyle w:val="Char9"/>
          <w:rtl/>
        </w:rPr>
        <w:t>ی</w:t>
      </w:r>
      <w:r w:rsidRPr="00051EF9">
        <w:rPr>
          <w:rStyle w:val="Char9"/>
          <w:rtl/>
        </w:rPr>
        <w:t xml:space="preserve"> قم</w:t>
      </w:r>
      <w:r w:rsidR="00AF2E6E" w:rsidRPr="00051EF9">
        <w:rPr>
          <w:rStyle w:val="Char9"/>
          <w:rtl/>
        </w:rPr>
        <w:t>ی</w:t>
      </w:r>
      <w:r w:rsidRPr="000F71B7">
        <w:rPr>
          <w:rStyle w:val="Char9"/>
          <w:rFonts w:hint="cs"/>
          <w:vertAlign w:val="superscript"/>
          <w:rtl/>
        </w:rPr>
        <w:t>(</w:t>
      </w:r>
      <w:r w:rsidRPr="000F71B7">
        <w:rPr>
          <w:rStyle w:val="Char9"/>
          <w:vertAlign w:val="superscript"/>
          <w:rtl/>
        </w:rPr>
        <w:footnoteReference w:id="156"/>
      </w:r>
      <w:r w:rsidRPr="000F71B7">
        <w:rPr>
          <w:rStyle w:val="Char9"/>
          <w:rFonts w:hint="cs"/>
          <w:vertAlign w:val="superscript"/>
          <w:rtl/>
        </w:rPr>
        <w:t>)</w:t>
      </w:r>
      <w:r w:rsidRPr="00051EF9">
        <w:rPr>
          <w:rStyle w:val="Char9"/>
          <w:rtl/>
        </w:rPr>
        <w:t xml:space="preserve"> و ش</w:t>
      </w:r>
      <w:r w:rsidR="00AF2E6E" w:rsidRPr="00051EF9">
        <w:rPr>
          <w:rStyle w:val="Char9"/>
          <w:rtl/>
        </w:rPr>
        <w:t>ی</w:t>
      </w:r>
      <w:r w:rsidRPr="00051EF9">
        <w:rPr>
          <w:rStyle w:val="Char9"/>
          <w:rtl/>
        </w:rPr>
        <w:t>خ الطّائفه طوس</w:t>
      </w:r>
      <w:r w:rsidR="00AF2E6E" w:rsidRPr="00051EF9">
        <w:rPr>
          <w:rStyle w:val="Char9"/>
          <w:rtl/>
        </w:rPr>
        <w:t>ی</w:t>
      </w:r>
      <w:r w:rsidRPr="000F71B7">
        <w:rPr>
          <w:rStyle w:val="Char9"/>
          <w:rFonts w:hint="cs"/>
          <w:vertAlign w:val="superscript"/>
          <w:rtl/>
        </w:rPr>
        <w:t>(</w:t>
      </w:r>
      <w:r w:rsidRPr="000F71B7">
        <w:rPr>
          <w:rStyle w:val="Char9"/>
          <w:vertAlign w:val="superscript"/>
          <w:rtl/>
        </w:rPr>
        <w:footnoteReference w:id="157"/>
      </w:r>
      <w:r w:rsidRPr="000F71B7">
        <w:rPr>
          <w:rStyle w:val="Char9"/>
          <w:rFonts w:hint="cs"/>
          <w:vertAlign w:val="superscript"/>
          <w:rtl/>
        </w:rPr>
        <w:t>)</w:t>
      </w:r>
      <w:r w:rsidRPr="00051EF9">
        <w:rPr>
          <w:rStyle w:val="Char9"/>
          <w:rtl/>
        </w:rPr>
        <w:t xml:space="preserve"> و التّستر</w:t>
      </w:r>
      <w:r w:rsidR="00AF2E6E" w:rsidRPr="00051EF9">
        <w:rPr>
          <w:rStyle w:val="Char9"/>
          <w:rtl/>
        </w:rPr>
        <w:t>ی</w:t>
      </w:r>
      <w:r w:rsidRPr="00051EF9">
        <w:rPr>
          <w:rStyle w:val="Char9"/>
          <w:rtl/>
        </w:rPr>
        <w:t xml:space="preserve"> (شوشتر</w:t>
      </w:r>
      <w:r w:rsidR="00AF2E6E" w:rsidRPr="00051EF9">
        <w:rPr>
          <w:rStyle w:val="Char9"/>
          <w:rtl/>
        </w:rPr>
        <w:t>ی</w:t>
      </w:r>
      <w:r w:rsidRPr="00051EF9">
        <w:rPr>
          <w:rStyle w:val="Char9"/>
          <w:rtl/>
        </w:rPr>
        <w:t>) در قاموس الرّجال</w:t>
      </w:r>
      <w:r w:rsidRPr="000F71B7">
        <w:rPr>
          <w:rStyle w:val="Char9"/>
          <w:rFonts w:hint="cs"/>
          <w:vertAlign w:val="superscript"/>
          <w:rtl/>
        </w:rPr>
        <w:t>(</w:t>
      </w:r>
      <w:r w:rsidRPr="000F71B7">
        <w:rPr>
          <w:rStyle w:val="Char9"/>
          <w:vertAlign w:val="superscript"/>
          <w:rtl/>
        </w:rPr>
        <w:footnoteReference w:id="158"/>
      </w:r>
      <w:r w:rsidRPr="000F71B7">
        <w:rPr>
          <w:rStyle w:val="Char9"/>
          <w:rFonts w:hint="cs"/>
          <w:vertAlign w:val="superscript"/>
          <w:rtl/>
        </w:rPr>
        <w:t>)</w:t>
      </w:r>
      <w:r w:rsidRPr="00051EF9">
        <w:rPr>
          <w:rStyle w:val="Char9"/>
          <w:rtl/>
        </w:rPr>
        <w:t xml:space="preserve"> و عبّاس </w:t>
      </w:r>
      <w:r w:rsidRPr="001A2EC3">
        <w:rPr>
          <w:rStyle w:val="Char9"/>
          <w:rtl/>
        </w:rPr>
        <w:t>قم</w:t>
      </w:r>
      <w:r w:rsidR="00AF2E6E" w:rsidRPr="001A2EC3">
        <w:rPr>
          <w:rStyle w:val="Char9"/>
          <w:rtl/>
        </w:rPr>
        <w:t>ی</w:t>
      </w:r>
      <w:r w:rsidRPr="001A2EC3">
        <w:rPr>
          <w:rStyle w:val="Char9"/>
          <w:rtl/>
        </w:rPr>
        <w:t xml:space="preserve"> در تحف</w:t>
      </w:r>
      <w:r w:rsidRPr="001A2EC3">
        <w:rPr>
          <w:rStyle w:val="Char9"/>
          <w:rFonts w:hint="cs"/>
          <w:rtl/>
        </w:rPr>
        <w:t>ة</w:t>
      </w:r>
      <w:r w:rsidRPr="001A2EC3">
        <w:rPr>
          <w:rStyle w:val="Char9"/>
          <w:rtl/>
        </w:rPr>
        <w:t xml:space="preserve"> ال</w:t>
      </w:r>
      <w:r w:rsidRPr="001A2EC3">
        <w:rPr>
          <w:rStyle w:val="Char9"/>
          <w:rFonts w:hint="cs"/>
          <w:rtl/>
        </w:rPr>
        <w:t>أ</w:t>
      </w:r>
      <w:r w:rsidRPr="001A2EC3">
        <w:rPr>
          <w:rStyle w:val="Char9"/>
          <w:rtl/>
        </w:rPr>
        <w:t>حباب</w:t>
      </w:r>
      <w:r w:rsidRPr="000F71B7">
        <w:rPr>
          <w:rStyle w:val="Char9"/>
          <w:rFonts w:hint="cs"/>
          <w:vertAlign w:val="superscript"/>
          <w:rtl/>
        </w:rPr>
        <w:t>(</w:t>
      </w:r>
      <w:r w:rsidRPr="000F71B7">
        <w:rPr>
          <w:rStyle w:val="Char9"/>
          <w:vertAlign w:val="superscript"/>
          <w:rtl/>
        </w:rPr>
        <w:footnoteReference w:id="159"/>
      </w:r>
      <w:r w:rsidRPr="000F71B7">
        <w:rPr>
          <w:rStyle w:val="Char9"/>
          <w:rFonts w:hint="cs"/>
          <w:vertAlign w:val="superscript"/>
          <w:rtl/>
        </w:rPr>
        <w:t>)</w:t>
      </w:r>
      <w:r w:rsidRPr="00051EF9">
        <w:rPr>
          <w:rStyle w:val="Char9"/>
          <w:rtl/>
        </w:rPr>
        <w:t xml:space="preserve"> و خوانسار</w:t>
      </w:r>
      <w:r w:rsidR="00AF2E6E" w:rsidRPr="00051EF9">
        <w:rPr>
          <w:rStyle w:val="Char9"/>
          <w:rtl/>
        </w:rPr>
        <w:t>ی</w:t>
      </w:r>
      <w:r w:rsidRPr="00051EF9">
        <w:rPr>
          <w:rStyle w:val="Char9"/>
          <w:rtl/>
        </w:rPr>
        <w:t xml:space="preserve"> </w:t>
      </w:r>
      <w:r w:rsidRPr="001A2EC3">
        <w:rPr>
          <w:rStyle w:val="Char9"/>
          <w:rtl/>
        </w:rPr>
        <w:t>در روض</w:t>
      </w:r>
      <w:r w:rsidRPr="001A2EC3">
        <w:rPr>
          <w:rStyle w:val="Char9"/>
          <w:rFonts w:hint="cs"/>
          <w:rtl/>
        </w:rPr>
        <w:t>ة</w:t>
      </w:r>
      <w:r w:rsidRPr="001A2EC3">
        <w:rPr>
          <w:rStyle w:val="Char9"/>
          <w:rtl/>
        </w:rPr>
        <w:t xml:space="preserve"> الجنّات و اصفهان</w:t>
      </w:r>
      <w:r w:rsidR="00AF2E6E" w:rsidRPr="001A2EC3">
        <w:rPr>
          <w:rStyle w:val="Char9"/>
          <w:rtl/>
        </w:rPr>
        <w:t>ی</w:t>
      </w:r>
      <w:r w:rsidRPr="00051EF9">
        <w:rPr>
          <w:rStyle w:val="Char9"/>
          <w:rtl/>
        </w:rPr>
        <w:t xml:space="preserve"> در ناسخ التّوار</w:t>
      </w:r>
      <w:r w:rsidR="00AF2E6E" w:rsidRPr="00051EF9">
        <w:rPr>
          <w:rStyle w:val="Char9"/>
          <w:rtl/>
        </w:rPr>
        <w:t>ی</w:t>
      </w:r>
      <w:r w:rsidRPr="00051EF9">
        <w:rPr>
          <w:rStyle w:val="Char9"/>
          <w:rtl/>
        </w:rPr>
        <w:t xml:space="preserve">خ </w:t>
      </w:r>
      <w:r w:rsidRPr="001A2EC3">
        <w:rPr>
          <w:rStyle w:val="Char9"/>
          <w:rtl/>
        </w:rPr>
        <w:t>و صاحب روض</w:t>
      </w:r>
      <w:r w:rsidRPr="001A2EC3">
        <w:rPr>
          <w:rStyle w:val="Char9"/>
          <w:rFonts w:hint="cs"/>
          <w:rtl/>
        </w:rPr>
        <w:t>ة</w:t>
      </w:r>
      <w:r w:rsidRPr="001A2EC3">
        <w:rPr>
          <w:rStyle w:val="Char9"/>
          <w:rtl/>
        </w:rPr>
        <w:t xml:space="preserve"> الصّفا</w:t>
      </w:r>
      <w:r w:rsidRPr="00051EF9">
        <w:rPr>
          <w:rStyle w:val="Char9"/>
          <w:rtl/>
        </w:rPr>
        <w:t xml:space="preserve"> در تار</w:t>
      </w:r>
      <w:r w:rsidR="00AF2E6E" w:rsidRPr="00051EF9">
        <w:rPr>
          <w:rStyle w:val="Char9"/>
          <w:rtl/>
        </w:rPr>
        <w:t>ی</w:t>
      </w:r>
      <w:r w:rsidRPr="00051EF9">
        <w:rPr>
          <w:rStyle w:val="Char9"/>
          <w:rtl/>
        </w:rPr>
        <w:t>خ خود</w:t>
      </w:r>
      <w:r w:rsidRPr="000F71B7">
        <w:rPr>
          <w:rStyle w:val="Char9"/>
          <w:rFonts w:hint="cs"/>
          <w:vertAlign w:val="superscript"/>
          <w:rtl/>
        </w:rPr>
        <w:t>(</w:t>
      </w:r>
      <w:r w:rsidRPr="000F71B7">
        <w:rPr>
          <w:rStyle w:val="Char9"/>
          <w:vertAlign w:val="superscript"/>
          <w:rtl/>
        </w:rPr>
        <w:footnoteReference w:id="160"/>
      </w:r>
      <w:r w:rsidRPr="000F71B7">
        <w:rPr>
          <w:rStyle w:val="Char9"/>
          <w:rFonts w:hint="cs"/>
          <w:vertAlign w:val="superscript"/>
          <w:rtl/>
        </w:rPr>
        <w:t>)</w:t>
      </w:r>
      <w:r w:rsidRPr="00051EF9">
        <w:rPr>
          <w:rStyle w:val="Char9"/>
          <w:rFonts w:hint="cs"/>
          <w:rtl/>
        </w:rPr>
        <w:t>.</w:t>
      </w:r>
    </w:p>
    <w:p w:rsidR="00C363C7" w:rsidRPr="00051EF9" w:rsidRDefault="00C363C7" w:rsidP="00CE2A51">
      <w:pPr>
        <w:ind w:firstLine="284"/>
        <w:jc w:val="both"/>
        <w:rPr>
          <w:rStyle w:val="Char9"/>
          <w:rtl/>
        </w:rPr>
      </w:pPr>
      <w:r w:rsidRPr="00051EF9">
        <w:rPr>
          <w:rStyle w:val="Char9"/>
          <w:rtl/>
        </w:rPr>
        <w:t xml:space="preserve">ما فهرست </w:t>
      </w:r>
      <w:r w:rsidR="00AF2E6E" w:rsidRPr="00051EF9">
        <w:rPr>
          <w:rStyle w:val="Char9"/>
          <w:rtl/>
        </w:rPr>
        <w:t>ک</w:t>
      </w:r>
      <w:r w:rsidRPr="00051EF9">
        <w:rPr>
          <w:rStyle w:val="Char9"/>
          <w:rtl/>
        </w:rPr>
        <w:t>امل از من</w:t>
      </w:r>
      <w:r w:rsidR="00AF2E6E" w:rsidRPr="00051EF9">
        <w:rPr>
          <w:rStyle w:val="Char9"/>
          <w:rtl/>
        </w:rPr>
        <w:t>ک</w:t>
      </w:r>
      <w:r w:rsidRPr="00051EF9">
        <w:rPr>
          <w:rStyle w:val="Char9"/>
          <w:rtl/>
        </w:rPr>
        <w:t>ران و قائلان به ابن سبأ را ته</w:t>
      </w:r>
      <w:r w:rsidR="00AF2E6E" w:rsidRPr="00051EF9">
        <w:rPr>
          <w:rStyle w:val="Char9"/>
          <w:rtl/>
        </w:rPr>
        <w:t>ی</w:t>
      </w:r>
      <w:r w:rsidRPr="00051EF9">
        <w:rPr>
          <w:rStyle w:val="Char9"/>
          <w:rtl/>
        </w:rPr>
        <w:t>ه خواه</w:t>
      </w:r>
      <w:r w:rsidR="00AF2E6E" w:rsidRPr="00051EF9">
        <w:rPr>
          <w:rStyle w:val="Char9"/>
          <w:rtl/>
        </w:rPr>
        <w:t>ی</w:t>
      </w:r>
      <w:r w:rsidRPr="00051EF9">
        <w:rPr>
          <w:rStyle w:val="Char9"/>
          <w:rtl/>
        </w:rPr>
        <w:t xml:space="preserve">م نمود تا ثابت </w:t>
      </w:r>
      <w:r w:rsidR="00AF2E6E" w:rsidRPr="00051EF9">
        <w:rPr>
          <w:rStyle w:val="Char9"/>
          <w:rtl/>
        </w:rPr>
        <w:t>ک</w:t>
      </w:r>
      <w:r w:rsidRPr="00051EF9">
        <w:rPr>
          <w:rStyle w:val="Char9"/>
          <w:rtl/>
        </w:rPr>
        <w:t>ن</w:t>
      </w:r>
      <w:r w:rsidR="00AF2E6E" w:rsidRPr="00051EF9">
        <w:rPr>
          <w:rStyle w:val="Char9"/>
          <w:rtl/>
        </w:rPr>
        <w:t>ی</w:t>
      </w:r>
      <w:r w:rsidRPr="00051EF9">
        <w:rPr>
          <w:rStyle w:val="Char9"/>
          <w:rtl/>
        </w:rPr>
        <w:t xml:space="preserve">م </w:t>
      </w:r>
      <w:r w:rsidR="00AF2E6E" w:rsidRPr="00051EF9">
        <w:rPr>
          <w:rStyle w:val="Char9"/>
          <w:rtl/>
        </w:rPr>
        <w:t>ک</w:t>
      </w:r>
      <w:r w:rsidRPr="00051EF9">
        <w:rPr>
          <w:rStyle w:val="Char9"/>
          <w:rtl/>
        </w:rPr>
        <w:t>ه چرا بعض</w:t>
      </w:r>
      <w:r w:rsidR="00AF2E6E" w:rsidRPr="00051EF9">
        <w:rPr>
          <w:rStyle w:val="Char9"/>
          <w:rtl/>
        </w:rPr>
        <w:t>ی</w:t>
      </w:r>
      <w:r w:rsidRPr="00051EF9">
        <w:rPr>
          <w:rStyle w:val="Char9"/>
          <w:rtl/>
        </w:rPr>
        <w:t xml:space="preserve"> از قلم به دستان معاصر ش</w:t>
      </w:r>
      <w:r w:rsidR="00AF2E6E" w:rsidRPr="00051EF9">
        <w:rPr>
          <w:rStyle w:val="Char9"/>
          <w:rtl/>
        </w:rPr>
        <w:t>ی</w:t>
      </w:r>
      <w:r w:rsidRPr="00051EF9">
        <w:rPr>
          <w:rStyle w:val="Char9"/>
          <w:rtl/>
        </w:rPr>
        <w:t>عه فقط در ا</w:t>
      </w:r>
      <w:r w:rsidR="00AF2E6E" w:rsidRPr="00051EF9">
        <w:rPr>
          <w:rStyle w:val="Char9"/>
          <w:rtl/>
        </w:rPr>
        <w:t>ی</w:t>
      </w:r>
      <w:r w:rsidRPr="00051EF9">
        <w:rPr>
          <w:rStyle w:val="Char9"/>
          <w:rtl/>
        </w:rPr>
        <w:t>ن قرن من</w:t>
      </w:r>
      <w:r w:rsidR="00AF2E6E" w:rsidRPr="00051EF9">
        <w:rPr>
          <w:rStyle w:val="Char9"/>
          <w:rtl/>
        </w:rPr>
        <w:t>ک</w:t>
      </w:r>
      <w:r w:rsidRPr="00051EF9">
        <w:rPr>
          <w:rStyle w:val="Char9"/>
          <w:rtl/>
        </w:rPr>
        <w:t>ر ابن سبأ گشته‌اند، و حت</w:t>
      </w:r>
      <w:r w:rsidR="00AF2E6E" w:rsidRPr="00051EF9">
        <w:rPr>
          <w:rStyle w:val="Char9"/>
          <w:rtl/>
        </w:rPr>
        <w:t>ی</w:t>
      </w:r>
      <w:r w:rsidRPr="00051EF9">
        <w:rPr>
          <w:rStyle w:val="Char9"/>
          <w:rtl/>
        </w:rPr>
        <w:t xml:space="preserve"> </w:t>
      </w:r>
      <w:r w:rsidR="00AF2E6E" w:rsidRPr="00051EF9">
        <w:rPr>
          <w:rStyle w:val="Char9"/>
          <w:rtl/>
        </w:rPr>
        <w:t>یک</w:t>
      </w:r>
      <w:r w:rsidRPr="00051EF9">
        <w:rPr>
          <w:rStyle w:val="Char9"/>
          <w:rtl/>
        </w:rPr>
        <w:t xml:space="preserve"> نو</w:t>
      </w:r>
      <w:r w:rsidR="00AF2E6E" w:rsidRPr="00051EF9">
        <w:rPr>
          <w:rStyle w:val="Char9"/>
          <w:rtl/>
        </w:rPr>
        <w:t>ی</w:t>
      </w:r>
      <w:r w:rsidRPr="00051EF9">
        <w:rPr>
          <w:rStyle w:val="Char9"/>
          <w:rtl/>
        </w:rPr>
        <w:t>سنده در م</w:t>
      </w:r>
      <w:r w:rsidR="00AF2E6E" w:rsidRPr="00051EF9">
        <w:rPr>
          <w:rStyle w:val="Char9"/>
          <w:rtl/>
        </w:rPr>
        <w:t>ی</w:t>
      </w:r>
      <w:r w:rsidRPr="00051EF9">
        <w:rPr>
          <w:rStyle w:val="Char9"/>
          <w:rtl/>
        </w:rPr>
        <w:t>ان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 در چهارده قرن گذشته پ</w:t>
      </w:r>
      <w:r w:rsidR="00AF2E6E" w:rsidRPr="00051EF9">
        <w:rPr>
          <w:rStyle w:val="Char9"/>
          <w:rtl/>
        </w:rPr>
        <w:t>ی</w:t>
      </w:r>
      <w:r w:rsidRPr="00051EF9">
        <w:rPr>
          <w:rStyle w:val="Char9"/>
          <w:rtl/>
        </w:rPr>
        <w:t xml:space="preserve">دا نشد </w:t>
      </w:r>
      <w:r w:rsidR="00AF2E6E" w:rsidRPr="00051EF9">
        <w:rPr>
          <w:rStyle w:val="Char9"/>
          <w:rtl/>
        </w:rPr>
        <w:t>ک</w:t>
      </w:r>
      <w:r w:rsidRPr="00051EF9">
        <w:rPr>
          <w:rStyle w:val="Char9"/>
          <w:rtl/>
        </w:rPr>
        <w:t>ه من</w:t>
      </w:r>
      <w:r w:rsidR="00AF2E6E" w:rsidRPr="00051EF9">
        <w:rPr>
          <w:rStyle w:val="Char9"/>
          <w:rtl/>
        </w:rPr>
        <w:t>ک</w:t>
      </w:r>
      <w:r w:rsidRPr="00051EF9">
        <w:rPr>
          <w:rStyle w:val="Char9"/>
          <w:rtl/>
        </w:rPr>
        <w:t>ر ابن سبأ شود. ول</w:t>
      </w:r>
      <w:r w:rsidR="00AF2E6E" w:rsidRPr="00051EF9">
        <w:rPr>
          <w:rStyle w:val="Char9"/>
          <w:rtl/>
        </w:rPr>
        <w:t>ی</w:t>
      </w:r>
      <w:r w:rsidRPr="00051EF9">
        <w:rPr>
          <w:rStyle w:val="Char9"/>
          <w:rtl/>
        </w:rPr>
        <w:t xml:space="preserve"> قبل از ا</w:t>
      </w:r>
      <w:r w:rsidR="00AF2E6E" w:rsidRPr="00051EF9">
        <w:rPr>
          <w:rStyle w:val="Char9"/>
          <w:rtl/>
        </w:rPr>
        <w:t>ی</w:t>
      </w:r>
      <w:r w:rsidRPr="00051EF9">
        <w:rPr>
          <w:rStyle w:val="Char9"/>
          <w:rtl/>
        </w:rPr>
        <w:t>ن</w:t>
      </w:r>
      <w:r w:rsidR="00AF2E6E" w:rsidRPr="00051EF9">
        <w:rPr>
          <w:rStyle w:val="Char9"/>
          <w:rtl/>
        </w:rPr>
        <w:t>ک</w:t>
      </w:r>
      <w:r w:rsidRPr="00051EF9">
        <w:rPr>
          <w:rStyle w:val="Char9"/>
          <w:rtl/>
        </w:rPr>
        <w:t>ه به موضوع د</w:t>
      </w:r>
      <w:r w:rsidR="00AF2E6E" w:rsidRPr="00051EF9">
        <w:rPr>
          <w:rStyle w:val="Char9"/>
          <w:rtl/>
        </w:rPr>
        <w:t>ی</w:t>
      </w:r>
      <w:r w:rsidRPr="00051EF9">
        <w:rPr>
          <w:rStyle w:val="Char9"/>
          <w:rtl/>
        </w:rPr>
        <w:t>گر</w:t>
      </w:r>
      <w:r w:rsidR="00AF2E6E" w:rsidRPr="00051EF9">
        <w:rPr>
          <w:rStyle w:val="Char9"/>
          <w:rtl/>
        </w:rPr>
        <w:t>ی</w:t>
      </w:r>
      <w:r w:rsidRPr="00051EF9">
        <w:rPr>
          <w:rStyle w:val="Char9"/>
          <w:rtl/>
        </w:rPr>
        <w:t xml:space="preserve"> بپرداز</w:t>
      </w:r>
      <w:r w:rsidR="00AF2E6E" w:rsidRPr="00051EF9">
        <w:rPr>
          <w:rStyle w:val="Char9"/>
          <w:rtl/>
        </w:rPr>
        <w:t>ی</w:t>
      </w:r>
      <w:r w:rsidRPr="00051EF9">
        <w:rPr>
          <w:rStyle w:val="Char9"/>
          <w:rtl/>
        </w:rPr>
        <w:t>م، بد ن</w:t>
      </w:r>
      <w:r w:rsidR="00AF2E6E" w:rsidRPr="00051EF9">
        <w:rPr>
          <w:rStyle w:val="Char9"/>
          <w:rtl/>
        </w:rPr>
        <w:t>ی</w:t>
      </w:r>
      <w:r w:rsidRPr="00051EF9">
        <w:rPr>
          <w:rStyle w:val="Char9"/>
          <w:rtl/>
        </w:rPr>
        <w:t xml:space="preserve">ست آنچه </w:t>
      </w:r>
      <w:r w:rsidR="00AF2E6E" w:rsidRPr="00051EF9">
        <w:rPr>
          <w:rStyle w:val="Char9"/>
          <w:rtl/>
        </w:rPr>
        <w:t>ک</w:t>
      </w:r>
      <w:r w:rsidRPr="00051EF9">
        <w:rPr>
          <w:rStyle w:val="Char9"/>
          <w:rtl/>
        </w:rPr>
        <w:t>ه احمد ام</w:t>
      </w:r>
      <w:r w:rsidR="00AF2E6E" w:rsidRPr="00051EF9">
        <w:rPr>
          <w:rStyle w:val="Char9"/>
          <w:rtl/>
        </w:rPr>
        <w:t>ی</w:t>
      </w:r>
      <w:r w:rsidRPr="00051EF9">
        <w:rPr>
          <w:rStyle w:val="Char9"/>
          <w:rtl/>
        </w:rPr>
        <w:t>ن دربار</w:t>
      </w:r>
      <w:r w:rsidR="00835A14">
        <w:rPr>
          <w:rStyle w:val="Char9"/>
          <w:rtl/>
        </w:rPr>
        <w:t>ۀ</w:t>
      </w:r>
      <w:r w:rsidRPr="00051EF9">
        <w:rPr>
          <w:rStyle w:val="Char9"/>
          <w:rtl/>
        </w:rPr>
        <w:t xml:space="preserve"> ابن سبا و گروه او نوشته‌است برا</w:t>
      </w:r>
      <w:r w:rsidR="00AF2E6E" w:rsidRPr="00051EF9">
        <w:rPr>
          <w:rStyle w:val="Char9"/>
          <w:rtl/>
        </w:rPr>
        <w:t>ی</w:t>
      </w:r>
      <w:r w:rsidRPr="00051EF9">
        <w:rPr>
          <w:rStyle w:val="Char9"/>
          <w:rtl/>
        </w:rPr>
        <w:t xml:space="preserve"> خوانندگان محترم نقل </w:t>
      </w:r>
      <w:r w:rsidR="00AF2E6E" w:rsidRPr="00051EF9">
        <w:rPr>
          <w:rStyle w:val="Char9"/>
          <w:rtl/>
        </w:rPr>
        <w:t>ک</w:t>
      </w:r>
      <w:r w:rsidRPr="00051EF9">
        <w:rPr>
          <w:rStyle w:val="Char9"/>
          <w:rtl/>
        </w:rPr>
        <w:t>ن</w:t>
      </w:r>
      <w:r w:rsidR="00AF2E6E" w:rsidRPr="00051EF9">
        <w:rPr>
          <w:rStyle w:val="Char9"/>
          <w:rtl/>
        </w:rPr>
        <w:t>ی</w:t>
      </w:r>
      <w:r w:rsidRPr="00051EF9">
        <w:rPr>
          <w:rStyle w:val="Char9"/>
          <w:rtl/>
        </w:rPr>
        <w:t>م، او</w:t>
      </w:r>
      <w:r w:rsidR="00CE2A51">
        <w:rPr>
          <w:rStyle w:val="Char9"/>
          <w:rtl/>
        </w:rPr>
        <w:t xml:space="preserve"> می‌گوید</w:t>
      </w:r>
      <w:r w:rsidRPr="00051EF9">
        <w:rPr>
          <w:rStyle w:val="Char9"/>
          <w:rtl/>
        </w:rPr>
        <w:t>:</w:t>
      </w:r>
    </w:p>
    <w:p w:rsidR="00C363C7" w:rsidRPr="00051EF9" w:rsidRDefault="00C363C7" w:rsidP="00CE2A51">
      <w:pPr>
        <w:ind w:firstLine="284"/>
        <w:jc w:val="both"/>
        <w:rPr>
          <w:rStyle w:val="Char9"/>
          <w:rtl/>
        </w:rPr>
      </w:pPr>
      <w:r w:rsidRPr="00FD35AF">
        <w:rPr>
          <w:rFonts w:ascii="Tahoma" w:hAnsi="Tahoma" w:cs="Traditional Arabic" w:hint="cs"/>
          <w:rtl/>
        </w:rPr>
        <w:t>«</w:t>
      </w:r>
      <w:r w:rsidRPr="00051EF9">
        <w:rPr>
          <w:rStyle w:val="Char9"/>
          <w:rtl/>
        </w:rPr>
        <w:t>در آخر عهد عثمان گروه</w:t>
      </w:r>
      <w:r w:rsidR="00AF2E6E" w:rsidRPr="00051EF9">
        <w:rPr>
          <w:rStyle w:val="Char9"/>
          <w:rtl/>
        </w:rPr>
        <w:t>ی</w:t>
      </w:r>
      <w:r w:rsidRPr="00051EF9">
        <w:rPr>
          <w:rStyle w:val="Char9"/>
          <w:rtl/>
        </w:rPr>
        <w:t xml:space="preserve"> مخف</w:t>
      </w:r>
      <w:r w:rsidR="00AF2E6E" w:rsidRPr="00051EF9">
        <w:rPr>
          <w:rStyle w:val="Char9"/>
          <w:rtl/>
        </w:rPr>
        <w:t>ی</w:t>
      </w:r>
      <w:r w:rsidRPr="00051EF9">
        <w:rPr>
          <w:rStyle w:val="Char9"/>
          <w:rtl/>
        </w:rPr>
        <w:t xml:space="preserve"> و سرّ</w:t>
      </w:r>
      <w:r w:rsidR="00AF2E6E" w:rsidRPr="00051EF9">
        <w:rPr>
          <w:rStyle w:val="Char9"/>
          <w:rtl/>
        </w:rPr>
        <w:t>ی</w:t>
      </w:r>
      <w:r w:rsidRPr="00051EF9">
        <w:rPr>
          <w:rStyle w:val="Char9"/>
          <w:rtl/>
        </w:rPr>
        <w:t xml:space="preserve"> تش</w:t>
      </w:r>
      <w:r w:rsidR="00AF2E6E" w:rsidRPr="00051EF9">
        <w:rPr>
          <w:rStyle w:val="Char9"/>
          <w:rtl/>
        </w:rPr>
        <w:t>کی</w:t>
      </w:r>
      <w:r w:rsidRPr="00051EF9">
        <w:rPr>
          <w:rStyle w:val="Char9"/>
          <w:rtl/>
        </w:rPr>
        <w:t xml:space="preserve">ل شد </w:t>
      </w:r>
      <w:r w:rsidR="00AF2E6E" w:rsidRPr="00051EF9">
        <w:rPr>
          <w:rStyle w:val="Char9"/>
          <w:rtl/>
        </w:rPr>
        <w:t>ک</w:t>
      </w:r>
      <w:r w:rsidRPr="00051EF9">
        <w:rPr>
          <w:rStyle w:val="Char9"/>
          <w:rtl/>
        </w:rPr>
        <w:t xml:space="preserve">ه دعوت به خلع عثمان و خلافت </w:t>
      </w:r>
      <w:r w:rsidR="00AF2E6E" w:rsidRPr="00051EF9">
        <w:rPr>
          <w:rStyle w:val="Char9"/>
          <w:rtl/>
        </w:rPr>
        <w:t>ک</w:t>
      </w:r>
      <w:r w:rsidRPr="00051EF9">
        <w:rPr>
          <w:rStyle w:val="Char9"/>
          <w:rtl/>
        </w:rPr>
        <w:t>س</w:t>
      </w:r>
      <w:r w:rsidR="00AF2E6E" w:rsidRPr="00051EF9">
        <w:rPr>
          <w:rStyle w:val="Char9"/>
          <w:rtl/>
        </w:rPr>
        <w:t>ی</w:t>
      </w:r>
      <w:r w:rsidRPr="00051EF9">
        <w:rPr>
          <w:rStyle w:val="Char9"/>
          <w:rtl/>
        </w:rPr>
        <w:t xml:space="preserve"> د</w:t>
      </w:r>
      <w:r w:rsidR="00AF2E6E" w:rsidRPr="00051EF9">
        <w:rPr>
          <w:rStyle w:val="Char9"/>
          <w:rtl/>
        </w:rPr>
        <w:t>ی</w:t>
      </w:r>
      <w:r w:rsidRPr="00051EF9">
        <w:rPr>
          <w:rStyle w:val="Char9"/>
          <w:rtl/>
        </w:rPr>
        <w:t>گر</w:t>
      </w:r>
      <w:r w:rsidR="00835A14">
        <w:rPr>
          <w:rStyle w:val="Char9"/>
          <w:rtl/>
        </w:rPr>
        <w:t xml:space="preserve"> می‌نمود</w:t>
      </w:r>
      <w:r w:rsidRPr="00051EF9">
        <w:rPr>
          <w:rStyle w:val="Char9"/>
          <w:rtl/>
        </w:rPr>
        <w:t>، و از م</w:t>
      </w:r>
      <w:r w:rsidR="00AF2E6E" w:rsidRPr="00051EF9">
        <w:rPr>
          <w:rStyle w:val="Char9"/>
          <w:rtl/>
        </w:rPr>
        <w:t>ی</w:t>
      </w:r>
      <w:r w:rsidRPr="00051EF9">
        <w:rPr>
          <w:rStyle w:val="Char9"/>
          <w:rtl/>
        </w:rPr>
        <w:t>ان ا</w:t>
      </w:r>
      <w:r w:rsidR="00AF2E6E" w:rsidRPr="00051EF9">
        <w:rPr>
          <w:rStyle w:val="Char9"/>
          <w:rtl/>
        </w:rPr>
        <w:t>ی</w:t>
      </w:r>
      <w:r w:rsidRPr="00051EF9">
        <w:rPr>
          <w:rStyle w:val="Char9"/>
          <w:rtl/>
        </w:rPr>
        <w:t>ن جمع</w:t>
      </w:r>
      <w:r w:rsidR="00AF2E6E" w:rsidRPr="00051EF9">
        <w:rPr>
          <w:rStyle w:val="Char9"/>
          <w:rtl/>
        </w:rPr>
        <w:t>ی</w:t>
      </w:r>
      <w:r w:rsidRPr="00051EF9">
        <w:rPr>
          <w:rStyle w:val="Char9"/>
          <w:rtl/>
        </w:rPr>
        <w:t>ت‌ها</w:t>
      </w:r>
      <w:r w:rsidR="00AF2E6E" w:rsidRPr="00051EF9">
        <w:rPr>
          <w:rStyle w:val="Char9"/>
          <w:rtl/>
        </w:rPr>
        <w:t>ی</w:t>
      </w:r>
      <w:r w:rsidRPr="00051EF9">
        <w:rPr>
          <w:rStyle w:val="Char9"/>
          <w:rtl/>
        </w:rPr>
        <w:t xml:space="preserve"> سرّ</w:t>
      </w:r>
      <w:r w:rsidR="00AF2E6E" w:rsidRPr="00051EF9">
        <w:rPr>
          <w:rStyle w:val="Char9"/>
          <w:rtl/>
        </w:rPr>
        <w:t>ی</w:t>
      </w:r>
      <w:r w:rsidRPr="00051EF9">
        <w:rPr>
          <w:rStyle w:val="Char9"/>
          <w:rtl/>
        </w:rPr>
        <w:t>، بعض</w:t>
      </w:r>
      <w:r w:rsidR="00AF2E6E" w:rsidRPr="00051EF9">
        <w:rPr>
          <w:rStyle w:val="Char9"/>
          <w:rtl/>
        </w:rPr>
        <w:t>ی</w:t>
      </w:r>
      <w:r w:rsidRPr="00051EF9">
        <w:rPr>
          <w:rStyle w:val="Char9"/>
          <w:rtl/>
        </w:rPr>
        <w:t>‌ها دعوت به عل</w:t>
      </w:r>
      <w:r w:rsidR="00AF2E6E" w:rsidRPr="00051EF9">
        <w:rPr>
          <w:rStyle w:val="Char9"/>
          <w:rtl/>
        </w:rPr>
        <w:t>ی</w:t>
      </w:r>
      <w:r w:rsidR="000F71B7">
        <w:rPr>
          <w:rStyle w:val="Char9"/>
          <w:rtl/>
        </w:rPr>
        <w:t xml:space="preserve"> می‌کردند</w:t>
      </w:r>
      <w:r w:rsidRPr="00051EF9">
        <w:rPr>
          <w:rStyle w:val="Char9"/>
          <w:rtl/>
        </w:rPr>
        <w:t xml:space="preserve">، </w:t>
      </w:r>
      <w:r w:rsidR="00AF2E6E" w:rsidRPr="00051EF9">
        <w:rPr>
          <w:rStyle w:val="Char9"/>
          <w:rtl/>
        </w:rPr>
        <w:t>ک</w:t>
      </w:r>
      <w:r w:rsidRPr="00051EF9">
        <w:rPr>
          <w:rStyle w:val="Char9"/>
          <w:rtl/>
        </w:rPr>
        <w:t>ه از مشهورتر</w:t>
      </w:r>
      <w:r w:rsidR="00AF2E6E" w:rsidRPr="00051EF9">
        <w:rPr>
          <w:rStyle w:val="Char9"/>
          <w:rtl/>
        </w:rPr>
        <w:t>ی</w:t>
      </w:r>
      <w:r w:rsidRPr="00051EF9">
        <w:rPr>
          <w:rStyle w:val="Char9"/>
          <w:rtl/>
        </w:rPr>
        <w:t xml:space="preserve">ن افراد آن عبدالله بن سبا بود </w:t>
      </w:r>
      <w:r w:rsidR="00AF2E6E" w:rsidRPr="00051EF9">
        <w:rPr>
          <w:rStyle w:val="Char9"/>
          <w:rtl/>
        </w:rPr>
        <w:t>ک</w:t>
      </w:r>
      <w:r w:rsidRPr="00051EF9">
        <w:rPr>
          <w:rStyle w:val="Char9"/>
          <w:rtl/>
        </w:rPr>
        <w:t xml:space="preserve">ه از </w:t>
      </w:r>
      <w:r w:rsidR="00AF2E6E" w:rsidRPr="00051EF9">
        <w:rPr>
          <w:rStyle w:val="Char9"/>
          <w:rtl/>
        </w:rPr>
        <w:t>ی</w:t>
      </w:r>
      <w:r w:rsidRPr="00051EF9">
        <w:rPr>
          <w:rStyle w:val="Char9"/>
          <w:rtl/>
        </w:rPr>
        <w:t>هود</w:t>
      </w:r>
      <w:r w:rsidR="00AF2E6E" w:rsidRPr="00051EF9">
        <w:rPr>
          <w:rStyle w:val="Char9"/>
          <w:rtl/>
        </w:rPr>
        <w:t>ی</w:t>
      </w:r>
      <w:r w:rsidRPr="00051EF9">
        <w:rPr>
          <w:rStyle w:val="Char9"/>
          <w:rtl/>
        </w:rPr>
        <w:t xml:space="preserve">ان </w:t>
      </w:r>
      <w:r w:rsidR="00AF2E6E" w:rsidRPr="00051EF9">
        <w:rPr>
          <w:rStyle w:val="Char9"/>
          <w:rtl/>
        </w:rPr>
        <w:t>ی</w:t>
      </w:r>
      <w:r w:rsidRPr="00051EF9">
        <w:rPr>
          <w:rStyle w:val="Char9"/>
          <w:rtl/>
        </w:rPr>
        <w:t>من بود و مسلمان شده‌بود</w:t>
      </w:r>
      <w:r w:rsidRPr="00051EF9">
        <w:rPr>
          <w:rStyle w:val="Char9"/>
          <w:rFonts w:hint="cs"/>
          <w:rtl/>
        </w:rPr>
        <w:t>...</w:t>
      </w:r>
      <w:r w:rsidRPr="00FD35AF">
        <w:rPr>
          <w:rFonts w:ascii="Tahoma" w:hAnsi="Tahoma" w:cs="Traditional Arabic" w:hint="cs"/>
          <w:rtl/>
        </w:rPr>
        <w:t>»</w:t>
      </w:r>
      <w:r w:rsidRPr="000F71B7">
        <w:rPr>
          <w:rStyle w:val="Char9"/>
          <w:rFonts w:hint="cs"/>
          <w:vertAlign w:val="superscript"/>
          <w:rtl/>
        </w:rPr>
        <w:t>(</w:t>
      </w:r>
      <w:r w:rsidRPr="000F71B7">
        <w:rPr>
          <w:rStyle w:val="Char9"/>
          <w:vertAlign w:val="superscript"/>
          <w:rtl/>
        </w:rPr>
        <w:footnoteReference w:id="161"/>
      </w:r>
      <w:r w:rsidRPr="000F71B7">
        <w:rPr>
          <w:rStyle w:val="Char9"/>
          <w:rFonts w:hint="cs"/>
          <w:vertAlign w:val="superscript"/>
          <w:rtl/>
        </w:rPr>
        <w:t>)</w:t>
      </w:r>
      <w:r w:rsidRPr="00051EF9">
        <w:rPr>
          <w:rStyle w:val="Char9"/>
          <w:rtl/>
        </w:rPr>
        <w:t xml:space="preserve"> و ادامه</w:t>
      </w:r>
      <w:r w:rsidR="00BC6AA9">
        <w:rPr>
          <w:rStyle w:val="Char9"/>
          <w:rtl/>
        </w:rPr>
        <w:t xml:space="preserve"> می‌دهد </w:t>
      </w:r>
      <w:r w:rsidR="00AF2E6E" w:rsidRPr="00051EF9">
        <w:rPr>
          <w:rStyle w:val="Char9"/>
          <w:rtl/>
        </w:rPr>
        <w:t>ک</w:t>
      </w:r>
      <w:r w:rsidRPr="00051EF9">
        <w:rPr>
          <w:rStyle w:val="Char9"/>
          <w:rtl/>
        </w:rPr>
        <w:t xml:space="preserve">ه </w:t>
      </w:r>
      <w:r w:rsidRPr="00FD35AF">
        <w:rPr>
          <w:rFonts w:ascii="Tahoma" w:hAnsi="Tahoma" w:cs="Traditional Arabic" w:hint="cs"/>
          <w:rtl/>
        </w:rPr>
        <w:t>«</w:t>
      </w:r>
      <w:r w:rsidRPr="00051EF9">
        <w:rPr>
          <w:rStyle w:val="Char9"/>
          <w:rtl/>
        </w:rPr>
        <w:t>او اف</w:t>
      </w:r>
      <w:r w:rsidR="00AF2E6E" w:rsidRPr="00051EF9">
        <w:rPr>
          <w:rStyle w:val="Char9"/>
          <w:rtl/>
        </w:rPr>
        <w:t>ک</w:t>
      </w:r>
      <w:r w:rsidRPr="00051EF9">
        <w:rPr>
          <w:rStyle w:val="Char9"/>
          <w:rtl/>
        </w:rPr>
        <w:t>ار</w:t>
      </w:r>
      <w:r w:rsidR="00AF2E6E" w:rsidRPr="00051EF9">
        <w:rPr>
          <w:rStyle w:val="Char9"/>
          <w:rtl/>
        </w:rPr>
        <w:t>ی</w:t>
      </w:r>
      <w:r w:rsidRPr="00051EF9">
        <w:rPr>
          <w:rStyle w:val="Char9"/>
          <w:rtl/>
        </w:rPr>
        <w:t xml:space="preserve"> را برا</w:t>
      </w:r>
      <w:r w:rsidR="00AF2E6E" w:rsidRPr="00051EF9">
        <w:rPr>
          <w:rStyle w:val="Char9"/>
          <w:rtl/>
        </w:rPr>
        <w:t>ی</w:t>
      </w:r>
      <w:r w:rsidRPr="00051EF9">
        <w:rPr>
          <w:rStyle w:val="Char9"/>
          <w:rtl/>
        </w:rPr>
        <w:t xml:space="preserve"> و</w:t>
      </w:r>
      <w:r w:rsidR="00AF2E6E" w:rsidRPr="00051EF9">
        <w:rPr>
          <w:rStyle w:val="Char9"/>
          <w:rtl/>
        </w:rPr>
        <w:t>ی</w:t>
      </w:r>
      <w:r w:rsidRPr="00051EF9">
        <w:rPr>
          <w:rStyle w:val="Char9"/>
          <w:rtl/>
        </w:rPr>
        <w:t>ران نمودن اسلام پا</w:t>
      </w:r>
      <w:r w:rsidR="00AF2E6E" w:rsidRPr="00051EF9">
        <w:rPr>
          <w:rStyle w:val="Char9"/>
          <w:rtl/>
        </w:rPr>
        <w:t>ی</w:t>
      </w:r>
      <w:r w:rsidRPr="00051EF9">
        <w:rPr>
          <w:rStyle w:val="Char9"/>
          <w:rtl/>
        </w:rPr>
        <w:t>ه‌ر</w:t>
      </w:r>
      <w:r w:rsidR="00AF2E6E" w:rsidRPr="00051EF9">
        <w:rPr>
          <w:rStyle w:val="Char9"/>
          <w:rtl/>
        </w:rPr>
        <w:t>ی</w:t>
      </w:r>
      <w:r w:rsidRPr="00051EF9">
        <w:rPr>
          <w:rStyle w:val="Char9"/>
          <w:rtl/>
        </w:rPr>
        <w:t>ز</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رد و جمع</w:t>
      </w:r>
      <w:r w:rsidR="00AF2E6E" w:rsidRPr="00051EF9">
        <w:rPr>
          <w:rStyle w:val="Char9"/>
          <w:rtl/>
        </w:rPr>
        <w:t>ی</w:t>
      </w:r>
      <w:r w:rsidRPr="00051EF9">
        <w:rPr>
          <w:rStyle w:val="Char9"/>
          <w:rtl/>
        </w:rPr>
        <w:t>ت</w:t>
      </w:r>
      <w:r w:rsidR="00AF2E6E" w:rsidRPr="00051EF9">
        <w:rPr>
          <w:rStyle w:val="Char9"/>
          <w:rtl/>
        </w:rPr>
        <w:t>ی</w:t>
      </w:r>
      <w:r w:rsidRPr="00051EF9">
        <w:rPr>
          <w:rStyle w:val="Char9"/>
          <w:rtl/>
        </w:rPr>
        <w:t xml:space="preserve"> مخف</w:t>
      </w:r>
      <w:r w:rsidR="00AF2E6E" w:rsidRPr="00051EF9">
        <w:rPr>
          <w:rStyle w:val="Char9"/>
          <w:rtl/>
        </w:rPr>
        <w:t>ی</w:t>
      </w:r>
      <w:r w:rsidRPr="00051EF9">
        <w:rPr>
          <w:rStyle w:val="Char9"/>
          <w:rtl/>
        </w:rPr>
        <w:t>انه تش</w:t>
      </w:r>
      <w:r w:rsidR="00AF2E6E" w:rsidRPr="00051EF9">
        <w:rPr>
          <w:rStyle w:val="Char9"/>
          <w:rtl/>
        </w:rPr>
        <w:t>کی</w:t>
      </w:r>
      <w:r w:rsidRPr="00051EF9">
        <w:rPr>
          <w:rStyle w:val="Char9"/>
          <w:rtl/>
        </w:rPr>
        <w:t>ل داد و اسلام را پرده‌ا</w:t>
      </w:r>
      <w:r w:rsidR="00AF2E6E" w:rsidRPr="00051EF9">
        <w:rPr>
          <w:rStyle w:val="Char9"/>
          <w:rtl/>
        </w:rPr>
        <w:t>ی</w:t>
      </w:r>
      <w:r w:rsidRPr="00051EF9">
        <w:rPr>
          <w:rStyle w:val="Char9"/>
          <w:rtl/>
        </w:rPr>
        <w:t xml:space="preserve"> قرار داد تا منو</w:t>
      </w:r>
      <w:r w:rsidR="00AF2E6E" w:rsidRPr="00051EF9">
        <w:rPr>
          <w:rStyle w:val="Char9"/>
          <w:rtl/>
        </w:rPr>
        <w:t>ی</w:t>
      </w:r>
      <w:r w:rsidRPr="00051EF9">
        <w:rPr>
          <w:rStyle w:val="Char9"/>
          <w:rtl/>
        </w:rPr>
        <w:t xml:space="preserve">اتش را بپوشاند. بعد از تظاهر به اسلام به بصره رفت تا دعوتش را منتشر </w:t>
      </w:r>
      <w:r w:rsidR="00AF2E6E" w:rsidRPr="00051EF9">
        <w:rPr>
          <w:rStyle w:val="Char9"/>
          <w:rtl/>
        </w:rPr>
        <w:t>ک</w:t>
      </w:r>
      <w:r w:rsidRPr="00051EF9">
        <w:rPr>
          <w:rStyle w:val="Char9"/>
          <w:rtl/>
        </w:rPr>
        <w:t>ند، ل</w:t>
      </w:r>
      <w:r w:rsidR="00AF2E6E" w:rsidRPr="00051EF9">
        <w:rPr>
          <w:rStyle w:val="Char9"/>
          <w:rtl/>
        </w:rPr>
        <w:t>یک</w:t>
      </w:r>
      <w:r w:rsidRPr="00051EF9">
        <w:rPr>
          <w:rStyle w:val="Char9"/>
          <w:rtl/>
        </w:rPr>
        <w:t xml:space="preserve">ن از آنجا طرد شد و به </w:t>
      </w:r>
      <w:r w:rsidR="00AF2E6E" w:rsidRPr="00051EF9">
        <w:rPr>
          <w:rStyle w:val="Char9"/>
          <w:rtl/>
        </w:rPr>
        <w:t>ک</w:t>
      </w:r>
      <w:r w:rsidRPr="00051EF9">
        <w:rPr>
          <w:rStyle w:val="Char9"/>
          <w:rtl/>
        </w:rPr>
        <w:t>وفه آمد، از آنجا ن</w:t>
      </w:r>
      <w:r w:rsidR="00AF2E6E" w:rsidRPr="00051EF9">
        <w:rPr>
          <w:rStyle w:val="Char9"/>
          <w:rtl/>
        </w:rPr>
        <w:t>ی</w:t>
      </w:r>
      <w:r w:rsidRPr="00051EF9">
        <w:rPr>
          <w:rStyle w:val="Char9"/>
          <w:rtl/>
        </w:rPr>
        <w:t>ز اخراج شد و به مصر رفت. بعض</w:t>
      </w:r>
      <w:r w:rsidR="00AF2E6E" w:rsidRPr="00051EF9">
        <w:rPr>
          <w:rStyle w:val="Char9"/>
          <w:rtl/>
        </w:rPr>
        <w:t>ی</w:t>
      </w:r>
      <w:r w:rsidRPr="00051EF9">
        <w:rPr>
          <w:rStyle w:val="Char9"/>
          <w:rtl/>
        </w:rPr>
        <w:t>‌ها در آنجا اطرافش را گرفتند و از مهمتر</w:t>
      </w:r>
      <w:r w:rsidR="00AF2E6E" w:rsidRPr="00051EF9">
        <w:rPr>
          <w:rStyle w:val="Char9"/>
          <w:rtl/>
        </w:rPr>
        <w:t>ی</w:t>
      </w:r>
      <w:r w:rsidRPr="00051EF9">
        <w:rPr>
          <w:rStyle w:val="Char9"/>
          <w:rtl/>
        </w:rPr>
        <w:t>ن اف</w:t>
      </w:r>
      <w:r w:rsidR="00AF2E6E" w:rsidRPr="00051EF9">
        <w:rPr>
          <w:rStyle w:val="Char9"/>
          <w:rtl/>
        </w:rPr>
        <w:t>ک</w:t>
      </w:r>
      <w:r w:rsidRPr="00051EF9">
        <w:rPr>
          <w:rStyle w:val="Char9"/>
          <w:rtl/>
        </w:rPr>
        <w:t>ار او قول به وص</w:t>
      </w:r>
      <w:r w:rsidR="00AF2E6E" w:rsidRPr="00051EF9">
        <w:rPr>
          <w:rStyle w:val="Char9"/>
          <w:rtl/>
        </w:rPr>
        <w:t>ی</w:t>
      </w:r>
      <w:r w:rsidRPr="00051EF9">
        <w:rPr>
          <w:rStyle w:val="Char9"/>
          <w:rtl/>
        </w:rPr>
        <w:t>ت و رجعت بود</w:t>
      </w:r>
      <w:r w:rsidRPr="00FD35AF">
        <w:rPr>
          <w:rFonts w:ascii="Tahoma" w:hAnsi="Tahoma" w:cs="Traditional Arabic" w:hint="cs"/>
          <w:rtl/>
        </w:rPr>
        <w:t>»</w:t>
      </w:r>
      <w:r w:rsidRPr="000F71B7">
        <w:rPr>
          <w:rStyle w:val="Char9"/>
          <w:rFonts w:hint="cs"/>
          <w:vertAlign w:val="superscript"/>
          <w:rtl/>
        </w:rPr>
        <w:t>(</w:t>
      </w:r>
      <w:r w:rsidRPr="000F71B7">
        <w:rPr>
          <w:rStyle w:val="Char9"/>
          <w:vertAlign w:val="superscript"/>
          <w:rtl/>
        </w:rPr>
        <w:footnoteReference w:id="162"/>
      </w:r>
      <w:r w:rsidRPr="000F71B7">
        <w:rPr>
          <w:rStyle w:val="Char9"/>
          <w:rFonts w:hint="cs"/>
          <w:vertAlign w:val="superscript"/>
          <w:rtl/>
        </w:rPr>
        <w:t>)</w:t>
      </w:r>
      <w:r w:rsidRPr="00051EF9">
        <w:rPr>
          <w:rStyle w:val="Char9"/>
          <w:rFonts w:hint="cs"/>
          <w:rtl/>
        </w:rPr>
        <w:t>.</w:t>
      </w:r>
    </w:p>
    <w:p w:rsidR="00C363C7" w:rsidRPr="00051EF9" w:rsidRDefault="00C363C7" w:rsidP="00CE2A51">
      <w:pPr>
        <w:ind w:firstLine="284"/>
        <w:jc w:val="both"/>
        <w:rPr>
          <w:rStyle w:val="Char9"/>
          <w:rtl/>
        </w:rPr>
      </w:pPr>
      <w:r w:rsidRPr="00051EF9">
        <w:rPr>
          <w:rStyle w:val="Char9"/>
          <w:rtl/>
        </w:rPr>
        <w:t>ا</w:t>
      </w:r>
      <w:r w:rsidR="00AF2E6E" w:rsidRPr="00051EF9">
        <w:rPr>
          <w:rStyle w:val="Char9"/>
          <w:rtl/>
        </w:rPr>
        <w:t>ی</w:t>
      </w:r>
      <w:r w:rsidRPr="00051EF9">
        <w:rPr>
          <w:rStyle w:val="Char9"/>
          <w:rtl/>
        </w:rPr>
        <w:t xml:space="preserve">ن بود عبدالله بن سبأ ابن السّوداء </w:t>
      </w:r>
      <w:r w:rsidR="00AF2E6E" w:rsidRPr="00051EF9">
        <w:rPr>
          <w:rStyle w:val="Char9"/>
          <w:rtl/>
        </w:rPr>
        <w:t>ی</w:t>
      </w:r>
      <w:r w:rsidRPr="00051EF9">
        <w:rPr>
          <w:rStyle w:val="Char9"/>
          <w:rtl/>
        </w:rPr>
        <w:t>هود</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تش</w:t>
      </w:r>
      <w:r w:rsidR="00AF2E6E" w:rsidRPr="00051EF9">
        <w:rPr>
          <w:rStyle w:val="Char9"/>
          <w:rtl/>
        </w:rPr>
        <w:t>ی</w:t>
      </w:r>
      <w:r w:rsidRPr="00051EF9">
        <w:rPr>
          <w:rStyle w:val="Char9"/>
          <w:rtl/>
        </w:rPr>
        <w:t>ع را دستاو</w:t>
      </w:r>
      <w:r w:rsidR="00AF2E6E" w:rsidRPr="00051EF9">
        <w:rPr>
          <w:rStyle w:val="Char9"/>
          <w:rtl/>
        </w:rPr>
        <w:t>ی</w:t>
      </w:r>
      <w:r w:rsidRPr="00051EF9">
        <w:rPr>
          <w:rStyle w:val="Char9"/>
          <w:rtl/>
        </w:rPr>
        <w:t>ز خود قرار داد و ا</w:t>
      </w:r>
      <w:r w:rsidR="00AF2E6E" w:rsidRPr="00051EF9">
        <w:rPr>
          <w:rStyle w:val="Char9"/>
          <w:rtl/>
        </w:rPr>
        <w:t>ی</w:t>
      </w:r>
      <w:r w:rsidRPr="00051EF9">
        <w:rPr>
          <w:rStyle w:val="Char9"/>
          <w:rtl/>
        </w:rPr>
        <w:t>ن بود اف</w:t>
      </w:r>
      <w:r w:rsidR="00AF2E6E" w:rsidRPr="00051EF9">
        <w:rPr>
          <w:rStyle w:val="Char9"/>
          <w:rtl/>
        </w:rPr>
        <w:t>ک</w:t>
      </w:r>
      <w:r w:rsidRPr="00051EF9">
        <w:rPr>
          <w:rStyle w:val="Char9"/>
          <w:rtl/>
        </w:rPr>
        <w:t xml:space="preserve">ار و آراء او، </w:t>
      </w:r>
      <w:r w:rsidR="00AF2E6E" w:rsidRPr="00051EF9">
        <w:rPr>
          <w:rStyle w:val="Char9"/>
          <w:rtl/>
        </w:rPr>
        <w:t>ک</w:t>
      </w:r>
      <w:r w:rsidRPr="00051EF9">
        <w:rPr>
          <w:rStyle w:val="Char9"/>
          <w:rtl/>
        </w:rPr>
        <w:t>ه اصل ا</w:t>
      </w:r>
      <w:r w:rsidR="00AF2E6E" w:rsidRPr="00051EF9">
        <w:rPr>
          <w:rStyle w:val="Char9"/>
          <w:rtl/>
        </w:rPr>
        <w:t>ی</w:t>
      </w:r>
      <w:r w:rsidRPr="00051EF9">
        <w:rPr>
          <w:rStyle w:val="Char9"/>
          <w:rtl/>
        </w:rPr>
        <w:t>ن اف</w:t>
      </w:r>
      <w:r w:rsidR="00AF2E6E" w:rsidRPr="00051EF9">
        <w:rPr>
          <w:rStyle w:val="Char9"/>
          <w:rtl/>
        </w:rPr>
        <w:t>ک</w:t>
      </w:r>
      <w:r w:rsidRPr="00051EF9">
        <w:rPr>
          <w:rStyle w:val="Char9"/>
          <w:rtl/>
        </w:rPr>
        <w:t xml:space="preserve">ار را از </w:t>
      </w:r>
      <w:r w:rsidR="00AF2E6E" w:rsidRPr="00051EF9">
        <w:rPr>
          <w:rStyle w:val="Char9"/>
          <w:rtl/>
        </w:rPr>
        <w:t>ی</w:t>
      </w:r>
      <w:r w:rsidRPr="00051EF9">
        <w:rPr>
          <w:rStyle w:val="Char9"/>
          <w:rtl/>
        </w:rPr>
        <w:t>هود</w:t>
      </w:r>
      <w:r w:rsidR="00AF2E6E" w:rsidRPr="00051EF9">
        <w:rPr>
          <w:rStyle w:val="Char9"/>
          <w:rtl/>
        </w:rPr>
        <w:t>ی</w:t>
      </w:r>
      <w:r w:rsidRPr="00051EF9">
        <w:rPr>
          <w:rStyle w:val="Char9"/>
          <w:rtl/>
        </w:rPr>
        <w:t>ت و مجوس</w:t>
      </w:r>
      <w:r w:rsidR="00AF2E6E" w:rsidRPr="00051EF9">
        <w:rPr>
          <w:rStyle w:val="Char9"/>
          <w:rtl/>
        </w:rPr>
        <w:t>ی</w:t>
      </w:r>
      <w:r w:rsidRPr="00051EF9">
        <w:rPr>
          <w:rStyle w:val="Char9"/>
          <w:rtl/>
        </w:rPr>
        <w:t>ت</w:t>
      </w:r>
      <w:r w:rsidRPr="00FD35AF">
        <w:rPr>
          <w:rFonts w:ascii="Tahoma" w:hAnsi="Tahoma" w:cs="Tahoma" w:hint="cs"/>
          <w:rtl/>
        </w:rPr>
        <w:t xml:space="preserve"> </w:t>
      </w:r>
      <w:r w:rsidRPr="00051EF9">
        <w:rPr>
          <w:rStyle w:val="Char9"/>
          <w:rFonts w:hint="cs"/>
          <w:rtl/>
        </w:rPr>
        <w:t>(م</w:t>
      </w:r>
      <w:r w:rsidRPr="00051EF9">
        <w:rPr>
          <w:rStyle w:val="Char9"/>
          <w:rtl/>
        </w:rPr>
        <w:t>زد</w:t>
      </w:r>
      <w:r w:rsidR="00AF2E6E" w:rsidRPr="00051EF9">
        <w:rPr>
          <w:rStyle w:val="Char9"/>
          <w:rtl/>
        </w:rPr>
        <w:t>کی</w:t>
      </w:r>
      <w:r w:rsidRPr="00051EF9">
        <w:rPr>
          <w:rStyle w:val="Char9"/>
          <w:rtl/>
        </w:rPr>
        <w:t>ت</w:t>
      </w:r>
      <w:r w:rsidRPr="00051EF9">
        <w:rPr>
          <w:rStyle w:val="Char9"/>
          <w:rFonts w:hint="cs"/>
          <w:rtl/>
        </w:rPr>
        <w:t>)</w:t>
      </w:r>
      <w:r w:rsidRPr="00051EF9">
        <w:rPr>
          <w:rStyle w:val="Char9"/>
          <w:rtl/>
        </w:rPr>
        <w:t xml:space="preserve"> گرفته بود </w:t>
      </w:r>
      <w:r w:rsidR="00AF2E6E" w:rsidRPr="00051EF9">
        <w:rPr>
          <w:rStyle w:val="Char9"/>
          <w:rtl/>
        </w:rPr>
        <w:t>ک</w:t>
      </w:r>
      <w:r w:rsidRPr="00051EF9">
        <w:rPr>
          <w:rStyle w:val="Char9"/>
          <w:rtl/>
        </w:rPr>
        <w:t xml:space="preserve">ه خود </w:t>
      </w:r>
      <w:r w:rsidR="00AF2E6E" w:rsidRPr="00051EF9">
        <w:rPr>
          <w:rStyle w:val="Char9"/>
          <w:rtl/>
        </w:rPr>
        <w:t>یک</w:t>
      </w:r>
      <w:r w:rsidRPr="00051EF9">
        <w:rPr>
          <w:rStyle w:val="Char9"/>
          <w:rtl/>
        </w:rPr>
        <w:t xml:space="preserve"> توطئه مح</w:t>
      </w:r>
      <w:r w:rsidR="00AF2E6E" w:rsidRPr="00051EF9">
        <w:rPr>
          <w:rStyle w:val="Char9"/>
          <w:rtl/>
        </w:rPr>
        <w:t>ک</w:t>
      </w:r>
      <w:r w:rsidRPr="00051EF9">
        <w:rPr>
          <w:rStyle w:val="Char9"/>
          <w:rtl/>
        </w:rPr>
        <w:t xml:space="preserve">م بپا </w:t>
      </w:r>
      <w:r w:rsidR="00AF2E6E" w:rsidRPr="00051EF9">
        <w:rPr>
          <w:rStyle w:val="Char9"/>
          <w:rtl/>
        </w:rPr>
        <w:t>ک</w:t>
      </w:r>
      <w:r w:rsidRPr="00051EF9">
        <w:rPr>
          <w:rStyle w:val="Char9"/>
          <w:rtl/>
        </w:rPr>
        <w:t>رد و اف</w:t>
      </w:r>
      <w:r w:rsidR="00AF2E6E" w:rsidRPr="00051EF9">
        <w:rPr>
          <w:rStyle w:val="Char9"/>
          <w:rtl/>
        </w:rPr>
        <w:t>ک</w:t>
      </w:r>
      <w:r w:rsidRPr="00051EF9">
        <w:rPr>
          <w:rStyle w:val="Char9"/>
          <w:rtl/>
        </w:rPr>
        <w:t>ار مسموم خود را م</w:t>
      </w:r>
      <w:r w:rsidR="00AF2E6E" w:rsidRPr="00051EF9">
        <w:rPr>
          <w:rStyle w:val="Char9"/>
          <w:rtl/>
        </w:rPr>
        <w:t>ی</w:t>
      </w:r>
      <w:r w:rsidRPr="00051EF9">
        <w:rPr>
          <w:rStyle w:val="Char9"/>
          <w:rtl/>
        </w:rPr>
        <w:t>ان مسلم</w:t>
      </w:r>
      <w:r w:rsidR="00AF2E6E" w:rsidRPr="00051EF9">
        <w:rPr>
          <w:rStyle w:val="Char9"/>
          <w:rtl/>
        </w:rPr>
        <w:t>ی</w:t>
      </w:r>
      <w:r w:rsidRPr="00051EF9">
        <w:rPr>
          <w:rStyle w:val="Char9"/>
          <w:rtl/>
        </w:rPr>
        <w:t>ن و به خاطر افساد و ش</w:t>
      </w:r>
      <w:r w:rsidR="00AF2E6E" w:rsidRPr="00051EF9">
        <w:rPr>
          <w:rStyle w:val="Char9"/>
          <w:rtl/>
        </w:rPr>
        <w:t>ک</w:t>
      </w:r>
      <w:r w:rsidRPr="00051EF9">
        <w:rPr>
          <w:rStyle w:val="Char9"/>
          <w:rtl/>
        </w:rPr>
        <w:t>ست اسلام منتشر نمود و خواه</w:t>
      </w:r>
      <w:r w:rsidR="00AF2E6E" w:rsidRPr="00051EF9">
        <w:rPr>
          <w:rStyle w:val="Char9"/>
          <w:rtl/>
        </w:rPr>
        <w:t>ی</w:t>
      </w:r>
      <w:r w:rsidRPr="00051EF9">
        <w:rPr>
          <w:rStyle w:val="Char9"/>
          <w:rtl/>
        </w:rPr>
        <w:t>م د</w:t>
      </w:r>
      <w:r w:rsidR="00AF2E6E" w:rsidRPr="00051EF9">
        <w:rPr>
          <w:rStyle w:val="Char9"/>
          <w:rtl/>
        </w:rPr>
        <w:t>ی</w:t>
      </w:r>
      <w:r w:rsidRPr="00051EF9">
        <w:rPr>
          <w:rStyle w:val="Char9"/>
          <w:rtl/>
        </w:rPr>
        <w:t xml:space="preserve">د </w:t>
      </w:r>
      <w:r w:rsidR="00AF2E6E" w:rsidRPr="00051EF9">
        <w:rPr>
          <w:rStyle w:val="Char9"/>
          <w:rtl/>
        </w:rPr>
        <w:t>ک</w:t>
      </w:r>
      <w:r w:rsidRPr="00051EF9">
        <w:rPr>
          <w:rStyle w:val="Char9"/>
          <w:rtl/>
        </w:rPr>
        <w:t>ه چگونه بعدها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 اف</w:t>
      </w:r>
      <w:r w:rsidR="00AF2E6E" w:rsidRPr="00051EF9">
        <w:rPr>
          <w:rStyle w:val="Char9"/>
          <w:rtl/>
        </w:rPr>
        <w:t>ک</w:t>
      </w:r>
      <w:r w:rsidRPr="00051EF9">
        <w:rPr>
          <w:rStyle w:val="Char9"/>
          <w:rtl/>
        </w:rPr>
        <w:t>ار او را تا حد ز</w:t>
      </w:r>
      <w:r w:rsidR="00AF2E6E" w:rsidRPr="00051EF9">
        <w:rPr>
          <w:rStyle w:val="Char9"/>
          <w:rtl/>
        </w:rPr>
        <w:t>ی</w:t>
      </w:r>
      <w:r w:rsidRPr="00051EF9">
        <w:rPr>
          <w:rStyle w:val="Char9"/>
          <w:rtl/>
        </w:rPr>
        <w:t>ادى پ</w:t>
      </w:r>
      <w:r w:rsidR="00AF2E6E" w:rsidRPr="00051EF9">
        <w:rPr>
          <w:rStyle w:val="Char9"/>
          <w:rtl/>
        </w:rPr>
        <w:t>ی</w:t>
      </w:r>
      <w:r w:rsidRPr="00051EF9">
        <w:rPr>
          <w:rStyle w:val="Char9"/>
          <w:rtl/>
        </w:rPr>
        <w:t>رو</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رده و از عقا</w:t>
      </w:r>
      <w:r w:rsidR="00AF2E6E" w:rsidRPr="00051EF9">
        <w:rPr>
          <w:rStyle w:val="Char9"/>
          <w:rtl/>
        </w:rPr>
        <w:t>ی</w:t>
      </w:r>
      <w:r w:rsidRPr="00051EF9">
        <w:rPr>
          <w:rStyle w:val="Char9"/>
          <w:rtl/>
        </w:rPr>
        <w:t>د و آراء او دفاع نمودند، و چگونه تش</w:t>
      </w:r>
      <w:r w:rsidR="00AF2E6E" w:rsidRPr="00051EF9">
        <w:rPr>
          <w:rStyle w:val="Char9"/>
          <w:rtl/>
        </w:rPr>
        <w:t>ی</w:t>
      </w:r>
      <w:r w:rsidRPr="00051EF9">
        <w:rPr>
          <w:rStyle w:val="Char9"/>
          <w:rtl/>
        </w:rPr>
        <w:t>ع اوّل</w:t>
      </w:r>
      <w:r w:rsidR="00AF2E6E" w:rsidRPr="00051EF9">
        <w:rPr>
          <w:rStyle w:val="Char9"/>
          <w:rtl/>
        </w:rPr>
        <w:t>ی</w:t>
      </w:r>
      <w:r w:rsidRPr="00051EF9">
        <w:rPr>
          <w:rStyle w:val="Char9"/>
          <w:rtl/>
        </w:rPr>
        <w:t>ه تغ</w:t>
      </w:r>
      <w:r w:rsidR="00AF2E6E" w:rsidRPr="00051EF9">
        <w:rPr>
          <w:rStyle w:val="Char9"/>
          <w:rtl/>
        </w:rPr>
        <w:t>یی</w:t>
      </w:r>
      <w:r w:rsidRPr="00051EF9">
        <w:rPr>
          <w:rStyle w:val="Char9"/>
          <w:rtl/>
        </w:rPr>
        <w:t xml:space="preserve">ر </w:t>
      </w:r>
      <w:r w:rsidR="00AF2E6E" w:rsidRPr="00051EF9">
        <w:rPr>
          <w:rStyle w:val="Char9"/>
          <w:rtl/>
        </w:rPr>
        <w:t>ی</w:t>
      </w:r>
      <w:r w:rsidRPr="00051EF9">
        <w:rPr>
          <w:rStyle w:val="Char9"/>
          <w:rtl/>
        </w:rPr>
        <w:t>افت و هم</w:t>
      </w:r>
      <w:r w:rsidR="00AF2E6E" w:rsidRPr="00051EF9">
        <w:rPr>
          <w:rStyle w:val="Char9"/>
          <w:rtl/>
        </w:rPr>
        <w:t>ی</w:t>
      </w:r>
      <w:r w:rsidRPr="00051EF9">
        <w:rPr>
          <w:rStyle w:val="Char9"/>
          <w:rtl/>
        </w:rPr>
        <w:t>ن اف</w:t>
      </w:r>
      <w:r w:rsidR="00AF2E6E" w:rsidRPr="00051EF9">
        <w:rPr>
          <w:rStyle w:val="Char9"/>
          <w:rtl/>
        </w:rPr>
        <w:t>ک</w:t>
      </w:r>
      <w:r w:rsidRPr="00051EF9">
        <w:rPr>
          <w:rStyle w:val="Char9"/>
          <w:rtl/>
        </w:rPr>
        <w:t>ار ب</w:t>
      </w:r>
      <w:r w:rsidR="00AF2E6E" w:rsidRPr="00051EF9">
        <w:rPr>
          <w:rStyle w:val="Char9"/>
          <w:rtl/>
        </w:rPr>
        <w:t>ی</w:t>
      </w:r>
      <w:r w:rsidRPr="00051EF9">
        <w:rPr>
          <w:rStyle w:val="Char9"/>
          <w:rtl/>
        </w:rPr>
        <w:t xml:space="preserve">گانه و دور از اسلام </w:t>
      </w:r>
      <w:r w:rsidR="00AF2E6E" w:rsidRPr="00051EF9">
        <w:rPr>
          <w:rStyle w:val="Char9"/>
          <w:rtl/>
        </w:rPr>
        <w:t>ک</w:t>
      </w:r>
      <w:r w:rsidRPr="00051EF9">
        <w:rPr>
          <w:rStyle w:val="Char9"/>
          <w:rtl/>
        </w:rPr>
        <w:t>ه عل</w:t>
      </w:r>
      <w:r w:rsidR="00AF2E6E" w:rsidRPr="00051EF9">
        <w:rPr>
          <w:rStyle w:val="Char9"/>
          <w:rtl/>
        </w:rPr>
        <w:t>ی</w:t>
      </w:r>
      <w:r w:rsidRPr="00051EF9">
        <w:rPr>
          <w:rStyle w:val="Char9"/>
          <w:rtl/>
        </w:rPr>
        <w:t xml:space="preserve"> به مبارزه با آنها برخاست در م</w:t>
      </w:r>
      <w:r w:rsidR="00AF2E6E" w:rsidRPr="00051EF9">
        <w:rPr>
          <w:rStyle w:val="Char9"/>
          <w:rtl/>
        </w:rPr>
        <w:t>ی</w:t>
      </w:r>
      <w:r w:rsidRPr="00051EF9">
        <w:rPr>
          <w:rStyle w:val="Char9"/>
          <w:rtl/>
        </w:rPr>
        <w:t xml:space="preserve">ان آنها رواج </w:t>
      </w:r>
      <w:r w:rsidR="00AF2E6E" w:rsidRPr="00051EF9">
        <w:rPr>
          <w:rStyle w:val="Char9"/>
          <w:rtl/>
        </w:rPr>
        <w:t>ی</w:t>
      </w:r>
      <w:r w:rsidRPr="00051EF9">
        <w:rPr>
          <w:rStyle w:val="Char9"/>
          <w:rtl/>
        </w:rPr>
        <w:t>افت.</w:t>
      </w:r>
    </w:p>
    <w:p w:rsidR="00C363C7" w:rsidRPr="00051EF9" w:rsidRDefault="00C363C7" w:rsidP="00CE2A51">
      <w:pPr>
        <w:ind w:firstLine="284"/>
        <w:jc w:val="both"/>
        <w:rPr>
          <w:rStyle w:val="Char9"/>
          <w:rtl/>
        </w:rPr>
      </w:pPr>
      <w:r w:rsidRPr="00051EF9">
        <w:rPr>
          <w:rStyle w:val="Char9"/>
          <w:rtl/>
        </w:rPr>
        <w:t>ل</w:t>
      </w:r>
      <w:r w:rsidR="00AF2E6E" w:rsidRPr="00051EF9">
        <w:rPr>
          <w:rStyle w:val="Char9"/>
          <w:rtl/>
        </w:rPr>
        <w:t>یک</w:t>
      </w:r>
      <w:r w:rsidRPr="00051EF9">
        <w:rPr>
          <w:rStyle w:val="Char9"/>
          <w:rtl/>
        </w:rPr>
        <w:t>ن جا</w:t>
      </w:r>
      <w:r w:rsidR="00AF2E6E" w:rsidRPr="00051EF9">
        <w:rPr>
          <w:rStyle w:val="Char9"/>
          <w:rtl/>
        </w:rPr>
        <w:t>ی</w:t>
      </w:r>
      <w:r w:rsidRPr="00051EF9">
        <w:rPr>
          <w:rStyle w:val="Char9"/>
          <w:rtl/>
        </w:rPr>
        <w:t xml:space="preserve"> تعجّب است </w:t>
      </w:r>
      <w:r w:rsidR="00AF2E6E" w:rsidRPr="00051EF9">
        <w:rPr>
          <w:rStyle w:val="Char9"/>
          <w:rtl/>
        </w:rPr>
        <w:t>ک</w:t>
      </w:r>
      <w:r w:rsidRPr="00051EF9">
        <w:rPr>
          <w:rStyle w:val="Char9"/>
          <w:rtl/>
        </w:rPr>
        <w:t>ه بعض</w:t>
      </w:r>
      <w:r w:rsidR="00AF2E6E" w:rsidRPr="00051EF9">
        <w:rPr>
          <w:rStyle w:val="Char9"/>
          <w:rtl/>
        </w:rPr>
        <w:t>ی</w:t>
      </w:r>
      <w:r w:rsidRPr="00051EF9">
        <w:rPr>
          <w:rStyle w:val="Char9"/>
          <w:rtl/>
        </w:rPr>
        <w:t xml:space="preserve"> از افراد مخصوصاً از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 در قرن چهاردهم هجر</w:t>
      </w:r>
      <w:r w:rsidR="00AF2E6E" w:rsidRPr="00051EF9">
        <w:rPr>
          <w:rStyle w:val="Char9"/>
          <w:rtl/>
        </w:rPr>
        <w:t>ی</w:t>
      </w:r>
      <w:r w:rsidRPr="00051EF9">
        <w:rPr>
          <w:rStyle w:val="Char9"/>
          <w:rtl/>
        </w:rPr>
        <w:t xml:space="preserve"> قد برافراشته</w:t>
      </w:r>
      <w:r w:rsidRPr="000F71B7">
        <w:rPr>
          <w:rStyle w:val="Char9"/>
          <w:rFonts w:hint="cs"/>
          <w:vertAlign w:val="superscript"/>
          <w:rtl/>
        </w:rPr>
        <w:t>(</w:t>
      </w:r>
      <w:r w:rsidRPr="000F71B7">
        <w:rPr>
          <w:rStyle w:val="Char9"/>
          <w:vertAlign w:val="superscript"/>
          <w:rtl/>
        </w:rPr>
        <w:footnoteReference w:id="163"/>
      </w:r>
      <w:r w:rsidRPr="000F71B7">
        <w:rPr>
          <w:rStyle w:val="Char9"/>
          <w:rFonts w:hint="cs"/>
          <w:vertAlign w:val="superscript"/>
          <w:rtl/>
        </w:rPr>
        <w:t>)</w:t>
      </w:r>
      <w:r w:rsidRPr="00051EF9">
        <w:rPr>
          <w:rStyle w:val="Char9"/>
          <w:rtl/>
        </w:rPr>
        <w:t xml:space="preserve"> و من</w:t>
      </w:r>
      <w:r w:rsidR="00AF2E6E" w:rsidRPr="00051EF9">
        <w:rPr>
          <w:rStyle w:val="Char9"/>
          <w:rtl/>
        </w:rPr>
        <w:t>ک</w:t>
      </w:r>
      <w:r w:rsidRPr="00051EF9">
        <w:rPr>
          <w:rStyle w:val="Char9"/>
          <w:rtl/>
        </w:rPr>
        <w:t>ر ابن سبا گشته</w:t>
      </w:r>
      <w:r w:rsidRPr="00051EF9">
        <w:rPr>
          <w:rStyle w:val="Char9"/>
          <w:rFonts w:hint="cs"/>
          <w:rtl/>
        </w:rPr>
        <w:t>‌</w:t>
      </w:r>
      <w:r w:rsidRPr="00051EF9">
        <w:rPr>
          <w:rStyle w:val="Char9"/>
          <w:rtl/>
        </w:rPr>
        <w:t>اند</w:t>
      </w:r>
      <w:r w:rsidRPr="00051EF9">
        <w:rPr>
          <w:rStyle w:val="Char9"/>
          <w:rFonts w:hint="cs"/>
          <w:rtl/>
        </w:rPr>
        <w:t>،</w:t>
      </w:r>
      <w:r w:rsidRPr="00051EF9">
        <w:rPr>
          <w:rStyle w:val="Char9"/>
          <w:rtl/>
        </w:rPr>
        <w:t xml:space="preserve"> ل</w:t>
      </w:r>
      <w:r w:rsidR="00AF2E6E" w:rsidRPr="00051EF9">
        <w:rPr>
          <w:rStyle w:val="Char9"/>
          <w:rtl/>
        </w:rPr>
        <w:t>یک</w:t>
      </w:r>
      <w:r w:rsidRPr="00051EF9">
        <w:rPr>
          <w:rStyle w:val="Char9"/>
          <w:rtl/>
        </w:rPr>
        <w:t>ن ان</w:t>
      </w:r>
      <w:r w:rsidR="00AF2E6E" w:rsidRPr="00051EF9">
        <w:rPr>
          <w:rStyle w:val="Char9"/>
          <w:rtl/>
        </w:rPr>
        <w:t>ک</w:t>
      </w:r>
      <w:r w:rsidRPr="00051EF9">
        <w:rPr>
          <w:rStyle w:val="Char9"/>
          <w:rtl/>
        </w:rPr>
        <w:t>ار آنها از ا</w:t>
      </w:r>
      <w:r w:rsidR="00AF2E6E" w:rsidRPr="00051EF9">
        <w:rPr>
          <w:rStyle w:val="Char9"/>
          <w:rtl/>
        </w:rPr>
        <w:t>ی</w:t>
      </w:r>
      <w:r w:rsidRPr="00051EF9">
        <w:rPr>
          <w:rStyle w:val="Char9"/>
          <w:rtl/>
        </w:rPr>
        <w:t>ن م</w:t>
      </w:r>
      <w:r w:rsidR="00AF2E6E" w:rsidRPr="00051EF9">
        <w:rPr>
          <w:rStyle w:val="Char9"/>
          <w:rtl/>
        </w:rPr>
        <w:t>ک</w:t>
      </w:r>
      <w:r w:rsidRPr="00051EF9">
        <w:rPr>
          <w:rStyle w:val="Char9"/>
          <w:rtl/>
        </w:rPr>
        <w:t xml:space="preserve">ار </w:t>
      </w:r>
      <w:r w:rsidR="00AF2E6E" w:rsidRPr="00051EF9">
        <w:rPr>
          <w:rStyle w:val="Char9"/>
          <w:rtl/>
        </w:rPr>
        <w:t>ی</w:t>
      </w:r>
      <w:r w:rsidRPr="00051EF9">
        <w:rPr>
          <w:rStyle w:val="Char9"/>
          <w:rtl/>
        </w:rPr>
        <w:t>هود</w:t>
      </w:r>
      <w:r w:rsidR="00AF2E6E" w:rsidRPr="00051EF9">
        <w:rPr>
          <w:rStyle w:val="Char9"/>
          <w:rtl/>
        </w:rPr>
        <w:t>ی</w:t>
      </w:r>
      <w:r w:rsidRPr="00051EF9">
        <w:rPr>
          <w:rStyle w:val="Char9"/>
          <w:rtl/>
        </w:rPr>
        <w:t xml:space="preserve"> بر مبنا</w:t>
      </w:r>
      <w:r w:rsidR="00AF2E6E" w:rsidRPr="00051EF9">
        <w:rPr>
          <w:rStyle w:val="Char9"/>
          <w:rtl/>
        </w:rPr>
        <w:t>ی</w:t>
      </w:r>
      <w:r w:rsidRPr="00051EF9">
        <w:rPr>
          <w:rStyle w:val="Char9"/>
          <w:rtl/>
        </w:rPr>
        <w:t xml:space="preserve"> دل</w:t>
      </w:r>
      <w:r w:rsidR="00AF2E6E" w:rsidRPr="00051EF9">
        <w:rPr>
          <w:rStyle w:val="Char9"/>
          <w:rtl/>
        </w:rPr>
        <w:t>ی</w:t>
      </w:r>
      <w:r w:rsidRPr="00051EF9">
        <w:rPr>
          <w:rStyle w:val="Char9"/>
          <w:rtl/>
        </w:rPr>
        <w:t>ل و برهان</w:t>
      </w:r>
      <w:r w:rsidRPr="000F71B7">
        <w:rPr>
          <w:rStyle w:val="Char9"/>
          <w:rFonts w:hint="cs"/>
          <w:vertAlign w:val="superscript"/>
          <w:rtl/>
        </w:rPr>
        <w:t>(</w:t>
      </w:r>
      <w:r w:rsidRPr="000F71B7">
        <w:rPr>
          <w:rStyle w:val="Char9"/>
          <w:vertAlign w:val="superscript"/>
          <w:rtl/>
        </w:rPr>
        <w:footnoteReference w:id="164"/>
      </w:r>
      <w:r w:rsidRPr="000F71B7">
        <w:rPr>
          <w:rStyle w:val="Char9"/>
          <w:rFonts w:hint="cs"/>
          <w:vertAlign w:val="superscript"/>
          <w:rtl/>
        </w:rPr>
        <w:t>)</w:t>
      </w:r>
      <w:r w:rsidRPr="00051EF9">
        <w:rPr>
          <w:rStyle w:val="Char9"/>
          <w:rFonts w:hint="cs"/>
          <w:rtl/>
        </w:rPr>
        <w:t xml:space="preserve"> </w:t>
      </w:r>
      <w:r w:rsidRPr="00051EF9">
        <w:rPr>
          <w:rStyle w:val="Char9"/>
          <w:rtl/>
        </w:rPr>
        <w:t>- همچنان</w:t>
      </w:r>
      <w:r w:rsidR="00AF2E6E" w:rsidRPr="00051EF9">
        <w:rPr>
          <w:rStyle w:val="Char9"/>
          <w:rtl/>
        </w:rPr>
        <w:t>ک</w:t>
      </w:r>
      <w:r w:rsidRPr="00051EF9">
        <w:rPr>
          <w:rStyle w:val="Char9"/>
          <w:rtl/>
        </w:rPr>
        <w:t>ه ش</w:t>
      </w:r>
      <w:r w:rsidR="00AF2E6E" w:rsidRPr="00051EF9">
        <w:rPr>
          <w:rStyle w:val="Char9"/>
          <w:rtl/>
        </w:rPr>
        <w:t>ی</w:t>
      </w:r>
      <w:r w:rsidRPr="00051EF9">
        <w:rPr>
          <w:rStyle w:val="Char9"/>
          <w:rtl/>
        </w:rPr>
        <w:t>خ احسان اله</w:t>
      </w:r>
      <w:r w:rsidR="00AF2E6E" w:rsidRPr="00051EF9">
        <w:rPr>
          <w:rStyle w:val="Char9"/>
          <w:rtl/>
        </w:rPr>
        <w:t>ی</w:t>
      </w:r>
      <w:r w:rsidRPr="00051EF9">
        <w:rPr>
          <w:rStyle w:val="Char9"/>
          <w:rtl/>
        </w:rPr>
        <w:t xml:space="preserve"> ظه</w:t>
      </w:r>
      <w:r w:rsidR="00AF2E6E" w:rsidRPr="00051EF9">
        <w:rPr>
          <w:rStyle w:val="Char9"/>
          <w:rtl/>
        </w:rPr>
        <w:t>ی</w:t>
      </w:r>
      <w:r w:rsidRPr="00051EF9">
        <w:rPr>
          <w:rStyle w:val="Char9"/>
          <w:rtl/>
        </w:rPr>
        <w:t>ر</w:t>
      </w:r>
      <w:r w:rsidR="00CE2A51">
        <w:rPr>
          <w:rStyle w:val="Char9"/>
          <w:rtl/>
        </w:rPr>
        <w:t xml:space="preserve"> می‌گوید</w:t>
      </w:r>
      <w:r w:rsidRPr="00051EF9">
        <w:rPr>
          <w:rStyle w:val="Char9"/>
          <w:rtl/>
        </w:rPr>
        <w:t>- ن</w:t>
      </w:r>
      <w:r w:rsidR="00AF2E6E" w:rsidRPr="00051EF9">
        <w:rPr>
          <w:rStyle w:val="Char9"/>
          <w:rtl/>
        </w:rPr>
        <w:t>ی</w:t>
      </w:r>
      <w:r w:rsidRPr="00051EF9">
        <w:rPr>
          <w:rStyle w:val="Char9"/>
          <w:rtl/>
        </w:rPr>
        <w:t>ست، و ان</w:t>
      </w:r>
      <w:r w:rsidR="00AF2E6E" w:rsidRPr="00051EF9">
        <w:rPr>
          <w:rStyle w:val="Char9"/>
          <w:rtl/>
        </w:rPr>
        <w:t>ک</w:t>
      </w:r>
      <w:r w:rsidRPr="00051EF9">
        <w:rPr>
          <w:rStyle w:val="Char9"/>
          <w:rtl/>
        </w:rPr>
        <w:t>ار آنها مثل ان</w:t>
      </w:r>
      <w:r w:rsidR="00AF2E6E" w:rsidRPr="00051EF9">
        <w:rPr>
          <w:rStyle w:val="Char9"/>
          <w:rtl/>
        </w:rPr>
        <w:t>ک</w:t>
      </w:r>
      <w:r w:rsidRPr="00051EF9">
        <w:rPr>
          <w:rStyle w:val="Char9"/>
          <w:rtl/>
        </w:rPr>
        <w:t xml:space="preserve">ار آفتاب در روز روشن است، چرا </w:t>
      </w:r>
      <w:r w:rsidR="00AF2E6E" w:rsidRPr="00051EF9">
        <w:rPr>
          <w:rStyle w:val="Char9"/>
          <w:rtl/>
        </w:rPr>
        <w:t>ک</w:t>
      </w:r>
      <w:r w:rsidRPr="00051EF9">
        <w:rPr>
          <w:rStyle w:val="Char9"/>
          <w:rtl/>
        </w:rPr>
        <w:t>ه ماجرا</w:t>
      </w:r>
      <w:r w:rsidR="00AF2E6E" w:rsidRPr="00051EF9">
        <w:rPr>
          <w:rStyle w:val="Char9"/>
          <w:rtl/>
        </w:rPr>
        <w:t>ی</w:t>
      </w:r>
      <w:r w:rsidRPr="00051EF9">
        <w:rPr>
          <w:rStyle w:val="Char9"/>
          <w:rtl/>
        </w:rPr>
        <w:t xml:space="preserve"> ابن سبا را فقط </w:t>
      </w:r>
      <w:r w:rsidR="00AF2E6E" w:rsidRPr="00051EF9">
        <w:rPr>
          <w:rStyle w:val="Char9"/>
          <w:rtl/>
        </w:rPr>
        <w:t>یک</w:t>
      </w:r>
      <w:r w:rsidRPr="00051EF9">
        <w:rPr>
          <w:rStyle w:val="Char9"/>
          <w:rtl/>
        </w:rPr>
        <w:t xml:space="preserve"> </w:t>
      </w:r>
      <w:r w:rsidR="00AF2E6E" w:rsidRPr="00051EF9">
        <w:rPr>
          <w:rStyle w:val="Char9"/>
          <w:rtl/>
        </w:rPr>
        <w:t>ی</w:t>
      </w:r>
      <w:r w:rsidRPr="00051EF9">
        <w:rPr>
          <w:rStyle w:val="Char9"/>
          <w:rtl/>
        </w:rPr>
        <w:t>ا دو تن غ</w:t>
      </w:r>
      <w:r w:rsidR="00AF2E6E" w:rsidRPr="00051EF9">
        <w:rPr>
          <w:rStyle w:val="Char9"/>
          <w:rtl/>
        </w:rPr>
        <w:t>ی</w:t>
      </w:r>
      <w:r w:rsidRPr="00051EF9">
        <w:rPr>
          <w:rStyle w:val="Char9"/>
          <w:rtl/>
        </w:rPr>
        <w:t>ر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 xml:space="preserve"> ذ</w:t>
      </w:r>
      <w:r w:rsidR="00AF2E6E" w:rsidRPr="00051EF9">
        <w:rPr>
          <w:rStyle w:val="Char9"/>
          <w:rtl/>
        </w:rPr>
        <w:t>ک</w:t>
      </w:r>
      <w:r w:rsidRPr="00051EF9">
        <w:rPr>
          <w:rStyle w:val="Char9"/>
          <w:rtl/>
        </w:rPr>
        <w:t>ر ن</w:t>
      </w:r>
      <w:r w:rsidR="00AF2E6E" w:rsidRPr="00051EF9">
        <w:rPr>
          <w:rStyle w:val="Char9"/>
          <w:rtl/>
        </w:rPr>
        <w:t>ک</w:t>
      </w:r>
      <w:r w:rsidRPr="00051EF9">
        <w:rPr>
          <w:rStyle w:val="Char9"/>
          <w:rtl/>
        </w:rPr>
        <w:t>رده‌اند، بل</w:t>
      </w:r>
      <w:r w:rsidR="00AF2E6E" w:rsidRPr="00051EF9">
        <w:rPr>
          <w:rStyle w:val="Char9"/>
          <w:rtl/>
        </w:rPr>
        <w:t>ک</w:t>
      </w:r>
      <w:r w:rsidRPr="00051EF9">
        <w:rPr>
          <w:rStyle w:val="Char9"/>
          <w:rtl/>
        </w:rPr>
        <w:t xml:space="preserve">ه تمام </w:t>
      </w:r>
      <w:r w:rsidR="00AF2E6E" w:rsidRPr="00051EF9">
        <w:rPr>
          <w:rStyle w:val="Char9"/>
          <w:rtl/>
        </w:rPr>
        <w:t>ک</w:t>
      </w:r>
      <w:r w:rsidRPr="00051EF9">
        <w:rPr>
          <w:rStyle w:val="Char9"/>
          <w:rtl/>
        </w:rPr>
        <w:t>سان</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در مورد فرق و مذاهب چه در تار</w:t>
      </w:r>
      <w:r w:rsidR="00AF2E6E" w:rsidRPr="00051EF9">
        <w:rPr>
          <w:rStyle w:val="Char9"/>
          <w:rtl/>
        </w:rPr>
        <w:t>ی</w:t>
      </w:r>
      <w:r w:rsidRPr="00051EF9">
        <w:rPr>
          <w:rStyle w:val="Char9"/>
          <w:rtl/>
        </w:rPr>
        <w:t>خ و چه در س</w:t>
      </w:r>
      <w:r w:rsidR="00AF2E6E" w:rsidRPr="00051EF9">
        <w:rPr>
          <w:rStyle w:val="Char9"/>
          <w:rtl/>
        </w:rPr>
        <w:t>ی</w:t>
      </w:r>
      <w:r w:rsidRPr="00051EF9">
        <w:rPr>
          <w:rStyle w:val="Char9"/>
          <w:rtl/>
        </w:rPr>
        <w:t xml:space="preserve">رت بحث </w:t>
      </w:r>
      <w:r w:rsidR="00AF2E6E" w:rsidRPr="00051EF9">
        <w:rPr>
          <w:rStyle w:val="Char9"/>
          <w:rtl/>
        </w:rPr>
        <w:t>ک</w:t>
      </w:r>
      <w:r w:rsidRPr="00051EF9">
        <w:rPr>
          <w:rStyle w:val="Char9"/>
          <w:rtl/>
        </w:rPr>
        <w:t>رده و نوشته</w:t>
      </w:r>
      <w:r w:rsidR="00E927B8">
        <w:rPr>
          <w:rStyle w:val="Char9"/>
          <w:rtl/>
        </w:rPr>
        <w:t>‌اند،</w:t>
      </w:r>
      <w:r w:rsidRPr="00051EF9">
        <w:rPr>
          <w:rStyle w:val="Char9"/>
          <w:rtl/>
        </w:rPr>
        <w:t xml:space="preserve"> از او </w:t>
      </w:r>
      <w:r w:rsidR="00AF2E6E" w:rsidRPr="00051EF9">
        <w:rPr>
          <w:rStyle w:val="Char9"/>
          <w:rtl/>
        </w:rPr>
        <w:t>ی</w:t>
      </w:r>
      <w:r w:rsidRPr="00051EF9">
        <w:rPr>
          <w:rStyle w:val="Char9"/>
          <w:rtl/>
        </w:rPr>
        <w:t xml:space="preserve">اد </w:t>
      </w:r>
      <w:r w:rsidR="00AF2E6E" w:rsidRPr="00051EF9">
        <w:rPr>
          <w:rStyle w:val="Char9"/>
          <w:rtl/>
        </w:rPr>
        <w:t>ک</w:t>
      </w:r>
      <w:r w:rsidRPr="00051EF9">
        <w:rPr>
          <w:rStyle w:val="Char9"/>
          <w:rtl/>
        </w:rPr>
        <w:t>رده</w:t>
      </w:r>
      <w:r w:rsidR="00E927B8">
        <w:rPr>
          <w:rStyle w:val="Char9"/>
          <w:rtl/>
        </w:rPr>
        <w:t>‌اند،</w:t>
      </w:r>
      <w:r w:rsidRPr="00051EF9">
        <w:rPr>
          <w:rStyle w:val="Char9"/>
          <w:rtl/>
        </w:rPr>
        <w:t xml:space="preserve"> و بنا برا</w:t>
      </w:r>
      <w:r w:rsidR="00AF2E6E" w:rsidRPr="00051EF9">
        <w:rPr>
          <w:rStyle w:val="Char9"/>
          <w:rtl/>
        </w:rPr>
        <w:t>ی</w:t>
      </w:r>
      <w:r w:rsidRPr="00051EF9">
        <w:rPr>
          <w:rStyle w:val="Char9"/>
          <w:rtl/>
        </w:rPr>
        <w:t>ن ش</w:t>
      </w:r>
      <w:r w:rsidR="00AF2E6E" w:rsidRPr="00051EF9">
        <w:rPr>
          <w:rStyle w:val="Char9"/>
          <w:rtl/>
        </w:rPr>
        <w:t>ی</w:t>
      </w:r>
      <w:r w:rsidRPr="00051EF9">
        <w:rPr>
          <w:rStyle w:val="Char9"/>
          <w:rtl/>
        </w:rPr>
        <w:t>خ احسان اله</w:t>
      </w:r>
      <w:r w:rsidR="00AF2E6E" w:rsidRPr="00051EF9">
        <w:rPr>
          <w:rStyle w:val="Char9"/>
          <w:rtl/>
        </w:rPr>
        <w:t>ی</w:t>
      </w:r>
      <w:r w:rsidRPr="00051EF9">
        <w:rPr>
          <w:rStyle w:val="Char9"/>
          <w:rtl/>
        </w:rPr>
        <w:t xml:space="preserve"> ظه</w:t>
      </w:r>
      <w:r w:rsidR="00AF2E6E" w:rsidRPr="00051EF9">
        <w:rPr>
          <w:rStyle w:val="Char9"/>
          <w:rtl/>
        </w:rPr>
        <w:t>ی</w:t>
      </w:r>
      <w:r w:rsidRPr="00051EF9">
        <w:rPr>
          <w:rStyle w:val="Char9"/>
          <w:rtl/>
        </w:rPr>
        <w:t>ر م</w:t>
      </w:r>
      <w:r w:rsidR="00AF2E6E" w:rsidRPr="00051EF9">
        <w:rPr>
          <w:rStyle w:val="Char9"/>
          <w:rtl/>
        </w:rPr>
        <w:t>ی</w:t>
      </w:r>
      <w:r w:rsidRPr="00051EF9">
        <w:rPr>
          <w:rStyle w:val="Char9"/>
          <w:rFonts w:hint="cs"/>
          <w:rtl/>
        </w:rPr>
        <w:t>‌</w:t>
      </w:r>
      <w:r w:rsidRPr="00051EF9">
        <w:rPr>
          <w:rStyle w:val="Char9"/>
          <w:rtl/>
        </w:rPr>
        <w:t>پرسد</w:t>
      </w:r>
      <w:r w:rsidRPr="00051EF9">
        <w:rPr>
          <w:rStyle w:val="Char9"/>
          <w:rFonts w:hint="cs"/>
          <w:rtl/>
        </w:rPr>
        <w:t>،</w:t>
      </w:r>
      <w:r w:rsidRPr="00051EF9">
        <w:rPr>
          <w:rStyle w:val="Char9"/>
          <w:rtl/>
        </w:rPr>
        <w:t xml:space="preserve"> آ</w:t>
      </w:r>
      <w:r w:rsidR="00AF2E6E" w:rsidRPr="00051EF9">
        <w:rPr>
          <w:rStyle w:val="Char9"/>
          <w:rtl/>
        </w:rPr>
        <w:t>ی</w:t>
      </w:r>
      <w:r w:rsidRPr="00051EF9">
        <w:rPr>
          <w:rStyle w:val="Char9"/>
          <w:rtl/>
        </w:rPr>
        <w:t>ا قبل از قرن چهارم هجر</w:t>
      </w:r>
      <w:r w:rsidR="00AF2E6E" w:rsidRPr="00051EF9">
        <w:rPr>
          <w:rStyle w:val="Char9"/>
          <w:rtl/>
        </w:rPr>
        <w:t>ی</w:t>
      </w:r>
      <w:r w:rsidRPr="00051EF9">
        <w:rPr>
          <w:rStyle w:val="Char9"/>
          <w:rtl/>
        </w:rPr>
        <w:t xml:space="preserve"> حتّ</w:t>
      </w:r>
      <w:r w:rsidR="00AF2E6E" w:rsidRPr="00051EF9">
        <w:rPr>
          <w:rStyle w:val="Char9"/>
          <w:rtl/>
        </w:rPr>
        <w:t>ی</w:t>
      </w:r>
      <w:r w:rsidRPr="00051EF9">
        <w:rPr>
          <w:rStyle w:val="Char9"/>
          <w:rtl/>
        </w:rPr>
        <w:t xml:space="preserve"> </w:t>
      </w:r>
      <w:r w:rsidR="00AF2E6E" w:rsidRPr="00051EF9">
        <w:rPr>
          <w:rStyle w:val="Char9"/>
          <w:rtl/>
        </w:rPr>
        <w:t>یک</w:t>
      </w:r>
      <w:r w:rsidRPr="00051EF9">
        <w:rPr>
          <w:rStyle w:val="Char9"/>
          <w:rtl/>
        </w:rPr>
        <w:t xml:space="preserve"> نفر از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 من</w:t>
      </w:r>
      <w:r w:rsidR="00AF2E6E" w:rsidRPr="00051EF9">
        <w:rPr>
          <w:rStyle w:val="Char9"/>
          <w:rtl/>
        </w:rPr>
        <w:t>ک</w:t>
      </w:r>
      <w:r w:rsidRPr="00051EF9">
        <w:rPr>
          <w:rStyle w:val="Char9"/>
          <w:rtl/>
        </w:rPr>
        <w:t>ر ابن سبا شده است؟</w:t>
      </w:r>
    </w:p>
    <w:p w:rsidR="00C363C7" w:rsidRPr="00051EF9" w:rsidRDefault="00C363C7" w:rsidP="00CE2A51">
      <w:pPr>
        <w:ind w:firstLine="284"/>
        <w:jc w:val="both"/>
        <w:rPr>
          <w:rStyle w:val="Char9"/>
          <w:rtl/>
        </w:rPr>
      </w:pPr>
      <w:r w:rsidRPr="00051EF9">
        <w:rPr>
          <w:rStyle w:val="Char9"/>
          <w:rtl/>
        </w:rPr>
        <w:t xml:space="preserve">چرا </w:t>
      </w:r>
      <w:r w:rsidR="00AF2E6E" w:rsidRPr="00051EF9">
        <w:rPr>
          <w:rStyle w:val="Char9"/>
          <w:rtl/>
        </w:rPr>
        <w:t>ک</w:t>
      </w:r>
      <w:r w:rsidRPr="00051EF9">
        <w:rPr>
          <w:rStyle w:val="Char9"/>
          <w:rtl/>
        </w:rPr>
        <w:t>تب</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از ملل و فرق و تار</w:t>
      </w:r>
      <w:r w:rsidR="00AF2E6E" w:rsidRPr="00051EF9">
        <w:rPr>
          <w:rStyle w:val="Char9"/>
          <w:rtl/>
        </w:rPr>
        <w:t>ی</w:t>
      </w:r>
      <w:r w:rsidRPr="00051EF9">
        <w:rPr>
          <w:rStyle w:val="Char9"/>
          <w:rtl/>
        </w:rPr>
        <w:t>خ سخن</w:t>
      </w:r>
      <w:r w:rsidR="000F71B7">
        <w:rPr>
          <w:rStyle w:val="Char9"/>
          <w:rtl/>
        </w:rPr>
        <w:t xml:space="preserve"> می‌گویند</w:t>
      </w:r>
      <w:r w:rsidRPr="00051EF9">
        <w:rPr>
          <w:rStyle w:val="Char9"/>
          <w:rtl/>
        </w:rPr>
        <w:t xml:space="preserve"> حتّ</w:t>
      </w:r>
      <w:r w:rsidR="00AF2E6E" w:rsidRPr="00051EF9">
        <w:rPr>
          <w:rStyle w:val="Char9"/>
          <w:rtl/>
        </w:rPr>
        <w:t>ی</w:t>
      </w:r>
      <w:r w:rsidRPr="00051EF9">
        <w:rPr>
          <w:rStyle w:val="Char9"/>
          <w:rtl/>
        </w:rPr>
        <w:t xml:space="preserve"> در الفاظ در مورد ا</w:t>
      </w:r>
      <w:r w:rsidR="00AF2E6E" w:rsidRPr="00051EF9">
        <w:rPr>
          <w:rStyle w:val="Char9"/>
          <w:rtl/>
        </w:rPr>
        <w:t>ی</w:t>
      </w:r>
      <w:r w:rsidRPr="00051EF9">
        <w:rPr>
          <w:rStyle w:val="Char9"/>
          <w:rtl/>
        </w:rPr>
        <w:t>ن شخص متّفق م</w:t>
      </w:r>
      <w:r w:rsidR="00AF2E6E" w:rsidRPr="00051EF9">
        <w:rPr>
          <w:rStyle w:val="Char9"/>
          <w:rtl/>
        </w:rPr>
        <w:t>ی</w:t>
      </w:r>
      <w:r w:rsidRPr="00051EF9">
        <w:rPr>
          <w:rStyle w:val="Char9"/>
          <w:rFonts w:hint="cs"/>
          <w:rtl/>
        </w:rPr>
        <w:t>‌</w:t>
      </w:r>
      <w:r w:rsidRPr="00051EF9">
        <w:rPr>
          <w:rStyle w:val="Char9"/>
          <w:rtl/>
        </w:rPr>
        <w:t xml:space="preserve">باشند؟ </w:t>
      </w:r>
    </w:p>
    <w:p w:rsidR="00C363C7" w:rsidRPr="00051EF9" w:rsidRDefault="00AF2E6E" w:rsidP="00CE2A51">
      <w:pPr>
        <w:ind w:firstLine="284"/>
        <w:jc w:val="both"/>
        <w:rPr>
          <w:rStyle w:val="Char9"/>
          <w:rtl/>
        </w:rPr>
      </w:pPr>
      <w:r w:rsidRPr="00051EF9">
        <w:rPr>
          <w:rStyle w:val="Char9"/>
          <w:rtl/>
        </w:rPr>
        <w:t>یک</w:t>
      </w:r>
      <w:r w:rsidR="00C363C7" w:rsidRPr="00051EF9">
        <w:rPr>
          <w:rStyle w:val="Char9"/>
          <w:rtl/>
        </w:rPr>
        <w:t xml:space="preserve"> ش</w:t>
      </w:r>
      <w:r w:rsidRPr="00051EF9">
        <w:rPr>
          <w:rStyle w:val="Char9"/>
          <w:rtl/>
        </w:rPr>
        <w:t>ی</w:t>
      </w:r>
      <w:r w:rsidR="00C363C7" w:rsidRPr="00051EF9">
        <w:rPr>
          <w:rStyle w:val="Char9"/>
          <w:rtl/>
        </w:rPr>
        <w:t>ع</w:t>
      </w:r>
      <w:r w:rsidRPr="00051EF9">
        <w:rPr>
          <w:rStyle w:val="Char9"/>
          <w:rtl/>
        </w:rPr>
        <w:t>ی</w:t>
      </w:r>
      <w:r w:rsidR="00C363C7" w:rsidRPr="00051EF9">
        <w:rPr>
          <w:rStyle w:val="Char9"/>
          <w:rtl/>
        </w:rPr>
        <w:t xml:space="preserve"> معاصراند</w:t>
      </w:r>
      <w:r w:rsidRPr="00051EF9">
        <w:rPr>
          <w:rStyle w:val="Char9"/>
          <w:rtl/>
        </w:rPr>
        <w:t>ک</w:t>
      </w:r>
      <w:r w:rsidR="00C363C7" w:rsidRPr="00051EF9">
        <w:rPr>
          <w:rStyle w:val="Char9"/>
          <w:rtl/>
        </w:rPr>
        <w:t>ى انصاف به خرج داده و مى</w:t>
      </w:r>
      <w:r w:rsidR="00C363C7" w:rsidRPr="00051EF9">
        <w:rPr>
          <w:rStyle w:val="Char9"/>
          <w:rFonts w:hint="cs"/>
          <w:rtl/>
        </w:rPr>
        <w:t>‌</w:t>
      </w:r>
      <w:r w:rsidR="00C363C7" w:rsidRPr="00051EF9">
        <w:rPr>
          <w:rStyle w:val="Char9"/>
          <w:rtl/>
        </w:rPr>
        <w:t>گو</w:t>
      </w:r>
      <w:r w:rsidRPr="00051EF9">
        <w:rPr>
          <w:rStyle w:val="Char9"/>
          <w:rtl/>
        </w:rPr>
        <w:t>ی</w:t>
      </w:r>
      <w:r w:rsidR="00C363C7" w:rsidRPr="00051EF9">
        <w:rPr>
          <w:rStyle w:val="Char9"/>
          <w:rtl/>
        </w:rPr>
        <w:t>د:</w:t>
      </w:r>
    </w:p>
    <w:p w:rsidR="00C363C7" w:rsidRPr="00051EF9" w:rsidRDefault="00C363C7" w:rsidP="001A2EC3">
      <w:pPr>
        <w:ind w:firstLine="284"/>
        <w:jc w:val="both"/>
        <w:rPr>
          <w:rStyle w:val="Char9"/>
          <w:rtl/>
        </w:rPr>
      </w:pPr>
      <w:r w:rsidRPr="00FD35AF">
        <w:rPr>
          <w:rFonts w:ascii="Tahoma" w:hAnsi="Tahoma" w:cs="Traditional Arabic" w:hint="cs"/>
          <w:rtl/>
        </w:rPr>
        <w:t>«</w:t>
      </w:r>
      <w:r w:rsidRPr="00051EF9">
        <w:rPr>
          <w:rStyle w:val="Char9"/>
          <w:rtl/>
        </w:rPr>
        <w:t>به هر حال ا</w:t>
      </w:r>
      <w:r w:rsidR="00AF2E6E" w:rsidRPr="00051EF9">
        <w:rPr>
          <w:rStyle w:val="Char9"/>
          <w:rtl/>
        </w:rPr>
        <w:t>ی</w:t>
      </w:r>
      <w:r w:rsidRPr="00051EF9">
        <w:rPr>
          <w:rStyle w:val="Char9"/>
          <w:rtl/>
        </w:rPr>
        <w:t>ن شخص در عالم وجود داشته و واقع</w:t>
      </w:r>
      <w:r w:rsidR="00AF2E6E" w:rsidRPr="00051EF9">
        <w:rPr>
          <w:rStyle w:val="Char9"/>
          <w:rtl/>
        </w:rPr>
        <w:t>ی</w:t>
      </w:r>
      <w:r w:rsidRPr="00051EF9">
        <w:rPr>
          <w:rStyle w:val="Char9"/>
          <w:rtl/>
        </w:rPr>
        <w:t>ت بوده و راه غلوّ پ</w:t>
      </w:r>
      <w:r w:rsidR="00AF2E6E" w:rsidRPr="00051EF9">
        <w:rPr>
          <w:rStyle w:val="Char9"/>
          <w:rtl/>
        </w:rPr>
        <w:t>ی</w:t>
      </w:r>
      <w:r w:rsidRPr="00051EF9">
        <w:rPr>
          <w:rStyle w:val="Char9"/>
          <w:rtl/>
        </w:rPr>
        <w:t xml:space="preserve">ش گرفته است، و اگر </w:t>
      </w:r>
      <w:r w:rsidR="00AF2E6E" w:rsidRPr="00051EF9">
        <w:rPr>
          <w:rStyle w:val="Char9"/>
          <w:rtl/>
        </w:rPr>
        <w:t>ک</w:t>
      </w:r>
      <w:r w:rsidRPr="00051EF9">
        <w:rPr>
          <w:rStyle w:val="Char9"/>
          <w:rtl/>
        </w:rPr>
        <w:t>سان</w:t>
      </w:r>
      <w:r w:rsidR="00AF2E6E" w:rsidRPr="00051EF9">
        <w:rPr>
          <w:rStyle w:val="Char9"/>
          <w:rtl/>
        </w:rPr>
        <w:t>ی</w:t>
      </w:r>
      <w:r w:rsidRPr="00051EF9">
        <w:rPr>
          <w:rStyle w:val="Char9"/>
          <w:rtl/>
        </w:rPr>
        <w:t xml:space="preserve"> در وجود او ترد</w:t>
      </w:r>
      <w:r w:rsidR="00AF2E6E" w:rsidRPr="00051EF9">
        <w:rPr>
          <w:rStyle w:val="Char9"/>
          <w:rtl/>
        </w:rPr>
        <w:t>ی</w:t>
      </w:r>
      <w:r w:rsidRPr="00051EF9">
        <w:rPr>
          <w:rStyle w:val="Char9"/>
          <w:rtl/>
        </w:rPr>
        <w:t xml:space="preserve">د </w:t>
      </w:r>
      <w:r w:rsidR="00AF2E6E" w:rsidRPr="00051EF9">
        <w:rPr>
          <w:rStyle w:val="Char9"/>
          <w:rtl/>
        </w:rPr>
        <w:t>ک</w:t>
      </w:r>
      <w:r w:rsidRPr="00051EF9">
        <w:rPr>
          <w:rStyle w:val="Char9"/>
          <w:rtl/>
        </w:rPr>
        <w:t>رده</w:t>
      </w:r>
      <w:r w:rsidR="006D7D8D">
        <w:rPr>
          <w:rStyle w:val="Char9"/>
          <w:rtl/>
        </w:rPr>
        <w:t xml:space="preserve">‌اند </w:t>
      </w:r>
      <w:r w:rsidRPr="00051EF9">
        <w:rPr>
          <w:rStyle w:val="Char9"/>
          <w:rtl/>
        </w:rPr>
        <w:t>ما بعد از استقراء در ا</w:t>
      </w:r>
      <w:r w:rsidR="00AF2E6E" w:rsidRPr="00051EF9">
        <w:rPr>
          <w:rStyle w:val="Char9"/>
          <w:rtl/>
        </w:rPr>
        <w:t>ی</w:t>
      </w:r>
      <w:r w:rsidRPr="00051EF9">
        <w:rPr>
          <w:rStyle w:val="Char9"/>
          <w:rtl/>
        </w:rPr>
        <w:t>ن موضوع در وجود و غلوّ او ش</w:t>
      </w:r>
      <w:r w:rsidR="00AF2E6E" w:rsidRPr="00051EF9">
        <w:rPr>
          <w:rStyle w:val="Char9"/>
          <w:rtl/>
        </w:rPr>
        <w:t>ک</w:t>
      </w:r>
      <w:r w:rsidRPr="00051EF9">
        <w:rPr>
          <w:rStyle w:val="Char9"/>
          <w:rtl/>
        </w:rPr>
        <w:t xml:space="preserve"> ندار</w:t>
      </w:r>
      <w:r w:rsidR="00AF2E6E" w:rsidRPr="00051EF9">
        <w:rPr>
          <w:rStyle w:val="Char9"/>
          <w:rtl/>
        </w:rPr>
        <w:t>ی</w:t>
      </w:r>
      <w:r w:rsidRPr="00051EF9">
        <w:rPr>
          <w:rStyle w:val="Char9"/>
          <w:rtl/>
        </w:rPr>
        <w:t xml:space="preserve">م، </w:t>
      </w:r>
      <w:r w:rsidR="00AF2E6E" w:rsidRPr="00051EF9">
        <w:rPr>
          <w:rStyle w:val="Char9"/>
          <w:rtl/>
        </w:rPr>
        <w:t>ک</w:t>
      </w:r>
      <w:r w:rsidRPr="00051EF9">
        <w:rPr>
          <w:rStyle w:val="Char9"/>
          <w:rtl/>
        </w:rPr>
        <w:t>ه اف</w:t>
      </w:r>
      <w:r w:rsidR="00AF2E6E" w:rsidRPr="00051EF9">
        <w:rPr>
          <w:rStyle w:val="Char9"/>
          <w:rtl/>
        </w:rPr>
        <w:t>ک</w:t>
      </w:r>
      <w:r w:rsidRPr="00051EF9">
        <w:rPr>
          <w:rStyle w:val="Char9"/>
          <w:rtl/>
        </w:rPr>
        <w:t>ار او در م</w:t>
      </w:r>
      <w:r w:rsidR="00AF2E6E" w:rsidRPr="00051EF9">
        <w:rPr>
          <w:rStyle w:val="Char9"/>
          <w:rtl/>
        </w:rPr>
        <w:t>ی</w:t>
      </w:r>
      <w:r w:rsidRPr="00051EF9">
        <w:rPr>
          <w:rStyle w:val="Char9"/>
          <w:rtl/>
        </w:rPr>
        <w:t>ان</w:t>
      </w:r>
      <w:r w:rsidR="00CE2A51">
        <w:rPr>
          <w:rStyle w:val="Char9"/>
          <w:rtl/>
        </w:rPr>
        <w:t xml:space="preserve"> گروه‌های</w:t>
      </w:r>
      <w:r w:rsidR="00AF2E6E" w:rsidRPr="00051EF9">
        <w:rPr>
          <w:rStyle w:val="Char9"/>
          <w:rtl/>
        </w:rPr>
        <w:t>ی</w:t>
      </w:r>
      <w:r w:rsidRPr="00051EF9">
        <w:rPr>
          <w:rStyle w:val="Char9"/>
          <w:rtl/>
        </w:rPr>
        <w:t xml:space="preserve"> منتشر شد و به اسم او مذهب سبأ</w:t>
      </w:r>
      <w:r w:rsidR="00AF2E6E" w:rsidRPr="00051EF9">
        <w:rPr>
          <w:rStyle w:val="Char9"/>
          <w:rtl/>
        </w:rPr>
        <w:t>ی</w:t>
      </w:r>
      <w:r w:rsidRPr="00051EF9">
        <w:rPr>
          <w:rStyle w:val="Char9"/>
          <w:rtl/>
        </w:rPr>
        <w:t>ه نام گرفتند، و بعدها ا</w:t>
      </w:r>
      <w:r w:rsidR="00AF2E6E" w:rsidRPr="00051EF9">
        <w:rPr>
          <w:rStyle w:val="Char9"/>
          <w:rtl/>
        </w:rPr>
        <w:t>ی</w:t>
      </w:r>
      <w:r w:rsidRPr="00051EF9">
        <w:rPr>
          <w:rStyle w:val="Char9"/>
          <w:rtl/>
        </w:rPr>
        <w:t>ن اف</w:t>
      </w:r>
      <w:r w:rsidR="00AF2E6E" w:rsidRPr="00051EF9">
        <w:rPr>
          <w:rStyle w:val="Char9"/>
          <w:rtl/>
        </w:rPr>
        <w:t>ک</w:t>
      </w:r>
      <w:r w:rsidRPr="00051EF9">
        <w:rPr>
          <w:rStyle w:val="Char9"/>
          <w:rtl/>
        </w:rPr>
        <w:t>ار به سرعت متحوّل شد تا ا</w:t>
      </w:r>
      <w:r w:rsidR="00AF2E6E" w:rsidRPr="00051EF9">
        <w:rPr>
          <w:rStyle w:val="Char9"/>
          <w:rtl/>
        </w:rPr>
        <w:t>ی</w:t>
      </w:r>
      <w:r w:rsidRPr="00051EF9">
        <w:rPr>
          <w:rStyle w:val="Char9"/>
          <w:rtl/>
        </w:rPr>
        <w:t>ن</w:t>
      </w:r>
      <w:r w:rsidR="00AF2E6E" w:rsidRPr="00051EF9">
        <w:rPr>
          <w:rStyle w:val="Char9"/>
          <w:rtl/>
        </w:rPr>
        <w:t>ک</w:t>
      </w:r>
      <w:r w:rsidRPr="00051EF9">
        <w:rPr>
          <w:rStyle w:val="Char9"/>
          <w:rtl/>
        </w:rPr>
        <w:t>ه قائل به الوه</w:t>
      </w:r>
      <w:r w:rsidR="00AF2E6E" w:rsidRPr="00051EF9">
        <w:rPr>
          <w:rStyle w:val="Char9"/>
          <w:rtl/>
        </w:rPr>
        <w:t>ی</w:t>
      </w:r>
      <w:r w:rsidRPr="00051EF9">
        <w:rPr>
          <w:rStyle w:val="Char9"/>
          <w:rtl/>
        </w:rPr>
        <w:t xml:space="preserve">ت دو </w:t>
      </w:r>
      <w:r w:rsidR="00AF2E6E" w:rsidRPr="00051EF9">
        <w:rPr>
          <w:rStyle w:val="Char9"/>
          <w:rtl/>
        </w:rPr>
        <w:t>ی</w:t>
      </w:r>
      <w:r w:rsidRPr="00051EF9">
        <w:rPr>
          <w:rStyle w:val="Char9"/>
          <w:rtl/>
        </w:rPr>
        <w:t xml:space="preserve">ا سه </w:t>
      </w:r>
      <w:r w:rsidR="00AF2E6E" w:rsidRPr="00051EF9">
        <w:rPr>
          <w:rStyle w:val="Char9"/>
          <w:rtl/>
        </w:rPr>
        <w:t>ی</w:t>
      </w:r>
      <w:r w:rsidRPr="00051EF9">
        <w:rPr>
          <w:rStyle w:val="Char9"/>
          <w:rtl/>
        </w:rPr>
        <w:t xml:space="preserve">ا چهار </w:t>
      </w:r>
      <w:r w:rsidR="00AF2E6E" w:rsidRPr="00051EF9">
        <w:rPr>
          <w:rStyle w:val="Char9"/>
          <w:rtl/>
        </w:rPr>
        <w:t>ی</w:t>
      </w:r>
      <w:r w:rsidRPr="00051EF9">
        <w:rPr>
          <w:rStyle w:val="Char9"/>
          <w:rtl/>
        </w:rPr>
        <w:t xml:space="preserve">ا پنج </w:t>
      </w:r>
      <w:r w:rsidR="00AF2E6E" w:rsidRPr="00051EF9">
        <w:rPr>
          <w:rStyle w:val="Char9"/>
          <w:rtl/>
        </w:rPr>
        <w:t>ی</w:t>
      </w:r>
      <w:r w:rsidRPr="00051EF9">
        <w:rPr>
          <w:rStyle w:val="Char9"/>
          <w:rtl/>
        </w:rPr>
        <w:t>ا ب</w:t>
      </w:r>
      <w:r w:rsidR="00AF2E6E" w:rsidRPr="00051EF9">
        <w:rPr>
          <w:rStyle w:val="Char9"/>
          <w:rtl/>
        </w:rPr>
        <w:t>ی</w:t>
      </w:r>
      <w:r w:rsidRPr="00051EF9">
        <w:rPr>
          <w:rStyle w:val="Char9"/>
          <w:rtl/>
        </w:rPr>
        <w:t>شتر از اهل ب</w:t>
      </w:r>
      <w:r w:rsidR="00AF2E6E" w:rsidRPr="00051EF9">
        <w:rPr>
          <w:rStyle w:val="Char9"/>
          <w:rtl/>
        </w:rPr>
        <w:t>ی</w:t>
      </w:r>
      <w:r w:rsidRPr="00051EF9">
        <w:rPr>
          <w:rStyle w:val="Char9"/>
          <w:rtl/>
        </w:rPr>
        <w:t>ت</w:t>
      </w:r>
      <w:r w:rsidR="001A2EC3">
        <w:rPr>
          <w:rFonts w:ascii="Tahoma" w:hAnsi="Tahoma" w:cs="CTraditional Arabic" w:hint="cs"/>
          <w:rtl/>
        </w:rPr>
        <w:t>†</w:t>
      </w:r>
      <w:r w:rsidRPr="00051EF9">
        <w:rPr>
          <w:rStyle w:val="Char9"/>
          <w:rtl/>
        </w:rPr>
        <w:t xml:space="preserve"> گشتند</w:t>
      </w:r>
      <w:r w:rsidRPr="00FD35AF">
        <w:rPr>
          <w:rFonts w:ascii="Tahoma" w:hAnsi="Tahoma" w:cs="Traditional Arabic" w:hint="cs"/>
          <w:rtl/>
        </w:rPr>
        <w:t>»</w:t>
      </w:r>
      <w:r w:rsidRPr="000F71B7">
        <w:rPr>
          <w:rStyle w:val="Char9"/>
          <w:rFonts w:hint="cs"/>
          <w:vertAlign w:val="superscript"/>
          <w:rtl/>
        </w:rPr>
        <w:t>(</w:t>
      </w:r>
      <w:r w:rsidRPr="000F71B7">
        <w:rPr>
          <w:rStyle w:val="Char9"/>
          <w:vertAlign w:val="superscript"/>
          <w:rtl/>
        </w:rPr>
        <w:footnoteReference w:id="165"/>
      </w:r>
      <w:r w:rsidRPr="000F71B7">
        <w:rPr>
          <w:rStyle w:val="Char9"/>
          <w:rFonts w:hint="cs"/>
          <w:vertAlign w:val="superscript"/>
          <w:rtl/>
        </w:rPr>
        <w:t>)</w:t>
      </w:r>
      <w:r w:rsidRPr="00051EF9">
        <w:rPr>
          <w:rStyle w:val="Char9"/>
          <w:rFonts w:hint="cs"/>
          <w:rtl/>
        </w:rPr>
        <w:t>.</w:t>
      </w:r>
    </w:p>
    <w:p w:rsidR="00C363C7" w:rsidRPr="00051EF9" w:rsidRDefault="00C363C7" w:rsidP="00CE2A51">
      <w:pPr>
        <w:ind w:firstLine="284"/>
        <w:jc w:val="both"/>
        <w:rPr>
          <w:rStyle w:val="Char9"/>
          <w:rtl/>
        </w:rPr>
      </w:pPr>
      <w:r w:rsidRPr="00051EF9">
        <w:rPr>
          <w:rStyle w:val="Char9"/>
          <w:rtl/>
        </w:rPr>
        <w:t>بس</w:t>
      </w:r>
      <w:r w:rsidR="00AF2E6E" w:rsidRPr="00051EF9">
        <w:rPr>
          <w:rStyle w:val="Char9"/>
          <w:rtl/>
        </w:rPr>
        <w:t>ی</w:t>
      </w:r>
      <w:r w:rsidRPr="00051EF9">
        <w:rPr>
          <w:rStyle w:val="Char9"/>
          <w:rtl/>
        </w:rPr>
        <w:t>ار</w:t>
      </w:r>
      <w:r w:rsidR="00AF2E6E" w:rsidRPr="00051EF9">
        <w:rPr>
          <w:rStyle w:val="Char9"/>
          <w:rtl/>
        </w:rPr>
        <w:t>ی</w:t>
      </w:r>
      <w:r w:rsidRPr="00051EF9">
        <w:rPr>
          <w:rStyle w:val="Char9"/>
          <w:rtl/>
        </w:rPr>
        <w:t xml:space="preserve"> از سرشناسان ش</w:t>
      </w:r>
      <w:r w:rsidR="00AF2E6E" w:rsidRPr="00051EF9">
        <w:rPr>
          <w:rStyle w:val="Char9"/>
          <w:rtl/>
        </w:rPr>
        <w:t>ی</w:t>
      </w:r>
      <w:r w:rsidRPr="00051EF9">
        <w:rPr>
          <w:rStyle w:val="Char9"/>
          <w:rtl/>
        </w:rPr>
        <w:t>عه مثل مظفّر</w:t>
      </w:r>
      <w:r w:rsidR="00AF2E6E" w:rsidRPr="00051EF9">
        <w:rPr>
          <w:rStyle w:val="Char9"/>
          <w:rtl/>
        </w:rPr>
        <w:t>ی</w:t>
      </w:r>
      <w:r w:rsidRPr="000F71B7">
        <w:rPr>
          <w:rStyle w:val="Char9"/>
          <w:rFonts w:hint="cs"/>
          <w:vertAlign w:val="superscript"/>
          <w:rtl/>
        </w:rPr>
        <w:t>(</w:t>
      </w:r>
      <w:r w:rsidRPr="000F71B7">
        <w:rPr>
          <w:rStyle w:val="Char9"/>
          <w:vertAlign w:val="superscript"/>
          <w:rtl/>
        </w:rPr>
        <w:footnoteReference w:id="166"/>
      </w:r>
      <w:r w:rsidRPr="000F71B7">
        <w:rPr>
          <w:rStyle w:val="Char9"/>
          <w:rFonts w:hint="cs"/>
          <w:vertAlign w:val="superscript"/>
          <w:rtl/>
        </w:rPr>
        <w:t>)</w:t>
      </w:r>
      <w:r w:rsidRPr="00051EF9">
        <w:rPr>
          <w:rStyle w:val="Char9"/>
          <w:rtl/>
        </w:rPr>
        <w:t xml:space="preserve"> و س</w:t>
      </w:r>
      <w:r w:rsidR="00AF2E6E" w:rsidRPr="00051EF9">
        <w:rPr>
          <w:rStyle w:val="Char9"/>
          <w:rtl/>
        </w:rPr>
        <w:t>ی</w:t>
      </w:r>
      <w:r w:rsidRPr="00051EF9">
        <w:rPr>
          <w:rStyle w:val="Char9"/>
          <w:rtl/>
        </w:rPr>
        <w:t>د محسن ام</w:t>
      </w:r>
      <w:r w:rsidR="00AF2E6E" w:rsidRPr="00051EF9">
        <w:rPr>
          <w:rStyle w:val="Char9"/>
          <w:rtl/>
        </w:rPr>
        <w:t>ی</w:t>
      </w:r>
      <w:r w:rsidRPr="00051EF9">
        <w:rPr>
          <w:rStyle w:val="Char9"/>
          <w:rtl/>
        </w:rPr>
        <w:t>ن</w:t>
      </w:r>
      <w:r w:rsidRPr="000F71B7">
        <w:rPr>
          <w:rStyle w:val="Char9"/>
          <w:rFonts w:hint="cs"/>
          <w:vertAlign w:val="superscript"/>
          <w:rtl/>
        </w:rPr>
        <w:t>(</w:t>
      </w:r>
      <w:r w:rsidRPr="000F71B7">
        <w:rPr>
          <w:rStyle w:val="Char9"/>
          <w:vertAlign w:val="superscript"/>
          <w:rtl/>
        </w:rPr>
        <w:footnoteReference w:id="167"/>
      </w:r>
      <w:r w:rsidRPr="000F71B7">
        <w:rPr>
          <w:rStyle w:val="Char9"/>
          <w:rFonts w:hint="cs"/>
          <w:vertAlign w:val="superscript"/>
          <w:rtl/>
        </w:rPr>
        <w:t>)</w:t>
      </w:r>
      <w:r w:rsidRPr="00051EF9">
        <w:rPr>
          <w:rStyle w:val="Char9"/>
          <w:rtl/>
        </w:rPr>
        <w:t xml:space="preserve"> و بس</w:t>
      </w:r>
      <w:r w:rsidR="00AF2E6E" w:rsidRPr="00051EF9">
        <w:rPr>
          <w:rStyle w:val="Char9"/>
          <w:rtl/>
        </w:rPr>
        <w:t>ی</w:t>
      </w:r>
      <w:r w:rsidRPr="00051EF9">
        <w:rPr>
          <w:rStyle w:val="Char9"/>
          <w:rtl/>
        </w:rPr>
        <w:t>ار</w:t>
      </w:r>
      <w:r w:rsidR="00AF2E6E" w:rsidRPr="00051EF9">
        <w:rPr>
          <w:rStyle w:val="Char9"/>
          <w:rtl/>
        </w:rPr>
        <w:t>ی</w:t>
      </w:r>
      <w:r w:rsidRPr="00051EF9">
        <w:rPr>
          <w:rStyle w:val="Char9"/>
          <w:rtl/>
        </w:rPr>
        <w:t xml:space="preserve"> د</w:t>
      </w:r>
      <w:r w:rsidR="00AF2E6E" w:rsidRPr="00051EF9">
        <w:rPr>
          <w:rStyle w:val="Char9"/>
          <w:rtl/>
        </w:rPr>
        <w:t>ی</w:t>
      </w:r>
      <w:r w:rsidRPr="00051EF9">
        <w:rPr>
          <w:rStyle w:val="Char9"/>
          <w:rtl/>
        </w:rPr>
        <w:t>گر وجود ابن سبأ را قبول داشته و در مورد او قلم فرسا</w:t>
      </w:r>
      <w:r w:rsidR="00AF2E6E" w:rsidRPr="00051EF9">
        <w:rPr>
          <w:rStyle w:val="Char9"/>
          <w:rtl/>
        </w:rPr>
        <w:t>یی</w:t>
      </w:r>
      <w:r w:rsidRPr="00051EF9">
        <w:rPr>
          <w:rStyle w:val="Char9"/>
          <w:rtl/>
        </w:rPr>
        <w:t xml:space="preserve"> </w:t>
      </w:r>
      <w:r w:rsidR="00AF2E6E" w:rsidRPr="00051EF9">
        <w:rPr>
          <w:rStyle w:val="Char9"/>
          <w:rtl/>
        </w:rPr>
        <w:t>ک</w:t>
      </w:r>
      <w:r w:rsidRPr="00051EF9">
        <w:rPr>
          <w:rStyle w:val="Char9"/>
          <w:rtl/>
        </w:rPr>
        <w:t>رده</w:t>
      </w:r>
      <w:r w:rsidR="006D7D8D">
        <w:rPr>
          <w:rStyle w:val="Char9"/>
          <w:rtl/>
        </w:rPr>
        <w:t>‌اند.</w:t>
      </w:r>
    </w:p>
    <w:p w:rsidR="00C363C7" w:rsidRPr="00051EF9" w:rsidRDefault="00C363C7" w:rsidP="00CE2A51">
      <w:pPr>
        <w:ind w:firstLine="284"/>
        <w:jc w:val="both"/>
        <w:rPr>
          <w:rStyle w:val="Char9"/>
          <w:rtl/>
        </w:rPr>
      </w:pPr>
      <w:r w:rsidRPr="00051EF9">
        <w:rPr>
          <w:rStyle w:val="Char9"/>
          <w:rtl/>
        </w:rPr>
        <w:t>ا</w:t>
      </w:r>
      <w:r w:rsidR="00AF2E6E" w:rsidRPr="00051EF9">
        <w:rPr>
          <w:rStyle w:val="Char9"/>
          <w:rtl/>
        </w:rPr>
        <w:t>ی</w:t>
      </w:r>
      <w:r w:rsidRPr="00051EF9">
        <w:rPr>
          <w:rStyle w:val="Char9"/>
          <w:rtl/>
        </w:rPr>
        <w:t>نست ابن سبأ و ا</w:t>
      </w:r>
      <w:r w:rsidR="00AF2E6E" w:rsidRPr="00051EF9">
        <w:rPr>
          <w:rStyle w:val="Char9"/>
          <w:rtl/>
        </w:rPr>
        <w:t>ی</w:t>
      </w:r>
      <w:r w:rsidRPr="00051EF9">
        <w:rPr>
          <w:rStyle w:val="Char9"/>
          <w:rtl/>
        </w:rPr>
        <w:t>نست اف</w:t>
      </w:r>
      <w:r w:rsidR="00AF2E6E" w:rsidRPr="00051EF9">
        <w:rPr>
          <w:rStyle w:val="Char9"/>
          <w:rtl/>
        </w:rPr>
        <w:t>ک</w:t>
      </w:r>
      <w:r w:rsidRPr="00051EF9">
        <w:rPr>
          <w:rStyle w:val="Char9"/>
          <w:rtl/>
        </w:rPr>
        <w:t xml:space="preserve">ار و آراء او </w:t>
      </w:r>
      <w:r w:rsidR="00AF2E6E" w:rsidRPr="00051EF9">
        <w:rPr>
          <w:rStyle w:val="Char9"/>
          <w:rtl/>
        </w:rPr>
        <w:t>ک</w:t>
      </w:r>
      <w:r w:rsidRPr="00051EF9">
        <w:rPr>
          <w:rStyle w:val="Char9"/>
          <w:rtl/>
        </w:rPr>
        <w:t>ه آنها را در م</w:t>
      </w:r>
      <w:r w:rsidR="00AF2E6E" w:rsidRPr="00051EF9">
        <w:rPr>
          <w:rStyle w:val="Char9"/>
          <w:rtl/>
        </w:rPr>
        <w:t>ی</w:t>
      </w:r>
      <w:r w:rsidRPr="00051EF9">
        <w:rPr>
          <w:rStyle w:val="Char9"/>
          <w:rtl/>
        </w:rPr>
        <w:t>ان مسلمانان و خصوصاً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 xml:space="preserve">ان رواج داد و </w:t>
      </w:r>
      <w:r w:rsidR="00AF2E6E" w:rsidRPr="00051EF9">
        <w:rPr>
          <w:rStyle w:val="Char9"/>
          <w:rtl/>
        </w:rPr>
        <w:t>ی</w:t>
      </w:r>
      <w:r w:rsidRPr="00051EF9">
        <w:rPr>
          <w:rStyle w:val="Char9"/>
          <w:rtl/>
        </w:rPr>
        <w:t>ا به تعب</w:t>
      </w:r>
      <w:r w:rsidR="00AF2E6E" w:rsidRPr="00051EF9">
        <w:rPr>
          <w:rStyle w:val="Char9"/>
          <w:rtl/>
        </w:rPr>
        <w:t>ی</w:t>
      </w:r>
      <w:r w:rsidRPr="00051EF9">
        <w:rPr>
          <w:rStyle w:val="Char9"/>
          <w:rtl/>
        </w:rPr>
        <w:t>ر دق</w:t>
      </w:r>
      <w:r w:rsidR="00AF2E6E" w:rsidRPr="00051EF9">
        <w:rPr>
          <w:rStyle w:val="Char9"/>
          <w:rtl/>
        </w:rPr>
        <w:t>ی</w:t>
      </w:r>
      <w:r w:rsidRPr="00051EF9">
        <w:rPr>
          <w:rStyle w:val="Char9"/>
          <w:rtl/>
        </w:rPr>
        <w:t>ق</w:t>
      </w:r>
      <w:r w:rsidRPr="00051EF9">
        <w:rPr>
          <w:rStyle w:val="Char9"/>
          <w:rFonts w:hint="cs"/>
          <w:rtl/>
        </w:rPr>
        <w:t>‌</w:t>
      </w:r>
      <w:r w:rsidRPr="00051EF9">
        <w:rPr>
          <w:rStyle w:val="Char9"/>
          <w:rtl/>
        </w:rPr>
        <w:t>تر،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 زم</w:t>
      </w:r>
      <w:r w:rsidR="00AF2E6E" w:rsidRPr="00051EF9">
        <w:rPr>
          <w:rStyle w:val="Char9"/>
          <w:rtl/>
        </w:rPr>
        <w:t>ی</w:t>
      </w:r>
      <w:r w:rsidRPr="00051EF9">
        <w:rPr>
          <w:rStyle w:val="Char9"/>
          <w:rtl/>
        </w:rPr>
        <w:t>ن</w:t>
      </w:r>
      <w:r w:rsidR="00835A14">
        <w:rPr>
          <w:rStyle w:val="Char9"/>
          <w:rtl/>
        </w:rPr>
        <w:t>ۀ</w:t>
      </w:r>
      <w:r w:rsidRPr="00051EF9">
        <w:rPr>
          <w:rStyle w:val="Char9"/>
          <w:rtl/>
        </w:rPr>
        <w:t xml:space="preserve"> مناسب برا</w:t>
      </w:r>
      <w:r w:rsidR="00AF2E6E" w:rsidRPr="00051EF9">
        <w:rPr>
          <w:rStyle w:val="Char9"/>
          <w:rtl/>
        </w:rPr>
        <w:t>ی</w:t>
      </w:r>
      <w:r w:rsidRPr="00051EF9">
        <w:rPr>
          <w:rStyle w:val="Char9"/>
          <w:rtl/>
        </w:rPr>
        <w:t xml:space="preserve"> بذرها</w:t>
      </w:r>
      <w:r w:rsidR="00AF2E6E" w:rsidRPr="00051EF9">
        <w:rPr>
          <w:rStyle w:val="Char9"/>
          <w:rtl/>
        </w:rPr>
        <w:t>ی</w:t>
      </w:r>
      <w:r w:rsidRPr="00051EF9">
        <w:rPr>
          <w:rStyle w:val="Char9"/>
          <w:rtl/>
        </w:rPr>
        <w:t xml:space="preserve"> غلوّآم</w:t>
      </w:r>
      <w:r w:rsidR="00AF2E6E" w:rsidRPr="00051EF9">
        <w:rPr>
          <w:rStyle w:val="Char9"/>
          <w:rtl/>
        </w:rPr>
        <w:t>ی</w:t>
      </w:r>
      <w:r w:rsidRPr="00051EF9">
        <w:rPr>
          <w:rStyle w:val="Char9"/>
          <w:rtl/>
        </w:rPr>
        <w:t xml:space="preserve">ز او بودند و او به نام رهبر آنها توانست تخم </w:t>
      </w:r>
      <w:r w:rsidR="00AF2E6E" w:rsidRPr="00051EF9">
        <w:rPr>
          <w:rStyle w:val="Char9"/>
          <w:rtl/>
        </w:rPr>
        <w:t>کی</w:t>
      </w:r>
      <w:r w:rsidRPr="00051EF9">
        <w:rPr>
          <w:rStyle w:val="Char9"/>
          <w:rtl/>
        </w:rPr>
        <w:t>نه را در م</w:t>
      </w:r>
      <w:r w:rsidR="00AF2E6E" w:rsidRPr="00051EF9">
        <w:rPr>
          <w:rStyle w:val="Char9"/>
          <w:rtl/>
        </w:rPr>
        <w:t>ی</w:t>
      </w:r>
      <w:r w:rsidRPr="00051EF9">
        <w:rPr>
          <w:rStyle w:val="Char9"/>
          <w:rtl/>
        </w:rPr>
        <w:t>ان مردم ب</w:t>
      </w:r>
      <w:r w:rsidR="00AF2E6E" w:rsidRPr="00051EF9">
        <w:rPr>
          <w:rStyle w:val="Char9"/>
          <w:rtl/>
        </w:rPr>
        <w:t>ی</w:t>
      </w:r>
      <w:r w:rsidRPr="00051EF9">
        <w:rPr>
          <w:rStyle w:val="Char9"/>
          <w:rtl/>
        </w:rPr>
        <w:t>افشاند، و در واقع توانست بس</w:t>
      </w:r>
      <w:r w:rsidR="00AF2E6E" w:rsidRPr="00051EF9">
        <w:rPr>
          <w:rStyle w:val="Char9"/>
          <w:rtl/>
        </w:rPr>
        <w:t>ی</w:t>
      </w:r>
      <w:r w:rsidRPr="00051EF9">
        <w:rPr>
          <w:rStyle w:val="Char9"/>
          <w:rtl/>
        </w:rPr>
        <w:t>ار</w:t>
      </w:r>
      <w:r w:rsidR="00AF2E6E" w:rsidRPr="00051EF9">
        <w:rPr>
          <w:rStyle w:val="Char9"/>
          <w:rtl/>
        </w:rPr>
        <w:t>ی</w:t>
      </w:r>
      <w:r w:rsidRPr="00051EF9">
        <w:rPr>
          <w:rStyle w:val="Char9"/>
          <w:rtl/>
        </w:rPr>
        <w:t xml:space="preserve"> از مردم را به خود جذب </w:t>
      </w:r>
      <w:r w:rsidR="00AF2E6E" w:rsidRPr="00051EF9">
        <w:rPr>
          <w:rStyle w:val="Char9"/>
          <w:rtl/>
        </w:rPr>
        <w:t>ک</w:t>
      </w:r>
      <w:r w:rsidRPr="00051EF9">
        <w:rPr>
          <w:rStyle w:val="Char9"/>
          <w:rtl/>
        </w:rPr>
        <w:t>رده و در مورد خل</w:t>
      </w:r>
      <w:r w:rsidR="00AF2E6E" w:rsidRPr="00051EF9">
        <w:rPr>
          <w:rStyle w:val="Char9"/>
          <w:rtl/>
        </w:rPr>
        <w:t>ی</w:t>
      </w:r>
      <w:r w:rsidRPr="00051EF9">
        <w:rPr>
          <w:rStyle w:val="Char9"/>
          <w:rtl/>
        </w:rPr>
        <w:t>ف</w:t>
      </w:r>
      <w:r w:rsidR="00835A14">
        <w:rPr>
          <w:rStyle w:val="Char9"/>
          <w:rtl/>
        </w:rPr>
        <w:t>ۀ</w:t>
      </w:r>
      <w:r w:rsidRPr="00051EF9">
        <w:rPr>
          <w:rStyle w:val="Char9"/>
          <w:rtl/>
        </w:rPr>
        <w:t xml:space="preserve"> مظلوم داستان</w:t>
      </w:r>
      <w:r w:rsidR="001A2EC3">
        <w:rPr>
          <w:rStyle w:val="Char9"/>
          <w:rFonts w:hint="cs"/>
          <w:rtl/>
        </w:rPr>
        <w:t>‌</w:t>
      </w:r>
      <w:r w:rsidRPr="00051EF9">
        <w:rPr>
          <w:rStyle w:val="Char9"/>
          <w:rtl/>
        </w:rPr>
        <w:t>ها بتراشد، و به وس</w:t>
      </w:r>
      <w:r w:rsidR="00AF2E6E" w:rsidRPr="00051EF9">
        <w:rPr>
          <w:rStyle w:val="Char9"/>
          <w:rtl/>
        </w:rPr>
        <w:t>ی</w:t>
      </w:r>
      <w:r w:rsidRPr="00051EF9">
        <w:rPr>
          <w:rStyle w:val="Char9"/>
          <w:rtl/>
        </w:rPr>
        <w:t>ل</w:t>
      </w:r>
      <w:r w:rsidR="00835A14">
        <w:rPr>
          <w:rStyle w:val="Char9"/>
          <w:rtl/>
        </w:rPr>
        <w:t>ۀ</w:t>
      </w:r>
      <w:r w:rsidRPr="00051EF9">
        <w:rPr>
          <w:rStyle w:val="Char9"/>
          <w:rtl/>
        </w:rPr>
        <w:t xml:space="preserve"> آنها جمع</w:t>
      </w:r>
      <w:r w:rsidR="00AF2E6E" w:rsidRPr="00051EF9">
        <w:rPr>
          <w:rStyle w:val="Char9"/>
          <w:rtl/>
        </w:rPr>
        <w:t>ی</w:t>
      </w:r>
      <w:r w:rsidRPr="00051EF9">
        <w:rPr>
          <w:rStyle w:val="Char9"/>
          <w:rtl/>
        </w:rPr>
        <w:t>ت</w:t>
      </w:r>
      <w:r w:rsidR="00AF2E6E" w:rsidRPr="00051EF9">
        <w:rPr>
          <w:rStyle w:val="Char9"/>
          <w:rtl/>
        </w:rPr>
        <w:t>ی</w:t>
      </w:r>
      <w:r w:rsidRPr="00051EF9">
        <w:rPr>
          <w:rStyle w:val="Char9"/>
          <w:rtl/>
        </w:rPr>
        <w:t xml:space="preserve"> سرّ</w:t>
      </w:r>
      <w:r w:rsidR="00AF2E6E" w:rsidRPr="00051EF9">
        <w:rPr>
          <w:rStyle w:val="Char9"/>
          <w:rtl/>
        </w:rPr>
        <w:t>ی</w:t>
      </w:r>
      <w:r w:rsidRPr="00051EF9">
        <w:rPr>
          <w:rStyle w:val="Char9"/>
          <w:rtl/>
        </w:rPr>
        <w:t xml:space="preserve"> تش</w:t>
      </w:r>
      <w:r w:rsidR="00AF2E6E" w:rsidRPr="00051EF9">
        <w:rPr>
          <w:rStyle w:val="Char9"/>
          <w:rtl/>
        </w:rPr>
        <w:t>کی</w:t>
      </w:r>
      <w:r w:rsidRPr="00051EF9">
        <w:rPr>
          <w:rStyle w:val="Char9"/>
          <w:rtl/>
        </w:rPr>
        <w:t xml:space="preserve">ل دهد </w:t>
      </w:r>
      <w:r w:rsidR="00AF2E6E" w:rsidRPr="00051EF9">
        <w:rPr>
          <w:rStyle w:val="Char9"/>
          <w:rtl/>
        </w:rPr>
        <w:t>ک</w:t>
      </w:r>
      <w:r w:rsidRPr="00051EF9">
        <w:rPr>
          <w:rStyle w:val="Char9"/>
          <w:rtl/>
        </w:rPr>
        <w:t>ه قائل به وصا</w:t>
      </w:r>
      <w:r w:rsidR="00AF2E6E" w:rsidRPr="00051EF9">
        <w:rPr>
          <w:rStyle w:val="Char9"/>
          <w:rtl/>
        </w:rPr>
        <w:t>ی</w:t>
      </w:r>
      <w:r w:rsidRPr="00051EF9">
        <w:rPr>
          <w:rStyle w:val="Char9"/>
          <w:rtl/>
        </w:rPr>
        <w:t>ت عل</w:t>
      </w:r>
      <w:r w:rsidR="00AF2E6E" w:rsidRPr="00051EF9">
        <w:rPr>
          <w:rStyle w:val="Char9"/>
          <w:rtl/>
        </w:rPr>
        <w:t>ی</w:t>
      </w:r>
      <w:r w:rsidRPr="00051EF9">
        <w:rPr>
          <w:rStyle w:val="Char9"/>
          <w:rtl/>
        </w:rPr>
        <w:t xml:space="preserve"> و وراثت او بود، و توانست در م</w:t>
      </w:r>
      <w:r w:rsidR="00AF2E6E" w:rsidRPr="00051EF9">
        <w:rPr>
          <w:rStyle w:val="Char9"/>
          <w:rtl/>
        </w:rPr>
        <w:t>ی</w:t>
      </w:r>
      <w:r w:rsidRPr="00051EF9">
        <w:rPr>
          <w:rStyle w:val="Char9"/>
          <w:rtl/>
        </w:rPr>
        <w:t>ان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 افراد</w:t>
      </w:r>
      <w:r w:rsidR="00AF2E6E" w:rsidRPr="00051EF9">
        <w:rPr>
          <w:rStyle w:val="Char9"/>
          <w:rtl/>
        </w:rPr>
        <w:t>ی</w:t>
      </w:r>
      <w:r w:rsidRPr="00051EF9">
        <w:rPr>
          <w:rStyle w:val="Char9"/>
          <w:rtl/>
        </w:rPr>
        <w:t xml:space="preserve"> بسازد </w:t>
      </w:r>
      <w:r w:rsidR="00AF2E6E" w:rsidRPr="00051EF9">
        <w:rPr>
          <w:rStyle w:val="Char9"/>
          <w:rtl/>
        </w:rPr>
        <w:t>ک</w:t>
      </w:r>
      <w:r w:rsidRPr="00051EF9">
        <w:rPr>
          <w:rStyle w:val="Char9"/>
          <w:rtl/>
        </w:rPr>
        <w:t>ه عل</w:t>
      </w:r>
      <w:r w:rsidR="00AF2E6E" w:rsidRPr="00051EF9">
        <w:rPr>
          <w:rStyle w:val="Char9"/>
          <w:rtl/>
        </w:rPr>
        <w:t>ی</w:t>
      </w:r>
      <w:r w:rsidRPr="00051EF9">
        <w:rPr>
          <w:rStyle w:val="Char9"/>
          <w:rtl/>
        </w:rPr>
        <w:t xml:space="preserve"> را تقد</w:t>
      </w:r>
      <w:r w:rsidR="00AF2E6E" w:rsidRPr="00051EF9">
        <w:rPr>
          <w:rStyle w:val="Char9"/>
          <w:rtl/>
        </w:rPr>
        <w:t>ی</w:t>
      </w:r>
      <w:r w:rsidRPr="00051EF9">
        <w:rPr>
          <w:rStyle w:val="Char9"/>
          <w:rtl/>
        </w:rPr>
        <w:t>س نموده و صفات اله</w:t>
      </w:r>
      <w:r w:rsidR="00AF2E6E" w:rsidRPr="00051EF9">
        <w:rPr>
          <w:rStyle w:val="Char9"/>
          <w:rtl/>
        </w:rPr>
        <w:t>ی</w:t>
      </w:r>
      <w:r w:rsidRPr="00051EF9">
        <w:rPr>
          <w:rStyle w:val="Char9"/>
          <w:rtl/>
        </w:rPr>
        <w:t xml:space="preserve"> را به او م</w:t>
      </w:r>
      <w:r w:rsidR="00AF2E6E" w:rsidRPr="00051EF9">
        <w:rPr>
          <w:rStyle w:val="Char9"/>
          <w:rtl/>
        </w:rPr>
        <w:t>ی</w:t>
      </w:r>
      <w:r w:rsidRPr="00051EF9">
        <w:rPr>
          <w:rStyle w:val="Char9"/>
          <w:rFonts w:hint="cs"/>
          <w:rtl/>
        </w:rPr>
        <w:t>‌</w:t>
      </w:r>
      <w:r w:rsidRPr="00051EF9">
        <w:rPr>
          <w:rStyle w:val="Char9"/>
          <w:rtl/>
        </w:rPr>
        <w:t>دادند، و امروزه ا</w:t>
      </w:r>
      <w:r w:rsidR="00AF2E6E" w:rsidRPr="00051EF9">
        <w:rPr>
          <w:rStyle w:val="Char9"/>
          <w:rtl/>
        </w:rPr>
        <w:t>ی</w:t>
      </w:r>
      <w:r w:rsidRPr="00051EF9">
        <w:rPr>
          <w:rStyle w:val="Char9"/>
          <w:rtl/>
        </w:rPr>
        <w:t>ن عقا</w:t>
      </w:r>
      <w:r w:rsidR="00AF2E6E" w:rsidRPr="00051EF9">
        <w:rPr>
          <w:rStyle w:val="Char9"/>
          <w:rtl/>
        </w:rPr>
        <w:t>ی</w:t>
      </w:r>
      <w:r w:rsidRPr="00051EF9">
        <w:rPr>
          <w:rStyle w:val="Char9"/>
          <w:rtl/>
        </w:rPr>
        <w:t>د شر</w:t>
      </w:r>
      <w:r w:rsidR="00AF2E6E" w:rsidRPr="00051EF9">
        <w:rPr>
          <w:rStyle w:val="Char9"/>
          <w:rtl/>
        </w:rPr>
        <w:t>ک</w:t>
      </w:r>
      <w:r w:rsidRPr="00051EF9">
        <w:rPr>
          <w:rStyle w:val="Char9"/>
          <w:rtl/>
        </w:rPr>
        <w:t xml:space="preserve"> آم</w:t>
      </w:r>
      <w:r w:rsidR="00AF2E6E" w:rsidRPr="00051EF9">
        <w:rPr>
          <w:rStyle w:val="Char9"/>
          <w:rtl/>
        </w:rPr>
        <w:t>ی</w:t>
      </w:r>
      <w:r w:rsidRPr="00051EF9">
        <w:rPr>
          <w:rStyle w:val="Char9"/>
          <w:rtl/>
        </w:rPr>
        <w:t>ز و مملوّ از غلوّ از عقا</w:t>
      </w:r>
      <w:r w:rsidR="00AF2E6E" w:rsidRPr="00051EF9">
        <w:rPr>
          <w:rStyle w:val="Char9"/>
          <w:rtl/>
        </w:rPr>
        <w:t>ی</w:t>
      </w:r>
      <w:r w:rsidRPr="00051EF9">
        <w:rPr>
          <w:rStyle w:val="Char9"/>
          <w:rtl/>
        </w:rPr>
        <w:t>د قر</w:t>
      </w:r>
      <w:r w:rsidR="00AF2E6E" w:rsidRPr="00051EF9">
        <w:rPr>
          <w:rStyle w:val="Char9"/>
          <w:rtl/>
        </w:rPr>
        <w:t>ی</w:t>
      </w:r>
      <w:r w:rsidRPr="00051EF9">
        <w:rPr>
          <w:rStyle w:val="Char9"/>
          <w:rtl/>
        </w:rPr>
        <w:t>ب به اتفاق امام</w:t>
      </w:r>
      <w:r w:rsidR="00AF2E6E" w:rsidRPr="00051EF9">
        <w:rPr>
          <w:rStyle w:val="Char9"/>
          <w:rtl/>
        </w:rPr>
        <w:t>ی</w:t>
      </w:r>
      <w:r w:rsidRPr="00051EF9">
        <w:rPr>
          <w:rStyle w:val="Char9"/>
          <w:rtl/>
        </w:rPr>
        <w:t>ه از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 گشته است.</w:t>
      </w:r>
    </w:p>
    <w:p w:rsidR="00C363C7" w:rsidRPr="00051EF9" w:rsidRDefault="00C363C7" w:rsidP="00CE2A51">
      <w:pPr>
        <w:ind w:firstLine="284"/>
        <w:jc w:val="both"/>
        <w:rPr>
          <w:rStyle w:val="Char9"/>
          <w:rtl/>
        </w:rPr>
      </w:pPr>
      <w:r w:rsidRPr="00FD35AF">
        <w:rPr>
          <w:rFonts w:ascii="Tahoma" w:hAnsi="Tahoma" w:cs="Tahoma"/>
          <w:rtl/>
        </w:rPr>
        <w:t> </w:t>
      </w:r>
      <w:r w:rsidRPr="00051EF9">
        <w:rPr>
          <w:rStyle w:val="Char9"/>
          <w:rtl/>
        </w:rPr>
        <w:t>هم</w:t>
      </w:r>
      <w:r w:rsidR="00835A14">
        <w:rPr>
          <w:rStyle w:val="Char9"/>
          <w:rtl/>
        </w:rPr>
        <w:t>ۀ</w:t>
      </w:r>
      <w:r w:rsidR="000F71B7">
        <w:rPr>
          <w:rStyle w:val="Char9"/>
          <w:rtl/>
        </w:rPr>
        <w:t xml:space="preserve"> این‌ها </w:t>
      </w:r>
      <w:r w:rsidRPr="00051EF9">
        <w:rPr>
          <w:rStyle w:val="Char9"/>
          <w:rtl/>
        </w:rPr>
        <w:t>همچنان</w:t>
      </w:r>
      <w:r w:rsidR="00AF2E6E" w:rsidRPr="00051EF9">
        <w:rPr>
          <w:rStyle w:val="Char9"/>
          <w:rtl/>
        </w:rPr>
        <w:t>ک</w:t>
      </w:r>
      <w:r w:rsidRPr="00051EF9">
        <w:rPr>
          <w:rStyle w:val="Char9"/>
          <w:rtl/>
        </w:rPr>
        <w:t>ه ش</w:t>
      </w:r>
      <w:r w:rsidR="00AF2E6E" w:rsidRPr="00051EF9">
        <w:rPr>
          <w:rStyle w:val="Char9"/>
          <w:rtl/>
        </w:rPr>
        <w:t>ی</w:t>
      </w:r>
      <w:r w:rsidRPr="00051EF9">
        <w:rPr>
          <w:rStyle w:val="Char9"/>
          <w:rtl/>
        </w:rPr>
        <w:t>خ احسان اله</w:t>
      </w:r>
      <w:r w:rsidR="00AF2E6E" w:rsidRPr="00051EF9">
        <w:rPr>
          <w:rStyle w:val="Char9"/>
          <w:rtl/>
        </w:rPr>
        <w:t>ی</w:t>
      </w:r>
      <w:r w:rsidRPr="00051EF9">
        <w:rPr>
          <w:rStyle w:val="Char9"/>
          <w:rtl/>
        </w:rPr>
        <w:t xml:space="preserve"> ظه</w:t>
      </w:r>
      <w:r w:rsidR="00AF2E6E" w:rsidRPr="00051EF9">
        <w:rPr>
          <w:rStyle w:val="Char9"/>
          <w:rtl/>
        </w:rPr>
        <w:t>ی</w:t>
      </w:r>
      <w:r w:rsidRPr="00051EF9">
        <w:rPr>
          <w:rStyle w:val="Char9"/>
          <w:rtl/>
        </w:rPr>
        <w:t>ر</w:t>
      </w:r>
      <w:r w:rsidR="00CE2A51">
        <w:rPr>
          <w:rStyle w:val="Char9"/>
          <w:rtl/>
        </w:rPr>
        <w:t xml:space="preserve"> می‌گوید</w:t>
      </w:r>
      <w:r w:rsidRPr="000F71B7">
        <w:rPr>
          <w:rStyle w:val="Char9"/>
          <w:rFonts w:hint="cs"/>
          <w:vertAlign w:val="superscript"/>
          <w:rtl/>
        </w:rPr>
        <w:t>(</w:t>
      </w:r>
      <w:r w:rsidRPr="000F71B7">
        <w:rPr>
          <w:rStyle w:val="Char9"/>
          <w:vertAlign w:val="superscript"/>
          <w:rtl/>
        </w:rPr>
        <w:footnoteReference w:id="168"/>
      </w:r>
      <w:r w:rsidRPr="000F71B7">
        <w:rPr>
          <w:rStyle w:val="Char9"/>
          <w:rFonts w:hint="cs"/>
          <w:vertAlign w:val="superscript"/>
          <w:rtl/>
        </w:rPr>
        <w:t>)</w:t>
      </w:r>
      <w:r w:rsidRPr="00051EF9">
        <w:rPr>
          <w:rStyle w:val="Char9"/>
          <w:rFonts w:hint="cs"/>
          <w:rtl/>
        </w:rPr>
        <w:t xml:space="preserve">، </w:t>
      </w:r>
      <w:r w:rsidRPr="00051EF9">
        <w:rPr>
          <w:rStyle w:val="Char9"/>
          <w:rtl/>
        </w:rPr>
        <w:t>ز</w:t>
      </w:r>
      <w:r w:rsidR="00AF2E6E" w:rsidRPr="00051EF9">
        <w:rPr>
          <w:rStyle w:val="Char9"/>
          <w:rtl/>
        </w:rPr>
        <w:t>ی</w:t>
      </w:r>
      <w:r w:rsidRPr="00051EF9">
        <w:rPr>
          <w:rStyle w:val="Char9"/>
          <w:rtl/>
        </w:rPr>
        <w:t>ر پرچم تش</w:t>
      </w:r>
      <w:r w:rsidR="00AF2E6E" w:rsidRPr="00051EF9">
        <w:rPr>
          <w:rStyle w:val="Char9"/>
          <w:rtl/>
        </w:rPr>
        <w:t>ی</w:t>
      </w:r>
      <w:r w:rsidRPr="00051EF9">
        <w:rPr>
          <w:rStyle w:val="Char9"/>
          <w:rtl/>
        </w:rPr>
        <w:t>ع گرد آمدند، و آراء مسمومان</w:t>
      </w:r>
      <w:r w:rsidR="00835A14">
        <w:rPr>
          <w:rStyle w:val="Char9"/>
          <w:rtl/>
        </w:rPr>
        <w:t>ۀ</w:t>
      </w:r>
      <w:r w:rsidRPr="00051EF9">
        <w:rPr>
          <w:rStyle w:val="Char9"/>
          <w:rtl/>
        </w:rPr>
        <w:t xml:space="preserve"> خود را ب</w:t>
      </w:r>
      <w:r w:rsidR="00AF2E6E" w:rsidRPr="00051EF9">
        <w:rPr>
          <w:rStyle w:val="Char9"/>
          <w:rtl/>
        </w:rPr>
        <w:t>ی</w:t>
      </w:r>
      <w:r w:rsidRPr="00051EF9">
        <w:rPr>
          <w:rStyle w:val="Char9"/>
          <w:rtl/>
        </w:rPr>
        <w:t>ن دوستان و همنش</w:t>
      </w:r>
      <w:r w:rsidR="00AF2E6E" w:rsidRPr="00051EF9">
        <w:rPr>
          <w:rStyle w:val="Char9"/>
          <w:rtl/>
        </w:rPr>
        <w:t>ی</w:t>
      </w:r>
      <w:r w:rsidRPr="00051EF9">
        <w:rPr>
          <w:rStyle w:val="Char9"/>
          <w:rtl/>
        </w:rPr>
        <w:t xml:space="preserve">نان خود منتشر نمودند </w:t>
      </w:r>
      <w:r w:rsidR="00AF2E6E" w:rsidRPr="00051EF9">
        <w:rPr>
          <w:rStyle w:val="Char9"/>
          <w:rtl/>
        </w:rPr>
        <w:t>ک</w:t>
      </w:r>
      <w:r w:rsidRPr="00051EF9">
        <w:rPr>
          <w:rStyle w:val="Char9"/>
          <w:rtl/>
        </w:rPr>
        <w:t>ه بس</w:t>
      </w:r>
      <w:r w:rsidR="00AF2E6E" w:rsidRPr="00051EF9">
        <w:rPr>
          <w:rStyle w:val="Char9"/>
          <w:rtl/>
        </w:rPr>
        <w:t>ی</w:t>
      </w:r>
      <w:r w:rsidRPr="00051EF9">
        <w:rPr>
          <w:rStyle w:val="Char9"/>
          <w:rtl/>
        </w:rPr>
        <w:t>ار</w:t>
      </w:r>
      <w:r w:rsidR="00AF2E6E" w:rsidRPr="00051EF9">
        <w:rPr>
          <w:rStyle w:val="Char9"/>
          <w:rtl/>
        </w:rPr>
        <w:t>ی</w:t>
      </w:r>
      <w:r w:rsidRPr="00051EF9">
        <w:rPr>
          <w:rStyle w:val="Char9"/>
          <w:rtl/>
        </w:rPr>
        <w:t xml:space="preserve"> از آن آراء متأثّر شدند، و</w:t>
      </w:r>
      <w:r w:rsidR="00AB0434">
        <w:rPr>
          <w:rStyle w:val="Char9"/>
          <w:rtl/>
        </w:rPr>
        <w:t xml:space="preserve"> هرکس </w:t>
      </w:r>
      <w:r w:rsidR="00AF2E6E" w:rsidRPr="00051EF9">
        <w:rPr>
          <w:rStyle w:val="Char9"/>
          <w:rtl/>
        </w:rPr>
        <w:t>ک</w:t>
      </w:r>
      <w:r w:rsidRPr="00051EF9">
        <w:rPr>
          <w:rStyle w:val="Char9"/>
          <w:rtl/>
        </w:rPr>
        <w:t>ه غلوّ خود را اظهار م</w:t>
      </w:r>
      <w:r w:rsidR="00AF2E6E" w:rsidRPr="00051EF9">
        <w:rPr>
          <w:rStyle w:val="Char9"/>
          <w:rtl/>
        </w:rPr>
        <w:t>ی</w:t>
      </w:r>
      <w:r w:rsidRPr="00051EF9">
        <w:rPr>
          <w:rStyle w:val="Char9"/>
          <w:rFonts w:hint="cs"/>
          <w:rtl/>
        </w:rPr>
        <w:t>‌</w:t>
      </w:r>
      <w:r w:rsidR="00AF2E6E" w:rsidRPr="00051EF9">
        <w:rPr>
          <w:rStyle w:val="Char9"/>
          <w:rtl/>
        </w:rPr>
        <w:t>ک</w:t>
      </w:r>
      <w:r w:rsidRPr="00051EF9">
        <w:rPr>
          <w:rStyle w:val="Char9"/>
          <w:rtl/>
        </w:rPr>
        <w:t>رد عل</w:t>
      </w:r>
      <w:r w:rsidR="00AF2E6E" w:rsidRPr="00051EF9">
        <w:rPr>
          <w:rStyle w:val="Char9"/>
          <w:rtl/>
        </w:rPr>
        <w:t>ی</w:t>
      </w:r>
      <w:r w:rsidRPr="00051EF9">
        <w:rPr>
          <w:rStyle w:val="Char9"/>
          <w:rtl/>
        </w:rPr>
        <w:t xml:space="preserve"> او را اعقاب م</w:t>
      </w:r>
      <w:r w:rsidR="00AF2E6E" w:rsidRPr="00051EF9">
        <w:rPr>
          <w:rStyle w:val="Char9"/>
          <w:rtl/>
        </w:rPr>
        <w:t>ی</w:t>
      </w:r>
      <w:r w:rsidRPr="00051EF9">
        <w:rPr>
          <w:rStyle w:val="Char9"/>
          <w:rFonts w:hint="cs"/>
          <w:rtl/>
        </w:rPr>
        <w:t>‌</w:t>
      </w:r>
      <w:r w:rsidR="00AF2E6E" w:rsidRPr="00051EF9">
        <w:rPr>
          <w:rStyle w:val="Char9"/>
          <w:rtl/>
        </w:rPr>
        <w:t>ک</w:t>
      </w:r>
      <w:r w:rsidRPr="00051EF9">
        <w:rPr>
          <w:rStyle w:val="Char9"/>
          <w:rtl/>
        </w:rPr>
        <w:t>رد و علناً اعلان</w:t>
      </w:r>
      <w:r w:rsidR="00835A14">
        <w:rPr>
          <w:rStyle w:val="Char9"/>
          <w:rtl/>
        </w:rPr>
        <w:t xml:space="preserve"> می‌نمود</w:t>
      </w:r>
      <w:r w:rsidRPr="00051EF9">
        <w:rPr>
          <w:rStyle w:val="Char9"/>
          <w:rtl/>
        </w:rPr>
        <w:t xml:space="preserve"> </w:t>
      </w:r>
      <w:r w:rsidR="00AF2E6E" w:rsidRPr="00051EF9">
        <w:rPr>
          <w:rStyle w:val="Char9"/>
          <w:rtl/>
        </w:rPr>
        <w:t>ک</w:t>
      </w:r>
      <w:r w:rsidRPr="00051EF9">
        <w:rPr>
          <w:rStyle w:val="Char9"/>
          <w:rtl/>
        </w:rPr>
        <w:t>ه او جز بند</w:t>
      </w:r>
      <w:r w:rsidR="00835A14">
        <w:rPr>
          <w:rStyle w:val="Char9"/>
          <w:rtl/>
        </w:rPr>
        <w:t>ۀ</w:t>
      </w:r>
      <w:r w:rsidRPr="00051EF9">
        <w:rPr>
          <w:rStyle w:val="Char9"/>
          <w:rtl/>
        </w:rPr>
        <w:t xml:space="preserve"> خدا ن</w:t>
      </w:r>
      <w:r w:rsidR="00AF2E6E" w:rsidRPr="00051EF9">
        <w:rPr>
          <w:rStyle w:val="Char9"/>
          <w:rtl/>
        </w:rPr>
        <w:t>ی</w:t>
      </w:r>
      <w:r w:rsidRPr="00051EF9">
        <w:rPr>
          <w:rStyle w:val="Char9"/>
          <w:rtl/>
        </w:rPr>
        <w:t>ست.</w:t>
      </w:r>
    </w:p>
    <w:p w:rsidR="00C363C7" w:rsidRPr="00051EF9" w:rsidRDefault="00C363C7" w:rsidP="00CE2A51">
      <w:pPr>
        <w:ind w:firstLine="284"/>
        <w:jc w:val="both"/>
        <w:rPr>
          <w:rStyle w:val="Char9"/>
          <w:rtl/>
        </w:rPr>
      </w:pPr>
      <w:r w:rsidRPr="00FD35AF">
        <w:rPr>
          <w:rFonts w:ascii="Tahoma" w:hAnsi="Tahoma" w:cs="Tahoma"/>
          <w:rtl/>
        </w:rPr>
        <w:t> </w:t>
      </w:r>
      <w:r w:rsidRPr="00051EF9">
        <w:rPr>
          <w:rStyle w:val="Char9"/>
          <w:rtl/>
        </w:rPr>
        <w:t>ز</w:t>
      </w:r>
      <w:r w:rsidR="00AF2E6E" w:rsidRPr="00051EF9">
        <w:rPr>
          <w:rStyle w:val="Char9"/>
          <w:rtl/>
        </w:rPr>
        <w:t>ی</w:t>
      </w:r>
      <w:r w:rsidRPr="00051EF9">
        <w:rPr>
          <w:rStyle w:val="Char9"/>
          <w:rtl/>
        </w:rPr>
        <w:t>دبن وهب از سو</w:t>
      </w:r>
      <w:r w:rsidR="00AF2E6E" w:rsidRPr="00051EF9">
        <w:rPr>
          <w:rStyle w:val="Char9"/>
          <w:rtl/>
        </w:rPr>
        <w:t>ی</w:t>
      </w:r>
      <w:r w:rsidRPr="00051EF9">
        <w:rPr>
          <w:rStyle w:val="Char9"/>
          <w:rtl/>
        </w:rPr>
        <w:t>دبن غفله روا</w:t>
      </w:r>
      <w:r w:rsidR="00AF2E6E" w:rsidRPr="00051EF9">
        <w:rPr>
          <w:rStyle w:val="Char9"/>
          <w:rtl/>
        </w:rPr>
        <w:t>ی</w:t>
      </w:r>
      <w:r w:rsidRPr="00051EF9">
        <w:rPr>
          <w:rStyle w:val="Char9"/>
          <w:rtl/>
        </w:rPr>
        <w:t>ت</w:t>
      </w:r>
      <w:r w:rsidR="004A5748">
        <w:rPr>
          <w:rStyle w:val="Char9"/>
          <w:rtl/>
        </w:rPr>
        <w:t xml:space="preserve"> می‌کند</w:t>
      </w:r>
      <w:r w:rsidRPr="00051EF9">
        <w:rPr>
          <w:rStyle w:val="Char9"/>
          <w:rtl/>
        </w:rPr>
        <w:t xml:space="preserve"> </w:t>
      </w:r>
      <w:r w:rsidR="00AF2E6E" w:rsidRPr="00051EF9">
        <w:rPr>
          <w:rStyle w:val="Char9"/>
          <w:rtl/>
        </w:rPr>
        <w:t>ک</w:t>
      </w:r>
      <w:r w:rsidRPr="00051EF9">
        <w:rPr>
          <w:rStyle w:val="Char9"/>
          <w:rtl/>
        </w:rPr>
        <w:t>ه در امارت عل</w:t>
      </w:r>
      <w:r w:rsidR="00AF2E6E" w:rsidRPr="00051EF9">
        <w:rPr>
          <w:rStyle w:val="Char9"/>
          <w:rtl/>
        </w:rPr>
        <w:t>ی</w:t>
      </w:r>
      <w:r w:rsidRPr="00051EF9">
        <w:rPr>
          <w:rStyle w:val="Char9"/>
          <w:rtl/>
        </w:rPr>
        <w:t xml:space="preserve"> پ</w:t>
      </w:r>
      <w:r w:rsidR="00AF2E6E" w:rsidRPr="00051EF9">
        <w:rPr>
          <w:rStyle w:val="Char9"/>
          <w:rtl/>
        </w:rPr>
        <w:t>ی</w:t>
      </w:r>
      <w:r w:rsidRPr="00051EF9">
        <w:rPr>
          <w:rStyle w:val="Char9"/>
          <w:rtl/>
        </w:rPr>
        <w:t xml:space="preserve">ش او رفت و به او گفت </w:t>
      </w:r>
      <w:r w:rsidR="00AF2E6E" w:rsidRPr="00051EF9">
        <w:rPr>
          <w:rStyle w:val="Char9"/>
          <w:rtl/>
        </w:rPr>
        <w:t>ک</w:t>
      </w:r>
      <w:r w:rsidRPr="00051EF9">
        <w:rPr>
          <w:rStyle w:val="Char9"/>
          <w:rtl/>
        </w:rPr>
        <w:t>ه</w:t>
      </w:r>
      <w:r w:rsidRPr="00051EF9">
        <w:rPr>
          <w:rStyle w:val="Char9"/>
          <w:rFonts w:hint="cs"/>
          <w:rtl/>
        </w:rPr>
        <w:t>،</w:t>
      </w:r>
      <w:r w:rsidRPr="00051EF9">
        <w:rPr>
          <w:rStyle w:val="Char9"/>
          <w:rtl/>
        </w:rPr>
        <w:t xml:space="preserve"> من پ</w:t>
      </w:r>
      <w:r w:rsidR="00AF2E6E" w:rsidRPr="00051EF9">
        <w:rPr>
          <w:rStyle w:val="Char9"/>
          <w:rtl/>
        </w:rPr>
        <w:t>ی</w:t>
      </w:r>
      <w:r w:rsidRPr="00051EF9">
        <w:rPr>
          <w:rStyle w:val="Char9"/>
          <w:rtl/>
        </w:rPr>
        <w:t>ش افراد</w:t>
      </w:r>
      <w:r w:rsidR="00AF2E6E" w:rsidRPr="00051EF9">
        <w:rPr>
          <w:rStyle w:val="Char9"/>
          <w:rtl/>
        </w:rPr>
        <w:t>ی</w:t>
      </w:r>
      <w:r w:rsidRPr="00051EF9">
        <w:rPr>
          <w:rStyle w:val="Char9"/>
          <w:rtl/>
        </w:rPr>
        <w:t xml:space="preserve"> گذر </w:t>
      </w:r>
      <w:r w:rsidR="00AF2E6E" w:rsidRPr="00051EF9">
        <w:rPr>
          <w:rStyle w:val="Char9"/>
          <w:rtl/>
        </w:rPr>
        <w:t>ک</w:t>
      </w:r>
      <w:r w:rsidRPr="00051EF9">
        <w:rPr>
          <w:rStyle w:val="Char9"/>
          <w:rtl/>
        </w:rPr>
        <w:t xml:space="preserve">ردم </w:t>
      </w:r>
      <w:r w:rsidR="00AF2E6E" w:rsidRPr="00051EF9">
        <w:rPr>
          <w:rStyle w:val="Char9"/>
          <w:rtl/>
        </w:rPr>
        <w:t>ک</w:t>
      </w:r>
      <w:r w:rsidRPr="00051EF9">
        <w:rPr>
          <w:rStyle w:val="Char9"/>
          <w:rtl/>
        </w:rPr>
        <w:t>ه گمان</w:t>
      </w:r>
      <w:r w:rsidR="004A5748">
        <w:rPr>
          <w:rStyle w:val="Char9"/>
          <w:rtl/>
        </w:rPr>
        <w:t xml:space="preserve"> می‌کنند</w:t>
      </w:r>
      <w:r w:rsidRPr="00051EF9">
        <w:rPr>
          <w:rStyle w:val="Char9"/>
          <w:rtl/>
        </w:rPr>
        <w:t xml:space="preserve"> شما راجع به ابوب</w:t>
      </w:r>
      <w:r w:rsidR="00AF2E6E" w:rsidRPr="00051EF9">
        <w:rPr>
          <w:rStyle w:val="Char9"/>
          <w:rtl/>
        </w:rPr>
        <w:t>ک</w:t>
      </w:r>
      <w:r w:rsidRPr="00051EF9">
        <w:rPr>
          <w:rStyle w:val="Char9"/>
          <w:rtl/>
        </w:rPr>
        <w:t>ر و عمر گمان بد</w:t>
      </w:r>
      <w:r w:rsidR="00AF2E6E" w:rsidRPr="00051EF9">
        <w:rPr>
          <w:rStyle w:val="Char9"/>
          <w:rtl/>
        </w:rPr>
        <w:t>ی</w:t>
      </w:r>
      <w:r w:rsidRPr="00051EF9">
        <w:rPr>
          <w:rStyle w:val="Char9"/>
          <w:rtl/>
        </w:rPr>
        <w:t xml:space="preserve"> دار</w:t>
      </w:r>
      <w:r w:rsidR="00AF2E6E" w:rsidRPr="00051EF9">
        <w:rPr>
          <w:rStyle w:val="Char9"/>
          <w:rtl/>
        </w:rPr>
        <w:t>ی</w:t>
      </w:r>
      <w:r w:rsidRPr="00051EF9">
        <w:rPr>
          <w:rStyle w:val="Char9"/>
          <w:rtl/>
        </w:rPr>
        <w:t>د، و از جمل</w:t>
      </w:r>
      <w:r w:rsidR="00835A14">
        <w:rPr>
          <w:rStyle w:val="Char9"/>
          <w:rtl/>
        </w:rPr>
        <w:t>ۀ</w:t>
      </w:r>
      <w:r w:rsidR="000F71B7">
        <w:rPr>
          <w:rStyle w:val="Char9"/>
          <w:rtl/>
        </w:rPr>
        <w:t xml:space="preserve"> این‌ها </w:t>
      </w:r>
      <w:r w:rsidRPr="00051EF9">
        <w:rPr>
          <w:rStyle w:val="Char9"/>
          <w:rtl/>
        </w:rPr>
        <w:t>ابن سبأ</w:t>
      </w:r>
      <w:r w:rsidR="006D7D8D">
        <w:rPr>
          <w:rStyle w:val="Char9"/>
          <w:rtl/>
        </w:rPr>
        <w:t xml:space="preserve"> می‌باشد</w:t>
      </w:r>
      <w:r w:rsidRPr="00051EF9">
        <w:rPr>
          <w:rStyle w:val="Char9"/>
          <w:rtl/>
        </w:rPr>
        <w:t>، عل</w:t>
      </w:r>
      <w:r w:rsidR="00AF2E6E" w:rsidRPr="00051EF9">
        <w:rPr>
          <w:rStyle w:val="Char9"/>
          <w:rtl/>
        </w:rPr>
        <w:t>ی</w:t>
      </w:r>
      <w:r w:rsidRPr="00051EF9">
        <w:rPr>
          <w:rStyle w:val="Char9"/>
          <w:rtl/>
        </w:rPr>
        <w:t xml:space="preserve"> فرمود : مرا چه به ابن سبا</w:t>
      </w:r>
      <w:r w:rsidR="00AF2E6E" w:rsidRPr="00051EF9">
        <w:rPr>
          <w:rStyle w:val="Char9"/>
          <w:rtl/>
        </w:rPr>
        <w:t>ی</w:t>
      </w:r>
      <w:r w:rsidRPr="00051EF9">
        <w:rPr>
          <w:rStyle w:val="Char9"/>
          <w:rtl/>
        </w:rPr>
        <w:t xml:space="preserve"> خب</w:t>
      </w:r>
      <w:r w:rsidR="00AF2E6E" w:rsidRPr="00051EF9">
        <w:rPr>
          <w:rStyle w:val="Char9"/>
          <w:rtl/>
        </w:rPr>
        <w:t>ی</w:t>
      </w:r>
      <w:r w:rsidRPr="00051EF9">
        <w:rPr>
          <w:rStyle w:val="Char9"/>
          <w:rtl/>
        </w:rPr>
        <w:t>ث، و فرمود: پناه بر خدا اگر من جز مدح و ثناء برا</w:t>
      </w:r>
      <w:r w:rsidR="00AF2E6E" w:rsidRPr="00051EF9">
        <w:rPr>
          <w:rStyle w:val="Char9"/>
          <w:rtl/>
        </w:rPr>
        <w:t>ی</w:t>
      </w:r>
      <w:r w:rsidRPr="00051EF9">
        <w:rPr>
          <w:rStyle w:val="Char9"/>
          <w:rtl/>
        </w:rPr>
        <w:t xml:space="preserve"> ش</w:t>
      </w:r>
      <w:r w:rsidR="00AF2E6E" w:rsidRPr="00051EF9">
        <w:rPr>
          <w:rStyle w:val="Char9"/>
          <w:rtl/>
        </w:rPr>
        <w:t>ی</w:t>
      </w:r>
      <w:r w:rsidRPr="00051EF9">
        <w:rPr>
          <w:rStyle w:val="Char9"/>
          <w:rtl/>
        </w:rPr>
        <w:t>خ</w:t>
      </w:r>
      <w:r w:rsidR="00AF2E6E" w:rsidRPr="00051EF9">
        <w:rPr>
          <w:rStyle w:val="Char9"/>
          <w:rtl/>
        </w:rPr>
        <w:t>ی</w:t>
      </w:r>
      <w:r w:rsidRPr="00051EF9">
        <w:rPr>
          <w:rStyle w:val="Char9"/>
          <w:rtl/>
        </w:rPr>
        <w:t>ن در سر داشته باشم، سپس عبداللّه بن سبأ را به مدائن تبع</w:t>
      </w:r>
      <w:r w:rsidR="00AF2E6E" w:rsidRPr="00051EF9">
        <w:rPr>
          <w:rStyle w:val="Char9"/>
          <w:rtl/>
        </w:rPr>
        <w:t>ی</w:t>
      </w:r>
      <w:r w:rsidRPr="00051EF9">
        <w:rPr>
          <w:rStyle w:val="Char9"/>
          <w:rtl/>
        </w:rPr>
        <w:t xml:space="preserve">د نمود و فرمود </w:t>
      </w:r>
      <w:r w:rsidR="00AF2E6E" w:rsidRPr="00051EF9">
        <w:rPr>
          <w:rStyle w:val="Char9"/>
          <w:rtl/>
        </w:rPr>
        <w:t>ک</w:t>
      </w:r>
      <w:r w:rsidRPr="00051EF9">
        <w:rPr>
          <w:rStyle w:val="Char9"/>
          <w:rtl/>
        </w:rPr>
        <w:t>ه</w:t>
      </w:r>
      <w:r w:rsidRPr="00051EF9">
        <w:rPr>
          <w:rStyle w:val="Char9"/>
          <w:rFonts w:hint="cs"/>
          <w:rtl/>
        </w:rPr>
        <w:t>:</w:t>
      </w:r>
      <w:r w:rsidRPr="00051EF9">
        <w:rPr>
          <w:rStyle w:val="Char9"/>
          <w:rtl/>
        </w:rPr>
        <w:t xml:space="preserve"> او هرگز نبا</w:t>
      </w:r>
      <w:r w:rsidR="00AF2E6E" w:rsidRPr="00051EF9">
        <w:rPr>
          <w:rStyle w:val="Char9"/>
          <w:rtl/>
        </w:rPr>
        <w:t>ی</w:t>
      </w:r>
      <w:r w:rsidRPr="00051EF9">
        <w:rPr>
          <w:rStyle w:val="Char9"/>
          <w:rtl/>
        </w:rPr>
        <w:t>د جا</w:t>
      </w:r>
      <w:r w:rsidR="00AF2E6E" w:rsidRPr="00051EF9">
        <w:rPr>
          <w:rStyle w:val="Char9"/>
          <w:rtl/>
        </w:rPr>
        <w:t>یی</w:t>
      </w:r>
      <w:r w:rsidRPr="00051EF9">
        <w:rPr>
          <w:rStyle w:val="Char9"/>
          <w:rtl/>
        </w:rPr>
        <w:t xml:space="preserve"> </w:t>
      </w:r>
      <w:r w:rsidR="00AF2E6E" w:rsidRPr="00051EF9">
        <w:rPr>
          <w:rStyle w:val="Char9"/>
          <w:rtl/>
        </w:rPr>
        <w:t>ک</w:t>
      </w:r>
      <w:r w:rsidRPr="00051EF9">
        <w:rPr>
          <w:rStyle w:val="Char9"/>
          <w:rtl/>
        </w:rPr>
        <w:t>ه من هستم سا</w:t>
      </w:r>
      <w:r w:rsidR="00AF2E6E" w:rsidRPr="00051EF9">
        <w:rPr>
          <w:rStyle w:val="Char9"/>
          <w:rtl/>
        </w:rPr>
        <w:t>ک</w:t>
      </w:r>
      <w:r w:rsidRPr="00051EF9">
        <w:rPr>
          <w:rStyle w:val="Char9"/>
          <w:rtl/>
        </w:rPr>
        <w:t>ن شود، سپس بر منبر رفته و ا</w:t>
      </w:r>
      <w:r w:rsidR="00AF2E6E" w:rsidRPr="00051EF9">
        <w:rPr>
          <w:rStyle w:val="Char9"/>
          <w:rtl/>
        </w:rPr>
        <w:t>ی</w:t>
      </w:r>
      <w:r w:rsidRPr="00051EF9">
        <w:rPr>
          <w:rStyle w:val="Char9"/>
          <w:rtl/>
        </w:rPr>
        <w:t>ن داستان را ذ</w:t>
      </w:r>
      <w:r w:rsidR="00AF2E6E" w:rsidRPr="00051EF9">
        <w:rPr>
          <w:rStyle w:val="Char9"/>
          <w:rtl/>
        </w:rPr>
        <w:t>ک</w:t>
      </w:r>
      <w:r w:rsidRPr="00051EF9">
        <w:rPr>
          <w:rStyle w:val="Char9"/>
          <w:rtl/>
        </w:rPr>
        <w:t>ر نمود و در آخر فرمود</w:t>
      </w:r>
      <w:r w:rsidRPr="00051EF9">
        <w:rPr>
          <w:rStyle w:val="Char9"/>
          <w:rFonts w:hint="cs"/>
          <w:rtl/>
        </w:rPr>
        <w:t>:</w:t>
      </w:r>
      <w:r w:rsidRPr="00051EF9">
        <w:rPr>
          <w:rStyle w:val="Char9"/>
          <w:rtl/>
        </w:rPr>
        <w:t xml:space="preserve"> اگر بشنوم </w:t>
      </w:r>
      <w:r w:rsidR="00AF2E6E" w:rsidRPr="00051EF9">
        <w:rPr>
          <w:rStyle w:val="Char9"/>
          <w:rtl/>
        </w:rPr>
        <w:t>ک</w:t>
      </w:r>
      <w:r w:rsidRPr="00051EF9">
        <w:rPr>
          <w:rStyle w:val="Char9"/>
          <w:rtl/>
        </w:rPr>
        <w:t>س</w:t>
      </w:r>
      <w:r w:rsidR="00AF2E6E" w:rsidRPr="00051EF9">
        <w:rPr>
          <w:rStyle w:val="Char9"/>
          <w:rtl/>
        </w:rPr>
        <w:t>ی</w:t>
      </w:r>
      <w:r w:rsidRPr="00051EF9">
        <w:rPr>
          <w:rStyle w:val="Char9"/>
          <w:rtl/>
        </w:rPr>
        <w:t xml:space="preserve"> مرا بر ش</w:t>
      </w:r>
      <w:r w:rsidR="00AF2E6E" w:rsidRPr="00051EF9">
        <w:rPr>
          <w:rStyle w:val="Char9"/>
          <w:rtl/>
        </w:rPr>
        <w:t>ی</w:t>
      </w:r>
      <w:r w:rsidRPr="00051EF9">
        <w:rPr>
          <w:rStyle w:val="Char9"/>
          <w:rtl/>
        </w:rPr>
        <w:t>خ</w:t>
      </w:r>
      <w:r w:rsidR="00AF2E6E" w:rsidRPr="00051EF9">
        <w:rPr>
          <w:rStyle w:val="Char9"/>
          <w:rtl/>
        </w:rPr>
        <w:t>ی</w:t>
      </w:r>
      <w:r w:rsidRPr="00051EF9">
        <w:rPr>
          <w:rStyle w:val="Char9"/>
          <w:rtl/>
        </w:rPr>
        <w:t>ن ترج</w:t>
      </w:r>
      <w:r w:rsidR="00AF2E6E" w:rsidRPr="00051EF9">
        <w:rPr>
          <w:rStyle w:val="Char9"/>
          <w:rtl/>
        </w:rPr>
        <w:t>ی</w:t>
      </w:r>
      <w:r w:rsidRPr="00051EF9">
        <w:rPr>
          <w:rStyle w:val="Char9"/>
          <w:rtl/>
        </w:rPr>
        <w:t>ح</w:t>
      </w:r>
      <w:r w:rsidR="00BC6AA9">
        <w:rPr>
          <w:rStyle w:val="Char9"/>
          <w:rtl/>
        </w:rPr>
        <w:t xml:space="preserve"> می‌دهد </w:t>
      </w:r>
      <w:r w:rsidRPr="00051EF9">
        <w:rPr>
          <w:rStyle w:val="Char9"/>
          <w:rtl/>
        </w:rPr>
        <w:t>بر او حدّ مفتر</w:t>
      </w:r>
      <w:r w:rsidR="00AF2E6E" w:rsidRPr="00051EF9">
        <w:rPr>
          <w:rStyle w:val="Char9"/>
          <w:rtl/>
        </w:rPr>
        <w:t>ی</w:t>
      </w:r>
      <w:r w:rsidRPr="00051EF9">
        <w:rPr>
          <w:rStyle w:val="Char9"/>
          <w:rtl/>
        </w:rPr>
        <w:t xml:space="preserve"> جار</w:t>
      </w:r>
      <w:r w:rsidR="00AF2E6E" w:rsidRPr="00051EF9">
        <w:rPr>
          <w:rStyle w:val="Char9"/>
          <w:rtl/>
        </w:rPr>
        <w:t>ی</w:t>
      </w:r>
      <w:r w:rsidR="00890BCC">
        <w:rPr>
          <w:rStyle w:val="Char9"/>
          <w:rtl/>
        </w:rPr>
        <w:t xml:space="preserve"> می‌کنم</w:t>
      </w:r>
      <w:r w:rsidRPr="000F71B7">
        <w:rPr>
          <w:rStyle w:val="Char9"/>
          <w:rFonts w:hint="cs"/>
          <w:vertAlign w:val="superscript"/>
          <w:rtl/>
        </w:rPr>
        <w:t>(</w:t>
      </w:r>
      <w:r w:rsidRPr="000F71B7">
        <w:rPr>
          <w:rStyle w:val="Char9"/>
          <w:vertAlign w:val="superscript"/>
          <w:rtl/>
        </w:rPr>
        <w:footnoteReference w:id="169"/>
      </w:r>
      <w:r w:rsidRPr="000F71B7">
        <w:rPr>
          <w:rStyle w:val="Char9"/>
          <w:rFonts w:hint="cs"/>
          <w:vertAlign w:val="superscript"/>
          <w:rtl/>
        </w:rPr>
        <w:t>)</w:t>
      </w:r>
      <w:r w:rsidRPr="00051EF9">
        <w:rPr>
          <w:rStyle w:val="Char9"/>
          <w:rFonts w:hint="cs"/>
          <w:rtl/>
        </w:rPr>
        <w:t>.</w:t>
      </w:r>
    </w:p>
    <w:p w:rsidR="00C363C7" w:rsidRPr="00051EF9" w:rsidRDefault="00C363C7" w:rsidP="001A2EC3">
      <w:pPr>
        <w:ind w:firstLine="284"/>
        <w:jc w:val="both"/>
        <w:rPr>
          <w:rStyle w:val="Char9"/>
          <w:rtl/>
        </w:rPr>
      </w:pPr>
      <w:r w:rsidRPr="00051EF9">
        <w:rPr>
          <w:rStyle w:val="Char9"/>
          <w:rtl/>
        </w:rPr>
        <w:t>همدان</w:t>
      </w:r>
      <w:r w:rsidR="00AF2E6E" w:rsidRPr="00051EF9">
        <w:rPr>
          <w:rStyle w:val="Char9"/>
          <w:rtl/>
        </w:rPr>
        <w:t>ی</w:t>
      </w:r>
      <w:r w:rsidRPr="00051EF9">
        <w:rPr>
          <w:rStyle w:val="Char9"/>
          <w:rtl/>
        </w:rPr>
        <w:t xml:space="preserve"> معتزل</w:t>
      </w:r>
      <w:r w:rsidR="00AF2E6E" w:rsidRPr="00051EF9">
        <w:rPr>
          <w:rStyle w:val="Char9"/>
          <w:rtl/>
        </w:rPr>
        <w:t>ی</w:t>
      </w:r>
      <w:r w:rsidRPr="00051EF9">
        <w:rPr>
          <w:rStyle w:val="Char9"/>
          <w:rtl/>
        </w:rPr>
        <w:t xml:space="preserve"> متوفّا</w:t>
      </w:r>
      <w:r w:rsidR="00AF2E6E" w:rsidRPr="00051EF9">
        <w:rPr>
          <w:rStyle w:val="Char9"/>
          <w:rtl/>
        </w:rPr>
        <w:t>ی</w:t>
      </w:r>
      <w:r w:rsidRPr="00051EF9">
        <w:rPr>
          <w:rStyle w:val="Char9"/>
          <w:rtl/>
        </w:rPr>
        <w:t xml:space="preserve"> سال 415هـ ن</w:t>
      </w:r>
      <w:r w:rsidR="00AF2E6E" w:rsidRPr="00051EF9">
        <w:rPr>
          <w:rStyle w:val="Char9"/>
          <w:rtl/>
        </w:rPr>
        <w:t>ی</w:t>
      </w:r>
      <w:r w:rsidRPr="00051EF9">
        <w:rPr>
          <w:rStyle w:val="Char9"/>
          <w:rtl/>
        </w:rPr>
        <w:t>ز ا</w:t>
      </w:r>
      <w:r w:rsidR="00AF2E6E" w:rsidRPr="00051EF9">
        <w:rPr>
          <w:rStyle w:val="Char9"/>
          <w:rtl/>
        </w:rPr>
        <w:t>ی</w:t>
      </w:r>
      <w:r w:rsidRPr="00051EF9">
        <w:rPr>
          <w:rStyle w:val="Char9"/>
          <w:rtl/>
        </w:rPr>
        <w:t>ن روا</w:t>
      </w:r>
      <w:r w:rsidR="00AF2E6E" w:rsidRPr="00051EF9">
        <w:rPr>
          <w:rStyle w:val="Char9"/>
          <w:rtl/>
        </w:rPr>
        <w:t>ی</w:t>
      </w:r>
      <w:r w:rsidRPr="00051EF9">
        <w:rPr>
          <w:rStyle w:val="Char9"/>
          <w:rtl/>
        </w:rPr>
        <w:t>ت را ذ</w:t>
      </w:r>
      <w:r w:rsidR="00AF2E6E" w:rsidRPr="00051EF9">
        <w:rPr>
          <w:rStyle w:val="Char9"/>
          <w:rtl/>
        </w:rPr>
        <w:t>ک</w:t>
      </w:r>
      <w:r w:rsidRPr="00051EF9">
        <w:rPr>
          <w:rStyle w:val="Char9"/>
          <w:rtl/>
        </w:rPr>
        <w:t>ر نموده و در روا</w:t>
      </w:r>
      <w:r w:rsidR="00AF2E6E" w:rsidRPr="00051EF9">
        <w:rPr>
          <w:rStyle w:val="Char9"/>
          <w:rtl/>
        </w:rPr>
        <w:t>ی</w:t>
      </w:r>
      <w:r w:rsidRPr="00051EF9">
        <w:rPr>
          <w:rStyle w:val="Char9"/>
          <w:rtl/>
        </w:rPr>
        <w:t>ت او اضافات</w:t>
      </w:r>
      <w:r w:rsidR="00AF2E6E" w:rsidRPr="00051EF9">
        <w:rPr>
          <w:rStyle w:val="Char9"/>
          <w:rtl/>
        </w:rPr>
        <w:t>ی</w:t>
      </w:r>
      <w:r w:rsidRPr="00051EF9">
        <w:rPr>
          <w:rStyle w:val="Char9"/>
          <w:rtl/>
        </w:rPr>
        <w:t xml:space="preserve"> هست </w:t>
      </w:r>
      <w:r w:rsidR="00AF2E6E" w:rsidRPr="00051EF9">
        <w:rPr>
          <w:rStyle w:val="Char9"/>
          <w:rtl/>
        </w:rPr>
        <w:t>ک</w:t>
      </w:r>
      <w:r w:rsidRPr="00051EF9">
        <w:rPr>
          <w:rStyle w:val="Char9"/>
          <w:rtl/>
        </w:rPr>
        <w:t>ه در جا</w:t>
      </w:r>
      <w:r w:rsidR="00AF2E6E" w:rsidRPr="00051EF9">
        <w:rPr>
          <w:rStyle w:val="Char9"/>
          <w:rtl/>
        </w:rPr>
        <w:t>ی</w:t>
      </w:r>
      <w:r w:rsidRPr="00051EF9">
        <w:rPr>
          <w:rStyle w:val="Char9"/>
          <w:rtl/>
        </w:rPr>
        <w:t xml:space="preserve"> د</w:t>
      </w:r>
      <w:r w:rsidR="00AF2E6E" w:rsidRPr="00051EF9">
        <w:rPr>
          <w:rStyle w:val="Char9"/>
          <w:rtl/>
        </w:rPr>
        <w:t>ی</w:t>
      </w:r>
      <w:r w:rsidRPr="00051EF9">
        <w:rPr>
          <w:rStyle w:val="Char9"/>
          <w:rtl/>
        </w:rPr>
        <w:t>گر ن</w:t>
      </w:r>
      <w:r w:rsidR="00AF2E6E" w:rsidRPr="00051EF9">
        <w:rPr>
          <w:rStyle w:val="Char9"/>
          <w:rtl/>
        </w:rPr>
        <w:t>ی</w:t>
      </w:r>
      <w:r w:rsidRPr="00051EF9">
        <w:rPr>
          <w:rStyle w:val="Char9"/>
          <w:rtl/>
        </w:rPr>
        <w:t>ست</w:t>
      </w:r>
      <w:r w:rsidR="00CE2A51">
        <w:rPr>
          <w:rStyle w:val="Char9"/>
          <w:rtl/>
        </w:rPr>
        <w:t xml:space="preserve"> می‌گوید</w:t>
      </w:r>
      <w:r w:rsidRPr="00051EF9">
        <w:rPr>
          <w:rStyle w:val="Char9"/>
          <w:rtl/>
        </w:rPr>
        <w:t>: ابن سبا به اصحاب خود م</w:t>
      </w:r>
      <w:r w:rsidR="00AF2E6E" w:rsidRPr="00051EF9">
        <w:rPr>
          <w:rStyle w:val="Char9"/>
          <w:rtl/>
        </w:rPr>
        <w:t>ی</w:t>
      </w:r>
      <w:r w:rsidRPr="00051EF9">
        <w:rPr>
          <w:rStyle w:val="Char9"/>
          <w:rFonts w:hint="cs"/>
          <w:rtl/>
        </w:rPr>
        <w:t>‌</w:t>
      </w:r>
      <w:r w:rsidRPr="00051EF9">
        <w:rPr>
          <w:rStyle w:val="Char9"/>
          <w:rtl/>
        </w:rPr>
        <w:t xml:space="preserve">گفت </w:t>
      </w:r>
      <w:r w:rsidR="00AF2E6E" w:rsidRPr="00051EF9">
        <w:rPr>
          <w:rStyle w:val="Char9"/>
          <w:rtl/>
        </w:rPr>
        <w:t>ک</w:t>
      </w:r>
      <w:r w:rsidRPr="00051EF9">
        <w:rPr>
          <w:rStyle w:val="Char9"/>
          <w:rtl/>
        </w:rPr>
        <w:t>ه</w:t>
      </w:r>
      <w:r w:rsidRPr="00051EF9">
        <w:rPr>
          <w:rStyle w:val="Char9"/>
          <w:rFonts w:hint="cs"/>
          <w:rtl/>
        </w:rPr>
        <w:t>:</w:t>
      </w:r>
      <w:r w:rsidRPr="00051EF9">
        <w:rPr>
          <w:rStyle w:val="Char9"/>
          <w:rtl/>
        </w:rPr>
        <w:t xml:space="preserve"> ام</w:t>
      </w:r>
      <w:r w:rsidR="00AF2E6E" w:rsidRPr="00051EF9">
        <w:rPr>
          <w:rStyle w:val="Char9"/>
          <w:rtl/>
        </w:rPr>
        <w:t>ی</w:t>
      </w:r>
      <w:r w:rsidRPr="00051EF9">
        <w:rPr>
          <w:rStyle w:val="Char9"/>
          <w:rtl/>
        </w:rPr>
        <w:t>رالمؤمن</w:t>
      </w:r>
      <w:r w:rsidR="00AF2E6E" w:rsidRPr="00051EF9">
        <w:rPr>
          <w:rStyle w:val="Char9"/>
          <w:rtl/>
        </w:rPr>
        <w:t>ی</w:t>
      </w:r>
      <w:r w:rsidRPr="00051EF9">
        <w:rPr>
          <w:rStyle w:val="Char9"/>
          <w:rtl/>
        </w:rPr>
        <w:t xml:space="preserve">ن به او گفته است </w:t>
      </w:r>
      <w:r w:rsidR="00AF2E6E" w:rsidRPr="00051EF9">
        <w:rPr>
          <w:rStyle w:val="Char9"/>
          <w:rtl/>
        </w:rPr>
        <w:t>ک</w:t>
      </w:r>
      <w:r w:rsidRPr="00051EF9">
        <w:rPr>
          <w:rStyle w:val="Char9"/>
          <w:rtl/>
        </w:rPr>
        <w:t>ه</w:t>
      </w:r>
      <w:r w:rsidRPr="00051EF9">
        <w:rPr>
          <w:rStyle w:val="Char9"/>
          <w:rFonts w:hint="cs"/>
          <w:rtl/>
        </w:rPr>
        <w:t>:</w:t>
      </w:r>
      <w:r w:rsidRPr="00051EF9">
        <w:rPr>
          <w:rStyle w:val="Char9"/>
          <w:rtl/>
        </w:rPr>
        <w:t xml:space="preserve"> او داخل دمشق خواهد شد و مسجد آنها را سنگ به سنگ و</w:t>
      </w:r>
      <w:r w:rsidR="00AF2E6E" w:rsidRPr="00051EF9">
        <w:rPr>
          <w:rStyle w:val="Char9"/>
          <w:rtl/>
        </w:rPr>
        <w:t>ی</w:t>
      </w:r>
      <w:r w:rsidRPr="00051EF9">
        <w:rPr>
          <w:rStyle w:val="Char9"/>
          <w:rtl/>
        </w:rPr>
        <w:t xml:space="preserve">ران خواهد </w:t>
      </w:r>
      <w:r w:rsidR="00AF2E6E" w:rsidRPr="00051EF9">
        <w:rPr>
          <w:rStyle w:val="Char9"/>
          <w:rtl/>
        </w:rPr>
        <w:t>ک</w:t>
      </w:r>
      <w:r w:rsidRPr="00051EF9">
        <w:rPr>
          <w:rStyle w:val="Char9"/>
          <w:rtl/>
        </w:rPr>
        <w:t>رد و بر اهل زم</w:t>
      </w:r>
      <w:r w:rsidR="00AF2E6E" w:rsidRPr="00051EF9">
        <w:rPr>
          <w:rStyle w:val="Char9"/>
          <w:rtl/>
        </w:rPr>
        <w:t>ی</w:t>
      </w:r>
      <w:r w:rsidRPr="00051EF9">
        <w:rPr>
          <w:rStyle w:val="Char9"/>
          <w:rtl/>
        </w:rPr>
        <w:t>ن غلبه نموده و اسرار</w:t>
      </w:r>
      <w:r w:rsidR="00AF2E6E" w:rsidRPr="00051EF9">
        <w:rPr>
          <w:rStyle w:val="Char9"/>
          <w:rtl/>
        </w:rPr>
        <w:t>ی</w:t>
      </w:r>
      <w:r w:rsidRPr="00051EF9">
        <w:rPr>
          <w:rStyle w:val="Char9"/>
          <w:rtl/>
        </w:rPr>
        <w:t xml:space="preserve"> را فاش خواهد نمود تا بدانند </w:t>
      </w:r>
      <w:r w:rsidR="00AF2E6E" w:rsidRPr="00051EF9">
        <w:rPr>
          <w:rStyle w:val="Char9"/>
          <w:rtl/>
        </w:rPr>
        <w:t>ک</w:t>
      </w:r>
      <w:r w:rsidRPr="00051EF9">
        <w:rPr>
          <w:rStyle w:val="Char9"/>
          <w:rtl/>
        </w:rPr>
        <w:t>ه او خدا</w:t>
      </w:r>
      <w:r w:rsidR="00AF2E6E" w:rsidRPr="00051EF9">
        <w:rPr>
          <w:rStyle w:val="Char9"/>
          <w:rtl/>
        </w:rPr>
        <w:t>ی</w:t>
      </w:r>
      <w:r w:rsidRPr="00051EF9">
        <w:rPr>
          <w:rStyle w:val="Char9"/>
          <w:rtl/>
        </w:rPr>
        <w:t xml:space="preserve"> آنهاست</w:t>
      </w:r>
      <w:r w:rsidRPr="00051EF9">
        <w:rPr>
          <w:rStyle w:val="Char9"/>
          <w:rFonts w:hint="cs"/>
          <w:rtl/>
        </w:rPr>
        <w:t xml:space="preserve"> (</w:t>
      </w:r>
      <w:r w:rsidRPr="00051EF9">
        <w:rPr>
          <w:rStyle w:val="Char9"/>
          <w:rtl/>
        </w:rPr>
        <w:t>الع</w:t>
      </w:r>
      <w:r w:rsidR="00AF2E6E" w:rsidRPr="00051EF9">
        <w:rPr>
          <w:rStyle w:val="Char9"/>
          <w:rtl/>
        </w:rPr>
        <w:t>ی</w:t>
      </w:r>
      <w:r w:rsidRPr="00051EF9">
        <w:rPr>
          <w:rStyle w:val="Char9"/>
          <w:rtl/>
        </w:rPr>
        <w:t>اذباللّه</w:t>
      </w:r>
      <w:r w:rsidRPr="00051EF9">
        <w:rPr>
          <w:rStyle w:val="Char9"/>
          <w:rFonts w:hint="cs"/>
          <w:rtl/>
        </w:rPr>
        <w:t>)</w:t>
      </w:r>
      <w:r w:rsidRPr="00051EF9">
        <w:rPr>
          <w:rStyle w:val="Char9"/>
          <w:rtl/>
        </w:rPr>
        <w:t xml:space="preserve"> و چن</w:t>
      </w:r>
      <w:r w:rsidR="00AF2E6E" w:rsidRPr="00051EF9">
        <w:rPr>
          <w:rStyle w:val="Char9"/>
          <w:rtl/>
        </w:rPr>
        <w:t>ی</w:t>
      </w:r>
      <w:r w:rsidRPr="00051EF9">
        <w:rPr>
          <w:rStyle w:val="Char9"/>
          <w:rtl/>
        </w:rPr>
        <w:t>ن شخص</w:t>
      </w:r>
      <w:r w:rsidR="00AF2E6E" w:rsidRPr="00051EF9">
        <w:rPr>
          <w:rStyle w:val="Char9"/>
          <w:rtl/>
        </w:rPr>
        <w:t>ی</w:t>
      </w:r>
      <w:r w:rsidRPr="00051EF9">
        <w:rPr>
          <w:rStyle w:val="Char9"/>
          <w:rtl/>
        </w:rPr>
        <w:t xml:space="preserve"> مثل ابوب</w:t>
      </w:r>
      <w:r w:rsidR="00AF2E6E" w:rsidRPr="00051EF9">
        <w:rPr>
          <w:rStyle w:val="Char9"/>
          <w:rtl/>
        </w:rPr>
        <w:t>ک</w:t>
      </w:r>
      <w:r w:rsidRPr="00051EF9">
        <w:rPr>
          <w:rStyle w:val="Char9"/>
          <w:rtl/>
        </w:rPr>
        <w:t>ر و عمر و عثمان ن</w:t>
      </w:r>
      <w:r w:rsidR="00AF2E6E" w:rsidRPr="00051EF9">
        <w:rPr>
          <w:rStyle w:val="Char9"/>
          <w:rtl/>
        </w:rPr>
        <w:t>ی</w:t>
      </w:r>
      <w:r w:rsidRPr="00051EF9">
        <w:rPr>
          <w:rStyle w:val="Char9"/>
          <w:rtl/>
        </w:rPr>
        <w:t>ست، و سو</w:t>
      </w:r>
      <w:r w:rsidR="00AF2E6E" w:rsidRPr="00051EF9">
        <w:rPr>
          <w:rStyle w:val="Char9"/>
          <w:rtl/>
        </w:rPr>
        <w:t>ی</w:t>
      </w:r>
      <w:r w:rsidRPr="00051EF9">
        <w:rPr>
          <w:rStyle w:val="Char9"/>
          <w:rtl/>
        </w:rPr>
        <w:t xml:space="preserve">د بن غفله </w:t>
      </w:r>
      <w:r w:rsidR="00AF2E6E" w:rsidRPr="00051EF9">
        <w:rPr>
          <w:rStyle w:val="Char9"/>
          <w:rtl/>
        </w:rPr>
        <w:t>ک</w:t>
      </w:r>
      <w:r w:rsidRPr="00051EF9">
        <w:rPr>
          <w:rStyle w:val="Char9"/>
          <w:rtl/>
        </w:rPr>
        <w:t xml:space="preserve">ه از </w:t>
      </w:r>
      <w:r w:rsidR="00AF2E6E" w:rsidRPr="00051EF9">
        <w:rPr>
          <w:rStyle w:val="Char9"/>
          <w:rtl/>
        </w:rPr>
        <w:t>ی</w:t>
      </w:r>
      <w:r w:rsidRPr="00051EF9">
        <w:rPr>
          <w:rStyle w:val="Char9"/>
          <w:rtl/>
        </w:rPr>
        <w:t>اران خاصّ عل</w:t>
      </w:r>
      <w:r w:rsidR="00AF2E6E" w:rsidRPr="00051EF9">
        <w:rPr>
          <w:rStyle w:val="Char9"/>
          <w:rtl/>
        </w:rPr>
        <w:t>ی</w:t>
      </w:r>
      <w:r w:rsidRPr="00051EF9">
        <w:rPr>
          <w:rStyle w:val="Char9"/>
          <w:rtl/>
        </w:rPr>
        <w:t xml:space="preserve"> بود پ</w:t>
      </w:r>
      <w:r w:rsidR="00AF2E6E" w:rsidRPr="00051EF9">
        <w:rPr>
          <w:rStyle w:val="Char9"/>
          <w:rtl/>
        </w:rPr>
        <w:t>ی</w:t>
      </w:r>
      <w:r w:rsidRPr="00051EF9">
        <w:rPr>
          <w:rStyle w:val="Char9"/>
          <w:rtl/>
        </w:rPr>
        <w:t xml:space="preserve">ش او آمد و به او خبر داد </w:t>
      </w:r>
      <w:r w:rsidR="00AF2E6E" w:rsidRPr="00051EF9">
        <w:rPr>
          <w:rStyle w:val="Char9"/>
          <w:rtl/>
        </w:rPr>
        <w:t>ک</w:t>
      </w:r>
      <w:r w:rsidRPr="00051EF9">
        <w:rPr>
          <w:rStyle w:val="Char9"/>
          <w:rtl/>
        </w:rPr>
        <w:t>ه بعض</w:t>
      </w:r>
      <w:r w:rsidR="00AF2E6E" w:rsidRPr="00051EF9">
        <w:rPr>
          <w:rStyle w:val="Char9"/>
          <w:rtl/>
        </w:rPr>
        <w:t>ی</w:t>
      </w:r>
      <w:r w:rsidRPr="00051EF9">
        <w:rPr>
          <w:rStyle w:val="Char9"/>
          <w:rtl/>
        </w:rPr>
        <w:t xml:space="preserve"> از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 برع</w:t>
      </w:r>
      <w:r w:rsidR="00AF2E6E" w:rsidRPr="00051EF9">
        <w:rPr>
          <w:rStyle w:val="Char9"/>
          <w:rtl/>
        </w:rPr>
        <w:t>ک</w:t>
      </w:r>
      <w:r w:rsidRPr="00051EF9">
        <w:rPr>
          <w:rStyle w:val="Char9"/>
          <w:rtl/>
        </w:rPr>
        <w:t>س بق</w:t>
      </w:r>
      <w:r w:rsidR="00AF2E6E" w:rsidRPr="00051EF9">
        <w:rPr>
          <w:rStyle w:val="Char9"/>
          <w:rtl/>
        </w:rPr>
        <w:t>ی</w:t>
      </w:r>
      <w:r w:rsidR="00835A14">
        <w:rPr>
          <w:rStyle w:val="Char9"/>
          <w:rtl/>
        </w:rPr>
        <w:t>ۀ</w:t>
      </w:r>
      <w:r w:rsidRPr="00051EF9">
        <w:rPr>
          <w:rStyle w:val="Char9"/>
          <w:rtl/>
        </w:rPr>
        <w:t xml:space="preserve"> أمت بدگو</w:t>
      </w:r>
      <w:r w:rsidR="00AF2E6E" w:rsidRPr="00051EF9">
        <w:rPr>
          <w:rStyle w:val="Char9"/>
          <w:rtl/>
        </w:rPr>
        <w:t>یی</w:t>
      </w:r>
      <w:r w:rsidRPr="00051EF9">
        <w:rPr>
          <w:rStyle w:val="Char9"/>
          <w:rtl/>
        </w:rPr>
        <w:t xml:space="preserve"> ابوب</w:t>
      </w:r>
      <w:r w:rsidR="00AF2E6E" w:rsidRPr="00051EF9">
        <w:rPr>
          <w:rStyle w:val="Char9"/>
          <w:rtl/>
        </w:rPr>
        <w:t>ک</w:t>
      </w:r>
      <w:r w:rsidRPr="00051EF9">
        <w:rPr>
          <w:rStyle w:val="Char9"/>
          <w:rtl/>
        </w:rPr>
        <w:t>ر و عمر</w:t>
      </w:r>
      <w:r w:rsidR="004A5748">
        <w:rPr>
          <w:rStyle w:val="Char9"/>
          <w:rtl/>
        </w:rPr>
        <w:t xml:space="preserve"> می‌کنند</w:t>
      </w:r>
      <w:r w:rsidRPr="00051EF9">
        <w:rPr>
          <w:rStyle w:val="Char9"/>
          <w:rtl/>
        </w:rPr>
        <w:t xml:space="preserve"> و ف</w:t>
      </w:r>
      <w:r w:rsidR="00AF2E6E" w:rsidRPr="00051EF9">
        <w:rPr>
          <w:rStyle w:val="Char9"/>
          <w:rtl/>
        </w:rPr>
        <w:t>ک</w:t>
      </w:r>
      <w:r w:rsidRPr="00051EF9">
        <w:rPr>
          <w:rStyle w:val="Char9"/>
          <w:rtl/>
        </w:rPr>
        <w:t>ر</w:t>
      </w:r>
      <w:r w:rsidR="004A5748">
        <w:rPr>
          <w:rStyle w:val="Char9"/>
          <w:rtl/>
        </w:rPr>
        <w:t xml:space="preserve"> می‌کنند</w:t>
      </w:r>
      <w:r w:rsidRPr="00051EF9">
        <w:rPr>
          <w:rStyle w:val="Char9"/>
          <w:rtl/>
        </w:rPr>
        <w:t xml:space="preserve"> </w:t>
      </w:r>
      <w:r w:rsidR="00AF2E6E" w:rsidRPr="00051EF9">
        <w:rPr>
          <w:rStyle w:val="Char9"/>
          <w:rtl/>
        </w:rPr>
        <w:t>ک</w:t>
      </w:r>
      <w:r w:rsidRPr="00051EF9">
        <w:rPr>
          <w:rStyle w:val="Char9"/>
          <w:rtl/>
        </w:rPr>
        <w:t>ه گمان تو ن</w:t>
      </w:r>
      <w:r w:rsidR="00AF2E6E" w:rsidRPr="00051EF9">
        <w:rPr>
          <w:rStyle w:val="Char9"/>
          <w:rtl/>
        </w:rPr>
        <w:t>ی</w:t>
      </w:r>
      <w:r w:rsidRPr="00051EF9">
        <w:rPr>
          <w:rStyle w:val="Char9"/>
          <w:rtl/>
        </w:rPr>
        <w:t>ز هم</w:t>
      </w:r>
      <w:r w:rsidR="00AF2E6E" w:rsidRPr="00051EF9">
        <w:rPr>
          <w:rStyle w:val="Char9"/>
          <w:rtl/>
        </w:rPr>
        <w:t>ی</w:t>
      </w:r>
      <w:r w:rsidRPr="00051EF9">
        <w:rPr>
          <w:rStyle w:val="Char9"/>
          <w:rtl/>
        </w:rPr>
        <w:t>ن است، عل</w:t>
      </w:r>
      <w:r w:rsidR="00AF2E6E" w:rsidRPr="00051EF9">
        <w:rPr>
          <w:rStyle w:val="Char9"/>
          <w:rtl/>
        </w:rPr>
        <w:t>ی</w:t>
      </w:r>
      <w:r w:rsidRPr="00051EF9">
        <w:rPr>
          <w:rStyle w:val="Char9"/>
          <w:rtl/>
        </w:rPr>
        <w:t xml:space="preserve"> گفت: پناه بر خدا، پناه بر خدا، پناه بر خدا، من جز ا</w:t>
      </w:r>
      <w:r w:rsidR="00AF2E6E" w:rsidRPr="00051EF9">
        <w:rPr>
          <w:rStyle w:val="Char9"/>
          <w:rtl/>
        </w:rPr>
        <w:t>ی</w:t>
      </w:r>
      <w:r w:rsidRPr="00051EF9">
        <w:rPr>
          <w:rStyle w:val="Char9"/>
          <w:rtl/>
        </w:rPr>
        <w:t>ن</w:t>
      </w:r>
      <w:r w:rsidR="00AF2E6E" w:rsidRPr="00051EF9">
        <w:rPr>
          <w:rStyle w:val="Char9"/>
          <w:rtl/>
        </w:rPr>
        <w:t>ک</w:t>
      </w:r>
      <w:r w:rsidRPr="00051EF9">
        <w:rPr>
          <w:rStyle w:val="Char9"/>
          <w:rtl/>
        </w:rPr>
        <w:t>ه خود م</w:t>
      </w:r>
      <w:r w:rsidR="00AF2E6E" w:rsidRPr="00051EF9">
        <w:rPr>
          <w:rStyle w:val="Char9"/>
          <w:rtl/>
        </w:rPr>
        <w:t>ی</w:t>
      </w:r>
      <w:r w:rsidRPr="00051EF9">
        <w:rPr>
          <w:rStyle w:val="Char9"/>
          <w:rFonts w:hint="cs"/>
          <w:rtl/>
        </w:rPr>
        <w:t>‌</w:t>
      </w:r>
      <w:r w:rsidRPr="00051EF9">
        <w:rPr>
          <w:rStyle w:val="Char9"/>
          <w:rtl/>
        </w:rPr>
        <w:t>خواهم بر آن باشم دربار</w:t>
      </w:r>
      <w:r w:rsidR="00835A14">
        <w:rPr>
          <w:rStyle w:val="Char9"/>
          <w:rtl/>
        </w:rPr>
        <w:t>ۀ</w:t>
      </w:r>
      <w:r w:rsidRPr="00051EF9">
        <w:rPr>
          <w:rStyle w:val="Char9"/>
          <w:rtl/>
        </w:rPr>
        <w:t xml:space="preserve"> آنها گمان د</w:t>
      </w:r>
      <w:r w:rsidR="00AF2E6E" w:rsidRPr="00051EF9">
        <w:rPr>
          <w:rStyle w:val="Char9"/>
          <w:rtl/>
        </w:rPr>
        <w:t>ی</w:t>
      </w:r>
      <w:r w:rsidRPr="00051EF9">
        <w:rPr>
          <w:rStyle w:val="Char9"/>
          <w:rtl/>
        </w:rPr>
        <w:t>گر</w:t>
      </w:r>
      <w:r w:rsidR="00AF2E6E" w:rsidRPr="00051EF9">
        <w:rPr>
          <w:rStyle w:val="Char9"/>
          <w:rtl/>
        </w:rPr>
        <w:t>ی</w:t>
      </w:r>
      <w:r w:rsidRPr="00051EF9">
        <w:rPr>
          <w:rStyle w:val="Char9"/>
          <w:rtl/>
        </w:rPr>
        <w:t xml:space="preserve"> ندارم، لعنت خدا بر </w:t>
      </w:r>
      <w:r w:rsidR="00AF2E6E" w:rsidRPr="00051EF9">
        <w:rPr>
          <w:rStyle w:val="Char9"/>
          <w:rtl/>
        </w:rPr>
        <w:t>ک</w:t>
      </w:r>
      <w:r w:rsidRPr="00051EF9">
        <w:rPr>
          <w:rStyle w:val="Char9"/>
          <w:rtl/>
        </w:rPr>
        <w:t>س</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بر ا</w:t>
      </w:r>
      <w:r w:rsidR="00AF2E6E" w:rsidRPr="00051EF9">
        <w:rPr>
          <w:rStyle w:val="Char9"/>
          <w:rtl/>
        </w:rPr>
        <w:t>ی</w:t>
      </w:r>
      <w:r w:rsidRPr="00051EF9">
        <w:rPr>
          <w:rStyle w:val="Char9"/>
          <w:rtl/>
        </w:rPr>
        <w:t>شان غ</w:t>
      </w:r>
      <w:r w:rsidR="00AF2E6E" w:rsidRPr="00051EF9">
        <w:rPr>
          <w:rStyle w:val="Char9"/>
          <w:rtl/>
        </w:rPr>
        <w:t>ی</w:t>
      </w:r>
      <w:r w:rsidRPr="00051EF9">
        <w:rPr>
          <w:rStyle w:val="Char9"/>
          <w:rtl/>
        </w:rPr>
        <w:t>ر از ثنا و ن</w:t>
      </w:r>
      <w:r w:rsidR="00AF2E6E" w:rsidRPr="00051EF9">
        <w:rPr>
          <w:rStyle w:val="Char9"/>
          <w:rtl/>
        </w:rPr>
        <w:t>یکی</w:t>
      </w:r>
      <w:r w:rsidRPr="00051EF9">
        <w:rPr>
          <w:rStyle w:val="Char9"/>
          <w:rtl/>
        </w:rPr>
        <w:t xml:space="preserve"> گمان د</w:t>
      </w:r>
      <w:r w:rsidR="00AF2E6E" w:rsidRPr="00051EF9">
        <w:rPr>
          <w:rStyle w:val="Char9"/>
          <w:rtl/>
        </w:rPr>
        <w:t>ی</w:t>
      </w:r>
      <w:r w:rsidRPr="00051EF9">
        <w:rPr>
          <w:rStyle w:val="Char9"/>
          <w:rtl/>
        </w:rPr>
        <w:t>گر</w:t>
      </w:r>
      <w:r w:rsidR="00AF2E6E" w:rsidRPr="00051EF9">
        <w:rPr>
          <w:rStyle w:val="Char9"/>
          <w:rtl/>
        </w:rPr>
        <w:t>ی</w:t>
      </w:r>
      <w:r w:rsidRPr="00051EF9">
        <w:rPr>
          <w:rStyle w:val="Char9"/>
          <w:rtl/>
        </w:rPr>
        <w:t xml:space="preserve"> داشته باشد، آندو برادران پ</w:t>
      </w:r>
      <w:r w:rsidR="00AF2E6E" w:rsidRPr="00051EF9">
        <w:rPr>
          <w:rStyle w:val="Char9"/>
          <w:rtl/>
        </w:rPr>
        <w:t>ی</w:t>
      </w:r>
      <w:r w:rsidRPr="00051EF9">
        <w:rPr>
          <w:rStyle w:val="Char9"/>
          <w:rtl/>
        </w:rPr>
        <w:t>امبر و وز</w:t>
      </w:r>
      <w:r w:rsidR="00AF2E6E" w:rsidRPr="00051EF9">
        <w:rPr>
          <w:rStyle w:val="Char9"/>
          <w:rtl/>
        </w:rPr>
        <w:t>ی</w:t>
      </w:r>
      <w:r w:rsidRPr="00051EF9">
        <w:rPr>
          <w:rStyle w:val="Char9"/>
          <w:rtl/>
        </w:rPr>
        <w:t xml:space="preserve">ران و </w:t>
      </w:r>
      <w:r w:rsidR="00AF2E6E" w:rsidRPr="00051EF9">
        <w:rPr>
          <w:rStyle w:val="Char9"/>
          <w:rtl/>
        </w:rPr>
        <w:t>ی</w:t>
      </w:r>
      <w:r w:rsidRPr="00051EF9">
        <w:rPr>
          <w:rStyle w:val="Char9"/>
          <w:rtl/>
        </w:rPr>
        <w:t>اران او بودند، خداوند آندو را رحمت نما</w:t>
      </w:r>
      <w:r w:rsidR="00AF2E6E" w:rsidRPr="00051EF9">
        <w:rPr>
          <w:rStyle w:val="Char9"/>
          <w:rtl/>
        </w:rPr>
        <w:t>ی</w:t>
      </w:r>
      <w:r w:rsidRPr="00051EF9">
        <w:rPr>
          <w:rStyle w:val="Char9"/>
          <w:rtl/>
        </w:rPr>
        <w:t>د، سپس در حال</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گر</w:t>
      </w:r>
      <w:r w:rsidR="00AF2E6E" w:rsidRPr="00051EF9">
        <w:rPr>
          <w:rStyle w:val="Char9"/>
          <w:rtl/>
        </w:rPr>
        <w:t>ی</w:t>
      </w:r>
      <w:r w:rsidRPr="00051EF9">
        <w:rPr>
          <w:rStyle w:val="Char9"/>
          <w:rtl/>
        </w:rPr>
        <w:t>ه م</w:t>
      </w:r>
      <w:r w:rsidR="00AF2E6E" w:rsidRPr="00051EF9">
        <w:rPr>
          <w:rStyle w:val="Char9"/>
          <w:rtl/>
        </w:rPr>
        <w:t>ی</w:t>
      </w:r>
      <w:r w:rsidRPr="00051EF9">
        <w:rPr>
          <w:rStyle w:val="Char9"/>
          <w:rFonts w:hint="cs"/>
          <w:rtl/>
        </w:rPr>
        <w:t>‌</w:t>
      </w:r>
      <w:r w:rsidR="00AF2E6E" w:rsidRPr="00051EF9">
        <w:rPr>
          <w:rStyle w:val="Char9"/>
          <w:rtl/>
        </w:rPr>
        <w:t>ک</w:t>
      </w:r>
      <w:r w:rsidRPr="00051EF9">
        <w:rPr>
          <w:rStyle w:val="Char9"/>
          <w:rtl/>
        </w:rPr>
        <w:t>رد و چشمانش پر از اش</w:t>
      </w:r>
      <w:r w:rsidR="00AF2E6E" w:rsidRPr="00051EF9">
        <w:rPr>
          <w:rStyle w:val="Char9"/>
          <w:rtl/>
        </w:rPr>
        <w:t>ک</w:t>
      </w:r>
      <w:r w:rsidRPr="00051EF9">
        <w:rPr>
          <w:rStyle w:val="Char9"/>
          <w:rtl/>
        </w:rPr>
        <w:t xml:space="preserve"> بود، دست سو</w:t>
      </w:r>
      <w:r w:rsidR="00AF2E6E" w:rsidRPr="00051EF9">
        <w:rPr>
          <w:rStyle w:val="Char9"/>
          <w:rtl/>
        </w:rPr>
        <w:t>ی</w:t>
      </w:r>
      <w:r w:rsidRPr="00051EF9">
        <w:rPr>
          <w:rStyle w:val="Char9"/>
          <w:rtl/>
        </w:rPr>
        <w:t>د را گرفت و داخل مسجد شد، بالا</w:t>
      </w:r>
      <w:r w:rsidR="00AF2E6E" w:rsidRPr="00051EF9">
        <w:rPr>
          <w:rStyle w:val="Char9"/>
          <w:rtl/>
        </w:rPr>
        <w:t>ی</w:t>
      </w:r>
      <w:r w:rsidRPr="00051EF9">
        <w:rPr>
          <w:rStyle w:val="Char9"/>
          <w:rtl/>
        </w:rPr>
        <w:t xml:space="preserve"> منبر رفت و صبر </w:t>
      </w:r>
      <w:r w:rsidR="00AF2E6E" w:rsidRPr="00051EF9">
        <w:rPr>
          <w:rStyle w:val="Char9"/>
          <w:rtl/>
        </w:rPr>
        <w:t>ک</w:t>
      </w:r>
      <w:r w:rsidRPr="00051EF9">
        <w:rPr>
          <w:rStyle w:val="Char9"/>
          <w:rtl/>
        </w:rPr>
        <w:t>رد تا ا</w:t>
      </w:r>
      <w:r w:rsidR="00AF2E6E" w:rsidRPr="00051EF9">
        <w:rPr>
          <w:rStyle w:val="Char9"/>
          <w:rtl/>
        </w:rPr>
        <w:t>ی</w:t>
      </w:r>
      <w:r w:rsidRPr="00051EF9">
        <w:rPr>
          <w:rStyle w:val="Char9"/>
          <w:rtl/>
        </w:rPr>
        <w:t>ن</w:t>
      </w:r>
      <w:r w:rsidR="00AF2E6E" w:rsidRPr="00051EF9">
        <w:rPr>
          <w:rStyle w:val="Char9"/>
          <w:rtl/>
        </w:rPr>
        <w:t>ک</w:t>
      </w:r>
      <w:r w:rsidRPr="00051EF9">
        <w:rPr>
          <w:rStyle w:val="Char9"/>
          <w:rtl/>
        </w:rPr>
        <w:t>ه مردم جمع شدند، برخاست و خطب</w:t>
      </w:r>
      <w:r w:rsidR="00835A14">
        <w:rPr>
          <w:rStyle w:val="Char9"/>
          <w:rtl/>
        </w:rPr>
        <w:t>ۀ</w:t>
      </w:r>
      <w:r w:rsidRPr="00051EF9">
        <w:rPr>
          <w:rStyle w:val="Char9"/>
          <w:rtl/>
        </w:rPr>
        <w:t xml:space="preserve"> مختصر و بل</w:t>
      </w:r>
      <w:r w:rsidR="00AF2E6E" w:rsidRPr="00051EF9">
        <w:rPr>
          <w:rStyle w:val="Char9"/>
          <w:rtl/>
        </w:rPr>
        <w:t>ی</w:t>
      </w:r>
      <w:r w:rsidRPr="00051EF9">
        <w:rPr>
          <w:rStyle w:val="Char9"/>
          <w:rtl/>
        </w:rPr>
        <w:t>غ</w:t>
      </w:r>
      <w:r w:rsidR="00AF2E6E" w:rsidRPr="00051EF9">
        <w:rPr>
          <w:rStyle w:val="Char9"/>
          <w:rtl/>
        </w:rPr>
        <w:t>ی</w:t>
      </w:r>
      <w:r w:rsidRPr="00051EF9">
        <w:rPr>
          <w:rStyle w:val="Char9"/>
          <w:rtl/>
        </w:rPr>
        <w:t xml:space="preserve"> ا</w:t>
      </w:r>
      <w:r w:rsidR="00AF2E6E" w:rsidRPr="00051EF9">
        <w:rPr>
          <w:rStyle w:val="Char9"/>
          <w:rtl/>
        </w:rPr>
        <w:t>ی</w:t>
      </w:r>
      <w:r w:rsidRPr="00051EF9">
        <w:rPr>
          <w:rStyle w:val="Char9"/>
          <w:rtl/>
        </w:rPr>
        <w:t>راد نمود و گفت: چه شده است افراد</w:t>
      </w:r>
      <w:r w:rsidR="00AF2E6E" w:rsidRPr="00051EF9">
        <w:rPr>
          <w:rStyle w:val="Char9"/>
          <w:rtl/>
        </w:rPr>
        <w:t>ی</w:t>
      </w:r>
      <w:r w:rsidRPr="00051EF9">
        <w:rPr>
          <w:rStyle w:val="Char9"/>
          <w:rtl/>
        </w:rPr>
        <w:t xml:space="preserve"> را </w:t>
      </w:r>
      <w:r w:rsidR="00AF2E6E" w:rsidRPr="00051EF9">
        <w:rPr>
          <w:rStyle w:val="Char9"/>
          <w:rtl/>
        </w:rPr>
        <w:t>ک</w:t>
      </w:r>
      <w:r w:rsidRPr="00051EF9">
        <w:rPr>
          <w:rStyle w:val="Char9"/>
          <w:rtl/>
        </w:rPr>
        <w:t>ه دربار</w:t>
      </w:r>
      <w:r w:rsidR="00835A14">
        <w:rPr>
          <w:rStyle w:val="Char9"/>
          <w:rtl/>
        </w:rPr>
        <w:t>ۀ</w:t>
      </w:r>
      <w:r w:rsidRPr="00051EF9">
        <w:rPr>
          <w:rStyle w:val="Char9"/>
          <w:rtl/>
        </w:rPr>
        <w:t xml:space="preserve"> سادات قر</w:t>
      </w:r>
      <w:r w:rsidR="00AF2E6E" w:rsidRPr="00051EF9">
        <w:rPr>
          <w:rStyle w:val="Char9"/>
          <w:rtl/>
        </w:rPr>
        <w:t>ی</w:t>
      </w:r>
      <w:r w:rsidRPr="00051EF9">
        <w:rPr>
          <w:rStyle w:val="Char9"/>
          <w:rtl/>
        </w:rPr>
        <w:t>ش و پدر مسلمانان چ</w:t>
      </w:r>
      <w:r w:rsidR="00AF2E6E" w:rsidRPr="00051EF9">
        <w:rPr>
          <w:rStyle w:val="Char9"/>
          <w:rtl/>
        </w:rPr>
        <w:t>ی</w:t>
      </w:r>
      <w:r w:rsidRPr="00051EF9">
        <w:rPr>
          <w:rStyle w:val="Char9"/>
          <w:rtl/>
        </w:rPr>
        <w:t>زها</w:t>
      </w:r>
      <w:r w:rsidR="00AF2E6E" w:rsidRPr="00051EF9">
        <w:rPr>
          <w:rStyle w:val="Char9"/>
          <w:rtl/>
        </w:rPr>
        <w:t>یی</w:t>
      </w:r>
      <w:r w:rsidR="000F71B7">
        <w:rPr>
          <w:rStyle w:val="Char9"/>
          <w:rtl/>
        </w:rPr>
        <w:t xml:space="preserve"> می‌گویند</w:t>
      </w:r>
      <w:r w:rsidRPr="00051EF9">
        <w:rPr>
          <w:rStyle w:val="Char9"/>
          <w:rtl/>
        </w:rPr>
        <w:t xml:space="preserve"> </w:t>
      </w:r>
      <w:r w:rsidR="00AF2E6E" w:rsidRPr="00051EF9">
        <w:rPr>
          <w:rStyle w:val="Char9"/>
          <w:rtl/>
        </w:rPr>
        <w:t>ک</w:t>
      </w:r>
      <w:r w:rsidRPr="00051EF9">
        <w:rPr>
          <w:rStyle w:val="Char9"/>
          <w:rtl/>
        </w:rPr>
        <w:t>ه من از گفته شان ب</w:t>
      </w:r>
      <w:r w:rsidR="00AF2E6E" w:rsidRPr="00051EF9">
        <w:rPr>
          <w:rStyle w:val="Char9"/>
          <w:rtl/>
        </w:rPr>
        <w:t>ی</w:t>
      </w:r>
      <w:r w:rsidRPr="00051EF9">
        <w:rPr>
          <w:rStyle w:val="Char9"/>
          <w:rtl/>
        </w:rPr>
        <w:t>زارم، و دربار</w:t>
      </w:r>
      <w:r w:rsidR="00835A14">
        <w:rPr>
          <w:rStyle w:val="Char9"/>
          <w:rtl/>
        </w:rPr>
        <w:t>ۀ</w:t>
      </w:r>
      <w:r w:rsidRPr="00051EF9">
        <w:rPr>
          <w:rStyle w:val="Char9"/>
          <w:rtl/>
        </w:rPr>
        <w:t xml:space="preserve"> آنچه گفته</w:t>
      </w:r>
      <w:r w:rsidR="006D7D8D">
        <w:rPr>
          <w:rStyle w:val="Char9"/>
          <w:rtl/>
        </w:rPr>
        <w:t xml:space="preserve">‌اند </w:t>
      </w:r>
      <w:r w:rsidRPr="00051EF9">
        <w:rPr>
          <w:rStyle w:val="Char9"/>
          <w:rtl/>
        </w:rPr>
        <w:t>عقاب</w:t>
      </w:r>
      <w:r w:rsidR="000F71B7">
        <w:rPr>
          <w:rStyle w:val="Char9"/>
          <w:rtl/>
        </w:rPr>
        <w:t xml:space="preserve"> می‌بینند</w:t>
      </w:r>
      <w:r w:rsidRPr="00051EF9">
        <w:rPr>
          <w:rStyle w:val="Char9"/>
          <w:rtl/>
        </w:rPr>
        <w:t>، قسم به ذات آن</w:t>
      </w:r>
      <w:r w:rsidR="00AF2E6E" w:rsidRPr="00051EF9">
        <w:rPr>
          <w:rStyle w:val="Char9"/>
          <w:rtl/>
        </w:rPr>
        <w:t>ک</w:t>
      </w:r>
      <w:r w:rsidRPr="00051EF9">
        <w:rPr>
          <w:rStyle w:val="Char9"/>
          <w:rtl/>
        </w:rPr>
        <w:t>ه دانه را ش</w:t>
      </w:r>
      <w:r w:rsidR="00AF2E6E" w:rsidRPr="00051EF9">
        <w:rPr>
          <w:rStyle w:val="Char9"/>
          <w:rtl/>
        </w:rPr>
        <w:t>ک</w:t>
      </w:r>
      <w:r w:rsidRPr="00051EF9">
        <w:rPr>
          <w:rStyle w:val="Char9"/>
          <w:rtl/>
        </w:rPr>
        <w:t>افت و روح را آفر</w:t>
      </w:r>
      <w:r w:rsidR="00AF2E6E" w:rsidRPr="00051EF9">
        <w:rPr>
          <w:rStyle w:val="Char9"/>
          <w:rtl/>
        </w:rPr>
        <w:t>ی</w:t>
      </w:r>
      <w:r w:rsidRPr="00051EF9">
        <w:rPr>
          <w:rStyle w:val="Char9"/>
          <w:rtl/>
        </w:rPr>
        <w:t>د</w:t>
      </w:r>
      <w:r w:rsidRPr="000F71B7">
        <w:rPr>
          <w:rStyle w:val="Char9"/>
          <w:rFonts w:hint="cs"/>
          <w:vertAlign w:val="superscript"/>
          <w:rtl/>
        </w:rPr>
        <w:t>(</w:t>
      </w:r>
      <w:r w:rsidRPr="000F71B7">
        <w:rPr>
          <w:rStyle w:val="Char9"/>
          <w:vertAlign w:val="superscript"/>
          <w:rtl/>
        </w:rPr>
        <w:footnoteReference w:id="170"/>
      </w:r>
      <w:r w:rsidRPr="000F71B7">
        <w:rPr>
          <w:rStyle w:val="Char9"/>
          <w:rFonts w:hint="cs"/>
          <w:vertAlign w:val="superscript"/>
          <w:rtl/>
        </w:rPr>
        <w:t>)</w:t>
      </w:r>
      <w:r w:rsidRPr="00051EF9">
        <w:rPr>
          <w:rStyle w:val="Char9"/>
          <w:rtl/>
        </w:rPr>
        <w:t>، جز مؤمن پره</w:t>
      </w:r>
      <w:r w:rsidR="00AF2E6E" w:rsidRPr="00051EF9">
        <w:rPr>
          <w:rStyle w:val="Char9"/>
          <w:rtl/>
        </w:rPr>
        <w:t>ی</w:t>
      </w:r>
      <w:r w:rsidRPr="00051EF9">
        <w:rPr>
          <w:rStyle w:val="Char9"/>
          <w:rtl/>
        </w:rPr>
        <w:t>ز</w:t>
      </w:r>
      <w:r w:rsidR="00AF2E6E" w:rsidRPr="00051EF9">
        <w:rPr>
          <w:rStyle w:val="Char9"/>
          <w:rtl/>
        </w:rPr>
        <w:t>ک</w:t>
      </w:r>
      <w:r w:rsidRPr="00051EF9">
        <w:rPr>
          <w:rStyle w:val="Char9"/>
          <w:rtl/>
        </w:rPr>
        <w:t>ار آندو را دوست نخواهد داشت و جز انسان فاجر و پست از آندو بدشان نخواهد آمد، آندو با صدق و وفاء همراه</w:t>
      </w:r>
      <w:r w:rsidR="00AF2E6E" w:rsidRPr="00051EF9">
        <w:rPr>
          <w:rStyle w:val="Char9"/>
          <w:rtl/>
        </w:rPr>
        <w:t>ی</w:t>
      </w:r>
      <w:r w:rsidRPr="00051EF9">
        <w:rPr>
          <w:rStyle w:val="Char9"/>
          <w:rtl/>
        </w:rPr>
        <w:t xml:space="preserve"> رسول خدا</w:t>
      </w:r>
      <w:r w:rsidRPr="00FD35AF">
        <w:rPr>
          <w:rFonts w:ascii="Tahoma" w:hAnsi="Tahoma" w:cs="CTraditional Arabic" w:hint="cs"/>
          <w:rtl/>
          <w:lang w:val="en-GB"/>
        </w:rPr>
        <w:t>ص</w:t>
      </w:r>
      <w:r w:rsidRPr="00051EF9">
        <w:rPr>
          <w:rStyle w:val="Char9"/>
          <w:rtl/>
        </w:rPr>
        <w:t xml:space="preserve"> نمودند، امر به معروف و نه</w:t>
      </w:r>
      <w:r w:rsidR="00AF2E6E" w:rsidRPr="00051EF9">
        <w:rPr>
          <w:rStyle w:val="Char9"/>
          <w:rtl/>
        </w:rPr>
        <w:t>ی</w:t>
      </w:r>
      <w:r w:rsidRPr="00051EF9">
        <w:rPr>
          <w:rStyle w:val="Char9"/>
          <w:rtl/>
        </w:rPr>
        <w:t xml:space="preserve"> از من</w:t>
      </w:r>
      <w:r w:rsidR="00AF2E6E" w:rsidRPr="00051EF9">
        <w:rPr>
          <w:rStyle w:val="Char9"/>
          <w:rtl/>
        </w:rPr>
        <w:t>ک</w:t>
      </w:r>
      <w:r w:rsidRPr="00051EF9">
        <w:rPr>
          <w:rStyle w:val="Char9"/>
          <w:rtl/>
        </w:rPr>
        <w:t xml:space="preserve">ر </w:t>
      </w:r>
      <w:r w:rsidR="00AF2E6E" w:rsidRPr="00051EF9">
        <w:rPr>
          <w:rStyle w:val="Char9"/>
          <w:rtl/>
        </w:rPr>
        <w:t>ک</w:t>
      </w:r>
      <w:r w:rsidRPr="00051EF9">
        <w:rPr>
          <w:rStyle w:val="Char9"/>
          <w:rtl/>
        </w:rPr>
        <w:t xml:space="preserve">ردند، و از آنچه </w:t>
      </w:r>
      <w:r w:rsidR="00AF2E6E" w:rsidRPr="00051EF9">
        <w:rPr>
          <w:rStyle w:val="Char9"/>
          <w:rtl/>
        </w:rPr>
        <w:t>ک</w:t>
      </w:r>
      <w:r w:rsidRPr="00051EF9">
        <w:rPr>
          <w:rStyle w:val="Char9"/>
          <w:rtl/>
        </w:rPr>
        <w:t>ه رسول خدا</w:t>
      </w:r>
      <w:r w:rsidRPr="00FD35AF">
        <w:rPr>
          <w:rFonts w:ascii="Tahoma" w:hAnsi="Tahoma" w:cs="CTraditional Arabic" w:hint="cs"/>
          <w:rtl/>
          <w:lang w:val="en-GB"/>
        </w:rPr>
        <w:t>ص</w:t>
      </w:r>
      <w:r w:rsidRPr="00051EF9">
        <w:rPr>
          <w:rStyle w:val="Char9"/>
          <w:rtl/>
        </w:rPr>
        <w:t xml:space="preserve"> انجام م</w:t>
      </w:r>
      <w:r w:rsidR="00AF2E6E" w:rsidRPr="00051EF9">
        <w:rPr>
          <w:rStyle w:val="Char9"/>
          <w:rtl/>
        </w:rPr>
        <w:t>ی</w:t>
      </w:r>
      <w:r w:rsidRPr="00051EF9">
        <w:rPr>
          <w:rStyle w:val="Char9"/>
          <w:rFonts w:hint="cs"/>
          <w:rtl/>
        </w:rPr>
        <w:t>‌</w:t>
      </w:r>
      <w:r w:rsidRPr="00051EF9">
        <w:rPr>
          <w:rStyle w:val="Char9"/>
          <w:rtl/>
        </w:rPr>
        <w:t>داد تجاوز ننمودند، و رسول خدا</w:t>
      </w:r>
      <w:r w:rsidRPr="00FD35AF">
        <w:rPr>
          <w:rFonts w:ascii="Tahoma" w:hAnsi="Tahoma" w:cs="CTraditional Arabic" w:hint="cs"/>
          <w:rtl/>
        </w:rPr>
        <w:t>ص</w:t>
      </w:r>
      <w:r w:rsidRPr="00051EF9">
        <w:rPr>
          <w:rStyle w:val="Char9"/>
          <w:rtl/>
        </w:rPr>
        <w:t xml:space="preserve"> از دن</w:t>
      </w:r>
      <w:r w:rsidR="00AF2E6E" w:rsidRPr="00051EF9">
        <w:rPr>
          <w:rStyle w:val="Char9"/>
          <w:rtl/>
        </w:rPr>
        <w:t>ی</w:t>
      </w:r>
      <w:r w:rsidRPr="00051EF9">
        <w:rPr>
          <w:rStyle w:val="Char9"/>
          <w:rtl/>
        </w:rPr>
        <w:t>ا در حال</w:t>
      </w:r>
      <w:r w:rsidR="00AF2E6E" w:rsidRPr="00051EF9">
        <w:rPr>
          <w:rStyle w:val="Char9"/>
          <w:rtl/>
        </w:rPr>
        <w:t>ی</w:t>
      </w:r>
      <w:r w:rsidRPr="00051EF9">
        <w:rPr>
          <w:rStyle w:val="Char9"/>
          <w:rtl/>
        </w:rPr>
        <w:t xml:space="preserve"> چشم فروبست </w:t>
      </w:r>
      <w:r w:rsidR="00AF2E6E" w:rsidRPr="00051EF9">
        <w:rPr>
          <w:rStyle w:val="Char9"/>
          <w:rtl/>
        </w:rPr>
        <w:t>ک</w:t>
      </w:r>
      <w:r w:rsidRPr="00051EF9">
        <w:rPr>
          <w:rStyle w:val="Char9"/>
          <w:rtl/>
        </w:rPr>
        <w:t>ه از آندو راض</w:t>
      </w:r>
      <w:r w:rsidR="00AF2E6E" w:rsidRPr="00051EF9">
        <w:rPr>
          <w:rStyle w:val="Char9"/>
          <w:rtl/>
        </w:rPr>
        <w:t>ی</w:t>
      </w:r>
      <w:r w:rsidRPr="00051EF9">
        <w:rPr>
          <w:rStyle w:val="Char9"/>
          <w:rtl/>
        </w:rPr>
        <w:t xml:space="preserve"> بود، و آندو چشم از دن</w:t>
      </w:r>
      <w:r w:rsidR="00AF2E6E" w:rsidRPr="00051EF9">
        <w:rPr>
          <w:rStyle w:val="Char9"/>
          <w:rtl/>
        </w:rPr>
        <w:t>ی</w:t>
      </w:r>
      <w:r w:rsidRPr="00051EF9">
        <w:rPr>
          <w:rStyle w:val="Char9"/>
          <w:rtl/>
        </w:rPr>
        <w:t>ا فرو بستند و مؤمنان از آندو راض</w:t>
      </w:r>
      <w:r w:rsidR="00AF2E6E" w:rsidRPr="00051EF9">
        <w:rPr>
          <w:rStyle w:val="Char9"/>
          <w:rtl/>
        </w:rPr>
        <w:t>ی</w:t>
      </w:r>
      <w:r w:rsidRPr="00051EF9">
        <w:rPr>
          <w:rStyle w:val="Char9"/>
          <w:rtl/>
        </w:rPr>
        <w:t xml:space="preserve"> بودند، رسول خدا</w:t>
      </w:r>
      <w:r w:rsidRPr="00FD35AF">
        <w:rPr>
          <w:rFonts w:ascii="Tahoma" w:hAnsi="Tahoma" w:cs="CTraditional Arabic" w:hint="cs"/>
          <w:rtl/>
          <w:lang w:val="en-GB"/>
        </w:rPr>
        <w:t>ص</w:t>
      </w:r>
      <w:r w:rsidRPr="00051EF9">
        <w:rPr>
          <w:rStyle w:val="Char9"/>
          <w:rtl/>
        </w:rPr>
        <w:t xml:space="preserve"> ابوب</w:t>
      </w:r>
      <w:r w:rsidR="00AF2E6E" w:rsidRPr="00051EF9">
        <w:rPr>
          <w:rStyle w:val="Char9"/>
          <w:rtl/>
        </w:rPr>
        <w:t>ک</w:t>
      </w:r>
      <w:r w:rsidRPr="00051EF9">
        <w:rPr>
          <w:rStyle w:val="Char9"/>
          <w:rtl/>
        </w:rPr>
        <w:t>ر را پ</w:t>
      </w:r>
      <w:r w:rsidR="00AF2E6E" w:rsidRPr="00051EF9">
        <w:rPr>
          <w:rStyle w:val="Char9"/>
          <w:rtl/>
        </w:rPr>
        <w:t>ی</w:t>
      </w:r>
      <w:r w:rsidRPr="00051EF9">
        <w:rPr>
          <w:rStyle w:val="Char9"/>
          <w:rtl/>
        </w:rPr>
        <w:t>شنماز مردم قرار داد، و در آن روزها و در ح</w:t>
      </w:r>
      <w:r w:rsidR="00AF2E6E" w:rsidRPr="00051EF9">
        <w:rPr>
          <w:rStyle w:val="Char9"/>
          <w:rtl/>
        </w:rPr>
        <w:t>ی</w:t>
      </w:r>
      <w:r w:rsidRPr="00051EF9">
        <w:rPr>
          <w:rStyle w:val="Char9"/>
          <w:rtl/>
        </w:rPr>
        <w:t>ات رسول خدا بر مردم نماز گزارد و هنگام</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خداوند پ</w:t>
      </w:r>
      <w:r w:rsidR="00AF2E6E" w:rsidRPr="00051EF9">
        <w:rPr>
          <w:rStyle w:val="Char9"/>
          <w:rtl/>
        </w:rPr>
        <w:t>ی</w:t>
      </w:r>
      <w:r w:rsidRPr="00051EF9">
        <w:rPr>
          <w:rStyle w:val="Char9"/>
          <w:rtl/>
        </w:rPr>
        <w:t>امبرش را قبض روح نمود مؤمنان او را برگز</w:t>
      </w:r>
      <w:r w:rsidR="00AF2E6E" w:rsidRPr="00051EF9">
        <w:rPr>
          <w:rStyle w:val="Char9"/>
          <w:rtl/>
        </w:rPr>
        <w:t>ی</w:t>
      </w:r>
      <w:r w:rsidRPr="00051EF9">
        <w:rPr>
          <w:rStyle w:val="Char9"/>
          <w:rtl/>
        </w:rPr>
        <w:t>دند، و ز</w:t>
      </w:r>
      <w:r w:rsidR="00AF2E6E" w:rsidRPr="00051EF9">
        <w:rPr>
          <w:rStyle w:val="Char9"/>
          <w:rtl/>
        </w:rPr>
        <w:t>ک</w:t>
      </w:r>
      <w:r w:rsidRPr="00051EF9">
        <w:rPr>
          <w:rStyle w:val="Char9"/>
          <w:rtl/>
        </w:rPr>
        <w:t>ات را به او پرداخت</w:t>
      </w:r>
      <w:r w:rsidR="000F71B7">
        <w:rPr>
          <w:rStyle w:val="Char9"/>
          <w:rtl/>
        </w:rPr>
        <w:t xml:space="preserve"> می‌کردند</w:t>
      </w:r>
      <w:r w:rsidRPr="00051EF9">
        <w:rPr>
          <w:rStyle w:val="Char9"/>
          <w:rtl/>
        </w:rPr>
        <w:t xml:space="preserve"> چرا </w:t>
      </w:r>
      <w:r w:rsidR="00AF2E6E" w:rsidRPr="00051EF9">
        <w:rPr>
          <w:rStyle w:val="Char9"/>
          <w:rtl/>
        </w:rPr>
        <w:t>ک</w:t>
      </w:r>
      <w:r w:rsidRPr="00051EF9">
        <w:rPr>
          <w:rStyle w:val="Char9"/>
          <w:rtl/>
        </w:rPr>
        <w:t>ه نماز و ز</w:t>
      </w:r>
      <w:r w:rsidR="00AF2E6E" w:rsidRPr="00051EF9">
        <w:rPr>
          <w:rStyle w:val="Char9"/>
          <w:rtl/>
        </w:rPr>
        <w:t>ک</w:t>
      </w:r>
      <w:r w:rsidRPr="00051EF9">
        <w:rPr>
          <w:rStyle w:val="Char9"/>
          <w:rtl/>
        </w:rPr>
        <w:t>ات مقرون به همد</w:t>
      </w:r>
      <w:r w:rsidR="00AF2E6E" w:rsidRPr="00051EF9">
        <w:rPr>
          <w:rStyle w:val="Char9"/>
          <w:rtl/>
        </w:rPr>
        <w:t>ی</w:t>
      </w:r>
      <w:r w:rsidRPr="00051EF9">
        <w:rPr>
          <w:rStyle w:val="Char9"/>
          <w:rtl/>
        </w:rPr>
        <w:t>گر م</w:t>
      </w:r>
      <w:r w:rsidR="00AF2E6E" w:rsidRPr="00051EF9">
        <w:rPr>
          <w:rStyle w:val="Char9"/>
          <w:rtl/>
        </w:rPr>
        <w:t>ی</w:t>
      </w:r>
      <w:r w:rsidRPr="00051EF9">
        <w:rPr>
          <w:rStyle w:val="Char9"/>
          <w:rFonts w:hint="cs"/>
          <w:rtl/>
        </w:rPr>
        <w:t>‌</w:t>
      </w:r>
      <w:r w:rsidRPr="00051EF9">
        <w:rPr>
          <w:rStyle w:val="Char9"/>
          <w:rtl/>
        </w:rPr>
        <w:t>باشند، و مردم با او بدون ه</w:t>
      </w:r>
      <w:r w:rsidR="00AF2E6E" w:rsidRPr="00051EF9">
        <w:rPr>
          <w:rStyle w:val="Char9"/>
          <w:rtl/>
        </w:rPr>
        <w:t>ی</w:t>
      </w:r>
      <w:r w:rsidRPr="00051EF9">
        <w:rPr>
          <w:rStyle w:val="Char9"/>
          <w:rtl/>
        </w:rPr>
        <w:t>چ ا</w:t>
      </w:r>
      <w:r w:rsidR="00AF2E6E" w:rsidRPr="00051EF9">
        <w:rPr>
          <w:rStyle w:val="Char9"/>
          <w:rtl/>
        </w:rPr>
        <w:t>ک</w:t>
      </w:r>
      <w:r w:rsidRPr="00051EF9">
        <w:rPr>
          <w:rStyle w:val="Char9"/>
          <w:rtl/>
        </w:rPr>
        <w:t>راه</w:t>
      </w:r>
      <w:r w:rsidR="00AF2E6E" w:rsidRPr="00051EF9">
        <w:rPr>
          <w:rStyle w:val="Char9"/>
          <w:rtl/>
        </w:rPr>
        <w:t>ی</w:t>
      </w:r>
      <w:r w:rsidRPr="00051EF9">
        <w:rPr>
          <w:rStyle w:val="Char9"/>
          <w:rtl/>
        </w:rPr>
        <w:t xml:space="preserve"> ب</w:t>
      </w:r>
      <w:r w:rsidR="00AF2E6E" w:rsidRPr="00051EF9">
        <w:rPr>
          <w:rStyle w:val="Char9"/>
          <w:rtl/>
        </w:rPr>
        <w:t>ی</w:t>
      </w:r>
      <w:r w:rsidRPr="00051EF9">
        <w:rPr>
          <w:rStyle w:val="Char9"/>
          <w:rtl/>
        </w:rPr>
        <w:t>عت نمودند، و من اوّل</w:t>
      </w:r>
      <w:r w:rsidR="00AF2E6E" w:rsidRPr="00051EF9">
        <w:rPr>
          <w:rStyle w:val="Char9"/>
          <w:rtl/>
        </w:rPr>
        <w:t>ی</w:t>
      </w:r>
      <w:r w:rsidRPr="00051EF9">
        <w:rPr>
          <w:rStyle w:val="Char9"/>
          <w:rtl/>
        </w:rPr>
        <w:t xml:space="preserve">ن </w:t>
      </w:r>
      <w:r w:rsidR="00AF2E6E" w:rsidRPr="00051EF9">
        <w:rPr>
          <w:rStyle w:val="Char9"/>
          <w:rtl/>
        </w:rPr>
        <w:t>ک</w:t>
      </w:r>
      <w:r w:rsidRPr="00051EF9">
        <w:rPr>
          <w:rStyle w:val="Char9"/>
          <w:rtl/>
        </w:rPr>
        <w:t>س</w:t>
      </w:r>
      <w:r w:rsidR="00AF2E6E" w:rsidRPr="00051EF9">
        <w:rPr>
          <w:rStyle w:val="Char9"/>
          <w:rtl/>
        </w:rPr>
        <w:t>ی</w:t>
      </w:r>
      <w:r w:rsidRPr="00051EF9">
        <w:rPr>
          <w:rStyle w:val="Char9"/>
          <w:rtl/>
        </w:rPr>
        <w:t xml:space="preserve"> هستم از آل اب</w:t>
      </w:r>
      <w:r w:rsidR="00AF2E6E" w:rsidRPr="00051EF9">
        <w:rPr>
          <w:rStyle w:val="Char9"/>
          <w:rtl/>
        </w:rPr>
        <w:t>ی</w:t>
      </w:r>
      <w:r w:rsidRPr="00051EF9">
        <w:rPr>
          <w:rStyle w:val="Char9"/>
          <w:rtl/>
        </w:rPr>
        <w:t xml:space="preserve"> طالب </w:t>
      </w:r>
      <w:r w:rsidR="00AF2E6E" w:rsidRPr="00051EF9">
        <w:rPr>
          <w:rStyle w:val="Char9"/>
          <w:rtl/>
        </w:rPr>
        <w:t>ک</w:t>
      </w:r>
      <w:r w:rsidRPr="00051EF9">
        <w:rPr>
          <w:rStyle w:val="Char9"/>
          <w:rtl/>
        </w:rPr>
        <w:t>ه با ا</w:t>
      </w:r>
      <w:r w:rsidR="00AF2E6E" w:rsidRPr="00051EF9">
        <w:rPr>
          <w:rStyle w:val="Char9"/>
          <w:rtl/>
        </w:rPr>
        <w:t>ک</w:t>
      </w:r>
      <w:r w:rsidRPr="00051EF9">
        <w:rPr>
          <w:rStyle w:val="Char9"/>
          <w:rtl/>
        </w:rPr>
        <w:t>راه و ب</w:t>
      </w:r>
      <w:r w:rsidR="00AF2E6E" w:rsidRPr="00051EF9">
        <w:rPr>
          <w:rStyle w:val="Char9"/>
          <w:rtl/>
        </w:rPr>
        <w:t>ی</w:t>
      </w:r>
      <w:r w:rsidRPr="00051EF9">
        <w:rPr>
          <w:rStyle w:val="Char9"/>
          <w:rFonts w:hint="cs"/>
          <w:rtl/>
        </w:rPr>
        <w:t>‌</w:t>
      </w:r>
      <w:r w:rsidRPr="00051EF9">
        <w:rPr>
          <w:rStyle w:val="Char9"/>
          <w:rtl/>
        </w:rPr>
        <w:t>م</w:t>
      </w:r>
      <w:r w:rsidR="00AF2E6E" w:rsidRPr="00051EF9">
        <w:rPr>
          <w:rStyle w:val="Char9"/>
          <w:rtl/>
        </w:rPr>
        <w:t>ی</w:t>
      </w:r>
      <w:r w:rsidRPr="00051EF9">
        <w:rPr>
          <w:rStyle w:val="Char9"/>
          <w:rtl/>
        </w:rPr>
        <w:t>ل</w:t>
      </w:r>
      <w:r w:rsidR="00AF2E6E" w:rsidRPr="00051EF9">
        <w:rPr>
          <w:rStyle w:val="Char9"/>
          <w:rtl/>
        </w:rPr>
        <w:t>ی</w:t>
      </w:r>
      <w:r w:rsidRPr="00051EF9">
        <w:rPr>
          <w:rStyle w:val="Char9"/>
          <w:rtl/>
        </w:rPr>
        <w:t xml:space="preserve"> با مردم ب</w:t>
      </w:r>
      <w:r w:rsidR="00AF2E6E" w:rsidRPr="00051EF9">
        <w:rPr>
          <w:rStyle w:val="Char9"/>
          <w:rtl/>
        </w:rPr>
        <w:t>ی</w:t>
      </w:r>
      <w:r w:rsidRPr="00051EF9">
        <w:rPr>
          <w:rStyle w:val="Char9"/>
          <w:rtl/>
        </w:rPr>
        <w:t>عت</w:t>
      </w:r>
      <w:r w:rsidR="00890BCC">
        <w:rPr>
          <w:rStyle w:val="Char9"/>
          <w:rtl/>
        </w:rPr>
        <w:t xml:space="preserve"> می‌کنم</w:t>
      </w:r>
      <w:r w:rsidR="000F71B7">
        <w:rPr>
          <w:rFonts w:ascii="Tahoma" w:hAnsi="Tahoma" w:cs="Tahoma"/>
          <w:rtl/>
        </w:rPr>
        <w:t xml:space="preserve"> </w:t>
      </w:r>
      <w:r w:rsidRPr="00051EF9">
        <w:rPr>
          <w:rStyle w:val="Char9"/>
          <w:rtl/>
        </w:rPr>
        <w:t xml:space="preserve">- </w:t>
      </w:r>
      <w:r w:rsidR="00AF2E6E" w:rsidRPr="00051EF9">
        <w:rPr>
          <w:rStyle w:val="Char9"/>
          <w:rtl/>
        </w:rPr>
        <w:t>ی</w:t>
      </w:r>
      <w:r w:rsidRPr="00051EF9">
        <w:rPr>
          <w:rStyle w:val="Char9"/>
          <w:rtl/>
        </w:rPr>
        <w:t>عن</w:t>
      </w:r>
      <w:r w:rsidR="00AF2E6E" w:rsidRPr="00051EF9">
        <w:rPr>
          <w:rStyle w:val="Char9"/>
          <w:rtl/>
        </w:rPr>
        <w:t>ی</w:t>
      </w:r>
      <w:r w:rsidRPr="00051EF9">
        <w:rPr>
          <w:rStyle w:val="Char9"/>
          <w:rtl/>
        </w:rPr>
        <w:t xml:space="preserve"> دنبال خلافت ن</w:t>
      </w:r>
      <w:r w:rsidR="00AF2E6E" w:rsidRPr="00051EF9">
        <w:rPr>
          <w:rStyle w:val="Char9"/>
          <w:rtl/>
        </w:rPr>
        <w:t>ی</w:t>
      </w:r>
      <w:r w:rsidRPr="00051EF9">
        <w:rPr>
          <w:rStyle w:val="Char9"/>
          <w:rtl/>
        </w:rPr>
        <w:t xml:space="preserve">ستم – و دوست داشتم </w:t>
      </w:r>
      <w:r w:rsidR="00AF2E6E" w:rsidRPr="00051EF9">
        <w:rPr>
          <w:rStyle w:val="Char9"/>
          <w:rtl/>
        </w:rPr>
        <w:t>ک</w:t>
      </w:r>
      <w:r w:rsidRPr="00051EF9">
        <w:rPr>
          <w:rStyle w:val="Char9"/>
          <w:rtl/>
        </w:rPr>
        <w:t xml:space="preserve">ه </w:t>
      </w:r>
      <w:r w:rsidR="00AF2E6E" w:rsidRPr="00051EF9">
        <w:rPr>
          <w:rStyle w:val="Char9"/>
          <w:rtl/>
        </w:rPr>
        <w:t>ک</w:t>
      </w:r>
      <w:r w:rsidRPr="00051EF9">
        <w:rPr>
          <w:rStyle w:val="Char9"/>
          <w:rtl/>
        </w:rPr>
        <w:t>س</w:t>
      </w:r>
      <w:r w:rsidR="00AF2E6E" w:rsidRPr="00051EF9">
        <w:rPr>
          <w:rStyle w:val="Char9"/>
          <w:rtl/>
        </w:rPr>
        <w:t>ی</w:t>
      </w:r>
      <w:r w:rsidRPr="00051EF9">
        <w:rPr>
          <w:rStyle w:val="Char9"/>
          <w:rtl/>
        </w:rPr>
        <w:t xml:space="preserve"> د</w:t>
      </w:r>
      <w:r w:rsidR="00AF2E6E" w:rsidRPr="00051EF9">
        <w:rPr>
          <w:rStyle w:val="Char9"/>
          <w:rtl/>
        </w:rPr>
        <w:t>ی</w:t>
      </w:r>
      <w:r w:rsidRPr="00051EF9">
        <w:rPr>
          <w:rStyle w:val="Char9"/>
          <w:rtl/>
        </w:rPr>
        <w:t>گر ا</w:t>
      </w:r>
      <w:r w:rsidR="00AF2E6E" w:rsidRPr="00051EF9">
        <w:rPr>
          <w:rStyle w:val="Char9"/>
          <w:rtl/>
        </w:rPr>
        <w:t>ی</w:t>
      </w:r>
      <w:r w:rsidRPr="00051EF9">
        <w:rPr>
          <w:rStyle w:val="Char9"/>
          <w:rtl/>
        </w:rPr>
        <w:t xml:space="preserve">ن </w:t>
      </w:r>
      <w:r w:rsidR="00AF2E6E" w:rsidRPr="00051EF9">
        <w:rPr>
          <w:rStyle w:val="Char9"/>
          <w:rtl/>
        </w:rPr>
        <w:t>ک</w:t>
      </w:r>
      <w:r w:rsidRPr="00051EF9">
        <w:rPr>
          <w:rStyle w:val="Char9"/>
          <w:rtl/>
        </w:rPr>
        <w:t>ار را بر دوش م</w:t>
      </w:r>
      <w:r w:rsidR="00AF2E6E" w:rsidRPr="00051EF9">
        <w:rPr>
          <w:rStyle w:val="Char9"/>
          <w:rtl/>
        </w:rPr>
        <w:t>ی</w:t>
      </w:r>
      <w:r w:rsidRPr="00051EF9">
        <w:rPr>
          <w:rStyle w:val="Char9"/>
          <w:rFonts w:hint="cs"/>
          <w:rtl/>
        </w:rPr>
        <w:t>‌</w:t>
      </w:r>
      <w:r w:rsidRPr="00051EF9">
        <w:rPr>
          <w:rStyle w:val="Char9"/>
          <w:rtl/>
        </w:rPr>
        <w:t xml:space="preserve">گرفت، به خدا قسم </w:t>
      </w:r>
      <w:r w:rsidR="00AF2E6E" w:rsidRPr="00051EF9">
        <w:rPr>
          <w:rStyle w:val="Char9"/>
          <w:rtl/>
        </w:rPr>
        <w:t>ک</w:t>
      </w:r>
      <w:r w:rsidRPr="00051EF9">
        <w:rPr>
          <w:rStyle w:val="Char9"/>
          <w:rtl/>
        </w:rPr>
        <w:t>ه او (ابوب</w:t>
      </w:r>
      <w:r w:rsidR="00AF2E6E" w:rsidRPr="00051EF9">
        <w:rPr>
          <w:rStyle w:val="Char9"/>
          <w:rtl/>
        </w:rPr>
        <w:t>ک</w:t>
      </w:r>
      <w:r w:rsidRPr="00051EF9">
        <w:rPr>
          <w:rStyle w:val="Char9"/>
          <w:rtl/>
        </w:rPr>
        <w:t>ر) مهربانتر</w:t>
      </w:r>
      <w:r w:rsidR="00AF2E6E" w:rsidRPr="00051EF9">
        <w:rPr>
          <w:rStyle w:val="Char9"/>
          <w:rtl/>
        </w:rPr>
        <w:t>ی</w:t>
      </w:r>
      <w:r w:rsidRPr="00051EF9">
        <w:rPr>
          <w:rStyle w:val="Char9"/>
          <w:rtl/>
        </w:rPr>
        <w:t>ن و نرم دل</w:t>
      </w:r>
      <w:r w:rsidR="001A2EC3">
        <w:rPr>
          <w:rStyle w:val="Char9"/>
          <w:rFonts w:hint="cs"/>
          <w:rtl/>
        </w:rPr>
        <w:t>‌</w:t>
      </w:r>
      <w:r w:rsidRPr="00051EF9">
        <w:rPr>
          <w:rStyle w:val="Char9"/>
          <w:rtl/>
        </w:rPr>
        <w:t>تر</w:t>
      </w:r>
      <w:r w:rsidR="00AF2E6E" w:rsidRPr="00051EF9">
        <w:rPr>
          <w:rStyle w:val="Char9"/>
          <w:rtl/>
        </w:rPr>
        <w:t>ی</w:t>
      </w:r>
      <w:r w:rsidRPr="00051EF9">
        <w:rPr>
          <w:rStyle w:val="Char9"/>
          <w:rtl/>
        </w:rPr>
        <w:t xml:space="preserve">ن </w:t>
      </w:r>
      <w:r w:rsidR="00AF2E6E" w:rsidRPr="00051EF9">
        <w:rPr>
          <w:rStyle w:val="Char9"/>
          <w:rtl/>
        </w:rPr>
        <w:t>ک</w:t>
      </w:r>
      <w:r w:rsidRPr="00051EF9">
        <w:rPr>
          <w:rStyle w:val="Char9"/>
          <w:rtl/>
        </w:rPr>
        <w:t>س</w:t>
      </w:r>
      <w:r w:rsidR="00AF2E6E" w:rsidRPr="00051EF9">
        <w:rPr>
          <w:rStyle w:val="Char9"/>
          <w:rtl/>
        </w:rPr>
        <w:t>ی</w:t>
      </w:r>
      <w:r w:rsidRPr="00051EF9">
        <w:rPr>
          <w:rStyle w:val="Char9"/>
          <w:rtl/>
        </w:rPr>
        <w:t xml:space="preserve"> بود </w:t>
      </w:r>
      <w:r w:rsidR="00AF2E6E" w:rsidRPr="00051EF9">
        <w:rPr>
          <w:rStyle w:val="Char9"/>
          <w:rtl/>
        </w:rPr>
        <w:t>ک</w:t>
      </w:r>
      <w:r w:rsidRPr="00051EF9">
        <w:rPr>
          <w:rStyle w:val="Char9"/>
          <w:rtl/>
        </w:rPr>
        <w:t>ه وجود داشت، رسول خدا</w:t>
      </w:r>
      <w:r w:rsidRPr="00FD35AF">
        <w:rPr>
          <w:rFonts w:ascii="Tahoma" w:hAnsi="Tahoma" w:cs="CTraditional Arabic" w:hint="cs"/>
          <w:rtl/>
        </w:rPr>
        <w:t>ص</w:t>
      </w:r>
      <w:r w:rsidRPr="00051EF9">
        <w:rPr>
          <w:rStyle w:val="Char9"/>
          <w:rtl/>
        </w:rPr>
        <w:t xml:space="preserve"> او را در رأفت و رحمتش به م</w:t>
      </w:r>
      <w:r w:rsidR="00AF2E6E" w:rsidRPr="00051EF9">
        <w:rPr>
          <w:rStyle w:val="Char9"/>
          <w:rtl/>
        </w:rPr>
        <w:t>یک</w:t>
      </w:r>
      <w:r w:rsidRPr="00051EF9">
        <w:rPr>
          <w:rStyle w:val="Char9"/>
          <w:rtl/>
        </w:rPr>
        <w:t>ائ</w:t>
      </w:r>
      <w:r w:rsidR="00AF2E6E" w:rsidRPr="00051EF9">
        <w:rPr>
          <w:rStyle w:val="Char9"/>
          <w:rtl/>
        </w:rPr>
        <w:t>ی</w:t>
      </w:r>
      <w:r w:rsidRPr="00051EF9">
        <w:rPr>
          <w:rStyle w:val="Char9"/>
          <w:rtl/>
        </w:rPr>
        <w:t>ل، و در عفو و وقار و سنگ</w:t>
      </w:r>
      <w:r w:rsidR="00AF2E6E" w:rsidRPr="00051EF9">
        <w:rPr>
          <w:rStyle w:val="Char9"/>
          <w:rtl/>
        </w:rPr>
        <w:t>ی</w:t>
      </w:r>
      <w:r w:rsidRPr="00051EF9">
        <w:rPr>
          <w:rStyle w:val="Char9"/>
          <w:rtl/>
        </w:rPr>
        <w:t>ن</w:t>
      </w:r>
      <w:r w:rsidR="00AF2E6E" w:rsidRPr="00051EF9">
        <w:rPr>
          <w:rStyle w:val="Char9"/>
          <w:rtl/>
        </w:rPr>
        <w:t>ی</w:t>
      </w:r>
      <w:r w:rsidRPr="00051EF9">
        <w:rPr>
          <w:rStyle w:val="Char9"/>
          <w:rtl/>
        </w:rPr>
        <w:t xml:space="preserve"> به ابراه</w:t>
      </w:r>
      <w:r w:rsidR="00AF2E6E" w:rsidRPr="00051EF9">
        <w:rPr>
          <w:rStyle w:val="Char9"/>
          <w:rtl/>
        </w:rPr>
        <w:t>ی</w:t>
      </w:r>
      <w:r w:rsidRPr="00051EF9">
        <w:rPr>
          <w:rStyle w:val="Char9"/>
          <w:rtl/>
        </w:rPr>
        <w:t>م تشب</w:t>
      </w:r>
      <w:r w:rsidR="00AF2E6E" w:rsidRPr="00051EF9">
        <w:rPr>
          <w:rStyle w:val="Char9"/>
          <w:rtl/>
        </w:rPr>
        <w:t>ی</w:t>
      </w:r>
      <w:r w:rsidRPr="00051EF9">
        <w:rPr>
          <w:rStyle w:val="Char9"/>
          <w:rtl/>
        </w:rPr>
        <w:t>ه نموده بود، در م</w:t>
      </w:r>
      <w:r w:rsidR="00AF2E6E" w:rsidRPr="00051EF9">
        <w:rPr>
          <w:rStyle w:val="Char9"/>
          <w:rtl/>
        </w:rPr>
        <w:t>ی</w:t>
      </w:r>
      <w:r w:rsidRPr="00051EF9">
        <w:rPr>
          <w:rStyle w:val="Char9"/>
          <w:rtl/>
        </w:rPr>
        <w:t>ان ما با س</w:t>
      </w:r>
      <w:r w:rsidR="00AF2E6E" w:rsidRPr="00051EF9">
        <w:rPr>
          <w:rStyle w:val="Char9"/>
          <w:rtl/>
        </w:rPr>
        <w:t>ی</w:t>
      </w:r>
      <w:r w:rsidRPr="00051EF9">
        <w:rPr>
          <w:rStyle w:val="Char9"/>
          <w:rtl/>
        </w:rPr>
        <w:t>رت و عمل</w:t>
      </w:r>
      <w:r w:rsidR="00AF2E6E" w:rsidRPr="00051EF9">
        <w:rPr>
          <w:rStyle w:val="Char9"/>
          <w:rtl/>
        </w:rPr>
        <w:t>ک</w:t>
      </w:r>
      <w:r w:rsidRPr="00051EF9">
        <w:rPr>
          <w:rStyle w:val="Char9"/>
          <w:rtl/>
        </w:rPr>
        <w:t>رد رسول خدا</w:t>
      </w:r>
      <w:r w:rsidRPr="00FD35AF">
        <w:rPr>
          <w:rFonts w:ascii="Tahoma" w:hAnsi="Tahoma" w:cs="CTraditional Arabic" w:hint="cs"/>
          <w:rtl/>
          <w:lang w:val="en-GB"/>
        </w:rPr>
        <w:t>ص</w:t>
      </w:r>
      <w:r w:rsidRPr="00051EF9">
        <w:rPr>
          <w:rStyle w:val="Char9"/>
          <w:rtl/>
        </w:rPr>
        <w:t xml:space="preserve"> رفتار م</w:t>
      </w:r>
      <w:r w:rsidR="00AF2E6E" w:rsidRPr="00051EF9">
        <w:rPr>
          <w:rStyle w:val="Char9"/>
          <w:rtl/>
        </w:rPr>
        <w:t>ی</w:t>
      </w:r>
      <w:r w:rsidR="001A2EC3">
        <w:rPr>
          <w:rStyle w:val="Char9"/>
          <w:rFonts w:hint="cs"/>
          <w:rtl/>
        </w:rPr>
        <w:t>‌</w:t>
      </w:r>
      <w:r w:rsidR="00AF2E6E" w:rsidRPr="00051EF9">
        <w:rPr>
          <w:rStyle w:val="Char9"/>
          <w:rtl/>
        </w:rPr>
        <w:t>ک</w:t>
      </w:r>
      <w:r w:rsidRPr="00051EF9">
        <w:rPr>
          <w:rStyle w:val="Char9"/>
          <w:rtl/>
        </w:rPr>
        <w:t>رد تا ا</w:t>
      </w:r>
      <w:r w:rsidR="00AF2E6E" w:rsidRPr="00051EF9">
        <w:rPr>
          <w:rStyle w:val="Char9"/>
          <w:rtl/>
        </w:rPr>
        <w:t>ی</w:t>
      </w:r>
      <w:r w:rsidRPr="00051EF9">
        <w:rPr>
          <w:rStyle w:val="Char9"/>
          <w:rtl/>
        </w:rPr>
        <w:t>ن</w:t>
      </w:r>
      <w:r w:rsidR="00AF2E6E" w:rsidRPr="00051EF9">
        <w:rPr>
          <w:rStyle w:val="Char9"/>
          <w:rtl/>
        </w:rPr>
        <w:t>ک</w:t>
      </w:r>
      <w:r w:rsidRPr="00051EF9">
        <w:rPr>
          <w:rStyle w:val="Char9"/>
          <w:rtl/>
        </w:rPr>
        <w:t>ه خداوند روح او را قبض نمود، سپس عمر ول</w:t>
      </w:r>
      <w:r w:rsidR="00AF2E6E" w:rsidRPr="00051EF9">
        <w:rPr>
          <w:rStyle w:val="Char9"/>
          <w:rtl/>
        </w:rPr>
        <w:t>ی</w:t>
      </w:r>
      <w:r w:rsidRPr="00051EF9">
        <w:rPr>
          <w:rStyle w:val="Char9"/>
          <w:rtl/>
        </w:rPr>
        <w:t xml:space="preserve"> امر شد، و با مسلمانان شور</w:t>
      </w:r>
      <w:r w:rsidRPr="00051EF9">
        <w:rPr>
          <w:rStyle w:val="Char9"/>
          <w:rFonts w:hint="cs"/>
          <w:rtl/>
        </w:rPr>
        <w:t>ا</w:t>
      </w:r>
      <w:r w:rsidRPr="00051EF9">
        <w:rPr>
          <w:rStyle w:val="Char9"/>
          <w:rtl/>
        </w:rPr>
        <w:t xml:space="preserve"> و مشورت</w:t>
      </w:r>
      <w:r w:rsidR="00835A14">
        <w:rPr>
          <w:rStyle w:val="Char9"/>
          <w:rtl/>
        </w:rPr>
        <w:t xml:space="preserve"> می‌نمود</w:t>
      </w:r>
      <w:r w:rsidRPr="00051EF9">
        <w:rPr>
          <w:rStyle w:val="Char9"/>
          <w:rtl/>
        </w:rPr>
        <w:t>، بعض</w:t>
      </w:r>
      <w:r w:rsidR="00AF2E6E" w:rsidRPr="00051EF9">
        <w:rPr>
          <w:rStyle w:val="Char9"/>
          <w:rtl/>
        </w:rPr>
        <w:t>ی</w:t>
      </w:r>
      <w:r w:rsidR="001A2EC3">
        <w:rPr>
          <w:rStyle w:val="Char9"/>
          <w:rtl/>
        </w:rPr>
        <w:t xml:space="preserve">‌ها </w:t>
      </w:r>
      <w:r w:rsidRPr="00051EF9">
        <w:rPr>
          <w:rStyle w:val="Char9"/>
          <w:rtl/>
        </w:rPr>
        <w:t>در آغاز با او موافق و بعض</w:t>
      </w:r>
      <w:r w:rsidR="00AF2E6E" w:rsidRPr="00051EF9">
        <w:rPr>
          <w:rStyle w:val="Char9"/>
          <w:rtl/>
        </w:rPr>
        <w:t>ی</w:t>
      </w:r>
      <w:r w:rsidR="001A2EC3">
        <w:rPr>
          <w:rStyle w:val="Char9"/>
          <w:rFonts w:hint="cs"/>
          <w:rtl/>
        </w:rPr>
        <w:t>‌</w:t>
      </w:r>
      <w:r w:rsidRPr="00051EF9">
        <w:rPr>
          <w:rStyle w:val="Char9"/>
          <w:rtl/>
        </w:rPr>
        <w:t>ها مخالف بودند، ل</w:t>
      </w:r>
      <w:r w:rsidR="00AF2E6E" w:rsidRPr="00051EF9">
        <w:rPr>
          <w:rStyle w:val="Char9"/>
          <w:rtl/>
        </w:rPr>
        <w:t>یک</w:t>
      </w:r>
      <w:r w:rsidRPr="00051EF9">
        <w:rPr>
          <w:rStyle w:val="Char9"/>
          <w:rtl/>
        </w:rPr>
        <w:t>ن دن</w:t>
      </w:r>
      <w:r w:rsidR="00AF2E6E" w:rsidRPr="00051EF9">
        <w:rPr>
          <w:rStyle w:val="Char9"/>
          <w:rtl/>
        </w:rPr>
        <w:t>ی</w:t>
      </w:r>
      <w:r w:rsidRPr="00051EF9">
        <w:rPr>
          <w:rStyle w:val="Char9"/>
          <w:rtl/>
        </w:rPr>
        <w:t>ا را وداع ننمود مگر ا</w:t>
      </w:r>
      <w:r w:rsidR="00AF2E6E" w:rsidRPr="00051EF9">
        <w:rPr>
          <w:rStyle w:val="Char9"/>
          <w:rtl/>
        </w:rPr>
        <w:t>ی</w:t>
      </w:r>
      <w:r w:rsidRPr="00051EF9">
        <w:rPr>
          <w:rStyle w:val="Char9"/>
          <w:rtl/>
        </w:rPr>
        <w:t>ن</w:t>
      </w:r>
      <w:r w:rsidR="00AF2E6E" w:rsidRPr="00051EF9">
        <w:rPr>
          <w:rStyle w:val="Char9"/>
          <w:rtl/>
        </w:rPr>
        <w:t>ک</w:t>
      </w:r>
      <w:r w:rsidRPr="00051EF9">
        <w:rPr>
          <w:rStyle w:val="Char9"/>
          <w:rtl/>
        </w:rPr>
        <w:t>ه همان</w:t>
      </w:r>
      <w:r w:rsidR="001A2EC3">
        <w:rPr>
          <w:rStyle w:val="Char9"/>
          <w:rFonts w:hint="cs"/>
          <w:rtl/>
        </w:rPr>
        <w:t>‌</w:t>
      </w:r>
      <w:r w:rsidRPr="00051EF9">
        <w:rPr>
          <w:rStyle w:val="Char9"/>
          <w:rtl/>
        </w:rPr>
        <w:t>ها</w:t>
      </w:r>
      <w:r w:rsidR="00AF2E6E" w:rsidRPr="00051EF9">
        <w:rPr>
          <w:rStyle w:val="Char9"/>
          <w:rtl/>
        </w:rPr>
        <w:t>یی</w:t>
      </w:r>
      <w:r w:rsidRPr="00051EF9">
        <w:rPr>
          <w:rStyle w:val="Char9"/>
          <w:rtl/>
        </w:rPr>
        <w:t xml:space="preserve"> </w:t>
      </w:r>
      <w:r w:rsidR="00AF2E6E" w:rsidRPr="00051EF9">
        <w:rPr>
          <w:rStyle w:val="Char9"/>
          <w:rtl/>
        </w:rPr>
        <w:t>ک</w:t>
      </w:r>
      <w:r w:rsidRPr="00051EF9">
        <w:rPr>
          <w:rStyle w:val="Char9"/>
          <w:rtl/>
        </w:rPr>
        <w:t xml:space="preserve">ه با او موافق نبودند، موافق او شدند، و در </w:t>
      </w:r>
      <w:r w:rsidR="00AF2E6E" w:rsidRPr="00051EF9">
        <w:rPr>
          <w:rStyle w:val="Char9"/>
          <w:rtl/>
        </w:rPr>
        <w:t>ک</w:t>
      </w:r>
      <w:r w:rsidRPr="00051EF9">
        <w:rPr>
          <w:rStyle w:val="Char9"/>
          <w:rtl/>
        </w:rPr>
        <w:t>ارها بر روش پ</w:t>
      </w:r>
      <w:r w:rsidR="00AF2E6E" w:rsidRPr="00051EF9">
        <w:rPr>
          <w:rStyle w:val="Char9"/>
          <w:rtl/>
        </w:rPr>
        <w:t>ی</w:t>
      </w:r>
      <w:r w:rsidRPr="00051EF9">
        <w:rPr>
          <w:rStyle w:val="Char9"/>
          <w:rtl/>
        </w:rPr>
        <w:t>امبر</w:t>
      </w:r>
      <w:r w:rsidRPr="00FD35AF">
        <w:rPr>
          <w:rFonts w:ascii="Tahoma" w:hAnsi="Tahoma" w:cs="CTraditional Arabic" w:hint="cs"/>
          <w:rtl/>
          <w:lang w:val="en-GB"/>
        </w:rPr>
        <w:t>ص</w:t>
      </w:r>
      <w:r w:rsidRPr="00051EF9">
        <w:rPr>
          <w:rStyle w:val="Char9"/>
          <w:rtl/>
        </w:rPr>
        <w:t xml:space="preserve"> م</w:t>
      </w:r>
      <w:r w:rsidR="00AF2E6E" w:rsidRPr="00051EF9">
        <w:rPr>
          <w:rStyle w:val="Char9"/>
          <w:rtl/>
        </w:rPr>
        <w:t>ی</w:t>
      </w:r>
      <w:r w:rsidRPr="00051EF9">
        <w:rPr>
          <w:rStyle w:val="Char9"/>
          <w:rFonts w:hint="cs"/>
          <w:rtl/>
        </w:rPr>
        <w:t>‌</w:t>
      </w:r>
      <w:r w:rsidRPr="00051EF9">
        <w:rPr>
          <w:rStyle w:val="Char9"/>
          <w:rtl/>
        </w:rPr>
        <w:t xml:space="preserve">رفت و مانند بچّه شتر </w:t>
      </w:r>
      <w:r w:rsidR="00AF2E6E" w:rsidRPr="00051EF9">
        <w:rPr>
          <w:rStyle w:val="Char9"/>
          <w:rtl/>
        </w:rPr>
        <w:t>ک</w:t>
      </w:r>
      <w:r w:rsidRPr="00051EF9">
        <w:rPr>
          <w:rStyle w:val="Char9"/>
          <w:rtl/>
        </w:rPr>
        <w:t>ه دنبال مادرش م</w:t>
      </w:r>
      <w:r w:rsidR="00AF2E6E" w:rsidRPr="00051EF9">
        <w:rPr>
          <w:rStyle w:val="Char9"/>
          <w:rtl/>
        </w:rPr>
        <w:t>ی</w:t>
      </w:r>
      <w:r w:rsidRPr="00051EF9">
        <w:rPr>
          <w:rStyle w:val="Char9"/>
          <w:rFonts w:hint="cs"/>
          <w:rtl/>
        </w:rPr>
        <w:t>‌</w:t>
      </w:r>
      <w:r w:rsidRPr="00051EF9">
        <w:rPr>
          <w:rStyle w:val="Char9"/>
          <w:rtl/>
        </w:rPr>
        <w:t>رود، پ</w:t>
      </w:r>
      <w:r w:rsidR="00AF2E6E" w:rsidRPr="00051EF9">
        <w:rPr>
          <w:rStyle w:val="Char9"/>
          <w:rtl/>
        </w:rPr>
        <w:t>ی</w:t>
      </w:r>
      <w:r w:rsidRPr="00051EF9">
        <w:rPr>
          <w:rStyle w:val="Char9"/>
          <w:rtl/>
        </w:rPr>
        <w:t>رو</w:t>
      </w:r>
      <w:r w:rsidR="00AF2E6E" w:rsidRPr="00051EF9">
        <w:rPr>
          <w:rStyle w:val="Char9"/>
          <w:rtl/>
        </w:rPr>
        <w:t>ی</w:t>
      </w:r>
      <w:r w:rsidRPr="00051EF9">
        <w:rPr>
          <w:rStyle w:val="Char9"/>
          <w:rtl/>
        </w:rPr>
        <w:t xml:space="preserve"> از پ</w:t>
      </w:r>
      <w:r w:rsidR="00AF2E6E" w:rsidRPr="00051EF9">
        <w:rPr>
          <w:rStyle w:val="Char9"/>
          <w:rtl/>
        </w:rPr>
        <w:t>ی</w:t>
      </w:r>
      <w:r w:rsidRPr="00051EF9">
        <w:rPr>
          <w:rStyle w:val="Char9"/>
          <w:rtl/>
        </w:rPr>
        <w:t>امبر</w:t>
      </w:r>
      <w:r w:rsidR="00835A14">
        <w:rPr>
          <w:rStyle w:val="Char9"/>
          <w:rtl/>
        </w:rPr>
        <w:t xml:space="preserve"> می‌نمود</w:t>
      </w:r>
      <w:r w:rsidRPr="00051EF9">
        <w:rPr>
          <w:rStyle w:val="Char9"/>
          <w:rtl/>
        </w:rPr>
        <w:t xml:space="preserve">، به خدا </w:t>
      </w:r>
      <w:r w:rsidR="00AF2E6E" w:rsidRPr="00051EF9">
        <w:rPr>
          <w:rStyle w:val="Char9"/>
          <w:rtl/>
        </w:rPr>
        <w:t>ک</w:t>
      </w:r>
      <w:r w:rsidRPr="00051EF9">
        <w:rPr>
          <w:rStyle w:val="Char9"/>
          <w:rtl/>
        </w:rPr>
        <w:t>ه او برا</w:t>
      </w:r>
      <w:r w:rsidR="00AF2E6E" w:rsidRPr="00051EF9">
        <w:rPr>
          <w:rStyle w:val="Char9"/>
          <w:rtl/>
        </w:rPr>
        <w:t>ی</w:t>
      </w:r>
      <w:r w:rsidRPr="00051EF9">
        <w:rPr>
          <w:rStyle w:val="Char9"/>
          <w:rtl/>
        </w:rPr>
        <w:t xml:space="preserve"> ضعفاء مسلمانان مهربان و نرم دل بود، و </w:t>
      </w:r>
      <w:r w:rsidR="00AF2E6E" w:rsidRPr="00051EF9">
        <w:rPr>
          <w:rStyle w:val="Char9"/>
          <w:rtl/>
        </w:rPr>
        <w:t>ی</w:t>
      </w:r>
      <w:r w:rsidRPr="00051EF9">
        <w:rPr>
          <w:rStyle w:val="Char9"/>
          <w:rtl/>
        </w:rPr>
        <w:t xml:space="preserve">ار و </w:t>
      </w:r>
      <w:r w:rsidR="00AF2E6E" w:rsidRPr="00051EF9">
        <w:rPr>
          <w:rStyle w:val="Char9"/>
          <w:rtl/>
        </w:rPr>
        <w:t>ی</w:t>
      </w:r>
      <w:r w:rsidRPr="00051EF9">
        <w:rPr>
          <w:rStyle w:val="Char9"/>
          <w:rtl/>
        </w:rPr>
        <w:t>اور مؤمنان در مقابل ظالمان بود، در راه خدا از ه</w:t>
      </w:r>
      <w:r w:rsidR="00AF2E6E" w:rsidRPr="00051EF9">
        <w:rPr>
          <w:rStyle w:val="Char9"/>
          <w:rtl/>
        </w:rPr>
        <w:t>ی</w:t>
      </w:r>
      <w:r w:rsidRPr="00051EF9">
        <w:rPr>
          <w:rStyle w:val="Char9"/>
          <w:rtl/>
        </w:rPr>
        <w:t>چ سرزنش</w:t>
      </w:r>
      <w:r w:rsidR="00AF2E6E" w:rsidRPr="00051EF9">
        <w:rPr>
          <w:rStyle w:val="Char9"/>
          <w:rtl/>
        </w:rPr>
        <w:t>ی</w:t>
      </w:r>
      <w:r w:rsidRPr="00051EF9">
        <w:rPr>
          <w:rStyle w:val="Char9"/>
          <w:rtl/>
        </w:rPr>
        <w:t xml:space="preserve"> ب</w:t>
      </w:r>
      <w:r w:rsidR="00AF2E6E" w:rsidRPr="00051EF9">
        <w:rPr>
          <w:rStyle w:val="Char9"/>
          <w:rtl/>
        </w:rPr>
        <w:t>ی</w:t>
      </w:r>
      <w:r w:rsidRPr="00051EF9">
        <w:rPr>
          <w:rStyle w:val="Char9"/>
          <w:rtl/>
        </w:rPr>
        <w:t>م نداشت، خداوند حقّ را بر زبان او جار</w:t>
      </w:r>
      <w:r w:rsidR="00AF2E6E" w:rsidRPr="00051EF9">
        <w:rPr>
          <w:rStyle w:val="Char9"/>
          <w:rtl/>
        </w:rPr>
        <w:t>ی</w:t>
      </w:r>
      <w:r w:rsidRPr="00051EF9">
        <w:rPr>
          <w:rStyle w:val="Char9"/>
          <w:rtl/>
        </w:rPr>
        <w:t xml:space="preserve"> نموده بود، و راست</w:t>
      </w:r>
      <w:r w:rsidR="00AF2E6E" w:rsidRPr="00051EF9">
        <w:rPr>
          <w:rStyle w:val="Char9"/>
          <w:rtl/>
        </w:rPr>
        <w:t>ی</w:t>
      </w:r>
      <w:r w:rsidRPr="00051EF9">
        <w:rPr>
          <w:rStyle w:val="Char9"/>
          <w:rtl/>
        </w:rPr>
        <w:t xml:space="preserve"> را روش او </w:t>
      </w:r>
      <w:r w:rsidR="00AF2E6E" w:rsidRPr="00051EF9">
        <w:rPr>
          <w:rStyle w:val="Char9"/>
          <w:rtl/>
        </w:rPr>
        <w:t>ک</w:t>
      </w:r>
      <w:r w:rsidRPr="00051EF9">
        <w:rPr>
          <w:rStyle w:val="Char9"/>
          <w:rtl/>
        </w:rPr>
        <w:t>رده بود، تا حدّ</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ما گمان م</w:t>
      </w:r>
      <w:r w:rsidR="00AF2E6E" w:rsidRPr="00051EF9">
        <w:rPr>
          <w:rStyle w:val="Char9"/>
          <w:rtl/>
        </w:rPr>
        <w:t>ی</w:t>
      </w:r>
      <w:r w:rsidRPr="00051EF9">
        <w:rPr>
          <w:rStyle w:val="Char9"/>
          <w:rFonts w:hint="cs"/>
          <w:rtl/>
        </w:rPr>
        <w:t>‌</w:t>
      </w:r>
      <w:r w:rsidR="00AF2E6E" w:rsidRPr="00051EF9">
        <w:rPr>
          <w:rStyle w:val="Char9"/>
          <w:rtl/>
        </w:rPr>
        <w:t>ک</w:t>
      </w:r>
      <w:r w:rsidRPr="00051EF9">
        <w:rPr>
          <w:rStyle w:val="Char9"/>
          <w:rtl/>
        </w:rPr>
        <w:t>رد</w:t>
      </w:r>
      <w:r w:rsidR="00AF2E6E" w:rsidRPr="00051EF9">
        <w:rPr>
          <w:rStyle w:val="Char9"/>
          <w:rtl/>
        </w:rPr>
        <w:t>ی</w:t>
      </w:r>
      <w:r w:rsidRPr="00051EF9">
        <w:rPr>
          <w:rStyle w:val="Char9"/>
          <w:rtl/>
        </w:rPr>
        <w:t xml:space="preserve">م </w:t>
      </w:r>
      <w:r w:rsidR="00AF2E6E" w:rsidRPr="00051EF9">
        <w:rPr>
          <w:rStyle w:val="Char9"/>
          <w:rtl/>
        </w:rPr>
        <w:t>ک</w:t>
      </w:r>
      <w:r w:rsidRPr="00051EF9">
        <w:rPr>
          <w:rStyle w:val="Char9"/>
          <w:rtl/>
        </w:rPr>
        <w:t>ه فرشته</w:t>
      </w:r>
      <w:r w:rsidRPr="00051EF9">
        <w:rPr>
          <w:rStyle w:val="Char9"/>
          <w:rFonts w:hint="cs"/>
          <w:rtl/>
        </w:rPr>
        <w:t>‌</w:t>
      </w:r>
      <w:r w:rsidRPr="00051EF9">
        <w:rPr>
          <w:rStyle w:val="Char9"/>
          <w:rtl/>
        </w:rPr>
        <w:t>ا</w:t>
      </w:r>
      <w:r w:rsidR="00AF2E6E" w:rsidRPr="00051EF9">
        <w:rPr>
          <w:rStyle w:val="Char9"/>
          <w:rtl/>
        </w:rPr>
        <w:t>ی</w:t>
      </w:r>
      <w:r w:rsidRPr="00051EF9">
        <w:rPr>
          <w:rStyle w:val="Char9"/>
          <w:rtl/>
        </w:rPr>
        <w:t xml:space="preserve"> بر زبان اوست، خداوند با اسلام آوردن او به اسلام عزّت داد، و هجرت او را سبب قدرت د</w:t>
      </w:r>
      <w:r w:rsidR="00AF2E6E" w:rsidRPr="00051EF9">
        <w:rPr>
          <w:rStyle w:val="Char9"/>
          <w:rtl/>
        </w:rPr>
        <w:t>ی</w:t>
      </w:r>
      <w:r w:rsidRPr="00051EF9">
        <w:rPr>
          <w:rStyle w:val="Char9"/>
          <w:rtl/>
        </w:rPr>
        <w:t>ن گردان</w:t>
      </w:r>
      <w:r w:rsidR="00AF2E6E" w:rsidRPr="00051EF9">
        <w:rPr>
          <w:rStyle w:val="Char9"/>
          <w:rtl/>
        </w:rPr>
        <w:t>ی</w:t>
      </w:r>
      <w:r w:rsidRPr="00051EF9">
        <w:rPr>
          <w:rStyle w:val="Char9"/>
          <w:rtl/>
        </w:rPr>
        <w:t>د، و خداوند در</w:t>
      </w:r>
      <w:r w:rsidR="00CE2A51">
        <w:rPr>
          <w:rStyle w:val="Char9"/>
          <w:rtl/>
        </w:rPr>
        <w:t xml:space="preserve"> دل‌های </w:t>
      </w:r>
      <w:r w:rsidRPr="00051EF9">
        <w:rPr>
          <w:rStyle w:val="Char9"/>
          <w:rtl/>
        </w:rPr>
        <w:t>مؤمن</w:t>
      </w:r>
      <w:r w:rsidR="00AF2E6E" w:rsidRPr="00051EF9">
        <w:rPr>
          <w:rStyle w:val="Char9"/>
          <w:rtl/>
        </w:rPr>
        <w:t>ی</w:t>
      </w:r>
      <w:r w:rsidRPr="00051EF9">
        <w:rPr>
          <w:rStyle w:val="Char9"/>
          <w:rtl/>
        </w:rPr>
        <w:t>ن برا</w:t>
      </w:r>
      <w:r w:rsidR="00AF2E6E" w:rsidRPr="00051EF9">
        <w:rPr>
          <w:rStyle w:val="Char9"/>
          <w:rtl/>
        </w:rPr>
        <w:t>ی</w:t>
      </w:r>
      <w:r w:rsidRPr="00051EF9">
        <w:rPr>
          <w:rStyle w:val="Char9"/>
          <w:rtl/>
        </w:rPr>
        <w:t xml:space="preserve"> او رحمت و در</w:t>
      </w:r>
      <w:r w:rsidR="00CE2A51">
        <w:rPr>
          <w:rStyle w:val="Char9"/>
          <w:rtl/>
        </w:rPr>
        <w:t xml:space="preserve"> دل‌های </w:t>
      </w:r>
      <w:r w:rsidRPr="00051EF9">
        <w:rPr>
          <w:rStyle w:val="Char9"/>
          <w:rtl/>
        </w:rPr>
        <w:t>منافقان و مشر</w:t>
      </w:r>
      <w:r w:rsidR="00AF2E6E" w:rsidRPr="00051EF9">
        <w:rPr>
          <w:rStyle w:val="Char9"/>
          <w:rtl/>
        </w:rPr>
        <w:t>ک</w:t>
      </w:r>
      <w:r w:rsidRPr="00051EF9">
        <w:rPr>
          <w:rStyle w:val="Char9"/>
          <w:rtl/>
        </w:rPr>
        <w:t>ان ترس و ب</w:t>
      </w:r>
      <w:r w:rsidR="00AF2E6E" w:rsidRPr="00051EF9">
        <w:rPr>
          <w:rStyle w:val="Char9"/>
          <w:rtl/>
        </w:rPr>
        <w:t>ی</w:t>
      </w:r>
      <w:r w:rsidRPr="00051EF9">
        <w:rPr>
          <w:rStyle w:val="Char9"/>
          <w:rtl/>
        </w:rPr>
        <w:t>م قرار داده بود، رسول خدا</w:t>
      </w:r>
      <w:r w:rsidRPr="00FD35AF">
        <w:rPr>
          <w:rFonts w:ascii="Tahoma" w:hAnsi="Tahoma" w:cs="CTraditional Arabic" w:hint="cs"/>
          <w:rtl/>
          <w:lang w:val="en-GB"/>
        </w:rPr>
        <w:t>ص</w:t>
      </w:r>
      <w:r w:rsidRPr="00051EF9">
        <w:rPr>
          <w:rStyle w:val="Char9"/>
          <w:rtl/>
        </w:rPr>
        <w:t xml:space="preserve"> در شدّت بر دشمنان او را به جبرئ</w:t>
      </w:r>
      <w:r w:rsidR="00AF2E6E" w:rsidRPr="00051EF9">
        <w:rPr>
          <w:rStyle w:val="Char9"/>
          <w:rtl/>
        </w:rPr>
        <w:t>ی</w:t>
      </w:r>
      <w:r w:rsidRPr="00051EF9">
        <w:rPr>
          <w:rStyle w:val="Char9"/>
          <w:rtl/>
        </w:rPr>
        <w:t>ل و در بغض و ب</w:t>
      </w:r>
      <w:r w:rsidR="00AF2E6E" w:rsidRPr="00051EF9">
        <w:rPr>
          <w:rStyle w:val="Char9"/>
          <w:rtl/>
        </w:rPr>
        <w:t>ی</w:t>
      </w:r>
      <w:r w:rsidRPr="00051EF9">
        <w:rPr>
          <w:rStyle w:val="Char9"/>
          <w:rtl/>
        </w:rPr>
        <w:t xml:space="preserve">م </w:t>
      </w:r>
      <w:r w:rsidR="00AF2E6E" w:rsidRPr="00051EF9">
        <w:rPr>
          <w:rStyle w:val="Char9"/>
          <w:rtl/>
        </w:rPr>
        <w:t>ک</w:t>
      </w:r>
      <w:r w:rsidRPr="00051EF9">
        <w:rPr>
          <w:rStyle w:val="Char9"/>
          <w:rtl/>
        </w:rPr>
        <w:t>فّار به نوح تشب</w:t>
      </w:r>
      <w:r w:rsidR="00AF2E6E" w:rsidRPr="00051EF9">
        <w:rPr>
          <w:rStyle w:val="Char9"/>
          <w:rtl/>
        </w:rPr>
        <w:t>ی</w:t>
      </w:r>
      <w:r w:rsidRPr="00051EF9">
        <w:rPr>
          <w:rStyle w:val="Char9"/>
          <w:rtl/>
        </w:rPr>
        <w:t xml:space="preserve">ه </w:t>
      </w:r>
      <w:r w:rsidR="00AF2E6E" w:rsidRPr="00051EF9">
        <w:rPr>
          <w:rStyle w:val="Char9"/>
          <w:rtl/>
        </w:rPr>
        <w:t>ک</w:t>
      </w:r>
      <w:r w:rsidRPr="00051EF9">
        <w:rPr>
          <w:rStyle w:val="Char9"/>
          <w:rtl/>
        </w:rPr>
        <w:t>رده بود، سخت</w:t>
      </w:r>
      <w:r w:rsidR="00AF2E6E" w:rsidRPr="00051EF9">
        <w:rPr>
          <w:rStyle w:val="Char9"/>
          <w:rtl/>
        </w:rPr>
        <w:t>ی</w:t>
      </w:r>
      <w:r w:rsidRPr="00051EF9">
        <w:rPr>
          <w:rStyle w:val="Char9"/>
          <w:rtl/>
        </w:rPr>
        <w:t xml:space="preserve"> در طاعت اله</w:t>
      </w:r>
      <w:r w:rsidR="00AF2E6E" w:rsidRPr="00051EF9">
        <w:rPr>
          <w:rStyle w:val="Char9"/>
          <w:rtl/>
        </w:rPr>
        <w:t>ی</w:t>
      </w:r>
      <w:r w:rsidRPr="00051EF9">
        <w:rPr>
          <w:rStyle w:val="Char9"/>
          <w:rtl/>
        </w:rPr>
        <w:t xml:space="preserve"> را بر آسان</w:t>
      </w:r>
      <w:r w:rsidR="00AF2E6E" w:rsidRPr="00051EF9">
        <w:rPr>
          <w:rStyle w:val="Char9"/>
          <w:rtl/>
        </w:rPr>
        <w:t>ی</w:t>
      </w:r>
      <w:r w:rsidRPr="00051EF9">
        <w:rPr>
          <w:rStyle w:val="Char9"/>
          <w:rtl/>
        </w:rPr>
        <w:t xml:space="preserve"> در معص</w:t>
      </w:r>
      <w:r w:rsidR="00AF2E6E" w:rsidRPr="00051EF9">
        <w:rPr>
          <w:rStyle w:val="Char9"/>
          <w:rtl/>
        </w:rPr>
        <w:t>ی</w:t>
      </w:r>
      <w:r w:rsidRPr="00051EF9">
        <w:rPr>
          <w:rStyle w:val="Char9"/>
          <w:rtl/>
        </w:rPr>
        <w:t>ت ترج</w:t>
      </w:r>
      <w:r w:rsidR="00AF2E6E" w:rsidRPr="00051EF9">
        <w:rPr>
          <w:rStyle w:val="Char9"/>
          <w:rtl/>
        </w:rPr>
        <w:t>ی</w:t>
      </w:r>
      <w:r w:rsidRPr="00051EF9">
        <w:rPr>
          <w:rStyle w:val="Char9"/>
          <w:rtl/>
        </w:rPr>
        <w:t>ح م</w:t>
      </w:r>
      <w:r w:rsidR="00AF2E6E" w:rsidRPr="00051EF9">
        <w:rPr>
          <w:rStyle w:val="Char9"/>
          <w:rtl/>
        </w:rPr>
        <w:t>ی</w:t>
      </w:r>
      <w:r w:rsidRPr="00051EF9">
        <w:rPr>
          <w:rStyle w:val="Char9"/>
          <w:rFonts w:hint="cs"/>
          <w:rtl/>
        </w:rPr>
        <w:t>‌</w:t>
      </w:r>
      <w:r w:rsidRPr="00051EF9">
        <w:rPr>
          <w:rStyle w:val="Char9"/>
          <w:rtl/>
        </w:rPr>
        <w:t xml:space="preserve">داد، چه </w:t>
      </w:r>
      <w:r w:rsidR="00AF2E6E" w:rsidRPr="00051EF9">
        <w:rPr>
          <w:rStyle w:val="Char9"/>
          <w:rtl/>
        </w:rPr>
        <w:t>ک</w:t>
      </w:r>
      <w:r w:rsidRPr="00051EF9">
        <w:rPr>
          <w:rStyle w:val="Char9"/>
          <w:rtl/>
        </w:rPr>
        <w:t>س</w:t>
      </w:r>
      <w:r w:rsidR="00AF2E6E" w:rsidRPr="00051EF9">
        <w:rPr>
          <w:rStyle w:val="Char9"/>
          <w:rtl/>
        </w:rPr>
        <w:t>ی</w:t>
      </w:r>
      <w:r w:rsidRPr="00051EF9">
        <w:rPr>
          <w:rStyle w:val="Char9"/>
          <w:rtl/>
        </w:rPr>
        <w:t xml:space="preserve"> مثل آندو را پ</w:t>
      </w:r>
      <w:r w:rsidR="00AF2E6E" w:rsidRPr="00051EF9">
        <w:rPr>
          <w:rStyle w:val="Char9"/>
          <w:rtl/>
        </w:rPr>
        <w:t>ی</w:t>
      </w:r>
      <w:r w:rsidRPr="00051EF9">
        <w:rPr>
          <w:rStyle w:val="Char9"/>
          <w:rtl/>
        </w:rPr>
        <w:t>دا</w:t>
      </w:r>
      <w:r w:rsidR="004A5748">
        <w:rPr>
          <w:rStyle w:val="Char9"/>
          <w:rtl/>
        </w:rPr>
        <w:t xml:space="preserve"> می‌کند</w:t>
      </w:r>
      <w:r w:rsidRPr="00051EF9">
        <w:rPr>
          <w:rStyle w:val="Char9"/>
          <w:rFonts w:hint="cs"/>
          <w:rtl/>
        </w:rPr>
        <w:t xml:space="preserve"> </w:t>
      </w:r>
      <w:r w:rsidRPr="001A2EC3">
        <w:rPr>
          <w:rStyle w:val="Chara"/>
          <w:rFonts w:hint="cs"/>
          <w:rtl/>
        </w:rPr>
        <w:t>(</w:t>
      </w:r>
      <w:r w:rsidRPr="001A2EC3">
        <w:rPr>
          <w:rStyle w:val="Chara"/>
          <w:rtl/>
        </w:rPr>
        <w:t>رحم</w:t>
      </w:r>
      <w:r w:rsidRPr="001A2EC3">
        <w:rPr>
          <w:rStyle w:val="Chara"/>
          <w:rFonts w:hint="cs"/>
          <w:rtl/>
        </w:rPr>
        <w:t>ة</w:t>
      </w:r>
      <w:r w:rsidRPr="001A2EC3">
        <w:rPr>
          <w:rStyle w:val="Chara"/>
          <w:rtl/>
        </w:rPr>
        <w:t xml:space="preserve"> اللّه عليهما</w:t>
      </w:r>
      <w:r w:rsidRPr="001A2EC3">
        <w:rPr>
          <w:rStyle w:val="Chara"/>
          <w:rFonts w:hint="cs"/>
          <w:rtl/>
        </w:rPr>
        <w:t>)</w:t>
      </w:r>
      <w:r w:rsidRPr="00051EF9">
        <w:rPr>
          <w:rStyle w:val="Char9"/>
          <w:rtl/>
        </w:rPr>
        <w:t xml:space="preserve"> خداوند به ما راه آندو را نص</w:t>
      </w:r>
      <w:r w:rsidR="00AF2E6E" w:rsidRPr="00051EF9">
        <w:rPr>
          <w:rStyle w:val="Char9"/>
          <w:rtl/>
        </w:rPr>
        <w:t>ی</w:t>
      </w:r>
      <w:r w:rsidRPr="00051EF9">
        <w:rPr>
          <w:rStyle w:val="Char9"/>
          <w:rtl/>
        </w:rPr>
        <w:t>ب فرما</w:t>
      </w:r>
      <w:r w:rsidR="00AF2E6E" w:rsidRPr="00051EF9">
        <w:rPr>
          <w:rStyle w:val="Char9"/>
          <w:rtl/>
        </w:rPr>
        <w:t>ی</w:t>
      </w:r>
      <w:r w:rsidRPr="00051EF9">
        <w:rPr>
          <w:rStyle w:val="Char9"/>
          <w:rtl/>
        </w:rPr>
        <w:t>د، ه</w:t>
      </w:r>
      <w:r w:rsidR="00AF2E6E" w:rsidRPr="00051EF9">
        <w:rPr>
          <w:rStyle w:val="Char9"/>
          <w:rtl/>
        </w:rPr>
        <w:t>ی</w:t>
      </w:r>
      <w:r w:rsidRPr="00051EF9">
        <w:rPr>
          <w:rStyle w:val="Char9"/>
          <w:rtl/>
        </w:rPr>
        <w:t xml:space="preserve">چ </w:t>
      </w:r>
      <w:r w:rsidR="00AF2E6E" w:rsidRPr="00051EF9">
        <w:rPr>
          <w:rStyle w:val="Char9"/>
          <w:rtl/>
        </w:rPr>
        <w:t>ک</w:t>
      </w:r>
      <w:r w:rsidRPr="00051EF9">
        <w:rPr>
          <w:rStyle w:val="Char9"/>
          <w:rtl/>
        </w:rPr>
        <w:t>س</w:t>
      </w:r>
      <w:r w:rsidR="00AF2E6E" w:rsidRPr="00051EF9">
        <w:rPr>
          <w:rStyle w:val="Char9"/>
          <w:rtl/>
        </w:rPr>
        <w:t>ی</w:t>
      </w:r>
      <w:r w:rsidRPr="00051EF9">
        <w:rPr>
          <w:rStyle w:val="Char9"/>
          <w:rtl/>
        </w:rPr>
        <w:t xml:space="preserve"> به انداز</w:t>
      </w:r>
      <w:r w:rsidR="00835A14">
        <w:rPr>
          <w:rStyle w:val="Char9"/>
          <w:rtl/>
        </w:rPr>
        <w:t>ۀ</w:t>
      </w:r>
      <w:r w:rsidRPr="00051EF9">
        <w:rPr>
          <w:rStyle w:val="Char9"/>
          <w:rtl/>
        </w:rPr>
        <w:t xml:space="preserve"> آندو نم</w:t>
      </w:r>
      <w:r w:rsidR="00AF2E6E" w:rsidRPr="00051EF9">
        <w:rPr>
          <w:rStyle w:val="Char9"/>
          <w:rtl/>
        </w:rPr>
        <w:t>ی</w:t>
      </w:r>
      <w:r w:rsidRPr="00051EF9">
        <w:rPr>
          <w:rStyle w:val="Char9"/>
          <w:rFonts w:hint="cs"/>
          <w:rtl/>
        </w:rPr>
        <w:t>‌</w:t>
      </w:r>
      <w:r w:rsidRPr="00051EF9">
        <w:rPr>
          <w:rStyle w:val="Char9"/>
          <w:rtl/>
        </w:rPr>
        <w:t>رسد مگر به دوست</w:t>
      </w:r>
      <w:r w:rsidR="00AF2E6E" w:rsidRPr="00051EF9">
        <w:rPr>
          <w:rStyle w:val="Char9"/>
          <w:rtl/>
        </w:rPr>
        <w:t>ی</w:t>
      </w:r>
      <w:r w:rsidRPr="00051EF9">
        <w:rPr>
          <w:rStyle w:val="Char9"/>
          <w:rtl/>
        </w:rPr>
        <w:t xml:space="preserve"> آندو و پ</w:t>
      </w:r>
      <w:r w:rsidR="00AF2E6E" w:rsidRPr="00051EF9">
        <w:rPr>
          <w:rStyle w:val="Char9"/>
          <w:rtl/>
        </w:rPr>
        <w:t>ی</w:t>
      </w:r>
      <w:r w:rsidRPr="00051EF9">
        <w:rPr>
          <w:rStyle w:val="Char9"/>
          <w:rtl/>
        </w:rPr>
        <w:t>رو</w:t>
      </w:r>
      <w:r w:rsidR="00AF2E6E" w:rsidRPr="00051EF9">
        <w:rPr>
          <w:rStyle w:val="Char9"/>
          <w:rtl/>
        </w:rPr>
        <w:t>ی</w:t>
      </w:r>
      <w:r w:rsidRPr="00051EF9">
        <w:rPr>
          <w:rStyle w:val="Char9"/>
          <w:rtl/>
        </w:rPr>
        <w:t xml:space="preserve"> از آثار آندو، هر</w:t>
      </w:r>
      <w:r w:rsidR="00AF2E6E" w:rsidRPr="00051EF9">
        <w:rPr>
          <w:rStyle w:val="Char9"/>
          <w:rtl/>
        </w:rPr>
        <w:t>ک</w:t>
      </w:r>
      <w:r w:rsidRPr="00051EF9">
        <w:rPr>
          <w:rStyle w:val="Char9"/>
          <w:rtl/>
        </w:rPr>
        <w:t>س مرا دوست دارد آندو را دوست داشته باشد، و</w:t>
      </w:r>
      <w:r w:rsidR="00AB0434">
        <w:rPr>
          <w:rStyle w:val="Char9"/>
          <w:rtl/>
        </w:rPr>
        <w:t xml:space="preserve"> هرکس </w:t>
      </w:r>
      <w:r w:rsidRPr="00051EF9">
        <w:rPr>
          <w:rStyle w:val="Char9"/>
          <w:rtl/>
        </w:rPr>
        <w:t>بر آندو بغض داشته باشد و آندو را دوست نداشته باشد من از او ب</w:t>
      </w:r>
      <w:r w:rsidR="00AF2E6E" w:rsidRPr="00051EF9">
        <w:rPr>
          <w:rStyle w:val="Char9"/>
          <w:rtl/>
        </w:rPr>
        <w:t>ی</w:t>
      </w:r>
      <w:r w:rsidRPr="00051EF9">
        <w:rPr>
          <w:rStyle w:val="Char9"/>
          <w:rtl/>
        </w:rPr>
        <w:t>زارم، هر</w:t>
      </w:r>
      <w:r w:rsidR="00AF2E6E" w:rsidRPr="00051EF9">
        <w:rPr>
          <w:rStyle w:val="Char9"/>
          <w:rtl/>
        </w:rPr>
        <w:t>ک</w:t>
      </w:r>
      <w:r w:rsidRPr="00051EF9">
        <w:rPr>
          <w:rStyle w:val="Char9"/>
          <w:rtl/>
        </w:rPr>
        <w:t>س از آندو بدگو</w:t>
      </w:r>
      <w:r w:rsidR="00AF2E6E" w:rsidRPr="00051EF9">
        <w:rPr>
          <w:rStyle w:val="Char9"/>
          <w:rtl/>
        </w:rPr>
        <w:t>یی</w:t>
      </w:r>
      <w:r w:rsidRPr="00051EF9">
        <w:rPr>
          <w:rStyle w:val="Char9"/>
          <w:rtl/>
        </w:rPr>
        <w:t xml:space="preserve"> </w:t>
      </w:r>
      <w:r w:rsidR="00AF2E6E" w:rsidRPr="00051EF9">
        <w:rPr>
          <w:rStyle w:val="Char9"/>
          <w:rtl/>
        </w:rPr>
        <w:t>ک</w:t>
      </w:r>
      <w:r w:rsidRPr="00051EF9">
        <w:rPr>
          <w:rStyle w:val="Char9"/>
          <w:rtl/>
        </w:rPr>
        <w:t>ند دچار سخت</w:t>
      </w:r>
      <w:r w:rsidRPr="00051EF9">
        <w:rPr>
          <w:rStyle w:val="Char9"/>
          <w:rFonts w:hint="cs"/>
          <w:rtl/>
        </w:rPr>
        <w:t>‌</w:t>
      </w:r>
      <w:r w:rsidRPr="00051EF9">
        <w:rPr>
          <w:rStyle w:val="Char9"/>
          <w:rtl/>
        </w:rPr>
        <w:t>تر</w:t>
      </w:r>
      <w:r w:rsidR="00AF2E6E" w:rsidRPr="00051EF9">
        <w:rPr>
          <w:rStyle w:val="Char9"/>
          <w:rtl/>
        </w:rPr>
        <w:t>ی</w:t>
      </w:r>
      <w:r w:rsidRPr="00051EF9">
        <w:rPr>
          <w:rStyle w:val="Char9"/>
          <w:rtl/>
        </w:rPr>
        <w:t>ن عقوبت خواهد شد. و بعد از امروز</w:t>
      </w:r>
      <w:r w:rsidR="00AB0434">
        <w:rPr>
          <w:rStyle w:val="Char9"/>
          <w:rtl/>
        </w:rPr>
        <w:t xml:space="preserve"> هرکس </w:t>
      </w:r>
      <w:r w:rsidRPr="00051EF9">
        <w:rPr>
          <w:rStyle w:val="Char9"/>
          <w:rtl/>
        </w:rPr>
        <w:t>مرا از آندو أفضل بداند جزاء او حدّ مفتر</w:t>
      </w:r>
      <w:r w:rsidR="00AF2E6E" w:rsidRPr="00051EF9">
        <w:rPr>
          <w:rStyle w:val="Char9"/>
          <w:rtl/>
        </w:rPr>
        <w:t>ی</w:t>
      </w:r>
      <w:r w:rsidR="006D7D8D">
        <w:rPr>
          <w:rStyle w:val="Char9"/>
          <w:rtl/>
        </w:rPr>
        <w:t xml:space="preserve"> می‌باشد</w:t>
      </w:r>
      <w:r w:rsidRPr="00051EF9">
        <w:rPr>
          <w:rStyle w:val="Char9"/>
          <w:rtl/>
        </w:rPr>
        <w:t>، آگاه باش</w:t>
      </w:r>
      <w:r w:rsidR="00AF2E6E" w:rsidRPr="00051EF9">
        <w:rPr>
          <w:rStyle w:val="Char9"/>
          <w:rtl/>
        </w:rPr>
        <w:t>ی</w:t>
      </w:r>
      <w:r w:rsidRPr="00051EF9">
        <w:rPr>
          <w:rStyle w:val="Char9"/>
          <w:rtl/>
        </w:rPr>
        <w:t xml:space="preserve">د </w:t>
      </w:r>
      <w:r w:rsidR="00AF2E6E" w:rsidRPr="00051EF9">
        <w:rPr>
          <w:rStyle w:val="Char9"/>
          <w:rtl/>
        </w:rPr>
        <w:t>ک</w:t>
      </w:r>
      <w:r w:rsidRPr="00051EF9">
        <w:rPr>
          <w:rStyle w:val="Char9"/>
          <w:rtl/>
        </w:rPr>
        <w:t>ه ن</w:t>
      </w:r>
      <w:r w:rsidR="00AF2E6E" w:rsidRPr="00051EF9">
        <w:rPr>
          <w:rStyle w:val="Char9"/>
          <w:rtl/>
        </w:rPr>
        <w:t>یک</w:t>
      </w:r>
      <w:r w:rsidRPr="00051EF9">
        <w:rPr>
          <w:rStyle w:val="Char9"/>
          <w:rtl/>
        </w:rPr>
        <w:t>وتر</w:t>
      </w:r>
      <w:r w:rsidR="00AF2E6E" w:rsidRPr="00051EF9">
        <w:rPr>
          <w:rStyle w:val="Char9"/>
          <w:rtl/>
        </w:rPr>
        <w:t>ی</w:t>
      </w:r>
      <w:r w:rsidRPr="00051EF9">
        <w:rPr>
          <w:rStyle w:val="Char9"/>
          <w:rtl/>
        </w:rPr>
        <w:t>ن فرد ا</w:t>
      </w:r>
      <w:r w:rsidR="00AF2E6E" w:rsidRPr="00051EF9">
        <w:rPr>
          <w:rStyle w:val="Char9"/>
          <w:rtl/>
        </w:rPr>
        <w:t>ی</w:t>
      </w:r>
      <w:r w:rsidRPr="00051EF9">
        <w:rPr>
          <w:rStyle w:val="Char9"/>
          <w:rtl/>
        </w:rPr>
        <w:t>ن أمّت بعد از پ</w:t>
      </w:r>
      <w:r w:rsidR="00AF2E6E" w:rsidRPr="00051EF9">
        <w:rPr>
          <w:rStyle w:val="Char9"/>
          <w:rtl/>
        </w:rPr>
        <w:t>ی</w:t>
      </w:r>
      <w:r w:rsidRPr="00051EF9">
        <w:rPr>
          <w:rStyle w:val="Char9"/>
          <w:rtl/>
        </w:rPr>
        <w:t>امبر ابوب</w:t>
      </w:r>
      <w:r w:rsidR="00AF2E6E" w:rsidRPr="00051EF9">
        <w:rPr>
          <w:rStyle w:val="Char9"/>
          <w:rtl/>
        </w:rPr>
        <w:t>ک</w:t>
      </w:r>
      <w:r w:rsidRPr="00051EF9">
        <w:rPr>
          <w:rStyle w:val="Char9"/>
          <w:rtl/>
        </w:rPr>
        <w:t>ر و عمر م</w:t>
      </w:r>
      <w:r w:rsidR="00AF2E6E" w:rsidRPr="00051EF9">
        <w:rPr>
          <w:rStyle w:val="Char9"/>
          <w:rtl/>
        </w:rPr>
        <w:t>ی</w:t>
      </w:r>
      <w:r w:rsidRPr="00051EF9">
        <w:rPr>
          <w:rStyle w:val="Char9"/>
          <w:rFonts w:hint="cs"/>
          <w:rtl/>
        </w:rPr>
        <w:t>‌</w:t>
      </w:r>
      <w:r w:rsidRPr="00051EF9">
        <w:rPr>
          <w:rStyle w:val="Char9"/>
          <w:rtl/>
        </w:rPr>
        <w:t xml:space="preserve">باشند، و بعد از آن خدا داند </w:t>
      </w:r>
      <w:r w:rsidR="00AF2E6E" w:rsidRPr="00051EF9">
        <w:rPr>
          <w:rStyle w:val="Char9"/>
          <w:rtl/>
        </w:rPr>
        <w:t>ک</w:t>
      </w:r>
      <w:r w:rsidRPr="00051EF9">
        <w:rPr>
          <w:rStyle w:val="Char9"/>
          <w:rtl/>
        </w:rPr>
        <w:t>ه خ</w:t>
      </w:r>
      <w:r w:rsidR="00AF2E6E" w:rsidRPr="00051EF9">
        <w:rPr>
          <w:rStyle w:val="Char9"/>
          <w:rtl/>
        </w:rPr>
        <w:t>ی</w:t>
      </w:r>
      <w:r w:rsidRPr="00051EF9">
        <w:rPr>
          <w:rStyle w:val="Char9"/>
          <w:rtl/>
        </w:rPr>
        <w:t xml:space="preserve">ر در </w:t>
      </w:r>
      <w:r w:rsidR="00AF2E6E" w:rsidRPr="00051EF9">
        <w:rPr>
          <w:rStyle w:val="Char9"/>
          <w:rtl/>
        </w:rPr>
        <w:t>ک</w:t>
      </w:r>
      <w:r w:rsidRPr="00051EF9">
        <w:rPr>
          <w:rStyle w:val="Char9"/>
          <w:rtl/>
        </w:rPr>
        <w:t xml:space="preserve">جاست، </w:t>
      </w:r>
      <w:r w:rsidRPr="001A2EC3">
        <w:rPr>
          <w:rStyle w:val="Chara"/>
          <w:rtl/>
        </w:rPr>
        <w:t>أقول قول</w:t>
      </w:r>
      <w:r w:rsidR="001A2EC3">
        <w:rPr>
          <w:rStyle w:val="Chara"/>
          <w:rFonts w:hint="cs"/>
          <w:rtl/>
        </w:rPr>
        <w:t>ي</w:t>
      </w:r>
      <w:r w:rsidRPr="001A2EC3">
        <w:rPr>
          <w:rStyle w:val="Chara"/>
          <w:rtl/>
        </w:rPr>
        <w:t xml:space="preserve"> هذا و</w:t>
      </w:r>
      <w:r w:rsidRPr="001A2EC3">
        <w:rPr>
          <w:rStyle w:val="Chara"/>
          <w:rFonts w:hint="cs"/>
          <w:rtl/>
        </w:rPr>
        <w:t>أ</w:t>
      </w:r>
      <w:r w:rsidRPr="001A2EC3">
        <w:rPr>
          <w:rStyle w:val="Chara"/>
          <w:rtl/>
        </w:rPr>
        <w:t>ستغفر اللّه ل</w:t>
      </w:r>
      <w:r w:rsidR="001A2EC3">
        <w:rPr>
          <w:rStyle w:val="Chara"/>
          <w:rFonts w:hint="cs"/>
          <w:rtl/>
        </w:rPr>
        <w:t>ي</w:t>
      </w:r>
      <w:r w:rsidRPr="001A2EC3">
        <w:rPr>
          <w:rStyle w:val="Chara"/>
          <w:rtl/>
        </w:rPr>
        <w:t xml:space="preserve"> ول</w:t>
      </w:r>
      <w:r w:rsidR="00AF2E6E" w:rsidRPr="001A2EC3">
        <w:rPr>
          <w:rStyle w:val="Chara"/>
          <w:rtl/>
        </w:rPr>
        <w:t>ک</w:t>
      </w:r>
      <w:r w:rsidRPr="001A2EC3">
        <w:rPr>
          <w:rStyle w:val="Chara"/>
          <w:rtl/>
        </w:rPr>
        <w:t>م</w:t>
      </w:r>
      <w:r w:rsidRPr="000F71B7">
        <w:rPr>
          <w:rStyle w:val="Char9"/>
          <w:rFonts w:hint="cs"/>
          <w:vertAlign w:val="superscript"/>
          <w:rtl/>
        </w:rPr>
        <w:t>(</w:t>
      </w:r>
      <w:r w:rsidRPr="000F71B7">
        <w:rPr>
          <w:rStyle w:val="Char9"/>
          <w:vertAlign w:val="superscript"/>
          <w:rtl/>
        </w:rPr>
        <w:footnoteReference w:id="171"/>
      </w:r>
      <w:r w:rsidRPr="000F71B7">
        <w:rPr>
          <w:rStyle w:val="Char9"/>
          <w:rFonts w:hint="cs"/>
          <w:vertAlign w:val="superscript"/>
          <w:rtl/>
        </w:rPr>
        <w:t>)</w:t>
      </w:r>
      <w:r w:rsidRPr="00051EF9">
        <w:rPr>
          <w:rStyle w:val="Char9"/>
          <w:rFonts w:hint="cs"/>
          <w:rtl/>
        </w:rPr>
        <w:t>.</w:t>
      </w:r>
    </w:p>
    <w:p w:rsidR="00C363C7" w:rsidRPr="00051EF9" w:rsidRDefault="00C363C7" w:rsidP="00CE2A51">
      <w:pPr>
        <w:ind w:firstLine="284"/>
        <w:jc w:val="both"/>
        <w:rPr>
          <w:rStyle w:val="Char9"/>
          <w:rtl/>
        </w:rPr>
      </w:pPr>
      <w:r w:rsidRPr="00051EF9">
        <w:rPr>
          <w:rStyle w:val="Char9"/>
          <w:rtl/>
        </w:rPr>
        <w:t>و ا</w:t>
      </w:r>
      <w:r w:rsidR="00AF2E6E" w:rsidRPr="00051EF9">
        <w:rPr>
          <w:rStyle w:val="Char9"/>
          <w:rtl/>
        </w:rPr>
        <w:t>ی</w:t>
      </w:r>
      <w:r w:rsidRPr="00051EF9">
        <w:rPr>
          <w:rStyle w:val="Char9"/>
          <w:rtl/>
        </w:rPr>
        <w:t>ن خطب</w:t>
      </w:r>
      <w:r w:rsidR="00835A14">
        <w:rPr>
          <w:rStyle w:val="Char9"/>
          <w:rtl/>
        </w:rPr>
        <w:t>ۀ</w:t>
      </w:r>
      <w:r w:rsidRPr="00051EF9">
        <w:rPr>
          <w:rStyle w:val="Char9"/>
          <w:rtl/>
        </w:rPr>
        <w:t xml:space="preserve"> ش</w:t>
      </w:r>
      <w:r w:rsidR="00AF2E6E" w:rsidRPr="00051EF9">
        <w:rPr>
          <w:rStyle w:val="Char9"/>
          <w:rtl/>
        </w:rPr>
        <w:t>ی</w:t>
      </w:r>
      <w:r w:rsidRPr="00051EF9">
        <w:rPr>
          <w:rStyle w:val="Char9"/>
          <w:rtl/>
        </w:rPr>
        <w:t>وا را بس</w:t>
      </w:r>
      <w:r w:rsidR="00AF2E6E" w:rsidRPr="00051EF9">
        <w:rPr>
          <w:rStyle w:val="Char9"/>
          <w:rtl/>
        </w:rPr>
        <w:t>ی</w:t>
      </w:r>
      <w:r w:rsidRPr="00051EF9">
        <w:rPr>
          <w:rStyle w:val="Char9"/>
          <w:rtl/>
        </w:rPr>
        <w:t>ارى از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 و سن</w:t>
      </w:r>
      <w:r w:rsidR="00AF2E6E" w:rsidRPr="00051EF9">
        <w:rPr>
          <w:rStyle w:val="Char9"/>
          <w:rtl/>
        </w:rPr>
        <w:t>ی</w:t>
      </w:r>
      <w:r w:rsidRPr="00051EF9">
        <w:rPr>
          <w:rStyle w:val="Char9"/>
          <w:rtl/>
        </w:rPr>
        <w:t>ان نقل نموده</w:t>
      </w:r>
      <w:r w:rsidR="00E927B8">
        <w:rPr>
          <w:rStyle w:val="Char9"/>
          <w:rtl/>
        </w:rPr>
        <w:t>‌اند،</w:t>
      </w:r>
      <w:r w:rsidRPr="00051EF9">
        <w:rPr>
          <w:rStyle w:val="Char9"/>
          <w:rtl/>
        </w:rPr>
        <w:t xml:space="preserve"> و سخن نوبخت</w:t>
      </w:r>
      <w:r w:rsidR="00AF2E6E" w:rsidRPr="00051EF9">
        <w:rPr>
          <w:rStyle w:val="Char9"/>
          <w:rtl/>
        </w:rPr>
        <w:t>ی</w:t>
      </w:r>
      <w:r w:rsidRPr="00051EF9">
        <w:rPr>
          <w:rStyle w:val="Char9"/>
          <w:rtl/>
        </w:rPr>
        <w:t xml:space="preserve">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 xml:space="preserve"> هم بخش</w:t>
      </w:r>
      <w:r w:rsidR="00AF2E6E" w:rsidRPr="00051EF9">
        <w:rPr>
          <w:rStyle w:val="Char9"/>
          <w:rtl/>
        </w:rPr>
        <w:t>ی</w:t>
      </w:r>
      <w:r w:rsidRPr="00051EF9">
        <w:rPr>
          <w:rStyle w:val="Char9"/>
          <w:rtl/>
        </w:rPr>
        <w:t xml:space="preserve"> از</w:t>
      </w:r>
      <w:r w:rsidR="000F71B7">
        <w:rPr>
          <w:rStyle w:val="Char9"/>
          <w:rtl/>
        </w:rPr>
        <w:t xml:space="preserve"> آن را </w:t>
      </w:r>
      <w:r w:rsidRPr="00051EF9">
        <w:rPr>
          <w:rStyle w:val="Char9"/>
          <w:rtl/>
        </w:rPr>
        <w:t>تأ</w:t>
      </w:r>
      <w:r w:rsidR="00AF2E6E" w:rsidRPr="00051EF9">
        <w:rPr>
          <w:rStyle w:val="Char9"/>
          <w:rtl/>
        </w:rPr>
        <w:t>یی</w:t>
      </w:r>
      <w:r w:rsidRPr="00051EF9">
        <w:rPr>
          <w:rStyle w:val="Char9"/>
          <w:rtl/>
        </w:rPr>
        <w:t xml:space="preserve">د نموده </w:t>
      </w:r>
      <w:r w:rsidR="00AF2E6E" w:rsidRPr="00051EF9">
        <w:rPr>
          <w:rStyle w:val="Char9"/>
          <w:rtl/>
        </w:rPr>
        <w:t>ک</w:t>
      </w:r>
      <w:r w:rsidRPr="00051EF9">
        <w:rPr>
          <w:rStyle w:val="Char9"/>
          <w:rtl/>
        </w:rPr>
        <w:t>ه عل</w:t>
      </w:r>
      <w:r w:rsidR="00AF2E6E" w:rsidRPr="00051EF9">
        <w:rPr>
          <w:rStyle w:val="Char9"/>
          <w:rtl/>
        </w:rPr>
        <w:t>ی</w:t>
      </w:r>
      <w:r w:rsidRPr="00051EF9">
        <w:rPr>
          <w:rStyle w:val="Char9"/>
          <w:rtl/>
        </w:rPr>
        <w:t xml:space="preserve"> خواستار عقوبت بدگو</w:t>
      </w:r>
      <w:r w:rsidR="00AF2E6E" w:rsidRPr="00051EF9">
        <w:rPr>
          <w:rStyle w:val="Char9"/>
          <w:rtl/>
        </w:rPr>
        <w:t>ی</w:t>
      </w:r>
      <w:r w:rsidRPr="00051EF9">
        <w:rPr>
          <w:rStyle w:val="Char9"/>
          <w:rtl/>
        </w:rPr>
        <w:t>ان ش</w:t>
      </w:r>
      <w:r w:rsidR="00AF2E6E" w:rsidRPr="00051EF9">
        <w:rPr>
          <w:rStyle w:val="Char9"/>
          <w:rtl/>
        </w:rPr>
        <w:t>ی</w:t>
      </w:r>
      <w:r w:rsidRPr="00051EF9">
        <w:rPr>
          <w:rStyle w:val="Char9"/>
          <w:rtl/>
        </w:rPr>
        <w:t>خ</w:t>
      </w:r>
      <w:r w:rsidR="00AF2E6E" w:rsidRPr="00051EF9">
        <w:rPr>
          <w:rStyle w:val="Char9"/>
          <w:rtl/>
        </w:rPr>
        <w:t>ی</w:t>
      </w:r>
      <w:r w:rsidRPr="00051EF9">
        <w:rPr>
          <w:rStyle w:val="Char9"/>
          <w:rtl/>
        </w:rPr>
        <w:t>ن بوده است. و از ا</w:t>
      </w:r>
      <w:r w:rsidR="00AF2E6E" w:rsidRPr="00051EF9">
        <w:rPr>
          <w:rStyle w:val="Char9"/>
          <w:rtl/>
        </w:rPr>
        <w:t>ی</w:t>
      </w:r>
      <w:r w:rsidRPr="00051EF9">
        <w:rPr>
          <w:rStyle w:val="Char9"/>
          <w:rtl/>
        </w:rPr>
        <w:t xml:space="preserve">نجا بود </w:t>
      </w:r>
      <w:r w:rsidR="00AF2E6E" w:rsidRPr="00051EF9">
        <w:rPr>
          <w:rStyle w:val="Char9"/>
          <w:rtl/>
        </w:rPr>
        <w:t>ک</w:t>
      </w:r>
      <w:r w:rsidRPr="00051EF9">
        <w:rPr>
          <w:rStyle w:val="Char9"/>
          <w:rtl/>
        </w:rPr>
        <w:t>ه سبأ</w:t>
      </w:r>
      <w:r w:rsidR="00AF2E6E" w:rsidRPr="00051EF9">
        <w:rPr>
          <w:rStyle w:val="Char9"/>
          <w:rtl/>
        </w:rPr>
        <w:t>ی</w:t>
      </w:r>
      <w:r w:rsidRPr="00051EF9">
        <w:rPr>
          <w:rStyle w:val="Char9"/>
          <w:rtl/>
        </w:rPr>
        <w:t xml:space="preserve">ه </w:t>
      </w:r>
      <w:r w:rsidR="00AF2E6E" w:rsidRPr="00051EF9">
        <w:rPr>
          <w:rStyle w:val="Char9"/>
          <w:rtl/>
        </w:rPr>
        <w:t>ک</w:t>
      </w:r>
      <w:r w:rsidRPr="00051EF9">
        <w:rPr>
          <w:rStyle w:val="Char9"/>
          <w:rtl/>
        </w:rPr>
        <w:t>ارشان را پنهان نموده و در چاه تق</w:t>
      </w:r>
      <w:r w:rsidR="00AF2E6E" w:rsidRPr="00051EF9">
        <w:rPr>
          <w:rStyle w:val="Char9"/>
          <w:rtl/>
        </w:rPr>
        <w:t>ی</w:t>
      </w:r>
      <w:r w:rsidRPr="00051EF9">
        <w:rPr>
          <w:rStyle w:val="Char9"/>
          <w:rtl/>
        </w:rPr>
        <w:t>ه فرو رفتند</w:t>
      </w:r>
      <w:r w:rsidRPr="000F71B7">
        <w:rPr>
          <w:rStyle w:val="Char9"/>
          <w:rFonts w:hint="cs"/>
          <w:vertAlign w:val="superscript"/>
          <w:rtl/>
        </w:rPr>
        <w:t>(</w:t>
      </w:r>
      <w:r w:rsidRPr="000F71B7">
        <w:rPr>
          <w:rStyle w:val="Char9"/>
          <w:vertAlign w:val="superscript"/>
          <w:rtl/>
        </w:rPr>
        <w:footnoteReference w:id="172"/>
      </w:r>
      <w:r w:rsidRPr="000F71B7">
        <w:rPr>
          <w:rStyle w:val="Char9"/>
          <w:rFonts w:hint="cs"/>
          <w:vertAlign w:val="superscript"/>
          <w:rtl/>
        </w:rPr>
        <w:t>)</w:t>
      </w:r>
      <w:r w:rsidRPr="00051EF9">
        <w:rPr>
          <w:rStyle w:val="Char9"/>
          <w:rFonts w:hint="cs"/>
          <w:rtl/>
        </w:rPr>
        <w:t>.</w:t>
      </w:r>
    </w:p>
    <w:p w:rsidR="00C363C7" w:rsidRPr="00051EF9" w:rsidRDefault="00C363C7" w:rsidP="001A2EC3">
      <w:pPr>
        <w:ind w:firstLine="284"/>
        <w:jc w:val="both"/>
        <w:rPr>
          <w:rStyle w:val="Char9"/>
          <w:rtl/>
        </w:rPr>
      </w:pPr>
      <w:r w:rsidRPr="00051EF9">
        <w:rPr>
          <w:rStyle w:val="Char9"/>
          <w:rtl/>
        </w:rPr>
        <w:t>عل</w:t>
      </w:r>
      <w:r w:rsidR="00AF2E6E" w:rsidRPr="00051EF9">
        <w:rPr>
          <w:rStyle w:val="Char9"/>
          <w:rtl/>
        </w:rPr>
        <w:t>ی</w:t>
      </w:r>
      <w:r w:rsidRPr="00051EF9">
        <w:rPr>
          <w:rStyle w:val="Char9"/>
          <w:rtl/>
        </w:rPr>
        <w:t xml:space="preserve"> ا</w:t>
      </w:r>
      <w:r w:rsidR="00AF2E6E" w:rsidRPr="00051EF9">
        <w:rPr>
          <w:rStyle w:val="Char9"/>
          <w:rtl/>
        </w:rPr>
        <w:t>ی</w:t>
      </w:r>
      <w:r w:rsidRPr="00051EF9">
        <w:rPr>
          <w:rStyle w:val="Char9"/>
          <w:rtl/>
        </w:rPr>
        <w:t>ن چن</w:t>
      </w:r>
      <w:r w:rsidR="00AF2E6E" w:rsidRPr="00051EF9">
        <w:rPr>
          <w:rStyle w:val="Char9"/>
          <w:rtl/>
        </w:rPr>
        <w:t>ی</w:t>
      </w:r>
      <w:r w:rsidRPr="00051EF9">
        <w:rPr>
          <w:rStyle w:val="Char9"/>
          <w:rtl/>
        </w:rPr>
        <w:t>ن سع</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رد تا پ</w:t>
      </w:r>
      <w:r w:rsidR="00AF2E6E" w:rsidRPr="00051EF9">
        <w:rPr>
          <w:rStyle w:val="Char9"/>
          <w:rtl/>
        </w:rPr>
        <w:t>ی</w:t>
      </w:r>
      <w:r w:rsidRPr="00051EF9">
        <w:rPr>
          <w:rStyle w:val="Char9"/>
          <w:rtl/>
        </w:rPr>
        <w:t>روان و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 راست</w:t>
      </w:r>
      <w:r w:rsidR="00AF2E6E" w:rsidRPr="00051EF9">
        <w:rPr>
          <w:rStyle w:val="Char9"/>
          <w:rtl/>
        </w:rPr>
        <w:t>ی</w:t>
      </w:r>
      <w:r w:rsidRPr="00051EF9">
        <w:rPr>
          <w:rStyle w:val="Char9"/>
          <w:rtl/>
        </w:rPr>
        <w:t>ن خود را از عقا</w:t>
      </w:r>
      <w:r w:rsidR="00AF2E6E" w:rsidRPr="00051EF9">
        <w:rPr>
          <w:rStyle w:val="Char9"/>
          <w:rtl/>
        </w:rPr>
        <w:t>ی</w:t>
      </w:r>
      <w:r w:rsidRPr="00051EF9">
        <w:rPr>
          <w:rStyle w:val="Char9"/>
          <w:rtl/>
        </w:rPr>
        <w:t xml:space="preserve">د </w:t>
      </w:r>
      <w:r w:rsidR="00AF2E6E" w:rsidRPr="00051EF9">
        <w:rPr>
          <w:rStyle w:val="Char9"/>
          <w:rtl/>
        </w:rPr>
        <w:t>ی</w:t>
      </w:r>
      <w:r w:rsidRPr="00051EF9">
        <w:rPr>
          <w:rStyle w:val="Char9"/>
          <w:rtl/>
        </w:rPr>
        <w:t>هود</w:t>
      </w:r>
      <w:r w:rsidR="00AF2E6E" w:rsidRPr="00051EF9">
        <w:rPr>
          <w:rStyle w:val="Char9"/>
          <w:rtl/>
        </w:rPr>
        <w:t>ی</w:t>
      </w:r>
      <w:r w:rsidRPr="00051EF9">
        <w:rPr>
          <w:rStyle w:val="Char9"/>
          <w:rtl/>
        </w:rPr>
        <w:t xml:space="preserve"> و مجوس</w:t>
      </w:r>
      <w:r w:rsidR="00AF2E6E" w:rsidRPr="00051EF9">
        <w:rPr>
          <w:rStyle w:val="Char9"/>
          <w:rtl/>
        </w:rPr>
        <w:t>ی</w:t>
      </w:r>
      <w:r w:rsidRPr="00051EF9">
        <w:rPr>
          <w:rStyle w:val="Char9"/>
          <w:rtl/>
        </w:rPr>
        <w:t xml:space="preserve"> دور نگه دارد، ل</w:t>
      </w:r>
      <w:r w:rsidR="00AF2E6E" w:rsidRPr="00051EF9">
        <w:rPr>
          <w:rStyle w:val="Char9"/>
          <w:rtl/>
        </w:rPr>
        <w:t>یک</w:t>
      </w:r>
      <w:r w:rsidRPr="00051EF9">
        <w:rPr>
          <w:rStyle w:val="Char9"/>
          <w:rtl/>
        </w:rPr>
        <w:t>ن به مجرّد ا</w:t>
      </w:r>
      <w:r w:rsidR="00AF2E6E" w:rsidRPr="00051EF9">
        <w:rPr>
          <w:rStyle w:val="Char9"/>
          <w:rtl/>
        </w:rPr>
        <w:t>ی</w:t>
      </w:r>
      <w:r w:rsidRPr="00051EF9">
        <w:rPr>
          <w:rStyle w:val="Char9"/>
          <w:rtl/>
        </w:rPr>
        <w:t>ن</w:t>
      </w:r>
      <w:r w:rsidR="00AF2E6E" w:rsidRPr="00051EF9">
        <w:rPr>
          <w:rStyle w:val="Char9"/>
          <w:rtl/>
        </w:rPr>
        <w:t>ک</w:t>
      </w:r>
      <w:r w:rsidRPr="00051EF9">
        <w:rPr>
          <w:rStyle w:val="Char9"/>
          <w:rtl/>
        </w:rPr>
        <w:t>ه به دست ابن ملجم مراد</w:t>
      </w:r>
      <w:r w:rsidR="00AF2E6E" w:rsidRPr="00051EF9">
        <w:rPr>
          <w:rStyle w:val="Char9"/>
          <w:rtl/>
        </w:rPr>
        <w:t>ی</w:t>
      </w:r>
      <w:r w:rsidRPr="00051EF9">
        <w:rPr>
          <w:rStyle w:val="Char9"/>
          <w:rtl/>
        </w:rPr>
        <w:t xml:space="preserve"> جام شهادت نوش</w:t>
      </w:r>
      <w:r w:rsidR="00AF2E6E" w:rsidRPr="00051EF9">
        <w:rPr>
          <w:rStyle w:val="Char9"/>
          <w:rtl/>
        </w:rPr>
        <w:t>ی</w:t>
      </w:r>
      <w:r w:rsidRPr="00051EF9">
        <w:rPr>
          <w:rStyle w:val="Char9"/>
          <w:rtl/>
        </w:rPr>
        <w:t>د سبأ</w:t>
      </w:r>
      <w:r w:rsidR="00AF2E6E" w:rsidRPr="00051EF9">
        <w:rPr>
          <w:rStyle w:val="Char9"/>
          <w:rtl/>
        </w:rPr>
        <w:t>ی</w:t>
      </w:r>
      <w:r w:rsidRPr="00051EF9">
        <w:rPr>
          <w:rStyle w:val="Char9"/>
          <w:rtl/>
        </w:rPr>
        <w:t>ه با تمام قدرت سر از چاه تق</w:t>
      </w:r>
      <w:r w:rsidR="00AF2E6E" w:rsidRPr="00051EF9">
        <w:rPr>
          <w:rStyle w:val="Char9"/>
          <w:rtl/>
        </w:rPr>
        <w:t>ی</w:t>
      </w:r>
      <w:r w:rsidRPr="00051EF9">
        <w:rPr>
          <w:rStyle w:val="Char9"/>
          <w:rtl/>
        </w:rPr>
        <w:t>ه ب</w:t>
      </w:r>
      <w:r w:rsidR="00AF2E6E" w:rsidRPr="00051EF9">
        <w:rPr>
          <w:rStyle w:val="Char9"/>
          <w:rtl/>
        </w:rPr>
        <w:t>ی</w:t>
      </w:r>
      <w:r w:rsidRPr="00051EF9">
        <w:rPr>
          <w:rStyle w:val="Char9"/>
          <w:rtl/>
        </w:rPr>
        <w:t>رون آورده و ابن سبأ با ب</w:t>
      </w:r>
      <w:r w:rsidR="00AF2E6E" w:rsidRPr="00051EF9">
        <w:rPr>
          <w:rStyle w:val="Char9"/>
          <w:rtl/>
        </w:rPr>
        <w:t>ی</w:t>
      </w:r>
      <w:r w:rsidRPr="00051EF9">
        <w:rPr>
          <w:rStyle w:val="Char9"/>
          <w:rtl/>
        </w:rPr>
        <w:t>‌شرم</w:t>
      </w:r>
      <w:r w:rsidR="00AF2E6E" w:rsidRPr="00051EF9">
        <w:rPr>
          <w:rStyle w:val="Char9"/>
          <w:rtl/>
        </w:rPr>
        <w:t>ی</w:t>
      </w:r>
      <w:r w:rsidRPr="00051EF9">
        <w:rPr>
          <w:rStyle w:val="Char9"/>
          <w:rtl/>
        </w:rPr>
        <w:t xml:space="preserve"> اظهار داشت </w:t>
      </w:r>
      <w:r w:rsidR="00AF2E6E" w:rsidRPr="00051EF9">
        <w:rPr>
          <w:rStyle w:val="Char9"/>
          <w:rtl/>
        </w:rPr>
        <w:t>ک</w:t>
      </w:r>
      <w:r w:rsidRPr="00051EF9">
        <w:rPr>
          <w:rStyle w:val="Char9"/>
          <w:rtl/>
        </w:rPr>
        <w:t>ه اگر سر عل</w:t>
      </w:r>
      <w:r w:rsidR="00AF2E6E" w:rsidRPr="00051EF9">
        <w:rPr>
          <w:rStyle w:val="Char9"/>
          <w:rtl/>
        </w:rPr>
        <w:t>ی</w:t>
      </w:r>
      <w:r w:rsidRPr="00051EF9">
        <w:rPr>
          <w:rStyle w:val="Char9"/>
          <w:rtl/>
        </w:rPr>
        <w:t xml:space="preserve"> را در م</w:t>
      </w:r>
      <w:r w:rsidR="00AF2E6E" w:rsidRPr="00051EF9">
        <w:rPr>
          <w:rStyle w:val="Char9"/>
          <w:rtl/>
        </w:rPr>
        <w:t>ی</w:t>
      </w:r>
      <w:r w:rsidRPr="00051EF9">
        <w:rPr>
          <w:rStyle w:val="Char9"/>
          <w:rtl/>
        </w:rPr>
        <w:t xml:space="preserve">ان هفتاد </w:t>
      </w:r>
      <w:r w:rsidR="00AF2E6E" w:rsidRPr="00051EF9">
        <w:rPr>
          <w:rStyle w:val="Char9"/>
          <w:rtl/>
        </w:rPr>
        <w:t>کی</w:t>
      </w:r>
      <w:r w:rsidRPr="00051EF9">
        <w:rPr>
          <w:rStyle w:val="Char9"/>
          <w:rtl/>
        </w:rPr>
        <w:t>سه و همراه با هفتاد شاهد عادل ب</w:t>
      </w:r>
      <w:r w:rsidR="00AF2E6E" w:rsidRPr="00051EF9">
        <w:rPr>
          <w:rStyle w:val="Char9"/>
          <w:rtl/>
        </w:rPr>
        <w:t>ی</w:t>
      </w:r>
      <w:r w:rsidRPr="00051EF9">
        <w:rPr>
          <w:rStyle w:val="Char9"/>
          <w:rtl/>
        </w:rPr>
        <w:t>اور</w:t>
      </w:r>
      <w:r w:rsidR="00AF2E6E" w:rsidRPr="00051EF9">
        <w:rPr>
          <w:rStyle w:val="Char9"/>
          <w:rtl/>
        </w:rPr>
        <w:t>ی</w:t>
      </w:r>
      <w:r w:rsidRPr="00051EF9">
        <w:rPr>
          <w:rStyle w:val="Char9"/>
          <w:rtl/>
        </w:rPr>
        <w:t>د ما مرگ او را باور نم</w:t>
      </w:r>
      <w:r w:rsidR="00AF2E6E" w:rsidRPr="00051EF9">
        <w:rPr>
          <w:rStyle w:val="Char9"/>
          <w:rtl/>
        </w:rPr>
        <w:t>ی</w:t>
      </w:r>
      <w:r w:rsidRPr="00051EF9">
        <w:rPr>
          <w:rStyle w:val="Char9"/>
          <w:rFonts w:hint="cs"/>
          <w:rtl/>
        </w:rPr>
        <w:t>‌</w:t>
      </w:r>
      <w:r w:rsidR="00AF2E6E" w:rsidRPr="00051EF9">
        <w:rPr>
          <w:rStyle w:val="Char9"/>
          <w:rtl/>
        </w:rPr>
        <w:t>ک</w:t>
      </w:r>
      <w:r w:rsidRPr="00051EF9">
        <w:rPr>
          <w:rStyle w:val="Char9"/>
          <w:rtl/>
        </w:rPr>
        <w:t>ن</w:t>
      </w:r>
      <w:r w:rsidR="00AF2E6E" w:rsidRPr="00051EF9">
        <w:rPr>
          <w:rStyle w:val="Char9"/>
          <w:rtl/>
        </w:rPr>
        <w:t>ی</w:t>
      </w:r>
      <w:r w:rsidRPr="00051EF9">
        <w:rPr>
          <w:rStyle w:val="Char9"/>
          <w:rtl/>
        </w:rPr>
        <w:t>م، سپس به سو</w:t>
      </w:r>
      <w:r w:rsidR="00AF2E6E" w:rsidRPr="00051EF9">
        <w:rPr>
          <w:rStyle w:val="Char9"/>
          <w:rtl/>
        </w:rPr>
        <w:t>ی</w:t>
      </w:r>
      <w:r w:rsidRPr="00051EF9">
        <w:rPr>
          <w:rStyle w:val="Char9"/>
          <w:rtl/>
        </w:rPr>
        <w:t xml:space="preserve"> خان</w:t>
      </w:r>
      <w:r w:rsidR="00835A14">
        <w:rPr>
          <w:rStyle w:val="Char9"/>
          <w:rtl/>
        </w:rPr>
        <w:t>ۀ</w:t>
      </w:r>
      <w:r w:rsidRPr="00051EF9">
        <w:rPr>
          <w:rStyle w:val="Char9"/>
          <w:rtl/>
        </w:rPr>
        <w:t xml:space="preserve"> عل</w:t>
      </w:r>
      <w:r w:rsidR="00AF2E6E" w:rsidRPr="00051EF9">
        <w:rPr>
          <w:rStyle w:val="Char9"/>
          <w:rtl/>
        </w:rPr>
        <w:t>ی</w:t>
      </w:r>
      <w:r w:rsidRPr="00051EF9">
        <w:rPr>
          <w:rStyle w:val="Char9"/>
          <w:rtl/>
        </w:rPr>
        <w:t xml:space="preserve"> رفتند و مانند </w:t>
      </w:r>
      <w:r w:rsidR="00AF2E6E" w:rsidRPr="00051EF9">
        <w:rPr>
          <w:rStyle w:val="Char9"/>
          <w:rtl/>
        </w:rPr>
        <w:t>ک</w:t>
      </w:r>
      <w:r w:rsidRPr="00051EF9">
        <w:rPr>
          <w:rStyle w:val="Char9"/>
          <w:rtl/>
        </w:rPr>
        <w:t>س</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از ح</w:t>
      </w:r>
      <w:r w:rsidR="00AF2E6E" w:rsidRPr="00051EF9">
        <w:rPr>
          <w:rStyle w:val="Char9"/>
          <w:rtl/>
        </w:rPr>
        <w:t>ی</w:t>
      </w:r>
      <w:r w:rsidRPr="00051EF9">
        <w:rPr>
          <w:rStyle w:val="Char9"/>
          <w:rtl/>
        </w:rPr>
        <w:t>ات او مطمئن است اجاز</w:t>
      </w:r>
      <w:r w:rsidR="00835A14">
        <w:rPr>
          <w:rStyle w:val="Char9"/>
          <w:rtl/>
        </w:rPr>
        <w:t>ۀ</w:t>
      </w:r>
      <w:r w:rsidRPr="00051EF9">
        <w:rPr>
          <w:rStyle w:val="Char9"/>
          <w:rtl/>
        </w:rPr>
        <w:t xml:space="preserve"> دخول خواستند، </w:t>
      </w:r>
      <w:r w:rsidR="00AF2E6E" w:rsidRPr="00051EF9">
        <w:rPr>
          <w:rStyle w:val="Char9"/>
          <w:rtl/>
        </w:rPr>
        <w:t>ک</w:t>
      </w:r>
      <w:r w:rsidRPr="00051EF9">
        <w:rPr>
          <w:rStyle w:val="Char9"/>
          <w:rtl/>
        </w:rPr>
        <w:t>سان</w:t>
      </w:r>
      <w:r w:rsidR="00AF2E6E" w:rsidRPr="00051EF9">
        <w:rPr>
          <w:rStyle w:val="Char9"/>
          <w:rtl/>
        </w:rPr>
        <w:t>ی</w:t>
      </w:r>
      <w:r w:rsidRPr="00051EF9">
        <w:rPr>
          <w:rStyle w:val="Char9"/>
          <w:rtl/>
        </w:rPr>
        <w:t xml:space="preserve"> از اهل و اصحاب </w:t>
      </w:r>
      <w:r w:rsidR="00AF2E6E" w:rsidRPr="00051EF9">
        <w:rPr>
          <w:rStyle w:val="Char9"/>
          <w:rtl/>
        </w:rPr>
        <w:t>ک</w:t>
      </w:r>
      <w:r w:rsidRPr="00051EF9">
        <w:rPr>
          <w:rStyle w:val="Char9"/>
          <w:rtl/>
        </w:rPr>
        <w:t>ه آنجا بودند، گفتند: سبحان اللّه، مگر نشن</w:t>
      </w:r>
      <w:r w:rsidR="00AF2E6E" w:rsidRPr="00051EF9">
        <w:rPr>
          <w:rStyle w:val="Char9"/>
          <w:rtl/>
        </w:rPr>
        <w:t>ی</w:t>
      </w:r>
      <w:r w:rsidRPr="00051EF9">
        <w:rPr>
          <w:rStyle w:val="Char9"/>
          <w:rtl/>
        </w:rPr>
        <w:t>ده</w:t>
      </w:r>
      <w:r w:rsidR="001A2EC3">
        <w:rPr>
          <w:rStyle w:val="Char9"/>
          <w:rFonts w:hint="cs"/>
          <w:rtl/>
        </w:rPr>
        <w:t>‌</w:t>
      </w:r>
      <w:r w:rsidRPr="00051EF9">
        <w:rPr>
          <w:rStyle w:val="Char9"/>
          <w:rtl/>
        </w:rPr>
        <w:t>ا</w:t>
      </w:r>
      <w:r w:rsidR="00AF2E6E" w:rsidRPr="00051EF9">
        <w:rPr>
          <w:rStyle w:val="Char9"/>
          <w:rtl/>
        </w:rPr>
        <w:t>ی</w:t>
      </w:r>
      <w:r w:rsidRPr="00051EF9">
        <w:rPr>
          <w:rStyle w:val="Char9"/>
          <w:rtl/>
        </w:rPr>
        <w:t xml:space="preserve">د </w:t>
      </w:r>
      <w:r w:rsidR="00AF2E6E" w:rsidRPr="00051EF9">
        <w:rPr>
          <w:rStyle w:val="Char9"/>
          <w:rtl/>
        </w:rPr>
        <w:t>ک</w:t>
      </w:r>
      <w:r w:rsidRPr="00051EF9">
        <w:rPr>
          <w:rStyle w:val="Char9"/>
          <w:rtl/>
        </w:rPr>
        <w:t>ه ام</w:t>
      </w:r>
      <w:r w:rsidR="00AF2E6E" w:rsidRPr="00051EF9">
        <w:rPr>
          <w:rStyle w:val="Char9"/>
          <w:rtl/>
        </w:rPr>
        <w:t>ی</w:t>
      </w:r>
      <w:r w:rsidRPr="00051EF9">
        <w:rPr>
          <w:rStyle w:val="Char9"/>
          <w:rtl/>
        </w:rPr>
        <w:t>رالمؤمن</w:t>
      </w:r>
      <w:r w:rsidR="00AF2E6E" w:rsidRPr="00051EF9">
        <w:rPr>
          <w:rStyle w:val="Char9"/>
          <w:rtl/>
        </w:rPr>
        <w:t>ی</w:t>
      </w:r>
      <w:r w:rsidRPr="00051EF9">
        <w:rPr>
          <w:rStyle w:val="Char9"/>
          <w:rtl/>
        </w:rPr>
        <w:t>ن شه</w:t>
      </w:r>
      <w:r w:rsidR="00AF2E6E" w:rsidRPr="00051EF9">
        <w:rPr>
          <w:rStyle w:val="Char9"/>
          <w:rtl/>
        </w:rPr>
        <w:t>ی</w:t>
      </w:r>
      <w:r w:rsidRPr="00051EF9">
        <w:rPr>
          <w:rStyle w:val="Char9"/>
          <w:rtl/>
        </w:rPr>
        <w:t>د شده است؟ آنها گفتند: ما م</w:t>
      </w:r>
      <w:r w:rsidR="00AF2E6E" w:rsidRPr="00051EF9">
        <w:rPr>
          <w:rStyle w:val="Char9"/>
          <w:rtl/>
        </w:rPr>
        <w:t>ی</w:t>
      </w:r>
      <w:r w:rsidRPr="00051EF9">
        <w:rPr>
          <w:rStyle w:val="Char9"/>
          <w:rFonts w:hint="cs"/>
          <w:rtl/>
        </w:rPr>
        <w:t>‌</w:t>
      </w:r>
      <w:r w:rsidRPr="00051EF9">
        <w:rPr>
          <w:rStyle w:val="Char9"/>
          <w:rtl/>
        </w:rPr>
        <w:t>دان</w:t>
      </w:r>
      <w:r w:rsidR="00AF2E6E" w:rsidRPr="00051EF9">
        <w:rPr>
          <w:rStyle w:val="Char9"/>
          <w:rtl/>
        </w:rPr>
        <w:t>ی</w:t>
      </w:r>
      <w:r w:rsidRPr="00051EF9">
        <w:rPr>
          <w:rStyle w:val="Char9"/>
          <w:rtl/>
        </w:rPr>
        <w:t xml:space="preserve">م </w:t>
      </w:r>
      <w:r w:rsidR="00AF2E6E" w:rsidRPr="00051EF9">
        <w:rPr>
          <w:rStyle w:val="Char9"/>
          <w:rtl/>
        </w:rPr>
        <w:t>ک</w:t>
      </w:r>
      <w:r w:rsidRPr="00051EF9">
        <w:rPr>
          <w:rStyle w:val="Char9"/>
          <w:rtl/>
        </w:rPr>
        <w:t xml:space="preserve">ه </w:t>
      </w:r>
      <w:r w:rsidR="00AF2E6E" w:rsidRPr="00051EF9">
        <w:rPr>
          <w:rStyle w:val="Char9"/>
          <w:rtl/>
        </w:rPr>
        <w:t>ک</w:t>
      </w:r>
      <w:r w:rsidRPr="00051EF9">
        <w:rPr>
          <w:rStyle w:val="Char9"/>
          <w:rtl/>
        </w:rPr>
        <w:t>شته نشده است و نم</w:t>
      </w:r>
      <w:r w:rsidR="00AF2E6E" w:rsidRPr="00051EF9">
        <w:rPr>
          <w:rStyle w:val="Char9"/>
          <w:rtl/>
        </w:rPr>
        <w:t>ی</w:t>
      </w:r>
      <w:r w:rsidRPr="00051EF9">
        <w:rPr>
          <w:rStyle w:val="Char9"/>
          <w:rFonts w:hint="cs"/>
          <w:rtl/>
        </w:rPr>
        <w:t>‌</w:t>
      </w:r>
      <w:r w:rsidRPr="00051EF9">
        <w:rPr>
          <w:rStyle w:val="Char9"/>
          <w:rtl/>
        </w:rPr>
        <w:t>م</w:t>
      </w:r>
      <w:r w:rsidR="00AF2E6E" w:rsidRPr="00051EF9">
        <w:rPr>
          <w:rStyle w:val="Char9"/>
          <w:rtl/>
        </w:rPr>
        <w:t>ی</w:t>
      </w:r>
      <w:r w:rsidRPr="00051EF9">
        <w:rPr>
          <w:rStyle w:val="Char9"/>
          <w:rtl/>
        </w:rPr>
        <w:t>رد تا ا</w:t>
      </w:r>
      <w:r w:rsidR="00AF2E6E" w:rsidRPr="00051EF9">
        <w:rPr>
          <w:rStyle w:val="Char9"/>
          <w:rtl/>
        </w:rPr>
        <w:t>ی</w:t>
      </w:r>
      <w:r w:rsidRPr="00051EF9">
        <w:rPr>
          <w:rStyle w:val="Char9"/>
          <w:rtl/>
        </w:rPr>
        <w:t>ن</w:t>
      </w:r>
      <w:r w:rsidR="00AF2E6E" w:rsidRPr="00051EF9">
        <w:rPr>
          <w:rStyle w:val="Char9"/>
          <w:rtl/>
        </w:rPr>
        <w:t>ک</w:t>
      </w:r>
      <w:r w:rsidRPr="00051EF9">
        <w:rPr>
          <w:rStyle w:val="Char9"/>
          <w:rtl/>
        </w:rPr>
        <w:t>ه با عصا و شمش</w:t>
      </w:r>
      <w:r w:rsidR="00AF2E6E" w:rsidRPr="00051EF9">
        <w:rPr>
          <w:rStyle w:val="Char9"/>
          <w:rtl/>
        </w:rPr>
        <w:t>ی</w:t>
      </w:r>
      <w:r w:rsidRPr="00051EF9">
        <w:rPr>
          <w:rStyle w:val="Char9"/>
          <w:rtl/>
        </w:rPr>
        <w:t>ر خود عرب را مط</w:t>
      </w:r>
      <w:r w:rsidR="00AF2E6E" w:rsidRPr="00051EF9">
        <w:rPr>
          <w:rStyle w:val="Char9"/>
          <w:rtl/>
        </w:rPr>
        <w:t>ی</w:t>
      </w:r>
      <w:r w:rsidRPr="00051EF9">
        <w:rPr>
          <w:rStyle w:val="Char9"/>
          <w:rtl/>
        </w:rPr>
        <w:t>ع نما</w:t>
      </w:r>
      <w:r w:rsidR="00AF2E6E" w:rsidRPr="00051EF9">
        <w:rPr>
          <w:rStyle w:val="Char9"/>
          <w:rtl/>
        </w:rPr>
        <w:t>ی</w:t>
      </w:r>
      <w:r w:rsidRPr="00051EF9">
        <w:rPr>
          <w:rStyle w:val="Char9"/>
          <w:rtl/>
        </w:rPr>
        <w:t>د، همچنان</w:t>
      </w:r>
      <w:r w:rsidR="00AF2E6E" w:rsidRPr="00051EF9">
        <w:rPr>
          <w:rStyle w:val="Char9"/>
          <w:rtl/>
        </w:rPr>
        <w:t>ک</w:t>
      </w:r>
      <w:r w:rsidRPr="00051EF9">
        <w:rPr>
          <w:rStyle w:val="Char9"/>
          <w:rtl/>
        </w:rPr>
        <w:t>ه سابقاً با حجّت و برهان خود ا</w:t>
      </w:r>
      <w:r w:rsidR="00AF2E6E" w:rsidRPr="00051EF9">
        <w:rPr>
          <w:rStyle w:val="Char9"/>
          <w:rtl/>
        </w:rPr>
        <w:t>ی</w:t>
      </w:r>
      <w:r w:rsidRPr="00051EF9">
        <w:rPr>
          <w:rStyle w:val="Char9"/>
          <w:rtl/>
        </w:rPr>
        <w:t xml:space="preserve">ن </w:t>
      </w:r>
      <w:r w:rsidR="00AF2E6E" w:rsidRPr="00051EF9">
        <w:rPr>
          <w:rStyle w:val="Char9"/>
          <w:rtl/>
        </w:rPr>
        <w:t>ک</w:t>
      </w:r>
      <w:r w:rsidRPr="00051EF9">
        <w:rPr>
          <w:rStyle w:val="Char9"/>
          <w:rtl/>
        </w:rPr>
        <w:t xml:space="preserve">ار را </w:t>
      </w:r>
      <w:r w:rsidR="00AF2E6E" w:rsidRPr="00051EF9">
        <w:rPr>
          <w:rStyle w:val="Char9"/>
          <w:rtl/>
        </w:rPr>
        <w:t>ک</w:t>
      </w:r>
      <w:r w:rsidRPr="00051EF9">
        <w:rPr>
          <w:rStyle w:val="Char9"/>
          <w:rtl/>
        </w:rPr>
        <w:t>رد، او صدا</w:t>
      </w:r>
      <w:r w:rsidR="00AF2E6E" w:rsidRPr="00051EF9">
        <w:rPr>
          <w:rStyle w:val="Char9"/>
          <w:rtl/>
        </w:rPr>
        <w:t>ی</w:t>
      </w:r>
      <w:r w:rsidRPr="00051EF9">
        <w:rPr>
          <w:rStyle w:val="Char9"/>
          <w:rtl/>
        </w:rPr>
        <w:t xml:space="preserve"> مخف</w:t>
      </w:r>
      <w:r w:rsidR="00AF2E6E" w:rsidRPr="00051EF9">
        <w:rPr>
          <w:rStyle w:val="Char9"/>
          <w:rtl/>
        </w:rPr>
        <w:t>ی</w:t>
      </w:r>
      <w:r w:rsidRPr="00051EF9">
        <w:rPr>
          <w:rStyle w:val="Char9"/>
          <w:rtl/>
        </w:rPr>
        <w:t xml:space="preserve"> و نجواها را م</w:t>
      </w:r>
      <w:r w:rsidR="00AF2E6E" w:rsidRPr="00051EF9">
        <w:rPr>
          <w:rStyle w:val="Char9"/>
          <w:rtl/>
        </w:rPr>
        <w:t>ی</w:t>
      </w:r>
      <w:r w:rsidRPr="00051EF9">
        <w:rPr>
          <w:rStyle w:val="Char9"/>
          <w:rFonts w:hint="cs"/>
          <w:rtl/>
        </w:rPr>
        <w:t>‌</w:t>
      </w:r>
      <w:r w:rsidRPr="00051EF9">
        <w:rPr>
          <w:rStyle w:val="Char9"/>
          <w:rtl/>
        </w:rPr>
        <w:t>شنود، و ز</w:t>
      </w:r>
      <w:r w:rsidR="00AF2E6E" w:rsidRPr="00051EF9">
        <w:rPr>
          <w:rStyle w:val="Char9"/>
          <w:rtl/>
        </w:rPr>
        <w:t>ی</w:t>
      </w:r>
      <w:r w:rsidRPr="00051EF9">
        <w:rPr>
          <w:rStyle w:val="Char9"/>
          <w:rtl/>
        </w:rPr>
        <w:t>ر پرده</w:t>
      </w:r>
      <w:r w:rsidR="001A2EC3">
        <w:rPr>
          <w:rStyle w:val="Char9"/>
          <w:rtl/>
        </w:rPr>
        <w:t xml:space="preserve">‌ها </w:t>
      </w:r>
      <w:r w:rsidRPr="00051EF9">
        <w:rPr>
          <w:rStyle w:val="Char9"/>
          <w:rtl/>
        </w:rPr>
        <w:t>را م</w:t>
      </w:r>
      <w:r w:rsidR="00AF2E6E" w:rsidRPr="00051EF9">
        <w:rPr>
          <w:rStyle w:val="Char9"/>
          <w:rtl/>
        </w:rPr>
        <w:t>ی</w:t>
      </w:r>
      <w:r w:rsidRPr="00051EF9">
        <w:rPr>
          <w:rStyle w:val="Char9"/>
          <w:rFonts w:hint="cs"/>
          <w:rtl/>
        </w:rPr>
        <w:t>‌</w:t>
      </w:r>
      <w:r w:rsidRPr="00051EF9">
        <w:rPr>
          <w:rStyle w:val="Char9"/>
          <w:rtl/>
        </w:rPr>
        <w:t>داند و در تار</w:t>
      </w:r>
      <w:r w:rsidR="00AF2E6E" w:rsidRPr="00051EF9">
        <w:rPr>
          <w:rStyle w:val="Char9"/>
          <w:rtl/>
        </w:rPr>
        <w:t>یکی</w:t>
      </w:r>
      <w:r w:rsidR="001A2EC3">
        <w:rPr>
          <w:rStyle w:val="Char9"/>
          <w:rtl/>
        </w:rPr>
        <w:t xml:space="preserve">‌ها </w:t>
      </w:r>
      <w:r w:rsidRPr="00051EF9">
        <w:rPr>
          <w:rStyle w:val="Char9"/>
          <w:rtl/>
        </w:rPr>
        <w:t>مثل شمش</w:t>
      </w:r>
      <w:r w:rsidR="00AF2E6E" w:rsidRPr="00051EF9">
        <w:rPr>
          <w:rStyle w:val="Char9"/>
          <w:rtl/>
        </w:rPr>
        <w:t>ی</w:t>
      </w:r>
      <w:r w:rsidRPr="00051EF9">
        <w:rPr>
          <w:rStyle w:val="Char9"/>
          <w:rtl/>
        </w:rPr>
        <w:t>ر برّنده م</w:t>
      </w:r>
      <w:r w:rsidR="00AF2E6E" w:rsidRPr="00051EF9">
        <w:rPr>
          <w:rStyle w:val="Char9"/>
          <w:rtl/>
        </w:rPr>
        <w:t>ی</w:t>
      </w:r>
      <w:r w:rsidRPr="00051EF9">
        <w:rPr>
          <w:rStyle w:val="Char9"/>
          <w:rFonts w:hint="cs"/>
          <w:rtl/>
        </w:rPr>
        <w:t>‌</w:t>
      </w:r>
      <w:r w:rsidRPr="00051EF9">
        <w:rPr>
          <w:rStyle w:val="Char9"/>
          <w:rtl/>
        </w:rPr>
        <w:t>درخشد</w:t>
      </w:r>
      <w:r w:rsidRPr="000F71B7">
        <w:rPr>
          <w:rStyle w:val="Char9"/>
          <w:rFonts w:hint="cs"/>
          <w:vertAlign w:val="superscript"/>
          <w:rtl/>
        </w:rPr>
        <w:t>(</w:t>
      </w:r>
      <w:r w:rsidRPr="000F71B7">
        <w:rPr>
          <w:rStyle w:val="Char9"/>
          <w:vertAlign w:val="superscript"/>
          <w:rtl/>
        </w:rPr>
        <w:footnoteReference w:id="173"/>
      </w:r>
      <w:r w:rsidRPr="000F71B7">
        <w:rPr>
          <w:rStyle w:val="Char9"/>
          <w:rFonts w:hint="cs"/>
          <w:vertAlign w:val="superscript"/>
          <w:rtl/>
        </w:rPr>
        <w:t>)</w:t>
      </w:r>
      <w:r w:rsidRPr="00051EF9">
        <w:rPr>
          <w:rStyle w:val="Char9"/>
          <w:rFonts w:hint="cs"/>
          <w:rtl/>
        </w:rPr>
        <w:t>.</w:t>
      </w:r>
    </w:p>
    <w:p w:rsidR="00C363C7" w:rsidRPr="00051EF9" w:rsidRDefault="00C363C7" w:rsidP="00CE2A51">
      <w:pPr>
        <w:ind w:firstLine="284"/>
        <w:jc w:val="both"/>
        <w:rPr>
          <w:rStyle w:val="Char9"/>
          <w:rtl/>
        </w:rPr>
      </w:pPr>
      <w:r w:rsidRPr="00051EF9">
        <w:rPr>
          <w:rStyle w:val="Char9"/>
          <w:rtl/>
        </w:rPr>
        <w:t>ا</w:t>
      </w:r>
      <w:r w:rsidR="00AF2E6E" w:rsidRPr="00051EF9">
        <w:rPr>
          <w:rStyle w:val="Char9"/>
          <w:rtl/>
        </w:rPr>
        <w:t>ی</w:t>
      </w:r>
      <w:r w:rsidRPr="00051EF9">
        <w:rPr>
          <w:rStyle w:val="Char9"/>
          <w:rtl/>
        </w:rPr>
        <w:t>ن گروه م</w:t>
      </w:r>
      <w:r w:rsidR="00AF2E6E" w:rsidRPr="00051EF9">
        <w:rPr>
          <w:rStyle w:val="Char9"/>
          <w:rtl/>
        </w:rPr>
        <w:t>ک</w:t>
      </w:r>
      <w:r w:rsidRPr="00051EF9">
        <w:rPr>
          <w:rStyle w:val="Char9"/>
          <w:rtl/>
        </w:rPr>
        <w:t>ار و خب</w:t>
      </w:r>
      <w:r w:rsidR="00AF2E6E" w:rsidRPr="00051EF9">
        <w:rPr>
          <w:rStyle w:val="Char9"/>
          <w:rtl/>
        </w:rPr>
        <w:t>ی</w:t>
      </w:r>
      <w:r w:rsidRPr="00051EF9">
        <w:rPr>
          <w:rStyle w:val="Char9"/>
          <w:rtl/>
        </w:rPr>
        <w:t>ث و توطئه گر و خارج از د</w:t>
      </w:r>
      <w:r w:rsidR="00AF2E6E" w:rsidRPr="00051EF9">
        <w:rPr>
          <w:rStyle w:val="Char9"/>
          <w:rtl/>
        </w:rPr>
        <w:t>ی</w:t>
      </w:r>
      <w:r w:rsidRPr="00051EF9">
        <w:rPr>
          <w:rStyle w:val="Char9"/>
          <w:rtl/>
        </w:rPr>
        <w:t>ن به رهبر</w:t>
      </w:r>
      <w:r w:rsidR="00AF2E6E" w:rsidRPr="00051EF9">
        <w:rPr>
          <w:rStyle w:val="Char9"/>
          <w:rtl/>
        </w:rPr>
        <w:t>ی</w:t>
      </w:r>
      <w:r w:rsidRPr="00051EF9">
        <w:rPr>
          <w:rStyle w:val="Char9"/>
          <w:rtl/>
        </w:rPr>
        <w:t xml:space="preserve"> عبداللّه بن سبأ ادّعا م</w:t>
      </w:r>
      <w:r w:rsidR="00AF2E6E" w:rsidRPr="00051EF9">
        <w:rPr>
          <w:rStyle w:val="Char9"/>
          <w:rtl/>
        </w:rPr>
        <w:t>ی</w:t>
      </w:r>
      <w:r w:rsidRPr="00051EF9">
        <w:rPr>
          <w:rStyle w:val="Char9"/>
          <w:rFonts w:hint="cs"/>
          <w:rtl/>
        </w:rPr>
        <w:t>‌</w:t>
      </w:r>
      <w:r w:rsidR="00AF2E6E" w:rsidRPr="00051EF9">
        <w:rPr>
          <w:rStyle w:val="Char9"/>
          <w:rtl/>
        </w:rPr>
        <w:t>ک</w:t>
      </w:r>
      <w:r w:rsidRPr="00051EF9">
        <w:rPr>
          <w:rStyle w:val="Char9"/>
          <w:rtl/>
        </w:rPr>
        <w:t xml:space="preserve">رد </w:t>
      </w:r>
      <w:r w:rsidR="00AF2E6E" w:rsidRPr="00051EF9">
        <w:rPr>
          <w:rStyle w:val="Char9"/>
          <w:rtl/>
        </w:rPr>
        <w:t>ک</w:t>
      </w:r>
      <w:r w:rsidRPr="00051EF9">
        <w:rPr>
          <w:rStyle w:val="Char9"/>
          <w:rtl/>
        </w:rPr>
        <w:t>ه ا</w:t>
      </w:r>
      <w:r w:rsidR="00AF2E6E" w:rsidRPr="00051EF9">
        <w:rPr>
          <w:rStyle w:val="Char9"/>
          <w:rtl/>
        </w:rPr>
        <w:t>ی</w:t>
      </w:r>
      <w:r w:rsidRPr="00051EF9">
        <w:rPr>
          <w:rStyle w:val="Char9"/>
          <w:rtl/>
        </w:rPr>
        <w:t>ن تعال</w:t>
      </w:r>
      <w:r w:rsidR="00AF2E6E" w:rsidRPr="00051EF9">
        <w:rPr>
          <w:rStyle w:val="Char9"/>
          <w:rtl/>
        </w:rPr>
        <w:t>ی</w:t>
      </w:r>
      <w:r w:rsidRPr="00051EF9">
        <w:rPr>
          <w:rStyle w:val="Char9"/>
          <w:rtl/>
        </w:rPr>
        <w:t>م را عل</w:t>
      </w:r>
      <w:r w:rsidR="00AF2E6E" w:rsidRPr="00051EF9">
        <w:rPr>
          <w:rStyle w:val="Char9"/>
          <w:rtl/>
        </w:rPr>
        <w:t>ی</w:t>
      </w:r>
      <w:r w:rsidR="00E927B8" w:rsidRPr="00E927B8">
        <w:rPr>
          <w:rStyle w:val="Char9"/>
          <w:rFonts w:cs="CTraditional Arabic"/>
          <w:rtl/>
        </w:rPr>
        <w:t>س</w:t>
      </w:r>
      <w:r w:rsidRPr="00051EF9">
        <w:rPr>
          <w:rStyle w:val="Char9"/>
          <w:rtl/>
        </w:rPr>
        <w:t xml:space="preserve"> به آنها داده است، ل</w:t>
      </w:r>
      <w:r w:rsidR="00AF2E6E" w:rsidRPr="00051EF9">
        <w:rPr>
          <w:rStyle w:val="Char9"/>
          <w:rtl/>
        </w:rPr>
        <w:t>یک</w:t>
      </w:r>
      <w:r w:rsidRPr="00051EF9">
        <w:rPr>
          <w:rStyle w:val="Char9"/>
          <w:rtl/>
        </w:rPr>
        <w:t>ن همچنان</w:t>
      </w:r>
      <w:r w:rsidR="00AF2E6E" w:rsidRPr="00051EF9">
        <w:rPr>
          <w:rStyle w:val="Char9"/>
          <w:rtl/>
        </w:rPr>
        <w:t>ک</w:t>
      </w:r>
      <w:r w:rsidRPr="00051EF9">
        <w:rPr>
          <w:rStyle w:val="Char9"/>
          <w:rtl/>
        </w:rPr>
        <w:t>ه بس</w:t>
      </w:r>
      <w:r w:rsidR="00AF2E6E" w:rsidRPr="00051EF9">
        <w:rPr>
          <w:rStyle w:val="Char9"/>
          <w:rtl/>
        </w:rPr>
        <w:t>ی</w:t>
      </w:r>
      <w:r w:rsidRPr="00051EF9">
        <w:rPr>
          <w:rStyle w:val="Char9"/>
          <w:rtl/>
        </w:rPr>
        <w:t>ار</w:t>
      </w:r>
      <w:r w:rsidR="00AF2E6E" w:rsidRPr="00051EF9">
        <w:rPr>
          <w:rStyle w:val="Char9"/>
          <w:rtl/>
        </w:rPr>
        <w:t>ی</w:t>
      </w:r>
      <w:r w:rsidRPr="00051EF9">
        <w:rPr>
          <w:rStyle w:val="Char9"/>
          <w:rtl/>
        </w:rPr>
        <w:t xml:space="preserve"> از علما</w:t>
      </w:r>
      <w:r w:rsidR="00AF2E6E" w:rsidRPr="00051EF9">
        <w:rPr>
          <w:rStyle w:val="Char9"/>
          <w:rtl/>
        </w:rPr>
        <w:t>ی</w:t>
      </w:r>
      <w:r w:rsidRPr="00051EF9">
        <w:rPr>
          <w:rStyle w:val="Char9"/>
          <w:rtl/>
        </w:rPr>
        <w:t xml:space="preserve"> فرق و تار</w:t>
      </w:r>
      <w:r w:rsidR="00AF2E6E" w:rsidRPr="00051EF9">
        <w:rPr>
          <w:rStyle w:val="Char9"/>
          <w:rtl/>
        </w:rPr>
        <w:t>ی</w:t>
      </w:r>
      <w:r w:rsidRPr="00051EF9">
        <w:rPr>
          <w:rStyle w:val="Char9"/>
          <w:rtl/>
        </w:rPr>
        <w:t>خ و مذهب خاطرنشان نموده</w:t>
      </w:r>
      <w:r w:rsidR="006D7D8D">
        <w:rPr>
          <w:rStyle w:val="Char9"/>
          <w:rtl/>
        </w:rPr>
        <w:t xml:space="preserve">‌اند </w:t>
      </w:r>
      <w:r w:rsidRPr="00051EF9">
        <w:rPr>
          <w:rStyle w:val="Char9"/>
          <w:rtl/>
        </w:rPr>
        <w:t>ا</w:t>
      </w:r>
      <w:r w:rsidR="00AF2E6E" w:rsidRPr="00051EF9">
        <w:rPr>
          <w:rStyle w:val="Char9"/>
          <w:rtl/>
        </w:rPr>
        <w:t>ی</w:t>
      </w:r>
      <w:r w:rsidRPr="00051EF9">
        <w:rPr>
          <w:rStyle w:val="Char9"/>
          <w:rtl/>
        </w:rPr>
        <w:t>ن تعال</w:t>
      </w:r>
      <w:r w:rsidR="00AF2E6E" w:rsidRPr="00051EF9">
        <w:rPr>
          <w:rStyle w:val="Char9"/>
          <w:rtl/>
        </w:rPr>
        <w:t>ی</w:t>
      </w:r>
      <w:r w:rsidRPr="00051EF9">
        <w:rPr>
          <w:rStyle w:val="Char9"/>
          <w:rtl/>
        </w:rPr>
        <w:t>م و توطئه</w:t>
      </w:r>
      <w:r w:rsidR="001A2EC3">
        <w:rPr>
          <w:rStyle w:val="Char9"/>
          <w:rtl/>
        </w:rPr>
        <w:t xml:space="preserve">‌ها </w:t>
      </w:r>
      <w:r w:rsidRPr="00051EF9">
        <w:rPr>
          <w:rStyle w:val="Char9"/>
          <w:rtl/>
        </w:rPr>
        <w:t>را خود ابن سبأ چ</w:t>
      </w:r>
      <w:r w:rsidR="00AF2E6E" w:rsidRPr="00051EF9">
        <w:rPr>
          <w:rStyle w:val="Char9"/>
          <w:rtl/>
        </w:rPr>
        <w:t>ی</w:t>
      </w:r>
      <w:r w:rsidRPr="00051EF9">
        <w:rPr>
          <w:rStyle w:val="Char9"/>
          <w:rtl/>
        </w:rPr>
        <w:t xml:space="preserve">ده بود. هرچند با </w:t>
      </w:r>
      <w:r w:rsidR="00AF2E6E" w:rsidRPr="00051EF9">
        <w:rPr>
          <w:rStyle w:val="Char9"/>
          <w:rtl/>
        </w:rPr>
        <w:t>ک</w:t>
      </w:r>
      <w:r w:rsidRPr="00051EF9">
        <w:rPr>
          <w:rStyle w:val="Char9"/>
          <w:rtl/>
        </w:rPr>
        <w:t>مال تأسّف بس</w:t>
      </w:r>
      <w:r w:rsidR="00AF2E6E" w:rsidRPr="00051EF9">
        <w:rPr>
          <w:rStyle w:val="Char9"/>
          <w:rtl/>
        </w:rPr>
        <w:t>ی</w:t>
      </w:r>
      <w:r w:rsidRPr="00051EF9">
        <w:rPr>
          <w:rStyle w:val="Char9"/>
          <w:rtl/>
        </w:rPr>
        <w:t>ار</w:t>
      </w:r>
      <w:r w:rsidR="00AF2E6E" w:rsidRPr="00051EF9">
        <w:rPr>
          <w:rStyle w:val="Char9"/>
          <w:rtl/>
        </w:rPr>
        <w:t>ی</w:t>
      </w:r>
      <w:r w:rsidRPr="00051EF9">
        <w:rPr>
          <w:rStyle w:val="Char9"/>
          <w:rtl/>
        </w:rPr>
        <w:t xml:space="preserve"> از ساده دلان ش</w:t>
      </w:r>
      <w:r w:rsidR="00AF2E6E" w:rsidRPr="00051EF9">
        <w:rPr>
          <w:rStyle w:val="Char9"/>
          <w:rtl/>
        </w:rPr>
        <w:t>ی</w:t>
      </w:r>
      <w:r w:rsidRPr="00051EF9">
        <w:rPr>
          <w:rStyle w:val="Char9"/>
          <w:rtl/>
        </w:rPr>
        <w:t>عه فر</w:t>
      </w:r>
      <w:r w:rsidR="00AF2E6E" w:rsidRPr="00051EF9">
        <w:rPr>
          <w:rStyle w:val="Char9"/>
          <w:rtl/>
        </w:rPr>
        <w:t>ی</w:t>
      </w:r>
      <w:r w:rsidRPr="00051EF9">
        <w:rPr>
          <w:rStyle w:val="Char9"/>
          <w:rtl/>
        </w:rPr>
        <w:t>ب او را خورده و به اقوال و عقا</w:t>
      </w:r>
      <w:r w:rsidR="00AF2E6E" w:rsidRPr="00051EF9">
        <w:rPr>
          <w:rStyle w:val="Char9"/>
          <w:rtl/>
        </w:rPr>
        <w:t>ی</w:t>
      </w:r>
      <w:r w:rsidRPr="00051EF9">
        <w:rPr>
          <w:rStyle w:val="Char9"/>
          <w:rtl/>
        </w:rPr>
        <w:t>د بافت</w:t>
      </w:r>
      <w:r w:rsidR="00835A14">
        <w:rPr>
          <w:rStyle w:val="Char9"/>
          <w:rtl/>
        </w:rPr>
        <w:t>ۀ</w:t>
      </w:r>
      <w:r w:rsidRPr="00051EF9">
        <w:rPr>
          <w:rStyle w:val="Char9"/>
          <w:rtl/>
        </w:rPr>
        <w:t xml:space="preserve"> او چنگ زدند، و در ا</w:t>
      </w:r>
      <w:r w:rsidR="00AF2E6E" w:rsidRPr="00051EF9">
        <w:rPr>
          <w:rStyle w:val="Char9"/>
          <w:rtl/>
        </w:rPr>
        <w:t>ی</w:t>
      </w:r>
      <w:r w:rsidRPr="00051EF9">
        <w:rPr>
          <w:rStyle w:val="Char9"/>
          <w:rtl/>
        </w:rPr>
        <w:t xml:space="preserve">نجا بود </w:t>
      </w:r>
      <w:r w:rsidR="00AF2E6E" w:rsidRPr="00051EF9">
        <w:rPr>
          <w:rStyle w:val="Char9"/>
          <w:rtl/>
        </w:rPr>
        <w:t>ک</w:t>
      </w:r>
      <w:r w:rsidRPr="00051EF9">
        <w:rPr>
          <w:rStyle w:val="Char9"/>
          <w:rtl/>
        </w:rPr>
        <w:t>ه تش</w:t>
      </w:r>
      <w:r w:rsidR="00AF2E6E" w:rsidRPr="00051EF9">
        <w:rPr>
          <w:rStyle w:val="Char9"/>
          <w:rtl/>
        </w:rPr>
        <w:t>ی</w:t>
      </w:r>
      <w:r w:rsidRPr="00051EF9">
        <w:rPr>
          <w:rStyle w:val="Char9"/>
          <w:rtl/>
        </w:rPr>
        <w:t>ع اوّل دگرگون شد و</w:t>
      </w:r>
      <w:r w:rsidRPr="00051EF9">
        <w:rPr>
          <w:rStyle w:val="Char9"/>
          <w:rFonts w:hint="cs"/>
          <w:rtl/>
        </w:rPr>
        <w:t xml:space="preserve"> </w:t>
      </w:r>
      <w:r w:rsidRPr="00051EF9">
        <w:rPr>
          <w:rStyle w:val="Char9"/>
          <w:rtl/>
        </w:rPr>
        <w:t>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 اوّل</w:t>
      </w:r>
      <w:r w:rsidR="00AF2E6E" w:rsidRPr="00051EF9">
        <w:rPr>
          <w:rStyle w:val="Char9"/>
          <w:rtl/>
        </w:rPr>
        <w:t>ی</w:t>
      </w:r>
      <w:r w:rsidRPr="00051EF9">
        <w:rPr>
          <w:rStyle w:val="Char9"/>
          <w:rtl/>
        </w:rPr>
        <w:t>ه از ب</w:t>
      </w:r>
      <w:r w:rsidR="00AF2E6E" w:rsidRPr="00051EF9">
        <w:rPr>
          <w:rStyle w:val="Char9"/>
          <w:rtl/>
        </w:rPr>
        <w:t>ی</w:t>
      </w:r>
      <w:r w:rsidRPr="00051EF9">
        <w:rPr>
          <w:rStyle w:val="Char9"/>
          <w:rtl/>
        </w:rPr>
        <w:t>ن رفتند و تش</w:t>
      </w:r>
      <w:r w:rsidR="00AF2E6E" w:rsidRPr="00051EF9">
        <w:rPr>
          <w:rStyle w:val="Char9"/>
          <w:rtl/>
        </w:rPr>
        <w:t>ی</w:t>
      </w:r>
      <w:r w:rsidRPr="00051EF9">
        <w:rPr>
          <w:rStyle w:val="Char9"/>
          <w:rtl/>
        </w:rPr>
        <w:t xml:space="preserve">ع از </w:t>
      </w:r>
      <w:r w:rsidR="00AF2E6E" w:rsidRPr="00051EF9">
        <w:rPr>
          <w:rStyle w:val="Char9"/>
          <w:rtl/>
        </w:rPr>
        <w:t>یک</w:t>
      </w:r>
      <w:r w:rsidRPr="00051EF9">
        <w:rPr>
          <w:rStyle w:val="Char9"/>
          <w:rtl/>
        </w:rPr>
        <w:t xml:space="preserve"> حزب س</w:t>
      </w:r>
      <w:r w:rsidR="00AF2E6E" w:rsidRPr="00051EF9">
        <w:rPr>
          <w:rStyle w:val="Char9"/>
          <w:rtl/>
        </w:rPr>
        <w:t>ی</w:t>
      </w:r>
      <w:r w:rsidRPr="00051EF9">
        <w:rPr>
          <w:rStyle w:val="Char9"/>
          <w:rtl/>
        </w:rPr>
        <w:t>اس</w:t>
      </w:r>
      <w:r w:rsidR="00AF2E6E" w:rsidRPr="00051EF9">
        <w:rPr>
          <w:rStyle w:val="Char9"/>
          <w:rtl/>
        </w:rPr>
        <w:t>ی</w:t>
      </w:r>
      <w:r w:rsidRPr="00051EF9">
        <w:rPr>
          <w:rStyle w:val="Char9"/>
          <w:rtl/>
        </w:rPr>
        <w:t xml:space="preserve"> محض ب</w:t>
      </w:r>
      <w:r w:rsidR="00AF2E6E" w:rsidRPr="00051EF9">
        <w:rPr>
          <w:rStyle w:val="Char9"/>
          <w:rtl/>
        </w:rPr>
        <w:t>ی</w:t>
      </w:r>
      <w:r w:rsidRPr="00051EF9">
        <w:rPr>
          <w:rStyle w:val="Char9"/>
          <w:rtl/>
        </w:rPr>
        <w:t xml:space="preserve">رون آمده و </w:t>
      </w:r>
      <w:r w:rsidR="00AF2E6E" w:rsidRPr="00051EF9">
        <w:rPr>
          <w:rStyle w:val="Char9"/>
          <w:rtl/>
        </w:rPr>
        <w:t>یک</w:t>
      </w:r>
      <w:r w:rsidRPr="00051EF9">
        <w:rPr>
          <w:rStyle w:val="Char9"/>
          <w:rtl/>
        </w:rPr>
        <w:t xml:space="preserve"> مذهب د</w:t>
      </w:r>
      <w:r w:rsidR="00AF2E6E" w:rsidRPr="00051EF9">
        <w:rPr>
          <w:rStyle w:val="Char9"/>
          <w:rtl/>
        </w:rPr>
        <w:t>ی</w:t>
      </w:r>
      <w:r w:rsidRPr="00051EF9">
        <w:rPr>
          <w:rStyle w:val="Char9"/>
          <w:rtl/>
        </w:rPr>
        <w:t>ن</w:t>
      </w:r>
      <w:r w:rsidR="00AF2E6E" w:rsidRPr="00051EF9">
        <w:rPr>
          <w:rStyle w:val="Char9"/>
          <w:rtl/>
        </w:rPr>
        <w:t>ی</w:t>
      </w:r>
      <w:r w:rsidRPr="00051EF9">
        <w:rPr>
          <w:rStyle w:val="Char9"/>
          <w:rtl/>
        </w:rPr>
        <w:t xml:space="preserve"> و د</w:t>
      </w:r>
      <w:r w:rsidR="00AF2E6E" w:rsidRPr="00051EF9">
        <w:rPr>
          <w:rStyle w:val="Char9"/>
          <w:rtl/>
        </w:rPr>
        <w:t>ی</w:t>
      </w:r>
      <w:r w:rsidRPr="00051EF9">
        <w:rPr>
          <w:rStyle w:val="Char9"/>
          <w:rtl/>
        </w:rPr>
        <w:t>دگاه جد</w:t>
      </w:r>
      <w:r w:rsidR="00AF2E6E" w:rsidRPr="00051EF9">
        <w:rPr>
          <w:rStyle w:val="Char9"/>
          <w:rtl/>
        </w:rPr>
        <w:t>ی</w:t>
      </w:r>
      <w:r w:rsidRPr="00051EF9">
        <w:rPr>
          <w:rStyle w:val="Char9"/>
          <w:rtl/>
        </w:rPr>
        <w:t>د</w:t>
      </w:r>
      <w:r w:rsidR="00AF2E6E" w:rsidRPr="00051EF9">
        <w:rPr>
          <w:rStyle w:val="Char9"/>
          <w:rtl/>
        </w:rPr>
        <w:t>ی</w:t>
      </w:r>
      <w:r w:rsidRPr="00051EF9">
        <w:rPr>
          <w:rStyle w:val="Char9"/>
          <w:rtl/>
        </w:rPr>
        <w:t xml:space="preserve"> گرد</w:t>
      </w:r>
      <w:r w:rsidR="00AF2E6E" w:rsidRPr="00051EF9">
        <w:rPr>
          <w:rStyle w:val="Char9"/>
          <w:rtl/>
        </w:rPr>
        <w:t>ی</w:t>
      </w:r>
      <w:r w:rsidRPr="00051EF9">
        <w:rPr>
          <w:rStyle w:val="Char9"/>
          <w:rtl/>
        </w:rPr>
        <w:t>د.</w:t>
      </w:r>
    </w:p>
    <w:p w:rsidR="00C363C7" w:rsidRPr="00051EF9" w:rsidRDefault="00C363C7" w:rsidP="00CE2A51">
      <w:pPr>
        <w:ind w:firstLine="284"/>
        <w:jc w:val="both"/>
        <w:rPr>
          <w:rStyle w:val="Char9"/>
          <w:rtl/>
        </w:rPr>
      </w:pPr>
      <w:r w:rsidRPr="00FD35AF">
        <w:rPr>
          <w:rFonts w:ascii="Tahoma" w:hAnsi="Tahoma" w:cs="Tahoma"/>
          <w:rtl/>
        </w:rPr>
        <w:t> </w:t>
      </w:r>
      <w:r w:rsidRPr="00051EF9">
        <w:rPr>
          <w:rStyle w:val="Char9"/>
          <w:rtl/>
        </w:rPr>
        <w:t>خاورشناس آلمان</w:t>
      </w:r>
      <w:r w:rsidR="00AF2E6E" w:rsidRPr="00051EF9">
        <w:rPr>
          <w:rStyle w:val="Char9"/>
          <w:rtl/>
        </w:rPr>
        <w:t>ی</w:t>
      </w:r>
      <w:r w:rsidRPr="00051EF9">
        <w:rPr>
          <w:rStyle w:val="Char9"/>
          <w:rtl/>
        </w:rPr>
        <w:t xml:space="preserve"> ولهوزن </w:t>
      </w:r>
      <w:r w:rsidR="00AF2E6E" w:rsidRPr="00051EF9">
        <w:rPr>
          <w:rStyle w:val="Char9"/>
          <w:rtl/>
        </w:rPr>
        <w:t>ک</w:t>
      </w:r>
      <w:r w:rsidRPr="00051EF9">
        <w:rPr>
          <w:rStyle w:val="Char9"/>
          <w:rtl/>
        </w:rPr>
        <w:t>ه نسبت به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 هم بس</w:t>
      </w:r>
      <w:r w:rsidR="00AF2E6E" w:rsidRPr="00051EF9">
        <w:rPr>
          <w:rStyle w:val="Char9"/>
          <w:rtl/>
        </w:rPr>
        <w:t>ی</w:t>
      </w:r>
      <w:r w:rsidRPr="00051EF9">
        <w:rPr>
          <w:rStyle w:val="Char9"/>
          <w:rtl/>
        </w:rPr>
        <w:t>ار خوش ب</w:t>
      </w:r>
      <w:r w:rsidR="00AF2E6E" w:rsidRPr="00051EF9">
        <w:rPr>
          <w:rStyle w:val="Char9"/>
          <w:rtl/>
        </w:rPr>
        <w:t>ی</w:t>
      </w:r>
      <w:r w:rsidRPr="00051EF9">
        <w:rPr>
          <w:rStyle w:val="Char9"/>
          <w:rtl/>
        </w:rPr>
        <w:t>ن است بر سب</w:t>
      </w:r>
      <w:r w:rsidR="00AF2E6E" w:rsidRPr="00051EF9">
        <w:rPr>
          <w:rStyle w:val="Char9"/>
          <w:rtl/>
        </w:rPr>
        <w:t>ی</w:t>
      </w:r>
      <w:r w:rsidRPr="00051EF9">
        <w:rPr>
          <w:rStyle w:val="Char9"/>
          <w:rtl/>
        </w:rPr>
        <w:t>ل تأ</w:t>
      </w:r>
      <w:r w:rsidR="00AF2E6E" w:rsidRPr="00051EF9">
        <w:rPr>
          <w:rStyle w:val="Char9"/>
          <w:rtl/>
        </w:rPr>
        <w:t>یی</w:t>
      </w:r>
      <w:r w:rsidRPr="00051EF9">
        <w:rPr>
          <w:rStyle w:val="Char9"/>
          <w:rtl/>
        </w:rPr>
        <w:t>د</w:t>
      </w:r>
      <w:r w:rsidR="00CE2A51">
        <w:rPr>
          <w:rStyle w:val="Char9"/>
          <w:rtl/>
        </w:rPr>
        <w:t xml:space="preserve"> می‌گوید</w:t>
      </w:r>
      <w:r w:rsidRPr="00051EF9">
        <w:rPr>
          <w:rStyle w:val="Char9"/>
          <w:rtl/>
        </w:rPr>
        <w:t>: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 xml:space="preserve">ان در اصل </w:t>
      </w:r>
      <w:r w:rsidR="00AF2E6E" w:rsidRPr="00051EF9">
        <w:rPr>
          <w:rStyle w:val="Char9"/>
          <w:rtl/>
        </w:rPr>
        <w:t>یک</w:t>
      </w:r>
      <w:r w:rsidRPr="00051EF9">
        <w:rPr>
          <w:rStyle w:val="Char9"/>
          <w:rtl/>
        </w:rPr>
        <w:t xml:space="preserve"> فرق</w:t>
      </w:r>
      <w:r w:rsidR="00835A14">
        <w:rPr>
          <w:rStyle w:val="Char9"/>
          <w:rtl/>
        </w:rPr>
        <w:t>ۀ</w:t>
      </w:r>
      <w:r w:rsidRPr="00051EF9">
        <w:rPr>
          <w:rStyle w:val="Char9"/>
          <w:rtl/>
        </w:rPr>
        <w:t xml:space="preserve"> د</w:t>
      </w:r>
      <w:r w:rsidR="00AF2E6E" w:rsidRPr="00051EF9">
        <w:rPr>
          <w:rStyle w:val="Char9"/>
          <w:rtl/>
        </w:rPr>
        <w:t>ی</w:t>
      </w:r>
      <w:r w:rsidRPr="00051EF9">
        <w:rPr>
          <w:rStyle w:val="Char9"/>
          <w:rtl/>
        </w:rPr>
        <w:t>ن</w:t>
      </w:r>
      <w:r w:rsidR="00AF2E6E" w:rsidRPr="00051EF9">
        <w:rPr>
          <w:rStyle w:val="Char9"/>
          <w:rtl/>
        </w:rPr>
        <w:t>ی</w:t>
      </w:r>
      <w:r w:rsidRPr="00051EF9">
        <w:rPr>
          <w:rStyle w:val="Char9"/>
          <w:rtl/>
        </w:rPr>
        <w:t xml:space="preserve"> نبودند، بل</w:t>
      </w:r>
      <w:r w:rsidR="00AF2E6E" w:rsidRPr="00051EF9">
        <w:rPr>
          <w:rStyle w:val="Char9"/>
          <w:rtl/>
        </w:rPr>
        <w:t>ک</w:t>
      </w:r>
      <w:r w:rsidRPr="00051EF9">
        <w:rPr>
          <w:rStyle w:val="Char9"/>
          <w:rtl/>
        </w:rPr>
        <w:t>ه در تمام ا</w:t>
      </w:r>
      <w:r w:rsidR="00AF2E6E" w:rsidRPr="00051EF9">
        <w:rPr>
          <w:rStyle w:val="Char9"/>
          <w:rtl/>
        </w:rPr>
        <w:t>ی</w:t>
      </w:r>
      <w:r w:rsidRPr="00051EF9">
        <w:rPr>
          <w:rStyle w:val="Char9"/>
          <w:rtl/>
        </w:rPr>
        <w:t>ن اقل</w:t>
      </w:r>
      <w:r w:rsidR="00AF2E6E" w:rsidRPr="00051EF9">
        <w:rPr>
          <w:rStyle w:val="Char9"/>
          <w:rtl/>
        </w:rPr>
        <w:t>ی</w:t>
      </w:r>
      <w:r w:rsidRPr="00051EF9">
        <w:rPr>
          <w:rStyle w:val="Char9"/>
          <w:rtl/>
        </w:rPr>
        <w:t>م (عراق) ب</w:t>
      </w:r>
      <w:r w:rsidR="00AF2E6E" w:rsidRPr="00051EF9">
        <w:rPr>
          <w:rStyle w:val="Char9"/>
          <w:rtl/>
        </w:rPr>
        <w:t>ی</w:t>
      </w:r>
      <w:r w:rsidRPr="00051EF9">
        <w:rPr>
          <w:rStyle w:val="Char9"/>
          <w:rtl/>
        </w:rPr>
        <w:t xml:space="preserve">انگر </w:t>
      </w:r>
      <w:r w:rsidR="00AF2E6E" w:rsidRPr="00051EF9">
        <w:rPr>
          <w:rStyle w:val="Char9"/>
          <w:rtl/>
        </w:rPr>
        <w:t>یک</w:t>
      </w:r>
      <w:r w:rsidRPr="00051EF9">
        <w:rPr>
          <w:rStyle w:val="Char9"/>
          <w:rtl/>
        </w:rPr>
        <w:t xml:space="preserve"> رأ</w:t>
      </w:r>
      <w:r w:rsidR="00AF2E6E" w:rsidRPr="00051EF9">
        <w:rPr>
          <w:rStyle w:val="Char9"/>
          <w:rtl/>
        </w:rPr>
        <w:t>ی</w:t>
      </w:r>
      <w:r w:rsidRPr="00051EF9">
        <w:rPr>
          <w:rStyle w:val="Char9"/>
          <w:rtl/>
        </w:rPr>
        <w:t xml:space="preserve"> س</w:t>
      </w:r>
      <w:r w:rsidR="00AF2E6E" w:rsidRPr="00051EF9">
        <w:rPr>
          <w:rStyle w:val="Char9"/>
          <w:rtl/>
        </w:rPr>
        <w:t>ی</w:t>
      </w:r>
      <w:r w:rsidRPr="00051EF9">
        <w:rPr>
          <w:rStyle w:val="Char9"/>
          <w:rtl/>
        </w:rPr>
        <w:t>اس</w:t>
      </w:r>
      <w:r w:rsidR="00AF2E6E" w:rsidRPr="00051EF9">
        <w:rPr>
          <w:rStyle w:val="Char9"/>
          <w:rtl/>
        </w:rPr>
        <w:t>ی</w:t>
      </w:r>
      <w:r w:rsidRPr="00051EF9">
        <w:rPr>
          <w:rStyle w:val="Char9"/>
          <w:rtl/>
        </w:rPr>
        <w:t xml:space="preserve"> بودند، چرا </w:t>
      </w:r>
      <w:r w:rsidR="00AF2E6E" w:rsidRPr="00051EF9">
        <w:rPr>
          <w:rStyle w:val="Char9"/>
          <w:rtl/>
        </w:rPr>
        <w:t>ک</w:t>
      </w:r>
      <w:r w:rsidRPr="00051EF9">
        <w:rPr>
          <w:rStyle w:val="Char9"/>
          <w:rtl/>
        </w:rPr>
        <w:t>ه هم</w:t>
      </w:r>
      <w:r w:rsidR="00835A14">
        <w:rPr>
          <w:rStyle w:val="Char9"/>
          <w:rtl/>
        </w:rPr>
        <w:t>ۀ</w:t>
      </w:r>
      <w:r w:rsidRPr="00051EF9">
        <w:rPr>
          <w:rStyle w:val="Char9"/>
          <w:rtl/>
        </w:rPr>
        <w:t xml:space="preserve"> سا</w:t>
      </w:r>
      <w:r w:rsidR="00AF2E6E" w:rsidRPr="00051EF9">
        <w:rPr>
          <w:rStyle w:val="Char9"/>
          <w:rtl/>
        </w:rPr>
        <w:t>ک</w:t>
      </w:r>
      <w:r w:rsidRPr="00051EF9">
        <w:rPr>
          <w:rStyle w:val="Char9"/>
          <w:rtl/>
        </w:rPr>
        <w:t xml:space="preserve">نان عراق، مخصوصاً اهل </w:t>
      </w:r>
      <w:r w:rsidR="00AF2E6E" w:rsidRPr="00051EF9">
        <w:rPr>
          <w:rStyle w:val="Char9"/>
          <w:rtl/>
        </w:rPr>
        <w:t>ک</w:t>
      </w:r>
      <w:r w:rsidRPr="00051EF9">
        <w:rPr>
          <w:rStyle w:val="Char9"/>
          <w:rtl/>
        </w:rPr>
        <w:t>وفه با درجات متفاوت</w:t>
      </w:r>
      <w:r w:rsidR="00AF2E6E" w:rsidRPr="00051EF9">
        <w:rPr>
          <w:rStyle w:val="Char9"/>
          <w:rtl/>
        </w:rPr>
        <w:t>ی</w:t>
      </w:r>
      <w:r w:rsidRPr="00051EF9">
        <w:rPr>
          <w:rStyle w:val="Char9"/>
          <w:rtl/>
        </w:rPr>
        <w:t xml:space="preserve"> ش</w:t>
      </w:r>
      <w:r w:rsidR="00AF2E6E" w:rsidRPr="00051EF9">
        <w:rPr>
          <w:rStyle w:val="Char9"/>
          <w:rtl/>
        </w:rPr>
        <w:t>ی</w:t>
      </w:r>
      <w:r w:rsidRPr="00051EF9">
        <w:rPr>
          <w:rStyle w:val="Char9"/>
          <w:rtl/>
        </w:rPr>
        <w:t>عه بودند. ا</w:t>
      </w:r>
      <w:r w:rsidR="00AF2E6E" w:rsidRPr="00051EF9">
        <w:rPr>
          <w:rStyle w:val="Char9"/>
          <w:rtl/>
        </w:rPr>
        <w:t>ی</w:t>
      </w:r>
      <w:r w:rsidRPr="00051EF9">
        <w:rPr>
          <w:rStyle w:val="Char9"/>
          <w:rtl/>
        </w:rPr>
        <w:t>ن موضوع فقط در مورد افراد نبود بل</w:t>
      </w:r>
      <w:r w:rsidR="00AF2E6E" w:rsidRPr="00051EF9">
        <w:rPr>
          <w:rStyle w:val="Char9"/>
          <w:rtl/>
        </w:rPr>
        <w:t>ک</w:t>
      </w:r>
      <w:r w:rsidRPr="00051EF9">
        <w:rPr>
          <w:rStyle w:val="Char9"/>
          <w:rtl/>
        </w:rPr>
        <w:t>ه شامل قبائل و رؤسا</w:t>
      </w:r>
      <w:r w:rsidR="00AF2E6E" w:rsidRPr="00051EF9">
        <w:rPr>
          <w:rStyle w:val="Char9"/>
          <w:rtl/>
        </w:rPr>
        <w:t>ی</w:t>
      </w:r>
      <w:r w:rsidRPr="00051EF9">
        <w:rPr>
          <w:rStyle w:val="Char9"/>
          <w:rtl/>
        </w:rPr>
        <w:t xml:space="preserve"> آنها هم م</w:t>
      </w:r>
      <w:r w:rsidR="00AF2E6E" w:rsidRPr="00051EF9">
        <w:rPr>
          <w:rStyle w:val="Char9"/>
          <w:rtl/>
        </w:rPr>
        <w:t>ی</w:t>
      </w:r>
      <w:r w:rsidRPr="00051EF9">
        <w:rPr>
          <w:rStyle w:val="Char9"/>
          <w:rFonts w:hint="cs"/>
          <w:rtl/>
        </w:rPr>
        <w:t>‌</w:t>
      </w:r>
      <w:r w:rsidRPr="00051EF9">
        <w:rPr>
          <w:rStyle w:val="Char9"/>
          <w:rtl/>
        </w:rPr>
        <w:t>شد، فقط م</w:t>
      </w:r>
      <w:r w:rsidR="00AF2E6E" w:rsidRPr="00051EF9">
        <w:rPr>
          <w:rStyle w:val="Char9"/>
          <w:rtl/>
        </w:rPr>
        <w:t>ی</w:t>
      </w:r>
      <w:r w:rsidRPr="00051EF9">
        <w:rPr>
          <w:rStyle w:val="Char9"/>
          <w:rtl/>
        </w:rPr>
        <w:t>زان تش</w:t>
      </w:r>
      <w:r w:rsidR="00AF2E6E" w:rsidRPr="00051EF9">
        <w:rPr>
          <w:rStyle w:val="Char9"/>
          <w:rtl/>
        </w:rPr>
        <w:t>ی</w:t>
      </w:r>
      <w:r w:rsidRPr="00051EF9">
        <w:rPr>
          <w:rStyle w:val="Char9"/>
          <w:rtl/>
        </w:rPr>
        <w:t>ع در م</w:t>
      </w:r>
      <w:r w:rsidR="00AF2E6E" w:rsidRPr="00051EF9">
        <w:rPr>
          <w:rStyle w:val="Char9"/>
          <w:rtl/>
        </w:rPr>
        <w:t>ی</w:t>
      </w:r>
      <w:r w:rsidRPr="00051EF9">
        <w:rPr>
          <w:rStyle w:val="Char9"/>
          <w:rtl/>
        </w:rPr>
        <w:t>ان آنها متفاوت بود، عل</w:t>
      </w:r>
      <w:r w:rsidR="00AF2E6E" w:rsidRPr="00051EF9">
        <w:rPr>
          <w:rStyle w:val="Char9"/>
          <w:rtl/>
        </w:rPr>
        <w:t>ی</w:t>
      </w:r>
      <w:r w:rsidRPr="00051EF9">
        <w:rPr>
          <w:rStyle w:val="Char9"/>
          <w:rtl/>
        </w:rPr>
        <w:t xml:space="preserve"> در نظر آنها رمز س</w:t>
      </w:r>
      <w:r w:rsidR="00AF2E6E" w:rsidRPr="00051EF9">
        <w:rPr>
          <w:rStyle w:val="Char9"/>
          <w:rtl/>
        </w:rPr>
        <w:t>ی</w:t>
      </w:r>
      <w:r w:rsidRPr="00051EF9">
        <w:rPr>
          <w:rStyle w:val="Char9"/>
          <w:rtl/>
        </w:rPr>
        <w:t>ادت از دست رفت</w:t>
      </w:r>
      <w:r w:rsidR="00835A14">
        <w:rPr>
          <w:rStyle w:val="Char9"/>
          <w:rtl/>
        </w:rPr>
        <w:t>ۀ</w:t>
      </w:r>
      <w:r w:rsidRPr="00051EF9">
        <w:rPr>
          <w:rStyle w:val="Char9"/>
          <w:rtl/>
        </w:rPr>
        <w:t xml:space="preserve"> شهرشان بود، و از ا</w:t>
      </w:r>
      <w:r w:rsidR="00AF2E6E" w:rsidRPr="00051EF9">
        <w:rPr>
          <w:rStyle w:val="Char9"/>
          <w:rtl/>
        </w:rPr>
        <w:t>ی</w:t>
      </w:r>
      <w:r w:rsidRPr="00051EF9">
        <w:rPr>
          <w:rStyle w:val="Char9"/>
          <w:rtl/>
        </w:rPr>
        <w:t xml:space="preserve">نجا بود </w:t>
      </w:r>
      <w:r w:rsidR="00AF2E6E" w:rsidRPr="00051EF9">
        <w:rPr>
          <w:rStyle w:val="Char9"/>
          <w:rtl/>
        </w:rPr>
        <w:t>ک</w:t>
      </w:r>
      <w:r w:rsidRPr="00051EF9">
        <w:rPr>
          <w:rStyle w:val="Char9"/>
          <w:rtl/>
        </w:rPr>
        <w:t>ه تمج</w:t>
      </w:r>
      <w:r w:rsidR="00AF2E6E" w:rsidRPr="00051EF9">
        <w:rPr>
          <w:rStyle w:val="Char9"/>
          <w:rtl/>
        </w:rPr>
        <w:t>ی</w:t>
      </w:r>
      <w:r w:rsidRPr="00051EF9">
        <w:rPr>
          <w:rStyle w:val="Char9"/>
          <w:rtl/>
        </w:rPr>
        <w:t>د از شخص او و اهل ب</w:t>
      </w:r>
      <w:r w:rsidR="00AF2E6E" w:rsidRPr="00051EF9">
        <w:rPr>
          <w:rStyle w:val="Char9"/>
          <w:rtl/>
        </w:rPr>
        <w:t>ی</w:t>
      </w:r>
      <w:r w:rsidRPr="00051EF9">
        <w:rPr>
          <w:rStyle w:val="Char9"/>
          <w:rtl/>
        </w:rPr>
        <w:t>ت او ا</w:t>
      </w:r>
      <w:r w:rsidR="00AF2E6E" w:rsidRPr="00051EF9">
        <w:rPr>
          <w:rStyle w:val="Char9"/>
          <w:rtl/>
        </w:rPr>
        <w:t>ی</w:t>
      </w:r>
      <w:r w:rsidRPr="00051EF9">
        <w:rPr>
          <w:rStyle w:val="Char9"/>
          <w:rtl/>
        </w:rPr>
        <w:t>جاد شد، تمج</w:t>
      </w:r>
      <w:r w:rsidR="00AF2E6E" w:rsidRPr="00051EF9">
        <w:rPr>
          <w:rStyle w:val="Char9"/>
          <w:rtl/>
        </w:rPr>
        <w:t>ی</w:t>
      </w:r>
      <w:r w:rsidRPr="00051EF9">
        <w:rPr>
          <w:rStyle w:val="Char9"/>
          <w:rtl/>
        </w:rPr>
        <w:t>د و تعر</w:t>
      </w:r>
      <w:r w:rsidR="00AF2E6E" w:rsidRPr="00051EF9">
        <w:rPr>
          <w:rStyle w:val="Char9"/>
          <w:rtl/>
        </w:rPr>
        <w:t>ی</w:t>
      </w:r>
      <w:r w:rsidRPr="00051EF9">
        <w:rPr>
          <w:rStyle w:val="Char9"/>
          <w:rtl/>
        </w:rPr>
        <w:t>ف</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او در ح</w:t>
      </w:r>
      <w:r w:rsidR="00AF2E6E" w:rsidRPr="00051EF9">
        <w:rPr>
          <w:rStyle w:val="Char9"/>
          <w:rtl/>
        </w:rPr>
        <w:t>ی</w:t>
      </w:r>
      <w:r w:rsidRPr="00051EF9">
        <w:rPr>
          <w:rStyle w:val="Char9"/>
          <w:rtl/>
        </w:rPr>
        <w:t>ات خود از آن راض</w:t>
      </w:r>
      <w:r w:rsidR="00AF2E6E" w:rsidRPr="00051EF9">
        <w:rPr>
          <w:rStyle w:val="Char9"/>
          <w:rtl/>
        </w:rPr>
        <w:t>ی</w:t>
      </w:r>
      <w:r w:rsidRPr="00051EF9">
        <w:rPr>
          <w:rStyle w:val="Char9"/>
          <w:rtl/>
        </w:rPr>
        <w:t xml:space="preserve"> نبود، ل</w:t>
      </w:r>
      <w:r w:rsidR="00AF2E6E" w:rsidRPr="00051EF9">
        <w:rPr>
          <w:rStyle w:val="Char9"/>
          <w:rtl/>
        </w:rPr>
        <w:t>یک</w:t>
      </w:r>
      <w:r w:rsidRPr="00051EF9">
        <w:rPr>
          <w:rStyle w:val="Char9"/>
          <w:rtl/>
        </w:rPr>
        <w:t>ن طول</w:t>
      </w:r>
      <w:r w:rsidR="00AF2E6E" w:rsidRPr="00051EF9">
        <w:rPr>
          <w:rStyle w:val="Char9"/>
          <w:rtl/>
        </w:rPr>
        <w:t>ی</w:t>
      </w:r>
      <w:r w:rsidRPr="00051EF9">
        <w:rPr>
          <w:rStyle w:val="Char9"/>
          <w:rtl/>
        </w:rPr>
        <w:t xml:space="preserve"> ن</w:t>
      </w:r>
      <w:r w:rsidR="00AF2E6E" w:rsidRPr="00051EF9">
        <w:rPr>
          <w:rStyle w:val="Char9"/>
          <w:rtl/>
        </w:rPr>
        <w:t>ک</w:t>
      </w:r>
      <w:r w:rsidRPr="00051EF9">
        <w:rPr>
          <w:rStyle w:val="Char9"/>
          <w:rtl/>
        </w:rPr>
        <w:t>ش</w:t>
      </w:r>
      <w:r w:rsidR="00AF2E6E" w:rsidRPr="00051EF9">
        <w:rPr>
          <w:rStyle w:val="Char9"/>
          <w:rtl/>
        </w:rPr>
        <w:t>ی</w:t>
      </w:r>
      <w:r w:rsidRPr="00051EF9">
        <w:rPr>
          <w:rStyle w:val="Char9"/>
          <w:rtl/>
        </w:rPr>
        <w:t xml:space="preserve">د </w:t>
      </w:r>
      <w:r w:rsidR="00AF2E6E" w:rsidRPr="00051EF9">
        <w:rPr>
          <w:rStyle w:val="Char9"/>
          <w:rtl/>
        </w:rPr>
        <w:t>ک</w:t>
      </w:r>
      <w:r w:rsidRPr="00051EF9">
        <w:rPr>
          <w:rStyle w:val="Char9"/>
          <w:rtl/>
        </w:rPr>
        <w:t>ه ا</w:t>
      </w:r>
      <w:r w:rsidR="00AF2E6E" w:rsidRPr="00051EF9">
        <w:rPr>
          <w:rStyle w:val="Char9"/>
          <w:rtl/>
        </w:rPr>
        <w:t>ی</w:t>
      </w:r>
      <w:r w:rsidRPr="00051EF9">
        <w:rPr>
          <w:rStyle w:val="Char9"/>
          <w:rtl/>
        </w:rPr>
        <w:t xml:space="preserve">ن موضوع در دامن </w:t>
      </w:r>
      <w:r w:rsidR="00AF2E6E" w:rsidRPr="00051EF9">
        <w:rPr>
          <w:rStyle w:val="Char9"/>
          <w:rtl/>
        </w:rPr>
        <w:t>یک</w:t>
      </w:r>
      <w:r w:rsidRPr="00051EF9">
        <w:rPr>
          <w:rStyle w:val="Char9"/>
          <w:rtl/>
        </w:rPr>
        <w:t xml:space="preserve"> مذهب مخف</w:t>
      </w:r>
      <w:r w:rsidR="00AF2E6E" w:rsidRPr="00051EF9">
        <w:rPr>
          <w:rStyle w:val="Char9"/>
          <w:rtl/>
        </w:rPr>
        <w:t>ی</w:t>
      </w:r>
      <w:r w:rsidRPr="00051EF9">
        <w:rPr>
          <w:rStyle w:val="Char9"/>
          <w:rtl/>
        </w:rPr>
        <w:t xml:space="preserve"> به عبادت حق</w:t>
      </w:r>
      <w:r w:rsidR="00AF2E6E" w:rsidRPr="00051EF9">
        <w:rPr>
          <w:rStyle w:val="Char9"/>
          <w:rtl/>
        </w:rPr>
        <w:t>ی</w:t>
      </w:r>
      <w:r w:rsidRPr="00051EF9">
        <w:rPr>
          <w:rStyle w:val="Char9"/>
          <w:rtl/>
        </w:rPr>
        <w:t>ق</w:t>
      </w:r>
      <w:r w:rsidR="00AF2E6E" w:rsidRPr="00051EF9">
        <w:rPr>
          <w:rStyle w:val="Char9"/>
          <w:rtl/>
        </w:rPr>
        <w:t>ی</w:t>
      </w:r>
      <w:r w:rsidRPr="00051EF9">
        <w:rPr>
          <w:rStyle w:val="Char9"/>
          <w:rtl/>
        </w:rPr>
        <w:t xml:space="preserve"> شخص عل</w:t>
      </w:r>
      <w:r w:rsidR="00AF2E6E" w:rsidRPr="00051EF9">
        <w:rPr>
          <w:rStyle w:val="Char9"/>
          <w:rtl/>
        </w:rPr>
        <w:t>ی</w:t>
      </w:r>
      <w:r w:rsidRPr="00051EF9">
        <w:rPr>
          <w:rStyle w:val="Char9"/>
          <w:rtl/>
        </w:rPr>
        <w:t xml:space="preserve"> انجام</w:t>
      </w:r>
      <w:r w:rsidR="00AF2E6E" w:rsidRPr="00051EF9">
        <w:rPr>
          <w:rStyle w:val="Char9"/>
          <w:rtl/>
        </w:rPr>
        <w:t>ی</w:t>
      </w:r>
      <w:r w:rsidRPr="00051EF9">
        <w:rPr>
          <w:rStyle w:val="Char9"/>
          <w:rtl/>
        </w:rPr>
        <w:t>د</w:t>
      </w:r>
      <w:r w:rsidRPr="000F71B7">
        <w:rPr>
          <w:rStyle w:val="Char9"/>
          <w:rFonts w:hint="cs"/>
          <w:vertAlign w:val="superscript"/>
          <w:rtl/>
        </w:rPr>
        <w:t>(</w:t>
      </w:r>
      <w:r w:rsidRPr="000F71B7">
        <w:rPr>
          <w:rStyle w:val="Char9"/>
          <w:vertAlign w:val="superscript"/>
          <w:rtl/>
        </w:rPr>
        <w:footnoteReference w:id="174"/>
      </w:r>
      <w:r w:rsidRPr="000F71B7">
        <w:rPr>
          <w:rStyle w:val="Char9"/>
          <w:rFonts w:hint="cs"/>
          <w:vertAlign w:val="superscript"/>
          <w:rtl/>
        </w:rPr>
        <w:t>)</w:t>
      </w:r>
      <w:r w:rsidRPr="00051EF9">
        <w:rPr>
          <w:rStyle w:val="Char9"/>
          <w:rFonts w:hint="cs"/>
          <w:rtl/>
        </w:rPr>
        <w:t>.</w:t>
      </w:r>
    </w:p>
    <w:p w:rsidR="00C363C7" w:rsidRPr="00051EF9" w:rsidRDefault="00C363C7" w:rsidP="00CE2A51">
      <w:pPr>
        <w:ind w:firstLine="284"/>
        <w:jc w:val="both"/>
        <w:rPr>
          <w:rStyle w:val="Char9"/>
          <w:rtl/>
        </w:rPr>
      </w:pPr>
      <w:r w:rsidRPr="00051EF9">
        <w:rPr>
          <w:rStyle w:val="Char9"/>
          <w:rtl/>
        </w:rPr>
        <w:t>حقّ ن</w:t>
      </w:r>
      <w:r w:rsidR="00AF2E6E" w:rsidRPr="00051EF9">
        <w:rPr>
          <w:rStyle w:val="Char9"/>
          <w:rtl/>
        </w:rPr>
        <w:t>ی</w:t>
      </w:r>
      <w:r w:rsidRPr="00051EF9">
        <w:rPr>
          <w:rStyle w:val="Char9"/>
          <w:rtl/>
        </w:rPr>
        <w:t>ز هم</w:t>
      </w:r>
      <w:r w:rsidR="00AF2E6E" w:rsidRPr="00051EF9">
        <w:rPr>
          <w:rStyle w:val="Char9"/>
          <w:rtl/>
        </w:rPr>
        <w:t>ی</w:t>
      </w:r>
      <w:r w:rsidRPr="00051EF9">
        <w:rPr>
          <w:rStyle w:val="Char9"/>
          <w:rtl/>
        </w:rPr>
        <w:t xml:space="preserve">ن است </w:t>
      </w:r>
      <w:r w:rsidR="00AF2E6E" w:rsidRPr="00051EF9">
        <w:rPr>
          <w:rStyle w:val="Char9"/>
          <w:rtl/>
        </w:rPr>
        <w:t>ک</w:t>
      </w:r>
      <w:r w:rsidRPr="00051EF9">
        <w:rPr>
          <w:rStyle w:val="Char9"/>
          <w:rtl/>
        </w:rPr>
        <w:t>ه عل</w:t>
      </w:r>
      <w:r w:rsidR="00AF2E6E" w:rsidRPr="00051EF9">
        <w:rPr>
          <w:rStyle w:val="Char9"/>
          <w:rtl/>
        </w:rPr>
        <w:t>ی</w:t>
      </w:r>
      <w:r w:rsidR="00E927B8" w:rsidRPr="00E927B8">
        <w:rPr>
          <w:rStyle w:val="Char9"/>
          <w:rFonts w:cs="CTraditional Arabic"/>
          <w:rtl/>
        </w:rPr>
        <w:t>س</w:t>
      </w:r>
      <w:r w:rsidRPr="00051EF9">
        <w:rPr>
          <w:rStyle w:val="Char9"/>
          <w:rtl/>
        </w:rPr>
        <w:t xml:space="preserve"> خود را با ابوب</w:t>
      </w:r>
      <w:r w:rsidR="00AF2E6E" w:rsidRPr="00051EF9">
        <w:rPr>
          <w:rStyle w:val="Char9"/>
          <w:rtl/>
        </w:rPr>
        <w:t>ک</w:t>
      </w:r>
      <w:r w:rsidRPr="00051EF9">
        <w:rPr>
          <w:rStyle w:val="Char9"/>
          <w:rtl/>
        </w:rPr>
        <w:t>ر و عمر و عثمان</w:t>
      </w:r>
      <w:r w:rsidR="00E927B8" w:rsidRPr="00E927B8">
        <w:rPr>
          <w:rStyle w:val="Char9"/>
          <w:rFonts w:cs="CTraditional Arabic" w:hint="cs"/>
          <w:rtl/>
        </w:rPr>
        <w:t>ش</w:t>
      </w:r>
      <w:r w:rsidRPr="00051EF9">
        <w:rPr>
          <w:rStyle w:val="Char9"/>
          <w:rtl/>
        </w:rPr>
        <w:t xml:space="preserve"> در </w:t>
      </w:r>
      <w:r w:rsidR="00AF2E6E" w:rsidRPr="00051EF9">
        <w:rPr>
          <w:rStyle w:val="Char9"/>
          <w:rtl/>
        </w:rPr>
        <w:t>یک</w:t>
      </w:r>
      <w:r w:rsidRPr="00051EF9">
        <w:rPr>
          <w:rStyle w:val="Char9"/>
          <w:rtl/>
        </w:rPr>
        <w:t xml:space="preserve"> خطّ دانسته وآنها</w:t>
      </w:r>
      <w:r w:rsidRPr="00051EF9">
        <w:rPr>
          <w:rStyle w:val="Char9"/>
          <w:rFonts w:hint="cs"/>
          <w:rtl/>
        </w:rPr>
        <w:t xml:space="preserve"> </w:t>
      </w:r>
      <w:r w:rsidRPr="00051EF9">
        <w:rPr>
          <w:rStyle w:val="Char9"/>
          <w:rtl/>
        </w:rPr>
        <w:t>را برخود و</w:t>
      </w:r>
      <w:r w:rsidRPr="00051EF9">
        <w:rPr>
          <w:rStyle w:val="Char9"/>
          <w:rFonts w:hint="cs"/>
          <w:rtl/>
        </w:rPr>
        <w:t xml:space="preserve"> </w:t>
      </w:r>
      <w:r w:rsidRPr="00051EF9">
        <w:rPr>
          <w:rStyle w:val="Char9"/>
          <w:rtl/>
        </w:rPr>
        <w:t>فرزندانش ترج</w:t>
      </w:r>
      <w:r w:rsidR="00AF2E6E" w:rsidRPr="00051EF9">
        <w:rPr>
          <w:rStyle w:val="Char9"/>
          <w:rtl/>
        </w:rPr>
        <w:t>ی</w:t>
      </w:r>
      <w:r w:rsidRPr="00051EF9">
        <w:rPr>
          <w:rStyle w:val="Char9"/>
          <w:rtl/>
        </w:rPr>
        <w:t>ح م</w:t>
      </w:r>
      <w:r w:rsidR="00AF2E6E" w:rsidRPr="00051EF9">
        <w:rPr>
          <w:rStyle w:val="Char9"/>
          <w:rtl/>
        </w:rPr>
        <w:t>ی</w:t>
      </w:r>
      <w:r w:rsidRPr="00051EF9">
        <w:rPr>
          <w:rStyle w:val="Char9"/>
          <w:rtl/>
        </w:rPr>
        <w:t>داده است و به راه و روش آنها عمل م</w:t>
      </w:r>
      <w:r w:rsidR="00AF2E6E" w:rsidRPr="00051EF9">
        <w:rPr>
          <w:rStyle w:val="Char9"/>
          <w:rtl/>
        </w:rPr>
        <w:t>ی</w:t>
      </w:r>
      <w:r w:rsidRPr="00051EF9">
        <w:rPr>
          <w:rStyle w:val="Char9"/>
          <w:rFonts w:hint="cs"/>
          <w:rtl/>
        </w:rPr>
        <w:t>‌</w:t>
      </w:r>
      <w:r w:rsidR="00AF2E6E" w:rsidRPr="00051EF9">
        <w:rPr>
          <w:rStyle w:val="Char9"/>
          <w:rtl/>
        </w:rPr>
        <w:t>ک</w:t>
      </w:r>
      <w:r w:rsidRPr="00051EF9">
        <w:rPr>
          <w:rStyle w:val="Char9"/>
          <w:rtl/>
        </w:rPr>
        <w:t>رده و خلافتش را امتداد راه آنها م</w:t>
      </w:r>
      <w:r w:rsidR="00AF2E6E" w:rsidRPr="00051EF9">
        <w:rPr>
          <w:rStyle w:val="Char9"/>
          <w:rtl/>
        </w:rPr>
        <w:t>ی</w:t>
      </w:r>
      <w:r w:rsidRPr="00051EF9">
        <w:rPr>
          <w:rStyle w:val="Char9"/>
          <w:rFonts w:hint="cs"/>
          <w:rtl/>
        </w:rPr>
        <w:t>‌</w:t>
      </w:r>
      <w:r w:rsidRPr="00051EF9">
        <w:rPr>
          <w:rStyle w:val="Char9"/>
          <w:rtl/>
        </w:rPr>
        <w:t>دانست و همچنان</w:t>
      </w:r>
      <w:r w:rsidR="00AF2E6E" w:rsidRPr="00051EF9">
        <w:rPr>
          <w:rStyle w:val="Char9"/>
          <w:rtl/>
        </w:rPr>
        <w:t>ک</w:t>
      </w:r>
      <w:r w:rsidRPr="00051EF9">
        <w:rPr>
          <w:rStyle w:val="Char9"/>
          <w:rtl/>
        </w:rPr>
        <w:t>ه در خطب</w:t>
      </w:r>
      <w:r w:rsidR="00835A14">
        <w:rPr>
          <w:rStyle w:val="Char9"/>
          <w:rtl/>
        </w:rPr>
        <w:t>ۀ</w:t>
      </w:r>
      <w:r w:rsidRPr="00051EF9">
        <w:rPr>
          <w:rStyle w:val="Char9"/>
          <w:rtl/>
        </w:rPr>
        <w:t xml:space="preserve"> شه</w:t>
      </w:r>
      <w:r w:rsidR="00AF2E6E" w:rsidRPr="00051EF9">
        <w:rPr>
          <w:rStyle w:val="Char9"/>
          <w:rtl/>
        </w:rPr>
        <w:t>ی</w:t>
      </w:r>
      <w:r w:rsidRPr="00051EF9">
        <w:rPr>
          <w:rStyle w:val="Char9"/>
          <w:rtl/>
        </w:rPr>
        <w:t>ر او ذ</w:t>
      </w:r>
      <w:r w:rsidR="00AF2E6E" w:rsidRPr="00051EF9">
        <w:rPr>
          <w:rStyle w:val="Char9"/>
          <w:rtl/>
        </w:rPr>
        <w:t>ک</w:t>
      </w:r>
      <w:r w:rsidRPr="00051EF9">
        <w:rPr>
          <w:rStyle w:val="Char9"/>
          <w:rtl/>
        </w:rPr>
        <w:t>ر شده سند و مدر</w:t>
      </w:r>
      <w:r w:rsidR="00AF2E6E" w:rsidRPr="00051EF9">
        <w:rPr>
          <w:rStyle w:val="Char9"/>
          <w:rtl/>
        </w:rPr>
        <w:t>ک</w:t>
      </w:r>
      <w:r w:rsidRPr="00051EF9">
        <w:rPr>
          <w:rStyle w:val="Char9"/>
          <w:rtl/>
        </w:rPr>
        <w:t xml:space="preserve"> خلافتش را ب</w:t>
      </w:r>
      <w:r w:rsidR="00AF2E6E" w:rsidRPr="00051EF9">
        <w:rPr>
          <w:rStyle w:val="Char9"/>
          <w:rtl/>
        </w:rPr>
        <w:t>ی</w:t>
      </w:r>
      <w:r w:rsidRPr="00051EF9">
        <w:rPr>
          <w:rStyle w:val="Char9"/>
          <w:rtl/>
        </w:rPr>
        <w:t>عت مهاجر</w:t>
      </w:r>
      <w:r w:rsidR="00AF2E6E" w:rsidRPr="00051EF9">
        <w:rPr>
          <w:rStyle w:val="Char9"/>
          <w:rtl/>
        </w:rPr>
        <w:t>ی</w:t>
      </w:r>
      <w:r w:rsidRPr="00051EF9">
        <w:rPr>
          <w:rStyle w:val="Char9"/>
          <w:rtl/>
        </w:rPr>
        <w:t>ن و انصار دانسته و هرگز ف</w:t>
      </w:r>
      <w:r w:rsidR="00AF2E6E" w:rsidRPr="00051EF9">
        <w:rPr>
          <w:rStyle w:val="Char9"/>
          <w:rtl/>
        </w:rPr>
        <w:t>ک</w:t>
      </w:r>
      <w:r w:rsidRPr="00051EF9">
        <w:rPr>
          <w:rStyle w:val="Char9"/>
          <w:rtl/>
        </w:rPr>
        <w:t xml:space="preserve">ر امامت منصوص </w:t>
      </w:r>
      <w:r w:rsidR="00AF2E6E" w:rsidRPr="00051EF9">
        <w:rPr>
          <w:rStyle w:val="Char9"/>
          <w:rtl/>
        </w:rPr>
        <w:t>ک</w:t>
      </w:r>
      <w:r w:rsidRPr="00051EF9">
        <w:rPr>
          <w:rStyle w:val="Char9"/>
          <w:rtl/>
        </w:rPr>
        <w:t>ه بعدها برا</w:t>
      </w:r>
      <w:r w:rsidR="00AF2E6E" w:rsidRPr="00051EF9">
        <w:rPr>
          <w:rStyle w:val="Char9"/>
          <w:rtl/>
        </w:rPr>
        <w:t>ی</w:t>
      </w:r>
      <w:r w:rsidRPr="00051EF9">
        <w:rPr>
          <w:rStyle w:val="Char9"/>
          <w:rtl/>
        </w:rPr>
        <w:t>ش جعل شد، در خاطرش خطور</w:t>
      </w:r>
      <w:r w:rsidR="006D7D8D">
        <w:rPr>
          <w:rStyle w:val="Char9"/>
          <w:rtl/>
        </w:rPr>
        <w:t xml:space="preserve"> نمی‌کرد</w:t>
      </w:r>
      <w:r w:rsidRPr="00051EF9">
        <w:rPr>
          <w:rStyle w:val="Char9"/>
          <w:rtl/>
        </w:rPr>
        <w:t xml:space="preserve">. ملاحظه شود </w:t>
      </w:r>
      <w:r w:rsidR="00AF2E6E" w:rsidRPr="00051EF9">
        <w:rPr>
          <w:rStyle w:val="Char9"/>
          <w:rtl/>
        </w:rPr>
        <w:t>ک</w:t>
      </w:r>
      <w:r w:rsidRPr="00051EF9">
        <w:rPr>
          <w:rStyle w:val="Char9"/>
          <w:rtl/>
        </w:rPr>
        <w:t>ه چقدر روشن در خطاب به معاو</w:t>
      </w:r>
      <w:r w:rsidR="00AF2E6E" w:rsidRPr="00051EF9">
        <w:rPr>
          <w:rStyle w:val="Char9"/>
          <w:rtl/>
        </w:rPr>
        <w:t>ی</w:t>
      </w:r>
      <w:r w:rsidRPr="00051EF9">
        <w:rPr>
          <w:rStyle w:val="Char9"/>
          <w:rtl/>
        </w:rPr>
        <w:t>ه ا</w:t>
      </w:r>
      <w:r w:rsidR="00AF2E6E" w:rsidRPr="00051EF9">
        <w:rPr>
          <w:rStyle w:val="Char9"/>
          <w:rtl/>
        </w:rPr>
        <w:t>ی</w:t>
      </w:r>
      <w:r w:rsidRPr="00051EF9">
        <w:rPr>
          <w:rStyle w:val="Char9"/>
          <w:rtl/>
        </w:rPr>
        <w:t>ن موضوع را شرح</w:t>
      </w:r>
      <w:r w:rsidR="001A2EC3">
        <w:rPr>
          <w:rStyle w:val="Char9"/>
          <w:rtl/>
        </w:rPr>
        <w:t xml:space="preserve"> می‌</w:t>
      </w:r>
      <w:r w:rsidRPr="00051EF9">
        <w:rPr>
          <w:rStyle w:val="Char9"/>
          <w:rtl/>
        </w:rPr>
        <w:t>دهد:</w:t>
      </w:r>
    </w:p>
    <w:p w:rsidR="00C363C7" w:rsidRPr="00051EF9" w:rsidRDefault="00C363C7" w:rsidP="001A2EC3">
      <w:pPr>
        <w:ind w:firstLine="284"/>
        <w:jc w:val="both"/>
        <w:rPr>
          <w:rStyle w:val="Char9"/>
          <w:rtl/>
        </w:rPr>
      </w:pPr>
      <w:r w:rsidRPr="001A2EC3">
        <w:rPr>
          <w:rStyle w:val="Chara"/>
          <w:rFonts w:hint="cs"/>
          <w:rtl/>
        </w:rPr>
        <w:t>«إ</w:t>
      </w:r>
      <w:r w:rsidRPr="001A2EC3">
        <w:rPr>
          <w:rStyle w:val="Chara"/>
          <w:rtl/>
        </w:rPr>
        <w:t>نَّهُ بَايَعَنِي الْقَوْمُ الَّذِينَ بَايَعُوا أَبَا بَکْرٍ وَعُمَرَ وَعُثْمانَ عَلَي مَا بَايَعُوهُمْ عَلَيْهِ، فَلَمْ يَکُنْ لِلشَّاهِدِ أَنْ يَخْتَارَ، وَلاَ لِلغَائِبِ أَنْ يَرُدَّ، وَإنَّمَا الشُّورَ</w:t>
      </w:r>
      <w:r w:rsidR="001A2EC3">
        <w:rPr>
          <w:rStyle w:val="Chara"/>
          <w:rFonts w:hint="cs"/>
          <w:rtl/>
        </w:rPr>
        <w:t>ی</w:t>
      </w:r>
      <w:r w:rsidRPr="001A2EC3">
        <w:rPr>
          <w:rStyle w:val="Chara"/>
          <w:rtl/>
        </w:rPr>
        <w:t xml:space="preserve"> لِلْمُهَاجِرِينَ وَالْأَنْصَارِ، فَإِنِ اجْتَمَعُوا عَلَ</w:t>
      </w:r>
      <w:r w:rsidR="001A2EC3">
        <w:rPr>
          <w:rStyle w:val="Chara"/>
          <w:rFonts w:hint="cs"/>
          <w:rtl/>
        </w:rPr>
        <w:t>ی</w:t>
      </w:r>
      <w:r w:rsidRPr="001A2EC3">
        <w:rPr>
          <w:rStyle w:val="Chara"/>
          <w:rtl/>
        </w:rPr>
        <w:t xml:space="preserve"> رَجُلٍ وَسَمَّوْهُ إِمَاماً کَانَ ذلِ</w:t>
      </w:r>
      <w:r w:rsidR="001A2EC3">
        <w:rPr>
          <w:rStyle w:val="Chara"/>
          <w:rFonts w:hint="cs"/>
          <w:rtl/>
        </w:rPr>
        <w:t>ك</w:t>
      </w:r>
      <w:r w:rsidRPr="001A2EC3">
        <w:rPr>
          <w:rStyle w:val="Chara"/>
          <w:rtl/>
        </w:rPr>
        <w:t>َ لِلَّهِ رِضيً، فَإِنْ خَرَجَ عَنْ أَمْرِهِمْ خَارِجٌ بِطَعْنٍ أَوْبِدْعَةٍ رَدُّوهُ إِلَ</w:t>
      </w:r>
      <w:r w:rsidR="001A2EC3">
        <w:rPr>
          <w:rStyle w:val="Chara"/>
          <w:rFonts w:hint="cs"/>
          <w:rtl/>
        </w:rPr>
        <w:t>ى</w:t>
      </w:r>
      <w:r w:rsidRPr="001A2EC3">
        <w:rPr>
          <w:rStyle w:val="Chara"/>
          <w:rtl/>
        </w:rPr>
        <w:t xml:space="preserve"> مَا</w:t>
      </w:r>
      <w:r w:rsidR="001A2EC3">
        <w:rPr>
          <w:rStyle w:val="Chara"/>
          <w:rFonts w:hint="cs"/>
          <w:rtl/>
        </w:rPr>
        <w:t xml:space="preserve"> </w:t>
      </w:r>
      <w:r w:rsidRPr="001A2EC3">
        <w:rPr>
          <w:rStyle w:val="Chara"/>
          <w:rtl/>
        </w:rPr>
        <w:t>خَرَجَ مِنْهُ، فَإِنْ أَبَ</w:t>
      </w:r>
      <w:r w:rsidR="001A2EC3">
        <w:rPr>
          <w:rStyle w:val="Chara"/>
          <w:rFonts w:hint="cs"/>
          <w:rtl/>
        </w:rPr>
        <w:t>ى</w:t>
      </w:r>
      <w:r w:rsidRPr="001A2EC3">
        <w:rPr>
          <w:rStyle w:val="Chara"/>
          <w:rtl/>
        </w:rPr>
        <w:t xml:space="preserve"> قَاتَلُوهُ عَلَ</w:t>
      </w:r>
      <w:r w:rsidR="001A2EC3">
        <w:rPr>
          <w:rStyle w:val="Chara"/>
          <w:rFonts w:hint="cs"/>
          <w:rtl/>
        </w:rPr>
        <w:t>ى</w:t>
      </w:r>
      <w:r w:rsidRPr="001A2EC3">
        <w:rPr>
          <w:rStyle w:val="Chara"/>
          <w:rtl/>
        </w:rPr>
        <w:t xml:space="preserve"> اتِّبَاعِهِ غَيْرَ سَبِيلِ الْمُؤْمِنِينَ، وَوَلاَّهُ اللهُ مَا تَوَلَّ</w:t>
      </w:r>
      <w:r w:rsidR="001A2EC3">
        <w:rPr>
          <w:rStyle w:val="Chara"/>
          <w:rFonts w:hint="cs"/>
          <w:rtl/>
        </w:rPr>
        <w:t>ى</w:t>
      </w:r>
      <w:r w:rsidRPr="001A2EC3">
        <w:rPr>
          <w:rStyle w:val="Chara"/>
          <w:rtl/>
        </w:rPr>
        <w:t>. وَلَعَمْرِي، يَا مُعَاوِيَةُ، لَئِنْ نَظَرْتَ بِعَقْلِ</w:t>
      </w:r>
      <w:r w:rsidR="001A2EC3">
        <w:rPr>
          <w:rStyle w:val="Chara"/>
          <w:rFonts w:hint="cs"/>
          <w:rtl/>
        </w:rPr>
        <w:t>ك</w:t>
      </w:r>
      <w:r w:rsidRPr="001A2EC3">
        <w:rPr>
          <w:rStyle w:val="Chara"/>
          <w:rtl/>
        </w:rPr>
        <w:t>َ دُونَ هَوَا</w:t>
      </w:r>
      <w:r w:rsidR="001A2EC3">
        <w:rPr>
          <w:rStyle w:val="Chara"/>
          <w:rFonts w:hint="cs"/>
          <w:rtl/>
        </w:rPr>
        <w:t>ك</w:t>
      </w:r>
      <w:r w:rsidRPr="001A2EC3">
        <w:rPr>
          <w:rStyle w:val="Chara"/>
          <w:rtl/>
        </w:rPr>
        <w:t>َ لَتَجِدَنِّي أَبْرَأَ النَّاسِ مِنْ دَمِ عُثْمانَ، وَلَتَعْلَمَنَّ أَنِّي کُنْتُ فِي عُزْلَةٍ عَنْهُ، إِلاَّ أَنْ تَتَجَنَّي; فَتَجَنَّ مَا بَدَا لَ</w:t>
      </w:r>
      <w:r w:rsidR="001A2EC3">
        <w:rPr>
          <w:rStyle w:val="Chara"/>
          <w:rFonts w:hint="cs"/>
          <w:rtl/>
        </w:rPr>
        <w:t>ك</w:t>
      </w:r>
      <w:r w:rsidRPr="001A2EC3">
        <w:rPr>
          <w:rStyle w:val="Chara"/>
          <w:rtl/>
        </w:rPr>
        <w:t>َ! وَالسَّلاَمُ</w:t>
      </w:r>
      <w:r w:rsidRPr="001A2EC3">
        <w:rPr>
          <w:rStyle w:val="Chara"/>
          <w:rFonts w:hint="cs"/>
          <w:rtl/>
        </w:rPr>
        <w:t>»</w:t>
      </w:r>
      <w:r w:rsidRPr="000F71B7">
        <w:rPr>
          <w:rStyle w:val="Char9"/>
          <w:rFonts w:hint="cs"/>
          <w:vertAlign w:val="superscript"/>
          <w:rtl/>
        </w:rPr>
        <w:t>(</w:t>
      </w:r>
      <w:r w:rsidRPr="000F71B7">
        <w:rPr>
          <w:rStyle w:val="Char9"/>
          <w:vertAlign w:val="superscript"/>
          <w:rtl/>
        </w:rPr>
        <w:footnoteReference w:id="175"/>
      </w:r>
      <w:r w:rsidRPr="000F71B7">
        <w:rPr>
          <w:rStyle w:val="Char9"/>
          <w:rFonts w:hint="cs"/>
          <w:vertAlign w:val="superscript"/>
          <w:rtl/>
        </w:rPr>
        <w:t>)</w:t>
      </w:r>
      <w:r w:rsidRPr="00051EF9">
        <w:rPr>
          <w:rStyle w:val="Char9"/>
          <w:rFonts w:hint="cs"/>
          <w:rtl/>
        </w:rPr>
        <w:t>.</w:t>
      </w:r>
    </w:p>
    <w:p w:rsidR="00C363C7" w:rsidRPr="00051EF9" w:rsidRDefault="00C363C7" w:rsidP="00CE2A51">
      <w:pPr>
        <w:ind w:firstLine="284"/>
        <w:jc w:val="both"/>
        <w:rPr>
          <w:rStyle w:val="Char9"/>
          <w:rtl/>
        </w:rPr>
      </w:pPr>
      <w:r w:rsidRPr="00051EF9">
        <w:rPr>
          <w:rStyle w:val="Char9"/>
          <w:rtl/>
        </w:rPr>
        <w:t xml:space="preserve">ترجمه: </w:t>
      </w:r>
      <w:r w:rsidRPr="00FD35AF">
        <w:rPr>
          <w:rFonts w:ascii="Tahoma" w:hAnsi="Tahoma" w:cs="Traditional Arabic" w:hint="cs"/>
          <w:rtl/>
        </w:rPr>
        <w:t>«</w:t>
      </w:r>
      <w:r w:rsidRPr="00051EF9">
        <w:rPr>
          <w:rStyle w:val="Char9"/>
          <w:rtl/>
        </w:rPr>
        <w:t xml:space="preserve">همانا با من </w:t>
      </w:r>
      <w:r w:rsidR="00AF2E6E" w:rsidRPr="00051EF9">
        <w:rPr>
          <w:rStyle w:val="Char9"/>
          <w:rtl/>
        </w:rPr>
        <w:t>ک</w:t>
      </w:r>
      <w:r w:rsidRPr="00051EF9">
        <w:rPr>
          <w:rStyle w:val="Char9"/>
          <w:rtl/>
        </w:rPr>
        <w:t>سان</w:t>
      </w:r>
      <w:r w:rsidR="00AF2E6E" w:rsidRPr="00051EF9">
        <w:rPr>
          <w:rStyle w:val="Char9"/>
          <w:rtl/>
        </w:rPr>
        <w:t>ی</w:t>
      </w:r>
      <w:r w:rsidRPr="00051EF9">
        <w:rPr>
          <w:rStyle w:val="Char9"/>
          <w:rtl/>
        </w:rPr>
        <w:t xml:space="preserve"> ب</w:t>
      </w:r>
      <w:r w:rsidR="00AF2E6E" w:rsidRPr="00051EF9">
        <w:rPr>
          <w:rStyle w:val="Char9"/>
          <w:rtl/>
        </w:rPr>
        <w:t>ی</w:t>
      </w:r>
      <w:r w:rsidRPr="00051EF9">
        <w:rPr>
          <w:rStyle w:val="Char9"/>
          <w:rtl/>
        </w:rPr>
        <w:t xml:space="preserve">عت نمودند </w:t>
      </w:r>
      <w:r w:rsidR="00AF2E6E" w:rsidRPr="00051EF9">
        <w:rPr>
          <w:rStyle w:val="Char9"/>
          <w:rtl/>
        </w:rPr>
        <w:t>ک</w:t>
      </w:r>
      <w:r w:rsidRPr="00051EF9">
        <w:rPr>
          <w:rStyle w:val="Char9"/>
          <w:rtl/>
        </w:rPr>
        <w:t>ه با ابوب</w:t>
      </w:r>
      <w:r w:rsidR="00AF2E6E" w:rsidRPr="00051EF9">
        <w:rPr>
          <w:rStyle w:val="Char9"/>
          <w:rtl/>
        </w:rPr>
        <w:t>ک</w:t>
      </w:r>
      <w:r w:rsidRPr="00051EF9">
        <w:rPr>
          <w:rStyle w:val="Char9"/>
          <w:rtl/>
        </w:rPr>
        <w:t>ر و عمر و به همان شرا</w:t>
      </w:r>
      <w:r w:rsidR="00AF2E6E" w:rsidRPr="00051EF9">
        <w:rPr>
          <w:rStyle w:val="Char9"/>
          <w:rtl/>
        </w:rPr>
        <w:t>ی</w:t>
      </w:r>
      <w:r w:rsidRPr="00051EF9">
        <w:rPr>
          <w:rStyle w:val="Char9"/>
          <w:rtl/>
        </w:rPr>
        <w:t>ط ب</w:t>
      </w:r>
      <w:r w:rsidR="00AF2E6E" w:rsidRPr="00051EF9">
        <w:rPr>
          <w:rStyle w:val="Char9"/>
          <w:rtl/>
        </w:rPr>
        <w:t>ی</w:t>
      </w:r>
      <w:r w:rsidRPr="00051EF9">
        <w:rPr>
          <w:rStyle w:val="Char9"/>
          <w:rtl/>
        </w:rPr>
        <w:t xml:space="preserve">عت </w:t>
      </w:r>
      <w:r w:rsidR="00AF2E6E" w:rsidRPr="00051EF9">
        <w:rPr>
          <w:rStyle w:val="Char9"/>
          <w:rtl/>
        </w:rPr>
        <w:t>ک</w:t>
      </w:r>
      <w:r w:rsidRPr="00051EF9">
        <w:rPr>
          <w:rStyle w:val="Char9"/>
          <w:rtl/>
        </w:rPr>
        <w:t>ردند، حاضر توانا</w:t>
      </w:r>
      <w:r w:rsidR="00AF2E6E" w:rsidRPr="00051EF9">
        <w:rPr>
          <w:rStyle w:val="Char9"/>
          <w:rtl/>
        </w:rPr>
        <w:t>یی</w:t>
      </w:r>
      <w:r w:rsidRPr="00051EF9">
        <w:rPr>
          <w:rStyle w:val="Char9"/>
          <w:rtl/>
        </w:rPr>
        <w:t xml:space="preserve"> اخت</w:t>
      </w:r>
      <w:r w:rsidR="00AF2E6E" w:rsidRPr="00051EF9">
        <w:rPr>
          <w:rStyle w:val="Char9"/>
          <w:rtl/>
        </w:rPr>
        <w:t>ی</w:t>
      </w:r>
      <w:r w:rsidRPr="00051EF9">
        <w:rPr>
          <w:rStyle w:val="Char9"/>
          <w:rtl/>
        </w:rPr>
        <w:t>ار د</w:t>
      </w:r>
      <w:r w:rsidR="00AF2E6E" w:rsidRPr="00051EF9">
        <w:rPr>
          <w:rStyle w:val="Char9"/>
          <w:rtl/>
        </w:rPr>
        <w:t>ی</w:t>
      </w:r>
      <w:r w:rsidRPr="00051EF9">
        <w:rPr>
          <w:rStyle w:val="Char9"/>
          <w:rtl/>
        </w:rPr>
        <w:t>گر</w:t>
      </w:r>
      <w:r w:rsidR="00AF2E6E" w:rsidRPr="00051EF9">
        <w:rPr>
          <w:rStyle w:val="Char9"/>
          <w:rtl/>
        </w:rPr>
        <w:t>ی</w:t>
      </w:r>
      <w:r w:rsidRPr="00051EF9">
        <w:rPr>
          <w:rStyle w:val="Char9"/>
          <w:rtl/>
        </w:rPr>
        <w:t xml:space="preserve"> نداشت و غائب توانا</w:t>
      </w:r>
      <w:r w:rsidR="00AF2E6E" w:rsidRPr="00051EF9">
        <w:rPr>
          <w:rStyle w:val="Char9"/>
          <w:rtl/>
        </w:rPr>
        <w:t>یی</w:t>
      </w:r>
      <w:r w:rsidRPr="00051EF9">
        <w:rPr>
          <w:rStyle w:val="Char9"/>
          <w:rtl/>
        </w:rPr>
        <w:t xml:space="preserve"> ردّ آن را نداشت، همانا شور</w:t>
      </w:r>
      <w:r w:rsidR="00AF2E6E" w:rsidRPr="00051EF9">
        <w:rPr>
          <w:rStyle w:val="Char9"/>
          <w:rtl/>
        </w:rPr>
        <w:t>ی</w:t>
      </w:r>
      <w:r w:rsidRPr="00051EF9">
        <w:rPr>
          <w:rStyle w:val="Char9"/>
          <w:rtl/>
        </w:rPr>
        <w:t xml:space="preserve"> از آن مهاجر</w:t>
      </w:r>
      <w:r w:rsidR="00AF2E6E" w:rsidRPr="00051EF9">
        <w:rPr>
          <w:rStyle w:val="Char9"/>
          <w:rtl/>
        </w:rPr>
        <w:t>ی</w:t>
      </w:r>
      <w:r w:rsidRPr="00051EF9">
        <w:rPr>
          <w:rStyle w:val="Char9"/>
          <w:rtl/>
        </w:rPr>
        <w:t>ن و انصار است، اگر در مورد فرد</w:t>
      </w:r>
      <w:r w:rsidR="00AF2E6E" w:rsidRPr="00051EF9">
        <w:rPr>
          <w:rStyle w:val="Char9"/>
          <w:rtl/>
        </w:rPr>
        <w:t>ی</w:t>
      </w:r>
      <w:r w:rsidRPr="00051EF9">
        <w:rPr>
          <w:rStyle w:val="Char9"/>
          <w:rtl/>
        </w:rPr>
        <w:t xml:space="preserve"> اتّفاق </w:t>
      </w:r>
      <w:r w:rsidR="00AF2E6E" w:rsidRPr="00051EF9">
        <w:rPr>
          <w:rStyle w:val="Char9"/>
          <w:rtl/>
        </w:rPr>
        <w:t>ک</w:t>
      </w:r>
      <w:r w:rsidRPr="00051EF9">
        <w:rPr>
          <w:rStyle w:val="Char9"/>
          <w:rtl/>
        </w:rPr>
        <w:t>نند و او را امام نما</w:t>
      </w:r>
      <w:r w:rsidR="00AF2E6E" w:rsidRPr="00051EF9">
        <w:rPr>
          <w:rStyle w:val="Char9"/>
          <w:rtl/>
        </w:rPr>
        <w:t>ی</w:t>
      </w:r>
      <w:r w:rsidRPr="00051EF9">
        <w:rPr>
          <w:rStyle w:val="Char9"/>
          <w:rtl/>
        </w:rPr>
        <w:t>ند رضا</w:t>
      </w:r>
      <w:r w:rsidR="00AF2E6E" w:rsidRPr="00051EF9">
        <w:rPr>
          <w:rStyle w:val="Char9"/>
          <w:rtl/>
        </w:rPr>
        <w:t>ی</w:t>
      </w:r>
      <w:r w:rsidRPr="00051EF9">
        <w:rPr>
          <w:rStyle w:val="Char9"/>
          <w:rtl/>
        </w:rPr>
        <w:t xml:space="preserve"> اله</w:t>
      </w:r>
      <w:r w:rsidR="00AF2E6E" w:rsidRPr="00051EF9">
        <w:rPr>
          <w:rStyle w:val="Char9"/>
          <w:rtl/>
        </w:rPr>
        <w:t>ی</w:t>
      </w:r>
      <w:r w:rsidRPr="00051EF9">
        <w:rPr>
          <w:rStyle w:val="Char9"/>
          <w:rtl/>
        </w:rPr>
        <w:t xml:space="preserve"> در همان است، اگر </w:t>
      </w:r>
      <w:r w:rsidR="00AF2E6E" w:rsidRPr="00051EF9">
        <w:rPr>
          <w:rStyle w:val="Char9"/>
          <w:rtl/>
        </w:rPr>
        <w:t>ک</w:t>
      </w:r>
      <w:r w:rsidRPr="00051EF9">
        <w:rPr>
          <w:rStyle w:val="Char9"/>
          <w:rtl/>
        </w:rPr>
        <w:t>س</w:t>
      </w:r>
      <w:r w:rsidR="00AF2E6E" w:rsidRPr="00051EF9">
        <w:rPr>
          <w:rStyle w:val="Char9"/>
          <w:rtl/>
        </w:rPr>
        <w:t>ی</w:t>
      </w:r>
      <w:r w:rsidRPr="00051EF9">
        <w:rPr>
          <w:rStyle w:val="Char9"/>
          <w:rtl/>
        </w:rPr>
        <w:t xml:space="preserve"> با بدعت و بدگو</w:t>
      </w:r>
      <w:r w:rsidR="00AF2E6E" w:rsidRPr="00051EF9">
        <w:rPr>
          <w:rStyle w:val="Char9"/>
          <w:rtl/>
        </w:rPr>
        <w:t>یی</w:t>
      </w:r>
      <w:r w:rsidRPr="00051EF9">
        <w:rPr>
          <w:rStyle w:val="Char9"/>
          <w:rtl/>
        </w:rPr>
        <w:t xml:space="preserve"> از امر آنها خارج شود او را به راه اول</w:t>
      </w:r>
      <w:r w:rsidR="00AF2E6E" w:rsidRPr="00051EF9">
        <w:rPr>
          <w:rStyle w:val="Char9"/>
          <w:rtl/>
        </w:rPr>
        <w:t>ی</w:t>
      </w:r>
      <w:r w:rsidR="000F71B7">
        <w:rPr>
          <w:rFonts w:ascii="Tahoma" w:hAnsi="Tahoma" w:cs="Tahoma"/>
          <w:rtl/>
        </w:rPr>
        <w:t xml:space="preserve"> </w:t>
      </w:r>
      <w:r w:rsidRPr="00051EF9">
        <w:rPr>
          <w:rStyle w:val="Char9"/>
          <w:rFonts w:hint="cs"/>
          <w:rtl/>
        </w:rPr>
        <w:t>(</w:t>
      </w:r>
      <w:r w:rsidRPr="00051EF9">
        <w:rPr>
          <w:rStyle w:val="Char9"/>
          <w:rtl/>
        </w:rPr>
        <w:t>راست</w:t>
      </w:r>
      <w:r w:rsidRPr="00051EF9">
        <w:rPr>
          <w:rStyle w:val="Char9"/>
          <w:rFonts w:hint="cs"/>
          <w:rtl/>
        </w:rPr>
        <w:t>)</w:t>
      </w:r>
      <w:r w:rsidRPr="00051EF9">
        <w:rPr>
          <w:rStyle w:val="Char9"/>
          <w:rtl/>
        </w:rPr>
        <w:t xml:space="preserve"> دعوت</w:t>
      </w:r>
      <w:r w:rsidR="004A5748">
        <w:rPr>
          <w:rStyle w:val="Char9"/>
          <w:rtl/>
        </w:rPr>
        <w:t xml:space="preserve"> می‌کنند</w:t>
      </w:r>
      <w:r w:rsidRPr="00051EF9">
        <w:rPr>
          <w:rStyle w:val="Char9"/>
          <w:rtl/>
        </w:rPr>
        <w:t xml:space="preserve"> و اگر امتناع نما</w:t>
      </w:r>
      <w:r w:rsidR="00AF2E6E" w:rsidRPr="00051EF9">
        <w:rPr>
          <w:rStyle w:val="Char9"/>
          <w:rtl/>
        </w:rPr>
        <w:t>ی</w:t>
      </w:r>
      <w:r w:rsidRPr="00051EF9">
        <w:rPr>
          <w:rStyle w:val="Char9"/>
          <w:rtl/>
        </w:rPr>
        <w:t>د به خاطر خروج از راه مؤمنان با او م</w:t>
      </w:r>
      <w:r w:rsidR="00AF2E6E" w:rsidRPr="00051EF9">
        <w:rPr>
          <w:rStyle w:val="Char9"/>
          <w:rtl/>
        </w:rPr>
        <w:t>ی</w:t>
      </w:r>
      <w:r w:rsidRPr="00051EF9">
        <w:rPr>
          <w:rStyle w:val="Char9"/>
          <w:rFonts w:hint="cs"/>
          <w:rtl/>
        </w:rPr>
        <w:t>‌</w:t>
      </w:r>
      <w:r w:rsidRPr="00051EF9">
        <w:rPr>
          <w:rStyle w:val="Char9"/>
          <w:rtl/>
        </w:rPr>
        <w:t>جنگند، به خدا قسم ا</w:t>
      </w:r>
      <w:r w:rsidR="00AF2E6E" w:rsidRPr="00051EF9">
        <w:rPr>
          <w:rStyle w:val="Char9"/>
          <w:rtl/>
        </w:rPr>
        <w:t>ی</w:t>
      </w:r>
      <w:r w:rsidRPr="00051EF9">
        <w:rPr>
          <w:rStyle w:val="Char9"/>
          <w:rtl/>
        </w:rPr>
        <w:t xml:space="preserve"> معاو</w:t>
      </w:r>
      <w:r w:rsidR="00AF2E6E" w:rsidRPr="00051EF9">
        <w:rPr>
          <w:rStyle w:val="Char9"/>
          <w:rtl/>
        </w:rPr>
        <w:t>ی</w:t>
      </w:r>
      <w:r w:rsidRPr="00051EF9">
        <w:rPr>
          <w:rStyle w:val="Char9"/>
          <w:rtl/>
        </w:rPr>
        <w:t>ه، اگر بدون هو</w:t>
      </w:r>
      <w:r w:rsidR="00AF2E6E" w:rsidRPr="00051EF9">
        <w:rPr>
          <w:rStyle w:val="Char9"/>
          <w:rtl/>
        </w:rPr>
        <w:t>ی</w:t>
      </w:r>
      <w:r w:rsidRPr="00051EF9">
        <w:rPr>
          <w:rStyle w:val="Char9"/>
          <w:rtl/>
        </w:rPr>
        <w:t xml:space="preserve"> و با عقل خودت بنگر</w:t>
      </w:r>
      <w:r w:rsidR="00AF2E6E" w:rsidRPr="00051EF9">
        <w:rPr>
          <w:rStyle w:val="Char9"/>
          <w:rtl/>
        </w:rPr>
        <w:t>ی</w:t>
      </w:r>
      <w:r w:rsidRPr="00051EF9">
        <w:rPr>
          <w:rStyle w:val="Char9"/>
          <w:rtl/>
        </w:rPr>
        <w:t xml:space="preserve"> م</w:t>
      </w:r>
      <w:r w:rsidR="00AF2E6E" w:rsidRPr="00051EF9">
        <w:rPr>
          <w:rStyle w:val="Char9"/>
          <w:rtl/>
        </w:rPr>
        <w:t>ی</w:t>
      </w:r>
      <w:r w:rsidRPr="00051EF9">
        <w:rPr>
          <w:rStyle w:val="Char9"/>
          <w:rFonts w:hint="cs"/>
          <w:rtl/>
        </w:rPr>
        <w:t>‌</w:t>
      </w:r>
      <w:r w:rsidRPr="00051EF9">
        <w:rPr>
          <w:rStyle w:val="Char9"/>
          <w:rtl/>
        </w:rPr>
        <w:t>دان</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من مبرّ</w:t>
      </w:r>
      <w:r w:rsidR="00AF2E6E" w:rsidRPr="00051EF9">
        <w:rPr>
          <w:rStyle w:val="Char9"/>
          <w:rtl/>
        </w:rPr>
        <w:t>ی</w:t>
      </w:r>
      <w:r w:rsidRPr="00051EF9">
        <w:rPr>
          <w:rStyle w:val="Char9"/>
          <w:rtl/>
        </w:rPr>
        <w:t xml:space="preserve"> تر</w:t>
      </w:r>
      <w:r w:rsidR="00AF2E6E" w:rsidRPr="00051EF9">
        <w:rPr>
          <w:rStyle w:val="Char9"/>
          <w:rtl/>
        </w:rPr>
        <w:t>ی</w:t>
      </w:r>
      <w:r w:rsidRPr="00051EF9">
        <w:rPr>
          <w:rStyle w:val="Char9"/>
          <w:rtl/>
        </w:rPr>
        <w:t>ن شخص از خون عثمان</w:t>
      </w:r>
      <w:r w:rsidR="000F71B7">
        <w:rPr>
          <w:rStyle w:val="Char9"/>
          <w:rtl/>
        </w:rPr>
        <w:t xml:space="preserve"> می‌باشم</w:t>
      </w:r>
      <w:r w:rsidRPr="00051EF9">
        <w:rPr>
          <w:rStyle w:val="Char9"/>
          <w:rtl/>
        </w:rPr>
        <w:t xml:space="preserve"> و م</w:t>
      </w:r>
      <w:r w:rsidR="00AF2E6E" w:rsidRPr="00051EF9">
        <w:rPr>
          <w:rStyle w:val="Char9"/>
          <w:rtl/>
        </w:rPr>
        <w:t>ی</w:t>
      </w:r>
      <w:r w:rsidRPr="00051EF9">
        <w:rPr>
          <w:rStyle w:val="Char9"/>
          <w:rFonts w:hint="cs"/>
          <w:rtl/>
        </w:rPr>
        <w:t>‌</w:t>
      </w:r>
      <w:r w:rsidRPr="00051EF9">
        <w:rPr>
          <w:rStyle w:val="Char9"/>
          <w:rtl/>
        </w:rPr>
        <w:t>دان</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من عزلت و گوشه نش</w:t>
      </w:r>
      <w:r w:rsidR="00AF2E6E" w:rsidRPr="00051EF9">
        <w:rPr>
          <w:rStyle w:val="Char9"/>
          <w:rtl/>
        </w:rPr>
        <w:t>ی</w:t>
      </w:r>
      <w:r w:rsidRPr="00051EF9">
        <w:rPr>
          <w:rStyle w:val="Char9"/>
          <w:rtl/>
        </w:rPr>
        <w:t>ن</w:t>
      </w:r>
      <w:r w:rsidR="00AF2E6E" w:rsidRPr="00051EF9">
        <w:rPr>
          <w:rStyle w:val="Char9"/>
          <w:rtl/>
        </w:rPr>
        <w:t>ی</w:t>
      </w:r>
      <w:r w:rsidRPr="00051EF9">
        <w:rPr>
          <w:rStyle w:val="Char9"/>
          <w:rtl/>
        </w:rPr>
        <w:t xml:space="preserve"> اخت</w:t>
      </w:r>
      <w:r w:rsidR="00AF2E6E" w:rsidRPr="00051EF9">
        <w:rPr>
          <w:rStyle w:val="Char9"/>
          <w:rtl/>
        </w:rPr>
        <w:t>ی</w:t>
      </w:r>
      <w:r w:rsidRPr="00051EF9">
        <w:rPr>
          <w:rStyle w:val="Char9"/>
          <w:rtl/>
        </w:rPr>
        <w:t xml:space="preserve">ار </w:t>
      </w:r>
      <w:r w:rsidR="00AF2E6E" w:rsidRPr="00051EF9">
        <w:rPr>
          <w:rStyle w:val="Char9"/>
          <w:rtl/>
        </w:rPr>
        <w:t>ک</w:t>
      </w:r>
      <w:r w:rsidRPr="00051EF9">
        <w:rPr>
          <w:rStyle w:val="Char9"/>
          <w:rtl/>
        </w:rPr>
        <w:t>رده بودم و از آن خونر</w:t>
      </w:r>
      <w:r w:rsidR="00AF2E6E" w:rsidRPr="00051EF9">
        <w:rPr>
          <w:rStyle w:val="Char9"/>
          <w:rtl/>
        </w:rPr>
        <w:t>ی</w:t>
      </w:r>
      <w:r w:rsidRPr="00051EF9">
        <w:rPr>
          <w:rStyle w:val="Char9"/>
          <w:rtl/>
        </w:rPr>
        <w:t>ز</w:t>
      </w:r>
      <w:r w:rsidR="00AF2E6E" w:rsidRPr="00051EF9">
        <w:rPr>
          <w:rStyle w:val="Char9"/>
          <w:rtl/>
        </w:rPr>
        <w:t>ی</w:t>
      </w:r>
      <w:r w:rsidRPr="00051EF9">
        <w:rPr>
          <w:rStyle w:val="Char9"/>
          <w:rtl/>
        </w:rPr>
        <w:t xml:space="preserve"> دور بودم، مگر ا</w:t>
      </w:r>
      <w:r w:rsidR="00AF2E6E" w:rsidRPr="00051EF9">
        <w:rPr>
          <w:rStyle w:val="Char9"/>
          <w:rtl/>
        </w:rPr>
        <w:t>ی</w:t>
      </w:r>
      <w:r w:rsidRPr="00051EF9">
        <w:rPr>
          <w:rStyle w:val="Char9"/>
          <w:rtl/>
        </w:rPr>
        <w:t>ن</w:t>
      </w:r>
      <w:r w:rsidR="00AF2E6E" w:rsidRPr="00051EF9">
        <w:rPr>
          <w:rStyle w:val="Char9"/>
          <w:rtl/>
        </w:rPr>
        <w:t>ک</w:t>
      </w:r>
      <w:r w:rsidRPr="00051EF9">
        <w:rPr>
          <w:rStyle w:val="Char9"/>
          <w:rtl/>
        </w:rPr>
        <w:t>ه تجاوز و جنا</w:t>
      </w:r>
      <w:r w:rsidR="00AF2E6E" w:rsidRPr="00051EF9">
        <w:rPr>
          <w:rStyle w:val="Char9"/>
          <w:rtl/>
        </w:rPr>
        <w:t>ی</w:t>
      </w:r>
      <w:r w:rsidRPr="00051EF9">
        <w:rPr>
          <w:rStyle w:val="Char9"/>
          <w:rtl/>
        </w:rPr>
        <w:t>ت نمائ</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اخت</w:t>
      </w:r>
      <w:r w:rsidR="00AF2E6E" w:rsidRPr="00051EF9">
        <w:rPr>
          <w:rStyle w:val="Char9"/>
          <w:rtl/>
        </w:rPr>
        <w:t>ی</w:t>
      </w:r>
      <w:r w:rsidRPr="00051EF9">
        <w:rPr>
          <w:rStyle w:val="Char9"/>
          <w:rtl/>
        </w:rPr>
        <w:t>ار خوددار</w:t>
      </w:r>
      <w:r w:rsidR="00AF2E6E" w:rsidRPr="00051EF9">
        <w:rPr>
          <w:rStyle w:val="Char9"/>
          <w:rtl/>
        </w:rPr>
        <w:t>ی</w:t>
      </w:r>
      <w:r w:rsidRPr="00051EF9">
        <w:rPr>
          <w:rStyle w:val="Char9"/>
          <w:rtl/>
        </w:rPr>
        <w:t xml:space="preserve"> </w:t>
      </w:r>
      <w:r w:rsidRPr="00051EF9">
        <w:rPr>
          <w:rStyle w:val="Char9"/>
          <w:rFonts w:hint="cs"/>
          <w:rtl/>
        </w:rPr>
        <w:t>...</w:t>
      </w:r>
      <w:r w:rsidRPr="00FD35AF">
        <w:rPr>
          <w:rFonts w:ascii="Tahoma" w:hAnsi="Tahoma" w:cs="Traditional Arabic" w:hint="cs"/>
          <w:rtl/>
          <w:lang w:val="en-GB"/>
        </w:rPr>
        <w:t>»</w:t>
      </w:r>
    </w:p>
    <w:p w:rsidR="00C363C7" w:rsidRPr="00051EF9" w:rsidRDefault="00C363C7" w:rsidP="00CE2A51">
      <w:pPr>
        <w:ind w:firstLine="284"/>
        <w:jc w:val="both"/>
        <w:rPr>
          <w:rStyle w:val="Char9"/>
          <w:rtl/>
        </w:rPr>
      </w:pPr>
      <w:r w:rsidRPr="00051EF9">
        <w:rPr>
          <w:rStyle w:val="Char9"/>
          <w:rtl/>
        </w:rPr>
        <w:t>قبل از ادام</w:t>
      </w:r>
      <w:r w:rsidR="00835A14">
        <w:rPr>
          <w:rStyle w:val="Char9"/>
          <w:rtl/>
        </w:rPr>
        <w:t>ۀ</w:t>
      </w:r>
      <w:r w:rsidRPr="00051EF9">
        <w:rPr>
          <w:rStyle w:val="Char9"/>
          <w:rtl/>
        </w:rPr>
        <w:t xml:space="preserve"> مطلب توجّه به چند ن</w:t>
      </w:r>
      <w:r w:rsidR="00AF2E6E" w:rsidRPr="00051EF9">
        <w:rPr>
          <w:rStyle w:val="Char9"/>
          <w:rtl/>
        </w:rPr>
        <w:t>ک</w:t>
      </w:r>
      <w:r w:rsidRPr="00051EF9">
        <w:rPr>
          <w:rStyle w:val="Char9"/>
          <w:rtl/>
        </w:rPr>
        <w:t>ت</w:t>
      </w:r>
      <w:r w:rsidR="00835A14">
        <w:rPr>
          <w:rStyle w:val="Char9"/>
          <w:rtl/>
        </w:rPr>
        <w:t>ۀ</w:t>
      </w:r>
      <w:r w:rsidRPr="00051EF9">
        <w:rPr>
          <w:rStyle w:val="Char9"/>
          <w:rtl/>
        </w:rPr>
        <w:t xml:space="preserve"> مهم در ا</w:t>
      </w:r>
      <w:r w:rsidR="00AF2E6E" w:rsidRPr="00051EF9">
        <w:rPr>
          <w:rStyle w:val="Char9"/>
          <w:rtl/>
        </w:rPr>
        <w:t>ی</w:t>
      </w:r>
      <w:r w:rsidRPr="00051EF9">
        <w:rPr>
          <w:rStyle w:val="Char9"/>
          <w:rtl/>
        </w:rPr>
        <w:t>ن خطبه ضرور</w:t>
      </w:r>
      <w:r w:rsidR="00AF2E6E" w:rsidRPr="00051EF9">
        <w:rPr>
          <w:rStyle w:val="Char9"/>
          <w:rtl/>
        </w:rPr>
        <w:t>ی</w:t>
      </w:r>
      <w:r w:rsidRPr="00051EF9">
        <w:rPr>
          <w:rStyle w:val="Char9"/>
          <w:rtl/>
        </w:rPr>
        <w:t xml:space="preserve"> است </w:t>
      </w:r>
      <w:r w:rsidR="00AF2E6E" w:rsidRPr="00051EF9">
        <w:rPr>
          <w:rStyle w:val="Char9"/>
          <w:rtl/>
        </w:rPr>
        <w:t>ک</w:t>
      </w:r>
      <w:r w:rsidRPr="00051EF9">
        <w:rPr>
          <w:rStyle w:val="Char9"/>
          <w:rtl/>
        </w:rPr>
        <w:t>ه آنها را به نقل از ش</w:t>
      </w:r>
      <w:r w:rsidR="00AF2E6E" w:rsidRPr="00051EF9">
        <w:rPr>
          <w:rStyle w:val="Char9"/>
          <w:rtl/>
        </w:rPr>
        <w:t>ی</w:t>
      </w:r>
      <w:r w:rsidRPr="00051EF9">
        <w:rPr>
          <w:rStyle w:val="Char9"/>
          <w:rtl/>
        </w:rPr>
        <w:t>خ احسان الهى ظه</w:t>
      </w:r>
      <w:r w:rsidR="00AF2E6E" w:rsidRPr="00051EF9">
        <w:rPr>
          <w:rStyle w:val="Char9"/>
          <w:rtl/>
        </w:rPr>
        <w:t>ی</w:t>
      </w:r>
      <w:r w:rsidRPr="00051EF9">
        <w:rPr>
          <w:rStyle w:val="Char9"/>
          <w:rtl/>
        </w:rPr>
        <w:t>ر</w:t>
      </w:r>
      <w:r w:rsidRPr="000F71B7">
        <w:rPr>
          <w:rStyle w:val="Char9"/>
          <w:rFonts w:hint="cs"/>
          <w:vertAlign w:val="superscript"/>
          <w:rtl/>
        </w:rPr>
        <w:t>(</w:t>
      </w:r>
      <w:r w:rsidRPr="000F71B7">
        <w:rPr>
          <w:rStyle w:val="Char9"/>
          <w:vertAlign w:val="superscript"/>
          <w:rtl/>
        </w:rPr>
        <w:footnoteReference w:id="176"/>
      </w:r>
      <w:r w:rsidRPr="000F71B7">
        <w:rPr>
          <w:rStyle w:val="Char9"/>
          <w:rFonts w:hint="cs"/>
          <w:vertAlign w:val="superscript"/>
          <w:rtl/>
        </w:rPr>
        <w:t>)</w:t>
      </w:r>
      <w:r w:rsidRPr="00051EF9">
        <w:rPr>
          <w:rStyle w:val="Char9"/>
          <w:rtl/>
        </w:rPr>
        <w:t xml:space="preserve"> نقل</w:t>
      </w:r>
      <w:r w:rsidR="00890BCC">
        <w:rPr>
          <w:rStyle w:val="Char9"/>
          <w:rtl/>
        </w:rPr>
        <w:t xml:space="preserve"> می‌کنم</w:t>
      </w:r>
      <w:r w:rsidRPr="00051EF9">
        <w:rPr>
          <w:rStyle w:val="Char9"/>
          <w:rtl/>
        </w:rPr>
        <w:t>:</w:t>
      </w:r>
    </w:p>
    <w:p w:rsidR="00C363C7" w:rsidRPr="00051EF9" w:rsidRDefault="00C363C7" w:rsidP="001A2EC3">
      <w:pPr>
        <w:pStyle w:val="ListParagraph"/>
        <w:numPr>
          <w:ilvl w:val="0"/>
          <w:numId w:val="22"/>
        </w:numPr>
        <w:ind w:left="641" w:hanging="357"/>
        <w:jc w:val="both"/>
        <w:rPr>
          <w:rStyle w:val="Char9"/>
          <w:rtl/>
        </w:rPr>
      </w:pPr>
      <w:r w:rsidRPr="00051EF9">
        <w:rPr>
          <w:rStyle w:val="Char9"/>
          <w:rtl/>
        </w:rPr>
        <w:t>از م</w:t>
      </w:r>
      <w:r w:rsidR="00AF2E6E" w:rsidRPr="00051EF9">
        <w:rPr>
          <w:rStyle w:val="Char9"/>
          <w:rtl/>
        </w:rPr>
        <w:t>ی</w:t>
      </w:r>
      <w:r w:rsidRPr="00051EF9">
        <w:rPr>
          <w:rStyle w:val="Char9"/>
          <w:rtl/>
        </w:rPr>
        <w:t xml:space="preserve">ان </w:t>
      </w:r>
      <w:r w:rsidR="00AF2E6E" w:rsidRPr="00051EF9">
        <w:rPr>
          <w:rStyle w:val="Char9"/>
          <w:rtl/>
        </w:rPr>
        <w:t>ی</w:t>
      </w:r>
      <w:r w:rsidRPr="00051EF9">
        <w:rPr>
          <w:rStyle w:val="Char9"/>
          <w:rtl/>
        </w:rPr>
        <w:t>اران رسول خدا</w:t>
      </w:r>
      <w:r w:rsidRPr="001A2EC3">
        <w:rPr>
          <w:rFonts w:ascii="Tahoma" w:hAnsi="Tahoma" w:cs="Tahoma"/>
          <w:rtl/>
        </w:rPr>
        <w:t> </w:t>
      </w:r>
      <w:r w:rsidRPr="001A2EC3">
        <w:rPr>
          <w:rFonts w:ascii="Tahoma" w:hAnsi="Tahoma" w:cs="CTraditional Arabic" w:hint="cs"/>
          <w:rtl/>
        </w:rPr>
        <w:t>ص</w:t>
      </w:r>
      <w:r w:rsidRPr="00051EF9">
        <w:rPr>
          <w:rStyle w:val="Char9"/>
          <w:rtl/>
        </w:rPr>
        <w:t xml:space="preserve"> شورى از آن مهاجران و انصار است و حلّ وعقد در دست آنهاست، آ</w:t>
      </w:r>
      <w:r w:rsidR="00AF2E6E" w:rsidRPr="00051EF9">
        <w:rPr>
          <w:rStyle w:val="Char9"/>
          <w:rtl/>
        </w:rPr>
        <w:t>ی</w:t>
      </w:r>
      <w:r w:rsidRPr="00051EF9">
        <w:rPr>
          <w:rStyle w:val="Char9"/>
          <w:rtl/>
        </w:rPr>
        <w:t>ا موضع مدّع</w:t>
      </w:r>
      <w:r w:rsidR="00AF2E6E" w:rsidRPr="00051EF9">
        <w:rPr>
          <w:rStyle w:val="Char9"/>
          <w:rtl/>
        </w:rPr>
        <w:t>ی</w:t>
      </w:r>
      <w:r w:rsidRPr="00051EF9">
        <w:rPr>
          <w:rStyle w:val="Char9"/>
          <w:rtl/>
        </w:rPr>
        <w:t>ان تش</w:t>
      </w:r>
      <w:r w:rsidR="00AF2E6E" w:rsidRPr="00051EF9">
        <w:rPr>
          <w:rStyle w:val="Char9"/>
          <w:rtl/>
        </w:rPr>
        <w:t>ی</w:t>
      </w:r>
      <w:r w:rsidRPr="00051EF9">
        <w:rPr>
          <w:rStyle w:val="Char9"/>
          <w:rtl/>
        </w:rPr>
        <w:t>ع با ا</w:t>
      </w:r>
      <w:r w:rsidR="00AF2E6E" w:rsidRPr="00051EF9">
        <w:rPr>
          <w:rStyle w:val="Char9"/>
          <w:rtl/>
        </w:rPr>
        <w:t>ی</w:t>
      </w:r>
      <w:r w:rsidRPr="00051EF9">
        <w:rPr>
          <w:rStyle w:val="Char9"/>
          <w:rtl/>
        </w:rPr>
        <w:t>ن سخن عل</w:t>
      </w:r>
      <w:r w:rsidR="00AF2E6E" w:rsidRPr="00051EF9">
        <w:rPr>
          <w:rStyle w:val="Char9"/>
          <w:rtl/>
        </w:rPr>
        <w:t>ی</w:t>
      </w:r>
      <w:r w:rsidR="00E927B8" w:rsidRPr="001A2EC3">
        <w:rPr>
          <w:rStyle w:val="Char9"/>
          <w:rFonts w:cs="CTraditional Arabic"/>
          <w:rtl/>
        </w:rPr>
        <w:t>س</w:t>
      </w:r>
      <w:r w:rsidRPr="00051EF9">
        <w:rPr>
          <w:rStyle w:val="Char9"/>
          <w:rtl/>
        </w:rPr>
        <w:t xml:space="preserve"> </w:t>
      </w:r>
      <w:r w:rsidR="00AF2E6E" w:rsidRPr="00051EF9">
        <w:rPr>
          <w:rStyle w:val="Char9"/>
          <w:rtl/>
        </w:rPr>
        <w:t>یکی</w:t>
      </w:r>
      <w:r w:rsidRPr="00051EF9">
        <w:rPr>
          <w:rStyle w:val="Char9"/>
          <w:rtl/>
        </w:rPr>
        <w:t xml:space="preserve"> است؟</w:t>
      </w:r>
    </w:p>
    <w:p w:rsidR="00C363C7" w:rsidRPr="00051EF9" w:rsidRDefault="00C363C7" w:rsidP="001A2EC3">
      <w:pPr>
        <w:pStyle w:val="ListParagraph"/>
        <w:numPr>
          <w:ilvl w:val="0"/>
          <w:numId w:val="22"/>
        </w:numPr>
        <w:ind w:left="641" w:hanging="357"/>
        <w:jc w:val="both"/>
        <w:rPr>
          <w:rStyle w:val="Char9"/>
          <w:rtl/>
        </w:rPr>
      </w:pPr>
      <w:r w:rsidRPr="00051EF9">
        <w:rPr>
          <w:rStyle w:val="Char9"/>
          <w:rtl/>
        </w:rPr>
        <w:t>اتّفاق آنها سبب خشنود</w:t>
      </w:r>
      <w:r w:rsidR="00AF2E6E" w:rsidRPr="00051EF9">
        <w:rPr>
          <w:rStyle w:val="Char9"/>
          <w:rtl/>
        </w:rPr>
        <w:t>ی</w:t>
      </w:r>
      <w:r w:rsidRPr="00051EF9">
        <w:rPr>
          <w:rStyle w:val="Char9"/>
          <w:rtl/>
        </w:rPr>
        <w:t xml:space="preserve"> اله</w:t>
      </w:r>
      <w:r w:rsidR="00AF2E6E" w:rsidRPr="00051EF9">
        <w:rPr>
          <w:rStyle w:val="Char9"/>
          <w:rtl/>
        </w:rPr>
        <w:t>ی</w:t>
      </w:r>
      <w:r w:rsidRPr="00051EF9">
        <w:rPr>
          <w:rStyle w:val="Char9"/>
          <w:rtl/>
        </w:rPr>
        <w:t xml:space="preserve"> و علامت موافقت او است.</w:t>
      </w:r>
    </w:p>
    <w:p w:rsidR="00C363C7" w:rsidRPr="00051EF9" w:rsidRDefault="00C363C7" w:rsidP="001A2EC3">
      <w:pPr>
        <w:pStyle w:val="ListParagraph"/>
        <w:numPr>
          <w:ilvl w:val="0"/>
          <w:numId w:val="22"/>
        </w:numPr>
        <w:ind w:left="641" w:hanging="357"/>
        <w:jc w:val="both"/>
        <w:rPr>
          <w:rStyle w:val="Char9"/>
          <w:rtl/>
        </w:rPr>
      </w:pPr>
      <w:r w:rsidRPr="00051EF9">
        <w:rPr>
          <w:rStyle w:val="Char9"/>
          <w:rtl/>
        </w:rPr>
        <w:t>امامت در زمان آنها بدون اخت</w:t>
      </w:r>
      <w:r w:rsidR="00AF2E6E" w:rsidRPr="00051EF9">
        <w:rPr>
          <w:rStyle w:val="Char9"/>
          <w:rtl/>
        </w:rPr>
        <w:t>ی</w:t>
      </w:r>
      <w:r w:rsidRPr="00051EF9">
        <w:rPr>
          <w:rStyle w:val="Char9"/>
          <w:rtl/>
        </w:rPr>
        <w:t>ار و رضا</w:t>
      </w:r>
      <w:r w:rsidR="00AF2E6E" w:rsidRPr="00051EF9">
        <w:rPr>
          <w:rStyle w:val="Char9"/>
          <w:rtl/>
        </w:rPr>
        <w:t>ی</w:t>
      </w:r>
      <w:r w:rsidRPr="00051EF9">
        <w:rPr>
          <w:rStyle w:val="Char9"/>
          <w:rtl/>
        </w:rPr>
        <w:t xml:space="preserve"> آنها منعقد</w:t>
      </w:r>
      <w:r w:rsidR="00CE2A51">
        <w:rPr>
          <w:rStyle w:val="Char9"/>
          <w:rtl/>
        </w:rPr>
        <w:t xml:space="preserve"> نمی‌شود</w:t>
      </w:r>
      <w:r w:rsidRPr="00051EF9">
        <w:rPr>
          <w:rStyle w:val="Char9"/>
          <w:rtl/>
        </w:rPr>
        <w:t>، آ</w:t>
      </w:r>
      <w:r w:rsidR="00AF2E6E" w:rsidRPr="00051EF9">
        <w:rPr>
          <w:rStyle w:val="Char9"/>
          <w:rtl/>
        </w:rPr>
        <w:t>ی</w:t>
      </w:r>
      <w:r w:rsidRPr="00051EF9">
        <w:rPr>
          <w:rStyle w:val="Char9"/>
          <w:rtl/>
        </w:rPr>
        <w:t>ا چن</w:t>
      </w:r>
      <w:r w:rsidR="00AF2E6E" w:rsidRPr="00051EF9">
        <w:rPr>
          <w:rStyle w:val="Char9"/>
          <w:rtl/>
        </w:rPr>
        <w:t>ی</w:t>
      </w:r>
      <w:r w:rsidRPr="00051EF9">
        <w:rPr>
          <w:rStyle w:val="Char9"/>
          <w:rtl/>
        </w:rPr>
        <w:t>ن امامت</w:t>
      </w:r>
      <w:r w:rsidR="00AF2E6E" w:rsidRPr="00051EF9">
        <w:rPr>
          <w:rStyle w:val="Char9"/>
          <w:rtl/>
        </w:rPr>
        <w:t>ی</w:t>
      </w:r>
      <w:r w:rsidRPr="00051EF9">
        <w:rPr>
          <w:rStyle w:val="Char9"/>
          <w:rtl/>
        </w:rPr>
        <w:t xml:space="preserve"> آسمان</w:t>
      </w:r>
      <w:r w:rsidR="00AF2E6E" w:rsidRPr="00051EF9">
        <w:rPr>
          <w:rStyle w:val="Char9"/>
          <w:rtl/>
        </w:rPr>
        <w:t>ی</w:t>
      </w:r>
      <w:r w:rsidRPr="00051EF9">
        <w:rPr>
          <w:rStyle w:val="Char9"/>
          <w:rtl/>
        </w:rPr>
        <w:t xml:space="preserve"> و منصوص است </w:t>
      </w:r>
      <w:r w:rsidR="00AF2E6E" w:rsidRPr="00051EF9">
        <w:rPr>
          <w:rStyle w:val="Char9"/>
          <w:rtl/>
        </w:rPr>
        <w:t>ی</w:t>
      </w:r>
      <w:r w:rsidRPr="00051EF9">
        <w:rPr>
          <w:rStyle w:val="Char9"/>
          <w:rtl/>
        </w:rPr>
        <w:t>ا حق و اخت</w:t>
      </w:r>
      <w:r w:rsidR="00AF2E6E" w:rsidRPr="00051EF9">
        <w:rPr>
          <w:rStyle w:val="Char9"/>
          <w:rtl/>
        </w:rPr>
        <w:t>ی</w:t>
      </w:r>
      <w:r w:rsidRPr="00051EF9">
        <w:rPr>
          <w:rStyle w:val="Char9"/>
          <w:rtl/>
        </w:rPr>
        <w:t>ار مردم است؟.</w:t>
      </w:r>
    </w:p>
    <w:p w:rsidR="00C363C7" w:rsidRPr="00051EF9" w:rsidRDefault="00C363C7" w:rsidP="001A2EC3">
      <w:pPr>
        <w:pStyle w:val="ListParagraph"/>
        <w:numPr>
          <w:ilvl w:val="0"/>
          <w:numId w:val="22"/>
        </w:numPr>
        <w:ind w:left="641" w:hanging="357"/>
        <w:jc w:val="both"/>
        <w:rPr>
          <w:rStyle w:val="Char9"/>
          <w:rtl/>
        </w:rPr>
      </w:pPr>
      <w:r w:rsidRPr="00051EF9">
        <w:rPr>
          <w:rStyle w:val="Char9"/>
          <w:rtl/>
        </w:rPr>
        <w:t>قول آنها را جز مبتدع و باغ</w:t>
      </w:r>
      <w:r w:rsidR="00AF2E6E" w:rsidRPr="00051EF9">
        <w:rPr>
          <w:rStyle w:val="Char9"/>
          <w:rtl/>
        </w:rPr>
        <w:t>ی</w:t>
      </w:r>
      <w:r w:rsidRPr="00051EF9">
        <w:rPr>
          <w:rStyle w:val="Char9"/>
          <w:rtl/>
        </w:rPr>
        <w:t xml:space="preserve"> ردّ</w:t>
      </w:r>
      <w:r w:rsidR="00CE2A51">
        <w:rPr>
          <w:rStyle w:val="Char9"/>
          <w:rtl/>
        </w:rPr>
        <w:t xml:space="preserve"> نمی‌کند</w:t>
      </w:r>
      <w:r w:rsidRPr="00051EF9">
        <w:rPr>
          <w:rStyle w:val="Char9"/>
          <w:rtl/>
        </w:rPr>
        <w:t>.</w:t>
      </w:r>
    </w:p>
    <w:p w:rsidR="00C363C7" w:rsidRPr="00051EF9" w:rsidRDefault="00C363C7" w:rsidP="001A2EC3">
      <w:pPr>
        <w:pStyle w:val="ListParagraph"/>
        <w:numPr>
          <w:ilvl w:val="0"/>
          <w:numId w:val="22"/>
        </w:numPr>
        <w:ind w:left="641" w:hanging="357"/>
        <w:jc w:val="both"/>
        <w:rPr>
          <w:rStyle w:val="Char9"/>
          <w:rtl/>
        </w:rPr>
      </w:pPr>
      <w:r w:rsidRPr="00051EF9">
        <w:rPr>
          <w:rStyle w:val="Char9"/>
          <w:rtl/>
        </w:rPr>
        <w:t>مخالف اجماع صحابه در نظر عل</w:t>
      </w:r>
      <w:r w:rsidR="00AF2E6E" w:rsidRPr="00051EF9">
        <w:rPr>
          <w:rStyle w:val="Char9"/>
          <w:rtl/>
        </w:rPr>
        <w:t>ی</w:t>
      </w:r>
      <w:r w:rsidRPr="00051EF9">
        <w:rPr>
          <w:rStyle w:val="Char9"/>
          <w:rtl/>
        </w:rPr>
        <w:t xml:space="preserve"> حقّش شمش</w:t>
      </w:r>
      <w:r w:rsidR="00AF2E6E" w:rsidRPr="00051EF9">
        <w:rPr>
          <w:rStyle w:val="Char9"/>
          <w:rtl/>
        </w:rPr>
        <w:t>ی</w:t>
      </w:r>
      <w:r w:rsidRPr="00051EF9">
        <w:rPr>
          <w:rStyle w:val="Char9"/>
          <w:rtl/>
        </w:rPr>
        <w:t>ر است.</w:t>
      </w:r>
    </w:p>
    <w:p w:rsidR="00C363C7" w:rsidRPr="00051EF9" w:rsidRDefault="00C363C7" w:rsidP="001A2EC3">
      <w:pPr>
        <w:pStyle w:val="ListParagraph"/>
        <w:numPr>
          <w:ilvl w:val="0"/>
          <w:numId w:val="22"/>
        </w:numPr>
        <w:ind w:left="641" w:hanging="357"/>
        <w:jc w:val="both"/>
        <w:rPr>
          <w:rStyle w:val="Char9"/>
          <w:rtl/>
        </w:rPr>
      </w:pPr>
      <w:r w:rsidRPr="00051EF9">
        <w:rPr>
          <w:rStyle w:val="Char9"/>
          <w:rtl/>
        </w:rPr>
        <w:t>بالاتر از ا</w:t>
      </w:r>
      <w:r w:rsidR="00AF2E6E" w:rsidRPr="00051EF9">
        <w:rPr>
          <w:rStyle w:val="Char9"/>
          <w:rtl/>
        </w:rPr>
        <w:t>ی</w:t>
      </w:r>
      <w:r w:rsidRPr="00051EF9">
        <w:rPr>
          <w:rStyle w:val="Char9"/>
          <w:rtl/>
        </w:rPr>
        <w:t>ن، چن</w:t>
      </w:r>
      <w:r w:rsidR="00AF2E6E" w:rsidRPr="00051EF9">
        <w:rPr>
          <w:rStyle w:val="Char9"/>
          <w:rtl/>
        </w:rPr>
        <w:t>ی</w:t>
      </w:r>
      <w:r w:rsidRPr="00051EF9">
        <w:rPr>
          <w:rStyle w:val="Char9"/>
          <w:rtl/>
        </w:rPr>
        <w:t>ن مخالف</w:t>
      </w:r>
      <w:r w:rsidR="00AF2E6E" w:rsidRPr="00051EF9">
        <w:rPr>
          <w:rStyle w:val="Char9"/>
          <w:rtl/>
        </w:rPr>
        <w:t>ی</w:t>
      </w:r>
      <w:r w:rsidRPr="00051EF9">
        <w:rPr>
          <w:rStyle w:val="Char9"/>
          <w:rtl/>
        </w:rPr>
        <w:t xml:space="preserve">، به خاطر مخالفت با </w:t>
      </w:r>
      <w:r w:rsidR="00AF2E6E" w:rsidRPr="00051EF9">
        <w:rPr>
          <w:rStyle w:val="Char9"/>
          <w:rtl/>
        </w:rPr>
        <w:t>ی</w:t>
      </w:r>
      <w:r w:rsidRPr="00051EF9">
        <w:rPr>
          <w:rStyle w:val="Char9"/>
          <w:rtl/>
        </w:rPr>
        <w:t>اران رسول خدا و دوستانش از مهاجر</w:t>
      </w:r>
      <w:r w:rsidR="00AF2E6E" w:rsidRPr="00051EF9">
        <w:rPr>
          <w:rStyle w:val="Char9"/>
          <w:rtl/>
        </w:rPr>
        <w:t>ی</w:t>
      </w:r>
      <w:r w:rsidRPr="00051EF9">
        <w:rPr>
          <w:rStyle w:val="Char9"/>
          <w:rtl/>
        </w:rPr>
        <w:t>ن و انصار، در پ</w:t>
      </w:r>
      <w:r w:rsidR="00AF2E6E" w:rsidRPr="00051EF9">
        <w:rPr>
          <w:rStyle w:val="Char9"/>
          <w:rtl/>
        </w:rPr>
        <w:t>ی</w:t>
      </w:r>
      <w:r w:rsidRPr="00051EF9">
        <w:rPr>
          <w:rStyle w:val="Char9"/>
          <w:rtl/>
        </w:rPr>
        <w:t>شگاه خداوند محاسبه خواهد شد.</w:t>
      </w:r>
    </w:p>
    <w:p w:rsidR="00C363C7" w:rsidRPr="00051EF9" w:rsidRDefault="00C363C7" w:rsidP="00CE2A51">
      <w:pPr>
        <w:ind w:firstLine="284"/>
        <w:jc w:val="both"/>
        <w:rPr>
          <w:rStyle w:val="Char9"/>
          <w:rtl/>
        </w:rPr>
      </w:pPr>
      <w:r w:rsidRPr="00051EF9">
        <w:rPr>
          <w:rStyle w:val="Char9"/>
          <w:rtl/>
        </w:rPr>
        <w:t>ا</w:t>
      </w:r>
      <w:r w:rsidR="00AF2E6E" w:rsidRPr="00051EF9">
        <w:rPr>
          <w:rStyle w:val="Char9"/>
          <w:rtl/>
        </w:rPr>
        <w:t>ی</w:t>
      </w:r>
      <w:r w:rsidRPr="00051EF9">
        <w:rPr>
          <w:rStyle w:val="Char9"/>
          <w:rtl/>
        </w:rPr>
        <w:t>نست رأ</w:t>
      </w:r>
      <w:r w:rsidR="00AF2E6E" w:rsidRPr="00051EF9">
        <w:rPr>
          <w:rStyle w:val="Char9"/>
          <w:rtl/>
        </w:rPr>
        <w:t>ی</w:t>
      </w:r>
      <w:r w:rsidRPr="00051EF9">
        <w:rPr>
          <w:rStyle w:val="Char9"/>
          <w:rtl/>
        </w:rPr>
        <w:t xml:space="preserve"> عل</w:t>
      </w:r>
      <w:r w:rsidR="00AF2E6E" w:rsidRPr="00051EF9">
        <w:rPr>
          <w:rStyle w:val="Char9"/>
          <w:rtl/>
        </w:rPr>
        <w:t>ی</w:t>
      </w:r>
      <w:r w:rsidRPr="00051EF9">
        <w:rPr>
          <w:rStyle w:val="Char9"/>
          <w:rtl/>
        </w:rPr>
        <w:t xml:space="preserve"> و آ</w:t>
      </w:r>
      <w:r w:rsidR="00AF2E6E" w:rsidRPr="00051EF9">
        <w:rPr>
          <w:rStyle w:val="Char9"/>
          <w:rtl/>
        </w:rPr>
        <w:t>ی</w:t>
      </w:r>
      <w:r w:rsidRPr="00051EF9">
        <w:rPr>
          <w:rStyle w:val="Char9"/>
          <w:rtl/>
        </w:rPr>
        <w:t>ا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 امروز واقعاً م</w:t>
      </w:r>
      <w:r w:rsidR="00AF2E6E" w:rsidRPr="00051EF9">
        <w:rPr>
          <w:rStyle w:val="Char9"/>
          <w:rtl/>
        </w:rPr>
        <w:t>ی</w:t>
      </w:r>
      <w:r w:rsidRPr="00051EF9">
        <w:rPr>
          <w:rStyle w:val="Char9"/>
          <w:rFonts w:hint="cs"/>
          <w:rtl/>
        </w:rPr>
        <w:t>‌</w:t>
      </w:r>
      <w:r w:rsidRPr="00051EF9">
        <w:rPr>
          <w:rStyle w:val="Char9"/>
          <w:rtl/>
        </w:rPr>
        <w:t xml:space="preserve">توانند </w:t>
      </w:r>
      <w:r w:rsidR="00AF2E6E" w:rsidRPr="00051EF9">
        <w:rPr>
          <w:rStyle w:val="Char9"/>
          <w:rtl/>
        </w:rPr>
        <w:t>ک</w:t>
      </w:r>
      <w:r w:rsidRPr="00051EF9">
        <w:rPr>
          <w:rStyle w:val="Char9"/>
          <w:rtl/>
        </w:rPr>
        <w:t>لاه خود را قاض</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نند و بب</w:t>
      </w:r>
      <w:r w:rsidR="00AF2E6E" w:rsidRPr="00051EF9">
        <w:rPr>
          <w:rStyle w:val="Char9"/>
          <w:rtl/>
        </w:rPr>
        <w:t>ی</w:t>
      </w:r>
      <w:r w:rsidRPr="00051EF9">
        <w:rPr>
          <w:rStyle w:val="Char9"/>
          <w:rtl/>
        </w:rPr>
        <w:t xml:space="preserve">نند </w:t>
      </w:r>
      <w:r w:rsidR="00AF2E6E" w:rsidRPr="00051EF9">
        <w:rPr>
          <w:rStyle w:val="Char9"/>
          <w:rtl/>
        </w:rPr>
        <w:t>ک</w:t>
      </w:r>
      <w:r w:rsidRPr="00051EF9">
        <w:rPr>
          <w:rStyle w:val="Char9"/>
          <w:rtl/>
        </w:rPr>
        <w:t>ه آ</w:t>
      </w:r>
      <w:r w:rsidR="00AF2E6E" w:rsidRPr="00051EF9">
        <w:rPr>
          <w:rStyle w:val="Char9"/>
          <w:rtl/>
        </w:rPr>
        <w:t>ی</w:t>
      </w:r>
      <w:r w:rsidRPr="00051EF9">
        <w:rPr>
          <w:rStyle w:val="Char9"/>
          <w:rtl/>
        </w:rPr>
        <w:t>ا آنان پ</w:t>
      </w:r>
      <w:r w:rsidR="00AF2E6E" w:rsidRPr="00051EF9">
        <w:rPr>
          <w:rStyle w:val="Char9"/>
          <w:rtl/>
        </w:rPr>
        <w:t>ی</w:t>
      </w:r>
      <w:r w:rsidRPr="00051EF9">
        <w:rPr>
          <w:rStyle w:val="Char9"/>
          <w:rtl/>
        </w:rPr>
        <w:t>روان و ش</w:t>
      </w:r>
      <w:r w:rsidR="00AF2E6E" w:rsidRPr="00051EF9">
        <w:rPr>
          <w:rStyle w:val="Char9"/>
          <w:rtl/>
        </w:rPr>
        <w:t>ی</w:t>
      </w:r>
      <w:r w:rsidRPr="00051EF9">
        <w:rPr>
          <w:rStyle w:val="Char9"/>
          <w:rtl/>
        </w:rPr>
        <w:t>ع</w:t>
      </w:r>
      <w:r w:rsidR="00835A14">
        <w:rPr>
          <w:rStyle w:val="Char9"/>
          <w:rtl/>
        </w:rPr>
        <w:t>ۀ</w:t>
      </w:r>
      <w:r w:rsidRPr="00051EF9">
        <w:rPr>
          <w:rStyle w:val="Char9"/>
          <w:rtl/>
        </w:rPr>
        <w:t xml:space="preserve"> عل</w:t>
      </w:r>
      <w:r w:rsidR="00AF2E6E" w:rsidRPr="00051EF9">
        <w:rPr>
          <w:rStyle w:val="Char9"/>
          <w:rtl/>
        </w:rPr>
        <w:t>ی</w:t>
      </w:r>
      <w:r w:rsidRPr="00051EF9">
        <w:rPr>
          <w:rStyle w:val="Char9"/>
          <w:rtl/>
        </w:rPr>
        <w:t xml:space="preserve"> هستند </w:t>
      </w:r>
      <w:r w:rsidR="00AF2E6E" w:rsidRPr="00051EF9">
        <w:rPr>
          <w:rStyle w:val="Char9"/>
          <w:rtl/>
        </w:rPr>
        <w:t>ی</w:t>
      </w:r>
      <w:r w:rsidRPr="00051EF9">
        <w:rPr>
          <w:rStyle w:val="Char9"/>
          <w:rtl/>
        </w:rPr>
        <w:t>ا قربان</w:t>
      </w:r>
      <w:r w:rsidR="00AF2E6E" w:rsidRPr="00051EF9">
        <w:rPr>
          <w:rStyle w:val="Char9"/>
          <w:rtl/>
        </w:rPr>
        <w:t>ی</w:t>
      </w:r>
      <w:r w:rsidRPr="00051EF9">
        <w:rPr>
          <w:rStyle w:val="Char9"/>
          <w:rtl/>
        </w:rPr>
        <w:t xml:space="preserve"> آراء و دس</w:t>
      </w:r>
      <w:r w:rsidR="00AF2E6E" w:rsidRPr="00051EF9">
        <w:rPr>
          <w:rStyle w:val="Char9"/>
          <w:rtl/>
        </w:rPr>
        <w:t>ی</w:t>
      </w:r>
      <w:r w:rsidRPr="00051EF9">
        <w:rPr>
          <w:rStyle w:val="Char9"/>
          <w:rtl/>
        </w:rPr>
        <w:t>سه</w:t>
      </w:r>
      <w:r w:rsidR="00CE2A51">
        <w:rPr>
          <w:rStyle w:val="Char9"/>
          <w:rtl/>
        </w:rPr>
        <w:t xml:space="preserve">‌های </w:t>
      </w:r>
      <w:r w:rsidRPr="00051EF9">
        <w:rPr>
          <w:rStyle w:val="Char9"/>
          <w:rtl/>
        </w:rPr>
        <w:t>ابن سبا؟</w:t>
      </w:r>
    </w:p>
    <w:p w:rsidR="00C363C7" w:rsidRPr="00051EF9" w:rsidRDefault="00C363C7" w:rsidP="00CE2A51">
      <w:pPr>
        <w:ind w:firstLine="284"/>
        <w:jc w:val="both"/>
        <w:rPr>
          <w:rStyle w:val="Char9"/>
          <w:rtl/>
        </w:rPr>
      </w:pPr>
      <w:r w:rsidRPr="00051EF9">
        <w:rPr>
          <w:rStyle w:val="Char9"/>
          <w:rtl/>
        </w:rPr>
        <w:t>بعد از ا</w:t>
      </w:r>
      <w:r w:rsidR="00AF2E6E" w:rsidRPr="00051EF9">
        <w:rPr>
          <w:rStyle w:val="Char9"/>
          <w:rtl/>
        </w:rPr>
        <w:t>ی</w:t>
      </w:r>
      <w:r w:rsidRPr="00051EF9">
        <w:rPr>
          <w:rStyle w:val="Char9"/>
          <w:rtl/>
        </w:rPr>
        <w:t>ن ن</w:t>
      </w:r>
      <w:r w:rsidR="00AF2E6E" w:rsidRPr="00051EF9">
        <w:rPr>
          <w:rStyle w:val="Char9"/>
          <w:rtl/>
        </w:rPr>
        <w:t>ک</w:t>
      </w:r>
      <w:r w:rsidRPr="00051EF9">
        <w:rPr>
          <w:rStyle w:val="Char9"/>
          <w:rtl/>
        </w:rPr>
        <w:t>ات مهمّ و حسّاس بازگرد</w:t>
      </w:r>
      <w:r w:rsidR="00AF2E6E" w:rsidRPr="00051EF9">
        <w:rPr>
          <w:rStyle w:val="Char9"/>
          <w:rtl/>
        </w:rPr>
        <w:t>ی</w:t>
      </w:r>
      <w:r w:rsidRPr="00051EF9">
        <w:rPr>
          <w:rStyle w:val="Char9"/>
          <w:rtl/>
        </w:rPr>
        <w:t>م به سخن خاورشناس ولهوزن، او</w:t>
      </w:r>
      <w:r w:rsidR="00CE2A51">
        <w:rPr>
          <w:rStyle w:val="Char9"/>
          <w:rtl/>
        </w:rPr>
        <w:t xml:space="preserve"> می‌گوید</w:t>
      </w:r>
      <w:r w:rsidRPr="00051EF9">
        <w:rPr>
          <w:rStyle w:val="Char9"/>
          <w:rtl/>
        </w:rPr>
        <w:t xml:space="preserve"> </w:t>
      </w:r>
      <w:r w:rsidR="00AF2E6E" w:rsidRPr="00051EF9">
        <w:rPr>
          <w:rStyle w:val="Char9"/>
          <w:rtl/>
        </w:rPr>
        <w:t>ک</w:t>
      </w:r>
      <w:r w:rsidRPr="00051EF9">
        <w:rPr>
          <w:rStyle w:val="Char9"/>
          <w:rtl/>
        </w:rPr>
        <w:t>ه: انصار قد</w:t>
      </w:r>
      <w:r w:rsidR="00AF2E6E" w:rsidRPr="00051EF9">
        <w:rPr>
          <w:rStyle w:val="Char9"/>
          <w:rtl/>
        </w:rPr>
        <w:t>ی</w:t>
      </w:r>
      <w:r w:rsidRPr="00051EF9">
        <w:rPr>
          <w:rStyle w:val="Char9"/>
          <w:rtl/>
        </w:rPr>
        <w:t>م</w:t>
      </w:r>
      <w:r w:rsidR="00AF2E6E" w:rsidRPr="00051EF9">
        <w:rPr>
          <w:rStyle w:val="Char9"/>
          <w:rtl/>
        </w:rPr>
        <w:t>ی</w:t>
      </w:r>
      <w:r w:rsidRPr="00051EF9">
        <w:rPr>
          <w:rStyle w:val="Char9"/>
          <w:rtl/>
        </w:rPr>
        <w:t xml:space="preserve"> عل</w:t>
      </w:r>
      <w:r w:rsidR="00AF2E6E" w:rsidRPr="00051EF9">
        <w:rPr>
          <w:rStyle w:val="Char9"/>
          <w:rtl/>
        </w:rPr>
        <w:t>ی</w:t>
      </w:r>
      <w:r w:rsidRPr="00051EF9">
        <w:rPr>
          <w:rStyle w:val="Char9"/>
          <w:rtl/>
        </w:rPr>
        <w:t xml:space="preserve"> او را در </w:t>
      </w:r>
      <w:r w:rsidR="00AF2E6E" w:rsidRPr="00051EF9">
        <w:rPr>
          <w:rStyle w:val="Char9"/>
          <w:rtl/>
        </w:rPr>
        <w:t>یک</w:t>
      </w:r>
      <w:r w:rsidRPr="00051EF9">
        <w:rPr>
          <w:rStyle w:val="Char9"/>
          <w:rtl/>
        </w:rPr>
        <w:t xml:space="preserve"> مرتبه از بق</w:t>
      </w:r>
      <w:r w:rsidR="00AF2E6E" w:rsidRPr="00051EF9">
        <w:rPr>
          <w:rStyle w:val="Char9"/>
          <w:rtl/>
        </w:rPr>
        <w:t>ی</w:t>
      </w:r>
      <w:r w:rsidR="00835A14">
        <w:rPr>
          <w:rStyle w:val="Char9"/>
          <w:rtl/>
        </w:rPr>
        <w:t>ۀ</w:t>
      </w:r>
      <w:r w:rsidRPr="00051EF9">
        <w:rPr>
          <w:rStyle w:val="Char9"/>
          <w:rtl/>
        </w:rPr>
        <w:t xml:space="preserve"> خلفاء راشد</w:t>
      </w:r>
      <w:r w:rsidR="00AF2E6E" w:rsidRPr="00051EF9">
        <w:rPr>
          <w:rStyle w:val="Char9"/>
          <w:rtl/>
        </w:rPr>
        <w:t>ی</w:t>
      </w:r>
      <w:r w:rsidRPr="00051EF9">
        <w:rPr>
          <w:rStyle w:val="Char9"/>
          <w:rtl/>
        </w:rPr>
        <w:t>ن قرار م</w:t>
      </w:r>
      <w:r w:rsidR="00AF2E6E" w:rsidRPr="00051EF9">
        <w:rPr>
          <w:rStyle w:val="Char9"/>
          <w:rtl/>
        </w:rPr>
        <w:t>ی</w:t>
      </w:r>
      <w:r w:rsidRPr="00051EF9">
        <w:rPr>
          <w:rStyle w:val="Char9"/>
          <w:rFonts w:hint="cs"/>
          <w:rtl/>
        </w:rPr>
        <w:t>‌</w:t>
      </w:r>
      <w:r w:rsidRPr="00051EF9">
        <w:rPr>
          <w:rStyle w:val="Char9"/>
          <w:rtl/>
        </w:rPr>
        <w:t>دادند، و او را با ابوب</w:t>
      </w:r>
      <w:r w:rsidR="00AF2E6E" w:rsidRPr="00051EF9">
        <w:rPr>
          <w:rStyle w:val="Char9"/>
          <w:rtl/>
        </w:rPr>
        <w:t>ک</w:t>
      </w:r>
      <w:r w:rsidRPr="00051EF9">
        <w:rPr>
          <w:rStyle w:val="Char9"/>
          <w:rtl/>
        </w:rPr>
        <w:t>ر و عمر و همچن</w:t>
      </w:r>
      <w:r w:rsidR="00AF2E6E" w:rsidRPr="00051EF9">
        <w:rPr>
          <w:rStyle w:val="Char9"/>
          <w:rtl/>
        </w:rPr>
        <w:t>ی</w:t>
      </w:r>
      <w:r w:rsidRPr="00051EF9">
        <w:rPr>
          <w:rStyle w:val="Char9"/>
          <w:rtl/>
        </w:rPr>
        <w:t xml:space="preserve">ن با عثمان </w:t>
      </w:r>
      <w:r w:rsidRPr="00051EF9">
        <w:rPr>
          <w:rStyle w:val="Char9"/>
          <w:rFonts w:hint="cs"/>
          <w:rtl/>
        </w:rPr>
        <w:t>(</w:t>
      </w:r>
      <w:r w:rsidRPr="00051EF9">
        <w:rPr>
          <w:rStyle w:val="Char9"/>
          <w:rtl/>
        </w:rPr>
        <w:t>مادام</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در خلافتش به عدالت رفتار م</w:t>
      </w:r>
      <w:r w:rsidR="00AF2E6E" w:rsidRPr="00051EF9">
        <w:rPr>
          <w:rStyle w:val="Char9"/>
          <w:rtl/>
        </w:rPr>
        <w:t>یک</w:t>
      </w:r>
      <w:r w:rsidRPr="00051EF9">
        <w:rPr>
          <w:rStyle w:val="Char9"/>
          <w:rtl/>
        </w:rPr>
        <w:t>رد</w:t>
      </w:r>
      <w:r w:rsidRPr="00051EF9">
        <w:rPr>
          <w:rStyle w:val="Char9"/>
          <w:rFonts w:hint="cs"/>
          <w:rtl/>
        </w:rPr>
        <w:t xml:space="preserve">) </w:t>
      </w:r>
      <w:r w:rsidRPr="00051EF9">
        <w:rPr>
          <w:rStyle w:val="Char9"/>
          <w:rtl/>
        </w:rPr>
        <w:t xml:space="preserve">در </w:t>
      </w:r>
      <w:r w:rsidR="00AF2E6E" w:rsidRPr="00051EF9">
        <w:rPr>
          <w:rStyle w:val="Char9"/>
          <w:rtl/>
        </w:rPr>
        <w:t>یک</w:t>
      </w:r>
      <w:r w:rsidRPr="00051EF9">
        <w:rPr>
          <w:rStyle w:val="Char9"/>
          <w:rtl/>
        </w:rPr>
        <w:t xml:space="preserve"> د</w:t>
      </w:r>
      <w:r w:rsidR="00AF2E6E" w:rsidRPr="00051EF9">
        <w:rPr>
          <w:rStyle w:val="Char9"/>
          <w:rtl/>
        </w:rPr>
        <w:t>ی</w:t>
      </w:r>
      <w:r w:rsidRPr="00051EF9">
        <w:rPr>
          <w:rStyle w:val="Char9"/>
          <w:rtl/>
        </w:rPr>
        <w:t>د م</w:t>
      </w:r>
      <w:r w:rsidR="00AF2E6E" w:rsidRPr="00051EF9">
        <w:rPr>
          <w:rStyle w:val="Char9"/>
          <w:rtl/>
        </w:rPr>
        <w:t>ی</w:t>
      </w:r>
      <w:r w:rsidRPr="00051EF9">
        <w:rPr>
          <w:rStyle w:val="Char9"/>
          <w:rtl/>
        </w:rPr>
        <w:t>‌نگر</w:t>
      </w:r>
      <w:r w:rsidR="00AF2E6E" w:rsidRPr="00051EF9">
        <w:rPr>
          <w:rStyle w:val="Char9"/>
          <w:rtl/>
        </w:rPr>
        <w:t>ی</w:t>
      </w:r>
      <w:r w:rsidRPr="00051EF9">
        <w:rPr>
          <w:rStyle w:val="Char9"/>
          <w:rtl/>
        </w:rPr>
        <w:t>ستند، و او را در مقابل امو</w:t>
      </w:r>
      <w:r w:rsidR="00AF2E6E" w:rsidRPr="00051EF9">
        <w:rPr>
          <w:rStyle w:val="Char9"/>
          <w:rtl/>
        </w:rPr>
        <w:t>ی</w:t>
      </w:r>
      <w:r w:rsidRPr="00051EF9">
        <w:rPr>
          <w:rStyle w:val="Char9"/>
          <w:rtl/>
        </w:rPr>
        <w:t>ان قرار م</w:t>
      </w:r>
      <w:r w:rsidR="00AF2E6E" w:rsidRPr="00051EF9">
        <w:rPr>
          <w:rStyle w:val="Char9"/>
          <w:rtl/>
        </w:rPr>
        <w:t>ی</w:t>
      </w:r>
      <w:r w:rsidRPr="00051EF9">
        <w:rPr>
          <w:rStyle w:val="Char9"/>
          <w:rFonts w:hint="cs"/>
          <w:rtl/>
        </w:rPr>
        <w:t>‌</w:t>
      </w:r>
      <w:r w:rsidRPr="00051EF9">
        <w:rPr>
          <w:rStyle w:val="Char9"/>
          <w:rtl/>
        </w:rPr>
        <w:t xml:space="preserve">دادند </w:t>
      </w:r>
      <w:r w:rsidR="00AF2E6E" w:rsidRPr="00051EF9">
        <w:rPr>
          <w:rStyle w:val="Char9"/>
          <w:rtl/>
        </w:rPr>
        <w:t>ک</w:t>
      </w:r>
      <w:r w:rsidRPr="00051EF9">
        <w:rPr>
          <w:rStyle w:val="Char9"/>
          <w:rtl/>
        </w:rPr>
        <w:t xml:space="preserve">ه خلافت او را </w:t>
      </w:r>
      <w:r w:rsidR="00AF2E6E" w:rsidRPr="00051EF9">
        <w:rPr>
          <w:rStyle w:val="Char9"/>
          <w:rtl/>
        </w:rPr>
        <w:t>ک</w:t>
      </w:r>
      <w:r w:rsidRPr="00051EF9">
        <w:rPr>
          <w:rStyle w:val="Char9"/>
          <w:rtl/>
        </w:rPr>
        <w:t>ه استمرار خلافت شرع</w:t>
      </w:r>
      <w:r w:rsidR="00AF2E6E" w:rsidRPr="00051EF9">
        <w:rPr>
          <w:rStyle w:val="Char9"/>
          <w:rtl/>
        </w:rPr>
        <w:t>ی</w:t>
      </w:r>
      <w:r w:rsidRPr="00051EF9">
        <w:rPr>
          <w:rStyle w:val="Char9"/>
          <w:rtl/>
        </w:rPr>
        <w:t xml:space="preserve"> بود غصب </w:t>
      </w:r>
      <w:r w:rsidR="00AF2E6E" w:rsidRPr="00051EF9">
        <w:rPr>
          <w:rStyle w:val="Char9"/>
          <w:rtl/>
        </w:rPr>
        <w:t>ک</w:t>
      </w:r>
      <w:r w:rsidRPr="00051EF9">
        <w:rPr>
          <w:rStyle w:val="Char9"/>
          <w:rtl/>
        </w:rPr>
        <w:t>رده بودند، و منشأ حقّ او در خلافت از ا</w:t>
      </w:r>
      <w:r w:rsidR="00AF2E6E" w:rsidRPr="00051EF9">
        <w:rPr>
          <w:rStyle w:val="Char9"/>
          <w:rtl/>
        </w:rPr>
        <w:t>ی</w:t>
      </w:r>
      <w:r w:rsidRPr="00051EF9">
        <w:rPr>
          <w:rStyle w:val="Char9"/>
          <w:rtl/>
        </w:rPr>
        <w:t>نجا سرچشمه م</w:t>
      </w:r>
      <w:r w:rsidR="00AF2E6E" w:rsidRPr="00051EF9">
        <w:rPr>
          <w:rStyle w:val="Char9"/>
          <w:rtl/>
        </w:rPr>
        <w:t>ی</w:t>
      </w:r>
      <w:r w:rsidRPr="00051EF9">
        <w:rPr>
          <w:rStyle w:val="Char9"/>
          <w:rFonts w:hint="cs"/>
          <w:rtl/>
        </w:rPr>
        <w:t>‌</w:t>
      </w:r>
      <w:r w:rsidRPr="00051EF9">
        <w:rPr>
          <w:rStyle w:val="Char9"/>
          <w:rtl/>
        </w:rPr>
        <w:t xml:space="preserve">گرفت </w:t>
      </w:r>
      <w:r w:rsidR="00AF2E6E" w:rsidRPr="00051EF9">
        <w:rPr>
          <w:rStyle w:val="Char9"/>
          <w:rtl/>
        </w:rPr>
        <w:t>ک</w:t>
      </w:r>
      <w:r w:rsidRPr="00051EF9">
        <w:rPr>
          <w:rStyle w:val="Char9"/>
          <w:rtl/>
        </w:rPr>
        <w:t>ه او از بزرگان صحابه بود و او را در قلّه قرار م</w:t>
      </w:r>
      <w:r w:rsidR="00AF2E6E" w:rsidRPr="00051EF9">
        <w:rPr>
          <w:rStyle w:val="Char9"/>
          <w:rtl/>
        </w:rPr>
        <w:t>ی</w:t>
      </w:r>
      <w:r w:rsidRPr="00051EF9">
        <w:rPr>
          <w:rStyle w:val="Char9"/>
          <w:rFonts w:hint="cs"/>
          <w:rtl/>
        </w:rPr>
        <w:t>‌</w:t>
      </w:r>
      <w:r w:rsidRPr="00051EF9">
        <w:rPr>
          <w:rStyle w:val="Char9"/>
          <w:rtl/>
        </w:rPr>
        <w:t>دادند و أهل مد</w:t>
      </w:r>
      <w:r w:rsidR="00AF2E6E" w:rsidRPr="00051EF9">
        <w:rPr>
          <w:rStyle w:val="Char9"/>
          <w:rtl/>
        </w:rPr>
        <w:t>ی</w:t>
      </w:r>
      <w:r w:rsidRPr="00051EF9">
        <w:rPr>
          <w:rStyle w:val="Char9"/>
          <w:rtl/>
        </w:rPr>
        <w:t>نه با او ب</w:t>
      </w:r>
      <w:r w:rsidR="00AF2E6E" w:rsidRPr="00051EF9">
        <w:rPr>
          <w:rStyle w:val="Char9"/>
          <w:rtl/>
        </w:rPr>
        <w:t>ی</w:t>
      </w:r>
      <w:r w:rsidRPr="00051EF9">
        <w:rPr>
          <w:rStyle w:val="Char9"/>
          <w:rtl/>
        </w:rPr>
        <w:t>عت نموده بودند، و منشأ ا</w:t>
      </w:r>
      <w:r w:rsidR="00AF2E6E" w:rsidRPr="00051EF9">
        <w:rPr>
          <w:rStyle w:val="Char9"/>
          <w:rtl/>
        </w:rPr>
        <w:t>ی</w:t>
      </w:r>
      <w:r w:rsidRPr="00051EF9">
        <w:rPr>
          <w:rStyle w:val="Char9"/>
          <w:rtl/>
        </w:rPr>
        <w:t xml:space="preserve">ن حقّ </w:t>
      </w:r>
      <w:r w:rsidRPr="00051EF9">
        <w:rPr>
          <w:rStyle w:val="Char9"/>
          <w:rFonts w:hint="cs"/>
          <w:rtl/>
        </w:rPr>
        <w:t>(</w:t>
      </w:r>
      <w:r w:rsidRPr="00051EF9">
        <w:rPr>
          <w:rStyle w:val="Char9"/>
          <w:rtl/>
        </w:rPr>
        <w:t>برا</w:t>
      </w:r>
      <w:r w:rsidR="00AF2E6E" w:rsidRPr="00051EF9">
        <w:rPr>
          <w:rStyle w:val="Char9"/>
          <w:rtl/>
        </w:rPr>
        <w:t>ی</w:t>
      </w:r>
      <w:r w:rsidRPr="00051EF9">
        <w:rPr>
          <w:rStyle w:val="Char9"/>
          <w:rtl/>
        </w:rPr>
        <w:t xml:space="preserve"> خلافت</w:t>
      </w:r>
      <w:r w:rsidRPr="00051EF9">
        <w:rPr>
          <w:rStyle w:val="Char9"/>
          <w:rFonts w:hint="cs"/>
          <w:rtl/>
        </w:rPr>
        <w:t xml:space="preserve">) </w:t>
      </w:r>
      <w:r w:rsidRPr="00051EF9">
        <w:rPr>
          <w:rStyle w:val="Char9"/>
          <w:rtl/>
        </w:rPr>
        <w:t>از ا</w:t>
      </w:r>
      <w:r w:rsidR="00AF2E6E" w:rsidRPr="00051EF9">
        <w:rPr>
          <w:rStyle w:val="Char9"/>
          <w:rtl/>
        </w:rPr>
        <w:t>ی</w:t>
      </w:r>
      <w:r w:rsidRPr="00051EF9">
        <w:rPr>
          <w:rStyle w:val="Char9"/>
          <w:rtl/>
        </w:rPr>
        <w:t>ن سرچشمه نم</w:t>
      </w:r>
      <w:r w:rsidR="00AF2E6E" w:rsidRPr="00051EF9">
        <w:rPr>
          <w:rStyle w:val="Char9"/>
          <w:rtl/>
        </w:rPr>
        <w:t>ی</w:t>
      </w:r>
      <w:r w:rsidRPr="00051EF9">
        <w:rPr>
          <w:rStyle w:val="Char9"/>
          <w:rFonts w:hint="cs"/>
          <w:rtl/>
        </w:rPr>
        <w:t>‌</w:t>
      </w:r>
      <w:r w:rsidRPr="00051EF9">
        <w:rPr>
          <w:rStyle w:val="Char9"/>
          <w:rtl/>
        </w:rPr>
        <w:t xml:space="preserve">گرفت </w:t>
      </w:r>
      <w:r w:rsidR="00AF2E6E" w:rsidRPr="00051EF9">
        <w:rPr>
          <w:rStyle w:val="Char9"/>
          <w:rtl/>
        </w:rPr>
        <w:t>ک</w:t>
      </w:r>
      <w:r w:rsidRPr="00051EF9">
        <w:rPr>
          <w:rStyle w:val="Char9"/>
          <w:rtl/>
        </w:rPr>
        <w:t>ه او از آل ب</w:t>
      </w:r>
      <w:r w:rsidR="00AF2E6E" w:rsidRPr="00051EF9">
        <w:rPr>
          <w:rStyle w:val="Char9"/>
          <w:rtl/>
        </w:rPr>
        <w:t>ی</w:t>
      </w:r>
      <w:r w:rsidRPr="00051EF9">
        <w:rPr>
          <w:rStyle w:val="Char9"/>
          <w:rtl/>
        </w:rPr>
        <w:t>ت رسول</w:t>
      </w:r>
      <w:r w:rsidR="006D7D8D">
        <w:rPr>
          <w:rStyle w:val="Char9"/>
          <w:rtl/>
        </w:rPr>
        <w:t xml:space="preserve"> می‌باشد</w:t>
      </w:r>
      <w:r w:rsidRPr="00051EF9">
        <w:rPr>
          <w:rStyle w:val="Char9"/>
          <w:rtl/>
        </w:rPr>
        <w:t xml:space="preserve"> </w:t>
      </w:r>
      <w:r w:rsidR="00AF2E6E" w:rsidRPr="00051EF9">
        <w:rPr>
          <w:rStyle w:val="Char9"/>
          <w:rtl/>
        </w:rPr>
        <w:t>ی</w:t>
      </w:r>
      <w:r w:rsidRPr="00051EF9">
        <w:rPr>
          <w:rStyle w:val="Char9"/>
          <w:rtl/>
        </w:rPr>
        <w:t>ا حدّاقلّ ا</w:t>
      </w:r>
      <w:r w:rsidR="00AF2E6E" w:rsidRPr="00051EF9">
        <w:rPr>
          <w:rStyle w:val="Char9"/>
          <w:rtl/>
        </w:rPr>
        <w:t>ی</w:t>
      </w:r>
      <w:r w:rsidRPr="00051EF9">
        <w:rPr>
          <w:rStyle w:val="Char9"/>
          <w:rtl/>
        </w:rPr>
        <w:t>ن امر سبب مستق</w:t>
      </w:r>
      <w:r w:rsidR="00AF2E6E" w:rsidRPr="00051EF9">
        <w:rPr>
          <w:rStyle w:val="Char9"/>
          <w:rtl/>
        </w:rPr>
        <w:t>ی</w:t>
      </w:r>
      <w:r w:rsidRPr="00051EF9">
        <w:rPr>
          <w:rStyle w:val="Char9"/>
          <w:rtl/>
        </w:rPr>
        <w:t>م حقّ و</w:t>
      </w:r>
      <w:r w:rsidR="00AF2E6E" w:rsidRPr="00051EF9">
        <w:rPr>
          <w:rStyle w:val="Char9"/>
          <w:rtl/>
        </w:rPr>
        <w:t>ی</w:t>
      </w:r>
      <w:r w:rsidR="006D7D8D">
        <w:rPr>
          <w:rStyle w:val="Char9"/>
          <w:rtl/>
        </w:rPr>
        <w:t xml:space="preserve"> نمی‌بود</w:t>
      </w:r>
      <w:r w:rsidRPr="000F71B7">
        <w:rPr>
          <w:rStyle w:val="Char9"/>
          <w:rFonts w:hint="cs"/>
          <w:vertAlign w:val="superscript"/>
          <w:rtl/>
        </w:rPr>
        <w:t>(</w:t>
      </w:r>
      <w:r w:rsidRPr="000F71B7">
        <w:rPr>
          <w:rStyle w:val="Char9"/>
          <w:vertAlign w:val="superscript"/>
          <w:rtl/>
        </w:rPr>
        <w:footnoteReference w:id="177"/>
      </w:r>
      <w:r w:rsidRPr="000F71B7">
        <w:rPr>
          <w:rStyle w:val="Char9"/>
          <w:rFonts w:hint="cs"/>
          <w:vertAlign w:val="superscript"/>
          <w:rtl/>
        </w:rPr>
        <w:t>)</w:t>
      </w:r>
      <w:r w:rsidRPr="00051EF9">
        <w:rPr>
          <w:rStyle w:val="Char9"/>
          <w:rFonts w:hint="cs"/>
          <w:rtl/>
        </w:rPr>
        <w:t>.</w:t>
      </w:r>
    </w:p>
    <w:p w:rsidR="00C363C7" w:rsidRPr="00051EF9" w:rsidRDefault="00C363C7" w:rsidP="00CE2A51">
      <w:pPr>
        <w:ind w:firstLine="284"/>
        <w:jc w:val="both"/>
        <w:rPr>
          <w:rStyle w:val="Char9"/>
          <w:rtl/>
        </w:rPr>
      </w:pPr>
      <w:r w:rsidRPr="00051EF9">
        <w:rPr>
          <w:rStyle w:val="Char9"/>
          <w:rtl/>
        </w:rPr>
        <w:t>آرى ا</w:t>
      </w:r>
      <w:r w:rsidR="00AF2E6E" w:rsidRPr="00051EF9">
        <w:rPr>
          <w:rStyle w:val="Char9"/>
          <w:rtl/>
        </w:rPr>
        <w:t>ی</w:t>
      </w:r>
      <w:r w:rsidRPr="00051EF9">
        <w:rPr>
          <w:rStyle w:val="Char9"/>
          <w:rtl/>
        </w:rPr>
        <w:t>ن حقائق روشن و</w:t>
      </w:r>
      <w:r w:rsidRPr="00051EF9">
        <w:rPr>
          <w:rStyle w:val="Char9"/>
          <w:rFonts w:hint="cs"/>
          <w:rtl/>
        </w:rPr>
        <w:t xml:space="preserve"> </w:t>
      </w:r>
      <w:r w:rsidRPr="00051EF9">
        <w:rPr>
          <w:rStyle w:val="Char9"/>
          <w:rtl/>
        </w:rPr>
        <w:t xml:space="preserve">ثابت را جز معاند </w:t>
      </w:r>
      <w:r w:rsidR="00AF2E6E" w:rsidRPr="00051EF9">
        <w:rPr>
          <w:rStyle w:val="Char9"/>
          <w:rtl/>
        </w:rPr>
        <w:t>ی</w:t>
      </w:r>
      <w:r w:rsidRPr="00051EF9">
        <w:rPr>
          <w:rStyle w:val="Char9"/>
          <w:rtl/>
        </w:rPr>
        <w:t>ا جاهل ان</w:t>
      </w:r>
      <w:r w:rsidR="00AF2E6E" w:rsidRPr="00051EF9">
        <w:rPr>
          <w:rStyle w:val="Char9"/>
          <w:rtl/>
        </w:rPr>
        <w:t>ک</w:t>
      </w:r>
      <w:r w:rsidRPr="00051EF9">
        <w:rPr>
          <w:rStyle w:val="Char9"/>
          <w:rtl/>
        </w:rPr>
        <w:t>ار نمى</w:t>
      </w:r>
      <w:r w:rsidRPr="00051EF9">
        <w:rPr>
          <w:rStyle w:val="Char9"/>
          <w:rFonts w:hint="cs"/>
          <w:rtl/>
        </w:rPr>
        <w:t>‌</w:t>
      </w:r>
      <w:r w:rsidRPr="00051EF9">
        <w:rPr>
          <w:rStyle w:val="Char9"/>
          <w:rtl/>
        </w:rPr>
        <w:t>نما</w:t>
      </w:r>
      <w:r w:rsidR="00AF2E6E" w:rsidRPr="00051EF9">
        <w:rPr>
          <w:rStyle w:val="Char9"/>
          <w:rtl/>
        </w:rPr>
        <w:t>ی</w:t>
      </w:r>
      <w:r w:rsidRPr="00051EF9">
        <w:rPr>
          <w:rStyle w:val="Char9"/>
          <w:rtl/>
        </w:rPr>
        <w:t>د</w:t>
      </w:r>
    </w:p>
    <w:p w:rsidR="00C363C7" w:rsidRPr="00051EF9" w:rsidRDefault="00C363C7" w:rsidP="00CE2A51">
      <w:pPr>
        <w:ind w:firstLine="284"/>
        <w:jc w:val="both"/>
        <w:rPr>
          <w:rStyle w:val="Char9"/>
          <w:rtl/>
        </w:rPr>
      </w:pPr>
      <w:r w:rsidRPr="00051EF9">
        <w:rPr>
          <w:rStyle w:val="Char9"/>
          <w:rtl/>
        </w:rPr>
        <w:t>ا</w:t>
      </w:r>
      <w:r w:rsidR="00AF2E6E" w:rsidRPr="00051EF9">
        <w:rPr>
          <w:rStyle w:val="Char9"/>
          <w:rtl/>
        </w:rPr>
        <w:t>ی</w:t>
      </w:r>
      <w:r w:rsidRPr="00051EF9">
        <w:rPr>
          <w:rStyle w:val="Char9"/>
          <w:rtl/>
        </w:rPr>
        <w:t>ن</w:t>
      </w:r>
      <w:r w:rsidR="00AF2E6E" w:rsidRPr="00051EF9">
        <w:rPr>
          <w:rStyle w:val="Char9"/>
          <w:rtl/>
        </w:rPr>
        <w:t>ک</w:t>
      </w:r>
      <w:r w:rsidRPr="00051EF9">
        <w:rPr>
          <w:rStyle w:val="Char9"/>
          <w:rtl/>
        </w:rPr>
        <w:t xml:space="preserve"> با</w:t>
      </w:r>
      <w:r w:rsidR="00AF2E6E" w:rsidRPr="00051EF9">
        <w:rPr>
          <w:rStyle w:val="Char9"/>
          <w:rtl/>
        </w:rPr>
        <w:t>ی</w:t>
      </w:r>
      <w:r w:rsidRPr="00051EF9">
        <w:rPr>
          <w:rStyle w:val="Char9"/>
          <w:rtl/>
        </w:rPr>
        <w:t>د د</w:t>
      </w:r>
      <w:r w:rsidR="00AF2E6E" w:rsidRPr="00051EF9">
        <w:rPr>
          <w:rStyle w:val="Char9"/>
          <w:rtl/>
        </w:rPr>
        <w:t>ی</w:t>
      </w:r>
      <w:r w:rsidRPr="00051EF9">
        <w:rPr>
          <w:rStyle w:val="Char9"/>
          <w:rtl/>
        </w:rPr>
        <w:t>د چرا تش</w:t>
      </w:r>
      <w:r w:rsidR="00AF2E6E" w:rsidRPr="00051EF9">
        <w:rPr>
          <w:rStyle w:val="Char9"/>
          <w:rtl/>
        </w:rPr>
        <w:t>ی</w:t>
      </w:r>
      <w:r w:rsidRPr="00051EF9">
        <w:rPr>
          <w:rStyle w:val="Char9"/>
          <w:rtl/>
        </w:rPr>
        <w:t>ع حق</w:t>
      </w:r>
      <w:r w:rsidR="00AF2E6E" w:rsidRPr="00051EF9">
        <w:rPr>
          <w:rStyle w:val="Char9"/>
          <w:rtl/>
        </w:rPr>
        <w:t>ی</w:t>
      </w:r>
      <w:r w:rsidRPr="00051EF9">
        <w:rPr>
          <w:rStyle w:val="Char9"/>
          <w:rtl/>
        </w:rPr>
        <w:t>ق</w:t>
      </w:r>
      <w:r w:rsidR="00AF2E6E" w:rsidRPr="00051EF9">
        <w:rPr>
          <w:rStyle w:val="Char9"/>
          <w:rtl/>
        </w:rPr>
        <w:t>ی</w:t>
      </w:r>
      <w:r w:rsidRPr="00051EF9">
        <w:rPr>
          <w:rStyle w:val="Char9"/>
          <w:rtl/>
        </w:rPr>
        <w:t xml:space="preserve"> تغ</w:t>
      </w:r>
      <w:r w:rsidR="00AF2E6E" w:rsidRPr="00051EF9">
        <w:rPr>
          <w:rStyle w:val="Char9"/>
          <w:rtl/>
        </w:rPr>
        <w:t>یی</w:t>
      </w:r>
      <w:r w:rsidRPr="00051EF9">
        <w:rPr>
          <w:rStyle w:val="Char9"/>
          <w:rtl/>
        </w:rPr>
        <w:t xml:space="preserve">ر </w:t>
      </w:r>
      <w:r w:rsidR="00AF2E6E" w:rsidRPr="00051EF9">
        <w:rPr>
          <w:rStyle w:val="Char9"/>
          <w:rtl/>
        </w:rPr>
        <w:t>ی</w:t>
      </w:r>
      <w:r w:rsidRPr="00051EF9">
        <w:rPr>
          <w:rStyle w:val="Char9"/>
          <w:rtl/>
        </w:rPr>
        <w:t>افته و سبأ</w:t>
      </w:r>
      <w:r w:rsidR="00AF2E6E" w:rsidRPr="00051EF9">
        <w:rPr>
          <w:rStyle w:val="Char9"/>
          <w:rtl/>
        </w:rPr>
        <w:t>ی</w:t>
      </w:r>
      <w:r w:rsidRPr="00051EF9">
        <w:rPr>
          <w:rStyle w:val="Char9"/>
          <w:rtl/>
        </w:rPr>
        <w:t>ه توانست پ</w:t>
      </w:r>
      <w:r w:rsidR="00AF2E6E" w:rsidRPr="00051EF9">
        <w:rPr>
          <w:rStyle w:val="Char9"/>
          <w:rtl/>
        </w:rPr>
        <w:t>ی</w:t>
      </w:r>
      <w:r w:rsidRPr="00051EF9">
        <w:rPr>
          <w:rStyle w:val="Char9"/>
          <w:rtl/>
        </w:rPr>
        <w:t xml:space="preserve">شرفت </w:t>
      </w:r>
      <w:r w:rsidR="00AF2E6E" w:rsidRPr="00051EF9">
        <w:rPr>
          <w:rStyle w:val="Char9"/>
          <w:rtl/>
        </w:rPr>
        <w:t>ک</w:t>
      </w:r>
      <w:r w:rsidRPr="00051EF9">
        <w:rPr>
          <w:rStyle w:val="Char9"/>
          <w:rtl/>
        </w:rPr>
        <w:t>ند؟ پاسخ ا</w:t>
      </w:r>
      <w:r w:rsidR="00AF2E6E" w:rsidRPr="00051EF9">
        <w:rPr>
          <w:rStyle w:val="Char9"/>
          <w:rtl/>
        </w:rPr>
        <w:t>ی</w:t>
      </w:r>
      <w:r w:rsidRPr="00051EF9">
        <w:rPr>
          <w:rStyle w:val="Char9"/>
          <w:rtl/>
        </w:rPr>
        <w:t xml:space="preserve">نست </w:t>
      </w:r>
      <w:r w:rsidR="00AF2E6E" w:rsidRPr="00051EF9">
        <w:rPr>
          <w:rStyle w:val="Char9"/>
          <w:rtl/>
        </w:rPr>
        <w:t>ک</w:t>
      </w:r>
      <w:r w:rsidRPr="00051EF9">
        <w:rPr>
          <w:rStyle w:val="Char9"/>
          <w:rtl/>
        </w:rPr>
        <w:t xml:space="preserve">ه امام حسن </w:t>
      </w:r>
      <w:r w:rsidR="00AF2E6E" w:rsidRPr="00051EF9">
        <w:rPr>
          <w:rStyle w:val="Char9"/>
          <w:rtl/>
        </w:rPr>
        <w:t>ک</w:t>
      </w:r>
      <w:r w:rsidRPr="00051EF9">
        <w:rPr>
          <w:rStyle w:val="Char9"/>
          <w:rtl/>
        </w:rPr>
        <w:t>ه به وس</w:t>
      </w:r>
      <w:r w:rsidR="00AF2E6E" w:rsidRPr="00051EF9">
        <w:rPr>
          <w:rStyle w:val="Char9"/>
          <w:rtl/>
        </w:rPr>
        <w:t>ی</w:t>
      </w:r>
      <w:r w:rsidRPr="00051EF9">
        <w:rPr>
          <w:rStyle w:val="Char9"/>
          <w:rtl/>
        </w:rPr>
        <w:t>ل</w:t>
      </w:r>
      <w:r w:rsidR="00835A14">
        <w:rPr>
          <w:rStyle w:val="Char9"/>
          <w:rtl/>
        </w:rPr>
        <w:t>ۀ</w:t>
      </w:r>
      <w:r w:rsidRPr="00051EF9">
        <w:rPr>
          <w:rStyle w:val="Char9"/>
          <w:rtl/>
        </w:rPr>
        <w:t xml:space="preserve"> هم</w:t>
      </w:r>
      <w:r w:rsidR="00AF2E6E" w:rsidRPr="00051EF9">
        <w:rPr>
          <w:rStyle w:val="Char9"/>
          <w:rtl/>
        </w:rPr>
        <w:t>ی</w:t>
      </w:r>
      <w:r w:rsidRPr="00051EF9">
        <w:rPr>
          <w:rStyle w:val="Char9"/>
          <w:rtl/>
        </w:rPr>
        <w:t>ن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 تضع</w:t>
      </w:r>
      <w:r w:rsidR="00AF2E6E" w:rsidRPr="00051EF9">
        <w:rPr>
          <w:rStyle w:val="Char9"/>
          <w:rtl/>
        </w:rPr>
        <w:t>ی</w:t>
      </w:r>
      <w:r w:rsidRPr="00051EF9">
        <w:rPr>
          <w:rStyle w:val="Char9"/>
          <w:rtl/>
        </w:rPr>
        <w:t>ف شد و</w:t>
      </w:r>
      <w:r w:rsidRPr="00051EF9">
        <w:rPr>
          <w:rStyle w:val="Char9"/>
          <w:rFonts w:hint="cs"/>
          <w:rtl/>
        </w:rPr>
        <w:t xml:space="preserve"> </w:t>
      </w:r>
      <w:r w:rsidRPr="00051EF9">
        <w:rPr>
          <w:rStyle w:val="Char9"/>
          <w:rtl/>
        </w:rPr>
        <w:t>حتّ</w:t>
      </w:r>
      <w:r w:rsidR="00AF2E6E" w:rsidRPr="00051EF9">
        <w:rPr>
          <w:rStyle w:val="Char9"/>
          <w:rtl/>
        </w:rPr>
        <w:t>ی</w:t>
      </w:r>
      <w:r w:rsidRPr="00051EF9">
        <w:rPr>
          <w:rStyle w:val="Char9"/>
          <w:rtl/>
        </w:rPr>
        <w:t xml:space="preserve"> مورد حمله قرار گرفت، نتوانست س</w:t>
      </w:r>
      <w:r w:rsidR="00AF2E6E" w:rsidRPr="00051EF9">
        <w:rPr>
          <w:rStyle w:val="Char9"/>
          <w:rtl/>
        </w:rPr>
        <w:t>ی</w:t>
      </w:r>
      <w:r w:rsidRPr="00051EF9">
        <w:rPr>
          <w:rStyle w:val="Char9"/>
          <w:rtl/>
        </w:rPr>
        <w:t>طر</w:t>
      </w:r>
      <w:r w:rsidR="00835A14">
        <w:rPr>
          <w:rStyle w:val="Char9"/>
          <w:rtl/>
        </w:rPr>
        <w:t>ۀ</w:t>
      </w:r>
      <w:r w:rsidRPr="00051EF9">
        <w:rPr>
          <w:rStyle w:val="Char9"/>
          <w:rtl/>
        </w:rPr>
        <w:t xml:space="preserve"> </w:t>
      </w:r>
      <w:r w:rsidR="00AF2E6E" w:rsidRPr="00051EF9">
        <w:rPr>
          <w:rStyle w:val="Char9"/>
          <w:rtl/>
        </w:rPr>
        <w:t>ک</w:t>
      </w:r>
      <w:r w:rsidRPr="00051EF9">
        <w:rPr>
          <w:rStyle w:val="Char9"/>
          <w:rtl/>
        </w:rPr>
        <w:t>امل بر امور داشته باشد به و</w:t>
      </w:r>
      <w:r w:rsidR="00AF2E6E" w:rsidRPr="00051EF9">
        <w:rPr>
          <w:rStyle w:val="Char9"/>
          <w:rtl/>
        </w:rPr>
        <w:t>ی</w:t>
      </w:r>
      <w:r w:rsidRPr="00051EF9">
        <w:rPr>
          <w:rStyle w:val="Char9"/>
          <w:rtl/>
        </w:rPr>
        <w:t xml:space="preserve">ژه </w:t>
      </w:r>
      <w:r w:rsidR="00AF2E6E" w:rsidRPr="00051EF9">
        <w:rPr>
          <w:rStyle w:val="Char9"/>
          <w:rtl/>
        </w:rPr>
        <w:t>ک</w:t>
      </w:r>
      <w:r w:rsidRPr="00051EF9">
        <w:rPr>
          <w:rStyle w:val="Char9"/>
          <w:rtl/>
        </w:rPr>
        <w:t>ه برخ</w:t>
      </w:r>
      <w:r w:rsidR="00AF2E6E" w:rsidRPr="00051EF9">
        <w:rPr>
          <w:rStyle w:val="Char9"/>
          <w:rtl/>
        </w:rPr>
        <w:t>ی</w:t>
      </w:r>
      <w:r w:rsidRPr="00051EF9">
        <w:rPr>
          <w:rStyle w:val="Char9"/>
          <w:rtl/>
        </w:rPr>
        <w:t xml:space="preserve"> از </w:t>
      </w:r>
      <w:r w:rsidR="00AF2E6E" w:rsidRPr="00051EF9">
        <w:rPr>
          <w:rStyle w:val="Char9"/>
          <w:rtl/>
        </w:rPr>
        <w:t>ی</w:t>
      </w:r>
      <w:r w:rsidRPr="00051EF9">
        <w:rPr>
          <w:rStyle w:val="Char9"/>
          <w:rtl/>
        </w:rPr>
        <w:t>اران او خ</w:t>
      </w:r>
      <w:r w:rsidR="00AF2E6E" w:rsidRPr="00051EF9">
        <w:rPr>
          <w:rStyle w:val="Char9"/>
          <w:rtl/>
        </w:rPr>
        <w:t>ی</w:t>
      </w:r>
      <w:r w:rsidRPr="00051EF9">
        <w:rPr>
          <w:rStyle w:val="Char9"/>
          <w:rtl/>
        </w:rPr>
        <w:t xml:space="preserve">انت </w:t>
      </w:r>
      <w:r w:rsidR="00AF2E6E" w:rsidRPr="00051EF9">
        <w:rPr>
          <w:rStyle w:val="Char9"/>
          <w:rtl/>
        </w:rPr>
        <w:t>ک</w:t>
      </w:r>
      <w:r w:rsidRPr="00051EF9">
        <w:rPr>
          <w:rStyle w:val="Char9"/>
          <w:rtl/>
        </w:rPr>
        <w:t>رده و به معاو</w:t>
      </w:r>
      <w:r w:rsidR="00AF2E6E" w:rsidRPr="00051EF9">
        <w:rPr>
          <w:rStyle w:val="Char9"/>
          <w:rtl/>
        </w:rPr>
        <w:t>ی</w:t>
      </w:r>
      <w:r w:rsidRPr="00051EF9">
        <w:rPr>
          <w:rStyle w:val="Char9"/>
          <w:rtl/>
        </w:rPr>
        <w:t>ه پ</w:t>
      </w:r>
      <w:r w:rsidR="00AF2E6E" w:rsidRPr="00051EF9">
        <w:rPr>
          <w:rStyle w:val="Char9"/>
          <w:rtl/>
        </w:rPr>
        <w:t>ی</w:t>
      </w:r>
      <w:r w:rsidRPr="00051EF9">
        <w:rPr>
          <w:rStyle w:val="Char9"/>
          <w:rtl/>
        </w:rPr>
        <w:t>وستند. از طرف د</w:t>
      </w:r>
      <w:r w:rsidR="00AF2E6E" w:rsidRPr="00051EF9">
        <w:rPr>
          <w:rStyle w:val="Char9"/>
          <w:rtl/>
        </w:rPr>
        <w:t>ی</w:t>
      </w:r>
      <w:r w:rsidRPr="00051EF9">
        <w:rPr>
          <w:rStyle w:val="Char9"/>
          <w:rtl/>
        </w:rPr>
        <w:t>گر توطئه</w:t>
      </w:r>
      <w:r w:rsidR="00CE2A51">
        <w:rPr>
          <w:rStyle w:val="Char9"/>
          <w:rtl/>
        </w:rPr>
        <w:t xml:space="preserve">‌های </w:t>
      </w:r>
      <w:r w:rsidRPr="00051EF9">
        <w:rPr>
          <w:rStyle w:val="Char9"/>
          <w:rtl/>
        </w:rPr>
        <w:t>شبانه روز</w:t>
      </w:r>
      <w:r w:rsidR="00AF2E6E" w:rsidRPr="00051EF9">
        <w:rPr>
          <w:rStyle w:val="Char9"/>
          <w:rtl/>
        </w:rPr>
        <w:t>ی</w:t>
      </w:r>
      <w:r w:rsidRPr="00051EF9">
        <w:rPr>
          <w:rStyle w:val="Char9"/>
          <w:rtl/>
        </w:rPr>
        <w:t xml:space="preserve"> </w:t>
      </w:r>
      <w:r w:rsidR="00AF2E6E" w:rsidRPr="00051EF9">
        <w:rPr>
          <w:rStyle w:val="Char9"/>
          <w:rtl/>
        </w:rPr>
        <w:t>ی</w:t>
      </w:r>
      <w:r w:rsidRPr="00051EF9">
        <w:rPr>
          <w:rStyle w:val="Char9"/>
          <w:rtl/>
        </w:rPr>
        <w:t>هود</w:t>
      </w:r>
      <w:r w:rsidR="00AF2E6E" w:rsidRPr="00051EF9">
        <w:rPr>
          <w:rStyle w:val="Char9"/>
          <w:rtl/>
        </w:rPr>
        <w:t>ی</w:t>
      </w:r>
      <w:r w:rsidRPr="00051EF9">
        <w:rPr>
          <w:rStyle w:val="Char9"/>
          <w:rtl/>
        </w:rPr>
        <w:t xml:space="preserve">ان </w:t>
      </w:r>
      <w:r w:rsidR="00AF2E6E" w:rsidRPr="00051EF9">
        <w:rPr>
          <w:rStyle w:val="Char9"/>
          <w:rtl/>
        </w:rPr>
        <w:t>ک</w:t>
      </w:r>
      <w:r w:rsidRPr="00051EF9">
        <w:rPr>
          <w:rStyle w:val="Char9"/>
          <w:rtl/>
        </w:rPr>
        <w:t>ه مجوس</w:t>
      </w:r>
      <w:r w:rsidR="00AF2E6E" w:rsidRPr="00051EF9">
        <w:rPr>
          <w:rStyle w:val="Char9"/>
          <w:rtl/>
        </w:rPr>
        <w:t>ی</w:t>
      </w:r>
      <w:r w:rsidRPr="00051EF9">
        <w:rPr>
          <w:rStyle w:val="Char9"/>
          <w:rtl/>
        </w:rPr>
        <w:t>ان ش</w:t>
      </w:r>
      <w:r w:rsidR="00AF2E6E" w:rsidRPr="00051EF9">
        <w:rPr>
          <w:rStyle w:val="Char9"/>
          <w:rtl/>
        </w:rPr>
        <w:t>ک</w:t>
      </w:r>
      <w:r w:rsidRPr="00051EF9">
        <w:rPr>
          <w:rStyle w:val="Char9"/>
          <w:rtl/>
        </w:rPr>
        <w:t>ست خورده ن</w:t>
      </w:r>
      <w:r w:rsidR="00AF2E6E" w:rsidRPr="00051EF9">
        <w:rPr>
          <w:rStyle w:val="Char9"/>
          <w:rtl/>
        </w:rPr>
        <w:t>ی</w:t>
      </w:r>
      <w:r w:rsidRPr="00051EF9">
        <w:rPr>
          <w:rStyle w:val="Char9"/>
          <w:rtl/>
        </w:rPr>
        <w:t>ز با آنان همراه شده بودند، و ن</w:t>
      </w:r>
      <w:r w:rsidR="00AF2E6E" w:rsidRPr="00051EF9">
        <w:rPr>
          <w:rStyle w:val="Char9"/>
          <w:rtl/>
        </w:rPr>
        <w:t>ی</w:t>
      </w:r>
      <w:r w:rsidRPr="00051EF9">
        <w:rPr>
          <w:rStyle w:val="Char9"/>
          <w:rtl/>
        </w:rPr>
        <w:t>ز موال</w:t>
      </w:r>
      <w:r w:rsidR="00AF2E6E" w:rsidRPr="00051EF9">
        <w:rPr>
          <w:rStyle w:val="Char9"/>
          <w:rtl/>
        </w:rPr>
        <w:t>ی</w:t>
      </w:r>
      <w:r w:rsidRPr="00051EF9">
        <w:rPr>
          <w:rStyle w:val="Char9"/>
          <w:rtl/>
        </w:rPr>
        <w:t xml:space="preserve"> و بق</w:t>
      </w:r>
      <w:r w:rsidR="00AF2E6E" w:rsidRPr="00051EF9">
        <w:rPr>
          <w:rStyle w:val="Char9"/>
          <w:rtl/>
        </w:rPr>
        <w:t>ی</w:t>
      </w:r>
      <w:r w:rsidR="00835A14">
        <w:rPr>
          <w:rStyle w:val="Char9"/>
          <w:rtl/>
        </w:rPr>
        <w:t>ۀ</w:t>
      </w:r>
      <w:r w:rsidRPr="00051EF9">
        <w:rPr>
          <w:rStyle w:val="Char9"/>
          <w:rtl/>
        </w:rPr>
        <w:t xml:space="preserve"> افراد</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در مقابل مسلم</w:t>
      </w:r>
      <w:r w:rsidR="00AF2E6E" w:rsidRPr="00051EF9">
        <w:rPr>
          <w:rStyle w:val="Char9"/>
          <w:rtl/>
        </w:rPr>
        <w:t>ی</w:t>
      </w:r>
      <w:r w:rsidRPr="00051EF9">
        <w:rPr>
          <w:rStyle w:val="Char9"/>
          <w:rtl/>
        </w:rPr>
        <w:t>ن ش</w:t>
      </w:r>
      <w:r w:rsidR="00AF2E6E" w:rsidRPr="00051EF9">
        <w:rPr>
          <w:rStyle w:val="Char9"/>
          <w:rtl/>
        </w:rPr>
        <w:t>ک</w:t>
      </w:r>
      <w:r w:rsidRPr="00051EF9">
        <w:rPr>
          <w:rStyle w:val="Char9"/>
          <w:rtl/>
        </w:rPr>
        <w:t>ست خورده بودند و أصحاب منافع و مصالح از ملل متعدّد، دنبال فرصت م</w:t>
      </w:r>
      <w:r w:rsidR="00AF2E6E" w:rsidRPr="00051EF9">
        <w:rPr>
          <w:rStyle w:val="Char9"/>
          <w:rtl/>
        </w:rPr>
        <w:t>ی</w:t>
      </w:r>
      <w:r w:rsidRPr="00051EF9">
        <w:rPr>
          <w:rStyle w:val="Char9"/>
          <w:rFonts w:hint="cs"/>
          <w:rtl/>
        </w:rPr>
        <w:t>‌</w:t>
      </w:r>
      <w:r w:rsidRPr="00051EF9">
        <w:rPr>
          <w:rStyle w:val="Char9"/>
          <w:rtl/>
        </w:rPr>
        <w:t>بودند تا بر ضدّ فاتحان جد</w:t>
      </w:r>
      <w:r w:rsidR="00AF2E6E" w:rsidRPr="00051EF9">
        <w:rPr>
          <w:rStyle w:val="Char9"/>
          <w:rtl/>
        </w:rPr>
        <w:t>ی</w:t>
      </w:r>
      <w:r w:rsidRPr="00051EF9">
        <w:rPr>
          <w:rStyle w:val="Char9"/>
          <w:rtl/>
        </w:rPr>
        <w:t>د قد برافرازند.</w:t>
      </w:r>
    </w:p>
    <w:p w:rsidR="00C363C7" w:rsidRPr="00051EF9" w:rsidRDefault="00C363C7" w:rsidP="00CE2A51">
      <w:pPr>
        <w:ind w:firstLine="284"/>
        <w:jc w:val="both"/>
        <w:rPr>
          <w:rStyle w:val="Char9"/>
          <w:rtl/>
        </w:rPr>
      </w:pPr>
      <w:r w:rsidRPr="00051EF9">
        <w:rPr>
          <w:rStyle w:val="Char9"/>
          <w:rtl/>
        </w:rPr>
        <w:t>امام حسن</w:t>
      </w:r>
      <w:r w:rsidR="00E927B8" w:rsidRPr="00E927B8">
        <w:rPr>
          <w:rStyle w:val="Char9"/>
          <w:rFonts w:cs="CTraditional Arabic"/>
          <w:rtl/>
        </w:rPr>
        <w:t>س</w:t>
      </w:r>
      <w:r w:rsidRPr="00051EF9">
        <w:rPr>
          <w:rStyle w:val="Char9"/>
          <w:rtl/>
        </w:rPr>
        <w:t xml:space="preserve"> ن</w:t>
      </w:r>
      <w:r w:rsidR="00AF2E6E" w:rsidRPr="00051EF9">
        <w:rPr>
          <w:rStyle w:val="Char9"/>
          <w:rtl/>
        </w:rPr>
        <w:t>ی</w:t>
      </w:r>
      <w:r w:rsidRPr="00051EF9">
        <w:rPr>
          <w:rStyle w:val="Char9"/>
          <w:rtl/>
        </w:rPr>
        <w:t>رو</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اف</w:t>
      </w:r>
      <w:r w:rsidR="00AF2E6E" w:rsidRPr="00051EF9">
        <w:rPr>
          <w:rStyle w:val="Char9"/>
          <w:rtl/>
        </w:rPr>
        <w:t>ی</w:t>
      </w:r>
      <w:r w:rsidRPr="00051EF9">
        <w:rPr>
          <w:rStyle w:val="Char9"/>
          <w:rtl/>
        </w:rPr>
        <w:t xml:space="preserve"> و شرا</w:t>
      </w:r>
      <w:r w:rsidR="00AF2E6E" w:rsidRPr="00051EF9">
        <w:rPr>
          <w:rStyle w:val="Char9"/>
          <w:rtl/>
        </w:rPr>
        <w:t>ی</w:t>
      </w:r>
      <w:r w:rsidRPr="00051EF9">
        <w:rPr>
          <w:rStyle w:val="Char9"/>
          <w:rtl/>
        </w:rPr>
        <w:t>ط لازم در مقابل</w:t>
      </w:r>
      <w:r w:rsidR="000F71B7">
        <w:rPr>
          <w:rStyle w:val="Char9"/>
          <w:rtl/>
        </w:rPr>
        <w:t xml:space="preserve"> این‌ها </w:t>
      </w:r>
      <w:r w:rsidRPr="00051EF9">
        <w:rPr>
          <w:rStyle w:val="Char9"/>
          <w:rtl/>
        </w:rPr>
        <w:t xml:space="preserve">نداشت و نتوانست </w:t>
      </w:r>
      <w:r w:rsidR="00AF2E6E" w:rsidRPr="00051EF9">
        <w:rPr>
          <w:rStyle w:val="Char9"/>
          <w:rtl/>
        </w:rPr>
        <w:t>ک</w:t>
      </w:r>
      <w:r w:rsidRPr="00051EF9">
        <w:rPr>
          <w:rStyle w:val="Char9"/>
          <w:rtl/>
        </w:rPr>
        <w:t>ه از انتشار اف</w:t>
      </w:r>
      <w:r w:rsidR="00AF2E6E" w:rsidRPr="00051EF9">
        <w:rPr>
          <w:rStyle w:val="Char9"/>
          <w:rtl/>
        </w:rPr>
        <w:t>ک</w:t>
      </w:r>
      <w:r w:rsidRPr="00051EF9">
        <w:rPr>
          <w:rStyle w:val="Char9"/>
          <w:rtl/>
        </w:rPr>
        <w:t>ار آنها در ب</w:t>
      </w:r>
      <w:r w:rsidR="00AF2E6E" w:rsidRPr="00051EF9">
        <w:rPr>
          <w:rStyle w:val="Char9"/>
          <w:rtl/>
        </w:rPr>
        <w:t>ی</w:t>
      </w:r>
      <w:r w:rsidRPr="00051EF9">
        <w:rPr>
          <w:rStyle w:val="Char9"/>
          <w:rtl/>
        </w:rPr>
        <w:t>ن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 خود و پدرش جلوگ</w:t>
      </w:r>
      <w:r w:rsidR="00AF2E6E" w:rsidRPr="00051EF9">
        <w:rPr>
          <w:rStyle w:val="Char9"/>
          <w:rtl/>
        </w:rPr>
        <w:t>ی</w:t>
      </w:r>
      <w:r w:rsidRPr="00051EF9">
        <w:rPr>
          <w:rStyle w:val="Char9"/>
          <w:rtl/>
        </w:rPr>
        <w:t>ر</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ند، مخصوصاً بعد از ا</w:t>
      </w:r>
      <w:r w:rsidR="00AF2E6E" w:rsidRPr="00051EF9">
        <w:rPr>
          <w:rStyle w:val="Char9"/>
          <w:rtl/>
        </w:rPr>
        <w:t>ی</w:t>
      </w:r>
      <w:r w:rsidRPr="00051EF9">
        <w:rPr>
          <w:rStyle w:val="Char9"/>
          <w:rtl/>
        </w:rPr>
        <w:t>ن</w:t>
      </w:r>
      <w:r w:rsidR="00AF2E6E" w:rsidRPr="00051EF9">
        <w:rPr>
          <w:rStyle w:val="Char9"/>
          <w:rtl/>
        </w:rPr>
        <w:t>ک</w:t>
      </w:r>
      <w:r w:rsidRPr="00051EF9">
        <w:rPr>
          <w:rStyle w:val="Char9"/>
          <w:rtl/>
        </w:rPr>
        <w:t>ه ضعف و اوهام و ترس در دل آنها فرورفته و ا</w:t>
      </w:r>
      <w:r w:rsidR="00AF2E6E" w:rsidRPr="00051EF9">
        <w:rPr>
          <w:rStyle w:val="Char9"/>
          <w:rtl/>
        </w:rPr>
        <w:t>ک</w:t>
      </w:r>
      <w:r w:rsidRPr="00051EF9">
        <w:rPr>
          <w:rStyle w:val="Char9"/>
          <w:rtl/>
        </w:rPr>
        <w:t>اذ</w:t>
      </w:r>
      <w:r w:rsidR="00AF2E6E" w:rsidRPr="00051EF9">
        <w:rPr>
          <w:rStyle w:val="Char9"/>
          <w:rtl/>
        </w:rPr>
        <w:t>ی</w:t>
      </w:r>
      <w:r w:rsidRPr="00051EF9">
        <w:rPr>
          <w:rStyle w:val="Char9"/>
          <w:rtl/>
        </w:rPr>
        <w:t>ب به اسم اهل ب</w:t>
      </w:r>
      <w:r w:rsidR="00AF2E6E" w:rsidRPr="00051EF9">
        <w:rPr>
          <w:rStyle w:val="Char9"/>
          <w:rtl/>
        </w:rPr>
        <w:t>ی</w:t>
      </w:r>
      <w:r w:rsidRPr="00051EF9">
        <w:rPr>
          <w:rStyle w:val="Char9"/>
          <w:rtl/>
        </w:rPr>
        <w:t>ت رائج گشته و عقا</w:t>
      </w:r>
      <w:r w:rsidR="00AF2E6E" w:rsidRPr="00051EF9">
        <w:rPr>
          <w:rStyle w:val="Char9"/>
          <w:rtl/>
        </w:rPr>
        <w:t>ی</w:t>
      </w:r>
      <w:r w:rsidRPr="00051EF9">
        <w:rPr>
          <w:rStyle w:val="Char9"/>
          <w:rtl/>
        </w:rPr>
        <w:t>د نادرست در م</w:t>
      </w:r>
      <w:r w:rsidR="00AF2E6E" w:rsidRPr="00051EF9">
        <w:rPr>
          <w:rStyle w:val="Char9"/>
          <w:rtl/>
        </w:rPr>
        <w:t>ی</w:t>
      </w:r>
      <w:r w:rsidRPr="00051EF9">
        <w:rPr>
          <w:rStyle w:val="Char9"/>
          <w:rtl/>
        </w:rPr>
        <w:t xml:space="preserve">ان آنها </w:t>
      </w:r>
      <w:r w:rsidRPr="001A2EC3">
        <w:rPr>
          <w:rStyle w:val="Char9"/>
          <w:rtl/>
        </w:rPr>
        <w:t>منتشر شده بود. عالم مشهور ش</w:t>
      </w:r>
      <w:r w:rsidR="00AF2E6E" w:rsidRPr="001A2EC3">
        <w:rPr>
          <w:rStyle w:val="Char9"/>
          <w:rtl/>
        </w:rPr>
        <w:t>ی</w:t>
      </w:r>
      <w:r w:rsidRPr="001A2EC3">
        <w:rPr>
          <w:rStyle w:val="Char9"/>
          <w:rtl/>
        </w:rPr>
        <w:t>ع</w:t>
      </w:r>
      <w:r w:rsidR="00AF2E6E" w:rsidRPr="001A2EC3">
        <w:rPr>
          <w:rStyle w:val="Char9"/>
          <w:rtl/>
        </w:rPr>
        <w:t>ی</w:t>
      </w:r>
      <w:r w:rsidRPr="001A2EC3">
        <w:rPr>
          <w:rStyle w:val="Char9"/>
          <w:rtl/>
        </w:rPr>
        <w:t xml:space="preserve"> س</w:t>
      </w:r>
      <w:r w:rsidR="00AF2E6E" w:rsidRPr="001A2EC3">
        <w:rPr>
          <w:rStyle w:val="Char9"/>
          <w:rtl/>
        </w:rPr>
        <w:t>ی</w:t>
      </w:r>
      <w:r w:rsidRPr="001A2EC3">
        <w:rPr>
          <w:rStyle w:val="Char9"/>
          <w:rtl/>
        </w:rPr>
        <w:t>د محسن ام</w:t>
      </w:r>
      <w:r w:rsidR="00AF2E6E" w:rsidRPr="001A2EC3">
        <w:rPr>
          <w:rStyle w:val="Char9"/>
          <w:rtl/>
        </w:rPr>
        <w:t>ی</w:t>
      </w:r>
      <w:r w:rsidRPr="001A2EC3">
        <w:rPr>
          <w:rStyle w:val="Char9"/>
          <w:rtl/>
        </w:rPr>
        <w:t>ن ن</w:t>
      </w:r>
      <w:r w:rsidR="00AF2E6E" w:rsidRPr="001A2EC3">
        <w:rPr>
          <w:rStyle w:val="Char9"/>
          <w:rtl/>
        </w:rPr>
        <w:t>ی</w:t>
      </w:r>
      <w:r w:rsidRPr="001A2EC3">
        <w:rPr>
          <w:rStyle w:val="Char9"/>
          <w:rtl/>
        </w:rPr>
        <w:t>ز در دائر</w:t>
      </w:r>
      <w:r w:rsidRPr="001A2EC3">
        <w:rPr>
          <w:rStyle w:val="Char9"/>
          <w:rFonts w:hint="cs"/>
          <w:rtl/>
        </w:rPr>
        <w:t>ة</w:t>
      </w:r>
      <w:r w:rsidRPr="001A2EC3">
        <w:rPr>
          <w:rStyle w:val="Char9"/>
          <w:rtl/>
        </w:rPr>
        <w:t>‌المعارف خود بعد از نق</w:t>
      </w:r>
      <w:r w:rsidRPr="00051EF9">
        <w:rPr>
          <w:rStyle w:val="Char9"/>
          <w:rtl/>
        </w:rPr>
        <w:t xml:space="preserve">ل قول </w:t>
      </w:r>
      <w:r w:rsidR="00AF2E6E" w:rsidRPr="00051EF9">
        <w:rPr>
          <w:rStyle w:val="Char9"/>
          <w:rtl/>
        </w:rPr>
        <w:t>یکی</w:t>
      </w:r>
      <w:r w:rsidRPr="00051EF9">
        <w:rPr>
          <w:rStyle w:val="Char9"/>
          <w:rtl/>
        </w:rPr>
        <w:t xml:space="preserve"> از ائمه بد</w:t>
      </w:r>
      <w:r w:rsidR="00AF2E6E" w:rsidRPr="00051EF9">
        <w:rPr>
          <w:rStyle w:val="Char9"/>
          <w:rtl/>
        </w:rPr>
        <w:t>ی</w:t>
      </w:r>
      <w:r w:rsidRPr="00051EF9">
        <w:rPr>
          <w:rStyle w:val="Char9"/>
          <w:rtl/>
        </w:rPr>
        <w:t>ن امر اعتراف</w:t>
      </w:r>
      <w:r w:rsidR="004A5748">
        <w:rPr>
          <w:rStyle w:val="Char9"/>
          <w:rtl/>
        </w:rPr>
        <w:t xml:space="preserve"> می‌کند</w:t>
      </w:r>
      <w:r w:rsidRPr="00051EF9">
        <w:rPr>
          <w:rStyle w:val="Char9"/>
          <w:rtl/>
        </w:rPr>
        <w:t xml:space="preserve"> و</w:t>
      </w:r>
      <w:r w:rsidR="00CE2A51">
        <w:rPr>
          <w:rStyle w:val="Char9"/>
          <w:rtl/>
        </w:rPr>
        <w:t xml:space="preserve"> می‌گوید</w:t>
      </w:r>
      <w:r w:rsidRPr="00051EF9">
        <w:rPr>
          <w:rStyle w:val="Char9"/>
          <w:rtl/>
        </w:rPr>
        <w:t>:</w:t>
      </w:r>
    </w:p>
    <w:p w:rsidR="00C363C7" w:rsidRPr="00051EF9" w:rsidRDefault="00C363C7" w:rsidP="001A2EC3">
      <w:pPr>
        <w:ind w:firstLine="284"/>
        <w:jc w:val="both"/>
        <w:rPr>
          <w:rStyle w:val="Char9"/>
          <w:rtl/>
        </w:rPr>
      </w:pPr>
      <w:r w:rsidRPr="00FD35AF">
        <w:rPr>
          <w:rFonts w:ascii="Tahoma" w:hAnsi="Tahoma" w:cs="Traditional Arabic" w:hint="cs"/>
          <w:rtl/>
        </w:rPr>
        <w:t>«</w:t>
      </w:r>
      <w:r w:rsidRPr="00051EF9">
        <w:rPr>
          <w:rStyle w:val="Char9"/>
          <w:rtl/>
        </w:rPr>
        <w:t>س</w:t>
      </w:r>
      <w:r w:rsidR="00AF2E6E" w:rsidRPr="00051EF9">
        <w:rPr>
          <w:rStyle w:val="Char9"/>
          <w:rtl/>
        </w:rPr>
        <w:t>ی</w:t>
      </w:r>
      <w:r w:rsidRPr="00051EF9">
        <w:rPr>
          <w:rStyle w:val="Char9"/>
          <w:rtl/>
        </w:rPr>
        <w:t>دعل</w:t>
      </w:r>
      <w:r w:rsidR="00AF2E6E" w:rsidRPr="00051EF9">
        <w:rPr>
          <w:rStyle w:val="Char9"/>
          <w:rtl/>
        </w:rPr>
        <w:t>ی</w:t>
      </w:r>
      <w:r w:rsidRPr="00051EF9">
        <w:rPr>
          <w:rStyle w:val="Char9"/>
          <w:rtl/>
        </w:rPr>
        <w:t xml:space="preserve"> خان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 xml:space="preserve"> در</w:t>
      </w:r>
      <w:r w:rsidR="00AF2E6E" w:rsidRPr="00051EF9">
        <w:rPr>
          <w:rStyle w:val="Char9"/>
          <w:rtl/>
        </w:rPr>
        <w:t>ک</w:t>
      </w:r>
      <w:r w:rsidRPr="00051EF9">
        <w:rPr>
          <w:rStyle w:val="Char9"/>
          <w:rtl/>
        </w:rPr>
        <w:t>تاب رف</w:t>
      </w:r>
      <w:r w:rsidR="00AF2E6E" w:rsidRPr="00051EF9">
        <w:rPr>
          <w:rStyle w:val="Char9"/>
          <w:rtl/>
        </w:rPr>
        <w:t>ی</w:t>
      </w:r>
      <w:r w:rsidRPr="00051EF9">
        <w:rPr>
          <w:rStyle w:val="Char9"/>
          <w:rtl/>
        </w:rPr>
        <w:t xml:space="preserve">ع </w:t>
      </w:r>
      <w:r w:rsidRPr="001A2EC3">
        <w:rPr>
          <w:rStyle w:val="Char9"/>
          <w:rtl/>
        </w:rPr>
        <w:t>الدّرجات در</w:t>
      </w:r>
      <w:r w:rsidRPr="001A2EC3">
        <w:rPr>
          <w:rStyle w:val="Char9"/>
          <w:rFonts w:hint="cs"/>
          <w:rtl/>
        </w:rPr>
        <w:t xml:space="preserve"> </w:t>
      </w:r>
      <w:r w:rsidRPr="001A2EC3">
        <w:rPr>
          <w:rStyle w:val="Char9"/>
          <w:rtl/>
        </w:rPr>
        <w:t>طبقات ال</w:t>
      </w:r>
      <w:r w:rsidRPr="001A2EC3">
        <w:rPr>
          <w:rStyle w:val="Char9"/>
          <w:rFonts w:hint="cs"/>
          <w:rtl/>
        </w:rPr>
        <w:t>إ</w:t>
      </w:r>
      <w:r w:rsidRPr="001A2EC3">
        <w:rPr>
          <w:rStyle w:val="Char9"/>
          <w:rtl/>
        </w:rPr>
        <w:t>ماميّ</w:t>
      </w:r>
      <w:r w:rsidRPr="001A2EC3">
        <w:rPr>
          <w:rStyle w:val="Char9"/>
          <w:rFonts w:hint="cs"/>
          <w:rtl/>
        </w:rPr>
        <w:t>ة</w:t>
      </w:r>
      <w:r w:rsidRPr="001A2EC3">
        <w:rPr>
          <w:rStyle w:val="Char9"/>
          <w:rtl/>
        </w:rPr>
        <w:t xml:space="preserve"> آورده است </w:t>
      </w:r>
      <w:r w:rsidR="00AF2E6E" w:rsidRPr="001A2EC3">
        <w:rPr>
          <w:rStyle w:val="Char9"/>
          <w:rtl/>
        </w:rPr>
        <w:t>ک</w:t>
      </w:r>
      <w:r w:rsidRPr="001A2EC3">
        <w:rPr>
          <w:rStyle w:val="Char9"/>
          <w:rtl/>
        </w:rPr>
        <w:t>ه ابوجعفر محمّدبن باقر -</w:t>
      </w:r>
      <w:r w:rsidRPr="001A2EC3">
        <w:rPr>
          <w:rStyle w:val="Char9"/>
          <w:rFonts w:hint="cs"/>
          <w:rtl/>
        </w:rPr>
        <w:t xml:space="preserve"> </w:t>
      </w:r>
      <w:r w:rsidRPr="001A2EC3">
        <w:rPr>
          <w:rStyle w:val="Char9"/>
          <w:rtl/>
        </w:rPr>
        <w:t>عل</w:t>
      </w:r>
      <w:r w:rsidR="00AF2E6E" w:rsidRPr="001A2EC3">
        <w:rPr>
          <w:rStyle w:val="Char9"/>
          <w:rtl/>
        </w:rPr>
        <w:t>ی</w:t>
      </w:r>
      <w:r w:rsidRPr="001A2EC3">
        <w:rPr>
          <w:rStyle w:val="Char9"/>
          <w:rtl/>
        </w:rPr>
        <w:t>هما السّلام- به بعض</w:t>
      </w:r>
      <w:r w:rsidR="00AF2E6E" w:rsidRPr="001A2EC3">
        <w:rPr>
          <w:rStyle w:val="Char9"/>
          <w:rtl/>
        </w:rPr>
        <w:t>ی</w:t>
      </w:r>
      <w:r w:rsidRPr="00051EF9">
        <w:rPr>
          <w:rStyle w:val="Char9"/>
          <w:rtl/>
        </w:rPr>
        <w:t xml:space="preserve"> از از اصحابش گفته است </w:t>
      </w:r>
      <w:r w:rsidR="00AF2E6E" w:rsidRPr="00051EF9">
        <w:rPr>
          <w:rStyle w:val="Char9"/>
          <w:rtl/>
        </w:rPr>
        <w:t>ک</w:t>
      </w:r>
      <w:r w:rsidRPr="00051EF9">
        <w:rPr>
          <w:rStyle w:val="Char9"/>
          <w:rtl/>
        </w:rPr>
        <w:t>ه ا</w:t>
      </w:r>
      <w:r w:rsidR="00AF2E6E" w:rsidRPr="00051EF9">
        <w:rPr>
          <w:rStyle w:val="Char9"/>
          <w:rtl/>
        </w:rPr>
        <w:t>ی</w:t>
      </w:r>
      <w:r w:rsidRPr="00051EF9">
        <w:rPr>
          <w:rStyle w:val="Char9"/>
          <w:rtl/>
        </w:rPr>
        <w:t xml:space="preserve"> فلان</w:t>
      </w:r>
      <w:r w:rsidR="00AF2E6E" w:rsidRPr="00051EF9">
        <w:rPr>
          <w:rStyle w:val="Char9"/>
          <w:rtl/>
        </w:rPr>
        <w:t>ی</w:t>
      </w:r>
      <w:r w:rsidRPr="00051EF9">
        <w:rPr>
          <w:rStyle w:val="Char9"/>
          <w:rtl/>
        </w:rPr>
        <w:t>، چه ظلم</w:t>
      </w:r>
      <w:r w:rsidR="00AF2E6E" w:rsidRPr="00051EF9">
        <w:rPr>
          <w:rStyle w:val="Char9"/>
          <w:rtl/>
        </w:rPr>
        <w:t>ی</w:t>
      </w:r>
      <w:r w:rsidRPr="00051EF9">
        <w:rPr>
          <w:rStyle w:val="Char9"/>
          <w:rtl/>
        </w:rPr>
        <w:t xml:space="preserve"> از قر</w:t>
      </w:r>
      <w:r w:rsidR="00AF2E6E" w:rsidRPr="00051EF9">
        <w:rPr>
          <w:rStyle w:val="Char9"/>
          <w:rtl/>
        </w:rPr>
        <w:t>ی</w:t>
      </w:r>
      <w:r w:rsidRPr="00051EF9">
        <w:rPr>
          <w:rStyle w:val="Char9"/>
          <w:rtl/>
        </w:rPr>
        <w:t>ش د</w:t>
      </w:r>
      <w:r w:rsidR="00AF2E6E" w:rsidRPr="00051EF9">
        <w:rPr>
          <w:rStyle w:val="Char9"/>
          <w:rtl/>
        </w:rPr>
        <w:t>ی</w:t>
      </w:r>
      <w:r w:rsidRPr="00051EF9">
        <w:rPr>
          <w:rStyle w:val="Char9"/>
          <w:rtl/>
        </w:rPr>
        <w:t>د</w:t>
      </w:r>
      <w:r w:rsidR="00AF2E6E" w:rsidRPr="00051EF9">
        <w:rPr>
          <w:rStyle w:val="Char9"/>
          <w:rtl/>
        </w:rPr>
        <w:t>ی</w:t>
      </w:r>
      <w:r w:rsidRPr="00051EF9">
        <w:rPr>
          <w:rStyle w:val="Char9"/>
          <w:rtl/>
        </w:rPr>
        <w:t xml:space="preserve">م </w:t>
      </w:r>
      <w:r w:rsidR="00AF2E6E" w:rsidRPr="00051EF9">
        <w:rPr>
          <w:rStyle w:val="Char9"/>
          <w:rtl/>
        </w:rPr>
        <w:t>ک</w:t>
      </w:r>
      <w:r w:rsidRPr="00051EF9">
        <w:rPr>
          <w:rStyle w:val="Char9"/>
          <w:rtl/>
        </w:rPr>
        <w:t>ه بر ما پشت پا زدند. و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 و دوستان ما، از مردم چه آس</w:t>
      </w:r>
      <w:r w:rsidR="00AF2E6E" w:rsidRPr="00051EF9">
        <w:rPr>
          <w:rStyle w:val="Char9"/>
          <w:rtl/>
        </w:rPr>
        <w:t>ی</w:t>
      </w:r>
      <w:r w:rsidRPr="00051EF9">
        <w:rPr>
          <w:rStyle w:val="Char9"/>
          <w:rtl/>
        </w:rPr>
        <w:t>ب</w:t>
      </w:r>
      <w:r w:rsidRPr="00051EF9">
        <w:rPr>
          <w:rStyle w:val="Char9"/>
          <w:rFonts w:hint="cs"/>
          <w:rtl/>
        </w:rPr>
        <w:t>‌</w:t>
      </w:r>
      <w:r w:rsidRPr="00051EF9">
        <w:rPr>
          <w:rStyle w:val="Char9"/>
          <w:rtl/>
        </w:rPr>
        <w:t xml:space="preserve">ها </w:t>
      </w:r>
      <w:r w:rsidR="00AF2E6E" w:rsidRPr="00051EF9">
        <w:rPr>
          <w:rStyle w:val="Char9"/>
          <w:rtl/>
        </w:rPr>
        <w:t>ک</w:t>
      </w:r>
      <w:r w:rsidRPr="00051EF9">
        <w:rPr>
          <w:rStyle w:val="Char9"/>
          <w:rtl/>
        </w:rPr>
        <w:t>ه ند</w:t>
      </w:r>
      <w:r w:rsidR="00AF2E6E" w:rsidRPr="00051EF9">
        <w:rPr>
          <w:rStyle w:val="Char9"/>
          <w:rtl/>
        </w:rPr>
        <w:t>ی</w:t>
      </w:r>
      <w:r w:rsidRPr="00051EF9">
        <w:rPr>
          <w:rStyle w:val="Char9"/>
          <w:rtl/>
        </w:rPr>
        <w:t>دند؟ رسول خدا</w:t>
      </w:r>
      <w:r w:rsidRPr="00FD35AF">
        <w:rPr>
          <w:rFonts w:ascii="Tahoma" w:hAnsi="Tahoma" w:cs="CTraditional Arabic" w:hint="cs"/>
          <w:rtl/>
          <w:lang w:val="en-GB"/>
        </w:rPr>
        <w:t>ص</w:t>
      </w:r>
      <w:r w:rsidRPr="00051EF9">
        <w:rPr>
          <w:rStyle w:val="Char9"/>
          <w:rtl/>
        </w:rPr>
        <w:t xml:space="preserve"> قبض روح شد و خبر داده بود </w:t>
      </w:r>
      <w:r w:rsidR="00AF2E6E" w:rsidRPr="00051EF9">
        <w:rPr>
          <w:rStyle w:val="Char9"/>
          <w:rtl/>
        </w:rPr>
        <w:t>ک</w:t>
      </w:r>
      <w:r w:rsidRPr="00051EF9">
        <w:rPr>
          <w:rStyle w:val="Char9"/>
          <w:rtl/>
        </w:rPr>
        <w:t>ه ما اول</w:t>
      </w:r>
      <w:r w:rsidR="00AF2E6E" w:rsidRPr="00051EF9">
        <w:rPr>
          <w:rStyle w:val="Char9"/>
          <w:rtl/>
        </w:rPr>
        <w:t>ی</w:t>
      </w:r>
      <w:r w:rsidR="001A2EC3">
        <w:rPr>
          <w:rStyle w:val="Char9"/>
          <w:rFonts w:hint="cs"/>
          <w:rtl/>
        </w:rPr>
        <w:t>‌</w:t>
      </w:r>
      <w:r w:rsidRPr="00051EF9">
        <w:rPr>
          <w:rStyle w:val="Char9"/>
          <w:rtl/>
        </w:rPr>
        <w:t>تر</w:t>
      </w:r>
      <w:r w:rsidR="00AF2E6E" w:rsidRPr="00051EF9">
        <w:rPr>
          <w:rStyle w:val="Char9"/>
          <w:rtl/>
        </w:rPr>
        <w:t>ی</w:t>
      </w:r>
      <w:r w:rsidRPr="00051EF9">
        <w:rPr>
          <w:rStyle w:val="Char9"/>
          <w:rtl/>
        </w:rPr>
        <w:t>ن مردم بر ا</w:t>
      </w:r>
      <w:r w:rsidR="00AF2E6E" w:rsidRPr="00051EF9">
        <w:rPr>
          <w:rStyle w:val="Char9"/>
          <w:rtl/>
        </w:rPr>
        <w:t>ی</w:t>
      </w:r>
      <w:r w:rsidRPr="00051EF9">
        <w:rPr>
          <w:rStyle w:val="Char9"/>
          <w:rtl/>
        </w:rPr>
        <w:t>شان هست</w:t>
      </w:r>
      <w:r w:rsidR="00AF2E6E" w:rsidRPr="00051EF9">
        <w:rPr>
          <w:rStyle w:val="Char9"/>
          <w:rtl/>
        </w:rPr>
        <w:t>ی</w:t>
      </w:r>
      <w:r w:rsidRPr="00051EF9">
        <w:rPr>
          <w:rStyle w:val="Char9"/>
          <w:rtl/>
        </w:rPr>
        <w:t>م، قر</w:t>
      </w:r>
      <w:r w:rsidR="00AF2E6E" w:rsidRPr="00051EF9">
        <w:rPr>
          <w:rStyle w:val="Char9"/>
          <w:rtl/>
        </w:rPr>
        <w:t>ی</w:t>
      </w:r>
      <w:r w:rsidRPr="00051EF9">
        <w:rPr>
          <w:rStyle w:val="Char9"/>
          <w:rtl/>
        </w:rPr>
        <w:t>ش اتّفاق نمود تا ا</w:t>
      </w:r>
      <w:r w:rsidR="00AF2E6E" w:rsidRPr="00051EF9">
        <w:rPr>
          <w:rStyle w:val="Char9"/>
          <w:rtl/>
        </w:rPr>
        <w:t>ی</w:t>
      </w:r>
      <w:r w:rsidRPr="00051EF9">
        <w:rPr>
          <w:rStyle w:val="Char9"/>
          <w:rtl/>
        </w:rPr>
        <w:t>ن</w:t>
      </w:r>
      <w:r w:rsidR="00AF2E6E" w:rsidRPr="00051EF9">
        <w:rPr>
          <w:rStyle w:val="Char9"/>
          <w:rtl/>
        </w:rPr>
        <w:t>ک</w:t>
      </w:r>
      <w:r w:rsidRPr="00051EF9">
        <w:rPr>
          <w:rStyle w:val="Char9"/>
          <w:rtl/>
        </w:rPr>
        <w:t>ه امر ح</w:t>
      </w:r>
      <w:r w:rsidR="00AF2E6E" w:rsidRPr="00051EF9">
        <w:rPr>
          <w:rStyle w:val="Char9"/>
          <w:rtl/>
        </w:rPr>
        <w:t>ک</w:t>
      </w:r>
      <w:r w:rsidRPr="00051EF9">
        <w:rPr>
          <w:rStyle w:val="Char9"/>
          <w:rtl/>
        </w:rPr>
        <w:t xml:space="preserve">ومت را از معدن خود خارج نمود و انصار به حقّ و حجّت ما احتجاج نمودند، سپس </w:t>
      </w:r>
      <w:r w:rsidR="00AF2E6E" w:rsidRPr="00051EF9">
        <w:rPr>
          <w:rStyle w:val="Char9"/>
          <w:rtl/>
        </w:rPr>
        <w:t>یکی</w:t>
      </w:r>
      <w:r w:rsidRPr="00051EF9">
        <w:rPr>
          <w:rStyle w:val="Char9"/>
          <w:rtl/>
        </w:rPr>
        <w:t xml:space="preserve"> بعد از د</w:t>
      </w:r>
      <w:r w:rsidR="00AF2E6E" w:rsidRPr="00051EF9">
        <w:rPr>
          <w:rStyle w:val="Char9"/>
          <w:rtl/>
        </w:rPr>
        <w:t>ی</w:t>
      </w:r>
      <w:r w:rsidRPr="00051EF9">
        <w:rPr>
          <w:rStyle w:val="Char9"/>
          <w:rtl/>
        </w:rPr>
        <w:t>گر</w:t>
      </w:r>
      <w:r w:rsidR="00AF2E6E" w:rsidRPr="00051EF9">
        <w:rPr>
          <w:rStyle w:val="Char9"/>
          <w:rtl/>
        </w:rPr>
        <w:t>ی</w:t>
      </w:r>
      <w:r w:rsidRPr="00051EF9">
        <w:rPr>
          <w:rStyle w:val="Char9"/>
          <w:rtl/>
        </w:rPr>
        <w:t xml:space="preserve"> ا</w:t>
      </w:r>
      <w:r w:rsidR="00AF2E6E" w:rsidRPr="00051EF9">
        <w:rPr>
          <w:rStyle w:val="Char9"/>
          <w:rtl/>
        </w:rPr>
        <w:t>ی</w:t>
      </w:r>
      <w:r w:rsidRPr="00051EF9">
        <w:rPr>
          <w:rStyle w:val="Char9"/>
          <w:rtl/>
        </w:rPr>
        <w:t>ن امر در م</w:t>
      </w:r>
      <w:r w:rsidR="00AF2E6E" w:rsidRPr="00051EF9">
        <w:rPr>
          <w:rStyle w:val="Char9"/>
          <w:rtl/>
        </w:rPr>
        <w:t>ی</w:t>
      </w:r>
      <w:r w:rsidRPr="00051EF9">
        <w:rPr>
          <w:rStyle w:val="Char9"/>
          <w:rtl/>
        </w:rPr>
        <w:t>ان قر</w:t>
      </w:r>
      <w:r w:rsidR="00AF2E6E" w:rsidRPr="00051EF9">
        <w:rPr>
          <w:rStyle w:val="Char9"/>
          <w:rtl/>
        </w:rPr>
        <w:t>ی</w:t>
      </w:r>
      <w:r w:rsidRPr="00051EF9">
        <w:rPr>
          <w:rStyle w:val="Char9"/>
          <w:rtl/>
        </w:rPr>
        <w:t>ش قرار گرفت تا ا</w:t>
      </w:r>
      <w:r w:rsidR="00AF2E6E" w:rsidRPr="00051EF9">
        <w:rPr>
          <w:rStyle w:val="Char9"/>
          <w:rtl/>
        </w:rPr>
        <w:t>ی</w:t>
      </w:r>
      <w:r w:rsidRPr="00051EF9">
        <w:rPr>
          <w:rStyle w:val="Char9"/>
          <w:rtl/>
        </w:rPr>
        <w:t>ن</w:t>
      </w:r>
      <w:r w:rsidR="00AF2E6E" w:rsidRPr="00051EF9">
        <w:rPr>
          <w:rStyle w:val="Char9"/>
          <w:rtl/>
        </w:rPr>
        <w:t>ک</w:t>
      </w:r>
      <w:r w:rsidRPr="00051EF9">
        <w:rPr>
          <w:rStyle w:val="Char9"/>
          <w:rtl/>
        </w:rPr>
        <w:t>ه به ما بازگشت، آنگاه ب</w:t>
      </w:r>
      <w:r w:rsidR="00AF2E6E" w:rsidRPr="00051EF9">
        <w:rPr>
          <w:rStyle w:val="Char9"/>
          <w:rtl/>
        </w:rPr>
        <w:t>ی</w:t>
      </w:r>
      <w:r w:rsidRPr="00051EF9">
        <w:rPr>
          <w:rStyle w:val="Char9"/>
          <w:rtl/>
        </w:rPr>
        <w:t xml:space="preserve">عت ما را نقض </w:t>
      </w:r>
      <w:r w:rsidR="00AF2E6E" w:rsidRPr="00051EF9">
        <w:rPr>
          <w:rStyle w:val="Char9"/>
          <w:rtl/>
        </w:rPr>
        <w:t>ک</w:t>
      </w:r>
      <w:r w:rsidRPr="00051EF9">
        <w:rPr>
          <w:rStyle w:val="Char9"/>
          <w:rtl/>
        </w:rPr>
        <w:t>ردند، و بر عل</w:t>
      </w:r>
      <w:r w:rsidR="00AF2E6E" w:rsidRPr="00051EF9">
        <w:rPr>
          <w:rStyle w:val="Char9"/>
          <w:rtl/>
        </w:rPr>
        <w:t>ی</w:t>
      </w:r>
      <w:r w:rsidRPr="00051EF9">
        <w:rPr>
          <w:rStyle w:val="Char9"/>
          <w:rtl/>
        </w:rPr>
        <w:t>ه ما جنگ</w:t>
      </w:r>
      <w:r w:rsidR="00AF2E6E" w:rsidRPr="00051EF9">
        <w:rPr>
          <w:rStyle w:val="Char9"/>
          <w:rtl/>
        </w:rPr>
        <w:t>ی</w:t>
      </w:r>
      <w:r w:rsidRPr="00051EF9">
        <w:rPr>
          <w:rStyle w:val="Char9"/>
          <w:rtl/>
        </w:rPr>
        <w:t>دند، و صاحب امر همچنان در جنگ و جدال بود تا ا</w:t>
      </w:r>
      <w:r w:rsidR="00AF2E6E" w:rsidRPr="00051EF9">
        <w:rPr>
          <w:rStyle w:val="Char9"/>
          <w:rtl/>
        </w:rPr>
        <w:t>ی</w:t>
      </w:r>
      <w:r w:rsidRPr="00051EF9">
        <w:rPr>
          <w:rStyle w:val="Char9"/>
          <w:rtl/>
        </w:rPr>
        <w:t>ن</w:t>
      </w:r>
      <w:r w:rsidR="00AF2E6E" w:rsidRPr="00051EF9">
        <w:rPr>
          <w:rStyle w:val="Char9"/>
          <w:rtl/>
        </w:rPr>
        <w:t>ک</w:t>
      </w:r>
      <w:r w:rsidRPr="00051EF9">
        <w:rPr>
          <w:rStyle w:val="Char9"/>
          <w:rtl/>
        </w:rPr>
        <w:t xml:space="preserve">ه </w:t>
      </w:r>
      <w:r w:rsidR="00AF2E6E" w:rsidRPr="00051EF9">
        <w:rPr>
          <w:rStyle w:val="Char9"/>
          <w:rtl/>
        </w:rPr>
        <w:t>ک</w:t>
      </w:r>
      <w:r w:rsidRPr="00051EF9">
        <w:rPr>
          <w:rStyle w:val="Char9"/>
          <w:rtl/>
        </w:rPr>
        <w:t>شته شد، و با فرزندش حسن ب</w:t>
      </w:r>
      <w:r w:rsidR="00AF2E6E" w:rsidRPr="00051EF9">
        <w:rPr>
          <w:rStyle w:val="Char9"/>
          <w:rtl/>
        </w:rPr>
        <w:t>ی</w:t>
      </w:r>
      <w:r w:rsidRPr="00051EF9">
        <w:rPr>
          <w:rStyle w:val="Char9"/>
          <w:rtl/>
        </w:rPr>
        <w:t>عت شد و به او عهد و</w:t>
      </w:r>
      <w:r w:rsidRPr="00051EF9">
        <w:rPr>
          <w:rStyle w:val="Char9"/>
          <w:rFonts w:hint="cs"/>
          <w:rtl/>
        </w:rPr>
        <w:t xml:space="preserve"> </w:t>
      </w:r>
      <w:r w:rsidRPr="00051EF9">
        <w:rPr>
          <w:rStyle w:val="Char9"/>
          <w:rtl/>
        </w:rPr>
        <w:t>پ</w:t>
      </w:r>
      <w:r w:rsidR="00AF2E6E" w:rsidRPr="00051EF9">
        <w:rPr>
          <w:rStyle w:val="Char9"/>
          <w:rtl/>
        </w:rPr>
        <w:t>ی</w:t>
      </w:r>
      <w:r w:rsidRPr="00051EF9">
        <w:rPr>
          <w:rStyle w:val="Char9"/>
          <w:rtl/>
        </w:rPr>
        <w:t>مان داده شد سپس به او خ</w:t>
      </w:r>
      <w:r w:rsidR="00AF2E6E" w:rsidRPr="00051EF9">
        <w:rPr>
          <w:rStyle w:val="Char9"/>
          <w:rtl/>
        </w:rPr>
        <w:t>ی</w:t>
      </w:r>
      <w:r w:rsidRPr="00051EF9">
        <w:rPr>
          <w:rStyle w:val="Char9"/>
          <w:rtl/>
        </w:rPr>
        <w:t>انت گرد</w:t>
      </w:r>
      <w:r w:rsidR="00AF2E6E" w:rsidRPr="00051EF9">
        <w:rPr>
          <w:rStyle w:val="Char9"/>
          <w:rtl/>
        </w:rPr>
        <w:t>ی</w:t>
      </w:r>
      <w:r w:rsidRPr="00051EF9">
        <w:rPr>
          <w:rStyle w:val="Char9"/>
          <w:rtl/>
        </w:rPr>
        <w:t>د و أهل عراق بر او شور</w:t>
      </w:r>
      <w:r w:rsidR="00AF2E6E" w:rsidRPr="00051EF9">
        <w:rPr>
          <w:rStyle w:val="Char9"/>
          <w:rtl/>
        </w:rPr>
        <w:t>ی</w:t>
      </w:r>
      <w:r w:rsidRPr="00051EF9">
        <w:rPr>
          <w:rStyle w:val="Char9"/>
          <w:rtl/>
        </w:rPr>
        <w:t>دند تا ا</w:t>
      </w:r>
      <w:r w:rsidR="00AF2E6E" w:rsidRPr="00051EF9">
        <w:rPr>
          <w:rStyle w:val="Char9"/>
          <w:rtl/>
        </w:rPr>
        <w:t>ی</w:t>
      </w:r>
      <w:r w:rsidRPr="00051EF9">
        <w:rPr>
          <w:rStyle w:val="Char9"/>
          <w:rtl/>
        </w:rPr>
        <w:t>ن</w:t>
      </w:r>
      <w:r w:rsidR="00AF2E6E" w:rsidRPr="00051EF9">
        <w:rPr>
          <w:rStyle w:val="Char9"/>
          <w:rtl/>
        </w:rPr>
        <w:t>ک</w:t>
      </w:r>
      <w:r w:rsidRPr="00051EF9">
        <w:rPr>
          <w:rStyle w:val="Char9"/>
          <w:rtl/>
        </w:rPr>
        <w:t>ه بر او خنجر زده و پا</w:t>
      </w:r>
      <w:r w:rsidR="00AF2E6E" w:rsidRPr="00051EF9">
        <w:rPr>
          <w:rStyle w:val="Char9"/>
          <w:rtl/>
        </w:rPr>
        <w:t>ی</w:t>
      </w:r>
      <w:r w:rsidRPr="00051EF9">
        <w:rPr>
          <w:rStyle w:val="Char9"/>
          <w:rtl/>
        </w:rPr>
        <w:t xml:space="preserve">گاهش را چپاول </w:t>
      </w:r>
      <w:r w:rsidR="00AF2E6E" w:rsidRPr="00051EF9">
        <w:rPr>
          <w:rStyle w:val="Char9"/>
          <w:rtl/>
        </w:rPr>
        <w:t>ک</w:t>
      </w:r>
      <w:r w:rsidRPr="00051EF9">
        <w:rPr>
          <w:rStyle w:val="Char9"/>
          <w:rtl/>
        </w:rPr>
        <w:t>ردند و دست بندها</w:t>
      </w:r>
      <w:r w:rsidR="00AF2E6E" w:rsidRPr="00051EF9">
        <w:rPr>
          <w:rStyle w:val="Char9"/>
          <w:rtl/>
        </w:rPr>
        <w:t>ی</w:t>
      </w:r>
      <w:r w:rsidRPr="00051EF9">
        <w:rPr>
          <w:rStyle w:val="Char9"/>
          <w:rtl/>
        </w:rPr>
        <w:t xml:space="preserve"> زنانش را چاپ</w:t>
      </w:r>
      <w:r w:rsidR="00AF2E6E" w:rsidRPr="00051EF9">
        <w:rPr>
          <w:rStyle w:val="Char9"/>
          <w:rtl/>
        </w:rPr>
        <w:t>ی</w:t>
      </w:r>
      <w:r w:rsidRPr="00051EF9">
        <w:rPr>
          <w:rStyle w:val="Char9"/>
          <w:rtl/>
        </w:rPr>
        <w:t>دند، پس خون خود و اهل ب</w:t>
      </w:r>
      <w:r w:rsidR="00AF2E6E" w:rsidRPr="00051EF9">
        <w:rPr>
          <w:rStyle w:val="Char9"/>
          <w:rtl/>
        </w:rPr>
        <w:t>ی</w:t>
      </w:r>
      <w:r w:rsidRPr="00051EF9">
        <w:rPr>
          <w:rStyle w:val="Char9"/>
          <w:rtl/>
        </w:rPr>
        <w:t>تش را حفظ نموده و با معاو</w:t>
      </w:r>
      <w:r w:rsidR="00AF2E6E" w:rsidRPr="00051EF9">
        <w:rPr>
          <w:rStyle w:val="Char9"/>
          <w:rtl/>
        </w:rPr>
        <w:t>ی</w:t>
      </w:r>
      <w:r w:rsidRPr="00051EF9">
        <w:rPr>
          <w:rStyle w:val="Char9"/>
          <w:rtl/>
        </w:rPr>
        <w:t>ه صلح نمود</w:t>
      </w:r>
      <w:r w:rsidRPr="00051EF9">
        <w:rPr>
          <w:rStyle w:val="Char9"/>
          <w:rFonts w:hint="cs"/>
          <w:rtl/>
        </w:rPr>
        <w:t>...</w:t>
      </w:r>
      <w:r w:rsidRPr="00051EF9">
        <w:rPr>
          <w:rStyle w:val="Char9"/>
          <w:rtl/>
        </w:rPr>
        <w:t xml:space="preserve"> سپس ب</w:t>
      </w:r>
      <w:r w:rsidR="00AF2E6E" w:rsidRPr="00051EF9">
        <w:rPr>
          <w:rStyle w:val="Char9"/>
          <w:rtl/>
        </w:rPr>
        <w:t>ی</w:t>
      </w:r>
      <w:r w:rsidRPr="00051EF9">
        <w:rPr>
          <w:rStyle w:val="Char9"/>
          <w:rtl/>
        </w:rPr>
        <w:t>ست هزار نفر از أهل عراق با حس</w:t>
      </w:r>
      <w:r w:rsidR="00AF2E6E" w:rsidRPr="00051EF9">
        <w:rPr>
          <w:rStyle w:val="Char9"/>
          <w:rtl/>
        </w:rPr>
        <w:t>ی</w:t>
      </w:r>
      <w:r w:rsidRPr="00051EF9">
        <w:rPr>
          <w:rStyle w:val="Char9"/>
          <w:rtl/>
        </w:rPr>
        <w:t>ن ب</w:t>
      </w:r>
      <w:r w:rsidR="00AF2E6E" w:rsidRPr="00051EF9">
        <w:rPr>
          <w:rStyle w:val="Char9"/>
          <w:rtl/>
        </w:rPr>
        <w:t>ی</w:t>
      </w:r>
      <w:r w:rsidRPr="00051EF9">
        <w:rPr>
          <w:rStyle w:val="Char9"/>
          <w:rtl/>
        </w:rPr>
        <w:t>عت نمودند و سپس به او خ</w:t>
      </w:r>
      <w:r w:rsidR="00AF2E6E" w:rsidRPr="00051EF9">
        <w:rPr>
          <w:rStyle w:val="Char9"/>
          <w:rtl/>
        </w:rPr>
        <w:t>ی</w:t>
      </w:r>
      <w:r w:rsidRPr="00051EF9">
        <w:rPr>
          <w:rStyle w:val="Char9"/>
          <w:rtl/>
        </w:rPr>
        <w:t>انت نمودند در حال</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ب</w:t>
      </w:r>
      <w:r w:rsidR="00AF2E6E" w:rsidRPr="00051EF9">
        <w:rPr>
          <w:rStyle w:val="Char9"/>
          <w:rtl/>
        </w:rPr>
        <w:t>ی</w:t>
      </w:r>
      <w:r w:rsidRPr="00051EF9">
        <w:rPr>
          <w:rStyle w:val="Char9"/>
          <w:rtl/>
        </w:rPr>
        <w:t xml:space="preserve">عت در گردنشان بود و بر او خروج </w:t>
      </w:r>
      <w:r w:rsidR="00AF2E6E" w:rsidRPr="00051EF9">
        <w:rPr>
          <w:rStyle w:val="Char9"/>
          <w:rtl/>
        </w:rPr>
        <w:t>ک</w:t>
      </w:r>
      <w:r w:rsidRPr="00051EF9">
        <w:rPr>
          <w:rStyle w:val="Char9"/>
          <w:rtl/>
        </w:rPr>
        <w:t xml:space="preserve">ردند و او را </w:t>
      </w:r>
      <w:r w:rsidR="00AF2E6E" w:rsidRPr="00051EF9">
        <w:rPr>
          <w:rStyle w:val="Char9"/>
          <w:rtl/>
        </w:rPr>
        <w:t>ک</w:t>
      </w:r>
      <w:r w:rsidRPr="00051EF9">
        <w:rPr>
          <w:rStyle w:val="Char9"/>
          <w:rtl/>
        </w:rPr>
        <w:t>شتند و بعد از آن ما اهل ب</w:t>
      </w:r>
      <w:r w:rsidR="00AF2E6E" w:rsidRPr="00051EF9">
        <w:rPr>
          <w:rStyle w:val="Char9"/>
          <w:rtl/>
        </w:rPr>
        <w:t>ی</w:t>
      </w:r>
      <w:r w:rsidRPr="00051EF9">
        <w:rPr>
          <w:rStyle w:val="Char9"/>
          <w:rtl/>
        </w:rPr>
        <w:t>ت همچنان در ذلّت و خوار</w:t>
      </w:r>
      <w:r w:rsidR="00AF2E6E" w:rsidRPr="00051EF9">
        <w:rPr>
          <w:rStyle w:val="Char9"/>
          <w:rtl/>
        </w:rPr>
        <w:t>ی</w:t>
      </w:r>
      <w:r w:rsidRPr="00051EF9">
        <w:rPr>
          <w:rStyle w:val="Char9"/>
          <w:rtl/>
        </w:rPr>
        <w:t xml:space="preserve"> و حرمان بود</w:t>
      </w:r>
      <w:r w:rsidR="00AF2E6E" w:rsidRPr="00051EF9">
        <w:rPr>
          <w:rStyle w:val="Char9"/>
          <w:rtl/>
        </w:rPr>
        <w:t>ی</w:t>
      </w:r>
      <w:r w:rsidRPr="00051EF9">
        <w:rPr>
          <w:rStyle w:val="Char9"/>
          <w:rtl/>
        </w:rPr>
        <w:t>م و نص</w:t>
      </w:r>
      <w:r w:rsidR="00AF2E6E" w:rsidRPr="00051EF9">
        <w:rPr>
          <w:rStyle w:val="Char9"/>
          <w:rtl/>
        </w:rPr>
        <w:t>ی</w:t>
      </w:r>
      <w:r w:rsidRPr="00051EF9">
        <w:rPr>
          <w:rStyle w:val="Char9"/>
          <w:rtl/>
        </w:rPr>
        <w:t>ب ما خوف و</w:t>
      </w:r>
      <w:r w:rsidRPr="00051EF9">
        <w:rPr>
          <w:rStyle w:val="Char9"/>
          <w:rFonts w:hint="cs"/>
          <w:rtl/>
        </w:rPr>
        <w:t xml:space="preserve"> </w:t>
      </w:r>
      <w:r w:rsidRPr="00051EF9">
        <w:rPr>
          <w:rStyle w:val="Char9"/>
          <w:rtl/>
        </w:rPr>
        <w:t>قتل بوده است و بر ارواح و اموال خود اطم</w:t>
      </w:r>
      <w:r w:rsidR="00AF2E6E" w:rsidRPr="00051EF9">
        <w:rPr>
          <w:rStyle w:val="Char9"/>
          <w:rtl/>
        </w:rPr>
        <w:t>ی</w:t>
      </w:r>
      <w:r w:rsidRPr="00051EF9">
        <w:rPr>
          <w:rStyle w:val="Char9"/>
          <w:rtl/>
        </w:rPr>
        <w:t>نان ندار</w:t>
      </w:r>
      <w:r w:rsidR="00AF2E6E" w:rsidRPr="00051EF9">
        <w:rPr>
          <w:rStyle w:val="Char9"/>
          <w:rtl/>
        </w:rPr>
        <w:t>ی</w:t>
      </w:r>
      <w:r w:rsidRPr="00051EF9">
        <w:rPr>
          <w:rStyle w:val="Char9"/>
          <w:rtl/>
        </w:rPr>
        <w:t>م، و دروغگو</w:t>
      </w:r>
      <w:r w:rsidR="00AF2E6E" w:rsidRPr="00051EF9">
        <w:rPr>
          <w:rStyle w:val="Char9"/>
          <w:rtl/>
        </w:rPr>
        <w:t>ی</w:t>
      </w:r>
      <w:r w:rsidRPr="00051EF9">
        <w:rPr>
          <w:rStyle w:val="Char9"/>
          <w:rtl/>
        </w:rPr>
        <w:t>ان و من</w:t>
      </w:r>
      <w:r w:rsidR="00AF2E6E" w:rsidRPr="00051EF9">
        <w:rPr>
          <w:rStyle w:val="Char9"/>
          <w:rtl/>
        </w:rPr>
        <w:t>ک</w:t>
      </w:r>
      <w:r w:rsidRPr="00051EF9">
        <w:rPr>
          <w:rStyle w:val="Char9"/>
          <w:rtl/>
        </w:rPr>
        <w:t xml:space="preserve">ران فرصت </w:t>
      </w:r>
      <w:r w:rsidR="00AF2E6E" w:rsidRPr="00051EF9">
        <w:rPr>
          <w:rStyle w:val="Char9"/>
          <w:rtl/>
        </w:rPr>
        <w:t>ی</w:t>
      </w:r>
      <w:r w:rsidRPr="00051EF9">
        <w:rPr>
          <w:rStyle w:val="Char9"/>
          <w:rtl/>
        </w:rPr>
        <w:t>افته و برا</w:t>
      </w:r>
      <w:r w:rsidR="00AF2E6E" w:rsidRPr="00051EF9">
        <w:rPr>
          <w:rStyle w:val="Char9"/>
          <w:rtl/>
        </w:rPr>
        <w:t>ی</w:t>
      </w:r>
      <w:r w:rsidRPr="00051EF9">
        <w:rPr>
          <w:rStyle w:val="Char9"/>
          <w:rtl/>
        </w:rPr>
        <w:t xml:space="preserve"> تقرّب به اول</w:t>
      </w:r>
      <w:r w:rsidR="00AF2E6E" w:rsidRPr="00051EF9">
        <w:rPr>
          <w:rStyle w:val="Char9"/>
          <w:rtl/>
        </w:rPr>
        <w:t>ی</w:t>
      </w:r>
      <w:r w:rsidRPr="00051EF9">
        <w:rPr>
          <w:rStyle w:val="Char9"/>
          <w:rtl/>
        </w:rPr>
        <w:t>اء و ح</w:t>
      </w:r>
      <w:r w:rsidR="00AF2E6E" w:rsidRPr="00051EF9">
        <w:rPr>
          <w:rStyle w:val="Char9"/>
          <w:rtl/>
        </w:rPr>
        <w:t>ک</w:t>
      </w:r>
      <w:r w:rsidRPr="00051EF9">
        <w:rPr>
          <w:rStyle w:val="Char9"/>
          <w:rtl/>
        </w:rPr>
        <w:t>مرانان احاد</w:t>
      </w:r>
      <w:r w:rsidR="00AF2E6E" w:rsidRPr="00051EF9">
        <w:rPr>
          <w:rStyle w:val="Char9"/>
          <w:rtl/>
        </w:rPr>
        <w:t>ی</w:t>
      </w:r>
      <w:r w:rsidRPr="00051EF9">
        <w:rPr>
          <w:rStyle w:val="Char9"/>
          <w:rtl/>
        </w:rPr>
        <w:t>ث جعل</w:t>
      </w:r>
      <w:r w:rsidR="00AF2E6E" w:rsidRPr="00051EF9">
        <w:rPr>
          <w:rStyle w:val="Char9"/>
          <w:rtl/>
        </w:rPr>
        <w:t>ی</w:t>
      </w:r>
      <w:r w:rsidRPr="00051EF9">
        <w:rPr>
          <w:rStyle w:val="Char9"/>
          <w:rtl/>
        </w:rPr>
        <w:t xml:space="preserve"> درست نموده و از زبان ما نقل </w:t>
      </w:r>
      <w:r w:rsidR="00AF2E6E" w:rsidRPr="00051EF9">
        <w:rPr>
          <w:rStyle w:val="Char9"/>
          <w:rtl/>
        </w:rPr>
        <w:t>ک</w:t>
      </w:r>
      <w:r w:rsidRPr="00051EF9">
        <w:rPr>
          <w:rStyle w:val="Char9"/>
          <w:rtl/>
        </w:rPr>
        <w:t xml:space="preserve">ردند </w:t>
      </w:r>
      <w:r w:rsidR="00AF2E6E" w:rsidRPr="00051EF9">
        <w:rPr>
          <w:rStyle w:val="Char9"/>
          <w:rtl/>
        </w:rPr>
        <w:t>ک</w:t>
      </w:r>
      <w:r w:rsidRPr="00051EF9">
        <w:rPr>
          <w:rStyle w:val="Char9"/>
          <w:rtl/>
        </w:rPr>
        <w:t>ه ما نه آنها را گفته ا</w:t>
      </w:r>
      <w:r w:rsidR="00AF2E6E" w:rsidRPr="00051EF9">
        <w:rPr>
          <w:rStyle w:val="Char9"/>
          <w:rtl/>
        </w:rPr>
        <w:t>ی</w:t>
      </w:r>
      <w:r w:rsidRPr="00051EF9">
        <w:rPr>
          <w:rStyle w:val="Char9"/>
          <w:rtl/>
        </w:rPr>
        <w:t>م و نه انجام داده</w:t>
      </w:r>
      <w:r w:rsidR="000F71B7">
        <w:rPr>
          <w:rStyle w:val="Char9"/>
          <w:rtl/>
        </w:rPr>
        <w:t>‌ایم،</w:t>
      </w:r>
      <w:r w:rsidRPr="00051EF9">
        <w:rPr>
          <w:rStyle w:val="Char9"/>
          <w:rtl/>
        </w:rPr>
        <w:t xml:space="preserve"> تا ا</w:t>
      </w:r>
      <w:r w:rsidR="00AF2E6E" w:rsidRPr="00051EF9">
        <w:rPr>
          <w:rStyle w:val="Char9"/>
          <w:rtl/>
        </w:rPr>
        <w:t>ی</w:t>
      </w:r>
      <w:r w:rsidRPr="00051EF9">
        <w:rPr>
          <w:rStyle w:val="Char9"/>
          <w:rtl/>
        </w:rPr>
        <w:t>ن</w:t>
      </w:r>
      <w:r w:rsidR="00AF2E6E" w:rsidRPr="00051EF9">
        <w:rPr>
          <w:rStyle w:val="Char9"/>
          <w:rtl/>
        </w:rPr>
        <w:t>ک</w:t>
      </w:r>
      <w:r w:rsidRPr="00051EF9">
        <w:rPr>
          <w:rStyle w:val="Char9"/>
          <w:rtl/>
        </w:rPr>
        <w:t>ه ما را مورد خشم مردم قرار دهند</w:t>
      </w:r>
      <w:r w:rsidRPr="00FD35AF">
        <w:rPr>
          <w:rFonts w:ascii="Tahoma" w:hAnsi="Tahoma" w:cs="Traditional Arabic" w:hint="cs"/>
          <w:rtl/>
        </w:rPr>
        <w:t>»</w:t>
      </w:r>
      <w:r w:rsidRPr="000F71B7">
        <w:rPr>
          <w:rStyle w:val="Char9"/>
          <w:rFonts w:hint="cs"/>
          <w:vertAlign w:val="superscript"/>
          <w:rtl/>
        </w:rPr>
        <w:t>(</w:t>
      </w:r>
      <w:r w:rsidRPr="000F71B7">
        <w:rPr>
          <w:rStyle w:val="Char9"/>
          <w:vertAlign w:val="superscript"/>
          <w:rtl/>
        </w:rPr>
        <w:footnoteReference w:id="178"/>
      </w:r>
      <w:r w:rsidRPr="000F71B7">
        <w:rPr>
          <w:rStyle w:val="Char9"/>
          <w:rFonts w:hint="cs"/>
          <w:vertAlign w:val="superscript"/>
          <w:rtl/>
        </w:rPr>
        <w:t>)</w:t>
      </w:r>
      <w:r w:rsidRPr="00051EF9">
        <w:rPr>
          <w:rStyle w:val="Char9"/>
          <w:rFonts w:hint="cs"/>
          <w:rtl/>
        </w:rPr>
        <w:t>.</w:t>
      </w:r>
    </w:p>
    <w:p w:rsidR="00C363C7" w:rsidRPr="00051EF9" w:rsidRDefault="00C363C7" w:rsidP="001A2EC3">
      <w:pPr>
        <w:ind w:firstLine="284"/>
        <w:jc w:val="both"/>
        <w:rPr>
          <w:rStyle w:val="Char9"/>
          <w:rtl/>
        </w:rPr>
      </w:pPr>
      <w:r w:rsidRPr="00051EF9">
        <w:rPr>
          <w:rStyle w:val="Char9"/>
          <w:rtl/>
        </w:rPr>
        <w:t>پس دروغگو</w:t>
      </w:r>
      <w:r w:rsidR="00AF2E6E" w:rsidRPr="00051EF9">
        <w:rPr>
          <w:rStyle w:val="Char9"/>
          <w:rtl/>
        </w:rPr>
        <w:t>ی</w:t>
      </w:r>
      <w:r w:rsidRPr="00051EF9">
        <w:rPr>
          <w:rStyle w:val="Char9"/>
          <w:rtl/>
        </w:rPr>
        <w:t>ان دروغ بافته و اقوال و روا</w:t>
      </w:r>
      <w:r w:rsidR="00AF2E6E" w:rsidRPr="00051EF9">
        <w:rPr>
          <w:rStyle w:val="Char9"/>
          <w:rtl/>
        </w:rPr>
        <w:t>ی</w:t>
      </w:r>
      <w:r w:rsidRPr="00051EF9">
        <w:rPr>
          <w:rStyle w:val="Char9"/>
          <w:rtl/>
        </w:rPr>
        <w:t>ات</w:t>
      </w:r>
      <w:r w:rsidR="00AF2E6E" w:rsidRPr="00051EF9">
        <w:rPr>
          <w:rStyle w:val="Char9"/>
          <w:rtl/>
        </w:rPr>
        <w:t>ی</w:t>
      </w:r>
      <w:r w:rsidRPr="00051EF9">
        <w:rPr>
          <w:rStyle w:val="Char9"/>
          <w:rtl/>
        </w:rPr>
        <w:t xml:space="preserve"> از زبان أئمّه جعل نموده</w:t>
      </w:r>
      <w:r w:rsidR="006D7D8D">
        <w:rPr>
          <w:rStyle w:val="Char9"/>
          <w:rtl/>
        </w:rPr>
        <w:t xml:space="preserve">‌اند </w:t>
      </w:r>
      <w:r w:rsidRPr="00051EF9">
        <w:rPr>
          <w:rStyle w:val="Char9"/>
          <w:rtl/>
        </w:rPr>
        <w:t>تا ضلالتها و اباط</w:t>
      </w:r>
      <w:r w:rsidR="00AF2E6E" w:rsidRPr="00051EF9">
        <w:rPr>
          <w:rStyle w:val="Char9"/>
          <w:rtl/>
        </w:rPr>
        <w:t>ی</w:t>
      </w:r>
      <w:r w:rsidRPr="00051EF9">
        <w:rPr>
          <w:rStyle w:val="Char9"/>
          <w:rtl/>
        </w:rPr>
        <w:t>ل خود را رواج دهند و عل</w:t>
      </w:r>
      <w:r w:rsidR="00AF2E6E" w:rsidRPr="00051EF9">
        <w:rPr>
          <w:rStyle w:val="Char9"/>
          <w:rtl/>
        </w:rPr>
        <w:t>ی</w:t>
      </w:r>
      <w:r w:rsidRPr="00051EF9">
        <w:rPr>
          <w:rStyle w:val="Char9"/>
          <w:rtl/>
        </w:rPr>
        <w:t xml:space="preserve"> و اولاد پا</w:t>
      </w:r>
      <w:r w:rsidR="00AF2E6E" w:rsidRPr="00051EF9">
        <w:rPr>
          <w:rStyle w:val="Char9"/>
          <w:rtl/>
        </w:rPr>
        <w:t>ک</w:t>
      </w:r>
      <w:r w:rsidRPr="00051EF9">
        <w:rPr>
          <w:rStyle w:val="Char9"/>
          <w:rtl/>
        </w:rPr>
        <w:t xml:space="preserve"> او از آنها ب</w:t>
      </w:r>
      <w:r w:rsidR="00AF2E6E" w:rsidRPr="00051EF9">
        <w:rPr>
          <w:rStyle w:val="Char9"/>
          <w:rtl/>
        </w:rPr>
        <w:t>ی</w:t>
      </w:r>
      <w:r w:rsidRPr="00051EF9">
        <w:rPr>
          <w:rStyle w:val="Char9"/>
          <w:rtl/>
        </w:rPr>
        <w:t>زار م</w:t>
      </w:r>
      <w:r w:rsidR="00AF2E6E" w:rsidRPr="00051EF9">
        <w:rPr>
          <w:rStyle w:val="Char9"/>
          <w:rtl/>
        </w:rPr>
        <w:t>ی</w:t>
      </w:r>
      <w:r w:rsidRPr="00051EF9">
        <w:rPr>
          <w:rStyle w:val="Char9"/>
          <w:rFonts w:hint="cs"/>
          <w:rtl/>
        </w:rPr>
        <w:t>‌</w:t>
      </w:r>
      <w:r w:rsidRPr="00051EF9">
        <w:rPr>
          <w:rStyle w:val="Char9"/>
          <w:rtl/>
        </w:rPr>
        <w:t>باشند، و در رأس ا</w:t>
      </w:r>
      <w:r w:rsidR="00AF2E6E" w:rsidRPr="00051EF9">
        <w:rPr>
          <w:rStyle w:val="Char9"/>
          <w:rtl/>
        </w:rPr>
        <w:t>ی</w:t>
      </w:r>
      <w:r w:rsidRPr="00051EF9">
        <w:rPr>
          <w:rStyle w:val="Char9"/>
          <w:rtl/>
        </w:rPr>
        <w:t>ن جاعلان دجّال و سخن چ</w:t>
      </w:r>
      <w:r w:rsidR="00AF2E6E" w:rsidRPr="00051EF9">
        <w:rPr>
          <w:rStyle w:val="Char9"/>
          <w:rtl/>
        </w:rPr>
        <w:t>ی</w:t>
      </w:r>
      <w:r w:rsidRPr="00051EF9">
        <w:rPr>
          <w:rStyle w:val="Char9"/>
          <w:rtl/>
        </w:rPr>
        <w:t>ن، سبأ</w:t>
      </w:r>
      <w:r w:rsidR="00AF2E6E" w:rsidRPr="00051EF9">
        <w:rPr>
          <w:rStyle w:val="Char9"/>
          <w:rtl/>
        </w:rPr>
        <w:t>ی</w:t>
      </w:r>
      <w:r w:rsidRPr="00051EF9">
        <w:rPr>
          <w:rStyle w:val="Char9"/>
          <w:rtl/>
        </w:rPr>
        <w:t>ه م</w:t>
      </w:r>
      <w:r w:rsidR="00AF2E6E" w:rsidRPr="00051EF9">
        <w:rPr>
          <w:rStyle w:val="Char9"/>
          <w:rtl/>
        </w:rPr>
        <w:t>ی</w:t>
      </w:r>
      <w:r w:rsidRPr="00051EF9">
        <w:rPr>
          <w:rStyle w:val="Char9"/>
          <w:rFonts w:hint="cs"/>
          <w:rtl/>
        </w:rPr>
        <w:t>‌</w:t>
      </w:r>
      <w:r w:rsidRPr="00051EF9">
        <w:rPr>
          <w:rStyle w:val="Char9"/>
          <w:rtl/>
        </w:rPr>
        <w:t xml:space="preserve">باشند </w:t>
      </w:r>
      <w:r w:rsidR="00AF2E6E" w:rsidRPr="00051EF9">
        <w:rPr>
          <w:rStyle w:val="Char9"/>
          <w:rtl/>
        </w:rPr>
        <w:t>ک</w:t>
      </w:r>
      <w:r w:rsidRPr="00051EF9">
        <w:rPr>
          <w:rStyle w:val="Char9"/>
          <w:rtl/>
        </w:rPr>
        <w:t>ه رهبرشان عبدالله بن سبا بود، و بعد از مدّت</w:t>
      </w:r>
      <w:r w:rsidR="00AF2E6E" w:rsidRPr="00051EF9">
        <w:rPr>
          <w:rStyle w:val="Char9"/>
          <w:rtl/>
        </w:rPr>
        <w:t>ی</w:t>
      </w:r>
      <w:r w:rsidRPr="00051EF9">
        <w:rPr>
          <w:rStyle w:val="Char9"/>
          <w:rtl/>
        </w:rPr>
        <w:t xml:space="preserve"> و پس از حوادث متعدّد</w:t>
      </w:r>
      <w:r w:rsidR="00AF2E6E" w:rsidRPr="00051EF9">
        <w:rPr>
          <w:rStyle w:val="Char9"/>
          <w:rtl/>
        </w:rPr>
        <w:t>ی</w:t>
      </w:r>
      <w:r w:rsidRPr="00051EF9">
        <w:rPr>
          <w:rStyle w:val="Char9"/>
          <w:rtl/>
        </w:rPr>
        <w:t xml:space="preserve"> آنها توانستند </w:t>
      </w:r>
      <w:r w:rsidR="00AF2E6E" w:rsidRPr="00051EF9">
        <w:rPr>
          <w:rStyle w:val="Char9"/>
          <w:rtl/>
        </w:rPr>
        <w:t>ک</w:t>
      </w:r>
      <w:r w:rsidRPr="00051EF9">
        <w:rPr>
          <w:rStyle w:val="Char9"/>
          <w:rtl/>
        </w:rPr>
        <w:t>ه بس</w:t>
      </w:r>
      <w:r w:rsidR="00AF2E6E" w:rsidRPr="00051EF9">
        <w:rPr>
          <w:rStyle w:val="Char9"/>
          <w:rtl/>
        </w:rPr>
        <w:t>ی</w:t>
      </w:r>
      <w:r w:rsidRPr="00051EF9">
        <w:rPr>
          <w:rStyle w:val="Char9"/>
          <w:rtl/>
        </w:rPr>
        <w:t>ار</w:t>
      </w:r>
      <w:r w:rsidR="00AF2E6E" w:rsidRPr="00051EF9">
        <w:rPr>
          <w:rStyle w:val="Char9"/>
          <w:rtl/>
        </w:rPr>
        <w:t>ی</w:t>
      </w:r>
      <w:r w:rsidRPr="00051EF9">
        <w:rPr>
          <w:rStyle w:val="Char9"/>
          <w:rtl/>
        </w:rPr>
        <w:t xml:space="preserve"> را فر</w:t>
      </w:r>
      <w:r w:rsidR="00AF2E6E" w:rsidRPr="00051EF9">
        <w:rPr>
          <w:rStyle w:val="Char9"/>
          <w:rtl/>
        </w:rPr>
        <w:t>ی</w:t>
      </w:r>
      <w:r w:rsidRPr="00051EF9">
        <w:rPr>
          <w:rStyle w:val="Char9"/>
          <w:rtl/>
        </w:rPr>
        <w:t>فته و از اسلام صح</w:t>
      </w:r>
      <w:r w:rsidR="00AF2E6E" w:rsidRPr="00051EF9">
        <w:rPr>
          <w:rStyle w:val="Char9"/>
          <w:rtl/>
        </w:rPr>
        <w:t>ی</w:t>
      </w:r>
      <w:r w:rsidRPr="00051EF9">
        <w:rPr>
          <w:rStyle w:val="Char9"/>
          <w:rtl/>
        </w:rPr>
        <w:t>ح و صر</w:t>
      </w:r>
      <w:r w:rsidR="00AF2E6E" w:rsidRPr="00051EF9">
        <w:rPr>
          <w:rStyle w:val="Char9"/>
          <w:rtl/>
        </w:rPr>
        <w:t>ی</w:t>
      </w:r>
      <w:r w:rsidRPr="00051EF9">
        <w:rPr>
          <w:rStyle w:val="Char9"/>
          <w:rtl/>
        </w:rPr>
        <w:t xml:space="preserve">ح خارج سازند و داخل </w:t>
      </w:r>
      <w:r w:rsidR="00AF2E6E" w:rsidRPr="00051EF9">
        <w:rPr>
          <w:rStyle w:val="Char9"/>
          <w:rtl/>
        </w:rPr>
        <w:t>یک</w:t>
      </w:r>
      <w:r w:rsidRPr="00051EF9">
        <w:rPr>
          <w:rStyle w:val="Char9"/>
          <w:rtl/>
        </w:rPr>
        <w:t xml:space="preserve"> مذهب غر</w:t>
      </w:r>
      <w:r w:rsidR="00AF2E6E" w:rsidRPr="00051EF9">
        <w:rPr>
          <w:rStyle w:val="Char9"/>
          <w:rtl/>
        </w:rPr>
        <w:t>ی</w:t>
      </w:r>
      <w:r w:rsidRPr="00051EF9">
        <w:rPr>
          <w:rStyle w:val="Char9"/>
          <w:rtl/>
        </w:rPr>
        <w:t>ب و اجنب</w:t>
      </w:r>
      <w:r w:rsidR="00AF2E6E" w:rsidRPr="00051EF9">
        <w:rPr>
          <w:rStyle w:val="Char9"/>
          <w:rtl/>
        </w:rPr>
        <w:t>ی</w:t>
      </w:r>
      <w:r w:rsidRPr="00051EF9">
        <w:rPr>
          <w:rStyle w:val="Char9"/>
          <w:rtl/>
        </w:rPr>
        <w:t xml:space="preserve"> نما</w:t>
      </w:r>
      <w:r w:rsidR="00AF2E6E" w:rsidRPr="00051EF9">
        <w:rPr>
          <w:rStyle w:val="Char9"/>
          <w:rtl/>
        </w:rPr>
        <w:t>ی</w:t>
      </w:r>
      <w:r w:rsidRPr="00051EF9">
        <w:rPr>
          <w:rStyle w:val="Char9"/>
          <w:rtl/>
        </w:rPr>
        <w:t>ند، و از عقا</w:t>
      </w:r>
      <w:r w:rsidR="00AF2E6E" w:rsidRPr="00051EF9">
        <w:rPr>
          <w:rStyle w:val="Char9"/>
          <w:rtl/>
        </w:rPr>
        <w:t>ی</w:t>
      </w:r>
      <w:r w:rsidRPr="00051EF9">
        <w:rPr>
          <w:rStyle w:val="Char9"/>
          <w:rtl/>
        </w:rPr>
        <w:t>د ساده و ب</w:t>
      </w:r>
      <w:r w:rsidR="00AF2E6E" w:rsidRPr="00051EF9">
        <w:rPr>
          <w:rStyle w:val="Char9"/>
          <w:rtl/>
        </w:rPr>
        <w:t>ی</w:t>
      </w:r>
      <w:r w:rsidRPr="00051EF9">
        <w:rPr>
          <w:rStyle w:val="Char9"/>
          <w:rFonts w:hint="cs"/>
          <w:rtl/>
        </w:rPr>
        <w:t>‌</w:t>
      </w:r>
      <w:r w:rsidRPr="00051EF9">
        <w:rPr>
          <w:rStyle w:val="Char9"/>
          <w:rtl/>
        </w:rPr>
        <w:t>غلّ و</w:t>
      </w:r>
      <w:r w:rsidRPr="00051EF9">
        <w:rPr>
          <w:rStyle w:val="Char9"/>
          <w:rFonts w:hint="cs"/>
          <w:rtl/>
        </w:rPr>
        <w:t xml:space="preserve"> </w:t>
      </w:r>
      <w:r w:rsidRPr="00051EF9">
        <w:rPr>
          <w:rStyle w:val="Char9"/>
          <w:rtl/>
        </w:rPr>
        <w:t>غش اسلام</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عبارتست از</w:t>
      </w:r>
      <w:r w:rsidRPr="00051EF9">
        <w:rPr>
          <w:rStyle w:val="Char9"/>
          <w:rFonts w:hint="cs"/>
          <w:rtl/>
        </w:rPr>
        <w:t xml:space="preserve"> </w:t>
      </w:r>
      <w:r w:rsidRPr="00051EF9">
        <w:rPr>
          <w:rStyle w:val="Char9"/>
          <w:rtl/>
        </w:rPr>
        <w:t>وحدان</w:t>
      </w:r>
      <w:r w:rsidR="00AF2E6E" w:rsidRPr="00051EF9">
        <w:rPr>
          <w:rStyle w:val="Char9"/>
          <w:rtl/>
        </w:rPr>
        <w:t>ی</w:t>
      </w:r>
      <w:r w:rsidRPr="00051EF9">
        <w:rPr>
          <w:rStyle w:val="Char9"/>
          <w:rtl/>
        </w:rPr>
        <w:t>ت خداوند عزّوجلّ و آزاد</w:t>
      </w:r>
      <w:r w:rsidR="00AF2E6E" w:rsidRPr="00051EF9">
        <w:rPr>
          <w:rStyle w:val="Char9"/>
          <w:rtl/>
        </w:rPr>
        <w:t>ی</w:t>
      </w:r>
      <w:r w:rsidRPr="00051EF9">
        <w:rPr>
          <w:rStyle w:val="Char9"/>
          <w:rtl/>
        </w:rPr>
        <w:t xml:space="preserve"> و عدالت و </w:t>
      </w:r>
      <w:r w:rsidR="00AF2E6E" w:rsidRPr="00051EF9">
        <w:rPr>
          <w:rStyle w:val="Char9"/>
          <w:rtl/>
        </w:rPr>
        <w:t>ک</w:t>
      </w:r>
      <w:r w:rsidRPr="00051EF9">
        <w:rPr>
          <w:rStyle w:val="Char9"/>
          <w:rtl/>
        </w:rPr>
        <w:t>رامت انسان و عدم تفر</w:t>
      </w:r>
      <w:r w:rsidR="00AF2E6E" w:rsidRPr="00051EF9">
        <w:rPr>
          <w:rStyle w:val="Char9"/>
          <w:rtl/>
        </w:rPr>
        <w:t>ی</w:t>
      </w:r>
      <w:r w:rsidRPr="00051EF9">
        <w:rPr>
          <w:rStyle w:val="Char9"/>
          <w:rtl/>
        </w:rPr>
        <w:t>ق ب</w:t>
      </w:r>
      <w:r w:rsidR="00AF2E6E" w:rsidRPr="00051EF9">
        <w:rPr>
          <w:rStyle w:val="Char9"/>
          <w:rtl/>
        </w:rPr>
        <w:t>ی</w:t>
      </w:r>
      <w:r w:rsidRPr="00051EF9">
        <w:rPr>
          <w:rStyle w:val="Char9"/>
          <w:rtl/>
        </w:rPr>
        <w:t>ن مردم بر حسب جاه و مقام، خارج نما</w:t>
      </w:r>
      <w:r w:rsidR="00AF2E6E" w:rsidRPr="00051EF9">
        <w:rPr>
          <w:rStyle w:val="Char9"/>
          <w:rtl/>
        </w:rPr>
        <w:t>ی</w:t>
      </w:r>
      <w:r w:rsidRPr="00051EF9">
        <w:rPr>
          <w:rStyle w:val="Char9"/>
          <w:rtl/>
        </w:rPr>
        <w:t>ند و آنها را به سو</w:t>
      </w:r>
      <w:r w:rsidR="00AF2E6E" w:rsidRPr="00051EF9">
        <w:rPr>
          <w:rStyle w:val="Char9"/>
          <w:rtl/>
        </w:rPr>
        <w:t>ی</w:t>
      </w:r>
      <w:r w:rsidRPr="00051EF9">
        <w:rPr>
          <w:rStyle w:val="Char9"/>
          <w:rtl/>
        </w:rPr>
        <w:t xml:space="preserve"> شر</w:t>
      </w:r>
      <w:r w:rsidR="00AF2E6E" w:rsidRPr="00051EF9">
        <w:rPr>
          <w:rStyle w:val="Char9"/>
          <w:rtl/>
        </w:rPr>
        <w:t>ک</w:t>
      </w:r>
      <w:r w:rsidRPr="00051EF9">
        <w:rPr>
          <w:rStyle w:val="Char9"/>
          <w:rtl/>
        </w:rPr>
        <w:t xml:space="preserve"> و وثن</w:t>
      </w:r>
      <w:r w:rsidR="00AF2E6E" w:rsidRPr="00051EF9">
        <w:rPr>
          <w:rStyle w:val="Char9"/>
          <w:rtl/>
        </w:rPr>
        <w:t>ی</w:t>
      </w:r>
      <w:r w:rsidRPr="00051EF9">
        <w:rPr>
          <w:rStyle w:val="Char9"/>
          <w:rtl/>
        </w:rPr>
        <w:t>ت و بت</w:t>
      </w:r>
      <w:r w:rsidR="001A2EC3">
        <w:rPr>
          <w:rStyle w:val="Char9"/>
          <w:rFonts w:hint="cs"/>
          <w:rtl/>
        </w:rPr>
        <w:t>‌</w:t>
      </w:r>
      <w:r w:rsidRPr="00051EF9">
        <w:rPr>
          <w:rStyle w:val="Char9"/>
          <w:rtl/>
        </w:rPr>
        <w:t>پرست</w:t>
      </w:r>
      <w:r w:rsidR="00AF2E6E" w:rsidRPr="00051EF9">
        <w:rPr>
          <w:rStyle w:val="Char9"/>
          <w:rtl/>
        </w:rPr>
        <w:t>ی</w:t>
      </w:r>
      <w:r w:rsidRPr="00051EF9">
        <w:rPr>
          <w:rStyle w:val="Char9"/>
          <w:rtl/>
        </w:rPr>
        <w:t xml:space="preserve"> و قبرپرست</w:t>
      </w:r>
      <w:r w:rsidR="00AF2E6E" w:rsidRPr="00051EF9">
        <w:rPr>
          <w:rStyle w:val="Char9"/>
          <w:rtl/>
        </w:rPr>
        <w:t>ی</w:t>
      </w:r>
      <w:r w:rsidRPr="00051EF9">
        <w:rPr>
          <w:rStyle w:val="Char9"/>
          <w:rtl/>
        </w:rPr>
        <w:t xml:space="preserve"> و امام پرست</w:t>
      </w:r>
      <w:r w:rsidR="00AF2E6E" w:rsidRPr="00051EF9">
        <w:rPr>
          <w:rStyle w:val="Char9"/>
          <w:rtl/>
        </w:rPr>
        <w:t>ی</w:t>
      </w:r>
      <w:r w:rsidRPr="00051EF9">
        <w:rPr>
          <w:rStyle w:val="Char9"/>
          <w:rtl/>
        </w:rPr>
        <w:t xml:space="preserve"> و</w:t>
      </w:r>
      <w:r w:rsidR="000F71B7">
        <w:rPr>
          <w:rFonts w:ascii="Tahoma" w:hAnsi="Tahoma" w:cs="Tahoma"/>
          <w:rtl/>
        </w:rPr>
        <w:t xml:space="preserve"> </w:t>
      </w:r>
      <w:r w:rsidRPr="00051EF9">
        <w:rPr>
          <w:rStyle w:val="Char9"/>
          <w:rtl/>
        </w:rPr>
        <w:t>مرجع بازى و</w:t>
      </w:r>
      <w:r w:rsidRPr="00051EF9">
        <w:rPr>
          <w:rStyle w:val="Char9"/>
          <w:rFonts w:hint="cs"/>
          <w:rtl/>
        </w:rPr>
        <w:t xml:space="preserve"> </w:t>
      </w:r>
      <w:r w:rsidRPr="00051EF9">
        <w:rPr>
          <w:rStyle w:val="Char9"/>
          <w:rtl/>
        </w:rPr>
        <w:t>شخص</w:t>
      </w:r>
      <w:r w:rsidR="00AF2E6E" w:rsidRPr="00051EF9">
        <w:rPr>
          <w:rStyle w:val="Char9"/>
          <w:rtl/>
        </w:rPr>
        <w:t>ی</w:t>
      </w:r>
      <w:r w:rsidRPr="00051EF9">
        <w:rPr>
          <w:rStyle w:val="Char9"/>
          <w:rtl/>
        </w:rPr>
        <w:t>ت پرست</w:t>
      </w:r>
      <w:r w:rsidR="00AF2E6E" w:rsidRPr="00051EF9">
        <w:rPr>
          <w:rStyle w:val="Char9"/>
          <w:rtl/>
        </w:rPr>
        <w:t>ی</w:t>
      </w:r>
      <w:r w:rsidRPr="00051EF9">
        <w:rPr>
          <w:rStyle w:val="Char9"/>
          <w:rtl/>
        </w:rPr>
        <w:t xml:space="preserve"> ب</w:t>
      </w:r>
      <w:r w:rsidR="00AF2E6E" w:rsidRPr="00051EF9">
        <w:rPr>
          <w:rStyle w:val="Char9"/>
          <w:rtl/>
        </w:rPr>
        <w:t>ک</w:t>
      </w:r>
      <w:r w:rsidRPr="00051EF9">
        <w:rPr>
          <w:rStyle w:val="Char9"/>
          <w:rtl/>
        </w:rPr>
        <w:t>شانند.</w:t>
      </w:r>
    </w:p>
    <w:p w:rsidR="00C363C7" w:rsidRPr="00051EF9" w:rsidRDefault="00C363C7" w:rsidP="001A2EC3">
      <w:pPr>
        <w:ind w:firstLine="284"/>
        <w:jc w:val="both"/>
        <w:rPr>
          <w:rStyle w:val="Char9"/>
          <w:rtl/>
        </w:rPr>
      </w:pPr>
      <w:r w:rsidRPr="00051EF9">
        <w:rPr>
          <w:rStyle w:val="Char9"/>
          <w:rtl/>
        </w:rPr>
        <w:t>آر</w:t>
      </w:r>
      <w:r w:rsidR="00AF2E6E" w:rsidRPr="00051EF9">
        <w:rPr>
          <w:rStyle w:val="Char9"/>
          <w:rtl/>
        </w:rPr>
        <w:t>ی</w:t>
      </w:r>
      <w:r w:rsidRPr="00051EF9">
        <w:rPr>
          <w:rStyle w:val="Char9"/>
          <w:rtl/>
        </w:rPr>
        <w:t xml:space="preserve"> از</w:t>
      </w:r>
      <w:r w:rsidRPr="00051EF9">
        <w:rPr>
          <w:rStyle w:val="Char9"/>
          <w:rFonts w:hint="cs"/>
          <w:rtl/>
        </w:rPr>
        <w:t xml:space="preserve"> </w:t>
      </w:r>
      <w:r w:rsidRPr="00051EF9">
        <w:rPr>
          <w:rStyle w:val="Char9"/>
          <w:rtl/>
        </w:rPr>
        <w:t>اسلام ساده و فطر</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منبع آن قرآن</w:t>
      </w:r>
      <w:r w:rsidR="006D7D8D">
        <w:rPr>
          <w:rStyle w:val="Char9"/>
          <w:rtl/>
        </w:rPr>
        <w:t xml:space="preserve"> می‌باشد</w:t>
      </w:r>
      <w:r w:rsidRPr="00051EF9">
        <w:rPr>
          <w:rStyle w:val="Char9"/>
          <w:rtl/>
        </w:rPr>
        <w:t xml:space="preserve"> مردمان را به سو</w:t>
      </w:r>
      <w:r w:rsidR="00AF2E6E" w:rsidRPr="00051EF9">
        <w:rPr>
          <w:rStyle w:val="Char9"/>
          <w:rtl/>
        </w:rPr>
        <w:t>ی</w:t>
      </w:r>
      <w:r w:rsidRPr="00051EF9">
        <w:rPr>
          <w:rStyle w:val="Char9"/>
          <w:rtl/>
        </w:rPr>
        <w:t xml:space="preserve"> فلسفه‌باف</w:t>
      </w:r>
      <w:r w:rsidR="00AF2E6E" w:rsidRPr="00051EF9">
        <w:rPr>
          <w:rStyle w:val="Char9"/>
          <w:rtl/>
        </w:rPr>
        <w:t>ی</w:t>
      </w:r>
      <w:r w:rsidRPr="00051EF9">
        <w:rPr>
          <w:rStyle w:val="Char9"/>
          <w:rtl/>
        </w:rPr>
        <w:t xml:space="preserve"> </w:t>
      </w:r>
      <w:r w:rsidR="00AF2E6E" w:rsidRPr="00051EF9">
        <w:rPr>
          <w:rStyle w:val="Char9"/>
          <w:rtl/>
        </w:rPr>
        <w:t>ی</w:t>
      </w:r>
      <w:r w:rsidRPr="00051EF9">
        <w:rPr>
          <w:rStyle w:val="Char9"/>
          <w:rtl/>
        </w:rPr>
        <w:t>هود</w:t>
      </w:r>
      <w:r w:rsidR="00AF2E6E" w:rsidRPr="00051EF9">
        <w:rPr>
          <w:rStyle w:val="Char9"/>
          <w:rtl/>
        </w:rPr>
        <w:t>ی</w:t>
      </w:r>
      <w:r w:rsidRPr="00051EF9">
        <w:rPr>
          <w:rStyle w:val="Char9"/>
          <w:rtl/>
        </w:rPr>
        <w:t xml:space="preserve"> و وثن</w:t>
      </w:r>
      <w:r w:rsidR="00AF2E6E" w:rsidRPr="00051EF9">
        <w:rPr>
          <w:rStyle w:val="Char9"/>
          <w:rtl/>
        </w:rPr>
        <w:t>ی</w:t>
      </w:r>
      <w:r w:rsidRPr="00051EF9">
        <w:rPr>
          <w:rStyle w:val="Char9"/>
          <w:rtl/>
        </w:rPr>
        <w:t>ت و مجوس</w:t>
      </w:r>
      <w:r w:rsidR="00AF2E6E" w:rsidRPr="00051EF9">
        <w:rPr>
          <w:rStyle w:val="Char9"/>
          <w:rtl/>
        </w:rPr>
        <w:t>ی</w:t>
      </w:r>
      <w:r w:rsidRPr="00051EF9">
        <w:rPr>
          <w:rStyle w:val="Char9"/>
          <w:rtl/>
        </w:rPr>
        <w:t>ت و پ</w:t>
      </w:r>
      <w:r w:rsidR="00AF2E6E" w:rsidRPr="00051EF9">
        <w:rPr>
          <w:rStyle w:val="Char9"/>
          <w:rtl/>
        </w:rPr>
        <w:t>ی</w:t>
      </w:r>
      <w:r w:rsidRPr="00051EF9">
        <w:rPr>
          <w:rStyle w:val="Char9"/>
          <w:rtl/>
        </w:rPr>
        <w:t>چ</w:t>
      </w:r>
      <w:r w:rsidR="00AF2E6E" w:rsidRPr="00051EF9">
        <w:rPr>
          <w:rStyle w:val="Char9"/>
          <w:rtl/>
        </w:rPr>
        <w:t>ی</w:t>
      </w:r>
      <w:r w:rsidRPr="00051EF9">
        <w:rPr>
          <w:rStyle w:val="Char9"/>
          <w:rtl/>
        </w:rPr>
        <w:t>دگ</w:t>
      </w:r>
      <w:r w:rsidR="00AF2E6E" w:rsidRPr="00051EF9">
        <w:rPr>
          <w:rStyle w:val="Char9"/>
          <w:rtl/>
        </w:rPr>
        <w:t>ی</w:t>
      </w:r>
      <w:r w:rsidRPr="00051EF9">
        <w:rPr>
          <w:rStyle w:val="Char9"/>
          <w:rtl/>
        </w:rPr>
        <w:t>‌ها</w:t>
      </w:r>
      <w:r w:rsidR="00AF2E6E" w:rsidRPr="00051EF9">
        <w:rPr>
          <w:rStyle w:val="Char9"/>
          <w:rtl/>
        </w:rPr>
        <w:t>ی</w:t>
      </w:r>
      <w:r w:rsidRPr="00051EF9">
        <w:rPr>
          <w:rStyle w:val="Char9"/>
          <w:rtl/>
        </w:rPr>
        <w:t xml:space="preserve"> مس</w:t>
      </w:r>
      <w:r w:rsidR="00AF2E6E" w:rsidRPr="00051EF9">
        <w:rPr>
          <w:rStyle w:val="Char9"/>
          <w:rtl/>
        </w:rPr>
        <w:t>ی</w:t>
      </w:r>
      <w:r w:rsidRPr="00051EF9">
        <w:rPr>
          <w:rStyle w:val="Char9"/>
          <w:rtl/>
        </w:rPr>
        <w:t>ح</w:t>
      </w:r>
      <w:r w:rsidR="00AF2E6E" w:rsidRPr="00051EF9">
        <w:rPr>
          <w:rStyle w:val="Char9"/>
          <w:rtl/>
        </w:rPr>
        <w:t>ی</w:t>
      </w:r>
      <w:r w:rsidRPr="00051EF9">
        <w:rPr>
          <w:rStyle w:val="Char9"/>
          <w:rtl/>
        </w:rPr>
        <w:t>ت تحر</w:t>
      </w:r>
      <w:r w:rsidR="00AF2E6E" w:rsidRPr="00051EF9">
        <w:rPr>
          <w:rStyle w:val="Char9"/>
          <w:rtl/>
        </w:rPr>
        <w:t>ی</w:t>
      </w:r>
      <w:r w:rsidRPr="00051EF9">
        <w:rPr>
          <w:rStyle w:val="Char9"/>
          <w:rtl/>
        </w:rPr>
        <w:t>ف شده و به سو</w:t>
      </w:r>
      <w:r w:rsidR="00AF2E6E" w:rsidRPr="00051EF9">
        <w:rPr>
          <w:rStyle w:val="Char9"/>
          <w:rtl/>
        </w:rPr>
        <w:t>ی</w:t>
      </w:r>
      <w:r w:rsidRPr="00051EF9">
        <w:rPr>
          <w:rStyle w:val="Char9"/>
          <w:rtl/>
        </w:rPr>
        <w:t xml:space="preserve"> شر</w:t>
      </w:r>
      <w:r w:rsidR="00AF2E6E" w:rsidRPr="00051EF9">
        <w:rPr>
          <w:rStyle w:val="Char9"/>
          <w:rtl/>
        </w:rPr>
        <w:t>ک</w:t>
      </w:r>
      <w:r w:rsidRPr="00051EF9">
        <w:rPr>
          <w:rStyle w:val="Char9"/>
          <w:rtl/>
        </w:rPr>
        <w:t xml:space="preserve"> به خداوند و بردگ</w:t>
      </w:r>
      <w:r w:rsidR="00AF2E6E" w:rsidRPr="00051EF9">
        <w:rPr>
          <w:rStyle w:val="Char9"/>
          <w:rtl/>
        </w:rPr>
        <w:t>ی</w:t>
      </w:r>
      <w:r w:rsidRPr="00051EF9">
        <w:rPr>
          <w:rStyle w:val="Char9"/>
          <w:rtl/>
        </w:rPr>
        <w:t xml:space="preserve"> بشر و تفر</w:t>
      </w:r>
      <w:r w:rsidR="00AF2E6E" w:rsidRPr="00051EF9">
        <w:rPr>
          <w:rStyle w:val="Char9"/>
          <w:rtl/>
        </w:rPr>
        <w:t>ی</w:t>
      </w:r>
      <w:r w:rsidRPr="00051EF9">
        <w:rPr>
          <w:rStyle w:val="Char9"/>
          <w:rtl/>
        </w:rPr>
        <w:t>ق ب</w:t>
      </w:r>
      <w:r w:rsidR="00AF2E6E" w:rsidRPr="00051EF9">
        <w:rPr>
          <w:rStyle w:val="Char9"/>
          <w:rtl/>
        </w:rPr>
        <w:t>ی</w:t>
      </w:r>
      <w:r w:rsidRPr="00051EF9">
        <w:rPr>
          <w:rStyle w:val="Char9"/>
          <w:rtl/>
        </w:rPr>
        <w:t>ن مسلم</w:t>
      </w:r>
      <w:r w:rsidR="00AF2E6E" w:rsidRPr="00051EF9">
        <w:rPr>
          <w:rStyle w:val="Char9"/>
          <w:rtl/>
        </w:rPr>
        <w:t>ی</w:t>
      </w:r>
      <w:r w:rsidRPr="00051EF9">
        <w:rPr>
          <w:rStyle w:val="Char9"/>
          <w:rtl/>
        </w:rPr>
        <w:t>ن بنابر حسب و</w:t>
      </w:r>
      <w:r w:rsidRPr="00051EF9">
        <w:rPr>
          <w:rStyle w:val="Char9"/>
          <w:rFonts w:hint="cs"/>
          <w:rtl/>
        </w:rPr>
        <w:t xml:space="preserve"> </w:t>
      </w:r>
      <w:r w:rsidRPr="00051EF9">
        <w:rPr>
          <w:rStyle w:val="Char9"/>
          <w:rtl/>
        </w:rPr>
        <w:t>نسب و</w:t>
      </w:r>
      <w:r w:rsidRPr="00051EF9">
        <w:rPr>
          <w:rStyle w:val="Char9"/>
          <w:rFonts w:hint="cs"/>
          <w:rtl/>
        </w:rPr>
        <w:t xml:space="preserve"> </w:t>
      </w:r>
      <w:r w:rsidRPr="00051EF9">
        <w:rPr>
          <w:rStyle w:val="Char9"/>
          <w:rtl/>
        </w:rPr>
        <w:t>جاه و</w:t>
      </w:r>
      <w:r w:rsidRPr="00051EF9">
        <w:rPr>
          <w:rStyle w:val="Char9"/>
          <w:rFonts w:hint="cs"/>
          <w:rtl/>
        </w:rPr>
        <w:t xml:space="preserve"> </w:t>
      </w:r>
      <w:r w:rsidRPr="00051EF9">
        <w:rPr>
          <w:rStyle w:val="Char9"/>
          <w:rtl/>
        </w:rPr>
        <w:t>مال</w:t>
      </w:r>
      <w:r w:rsidRPr="00051EF9">
        <w:rPr>
          <w:rStyle w:val="Char9"/>
          <w:rFonts w:hint="cs"/>
          <w:rtl/>
        </w:rPr>
        <w:t>،</w:t>
      </w:r>
      <w:r w:rsidRPr="00051EF9">
        <w:rPr>
          <w:rStyle w:val="Char9"/>
          <w:rtl/>
        </w:rPr>
        <w:t xml:space="preserve"> خارج ساختند. سبأ</w:t>
      </w:r>
      <w:r w:rsidR="00AF2E6E" w:rsidRPr="00051EF9">
        <w:rPr>
          <w:rStyle w:val="Char9"/>
          <w:rtl/>
        </w:rPr>
        <w:t>ی</w:t>
      </w:r>
      <w:r w:rsidRPr="00051EF9">
        <w:rPr>
          <w:rStyle w:val="Char9"/>
          <w:rtl/>
        </w:rPr>
        <w:t>ه اصل تمام فرق و مذاهب</w:t>
      </w:r>
      <w:r w:rsidR="00AF2E6E" w:rsidRPr="00051EF9">
        <w:rPr>
          <w:rStyle w:val="Char9"/>
          <w:rtl/>
        </w:rPr>
        <w:t>ی</w:t>
      </w:r>
      <w:r w:rsidRPr="00051EF9">
        <w:rPr>
          <w:rStyle w:val="Char9"/>
          <w:rtl/>
        </w:rPr>
        <w:t xml:space="preserve"> گشت </w:t>
      </w:r>
      <w:r w:rsidR="00AF2E6E" w:rsidRPr="00051EF9">
        <w:rPr>
          <w:rStyle w:val="Char9"/>
          <w:rtl/>
        </w:rPr>
        <w:t>ک</w:t>
      </w:r>
      <w:r w:rsidRPr="00051EF9">
        <w:rPr>
          <w:rStyle w:val="Char9"/>
          <w:rtl/>
        </w:rPr>
        <w:t>ه از تش</w:t>
      </w:r>
      <w:r w:rsidR="00AF2E6E" w:rsidRPr="00051EF9">
        <w:rPr>
          <w:rStyle w:val="Char9"/>
          <w:rtl/>
        </w:rPr>
        <w:t>ی</w:t>
      </w:r>
      <w:r w:rsidRPr="00051EF9">
        <w:rPr>
          <w:rStyle w:val="Char9"/>
          <w:rtl/>
        </w:rPr>
        <w:t>ع ناش</w:t>
      </w:r>
      <w:r w:rsidR="00AF2E6E" w:rsidRPr="00051EF9">
        <w:rPr>
          <w:rStyle w:val="Char9"/>
          <w:rtl/>
        </w:rPr>
        <w:t>ی</w:t>
      </w:r>
      <w:r w:rsidRPr="00051EF9">
        <w:rPr>
          <w:rStyle w:val="Char9"/>
          <w:rtl/>
        </w:rPr>
        <w:t xml:space="preserve"> شدند و آراء سبأ</w:t>
      </w:r>
      <w:r w:rsidR="00AF2E6E" w:rsidRPr="00051EF9">
        <w:rPr>
          <w:rStyle w:val="Char9"/>
          <w:rtl/>
        </w:rPr>
        <w:t>ی</w:t>
      </w:r>
      <w:r w:rsidRPr="00051EF9">
        <w:rPr>
          <w:rStyle w:val="Char9"/>
          <w:rtl/>
        </w:rPr>
        <w:t>ه عقا</w:t>
      </w:r>
      <w:r w:rsidR="00AF2E6E" w:rsidRPr="00051EF9">
        <w:rPr>
          <w:rStyle w:val="Char9"/>
          <w:rtl/>
        </w:rPr>
        <w:t>ی</w:t>
      </w:r>
      <w:r w:rsidRPr="00051EF9">
        <w:rPr>
          <w:rStyle w:val="Char9"/>
          <w:rtl/>
        </w:rPr>
        <w:t>د ا</w:t>
      </w:r>
      <w:r w:rsidR="00AF2E6E" w:rsidRPr="00051EF9">
        <w:rPr>
          <w:rStyle w:val="Char9"/>
          <w:rtl/>
        </w:rPr>
        <w:t>ک</w:t>
      </w:r>
      <w:r w:rsidRPr="00051EF9">
        <w:rPr>
          <w:rStyle w:val="Char9"/>
          <w:rtl/>
        </w:rPr>
        <w:t>ثرقر</w:t>
      </w:r>
      <w:r w:rsidR="00AF2E6E" w:rsidRPr="00051EF9">
        <w:rPr>
          <w:rStyle w:val="Char9"/>
          <w:rtl/>
        </w:rPr>
        <w:t>ی</w:t>
      </w:r>
      <w:r w:rsidRPr="00051EF9">
        <w:rPr>
          <w:rStyle w:val="Char9"/>
          <w:rtl/>
        </w:rPr>
        <w:t>ب به اتفاق ا</w:t>
      </w:r>
      <w:r w:rsidR="00AF2E6E" w:rsidRPr="00051EF9">
        <w:rPr>
          <w:rStyle w:val="Char9"/>
          <w:rtl/>
        </w:rPr>
        <w:t>ی</w:t>
      </w:r>
      <w:r w:rsidRPr="00051EF9">
        <w:rPr>
          <w:rStyle w:val="Char9"/>
          <w:rtl/>
        </w:rPr>
        <w:t>ن فرقه‌ها گرد</w:t>
      </w:r>
      <w:r w:rsidR="00AF2E6E" w:rsidRPr="00051EF9">
        <w:rPr>
          <w:rStyle w:val="Char9"/>
          <w:rtl/>
        </w:rPr>
        <w:t>ی</w:t>
      </w:r>
      <w:r w:rsidRPr="00051EF9">
        <w:rPr>
          <w:rStyle w:val="Char9"/>
          <w:rtl/>
        </w:rPr>
        <w:t>د، و اختلافشان برحسب دور</w:t>
      </w:r>
      <w:r w:rsidR="00AF2E6E" w:rsidRPr="00051EF9">
        <w:rPr>
          <w:rStyle w:val="Char9"/>
          <w:rtl/>
        </w:rPr>
        <w:t>ی</w:t>
      </w:r>
      <w:r w:rsidRPr="00051EF9">
        <w:rPr>
          <w:rStyle w:val="Char9"/>
          <w:rtl/>
        </w:rPr>
        <w:t xml:space="preserve"> و نزد</w:t>
      </w:r>
      <w:r w:rsidR="00AF2E6E" w:rsidRPr="00051EF9">
        <w:rPr>
          <w:rStyle w:val="Char9"/>
          <w:rtl/>
        </w:rPr>
        <w:t>یکی</w:t>
      </w:r>
      <w:r w:rsidRPr="00051EF9">
        <w:rPr>
          <w:rStyle w:val="Char9"/>
          <w:rtl/>
        </w:rPr>
        <w:t xml:space="preserve"> به آن باورها</w:t>
      </w:r>
      <w:r w:rsidR="00AF2E6E" w:rsidRPr="00051EF9">
        <w:rPr>
          <w:rStyle w:val="Char9"/>
          <w:rtl/>
        </w:rPr>
        <w:t>ی</w:t>
      </w:r>
      <w:r w:rsidRPr="00051EF9">
        <w:rPr>
          <w:rStyle w:val="Char9"/>
          <w:rtl/>
        </w:rPr>
        <w:t xml:space="preserve"> سبأ</w:t>
      </w:r>
      <w:r w:rsidR="00AF2E6E" w:rsidRPr="00051EF9">
        <w:rPr>
          <w:rStyle w:val="Char9"/>
          <w:rtl/>
        </w:rPr>
        <w:t>ی</w:t>
      </w:r>
      <w:r w:rsidRPr="00051EF9">
        <w:rPr>
          <w:rStyle w:val="Char9"/>
          <w:rtl/>
        </w:rPr>
        <w:t>ه بود، و در صفحات آ</w:t>
      </w:r>
      <w:r w:rsidR="00AF2E6E" w:rsidRPr="00051EF9">
        <w:rPr>
          <w:rStyle w:val="Char9"/>
          <w:rtl/>
        </w:rPr>
        <w:t>ی</w:t>
      </w:r>
      <w:r w:rsidRPr="00051EF9">
        <w:rPr>
          <w:rStyle w:val="Char9"/>
          <w:rtl/>
        </w:rPr>
        <w:t>نده</w:t>
      </w:r>
      <w:r w:rsidR="000F71B7">
        <w:rPr>
          <w:rStyle w:val="Char9"/>
          <w:rtl/>
        </w:rPr>
        <w:t xml:space="preserve"> </w:t>
      </w:r>
      <w:r w:rsidRPr="00051EF9">
        <w:rPr>
          <w:rStyle w:val="Char9"/>
          <w:rFonts w:hint="cs"/>
          <w:rtl/>
        </w:rPr>
        <w:t>(إ</w:t>
      </w:r>
      <w:r w:rsidRPr="00051EF9">
        <w:rPr>
          <w:rStyle w:val="Char9"/>
          <w:rtl/>
        </w:rPr>
        <w:t>ن شاء الله</w:t>
      </w:r>
      <w:r w:rsidRPr="00051EF9">
        <w:rPr>
          <w:rStyle w:val="Char9"/>
          <w:rFonts w:hint="cs"/>
          <w:rtl/>
        </w:rPr>
        <w:t>)</w:t>
      </w:r>
      <w:r w:rsidRPr="00051EF9">
        <w:rPr>
          <w:rStyle w:val="Char9"/>
          <w:rtl/>
        </w:rPr>
        <w:t xml:space="preserve"> با دل</w:t>
      </w:r>
      <w:r w:rsidR="00AF2E6E" w:rsidRPr="00051EF9">
        <w:rPr>
          <w:rStyle w:val="Char9"/>
          <w:rtl/>
        </w:rPr>
        <w:t>ی</w:t>
      </w:r>
      <w:r w:rsidRPr="00051EF9">
        <w:rPr>
          <w:rStyle w:val="Char9"/>
          <w:rtl/>
        </w:rPr>
        <w:t>ل و برهان ب</w:t>
      </w:r>
      <w:r w:rsidR="00AF2E6E" w:rsidRPr="00051EF9">
        <w:rPr>
          <w:rStyle w:val="Char9"/>
          <w:rtl/>
        </w:rPr>
        <w:t>ی</w:t>
      </w:r>
      <w:r w:rsidRPr="00051EF9">
        <w:rPr>
          <w:rStyle w:val="Char9"/>
          <w:rtl/>
        </w:rPr>
        <w:t>شتر</w:t>
      </w:r>
      <w:r w:rsidR="00AF2E6E" w:rsidRPr="00051EF9">
        <w:rPr>
          <w:rStyle w:val="Char9"/>
          <w:rtl/>
        </w:rPr>
        <w:t>ی</w:t>
      </w:r>
      <w:r w:rsidRPr="00051EF9">
        <w:rPr>
          <w:rStyle w:val="Char9"/>
          <w:rtl/>
        </w:rPr>
        <w:t xml:space="preserve"> و با رجوع به </w:t>
      </w:r>
      <w:r w:rsidR="00AF2E6E" w:rsidRPr="00051EF9">
        <w:rPr>
          <w:rStyle w:val="Char9"/>
          <w:rtl/>
        </w:rPr>
        <w:t>ک</w:t>
      </w:r>
      <w:r w:rsidRPr="00051EF9">
        <w:rPr>
          <w:rStyle w:val="Char9"/>
          <w:rtl/>
        </w:rPr>
        <w:t>تب معتمد و موثق خوانندگان خواهند د</w:t>
      </w:r>
      <w:r w:rsidR="00AF2E6E" w:rsidRPr="00051EF9">
        <w:rPr>
          <w:rStyle w:val="Char9"/>
          <w:rtl/>
        </w:rPr>
        <w:t>ی</w:t>
      </w:r>
      <w:r w:rsidRPr="00051EF9">
        <w:rPr>
          <w:rStyle w:val="Char9"/>
          <w:rtl/>
        </w:rPr>
        <w:t xml:space="preserve">د </w:t>
      </w:r>
      <w:r w:rsidR="00AF2E6E" w:rsidRPr="00051EF9">
        <w:rPr>
          <w:rStyle w:val="Char9"/>
          <w:rtl/>
        </w:rPr>
        <w:t>ک</w:t>
      </w:r>
      <w:r w:rsidRPr="00051EF9">
        <w:rPr>
          <w:rStyle w:val="Char9"/>
          <w:rtl/>
        </w:rPr>
        <w:t>ه چگونه افراد پ</w:t>
      </w:r>
      <w:r w:rsidR="00AF2E6E" w:rsidRPr="00051EF9">
        <w:rPr>
          <w:rStyle w:val="Char9"/>
          <w:rtl/>
        </w:rPr>
        <w:t>ی</w:t>
      </w:r>
      <w:r w:rsidRPr="00051EF9">
        <w:rPr>
          <w:rStyle w:val="Char9"/>
          <w:rtl/>
        </w:rPr>
        <w:t>رو هم</w:t>
      </w:r>
      <w:r w:rsidR="00AF2E6E" w:rsidRPr="00051EF9">
        <w:rPr>
          <w:rStyle w:val="Char9"/>
          <w:rtl/>
        </w:rPr>
        <w:t>ی</w:t>
      </w:r>
      <w:r w:rsidRPr="00051EF9">
        <w:rPr>
          <w:rStyle w:val="Char9"/>
          <w:rtl/>
        </w:rPr>
        <w:t>ن مجعولات</w:t>
      </w:r>
      <w:r w:rsidR="00AF2E6E" w:rsidRPr="00051EF9">
        <w:rPr>
          <w:rStyle w:val="Char9"/>
          <w:rtl/>
        </w:rPr>
        <w:t>ی</w:t>
      </w:r>
      <w:r w:rsidRPr="00051EF9">
        <w:rPr>
          <w:rStyle w:val="Char9"/>
          <w:rtl/>
        </w:rPr>
        <w:t xml:space="preserve"> گشتند </w:t>
      </w:r>
      <w:r w:rsidR="00AF2E6E" w:rsidRPr="00051EF9">
        <w:rPr>
          <w:rStyle w:val="Char9"/>
          <w:rtl/>
        </w:rPr>
        <w:t>ک</w:t>
      </w:r>
      <w:r w:rsidRPr="00051EF9">
        <w:rPr>
          <w:rStyle w:val="Char9"/>
          <w:rtl/>
        </w:rPr>
        <w:t>ه آل ب</w:t>
      </w:r>
      <w:r w:rsidR="00AF2E6E" w:rsidRPr="00051EF9">
        <w:rPr>
          <w:rStyle w:val="Char9"/>
          <w:rtl/>
        </w:rPr>
        <w:t>ی</w:t>
      </w:r>
      <w:r w:rsidRPr="00051EF9">
        <w:rPr>
          <w:rStyle w:val="Char9"/>
          <w:rtl/>
        </w:rPr>
        <w:t>ت</w:t>
      </w:r>
      <w:r w:rsidR="001A2EC3">
        <w:rPr>
          <w:rFonts w:ascii="Tahoma" w:hAnsi="Tahoma" w:cs="CTraditional Arabic" w:hint="cs"/>
          <w:rtl/>
        </w:rPr>
        <w:t>†</w:t>
      </w:r>
      <w:r w:rsidRPr="00051EF9">
        <w:rPr>
          <w:rStyle w:val="Char9"/>
          <w:rtl/>
        </w:rPr>
        <w:t xml:space="preserve"> از آنها نال</w:t>
      </w:r>
      <w:r w:rsidR="00AF2E6E" w:rsidRPr="00051EF9">
        <w:rPr>
          <w:rStyle w:val="Char9"/>
          <w:rtl/>
        </w:rPr>
        <w:t>ی</w:t>
      </w:r>
      <w:r w:rsidRPr="00051EF9">
        <w:rPr>
          <w:rStyle w:val="Char9"/>
          <w:rtl/>
        </w:rPr>
        <w:t>ده و ب</w:t>
      </w:r>
      <w:r w:rsidR="00AF2E6E" w:rsidRPr="00051EF9">
        <w:rPr>
          <w:rStyle w:val="Char9"/>
          <w:rtl/>
        </w:rPr>
        <w:t>ی</w:t>
      </w:r>
      <w:r w:rsidRPr="00051EF9">
        <w:rPr>
          <w:rStyle w:val="Char9"/>
          <w:rtl/>
        </w:rPr>
        <w:t>زار</w:t>
      </w:r>
      <w:r w:rsidR="00AF2E6E" w:rsidRPr="00051EF9">
        <w:rPr>
          <w:rStyle w:val="Char9"/>
          <w:rtl/>
        </w:rPr>
        <w:t>ی</w:t>
      </w:r>
      <w:r w:rsidRPr="00051EF9">
        <w:rPr>
          <w:rStyle w:val="Char9"/>
          <w:rtl/>
        </w:rPr>
        <w:t xml:space="preserve"> م</w:t>
      </w:r>
      <w:r w:rsidR="00AF2E6E" w:rsidRPr="00051EF9">
        <w:rPr>
          <w:rStyle w:val="Char9"/>
          <w:rtl/>
        </w:rPr>
        <w:t>ی</w:t>
      </w:r>
      <w:r w:rsidRPr="00051EF9">
        <w:rPr>
          <w:rStyle w:val="Char9"/>
          <w:rtl/>
        </w:rPr>
        <w:t>‌جستند و لهذا ح</w:t>
      </w:r>
      <w:r w:rsidR="00AF2E6E" w:rsidRPr="00051EF9">
        <w:rPr>
          <w:rStyle w:val="Char9"/>
          <w:rtl/>
        </w:rPr>
        <w:t>کی</w:t>
      </w:r>
      <w:r w:rsidRPr="00051EF9">
        <w:rPr>
          <w:rStyle w:val="Char9"/>
          <w:rtl/>
        </w:rPr>
        <w:t>م دهلو</w:t>
      </w:r>
      <w:r w:rsidR="00AF2E6E" w:rsidRPr="00051EF9">
        <w:rPr>
          <w:rStyle w:val="Char9"/>
          <w:rtl/>
        </w:rPr>
        <w:t>ی</w:t>
      </w:r>
      <w:r w:rsidRPr="00051EF9">
        <w:rPr>
          <w:rStyle w:val="Char9"/>
          <w:rtl/>
        </w:rPr>
        <w:t xml:space="preserve"> در </w:t>
      </w:r>
      <w:r w:rsidR="00AF2E6E" w:rsidRPr="00051EF9">
        <w:rPr>
          <w:rStyle w:val="Char9"/>
          <w:rtl/>
        </w:rPr>
        <w:t>ک</w:t>
      </w:r>
      <w:r w:rsidRPr="00051EF9">
        <w:rPr>
          <w:rStyle w:val="Char9"/>
          <w:rtl/>
        </w:rPr>
        <w:t>تاب مهّم خود بعد از ذ</w:t>
      </w:r>
      <w:r w:rsidR="00AF2E6E" w:rsidRPr="00051EF9">
        <w:rPr>
          <w:rStyle w:val="Char9"/>
          <w:rtl/>
        </w:rPr>
        <w:t>ک</w:t>
      </w:r>
      <w:r w:rsidRPr="00051EF9">
        <w:rPr>
          <w:rStyle w:val="Char9"/>
          <w:rtl/>
        </w:rPr>
        <w:t>ر فرق ش</w:t>
      </w:r>
      <w:r w:rsidR="00AF2E6E" w:rsidRPr="00051EF9">
        <w:rPr>
          <w:rStyle w:val="Char9"/>
          <w:rtl/>
        </w:rPr>
        <w:t>ی</w:t>
      </w:r>
      <w:r w:rsidRPr="00051EF9">
        <w:rPr>
          <w:rStyle w:val="Char9"/>
          <w:rtl/>
        </w:rPr>
        <w:t>عه</w:t>
      </w:r>
      <w:r w:rsidR="00CE2A51">
        <w:rPr>
          <w:rStyle w:val="Char9"/>
          <w:rtl/>
        </w:rPr>
        <w:t xml:space="preserve"> می‌گوید</w:t>
      </w:r>
      <w:r w:rsidRPr="00051EF9">
        <w:rPr>
          <w:rStyle w:val="Char9"/>
          <w:rtl/>
        </w:rPr>
        <w:t>:</w:t>
      </w:r>
    </w:p>
    <w:p w:rsidR="00C363C7" w:rsidRPr="00051EF9" w:rsidRDefault="00C363C7" w:rsidP="001A2EC3">
      <w:pPr>
        <w:ind w:firstLine="284"/>
        <w:jc w:val="both"/>
        <w:rPr>
          <w:rStyle w:val="Char9"/>
          <w:rtl/>
        </w:rPr>
      </w:pPr>
      <w:r w:rsidRPr="00FD35AF">
        <w:rPr>
          <w:rFonts w:ascii="Tahoma" w:hAnsi="Tahoma" w:cs="Tahoma"/>
          <w:rtl/>
        </w:rPr>
        <w:t> </w:t>
      </w:r>
      <w:r w:rsidRPr="00FD35AF">
        <w:rPr>
          <w:rFonts w:ascii="Tahoma" w:hAnsi="Tahoma" w:cs="Traditional Arabic" w:hint="cs"/>
          <w:rtl/>
        </w:rPr>
        <w:t>«</w:t>
      </w:r>
      <w:r w:rsidRPr="00051EF9">
        <w:rPr>
          <w:rStyle w:val="Char9"/>
          <w:rtl/>
        </w:rPr>
        <w:t>طبقه دوّم: گروه</w:t>
      </w:r>
      <w:r w:rsidR="00AF2E6E" w:rsidRPr="00051EF9">
        <w:rPr>
          <w:rStyle w:val="Char9"/>
          <w:rtl/>
        </w:rPr>
        <w:t>ی</w:t>
      </w:r>
      <w:r w:rsidRPr="00051EF9">
        <w:rPr>
          <w:rStyle w:val="Char9"/>
          <w:rtl/>
        </w:rPr>
        <w:t xml:space="preserve"> هستند از سست ا</w:t>
      </w:r>
      <w:r w:rsidR="00AF2E6E" w:rsidRPr="00051EF9">
        <w:rPr>
          <w:rStyle w:val="Char9"/>
          <w:rtl/>
        </w:rPr>
        <w:t>ی</w:t>
      </w:r>
      <w:r w:rsidRPr="00051EF9">
        <w:rPr>
          <w:rStyle w:val="Char9"/>
          <w:rtl/>
        </w:rPr>
        <w:t>مان</w:t>
      </w:r>
      <w:r w:rsidR="001A2EC3">
        <w:rPr>
          <w:rStyle w:val="Char9"/>
          <w:rFonts w:hint="cs"/>
          <w:rtl/>
        </w:rPr>
        <w:t>‌</w:t>
      </w:r>
      <w:r w:rsidRPr="00051EF9">
        <w:rPr>
          <w:rStyle w:val="Char9"/>
          <w:rtl/>
        </w:rPr>
        <w:t>ها</w:t>
      </w:r>
      <w:r w:rsidR="00AF2E6E" w:rsidRPr="00051EF9">
        <w:rPr>
          <w:rStyle w:val="Char9"/>
          <w:rtl/>
        </w:rPr>
        <w:t>ی</w:t>
      </w:r>
      <w:r w:rsidRPr="00051EF9">
        <w:rPr>
          <w:rStyle w:val="Char9"/>
          <w:rtl/>
        </w:rPr>
        <w:t xml:space="preserve"> منافق صفت </w:t>
      </w:r>
      <w:r w:rsidR="00AF2E6E" w:rsidRPr="00051EF9">
        <w:rPr>
          <w:rStyle w:val="Char9"/>
          <w:rtl/>
        </w:rPr>
        <w:t>ک</w:t>
      </w:r>
      <w:r w:rsidRPr="00051EF9">
        <w:rPr>
          <w:rStyle w:val="Char9"/>
          <w:rtl/>
        </w:rPr>
        <w:t>ه قاتلان عثمان و پ</w:t>
      </w:r>
      <w:r w:rsidR="00AF2E6E" w:rsidRPr="00051EF9">
        <w:rPr>
          <w:rStyle w:val="Char9"/>
          <w:rtl/>
        </w:rPr>
        <w:t>ی</w:t>
      </w:r>
      <w:r w:rsidRPr="00051EF9">
        <w:rPr>
          <w:rStyle w:val="Char9"/>
          <w:rtl/>
        </w:rPr>
        <w:t>روان عبدالله ابن سبا بودند و هم</w:t>
      </w:r>
      <w:r w:rsidR="000F71B7">
        <w:rPr>
          <w:rStyle w:val="Char9"/>
          <w:rtl/>
        </w:rPr>
        <w:t xml:space="preserve"> این‌ها </w:t>
      </w:r>
      <w:r w:rsidRPr="00051EF9">
        <w:rPr>
          <w:rStyle w:val="Char9"/>
          <w:rtl/>
        </w:rPr>
        <w:t xml:space="preserve">بودند </w:t>
      </w:r>
      <w:r w:rsidR="00AF2E6E" w:rsidRPr="00051EF9">
        <w:rPr>
          <w:rStyle w:val="Char9"/>
          <w:rtl/>
        </w:rPr>
        <w:t>ک</w:t>
      </w:r>
      <w:r w:rsidRPr="00051EF9">
        <w:rPr>
          <w:rStyle w:val="Char9"/>
          <w:rtl/>
        </w:rPr>
        <w:t>ه به صحاب</w:t>
      </w:r>
      <w:r w:rsidR="00835A14">
        <w:rPr>
          <w:rStyle w:val="Char9"/>
          <w:rtl/>
        </w:rPr>
        <w:t>ۀ</w:t>
      </w:r>
      <w:r w:rsidRPr="00051EF9">
        <w:rPr>
          <w:rStyle w:val="Char9"/>
          <w:rtl/>
        </w:rPr>
        <w:t xml:space="preserve"> </w:t>
      </w:r>
      <w:r w:rsidR="00AF2E6E" w:rsidRPr="00051EF9">
        <w:rPr>
          <w:rStyle w:val="Char9"/>
          <w:rtl/>
        </w:rPr>
        <w:t>ک</w:t>
      </w:r>
      <w:r w:rsidRPr="00051EF9">
        <w:rPr>
          <w:rStyle w:val="Char9"/>
          <w:rtl/>
        </w:rPr>
        <w:t>رام ناسزا گفته و در لشگر ام</w:t>
      </w:r>
      <w:r w:rsidR="00AF2E6E" w:rsidRPr="00051EF9">
        <w:rPr>
          <w:rStyle w:val="Char9"/>
          <w:rtl/>
        </w:rPr>
        <w:t>ی</w:t>
      </w:r>
      <w:r w:rsidRPr="00051EF9">
        <w:rPr>
          <w:rStyle w:val="Char9"/>
          <w:rtl/>
        </w:rPr>
        <w:t>ر جا</w:t>
      </w:r>
      <w:r w:rsidR="00AF2E6E" w:rsidRPr="00051EF9">
        <w:rPr>
          <w:rStyle w:val="Char9"/>
          <w:rtl/>
        </w:rPr>
        <w:t>ی</w:t>
      </w:r>
      <w:r w:rsidRPr="00051EF9">
        <w:rPr>
          <w:rStyle w:val="Char9"/>
          <w:rtl/>
        </w:rPr>
        <w:t xml:space="preserve"> گرفته و خود را بعد از ارت</w:t>
      </w:r>
      <w:r w:rsidR="00AF2E6E" w:rsidRPr="00051EF9">
        <w:rPr>
          <w:rStyle w:val="Char9"/>
          <w:rtl/>
        </w:rPr>
        <w:t>ک</w:t>
      </w:r>
      <w:r w:rsidRPr="00051EF9">
        <w:rPr>
          <w:rStyle w:val="Char9"/>
          <w:rtl/>
        </w:rPr>
        <w:t>اب آن جنا</w:t>
      </w:r>
      <w:r w:rsidR="00AF2E6E" w:rsidRPr="00051EF9">
        <w:rPr>
          <w:rStyle w:val="Char9"/>
          <w:rtl/>
        </w:rPr>
        <w:t>ی</w:t>
      </w:r>
      <w:r w:rsidRPr="00051EF9">
        <w:rPr>
          <w:rStyle w:val="Char9"/>
          <w:rtl/>
        </w:rPr>
        <w:t>ات عظ</w:t>
      </w:r>
      <w:r w:rsidR="00AF2E6E" w:rsidRPr="00051EF9">
        <w:rPr>
          <w:rStyle w:val="Char9"/>
          <w:rtl/>
        </w:rPr>
        <w:t>ی</w:t>
      </w:r>
      <w:r w:rsidRPr="00051EF9">
        <w:rPr>
          <w:rStyle w:val="Char9"/>
          <w:rtl/>
        </w:rPr>
        <w:t>م از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 م</w:t>
      </w:r>
      <w:r w:rsidR="00AF2E6E" w:rsidRPr="00051EF9">
        <w:rPr>
          <w:rStyle w:val="Char9"/>
          <w:rtl/>
        </w:rPr>
        <w:t>ی</w:t>
      </w:r>
      <w:r w:rsidRPr="00051EF9">
        <w:rPr>
          <w:rStyle w:val="Char9"/>
          <w:rtl/>
        </w:rPr>
        <w:t>‌شمردند و بعض</w:t>
      </w:r>
      <w:r w:rsidR="00AF2E6E" w:rsidRPr="00051EF9">
        <w:rPr>
          <w:rStyle w:val="Char9"/>
          <w:rtl/>
        </w:rPr>
        <w:t>ی</w:t>
      </w:r>
      <w:r w:rsidRPr="00051EF9">
        <w:rPr>
          <w:rStyle w:val="Char9"/>
          <w:rtl/>
        </w:rPr>
        <w:t xml:space="preserve"> از آنها به خاطر مقام و مال به دامن ام</w:t>
      </w:r>
      <w:r w:rsidR="00AF2E6E" w:rsidRPr="00051EF9">
        <w:rPr>
          <w:rStyle w:val="Char9"/>
          <w:rtl/>
        </w:rPr>
        <w:t>ی</w:t>
      </w:r>
      <w:r w:rsidRPr="00051EF9">
        <w:rPr>
          <w:rStyle w:val="Char9"/>
          <w:rtl/>
        </w:rPr>
        <w:t>ر چنگ زدند، و با ا</w:t>
      </w:r>
      <w:r w:rsidR="00AF2E6E" w:rsidRPr="00051EF9">
        <w:rPr>
          <w:rStyle w:val="Char9"/>
          <w:rtl/>
        </w:rPr>
        <w:t>ی</w:t>
      </w:r>
      <w:r w:rsidRPr="00051EF9">
        <w:rPr>
          <w:rStyle w:val="Char9"/>
          <w:rtl/>
        </w:rPr>
        <w:t>ن حال به ام</w:t>
      </w:r>
      <w:r w:rsidR="00AF2E6E" w:rsidRPr="00051EF9">
        <w:rPr>
          <w:rStyle w:val="Char9"/>
          <w:rtl/>
        </w:rPr>
        <w:t>ی</w:t>
      </w:r>
      <w:r w:rsidRPr="00051EF9">
        <w:rPr>
          <w:rStyle w:val="Char9"/>
          <w:rtl/>
        </w:rPr>
        <w:t>ر اظهارات</w:t>
      </w:r>
      <w:r w:rsidR="00AF2E6E" w:rsidRPr="00051EF9">
        <w:rPr>
          <w:rStyle w:val="Char9"/>
          <w:rtl/>
        </w:rPr>
        <w:t>ی</w:t>
      </w:r>
      <w:r w:rsidR="00835A14">
        <w:rPr>
          <w:rStyle w:val="Char9"/>
          <w:rtl/>
        </w:rPr>
        <w:t xml:space="preserve"> می‌نمود</w:t>
      </w:r>
      <w:r w:rsidRPr="00051EF9">
        <w:rPr>
          <w:rStyle w:val="Char9"/>
          <w:rtl/>
        </w:rPr>
        <w:t xml:space="preserve">ند </w:t>
      </w:r>
      <w:r w:rsidR="00AF2E6E" w:rsidRPr="00051EF9">
        <w:rPr>
          <w:rStyle w:val="Char9"/>
          <w:rtl/>
        </w:rPr>
        <w:t>ک</w:t>
      </w:r>
      <w:r w:rsidRPr="00051EF9">
        <w:rPr>
          <w:rStyle w:val="Char9"/>
          <w:rtl/>
        </w:rPr>
        <w:t>ه دارا</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مال خباثت و لئامت بود و به دعوت ام</w:t>
      </w:r>
      <w:r w:rsidR="00AF2E6E" w:rsidRPr="00051EF9">
        <w:rPr>
          <w:rStyle w:val="Char9"/>
          <w:rtl/>
        </w:rPr>
        <w:t>ی</w:t>
      </w:r>
      <w:r w:rsidRPr="00051EF9">
        <w:rPr>
          <w:rStyle w:val="Char9"/>
          <w:rtl/>
        </w:rPr>
        <w:t>ر گردن ننهادند و بر مخالفت او اصرار م</w:t>
      </w:r>
      <w:r w:rsidR="00AF2E6E" w:rsidRPr="00051EF9">
        <w:rPr>
          <w:rStyle w:val="Char9"/>
          <w:rtl/>
        </w:rPr>
        <w:t>ی</w:t>
      </w:r>
      <w:r w:rsidRPr="00051EF9">
        <w:rPr>
          <w:rStyle w:val="Char9"/>
          <w:rtl/>
        </w:rPr>
        <w:t>‌ورز</w:t>
      </w:r>
      <w:r w:rsidR="00AF2E6E" w:rsidRPr="00051EF9">
        <w:rPr>
          <w:rStyle w:val="Char9"/>
          <w:rtl/>
        </w:rPr>
        <w:t>ی</w:t>
      </w:r>
      <w:r w:rsidRPr="00051EF9">
        <w:rPr>
          <w:rStyle w:val="Char9"/>
          <w:rtl/>
        </w:rPr>
        <w:t>دند و خ</w:t>
      </w:r>
      <w:r w:rsidR="00AF2E6E" w:rsidRPr="00051EF9">
        <w:rPr>
          <w:rStyle w:val="Char9"/>
          <w:rtl/>
        </w:rPr>
        <w:t>ی</w:t>
      </w:r>
      <w:r w:rsidRPr="00051EF9">
        <w:rPr>
          <w:rStyle w:val="Char9"/>
          <w:rtl/>
        </w:rPr>
        <w:t>انتها</w:t>
      </w:r>
      <w:r w:rsidR="00AF2E6E" w:rsidRPr="00051EF9">
        <w:rPr>
          <w:rStyle w:val="Char9"/>
          <w:rtl/>
        </w:rPr>
        <w:t>ی</w:t>
      </w:r>
      <w:r w:rsidRPr="00051EF9">
        <w:rPr>
          <w:rStyle w:val="Char9"/>
          <w:rtl/>
        </w:rPr>
        <w:t>شان روشن و ظاهر بود و بر مردم و اموال آنها دست</w:t>
      </w:r>
      <w:r w:rsidR="001A2EC3">
        <w:rPr>
          <w:rStyle w:val="Char9"/>
          <w:rFonts w:hint="cs"/>
          <w:rtl/>
        </w:rPr>
        <w:t>‌</w:t>
      </w:r>
      <w:r w:rsidRPr="00051EF9">
        <w:rPr>
          <w:rStyle w:val="Char9"/>
          <w:rtl/>
        </w:rPr>
        <w:t>دراز</w:t>
      </w:r>
      <w:r w:rsidR="00AF2E6E" w:rsidRPr="00051EF9">
        <w:rPr>
          <w:rStyle w:val="Char9"/>
          <w:rtl/>
        </w:rPr>
        <w:t>ی</w:t>
      </w:r>
      <w:r w:rsidR="000F71B7">
        <w:rPr>
          <w:rStyle w:val="Char9"/>
          <w:rtl/>
        </w:rPr>
        <w:t xml:space="preserve"> می‌کردند</w:t>
      </w:r>
      <w:r w:rsidRPr="00051EF9">
        <w:rPr>
          <w:rStyle w:val="Char9"/>
          <w:rtl/>
        </w:rPr>
        <w:t xml:space="preserve"> و بر صحابه زبان دراز</w:t>
      </w:r>
      <w:r w:rsidR="00AF2E6E" w:rsidRPr="00051EF9">
        <w:rPr>
          <w:rStyle w:val="Char9"/>
          <w:rtl/>
        </w:rPr>
        <w:t>ی</w:t>
      </w:r>
      <w:r w:rsidR="00835A14">
        <w:rPr>
          <w:rStyle w:val="Char9"/>
          <w:rtl/>
        </w:rPr>
        <w:t xml:space="preserve"> می‌نمود</w:t>
      </w:r>
      <w:r w:rsidRPr="00051EF9">
        <w:rPr>
          <w:rStyle w:val="Char9"/>
          <w:rtl/>
        </w:rPr>
        <w:t>ند. ا</w:t>
      </w:r>
      <w:r w:rsidR="00AF2E6E" w:rsidRPr="00051EF9">
        <w:rPr>
          <w:rStyle w:val="Char9"/>
          <w:rtl/>
        </w:rPr>
        <w:t>ی</w:t>
      </w:r>
      <w:r w:rsidRPr="00051EF9">
        <w:rPr>
          <w:rStyle w:val="Char9"/>
          <w:rtl/>
        </w:rPr>
        <w:t>ن گروه رؤسا</w:t>
      </w:r>
      <w:r w:rsidR="00AF2E6E" w:rsidRPr="00051EF9">
        <w:rPr>
          <w:rStyle w:val="Char9"/>
          <w:rtl/>
        </w:rPr>
        <w:t>ی</w:t>
      </w:r>
      <w:r w:rsidRPr="00051EF9">
        <w:rPr>
          <w:rStyle w:val="Char9"/>
          <w:rtl/>
        </w:rPr>
        <w:t xml:space="preserve"> اوّل</w:t>
      </w:r>
      <w:r w:rsidR="00AF2E6E" w:rsidRPr="00051EF9">
        <w:rPr>
          <w:rStyle w:val="Char9"/>
          <w:rtl/>
        </w:rPr>
        <w:t>ی</w:t>
      </w:r>
      <w:r w:rsidRPr="00051EF9">
        <w:rPr>
          <w:rStyle w:val="Char9"/>
          <w:rtl/>
        </w:rPr>
        <w:t>ه رافض</w:t>
      </w:r>
      <w:r w:rsidR="00AF2E6E" w:rsidRPr="00051EF9">
        <w:rPr>
          <w:rStyle w:val="Char9"/>
          <w:rtl/>
        </w:rPr>
        <w:t>ی</w:t>
      </w:r>
      <w:r w:rsidRPr="00051EF9">
        <w:rPr>
          <w:rStyle w:val="Char9"/>
          <w:rtl/>
        </w:rPr>
        <w:t xml:space="preserve">ان هستند. چرا </w:t>
      </w:r>
      <w:r w:rsidR="00AF2E6E" w:rsidRPr="00051EF9">
        <w:rPr>
          <w:rStyle w:val="Char9"/>
          <w:rtl/>
        </w:rPr>
        <w:t>ک</w:t>
      </w:r>
      <w:r w:rsidRPr="00051EF9">
        <w:rPr>
          <w:rStyle w:val="Char9"/>
          <w:rtl/>
        </w:rPr>
        <w:t>ه بنا</w:t>
      </w:r>
      <w:r w:rsidR="00AF2E6E" w:rsidRPr="00051EF9">
        <w:rPr>
          <w:rStyle w:val="Char9"/>
          <w:rtl/>
        </w:rPr>
        <w:t>ی</w:t>
      </w:r>
      <w:r w:rsidRPr="00051EF9">
        <w:rPr>
          <w:rStyle w:val="Char9"/>
          <w:rtl/>
        </w:rPr>
        <w:t xml:space="preserve"> د</w:t>
      </w:r>
      <w:r w:rsidR="00AF2E6E" w:rsidRPr="00051EF9">
        <w:rPr>
          <w:rStyle w:val="Char9"/>
          <w:rtl/>
        </w:rPr>
        <w:t>ی</w:t>
      </w:r>
      <w:r w:rsidRPr="00051EF9">
        <w:rPr>
          <w:rStyle w:val="Char9"/>
          <w:rtl/>
        </w:rPr>
        <w:t>ن و ا</w:t>
      </w:r>
      <w:r w:rsidR="00AF2E6E" w:rsidRPr="00051EF9">
        <w:rPr>
          <w:rStyle w:val="Char9"/>
          <w:rtl/>
        </w:rPr>
        <w:t>ی</w:t>
      </w:r>
      <w:r w:rsidRPr="00051EF9">
        <w:rPr>
          <w:rStyle w:val="Char9"/>
          <w:rtl/>
        </w:rPr>
        <w:t>مان خود را در ا</w:t>
      </w:r>
      <w:r w:rsidR="00AF2E6E" w:rsidRPr="00051EF9">
        <w:rPr>
          <w:rStyle w:val="Char9"/>
          <w:rtl/>
        </w:rPr>
        <w:t>ی</w:t>
      </w:r>
      <w:r w:rsidRPr="00051EF9">
        <w:rPr>
          <w:rStyle w:val="Char9"/>
          <w:rtl/>
        </w:rPr>
        <w:t>ن طبقه بر ا</w:t>
      </w:r>
      <w:r w:rsidR="00AF2E6E" w:rsidRPr="00051EF9">
        <w:rPr>
          <w:rStyle w:val="Char9"/>
          <w:rtl/>
        </w:rPr>
        <w:t>ی</w:t>
      </w:r>
      <w:r w:rsidRPr="00051EF9">
        <w:rPr>
          <w:rStyle w:val="Char9"/>
          <w:rtl/>
        </w:rPr>
        <w:t xml:space="preserve">ن فاسقان و منافقان و منقولات آنها گذاشتند و سبب </w:t>
      </w:r>
      <w:r w:rsidR="00AF2E6E" w:rsidRPr="00051EF9">
        <w:rPr>
          <w:rStyle w:val="Char9"/>
          <w:rtl/>
        </w:rPr>
        <w:t>ک</w:t>
      </w:r>
      <w:r w:rsidRPr="00051EF9">
        <w:rPr>
          <w:rStyle w:val="Char9"/>
          <w:rtl/>
        </w:rPr>
        <w:t>ثرت روا</w:t>
      </w:r>
      <w:r w:rsidR="00AF2E6E" w:rsidRPr="00051EF9">
        <w:rPr>
          <w:rStyle w:val="Char9"/>
          <w:rtl/>
        </w:rPr>
        <w:t>ی</w:t>
      </w:r>
      <w:r w:rsidRPr="00051EF9">
        <w:rPr>
          <w:rStyle w:val="Char9"/>
          <w:rtl/>
        </w:rPr>
        <w:t>ت ا</w:t>
      </w:r>
      <w:r w:rsidR="00AF2E6E" w:rsidRPr="00051EF9">
        <w:rPr>
          <w:rStyle w:val="Char9"/>
          <w:rtl/>
        </w:rPr>
        <w:t>ی</w:t>
      </w:r>
      <w:r w:rsidRPr="00051EF9">
        <w:rPr>
          <w:rStyle w:val="Char9"/>
          <w:rtl/>
        </w:rPr>
        <w:t>ن مذهب از ام</w:t>
      </w:r>
      <w:r w:rsidR="00AF2E6E" w:rsidRPr="00051EF9">
        <w:rPr>
          <w:rStyle w:val="Char9"/>
          <w:rtl/>
        </w:rPr>
        <w:t>ی</w:t>
      </w:r>
      <w:r w:rsidRPr="00051EF9">
        <w:rPr>
          <w:rStyle w:val="Char9"/>
          <w:rtl/>
        </w:rPr>
        <w:t xml:space="preserve">ر </w:t>
      </w:r>
      <w:r w:rsidRPr="00051EF9">
        <w:rPr>
          <w:rStyle w:val="Char9"/>
          <w:rFonts w:hint="cs"/>
          <w:rtl/>
        </w:rPr>
        <w:t>(</w:t>
      </w:r>
      <w:r w:rsidR="00AF2E6E" w:rsidRPr="00051EF9">
        <w:rPr>
          <w:rStyle w:val="Char9"/>
          <w:rtl/>
        </w:rPr>
        <w:t>ک</w:t>
      </w:r>
      <w:r w:rsidRPr="00051EF9">
        <w:rPr>
          <w:rStyle w:val="Char9"/>
          <w:rtl/>
        </w:rPr>
        <w:t>رّم الله وجهه</w:t>
      </w:r>
      <w:r w:rsidRPr="00051EF9">
        <w:rPr>
          <w:rStyle w:val="Char9"/>
          <w:rFonts w:hint="cs"/>
          <w:rtl/>
        </w:rPr>
        <w:t>)</w:t>
      </w:r>
      <w:r w:rsidRPr="00051EF9">
        <w:rPr>
          <w:rStyle w:val="Char9"/>
          <w:rtl/>
        </w:rPr>
        <w:t xml:space="preserve"> به واسط</w:t>
      </w:r>
      <w:r w:rsidR="00835A14">
        <w:rPr>
          <w:rStyle w:val="Char9"/>
          <w:rtl/>
        </w:rPr>
        <w:t>ۀ</w:t>
      </w:r>
      <w:r w:rsidRPr="00051EF9">
        <w:rPr>
          <w:rStyle w:val="Char9"/>
          <w:rtl/>
        </w:rPr>
        <w:t xml:space="preserve"> ا</w:t>
      </w:r>
      <w:r w:rsidR="00AF2E6E" w:rsidRPr="00051EF9">
        <w:rPr>
          <w:rStyle w:val="Char9"/>
          <w:rtl/>
        </w:rPr>
        <w:t>ی</w:t>
      </w:r>
      <w:r w:rsidRPr="00051EF9">
        <w:rPr>
          <w:rStyle w:val="Char9"/>
          <w:rtl/>
        </w:rPr>
        <w:t>ن افراد هم</w:t>
      </w:r>
      <w:r w:rsidR="00AF2E6E" w:rsidRPr="00051EF9">
        <w:rPr>
          <w:rStyle w:val="Char9"/>
          <w:rtl/>
        </w:rPr>
        <w:t>ی</w:t>
      </w:r>
      <w:r w:rsidRPr="00051EF9">
        <w:rPr>
          <w:rStyle w:val="Char9"/>
          <w:rtl/>
        </w:rPr>
        <w:t>ن است و م</w:t>
      </w:r>
      <w:r w:rsidRPr="00051EF9">
        <w:rPr>
          <w:rStyle w:val="Char9"/>
          <w:rFonts w:hint="cs"/>
          <w:rtl/>
        </w:rPr>
        <w:t>ؤ</w:t>
      </w:r>
      <w:r w:rsidRPr="00051EF9">
        <w:rPr>
          <w:rStyle w:val="Char9"/>
          <w:rtl/>
        </w:rPr>
        <w:t>رّخان سبب دخول منافقان از ا</w:t>
      </w:r>
      <w:r w:rsidR="00AF2E6E" w:rsidRPr="00051EF9">
        <w:rPr>
          <w:rStyle w:val="Char9"/>
          <w:rtl/>
        </w:rPr>
        <w:t>ی</w:t>
      </w:r>
      <w:r w:rsidRPr="00051EF9">
        <w:rPr>
          <w:rStyle w:val="Char9"/>
          <w:rtl/>
        </w:rPr>
        <w:t>ن باب را ذ</w:t>
      </w:r>
      <w:r w:rsidR="00AF2E6E" w:rsidRPr="00051EF9">
        <w:rPr>
          <w:rStyle w:val="Char9"/>
          <w:rtl/>
        </w:rPr>
        <w:t>ک</w:t>
      </w:r>
      <w:r w:rsidRPr="00051EF9">
        <w:rPr>
          <w:rStyle w:val="Char9"/>
          <w:rtl/>
        </w:rPr>
        <w:t>ر نموده و</w:t>
      </w:r>
      <w:r w:rsidR="000F71B7">
        <w:rPr>
          <w:rStyle w:val="Char9"/>
          <w:rtl/>
        </w:rPr>
        <w:t xml:space="preserve"> می‌گویند</w:t>
      </w:r>
      <w:r w:rsidRPr="00051EF9">
        <w:rPr>
          <w:rStyle w:val="Char9"/>
          <w:rtl/>
        </w:rPr>
        <w:t xml:space="preserve"> </w:t>
      </w:r>
      <w:r w:rsidR="00AF2E6E" w:rsidRPr="00051EF9">
        <w:rPr>
          <w:rStyle w:val="Char9"/>
          <w:rtl/>
        </w:rPr>
        <w:t>ک</w:t>
      </w:r>
      <w:r w:rsidRPr="00051EF9">
        <w:rPr>
          <w:rStyle w:val="Char9"/>
          <w:rtl/>
        </w:rPr>
        <w:t>ه</w:t>
      </w:r>
      <w:r w:rsidRPr="00051EF9">
        <w:rPr>
          <w:rStyle w:val="Char9"/>
          <w:rFonts w:hint="cs"/>
          <w:rtl/>
        </w:rPr>
        <w:t>:</w:t>
      </w:r>
      <w:r w:rsidRPr="00051EF9">
        <w:rPr>
          <w:rStyle w:val="Char9"/>
          <w:rtl/>
        </w:rPr>
        <w:t xml:space="preserve"> آنها قبل از وقوع حادث</w:t>
      </w:r>
      <w:r w:rsidR="00835A14">
        <w:rPr>
          <w:rStyle w:val="Char9"/>
          <w:rtl/>
        </w:rPr>
        <w:t>ۀ</w:t>
      </w:r>
      <w:r w:rsidRPr="00051EF9">
        <w:rPr>
          <w:rStyle w:val="Char9"/>
          <w:rtl/>
        </w:rPr>
        <w:t xml:space="preserve"> تح</w:t>
      </w:r>
      <w:r w:rsidR="00AF2E6E" w:rsidRPr="00051EF9">
        <w:rPr>
          <w:rStyle w:val="Char9"/>
          <w:rtl/>
        </w:rPr>
        <w:t>کی</w:t>
      </w:r>
      <w:r w:rsidRPr="00051EF9">
        <w:rPr>
          <w:rStyle w:val="Char9"/>
          <w:rtl/>
        </w:rPr>
        <w:t xml:space="preserve">م به خاطر </w:t>
      </w:r>
      <w:r w:rsidR="00AF2E6E" w:rsidRPr="00051EF9">
        <w:rPr>
          <w:rStyle w:val="Char9"/>
          <w:rtl/>
        </w:rPr>
        <w:t>ک</w:t>
      </w:r>
      <w:r w:rsidRPr="00051EF9">
        <w:rPr>
          <w:rStyle w:val="Char9"/>
          <w:rtl/>
        </w:rPr>
        <w:t>ثرت و قدرت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 اوّل</w:t>
      </w:r>
      <w:r w:rsidR="00AF2E6E" w:rsidRPr="00051EF9">
        <w:rPr>
          <w:rStyle w:val="Char9"/>
          <w:rtl/>
        </w:rPr>
        <w:t>ی</w:t>
      </w:r>
      <w:r w:rsidRPr="00051EF9">
        <w:rPr>
          <w:rStyle w:val="Char9"/>
          <w:rtl/>
        </w:rPr>
        <w:t>ه و راست</w:t>
      </w:r>
      <w:r w:rsidR="00AF2E6E" w:rsidRPr="00051EF9">
        <w:rPr>
          <w:rStyle w:val="Char9"/>
          <w:rtl/>
        </w:rPr>
        <w:t>ی</w:t>
      </w:r>
      <w:r w:rsidRPr="00051EF9">
        <w:rPr>
          <w:rStyle w:val="Char9"/>
          <w:rtl/>
        </w:rPr>
        <w:t>ن در لشگر ام</w:t>
      </w:r>
      <w:r w:rsidR="00AF2E6E" w:rsidRPr="00051EF9">
        <w:rPr>
          <w:rStyle w:val="Char9"/>
          <w:rtl/>
        </w:rPr>
        <w:t>ی</w:t>
      </w:r>
      <w:r w:rsidRPr="00051EF9">
        <w:rPr>
          <w:rStyle w:val="Char9"/>
          <w:rtl/>
        </w:rPr>
        <w:t>ر، ضع</w:t>
      </w:r>
      <w:r w:rsidR="00AF2E6E" w:rsidRPr="00051EF9">
        <w:rPr>
          <w:rStyle w:val="Char9"/>
          <w:rtl/>
        </w:rPr>
        <w:t>ی</w:t>
      </w:r>
      <w:r w:rsidRPr="00051EF9">
        <w:rPr>
          <w:rStyle w:val="Char9"/>
          <w:rtl/>
        </w:rPr>
        <w:t>ف بودند، ل</w:t>
      </w:r>
      <w:r w:rsidR="00AF2E6E" w:rsidRPr="00051EF9">
        <w:rPr>
          <w:rStyle w:val="Char9"/>
          <w:rtl/>
        </w:rPr>
        <w:t>یک</w:t>
      </w:r>
      <w:r w:rsidRPr="00051EF9">
        <w:rPr>
          <w:rStyle w:val="Char9"/>
          <w:rtl/>
        </w:rPr>
        <w:t>ن وقت</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تح</w:t>
      </w:r>
      <w:r w:rsidR="00AF2E6E" w:rsidRPr="00051EF9">
        <w:rPr>
          <w:rStyle w:val="Char9"/>
          <w:rtl/>
        </w:rPr>
        <w:t>کی</w:t>
      </w:r>
      <w:r w:rsidRPr="00051EF9">
        <w:rPr>
          <w:rStyle w:val="Char9"/>
          <w:rtl/>
        </w:rPr>
        <w:t xml:space="preserve">م رخ داد و از </w:t>
      </w:r>
      <w:r w:rsidRPr="001A2EC3">
        <w:rPr>
          <w:rStyle w:val="Char9"/>
          <w:rtl/>
        </w:rPr>
        <w:t>قدرت‌گ</w:t>
      </w:r>
      <w:r w:rsidR="00AF2E6E" w:rsidRPr="001A2EC3">
        <w:rPr>
          <w:rStyle w:val="Char9"/>
          <w:rtl/>
        </w:rPr>
        <w:t>ی</w:t>
      </w:r>
      <w:r w:rsidRPr="001A2EC3">
        <w:rPr>
          <w:rStyle w:val="Char9"/>
          <w:rtl/>
        </w:rPr>
        <w:t>ر</w:t>
      </w:r>
      <w:r w:rsidR="00AF2E6E" w:rsidRPr="001A2EC3">
        <w:rPr>
          <w:rStyle w:val="Char9"/>
          <w:rtl/>
        </w:rPr>
        <w:t>ی</w:t>
      </w:r>
      <w:r w:rsidRPr="001A2EC3">
        <w:rPr>
          <w:rStyle w:val="Char9"/>
          <w:rtl/>
        </w:rPr>
        <w:t xml:space="preserve"> دوبار</w:t>
      </w:r>
      <w:r w:rsidR="00835A14">
        <w:rPr>
          <w:rStyle w:val="Char9"/>
          <w:rtl/>
        </w:rPr>
        <w:t>ۀ</w:t>
      </w:r>
      <w:r w:rsidRPr="001A2EC3">
        <w:rPr>
          <w:rStyle w:val="Char9"/>
          <w:rtl/>
        </w:rPr>
        <w:t xml:space="preserve"> خلافت نوم</w:t>
      </w:r>
      <w:r w:rsidR="00AF2E6E" w:rsidRPr="001A2EC3">
        <w:rPr>
          <w:rStyle w:val="Char9"/>
          <w:rtl/>
        </w:rPr>
        <w:t>ی</w:t>
      </w:r>
      <w:r w:rsidRPr="001A2EC3">
        <w:rPr>
          <w:rStyle w:val="Char9"/>
          <w:rtl/>
        </w:rPr>
        <w:t>د شدند، ش</w:t>
      </w:r>
      <w:r w:rsidR="00AF2E6E" w:rsidRPr="001A2EC3">
        <w:rPr>
          <w:rStyle w:val="Char9"/>
          <w:rtl/>
        </w:rPr>
        <w:t>ی</w:t>
      </w:r>
      <w:r w:rsidRPr="001A2EC3">
        <w:rPr>
          <w:rStyle w:val="Char9"/>
          <w:rtl/>
        </w:rPr>
        <w:t>ع</w:t>
      </w:r>
      <w:r w:rsidR="00AF2E6E" w:rsidRPr="001A2EC3">
        <w:rPr>
          <w:rStyle w:val="Char9"/>
          <w:rtl/>
        </w:rPr>
        <w:t>ی</w:t>
      </w:r>
      <w:r w:rsidRPr="001A2EC3">
        <w:rPr>
          <w:rStyle w:val="Char9"/>
          <w:rtl/>
        </w:rPr>
        <w:t>ان راست</w:t>
      </w:r>
      <w:r w:rsidR="00AF2E6E" w:rsidRPr="001A2EC3">
        <w:rPr>
          <w:rStyle w:val="Char9"/>
          <w:rtl/>
        </w:rPr>
        <w:t>ی</w:t>
      </w:r>
      <w:r w:rsidRPr="001A2EC3">
        <w:rPr>
          <w:rStyle w:val="Char9"/>
          <w:rtl/>
        </w:rPr>
        <w:t>ن و اوّل</w:t>
      </w:r>
      <w:r w:rsidR="00AF2E6E" w:rsidRPr="001A2EC3">
        <w:rPr>
          <w:rStyle w:val="Char9"/>
          <w:rtl/>
        </w:rPr>
        <w:t>ی</w:t>
      </w:r>
      <w:r w:rsidRPr="001A2EC3">
        <w:rPr>
          <w:rStyle w:val="Char9"/>
          <w:rtl/>
        </w:rPr>
        <w:t>ه از دوم</w:t>
      </w:r>
      <w:r w:rsidRPr="001A2EC3">
        <w:rPr>
          <w:rStyle w:val="Char9"/>
          <w:rFonts w:hint="cs"/>
          <w:rtl/>
        </w:rPr>
        <w:t>ة</w:t>
      </w:r>
      <w:r w:rsidRPr="001A2EC3">
        <w:rPr>
          <w:rStyle w:val="Char9"/>
          <w:rFonts w:hint="eastAsia"/>
          <w:rtl/>
        </w:rPr>
        <w:t>‌</w:t>
      </w:r>
      <w:r w:rsidRPr="001A2EC3">
        <w:rPr>
          <w:rStyle w:val="Char9"/>
          <w:rtl/>
        </w:rPr>
        <w:t xml:space="preserve">الجندل </w:t>
      </w:r>
      <w:r w:rsidR="00AF2E6E" w:rsidRPr="001A2EC3">
        <w:rPr>
          <w:rStyle w:val="Char9"/>
          <w:rtl/>
        </w:rPr>
        <w:t>ک</w:t>
      </w:r>
      <w:r w:rsidRPr="001A2EC3">
        <w:rPr>
          <w:rStyle w:val="Char9"/>
          <w:rtl/>
        </w:rPr>
        <w:t>ه محلّ ت</w:t>
      </w:r>
      <w:r w:rsidRPr="00051EF9">
        <w:rPr>
          <w:rStyle w:val="Char9"/>
          <w:rtl/>
        </w:rPr>
        <w:t>ح</w:t>
      </w:r>
      <w:r w:rsidR="00AF2E6E" w:rsidRPr="00051EF9">
        <w:rPr>
          <w:rStyle w:val="Char9"/>
          <w:rtl/>
        </w:rPr>
        <w:t>کی</w:t>
      </w:r>
      <w:r w:rsidRPr="00051EF9">
        <w:rPr>
          <w:rStyle w:val="Char9"/>
          <w:rtl/>
        </w:rPr>
        <w:t xml:space="preserve">م بود با </w:t>
      </w:r>
      <w:r w:rsidR="00AF2E6E" w:rsidRPr="00051EF9">
        <w:rPr>
          <w:rStyle w:val="Char9"/>
          <w:rtl/>
        </w:rPr>
        <w:t>ی</w:t>
      </w:r>
      <w:r w:rsidRPr="00051EF9">
        <w:rPr>
          <w:rStyle w:val="Char9"/>
          <w:rtl/>
        </w:rPr>
        <w:t>أس و نوم</w:t>
      </w:r>
      <w:r w:rsidR="00AF2E6E" w:rsidRPr="00051EF9">
        <w:rPr>
          <w:rStyle w:val="Char9"/>
          <w:rtl/>
        </w:rPr>
        <w:t>ی</w:t>
      </w:r>
      <w:r w:rsidRPr="00051EF9">
        <w:rPr>
          <w:rStyle w:val="Char9"/>
          <w:rtl/>
        </w:rPr>
        <w:t>د</w:t>
      </w:r>
      <w:r w:rsidR="00AF2E6E" w:rsidRPr="00051EF9">
        <w:rPr>
          <w:rStyle w:val="Char9"/>
          <w:rtl/>
        </w:rPr>
        <w:t>ی</w:t>
      </w:r>
      <w:r w:rsidRPr="00051EF9">
        <w:rPr>
          <w:rStyle w:val="Char9"/>
          <w:rtl/>
        </w:rPr>
        <w:t xml:space="preserve"> به اوطان و مسا</w:t>
      </w:r>
      <w:r w:rsidR="00AF2E6E" w:rsidRPr="00051EF9">
        <w:rPr>
          <w:rStyle w:val="Char9"/>
          <w:rtl/>
        </w:rPr>
        <w:t>ک</w:t>
      </w:r>
      <w:r w:rsidRPr="00051EF9">
        <w:rPr>
          <w:rStyle w:val="Char9"/>
          <w:rtl/>
        </w:rPr>
        <w:t>ن خود بازگشتند، و سع</w:t>
      </w:r>
      <w:r w:rsidR="00AF2E6E" w:rsidRPr="00051EF9">
        <w:rPr>
          <w:rStyle w:val="Char9"/>
          <w:rtl/>
        </w:rPr>
        <w:t>ی</w:t>
      </w:r>
      <w:r w:rsidRPr="00051EF9">
        <w:rPr>
          <w:rStyle w:val="Char9"/>
          <w:rtl/>
        </w:rPr>
        <w:t xml:space="preserve"> در ترو</w:t>
      </w:r>
      <w:r w:rsidR="00AF2E6E" w:rsidRPr="00051EF9">
        <w:rPr>
          <w:rStyle w:val="Char9"/>
          <w:rtl/>
        </w:rPr>
        <w:t>ی</w:t>
      </w:r>
      <w:r w:rsidRPr="00051EF9">
        <w:rPr>
          <w:rStyle w:val="Char9"/>
          <w:rtl/>
        </w:rPr>
        <w:t>ج اح</w:t>
      </w:r>
      <w:r w:rsidR="00AF2E6E" w:rsidRPr="00051EF9">
        <w:rPr>
          <w:rStyle w:val="Char9"/>
          <w:rtl/>
        </w:rPr>
        <w:t>ک</w:t>
      </w:r>
      <w:r w:rsidRPr="00051EF9">
        <w:rPr>
          <w:rStyle w:val="Char9"/>
          <w:rtl/>
        </w:rPr>
        <w:t>ام شر</w:t>
      </w:r>
      <w:r w:rsidR="00AF2E6E" w:rsidRPr="00051EF9">
        <w:rPr>
          <w:rStyle w:val="Char9"/>
          <w:rtl/>
        </w:rPr>
        <w:t>ی</w:t>
      </w:r>
      <w:r w:rsidRPr="00051EF9">
        <w:rPr>
          <w:rStyle w:val="Char9"/>
          <w:rtl/>
        </w:rPr>
        <w:t>عت و ارشاد و روا</w:t>
      </w:r>
      <w:r w:rsidR="00AF2E6E" w:rsidRPr="00051EF9">
        <w:rPr>
          <w:rStyle w:val="Char9"/>
          <w:rtl/>
        </w:rPr>
        <w:t>ی</w:t>
      </w:r>
      <w:r w:rsidRPr="00051EF9">
        <w:rPr>
          <w:rStyle w:val="Char9"/>
          <w:rtl/>
        </w:rPr>
        <w:t>ت احاد</w:t>
      </w:r>
      <w:r w:rsidR="00AF2E6E" w:rsidRPr="00051EF9">
        <w:rPr>
          <w:rStyle w:val="Char9"/>
          <w:rtl/>
        </w:rPr>
        <w:t>ی</w:t>
      </w:r>
      <w:r w:rsidRPr="00051EF9">
        <w:rPr>
          <w:rStyle w:val="Char9"/>
          <w:rtl/>
        </w:rPr>
        <w:t>ث و تفس</w:t>
      </w:r>
      <w:r w:rsidR="00AF2E6E" w:rsidRPr="00051EF9">
        <w:rPr>
          <w:rStyle w:val="Char9"/>
          <w:rtl/>
        </w:rPr>
        <w:t>ی</w:t>
      </w:r>
      <w:r w:rsidRPr="00051EF9">
        <w:rPr>
          <w:rStyle w:val="Char9"/>
          <w:rtl/>
        </w:rPr>
        <w:t>ر قرآن مج</w:t>
      </w:r>
      <w:r w:rsidR="00AF2E6E" w:rsidRPr="00051EF9">
        <w:rPr>
          <w:rStyle w:val="Char9"/>
          <w:rtl/>
        </w:rPr>
        <w:t>ی</w:t>
      </w:r>
      <w:r w:rsidRPr="00051EF9">
        <w:rPr>
          <w:rStyle w:val="Char9"/>
          <w:rtl/>
        </w:rPr>
        <w:t>د نمودند، همچنان</w:t>
      </w:r>
      <w:r w:rsidR="00AF2E6E" w:rsidRPr="00051EF9">
        <w:rPr>
          <w:rStyle w:val="Char9"/>
          <w:rtl/>
        </w:rPr>
        <w:t>ک</w:t>
      </w:r>
      <w:r w:rsidRPr="00051EF9">
        <w:rPr>
          <w:rStyle w:val="Char9"/>
          <w:rtl/>
        </w:rPr>
        <w:t>ه خود ام</w:t>
      </w:r>
      <w:r w:rsidR="00AF2E6E" w:rsidRPr="00051EF9">
        <w:rPr>
          <w:rStyle w:val="Char9"/>
          <w:rtl/>
        </w:rPr>
        <w:t>ی</w:t>
      </w:r>
      <w:r w:rsidRPr="00051EF9">
        <w:rPr>
          <w:rStyle w:val="Char9"/>
          <w:rtl/>
        </w:rPr>
        <w:t xml:space="preserve">ر </w:t>
      </w:r>
      <w:r w:rsidRPr="00051EF9">
        <w:rPr>
          <w:rStyle w:val="Char9"/>
          <w:rFonts w:hint="cs"/>
          <w:rtl/>
        </w:rPr>
        <w:t>(</w:t>
      </w:r>
      <w:r w:rsidR="00AF2E6E" w:rsidRPr="00051EF9">
        <w:rPr>
          <w:rStyle w:val="Char9"/>
          <w:rtl/>
        </w:rPr>
        <w:t>ک</w:t>
      </w:r>
      <w:r w:rsidRPr="00051EF9">
        <w:rPr>
          <w:rStyle w:val="Char9"/>
          <w:rtl/>
        </w:rPr>
        <w:t>رّم الله وجهه</w:t>
      </w:r>
      <w:r w:rsidRPr="00051EF9">
        <w:rPr>
          <w:rStyle w:val="Char9"/>
          <w:rFonts w:hint="cs"/>
          <w:rtl/>
        </w:rPr>
        <w:t>)</w:t>
      </w:r>
      <w:r w:rsidRPr="00051EF9">
        <w:rPr>
          <w:rStyle w:val="Char9"/>
          <w:rtl/>
        </w:rPr>
        <w:t xml:space="preserve"> در داخل </w:t>
      </w:r>
      <w:r w:rsidR="00AF2E6E" w:rsidRPr="00051EF9">
        <w:rPr>
          <w:rStyle w:val="Char9"/>
          <w:rtl/>
        </w:rPr>
        <w:t>ک</w:t>
      </w:r>
      <w:r w:rsidRPr="00051EF9">
        <w:rPr>
          <w:rStyle w:val="Char9"/>
          <w:rtl/>
        </w:rPr>
        <w:t>وفه به هم</w:t>
      </w:r>
      <w:r w:rsidR="00AF2E6E" w:rsidRPr="00051EF9">
        <w:rPr>
          <w:rStyle w:val="Char9"/>
          <w:rtl/>
        </w:rPr>
        <w:t>ی</w:t>
      </w:r>
      <w:r w:rsidRPr="00051EF9">
        <w:rPr>
          <w:rStyle w:val="Char9"/>
          <w:rtl/>
        </w:rPr>
        <w:t xml:space="preserve">ن </w:t>
      </w:r>
      <w:r w:rsidR="00AF2E6E" w:rsidRPr="00051EF9">
        <w:rPr>
          <w:rStyle w:val="Char9"/>
          <w:rtl/>
        </w:rPr>
        <w:t>ک</w:t>
      </w:r>
      <w:r w:rsidRPr="00051EF9">
        <w:rPr>
          <w:rStyle w:val="Char9"/>
          <w:rtl/>
        </w:rPr>
        <w:t>ارها مشغول شد، و در ا</w:t>
      </w:r>
      <w:r w:rsidR="00AF2E6E" w:rsidRPr="00051EF9">
        <w:rPr>
          <w:rStyle w:val="Char9"/>
          <w:rtl/>
        </w:rPr>
        <w:t>ی</w:t>
      </w:r>
      <w:r w:rsidRPr="00051EF9">
        <w:rPr>
          <w:rStyle w:val="Char9"/>
          <w:rtl/>
        </w:rPr>
        <w:t>ن وقت از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 اوّل</w:t>
      </w:r>
      <w:r w:rsidR="00AF2E6E" w:rsidRPr="00051EF9">
        <w:rPr>
          <w:rStyle w:val="Char9"/>
          <w:rtl/>
        </w:rPr>
        <w:t>ی</w:t>
      </w:r>
      <w:r w:rsidRPr="00051EF9">
        <w:rPr>
          <w:rStyle w:val="Char9"/>
          <w:rtl/>
        </w:rPr>
        <w:t>ه جز اند</w:t>
      </w:r>
      <w:r w:rsidR="00AF2E6E" w:rsidRPr="00051EF9">
        <w:rPr>
          <w:rStyle w:val="Char9"/>
          <w:rtl/>
        </w:rPr>
        <w:t>کی</w:t>
      </w:r>
      <w:r w:rsidRPr="00051EF9">
        <w:rPr>
          <w:rStyle w:val="Char9"/>
          <w:rtl/>
        </w:rPr>
        <w:t xml:space="preserve"> </w:t>
      </w:r>
      <w:r w:rsidR="00AF2E6E" w:rsidRPr="00051EF9">
        <w:rPr>
          <w:rStyle w:val="Char9"/>
          <w:rtl/>
        </w:rPr>
        <w:t>ک</w:t>
      </w:r>
      <w:r w:rsidRPr="00051EF9">
        <w:rPr>
          <w:rStyle w:val="Char9"/>
          <w:rtl/>
        </w:rPr>
        <w:t xml:space="preserve">ه در </w:t>
      </w:r>
      <w:r w:rsidR="00AF2E6E" w:rsidRPr="00051EF9">
        <w:rPr>
          <w:rStyle w:val="Char9"/>
          <w:rtl/>
        </w:rPr>
        <w:t>ک</w:t>
      </w:r>
      <w:r w:rsidRPr="00051EF9">
        <w:rPr>
          <w:rStyle w:val="Char9"/>
          <w:rtl/>
        </w:rPr>
        <w:t>وفه منزل داشتند در ر</w:t>
      </w:r>
      <w:r w:rsidR="00AF2E6E" w:rsidRPr="00051EF9">
        <w:rPr>
          <w:rStyle w:val="Char9"/>
          <w:rtl/>
        </w:rPr>
        <w:t>ک</w:t>
      </w:r>
      <w:r w:rsidRPr="00051EF9">
        <w:rPr>
          <w:rStyle w:val="Char9"/>
          <w:rtl/>
        </w:rPr>
        <w:t>اب او باق</w:t>
      </w:r>
      <w:r w:rsidR="00AF2E6E" w:rsidRPr="00051EF9">
        <w:rPr>
          <w:rStyle w:val="Char9"/>
          <w:rtl/>
        </w:rPr>
        <w:t>ی</w:t>
      </w:r>
      <w:r w:rsidRPr="00051EF9">
        <w:rPr>
          <w:rStyle w:val="Char9"/>
          <w:rtl/>
        </w:rPr>
        <w:t xml:space="preserve"> نماندند. هنگام</w:t>
      </w:r>
      <w:r w:rsidR="00AF2E6E" w:rsidRPr="00051EF9">
        <w:rPr>
          <w:rStyle w:val="Char9"/>
          <w:rtl/>
        </w:rPr>
        <w:t>یک</w:t>
      </w:r>
      <w:r w:rsidRPr="00051EF9">
        <w:rPr>
          <w:rStyle w:val="Char9"/>
          <w:rtl/>
        </w:rPr>
        <w:t>ه آن فرق</w:t>
      </w:r>
      <w:r w:rsidR="00835A14">
        <w:rPr>
          <w:rStyle w:val="Char9"/>
          <w:rtl/>
        </w:rPr>
        <w:t>ۀ</w:t>
      </w:r>
      <w:r w:rsidRPr="00051EF9">
        <w:rPr>
          <w:rStyle w:val="Char9"/>
          <w:rtl/>
        </w:rPr>
        <w:t xml:space="preserve"> ضالّه مجال را برا</w:t>
      </w:r>
      <w:r w:rsidR="00AF2E6E" w:rsidRPr="00051EF9">
        <w:rPr>
          <w:rStyle w:val="Char9"/>
          <w:rtl/>
        </w:rPr>
        <w:t>ی</w:t>
      </w:r>
      <w:r w:rsidRPr="00051EF9">
        <w:rPr>
          <w:rStyle w:val="Char9"/>
          <w:rtl/>
        </w:rPr>
        <w:t xml:space="preserve"> اظهار ضلالت‌ها</w:t>
      </w:r>
      <w:r w:rsidR="00AF2E6E" w:rsidRPr="00051EF9">
        <w:rPr>
          <w:rStyle w:val="Char9"/>
          <w:rtl/>
        </w:rPr>
        <w:t>ی</w:t>
      </w:r>
      <w:r w:rsidRPr="00051EF9">
        <w:rPr>
          <w:rStyle w:val="Char9"/>
          <w:rtl/>
        </w:rPr>
        <w:t xml:space="preserve"> خود مناسب د</w:t>
      </w:r>
      <w:r w:rsidR="00AF2E6E" w:rsidRPr="00051EF9">
        <w:rPr>
          <w:rStyle w:val="Char9"/>
          <w:rtl/>
        </w:rPr>
        <w:t>ی</w:t>
      </w:r>
      <w:r w:rsidRPr="00051EF9">
        <w:rPr>
          <w:rStyle w:val="Char9"/>
          <w:rtl/>
        </w:rPr>
        <w:t>د، آن جسارت و گستاخ</w:t>
      </w:r>
      <w:r w:rsidR="00AF2E6E" w:rsidRPr="00051EF9">
        <w:rPr>
          <w:rStyle w:val="Char9"/>
          <w:rtl/>
        </w:rPr>
        <w:t>ی</w:t>
      </w:r>
      <w:r w:rsidRPr="00051EF9">
        <w:rPr>
          <w:rStyle w:val="Char9"/>
          <w:rtl/>
        </w:rPr>
        <w:t>‌ها</w:t>
      </w:r>
      <w:r w:rsidR="00AF2E6E" w:rsidRPr="00051EF9">
        <w:rPr>
          <w:rStyle w:val="Char9"/>
          <w:rtl/>
        </w:rPr>
        <w:t>ی</w:t>
      </w:r>
      <w:r w:rsidRPr="00051EF9">
        <w:rPr>
          <w:rStyle w:val="Char9"/>
          <w:rtl/>
        </w:rPr>
        <w:t xml:space="preserve"> ب</w:t>
      </w:r>
      <w:r w:rsidR="00AF2E6E" w:rsidRPr="00051EF9">
        <w:rPr>
          <w:rStyle w:val="Char9"/>
          <w:rtl/>
        </w:rPr>
        <w:t>ی</w:t>
      </w:r>
      <w:r w:rsidRPr="00051EF9">
        <w:rPr>
          <w:rStyle w:val="Char9"/>
          <w:rtl/>
        </w:rPr>
        <w:t xml:space="preserve">‌ادبانه را </w:t>
      </w:r>
      <w:r w:rsidR="00AF2E6E" w:rsidRPr="00051EF9">
        <w:rPr>
          <w:rStyle w:val="Char9"/>
          <w:rtl/>
        </w:rPr>
        <w:t>ک</w:t>
      </w:r>
      <w:r w:rsidRPr="00051EF9">
        <w:rPr>
          <w:rStyle w:val="Char9"/>
          <w:rtl/>
        </w:rPr>
        <w:t>ه سابقاً در مورد ام</w:t>
      </w:r>
      <w:r w:rsidR="00AF2E6E" w:rsidRPr="00051EF9">
        <w:rPr>
          <w:rStyle w:val="Char9"/>
          <w:rtl/>
        </w:rPr>
        <w:t>ی</w:t>
      </w:r>
      <w:r w:rsidRPr="00051EF9">
        <w:rPr>
          <w:rStyle w:val="Char9"/>
          <w:rtl/>
        </w:rPr>
        <w:t>ر و سبّ اصحاب و پ</w:t>
      </w:r>
      <w:r w:rsidR="00AF2E6E" w:rsidRPr="00051EF9">
        <w:rPr>
          <w:rStyle w:val="Char9"/>
          <w:rtl/>
        </w:rPr>
        <w:t>ی</w:t>
      </w:r>
      <w:r w:rsidRPr="00051EF9">
        <w:rPr>
          <w:rStyle w:val="Char9"/>
          <w:rtl/>
        </w:rPr>
        <w:t>روان زند</w:t>
      </w:r>
      <w:r w:rsidR="00835A14">
        <w:rPr>
          <w:rStyle w:val="Char9"/>
          <w:rtl/>
        </w:rPr>
        <w:t>ۀ</w:t>
      </w:r>
      <w:r w:rsidRPr="00051EF9">
        <w:rPr>
          <w:rStyle w:val="Char9"/>
          <w:rtl/>
        </w:rPr>
        <w:t xml:space="preserve"> او مخف</w:t>
      </w:r>
      <w:r w:rsidR="00AF2E6E" w:rsidRPr="00051EF9">
        <w:rPr>
          <w:rStyle w:val="Char9"/>
          <w:rtl/>
        </w:rPr>
        <w:t>ی</w:t>
      </w:r>
      <w:r w:rsidRPr="00051EF9">
        <w:rPr>
          <w:rStyle w:val="Char9"/>
          <w:rtl/>
        </w:rPr>
        <w:t xml:space="preserve"> نموده‌بودند، اظهار نمودند و معهذا طمع در مناصب ن</w:t>
      </w:r>
      <w:r w:rsidR="00AF2E6E" w:rsidRPr="00051EF9">
        <w:rPr>
          <w:rStyle w:val="Char9"/>
          <w:rtl/>
        </w:rPr>
        <w:t>ی</w:t>
      </w:r>
      <w:r w:rsidRPr="00051EF9">
        <w:rPr>
          <w:rStyle w:val="Char9"/>
          <w:rtl/>
        </w:rPr>
        <w:t xml:space="preserve">ز داشتند. چرا </w:t>
      </w:r>
      <w:r w:rsidR="00AF2E6E" w:rsidRPr="00051EF9">
        <w:rPr>
          <w:rStyle w:val="Char9"/>
          <w:rtl/>
        </w:rPr>
        <w:t>ک</w:t>
      </w:r>
      <w:r w:rsidRPr="00051EF9">
        <w:rPr>
          <w:rStyle w:val="Char9"/>
          <w:rtl/>
        </w:rPr>
        <w:t>ه عراق و خراسان و سرزم</w:t>
      </w:r>
      <w:r w:rsidR="00AF2E6E" w:rsidRPr="00051EF9">
        <w:rPr>
          <w:rStyle w:val="Char9"/>
          <w:rtl/>
        </w:rPr>
        <w:t>ی</w:t>
      </w:r>
      <w:r w:rsidRPr="00051EF9">
        <w:rPr>
          <w:rStyle w:val="Char9"/>
          <w:rtl/>
        </w:rPr>
        <w:t>ن فارس و ح</w:t>
      </w:r>
      <w:r w:rsidR="00AF2E6E" w:rsidRPr="00051EF9">
        <w:rPr>
          <w:rStyle w:val="Char9"/>
          <w:rtl/>
        </w:rPr>
        <w:t>ی</w:t>
      </w:r>
      <w:r w:rsidRPr="00051EF9">
        <w:rPr>
          <w:rStyle w:val="Char9"/>
          <w:rtl/>
        </w:rPr>
        <w:t>ره هنوز در تصرّف ام</w:t>
      </w:r>
      <w:r w:rsidR="00AF2E6E" w:rsidRPr="00051EF9">
        <w:rPr>
          <w:rStyle w:val="Char9"/>
          <w:rtl/>
        </w:rPr>
        <w:t>ی</w:t>
      </w:r>
      <w:r w:rsidRPr="00051EF9">
        <w:rPr>
          <w:rStyle w:val="Char9"/>
          <w:rtl/>
        </w:rPr>
        <w:t>ر بود و ام</w:t>
      </w:r>
      <w:r w:rsidR="00AF2E6E" w:rsidRPr="00051EF9">
        <w:rPr>
          <w:rStyle w:val="Char9"/>
          <w:rtl/>
        </w:rPr>
        <w:t>ی</w:t>
      </w:r>
      <w:r w:rsidRPr="00051EF9">
        <w:rPr>
          <w:rStyle w:val="Char9"/>
          <w:rtl/>
        </w:rPr>
        <w:t xml:space="preserve">ر </w:t>
      </w:r>
      <w:r w:rsidRPr="00051EF9">
        <w:rPr>
          <w:rStyle w:val="Char9"/>
          <w:rFonts w:hint="cs"/>
          <w:rtl/>
        </w:rPr>
        <w:t>(</w:t>
      </w:r>
      <w:r w:rsidR="00AF2E6E" w:rsidRPr="00051EF9">
        <w:rPr>
          <w:rStyle w:val="Char9"/>
          <w:rtl/>
        </w:rPr>
        <w:t>ک</w:t>
      </w:r>
      <w:r w:rsidRPr="00051EF9">
        <w:rPr>
          <w:rStyle w:val="Char9"/>
          <w:rtl/>
        </w:rPr>
        <w:t>رّم الله وجهه</w:t>
      </w:r>
      <w:r w:rsidRPr="00051EF9">
        <w:rPr>
          <w:rStyle w:val="Char9"/>
          <w:rFonts w:hint="cs"/>
          <w:rtl/>
        </w:rPr>
        <w:t>)</w:t>
      </w:r>
      <w:r w:rsidRPr="00051EF9">
        <w:rPr>
          <w:rStyle w:val="Char9"/>
          <w:rtl/>
        </w:rPr>
        <w:t xml:space="preserve"> همچنان</w:t>
      </w:r>
      <w:r w:rsidR="00AF2E6E" w:rsidRPr="00051EF9">
        <w:rPr>
          <w:rStyle w:val="Char9"/>
          <w:rtl/>
        </w:rPr>
        <w:t>ک</w:t>
      </w:r>
      <w:r w:rsidRPr="00051EF9">
        <w:rPr>
          <w:rStyle w:val="Char9"/>
          <w:rtl/>
        </w:rPr>
        <w:t>ه موس</w:t>
      </w:r>
      <w:r w:rsidR="00AF2E6E" w:rsidRPr="00051EF9">
        <w:rPr>
          <w:rStyle w:val="Char9"/>
          <w:rtl/>
        </w:rPr>
        <w:t>ی</w:t>
      </w:r>
      <w:r w:rsidR="000F502E" w:rsidRPr="000F502E">
        <w:rPr>
          <w:rStyle w:val="Char9"/>
          <w:rFonts w:cs="CTraditional Arabic" w:hint="cs"/>
          <w:rtl/>
        </w:rPr>
        <w:t>÷</w:t>
      </w:r>
      <w:r w:rsidRPr="00051EF9">
        <w:rPr>
          <w:rStyle w:val="Char9"/>
          <w:rtl/>
        </w:rPr>
        <w:t xml:space="preserve"> با </w:t>
      </w:r>
      <w:r w:rsidR="00AF2E6E" w:rsidRPr="00051EF9">
        <w:rPr>
          <w:rStyle w:val="Char9"/>
          <w:rtl/>
        </w:rPr>
        <w:t>ی</w:t>
      </w:r>
      <w:r w:rsidRPr="00051EF9">
        <w:rPr>
          <w:rStyle w:val="Char9"/>
          <w:rtl/>
        </w:rPr>
        <w:t>هود و پ</w:t>
      </w:r>
      <w:r w:rsidR="00AF2E6E" w:rsidRPr="00051EF9">
        <w:rPr>
          <w:rStyle w:val="Char9"/>
          <w:rtl/>
        </w:rPr>
        <w:t>ی</w:t>
      </w:r>
      <w:r w:rsidRPr="00051EF9">
        <w:rPr>
          <w:rStyle w:val="Char9"/>
          <w:rtl/>
        </w:rPr>
        <w:t>امبر</w:t>
      </w:r>
      <w:r w:rsidR="000F502E" w:rsidRPr="000F502E">
        <w:rPr>
          <w:rStyle w:val="Char9"/>
          <w:rFonts w:cs="CTraditional Arabic"/>
          <w:rtl/>
        </w:rPr>
        <w:t>÷</w:t>
      </w:r>
      <w:r w:rsidRPr="00051EF9">
        <w:rPr>
          <w:rStyle w:val="Char9"/>
          <w:rFonts w:hint="cs"/>
          <w:rtl/>
        </w:rPr>
        <w:t xml:space="preserve"> </w:t>
      </w:r>
      <w:r w:rsidRPr="00051EF9">
        <w:rPr>
          <w:rStyle w:val="Char9"/>
          <w:rtl/>
        </w:rPr>
        <w:t xml:space="preserve">با منافق رفتار نمود با آنها رفتار </w:t>
      </w:r>
      <w:r w:rsidR="00AF2E6E" w:rsidRPr="00051EF9">
        <w:rPr>
          <w:rStyle w:val="Char9"/>
          <w:rtl/>
        </w:rPr>
        <w:t>ک</w:t>
      </w:r>
      <w:r w:rsidRPr="00051EF9">
        <w:rPr>
          <w:rStyle w:val="Char9"/>
          <w:rtl/>
        </w:rPr>
        <w:t>رد</w:t>
      </w:r>
      <w:r w:rsidRPr="00FD35AF">
        <w:rPr>
          <w:rFonts w:ascii="Tahoma" w:hAnsi="Tahoma" w:cs="Traditional Arabic" w:hint="cs"/>
          <w:rtl/>
        </w:rPr>
        <w:t>»</w:t>
      </w:r>
      <w:r w:rsidRPr="000F71B7">
        <w:rPr>
          <w:rStyle w:val="Char9"/>
          <w:rFonts w:hint="cs"/>
          <w:vertAlign w:val="superscript"/>
          <w:rtl/>
        </w:rPr>
        <w:t>(</w:t>
      </w:r>
      <w:r w:rsidRPr="000F71B7">
        <w:rPr>
          <w:rStyle w:val="Char9"/>
          <w:vertAlign w:val="superscript"/>
          <w:rtl/>
        </w:rPr>
        <w:footnoteReference w:id="179"/>
      </w:r>
      <w:r w:rsidRPr="000F71B7">
        <w:rPr>
          <w:rStyle w:val="Char9"/>
          <w:rFonts w:hint="cs"/>
          <w:vertAlign w:val="superscript"/>
          <w:rtl/>
        </w:rPr>
        <w:t>)</w:t>
      </w:r>
      <w:r w:rsidRPr="00051EF9">
        <w:rPr>
          <w:rStyle w:val="Char9"/>
          <w:rFonts w:hint="cs"/>
          <w:rtl/>
        </w:rPr>
        <w:t xml:space="preserve">. </w:t>
      </w:r>
      <w:r w:rsidRPr="00051EF9">
        <w:rPr>
          <w:rStyle w:val="Char9"/>
          <w:rtl/>
        </w:rPr>
        <w:t>و نوبخت</w:t>
      </w:r>
      <w:r w:rsidR="00AF2E6E" w:rsidRPr="00051EF9">
        <w:rPr>
          <w:rStyle w:val="Char9"/>
          <w:rtl/>
        </w:rPr>
        <w:t>ی</w:t>
      </w:r>
      <w:r w:rsidRPr="00051EF9">
        <w:rPr>
          <w:rStyle w:val="Char9"/>
          <w:rtl/>
        </w:rPr>
        <w:t xml:space="preserve">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 xml:space="preserve"> ن</w:t>
      </w:r>
      <w:r w:rsidR="00AF2E6E" w:rsidRPr="00051EF9">
        <w:rPr>
          <w:rStyle w:val="Char9"/>
          <w:rtl/>
        </w:rPr>
        <w:t>ی</w:t>
      </w:r>
      <w:r w:rsidRPr="00051EF9">
        <w:rPr>
          <w:rStyle w:val="Char9"/>
          <w:rtl/>
        </w:rPr>
        <w:t>ز ا</w:t>
      </w:r>
      <w:r w:rsidR="00AF2E6E" w:rsidRPr="00051EF9">
        <w:rPr>
          <w:rStyle w:val="Char9"/>
          <w:rtl/>
        </w:rPr>
        <w:t>ی</w:t>
      </w:r>
      <w:r w:rsidRPr="00051EF9">
        <w:rPr>
          <w:rStyle w:val="Char9"/>
          <w:rtl/>
        </w:rPr>
        <w:t>ن دگرگون</w:t>
      </w:r>
      <w:r w:rsidR="00AF2E6E" w:rsidRPr="00051EF9">
        <w:rPr>
          <w:rStyle w:val="Char9"/>
          <w:rtl/>
        </w:rPr>
        <w:t>ی</w:t>
      </w:r>
      <w:r w:rsidRPr="00051EF9">
        <w:rPr>
          <w:rStyle w:val="Char9"/>
          <w:rtl/>
        </w:rPr>
        <w:t xml:space="preserve"> و تحوّل را تأ</w:t>
      </w:r>
      <w:r w:rsidR="00AF2E6E" w:rsidRPr="00051EF9">
        <w:rPr>
          <w:rStyle w:val="Char9"/>
          <w:rtl/>
        </w:rPr>
        <w:t>یی</w:t>
      </w:r>
      <w:r w:rsidRPr="00051EF9">
        <w:rPr>
          <w:rStyle w:val="Char9"/>
          <w:rtl/>
        </w:rPr>
        <w:t>د</w:t>
      </w:r>
      <w:r w:rsidR="004A5748">
        <w:rPr>
          <w:rStyle w:val="Char9"/>
          <w:rtl/>
        </w:rPr>
        <w:t xml:space="preserve"> می‌کند</w:t>
      </w:r>
      <w:r w:rsidRPr="00051EF9">
        <w:rPr>
          <w:rStyle w:val="Char9"/>
          <w:rtl/>
        </w:rPr>
        <w:t xml:space="preserve"> و</w:t>
      </w:r>
      <w:r w:rsidR="00CE2A51">
        <w:rPr>
          <w:rStyle w:val="Char9"/>
          <w:rtl/>
        </w:rPr>
        <w:t xml:space="preserve"> می‌گوید</w:t>
      </w:r>
      <w:r w:rsidRPr="00051EF9">
        <w:rPr>
          <w:rStyle w:val="Char9"/>
          <w:rtl/>
        </w:rPr>
        <w:t>:</w:t>
      </w:r>
    </w:p>
    <w:p w:rsidR="00C363C7" w:rsidRPr="00051EF9" w:rsidRDefault="00C363C7" w:rsidP="00CE2A51">
      <w:pPr>
        <w:ind w:firstLine="284"/>
        <w:jc w:val="both"/>
        <w:rPr>
          <w:rStyle w:val="Char9"/>
          <w:rtl/>
        </w:rPr>
      </w:pPr>
      <w:r w:rsidRPr="00FD35AF">
        <w:rPr>
          <w:rFonts w:ascii="Tahoma" w:hAnsi="Tahoma" w:cs="Traditional Arabic" w:hint="cs"/>
          <w:rtl/>
        </w:rPr>
        <w:t>«</w:t>
      </w:r>
      <w:r w:rsidRPr="00051EF9">
        <w:rPr>
          <w:rStyle w:val="Char9"/>
          <w:rtl/>
        </w:rPr>
        <w:t>وقت</w:t>
      </w:r>
      <w:r w:rsidR="00AF2E6E" w:rsidRPr="00051EF9">
        <w:rPr>
          <w:rStyle w:val="Char9"/>
          <w:rtl/>
        </w:rPr>
        <w:t>ی</w:t>
      </w:r>
      <w:r w:rsidRPr="00051EF9">
        <w:rPr>
          <w:rStyle w:val="Char9"/>
          <w:rtl/>
        </w:rPr>
        <w:t xml:space="preserve"> عل</w:t>
      </w:r>
      <w:r w:rsidR="00AF2E6E" w:rsidRPr="00051EF9">
        <w:rPr>
          <w:rStyle w:val="Char9"/>
          <w:rtl/>
        </w:rPr>
        <w:t>ی</w:t>
      </w:r>
      <w:r w:rsidR="000F502E" w:rsidRPr="000F502E">
        <w:rPr>
          <w:rStyle w:val="Char9"/>
          <w:rFonts w:cs="CTraditional Arabic" w:hint="cs"/>
          <w:rtl/>
        </w:rPr>
        <w:t>÷</w:t>
      </w:r>
      <w:r w:rsidRPr="00051EF9">
        <w:rPr>
          <w:rStyle w:val="Char9"/>
          <w:rtl/>
        </w:rPr>
        <w:t xml:space="preserve"> </w:t>
      </w:r>
      <w:r w:rsidR="00AF2E6E" w:rsidRPr="00051EF9">
        <w:rPr>
          <w:rStyle w:val="Char9"/>
          <w:rtl/>
        </w:rPr>
        <w:t>ک</w:t>
      </w:r>
      <w:r w:rsidRPr="00051EF9">
        <w:rPr>
          <w:rStyle w:val="Char9"/>
          <w:rtl/>
        </w:rPr>
        <w:t>شته شد، قائلان به امامت او سه گروه شدند: گروه</w:t>
      </w:r>
      <w:r w:rsidR="00AF2E6E" w:rsidRPr="00051EF9">
        <w:rPr>
          <w:rStyle w:val="Char9"/>
          <w:rtl/>
        </w:rPr>
        <w:t>ی</w:t>
      </w:r>
      <w:r w:rsidRPr="00051EF9">
        <w:rPr>
          <w:rStyle w:val="Char9"/>
          <w:rtl/>
        </w:rPr>
        <w:t xml:space="preserve"> گفتند </w:t>
      </w:r>
      <w:r w:rsidR="00AF2E6E" w:rsidRPr="00051EF9">
        <w:rPr>
          <w:rStyle w:val="Char9"/>
          <w:rtl/>
        </w:rPr>
        <w:t>ک</w:t>
      </w:r>
      <w:r w:rsidRPr="00051EF9">
        <w:rPr>
          <w:rStyle w:val="Char9"/>
          <w:rtl/>
        </w:rPr>
        <w:t>ه</w:t>
      </w:r>
      <w:r w:rsidRPr="00051EF9">
        <w:rPr>
          <w:rStyle w:val="Char9"/>
          <w:rFonts w:hint="cs"/>
          <w:rtl/>
        </w:rPr>
        <w:t>:</w:t>
      </w:r>
      <w:r w:rsidRPr="00051EF9">
        <w:rPr>
          <w:rStyle w:val="Char9"/>
          <w:rtl/>
        </w:rPr>
        <w:t xml:space="preserve"> عل</w:t>
      </w:r>
      <w:r w:rsidR="00AF2E6E" w:rsidRPr="00051EF9">
        <w:rPr>
          <w:rStyle w:val="Char9"/>
          <w:rtl/>
        </w:rPr>
        <w:t>ی</w:t>
      </w:r>
      <w:r w:rsidRPr="00051EF9">
        <w:rPr>
          <w:rStyle w:val="Char9"/>
          <w:rtl/>
        </w:rPr>
        <w:t xml:space="preserve"> نمرده و نم</w:t>
      </w:r>
      <w:r w:rsidR="00AF2E6E" w:rsidRPr="00051EF9">
        <w:rPr>
          <w:rStyle w:val="Char9"/>
          <w:rtl/>
        </w:rPr>
        <w:t>ی</w:t>
      </w:r>
      <w:r w:rsidRPr="00051EF9">
        <w:rPr>
          <w:rStyle w:val="Char9"/>
          <w:rtl/>
        </w:rPr>
        <w:t>‌م</w:t>
      </w:r>
      <w:r w:rsidR="00AF2E6E" w:rsidRPr="00051EF9">
        <w:rPr>
          <w:rStyle w:val="Char9"/>
          <w:rtl/>
        </w:rPr>
        <w:t>ی</w:t>
      </w:r>
      <w:r w:rsidRPr="00051EF9">
        <w:rPr>
          <w:rStyle w:val="Char9"/>
          <w:rtl/>
        </w:rPr>
        <w:t xml:space="preserve">رد و </w:t>
      </w:r>
      <w:r w:rsidR="00AF2E6E" w:rsidRPr="00051EF9">
        <w:rPr>
          <w:rStyle w:val="Char9"/>
          <w:rtl/>
        </w:rPr>
        <w:t>ک</w:t>
      </w:r>
      <w:r w:rsidRPr="00051EF9">
        <w:rPr>
          <w:rStyle w:val="Char9"/>
          <w:rtl/>
        </w:rPr>
        <w:t>شته</w:t>
      </w:r>
      <w:r w:rsidR="00CE2A51">
        <w:rPr>
          <w:rStyle w:val="Char9"/>
          <w:rtl/>
        </w:rPr>
        <w:t xml:space="preserve"> نمی‌شود</w:t>
      </w:r>
      <w:r w:rsidRPr="00051EF9">
        <w:rPr>
          <w:rStyle w:val="Char9"/>
          <w:rtl/>
        </w:rPr>
        <w:t xml:space="preserve"> تا ا</w:t>
      </w:r>
      <w:r w:rsidR="00AF2E6E" w:rsidRPr="00051EF9">
        <w:rPr>
          <w:rStyle w:val="Char9"/>
          <w:rtl/>
        </w:rPr>
        <w:t>ی</w:t>
      </w:r>
      <w:r w:rsidRPr="00051EF9">
        <w:rPr>
          <w:rStyle w:val="Char9"/>
          <w:rtl/>
        </w:rPr>
        <w:t>ن</w:t>
      </w:r>
      <w:r w:rsidR="00AF2E6E" w:rsidRPr="00051EF9">
        <w:rPr>
          <w:rStyle w:val="Char9"/>
          <w:rtl/>
        </w:rPr>
        <w:t>ک</w:t>
      </w:r>
      <w:r w:rsidRPr="00051EF9">
        <w:rPr>
          <w:rStyle w:val="Char9"/>
          <w:rtl/>
        </w:rPr>
        <w:t>ه با عصا</w:t>
      </w:r>
      <w:r w:rsidR="00AF2E6E" w:rsidRPr="00051EF9">
        <w:rPr>
          <w:rStyle w:val="Char9"/>
          <w:rtl/>
        </w:rPr>
        <w:t>ی</w:t>
      </w:r>
      <w:r w:rsidRPr="00051EF9">
        <w:rPr>
          <w:rStyle w:val="Char9"/>
          <w:rtl/>
        </w:rPr>
        <w:t xml:space="preserve"> خود بر عرب مسلّط شده و زم</w:t>
      </w:r>
      <w:r w:rsidR="00AF2E6E" w:rsidRPr="00051EF9">
        <w:rPr>
          <w:rStyle w:val="Char9"/>
          <w:rtl/>
        </w:rPr>
        <w:t>ی</w:t>
      </w:r>
      <w:r w:rsidRPr="00051EF9">
        <w:rPr>
          <w:rStyle w:val="Char9"/>
          <w:rtl/>
        </w:rPr>
        <w:t>ن بعد از ا</w:t>
      </w:r>
      <w:r w:rsidR="00AF2E6E" w:rsidRPr="00051EF9">
        <w:rPr>
          <w:rStyle w:val="Char9"/>
          <w:rtl/>
        </w:rPr>
        <w:t>ی</w:t>
      </w:r>
      <w:r w:rsidRPr="00051EF9">
        <w:rPr>
          <w:rStyle w:val="Char9"/>
          <w:rtl/>
        </w:rPr>
        <w:t>ن</w:t>
      </w:r>
      <w:r w:rsidR="00AF2E6E" w:rsidRPr="00051EF9">
        <w:rPr>
          <w:rStyle w:val="Char9"/>
          <w:rtl/>
        </w:rPr>
        <w:t>ک</w:t>
      </w:r>
      <w:r w:rsidRPr="00051EF9">
        <w:rPr>
          <w:rStyle w:val="Char9"/>
          <w:rtl/>
        </w:rPr>
        <w:t>ه پر از ظلم و جور شده‌است پر از عدل و داد نما</w:t>
      </w:r>
      <w:r w:rsidR="00AF2E6E" w:rsidRPr="00051EF9">
        <w:rPr>
          <w:rStyle w:val="Char9"/>
          <w:rtl/>
        </w:rPr>
        <w:t>ی</w:t>
      </w:r>
      <w:r w:rsidRPr="00051EF9">
        <w:rPr>
          <w:rStyle w:val="Char9"/>
          <w:rtl/>
        </w:rPr>
        <w:t>د. و ا</w:t>
      </w:r>
      <w:r w:rsidR="00AF2E6E" w:rsidRPr="00051EF9">
        <w:rPr>
          <w:rStyle w:val="Char9"/>
          <w:rtl/>
        </w:rPr>
        <w:t>ی</w:t>
      </w:r>
      <w:r w:rsidRPr="00051EF9">
        <w:rPr>
          <w:rStyle w:val="Char9"/>
          <w:rtl/>
        </w:rPr>
        <w:t>ن اوّل</w:t>
      </w:r>
      <w:r w:rsidR="00AF2E6E" w:rsidRPr="00051EF9">
        <w:rPr>
          <w:rStyle w:val="Char9"/>
          <w:rtl/>
        </w:rPr>
        <w:t>ی</w:t>
      </w:r>
      <w:r w:rsidRPr="00051EF9">
        <w:rPr>
          <w:rStyle w:val="Char9"/>
          <w:rtl/>
        </w:rPr>
        <w:t>ن فرقه در اسلام بعد از پ</w:t>
      </w:r>
      <w:r w:rsidR="00AF2E6E" w:rsidRPr="00051EF9">
        <w:rPr>
          <w:rStyle w:val="Char9"/>
          <w:rtl/>
        </w:rPr>
        <w:t>ی</w:t>
      </w:r>
      <w:r w:rsidRPr="00051EF9">
        <w:rPr>
          <w:rStyle w:val="Char9"/>
          <w:rtl/>
        </w:rPr>
        <w:t>امبر</w:t>
      </w:r>
      <w:r w:rsidR="000F502E" w:rsidRPr="000F502E">
        <w:rPr>
          <w:rStyle w:val="Char9"/>
          <w:rFonts w:cs="CTraditional Arabic" w:hint="cs"/>
          <w:rtl/>
        </w:rPr>
        <w:t>÷</w:t>
      </w:r>
      <w:r w:rsidRPr="00051EF9">
        <w:rPr>
          <w:rStyle w:val="Char9"/>
          <w:rtl/>
        </w:rPr>
        <w:t xml:space="preserve"> است </w:t>
      </w:r>
      <w:r w:rsidR="00AF2E6E" w:rsidRPr="00051EF9">
        <w:rPr>
          <w:rStyle w:val="Char9"/>
          <w:rtl/>
        </w:rPr>
        <w:t>ک</w:t>
      </w:r>
      <w:r w:rsidRPr="00051EF9">
        <w:rPr>
          <w:rStyle w:val="Char9"/>
          <w:rtl/>
        </w:rPr>
        <w:t>ه قائل به توقّف</w:t>
      </w:r>
      <w:r w:rsidR="006D7D8D">
        <w:rPr>
          <w:rStyle w:val="Char9"/>
          <w:rtl/>
        </w:rPr>
        <w:t xml:space="preserve"> می‌باشد</w:t>
      </w:r>
      <w:r w:rsidRPr="00051EF9">
        <w:rPr>
          <w:rStyle w:val="Char9"/>
          <w:rtl/>
        </w:rPr>
        <w:t>، و اوّل</w:t>
      </w:r>
      <w:r w:rsidR="00AF2E6E" w:rsidRPr="00051EF9">
        <w:rPr>
          <w:rStyle w:val="Char9"/>
          <w:rtl/>
        </w:rPr>
        <w:t>ی</w:t>
      </w:r>
      <w:r w:rsidRPr="00051EF9">
        <w:rPr>
          <w:rStyle w:val="Char9"/>
          <w:rtl/>
        </w:rPr>
        <w:t>ن گروه</w:t>
      </w:r>
      <w:r w:rsidR="00AF2E6E" w:rsidRPr="00051EF9">
        <w:rPr>
          <w:rStyle w:val="Char9"/>
          <w:rtl/>
        </w:rPr>
        <w:t>ی</w:t>
      </w:r>
      <w:r w:rsidRPr="00051EF9">
        <w:rPr>
          <w:rStyle w:val="Char9"/>
          <w:rtl/>
        </w:rPr>
        <w:t xml:space="preserve"> است </w:t>
      </w:r>
      <w:r w:rsidR="00AF2E6E" w:rsidRPr="00051EF9">
        <w:rPr>
          <w:rStyle w:val="Char9"/>
          <w:rtl/>
        </w:rPr>
        <w:t>ک</w:t>
      </w:r>
      <w:r w:rsidRPr="00051EF9">
        <w:rPr>
          <w:rStyle w:val="Char9"/>
          <w:rtl/>
        </w:rPr>
        <w:t>ه غلوّ و افراط نمود و ا</w:t>
      </w:r>
      <w:r w:rsidR="00AF2E6E" w:rsidRPr="00051EF9">
        <w:rPr>
          <w:rStyle w:val="Char9"/>
          <w:rtl/>
        </w:rPr>
        <w:t>ی</w:t>
      </w:r>
      <w:r w:rsidRPr="00051EF9">
        <w:rPr>
          <w:rStyle w:val="Char9"/>
          <w:rtl/>
        </w:rPr>
        <w:t>ن گروه سبأ</w:t>
      </w:r>
      <w:r w:rsidR="00AF2E6E" w:rsidRPr="00051EF9">
        <w:rPr>
          <w:rStyle w:val="Char9"/>
          <w:rtl/>
        </w:rPr>
        <w:t>ی</w:t>
      </w:r>
      <w:r w:rsidRPr="00051EF9">
        <w:rPr>
          <w:rStyle w:val="Char9"/>
          <w:rtl/>
        </w:rPr>
        <w:t>ه نام</w:t>
      </w:r>
      <w:r w:rsidR="00AF2E6E" w:rsidRPr="00051EF9">
        <w:rPr>
          <w:rStyle w:val="Char9"/>
          <w:rtl/>
        </w:rPr>
        <w:t>ی</w:t>
      </w:r>
      <w:r w:rsidRPr="00051EF9">
        <w:rPr>
          <w:rStyle w:val="Char9"/>
          <w:rtl/>
        </w:rPr>
        <w:t>ده شد و از پ</w:t>
      </w:r>
      <w:r w:rsidR="00AF2E6E" w:rsidRPr="00051EF9">
        <w:rPr>
          <w:rStyle w:val="Char9"/>
          <w:rtl/>
        </w:rPr>
        <w:t>ی</w:t>
      </w:r>
      <w:r w:rsidRPr="00051EF9">
        <w:rPr>
          <w:rStyle w:val="Char9"/>
          <w:rtl/>
        </w:rPr>
        <w:t>روان عبدالله بن سبأ</w:t>
      </w:r>
      <w:r w:rsidR="006D7D8D">
        <w:rPr>
          <w:rStyle w:val="Char9"/>
          <w:rtl/>
        </w:rPr>
        <w:t xml:space="preserve"> می‌باشد</w:t>
      </w:r>
      <w:r w:rsidRPr="00051EF9">
        <w:rPr>
          <w:rStyle w:val="Char9"/>
          <w:rtl/>
        </w:rPr>
        <w:t xml:space="preserve"> و او </w:t>
      </w:r>
      <w:r w:rsidR="00AF2E6E" w:rsidRPr="00051EF9">
        <w:rPr>
          <w:rStyle w:val="Char9"/>
          <w:rtl/>
        </w:rPr>
        <w:t>ک</w:t>
      </w:r>
      <w:r w:rsidRPr="00051EF9">
        <w:rPr>
          <w:rStyle w:val="Char9"/>
          <w:rtl/>
        </w:rPr>
        <w:t>س</w:t>
      </w:r>
      <w:r w:rsidR="00AF2E6E" w:rsidRPr="00051EF9">
        <w:rPr>
          <w:rStyle w:val="Char9"/>
          <w:rtl/>
        </w:rPr>
        <w:t>ی</w:t>
      </w:r>
      <w:r w:rsidRPr="00051EF9">
        <w:rPr>
          <w:rStyle w:val="Char9"/>
          <w:rtl/>
        </w:rPr>
        <w:t xml:space="preserve"> بود </w:t>
      </w:r>
      <w:r w:rsidR="00AF2E6E" w:rsidRPr="00051EF9">
        <w:rPr>
          <w:rStyle w:val="Char9"/>
          <w:rtl/>
        </w:rPr>
        <w:t>ک</w:t>
      </w:r>
      <w:r w:rsidRPr="00051EF9">
        <w:rPr>
          <w:rStyle w:val="Char9"/>
          <w:rtl/>
        </w:rPr>
        <w:t>ه ناسزاگو</w:t>
      </w:r>
      <w:r w:rsidR="00AF2E6E" w:rsidRPr="00051EF9">
        <w:rPr>
          <w:rStyle w:val="Char9"/>
          <w:rtl/>
        </w:rPr>
        <w:t>یی</w:t>
      </w:r>
      <w:r w:rsidRPr="00051EF9">
        <w:rPr>
          <w:rStyle w:val="Char9"/>
          <w:rtl/>
        </w:rPr>
        <w:t xml:space="preserve"> از ابوب</w:t>
      </w:r>
      <w:r w:rsidR="00AF2E6E" w:rsidRPr="00051EF9">
        <w:rPr>
          <w:rStyle w:val="Char9"/>
          <w:rtl/>
        </w:rPr>
        <w:t>ک</w:t>
      </w:r>
      <w:r w:rsidRPr="00051EF9">
        <w:rPr>
          <w:rStyle w:val="Char9"/>
          <w:rtl/>
        </w:rPr>
        <w:t>ر و عمر و عثمان و صحابه را علن</w:t>
      </w:r>
      <w:r w:rsidR="00AF2E6E" w:rsidRPr="00051EF9">
        <w:rPr>
          <w:rStyle w:val="Char9"/>
          <w:rtl/>
        </w:rPr>
        <w:t>ی</w:t>
      </w:r>
      <w:r w:rsidRPr="00051EF9">
        <w:rPr>
          <w:rStyle w:val="Char9"/>
          <w:rtl/>
        </w:rPr>
        <w:t xml:space="preserve"> نموده و از آنها اظهار ب</w:t>
      </w:r>
      <w:r w:rsidR="00AF2E6E" w:rsidRPr="00051EF9">
        <w:rPr>
          <w:rStyle w:val="Char9"/>
          <w:rtl/>
        </w:rPr>
        <w:t>ی</w:t>
      </w:r>
      <w:r w:rsidRPr="00051EF9">
        <w:rPr>
          <w:rStyle w:val="Char9"/>
          <w:rtl/>
        </w:rPr>
        <w:t>زار</w:t>
      </w:r>
      <w:r w:rsidR="00AF2E6E" w:rsidRPr="00051EF9">
        <w:rPr>
          <w:rStyle w:val="Char9"/>
          <w:rtl/>
        </w:rPr>
        <w:t>ی</w:t>
      </w:r>
      <w:r w:rsidRPr="00051EF9">
        <w:rPr>
          <w:rStyle w:val="Char9"/>
          <w:rtl/>
        </w:rPr>
        <w:t xml:space="preserve"> م</w:t>
      </w:r>
      <w:r w:rsidR="00AF2E6E" w:rsidRPr="00051EF9">
        <w:rPr>
          <w:rStyle w:val="Char9"/>
          <w:rtl/>
        </w:rPr>
        <w:t>ی</w:t>
      </w:r>
      <w:r w:rsidRPr="00051EF9">
        <w:rPr>
          <w:rStyle w:val="Char9"/>
          <w:rtl/>
        </w:rPr>
        <w:t>‌</w:t>
      </w:r>
      <w:r w:rsidR="00AF2E6E" w:rsidRPr="00051EF9">
        <w:rPr>
          <w:rStyle w:val="Char9"/>
          <w:rtl/>
        </w:rPr>
        <w:t>ک</w:t>
      </w:r>
      <w:r w:rsidRPr="00051EF9">
        <w:rPr>
          <w:rStyle w:val="Char9"/>
          <w:rtl/>
        </w:rPr>
        <w:t>رد و م</w:t>
      </w:r>
      <w:r w:rsidR="00AF2E6E" w:rsidRPr="00051EF9">
        <w:rPr>
          <w:rStyle w:val="Char9"/>
          <w:rtl/>
        </w:rPr>
        <w:t>ی</w:t>
      </w:r>
      <w:r w:rsidRPr="00051EF9">
        <w:rPr>
          <w:rStyle w:val="Char9"/>
          <w:rtl/>
        </w:rPr>
        <w:t xml:space="preserve">‌گفت </w:t>
      </w:r>
      <w:r w:rsidR="00AF2E6E" w:rsidRPr="00051EF9">
        <w:rPr>
          <w:rStyle w:val="Char9"/>
          <w:rtl/>
        </w:rPr>
        <w:t>ک</w:t>
      </w:r>
      <w:r w:rsidRPr="00051EF9">
        <w:rPr>
          <w:rStyle w:val="Char9"/>
          <w:rtl/>
        </w:rPr>
        <w:t>ه</w:t>
      </w:r>
      <w:r w:rsidRPr="00051EF9">
        <w:rPr>
          <w:rStyle w:val="Char9"/>
          <w:rFonts w:hint="cs"/>
          <w:rtl/>
        </w:rPr>
        <w:t>:</w:t>
      </w:r>
      <w:r w:rsidRPr="00051EF9">
        <w:rPr>
          <w:rStyle w:val="Char9"/>
          <w:rtl/>
        </w:rPr>
        <w:t xml:space="preserve"> عل</w:t>
      </w:r>
      <w:r w:rsidR="00AF2E6E" w:rsidRPr="00051EF9">
        <w:rPr>
          <w:rStyle w:val="Char9"/>
          <w:rtl/>
        </w:rPr>
        <w:t>ی</w:t>
      </w:r>
      <w:r w:rsidR="000F71B7">
        <w:rPr>
          <w:rStyle w:val="Char9"/>
          <w:rtl/>
        </w:rPr>
        <w:t xml:space="preserve"> این‌ها </w:t>
      </w:r>
      <w:r w:rsidRPr="00051EF9">
        <w:rPr>
          <w:rStyle w:val="Char9"/>
          <w:rtl/>
        </w:rPr>
        <w:t xml:space="preserve">را به او </w:t>
      </w:r>
      <w:r w:rsidR="00AF2E6E" w:rsidRPr="00051EF9">
        <w:rPr>
          <w:rStyle w:val="Char9"/>
          <w:rtl/>
        </w:rPr>
        <w:t>ی</w:t>
      </w:r>
      <w:r w:rsidRPr="00051EF9">
        <w:rPr>
          <w:rStyle w:val="Char9"/>
          <w:rtl/>
        </w:rPr>
        <w:t>اد داده‌است</w:t>
      </w:r>
      <w:r w:rsidRPr="00FD35AF">
        <w:rPr>
          <w:rFonts w:ascii="Tahoma" w:hAnsi="Tahoma" w:cs="Traditional Arabic" w:hint="cs"/>
          <w:rtl/>
        </w:rPr>
        <w:t>»</w:t>
      </w:r>
      <w:r w:rsidRPr="00051EF9">
        <w:rPr>
          <w:rStyle w:val="Char9"/>
          <w:rtl/>
        </w:rPr>
        <w:t>. و بق</w:t>
      </w:r>
      <w:r w:rsidR="00AF2E6E" w:rsidRPr="00051EF9">
        <w:rPr>
          <w:rStyle w:val="Char9"/>
          <w:rtl/>
        </w:rPr>
        <w:t>ی</w:t>
      </w:r>
      <w:r w:rsidR="00835A14">
        <w:rPr>
          <w:rStyle w:val="Char9"/>
          <w:rtl/>
        </w:rPr>
        <w:t>ۀ</w:t>
      </w:r>
      <w:r w:rsidRPr="00051EF9">
        <w:rPr>
          <w:rStyle w:val="Char9"/>
          <w:rtl/>
        </w:rPr>
        <w:t xml:space="preserve"> سخنان</w:t>
      </w:r>
      <w:r w:rsidR="00AF2E6E" w:rsidRPr="00051EF9">
        <w:rPr>
          <w:rStyle w:val="Char9"/>
          <w:rtl/>
        </w:rPr>
        <w:t>ی</w:t>
      </w:r>
      <w:r w:rsidRPr="00051EF9">
        <w:rPr>
          <w:rStyle w:val="Char9"/>
          <w:rtl/>
        </w:rPr>
        <w:t xml:space="preserve"> را </w:t>
      </w:r>
      <w:r w:rsidR="00AF2E6E" w:rsidRPr="00051EF9">
        <w:rPr>
          <w:rStyle w:val="Char9"/>
          <w:rtl/>
        </w:rPr>
        <w:t>ک</w:t>
      </w:r>
      <w:r w:rsidRPr="00051EF9">
        <w:rPr>
          <w:rStyle w:val="Char9"/>
          <w:rtl/>
        </w:rPr>
        <w:t>ه سابقاً از ا</w:t>
      </w:r>
      <w:r w:rsidR="00AF2E6E" w:rsidRPr="00051EF9">
        <w:rPr>
          <w:rStyle w:val="Char9"/>
          <w:rtl/>
        </w:rPr>
        <w:t>ی</w:t>
      </w:r>
      <w:r w:rsidRPr="00051EF9">
        <w:rPr>
          <w:rStyle w:val="Char9"/>
          <w:rtl/>
        </w:rPr>
        <w:t>شان و د</w:t>
      </w:r>
      <w:r w:rsidR="00AF2E6E" w:rsidRPr="00051EF9">
        <w:rPr>
          <w:rStyle w:val="Char9"/>
          <w:rtl/>
        </w:rPr>
        <w:t>ی</w:t>
      </w:r>
      <w:r w:rsidRPr="00051EF9">
        <w:rPr>
          <w:rStyle w:val="Char9"/>
          <w:rtl/>
        </w:rPr>
        <w:t xml:space="preserve">گران نقل </w:t>
      </w:r>
      <w:r w:rsidR="00AF2E6E" w:rsidRPr="00051EF9">
        <w:rPr>
          <w:rStyle w:val="Char9"/>
          <w:rtl/>
        </w:rPr>
        <w:t>ک</w:t>
      </w:r>
      <w:r w:rsidRPr="00051EF9">
        <w:rPr>
          <w:rStyle w:val="Char9"/>
          <w:rtl/>
        </w:rPr>
        <w:t>رد</w:t>
      </w:r>
      <w:r w:rsidR="00AF2E6E" w:rsidRPr="00051EF9">
        <w:rPr>
          <w:rStyle w:val="Char9"/>
          <w:rtl/>
        </w:rPr>
        <w:t>ی</w:t>
      </w:r>
      <w:r w:rsidRPr="00051EF9">
        <w:rPr>
          <w:rStyle w:val="Char9"/>
          <w:rtl/>
        </w:rPr>
        <w:t>م، نقل</w:t>
      </w:r>
      <w:r w:rsidR="004A5748">
        <w:rPr>
          <w:rStyle w:val="Char9"/>
          <w:rtl/>
        </w:rPr>
        <w:t xml:space="preserve"> می‌کند</w:t>
      </w:r>
      <w:r w:rsidRPr="00051EF9">
        <w:rPr>
          <w:rStyle w:val="Char9"/>
          <w:rtl/>
        </w:rPr>
        <w:t>، تا ا</w:t>
      </w:r>
      <w:r w:rsidR="00AF2E6E" w:rsidRPr="00051EF9">
        <w:rPr>
          <w:rStyle w:val="Char9"/>
          <w:rtl/>
        </w:rPr>
        <w:t>ی</w:t>
      </w:r>
      <w:r w:rsidRPr="00051EF9">
        <w:rPr>
          <w:rStyle w:val="Char9"/>
          <w:rtl/>
        </w:rPr>
        <w:t>ن</w:t>
      </w:r>
      <w:r w:rsidR="00AF2E6E" w:rsidRPr="00051EF9">
        <w:rPr>
          <w:rStyle w:val="Char9"/>
          <w:rtl/>
        </w:rPr>
        <w:t>ک</w:t>
      </w:r>
      <w:r w:rsidRPr="00051EF9">
        <w:rPr>
          <w:rStyle w:val="Char9"/>
          <w:rtl/>
        </w:rPr>
        <w:t>ه</w:t>
      </w:r>
      <w:r w:rsidR="00CE2A51">
        <w:rPr>
          <w:rStyle w:val="Char9"/>
          <w:rtl/>
        </w:rPr>
        <w:t xml:space="preserve"> می‌گوید</w:t>
      </w:r>
      <w:r w:rsidRPr="00051EF9">
        <w:rPr>
          <w:rStyle w:val="Char9"/>
          <w:rtl/>
        </w:rPr>
        <w:t xml:space="preserve">: </w:t>
      </w:r>
      <w:r w:rsidRPr="00FD35AF">
        <w:rPr>
          <w:rFonts w:ascii="Tahoma" w:hAnsi="Tahoma" w:cs="Traditional Arabic" w:hint="cs"/>
          <w:rtl/>
        </w:rPr>
        <w:t>«</w:t>
      </w:r>
      <w:r w:rsidRPr="00051EF9">
        <w:rPr>
          <w:rStyle w:val="Char9"/>
          <w:rtl/>
        </w:rPr>
        <w:t>بد</w:t>
      </w:r>
      <w:r w:rsidR="00AF2E6E" w:rsidRPr="00051EF9">
        <w:rPr>
          <w:rStyle w:val="Char9"/>
          <w:rtl/>
        </w:rPr>
        <w:t>ی</w:t>
      </w:r>
      <w:r w:rsidRPr="00051EF9">
        <w:rPr>
          <w:rStyle w:val="Char9"/>
          <w:rtl/>
        </w:rPr>
        <w:t xml:space="preserve">ن خاطر است </w:t>
      </w:r>
      <w:r w:rsidR="00AF2E6E" w:rsidRPr="00051EF9">
        <w:rPr>
          <w:rStyle w:val="Char9"/>
          <w:rtl/>
        </w:rPr>
        <w:t>ک</w:t>
      </w:r>
      <w:r w:rsidRPr="00051EF9">
        <w:rPr>
          <w:rStyle w:val="Char9"/>
          <w:rtl/>
        </w:rPr>
        <w:t xml:space="preserve">ه </w:t>
      </w:r>
      <w:r w:rsidR="00AF2E6E" w:rsidRPr="00051EF9">
        <w:rPr>
          <w:rStyle w:val="Char9"/>
          <w:rtl/>
        </w:rPr>
        <w:t>ک</w:t>
      </w:r>
      <w:r w:rsidRPr="00051EF9">
        <w:rPr>
          <w:rStyle w:val="Char9"/>
          <w:rtl/>
        </w:rPr>
        <w:t>سان</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با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 مخالفند</w:t>
      </w:r>
      <w:r w:rsidR="000F71B7">
        <w:rPr>
          <w:rStyle w:val="Char9"/>
          <w:rtl/>
        </w:rPr>
        <w:t xml:space="preserve"> می‌گویند</w:t>
      </w:r>
      <w:r w:rsidRPr="00051EF9">
        <w:rPr>
          <w:rStyle w:val="Char9"/>
          <w:rtl/>
        </w:rPr>
        <w:t xml:space="preserve"> </w:t>
      </w:r>
      <w:r w:rsidR="00AF2E6E" w:rsidRPr="00051EF9">
        <w:rPr>
          <w:rStyle w:val="Char9"/>
          <w:rtl/>
        </w:rPr>
        <w:t>ک</w:t>
      </w:r>
      <w:r w:rsidRPr="00051EF9">
        <w:rPr>
          <w:rStyle w:val="Char9"/>
          <w:rtl/>
        </w:rPr>
        <w:t>ه اصل رفض (تش</w:t>
      </w:r>
      <w:r w:rsidR="00AF2E6E" w:rsidRPr="00051EF9">
        <w:rPr>
          <w:rStyle w:val="Char9"/>
          <w:rtl/>
        </w:rPr>
        <w:t>ی</w:t>
      </w:r>
      <w:r w:rsidRPr="00051EF9">
        <w:rPr>
          <w:rStyle w:val="Char9"/>
          <w:rtl/>
        </w:rPr>
        <w:t xml:space="preserve">ع) از </w:t>
      </w:r>
      <w:r w:rsidR="00AF2E6E" w:rsidRPr="00051EF9">
        <w:rPr>
          <w:rStyle w:val="Char9"/>
          <w:rtl/>
        </w:rPr>
        <w:t>ی</w:t>
      </w:r>
      <w:r w:rsidRPr="00051EF9">
        <w:rPr>
          <w:rStyle w:val="Char9"/>
          <w:rtl/>
        </w:rPr>
        <w:t>هود</w:t>
      </w:r>
      <w:r w:rsidR="00AF2E6E" w:rsidRPr="00051EF9">
        <w:rPr>
          <w:rStyle w:val="Char9"/>
          <w:rtl/>
        </w:rPr>
        <w:t>ی</w:t>
      </w:r>
      <w:r w:rsidRPr="00051EF9">
        <w:rPr>
          <w:rStyle w:val="Char9"/>
          <w:rtl/>
        </w:rPr>
        <w:t>ت گرفته شده‌است</w:t>
      </w:r>
      <w:r w:rsidRPr="00FD35AF">
        <w:rPr>
          <w:rFonts w:ascii="Tahoma" w:hAnsi="Tahoma" w:cs="Traditional Arabic" w:hint="cs"/>
          <w:rtl/>
        </w:rPr>
        <w:t>»</w:t>
      </w:r>
      <w:r w:rsidRPr="000F71B7">
        <w:rPr>
          <w:rStyle w:val="Char9"/>
          <w:rFonts w:hint="cs"/>
          <w:vertAlign w:val="superscript"/>
          <w:rtl/>
        </w:rPr>
        <w:t>(</w:t>
      </w:r>
      <w:r w:rsidRPr="000F71B7">
        <w:rPr>
          <w:rStyle w:val="Char9"/>
          <w:vertAlign w:val="superscript"/>
          <w:rtl/>
        </w:rPr>
        <w:footnoteReference w:id="180"/>
      </w:r>
      <w:r w:rsidRPr="000F71B7">
        <w:rPr>
          <w:rStyle w:val="Char9"/>
          <w:rFonts w:hint="cs"/>
          <w:vertAlign w:val="superscript"/>
          <w:rtl/>
        </w:rPr>
        <w:t>)</w:t>
      </w:r>
      <w:r w:rsidRPr="00051EF9">
        <w:rPr>
          <w:rStyle w:val="Char9"/>
          <w:rFonts w:hint="cs"/>
          <w:rtl/>
        </w:rPr>
        <w:t xml:space="preserve">. </w:t>
      </w:r>
      <w:r w:rsidRPr="00051EF9">
        <w:rPr>
          <w:rStyle w:val="Char9"/>
          <w:rtl/>
        </w:rPr>
        <w:t xml:space="preserve">و </w:t>
      </w:r>
      <w:r w:rsidR="00AF2E6E" w:rsidRPr="00051EF9">
        <w:rPr>
          <w:rStyle w:val="Char9"/>
          <w:rtl/>
        </w:rPr>
        <w:t>ک</w:t>
      </w:r>
      <w:r w:rsidRPr="00051EF9">
        <w:rPr>
          <w:rStyle w:val="Char9"/>
          <w:rtl/>
        </w:rPr>
        <w:t>شّ</w:t>
      </w:r>
      <w:r w:rsidR="00AF2E6E" w:rsidRPr="00051EF9">
        <w:rPr>
          <w:rStyle w:val="Char9"/>
          <w:rtl/>
        </w:rPr>
        <w:t>ی</w:t>
      </w:r>
      <w:r w:rsidRPr="00051EF9">
        <w:rPr>
          <w:rStyle w:val="Char9"/>
          <w:rtl/>
        </w:rPr>
        <w:t xml:space="preserve"> ن</w:t>
      </w:r>
      <w:r w:rsidR="00AF2E6E" w:rsidRPr="00051EF9">
        <w:rPr>
          <w:rStyle w:val="Char9"/>
          <w:rtl/>
        </w:rPr>
        <w:t>ی</w:t>
      </w:r>
      <w:r w:rsidRPr="00051EF9">
        <w:rPr>
          <w:rStyle w:val="Char9"/>
          <w:rtl/>
        </w:rPr>
        <w:t>ز هم</w:t>
      </w:r>
      <w:r w:rsidR="00AF2E6E" w:rsidRPr="00051EF9">
        <w:rPr>
          <w:rStyle w:val="Char9"/>
          <w:rtl/>
        </w:rPr>
        <w:t>ی</w:t>
      </w:r>
      <w:r w:rsidRPr="00051EF9">
        <w:rPr>
          <w:rStyle w:val="Char9"/>
          <w:rtl/>
        </w:rPr>
        <w:t>ن روا</w:t>
      </w:r>
      <w:r w:rsidR="00AF2E6E" w:rsidRPr="00051EF9">
        <w:rPr>
          <w:rStyle w:val="Char9"/>
          <w:rtl/>
        </w:rPr>
        <w:t>ی</w:t>
      </w:r>
      <w:r w:rsidRPr="00051EF9">
        <w:rPr>
          <w:rStyle w:val="Char9"/>
          <w:rtl/>
        </w:rPr>
        <w:t>ت را همچنان</w:t>
      </w:r>
      <w:r w:rsidR="00AF2E6E" w:rsidRPr="00051EF9">
        <w:rPr>
          <w:rStyle w:val="Char9"/>
          <w:rtl/>
        </w:rPr>
        <w:t>ک</w:t>
      </w:r>
      <w:r w:rsidRPr="00051EF9">
        <w:rPr>
          <w:rStyle w:val="Char9"/>
          <w:rtl/>
        </w:rPr>
        <w:t>ه سابقاً آورد</w:t>
      </w:r>
      <w:r w:rsidR="00AF2E6E" w:rsidRPr="00051EF9">
        <w:rPr>
          <w:rStyle w:val="Char9"/>
          <w:rtl/>
        </w:rPr>
        <w:t>ی</w:t>
      </w:r>
      <w:r w:rsidRPr="00051EF9">
        <w:rPr>
          <w:rStyle w:val="Char9"/>
          <w:rtl/>
        </w:rPr>
        <w:t>م، ذ</w:t>
      </w:r>
      <w:r w:rsidR="00AF2E6E" w:rsidRPr="00051EF9">
        <w:rPr>
          <w:rStyle w:val="Char9"/>
          <w:rtl/>
        </w:rPr>
        <w:t>ک</w:t>
      </w:r>
      <w:r w:rsidRPr="00051EF9">
        <w:rPr>
          <w:rStyle w:val="Char9"/>
          <w:rtl/>
        </w:rPr>
        <w:t>ر نموده‌است.</w:t>
      </w:r>
    </w:p>
    <w:p w:rsidR="00C363C7" w:rsidRPr="00051EF9" w:rsidRDefault="00C363C7" w:rsidP="00CE2A51">
      <w:pPr>
        <w:ind w:firstLine="284"/>
        <w:jc w:val="both"/>
        <w:rPr>
          <w:rStyle w:val="Char9"/>
          <w:rtl/>
        </w:rPr>
      </w:pPr>
      <w:r w:rsidRPr="00051EF9">
        <w:rPr>
          <w:rStyle w:val="Char9"/>
          <w:rtl/>
        </w:rPr>
        <w:t>ا</w:t>
      </w:r>
      <w:r w:rsidR="00AF2E6E" w:rsidRPr="00051EF9">
        <w:rPr>
          <w:rStyle w:val="Char9"/>
          <w:rtl/>
        </w:rPr>
        <w:t>ی</w:t>
      </w:r>
      <w:r w:rsidRPr="00051EF9">
        <w:rPr>
          <w:rStyle w:val="Char9"/>
          <w:rtl/>
        </w:rPr>
        <w:t xml:space="preserve">ن عبارات را خصوصاً اعاده </w:t>
      </w:r>
      <w:r w:rsidR="00AF2E6E" w:rsidRPr="00051EF9">
        <w:rPr>
          <w:rStyle w:val="Char9"/>
          <w:rtl/>
        </w:rPr>
        <w:t>ک</w:t>
      </w:r>
      <w:r w:rsidRPr="00051EF9">
        <w:rPr>
          <w:rStyle w:val="Char9"/>
          <w:rtl/>
        </w:rPr>
        <w:t>رد</w:t>
      </w:r>
      <w:r w:rsidR="00AF2E6E" w:rsidRPr="00051EF9">
        <w:rPr>
          <w:rStyle w:val="Char9"/>
          <w:rtl/>
        </w:rPr>
        <w:t>ی</w:t>
      </w:r>
      <w:r w:rsidRPr="00051EF9">
        <w:rPr>
          <w:rStyle w:val="Char9"/>
          <w:rtl/>
        </w:rPr>
        <w:t>م چون ارتباط مستق</w:t>
      </w:r>
      <w:r w:rsidR="00AF2E6E" w:rsidRPr="00051EF9">
        <w:rPr>
          <w:rStyle w:val="Char9"/>
          <w:rtl/>
        </w:rPr>
        <w:t>ی</w:t>
      </w:r>
      <w:r w:rsidRPr="00051EF9">
        <w:rPr>
          <w:rStyle w:val="Char9"/>
          <w:rtl/>
        </w:rPr>
        <w:t>م با فهم ش</w:t>
      </w:r>
      <w:r w:rsidR="00AF2E6E" w:rsidRPr="00051EF9">
        <w:rPr>
          <w:rStyle w:val="Char9"/>
          <w:rtl/>
        </w:rPr>
        <w:t>ی</w:t>
      </w:r>
      <w:r w:rsidRPr="00051EF9">
        <w:rPr>
          <w:rStyle w:val="Char9"/>
          <w:rtl/>
        </w:rPr>
        <w:t>عه و تش</w:t>
      </w:r>
      <w:r w:rsidR="00AF2E6E" w:rsidRPr="00051EF9">
        <w:rPr>
          <w:rStyle w:val="Char9"/>
          <w:rtl/>
        </w:rPr>
        <w:t>ی</w:t>
      </w:r>
      <w:r w:rsidRPr="00051EF9">
        <w:rPr>
          <w:rStyle w:val="Char9"/>
          <w:rtl/>
        </w:rPr>
        <w:t>ع و مراحل تحوّل و دگرگون</w:t>
      </w:r>
      <w:r w:rsidR="00AF2E6E" w:rsidRPr="00051EF9">
        <w:rPr>
          <w:rStyle w:val="Char9"/>
          <w:rtl/>
        </w:rPr>
        <w:t>ی</w:t>
      </w:r>
      <w:r w:rsidRPr="00051EF9">
        <w:rPr>
          <w:rStyle w:val="Char9"/>
          <w:rtl/>
        </w:rPr>
        <w:t xml:space="preserve"> آن دارد تا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 xml:space="preserve">ان بدانند </w:t>
      </w:r>
      <w:r w:rsidR="00AF2E6E" w:rsidRPr="00051EF9">
        <w:rPr>
          <w:rStyle w:val="Char9"/>
          <w:rtl/>
        </w:rPr>
        <w:t>ک</w:t>
      </w:r>
      <w:r w:rsidRPr="00051EF9">
        <w:rPr>
          <w:rStyle w:val="Char9"/>
          <w:rtl/>
        </w:rPr>
        <w:t>ه چطور مذهبشان تغ</w:t>
      </w:r>
      <w:r w:rsidR="00AF2E6E" w:rsidRPr="00051EF9">
        <w:rPr>
          <w:rStyle w:val="Char9"/>
          <w:rtl/>
        </w:rPr>
        <w:t>یی</w:t>
      </w:r>
      <w:r w:rsidRPr="00051EF9">
        <w:rPr>
          <w:rStyle w:val="Char9"/>
          <w:rtl/>
        </w:rPr>
        <w:t xml:space="preserve">ر </w:t>
      </w:r>
      <w:r w:rsidR="00AF2E6E" w:rsidRPr="00051EF9">
        <w:rPr>
          <w:rStyle w:val="Char9"/>
          <w:rtl/>
        </w:rPr>
        <w:t>ک</w:t>
      </w:r>
      <w:r w:rsidRPr="00051EF9">
        <w:rPr>
          <w:rStyle w:val="Char9"/>
          <w:rtl/>
        </w:rPr>
        <w:t xml:space="preserve">رده. و بدانند </w:t>
      </w:r>
      <w:r w:rsidR="00AF2E6E" w:rsidRPr="00051EF9">
        <w:rPr>
          <w:rStyle w:val="Char9"/>
          <w:rtl/>
        </w:rPr>
        <w:t>ک</w:t>
      </w:r>
      <w:r w:rsidRPr="00051EF9">
        <w:rPr>
          <w:rStyle w:val="Char9"/>
          <w:rtl/>
        </w:rPr>
        <w:t>ه حتّ</w:t>
      </w:r>
      <w:r w:rsidR="00AF2E6E" w:rsidRPr="00051EF9">
        <w:rPr>
          <w:rStyle w:val="Char9"/>
          <w:rtl/>
        </w:rPr>
        <w:t>ی</w:t>
      </w:r>
      <w:r w:rsidRPr="00051EF9">
        <w:rPr>
          <w:rStyle w:val="Char9"/>
          <w:rtl/>
        </w:rPr>
        <w:t xml:space="preserve"> مراجع و منابع قد</w:t>
      </w:r>
      <w:r w:rsidR="00AF2E6E" w:rsidRPr="00051EF9">
        <w:rPr>
          <w:rStyle w:val="Char9"/>
          <w:rtl/>
        </w:rPr>
        <w:t>ی</w:t>
      </w:r>
      <w:r w:rsidRPr="00051EF9">
        <w:rPr>
          <w:rStyle w:val="Char9"/>
          <w:rtl/>
        </w:rPr>
        <w:t>م آنها ن</w:t>
      </w:r>
      <w:r w:rsidR="00AF2E6E" w:rsidRPr="00051EF9">
        <w:rPr>
          <w:rStyle w:val="Char9"/>
          <w:rtl/>
        </w:rPr>
        <w:t>ی</w:t>
      </w:r>
      <w:r w:rsidRPr="00051EF9">
        <w:rPr>
          <w:rStyle w:val="Char9"/>
          <w:rtl/>
        </w:rPr>
        <w:t>ز به ا</w:t>
      </w:r>
      <w:r w:rsidR="00AF2E6E" w:rsidRPr="00051EF9">
        <w:rPr>
          <w:rStyle w:val="Char9"/>
          <w:rtl/>
        </w:rPr>
        <w:t>ی</w:t>
      </w:r>
      <w:r w:rsidRPr="00051EF9">
        <w:rPr>
          <w:rStyle w:val="Char9"/>
          <w:rtl/>
        </w:rPr>
        <w:t>ن امر خط</w:t>
      </w:r>
      <w:r w:rsidR="00AF2E6E" w:rsidRPr="00051EF9">
        <w:rPr>
          <w:rStyle w:val="Char9"/>
          <w:rtl/>
        </w:rPr>
        <w:t>ی</w:t>
      </w:r>
      <w:r w:rsidRPr="00051EF9">
        <w:rPr>
          <w:rStyle w:val="Char9"/>
          <w:rtl/>
        </w:rPr>
        <w:t>ر اتّفاق دارند.</w:t>
      </w:r>
    </w:p>
    <w:p w:rsidR="00C363C7" w:rsidRPr="00051EF9" w:rsidRDefault="00C363C7" w:rsidP="001A2EC3">
      <w:pPr>
        <w:ind w:firstLine="284"/>
        <w:jc w:val="both"/>
        <w:rPr>
          <w:rStyle w:val="Char9"/>
          <w:rtl/>
        </w:rPr>
      </w:pPr>
      <w:r w:rsidRPr="00051EF9">
        <w:rPr>
          <w:rStyle w:val="Char9"/>
          <w:rtl/>
        </w:rPr>
        <w:t>ا</w:t>
      </w:r>
      <w:r w:rsidR="00AF2E6E" w:rsidRPr="00051EF9">
        <w:rPr>
          <w:rStyle w:val="Char9"/>
          <w:rtl/>
        </w:rPr>
        <w:t>ی</w:t>
      </w:r>
      <w:r w:rsidRPr="00051EF9">
        <w:rPr>
          <w:rStyle w:val="Char9"/>
          <w:rtl/>
        </w:rPr>
        <w:t>ن اوّل</w:t>
      </w:r>
      <w:r w:rsidR="00AF2E6E" w:rsidRPr="00051EF9">
        <w:rPr>
          <w:rStyle w:val="Char9"/>
          <w:rtl/>
        </w:rPr>
        <w:t>ی</w:t>
      </w:r>
      <w:r w:rsidRPr="00051EF9">
        <w:rPr>
          <w:rStyle w:val="Char9"/>
          <w:rtl/>
        </w:rPr>
        <w:t>ن حادث</w:t>
      </w:r>
      <w:r w:rsidR="00835A14">
        <w:rPr>
          <w:rStyle w:val="Char9"/>
          <w:rtl/>
        </w:rPr>
        <w:t>ۀ</w:t>
      </w:r>
      <w:r w:rsidRPr="00051EF9">
        <w:rPr>
          <w:rStyle w:val="Char9"/>
          <w:rtl/>
        </w:rPr>
        <w:t xml:space="preserve"> مهمّ تغ</w:t>
      </w:r>
      <w:r w:rsidR="00AF2E6E" w:rsidRPr="00051EF9">
        <w:rPr>
          <w:rStyle w:val="Char9"/>
          <w:rtl/>
        </w:rPr>
        <w:t>یی</w:t>
      </w:r>
      <w:r w:rsidRPr="00051EF9">
        <w:rPr>
          <w:rStyle w:val="Char9"/>
          <w:rtl/>
        </w:rPr>
        <w:t>ر عق</w:t>
      </w:r>
      <w:r w:rsidR="00AF2E6E" w:rsidRPr="00051EF9">
        <w:rPr>
          <w:rStyle w:val="Char9"/>
          <w:rtl/>
        </w:rPr>
        <w:t>ی</w:t>
      </w:r>
      <w:r w:rsidRPr="00051EF9">
        <w:rPr>
          <w:rStyle w:val="Char9"/>
          <w:rtl/>
        </w:rPr>
        <w:t>دت</w:t>
      </w:r>
      <w:r w:rsidR="00AF2E6E" w:rsidRPr="00051EF9">
        <w:rPr>
          <w:rStyle w:val="Char9"/>
          <w:rtl/>
        </w:rPr>
        <w:t>ی</w:t>
      </w:r>
      <w:r w:rsidRPr="00051EF9">
        <w:rPr>
          <w:rStyle w:val="Char9"/>
          <w:rtl/>
        </w:rPr>
        <w:t xml:space="preserve"> و د</w:t>
      </w:r>
      <w:r w:rsidR="00AF2E6E" w:rsidRPr="00051EF9">
        <w:rPr>
          <w:rStyle w:val="Char9"/>
          <w:rtl/>
        </w:rPr>
        <w:t>ی</w:t>
      </w:r>
      <w:r w:rsidRPr="00051EF9">
        <w:rPr>
          <w:rStyle w:val="Char9"/>
          <w:rtl/>
        </w:rPr>
        <w:t>ن</w:t>
      </w:r>
      <w:r w:rsidR="00AF2E6E" w:rsidRPr="00051EF9">
        <w:rPr>
          <w:rStyle w:val="Char9"/>
          <w:rtl/>
        </w:rPr>
        <w:t>ی</w:t>
      </w:r>
      <w:r w:rsidRPr="00051EF9">
        <w:rPr>
          <w:rStyle w:val="Char9"/>
          <w:rtl/>
        </w:rPr>
        <w:t xml:space="preserve"> و ف</w:t>
      </w:r>
      <w:r w:rsidR="00AF2E6E" w:rsidRPr="00051EF9">
        <w:rPr>
          <w:rStyle w:val="Char9"/>
          <w:rtl/>
        </w:rPr>
        <w:t>ک</w:t>
      </w:r>
      <w:r w:rsidRPr="00051EF9">
        <w:rPr>
          <w:rStyle w:val="Char9"/>
          <w:rtl/>
        </w:rPr>
        <w:t>ر</w:t>
      </w:r>
      <w:r w:rsidR="00AF2E6E" w:rsidRPr="00051EF9">
        <w:rPr>
          <w:rStyle w:val="Char9"/>
          <w:rtl/>
        </w:rPr>
        <w:t>ی</w:t>
      </w:r>
      <w:r w:rsidRPr="00051EF9">
        <w:rPr>
          <w:rStyle w:val="Char9"/>
          <w:rtl/>
        </w:rPr>
        <w:t xml:space="preserve"> و اساس</w:t>
      </w:r>
      <w:r w:rsidR="00AF2E6E" w:rsidRPr="00051EF9">
        <w:rPr>
          <w:rStyle w:val="Char9"/>
          <w:rtl/>
        </w:rPr>
        <w:t>ی</w:t>
      </w:r>
      <w:r w:rsidRPr="00051EF9">
        <w:rPr>
          <w:rStyle w:val="Char9"/>
          <w:rtl/>
        </w:rPr>
        <w:t xml:space="preserve"> و ر</w:t>
      </w:r>
      <w:r w:rsidR="00AF2E6E" w:rsidRPr="00051EF9">
        <w:rPr>
          <w:rStyle w:val="Char9"/>
          <w:rtl/>
        </w:rPr>
        <w:t>ی</w:t>
      </w:r>
      <w:r w:rsidRPr="00051EF9">
        <w:rPr>
          <w:rStyle w:val="Char9"/>
          <w:rtl/>
        </w:rPr>
        <w:t>شه ا</w:t>
      </w:r>
      <w:r w:rsidR="00AF2E6E" w:rsidRPr="00051EF9">
        <w:rPr>
          <w:rStyle w:val="Char9"/>
          <w:rtl/>
        </w:rPr>
        <w:t>ی</w:t>
      </w:r>
      <w:r w:rsidRPr="00051EF9">
        <w:rPr>
          <w:rStyle w:val="Char9"/>
          <w:rtl/>
        </w:rPr>
        <w:t xml:space="preserve"> بود </w:t>
      </w:r>
      <w:r w:rsidR="00AF2E6E" w:rsidRPr="00051EF9">
        <w:rPr>
          <w:rStyle w:val="Char9"/>
          <w:rtl/>
        </w:rPr>
        <w:t>ک</w:t>
      </w:r>
      <w:r w:rsidRPr="00051EF9">
        <w:rPr>
          <w:rStyle w:val="Char9"/>
          <w:rtl/>
        </w:rPr>
        <w:t>ه در تش</w:t>
      </w:r>
      <w:r w:rsidR="00AF2E6E" w:rsidRPr="00051EF9">
        <w:rPr>
          <w:rStyle w:val="Char9"/>
          <w:rtl/>
        </w:rPr>
        <w:t>ی</w:t>
      </w:r>
      <w:r w:rsidRPr="00051EF9">
        <w:rPr>
          <w:rStyle w:val="Char9"/>
          <w:rtl/>
        </w:rPr>
        <w:t xml:space="preserve">ع رخ داد </w:t>
      </w:r>
      <w:r w:rsidR="00AF2E6E" w:rsidRPr="00051EF9">
        <w:rPr>
          <w:rStyle w:val="Char9"/>
          <w:rtl/>
        </w:rPr>
        <w:t>ک</w:t>
      </w:r>
      <w:r w:rsidRPr="00051EF9">
        <w:rPr>
          <w:rStyle w:val="Char9"/>
          <w:rtl/>
        </w:rPr>
        <w:t>ه ف</w:t>
      </w:r>
      <w:r w:rsidR="00AF2E6E" w:rsidRPr="00051EF9">
        <w:rPr>
          <w:rStyle w:val="Char9"/>
          <w:rtl/>
        </w:rPr>
        <w:t>ک</w:t>
      </w:r>
      <w:r w:rsidRPr="00051EF9">
        <w:rPr>
          <w:rStyle w:val="Char9"/>
          <w:rtl/>
        </w:rPr>
        <w:t>ر و روش تش</w:t>
      </w:r>
      <w:r w:rsidR="00AF2E6E" w:rsidRPr="00051EF9">
        <w:rPr>
          <w:rStyle w:val="Char9"/>
          <w:rtl/>
        </w:rPr>
        <w:t>ی</w:t>
      </w:r>
      <w:r w:rsidRPr="00051EF9">
        <w:rPr>
          <w:rStyle w:val="Char9"/>
          <w:rtl/>
        </w:rPr>
        <w:t>ع را در خلال قرون متماد</w:t>
      </w:r>
      <w:r w:rsidR="00AF2E6E" w:rsidRPr="00051EF9">
        <w:rPr>
          <w:rStyle w:val="Char9"/>
          <w:rtl/>
        </w:rPr>
        <w:t>ی</w:t>
      </w:r>
      <w:r w:rsidRPr="00051EF9">
        <w:rPr>
          <w:rStyle w:val="Char9"/>
          <w:rtl/>
        </w:rPr>
        <w:t xml:space="preserve"> تغ</w:t>
      </w:r>
      <w:r w:rsidR="00AF2E6E" w:rsidRPr="00051EF9">
        <w:rPr>
          <w:rStyle w:val="Char9"/>
          <w:rtl/>
        </w:rPr>
        <w:t>یی</w:t>
      </w:r>
      <w:r w:rsidRPr="00051EF9">
        <w:rPr>
          <w:rStyle w:val="Char9"/>
          <w:rtl/>
        </w:rPr>
        <w:t>ر داد، همچنان</w:t>
      </w:r>
      <w:r w:rsidR="00AF2E6E" w:rsidRPr="00051EF9">
        <w:rPr>
          <w:rStyle w:val="Char9"/>
          <w:rtl/>
        </w:rPr>
        <w:t>ک</w:t>
      </w:r>
      <w:r w:rsidRPr="00051EF9">
        <w:rPr>
          <w:rStyle w:val="Char9"/>
          <w:rtl/>
        </w:rPr>
        <w:t>ه نوبخت</w:t>
      </w:r>
      <w:r w:rsidR="00AF2E6E" w:rsidRPr="00051EF9">
        <w:rPr>
          <w:rStyle w:val="Char9"/>
          <w:rtl/>
        </w:rPr>
        <w:t>ی</w:t>
      </w:r>
      <w:r w:rsidRPr="00051EF9">
        <w:rPr>
          <w:rStyle w:val="Char9"/>
          <w:rtl/>
        </w:rPr>
        <w:t xml:space="preserve"> و </w:t>
      </w:r>
      <w:r w:rsidR="00AF2E6E" w:rsidRPr="00051EF9">
        <w:rPr>
          <w:rStyle w:val="Char9"/>
          <w:rtl/>
        </w:rPr>
        <w:t>ک</w:t>
      </w:r>
      <w:r w:rsidRPr="00051EF9">
        <w:rPr>
          <w:rStyle w:val="Char9"/>
          <w:rtl/>
        </w:rPr>
        <w:t>شّ</w:t>
      </w:r>
      <w:r w:rsidR="00AF2E6E" w:rsidRPr="00051EF9">
        <w:rPr>
          <w:rStyle w:val="Char9"/>
          <w:rtl/>
        </w:rPr>
        <w:t>ی</w:t>
      </w:r>
      <w:r w:rsidRPr="00051EF9">
        <w:rPr>
          <w:rStyle w:val="Char9"/>
          <w:rtl/>
        </w:rPr>
        <w:t xml:space="preserve"> ش</w:t>
      </w:r>
      <w:r w:rsidR="00AF2E6E" w:rsidRPr="00051EF9">
        <w:rPr>
          <w:rStyle w:val="Char9"/>
          <w:rtl/>
        </w:rPr>
        <w:t>ی</w:t>
      </w:r>
      <w:r w:rsidRPr="00051EF9">
        <w:rPr>
          <w:rStyle w:val="Char9"/>
          <w:rtl/>
        </w:rPr>
        <w:t>عه و قبل از آنها قم</w:t>
      </w:r>
      <w:r w:rsidR="00AF2E6E" w:rsidRPr="00051EF9">
        <w:rPr>
          <w:rStyle w:val="Char9"/>
          <w:rtl/>
        </w:rPr>
        <w:t>ی</w:t>
      </w:r>
      <w:r w:rsidRPr="00051EF9">
        <w:rPr>
          <w:rStyle w:val="Char9"/>
          <w:rtl/>
        </w:rPr>
        <w:t xml:space="preserve"> و بس</w:t>
      </w:r>
      <w:r w:rsidR="00AF2E6E" w:rsidRPr="00051EF9">
        <w:rPr>
          <w:rStyle w:val="Char9"/>
          <w:rtl/>
        </w:rPr>
        <w:t>ی</w:t>
      </w:r>
      <w:r w:rsidRPr="00051EF9">
        <w:rPr>
          <w:rStyle w:val="Char9"/>
          <w:rtl/>
        </w:rPr>
        <w:t>ار</w:t>
      </w:r>
      <w:r w:rsidR="00AF2E6E" w:rsidRPr="00051EF9">
        <w:rPr>
          <w:rStyle w:val="Char9"/>
          <w:rtl/>
        </w:rPr>
        <w:t>ی</w:t>
      </w:r>
      <w:r w:rsidRPr="00051EF9">
        <w:rPr>
          <w:rStyle w:val="Char9"/>
          <w:rtl/>
        </w:rPr>
        <w:t xml:space="preserve"> د</w:t>
      </w:r>
      <w:r w:rsidR="00AF2E6E" w:rsidRPr="00051EF9">
        <w:rPr>
          <w:rStyle w:val="Char9"/>
          <w:rtl/>
        </w:rPr>
        <w:t>ی</w:t>
      </w:r>
      <w:r w:rsidRPr="00051EF9">
        <w:rPr>
          <w:rStyle w:val="Char9"/>
          <w:rtl/>
        </w:rPr>
        <w:t>گر اعتراف دارند. از ا</w:t>
      </w:r>
      <w:r w:rsidR="00AF2E6E" w:rsidRPr="00051EF9">
        <w:rPr>
          <w:rStyle w:val="Char9"/>
          <w:rtl/>
        </w:rPr>
        <w:t>ی</w:t>
      </w:r>
      <w:r w:rsidRPr="00051EF9">
        <w:rPr>
          <w:rStyle w:val="Char9"/>
          <w:rtl/>
        </w:rPr>
        <w:t xml:space="preserve">نجا بود </w:t>
      </w:r>
      <w:r w:rsidR="00AF2E6E" w:rsidRPr="00051EF9">
        <w:rPr>
          <w:rStyle w:val="Char9"/>
          <w:rtl/>
        </w:rPr>
        <w:t>ک</w:t>
      </w:r>
      <w:r w:rsidRPr="00051EF9">
        <w:rPr>
          <w:rStyle w:val="Char9"/>
          <w:rtl/>
        </w:rPr>
        <w:t>ه رهبر</w:t>
      </w:r>
      <w:r w:rsidR="00AF2E6E" w:rsidRPr="00051EF9">
        <w:rPr>
          <w:rStyle w:val="Char9"/>
          <w:rtl/>
        </w:rPr>
        <w:t>ی</w:t>
      </w:r>
      <w:r w:rsidRPr="00051EF9">
        <w:rPr>
          <w:rStyle w:val="Char9"/>
          <w:rtl/>
        </w:rPr>
        <w:t xml:space="preserve"> ف</w:t>
      </w:r>
      <w:r w:rsidR="00AF2E6E" w:rsidRPr="00051EF9">
        <w:rPr>
          <w:rStyle w:val="Char9"/>
          <w:rtl/>
        </w:rPr>
        <w:t>ک</w:t>
      </w:r>
      <w:r w:rsidRPr="00051EF9">
        <w:rPr>
          <w:rStyle w:val="Char9"/>
          <w:rtl/>
        </w:rPr>
        <w:t>ر</w:t>
      </w:r>
      <w:r w:rsidR="00AF2E6E" w:rsidRPr="00051EF9">
        <w:rPr>
          <w:rStyle w:val="Char9"/>
          <w:rtl/>
        </w:rPr>
        <w:t>ی</w:t>
      </w:r>
      <w:r w:rsidRPr="00051EF9">
        <w:rPr>
          <w:rStyle w:val="Char9"/>
          <w:rtl/>
        </w:rPr>
        <w:t xml:space="preserve"> تش</w:t>
      </w:r>
      <w:r w:rsidR="00AF2E6E" w:rsidRPr="00051EF9">
        <w:rPr>
          <w:rStyle w:val="Char9"/>
          <w:rtl/>
        </w:rPr>
        <w:t>ی</w:t>
      </w:r>
      <w:r w:rsidRPr="00051EF9">
        <w:rPr>
          <w:rStyle w:val="Char9"/>
          <w:rtl/>
        </w:rPr>
        <w:t>ع به دست سبأ</w:t>
      </w:r>
      <w:r w:rsidR="00AF2E6E" w:rsidRPr="00051EF9">
        <w:rPr>
          <w:rStyle w:val="Char9"/>
          <w:rtl/>
        </w:rPr>
        <w:t>ی</w:t>
      </w:r>
      <w:r w:rsidRPr="00051EF9">
        <w:rPr>
          <w:rStyle w:val="Char9"/>
          <w:rtl/>
        </w:rPr>
        <w:t xml:space="preserve">ه و </w:t>
      </w:r>
      <w:r w:rsidR="00AF2E6E" w:rsidRPr="00051EF9">
        <w:rPr>
          <w:rStyle w:val="Char9"/>
          <w:rtl/>
        </w:rPr>
        <w:t>ی</w:t>
      </w:r>
      <w:r w:rsidRPr="00051EF9">
        <w:rPr>
          <w:rStyle w:val="Char9"/>
          <w:rtl/>
        </w:rPr>
        <w:t>هود</w:t>
      </w:r>
      <w:r w:rsidR="00AF2E6E" w:rsidRPr="00051EF9">
        <w:rPr>
          <w:rStyle w:val="Char9"/>
          <w:rtl/>
        </w:rPr>
        <w:t>ی</w:t>
      </w:r>
      <w:r w:rsidRPr="00051EF9">
        <w:rPr>
          <w:rStyle w:val="Char9"/>
          <w:rtl/>
        </w:rPr>
        <w:t>ان افتاد و احزاب مخف</w:t>
      </w:r>
      <w:r w:rsidR="00AF2E6E" w:rsidRPr="00051EF9">
        <w:rPr>
          <w:rStyle w:val="Char9"/>
          <w:rtl/>
        </w:rPr>
        <w:t>ی</w:t>
      </w:r>
      <w:r w:rsidRPr="00051EF9">
        <w:rPr>
          <w:rStyle w:val="Char9"/>
          <w:rtl/>
        </w:rPr>
        <w:t xml:space="preserve"> و مخوف </w:t>
      </w:r>
      <w:r w:rsidR="00AF2E6E" w:rsidRPr="00051EF9">
        <w:rPr>
          <w:rStyle w:val="Char9"/>
          <w:rtl/>
        </w:rPr>
        <w:t>ی</w:t>
      </w:r>
      <w:r w:rsidRPr="00051EF9">
        <w:rPr>
          <w:rStyle w:val="Char9"/>
          <w:rtl/>
        </w:rPr>
        <w:t>هود با تش</w:t>
      </w:r>
      <w:r w:rsidR="00AF2E6E" w:rsidRPr="00051EF9">
        <w:rPr>
          <w:rStyle w:val="Char9"/>
          <w:rtl/>
        </w:rPr>
        <w:t>ی</w:t>
      </w:r>
      <w:r w:rsidRPr="00051EF9">
        <w:rPr>
          <w:rStyle w:val="Char9"/>
          <w:rtl/>
        </w:rPr>
        <w:t>ع همان باز</w:t>
      </w:r>
      <w:r w:rsidR="00AF2E6E" w:rsidRPr="00051EF9">
        <w:rPr>
          <w:rStyle w:val="Char9"/>
          <w:rtl/>
        </w:rPr>
        <w:t>ی</w:t>
      </w:r>
      <w:r w:rsidRPr="00051EF9">
        <w:rPr>
          <w:rStyle w:val="Char9"/>
          <w:rtl/>
        </w:rPr>
        <w:t xml:space="preserve"> را </w:t>
      </w:r>
      <w:r w:rsidR="00AF2E6E" w:rsidRPr="00051EF9">
        <w:rPr>
          <w:rStyle w:val="Char9"/>
          <w:rtl/>
        </w:rPr>
        <w:t>ک</w:t>
      </w:r>
      <w:r w:rsidRPr="00051EF9">
        <w:rPr>
          <w:rStyle w:val="Char9"/>
          <w:rtl/>
        </w:rPr>
        <w:t xml:space="preserve">ردند </w:t>
      </w:r>
      <w:r w:rsidR="00AF2E6E" w:rsidRPr="00051EF9">
        <w:rPr>
          <w:rStyle w:val="Char9"/>
          <w:rtl/>
        </w:rPr>
        <w:t>ک</w:t>
      </w:r>
      <w:r w:rsidRPr="00051EF9">
        <w:rPr>
          <w:rStyle w:val="Char9"/>
          <w:rtl/>
        </w:rPr>
        <w:t>ه قبلاً با مس</w:t>
      </w:r>
      <w:r w:rsidR="00AF2E6E" w:rsidRPr="00051EF9">
        <w:rPr>
          <w:rStyle w:val="Char9"/>
          <w:rtl/>
        </w:rPr>
        <w:t>ی</w:t>
      </w:r>
      <w:r w:rsidRPr="00051EF9">
        <w:rPr>
          <w:rStyle w:val="Char9"/>
          <w:rtl/>
        </w:rPr>
        <w:t>ح</w:t>
      </w:r>
      <w:r w:rsidR="00AF2E6E" w:rsidRPr="00051EF9">
        <w:rPr>
          <w:rStyle w:val="Char9"/>
          <w:rtl/>
        </w:rPr>
        <w:t>ی</w:t>
      </w:r>
      <w:r w:rsidRPr="00051EF9">
        <w:rPr>
          <w:rStyle w:val="Char9"/>
          <w:rtl/>
        </w:rPr>
        <w:t xml:space="preserve">ت به دست پولس </w:t>
      </w:r>
      <w:r w:rsidR="00AF2E6E" w:rsidRPr="00051EF9">
        <w:rPr>
          <w:rStyle w:val="Char9"/>
          <w:rtl/>
        </w:rPr>
        <w:t>ک</w:t>
      </w:r>
      <w:r w:rsidRPr="00051EF9">
        <w:rPr>
          <w:rStyle w:val="Char9"/>
          <w:rtl/>
        </w:rPr>
        <w:t>رده‌بودند و هر</w:t>
      </w:r>
      <w:r w:rsidR="00AF2E6E" w:rsidRPr="00051EF9">
        <w:rPr>
          <w:rStyle w:val="Char9"/>
          <w:rtl/>
        </w:rPr>
        <w:t>ک</w:t>
      </w:r>
      <w:r w:rsidRPr="00051EF9">
        <w:rPr>
          <w:rStyle w:val="Char9"/>
          <w:rtl/>
        </w:rPr>
        <w:t xml:space="preserve">س </w:t>
      </w:r>
      <w:r w:rsidR="00AF2E6E" w:rsidRPr="00051EF9">
        <w:rPr>
          <w:rStyle w:val="Char9"/>
          <w:rtl/>
        </w:rPr>
        <w:t>ک</w:t>
      </w:r>
      <w:r w:rsidRPr="00051EF9">
        <w:rPr>
          <w:rStyle w:val="Char9"/>
          <w:rtl/>
        </w:rPr>
        <w:t>ه از مسلمانان و غ</w:t>
      </w:r>
      <w:r w:rsidR="00AF2E6E" w:rsidRPr="00051EF9">
        <w:rPr>
          <w:rStyle w:val="Char9"/>
          <w:rtl/>
        </w:rPr>
        <w:t>ی</w:t>
      </w:r>
      <w:r w:rsidRPr="00051EF9">
        <w:rPr>
          <w:rStyle w:val="Char9"/>
          <w:rtl/>
        </w:rPr>
        <w:t xml:space="preserve">ر مسلمانان </w:t>
      </w:r>
      <w:r w:rsidR="00AF2E6E" w:rsidRPr="00051EF9">
        <w:rPr>
          <w:rStyle w:val="Char9"/>
          <w:rtl/>
        </w:rPr>
        <w:t>ک</w:t>
      </w:r>
      <w:r w:rsidRPr="00051EF9">
        <w:rPr>
          <w:rStyle w:val="Char9"/>
          <w:rtl/>
        </w:rPr>
        <w:t>تب تار</w:t>
      </w:r>
      <w:r w:rsidR="00AF2E6E" w:rsidRPr="00051EF9">
        <w:rPr>
          <w:rStyle w:val="Char9"/>
          <w:rtl/>
        </w:rPr>
        <w:t>ی</w:t>
      </w:r>
      <w:r w:rsidRPr="00051EF9">
        <w:rPr>
          <w:rStyle w:val="Char9"/>
          <w:rtl/>
        </w:rPr>
        <w:t>خ را تحق</w:t>
      </w:r>
      <w:r w:rsidR="00AF2E6E" w:rsidRPr="00051EF9">
        <w:rPr>
          <w:rStyle w:val="Char9"/>
          <w:rtl/>
        </w:rPr>
        <w:t>ی</w:t>
      </w:r>
      <w:r w:rsidRPr="00051EF9">
        <w:rPr>
          <w:rStyle w:val="Char9"/>
          <w:rtl/>
        </w:rPr>
        <w:t>ق و بررس</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رده و هم</w:t>
      </w:r>
      <w:r w:rsidR="00835A14">
        <w:rPr>
          <w:rStyle w:val="Char9"/>
          <w:rtl/>
        </w:rPr>
        <w:t>ۀ</w:t>
      </w:r>
      <w:r w:rsidRPr="00051EF9">
        <w:rPr>
          <w:rStyle w:val="Char9"/>
          <w:rtl/>
        </w:rPr>
        <w:t xml:space="preserve"> م</w:t>
      </w:r>
      <w:r w:rsidRPr="00051EF9">
        <w:rPr>
          <w:rStyle w:val="Char9"/>
          <w:rFonts w:hint="cs"/>
          <w:rtl/>
        </w:rPr>
        <w:t>ؤ</w:t>
      </w:r>
      <w:r w:rsidRPr="00051EF9">
        <w:rPr>
          <w:rStyle w:val="Char9"/>
          <w:rtl/>
        </w:rPr>
        <w:t>رّخان و علما</w:t>
      </w:r>
      <w:r w:rsidR="00AF2E6E" w:rsidRPr="00051EF9">
        <w:rPr>
          <w:rStyle w:val="Char9"/>
          <w:rtl/>
        </w:rPr>
        <w:t>ی</w:t>
      </w:r>
      <w:r w:rsidRPr="00051EF9">
        <w:rPr>
          <w:rStyle w:val="Char9"/>
          <w:rtl/>
        </w:rPr>
        <w:t xml:space="preserve"> رجال و فرق از سنّ</w:t>
      </w:r>
      <w:r w:rsidR="00AF2E6E" w:rsidRPr="00051EF9">
        <w:rPr>
          <w:rStyle w:val="Char9"/>
          <w:rtl/>
        </w:rPr>
        <w:t>ی</w:t>
      </w:r>
      <w:r w:rsidRPr="00051EF9">
        <w:rPr>
          <w:rStyle w:val="Char9"/>
          <w:rtl/>
        </w:rPr>
        <w:t xml:space="preserve"> و ش</w:t>
      </w:r>
      <w:r w:rsidR="00AF2E6E" w:rsidRPr="00051EF9">
        <w:rPr>
          <w:rStyle w:val="Char9"/>
          <w:rtl/>
        </w:rPr>
        <w:t>ی</w:t>
      </w:r>
      <w:r w:rsidRPr="00051EF9">
        <w:rPr>
          <w:rStyle w:val="Char9"/>
          <w:rtl/>
        </w:rPr>
        <w:t xml:space="preserve">عه و مستشرق و </w:t>
      </w:r>
      <w:r w:rsidR="00AF2E6E" w:rsidRPr="00051EF9">
        <w:rPr>
          <w:rStyle w:val="Char9"/>
          <w:rtl/>
        </w:rPr>
        <w:t>ی</w:t>
      </w:r>
      <w:r w:rsidRPr="00051EF9">
        <w:rPr>
          <w:rStyle w:val="Char9"/>
          <w:rtl/>
        </w:rPr>
        <w:t>هود و نصار</w:t>
      </w:r>
      <w:r w:rsidR="00AF2E6E" w:rsidRPr="00051EF9">
        <w:rPr>
          <w:rStyle w:val="Char9"/>
          <w:rtl/>
        </w:rPr>
        <w:t>ی</w:t>
      </w:r>
      <w:r w:rsidRPr="00051EF9">
        <w:rPr>
          <w:rStyle w:val="Char9"/>
          <w:rtl/>
        </w:rPr>
        <w:t xml:space="preserve"> و غ</w:t>
      </w:r>
      <w:r w:rsidR="00AF2E6E" w:rsidRPr="00051EF9">
        <w:rPr>
          <w:rStyle w:val="Char9"/>
          <w:rtl/>
        </w:rPr>
        <w:t>ی</w:t>
      </w:r>
      <w:r w:rsidRPr="00051EF9">
        <w:rPr>
          <w:rStyle w:val="Char9"/>
          <w:rtl/>
        </w:rPr>
        <w:t>ره، بر ا</w:t>
      </w:r>
      <w:r w:rsidR="00AF2E6E" w:rsidRPr="00051EF9">
        <w:rPr>
          <w:rStyle w:val="Char9"/>
          <w:rtl/>
        </w:rPr>
        <w:t>ی</w:t>
      </w:r>
      <w:r w:rsidRPr="00051EF9">
        <w:rPr>
          <w:rStyle w:val="Char9"/>
          <w:rtl/>
        </w:rPr>
        <w:t>ن امر اتّفاق رأ</w:t>
      </w:r>
      <w:r w:rsidR="00AF2E6E" w:rsidRPr="00051EF9">
        <w:rPr>
          <w:rStyle w:val="Char9"/>
          <w:rtl/>
        </w:rPr>
        <w:t>ی</w:t>
      </w:r>
      <w:r w:rsidRPr="00051EF9">
        <w:rPr>
          <w:rStyle w:val="Char9"/>
          <w:rtl/>
        </w:rPr>
        <w:t xml:space="preserve"> دارند</w:t>
      </w:r>
      <w:r w:rsidRPr="000F71B7">
        <w:rPr>
          <w:rStyle w:val="Char9"/>
          <w:rFonts w:hint="cs"/>
          <w:vertAlign w:val="superscript"/>
          <w:rtl/>
        </w:rPr>
        <w:t>(</w:t>
      </w:r>
      <w:r w:rsidRPr="000F71B7">
        <w:rPr>
          <w:rStyle w:val="Char9"/>
          <w:vertAlign w:val="superscript"/>
          <w:rtl/>
        </w:rPr>
        <w:footnoteReference w:id="181"/>
      </w:r>
      <w:r w:rsidRPr="000F71B7">
        <w:rPr>
          <w:rStyle w:val="Char9"/>
          <w:rFonts w:hint="cs"/>
          <w:vertAlign w:val="superscript"/>
          <w:rtl/>
        </w:rPr>
        <w:t>)</w:t>
      </w:r>
      <w:r w:rsidRPr="00051EF9">
        <w:rPr>
          <w:rStyle w:val="Char9"/>
          <w:rFonts w:hint="cs"/>
          <w:rtl/>
        </w:rPr>
        <w:t>.</w:t>
      </w:r>
    </w:p>
    <w:p w:rsidR="00C363C7" w:rsidRPr="00051EF9" w:rsidRDefault="00AF2E6E" w:rsidP="00CE2A51">
      <w:pPr>
        <w:ind w:firstLine="284"/>
        <w:jc w:val="both"/>
        <w:rPr>
          <w:rStyle w:val="Char9"/>
          <w:rtl/>
        </w:rPr>
      </w:pPr>
      <w:r w:rsidRPr="00051EF9">
        <w:rPr>
          <w:rStyle w:val="Char9"/>
          <w:rtl/>
        </w:rPr>
        <w:t>ی</w:t>
      </w:r>
      <w:r w:rsidR="00C363C7" w:rsidRPr="00051EF9">
        <w:rPr>
          <w:rStyle w:val="Char9"/>
          <w:rtl/>
        </w:rPr>
        <w:t>ول</w:t>
      </w:r>
      <w:r w:rsidRPr="00051EF9">
        <w:rPr>
          <w:rStyle w:val="Char9"/>
          <w:rtl/>
        </w:rPr>
        <w:t>ی</w:t>
      </w:r>
      <w:r w:rsidR="00C363C7" w:rsidRPr="00051EF9">
        <w:rPr>
          <w:rStyle w:val="Char9"/>
          <w:rtl/>
        </w:rPr>
        <w:t>وس و</w:t>
      </w:r>
      <w:r w:rsidR="001A2EC3">
        <w:rPr>
          <w:rStyle w:val="Char9"/>
          <w:rFonts w:hint="cs"/>
          <w:rtl/>
        </w:rPr>
        <w:t xml:space="preserve"> </w:t>
      </w:r>
      <w:r w:rsidR="00C363C7" w:rsidRPr="00051EF9">
        <w:rPr>
          <w:rStyle w:val="Char9"/>
          <w:rtl/>
        </w:rPr>
        <w:t>لهازن در ذ</w:t>
      </w:r>
      <w:r w:rsidRPr="00051EF9">
        <w:rPr>
          <w:rStyle w:val="Char9"/>
          <w:rtl/>
        </w:rPr>
        <w:t>ک</w:t>
      </w:r>
      <w:r w:rsidR="00C363C7" w:rsidRPr="00051EF9">
        <w:rPr>
          <w:rStyle w:val="Char9"/>
          <w:rtl/>
        </w:rPr>
        <w:t>ر سبأ</w:t>
      </w:r>
      <w:r w:rsidRPr="00051EF9">
        <w:rPr>
          <w:rStyle w:val="Char9"/>
          <w:rtl/>
        </w:rPr>
        <w:t>ی</w:t>
      </w:r>
      <w:r w:rsidR="00C363C7" w:rsidRPr="00051EF9">
        <w:rPr>
          <w:rStyle w:val="Char9"/>
          <w:rtl/>
        </w:rPr>
        <w:t>ه</w:t>
      </w:r>
      <w:r w:rsidR="00CE2A51">
        <w:rPr>
          <w:rStyle w:val="Char9"/>
          <w:rtl/>
        </w:rPr>
        <w:t xml:space="preserve"> می‌گوید</w:t>
      </w:r>
      <w:r w:rsidR="00C363C7" w:rsidRPr="00051EF9">
        <w:rPr>
          <w:rStyle w:val="Char9"/>
          <w:rtl/>
        </w:rPr>
        <w:t>:</w:t>
      </w:r>
    </w:p>
    <w:p w:rsidR="00C363C7" w:rsidRPr="00051EF9" w:rsidRDefault="00C363C7" w:rsidP="00CE2A51">
      <w:pPr>
        <w:ind w:firstLine="284"/>
        <w:jc w:val="both"/>
        <w:rPr>
          <w:rStyle w:val="Char9"/>
          <w:rtl/>
        </w:rPr>
      </w:pPr>
      <w:r w:rsidRPr="00FD35AF">
        <w:rPr>
          <w:rFonts w:ascii="Tahoma" w:hAnsi="Tahoma" w:cs="Traditional Arabic" w:hint="cs"/>
          <w:rtl/>
        </w:rPr>
        <w:t>«</w:t>
      </w:r>
      <w:r w:rsidRPr="00051EF9">
        <w:rPr>
          <w:rStyle w:val="Char9"/>
          <w:rtl/>
        </w:rPr>
        <w:t>منشأ سبأ</w:t>
      </w:r>
      <w:r w:rsidR="00AF2E6E" w:rsidRPr="00051EF9">
        <w:rPr>
          <w:rStyle w:val="Char9"/>
          <w:rtl/>
        </w:rPr>
        <w:t>ی</w:t>
      </w:r>
      <w:r w:rsidRPr="00051EF9">
        <w:rPr>
          <w:rStyle w:val="Char9"/>
          <w:rtl/>
        </w:rPr>
        <w:t>ه به زمان عل</w:t>
      </w:r>
      <w:r w:rsidR="00AF2E6E" w:rsidRPr="00051EF9">
        <w:rPr>
          <w:rStyle w:val="Char9"/>
          <w:rtl/>
        </w:rPr>
        <w:t>ی</w:t>
      </w:r>
      <w:r w:rsidRPr="00051EF9">
        <w:rPr>
          <w:rStyle w:val="Char9"/>
          <w:rtl/>
        </w:rPr>
        <w:t xml:space="preserve"> و حسن باز م</w:t>
      </w:r>
      <w:r w:rsidR="00AF2E6E" w:rsidRPr="00051EF9">
        <w:rPr>
          <w:rStyle w:val="Char9"/>
          <w:rtl/>
        </w:rPr>
        <w:t>ی</w:t>
      </w:r>
      <w:r w:rsidRPr="00051EF9">
        <w:rPr>
          <w:rStyle w:val="Char9"/>
          <w:rtl/>
        </w:rPr>
        <w:t>‌گردد و به عبدالله بن سبأ منسوب م</w:t>
      </w:r>
      <w:r w:rsidR="00AF2E6E" w:rsidRPr="00051EF9">
        <w:rPr>
          <w:rStyle w:val="Char9"/>
          <w:rtl/>
        </w:rPr>
        <w:t>ی</w:t>
      </w:r>
      <w:r w:rsidRPr="00051EF9">
        <w:rPr>
          <w:rStyle w:val="Char9"/>
          <w:rtl/>
        </w:rPr>
        <w:t xml:space="preserve">‌باشند </w:t>
      </w:r>
      <w:r w:rsidRPr="00051EF9">
        <w:rPr>
          <w:rStyle w:val="Char9"/>
          <w:rFonts w:hint="cs"/>
          <w:rtl/>
        </w:rPr>
        <w:t>...</w:t>
      </w:r>
      <w:r w:rsidRPr="00051EF9">
        <w:rPr>
          <w:rStyle w:val="Char9"/>
          <w:rtl/>
        </w:rPr>
        <w:t xml:space="preserve"> جز ا</w:t>
      </w:r>
      <w:r w:rsidR="00AF2E6E" w:rsidRPr="00051EF9">
        <w:rPr>
          <w:rStyle w:val="Char9"/>
          <w:rtl/>
        </w:rPr>
        <w:t>ی</w:t>
      </w:r>
      <w:r w:rsidRPr="00051EF9">
        <w:rPr>
          <w:rStyle w:val="Char9"/>
          <w:rtl/>
        </w:rPr>
        <w:t>ن</w:t>
      </w:r>
      <w:r w:rsidR="00AF2E6E" w:rsidRPr="00051EF9">
        <w:rPr>
          <w:rStyle w:val="Char9"/>
          <w:rtl/>
        </w:rPr>
        <w:t>ک</w:t>
      </w:r>
      <w:r w:rsidRPr="00051EF9">
        <w:rPr>
          <w:rStyle w:val="Char9"/>
          <w:rtl/>
        </w:rPr>
        <w:t>ه مذهب ش</w:t>
      </w:r>
      <w:r w:rsidR="00AF2E6E" w:rsidRPr="00051EF9">
        <w:rPr>
          <w:rStyle w:val="Char9"/>
          <w:rtl/>
        </w:rPr>
        <w:t>ی</w:t>
      </w:r>
      <w:r w:rsidRPr="00051EF9">
        <w:rPr>
          <w:rStyle w:val="Char9"/>
          <w:rtl/>
        </w:rPr>
        <w:t xml:space="preserve">عه </w:t>
      </w:r>
      <w:r w:rsidR="00AF2E6E" w:rsidRPr="00051EF9">
        <w:rPr>
          <w:rStyle w:val="Char9"/>
          <w:rtl/>
        </w:rPr>
        <w:t>ک</w:t>
      </w:r>
      <w:r w:rsidRPr="00051EF9">
        <w:rPr>
          <w:rStyle w:val="Char9"/>
          <w:rtl/>
        </w:rPr>
        <w:t>ه به عبدالله بن سبأ منسوب است و او مؤسس آن</w:t>
      </w:r>
      <w:r w:rsidR="006D7D8D">
        <w:rPr>
          <w:rStyle w:val="Char9"/>
          <w:rtl/>
        </w:rPr>
        <w:t xml:space="preserve"> می‌باشد</w:t>
      </w:r>
      <w:r w:rsidRPr="00051EF9">
        <w:rPr>
          <w:rStyle w:val="Char9"/>
          <w:rtl/>
        </w:rPr>
        <w:t>، ب</w:t>
      </w:r>
      <w:r w:rsidR="00AF2E6E" w:rsidRPr="00051EF9">
        <w:rPr>
          <w:rStyle w:val="Char9"/>
          <w:rtl/>
        </w:rPr>
        <w:t>ی</w:t>
      </w:r>
      <w:r w:rsidRPr="00051EF9">
        <w:rPr>
          <w:rStyle w:val="Char9"/>
          <w:rtl/>
        </w:rPr>
        <w:t>شتر از ا</w:t>
      </w:r>
      <w:r w:rsidR="00AF2E6E" w:rsidRPr="00051EF9">
        <w:rPr>
          <w:rStyle w:val="Char9"/>
          <w:rtl/>
        </w:rPr>
        <w:t>ی</w:t>
      </w:r>
      <w:r w:rsidRPr="00051EF9">
        <w:rPr>
          <w:rStyle w:val="Char9"/>
          <w:rtl/>
        </w:rPr>
        <w:t>ن</w:t>
      </w:r>
      <w:r w:rsidR="00AF2E6E" w:rsidRPr="00051EF9">
        <w:rPr>
          <w:rStyle w:val="Char9"/>
          <w:rtl/>
        </w:rPr>
        <w:t>ک</w:t>
      </w:r>
      <w:r w:rsidRPr="00051EF9">
        <w:rPr>
          <w:rStyle w:val="Char9"/>
          <w:rtl/>
        </w:rPr>
        <w:t>ه به ا</w:t>
      </w:r>
      <w:r w:rsidR="00AF2E6E" w:rsidRPr="00051EF9">
        <w:rPr>
          <w:rStyle w:val="Char9"/>
          <w:rtl/>
        </w:rPr>
        <w:t>ی</w:t>
      </w:r>
      <w:r w:rsidRPr="00051EF9">
        <w:rPr>
          <w:rStyle w:val="Char9"/>
          <w:rtl/>
        </w:rPr>
        <w:t>ران</w:t>
      </w:r>
      <w:r w:rsidR="00AF2E6E" w:rsidRPr="00051EF9">
        <w:rPr>
          <w:rStyle w:val="Char9"/>
          <w:rtl/>
        </w:rPr>
        <w:t>ی</w:t>
      </w:r>
      <w:r w:rsidRPr="00051EF9">
        <w:rPr>
          <w:rStyle w:val="Char9"/>
          <w:rtl/>
        </w:rPr>
        <w:t xml:space="preserve">ان باز گردد به </w:t>
      </w:r>
      <w:r w:rsidR="00AF2E6E" w:rsidRPr="00051EF9">
        <w:rPr>
          <w:rStyle w:val="Char9"/>
          <w:rtl/>
        </w:rPr>
        <w:t>ی</w:t>
      </w:r>
      <w:r w:rsidRPr="00051EF9">
        <w:rPr>
          <w:rStyle w:val="Char9"/>
          <w:rtl/>
        </w:rPr>
        <w:t>هود نزد</w:t>
      </w:r>
      <w:r w:rsidR="00AF2E6E" w:rsidRPr="00051EF9">
        <w:rPr>
          <w:rStyle w:val="Char9"/>
          <w:rtl/>
        </w:rPr>
        <w:t>یک</w:t>
      </w:r>
      <w:r w:rsidRPr="00051EF9">
        <w:rPr>
          <w:rStyle w:val="Char9"/>
          <w:rtl/>
        </w:rPr>
        <w:t>تر است</w:t>
      </w:r>
      <w:r w:rsidRPr="00FD35AF">
        <w:rPr>
          <w:rFonts w:ascii="Tahoma" w:hAnsi="Tahoma" w:cs="Traditional Arabic" w:hint="cs"/>
          <w:rtl/>
        </w:rPr>
        <w:t>»</w:t>
      </w:r>
      <w:r w:rsidRPr="000F71B7">
        <w:rPr>
          <w:rStyle w:val="Char9"/>
          <w:rFonts w:hint="cs"/>
          <w:vertAlign w:val="superscript"/>
          <w:rtl/>
        </w:rPr>
        <w:t>(</w:t>
      </w:r>
      <w:r w:rsidRPr="000F71B7">
        <w:rPr>
          <w:rStyle w:val="Char9"/>
          <w:vertAlign w:val="superscript"/>
          <w:rtl/>
        </w:rPr>
        <w:footnoteReference w:id="182"/>
      </w:r>
      <w:r w:rsidRPr="000F71B7">
        <w:rPr>
          <w:rStyle w:val="Char9"/>
          <w:rFonts w:hint="cs"/>
          <w:vertAlign w:val="superscript"/>
          <w:rtl/>
        </w:rPr>
        <w:t>)</w:t>
      </w:r>
      <w:r w:rsidRPr="00051EF9">
        <w:rPr>
          <w:rStyle w:val="Char9"/>
          <w:rFonts w:hint="cs"/>
          <w:rtl/>
        </w:rPr>
        <w:t>.</w:t>
      </w:r>
    </w:p>
    <w:p w:rsidR="00C363C7" w:rsidRPr="00051EF9" w:rsidRDefault="00C363C7" w:rsidP="00CE2A51">
      <w:pPr>
        <w:ind w:firstLine="284"/>
        <w:jc w:val="both"/>
        <w:rPr>
          <w:rStyle w:val="Char9"/>
          <w:rtl/>
        </w:rPr>
      </w:pPr>
      <w:r w:rsidRPr="00051EF9">
        <w:rPr>
          <w:rStyle w:val="Char9"/>
          <w:rtl/>
        </w:rPr>
        <w:t>و قابل ذ</w:t>
      </w:r>
      <w:r w:rsidR="00AF2E6E" w:rsidRPr="00051EF9">
        <w:rPr>
          <w:rStyle w:val="Char9"/>
          <w:rtl/>
        </w:rPr>
        <w:t>ک</w:t>
      </w:r>
      <w:r w:rsidRPr="00051EF9">
        <w:rPr>
          <w:rStyle w:val="Char9"/>
          <w:rtl/>
        </w:rPr>
        <w:t xml:space="preserve">ر است </w:t>
      </w:r>
      <w:r w:rsidR="00AF2E6E" w:rsidRPr="00051EF9">
        <w:rPr>
          <w:rStyle w:val="Char9"/>
          <w:rtl/>
        </w:rPr>
        <w:t>ک</w:t>
      </w:r>
      <w:r w:rsidRPr="00051EF9">
        <w:rPr>
          <w:rStyle w:val="Char9"/>
          <w:rtl/>
        </w:rPr>
        <w:t>ه گروه</w:t>
      </w:r>
      <w:r w:rsidR="00AF2E6E" w:rsidRPr="00051EF9">
        <w:rPr>
          <w:rStyle w:val="Char9"/>
          <w:rtl/>
        </w:rPr>
        <w:t>ی</w:t>
      </w:r>
      <w:r w:rsidRPr="00051EF9">
        <w:rPr>
          <w:rStyle w:val="Char9"/>
          <w:rtl/>
        </w:rPr>
        <w:t xml:space="preserve"> از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 اوّل</w:t>
      </w:r>
      <w:r w:rsidR="00AF2E6E" w:rsidRPr="00051EF9">
        <w:rPr>
          <w:rStyle w:val="Char9"/>
          <w:rtl/>
        </w:rPr>
        <w:t>ی</w:t>
      </w:r>
      <w:r w:rsidRPr="00051EF9">
        <w:rPr>
          <w:rStyle w:val="Char9"/>
          <w:rtl/>
        </w:rPr>
        <w:t xml:space="preserve">ه </w:t>
      </w:r>
      <w:r w:rsidR="00AF2E6E" w:rsidRPr="00051EF9">
        <w:rPr>
          <w:rStyle w:val="Char9"/>
          <w:rtl/>
        </w:rPr>
        <w:t>ک</w:t>
      </w:r>
      <w:r w:rsidRPr="00051EF9">
        <w:rPr>
          <w:rStyle w:val="Char9"/>
          <w:rtl/>
        </w:rPr>
        <w:t>ه ه</w:t>
      </w:r>
      <w:r w:rsidR="00AF2E6E" w:rsidRPr="00051EF9">
        <w:rPr>
          <w:rStyle w:val="Char9"/>
          <w:rtl/>
        </w:rPr>
        <w:t>ی</w:t>
      </w:r>
      <w:r w:rsidRPr="00051EF9">
        <w:rPr>
          <w:rStyle w:val="Char9"/>
          <w:rtl/>
        </w:rPr>
        <w:t>چ فرق</w:t>
      </w:r>
      <w:r w:rsidR="00AF2E6E" w:rsidRPr="00051EF9">
        <w:rPr>
          <w:rStyle w:val="Char9"/>
          <w:rtl/>
        </w:rPr>
        <w:t>ی</w:t>
      </w:r>
      <w:r w:rsidRPr="00051EF9">
        <w:rPr>
          <w:rStyle w:val="Char9"/>
          <w:rtl/>
        </w:rPr>
        <w:t xml:space="preserve"> با بق</w:t>
      </w:r>
      <w:r w:rsidR="00AF2E6E" w:rsidRPr="00051EF9">
        <w:rPr>
          <w:rStyle w:val="Char9"/>
          <w:rtl/>
        </w:rPr>
        <w:t>ی</w:t>
      </w:r>
      <w:r w:rsidR="00835A14">
        <w:rPr>
          <w:rStyle w:val="Char9"/>
          <w:rtl/>
        </w:rPr>
        <w:t>ۀ</w:t>
      </w:r>
      <w:r w:rsidRPr="00051EF9">
        <w:rPr>
          <w:rStyle w:val="Char9"/>
          <w:rtl/>
        </w:rPr>
        <w:t xml:space="preserve"> مسلم</w:t>
      </w:r>
      <w:r w:rsidR="00AF2E6E" w:rsidRPr="00051EF9">
        <w:rPr>
          <w:rStyle w:val="Char9"/>
          <w:rtl/>
        </w:rPr>
        <w:t>ی</w:t>
      </w:r>
      <w:r w:rsidRPr="00051EF9">
        <w:rPr>
          <w:rStyle w:val="Char9"/>
          <w:rtl/>
        </w:rPr>
        <w:t>ن در عقا</w:t>
      </w:r>
      <w:r w:rsidR="00AF2E6E" w:rsidRPr="00051EF9">
        <w:rPr>
          <w:rStyle w:val="Char9"/>
          <w:rtl/>
        </w:rPr>
        <w:t>ی</w:t>
      </w:r>
      <w:r w:rsidRPr="00051EF9">
        <w:rPr>
          <w:rStyle w:val="Char9"/>
          <w:rtl/>
        </w:rPr>
        <w:t>د نداشتند، پس از آن</w:t>
      </w:r>
      <w:r w:rsidR="00AF2E6E" w:rsidRPr="00051EF9">
        <w:rPr>
          <w:rStyle w:val="Char9"/>
          <w:rtl/>
        </w:rPr>
        <w:t>ک</w:t>
      </w:r>
      <w:r w:rsidRPr="00051EF9">
        <w:rPr>
          <w:rStyle w:val="Char9"/>
          <w:rtl/>
        </w:rPr>
        <w:t>ه آن تحوّلات رخ داد، همچنان بر سر عقا</w:t>
      </w:r>
      <w:r w:rsidR="00AF2E6E" w:rsidRPr="00051EF9">
        <w:rPr>
          <w:rStyle w:val="Char9"/>
          <w:rtl/>
        </w:rPr>
        <w:t>ی</w:t>
      </w:r>
      <w:r w:rsidRPr="00051EF9">
        <w:rPr>
          <w:rStyle w:val="Char9"/>
          <w:rtl/>
        </w:rPr>
        <w:t>د اوّل</w:t>
      </w:r>
      <w:r w:rsidR="00AF2E6E" w:rsidRPr="00051EF9">
        <w:rPr>
          <w:rStyle w:val="Char9"/>
          <w:rtl/>
        </w:rPr>
        <w:t>ی</w:t>
      </w:r>
      <w:r w:rsidR="00835A14">
        <w:rPr>
          <w:rStyle w:val="Char9"/>
          <w:rtl/>
        </w:rPr>
        <w:t>ۀ</w:t>
      </w:r>
      <w:r w:rsidRPr="00051EF9">
        <w:rPr>
          <w:rStyle w:val="Char9"/>
          <w:rtl/>
        </w:rPr>
        <w:t xml:space="preserve"> خود ماندند، </w:t>
      </w:r>
      <w:r w:rsidR="00AF2E6E" w:rsidRPr="00051EF9">
        <w:rPr>
          <w:rStyle w:val="Char9"/>
          <w:rtl/>
        </w:rPr>
        <w:t>ک</w:t>
      </w:r>
      <w:r w:rsidRPr="00051EF9">
        <w:rPr>
          <w:rStyle w:val="Char9"/>
          <w:rtl/>
        </w:rPr>
        <w:t>ه در رأس</w:t>
      </w:r>
      <w:r w:rsidR="000F71B7">
        <w:rPr>
          <w:rStyle w:val="Char9"/>
          <w:rtl/>
        </w:rPr>
        <w:t xml:space="preserve"> این‌ها </w:t>
      </w:r>
      <w:r w:rsidRPr="00051EF9">
        <w:rPr>
          <w:rStyle w:val="Char9"/>
          <w:rtl/>
        </w:rPr>
        <w:t>فرزندان عل</w:t>
      </w:r>
      <w:r w:rsidR="00AF2E6E" w:rsidRPr="00051EF9">
        <w:rPr>
          <w:rStyle w:val="Char9"/>
          <w:rtl/>
        </w:rPr>
        <w:t>ی</w:t>
      </w:r>
      <w:r w:rsidR="00E927B8" w:rsidRPr="00E927B8">
        <w:rPr>
          <w:rStyle w:val="Char9"/>
          <w:rFonts w:cs="CTraditional Arabic" w:hint="cs"/>
          <w:rtl/>
        </w:rPr>
        <w:t>س</w:t>
      </w:r>
      <w:r w:rsidRPr="00051EF9">
        <w:rPr>
          <w:rStyle w:val="Char9"/>
          <w:rtl/>
        </w:rPr>
        <w:t xml:space="preserve"> مثل حسن و حس</w:t>
      </w:r>
      <w:r w:rsidR="00AF2E6E" w:rsidRPr="00051EF9">
        <w:rPr>
          <w:rStyle w:val="Char9"/>
          <w:rtl/>
        </w:rPr>
        <w:t>ی</w:t>
      </w:r>
      <w:r w:rsidRPr="00051EF9">
        <w:rPr>
          <w:rStyle w:val="Char9"/>
          <w:rtl/>
        </w:rPr>
        <w:t>ن و محمّد و ابوب</w:t>
      </w:r>
      <w:r w:rsidR="00AF2E6E" w:rsidRPr="00051EF9">
        <w:rPr>
          <w:rStyle w:val="Char9"/>
          <w:rtl/>
        </w:rPr>
        <w:t>ک</w:t>
      </w:r>
      <w:r w:rsidRPr="00051EF9">
        <w:rPr>
          <w:rStyle w:val="Char9"/>
          <w:rtl/>
        </w:rPr>
        <w:t>ر و عمر و عثمان و بق</w:t>
      </w:r>
      <w:r w:rsidR="00AF2E6E" w:rsidRPr="00051EF9">
        <w:rPr>
          <w:rStyle w:val="Char9"/>
          <w:rtl/>
        </w:rPr>
        <w:t>ی</w:t>
      </w:r>
      <w:r w:rsidR="00835A14">
        <w:rPr>
          <w:rStyle w:val="Char9"/>
          <w:rtl/>
        </w:rPr>
        <w:t>ۀ</w:t>
      </w:r>
      <w:r w:rsidRPr="00051EF9">
        <w:rPr>
          <w:rStyle w:val="Char9"/>
          <w:rtl/>
        </w:rPr>
        <w:t xml:space="preserve"> فرزندان عل</w:t>
      </w:r>
      <w:r w:rsidR="00AF2E6E" w:rsidRPr="00051EF9">
        <w:rPr>
          <w:rStyle w:val="Char9"/>
          <w:rtl/>
        </w:rPr>
        <w:t>ی</w:t>
      </w:r>
      <w:r w:rsidRPr="00051EF9">
        <w:rPr>
          <w:rStyle w:val="Char9"/>
          <w:rtl/>
        </w:rPr>
        <w:t xml:space="preserve"> و بق</w:t>
      </w:r>
      <w:r w:rsidR="00AF2E6E" w:rsidRPr="00051EF9">
        <w:rPr>
          <w:rStyle w:val="Char9"/>
          <w:rtl/>
        </w:rPr>
        <w:t>ی</w:t>
      </w:r>
      <w:r w:rsidR="00835A14">
        <w:rPr>
          <w:rStyle w:val="Char9"/>
          <w:rtl/>
        </w:rPr>
        <w:t>ۀ</w:t>
      </w:r>
      <w:r w:rsidRPr="00051EF9">
        <w:rPr>
          <w:rStyle w:val="Char9"/>
          <w:rtl/>
        </w:rPr>
        <w:t xml:space="preserve"> بن</w:t>
      </w:r>
      <w:r w:rsidR="00AF2E6E" w:rsidRPr="00051EF9">
        <w:rPr>
          <w:rStyle w:val="Char9"/>
          <w:rtl/>
        </w:rPr>
        <w:t>ی</w:t>
      </w:r>
      <w:r w:rsidRPr="00051EF9">
        <w:rPr>
          <w:rStyle w:val="Char9"/>
          <w:rtl/>
        </w:rPr>
        <w:t>‌هاشم از فرزندان عبّاس و عق</w:t>
      </w:r>
      <w:r w:rsidR="00AF2E6E" w:rsidRPr="00051EF9">
        <w:rPr>
          <w:rStyle w:val="Char9"/>
          <w:rtl/>
        </w:rPr>
        <w:t>ی</w:t>
      </w:r>
      <w:r w:rsidRPr="00051EF9">
        <w:rPr>
          <w:rStyle w:val="Char9"/>
          <w:rtl/>
        </w:rPr>
        <w:t>ل و جعفر و طالب و د</w:t>
      </w:r>
      <w:r w:rsidR="00AF2E6E" w:rsidRPr="00051EF9">
        <w:rPr>
          <w:rStyle w:val="Char9"/>
          <w:rtl/>
        </w:rPr>
        <w:t>ی</w:t>
      </w:r>
      <w:r w:rsidRPr="00051EF9">
        <w:rPr>
          <w:rStyle w:val="Char9"/>
          <w:rtl/>
        </w:rPr>
        <w:t>گر از عموزادگان حسن</w:t>
      </w:r>
      <w:r w:rsidR="00AF2E6E" w:rsidRPr="00051EF9">
        <w:rPr>
          <w:rStyle w:val="Char9"/>
          <w:rtl/>
        </w:rPr>
        <w:t>ی</w:t>
      </w:r>
      <w:r w:rsidRPr="00051EF9">
        <w:rPr>
          <w:rStyle w:val="Char9"/>
          <w:rtl/>
        </w:rPr>
        <w:t>ن و غ</w:t>
      </w:r>
      <w:r w:rsidR="00AF2E6E" w:rsidRPr="00051EF9">
        <w:rPr>
          <w:rStyle w:val="Char9"/>
          <w:rtl/>
        </w:rPr>
        <w:t>ی</w:t>
      </w:r>
      <w:r w:rsidRPr="00051EF9">
        <w:rPr>
          <w:rStyle w:val="Char9"/>
          <w:rtl/>
        </w:rPr>
        <w:t>ره م</w:t>
      </w:r>
      <w:r w:rsidR="00AF2E6E" w:rsidRPr="00051EF9">
        <w:rPr>
          <w:rStyle w:val="Char9"/>
          <w:rtl/>
        </w:rPr>
        <w:t>ی</w:t>
      </w:r>
      <w:r w:rsidRPr="00051EF9">
        <w:rPr>
          <w:rStyle w:val="Char9"/>
          <w:rtl/>
        </w:rPr>
        <w:t xml:space="preserve">‌باشند </w:t>
      </w:r>
      <w:r w:rsidR="00AF2E6E" w:rsidRPr="00051EF9">
        <w:rPr>
          <w:rStyle w:val="Char9"/>
          <w:rtl/>
        </w:rPr>
        <w:t>ک</w:t>
      </w:r>
      <w:r w:rsidRPr="00051EF9">
        <w:rPr>
          <w:rStyle w:val="Char9"/>
          <w:rtl/>
        </w:rPr>
        <w:t>ه همچنان بر سر عقا</w:t>
      </w:r>
      <w:r w:rsidR="00AF2E6E" w:rsidRPr="00051EF9">
        <w:rPr>
          <w:rStyle w:val="Char9"/>
          <w:rtl/>
        </w:rPr>
        <w:t>ی</w:t>
      </w:r>
      <w:r w:rsidRPr="00051EF9">
        <w:rPr>
          <w:rStyle w:val="Char9"/>
          <w:rtl/>
        </w:rPr>
        <w:t>د خود ماندند، ل</w:t>
      </w:r>
      <w:r w:rsidR="00AF2E6E" w:rsidRPr="00051EF9">
        <w:rPr>
          <w:rStyle w:val="Char9"/>
          <w:rtl/>
        </w:rPr>
        <w:t>یک</w:t>
      </w:r>
      <w:r w:rsidRPr="00051EF9">
        <w:rPr>
          <w:rStyle w:val="Char9"/>
          <w:rtl/>
        </w:rPr>
        <w:t>ن ما در ا</w:t>
      </w:r>
      <w:r w:rsidR="00AF2E6E" w:rsidRPr="00051EF9">
        <w:rPr>
          <w:rStyle w:val="Char9"/>
          <w:rtl/>
        </w:rPr>
        <w:t>ی</w:t>
      </w:r>
      <w:r w:rsidRPr="00051EF9">
        <w:rPr>
          <w:rStyle w:val="Char9"/>
          <w:rtl/>
        </w:rPr>
        <w:t>نجا درصدد ب</w:t>
      </w:r>
      <w:r w:rsidR="00AF2E6E" w:rsidRPr="00051EF9">
        <w:rPr>
          <w:rStyle w:val="Char9"/>
          <w:rtl/>
        </w:rPr>
        <w:t>ی</w:t>
      </w:r>
      <w:r w:rsidRPr="00051EF9">
        <w:rPr>
          <w:rStyle w:val="Char9"/>
          <w:rtl/>
        </w:rPr>
        <w:t>ان بدعت‌ها و تغ</w:t>
      </w:r>
      <w:r w:rsidR="00AF2E6E" w:rsidRPr="00051EF9">
        <w:rPr>
          <w:rStyle w:val="Char9"/>
          <w:rtl/>
        </w:rPr>
        <w:t>یی</w:t>
      </w:r>
      <w:r w:rsidRPr="00051EF9">
        <w:rPr>
          <w:rStyle w:val="Char9"/>
          <w:rtl/>
        </w:rPr>
        <w:t>رات و تحوّلات</w:t>
      </w:r>
      <w:r w:rsidR="00AF2E6E" w:rsidRPr="00051EF9">
        <w:rPr>
          <w:rStyle w:val="Char9"/>
          <w:rtl/>
        </w:rPr>
        <w:t>ی</w:t>
      </w:r>
      <w:r w:rsidRPr="00051EF9">
        <w:rPr>
          <w:rStyle w:val="Char9"/>
          <w:rtl/>
        </w:rPr>
        <w:t xml:space="preserve"> هست</w:t>
      </w:r>
      <w:r w:rsidR="00AF2E6E" w:rsidRPr="00051EF9">
        <w:rPr>
          <w:rStyle w:val="Char9"/>
          <w:rtl/>
        </w:rPr>
        <w:t>ی</w:t>
      </w:r>
      <w:r w:rsidRPr="00051EF9">
        <w:rPr>
          <w:rStyle w:val="Char9"/>
          <w:rtl/>
        </w:rPr>
        <w:t xml:space="preserve">م </w:t>
      </w:r>
      <w:r w:rsidR="00AF2E6E" w:rsidRPr="00051EF9">
        <w:rPr>
          <w:rStyle w:val="Char9"/>
          <w:rtl/>
        </w:rPr>
        <w:t>ک</w:t>
      </w:r>
      <w:r w:rsidRPr="00051EF9">
        <w:rPr>
          <w:rStyle w:val="Char9"/>
          <w:rtl/>
        </w:rPr>
        <w:t xml:space="preserve">ه به دست توطئه‌گران </w:t>
      </w:r>
      <w:r w:rsidR="00AF2E6E" w:rsidRPr="00051EF9">
        <w:rPr>
          <w:rStyle w:val="Char9"/>
          <w:rtl/>
        </w:rPr>
        <w:t>ی</w:t>
      </w:r>
      <w:r w:rsidRPr="00051EF9">
        <w:rPr>
          <w:rStyle w:val="Char9"/>
          <w:rtl/>
        </w:rPr>
        <w:t>هود</w:t>
      </w:r>
      <w:r w:rsidR="00AF2E6E" w:rsidRPr="00051EF9">
        <w:rPr>
          <w:rStyle w:val="Char9"/>
          <w:rtl/>
        </w:rPr>
        <w:t>ی</w:t>
      </w:r>
      <w:r w:rsidRPr="00051EF9">
        <w:rPr>
          <w:rStyle w:val="Char9"/>
          <w:rtl/>
        </w:rPr>
        <w:t xml:space="preserve"> و غ</w:t>
      </w:r>
      <w:r w:rsidR="00AF2E6E" w:rsidRPr="00051EF9">
        <w:rPr>
          <w:rStyle w:val="Char9"/>
          <w:rtl/>
        </w:rPr>
        <w:t>ی</w:t>
      </w:r>
      <w:r w:rsidRPr="00051EF9">
        <w:rPr>
          <w:rStyle w:val="Char9"/>
          <w:rtl/>
        </w:rPr>
        <w:t xml:space="preserve">ر </w:t>
      </w:r>
      <w:r w:rsidR="00AF2E6E" w:rsidRPr="00051EF9">
        <w:rPr>
          <w:rStyle w:val="Char9"/>
          <w:rtl/>
        </w:rPr>
        <w:t>ی</w:t>
      </w:r>
      <w:r w:rsidRPr="00051EF9">
        <w:rPr>
          <w:rStyle w:val="Char9"/>
          <w:rtl/>
        </w:rPr>
        <w:t>هود</w:t>
      </w:r>
      <w:r w:rsidR="00AF2E6E" w:rsidRPr="00051EF9">
        <w:rPr>
          <w:rStyle w:val="Char9"/>
          <w:rtl/>
        </w:rPr>
        <w:t>ی</w:t>
      </w:r>
      <w:r w:rsidRPr="00051EF9">
        <w:rPr>
          <w:rStyle w:val="Char9"/>
          <w:rtl/>
        </w:rPr>
        <w:t xml:space="preserve"> در تش</w:t>
      </w:r>
      <w:r w:rsidR="00AF2E6E" w:rsidRPr="00051EF9">
        <w:rPr>
          <w:rStyle w:val="Char9"/>
          <w:rtl/>
        </w:rPr>
        <w:t>ی</w:t>
      </w:r>
      <w:r w:rsidRPr="00051EF9">
        <w:rPr>
          <w:rStyle w:val="Char9"/>
          <w:rtl/>
        </w:rPr>
        <w:t>ع رخ داد.</w:t>
      </w:r>
    </w:p>
    <w:p w:rsidR="00C363C7" w:rsidRPr="00FD35AF" w:rsidRDefault="00C363C7" w:rsidP="007F5247">
      <w:pPr>
        <w:pStyle w:val="a0"/>
      </w:pPr>
      <w:bookmarkStart w:id="85" w:name="_Toc262253737"/>
      <w:bookmarkStart w:id="86" w:name="_Toc278236300"/>
      <w:bookmarkStart w:id="87" w:name="_Toc430509557"/>
      <w:r w:rsidRPr="00FD35AF">
        <w:rPr>
          <w:rtl/>
        </w:rPr>
        <w:t>عبدالله بن سبأ ب</w:t>
      </w:r>
      <w:r w:rsidR="00AF2E6E">
        <w:rPr>
          <w:rtl/>
        </w:rPr>
        <w:t>ی</w:t>
      </w:r>
      <w:r w:rsidRPr="00FD35AF">
        <w:rPr>
          <w:rtl/>
        </w:rPr>
        <w:t>ن وهم و حق</w:t>
      </w:r>
      <w:r w:rsidR="00AF2E6E">
        <w:rPr>
          <w:rtl/>
        </w:rPr>
        <w:t>ی</w:t>
      </w:r>
      <w:r w:rsidRPr="00FD35AF">
        <w:rPr>
          <w:rtl/>
        </w:rPr>
        <w:t>قت</w:t>
      </w:r>
      <w:r w:rsidRPr="001A2EC3">
        <w:rPr>
          <w:rStyle w:val="Emphasis"/>
          <w:rFonts w:ascii="Tahoma" w:hAnsi="Tahoma" w:cs="IRNazli" w:hint="cs"/>
          <w:b/>
          <w:bCs w:val="0"/>
          <w:sz w:val="28"/>
          <w:szCs w:val="28"/>
          <w:vertAlign w:val="superscript"/>
          <w:rtl/>
        </w:rPr>
        <w:t>(</w:t>
      </w:r>
      <w:r w:rsidRPr="001A2EC3">
        <w:rPr>
          <w:rStyle w:val="Emphasis"/>
          <w:rFonts w:ascii="Tahoma" w:hAnsi="Tahoma" w:cs="IRNazli"/>
          <w:b/>
          <w:bCs w:val="0"/>
          <w:sz w:val="28"/>
          <w:szCs w:val="28"/>
          <w:vertAlign w:val="superscript"/>
          <w:rtl/>
        </w:rPr>
        <w:footnoteReference w:id="183"/>
      </w:r>
      <w:r w:rsidRPr="001A2EC3">
        <w:rPr>
          <w:rStyle w:val="Emphasis"/>
          <w:rFonts w:ascii="Tahoma" w:hAnsi="Tahoma" w:cs="IRNazli" w:hint="cs"/>
          <w:b/>
          <w:bCs w:val="0"/>
          <w:sz w:val="28"/>
          <w:szCs w:val="28"/>
          <w:vertAlign w:val="superscript"/>
          <w:rtl/>
        </w:rPr>
        <w:t>)</w:t>
      </w:r>
      <w:bookmarkEnd w:id="85"/>
      <w:bookmarkEnd w:id="86"/>
      <w:bookmarkEnd w:id="87"/>
    </w:p>
    <w:p w:rsidR="00C363C7" w:rsidRPr="00051EF9" w:rsidRDefault="00C363C7" w:rsidP="001A2EC3">
      <w:pPr>
        <w:ind w:firstLine="284"/>
        <w:jc w:val="both"/>
        <w:rPr>
          <w:rStyle w:val="Char9"/>
          <w:rtl/>
        </w:rPr>
      </w:pPr>
      <w:r w:rsidRPr="00051EF9">
        <w:rPr>
          <w:rStyle w:val="Char9"/>
          <w:rtl/>
        </w:rPr>
        <w:t>نو</w:t>
      </w:r>
      <w:r w:rsidR="00AF2E6E" w:rsidRPr="00051EF9">
        <w:rPr>
          <w:rStyle w:val="Char9"/>
          <w:rtl/>
        </w:rPr>
        <w:t>ی</w:t>
      </w:r>
      <w:r w:rsidRPr="00051EF9">
        <w:rPr>
          <w:rStyle w:val="Char9"/>
          <w:rtl/>
        </w:rPr>
        <w:t>سندگان و م</w:t>
      </w:r>
      <w:r w:rsidRPr="00051EF9">
        <w:rPr>
          <w:rStyle w:val="Char9"/>
          <w:rFonts w:hint="cs"/>
          <w:rtl/>
        </w:rPr>
        <w:t>ؤ</w:t>
      </w:r>
      <w:r w:rsidRPr="00051EF9">
        <w:rPr>
          <w:rStyle w:val="Char9"/>
          <w:rtl/>
        </w:rPr>
        <w:t>رّخان در شخص</w:t>
      </w:r>
      <w:r w:rsidR="00AF2E6E" w:rsidRPr="00051EF9">
        <w:rPr>
          <w:rStyle w:val="Char9"/>
          <w:rtl/>
        </w:rPr>
        <w:t>ی</w:t>
      </w:r>
      <w:r w:rsidRPr="00051EF9">
        <w:rPr>
          <w:rStyle w:val="Char9"/>
          <w:rtl/>
        </w:rPr>
        <w:t>ت و شهر و قب</w:t>
      </w:r>
      <w:r w:rsidR="00AF2E6E" w:rsidRPr="00051EF9">
        <w:rPr>
          <w:rStyle w:val="Char9"/>
          <w:rtl/>
        </w:rPr>
        <w:t>ی</w:t>
      </w:r>
      <w:r w:rsidRPr="00051EF9">
        <w:rPr>
          <w:rStyle w:val="Char9"/>
          <w:rtl/>
        </w:rPr>
        <w:t>ل</w:t>
      </w:r>
      <w:r w:rsidR="00835A14">
        <w:rPr>
          <w:rStyle w:val="Char9"/>
          <w:rtl/>
        </w:rPr>
        <w:t>ۀ</w:t>
      </w:r>
      <w:r w:rsidRPr="00051EF9">
        <w:rPr>
          <w:rStyle w:val="Char9"/>
          <w:rtl/>
        </w:rPr>
        <w:t xml:space="preserve"> عبدالله بن سبأ اختلاف </w:t>
      </w:r>
      <w:r w:rsidR="00AF2E6E" w:rsidRPr="00051EF9">
        <w:rPr>
          <w:rStyle w:val="Char9"/>
          <w:rtl/>
        </w:rPr>
        <w:t>ک</w:t>
      </w:r>
      <w:r w:rsidRPr="00051EF9">
        <w:rPr>
          <w:rStyle w:val="Char9"/>
          <w:rtl/>
        </w:rPr>
        <w:t>رده‌اند. بعض</w:t>
      </w:r>
      <w:r w:rsidR="00AF2E6E" w:rsidRPr="00051EF9">
        <w:rPr>
          <w:rStyle w:val="Char9"/>
          <w:rtl/>
        </w:rPr>
        <w:t>ی</w:t>
      </w:r>
      <w:r w:rsidRPr="00051EF9">
        <w:rPr>
          <w:rStyle w:val="Char9"/>
          <w:rtl/>
        </w:rPr>
        <w:t>‌ها او را به قب</w:t>
      </w:r>
      <w:r w:rsidR="00AF2E6E" w:rsidRPr="00051EF9">
        <w:rPr>
          <w:rStyle w:val="Char9"/>
          <w:rtl/>
        </w:rPr>
        <w:t>ی</w:t>
      </w:r>
      <w:r w:rsidRPr="00051EF9">
        <w:rPr>
          <w:rStyle w:val="Char9"/>
          <w:rtl/>
        </w:rPr>
        <w:t>ل</w:t>
      </w:r>
      <w:r w:rsidR="00835A14">
        <w:rPr>
          <w:rStyle w:val="Char9"/>
          <w:rtl/>
        </w:rPr>
        <w:t>ۀ</w:t>
      </w:r>
      <w:r w:rsidRPr="00051EF9">
        <w:rPr>
          <w:rStyle w:val="Char9"/>
          <w:rtl/>
        </w:rPr>
        <w:t xml:space="preserve"> </w:t>
      </w:r>
      <w:r w:rsidRPr="00FD35AF">
        <w:rPr>
          <w:rFonts w:ascii="Tahoma" w:hAnsi="Tahoma" w:cs="Traditional Arabic" w:hint="cs"/>
          <w:rtl/>
        </w:rPr>
        <w:t>«</w:t>
      </w:r>
      <w:r w:rsidRPr="00051EF9">
        <w:rPr>
          <w:rStyle w:val="Char9"/>
          <w:rtl/>
        </w:rPr>
        <w:t>حم</w:t>
      </w:r>
      <w:r w:rsidR="00AF2E6E" w:rsidRPr="00051EF9">
        <w:rPr>
          <w:rStyle w:val="Char9"/>
          <w:rtl/>
        </w:rPr>
        <w:t>ی</w:t>
      </w:r>
      <w:r w:rsidRPr="00051EF9">
        <w:rPr>
          <w:rStyle w:val="Char9"/>
          <w:rtl/>
        </w:rPr>
        <w:t>ر</w:t>
      </w:r>
      <w:r w:rsidRPr="00FD35AF">
        <w:rPr>
          <w:rFonts w:ascii="Tahoma" w:hAnsi="Tahoma" w:cs="Traditional Arabic" w:hint="cs"/>
          <w:rtl/>
        </w:rPr>
        <w:t>»</w:t>
      </w:r>
      <w:r w:rsidRPr="000F71B7">
        <w:rPr>
          <w:rStyle w:val="Char9"/>
          <w:rFonts w:hint="cs"/>
          <w:vertAlign w:val="superscript"/>
          <w:rtl/>
        </w:rPr>
        <w:t>(</w:t>
      </w:r>
      <w:r w:rsidRPr="000F71B7">
        <w:rPr>
          <w:rStyle w:val="Char9"/>
          <w:vertAlign w:val="superscript"/>
          <w:rtl/>
        </w:rPr>
        <w:footnoteReference w:id="184"/>
      </w:r>
      <w:r w:rsidRPr="000F71B7">
        <w:rPr>
          <w:rStyle w:val="Char9"/>
          <w:rFonts w:hint="cs"/>
          <w:vertAlign w:val="superscript"/>
          <w:rtl/>
        </w:rPr>
        <w:t>)</w:t>
      </w:r>
      <w:r w:rsidRPr="00051EF9">
        <w:rPr>
          <w:rStyle w:val="Char9"/>
          <w:rtl/>
        </w:rPr>
        <w:t xml:space="preserve"> نسبت داده‌اند. ابن حزم</w:t>
      </w:r>
      <w:r w:rsidR="00CE2A51">
        <w:rPr>
          <w:rStyle w:val="Char9"/>
          <w:rtl/>
        </w:rPr>
        <w:t xml:space="preserve"> می‌گوید</w:t>
      </w:r>
      <w:r w:rsidRPr="00051EF9">
        <w:rPr>
          <w:rStyle w:val="Char9"/>
          <w:rtl/>
        </w:rPr>
        <w:t xml:space="preserve">: </w:t>
      </w:r>
      <w:r w:rsidRPr="00FD35AF">
        <w:rPr>
          <w:rFonts w:ascii="Tahoma" w:hAnsi="Tahoma" w:cs="Traditional Arabic" w:hint="cs"/>
          <w:rtl/>
        </w:rPr>
        <w:t>«</w:t>
      </w:r>
      <w:r w:rsidRPr="00051EF9">
        <w:rPr>
          <w:rStyle w:val="Char9"/>
          <w:rtl/>
        </w:rPr>
        <w:t>گروه دوّم فرق</w:t>
      </w:r>
      <w:r w:rsidR="00835A14">
        <w:rPr>
          <w:rStyle w:val="Char9"/>
          <w:rtl/>
        </w:rPr>
        <w:t>ۀ</w:t>
      </w:r>
      <w:r w:rsidRPr="00051EF9">
        <w:rPr>
          <w:rStyle w:val="Char9"/>
          <w:rtl/>
        </w:rPr>
        <w:t xml:space="preserve"> غُلات-افراط</w:t>
      </w:r>
      <w:r w:rsidR="00AF2E6E" w:rsidRPr="00051EF9">
        <w:rPr>
          <w:rStyle w:val="Char9"/>
          <w:rtl/>
        </w:rPr>
        <w:t>ی</w:t>
      </w:r>
      <w:r w:rsidRPr="00051EF9">
        <w:rPr>
          <w:rStyle w:val="Char9"/>
          <w:rtl/>
        </w:rPr>
        <w:t xml:space="preserve">ون- </w:t>
      </w:r>
      <w:r w:rsidR="00AF2E6E" w:rsidRPr="00051EF9">
        <w:rPr>
          <w:rStyle w:val="Char9"/>
          <w:rtl/>
        </w:rPr>
        <w:t>ک</w:t>
      </w:r>
      <w:r w:rsidRPr="00051EF9">
        <w:rPr>
          <w:rStyle w:val="Char9"/>
          <w:rtl/>
        </w:rPr>
        <w:t>سان</w:t>
      </w:r>
      <w:r w:rsidR="00AF2E6E" w:rsidRPr="00051EF9">
        <w:rPr>
          <w:rStyle w:val="Char9"/>
          <w:rtl/>
        </w:rPr>
        <w:t>ی</w:t>
      </w:r>
      <w:r w:rsidRPr="00051EF9">
        <w:rPr>
          <w:rStyle w:val="Char9"/>
          <w:rtl/>
        </w:rPr>
        <w:t xml:space="preserve"> هستند </w:t>
      </w:r>
      <w:r w:rsidR="00AF2E6E" w:rsidRPr="00051EF9">
        <w:rPr>
          <w:rStyle w:val="Char9"/>
          <w:rtl/>
        </w:rPr>
        <w:t>ک</w:t>
      </w:r>
      <w:r w:rsidRPr="00051EF9">
        <w:rPr>
          <w:rStyle w:val="Char9"/>
          <w:rtl/>
        </w:rPr>
        <w:t>ه به الوه</w:t>
      </w:r>
      <w:r w:rsidR="00AF2E6E" w:rsidRPr="00051EF9">
        <w:rPr>
          <w:rStyle w:val="Char9"/>
          <w:rtl/>
        </w:rPr>
        <w:t>ی</w:t>
      </w:r>
      <w:r w:rsidRPr="00051EF9">
        <w:rPr>
          <w:rStyle w:val="Char9"/>
          <w:rtl/>
        </w:rPr>
        <w:t>ت و خدا</w:t>
      </w:r>
      <w:r w:rsidR="00AF2E6E" w:rsidRPr="00051EF9">
        <w:rPr>
          <w:rStyle w:val="Char9"/>
          <w:rtl/>
        </w:rPr>
        <w:t>یی</w:t>
      </w:r>
      <w:r w:rsidRPr="00051EF9">
        <w:rPr>
          <w:rStyle w:val="Char9"/>
          <w:rtl/>
        </w:rPr>
        <w:t xml:space="preserve"> غ</w:t>
      </w:r>
      <w:r w:rsidR="00AF2E6E" w:rsidRPr="00051EF9">
        <w:rPr>
          <w:rStyle w:val="Char9"/>
          <w:rtl/>
        </w:rPr>
        <w:t>ی</w:t>
      </w:r>
      <w:r w:rsidRPr="00051EF9">
        <w:rPr>
          <w:rStyle w:val="Char9"/>
          <w:rtl/>
        </w:rPr>
        <w:t xml:space="preserve">ر خدا معتقدند </w:t>
      </w:r>
      <w:r w:rsidR="00AF2E6E" w:rsidRPr="00051EF9">
        <w:rPr>
          <w:rStyle w:val="Char9"/>
          <w:rtl/>
        </w:rPr>
        <w:t>ک</w:t>
      </w:r>
      <w:r w:rsidRPr="00051EF9">
        <w:rPr>
          <w:rStyle w:val="Char9"/>
          <w:rtl/>
        </w:rPr>
        <w:t>ه اوّل</w:t>
      </w:r>
      <w:r w:rsidR="00AF2E6E" w:rsidRPr="00051EF9">
        <w:rPr>
          <w:rStyle w:val="Char9"/>
          <w:rtl/>
        </w:rPr>
        <w:t>ی</w:t>
      </w:r>
      <w:r w:rsidRPr="00051EF9">
        <w:rPr>
          <w:rStyle w:val="Char9"/>
          <w:rtl/>
        </w:rPr>
        <w:t>ن گروه آنها پ</w:t>
      </w:r>
      <w:r w:rsidR="00AF2E6E" w:rsidRPr="00051EF9">
        <w:rPr>
          <w:rStyle w:val="Char9"/>
          <w:rtl/>
        </w:rPr>
        <w:t>ی</w:t>
      </w:r>
      <w:r w:rsidRPr="00051EF9">
        <w:rPr>
          <w:rStyle w:val="Char9"/>
          <w:rtl/>
        </w:rPr>
        <w:t>روان عبدالله‌بن سبا حم</w:t>
      </w:r>
      <w:r w:rsidR="00AF2E6E" w:rsidRPr="00051EF9">
        <w:rPr>
          <w:rStyle w:val="Char9"/>
          <w:rtl/>
        </w:rPr>
        <w:t>ی</w:t>
      </w:r>
      <w:r w:rsidRPr="00051EF9">
        <w:rPr>
          <w:rStyle w:val="Char9"/>
          <w:rtl/>
        </w:rPr>
        <w:t>ر</w:t>
      </w:r>
      <w:r w:rsidR="00AF2E6E" w:rsidRPr="00051EF9">
        <w:rPr>
          <w:rStyle w:val="Char9"/>
          <w:rtl/>
        </w:rPr>
        <w:t>ی</w:t>
      </w:r>
      <w:r w:rsidRPr="00051EF9">
        <w:rPr>
          <w:rStyle w:val="Char9"/>
          <w:rtl/>
        </w:rPr>
        <w:t xml:space="preserve"> م</w:t>
      </w:r>
      <w:r w:rsidR="00AF2E6E" w:rsidRPr="00051EF9">
        <w:rPr>
          <w:rStyle w:val="Char9"/>
          <w:rtl/>
        </w:rPr>
        <w:t>ی</w:t>
      </w:r>
      <w:r w:rsidRPr="00051EF9">
        <w:rPr>
          <w:rStyle w:val="Char9"/>
          <w:rtl/>
        </w:rPr>
        <w:t>‌باشند</w:t>
      </w:r>
      <w:r w:rsidRPr="00FD35AF">
        <w:rPr>
          <w:rFonts w:ascii="Tahoma" w:hAnsi="Tahoma" w:cs="Traditional Arabic" w:hint="cs"/>
          <w:rtl/>
        </w:rPr>
        <w:t>»</w:t>
      </w:r>
      <w:r w:rsidRPr="000F71B7">
        <w:rPr>
          <w:rStyle w:val="Char9"/>
          <w:rFonts w:hint="cs"/>
          <w:vertAlign w:val="superscript"/>
          <w:rtl/>
        </w:rPr>
        <w:t>(</w:t>
      </w:r>
      <w:r w:rsidRPr="000F71B7">
        <w:rPr>
          <w:rStyle w:val="Char9"/>
          <w:vertAlign w:val="superscript"/>
          <w:rtl/>
        </w:rPr>
        <w:footnoteReference w:id="185"/>
      </w:r>
      <w:r w:rsidRPr="000F71B7">
        <w:rPr>
          <w:rStyle w:val="Char9"/>
          <w:rFonts w:hint="cs"/>
          <w:vertAlign w:val="superscript"/>
          <w:rtl/>
        </w:rPr>
        <w:t>)</w:t>
      </w:r>
      <w:r w:rsidRPr="00051EF9">
        <w:rPr>
          <w:rStyle w:val="Char9"/>
          <w:rFonts w:hint="cs"/>
          <w:rtl/>
        </w:rPr>
        <w:t>.</w:t>
      </w:r>
    </w:p>
    <w:p w:rsidR="00C363C7" w:rsidRPr="00051EF9" w:rsidRDefault="00C363C7" w:rsidP="001A2EC3">
      <w:pPr>
        <w:ind w:firstLine="284"/>
        <w:jc w:val="both"/>
        <w:rPr>
          <w:rStyle w:val="Char9"/>
          <w:rtl/>
        </w:rPr>
      </w:pPr>
      <w:r w:rsidRPr="00051EF9">
        <w:rPr>
          <w:rStyle w:val="Char9"/>
          <w:rtl/>
        </w:rPr>
        <w:t>امّ</w:t>
      </w:r>
      <w:r w:rsidRPr="00051EF9">
        <w:rPr>
          <w:rStyle w:val="Char9"/>
          <w:rFonts w:hint="cs"/>
          <w:rtl/>
        </w:rPr>
        <w:t>ا</w:t>
      </w:r>
      <w:r w:rsidRPr="00051EF9">
        <w:rPr>
          <w:rStyle w:val="Char9"/>
          <w:rtl/>
        </w:rPr>
        <w:t xml:space="preserve"> بلاذر</w:t>
      </w:r>
      <w:r w:rsidR="00AF2E6E" w:rsidRPr="00051EF9">
        <w:rPr>
          <w:rStyle w:val="Char9"/>
          <w:rtl/>
        </w:rPr>
        <w:t>ی</w:t>
      </w:r>
      <w:r w:rsidRPr="00051EF9">
        <w:rPr>
          <w:rStyle w:val="Char9"/>
          <w:rtl/>
        </w:rPr>
        <w:t xml:space="preserve"> و أشعر</w:t>
      </w:r>
      <w:r w:rsidR="00AF2E6E" w:rsidRPr="00051EF9">
        <w:rPr>
          <w:rStyle w:val="Char9"/>
          <w:rtl/>
        </w:rPr>
        <w:t>ی</w:t>
      </w:r>
      <w:r w:rsidRPr="00051EF9">
        <w:rPr>
          <w:rStyle w:val="Char9"/>
          <w:rtl/>
        </w:rPr>
        <w:t xml:space="preserve"> قم</w:t>
      </w:r>
      <w:r w:rsidR="00AF2E6E" w:rsidRPr="00051EF9">
        <w:rPr>
          <w:rStyle w:val="Char9"/>
          <w:rtl/>
        </w:rPr>
        <w:t>ی</w:t>
      </w:r>
      <w:r w:rsidRPr="00051EF9">
        <w:rPr>
          <w:rStyle w:val="Char9"/>
          <w:rtl/>
        </w:rPr>
        <w:t xml:space="preserve"> ابن سبأ را به قب</w:t>
      </w:r>
      <w:r w:rsidR="00AF2E6E" w:rsidRPr="00051EF9">
        <w:rPr>
          <w:rStyle w:val="Char9"/>
          <w:rtl/>
        </w:rPr>
        <w:t>ی</w:t>
      </w:r>
      <w:r w:rsidRPr="00051EF9">
        <w:rPr>
          <w:rStyle w:val="Char9"/>
          <w:rtl/>
        </w:rPr>
        <w:t>ل</w:t>
      </w:r>
      <w:r w:rsidR="00835A14">
        <w:rPr>
          <w:rStyle w:val="Char9"/>
          <w:rtl/>
        </w:rPr>
        <w:t>ۀ</w:t>
      </w:r>
      <w:r w:rsidRPr="00051EF9">
        <w:rPr>
          <w:rStyle w:val="Char9"/>
          <w:rtl/>
        </w:rPr>
        <w:t xml:space="preserve"> </w:t>
      </w:r>
      <w:r w:rsidRPr="00FD35AF">
        <w:rPr>
          <w:rFonts w:ascii="Tahoma" w:hAnsi="Tahoma" w:cs="Traditional Arabic" w:hint="cs"/>
          <w:rtl/>
        </w:rPr>
        <w:t>«</w:t>
      </w:r>
      <w:r w:rsidRPr="00051EF9">
        <w:rPr>
          <w:rStyle w:val="Char9"/>
          <w:rtl/>
        </w:rPr>
        <w:t>همدان</w:t>
      </w:r>
      <w:r w:rsidRPr="00FD35AF">
        <w:rPr>
          <w:rFonts w:ascii="Tahoma" w:hAnsi="Tahoma" w:cs="Traditional Arabic" w:hint="cs"/>
          <w:rtl/>
        </w:rPr>
        <w:t>»</w:t>
      </w:r>
      <w:r w:rsidRPr="00051EF9">
        <w:rPr>
          <w:rStyle w:val="Char9"/>
          <w:rtl/>
        </w:rPr>
        <w:t xml:space="preserve"> نسبت م</w:t>
      </w:r>
      <w:r w:rsidR="00AF2E6E" w:rsidRPr="00051EF9">
        <w:rPr>
          <w:rStyle w:val="Char9"/>
          <w:rtl/>
        </w:rPr>
        <w:t>ی</w:t>
      </w:r>
      <w:r w:rsidRPr="00051EF9">
        <w:rPr>
          <w:rStyle w:val="Char9"/>
          <w:rtl/>
        </w:rPr>
        <w:t>‌دهند و بلاذر</w:t>
      </w:r>
      <w:r w:rsidR="00AF2E6E" w:rsidRPr="00051EF9">
        <w:rPr>
          <w:rStyle w:val="Char9"/>
          <w:rtl/>
        </w:rPr>
        <w:t>ی</w:t>
      </w:r>
      <w:r w:rsidRPr="000F71B7">
        <w:rPr>
          <w:rStyle w:val="Char9"/>
          <w:rFonts w:hint="cs"/>
          <w:vertAlign w:val="superscript"/>
          <w:rtl/>
        </w:rPr>
        <w:t>(</w:t>
      </w:r>
      <w:r w:rsidRPr="000F71B7">
        <w:rPr>
          <w:rStyle w:val="Char9"/>
          <w:vertAlign w:val="superscript"/>
          <w:rtl/>
        </w:rPr>
        <w:footnoteReference w:id="186"/>
      </w:r>
      <w:r w:rsidRPr="000F71B7">
        <w:rPr>
          <w:rStyle w:val="Char9"/>
          <w:rFonts w:hint="cs"/>
          <w:vertAlign w:val="superscript"/>
          <w:rtl/>
        </w:rPr>
        <w:t>)</w:t>
      </w:r>
      <w:r w:rsidRPr="00051EF9">
        <w:rPr>
          <w:rStyle w:val="Char9"/>
          <w:rtl/>
        </w:rPr>
        <w:t xml:space="preserve"> او را </w:t>
      </w:r>
      <w:r w:rsidRPr="00FD35AF">
        <w:rPr>
          <w:rFonts w:ascii="Tahoma" w:hAnsi="Tahoma" w:cs="Traditional Arabic" w:hint="cs"/>
          <w:rtl/>
        </w:rPr>
        <w:t>«</w:t>
      </w:r>
      <w:r w:rsidRPr="00051EF9">
        <w:rPr>
          <w:rStyle w:val="Char9"/>
          <w:rtl/>
        </w:rPr>
        <w:t>عبدالله بن وهب همدان</w:t>
      </w:r>
      <w:r w:rsidR="00AF2E6E" w:rsidRPr="00051EF9">
        <w:rPr>
          <w:rStyle w:val="Char9"/>
          <w:rtl/>
        </w:rPr>
        <w:t>ی</w:t>
      </w:r>
      <w:r w:rsidRPr="00FD35AF">
        <w:rPr>
          <w:rFonts w:ascii="Tahoma" w:hAnsi="Tahoma" w:cs="Traditional Arabic" w:hint="cs"/>
          <w:rtl/>
        </w:rPr>
        <w:t>»</w:t>
      </w:r>
      <w:r w:rsidRPr="00051EF9">
        <w:rPr>
          <w:rStyle w:val="Char9"/>
          <w:rtl/>
        </w:rPr>
        <w:t xml:space="preserve"> و أشعر</w:t>
      </w:r>
      <w:r w:rsidR="00AF2E6E" w:rsidRPr="00051EF9">
        <w:rPr>
          <w:rStyle w:val="Char9"/>
          <w:rtl/>
        </w:rPr>
        <w:t>ی</w:t>
      </w:r>
      <w:r w:rsidRPr="00051EF9">
        <w:rPr>
          <w:rStyle w:val="Char9"/>
          <w:rtl/>
        </w:rPr>
        <w:t xml:space="preserve"> قم</w:t>
      </w:r>
      <w:r w:rsidR="00AF2E6E" w:rsidRPr="00051EF9">
        <w:rPr>
          <w:rStyle w:val="Char9"/>
          <w:rtl/>
        </w:rPr>
        <w:t>ی</w:t>
      </w:r>
      <w:r w:rsidRPr="000F71B7">
        <w:rPr>
          <w:rStyle w:val="Char9"/>
          <w:rFonts w:hint="cs"/>
          <w:vertAlign w:val="superscript"/>
          <w:rtl/>
        </w:rPr>
        <w:t>(</w:t>
      </w:r>
      <w:r w:rsidRPr="000F71B7">
        <w:rPr>
          <w:rStyle w:val="Char9"/>
          <w:vertAlign w:val="superscript"/>
          <w:rtl/>
        </w:rPr>
        <w:footnoteReference w:id="187"/>
      </w:r>
      <w:r w:rsidRPr="000F71B7">
        <w:rPr>
          <w:rStyle w:val="Char9"/>
          <w:rFonts w:hint="cs"/>
          <w:vertAlign w:val="superscript"/>
          <w:rtl/>
        </w:rPr>
        <w:t>)</w:t>
      </w:r>
      <w:r w:rsidRPr="00051EF9">
        <w:rPr>
          <w:rStyle w:val="Char9"/>
          <w:rtl/>
        </w:rPr>
        <w:t xml:space="preserve"> او را </w:t>
      </w:r>
      <w:r w:rsidRPr="00FD35AF">
        <w:rPr>
          <w:rFonts w:ascii="Tahoma" w:hAnsi="Tahoma" w:cs="Traditional Arabic" w:hint="cs"/>
          <w:rtl/>
        </w:rPr>
        <w:t>«</w:t>
      </w:r>
      <w:r w:rsidRPr="00051EF9">
        <w:rPr>
          <w:rStyle w:val="Char9"/>
          <w:rtl/>
        </w:rPr>
        <w:t>عبدالله بن وهب راسب</w:t>
      </w:r>
      <w:r w:rsidR="00AF2E6E" w:rsidRPr="00051EF9">
        <w:rPr>
          <w:rStyle w:val="Char9"/>
          <w:rtl/>
        </w:rPr>
        <w:t>ی</w:t>
      </w:r>
      <w:r w:rsidRPr="00051EF9">
        <w:rPr>
          <w:rStyle w:val="Char9"/>
          <w:rtl/>
        </w:rPr>
        <w:t xml:space="preserve"> همدان</w:t>
      </w:r>
      <w:r w:rsidR="00AF2E6E" w:rsidRPr="00051EF9">
        <w:rPr>
          <w:rStyle w:val="Char9"/>
          <w:rtl/>
        </w:rPr>
        <w:t>ی</w:t>
      </w:r>
      <w:r w:rsidRPr="00FD35AF">
        <w:rPr>
          <w:rFonts w:ascii="Tahoma" w:hAnsi="Tahoma" w:cs="Traditional Arabic" w:hint="cs"/>
          <w:rtl/>
        </w:rPr>
        <w:t>»</w:t>
      </w:r>
      <w:r w:rsidRPr="00051EF9">
        <w:rPr>
          <w:rStyle w:val="Char9"/>
          <w:rtl/>
        </w:rPr>
        <w:t xml:space="preserve"> م</w:t>
      </w:r>
      <w:r w:rsidR="00AF2E6E" w:rsidRPr="00051EF9">
        <w:rPr>
          <w:rStyle w:val="Char9"/>
          <w:rtl/>
        </w:rPr>
        <w:t>ی</w:t>
      </w:r>
      <w:r w:rsidRPr="00051EF9">
        <w:rPr>
          <w:rStyle w:val="Char9"/>
          <w:rtl/>
        </w:rPr>
        <w:t>‌نامند و</w:t>
      </w:r>
      <w:r w:rsidR="00CE2A51">
        <w:rPr>
          <w:rStyle w:val="Char9"/>
          <w:rtl/>
        </w:rPr>
        <w:t xml:space="preserve"> می‌گوید</w:t>
      </w:r>
      <w:r w:rsidRPr="00051EF9">
        <w:rPr>
          <w:rStyle w:val="Char9"/>
          <w:rtl/>
        </w:rPr>
        <w:t xml:space="preserve"> </w:t>
      </w:r>
      <w:r w:rsidR="00AF2E6E" w:rsidRPr="00051EF9">
        <w:rPr>
          <w:rStyle w:val="Char9"/>
          <w:rtl/>
        </w:rPr>
        <w:t>ک</w:t>
      </w:r>
      <w:r w:rsidRPr="00051EF9">
        <w:rPr>
          <w:rStyle w:val="Char9"/>
          <w:rtl/>
        </w:rPr>
        <w:t>ه</w:t>
      </w:r>
      <w:r w:rsidRPr="00051EF9">
        <w:rPr>
          <w:rStyle w:val="Char9"/>
          <w:rFonts w:hint="cs"/>
          <w:rtl/>
        </w:rPr>
        <w:t>:</w:t>
      </w:r>
      <w:r w:rsidRPr="00051EF9">
        <w:rPr>
          <w:rStyle w:val="Char9"/>
          <w:rtl/>
        </w:rPr>
        <w:t xml:space="preserve"> فرق</w:t>
      </w:r>
      <w:r w:rsidR="00835A14">
        <w:rPr>
          <w:rStyle w:val="Char9"/>
          <w:rtl/>
        </w:rPr>
        <w:t>ۀ</w:t>
      </w:r>
      <w:r w:rsidRPr="00051EF9">
        <w:rPr>
          <w:rStyle w:val="Char9"/>
          <w:rtl/>
        </w:rPr>
        <w:t xml:space="preserve"> سبأ</w:t>
      </w:r>
      <w:r w:rsidR="00AF2E6E" w:rsidRPr="00051EF9">
        <w:rPr>
          <w:rStyle w:val="Char9"/>
          <w:rtl/>
        </w:rPr>
        <w:t>ی</w:t>
      </w:r>
      <w:r w:rsidRPr="00051EF9">
        <w:rPr>
          <w:rStyle w:val="Char9"/>
          <w:rtl/>
        </w:rPr>
        <w:t>ه پ</w:t>
      </w:r>
      <w:r w:rsidR="00AF2E6E" w:rsidRPr="00051EF9">
        <w:rPr>
          <w:rStyle w:val="Char9"/>
          <w:rtl/>
        </w:rPr>
        <w:t>ی</w:t>
      </w:r>
      <w:r w:rsidRPr="00051EF9">
        <w:rPr>
          <w:rStyle w:val="Char9"/>
          <w:rtl/>
        </w:rPr>
        <w:t>روان عبدالله بن وهب راسب</w:t>
      </w:r>
      <w:r w:rsidR="00AF2E6E" w:rsidRPr="00051EF9">
        <w:rPr>
          <w:rStyle w:val="Char9"/>
          <w:rtl/>
        </w:rPr>
        <w:t>ی</w:t>
      </w:r>
      <w:r w:rsidRPr="00051EF9">
        <w:rPr>
          <w:rStyle w:val="Char9"/>
          <w:rtl/>
        </w:rPr>
        <w:t xml:space="preserve"> همدان</w:t>
      </w:r>
      <w:r w:rsidR="00AF2E6E" w:rsidRPr="00051EF9">
        <w:rPr>
          <w:rStyle w:val="Char9"/>
          <w:rtl/>
        </w:rPr>
        <w:t>ی</w:t>
      </w:r>
      <w:r w:rsidRPr="00051EF9">
        <w:rPr>
          <w:rStyle w:val="Char9"/>
          <w:rtl/>
        </w:rPr>
        <w:t xml:space="preserve"> م</w:t>
      </w:r>
      <w:r w:rsidR="00AF2E6E" w:rsidRPr="00051EF9">
        <w:rPr>
          <w:rStyle w:val="Char9"/>
          <w:rtl/>
        </w:rPr>
        <w:t>ی</w:t>
      </w:r>
      <w:r w:rsidRPr="00051EF9">
        <w:rPr>
          <w:rStyle w:val="Char9"/>
          <w:rtl/>
        </w:rPr>
        <w:t>‌باشند.</w:t>
      </w:r>
    </w:p>
    <w:p w:rsidR="00C363C7" w:rsidRPr="00051EF9" w:rsidRDefault="00C363C7" w:rsidP="001A2EC3">
      <w:pPr>
        <w:ind w:firstLine="284"/>
        <w:jc w:val="both"/>
        <w:rPr>
          <w:rStyle w:val="Char9"/>
          <w:rtl/>
        </w:rPr>
      </w:pPr>
      <w:r w:rsidRPr="00051EF9">
        <w:rPr>
          <w:rStyle w:val="Char9"/>
          <w:rtl/>
        </w:rPr>
        <w:t>و عبدالقاهر بغداد</w:t>
      </w:r>
      <w:r w:rsidR="00AF2E6E" w:rsidRPr="00051EF9">
        <w:rPr>
          <w:rStyle w:val="Char9"/>
          <w:rtl/>
        </w:rPr>
        <w:t>ی</w:t>
      </w:r>
      <w:r w:rsidR="00CE2A51">
        <w:rPr>
          <w:rStyle w:val="Char9"/>
          <w:rtl/>
        </w:rPr>
        <w:t xml:space="preserve"> می‌گوید</w:t>
      </w:r>
      <w:r w:rsidRPr="00051EF9">
        <w:rPr>
          <w:rStyle w:val="Char9"/>
          <w:rtl/>
        </w:rPr>
        <w:t xml:space="preserve"> </w:t>
      </w:r>
      <w:r w:rsidR="00AF2E6E" w:rsidRPr="00051EF9">
        <w:rPr>
          <w:rStyle w:val="Char9"/>
          <w:rtl/>
        </w:rPr>
        <w:t>ک</w:t>
      </w:r>
      <w:r w:rsidRPr="00051EF9">
        <w:rPr>
          <w:rStyle w:val="Char9"/>
          <w:rtl/>
        </w:rPr>
        <w:t>ه</w:t>
      </w:r>
      <w:r w:rsidRPr="00051EF9">
        <w:rPr>
          <w:rStyle w:val="Char9"/>
          <w:rFonts w:hint="cs"/>
          <w:rtl/>
        </w:rPr>
        <w:t>:</w:t>
      </w:r>
      <w:r w:rsidRPr="00051EF9">
        <w:rPr>
          <w:rStyle w:val="Char9"/>
          <w:rtl/>
        </w:rPr>
        <w:t xml:space="preserve"> ابن سبأ از اهل </w:t>
      </w:r>
      <w:r w:rsidRPr="00FD35AF">
        <w:rPr>
          <w:rFonts w:ascii="Tahoma" w:hAnsi="Tahoma" w:cs="Traditional Arabic" w:hint="cs"/>
          <w:rtl/>
        </w:rPr>
        <w:t>«</w:t>
      </w:r>
      <w:r w:rsidRPr="00051EF9">
        <w:rPr>
          <w:rStyle w:val="Char9"/>
          <w:rtl/>
        </w:rPr>
        <w:t>ح</w:t>
      </w:r>
      <w:r w:rsidR="00AF2E6E" w:rsidRPr="00051EF9">
        <w:rPr>
          <w:rStyle w:val="Char9"/>
          <w:rtl/>
        </w:rPr>
        <w:t>ی</w:t>
      </w:r>
      <w:r w:rsidRPr="00051EF9">
        <w:rPr>
          <w:rStyle w:val="Char9"/>
          <w:rtl/>
        </w:rPr>
        <w:t>ره</w:t>
      </w:r>
      <w:r w:rsidRPr="00FD35AF">
        <w:rPr>
          <w:rFonts w:ascii="Tahoma" w:hAnsi="Tahoma" w:cs="Traditional Arabic" w:hint="cs"/>
          <w:rtl/>
        </w:rPr>
        <w:t>»</w:t>
      </w:r>
      <w:r w:rsidRPr="00051EF9">
        <w:rPr>
          <w:rStyle w:val="Char9"/>
          <w:rtl/>
        </w:rPr>
        <w:t xml:space="preserve"> بوده و از </w:t>
      </w:r>
      <w:r w:rsidR="00AF2E6E" w:rsidRPr="00051EF9">
        <w:rPr>
          <w:rStyle w:val="Char9"/>
          <w:rtl/>
        </w:rPr>
        <w:t>ی</w:t>
      </w:r>
      <w:r w:rsidRPr="00051EF9">
        <w:rPr>
          <w:rStyle w:val="Char9"/>
          <w:rtl/>
        </w:rPr>
        <w:t>هود</w:t>
      </w:r>
      <w:r w:rsidR="00AF2E6E" w:rsidRPr="00051EF9">
        <w:rPr>
          <w:rStyle w:val="Char9"/>
          <w:rtl/>
        </w:rPr>
        <w:t>ی</w:t>
      </w:r>
      <w:r w:rsidRPr="00051EF9">
        <w:rPr>
          <w:rStyle w:val="Char9"/>
          <w:rtl/>
        </w:rPr>
        <w:t>ان ح</w:t>
      </w:r>
      <w:r w:rsidR="00AF2E6E" w:rsidRPr="00051EF9">
        <w:rPr>
          <w:rStyle w:val="Char9"/>
          <w:rtl/>
        </w:rPr>
        <w:t>ی</w:t>
      </w:r>
      <w:r w:rsidRPr="00051EF9">
        <w:rPr>
          <w:rStyle w:val="Char9"/>
          <w:rtl/>
        </w:rPr>
        <w:t xml:space="preserve">ره </w:t>
      </w:r>
      <w:r w:rsidR="00AF2E6E" w:rsidRPr="00051EF9">
        <w:rPr>
          <w:rStyle w:val="Char9"/>
          <w:rtl/>
        </w:rPr>
        <w:t>ک</w:t>
      </w:r>
      <w:r w:rsidRPr="00051EF9">
        <w:rPr>
          <w:rStyle w:val="Char9"/>
          <w:rtl/>
        </w:rPr>
        <w:t>ه تظاهر به اسلام م</w:t>
      </w:r>
      <w:r w:rsidR="00AF2E6E" w:rsidRPr="00051EF9">
        <w:rPr>
          <w:rStyle w:val="Char9"/>
          <w:rtl/>
        </w:rPr>
        <w:t>ی</w:t>
      </w:r>
      <w:r w:rsidRPr="00051EF9">
        <w:rPr>
          <w:rStyle w:val="Char9"/>
          <w:rtl/>
        </w:rPr>
        <w:t>‌</w:t>
      </w:r>
      <w:r w:rsidR="00AF2E6E" w:rsidRPr="00051EF9">
        <w:rPr>
          <w:rStyle w:val="Char9"/>
          <w:rtl/>
        </w:rPr>
        <w:t>ک</w:t>
      </w:r>
      <w:r w:rsidRPr="00051EF9">
        <w:rPr>
          <w:rStyle w:val="Char9"/>
          <w:rtl/>
        </w:rPr>
        <w:t>رده‌است</w:t>
      </w:r>
      <w:r w:rsidRPr="000F71B7">
        <w:rPr>
          <w:rStyle w:val="Char9"/>
          <w:rFonts w:hint="cs"/>
          <w:vertAlign w:val="superscript"/>
          <w:rtl/>
        </w:rPr>
        <w:t>(</w:t>
      </w:r>
      <w:r w:rsidRPr="000F71B7">
        <w:rPr>
          <w:rStyle w:val="Char9"/>
          <w:vertAlign w:val="superscript"/>
          <w:rtl/>
        </w:rPr>
        <w:footnoteReference w:id="188"/>
      </w:r>
      <w:r w:rsidRPr="000F71B7">
        <w:rPr>
          <w:rStyle w:val="Char9"/>
          <w:rFonts w:hint="cs"/>
          <w:vertAlign w:val="superscript"/>
          <w:rtl/>
        </w:rPr>
        <w:t>)</w:t>
      </w:r>
      <w:r w:rsidRPr="00051EF9">
        <w:rPr>
          <w:rStyle w:val="Char9"/>
          <w:rFonts w:hint="cs"/>
          <w:rtl/>
        </w:rPr>
        <w:t>.</w:t>
      </w:r>
    </w:p>
    <w:p w:rsidR="00C363C7" w:rsidRPr="00051EF9" w:rsidRDefault="00C363C7" w:rsidP="001A2EC3">
      <w:pPr>
        <w:ind w:firstLine="284"/>
        <w:jc w:val="both"/>
        <w:rPr>
          <w:rStyle w:val="Char9"/>
          <w:rtl/>
        </w:rPr>
      </w:pPr>
      <w:r w:rsidRPr="00051EF9">
        <w:rPr>
          <w:rStyle w:val="Char9"/>
          <w:rtl/>
        </w:rPr>
        <w:t xml:space="preserve">ابن </w:t>
      </w:r>
      <w:r w:rsidR="00AF2E6E" w:rsidRPr="00051EF9">
        <w:rPr>
          <w:rStyle w:val="Char9"/>
          <w:rtl/>
        </w:rPr>
        <w:t>ک</w:t>
      </w:r>
      <w:r w:rsidRPr="00051EF9">
        <w:rPr>
          <w:rStyle w:val="Char9"/>
          <w:rtl/>
        </w:rPr>
        <w:t>ث</w:t>
      </w:r>
      <w:r w:rsidR="00AF2E6E" w:rsidRPr="00051EF9">
        <w:rPr>
          <w:rStyle w:val="Char9"/>
          <w:rtl/>
        </w:rPr>
        <w:t>ی</w:t>
      </w:r>
      <w:r w:rsidRPr="00051EF9">
        <w:rPr>
          <w:rStyle w:val="Char9"/>
          <w:rtl/>
        </w:rPr>
        <w:t>ر</w:t>
      </w:r>
      <w:r w:rsidR="00CE2A51">
        <w:rPr>
          <w:rStyle w:val="Char9"/>
          <w:rtl/>
        </w:rPr>
        <w:t xml:space="preserve"> می‌گوید</w:t>
      </w:r>
      <w:r w:rsidRPr="00051EF9">
        <w:rPr>
          <w:rStyle w:val="Char9"/>
          <w:rtl/>
        </w:rPr>
        <w:t xml:space="preserve"> </w:t>
      </w:r>
      <w:r w:rsidR="00AF2E6E" w:rsidRPr="00051EF9">
        <w:rPr>
          <w:rStyle w:val="Char9"/>
          <w:rtl/>
        </w:rPr>
        <w:t>ک</w:t>
      </w:r>
      <w:r w:rsidRPr="00051EF9">
        <w:rPr>
          <w:rStyle w:val="Char9"/>
          <w:rtl/>
        </w:rPr>
        <w:t>ه</w:t>
      </w:r>
      <w:r w:rsidRPr="00051EF9">
        <w:rPr>
          <w:rStyle w:val="Char9"/>
          <w:rFonts w:hint="cs"/>
          <w:rtl/>
        </w:rPr>
        <w:t>:</w:t>
      </w:r>
      <w:r w:rsidRPr="00051EF9">
        <w:rPr>
          <w:rStyle w:val="Char9"/>
          <w:rtl/>
        </w:rPr>
        <w:t xml:space="preserve"> اصل ابن سبأ از روم بوده و تظاهر به اسلام</w:t>
      </w:r>
      <w:r w:rsidR="00835A14">
        <w:rPr>
          <w:rStyle w:val="Char9"/>
          <w:rtl/>
        </w:rPr>
        <w:t xml:space="preserve"> می‌نمود</w:t>
      </w:r>
      <w:r w:rsidRPr="00051EF9">
        <w:rPr>
          <w:rStyle w:val="Char9"/>
          <w:rtl/>
        </w:rPr>
        <w:t>ه و بدعت‌ها</w:t>
      </w:r>
      <w:r w:rsidR="00AF2E6E" w:rsidRPr="00051EF9">
        <w:rPr>
          <w:rStyle w:val="Char9"/>
          <w:rtl/>
        </w:rPr>
        <w:t>ی</w:t>
      </w:r>
      <w:r w:rsidRPr="00051EF9">
        <w:rPr>
          <w:rStyle w:val="Char9"/>
          <w:rtl/>
        </w:rPr>
        <w:t xml:space="preserve"> قول</w:t>
      </w:r>
      <w:r w:rsidR="00AF2E6E" w:rsidRPr="00051EF9">
        <w:rPr>
          <w:rStyle w:val="Char9"/>
          <w:rtl/>
        </w:rPr>
        <w:t>ی</w:t>
      </w:r>
      <w:r w:rsidRPr="00051EF9">
        <w:rPr>
          <w:rStyle w:val="Char9"/>
          <w:rtl/>
        </w:rPr>
        <w:t xml:space="preserve"> و فعل</w:t>
      </w:r>
      <w:r w:rsidR="00AF2E6E" w:rsidRPr="00051EF9">
        <w:rPr>
          <w:rStyle w:val="Char9"/>
          <w:rtl/>
        </w:rPr>
        <w:t>ی</w:t>
      </w:r>
      <w:r w:rsidRPr="00051EF9">
        <w:rPr>
          <w:rStyle w:val="Char9"/>
          <w:rtl/>
        </w:rPr>
        <w:t xml:space="preserve"> زشت</w:t>
      </w:r>
      <w:r w:rsidR="00AF2E6E" w:rsidRPr="00051EF9">
        <w:rPr>
          <w:rStyle w:val="Char9"/>
          <w:rtl/>
        </w:rPr>
        <w:t>ی</w:t>
      </w:r>
      <w:r w:rsidRPr="00051EF9">
        <w:rPr>
          <w:rStyle w:val="Char9"/>
          <w:rtl/>
        </w:rPr>
        <w:t xml:space="preserve"> ا</w:t>
      </w:r>
      <w:r w:rsidR="00AF2E6E" w:rsidRPr="00051EF9">
        <w:rPr>
          <w:rStyle w:val="Char9"/>
          <w:rtl/>
        </w:rPr>
        <w:t>ی</w:t>
      </w:r>
      <w:r w:rsidRPr="00051EF9">
        <w:rPr>
          <w:rStyle w:val="Char9"/>
          <w:rtl/>
        </w:rPr>
        <w:t>جاد نموده‌است</w:t>
      </w:r>
      <w:r w:rsidRPr="000F71B7">
        <w:rPr>
          <w:rStyle w:val="Char9"/>
          <w:rFonts w:hint="cs"/>
          <w:vertAlign w:val="superscript"/>
          <w:rtl/>
        </w:rPr>
        <w:t>(</w:t>
      </w:r>
      <w:r w:rsidRPr="000F71B7">
        <w:rPr>
          <w:rStyle w:val="Char9"/>
          <w:vertAlign w:val="superscript"/>
          <w:rtl/>
        </w:rPr>
        <w:footnoteReference w:id="189"/>
      </w:r>
      <w:r w:rsidRPr="000F71B7">
        <w:rPr>
          <w:rStyle w:val="Char9"/>
          <w:rFonts w:hint="cs"/>
          <w:vertAlign w:val="superscript"/>
          <w:rtl/>
        </w:rPr>
        <w:t>)</w:t>
      </w:r>
      <w:r w:rsidRPr="00051EF9">
        <w:rPr>
          <w:rStyle w:val="Char9"/>
          <w:rFonts w:hint="cs"/>
          <w:rtl/>
        </w:rPr>
        <w:t>.</w:t>
      </w:r>
    </w:p>
    <w:p w:rsidR="00C363C7" w:rsidRPr="00051EF9" w:rsidRDefault="00C363C7" w:rsidP="001A2EC3">
      <w:pPr>
        <w:ind w:firstLine="284"/>
        <w:jc w:val="both"/>
        <w:rPr>
          <w:rStyle w:val="Char9"/>
          <w:rtl/>
        </w:rPr>
      </w:pPr>
      <w:r w:rsidRPr="00051EF9">
        <w:rPr>
          <w:rStyle w:val="Char9"/>
          <w:rtl/>
        </w:rPr>
        <w:t>امّا طبر</w:t>
      </w:r>
      <w:r w:rsidR="00AF2E6E" w:rsidRPr="00051EF9">
        <w:rPr>
          <w:rStyle w:val="Char9"/>
          <w:rtl/>
        </w:rPr>
        <w:t>ی</w:t>
      </w:r>
      <w:r w:rsidRPr="00051EF9">
        <w:rPr>
          <w:rStyle w:val="Char9"/>
          <w:rtl/>
        </w:rPr>
        <w:t xml:space="preserve"> و ابن عسا</w:t>
      </w:r>
      <w:r w:rsidR="00AF2E6E" w:rsidRPr="00051EF9">
        <w:rPr>
          <w:rStyle w:val="Char9"/>
          <w:rtl/>
        </w:rPr>
        <w:t>ک</w:t>
      </w:r>
      <w:r w:rsidRPr="00051EF9">
        <w:rPr>
          <w:rStyle w:val="Char9"/>
          <w:rtl/>
        </w:rPr>
        <w:t>ر</w:t>
      </w:r>
      <w:r w:rsidR="000F71B7">
        <w:rPr>
          <w:rStyle w:val="Char9"/>
          <w:rtl/>
        </w:rPr>
        <w:t xml:space="preserve"> می‌گویند</w:t>
      </w:r>
      <w:r w:rsidRPr="00051EF9">
        <w:rPr>
          <w:rStyle w:val="Char9"/>
          <w:rtl/>
        </w:rPr>
        <w:t xml:space="preserve"> </w:t>
      </w:r>
      <w:r w:rsidR="00AF2E6E" w:rsidRPr="00051EF9">
        <w:rPr>
          <w:rStyle w:val="Char9"/>
          <w:rtl/>
        </w:rPr>
        <w:t>ک</w:t>
      </w:r>
      <w:r w:rsidRPr="00051EF9">
        <w:rPr>
          <w:rStyle w:val="Char9"/>
          <w:rtl/>
        </w:rPr>
        <w:t>ه</w:t>
      </w:r>
      <w:r w:rsidRPr="00051EF9">
        <w:rPr>
          <w:rStyle w:val="Char9"/>
          <w:rFonts w:hint="cs"/>
          <w:rtl/>
        </w:rPr>
        <w:t>:</w:t>
      </w:r>
      <w:r w:rsidRPr="00051EF9">
        <w:rPr>
          <w:rStyle w:val="Char9"/>
          <w:rtl/>
        </w:rPr>
        <w:t xml:space="preserve"> ابن سبأ از </w:t>
      </w:r>
      <w:r w:rsidR="00AF2E6E" w:rsidRPr="00051EF9">
        <w:rPr>
          <w:rStyle w:val="Char9"/>
          <w:rtl/>
        </w:rPr>
        <w:t>ی</w:t>
      </w:r>
      <w:r w:rsidRPr="00051EF9">
        <w:rPr>
          <w:rStyle w:val="Char9"/>
          <w:rtl/>
        </w:rPr>
        <w:t>هود</w:t>
      </w:r>
      <w:r w:rsidR="00AF2E6E" w:rsidRPr="00051EF9">
        <w:rPr>
          <w:rStyle w:val="Char9"/>
          <w:rtl/>
        </w:rPr>
        <w:t>ی</w:t>
      </w:r>
      <w:r w:rsidRPr="00051EF9">
        <w:rPr>
          <w:rStyle w:val="Char9"/>
          <w:rtl/>
        </w:rPr>
        <w:t xml:space="preserve">ان </w:t>
      </w:r>
      <w:r w:rsidR="00AF2E6E" w:rsidRPr="00051EF9">
        <w:rPr>
          <w:rStyle w:val="Char9"/>
          <w:rtl/>
        </w:rPr>
        <w:t>ی</w:t>
      </w:r>
      <w:r w:rsidRPr="00051EF9">
        <w:rPr>
          <w:rStyle w:val="Char9"/>
          <w:rtl/>
        </w:rPr>
        <w:t>من و از اهل صنعاء</w:t>
      </w:r>
      <w:r w:rsidR="006D7D8D">
        <w:rPr>
          <w:rStyle w:val="Char9"/>
          <w:rtl/>
        </w:rPr>
        <w:t xml:space="preserve"> می‌باشد</w:t>
      </w:r>
      <w:r w:rsidRPr="000F71B7">
        <w:rPr>
          <w:rStyle w:val="Char9"/>
          <w:rFonts w:hint="cs"/>
          <w:vertAlign w:val="superscript"/>
          <w:rtl/>
        </w:rPr>
        <w:t>(</w:t>
      </w:r>
      <w:r w:rsidRPr="000F71B7">
        <w:rPr>
          <w:rStyle w:val="Char9"/>
          <w:vertAlign w:val="superscript"/>
          <w:rtl/>
        </w:rPr>
        <w:footnoteReference w:id="190"/>
      </w:r>
      <w:r w:rsidRPr="000F71B7">
        <w:rPr>
          <w:rStyle w:val="Char9"/>
          <w:rFonts w:hint="cs"/>
          <w:vertAlign w:val="superscript"/>
          <w:rtl/>
        </w:rPr>
        <w:t>)</w:t>
      </w:r>
      <w:r w:rsidRPr="00051EF9">
        <w:rPr>
          <w:rStyle w:val="Char9"/>
          <w:rFonts w:hint="cs"/>
          <w:rtl/>
        </w:rPr>
        <w:t>.</w:t>
      </w:r>
    </w:p>
    <w:p w:rsidR="00C363C7" w:rsidRPr="00051EF9" w:rsidRDefault="00C363C7" w:rsidP="001A2EC3">
      <w:pPr>
        <w:ind w:firstLine="284"/>
        <w:jc w:val="both"/>
        <w:rPr>
          <w:rStyle w:val="Char9"/>
          <w:rtl/>
        </w:rPr>
      </w:pPr>
      <w:r w:rsidRPr="00051EF9">
        <w:rPr>
          <w:rStyle w:val="Char9"/>
          <w:rtl/>
        </w:rPr>
        <w:t>بعد از تأمّل در آراء م</w:t>
      </w:r>
      <w:r w:rsidRPr="00051EF9">
        <w:rPr>
          <w:rStyle w:val="Char9"/>
          <w:rFonts w:hint="cs"/>
          <w:rtl/>
        </w:rPr>
        <w:t>ؤ</w:t>
      </w:r>
      <w:r w:rsidRPr="00051EF9">
        <w:rPr>
          <w:rStyle w:val="Char9"/>
          <w:rtl/>
        </w:rPr>
        <w:t>رّخان به ا</w:t>
      </w:r>
      <w:r w:rsidR="00AF2E6E" w:rsidRPr="00051EF9">
        <w:rPr>
          <w:rStyle w:val="Char9"/>
          <w:rtl/>
        </w:rPr>
        <w:t>ی</w:t>
      </w:r>
      <w:r w:rsidRPr="00051EF9">
        <w:rPr>
          <w:rStyle w:val="Char9"/>
          <w:rtl/>
        </w:rPr>
        <w:t>ن نت</w:t>
      </w:r>
      <w:r w:rsidR="00AF2E6E" w:rsidRPr="00051EF9">
        <w:rPr>
          <w:rStyle w:val="Char9"/>
          <w:rtl/>
        </w:rPr>
        <w:t>ی</w:t>
      </w:r>
      <w:r w:rsidRPr="00051EF9">
        <w:rPr>
          <w:rStyle w:val="Char9"/>
          <w:rtl/>
        </w:rPr>
        <w:t>جه</w:t>
      </w:r>
      <w:r w:rsidR="00CE2A51">
        <w:rPr>
          <w:rStyle w:val="Char9"/>
          <w:rtl/>
        </w:rPr>
        <w:t xml:space="preserve"> می‌شود</w:t>
      </w:r>
      <w:r w:rsidRPr="00051EF9">
        <w:rPr>
          <w:rStyle w:val="Char9"/>
          <w:rtl/>
        </w:rPr>
        <w:t xml:space="preserve"> رس</w:t>
      </w:r>
      <w:r w:rsidR="00AF2E6E" w:rsidRPr="00051EF9">
        <w:rPr>
          <w:rStyle w:val="Char9"/>
          <w:rtl/>
        </w:rPr>
        <w:t>ی</w:t>
      </w:r>
      <w:r w:rsidRPr="00051EF9">
        <w:rPr>
          <w:rStyle w:val="Char9"/>
          <w:rtl/>
        </w:rPr>
        <w:t xml:space="preserve">د </w:t>
      </w:r>
      <w:r w:rsidR="00AF2E6E" w:rsidRPr="00051EF9">
        <w:rPr>
          <w:rStyle w:val="Char9"/>
          <w:rtl/>
        </w:rPr>
        <w:t>ک</w:t>
      </w:r>
      <w:r w:rsidRPr="00051EF9">
        <w:rPr>
          <w:rStyle w:val="Char9"/>
          <w:rtl/>
        </w:rPr>
        <w:t>ه ابن سبأ از اهال</w:t>
      </w:r>
      <w:r w:rsidR="00AF2E6E" w:rsidRPr="00051EF9">
        <w:rPr>
          <w:rStyle w:val="Char9"/>
          <w:rtl/>
        </w:rPr>
        <w:t>ی</w:t>
      </w:r>
      <w:r w:rsidRPr="00051EF9">
        <w:rPr>
          <w:rStyle w:val="Char9"/>
          <w:rtl/>
        </w:rPr>
        <w:t xml:space="preserve"> </w:t>
      </w:r>
      <w:r w:rsidR="00AF2E6E" w:rsidRPr="00051EF9">
        <w:rPr>
          <w:rStyle w:val="Char9"/>
          <w:rtl/>
        </w:rPr>
        <w:t>ی</w:t>
      </w:r>
      <w:r w:rsidRPr="00051EF9">
        <w:rPr>
          <w:rStyle w:val="Char9"/>
          <w:rtl/>
        </w:rPr>
        <w:t>من بوده و رأ</w:t>
      </w:r>
      <w:r w:rsidR="00AF2E6E" w:rsidRPr="00051EF9">
        <w:rPr>
          <w:rStyle w:val="Char9"/>
          <w:rtl/>
        </w:rPr>
        <w:t>ی</w:t>
      </w:r>
      <w:r w:rsidRPr="00051EF9">
        <w:rPr>
          <w:rStyle w:val="Char9"/>
          <w:rtl/>
        </w:rPr>
        <w:t xml:space="preserve"> ا</w:t>
      </w:r>
      <w:r w:rsidR="00AF2E6E" w:rsidRPr="00051EF9">
        <w:rPr>
          <w:rStyle w:val="Char9"/>
          <w:rtl/>
        </w:rPr>
        <w:t>ک</w:t>
      </w:r>
      <w:r w:rsidRPr="00051EF9">
        <w:rPr>
          <w:rStyle w:val="Char9"/>
          <w:rtl/>
        </w:rPr>
        <w:t>ثر محقّقان و اهل علم بر ا</w:t>
      </w:r>
      <w:r w:rsidR="00AF2E6E" w:rsidRPr="00051EF9">
        <w:rPr>
          <w:rStyle w:val="Char9"/>
          <w:rtl/>
        </w:rPr>
        <w:t>ی</w:t>
      </w:r>
      <w:r w:rsidRPr="00051EF9">
        <w:rPr>
          <w:rStyle w:val="Char9"/>
          <w:rtl/>
        </w:rPr>
        <w:t>ن است و اگر در گفته‌ها</w:t>
      </w:r>
      <w:r w:rsidR="00AF2E6E" w:rsidRPr="00051EF9">
        <w:rPr>
          <w:rStyle w:val="Char9"/>
          <w:rtl/>
        </w:rPr>
        <w:t>ی</w:t>
      </w:r>
      <w:r w:rsidRPr="00051EF9">
        <w:rPr>
          <w:rStyle w:val="Char9"/>
          <w:rtl/>
        </w:rPr>
        <w:t xml:space="preserve"> سابق دقّت </w:t>
      </w:r>
      <w:r w:rsidR="00AF2E6E" w:rsidRPr="00051EF9">
        <w:rPr>
          <w:rStyle w:val="Char9"/>
          <w:rtl/>
        </w:rPr>
        <w:t>ک</w:t>
      </w:r>
      <w:r w:rsidRPr="00051EF9">
        <w:rPr>
          <w:rStyle w:val="Char9"/>
          <w:rtl/>
        </w:rPr>
        <w:t>ن</w:t>
      </w:r>
      <w:r w:rsidR="00AF2E6E" w:rsidRPr="00051EF9">
        <w:rPr>
          <w:rStyle w:val="Char9"/>
          <w:rtl/>
        </w:rPr>
        <w:t>ی</w:t>
      </w:r>
      <w:r w:rsidRPr="00051EF9">
        <w:rPr>
          <w:rStyle w:val="Char9"/>
          <w:rtl/>
        </w:rPr>
        <w:t>م م</w:t>
      </w:r>
      <w:r w:rsidR="00AF2E6E" w:rsidRPr="00051EF9">
        <w:rPr>
          <w:rStyle w:val="Char9"/>
          <w:rtl/>
        </w:rPr>
        <w:t>ی</w:t>
      </w:r>
      <w:r w:rsidRPr="00051EF9">
        <w:rPr>
          <w:rStyle w:val="Char9"/>
          <w:rtl/>
        </w:rPr>
        <w:t>‌ب</w:t>
      </w:r>
      <w:r w:rsidR="00AF2E6E" w:rsidRPr="00051EF9">
        <w:rPr>
          <w:rStyle w:val="Char9"/>
          <w:rtl/>
        </w:rPr>
        <w:t>ی</w:t>
      </w:r>
      <w:r w:rsidRPr="00051EF9">
        <w:rPr>
          <w:rStyle w:val="Char9"/>
          <w:rtl/>
        </w:rPr>
        <w:t>ن</w:t>
      </w:r>
      <w:r w:rsidR="00AF2E6E" w:rsidRPr="00051EF9">
        <w:rPr>
          <w:rStyle w:val="Char9"/>
          <w:rtl/>
        </w:rPr>
        <w:t>ی</w:t>
      </w:r>
      <w:r w:rsidRPr="00051EF9">
        <w:rPr>
          <w:rStyle w:val="Char9"/>
          <w:rtl/>
        </w:rPr>
        <w:t xml:space="preserve">م </w:t>
      </w:r>
      <w:r w:rsidR="00AF2E6E" w:rsidRPr="00051EF9">
        <w:rPr>
          <w:rStyle w:val="Char9"/>
          <w:rtl/>
        </w:rPr>
        <w:t>ک</w:t>
      </w:r>
      <w:r w:rsidRPr="00051EF9">
        <w:rPr>
          <w:rStyle w:val="Char9"/>
          <w:rtl/>
        </w:rPr>
        <w:t>ه در آنها تعارض حق</w:t>
      </w:r>
      <w:r w:rsidR="00AF2E6E" w:rsidRPr="00051EF9">
        <w:rPr>
          <w:rStyle w:val="Char9"/>
          <w:rtl/>
        </w:rPr>
        <w:t>ی</w:t>
      </w:r>
      <w:r w:rsidRPr="00051EF9">
        <w:rPr>
          <w:rStyle w:val="Char9"/>
          <w:rtl/>
        </w:rPr>
        <w:t>ق</w:t>
      </w:r>
      <w:r w:rsidR="00AF2E6E" w:rsidRPr="00051EF9">
        <w:rPr>
          <w:rStyle w:val="Char9"/>
          <w:rtl/>
        </w:rPr>
        <w:t>ی</w:t>
      </w:r>
      <w:r w:rsidRPr="00051EF9">
        <w:rPr>
          <w:rStyle w:val="Char9"/>
          <w:rtl/>
        </w:rPr>
        <w:t xml:space="preserve"> وجود ندارد، ز</w:t>
      </w:r>
      <w:r w:rsidR="00AF2E6E" w:rsidRPr="00051EF9">
        <w:rPr>
          <w:rStyle w:val="Char9"/>
          <w:rtl/>
        </w:rPr>
        <w:t>ی</w:t>
      </w:r>
      <w:r w:rsidRPr="00051EF9">
        <w:rPr>
          <w:rStyle w:val="Char9"/>
          <w:rtl/>
        </w:rPr>
        <w:t xml:space="preserve">را </w:t>
      </w:r>
      <w:r w:rsidRPr="00FD35AF">
        <w:rPr>
          <w:rFonts w:ascii="Tahoma" w:hAnsi="Tahoma" w:cs="Traditional Arabic" w:hint="cs"/>
          <w:rtl/>
        </w:rPr>
        <w:t>«</w:t>
      </w:r>
      <w:r w:rsidRPr="00051EF9">
        <w:rPr>
          <w:rStyle w:val="Char9"/>
          <w:rtl/>
        </w:rPr>
        <w:t>حم</w:t>
      </w:r>
      <w:r w:rsidR="00AF2E6E" w:rsidRPr="00051EF9">
        <w:rPr>
          <w:rStyle w:val="Char9"/>
          <w:rtl/>
        </w:rPr>
        <w:t>ی</w:t>
      </w:r>
      <w:r w:rsidRPr="00051EF9">
        <w:rPr>
          <w:rStyle w:val="Char9"/>
          <w:rtl/>
        </w:rPr>
        <w:t>ر</w:t>
      </w:r>
      <w:r w:rsidRPr="00FD35AF">
        <w:rPr>
          <w:rFonts w:ascii="Tahoma" w:hAnsi="Tahoma" w:cs="Traditional Arabic" w:hint="cs"/>
          <w:rtl/>
        </w:rPr>
        <w:t>»</w:t>
      </w:r>
      <w:r w:rsidRPr="00051EF9">
        <w:rPr>
          <w:rStyle w:val="Char9"/>
          <w:rtl/>
        </w:rPr>
        <w:t xml:space="preserve"> و </w:t>
      </w:r>
      <w:r w:rsidRPr="00FD35AF">
        <w:rPr>
          <w:rFonts w:ascii="Tahoma" w:hAnsi="Tahoma" w:cs="Traditional Arabic" w:hint="cs"/>
          <w:rtl/>
        </w:rPr>
        <w:t>«</w:t>
      </w:r>
      <w:r w:rsidRPr="00051EF9">
        <w:rPr>
          <w:rStyle w:val="Char9"/>
          <w:rtl/>
        </w:rPr>
        <w:t>همدان</w:t>
      </w:r>
      <w:r w:rsidRPr="00FD35AF">
        <w:rPr>
          <w:rFonts w:ascii="Tahoma" w:hAnsi="Tahoma" w:cs="Traditional Arabic" w:hint="cs"/>
          <w:rtl/>
        </w:rPr>
        <w:t>»</w:t>
      </w:r>
      <w:r w:rsidRPr="00051EF9">
        <w:rPr>
          <w:rStyle w:val="Char9"/>
          <w:rtl/>
        </w:rPr>
        <w:t xml:space="preserve"> دو قب</w:t>
      </w:r>
      <w:r w:rsidR="00AF2E6E" w:rsidRPr="00051EF9">
        <w:rPr>
          <w:rStyle w:val="Char9"/>
          <w:rtl/>
        </w:rPr>
        <w:t>ی</w:t>
      </w:r>
      <w:r w:rsidRPr="00051EF9">
        <w:rPr>
          <w:rStyle w:val="Char9"/>
          <w:rtl/>
        </w:rPr>
        <w:t xml:space="preserve">له در </w:t>
      </w:r>
      <w:r w:rsidR="00AF2E6E" w:rsidRPr="00051EF9">
        <w:rPr>
          <w:rStyle w:val="Char9"/>
          <w:rtl/>
        </w:rPr>
        <w:t>ی</w:t>
      </w:r>
      <w:r w:rsidRPr="00051EF9">
        <w:rPr>
          <w:rStyle w:val="Char9"/>
          <w:rtl/>
        </w:rPr>
        <w:t xml:space="preserve">من بوده‌اند، و در اصل ابن سبأ </w:t>
      </w:r>
      <w:r w:rsidR="00AF2E6E" w:rsidRPr="00051EF9">
        <w:rPr>
          <w:rStyle w:val="Char9"/>
          <w:rtl/>
        </w:rPr>
        <w:t>ک</w:t>
      </w:r>
      <w:r w:rsidRPr="00051EF9">
        <w:rPr>
          <w:rStyle w:val="Char9"/>
          <w:rtl/>
        </w:rPr>
        <w:t xml:space="preserve">ه </w:t>
      </w:r>
      <w:r w:rsidR="00AF2E6E" w:rsidRPr="00051EF9">
        <w:rPr>
          <w:rStyle w:val="Char9"/>
          <w:rtl/>
        </w:rPr>
        <w:t>ی</w:t>
      </w:r>
      <w:r w:rsidRPr="00051EF9">
        <w:rPr>
          <w:rStyle w:val="Char9"/>
          <w:rtl/>
        </w:rPr>
        <w:t>من</w:t>
      </w:r>
      <w:r w:rsidR="00AF2E6E" w:rsidRPr="00051EF9">
        <w:rPr>
          <w:rStyle w:val="Char9"/>
          <w:rtl/>
        </w:rPr>
        <w:t>ی</w:t>
      </w:r>
      <w:r w:rsidRPr="00051EF9">
        <w:rPr>
          <w:rStyle w:val="Char9"/>
          <w:rtl/>
        </w:rPr>
        <w:t xml:space="preserve"> است جز بغداد</w:t>
      </w:r>
      <w:r w:rsidR="00AF2E6E" w:rsidRPr="00051EF9">
        <w:rPr>
          <w:rStyle w:val="Char9"/>
          <w:rtl/>
        </w:rPr>
        <w:t>ی</w:t>
      </w:r>
      <w:r w:rsidRPr="00051EF9">
        <w:rPr>
          <w:rStyle w:val="Char9"/>
          <w:rtl/>
        </w:rPr>
        <w:t xml:space="preserve"> و ابن </w:t>
      </w:r>
      <w:r w:rsidR="00AF2E6E" w:rsidRPr="00051EF9">
        <w:rPr>
          <w:rStyle w:val="Char9"/>
          <w:rtl/>
        </w:rPr>
        <w:t>ک</w:t>
      </w:r>
      <w:r w:rsidRPr="00051EF9">
        <w:rPr>
          <w:rStyle w:val="Char9"/>
          <w:rtl/>
        </w:rPr>
        <w:t>ث</w:t>
      </w:r>
      <w:r w:rsidR="00AF2E6E" w:rsidRPr="00051EF9">
        <w:rPr>
          <w:rStyle w:val="Char9"/>
          <w:rtl/>
        </w:rPr>
        <w:t>ی</w:t>
      </w:r>
      <w:r w:rsidRPr="00051EF9">
        <w:rPr>
          <w:rStyle w:val="Char9"/>
          <w:rtl/>
        </w:rPr>
        <w:t>ر اختلاف ن</w:t>
      </w:r>
      <w:r w:rsidR="00AF2E6E" w:rsidRPr="00051EF9">
        <w:rPr>
          <w:rStyle w:val="Char9"/>
          <w:rtl/>
        </w:rPr>
        <w:t>ک</w:t>
      </w:r>
      <w:r w:rsidRPr="00051EF9">
        <w:rPr>
          <w:rStyle w:val="Char9"/>
          <w:rtl/>
        </w:rPr>
        <w:t>رده‌اند. ظاهراً برا</w:t>
      </w:r>
      <w:r w:rsidR="00AF2E6E" w:rsidRPr="00051EF9">
        <w:rPr>
          <w:rStyle w:val="Char9"/>
          <w:rtl/>
        </w:rPr>
        <w:t>ی</w:t>
      </w:r>
      <w:r w:rsidRPr="00051EF9">
        <w:rPr>
          <w:rStyle w:val="Char9"/>
          <w:rtl/>
        </w:rPr>
        <w:t xml:space="preserve"> بغداد</w:t>
      </w:r>
      <w:r w:rsidR="00AF2E6E" w:rsidRPr="00051EF9">
        <w:rPr>
          <w:rStyle w:val="Char9"/>
          <w:rtl/>
        </w:rPr>
        <w:t>ی</w:t>
      </w:r>
      <w:r w:rsidRPr="00051EF9">
        <w:rPr>
          <w:rStyle w:val="Char9"/>
          <w:rtl/>
        </w:rPr>
        <w:t xml:space="preserve"> امر مشتبه گشته و پنداشته‌است </w:t>
      </w:r>
      <w:r w:rsidR="00AF2E6E" w:rsidRPr="00051EF9">
        <w:rPr>
          <w:rStyle w:val="Char9"/>
          <w:rtl/>
        </w:rPr>
        <w:t>ک</w:t>
      </w:r>
      <w:r w:rsidRPr="00051EF9">
        <w:rPr>
          <w:rStyle w:val="Char9"/>
          <w:rtl/>
        </w:rPr>
        <w:t>ه ابن سبا و ابن السّوداء دو شخص</w:t>
      </w:r>
      <w:r w:rsidR="00AF2E6E" w:rsidRPr="00051EF9">
        <w:rPr>
          <w:rStyle w:val="Char9"/>
          <w:rtl/>
        </w:rPr>
        <w:t>ی</w:t>
      </w:r>
      <w:r w:rsidRPr="00051EF9">
        <w:rPr>
          <w:rStyle w:val="Char9"/>
          <w:rtl/>
        </w:rPr>
        <w:t>ت متفاوت بوده‌اند</w:t>
      </w:r>
      <w:r w:rsidRPr="000F71B7">
        <w:rPr>
          <w:rStyle w:val="Char9"/>
          <w:rFonts w:hint="cs"/>
          <w:vertAlign w:val="superscript"/>
          <w:rtl/>
        </w:rPr>
        <w:t>(</w:t>
      </w:r>
      <w:r w:rsidRPr="000F71B7">
        <w:rPr>
          <w:rStyle w:val="Char9"/>
          <w:vertAlign w:val="superscript"/>
          <w:rtl/>
        </w:rPr>
        <w:footnoteReference w:id="191"/>
      </w:r>
      <w:r w:rsidRPr="000F71B7">
        <w:rPr>
          <w:rStyle w:val="Char9"/>
          <w:rFonts w:hint="cs"/>
          <w:vertAlign w:val="superscript"/>
          <w:rtl/>
        </w:rPr>
        <w:t>)</w:t>
      </w:r>
      <w:r w:rsidRPr="00051EF9">
        <w:rPr>
          <w:rStyle w:val="Char9"/>
          <w:rtl/>
        </w:rPr>
        <w:t>، اما ه</w:t>
      </w:r>
      <w:r w:rsidR="00AF2E6E" w:rsidRPr="00051EF9">
        <w:rPr>
          <w:rStyle w:val="Char9"/>
          <w:rtl/>
        </w:rPr>
        <w:t>ی</w:t>
      </w:r>
      <w:r w:rsidRPr="00051EF9">
        <w:rPr>
          <w:rStyle w:val="Char9"/>
          <w:rtl/>
        </w:rPr>
        <w:t>چ</w:t>
      </w:r>
      <w:r w:rsidR="00AF2E6E" w:rsidRPr="00051EF9">
        <w:rPr>
          <w:rStyle w:val="Char9"/>
          <w:rtl/>
        </w:rPr>
        <w:t>ک</w:t>
      </w:r>
      <w:r w:rsidRPr="00051EF9">
        <w:rPr>
          <w:rStyle w:val="Char9"/>
          <w:rtl/>
        </w:rPr>
        <w:t>دام از م</w:t>
      </w:r>
      <w:r w:rsidRPr="00051EF9">
        <w:rPr>
          <w:rStyle w:val="Char9"/>
          <w:rFonts w:hint="cs"/>
          <w:rtl/>
        </w:rPr>
        <w:t>ؤ</w:t>
      </w:r>
      <w:r w:rsidRPr="00051EF9">
        <w:rPr>
          <w:rStyle w:val="Char9"/>
          <w:rtl/>
        </w:rPr>
        <w:t>رّخ</w:t>
      </w:r>
      <w:r w:rsidR="00AF2E6E" w:rsidRPr="00051EF9">
        <w:rPr>
          <w:rStyle w:val="Char9"/>
          <w:rtl/>
        </w:rPr>
        <w:t>ی</w:t>
      </w:r>
      <w:r w:rsidRPr="00051EF9">
        <w:rPr>
          <w:rStyle w:val="Char9"/>
          <w:rtl/>
        </w:rPr>
        <w:t xml:space="preserve">ن با ابن </w:t>
      </w:r>
      <w:r w:rsidR="00AF2E6E" w:rsidRPr="00051EF9">
        <w:rPr>
          <w:rStyle w:val="Char9"/>
          <w:rtl/>
        </w:rPr>
        <w:t>ک</w:t>
      </w:r>
      <w:r w:rsidRPr="00051EF9">
        <w:rPr>
          <w:rStyle w:val="Char9"/>
          <w:rtl/>
        </w:rPr>
        <w:t>ث</w:t>
      </w:r>
      <w:r w:rsidR="00AF2E6E" w:rsidRPr="00051EF9">
        <w:rPr>
          <w:rStyle w:val="Char9"/>
          <w:rtl/>
        </w:rPr>
        <w:t>ی</w:t>
      </w:r>
      <w:r w:rsidRPr="00051EF9">
        <w:rPr>
          <w:rStyle w:val="Char9"/>
          <w:rtl/>
        </w:rPr>
        <w:t>ر در</w:t>
      </w:r>
      <w:r w:rsidR="00835A14">
        <w:rPr>
          <w:rStyle w:val="Char9"/>
          <w:rtl/>
        </w:rPr>
        <w:t xml:space="preserve"> این مورد </w:t>
      </w:r>
      <w:r w:rsidRPr="00051EF9">
        <w:rPr>
          <w:rStyle w:val="Char9"/>
          <w:rtl/>
        </w:rPr>
        <w:t>موافقت نداشته‌اند،</w:t>
      </w:r>
      <w:r w:rsidR="002031C0">
        <w:rPr>
          <w:rStyle w:val="Char9"/>
          <w:rtl/>
        </w:rPr>
        <w:t xml:space="preserve"> اگرچه </w:t>
      </w:r>
      <w:r w:rsidRPr="00051EF9">
        <w:rPr>
          <w:rStyle w:val="Char9"/>
          <w:rtl/>
        </w:rPr>
        <w:t>به طور قطع نم</w:t>
      </w:r>
      <w:r w:rsidR="00AF2E6E" w:rsidRPr="00051EF9">
        <w:rPr>
          <w:rStyle w:val="Char9"/>
          <w:rtl/>
        </w:rPr>
        <w:t>ی</w:t>
      </w:r>
      <w:r w:rsidRPr="00051EF9">
        <w:rPr>
          <w:rStyle w:val="Char9"/>
          <w:rtl/>
        </w:rPr>
        <w:t xml:space="preserve">‌توان گفت </w:t>
      </w:r>
      <w:r w:rsidR="00AF2E6E" w:rsidRPr="00051EF9">
        <w:rPr>
          <w:rStyle w:val="Char9"/>
          <w:rtl/>
        </w:rPr>
        <w:t>ک</w:t>
      </w:r>
      <w:r w:rsidRPr="00051EF9">
        <w:rPr>
          <w:rStyle w:val="Char9"/>
          <w:rtl/>
        </w:rPr>
        <w:t>ه ابن سبأ از چه قب</w:t>
      </w:r>
      <w:r w:rsidR="00AF2E6E" w:rsidRPr="00051EF9">
        <w:rPr>
          <w:rStyle w:val="Char9"/>
          <w:rtl/>
        </w:rPr>
        <w:t>ی</w:t>
      </w:r>
      <w:r w:rsidRPr="00051EF9">
        <w:rPr>
          <w:rStyle w:val="Char9"/>
          <w:rtl/>
        </w:rPr>
        <w:t>له‌ا</w:t>
      </w:r>
      <w:r w:rsidR="00AF2E6E" w:rsidRPr="00051EF9">
        <w:rPr>
          <w:rStyle w:val="Char9"/>
          <w:rtl/>
        </w:rPr>
        <w:t>ی</w:t>
      </w:r>
      <w:r w:rsidRPr="00051EF9">
        <w:rPr>
          <w:rStyle w:val="Char9"/>
          <w:rtl/>
        </w:rPr>
        <w:t xml:space="preserve"> بوده‌است.</w:t>
      </w:r>
    </w:p>
    <w:p w:rsidR="00C363C7" w:rsidRPr="00051EF9" w:rsidRDefault="00C363C7" w:rsidP="001A2EC3">
      <w:pPr>
        <w:ind w:firstLine="284"/>
        <w:jc w:val="both"/>
        <w:rPr>
          <w:rStyle w:val="Char9"/>
          <w:rtl/>
        </w:rPr>
      </w:pPr>
      <w:r w:rsidRPr="00051EF9">
        <w:rPr>
          <w:rStyle w:val="Char9"/>
          <w:rtl/>
        </w:rPr>
        <w:t>در مورد پدر ابن سبأ ن</w:t>
      </w:r>
      <w:r w:rsidR="00AF2E6E" w:rsidRPr="00051EF9">
        <w:rPr>
          <w:rStyle w:val="Char9"/>
          <w:rtl/>
        </w:rPr>
        <w:t>ی</w:t>
      </w:r>
      <w:r w:rsidRPr="00051EF9">
        <w:rPr>
          <w:rStyle w:val="Char9"/>
          <w:rtl/>
        </w:rPr>
        <w:t>ز م</w:t>
      </w:r>
      <w:r w:rsidRPr="00051EF9">
        <w:rPr>
          <w:rStyle w:val="Char9"/>
          <w:rFonts w:hint="cs"/>
          <w:rtl/>
        </w:rPr>
        <w:t>ؤ</w:t>
      </w:r>
      <w:r w:rsidRPr="00051EF9">
        <w:rPr>
          <w:rStyle w:val="Char9"/>
          <w:rtl/>
        </w:rPr>
        <w:t xml:space="preserve">رّخان اختلاف </w:t>
      </w:r>
      <w:r w:rsidR="00AF2E6E" w:rsidRPr="00051EF9">
        <w:rPr>
          <w:rStyle w:val="Char9"/>
          <w:rtl/>
        </w:rPr>
        <w:t>ک</w:t>
      </w:r>
      <w:r w:rsidRPr="00051EF9">
        <w:rPr>
          <w:rStyle w:val="Char9"/>
          <w:rtl/>
        </w:rPr>
        <w:t>رده‌اند، بعض</w:t>
      </w:r>
      <w:r w:rsidR="00AF2E6E" w:rsidRPr="00051EF9">
        <w:rPr>
          <w:rStyle w:val="Char9"/>
          <w:rtl/>
        </w:rPr>
        <w:t>ی</w:t>
      </w:r>
      <w:r w:rsidRPr="00051EF9">
        <w:rPr>
          <w:rStyle w:val="Char9"/>
          <w:rtl/>
        </w:rPr>
        <w:t xml:space="preserve">‌ها مثل جاحظ، ابن سبا را از طرف پدر به </w:t>
      </w:r>
      <w:r w:rsidRPr="00FD35AF">
        <w:rPr>
          <w:rFonts w:ascii="Tahoma" w:hAnsi="Tahoma" w:cs="Traditional Arabic" w:hint="cs"/>
          <w:rtl/>
        </w:rPr>
        <w:t>«</w:t>
      </w:r>
      <w:r w:rsidRPr="00051EF9">
        <w:rPr>
          <w:rStyle w:val="Char9"/>
          <w:rtl/>
        </w:rPr>
        <w:t>حرب</w:t>
      </w:r>
      <w:r w:rsidRPr="00FD35AF">
        <w:rPr>
          <w:rFonts w:ascii="Tahoma" w:hAnsi="Tahoma" w:cs="Traditional Arabic" w:hint="cs"/>
          <w:rtl/>
        </w:rPr>
        <w:t>»</w:t>
      </w:r>
      <w:r w:rsidRPr="00051EF9">
        <w:rPr>
          <w:rStyle w:val="Char9"/>
          <w:rtl/>
        </w:rPr>
        <w:t xml:space="preserve"> نسبت م</w:t>
      </w:r>
      <w:r w:rsidR="00AF2E6E" w:rsidRPr="00051EF9">
        <w:rPr>
          <w:rStyle w:val="Char9"/>
          <w:rtl/>
        </w:rPr>
        <w:t>ی</w:t>
      </w:r>
      <w:r w:rsidRPr="00051EF9">
        <w:rPr>
          <w:rStyle w:val="Char9"/>
          <w:rtl/>
        </w:rPr>
        <w:t>‌دهند</w:t>
      </w:r>
      <w:r w:rsidRPr="000F71B7">
        <w:rPr>
          <w:rStyle w:val="Char9"/>
          <w:rFonts w:hint="cs"/>
          <w:vertAlign w:val="superscript"/>
          <w:rtl/>
        </w:rPr>
        <w:t>(</w:t>
      </w:r>
      <w:r w:rsidRPr="000F71B7">
        <w:rPr>
          <w:rStyle w:val="Char9"/>
          <w:vertAlign w:val="superscript"/>
          <w:rtl/>
        </w:rPr>
        <w:footnoteReference w:id="192"/>
      </w:r>
      <w:r w:rsidRPr="000F71B7">
        <w:rPr>
          <w:rStyle w:val="Char9"/>
          <w:rFonts w:hint="cs"/>
          <w:vertAlign w:val="superscript"/>
          <w:rtl/>
        </w:rPr>
        <w:t>)</w:t>
      </w:r>
      <w:r w:rsidRPr="00051EF9">
        <w:rPr>
          <w:rStyle w:val="Char9"/>
          <w:rtl/>
        </w:rPr>
        <w:t xml:space="preserve"> و ا</w:t>
      </w:r>
      <w:r w:rsidR="00AF2E6E" w:rsidRPr="00051EF9">
        <w:rPr>
          <w:rStyle w:val="Char9"/>
          <w:rtl/>
        </w:rPr>
        <w:t>ک</w:t>
      </w:r>
      <w:r w:rsidRPr="00051EF9">
        <w:rPr>
          <w:rStyle w:val="Char9"/>
          <w:rtl/>
        </w:rPr>
        <w:t xml:space="preserve">ثر علما او را از طرف پدر به </w:t>
      </w:r>
      <w:r w:rsidRPr="00FD35AF">
        <w:rPr>
          <w:rFonts w:ascii="Tahoma" w:hAnsi="Tahoma" w:cs="Traditional Arabic" w:hint="cs"/>
          <w:rtl/>
        </w:rPr>
        <w:t>«</w:t>
      </w:r>
      <w:r w:rsidRPr="00051EF9">
        <w:rPr>
          <w:rStyle w:val="Char9"/>
          <w:rtl/>
        </w:rPr>
        <w:t>سبأ</w:t>
      </w:r>
      <w:r w:rsidRPr="00FD35AF">
        <w:rPr>
          <w:rFonts w:ascii="Tahoma" w:hAnsi="Tahoma" w:cs="Traditional Arabic" w:hint="cs"/>
          <w:rtl/>
        </w:rPr>
        <w:t>»</w:t>
      </w:r>
      <w:r w:rsidRPr="00051EF9">
        <w:rPr>
          <w:rStyle w:val="Char9"/>
          <w:rtl/>
        </w:rPr>
        <w:t xml:space="preserve"> نسبت داده و</w:t>
      </w:r>
      <w:r w:rsidR="000F71B7">
        <w:rPr>
          <w:rStyle w:val="Char9"/>
          <w:rtl/>
        </w:rPr>
        <w:t xml:space="preserve"> می‌گویند</w:t>
      </w:r>
      <w:r w:rsidRPr="00051EF9">
        <w:rPr>
          <w:rStyle w:val="Char9"/>
          <w:rtl/>
        </w:rPr>
        <w:t xml:space="preserve">: </w:t>
      </w:r>
      <w:r w:rsidRPr="00FD35AF">
        <w:rPr>
          <w:rFonts w:ascii="Tahoma" w:hAnsi="Tahoma" w:cs="Traditional Arabic" w:hint="cs"/>
          <w:rtl/>
        </w:rPr>
        <w:t>«</w:t>
      </w:r>
      <w:r w:rsidRPr="00051EF9">
        <w:rPr>
          <w:rStyle w:val="Char9"/>
          <w:rtl/>
        </w:rPr>
        <w:t>عبدالله ابن سبأ</w:t>
      </w:r>
      <w:r w:rsidRPr="00FD35AF">
        <w:rPr>
          <w:rFonts w:ascii="Tahoma" w:hAnsi="Tahoma" w:cs="Traditional Arabic" w:hint="cs"/>
          <w:rtl/>
        </w:rPr>
        <w:t>»</w:t>
      </w:r>
      <w:r w:rsidRPr="00051EF9">
        <w:rPr>
          <w:rStyle w:val="Char9"/>
          <w:rtl/>
        </w:rPr>
        <w:t>. و از جمل</w:t>
      </w:r>
      <w:r w:rsidR="00835A14">
        <w:rPr>
          <w:rStyle w:val="Char9"/>
          <w:rtl/>
        </w:rPr>
        <w:t>ۀ</w:t>
      </w:r>
      <w:r w:rsidRPr="00051EF9">
        <w:rPr>
          <w:rStyle w:val="Char9"/>
          <w:rtl/>
        </w:rPr>
        <w:t xml:space="preserve"> ا</w:t>
      </w:r>
      <w:r w:rsidR="00AF2E6E" w:rsidRPr="00051EF9">
        <w:rPr>
          <w:rStyle w:val="Char9"/>
          <w:rtl/>
        </w:rPr>
        <w:t>ی</w:t>
      </w:r>
      <w:r w:rsidRPr="00051EF9">
        <w:rPr>
          <w:rStyle w:val="Char9"/>
          <w:rtl/>
        </w:rPr>
        <w:t>ن دانشمندان ابن قت</w:t>
      </w:r>
      <w:r w:rsidR="00AF2E6E" w:rsidRPr="00051EF9">
        <w:rPr>
          <w:rStyle w:val="Char9"/>
          <w:rtl/>
        </w:rPr>
        <w:t>ی</w:t>
      </w:r>
      <w:r w:rsidRPr="00051EF9">
        <w:rPr>
          <w:rStyle w:val="Char9"/>
          <w:rtl/>
        </w:rPr>
        <w:t>به</w:t>
      </w:r>
      <w:r w:rsidRPr="000F71B7">
        <w:rPr>
          <w:rStyle w:val="Char9"/>
          <w:rFonts w:hint="cs"/>
          <w:vertAlign w:val="superscript"/>
          <w:rtl/>
        </w:rPr>
        <w:t>(</w:t>
      </w:r>
      <w:r w:rsidRPr="000F71B7">
        <w:rPr>
          <w:rStyle w:val="Char9"/>
          <w:vertAlign w:val="superscript"/>
          <w:rtl/>
        </w:rPr>
        <w:footnoteReference w:id="193"/>
      </w:r>
      <w:r w:rsidRPr="000F71B7">
        <w:rPr>
          <w:rStyle w:val="Char9"/>
          <w:rFonts w:hint="cs"/>
          <w:vertAlign w:val="superscript"/>
          <w:rtl/>
        </w:rPr>
        <w:t>)</w:t>
      </w:r>
      <w:r w:rsidRPr="00051EF9">
        <w:rPr>
          <w:rStyle w:val="Char9"/>
          <w:rtl/>
        </w:rPr>
        <w:t xml:space="preserve"> و طبر</w:t>
      </w:r>
      <w:r w:rsidR="00AF2E6E" w:rsidRPr="00051EF9">
        <w:rPr>
          <w:rStyle w:val="Char9"/>
          <w:rtl/>
        </w:rPr>
        <w:t>ی</w:t>
      </w:r>
      <w:r w:rsidRPr="000F71B7">
        <w:rPr>
          <w:rStyle w:val="Char9"/>
          <w:rFonts w:hint="cs"/>
          <w:vertAlign w:val="superscript"/>
          <w:rtl/>
        </w:rPr>
        <w:t>(</w:t>
      </w:r>
      <w:r w:rsidRPr="000F71B7">
        <w:rPr>
          <w:rStyle w:val="Char9"/>
          <w:vertAlign w:val="superscript"/>
          <w:rtl/>
        </w:rPr>
        <w:footnoteReference w:id="194"/>
      </w:r>
      <w:r w:rsidRPr="000F71B7">
        <w:rPr>
          <w:rStyle w:val="Char9"/>
          <w:rFonts w:hint="cs"/>
          <w:vertAlign w:val="superscript"/>
          <w:rtl/>
        </w:rPr>
        <w:t>)</w:t>
      </w:r>
      <w:r w:rsidRPr="00051EF9">
        <w:rPr>
          <w:rStyle w:val="Char9"/>
          <w:rFonts w:hint="cs"/>
          <w:rtl/>
        </w:rPr>
        <w:t xml:space="preserve"> </w:t>
      </w:r>
      <w:r w:rsidRPr="00051EF9">
        <w:rPr>
          <w:rStyle w:val="Char9"/>
          <w:rtl/>
        </w:rPr>
        <w:t>و ابوالحسن أشعر</w:t>
      </w:r>
      <w:r w:rsidR="00AF2E6E" w:rsidRPr="00051EF9">
        <w:rPr>
          <w:rStyle w:val="Char9"/>
          <w:rtl/>
        </w:rPr>
        <w:t>ی</w:t>
      </w:r>
      <w:r w:rsidRPr="000F71B7">
        <w:rPr>
          <w:rStyle w:val="Char9"/>
          <w:rFonts w:hint="cs"/>
          <w:vertAlign w:val="superscript"/>
          <w:rtl/>
        </w:rPr>
        <w:t>(</w:t>
      </w:r>
      <w:r w:rsidRPr="000F71B7">
        <w:rPr>
          <w:rStyle w:val="Char9"/>
          <w:vertAlign w:val="superscript"/>
          <w:rtl/>
        </w:rPr>
        <w:footnoteReference w:id="195"/>
      </w:r>
      <w:r w:rsidRPr="000F71B7">
        <w:rPr>
          <w:rStyle w:val="Char9"/>
          <w:rFonts w:hint="cs"/>
          <w:vertAlign w:val="superscript"/>
          <w:rtl/>
        </w:rPr>
        <w:t>)</w:t>
      </w:r>
      <w:r w:rsidRPr="00051EF9">
        <w:rPr>
          <w:rStyle w:val="Char9"/>
          <w:rtl/>
        </w:rPr>
        <w:t xml:space="preserve"> و شهرستان</w:t>
      </w:r>
      <w:r w:rsidR="00AF2E6E" w:rsidRPr="00051EF9">
        <w:rPr>
          <w:rStyle w:val="Char9"/>
          <w:rtl/>
        </w:rPr>
        <w:t>ی</w:t>
      </w:r>
      <w:r w:rsidRPr="000F71B7">
        <w:rPr>
          <w:rStyle w:val="Char9"/>
          <w:rFonts w:hint="cs"/>
          <w:vertAlign w:val="superscript"/>
          <w:rtl/>
        </w:rPr>
        <w:t>(</w:t>
      </w:r>
      <w:r w:rsidRPr="000F71B7">
        <w:rPr>
          <w:rStyle w:val="Char9"/>
          <w:vertAlign w:val="superscript"/>
          <w:rtl/>
        </w:rPr>
        <w:footnoteReference w:id="196"/>
      </w:r>
      <w:r w:rsidRPr="000F71B7">
        <w:rPr>
          <w:rStyle w:val="Char9"/>
          <w:rFonts w:hint="cs"/>
          <w:vertAlign w:val="superscript"/>
          <w:rtl/>
        </w:rPr>
        <w:t>)</w:t>
      </w:r>
      <w:r w:rsidRPr="00051EF9">
        <w:rPr>
          <w:rStyle w:val="Char9"/>
          <w:rtl/>
        </w:rPr>
        <w:t xml:space="preserve"> و ش</w:t>
      </w:r>
      <w:r w:rsidR="00AF2E6E" w:rsidRPr="00051EF9">
        <w:rPr>
          <w:rStyle w:val="Char9"/>
          <w:rtl/>
        </w:rPr>
        <w:t>ی</w:t>
      </w:r>
      <w:r w:rsidRPr="00051EF9">
        <w:rPr>
          <w:rStyle w:val="Char9"/>
          <w:rtl/>
        </w:rPr>
        <w:t>خ ال</w:t>
      </w:r>
      <w:r w:rsidRPr="00051EF9">
        <w:rPr>
          <w:rStyle w:val="Char9"/>
          <w:rFonts w:hint="cs"/>
          <w:rtl/>
        </w:rPr>
        <w:t>إ</w:t>
      </w:r>
      <w:r w:rsidRPr="00051EF9">
        <w:rPr>
          <w:rStyle w:val="Char9"/>
          <w:rtl/>
        </w:rPr>
        <w:t>سلام ابن ت</w:t>
      </w:r>
      <w:r w:rsidR="00AF2E6E" w:rsidRPr="00051EF9">
        <w:rPr>
          <w:rStyle w:val="Char9"/>
          <w:rtl/>
        </w:rPr>
        <w:t>ی</w:t>
      </w:r>
      <w:r w:rsidRPr="00051EF9">
        <w:rPr>
          <w:rStyle w:val="Char9"/>
          <w:rtl/>
        </w:rPr>
        <w:t>م</w:t>
      </w:r>
      <w:r w:rsidR="00AF2E6E" w:rsidRPr="00051EF9">
        <w:rPr>
          <w:rStyle w:val="Char9"/>
          <w:rtl/>
        </w:rPr>
        <w:t>ی</w:t>
      </w:r>
      <w:r w:rsidRPr="00051EF9">
        <w:rPr>
          <w:rStyle w:val="Char9"/>
          <w:rtl/>
        </w:rPr>
        <w:t>ه</w:t>
      </w:r>
      <w:r w:rsidRPr="000F71B7">
        <w:rPr>
          <w:rStyle w:val="Char9"/>
          <w:rFonts w:hint="cs"/>
          <w:vertAlign w:val="superscript"/>
          <w:rtl/>
        </w:rPr>
        <w:t>(</w:t>
      </w:r>
      <w:r w:rsidRPr="000F71B7">
        <w:rPr>
          <w:rStyle w:val="Char9"/>
          <w:vertAlign w:val="superscript"/>
          <w:rtl/>
        </w:rPr>
        <w:footnoteReference w:id="197"/>
      </w:r>
      <w:r w:rsidRPr="000F71B7">
        <w:rPr>
          <w:rStyle w:val="Char9"/>
          <w:rFonts w:hint="cs"/>
          <w:vertAlign w:val="superscript"/>
          <w:rtl/>
        </w:rPr>
        <w:t>)</w:t>
      </w:r>
      <w:r w:rsidRPr="00051EF9">
        <w:rPr>
          <w:rStyle w:val="Char9"/>
          <w:rFonts w:hint="cs"/>
          <w:rtl/>
        </w:rPr>
        <w:t xml:space="preserve">، </w:t>
      </w:r>
      <w:r w:rsidRPr="00051EF9">
        <w:rPr>
          <w:rStyle w:val="Char9"/>
          <w:rtl/>
        </w:rPr>
        <w:t>و از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 النّاش</w:t>
      </w:r>
      <w:r w:rsidR="00AF2E6E" w:rsidRPr="00051EF9">
        <w:rPr>
          <w:rStyle w:val="Char9"/>
          <w:rtl/>
        </w:rPr>
        <w:t>ی</w:t>
      </w:r>
      <w:r w:rsidRPr="00051EF9">
        <w:rPr>
          <w:rStyle w:val="Char9"/>
          <w:rtl/>
        </w:rPr>
        <w:t>ء ال</w:t>
      </w:r>
      <w:r w:rsidRPr="00051EF9">
        <w:rPr>
          <w:rStyle w:val="Char9"/>
          <w:rFonts w:hint="cs"/>
          <w:rtl/>
        </w:rPr>
        <w:t>أ</w:t>
      </w:r>
      <w:r w:rsidR="00AF2E6E" w:rsidRPr="00051EF9">
        <w:rPr>
          <w:rStyle w:val="Char9"/>
          <w:rtl/>
        </w:rPr>
        <w:t>ک</w:t>
      </w:r>
      <w:r w:rsidRPr="00051EF9">
        <w:rPr>
          <w:rStyle w:val="Char9"/>
          <w:rtl/>
        </w:rPr>
        <w:t>بر</w:t>
      </w:r>
      <w:r w:rsidRPr="000F71B7">
        <w:rPr>
          <w:rStyle w:val="Char9"/>
          <w:rFonts w:hint="cs"/>
          <w:vertAlign w:val="superscript"/>
          <w:rtl/>
        </w:rPr>
        <w:t>(</w:t>
      </w:r>
      <w:r w:rsidRPr="000F71B7">
        <w:rPr>
          <w:rStyle w:val="Char9"/>
          <w:vertAlign w:val="superscript"/>
          <w:rtl/>
        </w:rPr>
        <w:footnoteReference w:id="198"/>
      </w:r>
      <w:r w:rsidRPr="000F71B7">
        <w:rPr>
          <w:rStyle w:val="Char9"/>
          <w:rFonts w:hint="cs"/>
          <w:vertAlign w:val="superscript"/>
          <w:rtl/>
        </w:rPr>
        <w:t>)</w:t>
      </w:r>
      <w:r w:rsidRPr="00051EF9">
        <w:rPr>
          <w:rStyle w:val="Char9"/>
          <w:rtl/>
        </w:rPr>
        <w:t xml:space="preserve"> و أشعر</w:t>
      </w:r>
      <w:r w:rsidR="00AF2E6E" w:rsidRPr="00051EF9">
        <w:rPr>
          <w:rStyle w:val="Char9"/>
          <w:rtl/>
        </w:rPr>
        <w:t>ی</w:t>
      </w:r>
      <w:r w:rsidRPr="00051EF9">
        <w:rPr>
          <w:rStyle w:val="Char9"/>
          <w:rtl/>
        </w:rPr>
        <w:t xml:space="preserve"> قم</w:t>
      </w:r>
      <w:r w:rsidR="00AF2E6E" w:rsidRPr="00051EF9">
        <w:rPr>
          <w:rStyle w:val="Char9"/>
          <w:rtl/>
        </w:rPr>
        <w:t>ی</w:t>
      </w:r>
      <w:r w:rsidRPr="000F71B7">
        <w:rPr>
          <w:rStyle w:val="Char9"/>
          <w:rFonts w:hint="cs"/>
          <w:vertAlign w:val="superscript"/>
          <w:rtl/>
        </w:rPr>
        <w:t>(</w:t>
      </w:r>
      <w:r w:rsidRPr="000F71B7">
        <w:rPr>
          <w:rStyle w:val="Char9"/>
          <w:vertAlign w:val="superscript"/>
          <w:rtl/>
        </w:rPr>
        <w:footnoteReference w:id="199"/>
      </w:r>
      <w:r w:rsidRPr="000F71B7">
        <w:rPr>
          <w:rStyle w:val="Char9"/>
          <w:rFonts w:hint="cs"/>
          <w:vertAlign w:val="superscript"/>
          <w:rtl/>
        </w:rPr>
        <w:t>)</w:t>
      </w:r>
      <w:r w:rsidRPr="00051EF9">
        <w:rPr>
          <w:rStyle w:val="Char9"/>
          <w:rtl/>
        </w:rPr>
        <w:t xml:space="preserve"> و نوبخت</w:t>
      </w:r>
      <w:r w:rsidR="00AF2E6E" w:rsidRPr="00051EF9">
        <w:rPr>
          <w:rStyle w:val="Char9"/>
          <w:rtl/>
        </w:rPr>
        <w:t>ی</w:t>
      </w:r>
      <w:r w:rsidRPr="00051EF9">
        <w:rPr>
          <w:rStyle w:val="Char9"/>
          <w:rtl/>
        </w:rPr>
        <w:t xml:space="preserve"> م</w:t>
      </w:r>
      <w:r w:rsidR="00AF2E6E" w:rsidRPr="00051EF9">
        <w:rPr>
          <w:rStyle w:val="Char9"/>
          <w:rtl/>
        </w:rPr>
        <w:t>ی</w:t>
      </w:r>
      <w:r w:rsidRPr="00051EF9">
        <w:rPr>
          <w:rStyle w:val="Char9"/>
          <w:rtl/>
        </w:rPr>
        <w:t>‌باشند.</w:t>
      </w:r>
    </w:p>
    <w:p w:rsidR="00C363C7" w:rsidRPr="00051EF9" w:rsidRDefault="00C363C7" w:rsidP="001A2EC3">
      <w:pPr>
        <w:ind w:firstLine="284"/>
        <w:jc w:val="both"/>
        <w:rPr>
          <w:rStyle w:val="Char9"/>
          <w:rtl/>
        </w:rPr>
      </w:pPr>
      <w:r w:rsidRPr="00051EF9">
        <w:rPr>
          <w:rStyle w:val="Char9"/>
          <w:rtl/>
        </w:rPr>
        <w:t>امّ</w:t>
      </w:r>
      <w:r w:rsidRPr="00051EF9">
        <w:rPr>
          <w:rStyle w:val="Char9"/>
          <w:rFonts w:hint="cs"/>
          <w:rtl/>
        </w:rPr>
        <w:t>ا</w:t>
      </w:r>
      <w:r w:rsidRPr="00051EF9">
        <w:rPr>
          <w:rStyle w:val="Char9"/>
          <w:rtl/>
        </w:rPr>
        <w:t xml:space="preserve"> نسبت مادر</w:t>
      </w:r>
      <w:r w:rsidR="00AF2E6E" w:rsidRPr="00051EF9">
        <w:rPr>
          <w:rStyle w:val="Char9"/>
          <w:rtl/>
        </w:rPr>
        <w:t>ی</w:t>
      </w:r>
      <w:r w:rsidRPr="00051EF9">
        <w:rPr>
          <w:rStyle w:val="Char9"/>
          <w:rtl/>
        </w:rPr>
        <w:t xml:space="preserve"> ابن سبأ از حبش</w:t>
      </w:r>
      <w:r w:rsidR="00AF2E6E" w:rsidRPr="00051EF9">
        <w:rPr>
          <w:rStyle w:val="Char9"/>
          <w:rtl/>
        </w:rPr>
        <w:t>ی</w:t>
      </w:r>
      <w:r w:rsidRPr="00051EF9">
        <w:rPr>
          <w:rStyle w:val="Char9"/>
          <w:rtl/>
        </w:rPr>
        <w:t>ه</w:t>
      </w:r>
      <w:r w:rsidRPr="000F71B7">
        <w:rPr>
          <w:rStyle w:val="Char9"/>
          <w:rFonts w:hint="cs"/>
          <w:vertAlign w:val="superscript"/>
          <w:rtl/>
        </w:rPr>
        <w:t>(</w:t>
      </w:r>
      <w:r w:rsidRPr="000F71B7">
        <w:rPr>
          <w:rStyle w:val="Char9"/>
          <w:vertAlign w:val="superscript"/>
          <w:rtl/>
        </w:rPr>
        <w:footnoteReference w:id="200"/>
      </w:r>
      <w:r w:rsidRPr="000F71B7">
        <w:rPr>
          <w:rStyle w:val="Char9"/>
          <w:rFonts w:hint="cs"/>
          <w:vertAlign w:val="superscript"/>
          <w:rtl/>
        </w:rPr>
        <w:t>)</w:t>
      </w:r>
      <w:r w:rsidR="006D7D8D">
        <w:rPr>
          <w:rStyle w:val="Char9"/>
          <w:rtl/>
        </w:rPr>
        <w:t xml:space="preserve"> می‌باشد</w:t>
      </w:r>
      <w:r w:rsidRPr="00051EF9">
        <w:rPr>
          <w:rStyle w:val="Char9"/>
          <w:rtl/>
        </w:rPr>
        <w:t xml:space="preserve"> و لهذا به او ابن السّوداء ن</w:t>
      </w:r>
      <w:r w:rsidR="00AF2E6E" w:rsidRPr="00051EF9">
        <w:rPr>
          <w:rStyle w:val="Char9"/>
          <w:rtl/>
        </w:rPr>
        <w:t>ی</w:t>
      </w:r>
      <w:r w:rsidRPr="00051EF9">
        <w:rPr>
          <w:rStyle w:val="Char9"/>
          <w:rtl/>
        </w:rPr>
        <w:t>ز</w:t>
      </w:r>
      <w:r w:rsidR="000F71B7">
        <w:rPr>
          <w:rStyle w:val="Char9"/>
          <w:rtl/>
        </w:rPr>
        <w:t xml:space="preserve"> می‌گویند</w:t>
      </w:r>
      <w:r w:rsidRPr="00051EF9">
        <w:rPr>
          <w:rStyle w:val="Char9"/>
          <w:rtl/>
        </w:rPr>
        <w:t>، همچنان</w:t>
      </w:r>
      <w:r w:rsidR="00AF2E6E" w:rsidRPr="00051EF9">
        <w:rPr>
          <w:rStyle w:val="Char9"/>
          <w:rtl/>
        </w:rPr>
        <w:t>ک</w:t>
      </w:r>
      <w:r w:rsidRPr="00051EF9">
        <w:rPr>
          <w:rStyle w:val="Char9"/>
          <w:rtl/>
        </w:rPr>
        <w:t>ه جاحظ</w:t>
      </w:r>
      <w:r w:rsidRPr="000F71B7">
        <w:rPr>
          <w:rStyle w:val="Char9"/>
          <w:rFonts w:hint="cs"/>
          <w:vertAlign w:val="superscript"/>
          <w:rtl/>
        </w:rPr>
        <w:t>(</w:t>
      </w:r>
      <w:r w:rsidRPr="000F71B7">
        <w:rPr>
          <w:rStyle w:val="Char9"/>
          <w:vertAlign w:val="superscript"/>
          <w:rtl/>
        </w:rPr>
        <w:footnoteReference w:id="201"/>
      </w:r>
      <w:r w:rsidRPr="000F71B7">
        <w:rPr>
          <w:rStyle w:val="Char9"/>
          <w:rFonts w:hint="cs"/>
          <w:vertAlign w:val="superscript"/>
          <w:rtl/>
        </w:rPr>
        <w:t>)</w:t>
      </w:r>
      <w:r w:rsidRPr="00051EF9">
        <w:rPr>
          <w:rStyle w:val="Char9"/>
          <w:rtl/>
        </w:rPr>
        <w:t xml:space="preserve"> و طبر</w:t>
      </w:r>
      <w:r w:rsidR="00AF2E6E" w:rsidRPr="00051EF9">
        <w:rPr>
          <w:rStyle w:val="Char9"/>
          <w:rtl/>
        </w:rPr>
        <w:t>ی</w:t>
      </w:r>
      <w:r w:rsidRPr="00051EF9">
        <w:rPr>
          <w:rStyle w:val="Char9"/>
          <w:rtl/>
        </w:rPr>
        <w:t xml:space="preserve"> و ذهب</w:t>
      </w:r>
      <w:r w:rsidR="00AF2E6E" w:rsidRPr="00051EF9">
        <w:rPr>
          <w:rStyle w:val="Char9"/>
          <w:rtl/>
        </w:rPr>
        <w:t>ی</w:t>
      </w:r>
      <w:r w:rsidRPr="000F71B7">
        <w:rPr>
          <w:rStyle w:val="Char9"/>
          <w:rFonts w:hint="cs"/>
          <w:vertAlign w:val="superscript"/>
          <w:rtl/>
        </w:rPr>
        <w:t>(</w:t>
      </w:r>
      <w:r w:rsidRPr="000F71B7">
        <w:rPr>
          <w:rStyle w:val="Char9"/>
          <w:vertAlign w:val="superscript"/>
          <w:rtl/>
        </w:rPr>
        <w:footnoteReference w:id="202"/>
      </w:r>
      <w:r w:rsidRPr="000F71B7">
        <w:rPr>
          <w:rStyle w:val="Char9"/>
          <w:rFonts w:hint="cs"/>
          <w:vertAlign w:val="superscript"/>
          <w:rtl/>
        </w:rPr>
        <w:t>)</w:t>
      </w:r>
      <w:r w:rsidRPr="00051EF9">
        <w:rPr>
          <w:rStyle w:val="Char9"/>
          <w:rFonts w:hint="cs"/>
          <w:rtl/>
        </w:rPr>
        <w:t xml:space="preserve"> </w:t>
      </w:r>
      <w:r w:rsidRPr="00051EF9">
        <w:rPr>
          <w:rStyle w:val="Char9"/>
          <w:rtl/>
        </w:rPr>
        <w:t>و مقر</w:t>
      </w:r>
      <w:r w:rsidR="00AF2E6E" w:rsidRPr="00051EF9">
        <w:rPr>
          <w:rStyle w:val="Char9"/>
          <w:rtl/>
        </w:rPr>
        <w:t>ی</w:t>
      </w:r>
      <w:r w:rsidRPr="00051EF9">
        <w:rPr>
          <w:rStyle w:val="Char9"/>
          <w:rtl/>
        </w:rPr>
        <w:t>ز</w:t>
      </w:r>
      <w:r w:rsidR="00AF2E6E" w:rsidRPr="00051EF9">
        <w:rPr>
          <w:rStyle w:val="Char9"/>
          <w:rtl/>
        </w:rPr>
        <w:t>ی</w:t>
      </w:r>
      <w:r w:rsidRPr="000F71B7">
        <w:rPr>
          <w:rStyle w:val="Char9"/>
          <w:rFonts w:hint="cs"/>
          <w:vertAlign w:val="superscript"/>
          <w:rtl/>
        </w:rPr>
        <w:t>(</w:t>
      </w:r>
      <w:r w:rsidRPr="000F71B7">
        <w:rPr>
          <w:rStyle w:val="Char9"/>
          <w:vertAlign w:val="superscript"/>
          <w:rtl/>
        </w:rPr>
        <w:footnoteReference w:id="203"/>
      </w:r>
      <w:r w:rsidRPr="000F71B7">
        <w:rPr>
          <w:rStyle w:val="Char9"/>
          <w:rFonts w:hint="cs"/>
          <w:vertAlign w:val="superscript"/>
          <w:rtl/>
        </w:rPr>
        <w:t>)</w:t>
      </w:r>
      <w:r w:rsidRPr="00051EF9">
        <w:rPr>
          <w:rStyle w:val="Char9"/>
          <w:rtl/>
        </w:rPr>
        <w:t xml:space="preserve"> بر ا</w:t>
      </w:r>
      <w:r w:rsidR="00AF2E6E" w:rsidRPr="00051EF9">
        <w:rPr>
          <w:rStyle w:val="Char9"/>
          <w:rtl/>
        </w:rPr>
        <w:t>ی</w:t>
      </w:r>
      <w:r w:rsidRPr="00051EF9">
        <w:rPr>
          <w:rStyle w:val="Char9"/>
          <w:rtl/>
        </w:rPr>
        <w:t>ن قول رفته‌اند.</w:t>
      </w:r>
    </w:p>
    <w:p w:rsidR="007F5247" w:rsidRPr="00051EF9" w:rsidRDefault="00C363C7" w:rsidP="001A2EC3">
      <w:pPr>
        <w:ind w:firstLine="284"/>
        <w:jc w:val="both"/>
        <w:rPr>
          <w:rStyle w:val="Char9"/>
          <w:rtl/>
        </w:rPr>
      </w:pPr>
      <w:r w:rsidRPr="00051EF9">
        <w:rPr>
          <w:rStyle w:val="Char9"/>
          <w:rtl/>
        </w:rPr>
        <w:t>البتّه نسبت مادر</w:t>
      </w:r>
      <w:r w:rsidR="00AF2E6E" w:rsidRPr="00051EF9">
        <w:rPr>
          <w:rStyle w:val="Char9"/>
          <w:rtl/>
        </w:rPr>
        <w:t>ی</w:t>
      </w:r>
      <w:r w:rsidRPr="00051EF9">
        <w:rPr>
          <w:rStyle w:val="Char9"/>
          <w:rtl/>
        </w:rPr>
        <w:t xml:space="preserve"> نامبرده برا</w:t>
      </w:r>
      <w:r w:rsidR="00AF2E6E" w:rsidRPr="00051EF9">
        <w:rPr>
          <w:rStyle w:val="Char9"/>
          <w:rtl/>
        </w:rPr>
        <w:t>ی</w:t>
      </w:r>
      <w:r w:rsidRPr="00051EF9">
        <w:rPr>
          <w:rStyle w:val="Char9"/>
          <w:rtl/>
        </w:rPr>
        <w:t xml:space="preserve"> بعض</w:t>
      </w:r>
      <w:r w:rsidR="00AF2E6E" w:rsidRPr="00051EF9">
        <w:rPr>
          <w:rStyle w:val="Char9"/>
          <w:rtl/>
        </w:rPr>
        <w:t>ی</w:t>
      </w:r>
      <w:r w:rsidRPr="00051EF9">
        <w:rPr>
          <w:rStyle w:val="Char9"/>
          <w:rtl/>
        </w:rPr>
        <w:t xml:space="preserve"> از محقّقان ا</w:t>
      </w:r>
      <w:r w:rsidR="00AF2E6E" w:rsidRPr="00051EF9">
        <w:rPr>
          <w:rStyle w:val="Char9"/>
          <w:rtl/>
        </w:rPr>
        <w:t>ی</w:t>
      </w:r>
      <w:r w:rsidRPr="00051EF9">
        <w:rPr>
          <w:rStyle w:val="Char9"/>
          <w:rtl/>
        </w:rPr>
        <w:t>جاد اش</w:t>
      </w:r>
      <w:r w:rsidR="00AF2E6E" w:rsidRPr="00051EF9">
        <w:rPr>
          <w:rStyle w:val="Char9"/>
          <w:rtl/>
        </w:rPr>
        <w:t>ک</w:t>
      </w:r>
      <w:r w:rsidRPr="00051EF9">
        <w:rPr>
          <w:rStyle w:val="Char9"/>
          <w:rtl/>
        </w:rPr>
        <w:t xml:space="preserve">ال نموده و پنداشته‌اند </w:t>
      </w:r>
      <w:r w:rsidR="00AF2E6E" w:rsidRPr="00051EF9">
        <w:rPr>
          <w:rStyle w:val="Char9"/>
          <w:rtl/>
        </w:rPr>
        <w:t>ک</w:t>
      </w:r>
      <w:r w:rsidRPr="00051EF9">
        <w:rPr>
          <w:rStyle w:val="Char9"/>
          <w:rtl/>
        </w:rPr>
        <w:t>ه ابن سبأ غ</w:t>
      </w:r>
      <w:r w:rsidR="00AF2E6E" w:rsidRPr="00051EF9">
        <w:rPr>
          <w:rStyle w:val="Char9"/>
          <w:rtl/>
        </w:rPr>
        <w:t>ی</w:t>
      </w:r>
      <w:r w:rsidRPr="00051EF9">
        <w:rPr>
          <w:rStyle w:val="Char9"/>
          <w:rtl/>
        </w:rPr>
        <w:t>ر از ابن سوداء</w:t>
      </w:r>
      <w:r w:rsidR="006D7D8D">
        <w:rPr>
          <w:rStyle w:val="Char9"/>
          <w:rtl/>
        </w:rPr>
        <w:t xml:space="preserve"> می‌باشد</w:t>
      </w:r>
      <w:r w:rsidRPr="00051EF9">
        <w:rPr>
          <w:rStyle w:val="Char9"/>
          <w:rtl/>
        </w:rPr>
        <w:t>، همچنان</w:t>
      </w:r>
      <w:r w:rsidR="00AF2E6E" w:rsidRPr="00051EF9">
        <w:rPr>
          <w:rStyle w:val="Char9"/>
          <w:rtl/>
        </w:rPr>
        <w:t>ک</w:t>
      </w:r>
      <w:r w:rsidRPr="00051EF9">
        <w:rPr>
          <w:rStyle w:val="Char9"/>
          <w:rtl/>
        </w:rPr>
        <w:t>ه برا</w:t>
      </w:r>
      <w:r w:rsidR="00AF2E6E" w:rsidRPr="00051EF9">
        <w:rPr>
          <w:rStyle w:val="Char9"/>
          <w:rtl/>
        </w:rPr>
        <w:t>ی</w:t>
      </w:r>
      <w:r w:rsidRPr="00051EF9">
        <w:rPr>
          <w:rStyle w:val="Char9"/>
          <w:rtl/>
        </w:rPr>
        <w:t xml:space="preserve"> اسفرا</w:t>
      </w:r>
      <w:r w:rsidR="00AF2E6E" w:rsidRPr="00051EF9">
        <w:rPr>
          <w:rStyle w:val="Char9"/>
          <w:rtl/>
        </w:rPr>
        <w:t>ی</w:t>
      </w:r>
      <w:r w:rsidRPr="00051EF9">
        <w:rPr>
          <w:rStyle w:val="Char9"/>
          <w:rtl/>
        </w:rPr>
        <w:t>ن</w:t>
      </w:r>
      <w:r w:rsidR="00AF2E6E" w:rsidRPr="00051EF9">
        <w:rPr>
          <w:rStyle w:val="Char9"/>
          <w:rtl/>
        </w:rPr>
        <w:t>ی</w:t>
      </w:r>
      <w:r w:rsidRPr="00051EF9">
        <w:rPr>
          <w:rStyle w:val="Char9"/>
          <w:rtl/>
        </w:rPr>
        <w:t xml:space="preserve"> ا</w:t>
      </w:r>
      <w:r w:rsidR="00AF2E6E" w:rsidRPr="00051EF9">
        <w:rPr>
          <w:rStyle w:val="Char9"/>
          <w:rtl/>
        </w:rPr>
        <w:t>ی</w:t>
      </w:r>
      <w:r w:rsidRPr="00051EF9">
        <w:rPr>
          <w:rStyle w:val="Char9"/>
          <w:rtl/>
        </w:rPr>
        <w:t>ن شبهه رخ داده‌است</w:t>
      </w:r>
      <w:r w:rsidRPr="000F71B7">
        <w:rPr>
          <w:rStyle w:val="Char9"/>
          <w:rFonts w:hint="cs"/>
          <w:vertAlign w:val="superscript"/>
          <w:rtl/>
        </w:rPr>
        <w:t>(</w:t>
      </w:r>
      <w:r w:rsidRPr="000F71B7">
        <w:rPr>
          <w:rStyle w:val="Char9"/>
          <w:vertAlign w:val="superscript"/>
          <w:rtl/>
        </w:rPr>
        <w:footnoteReference w:id="204"/>
      </w:r>
      <w:r w:rsidRPr="000F71B7">
        <w:rPr>
          <w:rStyle w:val="Char9"/>
          <w:rFonts w:hint="cs"/>
          <w:vertAlign w:val="superscript"/>
          <w:rtl/>
        </w:rPr>
        <w:t>)</w:t>
      </w:r>
      <w:r w:rsidRPr="00051EF9">
        <w:rPr>
          <w:rStyle w:val="Char9"/>
          <w:rFonts w:hint="cs"/>
          <w:rtl/>
        </w:rPr>
        <w:t>.</w:t>
      </w:r>
      <w:bookmarkStart w:id="88" w:name="_Toc89967449"/>
      <w:bookmarkStart w:id="89" w:name="_Toc262253738"/>
    </w:p>
    <w:p w:rsidR="00C363C7" w:rsidRPr="00FD35AF" w:rsidRDefault="00C363C7" w:rsidP="007F5247">
      <w:pPr>
        <w:pStyle w:val="a7"/>
        <w:rPr>
          <w:rtl/>
        </w:rPr>
      </w:pPr>
      <w:bookmarkStart w:id="90" w:name="_Toc278236301"/>
      <w:bookmarkStart w:id="91" w:name="_Toc430509558"/>
      <w:r w:rsidRPr="00FD35AF">
        <w:rPr>
          <w:rtl/>
        </w:rPr>
        <w:t>سبب اختلاف در تعيين شخصيّت ابن سب</w:t>
      </w:r>
      <w:bookmarkEnd w:id="88"/>
      <w:r w:rsidRPr="00FD35AF">
        <w:rPr>
          <w:rFonts w:hint="cs"/>
          <w:rtl/>
        </w:rPr>
        <w:t>أ</w:t>
      </w:r>
      <w:bookmarkEnd w:id="89"/>
      <w:bookmarkEnd w:id="90"/>
      <w:bookmarkEnd w:id="91"/>
    </w:p>
    <w:p w:rsidR="00C363C7" w:rsidRPr="00051EF9" w:rsidRDefault="00C363C7" w:rsidP="001A2EC3">
      <w:pPr>
        <w:ind w:firstLine="284"/>
        <w:jc w:val="both"/>
        <w:rPr>
          <w:rStyle w:val="Char9"/>
          <w:rtl/>
        </w:rPr>
      </w:pPr>
      <w:r w:rsidRPr="00051EF9">
        <w:rPr>
          <w:rStyle w:val="Char9"/>
          <w:rtl/>
        </w:rPr>
        <w:t>از ا</w:t>
      </w:r>
      <w:r w:rsidR="00AF2E6E" w:rsidRPr="00051EF9">
        <w:rPr>
          <w:rStyle w:val="Char9"/>
          <w:rtl/>
        </w:rPr>
        <w:t>ی</w:t>
      </w:r>
      <w:r w:rsidRPr="00051EF9">
        <w:rPr>
          <w:rStyle w:val="Char9"/>
          <w:rtl/>
        </w:rPr>
        <w:t>ن</w:t>
      </w:r>
      <w:r w:rsidR="00AF2E6E" w:rsidRPr="00051EF9">
        <w:rPr>
          <w:rStyle w:val="Char9"/>
          <w:rtl/>
        </w:rPr>
        <w:t>ک</w:t>
      </w:r>
      <w:r w:rsidRPr="00051EF9">
        <w:rPr>
          <w:rStyle w:val="Char9"/>
          <w:rtl/>
        </w:rPr>
        <w:t>ه ا</w:t>
      </w:r>
      <w:r w:rsidR="00AF2E6E" w:rsidRPr="00051EF9">
        <w:rPr>
          <w:rStyle w:val="Char9"/>
          <w:rtl/>
        </w:rPr>
        <w:t>ی</w:t>
      </w:r>
      <w:r w:rsidRPr="00051EF9">
        <w:rPr>
          <w:rStyle w:val="Char9"/>
          <w:rtl/>
        </w:rPr>
        <w:t>ن همه تعدّد آراء در م</w:t>
      </w:r>
      <w:r w:rsidR="00AF2E6E" w:rsidRPr="00051EF9">
        <w:rPr>
          <w:rStyle w:val="Char9"/>
          <w:rtl/>
        </w:rPr>
        <w:t>ی</w:t>
      </w:r>
      <w:r w:rsidRPr="00051EF9">
        <w:rPr>
          <w:rStyle w:val="Char9"/>
          <w:rtl/>
        </w:rPr>
        <w:t>ان محقّقان و م</w:t>
      </w:r>
      <w:r w:rsidRPr="00051EF9">
        <w:rPr>
          <w:rStyle w:val="Char9"/>
          <w:rFonts w:hint="cs"/>
          <w:rtl/>
        </w:rPr>
        <w:t>ؤ</w:t>
      </w:r>
      <w:r w:rsidRPr="00051EF9">
        <w:rPr>
          <w:rStyle w:val="Char9"/>
          <w:rtl/>
        </w:rPr>
        <w:t>رّخان در تع</w:t>
      </w:r>
      <w:r w:rsidR="00AF2E6E" w:rsidRPr="00051EF9">
        <w:rPr>
          <w:rStyle w:val="Char9"/>
          <w:rtl/>
        </w:rPr>
        <w:t>یی</w:t>
      </w:r>
      <w:r w:rsidRPr="00051EF9">
        <w:rPr>
          <w:rStyle w:val="Char9"/>
          <w:rtl/>
        </w:rPr>
        <w:t>ن شخص</w:t>
      </w:r>
      <w:r w:rsidR="00AF2E6E" w:rsidRPr="00051EF9">
        <w:rPr>
          <w:rStyle w:val="Char9"/>
          <w:rtl/>
        </w:rPr>
        <w:t>ی</w:t>
      </w:r>
      <w:r w:rsidRPr="00051EF9">
        <w:rPr>
          <w:rStyle w:val="Char9"/>
          <w:rtl/>
        </w:rPr>
        <w:t>ت ابن سبأ رخ داده جا</w:t>
      </w:r>
      <w:r w:rsidR="00AF2E6E" w:rsidRPr="00051EF9">
        <w:rPr>
          <w:rStyle w:val="Char9"/>
          <w:rtl/>
        </w:rPr>
        <w:t>ی</w:t>
      </w:r>
      <w:r w:rsidRPr="00051EF9">
        <w:rPr>
          <w:rStyle w:val="Char9"/>
          <w:rtl/>
        </w:rPr>
        <w:t xml:space="preserve"> تعجب ن</w:t>
      </w:r>
      <w:r w:rsidR="00AF2E6E" w:rsidRPr="00051EF9">
        <w:rPr>
          <w:rStyle w:val="Char9"/>
          <w:rtl/>
        </w:rPr>
        <w:t>ی</w:t>
      </w:r>
      <w:r w:rsidRPr="00051EF9">
        <w:rPr>
          <w:rStyle w:val="Char9"/>
          <w:rtl/>
        </w:rPr>
        <w:t>ست، ز</w:t>
      </w:r>
      <w:r w:rsidR="00AF2E6E" w:rsidRPr="00051EF9">
        <w:rPr>
          <w:rStyle w:val="Char9"/>
          <w:rtl/>
        </w:rPr>
        <w:t>ی</w:t>
      </w:r>
      <w:r w:rsidRPr="00051EF9">
        <w:rPr>
          <w:rStyle w:val="Char9"/>
          <w:rtl/>
        </w:rPr>
        <w:t xml:space="preserve">را او به عنوان </w:t>
      </w:r>
      <w:r w:rsidR="00AF2E6E" w:rsidRPr="00051EF9">
        <w:rPr>
          <w:rStyle w:val="Char9"/>
          <w:rtl/>
        </w:rPr>
        <w:t>یک</w:t>
      </w:r>
      <w:r w:rsidRPr="00051EF9">
        <w:rPr>
          <w:rStyle w:val="Char9"/>
          <w:rtl/>
        </w:rPr>
        <w:t xml:space="preserve"> باز</w:t>
      </w:r>
      <w:r w:rsidR="00AF2E6E" w:rsidRPr="00051EF9">
        <w:rPr>
          <w:rStyle w:val="Char9"/>
          <w:rtl/>
        </w:rPr>
        <w:t>ی</w:t>
      </w:r>
      <w:r w:rsidRPr="00051EF9">
        <w:rPr>
          <w:rStyle w:val="Char9"/>
          <w:rtl/>
        </w:rPr>
        <w:t>گر س</w:t>
      </w:r>
      <w:r w:rsidR="00AF2E6E" w:rsidRPr="00051EF9">
        <w:rPr>
          <w:rStyle w:val="Char9"/>
          <w:rtl/>
        </w:rPr>
        <w:t>ی</w:t>
      </w:r>
      <w:r w:rsidRPr="00051EF9">
        <w:rPr>
          <w:rStyle w:val="Char9"/>
          <w:rtl/>
        </w:rPr>
        <w:t>اس</w:t>
      </w:r>
      <w:r w:rsidR="00AF2E6E" w:rsidRPr="00051EF9">
        <w:rPr>
          <w:rStyle w:val="Char9"/>
          <w:rtl/>
        </w:rPr>
        <w:t>ی</w:t>
      </w:r>
      <w:r w:rsidRPr="00051EF9">
        <w:rPr>
          <w:rStyle w:val="Char9"/>
          <w:rtl/>
        </w:rPr>
        <w:t xml:space="preserve"> و توطئه‌گر خود را در پرده‌ا</w:t>
      </w:r>
      <w:r w:rsidR="00AF2E6E" w:rsidRPr="00051EF9">
        <w:rPr>
          <w:rStyle w:val="Char9"/>
          <w:rtl/>
        </w:rPr>
        <w:t>ی</w:t>
      </w:r>
      <w:r w:rsidRPr="00051EF9">
        <w:rPr>
          <w:rStyle w:val="Char9"/>
          <w:rtl/>
        </w:rPr>
        <w:t xml:space="preserve"> از ابهام‌ها پوشانده‌است. چون هدف او از توطئه‌ها</w:t>
      </w:r>
      <w:r w:rsidR="00AF2E6E" w:rsidRPr="00051EF9">
        <w:rPr>
          <w:rStyle w:val="Char9"/>
          <w:rtl/>
        </w:rPr>
        <w:t>ی</w:t>
      </w:r>
      <w:r w:rsidRPr="00051EF9">
        <w:rPr>
          <w:rStyle w:val="Char9"/>
          <w:rtl/>
        </w:rPr>
        <w:t>ش تفرق</w:t>
      </w:r>
      <w:r w:rsidR="00835A14">
        <w:rPr>
          <w:rStyle w:val="Char9"/>
          <w:rtl/>
        </w:rPr>
        <w:t>ۀ</w:t>
      </w:r>
      <w:r w:rsidRPr="00051EF9">
        <w:rPr>
          <w:rStyle w:val="Char9"/>
          <w:rtl/>
        </w:rPr>
        <w:t xml:space="preserve"> ب</w:t>
      </w:r>
      <w:r w:rsidR="00AF2E6E" w:rsidRPr="00051EF9">
        <w:rPr>
          <w:rStyle w:val="Char9"/>
          <w:rtl/>
        </w:rPr>
        <w:t>ی</w:t>
      </w:r>
      <w:r w:rsidRPr="00051EF9">
        <w:rPr>
          <w:rStyle w:val="Char9"/>
          <w:rtl/>
        </w:rPr>
        <w:t>ن مسلم</w:t>
      </w:r>
      <w:r w:rsidR="00AF2E6E" w:rsidRPr="00051EF9">
        <w:rPr>
          <w:rStyle w:val="Char9"/>
          <w:rtl/>
        </w:rPr>
        <w:t>ی</w:t>
      </w:r>
      <w:r w:rsidRPr="00051EF9">
        <w:rPr>
          <w:rStyle w:val="Char9"/>
          <w:rtl/>
        </w:rPr>
        <w:t>ن و نابود</w:t>
      </w:r>
      <w:r w:rsidR="00AF2E6E" w:rsidRPr="00051EF9">
        <w:rPr>
          <w:rStyle w:val="Char9"/>
          <w:rtl/>
        </w:rPr>
        <w:t>ی</w:t>
      </w:r>
      <w:r w:rsidRPr="00051EF9">
        <w:rPr>
          <w:rStyle w:val="Char9"/>
          <w:rtl/>
        </w:rPr>
        <w:t xml:space="preserve"> اسلام و جنگ با توح</w:t>
      </w:r>
      <w:r w:rsidR="00AF2E6E" w:rsidRPr="00051EF9">
        <w:rPr>
          <w:rStyle w:val="Char9"/>
          <w:rtl/>
        </w:rPr>
        <w:t>ی</w:t>
      </w:r>
      <w:r w:rsidRPr="00051EF9">
        <w:rPr>
          <w:rStyle w:val="Char9"/>
          <w:rtl/>
        </w:rPr>
        <w:t>د بوده‌است، و لهذا وقت</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عبدالله بن عامر وال</w:t>
      </w:r>
      <w:r w:rsidR="00AF2E6E" w:rsidRPr="00051EF9">
        <w:rPr>
          <w:rStyle w:val="Char9"/>
          <w:rtl/>
        </w:rPr>
        <w:t>ی</w:t>
      </w:r>
      <w:r w:rsidRPr="00051EF9">
        <w:rPr>
          <w:rStyle w:val="Char9"/>
          <w:rtl/>
        </w:rPr>
        <w:t xml:space="preserve"> بصره از طرف عثمان بن عفّان</w:t>
      </w:r>
      <w:r w:rsidR="00E927B8" w:rsidRPr="00E927B8">
        <w:rPr>
          <w:rStyle w:val="Char9"/>
          <w:rFonts w:cs="CTraditional Arabic"/>
          <w:rtl/>
        </w:rPr>
        <w:t>س</w:t>
      </w:r>
      <w:r w:rsidRPr="00051EF9">
        <w:rPr>
          <w:rStyle w:val="Char9"/>
          <w:rtl/>
        </w:rPr>
        <w:t xml:space="preserve"> از او دربار</w:t>
      </w:r>
      <w:r w:rsidR="00835A14">
        <w:rPr>
          <w:rStyle w:val="Char9"/>
          <w:rtl/>
        </w:rPr>
        <w:t>ۀ</w:t>
      </w:r>
      <w:r w:rsidRPr="00051EF9">
        <w:rPr>
          <w:rStyle w:val="Char9"/>
          <w:rtl/>
        </w:rPr>
        <w:t xml:space="preserve"> شخص</w:t>
      </w:r>
      <w:r w:rsidR="00AF2E6E" w:rsidRPr="00051EF9">
        <w:rPr>
          <w:rStyle w:val="Char9"/>
          <w:rtl/>
        </w:rPr>
        <w:t>ی</w:t>
      </w:r>
      <w:r w:rsidRPr="00051EF9">
        <w:rPr>
          <w:rStyle w:val="Char9"/>
          <w:rtl/>
        </w:rPr>
        <w:t>تش پرس</w:t>
      </w:r>
      <w:r w:rsidR="00AF2E6E" w:rsidRPr="00051EF9">
        <w:rPr>
          <w:rStyle w:val="Char9"/>
          <w:rtl/>
        </w:rPr>
        <w:t>ی</w:t>
      </w:r>
      <w:r w:rsidRPr="00051EF9">
        <w:rPr>
          <w:rStyle w:val="Char9"/>
          <w:rtl/>
        </w:rPr>
        <w:t xml:space="preserve">د، پاسخ داد </w:t>
      </w:r>
      <w:r w:rsidR="00AF2E6E" w:rsidRPr="00051EF9">
        <w:rPr>
          <w:rStyle w:val="Char9"/>
          <w:rtl/>
        </w:rPr>
        <w:t>ک</w:t>
      </w:r>
      <w:r w:rsidRPr="00051EF9">
        <w:rPr>
          <w:rStyle w:val="Char9"/>
          <w:rtl/>
        </w:rPr>
        <w:t xml:space="preserve">ه: </w:t>
      </w:r>
      <w:r w:rsidRPr="00FD35AF">
        <w:rPr>
          <w:rFonts w:ascii="Tahoma" w:hAnsi="Tahoma" w:cs="Traditional Arabic" w:hint="cs"/>
          <w:rtl/>
        </w:rPr>
        <w:t>«</w:t>
      </w:r>
      <w:r w:rsidRPr="00051EF9">
        <w:rPr>
          <w:rStyle w:val="Char9"/>
          <w:rtl/>
        </w:rPr>
        <w:t xml:space="preserve">من از اهل </w:t>
      </w:r>
      <w:r w:rsidR="00AF2E6E" w:rsidRPr="00051EF9">
        <w:rPr>
          <w:rStyle w:val="Char9"/>
          <w:rtl/>
        </w:rPr>
        <w:t>ک</w:t>
      </w:r>
      <w:r w:rsidRPr="00051EF9">
        <w:rPr>
          <w:rStyle w:val="Char9"/>
          <w:rtl/>
        </w:rPr>
        <w:t>تاب هستم و رغبت به اسلام و به جوار تو دارم</w:t>
      </w:r>
      <w:r w:rsidRPr="00FD35AF">
        <w:rPr>
          <w:rFonts w:ascii="Tahoma" w:hAnsi="Tahoma" w:cs="Traditional Arabic" w:hint="cs"/>
          <w:rtl/>
        </w:rPr>
        <w:t>»</w:t>
      </w:r>
      <w:r w:rsidRPr="00051EF9">
        <w:rPr>
          <w:rStyle w:val="Char9"/>
          <w:rtl/>
        </w:rPr>
        <w:t xml:space="preserve"> و از نام خود و نام پدرش چ</w:t>
      </w:r>
      <w:r w:rsidR="00AF2E6E" w:rsidRPr="00051EF9">
        <w:rPr>
          <w:rStyle w:val="Char9"/>
          <w:rtl/>
        </w:rPr>
        <w:t>ی</w:t>
      </w:r>
      <w:r w:rsidRPr="00051EF9">
        <w:rPr>
          <w:rStyle w:val="Char9"/>
          <w:rtl/>
        </w:rPr>
        <w:t>ز</w:t>
      </w:r>
      <w:r w:rsidR="00AF2E6E" w:rsidRPr="00051EF9">
        <w:rPr>
          <w:rStyle w:val="Char9"/>
          <w:rtl/>
        </w:rPr>
        <w:t>ی</w:t>
      </w:r>
      <w:r w:rsidRPr="00051EF9">
        <w:rPr>
          <w:rStyle w:val="Char9"/>
          <w:rtl/>
        </w:rPr>
        <w:t xml:space="preserve"> نگفت</w:t>
      </w:r>
      <w:r w:rsidRPr="000F71B7">
        <w:rPr>
          <w:rStyle w:val="Char9"/>
          <w:rFonts w:hint="cs"/>
          <w:vertAlign w:val="superscript"/>
          <w:rtl/>
        </w:rPr>
        <w:t>(</w:t>
      </w:r>
      <w:r w:rsidRPr="000F71B7">
        <w:rPr>
          <w:rStyle w:val="Char9"/>
          <w:vertAlign w:val="superscript"/>
          <w:rtl/>
        </w:rPr>
        <w:footnoteReference w:id="205"/>
      </w:r>
      <w:r w:rsidRPr="000F71B7">
        <w:rPr>
          <w:rStyle w:val="Char9"/>
          <w:rFonts w:hint="cs"/>
          <w:vertAlign w:val="superscript"/>
          <w:rtl/>
        </w:rPr>
        <w:t>)</w:t>
      </w:r>
      <w:r w:rsidRPr="00051EF9">
        <w:rPr>
          <w:rStyle w:val="Char9"/>
          <w:rFonts w:hint="cs"/>
          <w:rtl/>
        </w:rPr>
        <w:t>.</w:t>
      </w:r>
    </w:p>
    <w:p w:rsidR="00C363C7" w:rsidRPr="00051EF9" w:rsidRDefault="00C363C7" w:rsidP="001A2EC3">
      <w:pPr>
        <w:ind w:firstLine="284"/>
        <w:jc w:val="both"/>
        <w:rPr>
          <w:rStyle w:val="Char9"/>
          <w:rtl/>
        </w:rPr>
      </w:pPr>
      <w:r w:rsidRPr="00051EF9">
        <w:rPr>
          <w:rStyle w:val="Char9"/>
          <w:rtl/>
        </w:rPr>
        <w:t>و هم</w:t>
      </w:r>
      <w:r w:rsidR="00AF2E6E" w:rsidRPr="00051EF9">
        <w:rPr>
          <w:rStyle w:val="Char9"/>
          <w:rtl/>
        </w:rPr>
        <w:t>ی</w:t>
      </w:r>
      <w:r w:rsidRPr="00051EF9">
        <w:rPr>
          <w:rStyle w:val="Char9"/>
          <w:rtl/>
        </w:rPr>
        <w:t>ن رازگونگ</w:t>
      </w:r>
      <w:r w:rsidR="00AF2E6E" w:rsidRPr="00051EF9">
        <w:rPr>
          <w:rStyle w:val="Char9"/>
          <w:rtl/>
        </w:rPr>
        <w:t>ی</w:t>
      </w:r>
      <w:r w:rsidRPr="00051EF9">
        <w:rPr>
          <w:rStyle w:val="Char9"/>
          <w:rtl/>
        </w:rPr>
        <w:t xml:space="preserve"> و مخف</w:t>
      </w:r>
      <w:r w:rsidR="00AF2E6E" w:rsidRPr="00051EF9">
        <w:rPr>
          <w:rStyle w:val="Char9"/>
          <w:rtl/>
        </w:rPr>
        <w:t>ی</w:t>
      </w:r>
      <w:r w:rsidRPr="00051EF9">
        <w:rPr>
          <w:rStyle w:val="Char9"/>
          <w:rtl/>
        </w:rPr>
        <w:t>‌ز</w:t>
      </w:r>
      <w:r w:rsidR="00AF2E6E" w:rsidRPr="00051EF9">
        <w:rPr>
          <w:rStyle w:val="Char9"/>
          <w:rtl/>
        </w:rPr>
        <w:t>ی</w:t>
      </w:r>
      <w:r w:rsidRPr="00051EF9">
        <w:rPr>
          <w:rStyle w:val="Char9"/>
          <w:rtl/>
        </w:rPr>
        <w:t>ست</w:t>
      </w:r>
      <w:r w:rsidR="00AF2E6E" w:rsidRPr="00051EF9">
        <w:rPr>
          <w:rStyle w:val="Char9"/>
          <w:rtl/>
        </w:rPr>
        <w:t>ی</w:t>
      </w:r>
      <w:r w:rsidRPr="00051EF9">
        <w:rPr>
          <w:rStyle w:val="Char9"/>
          <w:rtl/>
        </w:rPr>
        <w:t xml:space="preserve"> اوست </w:t>
      </w:r>
      <w:r w:rsidR="00AF2E6E" w:rsidRPr="00051EF9">
        <w:rPr>
          <w:rStyle w:val="Char9"/>
          <w:rtl/>
        </w:rPr>
        <w:t>ک</w:t>
      </w:r>
      <w:r w:rsidRPr="00051EF9">
        <w:rPr>
          <w:rStyle w:val="Char9"/>
          <w:rtl/>
        </w:rPr>
        <w:t>ه سبب اختلاف ب</w:t>
      </w:r>
      <w:r w:rsidR="00AF2E6E" w:rsidRPr="00051EF9">
        <w:rPr>
          <w:rStyle w:val="Char9"/>
          <w:rtl/>
        </w:rPr>
        <w:t>ی</w:t>
      </w:r>
      <w:r w:rsidRPr="00051EF9">
        <w:rPr>
          <w:rStyle w:val="Char9"/>
          <w:rtl/>
        </w:rPr>
        <w:t>ن م</w:t>
      </w:r>
      <w:r w:rsidRPr="00051EF9">
        <w:rPr>
          <w:rStyle w:val="Char9"/>
          <w:rFonts w:hint="cs"/>
          <w:rtl/>
        </w:rPr>
        <w:t>ؤ</w:t>
      </w:r>
      <w:r w:rsidRPr="00051EF9">
        <w:rPr>
          <w:rStyle w:val="Char9"/>
          <w:rtl/>
        </w:rPr>
        <w:t>رّخان شده‌است، و ه</w:t>
      </w:r>
      <w:r w:rsidR="00AF2E6E" w:rsidRPr="00051EF9">
        <w:rPr>
          <w:rStyle w:val="Char9"/>
          <w:rtl/>
        </w:rPr>
        <w:t>ی</w:t>
      </w:r>
      <w:r w:rsidRPr="00051EF9">
        <w:rPr>
          <w:rStyle w:val="Char9"/>
          <w:rtl/>
        </w:rPr>
        <w:t>چ بع</w:t>
      </w:r>
      <w:r w:rsidR="00AF2E6E" w:rsidRPr="00051EF9">
        <w:rPr>
          <w:rStyle w:val="Char9"/>
          <w:rtl/>
        </w:rPr>
        <w:t>ی</w:t>
      </w:r>
      <w:r w:rsidRPr="00051EF9">
        <w:rPr>
          <w:rStyle w:val="Char9"/>
          <w:rtl/>
        </w:rPr>
        <w:t>د ن</w:t>
      </w:r>
      <w:r w:rsidR="00AF2E6E" w:rsidRPr="00051EF9">
        <w:rPr>
          <w:rStyle w:val="Char9"/>
          <w:rtl/>
        </w:rPr>
        <w:t>ی</w:t>
      </w:r>
      <w:r w:rsidRPr="00051EF9">
        <w:rPr>
          <w:rStyle w:val="Char9"/>
          <w:rtl/>
        </w:rPr>
        <w:t xml:space="preserve">ست </w:t>
      </w:r>
      <w:r w:rsidR="00AF2E6E" w:rsidRPr="00051EF9">
        <w:rPr>
          <w:rStyle w:val="Char9"/>
          <w:rtl/>
        </w:rPr>
        <w:t>ک</w:t>
      </w:r>
      <w:r w:rsidRPr="00051EF9">
        <w:rPr>
          <w:rStyle w:val="Char9"/>
          <w:rtl/>
        </w:rPr>
        <w:t>ه نامبرده مثل هر باز</w:t>
      </w:r>
      <w:r w:rsidR="00AF2E6E" w:rsidRPr="00051EF9">
        <w:rPr>
          <w:rStyle w:val="Char9"/>
          <w:rtl/>
        </w:rPr>
        <w:t>ی</w:t>
      </w:r>
      <w:r w:rsidRPr="00051EF9">
        <w:rPr>
          <w:rStyle w:val="Char9"/>
          <w:rtl/>
        </w:rPr>
        <w:t>گر و توطئه‌گر ماهر</w:t>
      </w:r>
      <w:r w:rsidR="00AF2E6E" w:rsidRPr="00051EF9">
        <w:rPr>
          <w:rStyle w:val="Char9"/>
          <w:rtl/>
        </w:rPr>
        <w:t>ی</w:t>
      </w:r>
      <w:r w:rsidRPr="00051EF9">
        <w:rPr>
          <w:rStyle w:val="Char9"/>
          <w:rtl/>
        </w:rPr>
        <w:t xml:space="preserve"> نام</w:t>
      </w:r>
      <w:r w:rsidR="001A2EC3">
        <w:rPr>
          <w:rStyle w:val="Char9"/>
          <w:rFonts w:hint="cs"/>
          <w:rtl/>
        </w:rPr>
        <w:t>‌</w:t>
      </w:r>
      <w:r w:rsidRPr="00051EF9">
        <w:rPr>
          <w:rStyle w:val="Char9"/>
          <w:rtl/>
        </w:rPr>
        <w:t>ها</w:t>
      </w:r>
      <w:r w:rsidR="00AF2E6E" w:rsidRPr="00051EF9">
        <w:rPr>
          <w:rStyle w:val="Char9"/>
          <w:rtl/>
        </w:rPr>
        <w:t>ی</w:t>
      </w:r>
      <w:r w:rsidRPr="00051EF9">
        <w:rPr>
          <w:rStyle w:val="Char9"/>
          <w:rtl/>
        </w:rPr>
        <w:t xml:space="preserve"> د</w:t>
      </w:r>
      <w:r w:rsidR="00AF2E6E" w:rsidRPr="00051EF9">
        <w:rPr>
          <w:rStyle w:val="Char9"/>
          <w:rtl/>
        </w:rPr>
        <w:t>ی</w:t>
      </w:r>
      <w:r w:rsidRPr="00051EF9">
        <w:rPr>
          <w:rStyle w:val="Char9"/>
          <w:rtl/>
        </w:rPr>
        <w:t>گر</w:t>
      </w:r>
      <w:r w:rsidR="00AF2E6E" w:rsidRPr="00051EF9">
        <w:rPr>
          <w:rStyle w:val="Char9"/>
          <w:rtl/>
        </w:rPr>
        <w:t>ی</w:t>
      </w:r>
      <w:r w:rsidRPr="00051EF9">
        <w:rPr>
          <w:rStyle w:val="Char9"/>
          <w:rtl/>
        </w:rPr>
        <w:t xml:space="preserve"> ن</w:t>
      </w:r>
      <w:r w:rsidR="00AF2E6E" w:rsidRPr="00051EF9">
        <w:rPr>
          <w:rStyle w:val="Char9"/>
          <w:rtl/>
        </w:rPr>
        <w:t>ی</w:t>
      </w:r>
      <w:r w:rsidRPr="00051EF9">
        <w:rPr>
          <w:rStyle w:val="Char9"/>
          <w:rtl/>
        </w:rPr>
        <w:t>ز بر خود نهاده‌باشد، تا جرائم و دس</w:t>
      </w:r>
      <w:r w:rsidR="00AF2E6E" w:rsidRPr="00051EF9">
        <w:rPr>
          <w:rStyle w:val="Char9"/>
          <w:rtl/>
        </w:rPr>
        <w:t>ی</w:t>
      </w:r>
      <w:r w:rsidRPr="00051EF9">
        <w:rPr>
          <w:rStyle w:val="Char9"/>
          <w:rtl/>
        </w:rPr>
        <w:t>سه‌ها</w:t>
      </w:r>
      <w:r w:rsidR="00AF2E6E" w:rsidRPr="00051EF9">
        <w:rPr>
          <w:rStyle w:val="Char9"/>
          <w:rtl/>
        </w:rPr>
        <w:t>ی</w:t>
      </w:r>
      <w:r w:rsidRPr="00051EF9">
        <w:rPr>
          <w:rStyle w:val="Char9"/>
          <w:rtl/>
        </w:rPr>
        <w:t>ش را مخف</w:t>
      </w:r>
      <w:r w:rsidR="00AF2E6E" w:rsidRPr="00051EF9">
        <w:rPr>
          <w:rStyle w:val="Char9"/>
          <w:rtl/>
        </w:rPr>
        <w:t>ی</w:t>
      </w:r>
      <w:r w:rsidRPr="00051EF9">
        <w:rPr>
          <w:rStyle w:val="Char9"/>
          <w:rtl/>
        </w:rPr>
        <w:t xml:space="preserve"> سازد.</w:t>
      </w:r>
    </w:p>
    <w:p w:rsidR="00C363C7" w:rsidRPr="00FD35AF" w:rsidRDefault="00C363C7" w:rsidP="007F5247">
      <w:pPr>
        <w:pStyle w:val="a0"/>
        <w:rPr>
          <w:rtl/>
        </w:rPr>
      </w:pPr>
      <w:bookmarkStart w:id="92" w:name="_Toc262253739"/>
      <w:bookmarkStart w:id="93" w:name="_Toc278236302"/>
      <w:bookmarkStart w:id="94" w:name="_Toc430509559"/>
      <w:r w:rsidRPr="00FD35AF">
        <w:rPr>
          <w:rtl/>
        </w:rPr>
        <w:t>من</w:t>
      </w:r>
      <w:r w:rsidR="00AF2E6E">
        <w:rPr>
          <w:rtl/>
        </w:rPr>
        <w:t>ک</w:t>
      </w:r>
      <w:r w:rsidRPr="00FD35AF">
        <w:rPr>
          <w:rtl/>
        </w:rPr>
        <w:t>ران وجود ابن سبأ:</w:t>
      </w:r>
      <w:bookmarkEnd w:id="92"/>
      <w:bookmarkEnd w:id="93"/>
      <w:bookmarkEnd w:id="94"/>
    </w:p>
    <w:p w:rsidR="00C363C7" w:rsidRPr="00051EF9" w:rsidRDefault="00C363C7" w:rsidP="001A2EC3">
      <w:pPr>
        <w:widowControl w:val="0"/>
        <w:ind w:firstLine="284"/>
        <w:jc w:val="both"/>
        <w:rPr>
          <w:rStyle w:val="Char9"/>
          <w:rtl/>
        </w:rPr>
      </w:pPr>
      <w:r w:rsidRPr="00051EF9">
        <w:rPr>
          <w:rStyle w:val="Char9"/>
          <w:rtl/>
        </w:rPr>
        <w:t>بعض</w:t>
      </w:r>
      <w:r w:rsidR="00AF2E6E" w:rsidRPr="00051EF9">
        <w:rPr>
          <w:rStyle w:val="Char9"/>
          <w:rtl/>
        </w:rPr>
        <w:t>ی</w:t>
      </w:r>
      <w:r w:rsidRPr="00051EF9">
        <w:rPr>
          <w:rStyle w:val="Char9"/>
          <w:rtl/>
        </w:rPr>
        <w:t xml:space="preserve"> از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 معاصر و معدود</w:t>
      </w:r>
      <w:r w:rsidR="00AF2E6E" w:rsidRPr="00051EF9">
        <w:rPr>
          <w:rStyle w:val="Char9"/>
          <w:rtl/>
        </w:rPr>
        <w:t>ی</w:t>
      </w:r>
      <w:r w:rsidRPr="00051EF9">
        <w:rPr>
          <w:rStyle w:val="Char9"/>
          <w:rtl/>
        </w:rPr>
        <w:t xml:space="preserve"> از </w:t>
      </w:r>
      <w:r w:rsidR="00AF2E6E" w:rsidRPr="00051EF9">
        <w:rPr>
          <w:rStyle w:val="Char9"/>
          <w:rtl/>
        </w:rPr>
        <w:t>ک</w:t>
      </w:r>
      <w:r w:rsidRPr="00051EF9">
        <w:rPr>
          <w:rStyle w:val="Char9"/>
          <w:rtl/>
        </w:rPr>
        <w:t>سان</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به اهل سنّت منتسب م</w:t>
      </w:r>
      <w:r w:rsidR="00AF2E6E" w:rsidRPr="00051EF9">
        <w:rPr>
          <w:rStyle w:val="Char9"/>
          <w:rtl/>
        </w:rPr>
        <w:t>ی</w:t>
      </w:r>
      <w:r w:rsidRPr="00051EF9">
        <w:rPr>
          <w:rStyle w:val="Char9"/>
          <w:rtl/>
        </w:rPr>
        <w:t>‌شوند و برخ</w:t>
      </w:r>
      <w:r w:rsidR="00AF2E6E" w:rsidRPr="00051EF9">
        <w:rPr>
          <w:rStyle w:val="Char9"/>
          <w:rtl/>
        </w:rPr>
        <w:t>ی</w:t>
      </w:r>
      <w:r w:rsidRPr="00051EF9">
        <w:rPr>
          <w:rStyle w:val="Char9"/>
          <w:rtl/>
        </w:rPr>
        <w:t xml:space="preserve"> از خاورشناسان، من</w:t>
      </w:r>
      <w:r w:rsidR="00AF2E6E" w:rsidRPr="00051EF9">
        <w:rPr>
          <w:rStyle w:val="Char9"/>
          <w:rtl/>
        </w:rPr>
        <w:t>ک</w:t>
      </w:r>
      <w:r w:rsidRPr="00051EF9">
        <w:rPr>
          <w:rStyle w:val="Char9"/>
          <w:rtl/>
        </w:rPr>
        <w:t xml:space="preserve">ر وجود ابن سبأ گشته‌اند و به نظر آنها آنچه را </w:t>
      </w:r>
      <w:r w:rsidR="00AF2E6E" w:rsidRPr="00051EF9">
        <w:rPr>
          <w:rStyle w:val="Char9"/>
          <w:rtl/>
        </w:rPr>
        <w:t>ک</w:t>
      </w:r>
      <w:r w:rsidRPr="00051EF9">
        <w:rPr>
          <w:rStyle w:val="Char9"/>
          <w:rtl/>
        </w:rPr>
        <w:t>ه م</w:t>
      </w:r>
      <w:r w:rsidRPr="00051EF9">
        <w:rPr>
          <w:rStyle w:val="Char9"/>
          <w:rFonts w:hint="cs"/>
          <w:rtl/>
        </w:rPr>
        <w:t>ؤ</w:t>
      </w:r>
      <w:r w:rsidRPr="00051EF9">
        <w:rPr>
          <w:rStyle w:val="Char9"/>
          <w:rtl/>
        </w:rPr>
        <w:t>رّخان و فرقه‌شناسان و محقّقان دربار</w:t>
      </w:r>
      <w:r w:rsidR="00835A14">
        <w:rPr>
          <w:rStyle w:val="Char9"/>
          <w:rtl/>
        </w:rPr>
        <w:t>ۀ</w:t>
      </w:r>
      <w:r w:rsidRPr="00051EF9">
        <w:rPr>
          <w:rStyle w:val="Char9"/>
          <w:rtl/>
        </w:rPr>
        <w:t xml:space="preserve"> روا</w:t>
      </w:r>
      <w:r w:rsidR="00AF2E6E" w:rsidRPr="00051EF9">
        <w:rPr>
          <w:rStyle w:val="Char9"/>
          <w:rtl/>
        </w:rPr>
        <w:t>ی</w:t>
      </w:r>
      <w:r w:rsidRPr="00051EF9">
        <w:rPr>
          <w:rStyle w:val="Char9"/>
          <w:rtl/>
        </w:rPr>
        <w:t>ت‌ها و اخبار</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دربار</w:t>
      </w:r>
      <w:r w:rsidR="00835A14">
        <w:rPr>
          <w:rStyle w:val="Char9"/>
          <w:rtl/>
        </w:rPr>
        <w:t>ۀ</w:t>
      </w:r>
      <w:r w:rsidRPr="00051EF9">
        <w:rPr>
          <w:rStyle w:val="Char9"/>
          <w:rtl/>
        </w:rPr>
        <w:t xml:space="preserve"> ابن سبأ و نقش تار</w:t>
      </w:r>
      <w:r w:rsidR="00AF2E6E" w:rsidRPr="00051EF9">
        <w:rPr>
          <w:rStyle w:val="Char9"/>
          <w:rtl/>
        </w:rPr>
        <w:t>ی</w:t>
      </w:r>
      <w:r w:rsidRPr="00051EF9">
        <w:rPr>
          <w:rStyle w:val="Char9"/>
          <w:rtl/>
        </w:rPr>
        <w:t>خ</w:t>
      </w:r>
      <w:r w:rsidR="00AF2E6E" w:rsidRPr="00051EF9">
        <w:rPr>
          <w:rStyle w:val="Char9"/>
          <w:rtl/>
        </w:rPr>
        <w:t>ی</w:t>
      </w:r>
      <w:r w:rsidRPr="00051EF9">
        <w:rPr>
          <w:rStyle w:val="Char9"/>
          <w:rtl/>
        </w:rPr>
        <w:t xml:space="preserve"> او در صدر اسلام و ا</w:t>
      </w:r>
      <w:r w:rsidR="00AF2E6E" w:rsidRPr="00051EF9">
        <w:rPr>
          <w:rStyle w:val="Char9"/>
          <w:rtl/>
        </w:rPr>
        <w:t>ی</w:t>
      </w:r>
      <w:r w:rsidRPr="00051EF9">
        <w:rPr>
          <w:rStyle w:val="Char9"/>
          <w:rtl/>
        </w:rPr>
        <w:t>جاد فرق</w:t>
      </w:r>
      <w:r w:rsidR="00835A14">
        <w:rPr>
          <w:rStyle w:val="Char9"/>
          <w:rtl/>
        </w:rPr>
        <w:t>ۀ</w:t>
      </w:r>
      <w:r w:rsidRPr="00051EF9">
        <w:rPr>
          <w:rStyle w:val="Char9"/>
          <w:rtl/>
        </w:rPr>
        <w:t xml:space="preserve"> سبأ</w:t>
      </w:r>
      <w:r w:rsidR="00AF2E6E" w:rsidRPr="00051EF9">
        <w:rPr>
          <w:rStyle w:val="Char9"/>
          <w:rtl/>
        </w:rPr>
        <w:t>ی</w:t>
      </w:r>
      <w:r w:rsidRPr="00051EF9">
        <w:rPr>
          <w:rStyle w:val="Char9"/>
          <w:rtl/>
        </w:rPr>
        <w:t xml:space="preserve">ه نقل </w:t>
      </w:r>
      <w:r w:rsidR="00AF2E6E" w:rsidRPr="00051EF9">
        <w:rPr>
          <w:rStyle w:val="Char9"/>
          <w:rtl/>
        </w:rPr>
        <w:t>ک</w:t>
      </w:r>
      <w:r w:rsidRPr="00051EF9">
        <w:rPr>
          <w:rStyle w:val="Char9"/>
          <w:rtl/>
        </w:rPr>
        <w:t>رده‌اند همه جعل</w:t>
      </w:r>
      <w:r w:rsidR="00AF2E6E" w:rsidRPr="00051EF9">
        <w:rPr>
          <w:rStyle w:val="Char9"/>
          <w:rtl/>
        </w:rPr>
        <w:t>ی</w:t>
      </w:r>
      <w:r w:rsidRPr="00051EF9">
        <w:rPr>
          <w:rStyle w:val="Char9"/>
          <w:rtl/>
        </w:rPr>
        <w:t xml:space="preserve"> بوده و</w:t>
      </w:r>
      <w:r w:rsidR="000F71B7">
        <w:rPr>
          <w:rStyle w:val="Char9"/>
          <w:rtl/>
        </w:rPr>
        <w:t xml:space="preserve"> می‌گویند</w:t>
      </w:r>
      <w:r w:rsidRPr="00051EF9">
        <w:rPr>
          <w:rStyle w:val="Char9"/>
          <w:rFonts w:hint="cs"/>
          <w:rtl/>
        </w:rPr>
        <w:t>:</w:t>
      </w:r>
      <w:r w:rsidRPr="00051EF9">
        <w:rPr>
          <w:rStyle w:val="Char9"/>
          <w:rtl/>
        </w:rPr>
        <w:t xml:space="preserve"> دشمنان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 ا</w:t>
      </w:r>
      <w:r w:rsidR="00AF2E6E" w:rsidRPr="00051EF9">
        <w:rPr>
          <w:rStyle w:val="Char9"/>
          <w:rtl/>
        </w:rPr>
        <w:t>ی</w:t>
      </w:r>
      <w:r w:rsidRPr="00051EF9">
        <w:rPr>
          <w:rStyle w:val="Char9"/>
          <w:rtl/>
        </w:rPr>
        <w:t xml:space="preserve">ن اخبار را وضع </w:t>
      </w:r>
      <w:r w:rsidR="00AF2E6E" w:rsidRPr="00051EF9">
        <w:rPr>
          <w:rStyle w:val="Char9"/>
          <w:rtl/>
        </w:rPr>
        <w:t>ک</w:t>
      </w:r>
      <w:r w:rsidRPr="00051EF9">
        <w:rPr>
          <w:rStyle w:val="Char9"/>
          <w:rtl/>
        </w:rPr>
        <w:t>رده‌اند. بد ن</w:t>
      </w:r>
      <w:r w:rsidR="00AF2E6E" w:rsidRPr="00051EF9">
        <w:rPr>
          <w:rStyle w:val="Char9"/>
          <w:rtl/>
        </w:rPr>
        <w:t>ی</w:t>
      </w:r>
      <w:r w:rsidRPr="00051EF9">
        <w:rPr>
          <w:rStyle w:val="Char9"/>
          <w:rtl/>
        </w:rPr>
        <w:t xml:space="preserve">ست </w:t>
      </w:r>
      <w:r w:rsidR="00AF2E6E" w:rsidRPr="00051EF9">
        <w:rPr>
          <w:rStyle w:val="Char9"/>
          <w:rtl/>
        </w:rPr>
        <w:t>ک</w:t>
      </w:r>
      <w:r w:rsidRPr="00051EF9">
        <w:rPr>
          <w:rStyle w:val="Char9"/>
          <w:rtl/>
        </w:rPr>
        <w:t>ه به سراغ ا</w:t>
      </w:r>
      <w:r w:rsidR="00AF2E6E" w:rsidRPr="00051EF9">
        <w:rPr>
          <w:rStyle w:val="Char9"/>
          <w:rtl/>
        </w:rPr>
        <w:t>ی</w:t>
      </w:r>
      <w:r w:rsidRPr="00051EF9">
        <w:rPr>
          <w:rStyle w:val="Char9"/>
          <w:rtl/>
        </w:rPr>
        <w:t>نان و اقوال و ادلّه‌شان برو</w:t>
      </w:r>
      <w:r w:rsidR="00AF2E6E" w:rsidRPr="00051EF9">
        <w:rPr>
          <w:rStyle w:val="Char9"/>
          <w:rtl/>
        </w:rPr>
        <w:t>ی</w:t>
      </w:r>
      <w:r w:rsidRPr="00051EF9">
        <w:rPr>
          <w:rStyle w:val="Char9"/>
          <w:rtl/>
        </w:rPr>
        <w:t>م:</w:t>
      </w:r>
    </w:p>
    <w:p w:rsidR="00C363C7" w:rsidRPr="00FD35AF" w:rsidRDefault="00C363C7" w:rsidP="001A2EC3">
      <w:pPr>
        <w:pStyle w:val="a8"/>
        <w:rPr>
          <w:rtl/>
        </w:rPr>
      </w:pPr>
      <w:bookmarkStart w:id="95" w:name="_Toc262253740"/>
      <w:bookmarkStart w:id="96" w:name="_Toc278236303"/>
      <w:bookmarkStart w:id="97" w:name="_Toc430509560"/>
      <w:r w:rsidRPr="00FD35AF">
        <w:rPr>
          <w:rtl/>
        </w:rPr>
        <w:t>اوّلاً</w:t>
      </w:r>
      <w:r w:rsidRPr="00FD35AF">
        <w:rPr>
          <w:rFonts w:hint="cs"/>
          <w:rtl/>
        </w:rPr>
        <w:t>-</w:t>
      </w:r>
      <w:r w:rsidRPr="00FD35AF">
        <w:rPr>
          <w:rtl/>
        </w:rPr>
        <w:t xml:space="preserve"> من</w:t>
      </w:r>
      <w:r w:rsidR="00AF2E6E">
        <w:rPr>
          <w:rtl/>
        </w:rPr>
        <w:t>ک</w:t>
      </w:r>
      <w:r w:rsidRPr="00FD35AF">
        <w:rPr>
          <w:rtl/>
        </w:rPr>
        <w:t>ران وجود ابن سبأ از ش</w:t>
      </w:r>
      <w:r w:rsidR="00AF2E6E">
        <w:rPr>
          <w:rtl/>
        </w:rPr>
        <w:t>ی</w:t>
      </w:r>
      <w:r w:rsidRPr="00FD35AF">
        <w:rPr>
          <w:rtl/>
        </w:rPr>
        <w:t>ع</w:t>
      </w:r>
      <w:r w:rsidR="00AF2E6E">
        <w:rPr>
          <w:rtl/>
        </w:rPr>
        <w:t>ی</w:t>
      </w:r>
      <w:r w:rsidRPr="00FD35AF">
        <w:rPr>
          <w:rtl/>
        </w:rPr>
        <w:t>ان:</w:t>
      </w:r>
      <w:bookmarkEnd w:id="95"/>
      <w:bookmarkEnd w:id="96"/>
      <w:bookmarkEnd w:id="97"/>
    </w:p>
    <w:p w:rsidR="00C363C7" w:rsidRPr="00FD35AF" w:rsidRDefault="007F5247" w:rsidP="007F5247">
      <w:pPr>
        <w:pStyle w:val="a8"/>
        <w:rPr>
          <w:rtl/>
        </w:rPr>
      </w:pPr>
      <w:bookmarkStart w:id="98" w:name="_Toc278236304"/>
      <w:bookmarkStart w:id="99" w:name="_Toc430509561"/>
      <w:r>
        <w:rPr>
          <w:rFonts w:hint="cs"/>
          <w:rtl/>
        </w:rPr>
        <w:t xml:space="preserve">1- </w:t>
      </w:r>
      <w:r w:rsidR="00C363C7" w:rsidRPr="00FD35AF">
        <w:rPr>
          <w:rtl/>
        </w:rPr>
        <w:t>محمّد حسين كاشف‌الغطاء</w:t>
      </w:r>
      <w:bookmarkEnd w:id="98"/>
      <w:bookmarkEnd w:id="99"/>
    </w:p>
    <w:p w:rsidR="00C363C7" w:rsidRPr="001A2EC3" w:rsidRDefault="00C363C7" w:rsidP="001A2EC3">
      <w:pPr>
        <w:pStyle w:val="a9"/>
        <w:rPr>
          <w:rtl/>
        </w:rPr>
      </w:pPr>
      <w:r w:rsidRPr="001A2EC3">
        <w:rPr>
          <w:rtl/>
        </w:rPr>
        <w:t>روحان</w:t>
      </w:r>
      <w:r w:rsidR="00AF2E6E" w:rsidRPr="001A2EC3">
        <w:rPr>
          <w:rtl/>
        </w:rPr>
        <w:t>ی</w:t>
      </w:r>
      <w:r w:rsidRPr="001A2EC3">
        <w:rPr>
          <w:rtl/>
        </w:rPr>
        <w:t xml:space="preserve"> ش</w:t>
      </w:r>
      <w:r w:rsidR="00AF2E6E" w:rsidRPr="001A2EC3">
        <w:rPr>
          <w:rtl/>
        </w:rPr>
        <w:t>ی</w:t>
      </w:r>
      <w:r w:rsidRPr="001A2EC3">
        <w:rPr>
          <w:rtl/>
        </w:rPr>
        <w:t>ع</w:t>
      </w:r>
      <w:r w:rsidR="00AF2E6E" w:rsidRPr="001A2EC3">
        <w:rPr>
          <w:rtl/>
        </w:rPr>
        <w:t>ی</w:t>
      </w:r>
      <w:r w:rsidRPr="001A2EC3">
        <w:rPr>
          <w:rtl/>
        </w:rPr>
        <w:t xml:space="preserve"> عراق</w:t>
      </w:r>
      <w:r w:rsidR="00AF2E6E" w:rsidRPr="001A2EC3">
        <w:rPr>
          <w:rtl/>
        </w:rPr>
        <w:t>ی</w:t>
      </w:r>
      <w:r w:rsidRPr="001A2EC3">
        <w:rPr>
          <w:rtl/>
        </w:rPr>
        <w:t xml:space="preserve"> محمّد حس</w:t>
      </w:r>
      <w:r w:rsidR="00AF2E6E" w:rsidRPr="001A2EC3">
        <w:rPr>
          <w:rtl/>
        </w:rPr>
        <w:t>ی</w:t>
      </w:r>
      <w:r w:rsidRPr="001A2EC3">
        <w:rPr>
          <w:rtl/>
        </w:rPr>
        <w:t xml:space="preserve">ن آل </w:t>
      </w:r>
      <w:r w:rsidR="00AF2E6E" w:rsidRPr="001A2EC3">
        <w:rPr>
          <w:rtl/>
        </w:rPr>
        <w:t>ک</w:t>
      </w:r>
      <w:r w:rsidRPr="001A2EC3">
        <w:rPr>
          <w:rtl/>
        </w:rPr>
        <w:t>اشف الغطاء</w:t>
      </w:r>
      <w:r w:rsidR="00CE2A51" w:rsidRPr="001A2EC3">
        <w:rPr>
          <w:rtl/>
        </w:rPr>
        <w:t xml:space="preserve"> می‌گوید</w:t>
      </w:r>
      <w:r w:rsidRPr="001A2EC3">
        <w:rPr>
          <w:rtl/>
        </w:rPr>
        <w:t xml:space="preserve"> </w:t>
      </w:r>
      <w:r w:rsidR="00AF2E6E" w:rsidRPr="001A2EC3">
        <w:rPr>
          <w:rtl/>
        </w:rPr>
        <w:t>ک</w:t>
      </w:r>
      <w:r w:rsidRPr="001A2EC3">
        <w:rPr>
          <w:rtl/>
        </w:rPr>
        <w:t>ه</w:t>
      </w:r>
      <w:r w:rsidRPr="001A2EC3">
        <w:rPr>
          <w:rFonts w:hint="cs"/>
          <w:rtl/>
        </w:rPr>
        <w:t>:</w:t>
      </w:r>
      <w:r w:rsidRPr="001A2EC3">
        <w:rPr>
          <w:rtl/>
        </w:rPr>
        <w:t xml:space="preserve"> ابن سبأ خرافه‌ا</w:t>
      </w:r>
      <w:r w:rsidR="00AF2E6E" w:rsidRPr="001A2EC3">
        <w:rPr>
          <w:rtl/>
        </w:rPr>
        <w:t>ی</w:t>
      </w:r>
      <w:r w:rsidRPr="001A2EC3">
        <w:rPr>
          <w:rtl/>
        </w:rPr>
        <w:t xml:space="preserve"> ب</w:t>
      </w:r>
      <w:r w:rsidR="00AF2E6E" w:rsidRPr="001A2EC3">
        <w:rPr>
          <w:rtl/>
        </w:rPr>
        <w:t>ی</w:t>
      </w:r>
      <w:r w:rsidRPr="001A2EC3">
        <w:rPr>
          <w:rtl/>
        </w:rPr>
        <w:t>ش ن</w:t>
      </w:r>
      <w:r w:rsidR="00AF2E6E" w:rsidRPr="001A2EC3">
        <w:rPr>
          <w:rtl/>
        </w:rPr>
        <w:t>ی</w:t>
      </w:r>
      <w:r w:rsidRPr="001A2EC3">
        <w:rPr>
          <w:rtl/>
        </w:rPr>
        <w:t xml:space="preserve">ست </w:t>
      </w:r>
      <w:r w:rsidR="00AF2E6E" w:rsidRPr="001A2EC3">
        <w:rPr>
          <w:rtl/>
        </w:rPr>
        <w:t>ک</w:t>
      </w:r>
      <w:r w:rsidRPr="001A2EC3">
        <w:rPr>
          <w:rtl/>
        </w:rPr>
        <w:t>ه ساخته و پرداخت</w:t>
      </w:r>
      <w:r w:rsidR="00835A14">
        <w:rPr>
          <w:rtl/>
        </w:rPr>
        <w:t>ۀ</w:t>
      </w:r>
      <w:r w:rsidRPr="001A2EC3">
        <w:rPr>
          <w:rtl/>
        </w:rPr>
        <w:t xml:space="preserve"> قصّه‌ها</w:t>
      </w:r>
      <w:r w:rsidR="00AF2E6E" w:rsidRPr="001A2EC3">
        <w:rPr>
          <w:rtl/>
        </w:rPr>
        <w:t>ی</w:t>
      </w:r>
      <w:r w:rsidRPr="001A2EC3">
        <w:rPr>
          <w:rtl/>
        </w:rPr>
        <w:t xml:space="preserve"> شبانه در عهد امو</w:t>
      </w:r>
      <w:r w:rsidR="00AF2E6E" w:rsidRPr="001A2EC3">
        <w:rPr>
          <w:rtl/>
        </w:rPr>
        <w:t>ی</w:t>
      </w:r>
      <w:r w:rsidRPr="001A2EC3">
        <w:rPr>
          <w:rtl/>
        </w:rPr>
        <w:t xml:space="preserve"> و عبّاس</w:t>
      </w:r>
      <w:r w:rsidR="00AF2E6E" w:rsidRPr="001A2EC3">
        <w:rPr>
          <w:rtl/>
        </w:rPr>
        <w:t>ی</w:t>
      </w:r>
      <w:r w:rsidRPr="001A2EC3">
        <w:rPr>
          <w:rtl/>
        </w:rPr>
        <w:t xml:space="preserve"> است. امّا تعجّب در ا</w:t>
      </w:r>
      <w:r w:rsidR="00AF2E6E" w:rsidRPr="001A2EC3">
        <w:rPr>
          <w:rtl/>
        </w:rPr>
        <w:t>ی</w:t>
      </w:r>
      <w:r w:rsidRPr="001A2EC3">
        <w:rPr>
          <w:rtl/>
        </w:rPr>
        <w:t xml:space="preserve">نست </w:t>
      </w:r>
      <w:r w:rsidR="00AF2E6E" w:rsidRPr="001A2EC3">
        <w:rPr>
          <w:rtl/>
        </w:rPr>
        <w:t>ک</w:t>
      </w:r>
      <w:r w:rsidRPr="001A2EC3">
        <w:rPr>
          <w:rtl/>
        </w:rPr>
        <w:t>ه بعد از ا</w:t>
      </w:r>
      <w:r w:rsidR="00AF2E6E" w:rsidRPr="001A2EC3">
        <w:rPr>
          <w:rtl/>
        </w:rPr>
        <w:t>ی</w:t>
      </w:r>
      <w:r w:rsidRPr="001A2EC3">
        <w:rPr>
          <w:rtl/>
        </w:rPr>
        <w:t>ن ان</w:t>
      </w:r>
      <w:r w:rsidR="00AF2E6E" w:rsidRPr="001A2EC3">
        <w:rPr>
          <w:rtl/>
        </w:rPr>
        <w:t>ک</w:t>
      </w:r>
      <w:r w:rsidRPr="001A2EC3">
        <w:rPr>
          <w:rtl/>
        </w:rPr>
        <w:t xml:space="preserve">ار، اعتراف </w:t>
      </w:r>
      <w:r w:rsidR="00AF2E6E" w:rsidRPr="001A2EC3">
        <w:rPr>
          <w:rtl/>
        </w:rPr>
        <w:t>ک</w:t>
      </w:r>
      <w:r w:rsidRPr="001A2EC3">
        <w:rPr>
          <w:rtl/>
        </w:rPr>
        <w:t>تب قد</w:t>
      </w:r>
      <w:r w:rsidR="00AF2E6E" w:rsidRPr="001A2EC3">
        <w:rPr>
          <w:rtl/>
        </w:rPr>
        <w:t>ی</w:t>
      </w:r>
      <w:r w:rsidRPr="001A2EC3">
        <w:rPr>
          <w:rtl/>
        </w:rPr>
        <w:t>م</w:t>
      </w:r>
      <w:r w:rsidR="00AF2E6E" w:rsidRPr="001A2EC3">
        <w:rPr>
          <w:rtl/>
        </w:rPr>
        <w:t>ی</w:t>
      </w:r>
      <w:r w:rsidRPr="001A2EC3">
        <w:rPr>
          <w:rtl/>
        </w:rPr>
        <w:t xml:space="preserve"> ش</w:t>
      </w:r>
      <w:r w:rsidR="00AF2E6E" w:rsidRPr="001A2EC3">
        <w:rPr>
          <w:rtl/>
        </w:rPr>
        <w:t>ی</w:t>
      </w:r>
      <w:r w:rsidRPr="001A2EC3">
        <w:rPr>
          <w:rtl/>
        </w:rPr>
        <w:t>عه را در شرح حال ابن سبأ ذ</w:t>
      </w:r>
      <w:r w:rsidR="00AF2E6E" w:rsidRPr="001A2EC3">
        <w:rPr>
          <w:rtl/>
        </w:rPr>
        <w:t>ک</w:t>
      </w:r>
      <w:r w:rsidRPr="001A2EC3">
        <w:rPr>
          <w:rtl/>
        </w:rPr>
        <w:t>ر نموده و</w:t>
      </w:r>
      <w:r w:rsidR="00CE2A51" w:rsidRPr="001A2EC3">
        <w:rPr>
          <w:rtl/>
        </w:rPr>
        <w:t xml:space="preserve"> می‌گوید</w:t>
      </w:r>
      <w:r w:rsidRPr="001A2EC3">
        <w:rPr>
          <w:rtl/>
        </w:rPr>
        <w:t xml:space="preserve"> </w:t>
      </w:r>
      <w:r w:rsidR="00AF2E6E" w:rsidRPr="001A2EC3">
        <w:rPr>
          <w:rtl/>
        </w:rPr>
        <w:t>ک</w:t>
      </w:r>
      <w:r w:rsidRPr="001A2EC3">
        <w:rPr>
          <w:rtl/>
        </w:rPr>
        <w:t>ه</w:t>
      </w:r>
      <w:r w:rsidRPr="001A2EC3">
        <w:rPr>
          <w:rFonts w:hint="cs"/>
          <w:rtl/>
        </w:rPr>
        <w:t>:</w:t>
      </w:r>
      <w:r w:rsidRPr="001A2EC3">
        <w:rPr>
          <w:rtl/>
        </w:rPr>
        <w:t xml:space="preserve"> آنها همگ</w:t>
      </w:r>
      <w:r w:rsidR="00AF2E6E" w:rsidRPr="001A2EC3">
        <w:rPr>
          <w:rtl/>
        </w:rPr>
        <w:t>ی</w:t>
      </w:r>
      <w:r w:rsidRPr="001A2EC3">
        <w:rPr>
          <w:rtl/>
        </w:rPr>
        <w:t xml:space="preserve"> او را لعنت نموده‌اند</w:t>
      </w:r>
      <w:r w:rsidRPr="001A2EC3">
        <w:rPr>
          <w:rFonts w:hint="cs"/>
          <w:vertAlign w:val="superscript"/>
          <w:rtl/>
        </w:rPr>
        <w:t>(</w:t>
      </w:r>
      <w:r w:rsidRPr="001A2EC3">
        <w:rPr>
          <w:vertAlign w:val="superscript"/>
          <w:rtl/>
        </w:rPr>
        <w:footnoteReference w:id="206"/>
      </w:r>
      <w:r w:rsidRPr="001A2EC3">
        <w:rPr>
          <w:rFonts w:hint="cs"/>
          <w:vertAlign w:val="superscript"/>
          <w:rtl/>
        </w:rPr>
        <w:t>)</w:t>
      </w:r>
      <w:r w:rsidRPr="001A2EC3">
        <w:rPr>
          <w:rFonts w:hint="cs"/>
          <w:rtl/>
        </w:rPr>
        <w:t xml:space="preserve">. </w:t>
      </w:r>
      <w:r w:rsidRPr="001A2EC3">
        <w:rPr>
          <w:rtl/>
        </w:rPr>
        <w:t>و عج</w:t>
      </w:r>
      <w:r w:rsidR="00AF2E6E" w:rsidRPr="001A2EC3">
        <w:rPr>
          <w:rtl/>
        </w:rPr>
        <w:t>ی</w:t>
      </w:r>
      <w:r w:rsidRPr="001A2EC3">
        <w:rPr>
          <w:rtl/>
        </w:rPr>
        <w:t>ب‌تر ا</w:t>
      </w:r>
      <w:r w:rsidR="00AF2E6E" w:rsidRPr="001A2EC3">
        <w:rPr>
          <w:rtl/>
        </w:rPr>
        <w:t>ی</w:t>
      </w:r>
      <w:r w:rsidRPr="001A2EC3">
        <w:rPr>
          <w:rtl/>
        </w:rPr>
        <w:t>ن</w:t>
      </w:r>
      <w:r w:rsidR="00AF2E6E" w:rsidRPr="001A2EC3">
        <w:rPr>
          <w:rtl/>
        </w:rPr>
        <w:t>ک</w:t>
      </w:r>
      <w:r w:rsidRPr="001A2EC3">
        <w:rPr>
          <w:rtl/>
        </w:rPr>
        <w:t>ه در جا</w:t>
      </w:r>
      <w:r w:rsidR="00AF2E6E" w:rsidRPr="001A2EC3">
        <w:rPr>
          <w:rtl/>
        </w:rPr>
        <w:t>ی</w:t>
      </w:r>
      <w:r w:rsidRPr="001A2EC3">
        <w:rPr>
          <w:rtl/>
        </w:rPr>
        <w:t xml:space="preserve"> د</w:t>
      </w:r>
      <w:r w:rsidR="00AF2E6E" w:rsidRPr="001A2EC3">
        <w:rPr>
          <w:rtl/>
        </w:rPr>
        <w:t>ی</w:t>
      </w:r>
      <w:r w:rsidRPr="001A2EC3">
        <w:rPr>
          <w:rtl/>
        </w:rPr>
        <w:t>گر اعتراف</w:t>
      </w:r>
      <w:r w:rsidR="004A5748" w:rsidRPr="001A2EC3">
        <w:rPr>
          <w:rtl/>
        </w:rPr>
        <w:t xml:space="preserve"> می‌کند</w:t>
      </w:r>
      <w:r w:rsidRPr="001A2EC3">
        <w:rPr>
          <w:rtl/>
        </w:rPr>
        <w:t xml:space="preserve"> </w:t>
      </w:r>
      <w:r w:rsidR="00AF2E6E" w:rsidRPr="001A2EC3">
        <w:rPr>
          <w:rtl/>
        </w:rPr>
        <w:t>ک</w:t>
      </w:r>
      <w:r w:rsidRPr="001A2EC3">
        <w:rPr>
          <w:rtl/>
        </w:rPr>
        <w:t>ه آن مطلب را از سر تق</w:t>
      </w:r>
      <w:r w:rsidR="00AF2E6E" w:rsidRPr="001A2EC3">
        <w:rPr>
          <w:rtl/>
        </w:rPr>
        <w:t>ی</w:t>
      </w:r>
      <w:r w:rsidRPr="001A2EC3">
        <w:rPr>
          <w:rtl/>
        </w:rPr>
        <w:t>ه گفته است</w:t>
      </w:r>
      <w:r w:rsidRPr="001A2EC3">
        <w:rPr>
          <w:rFonts w:hint="cs"/>
          <w:vertAlign w:val="superscript"/>
          <w:rtl/>
        </w:rPr>
        <w:t>(</w:t>
      </w:r>
      <w:r w:rsidRPr="001A2EC3">
        <w:rPr>
          <w:vertAlign w:val="superscript"/>
          <w:rtl/>
        </w:rPr>
        <w:footnoteReference w:id="207"/>
      </w:r>
      <w:r w:rsidRPr="001A2EC3">
        <w:rPr>
          <w:rFonts w:hint="cs"/>
          <w:vertAlign w:val="superscript"/>
          <w:rtl/>
        </w:rPr>
        <w:t>)</w:t>
      </w:r>
      <w:r w:rsidRPr="001A2EC3">
        <w:rPr>
          <w:rFonts w:hint="cs"/>
          <w:rtl/>
        </w:rPr>
        <w:t xml:space="preserve">. </w:t>
      </w:r>
      <w:r w:rsidRPr="001A2EC3">
        <w:rPr>
          <w:rtl/>
        </w:rPr>
        <w:t xml:space="preserve">مؤلّف </w:t>
      </w:r>
      <w:r w:rsidR="00AF2E6E" w:rsidRPr="001A2EC3">
        <w:rPr>
          <w:rtl/>
        </w:rPr>
        <w:t>ک</w:t>
      </w:r>
      <w:r w:rsidRPr="001A2EC3">
        <w:rPr>
          <w:rtl/>
        </w:rPr>
        <w:t xml:space="preserve">تاب </w:t>
      </w:r>
      <w:r w:rsidRPr="001A2EC3">
        <w:rPr>
          <w:rStyle w:val="Chara"/>
          <w:rFonts w:hint="cs"/>
          <w:rtl/>
        </w:rPr>
        <w:t>«</w:t>
      </w:r>
      <w:r w:rsidRPr="001A2EC3">
        <w:rPr>
          <w:rStyle w:val="Chara"/>
          <w:rtl/>
        </w:rPr>
        <w:t>لله ثمّ للتّار</w:t>
      </w:r>
      <w:r w:rsidR="00AF2E6E" w:rsidRPr="001A2EC3">
        <w:rPr>
          <w:rStyle w:val="Chara"/>
          <w:rtl/>
        </w:rPr>
        <w:t>ی</w:t>
      </w:r>
      <w:r w:rsidRPr="001A2EC3">
        <w:rPr>
          <w:rStyle w:val="Chara"/>
          <w:rtl/>
        </w:rPr>
        <w:t>خ</w:t>
      </w:r>
      <w:r w:rsidRPr="001A2EC3">
        <w:rPr>
          <w:rStyle w:val="Chara"/>
          <w:rFonts w:hint="cs"/>
          <w:rtl/>
        </w:rPr>
        <w:t>»</w:t>
      </w:r>
      <w:r w:rsidRPr="001A2EC3">
        <w:rPr>
          <w:rtl/>
        </w:rPr>
        <w:t xml:space="preserve"> آقا</w:t>
      </w:r>
      <w:r w:rsidR="00AF2E6E" w:rsidRPr="001A2EC3">
        <w:rPr>
          <w:rtl/>
        </w:rPr>
        <w:t>ی</w:t>
      </w:r>
      <w:r w:rsidRPr="001A2EC3">
        <w:rPr>
          <w:rtl/>
        </w:rPr>
        <w:t xml:space="preserve"> س</w:t>
      </w:r>
      <w:r w:rsidR="00AF2E6E" w:rsidRPr="001A2EC3">
        <w:rPr>
          <w:rtl/>
        </w:rPr>
        <w:t>ی</w:t>
      </w:r>
      <w:r w:rsidRPr="001A2EC3">
        <w:rPr>
          <w:rtl/>
        </w:rPr>
        <w:t>د حس</w:t>
      </w:r>
      <w:r w:rsidR="00AF2E6E" w:rsidRPr="001A2EC3">
        <w:rPr>
          <w:rtl/>
        </w:rPr>
        <w:t>ی</w:t>
      </w:r>
      <w:r w:rsidRPr="001A2EC3">
        <w:rPr>
          <w:rtl/>
        </w:rPr>
        <w:t>ن الموسو</w:t>
      </w:r>
      <w:r w:rsidR="00AF2E6E" w:rsidRPr="001A2EC3">
        <w:rPr>
          <w:rtl/>
        </w:rPr>
        <w:t>ی</w:t>
      </w:r>
      <w:r w:rsidRPr="001A2EC3">
        <w:rPr>
          <w:rtl/>
        </w:rPr>
        <w:t xml:space="preserve"> </w:t>
      </w:r>
      <w:r w:rsidR="00AF2E6E" w:rsidRPr="001A2EC3">
        <w:rPr>
          <w:rtl/>
        </w:rPr>
        <w:t>ک</w:t>
      </w:r>
      <w:r w:rsidRPr="001A2EC3">
        <w:rPr>
          <w:rtl/>
        </w:rPr>
        <w:t>ه از علما</w:t>
      </w:r>
      <w:r w:rsidR="00AF2E6E" w:rsidRPr="001A2EC3">
        <w:rPr>
          <w:rtl/>
        </w:rPr>
        <w:t>ی</w:t>
      </w:r>
      <w:r w:rsidRPr="001A2EC3">
        <w:rPr>
          <w:rtl/>
        </w:rPr>
        <w:t xml:space="preserve"> نجف</w:t>
      </w:r>
      <w:r w:rsidR="006D7D8D" w:rsidRPr="001A2EC3">
        <w:rPr>
          <w:rtl/>
        </w:rPr>
        <w:t xml:space="preserve"> می‌باشد</w:t>
      </w:r>
      <w:r w:rsidR="00CE2A51" w:rsidRPr="001A2EC3">
        <w:rPr>
          <w:rtl/>
        </w:rPr>
        <w:t xml:space="preserve"> می‌گوید</w:t>
      </w:r>
      <w:r w:rsidRPr="001A2EC3">
        <w:rPr>
          <w:rFonts w:hint="cs"/>
          <w:rtl/>
        </w:rPr>
        <w:t>:</w:t>
      </w:r>
      <w:r w:rsidRPr="001A2EC3">
        <w:rPr>
          <w:rtl/>
        </w:rPr>
        <w:t xml:space="preserve"> وقت</w:t>
      </w:r>
      <w:r w:rsidR="00AF2E6E" w:rsidRPr="001A2EC3">
        <w:rPr>
          <w:rtl/>
        </w:rPr>
        <w:t>ی</w:t>
      </w:r>
      <w:r w:rsidRPr="001A2EC3">
        <w:rPr>
          <w:rtl/>
        </w:rPr>
        <w:t xml:space="preserve"> </w:t>
      </w:r>
      <w:r w:rsidR="00AF2E6E" w:rsidRPr="001A2EC3">
        <w:rPr>
          <w:rtl/>
        </w:rPr>
        <w:t>ک</w:t>
      </w:r>
      <w:r w:rsidRPr="001A2EC3">
        <w:rPr>
          <w:rtl/>
        </w:rPr>
        <w:t xml:space="preserve">ه از آل </w:t>
      </w:r>
      <w:r w:rsidR="00AF2E6E" w:rsidRPr="001A2EC3">
        <w:rPr>
          <w:rtl/>
        </w:rPr>
        <w:t>ک</w:t>
      </w:r>
      <w:r w:rsidRPr="001A2EC3">
        <w:rPr>
          <w:rtl/>
        </w:rPr>
        <w:t>اشف الغطاء دربار</w:t>
      </w:r>
      <w:r w:rsidR="00835A14">
        <w:rPr>
          <w:rtl/>
        </w:rPr>
        <w:t>ۀ</w:t>
      </w:r>
      <w:r w:rsidRPr="001A2EC3">
        <w:rPr>
          <w:rtl/>
        </w:rPr>
        <w:t xml:space="preserve"> ابن سبأ پرس</w:t>
      </w:r>
      <w:r w:rsidR="00AF2E6E" w:rsidRPr="001A2EC3">
        <w:rPr>
          <w:rtl/>
        </w:rPr>
        <w:t>ی</w:t>
      </w:r>
      <w:r w:rsidRPr="001A2EC3">
        <w:rPr>
          <w:rtl/>
        </w:rPr>
        <w:t xml:space="preserve">دم، پاسخ داد </w:t>
      </w:r>
      <w:r w:rsidR="00AF2E6E" w:rsidRPr="001A2EC3">
        <w:rPr>
          <w:rtl/>
        </w:rPr>
        <w:t>ک</w:t>
      </w:r>
      <w:r w:rsidRPr="001A2EC3">
        <w:rPr>
          <w:rtl/>
        </w:rPr>
        <w:t>ه ما در</w:t>
      </w:r>
      <w:r w:rsidR="00835A14">
        <w:rPr>
          <w:rtl/>
        </w:rPr>
        <w:t xml:space="preserve"> این مورد </w:t>
      </w:r>
      <w:r w:rsidRPr="001A2EC3">
        <w:rPr>
          <w:rtl/>
        </w:rPr>
        <w:t>تق</w:t>
      </w:r>
      <w:r w:rsidR="00AF2E6E" w:rsidRPr="001A2EC3">
        <w:rPr>
          <w:rtl/>
        </w:rPr>
        <w:t>ی</w:t>
      </w:r>
      <w:r w:rsidRPr="001A2EC3">
        <w:rPr>
          <w:rtl/>
        </w:rPr>
        <w:t xml:space="preserve">ه </w:t>
      </w:r>
      <w:r w:rsidR="00AF2E6E" w:rsidRPr="001A2EC3">
        <w:rPr>
          <w:rtl/>
        </w:rPr>
        <w:t>ک</w:t>
      </w:r>
      <w:r w:rsidRPr="001A2EC3">
        <w:rPr>
          <w:rtl/>
        </w:rPr>
        <w:t>رده‌ا</w:t>
      </w:r>
      <w:r w:rsidR="00AF2E6E" w:rsidRPr="001A2EC3">
        <w:rPr>
          <w:rtl/>
        </w:rPr>
        <w:t>ی</w:t>
      </w:r>
      <w:r w:rsidRPr="001A2EC3">
        <w:rPr>
          <w:rtl/>
        </w:rPr>
        <w:t xml:space="preserve">م (چرا </w:t>
      </w:r>
      <w:r w:rsidR="00AF2E6E" w:rsidRPr="001A2EC3">
        <w:rPr>
          <w:rtl/>
        </w:rPr>
        <w:t>ک</w:t>
      </w:r>
      <w:r w:rsidRPr="001A2EC3">
        <w:rPr>
          <w:rtl/>
        </w:rPr>
        <w:t xml:space="preserve">ه آن </w:t>
      </w:r>
      <w:r w:rsidR="00AF2E6E" w:rsidRPr="001A2EC3">
        <w:rPr>
          <w:rtl/>
        </w:rPr>
        <w:t>ک</w:t>
      </w:r>
      <w:r w:rsidRPr="001A2EC3">
        <w:rPr>
          <w:rtl/>
        </w:rPr>
        <w:t>تاب را برا</w:t>
      </w:r>
      <w:r w:rsidR="00AF2E6E" w:rsidRPr="001A2EC3">
        <w:rPr>
          <w:rtl/>
        </w:rPr>
        <w:t>ی</w:t>
      </w:r>
      <w:r w:rsidRPr="001A2EC3">
        <w:rPr>
          <w:rtl/>
        </w:rPr>
        <w:t xml:space="preserve"> دعوت اهل سنّت نوشته‌ا</w:t>
      </w:r>
      <w:r w:rsidR="00AF2E6E" w:rsidRPr="001A2EC3">
        <w:rPr>
          <w:rtl/>
        </w:rPr>
        <w:t>ی</w:t>
      </w:r>
      <w:r w:rsidRPr="001A2EC3">
        <w:rPr>
          <w:rtl/>
        </w:rPr>
        <w:t>م). ا</w:t>
      </w:r>
      <w:r w:rsidR="00AF2E6E" w:rsidRPr="001A2EC3">
        <w:rPr>
          <w:rtl/>
        </w:rPr>
        <w:t>ی</w:t>
      </w:r>
      <w:r w:rsidRPr="001A2EC3">
        <w:rPr>
          <w:rtl/>
        </w:rPr>
        <w:t>ن هم بزرگتر</w:t>
      </w:r>
      <w:r w:rsidR="00AF2E6E" w:rsidRPr="001A2EC3">
        <w:rPr>
          <w:rtl/>
        </w:rPr>
        <w:t>ی</w:t>
      </w:r>
      <w:r w:rsidRPr="001A2EC3">
        <w:rPr>
          <w:rtl/>
        </w:rPr>
        <w:t>ن عالم ش</w:t>
      </w:r>
      <w:r w:rsidR="00AF2E6E" w:rsidRPr="001A2EC3">
        <w:rPr>
          <w:rtl/>
        </w:rPr>
        <w:t>ی</w:t>
      </w:r>
      <w:r w:rsidRPr="001A2EC3">
        <w:rPr>
          <w:rtl/>
        </w:rPr>
        <w:t>ع</w:t>
      </w:r>
      <w:r w:rsidR="00AF2E6E" w:rsidRPr="001A2EC3">
        <w:rPr>
          <w:rtl/>
        </w:rPr>
        <w:t>ی</w:t>
      </w:r>
      <w:r w:rsidRPr="001A2EC3">
        <w:rPr>
          <w:rtl/>
        </w:rPr>
        <w:t xml:space="preserve"> معاصر </w:t>
      </w:r>
      <w:r w:rsidR="00AF2E6E" w:rsidRPr="001A2EC3">
        <w:rPr>
          <w:rtl/>
        </w:rPr>
        <w:t>ک</w:t>
      </w:r>
      <w:r w:rsidRPr="001A2EC3">
        <w:rPr>
          <w:rtl/>
        </w:rPr>
        <w:t>ه حتّ</w:t>
      </w:r>
      <w:r w:rsidR="00AF2E6E" w:rsidRPr="001A2EC3">
        <w:rPr>
          <w:rtl/>
        </w:rPr>
        <w:t>ی</w:t>
      </w:r>
      <w:r w:rsidRPr="001A2EC3">
        <w:rPr>
          <w:rtl/>
        </w:rPr>
        <w:t xml:space="preserve"> در مورد قضا</w:t>
      </w:r>
      <w:r w:rsidR="00AF2E6E" w:rsidRPr="001A2EC3">
        <w:rPr>
          <w:rtl/>
        </w:rPr>
        <w:t>ی</w:t>
      </w:r>
      <w:r w:rsidRPr="001A2EC3">
        <w:rPr>
          <w:rtl/>
        </w:rPr>
        <w:t>ا</w:t>
      </w:r>
      <w:r w:rsidR="00AF2E6E" w:rsidRPr="001A2EC3">
        <w:rPr>
          <w:rtl/>
        </w:rPr>
        <w:t>ی</w:t>
      </w:r>
      <w:r w:rsidRPr="001A2EC3">
        <w:rPr>
          <w:rtl/>
        </w:rPr>
        <w:t xml:space="preserve"> تار</w:t>
      </w:r>
      <w:r w:rsidR="00AF2E6E" w:rsidRPr="001A2EC3">
        <w:rPr>
          <w:rtl/>
        </w:rPr>
        <w:t>ی</w:t>
      </w:r>
      <w:r w:rsidRPr="001A2EC3">
        <w:rPr>
          <w:rtl/>
        </w:rPr>
        <w:t>خ</w:t>
      </w:r>
      <w:r w:rsidR="00AF2E6E" w:rsidRPr="001A2EC3">
        <w:rPr>
          <w:rtl/>
        </w:rPr>
        <w:t>ی</w:t>
      </w:r>
      <w:r w:rsidRPr="001A2EC3">
        <w:rPr>
          <w:rtl/>
        </w:rPr>
        <w:t xml:space="preserve"> تق</w:t>
      </w:r>
      <w:r w:rsidR="00AF2E6E" w:rsidRPr="001A2EC3">
        <w:rPr>
          <w:rtl/>
        </w:rPr>
        <w:t>ی</w:t>
      </w:r>
      <w:r w:rsidRPr="001A2EC3">
        <w:rPr>
          <w:rtl/>
        </w:rPr>
        <w:t>ه</w:t>
      </w:r>
      <w:r w:rsidR="004A5748" w:rsidRPr="001A2EC3">
        <w:rPr>
          <w:rtl/>
        </w:rPr>
        <w:t xml:space="preserve"> می‌کند</w:t>
      </w:r>
      <w:r w:rsidRPr="001A2EC3">
        <w:rPr>
          <w:rtl/>
        </w:rPr>
        <w:t>!!</w:t>
      </w:r>
    </w:p>
    <w:p w:rsidR="00C363C7" w:rsidRPr="00FD35AF" w:rsidRDefault="007F5247" w:rsidP="001A2EC3">
      <w:pPr>
        <w:pStyle w:val="a8"/>
        <w:rPr>
          <w:rtl/>
        </w:rPr>
      </w:pPr>
      <w:bookmarkStart w:id="100" w:name="_Toc278236305"/>
      <w:bookmarkStart w:id="101" w:name="_Toc430509562"/>
      <w:r>
        <w:rPr>
          <w:rFonts w:hint="cs"/>
          <w:rtl/>
        </w:rPr>
        <w:t xml:space="preserve">2- </w:t>
      </w:r>
      <w:r w:rsidR="00C363C7" w:rsidRPr="00FD35AF">
        <w:rPr>
          <w:rtl/>
        </w:rPr>
        <w:t>مرتض</w:t>
      </w:r>
      <w:r w:rsidR="001A2EC3">
        <w:rPr>
          <w:rFonts w:hint="cs"/>
          <w:rtl/>
        </w:rPr>
        <w:t>ی</w:t>
      </w:r>
      <w:r w:rsidR="00C363C7" w:rsidRPr="00FD35AF">
        <w:rPr>
          <w:rtl/>
        </w:rPr>
        <w:t xml:space="preserve"> عسكر</w:t>
      </w:r>
      <w:bookmarkEnd w:id="100"/>
      <w:r w:rsidR="001A2EC3">
        <w:rPr>
          <w:rFonts w:hint="cs"/>
          <w:rtl/>
        </w:rPr>
        <w:t>ی</w:t>
      </w:r>
      <w:bookmarkEnd w:id="101"/>
    </w:p>
    <w:p w:rsidR="00C363C7" w:rsidRPr="001A2EC3" w:rsidRDefault="00C363C7" w:rsidP="001A2EC3">
      <w:pPr>
        <w:pStyle w:val="a9"/>
        <w:rPr>
          <w:rtl/>
        </w:rPr>
      </w:pPr>
      <w:r w:rsidRPr="001A2EC3">
        <w:rPr>
          <w:rtl/>
        </w:rPr>
        <w:t>او از پرگوتر</w:t>
      </w:r>
      <w:r w:rsidR="00AF2E6E" w:rsidRPr="001A2EC3">
        <w:rPr>
          <w:rtl/>
        </w:rPr>
        <w:t>ی</w:t>
      </w:r>
      <w:r w:rsidRPr="001A2EC3">
        <w:rPr>
          <w:rtl/>
        </w:rPr>
        <w:t xml:space="preserve">ن و </w:t>
      </w:r>
      <w:r w:rsidR="00AF2E6E" w:rsidRPr="001A2EC3">
        <w:rPr>
          <w:rtl/>
        </w:rPr>
        <w:t>ک</w:t>
      </w:r>
      <w:r w:rsidRPr="001A2EC3">
        <w:rPr>
          <w:rtl/>
        </w:rPr>
        <w:t>وشاتر</w:t>
      </w:r>
      <w:r w:rsidR="00AF2E6E" w:rsidRPr="001A2EC3">
        <w:rPr>
          <w:rtl/>
        </w:rPr>
        <w:t>ی</w:t>
      </w:r>
      <w:r w:rsidRPr="001A2EC3">
        <w:rPr>
          <w:rtl/>
        </w:rPr>
        <w:t>ن نو</w:t>
      </w:r>
      <w:r w:rsidR="00AF2E6E" w:rsidRPr="001A2EC3">
        <w:rPr>
          <w:rtl/>
        </w:rPr>
        <w:t>ی</w:t>
      </w:r>
      <w:r w:rsidRPr="001A2EC3">
        <w:rPr>
          <w:rtl/>
        </w:rPr>
        <w:t>سندگان ش</w:t>
      </w:r>
      <w:r w:rsidR="00AF2E6E" w:rsidRPr="001A2EC3">
        <w:rPr>
          <w:rtl/>
        </w:rPr>
        <w:t>ی</w:t>
      </w:r>
      <w:r w:rsidRPr="001A2EC3">
        <w:rPr>
          <w:rtl/>
        </w:rPr>
        <w:t>ع</w:t>
      </w:r>
      <w:r w:rsidR="00AF2E6E" w:rsidRPr="001A2EC3">
        <w:rPr>
          <w:rtl/>
        </w:rPr>
        <w:t>ی</w:t>
      </w:r>
      <w:r w:rsidRPr="001A2EC3">
        <w:rPr>
          <w:rtl/>
        </w:rPr>
        <w:t xml:space="preserve"> در مورد ابن سبأ</w:t>
      </w:r>
      <w:r w:rsidR="006D7D8D" w:rsidRPr="001A2EC3">
        <w:rPr>
          <w:rtl/>
        </w:rPr>
        <w:t xml:space="preserve"> می‌باشد</w:t>
      </w:r>
      <w:r w:rsidRPr="001A2EC3">
        <w:rPr>
          <w:rtl/>
        </w:rPr>
        <w:t>، و</w:t>
      </w:r>
      <w:r w:rsidR="00CE2A51" w:rsidRPr="001A2EC3">
        <w:rPr>
          <w:rtl/>
        </w:rPr>
        <w:t xml:space="preserve"> می‌گوید</w:t>
      </w:r>
      <w:r w:rsidRPr="001A2EC3">
        <w:rPr>
          <w:rtl/>
        </w:rPr>
        <w:t xml:space="preserve"> </w:t>
      </w:r>
      <w:r w:rsidR="00AF2E6E" w:rsidRPr="001A2EC3">
        <w:rPr>
          <w:rtl/>
        </w:rPr>
        <w:t>ک</w:t>
      </w:r>
      <w:r w:rsidRPr="001A2EC3">
        <w:rPr>
          <w:rtl/>
        </w:rPr>
        <w:t>ه</w:t>
      </w:r>
      <w:r w:rsidRPr="001A2EC3">
        <w:rPr>
          <w:rFonts w:hint="cs"/>
          <w:rtl/>
        </w:rPr>
        <w:t>:</w:t>
      </w:r>
      <w:r w:rsidRPr="001A2EC3">
        <w:rPr>
          <w:rtl/>
        </w:rPr>
        <w:t xml:space="preserve"> س</w:t>
      </w:r>
      <w:r w:rsidR="00AF2E6E" w:rsidRPr="001A2EC3">
        <w:rPr>
          <w:rtl/>
        </w:rPr>
        <w:t>ی</w:t>
      </w:r>
      <w:r w:rsidRPr="001A2EC3">
        <w:rPr>
          <w:rtl/>
        </w:rPr>
        <w:t xml:space="preserve">ف بن عمر نامبرده را جعل </w:t>
      </w:r>
      <w:r w:rsidR="00AF2E6E" w:rsidRPr="001A2EC3">
        <w:rPr>
          <w:rtl/>
        </w:rPr>
        <w:t>ک</w:t>
      </w:r>
      <w:r w:rsidRPr="001A2EC3">
        <w:rPr>
          <w:rtl/>
        </w:rPr>
        <w:t>رده و طبر</w:t>
      </w:r>
      <w:r w:rsidR="00AF2E6E" w:rsidRPr="001A2EC3">
        <w:rPr>
          <w:rtl/>
        </w:rPr>
        <w:t>ی</w:t>
      </w:r>
      <w:r w:rsidRPr="001A2EC3">
        <w:rPr>
          <w:rtl/>
        </w:rPr>
        <w:t xml:space="preserve"> از او نقل نموده است، و عس</w:t>
      </w:r>
      <w:r w:rsidR="00AF2E6E" w:rsidRPr="001A2EC3">
        <w:rPr>
          <w:rtl/>
        </w:rPr>
        <w:t>ک</w:t>
      </w:r>
      <w:r w:rsidRPr="001A2EC3">
        <w:rPr>
          <w:rtl/>
        </w:rPr>
        <w:t>ر</w:t>
      </w:r>
      <w:r w:rsidR="00AF2E6E" w:rsidRPr="001A2EC3">
        <w:rPr>
          <w:rtl/>
        </w:rPr>
        <w:t>ی</w:t>
      </w:r>
      <w:r w:rsidRPr="001A2EC3">
        <w:rPr>
          <w:rtl/>
        </w:rPr>
        <w:t xml:space="preserve"> </w:t>
      </w:r>
      <w:r w:rsidR="00AF2E6E" w:rsidRPr="001A2EC3">
        <w:rPr>
          <w:rtl/>
        </w:rPr>
        <w:t>ک</w:t>
      </w:r>
      <w:r w:rsidRPr="001A2EC3">
        <w:rPr>
          <w:rtl/>
        </w:rPr>
        <w:t>تاب</w:t>
      </w:r>
      <w:r w:rsidR="00AF2E6E" w:rsidRPr="001A2EC3">
        <w:rPr>
          <w:rtl/>
        </w:rPr>
        <w:t>ی</w:t>
      </w:r>
      <w:r w:rsidRPr="001A2EC3">
        <w:rPr>
          <w:rtl/>
        </w:rPr>
        <w:t xml:space="preserve"> در</w:t>
      </w:r>
      <w:r w:rsidR="00835A14">
        <w:rPr>
          <w:rtl/>
        </w:rPr>
        <w:t xml:space="preserve"> این مورد </w:t>
      </w:r>
      <w:r w:rsidRPr="001A2EC3">
        <w:rPr>
          <w:rtl/>
        </w:rPr>
        <w:t xml:space="preserve">نوشته به نام: </w:t>
      </w:r>
      <w:r w:rsidRPr="00FD35AF">
        <w:rPr>
          <w:rFonts w:ascii="Tahoma" w:hAnsi="Tahoma" w:cs="Traditional Arabic" w:hint="cs"/>
          <w:rtl/>
        </w:rPr>
        <w:t>«</w:t>
      </w:r>
      <w:r w:rsidRPr="001A2EC3">
        <w:rPr>
          <w:rtl/>
        </w:rPr>
        <w:t>عبدالله بن سبأ و افسانه‌ها</w:t>
      </w:r>
      <w:r w:rsidR="00AF2E6E" w:rsidRPr="001A2EC3">
        <w:rPr>
          <w:rtl/>
        </w:rPr>
        <w:t>ی</w:t>
      </w:r>
      <w:r w:rsidRPr="001A2EC3">
        <w:rPr>
          <w:rtl/>
        </w:rPr>
        <w:t xml:space="preserve"> د</w:t>
      </w:r>
      <w:r w:rsidR="00AF2E6E" w:rsidRPr="001A2EC3">
        <w:rPr>
          <w:rtl/>
        </w:rPr>
        <w:t>ی</w:t>
      </w:r>
      <w:r w:rsidRPr="001A2EC3">
        <w:rPr>
          <w:rtl/>
        </w:rPr>
        <w:t>گر</w:t>
      </w:r>
      <w:r w:rsidRPr="00FD35AF">
        <w:rPr>
          <w:rFonts w:ascii="Tahoma" w:hAnsi="Tahoma" w:cs="Traditional Arabic" w:hint="cs"/>
          <w:rtl/>
        </w:rPr>
        <w:t>»</w:t>
      </w:r>
      <w:r w:rsidRPr="001A2EC3">
        <w:rPr>
          <w:rtl/>
        </w:rPr>
        <w:t xml:space="preserve"> </w:t>
      </w:r>
      <w:r w:rsidR="00AF2E6E" w:rsidRPr="001A2EC3">
        <w:rPr>
          <w:rtl/>
        </w:rPr>
        <w:t>ک</w:t>
      </w:r>
      <w:r w:rsidRPr="001A2EC3">
        <w:rPr>
          <w:rtl/>
        </w:rPr>
        <w:t>ه به زعم و</w:t>
      </w:r>
      <w:r w:rsidR="00AF2E6E" w:rsidRPr="001A2EC3">
        <w:rPr>
          <w:rtl/>
        </w:rPr>
        <w:t>ی</w:t>
      </w:r>
      <w:r w:rsidRPr="001A2EC3">
        <w:rPr>
          <w:rtl/>
        </w:rPr>
        <w:t xml:space="preserve"> هم</w:t>
      </w:r>
      <w:r w:rsidR="00835A14">
        <w:rPr>
          <w:rtl/>
        </w:rPr>
        <w:t>ۀ</w:t>
      </w:r>
      <w:r w:rsidRPr="001A2EC3">
        <w:rPr>
          <w:rtl/>
        </w:rPr>
        <w:t xml:space="preserve"> نو</w:t>
      </w:r>
      <w:r w:rsidR="00AF2E6E" w:rsidRPr="001A2EC3">
        <w:rPr>
          <w:rtl/>
        </w:rPr>
        <w:t>ی</w:t>
      </w:r>
      <w:r w:rsidRPr="001A2EC3">
        <w:rPr>
          <w:rtl/>
        </w:rPr>
        <w:t>سندگان ا</w:t>
      </w:r>
      <w:r w:rsidR="00AF2E6E" w:rsidRPr="001A2EC3">
        <w:rPr>
          <w:rtl/>
        </w:rPr>
        <w:t>ی</w:t>
      </w:r>
      <w:r w:rsidRPr="001A2EC3">
        <w:rPr>
          <w:rtl/>
        </w:rPr>
        <w:t>ن افسانه را از طبر</w:t>
      </w:r>
      <w:r w:rsidR="00AF2E6E" w:rsidRPr="001A2EC3">
        <w:rPr>
          <w:rtl/>
        </w:rPr>
        <w:t>ی</w:t>
      </w:r>
      <w:r w:rsidRPr="001A2EC3">
        <w:rPr>
          <w:rtl/>
        </w:rPr>
        <w:t xml:space="preserve"> نقل </w:t>
      </w:r>
      <w:r w:rsidR="00AF2E6E" w:rsidRPr="001A2EC3">
        <w:rPr>
          <w:rtl/>
        </w:rPr>
        <w:t>ک</w:t>
      </w:r>
      <w:r w:rsidRPr="001A2EC3">
        <w:rPr>
          <w:rtl/>
        </w:rPr>
        <w:t>رده‌اند و طبر</w:t>
      </w:r>
      <w:r w:rsidR="00AF2E6E" w:rsidRPr="001A2EC3">
        <w:rPr>
          <w:rtl/>
        </w:rPr>
        <w:t>ی</w:t>
      </w:r>
      <w:r w:rsidRPr="001A2EC3">
        <w:rPr>
          <w:rtl/>
        </w:rPr>
        <w:t xml:space="preserve"> از س</w:t>
      </w:r>
      <w:r w:rsidR="00AF2E6E" w:rsidRPr="001A2EC3">
        <w:rPr>
          <w:rtl/>
        </w:rPr>
        <w:t>ی</w:t>
      </w:r>
      <w:r w:rsidRPr="001A2EC3">
        <w:rPr>
          <w:rtl/>
        </w:rPr>
        <w:t xml:space="preserve">ف بن عمر </w:t>
      </w:r>
      <w:r w:rsidR="00AF2E6E" w:rsidRPr="001A2EC3">
        <w:rPr>
          <w:rtl/>
        </w:rPr>
        <w:t>ک</w:t>
      </w:r>
      <w:r w:rsidRPr="001A2EC3">
        <w:rPr>
          <w:rtl/>
        </w:rPr>
        <w:t>ه او را به زعم خود، جاعل ا</w:t>
      </w:r>
      <w:r w:rsidR="00AF2E6E" w:rsidRPr="001A2EC3">
        <w:rPr>
          <w:rtl/>
        </w:rPr>
        <w:t>ی</w:t>
      </w:r>
      <w:r w:rsidRPr="001A2EC3">
        <w:rPr>
          <w:rtl/>
        </w:rPr>
        <w:t>ن قصّه و قصّه‌ها</w:t>
      </w:r>
      <w:r w:rsidR="00AF2E6E" w:rsidRPr="001A2EC3">
        <w:rPr>
          <w:rtl/>
        </w:rPr>
        <w:t>ی</w:t>
      </w:r>
      <w:r w:rsidRPr="001A2EC3">
        <w:rPr>
          <w:rtl/>
        </w:rPr>
        <w:t xml:space="preserve"> د</w:t>
      </w:r>
      <w:r w:rsidR="00AF2E6E" w:rsidRPr="001A2EC3">
        <w:rPr>
          <w:rtl/>
        </w:rPr>
        <w:t>ی</w:t>
      </w:r>
      <w:r w:rsidRPr="001A2EC3">
        <w:rPr>
          <w:rtl/>
        </w:rPr>
        <w:t>گر م</w:t>
      </w:r>
      <w:r w:rsidR="00AF2E6E" w:rsidRPr="001A2EC3">
        <w:rPr>
          <w:rtl/>
        </w:rPr>
        <w:t>ی</w:t>
      </w:r>
      <w:r w:rsidRPr="001A2EC3">
        <w:rPr>
          <w:rtl/>
        </w:rPr>
        <w:t xml:space="preserve">‌داند. و در جلد دوّم </w:t>
      </w:r>
      <w:r w:rsidR="00AF2E6E" w:rsidRPr="001A2EC3">
        <w:rPr>
          <w:rtl/>
        </w:rPr>
        <w:t>ک</w:t>
      </w:r>
      <w:r w:rsidRPr="001A2EC3">
        <w:rPr>
          <w:rtl/>
        </w:rPr>
        <w:t>تابش اتّهام‌ها</w:t>
      </w:r>
      <w:r w:rsidR="00AF2E6E" w:rsidRPr="001A2EC3">
        <w:rPr>
          <w:rtl/>
        </w:rPr>
        <w:t>ی</w:t>
      </w:r>
      <w:r w:rsidRPr="001A2EC3">
        <w:rPr>
          <w:rtl/>
        </w:rPr>
        <w:t xml:space="preserve"> ب</w:t>
      </w:r>
      <w:r w:rsidR="00AF2E6E" w:rsidRPr="001A2EC3">
        <w:rPr>
          <w:rtl/>
        </w:rPr>
        <w:t>ی</w:t>
      </w:r>
      <w:r w:rsidRPr="001A2EC3">
        <w:rPr>
          <w:rtl/>
        </w:rPr>
        <w:t>شتر</w:t>
      </w:r>
      <w:r w:rsidR="00AF2E6E" w:rsidRPr="001A2EC3">
        <w:rPr>
          <w:rtl/>
        </w:rPr>
        <w:t>ی</w:t>
      </w:r>
      <w:r w:rsidRPr="001A2EC3">
        <w:rPr>
          <w:rtl/>
        </w:rPr>
        <w:t xml:space="preserve"> به س</w:t>
      </w:r>
      <w:r w:rsidR="00AF2E6E" w:rsidRPr="001A2EC3">
        <w:rPr>
          <w:rtl/>
        </w:rPr>
        <w:t>ی</w:t>
      </w:r>
      <w:r w:rsidRPr="001A2EC3">
        <w:rPr>
          <w:rtl/>
        </w:rPr>
        <w:t>ف بن‌عمر زده و</w:t>
      </w:r>
      <w:r w:rsidR="00CE2A51" w:rsidRPr="001A2EC3">
        <w:rPr>
          <w:rtl/>
        </w:rPr>
        <w:t xml:space="preserve"> می‌گوید</w:t>
      </w:r>
      <w:r w:rsidRPr="001A2EC3">
        <w:rPr>
          <w:rtl/>
        </w:rPr>
        <w:t xml:space="preserve"> </w:t>
      </w:r>
      <w:r w:rsidR="00AF2E6E" w:rsidRPr="001A2EC3">
        <w:rPr>
          <w:rtl/>
        </w:rPr>
        <w:t>ک</w:t>
      </w:r>
      <w:r w:rsidRPr="001A2EC3">
        <w:rPr>
          <w:rtl/>
        </w:rPr>
        <w:t>ه</w:t>
      </w:r>
      <w:r w:rsidRPr="001A2EC3">
        <w:rPr>
          <w:rFonts w:hint="cs"/>
          <w:rtl/>
        </w:rPr>
        <w:t>:</w:t>
      </w:r>
      <w:r w:rsidRPr="001A2EC3">
        <w:rPr>
          <w:rtl/>
        </w:rPr>
        <w:t xml:space="preserve"> او اوّلاً از تعصّب قبل</w:t>
      </w:r>
      <w:r w:rsidR="00AF2E6E" w:rsidRPr="001A2EC3">
        <w:rPr>
          <w:rtl/>
        </w:rPr>
        <w:t>ی</w:t>
      </w:r>
      <w:r w:rsidRPr="001A2EC3">
        <w:rPr>
          <w:rtl/>
        </w:rPr>
        <w:t xml:space="preserve"> برخوردار بوده و به مدح و ثنا</w:t>
      </w:r>
      <w:r w:rsidR="00AF2E6E" w:rsidRPr="001A2EC3">
        <w:rPr>
          <w:rtl/>
        </w:rPr>
        <w:t>ی</w:t>
      </w:r>
      <w:r w:rsidRPr="001A2EC3">
        <w:rPr>
          <w:rtl/>
        </w:rPr>
        <w:t xml:space="preserve"> عدنان</w:t>
      </w:r>
      <w:r w:rsidR="00AF2E6E" w:rsidRPr="001A2EC3">
        <w:rPr>
          <w:rtl/>
        </w:rPr>
        <w:t>ی</w:t>
      </w:r>
      <w:r w:rsidRPr="001A2EC3">
        <w:rPr>
          <w:rtl/>
        </w:rPr>
        <w:t>‌ها و نشر فضائل آنها و ا</w:t>
      </w:r>
      <w:r w:rsidR="00AF2E6E" w:rsidRPr="001A2EC3">
        <w:rPr>
          <w:rtl/>
        </w:rPr>
        <w:t>ی</w:t>
      </w:r>
      <w:r w:rsidRPr="001A2EC3">
        <w:rPr>
          <w:rtl/>
        </w:rPr>
        <w:t>جاد فتنه ب</w:t>
      </w:r>
      <w:r w:rsidR="00AF2E6E" w:rsidRPr="001A2EC3">
        <w:rPr>
          <w:rtl/>
        </w:rPr>
        <w:t>ی</w:t>
      </w:r>
      <w:r w:rsidRPr="001A2EC3">
        <w:rPr>
          <w:rtl/>
        </w:rPr>
        <w:t>ن قحطان</w:t>
      </w:r>
      <w:r w:rsidR="00AF2E6E" w:rsidRPr="001A2EC3">
        <w:rPr>
          <w:rtl/>
        </w:rPr>
        <w:t>ی</w:t>
      </w:r>
      <w:r w:rsidR="001A2EC3" w:rsidRPr="001A2EC3">
        <w:rPr>
          <w:rtl/>
        </w:rPr>
        <w:t xml:space="preserve">‌ها </w:t>
      </w:r>
      <w:r w:rsidRPr="001A2EC3">
        <w:rPr>
          <w:rtl/>
        </w:rPr>
        <w:t>و نشر معا</w:t>
      </w:r>
      <w:r w:rsidR="00AF2E6E" w:rsidRPr="001A2EC3">
        <w:rPr>
          <w:rtl/>
        </w:rPr>
        <w:t>ی</w:t>
      </w:r>
      <w:r w:rsidRPr="001A2EC3">
        <w:rPr>
          <w:rtl/>
        </w:rPr>
        <w:t>ب آنها م</w:t>
      </w:r>
      <w:r w:rsidR="00AF2E6E" w:rsidRPr="001A2EC3">
        <w:rPr>
          <w:rtl/>
        </w:rPr>
        <w:t>ی</w:t>
      </w:r>
      <w:r w:rsidRPr="001A2EC3">
        <w:rPr>
          <w:rtl/>
        </w:rPr>
        <w:t>‌پرداخته است. ثان</w:t>
      </w:r>
      <w:r w:rsidR="00AF2E6E" w:rsidRPr="001A2EC3">
        <w:rPr>
          <w:rtl/>
        </w:rPr>
        <w:t>ی</w:t>
      </w:r>
      <w:r w:rsidRPr="001A2EC3">
        <w:rPr>
          <w:rtl/>
        </w:rPr>
        <w:t>اً زند</w:t>
      </w:r>
      <w:r w:rsidR="00AF2E6E" w:rsidRPr="001A2EC3">
        <w:rPr>
          <w:rtl/>
        </w:rPr>
        <w:t>ی</w:t>
      </w:r>
      <w:r w:rsidRPr="001A2EC3">
        <w:rPr>
          <w:rtl/>
        </w:rPr>
        <w:t>ق بودن او سبب بدنامى تار</w:t>
      </w:r>
      <w:r w:rsidR="00AF2E6E" w:rsidRPr="001A2EC3">
        <w:rPr>
          <w:rtl/>
        </w:rPr>
        <w:t>ی</w:t>
      </w:r>
      <w:r w:rsidRPr="001A2EC3">
        <w:rPr>
          <w:rtl/>
        </w:rPr>
        <w:t>خ اسلام و حقا</w:t>
      </w:r>
      <w:r w:rsidR="00AF2E6E" w:rsidRPr="001A2EC3">
        <w:rPr>
          <w:rtl/>
        </w:rPr>
        <w:t>ی</w:t>
      </w:r>
      <w:r w:rsidRPr="001A2EC3">
        <w:rPr>
          <w:rtl/>
        </w:rPr>
        <w:t>ق آن شده است، و اضافه</w:t>
      </w:r>
      <w:r w:rsidR="004A5748" w:rsidRPr="001A2EC3">
        <w:rPr>
          <w:rtl/>
        </w:rPr>
        <w:t xml:space="preserve"> می‌کند</w:t>
      </w:r>
      <w:r w:rsidRPr="001A2EC3">
        <w:rPr>
          <w:rtl/>
        </w:rPr>
        <w:t xml:space="preserve"> </w:t>
      </w:r>
      <w:r w:rsidR="00AF2E6E" w:rsidRPr="001A2EC3">
        <w:rPr>
          <w:rtl/>
        </w:rPr>
        <w:t>ک</w:t>
      </w:r>
      <w:r w:rsidRPr="001A2EC3">
        <w:rPr>
          <w:rtl/>
        </w:rPr>
        <w:t>ه س</w:t>
      </w:r>
      <w:r w:rsidR="00AF2E6E" w:rsidRPr="001A2EC3">
        <w:rPr>
          <w:rtl/>
        </w:rPr>
        <w:t>ی</w:t>
      </w:r>
      <w:r w:rsidRPr="001A2EC3">
        <w:rPr>
          <w:rtl/>
        </w:rPr>
        <w:t>ف‌بن‌عمر اصلاً در نزد محدّث</w:t>
      </w:r>
      <w:r w:rsidR="00AF2E6E" w:rsidRPr="001A2EC3">
        <w:rPr>
          <w:rtl/>
        </w:rPr>
        <w:t>ی</w:t>
      </w:r>
      <w:r w:rsidRPr="001A2EC3">
        <w:rPr>
          <w:rtl/>
        </w:rPr>
        <w:t>ن ضع</w:t>
      </w:r>
      <w:r w:rsidR="00AF2E6E" w:rsidRPr="001A2EC3">
        <w:rPr>
          <w:rtl/>
        </w:rPr>
        <w:t>ی</w:t>
      </w:r>
      <w:r w:rsidRPr="001A2EC3">
        <w:rPr>
          <w:rtl/>
        </w:rPr>
        <w:t>ف است و نبا</w:t>
      </w:r>
      <w:r w:rsidR="00AF2E6E" w:rsidRPr="001A2EC3">
        <w:rPr>
          <w:rtl/>
        </w:rPr>
        <w:t>ی</w:t>
      </w:r>
      <w:r w:rsidRPr="001A2EC3">
        <w:rPr>
          <w:rtl/>
        </w:rPr>
        <w:t>د به روا</w:t>
      </w:r>
      <w:r w:rsidR="00AF2E6E" w:rsidRPr="001A2EC3">
        <w:rPr>
          <w:rtl/>
        </w:rPr>
        <w:t>ی</w:t>
      </w:r>
      <w:r w:rsidRPr="001A2EC3">
        <w:rPr>
          <w:rtl/>
        </w:rPr>
        <w:t>ات تار</w:t>
      </w:r>
      <w:r w:rsidR="00AF2E6E" w:rsidRPr="001A2EC3">
        <w:rPr>
          <w:rtl/>
        </w:rPr>
        <w:t>ی</w:t>
      </w:r>
      <w:r w:rsidRPr="001A2EC3">
        <w:rPr>
          <w:rtl/>
        </w:rPr>
        <w:t>خ</w:t>
      </w:r>
      <w:r w:rsidR="00AF2E6E" w:rsidRPr="001A2EC3">
        <w:rPr>
          <w:rtl/>
        </w:rPr>
        <w:t>ی</w:t>
      </w:r>
      <w:r w:rsidRPr="001A2EC3">
        <w:rPr>
          <w:rtl/>
        </w:rPr>
        <w:t xml:space="preserve"> او اعتناء </w:t>
      </w:r>
      <w:r w:rsidR="00AF2E6E" w:rsidRPr="001A2EC3">
        <w:rPr>
          <w:rtl/>
        </w:rPr>
        <w:t>ک</w:t>
      </w:r>
      <w:r w:rsidRPr="001A2EC3">
        <w:rPr>
          <w:rtl/>
        </w:rPr>
        <w:t>رد، و در نها</w:t>
      </w:r>
      <w:r w:rsidR="00AF2E6E" w:rsidRPr="001A2EC3">
        <w:rPr>
          <w:rtl/>
        </w:rPr>
        <w:t>ی</w:t>
      </w:r>
      <w:r w:rsidRPr="001A2EC3">
        <w:rPr>
          <w:rtl/>
        </w:rPr>
        <w:t>ت به ا</w:t>
      </w:r>
      <w:r w:rsidR="00AF2E6E" w:rsidRPr="001A2EC3">
        <w:rPr>
          <w:rtl/>
        </w:rPr>
        <w:t>ی</w:t>
      </w:r>
      <w:r w:rsidRPr="001A2EC3">
        <w:rPr>
          <w:rtl/>
        </w:rPr>
        <w:t>ن نت</w:t>
      </w:r>
      <w:r w:rsidR="00AF2E6E" w:rsidRPr="001A2EC3">
        <w:rPr>
          <w:rtl/>
        </w:rPr>
        <w:t>ی</w:t>
      </w:r>
      <w:r w:rsidRPr="001A2EC3">
        <w:rPr>
          <w:rtl/>
        </w:rPr>
        <w:t>جه م</w:t>
      </w:r>
      <w:r w:rsidR="00AF2E6E" w:rsidRPr="001A2EC3">
        <w:rPr>
          <w:rtl/>
        </w:rPr>
        <w:t>ی</w:t>
      </w:r>
      <w:r w:rsidRPr="001A2EC3">
        <w:rPr>
          <w:rtl/>
        </w:rPr>
        <w:t xml:space="preserve">‌رسد </w:t>
      </w:r>
      <w:r w:rsidR="00AF2E6E" w:rsidRPr="001A2EC3">
        <w:rPr>
          <w:rtl/>
        </w:rPr>
        <w:t>ک</w:t>
      </w:r>
      <w:r w:rsidRPr="001A2EC3">
        <w:rPr>
          <w:rtl/>
        </w:rPr>
        <w:t>ه اساساً ابن سبا</w:t>
      </w:r>
      <w:r w:rsidR="00AF2E6E" w:rsidRPr="001A2EC3">
        <w:rPr>
          <w:rtl/>
        </w:rPr>
        <w:t>یی</w:t>
      </w:r>
      <w:r w:rsidRPr="001A2EC3">
        <w:rPr>
          <w:rtl/>
        </w:rPr>
        <w:t xml:space="preserve"> وجود نداشته است.</w:t>
      </w:r>
    </w:p>
    <w:p w:rsidR="00C363C7" w:rsidRPr="00FD35AF" w:rsidRDefault="007F5247" w:rsidP="007F5247">
      <w:pPr>
        <w:pStyle w:val="a8"/>
        <w:rPr>
          <w:rtl/>
        </w:rPr>
      </w:pPr>
      <w:bookmarkStart w:id="102" w:name="_Toc278236306"/>
      <w:bookmarkStart w:id="103" w:name="_Toc430509563"/>
      <w:r>
        <w:rPr>
          <w:rFonts w:hint="cs"/>
          <w:rtl/>
        </w:rPr>
        <w:t xml:space="preserve">3- </w:t>
      </w:r>
      <w:r w:rsidR="00C363C7" w:rsidRPr="00FD35AF">
        <w:rPr>
          <w:rtl/>
        </w:rPr>
        <w:t>محمّد جواد مغنيه</w:t>
      </w:r>
      <w:bookmarkEnd w:id="102"/>
      <w:bookmarkEnd w:id="103"/>
    </w:p>
    <w:p w:rsidR="00C363C7" w:rsidRPr="001A2EC3" w:rsidRDefault="00C363C7" w:rsidP="001A2EC3">
      <w:pPr>
        <w:pStyle w:val="a9"/>
        <w:rPr>
          <w:rtl/>
        </w:rPr>
      </w:pPr>
      <w:r w:rsidRPr="001A2EC3">
        <w:rPr>
          <w:rtl/>
        </w:rPr>
        <w:t xml:space="preserve">او از </w:t>
      </w:r>
      <w:r w:rsidR="00AF2E6E" w:rsidRPr="001A2EC3">
        <w:rPr>
          <w:rtl/>
        </w:rPr>
        <w:t>ک</w:t>
      </w:r>
      <w:r w:rsidRPr="001A2EC3">
        <w:rPr>
          <w:rtl/>
        </w:rPr>
        <w:t>سان</w:t>
      </w:r>
      <w:r w:rsidR="00AF2E6E" w:rsidRPr="001A2EC3">
        <w:rPr>
          <w:rtl/>
        </w:rPr>
        <w:t>ی</w:t>
      </w:r>
      <w:r w:rsidRPr="001A2EC3">
        <w:rPr>
          <w:rtl/>
        </w:rPr>
        <w:t xml:space="preserve"> است </w:t>
      </w:r>
      <w:r w:rsidR="00AF2E6E" w:rsidRPr="001A2EC3">
        <w:rPr>
          <w:rtl/>
        </w:rPr>
        <w:t>ک</w:t>
      </w:r>
      <w:r w:rsidRPr="001A2EC3">
        <w:rPr>
          <w:rtl/>
        </w:rPr>
        <w:t>ه مقدّمه‌ا</w:t>
      </w:r>
      <w:r w:rsidR="00AF2E6E" w:rsidRPr="001A2EC3">
        <w:rPr>
          <w:rtl/>
        </w:rPr>
        <w:t>ی</w:t>
      </w:r>
      <w:r w:rsidRPr="001A2EC3">
        <w:rPr>
          <w:rtl/>
        </w:rPr>
        <w:t xml:space="preserve"> بر </w:t>
      </w:r>
      <w:r w:rsidR="00AF2E6E" w:rsidRPr="001A2EC3">
        <w:rPr>
          <w:rtl/>
        </w:rPr>
        <w:t>ک</w:t>
      </w:r>
      <w:r w:rsidRPr="001A2EC3">
        <w:rPr>
          <w:rtl/>
        </w:rPr>
        <w:t>تاب عس</w:t>
      </w:r>
      <w:r w:rsidR="00AF2E6E" w:rsidRPr="001A2EC3">
        <w:rPr>
          <w:rtl/>
        </w:rPr>
        <w:t>ک</w:t>
      </w:r>
      <w:r w:rsidRPr="001A2EC3">
        <w:rPr>
          <w:rtl/>
        </w:rPr>
        <w:t>ر</w:t>
      </w:r>
      <w:r w:rsidR="00AF2E6E" w:rsidRPr="001A2EC3">
        <w:rPr>
          <w:rtl/>
        </w:rPr>
        <w:t>ی</w:t>
      </w:r>
      <w:r w:rsidRPr="001A2EC3">
        <w:rPr>
          <w:rtl/>
        </w:rPr>
        <w:t xml:space="preserve"> نوشته و سخن او را دربار</w:t>
      </w:r>
      <w:r w:rsidR="00835A14">
        <w:rPr>
          <w:rtl/>
        </w:rPr>
        <w:t>ۀ</w:t>
      </w:r>
      <w:r w:rsidRPr="001A2EC3">
        <w:rPr>
          <w:rtl/>
        </w:rPr>
        <w:t xml:space="preserve"> ابن سبأ تأ</w:t>
      </w:r>
      <w:r w:rsidR="00AF2E6E" w:rsidRPr="001A2EC3">
        <w:rPr>
          <w:rtl/>
        </w:rPr>
        <w:t>یی</w:t>
      </w:r>
      <w:r w:rsidRPr="001A2EC3">
        <w:rPr>
          <w:rtl/>
        </w:rPr>
        <w:t xml:space="preserve">د </w:t>
      </w:r>
      <w:r w:rsidR="00AF2E6E" w:rsidRPr="001A2EC3">
        <w:rPr>
          <w:rtl/>
        </w:rPr>
        <w:t>ک</w:t>
      </w:r>
      <w:r w:rsidRPr="001A2EC3">
        <w:rPr>
          <w:rtl/>
        </w:rPr>
        <w:t>رده و</w:t>
      </w:r>
      <w:r w:rsidR="00CE2A51" w:rsidRPr="001A2EC3">
        <w:rPr>
          <w:rtl/>
        </w:rPr>
        <w:t xml:space="preserve"> می‌گوید</w:t>
      </w:r>
      <w:r w:rsidRPr="001A2EC3">
        <w:rPr>
          <w:rFonts w:hint="cs"/>
          <w:rtl/>
        </w:rPr>
        <w:t>:</w:t>
      </w:r>
      <w:r w:rsidRPr="001A2EC3">
        <w:rPr>
          <w:rtl/>
        </w:rPr>
        <w:t xml:space="preserve"> س</w:t>
      </w:r>
      <w:r w:rsidR="00AF2E6E" w:rsidRPr="001A2EC3">
        <w:rPr>
          <w:rtl/>
        </w:rPr>
        <w:t>ی</w:t>
      </w:r>
      <w:r w:rsidRPr="001A2EC3">
        <w:rPr>
          <w:rtl/>
        </w:rPr>
        <w:t>ف بن عمر ا</w:t>
      </w:r>
      <w:r w:rsidR="00AF2E6E" w:rsidRPr="001A2EC3">
        <w:rPr>
          <w:rtl/>
        </w:rPr>
        <w:t>ی</w:t>
      </w:r>
      <w:r w:rsidRPr="001A2EC3">
        <w:rPr>
          <w:rtl/>
        </w:rPr>
        <w:t>ن شخص</w:t>
      </w:r>
      <w:r w:rsidR="00AF2E6E" w:rsidRPr="001A2EC3">
        <w:rPr>
          <w:rtl/>
        </w:rPr>
        <w:t>ی</w:t>
      </w:r>
      <w:r w:rsidRPr="001A2EC3">
        <w:rPr>
          <w:rtl/>
        </w:rPr>
        <w:t>ت خ</w:t>
      </w:r>
      <w:r w:rsidR="00AF2E6E" w:rsidRPr="001A2EC3">
        <w:rPr>
          <w:rtl/>
        </w:rPr>
        <w:t>ی</w:t>
      </w:r>
      <w:r w:rsidRPr="001A2EC3">
        <w:rPr>
          <w:rtl/>
        </w:rPr>
        <w:t>ال</w:t>
      </w:r>
      <w:r w:rsidR="00AF2E6E" w:rsidRPr="001A2EC3">
        <w:rPr>
          <w:rtl/>
        </w:rPr>
        <w:t>ی</w:t>
      </w:r>
      <w:r w:rsidRPr="001A2EC3">
        <w:rPr>
          <w:rtl/>
        </w:rPr>
        <w:t xml:space="preserve"> را جعل نموده، چنان</w:t>
      </w:r>
      <w:r w:rsidR="00AF2E6E" w:rsidRPr="001A2EC3">
        <w:rPr>
          <w:rtl/>
        </w:rPr>
        <w:t>ک</w:t>
      </w:r>
      <w:r w:rsidRPr="001A2EC3">
        <w:rPr>
          <w:rtl/>
        </w:rPr>
        <w:t>ه افراد</w:t>
      </w:r>
      <w:r w:rsidR="00AF2E6E" w:rsidRPr="001A2EC3">
        <w:rPr>
          <w:rtl/>
        </w:rPr>
        <w:t>ی</w:t>
      </w:r>
      <w:r w:rsidRPr="001A2EC3">
        <w:rPr>
          <w:rtl/>
        </w:rPr>
        <w:t xml:space="preserve"> به نام صحابه و تابع</w:t>
      </w:r>
      <w:r w:rsidR="00AF2E6E" w:rsidRPr="001A2EC3">
        <w:rPr>
          <w:rtl/>
        </w:rPr>
        <w:t>ی</w:t>
      </w:r>
      <w:r w:rsidRPr="001A2EC3">
        <w:rPr>
          <w:rtl/>
        </w:rPr>
        <w:t xml:space="preserve">ن جعل </w:t>
      </w:r>
      <w:r w:rsidR="00AF2E6E" w:rsidRPr="001A2EC3">
        <w:rPr>
          <w:rtl/>
        </w:rPr>
        <w:t>ک</w:t>
      </w:r>
      <w:r w:rsidRPr="001A2EC3">
        <w:rPr>
          <w:rtl/>
        </w:rPr>
        <w:t>رده و از زبان آنها اخبار و روا</w:t>
      </w:r>
      <w:r w:rsidR="00AF2E6E" w:rsidRPr="001A2EC3">
        <w:rPr>
          <w:rtl/>
        </w:rPr>
        <w:t>ی</w:t>
      </w:r>
      <w:r w:rsidRPr="001A2EC3">
        <w:rPr>
          <w:rtl/>
        </w:rPr>
        <w:t>ات</w:t>
      </w:r>
      <w:r w:rsidR="00AF2E6E" w:rsidRPr="001A2EC3">
        <w:rPr>
          <w:rtl/>
        </w:rPr>
        <w:t>ی</w:t>
      </w:r>
      <w:r w:rsidRPr="001A2EC3">
        <w:rPr>
          <w:rtl/>
        </w:rPr>
        <w:t xml:space="preserve"> نقل نموده است</w:t>
      </w:r>
      <w:r w:rsidRPr="001A2EC3">
        <w:rPr>
          <w:rFonts w:hint="cs"/>
          <w:vertAlign w:val="superscript"/>
          <w:rtl/>
        </w:rPr>
        <w:t>(</w:t>
      </w:r>
      <w:r w:rsidRPr="001A2EC3">
        <w:rPr>
          <w:vertAlign w:val="superscript"/>
          <w:rtl/>
        </w:rPr>
        <w:footnoteReference w:id="208"/>
      </w:r>
      <w:r w:rsidRPr="001A2EC3">
        <w:rPr>
          <w:rFonts w:hint="cs"/>
          <w:vertAlign w:val="superscript"/>
          <w:rtl/>
        </w:rPr>
        <w:t>)</w:t>
      </w:r>
      <w:r w:rsidRPr="001A2EC3">
        <w:rPr>
          <w:rFonts w:hint="cs"/>
          <w:rtl/>
        </w:rPr>
        <w:t>.</w:t>
      </w:r>
    </w:p>
    <w:p w:rsidR="00C363C7" w:rsidRPr="00FD35AF" w:rsidRDefault="00C363C7" w:rsidP="001A2EC3">
      <w:pPr>
        <w:pStyle w:val="a8"/>
        <w:rPr>
          <w:rtl/>
        </w:rPr>
      </w:pPr>
      <w:bookmarkStart w:id="104" w:name="_Toc278236307"/>
      <w:bookmarkStart w:id="105" w:name="_Toc430509564"/>
      <w:r w:rsidRPr="00FD35AF">
        <w:rPr>
          <w:rtl/>
          <w:lang w:bidi="ar-AE"/>
        </w:rPr>
        <w:t>4</w:t>
      </w:r>
      <w:r w:rsidRPr="00FD35AF">
        <w:rPr>
          <w:rFonts w:hint="cs"/>
          <w:rtl/>
          <w:lang w:bidi="ar-AE"/>
        </w:rPr>
        <w:t xml:space="preserve"> </w:t>
      </w:r>
      <w:r w:rsidRPr="00FD35AF">
        <w:rPr>
          <w:rtl/>
          <w:lang w:bidi="ar-AE"/>
        </w:rPr>
        <w:t>و</w:t>
      </w:r>
      <w:r w:rsidRPr="00FD35AF">
        <w:rPr>
          <w:rFonts w:hint="cs"/>
          <w:rtl/>
          <w:lang w:bidi="ar-AE"/>
        </w:rPr>
        <w:t xml:space="preserve"> </w:t>
      </w:r>
      <w:r w:rsidRPr="00FD35AF">
        <w:rPr>
          <w:rtl/>
          <w:lang w:bidi="ar-AE"/>
        </w:rPr>
        <w:t>5- دكتر عل</w:t>
      </w:r>
      <w:r w:rsidR="001A2EC3">
        <w:rPr>
          <w:rFonts w:hint="cs"/>
          <w:rtl/>
          <w:lang w:bidi="ar-AE"/>
        </w:rPr>
        <w:t>ی</w:t>
      </w:r>
      <w:r w:rsidRPr="00FD35AF">
        <w:rPr>
          <w:rtl/>
          <w:lang w:bidi="ar-AE"/>
        </w:rPr>
        <w:t xml:space="preserve"> الورد</w:t>
      </w:r>
      <w:r w:rsidR="001A2EC3">
        <w:rPr>
          <w:rFonts w:hint="cs"/>
          <w:rtl/>
          <w:lang w:bidi="ar-AE"/>
        </w:rPr>
        <w:t>ی</w:t>
      </w:r>
      <w:r w:rsidRPr="00FD35AF">
        <w:rPr>
          <w:rtl/>
          <w:lang w:bidi="ar-AE"/>
        </w:rPr>
        <w:t xml:space="preserve"> و دكتر كامل مصطف</w:t>
      </w:r>
      <w:r w:rsidR="001A2EC3">
        <w:rPr>
          <w:rFonts w:hint="cs"/>
          <w:rtl/>
          <w:lang w:bidi="ar-AE"/>
        </w:rPr>
        <w:t>ی</w:t>
      </w:r>
      <w:r w:rsidRPr="00FD35AF">
        <w:rPr>
          <w:rtl/>
          <w:lang w:bidi="ar-AE"/>
        </w:rPr>
        <w:t xml:space="preserve"> الشّيب</w:t>
      </w:r>
      <w:bookmarkEnd w:id="104"/>
      <w:r w:rsidR="001A2EC3">
        <w:rPr>
          <w:rFonts w:hint="cs"/>
          <w:rtl/>
          <w:lang w:bidi="ar-AE"/>
        </w:rPr>
        <w:t>ی</w:t>
      </w:r>
      <w:bookmarkEnd w:id="105"/>
    </w:p>
    <w:p w:rsidR="00C363C7" w:rsidRPr="00051EF9" w:rsidRDefault="00C363C7" w:rsidP="001A2EC3">
      <w:pPr>
        <w:ind w:firstLine="284"/>
        <w:jc w:val="both"/>
        <w:rPr>
          <w:rStyle w:val="Char9"/>
          <w:rtl/>
        </w:rPr>
      </w:pPr>
      <w:r w:rsidRPr="00051EF9">
        <w:rPr>
          <w:rStyle w:val="Char9"/>
          <w:rtl/>
        </w:rPr>
        <w:t>ا</w:t>
      </w:r>
      <w:r w:rsidR="00AF2E6E" w:rsidRPr="00051EF9">
        <w:rPr>
          <w:rStyle w:val="Char9"/>
          <w:rtl/>
        </w:rPr>
        <w:t>ی</w:t>
      </w:r>
      <w:r w:rsidRPr="00051EF9">
        <w:rPr>
          <w:rStyle w:val="Char9"/>
          <w:rtl/>
        </w:rPr>
        <w:t>ن دو نقر از نو</w:t>
      </w:r>
      <w:r w:rsidR="00AF2E6E" w:rsidRPr="00051EF9">
        <w:rPr>
          <w:rStyle w:val="Char9"/>
          <w:rtl/>
        </w:rPr>
        <w:t>ی</w:t>
      </w:r>
      <w:r w:rsidRPr="00051EF9">
        <w:rPr>
          <w:rStyle w:val="Char9"/>
          <w:rtl/>
        </w:rPr>
        <w:t>سندگان نامدار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 xml:space="preserve"> عراق هستند </w:t>
      </w:r>
      <w:r w:rsidR="00AF2E6E" w:rsidRPr="00051EF9">
        <w:rPr>
          <w:rStyle w:val="Char9"/>
          <w:rtl/>
        </w:rPr>
        <w:t>ک</w:t>
      </w:r>
      <w:r w:rsidRPr="00051EF9">
        <w:rPr>
          <w:rStyle w:val="Char9"/>
          <w:rtl/>
        </w:rPr>
        <w:t>ه الشّ</w:t>
      </w:r>
      <w:r w:rsidR="00AF2E6E" w:rsidRPr="00051EF9">
        <w:rPr>
          <w:rStyle w:val="Char9"/>
          <w:rtl/>
        </w:rPr>
        <w:t>ی</w:t>
      </w:r>
      <w:r w:rsidRPr="00051EF9">
        <w:rPr>
          <w:rStyle w:val="Char9"/>
          <w:rtl/>
        </w:rPr>
        <w:t>ب</w:t>
      </w:r>
      <w:r w:rsidR="00AF2E6E" w:rsidRPr="00051EF9">
        <w:rPr>
          <w:rStyle w:val="Char9"/>
          <w:rtl/>
        </w:rPr>
        <w:t>ی</w:t>
      </w:r>
      <w:r w:rsidRPr="00051EF9">
        <w:rPr>
          <w:rStyle w:val="Char9"/>
          <w:rtl/>
        </w:rPr>
        <w:t xml:space="preserve"> از آراء ورد</w:t>
      </w:r>
      <w:r w:rsidR="00AF2E6E" w:rsidRPr="00051EF9">
        <w:rPr>
          <w:rStyle w:val="Char9"/>
          <w:rtl/>
        </w:rPr>
        <w:t>ی</w:t>
      </w:r>
      <w:r w:rsidRPr="00051EF9">
        <w:rPr>
          <w:rStyle w:val="Char9"/>
          <w:rtl/>
        </w:rPr>
        <w:t xml:space="preserve"> متأثّر شده و</w:t>
      </w:r>
      <w:r w:rsidR="000F502E">
        <w:rPr>
          <w:rStyle w:val="Char9"/>
          <w:rtl/>
        </w:rPr>
        <w:t xml:space="preserve"> هردو </w:t>
      </w:r>
      <w:r w:rsidRPr="00051EF9">
        <w:rPr>
          <w:rStyle w:val="Char9"/>
          <w:rtl/>
        </w:rPr>
        <w:t>من</w:t>
      </w:r>
      <w:r w:rsidR="00AF2E6E" w:rsidRPr="00051EF9">
        <w:rPr>
          <w:rStyle w:val="Char9"/>
          <w:rtl/>
        </w:rPr>
        <w:t>ک</w:t>
      </w:r>
      <w:r w:rsidRPr="00051EF9">
        <w:rPr>
          <w:rStyle w:val="Char9"/>
          <w:rtl/>
        </w:rPr>
        <w:t>ر ابن سبا گرد</w:t>
      </w:r>
      <w:r w:rsidR="00AF2E6E" w:rsidRPr="00051EF9">
        <w:rPr>
          <w:rStyle w:val="Char9"/>
          <w:rtl/>
        </w:rPr>
        <w:t>ی</w:t>
      </w:r>
      <w:r w:rsidRPr="00051EF9">
        <w:rPr>
          <w:rStyle w:val="Char9"/>
          <w:rtl/>
        </w:rPr>
        <w:t>ده‌اند و سع</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 xml:space="preserve">رده‌اند </w:t>
      </w:r>
      <w:r w:rsidR="00AF2E6E" w:rsidRPr="00051EF9">
        <w:rPr>
          <w:rStyle w:val="Char9"/>
          <w:rtl/>
        </w:rPr>
        <w:t>ک</w:t>
      </w:r>
      <w:r w:rsidRPr="00051EF9">
        <w:rPr>
          <w:rStyle w:val="Char9"/>
          <w:rtl/>
        </w:rPr>
        <w:t xml:space="preserve">ه عمّار بن </w:t>
      </w:r>
      <w:r w:rsidR="00AF2E6E" w:rsidRPr="00051EF9">
        <w:rPr>
          <w:rStyle w:val="Char9"/>
          <w:rtl/>
        </w:rPr>
        <w:t>ی</w:t>
      </w:r>
      <w:r w:rsidRPr="00051EF9">
        <w:rPr>
          <w:rStyle w:val="Char9"/>
          <w:rtl/>
        </w:rPr>
        <w:t>اسر را به جا</w:t>
      </w:r>
      <w:r w:rsidR="00AF2E6E" w:rsidRPr="00051EF9">
        <w:rPr>
          <w:rStyle w:val="Char9"/>
          <w:rtl/>
        </w:rPr>
        <w:t>ی</w:t>
      </w:r>
      <w:r w:rsidRPr="00051EF9">
        <w:rPr>
          <w:rStyle w:val="Char9"/>
          <w:rtl/>
        </w:rPr>
        <w:t xml:space="preserve"> ابن سبأ بگ</w:t>
      </w:r>
      <w:r w:rsidR="00AF2E6E" w:rsidRPr="00051EF9">
        <w:rPr>
          <w:rStyle w:val="Char9"/>
          <w:rtl/>
        </w:rPr>
        <w:t>ی</w:t>
      </w:r>
      <w:r w:rsidRPr="00051EF9">
        <w:rPr>
          <w:rStyle w:val="Char9"/>
          <w:rtl/>
        </w:rPr>
        <w:t xml:space="preserve">رند و آندو را </w:t>
      </w:r>
      <w:r w:rsidR="00AF2E6E" w:rsidRPr="00051EF9">
        <w:rPr>
          <w:rStyle w:val="Char9"/>
          <w:rtl/>
        </w:rPr>
        <w:t>یک</w:t>
      </w:r>
      <w:r w:rsidRPr="00051EF9">
        <w:rPr>
          <w:rStyle w:val="Char9"/>
          <w:rtl/>
        </w:rPr>
        <w:t xml:space="preserve"> شخص</w:t>
      </w:r>
      <w:r w:rsidR="00AF2E6E" w:rsidRPr="00051EF9">
        <w:rPr>
          <w:rStyle w:val="Char9"/>
          <w:rtl/>
        </w:rPr>
        <w:t>ی</w:t>
      </w:r>
      <w:r w:rsidRPr="00051EF9">
        <w:rPr>
          <w:rStyle w:val="Char9"/>
          <w:rtl/>
        </w:rPr>
        <w:t xml:space="preserve">ت حساب </w:t>
      </w:r>
      <w:r w:rsidR="00AF2E6E" w:rsidRPr="00051EF9">
        <w:rPr>
          <w:rStyle w:val="Char9"/>
          <w:rtl/>
        </w:rPr>
        <w:t>ک</w:t>
      </w:r>
      <w:r w:rsidRPr="00051EF9">
        <w:rPr>
          <w:rStyle w:val="Char9"/>
          <w:rtl/>
        </w:rPr>
        <w:t>نند</w:t>
      </w:r>
      <w:r w:rsidRPr="000F71B7">
        <w:rPr>
          <w:rStyle w:val="Char9"/>
          <w:rFonts w:hint="cs"/>
          <w:vertAlign w:val="superscript"/>
          <w:rtl/>
        </w:rPr>
        <w:t>(</w:t>
      </w:r>
      <w:r w:rsidRPr="000F71B7">
        <w:rPr>
          <w:rStyle w:val="Char9"/>
          <w:vertAlign w:val="superscript"/>
          <w:rtl/>
        </w:rPr>
        <w:footnoteReference w:id="209"/>
      </w:r>
      <w:r w:rsidRPr="000F71B7">
        <w:rPr>
          <w:rStyle w:val="Char9"/>
          <w:rFonts w:hint="cs"/>
          <w:vertAlign w:val="superscript"/>
          <w:rtl/>
        </w:rPr>
        <w:t>)</w:t>
      </w:r>
      <w:r w:rsidRPr="00051EF9">
        <w:rPr>
          <w:rStyle w:val="Char9"/>
          <w:rFonts w:hint="cs"/>
          <w:rtl/>
        </w:rPr>
        <w:t>.</w:t>
      </w:r>
    </w:p>
    <w:p w:rsidR="00C363C7" w:rsidRPr="00FD35AF" w:rsidRDefault="00C363C7" w:rsidP="007F5247">
      <w:pPr>
        <w:pStyle w:val="a8"/>
        <w:rPr>
          <w:rtl/>
        </w:rPr>
      </w:pPr>
      <w:bookmarkStart w:id="106" w:name="_Toc278236308"/>
      <w:bookmarkStart w:id="107" w:name="_Toc430509565"/>
      <w:r w:rsidRPr="00FD35AF">
        <w:rPr>
          <w:rtl/>
        </w:rPr>
        <w:t>6-</w:t>
      </w:r>
      <w:r w:rsidRPr="00FD35AF">
        <w:rPr>
          <w:rFonts w:hint="cs"/>
          <w:rtl/>
        </w:rPr>
        <w:t xml:space="preserve"> </w:t>
      </w:r>
      <w:r w:rsidRPr="00FD35AF">
        <w:rPr>
          <w:rtl/>
        </w:rPr>
        <w:t>عبدالله فيّاش</w:t>
      </w:r>
      <w:bookmarkEnd w:id="106"/>
      <w:bookmarkEnd w:id="107"/>
    </w:p>
    <w:p w:rsidR="00C363C7" w:rsidRPr="00051EF9" w:rsidRDefault="00C363C7" w:rsidP="001A2EC3">
      <w:pPr>
        <w:ind w:firstLine="284"/>
        <w:jc w:val="both"/>
        <w:rPr>
          <w:rStyle w:val="Char9"/>
          <w:rtl/>
        </w:rPr>
      </w:pPr>
      <w:r w:rsidRPr="00051EF9">
        <w:rPr>
          <w:rStyle w:val="Char9"/>
          <w:rtl/>
        </w:rPr>
        <w:t>او ن</w:t>
      </w:r>
      <w:r w:rsidR="00AF2E6E" w:rsidRPr="00051EF9">
        <w:rPr>
          <w:rStyle w:val="Char9"/>
          <w:rtl/>
        </w:rPr>
        <w:t>ی</w:t>
      </w:r>
      <w:r w:rsidRPr="00051EF9">
        <w:rPr>
          <w:rStyle w:val="Char9"/>
          <w:rtl/>
        </w:rPr>
        <w:t>ز از علما</w:t>
      </w:r>
      <w:r w:rsidR="00AF2E6E" w:rsidRPr="00051EF9">
        <w:rPr>
          <w:rStyle w:val="Char9"/>
          <w:rtl/>
        </w:rPr>
        <w:t>ی</w:t>
      </w:r>
      <w:r w:rsidRPr="00051EF9">
        <w:rPr>
          <w:rStyle w:val="Char9"/>
          <w:rtl/>
        </w:rPr>
        <w:t xml:space="preserve"> ش</w:t>
      </w:r>
      <w:r w:rsidR="00AF2E6E" w:rsidRPr="00051EF9">
        <w:rPr>
          <w:rStyle w:val="Char9"/>
          <w:rtl/>
        </w:rPr>
        <w:t>ی</w:t>
      </w:r>
      <w:r w:rsidRPr="00051EF9">
        <w:rPr>
          <w:rStyle w:val="Char9"/>
          <w:rtl/>
        </w:rPr>
        <w:t xml:space="preserve">عه است </w:t>
      </w:r>
      <w:r w:rsidR="00AF2E6E" w:rsidRPr="00051EF9">
        <w:rPr>
          <w:rStyle w:val="Char9"/>
          <w:rtl/>
        </w:rPr>
        <w:t>ک</w:t>
      </w:r>
      <w:r w:rsidRPr="00051EF9">
        <w:rPr>
          <w:rStyle w:val="Char9"/>
          <w:rtl/>
        </w:rPr>
        <w:t>ه من</w:t>
      </w:r>
      <w:r w:rsidR="00AF2E6E" w:rsidRPr="00051EF9">
        <w:rPr>
          <w:rStyle w:val="Char9"/>
          <w:rtl/>
        </w:rPr>
        <w:t>ک</w:t>
      </w:r>
      <w:r w:rsidRPr="00051EF9">
        <w:rPr>
          <w:rStyle w:val="Char9"/>
          <w:rtl/>
        </w:rPr>
        <w:t>ر وجود ابن سبأ گرد</w:t>
      </w:r>
      <w:r w:rsidR="00AF2E6E" w:rsidRPr="00051EF9">
        <w:rPr>
          <w:rStyle w:val="Char9"/>
          <w:rtl/>
        </w:rPr>
        <w:t>ی</w:t>
      </w:r>
      <w:r w:rsidRPr="00051EF9">
        <w:rPr>
          <w:rStyle w:val="Char9"/>
          <w:rtl/>
        </w:rPr>
        <w:t>ده و</w:t>
      </w:r>
      <w:r w:rsidR="00CE2A51">
        <w:rPr>
          <w:rStyle w:val="Char9"/>
          <w:rtl/>
        </w:rPr>
        <w:t xml:space="preserve"> می‌گوید</w:t>
      </w:r>
      <w:r w:rsidRPr="00051EF9">
        <w:rPr>
          <w:rStyle w:val="Char9"/>
          <w:rtl/>
        </w:rPr>
        <w:t xml:space="preserve"> </w:t>
      </w:r>
      <w:r w:rsidR="00AF2E6E" w:rsidRPr="00051EF9">
        <w:rPr>
          <w:rStyle w:val="Char9"/>
          <w:rtl/>
        </w:rPr>
        <w:t>ک</w:t>
      </w:r>
      <w:r w:rsidRPr="00051EF9">
        <w:rPr>
          <w:rStyle w:val="Char9"/>
          <w:rtl/>
        </w:rPr>
        <w:t>ه</w:t>
      </w:r>
      <w:r w:rsidRPr="00051EF9">
        <w:rPr>
          <w:rStyle w:val="Char9"/>
          <w:rFonts w:hint="cs"/>
          <w:rtl/>
        </w:rPr>
        <w:t>:</w:t>
      </w:r>
      <w:r w:rsidRPr="00051EF9">
        <w:rPr>
          <w:rStyle w:val="Char9"/>
          <w:rtl/>
        </w:rPr>
        <w:t xml:space="preserve"> او به خ</w:t>
      </w:r>
      <w:r w:rsidR="00AF2E6E" w:rsidRPr="00051EF9">
        <w:rPr>
          <w:rStyle w:val="Char9"/>
          <w:rtl/>
        </w:rPr>
        <w:t>ی</w:t>
      </w:r>
      <w:r w:rsidRPr="00051EF9">
        <w:rPr>
          <w:rStyle w:val="Char9"/>
          <w:rtl/>
        </w:rPr>
        <w:t>ال نزد</w:t>
      </w:r>
      <w:r w:rsidR="00AF2E6E" w:rsidRPr="00051EF9">
        <w:rPr>
          <w:rStyle w:val="Char9"/>
          <w:rtl/>
        </w:rPr>
        <w:t>یک</w:t>
      </w:r>
      <w:r w:rsidRPr="00051EF9">
        <w:rPr>
          <w:rStyle w:val="Char9"/>
          <w:rtl/>
        </w:rPr>
        <w:t>تر است تا به حق</w:t>
      </w:r>
      <w:r w:rsidR="00AF2E6E" w:rsidRPr="00051EF9">
        <w:rPr>
          <w:rStyle w:val="Char9"/>
          <w:rtl/>
        </w:rPr>
        <w:t>ی</w:t>
      </w:r>
      <w:r w:rsidRPr="00051EF9">
        <w:rPr>
          <w:rStyle w:val="Char9"/>
          <w:rtl/>
        </w:rPr>
        <w:t>قت</w:t>
      </w:r>
      <w:r w:rsidRPr="000F71B7">
        <w:rPr>
          <w:rStyle w:val="Char9"/>
          <w:rFonts w:hint="cs"/>
          <w:vertAlign w:val="superscript"/>
          <w:rtl/>
        </w:rPr>
        <w:t>(</w:t>
      </w:r>
      <w:r w:rsidRPr="000F71B7">
        <w:rPr>
          <w:rStyle w:val="Char9"/>
          <w:vertAlign w:val="superscript"/>
          <w:rtl/>
        </w:rPr>
        <w:footnoteReference w:id="210"/>
      </w:r>
      <w:r w:rsidRPr="000F71B7">
        <w:rPr>
          <w:rStyle w:val="Char9"/>
          <w:rFonts w:hint="cs"/>
          <w:vertAlign w:val="superscript"/>
          <w:rtl/>
        </w:rPr>
        <w:t>)</w:t>
      </w:r>
      <w:r w:rsidRPr="00051EF9">
        <w:rPr>
          <w:rStyle w:val="Char9"/>
          <w:rFonts w:hint="cs"/>
          <w:rtl/>
        </w:rPr>
        <w:t>.</w:t>
      </w:r>
    </w:p>
    <w:p w:rsidR="00C363C7" w:rsidRPr="00FD35AF" w:rsidRDefault="00C363C7" w:rsidP="001A2EC3">
      <w:pPr>
        <w:pStyle w:val="a8"/>
        <w:rPr>
          <w:rtl/>
        </w:rPr>
      </w:pPr>
      <w:bookmarkStart w:id="108" w:name="_Toc262253741"/>
      <w:bookmarkStart w:id="109" w:name="_Toc278236309"/>
      <w:bookmarkStart w:id="110" w:name="_Toc430509566"/>
      <w:r w:rsidRPr="00FD35AF">
        <w:rPr>
          <w:rtl/>
        </w:rPr>
        <w:t>ثان</w:t>
      </w:r>
      <w:r w:rsidR="00AF2E6E">
        <w:rPr>
          <w:rtl/>
        </w:rPr>
        <w:t>ی</w:t>
      </w:r>
      <w:r w:rsidRPr="00FD35AF">
        <w:rPr>
          <w:rtl/>
        </w:rPr>
        <w:t>ا-</w:t>
      </w:r>
      <w:r w:rsidRPr="00FD35AF">
        <w:rPr>
          <w:rFonts w:hint="cs"/>
          <w:rtl/>
        </w:rPr>
        <w:t xml:space="preserve"> </w:t>
      </w:r>
      <w:r w:rsidRPr="00FD35AF">
        <w:rPr>
          <w:rtl/>
        </w:rPr>
        <w:t>من</w:t>
      </w:r>
      <w:r w:rsidR="00AF2E6E">
        <w:rPr>
          <w:rtl/>
        </w:rPr>
        <w:t>ک</w:t>
      </w:r>
      <w:r w:rsidRPr="00FD35AF">
        <w:rPr>
          <w:rtl/>
        </w:rPr>
        <w:t>ران ابن سبأ از غ</w:t>
      </w:r>
      <w:r w:rsidR="00AF2E6E">
        <w:rPr>
          <w:rtl/>
        </w:rPr>
        <w:t>ی</w:t>
      </w:r>
      <w:r w:rsidRPr="00FD35AF">
        <w:rPr>
          <w:rtl/>
        </w:rPr>
        <w:t>ر ش</w:t>
      </w:r>
      <w:r w:rsidR="00AF2E6E">
        <w:rPr>
          <w:rtl/>
        </w:rPr>
        <w:t>ی</w:t>
      </w:r>
      <w:r w:rsidRPr="00FD35AF">
        <w:rPr>
          <w:rtl/>
        </w:rPr>
        <w:t>عه</w:t>
      </w:r>
      <w:bookmarkEnd w:id="108"/>
      <w:bookmarkEnd w:id="109"/>
      <w:bookmarkEnd w:id="110"/>
      <w:r w:rsidRPr="00FD35AF">
        <w:rPr>
          <w:rtl/>
        </w:rPr>
        <w:t xml:space="preserve"> </w:t>
      </w:r>
    </w:p>
    <w:p w:rsidR="00C363C7" w:rsidRPr="00FD35AF" w:rsidRDefault="007F5247" w:rsidP="007F5247">
      <w:pPr>
        <w:pStyle w:val="a8"/>
        <w:rPr>
          <w:rtl/>
        </w:rPr>
      </w:pPr>
      <w:bookmarkStart w:id="111" w:name="_Toc278236310"/>
      <w:bookmarkStart w:id="112" w:name="_Toc430509567"/>
      <w:r>
        <w:rPr>
          <w:rFonts w:hint="cs"/>
          <w:rtl/>
        </w:rPr>
        <w:t xml:space="preserve">1- </w:t>
      </w:r>
      <w:r w:rsidR="00C363C7" w:rsidRPr="00FD35AF">
        <w:rPr>
          <w:rtl/>
        </w:rPr>
        <w:t>طه حسين</w:t>
      </w:r>
      <w:bookmarkEnd w:id="111"/>
      <w:bookmarkEnd w:id="112"/>
    </w:p>
    <w:p w:rsidR="00C363C7" w:rsidRPr="001A2EC3" w:rsidRDefault="00C363C7" w:rsidP="001A2EC3">
      <w:pPr>
        <w:pStyle w:val="a9"/>
        <w:rPr>
          <w:rtl/>
        </w:rPr>
      </w:pPr>
      <w:r w:rsidRPr="001A2EC3">
        <w:rPr>
          <w:rtl/>
        </w:rPr>
        <w:t>طه حس</w:t>
      </w:r>
      <w:r w:rsidR="00AF2E6E" w:rsidRPr="001A2EC3">
        <w:rPr>
          <w:rtl/>
        </w:rPr>
        <w:t>ی</w:t>
      </w:r>
      <w:r w:rsidRPr="001A2EC3">
        <w:rPr>
          <w:rtl/>
        </w:rPr>
        <w:t>ن در رأس نو</w:t>
      </w:r>
      <w:r w:rsidR="00AF2E6E" w:rsidRPr="001A2EC3">
        <w:rPr>
          <w:rtl/>
        </w:rPr>
        <w:t>ی</w:t>
      </w:r>
      <w:r w:rsidRPr="001A2EC3">
        <w:rPr>
          <w:rtl/>
        </w:rPr>
        <w:t>سندگان معاصر</w:t>
      </w:r>
      <w:r w:rsidR="00AF2E6E" w:rsidRPr="001A2EC3">
        <w:rPr>
          <w:rtl/>
        </w:rPr>
        <w:t>ی</w:t>
      </w:r>
      <w:r w:rsidRPr="001A2EC3">
        <w:rPr>
          <w:rtl/>
        </w:rPr>
        <w:t xml:space="preserve"> است </w:t>
      </w:r>
      <w:r w:rsidR="00AF2E6E" w:rsidRPr="001A2EC3">
        <w:rPr>
          <w:rtl/>
        </w:rPr>
        <w:t>ک</w:t>
      </w:r>
      <w:r w:rsidRPr="001A2EC3">
        <w:rPr>
          <w:rtl/>
        </w:rPr>
        <w:t>ه من</w:t>
      </w:r>
      <w:r w:rsidR="00AF2E6E" w:rsidRPr="001A2EC3">
        <w:rPr>
          <w:rtl/>
        </w:rPr>
        <w:t>ک</w:t>
      </w:r>
      <w:r w:rsidRPr="001A2EC3">
        <w:rPr>
          <w:rtl/>
        </w:rPr>
        <w:t>ر وجود ابن سبأ گرد</w:t>
      </w:r>
      <w:r w:rsidR="00AF2E6E" w:rsidRPr="001A2EC3">
        <w:rPr>
          <w:rtl/>
        </w:rPr>
        <w:t>ی</w:t>
      </w:r>
      <w:r w:rsidRPr="001A2EC3">
        <w:rPr>
          <w:rtl/>
        </w:rPr>
        <w:t>ده‌اند و</w:t>
      </w:r>
      <w:r w:rsidR="00CE2A51" w:rsidRPr="001A2EC3">
        <w:rPr>
          <w:rtl/>
        </w:rPr>
        <w:t xml:space="preserve"> می‌گوید</w:t>
      </w:r>
      <w:r w:rsidRPr="001A2EC3">
        <w:rPr>
          <w:rtl/>
        </w:rPr>
        <w:t>: به خ</w:t>
      </w:r>
      <w:r w:rsidR="00AF2E6E" w:rsidRPr="001A2EC3">
        <w:rPr>
          <w:rtl/>
        </w:rPr>
        <w:t>ی</w:t>
      </w:r>
      <w:r w:rsidRPr="001A2EC3">
        <w:rPr>
          <w:rtl/>
        </w:rPr>
        <w:t xml:space="preserve">ال من </w:t>
      </w:r>
      <w:r w:rsidR="00AF2E6E" w:rsidRPr="001A2EC3">
        <w:rPr>
          <w:rtl/>
        </w:rPr>
        <w:t>ک</w:t>
      </w:r>
      <w:r w:rsidRPr="001A2EC3">
        <w:rPr>
          <w:rtl/>
        </w:rPr>
        <w:t>سان</w:t>
      </w:r>
      <w:r w:rsidR="00AF2E6E" w:rsidRPr="001A2EC3">
        <w:rPr>
          <w:rtl/>
        </w:rPr>
        <w:t>ی</w:t>
      </w:r>
      <w:r w:rsidRPr="001A2EC3">
        <w:rPr>
          <w:rtl/>
        </w:rPr>
        <w:t xml:space="preserve"> </w:t>
      </w:r>
      <w:r w:rsidR="00AF2E6E" w:rsidRPr="001A2EC3">
        <w:rPr>
          <w:rtl/>
        </w:rPr>
        <w:t>ک</w:t>
      </w:r>
      <w:r w:rsidRPr="001A2EC3">
        <w:rPr>
          <w:rtl/>
        </w:rPr>
        <w:t xml:space="preserve">ه ابن سبأ را بزرگ </w:t>
      </w:r>
      <w:r w:rsidR="00AF2E6E" w:rsidRPr="001A2EC3">
        <w:rPr>
          <w:rtl/>
        </w:rPr>
        <w:t>ک</w:t>
      </w:r>
      <w:r w:rsidRPr="001A2EC3">
        <w:rPr>
          <w:rtl/>
        </w:rPr>
        <w:t>رده‌اند، هم به خود و هم به تار</w:t>
      </w:r>
      <w:r w:rsidR="00AF2E6E" w:rsidRPr="001A2EC3">
        <w:rPr>
          <w:rtl/>
        </w:rPr>
        <w:t>ی</w:t>
      </w:r>
      <w:r w:rsidRPr="001A2EC3">
        <w:rPr>
          <w:rtl/>
        </w:rPr>
        <w:t>خ شد</w:t>
      </w:r>
      <w:r w:rsidR="00AF2E6E" w:rsidRPr="001A2EC3">
        <w:rPr>
          <w:rtl/>
        </w:rPr>
        <w:t>ی</w:t>
      </w:r>
      <w:r w:rsidRPr="001A2EC3">
        <w:rPr>
          <w:rtl/>
        </w:rPr>
        <w:t xml:space="preserve">داً ظلم </w:t>
      </w:r>
      <w:r w:rsidR="00AF2E6E" w:rsidRPr="001A2EC3">
        <w:rPr>
          <w:rtl/>
        </w:rPr>
        <w:t>ک</w:t>
      </w:r>
      <w:r w:rsidRPr="001A2EC3">
        <w:rPr>
          <w:rtl/>
        </w:rPr>
        <w:t>رده‌اند، و اوّل</w:t>
      </w:r>
      <w:r w:rsidR="00AF2E6E" w:rsidRPr="001A2EC3">
        <w:rPr>
          <w:rtl/>
        </w:rPr>
        <w:t>ی</w:t>
      </w:r>
      <w:r w:rsidRPr="001A2EC3">
        <w:rPr>
          <w:rtl/>
        </w:rPr>
        <w:t>ن چ</w:t>
      </w:r>
      <w:r w:rsidR="00AF2E6E" w:rsidRPr="001A2EC3">
        <w:rPr>
          <w:rtl/>
        </w:rPr>
        <w:t>ی</w:t>
      </w:r>
      <w:r w:rsidRPr="001A2EC3">
        <w:rPr>
          <w:rtl/>
        </w:rPr>
        <w:t>ز</w:t>
      </w:r>
      <w:r w:rsidR="00AF2E6E" w:rsidRPr="001A2EC3">
        <w:rPr>
          <w:rtl/>
        </w:rPr>
        <w:t>ی</w:t>
      </w:r>
      <w:r w:rsidRPr="001A2EC3">
        <w:rPr>
          <w:rtl/>
        </w:rPr>
        <w:t xml:space="preserve"> </w:t>
      </w:r>
      <w:r w:rsidR="00AF2E6E" w:rsidRPr="001A2EC3">
        <w:rPr>
          <w:rtl/>
        </w:rPr>
        <w:t>ک</w:t>
      </w:r>
      <w:r w:rsidRPr="001A2EC3">
        <w:rPr>
          <w:rtl/>
        </w:rPr>
        <w:t>ه ملاحظه م</w:t>
      </w:r>
      <w:r w:rsidR="00AF2E6E" w:rsidRPr="001A2EC3">
        <w:rPr>
          <w:rtl/>
        </w:rPr>
        <w:t>ی</w:t>
      </w:r>
      <w:r w:rsidRPr="001A2EC3">
        <w:rPr>
          <w:rtl/>
        </w:rPr>
        <w:t>‌</w:t>
      </w:r>
      <w:r w:rsidR="00AF2E6E" w:rsidRPr="001A2EC3">
        <w:rPr>
          <w:rtl/>
        </w:rPr>
        <w:t>ک</w:t>
      </w:r>
      <w:r w:rsidRPr="001A2EC3">
        <w:rPr>
          <w:rtl/>
        </w:rPr>
        <w:t>ن</w:t>
      </w:r>
      <w:r w:rsidR="00AF2E6E" w:rsidRPr="001A2EC3">
        <w:rPr>
          <w:rtl/>
        </w:rPr>
        <w:t>ی</w:t>
      </w:r>
      <w:r w:rsidRPr="001A2EC3">
        <w:rPr>
          <w:rtl/>
        </w:rPr>
        <w:t>م ا</w:t>
      </w:r>
      <w:r w:rsidR="00AF2E6E" w:rsidRPr="001A2EC3">
        <w:rPr>
          <w:rtl/>
        </w:rPr>
        <w:t>ی</w:t>
      </w:r>
      <w:r w:rsidRPr="001A2EC3">
        <w:rPr>
          <w:rtl/>
        </w:rPr>
        <w:t xml:space="preserve">نست </w:t>
      </w:r>
      <w:r w:rsidR="00AF2E6E" w:rsidRPr="001A2EC3">
        <w:rPr>
          <w:rtl/>
        </w:rPr>
        <w:t>ک</w:t>
      </w:r>
      <w:r w:rsidRPr="001A2EC3">
        <w:rPr>
          <w:rtl/>
        </w:rPr>
        <w:t>ه در منابع مهمّ</w:t>
      </w:r>
      <w:r w:rsidR="00AF2E6E" w:rsidRPr="001A2EC3">
        <w:rPr>
          <w:rtl/>
        </w:rPr>
        <w:t>ی</w:t>
      </w:r>
      <w:r w:rsidRPr="001A2EC3">
        <w:rPr>
          <w:rtl/>
        </w:rPr>
        <w:t xml:space="preserve"> </w:t>
      </w:r>
      <w:r w:rsidR="00AF2E6E" w:rsidRPr="001A2EC3">
        <w:rPr>
          <w:rtl/>
        </w:rPr>
        <w:t>ک</w:t>
      </w:r>
      <w:r w:rsidRPr="001A2EC3">
        <w:rPr>
          <w:rtl/>
        </w:rPr>
        <w:t>ه در مورد اختلاف بر عل</w:t>
      </w:r>
      <w:r w:rsidR="00AF2E6E" w:rsidRPr="001A2EC3">
        <w:rPr>
          <w:rtl/>
        </w:rPr>
        <w:t>ی</w:t>
      </w:r>
      <w:r w:rsidRPr="001A2EC3">
        <w:rPr>
          <w:rtl/>
        </w:rPr>
        <w:t>ه عثمان سخن گفته‌اند، خبر</w:t>
      </w:r>
      <w:r w:rsidR="00AF2E6E" w:rsidRPr="001A2EC3">
        <w:rPr>
          <w:rtl/>
        </w:rPr>
        <w:t>ی</w:t>
      </w:r>
      <w:r w:rsidRPr="001A2EC3">
        <w:rPr>
          <w:rtl/>
        </w:rPr>
        <w:t xml:space="preserve"> از قصّ</w:t>
      </w:r>
      <w:r w:rsidR="00835A14">
        <w:rPr>
          <w:rtl/>
        </w:rPr>
        <w:t>ۀ</w:t>
      </w:r>
      <w:r w:rsidRPr="001A2EC3">
        <w:rPr>
          <w:rtl/>
        </w:rPr>
        <w:t xml:space="preserve"> ابن سبأ ن</w:t>
      </w:r>
      <w:r w:rsidR="00AF2E6E" w:rsidRPr="001A2EC3">
        <w:rPr>
          <w:rtl/>
        </w:rPr>
        <w:t>ی</w:t>
      </w:r>
      <w:r w:rsidRPr="001A2EC3">
        <w:rPr>
          <w:rtl/>
        </w:rPr>
        <w:t>ست</w:t>
      </w:r>
      <w:r w:rsidRPr="001A2EC3">
        <w:rPr>
          <w:rFonts w:hint="cs"/>
          <w:vertAlign w:val="superscript"/>
          <w:rtl/>
        </w:rPr>
        <w:t>(</w:t>
      </w:r>
      <w:r w:rsidRPr="001A2EC3">
        <w:rPr>
          <w:vertAlign w:val="superscript"/>
          <w:rtl/>
        </w:rPr>
        <w:footnoteReference w:id="211"/>
      </w:r>
      <w:r w:rsidRPr="001A2EC3">
        <w:rPr>
          <w:rFonts w:hint="cs"/>
          <w:vertAlign w:val="superscript"/>
          <w:rtl/>
        </w:rPr>
        <w:t>)</w:t>
      </w:r>
      <w:r w:rsidRPr="001A2EC3">
        <w:rPr>
          <w:rFonts w:hint="cs"/>
          <w:rtl/>
        </w:rPr>
        <w:t xml:space="preserve">. </w:t>
      </w:r>
      <w:r w:rsidRPr="001A2EC3">
        <w:rPr>
          <w:rtl/>
        </w:rPr>
        <w:t>و در جا</w:t>
      </w:r>
      <w:r w:rsidR="00AF2E6E" w:rsidRPr="001A2EC3">
        <w:rPr>
          <w:rtl/>
        </w:rPr>
        <w:t>ی</w:t>
      </w:r>
      <w:r w:rsidRPr="001A2EC3">
        <w:rPr>
          <w:rtl/>
        </w:rPr>
        <w:t xml:space="preserve"> د</w:t>
      </w:r>
      <w:r w:rsidR="00AF2E6E" w:rsidRPr="001A2EC3">
        <w:rPr>
          <w:rtl/>
        </w:rPr>
        <w:t>ی</w:t>
      </w:r>
      <w:r w:rsidRPr="001A2EC3">
        <w:rPr>
          <w:rtl/>
        </w:rPr>
        <w:t>گر</w:t>
      </w:r>
      <w:r w:rsidR="00CE2A51" w:rsidRPr="001A2EC3">
        <w:rPr>
          <w:rtl/>
        </w:rPr>
        <w:t xml:space="preserve"> می‌گوید</w:t>
      </w:r>
      <w:r w:rsidRPr="001A2EC3">
        <w:rPr>
          <w:rtl/>
        </w:rPr>
        <w:t xml:space="preserve"> </w:t>
      </w:r>
      <w:r w:rsidR="00AF2E6E" w:rsidRPr="001A2EC3">
        <w:rPr>
          <w:rtl/>
        </w:rPr>
        <w:t>ک</w:t>
      </w:r>
      <w:r w:rsidRPr="001A2EC3">
        <w:rPr>
          <w:rtl/>
        </w:rPr>
        <w:t>ه</w:t>
      </w:r>
      <w:r w:rsidRPr="001A2EC3">
        <w:rPr>
          <w:rFonts w:hint="cs"/>
          <w:rtl/>
        </w:rPr>
        <w:t>:</w:t>
      </w:r>
      <w:r w:rsidRPr="001A2EC3">
        <w:rPr>
          <w:rtl/>
        </w:rPr>
        <w:t xml:space="preserve"> دشمنان ش</w:t>
      </w:r>
      <w:r w:rsidR="00AF2E6E" w:rsidRPr="001A2EC3">
        <w:rPr>
          <w:rtl/>
        </w:rPr>
        <w:t>ی</w:t>
      </w:r>
      <w:r w:rsidRPr="001A2EC3">
        <w:rPr>
          <w:rtl/>
        </w:rPr>
        <w:t xml:space="preserve">عه او را جعل </w:t>
      </w:r>
      <w:r w:rsidR="00AF2E6E" w:rsidRPr="001A2EC3">
        <w:rPr>
          <w:rtl/>
        </w:rPr>
        <w:t>ک</w:t>
      </w:r>
      <w:r w:rsidRPr="001A2EC3">
        <w:rPr>
          <w:rtl/>
        </w:rPr>
        <w:t>رده‌اند</w:t>
      </w:r>
      <w:r w:rsidRPr="001A2EC3">
        <w:rPr>
          <w:rFonts w:hint="cs"/>
          <w:vertAlign w:val="superscript"/>
          <w:rtl/>
        </w:rPr>
        <w:t>(</w:t>
      </w:r>
      <w:r w:rsidRPr="001A2EC3">
        <w:rPr>
          <w:vertAlign w:val="superscript"/>
          <w:rtl/>
        </w:rPr>
        <w:footnoteReference w:id="212"/>
      </w:r>
      <w:r w:rsidRPr="001A2EC3">
        <w:rPr>
          <w:rFonts w:hint="cs"/>
          <w:vertAlign w:val="superscript"/>
          <w:rtl/>
        </w:rPr>
        <w:t>)</w:t>
      </w:r>
      <w:r w:rsidRPr="001A2EC3">
        <w:rPr>
          <w:rFonts w:hint="cs"/>
          <w:rtl/>
        </w:rPr>
        <w:t>.</w:t>
      </w:r>
    </w:p>
    <w:p w:rsidR="00C363C7" w:rsidRPr="00FD35AF" w:rsidRDefault="007F5247" w:rsidP="001A2EC3">
      <w:pPr>
        <w:pStyle w:val="a8"/>
        <w:rPr>
          <w:rtl/>
        </w:rPr>
      </w:pPr>
      <w:bookmarkStart w:id="113" w:name="_Toc278236311"/>
      <w:bookmarkStart w:id="114" w:name="_Toc430509568"/>
      <w:r>
        <w:rPr>
          <w:rFonts w:hint="cs"/>
          <w:rtl/>
        </w:rPr>
        <w:t>2-</w:t>
      </w:r>
      <w:r w:rsidR="00C363C7" w:rsidRPr="00FD35AF">
        <w:rPr>
          <w:rFonts w:hint="cs"/>
          <w:rtl/>
        </w:rPr>
        <w:t xml:space="preserve"> </w:t>
      </w:r>
      <w:r w:rsidR="00C363C7" w:rsidRPr="00FD35AF">
        <w:rPr>
          <w:rtl/>
        </w:rPr>
        <w:t>دكتر عل</w:t>
      </w:r>
      <w:r w:rsidR="001A2EC3">
        <w:rPr>
          <w:rFonts w:hint="cs"/>
          <w:rtl/>
        </w:rPr>
        <w:t>ی</w:t>
      </w:r>
      <w:r w:rsidR="00C363C7" w:rsidRPr="00FD35AF">
        <w:rPr>
          <w:rtl/>
        </w:rPr>
        <w:t xml:space="preserve"> النشار</w:t>
      </w:r>
      <w:bookmarkEnd w:id="113"/>
      <w:bookmarkEnd w:id="114"/>
    </w:p>
    <w:p w:rsidR="00C363C7" w:rsidRPr="00051EF9" w:rsidRDefault="00C363C7" w:rsidP="001A2EC3">
      <w:pPr>
        <w:ind w:firstLine="284"/>
        <w:jc w:val="both"/>
        <w:rPr>
          <w:rStyle w:val="Char9"/>
          <w:rtl/>
        </w:rPr>
      </w:pPr>
      <w:r w:rsidRPr="00051EF9">
        <w:rPr>
          <w:rStyle w:val="Char9"/>
          <w:rtl/>
        </w:rPr>
        <w:t>بعد از طه حس</w:t>
      </w:r>
      <w:r w:rsidR="00AF2E6E" w:rsidRPr="00051EF9">
        <w:rPr>
          <w:rStyle w:val="Char9"/>
          <w:rtl/>
        </w:rPr>
        <w:t>ی</w:t>
      </w:r>
      <w:r w:rsidRPr="00051EF9">
        <w:rPr>
          <w:rStyle w:val="Char9"/>
          <w:rtl/>
        </w:rPr>
        <w:t>ن د</w:t>
      </w:r>
      <w:r w:rsidR="00AF2E6E" w:rsidRPr="00051EF9">
        <w:rPr>
          <w:rStyle w:val="Char9"/>
          <w:rtl/>
        </w:rPr>
        <w:t>ک</w:t>
      </w:r>
      <w:r w:rsidRPr="00051EF9">
        <w:rPr>
          <w:rStyle w:val="Char9"/>
          <w:rtl/>
        </w:rPr>
        <w:t>تر عل</w:t>
      </w:r>
      <w:r w:rsidR="00AF2E6E" w:rsidRPr="00051EF9">
        <w:rPr>
          <w:rStyle w:val="Char9"/>
          <w:rtl/>
        </w:rPr>
        <w:t>ی</w:t>
      </w:r>
      <w:r w:rsidRPr="00051EF9">
        <w:rPr>
          <w:rStyle w:val="Char9"/>
          <w:rtl/>
        </w:rPr>
        <w:t xml:space="preserve"> النّشار دوّم</w:t>
      </w:r>
      <w:r w:rsidR="00AF2E6E" w:rsidRPr="00051EF9">
        <w:rPr>
          <w:rStyle w:val="Char9"/>
          <w:rtl/>
        </w:rPr>
        <w:t>ی</w:t>
      </w:r>
      <w:r w:rsidRPr="00051EF9">
        <w:rPr>
          <w:rStyle w:val="Char9"/>
          <w:rtl/>
        </w:rPr>
        <w:t>ن شخص</w:t>
      </w:r>
      <w:r w:rsidR="00AF2E6E" w:rsidRPr="00051EF9">
        <w:rPr>
          <w:rStyle w:val="Char9"/>
          <w:rtl/>
        </w:rPr>
        <w:t>ی</w:t>
      </w:r>
      <w:r w:rsidRPr="00051EF9">
        <w:rPr>
          <w:rStyle w:val="Char9"/>
          <w:rtl/>
        </w:rPr>
        <w:t>ت مهمّ</w:t>
      </w:r>
      <w:r w:rsidR="00AF2E6E" w:rsidRPr="00051EF9">
        <w:rPr>
          <w:rStyle w:val="Char9"/>
          <w:rtl/>
        </w:rPr>
        <w:t>ی</w:t>
      </w:r>
      <w:r w:rsidRPr="00051EF9">
        <w:rPr>
          <w:rStyle w:val="Char9"/>
          <w:rtl/>
        </w:rPr>
        <w:t xml:space="preserve"> است </w:t>
      </w:r>
      <w:r w:rsidR="00AF2E6E" w:rsidRPr="00051EF9">
        <w:rPr>
          <w:rStyle w:val="Char9"/>
          <w:rtl/>
        </w:rPr>
        <w:t>ک</w:t>
      </w:r>
      <w:r w:rsidRPr="00051EF9">
        <w:rPr>
          <w:rStyle w:val="Char9"/>
          <w:rtl/>
        </w:rPr>
        <w:t>ه من</w:t>
      </w:r>
      <w:r w:rsidR="00AF2E6E" w:rsidRPr="00051EF9">
        <w:rPr>
          <w:rStyle w:val="Char9"/>
          <w:rtl/>
        </w:rPr>
        <w:t>ک</w:t>
      </w:r>
      <w:r w:rsidRPr="00051EF9">
        <w:rPr>
          <w:rStyle w:val="Char9"/>
          <w:rtl/>
        </w:rPr>
        <w:t>ر وجود ابن سبا گرد</w:t>
      </w:r>
      <w:r w:rsidR="00AF2E6E" w:rsidRPr="00051EF9">
        <w:rPr>
          <w:rStyle w:val="Char9"/>
          <w:rtl/>
        </w:rPr>
        <w:t>ی</w:t>
      </w:r>
      <w:r w:rsidRPr="00051EF9">
        <w:rPr>
          <w:rStyle w:val="Char9"/>
          <w:rtl/>
        </w:rPr>
        <w:t xml:space="preserve">ده و او را </w:t>
      </w:r>
      <w:r w:rsidR="00AF2E6E" w:rsidRPr="00051EF9">
        <w:rPr>
          <w:rStyle w:val="Char9"/>
          <w:rtl/>
        </w:rPr>
        <w:t>یک</w:t>
      </w:r>
      <w:r w:rsidRPr="00051EF9">
        <w:rPr>
          <w:rStyle w:val="Char9"/>
          <w:rtl/>
        </w:rPr>
        <w:t xml:space="preserve"> شخص</w:t>
      </w:r>
      <w:r w:rsidR="00AF2E6E" w:rsidRPr="00051EF9">
        <w:rPr>
          <w:rStyle w:val="Char9"/>
          <w:rtl/>
        </w:rPr>
        <w:t>ی</w:t>
      </w:r>
      <w:r w:rsidRPr="00051EF9">
        <w:rPr>
          <w:rStyle w:val="Char9"/>
          <w:rtl/>
        </w:rPr>
        <w:t>ت وهم</w:t>
      </w:r>
      <w:r w:rsidR="00AF2E6E" w:rsidRPr="00051EF9">
        <w:rPr>
          <w:rStyle w:val="Char9"/>
          <w:rtl/>
        </w:rPr>
        <w:t>ی</w:t>
      </w:r>
      <w:r w:rsidRPr="00051EF9">
        <w:rPr>
          <w:rStyle w:val="Char9"/>
          <w:rtl/>
        </w:rPr>
        <w:t xml:space="preserve"> م</w:t>
      </w:r>
      <w:r w:rsidR="00AF2E6E" w:rsidRPr="00051EF9">
        <w:rPr>
          <w:rStyle w:val="Char9"/>
          <w:rtl/>
        </w:rPr>
        <w:t>ی</w:t>
      </w:r>
      <w:r w:rsidRPr="00051EF9">
        <w:rPr>
          <w:rStyle w:val="Char9"/>
          <w:rtl/>
        </w:rPr>
        <w:t>‌داند و</w:t>
      </w:r>
      <w:r w:rsidR="00CE2A51">
        <w:rPr>
          <w:rStyle w:val="Char9"/>
          <w:rtl/>
        </w:rPr>
        <w:t xml:space="preserve"> می‌گوید</w:t>
      </w:r>
      <w:r w:rsidRPr="00051EF9">
        <w:rPr>
          <w:rStyle w:val="Char9"/>
          <w:rtl/>
        </w:rPr>
        <w:t xml:space="preserve">: احتمال دارد </w:t>
      </w:r>
      <w:r w:rsidR="00AF2E6E" w:rsidRPr="00051EF9">
        <w:rPr>
          <w:rStyle w:val="Char9"/>
          <w:rtl/>
        </w:rPr>
        <w:t>ک</w:t>
      </w:r>
      <w:r w:rsidRPr="00051EF9">
        <w:rPr>
          <w:rStyle w:val="Char9"/>
          <w:rtl/>
        </w:rPr>
        <w:t>ه شخص</w:t>
      </w:r>
      <w:r w:rsidR="00AF2E6E" w:rsidRPr="00051EF9">
        <w:rPr>
          <w:rStyle w:val="Char9"/>
          <w:rtl/>
        </w:rPr>
        <w:t>ی</w:t>
      </w:r>
      <w:r w:rsidRPr="00051EF9">
        <w:rPr>
          <w:rStyle w:val="Char9"/>
          <w:rtl/>
        </w:rPr>
        <w:t>ت ابن سبا جعل</w:t>
      </w:r>
      <w:r w:rsidR="00AF2E6E" w:rsidRPr="00051EF9">
        <w:rPr>
          <w:rStyle w:val="Char9"/>
          <w:rtl/>
        </w:rPr>
        <w:t>ی</w:t>
      </w:r>
      <w:r w:rsidRPr="00051EF9">
        <w:rPr>
          <w:rStyle w:val="Char9"/>
          <w:rtl/>
        </w:rPr>
        <w:t xml:space="preserve"> بوده و همان </w:t>
      </w:r>
      <w:r w:rsidRPr="00FD35AF">
        <w:rPr>
          <w:rFonts w:ascii="Tahoma" w:hAnsi="Tahoma" w:cs="Traditional Arabic" w:hint="cs"/>
          <w:rtl/>
        </w:rPr>
        <w:t>«</w:t>
      </w:r>
      <w:r w:rsidRPr="00051EF9">
        <w:rPr>
          <w:rStyle w:val="Char9"/>
          <w:rtl/>
        </w:rPr>
        <w:t>عمّاربن‌</w:t>
      </w:r>
      <w:r w:rsidR="00AF2E6E" w:rsidRPr="00051EF9">
        <w:rPr>
          <w:rStyle w:val="Char9"/>
          <w:rtl/>
        </w:rPr>
        <w:t>ی</w:t>
      </w:r>
      <w:r w:rsidRPr="00051EF9">
        <w:rPr>
          <w:rStyle w:val="Char9"/>
          <w:rtl/>
        </w:rPr>
        <w:t>اسر</w:t>
      </w:r>
      <w:r w:rsidRPr="00FD35AF">
        <w:rPr>
          <w:rFonts w:ascii="Tahoma" w:hAnsi="Tahoma" w:cs="Traditional Arabic" w:hint="cs"/>
          <w:rtl/>
        </w:rPr>
        <w:t>»</w:t>
      </w:r>
      <w:r w:rsidRPr="00051EF9">
        <w:rPr>
          <w:rStyle w:val="Char9"/>
          <w:rtl/>
        </w:rPr>
        <w:t xml:space="preserve"> باشد، و نواصب او را جعل </w:t>
      </w:r>
      <w:r w:rsidR="00AF2E6E" w:rsidRPr="00051EF9">
        <w:rPr>
          <w:rStyle w:val="Char9"/>
          <w:rtl/>
        </w:rPr>
        <w:t>ک</w:t>
      </w:r>
      <w:r w:rsidRPr="00051EF9">
        <w:rPr>
          <w:rStyle w:val="Char9"/>
          <w:rtl/>
        </w:rPr>
        <w:t>رده‌اند</w:t>
      </w:r>
      <w:r w:rsidRPr="000F71B7">
        <w:rPr>
          <w:rStyle w:val="Char9"/>
          <w:rFonts w:hint="cs"/>
          <w:vertAlign w:val="superscript"/>
          <w:rtl/>
        </w:rPr>
        <w:t>(</w:t>
      </w:r>
      <w:r w:rsidRPr="000F71B7">
        <w:rPr>
          <w:rStyle w:val="Char9"/>
          <w:vertAlign w:val="superscript"/>
          <w:rtl/>
        </w:rPr>
        <w:footnoteReference w:id="213"/>
      </w:r>
      <w:r w:rsidRPr="000F71B7">
        <w:rPr>
          <w:rStyle w:val="Char9"/>
          <w:rFonts w:hint="cs"/>
          <w:vertAlign w:val="superscript"/>
          <w:rtl/>
        </w:rPr>
        <w:t>)</w:t>
      </w:r>
      <w:r w:rsidRPr="00051EF9">
        <w:rPr>
          <w:rStyle w:val="Char9"/>
          <w:rFonts w:hint="cs"/>
          <w:rtl/>
        </w:rPr>
        <w:t xml:space="preserve">. </w:t>
      </w:r>
      <w:r w:rsidRPr="00051EF9">
        <w:rPr>
          <w:rStyle w:val="Char9"/>
          <w:rtl/>
        </w:rPr>
        <w:t>و ا</w:t>
      </w:r>
      <w:r w:rsidR="00AF2E6E" w:rsidRPr="00051EF9">
        <w:rPr>
          <w:rStyle w:val="Char9"/>
          <w:rtl/>
        </w:rPr>
        <w:t>ی</w:t>
      </w:r>
      <w:r w:rsidRPr="00051EF9">
        <w:rPr>
          <w:rStyle w:val="Char9"/>
          <w:rtl/>
        </w:rPr>
        <w:t>ن سخن از نشار بع</w:t>
      </w:r>
      <w:r w:rsidR="00AF2E6E" w:rsidRPr="00051EF9">
        <w:rPr>
          <w:rStyle w:val="Char9"/>
          <w:rtl/>
        </w:rPr>
        <w:t>ی</w:t>
      </w:r>
      <w:r w:rsidRPr="00051EF9">
        <w:rPr>
          <w:rStyle w:val="Char9"/>
          <w:rtl/>
        </w:rPr>
        <w:t>د ن</w:t>
      </w:r>
      <w:r w:rsidR="00AF2E6E" w:rsidRPr="00051EF9">
        <w:rPr>
          <w:rStyle w:val="Char9"/>
          <w:rtl/>
        </w:rPr>
        <w:t>ی</w:t>
      </w:r>
      <w:r w:rsidRPr="00051EF9">
        <w:rPr>
          <w:rStyle w:val="Char9"/>
          <w:rtl/>
        </w:rPr>
        <w:t xml:space="preserve">ست چرا </w:t>
      </w:r>
      <w:r w:rsidR="00AF2E6E" w:rsidRPr="00051EF9">
        <w:rPr>
          <w:rStyle w:val="Char9"/>
          <w:rtl/>
        </w:rPr>
        <w:t>ک</w:t>
      </w:r>
      <w:r w:rsidRPr="00051EF9">
        <w:rPr>
          <w:rStyle w:val="Char9"/>
          <w:rtl/>
        </w:rPr>
        <w:t>ه او بس</w:t>
      </w:r>
      <w:r w:rsidR="00AF2E6E" w:rsidRPr="00051EF9">
        <w:rPr>
          <w:rStyle w:val="Char9"/>
          <w:rtl/>
        </w:rPr>
        <w:t>ی</w:t>
      </w:r>
      <w:r w:rsidRPr="00051EF9">
        <w:rPr>
          <w:rStyle w:val="Char9"/>
          <w:rtl/>
        </w:rPr>
        <w:t>ار متأثّر از ورد</w:t>
      </w:r>
      <w:r w:rsidR="00AF2E6E" w:rsidRPr="00051EF9">
        <w:rPr>
          <w:rStyle w:val="Char9"/>
          <w:rtl/>
        </w:rPr>
        <w:t>ی</w:t>
      </w:r>
      <w:r w:rsidRPr="00051EF9">
        <w:rPr>
          <w:rStyle w:val="Char9"/>
          <w:rtl/>
        </w:rPr>
        <w:t xml:space="preserve">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 xml:space="preserve"> است و سخن و</w:t>
      </w:r>
      <w:r w:rsidR="00AF2E6E" w:rsidRPr="00051EF9">
        <w:rPr>
          <w:rStyle w:val="Char9"/>
          <w:rtl/>
        </w:rPr>
        <w:t>ی</w:t>
      </w:r>
      <w:r w:rsidRPr="00051EF9">
        <w:rPr>
          <w:rStyle w:val="Char9"/>
          <w:rtl/>
        </w:rPr>
        <w:t xml:space="preserve"> را </w:t>
      </w:r>
      <w:r w:rsidR="00AF2E6E" w:rsidRPr="00051EF9">
        <w:rPr>
          <w:rStyle w:val="Char9"/>
          <w:rtl/>
        </w:rPr>
        <w:t>ک</w:t>
      </w:r>
      <w:r w:rsidRPr="00051EF9">
        <w:rPr>
          <w:rStyle w:val="Char9"/>
          <w:rtl/>
        </w:rPr>
        <w:t xml:space="preserve">لمه به </w:t>
      </w:r>
      <w:r w:rsidR="00AF2E6E" w:rsidRPr="00051EF9">
        <w:rPr>
          <w:rStyle w:val="Char9"/>
          <w:rtl/>
        </w:rPr>
        <w:t>ک</w:t>
      </w:r>
      <w:r w:rsidRPr="00051EF9">
        <w:rPr>
          <w:rStyle w:val="Char9"/>
          <w:rtl/>
        </w:rPr>
        <w:t>لمه نقل</w:t>
      </w:r>
      <w:r w:rsidR="004A5748">
        <w:rPr>
          <w:rStyle w:val="Char9"/>
          <w:rtl/>
        </w:rPr>
        <w:t xml:space="preserve"> می‌کند</w:t>
      </w:r>
      <w:r w:rsidRPr="00051EF9">
        <w:rPr>
          <w:rStyle w:val="Char9"/>
          <w:rtl/>
        </w:rPr>
        <w:t>.</w:t>
      </w:r>
    </w:p>
    <w:p w:rsidR="00C363C7" w:rsidRPr="00FD35AF" w:rsidRDefault="007F5247" w:rsidP="001A2EC3">
      <w:pPr>
        <w:pStyle w:val="a8"/>
        <w:rPr>
          <w:rtl/>
        </w:rPr>
      </w:pPr>
      <w:bookmarkStart w:id="115" w:name="_Toc278236312"/>
      <w:bookmarkStart w:id="116" w:name="_Toc430509569"/>
      <w:r>
        <w:rPr>
          <w:rFonts w:hint="cs"/>
          <w:rtl/>
        </w:rPr>
        <w:t xml:space="preserve">3- </w:t>
      </w:r>
      <w:r w:rsidR="00C363C7" w:rsidRPr="00FD35AF">
        <w:rPr>
          <w:rtl/>
        </w:rPr>
        <w:t>دكتر حامد حفن</w:t>
      </w:r>
      <w:r w:rsidR="001A2EC3">
        <w:rPr>
          <w:rFonts w:hint="cs"/>
          <w:rtl/>
        </w:rPr>
        <w:t>ی</w:t>
      </w:r>
      <w:r w:rsidR="00C363C7" w:rsidRPr="00FD35AF">
        <w:rPr>
          <w:rtl/>
        </w:rPr>
        <w:t xml:space="preserve"> داود</w:t>
      </w:r>
      <w:bookmarkEnd w:id="115"/>
      <w:bookmarkEnd w:id="116"/>
    </w:p>
    <w:p w:rsidR="00C363C7" w:rsidRPr="00051EF9" w:rsidRDefault="00C363C7" w:rsidP="001A2EC3">
      <w:pPr>
        <w:ind w:firstLine="284"/>
        <w:jc w:val="both"/>
        <w:rPr>
          <w:rStyle w:val="Char9"/>
          <w:rtl/>
        </w:rPr>
      </w:pPr>
      <w:r w:rsidRPr="00051EF9">
        <w:rPr>
          <w:rStyle w:val="Char9"/>
          <w:rtl/>
        </w:rPr>
        <w:t xml:space="preserve">نامبرده از </w:t>
      </w:r>
      <w:r w:rsidR="00AF2E6E" w:rsidRPr="00051EF9">
        <w:rPr>
          <w:rStyle w:val="Char9"/>
          <w:rtl/>
        </w:rPr>
        <w:t>ک</w:t>
      </w:r>
      <w:r w:rsidRPr="00051EF9">
        <w:rPr>
          <w:rStyle w:val="Char9"/>
          <w:rtl/>
        </w:rPr>
        <w:t>سان</w:t>
      </w:r>
      <w:r w:rsidR="00AF2E6E" w:rsidRPr="00051EF9">
        <w:rPr>
          <w:rStyle w:val="Char9"/>
          <w:rtl/>
        </w:rPr>
        <w:t>ی</w:t>
      </w:r>
      <w:r w:rsidRPr="00051EF9">
        <w:rPr>
          <w:rStyle w:val="Char9"/>
          <w:rtl/>
        </w:rPr>
        <w:t xml:space="preserve"> است </w:t>
      </w:r>
      <w:r w:rsidR="00AF2E6E" w:rsidRPr="00051EF9">
        <w:rPr>
          <w:rStyle w:val="Char9"/>
          <w:rtl/>
        </w:rPr>
        <w:t>ک</w:t>
      </w:r>
      <w:r w:rsidRPr="00051EF9">
        <w:rPr>
          <w:rStyle w:val="Char9"/>
          <w:rtl/>
        </w:rPr>
        <w:t>ه از نوشته‌ها</w:t>
      </w:r>
      <w:r w:rsidR="00AF2E6E" w:rsidRPr="00051EF9">
        <w:rPr>
          <w:rStyle w:val="Char9"/>
          <w:rtl/>
        </w:rPr>
        <w:t>ی</w:t>
      </w:r>
      <w:r w:rsidRPr="00051EF9">
        <w:rPr>
          <w:rStyle w:val="Char9"/>
          <w:rtl/>
        </w:rPr>
        <w:t xml:space="preserve">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 حاضر متأثّر شده و وجود ابن سبا را ان</w:t>
      </w:r>
      <w:r w:rsidR="00AF2E6E" w:rsidRPr="00051EF9">
        <w:rPr>
          <w:rStyle w:val="Char9"/>
          <w:rtl/>
        </w:rPr>
        <w:t>ک</w:t>
      </w:r>
      <w:r w:rsidRPr="00051EF9">
        <w:rPr>
          <w:rStyle w:val="Char9"/>
          <w:rtl/>
        </w:rPr>
        <w:t>ار نموده است. او در مقدّمه‌ا</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 xml:space="preserve">ه بر </w:t>
      </w:r>
      <w:r w:rsidR="00AF2E6E" w:rsidRPr="00051EF9">
        <w:rPr>
          <w:rStyle w:val="Char9"/>
          <w:rtl/>
        </w:rPr>
        <w:t>ک</w:t>
      </w:r>
      <w:r w:rsidRPr="00051EF9">
        <w:rPr>
          <w:rStyle w:val="Char9"/>
          <w:rtl/>
        </w:rPr>
        <w:t>تاب عس</w:t>
      </w:r>
      <w:r w:rsidR="00AF2E6E" w:rsidRPr="00051EF9">
        <w:rPr>
          <w:rStyle w:val="Char9"/>
          <w:rtl/>
        </w:rPr>
        <w:t>ک</w:t>
      </w:r>
      <w:r w:rsidRPr="00051EF9">
        <w:rPr>
          <w:rStyle w:val="Char9"/>
          <w:rtl/>
        </w:rPr>
        <w:t>ر</w:t>
      </w:r>
      <w:r w:rsidR="00AF2E6E" w:rsidRPr="00051EF9">
        <w:rPr>
          <w:rStyle w:val="Char9"/>
          <w:rtl/>
        </w:rPr>
        <w:t>ی</w:t>
      </w:r>
      <w:r w:rsidRPr="00051EF9">
        <w:rPr>
          <w:rStyle w:val="Char9"/>
          <w:rtl/>
        </w:rPr>
        <w:t xml:space="preserve"> نوشته، تأ</w:t>
      </w:r>
      <w:r w:rsidR="00AF2E6E" w:rsidRPr="00051EF9">
        <w:rPr>
          <w:rStyle w:val="Char9"/>
          <w:rtl/>
        </w:rPr>
        <w:t>یی</w:t>
      </w:r>
      <w:r w:rsidRPr="00051EF9">
        <w:rPr>
          <w:rStyle w:val="Char9"/>
          <w:rtl/>
        </w:rPr>
        <w:t xml:space="preserve">د </w:t>
      </w:r>
      <w:r w:rsidR="00AF2E6E" w:rsidRPr="00051EF9">
        <w:rPr>
          <w:rStyle w:val="Char9"/>
          <w:rtl/>
        </w:rPr>
        <w:t>ک</w:t>
      </w:r>
      <w:r w:rsidRPr="00051EF9">
        <w:rPr>
          <w:rStyle w:val="Char9"/>
          <w:rtl/>
        </w:rPr>
        <w:t xml:space="preserve">امل خود را از آن </w:t>
      </w:r>
      <w:r w:rsidR="00AF2E6E" w:rsidRPr="00051EF9">
        <w:rPr>
          <w:rStyle w:val="Char9"/>
          <w:rtl/>
        </w:rPr>
        <w:t>ک</w:t>
      </w:r>
      <w:r w:rsidRPr="00051EF9">
        <w:rPr>
          <w:rStyle w:val="Char9"/>
          <w:rtl/>
        </w:rPr>
        <w:t>تاب اعلان نموده است</w:t>
      </w:r>
      <w:r w:rsidRPr="000F71B7">
        <w:rPr>
          <w:rStyle w:val="Char9"/>
          <w:rFonts w:hint="cs"/>
          <w:vertAlign w:val="superscript"/>
          <w:rtl/>
        </w:rPr>
        <w:t>(</w:t>
      </w:r>
      <w:r w:rsidRPr="000F71B7">
        <w:rPr>
          <w:rStyle w:val="Char9"/>
          <w:vertAlign w:val="superscript"/>
          <w:rtl/>
        </w:rPr>
        <w:footnoteReference w:id="214"/>
      </w:r>
      <w:r w:rsidRPr="000F71B7">
        <w:rPr>
          <w:rStyle w:val="Char9"/>
          <w:rFonts w:hint="cs"/>
          <w:vertAlign w:val="superscript"/>
          <w:rtl/>
        </w:rPr>
        <w:t>)</w:t>
      </w:r>
      <w:r w:rsidRPr="00051EF9">
        <w:rPr>
          <w:rStyle w:val="Char9"/>
          <w:rFonts w:hint="cs"/>
          <w:rtl/>
        </w:rPr>
        <w:t>.</w:t>
      </w:r>
    </w:p>
    <w:p w:rsidR="00C363C7" w:rsidRPr="00FD35AF" w:rsidRDefault="00C363C7" w:rsidP="001A2EC3">
      <w:pPr>
        <w:pStyle w:val="a8"/>
        <w:rPr>
          <w:rtl/>
        </w:rPr>
      </w:pPr>
      <w:bookmarkStart w:id="117" w:name="_Toc262253742"/>
      <w:bookmarkStart w:id="118" w:name="_Toc278236313"/>
      <w:bookmarkStart w:id="119" w:name="_Toc430509570"/>
      <w:r w:rsidRPr="00FD35AF">
        <w:rPr>
          <w:rtl/>
        </w:rPr>
        <w:t>ثالثا</w:t>
      </w:r>
      <w:r w:rsidRPr="00FD35AF">
        <w:rPr>
          <w:rFonts w:hint="cs"/>
          <w:rtl/>
        </w:rPr>
        <w:t>-</w:t>
      </w:r>
      <w:r w:rsidR="000F71B7">
        <w:rPr>
          <w:rtl/>
        </w:rPr>
        <w:t xml:space="preserve"> </w:t>
      </w:r>
      <w:r w:rsidRPr="00FD35AF">
        <w:rPr>
          <w:rtl/>
        </w:rPr>
        <w:t>من</w:t>
      </w:r>
      <w:r w:rsidR="00AF2E6E">
        <w:rPr>
          <w:rtl/>
        </w:rPr>
        <w:t>ک</w:t>
      </w:r>
      <w:r w:rsidRPr="00FD35AF">
        <w:rPr>
          <w:rtl/>
        </w:rPr>
        <w:t>ران وجود ابن سبأ از خاورشناسان</w:t>
      </w:r>
      <w:bookmarkEnd w:id="117"/>
      <w:bookmarkEnd w:id="118"/>
      <w:bookmarkEnd w:id="119"/>
      <w:r w:rsidRPr="00FD35AF">
        <w:rPr>
          <w:rtl/>
        </w:rPr>
        <w:t xml:space="preserve"> </w:t>
      </w:r>
    </w:p>
    <w:p w:rsidR="00C363C7" w:rsidRPr="00FD35AF" w:rsidRDefault="00C363C7" w:rsidP="007F5247">
      <w:pPr>
        <w:pStyle w:val="a8"/>
        <w:rPr>
          <w:rtl/>
        </w:rPr>
      </w:pPr>
      <w:bookmarkStart w:id="120" w:name="_Toc278236314"/>
      <w:bookmarkStart w:id="121" w:name="_Toc430509571"/>
      <w:r w:rsidRPr="00FD35AF">
        <w:rPr>
          <w:rtl/>
        </w:rPr>
        <w:t>1- اسرائيل فرد لندر</w:t>
      </w:r>
      <w:bookmarkEnd w:id="120"/>
      <w:bookmarkEnd w:id="121"/>
    </w:p>
    <w:p w:rsidR="00C363C7" w:rsidRPr="00051EF9" w:rsidRDefault="00C363C7" w:rsidP="00C363C7">
      <w:pPr>
        <w:ind w:firstLine="284"/>
        <w:jc w:val="lowKashida"/>
        <w:rPr>
          <w:rStyle w:val="Char9"/>
          <w:rtl/>
        </w:rPr>
      </w:pPr>
      <w:r w:rsidRPr="00051EF9">
        <w:rPr>
          <w:rStyle w:val="Char9"/>
          <w:rtl/>
        </w:rPr>
        <w:t xml:space="preserve">او </w:t>
      </w:r>
      <w:r w:rsidR="00AF2E6E" w:rsidRPr="00051EF9">
        <w:rPr>
          <w:rStyle w:val="Char9"/>
          <w:rtl/>
        </w:rPr>
        <w:t>یک</w:t>
      </w:r>
      <w:r w:rsidRPr="00051EF9">
        <w:rPr>
          <w:rStyle w:val="Char9"/>
          <w:rtl/>
        </w:rPr>
        <w:t xml:space="preserve"> خاورشناس آلمان</w:t>
      </w:r>
      <w:r w:rsidR="00AF2E6E" w:rsidRPr="00051EF9">
        <w:rPr>
          <w:rStyle w:val="Char9"/>
          <w:rtl/>
        </w:rPr>
        <w:t>ی</w:t>
      </w:r>
      <w:r w:rsidRPr="00051EF9">
        <w:rPr>
          <w:rStyle w:val="Char9"/>
          <w:rtl/>
        </w:rPr>
        <w:t xml:space="preserve"> است </w:t>
      </w:r>
      <w:r w:rsidR="00AF2E6E" w:rsidRPr="00051EF9">
        <w:rPr>
          <w:rStyle w:val="Char9"/>
          <w:rtl/>
        </w:rPr>
        <w:t>ک</w:t>
      </w:r>
      <w:r w:rsidRPr="00051EF9">
        <w:rPr>
          <w:rStyle w:val="Char9"/>
          <w:rtl/>
        </w:rPr>
        <w:t xml:space="preserve">ه در مورد </w:t>
      </w:r>
      <w:r w:rsidRPr="001A2EC3">
        <w:rPr>
          <w:rStyle w:val="Char9"/>
          <w:rtl/>
        </w:rPr>
        <w:t>فرق و اد</w:t>
      </w:r>
      <w:r w:rsidR="00AF2E6E" w:rsidRPr="001A2EC3">
        <w:rPr>
          <w:rStyle w:val="Char9"/>
          <w:rtl/>
        </w:rPr>
        <w:t>ی</w:t>
      </w:r>
      <w:r w:rsidRPr="001A2EC3">
        <w:rPr>
          <w:rStyle w:val="Char9"/>
          <w:rtl/>
        </w:rPr>
        <w:t xml:space="preserve">ان و </w:t>
      </w:r>
      <w:r w:rsidR="00AF2E6E" w:rsidRPr="001A2EC3">
        <w:rPr>
          <w:rStyle w:val="Char9"/>
          <w:rtl/>
        </w:rPr>
        <w:t>ی</w:t>
      </w:r>
      <w:r w:rsidRPr="001A2EC3">
        <w:rPr>
          <w:rStyle w:val="Char9"/>
          <w:rtl/>
        </w:rPr>
        <w:t>هود</w:t>
      </w:r>
      <w:r w:rsidR="00AF2E6E" w:rsidRPr="001A2EC3">
        <w:rPr>
          <w:rStyle w:val="Char9"/>
          <w:rtl/>
        </w:rPr>
        <w:t>ی</w:t>
      </w:r>
      <w:r w:rsidRPr="001A2EC3">
        <w:rPr>
          <w:rStyle w:val="Char9"/>
          <w:rtl/>
        </w:rPr>
        <w:t>ت در جز</w:t>
      </w:r>
      <w:r w:rsidR="00AF2E6E" w:rsidRPr="001A2EC3">
        <w:rPr>
          <w:rStyle w:val="Char9"/>
          <w:rtl/>
        </w:rPr>
        <w:t>ی</w:t>
      </w:r>
      <w:r w:rsidRPr="001A2EC3">
        <w:rPr>
          <w:rStyle w:val="Char9"/>
          <w:rtl/>
        </w:rPr>
        <w:t>ر</w:t>
      </w:r>
      <w:r w:rsidRPr="001A2EC3">
        <w:rPr>
          <w:rStyle w:val="Char9"/>
          <w:rFonts w:hint="cs"/>
          <w:rtl/>
        </w:rPr>
        <w:t>ة</w:t>
      </w:r>
      <w:r w:rsidRPr="001A2EC3">
        <w:rPr>
          <w:rStyle w:val="Char9"/>
          <w:rtl/>
        </w:rPr>
        <w:t xml:space="preserve"> العرب و مذاهب ش</w:t>
      </w:r>
      <w:r w:rsidR="00AF2E6E" w:rsidRPr="001A2EC3">
        <w:rPr>
          <w:rStyle w:val="Char9"/>
          <w:rtl/>
        </w:rPr>
        <w:t>ی</w:t>
      </w:r>
      <w:r w:rsidRPr="001A2EC3">
        <w:rPr>
          <w:rStyle w:val="Char9"/>
          <w:rtl/>
        </w:rPr>
        <w:t>عه نوشت</w:t>
      </w:r>
      <w:r w:rsidRPr="00051EF9">
        <w:rPr>
          <w:rStyle w:val="Char9"/>
          <w:rtl/>
        </w:rPr>
        <w:t>ه ها</w:t>
      </w:r>
      <w:r w:rsidR="00AF2E6E" w:rsidRPr="00051EF9">
        <w:rPr>
          <w:rStyle w:val="Char9"/>
          <w:rtl/>
        </w:rPr>
        <w:t>یی</w:t>
      </w:r>
      <w:r w:rsidRPr="00051EF9">
        <w:rPr>
          <w:rStyle w:val="Char9"/>
          <w:rtl/>
        </w:rPr>
        <w:t xml:space="preserve"> دارد</w:t>
      </w:r>
      <w:r w:rsidRPr="000F71B7">
        <w:rPr>
          <w:rStyle w:val="Char9"/>
          <w:rFonts w:hint="cs"/>
          <w:vertAlign w:val="superscript"/>
          <w:rtl/>
        </w:rPr>
        <w:t>(</w:t>
      </w:r>
      <w:r w:rsidRPr="000F71B7">
        <w:rPr>
          <w:rStyle w:val="Char9"/>
          <w:vertAlign w:val="superscript"/>
          <w:rtl/>
        </w:rPr>
        <w:footnoteReference w:id="215"/>
      </w:r>
      <w:r w:rsidRPr="000F71B7">
        <w:rPr>
          <w:rStyle w:val="Char9"/>
          <w:rFonts w:hint="cs"/>
          <w:vertAlign w:val="superscript"/>
          <w:rtl/>
        </w:rPr>
        <w:t>)</w:t>
      </w:r>
      <w:r w:rsidRPr="00051EF9">
        <w:rPr>
          <w:rStyle w:val="Char9"/>
          <w:rtl/>
        </w:rPr>
        <w:t>، و از اوّل</w:t>
      </w:r>
      <w:r w:rsidR="00AF2E6E" w:rsidRPr="00051EF9">
        <w:rPr>
          <w:rStyle w:val="Char9"/>
          <w:rtl/>
        </w:rPr>
        <w:t>ی</w:t>
      </w:r>
      <w:r w:rsidRPr="00051EF9">
        <w:rPr>
          <w:rStyle w:val="Char9"/>
          <w:rtl/>
        </w:rPr>
        <w:t>ن خاورشناسان</w:t>
      </w:r>
      <w:r w:rsidR="00AF2E6E" w:rsidRPr="00051EF9">
        <w:rPr>
          <w:rStyle w:val="Char9"/>
          <w:rtl/>
        </w:rPr>
        <w:t>ی</w:t>
      </w:r>
      <w:r w:rsidRPr="00051EF9">
        <w:rPr>
          <w:rStyle w:val="Char9"/>
          <w:rtl/>
        </w:rPr>
        <w:t xml:space="preserve"> است </w:t>
      </w:r>
      <w:r w:rsidR="00AF2E6E" w:rsidRPr="00051EF9">
        <w:rPr>
          <w:rStyle w:val="Char9"/>
          <w:rtl/>
        </w:rPr>
        <w:t>ک</w:t>
      </w:r>
      <w:r w:rsidRPr="00051EF9">
        <w:rPr>
          <w:rStyle w:val="Char9"/>
          <w:rtl/>
        </w:rPr>
        <w:t>ه به موضوع ابن سبأ پرداخته و روا</w:t>
      </w:r>
      <w:r w:rsidR="00AF2E6E" w:rsidRPr="00051EF9">
        <w:rPr>
          <w:rStyle w:val="Char9"/>
          <w:rtl/>
        </w:rPr>
        <w:t>ی</w:t>
      </w:r>
      <w:r w:rsidRPr="00051EF9">
        <w:rPr>
          <w:rStyle w:val="Char9"/>
          <w:rtl/>
        </w:rPr>
        <w:t>ات متعدّد دربار</w:t>
      </w:r>
      <w:r w:rsidR="00835A14">
        <w:rPr>
          <w:rStyle w:val="Char9"/>
          <w:rtl/>
        </w:rPr>
        <w:t>ۀ</w:t>
      </w:r>
      <w:r w:rsidRPr="00051EF9">
        <w:rPr>
          <w:rStyle w:val="Char9"/>
          <w:rtl/>
        </w:rPr>
        <w:t xml:space="preserve"> او را ط</w:t>
      </w:r>
      <w:r w:rsidR="00AF2E6E" w:rsidRPr="00051EF9">
        <w:rPr>
          <w:rStyle w:val="Char9"/>
          <w:rtl/>
        </w:rPr>
        <w:t>ی</w:t>
      </w:r>
      <w:r w:rsidRPr="00051EF9">
        <w:rPr>
          <w:rStyle w:val="Char9"/>
          <w:rtl/>
        </w:rPr>
        <w:t xml:space="preserve"> حدود 80 صفحه بررس</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رده است</w:t>
      </w:r>
      <w:r w:rsidRPr="000F71B7">
        <w:rPr>
          <w:rStyle w:val="Char9"/>
          <w:rFonts w:hint="cs"/>
          <w:vertAlign w:val="superscript"/>
          <w:rtl/>
        </w:rPr>
        <w:t>(</w:t>
      </w:r>
      <w:r w:rsidRPr="000F71B7">
        <w:rPr>
          <w:rStyle w:val="Char9"/>
          <w:vertAlign w:val="superscript"/>
          <w:rtl/>
        </w:rPr>
        <w:footnoteReference w:id="216"/>
      </w:r>
      <w:r w:rsidRPr="000F71B7">
        <w:rPr>
          <w:rStyle w:val="Char9"/>
          <w:rFonts w:hint="cs"/>
          <w:vertAlign w:val="superscript"/>
          <w:rtl/>
        </w:rPr>
        <w:t>)</w:t>
      </w:r>
      <w:r w:rsidRPr="00051EF9">
        <w:rPr>
          <w:rStyle w:val="Char9"/>
          <w:rtl/>
        </w:rPr>
        <w:t>. و در نها</w:t>
      </w:r>
      <w:r w:rsidR="00AF2E6E" w:rsidRPr="00051EF9">
        <w:rPr>
          <w:rStyle w:val="Char9"/>
          <w:rtl/>
        </w:rPr>
        <w:t>ی</w:t>
      </w:r>
      <w:r w:rsidRPr="00051EF9">
        <w:rPr>
          <w:rStyle w:val="Char9"/>
          <w:rtl/>
        </w:rPr>
        <w:t>ت او را ان</w:t>
      </w:r>
      <w:r w:rsidR="00AF2E6E" w:rsidRPr="00051EF9">
        <w:rPr>
          <w:rStyle w:val="Char9"/>
          <w:rtl/>
        </w:rPr>
        <w:t>ک</w:t>
      </w:r>
      <w:r w:rsidRPr="00051EF9">
        <w:rPr>
          <w:rStyle w:val="Char9"/>
          <w:rtl/>
        </w:rPr>
        <w:t>ار</w:t>
      </w:r>
      <w:r w:rsidR="004A5748">
        <w:rPr>
          <w:rStyle w:val="Char9"/>
          <w:rtl/>
        </w:rPr>
        <w:t xml:space="preserve"> می‌کند</w:t>
      </w:r>
      <w:r w:rsidRPr="00051EF9">
        <w:rPr>
          <w:rStyle w:val="Char9"/>
          <w:rtl/>
        </w:rPr>
        <w:t>.</w:t>
      </w:r>
    </w:p>
    <w:p w:rsidR="00C363C7" w:rsidRPr="00FD35AF" w:rsidRDefault="00C363C7" w:rsidP="001A2EC3">
      <w:pPr>
        <w:pStyle w:val="a8"/>
        <w:rPr>
          <w:rtl/>
        </w:rPr>
      </w:pPr>
      <w:bookmarkStart w:id="122" w:name="_Toc278236315"/>
      <w:bookmarkStart w:id="123" w:name="_Toc430509572"/>
      <w:r w:rsidRPr="00FD35AF">
        <w:rPr>
          <w:rtl/>
        </w:rPr>
        <w:t>2- كايتان</w:t>
      </w:r>
      <w:bookmarkEnd w:id="122"/>
      <w:r w:rsidR="001A2EC3">
        <w:rPr>
          <w:rFonts w:hint="cs"/>
          <w:rtl/>
        </w:rPr>
        <w:t>ی</w:t>
      </w:r>
      <w:bookmarkEnd w:id="123"/>
    </w:p>
    <w:p w:rsidR="00C363C7" w:rsidRPr="00FD35AF" w:rsidRDefault="00C363C7" w:rsidP="001A2EC3">
      <w:pPr>
        <w:pStyle w:val="a9"/>
        <w:rPr>
          <w:rFonts w:cs="Tahoma"/>
          <w:rtl/>
        </w:rPr>
      </w:pPr>
      <w:r w:rsidRPr="001A2EC3">
        <w:rPr>
          <w:rtl/>
        </w:rPr>
        <w:t>خاورشناس ا</w:t>
      </w:r>
      <w:r w:rsidR="00AF2E6E" w:rsidRPr="001A2EC3">
        <w:rPr>
          <w:rtl/>
        </w:rPr>
        <w:t>ی</w:t>
      </w:r>
      <w:r w:rsidRPr="001A2EC3">
        <w:rPr>
          <w:rtl/>
        </w:rPr>
        <w:t>تال</w:t>
      </w:r>
      <w:r w:rsidR="00AF2E6E" w:rsidRPr="001A2EC3">
        <w:rPr>
          <w:rtl/>
        </w:rPr>
        <w:t>ی</w:t>
      </w:r>
      <w:r w:rsidRPr="001A2EC3">
        <w:rPr>
          <w:rtl/>
        </w:rPr>
        <w:t>ا</w:t>
      </w:r>
      <w:r w:rsidR="00AF2E6E" w:rsidRPr="001A2EC3">
        <w:rPr>
          <w:rtl/>
        </w:rPr>
        <w:t>یی</w:t>
      </w:r>
      <w:r w:rsidRPr="001A2EC3">
        <w:rPr>
          <w:rtl/>
        </w:rPr>
        <w:t xml:space="preserve"> </w:t>
      </w:r>
      <w:r w:rsidR="00AF2E6E" w:rsidRPr="001A2EC3">
        <w:rPr>
          <w:rtl/>
        </w:rPr>
        <w:t>ک</w:t>
      </w:r>
      <w:r w:rsidRPr="001A2EC3">
        <w:rPr>
          <w:rtl/>
        </w:rPr>
        <w:t>ا</w:t>
      </w:r>
      <w:r w:rsidR="00AF2E6E" w:rsidRPr="001A2EC3">
        <w:rPr>
          <w:rtl/>
        </w:rPr>
        <w:t>ی</w:t>
      </w:r>
      <w:r w:rsidRPr="001A2EC3">
        <w:rPr>
          <w:rtl/>
        </w:rPr>
        <w:t>تان</w:t>
      </w:r>
      <w:r w:rsidR="00AF2E6E" w:rsidRPr="001A2EC3">
        <w:rPr>
          <w:rtl/>
        </w:rPr>
        <w:t>ی</w:t>
      </w:r>
      <w:r w:rsidRPr="001A2EC3">
        <w:rPr>
          <w:rtl/>
        </w:rPr>
        <w:t xml:space="preserve"> ن</w:t>
      </w:r>
      <w:r w:rsidR="00AF2E6E" w:rsidRPr="001A2EC3">
        <w:rPr>
          <w:rtl/>
        </w:rPr>
        <w:t>ی</w:t>
      </w:r>
      <w:r w:rsidRPr="001A2EC3">
        <w:rPr>
          <w:rtl/>
        </w:rPr>
        <w:t xml:space="preserve">ز از </w:t>
      </w:r>
      <w:r w:rsidR="00AF2E6E" w:rsidRPr="001A2EC3">
        <w:rPr>
          <w:rtl/>
        </w:rPr>
        <w:t>ک</w:t>
      </w:r>
      <w:r w:rsidRPr="001A2EC3">
        <w:rPr>
          <w:rtl/>
        </w:rPr>
        <w:t>سان</w:t>
      </w:r>
      <w:r w:rsidR="00AF2E6E" w:rsidRPr="001A2EC3">
        <w:rPr>
          <w:rtl/>
        </w:rPr>
        <w:t>ی</w:t>
      </w:r>
      <w:r w:rsidRPr="001A2EC3">
        <w:rPr>
          <w:rtl/>
        </w:rPr>
        <w:t xml:space="preserve"> است </w:t>
      </w:r>
      <w:r w:rsidR="00AF2E6E" w:rsidRPr="001A2EC3">
        <w:rPr>
          <w:rtl/>
        </w:rPr>
        <w:t>ک</w:t>
      </w:r>
      <w:r w:rsidRPr="001A2EC3">
        <w:rPr>
          <w:rtl/>
        </w:rPr>
        <w:t>ه من</w:t>
      </w:r>
      <w:r w:rsidR="00AF2E6E" w:rsidRPr="001A2EC3">
        <w:rPr>
          <w:rtl/>
        </w:rPr>
        <w:t>ک</w:t>
      </w:r>
      <w:r w:rsidRPr="001A2EC3">
        <w:rPr>
          <w:rtl/>
        </w:rPr>
        <w:t>ر وجود ابن سبا گشته و از روا</w:t>
      </w:r>
      <w:r w:rsidR="00AF2E6E" w:rsidRPr="001A2EC3">
        <w:rPr>
          <w:rtl/>
        </w:rPr>
        <w:t>ی</w:t>
      </w:r>
      <w:r w:rsidRPr="001A2EC3">
        <w:rPr>
          <w:rtl/>
        </w:rPr>
        <w:t>ات س</w:t>
      </w:r>
      <w:r w:rsidR="00AF2E6E" w:rsidRPr="001A2EC3">
        <w:rPr>
          <w:rtl/>
        </w:rPr>
        <w:t>ی</w:t>
      </w:r>
      <w:r w:rsidRPr="001A2EC3">
        <w:rPr>
          <w:rtl/>
        </w:rPr>
        <w:t>ف بن عمر خرده گرفته است و</w:t>
      </w:r>
      <w:r w:rsidR="001A2EC3" w:rsidRPr="001A2EC3">
        <w:rPr>
          <w:rtl/>
        </w:rPr>
        <w:t xml:space="preserve"> می‌</w:t>
      </w:r>
      <w:r w:rsidRPr="001A2EC3">
        <w:rPr>
          <w:rtl/>
        </w:rPr>
        <w:t>گو</w:t>
      </w:r>
      <w:r w:rsidR="00AF2E6E" w:rsidRPr="001A2EC3">
        <w:rPr>
          <w:rtl/>
        </w:rPr>
        <w:t>ی</w:t>
      </w:r>
      <w:r w:rsidRPr="001A2EC3">
        <w:rPr>
          <w:rtl/>
        </w:rPr>
        <w:t xml:space="preserve">د </w:t>
      </w:r>
      <w:r w:rsidR="00AF2E6E" w:rsidRPr="001A2EC3">
        <w:rPr>
          <w:rtl/>
        </w:rPr>
        <w:t>ک</w:t>
      </w:r>
      <w:r w:rsidRPr="001A2EC3">
        <w:rPr>
          <w:rtl/>
        </w:rPr>
        <w:t>ه</w:t>
      </w:r>
      <w:r w:rsidRPr="001A2EC3">
        <w:rPr>
          <w:rFonts w:hint="cs"/>
          <w:rtl/>
        </w:rPr>
        <w:t>:</w:t>
      </w:r>
      <w:r w:rsidRPr="001A2EC3">
        <w:rPr>
          <w:rtl/>
        </w:rPr>
        <w:t xml:space="preserve"> مدرس</w:t>
      </w:r>
      <w:r w:rsidR="00835A14">
        <w:rPr>
          <w:rtl/>
        </w:rPr>
        <w:t>ۀ</w:t>
      </w:r>
      <w:r w:rsidRPr="001A2EC3">
        <w:rPr>
          <w:rtl/>
        </w:rPr>
        <w:t xml:space="preserve"> مد</w:t>
      </w:r>
      <w:r w:rsidR="00AF2E6E" w:rsidRPr="001A2EC3">
        <w:rPr>
          <w:rtl/>
        </w:rPr>
        <w:t>ی</w:t>
      </w:r>
      <w:r w:rsidRPr="001A2EC3">
        <w:rPr>
          <w:rtl/>
        </w:rPr>
        <w:t>نه و روا</w:t>
      </w:r>
      <w:r w:rsidR="00AF2E6E" w:rsidRPr="001A2EC3">
        <w:rPr>
          <w:rtl/>
        </w:rPr>
        <w:t>ی</w:t>
      </w:r>
      <w:r w:rsidRPr="001A2EC3">
        <w:rPr>
          <w:rtl/>
        </w:rPr>
        <w:t>ات شام</w:t>
      </w:r>
      <w:r w:rsidR="00AF2E6E" w:rsidRPr="001A2EC3">
        <w:rPr>
          <w:rtl/>
        </w:rPr>
        <w:t>ی</w:t>
      </w:r>
      <w:r w:rsidRPr="001A2EC3">
        <w:rPr>
          <w:rtl/>
        </w:rPr>
        <w:t xml:space="preserve"> و مصر</w:t>
      </w:r>
      <w:r w:rsidR="00AF2E6E" w:rsidRPr="001A2EC3">
        <w:rPr>
          <w:rtl/>
        </w:rPr>
        <w:t>ی</w:t>
      </w:r>
      <w:r w:rsidRPr="001A2EC3">
        <w:rPr>
          <w:rtl/>
        </w:rPr>
        <w:t xml:space="preserve"> به حوادث فتنه در ا</w:t>
      </w:r>
      <w:r w:rsidR="00AF2E6E" w:rsidRPr="001A2EC3">
        <w:rPr>
          <w:rtl/>
        </w:rPr>
        <w:t>ی</w:t>
      </w:r>
      <w:r w:rsidRPr="001A2EC3">
        <w:rPr>
          <w:rtl/>
        </w:rPr>
        <w:t>ام عثمان رنگ س</w:t>
      </w:r>
      <w:r w:rsidR="00AF2E6E" w:rsidRPr="001A2EC3">
        <w:rPr>
          <w:rtl/>
        </w:rPr>
        <w:t>ی</w:t>
      </w:r>
      <w:r w:rsidRPr="001A2EC3">
        <w:rPr>
          <w:rtl/>
        </w:rPr>
        <w:t>اس</w:t>
      </w:r>
      <w:r w:rsidR="00AF2E6E" w:rsidRPr="001A2EC3">
        <w:rPr>
          <w:rtl/>
        </w:rPr>
        <w:t>ی</w:t>
      </w:r>
      <w:r w:rsidRPr="001A2EC3">
        <w:rPr>
          <w:rtl/>
        </w:rPr>
        <w:t xml:space="preserve"> و ادار</w:t>
      </w:r>
      <w:r w:rsidR="00AF2E6E" w:rsidRPr="001A2EC3">
        <w:rPr>
          <w:rtl/>
        </w:rPr>
        <w:t>ی</w:t>
      </w:r>
      <w:r w:rsidRPr="001A2EC3">
        <w:rPr>
          <w:rtl/>
        </w:rPr>
        <w:t xml:space="preserve"> و اقتصاد</w:t>
      </w:r>
      <w:r w:rsidR="00AF2E6E" w:rsidRPr="001A2EC3">
        <w:rPr>
          <w:rtl/>
        </w:rPr>
        <w:t>ی</w:t>
      </w:r>
      <w:r w:rsidRPr="001A2EC3">
        <w:rPr>
          <w:rtl/>
        </w:rPr>
        <w:t xml:space="preserve"> داده، بدون ا</w:t>
      </w:r>
      <w:r w:rsidR="00AF2E6E" w:rsidRPr="001A2EC3">
        <w:rPr>
          <w:rtl/>
        </w:rPr>
        <w:t>ی</w:t>
      </w:r>
      <w:r w:rsidRPr="001A2EC3">
        <w:rPr>
          <w:rtl/>
        </w:rPr>
        <w:t>ن</w:t>
      </w:r>
      <w:r w:rsidR="00AF2E6E" w:rsidRPr="001A2EC3">
        <w:rPr>
          <w:rtl/>
        </w:rPr>
        <w:t>ک</w:t>
      </w:r>
      <w:r w:rsidRPr="001A2EC3">
        <w:rPr>
          <w:rtl/>
        </w:rPr>
        <w:t>ه از اساس د</w:t>
      </w:r>
      <w:r w:rsidR="00AF2E6E" w:rsidRPr="001A2EC3">
        <w:rPr>
          <w:rtl/>
        </w:rPr>
        <w:t>ی</w:t>
      </w:r>
      <w:r w:rsidRPr="001A2EC3">
        <w:rPr>
          <w:rtl/>
        </w:rPr>
        <w:t>ن</w:t>
      </w:r>
      <w:r w:rsidR="00AF2E6E" w:rsidRPr="001A2EC3">
        <w:rPr>
          <w:rtl/>
        </w:rPr>
        <w:t>ی</w:t>
      </w:r>
      <w:r w:rsidRPr="001A2EC3">
        <w:rPr>
          <w:rtl/>
        </w:rPr>
        <w:t xml:space="preserve"> آن حوادث حرف</w:t>
      </w:r>
      <w:r w:rsidR="00AF2E6E" w:rsidRPr="001A2EC3">
        <w:rPr>
          <w:rtl/>
        </w:rPr>
        <w:t>ی</w:t>
      </w:r>
      <w:r w:rsidRPr="001A2EC3">
        <w:rPr>
          <w:rtl/>
        </w:rPr>
        <w:t xml:space="preserve"> بزند، و چن</w:t>
      </w:r>
      <w:r w:rsidR="00AF2E6E" w:rsidRPr="001A2EC3">
        <w:rPr>
          <w:rtl/>
        </w:rPr>
        <w:t>ی</w:t>
      </w:r>
      <w:r w:rsidRPr="001A2EC3">
        <w:rPr>
          <w:rtl/>
        </w:rPr>
        <w:t>ن اضطراب د</w:t>
      </w:r>
      <w:r w:rsidR="00AF2E6E" w:rsidRPr="001A2EC3">
        <w:rPr>
          <w:rtl/>
        </w:rPr>
        <w:t>ی</w:t>
      </w:r>
      <w:r w:rsidRPr="001A2EC3">
        <w:rPr>
          <w:rtl/>
        </w:rPr>
        <w:t>ن</w:t>
      </w:r>
      <w:r w:rsidR="00AF2E6E" w:rsidRPr="001A2EC3">
        <w:rPr>
          <w:rtl/>
        </w:rPr>
        <w:t>ی</w:t>
      </w:r>
      <w:r w:rsidRPr="001A2EC3">
        <w:rPr>
          <w:rtl/>
        </w:rPr>
        <w:t xml:space="preserve"> را در آن زمان مستح</w:t>
      </w:r>
      <w:r w:rsidR="00AF2E6E" w:rsidRPr="001A2EC3">
        <w:rPr>
          <w:rtl/>
        </w:rPr>
        <w:t>ی</w:t>
      </w:r>
      <w:r w:rsidRPr="001A2EC3">
        <w:rPr>
          <w:rtl/>
        </w:rPr>
        <w:t>ل م</w:t>
      </w:r>
      <w:r w:rsidR="00AF2E6E" w:rsidRPr="001A2EC3">
        <w:rPr>
          <w:rtl/>
        </w:rPr>
        <w:t>ی</w:t>
      </w:r>
      <w:r w:rsidRPr="001A2EC3">
        <w:rPr>
          <w:rtl/>
        </w:rPr>
        <w:t>‌داند.</w:t>
      </w:r>
      <w:r w:rsidR="00CE2A51" w:rsidRPr="001A2EC3">
        <w:rPr>
          <w:rtl/>
        </w:rPr>
        <w:t xml:space="preserve"> می‌گوید</w:t>
      </w:r>
      <w:r w:rsidRPr="001A2EC3">
        <w:rPr>
          <w:rFonts w:hint="cs"/>
          <w:rtl/>
        </w:rPr>
        <w:t>:</w:t>
      </w:r>
      <w:r w:rsidRPr="001A2EC3">
        <w:rPr>
          <w:rtl/>
        </w:rPr>
        <w:t xml:space="preserve"> بع</w:t>
      </w:r>
      <w:r w:rsidR="00AF2E6E" w:rsidRPr="001A2EC3">
        <w:rPr>
          <w:rtl/>
        </w:rPr>
        <w:t>ی</w:t>
      </w:r>
      <w:r w:rsidRPr="001A2EC3">
        <w:rPr>
          <w:rtl/>
        </w:rPr>
        <w:t>د ن</w:t>
      </w:r>
      <w:r w:rsidR="00AF2E6E" w:rsidRPr="001A2EC3">
        <w:rPr>
          <w:rtl/>
        </w:rPr>
        <w:t>ی</w:t>
      </w:r>
      <w:r w:rsidRPr="001A2EC3">
        <w:rPr>
          <w:rtl/>
        </w:rPr>
        <w:t xml:space="preserve">ست </w:t>
      </w:r>
      <w:r w:rsidR="00AF2E6E" w:rsidRPr="001A2EC3">
        <w:rPr>
          <w:rtl/>
        </w:rPr>
        <w:t>ک</w:t>
      </w:r>
      <w:r w:rsidRPr="001A2EC3">
        <w:rPr>
          <w:rtl/>
        </w:rPr>
        <w:t xml:space="preserve">ه </w:t>
      </w:r>
      <w:r w:rsidR="00AF2E6E" w:rsidRPr="001A2EC3">
        <w:rPr>
          <w:rtl/>
        </w:rPr>
        <w:t>یک</w:t>
      </w:r>
      <w:r w:rsidRPr="001A2EC3">
        <w:rPr>
          <w:rtl/>
        </w:rPr>
        <w:t xml:space="preserve"> باز</w:t>
      </w:r>
      <w:r w:rsidR="00AF2E6E" w:rsidRPr="001A2EC3">
        <w:rPr>
          <w:rtl/>
        </w:rPr>
        <w:t>ی</w:t>
      </w:r>
      <w:r w:rsidRPr="001A2EC3">
        <w:rPr>
          <w:rtl/>
        </w:rPr>
        <w:t>گر س</w:t>
      </w:r>
      <w:r w:rsidR="00AF2E6E" w:rsidRPr="001A2EC3">
        <w:rPr>
          <w:rtl/>
        </w:rPr>
        <w:t>ی</w:t>
      </w:r>
      <w:r w:rsidRPr="001A2EC3">
        <w:rPr>
          <w:rtl/>
        </w:rPr>
        <w:t>اس</w:t>
      </w:r>
      <w:r w:rsidR="00AF2E6E" w:rsidRPr="001A2EC3">
        <w:rPr>
          <w:rtl/>
        </w:rPr>
        <w:t>ی</w:t>
      </w:r>
      <w:r w:rsidRPr="001A2EC3">
        <w:rPr>
          <w:rtl/>
        </w:rPr>
        <w:t xml:space="preserve"> در اصحاب عل</w:t>
      </w:r>
      <w:r w:rsidR="00AF2E6E" w:rsidRPr="001A2EC3">
        <w:rPr>
          <w:rtl/>
        </w:rPr>
        <w:t>ی</w:t>
      </w:r>
      <w:r w:rsidRPr="001A2EC3">
        <w:rPr>
          <w:rtl/>
        </w:rPr>
        <w:t xml:space="preserve"> بوده باشد </w:t>
      </w:r>
      <w:r w:rsidR="00AF2E6E" w:rsidRPr="001A2EC3">
        <w:rPr>
          <w:rtl/>
        </w:rPr>
        <w:t>ک</w:t>
      </w:r>
      <w:r w:rsidRPr="001A2EC3">
        <w:rPr>
          <w:rtl/>
        </w:rPr>
        <w:t>ه ابن سبأ نام داشته ل</w:t>
      </w:r>
      <w:r w:rsidR="00AF2E6E" w:rsidRPr="001A2EC3">
        <w:rPr>
          <w:rtl/>
        </w:rPr>
        <w:t>یک</w:t>
      </w:r>
      <w:r w:rsidRPr="001A2EC3">
        <w:rPr>
          <w:rtl/>
        </w:rPr>
        <w:t>ن ا</w:t>
      </w:r>
      <w:r w:rsidR="00AF2E6E" w:rsidRPr="001A2EC3">
        <w:rPr>
          <w:rtl/>
        </w:rPr>
        <w:t>ی</w:t>
      </w:r>
      <w:r w:rsidRPr="001A2EC3">
        <w:rPr>
          <w:rtl/>
        </w:rPr>
        <w:t>ن همه نقش را به او دادن به خ</w:t>
      </w:r>
      <w:r w:rsidR="00AF2E6E" w:rsidRPr="001A2EC3">
        <w:rPr>
          <w:rtl/>
        </w:rPr>
        <w:t>ی</w:t>
      </w:r>
      <w:r w:rsidRPr="001A2EC3">
        <w:rPr>
          <w:rtl/>
        </w:rPr>
        <w:t>ال‌پرداز</w:t>
      </w:r>
      <w:r w:rsidR="00AF2E6E" w:rsidRPr="001A2EC3">
        <w:rPr>
          <w:rtl/>
        </w:rPr>
        <w:t>ی</w:t>
      </w:r>
      <w:r w:rsidRPr="001A2EC3">
        <w:rPr>
          <w:rtl/>
        </w:rPr>
        <w:t xml:space="preserve"> ب</w:t>
      </w:r>
      <w:r w:rsidR="00AF2E6E" w:rsidRPr="001A2EC3">
        <w:rPr>
          <w:rtl/>
        </w:rPr>
        <w:t>ی</w:t>
      </w:r>
      <w:r w:rsidRPr="001A2EC3">
        <w:rPr>
          <w:rtl/>
        </w:rPr>
        <w:t>شتر شب</w:t>
      </w:r>
      <w:r w:rsidR="00AF2E6E" w:rsidRPr="001A2EC3">
        <w:rPr>
          <w:rtl/>
        </w:rPr>
        <w:t>ی</w:t>
      </w:r>
      <w:r w:rsidRPr="001A2EC3">
        <w:rPr>
          <w:rtl/>
        </w:rPr>
        <w:t>ه م</w:t>
      </w:r>
      <w:r w:rsidR="00AF2E6E" w:rsidRPr="001A2EC3">
        <w:rPr>
          <w:rtl/>
        </w:rPr>
        <w:t>ی</w:t>
      </w:r>
      <w:r w:rsidRPr="001A2EC3">
        <w:rPr>
          <w:rtl/>
        </w:rPr>
        <w:t>‌ماند</w:t>
      </w:r>
      <w:r w:rsidRPr="001A2EC3">
        <w:rPr>
          <w:rFonts w:hint="cs"/>
          <w:vertAlign w:val="superscript"/>
          <w:rtl/>
        </w:rPr>
        <w:t>(</w:t>
      </w:r>
      <w:r w:rsidRPr="001A2EC3">
        <w:rPr>
          <w:vertAlign w:val="superscript"/>
          <w:rtl/>
        </w:rPr>
        <w:footnoteReference w:id="217"/>
      </w:r>
      <w:r w:rsidRPr="001A2EC3">
        <w:rPr>
          <w:rFonts w:hint="cs"/>
          <w:vertAlign w:val="superscript"/>
          <w:rtl/>
        </w:rPr>
        <w:t>)</w:t>
      </w:r>
      <w:r w:rsidRPr="001A2EC3">
        <w:rPr>
          <w:rFonts w:hint="cs"/>
          <w:rtl/>
        </w:rPr>
        <w:t xml:space="preserve">، </w:t>
      </w:r>
      <w:r w:rsidRPr="001A2EC3">
        <w:rPr>
          <w:rtl/>
        </w:rPr>
        <w:t>و افراد د</w:t>
      </w:r>
      <w:r w:rsidR="00AF2E6E" w:rsidRPr="001A2EC3">
        <w:rPr>
          <w:rtl/>
        </w:rPr>
        <w:t>ی</w:t>
      </w:r>
      <w:r w:rsidRPr="001A2EC3">
        <w:rPr>
          <w:rtl/>
        </w:rPr>
        <w:t>گر</w:t>
      </w:r>
      <w:r w:rsidR="00AF2E6E" w:rsidRPr="001A2EC3">
        <w:rPr>
          <w:rtl/>
        </w:rPr>
        <w:t>ی</w:t>
      </w:r>
      <w:r w:rsidRPr="001A2EC3">
        <w:rPr>
          <w:rtl/>
        </w:rPr>
        <w:t xml:space="preserve"> ن</w:t>
      </w:r>
      <w:r w:rsidR="00AF2E6E" w:rsidRPr="001A2EC3">
        <w:rPr>
          <w:rtl/>
        </w:rPr>
        <w:t>ی</w:t>
      </w:r>
      <w:r w:rsidRPr="001A2EC3">
        <w:rPr>
          <w:rtl/>
        </w:rPr>
        <w:t>ز مثل برناردلو</w:t>
      </w:r>
      <w:r w:rsidR="00AF2E6E" w:rsidRPr="001A2EC3">
        <w:rPr>
          <w:rtl/>
        </w:rPr>
        <w:t>ی</w:t>
      </w:r>
      <w:r w:rsidRPr="001A2EC3">
        <w:rPr>
          <w:rtl/>
        </w:rPr>
        <w:t>س خاورشناس انگل</w:t>
      </w:r>
      <w:r w:rsidR="00AF2E6E" w:rsidRPr="001A2EC3">
        <w:rPr>
          <w:rtl/>
        </w:rPr>
        <w:t>ی</w:t>
      </w:r>
      <w:r w:rsidRPr="001A2EC3">
        <w:rPr>
          <w:rtl/>
        </w:rPr>
        <w:t>س</w:t>
      </w:r>
      <w:r w:rsidR="00AF2E6E" w:rsidRPr="001A2EC3">
        <w:rPr>
          <w:rtl/>
        </w:rPr>
        <w:t>ی</w:t>
      </w:r>
      <w:r w:rsidRPr="001A2EC3">
        <w:rPr>
          <w:rtl/>
        </w:rPr>
        <w:t xml:space="preserve"> و ل</w:t>
      </w:r>
      <w:r w:rsidR="00AF2E6E" w:rsidRPr="001A2EC3">
        <w:rPr>
          <w:rtl/>
        </w:rPr>
        <w:t>ی</w:t>
      </w:r>
      <w:r w:rsidRPr="001A2EC3">
        <w:rPr>
          <w:rtl/>
        </w:rPr>
        <w:t>و</w:t>
      </w:r>
      <w:r w:rsidR="00AF2E6E" w:rsidRPr="001A2EC3">
        <w:rPr>
          <w:rtl/>
        </w:rPr>
        <w:t>ی</w:t>
      </w:r>
      <w:r w:rsidRPr="001A2EC3">
        <w:rPr>
          <w:rtl/>
        </w:rPr>
        <w:t xml:space="preserve"> د</w:t>
      </w:r>
      <w:r w:rsidR="00AF2E6E" w:rsidRPr="001A2EC3">
        <w:rPr>
          <w:rtl/>
        </w:rPr>
        <w:t>ی</w:t>
      </w:r>
      <w:r w:rsidRPr="001A2EC3">
        <w:rPr>
          <w:rtl/>
        </w:rPr>
        <w:t>لا و</w:t>
      </w:r>
      <w:r w:rsidR="00AF2E6E" w:rsidRPr="001A2EC3">
        <w:rPr>
          <w:rtl/>
        </w:rPr>
        <w:t>ی</w:t>
      </w:r>
      <w:r w:rsidRPr="001A2EC3">
        <w:rPr>
          <w:rtl/>
        </w:rPr>
        <w:t>دا، خاورشناس ا</w:t>
      </w:r>
      <w:r w:rsidR="00AF2E6E" w:rsidRPr="001A2EC3">
        <w:rPr>
          <w:rtl/>
        </w:rPr>
        <w:t>ی</w:t>
      </w:r>
      <w:r w:rsidRPr="001A2EC3">
        <w:rPr>
          <w:rtl/>
        </w:rPr>
        <w:t>تال</w:t>
      </w:r>
      <w:r w:rsidR="00AF2E6E" w:rsidRPr="001A2EC3">
        <w:rPr>
          <w:rtl/>
        </w:rPr>
        <w:t>ی</w:t>
      </w:r>
      <w:r w:rsidRPr="001A2EC3">
        <w:rPr>
          <w:rtl/>
        </w:rPr>
        <w:t>ا</w:t>
      </w:r>
      <w:r w:rsidR="00AF2E6E" w:rsidRPr="001A2EC3">
        <w:rPr>
          <w:rtl/>
        </w:rPr>
        <w:t>یی</w:t>
      </w:r>
      <w:r w:rsidRPr="001A2EC3">
        <w:rPr>
          <w:rtl/>
        </w:rPr>
        <w:t xml:space="preserve"> </w:t>
      </w:r>
      <w:r w:rsidR="00AF2E6E" w:rsidRPr="001A2EC3">
        <w:rPr>
          <w:rtl/>
        </w:rPr>
        <w:t>ی</w:t>
      </w:r>
      <w:r w:rsidRPr="001A2EC3">
        <w:rPr>
          <w:rtl/>
        </w:rPr>
        <w:t>هود</w:t>
      </w:r>
      <w:r w:rsidR="00AF2E6E" w:rsidRPr="001A2EC3">
        <w:rPr>
          <w:rtl/>
        </w:rPr>
        <w:t>ی</w:t>
      </w:r>
      <w:r w:rsidRPr="001A2EC3">
        <w:rPr>
          <w:rtl/>
        </w:rPr>
        <w:t>ت ابن سبأ را من</w:t>
      </w:r>
      <w:r w:rsidR="00AF2E6E" w:rsidRPr="001A2EC3">
        <w:rPr>
          <w:rtl/>
        </w:rPr>
        <w:t>ک</w:t>
      </w:r>
      <w:r w:rsidRPr="001A2EC3">
        <w:rPr>
          <w:rtl/>
        </w:rPr>
        <w:t>ر شده‌اند</w:t>
      </w:r>
      <w:r w:rsidRPr="001A2EC3">
        <w:rPr>
          <w:rFonts w:hint="cs"/>
          <w:vertAlign w:val="superscript"/>
          <w:rtl/>
        </w:rPr>
        <w:t>(</w:t>
      </w:r>
      <w:r w:rsidRPr="001A2EC3">
        <w:rPr>
          <w:vertAlign w:val="superscript"/>
          <w:rtl/>
        </w:rPr>
        <w:footnoteReference w:id="218"/>
      </w:r>
      <w:r w:rsidRPr="001A2EC3">
        <w:rPr>
          <w:rFonts w:hint="cs"/>
          <w:vertAlign w:val="superscript"/>
          <w:rtl/>
        </w:rPr>
        <w:t>)</w:t>
      </w:r>
      <w:r w:rsidRPr="001A2EC3">
        <w:rPr>
          <w:rFonts w:hint="cs"/>
          <w:rtl/>
        </w:rPr>
        <w:t xml:space="preserve">. </w:t>
      </w:r>
    </w:p>
    <w:p w:rsidR="00C363C7" w:rsidRPr="00FD35AF" w:rsidRDefault="00C363C7" w:rsidP="007F5247">
      <w:pPr>
        <w:pStyle w:val="a0"/>
        <w:rPr>
          <w:rtl/>
        </w:rPr>
      </w:pPr>
      <w:bookmarkStart w:id="124" w:name="_Toc262253743"/>
      <w:bookmarkStart w:id="125" w:name="_Toc278236316"/>
      <w:bookmarkStart w:id="126" w:name="_Toc430509573"/>
      <w:r w:rsidRPr="00FD35AF">
        <w:rPr>
          <w:rtl/>
        </w:rPr>
        <w:t>بررس</w:t>
      </w:r>
      <w:r w:rsidR="00AF2E6E">
        <w:rPr>
          <w:rtl/>
        </w:rPr>
        <w:t>ی</w:t>
      </w:r>
      <w:r w:rsidRPr="00FD35AF">
        <w:rPr>
          <w:rtl/>
        </w:rPr>
        <w:t xml:space="preserve"> ادلّ</w:t>
      </w:r>
      <w:r w:rsidR="00835A14">
        <w:rPr>
          <w:rtl/>
        </w:rPr>
        <w:t>ۀ</w:t>
      </w:r>
      <w:r w:rsidRPr="00FD35AF">
        <w:rPr>
          <w:rtl/>
        </w:rPr>
        <w:t xml:space="preserve"> من</w:t>
      </w:r>
      <w:r w:rsidR="00AF2E6E">
        <w:rPr>
          <w:rtl/>
        </w:rPr>
        <w:t>ک</w:t>
      </w:r>
      <w:r w:rsidRPr="00FD35AF">
        <w:rPr>
          <w:rtl/>
        </w:rPr>
        <w:t>ران وجود ابن سبأ و ردّ بر آنها</w:t>
      </w:r>
      <w:bookmarkEnd w:id="124"/>
      <w:bookmarkEnd w:id="125"/>
      <w:bookmarkEnd w:id="126"/>
    </w:p>
    <w:p w:rsidR="00C363C7" w:rsidRPr="00051EF9" w:rsidRDefault="00C363C7" w:rsidP="00C363C7">
      <w:pPr>
        <w:ind w:firstLine="284"/>
        <w:jc w:val="lowKashida"/>
        <w:rPr>
          <w:rStyle w:val="Char9"/>
          <w:rtl/>
        </w:rPr>
      </w:pPr>
      <w:r w:rsidRPr="00051EF9">
        <w:rPr>
          <w:rStyle w:val="Char9"/>
          <w:rtl/>
        </w:rPr>
        <w:t>خلاص</w:t>
      </w:r>
      <w:r w:rsidR="00835A14">
        <w:rPr>
          <w:rStyle w:val="Char9"/>
          <w:rtl/>
        </w:rPr>
        <w:t>ۀ</w:t>
      </w:r>
      <w:r w:rsidRPr="00051EF9">
        <w:rPr>
          <w:rStyle w:val="Char9"/>
          <w:rtl/>
        </w:rPr>
        <w:t xml:space="preserve"> ادلّ</w:t>
      </w:r>
      <w:r w:rsidR="00835A14">
        <w:rPr>
          <w:rStyle w:val="Char9"/>
          <w:rtl/>
        </w:rPr>
        <w:t>ۀ</w:t>
      </w:r>
      <w:r w:rsidRPr="00051EF9">
        <w:rPr>
          <w:rStyle w:val="Char9"/>
          <w:rtl/>
        </w:rPr>
        <w:t xml:space="preserve"> من</w:t>
      </w:r>
      <w:r w:rsidR="00AF2E6E" w:rsidRPr="00051EF9">
        <w:rPr>
          <w:rStyle w:val="Char9"/>
          <w:rtl/>
        </w:rPr>
        <w:t>ک</w:t>
      </w:r>
      <w:r w:rsidRPr="00051EF9">
        <w:rPr>
          <w:rStyle w:val="Char9"/>
          <w:rtl/>
        </w:rPr>
        <w:t>ران وجود ابن سبأ عبارتست از:</w:t>
      </w:r>
    </w:p>
    <w:p w:rsidR="00C363C7" w:rsidRPr="001A2EC3" w:rsidRDefault="00C363C7" w:rsidP="001A2EC3">
      <w:pPr>
        <w:pStyle w:val="a9"/>
        <w:rPr>
          <w:rtl/>
        </w:rPr>
      </w:pPr>
      <w:r w:rsidRPr="001A2EC3">
        <w:rPr>
          <w:rtl/>
        </w:rPr>
        <w:t>اوّلاً: اخبار ابن سبأ در م</w:t>
      </w:r>
      <w:r w:rsidR="00AF2E6E" w:rsidRPr="001A2EC3">
        <w:rPr>
          <w:rtl/>
        </w:rPr>
        <w:t>ی</w:t>
      </w:r>
      <w:r w:rsidRPr="001A2EC3">
        <w:rPr>
          <w:rtl/>
        </w:rPr>
        <w:t>ان مردم از طر</w:t>
      </w:r>
      <w:r w:rsidR="00AF2E6E" w:rsidRPr="001A2EC3">
        <w:rPr>
          <w:rtl/>
        </w:rPr>
        <w:t>ی</w:t>
      </w:r>
      <w:r w:rsidRPr="001A2EC3">
        <w:rPr>
          <w:rtl/>
        </w:rPr>
        <w:t>ق طبر</w:t>
      </w:r>
      <w:r w:rsidR="00AF2E6E" w:rsidRPr="001A2EC3">
        <w:rPr>
          <w:rtl/>
        </w:rPr>
        <w:t>ی</w:t>
      </w:r>
      <w:r w:rsidRPr="001A2EC3">
        <w:rPr>
          <w:rtl/>
        </w:rPr>
        <w:t xml:space="preserve"> منتشر شده‌است </w:t>
      </w:r>
      <w:r w:rsidR="00AF2E6E" w:rsidRPr="001A2EC3">
        <w:rPr>
          <w:rtl/>
        </w:rPr>
        <w:t>ک</w:t>
      </w:r>
      <w:r w:rsidRPr="001A2EC3">
        <w:rPr>
          <w:rtl/>
        </w:rPr>
        <w:t>ه او ا</w:t>
      </w:r>
      <w:r w:rsidR="00AF2E6E" w:rsidRPr="001A2EC3">
        <w:rPr>
          <w:rtl/>
        </w:rPr>
        <w:t>ی</w:t>
      </w:r>
      <w:r w:rsidRPr="001A2EC3">
        <w:rPr>
          <w:rtl/>
        </w:rPr>
        <w:t>ن روا</w:t>
      </w:r>
      <w:r w:rsidR="00AF2E6E" w:rsidRPr="001A2EC3">
        <w:rPr>
          <w:rtl/>
        </w:rPr>
        <w:t>ی</w:t>
      </w:r>
      <w:r w:rsidRPr="001A2EC3">
        <w:rPr>
          <w:rtl/>
        </w:rPr>
        <w:t>ات را از س</w:t>
      </w:r>
      <w:r w:rsidR="00AF2E6E" w:rsidRPr="001A2EC3">
        <w:rPr>
          <w:rtl/>
        </w:rPr>
        <w:t>ی</w:t>
      </w:r>
      <w:r w:rsidRPr="001A2EC3">
        <w:rPr>
          <w:rtl/>
        </w:rPr>
        <w:t>ف بن عمر تم</w:t>
      </w:r>
      <w:r w:rsidR="00AF2E6E" w:rsidRPr="001A2EC3">
        <w:rPr>
          <w:rtl/>
        </w:rPr>
        <w:t>ی</w:t>
      </w:r>
      <w:r w:rsidRPr="001A2EC3">
        <w:rPr>
          <w:rtl/>
        </w:rPr>
        <w:t>م</w:t>
      </w:r>
      <w:r w:rsidR="00AF2E6E" w:rsidRPr="001A2EC3">
        <w:rPr>
          <w:rtl/>
        </w:rPr>
        <w:t>ی</w:t>
      </w:r>
      <w:r w:rsidRPr="001A2EC3">
        <w:rPr>
          <w:rtl/>
        </w:rPr>
        <w:t xml:space="preserve"> اخذ </w:t>
      </w:r>
      <w:r w:rsidR="00AF2E6E" w:rsidRPr="001A2EC3">
        <w:rPr>
          <w:rtl/>
        </w:rPr>
        <w:t>ک</w:t>
      </w:r>
      <w:r w:rsidRPr="001A2EC3">
        <w:rPr>
          <w:rtl/>
        </w:rPr>
        <w:t>رده‌است. پس تنها مصدر اخبار ابن سبأ س</w:t>
      </w:r>
      <w:r w:rsidR="00AF2E6E" w:rsidRPr="001A2EC3">
        <w:rPr>
          <w:rtl/>
        </w:rPr>
        <w:t>ی</w:t>
      </w:r>
      <w:r w:rsidRPr="001A2EC3">
        <w:rPr>
          <w:rtl/>
        </w:rPr>
        <w:t>ف</w:t>
      </w:r>
      <w:r w:rsidR="006D7D8D" w:rsidRPr="001A2EC3">
        <w:rPr>
          <w:rtl/>
        </w:rPr>
        <w:t xml:space="preserve"> می‌باشد</w:t>
      </w:r>
      <w:r w:rsidRPr="001A2EC3">
        <w:rPr>
          <w:rtl/>
        </w:rPr>
        <w:t>، و س</w:t>
      </w:r>
      <w:r w:rsidR="00AF2E6E" w:rsidRPr="001A2EC3">
        <w:rPr>
          <w:rtl/>
        </w:rPr>
        <w:t>ی</w:t>
      </w:r>
      <w:r w:rsidRPr="001A2EC3">
        <w:rPr>
          <w:rtl/>
        </w:rPr>
        <w:t xml:space="preserve">ف بن عمر </w:t>
      </w:r>
      <w:r w:rsidR="00AF2E6E" w:rsidRPr="001A2EC3">
        <w:rPr>
          <w:rtl/>
        </w:rPr>
        <w:t>ک</w:t>
      </w:r>
      <w:r w:rsidRPr="001A2EC3">
        <w:rPr>
          <w:rtl/>
        </w:rPr>
        <w:t>ذّاب بوده و علما</w:t>
      </w:r>
      <w:r w:rsidR="00AF2E6E" w:rsidRPr="001A2EC3">
        <w:rPr>
          <w:rtl/>
        </w:rPr>
        <w:t>ی</w:t>
      </w:r>
      <w:r w:rsidRPr="001A2EC3">
        <w:rPr>
          <w:rtl/>
        </w:rPr>
        <w:t xml:space="preserve"> جرح و تعد</w:t>
      </w:r>
      <w:r w:rsidR="00AF2E6E" w:rsidRPr="001A2EC3">
        <w:rPr>
          <w:rtl/>
        </w:rPr>
        <w:t>ی</w:t>
      </w:r>
      <w:r w:rsidRPr="001A2EC3">
        <w:rPr>
          <w:rtl/>
        </w:rPr>
        <w:t>ل او را تضع</w:t>
      </w:r>
      <w:r w:rsidR="00AF2E6E" w:rsidRPr="001A2EC3">
        <w:rPr>
          <w:rtl/>
        </w:rPr>
        <w:t>ی</w:t>
      </w:r>
      <w:r w:rsidRPr="001A2EC3">
        <w:rPr>
          <w:rtl/>
        </w:rPr>
        <w:t xml:space="preserve">ف </w:t>
      </w:r>
      <w:r w:rsidR="00AF2E6E" w:rsidRPr="001A2EC3">
        <w:rPr>
          <w:rtl/>
        </w:rPr>
        <w:t>ک</w:t>
      </w:r>
      <w:r w:rsidRPr="001A2EC3">
        <w:rPr>
          <w:rtl/>
        </w:rPr>
        <w:t>رده‌اند.</w:t>
      </w:r>
    </w:p>
    <w:p w:rsidR="00C363C7" w:rsidRPr="001A2EC3" w:rsidRDefault="00C363C7" w:rsidP="001A2EC3">
      <w:pPr>
        <w:pStyle w:val="a9"/>
        <w:rPr>
          <w:rtl/>
        </w:rPr>
      </w:pPr>
      <w:r w:rsidRPr="001A2EC3">
        <w:rPr>
          <w:rtl/>
        </w:rPr>
        <w:t>ثان</w:t>
      </w:r>
      <w:r w:rsidR="00AF2E6E" w:rsidRPr="001A2EC3">
        <w:rPr>
          <w:rtl/>
        </w:rPr>
        <w:t>ی</w:t>
      </w:r>
      <w:r w:rsidRPr="001A2EC3">
        <w:rPr>
          <w:rtl/>
        </w:rPr>
        <w:t>اً: ا</w:t>
      </w:r>
      <w:r w:rsidR="00AF2E6E" w:rsidRPr="001A2EC3">
        <w:rPr>
          <w:rtl/>
        </w:rPr>
        <w:t>ی</w:t>
      </w:r>
      <w:r w:rsidRPr="001A2EC3">
        <w:rPr>
          <w:rtl/>
        </w:rPr>
        <w:t>ن</w:t>
      </w:r>
      <w:r w:rsidR="00AF2E6E" w:rsidRPr="001A2EC3">
        <w:rPr>
          <w:rtl/>
        </w:rPr>
        <w:t>ک</w:t>
      </w:r>
      <w:r w:rsidRPr="001A2EC3">
        <w:rPr>
          <w:rtl/>
        </w:rPr>
        <w:t>ه ابن سبأ اصلاً وجود واقع</w:t>
      </w:r>
      <w:r w:rsidR="00AF2E6E" w:rsidRPr="001A2EC3">
        <w:rPr>
          <w:rtl/>
        </w:rPr>
        <w:t>ی</w:t>
      </w:r>
      <w:r w:rsidRPr="001A2EC3">
        <w:rPr>
          <w:rtl/>
        </w:rPr>
        <w:t xml:space="preserve"> نداشته و در واقع او عمّاربن </w:t>
      </w:r>
      <w:r w:rsidR="00AF2E6E" w:rsidRPr="001A2EC3">
        <w:rPr>
          <w:rtl/>
        </w:rPr>
        <w:t>ی</w:t>
      </w:r>
      <w:r w:rsidRPr="001A2EC3">
        <w:rPr>
          <w:rtl/>
        </w:rPr>
        <w:t>اسر بوده به دل</w:t>
      </w:r>
      <w:r w:rsidR="00AF2E6E" w:rsidRPr="001A2EC3">
        <w:rPr>
          <w:rtl/>
        </w:rPr>
        <w:t>ی</w:t>
      </w:r>
      <w:r w:rsidRPr="001A2EC3">
        <w:rPr>
          <w:rtl/>
        </w:rPr>
        <w:t>ل ا</w:t>
      </w:r>
      <w:r w:rsidR="00AF2E6E" w:rsidRPr="001A2EC3">
        <w:rPr>
          <w:rtl/>
        </w:rPr>
        <w:t>ی</w:t>
      </w:r>
      <w:r w:rsidRPr="001A2EC3">
        <w:rPr>
          <w:rtl/>
        </w:rPr>
        <w:t>ن</w:t>
      </w:r>
      <w:r w:rsidR="00AF2E6E" w:rsidRPr="001A2EC3">
        <w:rPr>
          <w:rtl/>
        </w:rPr>
        <w:t>ک</w:t>
      </w:r>
      <w:r w:rsidRPr="001A2EC3">
        <w:rPr>
          <w:rtl/>
        </w:rPr>
        <w:t>ه</w:t>
      </w:r>
      <w:r w:rsidR="000F502E" w:rsidRPr="001A2EC3">
        <w:rPr>
          <w:rtl/>
        </w:rPr>
        <w:t xml:space="preserve"> هردو </w:t>
      </w:r>
      <w:r w:rsidRPr="001A2EC3">
        <w:rPr>
          <w:rtl/>
        </w:rPr>
        <w:t>به ابن سوداء مشهور بوده‌اند.</w:t>
      </w:r>
    </w:p>
    <w:p w:rsidR="00C363C7" w:rsidRPr="001A2EC3" w:rsidRDefault="00C363C7" w:rsidP="001A2EC3">
      <w:pPr>
        <w:pStyle w:val="a9"/>
        <w:rPr>
          <w:rtl/>
        </w:rPr>
      </w:pPr>
      <w:r w:rsidRPr="001A2EC3">
        <w:rPr>
          <w:rtl/>
        </w:rPr>
        <w:t>ثالثاً: ا</w:t>
      </w:r>
      <w:r w:rsidR="00AF2E6E" w:rsidRPr="001A2EC3">
        <w:rPr>
          <w:rtl/>
        </w:rPr>
        <w:t>ی</w:t>
      </w:r>
      <w:r w:rsidRPr="001A2EC3">
        <w:rPr>
          <w:rtl/>
        </w:rPr>
        <w:t>ن</w:t>
      </w:r>
      <w:r w:rsidR="00AF2E6E" w:rsidRPr="001A2EC3">
        <w:rPr>
          <w:rtl/>
        </w:rPr>
        <w:t>ک</w:t>
      </w:r>
      <w:r w:rsidRPr="001A2EC3">
        <w:rPr>
          <w:rtl/>
        </w:rPr>
        <w:t>ه م</w:t>
      </w:r>
      <w:r w:rsidRPr="001A2EC3">
        <w:rPr>
          <w:rFonts w:hint="cs"/>
          <w:rtl/>
        </w:rPr>
        <w:t>ؤ</w:t>
      </w:r>
      <w:r w:rsidRPr="001A2EC3">
        <w:rPr>
          <w:rtl/>
        </w:rPr>
        <w:t>رّخان از ذ</w:t>
      </w:r>
      <w:r w:rsidR="00AF2E6E" w:rsidRPr="001A2EC3">
        <w:rPr>
          <w:rtl/>
        </w:rPr>
        <w:t>ک</w:t>
      </w:r>
      <w:r w:rsidRPr="001A2EC3">
        <w:rPr>
          <w:rtl/>
        </w:rPr>
        <w:t xml:space="preserve">ر ابن سبأ </w:t>
      </w:r>
      <w:r w:rsidR="00AF2E6E" w:rsidRPr="001A2EC3">
        <w:rPr>
          <w:rtl/>
        </w:rPr>
        <w:t>ی</w:t>
      </w:r>
      <w:r w:rsidRPr="001A2EC3">
        <w:rPr>
          <w:rtl/>
        </w:rPr>
        <w:t>ا ابن سوداء در جنگ صفّ</w:t>
      </w:r>
      <w:r w:rsidR="00AF2E6E" w:rsidRPr="001A2EC3">
        <w:rPr>
          <w:rtl/>
        </w:rPr>
        <w:t>ی</w:t>
      </w:r>
      <w:r w:rsidRPr="001A2EC3">
        <w:rPr>
          <w:rtl/>
        </w:rPr>
        <w:t>ن خوددار</w:t>
      </w:r>
      <w:r w:rsidR="00AF2E6E" w:rsidRPr="001A2EC3">
        <w:rPr>
          <w:rtl/>
        </w:rPr>
        <w:t>ی</w:t>
      </w:r>
      <w:r w:rsidRPr="001A2EC3">
        <w:rPr>
          <w:rtl/>
        </w:rPr>
        <w:t xml:space="preserve"> نموده‌اند و ا</w:t>
      </w:r>
      <w:r w:rsidR="00AF2E6E" w:rsidRPr="001A2EC3">
        <w:rPr>
          <w:rtl/>
        </w:rPr>
        <w:t>ی</w:t>
      </w:r>
      <w:r w:rsidRPr="001A2EC3">
        <w:rPr>
          <w:rtl/>
        </w:rPr>
        <w:t>ن دل</w:t>
      </w:r>
      <w:r w:rsidR="00AF2E6E" w:rsidRPr="001A2EC3">
        <w:rPr>
          <w:rtl/>
        </w:rPr>
        <w:t>ی</w:t>
      </w:r>
      <w:r w:rsidRPr="001A2EC3">
        <w:rPr>
          <w:rtl/>
        </w:rPr>
        <w:t>ل عدم وجود اوست.</w:t>
      </w:r>
    </w:p>
    <w:p w:rsidR="00C363C7" w:rsidRPr="001A2EC3" w:rsidRDefault="00C363C7" w:rsidP="001A2EC3">
      <w:pPr>
        <w:pStyle w:val="a9"/>
        <w:rPr>
          <w:rtl/>
        </w:rPr>
      </w:pPr>
      <w:r w:rsidRPr="001A2EC3">
        <w:rPr>
          <w:rtl/>
        </w:rPr>
        <w:t>رابعاً: ابن سبأ وجود حق</w:t>
      </w:r>
      <w:r w:rsidR="00AF2E6E" w:rsidRPr="001A2EC3">
        <w:rPr>
          <w:rtl/>
        </w:rPr>
        <w:t>ی</w:t>
      </w:r>
      <w:r w:rsidRPr="001A2EC3">
        <w:rPr>
          <w:rtl/>
        </w:rPr>
        <w:t>ق</w:t>
      </w:r>
      <w:r w:rsidR="00AF2E6E" w:rsidRPr="001A2EC3">
        <w:rPr>
          <w:rtl/>
        </w:rPr>
        <w:t>ی</w:t>
      </w:r>
      <w:r w:rsidRPr="001A2EC3">
        <w:rPr>
          <w:rtl/>
        </w:rPr>
        <w:t xml:space="preserve"> نداشته بل</w:t>
      </w:r>
      <w:r w:rsidR="00AF2E6E" w:rsidRPr="001A2EC3">
        <w:rPr>
          <w:rtl/>
        </w:rPr>
        <w:t>ک</w:t>
      </w:r>
      <w:r w:rsidRPr="001A2EC3">
        <w:rPr>
          <w:rtl/>
        </w:rPr>
        <w:t>ه شخص</w:t>
      </w:r>
      <w:r w:rsidR="00AF2E6E" w:rsidRPr="001A2EC3">
        <w:rPr>
          <w:rtl/>
        </w:rPr>
        <w:t>ی</w:t>
      </w:r>
      <w:r w:rsidRPr="001A2EC3">
        <w:rPr>
          <w:rtl/>
        </w:rPr>
        <w:t>ت</w:t>
      </w:r>
      <w:r w:rsidR="00AF2E6E" w:rsidRPr="001A2EC3">
        <w:rPr>
          <w:rtl/>
        </w:rPr>
        <w:t>ی</w:t>
      </w:r>
      <w:r w:rsidRPr="001A2EC3">
        <w:rPr>
          <w:rtl/>
        </w:rPr>
        <w:t xml:space="preserve"> وهم</w:t>
      </w:r>
      <w:r w:rsidR="00AF2E6E" w:rsidRPr="001A2EC3">
        <w:rPr>
          <w:rtl/>
        </w:rPr>
        <w:t>ی</w:t>
      </w:r>
      <w:r w:rsidRPr="001A2EC3">
        <w:rPr>
          <w:rtl/>
        </w:rPr>
        <w:t xml:space="preserve"> بوده </w:t>
      </w:r>
      <w:r w:rsidR="00AF2E6E" w:rsidRPr="001A2EC3">
        <w:rPr>
          <w:rtl/>
        </w:rPr>
        <w:t>ک</w:t>
      </w:r>
      <w:r w:rsidRPr="001A2EC3">
        <w:rPr>
          <w:rtl/>
        </w:rPr>
        <w:t>ه دشمنان تش</w:t>
      </w:r>
      <w:r w:rsidR="00AF2E6E" w:rsidRPr="001A2EC3">
        <w:rPr>
          <w:rtl/>
        </w:rPr>
        <w:t>ی</w:t>
      </w:r>
      <w:r w:rsidRPr="001A2EC3">
        <w:rPr>
          <w:rtl/>
        </w:rPr>
        <w:t xml:space="preserve">ع به خاطر طعن به مذهب و نسبت آن به </w:t>
      </w:r>
      <w:r w:rsidR="00AF2E6E" w:rsidRPr="001A2EC3">
        <w:rPr>
          <w:rtl/>
        </w:rPr>
        <w:t>ی</w:t>
      </w:r>
      <w:r w:rsidRPr="001A2EC3">
        <w:rPr>
          <w:rtl/>
        </w:rPr>
        <w:t>هود</w:t>
      </w:r>
      <w:r w:rsidR="00AF2E6E" w:rsidRPr="001A2EC3">
        <w:rPr>
          <w:rtl/>
        </w:rPr>
        <w:t>ی</w:t>
      </w:r>
      <w:r w:rsidRPr="001A2EC3">
        <w:rPr>
          <w:rtl/>
        </w:rPr>
        <w:t xml:space="preserve">ان او را جعل </w:t>
      </w:r>
      <w:r w:rsidR="00AF2E6E" w:rsidRPr="001A2EC3">
        <w:rPr>
          <w:rtl/>
        </w:rPr>
        <w:t>ک</w:t>
      </w:r>
      <w:r w:rsidRPr="001A2EC3">
        <w:rPr>
          <w:rtl/>
        </w:rPr>
        <w:t>رده‌اند.</w:t>
      </w:r>
    </w:p>
    <w:p w:rsidR="00C363C7" w:rsidRPr="00FD35AF" w:rsidRDefault="00C363C7" w:rsidP="007F5247">
      <w:pPr>
        <w:pStyle w:val="a8"/>
        <w:rPr>
          <w:rtl/>
        </w:rPr>
      </w:pPr>
      <w:bookmarkStart w:id="127" w:name="_Toc262253744"/>
      <w:bookmarkStart w:id="128" w:name="_Toc278236317"/>
      <w:bookmarkStart w:id="129" w:name="_Toc430509574"/>
      <w:r w:rsidRPr="00FD35AF">
        <w:rPr>
          <w:rtl/>
        </w:rPr>
        <w:t>نقد ادلّه:</w:t>
      </w:r>
      <w:bookmarkEnd w:id="127"/>
      <w:bookmarkEnd w:id="128"/>
      <w:bookmarkEnd w:id="129"/>
    </w:p>
    <w:p w:rsidR="00C363C7" w:rsidRPr="00051EF9" w:rsidRDefault="00C363C7" w:rsidP="001A2EC3">
      <w:pPr>
        <w:ind w:firstLine="284"/>
        <w:jc w:val="both"/>
        <w:rPr>
          <w:rStyle w:val="Char9"/>
          <w:rtl/>
        </w:rPr>
      </w:pPr>
      <w:r w:rsidRPr="00051EF9">
        <w:rPr>
          <w:rStyle w:val="Char9"/>
          <w:rtl/>
        </w:rPr>
        <w:t>دل</w:t>
      </w:r>
      <w:r w:rsidR="00AF2E6E" w:rsidRPr="00051EF9">
        <w:rPr>
          <w:rStyle w:val="Char9"/>
          <w:rtl/>
        </w:rPr>
        <w:t>ی</w:t>
      </w:r>
      <w:r w:rsidRPr="00051EF9">
        <w:rPr>
          <w:rStyle w:val="Char9"/>
          <w:rtl/>
        </w:rPr>
        <w:t>ل اوّل فوق الذ</w:t>
      </w:r>
      <w:r w:rsidR="00AF2E6E" w:rsidRPr="00051EF9">
        <w:rPr>
          <w:rStyle w:val="Char9"/>
          <w:rtl/>
        </w:rPr>
        <w:t>ک</w:t>
      </w:r>
      <w:r w:rsidRPr="00051EF9">
        <w:rPr>
          <w:rStyle w:val="Char9"/>
          <w:rtl/>
        </w:rPr>
        <w:t>ر دارا</w:t>
      </w:r>
      <w:r w:rsidR="00AF2E6E" w:rsidRPr="00051EF9">
        <w:rPr>
          <w:rStyle w:val="Char9"/>
          <w:rtl/>
        </w:rPr>
        <w:t>ی</w:t>
      </w:r>
      <w:r w:rsidRPr="00051EF9">
        <w:rPr>
          <w:rStyle w:val="Char9"/>
          <w:rtl/>
        </w:rPr>
        <w:t xml:space="preserve"> دو مقدّمه</w:t>
      </w:r>
      <w:r w:rsidR="006D7D8D">
        <w:rPr>
          <w:rStyle w:val="Char9"/>
          <w:rtl/>
        </w:rPr>
        <w:t xml:space="preserve"> می‌باشد</w:t>
      </w:r>
      <w:r w:rsidRPr="00051EF9">
        <w:rPr>
          <w:rStyle w:val="Char9"/>
          <w:rtl/>
        </w:rPr>
        <w:t xml:space="preserve">: </w:t>
      </w:r>
      <w:r w:rsidR="00AF2E6E" w:rsidRPr="00051EF9">
        <w:rPr>
          <w:rStyle w:val="Char9"/>
          <w:rtl/>
        </w:rPr>
        <w:t>یکی</w:t>
      </w:r>
      <w:r w:rsidRPr="00051EF9">
        <w:rPr>
          <w:rStyle w:val="Char9"/>
          <w:rtl/>
        </w:rPr>
        <w:t xml:space="preserve"> ا</w:t>
      </w:r>
      <w:r w:rsidR="00AF2E6E" w:rsidRPr="00051EF9">
        <w:rPr>
          <w:rStyle w:val="Char9"/>
          <w:rtl/>
        </w:rPr>
        <w:t>ی</w:t>
      </w:r>
      <w:r w:rsidRPr="00051EF9">
        <w:rPr>
          <w:rStyle w:val="Char9"/>
          <w:rtl/>
        </w:rPr>
        <w:t>ن</w:t>
      </w:r>
      <w:r w:rsidR="00AF2E6E" w:rsidRPr="00051EF9">
        <w:rPr>
          <w:rStyle w:val="Char9"/>
          <w:rtl/>
        </w:rPr>
        <w:t>ک</w:t>
      </w:r>
      <w:r w:rsidRPr="00051EF9">
        <w:rPr>
          <w:rStyle w:val="Char9"/>
          <w:rtl/>
        </w:rPr>
        <w:t>ه طبر</w:t>
      </w:r>
      <w:r w:rsidR="00AF2E6E" w:rsidRPr="00051EF9">
        <w:rPr>
          <w:rStyle w:val="Char9"/>
          <w:rtl/>
        </w:rPr>
        <w:t>ی</w:t>
      </w:r>
      <w:r w:rsidRPr="00051EF9">
        <w:rPr>
          <w:rStyle w:val="Char9"/>
          <w:rtl/>
        </w:rPr>
        <w:t xml:space="preserve"> مصدر ا</w:t>
      </w:r>
      <w:r w:rsidR="00AF2E6E" w:rsidRPr="00051EF9">
        <w:rPr>
          <w:rStyle w:val="Char9"/>
          <w:rtl/>
        </w:rPr>
        <w:t>ی</w:t>
      </w:r>
      <w:r w:rsidRPr="00051EF9">
        <w:rPr>
          <w:rStyle w:val="Char9"/>
          <w:rtl/>
        </w:rPr>
        <w:t xml:space="preserve">ن اخبار است </w:t>
      </w:r>
      <w:r w:rsidR="00AF2E6E" w:rsidRPr="00051EF9">
        <w:rPr>
          <w:rStyle w:val="Char9"/>
          <w:rtl/>
        </w:rPr>
        <w:t>ک</w:t>
      </w:r>
      <w:r w:rsidRPr="00051EF9">
        <w:rPr>
          <w:rStyle w:val="Char9"/>
          <w:rtl/>
        </w:rPr>
        <w:t>ه در م</w:t>
      </w:r>
      <w:r w:rsidR="00AF2E6E" w:rsidRPr="00051EF9">
        <w:rPr>
          <w:rStyle w:val="Char9"/>
          <w:rtl/>
        </w:rPr>
        <w:t>ی</w:t>
      </w:r>
      <w:r w:rsidRPr="00051EF9">
        <w:rPr>
          <w:rStyle w:val="Char9"/>
          <w:rtl/>
        </w:rPr>
        <w:t>ان مردم منتشر شده‌است و او ا</w:t>
      </w:r>
      <w:r w:rsidR="00AF2E6E" w:rsidRPr="00051EF9">
        <w:rPr>
          <w:rStyle w:val="Char9"/>
          <w:rtl/>
        </w:rPr>
        <w:t>ی</w:t>
      </w:r>
      <w:r w:rsidRPr="00051EF9">
        <w:rPr>
          <w:rStyle w:val="Char9"/>
          <w:rtl/>
        </w:rPr>
        <w:t>ن اخبار را از س</w:t>
      </w:r>
      <w:r w:rsidR="00AF2E6E" w:rsidRPr="00051EF9">
        <w:rPr>
          <w:rStyle w:val="Char9"/>
          <w:rtl/>
        </w:rPr>
        <w:t>ی</w:t>
      </w:r>
      <w:r w:rsidRPr="00051EF9">
        <w:rPr>
          <w:rStyle w:val="Char9"/>
          <w:rtl/>
        </w:rPr>
        <w:t xml:space="preserve">ف بن عمر گرفته </w:t>
      </w:r>
      <w:r w:rsidR="00AF2E6E" w:rsidRPr="00051EF9">
        <w:rPr>
          <w:rStyle w:val="Char9"/>
          <w:rtl/>
        </w:rPr>
        <w:t>ک</w:t>
      </w:r>
      <w:r w:rsidRPr="00051EF9">
        <w:rPr>
          <w:rStyle w:val="Char9"/>
          <w:rtl/>
        </w:rPr>
        <w:t>ه تنها مصدر و منبع اخبار ابن سبأ</w:t>
      </w:r>
      <w:r w:rsidR="006D7D8D">
        <w:rPr>
          <w:rStyle w:val="Char9"/>
          <w:rtl/>
        </w:rPr>
        <w:t xml:space="preserve"> می‌باشد</w:t>
      </w:r>
      <w:r w:rsidRPr="00051EF9">
        <w:rPr>
          <w:rStyle w:val="Char9"/>
          <w:rtl/>
        </w:rPr>
        <w:t>. دوم ا</w:t>
      </w:r>
      <w:r w:rsidR="00AF2E6E" w:rsidRPr="00051EF9">
        <w:rPr>
          <w:rStyle w:val="Char9"/>
          <w:rtl/>
        </w:rPr>
        <w:t>ی</w:t>
      </w:r>
      <w:r w:rsidRPr="00051EF9">
        <w:rPr>
          <w:rStyle w:val="Char9"/>
          <w:rtl/>
        </w:rPr>
        <w:t>ن</w:t>
      </w:r>
      <w:r w:rsidR="00AF2E6E" w:rsidRPr="00051EF9">
        <w:rPr>
          <w:rStyle w:val="Char9"/>
          <w:rtl/>
        </w:rPr>
        <w:t>ک</w:t>
      </w:r>
      <w:r w:rsidRPr="00051EF9">
        <w:rPr>
          <w:rStyle w:val="Char9"/>
          <w:rtl/>
        </w:rPr>
        <w:t>ه س</w:t>
      </w:r>
      <w:r w:rsidR="00AF2E6E" w:rsidRPr="00051EF9">
        <w:rPr>
          <w:rStyle w:val="Char9"/>
          <w:rtl/>
        </w:rPr>
        <w:t>ی</w:t>
      </w:r>
      <w:r w:rsidRPr="00051EF9">
        <w:rPr>
          <w:rStyle w:val="Char9"/>
          <w:rtl/>
        </w:rPr>
        <w:t>ف ضع</w:t>
      </w:r>
      <w:r w:rsidR="00AF2E6E" w:rsidRPr="00051EF9">
        <w:rPr>
          <w:rStyle w:val="Char9"/>
          <w:rtl/>
        </w:rPr>
        <w:t>ی</w:t>
      </w:r>
      <w:r w:rsidRPr="00051EF9">
        <w:rPr>
          <w:rStyle w:val="Char9"/>
          <w:rtl/>
        </w:rPr>
        <w:t>ف است و علما</w:t>
      </w:r>
      <w:r w:rsidR="00AF2E6E" w:rsidRPr="00051EF9">
        <w:rPr>
          <w:rStyle w:val="Char9"/>
          <w:rtl/>
        </w:rPr>
        <w:t>ی</w:t>
      </w:r>
      <w:r w:rsidRPr="00051EF9">
        <w:rPr>
          <w:rStyle w:val="Char9"/>
          <w:rtl/>
        </w:rPr>
        <w:t xml:space="preserve"> جرح و تعد</w:t>
      </w:r>
      <w:r w:rsidR="00AF2E6E" w:rsidRPr="00051EF9">
        <w:rPr>
          <w:rStyle w:val="Char9"/>
          <w:rtl/>
        </w:rPr>
        <w:t>ی</w:t>
      </w:r>
      <w:r w:rsidRPr="00051EF9">
        <w:rPr>
          <w:rStyle w:val="Char9"/>
          <w:rtl/>
        </w:rPr>
        <w:t xml:space="preserve">ل او را جرح </w:t>
      </w:r>
      <w:r w:rsidR="00AF2E6E" w:rsidRPr="00051EF9">
        <w:rPr>
          <w:rStyle w:val="Char9"/>
          <w:rtl/>
        </w:rPr>
        <w:t>ک</w:t>
      </w:r>
      <w:r w:rsidRPr="00051EF9">
        <w:rPr>
          <w:rStyle w:val="Char9"/>
          <w:rtl/>
        </w:rPr>
        <w:t>رده‌اند.</w:t>
      </w:r>
    </w:p>
    <w:p w:rsidR="00C363C7" w:rsidRPr="001A2EC3" w:rsidRDefault="00C363C7" w:rsidP="001A2EC3">
      <w:pPr>
        <w:pStyle w:val="a9"/>
        <w:rPr>
          <w:rtl/>
        </w:rPr>
      </w:pPr>
      <w:r w:rsidRPr="00FD35AF">
        <w:rPr>
          <w:rFonts w:ascii="Tahoma" w:hAnsi="Tahoma" w:cs="Tahoma"/>
          <w:rtl/>
        </w:rPr>
        <w:t> </w:t>
      </w:r>
      <w:r w:rsidRPr="001A2EC3">
        <w:rPr>
          <w:rtl/>
        </w:rPr>
        <w:t>مقدّم</w:t>
      </w:r>
      <w:r w:rsidR="00835A14">
        <w:rPr>
          <w:rtl/>
        </w:rPr>
        <w:t>ۀ</w:t>
      </w:r>
      <w:r w:rsidRPr="001A2EC3">
        <w:rPr>
          <w:rtl/>
        </w:rPr>
        <w:t xml:space="preserve"> اوّل باطل است چرا </w:t>
      </w:r>
      <w:r w:rsidR="00AF2E6E" w:rsidRPr="001A2EC3">
        <w:rPr>
          <w:rtl/>
        </w:rPr>
        <w:t>ک</w:t>
      </w:r>
      <w:r w:rsidRPr="001A2EC3">
        <w:rPr>
          <w:rtl/>
        </w:rPr>
        <w:t>ه تنها طبر</w:t>
      </w:r>
      <w:r w:rsidR="00AF2E6E" w:rsidRPr="001A2EC3">
        <w:rPr>
          <w:rtl/>
        </w:rPr>
        <w:t>ی</w:t>
      </w:r>
      <w:r w:rsidRPr="001A2EC3">
        <w:rPr>
          <w:rtl/>
        </w:rPr>
        <w:t xml:space="preserve"> ن</w:t>
      </w:r>
      <w:r w:rsidR="00AF2E6E" w:rsidRPr="001A2EC3">
        <w:rPr>
          <w:rtl/>
        </w:rPr>
        <w:t>ی</w:t>
      </w:r>
      <w:r w:rsidRPr="001A2EC3">
        <w:rPr>
          <w:rtl/>
        </w:rPr>
        <w:t xml:space="preserve">ست </w:t>
      </w:r>
      <w:r w:rsidR="00AF2E6E" w:rsidRPr="001A2EC3">
        <w:rPr>
          <w:rtl/>
        </w:rPr>
        <w:t>ک</w:t>
      </w:r>
      <w:r w:rsidRPr="001A2EC3">
        <w:rPr>
          <w:rtl/>
        </w:rPr>
        <w:t>ه روا</w:t>
      </w:r>
      <w:r w:rsidR="00AF2E6E" w:rsidRPr="001A2EC3">
        <w:rPr>
          <w:rtl/>
        </w:rPr>
        <w:t>ی</w:t>
      </w:r>
      <w:r w:rsidRPr="001A2EC3">
        <w:rPr>
          <w:rtl/>
        </w:rPr>
        <w:t>ات س</w:t>
      </w:r>
      <w:r w:rsidR="00AF2E6E" w:rsidRPr="001A2EC3">
        <w:rPr>
          <w:rtl/>
        </w:rPr>
        <w:t>ی</w:t>
      </w:r>
      <w:r w:rsidRPr="001A2EC3">
        <w:rPr>
          <w:rtl/>
        </w:rPr>
        <w:t xml:space="preserve">ف بن عمر را از ابن سبأ نقل </w:t>
      </w:r>
      <w:r w:rsidR="00AF2E6E" w:rsidRPr="001A2EC3">
        <w:rPr>
          <w:rtl/>
        </w:rPr>
        <w:t>ک</w:t>
      </w:r>
      <w:r w:rsidRPr="001A2EC3">
        <w:rPr>
          <w:rtl/>
        </w:rPr>
        <w:t>رده‌است بل</w:t>
      </w:r>
      <w:r w:rsidR="00AF2E6E" w:rsidRPr="001A2EC3">
        <w:rPr>
          <w:rtl/>
        </w:rPr>
        <w:t>ک</w:t>
      </w:r>
      <w:r w:rsidRPr="001A2EC3">
        <w:rPr>
          <w:rtl/>
        </w:rPr>
        <w:t>ه روا</w:t>
      </w:r>
      <w:r w:rsidR="00AF2E6E" w:rsidRPr="001A2EC3">
        <w:rPr>
          <w:rtl/>
        </w:rPr>
        <w:t>ی</w:t>
      </w:r>
      <w:r w:rsidRPr="001A2EC3">
        <w:rPr>
          <w:rtl/>
        </w:rPr>
        <w:t>ات س</w:t>
      </w:r>
      <w:r w:rsidR="00AF2E6E" w:rsidRPr="001A2EC3">
        <w:rPr>
          <w:rtl/>
        </w:rPr>
        <w:t>ی</w:t>
      </w:r>
      <w:r w:rsidRPr="001A2EC3">
        <w:rPr>
          <w:rtl/>
        </w:rPr>
        <w:t>ف از طرق د</w:t>
      </w:r>
      <w:r w:rsidR="00AF2E6E" w:rsidRPr="001A2EC3">
        <w:rPr>
          <w:rtl/>
        </w:rPr>
        <w:t>ی</w:t>
      </w:r>
      <w:r w:rsidRPr="001A2EC3">
        <w:rPr>
          <w:rtl/>
        </w:rPr>
        <w:t>گر</w:t>
      </w:r>
      <w:r w:rsidR="00AF2E6E" w:rsidRPr="001A2EC3">
        <w:rPr>
          <w:rtl/>
        </w:rPr>
        <w:t>ی</w:t>
      </w:r>
      <w:r w:rsidRPr="001A2EC3">
        <w:rPr>
          <w:rtl/>
        </w:rPr>
        <w:t xml:space="preserve"> غ</w:t>
      </w:r>
      <w:r w:rsidR="00AF2E6E" w:rsidRPr="001A2EC3">
        <w:rPr>
          <w:rtl/>
        </w:rPr>
        <w:t>ی</w:t>
      </w:r>
      <w:r w:rsidRPr="001A2EC3">
        <w:rPr>
          <w:rtl/>
        </w:rPr>
        <w:t>ر از طبر</w:t>
      </w:r>
      <w:r w:rsidR="00AF2E6E" w:rsidRPr="001A2EC3">
        <w:rPr>
          <w:rtl/>
        </w:rPr>
        <w:t>ی</w:t>
      </w:r>
      <w:r w:rsidRPr="001A2EC3">
        <w:rPr>
          <w:rtl/>
        </w:rPr>
        <w:t xml:space="preserve"> ن</w:t>
      </w:r>
      <w:r w:rsidR="00AF2E6E" w:rsidRPr="001A2EC3">
        <w:rPr>
          <w:rtl/>
        </w:rPr>
        <w:t>ی</w:t>
      </w:r>
      <w:r w:rsidRPr="001A2EC3">
        <w:rPr>
          <w:rtl/>
        </w:rPr>
        <w:t>ز نقل شده‌است و ا</w:t>
      </w:r>
      <w:r w:rsidR="00AF2E6E" w:rsidRPr="001A2EC3">
        <w:rPr>
          <w:rtl/>
        </w:rPr>
        <w:t>ی</w:t>
      </w:r>
      <w:r w:rsidRPr="001A2EC3">
        <w:rPr>
          <w:rtl/>
        </w:rPr>
        <w:t>ن طرق عبارتند از:</w:t>
      </w:r>
    </w:p>
    <w:p w:rsidR="00C363C7" w:rsidRPr="00051EF9" w:rsidRDefault="00C363C7" w:rsidP="001A2EC3">
      <w:pPr>
        <w:numPr>
          <w:ilvl w:val="0"/>
          <w:numId w:val="2"/>
        </w:numPr>
        <w:ind w:left="641" w:hanging="357"/>
        <w:jc w:val="lowKashida"/>
        <w:rPr>
          <w:rStyle w:val="Char9"/>
          <w:rtl/>
        </w:rPr>
      </w:pPr>
      <w:r w:rsidRPr="00051EF9">
        <w:rPr>
          <w:rStyle w:val="Char9"/>
          <w:rtl/>
        </w:rPr>
        <w:t>از طر</w:t>
      </w:r>
      <w:r w:rsidR="00AF2E6E" w:rsidRPr="00051EF9">
        <w:rPr>
          <w:rStyle w:val="Char9"/>
          <w:rtl/>
        </w:rPr>
        <w:t>ی</w:t>
      </w:r>
      <w:r w:rsidRPr="00051EF9">
        <w:rPr>
          <w:rStyle w:val="Char9"/>
          <w:rtl/>
        </w:rPr>
        <w:t>ق ابن عسا</w:t>
      </w:r>
      <w:r w:rsidR="00AF2E6E" w:rsidRPr="00051EF9">
        <w:rPr>
          <w:rStyle w:val="Char9"/>
          <w:rtl/>
        </w:rPr>
        <w:t>ک</w:t>
      </w:r>
      <w:r w:rsidRPr="00051EF9">
        <w:rPr>
          <w:rStyle w:val="Char9"/>
          <w:rtl/>
        </w:rPr>
        <w:t>ر (متوفّا</w:t>
      </w:r>
      <w:r w:rsidR="00AF2E6E" w:rsidRPr="00051EF9">
        <w:rPr>
          <w:rStyle w:val="Char9"/>
          <w:rtl/>
        </w:rPr>
        <w:t>ی</w:t>
      </w:r>
      <w:r w:rsidRPr="00051EF9">
        <w:rPr>
          <w:rStyle w:val="Char9"/>
          <w:rtl/>
        </w:rPr>
        <w:t xml:space="preserve"> سال 571 هـ)</w:t>
      </w:r>
    </w:p>
    <w:p w:rsidR="00C363C7" w:rsidRPr="00051EF9" w:rsidRDefault="00C363C7" w:rsidP="001A2EC3">
      <w:pPr>
        <w:ind w:firstLine="284"/>
        <w:jc w:val="both"/>
        <w:rPr>
          <w:rStyle w:val="Char9"/>
          <w:rtl/>
        </w:rPr>
      </w:pPr>
      <w:r w:rsidRPr="00051EF9">
        <w:rPr>
          <w:rStyle w:val="Char9"/>
          <w:rtl/>
        </w:rPr>
        <w:t>ابن عسا</w:t>
      </w:r>
      <w:r w:rsidR="00AF2E6E" w:rsidRPr="00051EF9">
        <w:rPr>
          <w:rStyle w:val="Char9"/>
          <w:rtl/>
        </w:rPr>
        <w:t>ک</w:t>
      </w:r>
      <w:r w:rsidRPr="00051EF9">
        <w:rPr>
          <w:rStyle w:val="Char9"/>
          <w:rtl/>
        </w:rPr>
        <w:t>ر روا</w:t>
      </w:r>
      <w:r w:rsidR="00AF2E6E" w:rsidRPr="00051EF9">
        <w:rPr>
          <w:rStyle w:val="Char9"/>
          <w:rtl/>
        </w:rPr>
        <w:t>ی</w:t>
      </w:r>
      <w:r w:rsidRPr="00051EF9">
        <w:rPr>
          <w:rStyle w:val="Char9"/>
          <w:rtl/>
        </w:rPr>
        <w:t>ات س</w:t>
      </w:r>
      <w:r w:rsidR="00AF2E6E" w:rsidRPr="00051EF9">
        <w:rPr>
          <w:rStyle w:val="Char9"/>
          <w:rtl/>
        </w:rPr>
        <w:t>ی</w:t>
      </w:r>
      <w:r w:rsidRPr="00051EF9">
        <w:rPr>
          <w:rStyle w:val="Char9"/>
          <w:rtl/>
        </w:rPr>
        <w:t>ف دربار</w:t>
      </w:r>
      <w:r w:rsidR="00835A14">
        <w:rPr>
          <w:rStyle w:val="Char9"/>
          <w:rtl/>
        </w:rPr>
        <w:t>ۀ</w:t>
      </w:r>
      <w:r w:rsidRPr="00051EF9">
        <w:rPr>
          <w:rStyle w:val="Char9"/>
          <w:rtl/>
        </w:rPr>
        <w:t xml:space="preserve"> ابن سبا و سبأ</w:t>
      </w:r>
      <w:r w:rsidR="00AF2E6E" w:rsidRPr="00051EF9">
        <w:rPr>
          <w:rStyle w:val="Char9"/>
          <w:rtl/>
        </w:rPr>
        <w:t>ی</w:t>
      </w:r>
      <w:r w:rsidRPr="00051EF9">
        <w:rPr>
          <w:rStyle w:val="Char9"/>
          <w:rtl/>
        </w:rPr>
        <w:t>ه را از طر</w:t>
      </w:r>
      <w:r w:rsidR="00AF2E6E" w:rsidRPr="00051EF9">
        <w:rPr>
          <w:rStyle w:val="Char9"/>
          <w:rtl/>
        </w:rPr>
        <w:t>ی</w:t>
      </w:r>
      <w:r w:rsidRPr="00051EF9">
        <w:rPr>
          <w:rStyle w:val="Char9"/>
          <w:rtl/>
        </w:rPr>
        <w:t>ق</w:t>
      </w:r>
      <w:r w:rsidR="00AF2E6E" w:rsidRPr="00051EF9">
        <w:rPr>
          <w:rStyle w:val="Char9"/>
          <w:rtl/>
        </w:rPr>
        <w:t>ی</w:t>
      </w:r>
      <w:r w:rsidRPr="00051EF9">
        <w:rPr>
          <w:rStyle w:val="Char9"/>
          <w:rtl/>
        </w:rPr>
        <w:t xml:space="preserve"> غ</w:t>
      </w:r>
      <w:r w:rsidR="00AF2E6E" w:rsidRPr="00051EF9">
        <w:rPr>
          <w:rStyle w:val="Char9"/>
          <w:rtl/>
        </w:rPr>
        <w:t>ی</w:t>
      </w:r>
      <w:r w:rsidRPr="00051EF9">
        <w:rPr>
          <w:rStyle w:val="Char9"/>
          <w:rtl/>
        </w:rPr>
        <w:t>ر از طبر</w:t>
      </w:r>
      <w:r w:rsidR="00AF2E6E" w:rsidRPr="00051EF9">
        <w:rPr>
          <w:rStyle w:val="Char9"/>
          <w:rtl/>
        </w:rPr>
        <w:t>ی</w:t>
      </w:r>
      <w:r w:rsidRPr="00051EF9">
        <w:rPr>
          <w:rStyle w:val="Char9"/>
          <w:rtl/>
        </w:rPr>
        <w:t xml:space="preserve"> روا</w:t>
      </w:r>
      <w:r w:rsidR="00AF2E6E" w:rsidRPr="00051EF9">
        <w:rPr>
          <w:rStyle w:val="Char9"/>
          <w:rtl/>
        </w:rPr>
        <w:t>ی</w:t>
      </w:r>
      <w:r w:rsidRPr="00051EF9">
        <w:rPr>
          <w:rStyle w:val="Char9"/>
          <w:rtl/>
        </w:rPr>
        <w:t xml:space="preserve">ت </w:t>
      </w:r>
      <w:r w:rsidR="00AF2E6E" w:rsidRPr="00051EF9">
        <w:rPr>
          <w:rStyle w:val="Char9"/>
          <w:rtl/>
        </w:rPr>
        <w:t>ک</w:t>
      </w:r>
      <w:r w:rsidRPr="00051EF9">
        <w:rPr>
          <w:rStyle w:val="Char9"/>
          <w:rtl/>
        </w:rPr>
        <w:t>رده‌است و</w:t>
      </w:r>
      <w:r w:rsidR="00CE2A51">
        <w:rPr>
          <w:rStyle w:val="Char9"/>
          <w:rtl/>
        </w:rPr>
        <w:t xml:space="preserve"> می‌گوید</w:t>
      </w:r>
      <w:r w:rsidRPr="00051EF9">
        <w:rPr>
          <w:rStyle w:val="Char9"/>
          <w:rtl/>
        </w:rPr>
        <w:t>: ابوالقاسم سمرقند</w:t>
      </w:r>
      <w:r w:rsidR="00AF2E6E" w:rsidRPr="00051EF9">
        <w:rPr>
          <w:rStyle w:val="Char9"/>
          <w:rtl/>
        </w:rPr>
        <w:t>ی</w:t>
      </w:r>
      <w:r w:rsidRPr="00051EF9">
        <w:rPr>
          <w:rStyle w:val="Char9"/>
          <w:rtl/>
        </w:rPr>
        <w:t xml:space="preserve"> از ابوالحس</w:t>
      </w:r>
      <w:r w:rsidR="00AF2E6E" w:rsidRPr="00051EF9">
        <w:rPr>
          <w:rStyle w:val="Char9"/>
          <w:rtl/>
        </w:rPr>
        <w:t>ی</w:t>
      </w:r>
      <w:r w:rsidRPr="00051EF9">
        <w:rPr>
          <w:rStyle w:val="Char9"/>
          <w:rtl/>
        </w:rPr>
        <w:t>ن بن النقور از طاهر المخلص از احمد بن عبدالله بن س</w:t>
      </w:r>
      <w:r w:rsidR="00AF2E6E" w:rsidRPr="00051EF9">
        <w:rPr>
          <w:rStyle w:val="Char9"/>
          <w:rtl/>
        </w:rPr>
        <w:t>ی</w:t>
      </w:r>
      <w:r w:rsidRPr="00051EF9">
        <w:rPr>
          <w:rStyle w:val="Char9"/>
          <w:rtl/>
        </w:rPr>
        <w:t>ف از السّر</w:t>
      </w:r>
      <w:r w:rsidR="00AF2E6E" w:rsidRPr="00051EF9">
        <w:rPr>
          <w:rStyle w:val="Char9"/>
          <w:rtl/>
        </w:rPr>
        <w:t>ی</w:t>
      </w:r>
      <w:r w:rsidRPr="00051EF9">
        <w:rPr>
          <w:rStyle w:val="Char9"/>
          <w:rtl/>
        </w:rPr>
        <w:t xml:space="preserve"> بن </w:t>
      </w:r>
      <w:r w:rsidR="00AF2E6E" w:rsidRPr="00051EF9">
        <w:rPr>
          <w:rStyle w:val="Char9"/>
          <w:rtl/>
        </w:rPr>
        <w:t>ی</w:t>
      </w:r>
      <w:r w:rsidRPr="00051EF9">
        <w:rPr>
          <w:rStyle w:val="Char9"/>
          <w:rtl/>
        </w:rPr>
        <w:t>ح</w:t>
      </w:r>
      <w:r w:rsidR="00AF2E6E" w:rsidRPr="00051EF9">
        <w:rPr>
          <w:rStyle w:val="Char9"/>
          <w:rtl/>
        </w:rPr>
        <w:t>یی</w:t>
      </w:r>
      <w:r w:rsidRPr="00051EF9">
        <w:rPr>
          <w:rStyle w:val="Char9"/>
          <w:rtl/>
        </w:rPr>
        <w:t xml:space="preserve"> از شع</w:t>
      </w:r>
      <w:r w:rsidR="00AF2E6E" w:rsidRPr="00051EF9">
        <w:rPr>
          <w:rStyle w:val="Char9"/>
          <w:rtl/>
        </w:rPr>
        <w:t>ی</w:t>
      </w:r>
      <w:r w:rsidRPr="00051EF9">
        <w:rPr>
          <w:rStyle w:val="Char9"/>
          <w:rtl/>
        </w:rPr>
        <w:t>ب بن ابراه</w:t>
      </w:r>
      <w:r w:rsidR="00AF2E6E" w:rsidRPr="00051EF9">
        <w:rPr>
          <w:rStyle w:val="Char9"/>
          <w:rtl/>
        </w:rPr>
        <w:t>ی</w:t>
      </w:r>
      <w:r w:rsidRPr="00051EF9">
        <w:rPr>
          <w:rStyle w:val="Char9"/>
          <w:rtl/>
        </w:rPr>
        <w:t>م از س</w:t>
      </w:r>
      <w:r w:rsidR="00AF2E6E" w:rsidRPr="00051EF9">
        <w:rPr>
          <w:rStyle w:val="Char9"/>
          <w:rtl/>
        </w:rPr>
        <w:t>ی</w:t>
      </w:r>
      <w:r w:rsidRPr="00051EF9">
        <w:rPr>
          <w:rStyle w:val="Char9"/>
          <w:rtl/>
        </w:rPr>
        <w:t>ف بن عمر از عبدالله بن مغ</w:t>
      </w:r>
      <w:r w:rsidR="00AF2E6E" w:rsidRPr="00051EF9">
        <w:rPr>
          <w:rStyle w:val="Char9"/>
          <w:rtl/>
        </w:rPr>
        <w:t>ی</w:t>
      </w:r>
      <w:r w:rsidRPr="00051EF9">
        <w:rPr>
          <w:rStyle w:val="Char9"/>
          <w:rtl/>
        </w:rPr>
        <w:t>ره عبد</w:t>
      </w:r>
      <w:r w:rsidR="00AF2E6E" w:rsidRPr="00051EF9">
        <w:rPr>
          <w:rStyle w:val="Char9"/>
          <w:rtl/>
        </w:rPr>
        <w:t>ی</w:t>
      </w:r>
      <w:r w:rsidRPr="00051EF9">
        <w:rPr>
          <w:rStyle w:val="Char9"/>
          <w:rtl/>
        </w:rPr>
        <w:t xml:space="preserve"> از مرد</w:t>
      </w:r>
      <w:r w:rsidR="00AF2E6E" w:rsidRPr="00051EF9">
        <w:rPr>
          <w:rStyle w:val="Char9"/>
          <w:rtl/>
        </w:rPr>
        <w:t>ی</w:t>
      </w:r>
      <w:r w:rsidRPr="00051EF9">
        <w:rPr>
          <w:rStyle w:val="Char9"/>
          <w:rtl/>
        </w:rPr>
        <w:t xml:space="preserve"> از عبدالق</w:t>
      </w:r>
      <w:r w:rsidR="00AF2E6E" w:rsidRPr="00051EF9">
        <w:rPr>
          <w:rStyle w:val="Char9"/>
          <w:rtl/>
        </w:rPr>
        <w:t>ی</w:t>
      </w:r>
      <w:r w:rsidRPr="00051EF9">
        <w:rPr>
          <w:rStyle w:val="Char9"/>
          <w:rtl/>
        </w:rPr>
        <w:t>س روا</w:t>
      </w:r>
      <w:r w:rsidR="00AF2E6E" w:rsidRPr="00051EF9">
        <w:rPr>
          <w:rStyle w:val="Char9"/>
          <w:rtl/>
        </w:rPr>
        <w:t>ی</w:t>
      </w:r>
      <w:r w:rsidRPr="00051EF9">
        <w:rPr>
          <w:rStyle w:val="Char9"/>
          <w:rtl/>
        </w:rPr>
        <w:t>ت</w:t>
      </w:r>
      <w:r w:rsidR="004A5748">
        <w:rPr>
          <w:rStyle w:val="Char9"/>
          <w:rtl/>
        </w:rPr>
        <w:t xml:space="preserve"> می‌کند</w:t>
      </w:r>
      <w:r w:rsidRPr="00051EF9">
        <w:rPr>
          <w:rStyle w:val="Char9"/>
          <w:rtl/>
        </w:rPr>
        <w:t xml:space="preserve"> </w:t>
      </w:r>
      <w:r w:rsidR="00AF2E6E" w:rsidRPr="00051EF9">
        <w:rPr>
          <w:rStyle w:val="Char9"/>
          <w:rtl/>
        </w:rPr>
        <w:t>ک</w:t>
      </w:r>
      <w:r w:rsidRPr="00051EF9">
        <w:rPr>
          <w:rStyle w:val="Char9"/>
          <w:rtl/>
        </w:rPr>
        <w:t>ه وقت</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ابن السّوداء ناسزاگو</w:t>
      </w:r>
      <w:r w:rsidR="00AF2E6E" w:rsidRPr="00051EF9">
        <w:rPr>
          <w:rStyle w:val="Char9"/>
          <w:rtl/>
        </w:rPr>
        <w:t>ی</w:t>
      </w:r>
      <w:r w:rsidRPr="00051EF9">
        <w:rPr>
          <w:rStyle w:val="Char9"/>
          <w:rtl/>
        </w:rPr>
        <w:t>ان را د</w:t>
      </w:r>
      <w:r w:rsidR="00AF2E6E" w:rsidRPr="00051EF9">
        <w:rPr>
          <w:rStyle w:val="Char9"/>
          <w:rtl/>
        </w:rPr>
        <w:t>ی</w:t>
      </w:r>
      <w:r w:rsidRPr="00051EF9">
        <w:rPr>
          <w:rStyle w:val="Char9"/>
          <w:rtl/>
        </w:rPr>
        <w:t xml:space="preserve">د </w:t>
      </w:r>
      <w:r w:rsidR="00AF2E6E" w:rsidRPr="00051EF9">
        <w:rPr>
          <w:rStyle w:val="Char9"/>
          <w:rtl/>
        </w:rPr>
        <w:t>ک</w:t>
      </w:r>
      <w:r w:rsidRPr="00051EF9">
        <w:rPr>
          <w:rStyle w:val="Char9"/>
          <w:rtl/>
        </w:rPr>
        <w:t>ه به س</w:t>
      </w:r>
      <w:r w:rsidR="00AF2E6E" w:rsidRPr="00051EF9">
        <w:rPr>
          <w:rStyle w:val="Char9"/>
          <w:rtl/>
        </w:rPr>
        <w:t>ی</w:t>
      </w:r>
      <w:r w:rsidRPr="00051EF9">
        <w:rPr>
          <w:rStyle w:val="Char9"/>
          <w:rtl/>
        </w:rPr>
        <w:t>رت عل</w:t>
      </w:r>
      <w:r w:rsidR="00AF2E6E" w:rsidRPr="00051EF9">
        <w:rPr>
          <w:rStyle w:val="Char9"/>
          <w:rtl/>
        </w:rPr>
        <w:t>ی</w:t>
      </w:r>
      <w:r w:rsidRPr="00051EF9">
        <w:rPr>
          <w:rStyle w:val="Char9"/>
          <w:rtl/>
        </w:rPr>
        <w:t xml:space="preserve"> بد</w:t>
      </w:r>
      <w:r w:rsidR="000F71B7">
        <w:rPr>
          <w:rStyle w:val="Char9"/>
          <w:rtl/>
        </w:rPr>
        <w:t xml:space="preserve"> می‌گویند</w:t>
      </w:r>
      <w:r w:rsidRPr="00051EF9">
        <w:rPr>
          <w:rStyle w:val="Char9"/>
          <w:rtl/>
        </w:rPr>
        <w:t xml:space="preserve"> برخاست و گفت</w:t>
      </w:r>
      <w:r w:rsidRPr="00051EF9">
        <w:rPr>
          <w:rStyle w:val="Char9"/>
          <w:rFonts w:hint="cs"/>
          <w:rtl/>
        </w:rPr>
        <w:t>...</w:t>
      </w:r>
      <w:r w:rsidRPr="00051EF9">
        <w:rPr>
          <w:rStyle w:val="Char9"/>
          <w:rtl/>
        </w:rPr>
        <w:t xml:space="preserve"> الخ</w:t>
      </w:r>
      <w:r w:rsidRPr="000F71B7">
        <w:rPr>
          <w:rStyle w:val="Char9"/>
          <w:rFonts w:hint="cs"/>
          <w:vertAlign w:val="superscript"/>
          <w:rtl/>
        </w:rPr>
        <w:t>(</w:t>
      </w:r>
      <w:r w:rsidRPr="000F71B7">
        <w:rPr>
          <w:rStyle w:val="Char9"/>
          <w:vertAlign w:val="superscript"/>
          <w:rtl/>
        </w:rPr>
        <w:footnoteReference w:id="219"/>
      </w:r>
      <w:r w:rsidRPr="000F71B7">
        <w:rPr>
          <w:rStyle w:val="Char9"/>
          <w:rFonts w:hint="cs"/>
          <w:vertAlign w:val="superscript"/>
          <w:rtl/>
        </w:rPr>
        <w:t>)</w:t>
      </w:r>
      <w:r w:rsidRPr="00051EF9">
        <w:rPr>
          <w:rStyle w:val="Char9"/>
          <w:rFonts w:hint="cs"/>
          <w:rtl/>
        </w:rPr>
        <w:t>.</w:t>
      </w:r>
    </w:p>
    <w:p w:rsidR="00C363C7" w:rsidRPr="00051EF9" w:rsidRDefault="00C363C7" w:rsidP="001A2EC3">
      <w:pPr>
        <w:numPr>
          <w:ilvl w:val="0"/>
          <w:numId w:val="2"/>
        </w:numPr>
        <w:ind w:left="641" w:hanging="357"/>
        <w:jc w:val="lowKashida"/>
        <w:rPr>
          <w:rStyle w:val="Char9"/>
          <w:rtl/>
        </w:rPr>
      </w:pPr>
      <w:r w:rsidRPr="00051EF9">
        <w:rPr>
          <w:rStyle w:val="Char9"/>
          <w:rtl/>
        </w:rPr>
        <w:t>از طر</w:t>
      </w:r>
      <w:r w:rsidR="00AF2E6E" w:rsidRPr="00051EF9">
        <w:rPr>
          <w:rStyle w:val="Char9"/>
          <w:rtl/>
        </w:rPr>
        <w:t>ی</w:t>
      </w:r>
      <w:r w:rsidRPr="00051EF9">
        <w:rPr>
          <w:rStyle w:val="Char9"/>
          <w:rtl/>
        </w:rPr>
        <w:t xml:space="preserve">ق محمّد بن </w:t>
      </w:r>
      <w:r w:rsidR="00AF2E6E" w:rsidRPr="00051EF9">
        <w:rPr>
          <w:rStyle w:val="Char9"/>
          <w:rtl/>
        </w:rPr>
        <w:t>ی</w:t>
      </w:r>
      <w:r w:rsidRPr="00051EF9">
        <w:rPr>
          <w:rStyle w:val="Char9"/>
          <w:rtl/>
        </w:rPr>
        <w:t>ح</w:t>
      </w:r>
      <w:r w:rsidR="00AF2E6E" w:rsidRPr="00051EF9">
        <w:rPr>
          <w:rStyle w:val="Char9"/>
          <w:rtl/>
        </w:rPr>
        <w:t>یی</w:t>
      </w:r>
      <w:r w:rsidRPr="00051EF9">
        <w:rPr>
          <w:rStyle w:val="Char9"/>
          <w:rtl/>
        </w:rPr>
        <w:t xml:space="preserve"> المالق</w:t>
      </w:r>
      <w:r w:rsidR="00AF2E6E" w:rsidRPr="00051EF9">
        <w:rPr>
          <w:rStyle w:val="Char9"/>
          <w:rtl/>
        </w:rPr>
        <w:t>ی</w:t>
      </w:r>
      <w:r w:rsidRPr="00051EF9">
        <w:rPr>
          <w:rStyle w:val="Char9"/>
          <w:rtl/>
        </w:rPr>
        <w:t xml:space="preserve"> (متوفّا</w:t>
      </w:r>
      <w:r w:rsidR="00AF2E6E" w:rsidRPr="00051EF9">
        <w:rPr>
          <w:rStyle w:val="Char9"/>
          <w:rtl/>
        </w:rPr>
        <w:t>ی</w:t>
      </w:r>
      <w:r w:rsidRPr="00051EF9">
        <w:rPr>
          <w:rStyle w:val="Char9"/>
          <w:rtl/>
        </w:rPr>
        <w:t xml:space="preserve"> 741 هـ)</w:t>
      </w:r>
    </w:p>
    <w:p w:rsidR="00C363C7" w:rsidRPr="00051EF9" w:rsidRDefault="00C363C7" w:rsidP="001A2EC3">
      <w:pPr>
        <w:ind w:firstLine="284"/>
        <w:jc w:val="both"/>
        <w:rPr>
          <w:rStyle w:val="Char9"/>
          <w:rtl/>
        </w:rPr>
      </w:pPr>
      <w:r w:rsidRPr="00051EF9">
        <w:rPr>
          <w:rStyle w:val="Char9"/>
          <w:rtl/>
        </w:rPr>
        <w:t>نامبرده در مقدّم</w:t>
      </w:r>
      <w:r w:rsidR="00835A14">
        <w:rPr>
          <w:rStyle w:val="Char9"/>
          <w:rtl/>
        </w:rPr>
        <w:t>ۀ</w:t>
      </w:r>
      <w:r w:rsidRPr="00051EF9">
        <w:rPr>
          <w:rStyle w:val="Char9"/>
          <w:rtl/>
        </w:rPr>
        <w:t xml:space="preserve"> </w:t>
      </w:r>
      <w:r w:rsidR="00AF2E6E" w:rsidRPr="00051EF9">
        <w:rPr>
          <w:rStyle w:val="Char9"/>
          <w:rtl/>
        </w:rPr>
        <w:t>ک</w:t>
      </w:r>
      <w:r w:rsidRPr="00051EF9">
        <w:rPr>
          <w:rStyle w:val="Char9"/>
          <w:rtl/>
        </w:rPr>
        <w:t xml:space="preserve">تاب </w:t>
      </w:r>
      <w:r w:rsidRPr="001A2EC3">
        <w:rPr>
          <w:rStyle w:val="Chara"/>
          <w:rtl/>
        </w:rPr>
        <w:t>(التّمه</w:t>
      </w:r>
      <w:r w:rsidR="00AF2E6E" w:rsidRPr="001A2EC3">
        <w:rPr>
          <w:rStyle w:val="Chara"/>
          <w:rtl/>
        </w:rPr>
        <w:t>ی</w:t>
      </w:r>
      <w:r w:rsidRPr="001A2EC3">
        <w:rPr>
          <w:rStyle w:val="Chara"/>
          <w:rtl/>
        </w:rPr>
        <w:t>د والب</w:t>
      </w:r>
      <w:r w:rsidR="00AF2E6E" w:rsidRPr="001A2EC3">
        <w:rPr>
          <w:rStyle w:val="Chara"/>
          <w:rtl/>
        </w:rPr>
        <w:t>ی</w:t>
      </w:r>
      <w:r w:rsidRPr="001A2EC3">
        <w:rPr>
          <w:rStyle w:val="Chara"/>
          <w:rtl/>
        </w:rPr>
        <w:t>ان ف</w:t>
      </w:r>
      <w:r w:rsidR="001A2EC3">
        <w:rPr>
          <w:rStyle w:val="Chara"/>
          <w:rFonts w:hint="cs"/>
          <w:rtl/>
        </w:rPr>
        <w:t>ي</w:t>
      </w:r>
      <w:r w:rsidRPr="001A2EC3">
        <w:rPr>
          <w:rStyle w:val="Chara"/>
          <w:rtl/>
        </w:rPr>
        <w:t xml:space="preserve"> مقتل الشّه</w:t>
      </w:r>
      <w:r w:rsidR="00AF2E6E" w:rsidRPr="001A2EC3">
        <w:rPr>
          <w:rStyle w:val="Chara"/>
          <w:rtl/>
        </w:rPr>
        <w:t>ی</w:t>
      </w:r>
      <w:r w:rsidRPr="001A2EC3">
        <w:rPr>
          <w:rStyle w:val="Chara"/>
          <w:rtl/>
        </w:rPr>
        <w:t>د عثمان بن عفّان)</w:t>
      </w:r>
      <w:r w:rsidRPr="00051EF9">
        <w:rPr>
          <w:rStyle w:val="Char9"/>
          <w:rtl/>
        </w:rPr>
        <w:t xml:space="preserve"> ذ</w:t>
      </w:r>
      <w:r w:rsidR="00AF2E6E" w:rsidRPr="00051EF9">
        <w:rPr>
          <w:rStyle w:val="Char9"/>
          <w:rtl/>
        </w:rPr>
        <w:t>ک</w:t>
      </w:r>
      <w:r w:rsidRPr="00051EF9">
        <w:rPr>
          <w:rStyle w:val="Char9"/>
          <w:rtl/>
        </w:rPr>
        <w:t xml:space="preserve">ر نموده‌است </w:t>
      </w:r>
      <w:r w:rsidR="00AF2E6E" w:rsidRPr="00051EF9">
        <w:rPr>
          <w:rStyle w:val="Char9"/>
          <w:rtl/>
        </w:rPr>
        <w:t>ک</w:t>
      </w:r>
      <w:r w:rsidRPr="00051EF9">
        <w:rPr>
          <w:rStyle w:val="Char9"/>
          <w:rtl/>
        </w:rPr>
        <w:t>ه به تأل</w:t>
      </w:r>
      <w:r w:rsidR="00AF2E6E" w:rsidRPr="00051EF9">
        <w:rPr>
          <w:rStyle w:val="Char9"/>
          <w:rtl/>
        </w:rPr>
        <w:t>ی</w:t>
      </w:r>
      <w:r w:rsidRPr="00051EF9">
        <w:rPr>
          <w:rStyle w:val="Char9"/>
          <w:rtl/>
        </w:rPr>
        <w:t>ف خود س</w:t>
      </w:r>
      <w:r w:rsidR="00AF2E6E" w:rsidRPr="00051EF9">
        <w:rPr>
          <w:rStyle w:val="Char9"/>
          <w:rtl/>
        </w:rPr>
        <w:t>ی</w:t>
      </w:r>
      <w:r w:rsidRPr="00051EF9">
        <w:rPr>
          <w:rStyle w:val="Char9"/>
          <w:rtl/>
        </w:rPr>
        <w:t>ف مراجعه نموده‌است و</w:t>
      </w:r>
      <w:r w:rsidR="00CE2A51">
        <w:rPr>
          <w:rStyle w:val="Char9"/>
          <w:rtl/>
        </w:rPr>
        <w:t xml:space="preserve"> می‌گوید</w:t>
      </w:r>
      <w:r w:rsidRPr="00051EF9">
        <w:rPr>
          <w:rStyle w:val="Char9"/>
          <w:rtl/>
        </w:rPr>
        <w:t>: ا</w:t>
      </w:r>
      <w:r w:rsidR="00AF2E6E" w:rsidRPr="00051EF9">
        <w:rPr>
          <w:rStyle w:val="Char9"/>
          <w:rtl/>
        </w:rPr>
        <w:t>ی</w:t>
      </w:r>
      <w:r w:rsidRPr="00051EF9">
        <w:rPr>
          <w:rStyle w:val="Char9"/>
          <w:rtl/>
        </w:rPr>
        <w:t xml:space="preserve">ن </w:t>
      </w:r>
      <w:r w:rsidR="00AF2E6E" w:rsidRPr="00051EF9">
        <w:rPr>
          <w:rStyle w:val="Char9"/>
          <w:rtl/>
        </w:rPr>
        <w:t>ک</w:t>
      </w:r>
      <w:r w:rsidRPr="00051EF9">
        <w:rPr>
          <w:rStyle w:val="Char9"/>
          <w:rtl/>
        </w:rPr>
        <w:t>تاب</w:t>
      </w:r>
      <w:r w:rsidR="00AF2E6E" w:rsidRPr="00051EF9">
        <w:rPr>
          <w:rStyle w:val="Char9"/>
          <w:rtl/>
        </w:rPr>
        <w:t>ی</w:t>
      </w:r>
      <w:r w:rsidRPr="00051EF9">
        <w:rPr>
          <w:rStyle w:val="Char9"/>
          <w:rtl/>
        </w:rPr>
        <w:t xml:space="preserve"> است </w:t>
      </w:r>
      <w:r w:rsidR="00AF2E6E" w:rsidRPr="00051EF9">
        <w:rPr>
          <w:rStyle w:val="Char9"/>
          <w:rtl/>
        </w:rPr>
        <w:t>ک</w:t>
      </w:r>
      <w:r w:rsidRPr="00051EF9">
        <w:rPr>
          <w:rStyle w:val="Char9"/>
          <w:rtl/>
        </w:rPr>
        <w:t xml:space="preserve">ه در آن از </w:t>
      </w:r>
      <w:r w:rsidR="00AF2E6E" w:rsidRPr="00051EF9">
        <w:rPr>
          <w:rStyle w:val="Char9"/>
          <w:rtl/>
        </w:rPr>
        <w:t>ک</w:t>
      </w:r>
      <w:r w:rsidRPr="00051EF9">
        <w:rPr>
          <w:rStyle w:val="Char9"/>
          <w:rtl/>
        </w:rPr>
        <w:t>شتن امام شه</w:t>
      </w:r>
      <w:r w:rsidR="00AF2E6E" w:rsidRPr="00051EF9">
        <w:rPr>
          <w:rStyle w:val="Char9"/>
          <w:rtl/>
        </w:rPr>
        <w:t>ی</w:t>
      </w:r>
      <w:r w:rsidRPr="00051EF9">
        <w:rPr>
          <w:rStyle w:val="Char9"/>
          <w:rtl/>
        </w:rPr>
        <w:t xml:space="preserve">د سخن خواهم گفت و آنچه را </w:t>
      </w:r>
      <w:r w:rsidR="00AF2E6E" w:rsidRPr="00051EF9">
        <w:rPr>
          <w:rStyle w:val="Char9"/>
          <w:rtl/>
        </w:rPr>
        <w:t>ک</w:t>
      </w:r>
      <w:r w:rsidRPr="00051EF9">
        <w:rPr>
          <w:rStyle w:val="Char9"/>
          <w:rtl/>
        </w:rPr>
        <w:t xml:space="preserve">ه ائمّه و علماء در </w:t>
      </w:r>
      <w:r w:rsidR="00AF2E6E" w:rsidRPr="00051EF9">
        <w:rPr>
          <w:rStyle w:val="Char9"/>
          <w:rtl/>
        </w:rPr>
        <w:t>ک</w:t>
      </w:r>
      <w:r w:rsidRPr="00051EF9">
        <w:rPr>
          <w:rStyle w:val="Char9"/>
          <w:rtl/>
        </w:rPr>
        <w:t>تب و تار</w:t>
      </w:r>
      <w:r w:rsidR="00AF2E6E" w:rsidRPr="00051EF9">
        <w:rPr>
          <w:rStyle w:val="Char9"/>
          <w:rtl/>
        </w:rPr>
        <w:t>ی</w:t>
      </w:r>
      <w:r w:rsidRPr="00051EF9">
        <w:rPr>
          <w:rStyle w:val="Char9"/>
          <w:rtl/>
        </w:rPr>
        <w:t>خ م</w:t>
      </w:r>
      <w:r w:rsidR="00AF2E6E" w:rsidRPr="00051EF9">
        <w:rPr>
          <w:rStyle w:val="Char9"/>
          <w:rtl/>
        </w:rPr>
        <w:t>ی</w:t>
      </w:r>
      <w:r w:rsidRPr="00051EF9">
        <w:rPr>
          <w:rStyle w:val="Char9"/>
          <w:rtl/>
        </w:rPr>
        <w:t>‌</w:t>
      </w:r>
      <w:r w:rsidR="00AF2E6E" w:rsidRPr="00051EF9">
        <w:rPr>
          <w:rStyle w:val="Char9"/>
          <w:rtl/>
        </w:rPr>
        <w:t>ی</w:t>
      </w:r>
      <w:r w:rsidRPr="00051EF9">
        <w:rPr>
          <w:rStyle w:val="Char9"/>
          <w:rtl/>
        </w:rPr>
        <w:t xml:space="preserve">ابند و از آن جمله </w:t>
      </w:r>
      <w:r w:rsidR="00AF2E6E" w:rsidRPr="00051EF9">
        <w:rPr>
          <w:rStyle w:val="Char9"/>
          <w:rtl/>
        </w:rPr>
        <w:t>ک</w:t>
      </w:r>
      <w:r w:rsidRPr="00051EF9">
        <w:rPr>
          <w:rStyle w:val="Char9"/>
          <w:rtl/>
        </w:rPr>
        <w:t>تاب الفتوح است از س</w:t>
      </w:r>
      <w:r w:rsidR="00AF2E6E" w:rsidRPr="00051EF9">
        <w:rPr>
          <w:rStyle w:val="Char9"/>
          <w:rtl/>
        </w:rPr>
        <w:t>ی</w:t>
      </w:r>
      <w:r w:rsidRPr="00051EF9">
        <w:rPr>
          <w:rStyle w:val="Char9"/>
          <w:rtl/>
        </w:rPr>
        <w:t>ف بن عمر تم</w:t>
      </w:r>
      <w:r w:rsidR="00AF2E6E" w:rsidRPr="00051EF9">
        <w:rPr>
          <w:rStyle w:val="Char9"/>
          <w:rtl/>
        </w:rPr>
        <w:t>ی</w:t>
      </w:r>
      <w:r w:rsidRPr="00051EF9">
        <w:rPr>
          <w:rStyle w:val="Char9"/>
          <w:rtl/>
        </w:rPr>
        <w:t>م</w:t>
      </w:r>
      <w:r w:rsidR="00AF2E6E" w:rsidRPr="00051EF9">
        <w:rPr>
          <w:rStyle w:val="Char9"/>
          <w:rtl/>
        </w:rPr>
        <w:t>ی</w:t>
      </w:r>
      <w:r w:rsidRPr="000F71B7">
        <w:rPr>
          <w:rStyle w:val="Char9"/>
          <w:rFonts w:hint="cs"/>
          <w:vertAlign w:val="superscript"/>
          <w:rtl/>
        </w:rPr>
        <w:t>(</w:t>
      </w:r>
      <w:r w:rsidRPr="000F71B7">
        <w:rPr>
          <w:rStyle w:val="Char9"/>
          <w:vertAlign w:val="superscript"/>
          <w:rtl/>
        </w:rPr>
        <w:footnoteReference w:id="220"/>
      </w:r>
      <w:r w:rsidRPr="000F71B7">
        <w:rPr>
          <w:rStyle w:val="Char9"/>
          <w:rFonts w:hint="cs"/>
          <w:vertAlign w:val="superscript"/>
          <w:rtl/>
        </w:rPr>
        <w:t>)</w:t>
      </w:r>
      <w:r w:rsidRPr="00051EF9">
        <w:rPr>
          <w:rStyle w:val="Char9"/>
          <w:rFonts w:hint="cs"/>
          <w:rtl/>
        </w:rPr>
        <w:t>.</w:t>
      </w:r>
    </w:p>
    <w:p w:rsidR="00C363C7" w:rsidRPr="001A2EC3" w:rsidRDefault="00C363C7" w:rsidP="001A2EC3">
      <w:pPr>
        <w:pStyle w:val="a9"/>
        <w:rPr>
          <w:rtl/>
        </w:rPr>
      </w:pPr>
      <w:r w:rsidRPr="001A2EC3">
        <w:rPr>
          <w:rtl/>
        </w:rPr>
        <w:t>مالق</w:t>
      </w:r>
      <w:r w:rsidR="00AF2E6E" w:rsidRPr="001A2EC3">
        <w:rPr>
          <w:rtl/>
        </w:rPr>
        <w:t>ی</w:t>
      </w:r>
      <w:r w:rsidR="00CE2A51" w:rsidRPr="001A2EC3">
        <w:rPr>
          <w:rtl/>
        </w:rPr>
        <w:t xml:space="preserve"> می‌گوید</w:t>
      </w:r>
      <w:r w:rsidRPr="001A2EC3">
        <w:rPr>
          <w:rtl/>
        </w:rPr>
        <w:t xml:space="preserve"> </w:t>
      </w:r>
      <w:r w:rsidR="00AF2E6E" w:rsidRPr="001A2EC3">
        <w:rPr>
          <w:rtl/>
        </w:rPr>
        <w:t>ک</w:t>
      </w:r>
      <w:r w:rsidRPr="001A2EC3">
        <w:rPr>
          <w:rtl/>
        </w:rPr>
        <w:t>ه</w:t>
      </w:r>
      <w:r w:rsidRPr="001A2EC3">
        <w:rPr>
          <w:rFonts w:hint="cs"/>
          <w:rtl/>
        </w:rPr>
        <w:t>:</w:t>
      </w:r>
      <w:r w:rsidRPr="001A2EC3">
        <w:rPr>
          <w:rtl/>
        </w:rPr>
        <w:t xml:space="preserve"> مستق</w:t>
      </w:r>
      <w:r w:rsidR="00AF2E6E" w:rsidRPr="001A2EC3">
        <w:rPr>
          <w:rtl/>
        </w:rPr>
        <w:t>ی</w:t>
      </w:r>
      <w:r w:rsidRPr="001A2EC3">
        <w:rPr>
          <w:rtl/>
        </w:rPr>
        <w:t xml:space="preserve">ماً از </w:t>
      </w:r>
      <w:r w:rsidR="00AF2E6E" w:rsidRPr="001A2EC3">
        <w:rPr>
          <w:rtl/>
        </w:rPr>
        <w:t>ک</w:t>
      </w:r>
      <w:r w:rsidRPr="001A2EC3">
        <w:rPr>
          <w:rtl/>
        </w:rPr>
        <w:t>تاب س</w:t>
      </w:r>
      <w:r w:rsidR="00AF2E6E" w:rsidRPr="001A2EC3">
        <w:rPr>
          <w:rtl/>
        </w:rPr>
        <w:t>ی</w:t>
      </w:r>
      <w:r w:rsidRPr="001A2EC3">
        <w:rPr>
          <w:rtl/>
        </w:rPr>
        <w:t>ف اخذ نموده‌است، و از آن جمله در ا</w:t>
      </w:r>
      <w:r w:rsidR="00AF2E6E" w:rsidRPr="001A2EC3">
        <w:rPr>
          <w:rtl/>
        </w:rPr>
        <w:t>ی</w:t>
      </w:r>
      <w:r w:rsidRPr="001A2EC3">
        <w:rPr>
          <w:rtl/>
        </w:rPr>
        <w:t xml:space="preserve">ن </w:t>
      </w:r>
      <w:r w:rsidR="00AF2E6E" w:rsidRPr="001A2EC3">
        <w:rPr>
          <w:rtl/>
        </w:rPr>
        <w:t>ک</w:t>
      </w:r>
      <w:r w:rsidRPr="001A2EC3">
        <w:rPr>
          <w:rtl/>
        </w:rPr>
        <w:t xml:space="preserve">تاب آمده‌است </w:t>
      </w:r>
      <w:r w:rsidR="00AF2E6E" w:rsidRPr="001A2EC3">
        <w:rPr>
          <w:rtl/>
        </w:rPr>
        <w:t>ک</w:t>
      </w:r>
      <w:r w:rsidRPr="001A2EC3">
        <w:rPr>
          <w:rtl/>
        </w:rPr>
        <w:t>ه: در سال س</w:t>
      </w:r>
      <w:r w:rsidR="00AF2E6E" w:rsidRPr="001A2EC3">
        <w:rPr>
          <w:rtl/>
        </w:rPr>
        <w:t>ی</w:t>
      </w:r>
      <w:r w:rsidRPr="001A2EC3">
        <w:rPr>
          <w:rtl/>
        </w:rPr>
        <w:t xml:space="preserve"> و سه گروه</w:t>
      </w:r>
      <w:r w:rsidR="00AF2E6E" w:rsidRPr="001A2EC3">
        <w:rPr>
          <w:rtl/>
        </w:rPr>
        <w:t>ی</w:t>
      </w:r>
      <w:r w:rsidRPr="001A2EC3">
        <w:rPr>
          <w:rtl/>
        </w:rPr>
        <w:t xml:space="preserve"> بر عل</w:t>
      </w:r>
      <w:r w:rsidR="00AF2E6E" w:rsidRPr="001A2EC3">
        <w:rPr>
          <w:rtl/>
        </w:rPr>
        <w:t>ی</w:t>
      </w:r>
      <w:r w:rsidRPr="001A2EC3">
        <w:rPr>
          <w:rtl/>
        </w:rPr>
        <w:t>ه عثمان حر</w:t>
      </w:r>
      <w:r w:rsidR="00AF2E6E" w:rsidRPr="001A2EC3">
        <w:rPr>
          <w:rtl/>
        </w:rPr>
        <w:t>ک</w:t>
      </w:r>
      <w:r w:rsidRPr="001A2EC3">
        <w:rPr>
          <w:rtl/>
        </w:rPr>
        <w:t xml:space="preserve">ت نمودند </w:t>
      </w:r>
      <w:r w:rsidR="00AF2E6E" w:rsidRPr="001A2EC3">
        <w:rPr>
          <w:rtl/>
        </w:rPr>
        <w:t>ک</w:t>
      </w:r>
      <w:r w:rsidRPr="001A2EC3">
        <w:rPr>
          <w:rtl/>
        </w:rPr>
        <w:t>ه مال</w:t>
      </w:r>
      <w:r w:rsidR="00AF2E6E" w:rsidRPr="001A2EC3">
        <w:rPr>
          <w:rtl/>
        </w:rPr>
        <w:t>ک</w:t>
      </w:r>
      <w:r w:rsidRPr="001A2EC3">
        <w:rPr>
          <w:rtl/>
        </w:rPr>
        <w:t xml:space="preserve"> اشتر و أسود بن </w:t>
      </w:r>
      <w:r w:rsidR="00AF2E6E" w:rsidRPr="001A2EC3">
        <w:rPr>
          <w:rtl/>
        </w:rPr>
        <w:t>ی</w:t>
      </w:r>
      <w:r w:rsidRPr="001A2EC3">
        <w:rPr>
          <w:rtl/>
        </w:rPr>
        <w:t>ز</w:t>
      </w:r>
      <w:r w:rsidR="00AF2E6E" w:rsidRPr="001A2EC3">
        <w:rPr>
          <w:rtl/>
        </w:rPr>
        <w:t>ی</w:t>
      </w:r>
      <w:r w:rsidRPr="001A2EC3">
        <w:rPr>
          <w:rtl/>
        </w:rPr>
        <w:t>د و عبدالله بن سبأ مشهور به ابن السّوداء در م</w:t>
      </w:r>
      <w:r w:rsidR="00AF2E6E" w:rsidRPr="001A2EC3">
        <w:rPr>
          <w:rtl/>
        </w:rPr>
        <w:t>ی</w:t>
      </w:r>
      <w:r w:rsidRPr="001A2EC3">
        <w:rPr>
          <w:rtl/>
        </w:rPr>
        <w:t>ان آنها بودند</w:t>
      </w:r>
      <w:r w:rsidRPr="001A2EC3">
        <w:rPr>
          <w:rFonts w:hint="cs"/>
          <w:vertAlign w:val="superscript"/>
          <w:rtl/>
        </w:rPr>
        <w:t>(</w:t>
      </w:r>
      <w:r w:rsidRPr="001A2EC3">
        <w:rPr>
          <w:vertAlign w:val="superscript"/>
          <w:rtl/>
        </w:rPr>
        <w:footnoteReference w:id="221"/>
      </w:r>
      <w:r w:rsidRPr="001A2EC3">
        <w:rPr>
          <w:rFonts w:hint="cs"/>
          <w:vertAlign w:val="superscript"/>
          <w:rtl/>
        </w:rPr>
        <w:t>)</w:t>
      </w:r>
      <w:r w:rsidRPr="001A2EC3">
        <w:rPr>
          <w:rFonts w:hint="cs"/>
          <w:rtl/>
        </w:rPr>
        <w:t>.</w:t>
      </w:r>
    </w:p>
    <w:p w:rsidR="00C363C7" w:rsidRPr="00051EF9" w:rsidRDefault="00C363C7" w:rsidP="001A2EC3">
      <w:pPr>
        <w:numPr>
          <w:ilvl w:val="0"/>
          <w:numId w:val="2"/>
        </w:numPr>
        <w:ind w:left="641" w:hanging="357"/>
        <w:jc w:val="lowKashida"/>
        <w:rPr>
          <w:rStyle w:val="Char9"/>
          <w:rtl/>
        </w:rPr>
      </w:pPr>
      <w:r w:rsidRPr="00FD35AF">
        <w:rPr>
          <w:rFonts w:ascii="Tahoma" w:hAnsi="Tahoma" w:cs="Tahoma" w:hint="cs"/>
          <w:rtl/>
          <w:lang w:val="en-GB"/>
        </w:rPr>
        <w:t xml:space="preserve"> </w:t>
      </w:r>
      <w:r w:rsidRPr="00051EF9">
        <w:rPr>
          <w:rStyle w:val="Char9"/>
          <w:rtl/>
        </w:rPr>
        <w:t>از طر</w:t>
      </w:r>
      <w:r w:rsidR="00AF2E6E" w:rsidRPr="00051EF9">
        <w:rPr>
          <w:rStyle w:val="Char9"/>
          <w:rtl/>
        </w:rPr>
        <w:t>ی</w:t>
      </w:r>
      <w:r w:rsidRPr="00051EF9">
        <w:rPr>
          <w:rStyle w:val="Char9"/>
          <w:rtl/>
        </w:rPr>
        <w:t>ق ذهب</w:t>
      </w:r>
      <w:r w:rsidR="00AF2E6E" w:rsidRPr="00051EF9">
        <w:rPr>
          <w:rStyle w:val="Char9"/>
          <w:rtl/>
        </w:rPr>
        <w:t>ی</w:t>
      </w:r>
      <w:r w:rsidRPr="00051EF9">
        <w:rPr>
          <w:rStyle w:val="Char9"/>
          <w:rtl/>
        </w:rPr>
        <w:t xml:space="preserve"> (متوفّا</w:t>
      </w:r>
      <w:r w:rsidR="00AF2E6E" w:rsidRPr="00051EF9">
        <w:rPr>
          <w:rStyle w:val="Char9"/>
          <w:rtl/>
        </w:rPr>
        <w:t>ی</w:t>
      </w:r>
      <w:r w:rsidRPr="00051EF9">
        <w:rPr>
          <w:rStyle w:val="Char9"/>
          <w:rtl/>
        </w:rPr>
        <w:t xml:space="preserve"> 748 هـ)</w:t>
      </w:r>
    </w:p>
    <w:p w:rsidR="00C363C7" w:rsidRPr="001A2EC3" w:rsidRDefault="00C363C7" w:rsidP="001A2EC3">
      <w:pPr>
        <w:pStyle w:val="a9"/>
        <w:rPr>
          <w:rtl/>
        </w:rPr>
      </w:pPr>
      <w:r w:rsidRPr="001A2EC3">
        <w:rPr>
          <w:rtl/>
        </w:rPr>
        <w:t>ذهب</w:t>
      </w:r>
      <w:r w:rsidR="00AF2E6E" w:rsidRPr="001A2EC3">
        <w:rPr>
          <w:rtl/>
        </w:rPr>
        <w:t>ی</w:t>
      </w:r>
      <w:r w:rsidRPr="001A2EC3">
        <w:rPr>
          <w:rtl/>
        </w:rPr>
        <w:t xml:space="preserve"> در تار</w:t>
      </w:r>
      <w:r w:rsidR="00AF2E6E" w:rsidRPr="001A2EC3">
        <w:rPr>
          <w:rtl/>
        </w:rPr>
        <w:t>ی</w:t>
      </w:r>
      <w:r w:rsidRPr="001A2EC3">
        <w:rPr>
          <w:rtl/>
        </w:rPr>
        <w:t xml:space="preserve">خ خود در ضمن شرح اخبار </w:t>
      </w:r>
      <w:r w:rsidR="00AF2E6E" w:rsidRPr="001A2EC3">
        <w:rPr>
          <w:rtl/>
        </w:rPr>
        <w:t>ک</w:t>
      </w:r>
      <w:r w:rsidRPr="001A2EC3">
        <w:rPr>
          <w:rtl/>
        </w:rPr>
        <w:t>شته‌شدن عثمان</w:t>
      </w:r>
      <w:r w:rsidR="00E927B8" w:rsidRPr="001A2EC3">
        <w:rPr>
          <w:rFonts w:cs="CTraditional Arabic"/>
          <w:rtl/>
        </w:rPr>
        <w:t>س</w:t>
      </w:r>
      <w:r w:rsidRPr="001A2EC3">
        <w:rPr>
          <w:rFonts w:hint="cs"/>
          <w:rtl/>
        </w:rPr>
        <w:t xml:space="preserve"> </w:t>
      </w:r>
      <w:r w:rsidRPr="001A2EC3">
        <w:rPr>
          <w:rtl/>
        </w:rPr>
        <w:t>سخن</w:t>
      </w:r>
      <w:r w:rsidR="00AF2E6E" w:rsidRPr="001A2EC3">
        <w:rPr>
          <w:rtl/>
        </w:rPr>
        <w:t>ی</w:t>
      </w:r>
      <w:r w:rsidRPr="001A2EC3">
        <w:rPr>
          <w:rtl/>
        </w:rPr>
        <w:t xml:space="preserve"> دربار</w:t>
      </w:r>
      <w:r w:rsidR="00835A14">
        <w:rPr>
          <w:rtl/>
        </w:rPr>
        <w:t>ۀ</w:t>
      </w:r>
      <w:r w:rsidRPr="001A2EC3">
        <w:rPr>
          <w:rtl/>
        </w:rPr>
        <w:t xml:space="preserve"> ابن سبأ از س</w:t>
      </w:r>
      <w:r w:rsidR="00AF2E6E" w:rsidRPr="001A2EC3">
        <w:rPr>
          <w:rtl/>
        </w:rPr>
        <w:t>ی</w:t>
      </w:r>
      <w:r w:rsidRPr="001A2EC3">
        <w:rPr>
          <w:rtl/>
        </w:rPr>
        <w:t>ف‌بن عمر آورده و</w:t>
      </w:r>
      <w:r w:rsidR="00CE2A51" w:rsidRPr="001A2EC3">
        <w:rPr>
          <w:rtl/>
        </w:rPr>
        <w:t xml:space="preserve"> می‌گوید</w:t>
      </w:r>
      <w:r w:rsidRPr="001A2EC3">
        <w:rPr>
          <w:rtl/>
        </w:rPr>
        <w:t>: س</w:t>
      </w:r>
      <w:r w:rsidR="00AF2E6E" w:rsidRPr="001A2EC3">
        <w:rPr>
          <w:rtl/>
        </w:rPr>
        <w:t>ی</w:t>
      </w:r>
      <w:r w:rsidRPr="001A2EC3">
        <w:rPr>
          <w:rtl/>
        </w:rPr>
        <w:t>ف‌بن عمر از عط</w:t>
      </w:r>
      <w:r w:rsidR="00AF2E6E" w:rsidRPr="001A2EC3">
        <w:rPr>
          <w:rtl/>
        </w:rPr>
        <w:t>ی</w:t>
      </w:r>
      <w:r w:rsidRPr="001A2EC3">
        <w:rPr>
          <w:rtl/>
        </w:rPr>
        <w:t xml:space="preserve">ه از </w:t>
      </w:r>
      <w:r w:rsidR="00AF2E6E" w:rsidRPr="001A2EC3">
        <w:rPr>
          <w:rtl/>
        </w:rPr>
        <w:t>ی</w:t>
      </w:r>
      <w:r w:rsidRPr="001A2EC3">
        <w:rPr>
          <w:rtl/>
        </w:rPr>
        <w:t>ز</w:t>
      </w:r>
      <w:r w:rsidR="00AF2E6E" w:rsidRPr="001A2EC3">
        <w:rPr>
          <w:rtl/>
        </w:rPr>
        <w:t>ی</w:t>
      </w:r>
      <w:r w:rsidRPr="001A2EC3">
        <w:rPr>
          <w:rtl/>
        </w:rPr>
        <w:t>د نقع</w:t>
      </w:r>
      <w:r w:rsidR="00AF2E6E" w:rsidRPr="001A2EC3">
        <w:rPr>
          <w:rtl/>
        </w:rPr>
        <w:t>ی</w:t>
      </w:r>
      <w:r w:rsidRPr="001A2EC3">
        <w:rPr>
          <w:rtl/>
        </w:rPr>
        <w:t>س</w:t>
      </w:r>
      <w:r w:rsidR="00AF2E6E" w:rsidRPr="001A2EC3">
        <w:rPr>
          <w:rtl/>
        </w:rPr>
        <w:t>ی</w:t>
      </w:r>
      <w:r w:rsidRPr="001A2EC3">
        <w:rPr>
          <w:rtl/>
        </w:rPr>
        <w:t xml:space="preserve"> نقل</w:t>
      </w:r>
      <w:r w:rsidR="004A5748" w:rsidRPr="001A2EC3">
        <w:rPr>
          <w:rtl/>
        </w:rPr>
        <w:t xml:space="preserve"> می‌کند</w:t>
      </w:r>
      <w:r w:rsidRPr="001A2EC3">
        <w:rPr>
          <w:rtl/>
        </w:rPr>
        <w:t xml:space="preserve"> </w:t>
      </w:r>
      <w:r w:rsidR="00AF2E6E" w:rsidRPr="001A2EC3">
        <w:rPr>
          <w:rtl/>
        </w:rPr>
        <w:t>ک</w:t>
      </w:r>
      <w:r w:rsidRPr="001A2EC3">
        <w:rPr>
          <w:rtl/>
        </w:rPr>
        <w:t>ه وقت</w:t>
      </w:r>
      <w:r w:rsidR="00AF2E6E" w:rsidRPr="001A2EC3">
        <w:rPr>
          <w:rtl/>
        </w:rPr>
        <w:t>ی</w:t>
      </w:r>
      <w:r w:rsidRPr="001A2EC3">
        <w:rPr>
          <w:rtl/>
        </w:rPr>
        <w:t xml:space="preserve"> </w:t>
      </w:r>
      <w:r w:rsidR="00AF2E6E" w:rsidRPr="001A2EC3">
        <w:rPr>
          <w:rtl/>
        </w:rPr>
        <w:t>ک</w:t>
      </w:r>
      <w:r w:rsidRPr="001A2EC3">
        <w:rPr>
          <w:rtl/>
        </w:rPr>
        <w:t>ه ابن السّوداء به سو</w:t>
      </w:r>
      <w:r w:rsidR="00AF2E6E" w:rsidRPr="001A2EC3">
        <w:rPr>
          <w:rtl/>
        </w:rPr>
        <w:t>ی</w:t>
      </w:r>
      <w:r w:rsidRPr="001A2EC3">
        <w:rPr>
          <w:rtl/>
        </w:rPr>
        <w:t xml:space="preserve"> مصر رفت نزد </w:t>
      </w:r>
      <w:r w:rsidR="00AF2E6E" w:rsidRPr="001A2EC3">
        <w:rPr>
          <w:rtl/>
        </w:rPr>
        <w:t>ک</w:t>
      </w:r>
      <w:r w:rsidRPr="001A2EC3">
        <w:rPr>
          <w:rtl/>
        </w:rPr>
        <w:t>نان</w:t>
      </w:r>
      <w:r w:rsidR="00835A14">
        <w:rPr>
          <w:rtl/>
        </w:rPr>
        <w:t>ۀ</w:t>
      </w:r>
      <w:r w:rsidRPr="001A2EC3">
        <w:rPr>
          <w:rtl/>
        </w:rPr>
        <w:t xml:space="preserve"> بن بشر منزل گز</w:t>
      </w:r>
      <w:r w:rsidR="00AF2E6E" w:rsidRPr="001A2EC3">
        <w:rPr>
          <w:rtl/>
        </w:rPr>
        <w:t>ی</w:t>
      </w:r>
      <w:r w:rsidRPr="001A2EC3">
        <w:rPr>
          <w:rtl/>
        </w:rPr>
        <w:t>د</w:t>
      </w:r>
      <w:r w:rsidRPr="001A2EC3">
        <w:rPr>
          <w:rFonts w:hint="cs"/>
          <w:vertAlign w:val="superscript"/>
          <w:rtl/>
        </w:rPr>
        <w:t>(</w:t>
      </w:r>
      <w:r w:rsidRPr="001A2EC3">
        <w:rPr>
          <w:vertAlign w:val="superscript"/>
          <w:rtl/>
        </w:rPr>
        <w:footnoteReference w:id="222"/>
      </w:r>
      <w:r w:rsidRPr="001A2EC3">
        <w:rPr>
          <w:rFonts w:hint="cs"/>
          <w:vertAlign w:val="superscript"/>
          <w:rtl/>
        </w:rPr>
        <w:t>)</w:t>
      </w:r>
      <w:r w:rsidRPr="001A2EC3">
        <w:rPr>
          <w:rFonts w:hint="cs"/>
          <w:rtl/>
        </w:rPr>
        <w:t xml:space="preserve">. </w:t>
      </w:r>
      <w:r w:rsidRPr="001A2EC3">
        <w:rPr>
          <w:rtl/>
        </w:rPr>
        <w:t>و دو چ</w:t>
      </w:r>
      <w:r w:rsidR="00AF2E6E" w:rsidRPr="001A2EC3">
        <w:rPr>
          <w:rtl/>
        </w:rPr>
        <w:t>ی</w:t>
      </w:r>
      <w:r w:rsidRPr="001A2EC3">
        <w:rPr>
          <w:rtl/>
        </w:rPr>
        <w:t>ز دلالت دارد بر ا</w:t>
      </w:r>
      <w:r w:rsidR="00AF2E6E" w:rsidRPr="001A2EC3">
        <w:rPr>
          <w:rtl/>
        </w:rPr>
        <w:t>ی</w:t>
      </w:r>
      <w:r w:rsidRPr="001A2EC3">
        <w:rPr>
          <w:rtl/>
        </w:rPr>
        <w:t>ن</w:t>
      </w:r>
      <w:r w:rsidR="00AF2E6E" w:rsidRPr="001A2EC3">
        <w:rPr>
          <w:rtl/>
        </w:rPr>
        <w:t>ک</w:t>
      </w:r>
      <w:r w:rsidRPr="001A2EC3">
        <w:rPr>
          <w:rtl/>
        </w:rPr>
        <w:t>ه ذهب</w:t>
      </w:r>
      <w:r w:rsidR="00AF2E6E" w:rsidRPr="001A2EC3">
        <w:rPr>
          <w:rtl/>
        </w:rPr>
        <w:t>ی</w:t>
      </w:r>
      <w:r w:rsidRPr="001A2EC3">
        <w:rPr>
          <w:rtl/>
        </w:rPr>
        <w:t xml:space="preserve"> ا</w:t>
      </w:r>
      <w:r w:rsidR="00AF2E6E" w:rsidRPr="001A2EC3">
        <w:rPr>
          <w:rtl/>
        </w:rPr>
        <w:t>ی</w:t>
      </w:r>
      <w:r w:rsidRPr="001A2EC3">
        <w:rPr>
          <w:rtl/>
        </w:rPr>
        <w:t>ن روا</w:t>
      </w:r>
      <w:r w:rsidR="00AF2E6E" w:rsidRPr="001A2EC3">
        <w:rPr>
          <w:rtl/>
        </w:rPr>
        <w:t>ی</w:t>
      </w:r>
      <w:r w:rsidRPr="001A2EC3">
        <w:rPr>
          <w:rtl/>
        </w:rPr>
        <w:t>ت را مستق</w:t>
      </w:r>
      <w:r w:rsidR="00AF2E6E" w:rsidRPr="001A2EC3">
        <w:rPr>
          <w:rtl/>
        </w:rPr>
        <w:t>ی</w:t>
      </w:r>
      <w:r w:rsidRPr="001A2EC3">
        <w:rPr>
          <w:rtl/>
        </w:rPr>
        <w:t xml:space="preserve">ماً از </w:t>
      </w:r>
      <w:r w:rsidR="00AF2E6E" w:rsidRPr="001A2EC3">
        <w:rPr>
          <w:rtl/>
        </w:rPr>
        <w:t>ک</w:t>
      </w:r>
      <w:r w:rsidRPr="001A2EC3">
        <w:rPr>
          <w:rtl/>
        </w:rPr>
        <w:t>تاب س</w:t>
      </w:r>
      <w:r w:rsidR="00AF2E6E" w:rsidRPr="001A2EC3">
        <w:rPr>
          <w:rtl/>
        </w:rPr>
        <w:t>ی</w:t>
      </w:r>
      <w:r w:rsidRPr="001A2EC3">
        <w:rPr>
          <w:rtl/>
        </w:rPr>
        <w:t>ف گرفته‌است و از روا</w:t>
      </w:r>
      <w:r w:rsidR="00AF2E6E" w:rsidRPr="001A2EC3">
        <w:rPr>
          <w:rtl/>
        </w:rPr>
        <w:t>ی</w:t>
      </w:r>
      <w:r w:rsidRPr="001A2EC3">
        <w:rPr>
          <w:rtl/>
        </w:rPr>
        <w:t>ت طبر</w:t>
      </w:r>
      <w:r w:rsidR="00AF2E6E" w:rsidRPr="001A2EC3">
        <w:rPr>
          <w:rtl/>
        </w:rPr>
        <w:t>ی</w:t>
      </w:r>
      <w:r w:rsidRPr="001A2EC3">
        <w:rPr>
          <w:rtl/>
        </w:rPr>
        <w:t xml:space="preserve"> نبوده‌است. </w:t>
      </w:r>
      <w:r w:rsidR="00AF2E6E" w:rsidRPr="001A2EC3">
        <w:rPr>
          <w:rtl/>
        </w:rPr>
        <w:t>یکی</w:t>
      </w:r>
      <w:r w:rsidRPr="001A2EC3">
        <w:rPr>
          <w:rtl/>
        </w:rPr>
        <w:t xml:space="preserve"> ا</w:t>
      </w:r>
      <w:r w:rsidR="00AF2E6E" w:rsidRPr="001A2EC3">
        <w:rPr>
          <w:rtl/>
        </w:rPr>
        <w:t>ی</w:t>
      </w:r>
      <w:r w:rsidRPr="001A2EC3">
        <w:rPr>
          <w:rtl/>
        </w:rPr>
        <w:t>ن</w:t>
      </w:r>
      <w:r w:rsidR="00AF2E6E" w:rsidRPr="001A2EC3">
        <w:rPr>
          <w:rtl/>
        </w:rPr>
        <w:t>ک</w:t>
      </w:r>
      <w:r w:rsidRPr="001A2EC3">
        <w:rPr>
          <w:rtl/>
        </w:rPr>
        <w:t>ه ا</w:t>
      </w:r>
      <w:r w:rsidR="00AF2E6E" w:rsidRPr="001A2EC3">
        <w:rPr>
          <w:rtl/>
        </w:rPr>
        <w:t>ی</w:t>
      </w:r>
      <w:r w:rsidRPr="001A2EC3">
        <w:rPr>
          <w:rtl/>
        </w:rPr>
        <w:t>ن روا</w:t>
      </w:r>
      <w:r w:rsidR="00AF2E6E" w:rsidRPr="001A2EC3">
        <w:rPr>
          <w:rtl/>
        </w:rPr>
        <w:t>ی</w:t>
      </w:r>
      <w:r w:rsidRPr="001A2EC3">
        <w:rPr>
          <w:rtl/>
        </w:rPr>
        <w:t>ت در تار</w:t>
      </w:r>
      <w:r w:rsidR="00AF2E6E" w:rsidRPr="001A2EC3">
        <w:rPr>
          <w:rtl/>
        </w:rPr>
        <w:t>ی</w:t>
      </w:r>
      <w:r w:rsidRPr="001A2EC3">
        <w:rPr>
          <w:rtl/>
        </w:rPr>
        <w:t>خ طبر</w:t>
      </w:r>
      <w:r w:rsidR="00AF2E6E" w:rsidRPr="001A2EC3">
        <w:rPr>
          <w:rtl/>
        </w:rPr>
        <w:t>ی</w:t>
      </w:r>
      <w:r w:rsidRPr="001A2EC3">
        <w:rPr>
          <w:rtl/>
        </w:rPr>
        <w:t xml:space="preserve"> وجود ندارد. دوم ا</w:t>
      </w:r>
      <w:r w:rsidR="00AF2E6E" w:rsidRPr="001A2EC3">
        <w:rPr>
          <w:rtl/>
        </w:rPr>
        <w:t>ی</w:t>
      </w:r>
      <w:r w:rsidRPr="001A2EC3">
        <w:rPr>
          <w:rtl/>
        </w:rPr>
        <w:t>ن</w:t>
      </w:r>
      <w:r w:rsidR="00AF2E6E" w:rsidRPr="001A2EC3">
        <w:rPr>
          <w:rtl/>
        </w:rPr>
        <w:t>ک</w:t>
      </w:r>
      <w:r w:rsidRPr="001A2EC3">
        <w:rPr>
          <w:rtl/>
        </w:rPr>
        <w:t>ه: ذهب</w:t>
      </w:r>
      <w:r w:rsidR="00AF2E6E" w:rsidRPr="001A2EC3">
        <w:rPr>
          <w:rtl/>
        </w:rPr>
        <w:t>ی</w:t>
      </w:r>
      <w:r w:rsidRPr="001A2EC3">
        <w:rPr>
          <w:rtl/>
        </w:rPr>
        <w:t xml:space="preserve"> در مقدّم</w:t>
      </w:r>
      <w:r w:rsidR="00835A14">
        <w:rPr>
          <w:rtl/>
        </w:rPr>
        <w:t>ۀ</w:t>
      </w:r>
      <w:r w:rsidRPr="001A2EC3">
        <w:rPr>
          <w:rtl/>
        </w:rPr>
        <w:t xml:space="preserve"> </w:t>
      </w:r>
      <w:r w:rsidR="00AF2E6E" w:rsidRPr="001A2EC3">
        <w:rPr>
          <w:rtl/>
        </w:rPr>
        <w:t>ک</w:t>
      </w:r>
      <w:r w:rsidRPr="001A2EC3">
        <w:rPr>
          <w:rtl/>
        </w:rPr>
        <w:t>تابش مصادر</w:t>
      </w:r>
      <w:r w:rsidR="00AF2E6E" w:rsidRPr="001A2EC3">
        <w:rPr>
          <w:rtl/>
        </w:rPr>
        <w:t>ی</w:t>
      </w:r>
      <w:r w:rsidRPr="001A2EC3">
        <w:rPr>
          <w:rtl/>
        </w:rPr>
        <w:t xml:space="preserve"> را </w:t>
      </w:r>
      <w:r w:rsidR="00AF2E6E" w:rsidRPr="001A2EC3">
        <w:rPr>
          <w:rtl/>
        </w:rPr>
        <w:t>ک</w:t>
      </w:r>
      <w:r w:rsidRPr="001A2EC3">
        <w:rPr>
          <w:rtl/>
        </w:rPr>
        <w:t>ه مطالعه نموده ذ</w:t>
      </w:r>
      <w:r w:rsidR="00AF2E6E" w:rsidRPr="001A2EC3">
        <w:rPr>
          <w:rtl/>
        </w:rPr>
        <w:t>ک</w:t>
      </w:r>
      <w:r w:rsidRPr="001A2EC3">
        <w:rPr>
          <w:rtl/>
        </w:rPr>
        <w:t xml:space="preserve">ر </w:t>
      </w:r>
      <w:r w:rsidR="00AF2E6E" w:rsidRPr="001A2EC3">
        <w:rPr>
          <w:rtl/>
        </w:rPr>
        <w:t>ک</w:t>
      </w:r>
      <w:r w:rsidRPr="001A2EC3">
        <w:rPr>
          <w:rtl/>
        </w:rPr>
        <w:t>رده و</w:t>
      </w:r>
      <w:r w:rsidR="00CE2A51" w:rsidRPr="001A2EC3">
        <w:rPr>
          <w:rtl/>
        </w:rPr>
        <w:t xml:space="preserve"> می‌گوید</w:t>
      </w:r>
      <w:r w:rsidRPr="001A2EC3">
        <w:rPr>
          <w:rFonts w:hint="cs"/>
          <w:rtl/>
        </w:rPr>
        <w:t>:</w:t>
      </w:r>
      <w:r w:rsidRPr="001A2EC3">
        <w:rPr>
          <w:rtl/>
        </w:rPr>
        <w:t xml:space="preserve"> دربار</w:t>
      </w:r>
      <w:r w:rsidR="00835A14">
        <w:rPr>
          <w:rtl/>
        </w:rPr>
        <w:t>ۀ</w:t>
      </w:r>
      <w:r w:rsidRPr="001A2EC3">
        <w:rPr>
          <w:rtl/>
        </w:rPr>
        <w:t xml:space="preserve"> ا</w:t>
      </w:r>
      <w:r w:rsidR="00AF2E6E" w:rsidRPr="001A2EC3">
        <w:rPr>
          <w:rtl/>
        </w:rPr>
        <w:t>ی</w:t>
      </w:r>
      <w:r w:rsidRPr="001A2EC3">
        <w:rPr>
          <w:rtl/>
        </w:rPr>
        <w:t>ن تأل</w:t>
      </w:r>
      <w:r w:rsidR="00AF2E6E" w:rsidRPr="001A2EC3">
        <w:rPr>
          <w:rtl/>
        </w:rPr>
        <w:t>ی</w:t>
      </w:r>
      <w:r w:rsidRPr="001A2EC3">
        <w:rPr>
          <w:rtl/>
        </w:rPr>
        <w:t>ف مصنّفات فراوان</w:t>
      </w:r>
      <w:r w:rsidR="00AF2E6E" w:rsidRPr="001A2EC3">
        <w:rPr>
          <w:rtl/>
        </w:rPr>
        <w:t>ی</w:t>
      </w:r>
      <w:r w:rsidRPr="001A2EC3">
        <w:rPr>
          <w:rtl/>
        </w:rPr>
        <w:t xml:space="preserve"> را مطالعه </w:t>
      </w:r>
      <w:r w:rsidR="00AF2E6E" w:rsidRPr="001A2EC3">
        <w:rPr>
          <w:rtl/>
        </w:rPr>
        <w:t>ک</w:t>
      </w:r>
      <w:r w:rsidRPr="001A2EC3">
        <w:rPr>
          <w:rtl/>
        </w:rPr>
        <w:t>رده‌است و مادّ</w:t>
      </w:r>
      <w:r w:rsidR="00835A14">
        <w:rPr>
          <w:rtl/>
        </w:rPr>
        <w:t>ۀ</w:t>
      </w:r>
      <w:r w:rsidRPr="001A2EC3">
        <w:rPr>
          <w:rtl/>
        </w:rPr>
        <w:t xml:space="preserve"> آن از دلائل النّبوّ</w:t>
      </w:r>
      <w:r w:rsidRPr="001A2EC3">
        <w:rPr>
          <w:rFonts w:hint="cs"/>
          <w:rtl/>
        </w:rPr>
        <w:t>ة</w:t>
      </w:r>
      <w:r w:rsidRPr="001A2EC3">
        <w:rPr>
          <w:rtl/>
        </w:rPr>
        <w:t xml:space="preserve"> ب</w:t>
      </w:r>
      <w:r w:rsidR="00AF2E6E" w:rsidRPr="001A2EC3">
        <w:rPr>
          <w:rtl/>
        </w:rPr>
        <w:t>ی</w:t>
      </w:r>
      <w:r w:rsidRPr="001A2EC3">
        <w:rPr>
          <w:rtl/>
        </w:rPr>
        <w:t>هق</w:t>
      </w:r>
      <w:r w:rsidR="00AF2E6E" w:rsidRPr="001A2EC3">
        <w:rPr>
          <w:rtl/>
        </w:rPr>
        <w:t>ی</w:t>
      </w:r>
      <w:r w:rsidRPr="001A2EC3">
        <w:rPr>
          <w:rtl/>
        </w:rPr>
        <w:t xml:space="preserve"> و الفتوح س</w:t>
      </w:r>
      <w:r w:rsidR="00AF2E6E" w:rsidRPr="001A2EC3">
        <w:rPr>
          <w:rtl/>
        </w:rPr>
        <w:t>ی</w:t>
      </w:r>
      <w:r w:rsidRPr="001A2EC3">
        <w:rPr>
          <w:rtl/>
        </w:rPr>
        <w:t>ف بن عمر</w:t>
      </w:r>
      <w:r w:rsidR="006D7D8D" w:rsidRPr="001A2EC3">
        <w:rPr>
          <w:rtl/>
        </w:rPr>
        <w:t xml:space="preserve"> می‌باشد</w:t>
      </w:r>
      <w:r w:rsidRPr="001A2EC3">
        <w:rPr>
          <w:rFonts w:hint="cs"/>
          <w:vertAlign w:val="superscript"/>
          <w:rtl/>
        </w:rPr>
        <w:t>(</w:t>
      </w:r>
      <w:r w:rsidRPr="001A2EC3">
        <w:rPr>
          <w:vertAlign w:val="superscript"/>
          <w:rtl/>
        </w:rPr>
        <w:footnoteReference w:id="223"/>
      </w:r>
      <w:r w:rsidRPr="001A2EC3">
        <w:rPr>
          <w:rFonts w:hint="cs"/>
          <w:vertAlign w:val="superscript"/>
          <w:rtl/>
        </w:rPr>
        <w:t>)</w:t>
      </w:r>
      <w:r w:rsidRPr="001A2EC3">
        <w:rPr>
          <w:rFonts w:hint="cs"/>
          <w:rtl/>
        </w:rPr>
        <w:t>.</w:t>
      </w:r>
    </w:p>
    <w:p w:rsidR="00C363C7" w:rsidRPr="00051EF9" w:rsidRDefault="00C363C7" w:rsidP="001A2EC3">
      <w:pPr>
        <w:ind w:firstLine="284"/>
        <w:jc w:val="both"/>
        <w:rPr>
          <w:rStyle w:val="Char9"/>
          <w:rtl/>
        </w:rPr>
      </w:pPr>
      <w:r w:rsidRPr="00051EF9">
        <w:rPr>
          <w:rStyle w:val="Char9"/>
          <w:rtl/>
        </w:rPr>
        <w:t>ا</w:t>
      </w:r>
      <w:r w:rsidR="00AF2E6E" w:rsidRPr="00051EF9">
        <w:rPr>
          <w:rStyle w:val="Char9"/>
          <w:rtl/>
        </w:rPr>
        <w:t>ی</w:t>
      </w:r>
      <w:r w:rsidRPr="00051EF9">
        <w:rPr>
          <w:rStyle w:val="Char9"/>
          <w:rtl/>
        </w:rPr>
        <w:t>ن طرق سه‌گانه دلالت دارد بر ا</w:t>
      </w:r>
      <w:r w:rsidR="00AF2E6E" w:rsidRPr="00051EF9">
        <w:rPr>
          <w:rStyle w:val="Char9"/>
          <w:rtl/>
        </w:rPr>
        <w:t>ی</w:t>
      </w:r>
      <w:r w:rsidRPr="00051EF9">
        <w:rPr>
          <w:rStyle w:val="Char9"/>
          <w:rtl/>
        </w:rPr>
        <w:t>ن</w:t>
      </w:r>
      <w:r w:rsidR="00AF2E6E" w:rsidRPr="00051EF9">
        <w:rPr>
          <w:rStyle w:val="Char9"/>
          <w:rtl/>
        </w:rPr>
        <w:t>ک</w:t>
      </w:r>
      <w:r w:rsidRPr="00051EF9">
        <w:rPr>
          <w:rStyle w:val="Char9"/>
          <w:rtl/>
        </w:rPr>
        <w:t>ه طبر</w:t>
      </w:r>
      <w:r w:rsidR="00AF2E6E" w:rsidRPr="00051EF9">
        <w:rPr>
          <w:rStyle w:val="Char9"/>
          <w:rtl/>
        </w:rPr>
        <w:t>ی</w:t>
      </w:r>
      <w:r w:rsidRPr="00051EF9">
        <w:rPr>
          <w:rStyle w:val="Char9"/>
          <w:rtl/>
        </w:rPr>
        <w:t xml:space="preserve"> راجع به روا</w:t>
      </w:r>
      <w:r w:rsidR="00AF2E6E" w:rsidRPr="00051EF9">
        <w:rPr>
          <w:rStyle w:val="Char9"/>
          <w:rtl/>
        </w:rPr>
        <w:t>ی</w:t>
      </w:r>
      <w:r w:rsidRPr="00051EF9">
        <w:rPr>
          <w:rStyle w:val="Char9"/>
          <w:rtl/>
        </w:rPr>
        <w:t>ت‌ها</w:t>
      </w:r>
      <w:r w:rsidR="00AF2E6E" w:rsidRPr="00051EF9">
        <w:rPr>
          <w:rStyle w:val="Char9"/>
          <w:rtl/>
        </w:rPr>
        <w:t>ی</w:t>
      </w:r>
      <w:r w:rsidRPr="00051EF9">
        <w:rPr>
          <w:rStyle w:val="Char9"/>
          <w:rtl/>
        </w:rPr>
        <w:t xml:space="preserve"> س</w:t>
      </w:r>
      <w:r w:rsidR="00AF2E6E" w:rsidRPr="00051EF9">
        <w:rPr>
          <w:rStyle w:val="Char9"/>
          <w:rtl/>
        </w:rPr>
        <w:t>ی</w:t>
      </w:r>
      <w:r w:rsidRPr="00051EF9">
        <w:rPr>
          <w:rStyle w:val="Char9"/>
          <w:rtl/>
        </w:rPr>
        <w:t>ف بن عمر دربار</w:t>
      </w:r>
      <w:r w:rsidR="00835A14">
        <w:rPr>
          <w:rStyle w:val="Char9"/>
          <w:rtl/>
        </w:rPr>
        <w:t>ۀ</w:t>
      </w:r>
      <w:r w:rsidRPr="00051EF9">
        <w:rPr>
          <w:rStyle w:val="Char9"/>
          <w:rtl/>
        </w:rPr>
        <w:t xml:space="preserve"> ابن سبأ تنها ن</w:t>
      </w:r>
      <w:r w:rsidR="00AF2E6E" w:rsidRPr="00051EF9">
        <w:rPr>
          <w:rStyle w:val="Char9"/>
          <w:rtl/>
        </w:rPr>
        <w:t>ی</w:t>
      </w:r>
      <w:r w:rsidRPr="00051EF9">
        <w:rPr>
          <w:rStyle w:val="Char9"/>
          <w:rtl/>
        </w:rPr>
        <w:t>ست، و ا</w:t>
      </w:r>
      <w:r w:rsidR="00AF2E6E" w:rsidRPr="00051EF9">
        <w:rPr>
          <w:rStyle w:val="Char9"/>
          <w:rtl/>
        </w:rPr>
        <w:t>ی</w:t>
      </w:r>
      <w:r w:rsidRPr="00051EF9">
        <w:rPr>
          <w:rStyle w:val="Char9"/>
          <w:rtl/>
        </w:rPr>
        <w:t>ن</w:t>
      </w:r>
      <w:r w:rsidR="00AF2E6E" w:rsidRPr="00051EF9">
        <w:rPr>
          <w:rStyle w:val="Char9"/>
          <w:rtl/>
        </w:rPr>
        <w:t>ک</w:t>
      </w:r>
      <w:r w:rsidRPr="00051EF9">
        <w:rPr>
          <w:rStyle w:val="Char9"/>
          <w:rtl/>
        </w:rPr>
        <w:t>ه او تنها منبع ا</w:t>
      </w:r>
      <w:r w:rsidR="00AF2E6E" w:rsidRPr="00051EF9">
        <w:rPr>
          <w:rStyle w:val="Char9"/>
          <w:rtl/>
        </w:rPr>
        <w:t>ی</w:t>
      </w:r>
      <w:r w:rsidRPr="00051EF9">
        <w:rPr>
          <w:rStyle w:val="Char9"/>
          <w:rtl/>
        </w:rPr>
        <w:t>ن اخبار ن</w:t>
      </w:r>
      <w:r w:rsidR="00AF2E6E" w:rsidRPr="00051EF9">
        <w:rPr>
          <w:rStyle w:val="Char9"/>
          <w:rtl/>
        </w:rPr>
        <w:t>ی</w:t>
      </w:r>
      <w:r w:rsidRPr="00051EF9">
        <w:rPr>
          <w:rStyle w:val="Char9"/>
          <w:rtl/>
        </w:rPr>
        <w:t>ست بل</w:t>
      </w:r>
      <w:r w:rsidR="00AF2E6E" w:rsidRPr="00051EF9">
        <w:rPr>
          <w:rStyle w:val="Char9"/>
          <w:rtl/>
        </w:rPr>
        <w:t>ک</w:t>
      </w:r>
      <w:r w:rsidRPr="00051EF9">
        <w:rPr>
          <w:rStyle w:val="Char9"/>
          <w:rtl/>
        </w:rPr>
        <w:t>ه در نقل از س</w:t>
      </w:r>
      <w:r w:rsidR="00AF2E6E" w:rsidRPr="00051EF9">
        <w:rPr>
          <w:rStyle w:val="Char9"/>
          <w:rtl/>
        </w:rPr>
        <w:t>ی</w:t>
      </w:r>
      <w:r w:rsidRPr="00051EF9">
        <w:rPr>
          <w:rStyle w:val="Char9"/>
          <w:rtl/>
        </w:rPr>
        <w:t>ف‌بن عمر، ابن عسا</w:t>
      </w:r>
      <w:r w:rsidR="00AF2E6E" w:rsidRPr="00051EF9">
        <w:rPr>
          <w:rStyle w:val="Char9"/>
          <w:rtl/>
        </w:rPr>
        <w:t>ک</w:t>
      </w:r>
      <w:r w:rsidRPr="00051EF9">
        <w:rPr>
          <w:rStyle w:val="Char9"/>
          <w:rtl/>
        </w:rPr>
        <w:t>ر و مالق</w:t>
      </w:r>
      <w:r w:rsidR="00AF2E6E" w:rsidRPr="00051EF9">
        <w:rPr>
          <w:rStyle w:val="Char9"/>
          <w:rtl/>
        </w:rPr>
        <w:t>ی</w:t>
      </w:r>
      <w:r w:rsidRPr="00051EF9">
        <w:rPr>
          <w:rStyle w:val="Char9"/>
          <w:rtl/>
        </w:rPr>
        <w:t xml:space="preserve"> و ذهب</w:t>
      </w:r>
      <w:r w:rsidR="00AF2E6E" w:rsidRPr="00051EF9">
        <w:rPr>
          <w:rStyle w:val="Char9"/>
          <w:rtl/>
        </w:rPr>
        <w:t>ی</w:t>
      </w:r>
      <w:r w:rsidRPr="00051EF9">
        <w:rPr>
          <w:rStyle w:val="Char9"/>
          <w:rtl/>
        </w:rPr>
        <w:t xml:space="preserve"> با او شر</w:t>
      </w:r>
      <w:r w:rsidR="00AF2E6E" w:rsidRPr="00051EF9">
        <w:rPr>
          <w:rStyle w:val="Char9"/>
          <w:rtl/>
        </w:rPr>
        <w:t>یک</w:t>
      </w:r>
      <w:r w:rsidRPr="00051EF9">
        <w:rPr>
          <w:rStyle w:val="Char9"/>
          <w:rtl/>
        </w:rPr>
        <w:t xml:space="preserve"> م</w:t>
      </w:r>
      <w:r w:rsidR="00AF2E6E" w:rsidRPr="00051EF9">
        <w:rPr>
          <w:rStyle w:val="Char9"/>
          <w:rtl/>
        </w:rPr>
        <w:t>ی</w:t>
      </w:r>
      <w:r w:rsidRPr="00051EF9">
        <w:rPr>
          <w:rStyle w:val="Char9"/>
          <w:rtl/>
        </w:rPr>
        <w:t>‌باشند.</w:t>
      </w:r>
    </w:p>
    <w:p w:rsidR="00C363C7" w:rsidRPr="00051EF9" w:rsidRDefault="00C363C7" w:rsidP="001A2EC3">
      <w:pPr>
        <w:ind w:firstLine="284"/>
        <w:jc w:val="both"/>
        <w:rPr>
          <w:rStyle w:val="Char9"/>
          <w:rtl/>
        </w:rPr>
      </w:pPr>
      <w:r w:rsidRPr="00051EF9">
        <w:rPr>
          <w:rStyle w:val="Char9"/>
          <w:rtl/>
        </w:rPr>
        <w:t>امّا ا</w:t>
      </w:r>
      <w:r w:rsidR="00AF2E6E" w:rsidRPr="00051EF9">
        <w:rPr>
          <w:rStyle w:val="Char9"/>
          <w:rtl/>
        </w:rPr>
        <w:t>ی</w:t>
      </w:r>
      <w:r w:rsidRPr="00051EF9">
        <w:rPr>
          <w:rStyle w:val="Char9"/>
          <w:rtl/>
        </w:rPr>
        <w:t xml:space="preserve">ن ادّعا </w:t>
      </w:r>
      <w:r w:rsidR="00AF2E6E" w:rsidRPr="00051EF9">
        <w:rPr>
          <w:rStyle w:val="Char9"/>
          <w:rtl/>
        </w:rPr>
        <w:t>ک</w:t>
      </w:r>
      <w:r w:rsidRPr="00051EF9">
        <w:rPr>
          <w:rStyle w:val="Char9"/>
          <w:rtl/>
        </w:rPr>
        <w:t>ه س</w:t>
      </w:r>
      <w:r w:rsidR="00AF2E6E" w:rsidRPr="00051EF9">
        <w:rPr>
          <w:rStyle w:val="Char9"/>
          <w:rtl/>
        </w:rPr>
        <w:t>ی</w:t>
      </w:r>
      <w:r w:rsidRPr="00051EF9">
        <w:rPr>
          <w:rStyle w:val="Char9"/>
          <w:rtl/>
        </w:rPr>
        <w:t>ف‌بن عمر تنها منبع اخبار ابن سبأ</w:t>
      </w:r>
      <w:r w:rsidR="006D7D8D">
        <w:rPr>
          <w:rStyle w:val="Char9"/>
          <w:rtl/>
        </w:rPr>
        <w:t xml:space="preserve"> می‌باشد</w:t>
      </w:r>
      <w:r w:rsidRPr="00051EF9">
        <w:rPr>
          <w:rStyle w:val="Char9"/>
          <w:rtl/>
        </w:rPr>
        <w:t xml:space="preserve"> ن</w:t>
      </w:r>
      <w:r w:rsidR="00AF2E6E" w:rsidRPr="00051EF9">
        <w:rPr>
          <w:rStyle w:val="Char9"/>
          <w:rtl/>
        </w:rPr>
        <w:t>ی</w:t>
      </w:r>
      <w:r w:rsidRPr="00051EF9">
        <w:rPr>
          <w:rStyle w:val="Char9"/>
          <w:rtl/>
        </w:rPr>
        <w:t xml:space="preserve">ز نادرست است چرا </w:t>
      </w:r>
      <w:r w:rsidR="00AF2E6E" w:rsidRPr="00051EF9">
        <w:rPr>
          <w:rStyle w:val="Char9"/>
          <w:rtl/>
        </w:rPr>
        <w:t>ک</w:t>
      </w:r>
      <w:r w:rsidRPr="00051EF9">
        <w:rPr>
          <w:rStyle w:val="Char9"/>
          <w:rtl/>
        </w:rPr>
        <w:t>ه ابن عسا</w:t>
      </w:r>
      <w:r w:rsidR="00AF2E6E" w:rsidRPr="00051EF9">
        <w:rPr>
          <w:rStyle w:val="Char9"/>
          <w:rtl/>
        </w:rPr>
        <w:t>ک</w:t>
      </w:r>
      <w:r w:rsidRPr="00051EF9">
        <w:rPr>
          <w:rStyle w:val="Char9"/>
          <w:rtl/>
        </w:rPr>
        <w:t>ر در تار</w:t>
      </w:r>
      <w:r w:rsidR="00AF2E6E" w:rsidRPr="00051EF9">
        <w:rPr>
          <w:rStyle w:val="Char9"/>
          <w:rtl/>
        </w:rPr>
        <w:t>ی</w:t>
      </w:r>
      <w:r w:rsidRPr="00051EF9">
        <w:rPr>
          <w:rStyle w:val="Char9"/>
          <w:rtl/>
        </w:rPr>
        <w:t>خ خود روا</w:t>
      </w:r>
      <w:r w:rsidR="00AF2E6E" w:rsidRPr="00051EF9">
        <w:rPr>
          <w:rStyle w:val="Char9"/>
          <w:rtl/>
        </w:rPr>
        <w:t>ی</w:t>
      </w:r>
      <w:r w:rsidRPr="00051EF9">
        <w:rPr>
          <w:rStyle w:val="Char9"/>
          <w:rtl/>
        </w:rPr>
        <w:t>ات د</w:t>
      </w:r>
      <w:r w:rsidR="00AF2E6E" w:rsidRPr="00051EF9">
        <w:rPr>
          <w:rStyle w:val="Char9"/>
          <w:rtl/>
        </w:rPr>
        <w:t>ی</w:t>
      </w:r>
      <w:r w:rsidRPr="00051EF9">
        <w:rPr>
          <w:rStyle w:val="Char9"/>
          <w:rtl/>
        </w:rPr>
        <w:t>گر</w:t>
      </w:r>
      <w:r w:rsidR="00AF2E6E" w:rsidRPr="00051EF9">
        <w:rPr>
          <w:rStyle w:val="Char9"/>
          <w:rtl/>
        </w:rPr>
        <w:t>ی</w:t>
      </w:r>
      <w:r w:rsidRPr="00051EF9">
        <w:rPr>
          <w:rStyle w:val="Char9"/>
          <w:rtl/>
        </w:rPr>
        <w:t xml:space="preserve"> ن</w:t>
      </w:r>
      <w:r w:rsidR="00AF2E6E" w:rsidRPr="00051EF9">
        <w:rPr>
          <w:rStyle w:val="Char9"/>
          <w:rtl/>
        </w:rPr>
        <w:t>ی</w:t>
      </w:r>
      <w:r w:rsidRPr="00051EF9">
        <w:rPr>
          <w:rStyle w:val="Char9"/>
          <w:rtl/>
        </w:rPr>
        <w:t>ز ذ</w:t>
      </w:r>
      <w:r w:rsidR="00AF2E6E" w:rsidRPr="00051EF9">
        <w:rPr>
          <w:rStyle w:val="Char9"/>
          <w:rtl/>
        </w:rPr>
        <w:t>ک</w:t>
      </w:r>
      <w:r w:rsidRPr="00051EF9">
        <w:rPr>
          <w:rStyle w:val="Char9"/>
          <w:rtl/>
        </w:rPr>
        <w:t xml:space="preserve">ر نموده </w:t>
      </w:r>
      <w:r w:rsidR="00AF2E6E" w:rsidRPr="00051EF9">
        <w:rPr>
          <w:rStyle w:val="Char9"/>
          <w:rtl/>
        </w:rPr>
        <w:t>ک</w:t>
      </w:r>
      <w:r w:rsidRPr="00051EF9">
        <w:rPr>
          <w:rStyle w:val="Char9"/>
          <w:rtl/>
        </w:rPr>
        <w:t>ه س</w:t>
      </w:r>
      <w:r w:rsidR="00AF2E6E" w:rsidRPr="00051EF9">
        <w:rPr>
          <w:rStyle w:val="Char9"/>
          <w:rtl/>
        </w:rPr>
        <w:t>ی</w:t>
      </w:r>
      <w:r w:rsidRPr="00051EF9">
        <w:rPr>
          <w:rStyle w:val="Char9"/>
          <w:rtl/>
        </w:rPr>
        <w:t>ف در سلسل</w:t>
      </w:r>
      <w:r w:rsidR="00835A14">
        <w:rPr>
          <w:rStyle w:val="Char9"/>
          <w:rtl/>
        </w:rPr>
        <w:t>ۀ</w:t>
      </w:r>
      <w:r w:rsidRPr="00051EF9">
        <w:rPr>
          <w:rStyle w:val="Char9"/>
          <w:rtl/>
        </w:rPr>
        <w:t xml:space="preserve"> راو</w:t>
      </w:r>
      <w:r w:rsidR="00AF2E6E" w:rsidRPr="00051EF9">
        <w:rPr>
          <w:rStyle w:val="Char9"/>
          <w:rtl/>
        </w:rPr>
        <w:t>ی</w:t>
      </w:r>
      <w:r w:rsidRPr="00051EF9">
        <w:rPr>
          <w:rStyle w:val="Char9"/>
          <w:rtl/>
        </w:rPr>
        <w:t>ان آنها ن</w:t>
      </w:r>
      <w:r w:rsidR="00AF2E6E" w:rsidRPr="00051EF9">
        <w:rPr>
          <w:rStyle w:val="Char9"/>
          <w:rtl/>
        </w:rPr>
        <w:t>ی</w:t>
      </w:r>
      <w:r w:rsidRPr="00051EF9">
        <w:rPr>
          <w:rStyle w:val="Char9"/>
          <w:rtl/>
        </w:rPr>
        <w:t>ست و ا</w:t>
      </w:r>
      <w:r w:rsidR="00AF2E6E" w:rsidRPr="00051EF9">
        <w:rPr>
          <w:rStyle w:val="Char9"/>
          <w:rtl/>
        </w:rPr>
        <w:t>ی</w:t>
      </w:r>
      <w:r w:rsidRPr="00051EF9">
        <w:rPr>
          <w:rStyle w:val="Char9"/>
          <w:rtl/>
        </w:rPr>
        <w:t>ن اخبار ن</w:t>
      </w:r>
      <w:r w:rsidR="00AF2E6E" w:rsidRPr="00051EF9">
        <w:rPr>
          <w:rStyle w:val="Char9"/>
          <w:rtl/>
        </w:rPr>
        <w:t>ی</w:t>
      </w:r>
      <w:r w:rsidRPr="00051EF9">
        <w:rPr>
          <w:rStyle w:val="Char9"/>
          <w:rtl/>
        </w:rPr>
        <w:t>ز وجود ابن سبأ را ثابت نموده و تأ</w:t>
      </w:r>
      <w:r w:rsidR="00AF2E6E" w:rsidRPr="00051EF9">
        <w:rPr>
          <w:rStyle w:val="Char9"/>
          <w:rtl/>
        </w:rPr>
        <w:t>یی</w:t>
      </w:r>
      <w:r w:rsidRPr="00051EF9">
        <w:rPr>
          <w:rStyle w:val="Char9"/>
          <w:rtl/>
        </w:rPr>
        <w:t>د</w:t>
      </w:r>
      <w:r w:rsidR="004A5748">
        <w:rPr>
          <w:rStyle w:val="Char9"/>
          <w:rtl/>
        </w:rPr>
        <w:t xml:space="preserve"> می‌کند</w:t>
      </w:r>
      <w:r w:rsidRPr="00051EF9">
        <w:rPr>
          <w:rStyle w:val="Char9"/>
          <w:rtl/>
        </w:rPr>
        <w:t>.</w:t>
      </w:r>
    </w:p>
    <w:p w:rsidR="00C363C7" w:rsidRPr="00051EF9" w:rsidRDefault="00C363C7" w:rsidP="001A2EC3">
      <w:pPr>
        <w:ind w:firstLine="284"/>
        <w:jc w:val="both"/>
        <w:rPr>
          <w:rStyle w:val="Char9"/>
          <w:rtl/>
        </w:rPr>
      </w:pPr>
      <w:r w:rsidRPr="00051EF9">
        <w:rPr>
          <w:rStyle w:val="Char9"/>
          <w:rtl/>
        </w:rPr>
        <w:t>ابن عسا</w:t>
      </w:r>
      <w:r w:rsidR="00AF2E6E" w:rsidRPr="00051EF9">
        <w:rPr>
          <w:rStyle w:val="Char9"/>
          <w:rtl/>
        </w:rPr>
        <w:t>ک</w:t>
      </w:r>
      <w:r w:rsidRPr="00051EF9">
        <w:rPr>
          <w:rStyle w:val="Char9"/>
          <w:rtl/>
        </w:rPr>
        <w:t>ر از عمّار الدّهن</w:t>
      </w:r>
      <w:r w:rsidR="00AF2E6E" w:rsidRPr="00051EF9">
        <w:rPr>
          <w:rStyle w:val="Char9"/>
          <w:rtl/>
        </w:rPr>
        <w:t>ی</w:t>
      </w:r>
      <w:r w:rsidRPr="00051EF9">
        <w:rPr>
          <w:rStyle w:val="Char9"/>
          <w:rtl/>
        </w:rPr>
        <w:t xml:space="preserve"> نقل </w:t>
      </w:r>
      <w:r w:rsidR="00AF2E6E" w:rsidRPr="00051EF9">
        <w:rPr>
          <w:rStyle w:val="Char9"/>
          <w:rtl/>
        </w:rPr>
        <w:t>ک</w:t>
      </w:r>
      <w:r w:rsidRPr="00051EF9">
        <w:rPr>
          <w:rStyle w:val="Char9"/>
          <w:rtl/>
        </w:rPr>
        <w:t xml:space="preserve">رده </w:t>
      </w:r>
      <w:r w:rsidR="00AF2E6E" w:rsidRPr="00051EF9">
        <w:rPr>
          <w:rStyle w:val="Char9"/>
          <w:rtl/>
        </w:rPr>
        <w:t>ک</w:t>
      </w:r>
      <w:r w:rsidRPr="00051EF9">
        <w:rPr>
          <w:rStyle w:val="Char9"/>
          <w:rtl/>
        </w:rPr>
        <w:t>ه</w:t>
      </w:r>
      <w:r w:rsidR="00CE2A51">
        <w:rPr>
          <w:rStyle w:val="Char9"/>
          <w:rtl/>
        </w:rPr>
        <w:t xml:space="preserve"> می‌گوید</w:t>
      </w:r>
      <w:r w:rsidRPr="00051EF9">
        <w:rPr>
          <w:rStyle w:val="Char9"/>
          <w:rtl/>
        </w:rPr>
        <w:t>: از ابوالطّف</w:t>
      </w:r>
      <w:r w:rsidR="00AF2E6E" w:rsidRPr="00051EF9">
        <w:rPr>
          <w:rStyle w:val="Char9"/>
          <w:rtl/>
        </w:rPr>
        <w:t>ی</w:t>
      </w:r>
      <w:r w:rsidRPr="00051EF9">
        <w:rPr>
          <w:rStyle w:val="Char9"/>
          <w:rtl/>
        </w:rPr>
        <w:t>ل شن</w:t>
      </w:r>
      <w:r w:rsidR="00AF2E6E" w:rsidRPr="00051EF9">
        <w:rPr>
          <w:rStyle w:val="Char9"/>
          <w:rtl/>
        </w:rPr>
        <w:t>ی</w:t>
      </w:r>
      <w:r w:rsidRPr="00051EF9">
        <w:rPr>
          <w:rStyle w:val="Char9"/>
          <w:rtl/>
        </w:rPr>
        <w:t xml:space="preserve">دم </w:t>
      </w:r>
      <w:r w:rsidR="00AF2E6E" w:rsidRPr="00051EF9">
        <w:rPr>
          <w:rStyle w:val="Char9"/>
          <w:rtl/>
        </w:rPr>
        <w:t>ک</w:t>
      </w:r>
      <w:r w:rsidRPr="00051EF9">
        <w:rPr>
          <w:rStyle w:val="Char9"/>
          <w:rtl/>
        </w:rPr>
        <w:t>ه م</w:t>
      </w:r>
      <w:r w:rsidR="00AF2E6E" w:rsidRPr="00051EF9">
        <w:rPr>
          <w:rStyle w:val="Char9"/>
          <w:rtl/>
        </w:rPr>
        <w:t>ی</w:t>
      </w:r>
      <w:r w:rsidRPr="00051EF9">
        <w:rPr>
          <w:rStyle w:val="Char9"/>
          <w:rtl/>
        </w:rPr>
        <w:t>‌گفت</w:t>
      </w:r>
      <w:r w:rsidRPr="00051EF9">
        <w:rPr>
          <w:rStyle w:val="Char9"/>
          <w:rFonts w:hint="cs"/>
          <w:rtl/>
        </w:rPr>
        <w:t>:</w:t>
      </w:r>
      <w:r w:rsidRPr="00051EF9">
        <w:rPr>
          <w:rStyle w:val="Char9"/>
          <w:rtl/>
        </w:rPr>
        <w:t xml:space="preserve"> مس</w:t>
      </w:r>
      <w:r w:rsidR="00AF2E6E" w:rsidRPr="00051EF9">
        <w:rPr>
          <w:rStyle w:val="Char9"/>
          <w:rtl/>
        </w:rPr>
        <w:t>ی</w:t>
      </w:r>
      <w:r w:rsidRPr="00051EF9">
        <w:rPr>
          <w:rStyle w:val="Char9"/>
          <w:rtl/>
        </w:rPr>
        <w:t>ب بن لجبه را د</w:t>
      </w:r>
      <w:r w:rsidR="00AF2E6E" w:rsidRPr="00051EF9">
        <w:rPr>
          <w:rStyle w:val="Char9"/>
          <w:rtl/>
        </w:rPr>
        <w:t>ی</w:t>
      </w:r>
      <w:r w:rsidRPr="00051EF9">
        <w:rPr>
          <w:rStyle w:val="Char9"/>
          <w:rtl/>
        </w:rPr>
        <w:t xml:space="preserve">دم </w:t>
      </w:r>
      <w:r w:rsidR="00AF2E6E" w:rsidRPr="00051EF9">
        <w:rPr>
          <w:rStyle w:val="Char9"/>
          <w:rtl/>
        </w:rPr>
        <w:t>ک</w:t>
      </w:r>
      <w:r w:rsidRPr="00051EF9">
        <w:rPr>
          <w:rStyle w:val="Char9"/>
          <w:rtl/>
        </w:rPr>
        <w:t xml:space="preserve">ه او </w:t>
      </w:r>
      <w:r w:rsidRPr="00051EF9">
        <w:rPr>
          <w:rStyle w:val="Char9"/>
          <w:rFonts w:hint="cs"/>
          <w:rtl/>
        </w:rPr>
        <w:t>(</w:t>
      </w:r>
      <w:r w:rsidRPr="00051EF9">
        <w:rPr>
          <w:rStyle w:val="Char9"/>
          <w:rtl/>
        </w:rPr>
        <w:t>ابن السّوداء</w:t>
      </w:r>
      <w:r w:rsidRPr="00051EF9">
        <w:rPr>
          <w:rStyle w:val="Char9"/>
          <w:rFonts w:hint="cs"/>
          <w:rtl/>
        </w:rPr>
        <w:t>)</w:t>
      </w:r>
      <w:r w:rsidRPr="00051EF9">
        <w:rPr>
          <w:rStyle w:val="Char9"/>
          <w:rtl/>
        </w:rPr>
        <w:t xml:space="preserve"> را آورد و عل</w:t>
      </w:r>
      <w:r w:rsidR="00AF2E6E" w:rsidRPr="00051EF9">
        <w:rPr>
          <w:rStyle w:val="Char9"/>
          <w:rtl/>
        </w:rPr>
        <w:t>ی</w:t>
      </w:r>
      <w:r w:rsidRPr="00051EF9">
        <w:rPr>
          <w:rStyle w:val="Char9"/>
          <w:rtl/>
        </w:rPr>
        <w:t xml:space="preserve"> بر منبر بود، عل</w:t>
      </w:r>
      <w:r w:rsidR="00AF2E6E" w:rsidRPr="00051EF9">
        <w:rPr>
          <w:rStyle w:val="Char9"/>
          <w:rtl/>
        </w:rPr>
        <w:t>ی</w:t>
      </w:r>
      <w:r w:rsidRPr="00051EF9">
        <w:rPr>
          <w:rStyle w:val="Char9"/>
          <w:rtl/>
        </w:rPr>
        <w:t xml:space="preserve"> پرس</w:t>
      </w:r>
      <w:r w:rsidR="00AF2E6E" w:rsidRPr="00051EF9">
        <w:rPr>
          <w:rStyle w:val="Char9"/>
          <w:rtl/>
        </w:rPr>
        <w:t>ی</w:t>
      </w:r>
      <w:r w:rsidRPr="00051EF9">
        <w:rPr>
          <w:rStyle w:val="Char9"/>
          <w:rtl/>
        </w:rPr>
        <w:t xml:space="preserve">د </w:t>
      </w:r>
      <w:r w:rsidR="00AF2E6E" w:rsidRPr="00051EF9">
        <w:rPr>
          <w:rStyle w:val="Char9"/>
          <w:rtl/>
        </w:rPr>
        <w:t>ک</w:t>
      </w:r>
      <w:r w:rsidRPr="00051EF9">
        <w:rPr>
          <w:rStyle w:val="Char9"/>
          <w:rtl/>
        </w:rPr>
        <w:t xml:space="preserve">ه چه </w:t>
      </w:r>
      <w:r w:rsidR="00AF2E6E" w:rsidRPr="00051EF9">
        <w:rPr>
          <w:rStyle w:val="Char9"/>
          <w:rtl/>
        </w:rPr>
        <w:t>ک</w:t>
      </w:r>
      <w:r w:rsidRPr="00051EF9">
        <w:rPr>
          <w:rStyle w:val="Char9"/>
          <w:rtl/>
        </w:rPr>
        <w:t xml:space="preserve">ار </w:t>
      </w:r>
      <w:r w:rsidR="00AF2E6E" w:rsidRPr="00051EF9">
        <w:rPr>
          <w:rStyle w:val="Char9"/>
          <w:rtl/>
        </w:rPr>
        <w:t>ک</w:t>
      </w:r>
      <w:r w:rsidRPr="00051EF9">
        <w:rPr>
          <w:rStyle w:val="Char9"/>
          <w:rtl/>
        </w:rPr>
        <w:t>رده؟ گفت: بر خدا و رسول دروغ م</w:t>
      </w:r>
      <w:r w:rsidR="00AF2E6E" w:rsidRPr="00051EF9">
        <w:rPr>
          <w:rStyle w:val="Char9"/>
          <w:rtl/>
        </w:rPr>
        <w:t>ی</w:t>
      </w:r>
      <w:r w:rsidRPr="00051EF9">
        <w:rPr>
          <w:rStyle w:val="Char9"/>
          <w:rtl/>
        </w:rPr>
        <w:t>‌بندد</w:t>
      </w:r>
      <w:r w:rsidRPr="000F71B7">
        <w:rPr>
          <w:rStyle w:val="Char9"/>
          <w:rFonts w:hint="cs"/>
          <w:vertAlign w:val="superscript"/>
          <w:rtl/>
        </w:rPr>
        <w:t>(</w:t>
      </w:r>
      <w:r w:rsidRPr="000F71B7">
        <w:rPr>
          <w:rStyle w:val="Char9"/>
          <w:vertAlign w:val="superscript"/>
          <w:rtl/>
        </w:rPr>
        <w:footnoteReference w:id="224"/>
      </w:r>
      <w:r w:rsidRPr="000F71B7">
        <w:rPr>
          <w:rStyle w:val="Char9"/>
          <w:rFonts w:hint="cs"/>
          <w:vertAlign w:val="superscript"/>
          <w:rtl/>
        </w:rPr>
        <w:t>)</w:t>
      </w:r>
      <w:r w:rsidRPr="00051EF9">
        <w:rPr>
          <w:rStyle w:val="Char9"/>
          <w:rFonts w:hint="cs"/>
          <w:rtl/>
        </w:rPr>
        <w:t>.</w:t>
      </w:r>
    </w:p>
    <w:p w:rsidR="00C363C7" w:rsidRPr="00051EF9" w:rsidRDefault="00C363C7" w:rsidP="001A2EC3">
      <w:pPr>
        <w:ind w:firstLine="284"/>
        <w:jc w:val="both"/>
        <w:rPr>
          <w:rStyle w:val="Char9"/>
          <w:rtl/>
        </w:rPr>
      </w:pPr>
      <w:r w:rsidRPr="00051EF9">
        <w:rPr>
          <w:rStyle w:val="Char9"/>
          <w:rtl/>
        </w:rPr>
        <w:t xml:space="preserve">و از </w:t>
      </w:r>
      <w:r w:rsidR="00AF2E6E" w:rsidRPr="00051EF9">
        <w:rPr>
          <w:rStyle w:val="Char9"/>
          <w:rtl/>
        </w:rPr>
        <w:t>ی</w:t>
      </w:r>
      <w:r w:rsidRPr="00051EF9">
        <w:rPr>
          <w:rStyle w:val="Char9"/>
          <w:rtl/>
        </w:rPr>
        <w:t>ز</w:t>
      </w:r>
      <w:r w:rsidR="00AF2E6E" w:rsidRPr="00051EF9">
        <w:rPr>
          <w:rStyle w:val="Char9"/>
          <w:rtl/>
        </w:rPr>
        <w:t>ی</w:t>
      </w:r>
      <w:r w:rsidRPr="00051EF9">
        <w:rPr>
          <w:rStyle w:val="Char9"/>
          <w:rtl/>
        </w:rPr>
        <w:t>د بن وهب از عل</w:t>
      </w:r>
      <w:r w:rsidR="00AF2E6E" w:rsidRPr="00051EF9">
        <w:rPr>
          <w:rStyle w:val="Char9"/>
          <w:rtl/>
        </w:rPr>
        <w:t>ی</w:t>
      </w:r>
      <w:r w:rsidRPr="00051EF9">
        <w:rPr>
          <w:rStyle w:val="Char9"/>
          <w:rtl/>
        </w:rPr>
        <w:t xml:space="preserve"> روا</w:t>
      </w:r>
      <w:r w:rsidR="00AF2E6E" w:rsidRPr="00051EF9">
        <w:rPr>
          <w:rStyle w:val="Char9"/>
          <w:rtl/>
        </w:rPr>
        <w:t>ی</w:t>
      </w:r>
      <w:r w:rsidRPr="00051EF9">
        <w:rPr>
          <w:rStyle w:val="Char9"/>
          <w:rtl/>
        </w:rPr>
        <w:t xml:space="preserve">ت است </w:t>
      </w:r>
      <w:r w:rsidR="00AF2E6E" w:rsidRPr="00051EF9">
        <w:rPr>
          <w:rStyle w:val="Char9"/>
          <w:rtl/>
        </w:rPr>
        <w:t>ک</w:t>
      </w:r>
      <w:r w:rsidRPr="00051EF9">
        <w:rPr>
          <w:rStyle w:val="Char9"/>
          <w:rtl/>
        </w:rPr>
        <w:t>ه گفت: ا</w:t>
      </w:r>
      <w:r w:rsidR="00AF2E6E" w:rsidRPr="00051EF9">
        <w:rPr>
          <w:rStyle w:val="Char9"/>
          <w:rtl/>
        </w:rPr>
        <w:t>ی</w:t>
      </w:r>
      <w:r w:rsidRPr="00051EF9">
        <w:rPr>
          <w:rStyle w:val="Char9"/>
          <w:rtl/>
        </w:rPr>
        <w:t>ن س</w:t>
      </w:r>
      <w:r w:rsidR="00AF2E6E" w:rsidRPr="00051EF9">
        <w:rPr>
          <w:rStyle w:val="Char9"/>
          <w:rtl/>
        </w:rPr>
        <w:t>ی</w:t>
      </w:r>
      <w:r w:rsidRPr="00051EF9">
        <w:rPr>
          <w:rStyle w:val="Char9"/>
          <w:rtl/>
        </w:rPr>
        <w:t>اه چرده (</w:t>
      </w:r>
      <w:r w:rsidR="00AF2E6E" w:rsidRPr="00051EF9">
        <w:rPr>
          <w:rStyle w:val="Char9"/>
          <w:rtl/>
        </w:rPr>
        <w:t>ی</w:t>
      </w:r>
      <w:r w:rsidRPr="00051EF9">
        <w:rPr>
          <w:rStyle w:val="Char9"/>
          <w:rtl/>
        </w:rPr>
        <w:t>عن</w:t>
      </w:r>
      <w:r w:rsidR="00AF2E6E" w:rsidRPr="00051EF9">
        <w:rPr>
          <w:rStyle w:val="Char9"/>
          <w:rtl/>
        </w:rPr>
        <w:t>ی</w:t>
      </w:r>
      <w:r w:rsidRPr="00051EF9">
        <w:rPr>
          <w:rStyle w:val="Char9"/>
          <w:rtl/>
        </w:rPr>
        <w:t xml:space="preserve"> ابن سبأ) را چه شده‌است و از من چه م</w:t>
      </w:r>
      <w:r w:rsidR="00AF2E6E" w:rsidRPr="00051EF9">
        <w:rPr>
          <w:rStyle w:val="Char9"/>
          <w:rtl/>
        </w:rPr>
        <w:t>ی</w:t>
      </w:r>
      <w:r w:rsidRPr="00051EF9">
        <w:rPr>
          <w:rStyle w:val="Char9"/>
          <w:rtl/>
        </w:rPr>
        <w:t>‌خواهد؟ و از طر</w:t>
      </w:r>
      <w:r w:rsidR="00AF2E6E" w:rsidRPr="00051EF9">
        <w:rPr>
          <w:rStyle w:val="Char9"/>
          <w:rtl/>
        </w:rPr>
        <w:t>ی</w:t>
      </w:r>
      <w:r w:rsidRPr="00051EF9">
        <w:rPr>
          <w:rStyle w:val="Char9"/>
          <w:rtl/>
        </w:rPr>
        <w:t xml:space="preserve">ق </w:t>
      </w:r>
      <w:r w:rsidR="00AF2E6E" w:rsidRPr="00051EF9">
        <w:rPr>
          <w:rStyle w:val="Char9"/>
          <w:rtl/>
        </w:rPr>
        <w:t>ی</w:t>
      </w:r>
      <w:r w:rsidRPr="00051EF9">
        <w:rPr>
          <w:rStyle w:val="Char9"/>
          <w:rtl/>
        </w:rPr>
        <w:t>ز</w:t>
      </w:r>
      <w:r w:rsidR="00AF2E6E" w:rsidRPr="00051EF9">
        <w:rPr>
          <w:rStyle w:val="Char9"/>
          <w:rtl/>
        </w:rPr>
        <w:t>ی</w:t>
      </w:r>
      <w:r w:rsidRPr="00051EF9">
        <w:rPr>
          <w:rStyle w:val="Char9"/>
          <w:rtl/>
        </w:rPr>
        <w:t>د بن وهب ن</w:t>
      </w:r>
      <w:r w:rsidR="00AF2E6E" w:rsidRPr="00051EF9">
        <w:rPr>
          <w:rStyle w:val="Char9"/>
          <w:rtl/>
        </w:rPr>
        <w:t>ی</w:t>
      </w:r>
      <w:r w:rsidRPr="00051EF9">
        <w:rPr>
          <w:rStyle w:val="Char9"/>
          <w:rtl/>
        </w:rPr>
        <w:t>ز از سلمه از شعبه و از عل</w:t>
      </w:r>
      <w:r w:rsidR="00AF2E6E" w:rsidRPr="00051EF9">
        <w:rPr>
          <w:rStyle w:val="Char9"/>
          <w:rtl/>
        </w:rPr>
        <w:t>ی</w:t>
      </w:r>
      <w:r w:rsidRPr="00051EF9">
        <w:rPr>
          <w:rStyle w:val="Char9"/>
          <w:rtl/>
        </w:rPr>
        <w:t>‌بن اب</w:t>
      </w:r>
      <w:r w:rsidR="00AF2E6E" w:rsidRPr="00051EF9">
        <w:rPr>
          <w:rStyle w:val="Char9"/>
          <w:rtl/>
        </w:rPr>
        <w:t>ی</w:t>
      </w:r>
      <w:r w:rsidRPr="00051EF9">
        <w:rPr>
          <w:rStyle w:val="Char9"/>
          <w:rtl/>
        </w:rPr>
        <w:t xml:space="preserve"> طالب روا</w:t>
      </w:r>
      <w:r w:rsidR="00AF2E6E" w:rsidRPr="00051EF9">
        <w:rPr>
          <w:rStyle w:val="Char9"/>
          <w:rtl/>
        </w:rPr>
        <w:t>ی</w:t>
      </w:r>
      <w:r w:rsidRPr="00051EF9">
        <w:rPr>
          <w:rStyle w:val="Char9"/>
          <w:rtl/>
        </w:rPr>
        <w:t xml:space="preserve">ت است </w:t>
      </w:r>
      <w:r w:rsidR="00AF2E6E" w:rsidRPr="00051EF9">
        <w:rPr>
          <w:rStyle w:val="Char9"/>
          <w:rtl/>
        </w:rPr>
        <w:t>ک</w:t>
      </w:r>
      <w:r w:rsidRPr="00051EF9">
        <w:rPr>
          <w:rStyle w:val="Char9"/>
          <w:rtl/>
        </w:rPr>
        <w:t>ه گفت: ا</w:t>
      </w:r>
      <w:r w:rsidR="00AF2E6E" w:rsidRPr="00051EF9">
        <w:rPr>
          <w:rStyle w:val="Char9"/>
          <w:rtl/>
        </w:rPr>
        <w:t>ی</w:t>
      </w:r>
      <w:r w:rsidRPr="00051EF9">
        <w:rPr>
          <w:rStyle w:val="Char9"/>
          <w:rtl/>
        </w:rPr>
        <w:t>ن س</w:t>
      </w:r>
      <w:r w:rsidR="00AF2E6E" w:rsidRPr="00051EF9">
        <w:rPr>
          <w:rStyle w:val="Char9"/>
          <w:rtl/>
        </w:rPr>
        <w:t>ی</w:t>
      </w:r>
      <w:r w:rsidRPr="00051EF9">
        <w:rPr>
          <w:rStyle w:val="Char9"/>
          <w:rtl/>
        </w:rPr>
        <w:t>اه چرده (</w:t>
      </w:r>
      <w:r w:rsidR="00AF2E6E" w:rsidRPr="00051EF9">
        <w:rPr>
          <w:rStyle w:val="Char9"/>
          <w:rtl/>
        </w:rPr>
        <w:t>ی</w:t>
      </w:r>
      <w:r w:rsidRPr="00051EF9">
        <w:rPr>
          <w:rStyle w:val="Char9"/>
          <w:rtl/>
        </w:rPr>
        <w:t>عن</w:t>
      </w:r>
      <w:r w:rsidR="00AF2E6E" w:rsidRPr="00051EF9">
        <w:rPr>
          <w:rStyle w:val="Char9"/>
          <w:rtl/>
        </w:rPr>
        <w:t>ی</w:t>
      </w:r>
      <w:r w:rsidRPr="00051EF9">
        <w:rPr>
          <w:rStyle w:val="Char9"/>
          <w:rtl/>
        </w:rPr>
        <w:t xml:space="preserve"> ابن سبأ) را چه شده‌است </w:t>
      </w:r>
      <w:r w:rsidR="00AF2E6E" w:rsidRPr="00051EF9">
        <w:rPr>
          <w:rStyle w:val="Char9"/>
          <w:rtl/>
        </w:rPr>
        <w:t>ک</w:t>
      </w:r>
      <w:r w:rsidRPr="00051EF9">
        <w:rPr>
          <w:rStyle w:val="Char9"/>
          <w:rtl/>
        </w:rPr>
        <w:t>ه از ابوب</w:t>
      </w:r>
      <w:r w:rsidR="00AF2E6E" w:rsidRPr="00051EF9">
        <w:rPr>
          <w:rStyle w:val="Char9"/>
          <w:rtl/>
        </w:rPr>
        <w:t>ک</w:t>
      </w:r>
      <w:r w:rsidRPr="00051EF9">
        <w:rPr>
          <w:rStyle w:val="Char9"/>
          <w:rtl/>
        </w:rPr>
        <w:t>ر و عمر انتقاد</w:t>
      </w:r>
      <w:r w:rsidR="004A5748">
        <w:rPr>
          <w:rStyle w:val="Char9"/>
          <w:rtl/>
        </w:rPr>
        <w:t xml:space="preserve"> می‌کند</w:t>
      </w:r>
      <w:r w:rsidRPr="000F71B7">
        <w:rPr>
          <w:rStyle w:val="Char9"/>
          <w:rFonts w:hint="cs"/>
          <w:vertAlign w:val="superscript"/>
          <w:rtl/>
        </w:rPr>
        <w:t>(</w:t>
      </w:r>
      <w:r w:rsidRPr="000F71B7">
        <w:rPr>
          <w:rStyle w:val="Char9"/>
          <w:vertAlign w:val="superscript"/>
          <w:rtl/>
        </w:rPr>
        <w:footnoteReference w:id="225"/>
      </w:r>
      <w:r w:rsidRPr="000F71B7">
        <w:rPr>
          <w:rStyle w:val="Char9"/>
          <w:rFonts w:hint="cs"/>
          <w:vertAlign w:val="superscript"/>
          <w:rtl/>
        </w:rPr>
        <w:t>)</w:t>
      </w:r>
      <w:r w:rsidRPr="00051EF9">
        <w:rPr>
          <w:rStyle w:val="Char9"/>
          <w:rFonts w:hint="cs"/>
          <w:rtl/>
        </w:rPr>
        <w:t>.</w:t>
      </w:r>
    </w:p>
    <w:p w:rsidR="00C363C7" w:rsidRPr="00051EF9" w:rsidRDefault="00C363C7" w:rsidP="001A2EC3">
      <w:pPr>
        <w:ind w:firstLine="284"/>
        <w:jc w:val="both"/>
        <w:rPr>
          <w:rStyle w:val="Char9"/>
          <w:rtl/>
        </w:rPr>
      </w:pPr>
      <w:r w:rsidRPr="00051EF9">
        <w:rPr>
          <w:rStyle w:val="Char9"/>
          <w:rtl/>
        </w:rPr>
        <w:t>ا</w:t>
      </w:r>
      <w:r w:rsidR="00AF2E6E" w:rsidRPr="00051EF9">
        <w:rPr>
          <w:rStyle w:val="Char9"/>
          <w:rtl/>
        </w:rPr>
        <w:t>ی</w:t>
      </w:r>
      <w:r w:rsidRPr="00051EF9">
        <w:rPr>
          <w:rStyle w:val="Char9"/>
          <w:rtl/>
        </w:rPr>
        <w:t>ن روا</w:t>
      </w:r>
      <w:r w:rsidR="00AF2E6E" w:rsidRPr="00051EF9">
        <w:rPr>
          <w:rStyle w:val="Char9"/>
          <w:rtl/>
        </w:rPr>
        <w:t>ی</w:t>
      </w:r>
      <w:r w:rsidRPr="00051EF9">
        <w:rPr>
          <w:rStyle w:val="Char9"/>
          <w:rtl/>
        </w:rPr>
        <w:t>ت‌ها دلالت دارد بر ا</w:t>
      </w:r>
      <w:r w:rsidR="00AF2E6E" w:rsidRPr="00051EF9">
        <w:rPr>
          <w:rStyle w:val="Char9"/>
          <w:rtl/>
        </w:rPr>
        <w:t>ی</w:t>
      </w:r>
      <w:r w:rsidRPr="00051EF9">
        <w:rPr>
          <w:rStyle w:val="Char9"/>
          <w:rtl/>
        </w:rPr>
        <w:t>ن</w:t>
      </w:r>
      <w:r w:rsidR="00AF2E6E" w:rsidRPr="00051EF9">
        <w:rPr>
          <w:rStyle w:val="Char9"/>
          <w:rtl/>
        </w:rPr>
        <w:t>ک</w:t>
      </w:r>
      <w:r w:rsidRPr="00051EF9">
        <w:rPr>
          <w:rStyle w:val="Char9"/>
          <w:rtl/>
        </w:rPr>
        <w:t>ه س</w:t>
      </w:r>
      <w:r w:rsidR="00AF2E6E" w:rsidRPr="00051EF9">
        <w:rPr>
          <w:rStyle w:val="Char9"/>
          <w:rtl/>
        </w:rPr>
        <w:t>ی</w:t>
      </w:r>
      <w:r w:rsidRPr="00051EF9">
        <w:rPr>
          <w:rStyle w:val="Char9"/>
          <w:rtl/>
        </w:rPr>
        <w:t>ف تنها مصدر اخبار ابن سبأ ن</w:t>
      </w:r>
      <w:r w:rsidR="00AF2E6E" w:rsidRPr="00051EF9">
        <w:rPr>
          <w:rStyle w:val="Char9"/>
          <w:rtl/>
        </w:rPr>
        <w:t>ی</w:t>
      </w:r>
      <w:r w:rsidRPr="00051EF9">
        <w:rPr>
          <w:rStyle w:val="Char9"/>
          <w:rtl/>
        </w:rPr>
        <w:t>ست و ثقات</w:t>
      </w:r>
      <w:r w:rsidRPr="000F71B7">
        <w:rPr>
          <w:rStyle w:val="Char9"/>
          <w:rFonts w:hint="cs"/>
          <w:vertAlign w:val="superscript"/>
          <w:rtl/>
        </w:rPr>
        <w:t>(</w:t>
      </w:r>
      <w:r w:rsidRPr="000F71B7">
        <w:rPr>
          <w:rStyle w:val="Char9"/>
          <w:vertAlign w:val="superscript"/>
          <w:rtl/>
        </w:rPr>
        <w:footnoteReference w:id="226"/>
      </w:r>
      <w:r w:rsidRPr="000F71B7">
        <w:rPr>
          <w:rStyle w:val="Char9"/>
          <w:rFonts w:hint="cs"/>
          <w:vertAlign w:val="superscript"/>
          <w:rtl/>
        </w:rPr>
        <w:t>)</w:t>
      </w:r>
      <w:r w:rsidRPr="00051EF9">
        <w:rPr>
          <w:rStyle w:val="Char9"/>
          <w:rtl/>
        </w:rPr>
        <w:t xml:space="preserve"> د</w:t>
      </w:r>
      <w:r w:rsidR="00AF2E6E" w:rsidRPr="00051EF9">
        <w:rPr>
          <w:rStyle w:val="Char9"/>
          <w:rtl/>
        </w:rPr>
        <w:t>ی</w:t>
      </w:r>
      <w:r w:rsidRPr="00051EF9">
        <w:rPr>
          <w:rStyle w:val="Char9"/>
          <w:rtl/>
        </w:rPr>
        <w:t>گر</w:t>
      </w:r>
      <w:r w:rsidR="00AF2E6E" w:rsidRPr="00051EF9">
        <w:rPr>
          <w:rStyle w:val="Char9"/>
          <w:rtl/>
        </w:rPr>
        <w:t>ی</w:t>
      </w:r>
      <w:r w:rsidRPr="00051EF9">
        <w:rPr>
          <w:rStyle w:val="Char9"/>
          <w:rtl/>
        </w:rPr>
        <w:t xml:space="preserve"> ن</w:t>
      </w:r>
      <w:r w:rsidR="00AF2E6E" w:rsidRPr="00051EF9">
        <w:rPr>
          <w:rStyle w:val="Char9"/>
          <w:rtl/>
        </w:rPr>
        <w:t>ی</w:t>
      </w:r>
      <w:r w:rsidRPr="00051EF9">
        <w:rPr>
          <w:rStyle w:val="Char9"/>
          <w:rtl/>
        </w:rPr>
        <w:t>ز ا</w:t>
      </w:r>
      <w:r w:rsidR="00AF2E6E" w:rsidRPr="00051EF9">
        <w:rPr>
          <w:rStyle w:val="Char9"/>
          <w:rtl/>
        </w:rPr>
        <w:t>ی</w:t>
      </w:r>
      <w:r w:rsidRPr="00051EF9">
        <w:rPr>
          <w:rStyle w:val="Char9"/>
          <w:rtl/>
        </w:rPr>
        <w:t xml:space="preserve">ن اخبار را نقل </w:t>
      </w:r>
      <w:r w:rsidR="00AF2E6E" w:rsidRPr="00051EF9">
        <w:rPr>
          <w:rStyle w:val="Char9"/>
          <w:rtl/>
        </w:rPr>
        <w:t>ک</w:t>
      </w:r>
      <w:r w:rsidRPr="00051EF9">
        <w:rPr>
          <w:rStyle w:val="Char9"/>
          <w:rtl/>
        </w:rPr>
        <w:t>رده‌اند، و ا</w:t>
      </w:r>
      <w:r w:rsidR="00AF2E6E" w:rsidRPr="00051EF9">
        <w:rPr>
          <w:rStyle w:val="Char9"/>
          <w:rtl/>
        </w:rPr>
        <w:t>ی</w:t>
      </w:r>
      <w:r w:rsidRPr="00051EF9">
        <w:rPr>
          <w:rStyle w:val="Char9"/>
          <w:rtl/>
        </w:rPr>
        <w:t>ن دل</w:t>
      </w:r>
      <w:r w:rsidR="00AF2E6E" w:rsidRPr="00051EF9">
        <w:rPr>
          <w:rStyle w:val="Char9"/>
          <w:rtl/>
        </w:rPr>
        <w:t>ی</w:t>
      </w:r>
      <w:r w:rsidRPr="00051EF9">
        <w:rPr>
          <w:rStyle w:val="Char9"/>
          <w:rtl/>
        </w:rPr>
        <w:t>ل بر بطلان ادّعا</w:t>
      </w:r>
      <w:r w:rsidR="00AF2E6E" w:rsidRPr="00051EF9">
        <w:rPr>
          <w:rStyle w:val="Char9"/>
          <w:rtl/>
        </w:rPr>
        <w:t>ی</w:t>
      </w:r>
      <w:r w:rsidRPr="00051EF9">
        <w:rPr>
          <w:rStyle w:val="Char9"/>
          <w:rtl/>
        </w:rPr>
        <w:t xml:space="preserve"> من</w:t>
      </w:r>
      <w:r w:rsidR="00AF2E6E" w:rsidRPr="00051EF9">
        <w:rPr>
          <w:rStyle w:val="Char9"/>
          <w:rtl/>
        </w:rPr>
        <w:t>ک</w:t>
      </w:r>
      <w:r w:rsidRPr="00051EF9">
        <w:rPr>
          <w:rStyle w:val="Char9"/>
          <w:rtl/>
        </w:rPr>
        <w:t>ران وجود ابن سبأ و استدلال آنها</w:t>
      </w:r>
      <w:r w:rsidR="006D7D8D">
        <w:rPr>
          <w:rStyle w:val="Char9"/>
          <w:rtl/>
        </w:rPr>
        <w:t xml:space="preserve"> می‌باشد</w:t>
      </w:r>
      <w:r w:rsidRPr="00051EF9">
        <w:rPr>
          <w:rStyle w:val="Char9"/>
          <w:rtl/>
        </w:rPr>
        <w:t xml:space="preserve"> </w:t>
      </w:r>
      <w:r w:rsidR="00AF2E6E" w:rsidRPr="00051EF9">
        <w:rPr>
          <w:rStyle w:val="Char9"/>
          <w:rtl/>
        </w:rPr>
        <w:t>ک</w:t>
      </w:r>
      <w:r w:rsidRPr="00051EF9">
        <w:rPr>
          <w:rStyle w:val="Char9"/>
          <w:rtl/>
        </w:rPr>
        <w:t>ه بر ا</w:t>
      </w:r>
      <w:r w:rsidR="00AF2E6E" w:rsidRPr="00051EF9">
        <w:rPr>
          <w:rStyle w:val="Char9"/>
          <w:rtl/>
        </w:rPr>
        <w:t>ی</w:t>
      </w:r>
      <w:r w:rsidRPr="00051EF9">
        <w:rPr>
          <w:rStyle w:val="Char9"/>
          <w:rtl/>
        </w:rPr>
        <w:t>ن مقدّمه استوار بود.</w:t>
      </w:r>
    </w:p>
    <w:p w:rsidR="00C363C7" w:rsidRPr="00FD35AF" w:rsidRDefault="00C363C7" w:rsidP="007F5247">
      <w:pPr>
        <w:pStyle w:val="a8"/>
        <w:rPr>
          <w:rtl/>
        </w:rPr>
      </w:pPr>
      <w:bookmarkStart w:id="130" w:name="_Toc262253745"/>
      <w:bookmarkStart w:id="131" w:name="_Toc278236318"/>
      <w:bookmarkStart w:id="132" w:name="_Toc430509575"/>
      <w:r w:rsidRPr="00FD35AF">
        <w:rPr>
          <w:rtl/>
        </w:rPr>
        <w:t>امّا ردّ بر مقدّم</w:t>
      </w:r>
      <w:r w:rsidR="00835A14">
        <w:rPr>
          <w:rtl/>
        </w:rPr>
        <w:t>ۀ</w:t>
      </w:r>
      <w:r w:rsidRPr="00FD35AF">
        <w:rPr>
          <w:rtl/>
        </w:rPr>
        <w:t xml:space="preserve"> دوّم:</w:t>
      </w:r>
      <w:bookmarkEnd w:id="130"/>
      <w:bookmarkEnd w:id="131"/>
      <w:bookmarkEnd w:id="132"/>
    </w:p>
    <w:p w:rsidR="00C363C7" w:rsidRPr="001A2EC3" w:rsidRDefault="00C363C7" w:rsidP="001A2EC3">
      <w:pPr>
        <w:pStyle w:val="a9"/>
        <w:rPr>
          <w:rtl/>
        </w:rPr>
      </w:pPr>
      <w:r w:rsidRPr="001A2EC3">
        <w:rPr>
          <w:rtl/>
        </w:rPr>
        <w:t>در ا</w:t>
      </w:r>
      <w:r w:rsidR="00AF2E6E" w:rsidRPr="001A2EC3">
        <w:rPr>
          <w:rtl/>
        </w:rPr>
        <w:t>ی</w:t>
      </w:r>
      <w:r w:rsidRPr="001A2EC3">
        <w:rPr>
          <w:rtl/>
        </w:rPr>
        <w:t>ن</w:t>
      </w:r>
      <w:r w:rsidR="00AF2E6E" w:rsidRPr="001A2EC3">
        <w:rPr>
          <w:rtl/>
        </w:rPr>
        <w:t>ک</w:t>
      </w:r>
      <w:r w:rsidRPr="001A2EC3">
        <w:rPr>
          <w:rtl/>
        </w:rPr>
        <w:t>ه س</w:t>
      </w:r>
      <w:r w:rsidR="00AF2E6E" w:rsidRPr="001A2EC3">
        <w:rPr>
          <w:rtl/>
        </w:rPr>
        <w:t>ی</w:t>
      </w:r>
      <w:r w:rsidRPr="001A2EC3">
        <w:rPr>
          <w:rtl/>
        </w:rPr>
        <w:t>ف ضع</w:t>
      </w:r>
      <w:r w:rsidR="00AF2E6E" w:rsidRPr="001A2EC3">
        <w:rPr>
          <w:rtl/>
        </w:rPr>
        <w:t>ی</w:t>
      </w:r>
      <w:r w:rsidRPr="001A2EC3">
        <w:rPr>
          <w:rtl/>
        </w:rPr>
        <w:t>ف است و علما</w:t>
      </w:r>
      <w:r w:rsidR="00AF2E6E" w:rsidRPr="001A2EC3">
        <w:rPr>
          <w:rtl/>
        </w:rPr>
        <w:t>ی</w:t>
      </w:r>
      <w:r w:rsidRPr="001A2EC3">
        <w:rPr>
          <w:rtl/>
        </w:rPr>
        <w:t xml:space="preserve"> جرح و تعد</w:t>
      </w:r>
      <w:r w:rsidR="00AF2E6E" w:rsidRPr="001A2EC3">
        <w:rPr>
          <w:rtl/>
        </w:rPr>
        <w:t>ی</w:t>
      </w:r>
      <w:r w:rsidRPr="001A2EC3">
        <w:rPr>
          <w:rtl/>
        </w:rPr>
        <w:t>ل او را ضع</w:t>
      </w:r>
      <w:r w:rsidR="00AF2E6E" w:rsidRPr="001A2EC3">
        <w:rPr>
          <w:rtl/>
        </w:rPr>
        <w:t>ی</w:t>
      </w:r>
      <w:r w:rsidRPr="001A2EC3">
        <w:rPr>
          <w:rtl/>
        </w:rPr>
        <w:t>ف شمرده‌اند، نسائ</w:t>
      </w:r>
      <w:r w:rsidR="00AF2E6E" w:rsidRPr="001A2EC3">
        <w:rPr>
          <w:rtl/>
        </w:rPr>
        <w:t>ی</w:t>
      </w:r>
      <w:r w:rsidR="00CE2A51" w:rsidRPr="001A2EC3">
        <w:rPr>
          <w:rtl/>
        </w:rPr>
        <w:t xml:space="preserve"> می‌گوید</w:t>
      </w:r>
      <w:r w:rsidRPr="001A2EC3">
        <w:rPr>
          <w:rtl/>
        </w:rPr>
        <w:t>: س</w:t>
      </w:r>
      <w:r w:rsidR="00AF2E6E" w:rsidRPr="001A2EC3">
        <w:rPr>
          <w:rtl/>
        </w:rPr>
        <w:t>ی</w:t>
      </w:r>
      <w:r w:rsidRPr="001A2EC3">
        <w:rPr>
          <w:rtl/>
        </w:rPr>
        <w:t>ف بن عمر الضّب</w:t>
      </w:r>
      <w:r w:rsidR="00AF2E6E" w:rsidRPr="001A2EC3">
        <w:rPr>
          <w:rtl/>
        </w:rPr>
        <w:t>یی</w:t>
      </w:r>
      <w:r w:rsidRPr="001A2EC3">
        <w:rPr>
          <w:rtl/>
        </w:rPr>
        <w:t xml:space="preserve"> ضع</w:t>
      </w:r>
      <w:r w:rsidR="00AF2E6E" w:rsidRPr="001A2EC3">
        <w:rPr>
          <w:rtl/>
        </w:rPr>
        <w:t>ی</w:t>
      </w:r>
      <w:r w:rsidRPr="001A2EC3">
        <w:rPr>
          <w:rtl/>
        </w:rPr>
        <w:t>ف است</w:t>
      </w:r>
      <w:r w:rsidRPr="001A2EC3">
        <w:rPr>
          <w:rFonts w:hint="cs"/>
          <w:vertAlign w:val="superscript"/>
          <w:rtl/>
        </w:rPr>
        <w:t>(</w:t>
      </w:r>
      <w:r w:rsidRPr="001A2EC3">
        <w:rPr>
          <w:vertAlign w:val="superscript"/>
          <w:rtl/>
        </w:rPr>
        <w:footnoteReference w:id="227"/>
      </w:r>
      <w:r w:rsidRPr="001A2EC3">
        <w:rPr>
          <w:rFonts w:hint="cs"/>
          <w:vertAlign w:val="superscript"/>
          <w:rtl/>
        </w:rPr>
        <w:t>)</w:t>
      </w:r>
      <w:r w:rsidRPr="001A2EC3">
        <w:rPr>
          <w:rtl/>
        </w:rPr>
        <w:t xml:space="preserve"> ذهب</w:t>
      </w:r>
      <w:r w:rsidR="00AF2E6E" w:rsidRPr="001A2EC3">
        <w:rPr>
          <w:rtl/>
        </w:rPr>
        <w:t>ی</w:t>
      </w:r>
      <w:r w:rsidR="00CE2A51" w:rsidRPr="001A2EC3">
        <w:rPr>
          <w:rtl/>
        </w:rPr>
        <w:t xml:space="preserve"> می‌گوید</w:t>
      </w:r>
      <w:r w:rsidRPr="001A2EC3">
        <w:rPr>
          <w:rFonts w:hint="cs"/>
          <w:rtl/>
        </w:rPr>
        <w:t>:</w:t>
      </w:r>
      <w:r w:rsidRPr="001A2EC3">
        <w:rPr>
          <w:rtl/>
        </w:rPr>
        <w:t xml:space="preserve"> س</w:t>
      </w:r>
      <w:r w:rsidR="00AF2E6E" w:rsidRPr="001A2EC3">
        <w:rPr>
          <w:rtl/>
        </w:rPr>
        <w:t>ی</w:t>
      </w:r>
      <w:r w:rsidRPr="001A2EC3">
        <w:rPr>
          <w:rtl/>
        </w:rPr>
        <w:t>ف بن عمر الضّب</w:t>
      </w:r>
      <w:r w:rsidR="00AF2E6E" w:rsidRPr="001A2EC3">
        <w:rPr>
          <w:rtl/>
        </w:rPr>
        <w:t>یی</w:t>
      </w:r>
      <w:r w:rsidRPr="001A2EC3">
        <w:rPr>
          <w:rtl/>
        </w:rPr>
        <w:t xml:space="preserve"> ال</w:t>
      </w:r>
      <w:r w:rsidRPr="001A2EC3">
        <w:rPr>
          <w:rFonts w:hint="cs"/>
          <w:rtl/>
        </w:rPr>
        <w:t>أ</w:t>
      </w:r>
      <w:r w:rsidRPr="001A2EC3">
        <w:rPr>
          <w:rtl/>
        </w:rPr>
        <w:t>سد</w:t>
      </w:r>
      <w:r w:rsidR="00AF2E6E" w:rsidRPr="001A2EC3">
        <w:rPr>
          <w:rtl/>
        </w:rPr>
        <w:t>ی</w:t>
      </w:r>
      <w:r w:rsidRPr="001A2EC3">
        <w:rPr>
          <w:rtl/>
        </w:rPr>
        <w:t xml:space="preserve"> و تم</w:t>
      </w:r>
      <w:r w:rsidR="00AF2E6E" w:rsidRPr="001A2EC3">
        <w:rPr>
          <w:rtl/>
        </w:rPr>
        <w:t>ی</w:t>
      </w:r>
      <w:r w:rsidRPr="001A2EC3">
        <w:rPr>
          <w:rtl/>
        </w:rPr>
        <w:t>م</w:t>
      </w:r>
      <w:r w:rsidR="00AF2E6E" w:rsidRPr="001A2EC3">
        <w:rPr>
          <w:rtl/>
        </w:rPr>
        <w:t>ی</w:t>
      </w:r>
      <w:r w:rsidRPr="001A2EC3">
        <w:rPr>
          <w:rtl/>
        </w:rPr>
        <w:t xml:space="preserve"> برجم</w:t>
      </w:r>
      <w:r w:rsidR="00AF2E6E" w:rsidRPr="001A2EC3">
        <w:rPr>
          <w:rtl/>
        </w:rPr>
        <w:t>ی</w:t>
      </w:r>
      <w:r w:rsidRPr="001A2EC3">
        <w:rPr>
          <w:rtl/>
        </w:rPr>
        <w:t xml:space="preserve"> و </w:t>
      </w:r>
      <w:r w:rsidR="00AF2E6E" w:rsidRPr="001A2EC3">
        <w:rPr>
          <w:rtl/>
        </w:rPr>
        <w:t>ی</w:t>
      </w:r>
      <w:r w:rsidRPr="001A2EC3">
        <w:rPr>
          <w:rtl/>
        </w:rPr>
        <w:t>ا سعد</w:t>
      </w:r>
      <w:r w:rsidR="00AF2E6E" w:rsidRPr="001A2EC3">
        <w:rPr>
          <w:rtl/>
        </w:rPr>
        <w:t>ی</w:t>
      </w:r>
      <w:r w:rsidRPr="001A2EC3">
        <w:rPr>
          <w:rtl/>
        </w:rPr>
        <w:t xml:space="preserve"> </w:t>
      </w:r>
      <w:r w:rsidR="00AF2E6E" w:rsidRPr="001A2EC3">
        <w:rPr>
          <w:rtl/>
        </w:rPr>
        <w:t>ک</w:t>
      </w:r>
      <w:r w:rsidRPr="001A2EC3">
        <w:rPr>
          <w:rtl/>
        </w:rPr>
        <w:t>وف</w:t>
      </w:r>
      <w:r w:rsidR="00AF2E6E" w:rsidRPr="001A2EC3">
        <w:rPr>
          <w:rtl/>
        </w:rPr>
        <w:t>ی</w:t>
      </w:r>
      <w:r w:rsidRPr="001A2EC3">
        <w:rPr>
          <w:rtl/>
        </w:rPr>
        <w:t xml:space="preserve"> ن</w:t>
      </w:r>
      <w:r w:rsidR="00AF2E6E" w:rsidRPr="001A2EC3">
        <w:rPr>
          <w:rtl/>
        </w:rPr>
        <w:t>ی</w:t>
      </w:r>
      <w:r w:rsidRPr="001A2EC3">
        <w:rPr>
          <w:rtl/>
        </w:rPr>
        <w:t>ز به او گفته</w:t>
      </w:r>
      <w:r w:rsidR="00CE2A51" w:rsidRPr="001A2EC3">
        <w:rPr>
          <w:rtl/>
        </w:rPr>
        <w:t xml:space="preserve"> می‌شود</w:t>
      </w:r>
      <w:r w:rsidRPr="001A2EC3">
        <w:rPr>
          <w:rtl/>
        </w:rPr>
        <w:t xml:space="preserve"> و دربار</w:t>
      </w:r>
      <w:r w:rsidR="00835A14">
        <w:rPr>
          <w:rtl/>
        </w:rPr>
        <w:t>ۀ</w:t>
      </w:r>
      <w:r w:rsidRPr="001A2EC3">
        <w:rPr>
          <w:rtl/>
        </w:rPr>
        <w:t xml:space="preserve"> فتوحات و رده تأل</w:t>
      </w:r>
      <w:r w:rsidR="00AF2E6E" w:rsidRPr="001A2EC3">
        <w:rPr>
          <w:rtl/>
        </w:rPr>
        <w:t>ی</w:t>
      </w:r>
      <w:r w:rsidRPr="001A2EC3">
        <w:rPr>
          <w:rtl/>
        </w:rPr>
        <w:t>فات</w:t>
      </w:r>
      <w:r w:rsidR="00AF2E6E" w:rsidRPr="001A2EC3">
        <w:rPr>
          <w:rtl/>
        </w:rPr>
        <w:t>ی</w:t>
      </w:r>
      <w:r w:rsidRPr="001A2EC3">
        <w:rPr>
          <w:rtl/>
        </w:rPr>
        <w:t xml:space="preserve"> نوشته‌است، او مثل واقد</w:t>
      </w:r>
      <w:r w:rsidR="00AF2E6E" w:rsidRPr="001A2EC3">
        <w:rPr>
          <w:rtl/>
        </w:rPr>
        <w:t>ی</w:t>
      </w:r>
      <w:r w:rsidRPr="001A2EC3">
        <w:rPr>
          <w:rtl/>
        </w:rPr>
        <w:t xml:space="preserve"> از هشام بن عروه و عبدالله بن عمر و جابر جعف</w:t>
      </w:r>
      <w:r w:rsidR="00AF2E6E" w:rsidRPr="001A2EC3">
        <w:rPr>
          <w:rtl/>
        </w:rPr>
        <w:t>ی</w:t>
      </w:r>
      <w:r w:rsidRPr="001A2EC3">
        <w:rPr>
          <w:rtl/>
        </w:rPr>
        <w:t xml:space="preserve"> و بس</w:t>
      </w:r>
      <w:r w:rsidR="00AF2E6E" w:rsidRPr="001A2EC3">
        <w:rPr>
          <w:rtl/>
        </w:rPr>
        <w:t>ی</w:t>
      </w:r>
      <w:r w:rsidRPr="001A2EC3">
        <w:rPr>
          <w:rtl/>
        </w:rPr>
        <w:t>ار</w:t>
      </w:r>
      <w:r w:rsidR="00AF2E6E" w:rsidRPr="001A2EC3">
        <w:rPr>
          <w:rtl/>
        </w:rPr>
        <w:t>ی</w:t>
      </w:r>
      <w:r w:rsidRPr="001A2EC3">
        <w:rPr>
          <w:rtl/>
        </w:rPr>
        <w:t xml:space="preserve"> از مجهولان روا</w:t>
      </w:r>
      <w:r w:rsidR="00AF2E6E" w:rsidRPr="001A2EC3">
        <w:rPr>
          <w:rtl/>
        </w:rPr>
        <w:t>ی</w:t>
      </w:r>
      <w:r w:rsidRPr="001A2EC3">
        <w:rPr>
          <w:rtl/>
        </w:rPr>
        <w:t xml:space="preserve">ت </w:t>
      </w:r>
      <w:r w:rsidR="00AF2E6E" w:rsidRPr="001A2EC3">
        <w:rPr>
          <w:rtl/>
        </w:rPr>
        <w:t>ک</w:t>
      </w:r>
      <w:r w:rsidRPr="001A2EC3">
        <w:rPr>
          <w:rtl/>
        </w:rPr>
        <w:t xml:space="preserve">رده. عبّاس از </w:t>
      </w:r>
      <w:r w:rsidR="00AF2E6E" w:rsidRPr="001A2EC3">
        <w:rPr>
          <w:rtl/>
        </w:rPr>
        <w:t>ی</w:t>
      </w:r>
      <w:r w:rsidRPr="001A2EC3">
        <w:rPr>
          <w:rtl/>
        </w:rPr>
        <w:t>ح</w:t>
      </w:r>
      <w:r w:rsidR="00AF2E6E" w:rsidRPr="001A2EC3">
        <w:rPr>
          <w:rtl/>
        </w:rPr>
        <w:t>یی</w:t>
      </w:r>
      <w:r w:rsidRPr="001A2EC3">
        <w:rPr>
          <w:rtl/>
        </w:rPr>
        <w:t xml:space="preserve"> نقل </w:t>
      </w:r>
      <w:r w:rsidR="00AF2E6E" w:rsidRPr="001A2EC3">
        <w:rPr>
          <w:rtl/>
        </w:rPr>
        <w:t>ک</w:t>
      </w:r>
      <w:r w:rsidRPr="001A2EC3">
        <w:rPr>
          <w:rtl/>
        </w:rPr>
        <w:t xml:space="preserve">رده </w:t>
      </w:r>
      <w:r w:rsidR="00AF2E6E" w:rsidRPr="001A2EC3">
        <w:rPr>
          <w:rtl/>
        </w:rPr>
        <w:t>ک</w:t>
      </w:r>
      <w:r w:rsidRPr="001A2EC3">
        <w:rPr>
          <w:rtl/>
        </w:rPr>
        <w:t>ه او ضع</w:t>
      </w:r>
      <w:r w:rsidR="00AF2E6E" w:rsidRPr="001A2EC3">
        <w:rPr>
          <w:rtl/>
        </w:rPr>
        <w:t>ی</w:t>
      </w:r>
      <w:r w:rsidRPr="001A2EC3">
        <w:rPr>
          <w:rtl/>
        </w:rPr>
        <w:t xml:space="preserve">ف است و ابوداود گفته‌است </w:t>
      </w:r>
      <w:r w:rsidR="00AF2E6E" w:rsidRPr="001A2EC3">
        <w:rPr>
          <w:rtl/>
        </w:rPr>
        <w:t>ک</w:t>
      </w:r>
      <w:r w:rsidRPr="001A2EC3">
        <w:rPr>
          <w:rtl/>
        </w:rPr>
        <w:t>ه</w:t>
      </w:r>
      <w:r w:rsidRPr="001A2EC3">
        <w:rPr>
          <w:rFonts w:hint="cs"/>
          <w:rtl/>
        </w:rPr>
        <w:t>:</w:t>
      </w:r>
      <w:r w:rsidRPr="001A2EC3">
        <w:rPr>
          <w:rtl/>
        </w:rPr>
        <w:t xml:space="preserve"> او ارزش ندارد، و ابو حاتم گفته‌است </w:t>
      </w:r>
      <w:r w:rsidR="00AF2E6E" w:rsidRPr="001A2EC3">
        <w:rPr>
          <w:rtl/>
        </w:rPr>
        <w:t>ک</w:t>
      </w:r>
      <w:r w:rsidRPr="001A2EC3">
        <w:rPr>
          <w:rtl/>
        </w:rPr>
        <w:t>ه</w:t>
      </w:r>
      <w:r w:rsidRPr="001A2EC3">
        <w:rPr>
          <w:rFonts w:hint="cs"/>
          <w:rtl/>
        </w:rPr>
        <w:t>:</w:t>
      </w:r>
      <w:r w:rsidRPr="001A2EC3">
        <w:rPr>
          <w:rtl/>
        </w:rPr>
        <w:t xml:space="preserve"> او مترو</w:t>
      </w:r>
      <w:r w:rsidR="00AF2E6E" w:rsidRPr="001A2EC3">
        <w:rPr>
          <w:rtl/>
        </w:rPr>
        <w:t>ک</w:t>
      </w:r>
      <w:r w:rsidRPr="001A2EC3">
        <w:rPr>
          <w:rtl/>
        </w:rPr>
        <w:t xml:space="preserve"> است و ابو ح</w:t>
      </w:r>
      <w:r w:rsidR="00AF2E6E" w:rsidRPr="001A2EC3">
        <w:rPr>
          <w:rtl/>
        </w:rPr>
        <w:t>ی</w:t>
      </w:r>
      <w:r w:rsidRPr="001A2EC3">
        <w:rPr>
          <w:rtl/>
        </w:rPr>
        <w:t xml:space="preserve">ان گفته‌است </w:t>
      </w:r>
      <w:r w:rsidR="00AF2E6E" w:rsidRPr="001A2EC3">
        <w:rPr>
          <w:rtl/>
        </w:rPr>
        <w:t>ک</w:t>
      </w:r>
      <w:r w:rsidRPr="001A2EC3">
        <w:rPr>
          <w:rtl/>
        </w:rPr>
        <w:t>ه</w:t>
      </w:r>
      <w:r w:rsidRPr="001A2EC3">
        <w:rPr>
          <w:rFonts w:hint="cs"/>
          <w:rtl/>
        </w:rPr>
        <w:t>:</w:t>
      </w:r>
      <w:r w:rsidRPr="001A2EC3">
        <w:rPr>
          <w:rtl/>
        </w:rPr>
        <w:t xml:space="preserve"> او متّهم به زندقه است و ب</w:t>
      </w:r>
      <w:r w:rsidR="00AF2E6E" w:rsidRPr="001A2EC3">
        <w:rPr>
          <w:rtl/>
        </w:rPr>
        <w:t>ی</w:t>
      </w:r>
      <w:r w:rsidRPr="001A2EC3">
        <w:rPr>
          <w:rtl/>
        </w:rPr>
        <w:t>شتر احاد</w:t>
      </w:r>
      <w:r w:rsidR="00AF2E6E" w:rsidRPr="001A2EC3">
        <w:rPr>
          <w:rtl/>
        </w:rPr>
        <w:t>ی</w:t>
      </w:r>
      <w:r w:rsidRPr="001A2EC3">
        <w:rPr>
          <w:rtl/>
        </w:rPr>
        <w:t>ث او من</w:t>
      </w:r>
      <w:r w:rsidR="00AF2E6E" w:rsidRPr="001A2EC3">
        <w:rPr>
          <w:rtl/>
        </w:rPr>
        <w:t>ک</w:t>
      </w:r>
      <w:r w:rsidRPr="001A2EC3">
        <w:rPr>
          <w:rtl/>
        </w:rPr>
        <w:t>ر است</w:t>
      </w:r>
      <w:r w:rsidRPr="001A2EC3">
        <w:rPr>
          <w:rFonts w:hint="cs"/>
          <w:vertAlign w:val="superscript"/>
          <w:rtl/>
        </w:rPr>
        <w:t>(</w:t>
      </w:r>
      <w:r w:rsidRPr="001A2EC3">
        <w:rPr>
          <w:vertAlign w:val="superscript"/>
          <w:rtl/>
        </w:rPr>
        <w:footnoteReference w:id="228"/>
      </w:r>
      <w:r w:rsidRPr="001A2EC3">
        <w:rPr>
          <w:rFonts w:hint="cs"/>
          <w:vertAlign w:val="superscript"/>
          <w:rtl/>
        </w:rPr>
        <w:t>)</w:t>
      </w:r>
      <w:r w:rsidRPr="001A2EC3">
        <w:rPr>
          <w:rFonts w:hint="cs"/>
          <w:rtl/>
        </w:rPr>
        <w:t>.</w:t>
      </w:r>
    </w:p>
    <w:p w:rsidR="00C363C7" w:rsidRPr="00051EF9" w:rsidRDefault="00C363C7" w:rsidP="00C363C7">
      <w:pPr>
        <w:ind w:firstLine="284"/>
        <w:jc w:val="lowKashida"/>
        <w:rPr>
          <w:rStyle w:val="Char9"/>
          <w:rtl/>
        </w:rPr>
      </w:pPr>
      <w:r w:rsidRPr="00051EF9">
        <w:rPr>
          <w:rStyle w:val="Char9"/>
          <w:rtl/>
        </w:rPr>
        <w:t>ابن حجر</w:t>
      </w:r>
      <w:r w:rsidR="00CE2A51">
        <w:rPr>
          <w:rStyle w:val="Char9"/>
          <w:rtl/>
        </w:rPr>
        <w:t xml:space="preserve"> می‌گوید</w:t>
      </w:r>
      <w:r w:rsidRPr="00051EF9">
        <w:rPr>
          <w:rStyle w:val="Char9"/>
          <w:rtl/>
        </w:rPr>
        <w:t>: او در حد</w:t>
      </w:r>
      <w:r w:rsidR="00AF2E6E" w:rsidRPr="00051EF9">
        <w:rPr>
          <w:rStyle w:val="Char9"/>
          <w:rtl/>
        </w:rPr>
        <w:t>ی</w:t>
      </w:r>
      <w:r w:rsidRPr="00051EF9">
        <w:rPr>
          <w:rStyle w:val="Char9"/>
          <w:rtl/>
        </w:rPr>
        <w:t>ث ضع</w:t>
      </w:r>
      <w:r w:rsidR="00AF2E6E" w:rsidRPr="00051EF9">
        <w:rPr>
          <w:rStyle w:val="Char9"/>
          <w:rtl/>
        </w:rPr>
        <w:t>ی</w:t>
      </w:r>
      <w:r w:rsidRPr="00051EF9">
        <w:rPr>
          <w:rStyle w:val="Char9"/>
          <w:rtl/>
        </w:rPr>
        <w:t>ف و در تار</w:t>
      </w:r>
      <w:r w:rsidR="00AF2E6E" w:rsidRPr="00051EF9">
        <w:rPr>
          <w:rStyle w:val="Char9"/>
          <w:rtl/>
        </w:rPr>
        <w:t>ی</w:t>
      </w:r>
      <w:r w:rsidRPr="00051EF9">
        <w:rPr>
          <w:rStyle w:val="Char9"/>
          <w:rtl/>
        </w:rPr>
        <w:t>خ پا</w:t>
      </w:r>
      <w:r w:rsidR="00AF2E6E" w:rsidRPr="00051EF9">
        <w:rPr>
          <w:rStyle w:val="Char9"/>
          <w:rtl/>
        </w:rPr>
        <w:t>ی</w:t>
      </w:r>
      <w:r w:rsidRPr="00051EF9">
        <w:rPr>
          <w:rStyle w:val="Char9"/>
          <w:rtl/>
        </w:rPr>
        <w:t>ه و حجّت است و دربار</w:t>
      </w:r>
      <w:r w:rsidR="00835A14">
        <w:rPr>
          <w:rStyle w:val="Char9"/>
          <w:rtl/>
        </w:rPr>
        <w:t>ۀ</w:t>
      </w:r>
      <w:r w:rsidRPr="00051EF9">
        <w:rPr>
          <w:rStyle w:val="Char9"/>
          <w:rtl/>
        </w:rPr>
        <w:t xml:space="preserve"> اتّهام ابن حبان به او</w:t>
      </w:r>
      <w:r w:rsidR="00CE2A51">
        <w:rPr>
          <w:rStyle w:val="Char9"/>
          <w:rtl/>
        </w:rPr>
        <w:t xml:space="preserve"> می‌گوید</w:t>
      </w:r>
      <w:r w:rsidRPr="00051EF9">
        <w:rPr>
          <w:rStyle w:val="Char9"/>
          <w:rtl/>
        </w:rPr>
        <w:t xml:space="preserve"> </w:t>
      </w:r>
      <w:r w:rsidR="00AF2E6E" w:rsidRPr="00051EF9">
        <w:rPr>
          <w:rStyle w:val="Char9"/>
          <w:rtl/>
        </w:rPr>
        <w:t>ک</w:t>
      </w:r>
      <w:r w:rsidRPr="00051EF9">
        <w:rPr>
          <w:rStyle w:val="Char9"/>
          <w:rtl/>
        </w:rPr>
        <w:t>ه</w:t>
      </w:r>
      <w:r w:rsidRPr="00051EF9">
        <w:rPr>
          <w:rStyle w:val="Char9"/>
          <w:rFonts w:hint="cs"/>
          <w:rtl/>
        </w:rPr>
        <w:t>:</w:t>
      </w:r>
      <w:r w:rsidRPr="00051EF9">
        <w:rPr>
          <w:rStyle w:val="Char9"/>
          <w:rtl/>
        </w:rPr>
        <w:t xml:space="preserve"> او درباره‌اش ز</w:t>
      </w:r>
      <w:r w:rsidR="00AF2E6E" w:rsidRPr="00051EF9">
        <w:rPr>
          <w:rStyle w:val="Char9"/>
          <w:rtl/>
        </w:rPr>
        <w:t>ی</w:t>
      </w:r>
      <w:r w:rsidRPr="00051EF9">
        <w:rPr>
          <w:rStyle w:val="Char9"/>
          <w:rtl/>
        </w:rPr>
        <w:t>اده‌رو</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رده‌است</w:t>
      </w:r>
      <w:r w:rsidRPr="000F71B7">
        <w:rPr>
          <w:rStyle w:val="Char9"/>
          <w:rFonts w:hint="cs"/>
          <w:vertAlign w:val="superscript"/>
          <w:rtl/>
        </w:rPr>
        <w:t>(</w:t>
      </w:r>
      <w:r w:rsidRPr="000F71B7">
        <w:rPr>
          <w:rStyle w:val="Char9"/>
          <w:vertAlign w:val="superscript"/>
          <w:rtl/>
        </w:rPr>
        <w:footnoteReference w:id="229"/>
      </w:r>
      <w:r w:rsidRPr="000F71B7">
        <w:rPr>
          <w:rStyle w:val="Char9"/>
          <w:rFonts w:hint="cs"/>
          <w:vertAlign w:val="superscript"/>
          <w:rtl/>
        </w:rPr>
        <w:t>)</w:t>
      </w:r>
      <w:r w:rsidRPr="00051EF9">
        <w:rPr>
          <w:rStyle w:val="Char9"/>
          <w:rFonts w:hint="cs"/>
          <w:rtl/>
        </w:rPr>
        <w:t>.</w:t>
      </w:r>
    </w:p>
    <w:p w:rsidR="00C363C7" w:rsidRPr="001A2EC3" w:rsidRDefault="00C363C7" w:rsidP="001A2EC3">
      <w:pPr>
        <w:pStyle w:val="a9"/>
        <w:rPr>
          <w:rtl/>
        </w:rPr>
      </w:pPr>
      <w:r w:rsidRPr="001A2EC3">
        <w:rPr>
          <w:rtl/>
        </w:rPr>
        <w:t>خلاص</w:t>
      </w:r>
      <w:r w:rsidR="00835A14">
        <w:rPr>
          <w:rtl/>
        </w:rPr>
        <w:t>ۀ</w:t>
      </w:r>
      <w:r w:rsidRPr="001A2EC3">
        <w:rPr>
          <w:rtl/>
        </w:rPr>
        <w:t xml:space="preserve"> سخن علما</w:t>
      </w:r>
      <w:r w:rsidR="00AF2E6E" w:rsidRPr="001A2EC3">
        <w:rPr>
          <w:rtl/>
        </w:rPr>
        <w:t>ی</w:t>
      </w:r>
      <w:r w:rsidRPr="001A2EC3">
        <w:rPr>
          <w:rtl/>
        </w:rPr>
        <w:t xml:space="preserve"> جرح و تعد</w:t>
      </w:r>
      <w:r w:rsidR="00AF2E6E" w:rsidRPr="001A2EC3">
        <w:rPr>
          <w:rtl/>
        </w:rPr>
        <w:t>ی</w:t>
      </w:r>
      <w:r w:rsidRPr="001A2EC3">
        <w:rPr>
          <w:rtl/>
        </w:rPr>
        <w:t>ل ا</w:t>
      </w:r>
      <w:r w:rsidR="00AF2E6E" w:rsidRPr="001A2EC3">
        <w:rPr>
          <w:rtl/>
        </w:rPr>
        <w:t>ی</w:t>
      </w:r>
      <w:r w:rsidRPr="001A2EC3">
        <w:rPr>
          <w:rtl/>
        </w:rPr>
        <w:t xml:space="preserve">نست </w:t>
      </w:r>
      <w:r w:rsidR="00AF2E6E" w:rsidRPr="001A2EC3">
        <w:rPr>
          <w:rtl/>
        </w:rPr>
        <w:t>ک</w:t>
      </w:r>
      <w:r w:rsidRPr="001A2EC3">
        <w:rPr>
          <w:rtl/>
        </w:rPr>
        <w:t>ه س</w:t>
      </w:r>
      <w:r w:rsidR="00AF2E6E" w:rsidRPr="001A2EC3">
        <w:rPr>
          <w:rtl/>
        </w:rPr>
        <w:t>ی</w:t>
      </w:r>
      <w:r w:rsidRPr="001A2EC3">
        <w:rPr>
          <w:rtl/>
        </w:rPr>
        <w:t>ف در حد</w:t>
      </w:r>
      <w:r w:rsidR="00AF2E6E" w:rsidRPr="001A2EC3">
        <w:rPr>
          <w:rtl/>
        </w:rPr>
        <w:t>ی</w:t>
      </w:r>
      <w:r w:rsidRPr="001A2EC3">
        <w:rPr>
          <w:rtl/>
        </w:rPr>
        <w:t>ث ضع</w:t>
      </w:r>
      <w:r w:rsidR="00AF2E6E" w:rsidRPr="001A2EC3">
        <w:rPr>
          <w:rtl/>
        </w:rPr>
        <w:t>ی</w:t>
      </w:r>
      <w:r w:rsidRPr="001A2EC3">
        <w:rPr>
          <w:rtl/>
        </w:rPr>
        <w:t>ف است ول</w:t>
      </w:r>
      <w:r w:rsidR="00AF2E6E" w:rsidRPr="001A2EC3">
        <w:rPr>
          <w:rtl/>
        </w:rPr>
        <w:t>ی</w:t>
      </w:r>
      <w:r w:rsidRPr="001A2EC3">
        <w:rPr>
          <w:rtl/>
        </w:rPr>
        <w:t xml:space="preserve"> در تار</w:t>
      </w:r>
      <w:r w:rsidR="00AF2E6E" w:rsidRPr="001A2EC3">
        <w:rPr>
          <w:rtl/>
        </w:rPr>
        <w:t>ی</w:t>
      </w:r>
      <w:r w:rsidRPr="001A2EC3">
        <w:rPr>
          <w:rtl/>
        </w:rPr>
        <w:t>خ روا</w:t>
      </w:r>
      <w:r w:rsidR="00AF2E6E" w:rsidRPr="001A2EC3">
        <w:rPr>
          <w:rtl/>
        </w:rPr>
        <w:t>ی</w:t>
      </w:r>
      <w:r w:rsidRPr="001A2EC3">
        <w:rPr>
          <w:rtl/>
        </w:rPr>
        <w:t>ات او مورد قبول است و بل</w:t>
      </w:r>
      <w:r w:rsidR="00AF2E6E" w:rsidRPr="001A2EC3">
        <w:rPr>
          <w:rtl/>
        </w:rPr>
        <w:t>ک</w:t>
      </w:r>
      <w:r w:rsidRPr="001A2EC3">
        <w:rPr>
          <w:rtl/>
        </w:rPr>
        <w:t>ه بالاتر از ا</w:t>
      </w:r>
      <w:r w:rsidR="00AF2E6E" w:rsidRPr="001A2EC3">
        <w:rPr>
          <w:rtl/>
        </w:rPr>
        <w:t>ی</w:t>
      </w:r>
      <w:r w:rsidRPr="001A2EC3">
        <w:rPr>
          <w:rtl/>
        </w:rPr>
        <w:t>ن عمده و حجّت شمرده</w:t>
      </w:r>
      <w:r w:rsidR="00CE2A51" w:rsidRPr="001A2EC3">
        <w:rPr>
          <w:rtl/>
        </w:rPr>
        <w:t xml:space="preserve"> می‌شود</w:t>
      </w:r>
      <w:r w:rsidRPr="001A2EC3">
        <w:rPr>
          <w:rtl/>
        </w:rPr>
        <w:t>، چنان</w:t>
      </w:r>
      <w:r w:rsidR="00AF2E6E" w:rsidRPr="001A2EC3">
        <w:rPr>
          <w:rtl/>
        </w:rPr>
        <w:t>ک</w:t>
      </w:r>
      <w:r w:rsidRPr="001A2EC3">
        <w:rPr>
          <w:rtl/>
        </w:rPr>
        <w:t>ه ابن حجر او را چن</w:t>
      </w:r>
      <w:r w:rsidR="00AF2E6E" w:rsidRPr="001A2EC3">
        <w:rPr>
          <w:rtl/>
        </w:rPr>
        <w:t>ی</w:t>
      </w:r>
      <w:r w:rsidRPr="001A2EC3">
        <w:rPr>
          <w:rtl/>
        </w:rPr>
        <w:t>ن وصف نموده‌است.</w:t>
      </w:r>
    </w:p>
    <w:p w:rsidR="00C363C7" w:rsidRPr="001A2EC3" w:rsidRDefault="00C363C7" w:rsidP="001A2EC3">
      <w:pPr>
        <w:pStyle w:val="a9"/>
        <w:rPr>
          <w:rtl/>
        </w:rPr>
      </w:pPr>
      <w:r w:rsidRPr="001A2EC3">
        <w:rPr>
          <w:rtl/>
        </w:rPr>
        <w:t>و از ا</w:t>
      </w:r>
      <w:r w:rsidR="00AF2E6E" w:rsidRPr="001A2EC3">
        <w:rPr>
          <w:rtl/>
        </w:rPr>
        <w:t>ی</w:t>
      </w:r>
      <w:r w:rsidRPr="001A2EC3">
        <w:rPr>
          <w:rtl/>
        </w:rPr>
        <w:t>نجا پ</w:t>
      </w:r>
      <w:r w:rsidR="00AF2E6E" w:rsidRPr="001A2EC3">
        <w:rPr>
          <w:rtl/>
        </w:rPr>
        <w:t>ی</w:t>
      </w:r>
      <w:r w:rsidRPr="001A2EC3">
        <w:rPr>
          <w:rtl/>
        </w:rPr>
        <w:t xml:space="preserve"> م</w:t>
      </w:r>
      <w:r w:rsidR="00AF2E6E" w:rsidRPr="001A2EC3">
        <w:rPr>
          <w:rtl/>
        </w:rPr>
        <w:t>ی</w:t>
      </w:r>
      <w:r w:rsidRPr="001A2EC3">
        <w:rPr>
          <w:rtl/>
        </w:rPr>
        <w:t>‌بر</w:t>
      </w:r>
      <w:r w:rsidR="00AF2E6E" w:rsidRPr="001A2EC3">
        <w:rPr>
          <w:rtl/>
        </w:rPr>
        <w:t>ی</w:t>
      </w:r>
      <w:r w:rsidRPr="001A2EC3">
        <w:rPr>
          <w:rtl/>
        </w:rPr>
        <w:t xml:space="preserve">م </w:t>
      </w:r>
      <w:r w:rsidR="00AF2E6E" w:rsidRPr="001A2EC3">
        <w:rPr>
          <w:rtl/>
        </w:rPr>
        <w:t>ک</w:t>
      </w:r>
      <w:r w:rsidRPr="001A2EC3">
        <w:rPr>
          <w:rtl/>
        </w:rPr>
        <w:t>ه اخبار تار</w:t>
      </w:r>
      <w:r w:rsidR="00AF2E6E" w:rsidRPr="001A2EC3">
        <w:rPr>
          <w:rtl/>
        </w:rPr>
        <w:t>ی</w:t>
      </w:r>
      <w:r w:rsidRPr="001A2EC3">
        <w:rPr>
          <w:rtl/>
        </w:rPr>
        <w:t>خ</w:t>
      </w:r>
      <w:r w:rsidR="00AF2E6E" w:rsidRPr="001A2EC3">
        <w:rPr>
          <w:rtl/>
        </w:rPr>
        <w:t>ی</w:t>
      </w:r>
      <w:r w:rsidRPr="001A2EC3">
        <w:rPr>
          <w:rtl/>
        </w:rPr>
        <w:t xml:space="preserve"> </w:t>
      </w:r>
      <w:r w:rsidR="00AF2E6E" w:rsidRPr="001A2EC3">
        <w:rPr>
          <w:rtl/>
        </w:rPr>
        <w:t>ک</w:t>
      </w:r>
      <w:r w:rsidRPr="001A2EC3">
        <w:rPr>
          <w:rtl/>
        </w:rPr>
        <w:t>ه از طر</w:t>
      </w:r>
      <w:r w:rsidR="00AF2E6E" w:rsidRPr="001A2EC3">
        <w:rPr>
          <w:rtl/>
        </w:rPr>
        <w:t>ی</w:t>
      </w:r>
      <w:r w:rsidRPr="001A2EC3">
        <w:rPr>
          <w:rtl/>
        </w:rPr>
        <w:t>ق س</w:t>
      </w:r>
      <w:r w:rsidR="00AF2E6E" w:rsidRPr="001A2EC3">
        <w:rPr>
          <w:rtl/>
        </w:rPr>
        <w:t>ی</w:t>
      </w:r>
      <w:r w:rsidRPr="001A2EC3">
        <w:rPr>
          <w:rtl/>
        </w:rPr>
        <w:t>ف‌بن عمر آمده نزد اهل حد</w:t>
      </w:r>
      <w:r w:rsidR="00AF2E6E" w:rsidRPr="001A2EC3">
        <w:rPr>
          <w:rtl/>
        </w:rPr>
        <w:t>ی</w:t>
      </w:r>
      <w:r w:rsidRPr="001A2EC3">
        <w:rPr>
          <w:rtl/>
        </w:rPr>
        <w:t>ث قابل قبول بوده و لهذا محدّثان و د</w:t>
      </w:r>
      <w:r w:rsidR="00AF2E6E" w:rsidRPr="001A2EC3">
        <w:rPr>
          <w:rtl/>
        </w:rPr>
        <w:t>ی</w:t>
      </w:r>
      <w:r w:rsidRPr="001A2EC3">
        <w:rPr>
          <w:rtl/>
        </w:rPr>
        <w:t>گران بر روا</w:t>
      </w:r>
      <w:r w:rsidR="00AF2E6E" w:rsidRPr="001A2EC3">
        <w:rPr>
          <w:rtl/>
        </w:rPr>
        <w:t>ی</w:t>
      </w:r>
      <w:r w:rsidRPr="001A2EC3">
        <w:rPr>
          <w:rtl/>
        </w:rPr>
        <w:t xml:space="preserve">ت </w:t>
      </w:r>
      <w:r w:rsidR="00AF2E6E" w:rsidRPr="001A2EC3">
        <w:rPr>
          <w:rtl/>
        </w:rPr>
        <w:t>ک</w:t>
      </w:r>
      <w:r w:rsidRPr="001A2EC3">
        <w:rPr>
          <w:rtl/>
        </w:rPr>
        <w:t xml:space="preserve">تب او اعتماد </w:t>
      </w:r>
      <w:r w:rsidR="00AF2E6E" w:rsidRPr="001A2EC3">
        <w:rPr>
          <w:rtl/>
        </w:rPr>
        <w:t>ک</w:t>
      </w:r>
      <w:r w:rsidRPr="001A2EC3">
        <w:rPr>
          <w:rtl/>
        </w:rPr>
        <w:t>رده‌اند.</w:t>
      </w:r>
    </w:p>
    <w:p w:rsidR="00C363C7" w:rsidRPr="001A2EC3" w:rsidRDefault="00C363C7" w:rsidP="001A2EC3">
      <w:pPr>
        <w:pStyle w:val="a9"/>
        <w:rPr>
          <w:rtl/>
        </w:rPr>
      </w:pPr>
      <w:r w:rsidRPr="001A2EC3">
        <w:rPr>
          <w:rtl/>
        </w:rPr>
        <w:t>و لهذا ابن حجر بعد از نقل روا</w:t>
      </w:r>
      <w:r w:rsidR="00AF2E6E" w:rsidRPr="001A2EC3">
        <w:rPr>
          <w:rtl/>
        </w:rPr>
        <w:t>ی</w:t>
      </w:r>
      <w:r w:rsidRPr="001A2EC3">
        <w:rPr>
          <w:rtl/>
        </w:rPr>
        <w:t>ات ابن عسا</w:t>
      </w:r>
      <w:r w:rsidR="00AF2E6E" w:rsidRPr="001A2EC3">
        <w:rPr>
          <w:rtl/>
        </w:rPr>
        <w:t>ک</w:t>
      </w:r>
      <w:r w:rsidRPr="001A2EC3">
        <w:rPr>
          <w:rtl/>
        </w:rPr>
        <w:t>ر دربار</w:t>
      </w:r>
      <w:r w:rsidR="00835A14">
        <w:rPr>
          <w:rtl/>
        </w:rPr>
        <w:t>ۀ</w:t>
      </w:r>
      <w:r w:rsidRPr="001A2EC3">
        <w:rPr>
          <w:rtl/>
        </w:rPr>
        <w:t xml:space="preserve"> ابن سبأ</w:t>
      </w:r>
      <w:r w:rsidR="00CE2A51" w:rsidRPr="001A2EC3">
        <w:rPr>
          <w:rtl/>
        </w:rPr>
        <w:t xml:space="preserve"> می‌گوید</w:t>
      </w:r>
      <w:r w:rsidRPr="001A2EC3">
        <w:rPr>
          <w:rtl/>
        </w:rPr>
        <w:t>: اخبار عبدالله بن سبأ مشهور بوده و در تار</w:t>
      </w:r>
      <w:r w:rsidR="00AF2E6E" w:rsidRPr="001A2EC3">
        <w:rPr>
          <w:rtl/>
        </w:rPr>
        <w:t>ی</w:t>
      </w:r>
      <w:r w:rsidRPr="001A2EC3">
        <w:rPr>
          <w:rtl/>
        </w:rPr>
        <w:t>خ وجود دارد</w:t>
      </w:r>
      <w:r w:rsidRPr="001A2EC3">
        <w:rPr>
          <w:rFonts w:hint="cs"/>
          <w:vertAlign w:val="superscript"/>
          <w:rtl/>
        </w:rPr>
        <w:t>(</w:t>
      </w:r>
      <w:r w:rsidRPr="001A2EC3">
        <w:rPr>
          <w:vertAlign w:val="superscript"/>
          <w:rtl/>
        </w:rPr>
        <w:footnoteReference w:id="230"/>
      </w:r>
      <w:r w:rsidRPr="001A2EC3">
        <w:rPr>
          <w:rFonts w:hint="cs"/>
          <w:vertAlign w:val="superscript"/>
          <w:rtl/>
        </w:rPr>
        <w:t>)</w:t>
      </w:r>
      <w:r w:rsidRPr="001A2EC3">
        <w:rPr>
          <w:rFonts w:hint="cs"/>
          <w:rtl/>
        </w:rPr>
        <w:t xml:space="preserve">. </w:t>
      </w:r>
      <w:r w:rsidRPr="001A2EC3">
        <w:rPr>
          <w:rtl/>
        </w:rPr>
        <w:t>او تصر</w:t>
      </w:r>
      <w:r w:rsidR="00AF2E6E" w:rsidRPr="001A2EC3">
        <w:rPr>
          <w:rtl/>
        </w:rPr>
        <w:t>ی</w:t>
      </w:r>
      <w:r w:rsidRPr="001A2EC3">
        <w:rPr>
          <w:rtl/>
        </w:rPr>
        <w:t>ح به شهرت ا</w:t>
      </w:r>
      <w:r w:rsidR="00AF2E6E" w:rsidRPr="001A2EC3">
        <w:rPr>
          <w:rtl/>
        </w:rPr>
        <w:t>ی</w:t>
      </w:r>
      <w:r w:rsidRPr="001A2EC3">
        <w:rPr>
          <w:rtl/>
        </w:rPr>
        <w:t>ن روا</w:t>
      </w:r>
      <w:r w:rsidR="00AF2E6E" w:rsidRPr="001A2EC3">
        <w:rPr>
          <w:rtl/>
        </w:rPr>
        <w:t>ی</w:t>
      </w:r>
      <w:r w:rsidRPr="001A2EC3">
        <w:rPr>
          <w:rtl/>
        </w:rPr>
        <w:t xml:space="preserve">ات نموده‌است </w:t>
      </w:r>
      <w:r w:rsidR="00AF2E6E" w:rsidRPr="001A2EC3">
        <w:rPr>
          <w:rtl/>
        </w:rPr>
        <w:t>ک</w:t>
      </w:r>
      <w:r w:rsidRPr="001A2EC3">
        <w:rPr>
          <w:rtl/>
        </w:rPr>
        <w:t>ه در ضمن آنها روا</w:t>
      </w:r>
      <w:r w:rsidR="00AF2E6E" w:rsidRPr="001A2EC3">
        <w:rPr>
          <w:rtl/>
        </w:rPr>
        <w:t>ی</w:t>
      </w:r>
      <w:r w:rsidRPr="001A2EC3">
        <w:rPr>
          <w:rtl/>
        </w:rPr>
        <w:t>ات س</w:t>
      </w:r>
      <w:r w:rsidR="00AF2E6E" w:rsidRPr="001A2EC3">
        <w:rPr>
          <w:rtl/>
        </w:rPr>
        <w:t>ی</w:t>
      </w:r>
      <w:r w:rsidRPr="001A2EC3">
        <w:rPr>
          <w:rtl/>
        </w:rPr>
        <w:t>ف‌بن عمر وجود دارد.</w:t>
      </w:r>
    </w:p>
    <w:p w:rsidR="00C363C7" w:rsidRPr="00051EF9" w:rsidRDefault="00C363C7" w:rsidP="00C363C7">
      <w:pPr>
        <w:ind w:firstLine="284"/>
        <w:jc w:val="lowKashida"/>
        <w:rPr>
          <w:rStyle w:val="Char9"/>
          <w:rtl/>
        </w:rPr>
      </w:pPr>
      <w:r w:rsidRPr="00051EF9">
        <w:rPr>
          <w:rStyle w:val="Char9"/>
          <w:rtl/>
        </w:rPr>
        <w:t>ذهب</w:t>
      </w:r>
      <w:r w:rsidR="00AF2E6E" w:rsidRPr="00051EF9">
        <w:rPr>
          <w:rStyle w:val="Char9"/>
          <w:rtl/>
        </w:rPr>
        <w:t>ی</w:t>
      </w:r>
      <w:r w:rsidRPr="00051EF9">
        <w:rPr>
          <w:rStyle w:val="Char9"/>
          <w:rtl/>
        </w:rPr>
        <w:t xml:space="preserve"> </w:t>
      </w:r>
      <w:r w:rsidR="00AF2E6E" w:rsidRPr="00051EF9">
        <w:rPr>
          <w:rStyle w:val="Char9"/>
          <w:rtl/>
        </w:rPr>
        <w:t>یکی</w:t>
      </w:r>
      <w:r w:rsidRPr="00051EF9">
        <w:rPr>
          <w:rStyle w:val="Char9"/>
          <w:rtl/>
        </w:rPr>
        <w:t xml:space="preserve"> از منابع خود در </w:t>
      </w:r>
      <w:r w:rsidR="00AF2E6E" w:rsidRPr="00051EF9">
        <w:rPr>
          <w:rStyle w:val="Char9"/>
          <w:rtl/>
        </w:rPr>
        <w:t>ک</w:t>
      </w:r>
      <w:r w:rsidRPr="00051EF9">
        <w:rPr>
          <w:rStyle w:val="Char9"/>
          <w:rtl/>
        </w:rPr>
        <w:t>تاب تار</w:t>
      </w:r>
      <w:r w:rsidR="00AF2E6E" w:rsidRPr="00051EF9">
        <w:rPr>
          <w:rStyle w:val="Char9"/>
          <w:rtl/>
        </w:rPr>
        <w:t>ی</w:t>
      </w:r>
      <w:r w:rsidRPr="00051EF9">
        <w:rPr>
          <w:rStyle w:val="Char9"/>
          <w:rtl/>
        </w:rPr>
        <w:t>خ ال</w:t>
      </w:r>
      <w:r w:rsidRPr="00051EF9">
        <w:rPr>
          <w:rStyle w:val="Char9"/>
          <w:rFonts w:hint="cs"/>
          <w:rtl/>
        </w:rPr>
        <w:t>إ</w:t>
      </w:r>
      <w:r w:rsidRPr="00051EF9">
        <w:rPr>
          <w:rStyle w:val="Char9"/>
          <w:rtl/>
        </w:rPr>
        <w:t xml:space="preserve">سلام خود را </w:t>
      </w:r>
      <w:r w:rsidR="00AF2E6E" w:rsidRPr="001A2EC3">
        <w:rPr>
          <w:rStyle w:val="Char9"/>
          <w:rtl/>
        </w:rPr>
        <w:t>ک</w:t>
      </w:r>
      <w:r w:rsidRPr="001A2EC3">
        <w:rPr>
          <w:rStyle w:val="Char9"/>
          <w:rtl/>
        </w:rPr>
        <w:t xml:space="preserve">تاب </w:t>
      </w:r>
      <w:r w:rsidRPr="001A2EC3">
        <w:rPr>
          <w:rStyle w:val="Char9"/>
          <w:rFonts w:hint="cs"/>
          <w:rtl/>
        </w:rPr>
        <w:t>«</w:t>
      </w:r>
      <w:r w:rsidRPr="001A2EC3">
        <w:rPr>
          <w:rStyle w:val="Char9"/>
          <w:rtl/>
        </w:rPr>
        <w:t>الفتوح</w:t>
      </w:r>
      <w:r w:rsidRPr="001A2EC3">
        <w:rPr>
          <w:rStyle w:val="Char9"/>
          <w:rFonts w:hint="cs"/>
          <w:rtl/>
        </w:rPr>
        <w:t>»</w:t>
      </w:r>
      <w:r w:rsidRPr="001A2EC3">
        <w:rPr>
          <w:rStyle w:val="Char9"/>
          <w:rtl/>
        </w:rPr>
        <w:t xml:space="preserve"> س</w:t>
      </w:r>
      <w:r w:rsidR="00AF2E6E" w:rsidRPr="001A2EC3">
        <w:rPr>
          <w:rStyle w:val="Char9"/>
          <w:rtl/>
        </w:rPr>
        <w:t>ی</w:t>
      </w:r>
      <w:r w:rsidRPr="001A2EC3">
        <w:rPr>
          <w:rStyle w:val="Char9"/>
          <w:rtl/>
        </w:rPr>
        <w:t>ف‌بن</w:t>
      </w:r>
      <w:r w:rsidRPr="00051EF9">
        <w:rPr>
          <w:rStyle w:val="Char9"/>
          <w:rtl/>
        </w:rPr>
        <w:t xml:space="preserve"> عمر ذ</w:t>
      </w:r>
      <w:r w:rsidR="00AF2E6E" w:rsidRPr="00051EF9">
        <w:rPr>
          <w:rStyle w:val="Char9"/>
          <w:rtl/>
        </w:rPr>
        <w:t>ک</w:t>
      </w:r>
      <w:r w:rsidRPr="00051EF9">
        <w:rPr>
          <w:rStyle w:val="Char9"/>
          <w:rtl/>
        </w:rPr>
        <w:t>ر</w:t>
      </w:r>
      <w:r w:rsidR="004A5748">
        <w:rPr>
          <w:rStyle w:val="Char9"/>
          <w:rtl/>
        </w:rPr>
        <w:t xml:space="preserve"> می‌کند</w:t>
      </w:r>
      <w:r w:rsidRPr="000F71B7">
        <w:rPr>
          <w:rStyle w:val="Char9"/>
          <w:rFonts w:hint="cs"/>
          <w:vertAlign w:val="superscript"/>
          <w:rtl/>
        </w:rPr>
        <w:t>(</w:t>
      </w:r>
      <w:r w:rsidRPr="000F71B7">
        <w:rPr>
          <w:rStyle w:val="Char9"/>
          <w:vertAlign w:val="superscript"/>
          <w:rtl/>
        </w:rPr>
        <w:footnoteReference w:id="231"/>
      </w:r>
      <w:r w:rsidRPr="000F71B7">
        <w:rPr>
          <w:rStyle w:val="Char9"/>
          <w:rFonts w:hint="cs"/>
          <w:vertAlign w:val="superscript"/>
          <w:rtl/>
        </w:rPr>
        <w:t>)</w:t>
      </w:r>
      <w:r w:rsidRPr="00051EF9">
        <w:rPr>
          <w:rStyle w:val="Char9"/>
          <w:rtl/>
        </w:rPr>
        <w:t>، همچنان</w:t>
      </w:r>
      <w:r w:rsidR="00AF2E6E" w:rsidRPr="00051EF9">
        <w:rPr>
          <w:rStyle w:val="Char9"/>
          <w:rtl/>
        </w:rPr>
        <w:t>ک</w:t>
      </w:r>
      <w:r w:rsidRPr="00051EF9">
        <w:rPr>
          <w:rStyle w:val="Char9"/>
          <w:rtl/>
        </w:rPr>
        <w:t>ه سابقاً د</w:t>
      </w:r>
      <w:r w:rsidR="00AF2E6E" w:rsidRPr="00051EF9">
        <w:rPr>
          <w:rStyle w:val="Char9"/>
          <w:rtl/>
        </w:rPr>
        <w:t>ی</w:t>
      </w:r>
      <w:r w:rsidRPr="00051EF9">
        <w:rPr>
          <w:rStyle w:val="Char9"/>
          <w:rtl/>
        </w:rPr>
        <w:t>د</w:t>
      </w:r>
      <w:r w:rsidR="00AF2E6E" w:rsidRPr="00051EF9">
        <w:rPr>
          <w:rStyle w:val="Char9"/>
          <w:rtl/>
        </w:rPr>
        <w:t>ی</w:t>
      </w:r>
      <w:r w:rsidRPr="00051EF9">
        <w:rPr>
          <w:rStyle w:val="Char9"/>
          <w:rtl/>
        </w:rPr>
        <w:t>م. پس</w:t>
      </w:r>
      <w:r w:rsidR="000F502E">
        <w:rPr>
          <w:rStyle w:val="Char9"/>
          <w:rtl/>
        </w:rPr>
        <w:t xml:space="preserve"> هردو </w:t>
      </w:r>
      <w:r w:rsidRPr="00051EF9">
        <w:rPr>
          <w:rStyle w:val="Char9"/>
          <w:rtl/>
        </w:rPr>
        <w:t>مقدم</w:t>
      </w:r>
      <w:r w:rsidR="00835A14">
        <w:rPr>
          <w:rStyle w:val="Char9"/>
          <w:rtl/>
        </w:rPr>
        <w:t>ۀ</w:t>
      </w:r>
      <w:r w:rsidRPr="00051EF9">
        <w:rPr>
          <w:rStyle w:val="Char9"/>
          <w:rtl/>
        </w:rPr>
        <w:t xml:space="preserve"> من</w:t>
      </w:r>
      <w:r w:rsidR="00AF2E6E" w:rsidRPr="00051EF9">
        <w:rPr>
          <w:rStyle w:val="Char9"/>
          <w:rtl/>
        </w:rPr>
        <w:t>ک</w:t>
      </w:r>
      <w:r w:rsidRPr="00051EF9">
        <w:rPr>
          <w:rStyle w:val="Char9"/>
          <w:rtl/>
        </w:rPr>
        <w:t xml:space="preserve">ران وجود ابن سبأ </w:t>
      </w:r>
      <w:r w:rsidR="00AF2E6E" w:rsidRPr="00051EF9">
        <w:rPr>
          <w:rStyle w:val="Char9"/>
          <w:rtl/>
        </w:rPr>
        <w:t>ک</w:t>
      </w:r>
      <w:r w:rsidRPr="00051EF9">
        <w:rPr>
          <w:rStyle w:val="Char9"/>
          <w:rtl/>
        </w:rPr>
        <w:t>ه مبنا</w:t>
      </w:r>
      <w:r w:rsidR="00AF2E6E" w:rsidRPr="00051EF9">
        <w:rPr>
          <w:rStyle w:val="Char9"/>
          <w:rtl/>
        </w:rPr>
        <w:t>ی</w:t>
      </w:r>
      <w:r w:rsidRPr="00051EF9">
        <w:rPr>
          <w:rStyle w:val="Char9"/>
          <w:rtl/>
        </w:rPr>
        <w:t xml:space="preserve"> پندار و گمانشان بود، باطل</w:t>
      </w:r>
      <w:r w:rsidR="00CE2A51">
        <w:rPr>
          <w:rStyle w:val="Char9"/>
          <w:rtl/>
        </w:rPr>
        <w:t xml:space="preserve"> می‌شود</w:t>
      </w:r>
      <w:r w:rsidRPr="00051EF9">
        <w:rPr>
          <w:rStyle w:val="Char9"/>
          <w:rtl/>
        </w:rPr>
        <w:t>.</w:t>
      </w:r>
    </w:p>
    <w:p w:rsidR="00C363C7" w:rsidRPr="00FD35AF" w:rsidRDefault="00C363C7" w:rsidP="007F5247">
      <w:pPr>
        <w:pStyle w:val="a8"/>
        <w:rPr>
          <w:rtl/>
        </w:rPr>
      </w:pPr>
      <w:bookmarkStart w:id="133" w:name="_Toc262253746"/>
      <w:bookmarkStart w:id="134" w:name="_Toc278236319"/>
      <w:bookmarkStart w:id="135" w:name="_Toc430509576"/>
      <w:r w:rsidRPr="00FD35AF">
        <w:rPr>
          <w:rtl/>
        </w:rPr>
        <w:t>ردّ بر دليل دوّم:</w:t>
      </w:r>
      <w:bookmarkEnd w:id="133"/>
      <w:bookmarkEnd w:id="134"/>
      <w:bookmarkEnd w:id="135"/>
    </w:p>
    <w:p w:rsidR="00C363C7" w:rsidRPr="001A2EC3" w:rsidRDefault="00C363C7" w:rsidP="001A2EC3">
      <w:pPr>
        <w:pStyle w:val="a9"/>
        <w:rPr>
          <w:rtl/>
        </w:rPr>
      </w:pPr>
      <w:r w:rsidRPr="001A2EC3">
        <w:rPr>
          <w:rtl/>
        </w:rPr>
        <w:t>دوّم</w:t>
      </w:r>
      <w:r w:rsidR="00AF2E6E" w:rsidRPr="001A2EC3">
        <w:rPr>
          <w:rtl/>
        </w:rPr>
        <w:t>ی</w:t>
      </w:r>
      <w:r w:rsidRPr="001A2EC3">
        <w:rPr>
          <w:rtl/>
        </w:rPr>
        <w:t>ن دل</w:t>
      </w:r>
      <w:r w:rsidR="00AF2E6E" w:rsidRPr="001A2EC3">
        <w:rPr>
          <w:rtl/>
        </w:rPr>
        <w:t>ی</w:t>
      </w:r>
      <w:r w:rsidRPr="001A2EC3">
        <w:rPr>
          <w:rtl/>
        </w:rPr>
        <w:t>ل آنها بر مبنا</w:t>
      </w:r>
      <w:r w:rsidR="00AF2E6E" w:rsidRPr="001A2EC3">
        <w:rPr>
          <w:rtl/>
        </w:rPr>
        <w:t>ی</w:t>
      </w:r>
      <w:r w:rsidRPr="001A2EC3">
        <w:rPr>
          <w:rtl/>
        </w:rPr>
        <w:t xml:space="preserve"> ا</w:t>
      </w:r>
      <w:r w:rsidR="00AF2E6E" w:rsidRPr="001A2EC3">
        <w:rPr>
          <w:rtl/>
        </w:rPr>
        <w:t>ی</w:t>
      </w:r>
      <w:r w:rsidRPr="001A2EC3">
        <w:rPr>
          <w:rtl/>
        </w:rPr>
        <w:t xml:space="preserve">ن زعم است </w:t>
      </w:r>
      <w:r w:rsidR="00AF2E6E" w:rsidRPr="001A2EC3">
        <w:rPr>
          <w:rtl/>
        </w:rPr>
        <w:t>ک</w:t>
      </w:r>
      <w:r w:rsidRPr="001A2EC3">
        <w:rPr>
          <w:rtl/>
        </w:rPr>
        <w:t>ه ابن سبأ اصلاً وجود نداشته‌است بل</w:t>
      </w:r>
      <w:r w:rsidR="00AF2E6E" w:rsidRPr="001A2EC3">
        <w:rPr>
          <w:rtl/>
        </w:rPr>
        <w:t>ک</w:t>
      </w:r>
      <w:r w:rsidRPr="001A2EC3">
        <w:rPr>
          <w:rtl/>
        </w:rPr>
        <w:t xml:space="preserve">ه او همان عمّار بن </w:t>
      </w:r>
      <w:r w:rsidR="00AF2E6E" w:rsidRPr="001A2EC3">
        <w:rPr>
          <w:rtl/>
        </w:rPr>
        <w:t>ی</w:t>
      </w:r>
      <w:r w:rsidRPr="001A2EC3">
        <w:rPr>
          <w:rtl/>
        </w:rPr>
        <w:t>اسر است. ا</w:t>
      </w:r>
      <w:r w:rsidR="00AF2E6E" w:rsidRPr="001A2EC3">
        <w:rPr>
          <w:rtl/>
        </w:rPr>
        <w:t>ی</w:t>
      </w:r>
      <w:r w:rsidRPr="001A2EC3">
        <w:rPr>
          <w:rtl/>
        </w:rPr>
        <w:t>ن خود، بنا به گفت</w:t>
      </w:r>
      <w:r w:rsidR="00835A14">
        <w:rPr>
          <w:rtl/>
        </w:rPr>
        <w:t>ۀ</w:t>
      </w:r>
      <w:r w:rsidRPr="001A2EC3">
        <w:rPr>
          <w:rtl/>
        </w:rPr>
        <w:t xml:space="preserve"> ش</w:t>
      </w:r>
      <w:r w:rsidR="00AF2E6E" w:rsidRPr="001A2EC3">
        <w:rPr>
          <w:rtl/>
        </w:rPr>
        <w:t>ی</w:t>
      </w:r>
      <w:r w:rsidRPr="001A2EC3">
        <w:rPr>
          <w:rtl/>
        </w:rPr>
        <w:t>خ جم</w:t>
      </w:r>
      <w:r w:rsidR="00AF2E6E" w:rsidRPr="001A2EC3">
        <w:rPr>
          <w:rtl/>
        </w:rPr>
        <w:t>ی</w:t>
      </w:r>
      <w:r w:rsidRPr="001A2EC3">
        <w:rPr>
          <w:rtl/>
        </w:rPr>
        <w:t>ل</w:t>
      </w:r>
      <w:r w:rsidR="00AF2E6E" w:rsidRPr="001A2EC3">
        <w:rPr>
          <w:rtl/>
        </w:rPr>
        <w:t>ی</w:t>
      </w:r>
      <w:r w:rsidRPr="001A2EC3">
        <w:rPr>
          <w:rFonts w:hint="cs"/>
          <w:vertAlign w:val="superscript"/>
          <w:rtl/>
        </w:rPr>
        <w:t>(</w:t>
      </w:r>
      <w:r w:rsidRPr="001A2EC3">
        <w:rPr>
          <w:vertAlign w:val="superscript"/>
          <w:rtl/>
        </w:rPr>
        <w:footnoteReference w:id="232"/>
      </w:r>
      <w:r w:rsidRPr="001A2EC3">
        <w:rPr>
          <w:rFonts w:hint="cs"/>
          <w:vertAlign w:val="superscript"/>
          <w:rtl/>
        </w:rPr>
        <w:t>)</w:t>
      </w:r>
      <w:r w:rsidRPr="001A2EC3">
        <w:rPr>
          <w:rtl/>
        </w:rPr>
        <w:t xml:space="preserve"> باطل است و دل</w:t>
      </w:r>
      <w:r w:rsidR="00AF2E6E" w:rsidRPr="001A2EC3">
        <w:rPr>
          <w:rtl/>
        </w:rPr>
        <w:t>ی</w:t>
      </w:r>
      <w:r w:rsidRPr="001A2EC3">
        <w:rPr>
          <w:rtl/>
        </w:rPr>
        <w:t>ل جهل و ب</w:t>
      </w:r>
      <w:r w:rsidR="00AF2E6E" w:rsidRPr="001A2EC3">
        <w:rPr>
          <w:rtl/>
        </w:rPr>
        <w:t>ی</w:t>
      </w:r>
      <w:r w:rsidRPr="001A2EC3">
        <w:rPr>
          <w:rtl/>
        </w:rPr>
        <w:t>‌اطّلاع</w:t>
      </w:r>
      <w:r w:rsidR="00AF2E6E" w:rsidRPr="001A2EC3">
        <w:rPr>
          <w:rtl/>
        </w:rPr>
        <w:t>ی</w:t>
      </w:r>
      <w:r w:rsidRPr="001A2EC3">
        <w:rPr>
          <w:rtl/>
        </w:rPr>
        <w:t xml:space="preserve"> گو</w:t>
      </w:r>
      <w:r w:rsidR="00AF2E6E" w:rsidRPr="001A2EC3">
        <w:rPr>
          <w:rtl/>
        </w:rPr>
        <w:t>ی</w:t>
      </w:r>
      <w:r w:rsidRPr="001A2EC3">
        <w:rPr>
          <w:rtl/>
        </w:rPr>
        <w:t>ند</w:t>
      </w:r>
      <w:r w:rsidR="00835A14">
        <w:rPr>
          <w:rtl/>
        </w:rPr>
        <w:t>ۀ</w:t>
      </w:r>
      <w:r w:rsidRPr="001A2EC3">
        <w:rPr>
          <w:rtl/>
        </w:rPr>
        <w:t xml:space="preserve"> آن</w:t>
      </w:r>
      <w:r w:rsidR="006D7D8D" w:rsidRPr="001A2EC3">
        <w:rPr>
          <w:rtl/>
        </w:rPr>
        <w:t xml:space="preserve"> می‌باشد</w:t>
      </w:r>
      <w:r w:rsidRPr="001A2EC3">
        <w:rPr>
          <w:rtl/>
        </w:rPr>
        <w:t xml:space="preserve"> و بطلان آن از چند جهت است:</w:t>
      </w:r>
    </w:p>
    <w:p w:rsidR="00C363C7" w:rsidRPr="00051EF9" w:rsidRDefault="00C363C7" w:rsidP="001A2EC3">
      <w:pPr>
        <w:pStyle w:val="ListParagraph"/>
        <w:numPr>
          <w:ilvl w:val="0"/>
          <w:numId w:val="24"/>
        </w:numPr>
        <w:jc w:val="both"/>
        <w:rPr>
          <w:rStyle w:val="Char9"/>
          <w:rtl/>
        </w:rPr>
      </w:pPr>
      <w:r w:rsidRPr="00051EF9">
        <w:rPr>
          <w:rStyle w:val="Char9"/>
          <w:rtl/>
        </w:rPr>
        <w:t>م</w:t>
      </w:r>
      <w:r w:rsidRPr="00051EF9">
        <w:rPr>
          <w:rStyle w:val="Char9"/>
          <w:rFonts w:hint="cs"/>
          <w:rtl/>
        </w:rPr>
        <w:t>ؤ</w:t>
      </w:r>
      <w:r w:rsidRPr="00051EF9">
        <w:rPr>
          <w:rStyle w:val="Char9"/>
          <w:rtl/>
        </w:rPr>
        <w:t>رّخان</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اخبار ابن سبأ را آورده‌اند، شخص</w:t>
      </w:r>
      <w:r w:rsidR="00AF2E6E" w:rsidRPr="00051EF9">
        <w:rPr>
          <w:rStyle w:val="Char9"/>
          <w:rtl/>
        </w:rPr>
        <w:t>ی</w:t>
      </w:r>
      <w:r w:rsidRPr="00051EF9">
        <w:rPr>
          <w:rStyle w:val="Char9"/>
          <w:rtl/>
        </w:rPr>
        <w:t xml:space="preserve">ت مستقلّ عمّاربن </w:t>
      </w:r>
      <w:r w:rsidR="00AF2E6E" w:rsidRPr="00051EF9">
        <w:rPr>
          <w:rStyle w:val="Char9"/>
          <w:rtl/>
        </w:rPr>
        <w:t>ی</w:t>
      </w:r>
      <w:r w:rsidRPr="00051EF9">
        <w:rPr>
          <w:rStyle w:val="Char9"/>
          <w:rtl/>
        </w:rPr>
        <w:t>اسر را از شخص</w:t>
      </w:r>
      <w:r w:rsidR="00AF2E6E" w:rsidRPr="00051EF9">
        <w:rPr>
          <w:rStyle w:val="Char9"/>
          <w:rtl/>
        </w:rPr>
        <w:t>ی</w:t>
      </w:r>
      <w:r w:rsidRPr="00051EF9">
        <w:rPr>
          <w:rStyle w:val="Char9"/>
          <w:rtl/>
        </w:rPr>
        <w:t>ت ابن سبا جداگانه ذ</w:t>
      </w:r>
      <w:r w:rsidR="00AF2E6E" w:rsidRPr="00051EF9">
        <w:rPr>
          <w:rStyle w:val="Char9"/>
          <w:rtl/>
        </w:rPr>
        <w:t>ک</w:t>
      </w:r>
      <w:r w:rsidRPr="00051EF9">
        <w:rPr>
          <w:rStyle w:val="Char9"/>
          <w:rtl/>
        </w:rPr>
        <w:t xml:space="preserve">ر </w:t>
      </w:r>
      <w:r w:rsidR="00AF2E6E" w:rsidRPr="00051EF9">
        <w:rPr>
          <w:rStyle w:val="Char9"/>
          <w:rtl/>
        </w:rPr>
        <w:t>ک</w:t>
      </w:r>
      <w:r w:rsidRPr="00051EF9">
        <w:rPr>
          <w:rStyle w:val="Char9"/>
          <w:rtl/>
        </w:rPr>
        <w:t>رده‌اند. مثلاً طبر</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از قد</w:t>
      </w:r>
      <w:r w:rsidR="00AF2E6E" w:rsidRPr="00051EF9">
        <w:rPr>
          <w:rStyle w:val="Char9"/>
          <w:rtl/>
        </w:rPr>
        <w:t>ی</w:t>
      </w:r>
      <w:r w:rsidRPr="00051EF9">
        <w:rPr>
          <w:rStyle w:val="Char9"/>
          <w:rtl/>
        </w:rPr>
        <w:t>م</w:t>
      </w:r>
      <w:r w:rsidR="00AF2E6E" w:rsidRPr="00051EF9">
        <w:rPr>
          <w:rStyle w:val="Char9"/>
          <w:rtl/>
        </w:rPr>
        <w:t>ی</w:t>
      </w:r>
      <w:r w:rsidRPr="00051EF9">
        <w:rPr>
          <w:rStyle w:val="Char9"/>
          <w:rtl/>
        </w:rPr>
        <w:t>‌تر</w:t>
      </w:r>
      <w:r w:rsidR="00AF2E6E" w:rsidRPr="00051EF9">
        <w:rPr>
          <w:rStyle w:val="Char9"/>
          <w:rtl/>
        </w:rPr>
        <w:t>ی</w:t>
      </w:r>
      <w:r w:rsidRPr="00051EF9">
        <w:rPr>
          <w:rStyle w:val="Char9"/>
          <w:rtl/>
        </w:rPr>
        <w:t>ن مصادر</w:t>
      </w:r>
      <w:r w:rsidR="00AF2E6E" w:rsidRPr="00051EF9">
        <w:rPr>
          <w:rStyle w:val="Char9"/>
          <w:rtl/>
        </w:rPr>
        <w:t>ی</w:t>
      </w:r>
      <w:r w:rsidRPr="00051EF9">
        <w:rPr>
          <w:rStyle w:val="Char9"/>
          <w:rtl/>
        </w:rPr>
        <w:t xml:space="preserve"> است </w:t>
      </w:r>
      <w:r w:rsidR="00AF2E6E" w:rsidRPr="00051EF9">
        <w:rPr>
          <w:rStyle w:val="Char9"/>
          <w:rtl/>
        </w:rPr>
        <w:t>ک</w:t>
      </w:r>
      <w:r w:rsidRPr="00051EF9">
        <w:rPr>
          <w:rStyle w:val="Char9"/>
          <w:rtl/>
        </w:rPr>
        <w:t>ه اخبار ابن سبأ را ذ</w:t>
      </w:r>
      <w:r w:rsidR="00AF2E6E" w:rsidRPr="00051EF9">
        <w:rPr>
          <w:rStyle w:val="Char9"/>
          <w:rtl/>
        </w:rPr>
        <w:t>ک</w:t>
      </w:r>
      <w:r w:rsidRPr="00051EF9">
        <w:rPr>
          <w:rStyle w:val="Char9"/>
          <w:rtl/>
        </w:rPr>
        <w:t>ر نموده، آن اخبار را ضمن داستان او و حر</w:t>
      </w:r>
      <w:r w:rsidR="00AF2E6E" w:rsidRPr="00051EF9">
        <w:rPr>
          <w:rStyle w:val="Char9"/>
          <w:rtl/>
        </w:rPr>
        <w:t>ک</w:t>
      </w:r>
      <w:r w:rsidRPr="00051EF9">
        <w:rPr>
          <w:rStyle w:val="Char9"/>
          <w:rtl/>
        </w:rPr>
        <w:t>ات مش</w:t>
      </w:r>
      <w:r w:rsidR="00AF2E6E" w:rsidRPr="00051EF9">
        <w:rPr>
          <w:rStyle w:val="Char9"/>
          <w:rtl/>
        </w:rPr>
        <w:t>ک</w:t>
      </w:r>
      <w:r w:rsidRPr="00051EF9">
        <w:rPr>
          <w:rStyle w:val="Char9"/>
          <w:rtl/>
        </w:rPr>
        <w:t>و</w:t>
      </w:r>
      <w:r w:rsidR="00AF2E6E" w:rsidRPr="00051EF9">
        <w:rPr>
          <w:rStyle w:val="Char9"/>
          <w:rtl/>
        </w:rPr>
        <w:t>ک</w:t>
      </w:r>
      <w:r w:rsidRPr="00051EF9">
        <w:rPr>
          <w:rStyle w:val="Char9"/>
          <w:rtl/>
        </w:rPr>
        <w:t xml:space="preserve"> و</w:t>
      </w:r>
      <w:r w:rsidRPr="00051EF9">
        <w:rPr>
          <w:rStyle w:val="Char9"/>
          <w:rFonts w:hint="cs"/>
          <w:rtl/>
        </w:rPr>
        <w:t xml:space="preserve"> </w:t>
      </w:r>
      <w:r w:rsidRPr="00051EF9">
        <w:rPr>
          <w:rStyle w:val="Char9"/>
          <w:rtl/>
        </w:rPr>
        <w:t>توطئه ها</w:t>
      </w:r>
      <w:r w:rsidR="00AF2E6E" w:rsidRPr="00051EF9">
        <w:rPr>
          <w:rStyle w:val="Char9"/>
          <w:rtl/>
        </w:rPr>
        <w:t>ی</w:t>
      </w:r>
      <w:r w:rsidRPr="00051EF9">
        <w:rPr>
          <w:rStyle w:val="Char9"/>
          <w:rtl/>
        </w:rPr>
        <w:t>ش در عهد عثمان</w:t>
      </w:r>
      <w:r w:rsidR="00E927B8" w:rsidRPr="001A2EC3">
        <w:rPr>
          <w:rStyle w:val="Char9"/>
          <w:rFonts w:cs="CTraditional Arabic"/>
          <w:rtl/>
        </w:rPr>
        <w:t>س</w:t>
      </w:r>
      <w:r w:rsidRPr="00051EF9">
        <w:rPr>
          <w:rStyle w:val="Char9"/>
          <w:rFonts w:hint="cs"/>
          <w:rtl/>
        </w:rPr>
        <w:t xml:space="preserve"> </w:t>
      </w:r>
      <w:r w:rsidRPr="00051EF9">
        <w:rPr>
          <w:rStyle w:val="Char9"/>
          <w:rtl/>
        </w:rPr>
        <w:t>آورده و ا</w:t>
      </w:r>
      <w:r w:rsidR="00AF2E6E" w:rsidRPr="00051EF9">
        <w:rPr>
          <w:rStyle w:val="Char9"/>
          <w:rtl/>
        </w:rPr>
        <w:t>ی</w:t>
      </w:r>
      <w:r w:rsidRPr="00051EF9">
        <w:rPr>
          <w:rStyle w:val="Char9"/>
          <w:rtl/>
        </w:rPr>
        <w:t>ن</w:t>
      </w:r>
      <w:r w:rsidR="00AF2E6E" w:rsidRPr="00051EF9">
        <w:rPr>
          <w:rStyle w:val="Char9"/>
          <w:rtl/>
        </w:rPr>
        <w:t>ک</w:t>
      </w:r>
      <w:r w:rsidRPr="00051EF9">
        <w:rPr>
          <w:rStyle w:val="Char9"/>
          <w:rtl/>
        </w:rPr>
        <w:t>ه چگونه و</w:t>
      </w:r>
      <w:r w:rsidR="00AF2E6E" w:rsidRPr="00051EF9">
        <w:rPr>
          <w:rStyle w:val="Char9"/>
          <w:rtl/>
        </w:rPr>
        <w:t>ی</w:t>
      </w:r>
      <w:r w:rsidRPr="00051EF9">
        <w:rPr>
          <w:rStyle w:val="Char9"/>
          <w:rtl/>
        </w:rPr>
        <w:t xml:space="preserve"> در صدد افساد عق</w:t>
      </w:r>
      <w:r w:rsidR="00AF2E6E" w:rsidRPr="00051EF9">
        <w:rPr>
          <w:rStyle w:val="Char9"/>
          <w:rtl/>
        </w:rPr>
        <w:t>ی</w:t>
      </w:r>
      <w:r w:rsidRPr="00051EF9">
        <w:rPr>
          <w:rStyle w:val="Char9"/>
          <w:rtl/>
        </w:rPr>
        <w:t>د</w:t>
      </w:r>
      <w:r w:rsidR="00835A14">
        <w:rPr>
          <w:rStyle w:val="Char9"/>
          <w:rtl/>
        </w:rPr>
        <w:t>ۀ</w:t>
      </w:r>
      <w:r w:rsidRPr="00051EF9">
        <w:rPr>
          <w:rStyle w:val="Char9"/>
          <w:rtl/>
        </w:rPr>
        <w:t xml:space="preserve"> مسلم</w:t>
      </w:r>
      <w:r w:rsidR="00AF2E6E" w:rsidRPr="00051EF9">
        <w:rPr>
          <w:rStyle w:val="Char9"/>
          <w:rtl/>
        </w:rPr>
        <w:t>ی</w:t>
      </w:r>
      <w:r w:rsidRPr="00051EF9">
        <w:rPr>
          <w:rStyle w:val="Char9"/>
          <w:rtl/>
        </w:rPr>
        <w:t>ن و ا</w:t>
      </w:r>
      <w:r w:rsidR="00AF2E6E" w:rsidRPr="00051EF9">
        <w:rPr>
          <w:rStyle w:val="Char9"/>
          <w:rtl/>
        </w:rPr>
        <w:t>ی</w:t>
      </w:r>
      <w:r w:rsidRPr="00051EF9">
        <w:rPr>
          <w:rStyle w:val="Char9"/>
          <w:rtl/>
        </w:rPr>
        <w:t>جاد شورش در شهرها بر عل</w:t>
      </w:r>
      <w:r w:rsidR="00AF2E6E" w:rsidRPr="00051EF9">
        <w:rPr>
          <w:rStyle w:val="Char9"/>
          <w:rtl/>
        </w:rPr>
        <w:t>ی</w:t>
      </w:r>
      <w:r w:rsidRPr="00051EF9">
        <w:rPr>
          <w:rStyle w:val="Char9"/>
          <w:rtl/>
        </w:rPr>
        <w:t>ه عثمان</w:t>
      </w:r>
      <w:r w:rsidR="00E927B8" w:rsidRPr="001A2EC3">
        <w:rPr>
          <w:rStyle w:val="Char9"/>
          <w:rFonts w:cs="CTraditional Arabic"/>
          <w:rtl/>
        </w:rPr>
        <w:t>س</w:t>
      </w:r>
      <w:r w:rsidRPr="00051EF9">
        <w:rPr>
          <w:rStyle w:val="Char9"/>
          <w:rFonts w:hint="cs"/>
          <w:rtl/>
        </w:rPr>
        <w:t xml:space="preserve"> </w:t>
      </w:r>
      <w:r w:rsidRPr="00051EF9">
        <w:rPr>
          <w:rStyle w:val="Char9"/>
          <w:rtl/>
        </w:rPr>
        <w:t>بوده‌است و در ضمن ذ</w:t>
      </w:r>
      <w:r w:rsidR="00AF2E6E" w:rsidRPr="00051EF9">
        <w:rPr>
          <w:rStyle w:val="Char9"/>
          <w:rtl/>
        </w:rPr>
        <w:t>ک</w:t>
      </w:r>
      <w:r w:rsidRPr="00051EF9">
        <w:rPr>
          <w:rStyle w:val="Char9"/>
          <w:rtl/>
        </w:rPr>
        <w:t>ر</w:t>
      </w:r>
      <w:r w:rsidR="004A5748">
        <w:rPr>
          <w:rStyle w:val="Char9"/>
          <w:rtl/>
        </w:rPr>
        <w:t xml:space="preserve"> می‌کند</w:t>
      </w:r>
      <w:r w:rsidRPr="00051EF9">
        <w:rPr>
          <w:rStyle w:val="Char9"/>
          <w:rtl/>
        </w:rPr>
        <w:t xml:space="preserve"> </w:t>
      </w:r>
      <w:r w:rsidR="00AF2E6E" w:rsidRPr="00051EF9">
        <w:rPr>
          <w:rStyle w:val="Char9"/>
          <w:rtl/>
        </w:rPr>
        <w:t>ک</w:t>
      </w:r>
      <w:r w:rsidRPr="00051EF9">
        <w:rPr>
          <w:rStyle w:val="Char9"/>
          <w:rtl/>
        </w:rPr>
        <w:t>ه عثمان</w:t>
      </w:r>
      <w:r w:rsidR="00E927B8" w:rsidRPr="001A2EC3">
        <w:rPr>
          <w:rStyle w:val="Char9"/>
          <w:rFonts w:cs="CTraditional Arabic"/>
          <w:rtl/>
        </w:rPr>
        <w:t>س</w:t>
      </w:r>
      <w:r w:rsidRPr="00051EF9">
        <w:rPr>
          <w:rStyle w:val="Char9"/>
          <w:rFonts w:hint="cs"/>
          <w:rtl/>
        </w:rPr>
        <w:t xml:space="preserve"> </w:t>
      </w:r>
      <w:r w:rsidRPr="00051EF9">
        <w:rPr>
          <w:rStyle w:val="Char9"/>
          <w:rtl/>
        </w:rPr>
        <w:t>عمّار</w:t>
      </w:r>
      <w:r w:rsidR="00E927B8" w:rsidRPr="001A2EC3">
        <w:rPr>
          <w:rStyle w:val="Char9"/>
          <w:rFonts w:cs="CTraditional Arabic"/>
          <w:rtl/>
        </w:rPr>
        <w:t>س</w:t>
      </w:r>
      <w:r w:rsidRPr="00051EF9">
        <w:rPr>
          <w:rStyle w:val="Char9"/>
          <w:rFonts w:hint="cs"/>
          <w:rtl/>
        </w:rPr>
        <w:t xml:space="preserve"> </w:t>
      </w:r>
      <w:r w:rsidRPr="00051EF9">
        <w:rPr>
          <w:rStyle w:val="Char9"/>
          <w:rtl/>
        </w:rPr>
        <w:t>را به سو</w:t>
      </w:r>
      <w:r w:rsidR="00AF2E6E" w:rsidRPr="00051EF9">
        <w:rPr>
          <w:rStyle w:val="Char9"/>
          <w:rtl/>
        </w:rPr>
        <w:t>ی</w:t>
      </w:r>
      <w:r w:rsidRPr="00051EF9">
        <w:rPr>
          <w:rStyle w:val="Char9"/>
          <w:rtl/>
        </w:rPr>
        <w:t xml:space="preserve"> مصر روانه نمود</w:t>
      </w:r>
      <w:r w:rsidRPr="00051EF9">
        <w:rPr>
          <w:rStyle w:val="Char9"/>
          <w:rFonts w:hint="cs"/>
          <w:rtl/>
        </w:rPr>
        <w:t>...</w:t>
      </w:r>
      <w:r w:rsidRPr="001A2EC3">
        <w:rPr>
          <w:rStyle w:val="Char9"/>
          <w:rFonts w:hint="cs"/>
          <w:vertAlign w:val="superscript"/>
          <w:rtl/>
        </w:rPr>
        <w:t>(</w:t>
      </w:r>
      <w:r w:rsidRPr="000F71B7">
        <w:rPr>
          <w:rStyle w:val="Char9"/>
          <w:vertAlign w:val="superscript"/>
          <w:rtl/>
        </w:rPr>
        <w:footnoteReference w:id="233"/>
      </w:r>
      <w:r w:rsidRPr="001A2EC3">
        <w:rPr>
          <w:rStyle w:val="Char9"/>
          <w:rFonts w:hint="cs"/>
          <w:vertAlign w:val="superscript"/>
          <w:rtl/>
        </w:rPr>
        <w:t>)</w:t>
      </w:r>
      <w:r w:rsidRPr="00051EF9">
        <w:rPr>
          <w:rStyle w:val="Char9"/>
          <w:rFonts w:hint="cs"/>
          <w:rtl/>
        </w:rPr>
        <w:t xml:space="preserve">. </w:t>
      </w:r>
      <w:r w:rsidRPr="00051EF9">
        <w:rPr>
          <w:rStyle w:val="Char9"/>
          <w:rtl/>
        </w:rPr>
        <w:t>و همچن</w:t>
      </w:r>
      <w:r w:rsidR="00AF2E6E" w:rsidRPr="00051EF9">
        <w:rPr>
          <w:rStyle w:val="Char9"/>
          <w:rtl/>
        </w:rPr>
        <w:t>ی</w:t>
      </w:r>
      <w:r w:rsidRPr="00051EF9">
        <w:rPr>
          <w:rStyle w:val="Char9"/>
          <w:rtl/>
        </w:rPr>
        <w:t xml:space="preserve">ن ابن </w:t>
      </w:r>
      <w:r w:rsidR="00AF2E6E" w:rsidRPr="00051EF9">
        <w:rPr>
          <w:rStyle w:val="Char9"/>
          <w:rtl/>
        </w:rPr>
        <w:t>ک</w:t>
      </w:r>
      <w:r w:rsidRPr="00051EF9">
        <w:rPr>
          <w:rStyle w:val="Char9"/>
          <w:rtl/>
        </w:rPr>
        <w:t>ث</w:t>
      </w:r>
      <w:r w:rsidR="00AF2E6E" w:rsidRPr="00051EF9">
        <w:rPr>
          <w:rStyle w:val="Char9"/>
          <w:rtl/>
        </w:rPr>
        <w:t>ی</w:t>
      </w:r>
      <w:r w:rsidRPr="00051EF9">
        <w:rPr>
          <w:rStyle w:val="Char9"/>
          <w:rtl/>
        </w:rPr>
        <w:t>ر</w:t>
      </w:r>
      <w:r w:rsidRPr="001A2EC3">
        <w:rPr>
          <w:rStyle w:val="Char9"/>
          <w:rFonts w:hint="cs"/>
          <w:vertAlign w:val="superscript"/>
          <w:rtl/>
        </w:rPr>
        <w:t>(</w:t>
      </w:r>
      <w:r w:rsidRPr="000F71B7">
        <w:rPr>
          <w:rStyle w:val="Char9"/>
          <w:vertAlign w:val="superscript"/>
          <w:rtl/>
        </w:rPr>
        <w:footnoteReference w:id="234"/>
      </w:r>
      <w:r w:rsidRPr="001A2EC3">
        <w:rPr>
          <w:rStyle w:val="Char9"/>
          <w:rFonts w:hint="cs"/>
          <w:vertAlign w:val="superscript"/>
          <w:rtl/>
        </w:rPr>
        <w:t>)</w:t>
      </w:r>
      <w:r w:rsidRPr="00051EF9">
        <w:rPr>
          <w:rStyle w:val="Char9"/>
          <w:rtl/>
        </w:rPr>
        <w:t xml:space="preserve"> و ابن ال</w:t>
      </w:r>
      <w:r w:rsidRPr="00051EF9">
        <w:rPr>
          <w:rStyle w:val="Char9"/>
          <w:rFonts w:hint="cs"/>
          <w:rtl/>
        </w:rPr>
        <w:t>أ</w:t>
      </w:r>
      <w:r w:rsidRPr="00051EF9">
        <w:rPr>
          <w:rStyle w:val="Char9"/>
          <w:rtl/>
        </w:rPr>
        <w:t>ث</w:t>
      </w:r>
      <w:r w:rsidR="00AF2E6E" w:rsidRPr="00051EF9">
        <w:rPr>
          <w:rStyle w:val="Char9"/>
          <w:rtl/>
        </w:rPr>
        <w:t>ی</w:t>
      </w:r>
      <w:r w:rsidRPr="00051EF9">
        <w:rPr>
          <w:rStyle w:val="Char9"/>
          <w:rtl/>
        </w:rPr>
        <w:t>ر</w:t>
      </w:r>
      <w:r w:rsidRPr="001A2EC3">
        <w:rPr>
          <w:rStyle w:val="Char9"/>
          <w:rFonts w:hint="cs"/>
          <w:vertAlign w:val="superscript"/>
          <w:rtl/>
        </w:rPr>
        <w:t>(</w:t>
      </w:r>
      <w:r w:rsidRPr="000F71B7">
        <w:rPr>
          <w:rStyle w:val="Char9"/>
          <w:vertAlign w:val="superscript"/>
          <w:rtl/>
        </w:rPr>
        <w:footnoteReference w:id="235"/>
      </w:r>
      <w:r w:rsidRPr="001A2EC3">
        <w:rPr>
          <w:rStyle w:val="Char9"/>
          <w:rFonts w:hint="cs"/>
          <w:vertAlign w:val="superscript"/>
          <w:rtl/>
        </w:rPr>
        <w:t>)</w:t>
      </w:r>
      <w:r w:rsidRPr="00051EF9">
        <w:rPr>
          <w:rStyle w:val="Char9"/>
          <w:rtl/>
        </w:rPr>
        <w:t xml:space="preserve"> و ابن خلدون</w:t>
      </w:r>
      <w:r w:rsidRPr="001A2EC3">
        <w:rPr>
          <w:rStyle w:val="Char9"/>
          <w:rFonts w:hint="cs"/>
          <w:vertAlign w:val="superscript"/>
          <w:rtl/>
        </w:rPr>
        <w:t>(</w:t>
      </w:r>
      <w:r w:rsidRPr="000F71B7">
        <w:rPr>
          <w:rStyle w:val="Char9"/>
          <w:vertAlign w:val="superscript"/>
          <w:rtl/>
        </w:rPr>
        <w:footnoteReference w:id="236"/>
      </w:r>
      <w:r w:rsidRPr="001A2EC3">
        <w:rPr>
          <w:rStyle w:val="Char9"/>
          <w:rFonts w:hint="cs"/>
          <w:vertAlign w:val="superscript"/>
          <w:rtl/>
        </w:rPr>
        <w:t>)</w:t>
      </w:r>
      <w:r w:rsidRPr="00051EF9">
        <w:rPr>
          <w:rStyle w:val="Char9"/>
          <w:rtl/>
        </w:rPr>
        <w:t xml:space="preserve"> شخص</w:t>
      </w:r>
      <w:r w:rsidR="00AF2E6E" w:rsidRPr="00051EF9">
        <w:rPr>
          <w:rStyle w:val="Char9"/>
          <w:rtl/>
        </w:rPr>
        <w:t>ی</w:t>
      </w:r>
      <w:r w:rsidRPr="00051EF9">
        <w:rPr>
          <w:rStyle w:val="Char9"/>
          <w:rtl/>
        </w:rPr>
        <w:t>ت جداگانه برا</w:t>
      </w:r>
      <w:r w:rsidR="00AF2E6E" w:rsidRPr="00051EF9">
        <w:rPr>
          <w:rStyle w:val="Char9"/>
          <w:rtl/>
        </w:rPr>
        <w:t>ی</w:t>
      </w:r>
      <w:r w:rsidR="00CE2A51">
        <w:rPr>
          <w:rStyle w:val="Char9"/>
          <w:rtl/>
        </w:rPr>
        <w:t xml:space="preserve"> هریک </w:t>
      </w:r>
      <w:r w:rsidRPr="00051EF9">
        <w:rPr>
          <w:rStyle w:val="Char9"/>
          <w:rtl/>
        </w:rPr>
        <w:t>از آن دو تن، ذ</w:t>
      </w:r>
      <w:r w:rsidR="00AF2E6E" w:rsidRPr="00051EF9">
        <w:rPr>
          <w:rStyle w:val="Char9"/>
          <w:rtl/>
        </w:rPr>
        <w:t>ک</w:t>
      </w:r>
      <w:r w:rsidRPr="00051EF9">
        <w:rPr>
          <w:rStyle w:val="Char9"/>
          <w:rtl/>
        </w:rPr>
        <w:t>ر</w:t>
      </w:r>
      <w:r w:rsidR="004A5748">
        <w:rPr>
          <w:rStyle w:val="Char9"/>
          <w:rtl/>
        </w:rPr>
        <w:t xml:space="preserve"> می‌کنند</w:t>
      </w:r>
      <w:r w:rsidRPr="00051EF9">
        <w:rPr>
          <w:rStyle w:val="Char9"/>
          <w:rtl/>
        </w:rPr>
        <w:t>.</w:t>
      </w:r>
    </w:p>
    <w:p w:rsidR="00C363C7" w:rsidRPr="001A2EC3" w:rsidRDefault="00C363C7" w:rsidP="001A2EC3">
      <w:pPr>
        <w:pStyle w:val="a9"/>
        <w:rPr>
          <w:rtl/>
        </w:rPr>
      </w:pPr>
      <w:r w:rsidRPr="001A2EC3">
        <w:rPr>
          <w:rtl/>
        </w:rPr>
        <w:t>ا</w:t>
      </w:r>
      <w:r w:rsidR="00AF2E6E" w:rsidRPr="001A2EC3">
        <w:rPr>
          <w:rtl/>
        </w:rPr>
        <w:t>ی</w:t>
      </w:r>
      <w:r w:rsidRPr="001A2EC3">
        <w:rPr>
          <w:rtl/>
        </w:rPr>
        <w:t>نها م</w:t>
      </w:r>
      <w:r w:rsidRPr="001A2EC3">
        <w:rPr>
          <w:rFonts w:hint="cs"/>
          <w:rtl/>
        </w:rPr>
        <w:t>ؤ</w:t>
      </w:r>
      <w:r w:rsidRPr="001A2EC3">
        <w:rPr>
          <w:rtl/>
        </w:rPr>
        <w:t>رّخان بزرگ اسلام م</w:t>
      </w:r>
      <w:r w:rsidR="00AF2E6E" w:rsidRPr="001A2EC3">
        <w:rPr>
          <w:rtl/>
        </w:rPr>
        <w:t>ی</w:t>
      </w:r>
      <w:r w:rsidRPr="001A2EC3">
        <w:rPr>
          <w:rtl/>
        </w:rPr>
        <w:t>‌باشند و همگ</w:t>
      </w:r>
      <w:r w:rsidR="00AF2E6E" w:rsidRPr="001A2EC3">
        <w:rPr>
          <w:rtl/>
        </w:rPr>
        <w:t>ی</w:t>
      </w:r>
      <w:r w:rsidRPr="001A2EC3">
        <w:rPr>
          <w:rtl/>
        </w:rPr>
        <w:t xml:space="preserve"> شخص</w:t>
      </w:r>
      <w:r w:rsidR="00AF2E6E" w:rsidRPr="001A2EC3">
        <w:rPr>
          <w:rtl/>
        </w:rPr>
        <w:t>ی</w:t>
      </w:r>
      <w:r w:rsidRPr="001A2EC3">
        <w:rPr>
          <w:rtl/>
        </w:rPr>
        <w:t>ت ابن سبأ و شخص</w:t>
      </w:r>
      <w:r w:rsidR="00AF2E6E" w:rsidRPr="001A2EC3">
        <w:rPr>
          <w:rtl/>
        </w:rPr>
        <w:t>ی</w:t>
      </w:r>
      <w:r w:rsidRPr="001A2EC3">
        <w:rPr>
          <w:rtl/>
        </w:rPr>
        <w:t>ت عمّار</w:t>
      </w:r>
      <w:r w:rsidRPr="001A2EC3">
        <w:rPr>
          <w:rFonts w:hint="cs"/>
          <w:rtl/>
        </w:rPr>
        <w:t xml:space="preserve"> </w:t>
      </w:r>
      <w:r w:rsidRPr="001A2EC3">
        <w:rPr>
          <w:rtl/>
        </w:rPr>
        <w:t xml:space="preserve">بن </w:t>
      </w:r>
      <w:r w:rsidR="00AF2E6E" w:rsidRPr="001A2EC3">
        <w:rPr>
          <w:rtl/>
        </w:rPr>
        <w:t>ی</w:t>
      </w:r>
      <w:r w:rsidRPr="001A2EC3">
        <w:rPr>
          <w:rtl/>
        </w:rPr>
        <w:t>اسر را جداگانه ذ</w:t>
      </w:r>
      <w:r w:rsidR="00AF2E6E" w:rsidRPr="001A2EC3">
        <w:rPr>
          <w:rtl/>
        </w:rPr>
        <w:t>ک</w:t>
      </w:r>
      <w:r w:rsidRPr="001A2EC3">
        <w:rPr>
          <w:rtl/>
        </w:rPr>
        <w:t>ر</w:t>
      </w:r>
      <w:r w:rsidR="004A5748" w:rsidRPr="001A2EC3">
        <w:rPr>
          <w:rtl/>
        </w:rPr>
        <w:t xml:space="preserve"> می‌کنند</w:t>
      </w:r>
      <w:r w:rsidRPr="001A2EC3">
        <w:rPr>
          <w:rtl/>
        </w:rPr>
        <w:t xml:space="preserve"> و ا</w:t>
      </w:r>
      <w:r w:rsidR="00AF2E6E" w:rsidRPr="001A2EC3">
        <w:rPr>
          <w:rtl/>
        </w:rPr>
        <w:t>ی</w:t>
      </w:r>
      <w:r w:rsidRPr="001A2EC3">
        <w:rPr>
          <w:rtl/>
        </w:rPr>
        <w:t>ن</w:t>
      </w:r>
      <w:r w:rsidR="00AF2E6E" w:rsidRPr="001A2EC3">
        <w:rPr>
          <w:rtl/>
        </w:rPr>
        <w:t>ک</w:t>
      </w:r>
      <w:r w:rsidRPr="001A2EC3">
        <w:rPr>
          <w:rtl/>
        </w:rPr>
        <w:t>ه ابن سبأ در صدد ا</w:t>
      </w:r>
      <w:r w:rsidR="00AF2E6E" w:rsidRPr="001A2EC3">
        <w:rPr>
          <w:rtl/>
        </w:rPr>
        <w:t>ی</w:t>
      </w:r>
      <w:r w:rsidRPr="001A2EC3">
        <w:rPr>
          <w:rtl/>
        </w:rPr>
        <w:t>جاد فساد ب</w:t>
      </w:r>
      <w:r w:rsidR="00AF2E6E" w:rsidRPr="001A2EC3">
        <w:rPr>
          <w:rtl/>
        </w:rPr>
        <w:t>ی</w:t>
      </w:r>
      <w:r w:rsidRPr="001A2EC3">
        <w:rPr>
          <w:rtl/>
        </w:rPr>
        <w:t>ن مسلم</w:t>
      </w:r>
      <w:r w:rsidR="00AF2E6E" w:rsidRPr="001A2EC3">
        <w:rPr>
          <w:rtl/>
        </w:rPr>
        <w:t>ی</w:t>
      </w:r>
      <w:r w:rsidRPr="001A2EC3">
        <w:rPr>
          <w:rtl/>
        </w:rPr>
        <w:t>ن بوده‌است. بعد از هم</w:t>
      </w:r>
      <w:r w:rsidR="00835A14">
        <w:rPr>
          <w:rtl/>
        </w:rPr>
        <w:t>ۀ</w:t>
      </w:r>
      <w:r w:rsidRPr="001A2EC3">
        <w:rPr>
          <w:rtl/>
        </w:rPr>
        <w:t xml:space="preserve"> ا</w:t>
      </w:r>
      <w:r w:rsidR="00AF2E6E" w:rsidRPr="001A2EC3">
        <w:rPr>
          <w:rtl/>
        </w:rPr>
        <w:t>ی</w:t>
      </w:r>
      <w:r w:rsidRPr="001A2EC3">
        <w:rPr>
          <w:rtl/>
        </w:rPr>
        <w:t>ن اقوال، معقول ن</w:t>
      </w:r>
      <w:r w:rsidR="00AF2E6E" w:rsidRPr="001A2EC3">
        <w:rPr>
          <w:rtl/>
        </w:rPr>
        <w:t>ی</w:t>
      </w:r>
      <w:r w:rsidRPr="001A2EC3">
        <w:rPr>
          <w:rtl/>
        </w:rPr>
        <w:t xml:space="preserve">ست </w:t>
      </w:r>
      <w:r w:rsidR="00AF2E6E" w:rsidRPr="001A2EC3">
        <w:rPr>
          <w:rtl/>
        </w:rPr>
        <w:t>ک</w:t>
      </w:r>
      <w:r w:rsidRPr="001A2EC3">
        <w:rPr>
          <w:rtl/>
        </w:rPr>
        <w:t xml:space="preserve">ه </w:t>
      </w:r>
      <w:r w:rsidR="00AF2E6E" w:rsidRPr="001A2EC3">
        <w:rPr>
          <w:rtl/>
        </w:rPr>
        <w:t>ک</w:t>
      </w:r>
      <w:r w:rsidRPr="001A2EC3">
        <w:rPr>
          <w:rtl/>
        </w:rPr>
        <w:t>س</w:t>
      </w:r>
      <w:r w:rsidR="00AF2E6E" w:rsidRPr="001A2EC3">
        <w:rPr>
          <w:rtl/>
        </w:rPr>
        <w:t>ی</w:t>
      </w:r>
      <w:r w:rsidRPr="001A2EC3">
        <w:rPr>
          <w:rtl/>
        </w:rPr>
        <w:t xml:space="preserve"> مدّع</w:t>
      </w:r>
      <w:r w:rsidR="00AF2E6E" w:rsidRPr="001A2EC3">
        <w:rPr>
          <w:rtl/>
        </w:rPr>
        <w:t>ی</w:t>
      </w:r>
      <w:r w:rsidRPr="001A2EC3">
        <w:rPr>
          <w:rtl/>
        </w:rPr>
        <w:t xml:space="preserve"> شود آن دو تن، </w:t>
      </w:r>
      <w:r w:rsidR="00AF2E6E" w:rsidRPr="001A2EC3">
        <w:rPr>
          <w:rtl/>
        </w:rPr>
        <w:t>یک</w:t>
      </w:r>
      <w:r w:rsidRPr="001A2EC3">
        <w:rPr>
          <w:rtl/>
        </w:rPr>
        <w:t xml:space="preserve"> شخص</w:t>
      </w:r>
      <w:r w:rsidR="00AF2E6E" w:rsidRPr="001A2EC3">
        <w:rPr>
          <w:rtl/>
        </w:rPr>
        <w:t>ی</w:t>
      </w:r>
      <w:r w:rsidRPr="001A2EC3">
        <w:rPr>
          <w:rtl/>
        </w:rPr>
        <w:t>ت واحد بوده‌اند!</w:t>
      </w:r>
    </w:p>
    <w:p w:rsidR="00C363C7" w:rsidRPr="001A2EC3" w:rsidRDefault="00AF2E6E" w:rsidP="001A2EC3">
      <w:pPr>
        <w:pStyle w:val="ListParagraph"/>
        <w:numPr>
          <w:ilvl w:val="0"/>
          <w:numId w:val="24"/>
        </w:numPr>
        <w:jc w:val="both"/>
        <w:rPr>
          <w:rFonts w:cs="Times New Roman"/>
          <w:rtl/>
        </w:rPr>
      </w:pPr>
      <w:r w:rsidRPr="00051EF9">
        <w:rPr>
          <w:rStyle w:val="Char9"/>
          <w:rtl/>
        </w:rPr>
        <w:t>ک</w:t>
      </w:r>
      <w:r w:rsidR="00C363C7" w:rsidRPr="00051EF9">
        <w:rPr>
          <w:rStyle w:val="Char9"/>
          <w:rtl/>
        </w:rPr>
        <w:t>تب جرح و تعد</w:t>
      </w:r>
      <w:r w:rsidRPr="00051EF9">
        <w:rPr>
          <w:rStyle w:val="Char9"/>
          <w:rtl/>
        </w:rPr>
        <w:t>ی</w:t>
      </w:r>
      <w:r w:rsidR="00C363C7" w:rsidRPr="00051EF9">
        <w:rPr>
          <w:rStyle w:val="Char9"/>
          <w:rtl/>
        </w:rPr>
        <w:t>ل مورد اعتماد خود ش</w:t>
      </w:r>
      <w:r w:rsidRPr="00051EF9">
        <w:rPr>
          <w:rStyle w:val="Char9"/>
          <w:rtl/>
        </w:rPr>
        <w:t>ی</w:t>
      </w:r>
      <w:r w:rsidR="00C363C7" w:rsidRPr="00051EF9">
        <w:rPr>
          <w:rStyle w:val="Char9"/>
          <w:rtl/>
        </w:rPr>
        <w:t>ع</w:t>
      </w:r>
      <w:r w:rsidRPr="00051EF9">
        <w:rPr>
          <w:rStyle w:val="Char9"/>
          <w:rtl/>
        </w:rPr>
        <w:t>ی</w:t>
      </w:r>
      <w:r w:rsidR="00C363C7" w:rsidRPr="00051EF9">
        <w:rPr>
          <w:rStyle w:val="Char9"/>
          <w:rtl/>
        </w:rPr>
        <w:t>ان، ا</w:t>
      </w:r>
      <w:r w:rsidRPr="00051EF9">
        <w:rPr>
          <w:rStyle w:val="Char9"/>
          <w:rtl/>
        </w:rPr>
        <w:t>ی</w:t>
      </w:r>
      <w:r w:rsidR="00C363C7" w:rsidRPr="00051EF9">
        <w:rPr>
          <w:rStyle w:val="Char9"/>
          <w:rtl/>
        </w:rPr>
        <w:t>ن ادّعا را ردّ</w:t>
      </w:r>
      <w:r w:rsidR="004A5748">
        <w:rPr>
          <w:rStyle w:val="Char9"/>
          <w:rtl/>
        </w:rPr>
        <w:t xml:space="preserve"> می‌کند</w:t>
      </w:r>
      <w:r w:rsidR="00C363C7" w:rsidRPr="00051EF9">
        <w:rPr>
          <w:rStyle w:val="Char9"/>
          <w:rtl/>
        </w:rPr>
        <w:t xml:space="preserve">، چرا </w:t>
      </w:r>
      <w:r w:rsidRPr="00051EF9">
        <w:rPr>
          <w:rStyle w:val="Char9"/>
          <w:rtl/>
        </w:rPr>
        <w:t>ک</w:t>
      </w:r>
      <w:r w:rsidR="00C363C7" w:rsidRPr="00051EF9">
        <w:rPr>
          <w:rStyle w:val="Char9"/>
          <w:rtl/>
        </w:rPr>
        <w:t xml:space="preserve">ه </w:t>
      </w:r>
      <w:r w:rsidRPr="00051EF9">
        <w:rPr>
          <w:rStyle w:val="Char9"/>
          <w:rtl/>
        </w:rPr>
        <w:t>ک</w:t>
      </w:r>
      <w:r w:rsidR="00C363C7" w:rsidRPr="00051EF9">
        <w:rPr>
          <w:rStyle w:val="Char9"/>
          <w:rtl/>
        </w:rPr>
        <w:t>تب آنها ن</w:t>
      </w:r>
      <w:r w:rsidRPr="00051EF9">
        <w:rPr>
          <w:rStyle w:val="Char9"/>
          <w:rtl/>
        </w:rPr>
        <w:t>ی</w:t>
      </w:r>
      <w:r w:rsidR="00C363C7" w:rsidRPr="00051EF9">
        <w:rPr>
          <w:rStyle w:val="Char9"/>
          <w:rtl/>
        </w:rPr>
        <w:t>ز شخص</w:t>
      </w:r>
      <w:r w:rsidRPr="00051EF9">
        <w:rPr>
          <w:rStyle w:val="Char9"/>
          <w:rtl/>
        </w:rPr>
        <w:t>ی</w:t>
      </w:r>
      <w:r w:rsidR="00C363C7" w:rsidRPr="00051EF9">
        <w:rPr>
          <w:rStyle w:val="Char9"/>
          <w:rtl/>
        </w:rPr>
        <w:t xml:space="preserve">ت عمّاربن </w:t>
      </w:r>
      <w:r w:rsidRPr="00051EF9">
        <w:rPr>
          <w:rStyle w:val="Char9"/>
          <w:rtl/>
        </w:rPr>
        <w:t>ی</w:t>
      </w:r>
      <w:r w:rsidR="00C363C7" w:rsidRPr="00051EF9">
        <w:rPr>
          <w:rStyle w:val="Char9"/>
          <w:rtl/>
        </w:rPr>
        <w:t>اسر را از ابن سبأ جدا ساخته و او را از اصحاب عل</w:t>
      </w:r>
      <w:r w:rsidRPr="00051EF9">
        <w:rPr>
          <w:rStyle w:val="Char9"/>
          <w:rtl/>
        </w:rPr>
        <w:t>ی</w:t>
      </w:r>
      <w:r w:rsidR="00C363C7" w:rsidRPr="00051EF9">
        <w:rPr>
          <w:rStyle w:val="Char9"/>
          <w:rtl/>
        </w:rPr>
        <w:t>‌بن اب</w:t>
      </w:r>
      <w:r w:rsidRPr="00051EF9">
        <w:rPr>
          <w:rStyle w:val="Char9"/>
          <w:rtl/>
        </w:rPr>
        <w:t>ی</w:t>
      </w:r>
      <w:r w:rsidR="00C363C7" w:rsidRPr="00051EF9">
        <w:rPr>
          <w:rStyle w:val="Char9"/>
          <w:rtl/>
        </w:rPr>
        <w:t xml:space="preserve"> طالب دانسته‌اند و ابن سبأ را زند</w:t>
      </w:r>
      <w:r w:rsidRPr="00051EF9">
        <w:rPr>
          <w:rStyle w:val="Char9"/>
          <w:rtl/>
        </w:rPr>
        <w:t>ی</w:t>
      </w:r>
      <w:r w:rsidR="00C363C7" w:rsidRPr="00051EF9">
        <w:rPr>
          <w:rStyle w:val="Char9"/>
          <w:rtl/>
        </w:rPr>
        <w:t xml:space="preserve">ق و ملعون شمرده‌اند </w:t>
      </w:r>
      <w:r w:rsidRPr="00051EF9">
        <w:rPr>
          <w:rStyle w:val="Char9"/>
          <w:rtl/>
        </w:rPr>
        <w:t>ک</w:t>
      </w:r>
      <w:r w:rsidR="00C363C7" w:rsidRPr="00051EF9">
        <w:rPr>
          <w:rStyle w:val="Char9"/>
          <w:rtl/>
        </w:rPr>
        <w:t>ه بر عل</w:t>
      </w:r>
      <w:r w:rsidRPr="00051EF9">
        <w:rPr>
          <w:rStyle w:val="Char9"/>
          <w:rtl/>
        </w:rPr>
        <w:t>ی</w:t>
      </w:r>
      <w:r w:rsidR="00E927B8" w:rsidRPr="001A2EC3">
        <w:rPr>
          <w:rStyle w:val="Char9"/>
          <w:rFonts w:cs="CTraditional Arabic"/>
          <w:rtl/>
        </w:rPr>
        <w:t>س</w:t>
      </w:r>
      <w:r w:rsidR="00C363C7" w:rsidRPr="00051EF9">
        <w:rPr>
          <w:rStyle w:val="Char9"/>
          <w:rtl/>
        </w:rPr>
        <w:t xml:space="preserve"> دروغ م</w:t>
      </w:r>
      <w:r w:rsidRPr="00051EF9">
        <w:rPr>
          <w:rStyle w:val="Char9"/>
          <w:rtl/>
        </w:rPr>
        <w:t>ی</w:t>
      </w:r>
      <w:r w:rsidR="00C363C7" w:rsidRPr="00051EF9">
        <w:rPr>
          <w:rStyle w:val="Char9"/>
          <w:rtl/>
        </w:rPr>
        <w:t>‌بسته‌است</w:t>
      </w:r>
      <w:r w:rsidR="00C363C7" w:rsidRPr="001A2EC3">
        <w:rPr>
          <w:rStyle w:val="Char9"/>
          <w:rFonts w:hint="cs"/>
          <w:vertAlign w:val="superscript"/>
          <w:rtl/>
        </w:rPr>
        <w:t>(</w:t>
      </w:r>
      <w:r w:rsidR="00C363C7" w:rsidRPr="000F71B7">
        <w:rPr>
          <w:rStyle w:val="Char9"/>
          <w:vertAlign w:val="superscript"/>
          <w:rtl/>
        </w:rPr>
        <w:footnoteReference w:id="237"/>
      </w:r>
      <w:r w:rsidR="00C363C7" w:rsidRPr="001A2EC3">
        <w:rPr>
          <w:rStyle w:val="Char9"/>
          <w:rFonts w:hint="cs"/>
          <w:vertAlign w:val="superscript"/>
          <w:rtl/>
        </w:rPr>
        <w:t>)</w:t>
      </w:r>
      <w:r w:rsidR="00C363C7" w:rsidRPr="00051EF9">
        <w:rPr>
          <w:rStyle w:val="Char9"/>
          <w:rFonts w:hint="cs"/>
          <w:rtl/>
        </w:rPr>
        <w:t>.</w:t>
      </w:r>
    </w:p>
    <w:p w:rsidR="00C363C7" w:rsidRPr="00051EF9" w:rsidRDefault="00C363C7" w:rsidP="001A2EC3">
      <w:pPr>
        <w:pStyle w:val="ListParagraph"/>
        <w:numPr>
          <w:ilvl w:val="0"/>
          <w:numId w:val="24"/>
        </w:numPr>
        <w:jc w:val="both"/>
        <w:rPr>
          <w:rStyle w:val="Char9"/>
          <w:rtl/>
        </w:rPr>
      </w:pPr>
      <w:r w:rsidRPr="00051EF9">
        <w:rPr>
          <w:rStyle w:val="Char9"/>
          <w:rtl/>
        </w:rPr>
        <w:t>هم</w:t>
      </w:r>
      <w:r w:rsidR="00835A14">
        <w:rPr>
          <w:rStyle w:val="Char9"/>
          <w:rtl/>
        </w:rPr>
        <w:t>ۀ</w:t>
      </w:r>
      <w:r w:rsidRPr="00051EF9">
        <w:rPr>
          <w:rStyle w:val="Char9"/>
          <w:rtl/>
        </w:rPr>
        <w:t xml:space="preserve"> دلا</w:t>
      </w:r>
      <w:r w:rsidR="00AF2E6E" w:rsidRPr="00051EF9">
        <w:rPr>
          <w:rStyle w:val="Char9"/>
          <w:rtl/>
        </w:rPr>
        <w:t>ی</w:t>
      </w:r>
      <w:r w:rsidRPr="00051EF9">
        <w:rPr>
          <w:rStyle w:val="Char9"/>
          <w:rtl/>
        </w:rPr>
        <w:t xml:space="preserve">لى </w:t>
      </w:r>
      <w:r w:rsidR="00AF2E6E" w:rsidRPr="00051EF9">
        <w:rPr>
          <w:rStyle w:val="Char9"/>
          <w:rtl/>
        </w:rPr>
        <w:t>ک</w:t>
      </w:r>
      <w:r w:rsidRPr="00051EF9">
        <w:rPr>
          <w:rStyle w:val="Char9"/>
          <w:rtl/>
        </w:rPr>
        <w:t>ه ورد</w:t>
      </w:r>
      <w:r w:rsidR="00AF2E6E" w:rsidRPr="00051EF9">
        <w:rPr>
          <w:rStyle w:val="Char9"/>
          <w:rtl/>
        </w:rPr>
        <w:t>ی</w:t>
      </w:r>
      <w:r w:rsidRPr="00051EF9">
        <w:rPr>
          <w:rStyle w:val="Char9"/>
          <w:rtl/>
        </w:rPr>
        <w:t xml:space="preserve"> و ش</w:t>
      </w:r>
      <w:r w:rsidR="00AF2E6E" w:rsidRPr="00051EF9">
        <w:rPr>
          <w:rStyle w:val="Char9"/>
          <w:rtl/>
        </w:rPr>
        <w:t>ی</w:t>
      </w:r>
      <w:r w:rsidRPr="00051EF9">
        <w:rPr>
          <w:rStyle w:val="Char9"/>
          <w:rtl/>
        </w:rPr>
        <w:t>ب</w:t>
      </w:r>
      <w:r w:rsidR="00AF2E6E" w:rsidRPr="00051EF9">
        <w:rPr>
          <w:rStyle w:val="Char9"/>
          <w:rtl/>
        </w:rPr>
        <w:t>ی</w:t>
      </w:r>
      <w:r w:rsidRPr="00051EF9">
        <w:rPr>
          <w:rStyle w:val="Char9"/>
          <w:rtl/>
        </w:rPr>
        <w:t xml:space="preserve"> و د</w:t>
      </w:r>
      <w:r w:rsidR="00AF2E6E" w:rsidRPr="00051EF9">
        <w:rPr>
          <w:rStyle w:val="Char9"/>
          <w:rtl/>
        </w:rPr>
        <w:t>ی</w:t>
      </w:r>
      <w:r w:rsidRPr="00051EF9">
        <w:rPr>
          <w:rStyle w:val="Char9"/>
          <w:rtl/>
        </w:rPr>
        <w:t>گران بر ا</w:t>
      </w:r>
      <w:r w:rsidR="00AF2E6E" w:rsidRPr="00051EF9">
        <w:rPr>
          <w:rStyle w:val="Char9"/>
          <w:rtl/>
        </w:rPr>
        <w:t>ی</w:t>
      </w:r>
      <w:r w:rsidRPr="00051EF9">
        <w:rPr>
          <w:rStyle w:val="Char9"/>
          <w:rtl/>
        </w:rPr>
        <w:t xml:space="preserve">ن آورده‌اند </w:t>
      </w:r>
      <w:r w:rsidR="00AF2E6E" w:rsidRPr="00051EF9">
        <w:rPr>
          <w:rStyle w:val="Char9"/>
          <w:rtl/>
        </w:rPr>
        <w:t>ک</w:t>
      </w:r>
      <w:r w:rsidRPr="00051EF9">
        <w:rPr>
          <w:rStyle w:val="Char9"/>
          <w:rtl/>
        </w:rPr>
        <w:t xml:space="preserve">ه ابن سبأ و عمّار </w:t>
      </w:r>
      <w:r w:rsidR="00AF2E6E" w:rsidRPr="00051EF9">
        <w:rPr>
          <w:rStyle w:val="Char9"/>
          <w:rtl/>
        </w:rPr>
        <w:t>یک</w:t>
      </w:r>
      <w:r w:rsidRPr="00051EF9">
        <w:rPr>
          <w:rStyle w:val="Char9"/>
          <w:rtl/>
        </w:rPr>
        <w:t xml:space="preserve"> شخص</w:t>
      </w:r>
      <w:r w:rsidR="00AF2E6E" w:rsidRPr="00051EF9">
        <w:rPr>
          <w:rStyle w:val="Char9"/>
          <w:rtl/>
        </w:rPr>
        <w:t>ی</w:t>
      </w:r>
      <w:r w:rsidRPr="00051EF9">
        <w:rPr>
          <w:rStyle w:val="Char9"/>
          <w:rtl/>
        </w:rPr>
        <w:t>ت م</w:t>
      </w:r>
      <w:r w:rsidR="00AF2E6E" w:rsidRPr="00051EF9">
        <w:rPr>
          <w:rStyle w:val="Char9"/>
          <w:rtl/>
        </w:rPr>
        <w:t>ی</w:t>
      </w:r>
      <w:r w:rsidRPr="00051EF9">
        <w:rPr>
          <w:rStyle w:val="Char9"/>
          <w:rtl/>
        </w:rPr>
        <w:t>‌باشند، سست و ب</w:t>
      </w:r>
      <w:r w:rsidR="00AF2E6E" w:rsidRPr="00051EF9">
        <w:rPr>
          <w:rStyle w:val="Char9"/>
          <w:rtl/>
        </w:rPr>
        <w:t>ی</w:t>
      </w:r>
      <w:r w:rsidRPr="00051EF9">
        <w:rPr>
          <w:rStyle w:val="Char9"/>
          <w:rtl/>
        </w:rPr>
        <w:t xml:space="preserve">‌اساس است و اتّفاق آن دو بر </w:t>
      </w:r>
      <w:r w:rsidR="00AF2E6E" w:rsidRPr="00051EF9">
        <w:rPr>
          <w:rStyle w:val="Char9"/>
          <w:rtl/>
        </w:rPr>
        <w:t>ک</w:t>
      </w:r>
      <w:r w:rsidRPr="00051EF9">
        <w:rPr>
          <w:rStyle w:val="Char9"/>
          <w:rtl/>
        </w:rPr>
        <w:t>ن</w:t>
      </w:r>
      <w:r w:rsidR="00AF2E6E" w:rsidRPr="00051EF9">
        <w:rPr>
          <w:rStyle w:val="Char9"/>
          <w:rtl/>
        </w:rPr>
        <w:t>ی</w:t>
      </w:r>
      <w:r w:rsidR="00835A14">
        <w:rPr>
          <w:rStyle w:val="Char9"/>
          <w:rtl/>
        </w:rPr>
        <w:t>ۀ</w:t>
      </w:r>
      <w:r w:rsidRPr="00051EF9">
        <w:rPr>
          <w:rStyle w:val="Char9"/>
          <w:rtl/>
        </w:rPr>
        <w:t xml:space="preserve"> مشتر</w:t>
      </w:r>
      <w:r w:rsidR="00AF2E6E" w:rsidRPr="00051EF9">
        <w:rPr>
          <w:rStyle w:val="Char9"/>
          <w:rtl/>
        </w:rPr>
        <w:t>ک</w:t>
      </w:r>
      <w:r w:rsidRPr="00051EF9">
        <w:rPr>
          <w:rStyle w:val="Char9"/>
          <w:rtl/>
        </w:rPr>
        <w:t xml:space="preserve"> </w:t>
      </w:r>
      <w:r w:rsidRPr="001A2EC3">
        <w:rPr>
          <w:rFonts w:ascii="Tahoma" w:hAnsi="Tahoma" w:cs="Traditional Arabic" w:hint="cs"/>
          <w:rtl/>
        </w:rPr>
        <w:t>«</w:t>
      </w:r>
      <w:r w:rsidRPr="00051EF9">
        <w:rPr>
          <w:rStyle w:val="Char9"/>
          <w:rtl/>
        </w:rPr>
        <w:t>ابن السّوداء</w:t>
      </w:r>
      <w:r w:rsidRPr="001A2EC3">
        <w:rPr>
          <w:rFonts w:ascii="Tahoma" w:hAnsi="Tahoma" w:cs="Traditional Arabic" w:hint="cs"/>
          <w:rtl/>
        </w:rPr>
        <w:t>»</w:t>
      </w:r>
      <w:r w:rsidRPr="00051EF9">
        <w:rPr>
          <w:rStyle w:val="Char9"/>
          <w:rtl/>
        </w:rPr>
        <w:t xml:space="preserve"> است </w:t>
      </w:r>
      <w:r w:rsidR="00AF2E6E" w:rsidRPr="00051EF9">
        <w:rPr>
          <w:rStyle w:val="Char9"/>
          <w:rtl/>
        </w:rPr>
        <w:t>ک</w:t>
      </w:r>
      <w:r w:rsidRPr="00051EF9">
        <w:rPr>
          <w:rStyle w:val="Char9"/>
          <w:rtl/>
        </w:rPr>
        <w:t>ه اگر هم ا</w:t>
      </w:r>
      <w:r w:rsidR="00AF2E6E" w:rsidRPr="00051EF9">
        <w:rPr>
          <w:rStyle w:val="Char9"/>
          <w:rtl/>
        </w:rPr>
        <w:t>ی</w:t>
      </w:r>
      <w:r w:rsidRPr="00051EF9">
        <w:rPr>
          <w:rStyle w:val="Char9"/>
          <w:rtl/>
        </w:rPr>
        <w:t xml:space="preserve">ن </w:t>
      </w:r>
      <w:r w:rsidR="00AF2E6E" w:rsidRPr="00051EF9">
        <w:rPr>
          <w:rStyle w:val="Char9"/>
          <w:rtl/>
        </w:rPr>
        <w:t>ک</w:t>
      </w:r>
      <w:r w:rsidRPr="00051EF9">
        <w:rPr>
          <w:rStyle w:val="Char9"/>
          <w:rtl/>
        </w:rPr>
        <w:t>ن</w:t>
      </w:r>
      <w:r w:rsidR="00AF2E6E" w:rsidRPr="00051EF9">
        <w:rPr>
          <w:rStyle w:val="Char9"/>
          <w:rtl/>
        </w:rPr>
        <w:t>ی</w:t>
      </w:r>
      <w:r w:rsidRPr="00051EF9">
        <w:rPr>
          <w:rStyle w:val="Char9"/>
          <w:rtl/>
        </w:rPr>
        <w:t>ه برا</w:t>
      </w:r>
      <w:r w:rsidR="00AF2E6E" w:rsidRPr="00051EF9">
        <w:rPr>
          <w:rStyle w:val="Char9"/>
          <w:rtl/>
        </w:rPr>
        <w:t>ی</w:t>
      </w:r>
      <w:r w:rsidRPr="00051EF9">
        <w:rPr>
          <w:rStyle w:val="Char9"/>
          <w:rtl/>
        </w:rPr>
        <w:t xml:space="preserve"> عمّار فرضاً درست باشد، دل</w:t>
      </w:r>
      <w:r w:rsidR="00AF2E6E" w:rsidRPr="00051EF9">
        <w:rPr>
          <w:rStyle w:val="Char9"/>
          <w:rtl/>
        </w:rPr>
        <w:t>ی</w:t>
      </w:r>
      <w:r w:rsidRPr="00051EF9">
        <w:rPr>
          <w:rStyle w:val="Char9"/>
          <w:rtl/>
        </w:rPr>
        <w:t>ل بر ا</w:t>
      </w:r>
      <w:r w:rsidR="00AF2E6E" w:rsidRPr="00051EF9">
        <w:rPr>
          <w:rStyle w:val="Char9"/>
          <w:rtl/>
        </w:rPr>
        <w:t>ی</w:t>
      </w:r>
      <w:r w:rsidRPr="00051EF9">
        <w:rPr>
          <w:rStyle w:val="Char9"/>
          <w:rtl/>
        </w:rPr>
        <w:t>ن</w:t>
      </w:r>
      <w:r w:rsidR="00F204E2">
        <w:rPr>
          <w:rStyle w:val="Char9"/>
          <w:rtl/>
        </w:rPr>
        <w:t xml:space="preserve"> نمی‌تواند</w:t>
      </w:r>
      <w:r w:rsidRPr="00051EF9">
        <w:rPr>
          <w:rStyle w:val="Char9"/>
          <w:rtl/>
        </w:rPr>
        <w:t xml:space="preserve"> باشد </w:t>
      </w:r>
      <w:r w:rsidR="00AF2E6E" w:rsidRPr="00051EF9">
        <w:rPr>
          <w:rStyle w:val="Char9"/>
          <w:rtl/>
        </w:rPr>
        <w:t>ک</w:t>
      </w:r>
      <w:r w:rsidRPr="00051EF9">
        <w:rPr>
          <w:rStyle w:val="Char9"/>
          <w:rtl/>
        </w:rPr>
        <w:t xml:space="preserve">ه آن دو </w:t>
      </w:r>
      <w:r w:rsidR="00AF2E6E" w:rsidRPr="00051EF9">
        <w:rPr>
          <w:rStyle w:val="Char9"/>
          <w:rtl/>
        </w:rPr>
        <w:t>یک</w:t>
      </w:r>
      <w:r w:rsidRPr="00051EF9">
        <w:rPr>
          <w:rStyle w:val="Char9"/>
          <w:rtl/>
        </w:rPr>
        <w:t xml:space="preserve"> شخص</w:t>
      </w:r>
      <w:r w:rsidR="00AF2E6E" w:rsidRPr="00051EF9">
        <w:rPr>
          <w:rStyle w:val="Char9"/>
          <w:rtl/>
        </w:rPr>
        <w:t>ی</w:t>
      </w:r>
      <w:r w:rsidRPr="00051EF9">
        <w:rPr>
          <w:rStyle w:val="Char9"/>
          <w:rtl/>
        </w:rPr>
        <w:t xml:space="preserve">ت بوده‌اند، چرا </w:t>
      </w:r>
      <w:r w:rsidR="00AF2E6E" w:rsidRPr="00051EF9">
        <w:rPr>
          <w:rStyle w:val="Char9"/>
          <w:rtl/>
        </w:rPr>
        <w:t>ک</w:t>
      </w:r>
      <w:r w:rsidRPr="00051EF9">
        <w:rPr>
          <w:rStyle w:val="Char9"/>
          <w:rtl/>
        </w:rPr>
        <w:t>ه بس</w:t>
      </w:r>
      <w:r w:rsidR="00AF2E6E" w:rsidRPr="00051EF9">
        <w:rPr>
          <w:rStyle w:val="Char9"/>
          <w:rtl/>
        </w:rPr>
        <w:t>ی</w:t>
      </w:r>
      <w:r w:rsidRPr="00051EF9">
        <w:rPr>
          <w:rStyle w:val="Char9"/>
          <w:rtl/>
        </w:rPr>
        <w:t>ار</w:t>
      </w:r>
      <w:r w:rsidR="00AF2E6E" w:rsidRPr="00051EF9">
        <w:rPr>
          <w:rStyle w:val="Char9"/>
          <w:rtl/>
        </w:rPr>
        <w:t>ی</w:t>
      </w:r>
      <w:r w:rsidRPr="00051EF9">
        <w:rPr>
          <w:rStyle w:val="Char9"/>
          <w:rtl/>
        </w:rPr>
        <w:t xml:space="preserve"> از افراد در </w:t>
      </w:r>
      <w:r w:rsidR="00AF2E6E" w:rsidRPr="00051EF9">
        <w:rPr>
          <w:rStyle w:val="Char9"/>
          <w:rtl/>
        </w:rPr>
        <w:t>ک</w:t>
      </w:r>
      <w:r w:rsidRPr="00051EF9">
        <w:rPr>
          <w:rStyle w:val="Char9"/>
          <w:rtl/>
        </w:rPr>
        <w:t>ن</w:t>
      </w:r>
      <w:r w:rsidR="00AF2E6E" w:rsidRPr="00051EF9">
        <w:rPr>
          <w:rStyle w:val="Char9"/>
          <w:rtl/>
        </w:rPr>
        <w:t>ی</w:t>
      </w:r>
      <w:r w:rsidRPr="00051EF9">
        <w:rPr>
          <w:rStyle w:val="Char9"/>
          <w:rtl/>
        </w:rPr>
        <w:t>ه و حت</w:t>
      </w:r>
      <w:r w:rsidR="00AF2E6E" w:rsidRPr="00051EF9">
        <w:rPr>
          <w:rStyle w:val="Char9"/>
          <w:rtl/>
        </w:rPr>
        <w:t>ی</w:t>
      </w:r>
      <w:r w:rsidRPr="00051EF9">
        <w:rPr>
          <w:rStyle w:val="Char9"/>
          <w:rtl/>
        </w:rPr>
        <w:t xml:space="preserve"> در اسم تشابه دارند و </w:t>
      </w:r>
      <w:r w:rsidR="00AF2E6E" w:rsidRPr="00051EF9">
        <w:rPr>
          <w:rStyle w:val="Char9"/>
          <w:rtl/>
        </w:rPr>
        <w:t>یکی</w:t>
      </w:r>
      <w:r w:rsidRPr="00051EF9">
        <w:rPr>
          <w:rStyle w:val="Char9"/>
          <w:rtl/>
        </w:rPr>
        <w:t xml:space="preserve"> ن</w:t>
      </w:r>
      <w:r w:rsidR="00AF2E6E" w:rsidRPr="00051EF9">
        <w:rPr>
          <w:rStyle w:val="Char9"/>
          <w:rtl/>
        </w:rPr>
        <w:t>ی</w:t>
      </w:r>
      <w:r w:rsidRPr="00051EF9">
        <w:rPr>
          <w:rStyle w:val="Char9"/>
          <w:rtl/>
        </w:rPr>
        <w:t>ستند، و ا</w:t>
      </w:r>
      <w:r w:rsidR="00AF2E6E" w:rsidRPr="00051EF9">
        <w:rPr>
          <w:rStyle w:val="Char9"/>
          <w:rtl/>
        </w:rPr>
        <w:t>ی</w:t>
      </w:r>
      <w:r w:rsidRPr="00051EF9">
        <w:rPr>
          <w:rStyle w:val="Char9"/>
          <w:rtl/>
        </w:rPr>
        <w:t>ن</w:t>
      </w:r>
      <w:r w:rsidR="00AF2E6E" w:rsidRPr="00051EF9">
        <w:rPr>
          <w:rStyle w:val="Char9"/>
          <w:rtl/>
        </w:rPr>
        <w:t>ک</w:t>
      </w:r>
      <w:r w:rsidRPr="00051EF9">
        <w:rPr>
          <w:rStyle w:val="Char9"/>
          <w:rtl/>
        </w:rPr>
        <w:t xml:space="preserve">ه عمّار </w:t>
      </w:r>
      <w:r w:rsidR="00AF2E6E" w:rsidRPr="00051EF9">
        <w:rPr>
          <w:rStyle w:val="Char9"/>
          <w:rtl/>
        </w:rPr>
        <w:t>ی</w:t>
      </w:r>
      <w:r w:rsidRPr="00051EF9">
        <w:rPr>
          <w:rStyle w:val="Char9"/>
          <w:rtl/>
        </w:rPr>
        <w:t>من</w:t>
      </w:r>
      <w:r w:rsidR="00AF2E6E" w:rsidRPr="00051EF9">
        <w:rPr>
          <w:rStyle w:val="Char9"/>
          <w:rtl/>
        </w:rPr>
        <w:t>ی</w:t>
      </w:r>
      <w:r w:rsidRPr="00051EF9">
        <w:rPr>
          <w:rStyle w:val="Char9"/>
          <w:rtl/>
        </w:rPr>
        <w:t xml:space="preserve"> بوده و به هر </w:t>
      </w:r>
      <w:r w:rsidR="00AF2E6E" w:rsidRPr="00051EF9">
        <w:rPr>
          <w:rStyle w:val="Char9"/>
          <w:rtl/>
        </w:rPr>
        <w:t>ی</w:t>
      </w:r>
      <w:r w:rsidRPr="00051EF9">
        <w:rPr>
          <w:rStyle w:val="Char9"/>
          <w:rtl/>
        </w:rPr>
        <w:t>من</w:t>
      </w:r>
      <w:r w:rsidR="00AF2E6E" w:rsidRPr="00051EF9">
        <w:rPr>
          <w:rStyle w:val="Char9"/>
          <w:rtl/>
        </w:rPr>
        <w:t>ی</w:t>
      </w:r>
      <w:r w:rsidR="00CE2A51">
        <w:rPr>
          <w:rStyle w:val="Char9"/>
          <w:rtl/>
        </w:rPr>
        <w:t xml:space="preserve"> می‌شود</w:t>
      </w:r>
      <w:r w:rsidRPr="00051EF9">
        <w:rPr>
          <w:rStyle w:val="Char9"/>
          <w:rtl/>
        </w:rPr>
        <w:t xml:space="preserve"> گفت سبأ</w:t>
      </w:r>
      <w:r w:rsidR="00AF2E6E" w:rsidRPr="00051EF9">
        <w:rPr>
          <w:rStyle w:val="Char9"/>
          <w:rtl/>
        </w:rPr>
        <w:t>ی</w:t>
      </w:r>
      <w:r w:rsidRPr="00051EF9">
        <w:rPr>
          <w:rStyle w:val="Char9"/>
          <w:rtl/>
        </w:rPr>
        <w:t>، ا</w:t>
      </w:r>
      <w:r w:rsidR="00AF2E6E" w:rsidRPr="00051EF9">
        <w:rPr>
          <w:rStyle w:val="Char9"/>
          <w:rtl/>
        </w:rPr>
        <w:t>ی</w:t>
      </w:r>
      <w:r w:rsidRPr="00051EF9">
        <w:rPr>
          <w:rStyle w:val="Char9"/>
          <w:rtl/>
        </w:rPr>
        <w:t>ن ن</w:t>
      </w:r>
      <w:r w:rsidR="00AF2E6E" w:rsidRPr="00051EF9">
        <w:rPr>
          <w:rStyle w:val="Char9"/>
          <w:rtl/>
        </w:rPr>
        <w:t>ی</w:t>
      </w:r>
      <w:r w:rsidRPr="00051EF9">
        <w:rPr>
          <w:rStyle w:val="Char9"/>
          <w:rtl/>
        </w:rPr>
        <w:t xml:space="preserve">ز نادرست است چرا </w:t>
      </w:r>
      <w:r w:rsidR="00AF2E6E" w:rsidRPr="00051EF9">
        <w:rPr>
          <w:rStyle w:val="Char9"/>
          <w:rtl/>
        </w:rPr>
        <w:t>ک</w:t>
      </w:r>
      <w:r w:rsidRPr="00051EF9">
        <w:rPr>
          <w:rStyle w:val="Char9"/>
          <w:rtl/>
        </w:rPr>
        <w:t>ه سبأ جزئ</w:t>
      </w:r>
      <w:r w:rsidR="00AF2E6E" w:rsidRPr="00051EF9">
        <w:rPr>
          <w:rStyle w:val="Char9"/>
          <w:rtl/>
        </w:rPr>
        <w:t>ی</w:t>
      </w:r>
      <w:r w:rsidRPr="00051EF9">
        <w:rPr>
          <w:rStyle w:val="Char9"/>
          <w:rtl/>
        </w:rPr>
        <w:t xml:space="preserve"> از سرزم</w:t>
      </w:r>
      <w:r w:rsidR="00AF2E6E" w:rsidRPr="00051EF9">
        <w:rPr>
          <w:rStyle w:val="Char9"/>
          <w:rtl/>
        </w:rPr>
        <w:t>ی</w:t>
      </w:r>
      <w:r w:rsidRPr="00051EF9">
        <w:rPr>
          <w:rStyle w:val="Char9"/>
          <w:rtl/>
        </w:rPr>
        <w:t xml:space="preserve">ن </w:t>
      </w:r>
      <w:r w:rsidR="00AF2E6E" w:rsidRPr="00051EF9">
        <w:rPr>
          <w:rStyle w:val="Char9"/>
          <w:rtl/>
        </w:rPr>
        <w:t>ی</w:t>
      </w:r>
      <w:r w:rsidRPr="00051EF9">
        <w:rPr>
          <w:rStyle w:val="Char9"/>
          <w:rtl/>
        </w:rPr>
        <w:t xml:space="preserve">من است و به هر </w:t>
      </w:r>
      <w:r w:rsidR="00AF2E6E" w:rsidRPr="00051EF9">
        <w:rPr>
          <w:rStyle w:val="Char9"/>
          <w:rtl/>
        </w:rPr>
        <w:t>ی</w:t>
      </w:r>
      <w:r w:rsidRPr="00051EF9">
        <w:rPr>
          <w:rStyle w:val="Char9"/>
          <w:rtl/>
        </w:rPr>
        <w:t>من</w:t>
      </w:r>
      <w:r w:rsidR="00AF2E6E" w:rsidRPr="00051EF9">
        <w:rPr>
          <w:rStyle w:val="Char9"/>
          <w:rtl/>
        </w:rPr>
        <w:t>ی</w:t>
      </w:r>
      <w:r w:rsidR="00CE2A51">
        <w:rPr>
          <w:rStyle w:val="Char9"/>
          <w:rtl/>
        </w:rPr>
        <w:t xml:space="preserve"> نمی‌شود</w:t>
      </w:r>
      <w:r w:rsidRPr="00051EF9">
        <w:rPr>
          <w:rStyle w:val="Char9"/>
          <w:rtl/>
        </w:rPr>
        <w:t xml:space="preserve"> سبأ</w:t>
      </w:r>
      <w:r w:rsidR="00AF2E6E" w:rsidRPr="00051EF9">
        <w:rPr>
          <w:rStyle w:val="Char9"/>
          <w:rtl/>
        </w:rPr>
        <w:t>یی</w:t>
      </w:r>
      <w:r w:rsidRPr="00051EF9">
        <w:rPr>
          <w:rStyle w:val="Char9"/>
          <w:rtl/>
        </w:rPr>
        <w:t xml:space="preserve"> گفت و فقط ع</w:t>
      </w:r>
      <w:r w:rsidR="00AF2E6E" w:rsidRPr="00051EF9">
        <w:rPr>
          <w:rStyle w:val="Char9"/>
          <w:rtl/>
        </w:rPr>
        <w:t>ک</w:t>
      </w:r>
      <w:r w:rsidRPr="00051EF9">
        <w:rPr>
          <w:rStyle w:val="Char9"/>
          <w:rtl/>
        </w:rPr>
        <w:t>س آن درست است. و ا</w:t>
      </w:r>
      <w:r w:rsidR="00AF2E6E" w:rsidRPr="00051EF9">
        <w:rPr>
          <w:rStyle w:val="Char9"/>
          <w:rtl/>
        </w:rPr>
        <w:t>ی</w:t>
      </w:r>
      <w:r w:rsidRPr="00051EF9">
        <w:rPr>
          <w:rStyle w:val="Char9"/>
          <w:rtl/>
        </w:rPr>
        <w:t>ن</w:t>
      </w:r>
      <w:r w:rsidR="00AF2E6E" w:rsidRPr="00051EF9">
        <w:rPr>
          <w:rStyle w:val="Char9"/>
          <w:rtl/>
        </w:rPr>
        <w:t>ک</w:t>
      </w:r>
      <w:r w:rsidRPr="00051EF9">
        <w:rPr>
          <w:rStyle w:val="Char9"/>
          <w:rtl/>
        </w:rPr>
        <w:t>ه عمّار شد</w:t>
      </w:r>
      <w:r w:rsidR="00AF2E6E" w:rsidRPr="00051EF9">
        <w:rPr>
          <w:rStyle w:val="Char9"/>
          <w:rtl/>
        </w:rPr>
        <w:t>ی</w:t>
      </w:r>
      <w:r w:rsidRPr="00051EF9">
        <w:rPr>
          <w:rStyle w:val="Char9"/>
          <w:rtl/>
        </w:rPr>
        <w:t>داً عل</w:t>
      </w:r>
      <w:r w:rsidR="00AF2E6E" w:rsidRPr="00051EF9">
        <w:rPr>
          <w:rStyle w:val="Char9"/>
          <w:rtl/>
        </w:rPr>
        <w:t>ی</w:t>
      </w:r>
      <w:r w:rsidRPr="00051EF9">
        <w:rPr>
          <w:rStyle w:val="Char9"/>
          <w:rtl/>
        </w:rPr>
        <w:t xml:space="preserve"> را دوست داشته و برا</w:t>
      </w:r>
      <w:r w:rsidR="00AF2E6E" w:rsidRPr="00051EF9">
        <w:rPr>
          <w:rStyle w:val="Char9"/>
          <w:rtl/>
        </w:rPr>
        <w:t>ی</w:t>
      </w:r>
      <w:r w:rsidRPr="00051EF9">
        <w:rPr>
          <w:rStyle w:val="Char9"/>
          <w:rtl/>
        </w:rPr>
        <w:t xml:space="preserve"> ب</w:t>
      </w:r>
      <w:r w:rsidR="00AF2E6E" w:rsidRPr="00051EF9">
        <w:rPr>
          <w:rStyle w:val="Char9"/>
          <w:rtl/>
        </w:rPr>
        <w:t>ی</w:t>
      </w:r>
      <w:r w:rsidRPr="00051EF9">
        <w:rPr>
          <w:rStyle w:val="Char9"/>
          <w:rtl/>
        </w:rPr>
        <w:t>عت او فعّال</w:t>
      </w:r>
      <w:r w:rsidR="00AF2E6E" w:rsidRPr="00051EF9">
        <w:rPr>
          <w:rStyle w:val="Char9"/>
          <w:rtl/>
        </w:rPr>
        <w:t>ی</w:t>
      </w:r>
      <w:r w:rsidRPr="00051EF9">
        <w:rPr>
          <w:rStyle w:val="Char9"/>
          <w:rtl/>
        </w:rPr>
        <w:t>ت م</w:t>
      </w:r>
      <w:r w:rsidR="00AF2E6E" w:rsidRPr="00051EF9">
        <w:rPr>
          <w:rStyle w:val="Char9"/>
          <w:rtl/>
        </w:rPr>
        <w:t>ی</w:t>
      </w:r>
      <w:r w:rsidRPr="00051EF9">
        <w:rPr>
          <w:rStyle w:val="Char9"/>
          <w:rtl/>
        </w:rPr>
        <w:t>‌</w:t>
      </w:r>
      <w:r w:rsidR="00AF2E6E" w:rsidRPr="00051EF9">
        <w:rPr>
          <w:rStyle w:val="Char9"/>
          <w:rtl/>
        </w:rPr>
        <w:t>ک</w:t>
      </w:r>
      <w:r w:rsidRPr="00051EF9">
        <w:rPr>
          <w:rStyle w:val="Char9"/>
          <w:rtl/>
        </w:rPr>
        <w:t>رده است، ا</w:t>
      </w:r>
      <w:r w:rsidR="00AF2E6E" w:rsidRPr="00051EF9">
        <w:rPr>
          <w:rStyle w:val="Char9"/>
          <w:rtl/>
        </w:rPr>
        <w:t>ی</w:t>
      </w:r>
      <w:r w:rsidRPr="00051EF9">
        <w:rPr>
          <w:rStyle w:val="Char9"/>
          <w:rtl/>
        </w:rPr>
        <w:t>ن و</w:t>
      </w:r>
      <w:r w:rsidR="00AF2E6E" w:rsidRPr="00051EF9">
        <w:rPr>
          <w:rStyle w:val="Char9"/>
          <w:rtl/>
        </w:rPr>
        <w:t>ی</w:t>
      </w:r>
      <w:r w:rsidRPr="00051EF9">
        <w:rPr>
          <w:rStyle w:val="Char9"/>
          <w:rtl/>
        </w:rPr>
        <w:t>ژ</w:t>
      </w:r>
      <w:r w:rsidR="00835A14">
        <w:rPr>
          <w:rStyle w:val="Char9"/>
          <w:rtl/>
        </w:rPr>
        <w:t>ۀ</w:t>
      </w:r>
      <w:r w:rsidRPr="00051EF9">
        <w:rPr>
          <w:rStyle w:val="Char9"/>
          <w:rtl/>
        </w:rPr>
        <w:t xml:space="preserve"> عمّار ن</w:t>
      </w:r>
      <w:r w:rsidR="00AF2E6E" w:rsidRPr="00051EF9">
        <w:rPr>
          <w:rStyle w:val="Char9"/>
          <w:rtl/>
        </w:rPr>
        <w:t>ی</w:t>
      </w:r>
      <w:r w:rsidRPr="00051EF9">
        <w:rPr>
          <w:rStyle w:val="Char9"/>
          <w:rtl/>
        </w:rPr>
        <w:t>ست، هم</w:t>
      </w:r>
      <w:r w:rsidR="00835A14">
        <w:rPr>
          <w:rStyle w:val="Char9"/>
          <w:rtl/>
        </w:rPr>
        <w:t>ۀ</w:t>
      </w:r>
      <w:r w:rsidRPr="00051EF9">
        <w:rPr>
          <w:rStyle w:val="Char9"/>
          <w:rtl/>
        </w:rPr>
        <w:t xml:space="preserve"> صحابه</w:t>
      </w:r>
      <w:r w:rsidRPr="00051EF9">
        <w:rPr>
          <w:rStyle w:val="Char9"/>
          <w:rFonts w:hint="cs"/>
          <w:rtl/>
        </w:rPr>
        <w:t>،</w:t>
      </w:r>
      <w:r w:rsidRPr="00051EF9">
        <w:rPr>
          <w:rStyle w:val="Char9"/>
          <w:rtl/>
        </w:rPr>
        <w:t xml:space="preserve"> عل</w:t>
      </w:r>
      <w:r w:rsidR="00AF2E6E" w:rsidRPr="00051EF9">
        <w:rPr>
          <w:rStyle w:val="Char9"/>
          <w:rtl/>
        </w:rPr>
        <w:t>ی</w:t>
      </w:r>
      <w:r w:rsidR="00E927B8" w:rsidRPr="001A2EC3">
        <w:rPr>
          <w:rStyle w:val="Char9"/>
          <w:rFonts w:cs="CTraditional Arabic"/>
          <w:rtl/>
        </w:rPr>
        <w:t>س</w:t>
      </w:r>
      <w:r w:rsidRPr="00051EF9">
        <w:rPr>
          <w:rStyle w:val="Char9"/>
          <w:rFonts w:hint="cs"/>
          <w:rtl/>
        </w:rPr>
        <w:t xml:space="preserve"> </w:t>
      </w:r>
      <w:r w:rsidRPr="00051EF9">
        <w:rPr>
          <w:rStyle w:val="Char9"/>
          <w:rtl/>
        </w:rPr>
        <w:t>را دوست داشته‌اند و اصلاً آنها با همد</w:t>
      </w:r>
      <w:r w:rsidR="00AF2E6E" w:rsidRPr="00051EF9">
        <w:rPr>
          <w:rStyle w:val="Char9"/>
          <w:rtl/>
        </w:rPr>
        <w:t>ی</w:t>
      </w:r>
      <w:r w:rsidRPr="00051EF9">
        <w:rPr>
          <w:rStyle w:val="Char9"/>
          <w:rtl/>
        </w:rPr>
        <w:t xml:space="preserve">گر دوست و </w:t>
      </w:r>
      <w:r w:rsidR="00AF2E6E" w:rsidRPr="00051EF9">
        <w:rPr>
          <w:rStyle w:val="Char9"/>
          <w:rtl/>
        </w:rPr>
        <w:t>ی</w:t>
      </w:r>
      <w:r w:rsidRPr="00051EF9">
        <w:rPr>
          <w:rStyle w:val="Char9"/>
          <w:rtl/>
        </w:rPr>
        <w:t>ار بوده‌اند و هم</w:t>
      </w:r>
      <w:r w:rsidR="00AF2E6E" w:rsidRPr="00051EF9">
        <w:rPr>
          <w:rStyle w:val="Char9"/>
          <w:rtl/>
        </w:rPr>
        <w:t>ی</w:t>
      </w:r>
      <w:r w:rsidRPr="00051EF9">
        <w:rPr>
          <w:rStyle w:val="Char9"/>
          <w:rtl/>
        </w:rPr>
        <w:t xml:space="preserve">ن‌ها بودند </w:t>
      </w:r>
      <w:r w:rsidR="00AF2E6E" w:rsidRPr="00051EF9">
        <w:rPr>
          <w:rStyle w:val="Char9"/>
          <w:rtl/>
        </w:rPr>
        <w:t>ک</w:t>
      </w:r>
      <w:r w:rsidRPr="00051EF9">
        <w:rPr>
          <w:rStyle w:val="Char9"/>
          <w:rtl/>
        </w:rPr>
        <w:t>ه بعد از</w:t>
      </w:r>
      <w:r w:rsidRPr="00051EF9">
        <w:rPr>
          <w:rStyle w:val="Char9"/>
          <w:rFonts w:hint="cs"/>
          <w:rtl/>
        </w:rPr>
        <w:t xml:space="preserve"> </w:t>
      </w:r>
      <w:r w:rsidRPr="00051EF9">
        <w:rPr>
          <w:rStyle w:val="Char9"/>
          <w:rtl/>
        </w:rPr>
        <w:t>شهادت عثمان</w:t>
      </w:r>
      <w:r w:rsidR="00E927B8" w:rsidRPr="001A2EC3">
        <w:rPr>
          <w:rStyle w:val="Char9"/>
          <w:rFonts w:cs="CTraditional Arabic"/>
          <w:rtl/>
        </w:rPr>
        <w:t>س</w:t>
      </w:r>
      <w:r w:rsidRPr="00051EF9">
        <w:rPr>
          <w:rStyle w:val="Char9"/>
          <w:rFonts w:hint="cs"/>
          <w:rtl/>
        </w:rPr>
        <w:t xml:space="preserve"> </w:t>
      </w:r>
      <w:r w:rsidRPr="00051EF9">
        <w:rPr>
          <w:rStyle w:val="Char9"/>
          <w:rtl/>
        </w:rPr>
        <w:t>با عل</w:t>
      </w:r>
      <w:r w:rsidR="00AF2E6E" w:rsidRPr="00051EF9">
        <w:rPr>
          <w:rStyle w:val="Char9"/>
          <w:rtl/>
        </w:rPr>
        <w:t>ی</w:t>
      </w:r>
      <w:r w:rsidRPr="00051EF9">
        <w:rPr>
          <w:rStyle w:val="Char9"/>
          <w:rtl/>
        </w:rPr>
        <w:t xml:space="preserve"> ب</w:t>
      </w:r>
      <w:r w:rsidR="00AF2E6E" w:rsidRPr="00051EF9">
        <w:rPr>
          <w:rStyle w:val="Char9"/>
          <w:rtl/>
        </w:rPr>
        <w:t>ی</w:t>
      </w:r>
      <w:r w:rsidRPr="00051EF9">
        <w:rPr>
          <w:rStyle w:val="Char9"/>
          <w:rtl/>
        </w:rPr>
        <w:t xml:space="preserve">عت </w:t>
      </w:r>
      <w:r w:rsidR="00AF2E6E" w:rsidRPr="00051EF9">
        <w:rPr>
          <w:rStyle w:val="Char9"/>
          <w:rtl/>
        </w:rPr>
        <w:t>ک</w:t>
      </w:r>
      <w:r w:rsidRPr="00051EF9">
        <w:rPr>
          <w:rStyle w:val="Char9"/>
          <w:rtl/>
        </w:rPr>
        <w:t>ردند و تفاوت بس</w:t>
      </w:r>
      <w:r w:rsidR="00AF2E6E" w:rsidRPr="00051EF9">
        <w:rPr>
          <w:rStyle w:val="Char9"/>
          <w:rtl/>
        </w:rPr>
        <w:t>ی</w:t>
      </w:r>
      <w:r w:rsidRPr="00051EF9">
        <w:rPr>
          <w:rStyle w:val="Char9"/>
          <w:rtl/>
        </w:rPr>
        <w:t>ار</w:t>
      </w:r>
      <w:r w:rsidR="00AF2E6E" w:rsidRPr="00051EF9">
        <w:rPr>
          <w:rStyle w:val="Char9"/>
          <w:rtl/>
        </w:rPr>
        <w:t>ی</w:t>
      </w:r>
      <w:r w:rsidRPr="00051EF9">
        <w:rPr>
          <w:rStyle w:val="Char9"/>
          <w:rtl/>
        </w:rPr>
        <w:t xml:space="preserve"> است ب</w:t>
      </w:r>
      <w:r w:rsidR="00AF2E6E" w:rsidRPr="00051EF9">
        <w:rPr>
          <w:rStyle w:val="Char9"/>
          <w:rtl/>
        </w:rPr>
        <w:t>ی</w:t>
      </w:r>
      <w:r w:rsidRPr="00051EF9">
        <w:rPr>
          <w:rStyle w:val="Char9"/>
          <w:rtl/>
        </w:rPr>
        <w:t>ن محبّت عمّار</w:t>
      </w:r>
      <w:r w:rsidR="00E927B8" w:rsidRPr="001A2EC3">
        <w:rPr>
          <w:rStyle w:val="Char9"/>
          <w:rFonts w:cs="CTraditional Arabic"/>
          <w:rtl/>
        </w:rPr>
        <w:t>س</w:t>
      </w:r>
      <w:r w:rsidRPr="00051EF9">
        <w:rPr>
          <w:rStyle w:val="Char9"/>
          <w:rFonts w:hint="cs"/>
          <w:rtl/>
        </w:rPr>
        <w:t xml:space="preserve"> </w:t>
      </w:r>
      <w:r w:rsidRPr="00051EF9">
        <w:rPr>
          <w:rStyle w:val="Char9"/>
          <w:rtl/>
        </w:rPr>
        <w:t>به عل</w:t>
      </w:r>
      <w:r w:rsidR="00AF2E6E" w:rsidRPr="00051EF9">
        <w:rPr>
          <w:rStyle w:val="Char9"/>
          <w:rtl/>
        </w:rPr>
        <w:t>ی</w:t>
      </w:r>
      <w:r w:rsidR="00E927B8" w:rsidRPr="001A2EC3">
        <w:rPr>
          <w:rStyle w:val="Char9"/>
          <w:rFonts w:cs="CTraditional Arabic"/>
          <w:rtl/>
        </w:rPr>
        <w:t>س</w:t>
      </w:r>
      <w:r w:rsidRPr="00051EF9">
        <w:rPr>
          <w:rStyle w:val="Char9"/>
          <w:rFonts w:hint="cs"/>
          <w:rtl/>
        </w:rPr>
        <w:t xml:space="preserve"> </w:t>
      </w:r>
      <w:r w:rsidRPr="00051EF9">
        <w:rPr>
          <w:rStyle w:val="Char9"/>
          <w:rtl/>
        </w:rPr>
        <w:t>و غلوّ ابن سبأ دربار</w:t>
      </w:r>
      <w:r w:rsidR="00835A14">
        <w:rPr>
          <w:rStyle w:val="Char9"/>
          <w:rtl/>
        </w:rPr>
        <w:t>ۀ</w:t>
      </w:r>
      <w:r w:rsidRPr="00051EF9">
        <w:rPr>
          <w:rStyle w:val="Char9"/>
          <w:rtl/>
        </w:rPr>
        <w:t xml:space="preserve"> عل</w:t>
      </w:r>
      <w:r w:rsidR="00AF2E6E" w:rsidRPr="00051EF9">
        <w:rPr>
          <w:rStyle w:val="Char9"/>
          <w:rtl/>
        </w:rPr>
        <w:t>ی</w:t>
      </w:r>
      <w:r w:rsidRPr="00051EF9">
        <w:rPr>
          <w:rStyle w:val="Char9"/>
          <w:rtl/>
        </w:rPr>
        <w:t>.</w:t>
      </w:r>
    </w:p>
    <w:p w:rsidR="00C363C7" w:rsidRPr="001A2EC3" w:rsidRDefault="00C363C7" w:rsidP="001A2EC3">
      <w:pPr>
        <w:pStyle w:val="a9"/>
        <w:rPr>
          <w:rtl/>
        </w:rPr>
      </w:pPr>
      <w:r w:rsidRPr="001A2EC3">
        <w:rPr>
          <w:rtl/>
        </w:rPr>
        <w:t>و امّا ا</w:t>
      </w:r>
      <w:r w:rsidR="00AF2E6E" w:rsidRPr="001A2EC3">
        <w:rPr>
          <w:rtl/>
        </w:rPr>
        <w:t>ی</w:t>
      </w:r>
      <w:r w:rsidRPr="001A2EC3">
        <w:rPr>
          <w:rtl/>
        </w:rPr>
        <w:t xml:space="preserve">ن زعم آنها </w:t>
      </w:r>
      <w:r w:rsidR="00AF2E6E" w:rsidRPr="001A2EC3">
        <w:rPr>
          <w:rtl/>
        </w:rPr>
        <w:t>ک</w:t>
      </w:r>
      <w:r w:rsidRPr="001A2EC3">
        <w:rPr>
          <w:rtl/>
        </w:rPr>
        <w:t>ه عمّار به مصر رفته تا مردم را بر عل</w:t>
      </w:r>
      <w:r w:rsidR="00AF2E6E" w:rsidRPr="001A2EC3">
        <w:rPr>
          <w:rtl/>
        </w:rPr>
        <w:t>ی</w:t>
      </w:r>
      <w:r w:rsidRPr="001A2EC3">
        <w:rPr>
          <w:rtl/>
        </w:rPr>
        <w:t xml:space="preserve">ه عثمان بشوراند، </w:t>
      </w:r>
      <w:r w:rsidR="00AF2E6E" w:rsidRPr="001A2EC3">
        <w:rPr>
          <w:rtl/>
        </w:rPr>
        <w:t>یک</w:t>
      </w:r>
      <w:r w:rsidRPr="001A2EC3">
        <w:rPr>
          <w:rtl/>
        </w:rPr>
        <w:t xml:space="preserve"> دروغ روشن و واضح است، چون خود عثمان او را برا</w:t>
      </w:r>
      <w:r w:rsidR="00AF2E6E" w:rsidRPr="001A2EC3">
        <w:rPr>
          <w:rtl/>
        </w:rPr>
        <w:t>ی</w:t>
      </w:r>
      <w:r w:rsidRPr="001A2EC3">
        <w:rPr>
          <w:rtl/>
        </w:rPr>
        <w:t xml:space="preserve"> تحق</w:t>
      </w:r>
      <w:r w:rsidR="00AF2E6E" w:rsidRPr="001A2EC3">
        <w:rPr>
          <w:rtl/>
        </w:rPr>
        <w:t>ی</w:t>
      </w:r>
      <w:r w:rsidRPr="001A2EC3">
        <w:rPr>
          <w:rtl/>
        </w:rPr>
        <w:t>ق شا</w:t>
      </w:r>
      <w:r w:rsidR="00AF2E6E" w:rsidRPr="001A2EC3">
        <w:rPr>
          <w:rtl/>
        </w:rPr>
        <w:t>ی</w:t>
      </w:r>
      <w:r w:rsidRPr="001A2EC3">
        <w:rPr>
          <w:rtl/>
        </w:rPr>
        <w:t>عات به مصر فرستاد.</w:t>
      </w:r>
    </w:p>
    <w:p w:rsidR="00C363C7" w:rsidRPr="00FD35AF" w:rsidRDefault="00C363C7" w:rsidP="001A2EC3">
      <w:pPr>
        <w:pStyle w:val="a8"/>
        <w:rPr>
          <w:rtl/>
        </w:rPr>
      </w:pPr>
      <w:bookmarkStart w:id="136" w:name="_Toc262253747"/>
      <w:bookmarkStart w:id="137" w:name="_Toc278236320"/>
      <w:bookmarkStart w:id="138" w:name="_Toc430509577"/>
      <w:r w:rsidRPr="00FD35AF">
        <w:rPr>
          <w:rtl/>
        </w:rPr>
        <w:t>ردّ بر دليل سوّم مبن</w:t>
      </w:r>
      <w:r w:rsidR="001A2EC3">
        <w:rPr>
          <w:rFonts w:hint="cs"/>
          <w:rtl/>
        </w:rPr>
        <w:t>ی</w:t>
      </w:r>
      <w:r w:rsidRPr="00FD35AF">
        <w:rPr>
          <w:rtl/>
        </w:rPr>
        <w:t xml:space="preserve"> بر عدم وجود ابن سبأ در صفّين:</w:t>
      </w:r>
      <w:bookmarkEnd w:id="136"/>
      <w:bookmarkEnd w:id="137"/>
      <w:bookmarkEnd w:id="138"/>
    </w:p>
    <w:p w:rsidR="00C363C7" w:rsidRPr="001A2EC3" w:rsidRDefault="00C363C7" w:rsidP="001A2EC3">
      <w:pPr>
        <w:pStyle w:val="a9"/>
        <w:rPr>
          <w:rtl/>
        </w:rPr>
      </w:pPr>
      <w:r w:rsidRPr="001A2EC3">
        <w:rPr>
          <w:rtl/>
        </w:rPr>
        <w:t>ا</w:t>
      </w:r>
      <w:r w:rsidR="00AF2E6E" w:rsidRPr="001A2EC3">
        <w:rPr>
          <w:rtl/>
        </w:rPr>
        <w:t>ی</w:t>
      </w:r>
      <w:r w:rsidRPr="001A2EC3">
        <w:rPr>
          <w:rtl/>
        </w:rPr>
        <w:t>ن دل</w:t>
      </w:r>
      <w:r w:rsidR="00AF2E6E" w:rsidRPr="001A2EC3">
        <w:rPr>
          <w:rtl/>
        </w:rPr>
        <w:t>ی</w:t>
      </w:r>
      <w:r w:rsidRPr="001A2EC3">
        <w:rPr>
          <w:rtl/>
        </w:rPr>
        <w:t>ل عج</w:t>
      </w:r>
      <w:r w:rsidR="00AF2E6E" w:rsidRPr="001A2EC3">
        <w:rPr>
          <w:rtl/>
        </w:rPr>
        <w:t>ی</w:t>
      </w:r>
      <w:r w:rsidRPr="001A2EC3">
        <w:rPr>
          <w:rtl/>
        </w:rPr>
        <w:t xml:space="preserve">ب است </w:t>
      </w:r>
      <w:r w:rsidR="00AF2E6E" w:rsidRPr="001A2EC3">
        <w:rPr>
          <w:rtl/>
        </w:rPr>
        <w:t>ک</w:t>
      </w:r>
      <w:r w:rsidRPr="001A2EC3">
        <w:rPr>
          <w:rtl/>
        </w:rPr>
        <w:t>ه عدم ذ</w:t>
      </w:r>
      <w:r w:rsidR="00AF2E6E" w:rsidRPr="001A2EC3">
        <w:rPr>
          <w:rtl/>
        </w:rPr>
        <w:t>ک</w:t>
      </w:r>
      <w:r w:rsidRPr="001A2EC3">
        <w:rPr>
          <w:rtl/>
        </w:rPr>
        <w:t>ر م</w:t>
      </w:r>
      <w:r w:rsidRPr="001A2EC3">
        <w:rPr>
          <w:rFonts w:hint="cs"/>
          <w:rtl/>
        </w:rPr>
        <w:t>ؤ</w:t>
      </w:r>
      <w:r w:rsidRPr="001A2EC3">
        <w:rPr>
          <w:rtl/>
        </w:rPr>
        <w:t>رّخ</w:t>
      </w:r>
      <w:r w:rsidR="00AF2E6E" w:rsidRPr="001A2EC3">
        <w:rPr>
          <w:rtl/>
        </w:rPr>
        <w:t>ی</w:t>
      </w:r>
      <w:r w:rsidRPr="001A2EC3">
        <w:rPr>
          <w:rtl/>
        </w:rPr>
        <w:t>ن از ابن سبا در جنگ صفّ</w:t>
      </w:r>
      <w:r w:rsidR="00AF2E6E" w:rsidRPr="001A2EC3">
        <w:rPr>
          <w:rtl/>
        </w:rPr>
        <w:t>ی</w:t>
      </w:r>
      <w:r w:rsidRPr="001A2EC3">
        <w:rPr>
          <w:rtl/>
        </w:rPr>
        <w:t>ن دل</w:t>
      </w:r>
      <w:r w:rsidR="00AF2E6E" w:rsidRPr="001A2EC3">
        <w:rPr>
          <w:rtl/>
        </w:rPr>
        <w:t>ی</w:t>
      </w:r>
      <w:r w:rsidRPr="001A2EC3">
        <w:rPr>
          <w:rtl/>
        </w:rPr>
        <w:t>ل بر عدم وجود اوست! چن</w:t>
      </w:r>
      <w:r w:rsidR="00AF2E6E" w:rsidRPr="001A2EC3">
        <w:rPr>
          <w:rtl/>
        </w:rPr>
        <w:t>ی</w:t>
      </w:r>
      <w:r w:rsidRPr="001A2EC3">
        <w:rPr>
          <w:rtl/>
        </w:rPr>
        <w:t>ن چ</w:t>
      </w:r>
      <w:r w:rsidR="00AF2E6E" w:rsidRPr="001A2EC3">
        <w:rPr>
          <w:rtl/>
        </w:rPr>
        <w:t>ی</w:t>
      </w:r>
      <w:r w:rsidRPr="001A2EC3">
        <w:rPr>
          <w:rtl/>
        </w:rPr>
        <w:t>ز</w:t>
      </w:r>
      <w:r w:rsidR="00AF2E6E" w:rsidRPr="001A2EC3">
        <w:rPr>
          <w:rtl/>
        </w:rPr>
        <w:t>ی</w:t>
      </w:r>
      <w:r w:rsidRPr="001A2EC3">
        <w:rPr>
          <w:rtl/>
        </w:rPr>
        <w:t xml:space="preserve"> دل</w:t>
      </w:r>
      <w:r w:rsidR="00AF2E6E" w:rsidRPr="001A2EC3">
        <w:rPr>
          <w:rtl/>
        </w:rPr>
        <w:t>ی</w:t>
      </w:r>
      <w:r w:rsidRPr="001A2EC3">
        <w:rPr>
          <w:rtl/>
        </w:rPr>
        <w:t>ل عدم وجود ابن سبا</w:t>
      </w:r>
      <w:r w:rsidR="00CE2A51" w:rsidRPr="001A2EC3">
        <w:rPr>
          <w:rtl/>
        </w:rPr>
        <w:t xml:space="preserve"> نمی‌شود</w:t>
      </w:r>
      <w:r w:rsidRPr="001A2EC3">
        <w:rPr>
          <w:rtl/>
        </w:rPr>
        <w:t>، ز</w:t>
      </w:r>
      <w:r w:rsidR="00AF2E6E" w:rsidRPr="001A2EC3">
        <w:rPr>
          <w:rtl/>
        </w:rPr>
        <w:t>ی</w:t>
      </w:r>
      <w:r w:rsidRPr="001A2EC3">
        <w:rPr>
          <w:rtl/>
        </w:rPr>
        <w:t>را م</w:t>
      </w:r>
      <w:r w:rsidRPr="001A2EC3">
        <w:rPr>
          <w:rFonts w:hint="cs"/>
          <w:rtl/>
        </w:rPr>
        <w:t>ؤ</w:t>
      </w:r>
      <w:r w:rsidRPr="001A2EC3">
        <w:rPr>
          <w:rtl/>
        </w:rPr>
        <w:t>رّخان ا</w:t>
      </w:r>
      <w:r w:rsidR="00AF2E6E" w:rsidRPr="001A2EC3">
        <w:rPr>
          <w:rtl/>
        </w:rPr>
        <w:t>ی</w:t>
      </w:r>
      <w:r w:rsidRPr="001A2EC3">
        <w:rPr>
          <w:rtl/>
        </w:rPr>
        <w:t xml:space="preserve">ن عهد را بر خود نبسته‌اند </w:t>
      </w:r>
      <w:r w:rsidR="00AF2E6E" w:rsidRPr="001A2EC3">
        <w:rPr>
          <w:rtl/>
        </w:rPr>
        <w:t>ک</w:t>
      </w:r>
      <w:r w:rsidRPr="001A2EC3">
        <w:rPr>
          <w:rtl/>
        </w:rPr>
        <w:t>ه هم</w:t>
      </w:r>
      <w:r w:rsidR="00835A14">
        <w:rPr>
          <w:rtl/>
        </w:rPr>
        <w:t>ۀ</w:t>
      </w:r>
      <w:r w:rsidRPr="001A2EC3">
        <w:rPr>
          <w:rtl/>
        </w:rPr>
        <w:t xml:space="preserve"> تفاص</w:t>
      </w:r>
      <w:r w:rsidR="00AF2E6E" w:rsidRPr="001A2EC3">
        <w:rPr>
          <w:rtl/>
        </w:rPr>
        <w:t>ی</w:t>
      </w:r>
      <w:r w:rsidRPr="001A2EC3">
        <w:rPr>
          <w:rtl/>
        </w:rPr>
        <w:t>ل حوادث را ذ</w:t>
      </w:r>
      <w:r w:rsidR="00AF2E6E" w:rsidRPr="001A2EC3">
        <w:rPr>
          <w:rtl/>
        </w:rPr>
        <w:t>ک</w:t>
      </w:r>
      <w:r w:rsidRPr="001A2EC3">
        <w:rPr>
          <w:rtl/>
        </w:rPr>
        <w:t xml:space="preserve">ر </w:t>
      </w:r>
      <w:r w:rsidR="00AF2E6E" w:rsidRPr="001A2EC3">
        <w:rPr>
          <w:rtl/>
        </w:rPr>
        <w:t>ک</w:t>
      </w:r>
      <w:r w:rsidRPr="001A2EC3">
        <w:rPr>
          <w:rtl/>
        </w:rPr>
        <w:t>نند. از سو</w:t>
      </w:r>
      <w:r w:rsidR="00AF2E6E" w:rsidRPr="001A2EC3">
        <w:rPr>
          <w:rtl/>
        </w:rPr>
        <w:t>ی</w:t>
      </w:r>
      <w:r w:rsidRPr="001A2EC3">
        <w:rPr>
          <w:rtl/>
        </w:rPr>
        <w:t xml:space="preserve"> د</w:t>
      </w:r>
      <w:r w:rsidR="00AF2E6E" w:rsidRPr="001A2EC3">
        <w:rPr>
          <w:rtl/>
        </w:rPr>
        <w:t>ی</w:t>
      </w:r>
      <w:r w:rsidRPr="001A2EC3">
        <w:rPr>
          <w:rtl/>
        </w:rPr>
        <w:t>گر مم</w:t>
      </w:r>
      <w:r w:rsidR="00AF2E6E" w:rsidRPr="001A2EC3">
        <w:rPr>
          <w:rtl/>
        </w:rPr>
        <w:t>ک</w:t>
      </w:r>
      <w:r w:rsidRPr="001A2EC3">
        <w:rPr>
          <w:rtl/>
        </w:rPr>
        <w:t>ن است ابن سبا در صفّ</w:t>
      </w:r>
      <w:r w:rsidR="00AF2E6E" w:rsidRPr="001A2EC3">
        <w:rPr>
          <w:rtl/>
        </w:rPr>
        <w:t>ی</w:t>
      </w:r>
      <w:r w:rsidRPr="001A2EC3">
        <w:rPr>
          <w:rtl/>
        </w:rPr>
        <w:t>ن شر</w:t>
      </w:r>
      <w:r w:rsidR="00AF2E6E" w:rsidRPr="001A2EC3">
        <w:rPr>
          <w:rtl/>
        </w:rPr>
        <w:t>ک</w:t>
      </w:r>
      <w:r w:rsidRPr="001A2EC3">
        <w:rPr>
          <w:rtl/>
        </w:rPr>
        <w:t>ت نداشته و در ا</w:t>
      </w:r>
      <w:r w:rsidR="00AF2E6E" w:rsidRPr="001A2EC3">
        <w:rPr>
          <w:rtl/>
        </w:rPr>
        <w:t>ی</w:t>
      </w:r>
      <w:r w:rsidRPr="001A2EC3">
        <w:rPr>
          <w:rtl/>
        </w:rPr>
        <w:t>ن صورت، دل</w:t>
      </w:r>
      <w:r w:rsidR="00AF2E6E" w:rsidRPr="001A2EC3">
        <w:rPr>
          <w:rtl/>
        </w:rPr>
        <w:t>ی</w:t>
      </w:r>
      <w:r w:rsidRPr="001A2EC3">
        <w:rPr>
          <w:rtl/>
        </w:rPr>
        <w:t>ل</w:t>
      </w:r>
      <w:r w:rsidR="00AF2E6E" w:rsidRPr="001A2EC3">
        <w:rPr>
          <w:rtl/>
        </w:rPr>
        <w:t>ی</w:t>
      </w:r>
      <w:r w:rsidRPr="001A2EC3">
        <w:rPr>
          <w:rtl/>
        </w:rPr>
        <w:t xml:space="preserve"> برا</w:t>
      </w:r>
      <w:r w:rsidR="00AF2E6E" w:rsidRPr="001A2EC3">
        <w:rPr>
          <w:rtl/>
        </w:rPr>
        <w:t>ی</w:t>
      </w:r>
      <w:r w:rsidRPr="001A2EC3">
        <w:rPr>
          <w:rtl/>
        </w:rPr>
        <w:t xml:space="preserve"> ذ</w:t>
      </w:r>
      <w:r w:rsidR="00AF2E6E" w:rsidRPr="001A2EC3">
        <w:rPr>
          <w:rtl/>
        </w:rPr>
        <w:t>ک</w:t>
      </w:r>
      <w:r w:rsidRPr="001A2EC3">
        <w:rPr>
          <w:rtl/>
        </w:rPr>
        <w:t>ر او توّسط م</w:t>
      </w:r>
      <w:r w:rsidRPr="001A2EC3">
        <w:rPr>
          <w:rFonts w:hint="cs"/>
          <w:rtl/>
        </w:rPr>
        <w:t>ؤ</w:t>
      </w:r>
      <w:r w:rsidRPr="001A2EC3">
        <w:rPr>
          <w:rtl/>
        </w:rPr>
        <w:t>رّخان در م</w:t>
      </w:r>
      <w:r w:rsidR="00AF2E6E" w:rsidRPr="001A2EC3">
        <w:rPr>
          <w:rtl/>
        </w:rPr>
        <w:t>ی</w:t>
      </w:r>
      <w:r w:rsidRPr="001A2EC3">
        <w:rPr>
          <w:rtl/>
        </w:rPr>
        <w:t>ان نبوده است. و رو</w:t>
      </w:r>
      <w:r w:rsidR="00AF2E6E" w:rsidRPr="001A2EC3">
        <w:rPr>
          <w:rtl/>
        </w:rPr>
        <w:t>ی</w:t>
      </w:r>
      <w:r w:rsidRPr="001A2EC3">
        <w:rPr>
          <w:rFonts w:hint="cs"/>
          <w:rtl/>
        </w:rPr>
        <w:t xml:space="preserve"> </w:t>
      </w:r>
      <w:r w:rsidRPr="001A2EC3">
        <w:rPr>
          <w:rtl/>
        </w:rPr>
        <w:t>همرفته، ا</w:t>
      </w:r>
      <w:r w:rsidR="00AF2E6E" w:rsidRPr="001A2EC3">
        <w:rPr>
          <w:rtl/>
        </w:rPr>
        <w:t>ی</w:t>
      </w:r>
      <w:r w:rsidRPr="001A2EC3">
        <w:rPr>
          <w:rtl/>
        </w:rPr>
        <w:t>ن بهانه</w:t>
      </w:r>
      <w:r w:rsidR="00F204E2">
        <w:rPr>
          <w:rtl/>
        </w:rPr>
        <w:t xml:space="preserve"> نمی‌تواند</w:t>
      </w:r>
      <w:r w:rsidRPr="001A2EC3">
        <w:rPr>
          <w:rtl/>
        </w:rPr>
        <w:t xml:space="preserve"> در مقابل آنچه </w:t>
      </w:r>
      <w:r w:rsidR="00AF2E6E" w:rsidRPr="001A2EC3">
        <w:rPr>
          <w:rtl/>
        </w:rPr>
        <w:t>ک</w:t>
      </w:r>
      <w:r w:rsidRPr="001A2EC3">
        <w:rPr>
          <w:rtl/>
        </w:rPr>
        <w:t>ه م</w:t>
      </w:r>
      <w:r w:rsidRPr="001A2EC3">
        <w:rPr>
          <w:rFonts w:hint="cs"/>
          <w:rtl/>
        </w:rPr>
        <w:t>ؤ</w:t>
      </w:r>
      <w:r w:rsidRPr="001A2EC3">
        <w:rPr>
          <w:rtl/>
        </w:rPr>
        <w:t>رّخان در اثبات وجود ابن سبا ذ</w:t>
      </w:r>
      <w:r w:rsidR="00AF2E6E" w:rsidRPr="001A2EC3">
        <w:rPr>
          <w:rtl/>
        </w:rPr>
        <w:t>ک</w:t>
      </w:r>
      <w:r w:rsidRPr="001A2EC3">
        <w:rPr>
          <w:rtl/>
        </w:rPr>
        <w:t xml:space="preserve">ر </w:t>
      </w:r>
      <w:r w:rsidR="00AF2E6E" w:rsidRPr="001A2EC3">
        <w:rPr>
          <w:rtl/>
        </w:rPr>
        <w:t>ک</w:t>
      </w:r>
      <w:r w:rsidRPr="001A2EC3">
        <w:rPr>
          <w:rtl/>
        </w:rPr>
        <w:t>رده‌اند ا</w:t>
      </w:r>
      <w:r w:rsidR="00AF2E6E" w:rsidRPr="001A2EC3">
        <w:rPr>
          <w:rtl/>
        </w:rPr>
        <w:t>ی</w:t>
      </w:r>
      <w:r w:rsidRPr="001A2EC3">
        <w:rPr>
          <w:rtl/>
        </w:rPr>
        <w:t>ستادگ</w:t>
      </w:r>
      <w:r w:rsidR="00AF2E6E" w:rsidRPr="001A2EC3">
        <w:rPr>
          <w:rtl/>
        </w:rPr>
        <w:t>ی</w:t>
      </w:r>
      <w:r w:rsidRPr="001A2EC3">
        <w:rPr>
          <w:rtl/>
        </w:rPr>
        <w:t xml:space="preserve"> </w:t>
      </w:r>
      <w:r w:rsidR="00AF2E6E" w:rsidRPr="001A2EC3">
        <w:rPr>
          <w:rtl/>
        </w:rPr>
        <w:t>ک</w:t>
      </w:r>
      <w:r w:rsidRPr="001A2EC3">
        <w:rPr>
          <w:rtl/>
        </w:rPr>
        <w:t>ند.</w:t>
      </w:r>
    </w:p>
    <w:p w:rsidR="00C363C7" w:rsidRPr="00FD35AF" w:rsidRDefault="00C363C7" w:rsidP="007F5247">
      <w:pPr>
        <w:pStyle w:val="a8"/>
        <w:rPr>
          <w:rtl/>
        </w:rPr>
      </w:pPr>
      <w:bookmarkStart w:id="139" w:name="_Toc262253748"/>
      <w:bookmarkStart w:id="140" w:name="_Toc278236321"/>
      <w:bookmarkStart w:id="141" w:name="_Toc430509578"/>
      <w:r w:rsidRPr="00FD35AF">
        <w:rPr>
          <w:rtl/>
        </w:rPr>
        <w:t>ردّ بر دليل چهارم:</w:t>
      </w:r>
      <w:bookmarkEnd w:id="139"/>
      <w:bookmarkEnd w:id="140"/>
      <w:bookmarkEnd w:id="141"/>
    </w:p>
    <w:p w:rsidR="00C363C7" w:rsidRPr="00051EF9" w:rsidRDefault="00C363C7" w:rsidP="001A2EC3">
      <w:pPr>
        <w:ind w:firstLine="284"/>
        <w:jc w:val="both"/>
        <w:rPr>
          <w:rStyle w:val="Char9"/>
          <w:rtl/>
        </w:rPr>
      </w:pPr>
      <w:r w:rsidRPr="00051EF9">
        <w:rPr>
          <w:rStyle w:val="Char9"/>
          <w:rtl/>
        </w:rPr>
        <w:t>مبنا</w:t>
      </w:r>
      <w:r w:rsidR="00AF2E6E" w:rsidRPr="00051EF9">
        <w:rPr>
          <w:rStyle w:val="Char9"/>
          <w:rtl/>
        </w:rPr>
        <w:t>ی</w:t>
      </w:r>
      <w:r w:rsidRPr="00051EF9">
        <w:rPr>
          <w:rStyle w:val="Char9"/>
          <w:rtl/>
        </w:rPr>
        <w:t xml:space="preserve"> چهارم</w:t>
      </w:r>
      <w:r w:rsidR="00AF2E6E" w:rsidRPr="00051EF9">
        <w:rPr>
          <w:rStyle w:val="Char9"/>
          <w:rtl/>
        </w:rPr>
        <w:t>ی</w:t>
      </w:r>
      <w:r w:rsidRPr="00051EF9">
        <w:rPr>
          <w:rStyle w:val="Char9"/>
          <w:rtl/>
        </w:rPr>
        <w:t>ن شبهه ا</w:t>
      </w:r>
      <w:r w:rsidR="00AF2E6E" w:rsidRPr="00051EF9">
        <w:rPr>
          <w:rStyle w:val="Char9"/>
          <w:rtl/>
        </w:rPr>
        <w:t>ی</w:t>
      </w:r>
      <w:r w:rsidRPr="00051EF9">
        <w:rPr>
          <w:rStyle w:val="Char9"/>
          <w:rtl/>
        </w:rPr>
        <w:t xml:space="preserve">ن بود </w:t>
      </w:r>
      <w:r w:rsidR="00AF2E6E" w:rsidRPr="00051EF9">
        <w:rPr>
          <w:rStyle w:val="Char9"/>
          <w:rtl/>
        </w:rPr>
        <w:t>ک</w:t>
      </w:r>
      <w:r w:rsidRPr="00051EF9">
        <w:rPr>
          <w:rStyle w:val="Char9"/>
          <w:rtl/>
        </w:rPr>
        <w:t>ه ابن سبا در واقع وجود نداشته است، بل</w:t>
      </w:r>
      <w:r w:rsidR="00AF2E6E" w:rsidRPr="00051EF9">
        <w:rPr>
          <w:rStyle w:val="Char9"/>
          <w:rtl/>
        </w:rPr>
        <w:t>ک</w:t>
      </w:r>
      <w:r w:rsidRPr="00051EF9">
        <w:rPr>
          <w:rStyle w:val="Char9"/>
          <w:rtl/>
        </w:rPr>
        <w:t xml:space="preserve">ه او </w:t>
      </w:r>
      <w:r w:rsidR="00AF2E6E" w:rsidRPr="00051EF9">
        <w:rPr>
          <w:rStyle w:val="Char9"/>
          <w:rtl/>
        </w:rPr>
        <w:t>یک</w:t>
      </w:r>
      <w:r w:rsidRPr="00051EF9">
        <w:rPr>
          <w:rStyle w:val="Char9"/>
          <w:rtl/>
        </w:rPr>
        <w:t xml:space="preserve"> شخص</w:t>
      </w:r>
      <w:r w:rsidR="00AF2E6E" w:rsidRPr="00051EF9">
        <w:rPr>
          <w:rStyle w:val="Char9"/>
          <w:rtl/>
        </w:rPr>
        <w:t>ی</w:t>
      </w:r>
      <w:r w:rsidRPr="00051EF9">
        <w:rPr>
          <w:rStyle w:val="Char9"/>
          <w:rtl/>
        </w:rPr>
        <w:t>ت خ</w:t>
      </w:r>
      <w:r w:rsidR="00AF2E6E" w:rsidRPr="00051EF9">
        <w:rPr>
          <w:rStyle w:val="Char9"/>
          <w:rtl/>
        </w:rPr>
        <w:t>ی</w:t>
      </w:r>
      <w:r w:rsidRPr="00051EF9">
        <w:rPr>
          <w:rStyle w:val="Char9"/>
          <w:rtl/>
        </w:rPr>
        <w:t>ال</w:t>
      </w:r>
      <w:r w:rsidR="00AF2E6E" w:rsidRPr="00051EF9">
        <w:rPr>
          <w:rStyle w:val="Char9"/>
          <w:rtl/>
        </w:rPr>
        <w:t>ی</w:t>
      </w:r>
      <w:r w:rsidRPr="00051EF9">
        <w:rPr>
          <w:rStyle w:val="Char9"/>
          <w:rtl/>
        </w:rPr>
        <w:t xml:space="preserve"> است </w:t>
      </w:r>
      <w:r w:rsidR="00AF2E6E" w:rsidRPr="00051EF9">
        <w:rPr>
          <w:rStyle w:val="Char9"/>
          <w:rtl/>
        </w:rPr>
        <w:t>ک</w:t>
      </w:r>
      <w:r w:rsidRPr="00051EF9">
        <w:rPr>
          <w:rStyle w:val="Char9"/>
          <w:rtl/>
        </w:rPr>
        <w:t>ه دشمنان ش</w:t>
      </w:r>
      <w:r w:rsidR="00AF2E6E" w:rsidRPr="00051EF9">
        <w:rPr>
          <w:rStyle w:val="Char9"/>
          <w:rtl/>
        </w:rPr>
        <w:t>ی</w:t>
      </w:r>
      <w:r w:rsidRPr="00051EF9">
        <w:rPr>
          <w:rStyle w:val="Char9"/>
          <w:rtl/>
        </w:rPr>
        <w:t>عه بخاطر طعن بر تش</w:t>
      </w:r>
      <w:r w:rsidR="00AF2E6E" w:rsidRPr="00051EF9">
        <w:rPr>
          <w:rStyle w:val="Char9"/>
          <w:rtl/>
        </w:rPr>
        <w:t>ی</w:t>
      </w:r>
      <w:r w:rsidRPr="00051EF9">
        <w:rPr>
          <w:rStyle w:val="Char9"/>
          <w:rtl/>
        </w:rPr>
        <w:t xml:space="preserve">ع، او را جعل </w:t>
      </w:r>
      <w:r w:rsidR="00AF2E6E" w:rsidRPr="00051EF9">
        <w:rPr>
          <w:rStyle w:val="Char9"/>
          <w:rtl/>
        </w:rPr>
        <w:t>ک</w:t>
      </w:r>
      <w:r w:rsidRPr="00051EF9">
        <w:rPr>
          <w:rStyle w:val="Char9"/>
          <w:rtl/>
        </w:rPr>
        <w:t>رده‌اند!</w:t>
      </w:r>
    </w:p>
    <w:p w:rsidR="00C363C7" w:rsidRPr="00051EF9" w:rsidRDefault="00C363C7" w:rsidP="001A2EC3">
      <w:pPr>
        <w:ind w:firstLine="284"/>
        <w:jc w:val="both"/>
        <w:rPr>
          <w:rStyle w:val="Char9"/>
          <w:rtl/>
        </w:rPr>
      </w:pPr>
      <w:r w:rsidRPr="00051EF9">
        <w:rPr>
          <w:rStyle w:val="Char9"/>
          <w:rtl/>
        </w:rPr>
        <w:t>ا</w:t>
      </w:r>
      <w:r w:rsidR="00AF2E6E" w:rsidRPr="00051EF9">
        <w:rPr>
          <w:rStyle w:val="Char9"/>
          <w:rtl/>
        </w:rPr>
        <w:t>ی</w:t>
      </w:r>
      <w:r w:rsidRPr="00051EF9">
        <w:rPr>
          <w:rStyle w:val="Char9"/>
          <w:rtl/>
        </w:rPr>
        <w:t>ن ادّعا</w:t>
      </w:r>
      <w:r w:rsidR="00AF2E6E" w:rsidRPr="00051EF9">
        <w:rPr>
          <w:rStyle w:val="Char9"/>
          <w:rtl/>
        </w:rPr>
        <w:t>یی</w:t>
      </w:r>
      <w:r w:rsidRPr="00051EF9">
        <w:rPr>
          <w:rStyle w:val="Char9"/>
          <w:rtl/>
        </w:rPr>
        <w:t xml:space="preserve"> است </w:t>
      </w:r>
      <w:r w:rsidR="00AF2E6E" w:rsidRPr="00051EF9">
        <w:rPr>
          <w:rStyle w:val="Char9"/>
          <w:rtl/>
        </w:rPr>
        <w:t>ک</w:t>
      </w:r>
      <w:r w:rsidRPr="00051EF9">
        <w:rPr>
          <w:rStyle w:val="Char9"/>
          <w:rtl/>
        </w:rPr>
        <w:t>ه حجّت</w:t>
      </w:r>
      <w:r w:rsidR="00AF2E6E" w:rsidRPr="00051EF9">
        <w:rPr>
          <w:rStyle w:val="Char9"/>
          <w:rtl/>
        </w:rPr>
        <w:t>ی</w:t>
      </w:r>
      <w:r w:rsidRPr="00051EF9">
        <w:rPr>
          <w:rStyle w:val="Char9"/>
          <w:rtl/>
        </w:rPr>
        <w:t xml:space="preserve"> به همراه ندارد، و هر</w:t>
      </w:r>
      <w:r w:rsidR="00AF2E6E" w:rsidRPr="00051EF9">
        <w:rPr>
          <w:rStyle w:val="Char9"/>
          <w:rtl/>
        </w:rPr>
        <w:t>ک</w:t>
      </w:r>
      <w:r w:rsidRPr="00051EF9">
        <w:rPr>
          <w:rStyle w:val="Char9"/>
          <w:rtl/>
        </w:rPr>
        <w:t>س م</w:t>
      </w:r>
      <w:r w:rsidR="00AF2E6E" w:rsidRPr="00051EF9">
        <w:rPr>
          <w:rStyle w:val="Char9"/>
          <w:rtl/>
        </w:rPr>
        <w:t>ی</w:t>
      </w:r>
      <w:r w:rsidRPr="00051EF9">
        <w:rPr>
          <w:rStyle w:val="Char9"/>
          <w:rtl/>
        </w:rPr>
        <w:t>‌تواند ادّعاها</w:t>
      </w:r>
      <w:r w:rsidR="00AF2E6E" w:rsidRPr="00051EF9">
        <w:rPr>
          <w:rStyle w:val="Char9"/>
          <w:rtl/>
        </w:rPr>
        <w:t>ی</w:t>
      </w:r>
      <w:r w:rsidRPr="00051EF9">
        <w:rPr>
          <w:rStyle w:val="Char9"/>
          <w:rtl/>
        </w:rPr>
        <w:t xml:space="preserve"> د</w:t>
      </w:r>
      <w:r w:rsidR="00AF2E6E" w:rsidRPr="00051EF9">
        <w:rPr>
          <w:rStyle w:val="Char9"/>
          <w:rtl/>
        </w:rPr>
        <w:t>ی</w:t>
      </w:r>
      <w:r w:rsidRPr="00051EF9">
        <w:rPr>
          <w:rStyle w:val="Char9"/>
          <w:rtl/>
        </w:rPr>
        <w:t>گر</w:t>
      </w:r>
      <w:r w:rsidR="00AF2E6E" w:rsidRPr="00051EF9">
        <w:rPr>
          <w:rStyle w:val="Char9"/>
          <w:rtl/>
        </w:rPr>
        <w:t>ی</w:t>
      </w:r>
      <w:r w:rsidRPr="00051EF9">
        <w:rPr>
          <w:rStyle w:val="Char9"/>
          <w:rtl/>
        </w:rPr>
        <w:t xml:space="preserve"> ن</w:t>
      </w:r>
      <w:r w:rsidR="00AF2E6E" w:rsidRPr="00051EF9">
        <w:rPr>
          <w:rStyle w:val="Char9"/>
          <w:rtl/>
        </w:rPr>
        <w:t>ی</w:t>
      </w:r>
      <w:r w:rsidRPr="00051EF9">
        <w:rPr>
          <w:rStyle w:val="Char9"/>
          <w:rtl/>
        </w:rPr>
        <w:t>ز نظ</w:t>
      </w:r>
      <w:r w:rsidR="00AF2E6E" w:rsidRPr="00051EF9">
        <w:rPr>
          <w:rStyle w:val="Char9"/>
          <w:rtl/>
        </w:rPr>
        <w:t>ی</w:t>
      </w:r>
      <w:r w:rsidRPr="00051EF9">
        <w:rPr>
          <w:rStyle w:val="Char9"/>
          <w:rtl/>
        </w:rPr>
        <w:t xml:space="preserve">ر آن را مطرح </w:t>
      </w:r>
      <w:r w:rsidR="00AF2E6E" w:rsidRPr="00051EF9">
        <w:rPr>
          <w:rStyle w:val="Char9"/>
          <w:rtl/>
        </w:rPr>
        <w:t>ک</w:t>
      </w:r>
      <w:r w:rsidRPr="00051EF9">
        <w:rPr>
          <w:rStyle w:val="Char9"/>
          <w:rtl/>
        </w:rPr>
        <w:t>ند. با</w:t>
      </w:r>
      <w:r w:rsidR="00AF2E6E" w:rsidRPr="00051EF9">
        <w:rPr>
          <w:rStyle w:val="Char9"/>
          <w:rtl/>
        </w:rPr>
        <w:t>ی</w:t>
      </w:r>
      <w:r w:rsidRPr="00051EF9">
        <w:rPr>
          <w:rStyle w:val="Char9"/>
          <w:rtl/>
        </w:rPr>
        <w:t>د به حجّت و برهان نگر</w:t>
      </w:r>
      <w:r w:rsidR="00AF2E6E" w:rsidRPr="00051EF9">
        <w:rPr>
          <w:rStyle w:val="Char9"/>
          <w:rtl/>
        </w:rPr>
        <w:t>ی</w:t>
      </w:r>
      <w:r w:rsidRPr="00051EF9">
        <w:rPr>
          <w:rStyle w:val="Char9"/>
          <w:rtl/>
        </w:rPr>
        <w:t>ست و بنا بر دلا</w:t>
      </w:r>
      <w:r w:rsidR="00AF2E6E" w:rsidRPr="00051EF9">
        <w:rPr>
          <w:rStyle w:val="Char9"/>
          <w:rtl/>
        </w:rPr>
        <w:t>ی</w:t>
      </w:r>
      <w:r w:rsidRPr="00051EF9">
        <w:rPr>
          <w:rStyle w:val="Char9"/>
          <w:rtl/>
        </w:rPr>
        <w:t>ل تار</w:t>
      </w:r>
      <w:r w:rsidR="00AF2E6E" w:rsidRPr="00051EF9">
        <w:rPr>
          <w:rStyle w:val="Char9"/>
          <w:rtl/>
        </w:rPr>
        <w:t>ی</w:t>
      </w:r>
      <w:r w:rsidRPr="00051EF9">
        <w:rPr>
          <w:rStyle w:val="Char9"/>
          <w:rtl/>
        </w:rPr>
        <w:t>خ</w:t>
      </w:r>
      <w:r w:rsidR="00AF2E6E" w:rsidRPr="00051EF9">
        <w:rPr>
          <w:rStyle w:val="Char9"/>
          <w:rtl/>
        </w:rPr>
        <w:t>ی</w:t>
      </w:r>
      <w:r w:rsidRPr="00051EF9">
        <w:rPr>
          <w:rStyle w:val="Char9"/>
          <w:rtl/>
        </w:rPr>
        <w:t xml:space="preserve"> ابن سبا </w:t>
      </w:r>
      <w:r w:rsidR="00AF2E6E" w:rsidRPr="00051EF9">
        <w:rPr>
          <w:rStyle w:val="Char9"/>
          <w:rtl/>
        </w:rPr>
        <w:t>یک</w:t>
      </w:r>
      <w:r w:rsidRPr="00051EF9">
        <w:rPr>
          <w:rStyle w:val="Char9"/>
          <w:rtl/>
        </w:rPr>
        <w:t xml:space="preserve"> شخص</w:t>
      </w:r>
      <w:r w:rsidR="00AF2E6E" w:rsidRPr="00051EF9">
        <w:rPr>
          <w:rStyle w:val="Char9"/>
          <w:rtl/>
        </w:rPr>
        <w:t>ی</w:t>
      </w:r>
      <w:r w:rsidRPr="00051EF9">
        <w:rPr>
          <w:rStyle w:val="Char9"/>
          <w:rtl/>
        </w:rPr>
        <w:t>ت حق</w:t>
      </w:r>
      <w:r w:rsidR="00AF2E6E" w:rsidRPr="00051EF9">
        <w:rPr>
          <w:rStyle w:val="Char9"/>
          <w:rtl/>
        </w:rPr>
        <w:t>ی</w:t>
      </w:r>
      <w:r w:rsidRPr="00051EF9">
        <w:rPr>
          <w:rStyle w:val="Char9"/>
          <w:rtl/>
        </w:rPr>
        <w:t>ق</w:t>
      </w:r>
      <w:r w:rsidR="00AF2E6E" w:rsidRPr="00051EF9">
        <w:rPr>
          <w:rStyle w:val="Char9"/>
          <w:rtl/>
        </w:rPr>
        <w:t>ی</w:t>
      </w:r>
      <w:r w:rsidRPr="00051EF9">
        <w:rPr>
          <w:rStyle w:val="Char9"/>
          <w:rtl/>
        </w:rPr>
        <w:t xml:space="preserve"> بوده و م</w:t>
      </w:r>
      <w:r w:rsidRPr="00051EF9">
        <w:rPr>
          <w:rStyle w:val="Char9"/>
          <w:rFonts w:hint="cs"/>
          <w:rtl/>
        </w:rPr>
        <w:t>ؤ</w:t>
      </w:r>
      <w:r w:rsidRPr="00051EF9">
        <w:rPr>
          <w:rStyle w:val="Char9"/>
          <w:rtl/>
        </w:rPr>
        <w:t>رّخان ش</w:t>
      </w:r>
      <w:r w:rsidR="00AF2E6E" w:rsidRPr="00051EF9">
        <w:rPr>
          <w:rStyle w:val="Char9"/>
          <w:rtl/>
        </w:rPr>
        <w:t>ی</w:t>
      </w:r>
      <w:r w:rsidRPr="00051EF9">
        <w:rPr>
          <w:rStyle w:val="Char9"/>
          <w:rtl/>
        </w:rPr>
        <w:t>عه ن</w:t>
      </w:r>
      <w:r w:rsidR="00AF2E6E" w:rsidRPr="00051EF9">
        <w:rPr>
          <w:rStyle w:val="Char9"/>
          <w:rtl/>
        </w:rPr>
        <w:t>ی</w:t>
      </w:r>
      <w:r w:rsidRPr="00051EF9">
        <w:rPr>
          <w:rStyle w:val="Char9"/>
          <w:rtl/>
        </w:rPr>
        <w:t>ز مثل م</w:t>
      </w:r>
      <w:r w:rsidRPr="00051EF9">
        <w:rPr>
          <w:rStyle w:val="Char9"/>
          <w:rFonts w:hint="cs"/>
          <w:rtl/>
        </w:rPr>
        <w:t>ؤ</w:t>
      </w:r>
      <w:r w:rsidRPr="00051EF9">
        <w:rPr>
          <w:rStyle w:val="Char9"/>
          <w:rtl/>
        </w:rPr>
        <w:t>رّخان سنّ</w:t>
      </w:r>
      <w:r w:rsidR="00AF2E6E" w:rsidRPr="00051EF9">
        <w:rPr>
          <w:rStyle w:val="Char9"/>
          <w:rtl/>
        </w:rPr>
        <w:t>ی</w:t>
      </w:r>
      <w:r w:rsidRPr="00051EF9">
        <w:rPr>
          <w:rStyle w:val="Char9"/>
          <w:rtl/>
        </w:rPr>
        <w:t xml:space="preserve"> او را ذ</w:t>
      </w:r>
      <w:r w:rsidR="00AF2E6E" w:rsidRPr="00051EF9">
        <w:rPr>
          <w:rStyle w:val="Char9"/>
          <w:rtl/>
        </w:rPr>
        <w:t>ک</w:t>
      </w:r>
      <w:r w:rsidRPr="00051EF9">
        <w:rPr>
          <w:rStyle w:val="Char9"/>
          <w:rtl/>
        </w:rPr>
        <w:t xml:space="preserve">ر </w:t>
      </w:r>
      <w:r w:rsidR="00AF2E6E" w:rsidRPr="00051EF9">
        <w:rPr>
          <w:rStyle w:val="Char9"/>
          <w:rtl/>
        </w:rPr>
        <w:t>ک</w:t>
      </w:r>
      <w:r w:rsidRPr="00051EF9">
        <w:rPr>
          <w:rStyle w:val="Char9"/>
          <w:rtl/>
        </w:rPr>
        <w:t>رده‌اند و از قدماء ه</w:t>
      </w:r>
      <w:r w:rsidR="00AF2E6E" w:rsidRPr="00051EF9">
        <w:rPr>
          <w:rStyle w:val="Char9"/>
          <w:rtl/>
        </w:rPr>
        <w:t>ی</w:t>
      </w:r>
      <w:r w:rsidRPr="00051EF9">
        <w:rPr>
          <w:rStyle w:val="Char9"/>
          <w:rtl/>
        </w:rPr>
        <w:t>چ‌</w:t>
      </w:r>
      <w:r w:rsidR="00AF2E6E" w:rsidRPr="00051EF9">
        <w:rPr>
          <w:rStyle w:val="Char9"/>
          <w:rtl/>
        </w:rPr>
        <w:t>ک</w:t>
      </w:r>
      <w:r w:rsidRPr="00051EF9">
        <w:rPr>
          <w:rStyle w:val="Char9"/>
          <w:rtl/>
        </w:rPr>
        <w:t>س من</w:t>
      </w:r>
      <w:r w:rsidR="00AF2E6E" w:rsidRPr="00051EF9">
        <w:rPr>
          <w:rStyle w:val="Char9"/>
          <w:rtl/>
        </w:rPr>
        <w:t>ک</w:t>
      </w:r>
      <w:r w:rsidRPr="00051EF9">
        <w:rPr>
          <w:rStyle w:val="Char9"/>
          <w:rtl/>
        </w:rPr>
        <w:t>ر او نشده است، اگر دشمنان ش</w:t>
      </w:r>
      <w:r w:rsidR="00AF2E6E" w:rsidRPr="00051EF9">
        <w:rPr>
          <w:rStyle w:val="Char9"/>
          <w:rtl/>
        </w:rPr>
        <w:t>ی</w:t>
      </w:r>
      <w:r w:rsidRPr="00051EF9">
        <w:rPr>
          <w:rStyle w:val="Char9"/>
          <w:rtl/>
        </w:rPr>
        <w:t xml:space="preserve">عه او را جعل </w:t>
      </w:r>
      <w:r w:rsidR="00AF2E6E" w:rsidRPr="00051EF9">
        <w:rPr>
          <w:rStyle w:val="Char9"/>
          <w:rtl/>
        </w:rPr>
        <w:t>ک</w:t>
      </w:r>
      <w:r w:rsidRPr="00051EF9">
        <w:rPr>
          <w:rStyle w:val="Char9"/>
          <w:rtl/>
        </w:rPr>
        <w:t>رده بودند، چرا خود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 او را ذ</w:t>
      </w:r>
      <w:r w:rsidR="00AF2E6E" w:rsidRPr="00051EF9">
        <w:rPr>
          <w:rStyle w:val="Char9"/>
          <w:rtl/>
        </w:rPr>
        <w:t>ک</w:t>
      </w:r>
      <w:r w:rsidRPr="00051EF9">
        <w:rPr>
          <w:rStyle w:val="Char9"/>
          <w:rtl/>
        </w:rPr>
        <w:t xml:space="preserve">ر </w:t>
      </w:r>
      <w:r w:rsidR="00AF2E6E" w:rsidRPr="00051EF9">
        <w:rPr>
          <w:rStyle w:val="Char9"/>
          <w:rtl/>
        </w:rPr>
        <w:t>ک</w:t>
      </w:r>
      <w:r w:rsidRPr="00051EF9">
        <w:rPr>
          <w:rStyle w:val="Char9"/>
          <w:rtl/>
        </w:rPr>
        <w:t>رده و ترجم</w:t>
      </w:r>
      <w:r w:rsidR="00835A14">
        <w:rPr>
          <w:rStyle w:val="Char9"/>
          <w:rtl/>
        </w:rPr>
        <w:t>ۀ</w:t>
      </w:r>
      <w:r w:rsidRPr="00051EF9">
        <w:rPr>
          <w:rStyle w:val="Char9"/>
          <w:rtl/>
        </w:rPr>
        <w:t xml:space="preserve"> احوالش را آورده‌اند؟!</w:t>
      </w:r>
    </w:p>
    <w:p w:rsidR="00C363C7" w:rsidRPr="00051EF9" w:rsidRDefault="00C363C7" w:rsidP="001A2EC3">
      <w:pPr>
        <w:ind w:firstLine="284"/>
        <w:jc w:val="both"/>
        <w:rPr>
          <w:rStyle w:val="Char9"/>
          <w:rtl/>
        </w:rPr>
      </w:pPr>
      <w:r w:rsidRPr="00051EF9">
        <w:rPr>
          <w:rStyle w:val="Char9"/>
          <w:rtl/>
        </w:rPr>
        <w:t xml:space="preserve">حال </w:t>
      </w:r>
      <w:r w:rsidR="00AF2E6E" w:rsidRPr="00051EF9">
        <w:rPr>
          <w:rStyle w:val="Char9"/>
          <w:rtl/>
        </w:rPr>
        <w:t>ک</w:t>
      </w:r>
      <w:r w:rsidRPr="00051EF9">
        <w:rPr>
          <w:rStyle w:val="Char9"/>
          <w:rtl/>
        </w:rPr>
        <w:t>ه ا</w:t>
      </w:r>
      <w:r w:rsidR="00AF2E6E" w:rsidRPr="00051EF9">
        <w:rPr>
          <w:rStyle w:val="Char9"/>
          <w:rtl/>
        </w:rPr>
        <w:t>ی</w:t>
      </w:r>
      <w:r w:rsidRPr="00051EF9">
        <w:rPr>
          <w:rStyle w:val="Char9"/>
          <w:rtl/>
        </w:rPr>
        <w:t xml:space="preserve">ن شبهات را </w:t>
      </w:r>
      <w:r w:rsidR="00AF2E6E" w:rsidRPr="00051EF9">
        <w:rPr>
          <w:rStyle w:val="Char9"/>
          <w:rtl/>
        </w:rPr>
        <w:t>یک</w:t>
      </w:r>
      <w:r w:rsidRPr="00051EF9">
        <w:rPr>
          <w:rStyle w:val="Char9"/>
          <w:rtl/>
        </w:rPr>
        <w:t xml:space="preserve"> به </w:t>
      </w:r>
      <w:r w:rsidR="00AF2E6E" w:rsidRPr="00051EF9">
        <w:rPr>
          <w:rStyle w:val="Char9"/>
          <w:rtl/>
        </w:rPr>
        <w:t>یک</w:t>
      </w:r>
      <w:r w:rsidRPr="00051EF9">
        <w:rPr>
          <w:rStyle w:val="Char9"/>
          <w:rtl/>
        </w:rPr>
        <w:t xml:space="preserve"> بررس</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رد</w:t>
      </w:r>
      <w:r w:rsidR="00AF2E6E" w:rsidRPr="00051EF9">
        <w:rPr>
          <w:rStyle w:val="Char9"/>
          <w:rtl/>
        </w:rPr>
        <w:t>ی</w:t>
      </w:r>
      <w:r w:rsidRPr="00051EF9">
        <w:rPr>
          <w:rStyle w:val="Char9"/>
          <w:rtl/>
        </w:rPr>
        <w:t>م به سراغ م</w:t>
      </w:r>
      <w:r w:rsidRPr="00051EF9">
        <w:rPr>
          <w:rStyle w:val="Char9"/>
          <w:rFonts w:hint="cs"/>
          <w:rtl/>
        </w:rPr>
        <w:t>ؤ</w:t>
      </w:r>
      <w:r w:rsidRPr="00051EF9">
        <w:rPr>
          <w:rStyle w:val="Char9"/>
          <w:rtl/>
        </w:rPr>
        <w:t>رّخان و دانشمندان</w:t>
      </w:r>
      <w:r w:rsidR="00AF2E6E" w:rsidRPr="00051EF9">
        <w:rPr>
          <w:rStyle w:val="Char9"/>
          <w:rtl/>
        </w:rPr>
        <w:t>ی</w:t>
      </w:r>
      <w:r w:rsidRPr="00051EF9">
        <w:rPr>
          <w:rStyle w:val="Char9"/>
          <w:rtl/>
        </w:rPr>
        <w:t xml:space="preserve"> م</w:t>
      </w:r>
      <w:r w:rsidR="00AF2E6E" w:rsidRPr="00051EF9">
        <w:rPr>
          <w:rStyle w:val="Char9"/>
          <w:rtl/>
        </w:rPr>
        <w:t>ی</w:t>
      </w:r>
      <w:r w:rsidRPr="00051EF9">
        <w:rPr>
          <w:rStyle w:val="Char9"/>
          <w:rtl/>
        </w:rPr>
        <w:t>‌رو</w:t>
      </w:r>
      <w:r w:rsidR="00AF2E6E" w:rsidRPr="00051EF9">
        <w:rPr>
          <w:rStyle w:val="Char9"/>
          <w:rtl/>
        </w:rPr>
        <w:t>ی</w:t>
      </w:r>
      <w:r w:rsidRPr="00051EF9">
        <w:rPr>
          <w:rStyle w:val="Char9"/>
          <w:rtl/>
        </w:rPr>
        <w:t xml:space="preserve">م </w:t>
      </w:r>
      <w:r w:rsidR="00AF2E6E" w:rsidRPr="00051EF9">
        <w:rPr>
          <w:rStyle w:val="Char9"/>
          <w:rtl/>
        </w:rPr>
        <w:t>ک</w:t>
      </w:r>
      <w:r w:rsidRPr="00051EF9">
        <w:rPr>
          <w:rStyle w:val="Char9"/>
          <w:rtl/>
        </w:rPr>
        <w:t>ه به اثبات شخص</w:t>
      </w:r>
      <w:r w:rsidR="00AF2E6E" w:rsidRPr="00051EF9">
        <w:rPr>
          <w:rStyle w:val="Char9"/>
          <w:rtl/>
        </w:rPr>
        <w:t>ی</w:t>
      </w:r>
      <w:r w:rsidRPr="00051EF9">
        <w:rPr>
          <w:rStyle w:val="Char9"/>
          <w:rtl/>
        </w:rPr>
        <w:t>ت ابن سبأ پرداخته و در ا</w:t>
      </w:r>
      <w:r w:rsidR="00AF2E6E" w:rsidRPr="00051EF9">
        <w:rPr>
          <w:rStyle w:val="Char9"/>
          <w:rtl/>
        </w:rPr>
        <w:t>ی</w:t>
      </w:r>
      <w:r w:rsidRPr="00051EF9">
        <w:rPr>
          <w:rStyle w:val="Char9"/>
          <w:rtl/>
        </w:rPr>
        <w:t>ن ارتباط تحق</w:t>
      </w:r>
      <w:r w:rsidR="00AF2E6E" w:rsidRPr="00051EF9">
        <w:rPr>
          <w:rStyle w:val="Char9"/>
          <w:rtl/>
        </w:rPr>
        <w:t>ی</w:t>
      </w:r>
      <w:r w:rsidRPr="00051EF9">
        <w:rPr>
          <w:rStyle w:val="Char9"/>
          <w:rtl/>
        </w:rPr>
        <w:t>ق و بررس</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رده‌اند.</w:t>
      </w:r>
    </w:p>
    <w:p w:rsidR="00C363C7" w:rsidRPr="00FD35AF" w:rsidRDefault="00C363C7" w:rsidP="007F5247">
      <w:pPr>
        <w:pStyle w:val="a0"/>
        <w:rPr>
          <w:rtl/>
        </w:rPr>
      </w:pPr>
      <w:bookmarkStart w:id="142" w:name="_Toc262253749"/>
      <w:bookmarkStart w:id="143" w:name="_Toc278236322"/>
      <w:bookmarkStart w:id="144" w:name="_Toc430509579"/>
      <w:r w:rsidRPr="00FD35AF">
        <w:rPr>
          <w:rtl/>
        </w:rPr>
        <w:t>اوّل-</w:t>
      </w:r>
      <w:r w:rsidRPr="00FD35AF">
        <w:rPr>
          <w:rFonts w:hint="cs"/>
          <w:rtl/>
        </w:rPr>
        <w:t xml:space="preserve"> </w:t>
      </w:r>
      <w:r w:rsidRPr="00FD35AF">
        <w:rPr>
          <w:rtl/>
        </w:rPr>
        <w:t>غ</w:t>
      </w:r>
      <w:r w:rsidR="00AF2E6E">
        <w:rPr>
          <w:rtl/>
        </w:rPr>
        <w:t>ی</w:t>
      </w:r>
      <w:r w:rsidRPr="00FD35AF">
        <w:rPr>
          <w:rtl/>
        </w:rPr>
        <w:t>ر ش</w:t>
      </w:r>
      <w:r w:rsidR="00AF2E6E">
        <w:rPr>
          <w:rtl/>
        </w:rPr>
        <w:t>ی</w:t>
      </w:r>
      <w:r w:rsidRPr="00FD35AF">
        <w:rPr>
          <w:rtl/>
        </w:rPr>
        <w:t>ع</w:t>
      </w:r>
      <w:r w:rsidR="00AF2E6E">
        <w:rPr>
          <w:rtl/>
        </w:rPr>
        <w:t>ی</w:t>
      </w:r>
      <w:r w:rsidRPr="00FD35AF">
        <w:rPr>
          <w:rtl/>
        </w:rPr>
        <w:t>ان</w:t>
      </w:r>
      <w:r w:rsidR="00AF2E6E">
        <w:rPr>
          <w:rtl/>
        </w:rPr>
        <w:t>ی</w:t>
      </w:r>
      <w:r w:rsidRPr="00FD35AF">
        <w:rPr>
          <w:rtl/>
        </w:rPr>
        <w:t xml:space="preserve"> </w:t>
      </w:r>
      <w:r w:rsidR="00AF2E6E">
        <w:rPr>
          <w:rtl/>
        </w:rPr>
        <w:t>ک</w:t>
      </w:r>
      <w:r w:rsidRPr="00FD35AF">
        <w:rPr>
          <w:rtl/>
        </w:rPr>
        <w:t xml:space="preserve">ه وجود ابن سبا را ثابت </w:t>
      </w:r>
      <w:r w:rsidR="00AF2E6E">
        <w:rPr>
          <w:rtl/>
        </w:rPr>
        <w:t>ک</w:t>
      </w:r>
      <w:r w:rsidRPr="00FD35AF">
        <w:rPr>
          <w:rtl/>
        </w:rPr>
        <w:t>رده‌اند:</w:t>
      </w:r>
      <w:bookmarkEnd w:id="142"/>
      <w:bookmarkEnd w:id="143"/>
      <w:bookmarkEnd w:id="144"/>
      <w:r w:rsidRPr="00FD35AF">
        <w:rPr>
          <w:rtl/>
        </w:rPr>
        <w:t xml:space="preserve"> </w:t>
      </w:r>
    </w:p>
    <w:p w:rsidR="00C363C7" w:rsidRPr="00051EF9" w:rsidRDefault="00C363C7" w:rsidP="0080116A">
      <w:pPr>
        <w:numPr>
          <w:ilvl w:val="0"/>
          <w:numId w:val="3"/>
        </w:numPr>
        <w:jc w:val="lowKashida"/>
        <w:rPr>
          <w:rStyle w:val="Char9"/>
          <w:rtl/>
        </w:rPr>
      </w:pPr>
      <w:r w:rsidRPr="00051EF9">
        <w:rPr>
          <w:rStyle w:val="Char9"/>
          <w:rtl/>
        </w:rPr>
        <w:t>ابن حب</w:t>
      </w:r>
      <w:r w:rsidR="00AF2E6E" w:rsidRPr="00051EF9">
        <w:rPr>
          <w:rStyle w:val="Char9"/>
          <w:rtl/>
        </w:rPr>
        <w:t>ی</w:t>
      </w:r>
      <w:r w:rsidRPr="00051EF9">
        <w:rPr>
          <w:rStyle w:val="Char9"/>
          <w:rtl/>
        </w:rPr>
        <w:t>ب بغداد</w:t>
      </w:r>
      <w:r w:rsidR="00AF2E6E" w:rsidRPr="00051EF9">
        <w:rPr>
          <w:rStyle w:val="Char9"/>
          <w:rtl/>
        </w:rPr>
        <w:t>ی</w:t>
      </w:r>
      <w:r w:rsidRPr="00051EF9">
        <w:rPr>
          <w:rStyle w:val="Char9"/>
          <w:rtl/>
        </w:rPr>
        <w:t xml:space="preserve"> (245هـ)</w:t>
      </w:r>
    </w:p>
    <w:p w:rsidR="00C363C7" w:rsidRPr="00051EF9" w:rsidRDefault="00C363C7" w:rsidP="00C363C7">
      <w:pPr>
        <w:ind w:firstLine="284"/>
        <w:jc w:val="lowKashida"/>
        <w:rPr>
          <w:rStyle w:val="Char9"/>
          <w:rtl/>
        </w:rPr>
      </w:pPr>
      <w:r w:rsidRPr="00051EF9">
        <w:rPr>
          <w:rStyle w:val="Char9"/>
          <w:rtl/>
        </w:rPr>
        <w:t>ابن حب</w:t>
      </w:r>
      <w:r w:rsidR="00AF2E6E" w:rsidRPr="00051EF9">
        <w:rPr>
          <w:rStyle w:val="Char9"/>
          <w:rtl/>
        </w:rPr>
        <w:t>ی</w:t>
      </w:r>
      <w:r w:rsidRPr="00051EF9">
        <w:rPr>
          <w:rStyle w:val="Char9"/>
          <w:rtl/>
        </w:rPr>
        <w:t>ب بغداد</w:t>
      </w:r>
      <w:r w:rsidR="00AF2E6E" w:rsidRPr="00051EF9">
        <w:rPr>
          <w:rStyle w:val="Char9"/>
          <w:rtl/>
        </w:rPr>
        <w:t>ی</w:t>
      </w:r>
      <w:r w:rsidRPr="00051EF9">
        <w:rPr>
          <w:rStyle w:val="Char9"/>
          <w:rtl/>
        </w:rPr>
        <w:t xml:space="preserve"> ابن سبأ را ذ</w:t>
      </w:r>
      <w:r w:rsidR="00AF2E6E" w:rsidRPr="00051EF9">
        <w:rPr>
          <w:rStyle w:val="Char9"/>
          <w:rtl/>
        </w:rPr>
        <w:t>ک</w:t>
      </w:r>
      <w:r w:rsidRPr="00051EF9">
        <w:rPr>
          <w:rStyle w:val="Char9"/>
          <w:rtl/>
        </w:rPr>
        <w:t xml:space="preserve">ر </w:t>
      </w:r>
      <w:r w:rsidR="00AF2E6E" w:rsidRPr="00051EF9">
        <w:rPr>
          <w:rStyle w:val="Char9"/>
          <w:rtl/>
        </w:rPr>
        <w:t>ک</w:t>
      </w:r>
      <w:r w:rsidRPr="00051EF9">
        <w:rPr>
          <w:rStyle w:val="Char9"/>
          <w:rtl/>
        </w:rPr>
        <w:t>رده او را از فرزندان حبش</w:t>
      </w:r>
      <w:r w:rsidR="00AF2E6E" w:rsidRPr="00051EF9">
        <w:rPr>
          <w:rStyle w:val="Char9"/>
          <w:rtl/>
        </w:rPr>
        <w:t>ی</w:t>
      </w:r>
      <w:r w:rsidRPr="00051EF9">
        <w:rPr>
          <w:rStyle w:val="Char9"/>
          <w:rtl/>
        </w:rPr>
        <w:t>‌ها شمرده است</w:t>
      </w:r>
      <w:r w:rsidRPr="000F71B7">
        <w:rPr>
          <w:rStyle w:val="Char9"/>
          <w:rFonts w:hint="cs"/>
          <w:vertAlign w:val="superscript"/>
          <w:rtl/>
        </w:rPr>
        <w:t>(</w:t>
      </w:r>
      <w:r w:rsidRPr="000F71B7">
        <w:rPr>
          <w:rStyle w:val="Char9"/>
          <w:vertAlign w:val="superscript"/>
          <w:rtl/>
        </w:rPr>
        <w:footnoteReference w:id="238"/>
      </w:r>
      <w:r w:rsidRPr="000F71B7">
        <w:rPr>
          <w:rStyle w:val="Char9"/>
          <w:rFonts w:hint="cs"/>
          <w:vertAlign w:val="superscript"/>
          <w:rtl/>
        </w:rPr>
        <w:t>)</w:t>
      </w:r>
      <w:r w:rsidRPr="00051EF9">
        <w:rPr>
          <w:rStyle w:val="Char9"/>
          <w:rFonts w:hint="cs"/>
          <w:rtl/>
        </w:rPr>
        <w:t>.</w:t>
      </w:r>
    </w:p>
    <w:p w:rsidR="00C363C7" w:rsidRPr="00051EF9" w:rsidRDefault="00C363C7" w:rsidP="0080116A">
      <w:pPr>
        <w:numPr>
          <w:ilvl w:val="0"/>
          <w:numId w:val="3"/>
        </w:numPr>
        <w:jc w:val="lowKashida"/>
        <w:rPr>
          <w:rStyle w:val="Char9"/>
          <w:rtl/>
        </w:rPr>
      </w:pPr>
      <w:r w:rsidRPr="00051EF9">
        <w:rPr>
          <w:rStyle w:val="Char9"/>
          <w:rtl/>
        </w:rPr>
        <w:t>جاحظ (255 هـ)</w:t>
      </w:r>
    </w:p>
    <w:p w:rsidR="00C363C7" w:rsidRPr="00051EF9" w:rsidRDefault="00C363C7" w:rsidP="00C363C7">
      <w:pPr>
        <w:ind w:firstLine="284"/>
        <w:jc w:val="lowKashida"/>
        <w:rPr>
          <w:rStyle w:val="Char9"/>
          <w:rtl/>
        </w:rPr>
      </w:pPr>
      <w:r w:rsidRPr="00051EF9">
        <w:rPr>
          <w:rStyle w:val="Char9"/>
          <w:rtl/>
        </w:rPr>
        <w:t>جاحظ روا</w:t>
      </w:r>
      <w:r w:rsidR="00AF2E6E" w:rsidRPr="00051EF9">
        <w:rPr>
          <w:rStyle w:val="Char9"/>
          <w:rtl/>
        </w:rPr>
        <w:t>ی</w:t>
      </w:r>
      <w:r w:rsidRPr="00051EF9">
        <w:rPr>
          <w:rStyle w:val="Char9"/>
          <w:rtl/>
        </w:rPr>
        <w:t>ت</w:t>
      </w:r>
      <w:r w:rsidR="00AF2E6E" w:rsidRPr="00051EF9">
        <w:rPr>
          <w:rStyle w:val="Char9"/>
          <w:rtl/>
        </w:rPr>
        <w:t>ی</w:t>
      </w:r>
      <w:r w:rsidRPr="00051EF9">
        <w:rPr>
          <w:rStyle w:val="Char9"/>
          <w:rtl/>
        </w:rPr>
        <w:t xml:space="preserve"> از زهربن‌ق</w:t>
      </w:r>
      <w:r w:rsidR="00AF2E6E" w:rsidRPr="00051EF9">
        <w:rPr>
          <w:rStyle w:val="Char9"/>
          <w:rtl/>
        </w:rPr>
        <w:t>ی</w:t>
      </w:r>
      <w:r w:rsidRPr="00051EF9">
        <w:rPr>
          <w:rStyle w:val="Char9"/>
          <w:rtl/>
        </w:rPr>
        <w:t xml:space="preserve">س آورده </w:t>
      </w:r>
      <w:r w:rsidR="00AF2E6E" w:rsidRPr="00051EF9">
        <w:rPr>
          <w:rStyle w:val="Char9"/>
          <w:rtl/>
        </w:rPr>
        <w:t>ک</w:t>
      </w:r>
      <w:r w:rsidRPr="00051EF9">
        <w:rPr>
          <w:rStyle w:val="Char9"/>
          <w:rtl/>
        </w:rPr>
        <w:t>ه</w:t>
      </w:r>
      <w:r w:rsidR="00CE2A51">
        <w:rPr>
          <w:rStyle w:val="Char9"/>
          <w:rtl/>
        </w:rPr>
        <w:t xml:space="preserve"> می‌گوید</w:t>
      </w:r>
      <w:r w:rsidRPr="00051EF9">
        <w:rPr>
          <w:rStyle w:val="Char9"/>
          <w:rFonts w:hint="cs"/>
          <w:rtl/>
        </w:rPr>
        <w:t>:</w:t>
      </w:r>
      <w:r w:rsidRPr="00051EF9">
        <w:rPr>
          <w:rStyle w:val="Char9"/>
          <w:rtl/>
        </w:rPr>
        <w:t xml:space="preserve"> وقت</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بعد از ضربت خوردن عل</w:t>
      </w:r>
      <w:r w:rsidR="00AF2E6E" w:rsidRPr="00051EF9">
        <w:rPr>
          <w:rStyle w:val="Char9"/>
          <w:rtl/>
        </w:rPr>
        <w:t>ی</w:t>
      </w:r>
      <w:r w:rsidRPr="00051EF9">
        <w:rPr>
          <w:rStyle w:val="Char9"/>
          <w:rtl/>
        </w:rPr>
        <w:t>‌ابن‌أب</w:t>
      </w:r>
      <w:r w:rsidR="00AF2E6E" w:rsidRPr="00051EF9">
        <w:rPr>
          <w:rStyle w:val="Char9"/>
          <w:rtl/>
        </w:rPr>
        <w:t>ی</w:t>
      </w:r>
      <w:r w:rsidRPr="00051EF9">
        <w:rPr>
          <w:rStyle w:val="Char9"/>
          <w:rtl/>
        </w:rPr>
        <w:t xml:space="preserve">‌طالب به مدائن آمدم ابن‌السّوداء مرا ملاقات </w:t>
      </w:r>
      <w:r w:rsidR="00AF2E6E" w:rsidRPr="00051EF9">
        <w:rPr>
          <w:rStyle w:val="Char9"/>
          <w:rtl/>
        </w:rPr>
        <w:t>ک</w:t>
      </w:r>
      <w:r w:rsidRPr="00051EF9">
        <w:rPr>
          <w:rStyle w:val="Char9"/>
          <w:rtl/>
        </w:rPr>
        <w:t>رد</w:t>
      </w:r>
      <w:r w:rsidRPr="000F71B7">
        <w:rPr>
          <w:rStyle w:val="Char9"/>
          <w:rFonts w:hint="cs"/>
          <w:vertAlign w:val="superscript"/>
          <w:rtl/>
        </w:rPr>
        <w:t>(</w:t>
      </w:r>
      <w:r w:rsidRPr="000F71B7">
        <w:rPr>
          <w:rStyle w:val="Char9"/>
          <w:vertAlign w:val="superscript"/>
          <w:rtl/>
        </w:rPr>
        <w:footnoteReference w:id="239"/>
      </w:r>
      <w:r w:rsidRPr="000F71B7">
        <w:rPr>
          <w:rStyle w:val="Char9"/>
          <w:rFonts w:hint="cs"/>
          <w:vertAlign w:val="superscript"/>
          <w:rtl/>
        </w:rPr>
        <w:t>)</w:t>
      </w:r>
      <w:r w:rsidRPr="00051EF9">
        <w:rPr>
          <w:rStyle w:val="Char9"/>
          <w:rtl/>
        </w:rPr>
        <w:t>.</w:t>
      </w:r>
    </w:p>
    <w:p w:rsidR="00C363C7" w:rsidRPr="00051EF9" w:rsidRDefault="00C363C7" w:rsidP="0080116A">
      <w:pPr>
        <w:numPr>
          <w:ilvl w:val="0"/>
          <w:numId w:val="3"/>
        </w:numPr>
        <w:jc w:val="lowKashida"/>
        <w:rPr>
          <w:rStyle w:val="Char9"/>
          <w:rtl/>
        </w:rPr>
      </w:pPr>
      <w:r w:rsidRPr="00051EF9">
        <w:rPr>
          <w:rStyle w:val="Char9"/>
          <w:rtl/>
        </w:rPr>
        <w:t>ابن قت</w:t>
      </w:r>
      <w:r w:rsidR="00AF2E6E" w:rsidRPr="00051EF9">
        <w:rPr>
          <w:rStyle w:val="Char9"/>
          <w:rtl/>
        </w:rPr>
        <w:t>ی</w:t>
      </w:r>
      <w:r w:rsidRPr="00051EF9">
        <w:rPr>
          <w:rStyle w:val="Char9"/>
          <w:rtl/>
        </w:rPr>
        <w:t>به (276 هـ)</w:t>
      </w:r>
    </w:p>
    <w:p w:rsidR="00C363C7" w:rsidRPr="001A2EC3" w:rsidRDefault="00C363C7" w:rsidP="001A2EC3">
      <w:pPr>
        <w:pStyle w:val="a9"/>
        <w:rPr>
          <w:rtl/>
        </w:rPr>
      </w:pPr>
      <w:r w:rsidRPr="001A2EC3">
        <w:rPr>
          <w:rtl/>
        </w:rPr>
        <w:t>از سبأ</w:t>
      </w:r>
      <w:r w:rsidR="00AF2E6E" w:rsidRPr="001A2EC3">
        <w:rPr>
          <w:rtl/>
        </w:rPr>
        <w:t>ی</w:t>
      </w:r>
      <w:r w:rsidRPr="001A2EC3">
        <w:rPr>
          <w:rtl/>
        </w:rPr>
        <w:t>ه نام برده و</w:t>
      </w:r>
      <w:r w:rsidR="00CE2A51" w:rsidRPr="001A2EC3">
        <w:rPr>
          <w:rtl/>
        </w:rPr>
        <w:t xml:space="preserve"> می‌گوید</w:t>
      </w:r>
      <w:r w:rsidRPr="001A2EC3">
        <w:rPr>
          <w:rtl/>
        </w:rPr>
        <w:t xml:space="preserve"> </w:t>
      </w:r>
      <w:r w:rsidR="00AF2E6E" w:rsidRPr="001A2EC3">
        <w:rPr>
          <w:rtl/>
        </w:rPr>
        <w:t>ک</w:t>
      </w:r>
      <w:r w:rsidRPr="001A2EC3">
        <w:rPr>
          <w:rtl/>
        </w:rPr>
        <w:t>ه</w:t>
      </w:r>
      <w:r w:rsidRPr="001A2EC3">
        <w:rPr>
          <w:rFonts w:hint="cs"/>
          <w:rtl/>
        </w:rPr>
        <w:t>:</w:t>
      </w:r>
      <w:r w:rsidRPr="001A2EC3">
        <w:rPr>
          <w:rtl/>
        </w:rPr>
        <w:t xml:space="preserve"> به ابن سبأ منسوب هستند: </w:t>
      </w:r>
      <w:r w:rsidRPr="00FD35AF">
        <w:rPr>
          <w:rFonts w:ascii="Tahoma" w:hAnsi="Tahoma" w:cs="Traditional Arabic" w:hint="cs"/>
          <w:rtl/>
        </w:rPr>
        <w:t>«</w:t>
      </w:r>
      <w:r w:rsidRPr="001A2EC3">
        <w:rPr>
          <w:rtl/>
        </w:rPr>
        <w:t>سبأ</w:t>
      </w:r>
      <w:r w:rsidR="00AF2E6E" w:rsidRPr="001A2EC3">
        <w:rPr>
          <w:rtl/>
        </w:rPr>
        <w:t>ی</w:t>
      </w:r>
      <w:r w:rsidRPr="001A2EC3">
        <w:rPr>
          <w:rtl/>
        </w:rPr>
        <w:t>ه از رافض</w:t>
      </w:r>
      <w:r w:rsidR="00AF2E6E" w:rsidRPr="001A2EC3">
        <w:rPr>
          <w:rtl/>
        </w:rPr>
        <w:t>ی</w:t>
      </w:r>
      <w:r w:rsidRPr="001A2EC3">
        <w:rPr>
          <w:rtl/>
        </w:rPr>
        <w:t xml:space="preserve">ان هستند </w:t>
      </w:r>
      <w:r w:rsidR="00AF2E6E" w:rsidRPr="001A2EC3">
        <w:rPr>
          <w:rtl/>
        </w:rPr>
        <w:t>ک</w:t>
      </w:r>
      <w:r w:rsidRPr="001A2EC3">
        <w:rPr>
          <w:rtl/>
        </w:rPr>
        <w:t>ه منسوب به ابن سبأ م</w:t>
      </w:r>
      <w:r w:rsidR="00AF2E6E" w:rsidRPr="001A2EC3">
        <w:rPr>
          <w:rtl/>
        </w:rPr>
        <w:t>ی</w:t>
      </w:r>
      <w:r w:rsidRPr="001A2EC3">
        <w:rPr>
          <w:rtl/>
        </w:rPr>
        <w:t>‌باشند و او اوّل</w:t>
      </w:r>
      <w:r w:rsidR="00AF2E6E" w:rsidRPr="001A2EC3">
        <w:rPr>
          <w:rtl/>
        </w:rPr>
        <w:t>ی</w:t>
      </w:r>
      <w:r w:rsidRPr="001A2EC3">
        <w:rPr>
          <w:rtl/>
        </w:rPr>
        <w:t xml:space="preserve">ن </w:t>
      </w:r>
      <w:r w:rsidR="00AF2E6E" w:rsidRPr="001A2EC3">
        <w:rPr>
          <w:rtl/>
        </w:rPr>
        <w:t>ک</w:t>
      </w:r>
      <w:r w:rsidRPr="001A2EC3">
        <w:rPr>
          <w:rtl/>
        </w:rPr>
        <w:t>س از رافض</w:t>
      </w:r>
      <w:r w:rsidR="00AF2E6E" w:rsidRPr="001A2EC3">
        <w:rPr>
          <w:rtl/>
        </w:rPr>
        <w:t>ی</w:t>
      </w:r>
      <w:r w:rsidRPr="001A2EC3">
        <w:rPr>
          <w:rtl/>
        </w:rPr>
        <w:t xml:space="preserve">ان بود </w:t>
      </w:r>
      <w:r w:rsidR="00AF2E6E" w:rsidRPr="001A2EC3">
        <w:rPr>
          <w:rtl/>
        </w:rPr>
        <w:t>ک</w:t>
      </w:r>
      <w:r w:rsidRPr="001A2EC3">
        <w:rPr>
          <w:rtl/>
        </w:rPr>
        <w:t xml:space="preserve">ه </w:t>
      </w:r>
      <w:r w:rsidR="00AF2E6E" w:rsidRPr="001A2EC3">
        <w:rPr>
          <w:rtl/>
        </w:rPr>
        <w:t>ک</w:t>
      </w:r>
      <w:r w:rsidRPr="001A2EC3">
        <w:rPr>
          <w:rtl/>
        </w:rPr>
        <w:t>فر ورز</w:t>
      </w:r>
      <w:r w:rsidR="00AF2E6E" w:rsidRPr="001A2EC3">
        <w:rPr>
          <w:rtl/>
        </w:rPr>
        <w:t>ی</w:t>
      </w:r>
      <w:r w:rsidRPr="001A2EC3">
        <w:rPr>
          <w:rtl/>
        </w:rPr>
        <w:t>ده و گفت</w:t>
      </w:r>
      <w:r w:rsidRPr="001A2EC3">
        <w:rPr>
          <w:rFonts w:hint="cs"/>
          <w:rtl/>
        </w:rPr>
        <w:t>:</w:t>
      </w:r>
      <w:r w:rsidRPr="001A2EC3">
        <w:rPr>
          <w:rtl/>
        </w:rPr>
        <w:t xml:space="preserve"> عل</w:t>
      </w:r>
      <w:r w:rsidR="00AF2E6E" w:rsidRPr="001A2EC3">
        <w:rPr>
          <w:rtl/>
        </w:rPr>
        <w:t>ی</w:t>
      </w:r>
      <w:r w:rsidRPr="001A2EC3">
        <w:rPr>
          <w:rtl/>
        </w:rPr>
        <w:t xml:space="preserve"> ربّ جهان</w:t>
      </w:r>
      <w:r w:rsidR="00AF2E6E" w:rsidRPr="001A2EC3">
        <w:rPr>
          <w:rtl/>
        </w:rPr>
        <w:t>ی</w:t>
      </w:r>
      <w:r w:rsidRPr="001A2EC3">
        <w:rPr>
          <w:rtl/>
        </w:rPr>
        <w:t>ان است و عل</w:t>
      </w:r>
      <w:r w:rsidR="00AF2E6E" w:rsidRPr="001A2EC3">
        <w:rPr>
          <w:rtl/>
        </w:rPr>
        <w:t>ی</w:t>
      </w:r>
      <w:r w:rsidRPr="001A2EC3">
        <w:rPr>
          <w:rtl/>
        </w:rPr>
        <w:t xml:space="preserve"> او و </w:t>
      </w:r>
      <w:r w:rsidR="00AF2E6E" w:rsidRPr="001A2EC3">
        <w:rPr>
          <w:rtl/>
        </w:rPr>
        <w:t>ی</w:t>
      </w:r>
      <w:r w:rsidRPr="001A2EC3">
        <w:rPr>
          <w:rtl/>
        </w:rPr>
        <w:t>ارانش را در آتش انداخت</w:t>
      </w:r>
      <w:r w:rsidRPr="00FD35AF">
        <w:rPr>
          <w:rFonts w:ascii="Tahoma" w:hAnsi="Tahoma" w:cs="Traditional Arabic" w:hint="cs"/>
          <w:rtl/>
        </w:rPr>
        <w:t>»</w:t>
      </w:r>
      <w:r w:rsidRPr="001A2EC3">
        <w:rPr>
          <w:rFonts w:hint="cs"/>
          <w:vertAlign w:val="superscript"/>
          <w:rtl/>
        </w:rPr>
        <w:t>(</w:t>
      </w:r>
      <w:r w:rsidRPr="001A2EC3">
        <w:rPr>
          <w:vertAlign w:val="superscript"/>
          <w:rtl/>
        </w:rPr>
        <w:footnoteReference w:id="240"/>
      </w:r>
      <w:r w:rsidRPr="001A2EC3">
        <w:rPr>
          <w:rFonts w:hint="cs"/>
          <w:vertAlign w:val="superscript"/>
          <w:rtl/>
        </w:rPr>
        <w:t>)</w:t>
      </w:r>
      <w:r w:rsidRPr="001A2EC3">
        <w:rPr>
          <w:rFonts w:hint="cs"/>
          <w:rtl/>
        </w:rPr>
        <w:t>.</w:t>
      </w:r>
    </w:p>
    <w:p w:rsidR="00C363C7" w:rsidRPr="00051EF9" w:rsidRDefault="00C363C7" w:rsidP="0080116A">
      <w:pPr>
        <w:widowControl w:val="0"/>
        <w:numPr>
          <w:ilvl w:val="0"/>
          <w:numId w:val="3"/>
        </w:numPr>
        <w:jc w:val="lowKashida"/>
        <w:rPr>
          <w:rStyle w:val="Char9"/>
          <w:rtl/>
        </w:rPr>
      </w:pPr>
      <w:r w:rsidRPr="00051EF9">
        <w:rPr>
          <w:rStyle w:val="Char9"/>
          <w:rtl/>
        </w:rPr>
        <w:t>طبر</w:t>
      </w:r>
      <w:r w:rsidR="00AF2E6E" w:rsidRPr="00051EF9">
        <w:rPr>
          <w:rStyle w:val="Char9"/>
          <w:rtl/>
        </w:rPr>
        <w:t>ی</w:t>
      </w:r>
      <w:r w:rsidRPr="00051EF9">
        <w:rPr>
          <w:rStyle w:val="Char9"/>
          <w:rtl/>
        </w:rPr>
        <w:t xml:space="preserve"> (310 هـ)</w:t>
      </w:r>
    </w:p>
    <w:p w:rsidR="00C363C7" w:rsidRPr="001A2EC3" w:rsidRDefault="00C363C7" w:rsidP="001A2EC3">
      <w:pPr>
        <w:pStyle w:val="a9"/>
        <w:rPr>
          <w:rtl/>
        </w:rPr>
      </w:pPr>
      <w:r w:rsidRPr="001A2EC3">
        <w:rPr>
          <w:rtl/>
        </w:rPr>
        <w:t>قصّ</w:t>
      </w:r>
      <w:r w:rsidR="00835A14">
        <w:rPr>
          <w:rtl/>
        </w:rPr>
        <w:t>ۀ</w:t>
      </w:r>
      <w:r w:rsidRPr="001A2EC3">
        <w:rPr>
          <w:rtl/>
        </w:rPr>
        <w:t xml:space="preserve"> ابن سبأ و فتنه‌انگ</w:t>
      </w:r>
      <w:r w:rsidR="00AF2E6E" w:rsidRPr="001A2EC3">
        <w:rPr>
          <w:rtl/>
        </w:rPr>
        <w:t>ی</w:t>
      </w:r>
      <w:r w:rsidRPr="001A2EC3">
        <w:rPr>
          <w:rtl/>
        </w:rPr>
        <w:t>ز</w:t>
      </w:r>
      <w:r w:rsidR="00AF2E6E" w:rsidRPr="001A2EC3">
        <w:rPr>
          <w:rtl/>
        </w:rPr>
        <w:t>ی</w:t>
      </w:r>
      <w:r w:rsidRPr="001A2EC3">
        <w:rPr>
          <w:rtl/>
        </w:rPr>
        <w:t>‌ها</w:t>
      </w:r>
      <w:r w:rsidR="00AF2E6E" w:rsidRPr="001A2EC3">
        <w:rPr>
          <w:rtl/>
        </w:rPr>
        <w:t>ی</w:t>
      </w:r>
      <w:r w:rsidRPr="001A2EC3">
        <w:rPr>
          <w:rtl/>
        </w:rPr>
        <w:t xml:space="preserve"> او را در زمان عثمان بن عفّان</w:t>
      </w:r>
      <w:r w:rsidR="00E927B8" w:rsidRPr="001A2EC3">
        <w:rPr>
          <w:rFonts w:cs="CTraditional Arabic"/>
          <w:rtl/>
        </w:rPr>
        <w:t>س</w:t>
      </w:r>
      <w:r w:rsidRPr="001A2EC3">
        <w:rPr>
          <w:rFonts w:hint="cs"/>
          <w:rtl/>
        </w:rPr>
        <w:t xml:space="preserve"> </w:t>
      </w:r>
      <w:r w:rsidRPr="001A2EC3">
        <w:rPr>
          <w:rtl/>
        </w:rPr>
        <w:t xml:space="preserve">مفصّلاً آورده است </w:t>
      </w:r>
      <w:r w:rsidR="00AF2E6E" w:rsidRPr="001A2EC3">
        <w:rPr>
          <w:rtl/>
        </w:rPr>
        <w:t>ک</w:t>
      </w:r>
      <w:r w:rsidRPr="001A2EC3">
        <w:rPr>
          <w:rtl/>
        </w:rPr>
        <w:t>ه سابقاً بدان اشاره شد.</w:t>
      </w:r>
    </w:p>
    <w:p w:rsidR="00C363C7" w:rsidRPr="00051EF9" w:rsidRDefault="00C363C7" w:rsidP="0080116A">
      <w:pPr>
        <w:numPr>
          <w:ilvl w:val="0"/>
          <w:numId w:val="3"/>
        </w:numPr>
        <w:jc w:val="lowKashida"/>
        <w:rPr>
          <w:rStyle w:val="Char9"/>
          <w:rtl/>
        </w:rPr>
      </w:pPr>
      <w:r w:rsidRPr="00051EF9">
        <w:rPr>
          <w:rStyle w:val="Char9"/>
          <w:rtl/>
        </w:rPr>
        <w:t>ابن عبد ربّه (328 هـ)</w:t>
      </w:r>
    </w:p>
    <w:p w:rsidR="00C363C7" w:rsidRPr="001A2EC3" w:rsidRDefault="00C363C7" w:rsidP="001A2EC3">
      <w:pPr>
        <w:pStyle w:val="a9"/>
        <w:rPr>
          <w:rtl/>
        </w:rPr>
      </w:pPr>
      <w:r w:rsidRPr="001A2EC3">
        <w:rPr>
          <w:rtl/>
        </w:rPr>
        <w:t>م</w:t>
      </w:r>
      <w:r w:rsidR="00AF2E6E" w:rsidRPr="001A2EC3">
        <w:rPr>
          <w:rtl/>
        </w:rPr>
        <w:t>ی</w:t>
      </w:r>
      <w:r w:rsidRPr="001A2EC3">
        <w:rPr>
          <w:rtl/>
        </w:rPr>
        <w:t>‌گو</w:t>
      </w:r>
      <w:r w:rsidR="00AF2E6E" w:rsidRPr="001A2EC3">
        <w:rPr>
          <w:rtl/>
        </w:rPr>
        <w:t>ی</w:t>
      </w:r>
      <w:r w:rsidRPr="001A2EC3">
        <w:rPr>
          <w:rtl/>
        </w:rPr>
        <w:t xml:space="preserve">د </w:t>
      </w:r>
      <w:r w:rsidR="00AF2E6E" w:rsidRPr="001A2EC3">
        <w:rPr>
          <w:rtl/>
        </w:rPr>
        <w:t>ک</w:t>
      </w:r>
      <w:r w:rsidRPr="001A2EC3">
        <w:rPr>
          <w:rtl/>
        </w:rPr>
        <w:t>ه</w:t>
      </w:r>
      <w:r w:rsidRPr="001A2EC3">
        <w:rPr>
          <w:rFonts w:hint="cs"/>
          <w:rtl/>
        </w:rPr>
        <w:t>:</w:t>
      </w:r>
      <w:r w:rsidRPr="001A2EC3">
        <w:rPr>
          <w:rtl/>
        </w:rPr>
        <w:t xml:space="preserve"> ابن سبأ و گروه او سبأ</w:t>
      </w:r>
      <w:r w:rsidR="00AF2E6E" w:rsidRPr="001A2EC3">
        <w:rPr>
          <w:rtl/>
        </w:rPr>
        <w:t>ی</w:t>
      </w:r>
      <w:r w:rsidRPr="001A2EC3">
        <w:rPr>
          <w:rtl/>
        </w:rPr>
        <w:t>ه دربار</w:t>
      </w:r>
      <w:r w:rsidR="00835A14">
        <w:rPr>
          <w:rtl/>
        </w:rPr>
        <w:t>ۀ</w:t>
      </w:r>
      <w:r w:rsidRPr="001A2EC3">
        <w:rPr>
          <w:rtl/>
        </w:rPr>
        <w:t xml:space="preserve"> عل</w:t>
      </w:r>
      <w:r w:rsidR="00AF2E6E" w:rsidRPr="001A2EC3">
        <w:rPr>
          <w:rtl/>
        </w:rPr>
        <w:t>ی</w:t>
      </w:r>
      <w:r w:rsidRPr="001A2EC3">
        <w:rPr>
          <w:rtl/>
        </w:rPr>
        <w:t>‌بن‌أب</w:t>
      </w:r>
      <w:r w:rsidR="00AF2E6E" w:rsidRPr="001A2EC3">
        <w:rPr>
          <w:rtl/>
        </w:rPr>
        <w:t>ی</w:t>
      </w:r>
      <w:r w:rsidRPr="001A2EC3">
        <w:rPr>
          <w:rtl/>
        </w:rPr>
        <w:t>‌طالب</w:t>
      </w:r>
      <w:r w:rsidR="00E927B8" w:rsidRPr="001A2EC3">
        <w:rPr>
          <w:rFonts w:cs="CTraditional Arabic"/>
          <w:rtl/>
        </w:rPr>
        <w:t>س</w:t>
      </w:r>
      <w:r w:rsidRPr="001A2EC3">
        <w:rPr>
          <w:rtl/>
        </w:rPr>
        <w:t xml:space="preserve"> غلوّ </w:t>
      </w:r>
      <w:r w:rsidR="00AF2E6E" w:rsidRPr="001A2EC3">
        <w:rPr>
          <w:rtl/>
        </w:rPr>
        <w:t>ک</w:t>
      </w:r>
      <w:r w:rsidRPr="001A2EC3">
        <w:rPr>
          <w:rtl/>
        </w:rPr>
        <w:t xml:space="preserve">ردند و گفتند </w:t>
      </w:r>
      <w:r w:rsidR="00AF2E6E" w:rsidRPr="001A2EC3">
        <w:rPr>
          <w:rtl/>
        </w:rPr>
        <w:t>ک</w:t>
      </w:r>
      <w:r w:rsidRPr="001A2EC3">
        <w:rPr>
          <w:rtl/>
        </w:rPr>
        <w:t>ه</w:t>
      </w:r>
      <w:r w:rsidRPr="001A2EC3">
        <w:rPr>
          <w:rFonts w:hint="cs"/>
          <w:rtl/>
        </w:rPr>
        <w:t>:</w:t>
      </w:r>
      <w:r w:rsidRPr="001A2EC3">
        <w:rPr>
          <w:rtl/>
        </w:rPr>
        <w:t xml:space="preserve"> او خالق ماست</w:t>
      </w:r>
      <w:r w:rsidRPr="001A2EC3">
        <w:rPr>
          <w:rFonts w:hint="cs"/>
          <w:vertAlign w:val="superscript"/>
          <w:rtl/>
        </w:rPr>
        <w:t>(</w:t>
      </w:r>
      <w:r w:rsidRPr="001A2EC3">
        <w:rPr>
          <w:vertAlign w:val="superscript"/>
          <w:rtl/>
        </w:rPr>
        <w:footnoteReference w:id="241"/>
      </w:r>
      <w:r w:rsidRPr="001A2EC3">
        <w:rPr>
          <w:rFonts w:hint="cs"/>
          <w:vertAlign w:val="superscript"/>
          <w:rtl/>
        </w:rPr>
        <w:t>)</w:t>
      </w:r>
      <w:r w:rsidRPr="001A2EC3">
        <w:rPr>
          <w:rFonts w:hint="cs"/>
          <w:rtl/>
        </w:rPr>
        <w:t>.</w:t>
      </w:r>
    </w:p>
    <w:p w:rsidR="00C363C7" w:rsidRPr="00051EF9" w:rsidRDefault="00C363C7" w:rsidP="0080116A">
      <w:pPr>
        <w:numPr>
          <w:ilvl w:val="0"/>
          <w:numId w:val="3"/>
        </w:numPr>
        <w:jc w:val="lowKashida"/>
        <w:rPr>
          <w:rStyle w:val="Char9"/>
          <w:rtl/>
        </w:rPr>
      </w:pPr>
      <w:r w:rsidRPr="00051EF9">
        <w:rPr>
          <w:rStyle w:val="Char9"/>
          <w:rtl/>
        </w:rPr>
        <w:t>ابوالحسن أشعر</w:t>
      </w:r>
      <w:r w:rsidR="00AF2E6E" w:rsidRPr="00051EF9">
        <w:rPr>
          <w:rStyle w:val="Char9"/>
          <w:rtl/>
        </w:rPr>
        <w:t>ی</w:t>
      </w:r>
      <w:r w:rsidRPr="00051EF9">
        <w:rPr>
          <w:rStyle w:val="Char9"/>
          <w:rtl/>
        </w:rPr>
        <w:t xml:space="preserve"> (330 هـ)</w:t>
      </w:r>
    </w:p>
    <w:p w:rsidR="00C363C7" w:rsidRPr="001A2EC3" w:rsidRDefault="00C363C7" w:rsidP="001A2EC3">
      <w:pPr>
        <w:pStyle w:val="a9"/>
        <w:rPr>
          <w:rtl/>
        </w:rPr>
      </w:pPr>
      <w:r w:rsidRPr="001A2EC3">
        <w:rPr>
          <w:rtl/>
        </w:rPr>
        <w:t>راجع به سبأ</w:t>
      </w:r>
      <w:r w:rsidR="00AF2E6E" w:rsidRPr="001A2EC3">
        <w:rPr>
          <w:rtl/>
        </w:rPr>
        <w:t>ی</w:t>
      </w:r>
      <w:r w:rsidRPr="001A2EC3">
        <w:rPr>
          <w:rtl/>
        </w:rPr>
        <w:t>ه</w:t>
      </w:r>
      <w:r w:rsidR="00CE2A51" w:rsidRPr="001A2EC3">
        <w:rPr>
          <w:rtl/>
        </w:rPr>
        <w:t xml:space="preserve"> می‌گوید</w:t>
      </w:r>
      <w:r w:rsidRPr="001A2EC3">
        <w:rPr>
          <w:rtl/>
        </w:rPr>
        <w:t xml:space="preserve"> </w:t>
      </w:r>
      <w:r w:rsidR="00AF2E6E" w:rsidRPr="001A2EC3">
        <w:rPr>
          <w:rtl/>
        </w:rPr>
        <w:t>ک</w:t>
      </w:r>
      <w:r w:rsidRPr="001A2EC3">
        <w:rPr>
          <w:rtl/>
        </w:rPr>
        <w:t>ه</w:t>
      </w:r>
      <w:r w:rsidRPr="001A2EC3">
        <w:rPr>
          <w:rFonts w:hint="cs"/>
          <w:rtl/>
        </w:rPr>
        <w:t>:</w:t>
      </w:r>
      <w:r w:rsidRPr="001A2EC3">
        <w:rPr>
          <w:rtl/>
        </w:rPr>
        <w:t xml:space="preserve"> آنها پ</w:t>
      </w:r>
      <w:r w:rsidR="00AF2E6E" w:rsidRPr="001A2EC3">
        <w:rPr>
          <w:rtl/>
        </w:rPr>
        <w:t>ی</w:t>
      </w:r>
      <w:r w:rsidRPr="001A2EC3">
        <w:rPr>
          <w:rtl/>
        </w:rPr>
        <w:t>روان عبدالله بن سبا بوده و م</w:t>
      </w:r>
      <w:r w:rsidR="00AF2E6E" w:rsidRPr="001A2EC3">
        <w:rPr>
          <w:rtl/>
        </w:rPr>
        <w:t>ی</w:t>
      </w:r>
      <w:r w:rsidRPr="001A2EC3">
        <w:rPr>
          <w:rtl/>
        </w:rPr>
        <w:t xml:space="preserve">‌پندارند </w:t>
      </w:r>
      <w:r w:rsidR="00AF2E6E" w:rsidRPr="001A2EC3">
        <w:rPr>
          <w:rtl/>
        </w:rPr>
        <w:t>ک</w:t>
      </w:r>
      <w:r w:rsidRPr="001A2EC3">
        <w:rPr>
          <w:rtl/>
        </w:rPr>
        <w:t>ه عل</w:t>
      </w:r>
      <w:r w:rsidR="00AF2E6E" w:rsidRPr="001A2EC3">
        <w:rPr>
          <w:rtl/>
        </w:rPr>
        <w:t>ی</w:t>
      </w:r>
      <w:r w:rsidRPr="001A2EC3">
        <w:rPr>
          <w:rtl/>
        </w:rPr>
        <w:t xml:space="preserve"> نمرده و به دن</w:t>
      </w:r>
      <w:r w:rsidR="00AF2E6E" w:rsidRPr="001A2EC3">
        <w:rPr>
          <w:rtl/>
        </w:rPr>
        <w:t>ی</w:t>
      </w:r>
      <w:r w:rsidRPr="001A2EC3">
        <w:rPr>
          <w:rtl/>
        </w:rPr>
        <w:t>ا باز م</w:t>
      </w:r>
      <w:r w:rsidR="00AF2E6E" w:rsidRPr="001A2EC3">
        <w:rPr>
          <w:rtl/>
        </w:rPr>
        <w:t>ی</w:t>
      </w:r>
      <w:r w:rsidRPr="001A2EC3">
        <w:rPr>
          <w:rtl/>
        </w:rPr>
        <w:t>‌گردد و</w:t>
      </w:r>
      <w:r w:rsidR="001A2EC3" w:rsidRPr="001A2EC3">
        <w:rPr>
          <w:rtl/>
        </w:rPr>
        <w:t xml:space="preserve"> می‌</w:t>
      </w:r>
      <w:r w:rsidRPr="001A2EC3">
        <w:rPr>
          <w:rtl/>
        </w:rPr>
        <w:t>گو</w:t>
      </w:r>
      <w:r w:rsidR="00AF2E6E" w:rsidRPr="001A2EC3">
        <w:rPr>
          <w:rtl/>
        </w:rPr>
        <w:t>ی</w:t>
      </w:r>
      <w:r w:rsidRPr="001A2EC3">
        <w:rPr>
          <w:rtl/>
        </w:rPr>
        <w:t xml:space="preserve">د </w:t>
      </w:r>
      <w:r w:rsidR="00AF2E6E" w:rsidRPr="001A2EC3">
        <w:rPr>
          <w:rtl/>
        </w:rPr>
        <w:t>ک</w:t>
      </w:r>
      <w:r w:rsidRPr="001A2EC3">
        <w:rPr>
          <w:rtl/>
        </w:rPr>
        <w:t>ه</w:t>
      </w:r>
      <w:r w:rsidRPr="001A2EC3">
        <w:rPr>
          <w:rFonts w:hint="cs"/>
          <w:rtl/>
        </w:rPr>
        <w:t>:</w:t>
      </w:r>
      <w:r w:rsidRPr="001A2EC3">
        <w:rPr>
          <w:rtl/>
        </w:rPr>
        <w:t xml:space="preserve"> ابن سبا به عل</w:t>
      </w:r>
      <w:r w:rsidR="00AF2E6E" w:rsidRPr="001A2EC3">
        <w:rPr>
          <w:rtl/>
        </w:rPr>
        <w:t>ی</w:t>
      </w:r>
      <w:r w:rsidR="001A2EC3" w:rsidRPr="001A2EC3">
        <w:rPr>
          <w:rtl/>
        </w:rPr>
        <w:t xml:space="preserve"> می‌</w:t>
      </w:r>
      <w:r w:rsidRPr="001A2EC3">
        <w:rPr>
          <w:rtl/>
        </w:rPr>
        <w:t>گفت: تو هست</w:t>
      </w:r>
      <w:r w:rsidR="00AF2E6E" w:rsidRPr="001A2EC3">
        <w:rPr>
          <w:rtl/>
        </w:rPr>
        <w:t>ی</w:t>
      </w:r>
      <w:r w:rsidRPr="001A2EC3">
        <w:rPr>
          <w:rtl/>
        </w:rPr>
        <w:t>، تو هست</w:t>
      </w:r>
      <w:r w:rsidR="00AF2E6E" w:rsidRPr="001A2EC3">
        <w:rPr>
          <w:rtl/>
        </w:rPr>
        <w:t>ی</w:t>
      </w:r>
      <w:r w:rsidRPr="001A2EC3">
        <w:rPr>
          <w:rtl/>
        </w:rPr>
        <w:t xml:space="preserve"> (</w:t>
      </w:r>
      <w:r w:rsidR="00AF2E6E" w:rsidRPr="001A2EC3">
        <w:rPr>
          <w:rtl/>
        </w:rPr>
        <w:t>ی</w:t>
      </w:r>
      <w:r w:rsidRPr="001A2EC3">
        <w:rPr>
          <w:rtl/>
        </w:rPr>
        <w:t>عن</w:t>
      </w:r>
      <w:r w:rsidR="00AF2E6E" w:rsidRPr="001A2EC3">
        <w:rPr>
          <w:rtl/>
        </w:rPr>
        <w:t>ی</w:t>
      </w:r>
      <w:r w:rsidRPr="001A2EC3">
        <w:rPr>
          <w:rtl/>
        </w:rPr>
        <w:t xml:space="preserve"> تو خدا هست</w:t>
      </w:r>
      <w:r w:rsidR="00AF2E6E" w:rsidRPr="001A2EC3">
        <w:rPr>
          <w:rtl/>
        </w:rPr>
        <w:t>ی</w:t>
      </w:r>
      <w:r w:rsidRPr="001A2EC3">
        <w:rPr>
          <w:rtl/>
        </w:rPr>
        <w:t>!)</w:t>
      </w:r>
      <w:r w:rsidRPr="001A2EC3">
        <w:rPr>
          <w:rFonts w:hint="cs"/>
          <w:vertAlign w:val="superscript"/>
          <w:rtl/>
        </w:rPr>
        <w:t>(</w:t>
      </w:r>
      <w:r w:rsidRPr="001A2EC3">
        <w:rPr>
          <w:vertAlign w:val="superscript"/>
          <w:rtl/>
        </w:rPr>
        <w:footnoteReference w:id="242"/>
      </w:r>
      <w:r w:rsidRPr="001A2EC3">
        <w:rPr>
          <w:rFonts w:hint="cs"/>
          <w:vertAlign w:val="superscript"/>
          <w:rtl/>
        </w:rPr>
        <w:t>)</w:t>
      </w:r>
      <w:r w:rsidRPr="001A2EC3">
        <w:rPr>
          <w:rFonts w:hint="cs"/>
          <w:rtl/>
        </w:rPr>
        <w:t>.</w:t>
      </w:r>
    </w:p>
    <w:p w:rsidR="00C363C7" w:rsidRPr="00051EF9" w:rsidRDefault="00C363C7" w:rsidP="0080116A">
      <w:pPr>
        <w:numPr>
          <w:ilvl w:val="0"/>
          <w:numId w:val="3"/>
        </w:numPr>
        <w:jc w:val="lowKashida"/>
        <w:rPr>
          <w:rStyle w:val="Char9"/>
          <w:rtl/>
        </w:rPr>
      </w:pPr>
      <w:r w:rsidRPr="00051EF9">
        <w:rPr>
          <w:rStyle w:val="Char9"/>
          <w:rtl/>
        </w:rPr>
        <w:t>ابن حبان (354 هـ)</w:t>
      </w:r>
    </w:p>
    <w:p w:rsidR="00C363C7" w:rsidRPr="00051EF9" w:rsidRDefault="00C363C7" w:rsidP="00C363C7">
      <w:pPr>
        <w:ind w:firstLine="284"/>
        <w:jc w:val="lowKashida"/>
        <w:rPr>
          <w:rStyle w:val="Char9"/>
          <w:rtl/>
        </w:rPr>
      </w:pPr>
      <w:r w:rsidRPr="00051EF9">
        <w:rPr>
          <w:rStyle w:val="Char9"/>
          <w:rtl/>
        </w:rPr>
        <w:t xml:space="preserve">ابن حبان در دو موضع از </w:t>
      </w:r>
      <w:r w:rsidR="00AF2E6E" w:rsidRPr="00051EF9">
        <w:rPr>
          <w:rStyle w:val="Char9"/>
          <w:rtl/>
        </w:rPr>
        <w:t>ک</w:t>
      </w:r>
      <w:r w:rsidRPr="00051EF9">
        <w:rPr>
          <w:rStyle w:val="Char9"/>
          <w:rtl/>
        </w:rPr>
        <w:t>تابش</w:t>
      </w:r>
      <w:r w:rsidR="00CE2A51">
        <w:rPr>
          <w:rStyle w:val="Char9"/>
          <w:rtl/>
        </w:rPr>
        <w:t xml:space="preserve"> می‌گوید</w:t>
      </w:r>
      <w:r w:rsidRPr="00051EF9">
        <w:rPr>
          <w:rStyle w:val="Char9"/>
          <w:rtl/>
        </w:rPr>
        <w:t xml:space="preserve"> </w:t>
      </w:r>
      <w:r w:rsidR="00AF2E6E" w:rsidRPr="00051EF9">
        <w:rPr>
          <w:rStyle w:val="Char9"/>
          <w:rtl/>
        </w:rPr>
        <w:t>ک</w:t>
      </w:r>
      <w:r w:rsidRPr="00051EF9">
        <w:rPr>
          <w:rStyle w:val="Char9"/>
          <w:rtl/>
        </w:rPr>
        <w:t>ه</w:t>
      </w:r>
      <w:r w:rsidRPr="00051EF9">
        <w:rPr>
          <w:rStyle w:val="Char9"/>
          <w:rFonts w:hint="cs"/>
          <w:rtl/>
        </w:rPr>
        <w:t>:</w:t>
      </w:r>
      <w:r w:rsidRPr="00051EF9">
        <w:rPr>
          <w:rStyle w:val="Char9"/>
          <w:rtl/>
        </w:rPr>
        <w:t xml:space="preserve"> </w:t>
      </w:r>
      <w:r w:rsidR="00AF2E6E" w:rsidRPr="00051EF9">
        <w:rPr>
          <w:rStyle w:val="Char9"/>
          <w:rtl/>
        </w:rPr>
        <w:t>ی</w:t>
      </w:r>
      <w:r w:rsidRPr="00051EF9">
        <w:rPr>
          <w:rStyle w:val="Char9"/>
          <w:rtl/>
        </w:rPr>
        <w:t>ز</w:t>
      </w:r>
      <w:r w:rsidR="00AF2E6E" w:rsidRPr="00051EF9">
        <w:rPr>
          <w:rStyle w:val="Char9"/>
          <w:rtl/>
        </w:rPr>
        <w:t>ی</w:t>
      </w:r>
      <w:r w:rsidRPr="00051EF9">
        <w:rPr>
          <w:rStyle w:val="Char9"/>
          <w:rtl/>
        </w:rPr>
        <w:t>د</w:t>
      </w:r>
      <w:r w:rsidRPr="00051EF9">
        <w:rPr>
          <w:rStyle w:val="Char9"/>
          <w:rFonts w:hint="cs"/>
          <w:rtl/>
        </w:rPr>
        <w:t xml:space="preserve"> </w:t>
      </w:r>
      <w:r w:rsidRPr="00051EF9">
        <w:rPr>
          <w:rStyle w:val="Char9"/>
          <w:rtl/>
        </w:rPr>
        <w:t>جعف</w:t>
      </w:r>
      <w:r w:rsidR="00AF2E6E" w:rsidRPr="00051EF9">
        <w:rPr>
          <w:rStyle w:val="Char9"/>
          <w:rtl/>
        </w:rPr>
        <w:t>ی</w:t>
      </w:r>
      <w:r w:rsidRPr="00051EF9">
        <w:rPr>
          <w:rStyle w:val="Char9"/>
          <w:rtl/>
        </w:rPr>
        <w:t xml:space="preserve"> و محمّد</w:t>
      </w:r>
      <w:r w:rsidRPr="00051EF9">
        <w:rPr>
          <w:rStyle w:val="Char9"/>
          <w:rFonts w:hint="cs"/>
          <w:rtl/>
        </w:rPr>
        <w:t xml:space="preserve"> </w:t>
      </w:r>
      <w:r w:rsidRPr="00051EF9">
        <w:rPr>
          <w:rStyle w:val="Char9"/>
          <w:rtl/>
        </w:rPr>
        <w:t xml:space="preserve">بن‌سائب </w:t>
      </w:r>
      <w:r w:rsidR="00AF2E6E" w:rsidRPr="00051EF9">
        <w:rPr>
          <w:rStyle w:val="Char9"/>
          <w:rtl/>
        </w:rPr>
        <w:t>ک</w:t>
      </w:r>
      <w:r w:rsidRPr="00051EF9">
        <w:rPr>
          <w:rStyle w:val="Char9"/>
          <w:rtl/>
        </w:rPr>
        <w:t>لب</w:t>
      </w:r>
      <w:r w:rsidR="00AF2E6E" w:rsidRPr="00051EF9">
        <w:rPr>
          <w:rStyle w:val="Char9"/>
          <w:rtl/>
        </w:rPr>
        <w:t>ی</w:t>
      </w:r>
      <w:r w:rsidRPr="00051EF9">
        <w:rPr>
          <w:rStyle w:val="Char9"/>
          <w:rtl/>
        </w:rPr>
        <w:t xml:space="preserve"> از سبأ</w:t>
      </w:r>
      <w:r w:rsidR="00AF2E6E" w:rsidRPr="00051EF9">
        <w:rPr>
          <w:rStyle w:val="Char9"/>
          <w:rtl/>
        </w:rPr>
        <w:t>ی</w:t>
      </w:r>
      <w:r w:rsidRPr="00051EF9">
        <w:rPr>
          <w:rStyle w:val="Char9"/>
          <w:rtl/>
        </w:rPr>
        <w:t>ه و از پ</w:t>
      </w:r>
      <w:r w:rsidR="00AF2E6E" w:rsidRPr="00051EF9">
        <w:rPr>
          <w:rStyle w:val="Char9"/>
          <w:rtl/>
        </w:rPr>
        <w:t>ی</w:t>
      </w:r>
      <w:r w:rsidRPr="00051EF9">
        <w:rPr>
          <w:rStyle w:val="Char9"/>
          <w:rtl/>
        </w:rPr>
        <w:t>روان عبدالله بن سبأ بودند</w:t>
      </w:r>
      <w:r w:rsidRPr="000F71B7">
        <w:rPr>
          <w:rStyle w:val="Char9"/>
          <w:rFonts w:hint="cs"/>
          <w:vertAlign w:val="superscript"/>
          <w:rtl/>
        </w:rPr>
        <w:t>(</w:t>
      </w:r>
      <w:r w:rsidRPr="000F71B7">
        <w:rPr>
          <w:rStyle w:val="Char9"/>
          <w:vertAlign w:val="superscript"/>
          <w:rtl/>
        </w:rPr>
        <w:footnoteReference w:id="243"/>
      </w:r>
      <w:r w:rsidRPr="000F71B7">
        <w:rPr>
          <w:rStyle w:val="Char9"/>
          <w:rFonts w:hint="cs"/>
          <w:vertAlign w:val="superscript"/>
          <w:rtl/>
        </w:rPr>
        <w:t>)</w:t>
      </w:r>
      <w:r w:rsidRPr="00051EF9">
        <w:rPr>
          <w:rStyle w:val="Char9"/>
          <w:rFonts w:hint="cs"/>
          <w:rtl/>
        </w:rPr>
        <w:t>.</w:t>
      </w:r>
    </w:p>
    <w:p w:rsidR="00C363C7" w:rsidRPr="00051EF9" w:rsidRDefault="00C363C7" w:rsidP="0080116A">
      <w:pPr>
        <w:numPr>
          <w:ilvl w:val="0"/>
          <w:numId w:val="3"/>
        </w:numPr>
        <w:jc w:val="lowKashida"/>
        <w:rPr>
          <w:rStyle w:val="Char9"/>
          <w:rtl/>
        </w:rPr>
      </w:pPr>
      <w:r w:rsidRPr="00051EF9">
        <w:rPr>
          <w:rStyle w:val="Char9"/>
          <w:rtl/>
        </w:rPr>
        <w:t>مطهر بن طاهر مقدس</w:t>
      </w:r>
      <w:r w:rsidR="00AF2E6E" w:rsidRPr="00051EF9">
        <w:rPr>
          <w:rStyle w:val="Char9"/>
          <w:rtl/>
        </w:rPr>
        <w:t>ی</w:t>
      </w:r>
      <w:r w:rsidRPr="00051EF9">
        <w:rPr>
          <w:rStyle w:val="Char9"/>
          <w:rtl/>
        </w:rPr>
        <w:t xml:space="preserve"> (355 هـ)</w:t>
      </w:r>
    </w:p>
    <w:p w:rsidR="00C363C7" w:rsidRPr="00051EF9" w:rsidRDefault="00C363C7" w:rsidP="00C363C7">
      <w:pPr>
        <w:ind w:firstLine="284"/>
        <w:jc w:val="lowKashida"/>
        <w:rPr>
          <w:rStyle w:val="Char9"/>
          <w:rtl/>
        </w:rPr>
      </w:pPr>
      <w:r w:rsidRPr="00051EF9">
        <w:rPr>
          <w:rStyle w:val="Char9"/>
          <w:rtl/>
        </w:rPr>
        <w:t>از سبأ</w:t>
      </w:r>
      <w:r w:rsidR="00AF2E6E" w:rsidRPr="00051EF9">
        <w:rPr>
          <w:rStyle w:val="Char9"/>
          <w:rtl/>
        </w:rPr>
        <w:t>ی</w:t>
      </w:r>
      <w:r w:rsidRPr="00051EF9">
        <w:rPr>
          <w:rStyle w:val="Char9"/>
          <w:rtl/>
        </w:rPr>
        <w:t xml:space="preserve">ه </w:t>
      </w:r>
      <w:r w:rsidR="00AF2E6E" w:rsidRPr="00051EF9">
        <w:rPr>
          <w:rStyle w:val="Char9"/>
          <w:rtl/>
        </w:rPr>
        <w:t>ی</w:t>
      </w:r>
      <w:r w:rsidRPr="00051EF9">
        <w:rPr>
          <w:rStyle w:val="Char9"/>
          <w:rtl/>
        </w:rPr>
        <w:t>اد نموده و</w:t>
      </w:r>
      <w:r w:rsidR="00CE2A51">
        <w:rPr>
          <w:rStyle w:val="Char9"/>
          <w:rtl/>
        </w:rPr>
        <w:t xml:space="preserve"> می‌گوید</w:t>
      </w:r>
      <w:r w:rsidRPr="00051EF9">
        <w:rPr>
          <w:rStyle w:val="Char9"/>
          <w:rtl/>
        </w:rPr>
        <w:t xml:space="preserve"> </w:t>
      </w:r>
      <w:r w:rsidR="00AF2E6E" w:rsidRPr="00051EF9">
        <w:rPr>
          <w:rStyle w:val="Char9"/>
          <w:rtl/>
        </w:rPr>
        <w:t>ک</w:t>
      </w:r>
      <w:r w:rsidRPr="00051EF9">
        <w:rPr>
          <w:rStyle w:val="Char9"/>
          <w:rtl/>
        </w:rPr>
        <w:t>ه آنها م</w:t>
      </w:r>
      <w:r w:rsidR="00AF2E6E" w:rsidRPr="00051EF9">
        <w:rPr>
          <w:rStyle w:val="Char9"/>
          <w:rtl/>
        </w:rPr>
        <w:t>ی</w:t>
      </w:r>
      <w:r w:rsidRPr="00051EF9">
        <w:rPr>
          <w:rStyle w:val="Char9"/>
          <w:rtl/>
        </w:rPr>
        <w:t>‌پندارند نم</w:t>
      </w:r>
      <w:r w:rsidR="00AF2E6E" w:rsidRPr="00051EF9">
        <w:rPr>
          <w:rStyle w:val="Char9"/>
          <w:rtl/>
        </w:rPr>
        <w:t>ی</w:t>
      </w:r>
      <w:r w:rsidRPr="00051EF9">
        <w:rPr>
          <w:rStyle w:val="Char9"/>
          <w:rtl/>
        </w:rPr>
        <w:t>‌م</w:t>
      </w:r>
      <w:r w:rsidR="00AF2E6E" w:rsidRPr="00051EF9">
        <w:rPr>
          <w:rStyle w:val="Char9"/>
          <w:rtl/>
        </w:rPr>
        <w:t>ی</w:t>
      </w:r>
      <w:r w:rsidRPr="00051EF9">
        <w:rPr>
          <w:rStyle w:val="Char9"/>
          <w:rtl/>
        </w:rPr>
        <w:t>رند و عل</w:t>
      </w:r>
      <w:r w:rsidR="00AF2E6E" w:rsidRPr="00051EF9">
        <w:rPr>
          <w:rStyle w:val="Char9"/>
          <w:rtl/>
        </w:rPr>
        <w:t>ی</w:t>
      </w:r>
      <w:r w:rsidRPr="00051EF9">
        <w:rPr>
          <w:rStyle w:val="Char9"/>
          <w:rtl/>
        </w:rPr>
        <w:t xml:space="preserve"> نمرده است و در م</w:t>
      </w:r>
      <w:r w:rsidR="00AF2E6E" w:rsidRPr="00051EF9">
        <w:rPr>
          <w:rStyle w:val="Char9"/>
          <w:rtl/>
        </w:rPr>
        <w:t>ی</w:t>
      </w:r>
      <w:r w:rsidRPr="00051EF9">
        <w:rPr>
          <w:rStyle w:val="Char9"/>
          <w:rtl/>
        </w:rPr>
        <w:t>ان ابرهاست و اگر صدا</w:t>
      </w:r>
      <w:r w:rsidR="00AF2E6E" w:rsidRPr="00051EF9">
        <w:rPr>
          <w:rStyle w:val="Char9"/>
          <w:rtl/>
        </w:rPr>
        <w:t>ی</w:t>
      </w:r>
      <w:r w:rsidRPr="00051EF9">
        <w:rPr>
          <w:rStyle w:val="Char9"/>
          <w:rtl/>
        </w:rPr>
        <w:t xml:space="preserve"> رعد را بشنوند</w:t>
      </w:r>
      <w:r w:rsidR="000F71B7">
        <w:rPr>
          <w:rStyle w:val="Char9"/>
          <w:rtl/>
        </w:rPr>
        <w:t xml:space="preserve"> می‌گویند</w:t>
      </w:r>
      <w:r w:rsidRPr="00051EF9">
        <w:rPr>
          <w:rStyle w:val="Char9"/>
          <w:rFonts w:hint="cs"/>
          <w:rtl/>
        </w:rPr>
        <w:t>:</w:t>
      </w:r>
      <w:r w:rsidRPr="00051EF9">
        <w:rPr>
          <w:rStyle w:val="Char9"/>
          <w:rtl/>
        </w:rPr>
        <w:t xml:space="preserve"> عل</w:t>
      </w:r>
      <w:r w:rsidR="00AF2E6E" w:rsidRPr="00051EF9">
        <w:rPr>
          <w:rStyle w:val="Char9"/>
          <w:rtl/>
        </w:rPr>
        <w:t>ی</w:t>
      </w:r>
      <w:r w:rsidRPr="00051EF9">
        <w:rPr>
          <w:rStyle w:val="Char9"/>
          <w:rtl/>
        </w:rPr>
        <w:t xml:space="preserve"> خشمگ</w:t>
      </w:r>
      <w:r w:rsidR="00AF2E6E" w:rsidRPr="00051EF9">
        <w:rPr>
          <w:rStyle w:val="Char9"/>
          <w:rtl/>
        </w:rPr>
        <w:t>ی</w:t>
      </w:r>
      <w:r w:rsidRPr="00051EF9">
        <w:rPr>
          <w:rStyle w:val="Char9"/>
          <w:rtl/>
        </w:rPr>
        <w:t>ن شده است</w:t>
      </w:r>
      <w:r w:rsidRPr="000F71B7">
        <w:rPr>
          <w:rStyle w:val="Char9"/>
          <w:rFonts w:hint="cs"/>
          <w:vertAlign w:val="superscript"/>
          <w:rtl/>
        </w:rPr>
        <w:t>(</w:t>
      </w:r>
      <w:r w:rsidRPr="000F71B7">
        <w:rPr>
          <w:rStyle w:val="Char9"/>
          <w:vertAlign w:val="superscript"/>
          <w:rtl/>
        </w:rPr>
        <w:footnoteReference w:id="244"/>
      </w:r>
      <w:r w:rsidRPr="000F71B7">
        <w:rPr>
          <w:rStyle w:val="Char9"/>
          <w:rFonts w:hint="cs"/>
          <w:vertAlign w:val="superscript"/>
          <w:rtl/>
        </w:rPr>
        <w:t>)</w:t>
      </w:r>
      <w:r w:rsidRPr="00051EF9">
        <w:rPr>
          <w:rStyle w:val="Char9"/>
          <w:rFonts w:hint="cs"/>
          <w:rtl/>
        </w:rPr>
        <w:t>.</w:t>
      </w:r>
    </w:p>
    <w:p w:rsidR="00C363C7" w:rsidRPr="00051EF9" w:rsidRDefault="00C363C7" w:rsidP="0080116A">
      <w:pPr>
        <w:numPr>
          <w:ilvl w:val="0"/>
          <w:numId w:val="3"/>
        </w:numPr>
        <w:jc w:val="lowKashida"/>
        <w:rPr>
          <w:rStyle w:val="Char9"/>
          <w:rtl/>
        </w:rPr>
      </w:pPr>
      <w:r w:rsidRPr="00051EF9">
        <w:rPr>
          <w:rStyle w:val="Char9"/>
          <w:rtl/>
        </w:rPr>
        <w:t>ملط</w:t>
      </w:r>
      <w:r w:rsidR="00AF2E6E" w:rsidRPr="00051EF9">
        <w:rPr>
          <w:rStyle w:val="Char9"/>
          <w:rtl/>
        </w:rPr>
        <w:t>ی</w:t>
      </w:r>
      <w:r w:rsidRPr="00051EF9">
        <w:rPr>
          <w:rStyle w:val="Char9"/>
          <w:rtl/>
        </w:rPr>
        <w:t xml:space="preserve"> (377 هـ)</w:t>
      </w:r>
    </w:p>
    <w:p w:rsidR="00C363C7" w:rsidRPr="001A2EC3" w:rsidRDefault="00C363C7" w:rsidP="001A2EC3">
      <w:pPr>
        <w:pStyle w:val="a9"/>
        <w:rPr>
          <w:rtl/>
        </w:rPr>
      </w:pPr>
      <w:r w:rsidRPr="001A2EC3">
        <w:rPr>
          <w:rtl/>
        </w:rPr>
        <w:t>از سبأ</w:t>
      </w:r>
      <w:r w:rsidR="00AF2E6E" w:rsidRPr="001A2EC3">
        <w:rPr>
          <w:rtl/>
        </w:rPr>
        <w:t>ی</w:t>
      </w:r>
      <w:r w:rsidRPr="001A2EC3">
        <w:rPr>
          <w:rtl/>
        </w:rPr>
        <w:t>ه سخن گفته و</w:t>
      </w:r>
      <w:r w:rsidR="00CE2A51" w:rsidRPr="001A2EC3">
        <w:rPr>
          <w:rtl/>
        </w:rPr>
        <w:t xml:space="preserve"> می‌گوید</w:t>
      </w:r>
      <w:r w:rsidRPr="001A2EC3">
        <w:rPr>
          <w:rFonts w:hint="cs"/>
          <w:rtl/>
        </w:rPr>
        <w:t>:</w:t>
      </w:r>
      <w:r w:rsidRPr="001A2EC3">
        <w:rPr>
          <w:rtl/>
        </w:rPr>
        <w:t xml:space="preserve"> آنها پ</w:t>
      </w:r>
      <w:r w:rsidR="00AF2E6E" w:rsidRPr="001A2EC3">
        <w:rPr>
          <w:rtl/>
        </w:rPr>
        <w:t>ی</w:t>
      </w:r>
      <w:r w:rsidRPr="001A2EC3">
        <w:rPr>
          <w:rtl/>
        </w:rPr>
        <w:t>روان عبدالله بن سبأ م</w:t>
      </w:r>
      <w:r w:rsidR="00AF2E6E" w:rsidRPr="001A2EC3">
        <w:rPr>
          <w:rtl/>
        </w:rPr>
        <w:t>ی</w:t>
      </w:r>
      <w:r w:rsidRPr="001A2EC3">
        <w:rPr>
          <w:rtl/>
        </w:rPr>
        <w:t xml:space="preserve">‌باشند </w:t>
      </w:r>
      <w:r w:rsidR="00AF2E6E" w:rsidRPr="001A2EC3">
        <w:rPr>
          <w:rtl/>
        </w:rPr>
        <w:t>ک</w:t>
      </w:r>
      <w:r w:rsidRPr="001A2EC3">
        <w:rPr>
          <w:rtl/>
        </w:rPr>
        <w:t>ه به عل</w:t>
      </w:r>
      <w:r w:rsidR="00AF2E6E" w:rsidRPr="001A2EC3">
        <w:rPr>
          <w:rtl/>
        </w:rPr>
        <w:t>ی</w:t>
      </w:r>
      <w:r w:rsidRPr="001A2EC3">
        <w:rPr>
          <w:rtl/>
        </w:rPr>
        <w:t xml:space="preserve"> م</w:t>
      </w:r>
      <w:r w:rsidR="00AF2E6E" w:rsidRPr="001A2EC3">
        <w:rPr>
          <w:rtl/>
        </w:rPr>
        <w:t>ی</w:t>
      </w:r>
      <w:r w:rsidRPr="001A2EC3">
        <w:rPr>
          <w:rtl/>
        </w:rPr>
        <w:t>‌گفت توئ</w:t>
      </w:r>
      <w:r w:rsidR="00AF2E6E" w:rsidRPr="001A2EC3">
        <w:rPr>
          <w:rtl/>
        </w:rPr>
        <w:t>ی</w:t>
      </w:r>
      <w:r w:rsidRPr="001A2EC3">
        <w:rPr>
          <w:rtl/>
        </w:rPr>
        <w:t xml:space="preserve"> توئ</w:t>
      </w:r>
      <w:r w:rsidR="00AF2E6E" w:rsidRPr="001A2EC3">
        <w:rPr>
          <w:rtl/>
        </w:rPr>
        <w:t>ی</w:t>
      </w:r>
      <w:r w:rsidRPr="001A2EC3">
        <w:rPr>
          <w:rtl/>
        </w:rPr>
        <w:t>: عل</w:t>
      </w:r>
      <w:r w:rsidR="00AF2E6E" w:rsidRPr="001A2EC3">
        <w:rPr>
          <w:rtl/>
        </w:rPr>
        <w:t>ی</w:t>
      </w:r>
      <w:r w:rsidRPr="001A2EC3">
        <w:rPr>
          <w:rtl/>
        </w:rPr>
        <w:t xml:space="preserve"> گفت من </w:t>
      </w:r>
      <w:r w:rsidR="00AF2E6E" w:rsidRPr="001A2EC3">
        <w:rPr>
          <w:rtl/>
        </w:rPr>
        <w:t>کی</w:t>
      </w:r>
      <w:r w:rsidRPr="001A2EC3">
        <w:rPr>
          <w:rtl/>
        </w:rPr>
        <w:t>م؟ گفت: خداوند خالق</w:t>
      </w:r>
      <w:r w:rsidRPr="001A2EC3">
        <w:rPr>
          <w:rFonts w:hint="cs"/>
          <w:vertAlign w:val="superscript"/>
          <w:rtl/>
        </w:rPr>
        <w:t>(</w:t>
      </w:r>
      <w:r w:rsidRPr="001A2EC3">
        <w:rPr>
          <w:vertAlign w:val="superscript"/>
          <w:rtl/>
        </w:rPr>
        <w:footnoteReference w:id="245"/>
      </w:r>
      <w:r w:rsidRPr="001A2EC3">
        <w:rPr>
          <w:rFonts w:hint="cs"/>
          <w:vertAlign w:val="superscript"/>
          <w:rtl/>
        </w:rPr>
        <w:t>)</w:t>
      </w:r>
      <w:r w:rsidRPr="001A2EC3">
        <w:rPr>
          <w:rFonts w:hint="cs"/>
          <w:rtl/>
        </w:rPr>
        <w:t>.</w:t>
      </w:r>
    </w:p>
    <w:p w:rsidR="00C363C7" w:rsidRPr="00051EF9" w:rsidRDefault="00C363C7" w:rsidP="0080116A">
      <w:pPr>
        <w:numPr>
          <w:ilvl w:val="0"/>
          <w:numId w:val="3"/>
        </w:numPr>
        <w:jc w:val="lowKashida"/>
        <w:rPr>
          <w:rStyle w:val="Char9"/>
          <w:rtl/>
        </w:rPr>
      </w:pPr>
      <w:r w:rsidRPr="00051EF9">
        <w:rPr>
          <w:rStyle w:val="Char9"/>
          <w:rFonts w:hint="cs"/>
          <w:rtl/>
        </w:rPr>
        <w:t xml:space="preserve"> </w:t>
      </w:r>
      <w:r w:rsidRPr="00051EF9">
        <w:rPr>
          <w:rStyle w:val="Char9"/>
          <w:rtl/>
        </w:rPr>
        <w:t>بغداد</w:t>
      </w:r>
      <w:r w:rsidR="00AF2E6E" w:rsidRPr="00051EF9">
        <w:rPr>
          <w:rStyle w:val="Char9"/>
          <w:rtl/>
        </w:rPr>
        <w:t>ی</w:t>
      </w:r>
      <w:r w:rsidRPr="00051EF9">
        <w:rPr>
          <w:rStyle w:val="Char9"/>
          <w:rtl/>
        </w:rPr>
        <w:t xml:space="preserve"> (421 هـ)</w:t>
      </w:r>
    </w:p>
    <w:p w:rsidR="00C363C7" w:rsidRPr="001A2EC3" w:rsidRDefault="00C363C7" w:rsidP="001A2EC3">
      <w:pPr>
        <w:pStyle w:val="a9"/>
        <w:rPr>
          <w:rtl/>
        </w:rPr>
      </w:pPr>
      <w:r w:rsidRPr="001A2EC3">
        <w:rPr>
          <w:rtl/>
        </w:rPr>
        <w:t>سبأ</w:t>
      </w:r>
      <w:r w:rsidR="00AF2E6E" w:rsidRPr="001A2EC3">
        <w:rPr>
          <w:rtl/>
        </w:rPr>
        <w:t>ی</w:t>
      </w:r>
      <w:r w:rsidRPr="001A2EC3">
        <w:rPr>
          <w:rtl/>
        </w:rPr>
        <w:t>ه را فرقه‌ا</w:t>
      </w:r>
      <w:r w:rsidR="00AF2E6E" w:rsidRPr="001A2EC3">
        <w:rPr>
          <w:rtl/>
        </w:rPr>
        <w:t>ی</w:t>
      </w:r>
      <w:r w:rsidRPr="001A2EC3">
        <w:rPr>
          <w:rtl/>
        </w:rPr>
        <w:t xml:space="preserve"> خارج از اسلام دانسته و</w:t>
      </w:r>
      <w:r w:rsidR="000F71B7" w:rsidRPr="001A2EC3">
        <w:rPr>
          <w:rtl/>
        </w:rPr>
        <w:t xml:space="preserve"> می‌گویند</w:t>
      </w:r>
      <w:r w:rsidRPr="001A2EC3">
        <w:rPr>
          <w:rtl/>
        </w:rPr>
        <w:t xml:space="preserve"> آنها پ</w:t>
      </w:r>
      <w:r w:rsidR="00AF2E6E" w:rsidRPr="001A2EC3">
        <w:rPr>
          <w:rtl/>
        </w:rPr>
        <w:t>ی</w:t>
      </w:r>
      <w:r w:rsidRPr="001A2EC3">
        <w:rPr>
          <w:rtl/>
        </w:rPr>
        <w:t>روان عبدالله</w:t>
      </w:r>
      <w:r w:rsidRPr="001A2EC3">
        <w:rPr>
          <w:rFonts w:hint="cs"/>
          <w:rtl/>
        </w:rPr>
        <w:t xml:space="preserve"> </w:t>
      </w:r>
      <w:r w:rsidRPr="001A2EC3">
        <w:rPr>
          <w:rtl/>
        </w:rPr>
        <w:t xml:space="preserve">‌بن‌سبا بودند </w:t>
      </w:r>
      <w:r w:rsidR="00AF2E6E" w:rsidRPr="001A2EC3">
        <w:rPr>
          <w:rtl/>
        </w:rPr>
        <w:t>ک</w:t>
      </w:r>
      <w:r w:rsidRPr="001A2EC3">
        <w:rPr>
          <w:rtl/>
        </w:rPr>
        <w:t>ه راجع به عل</w:t>
      </w:r>
      <w:r w:rsidR="00AF2E6E" w:rsidRPr="001A2EC3">
        <w:rPr>
          <w:rtl/>
        </w:rPr>
        <w:t>ی</w:t>
      </w:r>
      <w:r w:rsidR="00E927B8" w:rsidRPr="001A2EC3">
        <w:rPr>
          <w:rFonts w:cs="CTraditional Arabic"/>
          <w:rtl/>
        </w:rPr>
        <w:t>س</w:t>
      </w:r>
      <w:r w:rsidRPr="001A2EC3">
        <w:rPr>
          <w:rtl/>
        </w:rPr>
        <w:t xml:space="preserve"> غلوّ م</w:t>
      </w:r>
      <w:r w:rsidR="00AF2E6E" w:rsidRPr="001A2EC3">
        <w:rPr>
          <w:rtl/>
        </w:rPr>
        <w:t>ی</w:t>
      </w:r>
      <w:r w:rsidRPr="001A2EC3">
        <w:rPr>
          <w:rtl/>
        </w:rPr>
        <w:t>‌</w:t>
      </w:r>
      <w:r w:rsidR="00AF2E6E" w:rsidRPr="001A2EC3">
        <w:rPr>
          <w:rtl/>
        </w:rPr>
        <w:t>ک</w:t>
      </w:r>
      <w:r w:rsidRPr="001A2EC3">
        <w:rPr>
          <w:rtl/>
        </w:rPr>
        <w:t>رد و او را پ</w:t>
      </w:r>
      <w:r w:rsidR="00AF2E6E" w:rsidRPr="001A2EC3">
        <w:rPr>
          <w:rtl/>
        </w:rPr>
        <w:t>ی</w:t>
      </w:r>
      <w:r w:rsidRPr="001A2EC3">
        <w:rPr>
          <w:rtl/>
        </w:rPr>
        <w:t>امبر م</w:t>
      </w:r>
      <w:r w:rsidR="00AF2E6E" w:rsidRPr="001A2EC3">
        <w:rPr>
          <w:rtl/>
        </w:rPr>
        <w:t>ی</w:t>
      </w:r>
      <w:r w:rsidRPr="001A2EC3">
        <w:rPr>
          <w:rtl/>
        </w:rPr>
        <w:t>‌پنداشت و بعدها ب</w:t>
      </w:r>
      <w:r w:rsidR="00AF2E6E" w:rsidRPr="001A2EC3">
        <w:rPr>
          <w:rtl/>
        </w:rPr>
        <w:t>ی</w:t>
      </w:r>
      <w:r w:rsidRPr="001A2EC3">
        <w:rPr>
          <w:rtl/>
        </w:rPr>
        <w:t>شتر غلوّ نموده و قائل به خدا</w:t>
      </w:r>
      <w:r w:rsidR="00AF2E6E" w:rsidRPr="001A2EC3">
        <w:rPr>
          <w:rtl/>
        </w:rPr>
        <w:t>یی</w:t>
      </w:r>
      <w:r w:rsidRPr="001A2EC3">
        <w:rPr>
          <w:rtl/>
        </w:rPr>
        <w:t xml:space="preserve"> عل</w:t>
      </w:r>
      <w:r w:rsidR="00AF2E6E" w:rsidRPr="001A2EC3">
        <w:rPr>
          <w:rtl/>
        </w:rPr>
        <w:t>ی</w:t>
      </w:r>
      <w:r w:rsidRPr="001A2EC3">
        <w:rPr>
          <w:rtl/>
        </w:rPr>
        <w:t xml:space="preserve"> شد</w:t>
      </w:r>
      <w:r w:rsidRPr="001A2EC3">
        <w:rPr>
          <w:rFonts w:hint="cs"/>
          <w:vertAlign w:val="superscript"/>
          <w:rtl/>
        </w:rPr>
        <w:t>(</w:t>
      </w:r>
      <w:r w:rsidRPr="001A2EC3">
        <w:rPr>
          <w:vertAlign w:val="superscript"/>
          <w:rtl/>
        </w:rPr>
        <w:footnoteReference w:id="246"/>
      </w:r>
      <w:r w:rsidRPr="001A2EC3">
        <w:rPr>
          <w:rFonts w:hint="cs"/>
          <w:vertAlign w:val="superscript"/>
          <w:rtl/>
        </w:rPr>
        <w:t>)</w:t>
      </w:r>
      <w:r w:rsidRPr="001A2EC3">
        <w:rPr>
          <w:rFonts w:hint="cs"/>
          <w:rtl/>
        </w:rPr>
        <w:t>.</w:t>
      </w:r>
    </w:p>
    <w:p w:rsidR="00C363C7" w:rsidRPr="00051EF9" w:rsidRDefault="00C363C7" w:rsidP="0080116A">
      <w:pPr>
        <w:numPr>
          <w:ilvl w:val="0"/>
          <w:numId w:val="3"/>
        </w:numPr>
        <w:jc w:val="lowKashida"/>
        <w:rPr>
          <w:rStyle w:val="Char9"/>
          <w:rtl/>
        </w:rPr>
      </w:pPr>
      <w:r w:rsidRPr="00051EF9">
        <w:rPr>
          <w:rStyle w:val="Char9"/>
          <w:rFonts w:hint="cs"/>
          <w:rtl/>
        </w:rPr>
        <w:t xml:space="preserve"> </w:t>
      </w:r>
      <w:r w:rsidRPr="00051EF9">
        <w:rPr>
          <w:rStyle w:val="Char9"/>
          <w:rtl/>
        </w:rPr>
        <w:t>ابن حزم اندلس</w:t>
      </w:r>
      <w:r w:rsidR="00AF2E6E" w:rsidRPr="00051EF9">
        <w:rPr>
          <w:rStyle w:val="Char9"/>
          <w:rtl/>
        </w:rPr>
        <w:t>ی</w:t>
      </w:r>
      <w:r w:rsidRPr="00051EF9">
        <w:rPr>
          <w:rStyle w:val="Char9"/>
          <w:rtl/>
        </w:rPr>
        <w:t xml:space="preserve"> (456 هـ)</w:t>
      </w:r>
    </w:p>
    <w:p w:rsidR="00C363C7" w:rsidRPr="001A2EC3" w:rsidRDefault="00C363C7" w:rsidP="001A2EC3">
      <w:pPr>
        <w:pStyle w:val="a9"/>
        <w:rPr>
          <w:rtl/>
        </w:rPr>
      </w:pPr>
      <w:r w:rsidRPr="001A2EC3">
        <w:rPr>
          <w:rtl/>
        </w:rPr>
        <w:t>در ضمن سخنش از ش</w:t>
      </w:r>
      <w:r w:rsidR="00AF2E6E" w:rsidRPr="001A2EC3">
        <w:rPr>
          <w:rtl/>
        </w:rPr>
        <w:t>ی</w:t>
      </w:r>
      <w:r w:rsidRPr="001A2EC3">
        <w:rPr>
          <w:rtl/>
        </w:rPr>
        <w:t xml:space="preserve">عه از ابن سبا </w:t>
      </w:r>
      <w:r w:rsidR="00AF2E6E" w:rsidRPr="001A2EC3">
        <w:rPr>
          <w:rtl/>
        </w:rPr>
        <w:t>ی</w:t>
      </w:r>
      <w:r w:rsidRPr="001A2EC3">
        <w:rPr>
          <w:rtl/>
        </w:rPr>
        <w:t>اد نموده و</w:t>
      </w:r>
      <w:r w:rsidR="00CE2A51" w:rsidRPr="001A2EC3">
        <w:rPr>
          <w:rtl/>
        </w:rPr>
        <w:t xml:space="preserve"> می‌گوید</w:t>
      </w:r>
      <w:r w:rsidRPr="001A2EC3">
        <w:rPr>
          <w:rtl/>
        </w:rPr>
        <w:t>: سبأ</w:t>
      </w:r>
      <w:r w:rsidR="00AF2E6E" w:rsidRPr="001A2EC3">
        <w:rPr>
          <w:rtl/>
        </w:rPr>
        <w:t>ی</w:t>
      </w:r>
      <w:r w:rsidRPr="001A2EC3">
        <w:rPr>
          <w:rtl/>
        </w:rPr>
        <w:t>ه پ</w:t>
      </w:r>
      <w:r w:rsidR="00AF2E6E" w:rsidRPr="001A2EC3">
        <w:rPr>
          <w:rtl/>
        </w:rPr>
        <w:t>ی</w:t>
      </w:r>
      <w:r w:rsidRPr="001A2EC3">
        <w:rPr>
          <w:rtl/>
        </w:rPr>
        <w:t>روان عبدالله‌بن‌سبأ‌حم</w:t>
      </w:r>
      <w:r w:rsidR="00AF2E6E" w:rsidRPr="001A2EC3">
        <w:rPr>
          <w:rtl/>
        </w:rPr>
        <w:t>ی</w:t>
      </w:r>
      <w:r w:rsidRPr="001A2EC3">
        <w:rPr>
          <w:rtl/>
        </w:rPr>
        <w:t>ر</w:t>
      </w:r>
      <w:r w:rsidR="00AF2E6E" w:rsidRPr="001A2EC3">
        <w:rPr>
          <w:rtl/>
        </w:rPr>
        <w:t>ی</w:t>
      </w:r>
      <w:r w:rsidRPr="001A2EC3">
        <w:rPr>
          <w:rtl/>
        </w:rPr>
        <w:t xml:space="preserve">، </w:t>
      </w:r>
      <w:r w:rsidR="00AF2E6E" w:rsidRPr="001A2EC3">
        <w:rPr>
          <w:rtl/>
        </w:rPr>
        <w:t>ی</w:t>
      </w:r>
      <w:r w:rsidRPr="001A2EC3">
        <w:rPr>
          <w:rtl/>
        </w:rPr>
        <w:t>هود</w:t>
      </w:r>
      <w:r w:rsidR="00AF2E6E" w:rsidRPr="001A2EC3">
        <w:rPr>
          <w:rtl/>
        </w:rPr>
        <w:t>ی</w:t>
      </w:r>
      <w:r w:rsidRPr="001A2EC3">
        <w:rPr>
          <w:rtl/>
        </w:rPr>
        <w:t xml:space="preserve"> هستند </w:t>
      </w:r>
      <w:r w:rsidR="00AF2E6E" w:rsidRPr="001A2EC3">
        <w:rPr>
          <w:rtl/>
        </w:rPr>
        <w:t>ک</w:t>
      </w:r>
      <w:r w:rsidRPr="001A2EC3">
        <w:rPr>
          <w:rtl/>
        </w:rPr>
        <w:t>ه گفته‌اند</w:t>
      </w:r>
      <w:r w:rsidRPr="001A2EC3">
        <w:rPr>
          <w:rFonts w:hint="cs"/>
          <w:rtl/>
        </w:rPr>
        <w:t>:</w:t>
      </w:r>
      <w:r w:rsidRPr="001A2EC3">
        <w:rPr>
          <w:rtl/>
        </w:rPr>
        <w:t xml:space="preserve"> عل</w:t>
      </w:r>
      <w:r w:rsidR="00AF2E6E" w:rsidRPr="001A2EC3">
        <w:rPr>
          <w:rtl/>
        </w:rPr>
        <w:t>ی</w:t>
      </w:r>
      <w:r w:rsidRPr="001A2EC3">
        <w:rPr>
          <w:rtl/>
        </w:rPr>
        <w:t xml:space="preserve"> زنده است و در م</w:t>
      </w:r>
      <w:r w:rsidR="00AF2E6E" w:rsidRPr="001A2EC3">
        <w:rPr>
          <w:rtl/>
        </w:rPr>
        <w:t>ی</w:t>
      </w:r>
      <w:r w:rsidRPr="001A2EC3">
        <w:rPr>
          <w:rtl/>
        </w:rPr>
        <w:t>ان ابرها</w:t>
      </w:r>
      <w:r w:rsidR="006D7D8D" w:rsidRPr="001A2EC3">
        <w:rPr>
          <w:rtl/>
        </w:rPr>
        <w:t xml:space="preserve"> می‌باشد</w:t>
      </w:r>
      <w:r w:rsidRPr="001A2EC3">
        <w:rPr>
          <w:rFonts w:hint="cs"/>
          <w:vertAlign w:val="superscript"/>
          <w:rtl/>
        </w:rPr>
        <w:t>(</w:t>
      </w:r>
      <w:r w:rsidRPr="001A2EC3">
        <w:rPr>
          <w:vertAlign w:val="superscript"/>
          <w:rtl/>
        </w:rPr>
        <w:footnoteReference w:id="247"/>
      </w:r>
      <w:r w:rsidRPr="001A2EC3">
        <w:rPr>
          <w:rFonts w:hint="cs"/>
          <w:vertAlign w:val="superscript"/>
          <w:rtl/>
        </w:rPr>
        <w:t>)</w:t>
      </w:r>
      <w:r w:rsidRPr="001A2EC3">
        <w:rPr>
          <w:rFonts w:hint="cs"/>
          <w:rtl/>
        </w:rPr>
        <w:t>.</w:t>
      </w:r>
    </w:p>
    <w:p w:rsidR="00C363C7" w:rsidRPr="00051EF9" w:rsidRDefault="00C363C7" w:rsidP="0080116A">
      <w:pPr>
        <w:numPr>
          <w:ilvl w:val="0"/>
          <w:numId w:val="3"/>
        </w:numPr>
        <w:jc w:val="lowKashida"/>
        <w:rPr>
          <w:rStyle w:val="Char9"/>
          <w:rtl/>
        </w:rPr>
      </w:pPr>
      <w:r w:rsidRPr="00051EF9">
        <w:rPr>
          <w:rStyle w:val="Char9"/>
          <w:rFonts w:hint="cs"/>
          <w:rtl/>
        </w:rPr>
        <w:t xml:space="preserve"> </w:t>
      </w:r>
      <w:r w:rsidRPr="00051EF9">
        <w:rPr>
          <w:rStyle w:val="Char9"/>
          <w:rtl/>
        </w:rPr>
        <w:t>اسفرا</w:t>
      </w:r>
      <w:r w:rsidR="00AF2E6E" w:rsidRPr="00051EF9">
        <w:rPr>
          <w:rStyle w:val="Char9"/>
          <w:rtl/>
        </w:rPr>
        <w:t>ی</w:t>
      </w:r>
      <w:r w:rsidRPr="00051EF9">
        <w:rPr>
          <w:rStyle w:val="Char9"/>
          <w:rtl/>
        </w:rPr>
        <w:t>ن</w:t>
      </w:r>
      <w:r w:rsidR="00AF2E6E" w:rsidRPr="00051EF9">
        <w:rPr>
          <w:rStyle w:val="Char9"/>
          <w:rtl/>
        </w:rPr>
        <w:t>ی</w:t>
      </w:r>
      <w:r w:rsidRPr="00051EF9">
        <w:rPr>
          <w:rStyle w:val="Char9"/>
          <w:rtl/>
        </w:rPr>
        <w:t xml:space="preserve"> (471 هـ)</w:t>
      </w:r>
    </w:p>
    <w:p w:rsidR="00C363C7" w:rsidRPr="00051EF9" w:rsidRDefault="00C363C7" w:rsidP="00C363C7">
      <w:pPr>
        <w:ind w:firstLine="284"/>
        <w:jc w:val="lowKashida"/>
        <w:rPr>
          <w:rStyle w:val="Char9"/>
          <w:rtl/>
        </w:rPr>
      </w:pPr>
      <w:r w:rsidRPr="00051EF9">
        <w:rPr>
          <w:rStyle w:val="Char9"/>
          <w:rtl/>
        </w:rPr>
        <w:t>از سبأ</w:t>
      </w:r>
      <w:r w:rsidR="00AF2E6E" w:rsidRPr="00051EF9">
        <w:rPr>
          <w:rStyle w:val="Char9"/>
          <w:rtl/>
        </w:rPr>
        <w:t>ی</w:t>
      </w:r>
      <w:r w:rsidRPr="00051EF9">
        <w:rPr>
          <w:rStyle w:val="Char9"/>
          <w:rtl/>
        </w:rPr>
        <w:t>ه سخن گفته و</w:t>
      </w:r>
      <w:r w:rsidR="00CE2A51">
        <w:rPr>
          <w:rStyle w:val="Char9"/>
          <w:rtl/>
        </w:rPr>
        <w:t xml:space="preserve"> می‌گوید</w:t>
      </w:r>
      <w:r w:rsidRPr="00051EF9">
        <w:rPr>
          <w:rStyle w:val="Char9"/>
          <w:rFonts w:hint="cs"/>
          <w:rtl/>
        </w:rPr>
        <w:t>:</w:t>
      </w:r>
      <w:r w:rsidRPr="00051EF9">
        <w:rPr>
          <w:rStyle w:val="Char9"/>
          <w:rtl/>
        </w:rPr>
        <w:t xml:space="preserve"> آنها پ</w:t>
      </w:r>
      <w:r w:rsidR="00AF2E6E" w:rsidRPr="00051EF9">
        <w:rPr>
          <w:rStyle w:val="Char9"/>
          <w:rtl/>
        </w:rPr>
        <w:t>ی</w:t>
      </w:r>
      <w:r w:rsidRPr="00051EF9">
        <w:rPr>
          <w:rStyle w:val="Char9"/>
          <w:rtl/>
        </w:rPr>
        <w:t>روان عبدالله بن سبأ م</w:t>
      </w:r>
      <w:r w:rsidR="00AF2E6E" w:rsidRPr="00051EF9">
        <w:rPr>
          <w:rStyle w:val="Char9"/>
          <w:rtl/>
        </w:rPr>
        <w:t>ی</w:t>
      </w:r>
      <w:r w:rsidRPr="00051EF9">
        <w:rPr>
          <w:rStyle w:val="Char9"/>
          <w:rtl/>
        </w:rPr>
        <w:t xml:space="preserve">‌باشند </w:t>
      </w:r>
      <w:r w:rsidR="00AF2E6E" w:rsidRPr="00051EF9">
        <w:rPr>
          <w:rStyle w:val="Char9"/>
          <w:rtl/>
        </w:rPr>
        <w:t>ک</w:t>
      </w:r>
      <w:r w:rsidRPr="00051EF9">
        <w:rPr>
          <w:rStyle w:val="Char9"/>
          <w:rtl/>
        </w:rPr>
        <w:t>ه عل</w:t>
      </w:r>
      <w:r w:rsidR="00AF2E6E" w:rsidRPr="00051EF9">
        <w:rPr>
          <w:rStyle w:val="Char9"/>
          <w:rtl/>
        </w:rPr>
        <w:t>ی</w:t>
      </w:r>
      <w:r w:rsidRPr="00051EF9">
        <w:rPr>
          <w:rStyle w:val="Char9"/>
          <w:rtl/>
        </w:rPr>
        <w:sym w:font="AGA Arabesque" w:char="F074"/>
      </w:r>
      <w:r w:rsidRPr="00051EF9">
        <w:rPr>
          <w:rStyle w:val="Char9"/>
          <w:rtl/>
        </w:rPr>
        <w:t xml:space="preserve"> او را به ساباط مدائن تبع</w:t>
      </w:r>
      <w:r w:rsidR="00AF2E6E" w:rsidRPr="00051EF9">
        <w:rPr>
          <w:rStyle w:val="Char9"/>
          <w:rtl/>
        </w:rPr>
        <w:t>ی</w:t>
      </w:r>
      <w:r w:rsidRPr="00051EF9">
        <w:rPr>
          <w:rStyle w:val="Char9"/>
          <w:rtl/>
        </w:rPr>
        <w:t>د نمود</w:t>
      </w:r>
      <w:r w:rsidRPr="000F71B7">
        <w:rPr>
          <w:rStyle w:val="Char9"/>
          <w:rFonts w:hint="cs"/>
          <w:vertAlign w:val="superscript"/>
          <w:rtl/>
        </w:rPr>
        <w:t>(</w:t>
      </w:r>
      <w:r w:rsidRPr="000F71B7">
        <w:rPr>
          <w:rStyle w:val="Char9"/>
          <w:vertAlign w:val="superscript"/>
          <w:rtl/>
        </w:rPr>
        <w:footnoteReference w:id="248"/>
      </w:r>
      <w:r w:rsidRPr="000F71B7">
        <w:rPr>
          <w:rStyle w:val="Char9"/>
          <w:rFonts w:hint="cs"/>
          <w:vertAlign w:val="superscript"/>
          <w:rtl/>
        </w:rPr>
        <w:t>)</w:t>
      </w:r>
      <w:r w:rsidRPr="00051EF9">
        <w:rPr>
          <w:rStyle w:val="Char9"/>
          <w:rFonts w:hint="cs"/>
          <w:rtl/>
        </w:rPr>
        <w:t>.</w:t>
      </w:r>
    </w:p>
    <w:p w:rsidR="00C363C7" w:rsidRPr="00051EF9" w:rsidRDefault="00C363C7" w:rsidP="0080116A">
      <w:pPr>
        <w:numPr>
          <w:ilvl w:val="0"/>
          <w:numId w:val="3"/>
        </w:numPr>
        <w:jc w:val="lowKashida"/>
        <w:rPr>
          <w:rStyle w:val="Char9"/>
          <w:rtl/>
        </w:rPr>
      </w:pPr>
      <w:r w:rsidRPr="00051EF9">
        <w:rPr>
          <w:rStyle w:val="Char9"/>
          <w:rFonts w:hint="cs"/>
          <w:rtl/>
        </w:rPr>
        <w:t xml:space="preserve"> </w:t>
      </w:r>
      <w:r w:rsidRPr="00051EF9">
        <w:rPr>
          <w:rStyle w:val="Char9"/>
          <w:rtl/>
        </w:rPr>
        <w:t>شهرستان</w:t>
      </w:r>
      <w:r w:rsidR="00AF2E6E" w:rsidRPr="00051EF9">
        <w:rPr>
          <w:rStyle w:val="Char9"/>
          <w:rtl/>
        </w:rPr>
        <w:t>ی</w:t>
      </w:r>
      <w:r w:rsidRPr="00051EF9">
        <w:rPr>
          <w:rStyle w:val="Char9"/>
          <w:rtl/>
        </w:rPr>
        <w:t xml:space="preserve"> (548 هـ)</w:t>
      </w:r>
    </w:p>
    <w:p w:rsidR="00C363C7" w:rsidRPr="00051EF9" w:rsidRDefault="00C363C7" w:rsidP="00C363C7">
      <w:pPr>
        <w:ind w:firstLine="284"/>
        <w:jc w:val="lowKashida"/>
        <w:rPr>
          <w:rStyle w:val="Char9"/>
          <w:rtl/>
        </w:rPr>
      </w:pPr>
      <w:r w:rsidRPr="00051EF9">
        <w:rPr>
          <w:rStyle w:val="Char9"/>
          <w:rtl/>
        </w:rPr>
        <w:t>راجع به سبأ</w:t>
      </w:r>
      <w:r w:rsidR="00AF2E6E" w:rsidRPr="00051EF9">
        <w:rPr>
          <w:rStyle w:val="Char9"/>
          <w:rtl/>
        </w:rPr>
        <w:t>ی</w:t>
      </w:r>
      <w:r w:rsidRPr="00051EF9">
        <w:rPr>
          <w:rStyle w:val="Char9"/>
          <w:rtl/>
        </w:rPr>
        <w:t>ه نوشته و</w:t>
      </w:r>
      <w:r w:rsidR="00CE2A51">
        <w:rPr>
          <w:rStyle w:val="Char9"/>
          <w:rtl/>
        </w:rPr>
        <w:t xml:space="preserve"> می‌گوید</w:t>
      </w:r>
      <w:r w:rsidRPr="00051EF9">
        <w:rPr>
          <w:rStyle w:val="Char9"/>
          <w:rFonts w:hint="cs"/>
          <w:rtl/>
        </w:rPr>
        <w:t>:</w:t>
      </w:r>
      <w:r w:rsidRPr="00051EF9">
        <w:rPr>
          <w:rStyle w:val="Char9"/>
          <w:rtl/>
        </w:rPr>
        <w:t xml:space="preserve"> آنها پ</w:t>
      </w:r>
      <w:r w:rsidR="00AF2E6E" w:rsidRPr="00051EF9">
        <w:rPr>
          <w:rStyle w:val="Char9"/>
          <w:rtl/>
        </w:rPr>
        <w:t>ی</w:t>
      </w:r>
      <w:r w:rsidRPr="00051EF9">
        <w:rPr>
          <w:rStyle w:val="Char9"/>
          <w:rtl/>
        </w:rPr>
        <w:t>روان ابن سبأ م</w:t>
      </w:r>
      <w:r w:rsidR="00AF2E6E" w:rsidRPr="00051EF9">
        <w:rPr>
          <w:rStyle w:val="Char9"/>
          <w:rtl/>
        </w:rPr>
        <w:t>ی</w:t>
      </w:r>
      <w:r w:rsidRPr="00051EF9">
        <w:rPr>
          <w:rStyle w:val="Char9"/>
          <w:rtl/>
        </w:rPr>
        <w:t xml:space="preserve">‌باشند </w:t>
      </w:r>
      <w:r w:rsidR="00AF2E6E" w:rsidRPr="00051EF9">
        <w:rPr>
          <w:rStyle w:val="Char9"/>
          <w:rtl/>
        </w:rPr>
        <w:t>ک</w:t>
      </w:r>
      <w:r w:rsidRPr="00051EF9">
        <w:rPr>
          <w:rStyle w:val="Char9"/>
          <w:rtl/>
        </w:rPr>
        <w:t>ه عل</w:t>
      </w:r>
      <w:r w:rsidR="00AF2E6E" w:rsidRPr="00051EF9">
        <w:rPr>
          <w:rStyle w:val="Char9"/>
          <w:rtl/>
        </w:rPr>
        <w:t>ی</w:t>
      </w:r>
      <w:r w:rsidRPr="00051EF9">
        <w:rPr>
          <w:rStyle w:val="Char9"/>
          <w:rtl/>
        </w:rPr>
        <w:t xml:space="preserve"> او را مدائن تبع</w:t>
      </w:r>
      <w:r w:rsidR="00AF2E6E" w:rsidRPr="00051EF9">
        <w:rPr>
          <w:rStyle w:val="Char9"/>
          <w:rtl/>
        </w:rPr>
        <w:t>ی</w:t>
      </w:r>
      <w:r w:rsidRPr="00051EF9">
        <w:rPr>
          <w:rStyle w:val="Char9"/>
          <w:rtl/>
        </w:rPr>
        <w:t xml:space="preserve">د </w:t>
      </w:r>
      <w:r w:rsidR="00AF2E6E" w:rsidRPr="00051EF9">
        <w:rPr>
          <w:rStyle w:val="Char9"/>
          <w:rtl/>
        </w:rPr>
        <w:t>ک</w:t>
      </w:r>
      <w:r w:rsidRPr="00051EF9">
        <w:rPr>
          <w:rStyle w:val="Char9"/>
          <w:rtl/>
        </w:rPr>
        <w:t>رد</w:t>
      </w:r>
      <w:r w:rsidRPr="000F71B7">
        <w:rPr>
          <w:rStyle w:val="Char9"/>
          <w:rFonts w:hint="cs"/>
          <w:vertAlign w:val="superscript"/>
          <w:rtl/>
        </w:rPr>
        <w:t>(</w:t>
      </w:r>
      <w:r w:rsidRPr="000F71B7">
        <w:rPr>
          <w:rStyle w:val="Char9"/>
          <w:vertAlign w:val="superscript"/>
          <w:rtl/>
        </w:rPr>
        <w:footnoteReference w:id="249"/>
      </w:r>
      <w:r w:rsidRPr="000F71B7">
        <w:rPr>
          <w:rStyle w:val="Char9"/>
          <w:rFonts w:hint="cs"/>
          <w:vertAlign w:val="superscript"/>
          <w:rtl/>
        </w:rPr>
        <w:t>)</w:t>
      </w:r>
      <w:r w:rsidRPr="00051EF9">
        <w:rPr>
          <w:rStyle w:val="Char9"/>
          <w:rFonts w:hint="cs"/>
          <w:rtl/>
        </w:rPr>
        <w:t>.</w:t>
      </w:r>
    </w:p>
    <w:p w:rsidR="00C363C7" w:rsidRPr="00051EF9" w:rsidRDefault="00C363C7" w:rsidP="0080116A">
      <w:pPr>
        <w:numPr>
          <w:ilvl w:val="0"/>
          <w:numId w:val="3"/>
        </w:numPr>
        <w:jc w:val="lowKashida"/>
        <w:rPr>
          <w:rStyle w:val="Char9"/>
          <w:rtl/>
        </w:rPr>
      </w:pPr>
      <w:r w:rsidRPr="00051EF9">
        <w:rPr>
          <w:rStyle w:val="Char9"/>
          <w:rFonts w:hint="cs"/>
          <w:rtl/>
        </w:rPr>
        <w:t xml:space="preserve"> </w:t>
      </w:r>
      <w:r w:rsidRPr="00051EF9">
        <w:rPr>
          <w:rStyle w:val="Char9"/>
          <w:rtl/>
        </w:rPr>
        <w:t>سمعان</w:t>
      </w:r>
      <w:r w:rsidR="00AF2E6E" w:rsidRPr="00051EF9">
        <w:rPr>
          <w:rStyle w:val="Char9"/>
          <w:rtl/>
        </w:rPr>
        <w:t>ی</w:t>
      </w:r>
    </w:p>
    <w:p w:rsidR="00C363C7" w:rsidRPr="001A2EC3" w:rsidRDefault="00C363C7" w:rsidP="001A2EC3">
      <w:pPr>
        <w:pStyle w:val="a9"/>
        <w:rPr>
          <w:rtl/>
        </w:rPr>
      </w:pPr>
      <w:r w:rsidRPr="001A2EC3">
        <w:rPr>
          <w:rtl/>
        </w:rPr>
        <w:t>به ابن سبا پرداخته و</w:t>
      </w:r>
      <w:r w:rsidR="00CE2A51" w:rsidRPr="001A2EC3">
        <w:rPr>
          <w:rtl/>
        </w:rPr>
        <w:t xml:space="preserve"> می‌گوید</w:t>
      </w:r>
      <w:r w:rsidRPr="001A2EC3">
        <w:rPr>
          <w:rFonts w:hint="cs"/>
          <w:rtl/>
        </w:rPr>
        <w:t>:</w:t>
      </w:r>
      <w:r w:rsidRPr="001A2EC3">
        <w:rPr>
          <w:rtl/>
        </w:rPr>
        <w:t xml:space="preserve"> او از رافض</w:t>
      </w:r>
      <w:r w:rsidR="00AF2E6E" w:rsidRPr="001A2EC3">
        <w:rPr>
          <w:rtl/>
        </w:rPr>
        <w:t>ی</w:t>
      </w:r>
      <w:r w:rsidRPr="001A2EC3">
        <w:rPr>
          <w:rtl/>
        </w:rPr>
        <w:t>ان بوده و سبأ</w:t>
      </w:r>
      <w:r w:rsidR="00AF2E6E" w:rsidRPr="001A2EC3">
        <w:rPr>
          <w:rtl/>
        </w:rPr>
        <w:t>ی</w:t>
      </w:r>
      <w:r w:rsidRPr="001A2EC3">
        <w:rPr>
          <w:rtl/>
        </w:rPr>
        <w:t>ه با او نسبت دارند</w:t>
      </w:r>
      <w:r w:rsidRPr="001A2EC3">
        <w:rPr>
          <w:rFonts w:hint="cs"/>
          <w:vertAlign w:val="superscript"/>
          <w:rtl/>
        </w:rPr>
        <w:t>(</w:t>
      </w:r>
      <w:r w:rsidRPr="001A2EC3">
        <w:rPr>
          <w:vertAlign w:val="superscript"/>
          <w:rtl/>
        </w:rPr>
        <w:footnoteReference w:id="250"/>
      </w:r>
      <w:r w:rsidRPr="001A2EC3">
        <w:rPr>
          <w:rFonts w:hint="cs"/>
          <w:vertAlign w:val="superscript"/>
          <w:rtl/>
        </w:rPr>
        <w:t>)</w:t>
      </w:r>
      <w:r w:rsidRPr="001A2EC3">
        <w:rPr>
          <w:rtl/>
        </w:rPr>
        <w:t xml:space="preserve"> و عل</w:t>
      </w:r>
      <w:r w:rsidR="00AF2E6E" w:rsidRPr="001A2EC3">
        <w:rPr>
          <w:rtl/>
        </w:rPr>
        <w:t>ی</w:t>
      </w:r>
      <w:r w:rsidRPr="001A2EC3">
        <w:rPr>
          <w:rtl/>
        </w:rPr>
        <w:t xml:space="preserve"> او را به مدائن تبع</w:t>
      </w:r>
      <w:r w:rsidR="00AF2E6E" w:rsidRPr="001A2EC3">
        <w:rPr>
          <w:rtl/>
        </w:rPr>
        <w:t>ی</w:t>
      </w:r>
      <w:r w:rsidRPr="001A2EC3">
        <w:rPr>
          <w:rtl/>
        </w:rPr>
        <w:t xml:space="preserve">د </w:t>
      </w:r>
      <w:r w:rsidR="00AF2E6E" w:rsidRPr="001A2EC3">
        <w:rPr>
          <w:rtl/>
        </w:rPr>
        <w:t>ک</w:t>
      </w:r>
      <w:r w:rsidRPr="001A2EC3">
        <w:rPr>
          <w:rtl/>
        </w:rPr>
        <w:t>رد.</w:t>
      </w:r>
    </w:p>
    <w:p w:rsidR="00C363C7" w:rsidRPr="00051EF9" w:rsidRDefault="00C363C7" w:rsidP="0080116A">
      <w:pPr>
        <w:numPr>
          <w:ilvl w:val="0"/>
          <w:numId w:val="3"/>
        </w:numPr>
        <w:jc w:val="lowKashida"/>
        <w:rPr>
          <w:rStyle w:val="Char9"/>
          <w:rtl/>
        </w:rPr>
      </w:pPr>
      <w:r w:rsidRPr="00051EF9">
        <w:rPr>
          <w:rStyle w:val="Char9"/>
          <w:rFonts w:hint="cs"/>
          <w:rtl/>
        </w:rPr>
        <w:t xml:space="preserve"> </w:t>
      </w:r>
      <w:r w:rsidRPr="00051EF9">
        <w:rPr>
          <w:rStyle w:val="Char9"/>
          <w:rtl/>
        </w:rPr>
        <w:t>ابن عسا</w:t>
      </w:r>
      <w:r w:rsidR="00AF2E6E" w:rsidRPr="00051EF9">
        <w:rPr>
          <w:rStyle w:val="Char9"/>
          <w:rtl/>
        </w:rPr>
        <w:t>ک</w:t>
      </w:r>
      <w:r w:rsidRPr="00051EF9">
        <w:rPr>
          <w:rStyle w:val="Char9"/>
          <w:rtl/>
        </w:rPr>
        <w:t>ر (571هـ)</w:t>
      </w:r>
    </w:p>
    <w:p w:rsidR="00C363C7" w:rsidRPr="001A2EC3" w:rsidRDefault="00C363C7" w:rsidP="001A2EC3">
      <w:pPr>
        <w:pStyle w:val="a9"/>
        <w:rPr>
          <w:rtl/>
        </w:rPr>
      </w:pPr>
      <w:r w:rsidRPr="001A2EC3">
        <w:rPr>
          <w:rtl/>
        </w:rPr>
        <w:t>چند روا</w:t>
      </w:r>
      <w:r w:rsidR="00AF2E6E" w:rsidRPr="001A2EC3">
        <w:rPr>
          <w:rtl/>
        </w:rPr>
        <w:t>ی</w:t>
      </w:r>
      <w:r w:rsidRPr="001A2EC3">
        <w:rPr>
          <w:rtl/>
        </w:rPr>
        <w:t>ت دربار</w:t>
      </w:r>
      <w:r w:rsidR="00835A14">
        <w:rPr>
          <w:rtl/>
        </w:rPr>
        <w:t>ۀ</w:t>
      </w:r>
      <w:r w:rsidRPr="001A2EC3">
        <w:rPr>
          <w:rtl/>
        </w:rPr>
        <w:t xml:space="preserve"> ابن سبأ و اخبار او نقل </w:t>
      </w:r>
      <w:r w:rsidR="00AF2E6E" w:rsidRPr="001A2EC3">
        <w:rPr>
          <w:rtl/>
        </w:rPr>
        <w:t>ک</w:t>
      </w:r>
      <w:r w:rsidRPr="001A2EC3">
        <w:rPr>
          <w:rtl/>
        </w:rPr>
        <w:t xml:space="preserve">رده </w:t>
      </w:r>
      <w:r w:rsidR="00AF2E6E" w:rsidRPr="001A2EC3">
        <w:rPr>
          <w:rtl/>
        </w:rPr>
        <w:t>ک</w:t>
      </w:r>
      <w:r w:rsidRPr="001A2EC3">
        <w:rPr>
          <w:rtl/>
        </w:rPr>
        <w:t>ه بعض</w:t>
      </w:r>
      <w:r w:rsidR="00AF2E6E" w:rsidRPr="001A2EC3">
        <w:rPr>
          <w:rtl/>
        </w:rPr>
        <w:t>ی</w:t>
      </w:r>
      <w:r w:rsidRPr="001A2EC3">
        <w:rPr>
          <w:rtl/>
        </w:rPr>
        <w:t>‌ها از طر</w:t>
      </w:r>
      <w:r w:rsidR="00AF2E6E" w:rsidRPr="001A2EC3">
        <w:rPr>
          <w:rtl/>
        </w:rPr>
        <w:t>ی</w:t>
      </w:r>
      <w:r w:rsidRPr="001A2EC3">
        <w:rPr>
          <w:rtl/>
        </w:rPr>
        <w:t>ق س</w:t>
      </w:r>
      <w:r w:rsidR="00AF2E6E" w:rsidRPr="001A2EC3">
        <w:rPr>
          <w:rtl/>
        </w:rPr>
        <w:t>ی</w:t>
      </w:r>
      <w:r w:rsidRPr="001A2EC3">
        <w:rPr>
          <w:rtl/>
        </w:rPr>
        <w:t>ف‌بن‌عمر و بعض</w:t>
      </w:r>
      <w:r w:rsidR="00AF2E6E" w:rsidRPr="001A2EC3">
        <w:rPr>
          <w:rtl/>
        </w:rPr>
        <w:t>ی</w:t>
      </w:r>
      <w:r w:rsidRPr="001A2EC3">
        <w:rPr>
          <w:rtl/>
        </w:rPr>
        <w:t xml:space="preserve"> از طرق د</w:t>
      </w:r>
      <w:r w:rsidR="00AF2E6E" w:rsidRPr="001A2EC3">
        <w:rPr>
          <w:rtl/>
        </w:rPr>
        <w:t>ی</w:t>
      </w:r>
      <w:r w:rsidRPr="001A2EC3">
        <w:rPr>
          <w:rtl/>
        </w:rPr>
        <w:t>گر</w:t>
      </w:r>
      <w:r w:rsidR="006D7D8D" w:rsidRPr="001A2EC3">
        <w:rPr>
          <w:rtl/>
        </w:rPr>
        <w:t xml:space="preserve"> می‌باشد</w:t>
      </w:r>
      <w:r w:rsidRPr="001A2EC3">
        <w:rPr>
          <w:rtl/>
        </w:rPr>
        <w:t xml:space="preserve"> </w:t>
      </w:r>
      <w:r w:rsidR="00AF2E6E" w:rsidRPr="001A2EC3">
        <w:rPr>
          <w:rtl/>
        </w:rPr>
        <w:t>ک</w:t>
      </w:r>
      <w:r w:rsidRPr="001A2EC3">
        <w:rPr>
          <w:rtl/>
        </w:rPr>
        <w:t>ه سابقاً به آن اشاره شد.</w:t>
      </w:r>
    </w:p>
    <w:p w:rsidR="00C363C7" w:rsidRPr="00051EF9" w:rsidRDefault="00C363C7" w:rsidP="0080116A">
      <w:pPr>
        <w:numPr>
          <w:ilvl w:val="0"/>
          <w:numId w:val="3"/>
        </w:numPr>
        <w:jc w:val="lowKashida"/>
        <w:rPr>
          <w:rStyle w:val="Char9"/>
          <w:rtl/>
        </w:rPr>
      </w:pPr>
      <w:r w:rsidRPr="00051EF9">
        <w:rPr>
          <w:rStyle w:val="Char9"/>
          <w:rFonts w:hint="cs"/>
          <w:rtl/>
        </w:rPr>
        <w:t xml:space="preserve"> </w:t>
      </w:r>
      <w:r w:rsidRPr="00051EF9">
        <w:rPr>
          <w:rStyle w:val="Char9"/>
          <w:rtl/>
        </w:rPr>
        <w:t>نشوان حم</w:t>
      </w:r>
      <w:r w:rsidR="00AF2E6E" w:rsidRPr="00051EF9">
        <w:rPr>
          <w:rStyle w:val="Char9"/>
          <w:rtl/>
        </w:rPr>
        <w:t>ی</w:t>
      </w:r>
      <w:r w:rsidRPr="00051EF9">
        <w:rPr>
          <w:rStyle w:val="Char9"/>
          <w:rtl/>
        </w:rPr>
        <w:t>ر</w:t>
      </w:r>
      <w:r w:rsidR="00AF2E6E" w:rsidRPr="00051EF9">
        <w:rPr>
          <w:rStyle w:val="Char9"/>
          <w:rtl/>
        </w:rPr>
        <w:t>ی</w:t>
      </w:r>
      <w:r w:rsidRPr="00051EF9">
        <w:rPr>
          <w:rStyle w:val="Char9"/>
          <w:rtl/>
        </w:rPr>
        <w:t xml:space="preserve"> (573هـ)</w:t>
      </w:r>
    </w:p>
    <w:p w:rsidR="00C363C7" w:rsidRPr="001A2EC3" w:rsidRDefault="00C363C7" w:rsidP="001A2EC3">
      <w:pPr>
        <w:pStyle w:val="a9"/>
        <w:rPr>
          <w:rtl/>
        </w:rPr>
      </w:pPr>
      <w:r w:rsidRPr="001A2EC3">
        <w:rPr>
          <w:rtl/>
        </w:rPr>
        <w:t>در مادّ</w:t>
      </w:r>
      <w:r w:rsidR="00835A14">
        <w:rPr>
          <w:rtl/>
        </w:rPr>
        <w:t>ۀ</w:t>
      </w:r>
      <w:r w:rsidRPr="001A2EC3">
        <w:rPr>
          <w:rtl/>
        </w:rPr>
        <w:t xml:space="preserve"> سبأ</w:t>
      </w:r>
      <w:r w:rsidR="00AF2E6E" w:rsidRPr="001A2EC3">
        <w:rPr>
          <w:rtl/>
        </w:rPr>
        <w:t>ی</w:t>
      </w:r>
      <w:r w:rsidRPr="001A2EC3">
        <w:rPr>
          <w:rtl/>
        </w:rPr>
        <w:t>ه</w:t>
      </w:r>
      <w:r w:rsidR="00B20E35">
        <w:rPr>
          <w:rtl/>
        </w:rPr>
        <w:t xml:space="preserve"> می‌نویسد</w:t>
      </w:r>
      <w:r w:rsidRPr="001A2EC3">
        <w:rPr>
          <w:rtl/>
        </w:rPr>
        <w:t>: سبأ</w:t>
      </w:r>
      <w:r w:rsidR="00AF2E6E" w:rsidRPr="001A2EC3">
        <w:rPr>
          <w:rtl/>
        </w:rPr>
        <w:t>ی</w:t>
      </w:r>
      <w:r w:rsidRPr="001A2EC3">
        <w:rPr>
          <w:rtl/>
        </w:rPr>
        <w:t xml:space="preserve">ه </w:t>
      </w:r>
      <w:r w:rsidRPr="001A2EC3">
        <w:rPr>
          <w:rFonts w:hint="cs"/>
          <w:rtl/>
        </w:rPr>
        <w:t>(</w:t>
      </w:r>
      <w:r w:rsidRPr="001A2EC3">
        <w:rPr>
          <w:rtl/>
        </w:rPr>
        <w:t>و عبدالله</w:t>
      </w:r>
      <w:r w:rsidR="001A2EC3">
        <w:rPr>
          <w:rFonts w:hint="cs"/>
          <w:rtl/>
        </w:rPr>
        <w:t xml:space="preserve"> </w:t>
      </w:r>
      <w:r w:rsidRPr="001A2EC3">
        <w:rPr>
          <w:rtl/>
        </w:rPr>
        <w:t>بن</w:t>
      </w:r>
      <w:r w:rsidR="001A2EC3">
        <w:rPr>
          <w:rFonts w:hint="cs"/>
          <w:rtl/>
        </w:rPr>
        <w:t xml:space="preserve"> </w:t>
      </w:r>
      <w:r w:rsidRPr="001A2EC3">
        <w:rPr>
          <w:rtl/>
        </w:rPr>
        <w:t>سبأ</w:t>
      </w:r>
      <w:r w:rsidRPr="001A2EC3">
        <w:rPr>
          <w:rFonts w:hint="cs"/>
          <w:rtl/>
        </w:rPr>
        <w:t>)</w:t>
      </w:r>
      <w:r w:rsidRPr="001A2EC3">
        <w:rPr>
          <w:rtl/>
        </w:rPr>
        <w:t xml:space="preserve">گفته‌اند </w:t>
      </w:r>
      <w:r w:rsidR="00AF2E6E" w:rsidRPr="001A2EC3">
        <w:rPr>
          <w:rtl/>
        </w:rPr>
        <w:t>ک</w:t>
      </w:r>
      <w:r w:rsidRPr="001A2EC3">
        <w:rPr>
          <w:rtl/>
        </w:rPr>
        <w:t>ه</w:t>
      </w:r>
      <w:r w:rsidRPr="001A2EC3">
        <w:rPr>
          <w:rFonts w:hint="cs"/>
          <w:rtl/>
        </w:rPr>
        <w:t>:</w:t>
      </w:r>
      <w:r w:rsidRPr="001A2EC3">
        <w:rPr>
          <w:rtl/>
        </w:rPr>
        <w:t xml:space="preserve"> عل</w:t>
      </w:r>
      <w:r w:rsidR="00AF2E6E" w:rsidRPr="001A2EC3">
        <w:rPr>
          <w:rtl/>
        </w:rPr>
        <w:t>ی</w:t>
      </w:r>
      <w:r w:rsidRPr="001A2EC3">
        <w:rPr>
          <w:rtl/>
        </w:rPr>
        <w:t xml:space="preserve"> نمرده و نم</w:t>
      </w:r>
      <w:r w:rsidR="00AF2E6E" w:rsidRPr="001A2EC3">
        <w:rPr>
          <w:rtl/>
        </w:rPr>
        <w:t>ی</w:t>
      </w:r>
      <w:r w:rsidRPr="001A2EC3">
        <w:rPr>
          <w:rtl/>
        </w:rPr>
        <w:t>‌م</w:t>
      </w:r>
      <w:r w:rsidR="00AF2E6E" w:rsidRPr="001A2EC3">
        <w:rPr>
          <w:rtl/>
        </w:rPr>
        <w:t>ی</w:t>
      </w:r>
      <w:r w:rsidRPr="001A2EC3">
        <w:rPr>
          <w:rtl/>
        </w:rPr>
        <w:t>رد تا زم</w:t>
      </w:r>
      <w:r w:rsidR="00AF2E6E" w:rsidRPr="001A2EC3">
        <w:rPr>
          <w:rtl/>
        </w:rPr>
        <w:t>ی</w:t>
      </w:r>
      <w:r w:rsidRPr="001A2EC3">
        <w:rPr>
          <w:rtl/>
        </w:rPr>
        <w:t xml:space="preserve">ن را پر از عدل و داد </w:t>
      </w:r>
      <w:r w:rsidR="00AF2E6E" w:rsidRPr="001A2EC3">
        <w:rPr>
          <w:rtl/>
        </w:rPr>
        <w:t>ک</w:t>
      </w:r>
      <w:r w:rsidRPr="001A2EC3">
        <w:rPr>
          <w:rtl/>
        </w:rPr>
        <w:t xml:space="preserve">ند، از آنجا </w:t>
      </w:r>
      <w:r w:rsidR="00AF2E6E" w:rsidRPr="001A2EC3">
        <w:rPr>
          <w:rtl/>
        </w:rPr>
        <w:t>ک</w:t>
      </w:r>
      <w:r w:rsidRPr="001A2EC3">
        <w:rPr>
          <w:rtl/>
        </w:rPr>
        <w:t>ه پر از ظلم و جور شده است</w:t>
      </w:r>
      <w:r w:rsidRPr="001A2EC3">
        <w:rPr>
          <w:rFonts w:hint="cs"/>
          <w:vertAlign w:val="superscript"/>
          <w:rtl/>
        </w:rPr>
        <w:t>(</w:t>
      </w:r>
      <w:r w:rsidRPr="001A2EC3">
        <w:rPr>
          <w:vertAlign w:val="superscript"/>
          <w:rtl/>
        </w:rPr>
        <w:footnoteReference w:id="251"/>
      </w:r>
      <w:r w:rsidRPr="001A2EC3">
        <w:rPr>
          <w:rFonts w:hint="cs"/>
          <w:vertAlign w:val="superscript"/>
          <w:rtl/>
        </w:rPr>
        <w:t>)</w:t>
      </w:r>
      <w:r w:rsidRPr="001A2EC3">
        <w:rPr>
          <w:rFonts w:hint="cs"/>
          <w:rtl/>
        </w:rPr>
        <w:t>.</w:t>
      </w:r>
    </w:p>
    <w:p w:rsidR="00C363C7" w:rsidRPr="00051EF9" w:rsidRDefault="00C363C7" w:rsidP="0080116A">
      <w:pPr>
        <w:numPr>
          <w:ilvl w:val="0"/>
          <w:numId w:val="3"/>
        </w:numPr>
        <w:jc w:val="lowKashida"/>
        <w:rPr>
          <w:rStyle w:val="Char9"/>
          <w:rtl/>
        </w:rPr>
      </w:pPr>
      <w:r w:rsidRPr="00051EF9">
        <w:rPr>
          <w:rStyle w:val="Char9"/>
          <w:rFonts w:hint="cs"/>
          <w:rtl/>
        </w:rPr>
        <w:t xml:space="preserve"> </w:t>
      </w:r>
      <w:r w:rsidRPr="00051EF9">
        <w:rPr>
          <w:rStyle w:val="Char9"/>
          <w:rtl/>
        </w:rPr>
        <w:t>فخرالدّ</w:t>
      </w:r>
      <w:r w:rsidR="00AF2E6E" w:rsidRPr="00051EF9">
        <w:rPr>
          <w:rStyle w:val="Char9"/>
          <w:rtl/>
        </w:rPr>
        <w:t>ی</w:t>
      </w:r>
      <w:r w:rsidRPr="00051EF9">
        <w:rPr>
          <w:rStyle w:val="Char9"/>
          <w:rtl/>
        </w:rPr>
        <w:t>ن راز</w:t>
      </w:r>
      <w:r w:rsidR="00AF2E6E" w:rsidRPr="00051EF9">
        <w:rPr>
          <w:rStyle w:val="Char9"/>
          <w:rtl/>
        </w:rPr>
        <w:t>ی</w:t>
      </w:r>
      <w:r w:rsidRPr="00051EF9">
        <w:rPr>
          <w:rStyle w:val="Char9"/>
          <w:rtl/>
        </w:rPr>
        <w:t xml:space="preserve"> (606هـ)</w:t>
      </w:r>
    </w:p>
    <w:p w:rsidR="00C363C7" w:rsidRPr="00051EF9" w:rsidRDefault="00C363C7" w:rsidP="00C363C7">
      <w:pPr>
        <w:ind w:firstLine="284"/>
        <w:jc w:val="lowKashida"/>
        <w:rPr>
          <w:rStyle w:val="Char9"/>
          <w:rtl/>
        </w:rPr>
      </w:pPr>
      <w:r w:rsidRPr="00051EF9">
        <w:rPr>
          <w:rStyle w:val="Char9"/>
          <w:rtl/>
        </w:rPr>
        <w:t>از فرق غُلات-افراط</w:t>
      </w:r>
      <w:r w:rsidR="00AF2E6E" w:rsidRPr="00051EF9">
        <w:rPr>
          <w:rStyle w:val="Char9"/>
          <w:rtl/>
        </w:rPr>
        <w:t>ی</w:t>
      </w:r>
      <w:r w:rsidRPr="00051EF9">
        <w:rPr>
          <w:rStyle w:val="Char9"/>
          <w:rtl/>
        </w:rPr>
        <w:t>ون- سخن گفته و سبأ</w:t>
      </w:r>
      <w:r w:rsidR="00AF2E6E" w:rsidRPr="00051EF9">
        <w:rPr>
          <w:rStyle w:val="Char9"/>
          <w:rtl/>
        </w:rPr>
        <w:t>ی</w:t>
      </w:r>
      <w:r w:rsidRPr="00051EF9">
        <w:rPr>
          <w:rStyle w:val="Char9"/>
          <w:rtl/>
        </w:rPr>
        <w:t>ه را ذ</w:t>
      </w:r>
      <w:r w:rsidR="00AF2E6E" w:rsidRPr="00051EF9">
        <w:rPr>
          <w:rStyle w:val="Char9"/>
          <w:rtl/>
        </w:rPr>
        <w:t>ک</w:t>
      </w:r>
      <w:r w:rsidRPr="00051EF9">
        <w:rPr>
          <w:rStyle w:val="Char9"/>
          <w:rtl/>
        </w:rPr>
        <w:t>ر نموده و</w:t>
      </w:r>
      <w:r w:rsidR="00CE2A51">
        <w:rPr>
          <w:rStyle w:val="Char9"/>
          <w:rtl/>
        </w:rPr>
        <w:t xml:space="preserve"> می‌گوید</w:t>
      </w:r>
      <w:r w:rsidRPr="00051EF9">
        <w:rPr>
          <w:rStyle w:val="Char9"/>
          <w:rFonts w:hint="cs"/>
          <w:rtl/>
        </w:rPr>
        <w:t>:</w:t>
      </w:r>
      <w:r w:rsidRPr="00051EF9">
        <w:rPr>
          <w:rStyle w:val="Char9"/>
          <w:rtl/>
        </w:rPr>
        <w:t xml:space="preserve"> آنها پ</w:t>
      </w:r>
      <w:r w:rsidR="00AF2E6E" w:rsidRPr="00051EF9">
        <w:rPr>
          <w:rStyle w:val="Char9"/>
          <w:rtl/>
        </w:rPr>
        <w:t>ی</w:t>
      </w:r>
      <w:r w:rsidRPr="00051EF9">
        <w:rPr>
          <w:rStyle w:val="Char9"/>
          <w:rtl/>
        </w:rPr>
        <w:t>روان عبدالله‌بن‌سبأ م</w:t>
      </w:r>
      <w:r w:rsidR="00AF2E6E" w:rsidRPr="00051EF9">
        <w:rPr>
          <w:rStyle w:val="Char9"/>
          <w:rtl/>
        </w:rPr>
        <w:t>ی</w:t>
      </w:r>
      <w:r w:rsidRPr="00051EF9">
        <w:rPr>
          <w:rStyle w:val="Char9"/>
          <w:rtl/>
        </w:rPr>
        <w:t xml:space="preserve">‌باشند </w:t>
      </w:r>
      <w:r w:rsidR="00AF2E6E" w:rsidRPr="00051EF9">
        <w:rPr>
          <w:rStyle w:val="Char9"/>
          <w:rtl/>
        </w:rPr>
        <w:t>ک</w:t>
      </w:r>
      <w:r w:rsidRPr="00051EF9">
        <w:rPr>
          <w:rStyle w:val="Char9"/>
          <w:rtl/>
        </w:rPr>
        <w:t>ه م</w:t>
      </w:r>
      <w:r w:rsidR="00AF2E6E" w:rsidRPr="00051EF9">
        <w:rPr>
          <w:rStyle w:val="Char9"/>
          <w:rtl/>
        </w:rPr>
        <w:t>ی</w:t>
      </w:r>
      <w:r w:rsidRPr="00051EF9">
        <w:rPr>
          <w:rStyle w:val="Char9"/>
          <w:rtl/>
        </w:rPr>
        <w:t>‌پنداشته‌اند عل</w:t>
      </w:r>
      <w:r w:rsidR="00AF2E6E" w:rsidRPr="00051EF9">
        <w:rPr>
          <w:rStyle w:val="Char9"/>
          <w:rtl/>
        </w:rPr>
        <w:t>ی</w:t>
      </w:r>
      <w:r w:rsidRPr="00051EF9">
        <w:rPr>
          <w:rStyle w:val="Char9"/>
          <w:rtl/>
        </w:rPr>
        <w:t xml:space="preserve"> خدا</w:t>
      </w:r>
      <w:r w:rsidR="006D7D8D">
        <w:rPr>
          <w:rStyle w:val="Char9"/>
          <w:rtl/>
        </w:rPr>
        <w:t xml:space="preserve"> می‌باشد</w:t>
      </w:r>
      <w:r w:rsidRPr="000F71B7">
        <w:rPr>
          <w:rStyle w:val="Char9"/>
          <w:rFonts w:hint="cs"/>
          <w:vertAlign w:val="superscript"/>
          <w:rtl/>
        </w:rPr>
        <w:t>(</w:t>
      </w:r>
      <w:r w:rsidRPr="000F71B7">
        <w:rPr>
          <w:rStyle w:val="Char9"/>
          <w:vertAlign w:val="superscript"/>
          <w:rtl/>
        </w:rPr>
        <w:footnoteReference w:id="252"/>
      </w:r>
      <w:r w:rsidRPr="000F71B7">
        <w:rPr>
          <w:rStyle w:val="Char9"/>
          <w:rFonts w:hint="cs"/>
          <w:vertAlign w:val="superscript"/>
          <w:rtl/>
        </w:rPr>
        <w:t>)</w:t>
      </w:r>
      <w:r w:rsidRPr="00051EF9">
        <w:rPr>
          <w:rStyle w:val="Char9"/>
          <w:rFonts w:hint="cs"/>
          <w:rtl/>
        </w:rPr>
        <w:t>.</w:t>
      </w:r>
    </w:p>
    <w:p w:rsidR="00C363C7" w:rsidRPr="00051EF9" w:rsidRDefault="00C363C7" w:rsidP="0080116A">
      <w:pPr>
        <w:numPr>
          <w:ilvl w:val="0"/>
          <w:numId w:val="3"/>
        </w:numPr>
        <w:jc w:val="lowKashida"/>
        <w:rPr>
          <w:rStyle w:val="Char9"/>
          <w:rtl/>
        </w:rPr>
      </w:pPr>
      <w:r w:rsidRPr="00051EF9">
        <w:rPr>
          <w:rStyle w:val="Char9"/>
          <w:rFonts w:hint="cs"/>
          <w:rtl/>
        </w:rPr>
        <w:t xml:space="preserve"> </w:t>
      </w:r>
      <w:r w:rsidRPr="00051EF9">
        <w:rPr>
          <w:rStyle w:val="Char9"/>
          <w:rtl/>
        </w:rPr>
        <w:t>ابن أث</w:t>
      </w:r>
      <w:r w:rsidR="00AF2E6E" w:rsidRPr="00051EF9">
        <w:rPr>
          <w:rStyle w:val="Char9"/>
          <w:rtl/>
        </w:rPr>
        <w:t>ی</w:t>
      </w:r>
      <w:r w:rsidRPr="00051EF9">
        <w:rPr>
          <w:rStyle w:val="Char9"/>
          <w:rtl/>
        </w:rPr>
        <w:t>ر (630هـ)</w:t>
      </w:r>
    </w:p>
    <w:p w:rsidR="00C363C7" w:rsidRPr="001A2EC3" w:rsidRDefault="00C363C7" w:rsidP="001A2EC3">
      <w:pPr>
        <w:pStyle w:val="a9"/>
        <w:rPr>
          <w:rtl/>
        </w:rPr>
      </w:pPr>
      <w:r w:rsidRPr="001A2EC3">
        <w:rPr>
          <w:rtl/>
        </w:rPr>
        <w:t>بعض</w:t>
      </w:r>
      <w:r w:rsidR="00AF2E6E" w:rsidRPr="001A2EC3">
        <w:rPr>
          <w:rtl/>
        </w:rPr>
        <w:t>ی</w:t>
      </w:r>
      <w:r w:rsidRPr="001A2EC3">
        <w:rPr>
          <w:rtl/>
        </w:rPr>
        <w:t xml:space="preserve"> از روا</w:t>
      </w:r>
      <w:r w:rsidR="00AF2E6E" w:rsidRPr="001A2EC3">
        <w:rPr>
          <w:rtl/>
        </w:rPr>
        <w:t>ی</w:t>
      </w:r>
      <w:r w:rsidRPr="001A2EC3">
        <w:rPr>
          <w:rtl/>
        </w:rPr>
        <w:t>ات طبر</w:t>
      </w:r>
      <w:r w:rsidR="00AF2E6E" w:rsidRPr="001A2EC3">
        <w:rPr>
          <w:rtl/>
        </w:rPr>
        <w:t>ی</w:t>
      </w:r>
      <w:r w:rsidRPr="001A2EC3">
        <w:rPr>
          <w:rtl/>
        </w:rPr>
        <w:t xml:space="preserve"> دربار</w:t>
      </w:r>
      <w:r w:rsidR="00835A14">
        <w:rPr>
          <w:rtl/>
        </w:rPr>
        <w:t>ۀ</w:t>
      </w:r>
      <w:r w:rsidRPr="001A2EC3">
        <w:rPr>
          <w:rtl/>
        </w:rPr>
        <w:t xml:space="preserve"> عبدالله‌بن‌سبأ را بعد از </w:t>
      </w:r>
      <w:r w:rsidRPr="001A2EC3">
        <w:rPr>
          <w:rFonts w:hint="cs"/>
          <w:rtl/>
        </w:rPr>
        <w:t>ح</w:t>
      </w:r>
      <w:r w:rsidRPr="001A2EC3">
        <w:rPr>
          <w:rtl/>
        </w:rPr>
        <w:t>ذف اسان</w:t>
      </w:r>
      <w:r w:rsidR="00AF2E6E" w:rsidRPr="001A2EC3">
        <w:rPr>
          <w:rtl/>
        </w:rPr>
        <w:t>ی</w:t>
      </w:r>
      <w:r w:rsidRPr="001A2EC3">
        <w:rPr>
          <w:rtl/>
        </w:rPr>
        <w:t xml:space="preserve">د آن نقل </w:t>
      </w:r>
      <w:r w:rsidR="00AF2E6E" w:rsidRPr="001A2EC3">
        <w:rPr>
          <w:rtl/>
        </w:rPr>
        <w:t>ک</w:t>
      </w:r>
      <w:r w:rsidRPr="001A2EC3">
        <w:rPr>
          <w:rtl/>
        </w:rPr>
        <w:t>رده است</w:t>
      </w:r>
      <w:r w:rsidRPr="001A2EC3">
        <w:rPr>
          <w:rFonts w:hint="cs"/>
          <w:vertAlign w:val="superscript"/>
          <w:rtl/>
        </w:rPr>
        <w:t>(</w:t>
      </w:r>
      <w:r w:rsidRPr="001A2EC3">
        <w:rPr>
          <w:vertAlign w:val="superscript"/>
          <w:rtl/>
        </w:rPr>
        <w:footnoteReference w:id="253"/>
      </w:r>
      <w:r w:rsidRPr="001A2EC3">
        <w:rPr>
          <w:rFonts w:hint="cs"/>
          <w:vertAlign w:val="superscript"/>
          <w:rtl/>
        </w:rPr>
        <w:t>)</w:t>
      </w:r>
      <w:r w:rsidRPr="001A2EC3">
        <w:rPr>
          <w:rFonts w:hint="cs"/>
          <w:rtl/>
        </w:rPr>
        <w:t>.</w:t>
      </w:r>
    </w:p>
    <w:p w:rsidR="00C363C7" w:rsidRPr="00051EF9" w:rsidRDefault="00C363C7" w:rsidP="0080116A">
      <w:pPr>
        <w:numPr>
          <w:ilvl w:val="0"/>
          <w:numId w:val="3"/>
        </w:numPr>
        <w:jc w:val="lowKashida"/>
        <w:rPr>
          <w:rStyle w:val="Char9"/>
          <w:rtl/>
        </w:rPr>
      </w:pPr>
      <w:r w:rsidRPr="00051EF9">
        <w:rPr>
          <w:rStyle w:val="Char9"/>
          <w:rFonts w:hint="cs"/>
          <w:rtl/>
        </w:rPr>
        <w:t xml:space="preserve"> </w:t>
      </w:r>
      <w:r w:rsidRPr="00051EF9">
        <w:rPr>
          <w:rStyle w:val="Char9"/>
          <w:rtl/>
        </w:rPr>
        <w:t>ش</w:t>
      </w:r>
      <w:r w:rsidR="00AF2E6E" w:rsidRPr="00051EF9">
        <w:rPr>
          <w:rStyle w:val="Char9"/>
          <w:rtl/>
        </w:rPr>
        <w:t>ی</w:t>
      </w:r>
      <w:r w:rsidRPr="00051EF9">
        <w:rPr>
          <w:rStyle w:val="Char9"/>
          <w:rtl/>
        </w:rPr>
        <w:t>خ ال</w:t>
      </w:r>
      <w:r w:rsidRPr="00051EF9">
        <w:rPr>
          <w:rStyle w:val="Char9"/>
          <w:rFonts w:hint="cs"/>
          <w:rtl/>
        </w:rPr>
        <w:t>إ</w:t>
      </w:r>
      <w:r w:rsidRPr="00051EF9">
        <w:rPr>
          <w:rStyle w:val="Char9"/>
          <w:rtl/>
        </w:rPr>
        <w:t>سلام ابن ت</w:t>
      </w:r>
      <w:r w:rsidR="00AF2E6E" w:rsidRPr="00051EF9">
        <w:rPr>
          <w:rStyle w:val="Char9"/>
          <w:rtl/>
        </w:rPr>
        <w:t>ی</w:t>
      </w:r>
      <w:r w:rsidRPr="00051EF9">
        <w:rPr>
          <w:rStyle w:val="Char9"/>
          <w:rtl/>
        </w:rPr>
        <w:t>م</w:t>
      </w:r>
      <w:r w:rsidR="00AF2E6E" w:rsidRPr="00051EF9">
        <w:rPr>
          <w:rStyle w:val="Char9"/>
          <w:rtl/>
        </w:rPr>
        <w:t>ی</w:t>
      </w:r>
      <w:r w:rsidRPr="00051EF9">
        <w:rPr>
          <w:rStyle w:val="Char9"/>
          <w:rtl/>
        </w:rPr>
        <w:t>ه (728هـ)</w:t>
      </w:r>
    </w:p>
    <w:p w:rsidR="00C363C7" w:rsidRPr="001A2EC3" w:rsidRDefault="00C363C7" w:rsidP="001A2EC3">
      <w:pPr>
        <w:pStyle w:val="a9"/>
        <w:rPr>
          <w:rtl/>
        </w:rPr>
      </w:pPr>
      <w:r w:rsidRPr="001A2EC3">
        <w:rPr>
          <w:rtl/>
        </w:rPr>
        <w:t xml:space="preserve">در چند موضع از </w:t>
      </w:r>
      <w:r w:rsidR="00AF2E6E" w:rsidRPr="001A2EC3">
        <w:rPr>
          <w:rtl/>
        </w:rPr>
        <w:t>ک</w:t>
      </w:r>
      <w:r w:rsidRPr="001A2EC3">
        <w:rPr>
          <w:rtl/>
        </w:rPr>
        <w:t>تبش از عبدالله بن سبأ نام برده و</w:t>
      </w:r>
      <w:r w:rsidR="00CE2A51" w:rsidRPr="001A2EC3">
        <w:rPr>
          <w:rtl/>
        </w:rPr>
        <w:t xml:space="preserve"> می‌گوید</w:t>
      </w:r>
      <w:r w:rsidRPr="001A2EC3">
        <w:rPr>
          <w:rtl/>
        </w:rPr>
        <w:t xml:space="preserve"> </w:t>
      </w:r>
      <w:r w:rsidR="00AF2E6E" w:rsidRPr="001A2EC3">
        <w:rPr>
          <w:rtl/>
        </w:rPr>
        <w:t>ک</w:t>
      </w:r>
      <w:r w:rsidRPr="001A2EC3">
        <w:rPr>
          <w:rtl/>
        </w:rPr>
        <w:t>ه</w:t>
      </w:r>
      <w:r w:rsidRPr="001A2EC3">
        <w:rPr>
          <w:rFonts w:hint="cs"/>
          <w:rtl/>
        </w:rPr>
        <w:t>:</w:t>
      </w:r>
      <w:r w:rsidRPr="001A2EC3">
        <w:rPr>
          <w:rtl/>
        </w:rPr>
        <w:t xml:space="preserve"> او، اوّل</w:t>
      </w:r>
      <w:r w:rsidR="00AF2E6E" w:rsidRPr="001A2EC3">
        <w:rPr>
          <w:rtl/>
        </w:rPr>
        <w:t>ی</w:t>
      </w:r>
      <w:r w:rsidRPr="001A2EC3">
        <w:rPr>
          <w:rtl/>
        </w:rPr>
        <w:t>ن فرد</w:t>
      </w:r>
      <w:r w:rsidR="00AF2E6E" w:rsidRPr="001A2EC3">
        <w:rPr>
          <w:rtl/>
        </w:rPr>
        <w:t>ی</w:t>
      </w:r>
      <w:r w:rsidRPr="001A2EC3">
        <w:rPr>
          <w:rtl/>
        </w:rPr>
        <w:t xml:space="preserve"> است </w:t>
      </w:r>
      <w:r w:rsidR="00AF2E6E" w:rsidRPr="001A2EC3">
        <w:rPr>
          <w:rtl/>
        </w:rPr>
        <w:t>ک</w:t>
      </w:r>
      <w:r w:rsidRPr="001A2EC3">
        <w:rPr>
          <w:rtl/>
        </w:rPr>
        <w:t>ه مذاهب رافض</w:t>
      </w:r>
      <w:r w:rsidR="00AF2E6E" w:rsidRPr="001A2EC3">
        <w:rPr>
          <w:rtl/>
        </w:rPr>
        <w:t>ی</w:t>
      </w:r>
      <w:r w:rsidRPr="001A2EC3">
        <w:rPr>
          <w:rtl/>
        </w:rPr>
        <w:t>ان را بنا نهاد، و</w:t>
      </w:r>
      <w:r w:rsidR="00CE2A51" w:rsidRPr="001A2EC3">
        <w:rPr>
          <w:rtl/>
        </w:rPr>
        <w:t xml:space="preserve"> می‌گوید</w:t>
      </w:r>
      <w:r w:rsidRPr="001A2EC3">
        <w:rPr>
          <w:rtl/>
        </w:rPr>
        <w:t>: اصل رافض</w:t>
      </w:r>
      <w:r w:rsidR="00AF2E6E" w:rsidRPr="001A2EC3">
        <w:rPr>
          <w:rtl/>
        </w:rPr>
        <w:t>ی</w:t>
      </w:r>
      <w:r w:rsidRPr="001A2EC3">
        <w:rPr>
          <w:rtl/>
        </w:rPr>
        <w:t>ان از منافق</w:t>
      </w:r>
      <w:r w:rsidR="00AF2E6E" w:rsidRPr="001A2EC3">
        <w:rPr>
          <w:rtl/>
        </w:rPr>
        <w:t>ی</w:t>
      </w:r>
      <w:r w:rsidRPr="001A2EC3">
        <w:rPr>
          <w:rtl/>
        </w:rPr>
        <w:t xml:space="preserve"> زند</w:t>
      </w:r>
      <w:r w:rsidR="00AF2E6E" w:rsidRPr="001A2EC3">
        <w:rPr>
          <w:rtl/>
        </w:rPr>
        <w:t>ی</w:t>
      </w:r>
      <w:r w:rsidRPr="001A2EC3">
        <w:rPr>
          <w:rtl/>
        </w:rPr>
        <w:t>ق</w:t>
      </w:r>
      <w:r w:rsidR="006D7D8D" w:rsidRPr="001A2EC3">
        <w:rPr>
          <w:rtl/>
        </w:rPr>
        <w:t xml:space="preserve"> می‌باشد</w:t>
      </w:r>
      <w:r w:rsidRPr="001A2EC3">
        <w:rPr>
          <w:rtl/>
        </w:rPr>
        <w:t xml:space="preserve"> و ابن‌سبأ زند</w:t>
      </w:r>
      <w:r w:rsidR="00AF2E6E" w:rsidRPr="001A2EC3">
        <w:rPr>
          <w:rtl/>
        </w:rPr>
        <w:t>ی</w:t>
      </w:r>
      <w:r w:rsidRPr="001A2EC3">
        <w:rPr>
          <w:rtl/>
        </w:rPr>
        <w:t>ق، رفض را بن</w:t>
      </w:r>
      <w:r w:rsidR="00AF2E6E" w:rsidRPr="001A2EC3">
        <w:rPr>
          <w:rtl/>
        </w:rPr>
        <w:t>ی</w:t>
      </w:r>
      <w:r w:rsidRPr="001A2EC3">
        <w:rPr>
          <w:rtl/>
        </w:rPr>
        <w:t xml:space="preserve">ان نهاد و اظهار غلو </w:t>
      </w:r>
      <w:r w:rsidR="00AF2E6E" w:rsidRPr="001A2EC3">
        <w:rPr>
          <w:rtl/>
        </w:rPr>
        <w:t>ک</w:t>
      </w:r>
      <w:r w:rsidRPr="001A2EC3">
        <w:rPr>
          <w:rtl/>
        </w:rPr>
        <w:t>رده دعوا</w:t>
      </w:r>
      <w:r w:rsidR="00AF2E6E" w:rsidRPr="001A2EC3">
        <w:rPr>
          <w:rtl/>
        </w:rPr>
        <w:t>ی</w:t>
      </w:r>
      <w:r w:rsidRPr="001A2EC3">
        <w:rPr>
          <w:rtl/>
        </w:rPr>
        <w:t xml:space="preserve"> امامت منصوصه را نمود</w:t>
      </w:r>
      <w:r w:rsidRPr="001A2EC3">
        <w:rPr>
          <w:rFonts w:hint="cs"/>
          <w:vertAlign w:val="superscript"/>
          <w:rtl/>
        </w:rPr>
        <w:t>(</w:t>
      </w:r>
      <w:r w:rsidRPr="001A2EC3">
        <w:rPr>
          <w:vertAlign w:val="superscript"/>
          <w:rtl/>
        </w:rPr>
        <w:footnoteReference w:id="254"/>
      </w:r>
      <w:r w:rsidRPr="001A2EC3">
        <w:rPr>
          <w:rFonts w:hint="cs"/>
          <w:vertAlign w:val="superscript"/>
          <w:rtl/>
        </w:rPr>
        <w:t>)</w:t>
      </w:r>
      <w:r w:rsidRPr="001A2EC3">
        <w:rPr>
          <w:rFonts w:hint="cs"/>
          <w:rtl/>
        </w:rPr>
        <w:t>.</w:t>
      </w:r>
    </w:p>
    <w:p w:rsidR="00C363C7" w:rsidRPr="00051EF9" w:rsidRDefault="00C363C7" w:rsidP="0080116A">
      <w:pPr>
        <w:numPr>
          <w:ilvl w:val="0"/>
          <w:numId w:val="3"/>
        </w:numPr>
        <w:jc w:val="lowKashida"/>
        <w:rPr>
          <w:rStyle w:val="Char9"/>
          <w:rtl/>
        </w:rPr>
      </w:pPr>
      <w:r w:rsidRPr="00051EF9">
        <w:rPr>
          <w:rStyle w:val="Char9"/>
          <w:rFonts w:hint="cs"/>
          <w:rtl/>
        </w:rPr>
        <w:t xml:space="preserve"> </w:t>
      </w:r>
      <w:r w:rsidRPr="00051EF9">
        <w:rPr>
          <w:rStyle w:val="Char9"/>
          <w:rtl/>
        </w:rPr>
        <w:t>مالق</w:t>
      </w:r>
      <w:r w:rsidR="00AF2E6E" w:rsidRPr="00051EF9">
        <w:rPr>
          <w:rStyle w:val="Char9"/>
          <w:rtl/>
        </w:rPr>
        <w:t>ی</w:t>
      </w:r>
      <w:r w:rsidRPr="00051EF9">
        <w:rPr>
          <w:rStyle w:val="Char9"/>
          <w:rtl/>
        </w:rPr>
        <w:t xml:space="preserve"> (741هـ)</w:t>
      </w:r>
    </w:p>
    <w:p w:rsidR="00C363C7" w:rsidRPr="001A2EC3" w:rsidRDefault="00C363C7" w:rsidP="001A2EC3">
      <w:pPr>
        <w:pStyle w:val="a9"/>
        <w:rPr>
          <w:rtl/>
        </w:rPr>
      </w:pPr>
      <w:r w:rsidRPr="001A2EC3">
        <w:rPr>
          <w:rtl/>
        </w:rPr>
        <w:t xml:space="preserve">در ضمن سخنش از </w:t>
      </w:r>
      <w:r w:rsidR="00AF2E6E" w:rsidRPr="001A2EC3">
        <w:rPr>
          <w:rtl/>
        </w:rPr>
        <w:t>ک</w:t>
      </w:r>
      <w:r w:rsidRPr="001A2EC3">
        <w:rPr>
          <w:rtl/>
        </w:rPr>
        <w:t>شته شدن عثمان، از ابن سبأ نام برده و</w:t>
      </w:r>
      <w:r w:rsidR="00CE2A51" w:rsidRPr="001A2EC3">
        <w:rPr>
          <w:rtl/>
        </w:rPr>
        <w:t xml:space="preserve"> می‌گوید</w:t>
      </w:r>
      <w:r w:rsidRPr="001A2EC3">
        <w:rPr>
          <w:rtl/>
        </w:rPr>
        <w:t>: در سال س</w:t>
      </w:r>
      <w:r w:rsidR="00AF2E6E" w:rsidRPr="001A2EC3">
        <w:rPr>
          <w:rtl/>
        </w:rPr>
        <w:t>ی</w:t>
      </w:r>
      <w:r w:rsidRPr="001A2EC3">
        <w:rPr>
          <w:rtl/>
        </w:rPr>
        <w:t>‌و‌نه‌هجر</w:t>
      </w:r>
      <w:r w:rsidR="00AF2E6E" w:rsidRPr="001A2EC3">
        <w:rPr>
          <w:rtl/>
        </w:rPr>
        <w:t>ی</w:t>
      </w:r>
      <w:r w:rsidRPr="001A2EC3">
        <w:rPr>
          <w:rtl/>
        </w:rPr>
        <w:t xml:space="preserve"> عبدالله‌بن‌سبأ معروف به ابن سوداء با گروه</w:t>
      </w:r>
      <w:r w:rsidR="00AF2E6E" w:rsidRPr="001A2EC3">
        <w:rPr>
          <w:rtl/>
        </w:rPr>
        <w:t>ی</w:t>
      </w:r>
      <w:r w:rsidRPr="001A2EC3">
        <w:rPr>
          <w:rtl/>
        </w:rPr>
        <w:t xml:space="preserve"> بود </w:t>
      </w:r>
      <w:r w:rsidR="00AF2E6E" w:rsidRPr="001A2EC3">
        <w:rPr>
          <w:rtl/>
        </w:rPr>
        <w:t>ک</w:t>
      </w:r>
      <w:r w:rsidRPr="001A2EC3">
        <w:rPr>
          <w:rtl/>
        </w:rPr>
        <w:t xml:space="preserve">ه بر عثمان شورش </w:t>
      </w:r>
      <w:r w:rsidR="00AF2E6E" w:rsidRPr="001A2EC3">
        <w:rPr>
          <w:rtl/>
        </w:rPr>
        <w:t>ک</w:t>
      </w:r>
      <w:r w:rsidRPr="001A2EC3">
        <w:rPr>
          <w:rtl/>
        </w:rPr>
        <w:t>ردند</w:t>
      </w:r>
      <w:r w:rsidRPr="001A2EC3">
        <w:rPr>
          <w:rFonts w:hint="cs"/>
          <w:vertAlign w:val="superscript"/>
          <w:rtl/>
        </w:rPr>
        <w:t>(</w:t>
      </w:r>
      <w:r w:rsidRPr="001A2EC3">
        <w:rPr>
          <w:vertAlign w:val="superscript"/>
          <w:rtl/>
        </w:rPr>
        <w:footnoteReference w:id="255"/>
      </w:r>
      <w:r w:rsidRPr="001A2EC3">
        <w:rPr>
          <w:rFonts w:hint="cs"/>
          <w:vertAlign w:val="superscript"/>
          <w:rtl/>
        </w:rPr>
        <w:t>)</w:t>
      </w:r>
      <w:r w:rsidRPr="001A2EC3">
        <w:rPr>
          <w:rFonts w:hint="cs"/>
          <w:rtl/>
        </w:rPr>
        <w:t>.</w:t>
      </w:r>
    </w:p>
    <w:p w:rsidR="00C363C7" w:rsidRPr="00051EF9" w:rsidRDefault="00C363C7" w:rsidP="0080116A">
      <w:pPr>
        <w:numPr>
          <w:ilvl w:val="0"/>
          <w:numId w:val="3"/>
        </w:numPr>
        <w:jc w:val="lowKashida"/>
        <w:rPr>
          <w:rStyle w:val="Char9"/>
          <w:rtl/>
        </w:rPr>
      </w:pPr>
      <w:r w:rsidRPr="00051EF9">
        <w:rPr>
          <w:rStyle w:val="Char9"/>
          <w:rFonts w:hint="cs"/>
          <w:rtl/>
        </w:rPr>
        <w:t xml:space="preserve"> </w:t>
      </w:r>
      <w:r w:rsidRPr="00051EF9">
        <w:rPr>
          <w:rStyle w:val="Char9"/>
          <w:rtl/>
        </w:rPr>
        <w:t>ذهب</w:t>
      </w:r>
      <w:r w:rsidR="00AF2E6E" w:rsidRPr="00051EF9">
        <w:rPr>
          <w:rStyle w:val="Char9"/>
          <w:rtl/>
        </w:rPr>
        <w:t>ی</w:t>
      </w:r>
      <w:r w:rsidRPr="00051EF9">
        <w:rPr>
          <w:rStyle w:val="Char9"/>
          <w:rtl/>
        </w:rPr>
        <w:t xml:space="preserve"> (748هـ)</w:t>
      </w:r>
    </w:p>
    <w:p w:rsidR="00C363C7" w:rsidRPr="00051EF9" w:rsidRDefault="00C363C7" w:rsidP="00C363C7">
      <w:pPr>
        <w:ind w:firstLine="284"/>
        <w:jc w:val="lowKashida"/>
        <w:rPr>
          <w:rStyle w:val="Char9"/>
          <w:rtl/>
        </w:rPr>
      </w:pPr>
      <w:r w:rsidRPr="00051EF9">
        <w:rPr>
          <w:rStyle w:val="Char9"/>
          <w:rtl/>
        </w:rPr>
        <w:t>در شرح حال عبدالله بن سبأ</w:t>
      </w:r>
      <w:r w:rsidR="00CE2A51">
        <w:rPr>
          <w:rStyle w:val="Char9"/>
          <w:rtl/>
        </w:rPr>
        <w:t xml:space="preserve"> می‌گوید</w:t>
      </w:r>
      <w:r w:rsidRPr="00051EF9">
        <w:rPr>
          <w:rStyle w:val="Char9"/>
          <w:rFonts w:hint="cs"/>
          <w:rtl/>
        </w:rPr>
        <w:t>:</w:t>
      </w:r>
      <w:r w:rsidRPr="00051EF9">
        <w:rPr>
          <w:rStyle w:val="Char9"/>
          <w:rtl/>
        </w:rPr>
        <w:t xml:space="preserve"> او از غُلات-افراط</w:t>
      </w:r>
      <w:r w:rsidR="00AF2E6E" w:rsidRPr="00051EF9">
        <w:rPr>
          <w:rStyle w:val="Char9"/>
          <w:rtl/>
        </w:rPr>
        <w:t>ی</w:t>
      </w:r>
      <w:r w:rsidRPr="00051EF9">
        <w:rPr>
          <w:rStyle w:val="Char9"/>
          <w:rtl/>
        </w:rPr>
        <w:t>ون- ش</w:t>
      </w:r>
      <w:r w:rsidR="00AF2E6E" w:rsidRPr="00051EF9">
        <w:rPr>
          <w:rStyle w:val="Char9"/>
          <w:rtl/>
        </w:rPr>
        <w:t>ی</w:t>
      </w:r>
      <w:r w:rsidRPr="00051EF9">
        <w:rPr>
          <w:rStyle w:val="Char9"/>
          <w:rtl/>
        </w:rPr>
        <w:t xml:space="preserve">عه و ضالّ و مضلّ (گمراه وگمراه </w:t>
      </w:r>
      <w:r w:rsidR="00AF2E6E" w:rsidRPr="00051EF9">
        <w:rPr>
          <w:rStyle w:val="Char9"/>
          <w:rtl/>
        </w:rPr>
        <w:t>ک</w:t>
      </w:r>
      <w:r w:rsidRPr="00051EF9">
        <w:rPr>
          <w:rStyle w:val="Char9"/>
          <w:rtl/>
        </w:rPr>
        <w:t>ننده) بوده است</w:t>
      </w:r>
      <w:r w:rsidRPr="000F71B7">
        <w:rPr>
          <w:rStyle w:val="Char9"/>
          <w:rFonts w:hint="cs"/>
          <w:vertAlign w:val="superscript"/>
          <w:rtl/>
        </w:rPr>
        <w:t>(</w:t>
      </w:r>
      <w:r w:rsidRPr="000F71B7">
        <w:rPr>
          <w:rStyle w:val="Char9"/>
          <w:vertAlign w:val="superscript"/>
          <w:rtl/>
        </w:rPr>
        <w:footnoteReference w:id="256"/>
      </w:r>
      <w:r w:rsidRPr="000F71B7">
        <w:rPr>
          <w:rStyle w:val="Char9"/>
          <w:rFonts w:hint="cs"/>
          <w:vertAlign w:val="superscript"/>
          <w:rtl/>
        </w:rPr>
        <w:t>)</w:t>
      </w:r>
      <w:r w:rsidRPr="00051EF9">
        <w:rPr>
          <w:rStyle w:val="Char9"/>
          <w:rFonts w:hint="cs"/>
          <w:rtl/>
        </w:rPr>
        <w:t>.</w:t>
      </w:r>
    </w:p>
    <w:p w:rsidR="00C363C7" w:rsidRPr="00051EF9" w:rsidRDefault="00C363C7" w:rsidP="0080116A">
      <w:pPr>
        <w:numPr>
          <w:ilvl w:val="0"/>
          <w:numId w:val="3"/>
        </w:numPr>
        <w:jc w:val="lowKashida"/>
        <w:rPr>
          <w:rStyle w:val="Char9"/>
          <w:rtl/>
        </w:rPr>
      </w:pPr>
      <w:r w:rsidRPr="00051EF9">
        <w:rPr>
          <w:rStyle w:val="Char9"/>
          <w:rFonts w:hint="cs"/>
          <w:rtl/>
        </w:rPr>
        <w:t xml:space="preserve"> </w:t>
      </w:r>
      <w:r w:rsidRPr="00051EF9">
        <w:rPr>
          <w:rStyle w:val="Char9"/>
          <w:rtl/>
        </w:rPr>
        <w:t>صفد</w:t>
      </w:r>
      <w:r w:rsidR="00AF2E6E" w:rsidRPr="00051EF9">
        <w:rPr>
          <w:rStyle w:val="Char9"/>
          <w:rtl/>
        </w:rPr>
        <w:t>ی</w:t>
      </w:r>
      <w:r w:rsidRPr="00051EF9">
        <w:rPr>
          <w:rStyle w:val="Char9"/>
          <w:rtl/>
        </w:rPr>
        <w:t xml:space="preserve"> (764هـ)</w:t>
      </w:r>
    </w:p>
    <w:p w:rsidR="00C363C7" w:rsidRPr="001A2EC3" w:rsidRDefault="00C363C7" w:rsidP="001A2EC3">
      <w:pPr>
        <w:pStyle w:val="a9"/>
        <w:rPr>
          <w:rtl/>
        </w:rPr>
      </w:pPr>
      <w:r w:rsidRPr="001A2EC3">
        <w:rPr>
          <w:rtl/>
        </w:rPr>
        <w:t xml:space="preserve">در </w:t>
      </w:r>
      <w:r w:rsidR="00AF2E6E" w:rsidRPr="001A2EC3">
        <w:rPr>
          <w:rtl/>
        </w:rPr>
        <w:t>ک</w:t>
      </w:r>
      <w:r w:rsidRPr="001A2EC3">
        <w:rPr>
          <w:rtl/>
        </w:rPr>
        <w:t>تاب الواف</w:t>
      </w:r>
      <w:r w:rsidR="00AF2E6E" w:rsidRPr="001A2EC3">
        <w:rPr>
          <w:rtl/>
        </w:rPr>
        <w:t>ی</w:t>
      </w:r>
      <w:r w:rsidRPr="001A2EC3">
        <w:rPr>
          <w:rtl/>
        </w:rPr>
        <w:t xml:space="preserve"> از شرح حال ابن سبا نوشته و</w:t>
      </w:r>
      <w:r w:rsidR="00CE2A51" w:rsidRPr="001A2EC3">
        <w:rPr>
          <w:rtl/>
        </w:rPr>
        <w:t xml:space="preserve"> می‌گوید</w:t>
      </w:r>
      <w:r w:rsidRPr="001A2EC3">
        <w:rPr>
          <w:rtl/>
        </w:rPr>
        <w:t xml:space="preserve"> </w:t>
      </w:r>
      <w:r w:rsidR="00AF2E6E" w:rsidRPr="001A2EC3">
        <w:rPr>
          <w:rtl/>
        </w:rPr>
        <w:t>ک</w:t>
      </w:r>
      <w:r w:rsidRPr="001A2EC3">
        <w:rPr>
          <w:rtl/>
        </w:rPr>
        <w:t>ه</w:t>
      </w:r>
      <w:r w:rsidRPr="001A2EC3">
        <w:rPr>
          <w:rFonts w:hint="cs"/>
          <w:rtl/>
        </w:rPr>
        <w:t>:</w:t>
      </w:r>
      <w:r w:rsidRPr="001A2EC3">
        <w:rPr>
          <w:rtl/>
        </w:rPr>
        <w:t xml:space="preserve"> عل</w:t>
      </w:r>
      <w:r w:rsidR="00AF2E6E" w:rsidRPr="001A2EC3">
        <w:rPr>
          <w:rtl/>
        </w:rPr>
        <w:t>ی</w:t>
      </w:r>
      <w:r w:rsidRPr="001A2EC3">
        <w:rPr>
          <w:rtl/>
        </w:rPr>
        <w:t xml:space="preserve"> او را به مدائن تبع</w:t>
      </w:r>
      <w:r w:rsidR="00AF2E6E" w:rsidRPr="001A2EC3">
        <w:rPr>
          <w:rtl/>
        </w:rPr>
        <w:t>ی</w:t>
      </w:r>
      <w:r w:rsidRPr="001A2EC3">
        <w:rPr>
          <w:rtl/>
        </w:rPr>
        <w:t>د نمود</w:t>
      </w:r>
      <w:r w:rsidRPr="001A2EC3">
        <w:rPr>
          <w:rFonts w:hint="cs"/>
          <w:vertAlign w:val="superscript"/>
          <w:rtl/>
        </w:rPr>
        <w:t>(</w:t>
      </w:r>
      <w:r w:rsidRPr="001A2EC3">
        <w:rPr>
          <w:vertAlign w:val="superscript"/>
          <w:rtl/>
        </w:rPr>
        <w:footnoteReference w:id="257"/>
      </w:r>
      <w:r w:rsidRPr="001A2EC3">
        <w:rPr>
          <w:rFonts w:hint="cs"/>
          <w:vertAlign w:val="superscript"/>
          <w:rtl/>
        </w:rPr>
        <w:t>)</w:t>
      </w:r>
      <w:r w:rsidRPr="001A2EC3">
        <w:rPr>
          <w:rFonts w:hint="cs"/>
          <w:rtl/>
        </w:rPr>
        <w:t>.</w:t>
      </w:r>
    </w:p>
    <w:p w:rsidR="00C363C7" w:rsidRPr="00051EF9" w:rsidRDefault="00C363C7" w:rsidP="0080116A">
      <w:pPr>
        <w:numPr>
          <w:ilvl w:val="0"/>
          <w:numId w:val="3"/>
        </w:numPr>
        <w:jc w:val="lowKashida"/>
        <w:rPr>
          <w:rStyle w:val="Char9"/>
          <w:rtl/>
        </w:rPr>
      </w:pPr>
      <w:r w:rsidRPr="00051EF9">
        <w:rPr>
          <w:rStyle w:val="Char9"/>
          <w:rFonts w:hint="cs"/>
          <w:rtl/>
        </w:rPr>
        <w:t xml:space="preserve"> </w:t>
      </w:r>
      <w:r w:rsidRPr="00051EF9">
        <w:rPr>
          <w:rStyle w:val="Char9"/>
          <w:rtl/>
        </w:rPr>
        <w:t xml:space="preserve">ابن </w:t>
      </w:r>
      <w:r w:rsidR="00AF2E6E" w:rsidRPr="00051EF9">
        <w:rPr>
          <w:rStyle w:val="Char9"/>
          <w:rtl/>
        </w:rPr>
        <w:t>ک</w:t>
      </w:r>
      <w:r w:rsidRPr="00051EF9">
        <w:rPr>
          <w:rStyle w:val="Char9"/>
          <w:rtl/>
        </w:rPr>
        <w:t>ث</w:t>
      </w:r>
      <w:r w:rsidR="00AF2E6E" w:rsidRPr="00051EF9">
        <w:rPr>
          <w:rStyle w:val="Char9"/>
          <w:rtl/>
        </w:rPr>
        <w:t>ی</w:t>
      </w:r>
      <w:r w:rsidRPr="00051EF9">
        <w:rPr>
          <w:rStyle w:val="Char9"/>
          <w:rtl/>
        </w:rPr>
        <w:t>ر (774هـ)</w:t>
      </w:r>
    </w:p>
    <w:p w:rsidR="00C363C7" w:rsidRPr="001A2EC3" w:rsidRDefault="00C363C7" w:rsidP="001A2EC3">
      <w:pPr>
        <w:pStyle w:val="a9"/>
        <w:rPr>
          <w:rtl/>
        </w:rPr>
      </w:pPr>
      <w:r w:rsidRPr="001A2EC3">
        <w:rPr>
          <w:rtl/>
        </w:rPr>
        <w:t xml:space="preserve">ابن </w:t>
      </w:r>
      <w:r w:rsidR="00AF2E6E" w:rsidRPr="001A2EC3">
        <w:rPr>
          <w:rtl/>
        </w:rPr>
        <w:t>ک</w:t>
      </w:r>
      <w:r w:rsidRPr="001A2EC3">
        <w:rPr>
          <w:rtl/>
        </w:rPr>
        <w:t>ث</w:t>
      </w:r>
      <w:r w:rsidR="00AF2E6E" w:rsidRPr="001A2EC3">
        <w:rPr>
          <w:rtl/>
        </w:rPr>
        <w:t>ی</w:t>
      </w:r>
      <w:r w:rsidRPr="001A2EC3">
        <w:rPr>
          <w:rtl/>
        </w:rPr>
        <w:t>ر از نقش ابن سبا در شورش بر عل</w:t>
      </w:r>
      <w:r w:rsidR="00AF2E6E" w:rsidRPr="001A2EC3">
        <w:rPr>
          <w:rtl/>
        </w:rPr>
        <w:t>ی</w:t>
      </w:r>
      <w:r w:rsidRPr="001A2EC3">
        <w:rPr>
          <w:rtl/>
        </w:rPr>
        <w:t>ه عثمان</w:t>
      </w:r>
      <w:r w:rsidR="00E927B8" w:rsidRPr="001A2EC3">
        <w:rPr>
          <w:rFonts w:cs="CTraditional Arabic"/>
          <w:rtl/>
        </w:rPr>
        <w:t>س</w:t>
      </w:r>
      <w:r w:rsidRPr="001A2EC3">
        <w:rPr>
          <w:rFonts w:hint="cs"/>
          <w:rtl/>
        </w:rPr>
        <w:t xml:space="preserve"> </w:t>
      </w:r>
      <w:r w:rsidRPr="001A2EC3">
        <w:rPr>
          <w:rtl/>
        </w:rPr>
        <w:t>سخن گفته و به روا</w:t>
      </w:r>
      <w:r w:rsidR="00AF2E6E" w:rsidRPr="001A2EC3">
        <w:rPr>
          <w:rtl/>
        </w:rPr>
        <w:t>ی</w:t>
      </w:r>
      <w:r w:rsidRPr="001A2EC3">
        <w:rPr>
          <w:rtl/>
        </w:rPr>
        <w:t>ت س</w:t>
      </w:r>
      <w:r w:rsidR="00AF2E6E" w:rsidRPr="001A2EC3">
        <w:rPr>
          <w:rtl/>
        </w:rPr>
        <w:t>ی</w:t>
      </w:r>
      <w:r w:rsidRPr="001A2EC3">
        <w:rPr>
          <w:rtl/>
        </w:rPr>
        <w:t>ف‌بن‌عمر استشهاد</w:t>
      </w:r>
      <w:r w:rsidR="004A5748" w:rsidRPr="001A2EC3">
        <w:rPr>
          <w:rtl/>
        </w:rPr>
        <w:t xml:space="preserve"> می‌کند</w:t>
      </w:r>
      <w:r w:rsidRPr="001A2EC3">
        <w:rPr>
          <w:rtl/>
        </w:rPr>
        <w:t xml:space="preserve"> </w:t>
      </w:r>
      <w:r w:rsidR="00AF2E6E" w:rsidRPr="001A2EC3">
        <w:rPr>
          <w:rtl/>
        </w:rPr>
        <w:t>ک</w:t>
      </w:r>
      <w:r w:rsidRPr="001A2EC3">
        <w:rPr>
          <w:rtl/>
        </w:rPr>
        <w:t>ه</w:t>
      </w:r>
      <w:r w:rsidR="00CE2A51" w:rsidRPr="001A2EC3">
        <w:rPr>
          <w:rtl/>
        </w:rPr>
        <w:t xml:space="preserve"> می‌گوید</w:t>
      </w:r>
      <w:r w:rsidRPr="001A2EC3">
        <w:rPr>
          <w:rFonts w:hint="cs"/>
          <w:rtl/>
        </w:rPr>
        <w:t>:</w:t>
      </w:r>
      <w:r w:rsidRPr="001A2EC3">
        <w:rPr>
          <w:rtl/>
        </w:rPr>
        <w:t xml:space="preserve"> او </w:t>
      </w:r>
      <w:r w:rsidR="00AF2E6E" w:rsidRPr="001A2EC3">
        <w:rPr>
          <w:rtl/>
        </w:rPr>
        <w:t>ی</w:t>
      </w:r>
      <w:r w:rsidRPr="001A2EC3">
        <w:rPr>
          <w:rtl/>
        </w:rPr>
        <w:t>هود</w:t>
      </w:r>
      <w:r w:rsidR="00AF2E6E" w:rsidRPr="001A2EC3">
        <w:rPr>
          <w:rtl/>
        </w:rPr>
        <w:t>ی</w:t>
      </w:r>
      <w:r w:rsidRPr="001A2EC3">
        <w:rPr>
          <w:rtl/>
        </w:rPr>
        <w:t xml:space="preserve"> بوده و تظاهر به اسلام</w:t>
      </w:r>
      <w:r w:rsidR="00835A14">
        <w:rPr>
          <w:rtl/>
        </w:rPr>
        <w:t xml:space="preserve"> می‌نمود</w:t>
      </w:r>
      <w:r w:rsidRPr="001A2EC3">
        <w:rPr>
          <w:rtl/>
        </w:rPr>
        <w:t>ه است</w:t>
      </w:r>
      <w:r w:rsidRPr="001A2EC3">
        <w:rPr>
          <w:rFonts w:hint="cs"/>
          <w:vertAlign w:val="superscript"/>
          <w:rtl/>
        </w:rPr>
        <w:t>(</w:t>
      </w:r>
      <w:r w:rsidRPr="001A2EC3">
        <w:rPr>
          <w:vertAlign w:val="superscript"/>
          <w:rtl/>
        </w:rPr>
        <w:footnoteReference w:id="258"/>
      </w:r>
      <w:r w:rsidRPr="001A2EC3">
        <w:rPr>
          <w:rFonts w:hint="cs"/>
          <w:vertAlign w:val="superscript"/>
          <w:rtl/>
        </w:rPr>
        <w:t>)</w:t>
      </w:r>
      <w:r w:rsidRPr="001A2EC3">
        <w:rPr>
          <w:rFonts w:hint="cs"/>
          <w:rtl/>
        </w:rPr>
        <w:t>.</w:t>
      </w:r>
    </w:p>
    <w:p w:rsidR="00C363C7" w:rsidRPr="00051EF9" w:rsidRDefault="00C363C7" w:rsidP="0080116A">
      <w:pPr>
        <w:numPr>
          <w:ilvl w:val="0"/>
          <w:numId w:val="3"/>
        </w:numPr>
        <w:jc w:val="lowKashida"/>
        <w:rPr>
          <w:rStyle w:val="Char9"/>
          <w:rtl/>
        </w:rPr>
      </w:pPr>
      <w:r w:rsidRPr="00051EF9">
        <w:rPr>
          <w:rStyle w:val="Char9"/>
          <w:rFonts w:hint="cs"/>
          <w:rtl/>
        </w:rPr>
        <w:t xml:space="preserve"> </w:t>
      </w:r>
      <w:r w:rsidRPr="00051EF9">
        <w:rPr>
          <w:rStyle w:val="Char9"/>
          <w:rtl/>
        </w:rPr>
        <w:t>شاطب</w:t>
      </w:r>
      <w:r w:rsidR="00AF2E6E" w:rsidRPr="00051EF9">
        <w:rPr>
          <w:rStyle w:val="Char9"/>
          <w:rtl/>
        </w:rPr>
        <w:t>ی</w:t>
      </w:r>
      <w:r w:rsidRPr="00051EF9">
        <w:rPr>
          <w:rStyle w:val="Char9"/>
          <w:rtl/>
        </w:rPr>
        <w:t xml:space="preserve"> (790هـ)</w:t>
      </w:r>
    </w:p>
    <w:p w:rsidR="00C363C7" w:rsidRPr="00051EF9" w:rsidRDefault="00C363C7" w:rsidP="00C363C7">
      <w:pPr>
        <w:ind w:firstLine="284"/>
        <w:jc w:val="lowKashida"/>
        <w:rPr>
          <w:rStyle w:val="Char9"/>
          <w:rtl/>
        </w:rPr>
      </w:pPr>
      <w:r w:rsidRPr="00051EF9">
        <w:rPr>
          <w:rStyle w:val="Char9"/>
          <w:rtl/>
        </w:rPr>
        <w:t>م</w:t>
      </w:r>
      <w:r w:rsidR="00AF2E6E" w:rsidRPr="00051EF9">
        <w:rPr>
          <w:rStyle w:val="Char9"/>
          <w:rtl/>
        </w:rPr>
        <w:t>ی</w:t>
      </w:r>
      <w:r w:rsidRPr="00051EF9">
        <w:rPr>
          <w:rStyle w:val="Char9"/>
          <w:rtl/>
        </w:rPr>
        <w:t>‌گو</w:t>
      </w:r>
      <w:r w:rsidR="00AF2E6E" w:rsidRPr="00051EF9">
        <w:rPr>
          <w:rStyle w:val="Char9"/>
          <w:rtl/>
        </w:rPr>
        <w:t>ی</w:t>
      </w:r>
      <w:r w:rsidRPr="00051EF9">
        <w:rPr>
          <w:rStyle w:val="Char9"/>
          <w:rtl/>
        </w:rPr>
        <w:t xml:space="preserve">د </w:t>
      </w:r>
      <w:r w:rsidR="00AF2E6E" w:rsidRPr="00051EF9">
        <w:rPr>
          <w:rStyle w:val="Char9"/>
          <w:rtl/>
        </w:rPr>
        <w:t>ک</w:t>
      </w:r>
      <w:r w:rsidRPr="00051EF9">
        <w:rPr>
          <w:rStyle w:val="Char9"/>
          <w:rtl/>
        </w:rPr>
        <w:t>ه</w:t>
      </w:r>
      <w:r w:rsidRPr="00051EF9">
        <w:rPr>
          <w:rStyle w:val="Char9"/>
          <w:rFonts w:hint="cs"/>
          <w:rtl/>
        </w:rPr>
        <w:t>:</w:t>
      </w:r>
      <w:r w:rsidRPr="00051EF9">
        <w:rPr>
          <w:rStyle w:val="Char9"/>
          <w:rtl/>
        </w:rPr>
        <w:t xml:space="preserve"> بدعت سبأ</w:t>
      </w:r>
      <w:r w:rsidR="00AF2E6E" w:rsidRPr="00051EF9">
        <w:rPr>
          <w:rStyle w:val="Char9"/>
          <w:rtl/>
        </w:rPr>
        <w:t>ی</w:t>
      </w:r>
      <w:r w:rsidRPr="00051EF9">
        <w:rPr>
          <w:rStyle w:val="Char9"/>
          <w:rtl/>
        </w:rPr>
        <w:t>ه و پ</w:t>
      </w:r>
      <w:r w:rsidR="00AF2E6E" w:rsidRPr="00051EF9">
        <w:rPr>
          <w:rStyle w:val="Char9"/>
          <w:rtl/>
        </w:rPr>
        <w:t>ی</w:t>
      </w:r>
      <w:r w:rsidRPr="00051EF9">
        <w:rPr>
          <w:rStyle w:val="Char9"/>
          <w:rtl/>
        </w:rPr>
        <w:t>روان عبدالله ابن سبأ از بدعتها</w:t>
      </w:r>
      <w:r w:rsidR="00AF2E6E" w:rsidRPr="00051EF9">
        <w:rPr>
          <w:rStyle w:val="Char9"/>
          <w:rtl/>
        </w:rPr>
        <w:t>ی</w:t>
      </w:r>
      <w:r w:rsidRPr="00051EF9">
        <w:rPr>
          <w:rStyle w:val="Char9"/>
          <w:rtl/>
        </w:rPr>
        <w:t xml:space="preserve"> اعتقاد</w:t>
      </w:r>
      <w:r w:rsidR="00AF2E6E" w:rsidRPr="00051EF9">
        <w:rPr>
          <w:rStyle w:val="Char9"/>
          <w:rtl/>
        </w:rPr>
        <w:t>ی</w:t>
      </w:r>
      <w:r w:rsidRPr="00051EF9">
        <w:rPr>
          <w:rStyle w:val="Char9"/>
          <w:rtl/>
        </w:rPr>
        <w:t xml:space="preserve"> است </w:t>
      </w:r>
      <w:r w:rsidR="00AF2E6E" w:rsidRPr="00051EF9">
        <w:rPr>
          <w:rStyle w:val="Char9"/>
          <w:rtl/>
        </w:rPr>
        <w:t>ک</w:t>
      </w:r>
      <w:r w:rsidRPr="00051EF9">
        <w:rPr>
          <w:rStyle w:val="Char9"/>
          <w:rtl/>
        </w:rPr>
        <w:t>ه راجع به وجود خدا</w:t>
      </w:r>
      <w:r w:rsidR="00AF2E6E" w:rsidRPr="00051EF9">
        <w:rPr>
          <w:rStyle w:val="Char9"/>
          <w:rtl/>
        </w:rPr>
        <w:t>ی</w:t>
      </w:r>
      <w:r w:rsidRPr="00051EF9">
        <w:rPr>
          <w:rStyle w:val="Char9"/>
          <w:rtl/>
        </w:rPr>
        <w:t xml:space="preserve"> دوّم</w:t>
      </w:r>
      <w:r w:rsidR="00AF2E6E" w:rsidRPr="00051EF9">
        <w:rPr>
          <w:rStyle w:val="Char9"/>
          <w:rtl/>
        </w:rPr>
        <w:t>ی</w:t>
      </w:r>
      <w:r w:rsidRPr="00051EF9">
        <w:rPr>
          <w:rStyle w:val="Char9"/>
          <w:rtl/>
        </w:rPr>
        <w:t xml:space="preserve"> با خداوند است</w:t>
      </w:r>
      <w:r w:rsidRPr="000F71B7">
        <w:rPr>
          <w:rStyle w:val="Char9"/>
          <w:rFonts w:hint="cs"/>
          <w:vertAlign w:val="superscript"/>
          <w:rtl/>
        </w:rPr>
        <w:t>(</w:t>
      </w:r>
      <w:r w:rsidRPr="000F71B7">
        <w:rPr>
          <w:rStyle w:val="Char9"/>
          <w:vertAlign w:val="superscript"/>
          <w:rtl/>
        </w:rPr>
        <w:footnoteReference w:id="259"/>
      </w:r>
      <w:r w:rsidRPr="000F71B7">
        <w:rPr>
          <w:rStyle w:val="Char9"/>
          <w:rFonts w:hint="cs"/>
          <w:vertAlign w:val="superscript"/>
          <w:rtl/>
        </w:rPr>
        <w:t>)</w:t>
      </w:r>
      <w:r w:rsidRPr="00051EF9">
        <w:rPr>
          <w:rStyle w:val="Char9"/>
          <w:rFonts w:hint="cs"/>
          <w:rtl/>
        </w:rPr>
        <w:t>.</w:t>
      </w:r>
    </w:p>
    <w:p w:rsidR="00C363C7" w:rsidRPr="00051EF9" w:rsidRDefault="00C363C7" w:rsidP="0080116A">
      <w:pPr>
        <w:numPr>
          <w:ilvl w:val="0"/>
          <w:numId w:val="3"/>
        </w:numPr>
        <w:jc w:val="lowKashida"/>
        <w:rPr>
          <w:rStyle w:val="Char9"/>
          <w:rtl/>
        </w:rPr>
      </w:pPr>
      <w:r w:rsidRPr="00051EF9">
        <w:rPr>
          <w:rStyle w:val="Char9"/>
          <w:rFonts w:hint="cs"/>
          <w:rtl/>
        </w:rPr>
        <w:t xml:space="preserve"> </w:t>
      </w:r>
      <w:r w:rsidRPr="00051EF9">
        <w:rPr>
          <w:rStyle w:val="Char9"/>
          <w:rtl/>
        </w:rPr>
        <w:t xml:space="preserve">ابن </w:t>
      </w:r>
      <w:r w:rsidRPr="00051EF9">
        <w:rPr>
          <w:rStyle w:val="Char9"/>
          <w:rFonts w:hint="cs"/>
          <w:rtl/>
        </w:rPr>
        <w:t>أ</w:t>
      </w:r>
      <w:r w:rsidRPr="00051EF9">
        <w:rPr>
          <w:rStyle w:val="Char9"/>
          <w:rtl/>
        </w:rPr>
        <w:t>ب</w:t>
      </w:r>
      <w:r w:rsidR="00AF2E6E" w:rsidRPr="00051EF9">
        <w:rPr>
          <w:rStyle w:val="Char9"/>
          <w:rtl/>
        </w:rPr>
        <w:t>ی</w:t>
      </w:r>
      <w:r w:rsidRPr="00051EF9">
        <w:rPr>
          <w:rStyle w:val="Char9"/>
          <w:rtl/>
        </w:rPr>
        <w:t xml:space="preserve"> الغر الحنف</w:t>
      </w:r>
      <w:r w:rsidR="00AF2E6E" w:rsidRPr="00051EF9">
        <w:rPr>
          <w:rStyle w:val="Char9"/>
          <w:rtl/>
        </w:rPr>
        <w:t>ی</w:t>
      </w:r>
      <w:r w:rsidRPr="00051EF9">
        <w:rPr>
          <w:rStyle w:val="Char9"/>
          <w:rtl/>
        </w:rPr>
        <w:t xml:space="preserve"> (792هـ)</w:t>
      </w:r>
    </w:p>
    <w:p w:rsidR="00C363C7" w:rsidRPr="001A2EC3" w:rsidRDefault="00C363C7" w:rsidP="001A2EC3">
      <w:pPr>
        <w:pStyle w:val="a9"/>
        <w:rPr>
          <w:rtl/>
        </w:rPr>
      </w:pPr>
      <w:r w:rsidRPr="001A2EC3">
        <w:rPr>
          <w:rtl/>
        </w:rPr>
        <w:t>در شرح عق</w:t>
      </w:r>
      <w:r w:rsidR="00AF2E6E" w:rsidRPr="001A2EC3">
        <w:rPr>
          <w:rtl/>
        </w:rPr>
        <w:t>ی</w:t>
      </w:r>
      <w:r w:rsidRPr="001A2EC3">
        <w:rPr>
          <w:rtl/>
        </w:rPr>
        <w:t>د</w:t>
      </w:r>
      <w:r w:rsidR="00835A14">
        <w:rPr>
          <w:rtl/>
        </w:rPr>
        <w:t>ۀ</w:t>
      </w:r>
      <w:r w:rsidRPr="001A2EC3">
        <w:rPr>
          <w:rtl/>
        </w:rPr>
        <w:t xml:space="preserve"> طحاو</w:t>
      </w:r>
      <w:r w:rsidR="00AF2E6E" w:rsidRPr="001A2EC3">
        <w:rPr>
          <w:rtl/>
        </w:rPr>
        <w:t>ی</w:t>
      </w:r>
      <w:r w:rsidRPr="001A2EC3">
        <w:rPr>
          <w:rtl/>
        </w:rPr>
        <w:t>ه</w:t>
      </w:r>
      <w:r w:rsidR="00CE2A51" w:rsidRPr="001A2EC3">
        <w:rPr>
          <w:rtl/>
        </w:rPr>
        <w:t xml:space="preserve"> می‌گوید</w:t>
      </w:r>
      <w:r w:rsidRPr="001A2EC3">
        <w:rPr>
          <w:rtl/>
        </w:rPr>
        <w:t xml:space="preserve"> </w:t>
      </w:r>
      <w:r w:rsidR="00AF2E6E" w:rsidRPr="001A2EC3">
        <w:rPr>
          <w:rtl/>
        </w:rPr>
        <w:t>ک</w:t>
      </w:r>
      <w:r w:rsidRPr="001A2EC3">
        <w:rPr>
          <w:rtl/>
        </w:rPr>
        <w:t>ه</w:t>
      </w:r>
      <w:r w:rsidRPr="001A2EC3">
        <w:rPr>
          <w:rFonts w:hint="cs"/>
          <w:rtl/>
        </w:rPr>
        <w:t>:</w:t>
      </w:r>
      <w:r w:rsidRPr="001A2EC3">
        <w:rPr>
          <w:rtl/>
        </w:rPr>
        <w:t xml:space="preserve"> عبدالله‌بن‌سبأ تظاهر به اسلام نموده و م</w:t>
      </w:r>
      <w:r w:rsidR="00AF2E6E" w:rsidRPr="001A2EC3">
        <w:rPr>
          <w:rtl/>
        </w:rPr>
        <w:t>ی</w:t>
      </w:r>
      <w:r w:rsidRPr="001A2EC3">
        <w:rPr>
          <w:rtl/>
        </w:rPr>
        <w:t>‌خواسته همچنان</w:t>
      </w:r>
      <w:r w:rsidR="00AF2E6E" w:rsidRPr="001A2EC3">
        <w:rPr>
          <w:rtl/>
        </w:rPr>
        <w:t>ک</w:t>
      </w:r>
      <w:r w:rsidRPr="001A2EC3">
        <w:rPr>
          <w:rtl/>
        </w:rPr>
        <w:t>ه پولس نصران</w:t>
      </w:r>
      <w:r w:rsidR="00AF2E6E" w:rsidRPr="001A2EC3">
        <w:rPr>
          <w:rtl/>
        </w:rPr>
        <w:t>ی</w:t>
      </w:r>
      <w:r w:rsidRPr="001A2EC3">
        <w:rPr>
          <w:rtl/>
        </w:rPr>
        <w:t>ت را و</w:t>
      </w:r>
      <w:r w:rsidR="00AF2E6E" w:rsidRPr="001A2EC3">
        <w:rPr>
          <w:rtl/>
        </w:rPr>
        <w:t>ی</w:t>
      </w:r>
      <w:r w:rsidRPr="001A2EC3">
        <w:rPr>
          <w:rtl/>
        </w:rPr>
        <w:t xml:space="preserve">ران </w:t>
      </w:r>
      <w:r w:rsidR="00AF2E6E" w:rsidRPr="001A2EC3">
        <w:rPr>
          <w:rtl/>
        </w:rPr>
        <w:t>ک</w:t>
      </w:r>
      <w:r w:rsidRPr="001A2EC3">
        <w:rPr>
          <w:rtl/>
        </w:rPr>
        <w:t>رد، اسلام را و</w:t>
      </w:r>
      <w:r w:rsidR="00AF2E6E" w:rsidRPr="001A2EC3">
        <w:rPr>
          <w:rtl/>
        </w:rPr>
        <w:t>ی</w:t>
      </w:r>
      <w:r w:rsidRPr="001A2EC3">
        <w:rPr>
          <w:rtl/>
        </w:rPr>
        <w:t xml:space="preserve">ران </w:t>
      </w:r>
      <w:r w:rsidR="00AF2E6E" w:rsidRPr="001A2EC3">
        <w:rPr>
          <w:rtl/>
        </w:rPr>
        <w:t>ک</w:t>
      </w:r>
      <w:r w:rsidRPr="001A2EC3">
        <w:rPr>
          <w:rtl/>
        </w:rPr>
        <w:t>ند</w:t>
      </w:r>
      <w:r w:rsidRPr="001A2EC3">
        <w:rPr>
          <w:rFonts w:hint="cs"/>
          <w:vertAlign w:val="superscript"/>
          <w:rtl/>
        </w:rPr>
        <w:t>(</w:t>
      </w:r>
      <w:r w:rsidRPr="001A2EC3">
        <w:rPr>
          <w:vertAlign w:val="superscript"/>
          <w:rtl/>
        </w:rPr>
        <w:footnoteReference w:id="260"/>
      </w:r>
      <w:r w:rsidRPr="001A2EC3">
        <w:rPr>
          <w:rFonts w:hint="cs"/>
          <w:vertAlign w:val="superscript"/>
          <w:rtl/>
        </w:rPr>
        <w:t>)</w:t>
      </w:r>
      <w:r w:rsidRPr="001A2EC3">
        <w:rPr>
          <w:rFonts w:hint="cs"/>
          <w:rtl/>
        </w:rPr>
        <w:t>.</w:t>
      </w:r>
    </w:p>
    <w:p w:rsidR="00C363C7" w:rsidRPr="00051EF9" w:rsidRDefault="00C363C7" w:rsidP="0080116A">
      <w:pPr>
        <w:numPr>
          <w:ilvl w:val="0"/>
          <w:numId w:val="3"/>
        </w:numPr>
        <w:jc w:val="lowKashida"/>
        <w:rPr>
          <w:rStyle w:val="Char9"/>
          <w:rtl/>
        </w:rPr>
      </w:pPr>
      <w:r w:rsidRPr="00051EF9">
        <w:rPr>
          <w:rStyle w:val="Char9"/>
          <w:rFonts w:hint="cs"/>
          <w:rtl/>
        </w:rPr>
        <w:t xml:space="preserve"> </w:t>
      </w:r>
      <w:r w:rsidRPr="00051EF9">
        <w:rPr>
          <w:rStyle w:val="Char9"/>
          <w:rtl/>
        </w:rPr>
        <w:t>جرجان</w:t>
      </w:r>
      <w:r w:rsidR="00AF2E6E" w:rsidRPr="00051EF9">
        <w:rPr>
          <w:rStyle w:val="Char9"/>
          <w:rtl/>
        </w:rPr>
        <w:t>ی</w:t>
      </w:r>
      <w:r w:rsidRPr="00051EF9">
        <w:rPr>
          <w:rStyle w:val="Char9"/>
          <w:rtl/>
        </w:rPr>
        <w:t xml:space="preserve"> (816هـ)</w:t>
      </w:r>
    </w:p>
    <w:p w:rsidR="00C363C7" w:rsidRPr="001A2EC3" w:rsidRDefault="00C363C7" w:rsidP="001A2EC3">
      <w:pPr>
        <w:pStyle w:val="a9"/>
        <w:rPr>
          <w:rtl/>
        </w:rPr>
      </w:pPr>
      <w:r w:rsidRPr="001A2EC3">
        <w:rPr>
          <w:rtl/>
        </w:rPr>
        <w:t>دربار</w:t>
      </w:r>
      <w:r w:rsidR="00835A14">
        <w:rPr>
          <w:rtl/>
        </w:rPr>
        <w:t>ۀ</w:t>
      </w:r>
      <w:r w:rsidRPr="001A2EC3">
        <w:rPr>
          <w:rtl/>
        </w:rPr>
        <w:t xml:space="preserve"> سبأ</w:t>
      </w:r>
      <w:r w:rsidR="00AF2E6E" w:rsidRPr="001A2EC3">
        <w:rPr>
          <w:rtl/>
        </w:rPr>
        <w:t>ی</w:t>
      </w:r>
      <w:r w:rsidRPr="001A2EC3">
        <w:rPr>
          <w:rtl/>
        </w:rPr>
        <w:t>ه</w:t>
      </w:r>
      <w:r w:rsidR="00CE2A51" w:rsidRPr="001A2EC3">
        <w:rPr>
          <w:rtl/>
        </w:rPr>
        <w:t xml:space="preserve"> می‌گوید</w:t>
      </w:r>
      <w:r w:rsidRPr="001A2EC3">
        <w:rPr>
          <w:rtl/>
        </w:rPr>
        <w:t xml:space="preserve"> </w:t>
      </w:r>
      <w:r w:rsidR="00AF2E6E" w:rsidRPr="001A2EC3">
        <w:rPr>
          <w:rtl/>
        </w:rPr>
        <w:t>ک</w:t>
      </w:r>
      <w:r w:rsidRPr="001A2EC3">
        <w:rPr>
          <w:rtl/>
        </w:rPr>
        <w:t>ه</w:t>
      </w:r>
      <w:r w:rsidRPr="001A2EC3">
        <w:rPr>
          <w:rFonts w:hint="cs"/>
          <w:rtl/>
        </w:rPr>
        <w:t>:</w:t>
      </w:r>
      <w:r w:rsidRPr="001A2EC3">
        <w:rPr>
          <w:rtl/>
        </w:rPr>
        <w:t xml:space="preserve"> آنها پ</w:t>
      </w:r>
      <w:r w:rsidR="00AF2E6E" w:rsidRPr="001A2EC3">
        <w:rPr>
          <w:rtl/>
        </w:rPr>
        <w:t>ی</w:t>
      </w:r>
      <w:r w:rsidRPr="001A2EC3">
        <w:rPr>
          <w:rtl/>
        </w:rPr>
        <w:t>روان عبدالله‌بن‌سبأ بودند و عل</w:t>
      </w:r>
      <w:r w:rsidR="00AF2E6E" w:rsidRPr="001A2EC3">
        <w:rPr>
          <w:rtl/>
        </w:rPr>
        <w:t>ی</w:t>
      </w:r>
      <w:r w:rsidRPr="001A2EC3">
        <w:rPr>
          <w:rtl/>
        </w:rPr>
        <w:t xml:space="preserve"> را خدا م</w:t>
      </w:r>
      <w:r w:rsidR="00AF2E6E" w:rsidRPr="001A2EC3">
        <w:rPr>
          <w:rtl/>
        </w:rPr>
        <w:t>ی</w:t>
      </w:r>
      <w:r w:rsidRPr="001A2EC3">
        <w:rPr>
          <w:rtl/>
        </w:rPr>
        <w:t>‌دانستند، و ابن‌سبأ م</w:t>
      </w:r>
      <w:r w:rsidR="00AF2E6E" w:rsidRPr="001A2EC3">
        <w:rPr>
          <w:rtl/>
        </w:rPr>
        <w:t>ی</w:t>
      </w:r>
      <w:r w:rsidRPr="001A2EC3">
        <w:rPr>
          <w:rtl/>
        </w:rPr>
        <w:t>‌گفته عل</w:t>
      </w:r>
      <w:r w:rsidR="00AF2E6E" w:rsidRPr="001A2EC3">
        <w:rPr>
          <w:rtl/>
        </w:rPr>
        <w:t>ی</w:t>
      </w:r>
      <w:r w:rsidRPr="001A2EC3">
        <w:rPr>
          <w:rtl/>
        </w:rPr>
        <w:t xml:space="preserve"> نمرده و ابن ملجم ش</w:t>
      </w:r>
      <w:r w:rsidR="00AF2E6E" w:rsidRPr="001A2EC3">
        <w:rPr>
          <w:rtl/>
        </w:rPr>
        <w:t>ی</w:t>
      </w:r>
      <w:r w:rsidRPr="001A2EC3">
        <w:rPr>
          <w:rtl/>
        </w:rPr>
        <w:t>طان</w:t>
      </w:r>
      <w:r w:rsidR="00AF2E6E" w:rsidRPr="001A2EC3">
        <w:rPr>
          <w:rtl/>
        </w:rPr>
        <w:t>ی</w:t>
      </w:r>
      <w:r w:rsidRPr="001A2EC3">
        <w:rPr>
          <w:rtl/>
        </w:rPr>
        <w:t xml:space="preserve"> را </w:t>
      </w:r>
      <w:r w:rsidR="00AF2E6E" w:rsidRPr="001A2EC3">
        <w:rPr>
          <w:rtl/>
        </w:rPr>
        <w:t>ک</w:t>
      </w:r>
      <w:r w:rsidRPr="001A2EC3">
        <w:rPr>
          <w:rtl/>
        </w:rPr>
        <w:t xml:space="preserve">شته است </w:t>
      </w:r>
      <w:r w:rsidR="00AF2E6E" w:rsidRPr="001A2EC3">
        <w:rPr>
          <w:rtl/>
        </w:rPr>
        <w:t>ک</w:t>
      </w:r>
      <w:r w:rsidRPr="001A2EC3">
        <w:rPr>
          <w:rtl/>
        </w:rPr>
        <w:t>ه به ش</w:t>
      </w:r>
      <w:r w:rsidR="00AF2E6E" w:rsidRPr="001A2EC3">
        <w:rPr>
          <w:rtl/>
        </w:rPr>
        <w:t>ک</w:t>
      </w:r>
      <w:r w:rsidRPr="001A2EC3">
        <w:rPr>
          <w:rtl/>
        </w:rPr>
        <w:t>ل عل</w:t>
      </w:r>
      <w:r w:rsidR="00AF2E6E" w:rsidRPr="001A2EC3">
        <w:rPr>
          <w:rtl/>
        </w:rPr>
        <w:t>ی</w:t>
      </w:r>
      <w:r w:rsidRPr="001A2EC3">
        <w:rPr>
          <w:rtl/>
        </w:rPr>
        <w:t xml:space="preserve"> درآمده است</w:t>
      </w:r>
      <w:r w:rsidRPr="001A2EC3">
        <w:rPr>
          <w:rFonts w:hint="cs"/>
          <w:vertAlign w:val="superscript"/>
          <w:rtl/>
        </w:rPr>
        <w:t>(</w:t>
      </w:r>
      <w:r w:rsidRPr="001A2EC3">
        <w:rPr>
          <w:vertAlign w:val="superscript"/>
          <w:rtl/>
        </w:rPr>
        <w:footnoteReference w:id="261"/>
      </w:r>
      <w:r w:rsidRPr="001A2EC3">
        <w:rPr>
          <w:rFonts w:hint="cs"/>
          <w:vertAlign w:val="superscript"/>
          <w:rtl/>
        </w:rPr>
        <w:t>)</w:t>
      </w:r>
      <w:r w:rsidRPr="001A2EC3">
        <w:rPr>
          <w:rFonts w:hint="cs"/>
          <w:rtl/>
        </w:rPr>
        <w:t>.</w:t>
      </w:r>
    </w:p>
    <w:p w:rsidR="00C363C7" w:rsidRPr="00051EF9" w:rsidRDefault="00C363C7" w:rsidP="0080116A">
      <w:pPr>
        <w:numPr>
          <w:ilvl w:val="0"/>
          <w:numId w:val="3"/>
        </w:numPr>
        <w:jc w:val="lowKashida"/>
        <w:rPr>
          <w:rStyle w:val="Char9"/>
          <w:rtl/>
        </w:rPr>
      </w:pPr>
      <w:r w:rsidRPr="00051EF9">
        <w:rPr>
          <w:rStyle w:val="Char9"/>
          <w:rFonts w:hint="cs"/>
          <w:rtl/>
        </w:rPr>
        <w:t xml:space="preserve"> </w:t>
      </w:r>
      <w:r w:rsidRPr="00051EF9">
        <w:rPr>
          <w:rStyle w:val="Char9"/>
          <w:rtl/>
        </w:rPr>
        <w:t>مقر</w:t>
      </w:r>
      <w:r w:rsidR="00AF2E6E" w:rsidRPr="00051EF9">
        <w:rPr>
          <w:rStyle w:val="Char9"/>
          <w:rtl/>
        </w:rPr>
        <w:t>ی</w:t>
      </w:r>
      <w:r w:rsidRPr="00051EF9">
        <w:rPr>
          <w:rStyle w:val="Char9"/>
          <w:rtl/>
        </w:rPr>
        <w:t>ز</w:t>
      </w:r>
      <w:r w:rsidR="00AF2E6E" w:rsidRPr="00051EF9">
        <w:rPr>
          <w:rStyle w:val="Char9"/>
          <w:rtl/>
        </w:rPr>
        <w:t>ی</w:t>
      </w:r>
      <w:r w:rsidRPr="00051EF9">
        <w:rPr>
          <w:rStyle w:val="Char9"/>
          <w:rtl/>
        </w:rPr>
        <w:t xml:space="preserve"> (816هـ)</w:t>
      </w:r>
    </w:p>
    <w:p w:rsidR="00C363C7" w:rsidRPr="001A2EC3" w:rsidRDefault="00C363C7" w:rsidP="001A2EC3">
      <w:pPr>
        <w:pStyle w:val="a9"/>
        <w:rPr>
          <w:rtl/>
        </w:rPr>
      </w:pPr>
      <w:r w:rsidRPr="001A2EC3">
        <w:rPr>
          <w:rtl/>
        </w:rPr>
        <w:t>از حوادث روزگار عل</w:t>
      </w:r>
      <w:r w:rsidR="00AF2E6E" w:rsidRPr="001A2EC3">
        <w:rPr>
          <w:rtl/>
        </w:rPr>
        <w:t>ی</w:t>
      </w:r>
      <w:r w:rsidRPr="001A2EC3">
        <w:rPr>
          <w:rtl/>
        </w:rPr>
        <w:t xml:space="preserve"> سخن به م</w:t>
      </w:r>
      <w:r w:rsidR="00AF2E6E" w:rsidRPr="001A2EC3">
        <w:rPr>
          <w:rtl/>
        </w:rPr>
        <w:t>ی</w:t>
      </w:r>
      <w:r w:rsidRPr="001A2EC3">
        <w:rPr>
          <w:rtl/>
        </w:rPr>
        <w:t>ان آورده و</w:t>
      </w:r>
      <w:r w:rsidR="00CE2A51" w:rsidRPr="001A2EC3">
        <w:rPr>
          <w:rtl/>
        </w:rPr>
        <w:t xml:space="preserve"> می‌گوید</w:t>
      </w:r>
      <w:r w:rsidRPr="001A2EC3">
        <w:rPr>
          <w:rtl/>
        </w:rPr>
        <w:t xml:space="preserve"> </w:t>
      </w:r>
      <w:r w:rsidR="00AF2E6E" w:rsidRPr="001A2EC3">
        <w:rPr>
          <w:rtl/>
        </w:rPr>
        <w:t>ک</w:t>
      </w:r>
      <w:r w:rsidRPr="001A2EC3">
        <w:rPr>
          <w:rtl/>
        </w:rPr>
        <w:t>ه</w:t>
      </w:r>
      <w:r w:rsidRPr="001A2EC3">
        <w:rPr>
          <w:rFonts w:hint="cs"/>
          <w:rtl/>
        </w:rPr>
        <w:t>:</w:t>
      </w:r>
      <w:r w:rsidRPr="001A2EC3">
        <w:rPr>
          <w:rtl/>
        </w:rPr>
        <w:t xml:space="preserve"> در زمان او عبدالله‌بن</w:t>
      </w:r>
      <w:r w:rsidRPr="001A2EC3">
        <w:rPr>
          <w:rFonts w:hint="cs"/>
          <w:rtl/>
        </w:rPr>
        <w:t xml:space="preserve"> </w:t>
      </w:r>
      <w:r w:rsidRPr="001A2EC3">
        <w:rPr>
          <w:rtl/>
        </w:rPr>
        <w:t>‌وهب</w:t>
      </w:r>
      <w:r w:rsidRPr="001A2EC3">
        <w:rPr>
          <w:rFonts w:hint="cs"/>
          <w:rtl/>
        </w:rPr>
        <w:t xml:space="preserve"> </w:t>
      </w:r>
      <w:r w:rsidRPr="001A2EC3">
        <w:rPr>
          <w:rtl/>
        </w:rPr>
        <w:t>‌بن‌سبأ مشهور به ابن سوداء برخاسته و قائل به وص</w:t>
      </w:r>
      <w:r w:rsidR="00AF2E6E" w:rsidRPr="001A2EC3">
        <w:rPr>
          <w:rtl/>
        </w:rPr>
        <w:t>ی</w:t>
      </w:r>
      <w:r w:rsidRPr="001A2EC3">
        <w:rPr>
          <w:rtl/>
        </w:rPr>
        <w:t>ت رسول خدا بر امامت عل</w:t>
      </w:r>
      <w:r w:rsidR="00AF2E6E" w:rsidRPr="001A2EC3">
        <w:rPr>
          <w:rtl/>
        </w:rPr>
        <w:t>ی</w:t>
      </w:r>
      <w:r w:rsidRPr="001A2EC3">
        <w:rPr>
          <w:rtl/>
        </w:rPr>
        <w:t xml:space="preserve"> گرد</w:t>
      </w:r>
      <w:r w:rsidR="00AF2E6E" w:rsidRPr="001A2EC3">
        <w:rPr>
          <w:rtl/>
        </w:rPr>
        <w:t>ی</w:t>
      </w:r>
      <w:r w:rsidRPr="001A2EC3">
        <w:rPr>
          <w:rtl/>
        </w:rPr>
        <w:t>د و ا</w:t>
      </w:r>
      <w:r w:rsidR="00AF2E6E" w:rsidRPr="001A2EC3">
        <w:rPr>
          <w:rtl/>
        </w:rPr>
        <w:t>ی</w:t>
      </w:r>
      <w:r w:rsidRPr="001A2EC3">
        <w:rPr>
          <w:rtl/>
        </w:rPr>
        <w:t>ن</w:t>
      </w:r>
      <w:r w:rsidR="00AF2E6E" w:rsidRPr="001A2EC3">
        <w:rPr>
          <w:rtl/>
        </w:rPr>
        <w:t>ک</w:t>
      </w:r>
      <w:r w:rsidRPr="001A2EC3">
        <w:rPr>
          <w:rtl/>
        </w:rPr>
        <w:t>ه او وص</w:t>
      </w:r>
      <w:r w:rsidR="00AF2E6E" w:rsidRPr="001A2EC3">
        <w:rPr>
          <w:rtl/>
        </w:rPr>
        <w:t>ی</w:t>
      </w:r>
      <w:r w:rsidRPr="001A2EC3">
        <w:rPr>
          <w:rtl/>
        </w:rPr>
        <w:t xml:space="preserve"> رسول الله و خل</w:t>
      </w:r>
      <w:r w:rsidR="00AF2E6E" w:rsidRPr="001A2EC3">
        <w:rPr>
          <w:rtl/>
        </w:rPr>
        <w:t>ی</w:t>
      </w:r>
      <w:r w:rsidRPr="001A2EC3">
        <w:rPr>
          <w:rtl/>
        </w:rPr>
        <w:t>ف</w:t>
      </w:r>
      <w:r w:rsidR="00835A14">
        <w:rPr>
          <w:rtl/>
        </w:rPr>
        <w:t>ۀ</w:t>
      </w:r>
      <w:r w:rsidRPr="001A2EC3">
        <w:rPr>
          <w:rtl/>
        </w:rPr>
        <w:t xml:space="preserve"> اوست و قول به رجعت را ن</w:t>
      </w:r>
      <w:r w:rsidR="00AF2E6E" w:rsidRPr="001A2EC3">
        <w:rPr>
          <w:rtl/>
        </w:rPr>
        <w:t>ی</w:t>
      </w:r>
      <w:r w:rsidRPr="001A2EC3">
        <w:rPr>
          <w:rtl/>
        </w:rPr>
        <w:t>ز او بدعت نهاده است</w:t>
      </w:r>
      <w:r w:rsidRPr="001A2EC3">
        <w:rPr>
          <w:rFonts w:hint="cs"/>
          <w:vertAlign w:val="superscript"/>
          <w:rtl/>
        </w:rPr>
        <w:t>(</w:t>
      </w:r>
      <w:r w:rsidRPr="001A2EC3">
        <w:rPr>
          <w:vertAlign w:val="superscript"/>
          <w:rtl/>
        </w:rPr>
        <w:footnoteReference w:id="262"/>
      </w:r>
      <w:r w:rsidRPr="001A2EC3">
        <w:rPr>
          <w:rFonts w:hint="cs"/>
          <w:vertAlign w:val="superscript"/>
          <w:rtl/>
        </w:rPr>
        <w:t>)</w:t>
      </w:r>
      <w:r w:rsidRPr="001A2EC3">
        <w:rPr>
          <w:rFonts w:hint="cs"/>
          <w:rtl/>
        </w:rPr>
        <w:t>.</w:t>
      </w:r>
    </w:p>
    <w:p w:rsidR="00C363C7" w:rsidRPr="00051EF9" w:rsidRDefault="00C363C7" w:rsidP="0080116A">
      <w:pPr>
        <w:numPr>
          <w:ilvl w:val="0"/>
          <w:numId w:val="3"/>
        </w:numPr>
        <w:jc w:val="lowKashida"/>
        <w:rPr>
          <w:rStyle w:val="Char9"/>
          <w:rtl/>
        </w:rPr>
      </w:pPr>
      <w:r w:rsidRPr="00051EF9">
        <w:rPr>
          <w:rStyle w:val="Char9"/>
          <w:rFonts w:hint="cs"/>
          <w:rtl/>
        </w:rPr>
        <w:t xml:space="preserve"> </w:t>
      </w:r>
      <w:r w:rsidRPr="00051EF9">
        <w:rPr>
          <w:rStyle w:val="Char9"/>
          <w:rtl/>
        </w:rPr>
        <w:t>ابن حجر (852هـ)</w:t>
      </w:r>
    </w:p>
    <w:p w:rsidR="00C363C7" w:rsidRPr="001A2EC3" w:rsidRDefault="00C363C7" w:rsidP="001A2EC3">
      <w:pPr>
        <w:pStyle w:val="a9"/>
        <w:rPr>
          <w:rtl/>
        </w:rPr>
      </w:pPr>
      <w:r w:rsidRPr="001A2EC3">
        <w:rPr>
          <w:rtl/>
        </w:rPr>
        <w:t>اخبار ابن عسا</w:t>
      </w:r>
      <w:r w:rsidR="00AF2E6E" w:rsidRPr="001A2EC3">
        <w:rPr>
          <w:rtl/>
        </w:rPr>
        <w:t>ک</w:t>
      </w:r>
      <w:r w:rsidRPr="001A2EC3">
        <w:rPr>
          <w:rtl/>
        </w:rPr>
        <w:t>ر را دربار</w:t>
      </w:r>
      <w:r w:rsidR="00835A14">
        <w:rPr>
          <w:rtl/>
        </w:rPr>
        <w:t>ۀ</w:t>
      </w:r>
      <w:r w:rsidRPr="001A2EC3">
        <w:rPr>
          <w:rtl/>
        </w:rPr>
        <w:t xml:space="preserve"> ابن سبا نقل نموده و</w:t>
      </w:r>
      <w:r w:rsidR="00CE2A51" w:rsidRPr="001A2EC3">
        <w:rPr>
          <w:rtl/>
        </w:rPr>
        <w:t xml:space="preserve"> می‌گوید</w:t>
      </w:r>
      <w:r w:rsidRPr="001A2EC3">
        <w:rPr>
          <w:rFonts w:hint="cs"/>
          <w:rtl/>
        </w:rPr>
        <w:t>:</w:t>
      </w:r>
      <w:r w:rsidRPr="001A2EC3">
        <w:rPr>
          <w:rtl/>
        </w:rPr>
        <w:t xml:space="preserve"> اخبار او در تار</w:t>
      </w:r>
      <w:r w:rsidR="00AF2E6E" w:rsidRPr="001A2EC3">
        <w:rPr>
          <w:rtl/>
        </w:rPr>
        <w:t>ی</w:t>
      </w:r>
      <w:r w:rsidRPr="001A2EC3">
        <w:rPr>
          <w:rtl/>
        </w:rPr>
        <w:t>خ مشهور</w:t>
      </w:r>
      <w:r w:rsidR="006D7D8D" w:rsidRPr="001A2EC3">
        <w:rPr>
          <w:rtl/>
        </w:rPr>
        <w:t xml:space="preserve"> می‌باشد</w:t>
      </w:r>
      <w:r w:rsidRPr="001A2EC3">
        <w:rPr>
          <w:rtl/>
        </w:rPr>
        <w:t xml:space="preserve"> و بحمدالله بر مبنا</w:t>
      </w:r>
      <w:r w:rsidR="00AF2E6E" w:rsidRPr="001A2EC3">
        <w:rPr>
          <w:rtl/>
        </w:rPr>
        <w:t>ی</w:t>
      </w:r>
      <w:r w:rsidRPr="001A2EC3">
        <w:rPr>
          <w:rtl/>
        </w:rPr>
        <w:t xml:space="preserve"> روا</w:t>
      </w:r>
      <w:r w:rsidR="00AF2E6E" w:rsidRPr="001A2EC3">
        <w:rPr>
          <w:rtl/>
        </w:rPr>
        <w:t>ی</w:t>
      </w:r>
      <w:r w:rsidRPr="001A2EC3">
        <w:rPr>
          <w:rtl/>
        </w:rPr>
        <w:t>ت ن</w:t>
      </w:r>
      <w:r w:rsidR="00AF2E6E" w:rsidRPr="001A2EC3">
        <w:rPr>
          <w:rtl/>
        </w:rPr>
        <w:t>ی</w:t>
      </w:r>
      <w:r w:rsidRPr="001A2EC3">
        <w:rPr>
          <w:rtl/>
        </w:rPr>
        <w:t>ست، ل</w:t>
      </w:r>
      <w:r w:rsidR="00AF2E6E" w:rsidRPr="001A2EC3">
        <w:rPr>
          <w:rtl/>
        </w:rPr>
        <w:t>یک</w:t>
      </w:r>
      <w:r w:rsidRPr="001A2EC3">
        <w:rPr>
          <w:rtl/>
        </w:rPr>
        <w:t>ن پ</w:t>
      </w:r>
      <w:r w:rsidR="00AF2E6E" w:rsidRPr="001A2EC3">
        <w:rPr>
          <w:rtl/>
        </w:rPr>
        <w:t>ی</w:t>
      </w:r>
      <w:r w:rsidRPr="001A2EC3">
        <w:rPr>
          <w:rtl/>
        </w:rPr>
        <w:t>روان</w:t>
      </w:r>
      <w:r w:rsidR="00AF2E6E" w:rsidRPr="001A2EC3">
        <w:rPr>
          <w:rtl/>
        </w:rPr>
        <w:t>ی</w:t>
      </w:r>
      <w:r w:rsidRPr="001A2EC3">
        <w:rPr>
          <w:rtl/>
        </w:rPr>
        <w:t xml:space="preserve"> دارد به نام سبأ</w:t>
      </w:r>
      <w:r w:rsidR="00AF2E6E" w:rsidRPr="001A2EC3">
        <w:rPr>
          <w:rtl/>
        </w:rPr>
        <w:t>ی</w:t>
      </w:r>
      <w:r w:rsidRPr="001A2EC3">
        <w:rPr>
          <w:rtl/>
        </w:rPr>
        <w:t xml:space="preserve">ه </w:t>
      </w:r>
      <w:r w:rsidR="00AF2E6E" w:rsidRPr="001A2EC3">
        <w:rPr>
          <w:rtl/>
        </w:rPr>
        <w:t>ک</w:t>
      </w:r>
      <w:r w:rsidRPr="001A2EC3">
        <w:rPr>
          <w:rtl/>
        </w:rPr>
        <w:t>ه معتقد به خدا</w:t>
      </w:r>
      <w:r w:rsidR="00AF2E6E" w:rsidRPr="001A2EC3">
        <w:rPr>
          <w:rtl/>
        </w:rPr>
        <w:t>یی</w:t>
      </w:r>
      <w:r w:rsidRPr="001A2EC3">
        <w:rPr>
          <w:rtl/>
        </w:rPr>
        <w:t xml:space="preserve"> عل</w:t>
      </w:r>
      <w:r w:rsidR="00AF2E6E" w:rsidRPr="001A2EC3">
        <w:rPr>
          <w:rtl/>
        </w:rPr>
        <w:t>ی</w:t>
      </w:r>
      <w:r w:rsidRPr="001A2EC3">
        <w:rPr>
          <w:rtl/>
        </w:rPr>
        <w:t xml:space="preserve"> م</w:t>
      </w:r>
      <w:r w:rsidR="00AF2E6E" w:rsidRPr="001A2EC3">
        <w:rPr>
          <w:rtl/>
        </w:rPr>
        <w:t>ی</w:t>
      </w:r>
      <w:r w:rsidRPr="001A2EC3">
        <w:rPr>
          <w:rtl/>
        </w:rPr>
        <w:t>‌باشند و عل</w:t>
      </w:r>
      <w:r w:rsidR="00AF2E6E" w:rsidRPr="001A2EC3">
        <w:rPr>
          <w:rtl/>
        </w:rPr>
        <w:t>ی</w:t>
      </w:r>
      <w:r w:rsidRPr="001A2EC3">
        <w:rPr>
          <w:rtl/>
        </w:rPr>
        <w:t xml:space="preserve"> آنها را با آتش سوزاند</w:t>
      </w:r>
      <w:r w:rsidRPr="001A2EC3">
        <w:rPr>
          <w:rFonts w:hint="cs"/>
          <w:vertAlign w:val="superscript"/>
          <w:rtl/>
        </w:rPr>
        <w:t>(</w:t>
      </w:r>
      <w:r w:rsidRPr="001A2EC3">
        <w:rPr>
          <w:vertAlign w:val="superscript"/>
          <w:rtl/>
        </w:rPr>
        <w:footnoteReference w:id="263"/>
      </w:r>
      <w:r w:rsidRPr="001A2EC3">
        <w:rPr>
          <w:rFonts w:hint="cs"/>
          <w:vertAlign w:val="superscript"/>
          <w:rtl/>
        </w:rPr>
        <w:t>)</w:t>
      </w:r>
      <w:r w:rsidRPr="001A2EC3">
        <w:rPr>
          <w:rFonts w:hint="cs"/>
          <w:rtl/>
        </w:rPr>
        <w:t>.</w:t>
      </w:r>
    </w:p>
    <w:p w:rsidR="00C363C7" w:rsidRPr="00051EF9" w:rsidRDefault="00C363C7" w:rsidP="0080116A">
      <w:pPr>
        <w:numPr>
          <w:ilvl w:val="0"/>
          <w:numId w:val="3"/>
        </w:numPr>
        <w:jc w:val="lowKashida"/>
        <w:rPr>
          <w:rStyle w:val="Char9"/>
          <w:rtl/>
        </w:rPr>
      </w:pPr>
      <w:r w:rsidRPr="00051EF9">
        <w:rPr>
          <w:rStyle w:val="Char9"/>
          <w:rFonts w:hint="cs"/>
          <w:rtl/>
        </w:rPr>
        <w:t xml:space="preserve"> </w:t>
      </w:r>
      <w:r w:rsidRPr="00051EF9">
        <w:rPr>
          <w:rStyle w:val="Char9"/>
          <w:rtl/>
        </w:rPr>
        <w:t>اسفرا</w:t>
      </w:r>
      <w:r w:rsidR="00AF2E6E" w:rsidRPr="00051EF9">
        <w:rPr>
          <w:rStyle w:val="Char9"/>
          <w:rtl/>
        </w:rPr>
        <w:t>ی</w:t>
      </w:r>
      <w:r w:rsidRPr="00051EF9">
        <w:rPr>
          <w:rStyle w:val="Char9"/>
          <w:rtl/>
        </w:rPr>
        <w:t>ن</w:t>
      </w:r>
      <w:r w:rsidR="00AF2E6E" w:rsidRPr="00051EF9">
        <w:rPr>
          <w:rStyle w:val="Char9"/>
          <w:rtl/>
        </w:rPr>
        <w:t>ی</w:t>
      </w:r>
      <w:r w:rsidRPr="00051EF9">
        <w:rPr>
          <w:rStyle w:val="Char9"/>
          <w:rtl/>
        </w:rPr>
        <w:t xml:space="preserve"> (1188هـ)</w:t>
      </w:r>
    </w:p>
    <w:p w:rsidR="00C363C7" w:rsidRPr="001A2EC3" w:rsidRDefault="00C363C7" w:rsidP="001A2EC3">
      <w:pPr>
        <w:pStyle w:val="a9"/>
        <w:rPr>
          <w:rtl/>
        </w:rPr>
      </w:pPr>
      <w:r w:rsidRPr="001A2EC3">
        <w:rPr>
          <w:rtl/>
        </w:rPr>
        <w:t>ضمن شرح فرق ش</w:t>
      </w:r>
      <w:r w:rsidR="00AF2E6E" w:rsidRPr="001A2EC3">
        <w:rPr>
          <w:rtl/>
        </w:rPr>
        <w:t>ی</w:t>
      </w:r>
      <w:r w:rsidRPr="001A2EC3">
        <w:rPr>
          <w:rtl/>
        </w:rPr>
        <w:t>عه فرق</w:t>
      </w:r>
      <w:r w:rsidR="00835A14">
        <w:rPr>
          <w:rtl/>
        </w:rPr>
        <w:t>ۀ</w:t>
      </w:r>
      <w:r w:rsidRPr="001A2EC3">
        <w:rPr>
          <w:rtl/>
        </w:rPr>
        <w:t xml:space="preserve"> سبأ</w:t>
      </w:r>
      <w:r w:rsidR="00AF2E6E" w:rsidRPr="001A2EC3">
        <w:rPr>
          <w:rtl/>
        </w:rPr>
        <w:t>ی</w:t>
      </w:r>
      <w:r w:rsidRPr="001A2EC3">
        <w:rPr>
          <w:rtl/>
        </w:rPr>
        <w:t>ه را نام برده و</w:t>
      </w:r>
      <w:r w:rsidR="00CE2A51" w:rsidRPr="001A2EC3">
        <w:rPr>
          <w:rtl/>
        </w:rPr>
        <w:t xml:space="preserve"> می‌گوید</w:t>
      </w:r>
      <w:r w:rsidRPr="001A2EC3">
        <w:rPr>
          <w:rFonts w:hint="cs"/>
          <w:rtl/>
        </w:rPr>
        <w:t>:</w:t>
      </w:r>
      <w:r w:rsidRPr="001A2EC3">
        <w:rPr>
          <w:rtl/>
        </w:rPr>
        <w:t xml:space="preserve"> آنها پ</w:t>
      </w:r>
      <w:r w:rsidR="00AF2E6E" w:rsidRPr="001A2EC3">
        <w:rPr>
          <w:rtl/>
        </w:rPr>
        <w:t>ی</w:t>
      </w:r>
      <w:r w:rsidRPr="001A2EC3">
        <w:rPr>
          <w:rtl/>
        </w:rPr>
        <w:t>روان عبدالله بن سبأ م</w:t>
      </w:r>
      <w:r w:rsidR="00AF2E6E" w:rsidRPr="001A2EC3">
        <w:rPr>
          <w:rtl/>
        </w:rPr>
        <w:t>ی</w:t>
      </w:r>
      <w:r w:rsidRPr="001A2EC3">
        <w:rPr>
          <w:rtl/>
        </w:rPr>
        <w:t xml:space="preserve">‌باشند </w:t>
      </w:r>
      <w:r w:rsidR="00AF2E6E" w:rsidRPr="001A2EC3">
        <w:rPr>
          <w:rtl/>
        </w:rPr>
        <w:t>ک</w:t>
      </w:r>
      <w:r w:rsidRPr="001A2EC3">
        <w:rPr>
          <w:rtl/>
        </w:rPr>
        <w:t>ه به ام</w:t>
      </w:r>
      <w:r w:rsidR="00AF2E6E" w:rsidRPr="001A2EC3">
        <w:rPr>
          <w:rtl/>
        </w:rPr>
        <w:t>ی</w:t>
      </w:r>
      <w:r w:rsidRPr="001A2EC3">
        <w:rPr>
          <w:rtl/>
        </w:rPr>
        <w:t>ر المؤمن</w:t>
      </w:r>
      <w:r w:rsidR="00AF2E6E" w:rsidRPr="001A2EC3">
        <w:rPr>
          <w:rtl/>
        </w:rPr>
        <w:t>ی</w:t>
      </w:r>
      <w:r w:rsidRPr="001A2EC3">
        <w:rPr>
          <w:rtl/>
        </w:rPr>
        <w:t>ن عل</w:t>
      </w:r>
      <w:r w:rsidR="00AF2E6E" w:rsidRPr="001A2EC3">
        <w:rPr>
          <w:rtl/>
        </w:rPr>
        <w:t>ی</w:t>
      </w:r>
      <w:r w:rsidRPr="001A2EC3">
        <w:rPr>
          <w:rtl/>
        </w:rPr>
        <w:t xml:space="preserve"> گفت </w:t>
      </w:r>
      <w:r w:rsidR="00AF2E6E" w:rsidRPr="001A2EC3">
        <w:rPr>
          <w:rtl/>
        </w:rPr>
        <w:t>ک</w:t>
      </w:r>
      <w:r w:rsidRPr="001A2EC3">
        <w:rPr>
          <w:rtl/>
        </w:rPr>
        <w:t>ه</w:t>
      </w:r>
      <w:r w:rsidRPr="001A2EC3">
        <w:rPr>
          <w:rFonts w:hint="cs"/>
          <w:rtl/>
        </w:rPr>
        <w:t>:</w:t>
      </w:r>
      <w:r w:rsidRPr="001A2EC3">
        <w:rPr>
          <w:rtl/>
        </w:rPr>
        <w:t xml:space="preserve"> تو حقّا خدا هست</w:t>
      </w:r>
      <w:r w:rsidR="00AF2E6E" w:rsidRPr="001A2EC3">
        <w:rPr>
          <w:rtl/>
        </w:rPr>
        <w:t>ی</w:t>
      </w:r>
      <w:r w:rsidRPr="001A2EC3">
        <w:rPr>
          <w:rtl/>
        </w:rPr>
        <w:t xml:space="preserve"> و او آنها را به آتش انداخت</w:t>
      </w:r>
      <w:r w:rsidRPr="001A2EC3">
        <w:rPr>
          <w:rFonts w:hint="cs"/>
          <w:vertAlign w:val="superscript"/>
          <w:rtl/>
        </w:rPr>
        <w:t>(</w:t>
      </w:r>
      <w:r w:rsidRPr="001A2EC3">
        <w:rPr>
          <w:vertAlign w:val="superscript"/>
          <w:rtl/>
        </w:rPr>
        <w:footnoteReference w:id="264"/>
      </w:r>
      <w:r w:rsidRPr="001A2EC3">
        <w:rPr>
          <w:rFonts w:hint="cs"/>
          <w:vertAlign w:val="superscript"/>
          <w:rtl/>
        </w:rPr>
        <w:t>)</w:t>
      </w:r>
      <w:r w:rsidRPr="001A2EC3">
        <w:rPr>
          <w:rFonts w:hint="cs"/>
          <w:rtl/>
        </w:rPr>
        <w:t>.</w:t>
      </w:r>
    </w:p>
    <w:p w:rsidR="00C363C7" w:rsidRPr="00051EF9" w:rsidRDefault="00C363C7" w:rsidP="0080116A">
      <w:pPr>
        <w:numPr>
          <w:ilvl w:val="0"/>
          <w:numId w:val="3"/>
        </w:numPr>
        <w:jc w:val="lowKashida"/>
        <w:rPr>
          <w:rStyle w:val="Char9"/>
          <w:rtl/>
        </w:rPr>
      </w:pPr>
      <w:r w:rsidRPr="00051EF9">
        <w:rPr>
          <w:rStyle w:val="Char9"/>
          <w:rFonts w:hint="cs"/>
          <w:rtl/>
        </w:rPr>
        <w:t xml:space="preserve"> </w:t>
      </w:r>
      <w:r w:rsidRPr="00051EF9">
        <w:rPr>
          <w:rStyle w:val="Char9"/>
          <w:rtl/>
        </w:rPr>
        <w:t>عبدالعز</w:t>
      </w:r>
      <w:r w:rsidR="00AF2E6E" w:rsidRPr="00051EF9">
        <w:rPr>
          <w:rStyle w:val="Char9"/>
          <w:rtl/>
        </w:rPr>
        <w:t>ی</w:t>
      </w:r>
      <w:r w:rsidRPr="00051EF9">
        <w:rPr>
          <w:rStyle w:val="Char9"/>
          <w:rtl/>
        </w:rPr>
        <w:t>ز بن ول</w:t>
      </w:r>
      <w:r w:rsidR="00AF2E6E" w:rsidRPr="00051EF9">
        <w:rPr>
          <w:rStyle w:val="Char9"/>
          <w:rtl/>
        </w:rPr>
        <w:t>ی</w:t>
      </w:r>
      <w:r w:rsidRPr="00051EF9">
        <w:rPr>
          <w:rStyle w:val="Char9"/>
          <w:rtl/>
        </w:rPr>
        <w:t xml:space="preserve"> الله دهلو</w:t>
      </w:r>
      <w:r w:rsidR="00AF2E6E" w:rsidRPr="00051EF9">
        <w:rPr>
          <w:rStyle w:val="Char9"/>
          <w:rtl/>
        </w:rPr>
        <w:t>ی</w:t>
      </w:r>
      <w:r w:rsidRPr="00051EF9">
        <w:rPr>
          <w:rStyle w:val="Char9"/>
          <w:rtl/>
        </w:rPr>
        <w:t xml:space="preserve"> (1239 هـ)</w:t>
      </w:r>
    </w:p>
    <w:p w:rsidR="00C363C7" w:rsidRPr="001A2EC3" w:rsidRDefault="00C363C7" w:rsidP="001A2EC3">
      <w:pPr>
        <w:pStyle w:val="a9"/>
        <w:rPr>
          <w:rtl/>
        </w:rPr>
      </w:pPr>
      <w:r w:rsidRPr="001A2EC3">
        <w:rPr>
          <w:rtl/>
        </w:rPr>
        <w:t>دربار</w:t>
      </w:r>
      <w:r w:rsidR="00835A14">
        <w:rPr>
          <w:rtl/>
        </w:rPr>
        <w:t>ۀ</w:t>
      </w:r>
      <w:r w:rsidRPr="001A2EC3">
        <w:rPr>
          <w:rtl/>
        </w:rPr>
        <w:t xml:space="preserve"> ابن سبأ</w:t>
      </w:r>
      <w:r w:rsidR="00CE2A51" w:rsidRPr="001A2EC3">
        <w:rPr>
          <w:rtl/>
        </w:rPr>
        <w:t xml:space="preserve"> می‌گوید</w:t>
      </w:r>
      <w:r w:rsidRPr="001A2EC3">
        <w:rPr>
          <w:rtl/>
        </w:rPr>
        <w:t xml:space="preserve"> </w:t>
      </w:r>
      <w:r w:rsidR="00AF2E6E" w:rsidRPr="001A2EC3">
        <w:rPr>
          <w:rtl/>
        </w:rPr>
        <w:t>ک</w:t>
      </w:r>
      <w:r w:rsidRPr="001A2EC3">
        <w:rPr>
          <w:rtl/>
        </w:rPr>
        <w:t>ه</w:t>
      </w:r>
      <w:r w:rsidRPr="001A2EC3">
        <w:rPr>
          <w:rFonts w:hint="cs"/>
          <w:rtl/>
        </w:rPr>
        <w:t>:</w:t>
      </w:r>
      <w:r w:rsidRPr="001A2EC3">
        <w:rPr>
          <w:rtl/>
        </w:rPr>
        <w:t xml:space="preserve"> از بزرگتر</w:t>
      </w:r>
      <w:r w:rsidR="00AF2E6E" w:rsidRPr="001A2EC3">
        <w:rPr>
          <w:rtl/>
        </w:rPr>
        <w:t>ی</w:t>
      </w:r>
      <w:r w:rsidRPr="001A2EC3">
        <w:rPr>
          <w:rtl/>
        </w:rPr>
        <w:t>ن مصائب اسلام در آن ا</w:t>
      </w:r>
      <w:r w:rsidR="00AF2E6E" w:rsidRPr="001A2EC3">
        <w:rPr>
          <w:rtl/>
        </w:rPr>
        <w:t>ی</w:t>
      </w:r>
      <w:r w:rsidRPr="001A2EC3">
        <w:rPr>
          <w:rtl/>
        </w:rPr>
        <w:t>ام تسلّط ش</w:t>
      </w:r>
      <w:r w:rsidR="00AF2E6E" w:rsidRPr="001A2EC3">
        <w:rPr>
          <w:rtl/>
        </w:rPr>
        <w:t>ی</w:t>
      </w:r>
      <w:r w:rsidRPr="001A2EC3">
        <w:rPr>
          <w:rtl/>
        </w:rPr>
        <w:t>طان</w:t>
      </w:r>
      <w:r w:rsidR="00AF2E6E" w:rsidRPr="001A2EC3">
        <w:rPr>
          <w:rtl/>
        </w:rPr>
        <w:t>ی</w:t>
      </w:r>
      <w:r w:rsidRPr="001A2EC3">
        <w:rPr>
          <w:rtl/>
        </w:rPr>
        <w:t xml:space="preserve"> از ش</w:t>
      </w:r>
      <w:r w:rsidR="00AF2E6E" w:rsidRPr="001A2EC3">
        <w:rPr>
          <w:rtl/>
        </w:rPr>
        <w:t>ی</w:t>
      </w:r>
      <w:r w:rsidRPr="001A2EC3">
        <w:rPr>
          <w:rtl/>
        </w:rPr>
        <w:t>اط</w:t>
      </w:r>
      <w:r w:rsidR="00AF2E6E" w:rsidRPr="001A2EC3">
        <w:rPr>
          <w:rtl/>
        </w:rPr>
        <w:t>ی</w:t>
      </w:r>
      <w:r w:rsidRPr="001A2EC3">
        <w:rPr>
          <w:rtl/>
        </w:rPr>
        <w:t xml:space="preserve">ن </w:t>
      </w:r>
      <w:r w:rsidR="00AF2E6E" w:rsidRPr="001A2EC3">
        <w:rPr>
          <w:rtl/>
        </w:rPr>
        <w:t>ی</w:t>
      </w:r>
      <w:r w:rsidRPr="001A2EC3">
        <w:rPr>
          <w:rtl/>
        </w:rPr>
        <w:t>هود بر طبق</w:t>
      </w:r>
      <w:r w:rsidR="00835A14">
        <w:rPr>
          <w:rtl/>
        </w:rPr>
        <w:t>ۀ</w:t>
      </w:r>
      <w:r w:rsidRPr="001A2EC3">
        <w:rPr>
          <w:rtl/>
        </w:rPr>
        <w:t xml:space="preserve"> دوّم از مسلم</w:t>
      </w:r>
      <w:r w:rsidR="00AF2E6E" w:rsidRPr="001A2EC3">
        <w:rPr>
          <w:rtl/>
        </w:rPr>
        <w:t>ی</w:t>
      </w:r>
      <w:r w:rsidRPr="001A2EC3">
        <w:rPr>
          <w:rtl/>
        </w:rPr>
        <w:t xml:space="preserve">ن بود </w:t>
      </w:r>
      <w:r w:rsidR="00AF2E6E" w:rsidRPr="001A2EC3">
        <w:rPr>
          <w:rtl/>
        </w:rPr>
        <w:t>ک</w:t>
      </w:r>
      <w:r w:rsidRPr="001A2EC3">
        <w:rPr>
          <w:rtl/>
        </w:rPr>
        <w:t>ه برا</w:t>
      </w:r>
      <w:r w:rsidR="00AF2E6E" w:rsidRPr="001A2EC3">
        <w:rPr>
          <w:rtl/>
        </w:rPr>
        <w:t>ی</w:t>
      </w:r>
      <w:r w:rsidRPr="001A2EC3">
        <w:rPr>
          <w:rtl/>
        </w:rPr>
        <w:t>شان تظاهر به اسلام</w:t>
      </w:r>
      <w:r w:rsidR="00835A14">
        <w:rPr>
          <w:rtl/>
        </w:rPr>
        <w:t xml:space="preserve"> می‌نمود</w:t>
      </w:r>
      <w:r w:rsidRPr="001A2EC3">
        <w:rPr>
          <w:rtl/>
        </w:rPr>
        <w:t xml:space="preserve"> و ادّعا</w:t>
      </w:r>
      <w:r w:rsidR="00AF2E6E" w:rsidRPr="001A2EC3">
        <w:rPr>
          <w:rtl/>
        </w:rPr>
        <w:t>ی</w:t>
      </w:r>
      <w:r w:rsidRPr="001A2EC3">
        <w:rPr>
          <w:rtl/>
        </w:rPr>
        <w:t xml:space="preserve"> غ</w:t>
      </w:r>
      <w:r w:rsidR="00AF2E6E" w:rsidRPr="001A2EC3">
        <w:rPr>
          <w:rtl/>
        </w:rPr>
        <w:t>ی</w:t>
      </w:r>
      <w:r w:rsidRPr="001A2EC3">
        <w:rPr>
          <w:rtl/>
        </w:rPr>
        <w:t>رت د</w:t>
      </w:r>
      <w:r w:rsidR="00AF2E6E" w:rsidRPr="001A2EC3">
        <w:rPr>
          <w:rtl/>
        </w:rPr>
        <w:t>ی</w:t>
      </w:r>
      <w:r w:rsidRPr="001A2EC3">
        <w:rPr>
          <w:rtl/>
        </w:rPr>
        <w:t>ن</w:t>
      </w:r>
      <w:r w:rsidR="00AF2E6E" w:rsidRPr="001A2EC3">
        <w:rPr>
          <w:rtl/>
        </w:rPr>
        <w:t>ی</w:t>
      </w:r>
      <w:r w:rsidRPr="001A2EC3">
        <w:rPr>
          <w:rtl/>
        </w:rPr>
        <w:t xml:space="preserve"> و محبّت اهل ب</w:t>
      </w:r>
      <w:r w:rsidR="00AF2E6E" w:rsidRPr="001A2EC3">
        <w:rPr>
          <w:rtl/>
        </w:rPr>
        <w:t>ی</w:t>
      </w:r>
      <w:r w:rsidRPr="001A2EC3">
        <w:rPr>
          <w:rtl/>
        </w:rPr>
        <w:t>ت داشت. ا</w:t>
      </w:r>
      <w:r w:rsidR="00AF2E6E" w:rsidRPr="001A2EC3">
        <w:rPr>
          <w:rtl/>
        </w:rPr>
        <w:t>ی</w:t>
      </w:r>
      <w:r w:rsidRPr="001A2EC3">
        <w:rPr>
          <w:rtl/>
        </w:rPr>
        <w:t>ن ش</w:t>
      </w:r>
      <w:r w:rsidR="00AF2E6E" w:rsidRPr="001A2EC3">
        <w:rPr>
          <w:rtl/>
        </w:rPr>
        <w:t>ی</w:t>
      </w:r>
      <w:r w:rsidRPr="001A2EC3">
        <w:rPr>
          <w:rtl/>
        </w:rPr>
        <w:t xml:space="preserve">طان عبدالله بن سبأ از </w:t>
      </w:r>
      <w:r w:rsidR="00AF2E6E" w:rsidRPr="001A2EC3">
        <w:rPr>
          <w:rtl/>
        </w:rPr>
        <w:t>ی</w:t>
      </w:r>
      <w:r w:rsidRPr="001A2EC3">
        <w:rPr>
          <w:rtl/>
        </w:rPr>
        <w:t>هود</w:t>
      </w:r>
      <w:r w:rsidR="00AF2E6E" w:rsidRPr="001A2EC3">
        <w:rPr>
          <w:rtl/>
        </w:rPr>
        <w:t>ی</w:t>
      </w:r>
      <w:r w:rsidRPr="001A2EC3">
        <w:rPr>
          <w:rtl/>
        </w:rPr>
        <w:t xml:space="preserve">ان صنعاء بود </w:t>
      </w:r>
      <w:r w:rsidR="00AF2E6E" w:rsidRPr="001A2EC3">
        <w:rPr>
          <w:rtl/>
        </w:rPr>
        <w:t>ک</w:t>
      </w:r>
      <w:r w:rsidRPr="001A2EC3">
        <w:rPr>
          <w:rtl/>
        </w:rPr>
        <w:t>ه ابن سوداء ن</w:t>
      </w:r>
      <w:r w:rsidR="00AF2E6E" w:rsidRPr="001A2EC3">
        <w:rPr>
          <w:rtl/>
        </w:rPr>
        <w:t>ی</w:t>
      </w:r>
      <w:r w:rsidRPr="001A2EC3">
        <w:rPr>
          <w:rtl/>
        </w:rPr>
        <w:t xml:space="preserve">ز شهرت </w:t>
      </w:r>
      <w:r w:rsidR="00AF2E6E" w:rsidRPr="001A2EC3">
        <w:rPr>
          <w:rtl/>
        </w:rPr>
        <w:t>ی</w:t>
      </w:r>
      <w:r w:rsidRPr="001A2EC3">
        <w:rPr>
          <w:rtl/>
        </w:rPr>
        <w:t>افته و دعوتش پر از م</w:t>
      </w:r>
      <w:r w:rsidR="00AF2E6E" w:rsidRPr="001A2EC3">
        <w:rPr>
          <w:rtl/>
        </w:rPr>
        <w:t>ک</w:t>
      </w:r>
      <w:r w:rsidRPr="001A2EC3">
        <w:rPr>
          <w:rtl/>
        </w:rPr>
        <w:t>ر و خباثت و تدر</w:t>
      </w:r>
      <w:r w:rsidR="00AF2E6E" w:rsidRPr="001A2EC3">
        <w:rPr>
          <w:rtl/>
        </w:rPr>
        <w:t>ی</w:t>
      </w:r>
      <w:r w:rsidRPr="001A2EC3">
        <w:rPr>
          <w:rtl/>
        </w:rPr>
        <w:t>ج</w:t>
      </w:r>
      <w:r w:rsidR="00AF2E6E" w:rsidRPr="001A2EC3">
        <w:rPr>
          <w:rtl/>
        </w:rPr>
        <w:t>ی</w:t>
      </w:r>
      <w:r w:rsidRPr="001A2EC3">
        <w:rPr>
          <w:rtl/>
        </w:rPr>
        <w:t xml:space="preserve"> بوده‌است</w:t>
      </w:r>
      <w:r w:rsidRPr="001A2EC3">
        <w:rPr>
          <w:rFonts w:hint="cs"/>
          <w:vertAlign w:val="superscript"/>
          <w:rtl/>
        </w:rPr>
        <w:t>(</w:t>
      </w:r>
      <w:r w:rsidRPr="001A2EC3">
        <w:rPr>
          <w:vertAlign w:val="superscript"/>
          <w:rtl/>
        </w:rPr>
        <w:footnoteReference w:id="265"/>
      </w:r>
      <w:r w:rsidRPr="001A2EC3">
        <w:rPr>
          <w:rFonts w:hint="cs"/>
          <w:vertAlign w:val="superscript"/>
          <w:rtl/>
        </w:rPr>
        <w:t>)</w:t>
      </w:r>
      <w:r w:rsidRPr="001A2EC3">
        <w:rPr>
          <w:rFonts w:hint="cs"/>
          <w:rtl/>
        </w:rPr>
        <w:t>.</w:t>
      </w:r>
    </w:p>
    <w:p w:rsidR="00C363C7" w:rsidRPr="00051EF9" w:rsidRDefault="00C363C7" w:rsidP="00C363C7">
      <w:pPr>
        <w:ind w:firstLine="284"/>
        <w:jc w:val="lowKashida"/>
        <w:rPr>
          <w:rStyle w:val="Char9"/>
          <w:rtl/>
        </w:rPr>
      </w:pPr>
      <w:r w:rsidRPr="00051EF9">
        <w:rPr>
          <w:rStyle w:val="Char9"/>
          <w:rtl/>
        </w:rPr>
        <w:t>بس</w:t>
      </w:r>
      <w:r w:rsidR="00AF2E6E" w:rsidRPr="00051EF9">
        <w:rPr>
          <w:rStyle w:val="Char9"/>
          <w:rtl/>
        </w:rPr>
        <w:t>ی</w:t>
      </w:r>
      <w:r w:rsidRPr="00051EF9">
        <w:rPr>
          <w:rStyle w:val="Char9"/>
          <w:rtl/>
        </w:rPr>
        <w:t>ار</w:t>
      </w:r>
      <w:r w:rsidR="00AF2E6E" w:rsidRPr="00051EF9">
        <w:rPr>
          <w:rStyle w:val="Char9"/>
          <w:rtl/>
        </w:rPr>
        <w:t>ی</w:t>
      </w:r>
      <w:r w:rsidRPr="00051EF9">
        <w:rPr>
          <w:rStyle w:val="Char9"/>
          <w:rtl/>
        </w:rPr>
        <w:t xml:space="preserve"> از محقّقان معاصر ن</w:t>
      </w:r>
      <w:r w:rsidR="00AF2E6E" w:rsidRPr="00051EF9">
        <w:rPr>
          <w:rStyle w:val="Char9"/>
          <w:rtl/>
        </w:rPr>
        <w:t>ی</w:t>
      </w:r>
      <w:r w:rsidRPr="00051EF9">
        <w:rPr>
          <w:rStyle w:val="Char9"/>
          <w:rtl/>
        </w:rPr>
        <w:t xml:space="preserve">ز وجود ابن سبأ را ثابت </w:t>
      </w:r>
      <w:r w:rsidR="00AF2E6E" w:rsidRPr="00051EF9">
        <w:rPr>
          <w:rStyle w:val="Char9"/>
          <w:rtl/>
        </w:rPr>
        <w:t>ک</w:t>
      </w:r>
      <w:r w:rsidRPr="00051EF9">
        <w:rPr>
          <w:rStyle w:val="Char9"/>
          <w:rtl/>
        </w:rPr>
        <w:t xml:space="preserve">رده‌اند </w:t>
      </w:r>
      <w:r w:rsidR="00AF2E6E" w:rsidRPr="00051EF9">
        <w:rPr>
          <w:rStyle w:val="Char9"/>
          <w:rtl/>
        </w:rPr>
        <w:t>ک</w:t>
      </w:r>
      <w:r w:rsidRPr="00051EF9">
        <w:rPr>
          <w:rStyle w:val="Char9"/>
          <w:rtl/>
        </w:rPr>
        <w:t>ه فقط بعض</w:t>
      </w:r>
      <w:r w:rsidR="00AF2E6E" w:rsidRPr="00051EF9">
        <w:rPr>
          <w:rStyle w:val="Char9"/>
          <w:rtl/>
        </w:rPr>
        <w:t>ی</w:t>
      </w:r>
      <w:r w:rsidRPr="00051EF9">
        <w:rPr>
          <w:rStyle w:val="Char9"/>
          <w:rtl/>
        </w:rPr>
        <w:t xml:space="preserve"> از آنها را نام م</w:t>
      </w:r>
      <w:r w:rsidR="00AF2E6E" w:rsidRPr="00051EF9">
        <w:rPr>
          <w:rStyle w:val="Char9"/>
          <w:rtl/>
        </w:rPr>
        <w:t>ی</w:t>
      </w:r>
      <w:r w:rsidRPr="00051EF9">
        <w:rPr>
          <w:rStyle w:val="Char9"/>
          <w:rtl/>
        </w:rPr>
        <w:t>‌بر</w:t>
      </w:r>
      <w:r w:rsidR="00AF2E6E" w:rsidRPr="00051EF9">
        <w:rPr>
          <w:rStyle w:val="Char9"/>
          <w:rtl/>
        </w:rPr>
        <w:t>ی</w:t>
      </w:r>
      <w:r w:rsidRPr="00051EF9">
        <w:rPr>
          <w:rStyle w:val="Char9"/>
          <w:rtl/>
        </w:rPr>
        <w:t>م.</w:t>
      </w:r>
    </w:p>
    <w:p w:rsidR="00C363C7" w:rsidRPr="00051EF9" w:rsidRDefault="00C363C7" w:rsidP="0080116A">
      <w:pPr>
        <w:numPr>
          <w:ilvl w:val="0"/>
          <w:numId w:val="3"/>
        </w:numPr>
        <w:jc w:val="lowKashida"/>
        <w:rPr>
          <w:rStyle w:val="Char9"/>
          <w:rtl/>
        </w:rPr>
      </w:pPr>
      <w:r w:rsidRPr="00051EF9">
        <w:rPr>
          <w:rStyle w:val="Char9"/>
          <w:rFonts w:hint="cs"/>
          <w:rtl/>
        </w:rPr>
        <w:t xml:space="preserve"> </w:t>
      </w:r>
      <w:r w:rsidRPr="00051EF9">
        <w:rPr>
          <w:rStyle w:val="Char9"/>
          <w:rtl/>
        </w:rPr>
        <w:t>خ</w:t>
      </w:r>
      <w:r w:rsidR="00AF2E6E" w:rsidRPr="00051EF9">
        <w:rPr>
          <w:rStyle w:val="Char9"/>
          <w:rtl/>
        </w:rPr>
        <w:t>ی</w:t>
      </w:r>
      <w:r w:rsidRPr="00051EF9">
        <w:rPr>
          <w:rStyle w:val="Char9"/>
          <w:rtl/>
        </w:rPr>
        <w:t>ر الدّ</w:t>
      </w:r>
      <w:r w:rsidR="00AF2E6E" w:rsidRPr="00051EF9">
        <w:rPr>
          <w:rStyle w:val="Char9"/>
          <w:rtl/>
        </w:rPr>
        <w:t>ی</w:t>
      </w:r>
      <w:r w:rsidRPr="00051EF9">
        <w:rPr>
          <w:rStyle w:val="Char9"/>
          <w:rtl/>
        </w:rPr>
        <w:t>ن زر</w:t>
      </w:r>
      <w:r w:rsidR="00AF2E6E" w:rsidRPr="00051EF9">
        <w:rPr>
          <w:rStyle w:val="Char9"/>
          <w:rtl/>
        </w:rPr>
        <w:t>ک</w:t>
      </w:r>
      <w:r w:rsidRPr="00051EF9">
        <w:rPr>
          <w:rStyle w:val="Char9"/>
          <w:rtl/>
        </w:rPr>
        <w:t>ل</w:t>
      </w:r>
      <w:r w:rsidR="00AF2E6E" w:rsidRPr="00051EF9">
        <w:rPr>
          <w:rStyle w:val="Char9"/>
          <w:rtl/>
        </w:rPr>
        <w:t>ی</w:t>
      </w:r>
    </w:p>
    <w:p w:rsidR="00C363C7" w:rsidRPr="001A2EC3" w:rsidRDefault="00C363C7" w:rsidP="001A2EC3">
      <w:pPr>
        <w:pStyle w:val="a9"/>
        <w:rPr>
          <w:rtl/>
        </w:rPr>
      </w:pPr>
      <w:r w:rsidRPr="001A2EC3">
        <w:rPr>
          <w:rtl/>
        </w:rPr>
        <w:t>در فرهنگ شه</w:t>
      </w:r>
      <w:r w:rsidR="00AF2E6E" w:rsidRPr="001A2EC3">
        <w:rPr>
          <w:rtl/>
        </w:rPr>
        <w:t>ی</w:t>
      </w:r>
      <w:r w:rsidRPr="001A2EC3">
        <w:rPr>
          <w:rtl/>
        </w:rPr>
        <w:t>ر خود (ال</w:t>
      </w:r>
      <w:r w:rsidRPr="001A2EC3">
        <w:rPr>
          <w:rFonts w:hint="cs"/>
          <w:rtl/>
        </w:rPr>
        <w:t>أ</w:t>
      </w:r>
      <w:r w:rsidRPr="001A2EC3">
        <w:rPr>
          <w:rtl/>
        </w:rPr>
        <w:t>علام) از ابن سبا نام برده و</w:t>
      </w:r>
      <w:r w:rsidR="00CE2A51" w:rsidRPr="001A2EC3">
        <w:rPr>
          <w:rtl/>
        </w:rPr>
        <w:t xml:space="preserve"> می‌گوید</w:t>
      </w:r>
      <w:r w:rsidRPr="001A2EC3">
        <w:rPr>
          <w:rFonts w:hint="cs"/>
          <w:rtl/>
        </w:rPr>
        <w:t>:</w:t>
      </w:r>
      <w:r w:rsidRPr="001A2EC3">
        <w:rPr>
          <w:rtl/>
        </w:rPr>
        <w:t xml:space="preserve"> او رأس طائف</w:t>
      </w:r>
      <w:r w:rsidR="00835A14">
        <w:rPr>
          <w:rtl/>
        </w:rPr>
        <w:t>ۀ</w:t>
      </w:r>
      <w:r w:rsidRPr="001A2EC3">
        <w:rPr>
          <w:rtl/>
        </w:rPr>
        <w:t xml:space="preserve"> سبأ</w:t>
      </w:r>
      <w:r w:rsidR="00AF2E6E" w:rsidRPr="001A2EC3">
        <w:rPr>
          <w:rtl/>
        </w:rPr>
        <w:t>ی</w:t>
      </w:r>
      <w:r w:rsidRPr="001A2EC3">
        <w:rPr>
          <w:rtl/>
        </w:rPr>
        <w:t>ه بود و قائل به خدا</w:t>
      </w:r>
      <w:r w:rsidR="00AF2E6E" w:rsidRPr="001A2EC3">
        <w:rPr>
          <w:rtl/>
        </w:rPr>
        <w:t>یی</w:t>
      </w:r>
      <w:r w:rsidRPr="001A2EC3">
        <w:rPr>
          <w:rtl/>
        </w:rPr>
        <w:t xml:space="preserve"> عل</w:t>
      </w:r>
      <w:r w:rsidR="00AF2E6E" w:rsidRPr="001A2EC3">
        <w:rPr>
          <w:rtl/>
        </w:rPr>
        <w:t>ی</w:t>
      </w:r>
      <w:r w:rsidRPr="001A2EC3">
        <w:rPr>
          <w:rtl/>
        </w:rPr>
        <w:t xml:space="preserve"> </w:t>
      </w:r>
      <w:r w:rsidR="00AF2E6E" w:rsidRPr="001A2EC3">
        <w:rPr>
          <w:rtl/>
        </w:rPr>
        <w:t>ک</w:t>
      </w:r>
      <w:r w:rsidRPr="001A2EC3">
        <w:rPr>
          <w:rtl/>
        </w:rPr>
        <w:t>ه اصل و</w:t>
      </w:r>
      <w:r w:rsidR="00AF2E6E" w:rsidRPr="001A2EC3">
        <w:rPr>
          <w:rtl/>
        </w:rPr>
        <w:t>ی</w:t>
      </w:r>
      <w:r w:rsidRPr="001A2EC3">
        <w:rPr>
          <w:rtl/>
        </w:rPr>
        <w:t xml:space="preserve"> از </w:t>
      </w:r>
      <w:r w:rsidR="00AF2E6E" w:rsidRPr="001A2EC3">
        <w:rPr>
          <w:rtl/>
        </w:rPr>
        <w:t>ی</w:t>
      </w:r>
      <w:r w:rsidRPr="001A2EC3">
        <w:rPr>
          <w:rtl/>
        </w:rPr>
        <w:t xml:space="preserve">من بوده </w:t>
      </w:r>
      <w:r w:rsidR="00AF2E6E" w:rsidRPr="001A2EC3">
        <w:rPr>
          <w:rtl/>
        </w:rPr>
        <w:t>ک</w:t>
      </w:r>
      <w:r w:rsidRPr="001A2EC3">
        <w:rPr>
          <w:rtl/>
        </w:rPr>
        <w:t>ه تظاهر به اسلام م</w:t>
      </w:r>
      <w:r w:rsidR="00AF2E6E" w:rsidRPr="001A2EC3">
        <w:rPr>
          <w:rtl/>
        </w:rPr>
        <w:t>ی</w:t>
      </w:r>
      <w:r w:rsidRPr="001A2EC3">
        <w:rPr>
          <w:rtl/>
        </w:rPr>
        <w:t>‌</w:t>
      </w:r>
      <w:r w:rsidR="00AF2E6E" w:rsidRPr="001A2EC3">
        <w:rPr>
          <w:rtl/>
        </w:rPr>
        <w:t>ک</w:t>
      </w:r>
      <w:r w:rsidRPr="001A2EC3">
        <w:rPr>
          <w:rtl/>
        </w:rPr>
        <w:t>رده‌است</w:t>
      </w:r>
      <w:r w:rsidRPr="001A2EC3">
        <w:rPr>
          <w:rFonts w:hint="cs"/>
          <w:vertAlign w:val="superscript"/>
          <w:rtl/>
        </w:rPr>
        <w:t>(</w:t>
      </w:r>
      <w:r w:rsidRPr="001A2EC3">
        <w:rPr>
          <w:vertAlign w:val="superscript"/>
          <w:rtl/>
        </w:rPr>
        <w:footnoteReference w:id="266"/>
      </w:r>
      <w:r w:rsidRPr="001A2EC3">
        <w:rPr>
          <w:rFonts w:hint="cs"/>
          <w:vertAlign w:val="superscript"/>
          <w:rtl/>
        </w:rPr>
        <w:t>)</w:t>
      </w:r>
      <w:r w:rsidRPr="001A2EC3">
        <w:rPr>
          <w:rFonts w:hint="cs"/>
          <w:rtl/>
        </w:rPr>
        <w:t>.</w:t>
      </w:r>
    </w:p>
    <w:p w:rsidR="00C363C7" w:rsidRPr="00051EF9" w:rsidRDefault="00C363C7" w:rsidP="0080116A">
      <w:pPr>
        <w:numPr>
          <w:ilvl w:val="0"/>
          <w:numId w:val="3"/>
        </w:numPr>
        <w:jc w:val="lowKashida"/>
        <w:rPr>
          <w:rStyle w:val="Char9"/>
          <w:rtl/>
        </w:rPr>
      </w:pPr>
      <w:r w:rsidRPr="00051EF9">
        <w:rPr>
          <w:rStyle w:val="Char9"/>
          <w:rFonts w:hint="cs"/>
          <w:rtl/>
        </w:rPr>
        <w:t xml:space="preserve"> </w:t>
      </w:r>
      <w:r w:rsidRPr="00051EF9">
        <w:rPr>
          <w:rStyle w:val="Char9"/>
          <w:rtl/>
        </w:rPr>
        <w:t>عبدالله قص</w:t>
      </w:r>
      <w:r w:rsidR="00AF2E6E" w:rsidRPr="00051EF9">
        <w:rPr>
          <w:rStyle w:val="Char9"/>
          <w:rtl/>
        </w:rPr>
        <w:t>ی</w:t>
      </w:r>
      <w:r w:rsidRPr="00051EF9">
        <w:rPr>
          <w:rStyle w:val="Char9"/>
          <w:rtl/>
        </w:rPr>
        <w:t>مى</w:t>
      </w:r>
    </w:p>
    <w:p w:rsidR="00C363C7" w:rsidRPr="001A2EC3" w:rsidRDefault="00C363C7" w:rsidP="001A2EC3">
      <w:pPr>
        <w:pStyle w:val="a9"/>
        <w:rPr>
          <w:rtl/>
        </w:rPr>
      </w:pPr>
      <w:r w:rsidRPr="001A2EC3">
        <w:rPr>
          <w:rtl/>
        </w:rPr>
        <w:t>عبدالله قص</w:t>
      </w:r>
      <w:r w:rsidR="00AF2E6E" w:rsidRPr="001A2EC3">
        <w:rPr>
          <w:rtl/>
        </w:rPr>
        <w:t>ی</w:t>
      </w:r>
      <w:r w:rsidRPr="001A2EC3">
        <w:rPr>
          <w:rtl/>
        </w:rPr>
        <w:t xml:space="preserve">مى در </w:t>
      </w:r>
      <w:r w:rsidR="00AF2E6E" w:rsidRPr="001A2EC3">
        <w:rPr>
          <w:rtl/>
        </w:rPr>
        <w:t>ک</w:t>
      </w:r>
      <w:r w:rsidRPr="001A2EC3">
        <w:rPr>
          <w:rtl/>
        </w:rPr>
        <w:t xml:space="preserve">تاب خود </w:t>
      </w:r>
      <w:r w:rsidRPr="001A2EC3">
        <w:rPr>
          <w:rStyle w:val="Chara"/>
          <w:rtl/>
        </w:rPr>
        <w:t>(الصّراع ب</w:t>
      </w:r>
      <w:r w:rsidR="00AF2E6E" w:rsidRPr="001A2EC3">
        <w:rPr>
          <w:rStyle w:val="Chara"/>
          <w:rtl/>
        </w:rPr>
        <w:t>ی</w:t>
      </w:r>
      <w:r w:rsidRPr="001A2EC3">
        <w:rPr>
          <w:rStyle w:val="Chara"/>
          <w:rtl/>
        </w:rPr>
        <w:t>ن ال</w:t>
      </w:r>
      <w:r w:rsidRPr="001A2EC3">
        <w:rPr>
          <w:rStyle w:val="Chara"/>
          <w:rFonts w:hint="cs"/>
          <w:rtl/>
        </w:rPr>
        <w:t>إ</w:t>
      </w:r>
      <w:r w:rsidRPr="001A2EC3">
        <w:rPr>
          <w:rStyle w:val="Chara"/>
          <w:rtl/>
        </w:rPr>
        <w:t>سلام والوثنيّ</w:t>
      </w:r>
      <w:r w:rsidRPr="001A2EC3">
        <w:rPr>
          <w:rStyle w:val="Chara"/>
          <w:rFonts w:hint="cs"/>
          <w:rtl/>
        </w:rPr>
        <w:t>ة</w:t>
      </w:r>
      <w:r w:rsidRPr="001A2EC3">
        <w:rPr>
          <w:rStyle w:val="Chara"/>
          <w:rtl/>
        </w:rPr>
        <w:t>)</w:t>
      </w:r>
      <w:r w:rsidRPr="001A2EC3">
        <w:rPr>
          <w:rtl/>
        </w:rPr>
        <w:t xml:space="preserve"> از عبدالله ابن سبأ نام برده و از نقش او در ا</w:t>
      </w:r>
      <w:r w:rsidR="00AF2E6E" w:rsidRPr="001A2EC3">
        <w:rPr>
          <w:rtl/>
        </w:rPr>
        <w:t>ی</w:t>
      </w:r>
      <w:r w:rsidRPr="001A2EC3">
        <w:rPr>
          <w:rtl/>
        </w:rPr>
        <w:t xml:space="preserve">جاد بدعت‌ها و ضلالت‌ها خبر داده </w:t>
      </w:r>
      <w:r w:rsidR="00AF2E6E" w:rsidRPr="001A2EC3">
        <w:rPr>
          <w:rtl/>
        </w:rPr>
        <w:t>ک</w:t>
      </w:r>
      <w:r w:rsidRPr="001A2EC3">
        <w:rPr>
          <w:rtl/>
        </w:rPr>
        <w:t>ه چگونه بعض</w:t>
      </w:r>
      <w:r w:rsidR="00AF2E6E" w:rsidRPr="001A2EC3">
        <w:rPr>
          <w:rtl/>
        </w:rPr>
        <w:t>ی</w:t>
      </w:r>
      <w:r w:rsidRPr="001A2EC3">
        <w:rPr>
          <w:rtl/>
        </w:rPr>
        <w:t xml:space="preserve">‌ها را گمراه </w:t>
      </w:r>
      <w:r w:rsidR="00AF2E6E" w:rsidRPr="001A2EC3">
        <w:rPr>
          <w:rtl/>
        </w:rPr>
        <w:t>ک</w:t>
      </w:r>
      <w:r w:rsidRPr="001A2EC3">
        <w:rPr>
          <w:rtl/>
        </w:rPr>
        <w:t>رده‌است.</w:t>
      </w:r>
      <w:r w:rsidR="00CE2A51" w:rsidRPr="001A2EC3">
        <w:rPr>
          <w:rtl/>
        </w:rPr>
        <w:t xml:space="preserve"> می‌گوید</w:t>
      </w:r>
      <w:r w:rsidRPr="001A2EC3">
        <w:rPr>
          <w:rFonts w:hint="cs"/>
          <w:rtl/>
        </w:rPr>
        <w:t>:</w:t>
      </w:r>
      <w:r w:rsidRPr="001A2EC3">
        <w:rPr>
          <w:rtl/>
        </w:rPr>
        <w:t xml:space="preserve"> از مشهورتر</w:t>
      </w:r>
      <w:r w:rsidR="00AF2E6E" w:rsidRPr="001A2EC3">
        <w:rPr>
          <w:rtl/>
        </w:rPr>
        <w:t>ی</w:t>
      </w:r>
      <w:r w:rsidRPr="001A2EC3">
        <w:rPr>
          <w:rtl/>
        </w:rPr>
        <w:t>ن افراد</w:t>
      </w:r>
      <w:r w:rsidR="00AF2E6E" w:rsidRPr="001A2EC3">
        <w:rPr>
          <w:rtl/>
        </w:rPr>
        <w:t>ی</w:t>
      </w:r>
      <w:r w:rsidRPr="001A2EC3">
        <w:rPr>
          <w:rtl/>
        </w:rPr>
        <w:t xml:space="preserve"> </w:t>
      </w:r>
      <w:r w:rsidR="00AF2E6E" w:rsidRPr="001A2EC3">
        <w:rPr>
          <w:rtl/>
        </w:rPr>
        <w:t>ک</w:t>
      </w:r>
      <w:r w:rsidRPr="001A2EC3">
        <w:rPr>
          <w:rtl/>
        </w:rPr>
        <w:t>ه به پندار خود مسلمان شده تا مسلمانان را از د</w:t>
      </w:r>
      <w:r w:rsidR="00AF2E6E" w:rsidRPr="001A2EC3">
        <w:rPr>
          <w:rtl/>
        </w:rPr>
        <w:t>ی</w:t>
      </w:r>
      <w:r w:rsidRPr="001A2EC3">
        <w:rPr>
          <w:rtl/>
        </w:rPr>
        <w:t>ن خود خارج نما</w:t>
      </w:r>
      <w:r w:rsidR="00AF2E6E" w:rsidRPr="001A2EC3">
        <w:rPr>
          <w:rtl/>
        </w:rPr>
        <w:t>ی</w:t>
      </w:r>
      <w:r w:rsidRPr="001A2EC3">
        <w:rPr>
          <w:rtl/>
        </w:rPr>
        <w:t>د مرد</w:t>
      </w:r>
      <w:r w:rsidR="00AF2E6E" w:rsidRPr="001A2EC3">
        <w:rPr>
          <w:rtl/>
        </w:rPr>
        <w:t>ی</w:t>
      </w:r>
      <w:r w:rsidRPr="001A2EC3">
        <w:rPr>
          <w:rtl/>
        </w:rPr>
        <w:t xml:space="preserve"> م</w:t>
      </w:r>
      <w:r w:rsidR="00AF2E6E" w:rsidRPr="001A2EC3">
        <w:rPr>
          <w:rtl/>
        </w:rPr>
        <w:t>ک</w:t>
      </w:r>
      <w:r w:rsidRPr="001A2EC3">
        <w:rPr>
          <w:rtl/>
        </w:rPr>
        <w:t>ار و خب</w:t>
      </w:r>
      <w:r w:rsidR="00AF2E6E" w:rsidRPr="001A2EC3">
        <w:rPr>
          <w:rtl/>
        </w:rPr>
        <w:t>ی</w:t>
      </w:r>
      <w:r w:rsidRPr="001A2EC3">
        <w:rPr>
          <w:rtl/>
        </w:rPr>
        <w:t xml:space="preserve">ث از </w:t>
      </w:r>
      <w:r w:rsidR="00AF2E6E" w:rsidRPr="001A2EC3">
        <w:rPr>
          <w:rtl/>
        </w:rPr>
        <w:t>ی</w:t>
      </w:r>
      <w:r w:rsidRPr="001A2EC3">
        <w:rPr>
          <w:rtl/>
        </w:rPr>
        <w:t>هود</w:t>
      </w:r>
      <w:r w:rsidR="00AF2E6E" w:rsidRPr="001A2EC3">
        <w:rPr>
          <w:rtl/>
        </w:rPr>
        <w:t>ی</w:t>
      </w:r>
      <w:r w:rsidRPr="001A2EC3">
        <w:rPr>
          <w:rtl/>
        </w:rPr>
        <w:t xml:space="preserve">ان </w:t>
      </w:r>
      <w:r w:rsidR="00AF2E6E" w:rsidRPr="001A2EC3">
        <w:rPr>
          <w:rtl/>
        </w:rPr>
        <w:t>ی</w:t>
      </w:r>
      <w:r w:rsidRPr="001A2EC3">
        <w:rPr>
          <w:rtl/>
        </w:rPr>
        <w:t xml:space="preserve">من بود </w:t>
      </w:r>
      <w:r w:rsidR="00AF2E6E" w:rsidRPr="001A2EC3">
        <w:rPr>
          <w:rtl/>
        </w:rPr>
        <w:t>ک</w:t>
      </w:r>
      <w:r w:rsidRPr="001A2EC3">
        <w:rPr>
          <w:rtl/>
        </w:rPr>
        <w:t>ه به او عبدالله ابن سبا گفته م</w:t>
      </w:r>
      <w:r w:rsidR="00AF2E6E" w:rsidRPr="001A2EC3">
        <w:rPr>
          <w:rtl/>
        </w:rPr>
        <w:t>ی</w:t>
      </w:r>
      <w:r w:rsidRPr="001A2EC3">
        <w:rPr>
          <w:rtl/>
        </w:rPr>
        <w:t xml:space="preserve">‌شد </w:t>
      </w:r>
      <w:r w:rsidR="00AF2E6E" w:rsidRPr="001A2EC3">
        <w:rPr>
          <w:rtl/>
        </w:rPr>
        <w:t>ک</w:t>
      </w:r>
      <w:r w:rsidRPr="001A2EC3">
        <w:rPr>
          <w:rtl/>
        </w:rPr>
        <w:t>ه پ</w:t>
      </w:r>
      <w:r w:rsidR="00AF2E6E" w:rsidRPr="001A2EC3">
        <w:rPr>
          <w:rtl/>
        </w:rPr>
        <w:t>ی</w:t>
      </w:r>
      <w:r w:rsidRPr="001A2EC3">
        <w:rPr>
          <w:rtl/>
        </w:rPr>
        <w:t>روان او از ش</w:t>
      </w:r>
      <w:r w:rsidR="00AF2E6E" w:rsidRPr="001A2EC3">
        <w:rPr>
          <w:rtl/>
        </w:rPr>
        <w:t>ی</w:t>
      </w:r>
      <w:r w:rsidRPr="001A2EC3">
        <w:rPr>
          <w:rtl/>
        </w:rPr>
        <w:t>ع</w:t>
      </w:r>
      <w:r w:rsidR="00AF2E6E" w:rsidRPr="001A2EC3">
        <w:rPr>
          <w:rtl/>
        </w:rPr>
        <w:t>ی</w:t>
      </w:r>
      <w:r w:rsidRPr="001A2EC3">
        <w:rPr>
          <w:rtl/>
        </w:rPr>
        <w:t>ان سبأ</w:t>
      </w:r>
      <w:r w:rsidR="00AF2E6E" w:rsidRPr="001A2EC3">
        <w:rPr>
          <w:rtl/>
        </w:rPr>
        <w:t>ی</w:t>
      </w:r>
      <w:r w:rsidRPr="001A2EC3">
        <w:rPr>
          <w:rtl/>
        </w:rPr>
        <w:t>ه م</w:t>
      </w:r>
      <w:r w:rsidR="00AF2E6E" w:rsidRPr="001A2EC3">
        <w:rPr>
          <w:rtl/>
        </w:rPr>
        <w:t>ی</w:t>
      </w:r>
      <w:r w:rsidRPr="001A2EC3">
        <w:rPr>
          <w:rtl/>
        </w:rPr>
        <w:t>‌باشند و ادّعا</w:t>
      </w:r>
      <w:r w:rsidR="00AF2E6E" w:rsidRPr="001A2EC3">
        <w:rPr>
          <w:rtl/>
        </w:rPr>
        <w:t>ی</w:t>
      </w:r>
      <w:r w:rsidRPr="001A2EC3">
        <w:rPr>
          <w:rtl/>
        </w:rPr>
        <w:t xml:space="preserve"> ربوب</w:t>
      </w:r>
      <w:r w:rsidR="00AF2E6E" w:rsidRPr="001A2EC3">
        <w:rPr>
          <w:rtl/>
        </w:rPr>
        <w:t>ی</w:t>
      </w:r>
      <w:r w:rsidRPr="001A2EC3">
        <w:rPr>
          <w:rtl/>
        </w:rPr>
        <w:t>ت عل</w:t>
      </w:r>
      <w:r w:rsidR="00AF2E6E" w:rsidRPr="001A2EC3">
        <w:rPr>
          <w:rtl/>
        </w:rPr>
        <w:t>ی</w:t>
      </w:r>
      <w:r w:rsidRPr="001A2EC3">
        <w:rPr>
          <w:rtl/>
        </w:rPr>
        <w:t xml:space="preserve"> را داشت و عل</w:t>
      </w:r>
      <w:r w:rsidR="00AF2E6E" w:rsidRPr="001A2EC3">
        <w:rPr>
          <w:rtl/>
        </w:rPr>
        <w:t>ی</w:t>
      </w:r>
      <w:r w:rsidRPr="001A2EC3">
        <w:rPr>
          <w:rtl/>
        </w:rPr>
        <w:t xml:space="preserve"> خواست تا قصاصش </w:t>
      </w:r>
      <w:r w:rsidR="00AF2E6E" w:rsidRPr="001A2EC3">
        <w:rPr>
          <w:rtl/>
        </w:rPr>
        <w:t>ک</w:t>
      </w:r>
      <w:r w:rsidRPr="001A2EC3">
        <w:rPr>
          <w:rtl/>
        </w:rPr>
        <w:t>ند ل</w:t>
      </w:r>
      <w:r w:rsidR="00AF2E6E" w:rsidRPr="001A2EC3">
        <w:rPr>
          <w:rtl/>
        </w:rPr>
        <w:t>یک</w:t>
      </w:r>
      <w:r w:rsidRPr="001A2EC3">
        <w:rPr>
          <w:rtl/>
        </w:rPr>
        <w:t xml:space="preserve">ن او از </w:t>
      </w:r>
      <w:r w:rsidR="00AF2E6E" w:rsidRPr="001A2EC3">
        <w:rPr>
          <w:rtl/>
        </w:rPr>
        <w:t>ک</w:t>
      </w:r>
      <w:r w:rsidRPr="001A2EC3">
        <w:rPr>
          <w:rtl/>
        </w:rPr>
        <w:t xml:space="preserve">لاغ محتاط‌تر بوده و فرار </w:t>
      </w:r>
      <w:r w:rsidR="00AF2E6E" w:rsidRPr="001A2EC3">
        <w:rPr>
          <w:rtl/>
        </w:rPr>
        <w:t>ک</w:t>
      </w:r>
      <w:r w:rsidRPr="001A2EC3">
        <w:rPr>
          <w:rtl/>
        </w:rPr>
        <w:t>رد</w:t>
      </w:r>
      <w:r w:rsidRPr="001A2EC3">
        <w:rPr>
          <w:rFonts w:hint="cs"/>
          <w:vertAlign w:val="superscript"/>
          <w:rtl/>
        </w:rPr>
        <w:t>(</w:t>
      </w:r>
      <w:r w:rsidRPr="001A2EC3">
        <w:rPr>
          <w:vertAlign w:val="superscript"/>
          <w:rtl/>
        </w:rPr>
        <w:footnoteReference w:id="267"/>
      </w:r>
      <w:r w:rsidRPr="001A2EC3">
        <w:rPr>
          <w:rFonts w:hint="cs"/>
          <w:vertAlign w:val="superscript"/>
          <w:rtl/>
        </w:rPr>
        <w:t>)</w:t>
      </w:r>
      <w:r w:rsidRPr="001A2EC3">
        <w:rPr>
          <w:rFonts w:hint="cs"/>
          <w:rtl/>
        </w:rPr>
        <w:t>.</w:t>
      </w:r>
    </w:p>
    <w:p w:rsidR="00C363C7" w:rsidRPr="00051EF9" w:rsidRDefault="00C363C7" w:rsidP="0080116A">
      <w:pPr>
        <w:numPr>
          <w:ilvl w:val="0"/>
          <w:numId w:val="3"/>
        </w:numPr>
        <w:jc w:val="lowKashida"/>
        <w:rPr>
          <w:rStyle w:val="Char9"/>
          <w:rtl/>
        </w:rPr>
      </w:pPr>
      <w:r w:rsidRPr="00051EF9">
        <w:rPr>
          <w:rStyle w:val="Char9"/>
          <w:rFonts w:hint="cs"/>
          <w:rtl/>
        </w:rPr>
        <w:t xml:space="preserve"> </w:t>
      </w:r>
      <w:r w:rsidRPr="00051EF9">
        <w:rPr>
          <w:rStyle w:val="Char9"/>
          <w:rtl/>
        </w:rPr>
        <w:t>عبدالرّحمن بدو</w:t>
      </w:r>
      <w:r w:rsidR="00AF2E6E" w:rsidRPr="00051EF9">
        <w:rPr>
          <w:rStyle w:val="Char9"/>
          <w:rtl/>
        </w:rPr>
        <w:t>ی</w:t>
      </w:r>
    </w:p>
    <w:p w:rsidR="00C363C7" w:rsidRPr="001A2EC3" w:rsidRDefault="00C363C7" w:rsidP="001A2EC3">
      <w:pPr>
        <w:pStyle w:val="a9"/>
        <w:rPr>
          <w:rtl/>
        </w:rPr>
      </w:pPr>
      <w:r w:rsidRPr="001A2EC3">
        <w:rPr>
          <w:rtl/>
        </w:rPr>
        <w:t>قض</w:t>
      </w:r>
      <w:r w:rsidR="00AF2E6E" w:rsidRPr="001A2EC3">
        <w:rPr>
          <w:rtl/>
        </w:rPr>
        <w:t>ی</w:t>
      </w:r>
      <w:r w:rsidR="00835A14">
        <w:rPr>
          <w:rtl/>
        </w:rPr>
        <w:t>ۀ</w:t>
      </w:r>
      <w:r w:rsidRPr="001A2EC3">
        <w:rPr>
          <w:rtl/>
        </w:rPr>
        <w:t xml:space="preserve"> ابن سبا را در </w:t>
      </w:r>
      <w:r w:rsidR="00AF2E6E" w:rsidRPr="001A2EC3">
        <w:rPr>
          <w:rtl/>
        </w:rPr>
        <w:t>ک</w:t>
      </w:r>
      <w:r w:rsidRPr="001A2EC3">
        <w:rPr>
          <w:rtl/>
        </w:rPr>
        <w:t xml:space="preserve">تاب خود </w:t>
      </w:r>
      <w:r w:rsidRPr="001A2EC3">
        <w:rPr>
          <w:rStyle w:val="Chara"/>
          <w:rtl/>
        </w:rPr>
        <w:t>(مذاهب ال</w:t>
      </w:r>
      <w:r w:rsidRPr="001A2EC3">
        <w:rPr>
          <w:rStyle w:val="Chara"/>
          <w:rFonts w:hint="cs"/>
          <w:rtl/>
        </w:rPr>
        <w:t>إ</w:t>
      </w:r>
      <w:r w:rsidRPr="001A2EC3">
        <w:rPr>
          <w:rStyle w:val="Chara"/>
          <w:rtl/>
        </w:rPr>
        <w:t>سلام</w:t>
      </w:r>
      <w:r w:rsidR="00AF2E6E" w:rsidRPr="001A2EC3">
        <w:rPr>
          <w:rStyle w:val="Chara"/>
          <w:rtl/>
        </w:rPr>
        <w:t>یی</w:t>
      </w:r>
      <w:r w:rsidRPr="001A2EC3">
        <w:rPr>
          <w:rStyle w:val="Chara"/>
          <w:rtl/>
        </w:rPr>
        <w:t>ن)</w:t>
      </w:r>
      <w:r w:rsidRPr="001A2EC3">
        <w:rPr>
          <w:rtl/>
        </w:rPr>
        <w:t xml:space="preserve"> تحت عنوان </w:t>
      </w:r>
      <w:r w:rsidRPr="00FD35AF">
        <w:rPr>
          <w:rFonts w:ascii="Tahoma" w:hAnsi="Tahoma" w:cs="Traditional Arabic" w:hint="cs"/>
          <w:rtl/>
        </w:rPr>
        <w:t>«</w:t>
      </w:r>
      <w:r w:rsidRPr="001A2EC3">
        <w:rPr>
          <w:rtl/>
        </w:rPr>
        <w:t>چگونگ</w:t>
      </w:r>
      <w:r w:rsidR="00AF2E6E" w:rsidRPr="001A2EC3">
        <w:rPr>
          <w:rtl/>
        </w:rPr>
        <w:t>ی</w:t>
      </w:r>
      <w:r w:rsidRPr="001A2EC3">
        <w:rPr>
          <w:rtl/>
        </w:rPr>
        <w:t xml:space="preserve"> تأث</w:t>
      </w:r>
      <w:r w:rsidR="00AF2E6E" w:rsidRPr="001A2EC3">
        <w:rPr>
          <w:rtl/>
        </w:rPr>
        <w:t>ی</w:t>
      </w:r>
      <w:r w:rsidRPr="001A2EC3">
        <w:rPr>
          <w:rtl/>
        </w:rPr>
        <w:t xml:space="preserve">ر </w:t>
      </w:r>
      <w:r w:rsidR="00AF2E6E" w:rsidRPr="001A2EC3">
        <w:rPr>
          <w:rtl/>
        </w:rPr>
        <w:t>ی</w:t>
      </w:r>
      <w:r w:rsidRPr="001A2EC3">
        <w:rPr>
          <w:rtl/>
        </w:rPr>
        <w:t>هود</w:t>
      </w:r>
      <w:r w:rsidR="00AF2E6E" w:rsidRPr="001A2EC3">
        <w:rPr>
          <w:rtl/>
        </w:rPr>
        <w:t>ی</w:t>
      </w:r>
      <w:r w:rsidRPr="001A2EC3">
        <w:rPr>
          <w:rtl/>
        </w:rPr>
        <w:t>ت و مس</w:t>
      </w:r>
      <w:r w:rsidR="00AF2E6E" w:rsidRPr="001A2EC3">
        <w:rPr>
          <w:rtl/>
        </w:rPr>
        <w:t>ی</w:t>
      </w:r>
      <w:r w:rsidRPr="001A2EC3">
        <w:rPr>
          <w:rtl/>
        </w:rPr>
        <w:t>ح</w:t>
      </w:r>
      <w:r w:rsidR="00AF2E6E" w:rsidRPr="001A2EC3">
        <w:rPr>
          <w:rtl/>
        </w:rPr>
        <w:t>ی</w:t>
      </w:r>
      <w:r w:rsidRPr="001A2EC3">
        <w:rPr>
          <w:rtl/>
        </w:rPr>
        <w:t>ت بر اسلام</w:t>
      </w:r>
      <w:r w:rsidRPr="00FD35AF">
        <w:rPr>
          <w:rFonts w:ascii="Tahoma" w:hAnsi="Tahoma" w:cs="Traditional Arabic" w:hint="cs"/>
          <w:rtl/>
        </w:rPr>
        <w:t>»</w:t>
      </w:r>
      <w:r w:rsidRPr="001A2EC3">
        <w:rPr>
          <w:rtl/>
        </w:rPr>
        <w:t xml:space="preserve"> بررس</w:t>
      </w:r>
      <w:r w:rsidR="00AF2E6E" w:rsidRPr="001A2EC3">
        <w:rPr>
          <w:rtl/>
        </w:rPr>
        <w:t>ی</w:t>
      </w:r>
      <w:r w:rsidRPr="001A2EC3">
        <w:rPr>
          <w:rtl/>
        </w:rPr>
        <w:t xml:space="preserve"> نموده و بعد از ذ</w:t>
      </w:r>
      <w:r w:rsidR="00AF2E6E" w:rsidRPr="001A2EC3">
        <w:rPr>
          <w:rtl/>
        </w:rPr>
        <w:t>ک</w:t>
      </w:r>
      <w:r w:rsidRPr="001A2EC3">
        <w:rPr>
          <w:rtl/>
        </w:rPr>
        <w:t>ر گفته‌ها</w:t>
      </w:r>
      <w:r w:rsidR="00AF2E6E" w:rsidRPr="001A2EC3">
        <w:rPr>
          <w:rtl/>
        </w:rPr>
        <w:t>ی</w:t>
      </w:r>
      <w:r w:rsidRPr="001A2EC3">
        <w:rPr>
          <w:rtl/>
        </w:rPr>
        <w:t xml:space="preserve"> طبر</w:t>
      </w:r>
      <w:r w:rsidR="00AF2E6E" w:rsidRPr="001A2EC3">
        <w:rPr>
          <w:rtl/>
        </w:rPr>
        <w:t>ی</w:t>
      </w:r>
      <w:r w:rsidRPr="001A2EC3">
        <w:rPr>
          <w:rtl/>
        </w:rPr>
        <w:t xml:space="preserve"> و بق</w:t>
      </w:r>
      <w:r w:rsidR="00AF2E6E" w:rsidRPr="001A2EC3">
        <w:rPr>
          <w:rtl/>
        </w:rPr>
        <w:t>ی</w:t>
      </w:r>
      <w:r w:rsidR="00835A14">
        <w:rPr>
          <w:rtl/>
        </w:rPr>
        <w:t>ۀ</w:t>
      </w:r>
      <w:r w:rsidRPr="001A2EC3">
        <w:rPr>
          <w:rtl/>
        </w:rPr>
        <w:t xml:space="preserve"> م</w:t>
      </w:r>
      <w:r w:rsidRPr="001A2EC3">
        <w:rPr>
          <w:rFonts w:hint="cs"/>
          <w:rtl/>
        </w:rPr>
        <w:t>ؤ</w:t>
      </w:r>
      <w:r w:rsidRPr="001A2EC3">
        <w:rPr>
          <w:rtl/>
        </w:rPr>
        <w:t>رّخ</w:t>
      </w:r>
      <w:r w:rsidR="00AF2E6E" w:rsidRPr="001A2EC3">
        <w:rPr>
          <w:rtl/>
        </w:rPr>
        <w:t>ی</w:t>
      </w:r>
      <w:r w:rsidRPr="001A2EC3">
        <w:rPr>
          <w:rtl/>
        </w:rPr>
        <w:t>ن دربار</w:t>
      </w:r>
      <w:r w:rsidR="00835A14">
        <w:rPr>
          <w:rtl/>
        </w:rPr>
        <w:t>ۀ</w:t>
      </w:r>
      <w:r w:rsidRPr="001A2EC3">
        <w:rPr>
          <w:rtl/>
        </w:rPr>
        <w:t xml:space="preserve"> ابن سبا</w:t>
      </w:r>
      <w:r w:rsidR="00CE2A51" w:rsidRPr="001A2EC3">
        <w:rPr>
          <w:rtl/>
        </w:rPr>
        <w:t xml:space="preserve"> می‌گوید</w:t>
      </w:r>
      <w:r w:rsidRPr="001A2EC3">
        <w:rPr>
          <w:rtl/>
        </w:rPr>
        <w:t xml:space="preserve"> </w:t>
      </w:r>
      <w:r w:rsidR="00AF2E6E" w:rsidRPr="001A2EC3">
        <w:rPr>
          <w:rtl/>
        </w:rPr>
        <w:t>ک</w:t>
      </w:r>
      <w:r w:rsidRPr="001A2EC3">
        <w:rPr>
          <w:rtl/>
        </w:rPr>
        <w:t>ه</w:t>
      </w:r>
      <w:r w:rsidRPr="001A2EC3">
        <w:rPr>
          <w:rFonts w:hint="cs"/>
          <w:rtl/>
        </w:rPr>
        <w:t>:</w:t>
      </w:r>
      <w:r w:rsidRPr="001A2EC3">
        <w:rPr>
          <w:rtl/>
        </w:rPr>
        <w:t xml:space="preserve"> از ا</w:t>
      </w:r>
      <w:r w:rsidR="00AF2E6E" w:rsidRPr="001A2EC3">
        <w:rPr>
          <w:rtl/>
        </w:rPr>
        <w:t>ی</w:t>
      </w:r>
      <w:r w:rsidRPr="001A2EC3">
        <w:rPr>
          <w:rtl/>
        </w:rPr>
        <w:t>ن اقوال روشن</w:t>
      </w:r>
      <w:r w:rsidR="00CE2A51" w:rsidRPr="001A2EC3">
        <w:rPr>
          <w:rtl/>
        </w:rPr>
        <w:t xml:space="preserve"> می‌شود</w:t>
      </w:r>
      <w:r w:rsidRPr="001A2EC3">
        <w:rPr>
          <w:rtl/>
        </w:rPr>
        <w:t xml:space="preserve"> </w:t>
      </w:r>
      <w:r w:rsidR="00AF2E6E" w:rsidRPr="001A2EC3">
        <w:rPr>
          <w:rtl/>
        </w:rPr>
        <w:t>ک</w:t>
      </w:r>
      <w:r w:rsidRPr="001A2EC3">
        <w:rPr>
          <w:rtl/>
        </w:rPr>
        <w:t xml:space="preserve">ه: </w:t>
      </w:r>
    </w:p>
    <w:p w:rsidR="00C363C7" w:rsidRPr="00051EF9" w:rsidRDefault="00C363C7" w:rsidP="001A2EC3">
      <w:pPr>
        <w:numPr>
          <w:ilvl w:val="0"/>
          <w:numId w:val="4"/>
        </w:numPr>
        <w:tabs>
          <w:tab w:val="clear" w:pos="880"/>
        </w:tabs>
        <w:ind w:left="641" w:hanging="357"/>
        <w:jc w:val="both"/>
        <w:rPr>
          <w:rStyle w:val="Char9"/>
          <w:rtl/>
        </w:rPr>
      </w:pPr>
      <w:r w:rsidRPr="00051EF9">
        <w:rPr>
          <w:rStyle w:val="Char9"/>
          <w:rtl/>
        </w:rPr>
        <w:t>عبدالله بن سبأ همان ابن سوداء</w:t>
      </w:r>
      <w:r w:rsidR="006D7D8D">
        <w:rPr>
          <w:rStyle w:val="Char9"/>
          <w:rtl/>
        </w:rPr>
        <w:t xml:space="preserve"> می‌باشد</w:t>
      </w:r>
      <w:r w:rsidRPr="00051EF9">
        <w:rPr>
          <w:rStyle w:val="Char9"/>
          <w:rtl/>
        </w:rPr>
        <w:t xml:space="preserve"> چون مادرش س</w:t>
      </w:r>
      <w:r w:rsidR="00AF2E6E" w:rsidRPr="00051EF9">
        <w:rPr>
          <w:rStyle w:val="Char9"/>
          <w:rtl/>
        </w:rPr>
        <w:t>ی</w:t>
      </w:r>
      <w:r w:rsidRPr="00051EF9">
        <w:rPr>
          <w:rStyle w:val="Char9"/>
          <w:rtl/>
        </w:rPr>
        <w:t>اه (سوداء) بوده</w:t>
      </w:r>
      <w:r w:rsidR="001A2EC3">
        <w:rPr>
          <w:rStyle w:val="Char9"/>
          <w:rFonts w:hint="cs"/>
          <w:rtl/>
        </w:rPr>
        <w:t xml:space="preserve"> </w:t>
      </w:r>
      <w:r w:rsidRPr="00051EF9">
        <w:rPr>
          <w:rStyle w:val="Char9"/>
          <w:rtl/>
        </w:rPr>
        <w:t>است.</w:t>
      </w:r>
    </w:p>
    <w:p w:rsidR="00C363C7" w:rsidRPr="00051EF9" w:rsidRDefault="00C363C7" w:rsidP="001A2EC3">
      <w:pPr>
        <w:numPr>
          <w:ilvl w:val="0"/>
          <w:numId w:val="4"/>
        </w:numPr>
        <w:tabs>
          <w:tab w:val="clear" w:pos="880"/>
        </w:tabs>
        <w:ind w:left="641" w:hanging="357"/>
        <w:jc w:val="both"/>
        <w:rPr>
          <w:rStyle w:val="Char9"/>
          <w:rtl/>
        </w:rPr>
      </w:pPr>
      <w:r w:rsidRPr="00051EF9">
        <w:rPr>
          <w:rStyle w:val="Char9"/>
          <w:rtl/>
        </w:rPr>
        <w:t xml:space="preserve">او از </w:t>
      </w:r>
      <w:r w:rsidR="00AF2E6E" w:rsidRPr="00051EF9">
        <w:rPr>
          <w:rStyle w:val="Char9"/>
          <w:rtl/>
        </w:rPr>
        <w:t>ی</w:t>
      </w:r>
      <w:r w:rsidRPr="00051EF9">
        <w:rPr>
          <w:rStyle w:val="Char9"/>
          <w:rtl/>
        </w:rPr>
        <w:t>هود</w:t>
      </w:r>
      <w:r w:rsidR="00AF2E6E" w:rsidRPr="00051EF9">
        <w:rPr>
          <w:rStyle w:val="Char9"/>
          <w:rtl/>
        </w:rPr>
        <w:t>ی</w:t>
      </w:r>
      <w:r w:rsidRPr="00051EF9">
        <w:rPr>
          <w:rStyle w:val="Char9"/>
          <w:rtl/>
        </w:rPr>
        <w:t>ان اهل صنعاء بوده‌است.</w:t>
      </w:r>
    </w:p>
    <w:p w:rsidR="00C363C7" w:rsidRPr="00051EF9" w:rsidRDefault="00C363C7" w:rsidP="001A2EC3">
      <w:pPr>
        <w:numPr>
          <w:ilvl w:val="0"/>
          <w:numId w:val="4"/>
        </w:numPr>
        <w:tabs>
          <w:tab w:val="clear" w:pos="880"/>
        </w:tabs>
        <w:ind w:left="641" w:hanging="357"/>
        <w:jc w:val="both"/>
        <w:rPr>
          <w:rStyle w:val="Char9"/>
          <w:rtl/>
        </w:rPr>
      </w:pPr>
      <w:r w:rsidRPr="00051EF9">
        <w:rPr>
          <w:rStyle w:val="Char9"/>
          <w:rtl/>
        </w:rPr>
        <w:t>در زمان عثمان</w:t>
      </w:r>
      <w:r w:rsidR="00E927B8" w:rsidRPr="00E927B8">
        <w:rPr>
          <w:rStyle w:val="Char9"/>
          <w:rFonts w:cs="CTraditional Arabic"/>
          <w:rtl/>
        </w:rPr>
        <w:t>س</w:t>
      </w:r>
      <w:r w:rsidRPr="00051EF9">
        <w:rPr>
          <w:rStyle w:val="Char9"/>
          <w:rFonts w:hint="cs"/>
          <w:rtl/>
        </w:rPr>
        <w:t xml:space="preserve"> </w:t>
      </w:r>
      <w:r w:rsidRPr="00051EF9">
        <w:rPr>
          <w:rStyle w:val="Char9"/>
          <w:rtl/>
        </w:rPr>
        <w:t>اسلام آورده‌است.</w:t>
      </w:r>
    </w:p>
    <w:p w:rsidR="00C363C7" w:rsidRPr="00051EF9" w:rsidRDefault="00C363C7" w:rsidP="001A2EC3">
      <w:pPr>
        <w:numPr>
          <w:ilvl w:val="0"/>
          <w:numId w:val="4"/>
        </w:numPr>
        <w:tabs>
          <w:tab w:val="clear" w:pos="880"/>
        </w:tabs>
        <w:ind w:left="641" w:hanging="357"/>
        <w:jc w:val="both"/>
        <w:rPr>
          <w:rStyle w:val="Char9"/>
          <w:rtl/>
        </w:rPr>
      </w:pPr>
      <w:r w:rsidRPr="00051EF9">
        <w:rPr>
          <w:rStyle w:val="Char9"/>
          <w:rtl/>
        </w:rPr>
        <w:t xml:space="preserve">او بود </w:t>
      </w:r>
      <w:r w:rsidR="00AF2E6E" w:rsidRPr="00051EF9">
        <w:rPr>
          <w:rStyle w:val="Char9"/>
          <w:rtl/>
        </w:rPr>
        <w:t>ک</w:t>
      </w:r>
      <w:r w:rsidRPr="00051EF9">
        <w:rPr>
          <w:rStyle w:val="Char9"/>
          <w:rtl/>
        </w:rPr>
        <w:t xml:space="preserve">ه در زمان عثمان بن عفّان فتنه‌ها بر پا </w:t>
      </w:r>
      <w:r w:rsidR="00AF2E6E" w:rsidRPr="00051EF9">
        <w:rPr>
          <w:rStyle w:val="Char9"/>
          <w:rtl/>
        </w:rPr>
        <w:t>ک</w:t>
      </w:r>
      <w:r w:rsidRPr="00051EF9">
        <w:rPr>
          <w:rStyle w:val="Char9"/>
          <w:rtl/>
        </w:rPr>
        <w:t>رد و در شهرها</w:t>
      </w:r>
      <w:r w:rsidR="00AF2E6E" w:rsidRPr="00051EF9">
        <w:rPr>
          <w:rStyle w:val="Char9"/>
          <w:rtl/>
        </w:rPr>
        <w:t>ی</w:t>
      </w:r>
      <w:r w:rsidRPr="00051EF9">
        <w:rPr>
          <w:rStyle w:val="Char9"/>
          <w:rtl/>
        </w:rPr>
        <w:t xml:space="preserve"> مصر و عراق و شام و حجاز در صدد شورش بود.</w:t>
      </w:r>
    </w:p>
    <w:p w:rsidR="00C363C7" w:rsidRPr="00051EF9" w:rsidRDefault="00C363C7" w:rsidP="001A2EC3">
      <w:pPr>
        <w:numPr>
          <w:ilvl w:val="0"/>
          <w:numId w:val="4"/>
        </w:numPr>
        <w:tabs>
          <w:tab w:val="clear" w:pos="880"/>
        </w:tabs>
        <w:ind w:left="641" w:hanging="357"/>
        <w:jc w:val="both"/>
        <w:rPr>
          <w:rStyle w:val="Char9"/>
          <w:rtl/>
        </w:rPr>
      </w:pPr>
      <w:r w:rsidRPr="00051EF9">
        <w:rPr>
          <w:rStyle w:val="Char9"/>
          <w:rtl/>
        </w:rPr>
        <w:t>او اوّل</w:t>
      </w:r>
      <w:r w:rsidR="00AF2E6E" w:rsidRPr="00051EF9">
        <w:rPr>
          <w:rStyle w:val="Char9"/>
          <w:rtl/>
        </w:rPr>
        <w:t>ی</w:t>
      </w:r>
      <w:r w:rsidRPr="00051EF9">
        <w:rPr>
          <w:rStyle w:val="Char9"/>
          <w:rtl/>
        </w:rPr>
        <w:t xml:space="preserve">ن </w:t>
      </w:r>
      <w:r w:rsidR="00AF2E6E" w:rsidRPr="00051EF9">
        <w:rPr>
          <w:rStyle w:val="Char9"/>
          <w:rtl/>
        </w:rPr>
        <w:t>ک</w:t>
      </w:r>
      <w:r w:rsidRPr="00051EF9">
        <w:rPr>
          <w:rStyle w:val="Char9"/>
          <w:rtl/>
        </w:rPr>
        <w:t>س</w:t>
      </w:r>
      <w:r w:rsidR="00AF2E6E" w:rsidRPr="00051EF9">
        <w:rPr>
          <w:rStyle w:val="Char9"/>
          <w:rtl/>
        </w:rPr>
        <w:t>ی</w:t>
      </w:r>
      <w:r w:rsidRPr="00051EF9">
        <w:rPr>
          <w:rStyle w:val="Char9"/>
          <w:rtl/>
        </w:rPr>
        <w:t xml:space="preserve"> است </w:t>
      </w:r>
      <w:r w:rsidR="00AF2E6E" w:rsidRPr="00051EF9">
        <w:rPr>
          <w:rStyle w:val="Char9"/>
          <w:rtl/>
        </w:rPr>
        <w:t>ک</w:t>
      </w:r>
      <w:r w:rsidRPr="00051EF9">
        <w:rPr>
          <w:rStyle w:val="Char9"/>
          <w:rtl/>
        </w:rPr>
        <w:t>ه گفت</w:t>
      </w:r>
      <w:r w:rsidRPr="00051EF9">
        <w:rPr>
          <w:rStyle w:val="Char9"/>
          <w:rFonts w:hint="cs"/>
          <w:rtl/>
        </w:rPr>
        <w:t>:</w:t>
      </w:r>
      <w:r w:rsidRPr="00051EF9">
        <w:rPr>
          <w:rStyle w:val="Char9"/>
          <w:rtl/>
        </w:rPr>
        <w:t xml:space="preserve"> عل</w:t>
      </w:r>
      <w:r w:rsidR="00AF2E6E" w:rsidRPr="00051EF9">
        <w:rPr>
          <w:rStyle w:val="Char9"/>
          <w:rtl/>
        </w:rPr>
        <w:t>ی</w:t>
      </w:r>
      <w:r w:rsidRPr="00051EF9">
        <w:rPr>
          <w:rStyle w:val="Char9"/>
          <w:rtl/>
        </w:rPr>
        <w:t xml:space="preserve"> وص</w:t>
      </w:r>
      <w:r w:rsidR="00AF2E6E" w:rsidRPr="00051EF9">
        <w:rPr>
          <w:rStyle w:val="Char9"/>
          <w:rtl/>
        </w:rPr>
        <w:t>ی</w:t>
      </w:r>
      <w:r w:rsidRPr="00051EF9">
        <w:rPr>
          <w:rStyle w:val="Char9"/>
          <w:rtl/>
        </w:rPr>
        <w:t xml:space="preserve"> رسول خداست و ا</w:t>
      </w:r>
      <w:r w:rsidR="00AF2E6E" w:rsidRPr="00051EF9">
        <w:rPr>
          <w:rStyle w:val="Char9"/>
          <w:rtl/>
        </w:rPr>
        <w:t>ی</w:t>
      </w:r>
      <w:r w:rsidRPr="00051EF9">
        <w:rPr>
          <w:rStyle w:val="Char9"/>
          <w:rtl/>
        </w:rPr>
        <w:t>ن</w:t>
      </w:r>
      <w:r w:rsidR="00AF2E6E" w:rsidRPr="00051EF9">
        <w:rPr>
          <w:rStyle w:val="Char9"/>
          <w:rtl/>
        </w:rPr>
        <w:t>ک</w:t>
      </w:r>
      <w:r w:rsidRPr="00051EF9">
        <w:rPr>
          <w:rStyle w:val="Char9"/>
          <w:rtl/>
        </w:rPr>
        <w:t>ه عل</w:t>
      </w:r>
      <w:r w:rsidR="00AF2E6E" w:rsidRPr="00051EF9">
        <w:rPr>
          <w:rStyle w:val="Char9"/>
          <w:rtl/>
        </w:rPr>
        <w:t>ی</w:t>
      </w:r>
      <w:r w:rsidRPr="00051EF9">
        <w:rPr>
          <w:rStyle w:val="Char9"/>
          <w:rtl/>
        </w:rPr>
        <w:t xml:space="preserve"> به زم</w:t>
      </w:r>
      <w:r w:rsidR="00AF2E6E" w:rsidRPr="00051EF9">
        <w:rPr>
          <w:rStyle w:val="Char9"/>
          <w:rtl/>
        </w:rPr>
        <w:t>ی</w:t>
      </w:r>
      <w:r w:rsidRPr="00051EF9">
        <w:rPr>
          <w:rStyle w:val="Char9"/>
          <w:rtl/>
        </w:rPr>
        <w:t>ن باز م</w:t>
      </w:r>
      <w:r w:rsidR="00AF2E6E" w:rsidRPr="00051EF9">
        <w:rPr>
          <w:rStyle w:val="Char9"/>
          <w:rtl/>
        </w:rPr>
        <w:t>ی</w:t>
      </w:r>
      <w:r w:rsidRPr="00051EF9">
        <w:rPr>
          <w:rStyle w:val="Char9"/>
          <w:rtl/>
        </w:rPr>
        <w:t>‌گردد.</w:t>
      </w:r>
    </w:p>
    <w:p w:rsidR="00C363C7" w:rsidRPr="00051EF9" w:rsidRDefault="00C363C7" w:rsidP="00C363C7">
      <w:pPr>
        <w:ind w:firstLine="284"/>
        <w:jc w:val="lowKashida"/>
        <w:rPr>
          <w:rStyle w:val="Char9"/>
          <w:rtl/>
        </w:rPr>
      </w:pPr>
      <w:r w:rsidRPr="00051EF9">
        <w:rPr>
          <w:rStyle w:val="Char9"/>
          <w:rtl/>
        </w:rPr>
        <w:t>و بعد از آن اقوال من</w:t>
      </w:r>
      <w:r w:rsidR="00AF2E6E" w:rsidRPr="00051EF9">
        <w:rPr>
          <w:rStyle w:val="Char9"/>
          <w:rtl/>
        </w:rPr>
        <w:t>ک</w:t>
      </w:r>
      <w:r w:rsidRPr="00051EF9">
        <w:rPr>
          <w:rStyle w:val="Char9"/>
          <w:rtl/>
        </w:rPr>
        <w:t>ران وجود ابن سبأ را از خاورشناسان و غ</w:t>
      </w:r>
      <w:r w:rsidR="00AF2E6E" w:rsidRPr="00051EF9">
        <w:rPr>
          <w:rStyle w:val="Char9"/>
          <w:rtl/>
        </w:rPr>
        <w:t>ی</w:t>
      </w:r>
      <w:r w:rsidRPr="00051EF9">
        <w:rPr>
          <w:rStyle w:val="Char9"/>
          <w:rtl/>
        </w:rPr>
        <w:t xml:space="preserve">ره </w:t>
      </w:r>
      <w:r w:rsidR="00AF2E6E" w:rsidRPr="00051EF9">
        <w:rPr>
          <w:rStyle w:val="Char9"/>
          <w:rtl/>
        </w:rPr>
        <w:t>ی</w:t>
      </w:r>
      <w:r w:rsidRPr="00051EF9">
        <w:rPr>
          <w:rStyle w:val="Char9"/>
          <w:rtl/>
        </w:rPr>
        <w:t xml:space="preserve">اد </w:t>
      </w:r>
      <w:r w:rsidR="00AF2E6E" w:rsidRPr="00051EF9">
        <w:rPr>
          <w:rStyle w:val="Char9"/>
          <w:rtl/>
        </w:rPr>
        <w:t>ک</w:t>
      </w:r>
      <w:r w:rsidRPr="00051EF9">
        <w:rPr>
          <w:rStyle w:val="Char9"/>
          <w:rtl/>
        </w:rPr>
        <w:t>رده و آنها را رد نموده‌است</w:t>
      </w:r>
      <w:r w:rsidRPr="000F71B7">
        <w:rPr>
          <w:rStyle w:val="Char9"/>
          <w:rFonts w:hint="cs"/>
          <w:vertAlign w:val="superscript"/>
          <w:rtl/>
        </w:rPr>
        <w:t>(</w:t>
      </w:r>
      <w:r w:rsidRPr="000F71B7">
        <w:rPr>
          <w:rStyle w:val="Char9"/>
          <w:vertAlign w:val="superscript"/>
          <w:rtl/>
        </w:rPr>
        <w:footnoteReference w:id="268"/>
      </w:r>
      <w:r w:rsidRPr="000F71B7">
        <w:rPr>
          <w:rStyle w:val="Char9"/>
          <w:rFonts w:hint="cs"/>
          <w:vertAlign w:val="superscript"/>
          <w:rtl/>
        </w:rPr>
        <w:t>)</w:t>
      </w:r>
      <w:r w:rsidRPr="00051EF9">
        <w:rPr>
          <w:rStyle w:val="Char9"/>
          <w:rFonts w:hint="cs"/>
          <w:rtl/>
        </w:rPr>
        <w:t>.</w:t>
      </w:r>
    </w:p>
    <w:p w:rsidR="00C363C7" w:rsidRPr="00051EF9" w:rsidRDefault="00C363C7" w:rsidP="0080116A">
      <w:pPr>
        <w:pStyle w:val="FootnoteText"/>
        <w:numPr>
          <w:ilvl w:val="0"/>
          <w:numId w:val="3"/>
        </w:numPr>
        <w:bidi/>
        <w:jc w:val="lowKashida"/>
        <w:rPr>
          <w:rStyle w:val="Char9"/>
          <w:rtl/>
        </w:rPr>
      </w:pPr>
      <w:r w:rsidRPr="00051EF9">
        <w:rPr>
          <w:rStyle w:val="Char9"/>
          <w:rFonts w:hint="cs"/>
          <w:rtl/>
        </w:rPr>
        <w:t xml:space="preserve"> </w:t>
      </w:r>
      <w:r w:rsidRPr="00051EF9">
        <w:rPr>
          <w:rStyle w:val="Char9"/>
          <w:rtl/>
        </w:rPr>
        <w:t>ش</w:t>
      </w:r>
      <w:r w:rsidR="00AF2E6E" w:rsidRPr="00051EF9">
        <w:rPr>
          <w:rStyle w:val="Char9"/>
          <w:rtl/>
        </w:rPr>
        <w:t>ی</w:t>
      </w:r>
      <w:r w:rsidRPr="00051EF9">
        <w:rPr>
          <w:rStyle w:val="Char9"/>
          <w:rtl/>
        </w:rPr>
        <w:t>خ سل</w:t>
      </w:r>
      <w:r w:rsidR="00AF2E6E" w:rsidRPr="00051EF9">
        <w:rPr>
          <w:rStyle w:val="Char9"/>
          <w:rtl/>
        </w:rPr>
        <w:t>ی</w:t>
      </w:r>
      <w:r w:rsidRPr="00051EF9">
        <w:rPr>
          <w:rStyle w:val="Char9"/>
          <w:rtl/>
        </w:rPr>
        <w:t>مان بن حمد</w:t>
      </w:r>
      <w:r w:rsidRPr="001A2EC3">
        <w:rPr>
          <w:rStyle w:val="Char9"/>
          <w:rtl/>
        </w:rPr>
        <w:t xml:space="preserve"> العود</w:t>
      </w:r>
      <w:r w:rsidRPr="001A2EC3">
        <w:rPr>
          <w:rStyle w:val="Char9"/>
          <w:rFonts w:hint="cs"/>
          <w:rtl/>
        </w:rPr>
        <w:t>ة</w:t>
      </w:r>
    </w:p>
    <w:p w:rsidR="00C363C7" w:rsidRPr="00051EF9" w:rsidRDefault="00C363C7" w:rsidP="001A2EC3">
      <w:pPr>
        <w:pStyle w:val="FootnoteText"/>
        <w:bidi/>
        <w:ind w:firstLine="284"/>
        <w:jc w:val="both"/>
        <w:rPr>
          <w:rStyle w:val="Char9"/>
          <w:rtl/>
        </w:rPr>
      </w:pPr>
      <w:r w:rsidRPr="00051EF9">
        <w:rPr>
          <w:rStyle w:val="Char9"/>
          <w:rtl/>
        </w:rPr>
        <w:t>ا</w:t>
      </w:r>
      <w:r w:rsidR="00AF2E6E" w:rsidRPr="00051EF9">
        <w:rPr>
          <w:rStyle w:val="Char9"/>
          <w:rtl/>
        </w:rPr>
        <w:t>ی</w:t>
      </w:r>
      <w:r w:rsidRPr="00051EF9">
        <w:rPr>
          <w:rStyle w:val="Char9"/>
          <w:rtl/>
        </w:rPr>
        <w:t>ن ش</w:t>
      </w:r>
      <w:r w:rsidR="00AF2E6E" w:rsidRPr="00051EF9">
        <w:rPr>
          <w:rStyle w:val="Char9"/>
          <w:rtl/>
        </w:rPr>
        <w:t>ی</w:t>
      </w:r>
      <w:r w:rsidRPr="00051EF9">
        <w:rPr>
          <w:rStyle w:val="Char9"/>
          <w:rtl/>
        </w:rPr>
        <w:t>خ پا</w:t>
      </w:r>
      <w:r w:rsidR="00AF2E6E" w:rsidRPr="00051EF9">
        <w:rPr>
          <w:rStyle w:val="Char9"/>
          <w:rtl/>
        </w:rPr>
        <w:t>ی</w:t>
      </w:r>
      <w:r w:rsidRPr="00051EF9">
        <w:rPr>
          <w:rStyle w:val="Char9"/>
          <w:rtl/>
        </w:rPr>
        <w:t>ان نام</w:t>
      </w:r>
      <w:r w:rsidR="00835A14">
        <w:rPr>
          <w:rStyle w:val="Char9"/>
          <w:rtl/>
        </w:rPr>
        <w:t>ۀ</w:t>
      </w:r>
      <w:r w:rsidRPr="00051EF9">
        <w:rPr>
          <w:rStyle w:val="Char9"/>
          <w:rtl/>
        </w:rPr>
        <w:t xml:space="preserve"> فوق ل</w:t>
      </w:r>
      <w:r w:rsidR="00AF2E6E" w:rsidRPr="00051EF9">
        <w:rPr>
          <w:rStyle w:val="Char9"/>
          <w:rtl/>
        </w:rPr>
        <w:t>ی</w:t>
      </w:r>
      <w:r w:rsidRPr="00051EF9">
        <w:rPr>
          <w:rStyle w:val="Char9"/>
          <w:rtl/>
        </w:rPr>
        <w:t xml:space="preserve">سانس خود را تحت عنوان </w:t>
      </w:r>
      <w:r w:rsidRPr="00FD35AF">
        <w:rPr>
          <w:rFonts w:ascii="Tahoma" w:hAnsi="Tahoma" w:cs="Traditional Arabic" w:hint="cs"/>
          <w:sz w:val="28"/>
          <w:szCs w:val="28"/>
          <w:rtl/>
        </w:rPr>
        <w:t>«</w:t>
      </w:r>
      <w:r w:rsidRPr="00051EF9">
        <w:rPr>
          <w:rStyle w:val="Char9"/>
          <w:rtl/>
        </w:rPr>
        <w:t>عبدالله بن سبأ و تأث</w:t>
      </w:r>
      <w:r w:rsidR="00AF2E6E" w:rsidRPr="00051EF9">
        <w:rPr>
          <w:rStyle w:val="Char9"/>
          <w:rtl/>
        </w:rPr>
        <w:t>ی</w:t>
      </w:r>
      <w:r w:rsidRPr="00051EF9">
        <w:rPr>
          <w:rStyle w:val="Char9"/>
          <w:rtl/>
        </w:rPr>
        <w:t>ر او در ا</w:t>
      </w:r>
      <w:r w:rsidR="00AF2E6E" w:rsidRPr="00051EF9">
        <w:rPr>
          <w:rStyle w:val="Char9"/>
          <w:rtl/>
        </w:rPr>
        <w:t>ی</w:t>
      </w:r>
      <w:r w:rsidRPr="00051EF9">
        <w:rPr>
          <w:rStyle w:val="Char9"/>
          <w:rtl/>
        </w:rPr>
        <w:t>جاد فتنه در صدر اسلام</w:t>
      </w:r>
      <w:r w:rsidRPr="00FD35AF">
        <w:rPr>
          <w:rFonts w:ascii="Tahoma" w:hAnsi="Tahoma" w:cs="Traditional Arabic" w:hint="cs"/>
          <w:sz w:val="28"/>
          <w:szCs w:val="28"/>
          <w:rtl/>
        </w:rPr>
        <w:t>»</w:t>
      </w:r>
      <w:r w:rsidRPr="00051EF9">
        <w:rPr>
          <w:rStyle w:val="Char9"/>
          <w:rtl/>
        </w:rPr>
        <w:t xml:space="preserve"> اخت</w:t>
      </w:r>
      <w:r w:rsidR="00AF2E6E" w:rsidRPr="00051EF9">
        <w:rPr>
          <w:rStyle w:val="Char9"/>
          <w:rtl/>
        </w:rPr>
        <w:t>ی</w:t>
      </w:r>
      <w:r w:rsidRPr="00051EF9">
        <w:rPr>
          <w:rStyle w:val="Char9"/>
          <w:rtl/>
        </w:rPr>
        <w:t>ار نموده و هم</w:t>
      </w:r>
      <w:r w:rsidR="00835A14">
        <w:rPr>
          <w:rStyle w:val="Char9"/>
          <w:rtl/>
        </w:rPr>
        <w:t>ۀ</w:t>
      </w:r>
      <w:r w:rsidRPr="00051EF9">
        <w:rPr>
          <w:rStyle w:val="Char9"/>
          <w:rtl/>
        </w:rPr>
        <w:t xml:space="preserve"> آنچه را </w:t>
      </w:r>
      <w:r w:rsidR="00AF2E6E" w:rsidRPr="00051EF9">
        <w:rPr>
          <w:rStyle w:val="Char9"/>
          <w:rtl/>
        </w:rPr>
        <w:t>ک</w:t>
      </w:r>
      <w:r w:rsidRPr="00051EF9">
        <w:rPr>
          <w:rStyle w:val="Char9"/>
          <w:rtl/>
        </w:rPr>
        <w:t>ه قدماء و معاصران نوشته‌اند بررس</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رده و سپس به ا</w:t>
      </w:r>
      <w:r w:rsidR="00AF2E6E" w:rsidRPr="00051EF9">
        <w:rPr>
          <w:rStyle w:val="Char9"/>
          <w:rtl/>
        </w:rPr>
        <w:t>ی</w:t>
      </w:r>
      <w:r w:rsidRPr="00051EF9">
        <w:rPr>
          <w:rStyle w:val="Char9"/>
          <w:rtl/>
        </w:rPr>
        <w:t>ن نت</w:t>
      </w:r>
      <w:r w:rsidR="00AF2E6E" w:rsidRPr="00051EF9">
        <w:rPr>
          <w:rStyle w:val="Char9"/>
          <w:rtl/>
        </w:rPr>
        <w:t>ی</w:t>
      </w:r>
      <w:r w:rsidRPr="00051EF9">
        <w:rPr>
          <w:rStyle w:val="Char9"/>
          <w:rtl/>
        </w:rPr>
        <w:t>جه رس</w:t>
      </w:r>
      <w:r w:rsidR="00AF2E6E" w:rsidRPr="00051EF9">
        <w:rPr>
          <w:rStyle w:val="Char9"/>
          <w:rtl/>
        </w:rPr>
        <w:t>ی</w:t>
      </w:r>
      <w:r w:rsidRPr="00051EF9">
        <w:rPr>
          <w:rStyle w:val="Char9"/>
          <w:rtl/>
        </w:rPr>
        <w:t xml:space="preserve">ده‌است </w:t>
      </w:r>
      <w:r w:rsidR="00AF2E6E" w:rsidRPr="00051EF9">
        <w:rPr>
          <w:rStyle w:val="Char9"/>
          <w:rtl/>
        </w:rPr>
        <w:t>ک</w:t>
      </w:r>
      <w:r w:rsidRPr="00051EF9">
        <w:rPr>
          <w:rStyle w:val="Char9"/>
          <w:rtl/>
        </w:rPr>
        <w:t>ه: ابن سبأ شخص</w:t>
      </w:r>
      <w:r w:rsidR="00AF2E6E" w:rsidRPr="00051EF9">
        <w:rPr>
          <w:rStyle w:val="Char9"/>
          <w:rtl/>
        </w:rPr>
        <w:t>ی</w:t>
      </w:r>
      <w:r w:rsidRPr="00051EF9">
        <w:rPr>
          <w:rStyle w:val="Char9"/>
          <w:rtl/>
        </w:rPr>
        <w:t>ت</w:t>
      </w:r>
      <w:r w:rsidR="00AF2E6E" w:rsidRPr="00051EF9">
        <w:rPr>
          <w:rStyle w:val="Char9"/>
          <w:rtl/>
        </w:rPr>
        <w:t>ی</w:t>
      </w:r>
      <w:r w:rsidRPr="00051EF9">
        <w:rPr>
          <w:rStyle w:val="Char9"/>
          <w:rtl/>
        </w:rPr>
        <w:t xml:space="preserve"> حق</w:t>
      </w:r>
      <w:r w:rsidR="00AF2E6E" w:rsidRPr="00051EF9">
        <w:rPr>
          <w:rStyle w:val="Char9"/>
          <w:rtl/>
        </w:rPr>
        <w:t>ی</w:t>
      </w:r>
      <w:r w:rsidRPr="00051EF9">
        <w:rPr>
          <w:rStyle w:val="Char9"/>
          <w:rtl/>
        </w:rPr>
        <w:t>ق</w:t>
      </w:r>
      <w:r w:rsidR="00AF2E6E" w:rsidRPr="00051EF9">
        <w:rPr>
          <w:rStyle w:val="Char9"/>
          <w:rtl/>
        </w:rPr>
        <w:t>ی</w:t>
      </w:r>
      <w:r w:rsidRPr="00051EF9">
        <w:rPr>
          <w:rStyle w:val="Char9"/>
          <w:rtl/>
        </w:rPr>
        <w:t xml:space="preserve"> بوده و نم</w:t>
      </w:r>
      <w:r w:rsidR="00AF2E6E" w:rsidRPr="00051EF9">
        <w:rPr>
          <w:rStyle w:val="Char9"/>
          <w:rtl/>
        </w:rPr>
        <w:t>ی</w:t>
      </w:r>
      <w:r w:rsidRPr="00051EF9">
        <w:rPr>
          <w:rStyle w:val="Char9"/>
          <w:rtl/>
        </w:rPr>
        <w:t>‌توان وجود او را ان</w:t>
      </w:r>
      <w:r w:rsidR="00AF2E6E" w:rsidRPr="00051EF9">
        <w:rPr>
          <w:rStyle w:val="Char9"/>
          <w:rtl/>
        </w:rPr>
        <w:t>ک</w:t>
      </w:r>
      <w:r w:rsidRPr="00051EF9">
        <w:rPr>
          <w:rStyle w:val="Char9"/>
          <w:rtl/>
        </w:rPr>
        <w:t xml:space="preserve">ار </w:t>
      </w:r>
      <w:r w:rsidR="00AF2E6E" w:rsidRPr="00051EF9">
        <w:rPr>
          <w:rStyle w:val="Char9"/>
          <w:rtl/>
        </w:rPr>
        <w:t>ک</w:t>
      </w:r>
      <w:r w:rsidRPr="00051EF9">
        <w:rPr>
          <w:rStyle w:val="Char9"/>
          <w:rtl/>
        </w:rPr>
        <w:t>رد</w:t>
      </w:r>
      <w:r w:rsidRPr="000F71B7">
        <w:rPr>
          <w:rStyle w:val="Char9"/>
          <w:rFonts w:hint="cs"/>
          <w:vertAlign w:val="superscript"/>
          <w:rtl/>
        </w:rPr>
        <w:t>(</w:t>
      </w:r>
      <w:r w:rsidRPr="000F71B7">
        <w:rPr>
          <w:rStyle w:val="Char9"/>
          <w:vertAlign w:val="superscript"/>
          <w:rtl/>
        </w:rPr>
        <w:footnoteReference w:id="269"/>
      </w:r>
      <w:r w:rsidRPr="000F71B7">
        <w:rPr>
          <w:rStyle w:val="Char9"/>
          <w:rFonts w:hint="cs"/>
          <w:vertAlign w:val="superscript"/>
          <w:rtl/>
        </w:rPr>
        <w:t>)</w:t>
      </w:r>
      <w:r w:rsidRPr="00051EF9">
        <w:rPr>
          <w:rStyle w:val="Char9"/>
          <w:rFonts w:hint="cs"/>
          <w:rtl/>
        </w:rPr>
        <w:t>.</w:t>
      </w:r>
    </w:p>
    <w:p w:rsidR="00C363C7" w:rsidRPr="00051EF9" w:rsidRDefault="00C363C7" w:rsidP="0080116A">
      <w:pPr>
        <w:pStyle w:val="FootnoteText"/>
        <w:numPr>
          <w:ilvl w:val="0"/>
          <w:numId w:val="3"/>
        </w:numPr>
        <w:bidi/>
        <w:jc w:val="lowKashida"/>
        <w:rPr>
          <w:rStyle w:val="Char9"/>
          <w:rtl/>
        </w:rPr>
      </w:pPr>
      <w:r w:rsidRPr="00051EF9">
        <w:rPr>
          <w:rStyle w:val="Char9"/>
          <w:rFonts w:hint="cs"/>
          <w:rtl/>
        </w:rPr>
        <w:t xml:space="preserve"> </w:t>
      </w:r>
      <w:r w:rsidRPr="00051EF9">
        <w:rPr>
          <w:rStyle w:val="Char9"/>
          <w:rtl/>
        </w:rPr>
        <w:t>د</w:t>
      </w:r>
      <w:r w:rsidR="00AF2E6E" w:rsidRPr="00051EF9">
        <w:rPr>
          <w:rStyle w:val="Char9"/>
          <w:rtl/>
        </w:rPr>
        <w:t>ک</w:t>
      </w:r>
      <w:r w:rsidRPr="00051EF9">
        <w:rPr>
          <w:rStyle w:val="Char9"/>
          <w:rtl/>
        </w:rPr>
        <w:t>تر سعد</w:t>
      </w:r>
      <w:r w:rsidR="00AF2E6E" w:rsidRPr="00051EF9">
        <w:rPr>
          <w:rStyle w:val="Char9"/>
          <w:rtl/>
        </w:rPr>
        <w:t>ی</w:t>
      </w:r>
      <w:r w:rsidRPr="00051EF9">
        <w:rPr>
          <w:rStyle w:val="Char9"/>
          <w:rtl/>
        </w:rPr>
        <w:t xml:space="preserve"> الهاشم</w:t>
      </w:r>
      <w:r w:rsidR="00AF2E6E" w:rsidRPr="00051EF9">
        <w:rPr>
          <w:rStyle w:val="Char9"/>
          <w:rtl/>
        </w:rPr>
        <w:t>ی</w:t>
      </w:r>
    </w:p>
    <w:p w:rsidR="00C363C7" w:rsidRPr="001A2EC3" w:rsidRDefault="00C363C7" w:rsidP="001A2EC3">
      <w:pPr>
        <w:pStyle w:val="a9"/>
        <w:rPr>
          <w:rtl/>
        </w:rPr>
      </w:pPr>
      <w:r w:rsidRPr="001A2EC3">
        <w:rPr>
          <w:rtl/>
        </w:rPr>
        <w:t>ا</w:t>
      </w:r>
      <w:r w:rsidR="00AF2E6E" w:rsidRPr="001A2EC3">
        <w:rPr>
          <w:rtl/>
        </w:rPr>
        <w:t>ی</w:t>
      </w:r>
      <w:r w:rsidRPr="001A2EC3">
        <w:rPr>
          <w:rtl/>
        </w:rPr>
        <w:t>شان بحث</w:t>
      </w:r>
      <w:r w:rsidR="00AF2E6E" w:rsidRPr="001A2EC3">
        <w:rPr>
          <w:rtl/>
        </w:rPr>
        <w:t>ی</w:t>
      </w:r>
      <w:r w:rsidRPr="001A2EC3">
        <w:rPr>
          <w:rtl/>
        </w:rPr>
        <w:t xml:space="preserve"> در ردّ بر من</w:t>
      </w:r>
      <w:r w:rsidR="00AF2E6E" w:rsidRPr="001A2EC3">
        <w:rPr>
          <w:rtl/>
        </w:rPr>
        <w:t>ک</w:t>
      </w:r>
      <w:r w:rsidRPr="001A2EC3">
        <w:rPr>
          <w:rtl/>
        </w:rPr>
        <w:t>ران وجود ابن سبأ نوشته و</w:t>
      </w:r>
      <w:r w:rsidR="00CE2A51" w:rsidRPr="001A2EC3">
        <w:rPr>
          <w:rtl/>
        </w:rPr>
        <w:t xml:space="preserve"> می‌گوید</w:t>
      </w:r>
      <w:r w:rsidRPr="001A2EC3">
        <w:rPr>
          <w:rtl/>
        </w:rPr>
        <w:t xml:space="preserve"> </w:t>
      </w:r>
      <w:r w:rsidR="00AF2E6E" w:rsidRPr="001A2EC3">
        <w:rPr>
          <w:rtl/>
        </w:rPr>
        <w:t>ک</w:t>
      </w:r>
      <w:r w:rsidRPr="001A2EC3">
        <w:rPr>
          <w:rtl/>
        </w:rPr>
        <w:t>ه: اجماع محدّث</w:t>
      </w:r>
      <w:r w:rsidR="00AF2E6E" w:rsidRPr="001A2EC3">
        <w:rPr>
          <w:rtl/>
        </w:rPr>
        <w:t>ی</w:t>
      </w:r>
      <w:r w:rsidRPr="001A2EC3">
        <w:rPr>
          <w:rtl/>
        </w:rPr>
        <w:t>ن و علما</w:t>
      </w:r>
      <w:r w:rsidR="00AF2E6E" w:rsidRPr="001A2EC3">
        <w:rPr>
          <w:rtl/>
        </w:rPr>
        <w:t>ی</w:t>
      </w:r>
      <w:r w:rsidRPr="001A2EC3">
        <w:rPr>
          <w:rtl/>
        </w:rPr>
        <w:t xml:space="preserve"> جرح و تعد</w:t>
      </w:r>
      <w:r w:rsidR="00AF2E6E" w:rsidRPr="001A2EC3">
        <w:rPr>
          <w:rtl/>
        </w:rPr>
        <w:t>ی</w:t>
      </w:r>
      <w:r w:rsidRPr="001A2EC3">
        <w:rPr>
          <w:rtl/>
        </w:rPr>
        <w:t>ل و م</w:t>
      </w:r>
      <w:r w:rsidRPr="001A2EC3">
        <w:rPr>
          <w:rFonts w:hint="cs"/>
          <w:rtl/>
        </w:rPr>
        <w:t>ؤ</w:t>
      </w:r>
      <w:r w:rsidRPr="001A2EC3">
        <w:rPr>
          <w:rtl/>
        </w:rPr>
        <w:t>رّخان و فرقه‌شناسان و ادباء و علماء طبقات بر ا</w:t>
      </w:r>
      <w:r w:rsidR="00AF2E6E" w:rsidRPr="001A2EC3">
        <w:rPr>
          <w:rtl/>
        </w:rPr>
        <w:t>ی</w:t>
      </w:r>
      <w:r w:rsidRPr="001A2EC3">
        <w:rPr>
          <w:rtl/>
        </w:rPr>
        <w:t xml:space="preserve">ن است </w:t>
      </w:r>
      <w:r w:rsidR="00AF2E6E" w:rsidRPr="001A2EC3">
        <w:rPr>
          <w:rtl/>
        </w:rPr>
        <w:t>ک</w:t>
      </w:r>
      <w:r w:rsidRPr="001A2EC3">
        <w:rPr>
          <w:rtl/>
        </w:rPr>
        <w:t>ه ابن سبا وجود حق</w:t>
      </w:r>
      <w:r w:rsidR="00AF2E6E" w:rsidRPr="001A2EC3">
        <w:rPr>
          <w:rtl/>
        </w:rPr>
        <w:t>ی</w:t>
      </w:r>
      <w:r w:rsidRPr="001A2EC3">
        <w:rPr>
          <w:rtl/>
        </w:rPr>
        <w:t>ق</w:t>
      </w:r>
      <w:r w:rsidR="00AF2E6E" w:rsidRPr="001A2EC3">
        <w:rPr>
          <w:rtl/>
        </w:rPr>
        <w:t>ی</w:t>
      </w:r>
      <w:r w:rsidRPr="001A2EC3">
        <w:rPr>
          <w:rtl/>
        </w:rPr>
        <w:t xml:space="preserve"> داشته‌است، و آراء مخالفان را به شدّت رد نموده و</w:t>
      </w:r>
      <w:r w:rsidR="00CE2A51" w:rsidRPr="001A2EC3">
        <w:rPr>
          <w:rtl/>
        </w:rPr>
        <w:t xml:space="preserve"> می‌گوید</w:t>
      </w:r>
      <w:r w:rsidRPr="001A2EC3">
        <w:rPr>
          <w:rtl/>
        </w:rPr>
        <w:t xml:space="preserve"> </w:t>
      </w:r>
      <w:r w:rsidR="00AF2E6E" w:rsidRPr="001A2EC3">
        <w:rPr>
          <w:rtl/>
        </w:rPr>
        <w:t>ک</w:t>
      </w:r>
      <w:r w:rsidRPr="001A2EC3">
        <w:rPr>
          <w:rtl/>
        </w:rPr>
        <w:t>ه</w:t>
      </w:r>
      <w:r w:rsidRPr="001A2EC3">
        <w:rPr>
          <w:rFonts w:hint="cs"/>
          <w:rtl/>
        </w:rPr>
        <w:t>:</w:t>
      </w:r>
      <w:r w:rsidRPr="001A2EC3">
        <w:rPr>
          <w:rtl/>
        </w:rPr>
        <w:t xml:space="preserve"> عقا</w:t>
      </w:r>
      <w:r w:rsidR="00AF2E6E" w:rsidRPr="001A2EC3">
        <w:rPr>
          <w:rtl/>
        </w:rPr>
        <w:t>ی</w:t>
      </w:r>
      <w:r w:rsidRPr="001A2EC3">
        <w:rPr>
          <w:rtl/>
        </w:rPr>
        <w:t>د</w:t>
      </w:r>
      <w:r w:rsidR="00AF2E6E" w:rsidRPr="001A2EC3">
        <w:rPr>
          <w:rtl/>
        </w:rPr>
        <w:t>ی</w:t>
      </w:r>
      <w:r w:rsidRPr="001A2EC3">
        <w:rPr>
          <w:rtl/>
        </w:rPr>
        <w:t xml:space="preserve"> چون</w:t>
      </w:r>
      <w:r w:rsidRPr="001A2EC3">
        <w:rPr>
          <w:rFonts w:hint="cs"/>
          <w:rtl/>
        </w:rPr>
        <w:t>،</w:t>
      </w:r>
      <w:r w:rsidRPr="001A2EC3">
        <w:rPr>
          <w:rtl/>
        </w:rPr>
        <w:t xml:space="preserve"> عصمت و وص</w:t>
      </w:r>
      <w:r w:rsidR="00AF2E6E" w:rsidRPr="001A2EC3">
        <w:rPr>
          <w:rtl/>
        </w:rPr>
        <w:t>ی</w:t>
      </w:r>
      <w:r w:rsidRPr="001A2EC3">
        <w:rPr>
          <w:rtl/>
        </w:rPr>
        <w:t>ت و برائت از مخالفان (س</w:t>
      </w:r>
      <w:r w:rsidR="00AF2E6E" w:rsidRPr="001A2EC3">
        <w:rPr>
          <w:rtl/>
        </w:rPr>
        <w:t>ی</w:t>
      </w:r>
      <w:r w:rsidRPr="001A2EC3">
        <w:rPr>
          <w:rtl/>
        </w:rPr>
        <w:t>اس</w:t>
      </w:r>
      <w:r w:rsidR="00AF2E6E" w:rsidRPr="001A2EC3">
        <w:rPr>
          <w:rtl/>
        </w:rPr>
        <w:t>ی</w:t>
      </w:r>
      <w:r w:rsidRPr="001A2EC3">
        <w:rPr>
          <w:rtl/>
        </w:rPr>
        <w:t>) عل</w:t>
      </w:r>
      <w:r w:rsidR="00AF2E6E" w:rsidRPr="001A2EC3">
        <w:rPr>
          <w:rtl/>
        </w:rPr>
        <w:t>ی</w:t>
      </w:r>
      <w:r w:rsidRPr="001A2EC3">
        <w:rPr>
          <w:rtl/>
        </w:rPr>
        <w:t xml:space="preserve"> و الوه</w:t>
      </w:r>
      <w:r w:rsidR="00AF2E6E" w:rsidRPr="001A2EC3">
        <w:rPr>
          <w:rtl/>
        </w:rPr>
        <w:t>ی</w:t>
      </w:r>
      <w:r w:rsidRPr="001A2EC3">
        <w:rPr>
          <w:rtl/>
        </w:rPr>
        <w:t>ت عل</w:t>
      </w:r>
      <w:r w:rsidR="00AF2E6E" w:rsidRPr="001A2EC3">
        <w:rPr>
          <w:rtl/>
        </w:rPr>
        <w:t>ی</w:t>
      </w:r>
      <w:r w:rsidRPr="001A2EC3">
        <w:rPr>
          <w:rtl/>
        </w:rPr>
        <w:t xml:space="preserve"> از بدعت‌ها</w:t>
      </w:r>
      <w:r w:rsidR="00AF2E6E" w:rsidRPr="001A2EC3">
        <w:rPr>
          <w:rtl/>
        </w:rPr>
        <w:t>ی</w:t>
      </w:r>
      <w:r w:rsidRPr="001A2EC3">
        <w:rPr>
          <w:rtl/>
        </w:rPr>
        <w:t xml:space="preserve"> ابن سبا بوده‌است و از </w:t>
      </w:r>
      <w:r w:rsidR="00AF2E6E" w:rsidRPr="001A2EC3">
        <w:rPr>
          <w:rtl/>
        </w:rPr>
        <w:t>ک</w:t>
      </w:r>
      <w:r w:rsidRPr="001A2EC3">
        <w:rPr>
          <w:rtl/>
        </w:rPr>
        <w:t>تب موثّق ش</w:t>
      </w:r>
      <w:r w:rsidR="00AF2E6E" w:rsidRPr="001A2EC3">
        <w:rPr>
          <w:rtl/>
        </w:rPr>
        <w:t>ی</w:t>
      </w:r>
      <w:r w:rsidRPr="001A2EC3">
        <w:rPr>
          <w:rtl/>
        </w:rPr>
        <w:t>عه در</w:t>
      </w:r>
      <w:r w:rsidR="00835A14">
        <w:rPr>
          <w:rtl/>
        </w:rPr>
        <w:t xml:space="preserve"> این مورد </w:t>
      </w:r>
      <w:r w:rsidRPr="001A2EC3">
        <w:rPr>
          <w:rtl/>
        </w:rPr>
        <w:t>استدلال فراوان آورده‌است و</w:t>
      </w:r>
      <w:r w:rsidR="00CE2A51" w:rsidRPr="001A2EC3">
        <w:rPr>
          <w:rtl/>
        </w:rPr>
        <w:t xml:space="preserve"> می‌گوید</w:t>
      </w:r>
      <w:r w:rsidRPr="001A2EC3">
        <w:rPr>
          <w:rFonts w:hint="cs"/>
          <w:rtl/>
        </w:rPr>
        <w:t>:</w:t>
      </w:r>
      <w:r w:rsidRPr="001A2EC3">
        <w:rPr>
          <w:rtl/>
        </w:rPr>
        <w:t xml:space="preserve"> ش</w:t>
      </w:r>
      <w:r w:rsidR="00AF2E6E" w:rsidRPr="001A2EC3">
        <w:rPr>
          <w:rtl/>
        </w:rPr>
        <w:t>ی</w:t>
      </w:r>
      <w:r w:rsidRPr="001A2EC3">
        <w:rPr>
          <w:rtl/>
        </w:rPr>
        <w:t>ع</w:t>
      </w:r>
      <w:r w:rsidR="00AF2E6E" w:rsidRPr="001A2EC3">
        <w:rPr>
          <w:rtl/>
        </w:rPr>
        <w:t>ی</w:t>
      </w:r>
      <w:r w:rsidRPr="001A2EC3">
        <w:rPr>
          <w:rtl/>
        </w:rPr>
        <w:t xml:space="preserve">ان بر اقوال او خرده گرفته‌اند چرا </w:t>
      </w:r>
      <w:r w:rsidR="00AF2E6E" w:rsidRPr="001A2EC3">
        <w:rPr>
          <w:rtl/>
        </w:rPr>
        <w:t>ک</w:t>
      </w:r>
      <w:r w:rsidRPr="001A2EC3">
        <w:rPr>
          <w:rtl/>
        </w:rPr>
        <w:t>ه ائمّ</w:t>
      </w:r>
      <w:r w:rsidR="00835A14">
        <w:rPr>
          <w:rtl/>
        </w:rPr>
        <w:t>ۀ</w:t>
      </w:r>
      <w:r w:rsidRPr="001A2EC3">
        <w:rPr>
          <w:rtl/>
        </w:rPr>
        <w:t xml:space="preserve"> ش</w:t>
      </w:r>
      <w:r w:rsidR="00AF2E6E" w:rsidRPr="001A2EC3">
        <w:rPr>
          <w:rtl/>
        </w:rPr>
        <w:t>ی</w:t>
      </w:r>
      <w:r w:rsidRPr="001A2EC3">
        <w:rPr>
          <w:rtl/>
        </w:rPr>
        <w:t xml:space="preserve">عه ابن سبأ را لعنت </w:t>
      </w:r>
      <w:r w:rsidR="00AF2E6E" w:rsidRPr="001A2EC3">
        <w:rPr>
          <w:rtl/>
        </w:rPr>
        <w:t>ک</w:t>
      </w:r>
      <w:r w:rsidRPr="001A2EC3">
        <w:rPr>
          <w:rtl/>
        </w:rPr>
        <w:t>رده‌اند و مم</w:t>
      </w:r>
      <w:r w:rsidR="00AF2E6E" w:rsidRPr="001A2EC3">
        <w:rPr>
          <w:rtl/>
        </w:rPr>
        <w:t>ک</w:t>
      </w:r>
      <w:r w:rsidRPr="001A2EC3">
        <w:rPr>
          <w:rtl/>
        </w:rPr>
        <w:t>ن ن</w:t>
      </w:r>
      <w:r w:rsidR="00AF2E6E" w:rsidRPr="001A2EC3">
        <w:rPr>
          <w:rtl/>
        </w:rPr>
        <w:t>ی</w:t>
      </w:r>
      <w:r w:rsidRPr="001A2EC3">
        <w:rPr>
          <w:rtl/>
        </w:rPr>
        <w:t xml:space="preserve">ست </w:t>
      </w:r>
      <w:r w:rsidR="00AF2E6E" w:rsidRPr="001A2EC3">
        <w:rPr>
          <w:rtl/>
        </w:rPr>
        <w:t>ک</w:t>
      </w:r>
      <w:r w:rsidRPr="001A2EC3">
        <w:rPr>
          <w:rtl/>
        </w:rPr>
        <w:t>ه بر معدوم لعنت بفرستند</w:t>
      </w:r>
      <w:r w:rsidRPr="001A2EC3">
        <w:rPr>
          <w:rFonts w:hint="cs"/>
          <w:vertAlign w:val="superscript"/>
          <w:rtl/>
        </w:rPr>
        <w:t>(</w:t>
      </w:r>
      <w:r w:rsidRPr="001A2EC3">
        <w:rPr>
          <w:vertAlign w:val="superscript"/>
          <w:rtl/>
        </w:rPr>
        <w:footnoteReference w:id="270"/>
      </w:r>
      <w:r w:rsidRPr="001A2EC3">
        <w:rPr>
          <w:rFonts w:hint="cs"/>
          <w:vertAlign w:val="superscript"/>
          <w:rtl/>
        </w:rPr>
        <w:t>)</w:t>
      </w:r>
      <w:r w:rsidRPr="001A2EC3">
        <w:rPr>
          <w:rFonts w:hint="cs"/>
          <w:rtl/>
        </w:rPr>
        <w:t>.</w:t>
      </w:r>
    </w:p>
    <w:p w:rsidR="00C363C7" w:rsidRPr="00FD35AF" w:rsidRDefault="00C363C7" w:rsidP="007F5247">
      <w:pPr>
        <w:pStyle w:val="a0"/>
        <w:rPr>
          <w:rtl/>
        </w:rPr>
      </w:pPr>
      <w:bookmarkStart w:id="145" w:name="_Toc262253750"/>
      <w:bookmarkStart w:id="146" w:name="_Toc278236323"/>
      <w:bookmarkStart w:id="147" w:name="_Toc430509580"/>
      <w:r w:rsidRPr="00FD35AF">
        <w:rPr>
          <w:rtl/>
        </w:rPr>
        <w:t>علما</w:t>
      </w:r>
      <w:r w:rsidR="00AF2E6E">
        <w:rPr>
          <w:rtl/>
        </w:rPr>
        <w:t>ی</w:t>
      </w:r>
      <w:r w:rsidRPr="00FD35AF">
        <w:rPr>
          <w:rtl/>
        </w:rPr>
        <w:t xml:space="preserve"> بزرگ ش</w:t>
      </w:r>
      <w:r w:rsidR="00AF2E6E">
        <w:rPr>
          <w:rtl/>
        </w:rPr>
        <w:t>ی</w:t>
      </w:r>
      <w:r w:rsidRPr="00FD35AF">
        <w:rPr>
          <w:rtl/>
        </w:rPr>
        <w:t xml:space="preserve">عه </w:t>
      </w:r>
      <w:r w:rsidR="00AF2E6E">
        <w:rPr>
          <w:rtl/>
        </w:rPr>
        <w:t>ک</w:t>
      </w:r>
      <w:r w:rsidRPr="00FD35AF">
        <w:rPr>
          <w:rtl/>
        </w:rPr>
        <w:t>ه قائل به وجود ابن سبأ بوده‌اند</w:t>
      </w:r>
      <w:r w:rsidRPr="00FD35AF">
        <w:rPr>
          <w:rFonts w:hint="cs"/>
          <w:rtl/>
        </w:rPr>
        <w:t>:</w:t>
      </w:r>
      <w:bookmarkEnd w:id="145"/>
      <w:bookmarkEnd w:id="146"/>
      <w:bookmarkEnd w:id="147"/>
    </w:p>
    <w:p w:rsidR="00C363C7" w:rsidRPr="00051EF9" w:rsidRDefault="00C363C7" w:rsidP="001A2EC3">
      <w:pPr>
        <w:pStyle w:val="FootnoteText"/>
        <w:numPr>
          <w:ilvl w:val="0"/>
          <w:numId w:val="5"/>
        </w:numPr>
        <w:tabs>
          <w:tab w:val="clear" w:pos="704"/>
        </w:tabs>
        <w:bidi/>
        <w:ind w:left="641" w:hanging="357"/>
        <w:jc w:val="both"/>
        <w:rPr>
          <w:rStyle w:val="Char9"/>
          <w:rtl/>
        </w:rPr>
      </w:pPr>
      <w:r w:rsidRPr="00051EF9">
        <w:rPr>
          <w:rStyle w:val="Char9"/>
          <w:rtl/>
        </w:rPr>
        <w:t>النّاش</w:t>
      </w:r>
      <w:r w:rsidR="00AF2E6E" w:rsidRPr="00051EF9">
        <w:rPr>
          <w:rStyle w:val="Char9"/>
          <w:rtl/>
        </w:rPr>
        <w:t>ی</w:t>
      </w:r>
      <w:r w:rsidRPr="00051EF9">
        <w:rPr>
          <w:rStyle w:val="Char9"/>
          <w:rtl/>
        </w:rPr>
        <w:t>ء ال</w:t>
      </w:r>
      <w:r w:rsidRPr="00051EF9">
        <w:rPr>
          <w:rStyle w:val="Char9"/>
          <w:rFonts w:hint="cs"/>
          <w:rtl/>
        </w:rPr>
        <w:t>أ</w:t>
      </w:r>
      <w:r w:rsidR="00AF2E6E" w:rsidRPr="00051EF9">
        <w:rPr>
          <w:rStyle w:val="Char9"/>
          <w:rtl/>
        </w:rPr>
        <w:t>ک</w:t>
      </w:r>
      <w:r w:rsidRPr="00051EF9">
        <w:rPr>
          <w:rStyle w:val="Char9"/>
          <w:rtl/>
        </w:rPr>
        <w:t>بر (293 هـ)</w:t>
      </w:r>
    </w:p>
    <w:p w:rsidR="00C363C7" w:rsidRPr="001A2EC3" w:rsidRDefault="00C363C7" w:rsidP="001A2EC3">
      <w:pPr>
        <w:pStyle w:val="a9"/>
        <w:rPr>
          <w:rtl/>
        </w:rPr>
      </w:pPr>
      <w:r w:rsidRPr="001A2EC3">
        <w:rPr>
          <w:rtl/>
        </w:rPr>
        <w:t>النّاش</w:t>
      </w:r>
      <w:r w:rsidR="00AF2E6E" w:rsidRPr="001A2EC3">
        <w:rPr>
          <w:rtl/>
        </w:rPr>
        <w:t>ی</w:t>
      </w:r>
      <w:r w:rsidRPr="001A2EC3">
        <w:rPr>
          <w:rtl/>
        </w:rPr>
        <w:t>‌ء ال</w:t>
      </w:r>
      <w:r w:rsidRPr="001A2EC3">
        <w:rPr>
          <w:rFonts w:hint="cs"/>
          <w:rtl/>
        </w:rPr>
        <w:t>أ</w:t>
      </w:r>
      <w:r w:rsidR="00AF2E6E" w:rsidRPr="001A2EC3">
        <w:rPr>
          <w:rtl/>
        </w:rPr>
        <w:t>ک</w:t>
      </w:r>
      <w:r w:rsidRPr="001A2EC3">
        <w:rPr>
          <w:rtl/>
        </w:rPr>
        <w:t>بر ضمن سخنش از فرق سبأ</w:t>
      </w:r>
      <w:r w:rsidR="00AF2E6E" w:rsidRPr="001A2EC3">
        <w:rPr>
          <w:rtl/>
        </w:rPr>
        <w:t>ی</w:t>
      </w:r>
      <w:r w:rsidRPr="001A2EC3">
        <w:rPr>
          <w:rtl/>
        </w:rPr>
        <w:t>ه، از ابن سبا نام برده و</w:t>
      </w:r>
      <w:r w:rsidR="00CE2A51" w:rsidRPr="001A2EC3">
        <w:rPr>
          <w:rtl/>
        </w:rPr>
        <w:t xml:space="preserve"> می‌گوید</w:t>
      </w:r>
      <w:r w:rsidRPr="001A2EC3">
        <w:rPr>
          <w:rtl/>
        </w:rPr>
        <w:t>: فرقه‌ا</w:t>
      </w:r>
      <w:r w:rsidR="00AF2E6E" w:rsidRPr="001A2EC3">
        <w:rPr>
          <w:rtl/>
        </w:rPr>
        <w:t>ی</w:t>
      </w:r>
      <w:r w:rsidRPr="001A2EC3">
        <w:rPr>
          <w:rtl/>
        </w:rPr>
        <w:t xml:space="preserve"> هستند </w:t>
      </w:r>
      <w:r w:rsidR="00AF2E6E" w:rsidRPr="001A2EC3">
        <w:rPr>
          <w:rtl/>
        </w:rPr>
        <w:t>ک</w:t>
      </w:r>
      <w:r w:rsidRPr="001A2EC3">
        <w:rPr>
          <w:rtl/>
        </w:rPr>
        <w:t>ه به زعم آنها عل</w:t>
      </w:r>
      <w:r w:rsidR="00AF2E6E" w:rsidRPr="001A2EC3">
        <w:rPr>
          <w:rtl/>
        </w:rPr>
        <w:t>ی</w:t>
      </w:r>
      <w:r w:rsidR="000F502E" w:rsidRPr="001A2EC3">
        <w:rPr>
          <w:rFonts w:cs="CTraditional Arabic"/>
          <w:rtl/>
        </w:rPr>
        <w:t>÷</w:t>
      </w:r>
      <w:r w:rsidRPr="001A2EC3">
        <w:rPr>
          <w:rtl/>
        </w:rPr>
        <w:t xml:space="preserve"> زنده‌است و نم</w:t>
      </w:r>
      <w:r w:rsidR="00AF2E6E" w:rsidRPr="001A2EC3">
        <w:rPr>
          <w:rtl/>
        </w:rPr>
        <w:t>ی</w:t>
      </w:r>
      <w:r w:rsidRPr="001A2EC3">
        <w:rPr>
          <w:rtl/>
        </w:rPr>
        <w:t>‌م</w:t>
      </w:r>
      <w:r w:rsidR="00AF2E6E" w:rsidRPr="001A2EC3">
        <w:rPr>
          <w:rtl/>
        </w:rPr>
        <w:t>ی</w:t>
      </w:r>
      <w:r w:rsidRPr="001A2EC3">
        <w:rPr>
          <w:rtl/>
        </w:rPr>
        <w:t xml:space="preserve">رد </w:t>
      </w:r>
      <w:r w:rsidRPr="001A2EC3">
        <w:rPr>
          <w:rFonts w:hint="cs"/>
          <w:rtl/>
        </w:rPr>
        <w:t>...</w:t>
      </w:r>
      <w:r w:rsidRPr="001A2EC3">
        <w:rPr>
          <w:rtl/>
        </w:rPr>
        <w:t xml:space="preserve"> و</w:t>
      </w:r>
      <w:r w:rsidR="000F71B7" w:rsidRPr="001A2EC3">
        <w:rPr>
          <w:rtl/>
        </w:rPr>
        <w:t xml:space="preserve"> این‌ها </w:t>
      </w:r>
      <w:r w:rsidRPr="001A2EC3">
        <w:rPr>
          <w:rtl/>
        </w:rPr>
        <w:t>پ</w:t>
      </w:r>
      <w:r w:rsidR="00AF2E6E" w:rsidRPr="001A2EC3">
        <w:rPr>
          <w:rtl/>
        </w:rPr>
        <w:t>ی</w:t>
      </w:r>
      <w:r w:rsidRPr="001A2EC3">
        <w:rPr>
          <w:rtl/>
        </w:rPr>
        <w:t>روان عبدالله بن سبأ م</w:t>
      </w:r>
      <w:r w:rsidR="00AF2E6E" w:rsidRPr="001A2EC3">
        <w:rPr>
          <w:rtl/>
        </w:rPr>
        <w:t>ی</w:t>
      </w:r>
      <w:r w:rsidRPr="001A2EC3">
        <w:rPr>
          <w:rtl/>
        </w:rPr>
        <w:t xml:space="preserve">‌باشند و او از </w:t>
      </w:r>
      <w:r w:rsidR="00AF2E6E" w:rsidRPr="001A2EC3">
        <w:rPr>
          <w:rtl/>
        </w:rPr>
        <w:t>ی</w:t>
      </w:r>
      <w:r w:rsidRPr="001A2EC3">
        <w:rPr>
          <w:rtl/>
        </w:rPr>
        <w:t>هود</w:t>
      </w:r>
      <w:r w:rsidR="00AF2E6E" w:rsidRPr="001A2EC3">
        <w:rPr>
          <w:rtl/>
        </w:rPr>
        <w:t>ی</w:t>
      </w:r>
      <w:r w:rsidRPr="001A2EC3">
        <w:rPr>
          <w:rtl/>
        </w:rPr>
        <w:t>ان صنعاء بوده‌است</w:t>
      </w:r>
      <w:r w:rsidRPr="001A2EC3">
        <w:rPr>
          <w:rFonts w:hint="cs"/>
          <w:vertAlign w:val="superscript"/>
          <w:rtl/>
        </w:rPr>
        <w:t>(</w:t>
      </w:r>
      <w:r w:rsidRPr="001A2EC3">
        <w:rPr>
          <w:vertAlign w:val="superscript"/>
          <w:rtl/>
        </w:rPr>
        <w:footnoteReference w:id="271"/>
      </w:r>
      <w:r w:rsidRPr="001A2EC3">
        <w:rPr>
          <w:rFonts w:hint="cs"/>
          <w:vertAlign w:val="superscript"/>
          <w:rtl/>
        </w:rPr>
        <w:t>)</w:t>
      </w:r>
      <w:r w:rsidRPr="001A2EC3">
        <w:rPr>
          <w:rFonts w:hint="cs"/>
          <w:rtl/>
        </w:rPr>
        <w:t>.</w:t>
      </w:r>
    </w:p>
    <w:p w:rsidR="00C363C7" w:rsidRPr="00051EF9" w:rsidRDefault="00C363C7" w:rsidP="001A2EC3">
      <w:pPr>
        <w:pStyle w:val="FootnoteText"/>
        <w:numPr>
          <w:ilvl w:val="0"/>
          <w:numId w:val="5"/>
        </w:numPr>
        <w:tabs>
          <w:tab w:val="clear" w:pos="704"/>
        </w:tabs>
        <w:bidi/>
        <w:ind w:left="641" w:hanging="357"/>
        <w:jc w:val="both"/>
        <w:rPr>
          <w:rStyle w:val="Char9"/>
          <w:rtl/>
        </w:rPr>
      </w:pPr>
      <w:r w:rsidRPr="00051EF9">
        <w:rPr>
          <w:rStyle w:val="Char9"/>
          <w:rtl/>
        </w:rPr>
        <w:t>أشعر</w:t>
      </w:r>
      <w:r w:rsidR="00AF2E6E" w:rsidRPr="00051EF9">
        <w:rPr>
          <w:rStyle w:val="Char9"/>
          <w:rtl/>
        </w:rPr>
        <w:t>ی</w:t>
      </w:r>
      <w:r w:rsidRPr="00051EF9">
        <w:rPr>
          <w:rStyle w:val="Char9"/>
          <w:rtl/>
        </w:rPr>
        <w:t xml:space="preserve"> قم</w:t>
      </w:r>
      <w:r w:rsidR="00AF2E6E" w:rsidRPr="00051EF9">
        <w:rPr>
          <w:rStyle w:val="Char9"/>
          <w:rtl/>
        </w:rPr>
        <w:t>ی</w:t>
      </w:r>
      <w:r w:rsidRPr="00051EF9">
        <w:rPr>
          <w:rStyle w:val="Char9"/>
          <w:rtl/>
        </w:rPr>
        <w:t xml:space="preserve"> (301 هـ)</w:t>
      </w:r>
    </w:p>
    <w:p w:rsidR="00C363C7" w:rsidRPr="001A2EC3" w:rsidRDefault="00C363C7" w:rsidP="001A2EC3">
      <w:pPr>
        <w:pStyle w:val="a9"/>
        <w:rPr>
          <w:rtl/>
        </w:rPr>
      </w:pPr>
      <w:r w:rsidRPr="001A2EC3">
        <w:rPr>
          <w:rtl/>
        </w:rPr>
        <w:t xml:space="preserve">در </w:t>
      </w:r>
      <w:r w:rsidR="00AF2E6E" w:rsidRPr="001A2EC3">
        <w:rPr>
          <w:rtl/>
        </w:rPr>
        <w:t>ک</w:t>
      </w:r>
      <w:r w:rsidRPr="001A2EC3">
        <w:rPr>
          <w:rtl/>
        </w:rPr>
        <w:t>تاب المقالات و الفرق از سبأ</w:t>
      </w:r>
      <w:r w:rsidR="00AF2E6E" w:rsidRPr="001A2EC3">
        <w:rPr>
          <w:rtl/>
        </w:rPr>
        <w:t>ی</w:t>
      </w:r>
      <w:r w:rsidRPr="001A2EC3">
        <w:rPr>
          <w:rtl/>
        </w:rPr>
        <w:t>ه نام برده و</w:t>
      </w:r>
      <w:r w:rsidR="00CE2A51" w:rsidRPr="001A2EC3">
        <w:rPr>
          <w:rtl/>
        </w:rPr>
        <w:t xml:space="preserve"> می‌گوید</w:t>
      </w:r>
      <w:r w:rsidRPr="001A2EC3">
        <w:rPr>
          <w:rFonts w:hint="cs"/>
          <w:rtl/>
        </w:rPr>
        <w:t>:</w:t>
      </w:r>
      <w:r w:rsidRPr="001A2EC3">
        <w:rPr>
          <w:rtl/>
        </w:rPr>
        <w:t xml:space="preserve"> ا</w:t>
      </w:r>
      <w:r w:rsidR="00AF2E6E" w:rsidRPr="001A2EC3">
        <w:rPr>
          <w:rtl/>
        </w:rPr>
        <w:t>ی</w:t>
      </w:r>
      <w:r w:rsidRPr="001A2EC3">
        <w:rPr>
          <w:rtl/>
        </w:rPr>
        <w:t>ن فرقه از پ</w:t>
      </w:r>
      <w:r w:rsidR="00AF2E6E" w:rsidRPr="001A2EC3">
        <w:rPr>
          <w:rtl/>
        </w:rPr>
        <w:t>ی</w:t>
      </w:r>
      <w:r w:rsidRPr="001A2EC3">
        <w:rPr>
          <w:rtl/>
        </w:rPr>
        <w:t>روان عبدالله بن وهب راسب</w:t>
      </w:r>
      <w:r w:rsidR="00AF2E6E" w:rsidRPr="001A2EC3">
        <w:rPr>
          <w:rtl/>
        </w:rPr>
        <w:t>ی</w:t>
      </w:r>
      <w:r w:rsidRPr="001A2EC3">
        <w:rPr>
          <w:rtl/>
        </w:rPr>
        <w:t xml:space="preserve"> همدان</w:t>
      </w:r>
      <w:r w:rsidR="00AF2E6E" w:rsidRPr="001A2EC3">
        <w:rPr>
          <w:rtl/>
        </w:rPr>
        <w:t>ی</w:t>
      </w:r>
      <w:r w:rsidRPr="001A2EC3">
        <w:rPr>
          <w:rtl/>
        </w:rPr>
        <w:t xml:space="preserve"> است و او اوّل</w:t>
      </w:r>
      <w:r w:rsidR="00AF2E6E" w:rsidRPr="001A2EC3">
        <w:rPr>
          <w:rtl/>
        </w:rPr>
        <w:t>ی</w:t>
      </w:r>
      <w:r w:rsidRPr="001A2EC3">
        <w:rPr>
          <w:rtl/>
        </w:rPr>
        <w:t xml:space="preserve">ن </w:t>
      </w:r>
      <w:r w:rsidR="00AF2E6E" w:rsidRPr="001A2EC3">
        <w:rPr>
          <w:rtl/>
        </w:rPr>
        <w:t>ک</w:t>
      </w:r>
      <w:r w:rsidRPr="001A2EC3">
        <w:rPr>
          <w:rtl/>
        </w:rPr>
        <w:t>س</w:t>
      </w:r>
      <w:r w:rsidR="00AF2E6E" w:rsidRPr="001A2EC3">
        <w:rPr>
          <w:rtl/>
        </w:rPr>
        <w:t>ی</w:t>
      </w:r>
      <w:r w:rsidRPr="001A2EC3">
        <w:rPr>
          <w:rtl/>
        </w:rPr>
        <w:t xml:space="preserve"> بود </w:t>
      </w:r>
      <w:r w:rsidR="00AF2E6E" w:rsidRPr="001A2EC3">
        <w:rPr>
          <w:rtl/>
        </w:rPr>
        <w:t>ک</w:t>
      </w:r>
      <w:r w:rsidRPr="001A2EC3">
        <w:rPr>
          <w:rtl/>
        </w:rPr>
        <w:t>ه علناً از صحابه تبرّ</w:t>
      </w:r>
      <w:r w:rsidR="00AF2E6E" w:rsidRPr="001A2EC3">
        <w:rPr>
          <w:rtl/>
        </w:rPr>
        <w:t>ی</w:t>
      </w:r>
      <w:r w:rsidRPr="001A2EC3">
        <w:rPr>
          <w:rtl/>
        </w:rPr>
        <w:t xml:space="preserve"> جست و به ابوب</w:t>
      </w:r>
      <w:r w:rsidR="00AF2E6E" w:rsidRPr="001A2EC3">
        <w:rPr>
          <w:rtl/>
        </w:rPr>
        <w:t>ک</w:t>
      </w:r>
      <w:r w:rsidRPr="001A2EC3">
        <w:rPr>
          <w:rtl/>
        </w:rPr>
        <w:t xml:space="preserve">ر و عمر و عثمان و صحابه </w:t>
      </w:r>
      <w:r w:rsidRPr="001A2EC3">
        <w:rPr>
          <w:rFonts w:hint="cs"/>
          <w:rtl/>
        </w:rPr>
        <w:t>(</w:t>
      </w:r>
      <w:r w:rsidR="001A2EC3">
        <w:rPr>
          <w:rFonts w:cs="CTraditional Arabic" w:hint="cs"/>
          <w:rtl/>
        </w:rPr>
        <w:t>ش</w:t>
      </w:r>
      <w:r w:rsidRPr="001A2EC3">
        <w:rPr>
          <w:rFonts w:hint="cs"/>
          <w:rtl/>
        </w:rPr>
        <w:t xml:space="preserve">) </w:t>
      </w:r>
      <w:r w:rsidRPr="001A2EC3">
        <w:rPr>
          <w:rtl/>
        </w:rPr>
        <w:t>ناسزا م</w:t>
      </w:r>
      <w:r w:rsidR="00AF2E6E" w:rsidRPr="001A2EC3">
        <w:rPr>
          <w:rtl/>
        </w:rPr>
        <w:t>ی</w:t>
      </w:r>
      <w:r w:rsidRPr="001A2EC3">
        <w:rPr>
          <w:rtl/>
        </w:rPr>
        <w:t>‌گفت</w:t>
      </w:r>
      <w:r w:rsidRPr="001A2EC3">
        <w:rPr>
          <w:rFonts w:hint="cs"/>
          <w:vertAlign w:val="superscript"/>
          <w:rtl/>
        </w:rPr>
        <w:t>(</w:t>
      </w:r>
      <w:r w:rsidRPr="001A2EC3">
        <w:rPr>
          <w:vertAlign w:val="superscript"/>
          <w:rtl/>
        </w:rPr>
        <w:footnoteReference w:id="272"/>
      </w:r>
      <w:r w:rsidRPr="001A2EC3">
        <w:rPr>
          <w:rFonts w:hint="cs"/>
          <w:vertAlign w:val="superscript"/>
          <w:rtl/>
        </w:rPr>
        <w:t>)</w:t>
      </w:r>
      <w:r w:rsidRPr="001A2EC3">
        <w:rPr>
          <w:rFonts w:hint="cs"/>
          <w:rtl/>
        </w:rPr>
        <w:t>.</w:t>
      </w:r>
    </w:p>
    <w:p w:rsidR="00C363C7" w:rsidRPr="00051EF9" w:rsidRDefault="00C363C7" w:rsidP="001A2EC3">
      <w:pPr>
        <w:pStyle w:val="FootnoteText"/>
        <w:numPr>
          <w:ilvl w:val="0"/>
          <w:numId w:val="5"/>
        </w:numPr>
        <w:tabs>
          <w:tab w:val="clear" w:pos="704"/>
        </w:tabs>
        <w:bidi/>
        <w:ind w:left="641" w:hanging="357"/>
        <w:jc w:val="both"/>
        <w:rPr>
          <w:rStyle w:val="Char9"/>
          <w:rtl/>
        </w:rPr>
      </w:pPr>
      <w:r w:rsidRPr="00051EF9">
        <w:rPr>
          <w:rStyle w:val="Char9"/>
          <w:rtl/>
        </w:rPr>
        <w:t>نوبخت</w:t>
      </w:r>
      <w:r w:rsidR="00AF2E6E" w:rsidRPr="00051EF9">
        <w:rPr>
          <w:rStyle w:val="Char9"/>
          <w:rtl/>
        </w:rPr>
        <w:t>ی</w:t>
      </w:r>
      <w:r w:rsidRPr="00051EF9">
        <w:rPr>
          <w:rStyle w:val="Char9"/>
          <w:rtl/>
        </w:rPr>
        <w:t xml:space="preserve"> (از اعلام ش</w:t>
      </w:r>
      <w:r w:rsidR="00AF2E6E" w:rsidRPr="00051EF9">
        <w:rPr>
          <w:rStyle w:val="Char9"/>
          <w:rtl/>
        </w:rPr>
        <w:t>ی</w:t>
      </w:r>
      <w:r w:rsidRPr="00051EF9">
        <w:rPr>
          <w:rStyle w:val="Char9"/>
          <w:rtl/>
        </w:rPr>
        <w:t>عه در قرن سوّم)</w:t>
      </w:r>
    </w:p>
    <w:p w:rsidR="00C363C7" w:rsidRPr="001A2EC3" w:rsidRDefault="00C363C7" w:rsidP="001A2EC3">
      <w:pPr>
        <w:pStyle w:val="a9"/>
        <w:rPr>
          <w:rtl/>
        </w:rPr>
      </w:pPr>
      <w:r w:rsidRPr="001A2EC3">
        <w:rPr>
          <w:rtl/>
        </w:rPr>
        <w:t>از بدعت‌ها</w:t>
      </w:r>
      <w:r w:rsidR="00AF2E6E" w:rsidRPr="001A2EC3">
        <w:rPr>
          <w:rtl/>
        </w:rPr>
        <w:t>ی</w:t>
      </w:r>
      <w:r w:rsidRPr="001A2EC3">
        <w:rPr>
          <w:rtl/>
        </w:rPr>
        <w:t xml:space="preserve"> ابن سبأ دربار</w:t>
      </w:r>
      <w:r w:rsidR="00835A14">
        <w:rPr>
          <w:rtl/>
        </w:rPr>
        <w:t>ۀ</w:t>
      </w:r>
      <w:r w:rsidRPr="001A2EC3">
        <w:rPr>
          <w:rtl/>
        </w:rPr>
        <w:t xml:space="preserve"> وجوب امامت عل</w:t>
      </w:r>
      <w:r w:rsidR="00AF2E6E" w:rsidRPr="001A2EC3">
        <w:rPr>
          <w:rtl/>
        </w:rPr>
        <w:t>ی</w:t>
      </w:r>
      <w:r w:rsidRPr="001A2EC3">
        <w:rPr>
          <w:rtl/>
        </w:rPr>
        <w:t xml:space="preserve"> بن أب</w:t>
      </w:r>
      <w:r w:rsidR="00AF2E6E" w:rsidRPr="001A2EC3">
        <w:rPr>
          <w:rtl/>
        </w:rPr>
        <w:t>ی</w:t>
      </w:r>
      <w:r w:rsidRPr="001A2EC3">
        <w:rPr>
          <w:rtl/>
        </w:rPr>
        <w:t xml:space="preserve"> طالب نوشته و</w:t>
      </w:r>
      <w:r w:rsidR="00CE2A51" w:rsidRPr="001A2EC3">
        <w:rPr>
          <w:rtl/>
        </w:rPr>
        <w:t xml:space="preserve"> می‌گوید</w:t>
      </w:r>
      <w:r w:rsidRPr="001A2EC3">
        <w:rPr>
          <w:rtl/>
        </w:rPr>
        <w:t xml:space="preserve"> </w:t>
      </w:r>
      <w:r w:rsidR="00AF2E6E" w:rsidRPr="001A2EC3">
        <w:rPr>
          <w:rtl/>
        </w:rPr>
        <w:t>ک</w:t>
      </w:r>
      <w:r w:rsidRPr="001A2EC3">
        <w:rPr>
          <w:rtl/>
        </w:rPr>
        <w:t>ه</w:t>
      </w:r>
      <w:r w:rsidRPr="001A2EC3">
        <w:rPr>
          <w:rFonts w:hint="cs"/>
          <w:rtl/>
        </w:rPr>
        <w:t>:</w:t>
      </w:r>
      <w:r w:rsidRPr="001A2EC3">
        <w:rPr>
          <w:rtl/>
        </w:rPr>
        <w:t xml:space="preserve"> گروه</w:t>
      </w:r>
      <w:r w:rsidR="00AF2E6E" w:rsidRPr="001A2EC3">
        <w:rPr>
          <w:rtl/>
        </w:rPr>
        <w:t>ی</w:t>
      </w:r>
      <w:r w:rsidRPr="001A2EC3">
        <w:rPr>
          <w:rtl/>
        </w:rPr>
        <w:t xml:space="preserve"> از علما از اصحاب عل</w:t>
      </w:r>
      <w:r w:rsidR="00AF2E6E" w:rsidRPr="001A2EC3">
        <w:rPr>
          <w:rtl/>
        </w:rPr>
        <w:t>ی</w:t>
      </w:r>
      <w:r w:rsidRPr="001A2EC3">
        <w:rPr>
          <w:rtl/>
        </w:rPr>
        <w:t xml:space="preserve"> گفته‌اند </w:t>
      </w:r>
      <w:r w:rsidR="00AF2E6E" w:rsidRPr="001A2EC3">
        <w:rPr>
          <w:rtl/>
        </w:rPr>
        <w:t>ک</w:t>
      </w:r>
      <w:r w:rsidRPr="001A2EC3">
        <w:rPr>
          <w:rtl/>
        </w:rPr>
        <w:t>ه</w:t>
      </w:r>
      <w:r w:rsidRPr="001A2EC3">
        <w:rPr>
          <w:rFonts w:hint="cs"/>
          <w:rtl/>
        </w:rPr>
        <w:t>:</w:t>
      </w:r>
      <w:r w:rsidRPr="001A2EC3">
        <w:rPr>
          <w:rtl/>
        </w:rPr>
        <w:t xml:space="preserve"> عبدالله بن سبأ </w:t>
      </w:r>
      <w:r w:rsidR="00AF2E6E" w:rsidRPr="001A2EC3">
        <w:rPr>
          <w:rtl/>
        </w:rPr>
        <w:t>ی</w:t>
      </w:r>
      <w:r w:rsidRPr="001A2EC3">
        <w:rPr>
          <w:rtl/>
        </w:rPr>
        <w:t>هود</w:t>
      </w:r>
      <w:r w:rsidR="00AF2E6E" w:rsidRPr="001A2EC3">
        <w:rPr>
          <w:rtl/>
        </w:rPr>
        <w:t>ی</w:t>
      </w:r>
      <w:r w:rsidRPr="001A2EC3">
        <w:rPr>
          <w:rtl/>
        </w:rPr>
        <w:t xml:space="preserve"> بوده و مسلمان شده و ولا</w:t>
      </w:r>
      <w:r w:rsidR="00AF2E6E" w:rsidRPr="001A2EC3">
        <w:rPr>
          <w:rtl/>
        </w:rPr>
        <w:t>ی</w:t>
      </w:r>
      <w:r w:rsidRPr="001A2EC3">
        <w:rPr>
          <w:rtl/>
        </w:rPr>
        <w:t>ت عل</w:t>
      </w:r>
      <w:r w:rsidR="00AF2E6E" w:rsidRPr="001A2EC3">
        <w:rPr>
          <w:rtl/>
        </w:rPr>
        <w:t>ی</w:t>
      </w:r>
      <w:r w:rsidRPr="001A2EC3">
        <w:rPr>
          <w:rtl/>
        </w:rPr>
        <w:t xml:space="preserve"> را اخت</w:t>
      </w:r>
      <w:r w:rsidR="00AF2E6E" w:rsidRPr="001A2EC3">
        <w:rPr>
          <w:rtl/>
        </w:rPr>
        <w:t>ی</w:t>
      </w:r>
      <w:r w:rsidRPr="001A2EC3">
        <w:rPr>
          <w:rtl/>
        </w:rPr>
        <w:t>ار نموده‌است و در ا</w:t>
      </w:r>
      <w:r w:rsidR="00AF2E6E" w:rsidRPr="001A2EC3">
        <w:rPr>
          <w:rtl/>
        </w:rPr>
        <w:t>ی</w:t>
      </w:r>
      <w:r w:rsidRPr="001A2EC3">
        <w:rPr>
          <w:rtl/>
        </w:rPr>
        <w:t xml:space="preserve">ام </w:t>
      </w:r>
      <w:r w:rsidR="00AF2E6E" w:rsidRPr="001A2EC3">
        <w:rPr>
          <w:rtl/>
        </w:rPr>
        <w:t>ی</w:t>
      </w:r>
      <w:r w:rsidRPr="001A2EC3">
        <w:rPr>
          <w:rtl/>
        </w:rPr>
        <w:t>هود</w:t>
      </w:r>
      <w:r w:rsidR="00AF2E6E" w:rsidRPr="001A2EC3">
        <w:rPr>
          <w:rtl/>
        </w:rPr>
        <w:t>ی</w:t>
      </w:r>
      <w:r w:rsidRPr="001A2EC3">
        <w:rPr>
          <w:rtl/>
        </w:rPr>
        <w:t>ت خود م</w:t>
      </w:r>
      <w:r w:rsidR="00AF2E6E" w:rsidRPr="001A2EC3">
        <w:rPr>
          <w:rtl/>
        </w:rPr>
        <w:t>ی</w:t>
      </w:r>
      <w:r w:rsidRPr="001A2EC3">
        <w:rPr>
          <w:rtl/>
        </w:rPr>
        <w:t xml:space="preserve">‌گفته </w:t>
      </w:r>
      <w:r w:rsidR="00AF2E6E" w:rsidRPr="001A2EC3">
        <w:rPr>
          <w:rtl/>
        </w:rPr>
        <w:t>ک</w:t>
      </w:r>
      <w:r w:rsidRPr="001A2EC3">
        <w:rPr>
          <w:rtl/>
        </w:rPr>
        <w:t>ه</w:t>
      </w:r>
      <w:r w:rsidRPr="001A2EC3">
        <w:rPr>
          <w:rFonts w:hint="cs"/>
          <w:rtl/>
        </w:rPr>
        <w:t>:</w:t>
      </w:r>
      <w:r w:rsidRPr="001A2EC3">
        <w:rPr>
          <w:rtl/>
        </w:rPr>
        <w:t xml:space="preserve"> </w:t>
      </w:r>
      <w:r w:rsidR="00AF2E6E" w:rsidRPr="001A2EC3">
        <w:rPr>
          <w:rtl/>
        </w:rPr>
        <w:t>ی</w:t>
      </w:r>
      <w:r w:rsidRPr="001A2EC3">
        <w:rPr>
          <w:rtl/>
        </w:rPr>
        <w:t>وشع بن نون وص</w:t>
      </w:r>
      <w:r w:rsidR="00AF2E6E" w:rsidRPr="001A2EC3">
        <w:rPr>
          <w:rtl/>
        </w:rPr>
        <w:t>ی</w:t>
      </w:r>
      <w:r w:rsidRPr="001A2EC3">
        <w:rPr>
          <w:rtl/>
        </w:rPr>
        <w:t xml:space="preserve"> موس</w:t>
      </w:r>
      <w:r w:rsidR="00AF2E6E" w:rsidRPr="001A2EC3">
        <w:rPr>
          <w:rtl/>
        </w:rPr>
        <w:t>ی</w:t>
      </w:r>
      <w:r w:rsidR="000F502E" w:rsidRPr="001A2EC3">
        <w:rPr>
          <w:rFonts w:cs="CTraditional Arabic"/>
          <w:rtl/>
        </w:rPr>
        <w:t>÷</w:t>
      </w:r>
      <w:r w:rsidRPr="001A2EC3">
        <w:rPr>
          <w:rtl/>
        </w:rPr>
        <w:t xml:space="preserve"> بوده‌است و در ا</w:t>
      </w:r>
      <w:r w:rsidR="00AF2E6E" w:rsidRPr="001A2EC3">
        <w:rPr>
          <w:rtl/>
        </w:rPr>
        <w:t>ی</w:t>
      </w:r>
      <w:r w:rsidRPr="001A2EC3">
        <w:rPr>
          <w:rtl/>
        </w:rPr>
        <w:t>ام اسلام خود هم</w:t>
      </w:r>
      <w:r w:rsidR="00AF2E6E" w:rsidRPr="001A2EC3">
        <w:rPr>
          <w:rtl/>
        </w:rPr>
        <w:t>ی</w:t>
      </w:r>
      <w:r w:rsidRPr="001A2EC3">
        <w:rPr>
          <w:rtl/>
        </w:rPr>
        <w:t xml:space="preserve">ن مقوله را گفته </w:t>
      </w:r>
      <w:r w:rsidR="00AF2E6E" w:rsidRPr="001A2EC3">
        <w:rPr>
          <w:rtl/>
        </w:rPr>
        <w:t>ک</w:t>
      </w:r>
      <w:r w:rsidRPr="001A2EC3">
        <w:rPr>
          <w:rtl/>
        </w:rPr>
        <w:t>ه عل</w:t>
      </w:r>
      <w:r w:rsidR="00AF2E6E" w:rsidRPr="001A2EC3">
        <w:rPr>
          <w:rtl/>
        </w:rPr>
        <w:t>ی</w:t>
      </w:r>
      <w:r w:rsidRPr="001A2EC3">
        <w:rPr>
          <w:rtl/>
        </w:rPr>
        <w:t xml:space="preserve"> بعد از وفات پ</w:t>
      </w:r>
      <w:r w:rsidR="00AF2E6E" w:rsidRPr="001A2EC3">
        <w:rPr>
          <w:rtl/>
        </w:rPr>
        <w:t>ی</w:t>
      </w:r>
      <w:r w:rsidRPr="001A2EC3">
        <w:rPr>
          <w:rtl/>
        </w:rPr>
        <w:t>امبر وص</w:t>
      </w:r>
      <w:r w:rsidR="00AF2E6E" w:rsidRPr="001A2EC3">
        <w:rPr>
          <w:rtl/>
        </w:rPr>
        <w:t>ی</w:t>
      </w:r>
      <w:r w:rsidRPr="001A2EC3">
        <w:rPr>
          <w:rtl/>
        </w:rPr>
        <w:t xml:space="preserve"> اوست</w:t>
      </w:r>
      <w:r w:rsidRPr="001A2EC3">
        <w:rPr>
          <w:rFonts w:hint="cs"/>
          <w:vertAlign w:val="superscript"/>
          <w:rtl/>
        </w:rPr>
        <w:t>(</w:t>
      </w:r>
      <w:r w:rsidRPr="001A2EC3">
        <w:rPr>
          <w:vertAlign w:val="superscript"/>
          <w:rtl/>
        </w:rPr>
        <w:footnoteReference w:id="273"/>
      </w:r>
      <w:r w:rsidRPr="001A2EC3">
        <w:rPr>
          <w:rFonts w:hint="cs"/>
          <w:vertAlign w:val="superscript"/>
          <w:rtl/>
        </w:rPr>
        <w:t>)</w:t>
      </w:r>
      <w:r w:rsidRPr="001A2EC3">
        <w:rPr>
          <w:rFonts w:hint="cs"/>
          <w:rtl/>
        </w:rPr>
        <w:t>.</w:t>
      </w:r>
    </w:p>
    <w:p w:rsidR="00C363C7" w:rsidRPr="00051EF9" w:rsidRDefault="00C363C7" w:rsidP="001A2EC3">
      <w:pPr>
        <w:pStyle w:val="FootnoteText"/>
        <w:numPr>
          <w:ilvl w:val="0"/>
          <w:numId w:val="5"/>
        </w:numPr>
        <w:tabs>
          <w:tab w:val="clear" w:pos="704"/>
        </w:tabs>
        <w:bidi/>
        <w:ind w:left="641" w:hanging="357"/>
        <w:jc w:val="both"/>
        <w:rPr>
          <w:rStyle w:val="Char9"/>
          <w:rtl/>
        </w:rPr>
      </w:pPr>
      <w:r w:rsidRPr="00051EF9">
        <w:rPr>
          <w:rStyle w:val="Char9"/>
          <w:rtl/>
        </w:rPr>
        <w:t>ال</w:t>
      </w:r>
      <w:r w:rsidR="00AF2E6E" w:rsidRPr="00051EF9">
        <w:rPr>
          <w:rStyle w:val="Char9"/>
          <w:rtl/>
        </w:rPr>
        <w:t>ک</w:t>
      </w:r>
      <w:r w:rsidRPr="00051EF9">
        <w:rPr>
          <w:rStyle w:val="Char9"/>
          <w:rtl/>
        </w:rPr>
        <w:t>شّ</w:t>
      </w:r>
      <w:r w:rsidR="00AF2E6E" w:rsidRPr="00051EF9">
        <w:rPr>
          <w:rStyle w:val="Char9"/>
          <w:rtl/>
        </w:rPr>
        <w:t>ی</w:t>
      </w:r>
      <w:r w:rsidRPr="00051EF9">
        <w:rPr>
          <w:rStyle w:val="Char9"/>
          <w:rtl/>
        </w:rPr>
        <w:t xml:space="preserve"> (369 هـ)</w:t>
      </w:r>
    </w:p>
    <w:p w:rsidR="00C363C7" w:rsidRPr="001A2EC3" w:rsidRDefault="00C363C7" w:rsidP="001A2EC3">
      <w:pPr>
        <w:pStyle w:val="a9"/>
        <w:rPr>
          <w:rtl/>
        </w:rPr>
      </w:pPr>
      <w:r w:rsidRPr="001A2EC3">
        <w:rPr>
          <w:rtl/>
        </w:rPr>
        <w:t>دربار</w:t>
      </w:r>
      <w:r w:rsidR="00835A14">
        <w:rPr>
          <w:rtl/>
        </w:rPr>
        <w:t>ۀ</w:t>
      </w:r>
      <w:r w:rsidRPr="001A2EC3">
        <w:rPr>
          <w:rtl/>
        </w:rPr>
        <w:t xml:space="preserve"> عبدالله بن سبأ سخن گفته و پنج روا</w:t>
      </w:r>
      <w:r w:rsidR="00AF2E6E" w:rsidRPr="001A2EC3">
        <w:rPr>
          <w:rtl/>
        </w:rPr>
        <w:t>ی</w:t>
      </w:r>
      <w:r w:rsidRPr="001A2EC3">
        <w:rPr>
          <w:rtl/>
        </w:rPr>
        <w:t>ت از ائمّه در برائت از ابن سبأ و لعن وى و مذهب او آورده‌است. از ابو جعفر روا</w:t>
      </w:r>
      <w:r w:rsidR="00AF2E6E" w:rsidRPr="001A2EC3">
        <w:rPr>
          <w:rtl/>
        </w:rPr>
        <w:t>ی</w:t>
      </w:r>
      <w:r w:rsidRPr="001A2EC3">
        <w:rPr>
          <w:rtl/>
        </w:rPr>
        <w:t xml:space="preserve">ت نموده </w:t>
      </w:r>
      <w:r w:rsidR="00AF2E6E" w:rsidRPr="001A2EC3">
        <w:rPr>
          <w:rtl/>
        </w:rPr>
        <w:t>ک</w:t>
      </w:r>
      <w:r w:rsidRPr="001A2EC3">
        <w:rPr>
          <w:rtl/>
        </w:rPr>
        <w:t>ه عبدالله بن سبأ ادّعا</w:t>
      </w:r>
      <w:r w:rsidR="00AF2E6E" w:rsidRPr="001A2EC3">
        <w:rPr>
          <w:rtl/>
        </w:rPr>
        <w:t>ی</w:t>
      </w:r>
      <w:r w:rsidRPr="001A2EC3">
        <w:rPr>
          <w:rtl/>
        </w:rPr>
        <w:t xml:space="preserve"> نبوّت </w:t>
      </w:r>
      <w:r w:rsidR="00AF2E6E" w:rsidRPr="001A2EC3">
        <w:rPr>
          <w:rtl/>
        </w:rPr>
        <w:t>ک</w:t>
      </w:r>
      <w:r w:rsidRPr="001A2EC3">
        <w:rPr>
          <w:rtl/>
        </w:rPr>
        <w:t>رده و گمان م</w:t>
      </w:r>
      <w:r w:rsidR="00AF2E6E" w:rsidRPr="001A2EC3">
        <w:rPr>
          <w:rtl/>
        </w:rPr>
        <w:t>ی</w:t>
      </w:r>
      <w:r w:rsidRPr="001A2EC3">
        <w:rPr>
          <w:rtl/>
        </w:rPr>
        <w:t>‌</w:t>
      </w:r>
      <w:r w:rsidR="00AF2E6E" w:rsidRPr="001A2EC3">
        <w:rPr>
          <w:rtl/>
        </w:rPr>
        <w:t>ک</w:t>
      </w:r>
      <w:r w:rsidRPr="001A2EC3">
        <w:rPr>
          <w:rtl/>
        </w:rPr>
        <w:t xml:space="preserve">رده‌است </w:t>
      </w:r>
      <w:r w:rsidR="00AF2E6E" w:rsidRPr="001A2EC3">
        <w:rPr>
          <w:rtl/>
        </w:rPr>
        <w:t>ک</w:t>
      </w:r>
      <w:r w:rsidRPr="001A2EC3">
        <w:rPr>
          <w:rtl/>
        </w:rPr>
        <w:t>ه ام</w:t>
      </w:r>
      <w:r w:rsidR="00AF2E6E" w:rsidRPr="001A2EC3">
        <w:rPr>
          <w:rtl/>
        </w:rPr>
        <w:t>ی</w:t>
      </w:r>
      <w:r w:rsidRPr="001A2EC3">
        <w:rPr>
          <w:rtl/>
        </w:rPr>
        <w:t>ر المؤمن</w:t>
      </w:r>
      <w:r w:rsidR="00AF2E6E" w:rsidRPr="001A2EC3">
        <w:rPr>
          <w:rtl/>
        </w:rPr>
        <w:t>ی</w:t>
      </w:r>
      <w:r w:rsidRPr="001A2EC3">
        <w:rPr>
          <w:rtl/>
        </w:rPr>
        <w:t>ن</w:t>
      </w:r>
      <w:r w:rsidR="000F502E" w:rsidRPr="001A2EC3">
        <w:rPr>
          <w:rFonts w:cs="CTraditional Arabic" w:hint="cs"/>
          <w:rtl/>
        </w:rPr>
        <w:t>÷</w:t>
      </w:r>
      <w:r w:rsidRPr="001A2EC3">
        <w:rPr>
          <w:rtl/>
        </w:rPr>
        <w:t xml:space="preserve"> خدا</w:t>
      </w:r>
      <w:r w:rsidR="006D7D8D" w:rsidRPr="001A2EC3">
        <w:rPr>
          <w:rtl/>
        </w:rPr>
        <w:t xml:space="preserve"> می‌باشد</w:t>
      </w:r>
      <w:r w:rsidRPr="001A2EC3">
        <w:rPr>
          <w:rtl/>
        </w:rPr>
        <w:t xml:space="preserve"> و ا</w:t>
      </w:r>
      <w:r w:rsidR="00AF2E6E" w:rsidRPr="001A2EC3">
        <w:rPr>
          <w:rtl/>
        </w:rPr>
        <w:t>ی</w:t>
      </w:r>
      <w:r w:rsidRPr="001A2EC3">
        <w:rPr>
          <w:rtl/>
        </w:rPr>
        <w:t>ن سخن به ام</w:t>
      </w:r>
      <w:r w:rsidR="00AF2E6E" w:rsidRPr="001A2EC3">
        <w:rPr>
          <w:rtl/>
        </w:rPr>
        <w:t>ی</w:t>
      </w:r>
      <w:r w:rsidRPr="001A2EC3">
        <w:rPr>
          <w:rtl/>
        </w:rPr>
        <w:t>ر المؤمن</w:t>
      </w:r>
      <w:r w:rsidR="00AF2E6E" w:rsidRPr="001A2EC3">
        <w:rPr>
          <w:rtl/>
        </w:rPr>
        <w:t>ی</w:t>
      </w:r>
      <w:r w:rsidRPr="001A2EC3">
        <w:rPr>
          <w:rtl/>
        </w:rPr>
        <w:t>ن</w:t>
      </w:r>
      <w:r w:rsidR="000F502E" w:rsidRPr="001A2EC3">
        <w:rPr>
          <w:rFonts w:cs="CTraditional Arabic" w:hint="cs"/>
          <w:rtl/>
        </w:rPr>
        <w:t>÷</w:t>
      </w:r>
      <w:r w:rsidRPr="001A2EC3">
        <w:rPr>
          <w:rtl/>
        </w:rPr>
        <w:t xml:space="preserve"> رس</w:t>
      </w:r>
      <w:r w:rsidR="00AF2E6E" w:rsidRPr="001A2EC3">
        <w:rPr>
          <w:rtl/>
        </w:rPr>
        <w:t>ی</w:t>
      </w:r>
      <w:r w:rsidRPr="001A2EC3">
        <w:rPr>
          <w:rtl/>
        </w:rPr>
        <w:t>ده و از او بازخواست نمود. ابن سبا اعتراف نموده و م</w:t>
      </w:r>
      <w:r w:rsidR="00AF2E6E" w:rsidRPr="001A2EC3">
        <w:rPr>
          <w:rtl/>
        </w:rPr>
        <w:t>ی</w:t>
      </w:r>
      <w:r w:rsidRPr="001A2EC3">
        <w:rPr>
          <w:rtl/>
        </w:rPr>
        <w:t xml:space="preserve">‌گفت: </w:t>
      </w:r>
      <w:r w:rsidRPr="00FD35AF">
        <w:rPr>
          <w:rFonts w:ascii="Tahoma" w:hAnsi="Tahoma" w:cs="Traditional Arabic" w:hint="cs"/>
          <w:rtl/>
        </w:rPr>
        <w:t>«</w:t>
      </w:r>
      <w:r w:rsidRPr="001A2EC3">
        <w:rPr>
          <w:rtl/>
        </w:rPr>
        <w:t>تو او هست</w:t>
      </w:r>
      <w:r w:rsidR="00AF2E6E" w:rsidRPr="001A2EC3">
        <w:rPr>
          <w:rtl/>
        </w:rPr>
        <w:t>ی</w:t>
      </w:r>
      <w:r w:rsidRPr="00FD35AF">
        <w:rPr>
          <w:rFonts w:ascii="Tahoma" w:hAnsi="Tahoma" w:cs="Traditional Arabic" w:hint="cs"/>
          <w:rtl/>
        </w:rPr>
        <w:t>»</w:t>
      </w:r>
      <w:r w:rsidRPr="001A2EC3">
        <w:rPr>
          <w:rtl/>
        </w:rPr>
        <w:t xml:space="preserve"> و در خاطرم افتاده‌است </w:t>
      </w:r>
      <w:r w:rsidR="00AF2E6E" w:rsidRPr="001A2EC3">
        <w:rPr>
          <w:rtl/>
        </w:rPr>
        <w:t>ک</w:t>
      </w:r>
      <w:r w:rsidRPr="001A2EC3">
        <w:rPr>
          <w:rtl/>
        </w:rPr>
        <w:t>ه تو خدا هست</w:t>
      </w:r>
      <w:r w:rsidR="00AF2E6E" w:rsidRPr="001A2EC3">
        <w:rPr>
          <w:rtl/>
        </w:rPr>
        <w:t>ی</w:t>
      </w:r>
      <w:r w:rsidRPr="001A2EC3">
        <w:rPr>
          <w:rtl/>
        </w:rPr>
        <w:t xml:space="preserve"> و من پ</w:t>
      </w:r>
      <w:r w:rsidR="00AF2E6E" w:rsidRPr="001A2EC3">
        <w:rPr>
          <w:rtl/>
        </w:rPr>
        <w:t>ی</w:t>
      </w:r>
      <w:r w:rsidRPr="001A2EC3">
        <w:rPr>
          <w:rtl/>
        </w:rPr>
        <w:t>امبرم، ام</w:t>
      </w:r>
      <w:r w:rsidR="00AF2E6E" w:rsidRPr="001A2EC3">
        <w:rPr>
          <w:rtl/>
        </w:rPr>
        <w:t>ی</w:t>
      </w:r>
      <w:r w:rsidRPr="001A2EC3">
        <w:rPr>
          <w:rtl/>
        </w:rPr>
        <w:t>ر المؤمن</w:t>
      </w:r>
      <w:r w:rsidR="00AF2E6E" w:rsidRPr="001A2EC3">
        <w:rPr>
          <w:rtl/>
        </w:rPr>
        <w:t>ی</w:t>
      </w:r>
      <w:r w:rsidRPr="001A2EC3">
        <w:rPr>
          <w:rtl/>
        </w:rPr>
        <w:t xml:space="preserve">ن به او گفت </w:t>
      </w:r>
      <w:r w:rsidR="00AF2E6E" w:rsidRPr="001A2EC3">
        <w:rPr>
          <w:rtl/>
        </w:rPr>
        <w:t>ک</w:t>
      </w:r>
      <w:r w:rsidRPr="001A2EC3">
        <w:rPr>
          <w:rtl/>
        </w:rPr>
        <w:t>ه</w:t>
      </w:r>
      <w:r w:rsidRPr="001A2EC3">
        <w:rPr>
          <w:rFonts w:hint="cs"/>
          <w:rtl/>
        </w:rPr>
        <w:t>:</w:t>
      </w:r>
      <w:r w:rsidRPr="001A2EC3">
        <w:rPr>
          <w:rtl/>
        </w:rPr>
        <w:t xml:space="preserve"> ش</w:t>
      </w:r>
      <w:r w:rsidR="00AF2E6E" w:rsidRPr="001A2EC3">
        <w:rPr>
          <w:rtl/>
        </w:rPr>
        <w:t>ی</w:t>
      </w:r>
      <w:r w:rsidRPr="001A2EC3">
        <w:rPr>
          <w:rtl/>
        </w:rPr>
        <w:t xml:space="preserve">طان تو را مسخّر </w:t>
      </w:r>
      <w:r w:rsidR="00AF2E6E" w:rsidRPr="001A2EC3">
        <w:rPr>
          <w:rtl/>
        </w:rPr>
        <w:t>ک</w:t>
      </w:r>
      <w:r w:rsidRPr="001A2EC3">
        <w:rPr>
          <w:rtl/>
        </w:rPr>
        <w:t>رده، از ا</w:t>
      </w:r>
      <w:r w:rsidR="00AF2E6E" w:rsidRPr="001A2EC3">
        <w:rPr>
          <w:rtl/>
        </w:rPr>
        <w:t>ی</w:t>
      </w:r>
      <w:r w:rsidRPr="001A2EC3">
        <w:rPr>
          <w:rtl/>
        </w:rPr>
        <w:t xml:space="preserve">ن گفته‌ات توبه </w:t>
      </w:r>
      <w:r w:rsidR="00AF2E6E" w:rsidRPr="001A2EC3">
        <w:rPr>
          <w:rtl/>
        </w:rPr>
        <w:t>ک</w:t>
      </w:r>
      <w:r w:rsidRPr="001A2EC3">
        <w:rPr>
          <w:rtl/>
        </w:rPr>
        <w:t>ن، ل</w:t>
      </w:r>
      <w:r w:rsidR="00AF2E6E" w:rsidRPr="001A2EC3">
        <w:rPr>
          <w:rtl/>
        </w:rPr>
        <w:t>یک</w:t>
      </w:r>
      <w:r w:rsidRPr="001A2EC3">
        <w:rPr>
          <w:rtl/>
        </w:rPr>
        <w:t xml:space="preserve">ن او امتناع نمود. سه روز او را مهلت داد تا توبه </w:t>
      </w:r>
      <w:r w:rsidR="00AF2E6E" w:rsidRPr="001A2EC3">
        <w:rPr>
          <w:rtl/>
        </w:rPr>
        <w:t>ک</w:t>
      </w:r>
      <w:r w:rsidRPr="001A2EC3">
        <w:rPr>
          <w:rtl/>
        </w:rPr>
        <w:t>ند و توبه ن</w:t>
      </w:r>
      <w:r w:rsidR="00AF2E6E" w:rsidRPr="001A2EC3">
        <w:rPr>
          <w:rtl/>
        </w:rPr>
        <w:t>ک</w:t>
      </w:r>
      <w:r w:rsidRPr="001A2EC3">
        <w:rPr>
          <w:rtl/>
        </w:rPr>
        <w:t>رد. سپس او را آتش زد. و از ابوعبدالله روا</w:t>
      </w:r>
      <w:r w:rsidR="00AF2E6E" w:rsidRPr="001A2EC3">
        <w:rPr>
          <w:rtl/>
        </w:rPr>
        <w:t>ی</w:t>
      </w:r>
      <w:r w:rsidRPr="001A2EC3">
        <w:rPr>
          <w:rtl/>
        </w:rPr>
        <w:t xml:space="preserve">ت </w:t>
      </w:r>
      <w:r w:rsidR="00AF2E6E" w:rsidRPr="001A2EC3">
        <w:rPr>
          <w:rtl/>
        </w:rPr>
        <w:t>ک</w:t>
      </w:r>
      <w:r w:rsidRPr="001A2EC3">
        <w:rPr>
          <w:rtl/>
        </w:rPr>
        <w:t xml:space="preserve">رده </w:t>
      </w:r>
      <w:r w:rsidR="00AF2E6E" w:rsidRPr="001A2EC3">
        <w:rPr>
          <w:rtl/>
        </w:rPr>
        <w:t>ک</w:t>
      </w:r>
      <w:r w:rsidRPr="001A2EC3">
        <w:rPr>
          <w:rtl/>
        </w:rPr>
        <w:t xml:space="preserve">ه خداوند ابن سبأ را لعنت </w:t>
      </w:r>
      <w:r w:rsidR="00AF2E6E" w:rsidRPr="001A2EC3">
        <w:rPr>
          <w:rtl/>
        </w:rPr>
        <w:t>ک</w:t>
      </w:r>
      <w:r w:rsidRPr="001A2EC3">
        <w:rPr>
          <w:rtl/>
        </w:rPr>
        <w:t>ند. دربار</w:t>
      </w:r>
      <w:r w:rsidR="00835A14">
        <w:rPr>
          <w:rtl/>
        </w:rPr>
        <w:t>ۀ</w:t>
      </w:r>
      <w:r w:rsidRPr="001A2EC3">
        <w:rPr>
          <w:rtl/>
        </w:rPr>
        <w:t xml:space="preserve"> ام</w:t>
      </w:r>
      <w:r w:rsidR="00AF2E6E" w:rsidRPr="001A2EC3">
        <w:rPr>
          <w:rtl/>
        </w:rPr>
        <w:t>ی</w:t>
      </w:r>
      <w:r w:rsidRPr="001A2EC3">
        <w:rPr>
          <w:rtl/>
        </w:rPr>
        <w:t>ر المؤمن</w:t>
      </w:r>
      <w:r w:rsidR="00AF2E6E" w:rsidRPr="001A2EC3">
        <w:rPr>
          <w:rtl/>
        </w:rPr>
        <w:t>ی</w:t>
      </w:r>
      <w:r w:rsidRPr="001A2EC3">
        <w:rPr>
          <w:rtl/>
        </w:rPr>
        <w:t>ن ادّعا</w:t>
      </w:r>
      <w:r w:rsidR="00AF2E6E" w:rsidRPr="001A2EC3">
        <w:rPr>
          <w:rtl/>
        </w:rPr>
        <w:t>ی</w:t>
      </w:r>
      <w:r w:rsidRPr="001A2EC3">
        <w:rPr>
          <w:rtl/>
        </w:rPr>
        <w:t xml:space="preserve"> ربوب</w:t>
      </w:r>
      <w:r w:rsidR="00AF2E6E" w:rsidRPr="001A2EC3">
        <w:rPr>
          <w:rtl/>
        </w:rPr>
        <w:t>ی</w:t>
      </w:r>
      <w:r w:rsidRPr="001A2EC3">
        <w:rPr>
          <w:rtl/>
        </w:rPr>
        <w:t>ت م</w:t>
      </w:r>
      <w:r w:rsidR="00AF2E6E" w:rsidRPr="001A2EC3">
        <w:rPr>
          <w:rtl/>
        </w:rPr>
        <w:t>ی</w:t>
      </w:r>
      <w:r w:rsidRPr="001A2EC3">
        <w:rPr>
          <w:rtl/>
        </w:rPr>
        <w:t>‌</w:t>
      </w:r>
      <w:r w:rsidR="00AF2E6E" w:rsidRPr="001A2EC3">
        <w:rPr>
          <w:rtl/>
        </w:rPr>
        <w:t>ک</w:t>
      </w:r>
      <w:r w:rsidRPr="001A2EC3">
        <w:rPr>
          <w:rtl/>
        </w:rPr>
        <w:t>رد. به خدا قسم او</w:t>
      </w:r>
      <w:r w:rsidRPr="001A2EC3">
        <w:rPr>
          <w:rFonts w:hint="cs"/>
          <w:vertAlign w:val="superscript"/>
          <w:rtl/>
        </w:rPr>
        <w:t>(</w:t>
      </w:r>
      <w:r w:rsidRPr="001A2EC3">
        <w:rPr>
          <w:vertAlign w:val="superscript"/>
          <w:rtl/>
        </w:rPr>
        <w:footnoteReference w:id="274"/>
      </w:r>
      <w:r w:rsidRPr="001A2EC3">
        <w:rPr>
          <w:rFonts w:hint="cs"/>
          <w:vertAlign w:val="superscript"/>
          <w:rtl/>
        </w:rPr>
        <w:t>)</w:t>
      </w:r>
      <w:r w:rsidRPr="001A2EC3">
        <w:rPr>
          <w:rtl/>
        </w:rPr>
        <w:t xml:space="preserve"> بنده‌ا</w:t>
      </w:r>
      <w:r w:rsidR="00AF2E6E" w:rsidRPr="001A2EC3">
        <w:rPr>
          <w:rtl/>
        </w:rPr>
        <w:t>ی</w:t>
      </w:r>
      <w:r w:rsidRPr="001A2EC3">
        <w:rPr>
          <w:rtl/>
        </w:rPr>
        <w:t xml:space="preserve"> مط</w:t>
      </w:r>
      <w:r w:rsidR="00AF2E6E" w:rsidRPr="001A2EC3">
        <w:rPr>
          <w:rtl/>
        </w:rPr>
        <w:t>ی</w:t>
      </w:r>
      <w:r w:rsidRPr="001A2EC3">
        <w:rPr>
          <w:rtl/>
        </w:rPr>
        <w:t>ع بود، وا</w:t>
      </w:r>
      <w:r w:rsidR="00AF2E6E" w:rsidRPr="001A2EC3">
        <w:rPr>
          <w:rtl/>
        </w:rPr>
        <w:t>ی</w:t>
      </w:r>
      <w:r w:rsidRPr="001A2EC3">
        <w:rPr>
          <w:rtl/>
        </w:rPr>
        <w:t xml:space="preserve"> بر </w:t>
      </w:r>
      <w:r w:rsidR="00AF2E6E" w:rsidRPr="001A2EC3">
        <w:rPr>
          <w:rtl/>
        </w:rPr>
        <w:t>ک</w:t>
      </w:r>
      <w:r w:rsidRPr="001A2EC3">
        <w:rPr>
          <w:rtl/>
        </w:rPr>
        <w:t>س</w:t>
      </w:r>
      <w:r w:rsidR="00AF2E6E" w:rsidRPr="001A2EC3">
        <w:rPr>
          <w:rtl/>
        </w:rPr>
        <w:t>ی</w:t>
      </w:r>
      <w:r w:rsidRPr="001A2EC3">
        <w:rPr>
          <w:rtl/>
        </w:rPr>
        <w:t xml:space="preserve"> </w:t>
      </w:r>
      <w:r w:rsidR="00AF2E6E" w:rsidRPr="001A2EC3">
        <w:rPr>
          <w:rtl/>
        </w:rPr>
        <w:t>ک</w:t>
      </w:r>
      <w:r w:rsidRPr="001A2EC3">
        <w:rPr>
          <w:rtl/>
        </w:rPr>
        <w:t>ه بر ما دروغ بندد و افراد</w:t>
      </w:r>
      <w:r w:rsidR="00AF2E6E" w:rsidRPr="001A2EC3">
        <w:rPr>
          <w:rtl/>
        </w:rPr>
        <w:t>ی</w:t>
      </w:r>
      <w:r w:rsidRPr="001A2EC3">
        <w:rPr>
          <w:rtl/>
        </w:rPr>
        <w:t xml:space="preserve"> دربار</w:t>
      </w:r>
      <w:r w:rsidR="00835A14">
        <w:rPr>
          <w:rtl/>
        </w:rPr>
        <w:t>ۀ</w:t>
      </w:r>
      <w:r w:rsidRPr="001A2EC3">
        <w:rPr>
          <w:rtl/>
        </w:rPr>
        <w:t xml:space="preserve"> ما چ</w:t>
      </w:r>
      <w:r w:rsidR="00AF2E6E" w:rsidRPr="001A2EC3">
        <w:rPr>
          <w:rtl/>
        </w:rPr>
        <w:t>ی</w:t>
      </w:r>
      <w:r w:rsidRPr="001A2EC3">
        <w:rPr>
          <w:rtl/>
        </w:rPr>
        <w:t>زها</w:t>
      </w:r>
      <w:r w:rsidR="00AF2E6E" w:rsidRPr="001A2EC3">
        <w:rPr>
          <w:rtl/>
        </w:rPr>
        <w:t>یی</w:t>
      </w:r>
      <w:r w:rsidR="000F71B7" w:rsidRPr="001A2EC3">
        <w:rPr>
          <w:rtl/>
        </w:rPr>
        <w:t xml:space="preserve"> می‌گویند</w:t>
      </w:r>
      <w:r w:rsidRPr="001A2EC3">
        <w:rPr>
          <w:rtl/>
        </w:rPr>
        <w:t xml:space="preserve"> </w:t>
      </w:r>
      <w:r w:rsidR="00AF2E6E" w:rsidRPr="001A2EC3">
        <w:rPr>
          <w:rtl/>
        </w:rPr>
        <w:t>ک</w:t>
      </w:r>
      <w:r w:rsidRPr="001A2EC3">
        <w:rPr>
          <w:rtl/>
        </w:rPr>
        <w:t>ه خود ما نم</w:t>
      </w:r>
      <w:r w:rsidR="00AF2E6E" w:rsidRPr="001A2EC3">
        <w:rPr>
          <w:rtl/>
        </w:rPr>
        <w:t>ی</w:t>
      </w:r>
      <w:r w:rsidRPr="001A2EC3">
        <w:rPr>
          <w:rtl/>
        </w:rPr>
        <w:t>‌گو</w:t>
      </w:r>
      <w:r w:rsidR="00AF2E6E" w:rsidRPr="001A2EC3">
        <w:rPr>
          <w:rtl/>
        </w:rPr>
        <w:t>یی</w:t>
      </w:r>
      <w:r w:rsidRPr="001A2EC3">
        <w:rPr>
          <w:rtl/>
        </w:rPr>
        <w:t>م و ما از آنها ب</w:t>
      </w:r>
      <w:r w:rsidR="00AF2E6E" w:rsidRPr="001A2EC3">
        <w:rPr>
          <w:rtl/>
        </w:rPr>
        <w:t>ی</w:t>
      </w:r>
      <w:r w:rsidRPr="001A2EC3">
        <w:rPr>
          <w:rtl/>
        </w:rPr>
        <w:t>زار</w:t>
      </w:r>
      <w:r w:rsidR="00AF2E6E" w:rsidRPr="001A2EC3">
        <w:rPr>
          <w:rtl/>
        </w:rPr>
        <w:t>ی</w:t>
      </w:r>
      <w:r w:rsidRPr="001A2EC3">
        <w:rPr>
          <w:rtl/>
        </w:rPr>
        <w:t xml:space="preserve"> م</w:t>
      </w:r>
      <w:r w:rsidR="00AF2E6E" w:rsidRPr="001A2EC3">
        <w:rPr>
          <w:rtl/>
        </w:rPr>
        <w:t>ی</w:t>
      </w:r>
      <w:r w:rsidRPr="001A2EC3">
        <w:rPr>
          <w:rtl/>
        </w:rPr>
        <w:t>‌جو</w:t>
      </w:r>
      <w:r w:rsidR="00AF2E6E" w:rsidRPr="001A2EC3">
        <w:rPr>
          <w:rtl/>
        </w:rPr>
        <w:t>یی</w:t>
      </w:r>
      <w:r w:rsidRPr="001A2EC3">
        <w:rPr>
          <w:rtl/>
        </w:rPr>
        <w:t>م</w:t>
      </w:r>
      <w:r w:rsidRPr="001A2EC3">
        <w:rPr>
          <w:rFonts w:hint="cs"/>
          <w:vertAlign w:val="superscript"/>
          <w:rtl/>
        </w:rPr>
        <w:t>(</w:t>
      </w:r>
      <w:r w:rsidRPr="001A2EC3">
        <w:rPr>
          <w:vertAlign w:val="superscript"/>
          <w:rtl/>
        </w:rPr>
        <w:footnoteReference w:id="275"/>
      </w:r>
      <w:r w:rsidRPr="001A2EC3">
        <w:rPr>
          <w:rFonts w:hint="cs"/>
          <w:vertAlign w:val="superscript"/>
          <w:rtl/>
        </w:rPr>
        <w:t>)</w:t>
      </w:r>
      <w:r w:rsidRPr="001A2EC3">
        <w:rPr>
          <w:rFonts w:hint="cs"/>
          <w:rtl/>
        </w:rPr>
        <w:t>.</w:t>
      </w:r>
    </w:p>
    <w:p w:rsidR="00C363C7" w:rsidRPr="00051EF9" w:rsidRDefault="00C363C7" w:rsidP="001A2EC3">
      <w:pPr>
        <w:pStyle w:val="FootnoteText"/>
        <w:numPr>
          <w:ilvl w:val="0"/>
          <w:numId w:val="5"/>
        </w:numPr>
        <w:tabs>
          <w:tab w:val="clear" w:pos="704"/>
        </w:tabs>
        <w:bidi/>
        <w:ind w:left="641" w:hanging="357"/>
        <w:jc w:val="both"/>
        <w:rPr>
          <w:rStyle w:val="Char9"/>
          <w:rtl/>
        </w:rPr>
      </w:pPr>
      <w:r w:rsidRPr="00051EF9">
        <w:rPr>
          <w:rStyle w:val="Char9"/>
          <w:rtl/>
        </w:rPr>
        <w:t>صدوق (381 هـ)</w:t>
      </w:r>
    </w:p>
    <w:p w:rsidR="00C363C7" w:rsidRPr="00051EF9" w:rsidRDefault="00C363C7" w:rsidP="00C363C7">
      <w:pPr>
        <w:pStyle w:val="FootnoteText"/>
        <w:bidi/>
        <w:ind w:firstLine="284"/>
        <w:jc w:val="lowKashida"/>
        <w:rPr>
          <w:rStyle w:val="Char9"/>
          <w:rtl/>
        </w:rPr>
      </w:pPr>
      <w:r w:rsidRPr="00051EF9">
        <w:rPr>
          <w:rStyle w:val="Char9"/>
          <w:rtl/>
        </w:rPr>
        <w:t xml:space="preserve">در </w:t>
      </w:r>
      <w:r w:rsidR="00AF2E6E" w:rsidRPr="00051EF9">
        <w:rPr>
          <w:rStyle w:val="Char9"/>
          <w:rtl/>
        </w:rPr>
        <w:t>ک</w:t>
      </w:r>
      <w:r w:rsidRPr="00051EF9">
        <w:rPr>
          <w:rStyle w:val="Char9"/>
          <w:rtl/>
        </w:rPr>
        <w:t>تب خود روا</w:t>
      </w:r>
      <w:r w:rsidR="00AF2E6E" w:rsidRPr="00051EF9">
        <w:rPr>
          <w:rStyle w:val="Char9"/>
          <w:rtl/>
        </w:rPr>
        <w:t>ی</w:t>
      </w:r>
      <w:r w:rsidRPr="00051EF9">
        <w:rPr>
          <w:rStyle w:val="Char9"/>
          <w:rtl/>
        </w:rPr>
        <w:t>ت</w:t>
      </w:r>
      <w:r w:rsidR="00AF2E6E" w:rsidRPr="00051EF9">
        <w:rPr>
          <w:rStyle w:val="Char9"/>
          <w:rtl/>
        </w:rPr>
        <w:t>ی</w:t>
      </w:r>
      <w:r w:rsidRPr="00051EF9">
        <w:rPr>
          <w:rStyle w:val="Char9"/>
          <w:rtl/>
        </w:rPr>
        <w:t xml:space="preserve"> در چگونگ</w:t>
      </w:r>
      <w:r w:rsidR="00AF2E6E" w:rsidRPr="00051EF9">
        <w:rPr>
          <w:rStyle w:val="Char9"/>
          <w:rtl/>
        </w:rPr>
        <w:t>ی</w:t>
      </w:r>
      <w:r w:rsidRPr="00051EF9">
        <w:rPr>
          <w:rStyle w:val="Char9"/>
          <w:rtl/>
        </w:rPr>
        <w:t xml:space="preserve"> مدعا آورده </w:t>
      </w:r>
      <w:r w:rsidR="00AF2E6E" w:rsidRPr="00051EF9">
        <w:rPr>
          <w:rStyle w:val="Char9"/>
          <w:rtl/>
        </w:rPr>
        <w:t>ک</w:t>
      </w:r>
      <w:r w:rsidRPr="00051EF9">
        <w:rPr>
          <w:rStyle w:val="Char9"/>
          <w:rtl/>
        </w:rPr>
        <w:t>ه ابن سبا در آن ذ</w:t>
      </w:r>
      <w:r w:rsidR="00AF2E6E" w:rsidRPr="00051EF9">
        <w:rPr>
          <w:rStyle w:val="Char9"/>
          <w:rtl/>
        </w:rPr>
        <w:t>ک</w:t>
      </w:r>
      <w:r w:rsidRPr="00051EF9">
        <w:rPr>
          <w:rStyle w:val="Char9"/>
          <w:rtl/>
        </w:rPr>
        <w:t>ر شده و به ام</w:t>
      </w:r>
      <w:r w:rsidR="00AF2E6E" w:rsidRPr="00051EF9">
        <w:rPr>
          <w:rStyle w:val="Char9"/>
          <w:rtl/>
        </w:rPr>
        <w:t>ی</w:t>
      </w:r>
      <w:r w:rsidRPr="00051EF9">
        <w:rPr>
          <w:rStyle w:val="Char9"/>
          <w:rtl/>
        </w:rPr>
        <w:t>ر المؤمن</w:t>
      </w:r>
      <w:r w:rsidR="00AF2E6E" w:rsidRPr="00051EF9">
        <w:rPr>
          <w:rStyle w:val="Char9"/>
          <w:rtl/>
        </w:rPr>
        <w:t>ی</w:t>
      </w:r>
      <w:r w:rsidRPr="00051EF9">
        <w:rPr>
          <w:rStyle w:val="Char9"/>
          <w:rtl/>
        </w:rPr>
        <w:t xml:space="preserve">ن اعتراض </w:t>
      </w:r>
      <w:r w:rsidR="00AF2E6E" w:rsidRPr="00051EF9">
        <w:rPr>
          <w:rStyle w:val="Char9"/>
          <w:rtl/>
        </w:rPr>
        <w:t>ک</w:t>
      </w:r>
      <w:r w:rsidRPr="00051EF9">
        <w:rPr>
          <w:rStyle w:val="Char9"/>
          <w:rtl/>
        </w:rPr>
        <w:t>رده‌است</w:t>
      </w:r>
      <w:r w:rsidRPr="000F71B7">
        <w:rPr>
          <w:rStyle w:val="Char9"/>
          <w:rFonts w:hint="cs"/>
          <w:vertAlign w:val="superscript"/>
          <w:rtl/>
        </w:rPr>
        <w:t>(</w:t>
      </w:r>
      <w:r w:rsidRPr="000F71B7">
        <w:rPr>
          <w:rStyle w:val="Char9"/>
          <w:vertAlign w:val="superscript"/>
          <w:rtl/>
        </w:rPr>
        <w:footnoteReference w:id="276"/>
      </w:r>
      <w:r w:rsidRPr="000F71B7">
        <w:rPr>
          <w:rStyle w:val="Char9"/>
          <w:rFonts w:hint="cs"/>
          <w:vertAlign w:val="superscript"/>
          <w:rtl/>
        </w:rPr>
        <w:t>)</w:t>
      </w:r>
      <w:r w:rsidRPr="00051EF9">
        <w:rPr>
          <w:rStyle w:val="Char9"/>
          <w:rFonts w:hint="cs"/>
          <w:rtl/>
        </w:rPr>
        <w:t>.</w:t>
      </w:r>
    </w:p>
    <w:p w:rsidR="00C363C7" w:rsidRPr="00051EF9" w:rsidRDefault="00C363C7" w:rsidP="001A2EC3">
      <w:pPr>
        <w:pStyle w:val="FootnoteText"/>
        <w:numPr>
          <w:ilvl w:val="0"/>
          <w:numId w:val="5"/>
        </w:numPr>
        <w:tabs>
          <w:tab w:val="clear" w:pos="704"/>
        </w:tabs>
        <w:bidi/>
        <w:ind w:left="641" w:hanging="357"/>
        <w:jc w:val="both"/>
        <w:rPr>
          <w:rStyle w:val="Char9"/>
          <w:rtl/>
        </w:rPr>
      </w:pPr>
      <w:r w:rsidRPr="00051EF9">
        <w:rPr>
          <w:rStyle w:val="Char9"/>
          <w:rtl/>
        </w:rPr>
        <w:t>ابن اب</w:t>
      </w:r>
      <w:r w:rsidR="00AF2E6E" w:rsidRPr="00051EF9">
        <w:rPr>
          <w:rStyle w:val="Char9"/>
          <w:rtl/>
        </w:rPr>
        <w:t>ی</w:t>
      </w:r>
      <w:r w:rsidRPr="00051EF9">
        <w:rPr>
          <w:rStyle w:val="Char9"/>
          <w:rtl/>
        </w:rPr>
        <w:t xml:space="preserve"> الحد</w:t>
      </w:r>
      <w:r w:rsidR="00AF2E6E" w:rsidRPr="00051EF9">
        <w:rPr>
          <w:rStyle w:val="Char9"/>
          <w:rtl/>
        </w:rPr>
        <w:t>ی</w:t>
      </w:r>
      <w:r w:rsidRPr="00051EF9">
        <w:rPr>
          <w:rStyle w:val="Char9"/>
          <w:rtl/>
        </w:rPr>
        <w:t>د (656 هـ)</w:t>
      </w:r>
    </w:p>
    <w:p w:rsidR="00C363C7" w:rsidRPr="001A2EC3" w:rsidRDefault="00C363C7" w:rsidP="001A2EC3">
      <w:pPr>
        <w:pStyle w:val="a9"/>
        <w:rPr>
          <w:rtl/>
        </w:rPr>
      </w:pPr>
      <w:r w:rsidRPr="001A2EC3">
        <w:rPr>
          <w:rtl/>
        </w:rPr>
        <w:t>م</w:t>
      </w:r>
      <w:r w:rsidR="00AF2E6E" w:rsidRPr="001A2EC3">
        <w:rPr>
          <w:rtl/>
        </w:rPr>
        <w:t>ی</w:t>
      </w:r>
      <w:r w:rsidRPr="001A2EC3">
        <w:rPr>
          <w:rtl/>
        </w:rPr>
        <w:t>‌گو</w:t>
      </w:r>
      <w:r w:rsidR="00AF2E6E" w:rsidRPr="001A2EC3">
        <w:rPr>
          <w:rtl/>
        </w:rPr>
        <w:t>ی</w:t>
      </w:r>
      <w:r w:rsidRPr="001A2EC3">
        <w:rPr>
          <w:rtl/>
        </w:rPr>
        <w:t xml:space="preserve">د </w:t>
      </w:r>
      <w:r w:rsidR="00AF2E6E" w:rsidRPr="001A2EC3">
        <w:rPr>
          <w:rtl/>
        </w:rPr>
        <w:t>ک</w:t>
      </w:r>
      <w:r w:rsidRPr="001A2EC3">
        <w:rPr>
          <w:rtl/>
        </w:rPr>
        <w:t>ه</w:t>
      </w:r>
      <w:r w:rsidRPr="001A2EC3">
        <w:rPr>
          <w:rFonts w:hint="cs"/>
          <w:rtl/>
        </w:rPr>
        <w:t>:</w:t>
      </w:r>
      <w:r w:rsidRPr="001A2EC3">
        <w:rPr>
          <w:rtl/>
        </w:rPr>
        <w:t xml:space="preserve"> ابن سبأ اول</w:t>
      </w:r>
      <w:r w:rsidR="00AF2E6E" w:rsidRPr="001A2EC3">
        <w:rPr>
          <w:rtl/>
        </w:rPr>
        <w:t>ی</w:t>
      </w:r>
      <w:r w:rsidRPr="001A2EC3">
        <w:rPr>
          <w:rtl/>
        </w:rPr>
        <w:t xml:space="preserve">ن </w:t>
      </w:r>
      <w:r w:rsidR="00AF2E6E" w:rsidRPr="001A2EC3">
        <w:rPr>
          <w:rtl/>
        </w:rPr>
        <w:t>ک</w:t>
      </w:r>
      <w:r w:rsidRPr="001A2EC3">
        <w:rPr>
          <w:rtl/>
        </w:rPr>
        <w:t>س</w:t>
      </w:r>
      <w:r w:rsidR="00AF2E6E" w:rsidRPr="001A2EC3">
        <w:rPr>
          <w:rtl/>
        </w:rPr>
        <w:t>ی</w:t>
      </w:r>
      <w:r w:rsidRPr="001A2EC3">
        <w:rPr>
          <w:rtl/>
        </w:rPr>
        <w:t xml:space="preserve"> است </w:t>
      </w:r>
      <w:r w:rsidR="00AF2E6E" w:rsidRPr="001A2EC3">
        <w:rPr>
          <w:rtl/>
        </w:rPr>
        <w:t>ک</w:t>
      </w:r>
      <w:r w:rsidRPr="001A2EC3">
        <w:rPr>
          <w:rtl/>
        </w:rPr>
        <w:t>ه راجع به عل</w:t>
      </w:r>
      <w:r w:rsidR="00AF2E6E" w:rsidRPr="001A2EC3">
        <w:rPr>
          <w:rtl/>
        </w:rPr>
        <w:t>ی</w:t>
      </w:r>
      <w:r w:rsidRPr="001A2EC3">
        <w:rPr>
          <w:rtl/>
        </w:rPr>
        <w:t xml:space="preserve"> غلوّ </w:t>
      </w:r>
      <w:r w:rsidR="00AF2E6E" w:rsidRPr="001A2EC3">
        <w:rPr>
          <w:rtl/>
        </w:rPr>
        <w:t>ک</w:t>
      </w:r>
      <w:r w:rsidRPr="001A2EC3">
        <w:rPr>
          <w:rtl/>
        </w:rPr>
        <w:t>رد و به او نسبت ربوب</w:t>
      </w:r>
      <w:r w:rsidR="00AF2E6E" w:rsidRPr="001A2EC3">
        <w:rPr>
          <w:rtl/>
        </w:rPr>
        <w:t>ی</w:t>
      </w:r>
      <w:r w:rsidRPr="001A2EC3">
        <w:rPr>
          <w:rtl/>
        </w:rPr>
        <w:t>ت داد</w:t>
      </w:r>
      <w:r w:rsidRPr="001A2EC3">
        <w:rPr>
          <w:rFonts w:hint="cs"/>
          <w:vertAlign w:val="superscript"/>
          <w:rtl/>
        </w:rPr>
        <w:t>(</w:t>
      </w:r>
      <w:r w:rsidRPr="001A2EC3">
        <w:rPr>
          <w:vertAlign w:val="superscript"/>
          <w:rtl/>
        </w:rPr>
        <w:footnoteReference w:id="277"/>
      </w:r>
      <w:r w:rsidRPr="001A2EC3">
        <w:rPr>
          <w:rFonts w:hint="cs"/>
          <w:vertAlign w:val="superscript"/>
          <w:rtl/>
        </w:rPr>
        <w:t>)</w:t>
      </w:r>
      <w:r w:rsidRPr="001A2EC3">
        <w:rPr>
          <w:rFonts w:hint="cs"/>
          <w:rtl/>
        </w:rPr>
        <w:t>.</w:t>
      </w:r>
    </w:p>
    <w:p w:rsidR="00C363C7" w:rsidRPr="00051EF9" w:rsidRDefault="00C363C7" w:rsidP="001A2EC3">
      <w:pPr>
        <w:pStyle w:val="FootnoteText"/>
        <w:numPr>
          <w:ilvl w:val="0"/>
          <w:numId w:val="5"/>
        </w:numPr>
        <w:tabs>
          <w:tab w:val="clear" w:pos="704"/>
        </w:tabs>
        <w:bidi/>
        <w:ind w:left="641" w:hanging="357"/>
        <w:jc w:val="both"/>
        <w:rPr>
          <w:rStyle w:val="Char9"/>
          <w:rtl/>
        </w:rPr>
      </w:pPr>
      <w:r w:rsidRPr="00051EF9">
        <w:rPr>
          <w:rStyle w:val="Char9"/>
          <w:rtl/>
        </w:rPr>
        <w:t>نعمت الله جزائر</w:t>
      </w:r>
      <w:r w:rsidR="00AF2E6E" w:rsidRPr="00051EF9">
        <w:rPr>
          <w:rStyle w:val="Char9"/>
          <w:rtl/>
        </w:rPr>
        <w:t>ی</w:t>
      </w:r>
      <w:r w:rsidRPr="00051EF9">
        <w:rPr>
          <w:rStyle w:val="Char9"/>
          <w:rtl/>
        </w:rPr>
        <w:t xml:space="preserve"> (1112 هـ)</w:t>
      </w:r>
    </w:p>
    <w:p w:rsidR="00C363C7" w:rsidRPr="00051EF9" w:rsidRDefault="00C363C7" w:rsidP="00C363C7">
      <w:pPr>
        <w:pStyle w:val="FootnoteText"/>
        <w:bidi/>
        <w:ind w:firstLine="284"/>
        <w:jc w:val="lowKashida"/>
        <w:rPr>
          <w:rStyle w:val="Char9"/>
          <w:rtl/>
        </w:rPr>
      </w:pPr>
      <w:r w:rsidRPr="00051EF9">
        <w:rPr>
          <w:rStyle w:val="Char9"/>
          <w:rtl/>
        </w:rPr>
        <w:t xml:space="preserve">در </w:t>
      </w:r>
      <w:r w:rsidR="00AF2E6E" w:rsidRPr="00051EF9">
        <w:rPr>
          <w:rStyle w:val="Char9"/>
          <w:rtl/>
        </w:rPr>
        <w:t>ک</w:t>
      </w:r>
      <w:r w:rsidRPr="00051EF9">
        <w:rPr>
          <w:rStyle w:val="Char9"/>
          <w:rtl/>
        </w:rPr>
        <w:t>تاب خود</w:t>
      </w:r>
      <w:r w:rsidR="00CE2A51">
        <w:rPr>
          <w:rStyle w:val="Char9"/>
          <w:rtl/>
        </w:rPr>
        <w:t xml:space="preserve"> می‌گوید</w:t>
      </w:r>
      <w:r w:rsidRPr="00051EF9">
        <w:rPr>
          <w:rStyle w:val="Char9"/>
          <w:rtl/>
        </w:rPr>
        <w:t xml:space="preserve"> </w:t>
      </w:r>
      <w:r w:rsidR="00AF2E6E" w:rsidRPr="00051EF9">
        <w:rPr>
          <w:rStyle w:val="Char9"/>
          <w:rtl/>
        </w:rPr>
        <w:t>ک</w:t>
      </w:r>
      <w:r w:rsidRPr="00051EF9">
        <w:rPr>
          <w:rStyle w:val="Char9"/>
          <w:rtl/>
        </w:rPr>
        <w:t>ه</w:t>
      </w:r>
      <w:r w:rsidRPr="00051EF9">
        <w:rPr>
          <w:rStyle w:val="Char9"/>
          <w:rFonts w:hint="cs"/>
          <w:rtl/>
        </w:rPr>
        <w:t>:</w:t>
      </w:r>
      <w:r w:rsidRPr="00051EF9">
        <w:rPr>
          <w:rStyle w:val="Char9"/>
          <w:rtl/>
        </w:rPr>
        <w:t xml:space="preserve"> ابن سبأ به عل</w:t>
      </w:r>
      <w:r w:rsidR="00AF2E6E" w:rsidRPr="00051EF9">
        <w:rPr>
          <w:rStyle w:val="Char9"/>
          <w:rtl/>
        </w:rPr>
        <w:t>ی</w:t>
      </w:r>
      <w:r w:rsidR="000F502E" w:rsidRPr="000F502E">
        <w:rPr>
          <w:rStyle w:val="Char9"/>
          <w:rFonts w:cs="CTraditional Arabic"/>
          <w:rtl/>
        </w:rPr>
        <w:t>÷</w:t>
      </w:r>
      <w:r w:rsidRPr="00051EF9">
        <w:rPr>
          <w:rStyle w:val="Char9"/>
          <w:rtl/>
        </w:rPr>
        <w:t xml:space="preserve"> گفت: حقّا تو الله هست</w:t>
      </w:r>
      <w:r w:rsidR="00AF2E6E" w:rsidRPr="00051EF9">
        <w:rPr>
          <w:rStyle w:val="Char9"/>
          <w:rtl/>
        </w:rPr>
        <w:t>ی</w:t>
      </w:r>
      <w:r w:rsidRPr="00051EF9">
        <w:rPr>
          <w:rStyle w:val="Char9"/>
          <w:rtl/>
        </w:rPr>
        <w:t>، عل</w:t>
      </w:r>
      <w:r w:rsidR="00AF2E6E" w:rsidRPr="00051EF9">
        <w:rPr>
          <w:rStyle w:val="Char9"/>
          <w:rtl/>
        </w:rPr>
        <w:t>ی</w:t>
      </w:r>
      <w:r w:rsidRPr="00051EF9">
        <w:rPr>
          <w:rStyle w:val="Char9"/>
          <w:rtl/>
        </w:rPr>
        <w:t xml:space="preserve"> او را به مدائن تبع</w:t>
      </w:r>
      <w:r w:rsidR="00AF2E6E" w:rsidRPr="00051EF9">
        <w:rPr>
          <w:rStyle w:val="Char9"/>
          <w:rtl/>
        </w:rPr>
        <w:t>ی</w:t>
      </w:r>
      <w:r w:rsidRPr="00051EF9">
        <w:rPr>
          <w:rStyle w:val="Char9"/>
          <w:rtl/>
        </w:rPr>
        <w:t xml:space="preserve">د </w:t>
      </w:r>
      <w:r w:rsidR="00AF2E6E" w:rsidRPr="00051EF9">
        <w:rPr>
          <w:rStyle w:val="Char9"/>
          <w:rtl/>
        </w:rPr>
        <w:t>ک</w:t>
      </w:r>
      <w:r w:rsidRPr="00051EF9">
        <w:rPr>
          <w:rStyle w:val="Char9"/>
          <w:rtl/>
        </w:rPr>
        <w:t>رد</w:t>
      </w:r>
      <w:r w:rsidRPr="000F71B7">
        <w:rPr>
          <w:rStyle w:val="Char9"/>
          <w:rFonts w:hint="cs"/>
          <w:vertAlign w:val="superscript"/>
          <w:rtl/>
        </w:rPr>
        <w:t>(</w:t>
      </w:r>
      <w:r w:rsidRPr="000F71B7">
        <w:rPr>
          <w:rStyle w:val="Char9"/>
          <w:vertAlign w:val="superscript"/>
          <w:rtl/>
        </w:rPr>
        <w:footnoteReference w:id="278"/>
      </w:r>
      <w:r w:rsidRPr="000F71B7">
        <w:rPr>
          <w:rStyle w:val="Char9"/>
          <w:rFonts w:hint="cs"/>
          <w:vertAlign w:val="superscript"/>
          <w:rtl/>
        </w:rPr>
        <w:t>)</w:t>
      </w:r>
      <w:r w:rsidRPr="00051EF9">
        <w:rPr>
          <w:rStyle w:val="Char9"/>
          <w:rFonts w:hint="cs"/>
          <w:rtl/>
        </w:rPr>
        <w:t>.</w:t>
      </w:r>
    </w:p>
    <w:p w:rsidR="00C363C7" w:rsidRPr="00051EF9" w:rsidRDefault="00C363C7" w:rsidP="001A2EC3">
      <w:pPr>
        <w:pStyle w:val="FootnoteText"/>
        <w:numPr>
          <w:ilvl w:val="0"/>
          <w:numId w:val="5"/>
        </w:numPr>
        <w:tabs>
          <w:tab w:val="clear" w:pos="704"/>
        </w:tabs>
        <w:bidi/>
        <w:ind w:left="641" w:hanging="357"/>
        <w:jc w:val="both"/>
        <w:rPr>
          <w:rStyle w:val="Char9"/>
          <w:rtl/>
        </w:rPr>
      </w:pPr>
      <w:r w:rsidRPr="00051EF9">
        <w:rPr>
          <w:rStyle w:val="Char9"/>
          <w:rtl/>
        </w:rPr>
        <w:t>مامقان</w:t>
      </w:r>
      <w:r w:rsidR="00AF2E6E" w:rsidRPr="00051EF9">
        <w:rPr>
          <w:rStyle w:val="Char9"/>
          <w:rtl/>
        </w:rPr>
        <w:t>ی</w:t>
      </w:r>
      <w:r w:rsidRPr="00051EF9">
        <w:rPr>
          <w:rStyle w:val="Char9"/>
          <w:rtl/>
        </w:rPr>
        <w:t xml:space="preserve"> (1351 هـ)</w:t>
      </w:r>
    </w:p>
    <w:p w:rsidR="00C363C7" w:rsidRPr="00051EF9" w:rsidRDefault="00C363C7" w:rsidP="00C363C7">
      <w:pPr>
        <w:pStyle w:val="FootnoteText"/>
        <w:bidi/>
        <w:ind w:firstLine="284"/>
        <w:jc w:val="lowKashida"/>
        <w:rPr>
          <w:rStyle w:val="Char9"/>
          <w:rtl/>
        </w:rPr>
      </w:pPr>
      <w:r w:rsidRPr="00051EF9">
        <w:rPr>
          <w:rStyle w:val="Char9"/>
          <w:rtl/>
        </w:rPr>
        <w:t xml:space="preserve">در </w:t>
      </w:r>
      <w:r w:rsidR="00AF2E6E" w:rsidRPr="00051EF9">
        <w:rPr>
          <w:rStyle w:val="Char9"/>
          <w:rtl/>
        </w:rPr>
        <w:t>ک</w:t>
      </w:r>
      <w:r w:rsidRPr="00051EF9">
        <w:rPr>
          <w:rStyle w:val="Char9"/>
          <w:rtl/>
        </w:rPr>
        <w:t>تب خود از ابن سبا نام برده و</w:t>
      </w:r>
      <w:r w:rsidR="00CE2A51">
        <w:rPr>
          <w:rStyle w:val="Char9"/>
          <w:rtl/>
        </w:rPr>
        <w:t xml:space="preserve"> می‌گوید</w:t>
      </w:r>
      <w:r w:rsidRPr="00051EF9">
        <w:rPr>
          <w:rStyle w:val="Char9"/>
          <w:rtl/>
        </w:rPr>
        <w:t xml:space="preserve"> </w:t>
      </w:r>
      <w:r w:rsidR="00AF2E6E" w:rsidRPr="00051EF9">
        <w:rPr>
          <w:rStyle w:val="Char9"/>
          <w:rtl/>
        </w:rPr>
        <w:t>ک</w:t>
      </w:r>
      <w:r w:rsidRPr="00051EF9">
        <w:rPr>
          <w:rStyle w:val="Char9"/>
          <w:rtl/>
        </w:rPr>
        <w:t>ه</w:t>
      </w:r>
      <w:r w:rsidRPr="00051EF9">
        <w:rPr>
          <w:rStyle w:val="Char9"/>
          <w:rFonts w:hint="cs"/>
          <w:rtl/>
        </w:rPr>
        <w:t>:</w:t>
      </w:r>
      <w:r w:rsidRPr="00051EF9">
        <w:rPr>
          <w:rStyle w:val="Char9"/>
          <w:rtl/>
        </w:rPr>
        <w:t xml:space="preserve"> او از اصحاب عل</w:t>
      </w:r>
      <w:r w:rsidR="00AF2E6E" w:rsidRPr="00051EF9">
        <w:rPr>
          <w:rStyle w:val="Char9"/>
          <w:rtl/>
        </w:rPr>
        <w:t>ی</w:t>
      </w:r>
      <w:r w:rsidRPr="00051EF9">
        <w:rPr>
          <w:rStyle w:val="Char9"/>
          <w:rtl/>
        </w:rPr>
        <w:t xml:space="preserve"> بود و اظهار غلوّ نموده و </w:t>
      </w:r>
      <w:r w:rsidR="00AF2E6E" w:rsidRPr="00051EF9">
        <w:rPr>
          <w:rStyle w:val="Char9"/>
          <w:rtl/>
        </w:rPr>
        <w:t>ک</w:t>
      </w:r>
      <w:r w:rsidRPr="00051EF9">
        <w:rPr>
          <w:rStyle w:val="Char9"/>
          <w:rtl/>
        </w:rPr>
        <w:t>افر گرد</w:t>
      </w:r>
      <w:r w:rsidR="00AF2E6E" w:rsidRPr="00051EF9">
        <w:rPr>
          <w:rStyle w:val="Char9"/>
          <w:rtl/>
        </w:rPr>
        <w:t>ی</w:t>
      </w:r>
      <w:r w:rsidRPr="00051EF9">
        <w:rPr>
          <w:rStyle w:val="Char9"/>
          <w:rtl/>
        </w:rPr>
        <w:t>د، و اقوال صدوق را نقل و تصد</w:t>
      </w:r>
      <w:r w:rsidR="00AF2E6E" w:rsidRPr="00051EF9">
        <w:rPr>
          <w:rStyle w:val="Char9"/>
          <w:rtl/>
        </w:rPr>
        <w:t>ی</w:t>
      </w:r>
      <w:r w:rsidRPr="00051EF9">
        <w:rPr>
          <w:rStyle w:val="Char9"/>
          <w:rtl/>
        </w:rPr>
        <w:t xml:space="preserve">ق نموده </w:t>
      </w:r>
      <w:r w:rsidR="00AF2E6E" w:rsidRPr="00051EF9">
        <w:rPr>
          <w:rStyle w:val="Char9"/>
          <w:rtl/>
        </w:rPr>
        <w:t>ک</w:t>
      </w:r>
      <w:r w:rsidRPr="00051EF9">
        <w:rPr>
          <w:rStyle w:val="Char9"/>
          <w:rtl/>
        </w:rPr>
        <w:t>ه ابن سبأ غال</w:t>
      </w:r>
      <w:r w:rsidR="00AF2E6E" w:rsidRPr="00051EF9">
        <w:rPr>
          <w:rStyle w:val="Char9"/>
          <w:rtl/>
        </w:rPr>
        <w:t>ی</w:t>
      </w:r>
      <w:r w:rsidRPr="00051EF9">
        <w:rPr>
          <w:rStyle w:val="Char9"/>
          <w:rtl/>
        </w:rPr>
        <w:t xml:space="preserve"> و ملعون بوده و عل</w:t>
      </w:r>
      <w:r w:rsidR="00AF2E6E" w:rsidRPr="00051EF9">
        <w:rPr>
          <w:rStyle w:val="Char9"/>
          <w:rtl/>
        </w:rPr>
        <w:t>ی</w:t>
      </w:r>
      <w:r w:rsidRPr="00051EF9">
        <w:rPr>
          <w:rStyle w:val="Char9"/>
          <w:rtl/>
        </w:rPr>
        <w:t xml:space="preserve"> را خدا م</w:t>
      </w:r>
      <w:r w:rsidR="00AF2E6E" w:rsidRPr="00051EF9">
        <w:rPr>
          <w:rStyle w:val="Char9"/>
          <w:rtl/>
        </w:rPr>
        <w:t>ی</w:t>
      </w:r>
      <w:r w:rsidRPr="00051EF9">
        <w:rPr>
          <w:rStyle w:val="Char9"/>
          <w:rtl/>
        </w:rPr>
        <w:t>‌دانسته و خودش را پ</w:t>
      </w:r>
      <w:r w:rsidR="00AF2E6E" w:rsidRPr="00051EF9">
        <w:rPr>
          <w:rStyle w:val="Char9"/>
          <w:rtl/>
        </w:rPr>
        <w:t>ی</w:t>
      </w:r>
      <w:r w:rsidRPr="00051EF9">
        <w:rPr>
          <w:rStyle w:val="Char9"/>
          <w:rtl/>
        </w:rPr>
        <w:t>امبر</w:t>
      </w:r>
      <w:r w:rsidRPr="000F71B7">
        <w:rPr>
          <w:rStyle w:val="Char9"/>
          <w:rFonts w:hint="cs"/>
          <w:vertAlign w:val="superscript"/>
          <w:rtl/>
        </w:rPr>
        <w:t>(</w:t>
      </w:r>
      <w:r w:rsidRPr="000F71B7">
        <w:rPr>
          <w:rStyle w:val="Char9"/>
          <w:vertAlign w:val="superscript"/>
          <w:rtl/>
        </w:rPr>
        <w:footnoteReference w:id="279"/>
      </w:r>
      <w:r w:rsidRPr="000F71B7">
        <w:rPr>
          <w:rStyle w:val="Char9"/>
          <w:rFonts w:hint="cs"/>
          <w:vertAlign w:val="superscript"/>
          <w:rtl/>
        </w:rPr>
        <w:t>)</w:t>
      </w:r>
      <w:r w:rsidRPr="00051EF9">
        <w:rPr>
          <w:rStyle w:val="Char9"/>
          <w:rFonts w:hint="cs"/>
          <w:rtl/>
        </w:rPr>
        <w:t>.</w:t>
      </w:r>
    </w:p>
    <w:p w:rsidR="00C363C7" w:rsidRPr="00051EF9" w:rsidRDefault="00C363C7" w:rsidP="001A2EC3">
      <w:pPr>
        <w:pStyle w:val="FootnoteText"/>
        <w:numPr>
          <w:ilvl w:val="0"/>
          <w:numId w:val="5"/>
        </w:numPr>
        <w:tabs>
          <w:tab w:val="clear" w:pos="704"/>
        </w:tabs>
        <w:bidi/>
        <w:ind w:left="641" w:hanging="357"/>
        <w:jc w:val="both"/>
        <w:rPr>
          <w:rStyle w:val="Char9"/>
          <w:rtl/>
        </w:rPr>
      </w:pPr>
      <w:r w:rsidRPr="00051EF9">
        <w:rPr>
          <w:rStyle w:val="Char9"/>
          <w:rtl/>
        </w:rPr>
        <w:t>محمّد حس</w:t>
      </w:r>
      <w:r w:rsidR="00AF2E6E" w:rsidRPr="00051EF9">
        <w:rPr>
          <w:rStyle w:val="Char9"/>
          <w:rtl/>
        </w:rPr>
        <w:t>ی</w:t>
      </w:r>
      <w:r w:rsidRPr="00051EF9">
        <w:rPr>
          <w:rStyle w:val="Char9"/>
          <w:rtl/>
        </w:rPr>
        <w:t>ن مظفّر</w:t>
      </w:r>
      <w:r w:rsidR="00AF2E6E" w:rsidRPr="00051EF9">
        <w:rPr>
          <w:rStyle w:val="Char9"/>
          <w:rtl/>
        </w:rPr>
        <w:t>ی</w:t>
      </w:r>
      <w:r w:rsidRPr="00051EF9">
        <w:rPr>
          <w:rStyle w:val="Char9"/>
          <w:rtl/>
        </w:rPr>
        <w:t xml:space="preserve"> (1369 هـ)</w:t>
      </w:r>
    </w:p>
    <w:p w:rsidR="00C363C7" w:rsidRPr="00051EF9" w:rsidRDefault="00C363C7" w:rsidP="00C363C7">
      <w:pPr>
        <w:pStyle w:val="FootnoteText"/>
        <w:bidi/>
        <w:ind w:firstLine="284"/>
        <w:jc w:val="lowKashida"/>
        <w:rPr>
          <w:rStyle w:val="Char9"/>
          <w:rtl/>
        </w:rPr>
      </w:pPr>
      <w:r w:rsidRPr="00051EF9">
        <w:rPr>
          <w:rStyle w:val="Char9"/>
          <w:rtl/>
        </w:rPr>
        <w:t>و</w:t>
      </w:r>
      <w:r w:rsidR="00AF2E6E" w:rsidRPr="00051EF9">
        <w:rPr>
          <w:rStyle w:val="Char9"/>
          <w:rtl/>
        </w:rPr>
        <w:t>ی</w:t>
      </w:r>
      <w:r w:rsidRPr="00051EF9">
        <w:rPr>
          <w:rStyle w:val="Char9"/>
          <w:rtl/>
        </w:rPr>
        <w:t xml:space="preserve"> من</w:t>
      </w:r>
      <w:r w:rsidR="00AF2E6E" w:rsidRPr="00051EF9">
        <w:rPr>
          <w:rStyle w:val="Char9"/>
          <w:rtl/>
        </w:rPr>
        <w:t>ک</w:t>
      </w:r>
      <w:r w:rsidRPr="00051EF9">
        <w:rPr>
          <w:rStyle w:val="Char9"/>
          <w:rtl/>
        </w:rPr>
        <w:t>ر ابن سبأ ن</w:t>
      </w:r>
      <w:r w:rsidR="00AF2E6E" w:rsidRPr="00051EF9">
        <w:rPr>
          <w:rStyle w:val="Char9"/>
          <w:rtl/>
        </w:rPr>
        <w:t>ی</w:t>
      </w:r>
      <w:r w:rsidRPr="00051EF9">
        <w:rPr>
          <w:rStyle w:val="Char9"/>
          <w:rtl/>
        </w:rPr>
        <w:t>ست ل</w:t>
      </w:r>
      <w:r w:rsidR="00AF2E6E" w:rsidRPr="00051EF9">
        <w:rPr>
          <w:rStyle w:val="Char9"/>
          <w:rtl/>
        </w:rPr>
        <w:t>یک</w:t>
      </w:r>
      <w:r w:rsidRPr="00051EF9">
        <w:rPr>
          <w:rStyle w:val="Char9"/>
          <w:rtl/>
        </w:rPr>
        <w:t>ن او را در تش</w:t>
      </w:r>
      <w:r w:rsidR="00AF2E6E" w:rsidRPr="00051EF9">
        <w:rPr>
          <w:rStyle w:val="Char9"/>
          <w:rtl/>
        </w:rPr>
        <w:t>ی</w:t>
      </w:r>
      <w:r w:rsidRPr="00051EF9">
        <w:rPr>
          <w:rStyle w:val="Char9"/>
          <w:rtl/>
        </w:rPr>
        <w:t>ع ان</w:t>
      </w:r>
      <w:r w:rsidR="00AF2E6E" w:rsidRPr="00051EF9">
        <w:rPr>
          <w:rStyle w:val="Char9"/>
          <w:rtl/>
        </w:rPr>
        <w:t>ک</w:t>
      </w:r>
      <w:r w:rsidRPr="00051EF9">
        <w:rPr>
          <w:rStyle w:val="Char9"/>
          <w:rtl/>
        </w:rPr>
        <w:t>ار</w:t>
      </w:r>
      <w:r w:rsidR="004A5748">
        <w:rPr>
          <w:rStyle w:val="Char9"/>
          <w:rtl/>
        </w:rPr>
        <w:t xml:space="preserve"> می‌کند</w:t>
      </w:r>
      <w:r w:rsidRPr="000F71B7">
        <w:rPr>
          <w:rStyle w:val="Char9"/>
          <w:rFonts w:hint="cs"/>
          <w:vertAlign w:val="superscript"/>
          <w:rtl/>
        </w:rPr>
        <w:t>(</w:t>
      </w:r>
      <w:r w:rsidRPr="000F71B7">
        <w:rPr>
          <w:rStyle w:val="Char9"/>
          <w:vertAlign w:val="superscript"/>
          <w:rtl/>
        </w:rPr>
        <w:footnoteReference w:id="280"/>
      </w:r>
      <w:r w:rsidRPr="000F71B7">
        <w:rPr>
          <w:rStyle w:val="Char9"/>
          <w:rFonts w:hint="cs"/>
          <w:vertAlign w:val="superscript"/>
          <w:rtl/>
        </w:rPr>
        <w:t>)</w:t>
      </w:r>
      <w:r w:rsidRPr="00051EF9">
        <w:rPr>
          <w:rStyle w:val="Char9"/>
          <w:rFonts w:hint="cs"/>
          <w:rtl/>
        </w:rPr>
        <w:t>.</w:t>
      </w:r>
    </w:p>
    <w:p w:rsidR="00C363C7" w:rsidRPr="00051EF9" w:rsidRDefault="00C363C7" w:rsidP="001A2EC3">
      <w:pPr>
        <w:pStyle w:val="FootnoteText"/>
        <w:numPr>
          <w:ilvl w:val="0"/>
          <w:numId w:val="5"/>
        </w:numPr>
        <w:tabs>
          <w:tab w:val="clear" w:pos="704"/>
        </w:tabs>
        <w:bidi/>
        <w:ind w:left="641" w:hanging="357"/>
        <w:jc w:val="both"/>
        <w:rPr>
          <w:rStyle w:val="Char9"/>
          <w:rtl/>
        </w:rPr>
      </w:pPr>
      <w:r w:rsidRPr="00051EF9">
        <w:rPr>
          <w:rStyle w:val="Char9"/>
          <w:rtl/>
        </w:rPr>
        <w:t>تا20- همچن</w:t>
      </w:r>
      <w:r w:rsidR="00AF2E6E" w:rsidRPr="00051EF9">
        <w:rPr>
          <w:rStyle w:val="Char9"/>
          <w:rtl/>
        </w:rPr>
        <w:t>ی</w:t>
      </w:r>
      <w:r w:rsidRPr="00051EF9">
        <w:rPr>
          <w:rStyle w:val="Char9"/>
          <w:rtl/>
        </w:rPr>
        <w:t>ن حسن بن عل</w:t>
      </w:r>
      <w:r w:rsidR="00AF2E6E" w:rsidRPr="00051EF9">
        <w:rPr>
          <w:rStyle w:val="Char9"/>
          <w:rtl/>
        </w:rPr>
        <w:t>ی</w:t>
      </w:r>
      <w:r w:rsidRPr="00051EF9">
        <w:rPr>
          <w:rStyle w:val="Char9"/>
          <w:rtl/>
        </w:rPr>
        <w:t xml:space="preserve"> حل</w:t>
      </w:r>
      <w:r w:rsidR="00AF2E6E" w:rsidRPr="00051EF9">
        <w:rPr>
          <w:rStyle w:val="Char9"/>
          <w:rtl/>
        </w:rPr>
        <w:t>ی</w:t>
      </w:r>
      <w:r w:rsidRPr="00051EF9">
        <w:rPr>
          <w:rStyle w:val="Char9"/>
          <w:rtl/>
        </w:rPr>
        <w:t xml:space="preserve"> (736 هـ)</w:t>
      </w:r>
      <w:r w:rsidRPr="000F71B7">
        <w:rPr>
          <w:rStyle w:val="Char9"/>
          <w:rFonts w:hint="cs"/>
          <w:vertAlign w:val="superscript"/>
          <w:rtl/>
        </w:rPr>
        <w:t>(</w:t>
      </w:r>
      <w:r w:rsidRPr="000F71B7">
        <w:rPr>
          <w:rStyle w:val="Char9"/>
          <w:vertAlign w:val="superscript"/>
          <w:rtl/>
        </w:rPr>
        <w:footnoteReference w:id="281"/>
      </w:r>
      <w:r w:rsidRPr="000F71B7">
        <w:rPr>
          <w:rStyle w:val="Char9"/>
          <w:rFonts w:hint="cs"/>
          <w:vertAlign w:val="superscript"/>
          <w:rtl/>
        </w:rPr>
        <w:t>)</w:t>
      </w:r>
      <w:r w:rsidRPr="00051EF9">
        <w:rPr>
          <w:rStyle w:val="Char9"/>
          <w:rtl/>
        </w:rPr>
        <w:t xml:space="preserve"> و </w:t>
      </w:r>
      <w:r w:rsidR="00AF2E6E" w:rsidRPr="00051EF9">
        <w:rPr>
          <w:rStyle w:val="Char9"/>
          <w:rtl/>
        </w:rPr>
        <w:t>ی</w:t>
      </w:r>
      <w:r w:rsidRPr="00051EF9">
        <w:rPr>
          <w:rStyle w:val="Char9"/>
          <w:rtl/>
        </w:rPr>
        <w:t>ح</w:t>
      </w:r>
      <w:r w:rsidR="00AF2E6E" w:rsidRPr="00051EF9">
        <w:rPr>
          <w:rStyle w:val="Char9"/>
          <w:rtl/>
        </w:rPr>
        <w:t>یی</w:t>
      </w:r>
      <w:r w:rsidRPr="00051EF9">
        <w:rPr>
          <w:rStyle w:val="Char9"/>
          <w:rtl/>
        </w:rPr>
        <w:t xml:space="preserve"> بن حمزه زب</w:t>
      </w:r>
      <w:r w:rsidR="00AF2E6E" w:rsidRPr="00051EF9">
        <w:rPr>
          <w:rStyle w:val="Char9"/>
          <w:rtl/>
        </w:rPr>
        <w:t>ی</w:t>
      </w:r>
      <w:r w:rsidRPr="00051EF9">
        <w:rPr>
          <w:rStyle w:val="Char9"/>
          <w:rtl/>
        </w:rPr>
        <w:t>د</w:t>
      </w:r>
      <w:r w:rsidR="00AF2E6E" w:rsidRPr="00051EF9">
        <w:rPr>
          <w:rStyle w:val="Char9"/>
          <w:rtl/>
        </w:rPr>
        <w:t>ی</w:t>
      </w:r>
      <w:r w:rsidRPr="00051EF9">
        <w:rPr>
          <w:rStyle w:val="Char9"/>
          <w:rtl/>
        </w:rPr>
        <w:t xml:space="preserve"> (749 هـ)</w:t>
      </w:r>
      <w:r w:rsidRPr="000F71B7">
        <w:rPr>
          <w:rStyle w:val="Char9"/>
          <w:rFonts w:hint="cs"/>
          <w:vertAlign w:val="superscript"/>
          <w:rtl/>
        </w:rPr>
        <w:t>(</w:t>
      </w:r>
      <w:r w:rsidRPr="000F71B7">
        <w:rPr>
          <w:rStyle w:val="Char9"/>
          <w:vertAlign w:val="superscript"/>
          <w:rtl/>
        </w:rPr>
        <w:footnoteReference w:id="282"/>
      </w:r>
      <w:r w:rsidRPr="000F71B7">
        <w:rPr>
          <w:rStyle w:val="Char9"/>
          <w:rFonts w:hint="cs"/>
          <w:vertAlign w:val="superscript"/>
          <w:rtl/>
        </w:rPr>
        <w:t>)</w:t>
      </w:r>
      <w:r w:rsidRPr="00051EF9">
        <w:rPr>
          <w:rStyle w:val="Char9"/>
          <w:rtl/>
        </w:rPr>
        <w:t xml:space="preserve"> و مرتض</w:t>
      </w:r>
      <w:r w:rsidR="00AF2E6E" w:rsidRPr="00051EF9">
        <w:rPr>
          <w:rStyle w:val="Char9"/>
          <w:rtl/>
        </w:rPr>
        <w:t>ی</w:t>
      </w:r>
      <w:r w:rsidRPr="00051EF9">
        <w:rPr>
          <w:rStyle w:val="Char9"/>
          <w:rtl/>
        </w:rPr>
        <w:t xml:space="preserve"> احمدبن </w:t>
      </w:r>
      <w:r w:rsidR="00AF2E6E" w:rsidRPr="00051EF9">
        <w:rPr>
          <w:rStyle w:val="Char9"/>
          <w:rtl/>
        </w:rPr>
        <w:t>ی</w:t>
      </w:r>
      <w:r w:rsidRPr="00051EF9">
        <w:rPr>
          <w:rStyle w:val="Char9"/>
          <w:rtl/>
        </w:rPr>
        <w:t>ح</w:t>
      </w:r>
      <w:r w:rsidR="00AF2E6E" w:rsidRPr="00051EF9">
        <w:rPr>
          <w:rStyle w:val="Char9"/>
          <w:rtl/>
        </w:rPr>
        <w:t>یی</w:t>
      </w:r>
      <w:r w:rsidRPr="00051EF9">
        <w:rPr>
          <w:rStyle w:val="Char9"/>
          <w:rtl/>
        </w:rPr>
        <w:t xml:space="preserve"> (840 هـ)</w:t>
      </w:r>
      <w:r w:rsidRPr="000F71B7">
        <w:rPr>
          <w:rStyle w:val="Char9"/>
          <w:rFonts w:hint="cs"/>
          <w:vertAlign w:val="superscript"/>
          <w:rtl/>
        </w:rPr>
        <w:t>(</w:t>
      </w:r>
      <w:r w:rsidRPr="000F71B7">
        <w:rPr>
          <w:rStyle w:val="Char9"/>
          <w:vertAlign w:val="superscript"/>
          <w:rtl/>
        </w:rPr>
        <w:footnoteReference w:id="283"/>
      </w:r>
      <w:r w:rsidRPr="000F71B7">
        <w:rPr>
          <w:rStyle w:val="Char9"/>
          <w:rFonts w:hint="cs"/>
          <w:vertAlign w:val="superscript"/>
          <w:rtl/>
        </w:rPr>
        <w:t>)</w:t>
      </w:r>
      <w:r w:rsidRPr="00051EF9">
        <w:rPr>
          <w:rStyle w:val="Char9"/>
          <w:rtl/>
        </w:rPr>
        <w:t xml:space="preserve"> و عل</w:t>
      </w:r>
      <w:r w:rsidR="00AF2E6E" w:rsidRPr="00051EF9">
        <w:rPr>
          <w:rStyle w:val="Char9"/>
          <w:rtl/>
        </w:rPr>
        <w:t>ی</w:t>
      </w:r>
      <w:r w:rsidRPr="00051EF9">
        <w:rPr>
          <w:rStyle w:val="Char9"/>
          <w:rtl/>
        </w:rPr>
        <w:t xml:space="preserve"> قهبائ</w:t>
      </w:r>
      <w:r w:rsidR="00AF2E6E" w:rsidRPr="00051EF9">
        <w:rPr>
          <w:rStyle w:val="Char9"/>
          <w:rtl/>
        </w:rPr>
        <w:t>ی</w:t>
      </w:r>
      <w:r w:rsidRPr="00051EF9">
        <w:rPr>
          <w:rStyle w:val="Char9"/>
          <w:rtl/>
        </w:rPr>
        <w:t xml:space="preserve"> (1016 هـ)</w:t>
      </w:r>
      <w:r w:rsidRPr="000F71B7">
        <w:rPr>
          <w:rStyle w:val="Char9"/>
          <w:rFonts w:hint="cs"/>
          <w:vertAlign w:val="superscript"/>
          <w:rtl/>
        </w:rPr>
        <w:t>(</w:t>
      </w:r>
      <w:r w:rsidRPr="000F71B7">
        <w:rPr>
          <w:rStyle w:val="Char9"/>
          <w:vertAlign w:val="superscript"/>
          <w:rtl/>
        </w:rPr>
        <w:footnoteReference w:id="284"/>
      </w:r>
      <w:r w:rsidRPr="000F71B7">
        <w:rPr>
          <w:rStyle w:val="Char9"/>
          <w:rFonts w:hint="cs"/>
          <w:vertAlign w:val="superscript"/>
          <w:rtl/>
        </w:rPr>
        <w:t>)</w:t>
      </w:r>
      <w:r w:rsidRPr="00051EF9">
        <w:rPr>
          <w:rStyle w:val="Char9"/>
          <w:rtl/>
        </w:rPr>
        <w:t xml:space="preserve"> و اردب</w:t>
      </w:r>
      <w:r w:rsidR="00AF2E6E" w:rsidRPr="00051EF9">
        <w:rPr>
          <w:rStyle w:val="Char9"/>
          <w:rtl/>
        </w:rPr>
        <w:t>ی</w:t>
      </w:r>
      <w:r w:rsidRPr="00051EF9">
        <w:rPr>
          <w:rStyle w:val="Char9"/>
          <w:rtl/>
        </w:rPr>
        <w:t>ل</w:t>
      </w:r>
      <w:r w:rsidR="00AF2E6E" w:rsidRPr="00051EF9">
        <w:rPr>
          <w:rStyle w:val="Char9"/>
          <w:rtl/>
        </w:rPr>
        <w:t>ی</w:t>
      </w:r>
      <w:r w:rsidRPr="00051EF9">
        <w:rPr>
          <w:rStyle w:val="Char9"/>
          <w:rtl/>
        </w:rPr>
        <w:t xml:space="preserve"> (116 هـ)</w:t>
      </w:r>
      <w:r w:rsidRPr="000F71B7">
        <w:rPr>
          <w:rStyle w:val="Char9"/>
          <w:rFonts w:hint="cs"/>
          <w:vertAlign w:val="superscript"/>
          <w:rtl/>
        </w:rPr>
        <w:t>(</w:t>
      </w:r>
      <w:r w:rsidRPr="000F71B7">
        <w:rPr>
          <w:rStyle w:val="Char9"/>
          <w:vertAlign w:val="superscript"/>
          <w:rtl/>
        </w:rPr>
        <w:footnoteReference w:id="285"/>
      </w:r>
      <w:r w:rsidRPr="000F71B7">
        <w:rPr>
          <w:rStyle w:val="Char9"/>
          <w:rFonts w:hint="cs"/>
          <w:vertAlign w:val="superscript"/>
          <w:rtl/>
        </w:rPr>
        <w:t>)</w:t>
      </w:r>
      <w:r w:rsidRPr="00051EF9">
        <w:rPr>
          <w:rStyle w:val="Char9"/>
          <w:rtl/>
        </w:rPr>
        <w:t xml:space="preserve"> و ملا محمّد باقر مجلس</w:t>
      </w:r>
      <w:r w:rsidR="00AF2E6E" w:rsidRPr="00051EF9">
        <w:rPr>
          <w:rStyle w:val="Char9"/>
          <w:rtl/>
        </w:rPr>
        <w:t>ی</w:t>
      </w:r>
      <w:r w:rsidRPr="00051EF9">
        <w:rPr>
          <w:rStyle w:val="Char9"/>
          <w:rtl/>
        </w:rPr>
        <w:t xml:space="preserve"> (1111 هـ) </w:t>
      </w:r>
      <w:r w:rsidR="00AF2E6E" w:rsidRPr="00051EF9">
        <w:rPr>
          <w:rStyle w:val="Char9"/>
          <w:rtl/>
        </w:rPr>
        <w:t>ک</w:t>
      </w:r>
      <w:r w:rsidRPr="00051EF9">
        <w:rPr>
          <w:rStyle w:val="Char9"/>
          <w:rtl/>
        </w:rPr>
        <w:t>ه به تفص</w:t>
      </w:r>
      <w:r w:rsidR="00AF2E6E" w:rsidRPr="00051EF9">
        <w:rPr>
          <w:rStyle w:val="Char9"/>
          <w:rtl/>
        </w:rPr>
        <w:t>ی</w:t>
      </w:r>
      <w:r w:rsidRPr="00051EF9">
        <w:rPr>
          <w:rStyle w:val="Char9"/>
          <w:rtl/>
        </w:rPr>
        <w:t>ل از ابن سبأ سخن گفته</w:t>
      </w:r>
      <w:r w:rsidRPr="000F71B7">
        <w:rPr>
          <w:rStyle w:val="Char9"/>
          <w:rFonts w:hint="cs"/>
          <w:vertAlign w:val="superscript"/>
          <w:rtl/>
        </w:rPr>
        <w:t>(</w:t>
      </w:r>
      <w:r w:rsidRPr="000F71B7">
        <w:rPr>
          <w:rStyle w:val="Char9"/>
          <w:vertAlign w:val="superscript"/>
          <w:rtl/>
        </w:rPr>
        <w:footnoteReference w:id="286"/>
      </w:r>
      <w:r w:rsidRPr="000F71B7">
        <w:rPr>
          <w:rStyle w:val="Char9"/>
          <w:rFonts w:hint="cs"/>
          <w:vertAlign w:val="superscript"/>
          <w:rtl/>
        </w:rPr>
        <w:t>)</w:t>
      </w:r>
      <w:r w:rsidRPr="00051EF9">
        <w:rPr>
          <w:rStyle w:val="Char9"/>
          <w:rtl/>
        </w:rPr>
        <w:t xml:space="preserve"> و محمّد باقر خوانسار</w:t>
      </w:r>
      <w:r w:rsidR="00AF2E6E" w:rsidRPr="00051EF9">
        <w:rPr>
          <w:rStyle w:val="Char9"/>
          <w:rtl/>
        </w:rPr>
        <w:t>ی</w:t>
      </w:r>
      <w:r w:rsidRPr="00051EF9">
        <w:rPr>
          <w:rStyle w:val="Char9"/>
          <w:rtl/>
        </w:rPr>
        <w:t xml:space="preserve"> (1313 هـ)</w:t>
      </w:r>
      <w:r w:rsidRPr="000F71B7">
        <w:rPr>
          <w:rStyle w:val="Char9"/>
          <w:rFonts w:hint="cs"/>
          <w:vertAlign w:val="superscript"/>
          <w:rtl/>
        </w:rPr>
        <w:t>(</w:t>
      </w:r>
      <w:r w:rsidRPr="000F71B7">
        <w:rPr>
          <w:rStyle w:val="Char9"/>
          <w:vertAlign w:val="superscript"/>
          <w:rtl/>
        </w:rPr>
        <w:footnoteReference w:id="287"/>
      </w:r>
      <w:r w:rsidRPr="000F71B7">
        <w:rPr>
          <w:rStyle w:val="Char9"/>
          <w:rFonts w:hint="cs"/>
          <w:vertAlign w:val="superscript"/>
          <w:rtl/>
        </w:rPr>
        <w:t>)</w:t>
      </w:r>
      <w:r w:rsidRPr="00051EF9">
        <w:rPr>
          <w:rStyle w:val="Char9"/>
          <w:rtl/>
        </w:rPr>
        <w:t xml:space="preserve"> و م</w:t>
      </w:r>
      <w:r w:rsidR="00AF2E6E" w:rsidRPr="00051EF9">
        <w:rPr>
          <w:rStyle w:val="Char9"/>
          <w:rtl/>
        </w:rPr>
        <w:t>ی</w:t>
      </w:r>
      <w:r w:rsidRPr="00051EF9">
        <w:rPr>
          <w:rStyle w:val="Char9"/>
          <w:rtl/>
        </w:rPr>
        <w:t>رزا نور</w:t>
      </w:r>
      <w:r w:rsidR="00AF2E6E" w:rsidRPr="00051EF9">
        <w:rPr>
          <w:rStyle w:val="Char9"/>
          <w:rtl/>
        </w:rPr>
        <w:t>ی</w:t>
      </w:r>
      <w:r w:rsidRPr="00051EF9">
        <w:rPr>
          <w:rStyle w:val="Char9"/>
          <w:rtl/>
        </w:rPr>
        <w:t xml:space="preserve"> طبرس</w:t>
      </w:r>
      <w:r w:rsidR="00AF2E6E" w:rsidRPr="00051EF9">
        <w:rPr>
          <w:rStyle w:val="Char9"/>
          <w:rtl/>
        </w:rPr>
        <w:t>ی</w:t>
      </w:r>
      <w:r w:rsidRPr="00051EF9">
        <w:rPr>
          <w:rStyle w:val="Char9"/>
          <w:rtl/>
        </w:rPr>
        <w:t xml:space="preserve"> (1320 هـ)</w:t>
      </w:r>
      <w:r w:rsidRPr="000F71B7">
        <w:rPr>
          <w:rStyle w:val="Char9"/>
          <w:rFonts w:hint="cs"/>
          <w:vertAlign w:val="superscript"/>
          <w:rtl/>
        </w:rPr>
        <w:t>(</w:t>
      </w:r>
      <w:r w:rsidRPr="000F71B7">
        <w:rPr>
          <w:rStyle w:val="Char9"/>
          <w:vertAlign w:val="superscript"/>
          <w:rtl/>
        </w:rPr>
        <w:footnoteReference w:id="288"/>
      </w:r>
      <w:r w:rsidRPr="000F71B7">
        <w:rPr>
          <w:rStyle w:val="Char9"/>
          <w:rFonts w:hint="cs"/>
          <w:vertAlign w:val="superscript"/>
          <w:rtl/>
        </w:rPr>
        <w:t>)</w:t>
      </w:r>
      <w:r w:rsidRPr="00051EF9">
        <w:rPr>
          <w:rStyle w:val="Char9"/>
          <w:rtl/>
        </w:rPr>
        <w:t xml:space="preserve"> شر</w:t>
      </w:r>
      <w:r w:rsidR="00AF2E6E" w:rsidRPr="00051EF9">
        <w:rPr>
          <w:rStyle w:val="Char9"/>
          <w:rtl/>
        </w:rPr>
        <w:t>ی</w:t>
      </w:r>
      <w:r w:rsidRPr="00051EF9">
        <w:rPr>
          <w:rStyle w:val="Char9"/>
          <w:rtl/>
        </w:rPr>
        <w:t xml:space="preserve">ف </w:t>
      </w:r>
      <w:r w:rsidR="00AF2E6E" w:rsidRPr="00051EF9">
        <w:rPr>
          <w:rStyle w:val="Char9"/>
          <w:rtl/>
        </w:rPr>
        <w:t>ی</w:t>
      </w:r>
      <w:r w:rsidRPr="00051EF9">
        <w:rPr>
          <w:rStyle w:val="Char9"/>
          <w:rtl/>
        </w:rPr>
        <w:t>ح</w:t>
      </w:r>
      <w:r w:rsidR="00AF2E6E" w:rsidRPr="00051EF9">
        <w:rPr>
          <w:rStyle w:val="Char9"/>
          <w:rtl/>
        </w:rPr>
        <w:t>یی</w:t>
      </w:r>
      <w:r w:rsidRPr="00051EF9">
        <w:rPr>
          <w:rStyle w:val="Char9"/>
          <w:rtl/>
        </w:rPr>
        <w:t xml:space="preserve"> ام</w:t>
      </w:r>
      <w:r w:rsidR="00AF2E6E" w:rsidRPr="00051EF9">
        <w:rPr>
          <w:rStyle w:val="Char9"/>
          <w:rtl/>
        </w:rPr>
        <w:t>ی</w:t>
      </w:r>
      <w:r w:rsidRPr="00051EF9">
        <w:rPr>
          <w:rStyle w:val="Char9"/>
          <w:rtl/>
        </w:rPr>
        <w:t>ن</w:t>
      </w:r>
      <w:r w:rsidRPr="000F71B7">
        <w:rPr>
          <w:rStyle w:val="Char9"/>
          <w:rFonts w:hint="cs"/>
          <w:vertAlign w:val="superscript"/>
          <w:rtl/>
        </w:rPr>
        <w:t>(</w:t>
      </w:r>
      <w:r w:rsidRPr="000F71B7">
        <w:rPr>
          <w:rStyle w:val="Char9"/>
          <w:vertAlign w:val="superscript"/>
          <w:rtl/>
        </w:rPr>
        <w:footnoteReference w:id="289"/>
      </w:r>
      <w:r w:rsidRPr="000F71B7">
        <w:rPr>
          <w:rStyle w:val="Char9"/>
          <w:rFonts w:hint="cs"/>
          <w:vertAlign w:val="superscript"/>
          <w:rtl/>
        </w:rPr>
        <w:t>)</w:t>
      </w:r>
      <w:r w:rsidRPr="00051EF9">
        <w:rPr>
          <w:rStyle w:val="Char9"/>
          <w:rtl/>
        </w:rPr>
        <w:t xml:space="preserve"> و د</w:t>
      </w:r>
      <w:r w:rsidR="00AF2E6E" w:rsidRPr="00051EF9">
        <w:rPr>
          <w:rStyle w:val="Char9"/>
          <w:rtl/>
        </w:rPr>
        <w:t>ک</w:t>
      </w:r>
      <w:r w:rsidRPr="00051EF9">
        <w:rPr>
          <w:rStyle w:val="Char9"/>
          <w:rtl/>
        </w:rPr>
        <w:t>تر محمّد جواد مش</w:t>
      </w:r>
      <w:r w:rsidR="00AF2E6E" w:rsidRPr="00051EF9">
        <w:rPr>
          <w:rStyle w:val="Char9"/>
          <w:rtl/>
        </w:rPr>
        <w:t>ک</w:t>
      </w:r>
      <w:r w:rsidRPr="00051EF9">
        <w:rPr>
          <w:rStyle w:val="Char9"/>
          <w:rtl/>
        </w:rPr>
        <w:t>ور</w:t>
      </w:r>
      <w:r w:rsidRPr="000F71B7">
        <w:rPr>
          <w:rStyle w:val="Char9"/>
          <w:rFonts w:hint="cs"/>
          <w:vertAlign w:val="superscript"/>
          <w:rtl/>
        </w:rPr>
        <w:t>(</w:t>
      </w:r>
      <w:r w:rsidRPr="000F71B7">
        <w:rPr>
          <w:rStyle w:val="Char9"/>
          <w:vertAlign w:val="superscript"/>
          <w:rtl/>
        </w:rPr>
        <w:footnoteReference w:id="290"/>
      </w:r>
      <w:r w:rsidRPr="000F71B7">
        <w:rPr>
          <w:rStyle w:val="Char9"/>
          <w:rFonts w:hint="cs"/>
          <w:vertAlign w:val="superscript"/>
          <w:rtl/>
        </w:rPr>
        <w:t>)</w:t>
      </w:r>
      <w:r w:rsidRPr="00051EF9">
        <w:rPr>
          <w:rStyle w:val="Char9"/>
          <w:rtl/>
        </w:rPr>
        <w:t xml:space="preserve"> و صائب عبدالحم</w:t>
      </w:r>
      <w:r w:rsidR="00AF2E6E" w:rsidRPr="00051EF9">
        <w:rPr>
          <w:rStyle w:val="Char9"/>
          <w:rtl/>
        </w:rPr>
        <w:t>ی</w:t>
      </w:r>
      <w:r w:rsidRPr="00051EF9">
        <w:rPr>
          <w:rStyle w:val="Char9"/>
          <w:rtl/>
        </w:rPr>
        <w:t>د</w:t>
      </w:r>
      <w:r w:rsidRPr="000F71B7">
        <w:rPr>
          <w:rStyle w:val="Char9"/>
          <w:rFonts w:hint="cs"/>
          <w:vertAlign w:val="superscript"/>
          <w:rtl/>
        </w:rPr>
        <w:t>(</w:t>
      </w:r>
      <w:r w:rsidRPr="000F71B7">
        <w:rPr>
          <w:rStyle w:val="Char9"/>
          <w:vertAlign w:val="superscript"/>
          <w:rtl/>
        </w:rPr>
        <w:footnoteReference w:id="291"/>
      </w:r>
      <w:r w:rsidRPr="000F71B7">
        <w:rPr>
          <w:rStyle w:val="Char9"/>
          <w:rFonts w:hint="cs"/>
          <w:vertAlign w:val="superscript"/>
          <w:rtl/>
        </w:rPr>
        <w:t>)</w:t>
      </w:r>
      <w:r w:rsidRPr="00051EF9">
        <w:rPr>
          <w:rStyle w:val="Char9"/>
          <w:rFonts w:hint="cs"/>
          <w:rtl/>
        </w:rPr>
        <w:t>.</w:t>
      </w:r>
    </w:p>
    <w:p w:rsidR="00C363C7" w:rsidRPr="00051EF9" w:rsidRDefault="00C363C7" w:rsidP="00C363C7">
      <w:pPr>
        <w:pStyle w:val="FootnoteText"/>
        <w:bidi/>
        <w:ind w:firstLine="284"/>
        <w:jc w:val="lowKashida"/>
        <w:rPr>
          <w:rStyle w:val="Char9"/>
          <w:rtl/>
        </w:rPr>
      </w:pPr>
      <w:r w:rsidRPr="00051EF9">
        <w:rPr>
          <w:rStyle w:val="Char9"/>
          <w:rtl/>
        </w:rPr>
        <w:t>هم</w:t>
      </w:r>
      <w:r w:rsidR="00835A14">
        <w:rPr>
          <w:rStyle w:val="Char9"/>
          <w:rtl/>
        </w:rPr>
        <w:t>ۀ</w:t>
      </w:r>
      <w:r w:rsidR="000F71B7">
        <w:rPr>
          <w:rStyle w:val="Char9"/>
          <w:rtl/>
        </w:rPr>
        <w:t xml:space="preserve"> این‌ها </w:t>
      </w:r>
      <w:r w:rsidRPr="00051EF9">
        <w:rPr>
          <w:rStyle w:val="Char9"/>
          <w:rtl/>
        </w:rPr>
        <w:t>بعد تفص</w:t>
      </w:r>
      <w:r w:rsidR="00AF2E6E" w:rsidRPr="00051EF9">
        <w:rPr>
          <w:rStyle w:val="Char9"/>
          <w:rtl/>
        </w:rPr>
        <w:t>ی</w:t>
      </w:r>
      <w:r w:rsidRPr="00051EF9">
        <w:rPr>
          <w:rStyle w:val="Char9"/>
          <w:rtl/>
        </w:rPr>
        <w:t>ل از ابن سبأ سخن گفته و وجود او را تأ</w:t>
      </w:r>
      <w:r w:rsidR="00AF2E6E" w:rsidRPr="00051EF9">
        <w:rPr>
          <w:rStyle w:val="Char9"/>
          <w:rtl/>
        </w:rPr>
        <w:t>یی</w:t>
      </w:r>
      <w:r w:rsidRPr="00051EF9">
        <w:rPr>
          <w:rStyle w:val="Char9"/>
          <w:rtl/>
        </w:rPr>
        <w:t xml:space="preserve">د </w:t>
      </w:r>
      <w:r w:rsidR="00AF2E6E" w:rsidRPr="00051EF9">
        <w:rPr>
          <w:rStyle w:val="Char9"/>
          <w:rtl/>
        </w:rPr>
        <w:t>ک</w:t>
      </w:r>
      <w:r w:rsidRPr="00051EF9">
        <w:rPr>
          <w:rStyle w:val="Char9"/>
          <w:rtl/>
        </w:rPr>
        <w:t>رده‌اند.</w:t>
      </w:r>
    </w:p>
    <w:p w:rsidR="00C363C7" w:rsidRPr="00051EF9" w:rsidRDefault="00C363C7" w:rsidP="00C363C7">
      <w:pPr>
        <w:pStyle w:val="FootnoteText"/>
        <w:bidi/>
        <w:ind w:firstLine="284"/>
        <w:jc w:val="lowKashida"/>
        <w:rPr>
          <w:rStyle w:val="Char9"/>
          <w:rtl/>
        </w:rPr>
      </w:pPr>
      <w:r w:rsidRPr="001A2EC3">
        <w:rPr>
          <w:rStyle w:val="Charf0"/>
          <w:rtl/>
        </w:rPr>
        <w:t>و بس</w:t>
      </w:r>
      <w:r w:rsidR="00AF2E6E" w:rsidRPr="001A2EC3">
        <w:rPr>
          <w:rStyle w:val="Charf0"/>
          <w:rtl/>
        </w:rPr>
        <w:t>ی</w:t>
      </w:r>
      <w:r w:rsidRPr="001A2EC3">
        <w:rPr>
          <w:rStyle w:val="Charf0"/>
          <w:rtl/>
        </w:rPr>
        <w:t>ار</w:t>
      </w:r>
      <w:r w:rsidR="00AF2E6E" w:rsidRPr="001A2EC3">
        <w:rPr>
          <w:rStyle w:val="Charf0"/>
          <w:rtl/>
        </w:rPr>
        <w:t>ی</w:t>
      </w:r>
      <w:r w:rsidRPr="001A2EC3">
        <w:rPr>
          <w:rStyle w:val="Charf0"/>
          <w:rtl/>
        </w:rPr>
        <w:t xml:space="preserve"> از مستشرقان ن</w:t>
      </w:r>
      <w:r w:rsidR="00AF2E6E" w:rsidRPr="001A2EC3">
        <w:rPr>
          <w:rStyle w:val="Charf0"/>
          <w:rtl/>
        </w:rPr>
        <w:t>ی</w:t>
      </w:r>
      <w:r w:rsidRPr="001A2EC3">
        <w:rPr>
          <w:rStyle w:val="Charf0"/>
          <w:rtl/>
        </w:rPr>
        <w:t>ز قائل به وجود ابن سبأ بوده‌اند</w:t>
      </w:r>
      <w:r w:rsidRPr="00051EF9">
        <w:rPr>
          <w:rStyle w:val="Char9"/>
          <w:rtl/>
        </w:rPr>
        <w:t>، از آن جمله فان قلوتن (1866-1902 م)</w:t>
      </w:r>
      <w:r w:rsidRPr="000F71B7">
        <w:rPr>
          <w:rStyle w:val="Char9"/>
          <w:rFonts w:hint="cs"/>
          <w:vertAlign w:val="superscript"/>
          <w:rtl/>
        </w:rPr>
        <w:t>(</w:t>
      </w:r>
      <w:r w:rsidRPr="000F71B7">
        <w:rPr>
          <w:rStyle w:val="Char9"/>
          <w:vertAlign w:val="superscript"/>
          <w:rtl/>
        </w:rPr>
        <w:footnoteReference w:id="292"/>
      </w:r>
      <w:r w:rsidRPr="000F71B7">
        <w:rPr>
          <w:rStyle w:val="Char9"/>
          <w:rFonts w:hint="cs"/>
          <w:vertAlign w:val="superscript"/>
          <w:rtl/>
        </w:rPr>
        <w:t>)</w:t>
      </w:r>
      <w:r w:rsidRPr="00051EF9">
        <w:rPr>
          <w:rStyle w:val="Char9"/>
          <w:rtl/>
        </w:rPr>
        <w:t xml:space="preserve"> و </w:t>
      </w:r>
      <w:r w:rsidR="00AF2E6E" w:rsidRPr="00051EF9">
        <w:rPr>
          <w:rStyle w:val="Char9"/>
          <w:rtl/>
        </w:rPr>
        <w:t>ی</w:t>
      </w:r>
      <w:r w:rsidRPr="00051EF9">
        <w:rPr>
          <w:rStyle w:val="Char9"/>
          <w:rtl/>
        </w:rPr>
        <w:t>ول</w:t>
      </w:r>
      <w:r w:rsidR="00AF2E6E" w:rsidRPr="00051EF9">
        <w:rPr>
          <w:rStyle w:val="Char9"/>
          <w:rtl/>
        </w:rPr>
        <w:t>ی</w:t>
      </w:r>
      <w:r w:rsidRPr="00051EF9">
        <w:rPr>
          <w:rStyle w:val="Char9"/>
          <w:rtl/>
        </w:rPr>
        <w:t>وس ولهزان</w:t>
      </w:r>
      <w:r w:rsidRPr="000F71B7">
        <w:rPr>
          <w:rStyle w:val="Char9"/>
          <w:rFonts w:hint="cs"/>
          <w:vertAlign w:val="superscript"/>
          <w:rtl/>
        </w:rPr>
        <w:t>(</w:t>
      </w:r>
      <w:r w:rsidRPr="000F71B7">
        <w:rPr>
          <w:rStyle w:val="Char9"/>
          <w:vertAlign w:val="superscript"/>
          <w:rtl/>
        </w:rPr>
        <w:footnoteReference w:id="293"/>
      </w:r>
      <w:r w:rsidRPr="000F71B7">
        <w:rPr>
          <w:rStyle w:val="Char9"/>
          <w:rFonts w:hint="cs"/>
          <w:vertAlign w:val="superscript"/>
          <w:rtl/>
        </w:rPr>
        <w:t>)</w:t>
      </w:r>
      <w:r w:rsidRPr="00051EF9">
        <w:rPr>
          <w:rStyle w:val="Char9"/>
          <w:rtl/>
        </w:rPr>
        <w:t xml:space="preserve"> و گولدز</w:t>
      </w:r>
      <w:r w:rsidR="00AF2E6E" w:rsidRPr="00051EF9">
        <w:rPr>
          <w:rStyle w:val="Char9"/>
          <w:rtl/>
        </w:rPr>
        <w:t>ی</w:t>
      </w:r>
      <w:r w:rsidRPr="00051EF9">
        <w:rPr>
          <w:rStyle w:val="Char9"/>
          <w:rtl/>
        </w:rPr>
        <w:t>هر (1921 م)</w:t>
      </w:r>
      <w:r w:rsidRPr="000F71B7">
        <w:rPr>
          <w:rStyle w:val="Char9"/>
          <w:rFonts w:hint="cs"/>
          <w:vertAlign w:val="superscript"/>
          <w:rtl/>
        </w:rPr>
        <w:t>(</w:t>
      </w:r>
      <w:r w:rsidRPr="000F71B7">
        <w:rPr>
          <w:rStyle w:val="Char9"/>
          <w:vertAlign w:val="superscript"/>
          <w:rtl/>
        </w:rPr>
        <w:footnoteReference w:id="294"/>
      </w:r>
      <w:r w:rsidRPr="000F71B7">
        <w:rPr>
          <w:rStyle w:val="Char9"/>
          <w:rFonts w:hint="cs"/>
          <w:vertAlign w:val="superscript"/>
          <w:rtl/>
        </w:rPr>
        <w:t>)</w:t>
      </w:r>
      <w:r w:rsidRPr="00051EF9">
        <w:rPr>
          <w:rStyle w:val="Char9"/>
          <w:rtl/>
        </w:rPr>
        <w:t xml:space="preserve"> و ر</w:t>
      </w:r>
      <w:r w:rsidR="00AF2E6E" w:rsidRPr="00051EF9">
        <w:rPr>
          <w:rStyle w:val="Char9"/>
          <w:rtl/>
        </w:rPr>
        <w:t>ی</w:t>
      </w:r>
      <w:r w:rsidRPr="00051EF9">
        <w:rPr>
          <w:rStyle w:val="Char9"/>
          <w:rtl/>
        </w:rPr>
        <w:t>نولد ن</w:t>
      </w:r>
      <w:r w:rsidR="00AF2E6E" w:rsidRPr="00051EF9">
        <w:rPr>
          <w:rStyle w:val="Char9"/>
          <w:rtl/>
        </w:rPr>
        <w:t>یک</w:t>
      </w:r>
      <w:r w:rsidRPr="00051EF9">
        <w:rPr>
          <w:rStyle w:val="Char9"/>
          <w:rtl/>
        </w:rPr>
        <w:t>لسن (1945 م)</w:t>
      </w:r>
      <w:r w:rsidRPr="000F71B7">
        <w:rPr>
          <w:rStyle w:val="Char9"/>
          <w:rFonts w:hint="cs"/>
          <w:vertAlign w:val="superscript"/>
          <w:rtl/>
        </w:rPr>
        <w:t>(</w:t>
      </w:r>
      <w:r w:rsidRPr="000F71B7">
        <w:rPr>
          <w:rStyle w:val="Char9"/>
          <w:vertAlign w:val="superscript"/>
          <w:rtl/>
        </w:rPr>
        <w:footnoteReference w:id="295"/>
      </w:r>
      <w:r w:rsidRPr="000F71B7">
        <w:rPr>
          <w:rStyle w:val="Char9"/>
          <w:rFonts w:hint="cs"/>
          <w:vertAlign w:val="superscript"/>
          <w:rtl/>
        </w:rPr>
        <w:t>)</w:t>
      </w:r>
      <w:r w:rsidRPr="00051EF9">
        <w:rPr>
          <w:rStyle w:val="Char9"/>
          <w:rtl/>
        </w:rPr>
        <w:t xml:space="preserve"> و داد</w:t>
      </w:r>
      <w:r w:rsidR="00AF2E6E" w:rsidRPr="00051EF9">
        <w:rPr>
          <w:rStyle w:val="Char9"/>
          <w:rtl/>
        </w:rPr>
        <w:t>ی</w:t>
      </w:r>
      <w:r w:rsidRPr="00051EF9">
        <w:rPr>
          <w:rStyle w:val="Char9"/>
          <w:rtl/>
        </w:rPr>
        <w:t>ت- م. رونالدسن</w:t>
      </w:r>
      <w:r w:rsidRPr="000F71B7">
        <w:rPr>
          <w:rStyle w:val="Char9"/>
          <w:rFonts w:hint="cs"/>
          <w:vertAlign w:val="superscript"/>
          <w:rtl/>
        </w:rPr>
        <w:t>(</w:t>
      </w:r>
      <w:r w:rsidRPr="000F71B7">
        <w:rPr>
          <w:rStyle w:val="Char9"/>
          <w:vertAlign w:val="superscript"/>
          <w:rtl/>
        </w:rPr>
        <w:footnoteReference w:id="296"/>
      </w:r>
      <w:r w:rsidRPr="000F71B7">
        <w:rPr>
          <w:rStyle w:val="Char9"/>
          <w:rFonts w:hint="cs"/>
          <w:vertAlign w:val="superscript"/>
          <w:rtl/>
        </w:rPr>
        <w:t>)</w:t>
      </w:r>
      <w:r w:rsidRPr="00051EF9">
        <w:rPr>
          <w:rStyle w:val="Char9"/>
          <w:rtl/>
        </w:rPr>
        <w:t xml:space="preserve"> و بس</w:t>
      </w:r>
      <w:r w:rsidR="00AF2E6E" w:rsidRPr="00051EF9">
        <w:rPr>
          <w:rStyle w:val="Char9"/>
          <w:rtl/>
        </w:rPr>
        <w:t>ی</w:t>
      </w:r>
      <w:r w:rsidRPr="00051EF9">
        <w:rPr>
          <w:rStyle w:val="Char9"/>
          <w:rtl/>
        </w:rPr>
        <w:t>ار</w:t>
      </w:r>
      <w:r w:rsidR="00AF2E6E" w:rsidRPr="00051EF9">
        <w:rPr>
          <w:rStyle w:val="Char9"/>
          <w:rtl/>
        </w:rPr>
        <w:t>ی</w:t>
      </w:r>
      <w:r w:rsidRPr="00051EF9">
        <w:rPr>
          <w:rStyle w:val="Char9"/>
          <w:rtl/>
        </w:rPr>
        <w:t xml:space="preserve"> د</w:t>
      </w:r>
      <w:r w:rsidR="00AF2E6E" w:rsidRPr="00051EF9">
        <w:rPr>
          <w:rStyle w:val="Char9"/>
          <w:rtl/>
        </w:rPr>
        <w:t>ی</w:t>
      </w:r>
      <w:r w:rsidRPr="00051EF9">
        <w:rPr>
          <w:rStyle w:val="Char9"/>
          <w:rtl/>
        </w:rPr>
        <w:t>گر م</w:t>
      </w:r>
      <w:r w:rsidR="00AF2E6E" w:rsidRPr="00051EF9">
        <w:rPr>
          <w:rStyle w:val="Char9"/>
          <w:rtl/>
        </w:rPr>
        <w:t>ی</w:t>
      </w:r>
      <w:r w:rsidRPr="00051EF9">
        <w:rPr>
          <w:rStyle w:val="Char9"/>
          <w:rtl/>
        </w:rPr>
        <w:t xml:space="preserve">‌باشند. </w:t>
      </w:r>
    </w:p>
    <w:p w:rsidR="00C363C7" w:rsidRDefault="000F71B7" w:rsidP="001A2EC3">
      <w:pPr>
        <w:pStyle w:val="a9"/>
        <w:rPr>
          <w:spacing w:val="2"/>
          <w:rtl/>
        </w:rPr>
      </w:pPr>
      <w:r w:rsidRPr="005B3251">
        <w:rPr>
          <w:spacing w:val="2"/>
          <w:rtl/>
        </w:rPr>
        <w:t xml:space="preserve"> این‌ها </w:t>
      </w:r>
      <w:r w:rsidR="00C363C7" w:rsidRPr="005B3251">
        <w:rPr>
          <w:spacing w:val="2"/>
          <w:rtl/>
        </w:rPr>
        <w:t>مختصر</w:t>
      </w:r>
      <w:r w:rsidR="00AF2E6E" w:rsidRPr="005B3251">
        <w:rPr>
          <w:spacing w:val="2"/>
          <w:rtl/>
        </w:rPr>
        <w:t>ی</w:t>
      </w:r>
      <w:r w:rsidR="00C363C7" w:rsidRPr="005B3251">
        <w:rPr>
          <w:spacing w:val="2"/>
          <w:rtl/>
        </w:rPr>
        <w:t xml:space="preserve"> از اقوال و آراء محقّقان قد</w:t>
      </w:r>
      <w:r w:rsidR="00AF2E6E" w:rsidRPr="005B3251">
        <w:rPr>
          <w:spacing w:val="2"/>
          <w:rtl/>
        </w:rPr>
        <w:t>ی</w:t>
      </w:r>
      <w:r w:rsidR="00C363C7" w:rsidRPr="005B3251">
        <w:rPr>
          <w:spacing w:val="2"/>
          <w:rtl/>
        </w:rPr>
        <w:t>م و معاصر از اهل سنّت و ش</w:t>
      </w:r>
      <w:r w:rsidR="00AF2E6E" w:rsidRPr="005B3251">
        <w:rPr>
          <w:spacing w:val="2"/>
          <w:rtl/>
        </w:rPr>
        <w:t>ی</w:t>
      </w:r>
      <w:r w:rsidR="00C363C7" w:rsidRPr="005B3251">
        <w:rPr>
          <w:spacing w:val="2"/>
          <w:rtl/>
        </w:rPr>
        <w:t xml:space="preserve">عه و خاورشناسان است </w:t>
      </w:r>
      <w:r w:rsidR="00AF2E6E" w:rsidRPr="005B3251">
        <w:rPr>
          <w:spacing w:val="2"/>
          <w:rtl/>
        </w:rPr>
        <w:t>ک</w:t>
      </w:r>
      <w:r w:rsidR="00C363C7" w:rsidRPr="005B3251">
        <w:rPr>
          <w:spacing w:val="2"/>
          <w:rtl/>
        </w:rPr>
        <w:t>ه حق</w:t>
      </w:r>
      <w:r w:rsidR="00AF2E6E" w:rsidRPr="005B3251">
        <w:rPr>
          <w:spacing w:val="2"/>
          <w:rtl/>
        </w:rPr>
        <w:t>ی</w:t>
      </w:r>
      <w:r w:rsidR="00C363C7" w:rsidRPr="005B3251">
        <w:rPr>
          <w:spacing w:val="2"/>
          <w:rtl/>
        </w:rPr>
        <w:t>قت وجود ابن سبأ را ثابت نموده و نقش او را در ا</w:t>
      </w:r>
      <w:r w:rsidR="00AF2E6E" w:rsidRPr="005B3251">
        <w:rPr>
          <w:spacing w:val="2"/>
          <w:rtl/>
        </w:rPr>
        <w:t>ی</w:t>
      </w:r>
      <w:r w:rsidR="00C363C7" w:rsidRPr="005B3251">
        <w:rPr>
          <w:spacing w:val="2"/>
          <w:rtl/>
        </w:rPr>
        <w:t>جاد فرق</w:t>
      </w:r>
      <w:r w:rsidR="00835A14" w:rsidRPr="005B3251">
        <w:rPr>
          <w:spacing w:val="2"/>
          <w:rtl/>
        </w:rPr>
        <w:t>ۀ</w:t>
      </w:r>
      <w:r w:rsidR="00C363C7" w:rsidRPr="005B3251">
        <w:rPr>
          <w:spacing w:val="2"/>
          <w:rtl/>
        </w:rPr>
        <w:t xml:space="preserve"> سبأ</w:t>
      </w:r>
      <w:r w:rsidR="00AF2E6E" w:rsidRPr="005B3251">
        <w:rPr>
          <w:spacing w:val="2"/>
          <w:rtl/>
        </w:rPr>
        <w:t>ی</w:t>
      </w:r>
      <w:r w:rsidR="00C363C7" w:rsidRPr="005B3251">
        <w:rPr>
          <w:spacing w:val="2"/>
          <w:rtl/>
        </w:rPr>
        <w:t>ه و شورش بر عل</w:t>
      </w:r>
      <w:r w:rsidR="00AF2E6E" w:rsidRPr="005B3251">
        <w:rPr>
          <w:spacing w:val="2"/>
          <w:rtl/>
        </w:rPr>
        <w:t>ی</w:t>
      </w:r>
      <w:r w:rsidR="00C363C7" w:rsidRPr="005B3251">
        <w:rPr>
          <w:spacing w:val="2"/>
          <w:rtl/>
        </w:rPr>
        <w:t>ه ‌اسلام روشن م</w:t>
      </w:r>
      <w:r w:rsidR="00AF2E6E" w:rsidRPr="005B3251">
        <w:rPr>
          <w:spacing w:val="2"/>
          <w:rtl/>
        </w:rPr>
        <w:t>ی</w:t>
      </w:r>
      <w:r w:rsidR="00C363C7" w:rsidRPr="005B3251">
        <w:rPr>
          <w:spacing w:val="2"/>
          <w:rtl/>
        </w:rPr>
        <w:t>‌سازد، و قابل تصوّر ن</w:t>
      </w:r>
      <w:r w:rsidR="00AF2E6E" w:rsidRPr="005B3251">
        <w:rPr>
          <w:spacing w:val="2"/>
          <w:rtl/>
        </w:rPr>
        <w:t>ی</w:t>
      </w:r>
      <w:r w:rsidR="00C363C7" w:rsidRPr="005B3251">
        <w:rPr>
          <w:spacing w:val="2"/>
          <w:rtl/>
        </w:rPr>
        <w:t xml:space="preserve">ست </w:t>
      </w:r>
      <w:r w:rsidR="00AF2E6E" w:rsidRPr="005B3251">
        <w:rPr>
          <w:spacing w:val="2"/>
          <w:rtl/>
        </w:rPr>
        <w:t>ک</w:t>
      </w:r>
      <w:r w:rsidR="00C363C7" w:rsidRPr="005B3251">
        <w:rPr>
          <w:spacing w:val="2"/>
          <w:rtl/>
        </w:rPr>
        <w:t>ه هم</w:t>
      </w:r>
      <w:r w:rsidR="00835A14" w:rsidRPr="005B3251">
        <w:rPr>
          <w:spacing w:val="2"/>
          <w:rtl/>
        </w:rPr>
        <w:t>ۀ</w:t>
      </w:r>
      <w:r w:rsidR="00C363C7" w:rsidRPr="005B3251">
        <w:rPr>
          <w:spacing w:val="2"/>
          <w:rtl/>
        </w:rPr>
        <w:t xml:space="preserve"> ا</w:t>
      </w:r>
      <w:r w:rsidR="00AF2E6E" w:rsidRPr="005B3251">
        <w:rPr>
          <w:spacing w:val="2"/>
          <w:rtl/>
        </w:rPr>
        <w:t>ی</w:t>
      </w:r>
      <w:r w:rsidR="00C363C7" w:rsidRPr="005B3251">
        <w:rPr>
          <w:spacing w:val="2"/>
          <w:rtl/>
        </w:rPr>
        <w:t>ن دانشمندان از ملل پرا</w:t>
      </w:r>
      <w:r w:rsidR="00AF2E6E" w:rsidRPr="005B3251">
        <w:rPr>
          <w:spacing w:val="2"/>
          <w:rtl/>
        </w:rPr>
        <w:t>ک</w:t>
      </w:r>
      <w:r w:rsidR="00C363C7" w:rsidRPr="005B3251">
        <w:rPr>
          <w:spacing w:val="2"/>
          <w:rtl/>
        </w:rPr>
        <w:t>نده و در اعصار مختلف و با تخصّص‌ها</w:t>
      </w:r>
      <w:r w:rsidR="00AF2E6E" w:rsidRPr="005B3251">
        <w:rPr>
          <w:spacing w:val="2"/>
          <w:rtl/>
        </w:rPr>
        <w:t>ی</w:t>
      </w:r>
      <w:r w:rsidR="00C363C7" w:rsidRPr="005B3251">
        <w:rPr>
          <w:spacing w:val="2"/>
          <w:rtl/>
        </w:rPr>
        <w:t xml:space="preserve"> گوناگون بر جعل وجود ابن سبأ اتّفاق نما</w:t>
      </w:r>
      <w:r w:rsidR="00AF2E6E" w:rsidRPr="005B3251">
        <w:rPr>
          <w:spacing w:val="2"/>
          <w:rtl/>
        </w:rPr>
        <w:t>ی</w:t>
      </w:r>
      <w:r w:rsidR="00C363C7" w:rsidRPr="005B3251">
        <w:rPr>
          <w:spacing w:val="2"/>
          <w:rtl/>
        </w:rPr>
        <w:t>ند. بنابرا</w:t>
      </w:r>
      <w:r w:rsidR="00AF2E6E" w:rsidRPr="005B3251">
        <w:rPr>
          <w:spacing w:val="2"/>
          <w:rtl/>
        </w:rPr>
        <w:t>ی</w:t>
      </w:r>
      <w:r w:rsidR="00C363C7" w:rsidRPr="005B3251">
        <w:rPr>
          <w:spacing w:val="2"/>
          <w:rtl/>
        </w:rPr>
        <w:t>ن راه</w:t>
      </w:r>
      <w:r w:rsidR="00AF2E6E" w:rsidRPr="005B3251">
        <w:rPr>
          <w:spacing w:val="2"/>
          <w:rtl/>
        </w:rPr>
        <w:t>ی</w:t>
      </w:r>
      <w:r w:rsidR="00C363C7" w:rsidRPr="005B3251">
        <w:rPr>
          <w:spacing w:val="2"/>
          <w:rtl/>
        </w:rPr>
        <w:t xml:space="preserve"> جز تسل</w:t>
      </w:r>
      <w:r w:rsidR="00AF2E6E" w:rsidRPr="005B3251">
        <w:rPr>
          <w:spacing w:val="2"/>
          <w:rtl/>
        </w:rPr>
        <w:t>ی</w:t>
      </w:r>
      <w:r w:rsidR="00C363C7" w:rsidRPr="005B3251">
        <w:rPr>
          <w:spacing w:val="2"/>
          <w:rtl/>
        </w:rPr>
        <w:t>م به حق</w:t>
      </w:r>
      <w:r w:rsidR="00AF2E6E" w:rsidRPr="005B3251">
        <w:rPr>
          <w:spacing w:val="2"/>
          <w:rtl/>
        </w:rPr>
        <w:t>ی</w:t>
      </w:r>
      <w:r w:rsidR="00C363C7" w:rsidRPr="005B3251">
        <w:rPr>
          <w:spacing w:val="2"/>
          <w:rtl/>
        </w:rPr>
        <w:t>قت ن</w:t>
      </w:r>
      <w:r w:rsidR="00AF2E6E" w:rsidRPr="005B3251">
        <w:rPr>
          <w:spacing w:val="2"/>
          <w:rtl/>
        </w:rPr>
        <w:t>ی</w:t>
      </w:r>
      <w:r w:rsidR="00C363C7" w:rsidRPr="005B3251">
        <w:rPr>
          <w:spacing w:val="2"/>
          <w:rtl/>
        </w:rPr>
        <w:t>ست و آنها</w:t>
      </w:r>
      <w:r w:rsidR="00AF2E6E" w:rsidRPr="005B3251">
        <w:rPr>
          <w:spacing w:val="2"/>
          <w:rtl/>
        </w:rPr>
        <w:t>یی</w:t>
      </w:r>
      <w:r w:rsidR="00C363C7" w:rsidRPr="005B3251">
        <w:rPr>
          <w:spacing w:val="2"/>
          <w:rtl/>
        </w:rPr>
        <w:t xml:space="preserve"> </w:t>
      </w:r>
      <w:r w:rsidR="00AF2E6E" w:rsidRPr="005B3251">
        <w:rPr>
          <w:spacing w:val="2"/>
          <w:rtl/>
        </w:rPr>
        <w:t>ک</w:t>
      </w:r>
      <w:r w:rsidR="00C363C7" w:rsidRPr="005B3251">
        <w:rPr>
          <w:spacing w:val="2"/>
          <w:rtl/>
        </w:rPr>
        <w:t>ه به خاطر ننگ و عار او را ان</w:t>
      </w:r>
      <w:r w:rsidR="00AF2E6E" w:rsidRPr="005B3251">
        <w:rPr>
          <w:spacing w:val="2"/>
          <w:rtl/>
        </w:rPr>
        <w:t>ک</w:t>
      </w:r>
      <w:r w:rsidR="00C363C7" w:rsidRPr="005B3251">
        <w:rPr>
          <w:spacing w:val="2"/>
          <w:rtl/>
        </w:rPr>
        <w:t>ار</w:t>
      </w:r>
      <w:r w:rsidR="004A5748" w:rsidRPr="005B3251">
        <w:rPr>
          <w:spacing w:val="2"/>
          <w:rtl/>
        </w:rPr>
        <w:t xml:space="preserve"> می‌کنند</w:t>
      </w:r>
      <w:r w:rsidR="00C363C7" w:rsidRPr="005B3251">
        <w:rPr>
          <w:spacing w:val="2"/>
          <w:rtl/>
        </w:rPr>
        <w:t xml:space="preserve"> بهتر است </w:t>
      </w:r>
      <w:r w:rsidR="00AF2E6E" w:rsidRPr="005B3251">
        <w:rPr>
          <w:spacing w:val="2"/>
          <w:rtl/>
        </w:rPr>
        <w:t>ک</w:t>
      </w:r>
      <w:r w:rsidR="00C363C7" w:rsidRPr="005B3251">
        <w:rPr>
          <w:spacing w:val="2"/>
          <w:rtl/>
        </w:rPr>
        <w:t>ه ا</w:t>
      </w:r>
      <w:r w:rsidR="00AF2E6E" w:rsidRPr="005B3251">
        <w:rPr>
          <w:spacing w:val="2"/>
          <w:rtl/>
        </w:rPr>
        <w:t>ی</w:t>
      </w:r>
      <w:r w:rsidR="00C363C7" w:rsidRPr="005B3251">
        <w:rPr>
          <w:spacing w:val="2"/>
          <w:rtl/>
        </w:rPr>
        <w:t>ن عار را از مذاهب و اند</w:t>
      </w:r>
      <w:r w:rsidR="00AF2E6E" w:rsidRPr="005B3251">
        <w:rPr>
          <w:spacing w:val="2"/>
          <w:rtl/>
        </w:rPr>
        <w:t>ی</w:t>
      </w:r>
      <w:r w:rsidR="00C363C7" w:rsidRPr="005B3251">
        <w:rPr>
          <w:spacing w:val="2"/>
          <w:rtl/>
        </w:rPr>
        <w:t>شه‌ها</w:t>
      </w:r>
      <w:r w:rsidR="00AF2E6E" w:rsidRPr="005B3251">
        <w:rPr>
          <w:spacing w:val="2"/>
          <w:rtl/>
        </w:rPr>
        <w:t>ی</w:t>
      </w:r>
      <w:r w:rsidR="00C363C7" w:rsidRPr="005B3251">
        <w:rPr>
          <w:spacing w:val="2"/>
          <w:rtl/>
        </w:rPr>
        <w:t xml:space="preserve"> د</w:t>
      </w:r>
      <w:r w:rsidR="00AF2E6E" w:rsidRPr="005B3251">
        <w:rPr>
          <w:spacing w:val="2"/>
          <w:rtl/>
        </w:rPr>
        <w:t>ی</w:t>
      </w:r>
      <w:r w:rsidR="00C363C7" w:rsidRPr="005B3251">
        <w:rPr>
          <w:spacing w:val="2"/>
          <w:rtl/>
        </w:rPr>
        <w:t>ن</w:t>
      </w:r>
      <w:r w:rsidR="00AF2E6E" w:rsidRPr="005B3251">
        <w:rPr>
          <w:spacing w:val="2"/>
          <w:rtl/>
        </w:rPr>
        <w:t>ی</w:t>
      </w:r>
      <w:r w:rsidR="00C363C7" w:rsidRPr="005B3251">
        <w:rPr>
          <w:spacing w:val="2"/>
          <w:rtl/>
        </w:rPr>
        <w:t xml:space="preserve"> خود بزدا</w:t>
      </w:r>
      <w:r w:rsidR="00AF2E6E" w:rsidRPr="005B3251">
        <w:rPr>
          <w:spacing w:val="2"/>
          <w:rtl/>
        </w:rPr>
        <w:t>ی</w:t>
      </w:r>
      <w:r w:rsidR="00C363C7" w:rsidRPr="005B3251">
        <w:rPr>
          <w:spacing w:val="2"/>
          <w:rtl/>
        </w:rPr>
        <w:t>ند تا گام</w:t>
      </w:r>
      <w:r w:rsidR="00AF2E6E" w:rsidRPr="005B3251">
        <w:rPr>
          <w:spacing w:val="2"/>
          <w:rtl/>
        </w:rPr>
        <w:t>ی</w:t>
      </w:r>
      <w:r w:rsidR="00C363C7" w:rsidRPr="005B3251">
        <w:rPr>
          <w:spacing w:val="2"/>
          <w:rtl/>
        </w:rPr>
        <w:t xml:space="preserve"> راست</w:t>
      </w:r>
      <w:r w:rsidR="00AF2E6E" w:rsidRPr="005B3251">
        <w:rPr>
          <w:spacing w:val="2"/>
          <w:rtl/>
        </w:rPr>
        <w:t>ی</w:t>
      </w:r>
      <w:r w:rsidR="00C363C7" w:rsidRPr="005B3251">
        <w:rPr>
          <w:spacing w:val="2"/>
          <w:rtl/>
        </w:rPr>
        <w:t>ن و بدون تق</w:t>
      </w:r>
      <w:r w:rsidR="00AF2E6E" w:rsidRPr="005B3251">
        <w:rPr>
          <w:spacing w:val="2"/>
          <w:rtl/>
        </w:rPr>
        <w:t>ی</w:t>
      </w:r>
      <w:r w:rsidR="00C363C7" w:rsidRPr="005B3251">
        <w:rPr>
          <w:spacing w:val="2"/>
          <w:rtl/>
        </w:rPr>
        <w:t>ه در وحدت حق</w:t>
      </w:r>
      <w:r w:rsidR="00AF2E6E" w:rsidRPr="005B3251">
        <w:rPr>
          <w:spacing w:val="2"/>
          <w:rtl/>
        </w:rPr>
        <w:t>ی</w:t>
      </w:r>
      <w:r w:rsidR="00C363C7" w:rsidRPr="005B3251">
        <w:rPr>
          <w:spacing w:val="2"/>
          <w:rtl/>
        </w:rPr>
        <w:t>ق</w:t>
      </w:r>
      <w:r w:rsidR="00AF2E6E" w:rsidRPr="005B3251">
        <w:rPr>
          <w:spacing w:val="2"/>
          <w:rtl/>
        </w:rPr>
        <w:t>ی</w:t>
      </w:r>
      <w:r w:rsidR="00C363C7" w:rsidRPr="005B3251">
        <w:rPr>
          <w:spacing w:val="2"/>
          <w:rtl/>
        </w:rPr>
        <w:t xml:space="preserve"> مسلمانان برداشته باشند.</w:t>
      </w:r>
    </w:p>
    <w:p w:rsidR="005B3251" w:rsidRPr="005B3251" w:rsidRDefault="005B3251" w:rsidP="001A2EC3">
      <w:pPr>
        <w:pStyle w:val="a9"/>
        <w:rPr>
          <w:spacing w:val="2"/>
          <w:rtl/>
        </w:rPr>
      </w:pPr>
    </w:p>
    <w:p w:rsidR="00C363C7" w:rsidRPr="00051EF9" w:rsidRDefault="00C363C7" w:rsidP="001A2EC3">
      <w:pPr>
        <w:pStyle w:val="a7"/>
        <w:rPr>
          <w:rStyle w:val="Char9"/>
          <w:rtl/>
        </w:rPr>
      </w:pPr>
      <w:bookmarkStart w:id="148" w:name="_Toc89967450"/>
      <w:bookmarkStart w:id="149" w:name="_Toc262253751"/>
      <w:bookmarkStart w:id="150" w:name="_Toc278236324"/>
      <w:bookmarkStart w:id="151" w:name="_Toc430509581"/>
      <w:r w:rsidRPr="00FD35AF">
        <w:rPr>
          <w:rtl/>
        </w:rPr>
        <w:t>تهمت‌ها</w:t>
      </w:r>
      <w:r w:rsidR="001A2EC3">
        <w:rPr>
          <w:rFonts w:hint="cs"/>
          <w:rtl/>
        </w:rPr>
        <w:t>ی</w:t>
      </w:r>
      <w:r w:rsidRPr="00FD35AF">
        <w:rPr>
          <w:rtl/>
        </w:rPr>
        <w:t xml:space="preserve"> ب</w:t>
      </w:r>
      <w:r w:rsidR="001A2EC3">
        <w:rPr>
          <w:rFonts w:hint="cs"/>
          <w:rtl/>
        </w:rPr>
        <w:t>ی</w:t>
      </w:r>
      <w:r w:rsidRPr="00FD35AF">
        <w:rPr>
          <w:rtl/>
        </w:rPr>
        <w:t>‌اساس سبأيّه و شيعيان بر عثمان بن عفّان</w:t>
      </w:r>
      <w:r w:rsidR="00E927B8" w:rsidRPr="00E927B8">
        <w:rPr>
          <w:rFonts w:cs="CTraditional Arabic"/>
          <w:rtl/>
        </w:rPr>
        <w:t>س</w:t>
      </w:r>
      <w:r w:rsidRPr="00FD35AF">
        <w:rPr>
          <w:rFonts w:hint="cs"/>
          <w:rtl/>
        </w:rPr>
        <w:t xml:space="preserve"> </w:t>
      </w:r>
      <w:r w:rsidRPr="00FD35AF">
        <w:rPr>
          <w:rtl/>
        </w:rPr>
        <w:t>و تحوّل تشيّع اوّليه</w:t>
      </w:r>
      <w:bookmarkEnd w:id="148"/>
      <w:bookmarkEnd w:id="149"/>
      <w:bookmarkEnd w:id="150"/>
      <w:bookmarkEnd w:id="151"/>
    </w:p>
    <w:p w:rsidR="00C363C7" w:rsidRPr="00051EF9" w:rsidRDefault="00C363C7" w:rsidP="00C363C7">
      <w:pPr>
        <w:ind w:firstLine="284"/>
        <w:jc w:val="lowKashida"/>
        <w:rPr>
          <w:rStyle w:val="Char9"/>
          <w:rtl/>
        </w:rPr>
      </w:pPr>
      <w:r w:rsidRPr="00051EF9">
        <w:rPr>
          <w:rStyle w:val="Char9"/>
          <w:rtl/>
        </w:rPr>
        <w:t>قبل از پرده‌بردار</w:t>
      </w:r>
      <w:r w:rsidR="00AF2E6E" w:rsidRPr="00051EF9">
        <w:rPr>
          <w:rStyle w:val="Char9"/>
          <w:rtl/>
        </w:rPr>
        <w:t>ی</w:t>
      </w:r>
      <w:r w:rsidRPr="00051EF9">
        <w:rPr>
          <w:rStyle w:val="Char9"/>
          <w:rtl/>
        </w:rPr>
        <w:t xml:space="preserve"> از چهر</w:t>
      </w:r>
      <w:r w:rsidR="00835A14">
        <w:rPr>
          <w:rStyle w:val="Char9"/>
          <w:rtl/>
        </w:rPr>
        <w:t>ۀ</w:t>
      </w:r>
      <w:r w:rsidRPr="00051EF9">
        <w:rPr>
          <w:rStyle w:val="Char9"/>
          <w:rtl/>
        </w:rPr>
        <w:t xml:space="preserve"> بعض</w:t>
      </w:r>
      <w:r w:rsidR="00AF2E6E" w:rsidRPr="00051EF9">
        <w:rPr>
          <w:rStyle w:val="Char9"/>
          <w:rtl/>
        </w:rPr>
        <w:t>ی</w:t>
      </w:r>
      <w:r w:rsidRPr="00051EF9">
        <w:rPr>
          <w:rStyle w:val="Char9"/>
          <w:rtl/>
        </w:rPr>
        <w:t xml:space="preserve"> از حقا</w:t>
      </w:r>
      <w:r w:rsidR="00AF2E6E" w:rsidRPr="00051EF9">
        <w:rPr>
          <w:rStyle w:val="Char9"/>
          <w:rtl/>
        </w:rPr>
        <w:t>ی</w:t>
      </w:r>
      <w:r w:rsidRPr="00051EF9">
        <w:rPr>
          <w:rStyle w:val="Char9"/>
          <w:rtl/>
        </w:rPr>
        <w:t>ق تار</w:t>
      </w:r>
      <w:r w:rsidR="00AF2E6E" w:rsidRPr="00051EF9">
        <w:rPr>
          <w:rStyle w:val="Char9"/>
          <w:rtl/>
        </w:rPr>
        <w:t>ی</w:t>
      </w:r>
      <w:r w:rsidRPr="00051EF9">
        <w:rPr>
          <w:rStyle w:val="Char9"/>
          <w:rtl/>
        </w:rPr>
        <w:t>خ</w:t>
      </w:r>
      <w:r w:rsidR="00AF2E6E" w:rsidRPr="00051EF9">
        <w:rPr>
          <w:rStyle w:val="Char9"/>
          <w:rtl/>
        </w:rPr>
        <w:t>ی</w:t>
      </w:r>
      <w:r w:rsidRPr="000F71B7">
        <w:rPr>
          <w:rStyle w:val="Char9"/>
          <w:rFonts w:hint="cs"/>
          <w:vertAlign w:val="superscript"/>
          <w:rtl/>
        </w:rPr>
        <w:t>(</w:t>
      </w:r>
      <w:r w:rsidRPr="000F71B7">
        <w:rPr>
          <w:rStyle w:val="Char9"/>
          <w:vertAlign w:val="superscript"/>
          <w:rtl/>
        </w:rPr>
        <w:footnoteReference w:id="297"/>
      </w:r>
      <w:r w:rsidRPr="000F71B7">
        <w:rPr>
          <w:rStyle w:val="Char9"/>
          <w:rFonts w:hint="cs"/>
          <w:vertAlign w:val="superscript"/>
          <w:rtl/>
        </w:rPr>
        <w:t>)</w:t>
      </w:r>
      <w:r w:rsidRPr="00051EF9">
        <w:rPr>
          <w:rStyle w:val="Char9"/>
          <w:rtl/>
        </w:rPr>
        <w:t xml:space="preserve"> با</w:t>
      </w:r>
      <w:r w:rsidR="00AF2E6E" w:rsidRPr="00051EF9">
        <w:rPr>
          <w:rStyle w:val="Char9"/>
          <w:rtl/>
        </w:rPr>
        <w:t>ی</w:t>
      </w:r>
      <w:r w:rsidRPr="00051EF9">
        <w:rPr>
          <w:rStyle w:val="Char9"/>
          <w:rtl/>
        </w:rPr>
        <w:t>د به ا</w:t>
      </w:r>
      <w:r w:rsidR="00AF2E6E" w:rsidRPr="00051EF9">
        <w:rPr>
          <w:rStyle w:val="Char9"/>
          <w:rtl/>
        </w:rPr>
        <w:t>ی</w:t>
      </w:r>
      <w:r w:rsidRPr="00051EF9">
        <w:rPr>
          <w:rStyle w:val="Char9"/>
          <w:rtl/>
        </w:rPr>
        <w:t>ن ن</w:t>
      </w:r>
      <w:r w:rsidR="00AF2E6E" w:rsidRPr="00051EF9">
        <w:rPr>
          <w:rStyle w:val="Char9"/>
          <w:rtl/>
        </w:rPr>
        <w:t>ک</w:t>
      </w:r>
      <w:r w:rsidRPr="00051EF9">
        <w:rPr>
          <w:rStyle w:val="Char9"/>
          <w:rtl/>
        </w:rPr>
        <w:t xml:space="preserve">ته توجه نمود </w:t>
      </w:r>
      <w:r w:rsidR="00AF2E6E" w:rsidRPr="00051EF9">
        <w:rPr>
          <w:rStyle w:val="Char9"/>
          <w:rtl/>
        </w:rPr>
        <w:t>ک</w:t>
      </w:r>
      <w:r w:rsidRPr="00051EF9">
        <w:rPr>
          <w:rStyle w:val="Char9"/>
          <w:rtl/>
        </w:rPr>
        <w:t>ه:</w:t>
      </w:r>
    </w:p>
    <w:p w:rsidR="00C363C7" w:rsidRPr="001A2EC3" w:rsidRDefault="00C363C7" w:rsidP="001A2EC3">
      <w:pPr>
        <w:pStyle w:val="a9"/>
        <w:rPr>
          <w:rtl/>
        </w:rPr>
      </w:pPr>
      <w:r w:rsidRPr="001A2EC3">
        <w:rPr>
          <w:rtl/>
        </w:rPr>
        <w:t>اوّلا:ً شعار عموم</w:t>
      </w:r>
      <w:r w:rsidR="00AF2E6E" w:rsidRPr="001A2EC3">
        <w:rPr>
          <w:rtl/>
        </w:rPr>
        <w:t>ی</w:t>
      </w:r>
      <w:r w:rsidRPr="001A2EC3">
        <w:rPr>
          <w:rtl/>
        </w:rPr>
        <w:t xml:space="preserve"> نو</w:t>
      </w:r>
      <w:r w:rsidR="00AF2E6E" w:rsidRPr="001A2EC3">
        <w:rPr>
          <w:rtl/>
        </w:rPr>
        <w:t>ی</w:t>
      </w:r>
      <w:r w:rsidRPr="001A2EC3">
        <w:rPr>
          <w:rtl/>
        </w:rPr>
        <w:t>سندگان مذهب</w:t>
      </w:r>
      <w:r w:rsidR="00AF2E6E" w:rsidRPr="001A2EC3">
        <w:rPr>
          <w:rtl/>
        </w:rPr>
        <w:t>ی</w:t>
      </w:r>
      <w:r w:rsidRPr="001A2EC3">
        <w:rPr>
          <w:rtl/>
        </w:rPr>
        <w:t xml:space="preserve"> و روحان</w:t>
      </w:r>
      <w:r w:rsidR="00AF2E6E" w:rsidRPr="001A2EC3">
        <w:rPr>
          <w:rtl/>
        </w:rPr>
        <w:t>ی</w:t>
      </w:r>
      <w:r w:rsidRPr="001A2EC3">
        <w:rPr>
          <w:rtl/>
        </w:rPr>
        <w:t>ون ش</w:t>
      </w:r>
      <w:r w:rsidR="00AF2E6E" w:rsidRPr="001A2EC3">
        <w:rPr>
          <w:rtl/>
        </w:rPr>
        <w:t>ی</w:t>
      </w:r>
      <w:r w:rsidRPr="001A2EC3">
        <w:rPr>
          <w:rtl/>
        </w:rPr>
        <w:t>ع</w:t>
      </w:r>
      <w:r w:rsidR="00AF2E6E" w:rsidRPr="001A2EC3">
        <w:rPr>
          <w:rtl/>
        </w:rPr>
        <w:t>ی</w:t>
      </w:r>
      <w:r w:rsidRPr="001A2EC3">
        <w:rPr>
          <w:rtl/>
        </w:rPr>
        <w:t xml:space="preserve"> </w:t>
      </w:r>
      <w:r w:rsidRPr="001A2EC3">
        <w:rPr>
          <w:rFonts w:hint="cs"/>
          <w:rtl/>
        </w:rPr>
        <w:t>(</w:t>
      </w:r>
      <w:r w:rsidR="00AF2E6E" w:rsidRPr="001A2EC3">
        <w:rPr>
          <w:rtl/>
        </w:rPr>
        <w:t>ی</w:t>
      </w:r>
      <w:r w:rsidRPr="001A2EC3">
        <w:rPr>
          <w:rtl/>
        </w:rPr>
        <w:t>عن</w:t>
      </w:r>
      <w:r w:rsidR="00AF2E6E" w:rsidRPr="001A2EC3">
        <w:rPr>
          <w:rtl/>
        </w:rPr>
        <w:t>ی</w:t>
      </w:r>
      <w:r w:rsidRPr="001A2EC3">
        <w:rPr>
          <w:rtl/>
        </w:rPr>
        <w:t xml:space="preserve"> تق</w:t>
      </w:r>
      <w:r w:rsidR="00AF2E6E" w:rsidRPr="001A2EC3">
        <w:rPr>
          <w:rtl/>
        </w:rPr>
        <w:t>ی</w:t>
      </w:r>
      <w:r w:rsidRPr="001A2EC3">
        <w:rPr>
          <w:rtl/>
        </w:rPr>
        <w:t>ه</w:t>
      </w:r>
      <w:r w:rsidRPr="001A2EC3">
        <w:rPr>
          <w:rFonts w:hint="cs"/>
          <w:rtl/>
        </w:rPr>
        <w:t>)</w:t>
      </w:r>
      <w:r w:rsidRPr="001A2EC3">
        <w:rPr>
          <w:rtl/>
        </w:rPr>
        <w:t xml:space="preserve"> دروغ و خطاى محض بوده </w:t>
      </w:r>
      <w:r w:rsidR="00AF2E6E" w:rsidRPr="001A2EC3">
        <w:rPr>
          <w:rtl/>
        </w:rPr>
        <w:t>ک</w:t>
      </w:r>
      <w:r w:rsidRPr="001A2EC3">
        <w:rPr>
          <w:rtl/>
        </w:rPr>
        <w:t>ه به آن پوشش مذهب</w:t>
      </w:r>
      <w:r w:rsidR="00AF2E6E" w:rsidRPr="001A2EC3">
        <w:rPr>
          <w:rtl/>
        </w:rPr>
        <w:t>ی</w:t>
      </w:r>
      <w:r w:rsidRPr="001A2EC3">
        <w:rPr>
          <w:rtl/>
        </w:rPr>
        <w:t xml:space="preserve"> داده‌اند و به دروغ روا</w:t>
      </w:r>
      <w:r w:rsidR="00AF2E6E" w:rsidRPr="001A2EC3">
        <w:rPr>
          <w:rtl/>
        </w:rPr>
        <w:t>ی</w:t>
      </w:r>
      <w:r w:rsidRPr="001A2EC3">
        <w:rPr>
          <w:rtl/>
        </w:rPr>
        <w:t>ت</w:t>
      </w:r>
      <w:r w:rsidR="004A5748" w:rsidRPr="001A2EC3">
        <w:rPr>
          <w:rtl/>
        </w:rPr>
        <w:t xml:space="preserve"> می‌کنند</w:t>
      </w:r>
      <w:r w:rsidRPr="001A2EC3">
        <w:rPr>
          <w:rtl/>
        </w:rPr>
        <w:t xml:space="preserve"> </w:t>
      </w:r>
      <w:r w:rsidR="00AF2E6E" w:rsidRPr="001A2EC3">
        <w:rPr>
          <w:rtl/>
        </w:rPr>
        <w:t>ک</w:t>
      </w:r>
      <w:r w:rsidRPr="001A2EC3">
        <w:rPr>
          <w:rtl/>
        </w:rPr>
        <w:t>ه</w:t>
      </w:r>
      <w:r w:rsidRPr="001A2EC3">
        <w:rPr>
          <w:rFonts w:hint="cs"/>
          <w:rtl/>
        </w:rPr>
        <w:t>:</w:t>
      </w:r>
      <w:r w:rsidRPr="001A2EC3">
        <w:rPr>
          <w:rtl/>
        </w:rPr>
        <w:t xml:space="preserve"> </w:t>
      </w:r>
      <w:r w:rsidRPr="00FD35AF">
        <w:rPr>
          <w:rFonts w:ascii="Tahoma" w:hAnsi="Tahoma" w:cs="Traditional Arabic" w:hint="cs"/>
          <w:rtl/>
        </w:rPr>
        <w:t>«</w:t>
      </w:r>
      <w:r w:rsidRPr="001A2EC3">
        <w:rPr>
          <w:rtl/>
        </w:rPr>
        <w:t xml:space="preserve">هر </w:t>
      </w:r>
      <w:r w:rsidR="00AF2E6E" w:rsidRPr="001A2EC3">
        <w:rPr>
          <w:rtl/>
        </w:rPr>
        <w:t>ک</w:t>
      </w:r>
      <w:r w:rsidRPr="001A2EC3">
        <w:rPr>
          <w:rtl/>
        </w:rPr>
        <w:t>س تق</w:t>
      </w:r>
      <w:r w:rsidR="00AF2E6E" w:rsidRPr="001A2EC3">
        <w:rPr>
          <w:rtl/>
        </w:rPr>
        <w:t>ی</w:t>
      </w:r>
      <w:r w:rsidRPr="001A2EC3">
        <w:rPr>
          <w:rtl/>
        </w:rPr>
        <w:t>ه ن</w:t>
      </w:r>
      <w:r w:rsidR="00AF2E6E" w:rsidRPr="001A2EC3">
        <w:rPr>
          <w:rtl/>
        </w:rPr>
        <w:t>ک</w:t>
      </w:r>
      <w:r w:rsidRPr="001A2EC3">
        <w:rPr>
          <w:rtl/>
        </w:rPr>
        <w:t>ند ا</w:t>
      </w:r>
      <w:r w:rsidR="00AF2E6E" w:rsidRPr="001A2EC3">
        <w:rPr>
          <w:rtl/>
        </w:rPr>
        <w:t>ی</w:t>
      </w:r>
      <w:r w:rsidRPr="001A2EC3">
        <w:rPr>
          <w:rtl/>
        </w:rPr>
        <w:t>مان ندارد</w:t>
      </w:r>
      <w:r w:rsidRPr="00FD35AF">
        <w:rPr>
          <w:rFonts w:ascii="Tahoma" w:hAnsi="Tahoma" w:cs="Traditional Arabic" w:hint="cs"/>
          <w:rtl/>
        </w:rPr>
        <w:t>»</w:t>
      </w:r>
      <w:r w:rsidRPr="001A2EC3">
        <w:rPr>
          <w:rFonts w:hint="cs"/>
          <w:vertAlign w:val="superscript"/>
          <w:rtl/>
        </w:rPr>
        <w:t>(</w:t>
      </w:r>
      <w:r w:rsidRPr="001A2EC3">
        <w:rPr>
          <w:vertAlign w:val="superscript"/>
          <w:rtl/>
        </w:rPr>
        <w:footnoteReference w:id="298"/>
      </w:r>
      <w:r w:rsidRPr="001A2EC3">
        <w:rPr>
          <w:rFonts w:hint="cs"/>
          <w:vertAlign w:val="superscript"/>
          <w:rtl/>
        </w:rPr>
        <w:t>)</w:t>
      </w:r>
      <w:r w:rsidRPr="001A2EC3">
        <w:rPr>
          <w:rFonts w:hint="cs"/>
          <w:rtl/>
        </w:rPr>
        <w:t xml:space="preserve">. </w:t>
      </w:r>
      <w:r w:rsidRPr="001A2EC3">
        <w:rPr>
          <w:rtl/>
        </w:rPr>
        <w:t>و حت</w:t>
      </w:r>
      <w:r w:rsidR="00AF2E6E" w:rsidRPr="001A2EC3">
        <w:rPr>
          <w:rtl/>
        </w:rPr>
        <w:t>ی</w:t>
      </w:r>
      <w:r w:rsidRPr="001A2EC3">
        <w:rPr>
          <w:rtl/>
        </w:rPr>
        <w:t xml:space="preserve"> ائمّ</w:t>
      </w:r>
      <w:r w:rsidR="00835A14">
        <w:rPr>
          <w:rtl/>
        </w:rPr>
        <w:t>ۀ</w:t>
      </w:r>
      <w:r w:rsidRPr="001A2EC3">
        <w:rPr>
          <w:rtl/>
        </w:rPr>
        <w:t xml:space="preserve"> بزرگوار اهل ب</w:t>
      </w:r>
      <w:r w:rsidR="00AF2E6E" w:rsidRPr="001A2EC3">
        <w:rPr>
          <w:rtl/>
        </w:rPr>
        <w:t>ی</w:t>
      </w:r>
      <w:r w:rsidRPr="001A2EC3">
        <w:rPr>
          <w:rtl/>
        </w:rPr>
        <w:t>ت از دروغ‌ساز</w:t>
      </w:r>
      <w:r w:rsidR="00AF2E6E" w:rsidRPr="001A2EC3">
        <w:rPr>
          <w:rtl/>
        </w:rPr>
        <w:t>ی</w:t>
      </w:r>
      <w:r w:rsidRPr="001A2EC3">
        <w:rPr>
          <w:rtl/>
        </w:rPr>
        <w:t>‌ها</w:t>
      </w:r>
      <w:r w:rsidR="00AF2E6E" w:rsidRPr="001A2EC3">
        <w:rPr>
          <w:rtl/>
        </w:rPr>
        <w:t>ی</w:t>
      </w:r>
      <w:r w:rsidRPr="001A2EC3">
        <w:rPr>
          <w:rtl/>
        </w:rPr>
        <w:t xml:space="preserve"> آنها م</w:t>
      </w:r>
      <w:r w:rsidR="00AF2E6E" w:rsidRPr="001A2EC3">
        <w:rPr>
          <w:rtl/>
        </w:rPr>
        <w:t>ی</w:t>
      </w:r>
      <w:r w:rsidRPr="001A2EC3">
        <w:rPr>
          <w:rFonts w:hint="cs"/>
          <w:rtl/>
        </w:rPr>
        <w:t>‌</w:t>
      </w:r>
      <w:r w:rsidRPr="001A2EC3">
        <w:rPr>
          <w:rtl/>
        </w:rPr>
        <w:t>نال</w:t>
      </w:r>
      <w:r w:rsidR="00AF2E6E" w:rsidRPr="001A2EC3">
        <w:rPr>
          <w:rtl/>
        </w:rPr>
        <w:t>ی</w:t>
      </w:r>
      <w:r w:rsidRPr="001A2EC3">
        <w:rPr>
          <w:rtl/>
        </w:rPr>
        <w:t xml:space="preserve">دند و </w:t>
      </w:r>
      <w:r w:rsidR="00AF2E6E" w:rsidRPr="001A2EC3">
        <w:rPr>
          <w:rtl/>
        </w:rPr>
        <w:t>ک</w:t>
      </w:r>
      <w:r w:rsidRPr="001A2EC3">
        <w:rPr>
          <w:rtl/>
        </w:rPr>
        <w:t>شّ</w:t>
      </w:r>
      <w:r w:rsidR="00AF2E6E" w:rsidRPr="001A2EC3">
        <w:rPr>
          <w:rtl/>
        </w:rPr>
        <w:t>ی</w:t>
      </w:r>
      <w:r w:rsidRPr="001A2EC3">
        <w:rPr>
          <w:rtl/>
        </w:rPr>
        <w:t xml:space="preserve"> </w:t>
      </w:r>
      <w:r w:rsidR="00AF2E6E" w:rsidRPr="001A2EC3">
        <w:rPr>
          <w:rtl/>
        </w:rPr>
        <w:t>ک</w:t>
      </w:r>
      <w:r w:rsidRPr="001A2EC3">
        <w:rPr>
          <w:rtl/>
        </w:rPr>
        <w:t>ه از علما</w:t>
      </w:r>
      <w:r w:rsidR="00AF2E6E" w:rsidRPr="001A2EC3">
        <w:rPr>
          <w:rtl/>
        </w:rPr>
        <w:t>ی</w:t>
      </w:r>
      <w:r w:rsidRPr="001A2EC3">
        <w:rPr>
          <w:rtl/>
        </w:rPr>
        <w:t xml:space="preserve"> بزرگ رجال ش</w:t>
      </w:r>
      <w:r w:rsidR="00AF2E6E" w:rsidRPr="001A2EC3">
        <w:rPr>
          <w:rtl/>
        </w:rPr>
        <w:t>ی</w:t>
      </w:r>
      <w:r w:rsidRPr="001A2EC3">
        <w:rPr>
          <w:rtl/>
        </w:rPr>
        <w:t>ع</w:t>
      </w:r>
      <w:r w:rsidR="00AF2E6E" w:rsidRPr="001A2EC3">
        <w:rPr>
          <w:rtl/>
        </w:rPr>
        <w:t>ی</w:t>
      </w:r>
      <w:r w:rsidR="006D7D8D" w:rsidRPr="001A2EC3">
        <w:rPr>
          <w:rtl/>
        </w:rPr>
        <w:t xml:space="preserve"> می‌باشد</w:t>
      </w:r>
      <w:r w:rsidRPr="001A2EC3">
        <w:rPr>
          <w:rtl/>
        </w:rPr>
        <w:t xml:space="preserve"> از ابوعبدالله جعفربن محمّد</w:t>
      </w:r>
      <w:r w:rsidRPr="00FD35AF">
        <w:rPr>
          <w:rFonts w:ascii="Tahoma" w:hAnsi="Tahoma" w:cs="CTraditional Arabic" w:hint="cs"/>
          <w:rtl/>
        </w:rPr>
        <w:t>/</w:t>
      </w:r>
      <w:r w:rsidRPr="001A2EC3">
        <w:rPr>
          <w:rtl/>
        </w:rPr>
        <w:t xml:space="preserve"> نقل</w:t>
      </w:r>
      <w:r w:rsidR="004A5748" w:rsidRPr="001A2EC3">
        <w:rPr>
          <w:rtl/>
        </w:rPr>
        <w:t xml:space="preserve"> می‌کند</w:t>
      </w:r>
      <w:r w:rsidRPr="001A2EC3">
        <w:rPr>
          <w:rtl/>
        </w:rPr>
        <w:t xml:space="preserve"> </w:t>
      </w:r>
      <w:r w:rsidR="00AF2E6E" w:rsidRPr="001A2EC3">
        <w:rPr>
          <w:rtl/>
        </w:rPr>
        <w:t>ک</w:t>
      </w:r>
      <w:r w:rsidRPr="001A2EC3">
        <w:rPr>
          <w:rtl/>
        </w:rPr>
        <w:t>ه گفت:</w:t>
      </w:r>
    </w:p>
    <w:p w:rsidR="00C363C7" w:rsidRPr="00051EF9" w:rsidRDefault="00C363C7" w:rsidP="001A2EC3">
      <w:pPr>
        <w:ind w:firstLine="284"/>
        <w:jc w:val="both"/>
        <w:rPr>
          <w:rStyle w:val="Char9"/>
          <w:rtl/>
        </w:rPr>
      </w:pPr>
      <w:r w:rsidRPr="00FD35AF">
        <w:rPr>
          <w:rFonts w:ascii="Tahoma" w:hAnsi="Tahoma" w:cs="Traditional Arabic" w:hint="cs"/>
          <w:rtl/>
        </w:rPr>
        <w:t>«</w:t>
      </w:r>
      <w:r w:rsidRPr="00051EF9">
        <w:rPr>
          <w:rStyle w:val="Char9"/>
          <w:rtl/>
        </w:rPr>
        <w:t>ما خاندان راستگو</w:t>
      </w:r>
      <w:r w:rsidR="00AF2E6E" w:rsidRPr="00051EF9">
        <w:rPr>
          <w:rStyle w:val="Char9"/>
          <w:rtl/>
        </w:rPr>
        <w:t>یی</w:t>
      </w:r>
      <w:r w:rsidRPr="00051EF9">
        <w:rPr>
          <w:rStyle w:val="Char9"/>
          <w:rtl/>
        </w:rPr>
        <w:t xml:space="preserve"> هست</w:t>
      </w:r>
      <w:r w:rsidR="00AF2E6E" w:rsidRPr="00051EF9">
        <w:rPr>
          <w:rStyle w:val="Char9"/>
          <w:rtl/>
        </w:rPr>
        <w:t>ی</w:t>
      </w:r>
      <w:r w:rsidRPr="00051EF9">
        <w:rPr>
          <w:rStyle w:val="Char9"/>
          <w:rtl/>
        </w:rPr>
        <w:t>م، و دروغگو</w:t>
      </w:r>
      <w:r w:rsidR="00AF2E6E" w:rsidRPr="00051EF9">
        <w:rPr>
          <w:rStyle w:val="Char9"/>
          <w:rtl/>
        </w:rPr>
        <w:t>ی</w:t>
      </w:r>
      <w:r w:rsidRPr="00051EF9">
        <w:rPr>
          <w:rStyle w:val="Char9"/>
          <w:rtl/>
        </w:rPr>
        <w:t>ان بر ما دروغ م</w:t>
      </w:r>
      <w:r w:rsidR="00AF2E6E" w:rsidRPr="00051EF9">
        <w:rPr>
          <w:rStyle w:val="Char9"/>
          <w:rtl/>
        </w:rPr>
        <w:t>ی</w:t>
      </w:r>
      <w:r w:rsidRPr="00051EF9">
        <w:rPr>
          <w:rStyle w:val="Char9"/>
          <w:rtl/>
        </w:rPr>
        <w:t>‌بندند تا سخن راست ما را نزد مردم ب</w:t>
      </w:r>
      <w:r w:rsidR="00AF2E6E" w:rsidRPr="00051EF9">
        <w:rPr>
          <w:rStyle w:val="Char9"/>
          <w:rtl/>
        </w:rPr>
        <w:t>ی</w:t>
      </w:r>
      <w:r w:rsidRPr="00051EF9">
        <w:rPr>
          <w:rStyle w:val="Char9"/>
          <w:rtl/>
        </w:rPr>
        <w:t xml:space="preserve">‌اثر </w:t>
      </w:r>
      <w:r w:rsidR="00AF2E6E" w:rsidRPr="00051EF9">
        <w:rPr>
          <w:rStyle w:val="Char9"/>
          <w:rtl/>
        </w:rPr>
        <w:t>ک</w:t>
      </w:r>
      <w:r w:rsidRPr="00051EF9">
        <w:rPr>
          <w:rStyle w:val="Char9"/>
          <w:rtl/>
        </w:rPr>
        <w:t>نند. رسول خدا</w:t>
      </w:r>
      <w:r w:rsidRPr="00051EF9">
        <w:rPr>
          <w:rStyle w:val="Char9"/>
          <w:rFonts w:hint="cs"/>
          <w:rtl/>
        </w:rPr>
        <w:t xml:space="preserve"> </w:t>
      </w:r>
      <w:r w:rsidRPr="00FD35AF">
        <w:rPr>
          <w:rFonts w:ascii="Tahoma" w:hAnsi="Tahoma" w:cs="CTraditional Arabic" w:hint="cs"/>
          <w:rtl/>
        </w:rPr>
        <w:t>ص</w:t>
      </w:r>
      <w:r w:rsidRPr="00051EF9">
        <w:rPr>
          <w:rStyle w:val="Char9"/>
          <w:rtl/>
        </w:rPr>
        <w:t xml:space="preserve"> از راستگوتر</w:t>
      </w:r>
      <w:r w:rsidR="00AF2E6E" w:rsidRPr="00051EF9">
        <w:rPr>
          <w:rStyle w:val="Char9"/>
          <w:rtl/>
        </w:rPr>
        <w:t>ی</w:t>
      </w:r>
      <w:r w:rsidRPr="00051EF9">
        <w:rPr>
          <w:rStyle w:val="Char9"/>
          <w:rtl/>
        </w:rPr>
        <w:t>ن خلق بود، مس</w:t>
      </w:r>
      <w:r w:rsidR="00AF2E6E" w:rsidRPr="00051EF9">
        <w:rPr>
          <w:rStyle w:val="Char9"/>
          <w:rtl/>
        </w:rPr>
        <w:t>ی</w:t>
      </w:r>
      <w:r w:rsidRPr="00051EF9">
        <w:rPr>
          <w:rStyle w:val="Char9"/>
          <w:rtl/>
        </w:rPr>
        <w:t>لمه بر او دروغ‌ها م</w:t>
      </w:r>
      <w:r w:rsidR="00AF2E6E" w:rsidRPr="00051EF9">
        <w:rPr>
          <w:rStyle w:val="Char9"/>
          <w:rtl/>
        </w:rPr>
        <w:t>ی</w:t>
      </w:r>
      <w:r w:rsidRPr="00051EF9">
        <w:rPr>
          <w:rStyle w:val="Char9"/>
          <w:rtl/>
        </w:rPr>
        <w:t>‌بست، و عل</w:t>
      </w:r>
      <w:r w:rsidR="00AF2E6E" w:rsidRPr="00051EF9">
        <w:rPr>
          <w:rStyle w:val="Char9"/>
          <w:rtl/>
        </w:rPr>
        <w:t>ی</w:t>
      </w:r>
      <w:r w:rsidRPr="00051EF9">
        <w:rPr>
          <w:rStyle w:val="Char9"/>
          <w:rtl/>
        </w:rPr>
        <w:t xml:space="preserve"> بعد از رسول خدا</w:t>
      </w:r>
      <w:r w:rsidRPr="00051EF9">
        <w:rPr>
          <w:rStyle w:val="Char9"/>
          <w:rFonts w:hint="cs"/>
          <w:rtl/>
        </w:rPr>
        <w:t xml:space="preserve"> </w:t>
      </w:r>
      <w:r w:rsidRPr="00FD35AF">
        <w:rPr>
          <w:rFonts w:ascii="Tahoma" w:hAnsi="Tahoma" w:cs="CTraditional Arabic" w:hint="cs"/>
          <w:rtl/>
        </w:rPr>
        <w:t>ص</w:t>
      </w:r>
      <w:r w:rsidRPr="00051EF9">
        <w:rPr>
          <w:rStyle w:val="Char9"/>
          <w:rtl/>
        </w:rPr>
        <w:t xml:space="preserve"> از راستگوتر</w:t>
      </w:r>
      <w:r w:rsidR="00AF2E6E" w:rsidRPr="00051EF9">
        <w:rPr>
          <w:rStyle w:val="Char9"/>
          <w:rtl/>
        </w:rPr>
        <w:t>ی</w:t>
      </w:r>
      <w:r w:rsidRPr="00051EF9">
        <w:rPr>
          <w:rStyle w:val="Char9"/>
          <w:rtl/>
        </w:rPr>
        <w:t xml:space="preserve">ن افراد بود. عبدالله بن سبا </w:t>
      </w:r>
      <w:r w:rsidRPr="001A2EC3">
        <w:rPr>
          <w:rStyle w:val="Char9"/>
          <w:rFonts w:hint="cs"/>
          <w:rtl/>
        </w:rPr>
        <w:t>(</w:t>
      </w:r>
      <w:r w:rsidRPr="001A2EC3">
        <w:rPr>
          <w:rStyle w:val="Char9"/>
          <w:rtl/>
        </w:rPr>
        <w:t>لع</w:t>
      </w:r>
      <w:r w:rsidRPr="001A2EC3">
        <w:rPr>
          <w:rStyle w:val="Char9"/>
          <w:rFonts w:hint="cs"/>
          <w:rtl/>
        </w:rPr>
        <w:t>نة</w:t>
      </w:r>
      <w:r w:rsidRPr="001A2EC3">
        <w:rPr>
          <w:rStyle w:val="Char9"/>
          <w:rtl/>
        </w:rPr>
        <w:t xml:space="preserve"> الله عل</w:t>
      </w:r>
      <w:r w:rsidR="00AF2E6E" w:rsidRPr="001A2EC3">
        <w:rPr>
          <w:rStyle w:val="Char9"/>
          <w:rtl/>
        </w:rPr>
        <w:t>ی</w:t>
      </w:r>
      <w:r w:rsidRPr="001A2EC3">
        <w:rPr>
          <w:rStyle w:val="Char9"/>
          <w:rtl/>
        </w:rPr>
        <w:t>ه</w:t>
      </w:r>
      <w:r w:rsidRPr="001A2EC3">
        <w:rPr>
          <w:rStyle w:val="Char9"/>
          <w:rFonts w:hint="cs"/>
          <w:rtl/>
        </w:rPr>
        <w:t>)</w:t>
      </w:r>
      <w:r w:rsidRPr="001A2EC3">
        <w:rPr>
          <w:rStyle w:val="Char9"/>
          <w:rtl/>
        </w:rPr>
        <w:t xml:space="preserve"> بر </w:t>
      </w:r>
      <w:r w:rsidRPr="00051EF9">
        <w:rPr>
          <w:rStyle w:val="Char9"/>
          <w:rtl/>
        </w:rPr>
        <w:t>او دروغ م</w:t>
      </w:r>
      <w:r w:rsidR="00AF2E6E" w:rsidRPr="00051EF9">
        <w:rPr>
          <w:rStyle w:val="Char9"/>
          <w:rtl/>
        </w:rPr>
        <w:t>ی</w:t>
      </w:r>
      <w:r w:rsidRPr="00051EF9">
        <w:rPr>
          <w:rStyle w:val="Char9"/>
          <w:rtl/>
        </w:rPr>
        <w:t>‌بست و ابوعبدالله الحس</w:t>
      </w:r>
      <w:r w:rsidR="00AF2E6E" w:rsidRPr="00051EF9">
        <w:rPr>
          <w:rStyle w:val="Char9"/>
          <w:rtl/>
        </w:rPr>
        <w:t>ی</w:t>
      </w:r>
      <w:r w:rsidRPr="00051EF9">
        <w:rPr>
          <w:rStyle w:val="Char9"/>
          <w:rtl/>
        </w:rPr>
        <w:t>ن بن عل</w:t>
      </w:r>
      <w:r w:rsidR="00AF2E6E" w:rsidRPr="00051EF9">
        <w:rPr>
          <w:rStyle w:val="Char9"/>
          <w:rtl/>
        </w:rPr>
        <w:t>ی</w:t>
      </w:r>
      <w:r w:rsidRPr="00051EF9">
        <w:rPr>
          <w:rStyle w:val="Char9"/>
          <w:rtl/>
        </w:rPr>
        <w:t xml:space="preserve"> به مختار مبتلا گشت</w:t>
      </w:r>
      <w:r w:rsidRPr="00FD35AF">
        <w:rPr>
          <w:rFonts w:ascii="Tahoma" w:hAnsi="Tahoma" w:cs="Traditional Arabic" w:hint="cs"/>
          <w:rtl/>
        </w:rPr>
        <w:t>»</w:t>
      </w:r>
      <w:r w:rsidRPr="00051EF9">
        <w:rPr>
          <w:rStyle w:val="Char9"/>
          <w:rtl/>
        </w:rPr>
        <w:t>. سپس از حارث شعب</w:t>
      </w:r>
      <w:r w:rsidR="00AF2E6E" w:rsidRPr="00051EF9">
        <w:rPr>
          <w:rStyle w:val="Char9"/>
          <w:rtl/>
        </w:rPr>
        <w:t>ی</w:t>
      </w:r>
      <w:r w:rsidRPr="00051EF9">
        <w:rPr>
          <w:rStyle w:val="Char9"/>
          <w:rtl/>
        </w:rPr>
        <w:t xml:space="preserve"> و بنان نام برد و گفت: </w:t>
      </w:r>
      <w:r w:rsidRPr="00FD35AF">
        <w:rPr>
          <w:rFonts w:ascii="Tahoma" w:hAnsi="Tahoma" w:cs="Traditional Arabic" w:hint="cs"/>
          <w:rtl/>
        </w:rPr>
        <w:t>«</w:t>
      </w:r>
      <w:r w:rsidRPr="00051EF9">
        <w:rPr>
          <w:rStyle w:val="Char9"/>
          <w:rtl/>
        </w:rPr>
        <w:t>آن دو بر عل</w:t>
      </w:r>
      <w:r w:rsidR="00AF2E6E" w:rsidRPr="00051EF9">
        <w:rPr>
          <w:rStyle w:val="Char9"/>
          <w:rtl/>
        </w:rPr>
        <w:t>ی</w:t>
      </w:r>
      <w:r w:rsidRPr="00051EF9">
        <w:rPr>
          <w:rStyle w:val="Char9"/>
          <w:rtl/>
        </w:rPr>
        <w:t xml:space="preserve"> بن الحس</w:t>
      </w:r>
      <w:r w:rsidR="00AF2E6E" w:rsidRPr="00051EF9">
        <w:rPr>
          <w:rStyle w:val="Char9"/>
          <w:rtl/>
        </w:rPr>
        <w:t>ی</w:t>
      </w:r>
      <w:r w:rsidRPr="00051EF9">
        <w:rPr>
          <w:rStyle w:val="Char9"/>
          <w:rtl/>
        </w:rPr>
        <w:t>ن</w:t>
      </w:r>
      <w:r w:rsidR="000F502E" w:rsidRPr="000F502E">
        <w:rPr>
          <w:rStyle w:val="Char9"/>
          <w:rFonts w:cs="CTraditional Arabic" w:hint="cs"/>
          <w:rtl/>
        </w:rPr>
        <w:t>÷</w:t>
      </w:r>
      <w:r w:rsidRPr="00051EF9">
        <w:rPr>
          <w:rStyle w:val="Char9"/>
          <w:rtl/>
        </w:rPr>
        <w:t xml:space="preserve"> دروغ م</w:t>
      </w:r>
      <w:r w:rsidR="00AF2E6E" w:rsidRPr="00051EF9">
        <w:rPr>
          <w:rStyle w:val="Char9"/>
          <w:rtl/>
        </w:rPr>
        <w:t>ی</w:t>
      </w:r>
      <w:r w:rsidRPr="00051EF9">
        <w:rPr>
          <w:rStyle w:val="Char9"/>
          <w:rtl/>
        </w:rPr>
        <w:t>‌بستند</w:t>
      </w:r>
      <w:r w:rsidRPr="00FD35AF">
        <w:rPr>
          <w:rFonts w:ascii="Tahoma" w:hAnsi="Tahoma" w:cs="Traditional Arabic" w:hint="cs"/>
          <w:rtl/>
        </w:rPr>
        <w:t>»</w:t>
      </w:r>
      <w:r w:rsidRPr="00051EF9">
        <w:rPr>
          <w:rStyle w:val="Char9"/>
          <w:rtl/>
        </w:rPr>
        <w:t xml:space="preserve"> و سپس از مغ</w:t>
      </w:r>
      <w:r w:rsidR="00AF2E6E" w:rsidRPr="00051EF9">
        <w:rPr>
          <w:rStyle w:val="Char9"/>
          <w:rtl/>
        </w:rPr>
        <w:t>ی</w:t>
      </w:r>
      <w:r w:rsidRPr="00051EF9">
        <w:rPr>
          <w:rStyle w:val="Char9"/>
          <w:rtl/>
        </w:rPr>
        <w:t>ر</w:t>
      </w:r>
      <w:r w:rsidR="00835A14">
        <w:rPr>
          <w:rStyle w:val="Char9"/>
          <w:rtl/>
        </w:rPr>
        <w:t>ۀ</w:t>
      </w:r>
      <w:r w:rsidRPr="00051EF9">
        <w:rPr>
          <w:rStyle w:val="Char9"/>
          <w:rtl/>
        </w:rPr>
        <w:t xml:space="preserve"> بن سع</w:t>
      </w:r>
      <w:r w:rsidR="00AF2E6E" w:rsidRPr="00051EF9">
        <w:rPr>
          <w:rStyle w:val="Char9"/>
          <w:rtl/>
        </w:rPr>
        <w:t>ی</w:t>
      </w:r>
      <w:r w:rsidRPr="00051EF9">
        <w:rPr>
          <w:rStyle w:val="Char9"/>
          <w:rtl/>
        </w:rPr>
        <w:t>د و بز</w:t>
      </w:r>
      <w:r w:rsidR="00AF2E6E" w:rsidRPr="00051EF9">
        <w:rPr>
          <w:rStyle w:val="Char9"/>
          <w:rtl/>
        </w:rPr>
        <w:t>ی</w:t>
      </w:r>
      <w:r w:rsidRPr="00051EF9">
        <w:rPr>
          <w:rStyle w:val="Char9"/>
          <w:rtl/>
        </w:rPr>
        <w:t>غ و سر</w:t>
      </w:r>
      <w:r w:rsidR="00AF2E6E" w:rsidRPr="00051EF9">
        <w:rPr>
          <w:rStyle w:val="Char9"/>
          <w:rtl/>
        </w:rPr>
        <w:t>ی</w:t>
      </w:r>
      <w:r w:rsidRPr="00051EF9">
        <w:rPr>
          <w:rStyle w:val="Char9"/>
          <w:rtl/>
        </w:rPr>
        <w:t xml:space="preserve"> و ابوالخطّاب و معمر و بشار أشعر</w:t>
      </w:r>
      <w:r w:rsidR="00AF2E6E" w:rsidRPr="00051EF9">
        <w:rPr>
          <w:rStyle w:val="Char9"/>
          <w:rtl/>
        </w:rPr>
        <w:t>ی</w:t>
      </w:r>
      <w:r w:rsidRPr="00051EF9">
        <w:rPr>
          <w:rStyle w:val="Char9"/>
          <w:rtl/>
        </w:rPr>
        <w:t xml:space="preserve"> و حمز</w:t>
      </w:r>
      <w:r w:rsidR="00835A14">
        <w:rPr>
          <w:rStyle w:val="Char9"/>
          <w:rtl/>
        </w:rPr>
        <w:t>ۀ</w:t>
      </w:r>
      <w:r w:rsidRPr="00051EF9">
        <w:rPr>
          <w:rStyle w:val="Char9"/>
          <w:rtl/>
        </w:rPr>
        <w:t xml:space="preserve"> </w:t>
      </w:r>
      <w:r w:rsidR="00AF2E6E" w:rsidRPr="00051EF9">
        <w:rPr>
          <w:rStyle w:val="Char9"/>
          <w:rtl/>
        </w:rPr>
        <w:t>ی</w:t>
      </w:r>
      <w:r w:rsidRPr="00051EF9">
        <w:rPr>
          <w:rStyle w:val="Char9"/>
          <w:rtl/>
        </w:rPr>
        <w:t>ز</w:t>
      </w:r>
      <w:r w:rsidR="00AF2E6E" w:rsidRPr="00051EF9">
        <w:rPr>
          <w:rStyle w:val="Char9"/>
          <w:rtl/>
        </w:rPr>
        <w:t>ی</w:t>
      </w:r>
      <w:r w:rsidRPr="00051EF9">
        <w:rPr>
          <w:rStyle w:val="Char9"/>
          <w:rtl/>
        </w:rPr>
        <w:t>د</w:t>
      </w:r>
      <w:r w:rsidR="00AF2E6E" w:rsidRPr="00051EF9">
        <w:rPr>
          <w:rStyle w:val="Char9"/>
          <w:rtl/>
        </w:rPr>
        <w:t>ی</w:t>
      </w:r>
      <w:r w:rsidRPr="00051EF9">
        <w:rPr>
          <w:rStyle w:val="Char9"/>
          <w:rtl/>
        </w:rPr>
        <w:t xml:space="preserve"> و صائد نهد</w:t>
      </w:r>
      <w:r w:rsidR="00AF2E6E" w:rsidRPr="00051EF9">
        <w:rPr>
          <w:rStyle w:val="Char9"/>
          <w:rtl/>
        </w:rPr>
        <w:t>ی</w:t>
      </w:r>
      <w:r w:rsidRPr="00051EF9">
        <w:rPr>
          <w:rStyle w:val="Char9"/>
          <w:rtl/>
        </w:rPr>
        <w:t xml:space="preserve"> نام برده و گفت: </w:t>
      </w:r>
      <w:r w:rsidRPr="00FD35AF">
        <w:rPr>
          <w:rFonts w:ascii="Tahoma" w:hAnsi="Tahoma" w:cs="Traditional Arabic" w:hint="cs"/>
          <w:rtl/>
        </w:rPr>
        <w:t>«</w:t>
      </w:r>
      <w:r w:rsidRPr="00051EF9">
        <w:rPr>
          <w:rStyle w:val="Char9"/>
          <w:rtl/>
        </w:rPr>
        <w:t>خدا</w:t>
      </w:r>
      <w:r w:rsidR="000F71B7">
        <w:rPr>
          <w:rStyle w:val="Char9"/>
          <w:rtl/>
        </w:rPr>
        <w:t xml:space="preserve"> این‌ها </w:t>
      </w:r>
      <w:r w:rsidRPr="00051EF9">
        <w:rPr>
          <w:rStyle w:val="Char9"/>
          <w:rtl/>
        </w:rPr>
        <w:t>را لعنت نما</w:t>
      </w:r>
      <w:r w:rsidR="00AF2E6E" w:rsidRPr="00051EF9">
        <w:rPr>
          <w:rStyle w:val="Char9"/>
          <w:rtl/>
        </w:rPr>
        <w:t>ی</w:t>
      </w:r>
      <w:r w:rsidRPr="00051EF9">
        <w:rPr>
          <w:rStyle w:val="Char9"/>
          <w:rtl/>
        </w:rPr>
        <w:t>د، دروغگو</w:t>
      </w:r>
      <w:r w:rsidR="00AF2E6E" w:rsidRPr="00051EF9">
        <w:rPr>
          <w:rStyle w:val="Char9"/>
          <w:rtl/>
        </w:rPr>
        <w:t>ی</w:t>
      </w:r>
      <w:r w:rsidRPr="00051EF9">
        <w:rPr>
          <w:rStyle w:val="Char9"/>
          <w:rtl/>
        </w:rPr>
        <w:t>ان بر ما دروغ م</w:t>
      </w:r>
      <w:r w:rsidR="00AF2E6E" w:rsidRPr="00051EF9">
        <w:rPr>
          <w:rStyle w:val="Char9"/>
          <w:rtl/>
        </w:rPr>
        <w:t>ی</w:t>
      </w:r>
      <w:r w:rsidRPr="00051EF9">
        <w:rPr>
          <w:rStyle w:val="Char9"/>
          <w:rtl/>
        </w:rPr>
        <w:t>‌بندند، خداوند ما را از شرّ دروغ آنها باز دارد و آنها را نص</w:t>
      </w:r>
      <w:r w:rsidR="00AF2E6E" w:rsidRPr="00051EF9">
        <w:rPr>
          <w:rStyle w:val="Char9"/>
          <w:rtl/>
        </w:rPr>
        <w:t>ی</w:t>
      </w:r>
      <w:r w:rsidRPr="00051EF9">
        <w:rPr>
          <w:rStyle w:val="Char9"/>
          <w:rtl/>
        </w:rPr>
        <w:t>ب آتش گرداند</w:t>
      </w:r>
      <w:r w:rsidRPr="00FD35AF">
        <w:rPr>
          <w:rFonts w:ascii="Tahoma" w:hAnsi="Tahoma" w:cs="Traditional Arabic" w:hint="cs"/>
          <w:rtl/>
        </w:rPr>
        <w:t>»</w:t>
      </w:r>
      <w:r w:rsidRPr="000F71B7">
        <w:rPr>
          <w:rStyle w:val="Char9"/>
          <w:rFonts w:hint="cs"/>
          <w:vertAlign w:val="superscript"/>
          <w:rtl/>
        </w:rPr>
        <w:t>(</w:t>
      </w:r>
      <w:r w:rsidRPr="000F71B7">
        <w:rPr>
          <w:rStyle w:val="Char9"/>
          <w:vertAlign w:val="superscript"/>
          <w:rtl/>
        </w:rPr>
        <w:footnoteReference w:id="299"/>
      </w:r>
      <w:r w:rsidRPr="000F71B7">
        <w:rPr>
          <w:rStyle w:val="Char9"/>
          <w:rFonts w:hint="cs"/>
          <w:vertAlign w:val="superscript"/>
          <w:rtl/>
        </w:rPr>
        <w:t>)</w:t>
      </w:r>
      <w:r w:rsidRPr="00051EF9">
        <w:rPr>
          <w:rStyle w:val="Char9"/>
          <w:rFonts w:hint="cs"/>
          <w:rtl/>
        </w:rPr>
        <w:t>.</w:t>
      </w:r>
    </w:p>
    <w:p w:rsidR="00C363C7" w:rsidRPr="001A2EC3" w:rsidRDefault="00C363C7" w:rsidP="001A2EC3">
      <w:pPr>
        <w:pStyle w:val="a9"/>
        <w:rPr>
          <w:rtl/>
        </w:rPr>
      </w:pPr>
      <w:r w:rsidRPr="001A2EC3">
        <w:rPr>
          <w:rtl/>
        </w:rPr>
        <w:t>ثان</w:t>
      </w:r>
      <w:r w:rsidR="00AF2E6E" w:rsidRPr="001A2EC3">
        <w:rPr>
          <w:rtl/>
        </w:rPr>
        <w:t>ی</w:t>
      </w:r>
      <w:r w:rsidRPr="001A2EC3">
        <w:rPr>
          <w:rtl/>
        </w:rPr>
        <w:t>اّ: ا</w:t>
      </w:r>
      <w:r w:rsidR="00AF2E6E" w:rsidRPr="001A2EC3">
        <w:rPr>
          <w:rtl/>
        </w:rPr>
        <w:t>ک</w:t>
      </w:r>
      <w:r w:rsidRPr="001A2EC3">
        <w:rPr>
          <w:rtl/>
        </w:rPr>
        <w:t xml:space="preserve">ثر </w:t>
      </w:r>
      <w:r w:rsidR="00AF2E6E" w:rsidRPr="001A2EC3">
        <w:rPr>
          <w:rtl/>
        </w:rPr>
        <w:t>ک</w:t>
      </w:r>
      <w:r w:rsidRPr="001A2EC3">
        <w:rPr>
          <w:rtl/>
        </w:rPr>
        <w:t>سان</w:t>
      </w:r>
      <w:r w:rsidR="00AF2E6E" w:rsidRPr="001A2EC3">
        <w:rPr>
          <w:rtl/>
        </w:rPr>
        <w:t>ی</w:t>
      </w:r>
      <w:r w:rsidRPr="001A2EC3">
        <w:rPr>
          <w:rtl/>
        </w:rPr>
        <w:t xml:space="preserve"> </w:t>
      </w:r>
      <w:r w:rsidR="00AF2E6E" w:rsidRPr="001A2EC3">
        <w:rPr>
          <w:rtl/>
        </w:rPr>
        <w:t>ک</w:t>
      </w:r>
      <w:r w:rsidRPr="001A2EC3">
        <w:rPr>
          <w:rtl/>
        </w:rPr>
        <w:t>ه آن تهمت‌ها را به عثمان</w:t>
      </w:r>
      <w:r w:rsidR="00E927B8" w:rsidRPr="001A2EC3">
        <w:rPr>
          <w:rFonts w:cs="CTraditional Arabic"/>
          <w:rtl/>
        </w:rPr>
        <w:t>س</w:t>
      </w:r>
      <w:r w:rsidRPr="001A2EC3">
        <w:rPr>
          <w:rFonts w:hint="cs"/>
          <w:rtl/>
        </w:rPr>
        <w:t xml:space="preserve"> </w:t>
      </w:r>
      <w:r w:rsidRPr="001A2EC3">
        <w:rPr>
          <w:rtl/>
        </w:rPr>
        <w:t xml:space="preserve">بستند </w:t>
      </w:r>
      <w:r w:rsidR="00AF2E6E" w:rsidRPr="001A2EC3">
        <w:rPr>
          <w:rtl/>
        </w:rPr>
        <w:t>ک</w:t>
      </w:r>
      <w:r w:rsidRPr="001A2EC3">
        <w:rPr>
          <w:rtl/>
        </w:rPr>
        <w:t>ه به شهادت او انجام</w:t>
      </w:r>
      <w:r w:rsidR="00AF2E6E" w:rsidRPr="001A2EC3">
        <w:rPr>
          <w:rtl/>
        </w:rPr>
        <w:t>ی</w:t>
      </w:r>
      <w:r w:rsidRPr="001A2EC3">
        <w:rPr>
          <w:rtl/>
        </w:rPr>
        <w:t>د و باب فتنه را گشود، از ش</w:t>
      </w:r>
      <w:r w:rsidR="00AF2E6E" w:rsidRPr="001A2EC3">
        <w:rPr>
          <w:rtl/>
        </w:rPr>
        <w:t>ی</w:t>
      </w:r>
      <w:r w:rsidRPr="001A2EC3">
        <w:rPr>
          <w:rtl/>
        </w:rPr>
        <w:t>ع</w:t>
      </w:r>
      <w:r w:rsidR="00AF2E6E" w:rsidRPr="001A2EC3">
        <w:rPr>
          <w:rtl/>
        </w:rPr>
        <w:t>ی</w:t>
      </w:r>
      <w:r w:rsidRPr="001A2EC3">
        <w:rPr>
          <w:rtl/>
        </w:rPr>
        <w:t xml:space="preserve">ان بودند </w:t>
      </w:r>
      <w:r w:rsidR="00AF2E6E" w:rsidRPr="001A2EC3">
        <w:rPr>
          <w:rtl/>
        </w:rPr>
        <w:t>ک</w:t>
      </w:r>
      <w:r w:rsidRPr="001A2EC3">
        <w:rPr>
          <w:rtl/>
        </w:rPr>
        <w:t xml:space="preserve">ه از </w:t>
      </w:r>
      <w:r w:rsidR="00AF2E6E" w:rsidRPr="001A2EC3">
        <w:rPr>
          <w:rtl/>
        </w:rPr>
        <w:t>ک</w:t>
      </w:r>
      <w:r w:rsidRPr="001A2EC3">
        <w:rPr>
          <w:rtl/>
        </w:rPr>
        <w:t xml:space="preserve">اه </w:t>
      </w:r>
      <w:r w:rsidR="00AF2E6E" w:rsidRPr="001A2EC3">
        <w:rPr>
          <w:rtl/>
        </w:rPr>
        <w:t>ک</w:t>
      </w:r>
      <w:r w:rsidRPr="001A2EC3">
        <w:rPr>
          <w:rtl/>
        </w:rPr>
        <w:t>وه ساختند و م</w:t>
      </w:r>
      <w:r w:rsidRPr="001A2EC3">
        <w:rPr>
          <w:rFonts w:hint="cs"/>
          <w:rtl/>
        </w:rPr>
        <w:t>ؤ</w:t>
      </w:r>
      <w:r w:rsidRPr="001A2EC3">
        <w:rPr>
          <w:rtl/>
        </w:rPr>
        <w:t>رّخان بدون تحق</w:t>
      </w:r>
      <w:r w:rsidR="00AF2E6E" w:rsidRPr="001A2EC3">
        <w:rPr>
          <w:rtl/>
        </w:rPr>
        <w:t>ی</w:t>
      </w:r>
      <w:r w:rsidRPr="001A2EC3">
        <w:rPr>
          <w:rtl/>
        </w:rPr>
        <w:t>ق و تفحص، آن ا</w:t>
      </w:r>
      <w:r w:rsidR="00AF2E6E" w:rsidRPr="001A2EC3">
        <w:rPr>
          <w:rtl/>
        </w:rPr>
        <w:t>ک</w:t>
      </w:r>
      <w:r w:rsidRPr="001A2EC3">
        <w:rPr>
          <w:rtl/>
        </w:rPr>
        <w:t>اذ</w:t>
      </w:r>
      <w:r w:rsidR="00AF2E6E" w:rsidRPr="001A2EC3">
        <w:rPr>
          <w:rtl/>
        </w:rPr>
        <w:t>ی</w:t>
      </w:r>
      <w:r w:rsidRPr="001A2EC3">
        <w:rPr>
          <w:rtl/>
        </w:rPr>
        <w:t xml:space="preserve">ب و تهمت‌ها را </w:t>
      </w:r>
      <w:r w:rsidR="00AF2E6E" w:rsidRPr="001A2EC3">
        <w:rPr>
          <w:rtl/>
        </w:rPr>
        <w:t>ک</w:t>
      </w:r>
      <w:r w:rsidRPr="001A2EC3">
        <w:rPr>
          <w:rtl/>
        </w:rPr>
        <w:t>ه ش</w:t>
      </w:r>
      <w:r w:rsidR="00AF2E6E" w:rsidRPr="001A2EC3">
        <w:rPr>
          <w:rtl/>
        </w:rPr>
        <w:t>ی</w:t>
      </w:r>
      <w:r w:rsidRPr="001A2EC3">
        <w:rPr>
          <w:rtl/>
        </w:rPr>
        <w:t>ع</w:t>
      </w:r>
      <w:r w:rsidR="00AF2E6E" w:rsidRPr="001A2EC3">
        <w:rPr>
          <w:rtl/>
        </w:rPr>
        <w:t>ی</w:t>
      </w:r>
      <w:r w:rsidRPr="001A2EC3">
        <w:rPr>
          <w:rtl/>
        </w:rPr>
        <w:t>ان در تأ</w:t>
      </w:r>
      <w:r w:rsidR="00AF2E6E" w:rsidRPr="001A2EC3">
        <w:rPr>
          <w:rtl/>
        </w:rPr>
        <w:t>یی</w:t>
      </w:r>
      <w:r w:rsidRPr="001A2EC3">
        <w:rPr>
          <w:rtl/>
        </w:rPr>
        <w:t xml:space="preserve">د معتقدات باطل خود ساخته‌اند، نقل </w:t>
      </w:r>
      <w:r w:rsidR="00AF2E6E" w:rsidRPr="001A2EC3">
        <w:rPr>
          <w:rtl/>
        </w:rPr>
        <w:t>ک</w:t>
      </w:r>
      <w:r w:rsidRPr="001A2EC3">
        <w:rPr>
          <w:rtl/>
        </w:rPr>
        <w:t>رده‌اند.</w:t>
      </w:r>
    </w:p>
    <w:p w:rsidR="00C363C7" w:rsidRPr="00051EF9" w:rsidRDefault="00C363C7" w:rsidP="00C363C7">
      <w:pPr>
        <w:ind w:firstLine="284"/>
        <w:jc w:val="lowKashida"/>
        <w:rPr>
          <w:rStyle w:val="Char9"/>
          <w:rtl/>
        </w:rPr>
      </w:pPr>
      <w:r w:rsidRPr="00051EF9">
        <w:rPr>
          <w:rStyle w:val="Char9"/>
          <w:rtl/>
        </w:rPr>
        <w:t>ثالثاً: آن وقا</w:t>
      </w:r>
      <w:r w:rsidR="00AF2E6E" w:rsidRPr="00051EF9">
        <w:rPr>
          <w:rStyle w:val="Char9"/>
          <w:rtl/>
        </w:rPr>
        <w:t>ی</w:t>
      </w:r>
      <w:r w:rsidRPr="00051EF9">
        <w:rPr>
          <w:rStyle w:val="Char9"/>
          <w:rtl/>
        </w:rPr>
        <w:t xml:space="preserve">ع را از </w:t>
      </w:r>
      <w:r w:rsidR="00AF2E6E" w:rsidRPr="00051EF9">
        <w:rPr>
          <w:rStyle w:val="Char9"/>
          <w:rtl/>
        </w:rPr>
        <w:t>ک</w:t>
      </w:r>
      <w:r w:rsidRPr="00051EF9">
        <w:rPr>
          <w:rStyle w:val="Char9"/>
          <w:rtl/>
        </w:rPr>
        <w:t>سان</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آنها را مشاهده نموده‌</w:t>
      </w:r>
      <w:r w:rsidRPr="00051EF9">
        <w:rPr>
          <w:rStyle w:val="Char9"/>
          <w:rFonts w:hint="cs"/>
          <w:rtl/>
        </w:rPr>
        <w:t xml:space="preserve"> </w:t>
      </w:r>
      <w:r w:rsidRPr="00051EF9">
        <w:rPr>
          <w:rStyle w:val="Char9"/>
          <w:rtl/>
        </w:rPr>
        <w:t>بودند نقل ن</w:t>
      </w:r>
      <w:r w:rsidR="00AF2E6E" w:rsidRPr="00051EF9">
        <w:rPr>
          <w:rStyle w:val="Char9"/>
          <w:rtl/>
        </w:rPr>
        <w:t>ک</w:t>
      </w:r>
      <w:r w:rsidRPr="00051EF9">
        <w:rPr>
          <w:rStyle w:val="Char9"/>
          <w:rtl/>
        </w:rPr>
        <w:t>رده‌اند، بل</w:t>
      </w:r>
      <w:r w:rsidR="00AF2E6E" w:rsidRPr="00051EF9">
        <w:rPr>
          <w:rStyle w:val="Char9"/>
          <w:rtl/>
        </w:rPr>
        <w:t>ک</w:t>
      </w:r>
      <w:r w:rsidRPr="00051EF9">
        <w:rPr>
          <w:rStyle w:val="Char9"/>
          <w:rtl/>
        </w:rPr>
        <w:t>ه فقط شا</w:t>
      </w:r>
      <w:r w:rsidR="00AF2E6E" w:rsidRPr="00051EF9">
        <w:rPr>
          <w:rStyle w:val="Char9"/>
          <w:rtl/>
        </w:rPr>
        <w:t>ی</w:t>
      </w:r>
      <w:r w:rsidRPr="00051EF9">
        <w:rPr>
          <w:rStyle w:val="Char9"/>
          <w:rtl/>
        </w:rPr>
        <w:t>عات و شن</w:t>
      </w:r>
      <w:r w:rsidR="00AF2E6E" w:rsidRPr="00051EF9">
        <w:rPr>
          <w:rStyle w:val="Char9"/>
          <w:rtl/>
        </w:rPr>
        <w:t>ی</w:t>
      </w:r>
      <w:r w:rsidRPr="00051EF9">
        <w:rPr>
          <w:rStyle w:val="Char9"/>
          <w:rtl/>
        </w:rPr>
        <w:t>ده‌ها</w:t>
      </w:r>
      <w:r w:rsidR="00AF2E6E" w:rsidRPr="00051EF9">
        <w:rPr>
          <w:rStyle w:val="Char9"/>
          <w:rtl/>
        </w:rPr>
        <w:t>یی</w:t>
      </w:r>
      <w:r w:rsidRPr="00051EF9">
        <w:rPr>
          <w:rStyle w:val="Char9"/>
          <w:rtl/>
        </w:rPr>
        <w:t xml:space="preserve"> از ا</w:t>
      </w:r>
      <w:r w:rsidR="00AF2E6E" w:rsidRPr="00051EF9">
        <w:rPr>
          <w:rStyle w:val="Char9"/>
          <w:rtl/>
        </w:rPr>
        <w:t>ی</w:t>
      </w:r>
      <w:r w:rsidRPr="00051EF9">
        <w:rPr>
          <w:rStyle w:val="Char9"/>
          <w:rtl/>
        </w:rPr>
        <w:t>ن و آن را گفته‌اند.</w:t>
      </w:r>
    </w:p>
    <w:p w:rsidR="00C363C7" w:rsidRPr="001A2EC3" w:rsidRDefault="00C363C7" w:rsidP="001A2EC3">
      <w:pPr>
        <w:pStyle w:val="a9"/>
        <w:rPr>
          <w:rtl/>
        </w:rPr>
      </w:pPr>
      <w:r w:rsidRPr="001A2EC3">
        <w:rPr>
          <w:rtl/>
        </w:rPr>
        <w:t>رابعاً: راو</w:t>
      </w:r>
      <w:r w:rsidR="00AF2E6E" w:rsidRPr="001A2EC3">
        <w:rPr>
          <w:rtl/>
        </w:rPr>
        <w:t>ی</w:t>
      </w:r>
      <w:r w:rsidRPr="001A2EC3">
        <w:rPr>
          <w:rtl/>
        </w:rPr>
        <w:t>ان ش</w:t>
      </w:r>
      <w:r w:rsidR="00AF2E6E" w:rsidRPr="001A2EC3">
        <w:rPr>
          <w:rtl/>
        </w:rPr>
        <w:t>ی</w:t>
      </w:r>
      <w:r w:rsidRPr="001A2EC3">
        <w:rPr>
          <w:rtl/>
        </w:rPr>
        <w:t>ع</w:t>
      </w:r>
      <w:r w:rsidR="00AF2E6E" w:rsidRPr="001A2EC3">
        <w:rPr>
          <w:rtl/>
        </w:rPr>
        <w:t>ی</w:t>
      </w:r>
      <w:r w:rsidRPr="001A2EC3">
        <w:rPr>
          <w:rtl/>
        </w:rPr>
        <w:t xml:space="preserve"> با دروغ‌ساز</w:t>
      </w:r>
      <w:r w:rsidR="00AF2E6E" w:rsidRPr="001A2EC3">
        <w:rPr>
          <w:rtl/>
        </w:rPr>
        <w:t>ی</w:t>
      </w:r>
      <w:r w:rsidRPr="001A2EC3">
        <w:rPr>
          <w:rtl/>
        </w:rPr>
        <w:t>‌ها در صدد تقو</w:t>
      </w:r>
      <w:r w:rsidR="00AF2E6E" w:rsidRPr="001A2EC3">
        <w:rPr>
          <w:rtl/>
        </w:rPr>
        <w:t>ی</w:t>
      </w:r>
      <w:r w:rsidRPr="001A2EC3">
        <w:rPr>
          <w:rtl/>
        </w:rPr>
        <w:t>ت مذهب خود بوده‌اند و لهذا هر منصف</w:t>
      </w:r>
      <w:r w:rsidR="00AF2E6E" w:rsidRPr="001A2EC3">
        <w:rPr>
          <w:rtl/>
        </w:rPr>
        <w:t>ی</w:t>
      </w:r>
      <w:r w:rsidRPr="001A2EC3">
        <w:rPr>
          <w:rtl/>
        </w:rPr>
        <w:t xml:space="preserve"> با</w:t>
      </w:r>
      <w:r w:rsidR="00AF2E6E" w:rsidRPr="001A2EC3">
        <w:rPr>
          <w:rtl/>
        </w:rPr>
        <w:t>ی</w:t>
      </w:r>
      <w:r w:rsidRPr="001A2EC3">
        <w:rPr>
          <w:rtl/>
        </w:rPr>
        <w:t>د دقّت نموده و در قبول روا</w:t>
      </w:r>
      <w:r w:rsidR="00AF2E6E" w:rsidRPr="001A2EC3">
        <w:rPr>
          <w:rtl/>
        </w:rPr>
        <w:t>ی</w:t>
      </w:r>
      <w:r w:rsidRPr="001A2EC3">
        <w:rPr>
          <w:rtl/>
        </w:rPr>
        <w:t>ات آنها احت</w:t>
      </w:r>
      <w:r w:rsidR="00AF2E6E" w:rsidRPr="001A2EC3">
        <w:rPr>
          <w:rtl/>
        </w:rPr>
        <w:t>ی</w:t>
      </w:r>
      <w:r w:rsidRPr="001A2EC3">
        <w:rPr>
          <w:rtl/>
        </w:rPr>
        <w:t xml:space="preserve">اط </w:t>
      </w:r>
      <w:r w:rsidR="00AF2E6E" w:rsidRPr="001A2EC3">
        <w:rPr>
          <w:rtl/>
        </w:rPr>
        <w:t>ک</w:t>
      </w:r>
      <w:r w:rsidRPr="001A2EC3">
        <w:rPr>
          <w:rtl/>
        </w:rPr>
        <w:t>ند ز</w:t>
      </w:r>
      <w:r w:rsidR="00AF2E6E" w:rsidRPr="001A2EC3">
        <w:rPr>
          <w:rtl/>
        </w:rPr>
        <w:t>ی</w:t>
      </w:r>
      <w:r w:rsidRPr="001A2EC3">
        <w:rPr>
          <w:rtl/>
        </w:rPr>
        <w:t>را در نقل اخبار ب</w:t>
      </w:r>
      <w:r w:rsidR="00AF2E6E" w:rsidRPr="001A2EC3">
        <w:rPr>
          <w:rtl/>
        </w:rPr>
        <w:t>ی</w:t>
      </w:r>
      <w:r w:rsidRPr="001A2EC3">
        <w:rPr>
          <w:rtl/>
        </w:rPr>
        <w:t>‌طرف نبوده‌اند، و بنا برا</w:t>
      </w:r>
      <w:r w:rsidR="00AF2E6E" w:rsidRPr="001A2EC3">
        <w:rPr>
          <w:rtl/>
        </w:rPr>
        <w:t>ی</w:t>
      </w:r>
      <w:r w:rsidRPr="001A2EC3">
        <w:rPr>
          <w:rtl/>
        </w:rPr>
        <w:t>ن نبا</w:t>
      </w:r>
      <w:r w:rsidR="00AF2E6E" w:rsidRPr="001A2EC3">
        <w:rPr>
          <w:rtl/>
        </w:rPr>
        <w:t>ی</w:t>
      </w:r>
      <w:r w:rsidRPr="001A2EC3">
        <w:rPr>
          <w:rtl/>
        </w:rPr>
        <w:t xml:space="preserve">د به آنچه </w:t>
      </w:r>
      <w:r w:rsidR="00AF2E6E" w:rsidRPr="001A2EC3">
        <w:rPr>
          <w:rtl/>
        </w:rPr>
        <w:t>ک</w:t>
      </w:r>
      <w:r w:rsidRPr="001A2EC3">
        <w:rPr>
          <w:rtl/>
        </w:rPr>
        <w:t>ه ابومخنف و واقد</w:t>
      </w:r>
      <w:r w:rsidR="00AF2E6E" w:rsidRPr="001A2EC3">
        <w:rPr>
          <w:rtl/>
        </w:rPr>
        <w:t>ی</w:t>
      </w:r>
      <w:r w:rsidRPr="001A2EC3">
        <w:rPr>
          <w:rtl/>
        </w:rPr>
        <w:t xml:space="preserve"> و</w:t>
      </w:r>
      <w:r w:rsidRPr="001A2EC3">
        <w:rPr>
          <w:rFonts w:hint="cs"/>
          <w:rtl/>
        </w:rPr>
        <w:t xml:space="preserve"> </w:t>
      </w:r>
      <w:r w:rsidRPr="001A2EC3">
        <w:rPr>
          <w:rtl/>
        </w:rPr>
        <w:t xml:space="preserve">دو </w:t>
      </w:r>
      <w:r w:rsidR="00AF2E6E" w:rsidRPr="001A2EC3">
        <w:rPr>
          <w:rtl/>
        </w:rPr>
        <w:t>ک</w:t>
      </w:r>
      <w:r w:rsidRPr="001A2EC3">
        <w:rPr>
          <w:rtl/>
        </w:rPr>
        <w:t>لب</w:t>
      </w:r>
      <w:r w:rsidR="00AF2E6E" w:rsidRPr="001A2EC3">
        <w:rPr>
          <w:rtl/>
        </w:rPr>
        <w:t>ی</w:t>
      </w:r>
      <w:r w:rsidRPr="001A2EC3">
        <w:rPr>
          <w:rtl/>
        </w:rPr>
        <w:t xml:space="preserve"> به تنها</w:t>
      </w:r>
      <w:r w:rsidR="00AF2E6E" w:rsidRPr="001A2EC3">
        <w:rPr>
          <w:rtl/>
        </w:rPr>
        <w:t>یی</w:t>
      </w:r>
      <w:r w:rsidRPr="001A2EC3">
        <w:rPr>
          <w:rtl/>
        </w:rPr>
        <w:t xml:space="preserve"> روا</w:t>
      </w:r>
      <w:r w:rsidR="00AF2E6E" w:rsidRPr="001A2EC3">
        <w:rPr>
          <w:rtl/>
        </w:rPr>
        <w:t>ی</w:t>
      </w:r>
      <w:r w:rsidRPr="001A2EC3">
        <w:rPr>
          <w:rtl/>
        </w:rPr>
        <w:t xml:space="preserve">ت </w:t>
      </w:r>
      <w:r w:rsidR="00AF2E6E" w:rsidRPr="001A2EC3">
        <w:rPr>
          <w:rtl/>
        </w:rPr>
        <w:t>ک</w:t>
      </w:r>
      <w:r w:rsidRPr="001A2EC3">
        <w:rPr>
          <w:rtl/>
        </w:rPr>
        <w:t>رده‌اند و مؤ</w:t>
      </w:r>
      <w:r w:rsidR="00AF2E6E" w:rsidRPr="001A2EC3">
        <w:rPr>
          <w:rtl/>
        </w:rPr>
        <w:t>ی</w:t>
      </w:r>
      <w:r w:rsidRPr="001A2EC3">
        <w:rPr>
          <w:rtl/>
        </w:rPr>
        <w:t>د د</w:t>
      </w:r>
      <w:r w:rsidR="00AF2E6E" w:rsidRPr="001A2EC3">
        <w:rPr>
          <w:rtl/>
        </w:rPr>
        <w:t>ی</w:t>
      </w:r>
      <w:r w:rsidRPr="001A2EC3">
        <w:rPr>
          <w:rtl/>
        </w:rPr>
        <w:t>گر</w:t>
      </w:r>
      <w:r w:rsidR="00AF2E6E" w:rsidRPr="001A2EC3">
        <w:rPr>
          <w:rtl/>
        </w:rPr>
        <w:t>ی</w:t>
      </w:r>
      <w:r w:rsidRPr="001A2EC3">
        <w:rPr>
          <w:rtl/>
        </w:rPr>
        <w:t xml:space="preserve"> نداشته‌است، اعتماد </w:t>
      </w:r>
      <w:r w:rsidR="00AF2E6E" w:rsidRPr="001A2EC3">
        <w:rPr>
          <w:rtl/>
        </w:rPr>
        <w:t>ک</w:t>
      </w:r>
      <w:r w:rsidRPr="001A2EC3">
        <w:rPr>
          <w:rtl/>
        </w:rPr>
        <w:t xml:space="preserve">رد و استنباطات و استنتاجات آنها را معتبر شمرد. </w:t>
      </w:r>
    </w:p>
    <w:p w:rsidR="00C363C7" w:rsidRPr="001A2EC3" w:rsidRDefault="00C363C7" w:rsidP="001A2EC3">
      <w:pPr>
        <w:pStyle w:val="a9"/>
        <w:rPr>
          <w:rtl/>
        </w:rPr>
      </w:pPr>
      <w:r w:rsidRPr="001A2EC3">
        <w:rPr>
          <w:rtl/>
        </w:rPr>
        <w:t>هرچند از بخت بد، منبع اصل</w:t>
      </w:r>
      <w:r w:rsidR="00AF2E6E" w:rsidRPr="001A2EC3">
        <w:rPr>
          <w:rtl/>
        </w:rPr>
        <w:t>ی</w:t>
      </w:r>
      <w:r w:rsidRPr="001A2EC3">
        <w:rPr>
          <w:rtl/>
        </w:rPr>
        <w:t xml:space="preserve"> آن روا</w:t>
      </w:r>
      <w:r w:rsidR="00AF2E6E" w:rsidRPr="001A2EC3">
        <w:rPr>
          <w:rtl/>
        </w:rPr>
        <w:t>ی</w:t>
      </w:r>
      <w:r w:rsidRPr="001A2EC3">
        <w:rPr>
          <w:rtl/>
        </w:rPr>
        <w:t>ت</w:t>
      </w:r>
      <w:r w:rsidRPr="001A2EC3">
        <w:rPr>
          <w:rFonts w:hint="cs"/>
          <w:rtl/>
        </w:rPr>
        <w:t>‌</w:t>
      </w:r>
      <w:r w:rsidRPr="001A2EC3">
        <w:rPr>
          <w:rtl/>
        </w:rPr>
        <w:t>ها وآن وقائع و روا</w:t>
      </w:r>
      <w:r w:rsidR="00AF2E6E" w:rsidRPr="001A2EC3">
        <w:rPr>
          <w:rtl/>
        </w:rPr>
        <w:t>ی</w:t>
      </w:r>
      <w:r w:rsidRPr="001A2EC3">
        <w:rPr>
          <w:rtl/>
        </w:rPr>
        <w:t>ات درگ</w:t>
      </w:r>
      <w:r w:rsidR="00AF2E6E" w:rsidRPr="001A2EC3">
        <w:rPr>
          <w:rtl/>
        </w:rPr>
        <w:t>ی</w:t>
      </w:r>
      <w:r w:rsidRPr="001A2EC3">
        <w:rPr>
          <w:rtl/>
        </w:rPr>
        <w:t>ر</w:t>
      </w:r>
      <w:r w:rsidR="00AF2E6E" w:rsidRPr="001A2EC3">
        <w:rPr>
          <w:rtl/>
        </w:rPr>
        <w:t>ی</w:t>
      </w:r>
      <w:r w:rsidRPr="001A2EC3">
        <w:rPr>
          <w:rtl/>
        </w:rPr>
        <w:t xml:space="preserve"> ب</w:t>
      </w:r>
      <w:r w:rsidR="00AF2E6E" w:rsidRPr="001A2EC3">
        <w:rPr>
          <w:rtl/>
        </w:rPr>
        <w:t>ی</w:t>
      </w:r>
      <w:r w:rsidRPr="001A2EC3">
        <w:rPr>
          <w:rtl/>
        </w:rPr>
        <w:t>ن اصحاب رسول خدا</w:t>
      </w:r>
      <w:r w:rsidRPr="001A2EC3">
        <w:rPr>
          <w:rFonts w:hint="cs"/>
          <w:rtl/>
        </w:rPr>
        <w:t xml:space="preserve"> </w:t>
      </w:r>
      <w:r w:rsidRPr="00FD35AF">
        <w:rPr>
          <w:rFonts w:ascii="Tahoma" w:hAnsi="Tahoma" w:cs="CTraditional Arabic" w:hint="cs"/>
          <w:rtl/>
        </w:rPr>
        <w:t>ص</w:t>
      </w:r>
      <w:r w:rsidRPr="001A2EC3">
        <w:rPr>
          <w:rtl/>
        </w:rPr>
        <w:t xml:space="preserve"> هم</w:t>
      </w:r>
      <w:r w:rsidR="00AF2E6E" w:rsidRPr="001A2EC3">
        <w:rPr>
          <w:rtl/>
        </w:rPr>
        <w:t>ی</w:t>
      </w:r>
      <w:r w:rsidRPr="001A2EC3">
        <w:rPr>
          <w:rtl/>
        </w:rPr>
        <w:t>ن‌ها هستند و</w:t>
      </w:r>
      <w:r w:rsidR="000F71B7" w:rsidRPr="001A2EC3">
        <w:rPr>
          <w:rtl/>
        </w:rPr>
        <w:t xml:space="preserve"> این‌ها </w:t>
      </w:r>
      <w:r w:rsidRPr="001A2EC3">
        <w:rPr>
          <w:rtl/>
        </w:rPr>
        <w:t>وارثان اصل</w:t>
      </w:r>
      <w:r w:rsidR="00AF2E6E" w:rsidRPr="001A2EC3">
        <w:rPr>
          <w:rtl/>
        </w:rPr>
        <w:t>ی</w:t>
      </w:r>
      <w:r w:rsidRPr="001A2EC3">
        <w:rPr>
          <w:rtl/>
        </w:rPr>
        <w:t xml:space="preserve"> آن رهبران شورش</w:t>
      </w:r>
      <w:r w:rsidR="00AF2E6E" w:rsidRPr="001A2EC3">
        <w:rPr>
          <w:rtl/>
        </w:rPr>
        <w:t>ی</w:t>
      </w:r>
      <w:r w:rsidRPr="001A2EC3">
        <w:rPr>
          <w:rtl/>
        </w:rPr>
        <w:t xml:space="preserve"> م</w:t>
      </w:r>
      <w:r w:rsidR="00AF2E6E" w:rsidRPr="001A2EC3">
        <w:rPr>
          <w:rtl/>
        </w:rPr>
        <w:t>ی</w:t>
      </w:r>
      <w:r w:rsidRPr="001A2EC3">
        <w:rPr>
          <w:rtl/>
        </w:rPr>
        <w:t xml:space="preserve">‌باشند </w:t>
      </w:r>
      <w:r w:rsidR="00AF2E6E" w:rsidRPr="001A2EC3">
        <w:rPr>
          <w:rtl/>
        </w:rPr>
        <w:t>ک</w:t>
      </w:r>
      <w:r w:rsidRPr="001A2EC3">
        <w:rPr>
          <w:rtl/>
        </w:rPr>
        <w:t xml:space="preserve">ه مزدور </w:t>
      </w:r>
      <w:r w:rsidR="00AF2E6E" w:rsidRPr="001A2EC3">
        <w:rPr>
          <w:rtl/>
        </w:rPr>
        <w:t>ی</w:t>
      </w:r>
      <w:r w:rsidRPr="001A2EC3">
        <w:rPr>
          <w:rtl/>
        </w:rPr>
        <w:t>هود</w:t>
      </w:r>
      <w:r w:rsidR="00AF2E6E" w:rsidRPr="001A2EC3">
        <w:rPr>
          <w:rtl/>
        </w:rPr>
        <w:t>ی</w:t>
      </w:r>
      <w:r w:rsidRPr="001A2EC3">
        <w:rPr>
          <w:rtl/>
        </w:rPr>
        <w:t>ت و مجوس</w:t>
      </w:r>
      <w:r w:rsidR="00AF2E6E" w:rsidRPr="001A2EC3">
        <w:rPr>
          <w:rtl/>
        </w:rPr>
        <w:t>ی</w:t>
      </w:r>
      <w:r w:rsidRPr="001A2EC3">
        <w:rPr>
          <w:rtl/>
        </w:rPr>
        <w:t>ت و فر</w:t>
      </w:r>
      <w:r w:rsidR="00AF2E6E" w:rsidRPr="001A2EC3">
        <w:rPr>
          <w:rtl/>
        </w:rPr>
        <w:t>ی</w:t>
      </w:r>
      <w:r w:rsidRPr="001A2EC3">
        <w:rPr>
          <w:rtl/>
        </w:rPr>
        <w:t>ب خوردگان آنها بوده حاملان همان اف</w:t>
      </w:r>
      <w:r w:rsidR="00AF2E6E" w:rsidRPr="001A2EC3">
        <w:rPr>
          <w:rtl/>
        </w:rPr>
        <w:t>ک</w:t>
      </w:r>
      <w:r w:rsidRPr="001A2EC3">
        <w:rPr>
          <w:rtl/>
        </w:rPr>
        <w:t>ار و اند</w:t>
      </w:r>
      <w:r w:rsidR="00AF2E6E" w:rsidRPr="001A2EC3">
        <w:rPr>
          <w:rtl/>
        </w:rPr>
        <w:t>ی</w:t>
      </w:r>
      <w:r w:rsidRPr="001A2EC3">
        <w:rPr>
          <w:rtl/>
        </w:rPr>
        <w:t>شه‌ها</w:t>
      </w:r>
      <w:r w:rsidR="00AF2E6E" w:rsidRPr="001A2EC3">
        <w:rPr>
          <w:rtl/>
        </w:rPr>
        <w:t>ی</w:t>
      </w:r>
      <w:r w:rsidRPr="001A2EC3">
        <w:rPr>
          <w:rtl/>
        </w:rPr>
        <w:t xml:space="preserve"> مسموم هستند.</w:t>
      </w:r>
    </w:p>
    <w:p w:rsidR="00C363C7" w:rsidRPr="00051EF9" w:rsidRDefault="00C363C7" w:rsidP="00C363C7">
      <w:pPr>
        <w:ind w:firstLine="284"/>
        <w:jc w:val="lowKashida"/>
        <w:rPr>
          <w:rStyle w:val="Char9"/>
          <w:rtl/>
        </w:rPr>
      </w:pPr>
      <w:r w:rsidRPr="00051EF9">
        <w:rPr>
          <w:rStyle w:val="Char9"/>
          <w:rtl/>
        </w:rPr>
        <w:t xml:space="preserve">ابومخنف لوط بن </w:t>
      </w:r>
      <w:r w:rsidR="00AF2E6E" w:rsidRPr="00051EF9">
        <w:rPr>
          <w:rStyle w:val="Char9"/>
          <w:rtl/>
        </w:rPr>
        <w:t>ی</w:t>
      </w:r>
      <w:r w:rsidRPr="00051EF9">
        <w:rPr>
          <w:rStyle w:val="Char9"/>
          <w:rtl/>
        </w:rPr>
        <w:t>ح</w:t>
      </w:r>
      <w:r w:rsidR="00AF2E6E" w:rsidRPr="00051EF9">
        <w:rPr>
          <w:rStyle w:val="Char9"/>
          <w:rtl/>
        </w:rPr>
        <w:t>یی</w:t>
      </w:r>
      <w:r w:rsidRPr="00051EF9">
        <w:rPr>
          <w:rStyle w:val="Char9"/>
          <w:rtl/>
        </w:rPr>
        <w:t xml:space="preserve"> ازد</w:t>
      </w:r>
      <w:r w:rsidR="00AF2E6E" w:rsidRPr="00051EF9">
        <w:rPr>
          <w:rStyle w:val="Char9"/>
          <w:rtl/>
        </w:rPr>
        <w:t>ی</w:t>
      </w:r>
      <w:r w:rsidRPr="00051EF9">
        <w:rPr>
          <w:rStyle w:val="Char9"/>
          <w:rtl/>
        </w:rPr>
        <w:t xml:space="preserve"> غامد</w:t>
      </w:r>
      <w:r w:rsidR="00AF2E6E" w:rsidRPr="00051EF9">
        <w:rPr>
          <w:rStyle w:val="Char9"/>
          <w:rtl/>
        </w:rPr>
        <w:t>ی</w:t>
      </w:r>
      <w:r w:rsidRPr="00051EF9">
        <w:rPr>
          <w:rStyle w:val="Char9"/>
          <w:rtl/>
        </w:rPr>
        <w:t xml:space="preserve"> را </w:t>
      </w:r>
      <w:r w:rsidR="00AF2E6E" w:rsidRPr="00051EF9">
        <w:rPr>
          <w:rStyle w:val="Char9"/>
          <w:rtl/>
        </w:rPr>
        <w:t>ک</w:t>
      </w:r>
      <w:r w:rsidRPr="00051EF9">
        <w:rPr>
          <w:rStyle w:val="Char9"/>
          <w:rtl/>
        </w:rPr>
        <w:t>تب ش</w:t>
      </w:r>
      <w:r w:rsidR="00AF2E6E" w:rsidRPr="00051EF9">
        <w:rPr>
          <w:rStyle w:val="Char9"/>
          <w:rtl/>
        </w:rPr>
        <w:t>ی</w:t>
      </w:r>
      <w:r w:rsidRPr="00051EF9">
        <w:rPr>
          <w:rStyle w:val="Char9"/>
          <w:rtl/>
        </w:rPr>
        <w:t>عه مرجع و صاحب اخبار و پدرش را از اصحاب عل</w:t>
      </w:r>
      <w:r w:rsidR="00AF2E6E" w:rsidRPr="00051EF9">
        <w:rPr>
          <w:rStyle w:val="Char9"/>
          <w:rtl/>
        </w:rPr>
        <w:t>ی</w:t>
      </w:r>
      <w:r w:rsidRPr="00051EF9">
        <w:rPr>
          <w:rStyle w:val="Char9"/>
          <w:rtl/>
        </w:rPr>
        <w:t xml:space="preserve"> و .. دانسته‌اند و از او تعر</w:t>
      </w:r>
      <w:r w:rsidR="00AF2E6E" w:rsidRPr="00051EF9">
        <w:rPr>
          <w:rStyle w:val="Char9"/>
          <w:rtl/>
        </w:rPr>
        <w:t>ی</w:t>
      </w:r>
      <w:r w:rsidRPr="00051EF9">
        <w:rPr>
          <w:rStyle w:val="Char9"/>
          <w:rtl/>
        </w:rPr>
        <w:t>ف و تمج</w:t>
      </w:r>
      <w:r w:rsidR="00AF2E6E" w:rsidRPr="00051EF9">
        <w:rPr>
          <w:rStyle w:val="Char9"/>
          <w:rtl/>
        </w:rPr>
        <w:t>ی</w:t>
      </w:r>
      <w:r w:rsidRPr="00051EF9">
        <w:rPr>
          <w:rStyle w:val="Char9"/>
          <w:rtl/>
        </w:rPr>
        <w:t>دها</w:t>
      </w:r>
      <w:r w:rsidR="00AF2E6E" w:rsidRPr="00051EF9">
        <w:rPr>
          <w:rStyle w:val="Char9"/>
          <w:rtl/>
        </w:rPr>
        <w:t>ی</w:t>
      </w:r>
      <w:r w:rsidRPr="00051EF9">
        <w:rPr>
          <w:rStyle w:val="Char9"/>
          <w:rtl/>
        </w:rPr>
        <w:t xml:space="preserve"> متعدّد نموده‌اند و او را از بزرگتر</w:t>
      </w:r>
      <w:r w:rsidR="00AF2E6E" w:rsidRPr="00051EF9">
        <w:rPr>
          <w:rStyle w:val="Char9"/>
          <w:rtl/>
        </w:rPr>
        <w:t>ی</w:t>
      </w:r>
      <w:r w:rsidRPr="00051EF9">
        <w:rPr>
          <w:rStyle w:val="Char9"/>
          <w:rtl/>
        </w:rPr>
        <w:t>ن م</w:t>
      </w:r>
      <w:r w:rsidRPr="00051EF9">
        <w:rPr>
          <w:rStyle w:val="Char9"/>
          <w:rFonts w:hint="cs"/>
          <w:rtl/>
        </w:rPr>
        <w:t>ؤ</w:t>
      </w:r>
      <w:r w:rsidRPr="00051EF9">
        <w:rPr>
          <w:rStyle w:val="Char9"/>
          <w:rtl/>
        </w:rPr>
        <w:t>رّخان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 xml:space="preserve"> دانسته‌اند همچنان</w:t>
      </w:r>
      <w:r w:rsidR="00AF2E6E" w:rsidRPr="00051EF9">
        <w:rPr>
          <w:rStyle w:val="Char9"/>
          <w:rtl/>
        </w:rPr>
        <w:t>ک</w:t>
      </w:r>
      <w:r w:rsidRPr="00051EF9">
        <w:rPr>
          <w:rStyle w:val="Char9"/>
          <w:rtl/>
        </w:rPr>
        <w:t>ه قم</w:t>
      </w:r>
      <w:r w:rsidR="00AF2E6E" w:rsidRPr="00051EF9">
        <w:rPr>
          <w:rStyle w:val="Char9"/>
          <w:rtl/>
        </w:rPr>
        <w:t>ی</w:t>
      </w:r>
      <w:r w:rsidR="00CE2A51">
        <w:rPr>
          <w:rStyle w:val="Char9"/>
          <w:rtl/>
        </w:rPr>
        <w:t xml:space="preserve"> می‌گوید</w:t>
      </w:r>
      <w:r w:rsidRPr="000F71B7">
        <w:rPr>
          <w:rStyle w:val="Char9"/>
          <w:rFonts w:hint="cs"/>
          <w:vertAlign w:val="superscript"/>
          <w:rtl/>
        </w:rPr>
        <w:t>(</w:t>
      </w:r>
      <w:r w:rsidRPr="000F71B7">
        <w:rPr>
          <w:rStyle w:val="Char9"/>
          <w:vertAlign w:val="superscript"/>
          <w:rtl/>
        </w:rPr>
        <w:footnoteReference w:id="300"/>
      </w:r>
      <w:r w:rsidRPr="000F71B7">
        <w:rPr>
          <w:rStyle w:val="Char9"/>
          <w:rFonts w:hint="cs"/>
          <w:vertAlign w:val="superscript"/>
          <w:rtl/>
        </w:rPr>
        <w:t>)</w:t>
      </w:r>
      <w:r w:rsidRPr="00051EF9">
        <w:rPr>
          <w:rStyle w:val="Char9"/>
          <w:rFonts w:hint="cs"/>
          <w:rtl/>
        </w:rPr>
        <w:t>.</w:t>
      </w:r>
      <w:r w:rsidRPr="00051EF9">
        <w:rPr>
          <w:rStyle w:val="Char9"/>
          <w:rtl/>
        </w:rPr>
        <w:t xml:space="preserve"> </w:t>
      </w:r>
    </w:p>
    <w:p w:rsidR="00C363C7" w:rsidRPr="00AB0434" w:rsidRDefault="00C363C7" w:rsidP="00AB0434">
      <w:pPr>
        <w:pStyle w:val="a9"/>
        <w:rPr>
          <w:rtl/>
        </w:rPr>
      </w:pPr>
      <w:r w:rsidRPr="00AB0434">
        <w:rPr>
          <w:rtl/>
        </w:rPr>
        <w:t>امّا وقت</w:t>
      </w:r>
      <w:r w:rsidR="00AF2E6E" w:rsidRPr="00AB0434">
        <w:rPr>
          <w:rtl/>
        </w:rPr>
        <w:t>ی</w:t>
      </w:r>
      <w:r w:rsidRPr="00AB0434">
        <w:rPr>
          <w:rtl/>
        </w:rPr>
        <w:t xml:space="preserve"> </w:t>
      </w:r>
      <w:r w:rsidR="00AF2E6E" w:rsidRPr="00AB0434">
        <w:rPr>
          <w:rtl/>
        </w:rPr>
        <w:t>ک</w:t>
      </w:r>
      <w:r w:rsidRPr="00AB0434">
        <w:rPr>
          <w:rtl/>
        </w:rPr>
        <w:t xml:space="preserve">ه به شرح حال او در </w:t>
      </w:r>
      <w:r w:rsidR="00AF2E6E" w:rsidRPr="00AB0434">
        <w:rPr>
          <w:rtl/>
        </w:rPr>
        <w:t>ک</w:t>
      </w:r>
      <w:r w:rsidRPr="00AB0434">
        <w:rPr>
          <w:rtl/>
        </w:rPr>
        <w:t>تب علما</w:t>
      </w:r>
      <w:r w:rsidR="00AF2E6E" w:rsidRPr="00AB0434">
        <w:rPr>
          <w:rtl/>
        </w:rPr>
        <w:t>ی</w:t>
      </w:r>
      <w:r w:rsidRPr="00AB0434">
        <w:rPr>
          <w:rtl/>
        </w:rPr>
        <w:t xml:space="preserve"> حد</w:t>
      </w:r>
      <w:r w:rsidR="00AF2E6E" w:rsidRPr="00AB0434">
        <w:rPr>
          <w:rtl/>
        </w:rPr>
        <w:t>ی</w:t>
      </w:r>
      <w:r w:rsidRPr="00AB0434">
        <w:rPr>
          <w:rtl/>
        </w:rPr>
        <w:t>ث و سنّت مراجعه م</w:t>
      </w:r>
      <w:r w:rsidR="00AF2E6E" w:rsidRPr="00AB0434">
        <w:rPr>
          <w:rtl/>
        </w:rPr>
        <w:t>ی</w:t>
      </w:r>
      <w:r w:rsidRPr="00AB0434">
        <w:rPr>
          <w:rtl/>
        </w:rPr>
        <w:t>‌</w:t>
      </w:r>
      <w:r w:rsidR="00AF2E6E" w:rsidRPr="00AB0434">
        <w:rPr>
          <w:rtl/>
        </w:rPr>
        <w:t>ک</w:t>
      </w:r>
      <w:r w:rsidRPr="00AB0434">
        <w:rPr>
          <w:rtl/>
        </w:rPr>
        <w:t>ن</w:t>
      </w:r>
      <w:r w:rsidR="00AF2E6E" w:rsidRPr="00AB0434">
        <w:rPr>
          <w:rtl/>
        </w:rPr>
        <w:t>ی</w:t>
      </w:r>
      <w:r w:rsidRPr="00AB0434">
        <w:rPr>
          <w:rtl/>
        </w:rPr>
        <w:t>م م</w:t>
      </w:r>
      <w:r w:rsidR="00AF2E6E" w:rsidRPr="00AB0434">
        <w:rPr>
          <w:rtl/>
        </w:rPr>
        <w:t>ی</w:t>
      </w:r>
      <w:r w:rsidRPr="00AB0434">
        <w:rPr>
          <w:rtl/>
        </w:rPr>
        <w:t>‌ب</w:t>
      </w:r>
      <w:r w:rsidR="00AF2E6E" w:rsidRPr="00AB0434">
        <w:rPr>
          <w:rtl/>
        </w:rPr>
        <w:t>ی</w:t>
      </w:r>
      <w:r w:rsidRPr="00AB0434">
        <w:rPr>
          <w:rtl/>
        </w:rPr>
        <w:t>ن</w:t>
      </w:r>
      <w:r w:rsidR="00AF2E6E" w:rsidRPr="00AB0434">
        <w:rPr>
          <w:rtl/>
        </w:rPr>
        <w:t>ی</w:t>
      </w:r>
      <w:r w:rsidRPr="00AB0434">
        <w:rPr>
          <w:rtl/>
        </w:rPr>
        <w:t xml:space="preserve">م </w:t>
      </w:r>
      <w:r w:rsidR="00AF2E6E" w:rsidRPr="00AB0434">
        <w:rPr>
          <w:rtl/>
        </w:rPr>
        <w:t>ک</w:t>
      </w:r>
      <w:r w:rsidRPr="00AB0434">
        <w:rPr>
          <w:rtl/>
        </w:rPr>
        <w:t>ه</w:t>
      </w:r>
      <w:r w:rsidRPr="00AB0434">
        <w:rPr>
          <w:rFonts w:hint="cs"/>
          <w:rtl/>
        </w:rPr>
        <w:t>،</w:t>
      </w:r>
    </w:p>
    <w:p w:rsidR="00C363C7" w:rsidRDefault="00C363C7" w:rsidP="00AB0434">
      <w:pPr>
        <w:pStyle w:val="a9"/>
        <w:rPr>
          <w:rtl/>
        </w:rPr>
      </w:pPr>
      <w:r w:rsidRPr="00AB0434">
        <w:rPr>
          <w:rtl/>
        </w:rPr>
        <w:t>ابن حجر او را اخبارى ب</w:t>
      </w:r>
      <w:r w:rsidR="00AF2E6E" w:rsidRPr="00AB0434">
        <w:rPr>
          <w:rtl/>
        </w:rPr>
        <w:t>ی</w:t>
      </w:r>
      <w:r w:rsidRPr="00AB0434">
        <w:rPr>
          <w:rtl/>
        </w:rPr>
        <w:t>‌اساس و ب</w:t>
      </w:r>
      <w:r w:rsidR="00AF2E6E" w:rsidRPr="00AB0434">
        <w:rPr>
          <w:rtl/>
        </w:rPr>
        <w:t>ی</w:t>
      </w:r>
      <w:r w:rsidRPr="00AB0434">
        <w:rPr>
          <w:rtl/>
        </w:rPr>
        <w:t xml:space="preserve">هوده دانسته </w:t>
      </w:r>
      <w:r w:rsidR="00AF2E6E" w:rsidRPr="00AB0434">
        <w:rPr>
          <w:rtl/>
        </w:rPr>
        <w:t>ک</w:t>
      </w:r>
      <w:r w:rsidRPr="00AB0434">
        <w:rPr>
          <w:rtl/>
        </w:rPr>
        <w:t>ه نبا</w:t>
      </w:r>
      <w:r w:rsidR="00AF2E6E" w:rsidRPr="00AB0434">
        <w:rPr>
          <w:rtl/>
        </w:rPr>
        <w:t>ی</w:t>
      </w:r>
      <w:r w:rsidRPr="00AB0434">
        <w:rPr>
          <w:rtl/>
        </w:rPr>
        <w:t xml:space="preserve">د به اخبارش اعتماد </w:t>
      </w:r>
      <w:r w:rsidR="00AF2E6E" w:rsidRPr="00AB0434">
        <w:rPr>
          <w:rtl/>
        </w:rPr>
        <w:t>ک</w:t>
      </w:r>
      <w:r w:rsidRPr="00AB0434">
        <w:rPr>
          <w:rtl/>
        </w:rPr>
        <w:t>رد و دارقطن</w:t>
      </w:r>
      <w:r w:rsidR="00AF2E6E" w:rsidRPr="00AB0434">
        <w:rPr>
          <w:rtl/>
        </w:rPr>
        <w:t>ی</w:t>
      </w:r>
      <w:r w:rsidRPr="00AB0434">
        <w:rPr>
          <w:rtl/>
        </w:rPr>
        <w:t xml:space="preserve"> و</w:t>
      </w:r>
      <w:r w:rsidR="00AF2E6E" w:rsidRPr="00AB0434">
        <w:rPr>
          <w:rtl/>
        </w:rPr>
        <w:t>ی</w:t>
      </w:r>
      <w:r w:rsidRPr="00AB0434">
        <w:rPr>
          <w:rtl/>
        </w:rPr>
        <w:t xml:space="preserve"> را ضع</w:t>
      </w:r>
      <w:r w:rsidR="00AF2E6E" w:rsidRPr="00AB0434">
        <w:rPr>
          <w:rtl/>
        </w:rPr>
        <w:t>ی</w:t>
      </w:r>
      <w:r w:rsidRPr="00AB0434">
        <w:rPr>
          <w:rtl/>
        </w:rPr>
        <w:t>ف م</w:t>
      </w:r>
      <w:r w:rsidR="00AF2E6E" w:rsidRPr="00AB0434">
        <w:rPr>
          <w:rtl/>
        </w:rPr>
        <w:t>ی</w:t>
      </w:r>
      <w:r w:rsidRPr="00AB0434">
        <w:rPr>
          <w:rtl/>
        </w:rPr>
        <w:t xml:space="preserve">‌داند. </w:t>
      </w:r>
      <w:r w:rsidR="00AF2E6E" w:rsidRPr="00AB0434">
        <w:rPr>
          <w:rtl/>
        </w:rPr>
        <w:t>ی</w:t>
      </w:r>
      <w:r w:rsidRPr="00AB0434">
        <w:rPr>
          <w:rtl/>
        </w:rPr>
        <w:t>ح</w:t>
      </w:r>
      <w:r w:rsidR="00AF2E6E" w:rsidRPr="00AB0434">
        <w:rPr>
          <w:rtl/>
        </w:rPr>
        <w:t>یی</w:t>
      </w:r>
      <w:r w:rsidRPr="00AB0434">
        <w:rPr>
          <w:rtl/>
        </w:rPr>
        <w:t xml:space="preserve"> بن مع</w:t>
      </w:r>
      <w:r w:rsidR="00AF2E6E" w:rsidRPr="00AB0434">
        <w:rPr>
          <w:rtl/>
        </w:rPr>
        <w:t>ی</w:t>
      </w:r>
      <w:r w:rsidRPr="00AB0434">
        <w:rPr>
          <w:rtl/>
        </w:rPr>
        <w:t>ن</w:t>
      </w:r>
      <w:r w:rsidR="00CE2A51" w:rsidRPr="00AB0434">
        <w:rPr>
          <w:rtl/>
        </w:rPr>
        <w:t xml:space="preserve"> می‌گوید</w:t>
      </w:r>
      <w:r w:rsidRPr="00AB0434">
        <w:rPr>
          <w:rFonts w:hint="cs"/>
          <w:rtl/>
        </w:rPr>
        <w:t>:</w:t>
      </w:r>
      <w:r w:rsidRPr="00AB0434">
        <w:rPr>
          <w:rtl/>
        </w:rPr>
        <w:t xml:space="preserve"> او قابل اعتماد ن</w:t>
      </w:r>
      <w:r w:rsidR="00AF2E6E" w:rsidRPr="00AB0434">
        <w:rPr>
          <w:rtl/>
        </w:rPr>
        <w:t>ی</w:t>
      </w:r>
      <w:r w:rsidRPr="00AB0434">
        <w:rPr>
          <w:rtl/>
        </w:rPr>
        <w:t>ست و ذهب</w:t>
      </w:r>
      <w:r w:rsidR="00AF2E6E" w:rsidRPr="00AB0434">
        <w:rPr>
          <w:rtl/>
        </w:rPr>
        <w:t>ی</w:t>
      </w:r>
      <w:r w:rsidRPr="00AB0434">
        <w:rPr>
          <w:rtl/>
        </w:rPr>
        <w:t xml:space="preserve"> و ابن عد</w:t>
      </w:r>
      <w:r w:rsidR="00AF2E6E" w:rsidRPr="00AB0434">
        <w:rPr>
          <w:rtl/>
        </w:rPr>
        <w:t>ی</w:t>
      </w:r>
      <w:r w:rsidRPr="00AB0434">
        <w:rPr>
          <w:rtl/>
        </w:rPr>
        <w:t xml:space="preserve"> و ابن ت</w:t>
      </w:r>
      <w:r w:rsidR="00AF2E6E" w:rsidRPr="00AB0434">
        <w:rPr>
          <w:rtl/>
        </w:rPr>
        <w:t>ی</w:t>
      </w:r>
      <w:r w:rsidRPr="00AB0434">
        <w:rPr>
          <w:rtl/>
        </w:rPr>
        <w:t>م</w:t>
      </w:r>
      <w:r w:rsidR="00AF2E6E" w:rsidRPr="00AB0434">
        <w:rPr>
          <w:rtl/>
        </w:rPr>
        <w:t>ی</w:t>
      </w:r>
      <w:r w:rsidRPr="00AB0434">
        <w:rPr>
          <w:rtl/>
        </w:rPr>
        <w:t>ه همه او را غ</w:t>
      </w:r>
      <w:r w:rsidR="00AF2E6E" w:rsidRPr="00AB0434">
        <w:rPr>
          <w:rtl/>
        </w:rPr>
        <w:t>ی</w:t>
      </w:r>
      <w:r w:rsidRPr="00AB0434">
        <w:rPr>
          <w:rtl/>
        </w:rPr>
        <w:t>ر قابل اعتماد و ضع</w:t>
      </w:r>
      <w:r w:rsidR="00AF2E6E" w:rsidRPr="00AB0434">
        <w:rPr>
          <w:rtl/>
        </w:rPr>
        <w:t>ی</w:t>
      </w:r>
      <w:r w:rsidRPr="00AB0434">
        <w:rPr>
          <w:rtl/>
        </w:rPr>
        <w:t>ف توص</w:t>
      </w:r>
      <w:r w:rsidR="00AF2E6E" w:rsidRPr="00AB0434">
        <w:rPr>
          <w:rtl/>
        </w:rPr>
        <w:t>ی</w:t>
      </w:r>
      <w:r w:rsidRPr="00AB0434">
        <w:rPr>
          <w:rtl/>
        </w:rPr>
        <w:t xml:space="preserve">ف </w:t>
      </w:r>
      <w:r w:rsidR="00AF2E6E" w:rsidRPr="00AB0434">
        <w:rPr>
          <w:rtl/>
        </w:rPr>
        <w:t>ک</w:t>
      </w:r>
      <w:r w:rsidRPr="00AB0434">
        <w:rPr>
          <w:rtl/>
        </w:rPr>
        <w:t>رده‌اند</w:t>
      </w:r>
      <w:r w:rsidRPr="00AB0434">
        <w:rPr>
          <w:rFonts w:hint="cs"/>
          <w:vertAlign w:val="superscript"/>
          <w:rtl/>
        </w:rPr>
        <w:t>(</w:t>
      </w:r>
      <w:r w:rsidRPr="00AB0434">
        <w:rPr>
          <w:vertAlign w:val="superscript"/>
          <w:rtl/>
        </w:rPr>
        <w:footnoteReference w:id="301"/>
      </w:r>
      <w:r w:rsidRPr="00AB0434">
        <w:rPr>
          <w:rFonts w:hint="cs"/>
          <w:vertAlign w:val="superscript"/>
          <w:rtl/>
        </w:rPr>
        <w:t>)</w:t>
      </w:r>
      <w:r w:rsidRPr="00AB0434">
        <w:rPr>
          <w:rFonts w:hint="cs"/>
          <w:rtl/>
        </w:rPr>
        <w:t xml:space="preserve">. </w:t>
      </w:r>
      <w:r w:rsidRPr="00AB0434">
        <w:rPr>
          <w:rtl/>
        </w:rPr>
        <w:t>البتّه طبر</w:t>
      </w:r>
      <w:r w:rsidR="00AF2E6E" w:rsidRPr="00AB0434">
        <w:rPr>
          <w:rtl/>
        </w:rPr>
        <w:t>ی</w:t>
      </w:r>
      <w:r w:rsidRPr="00AB0434">
        <w:rPr>
          <w:rtl/>
        </w:rPr>
        <w:t xml:space="preserve"> به او اعتماد نموده و از و</w:t>
      </w:r>
      <w:r w:rsidR="00AF2E6E" w:rsidRPr="00AB0434">
        <w:rPr>
          <w:rtl/>
        </w:rPr>
        <w:t>ی</w:t>
      </w:r>
      <w:r w:rsidRPr="00AB0434">
        <w:rPr>
          <w:rtl/>
        </w:rPr>
        <w:t xml:space="preserve"> وقا</w:t>
      </w:r>
      <w:r w:rsidR="00AF2E6E" w:rsidRPr="00AB0434">
        <w:rPr>
          <w:rtl/>
        </w:rPr>
        <w:t>ی</w:t>
      </w:r>
      <w:r w:rsidRPr="00AB0434">
        <w:rPr>
          <w:rtl/>
        </w:rPr>
        <w:t>ع بس</w:t>
      </w:r>
      <w:r w:rsidR="00AF2E6E" w:rsidRPr="00AB0434">
        <w:rPr>
          <w:rtl/>
        </w:rPr>
        <w:t>ی</w:t>
      </w:r>
      <w:r w:rsidRPr="00AB0434">
        <w:rPr>
          <w:rtl/>
        </w:rPr>
        <w:t>ار</w:t>
      </w:r>
      <w:r w:rsidR="00AF2E6E" w:rsidRPr="00AB0434">
        <w:rPr>
          <w:rtl/>
        </w:rPr>
        <w:t>ی</w:t>
      </w:r>
      <w:r w:rsidRPr="00AB0434">
        <w:rPr>
          <w:rtl/>
        </w:rPr>
        <w:t xml:space="preserve"> را گزارش</w:t>
      </w:r>
      <w:r w:rsidR="004A5748" w:rsidRPr="00AB0434">
        <w:rPr>
          <w:rtl/>
        </w:rPr>
        <w:t xml:space="preserve"> می‌کند</w:t>
      </w:r>
      <w:r w:rsidRPr="00AB0434">
        <w:rPr>
          <w:rtl/>
        </w:rPr>
        <w:t>.</w:t>
      </w:r>
    </w:p>
    <w:p w:rsidR="005B3251" w:rsidRPr="00AB0434" w:rsidRDefault="005B3251" w:rsidP="00AB0434">
      <w:pPr>
        <w:pStyle w:val="a9"/>
        <w:rPr>
          <w:rtl/>
        </w:rPr>
      </w:pPr>
    </w:p>
    <w:p w:rsidR="00C363C7" w:rsidRPr="00FD35AF" w:rsidRDefault="00C363C7" w:rsidP="007F5247">
      <w:pPr>
        <w:pStyle w:val="a0"/>
        <w:rPr>
          <w:rtl/>
        </w:rPr>
      </w:pPr>
      <w:bookmarkStart w:id="152" w:name="_Toc278236325"/>
      <w:bookmarkStart w:id="153" w:name="_Toc430509582"/>
      <w:r w:rsidRPr="00FD35AF">
        <w:rPr>
          <w:rtl/>
        </w:rPr>
        <w:t>محمّد بن عمرو واقد</w:t>
      </w:r>
      <w:r w:rsidR="00AF2E6E">
        <w:rPr>
          <w:rtl/>
        </w:rPr>
        <w:t>ی</w:t>
      </w:r>
      <w:bookmarkEnd w:id="152"/>
      <w:bookmarkEnd w:id="153"/>
    </w:p>
    <w:p w:rsidR="00C363C7" w:rsidRPr="00AB0434" w:rsidRDefault="00C363C7" w:rsidP="00AB0434">
      <w:pPr>
        <w:pStyle w:val="a9"/>
        <w:rPr>
          <w:rtl/>
        </w:rPr>
      </w:pPr>
      <w:r w:rsidRPr="00AB0434">
        <w:rPr>
          <w:rtl/>
        </w:rPr>
        <w:t>محمّد بن عمرو واقد</w:t>
      </w:r>
      <w:r w:rsidR="00AF2E6E" w:rsidRPr="00AB0434">
        <w:rPr>
          <w:rtl/>
        </w:rPr>
        <w:t>ی</w:t>
      </w:r>
      <w:r w:rsidRPr="00AB0434">
        <w:rPr>
          <w:rtl/>
        </w:rPr>
        <w:t xml:space="preserve"> </w:t>
      </w:r>
      <w:r w:rsidR="00AF2E6E" w:rsidRPr="00AB0434">
        <w:rPr>
          <w:rtl/>
        </w:rPr>
        <w:t>ک</w:t>
      </w:r>
      <w:r w:rsidRPr="00AB0434">
        <w:rPr>
          <w:rtl/>
        </w:rPr>
        <w:t>ه محسن ام</w:t>
      </w:r>
      <w:r w:rsidR="00AF2E6E" w:rsidRPr="00AB0434">
        <w:rPr>
          <w:rtl/>
        </w:rPr>
        <w:t>ی</w:t>
      </w:r>
      <w:r w:rsidRPr="00AB0434">
        <w:rPr>
          <w:rtl/>
        </w:rPr>
        <w:t>ن به نقل از ابن ند</w:t>
      </w:r>
      <w:r w:rsidR="00AF2E6E" w:rsidRPr="00AB0434">
        <w:rPr>
          <w:rtl/>
        </w:rPr>
        <w:t>ی</w:t>
      </w:r>
      <w:r w:rsidRPr="00AB0434">
        <w:rPr>
          <w:rtl/>
        </w:rPr>
        <w:t>م او را ش</w:t>
      </w:r>
      <w:r w:rsidR="00AF2E6E" w:rsidRPr="00AB0434">
        <w:rPr>
          <w:rtl/>
        </w:rPr>
        <w:t>ی</w:t>
      </w:r>
      <w:r w:rsidRPr="00AB0434">
        <w:rPr>
          <w:rtl/>
        </w:rPr>
        <w:t>عه و صاحب تق</w:t>
      </w:r>
      <w:r w:rsidR="00AF2E6E" w:rsidRPr="00AB0434">
        <w:rPr>
          <w:rtl/>
        </w:rPr>
        <w:t>ی</w:t>
      </w:r>
      <w:r w:rsidRPr="00AB0434">
        <w:rPr>
          <w:rtl/>
        </w:rPr>
        <w:t>ه و عالم به مغاز</w:t>
      </w:r>
      <w:r w:rsidR="00AF2E6E" w:rsidRPr="00AB0434">
        <w:rPr>
          <w:rtl/>
        </w:rPr>
        <w:t>ی</w:t>
      </w:r>
      <w:r w:rsidRPr="00AB0434">
        <w:rPr>
          <w:rtl/>
        </w:rPr>
        <w:t xml:space="preserve"> و س</w:t>
      </w:r>
      <w:r w:rsidR="00AF2E6E" w:rsidRPr="00AB0434">
        <w:rPr>
          <w:rtl/>
        </w:rPr>
        <w:t>ی</w:t>
      </w:r>
      <w:r w:rsidRPr="00AB0434">
        <w:rPr>
          <w:rtl/>
        </w:rPr>
        <w:t>ره و تار</w:t>
      </w:r>
      <w:r w:rsidR="00AF2E6E" w:rsidRPr="00AB0434">
        <w:rPr>
          <w:rtl/>
        </w:rPr>
        <w:t>ی</w:t>
      </w:r>
      <w:r w:rsidRPr="00AB0434">
        <w:rPr>
          <w:rtl/>
        </w:rPr>
        <w:t>خ و صاحب تصن</w:t>
      </w:r>
      <w:r w:rsidR="00AF2E6E" w:rsidRPr="00AB0434">
        <w:rPr>
          <w:rtl/>
        </w:rPr>
        <w:t>ی</w:t>
      </w:r>
      <w:r w:rsidRPr="00AB0434">
        <w:rPr>
          <w:rtl/>
        </w:rPr>
        <w:t>فات متعدّد دانسته</w:t>
      </w:r>
      <w:r w:rsidRPr="00AB0434">
        <w:rPr>
          <w:rFonts w:hint="cs"/>
          <w:vertAlign w:val="superscript"/>
          <w:rtl/>
        </w:rPr>
        <w:t>(</w:t>
      </w:r>
      <w:r w:rsidRPr="00AB0434">
        <w:rPr>
          <w:vertAlign w:val="superscript"/>
          <w:rtl/>
        </w:rPr>
        <w:footnoteReference w:id="302"/>
      </w:r>
      <w:r w:rsidRPr="00AB0434">
        <w:rPr>
          <w:rFonts w:hint="cs"/>
          <w:vertAlign w:val="superscript"/>
          <w:rtl/>
        </w:rPr>
        <w:t>)</w:t>
      </w:r>
      <w:r w:rsidRPr="00AB0434">
        <w:rPr>
          <w:rtl/>
        </w:rPr>
        <w:t xml:space="preserve"> و قم</w:t>
      </w:r>
      <w:r w:rsidR="00AF2E6E" w:rsidRPr="00AB0434">
        <w:rPr>
          <w:rtl/>
        </w:rPr>
        <w:t>ی</w:t>
      </w:r>
      <w:r w:rsidRPr="00AB0434">
        <w:rPr>
          <w:rtl/>
        </w:rPr>
        <w:t xml:space="preserve"> او را امام و عالم و قد</w:t>
      </w:r>
      <w:r w:rsidR="00AF2E6E" w:rsidRPr="00AB0434">
        <w:rPr>
          <w:rtl/>
        </w:rPr>
        <w:t>ی</w:t>
      </w:r>
      <w:r w:rsidRPr="00AB0434">
        <w:rPr>
          <w:rtl/>
        </w:rPr>
        <w:t>م</w:t>
      </w:r>
      <w:r w:rsidR="00AF2E6E" w:rsidRPr="00AB0434">
        <w:rPr>
          <w:rtl/>
        </w:rPr>
        <w:t>ی</w:t>
      </w:r>
      <w:r w:rsidRPr="00AB0434">
        <w:rPr>
          <w:rtl/>
        </w:rPr>
        <w:t>‌تر</w:t>
      </w:r>
      <w:r w:rsidR="00AF2E6E" w:rsidRPr="00AB0434">
        <w:rPr>
          <w:rtl/>
        </w:rPr>
        <w:t>ی</w:t>
      </w:r>
      <w:r w:rsidRPr="00AB0434">
        <w:rPr>
          <w:rtl/>
        </w:rPr>
        <w:t>ن م</w:t>
      </w:r>
      <w:r w:rsidRPr="00AB0434">
        <w:rPr>
          <w:rFonts w:hint="cs"/>
          <w:rtl/>
        </w:rPr>
        <w:t>ؤ</w:t>
      </w:r>
      <w:r w:rsidRPr="00AB0434">
        <w:rPr>
          <w:rtl/>
        </w:rPr>
        <w:t>رّخ اسلام و ش</w:t>
      </w:r>
      <w:r w:rsidR="00AF2E6E" w:rsidRPr="00AB0434">
        <w:rPr>
          <w:rtl/>
        </w:rPr>
        <w:t>ی</w:t>
      </w:r>
      <w:r w:rsidRPr="00AB0434">
        <w:rPr>
          <w:rtl/>
        </w:rPr>
        <w:t>عه و ن</w:t>
      </w:r>
      <w:r w:rsidR="00AF2E6E" w:rsidRPr="00AB0434">
        <w:rPr>
          <w:rtl/>
        </w:rPr>
        <w:t>یک</w:t>
      </w:r>
      <w:r w:rsidRPr="00AB0434">
        <w:rPr>
          <w:rtl/>
        </w:rPr>
        <w:t xml:space="preserve"> مذهب و صاحب تق</w:t>
      </w:r>
      <w:r w:rsidR="00AF2E6E" w:rsidRPr="00AB0434">
        <w:rPr>
          <w:rtl/>
        </w:rPr>
        <w:t>ی</w:t>
      </w:r>
      <w:r w:rsidRPr="00AB0434">
        <w:rPr>
          <w:rtl/>
        </w:rPr>
        <w:t>ه و راو</w:t>
      </w:r>
      <w:r w:rsidR="00AF2E6E" w:rsidRPr="00AB0434">
        <w:rPr>
          <w:rtl/>
        </w:rPr>
        <w:t>ی</w:t>
      </w:r>
      <w:r w:rsidRPr="00AB0434">
        <w:rPr>
          <w:rtl/>
        </w:rPr>
        <w:t xml:space="preserve"> معجزات عل</w:t>
      </w:r>
      <w:r w:rsidR="00AF2E6E" w:rsidRPr="00AB0434">
        <w:rPr>
          <w:rtl/>
        </w:rPr>
        <w:t>ی</w:t>
      </w:r>
      <w:r w:rsidRPr="00AB0434">
        <w:rPr>
          <w:rtl/>
        </w:rPr>
        <w:t xml:space="preserve"> دانسته</w:t>
      </w:r>
      <w:r w:rsidRPr="00AB0434">
        <w:rPr>
          <w:rFonts w:hint="cs"/>
          <w:vertAlign w:val="superscript"/>
          <w:rtl/>
        </w:rPr>
        <w:t>(</w:t>
      </w:r>
      <w:r w:rsidRPr="00AB0434">
        <w:rPr>
          <w:vertAlign w:val="superscript"/>
          <w:rtl/>
        </w:rPr>
        <w:footnoteReference w:id="303"/>
      </w:r>
      <w:r w:rsidRPr="00AB0434">
        <w:rPr>
          <w:rFonts w:hint="cs"/>
          <w:vertAlign w:val="superscript"/>
          <w:rtl/>
        </w:rPr>
        <w:t>)</w:t>
      </w:r>
      <w:r w:rsidRPr="00AB0434">
        <w:rPr>
          <w:rtl/>
        </w:rPr>
        <w:t xml:space="preserve"> و خوانسار</w:t>
      </w:r>
      <w:r w:rsidR="00AF2E6E" w:rsidRPr="00AB0434">
        <w:rPr>
          <w:rtl/>
        </w:rPr>
        <w:t>ی</w:t>
      </w:r>
      <w:r w:rsidRPr="00AB0434">
        <w:rPr>
          <w:rFonts w:hint="cs"/>
          <w:vertAlign w:val="superscript"/>
          <w:rtl/>
        </w:rPr>
        <w:t>(</w:t>
      </w:r>
      <w:r w:rsidRPr="00AB0434">
        <w:rPr>
          <w:vertAlign w:val="superscript"/>
          <w:rtl/>
        </w:rPr>
        <w:footnoteReference w:id="304"/>
      </w:r>
      <w:r w:rsidRPr="00AB0434">
        <w:rPr>
          <w:rFonts w:hint="cs"/>
          <w:vertAlign w:val="superscript"/>
          <w:rtl/>
        </w:rPr>
        <w:t>)</w:t>
      </w:r>
      <w:r w:rsidRPr="00AB0434">
        <w:rPr>
          <w:rtl/>
        </w:rPr>
        <w:t xml:space="preserve"> او را امام علامه دانسته و اصحاب </w:t>
      </w:r>
      <w:r w:rsidR="00AF2E6E" w:rsidRPr="00AB0434">
        <w:rPr>
          <w:rtl/>
        </w:rPr>
        <w:t>ک</w:t>
      </w:r>
      <w:r w:rsidRPr="00AB0434">
        <w:rPr>
          <w:rtl/>
        </w:rPr>
        <w:t>تب ش</w:t>
      </w:r>
      <w:r w:rsidR="00AF2E6E" w:rsidRPr="00AB0434">
        <w:rPr>
          <w:rtl/>
        </w:rPr>
        <w:t>ی</w:t>
      </w:r>
      <w:r w:rsidRPr="00AB0434">
        <w:rPr>
          <w:rtl/>
        </w:rPr>
        <w:t>ع</w:t>
      </w:r>
      <w:r w:rsidR="00AF2E6E" w:rsidRPr="00AB0434">
        <w:rPr>
          <w:rtl/>
        </w:rPr>
        <w:t>ی</w:t>
      </w:r>
      <w:r w:rsidRPr="00AB0434">
        <w:rPr>
          <w:rtl/>
        </w:rPr>
        <w:t xml:space="preserve"> نامبرده را سخت ستوده‌اند (جز ا</w:t>
      </w:r>
      <w:r w:rsidR="00AF2E6E" w:rsidRPr="00AB0434">
        <w:rPr>
          <w:rtl/>
        </w:rPr>
        <w:t>ی</w:t>
      </w:r>
      <w:r w:rsidRPr="00AB0434">
        <w:rPr>
          <w:rtl/>
        </w:rPr>
        <w:t>ن</w:t>
      </w:r>
      <w:r w:rsidR="00AF2E6E" w:rsidRPr="00AB0434">
        <w:rPr>
          <w:rtl/>
        </w:rPr>
        <w:t>ک</w:t>
      </w:r>
      <w:r w:rsidRPr="00AB0434">
        <w:rPr>
          <w:rtl/>
        </w:rPr>
        <w:t>ه گفته‌اند</w:t>
      </w:r>
      <w:r w:rsidRPr="00AB0434">
        <w:rPr>
          <w:rFonts w:hint="cs"/>
          <w:rtl/>
        </w:rPr>
        <w:t>:</w:t>
      </w:r>
      <w:r w:rsidRPr="00AB0434">
        <w:rPr>
          <w:rtl/>
        </w:rPr>
        <w:t xml:space="preserve"> بس</w:t>
      </w:r>
      <w:r w:rsidR="00AF2E6E" w:rsidRPr="00AB0434">
        <w:rPr>
          <w:rtl/>
        </w:rPr>
        <w:t>ی</w:t>
      </w:r>
      <w:r w:rsidRPr="00AB0434">
        <w:rPr>
          <w:rtl/>
        </w:rPr>
        <w:t>ار بد حافظه بوده‌است) با</w:t>
      </w:r>
      <w:r w:rsidR="00AF2E6E" w:rsidRPr="00AB0434">
        <w:rPr>
          <w:rtl/>
        </w:rPr>
        <w:t>ی</w:t>
      </w:r>
      <w:r w:rsidRPr="00AB0434">
        <w:rPr>
          <w:rtl/>
        </w:rPr>
        <w:t>د د</w:t>
      </w:r>
      <w:r w:rsidR="00AF2E6E" w:rsidRPr="00AB0434">
        <w:rPr>
          <w:rtl/>
        </w:rPr>
        <w:t>ی</w:t>
      </w:r>
      <w:r w:rsidRPr="00AB0434">
        <w:rPr>
          <w:rtl/>
        </w:rPr>
        <w:t>د سا</w:t>
      </w:r>
      <w:r w:rsidR="00AF2E6E" w:rsidRPr="00AB0434">
        <w:rPr>
          <w:rtl/>
        </w:rPr>
        <w:t>ی</w:t>
      </w:r>
      <w:r w:rsidRPr="00AB0434">
        <w:rPr>
          <w:rtl/>
        </w:rPr>
        <w:t>ر</w:t>
      </w:r>
      <w:r w:rsidR="00AF2E6E" w:rsidRPr="00AB0434">
        <w:rPr>
          <w:rtl/>
        </w:rPr>
        <w:t>ی</w:t>
      </w:r>
      <w:r w:rsidRPr="00AB0434">
        <w:rPr>
          <w:rtl/>
        </w:rPr>
        <w:t>ن دربار</w:t>
      </w:r>
      <w:r w:rsidR="00835A14">
        <w:rPr>
          <w:rtl/>
        </w:rPr>
        <w:t>ۀ</w:t>
      </w:r>
      <w:r w:rsidRPr="00AB0434">
        <w:rPr>
          <w:rtl/>
        </w:rPr>
        <w:t xml:space="preserve"> او چه گفته‌اند.</w:t>
      </w:r>
    </w:p>
    <w:p w:rsidR="00C363C7" w:rsidRPr="00AB0434" w:rsidRDefault="00C363C7" w:rsidP="00AB0434">
      <w:pPr>
        <w:pStyle w:val="a9"/>
        <w:rPr>
          <w:rtl/>
        </w:rPr>
      </w:pPr>
      <w:r w:rsidRPr="00AB0434">
        <w:rPr>
          <w:rtl/>
        </w:rPr>
        <w:t>وقت</w:t>
      </w:r>
      <w:r w:rsidR="00AF2E6E" w:rsidRPr="00AB0434">
        <w:rPr>
          <w:rtl/>
        </w:rPr>
        <w:t>ی</w:t>
      </w:r>
      <w:r w:rsidRPr="00AB0434">
        <w:rPr>
          <w:rtl/>
        </w:rPr>
        <w:t xml:space="preserve"> به ائم</w:t>
      </w:r>
      <w:r w:rsidR="00835A14">
        <w:rPr>
          <w:rtl/>
        </w:rPr>
        <w:t>ۀ</w:t>
      </w:r>
      <w:r w:rsidRPr="00AB0434">
        <w:rPr>
          <w:rtl/>
        </w:rPr>
        <w:t xml:space="preserve"> رجال‌شناس و جرح و تعد</w:t>
      </w:r>
      <w:r w:rsidR="00AF2E6E" w:rsidRPr="00AB0434">
        <w:rPr>
          <w:rtl/>
        </w:rPr>
        <w:t>ی</w:t>
      </w:r>
      <w:r w:rsidRPr="00AB0434">
        <w:rPr>
          <w:rtl/>
        </w:rPr>
        <w:t>ل اهل سنّت دربار</w:t>
      </w:r>
      <w:r w:rsidR="00835A14">
        <w:rPr>
          <w:rtl/>
        </w:rPr>
        <w:t>ۀ</w:t>
      </w:r>
      <w:r w:rsidRPr="00AB0434">
        <w:rPr>
          <w:rtl/>
        </w:rPr>
        <w:t xml:space="preserve"> و</w:t>
      </w:r>
      <w:r w:rsidR="00AF2E6E" w:rsidRPr="00AB0434">
        <w:rPr>
          <w:rtl/>
        </w:rPr>
        <w:t>ی</w:t>
      </w:r>
      <w:r w:rsidRPr="00AB0434">
        <w:rPr>
          <w:rtl/>
        </w:rPr>
        <w:t xml:space="preserve"> مراجعه م</w:t>
      </w:r>
      <w:r w:rsidR="00AF2E6E" w:rsidRPr="00AB0434">
        <w:rPr>
          <w:rtl/>
        </w:rPr>
        <w:t>ی</w:t>
      </w:r>
      <w:r w:rsidRPr="00AB0434">
        <w:rPr>
          <w:rtl/>
        </w:rPr>
        <w:t>‌</w:t>
      </w:r>
      <w:r w:rsidR="00AF2E6E" w:rsidRPr="00AB0434">
        <w:rPr>
          <w:rtl/>
        </w:rPr>
        <w:t>ک</w:t>
      </w:r>
      <w:r w:rsidRPr="00AB0434">
        <w:rPr>
          <w:rtl/>
        </w:rPr>
        <w:t>ن</w:t>
      </w:r>
      <w:r w:rsidR="00AF2E6E" w:rsidRPr="00AB0434">
        <w:rPr>
          <w:rtl/>
        </w:rPr>
        <w:t>ی</w:t>
      </w:r>
      <w:r w:rsidRPr="00AB0434">
        <w:rPr>
          <w:rtl/>
        </w:rPr>
        <w:t>م، قض</w:t>
      </w:r>
      <w:r w:rsidR="00AF2E6E" w:rsidRPr="00AB0434">
        <w:rPr>
          <w:rtl/>
        </w:rPr>
        <w:t>ی</w:t>
      </w:r>
      <w:r w:rsidRPr="00AB0434">
        <w:rPr>
          <w:rtl/>
        </w:rPr>
        <w:t>ه روشن‌تر</w:t>
      </w:r>
      <w:r w:rsidR="00CE2A51" w:rsidRPr="00AB0434">
        <w:rPr>
          <w:rtl/>
        </w:rPr>
        <w:t xml:space="preserve"> می‌شود</w:t>
      </w:r>
      <w:r w:rsidRPr="00AB0434">
        <w:rPr>
          <w:rtl/>
        </w:rPr>
        <w:t>.</w:t>
      </w:r>
    </w:p>
    <w:p w:rsidR="00C363C7" w:rsidRPr="00AB0434" w:rsidRDefault="00C363C7" w:rsidP="00AB0434">
      <w:pPr>
        <w:pStyle w:val="a9"/>
        <w:rPr>
          <w:rtl/>
        </w:rPr>
      </w:pPr>
      <w:r w:rsidRPr="00AB0434">
        <w:rPr>
          <w:rtl/>
        </w:rPr>
        <w:t>ابن حبان</w:t>
      </w:r>
      <w:r w:rsidR="00CE2A51" w:rsidRPr="00AB0434">
        <w:rPr>
          <w:rtl/>
        </w:rPr>
        <w:t xml:space="preserve"> می‌گوید</w:t>
      </w:r>
      <w:r w:rsidRPr="00AB0434">
        <w:rPr>
          <w:rFonts w:hint="cs"/>
          <w:rtl/>
        </w:rPr>
        <w:t>:</w:t>
      </w:r>
      <w:r w:rsidRPr="00AB0434">
        <w:rPr>
          <w:rtl/>
        </w:rPr>
        <w:t xml:space="preserve"> محمّد بن عمرو واقد</w:t>
      </w:r>
      <w:r w:rsidR="00AF2E6E" w:rsidRPr="00AB0434">
        <w:rPr>
          <w:rtl/>
        </w:rPr>
        <w:t>ی</w:t>
      </w:r>
      <w:r w:rsidRPr="00AB0434">
        <w:rPr>
          <w:rtl/>
        </w:rPr>
        <w:t xml:space="preserve"> از ثقات وارونه روا</w:t>
      </w:r>
      <w:r w:rsidR="00AF2E6E" w:rsidRPr="00AB0434">
        <w:rPr>
          <w:rtl/>
        </w:rPr>
        <w:t>ی</w:t>
      </w:r>
      <w:r w:rsidRPr="00AB0434">
        <w:rPr>
          <w:rtl/>
        </w:rPr>
        <w:t>ت م</w:t>
      </w:r>
      <w:r w:rsidR="00AF2E6E" w:rsidRPr="00AB0434">
        <w:rPr>
          <w:rtl/>
        </w:rPr>
        <w:t>ی</w:t>
      </w:r>
      <w:r w:rsidRPr="00AB0434">
        <w:rPr>
          <w:rtl/>
        </w:rPr>
        <w:t>‌</w:t>
      </w:r>
      <w:r w:rsidR="00AF2E6E" w:rsidRPr="00AB0434">
        <w:rPr>
          <w:rtl/>
        </w:rPr>
        <w:t>ک</w:t>
      </w:r>
      <w:r w:rsidRPr="00AB0434">
        <w:rPr>
          <w:rtl/>
        </w:rPr>
        <w:t>رد، ابن حنبل او را ت</w:t>
      </w:r>
      <w:r w:rsidR="00AF2E6E" w:rsidRPr="00AB0434">
        <w:rPr>
          <w:rtl/>
        </w:rPr>
        <w:t>ک</w:t>
      </w:r>
      <w:r w:rsidRPr="00AB0434">
        <w:rPr>
          <w:rtl/>
        </w:rPr>
        <w:t>ذ</w:t>
      </w:r>
      <w:r w:rsidR="00AF2E6E" w:rsidRPr="00AB0434">
        <w:rPr>
          <w:rtl/>
        </w:rPr>
        <w:t>ی</w:t>
      </w:r>
      <w:r w:rsidRPr="00AB0434">
        <w:rPr>
          <w:rtl/>
        </w:rPr>
        <w:t xml:space="preserve">ب </w:t>
      </w:r>
      <w:r w:rsidR="00AF2E6E" w:rsidRPr="00AB0434">
        <w:rPr>
          <w:rtl/>
        </w:rPr>
        <w:t>ک</w:t>
      </w:r>
      <w:r w:rsidRPr="00AB0434">
        <w:rPr>
          <w:rtl/>
        </w:rPr>
        <w:t>رده. المد</w:t>
      </w:r>
      <w:r w:rsidR="00AF2E6E" w:rsidRPr="00AB0434">
        <w:rPr>
          <w:rtl/>
        </w:rPr>
        <w:t>ی</w:t>
      </w:r>
      <w:r w:rsidRPr="00AB0434">
        <w:rPr>
          <w:rtl/>
        </w:rPr>
        <w:t>ن</w:t>
      </w:r>
      <w:r w:rsidR="00AF2E6E" w:rsidRPr="00AB0434">
        <w:rPr>
          <w:rtl/>
        </w:rPr>
        <w:t>ی</w:t>
      </w:r>
      <w:r w:rsidRPr="00AB0434">
        <w:rPr>
          <w:rtl/>
        </w:rPr>
        <w:t xml:space="preserve"> و</w:t>
      </w:r>
      <w:r w:rsidR="00AF2E6E" w:rsidRPr="00AB0434">
        <w:rPr>
          <w:rtl/>
        </w:rPr>
        <w:t>ی</w:t>
      </w:r>
      <w:r w:rsidRPr="00AB0434">
        <w:rPr>
          <w:rtl/>
        </w:rPr>
        <w:t xml:space="preserve"> را جاعل و واضع حد</w:t>
      </w:r>
      <w:r w:rsidR="00AF2E6E" w:rsidRPr="00AB0434">
        <w:rPr>
          <w:rtl/>
        </w:rPr>
        <w:t>ی</w:t>
      </w:r>
      <w:r w:rsidRPr="00AB0434">
        <w:rPr>
          <w:rtl/>
        </w:rPr>
        <w:t>ث دانسته</w:t>
      </w:r>
      <w:r w:rsidRPr="00AB0434">
        <w:rPr>
          <w:rFonts w:hint="cs"/>
          <w:vertAlign w:val="superscript"/>
          <w:rtl/>
        </w:rPr>
        <w:t>(</w:t>
      </w:r>
      <w:r w:rsidRPr="00AB0434">
        <w:rPr>
          <w:vertAlign w:val="superscript"/>
          <w:rtl/>
        </w:rPr>
        <w:footnoteReference w:id="305"/>
      </w:r>
      <w:r w:rsidRPr="00AB0434">
        <w:rPr>
          <w:rFonts w:hint="cs"/>
          <w:vertAlign w:val="superscript"/>
          <w:rtl/>
        </w:rPr>
        <w:t>)</w:t>
      </w:r>
      <w:r w:rsidRPr="00AB0434">
        <w:rPr>
          <w:rtl/>
        </w:rPr>
        <w:t>، ذهب</w:t>
      </w:r>
      <w:r w:rsidR="00AF2E6E" w:rsidRPr="00AB0434">
        <w:rPr>
          <w:rtl/>
        </w:rPr>
        <w:t>ی</w:t>
      </w:r>
      <w:r w:rsidR="00CE2A51" w:rsidRPr="00AB0434">
        <w:rPr>
          <w:rtl/>
        </w:rPr>
        <w:t xml:space="preserve"> می‌گوید</w:t>
      </w:r>
      <w:r w:rsidRPr="00AB0434">
        <w:rPr>
          <w:rtl/>
        </w:rPr>
        <w:t xml:space="preserve"> </w:t>
      </w:r>
      <w:r w:rsidR="00AF2E6E" w:rsidRPr="00AB0434">
        <w:rPr>
          <w:rtl/>
        </w:rPr>
        <w:t>ک</w:t>
      </w:r>
      <w:r w:rsidRPr="00AB0434">
        <w:rPr>
          <w:rtl/>
        </w:rPr>
        <w:t>ه</w:t>
      </w:r>
      <w:r w:rsidRPr="00AB0434">
        <w:rPr>
          <w:rFonts w:hint="cs"/>
          <w:rtl/>
        </w:rPr>
        <w:t>:</w:t>
      </w:r>
      <w:r w:rsidRPr="00AB0434">
        <w:rPr>
          <w:rtl/>
        </w:rPr>
        <w:t xml:space="preserve"> به اتّفاق مترو</w:t>
      </w:r>
      <w:r w:rsidR="00AF2E6E" w:rsidRPr="00AB0434">
        <w:rPr>
          <w:rtl/>
        </w:rPr>
        <w:t>ک</w:t>
      </w:r>
      <w:r w:rsidRPr="00AB0434">
        <w:rPr>
          <w:rtl/>
        </w:rPr>
        <w:t xml:space="preserve"> است، شان</w:t>
      </w:r>
      <w:r w:rsidR="00AF2E6E" w:rsidRPr="00AB0434">
        <w:rPr>
          <w:rtl/>
        </w:rPr>
        <w:t>ی</w:t>
      </w:r>
      <w:r w:rsidRPr="00AB0434">
        <w:rPr>
          <w:rtl/>
        </w:rPr>
        <w:t xml:space="preserve"> ن</w:t>
      </w:r>
      <w:r w:rsidR="00AF2E6E" w:rsidRPr="00AB0434">
        <w:rPr>
          <w:rtl/>
        </w:rPr>
        <w:t>ی</w:t>
      </w:r>
      <w:r w:rsidRPr="00AB0434">
        <w:rPr>
          <w:rtl/>
        </w:rPr>
        <w:t>ز او را جاعل و واضع حد</w:t>
      </w:r>
      <w:r w:rsidR="00AF2E6E" w:rsidRPr="00AB0434">
        <w:rPr>
          <w:rtl/>
        </w:rPr>
        <w:t>ی</w:t>
      </w:r>
      <w:r w:rsidRPr="00AB0434">
        <w:rPr>
          <w:rtl/>
        </w:rPr>
        <w:t>ث م</w:t>
      </w:r>
      <w:r w:rsidR="00AF2E6E" w:rsidRPr="00AB0434">
        <w:rPr>
          <w:rtl/>
        </w:rPr>
        <w:t>ی</w:t>
      </w:r>
      <w:r w:rsidRPr="00AB0434">
        <w:rPr>
          <w:rtl/>
        </w:rPr>
        <w:t>‌دانسته‌است</w:t>
      </w:r>
      <w:r w:rsidRPr="00AB0434">
        <w:rPr>
          <w:rFonts w:hint="cs"/>
          <w:vertAlign w:val="superscript"/>
          <w:rtl/>
        </w:rPr>
        <w:t>(</w:t>
      </w:r>
      <w:r w:rsidRPr="00AB0434">
        <w:rPr>
          <w:vertAlign w:val="superscript"/>
          <w:rtl/>
        </w:rPr>
        <w:footnoteReference w:id="306"/>
      </w:r>
      <w:r w:rsidRPr="00AB0434">
        <w:rPr>
          <w:rFonts w:hint="cs"/>
          <w:vertAlign w:val="superscript"/>
          <w:rtl/>
        </w:rPr>
        <w:t>)</w:t>
      </w:r>
      <w:r w:rsidRPr="00AB0434">
        <w:rPr>
          <w:rFonts w:hint="cs"/>
          <w:rtl/>
        </w:rPr>
        <w:t xml:space="preserve">. </w:t>
      </w:r>
      <w:r w:rsidRPr="00AB0434">
        <w:rPr>
          <w:rtl/>
        </w:rPr>
        <w:t>بخار</w:t>
      </w:r>
      <w:r w:rsidR="00AF2E6E" w:rsidRPr="00AB0434">
        <w:rPr>
          <w:rtl/>
        </w:rPr>
        <w:t>ی</w:t>
      </w:r>
      <w:r w:rsidRPr="00AB0434">
        <w:rPr>
          <w:rtl/>
        </w:rPr>
        <w:t xml:space="preserve"> او را مترو</w:t>
      </w:r>
      <w:r w:rsidR="00AF2E6E" w:rsidRPr="00AB0434">
        <w:rPr>
          <w:rtl/>
        </w:rPr>
        <w:t>ک</w:t>
      </w:r>
      <w:r w:rsidRPr="00AB0434">
        <w:rPr>
          <w:rtl/>
        </w:rPr>
        <w:t xml:space="preserve"> دانسته و</w:t>
      </w:r>
      <w:r w:rsidR="00CE2A51" w:rsidRPr="00AB0434">
        <w:rPr>
          <w:rtl/>
        </w:rPr>
        <w:t xml:space="preserve"> می‌گوید</w:t>
      </w:r>
      <w:r w:rsidRPr="00AB0434">
        <w:rPr>
          <w:rFonts w:hint="cs"/>
          <w:rtl/>
        </w:rPr>
        <w:t>:</w:t>
      </w:r>
      <w:r w:rsidRPr="00AB0434">
        <w:rPr>
          <w:rtl/>
        </w:rPr>
        <w:t xml:space="preserve"> احمد و ابن المبار</w:t>
      </w:r>
      <w:r w:rsidR="00AF2E6E" w:rsidRPr="00AB0434">
        <w:rPr>
          <w:rtl/>
        </w:rPr>
        <w:t>ک</w:t>
      </w:r>
      <w:r w:rsidRPr="00AB0434">
        <w:rPr>
          <w:rtl/>
        </w:rPr>
        <w:t xml:space="preserve"> و ابن نم</w:t>
      </w:r>
      <w:r w:rsidR="00AF2E6E" w:rsidRPr="00AB0434">
        <w:rPr>
          <w:rtl/>
        </w:rPr>
        <w:t>ی</w:t>
      </w:r>
      <w:r w:rsidRPr="00AB0434">
        <w:rPr>
          <w:rtl/>
        </w:rPr>
        <w:t>ر و اسماع</w:t>
      </w:r>
      <w:r w:rsidR="00AF2E6E" w:rsidRPr="00AB0434">
        <w:rPr>
          <w:rtl/>
        </w:rPr>
        <w:t>ی</w:t>
      </w:r>
      <w:r w:rsidRPr="00AB0434">
        <w:rPr>
          <w:rtl/>
        </w:rPr>
        <w:t>ل بن ز</w:t>
      </w:r>
      <w:r w:rsidR="00AF2E6E" w:rsidRPr="00AB0434">
        <w:rPr>
          <w:rtl/>
        </w:rPr>
        <w:t>ک</w:t>
      </w:r>
      <w:r w:rsidRPr="00AB0434">
        <w:rPr>
          <w:rtl/>
        </w:rPr>
        <w:t>ر</w:t>
      </w:r>
      <w:r w:rsidR="00AF2E6E" w:rsidRPr="00AB0434">
        <w:rPr>
          <w:rtl/>
        </w:rPr>
        <w:t>ی</w:t>
      </w:r>
      <w:r w:rsidRPr="00AB0434">
        <w:rPr>
          <w:rtl/>
        </w:rPr>
        <w:t>ا او را تر</w:t>
      </w:r>
      <w:r w:rsidR="00AF2E6E" w:rsidRPr="00AB0434">
        <w:rPr>
          <w:rtl/>
        </w:rPr>
        <w:t>ک</w:t>
      </w:r>
      <w:r w:rsidRPr="00AB0434">
        <w:rPr>
          <w:rtl/>
        </w:rPr>
        <w:t xml:space="preserve"> نموده و به اخبار او اعتنا</w:t>
      </w:r>
      <w:r w:rsidR="00AF2E6E" w:rsidRPr="00AB0434">
        <w:rPr>
          <w:rtl/>
        </w:rPr>
        <w:t>یی</w:t>
      </w:r>
      <w:r w:rsidRPr="00AB0434">
        <w:rPr>
          <w:rtl/>
        </w:rPr>
        <w:t xml:space="preserve"> ن</w:t>
      </w:r>
      <w:r w:rsidR="00AF2E6E" w:rsidRPr="00AB0434">
        <w:rPr>
          <w:rtl/>
        </w:rPr>
        <w:t>ک</w:t>
      </w:r>
      <w:r w:rsidRPr="00AB0434">
        <w:rPr>
          <w:rtl/>
        </w:rPr>
        <w:t xml:space="preserve">رده‌اند. احمد بن حنبل گفته </w:t>
      </w:r>
      <w:r w:rsidR="00AF2E6E" w:rsidRPr="00AB0434">
        <w:rPr>
          <w:rtl/>
        </w:rPr>
        <w:t>ک</w:t>
      </w:r>
      <w:r w:rsidRPr="00AB0434">
        <w:rPr>
          <w:rtl/>
        </w:rPr>
        <w:t>ه</w:t>
      </w:r>
      <w:r w:rsidRPr="00AB0434">
        <w:rPr>
          <w:rFonts w:hint="cs"/>
          <w:rtl/>
        </w:rPr>
        <w:t>:</w:t>
      </w:r>
      <w:r w:rsidRPr="00AB0434">
        <w:rPr>
          <w:rtl/>
        </w:rPr>
        <w:t xml:space="preserve"> او </w:t>
      </w:r>
      <w:r w:rsidR="00AF2E6E" w:rsidRPr="00AB0434">
        <w:rPr>
          <w:rtl/>
        </w:rPr>
        <w:t>ک</w:t>
      </w:r>
      <w:r w:rsidRPr="00AB0434">
        <w:rPr>
          <w:rtl/>
        </w:rPr>
        <w:t xml:space="preserve">ذّاب است. </w:t>
      </w:r>
      <w:r w:rsidR="00AF2E6E" w:rsidRPr="00AB0434">
        <w:rPr>
          <w:rtl/>
        </w:rPr>
        <w:t>ی</w:t>
      </w:r>
      <w:r w:rsidRPr="00AB0434">
        <w:rPr>
          <w:rtl/>
        </w:rPr>
        <w:t>ح</w:t>
      </w:r>
      <w:r w:rsidR="00AF2E6E" w:rsidRPr="00AB0434">
        <w:rPr>
          <w:rtl/>
        </w:rPr>
        <w:t>یی</w:t>
      </w:r>
      <w:r w:rsidRPr="00AB0434">
        <w:rPr>
          <w:rtl/>
        </w:rPr>
        <w:t xml:space="preserve"> بن مع</w:t>
      </w:r>
      <w:r w:rsidR="00AF2E6E" w:rsidRPr="00AB0434">
        <w:rPr>
          <w:rtl/>
        </w:rPr>
        <w:t>ی</w:t>
      </w:r>
      <w:r w:rsidRPr="00AB0434">
        <w:rPr>
          <w:rtl/>
        </w:rPr>
        <w:t>ن اعلام</w:t>
      </w:r>
      <w:r w:rsidR="000F71B7">
        <w:rPr>
          <w:rFonts w:ascii="Tahoma" w:hAnsi="Tahoma" w:cs="Tahoma"/>
          <w:rtl/>
        </w:rPr>
        <w:t xml:space="preserve"> </w:t>
      </w:r>
      <w:r w:rsidRPr="00AB0434">
        <w:rPr>
          <w:rtl/>
        </w:rPr>
        <w:t>داشته</w:t>
      </w:r>
      <w:r w:rsidRPr="00AB0434">
        <w:rPr>
          <w:rFonts w:hint="cs"/>
          <w:rtl/>
        </w:rPr>
        <w:t>،</w:t>
      </w:r>
      <w:r w:rsidRPr="00AB0434">
        <w:rPr>
          <w:rtl/>
        </w:rPr>
        <w:t xml:space="preserve"> او ضع</w:t>
      </w:r>
      <w:r w:rsidR="00AF2E6E" w:rsidRPr="00AB0434">
        <w:rPr>
          <w:rtl/>
        </w:rPr>
        <w:t>ی</w:t>
      </w:r>
      <w:r w:rsidRPr="00AB0434">
        <w:rPr>
          <w:rtl/>
        </w:rPr>
        <w:t>ف است. شافع</w:t>
      </w:r>
      <w:r w:rsidR="00AF2E6E" w:rsidRPr="00AB0434">
        <w:rPr>
          <w:rtl/>
        </w:rPr>
        <w:t>ی</w:t>
      </w:r>
      <w:r w:rsidR="00CE2A51" w:rsidRPr="00AB0434">
        <w:rPr>
          <w:rtl/>
        </w:rPr>
        <w:t xml:space="preserve"> می‌گوید</w:t>
      </w:r>
      <w:r w:rsidRPr="00AB0434">
        <w:rPr>
          <w:rtl/>
        </w:rPr>
        <w:t xml:space="preserve">: </w:t>
      </w:r>
      <w:r w:rsidR="00AF2E6E" w:rsidRPr="00AB0434">
        <w:rPr>
          <w:rtl/>
        </w:rPr>
        <w:t>ک</w:t>
      </w:r>
      <w:r w:rsidRPr="00AB0434">
        <w:rPr>
          <w:rtl/>
        </w:rPr>
        <w:t>تب واقد</w:t>
      </w:r>
      <w:r w:rsidR="00AF2E6E" w:rsidRPr="00AB0434">
        <w:rPr>
          <w:rtl/>
        </w:rPr>
        <w:t>ی</w:t>
      </w:r>
      <w:r w:rsidRPr="00AB0434">
        <w:rPr>
          <w:rtl/>
        </w:rPr>
        <w:t xml:space="preserve"> همه پر از دروغ است. شان</w:t>
      </w:r>
      <w:r w:rsidR="00AF2E6E" w:rsidRPr="00AB0434">
        <w:rPr>
          <w:rtl/>
        </w:rPr>
        <w:t>ی</w:t>
      </w:r>
      <w:r w:rsidRPr="00AB0434">
        <w:rPr>
          <w:rtl/>
        </w:rPr>
        <w:t xml:space="preserve"> در </w:t>
      </w:r>
      <w:r w:rsidR="00AF2E6E" w:rsidRPr="00AB0434">
        <w:rPr>
          <w:rtl/>
        </w:rPr>
        <w:t>ک</w:t>
      </w:r>
      <w:r w:rsidRPr="00AB0434">
        <w:rPr>
          <w:rtl/>
        </w:rPr>
        <w:t>تاب ضعفاء</w:t>
      </w:r>
      <w:r w:rsidR="00CE2A51" w:rsidRPr="00AB0434">
        <w:rPr>
          <w:rtl/>
        </w:rPr>
        <w:t xml:space="preserve"> می‌گوید</w:t>
      </w:r>
      <w:r w:rsidRPr="00AB0434">
        <w:rPr>
          <w:rtl/>
        </w:rPr>
        <w:t>: دروغگو</w:t>
      </w:r>
      <w:r w:rsidR="00AF2E6E" w:rsidRPr="00AB0434">
        <w:rPr>
          <w:rtl/>
        </w:rPr>
        <w:t>ی</w:t>
      </w:r>
      <w:r w:rsidRPr="00AB0434">
        <w:rPr>
          <w:rtl/>
        </w:rPr>
        <w:t>ان مشهور بر رسول خدا</w:t>
      </w:r>
      <w:r w:rsidRPr="00FD35AF">
        <w:rPr>
          <w:rFonts w:ascii="Tahoma" w:hAnsi="Tahoma" w:cs="CTraditional Arabic" w:hint="cs"/>
          <w:rtl/>
        </w:rPr>
        <w:t>ص</w:t>
      </w:r>
      <w:r w:rsidRPr="00AB0434">
        <w:rPr>
          <w:rFonts w:hint="cs"/>
          <w:rtl/>
        </w:rPr>
        <w:t xml:space="preserve"> </w:t>
      </w:r>
      <w:r w:rsidRPr="00AB0434">
        <w:rPr>
          <w:rtl/>
        </w:rPr>
        <w:t>چهار نفر هستند: واقد</w:t>
      </w:r>
      <w:r w:rsidR="00AF2E6E" w:rsidRPr="00AB0434">
        <w:rPr>
          <w:rtl/>
        </w:rPr>
        <w:t>ی</w:t>
      </w:r>
      <w:r w:rsidRPr="00AB0434">
        <w:rPr>
          <w:rtl/>
        </w:rPr>
        <w:t xml:space="preserve"> در مد</w:t>
      </w:r>
      <w:r w:rsidR="00AF2E6E" w:rsidRPr="00AB0434">
        <w:rPr>
          <w:rtl/>
        </w:rPr>
        <w:t>ی</w:t>
      </w:r>
      <w:r w:rsidRPr="00AB0434">
        <w:rPr>
          <w:rtl/>
        </w:rPr>
        <w:t xml:space="preserve">نه، مقاتل در </w:t>
      </w:r>
      <w:r w:rsidR="00AF2E6E" w:rsidRPr="00AB0434">
        <w:rPr>
          <w:rtl/>
        </w:rPr>
        <w:t>ک</w:t>
      </w:r>
      <w:r w:rsidRPr="00AB0434">
        <w:rPr>
          <w:rtl/>
        </w:rPr>
        <w:t>وفه، محمّد بن سع</w:t>
      </w:r>
      <w:r w:rsidR="00AF2E6E" w:rsidRPr="00AB0434">
        <w:rPr>
          <w:rtl/>
        </w:rPr>
        <w:t>ی</w:t>
      </w:r>
      <w:r w:rsidRPr="00AB0434">
        <w:rPr>
          <w:rtl/>
        </w:rPr>
        <w:t xml:space="preserve">د </w:t>
      </w:r>
      <w:r w:rsidR="00AF2E6E" w:rsidRPr="00AB0434">
        <w:rPr>
          <w:rtl/>
        </w:rPr>
        <w:t>ک</w:t>
      </w:r>
      <w:r w:rsidRPr="00AB0434">
        <w:rPr>
          <w:rtl/>
        </w:rPr>
        <w:t>ه در شام به دار آو</w:t>
      </w:r>
      <w:r w:rsidR="00AF2E6E" w:rsidRPr="00AB0434">
        <w:rPr>
          <w:rtl/>
        </w:rPr>
        <w:t>ی</w:t>
      </w:r>
      <w:r w:rsidRPr="00AB0434">
        <w:rPr>
          <w:rtl/>
        </w:rPr>
        <w:t>خته شد و چهارم: ابن عد</w:t>
      </w:r>
      <w:r w:rsidR="00AF2E6E" w:rsidRPr="00AB0434">
        <w:rPr>
          <w:rtl/>
        </w:rPr>
        <w:t>ی</w:t>
      </w:r>
      <w:r w:rsidRPr="00AB0434">
        <w:rPr>
          <w:rtl/>
        </w:rPr>
        <w:t xml:space="preserve"> </w:t>
      </w:r>
      <w:r w:rsidR="00AF2E6E" w:rsidRPr="00AB0434">
        <w:rPr>
          <w:rtl/>
        </w:rPr>
        <w:t>ک</w:t>
      </w:r>
      <w:r w:rsidRPr="00AB0434">
        <w:rPr>
          <w:rtl/>
        </w:rPr>
        <w:t>ه احاد</w:t>
      </w:r>
      <w:r w:rsidR="00AF2E6E" w:rsidRPr="00AB0434">
        <w:rPr>
          <w:rtl/>
        </w:rPr>
        <w:t>ی</w:t>
      </w:r>
      <w:r w:rsidRPr="00AB0434">
        <w:rPr>
          <w:rtl/>
        </w:rPr>
        <w:t>ث او مورد اطم</w:t>
      </w:r>
      <w:r w:rsidR="00AF2E6E" w:rsidRPr="00AB0434">
        <w:rPr>
          <w:rtl/>
        </w:rPr>
        <w:t>ی</w:t>
      </w:r>
      <w:r w:rsidRPr="00AB0434">
        <w:rPr>
          <w:rtl/>
        </w:rPr>
        <w:t>نان ن</w:t>
      </w:r>
      <w:r w:rsidR="00AF2E6E" w:rsidRPr="00AB0434">
        <w:rPr>
          <w:rtl/>
        </w:rPr>
        <w:t>ی</w:t>
      </w:r>
      <w:r w:rsidRPr="00AB0434">
        <w:rPr>
          <w:rtl/>
        </w:rPr>
        <w:t>ست.</w:t>
      </w:r>
    </w:p>
    <w:p w:rsidR="00C363C7" w:rsidRPr="00AB0434" w:rsidRDefault="00C363C7" w:rsidP="00AB0434">
      <w:pPr>
        <w:pStyle w:val="a9"/>
        <w:rPr>
          <w:rtl/>
        </w:rPr>
      </w:pPr>
      <w:r w:rsidRPr="00AB0434">
        <w:rPr>
          <w:rtl/>
        </w:rPr>
        <w:t>ابوداود</w:t>
      </w:r>
      <w:r w:rsidR="00CE2A51" w:rsidRPr="00AB0434">
        <w:rPr>
          <w:rtl/>
        </w:rPr>
        <w:t xml:space="preserve"> می‌گوید</w:t>
      </w:r>
      <w:r w:rsidRPr="00AB0434">
        <w:rPr>
          <w:rtl/>
        </w:rPr>
        <w:t>: من در دروغ‌ساز</w:t>
      </w:r>
      <w:r w:rsidR="00AF2E6E" w:rsidRPr="00AB0434">
        <w:rPr>
          <w:rtl/>
        </w:rPr>
        <w:t>ی</w:t>
      </w:r>
      <w:r w:rsidRPr="00AB0434">
        <w:rPr>
          <w:rtl/>
        </w:rPr>
        <w:t xml:space="preserve"> واقد</w:t>
      </w:r>
      <w:r w:rsidR="00AF2E6E" w:rsidRPr="00AB0434">
        <w:rPr>
          <w:rtl/>
        </w:rPr>
        <w:t>ی</w:t>
      </w:r>
      <w:r w:rsidRPr="00AB0434">
        <w:rPr>
          <w:rtl/>
        </w:rPr>
        <w:t xml:space="preserve"> ش</w:t>
      </w:r>
      <w:r w:rsidR="00AF2E6E" w:rsidRPr="00AB0434">
        <w:rPr>
          <w:rtl/>
        </w:rPr>
        <w:t>کی</w:t>
      </w:r>
      <w:r w:rsidRPr="00AB0434">
        <w:rPr>
          <w:rtl/>
        </w:rPr>
        <w:t xml:space="preserve"> ندارم. بندار گفته‌است: دروغگوتر از او ند</w:t>
      </w:r>
      <w:r w:rsidR="00AF2E6E" w:rsidRPr="00AB0434">
        <w:rPr>
          <w:rtl/>
        </w:rPr>
        <w:t>ی</w:t>
      </w:r>
      <w:r w:rsidRPr="00AB0434">
        <w:rPr>
          <w:rtl/>
        </w:rPr>
        <w:t>دم. اسحاق بن راهو</w:t>
      </w:r>
      <w:r w:rsidR="00AF2E6E" w:rsidRPr="00AB0434">
        <w:rPr>
          <w:rtl/>
        </w:rPr>
        <w:t>ی</w:t>
      </w:r>
      <w:r w:rsidRPr="00AB0434">
        <w:rPr>
          <w:rtl/>
        </w:rPr>
        <w:t>ه</w:t>
      </w:r>
      <w:r w:rsidR="00CE2A51" w:rsidRPr="00AB0434">
        <w:rPr>
          <w:rtl/>
        </w:rPr>
        <w:t xml:space="preserve"> می‌گوید</w:t>
      </w:r>
      <w:r w:rsidRPr="00AB0434">
        <w:rPr>
          <w:rtl/>
        </w:rPr>
        <w:t>: او حد</w:t>
      </w:r>
      <w:r w:rsidR="00AF2E6E" w:rsidRPr="00AB0434">
        <w:rPr>
          <w:rtl/>
        </w:rPr>
        <w:t>ی</w:t>
      </w:r>
      <w:r w:rsidRPr="00AB0434">
        <w:rPr>
          <w:rtl/>
        </w:rPr>
        <w:t>ث ساز و جعّال است، ابن جوز</w:t>
      </w:r>
      <w:r w:rsidR="00AF2E6E" w:rsidRPr="00AB0434">
        <w:rPr>
          <w:rtl/>
        </w:rPr>
        <w:t>ی</w:t>
      </w:r>
      <w:r w:rsidRPr="00AB0434">
        <w:rPr>
          <w:rtl/>
        </w:rPr>
        <w:t xml:space="preserve"> از ابوحاتم نقل </w:t>
      </w:r>
      <w:r w:rsidR="00AF2E6E" w:rsidRPr="00AB0434">
        <w:rPr>
          <w:rtl/>
        </w:rPr>
        <w:t>ک</w:t>
      </w:r>
      <w:r w:rsidRPr="00AB0434">
        <w:rPr>
          <w:rtl/>
        </w:rPr>
        <w:t xml:space="preserve">رده </w:t>
      </w:r>
      <w:r w:rsidR="00AF2E6E" w:rsidRPr="00AB0434">
        <w:rPr>
          <w:rtl/>
        </w:rPr>
        <w:t>ک</w:t>
      </w:r>
      <w:r w:rsidRPr="00AB0434">
        <w:rPr>
          <w:rtl/>
        </w:rPr>
        <w:t>ه او حد</w:t>
      </w:r>
      <w:r w:rsidR="00AF2E6E" w:rsidRPr="00AB0434">
        <w:rPr>
          <w:rtl/>
        </w:rPr>
        <w:t>ی</w:t>
      </w:r>
      <w:r w:rsidRPr="00AB0434">
        <w:rPr>
          <w:rtl/>
        </w:rPr>
        <w:t>ث‌ساز و جعّال بوده‌است، و بس</w:t>
      </w:r>
      <w:r w:rsidR="00AF2E6E" w:rsidRPr="00AB0434">
        <w:rPr>
          <w:rtl/>
        </w:rPr>
        <w:t>ی</w:t>
      </w:r>
      <w:r w:rsidRPr="00AB0434">
        <w:rPr>
          <w:rtl/>
        </w:rPr>
        <w:t>ار</w:t>
      </w:r>
      <w:r w:rsidR="00AF2E6E" w:rsidRPr="00AB0434">
        <w:rPr>
          <w:rtl/>
        </w:rPr>
        <w:t>ی</w:t>
      </w:r>
      <w:r w:rsidRPr="00AB0434">
        <w:rPr>
          <w:rtl/>
        </w:rPr>
        <w:t xml:space="preserve"> از علما</w:t>
      </w:r>
      <w:r w:rsidR="00AF2E6E" w:rsidRPr="00AB0434">
        <w:rPr>
          <w:rtl/>
        </w:rPr>
        <w:t>ی</w:t>
      </w:r>
      <w:r w:rsidRPr="00AB0434">
        <w:rPr>
          <w:rtl/>
        </w:rPr>
        <w:t xml:space="preserve"> د</w:t>
      </w:r>
      <w:r w:rsidR="00AF2E6E" w:rsidRPr="00AB0434">
        <w:rPr>
          <w:rtl/>
        </w:rPr>
        <w:t>ی</w:t>
      </w:r>
      <w:r w:rsidRPr="00AB0434">
        <w:rPr>
          <w:rtl/>
        </w:rPr>
        <w:t xml:space="preserve">گر </w:t>
      </w:r>
      <w:r w:rsidR="00AF2E6E" w:rsidRPr="00AB0434">
        <w:rPr>
          <w:rtl/>
        </w:rPr>
        <w:t>ک</w:t>
      </w:r>
      <w:r w:rsidRPr="00AB0434">
        <w:rPr>
          <w:rtl/>
        </w:rPr>
        <w:t>ه به واقد</w:t>
      </w:r>
      <w:r w:rsidR="00AF2E6E" w:rsidRPr="00AB0434">
        <w:rPr>
          <w:rtl/>
        </w:rPr>
        <w:t>ی</w:t>
      </w:r>
      <w:r w:rsidRPr="00AB0434">
        <w:rPr>
          <w:rtl/>
        </w:rPr>
        <w:t xml:space="preserve"> اعتماد ننموده و و</w:t>
      </w:r>
      <w:r w:rsidR="00AF2E6E" w:rsidRPr="00AB0434">
        <w:rPr>
          <w:rtl/>
        </w:rPr>
        <w:t>ی</w:t>
      </w:r>
      <w:r w:rsidRPr="00AB0434">
        <w:rPr>
          <w:rtl/>
        </w:rPr>
        <w:t xml:space="preserve"> را جاعل و دروغ‌ساز شمرده‌اند</w:t>
      </w:r>
      <w:r w:rsidRPr="00AB0434">
        <w:rPr>
          <w:rFonts w:hint="cs"/>
          <w:vertAlign w:val="superscript"/>
          <w:rtl/>
        </w:rPr>
        <w:t>(</w:t>
      </w:r>
      <w:r w:rsidRPr="00AB0434">
        <w:rPr>
          <w:vertAlign w:val="superscript"/>
          <w:rtl/>
        </w:rPr>
        <w:footnoteReference w:id="307"/>
      </w:r>
      <w:r w:rsidRPr="00AB0434">
        <w:rPr>
          <w:rFonts w:hint="cs"/>
          <w:vertAlign w:val="superscript"/>
          <w:rtl/>
        </w:rPr>
        <w:t>)</w:t>
      </w:r>
      <w:r w:rsidRPr="00AB0434">
        <w:rPr>
          <w:rFonts w:hint="cs"/>
          <w:rtl/>
        </w:rPr>
        <w:t>.</w:t>
      </w:r>
    </w:p>
    <w:p w:rsidR="00C363C7" w:rsidRPr="00AB0434" w:rsidRDefault="00C363C7" w:rsidP="00AB0434">
      <w:pPr>
        <w:pStyle w:val="a9"/>
        <w:rPr>
          <w:rtl/>
        </w:rPr>
      </w:pPr>
      <w:r w:rsidRPr="00AB0434">
        <w:rPr>
          <w:rtl/>
        </w:rPr>
        <w:t>ا</w:t>
      </w:r>
      <w:r w:rsidR="00AF2E6E" w:rsidRPr="00AB0434">
        <w:rPr>
          <w:rtl/>
        </w:rPr>
        <w:t>ی</w:t>
      </w:r>
      <w:r w:rsidRPr="00AB0434">
        <w:rPr>
          <w:rtl/>
        </w:rPr>
        <w:t>ن است شرح حال مختصر واقد</w:t>
      </w:r>
      <w:r w:rsidR="00AF2E6E" w:rsidRPr="00AB0434">
        <w:rPr>
          <w:rtl/>
        </w:rPr>
        <w:t>ی</w:t>
      </w:r>
      <w:r w:rsidRPr="00AB0434">
        <w:rPr>
          <w:rtl/>
        </w:rPr>
        <w:t xml:space="preserve"> </w:t>
      </w:r>
      <w:r w:rsidR="00AF2E6E" w:rsidRPr="00AB0434">
        <w:rPr>
          <w:rtl/>
        </w:rPr>
        <w:t>ک</w:t>
      </w:r>
      <w:r w:rsidRPr="00AB0434">
        <w:rPr>
          <w:rtl/>
        </w:rPr>
        <w:t>ه نسبت به تش</w:t>
      </w:r>
      <w:r w:rsidR="00AF2E6E" w:rsidRPr="00AB0434">
        <w:rPr>
          <w:rtl/>
        </w:rPr>
        <w:t>ی</w:t>
      </w:r>
      <w:r w:rsidRPr="00AB0434">
        <w:rPr>
          <w:rtl/>
        </w:rPr>
        <w:t>ع او اتّفاق نظر وجود دارد. صاحب تق</w:t>
      </w:r>
      <w:r w:rsidR="00AF2E6E" w:rsidRPr="00AB0434">
        <w:rPr>
          <w:rtl/>
        </w:rPr>
        <w:t>ی</w:t>
      </w:r>
      <w:r w:rsidRPr="00AB0434">
        <w:rPr>
          <w:rtl/>
        </w:rPr>
        <w:t>ه ن</w:t>
      </w:r>
      <w:r w:rsidR="00AF2E6E" w:rsidRPr="00AB0434">
        <w:rPr>
          <w:rtl/>
        </w:rPr>
        <w:t>ی</w:t>
      </w:r>
      <w:r w:rsidRPr="00AB0434">
        <w:rPr>
          <w:rtl/>
        </w:rPr>
        <w:t>ز بوده و همچن</w:t>
      </w:r>
      <w:r w:rsidR="00AF2E6E" w:rsidRPr="00AB0434">
        <w:rPr>
          <w:rtl/>
        </w:rPr>
        <w:t>ی</w:t>
      </w:r>
      <w:r w:rsidRPr="00AB0434">
        <w:rPr>
          <w:rtl/>
        </w:rPr>
        <w:t>ن دروغ‌ساز، وى دوم</w:t>
      </w:r>
      <w:r w:rsidR="00AF2E6E" w:rsidRPr="00AB0434">
        <w:rPr>
          <w:rtl/>
        </w:rPr>
        <w:t>ی</w:t>
      </w:r>
      <w:r w:rsidRPr="00AB0434">
        <w:rPr>
          <w:rtl/>
        </w:rPr>
        <w:t>ن منبع احاد</w:t>
      </w:r>
      <w:r w:rsidR="00AF2E6E" w:rsidRPr="00AB0434">
        <w:rPr>
          <w:rtl/>
        </w:rPr>
        <w:t>ی</w:t>
      </w:r>
      <w:r w:rsidRPr="00AB0434">
        <w:rPr>
          <w:rtl/>
        </w:rPr>
        <w:t>ث و روا</w:t>
      </w:r>
      <w:r w:rsidR="00AF2E6E" w:rsidRPr="00AB0434">
        <w:rPr>
          <w:rtl/>
        </w:rPr>
        <w:t>ی</w:t>
      </w:r>
      <w:r w:rsidRPr="00AB0434">
        <w:rPr>
          <w:rtl/>
        </w:rPr>
        <w:t>ات فتنه</w:t>
      </w:r>
      <w:r w:rsidR="006D7D8D" w:rsidRPr="00AB0434">
        <w:rPr>
          <w:rtl/>
        </w:rPr>
        <w:t xml:space="preserve"> می‌باشد</w:t>
      </w:r>
      <w:r w:rsidRPr="00AB0434">
        <w:rPr>
          <w:rtl/>
        </w:rPr>
        <w:t>.</w:t>
      </w:r>
    </w:p>
    <w:p w:rsidR="00C363C7" w:rsidRPr="00051EF9" w:rsidRDefault="00C363C7" w:rsidP="00AB0434">
      <w:pPr>
        <w:pStyle w:val="a0"/>
        <w:rPr>
          <w:rStyle w:val="Char9"/>
          <w:rtl/>
        </w:rPr>
      </w:pPr>
      <w:bookmarkStart w:id="154" w:name="_Toc430509583"/>
      <w:r w:rsidRPr="00051EF9">
        <w:rPr>
          <w:rStyle w:val="Char9"/>
          <w:rtl/>
        </w:rPr>
        <w:t>محمّد بن سائب و فرزندش هشام (</w:t>
      </w:r>
      <w:r w:rsidR="00AF2E6E" w:rsidRPr="00051EF9">
        <w:rPr>
          <w:rStyle w:val="Char9"/>
          <w:rtl/>
        </w:rPr>
        <w:t>ک</w:t>
      </w:r>
      <w:r w:rsidRPr="00051EF9">
        <w:rPr>
          <w:rStyle w:val="Char9"/>
          <w:rtl/>
        </w:rPr>
        <w:t>لب</w:t>
      </w:r>
      <w:r w:rsidR="00AF2E6E" w:rsidRPr="00051EF9">
        <w:rPr>
          <w:rStyle w:val="Char9"/>
          <w:rtl/>
        </w:rPr>
        <w:t>ی</w:t>
      </w:r>
      <w:r w:rsidRPr="00051EF9">
        <w:rPr>
          <w:rStyle w:val="Char9"/>
          <w:rtl/>
        </w:rPr>
        <w:t>)</w:t>
      </w:r>
      <w:bookmarkEnd w:id="154"/>
    </w:p>
    <w:p w:rsidR="00C363C7" w:rsidRPr="00AB0434" w:rsidRDefault="00C363C7" w:rsidP="00AB0434">
      <w:pPr>
        <w:pStyle w:val="a9"/>
        <w:rPr>
          <w:rtl/>
        </w:rPr>
      </w:pPr>
      <w:r w:rsidRPr="00AB0434">
        <w:rPr>
          <w:rtl/>
        </w:rPr>
        <w:t>محمّد بن سائب و فرزندش هشام را محسن ام</w:t>
      </w:r>
      <w:r w:rsidR="00AF2E6E" w:rsidRPr="00AB0434">
        <w:rPr>
          <w:rtl/>
        </w:rPr>
        <w:t>ی</w:t>
      </w:r>
      <w:r w:rsidRPr="00AB0434">
        <w:rPr>
          <w:rtl/>
        </w:rPr>
        <w:t>ن</w:t>
      </w:r>
      <w:r w:rsidRPr="00AB0434">
        <w:rPr>
          <w:rFonts w:hint="cs"/>
          <w:vertAlign w:val="superscript"/>
          <w:rtl/>
        </w:rPr>
        <w:t>(</w:t>
      </w:r>
      <w:r w:rsidRPr="00AB0434">
        <w:rPr>
          <w:vertAlign w:val="superscript"/>
          <w:rtl/>
        </w:rPr>
        <w:footnoteReference w:id="308"/>
      </w:r>
      <w:r w:rsidRPr="00AB0434">
        <w:rPr>
          <w:rFonts w:hint="cs"/>
          <w:vertAlign w:val="superscript"/>
          <w:rtl/>
        </w:rPr>
        <w:t>)</w:t>
      </w:r>
      <w:r w:rsidRPr="00AB0434">
        <w:rPr>
          <w:rtl/>
        </w:rPr>
        <w:t xml:space="preserve"> در طبقات م</w:t>
      </w:r>
      <w:r w:rsidRPr="00AB0434">
        <w:rPr>
          <w:rFonts w:hint="cs"/>
          <w:rtl/>
        </w:rPr>
        <w:t>ؤ</w:t>
      </w:r>
      <w:r w:rsidRPr="00AB0434">
        <w:rPr>
          <w:rtl/>
        </w:rPr>
        <w:t>رّخ</w:t>
      </w:r>
      <w:r w:rsidR="00AF2E6E" w:rsidRPr="00AB0434">
        <w:rPr>
          <w:rtl/>
        </w:rPr>
        <w:t>ی</w:t>
      </w:r>
      <w:r w:rsidRPr="00AB0434">
        <w:rPr>
          <w:rtl/>
        </w:rPr>
        <w:t>ن ش</w:t>
      </w:r>
      <w:r w:rsidR="00AF2E6E" w:rsidRPr="00AB0434">
        <w:rPr>
          <w:rtl/>
        </w:rPr>
        <w:t>ی</w:t>
      </w:r>
      <w:r w:rsidRPr="00AB0434">
        <w:rPr>
          <w:rtl/>
        </w:rPr>
        <w:t>عه و ابن ند</w:t>
      </w:r>
      <w:r w:rsidR="00AF2E6E" w:rsidRPr="00AB0434">
        <w:rPr>
          <w:rtl/>
        </w:rPr>
        <w:t>ی</w:t>
      </w:r>
      <w:r w:rsidRPr="00AB0434">
        <w:rPr>
          <w:rtl/>
        </w:rPr>
        <w:t>م در فهرست ذ</w:t>
      </w:r>
      <w:r w:rsidR="00AF2E6E" w:rsidRPr="00AB0434">
        <w:rPr>
          <w:rtl/>
        </w:rPr>
        <w:t>ک</w:t>
      </w:r>
      <w:r w:rsidRPr="00AB0434">
        <w:rPr>
          <w:rtl/>
        </w:rPr>
        <w:t>ر نموده‌اند. نجاش</w:t>
      </w:r>
      <w:r w:rsidR="00AF2E6E" w:rsidRPr="00AB0434">
        <w:rPr>
          <w:rtl/>
        </w:rPr>
        <w:t>ی</w:t>
      </w:r>
      <w:r w:rsidRPr="00AB0434">
        <w:rPr>
          <w:rtl/>
        </w:rPr>
        <w:t xml:space="preserve"> راجع به فرزندش هشام</w:t>
      </w:r>
      <w:r w:rsidR="00CE2A51" w:rsidRPr="00AB0434">
        <w:rPr>
          <w:rtl/>
        </w:rPr>
        <w:t xml:space="preserve"> می‌گوید</w:t>
      </w:r>
      <w:r w:rsidRPr="00AB0434">
        <w:rPr>
          <w:rtl/>
        </w:rPr>
        <w:t xml:space="preserve">: </w:t>
      </w:r>
      <w:r w:rsidRPr="00FD35AF">
        <w:rPr>
          <w:rFonts w:ascii="Tahoma" w:hAnsi="Tahoma" w:cs="Traditional Arabic" w:hint="cs"/>
          <w:rtl/>
        </w:rPr>
        <w:t>«</w:t>
      </w:r>
      <w:r w:rsidRPr="00AB0434">
        <w:rPr>
          <w:rtl/>
        </w:rPr>
        <w:t>او هشام بن محمّد بن سائب بن بش</w:t>
      </w:r>
      <w:r w:rsidR="00AF2E6E" w:rsidRPr="00AB0434">
        <w:rPr>
          <w:rtl/>
        </w:rPr>
        <w:t>ی</w:t>
      </w:r>
      <w:r w:rsidRPr="00AB0434">
        <w:rPr>
          <w:rtl/>
        </w:rPr>
        <w:t>ر بن عمرو</w:t>
      </w:r>
      <w:r w:rsidRPr="00AB0434">
        <w:rPr>
          <w:rFonts w:hint="cs"/>
          <w:rtl/>
        </w:rPr>
        <w:t>...</w:t>
      </w:r>
      <w:r w:rsidRPr="00AB0434">
        <w:rPr>
          <w:rtl/>
        </w:rPr>
        <w:t xml:space="preserve"> بن </w:t>
      </w:r>
      <w:r w:rsidR="00AF2E6E" w:rsidRPr="00AB0434">
        <w:rPr>
          <w:rtl/>
        </w:rPr>
        <w:t>ک</w:t>
      </w:r>
      <w:r w:rsidRPr="00AB0434">
        <w:rPr>
          <w:rtl/>
        </w:rPr>
        <w:t>لب</w:t>
      </w:r>
      <w:r w:rsidR="006D7D8D" w:rsidRPr="00AB0434">
        <w:rPr>
          <w:rtl/>
        </w:rPr>
        <w:t xml:space="preserve"> می‌باشد</w:t>
      </w:r>
      <w:r w:rsidRPr="00AB0434">
        <w:rPr>
          <w:rtl/>
        </w:rPr>
        <w:t xml:space="preserve"> </w:t>
      </w:r>
      <w:r w:rsidR="00AF2E6E" w:rsidRPr="00AB0434">
        <w:rPr>
          <w:rtl/>
        </w:rPr>
        <w:t>ک</w:t>
      </w:r>
      <w:r w:rsidRPr="00AB0434">
        <w:rPr>
          <w:rtl/>
        </w:rPr>
        <w:t>ه مشهور به علم و فض</w:t>
      </w:r>
      <w:r w:rsidR="00AF2E6E" w:rsidRPr="00AB0434">
        <w:rPr>
          <w:rtl/>
        </w:rPr>
        <w:t>ی</w:t>
      </w:r>
      <w:r w:rsidRPr="00AB0434">
        <w:rPr>
          <w:rtl/>
        </w:rPr>
        <w:t>لت و تش</w:t>
      </w:r>
      <w:r w:rsidR="00AF2E6E" w:rsidRPr="00AB0434">
        <w:rPr>
          <w:rtl/>
        </w:rPr>
        <w:t>ی</w:t>
      </w:r>
      <w:r w:rsidRPr="00AB0434">
        <w:rPr>
          <w:rtl/>
        </w:rPr>
        <w:t>ع است</w:t>
      </w:r>
      <w:r w:rsidRPr="00FD35AF">
        <w:rPr>
          <w:rFonts w:ascii="Tahoma" w:hAnsi="Tahoma" w:cs="Traditional Arabic" w:hint="cs"/>
          <w:rtl/>
        </w:rPr>
        <w:t>»</w:t>
      </w:r>
      <w:r w:rsidRPr="00AB0434">
        <w:rPr>
          <w:rtl/>
        </w:rPr>
        <w:t xml:space="preserve"> و </w:t>
      </w:r>
      <w:r w:rsidR="00AF2E6E" w:rsidRPr="00AB0434">
        <w:rPr>
          <w:rtl/>
        </w:rPr>
        <w:t>ک</w:t>
      </w:r>
      <w:r w:rsidRPr="00AB0434">
        <w:rPr>
          <w:rtl/>
        </w:rPr>
        <w:t>تب متعدّد</w:t>
      </w:r>
      <w:r w:rsidR="00AF2E6E" w:rsidRPr="00AB0434">
        <w:rPr>
          <w:rtl/>
        </w:rPr>
        <w:t>ی</w:t>
      </w:r>
      <w:r w:rsidRPr="00AB0434">
        <w:rPr>
          <w:rtl/>
        </w:rPr>
        <w:t xml:space="preserve"> را برا</w:t>
      </w:r>
      <w:r w:rsidR="00AF2E6E" w:rsidRPr="00AB0434">
        <w:rPr>
          <w:rtl/>
        </w:rPr>
        <w:t>ی</w:t>
      </w:r>
      <w:r w:rsidRPr="00AB0434">
        <w:rPr>
          <w:rtl/>
        </w:rPr>
        <w:t>ش ذ</w:t>
      </w:r>
      <w:r w:rsidR="00AF2E6E" w:rsidRPr="00AB0434">
        <w:rPr>
          <w:rtl/>
        </w:rPr>
        <w:t>ک</w:t>
      </w:r>
      <w:r w:rsidRPr="00AB0434">
        <w:rPr>
          <w:rtl/>
        </w:rPr>
        <w:t xml:space="preserve">ر </w:t>
      </w:r>
      <w:r w:rsidR="00AF2E6E" w:rsidRPr="00AB0434">
        <w:rPr>
          <w:rtl/>
        </w:rPr>
        <w:t>ک</w:t>
      </w:r>
      <w:r w:rsidRPr="00AB0434">
        <w:rPr>
          <w:rtl/>
        </w:rPr>
        <w:t>رده‌است</w:t>
      </w:r>
      <w:r w:rsidRPr="00AB0434">
        <w:rPr>
          <w:rFonts w:hint="cs"/>
          <w:vertAlign w:val="superscript"/>
          <w:rtl/>
        </w:rPr>
        <w:t>(</w:t>
      </w:r>
      <w:r w:rsidRPr="00AB0434">
        <w:rPr>
          <w:vertAlign w:val="superscript"/>
          <w:rtl/>
        </w:rPr>
        <w:footnoteReference w:id="309"/>
      </w:r>
      <w:r w:rsidRPr="00AB0434">
        <w:rPr>
          <w:rFonts w:hint="cs"/>
          <w:vertAlign w:val="superscript"/>
          <w:rtl/>
        </w:rPr>
        <w:t>)</w:t>
      </w:r>
      <w:r w:rsidRPr="00AB0434">
        <w:rPr>
          <w:rFonts w:hint="cs"/>
          <w:rtl/>
        </w:rPr>
        <w:t xml:space="preserve">. </w:t>
      </w:r>
      <w:r w:rsidRPr="00AB0434">
        <w:rPr>
          <w:rtl/>
        </w:rPr>
        <w:t>حلّ</w:t>
      </w:r>
      <w:r w:rsidR="00AF2E6E" w:rsidRPr="00AB0434">
        <w:rPr>
          <w:rtl/>
        </w:rPr>
        <w:t>ی</w:t>
      </w:r>
      <w:r w:rsidRPr="00AB0434">
        <w:rPr>
          <w:rtl/>
        </w:rPr>
        <w:t xml:space="preserve"> محمّد بن سائب را از اصحاب امام باقر م</w:t>
      </w:r>
      <w:r w:rsidR="00AF2E6E" w:rsidRPr="00AB0434">
        <w:rPr>
          <w:rtl/>
        </w:rPr>
        <w:t>ی</w:t>
      </w:r>
      <w:r w:rsidRPr="00AB0434">
        <w:rPr>
          <w:rtl/>
        </w:rPr>
        <w:t>‌داند</w:t>
      </w:r>
      <w:r w:rsidRPr="00AB0434">
        <w:rPr>
          <w:rFonts w:hint="cs"/>
          <w:vertAlign w:val="superscript"/>
          <w:rtl/>
        </w:rPr>
        <w:t>(</w:t>
      </w:r>
      <w:r w:rsidRPr="00AB0434">
        <w:rPr>
          <w:vertAlign w:val="superscript"/>
          <w:rtl/>
        </w:rPr>
        <w:footnoteReference w:id="310"/>
      </w:r>
      <w:r w:rsidRPr="00AB0434">
        <w:rPr>
          <w:rFonts w:hint="cs"/>
          <w:vertAlign w:val="superscript"/>
          <w:rtl/>
        </w:rPr>
        <w:t>)</w:t>
      </w:r>
      <w:r w:rsidRPr="00AB0434">
        <w:rPr>
          <w:rtl/>
        </w:rPr>
        <w:t xml:space="preserve"> و فرزندش را از نزد</w:t>
      </w:r>
      <w:r w:rsidR="00AF2E6E" w:rsidRPr="00AB0434">
        <w:rPr>
          <w:rtl/>
        </w:rPr>
        <w:t>یک</w:t>
      </w:r>
      <w:r w:rsidRPr="00AB0434">
        <w:rPr>
          <w:rtl/>
        </w:rPr>
        <w:t>ان و مقرّبان امام جعفر م</w:t>
      </w:r>
      <w:r w:rsidR="00AF2E6E" w:rsidRPr="00AB0434">
        <w:rPr>
          <w:rtl/>
        </w:rPr>
        <w:t>ی</w:t>
      </w:r>
      <w:r w:rsidRPr="00AB0434">
        <w:rPr>
          <w:rtl/>
        </w:rPr>
        <w:t>‌داند</w:t>
      </w:r>
      <w:r w:rsidRPr="00AB0434">
        <w:rPr>
          <w:rFonts w:hint="cs"/>
          <w:vertAlign w:val="superscript"/>
          <w:rtl/>
        </w:rPr>
        <w:t>(</w:t>
      </w:r>
      <w:r w:rsidRPr="00AB0434">
        <w:rPr>
          <w:vertAlign w:val="superscript"/>
          <w:rtl/>
        </w:rPr>
        <w:footnoteReference w:id="311"/>
      </w:r>
      <w:r w:rsidRPr="00AB0434">
        <w:rPr>
          <w:rFonts w:hint="cs"/>
          <w:vertAlign w:val="superscript"/>
          <w:rtl/>
        </w:rPr>
        <w:t>)</w:t>
      </w:r>
      <w:r w:rsidRPr="00AB0434">
        <w:rPr>
          <w:rFonts w:hint="cs"/>
          <w:rtl/>
        </w:rPr>
        <w:t xml:space="preserve">. </w:t>
      </w:r>
      <w:r w:rsidRPr="00AB0434">
        <w:rPr>
          <w:rtl/>
        </w:rPr>
        <w:t>و طوس</w:t>
      </w:r>
      <w:r w:rsidR="00AF2E6E" w:rsidRPr="00AB0434">
        <w:rPr>
          <w:rtl/>
        </w:rPr>
        <w:t>ی</w:t>
      </w:r>
      <w:r w:rsidRPr="00AB0434">
        <w:rPr>
          <w:rtl/>
        </w:rPr>
        <w:t>، محمّد بن سائب را از اصحاب امام صادق و امام باقر</w:t>
      </w:r>
      <w:r w:rsidRPr="00AB0434">
        <w:rPr>
          <w:rFonts w:hint="cs"/>
          <w:vertAlign w:val="superscript"/>
          <w:rtl/>
        </w:rPr>
        <w:t>(</w:t>
      </w:r>
      <w:r w:rsidRPr="00AB0434">
        <w:rPr>
          <w:vertAlign w:val="superscript"/>
          <w:rtl/>
        </w:rPr>
        <w:footnoteReference w:id="312"/>
      </w:r>
      <w:r w:rsidRPr="00AB0434">
        <w:rPr>
          <w:rFonts w:hint="cs"/>
          <w:vertAlign w:val="superscript"/>
          <w:rtl/>
        </w:rPr>
        <w:t>)</w:t>
      </w:r>
      <w:r w:rsidRPr="00AB0434">
        <w:rPr>
          <w:rtl/>
        </w:rPr>
        <w:t>، و از غُلات-افراط</w:t>
      </w:r>
      <w:r w:rsidR="00AF2E6E" w:rsidRPr="00AB0434">
        <w:rPr>
          <w:rtl/>
        </w:rPr>
        <w:t>ی</w:t>
      </w:r>
      <w:r w:rsidRPr="00AB0434">
        <w:rPr>
          <w:rtl/>
        </w:rPr>
        <w:t>ون- تش</w:t>
      </w:r>
      <w:r w:rsidR="00AF2E6E" w:rsidRPr="00AB0434">
        <w:rPr>
          <w:rtl/>
        </w:rPr>
        <w:t>ی</w:t>
      </w:r>
      <w:r w:rsidRPr="00AB0434">
        <w:rPr>
          <w:rtl/>
        </w:rPr>
        <w:t>ع دانسته‌است</w:t>
      </w:r>
      <w:r w:rsidRPr="00AB0434">
        <w:rPr>
          <w:rFonts w:hint="cs"/>
          <w:vertAlign w:val="superscript"/>
          <w:rtl/>
        </w:rPr>
        <w:t>(</w:t>
      </w:r>
      <w:r w:rsidRPr="00AB0434">
        <w:rPr>
          <w:vertAlign w:val="superscript"/>
          <w:rtl/>
        </w:rPr>
        <w:footnoteReference w:id="313"/>
      </w:r>
      <w:r w:rsidRPr="00AB0434">
        <w:rPr>
          <w:rFonts w:hint="cs"/>
          <w:vertAlign w:val="superscript"/>
          <w:rtl/>
        </w:rPr>
        <w:t>)</w:t>
      </w:r>
      <w:r w:rsidRPr="00AB0434">
        <w:rPr>
          <w:rFonts w:hint="cs"/>
          <w:rtl/>
        </w:rPr>
        <w:t>.</w:t>
      </w:r>
    </w:p>
    <w:p w:rsidR="00C363C7" w:rsidRPr="00AB0434" w:rsidRDefault="00C363C7" w:rsidP="00AB0434">
      <w:pPr>
        <w:pStyle w:val="a9"/>
        <w:rPr>
          <w:rtl/>
        </w:rPr>
      </w:pPr>
      <w:r w:rsidRPr="00AB0434">
        <w:rPr>
          <w:rtl/>
        </w:rPr>
        <w:t>قم</w:t>
      </w:r>
      <w:r w:rsidR="00AF2E6E" w:rsidRPr="00AB0434">
        <w:rPr>
          <w:rtl/>
        </w:rPr>
        <w:t>ی</w:t>
      </w:r>
      <w:r w:rsidRPr="00AB0434">
        <w:rPr>
          <w:rtl/>
        </w:rPr>
        <w:t xml:space="preserve"> عالم رجال شناس ش</w:t>
      </w:r>
      <w:r w:rsidR="00AF2E6E" w:rsidRPr="00AB0434">
        <w:rPr>
          <w:rtl/>
        </w:rPr>
        <w:t>ی</w:t>
      </w:r>
      <w:r w:rsidRPr="00AB0434">
        <w:rPr>
          <w:rtl/>
        </w:rPr>
        <w:t>ع</w:t>
      </w:r>
      <w:r w:rsidR="00AF2E6E" w:rsidRPr="00AB0434">
        <w:rPr>
          <w:rtl/>
        </w:rPr>
        <w:t>ی</w:t>
      </w:r>
      <w:r w:rsidR="00CE2A51" w:rsidRPr="00AB0434">
        <w:rPr>
          <w:rtl/>
        </w:rPr>
        <w:t xml:space="preserve"> می‌گوید</w:t>
      </w:r>
      <w:r w:rsidRPr="00AB0434">
        <w:rPr>
          <w:rtl/>
        </w:rPr>
        <w:t xml:space="preserve">: </w:t>
      </w:r>
      <w:r w:rsidRPr="00FD35AF">
        <w:rPr>
          <w:rFonts w:ascii="Tahoma" w:hAnsi="Tahoma" w:cs="Traditional Arabic" w:hint="cs"/>
          <w:rtl/>
        </w:rPr>
        <w:t>«</w:t>
      </w:r>
      <w:r w:rsidRPr="00AB0434">
        <w:rPr>
          <w:rtl/>
        </w:rPr>
        <w:t xml:space="preserve">هشام </w:t>
      </w:r>
      <w:r w:rsidR="00AF2E6E" w:rsidRPr="00AB0434">
        <w:rPr>
          <w:rtl/>
        </w:rPr>
        <w:t>ک</w:t>
      </w:r>
      <w:r w:rsidRPr="00AB0434">
        <w:rPr>
          <w:rtl/>
        </w:rPr>
        <w:t>لب</w:t>
      </w:r>
      <w:r w:rsidR="00AF2E6E" w:rsidRPr="00AB0434">
        <w:rPr>
          <w:rtl/>
        </w:rPr>
        <w:t>ی</w:t>
      </w:r>
      <w:r w:rsidRPr="00AB0434">
        <w:rPr>
          <w:rtl/>
        </w:rPr>
        <w:t xml:space="preserve"> نسب شناس بوده و او را ابن ال</w:t>
      </w:r>
      <w:r w:rsidR="00AF2E6E" w:rsidRPr="00AB0434">
        <w:rPr>
          <w:rtl/>
        </w:rPr>
        <w:t>ک</w:t>
      </w:r>
      <w:r w:rsidRPr="00AB0434">
        <w:rPr>
          <w:rtl/>
        </w:rPr>
        <w:t>لب</w:t>
      </w:r>
      <w:r w:rsidR="00AF2E6E" w:rsidRPr="00AB0434">
        <w:rPr>
          <w:rtl/>
        </w:rPr>
        <w:t>ی</w:t>
      </w:r>
      <w:r w:rsidRPr="00AB0434">
        <w:rPr>
          <w:rtl/>
        </w:rPr>
        <w:t xml:space="preserve"> ن</w:t>
      </w:r>
      <w:r w:rsidR="00AF2E6E" w:rsidRPr="00AB0434">
        <w:rPr>
          <w:rtl/>
        </w:rPr>
        <w:t>ی</w:t>
      </w:r>
      <w:r w:rsidRPr="00AB0434">
        <w:rPr>
          <w:rtl/>
        </w:rPr>
        <w:t>ز</w:t>
      </w:r>
      <w:r w:rsidR="000F71B7" w:rsidRPr="00AB0434">
        <w:rPr>
          <w:rtl/>
        </w:rPr>
        <w:t xml:space="preserve"> می‌گویند</w:t>
      </w:r>
      <w:r w:rsidRPr="00AB0434">
        <w:rPr>
          <w:rtl/>
        </w:rPr>
        <w:t xml:space="preserve">، محمّد بن سائب </w:t>
      </w:r>
      <w:r w:rsidR="00AF2E6E" w:rsidRPr="00AB0434">
        <w:rPr>
          <w:rtl/>
        </w:rPr>
        <w:t>ک</w:t>
      </w:r>
      <w:r w:rsidRPr="00AB0434">
        <w:rPr>
          <w:rtl/>
        </w:rPr>
        <w:t>لب</w:t>
      </w:r>
      <w:r w:rsidR="00AF2E6E" w:rsidRPr="00AB0434">
        <w:rPr>
          <w:rtl/>
        </w:rPr>
        <w:t>ی</w:t>
      </w:r>
      <w:r w:rsidRPr="00AB0434">
        <w:rPr>
          <w:rtl/>
        </w:rPr>
        <w:t xml:space="preserve"> اهل </w:t>
      </w:r>
      <w:r w:rsidR="00AF2E6E" w:rsidRPr="00AB0434">
        <w:rPr>
          <w:rtl/>
        </w:rPr>
        <w:t>ک</w:t>
      </w:r>
      <w:r w:rsidRPr="00AB0434">
        <w:rPr>
          <w:rtl/>
        </w:rPr>
        <w:t>وفه و قائل به رجعت بوده و فرزندش هشام ن</w:t>
      </w:r>
      <w:r w:rsidR="00AF2E6E" w:rsidRPr="00AB0434">
        <w:rPr>
          <w:rtl/>
        </w:rPr>
        <w:t>ی</w:t>
      </w:r>
      <w:r w:rsidRPr="00AB0434">
        <w:rPr>
          <w:rtl/>
        </w:rPr>
        <w:t>ز دارا</w:t>
      </w:r>
      <w:r w:rsidR="00AF2E6E" w:rsidRPr="00AB0434">
        <w:rPr>
          <w:rtl/>
        </w:rPr>
        <w:t>ی</w:t>
      </w:r>
      <w:r w:rsidRPr="00AB0434">
        <w:rPr>
          <w:rtl/>
        </w:rPr>
        <w:t xml:space="preserve"> نسب عال</w:t>
      </w:r>
      <w:r w:rsidR="00AF2E6E" w:rsidRPr="00AB0434">
        <w:rPr>
          <w:rtl/>
        </w:rPr>
        <w:t>ی</w:t>
      </w:r>
      <w:r w:rsidRPr="00AB0434">
        <w:rPr>
          <w:rtl/>
        </w:rPr>
        <w:t xml:space="preserve"> و از غُلات-افراط</w:t>
      </w:r>
      <w:r w:rsidR="00AF2E6E" w:rsidRPr="00AB0434">
        <w:rPr>
          <w:rtl/>
        </w:rPr>
        <w:t>ی</w:t>
      </w:r>
      <w:r w:rsidRPr="00AB0434">
        <w:rPr>
          <w:rtl/>
        </w:rPr>
        <w:t>ون- ش</w:t>
      </w:r>
      <w:r w:rsidR="00AF2E6E" w:rsidRPr="00AB0434">
        <w:rPr>
          <w:rtl/>
        </w:rPr>
        <w:t>ی</w:t>
      </w:r>
      <w:r w:rsidRPr="00AB0434">
        <w:rPr>
          <w:rtl/>
        </w:rPr>
        <w:t>عه</w:t>
      </w:r>
      <w:r w:rsidR="006D7D8D" w:rsidRPr="00AB0434">
        <w:rPr>
          <w:rtl/>
        </w:rPr>
        <w:t xml:space="preserve"> می‌باشد</w:t>
      </w:r>
      <w:r w:rsidRPr="00FD35AF">
        <w:rPr>
          <w:rFonts w:ascii="Tahoma" w:hAnsi="Tahoma" w:cs="Traditional Arabic" w:hint="cs"/>
          <w:rtl/>
        </w:rPr>
        <w:t>»</w:t>
      </w:r>
      <w:r w:rsidRPr="00AB0434">
        <w:rPr>
          <w:rFonts w:hint="cs"/>
          <w:vertAlign w:val="superscript"/>
          <w:rtl/>
        </w:rPr>
        <w:t>(</w:t>
      </w:r>
      <w:r w:rsidRPr="00AB0434">
        <w:rPr>
          <w:vertAlign w:val="superscript"/>
          <w:rtl/>
        </w:rPr>
        <w:footnoteReference w:id="314"/>
      </w:r>
      <w:r w:rsidRPr="00AB0434">
        <w:rPr>
          <w:rFonts w:hint="cs"/>
          <w:vertAlign w:val="superscript"/>
          <w:rtl/>
        </w:rPr>
        <w:t>)</w:t>
      </w:r>
      <w:r w:rsidRPr="00AB0434">
        <w:rPr>
          <w:rFonts w:hint="cs"/>
          <w:rtl/>
        </w:rPr>
        <w:t>.</w:t>
      </w:r>
    </w:p>
    <w:p w:rsidR="00C363C7" w:rsidRPr="00AB0434" w:rsidRDefault="00C363C7" w:rsidP="00AB0434">
      <w:pPr>
        <w:pStyle w:val="a9"/>
        <w:rPr>
          <w:rtl/>
        </w:rPr>
      </w:pPr>
      <w:r w:rsidRPr="00AB0434">
        <w:rPr>
          <w:rtl/>
        </w:rPr>
        <w:t>برا</w:t>
      </w:r>
      <w:r w:rsidR="00AF2E6E" w:rsidRPr="00AB0434">
        <w:rPr>
          <w:rtl/>
        </w:rPr>
        <w:t>ی</w:t>
      </w:r>
      <w:r w:rsidRPr="00AB0434">
        <w:rPr>
          <w:rtl/>
        </w:rPr>
        <w:t xml:space="preserve"> شرح حال ب</w:t>
      </w:r>
      <w:r w:rsidR="00AF2E6E" w:rsidRPr="00AB0434">
        <w:rPr>
          <w:rtl/>
        </w:rPr>
        <w:t>ی</w:t>
      </w:r>
      <w:r w:rsidRPr="00AB0434">
        <w:rPr>
          <w:rtl/>
        </w:rPr>
        <w:t xml:space="preserve">شتر هشام و پدرش محمّد </w:t>
      </w:r>
      <w:r w:rsidRPr="00AB0434">
        <w:rPr>
          <w:rFonts w:hint="cs"/>
          <w:rtl/>
        </w:rPr>
        <w:t>(</w:t>
      </w:r>
      <w:r w:rsidR="00AF2E6E" w:rsidRPr="00AB0434">
        <w:rPr>
          <w:rtl/>
        </w:rPr>
        <w:t>ک</w:t>
      </w:r>
      <w:r w:rsidRPr="00AB0434">
        <w:rPr>
          <w:rtl/>
        </w:rPr>
        <w:t>لب</w:t>
      </w:r>
      <w:r w:rsidR="00AF2E6E" w:rsidRPr="00AB0434">
        <w:rPr>
          <w:rtl/>
        </w:rPr>
        <w:t>ی</w:t>
      </w:r>
      <w:r w:rsidRPr="00AB0434">
        <w:rPr>
          <w:rFonts w:hint="cs"/>
          <w:rtl/>
        </w:rPr>
        <w:t xml:space="preserve">) </w:t>
      </w:r>
      <w:r w:rsidRPr="00AB0434">
        <w:rPr>
          <w:rtl/>
        </w:rPr>
        <w:t>هم</w:t>
      </w:r>
      <w:r w:rsidR="00AF2E6E" w:rsidRPr="00AB0434">
        <w:rPr>
          <w:rtl/>
        </w:rPr>
        <w:t>ی</w:t>
      </w:r>
      <w:r w:rsidRPr="00AB0434">
        <w:rPr>
          <w:rtl/>
        </w:rPr>
        <w:t xml:space="preserve">ن </w:t>
      </w:r>
      <w:r w:rsidR="00AF2E6E" w:rsidRPr="00AB0434">
        <w:rPr>
          <w:rtl/>
        </w:rPr>
        <w:t>ک</w:t>
      </w:r>
      <w:r w:rsidRPr="00AB0434">
        <w:rPr>
          <w:rtl/>
        </w:rPr>
        <w:t>اف</w:t>
      </w:r>
      <w:r w:rsidR="00AF2E6E" w:rsidRPr="00AB0434">
        <w:rPr>
          <w:rtl/>
        </w:rPr>
        <w:t>ی</w:t>
      </w:r>
      <w:r w:rsidRPr="00AB0434">
        <w:rPr>
          <w:rtl/>
        </w:rPr>
        <w:t xml:space="preserve"> است </w:t>
      </w:r>
      <w:r w:rsidR="00AF2E6E" w:rsidRPr="00AB0434">
        <w:rPr>
          <w:rtl/>
        </w:rPr>
        <w:t>ک</w:t>
      </w:r>
      <w:r w:rsidRPr="00AB0434">
        <w:rPr>
          <w:rtl/>
        </w:rPr>
        <w:t>ه از غُلات-افراط</w:t>
      </w:r>
      <w:r w:rsidR="00AF2E6E" w:rsidRPr="00AB0434">
        <w:rPr>
          <w:rtl/>
        </w:rPr>
        <w:t>ی</w:t>
      </w:r>
      <w:r w:rsidRPr="00AB0434">
        <w:rPr>
          <w:rtl/>
        </w:rPr>
        <w:t>ون- ش</w:t>
      </w:r>
      <w:r w:rsidR="00AF2E6E" w:rsidRPr="00AB0434">
        <w:rPr>
          <w:rtl/>
        </w:rPr>
        <w:t>ی</w:t>
      </w:r>
      <w:r w:rsidRPr="00AB0434">
        <w:rPr>
          <w:rtl/>
        </w:rPr>
        <w:t>عه بوده‌است. ول</w:t>
      </w:r>
      <w:r w:rsidR="00AF2E6E" w:rsidRPr="00AB0434">
        <w:rPr>
          <w:rtl/>
        </w:rPr>
        <w:t>ی</w:t>
      </w:r>
      <w:r w:rsidRPr="00AB0434">
        <w:rPr>
          <w:rtl/>
        </w:rPr>
        <w:t xml:space="preserve"> به سراغ علماء و اهل فنّ و رجال شناس اهل سنّت برو</w:t>
      </w:r>
      <w:r w:rsidR="00AF2E6E" w:rsidRPr="00AB0434">
        <w:rPr>
          <w:rtl/>
        </w:rPr>
        <w:t>ی</w:t>
      </w:r>
      <w:r w:rsidRPr="00AB0434">
        <w:rPr>
          <w:rtl/>
        </w:rPr>
        <w:t>م تا بب</w:t>
      </w:r>
      <w:r w:rsidR="00AF2E6E" w:rsidRPr="00AB0434">
        <w:rPr>
          <w:rtl/>
        </w:rPr>
        <w:t>ی</w:t>
      </w:r>
      <w:r w:rsidRPr="00AB0434">
        <w:rPr>
          <w:rtl/>
        </w:rPr>
        <w:t>ن</w:t>
      </w:r>
      <w:r w:rsidR="00AF2E6E" w:rsidRPr="00AB0434">
        <w:rPr>
          <w:rtl/>
        </w:rPr>
        <w:t>ی</w:t>
      </w:r>
      <w:r w:rsidRPr="00AB0434">
        <w:rPr>
          <w:rtl/>
        </w:rPr>
        <w:t>م آنها او را چگونه ارز</w:t>
      </w:r>
      <w:r w:rsidR="00AF2E6E" w:rsidRPr="00AB0434">
        <w:rPr>
          <w:rtl/>
        </w:rPr>
        <w:t>ی</w:t>
      </w:r>
      <w:r w:rsidRPr="00AB0434">
        <w:rPr>
          <w:rtl/>
        </w:rPr>
        <w:t>اب</w:t>
      </w:r>
      <w:r w:rsidR="00AF2E6E" w:rsidRPr="00AB0434">
        <w:rPr>
          <w:rtl/>
        </w:rPr>
        <w:t>ی</w:t>
      </w:r>
      <w:r w:rsidR="004A5748" w:rsidRPr="00AB0434">
        <w:rPr>
          <w:rtl/>
        </w:rPr>
        <w:t xml:space="preserve"> می‌کنند</w:t>
      </w:r>
      <w:r w:rsidRPr="00AB0434">
        <w:rPr>
          <w:rtl/>
        </w:rPr>
        <w:t>.</w:t>
      </w:r>
    </w:p>
    <w:p w:rsidR="00C363C7" w:rsidRPr="00AB0434" w:rsidRDefault="00C363C7" w:rsidP="00AB0434">
      <w:pPr>
        <w:pStyle w:val="a9"/>
        <w:rPr>
          <w:rtl/>
        </w:rPr>
      </w:pPr>
      <w:r w:rsidRPr="00AB0434">
        <w:rPr>
          <w:rtl/>
        </w:rPr>
        <w:t>ابن حجر عسقلان</w:t>
      </w:r>
      <w:r w:rsidR="00AF2E6E" w:rsidRPr="00AB0434">
        <w:rPr>
          <w:rtl/>
        </w:rPr>
        <w:t>ی</w:t>
      </w:r>
      <w:r w:rsidRPr="00AB0434">
        <w:rPr>
          <w:rtl/>
        </w:rPr>
        <w:t xml:space="preserve"> به نقل از معمر بن سل</w:t>
      </w:r>
      <w:r w:rsidR="00AF2E6E" w:rsidRPr="00AB0434">
        <w:rPr>
          <w:rtl/>
        </w:rPr>
        <w:t>ی</w:t>
      </w:r>
      <w:r w:rsidRPr="00AB0434">
        <w:rPr>
          <w:rtl/>
        </w:rPr>
        <w:t>مان از پدرش دربار</w:t>
      </w:r>
      <w:r w:rsidR="00835A14">
        <w:rPr>
          <w:rtl/>
        </w:rPr>
        <w:t>ۀ</w:t>
      </w:r>
      <w:r w:rsidRPr="00AB0434">
        <w:rPr>
          <w:rtl/>
        </w:rPr>
        <w:t xml:space="preserve"> محمّد بن سائب</w:t>
      </w:r>
      <w:r w:rsidR="00CE2A51" w:rsidRPr="00AB0434">
        <w:rPr>
          <w:rtl/>
        </w:rPr>
        <w:t xml:space="preserve"> می‌گوید</w:t>
      </w:r>
      <w:r w:rsidRPr="00AB0434">
        <w:rPr>
          <w:rtl/>
        </w:rPr>
        <w:t xml:space="preserve">: </w:t>
      </w:r>
      <w:r w:rsidRPr="00FD35AF">
        <w:rPr>
          <w:rFonts w:ascii="Tahoma" w:hAnsi="Tahoma" w:cs="Traditional Arabic" w:hint="cs"/>
          <w:rtl/>
        </w:rPr>
        <w:t>«</w:t>
      </w:r>
      <w:r w:rsidRPr="00AB0434">
        <w:rPr>
          <w:rtl/>
        </w:rPr>
        <w:t xml:space="preserve">در </w:t>
      </w:r>
      <w:r w:rsidR="00AF2E6E" w:rsidRPr="00AB0434">
        <w:rPr>
          <w:rtl/>
        </w:rPr>
        <w:t>ک</w:t>
      </w:r>
      <w:r w:rsidRPr="00AB0434">
        <w:rPr>
          <w:rtl/>
        </w:rPr>
        <w:t xml:space="preserve">وفه دو </w:t>
      </w:r>
      <w:r w:rsidR="00AF2E6E" w:rsidRPr="00AB0434">
        <w:rPr>
          <w:rtl/>
        </w:rPr>
        <w:t>ک</w:t>
      </w:r>
      <w:r w:rsidRPr="00AB0434">
        <w:rPr>
          <w:rtl/>
        </w:rPr>
        <w:t xml:space="preserve">ذّاب وجود داشت </w:t>
      </w:r>
      <w:r w:rsidR="00AF2E6E" w:rsidRPr="00AB0434">
        <w:rPr>
          <w:rtl/>
        </w:rPr>
        <w:t>ک</w:t>
      </w:r>
      <w:r w:rsidRPr="00AB0434">
        <w:rPr>
          <w:rtl/>
        </w:rPr>
        <w:t xml:space="preserve">ه </w:t>
      </w:r>
      <w:r w:rsidR="00AF2E6E" w:rsidRPr="00AB0434">
        <w:rPr>
          <w:rtl/>
        </w:rPr>
        <w:t>یکی</w:t>
      </w:r>
      <w:r w:rsidRPr="00AB0434">
        <w:rPr>
          <w:rtl/>
        </w:rPr>
        <w:t xml:space="preserve"> </w:t>
      </w:r>
      <w:r w:rsidR="00AF2E6E" w:rsidRPr="00AB0434">
        <w:rPr>
          <w:rtl/>
        </w:rPr>
        <w:t>ک</w:t>
      </w:r>
      <w:r w:rsidRPr="00AB0434">
        <w:rPr>
          <w:rtl/>
        </w:rPr>
        <w:t>لب</w:t>
      </w:r>
      <w:r w:rsidR="00AF2E6E" w:rsidRPr="00AB0434">
        <w:rPr>
          <w:rtl/>
        </w:rPr>
        <w:t>ی</w:t>
      </w:r>
      <w:r w:rsidRPr="00AB0434">
        <w:rPr>
          <w:rtl/>
        </w:rPr>
        <w:t xml:space="preserve"> بود</w:t>
      </w:r>
      <w:r w:rsidRPr="00FD35AF">
        <w:rPr>
          <w:rFonts w:ascii="Tahoma" w:hAnsi="Tahoma" w:cs="Traditional Arabic" w:hint="cs"/>
          <w:rtl/>
        </w:rPr>
        <w:t>»</w:t>
      </w:r>
      <w:r w:rsidRPr="00AB0434">
        <w:rPr>
          <w:rtl/>
        </w:rPr>
        <w:t>. ل</w:t>
      </w:r>
      <w:r w:rsidR="00AF2E6E" w:rsidRPr="00AB0434">
        <w:rPr>
          <w:rtl/>
        </w:rPr>
        <w:t>ی</w:t>
      </w:r>
      <w:r w:rsidRPr="00AB0434">
        <w:rPr>
          <w:rtl/>
        </w:rPr>
        <w:t>ث بن اب</w:t>
      </w:r>
      <w:r w:rsidR="00AF2E6E" w:rsidRPr="00AB0434">
        <w:rPr>
          <w:rtl/>
        </w:rPr>
        <w:t>ی</w:t>
      </w:r>
      <w:r w:rsidRPr="00AB0434">
        <w:rPr>
          <w:rtl/>
        </w:rPr>
        <w:t xml:space="preserve"> سل</w:t>
      </w:r>
      <w:r w:rsidR="00AF2E6E" w:rsidRPr="00AB0434">
        <w:rPr>
          <w:rtl/>
        </w:rPr>
        <w:t>ی</w:t>
      </w:r>
      <w:r w:rsidRPr="00AB0434">
        <w:rPr>
          <w:rtl/>
        </w:rPr>
        <w:t>م ن</w:t>
      </w:r>
      <w:r w:rsidR="00AF2E6E" w:rsidRPr="00AB0434">
        <w:rPr>
          <w:rtl/>
        </w:rPr>
        <w:t>ی</w:t>
      </w:r>
      <w:r w:rsidRPr="00AB0434">
        <w:rPr>
          <w:rtl/>
        </w:rPr>
        <w:t>ز هم</w:t>
      </w:r>
      <w:r w:rsidR="00AF2E6E" w:rsidRPr="00AB0434">
        <w:rPr>
          <w:rtl/>
        </w:rPr>
        <w:t>ی</w:t>
      </w:r>
      <w:r w:rsidRPr="00AB0434">
        <w:rPr>
          <w:rtl/>
        </w:rPr>
        <w:t xml:space="preserve">ن را گفته‌است. </w:t>
      </w:r>
      <w:r w:rsidR="00AF2E6E" w:rsidRPr="00AB0434">
        <w:rPr>
          <w:rtl/>
        </w:rPr>
        <w:t>ی</w:t>
      </w:r>
      <w:r w:rsidRPr="00AB0434">
        <w:rPr>
          <w:rtl/>
        </w:rPr>
        <w:t>ح</w:t>
      </w:r>
      <w:r w:rsidR="00AF2E6E" w:rsidRPr="00AB0434">
        <w:rPr>
          <w:rtl/>
        </w:rPr>
        <w:t>یی</w:t>
      </w:r>
      <w:r w:rsidRPr="00AB0434">
        <w:rPr>
          <w:rtl/>
        </w:rPr>
        <w:t xml:space="preserve"> بن مع</w:t>
      </w:r>
      <w:r w:rsidR="00AF2E6E" w:rsidRPr="00AB0434">
        <w:rPr>
          <w:rtl/>
        </w:rPr>
        <w:t>ی</w:t>
      </w:r>
      <w:r w:rsidRPr="00AB0434">
        <w:rPr>
          <w:rtl/>
        </w:rPr>
        <w:t>ن گفته‌است: او ب</w:t>
      </w:r>
      <w:r w:rsidR="00AF2E6E" w:rsidRPr="00AB0434">
        <w:rPr>
          <w:rtl/>
        </w:rPr>
        <w:t>ی</w:t>
      </w:r>
      <w:r w:rsidRPr="00AB0434">
        <w:rPr>
          <w:rtl/>
        </w:rPr>
        <w:t>‌ارزش است. معاو</w:t>
      </w:r>
      <w:r w:rsidR="00AF2E6E" w:rsidRPr="00AB0434">
        <w:rPr>
          <w:rtl/>
        </w:rPr>
        <w:t>ی</w:t>
      </w:r>
      <w:r w:rsidR="00835A14">
        <w:rPr>
          <w:rtl/>
        </w:rPr>
        <w:t>ۀ</w:t>
      </w:r>
      <w:r w:rsidRPr="00AB0434">
        <w:rPr>
          <w:rtl/>
        </w:rPr>
        <w:t xml:space="preserve"> بن صالح از </w:t>
      </w:r>
      <w:r w:rsidR="00AF2E6E" w:rsidRPr="00AB0434">
        <w:rPr>
          <w:rtl/>
        </w:rPr>
        <w:t>ی</w:t>
      </w:r>
      <w:r w:rsidRPr="00AB0434">
        <w:rPr>
          <w:rtl/>
        </w:rPr>
        <w:t>ح</w:t>
      </w:r>
      <w:r w:rsidR="00AF2E6E" w:rsidRPr="00AB0434">
        <w:rPr>
          <w:rtl/>
        </w:rPr>
        <w:t>یی</w:t>
      </w:r>
      <w:r w:rsidRPr="00AB0434">
        <w:rPr>
          <w:rtl/>
        </w:rPr>
        <w:t xml:space="preserve"> نقل</w:t>
      </w:r>
      <w:r w:rsidR="004A5748" w:rsidRPr="00AB0434">
        <w:rPr>
          <w:rtl/>
        </w:rPr>
        <w:t xml:space="preserve"> می‌کند</w:t>
      </w:r>
      <w:r w:rsidRPr="00AB0434">
        <w:rPr>
          <w:rtl/>
        </w:rPr>
        <w:t xml:space="preserve"> </w:t>
      </w:r>
      <w:r w:rsidR="00AF2E6E" w:rsidRPr="00AB0434">
        <w:rPr>
          <w:rtl/>
        </w:rPr>
        <w:t>ک</w:t>
      </w:r>
      <w:r w:rsidRPr="00AB0434">
        <w:rPr>
          <w:rtl/>
        </w:rPr>
        <w:t>ه او ضع</w:t>
      </w:r>
      <w:r w:rsidR="00AF2E6E" w:rsidRPr="00AB0434">
        <w:rPr>
          <w:rtl/>
        </w:rPr>
        <w:t>ی</w:t>
      </w:r>
      <w:r w:rsidRPr="00AB0434">
        <w:rPr>
          <w:rtl/>
        </w:rPr>
        <w:t>ف است. بخار</w:t>
      </w:r>
      <w:r w:rsidR="00AF2E6E" w:rsidRPr="00AB0434">
        <w:rPr>
          <w:rtl/>
        </w:rPr>
        <w:t>ی</w:t>
      </w:r>
      <w:r w:rsidR="00CE2A51" w:rsidRPr="00AB0434">
        <w:rPr>
          <w:rtl/>
        </w:rPr>
        <w:t xml:space="preserve"> می‌گوید</w:t>
      </w:r>
      <w:r w:rsidRPr="00AB0434">
        <w:rPr>
          <w:rtl/>
        </w:rPr>
        <w:t xml:space="preserve">: </w:t>
      </w:r>
      <w:r w:rsidR="00AF2E6E" w:rsidRPr="00AB0434">
        <w:rPr>
          <w:rtl/>
        </w:rPr>
        <w:t>ی</w:t>
      </w:r>
      <w:r w:rsidRPr="00AB0434">
        <w:rPr>
          <w:rtl/>
        </w:rPr>
        <w:t>ح</w:t>
      </w:r>
      <w:r w:rsidR="00AF2E6E" w:rsidRPr="00AB0434">
        <w:rPr>
          <w:rtl/>
        </w:rPr>
        <w:t>یی</w:t>
      </w:r>
      <w:r w:rsidRPr="00AB0434">
        <w:rPr>
          <w:rtl/>
        </w:rPr>
        <w:t xml:space="preserve"> و ابن مهد</w:t>
      </w:r>
      <w:r w:rsidR="00AF2E6E" w:rsidRPr="00AB0434">
        <w:rPr>
          <w:rtl/>
        </w:rPr>
        <w:t>ی</w:t>
      </w:r>
      <w:r w:rsidRPr="00AB0434">
        <w:rPr>
          <w:rtl/>
        </w:rPr>
        <w:t xml:space="preserve"> او را مترو</w:t>
      </w:r>
      <w:r w:rsidR="00AF2E6E" w:rsidRPr="00AB0434">
        <w:rPr>
          <w:rtl/>
        </w:rPr>
        <w:t>ک</w:t>
      </w:r>
      <w:r w:rsidRPr="00AB0434">
        <w:rPr>
          <w:rtl/>
        </w:rPr>
        <w:t xml:space="preserve"> دانسته‌اند. زائده گفته‌است: از سه نفر روا</w:t>
      </w:r>
      <w:r w:rsidR="00AF2E6E" w:rsidRPr="00AB0434">
        <w:rPr>
          <w:rtl/>
        </w:rPr>
        <w:t>ی</w:t>
      </w:r>
      <w:r w:rsidRPr="00AB0434">
        <w:rPr>
          <w:rtl/>
        </w:rPr>
        <w:t>ت ن</w:t>
      </w:r>
      <w:r w:rsidR="00AF2E6E" w:rsidRPr="00AB0434">
        <w:rPr>
          <w:rtl/>
        </w:rPr>
        <w:t>ک</w:t>
      </w:r>
      <w:r w:rsidRPr="00AB0434">
        <w:rPr>
          <w:rtl/>
        </w:rPr>
        <w:t>ن: ابن اب</w:t>
      </w:r>
      <w:r w:rsidR="00AF2E6E" w:rsidRPr="00AB0434">
        <w:rPr>
          <w:rtl/>
        </w:rPr>
        <w:t>ی</w:t>
      </w:r>
      <w:r w:rsidRPr="00AB0434">
        <w:rPr>
          <w:rtl/>
        </w:rPr>
        <w:t xml:space="preserve"> ل</w:t>
      </w:r>
      <w:r w:rsidR="00AF2E6E" w:rsidRPr="00AB0434">
        <w:rPr>
          <w:rtl/>
        </w:rPr>
        <w:t>ی</w:t>
      </w:r>
      <w:r w:rsidRPr="00AB0434">
        <w:rPr>
          <w:rtl/>
        </w:rPr>
        <w:t>ل</w:t>
      </w:r>
      <w:r w:rsidR="00AF2E6E" w:rsidRPr="00AB0434">
        <w:rPr>
          <w:rtl/>
        </w:rPr>
        <w:t>ی</w:t>
      </w:r>
      <w:r w:rsidRPr="00AB0434">
        <w:rPr>
          <w:rtl/>
        </w:rPr>
        <w:t xml:space="preserve"> و جابر جعف</w:t>
      </w:r>
      <w:r w:rsidR="00AF2E6E" w:rsidRPr="00AB0434">
        <w:rPr>
          <w:rtl/>
        </w:rPr>
        <w:t>ی</w:t>
      </w:r>
      <w:r w:rsidRPr="00AB0434">
        <w:rPr>
          <w:rtl/>
        </w:rPr>
        <w:t xml:space="preserve"> و </w:t>
      </w:r>
      <w:r w:rsidR="00AF2E6E" w:rsidRPr="00AB0434">
        <w:rPr>
          <w:rtl/>
        </w:rPr>
        <w:t>ک</w:t>
      </w:r>
      <w:r w:rsidRPr="00AB0434">
        <w:rPr>
          <w:rtl/>
        </w:rPr>
        <w:t>لب</w:t>
      </w:r>
      <w:r w:rsidR="00AF2E6E" w:rsidRPr="00AB0434">
        <w:rPr>
          <w:rtl/>
        </w:rPr>
        <w:t>ی</w:t>
      </w:r>
      <w:r w:rsidRPr="00AB0434">
        <w:rPr>
          <w:rtl/>
        </w:rPr>
        <w:t>. أصمع</w:t>
      </w:r>
      <w:r w:rsidR="00AF2E6E" w:rsidRPr="00AB0434">
        <w:rPr>
          <w:rtl/>
        </w:rPr>
        <w:t>ی</w:t>
      </w:r>
      <w:r w:rsidRPr="00AB0434">
        <w:rPr>
          <w:rtl/>
        </w:rPr>
        <w:t xml:space="preserve"> از ابوعوانه</w:t>
      </w:r>
      <w:r w:rsidR="00CE2A51" w:rsidRPr="00AB0434">
        <w:rPr>
          <w:rtl/>
        </w:rPr>
        <w:t xml:space="preserve"> می‌گوید</w:t>
      </w:r>
      <w:r w:rsidRPr="00AB0434">
        <w:rPr>
          <w:rFonts w:hint="cs"/>
          <w:rtl/>
        </w:rPr>
        <w:t>:</w:t>
      </w:r>
      <w:r w:rsidRPr="00AB0434">
        <w:rPr>
          <w:rtl/>
        </w:rPr>
        <w:t xml:space="preserve"> </w:t>
      </w:r>
      <w:r w:rsidR="00AF2E6E" w:rsidRPr="00AB0434">
        <w:rPr>
          <w:rtl/>
        </w:rPr>
        <w:t>ک</w:t>
      </w:r>
      <w:r w:rsidRPr="00AB0434">
        <w:rPr>
          <w:rtl/>
        </w:rPr>
        <w:t>لب</w:t>
      </w:r>
      <w:r w:rsidR="00AF2E6E" w:rsidRPr="00AB0434">
        <w:rPr>
          <w:rtl/>
        </w:rPr>
        <w:t>ی</w:t>
      </w:r>
      <w:r w:rsidRPr="00AB0434">
        <w:rPr>
          <w:rtl/>
        </w:rPr>
        <w:t xml:space="preserve"> </w:t>
      </w:r>
      <w:r w:rsidR="00AF2E6E" w:rsidRPr="00AB0434">
        <w:rPr>
          <w:rtl/>
        </w:rPr>
        <w:t>ک</w:t>
      </w:r>
      <w:r w:rsidRPr="00AB0434">
        <w:rPr>
          <w:rtl/>
        </w:rPr>
        <w:t>فر</w:t>
      </w:r>
      <w:r w:rsidR="00CE2A51" w:rsidRPr="00AB0434">
        <w:rPr>
          <w:rtl/>
        </w:rPr>
        <w:t xml:space="preserve"> می‌گوید</w:t>
      </w:r>
      <w:r w:rsidRPr="00AB0434">
        <w:rPr>
          <w:rtl/>
        </w:rPr>
        <w:t xml:space="preserve"> و قائل به رجعت است و همه هشام را ضع</w:t>
      </w:r>
      <w:r w:rsidR="00AF2E6E" w:rsidRPr="00AB0434">
        <w:rPr>
          <w:rtl/>
        </w:rPr>
        <w:t>ی</w:t>
      </w:r>
      <w:r w:rsidRPr="00AB0434">
        <w:rPr>
          <w:rtl/>
        </w:rPr>
        <w:t>ف شمرده‌اند و دارقطن</w:t>
      </w:r>
      <w:r w:rsidR="00AF2E6E" w:rsidRPr="00AB0434">
        <w:rPr>
          <w:rtl/>
        </w:rPr>
        <w:t>ی</w:t>
      </w:r>
      <w:r w:rsidRPr="00AB0434">
        <w:rPr>
          <w:rtl/>
        </w:rPr>
        <w:t xml:space="preserve"> او را مترو</w:t>
      </w:r>
      <w:r w:rsidR="00AF2E6E" w:rsidRPr="00AB0434">
        <w:rPr>
          <w:rtl/>
        </w:rPr>
        <w:t>ک</w:t>
      </w:r>
      <w:r w:rsidRPr="00AB0434">
        <w:rPr>
          <w:rtl/>
        </w:rPr>
        <w:t xml:space="preserve"> دانسته‌است و جوزجان</w:t>
      </w:r>
      <w:r w:rsidR="00AF2E6E" w:rsidRPr="00AB0434">
        <w:rPr>
          <w:rtl/>
        </w:rPr>
        <w:t>ی</w:t>
      </w:r>
      <w:r w:rsidRPr="00AB0434">
        <w:rPr>
          <w:rtl/>
        </w:rPr>
        <w:t xml:space="preserve"> او را ساقط و </w:t>
      </w:r>
      <w:r w:rsidR="00AF2E6E" w:rsidRPr="00AB0434">
        <w:rPr>
          <w:rtl/>
        </w:rPr>
        <w:t>ک</w:t>
      </w:r>
      <w:r w:rsidRPr="00AB0434">
        <w:rPr>
          <w:rtl/>
        </w:rPr>
        <w:t>ذّاب دانسته‌است.</w:t>
      </w:r>
    </w:p>
    <w:p w:rsidR="00C363C7" w:rsidRPr="00051EF9" w:rsidRDefault="00C363C7" w:rsidP="00C363C7">
      <w:pPr>
        <w:ind w:firstLine="284"/>
        <w:jc w:val="lowKashida"/>
        <w:rPr>
          <w:rStyle w:val="Char9"/>
          <w:rtl/>
        </w:rPr>
      </w:pPr>
      <w:r w:rsidRPr="00051EF9">
        <w:rPr>
          <w:rStyle w:val="Char9"/>
          <w:rtl/>
        </w:rPr>
        <w:t>بنابرا</w:t>
      </w:r>
      <w:r w:rsidR="00AF2E6E" w:rsidRPr="00051EF9">
        <w:rPr>
          <w:rStyle w:val="Char9"/>
          <w:rtl/>
        </w:rPr>
        <w:t>ی</w:t>
      </w:r>
      <w:r w:rsidRPr="00051EF9">
        <w:rPr>
          <w:rStyle w:val="Char9"/>
          <w:rtl/>
        </w:rPr>
        <w:t>ن هم</w:t>
      </w:r>
      <w:r w:rsidR="00835A14">
        <w:rPr>
          <w:rStyle w:val="Char9"/>
          <w:rtl/>
        </w:rPr>
        <w:t>ۀ</w:t>
      </w:r>
      <w:r w:rsidRPr="00051EF9">
        <w:rPr>
          <w:rStyle w:val="Char9"/>
          <w:rtl/>
        </w:rPr>
        <w:t xml:space="preserve"> علما</w:t>
      </w:r>
      <w:r w:rsidR="00AF2E6E" w:rsidRPr="00051EF9">
        <w:rPr>
          <w:rStyle w:val="Char9"/>
          <w:rtl/>
        </w:rPr>
        <w:t>ی</w:t>
      </w:r>
      <w:r w:rsidRPr="00051EF9">
        <w:rPr>
          <w:rStyle w:val="Char9"/>
          <w:rtl/>
        </w:rPr>
        <w:t xml:space="preserve"> رجال بر </w:t>
      </w:r>
      <w:r w:rsidR="00AF2E6E" w:rsidRPr="00051EF9">
        <w:rPr>
          <w:rStyle w:val="Char9"/>
          <w:rtl/>
        </w:rPr>
        <w:t>ک</w:t>
      </w:r>
      <w:r w:rsidRPr="00051EF9">
        <w:rPr>
          <w:rStyle w:val="Char9"/>
          <w:rtl/>
        </w:rPr>
        <w:t>ذب و مترو</w:t>
      </w:r>
      <w:r w:rsidR="00AF2E6E" w:rsidRPr="00051EF9">
        <w:rPr>
          <w:rStyle w:val="Char9"/>
          <w:rtl/>
        </w:rPr>
        <w:t>ک</w:t>
      </w:r>
      <w:r w:rsidRPr="00051EF9">
        <w:rPr>
          <w:rStyle w:val="Char9"/>
          <w:rtl/>
        </w:rPr>
        <w:t xml:space="preserve"> بودن و جعّال بودن محمّد بن سائب و پسرش هشام اتّفاق دارند</w:t>
      </w:r>
      <w:r w:rsidRPr="000F71B7">
        <w:rPr>
          <w:rStyle w:val="Char9"/>
          <w:rFonts w:hint="cs"/>
          <w:vertAlign w:val="superscript"/>
          <w:rtl/>
        </w:rPr>
        <w:t>(</w:t>
      </w:r>
      <w:r w:rsidRPr="000F71B7">
        <w:rPr>
          <w:rStyle w:val="Char9"/>
          <w:vertAlign w:val="superscript"/>
          <w:rtl/>
        </w:rPr>
        <w:footnoteReference w:id="315"/>
      </w:r>
      <w:r w:rsidRPr="000F71B7">
        <w:rPr>
          <w:rStyle w:val="Char9"/>
          <w:rFonts w:hint="cs"/>
          <w:vertAlign w:val="superscript"/>
          <w:rtl/>
        </w:rPr>
        <w:t>)</w:t>
      </w:r>
      <w:r w:rsidRPr="00051EF9">
        <w:rPr>
          <w:rStyle w:val="Char9"/>
          <w:rFonts w:hint="cs"/>
          <w:rtl/>
        </w:rPr>
        <w:t>.</w:t>
      </w:r>
    </w:p>
    <w:p w:rsidR="00C363C7" w:rsidRPr="00051EF9" w:rsidRDefault="00C363C7" w:rsidP="00C363C7">
      <w:pPr>
        <w:ind w:firstLine="284"/>
        <w:jc w:val="lowKashida"/>
        <w:rPr>
          <w:rStyle w:val="Char9"/>
          <w:rtl/>
        </w:rPr>
      </w:pPr>
      <w:r w:rsidRPr="00051EF9">
        <w:rPr>
          <w:rStyle w:val="Char9"/>
          <w:rtl/>
        </w:rPr>
        <w:t>هم</w:t>
      </w:r>
      <w:r w:rsidR="00AF2E6E" w:rsidRPr="00051EF9">
        <w:rPr>
          <w:rStyle w:val="Char9"/>
          <w:rtl/>
        </w:rPr>
        <w:t>ی</w:t>
      </w:r>
      <w:r w:rsidRPr="00051EF9">
        <w:rPr>
          <w:rStyle w:val="Char9"/>
          <w:rtl/>
        </w:rPr>
        <w:t xml:space="preserve">ن هشام </w:t>
      </w:r>
      <w:r w:rsidR="00AF2E6E" w:rsidRPr="00051EF9">
        <w:rPr>
          <w:rStyle w:val="Char9"/>
          <w:rtl/>
        </w:rPr>
        <w:t>ک</w:t>
      </w:r>
      <w:r w:rsidRPr="00051EF9">
        <w:rPr>
          <w:rStyle w:val="Char9"/>
          <w:rtl/>
        </w:rPr>
        <w:t>لب</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تاب</w:t>
      </w:r>
      <w:r w:rsidR="00AF2E6E" w:rsidRPr="00051EF9">
        <w:rPr>
          <w:rStyle w:val="Char9"/>
          <w:rtl/>
        </w:rPr>
        <w:t>ی</w:t>
      </w:r>
      <w:r w:rsidRPr="00051EF9">
        <w:rPr>
          <w:rStyle w:val="Char9"/>
          <w:rtl/>
        </w:rPr>
        <w:t xml:space="preserve"> در بدگو</w:t>
      </w:r>
      <w:r w:rsidR="00AF2E6E" w:rsidRPr="00051EF9">
        <w:rPr>
          <w:rStyle w:val="Char9"/>
          <w:rtl/>
        </w:rPr>
        <w:t>یی</w:t>
      </w:r>
      <w:r w:rsidRPr="00051EF9">
        <w:rPr>
          <w:rStyle w:val="Char9"/>
          <w:rtl/>
        </w:rPr>
        <w:t xml:space="preserve"> از صحابه نوشته‌است، چنان</w:t>
      </w:r>
      <w:r w:rsidR="00AF2E6E" w:rsidRPr="00051EF9">
        <w:rPr>
          <w:rStyle w:val="Char9"/>
          <w:rtl/>
        </w:rPr>
        <w:t>ک</w:t>
      </w:r>
      <w:r w:rsidRPr="00051EF9">
        <w:rPr>
          <w:rStyle w:val="Char9"/>
          <w:rtl/>
        </w:rPr>
        <w:t>ه ابن مطهّر حلّ</w:t>
      </w:r>
      <w:r w:rsidR="00AF2E6E" w:rsidRPr="00051EF9">
        <w:rPr>
          <w:rStyle w:val="Char9"/>
          <w:rtl/>
        </w:rPr>
        <w:t>ی</w:t>
      </w:r>
      <w:r w:rsidRPr="00051EF9">
        <w:rPr>
          <w:rStyle w:val="Char9"/>
          <w:rtl/>
        </w:rPr>
        <w:t xml:space="preserve"> نقل</w:t>
      </w:r>
      <w:r w:rsidR="004A5748">
        <w:rPr>
          <w:rStyle w:val="Char9"/>
          <w:rtl/>
        </w:rPr>
        <w:t xml:space="preserve"> می‌کند</w:t>
      </w:r>
      <w:r w:rsidRPr="000F71B7">
        <w:rPr>
          <w:rStyle w:val="Char9"/>
          <w:rFonts w:hint="cs"/>
          <w:vertAlign w:val="superscript"/>
          <w:rtl/>
        </w:rPr>
        <w:t>(</w:t>
      </w:r>
      <w:r w:rsidRPr="000F71B7">
        <w:rPr>
          <w:rStyle w:val="Char9"/>
          <w:vertAlign w:val="superscript"/>
          <w:rtl/>
        </w:rPr>
        <w:footnoteReference w:id="316"/>
      </w:r>
      <w:r w:rsidRPr="000F71B7">
        <w:rPr>
          <w:rStyle w:val="Char9"/>
          <w:rFonts w:hint="cs"/>
          <w:vertAlign w:val="superscript"/>
          <w:rtl/>
        </w:rPr>
        <w:t>)</w:t>
      </w:r>
      <w:r w:rsidRPr="00051EF9">
        <w:rPr>
          <w:rStyle w:val="Char9"/>
          <w:rFonts w:hint="cs"/>
          <w:rtl/>
        </w:rPr>
        <w:t>.</w:t>
      </w:r>
    </w:p>
    <w:p w:rsidR="00C363C7" w:rsidRPr="00AB0434" w:rsidRDefault="00C363C7" w:rsidP="00AB0434">
      <w:pPr>
        <w:pStyle w:val="a9"/>
        <w:rPr>
          <w:rtl/>
        </w:rPr>
      </w:pPr>
      <w:r w:rsidRPr="00AB0434">
        <w:rPr>
          <w:rtl/>
        </w:rPr>
        <w:t>ابن ت</w:t>
      </w:r>
      <w:r w:rsidR="00AF2E6E" w:rsidRPr="00AB0434">
        <w:rPr>
          <w:rtl/>
        </w:rPr>
        <w:t>ی</w:t>
      </w:r>
      <w:r w:rsidRPr="00AB0434">
        <w:rPr>
          <w:rtl/>
        </w:rPr>
        <w:t>م</w:t>
      </w:r>
      <w:r w:rsidR="00AF2E6E" w:rsidRPr="00AB0434">
        <w:rPr>
          <w:rtl/>
        </w:rPr>
        <w:t>ی</w:t>
      </w:r>
      <w:r w:rsidRPr="00AB0434">
        <w:rPr>
          <w:rtl/>
        </w:rPr>
        <w:t>ه مى</w:t>
      </w:r>
      <w:r w:rsidRPr="00AB0434">
        <w:rPr>
          <w:rFonts w:hint="cs"/>
          <w:rtl/>
        </w:rPr>
        <w:t>‌</w:t>
      </w:r>
      <w:r w:rsidRPr="00AB0434">
        <w:rPr>
          <w:rtl/>
        </w:rPr>
        <w:t>‌گو</w:t>
      </w:r>
      <w:r w:rsidR="00AF2E6E" w:rsidRPr="00AB0434">
        <w:rPr>
          <w:rtl/>
        </w:rPr>
        <w:t>ی</w:t>
      </w:r>
      <w:r w:rsidRPr="00AB0434">
        <w:rPr>
          <w:rtl/>
        </w:rPr>
        <w:t xml:space="preserve">د: هشام </w:t>
      </w:r>
      <w:r w:rsidR="00AF2E6E" w:rsidRPr="00AB0434">
        <w:rPr>
          <w:rtl/>
        </w:rPr>
        <w:t>ک</w:t>
      </w:r>
      <w:r w:rsidRPr="00AB0434">
        <w:rPr>
          <w:rtl/>
        </w:rPr>
        <w:t>لب</w:t>
      </w:r>
      <w:r w:rsidR="00AF2E6E" w:rsidRPr="00AB0434">
        <w:rPr>
          <w:rtl/>
        </w:rPr>
        <w:t>ی</w:t>
      </w:r>
      <w:r w:rsidRPr="00AB0434">
        <w:rPr>
          <w:rtl/>
        </w:rPr>
        <w:t xml:space="preserve"> ازدروغگوتر</w:t>
      </w:r>
      <w:r w:rsidR="00AF2E6E" w:rsidRPr="00AB0434">
        <w:rPr>
          <w:rtl/>
        </w:rPr>
        <w:t>ی</w:t>
      </w:r>
      <w:r w:rsidRPr="00AB0434">
        <w:rPr>
          <w:rtl/>
        </w:rPr>
        <w:t>ن افراد و</w:t>
      </w:r>
      <w:r w:rsidRPr="00AB0434">
        <w:rPr>
          <w:rFonts w:hint="cs"/>
          <w:rtl/>
        </w:rPr>
        <w:t xml:space="preserve"> </w:t>
      </w:r>
      <w:r w:rsidRPr="00AB0434">
        <w:rPr>
          <w:rtl/>
        </w:rPr>
        <w:t>از ش</w:t>
      </w:r>
      <w:r w:rsidR="00AF2E6E" w:rsidRPr="00AB0434">
        <w:rPr>
          <w:rtl/>
        </w:rPr>
        <w:t>ی</w:t>
      </w:r>
      <w:r w:rsidRPr="00AB0434">
        <w:rPr>
          <w:rtl/>
        </w:rPr>
        <w:t>ع</w:t>
      </w:r>
      <w:r w:rsidR="00AF2E6E" w:rsidRPr="00AB0434">
        <w:rPr>
          <w:rtl/>
        </w:rPr>
        <w:t>ی</w:t>
      </w:r>
      <w:r w:rsidRPr="00AB0434">
        <w:rPr>
          <w:rtl/>
        </w:rPr>
        <w:t>ان</w:t>
      </w:r>
      <w:r w:rsidR="006D7D8D" w:rsidRPr="00AB0434">
        <w:rPr>
          <w:rtl/>
        </w:rPr>
        <w:t xml:space="preserve"> می‌باشد</w:t>
      </w:r>
      <w:r w:rsidRPr="00AB0434">
        <w:rPr>
          <w:rtl/>
        </w:rPr>
        <w:t xml:space="preserve"> و از پدرش و از اب</w:t>
      </w:r>
      <w:r w:rsidR="00AF2E6E" w:rsidRPr="00AB0434">
        <w:rPr>
          <w:rtl/>
        </w:rPr>
        <w:t>ی</w:t>
      </w:r>
      <w:r w:rsidRPr="00AB0434">
        <w:rPr>
          <w:rtl/>
        </w:rPr>
        <w:t xml:space="preserve"> مخنف لوط بن </w:t>
      </w:r>
      <w:r w:rsidR="00AF2E6E" w:rsidRPr="00AB0434">
        <w:rPr>
          <w:rtl/>
        </w:rPr>
        <w:t>ی</w:t>
      </w:r>
      <w:r w:rsidRPr="00AB0434">
        <w:rPr>
          <w:rtl/>
        </w:rPr>
        <w:t>ح</w:t>
      </w:r>
      <w:r w:rsidR="00AF2E6E" w:rsidRPr="00AB0434">
        <w:rPr>
          <w:rtl/>
        </w:rPr>
        <w:t>یی</w:t>
      </w:r>
      <w:r w:rsidRPr="00AB0434">
        <w:rPr>
          <w:rtl/>
        </w:rPr>
        <w:t xml:space="preserve"> روا</w:t>
      </w:r>
      <w:r w:rsidR="00AF2E6E" w:rsidRPr="00AB0434">
        <w:rPr>
          <w:rtl/>
        </w:rPr>
        <w:t>ی</w:t>
      </w:r>
      <w:r w:rsidRPr="00AB0434">
        <w:rPr>
          <w:rtl/>
        </w:rPr>
        <w:t>ت</w:t>
      </w:r>
      <w:r w:rsidR="004A5748" w:rsidRPr="00AB0434">
        <w:rPr>
          <w:rtl/>
        </w:rPr>
        <w:t xml:space="preserve"> می‌کند</w:t>
      </w:r>
      <w:r w:rsidRPr="00AB0434">
        <w:rPr>
          <w:rtl/>
        </w:rPr>
        <w:t xml:space="preserve"> </w:t>
      </w:r>
      <w:r w:rsidR="00AF2E6E" w:rsidRPr="00AB0434">
        <w:rPr>
          <w:rtl/>
        </w:rPr>
        <w:t>ک</w:t>
      </w:r>
      <w:r w:rsidRPr="00AB0434">
        <w:rPr>
          <w:rtl/>
        </w:rPr>
        <w:t>ه</w:t>
      </w:r>
      <w:r w:rsidR="000F502E" w:rsidRPr="00AB0434">
        <w:rPr>
          <w:rtl/>
        </w:rPr>
        <w:t xml:space="preserve"> هردو </w:t>
      </w:r>
      <w:r w:rsidRPr="00AB0434">
        <w:rPr>
          <w:rtl/>
        </w:rPr>
        <w:t>مترو</w:t>
      </w:r>
      <w:r w:rsidR="00AF2E6E" w:rsidRPr="00AB0434">
        <w:rPr>
          <w:rtl/>
        </w:rPr>
        <w:t>ک</w:t>
      </w:r>
      <w:r w:rsidRPr="00AB0434">
        <w:rPr>
          <w:rtl/>
        </w:rPr>
        <w:t xml:space="preserve"> و </w:t>
      </w:r>
      <w:r w:rsidR="00AF2E6E" w:rsidRPr="00AB0434">
        <w:rPr>
          <w:rtl/>
        </w:rPr>
        <w:t>ک</w:t>
      </w:r>
      <w:r w:rsidRPr="00AB0434">
        <w:rPr>
          <w:rtl/>
        </w:rPr>
        <w:t>ذّاب هستند</w:t>
      </w:r>
      <w:r w:rsidRPr="00AB0434">
        <w:rPr>
          <w:rFonts w:hint="cs"/>
          <w:vertAlign w:val="superscript"/>
          <w:rtl/>
        </w:rPr>
        <w:t>(</w:t>
      </w:r>
      <w:r w:rsidRPr="00AB0434">
        <w:rPr>
          <w:vertAlign w:val="superscript"/>
          <w:rtl/>
        </w:rPr>
        <w:footnoteReference w:id="317"/>
      </w:r>
      <w:r w:rsidRPr="00AB0434">
        <w:rPr>
          <w:rFonts w:hint="cs"/>
          <w:vertAlign w:val="superscript"/>
          <w:rtl/>
        </w:rPr>
        <w:t>)</w:t>
      </w:r>
      <w:r w:rsidRPr="00AB0434">
        <w:rPr>
          <w:rFonts w:hint="cs"/>
          <w:rtl/>
        </w:rPr>
        <w:t>.</w:t>
      </w:r>
    </w:p>
    <w:p w:rsidR="00C363C7" w:rsidRPr="00AB0434" w:rsidRDefault="00C363C7" w:rsidP="00AB0434">
      <w:pPr>
        <w:pStyle w:val="a9"/>
        <w:rPr>
          <w:rtl/>
        </w:rPr>
      </w:pPr>
      <w:r w:rsidRPr="00AB0434">
        <w:rPr>
          <w:rtl/>
        </w:rPr>
        <w:t>ما در شرح حال ا</w:t>
      </w:r>
      <w:r w:rsidR="00AF2E6E" w:rsidRPr="00AB0434">
        <w:rPr>
          <w:rtl/>
        </w:rPr>
        <w:t>ی</w:t>
      </w:r>
      <w:r w:rsidRPr="00AB0434">
        <w:rPr>
          <w:rtl/>
        </w:rPr>
        <w:t xml:space="preserve">ن چهار نفر سخن را </w:t>
      </w:r>
      <w:r w:rsidR="00AF2E6E" w:rsidRPr="00AB0434">
        <w:rPr>
          <w:rtl/>
        </w:rPr>
        <w:t>ک</w:t>
      </w:r>
      <w:r w:rsidRPr="00AB0434">
        <w:rPr>
          <w:rtl/>
        </w:rPr>
        <w:t>م</w:t>
      </w:r>
      <w:r w:rsidR="00AF2E6E" w:rsidRPr="00AB0434">
        <w:rPr>
          <w:rtl/>
        </w:rPr>
        <w:t>ی</w:t>
      </w:r>
      <w:r w:rsidRPr="00AB0434">
        <w:rPr>
          <w:rtl/>
        </w:rPr>
        <w:t xml:space="preserve"> به درازا </w:t>
      </w:r>
      <w:r w:rsidR="00AF2E6E" w:rsidRPr="00AB0434">
        <w:rPr>
          <w:rtl/>
        </w:rPr>
        <w:t>ک</w:t>
      </w:r>
      <w:r w:rsidRPr="00AB0434">
        <w:rPr>
          <w:rtl/>
        </w:rPr>
        <w:t>ش</w:t>
      </w:r>
      <w:r w:rsidR="00AF2E6E" w:rsidRPr="00AB0434">
        <w:rPr>
          <w:rtl/>
        </w:rPr>
        <w:t>ی</w:t>
      </w:r>
      <w:r w:rsidRPr="00AB0434">
        <w:rPr>
          <w:rtl/>
        </w:rPr>
        <w:t>د</w:t>
      </w:r>
      <w:r w:rsidR="00AF2E6E" w:rsidRPr="00AB0434">
        <w:rPr>
          <w:rtl/>
        </w:rPr>
        <w:t>ی</w:t>
      </w:r>
      <w:r w:rsidRPr="00AB0434">
        <w:rPr>
          <w:rtl/>
        </w:rPr>
        <w:t>م ز</w:t>
      </w:r>
      <w:r w:rsidR="00AF2E6E" w:rsidRPr="00AB0434">
        <w:rPr>
          <w:rtl/>
        </w:rPr>
        <w:t>ی</w:t>
      </w:r>
      <w:r w:rsidRPr="00AB0434">
        <w:rPr>
          <w:rtl/>
        </w:rPr>
        <w:t xml:space="preserve">را </w:t>
      </w:r>
      <w:r w:rsidR="00AF2E6E" w:rsidRPr="00AB0434">
        <w:rPr>
          <w:rtl/>
        </w:rPr>
        <w:t>ک</w:t>
      </w:r>
      <w:r w:rsidRPr="00AB0434">
        <w:rPr>
          <w:rtl/>
        </w:rPr>
        <w:t>ه</w:t>
      </w:r>
      <w:r w:rsidR="000F71B7" w:rsidRPr="00AB0434">
        <w:rPr>
          <w:rtl/>
        </w:rPr>
        <w:t xml:space="preserve"> این‌ها </w:t>
      </w:r>
      <w:r w:rsidRPr="00AB0434">
        <w:rPr>
          <w:rtl/>
        </w:rPr>
        <w:t>عمده و اساس م</w:t>
      </w:r>
      <w:r w:rsidRPr="00AB0434">
        <w:rPr>
          <w:rFonts w:hint="cs"/>
          <w:rtl/>
        </w:rPr>
        <w:t>ؤ</w:t>
      </w:r>
      <w:r w:rsidRPr="00AB0434">
        <w:rPr>
          <w:rtl/>
        </w:rPr>
        <w:t>رّخان در نقل داستان‌هاى ساختگى و</w:t>
      </w:r>
      <w:r w:rsidRPr="00AB0434">
        <w:rPr>
          <w:rFonts w:hint="cs"/>
          <w:rtl/>
        </w:rPr>
        <w:t xml:space="preserve"> </w:t>
      </w:r>
      <w:r w:rsidRPr="00AB0434">
        <w:rPr>
          <w:rtl/>
        </w:rPr>
        <w:t>روا</w:t>
      </w:r>
      <w:r w:rsidR="00AF2E6E" w:rsidRPr="00AB0434">
        <w:rPr>
          <w:rtl/>
        </w:rPr>
        <w:t>ی</w:t>
      </w:r>
      <w:r w:rsidRPr="00AB0434">
        <w:rPr>
          <w:rtl/>
        </w:rPr>
        <w:t>ات گوناگون</w:t>
      </w:r>
      <w:r w:rsidR="00AF2E6E" w:rsidRPr="00AB0434">
        <w:rPr>
          <w:rtl/>
        </w:rPr>
        <w:t>ی</w:t>
      </w:r>
      <w:r w:rsidRPr="00AB0434">
        <w:rPr>
          <w:rtl/>
        </w:rPr>
        <w:t xml:space="preserve"> هستند </w:t>
      </w:r>
      <w:r w:rsidR="00AF2E6E" w:rsidRPr="00AB0434">
        <w:rPr>
          <w:rtl/>
        </w:rPr>
        <w:t>ک</w:t>
      </w:r>
      <w:r w:rsidRPr="00AB0434">
        <w:rPr>
          <w:rtl/>
        </w:rPr>
        <w:t>ه دربار</w:t>
      </w:r>
      <w:r w:rsidR="00835A14">
        <w:rPr>
          <w:rtl/>
        </w:rPr>
        <w:t>ۀ</w:t>
      </w:r>
      <w:r w:rsidRPr="00AB0434">
        <w:rPr>
          <w:rtl/>
        </w:rPr>
        <w:t xml:space="preserve"> حوادث و وقا</w:t>
      </w:r>
      <w:r w:rsidR="00AF2E6E" w:rsidRPr="00AB0434">
        <w:rPr>
          <w:rtl/>
        </w:rPr>
        <w:t>ی</w:t>
      </w:r>
      <w:r w:rsidRPr="00AB0434">
        <w:rPr>
          <w:rtl/>
        </w:rPr>
        <w:t>ع عهد عثمان</w:t>
      </w:r>
      <w:r w:rsidR="00E927B8" w:rsidRPr="00AB0434">
        <w:rPr>
          <w:rFonts w:cs="CTraditional Arabic"/>
          <w:rtl/>
        </w:rPr>
        <w:t>س</w:t>
      </w:r>
      <w:r w:rsidRPr="00AB0434">
        <w:rPr>
          <w:rtl/>
        </w:rPr>
        <w:t xml:space="preserve"> آورده‌شده‌</w:t>
      </w:r>
      <w:r w:rsidRPr="00AB0434">
        <w:rPr>
          <w:rFonts w:hint="cs"/>
          <w:rtl/>
        </w:rPr>
        <w:t xml:space="preserve"> </w:t>
      </w:r>
      <w:r w:rsidRPr="00AB0434">
        <w:rPr>
          <w:rtl/>
        </w:rPr>
        <w:t>است.</w:t>
      </w:r>
    </w:p>
    <w:p w:rsidR="00C363C7" w:rsidRPr="00AB0434" w:rsidRDefault="00C363C7" w:rsidP="00AB0434">
      <w:pPr>
        <w:pStyle w:val="a9"/>
        <w:rPr>
          <w:rtl/>
        </w:rPr>
      </w:pPr>
      <w:r w:rsidRPr="00AB0434">
        <w:rPr>
          <w:rtl/>
        </w:rPr>
        <w:t>و</w:t>
      </w:r>
      <w:r w:rsidR="000F71B7" w:rsidRPr="00AB0434">
        <w:rPr>
          <w:rFonts w:hint="cs"/>
          <w:rtl/>
        </w:rPr>
        <w:t xml:space="preserve"> این‌ها </w:t>
      </w:r>
      <w:r w:rsidRPr="00AB0434">
        <w:rPr>
          <w:rtl/>
        </w:rPr>
        <w:t>به آن وقا</w:t>
      </w:r>
      <w:r w:rsidR="00AF2E6E" w:rsidRPr="00AB0434">
        <w:rPr>
          <w:rtl/>
        </w:rPr>
        <w:t>ی</w:t>
      </w:r>
      <w:r w:rsidRPr="00AB0434">
        <w:rPr>
          <w:rtl/>
        </w:rPr>
        <w:t>ع و</w:t>
      </w:r>
      <w:r w:rsidRPr="00AB0434">
        <w:rPr>
          <w:rFonts w:hint="cs"/>
          <w:rtl/>
        </w:rPr>
        <w:t xml:space="preserve"> </w:t>
      </w:r>
      <w:r w:rsidRPr="00AB0434">
        <w:rPr>
          <w:rtl/>
        </w:rPr>
        <w:t>حوادث و</w:t>
      </w:r>
      <w:r w:rsidRPr="00AB0434">
        <w:rPr>
          <w:rFonts w:hint="cs"/>
          <w:rtl/>
        </w:rPr>
        <w:t xml:space="preserve"> </w:t>
      </w:r>
      <w:r w:rsidRPr="00AB0434">
        <w:rPr>
          <w:rtl/>
        </w:rPr>
        <w:t>فتنه</w:t>
      </w:r>
      <w:r w:rsidRPr="00AB0434">
        <w:rPr>
          <w:rFonts w:hint="cs"/>
          <w:rtl/>
        </w:rPr>
        <w:t>‌</w:t>
      </w:r>
      <w:r w:rsidRPr="00AB0434">
        <w:rPr>
          <w:rtl/>
        </w:rPr>
        <w:t>ها رنگ د</w:t>
      </w:r>
      <w:r w:rsidR="00AF2E6E" w:rsidRPr="00AB0434">
        <w:rPr>
          <w:rtl/>
        </w:rPr>
        <w:t>ی</w:t>
      </w:r>
      <w:r w:rsidRPr="00AB0434">
        <w:rPr>
          <w:rtl/>
        </w:rPr>
        <w:t>گرى داده و</w:t>
      </w:r>
      <w:r w:rsidRPr="00AB0434">
        <w:rPr>
          <w:rFonts w:hint="cs"/>
          <w:rtl/>
        </w:rPr>
        <w:t xml:space="preserve"> </w:t>
      </w:r>
      <w:r w:rsidRPr="00AB0434">
        <w:rPr>
          <w:rtl/>
        </w:rPr>
        <w:t>بدتر</w:t>
      </w:r>
      <w:r w:rsidR="00AF2E6E" w:rsidRPr="00AB0434">
        <w:rPr>
          <w:rtl/>
        </w:rPr>
        <w:t>ی</w:t>
      </w:r>
      <w:r w:rsidRPr="00AB0434">
        <w:rPr>
          <w:rtl/>
        </w:rPr>
        <w:t>ن تحر</w:t>
      </w:r>
      <w:r w:rsidR="00AF2E6E" w:rsidRPr="00AB0434">
        <w:rPr>
          <w:rtl/>
        </w:rPr>
        <w:t>ی</w:t>
      </w:r>
      <w:r w:rsidRPr="00AB0434">
        <w:rPr>
          <w:rtl/>
        </w:rPr>
        <w:t>ف</w:t>
      </w:r>
      <w:r w:rsidR="001A2EC3" w:rsidRPr="00AB0434">
        <w:rPr>
          <w:rtl/>
        </w:rPr>
        <w:t xml:space="preserve">‌ها </w:t>
      </w:r>
      <w:r w:rsidRPr="00AB0434">
        <w:rPr>
          <w:rtl/>
        </w:rPr>
        <w:t>و</w:t>
      </w:r>
      <w:r w:rsidRPr="00AB0434">
        <w:rPr>
          <w:rFonts w:hint="cs"/>
          <w:rtl/>
        </w:rPr>
        <w:t xml:space="preserve"> </w:t>
      </w:r>
      <w:r w:rsidRPr="00AB0434">
        <w:rPr>
          <w:rtl/>
        </w:rPr>
        <w:t>سوء استفاده</w:t>
      </w:r>
      <w:r w:rsidRPr="00AB0434">
        <w:rPr>
          <w:rFonts w:hint="cs"/>
          <w:rtl/>
        </w:rPr>
        <w:t>‌</w:t>
      </w:r>
      <w:r w:rsidRPr="00AB0434">
        <w:rPr>
          <w:rtl/>
        </w:rPr>
        <w:t>ها</w:t>
      </w:r>
      <w:r w:rsidRPr="00AB0434">
        <w:rPr>
          <w:rFonts w:hint="cs"/>
          <w:rtl/>
        </w:rPr>
        <w:t xml:space="preserve"> </w:t>
      </w:r>
      <w:r w:rsidRPr="00AB0434">
        <w:rPr>
          <w:rtl/>
        </w:rPr>
        <w:t>را</w:t>
      </w:r>
      <w:r w:rsidRPr="00AB0434">
        <w:rPr>
          <w:rFonts w:hint="cs"/>
          <w:rtl/>
        </w:rPr>
        <w:t xml:space="preserve"> </w:t>
      </w:r>
      <w:r w:rsidRPr="00AB0434">
        <w:rPr>
          <w:rtl/>
        </w:rPr>
        <w:t>نموده</w:t>
      </w:r>
      <w:r w:rsidR="006D7D8D" w:rsidRPr="00AB0434">
        <w:rPr>
          <w:rtl/>
        </w:rPr>
        <w:t xml:space="preserve">‌اند </w:t>
      </w:r>
      <w:r w:rsidRPr="00AB0434">
        <w:rPr>
          <w:rtl/>
        </w:rPr>
        <w:t>تا اف</w:t>
      </w:r>
      <w:r w:rsidR="00AF2E6E" w:rsidRPr="00AB0434">
        <w:rPr>
          <w:rtl/>
        </w:rPr>
        <w:t>ک</w:t>
      </w:r>
      <w:r w:rsidRPr="00AB0434">
        <w:rPr>
          <w:rtl/>
        </w:rPr>
        <w:t>ار و</w:t>
      </w:r>
      <w:r w:rsidRPr="00AB0434">
        <w:rPr>
          <w:rFonts w:hint="cs"/>
          <w:rtl/>
        </w:rPr>
        <w:t xml:space="preserve"> </w:t>
      </w:r>
      <w:r w:rsidRPr="00AB0434">
        <w:rPr>
          <w:rtl/>
        </w:rPr>
        <w:t>اند</w:t>
      </w:r>
      <w:r w:rsidR="00AF2E6E" w:rsidRPr="00AB0434">
        <w:rPr>
          <w:rtl/>
        </w:rPr>
        <w:t>ی</w:t>
      </w:r>
      <w:r w:rsidRPr="00AB0434">
        <w:rPr>
          <w:rtl/>
        </w:rPr>
        <w:t>شه</w:t>
      </w:r>
      <w:r w:rsidR="004A5748" w:rsidRPr="00AB0434">
        <w:rPr>
          <w:rtl/>
        </w:rPr>
        <w:t xml:space="preserve">‌هاى </w:t>
      </w:r>
      <w:r w:rsidRPr="00AB0434">
        <w:rPr>
          <w:rtl/>
        </w:rPr>
        <w:t>س</w:t>
      </w:r>
      <w:r w:rsidR="00AF2E6E" w:rsidRPr="00AB0434">
        <w:rPr>
          <w:rtl/>
        </w:rPr>
        <w:t>ی</w:t>
      </w:r>
      <w:r w:rsidRPr="00AB0434">
        <w:rPr>
          <w:rtl/>
        </w:rPr>
        <w:t xml:space="preserve">اسى و باورهاى </w:t>
      </w:r>
      <w:r w:rsidR="00AF2E6E" w:rsidRPr="00AB0434">
        <w:rPr>
          <w:rtl/>
        </w:rPr>
        <w:t>ی</w:t>
      </w:r>
      <w:r w:rsidRPr="00AB0434">
        <w:rPr>
          <w:rtl/>
        </w:rPr>
        <w:t>هودى و</w:t>
      </w:r>
      <w:r w:rsidRPr="00AB0434">
        <w:rPr>
          <w:rFonts w:hint="cs"/>
          <w:rtl/>
        </w:rPr>
        <w:t xml:space="preserve"> </w:t>
      </w:r>
      <w:r w:rsidR="00AF2E6E" w:rsidRPr="00AB0434">
        <w:rPr>
          <w:rtl/>
        </w:rPr>
        <w:t>ی</w:t>
      </w:r>
      <w:r w:rsidRPr="00AB0434">
        <w:rPr>
          <w:rtl/>
        </w:rPr>
        <w:t>ا زرتشتى قد</w:t>
      </w:r>
      <w:r w:rsidR="00AF2E6E" w:rsidRPr="00AB0434">
        <w:rPr>
          <w:rtl/>
        </w:rPr>
        <w:t>ی</w:t>
      </w:r>
      <w:r w:rsidRPr="00AB0434">
        <w:rPr>
          <w:rtl/>
        </w:rPr>
        <w:t>م خود</w:t>
      </w:r>
      <w:r w:rsidRPr="00AB0434">
        <w:rPr>
          <w:rFonts w:hint="cs"/>
          <w:rtl/>
        </w:rPr>
        <w:t xml:space="preserve"> </w:t>
      </w:r>
      <w:r w:rsidRPr="00AB0434">
        <w:rPr>
          <w:rtl/>
        </w:rPr>
        <w:t>را در م</w:t>
      </w:r>
      <w:r w:rsidR="00AF2E6E" w:rsidRPr="00AB0434">
        <w:rPr>
          <w:rtl/>
        </w:rPr>
        <w:t>ی</w:t>
      </w:r>
      <w:r w:rsidRPr="00AB0434">
        <w:rPr>
          <w:rtl/>
        </w:rPr>
        <w:t>ان مردم رواج دهند، تا</w:t>
      </w:r>
      <w:r w:rsidRPr="00AB0434">
        <w:rPr>
          <w:rFonts w:hint="cs"/>
          <w:rtl/>
        </w:rPr>
        <w:t xml:space="preserve"> </w:t>
      </w:r>
      <w:r w:rsidRPr="00AB0434">
        <w:rPr>
          <w:rtl/>
        </w:rPr>
        <w:t>از نظر تار</w:t>
      </w:r>
      <w:r w:rsidR="00AF2E6E" w:rsidRPr="00AB0434">
        <w:rPr>
          <w:rtl/>
        </w:rPr>
        <w:t>ی</w:t>
      </w:r>
      <w:r w:rsidRPr="00AB0434">
        <w:rPr>
          <w:rtl/>
        </w:rPr>
        <w:t xml:space="preserve">خى چنان مردم را اغوا </w:t>
      </w:r>
      <w:r w:rsidR="00AF2E6E" w:rsidRPr="00AB0434">
        <w:rPr>
          <w:rtl/>
        </w:rPr>
        <w:t>ک</w:t>
      </w:r>
      <w:r w:rsidRPr="00AB0434">
        <w:rPr>
          <w:rtl/>
        </w:rPr>
        <w:t xml:space="preserve">نند </w:t>
      </w:r>
      <w:r w:rsidR="00AF2E6E" w:rsidRPr="00AB0434">
        <w:rPr>
          <w:rtl/>
        </w:rPr>
        <w:t>ک</w:t>
      </w:r>
      <w:r w:rsidRPr="00AB0434">
        <w:rPr>
          <w:rtl/>
        </w:rPr>
        <w:t>ه سابقا به لحاظ عقا</w:t>
      </w:r>
      <w:r w:rsidR="00AF2E6E" w:rsidRPr="00AB0434">
        <w:rPr>
          <w:rtl/>
        </w:rPr>
        <w:t>ی</w:t>
      </w:r>
      <w:r w:rsidRPr="00AB0434">
        <w:rPr>
          <w:rtl/>
        </w:rPr>
        <w:t>د و</w:t>
      </w:r>
      <w:r w:rsidRPr="00AB0434">
        <w:rPr>
          <w:rFonts w:hint="cs"/>
          <w:rtl/>
        </w:rPr>
        <w:t xml:space="preserve"> </w:t>
      </w:r>
      <w:r w:rsidRPr="00AB0434">
        <w:rPr>
          <w:rtl/>
        </w:rPr>
        <w:t>به اسم محبت اهل ب</w:t>
      </w:r>
      <w:r w:rsidR="00AF2E6E" w:rsidRPr="00AB0434">
        <w:rPr>
          <w:rtl/>
        </w:rPr>
        <w:t>ی</w:t>
      </w:r>
      <w:r w:rsidRPr="00AB0434">
        <w:rPr>
          <w:rtl/>
        </w:rPr>
        <w:t>ت ا</w:t>
      </w:r>
      <w:r w:rsidR="00AF2E6E" w:rsidRPr="00AB0434">
        <w:rPr>
          <w:rtl/>
        </w:rPr>
        <w:t>ی</w:t>
      </w:r>
      <w:r w:rsidRPr="00AB0434">
        <w:rPr>
          <w:rtl/>
        </w:rPr>
        <w:t xml:space="preserve">ن </w:t>
      </w:r>
      <w:r w:rsidR="00AF2E6E" w:rsidRPr="00AB0434">
        <w:rPr>
          <w:rtl/>
        </w:rPr>
        <w:t>ک</w:t>
      </w:r>
      <w:r w:rsidRPr="00AB0434">
        <w:rPr>
          <w:rtl/>
        </w:rPr>
        <w:t>ار</w:t>
      </w:r>
      <w:r w:rsidRPr="00AB0434">
        <w:rPr>
          <w:rFonts w:hint="cs"/>
          <w:rtl/>
        </w:rPr>
        <w:t xml:space="preserve"> </w:t>
      </w:r>
      <w:r w:rsidRPr="00AB0434">
        <w:rPr>
          <w:rtl/>
        </w:rPr>
        <w:t xml:space="preserve">را </w:t>
      </w:r>
      <w:r w:rsidR="00AF2E6E" w:rsidRPr="00AB0434">
        <w:rPr>
          <w:rtl/>
        </w:rPr>
        <w:t>ک</w:t>
      </w:r>
      <w:r w:rsidRPr="00AB0434">
        <w:rPr>
          <w:rtl/>
        </w:rPr>
        <w:t>ردند، و</w:t>
      </w:r>
      <w:r w:rsidRPr="00AB0434">
        <w:rPr>
          <w:rFonts w:hint="cs"/>
          <w:rtl/>
        </w:rPr>
        <w:t xml:space="preserve"> </w:t>
      </w:r>
      <w:r w:rsidRPr="00AB0434">
        <w:rPr>
          <w:rtl/>
        </w:rPr>
        <w:t>درهاى د</w:t>
      </w:r>
      <w:r w:rsidR="00AF2E6E" w:rsidRPr="00AB0434">
        <w:rPr>
          <w:rtl/>
        </w:rPr>
        <w:t>ی</w:t>
      </w:r>
      <w:r w:rsidRPr="00AB0434">
        <w:rPr>
          <w:rtl/>
        </w:rPr>
        <w:t>گرى براى طعن و</w:t>
      </w:r>
      <w:r w:rsidRPr="00AB0434">
        <w:rPr>
          <w:rFonts w:hint="cs"/>
          <w:rtl/>
        </w:rPr>
        <w:t xml:space="preserve"> </w:t>
      </w:r>
      <w:r w:rsidRPr="00AB0434">
        <w:rPr>
          <w:rtl/>
        </w:rPr>
        <w:t>بدگو</w:t>
      </w:r>
      <w:r w:rsidR="00AF2E6E" w:rsidRPr="00AB0434">
        <w:rPr>
          <w:rtl/>
        </w:rPr>
        <w:t>ی</w:t>
      </w:r>
      <w:r w:rsidRPr="00AB0434">
        <w:rPr>
          <w:rtl/>
        </w:rPr>
        <w:t xml:space="preserve">ى از اصحاب رسول خدا </w:t>
      </w:r>
      <w:r w:rsidRPr="00FD35AF">
        <w:rPr>
          <w:rFonts w:ascii="Tahoma" w:hAnsi="Tahoma" w:cs="CTraditional Arabic" w:hint="cs"/>
          <w:rtl/>
        </w:rPr>
        <w:t>ص</w:t>
      </w:r>
      <w:r w:rsidRPr="00AB0434">
        <w:rPr>
          <w:rtl/>
        </w:rPr>
        <w:t xml:space="preserve"> باز </w:t>
      </w:r>
      <w:r w:rsidR="00AF2E6E" w:rsidRPr="00AB0434">
        <w:rPr>
          <w:rtl/>
        </w:rPr>
        <w:t>ک</w:t>
      </w:r>
      <w:r w:rsidRPr="00AB0434">
        <w:rPr>
          <w:rtl/>
        </w:rPr>
        <w:t>رده و</w:t>
      </w:r>
      <w:r w:rsidRPr="00AB0434">
        <w:rPr>
          <w:rFonts w:hint="cs"/>
          <w:rtl/>
        </w:rPr>
        <w:t xml:space="preserve"> </w:t>
      </w:r>
      <w:r w:rsidRPr="00AB0434">
        <w:rPr>
          <w:rtl/>
        </w:rPr>
        <w:t>ساده دلان و</w:t>
      </w:r>
      <w:r w:rsidRPr="00AB0434">
        <w:rPr>
          <w:rFonts w:hint="cs"/>
          <w:rtl/>
        </w:rPr>
        <w:t xml:space="preserve"> </w:t>
      </w:r>
      <w:r w:rsidRPr="00AB0434">
        <w:rPr>
          <w:rtl/>
        </w:rPr>
        <w:t>سب</w:t>
      </w:r>
      <w:r w:rsidR="00AF2E6E" w:rsidRPr="00AB0434">
        <w:rPr>
          <w:rtl/>
        </w:rPr>
        <w:t>ک</w:t>
      </w:r>
      <w:r w:rsidRPr="00AB0434">
        <w:rPr>
          <w:rtl/>
        </w:rPr>
        <w:t xml:space="preserve"> عقلان غافل را به باورها</w:t>
      </w:r>
      <w:r w:rsidR="00AF2E6E" w:rsidRPr="00AB0434">
        <w:rPr>
          <w:rtl/>
        </w:rPr>
        <w:t>ی</w:t>
      </w:r>
      <w:r w:rsidRPr="00AB0434">
        <w:rPr>
          <w:rtl/>
        </w:rPr>
        <w:t xml:space="preserve">ى سوق دهند </w:t>
      </w:r>
      <w:r w:rsidR="00AF2E6E" w:rsidRPr="00AB0434">
        <w:rPr>
          <w:rtl/>
        </w:rPr>
        <w:t>ک</w:t>
      </w:r>
      <w:r w:rsidRPr="00AB0434">
        <w:rPr>
          <w:rtl/>
        </w:rPr>
        <w:t xml:space="preserve">ه جز عبدالله بن سبأ </w:t>
      </w:r>
      <w:r w:rsidR="00AF2E6E" w:rsidRPr="00AB0434">
        <w:rPr>
          <w:rtl/>
        </w:rPr>
        <w:t>ی</w:t>
      </w:r>
      <w:r w:rsidRPr="00AB0434">
        <w:rPr>
          <w:rtl/>
        </w:rPr>
        <w:t>هودى و</w:t>
      </w:r>
      <w:r w:rsidRPr="00AB0434">
        <w:rPr>
          <w:rFonts w:hint="cs"/>
          <w:rtl/>
        </w:rPr>
        <w:t xml:space="preserve"> </w:t>
      </w:r>
      <w:r w:rsidRPr="00AB0434">
        <w:rPr>
          <w:rtl/>
        </w:rPr>
        <w:t>انصار و</w:t>
      </w:r>
      <w:r w:rsidRPr="00AB0434">
        <w:rPr>
          <w:rFonts w:hint="cs"/>
          <w:rtl/>
        </w:rPr>
        <w:t xml:space="preserve"> </w:t>
      </w:r>
      <w:r w:rsidRPr="00AB0434">
        <w:rPr>
          <w:rtl/>
        </w:rPr>
        <w:t>ش</w:t>
      </w:r>
      <w:r w:rsidR="00AF2E6E" w:rsidRPr="00AB0434">
        <w:rPr>
          <w:rtl/>
        </w:rPr>
        <w:t>ی</w:t>
      </w:r>
      <w:r w:rsidRPr="00AB0434">
        <w:rPr>
          <w:rtl/>
        </w:rPr>
        <w:t>عه</w:t>
      </w:r>
      <w:r w:rsidR="004A5748" w:rsidRPr="00AB0434">
        <w:rPr>
          <w:rtl/>
        </w:rPr>
        <w:t xml:space="preserve">‌هاى </w:t>
      </w:r>
      <w:r w:rsidRPr="00AB0434">
        <w:rPr>
          <w:rtl/>
        </w:rPr>
        <w:t>او آنهارا ن</w:t>
      </w:r>
      <w:r w:rsidR="00AF2E6E" w:rsidRPr="00AB0434">
        <w:rPr>
          <w:rtl/>
        </w:rPr>
        <w:t>ی</w:t>
      </w:r>
      <w:r w:rsidRPr="00AB0434">
        <w:rPr>
          <w:rtl/>
        </w:rPr>
        <w:t>اورده</w:t>
      </w:r>
      <w:r w:rsidR="00AB0434">
        <w:rPr>
          <w:rFonts w:hint="cs"/>
          <w:rtl/>
        </w:rPr>
        <w:t>‌</w:t>
      </w:r>
      <w:r w:rsidRPr="00AB0434">
        <w:rPr>
          <w:rtl/>
        </w:rPr>
        <w:t>اند</w:t>
      </w:r>
      <w:r w:rsidRPr="00AB0434">
        <w:rPr>
          <w:rFonts w:hint="cs"/>
          <w:vertAlign w:val="superscript"/>
          <w:rtl/>
        </w:rPr>
        <w:t>(</w:t>
      </w:r>
      <w:r w:rsidRPr="00AB0434">
        <w:rPr>
          <w:vertAlign w:val="superscript"/>
          <w:rtl/>
        </w:rPr>
        <w:footnoteReference w:id="318"/>
      </w:r>
      <w:r w:rsidRPr="00AB0434">
        <w:rPr>
          <w:rFonts w:hint="cs"/>
          <w:vertAlign w:val="superscript"/>
          <w:rtl/>
        </w:rPr>
        <w:t>)</w:t>
      </w:r>
      <w:r w:rsidRPr="00AB0434">
        <w:rPr>
          <w:rFonts w:hint="cs"/>
          <w:rtl/>
        </w:rPr>
        <w:t>.</w:t>
      </w:r>
    </w:p>
    <w:p w:rsidR="00C363C7" w:rsidRPr="00051EF9" w:rsidRDefault="00C363C7" w:rsidP="00AB0434">
      <w:pPr>
        <w:ind w:firstLine="284"/>
        <w:jc w:val="both"/>
        <w:rPr>
          <w:rStyle w:val="Char9"/>
          <w:rtl/>
        </w:rPr>
      </w:pPr>
      <w:r w:rsidRPr="00FD35AF">
        <w:rPr>
          <w:rFonts w:ascii="Tahoma" w:hAnsi="Tahoma" w:cs="Tahoma"/>
          <w:rtl/>
        </w:rPr>
        <w:t> </w:t>
      </w:r>
      <w:r w:rsidRPr="00051EF9">
        <w:rPr>
          <w:rStyle w:val="Char9"/>
          <w:rtl/>
        </w:rPr>
        <w:t>بد</w:t>
      </w:r>
      <w:r w:rsidR="00AF2E6E" w:rsidRPr="00051EF9">
        <w:rPr>
          <w:rStyle w:val="Char9"/>
          <w:rtl/>
        </w:rPr>
        <w:t>ی</w:t>
      </w:r>
      <w:r w:rsidRPr="00051EF9">
        <w:rPr>
          <w:rStyle w:val="Char9"/>
          <w:rtl/>
        </w:rPr>
        <w:t xml:space="preserve">ن‌خاطر است </w:t>
      </w:r>
      <w:r w:rsidR="00AF2E6E" w:rsidRPr="00051EF9">
        <w:rPr>
          <w:rStyle w:val="Char9"/>
          <w:rtl/>
        </w:rPr>
        <w:t>ک</w:t>
      </w:r>
      <w:r w:rsidRPr="00051EF9">
        <w:rPr>
          <w:rStyle w:val="Char9"/>
          <w:rtl/>
        </w:rPr>
        <w:t>ه ما قبل از ورود به مطالب اساس</w:t>
      </w:r>
      <w:r w:rsidR="00AF2E6E" w:rsidRPr="00051EF9">
        <w:rPr>
          <w:rStyle w:val="Char9"/>
          <w:rtl/>
        </w:rPr>
        <w:t>ی</w:t>
      </w:r>
      <w:r w:rsidRPr="00051EF9">
        <w:rPr>
          <w:rStyle w:val="Char9"/>
          <w:rtl/>
        </w:rPr>
        <w:t xml:space="preserve"> و تحل</w:t>
      </w:r>
      <w:r w:rsidR="00AF2E6E" w:rsidRPr="00051EF9">
        <w:rPr>
          <w:rStyle w:val="Char9"/>
          <w:rtl/>
        </w:rPr>
        <w:t>ی</w:t>
      </w:r>
      <w:r w:rsidRPr="00051EF9">
        <w:rPr>
          <w:rStyle w:val="Char9"/>
          <w:rtl/>
        </w:rPr>
        <w:t>ل و تفس</w:t>
      </w:r>
      <w:r w:rsidR="00AF2E6E" w:rsidRPr="00051EF9">
        <w:rPr>
          <w:rStyle w:val="Char9"/>
          <w:rtl/>
        </w:rPr>
        <w:t>ی</w:t>
      </w:r>
      <w:r w:rsidRPr="00051EF9">
        <w:rPr>
          <w:rStyle w:val="Char9"/>
          <w:rtl/>
        </w:rPr>
        <w:t>ر حوادث به ا</w:t>
      </w:r>
      <w:r w:rsidR="00AF2E6E" w:rsidRPr="00051EF9">
        <w:rPr>
          <w:rStyle w:val="Char9"/>
          <w:rtl/>
        </w:rPr>
        <w:t>ی</w:t>
      </w:r>
      <w:r w:rsidRPr="00051EF9">
        <w:rPr>
          <w:rStyle w:val="Char9"/>
          <w:rtl/>
        </w:rPr>
        <w:t>ن قسمت پرداخت</w:t>
      </w:r>
      <w:r w:rsidR="00AF2E6E" w:rsidRPr="00051EF9">
        <w:rPr>
          <w:rStyle w:val="Char9"/>
          <w:rtl/>
        </w:rPr>
        <w:t>ی</w:t>
      </w:r>
      <w:r w:rsidRPr="00051EF9">
        <w:rPr>
          <w:rStyle w:val="Char9"/>
          <w:rtl/>
        </w:rPr>
        <w:t>م تا ق</w:t>
      </w:r>
      <w:r w:rsidR="00AF2E6E" w:rsidRPr="00051EF9">
        <w:rPr>
          <w:rStyle w:val="Char9"/>
          <w:rtl/>
        </w:rPr>
        <w:t>ی</w:t>
      </w:r>
      <w:r w:rsidRPr="00051EF9">
        <w:rPr>
          <w:rStyle w:val="Char9"/>
          <w:rtl/>
        </w:rPr>
        <w:t>مت روا</w:t>
      </w:r>
      <w:r w:rsidR="00AF2E6E" w:rsidRPr="00051EF9">
        <w:rPr>
          <w:rStyle w:val="Char9"/>
          <w:rtl/>
        </w:rPr>
        <w:t>ی</w:t>
      </w:r>
      <w:r w:rsidRPr="00051EF9">
        <w:rPr>
          <w:rStyle w:val="Char9"/>
          <w:rtl/>
        </w:rPr>
        <w:t>ت بر اساس راو</w:t>
      </w:r>
      <w:r w:rsidR="00AF2E6E" w:rsidRPr="00051EF9">
        <w:rPr>
          <w:rStyle w:val="Char9"/>
          <w:rtl/>
        </w:rPr>
        <w:t>ی</w:t>
      </w:r>
      <w:r w:rsidRPr="00051EF9">
        <w:rPr>
          <w:rStyle w:val="Char9"/>
          <w:rtl/>
        </w:rPr>
        <w:t xml:space="preserve">ش شناخته شود و تا روشن شود </w:t>
      </w:r>
      <w:r w:rsidR="00AF2E6E" w:rsidRPr="00051EF9">
        <w:rPr>
          <w:rStyle w:val="Char9"/>
          <w:rtl/>
        </w:rPr>
        <w:t>ک</w:t>
      </w:r>
      <w:r w:rsidRPr="00051EF9">
        <w:rPr>
          <w:rStyle w:val="Char9"/>
          <w:rtl/>
        </w:rPr>
        <w:t>ه اگر آنها قض</w:t>
      </w:r>
      <w:r w:rsidR="00AF2E6E" w:rsidRPr="00051EF9">
        <w:rPr>
          <w:rStyle w:val="Char9"/>
          <w:rtl/>
        </w:rPr>
        <w:t>ی</w:t>
      </w:r>
      <w:r w:rsidRPr="00051EF9">
        <w:rPr>
          <w:rStyle w:val="Char9"/>
          <w:rtl/>
        </w:rPr>
        <w:t>ه‌ا</w:t>
      </w:r>
      <w:r w:rsidR="00AF2E6E" w:rsidRPr="00051EF9">
        <w:rPr>
          <w:rStyle w:val="Char9"/>
          <w:rtl/>
        </w:rPr>
        <w:t>ی</w:t>
      </w:r>
      <w:r w:rsidRPr="00051EF9">
        <w:rPr>
          <w:rStyle w:val="Char9"/>
          <w:rtl/>
        </w:rPr>
        <w:t xml:space="preserve"> را به تنها</w:t>
      </w:r>
      <w:r w:rsidR="00AF2E6E" w:rsidRPr="00051EF9">
        <w:rPr>
          <w:rStyle w:val="Char9"/>
          <w:rtl/>
        </w:rPr>
        <w:t>یی</w:t>
      </w:r>
      <w:r w:rsidRPr="00051EF9">
        <w:rPr>
          <w:rStyle w:val="Char9"/>
          <w:rtl/>
        </w:rPr>
        <w:t xml:space="preserve"> و انفراد نقل نمودند، نبا</w:t>
      </w:r>
      <w:r w:rsidR="00AF2E6E" w:rsidRPr="00051EF9">
        <w:rPr>
          <w:rStyle w:val="Char9"/>
          <w:rtl/>
        </w:rPr>
        <w:t>ی</w:t>
      </w:r>
      <w:r w:rsidRPr="00051EF9">
        <w:rPr>
          <w:rStyle w:val="Char9"/>
          <w:rtl/>
        </w:rPr>
        <w:t xml:space="preserve">د به آن اعتماد </w:t>
      </w:r>
      <w:r w:rsidR="00AF2E6E" w:rsidRPr="00051EF9">
        <w:rPr>
          <w:rStyle w:val="Char9"/>
          <w:rtl/>
        </w:rPr>
        <w:t>ک</w:t>
      </w:r>
      <w:r w:rsidRPr="00051EF9">
        <w:rPr>
          <w:rStyle w:val="Char9"/>
          <w:rtl/>
        </w:rPr>
        <w:t>رد.</w:t>
      </w:r>
    </w:p>
    <w:p w:rsidR="00C363C7" w:rsidRPr="00051EF9" w:rsidRDefault="00C363C7" w:rsidP="00AB0434">
      <w:pPr>
        <w:ind w:firstLine="284"/>
        <w:jc w:val="both"/>
        <w:rPr>
          <w:rStyle w:val="Char9"/>
          <w:rtl/>
        </w:rPr>
      </w:pPr>
      <w:r w:rsidRPr="00051EF9">
        <w:rPr>
          <w:rStyle w:val="Char9"/>
          <w:rtl/>
        </w:rPr>
        <w:t>بعد از ب</w:t>
      </w:r>
      <w:r w:rsidR="00AF2E6E" w:rsidRPr="00051EF9">
        <w:rPr>
          <w:rStyle w:val="Char9"/>
          <w:rtl/>
        </w:rPr>
        <w:t>ی</w:t>
      </w:r>
      <w:r w:rsidRPr="00051EF9">
        <w:rPr>
          <w:rStyle w:val="Char9"/>
          <w:rtl/>
        </w:rPr>
        <w:t>ان ا</w:t>
      </w:r>
      <w:r w:rsidR="00AF2E6E" w:rsidRPr="00051EF9">
        <w:rPr>
          <w:rStyle w:val="Char9"/>
          <w:rtl/>
        </w:rPr>
        <w:t>ی</w:t>
      </w:r>
      <w:r w:rsidRPr="00051EF9">
        <w:rPr>
          <w:rStyle w:val="Char9"/>
          <w:rtl/>
        </w:rPr>
        <w:t>ن مختصر</w:t>
      </w:r>
      <w:r w:rsidR="006D7D8D">
        <w:rPr>
          <w:rStyle w:val="Char9"/>
          <w:rtl/>
        </w:rPr>
        <w:t xml:space="preserve"> می‌گوییم</w:t>
      </w:r>
      <w:r w:rsidRPr="00051EF9">
        <w:rPr>
          <w:rStyle w:val="Char9"/>
          <w:rtl/>
        </w:rPr>
        <w:t xml:space="preserve"> </w:t>
      </w:r>
      <w:r w:rsidR="00AF2E6E" w:rsidRPr="00051EF9">
        <w:rPr>
          <w:rStyle w:val="Char9"/>
          <w:rtl/>
        </w:rPr>
        <w:t>ک</w:t>
      </w:r>
      <w:r w:rsidRPr="00051EF9">
        <w:rPr>
          <w:rStyle w:val="Char9"/>
          <w:rtl/>
        </w:rPr>
        <w:t>ه: سبأ</w:t>
      </w:r>
      <w:r w:rsidR="00AF2E6E" w:rsidRPr="00051EF9">
        <w:rPr>
          <w:rStyle w:val="Char9"/>
          <w:rtl/>
        </w:rPr>
        <w:t>ی</w:t>
      </w:r>
      <w:r w:rsidRPr="00051EF9">
        <w:rPr>
          <w:rStyle w:val="Char9"/>
          <w:rtl/>
        </w:rPr>
        <w:t>ه از طر</w:t>
      </w:r>
      <w:r w:rsidR="00AF2E6E" w:rsidRPr="00051EF9">
        <w:rPr>
          <w:rStyle w:val="Char9"/>
          <w:rtl/>
        </w:rPr>
        <w:t>ی</w:t>
      </w:r>
      <w:r w:rsidRPr="00051EF9">
        <w:rPr>
          <w:rStyle w:val="Char9"/>
          <w:rtl/>
        </w:rPr>
        <w:t>ق تش</w:t>
      </w:r>
      <w:r w:rsidR="00AF2E6E" w:rsidRPr="00051EF9">
        <w:rPr>
          <w:rStyle w:val="Char9"/>
          <w:rtl/>
        </w:rPr>
        <w:t>ی</w:t>
      </w:r>
      <w:r w:rsidRPr="00051EF9">
        <w:rPr>
          <w:rStyle w:val="Char9"/>
          <w:rtl/>
        </w:rPr>
        <w:t>ع برنامه ر</w:t>
      </w:r>
      <w:r w:rsidR="00AF2E6E" w:rsidRPr="00051EF9">
        <w:rPr>
          <w:rStyle w:val="Char9"/>
          <w:rtl/>
        </w:rPr>
        <w:t>ی</w:t>
      </w:r>
      <w:r w:rsidRPr="00051EF9">
        <w:rPr>
          <w:rStyle w:val="Char9"/>
          <w:rtl/>
        </w:rPr>
        <w:t xml:space="preserve">خته و نقشه </w:t>
      </w:r>
      <w:r w:rsidR="00AF2E6E" w:rsidRPr="00051EF9">
        <w:rPr>
          <w:rStyle w:val="Char9"/>
          <w:rtl/>
        </w:rPr>
        <w:t>ک</w:t>
      </w:r>
      <w:r w:rsidRPr="00051EF9">
        <w:rPr>
          <w:rStyle w:val="Char9"/>
          <w:rtl/>
        </w:rPr>
        <w:t>ش</w:t>
      </w:r>
      <w:r w:rsidR="00AF2E6E" w:rsidRPr="00051EF9">
        <w:rPr>
          <w:rStyle w:val="Char9"/>
          <w:rtl/>
        </w:rPr>
        <w:t>ی</w:t>
      </w:r>
      <w:r w:rsidRPr="00051EF9">
        <w:rPr>
          <w:rStyle w:val="Char9"/>
          <w:rtl/>
        </w:rPr>
        <w:t>دند و توطئه چ</w:t>
      </w:r>
      <w:r w:rsidR="00AF2E6E" w:rsidRPr="00051EF9">
        <w:rPr>
          <w:rStyle w:val="Char9"/>
          <w:rtl/>
        </w:rPr>
        <w:t>ی</w:t>
      </w:r>
      <w:r w:rsidRPr="00051EF9">
        <w:rPr>
          <w:rStyle w:val="Char9"/>
          <w:rtl/>
        </w:rPr>
        <w:t xml:space="preserve">دند تا مسلمانان را متفرّق </w:t>
      </w:r>
      <w:r w:rsidR="00AF2E6E" w:rsidRPr="00051EF9">
        <w:rPr>
          <w:rStyle w:val="Char9"/>
          <w:rtl/>
        </w:rPr>
        <w:t>ک</w:t>
      </w:r>
      <w:r w:rsidRPr="00051EF9">
        <w:rPr>
          <w:rStyle w:val="Char9"/>
          <w:rtl/>
        </w:rPr>
        <w:t>نند و اساس دولت اسلام را برچ</w:t>
      </w:r>
      <w:r w:rsidR="00AF2E6E" w:rsidRPr="00051EF9">
        <w:rPr>
          <w:rStyle w:val="Char9"/>
          <w:rtl/>
        </w:rPr>
        <w:t>ی</w:t>
      </w:r>
      <w:r w:rsidRPr="00051EF9">
        <w:rPr>
          <w:rStyle w:val="Char9"/>
          <w:rtl/>
        </w:rPr>
        <w:t>نند و بنا برا</w:t>
      </w:r>
      <w:r w:rsidR="00AF2E6E" w:rsidRPr="00051EF9">
        <w:rPr>
          <w:rStyle w:val="Char9"/>
          <w:rtl/>
        </w:rPr>
        <w:t>ی</w:t>
      </w:r>
      <w:r w:rsidRPr="00051EF9">
        <w:rPr>
          <w:rStyle w:val="Char9"/>
          <w:rtl/>
        </w:rPr>
        <w:t>ن تش</w:t>
      </w:r>
      <w:r w:rsidR="00AF2E6E" w:rsidRPr="00051EF9">
        <w:rPr>
          <w:rStyle w:val="Char9"/>
          <w:rtl/>
        </w:rPr>
        <w:t>ی</w:t>
      </w:r>
      <w:r w:rsidRPr="00051EF9">
        <w:rPr>
          <w:rStyle w:val="Char9"/>
          <w:rtl/>
        </w:rPr>
        <w:t>ع در تار</w:t>
      </w:r>
      <w:r w:rsidR="00AF2E6E" w:rsidRPr="00051EF9">
        <w:rPr>
          <w:rStyle w:val="Char9"/>
          <w:rtl/>
        </w:rPr>
        <w:t>ی</w:t>
      </w:r>
      <w:r w:rsidRPr="00051EF9">
        <w:rPr>
          <w:rStyle w:val="Char9"/>
          <w:rtl/>
        </w:rPr>
        <w:t>خ خود ا</w:t>
      </w:r>
      <w:r w:rsidR="00AF2E6E" w:rsidRPr="00051EF9">
        <w:rPr>
          <w:rStyle w:val="Char9"/>
          <w:rtl/>
        </w:rPr>
        <w:t>ی</w:t>
      </w:r>
      <w:r w:rsidRPr="00051EF9">
        <w:rPr>
          <w:rStyle w:val="Char9"/>
          <w:rtl/>
        </w:rPr>
        <w:t xml:space="preserve">ن </w:t>
      </w:r>
      <w:r w:rsidR="00AF2E6E" w:rsidRPr="00051EF9">
        <w:rPr>
          <w:rStyle w:val="Char9"/>
          <w:rtl/>
        </w:rPr>
        <w:t>ک</w:t>
      </w:r>
      <w:r w:rsidRPr="00051EF9">
        <w:rPr>
          <w:rStyle w:val="Char9"/>
          <w:rtl/>
        </w:rPr>
        <w:t>ار</w:t>
      </w:r>
      <w:r w:rsidRPr="00051EF9">
        <w:rPr>
          <w:rStyle w:val="Char9"/>
          <w:rFonts w:hint="cs"/>
          <w:rtl/>
        </w:rPr>
        <w:t xml:space="preserve"> </w:t>
      </w:r>
      <w:r w:rsidRPr="00051EF9">
        <w:rPr>
          <w:rStyle w:val="Char9"/>
          <w:rtl/>
        </w:rPr>
        <w:t>را به بهتر</w:t>
      </w:r>
      <w:r w:rsidR="00AF2E6E" w:rsidRPr="00051EF9">
        <w:rPr>
          <w:rStyle w:val="Char9"/>
          <w:rtl/>
        </w:rPr>
        <w:t>ی</w:t>
      </w:r>
      <w:r w:rsidRPr="00051EF9">
        <w:rPr>
          <w:rStyle w:val="Char9"/>
          <w:rtl/>
        </w:rPr>
        <w:t>ن نحو انجام داده‌است. آ</w:t>
      </w:r>
      <w:r w:rsidR="00AF2E6E" w:rsidRPr="00051EF9">
        <w:rPr>
          <w:rStyle w:val="Char9"/>
          <w:rtl/>
        </w:rPr>
        <w:t>ی</w:t>
      </w:r>
      <w:r w:rsidRPr="00051EF9">
        <w:rPr>
          <w:rStyle w:val="Char9"/>
          <w:rtl/>
        </w:rPr>
        <w:t>ا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 در طول تار</w:t>
      </w:r>
      <w:r w:rsidR="00AF2E6E" w:rsidRPr="00051EF9">
        <w:rPr>
          <w:rStyle w:val="Char9"/>
          <w:rtl/>
        </w:rPr>
        <w:t>ی</w:t>
      </w:r>
      <w:r w:rsidRPr="00051EF9">
        <w:rPr>
          <w:rStyle w:val="Char9"/>
          <w:rtl/>
        </w:rPr>
        <w:t xml:space="preserve">خ </w:t>
      </w:r>
      <w:r w:rsidR="00AF2E6E" w:rsidRPr="00051EF9">
        <w:rPr>
          <w:rStyle w:val="Char9"/>
          <w:rtl/>
        </w:rPr>
        <w:t>یک</w:t>
      </w:r>
      <w:r w:rsidRPr="00051EF9">
        <w:rPr>
          <w:rStyle w:val="Char9"/>
          <w:rtl/>
        </w:rPr>
        <w:t xml:space="preserve"> بار با غ</w:t>
      </w:r>
      <w:r w:rsidR="00AF2E6E" w:rsidRPr="00051EF9">
        <w:rPr>
          <w:rStyle w:val="Char9"/>
          <w:rtl/>
        </w:rPr>
        <w:t>ی</w:t>
      </w:r>
      <w:r w:rsidRPr="00051EF9">
        <w:rPr>
          <w:rStyle w:val="Char9"/>
          <w:rtl/>
        </w:rPr>
        <w:t>رمسلمان جنگ</w:t>
      </w:r>
      <w:r w:rsidR="00AF2E6E" w:rsidRPr="00051EF9">
        <w:rPr>
          <w:rStyle w:val="Char9"/>
          <w:rtl/>
        </w:rPr>
        <w:t>ی</w:t>
      </w:r>
      <w:r w:rsidRPr="00051EF9">
        <w:rPr>
          <w:rStyle w:val="Char9"/>
          <w:rtl/>
        </w:rPr>
        <w:t>ده‌اند و حت</w:t>
      </w:r>
      <w:r w:rsidR="00AF2E6E" w:rsidRPr="00051EF9">
        <w:rPr>
          <w:rStyle w:val="Char9"/>
          <w:rtl/>
        </w:rPr>
        <w:t>ی</w:t>
      </w:r>
      <w:r w:rsidRPr="00051EF9">
        <w:rPr>
          <w:rStyle w:val="Char9"/>
          <w:rtl/>
        </w:rPr>
        <w:t xml:space="preserve"> </w:t>
      </w:r>
      <w:r w:rsidR="00AF2E6E" w:rsidRPr="00051EF9">
        <w:rPr>
          <w:rStyle w:val="Char9"/>
          <w:rtl/>
        </w:rPr>
        <w:t>یک</w:t>
      </w:r>
      <w:r w:rsidRPr="00051EF9">
        <w:rPr>
          <w:rStyle w:val="Char9"/>
          <w:rtl/>
        </w:rPr>
        <w:t xml:space="preserve"> وجب از خا</w:t>
      </w:r>
      <w:r w:rsidR="00AF2E6E" w:rsidRPr="00051EF9">
        <w:rPr>
          <w:rStyle w:val="Char9"/>
          <w:rtl/>
        </w:rPr>
        <w:t>ک</w:t>
      </w:r>
      <w:r w:rsidRPr="00051EF9">
        <w:rPr>
          <w:rStyle w:val="Char9"/>
          <w:rtl/>
        </w:rPr>
        <w:t xml:space="preserve"> </w:t>
      </w:r>
      <w:r w:rsidR="00AF2E6E" w:rsidRPr="00051EF9">
        <w:rPr>
          <w:rStyle w:val="Char9"/>
          <w:rtl/>
        </w:rPr>
        <w:t>ک</w:t>
      </w:r>
      <w:r w:rsidRPr="00051EF9">
        <w:rPr>
          <w:rStyle w:val="Char9"/>
          <w:rtl/>
        </w:rPr>
        <w:t xml:space="preserve">فّار را فتح </w:t>
      </w:r>
      <w:r w:rsidR="00AF2E6E" w:rsidRPr="00051EF9">
        <w:rPr>
          <w:rStyle w:val="Char9"/>
          <w:rtl/>
        </w:rPr>
        <w:t>ک</w:t>
      </w:r>
      <w:r w:rsidRPr="00051EF9">
        <w:rPr>
          <w:rStyle w:val="Char9"/>
          <w:rtl/>
        </w:rPr>
        <w:t>رده‌اند</w:t>
      </w:r>
      <w:r w:rsidRPr="000F71B7">
        <w:rPr>
          <w:rStyle w:val="Char9"/>
          <w:rFonts w:hint="cs"/>
          <w:vertAlign w:val="superscript"/>
          <w:rtl/>
        </w:rPr>
        <w:t>(</w:t>
      </w:r>
      <w:r w:rsidRPr="000F71B7">
        <w:rPr>
          <w:rStyle w:val="Char9"/>
          <w:vertAlign w:val="superscript"/>
          <w:rtl/>
        </w:rPr>
        <w:footnoteReference w:id="319"/>
      </w:r>
      <w:r w:rsidRPr="000F71B7">
        <w:rPr>
          <w:rStyle w:val="Char9"/>
          <w:rFonts w:hint="cs"/>
          <w:vertAlign w:val="superscript"/>
          <w:rtl/>
        </w:rPr>
        <w:t>)</w:t>
      </w:r>
      <w:r w:rsidRPr="00051EF9">
        <w:rPr>
          <w:rStyle w:val="Char9"/>
          <w:rtl/>
        </w:rPr>
        <w:t>؟</w:t>
      </w:r>
    </w:p>
    <w:p w:rsidR="00C363C7" w:rsidRPr="00051EF9" w:rsidRDefault="00C363C7" w:rsidP="00AB0434">
      <w:pPr>
        <w:ind w:firstLine="284"/>
        <w:jc w:val="both"/>
        <w:rPr>
          <w:rStyle w:val="Char9"/>
          <w:rtl/>
        </w:rPr>
      </w:pPr>
      <w:r w:rsidRPr="00051EF9">
        <w:rPr>
          <w:rStyle w:val="Char9"/>
          <w:rtl/>
        </w:rPr>
        <w:t>ل</w:t>
      </w:r>
      <w:r w:rsidR="00AF2E6E" w:rsidRPr="00051EF9">
        <w:rPr>
          <w:rStyle w:val="Char9"/>
          <w:rtl/>
        </w:rPr>
        <w:t>یک</w:t>
      </w:r>
      <w:r w:rsidRPr="00051EF9">
        <w:rPr>
          <w:rStyle w:val="Char9"/>
          <w:rtl/>
        </w:rPr>
        <w:t>ن هزاران عالم و س</w:t>
      </w:r>
      <w:r w:rsidR="00AF2E6E" w:rsidRPr="00051EF9">
        <w:rPr>
          <w:rStyle w:val="Char9"/>
          <w:rtl/>
        </w:rPr>
        <w:t>ی</w:t>
      </w:r>
      <w:r w:rsidRPr="00051EF9">
        <w:rPr>
          <w:rStyle w:val="Char9"/>
          <w:rtl/>
        </w:rPr>
        <w:t>استمدار و شخص</w:t>
      </w:r>
      <w:r w:rsidR="00AF2E6E" w:rsidRPr="00051EF9">
        <w:rPr>
          <w:rStyle w:val="Char9"/>
          <w:rtl/>
        </w:rPr>
        <w:t>ی</w:t>
      </w:r>
      <w:r w:rsidRPr="00051EF9">
        <w:rPr>
          <w:rStyle w:val="Char9"/>
          <w:rtl/>
        </w:rPr>
        <w:t xml:space="preserve">ت مسلمان را ترور </w:t>
      </w:r>
      <w:r w:rsidR="00AF2E6E" w:rsidRPr="00051EF9">
        <w:rPr>
          <w:rStyle w:val="Char9"/>
          <w:rtl/>
        </w:rPr>
        <w:t>ک</w:t>
      </w:r>
      <w:r w:rsidRPr="00051EF9">
        <w:rPr>
          <w:rStyle w:val="Char9"/>
          <w:rtl/>
        </w:rPr>
        <w:t>رده‌اند! ا</w:t>
      </w:r>
      <w:r w:rsidR="00AF2E6E" w:rsidRPr="00051EF9">
        <w:rPr>
          <w:rStyle w:val="Char9"/>
          <w:rtl/>
        </w:rPr>
        <w:t>ی</w:t>
      </w:r>
      <w:r w:rsidRPr="00051EF9">
        <w:rPr>
          <w:rStyle w:val="Char9"/>
          <w:rtl/>
        </w:rPr>
        <w:t>ن واقع</w:t>
      </w:r>
      <w:r w:rsidR="00AF2E6E" w:rsidRPr="00051EF9">
        <w:rPr>
          <w:rStyle w:val="Char9"/>
          <w:rtl/>
        </w:rPr>
        <w:t>ی</w:t>
      </w:r>
      <w:r w:rsidRPr="00051EF9">
        <w:rPr>
          <w:rStyle w:val="Char9"/>
          <w:rtl/>
        </w:rPr>
        <w:t>ت گو</w:t>
      </w:r>
      <w:r w:rsidR="00AF2E6E" w:rsidRPr="00051EF9">
        <w:rPr>
          <w:rStyle w:val="Char9"/>
          <w:rtl/>
        </w:rPr>
        <w:t>ی</w:t>
      </w:r>
      <w:r w:rsidRPr="00051EF9">
        <w:rPr>
          <w:rStyle w:val="Char9"/>
          <w:rtl/>
        </w:rPr>
        <w:t>ا</w:t>
      </w:r>
      <w:r w:rsidR="00AF2E6E" w:rsidRPr="00051EF9">
        <w:rPr>
          <w:rStyle w:val="Char9"/>
          <w:rtl/>
        </w:rPr>
        <w:t>ی</w:t>
      </w:r>
      <w:r w:rsidRPr="00051EF9">
        <w:rPr>
          <w:rStyle w:val="Char9"/>
          <w:rtl/>
        </w:rPr>
        <w:t xml:space="preserve"> چ</w:t>
      </w:r>
      <w:r w:rsidR="00AF2E6E" w:rsidRPr="00051EF9">
        <w:rPr>
          <w:rStyle w:val="Char9"/>
          <w:rtl/>
        </w:rPr>
        <w:t>ی</w:t>
      </w:r>
      <w:r w:rsidRPr="00051EF9">
        <w:rPr>
          <w:rStyle w:val="Char9"/>
          <w:rtl/>
        </w:rPr>
        <w:t>ست؟ آ</w:t>
      </w:r>
      <w:r w:rsidR="00AF2E6E" w:rsidRPr="00051EF9">
        <w:rPr>
          <w:rStyle w:val="Char9"/>
          <w:rtl/>
        </w:rPr>
        <w:t>ی</w:t>
      </w:r>
      <w:r w:rsidRPr="00051EF9">
        <w:rPr>
          <w:rStyle w:val="Char9"/>
          <w:rtl/>
        </w:rPr>
        <w:t>ا تا</w:t>
      </w:r>
      <w:r w:rsidR="00AF2E6E" w:rsidRPr="00051EF9">
        <w:rPr>
          <w:rStyle w:val="Char9"/>
          <w:rtl/>
        </w:rPr>
        <w:t>ک</w:t>
      </w:r>
      <w:r w:rsidRPr="00051EF9">
        <w:rPr>
          <w:rStyle w:val="Char9"/>
          <w:rtl/>
        </w:rPr>
        <w:t>ت</w:t>
      </w:r>
      <w:r w:rsidR="00AF2E6E" w:rsidRPr="00051EF9">
        <w:rPr>
          <w:rStyle w:val="Char9"/>
          <w:rtl/>
        </w:rPr>
        <w:t>یک</w:t>
      </w:r>
      <w:r w:rsidRPr="00051EF9">
        <w:rPr>
          <w:rStyle w:val="Char9"/>
          <w:rtl/>
        </w:rPr>
        <w:t xml:space="preserve"> و برنام</w:t>
      </w:r>
      <w:r w:rsidR="00835A14">
        <w:rPr>
          <w:rStyle w:val="Char9"/>
          <w:rtl/>
        </w:rPr>
        <w:t>ۀ</w:t>
      </w:r>
      <w:r w:rsidRPr="00051EF9">
        <w:rPr>
          <w:rStyle w:val="Char9"/>
          <w:rtl/>
        </w:rPr>
        <w:t xml:space="preserve"> آنها را برا</w:t>
      </w:r>
      <w:r w:rsidR="00AF2E6E" w:rsidRPr="00051EF9">
        <w:rPr>
          <w:rStyle w:val="Char9"/>
          <w:rtl/>
        </w:rPr>
        <w:t>ی</w:t>
      </w:r>
      <w:r w:rsidRPr="00051EF9">
        <w:rPr>
          <w:rStyle w:val="Char9"/>
          <w:rtl/>
        </w:rPr>
        <w:t xml:space="preserve"> از ب</w:t>
      </w:r>
      <w:r w:rsidR="00AF2E6E" w:rsidRPr="00051EF9">
        <w:rPr>
          <w:rStyle w:val="Char9"/>
          <w:rtl/>
        </w:rPr>
        <w:t>ی</w:t>
      </w:r>
      <w:r w:rsidRPr="00051EF9">
        <w:rPr>
          <w:rStyle w:val="Char9"/>
          <w:rtl/>
        </w:rPr>
        <w:t>ن بردن اساس دولت اسلام</w:t>
      </w:r>
      <w:r w:rsidR="00AF2E6E" w:rsidRPr="00051EF9">
        <w:rPr>
          <w:rStyle w:val="Char9"/>
          <w:rtl/>
        </w:rPr>
        <w:t>ی</w:t>
      </w:r>
      <w:r w:rsidRPr="00051EF9">
        <w:rPr>
          <w:rStyle w:val="Char9"/>
          <w:rtl/>
        </w:rPr>
        <w:t xml:space="preserve"> و تفرق</w:t>
      </w:r>
      <w:r w:rsidR="00835A14">
        <w:rPr>
          <w:rStyle w:val="Char9"/>
          <w:rtl/>
        </w:rPr>
        <w:t>ۀ</w:t>
      </w:r>
      <w:r w:rsidRPr="00051EF9">
        <w:rPr>
          <w:rStyle w:val="Char9"/>
          <w:rtl/>
        </w:rPr>
        <w:t xml:space="preserve"> مسلم</w:t>
      </w:r>
      <w:r w:rsidR="00AF2E6E" w:rsidRPr="00051EF9">
        <w:rPr>
          <w:rStyle w:val="Char9"/>
          <w:rtl/>
        </w:rPr>
        <w:t>ی</w:t>
      </w:r>
      <w:r w:rsidRPr="00051EF9">
        <w:rPr>
          <w:rStyle w:val="Char9"/>
          <w:rtl/>
        </w:rPr>
        <w:t>ن نشان</w:t>
      </w:r>
      <w:r w:rsidR="00F204E2">
        <w:rPr>
          <w:rStyle w:val="Char9"/>
          <w:rtl/>
        </w:rPr>
        <w:t xml:space="preserve"> نمی‌دهد</w:t>
      </w:r>
      <w:r w:rsidRPr="00051EF9">
        <w:rPr>
          <w:rStyle w:val="Char9"/>
          <w:rtl/>
        </w:rPr>
        <w:t>؟ ا</w:t>
      </w:r>
      <w:r w:rsidR="00AF2E6E" w:rsidRPr="00051EF9">
        <w:rPr>
          <w:rStyle w:val="Char9"/>
          <w:rtl/>
        </w:rPr>
        <w:t>ی</w:t>
      </w:r>
      <w:r w:rsidRPr="00051EF9">
        <w:rPr>
          <w:rStyle w:val="Char9"/>
          <w:rtl/>
        </w:rPr>
        <w:t>ن تا</w:t>
      </w:r>
      <w:r w:rsidR="00AF2E6E" w:rsidRPr="00051EF9">
        <w:rPr>
          <w:rStyle w:val="Char9"/>
          <w:rtl/>
        </w:rPr>
        <w:t>ک</w:t>
      </w:r>
      <w:r w:rsidRPr="00051EF9">
        <w:rPr>
          <w:rStyle w:val="Char9"/>
          <w:rtl/>
        </w:rPr>
        <w:t>ت</w:t>
      </w:r>
      <w:r w:rsidR="00AF2E6E" w:rsidRPr="00051EF9">
        <w:rPr>
          <w:rStyle w:val="Char9"/>
          <w:rtl/>
        </w:rPr>
        <w:t>یک</w:t>
      </w:r>
      <w:r w:rsidRPr="00051EF9">
        <w:rPr>
          <w:rStyle w:val="Char9"/>
          <w:rtl/>
        </w:rPr>
        <w:t xml:space="preserve"> از چند راه بوده‌است:</w:t>
      </w:r>
    </w:p>
    <w:p w:rsidR="00C363C7" w:rsidRPr="00051EF9" w:rsidRDefault="00C363C7" w:rsidP="00AB0434">
      <w:pPr>
        <w:ind w:firstLine="284"/>
        <w:jc w:val="both"/>
        <w:rPr>
          <w:rStyle w:val="Char9"/>
          <w:rtl/>
        </w:rPr>
      </w:pPr>
      <w:r w:rsidRPr="00051EF9">
        <w:rPr>
          <w:rStyle w:val="Char9"/>
          <w:rtl/>
        </w:rPr>
        <w:t>اوّلاً: نشر عقا</w:t>
      </w:r>
      <w:r w:rsidR="00AF2E6E" w:rsidRPr="00051EF9">
        <w:rPr>
          <w:rStyle w:val="Char9"/>
          <w:rtl/>
        </w:rPr>
        <w:t>ی</w:t>
      </w:r>
      <w:r w:rsidRPr="00051EF9">
        <w:rPr>
          <w:rStyle w:val="Char9"/>
          <w:rtl/>
        </w:rPr>
        <w:t>د اجنب</w:t>
      </w:r>
      <w:r w:rsidR="00AF2E6E" w:rsidRPr="00051EF9">
        <w:rPr>
          <w:rStyle w:val="Char9"/>
          <w:rtl/>
        </w:rPr>
        <w:t>ی</w:t>
      </w:r>
      <w:r w:rsidRPr="00051EF9">
        <w:rPr>
          <w:rStyle w:val="Char9"/>
          <w:rtl/>
        </w:rPr>
        <w:t xml:space="preserve"> و باورها و غلوّ پ</w:t>
      </w:r>
      <w:r w:rsidR="00AF2E6E" w:rsidRPr="00051EF9">
        <w:rPr>
          <w:rStyle w:val="Char9"/>
          <w:rtl/>
        </w:rPr>
        <w:t>ی</w:t>
      </w:r>
      <w:r w:rsidRPr="00051EF9">
        <w:rPr>
          <w:rStyle w:val="Char9"/>
          <w:rtl/>
        </w:rPr>
        <w:t>روان اد</w:t>
      </w:r>
      <w:r w:rsidR="00AF2E6E" w:rsidRPr="00051EF9">
        <w:rPr>
          <w:rStyle w:val="Char9"/>
          <w:rtl/>
        </w:rPr>
        <w:t>ی</w:t>
      </w:r>
      <w:r w:rsidRPr="00051EF9">
        <w:rPr>
          <w:rStyle w:val="Char9"/>
          <w:rtl/>
        </w:rPr>
        <w:t xml:space="preserve">ان گذشته </w:t>
      </w:r>
      <w:r w:rsidRPr="00051EF9">
        <w:rPr>
          <w:rStyle w:val="Char9"/>
          <w:rFonts w:hint="cs"/>
          <w:rtl/>
        </w:rPr>
        <w:t>(</w:t>
      </w:r>
      <w:r w:rsidRPr="00051EF9">
        <w:rPr>
          <w:rStyle w:val="Char9"/>
          <w:rtl/>
        </w:rPr>
        <w:t>مخصوصاً غلوّها</w:t>
      </w:r>
      <w:r w:rsidR="00AF2E6E" w:rsidRPr="00051EF9">
        <w:rPr>
          <w:rStyle w:val="Char9"/>
          <w:rtl/>
        </w:rPr>
        <w:t>ی</w:t>
      </w:r>
      <w:r w:rsidRPr="00051EF9">
        <w:rPr>
          <w:rStyle w:val="Char9"/>
          <w:rtl/>
        </w:rPr>
        <w:t xml:space="preserve"> سب</w:t>
      </w:r>
      <w:r w:rsidR="00AF2E6E" w:rsidRPr="00051EF9">
        <w:rPr>
          <w:rStyle w:val="Char9"/>
          <w:rtl/>
        </w:rPr>
        <w:t>ک</w:t>
      </w:r>
      <w:r w:rsidRPr="00051EF9">
        <w:rPr>
          <w:rStyle w:val="Char9"/>
          <w:rtl/>
        </w:rPr>
        <w:t xml:space="preserve"> </w:t>
      </w:r>
      <w:r w:rsidR="00AF2E6E" w:rsidRPr="00051EF9">
        <w:rPr>
          <w:rStyle w:val="Char9"/>
          <w:rtl/>
        </w:rPr>
        <w:t>ی</w:t>
      </w:r>
      <w:r w:rsidRPr="00051EF9">
        <w:rPr>
          <w:rStyle w:val="Char9"/>
          <w:rtl/>
        </w:rPr>
        <w:t>هود</w:t>
      </w:r>
      <w:r w:rsidR="00AF2E6E" w:rsidRPr="00051EF9">
        <w:rPr>
          <w:rStyle w:val="Char9"/>
          <w:rtl/>
        </w:rPr>
        <w:t>ی</w:t>
      </w:r>
      <w:r w:rsidRPr="00051EF9">
        <w:rPr>
          <w:rStyle w:val="Char9"/>
          <w:rFonts w:hint="cs"/>
          <w:rtl/>
        </w:rPr>
        <w:t>)</w:t>
      </w:r>
      <w:r w:rsidRPr="00051EF9">
        <w:rPr>
          <w:rStyle w:val="Char9"/>
          <w:rtl/>
        </w:rPr>
        <w:t xml:space="preserve"> در حقّ اهل ب</w:t>
      </w:r>
      <w:r w:rsidR="00AF2E6E" w:rsidRPr="00051EF9">
        <w:rPr>
          <w:rStyle w:val="Char9"/>
          <w:rtl/>
        </w:rPr>
        <w:t>ی</w:t>
      </w:r>
      <w:r w:rsidRPr="00051EF9">
        <w:rPr>
          <w:rStyle w:val="Char9"/>
          <w:rtl/>
        </w:rPr>
        <w:t>ت در لباس محبّت و ارادت به آنها و سپس رواج ا</w:t>
      </w:r>
      <w:r w:rsidR="00AF2E6E" w:rsidRPr="00051EF9">
        <w:rPr>
          <w:rStyle w:val="Char9"/>
          <w:rtl/>
        </w:rPr>
        <w:t>ک</w:t>
      </w:r>
      <w:r w:rsidRPr="00051EF9">
        <w:rPr>
          <w:rStyle w:val="Char9"/>
          <w:rtl/>
        </w:rPr>
        <w:t>اذ</w:t>
      </w:r>
      <w:r w:rsidR="00AF2E6E" w:rsidRPr="00051EF9">
        <w:rPr>
          <w:rStyle w:val="Char9"/>
          <w:rtl/>
        </w:rPr>
        <w:t>ی</w:t>
      </w:r>
      <w:r w:rsidRPr="00051EF9">
        <w:rPr>
          <w:rStyle w:val="Char9"/>
          <w:rtl/>
        </w:rPr>
        <w:t>ب و اراج</w:t>
      </w:r>
      <w:r w:rsidR="00AF2E6E" w:rsidRPr="00051EF9">
        <w:rPr>
          <w:rStyle w:val="Char9"/>
          <w:rtl/>
        </w:rPr>
        <w:t>ی</w:t>
      </w:r>
      <w:r w:rsidRPr="00051EF9">
        <w:rPr>
          <w:rStyle w:val="Char9"/>
          <w:rtl/>
        </w:rPr>
        <w:t>ف دربار</w:t>
      </w:r>
      <w:r w:rsidR="00835A14">
        <w:rPr>
          <w:rStyle w:val="Char9"/>
          <w:rtl/>
        </w:rPr>
        <w:t>ۀ</w:t>
      </w:r>
      <w:r w:rsidRPr="00051EF9">
        <w:rPr>
          <w:rStyle w:val="Char9"/>
          <w:rtl/>
        </w:rPr>
        <w:t xml:space="preserve"> ح</w:t>
      </w:r>
      <w:r w:rsidR="00AF2E6E" w:rsidRPr="00051EF9">
        <w:rPr>
          <w:rStyle w:val="Char9"/>
          <w:rtl/>
        </w:rPr>
        <w:t>ک</w:t>
      </w:r>
      <w:r w:rsidRPr="00051EF9">
        <w:rPr>
          <w:rStyle w:val="Char9"/>
          <w:rtl/>
        </w:rPr>
        <w:t xml:space="preserve">ام و خلفاء و بدنام </w:t>
      </w:r>
      <w:r w:rsidR="00AF2E6E" w:rsidRPr="00051EF9">
        <w:rPr>
          <w:rStyle w:val="Char9"/>
          <w:rtl/>
        </w:rPr>
        <w:t>ک</w:t>
      </w:r>
      <w:r w:rsidRPr="00051EF9">
        <w:rPr>
          <w:rStyle w:val="Char9"/>
          <w:rtl/>
        </w:rPr>
        <w:t xml:space="preserve">ردن آنها </w:t>
      </w:r>
      <w:r w:rsidR="00AF2E6E" w:rsidRPr="00051EF9">
        <w:rPr>
          <w:rStyle w:val="Char9"/>
          <w:rtl/>
        </w:rPr>
        <w:t>ک</w:t>
      </w:r>
      <w:r w:rsidRPr="00051EF9">
        <w:rPr>
          <w:rStyle w:val="Char9"/>
          <w:rtl/>
        </w:rPr>
        <w:t>ه ا</w:t>
      </w:r>
      <w:r w:rsidR="00AF2E6E" w:rsidRPr="00051EF9">
        <w:rPr>
          <w:rStyle w:val="Char9"/>
          <w:rtl/>
        </w:rPr>
        <w:t>ی</w:t>
      </w:r>
      <w:r w:rsidRPr="00051EF9">
        <w:rPr>
          <w:rStyle w:val="Char9"/>
          <w:rtl/>
        </w:rPr>
        <w:t xml:space="preserve">ن </w:t>
      </w:r>
      <w:r w:rsidR="00AF2E6E" w:rsidRPr="00051EF9">
        <w:rPr>
          <w:rStyle w:val="Char9"/>
          <w:rtl/>
        </w:rPr>
        <w:t>ک</w:t>
      </w:r>
      <w:r w:rsidRPr="00051EF9">
        <w:rPr>
          <w:rStyle w:val="Char9"/>
          <w:rtl/>
        </w:rPr>
        <w:t>ار را با عثمان و وال</w:t>
      </w:r>
      <w:r w:rsidR="00AF2E6E" w:rsidRPr="00051EF9">
        <w:rPr>
          <w:rStyle w:val="Char9"/>
          <w:rtl/>
        </w:rPr>
        <w:t>ی</w:t>
      </w:r>
      <w:r w:rsidRPr="00051EF9">
        <w:rPr>
          <w:rStyle w:val="Char9"/>
          <w:rtl/>
        </w:rPr>
        <w:t xml:space="preserve">ان او شروع </w:t>
      </w:r>
      <w:r w:rsidR="00AF2E6E" w:rsidRPr="00051EF9">
        <w:rPr>
          <w:rStyle w:val="Char9"/>
          <w:rtl/>
        </w:rPr>
        <w:t>ک</w:t>
      </w:r>
      <w:r w:rsidRPr="00051EF9">
        <w:rPr>
          <w:rStyle w:val="Char9"/>
          <w:rtl/>
        </w:rPr>
        <w:t xml:space="preserve">ردند، عثمان </w:t>
      </w:r>
      <w:r w:rsidR="00AF2E6E" w:rsidRPr="00051EF9">
        <w:rPr>
          <w:rStyle w:val="Char9"/>
          <w:rtl/>
        </w:rPr>
        <w:t>ک</w:t>
      </w:r>
      <w:r w:rsidRPr="00051EF9">
        <w:rPr>
          <w:rStyle w:val="Char9"/>
          <w:rtl/>
        </w:rPr>
        <w:t>ه سوّم</w:t>
      </w:r>
      <w:r w:rsidR="00AF2E6E" w:rsidRPr="00051EF9">
        <w:rPr>
          <w:rStyle w:val="Char9"/>
          <w:rtl/>
        </w:rPr>
        <w:t>ی</w:t>
      </w:r>
      <w:r w:rsidRPr="00051EF9">
        <w:rPr>
          <w:rStyle w:val="Char9"/>
          <w:rtl/>
        </w:rPr>
        <w:t>ن خل</w:t>
      </w:r>
      <w:r w:rsidR="00AF2E6E" w:rsidRPr="00051EF9">
        <w:rPr>
          <w:rStyle w:val="Char9"/>
          <w:rtl/>
        </w:rPr>
        <w:t>ی</w:t>
      </w:r>
      <w:r w:rsidRPr="00051EF9">
        <w:rPr>
          <w:rStyle w:val="Char9"/>
          <w:rtl/>
        </w:rPr>
        <w:t>ف</w:t>
      </w:r>
      <w:r w:rsidR="00835A14">
        <w:rPr>
          <w:rStyle w:val="Char9"/>
          <w:rtl/>
        </w:rPr>
        <w:t>ۀ</w:t>
      </w:r>
      <w:r w:rsidRPr="00051EF9">
        <w:rPr>
          <w:rStyle w:val="Char9"/>
          <w:rtl/>
        </w:rPr>
        <w:t xml:space="preserve"> راشد و مشهور به </w:t>
      </w:r>
      <w:r w:rsidR="00AF2E6E" w:rsidRPr="00051EF9">
        <w:rPr>
          <w:rStyle w:val="Char9"/>
          <w:rtl/>
        </w:rPr>
        <w:t>ک</w:t>
      </w:r>
      <w:r w:rsidRPr="00051EF9">
        <w:rPr>
          <w:rStyle w:val="Char9"/>
          <w:rtl/>
        </w:rPr>
        <w:t>رم و حلم و سخاوت بود و پسر دختر عمّ</w:t>
      </w:r>
      <w:r w:rsidR="00835A14">
        <w:rPr>
          <w:rStyle w:val="Char9"/>
          <w:rtl/>
        </w:rPr>
        <w:t>ۀ</w:t>
      </w:r>
      <w:r w:rsidRPr="00051EF9">
        <w:rPr>
          <w:rStyle w:val="Char9"/>
          <w:rtl/>
        </w:rPr>
        <w:t xml:space="preserve"> رسول خدا </w:t>
      </w:r>
      <w:r w:rsidRPr="00FD35AF">
        <w:rPr>
          <w:rFonts w:ascii="Tahoma" w:hAnsi="Tahoma" w:cs="CTraditional Arabic" w:hint="cs"/>
          <w:rtl/>
          <w:lang w:bidi="fa-IR"/>
        </w:rPr>
        <w:t>ص</w:t>
      </w:r>
      <w:r w:rsidRPr="00051EF9">
        <w:rPr>
          <w:rStyle w:val="Char9"/>
          <w:rtl/>
        </w:rPr>
        <w:t xml:space="preserve"> و همسر دو دختر او بوده‌است</w:t>
      </w:r>
      <w:r w:rsidRPr="000F71B7">
        <w:rPr>
          <w:rStyle w:val="Char9"/>
          <w:rFonts w:hint="cs"/>
          <w:vertAlign w:val="superscript"/>
          <w:rtl/>
        </w:rPr>
        <w:t>(</w:t>
      </w:r>
      <w:r w:rsidRPr="000F71B7">
        <w:rPr>
          <w:rStyle w:val="Char9"/>
          <w:vertAlign w:val="superscript"/>
          <w:rtl/>
        </w:rPr>
        <w:footnoteReference w:id="320"/>
      </w:r>
      <w:r w:rsidRPr="000F71B7">
        <w:rPr>
          <w:rStyle w:val="Char9"/>
          <w:rFonts w:hint="cs"/>
          <w:vertAlign w:val="superscript"/>
          <w:rtl/>
        </w:rPr>
        <w:t>)</w:t>
      </w:r>
      <w:r w:rsidRPr="00051EF9">
        <w:rPr>
          <w:rStyle w:val="Char9"/>
          <w:rFonts w:hint="cs"/>
          <w:rtl/>
        </w:rPr>
        <w:t xml:space="preserve">، </w:t>
      </w:r>
      <w:r w:rsidR="00AF2E6E" w:rsidRPr="00051EF9">
        <w:rPr>
          <w:rStyle w:val="Char9"/>
          <w:rtl/>
        </w:rPr>
        <w:t>ک</w:t>
      </w:r>
      <w:r w:rsidRPr="00051EF9">
        <w:rPr>
          <w:rStyle w:val="Char9"/>
          <w:rtl/>
        </w:rPr>
        <w:t>ه هم رسول ا</w:t>
      </w:r>
      <w:r w:rsidR="00AF2E6E" w:rsidRPr="00051EF9">
        <w:rPr>
          <w:rStyle w:val="Char9"/>
          <w:rtl/>
        </w:rPr>
        <w:t>ک</w:t>
      </w:r>
      <w:r w:rsidRPr="00051EF9">
        <w:rPr>
          <w:rStyle w:val="Char9"/>
          <w:rtl/>
        </w:rPr>
        <w:t>رم و</w:t>
      </w:r>
      <w:r w:rsidRPr="00051EF9">
        <w:rPr>
          <w:rStyle w:val="Char9"/>
          <w:rFonts w:hint="cs"/>
          <w:rtl/>
        </w:rPr>
        <w:t xml:space="preserve"> </w:t>
      </w:r>
      <w:r w:rsidRPr="00051EF9">
        <w:rPr>
          <w:rStyle w:val="Char9"/>
          <w:rtl/>
        </w:rPr>
        <w:t>هم على و</w:t>
      </w:r>
      <w:r w:rsidRPr="00051EF9">
        <w:rPr>
          <w:rStyle w:val="Char9"/>
          <w:rFonts w:hint="cs"/>
          <w:rtl/>
        </w:rPr>
        <w:t xml:space="preserve"> </w:t>
      </w:r>
      <w:r w:rsidRPr="00051EF9">
        <w:rPr>
          <w:rStyle w:val="Char9"/>
          <w:rtl/>
        </w:rPr>
        <w:t>اولادش از او تعر</w:t>
      </w:r>
      <w:r w:rsidR="00AF2E6E" w:rsidRPr="00051EF9">
        <w:rPr>
          <w:rStyle w:val="Char9"/>
          <w:rtl/>
        </w:rPr>
        <w:t>ی</w:t>
      </w:r>
      <w:r w:rsidRPr="00051EF9">
        <w:rPr>
          <w:rStyle w:val="Char9"/>
          <w:rtl/>
        </w:rPr>
        <w:t>ف و</w:t>
      </w:r>
      <w:r w:rsidRPr="00051EF9">
        <w:rPr>
          <w:rStyle w:val="Char9"/>
          <w:rFonts w:hint="cs"/>
          <w:rtl/>
        </w:rPr>
        <w:t xml:space="preserve"> </w:t>
      </w:r>
      <w:r w:rsidRPr="00051EF9">
        <w:rPr>
          <w:rStyle w:val="Char9"/>
          <w:rtl/>
        </w:rPr>
        <w:t>تمج</w:t>
      </w:r>
      <w:r w:rsidR="00AF2E6E" w:rsidRPr="00051EF9">
        <w:rPr>
          <w:rStyle w:val="Char9"/>
          <w:rtl/>
        </w:rPr>
        <w:t>ی</w:t>
      </w:r>
      <w:r w:rsidRPr="00051EF9">
        <w:rPr>
          <w:rStyle w:val="Char9"/>
          <w:rtl/>
        </w:rPr>
        <w:t>د نموده</w:t>
      </w:r>
      <w:r w:rsidR="006D7D8D">
        <w:rPr>
          <w:rStyle w:val="Char9"/>
          <w:rtl/>
        </w:rPr>
        <w:t>‌اند.</w:t>
      </w:r>
    </w:p>
    <w:p w:rsidR="00C363C7" w:rsidRPr="00051EF9" w:rsidRDefault="00C363C7" w:rsidP="00AB0434">
      <w:pPr>
        <w:ind w:firstLine="284"/>
        <w:jc w:val="both"/>
        <w:rPr>
          <w:rStyle w:val="Char9"/>
          <w:rtl/>
        </w:rPr>
      </w:pPr>
      <w:r w:rsidRPr="00051EF9">
        <w:rPr>
          <w:rStyle w:val="Char9"/>
          <w:rtl/>
        </w:rPr>
        <w:t>ل</w:t>
      </w:r>
      <w:r w:rsidR="00AF2E6E" w:rsidRPr="00051EF9">
        <w:rPr>
          <w:rStyle w:val="Char9"/>
          <w:rtl/>
        </w:rPr>
        <w:t>یک</w:t>
      </w:r>
      <w:r w:rsidRPr="00051EF9">
        <w:rPr>
          <w:rStyle w:val="Char9"/>
          <w:rtl/>
        </w:rPr>
        <w:t>ن برا</w:t>
      </w:r>
      <w:r w:rsidR="00AF2E6E" w:rsidRPr="00051EF9">
        <w:rPr>
          <w:rStyle w:val="Char9"/>
          <w:rtl/>
        </w:rPr>
        <w:t>ی</w:t>
      </w:r>
      <w:r w:rsidRPr="00051EF9">
        <w:rPr>
          <w:rStyle w:val="Char9"/>
          <w:rtl/>
        </w:rPr>
        <w:t xml:space="preserve"> شناخت ب</w:t>
      </w:r>
      <w:r w:rsidR="00AF2E6E" w:rsidRPr="00051EF9">
        <w:rPr>
          <w:rStyle w:val="Char9"/>
          <w:rtl/>
        </w:rPr>
        <w:t>ی</w:t>
      </w:r>
      <w:r w:rsidRPr="00051EF9">
        <w:rPr>
          <w:rStyle w:val="Char9"/>
          <w:rtl/>
        </w:rPr>
        <w:t>شتر گام به گام توطئه و ا</w:t>
      </w:r>
      <w:r w:rsidR="00AF2E6E" w:rsidRPr="00051EF9">
        <w:rPr>
          <w:rStyle w:val="Char9"/>
          <w:rtl/>
        </w:rPr>
        <w:t>ی</w:t>
      </w:r>
      <w:r w:rsidRPr="00051EF9">
        <w:rPr>
          <w:rStyle w:val="Char9"/>
          <w:rtl/>
        </w:rPr>
        <w:t>ن</w:t>
      </w:r>
      <w:r w:rsidR="00AF2E6E" w:rsidRPr="00051EF9">
        <w:rPr>
          <w:rStyle w:val="Char9"/>
          <w:rtl/>
        </w:rPr>
        <w:t>ک</w:t>
      </w:r>
      <w:r w:rsidRPr="00051EF9">
        <w:rPr>
          <w:rStyle w:val="Char9"/>
          <w:rtl/>
        </w:rPr>
        <w:t>ه چگونه با ف</w:t>
      </w:r>
      <w:r w:rsidR="00AF2E6E" w:rsidRPr="00051EF9">
        <w:rPr>
          <w:rStyle w:val="Char9"/>
          <w:rtl/>
        </w:rPr>
        <w:t>ک</w:t>
      </w:r>
      <w:r w:rsidRPr="00051EF9">
        <w:rPr>
          <w:rStyle w:val="Char9"/>
          <w:rtl/>
        </w:rPr>
        <w:t>ر و اند</w:t>
      </w:r>
      <w:r w:rsidR="00AF2E6E" w:rsidRPr="00051EF9">
        <w:rPr>
          <w:rStyle w:val="Char9"/>
          <w:rtl/>
        </w:rPr>
        <w:t>ی</w:t>
      </w:r>
      <w:r w:rsidRPr="00051EF9">
        <w:rPr>
          <w:rStyle w:val="Char9"/>
          <w:rtl/>
        </w:rPr>
        <w:t>شه و اقدام چ</w:t>
      </w:r>
      <w:r w:rsidR="00AF2E6E" w:rsidRPr="00051EF9">
        <w:rPr>
          <w:rStyle w:val="Char9"/>
          <w:rtl/>
        </w:rPr>
        <w:t>ی</w:t>
      </w:r>
      <w:r w:rsidRPr="00051EF9">
        <w:rPr>
          <w:rStyle w:val="Char9"/>
          <w:rtl/>
        </w:rPr>
        <w:t xml:space="preserve">ده شد و چگونه فتنه برخاست و چه </w:t>
      </w:r>
      <w:r w:rsidR="00AF2E6E" w:rsidRPr="00051EF9">
        <w:rPr>
          <w:rStyle w:val="Char9"/>
          <w:rtl/>
        </w:rPr>
        <w:t>ک</w:t>
      </w:r>
      <w:r w:rsidRPr="00051EF9">
        <w:rPr>
          <w:rStyle w:val="Char9"/>
          <w:rtl/>
        </w:rPr>
        <w:t>سان</w:t>
      </w:r>
      <w:r w:rsidR="00AF2E6E" w:rsidRPr="00051EF9">
        <w:rPr>
          <w:rStyle w:val="Char9"/>
          <w:rtl/>
        </w:rPr>
        <w:t>ی</w:t>
      </w:r>
      <w:r w:rsidRPr="00051EF9">
        <w:rPr>
          <w:rStyle w:val="Char9"/>
          <w:rtl/>
        </w:rPr>
        <w:t xml:space="preserve"> در پشت ا</w:t>
      </w:r>
      <w:r w:rsidR="00AF2E6E" w:rsidRPr="00051EF9">
        <w:rPr>
          <w:rStyle w:val="Char9"/>
          <w:rtl/>
        </w:rPr>
        <w:t>ی</w:t>
      </w:r>
      <w:r w:rsidRPr="00051EF9">
        <w:rPr>
          <w:rStyle w:val="Char9"/>
          <w:rtl/>
        </w:rPr>
        <w:t>ن فتنه‌ها بودند</w:t>
      </w:r>
      <w:r w:rsidRPr="00051EF9">
        <w:rPr>
          <w:rStyle w:val="Char9"/>
          <w:rFonts w:hint="cs"/>
          <w:rtl/>
        </w:rPr>
        <w:t>؟</w:t>
      </w:r>
      <w:r w:rsidRPr="00051EF9">
        <w:rPr>
          <w:rStyle w:val="Char9"/>
          <w:rtl/>
        </w:rPr>
        <w:t xml:space="preserve"> ابتدا روا</w:t>
      </w:r>
      <w:r w:rsidR="00AF2E6E" w:rsidRPr="00051EF9">
        <w:rPr>
          <w:rStyle w:val="Char9"/>
          <w:rtl/>
        </w:rPr>
        <w:t>ی</w:t>
      </w:r>
      <w:r w:rsidRPr="00051EF9">
        <w:rPr>
          <w:rStyle w:val="Char9"/>
          <w:rtl/>
        </w:rPr>
        <w:t>ت طبر</w:t>
      </w:r>
      <w:r w:rsidR="00AF2E6E" w:rsidRPr="00051EF9">
        <w:rPr>
          <w:rStyle w:val="Char9"/>
          <w:rtl/>
        </w:rPr>
        <w:t>ی</w:t>
      </w:r>
      <w:r w:rsidRPr="00051EF9">
        <w:rPr>
          <w:rStyle w:val="Char9"/>
          <w:rtl/>
        </w:rPr>
        <w:t xml:space="preserve"> را نقل م</w:t>
      </w:r>
      <w:r w:rsidR="00AF2E6E" w:rsidRPr="00051EF9">
        <w:rPr>
          <w:rStyle w:val="Char9"/>
          <w:rtl/>
        </w:rPr>
        <w:t>ی</w:t>
      </w:r>
      <w:r w:rsidRPr="00051EF9">
        <w:rPr>
          <w:rStyle w:val="Char9"/>
          <w:rtl/>
        </w:rPr>
        <w:t>‌</w:t>
      </w:r>
      <w:r w:rsidR="00AF2E6E" w:rsidRPr="00051EF9">
        <w:rPr>
          <w:rStyle w:val="Char9"/>
          <w:rtl/>
        </w:rPr>
        <w:t>ک</w:t>
      </w:r>
      <w:r w:rsidRPr="00051EF9">
        <w:rPr>
          <w:rStyle w:val="Char9"/>
          <w:rtl/>
        </w:rPr>
        <w:t>ن</w:t>
      </w:r>
      <w:r w:rsidR="00AF2E6E" w:rsidRPr="00051EF9">
        <w:rPr>
          <w:rStyle w:val="Char9"/>
          <w:rtl/>
        </w:rPr>
        <w:t>ی</w:t>
      </w:r>
      <w:r w:rsidRPr="00051EF9">
        <w:rPr>
          <w:rStyle w:val="Char9"/>
          <w:rtl/>
        </w:rPr>
        <w:t>م. او</w:t>
      </w:r>
      <w:r w:rsidR="00CE2A51">
        <w:rPr>
          <w:rStyle w:val="Char9"/>
          <w:rtl/>
        </w:rPr>
        <w:t xml:space="preserve"> می‌گوید</w:t>
      </w:r>
      <w:r w:rsidRPr="00051EF9">
        <w:rPr>
          <w:rStyle w:val="Char9"/>
          <w:rtl/>
        </w:rPr>
        <w:t>:</w:t>
      </w:r>
    </w:p>
    <w:p w:rsidR="00C363C7" w:rsidRPr="00865AB0" w:rsidRDefault="00C363C7" w:rsidP="005B3251">
      <w:pPr>
        <w:widowControl w:val="0"/>
        <w:ind w:firstLine="284"/>
        <w:jc w:val="both"/>
        <w:rPr>
          <w:rStyle w:val="Charf1"/>
          <w:rtl/>
        </w:rPr>
      </w:pPr>
      <w:r w:rsidRPr="00051EF9">
        <w:rPr>
          <w:rStyle w:val="Char9"/>
          <w:rtl/>
        </w:rPr>
        <w:t xml:space="preserve">عبدالله بن سبأ از </w:t>
      </w:r>
      <w:r w:rsidR="00AF2E6E" w:rsidRPr="00051EF9">
        <w:rPr>
          <w:rStyle w:val="Char9"/>
          <w:rtl/>
        </w:rPr>
        <w:t>ی</w:t>
      </w:r>
      <w:r w:rsidRPr="00051EF9">
        <w:rPr>
          <w:rStyle w:val="Char9"/>
          <w:rtl/>
        </w:rPr>
        <w:t xml:space="preserve">هود صنعاء بود </w:t>
      </w:r>
      <w:r w:rsidR="00AF2E6E" w:rsidRPr="00051EF9">
        <w:rPr>
          <w:rStyle w:val="Char9"/>
          <w:rtl/>
        </w:rPr>
        <w:t>ک</w:t>
      </w:r>
      <w:r w:rsidRPr="00051EF9">
        <w:rPr>
          <w:rStyle w:val="Char9"/>
          <w:rtl/>
        </w:rPr>
        <w:t>ه مادرش سوداء بود. در زمان عثمان اسلام آورد، سپس در شهرها</w:t>
      </w:r>
      <w:r w:rsidR="00AF2E6E" w:rsidRPr="00051EF9">
        <w:rPr>
          <w:rStyle w:val="Char9"/>
          <w:rtl/>
        </w:rPr>
        <w:t>ی</w:t>
      </w:r>
      <w:r w:rsidRPr="00051EF9">
        <w:rPr>
          <w:rStyle w:val="Char9"/>
          <w:rtl/>
        </w:rPr>
        <w:t xml:space="preserve"> مسلمان شهر به شهر گشت تا آنها را گمراه </w:t>
      </w:r>
      <w:r w:rsidR="00AF2E6E" w:rsidRPr="00051EF9">
        <w:rPr>
          <w:rStyle w:val="Char9"/>
          <w:rtl/>
        </w:rPr>
        <w:t>ک</w:t>
      </w:r>
      <w:r w:rsidRPr="00051EF9">
        <w:rPr>
          <w:rStyle w:val="Char9"/>
          <w:rtl/>
        </w:rPr>
        <w:t xml:space="preserve">ند، از حجاز آغاز نمود، سپس به بصره و </w:t>
      </w:r>
      <w:r w:rsidR="00AF2E6E" w:rsidRPr="00051EF9">
        <w:rPr>
          <w:rStyle w:val="Char9"/>
          <w:rtl/>
        </w:rPr>
        <w:t>ک</w:t>
      </w:r>
      <w:r w:rsidRPr="00051EF9">
        <w:rPr>
          <w:rStyle w:val="Char9"/>
          <w:rtl/>
        </w:rPr>
        <w:t>وفه و شام رفت ل</w:t>
      </w:r>
      <w:r w:rsidR="00AF2E6E" w:rsidRPr="00051EF9">
        <w:rPr>
          <w:rStyle w:val="Char9"/>
          <w:rtl/>
        </w:rPr>
        <w:t>یک</w:t>
      </w:r>
      <w:r w:rsidRPr="00051EF9">
        <w:rPr>
          <w:rStyle w:val="Char9"/>
          <w:rtl/>
        </w:rPr>
        <w:t xml:space="preserve">ن آنچه را </w:t>
      </w:r>
      <w:r w:rsidR="00AF2E6E" w:rsidRPr="00051EF9">
        <w:rPr>
          <w:rStyle w:val="Char9"/>
          <w:rtl/>
        </w:rPr>
        <w:t>ک</w:t>
      </w:r>
      <w:r w:rsidRPr="00051EF9">
        <w:rPr>
          <w:rStyle w:val="Char9"/>
          <w:rtl/>
        </w:rPr>
        <w:t>ه به دنبالش بود در نزد اهل شام به دست ن</w:t>
      </w:r>
      <w:r w:rsidR="00AF2E6E" w:rsidRPr="00051EF9">
        <w:rPr>
          <w:rStyle w:val="Char9"/>
          <w:rtl/>
        </w:rPr>
        <w:t>ی</w:t>
      </w:r>
      <w:r w:rsidRPr="00051EF9">
        <w:rPr>
          <w:rStyle w:val="Char9"/>
          <w:rtl/>
        </w:rPr>
        <w:t xml:space="preserve">اورد و او را اخراج </w:t>
      </w:r>
      <w:r w:rsidR="00AF2E6E" w:rsidRPr="00051EF9">
        <w:rPr>
          <w:rStyle w:val="Char9"/>
          <w:rtl/>
        </w:rPr>
        <w:t>ک</w:t>
      </w:r>
      <w:r w:rsidRPr="00051EF9">
        <w:rPr>
          <w:rStyle w:val="Char9"/>
          <w:rtl/>
        </w:rPr>
        <w:t>ردند تا ا</w:t>
      </w:r>
      <w:r w:rsidR="00AF2E6E" w:rsidRPr="00051EF9">
        <w:rPr>
          <w:rStyle w:val="Char9"/>
          <w:rtl/>
        </w:rPr>
        <w:t>ی</w:t>
      </w:r>
      <w:r w:rsidRPr="00051EF9">
        <w:rPr>
          <w:rStyle w:val="Char9"/>
          <w:rtl/>
        </w:rPr>
        <w:t>ن</w:t>
      </w:r>
      <w:r w:rsidR="00AF2E6E" w:rsidRPr="00051EF9">
        <w:rPr>
          <w:rStyle w:val="Char9"/>
          <w:rtl/>
        </w:rPr>
        <w:t>ک</w:t>
      </w:r>
      <w:r w:rsidRPr="00051EF9">
        <w:rPr>
          <w:rStyle w:val="Char9"/>
          <w:rtl/>
        </w:rPr>
        <w:t>ه به مصر آمد و مدّت فراوان</w:t>
      </w:r>
      <w:r w:rsidR="00AF2E6E" w:rsidRPr="00051EF9">
        <w:rPr>
          <w:rStyle w:val="Char9"/>
          <w:rtl/>
        </w:rPr>
        <w:t>ی</w:t>
      </w:r>
      <w:r w:rsidRPr="00051EF9">
        <w:rPr>
          <w:rStyle w:val="Char9"/>
          <w:rtl/>
        </w:rPr>
        <w:t xml:space="preserve"> آنجا ماند و گفت: تعجّبم از </w:t>
      </w:r>
      <w:r w:rsidR="00AF2E6E" w:rsidRPr="00051EF9">
        <w:rPr>
          <w:rStyle w:val="Char9"/>
          <w:rtl/>
        </w:rPr>
        <w:t>ک</w:t>
      </w:r>
      <w:r w:rsidRPr="00051EF9">
        <w:rPr>
          <w:rStyle w:val="Char9"/>
          <w:rtl/>
        </w:rPr>
        <w:t>سان</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گمان</w:t>
      </w:r>
      <w:r w:rsidR="004A5748">
        <w:rPr>
          <w:rStyle w:val="Char9"/>
          <w:rtl/>
        </w:rPr>
        <w:t xml:space="preserve"> می‌کنند</w:t>
      </w:r>
      <w:r w:rsidRPr="00051EF9">
        <w:rPr>
          <w:rStyle w:val="Char9"/>
          <w:rtl/>
        </w:rPr>
        <w:t xml:space="preserve"> ع</w:t>
      </w:r>
      <w:r w:rsidR="00AF2E6E" w:rsidRPr="00051EF9">
        <w:rPr>
          <w:rStyle w:val="Char9"/>
          <w:rtl/>
        </w:rPr>
        <w:t>ی</w:t>
      </w:r>
      <w:r w:rsidRPr="00051EF9">
        <w:rPr>
          <w:rStyle w:val="Char9"/>
          <w:rtl/>
        </w:rPr>
        <w:t>س</w:t>
      </w:r>
      <w:r w:rsidR="00AF2E6E" w:rsidRPr="00051EF9">
        <w:rPr>
          <w:rStyle w:val="Char9"/>
          <w:rtl/>
        </w:rPr>
        <w:t>ی</w:t>
      </w:r>
      <w:r w:rsidRPr="000F71B7">
        <w:rPr>
          <w:rStyle w:val="Char9"/>
          <w:rFonts w:hint="cs"/>
          <w:vertAlign w:val="superscript"/>
          <w:rtl/>
        </w:rPr>
        <w:t>(</w:t>
      </w:r>
      <w:r w:rsidRPr="000F71B7">
        <w:rPr>
          <w:rStyle w:val="Char9"/>
          <w:vertAlign w:val="superscript"/>
          <w:rtl/>
        </w:rPr>
        <w:footnoteReference w:id="321"/>
      </w:r>
      <w:r w:rsidRPr="000F71B7">
        <w:rPr>
          <w:rStyle w:val="Char9"/>
          <w:rFonts w:hint="cs"/>
          <w:vertAlign w:val="superscript"/>
          <w:rtl/>
        </w:rPr>
        <w:t>)</w:t>
      </w:r>
      <w:r w:rsidRPr="00051EF9">
        <w:rPr>
          <w:rStyle w:val="Char9"/>
          <w:rtl/>
        </w:rPr>
        <w:t xml:space="preserve"> باز م</w:t>
      </w:r>
      <w:r w:rsidR="00AF2E6E" w:rsidRPr="00051EF9">
        <w:rPr>
          <w:rStyle w:val="Char9"/>
          <w:rtl/>
        </w:rPr>
        <w:t>ی</w:t>
      </w:r>
      <w:r w:rsidRPr="00051EF9">
        <w:rPr>
          <w:rStyle w:val="Char9"/>
          <w:rtl/>
        </w:rPr>
        <w:t>‌گردد و بازگشت محمّد</w:t>
      </w:r>
      <w:r w:rsidRPr="00051EF9">
        <w:rPr>
          <w:rStyle w:val="Char9"/>
          <w:rFonts w:hint="cs"/>
          <w:rtl/>
        </w:rPr>
        <w:t>(</w:t>
      </w:r>
      <w:r w:rsidR="00AB0434">
        <w:rPr>
          <w:rFonts w:ascii="Tahoma" w:hAnsi="Tahoma" w:cs="CTraditional Arabic" w:hint="cs"/>
          <w:rtl/>
        </w:rPr>
        <w:t>ج</w:t>
      </w:r>
      <w:r w:rsidRPr="00051EF9">
        <w:rPr>
          <w:rStyle w:val="Char9"/>
          <w:rFonts w:hint="cs"/>
          <w:rtl/>
        </w:rPr>
        <w:t xml:space="preserve">) </w:t>
      </w:r>
      <w:r w:rsidRPr="00051EF9">
        <w:rPr>
          <w:rStyle w:val="Char9"/>
          <w:rtl/>
        </w:rPr>
        <w:t>را ت</w:t>
      </w:r>
      <w:r w:rsidR="00AF2E6E" w:rsidRPr="00051EF9">
        <w:rPr>
          <w:rStyle w:val="Char9"/>
          <w:rtl/>
        </w:rPr>
        <w:t>ک</w:t>
      </w:r>
      <w:r w:rsidRPr="00051EF9">
        <w:rPr>
          <w:rStyle w:val="Char9"/>
          <w:rtl/>
        </w:rPr>
        <w:t>ذ</w:t>
      </w:r>
      <w:r w:rsidR="00AF2E6E" w:rsidRPr="00051EF9">
        <w:rPr>
          <w:rStyle w:val="Char9"/>
          <w:rtl/>
        </w:rPr>
        <w:t>ی</w:t>
      </w:r>
      <w:r w:rsidRPr="00051EF9">
        <w:rPr>
          <w:rStyle w:val="Char9"/>
          <w:rtl/>
        </w:rPr>
        <w:t>ب</w:t>
      </w:r>
      <w:r w:rsidR="004A5748">
        <w:rPr>
          <w:rStyle w:val="Char9"/>
          <w:rtl/>
        </w:rPr>
        <w:t xml:space="preserve"> می‌کنند</w:t>
      </w:r>
      <w:r w:rsidRPr="00051EF9">
        <w:rPr>
          <w:rStyle w:val="Char9"/>
          <w:rtl/>
        </w:rPr>
        <w:t xml:space="preserve"> در صورت</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خداوند عزّ وجلّ</w:t>
      </w:r>
      <w:r w:rsidR="006A16CC">
        <w:rPr>
          <w:rStyle w:val="Char9"/>
          <w:rtl/>
        </w:rPr>
        <w:t xml:space="preserve"> می‌فرماید</w:t>
      </w:r>
      <w:r w:rsidRPr="00051EF9">
        <w:rPr>
          <w:rStyle w:val="Char9"/>
          <w:rtl/>
        </w:rPr>
        <w:t>:</w:t>
      </w:r>
      <w:r w:rsidR="005B3251">
        <w:rPr>
          <w:rStyle w:val="Char9"/>
          <w:rFonts w:hint="cs"/>
          <w:rtl/>
        </w:rPr>
        <w:t xml:space="preserve"> </w:t>
      </w:r>
      <w:r w:rsidR="005B3251">
        <w:rPr>
          <w:rStyle w:val="Char9"/>
          <w:rFonts w:ascii="Traditional Arabic" w:hAnsi="Traditional Arabic" w:cs="Traditional Arabic"/>
          <w:rtl/>
        </w:rPr>
        <w:t>﴿</w:t>
      </w:r>
      <w:r w:rsidR="005B3251" w:rsidRPr="00865AB0">
        <w:rPr>
          <w:rStyle w:val="Charf1"/>
          <w:rtl/>
        </w:rPr>
        <w:t xml:space="preserve">إِنَّ </w:t>
      </w:r>
      <w:r w:rsidR="005B3251" w:rsidRPr="00865AB0">
        <w:rPr>
          <w:rStyle w:val="Charf1"/>
          <w:rFonts w:hint="cs"/>
          <w:rtl/>
        </w:rPr>
        <w:t>ٱ</w:t>
      </w:r>
      <w:r w:rsidR="005B3251" w:rsidRPr="00865AB0">
        <w:rPr>
          <w:rStyle w:val="Charf1"/>
          <w:rFonts w:hint="eastAsia"/>
          <w:rtl/>
        </w:rPr>
        <w:t>لَّذِي</w:t>
      </w:r>
      <w:r w:rsidR="005B3251" w:rsidRPr="00865AB0">
        <w:rPr>
          <w:rStyle w:val="Charf1"/>
          <w:rtl/>
        </w:rPr>
        <w:t xml:space="preserve"> فَرَضَ عَلَيۡكَ </w:t>
      </w:r>
      <w:r w:rsidR="005B3251" w:rsidRPr="00865AB0">
        <w:rPr>
          <w:rStyle w:val="Charf1"/>
          <w:rFonts w:hint="cs"/>
          <w:rtl/>
        </w:rPr>
        <w:t>ٱ</w:t>
      </w:r>
      <w:r w:rsidR="005B3251" w:rsidRPr="00865AB0">
        <w:rPr>
          <w:rStyle w:val="Charf1"/>
          <w:rFonts w:hint="eastAsia"/>
          <w:rtl/>
        </w:rPr>
        <w:t>لۡقُرۡءَانَ</w:t>
      </w:r>
      <w:r w:rsidR="005B3251" w:rsidRPr="00865AB0">
        <w:rPr>
          <w:rStyle w:val="Charf1"/>
          <w:rtl/>
        </w:rPr>
        <w:t xml:space="preserve"> لَرَآدُّكَ إِلَىٰ مَعَادٖۚ</w:t>
      </w:r>
      <w:r w:rsidR="005B3251">
        <w:rPr>
          <w:rStyle w:val="Char9"/>
          <w:rFonts w:ascii="Traditional Arabic" w:hAnsi="Traditional Arabic" w:cs="Traditional Arabic"/>
          <w:rtl/>
        </w:rPr>
        <w:t>﴾</w:t>
      </w:r>
      <w:r w:rsidRPr="00051EF9">
        <w:rPr>
          <w:rStyle w:val="Char9"/>
          <w:rFonts w:hint="cs"/>
          <w:rtl/>
        </w:rPr>
        <w:t xml:space="preserve"> </w:t>
      </w:r>
      <w:r w:rsidRPr="00AB0434">
        <w:rPr>
          <w:rStyle w:val="Charb"/>
          <w:rFonts w:hint="cs"/>
          <w:rtl/>
        </w:rPr>
        <w:t>[القصص: 85]</w:t>
      </w:r>
      <w:r w:rsidRPr="00051EF9">
        <w:rPr>
          <w:rStyle w:val="Char9"/>
          <w:rtl/>
        </w:rPr>
        <w:t xml:space="preserve"> </w:t>
      </w:r>
      <w:r w:rsidRPr="00FD35AF">
        <w:rPr>
          <w:rFonts w:ascii="Tahoma" w:hAnsi="Tahoma" w:cs="Traditional Arabic" w:hint="cs"/>
          <w:rtl/>
        </w:rPr>
        <w:t>«</w:t>
      </w:r>
      <w:r w:rsidR="00AF2E6E" w:rsidRPr="00051EF9">
        <w:rPr>
          <w:rStyle w:val="Char9"/>
          <w:rtl/>
        </w:rPr>
        <w:t>ک</w:t>
      </w:r>
      <w:r w:rsidRPr="00051EF9">
        <w:rPr>
          <w:rStyle w:val="Char9"/>
          <w:rtl/>
        </w:rPr>
        <w:t>س</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قرآن را برا</w:t>
      </w:r>
      <w:r w:rsidR="00AF2E6E" w:rsidRPr="00051EF9">
        <w:rPr>
          <w:rStyle w:val="Char9"/>
          <w:rtl/>
        </w:rPr>
        <w:t>ی</w:t>
      </w:r>
      <w:r w:rsidRPr="00051EF9">
        <w:rPr>
          <w:rStyle w:val="Char9"/>
          <w:rtl/>
        </w:rPr>
        <w:t xml:space="preserve">ت فرض </w:t>
      </w:r>
      <w:r w:rsidR="00AF2E6E" w:rsidRPr="00051EF9">
        <w:rPr>
          <w:rStyle w:val="Char9"/>
          <w:rtl/>
        </w:rPr>
        <w:t>ک</w:t>
      </w:r>
      <w:r w:rsidRPr="00051EF9">
        <w:rPr>
          <w:rStyle w:val="Char9"/>
          <w:rtl/>
        </w:rPr>
        <w:t>رده‌است تو را به معاد باز م</w:t>
      </w:r>
      <w:r w:rsidR="00AF2E6E" w:rsidRPr="00051EF9">
        <w:rPr>
          <w:rStyle w:val="Char9"/>
          <w:rtl/>
        </w:rPr>
        <w:t>ی</w:t>
      </w:r>
      <w:r w:rsidRPr="00051EF9">
        <w:rPr>
          <w:rStyle w:val="Char9"/>
          <w:rtl/>
        </w:rPr>
        <w:t>‌گرداند</w:t>
      </w:r>
      <w:r w:rsidRPr="00FD35AF">
        <w:rPr>
          <w:rFonts w:ascii="Tahoma" w:hAnsi="Tahoma" w:cs="Traditional Arabic" w:hint="cs"/>
          <w:rtl/>
        </w:rPr>
        <w:t>»</w:t>
      </w:r>
      <w:r w:rsidRPr="00051EF9">
        <w:rPr>
          <w:rStyle w:val="Char9"/>
          <w:rtl/>
        </w:rPr>
        <w:t xml:space="preserve">. پس محمّد </w:t>
      </w:r>
      <w:r w:rsidRPr="00051EF9">
        <w:rPr>
          <w:rStyle w:val="Char9"/>
          <w:rFonts w:hint="cs"/>
          <w:rtl/>
        </w:rPr>
        <w:t>(</w:t>
      </w:r>
      <w:r w:rsidR="00AB0434">
        <w:rPr>
          <w:rFonts w:ascii="Tahoma" w:hAnsi="Tahoma" w:cs="CTraditional Arabic" w:hint="cs"/>
          <w:rtl/>
        </w:rPr>
        <w:t>ج</w:t>
      </w:r>
      <w:r w:rsidRPr="00051EF9">
        <w:rPr>
          <w:rStyle w:val="Char9"/>
          <w:rFonts w:hint="cs"/>
          <w:rtl/>
        </w:rPr>
        <w:t xml:space="preserve">) </w:t>
      </w:r>
      <w:r w:rsidRPr="00051EF9">
        <w:rPr>
          <w:rStyle w:val="Char9"/>
          <w:rtl/>
        </w:rPr>
        <w:t>سزاوارتر از ع</w:t>
      </w:r>
      <w:r w:rsidR="00AF2E6E" w:rsidRPr="00051EF9">
        <w:rPr>
          <w:rStyle w:val="Char9"/>
          <w:rtl/>
        </w:rPr>
        <w:t>ی</w:t>
      </w:r>
      <w:r w:rsidRPr="00051EF9">
        <w:rPr>
          <w:rStyle w:val="Char9"/>
          <w:rtl/>
        </w:rPr>
        <w:t>س</w:t>
      </w:r>
      <w:r w:rsidR="00AF2E6E" w:rsidRPr="00051EF9">
        <w:rPr>
          <w:rStyle w:val="Char9"/>
          <w:rtl/>
        </w:rPr>
        <w:t>ی</w:t>
      </w:r>
      <w:r w:rsidRPr="00051EF9">
        <w:rPr>
          <w:rStyle w:val="Char9"/>
          <w:rtl/>
        </w:rPr>
        <w:t xml:space="preserve"> </w:t>
      </w:r>
      <w:r w:rsidRPr="00051EF9">
        <w:rPr>
          <w:rStyle w:val="Char9"/>
          <w:rFonts w:hint="cs"/>
          <w:rtl/>
        </w:rPr>
        <w:t>(</w:t>
      </w:r>
      <w:r w:rsidRPr="00051EF9">
        <w:rPr>
          <w:rStyle w:val="Char9"/>
          <w:rFonts w:hint="cs"/>
          <w:rtl/>
        </w:rPr>
        <w:sym w:font="AGA Arabesque" w:char="F075"/>
      </w:r>
      <w:r w:rsidRPr="00051EF9">
        <w:rPr>
          <w:rStyle w:val="Char9"/>
          <w:rFonts w:hint="cs"/>
          <w:rtl/>
        </w:rPr>
        <w:t xml:space="preserve">) </w:t>
      </w:r>
      <w:r w:rsidRPr="00051EF9">
        <w:rPr>
          <w:rStyle w:val="Char9"/>
          <w:rtl/>
        </w:rPr>
        <w:t>به بازگشت</w:t>
      </w:r>
      <w:r w:rsidR="006D7D8D">
        <w:rPr>
          <w:rStyle w:val="Char9"/>
          <w:rtl/>
        </w:rPr>
        <w:t xml:space="preserve"> می‌باشد</w:t>
      </w:r>
      <w:r w:rsidRPr="00051EF9">
        <w:rPr>
          <w:rStyle w:val="Char9"/>
          <w:rtl/>
        </w:rPr>
        <w:t>!! ا</w:t>
      </w:r>
      <w:r w:rsidR="00AF2E6E" w:rsidRPr="00051EF9">
        <w:rPr>
          <w:rStyle w:val="Char9"/>
          <w:rtl/>
        </w:rPr>
        <w:t>ی</w:t>
      </w:r>
      <w:r w:rsidRPr="00051EF9">
        <w:rPr>
          <w:rStyle w:val="Char9"/>
          <w:rtl/>
        </w:rPr>
        <w:t>نرا از او پذ</w:t>
      </w:r>
      <w:r w:rsidR="00AF2E6E" w:rsidRPr="00051EF9">
        <w:rPr>
          <w:rStyle w:val="Char9"/>
          <w:rtl/>
        </w:rPr>
        <w:t>ی</w:t>
      </w:r>
      <w:r w:rsidRPr="00051EF9">
        <w:rPr>
          <w:rStyle w:val="Char9"/>
          <w:rtl/>
        </w:rPr>
        <w:t>رفتند و بنا برا</w:t>
      </w:r>
      <w:r w:rsidR="00AF2E6E" w:rsidRPr="00051EF9">
        <w:rPr>
          <w:rStyle w:val="Char9"/>
          <w:rtl/>
        </w:rPr>
        <w:t>ی</w:t>
      </w:r>
      <w:r w:rsidRPr="00051EF9">
        <w:rPr>
          <w:rStyle w:val="Char9"/>
          <w:rtl/>
        </w:rPr>
        <w:t>ن مبدأ رجعت</w:t>
      </w:r>
      <w:r w:rsidRPr="000F71B7">
        <w:rPr>
          <w:rStyle w:val="Char9"/>
          <w:rFonts w:hint="cs"/>
          <w:vertAlign w:val="superscript"/>
          <w:rtl/>
        </w:rPr>
        <w:t>(</w:t>
      </w:r>
      <w:r w:rsidRPr="000F71B7">
        <w:rPr>
          <w:rStyle w:val="Char9"/>
          <w:vertAlign w:val="superscript"/>
          <w:rtl/>
        </w:rPr>
        <w:footnoteReference w:id="322"/>
      </w:r>
      <w:r w:rsidRPr="000F71B7">
        <w:rPr>
          <w:rStyle w:val="Char9"/>
          <w:rFonts w:hint="cs"/>
          <w:vertAlign w:val="superscript"/>
          <w:rtl/>
        </w:rPr>
        <w:t>)</w:t>
      </w:r>
      <w:r w:rsidRPr="00051EF9">
        <w:rPr>
          <w:rStyle w:val="Char9"/>
          <w:rtl/>
        </w:rPr>
        <w:t xml:space="preserve"> را بن</w:t>
      </w:r>
      <w:r w:rsidR="00AF2E6E" w:rsidRPr="00051EF9">
        <w:rPr>
          <w:rStyle w:val="Char9"/>
          <w:rtl/>
        </w:rPr>
        <w:t>ی</w:t>
      </w:r>
      <w:r w:rsidRPr="00051EF9">
        <w:rPr>
          <w:rStyle w:val="Char9"/>
          <w:rtl/>
        </w:rPr>
        <w:t>ان نهاد، و بعد از آن به آنها گفت</w:t>
      </w:r>
      <w:r w:rsidRPr="00051EF9">
        <w:rPr>
          <w:rStyle w:val="Char9"/>
          <w:rFonts w:hint="cs"/>
          <w:rtl/>
        </w:rPr>
        <w:t>:</w:t>
      </w:r>
      <w:r w:rsidRPr="00051EF9">
        <w:rPr>
          <w:rStyle w:val="Char9"/>
          <w:rtl/>
        </w:rPr>
        <w:t xml:space="preserve"> هزار پ</w:t>
      </w:r>
      <w:r w:rsidR="00AF2E6E" w:rsidRPr="00051EF9">
        <w:rPr>
          <w:rStyle w:val="Char9"/>
          <w:rtl/>
        </w:rPr>
        <w:t>ی</w:t>
      </w:r>
      <w:r w:rsidRPr="00051EF9">
        <w:rPr>
          <w:rStyle w:val="Char9"/>
          <w:rtl/>
        </w:rPr>
        <w:t xml:space="preserve">امبر وجود داشته </w:t>
      </w:r>
      <w:r w:rsidR="00AF2E6E" w:rsidRPr="00051EF9">
        <w:rPr>
          <w:rStyle w:val="Char9"/>
          <w:rtl/>
        </w:rPr>
        <w:t>ک</w:t>
      </w:r>
      <w:r w:rsidRPr="00051EF9">
        <w:rPr>
          <w:rStyle w:val="Char9"/>
          <w:rtl/>
        </w:rPr>
        <w:t xml:space="preserve">ه هر </w:t>
      </w:r>
      <w:r w:rsidR="00AF2E6E" w:rsidRPr="00051EF9">
        <w:rPr>
          <w:rStyle w:val="Char9"/>
          <w:rtl/>
        </w:rPr>
        <w:t>ک</w:t>
      </w:r>
      <w:r w:rsidRPr="00051EF9">
        <w:rPr>
          <w:rStyle w:val="Char9"/>
          <w:rtl/>
        </w:rPr>
        <w:t xml:space="preserve">دام </w:t>
      </w:r>
      <w:r w:rsidR="00AF2E6E" w:rsidRPr="00051EF9">
        <w:rPr>
          <w:rStyle w:val="Char9"/>
          <w:rtl/>
        </w:rPr>
        <w:t>یک</w:t>
      </w:r>
      <w:r w:rsidRPr="00051EF9">
        <w:rPr>
          <w:rStyle w:val="Char9"/>
          <w:rtl/>
        </w:rPr>
        <w:t xml:space="preserve"> وص</w:t>
      </w:r>
      <w:r w:rsidR="00AF2E6E" w:rsidRPr="00051EF9">
        <w:rPr>
          <w:rStyle w:val="Char9"/>
          <w:rtl/>
        </w:rPr>
        <w:t>ی</w:t>
      </w:r>
      <w:r w:rsidRPr="00051EF9">
        <w:rPr>
          <w:rStyle w:val="Char9"/>
          <w:rtl/>
        </w:rPr>
        <w:t xml:space="preserve"> داشته‌اند و عل</w:t>
      </w:r>
      <w:r w:rsidR="00AF2E6E" w:rsidRPr="00051EF9">
        <w:rPr>
          <w:rStyle w:val="Char9"/>
          <w:rtl/>
        </w:rPr>
        <w:t>ی</w:t>
      </w:r>
      <w:r w:rsidRPr="00051EF9">
        <w:rPr>
          <w:rStyle w:val="Char9"/>
          <w:rtl/>
        </w:rPr>
        <w:t xml:space="preserve"> وص</w:t>
      </w:r>
      <w:r w:rsidR="00AF2E6E" w:rsidRPr="00051EF9">
        <w:rPr>
          <w:rStyle w:val="Char9"/>
          <w:rtl/>
        </w:rPr>
        <w:t>ی</w:t>
      </w:r>
      <w:r w:rsidRPr="00051EF9">
        <w:rPr>
          <w:rStyle w:val="Char9"/>
          <w:rtl/>
        </w:rPr>
        <w:t xml:space="preserve"> محمّد </w:t>
      </w:r>
      <w:r w:rsidRPr="00051EF9">
        <w:rPr>
          <w:rStyle w:val="Char9"/>
          <w:rFonts w:hint="cs"/>
          <w:rtl/>
        </w:rPr>
        <w:t>(</w:t>
      </w:r>
      <w:r w:rsidRPr="00FD35AF">
        <w:rPr>
          <w:rFonts w:ascii="Tahoma" w:hAnsi="Tahoma" w:cs="CTraditional Arabic" w:hint="cs"/>
          <w:rtl/>
          <w:lang w:bidi="fa-IR"/>
        </w:rPr>
        <w:t>ص</w:t>
      </w:r>
      <w:r w:rsidRPr="00051EF9">
        <w:rPr>
          <w:rStyle w:val="Char9"/>
          <w:rFonts w:hint="cs"/>
          <w:rtl/>
        </w:rPr>
        <w:t xml:space="preserve">) </w:t>
      </w:r>
      <w:r w:rsidRPr="00051EF9">
        <w:rPr>
          <w:rStyle w:val="Char9"/>
          <w:rtl/>
        </w:rPr>
        <w:t>بوده‌است و محمّد خاتم انب</w:t>
      </w:r>
      <w:r w:rsidR="00AF2E6E" w:rsidRPr="00051EF9">
        <w:rPr>
          <w:rStyle w:val="Char9"/>
          <w:rtl/>
        </w:rPr>
        <w:t>ی</w:t>
      </w:r>
      <w:r w:rsidRPr="00051EF9">
        <w:rPr>
          <w:rStyle w:val="Char9"/>
          <w:rtl/>
        </w:rPr>
        <w:t>اء و عل</w:t>
      </w:r>
      <w:r w:rsidR="00AF2E6E" w:rsidRPr="00051EF9">
        <w:rPr>
          <w:rStyle w:val="Char9"/>
          <w:rtl/>
        </w:rPr>
        <w:t>ی</w:t>
      </w:r>
      <w:r w:rsidRPr="00051EF9">
        <w:rPr>
          <w:rStyle w:val="Char9"/>
          <w:rtl/>
        </w:rPr>
        <w:t xml:space="preserve"> خاتم اوص</w:t>
      </w:r>
      <w:r w:rsidR="00AF2E6E" w:rsidRPr="00051EF9">
        <w:rPr>
          <w:rStyle w:val="Char9"/>
          <w:rtl/>
        </w:rPr>
        <w:t>ی</w:t>
      </w:r>
      <w:r w:rsidRPr="00051EF9">
        <w:rPr>
          <w:rStyle w:val="Char9"/>
          <w:rtl/>
        </w:rPr>
        <w:t>اء است</w:t>
      </w:r>
      <w:r w:rsidRPr="000F71B7">
        <w:rPr>
          <w:rStyle w:val="Char9"/>
          <w:rFonts w:hint="cs"/>
          <w:vertAlign w:val="superscript"/>
          <w:rtl/>
        </w:rPr>
        <w:t>(</w:t>
      </w:r>
      <w:r w:rsidRPr="000F71B7">
        <w:rPr>
          <w:rStyle w:val="Char9"/>
          <w:vertAlign w:val="superscript"/>
          <w:rtl/>
        </w:rPr>
        <w:footnoteReference w:id="323"/>
      </w:r>
      <w:r w:rsidRPr="000F71B7">
        <w:rPr>
          <w:rStyle w:val="Char9"/>
          <w:rFonts w:hint="cs"/>
          <w:vertAlign w:val="superscript"/>
          <w:rtl/>
        </w:rPr>
        <w:t>)</w:t>
      </w:r>
      <w:r w:rsidRPr="00051EF9">
        <w:rPr>
          <w:rStyle w:val="Char9"/>
          <w:rtl/>
        </w:rPr>
        <w:t xml:space="preserve">، بعد گفت: چه </w:t>
      </w:r>
      <w:r w:rsidR="00AF2E6E" w:rsidRPr="00051EF9">
        <w:rPr>
          <w:rStyle w:val="Char9"/>
          <w:rtl/>
        </w:rPr>
        <w:t>ک</w:t>
      </w:r>
      <w:r w:rsidRPr="00051EF9">
        <w:rPr>
          <w:rStyle w:val="Char9"/>
          <w:rtl/>
        </w:rPr>
        <w:t>س</w:t>
      </w:r>
      <w:r w:rsidR="00AF2E6E" w:rsidRPr="00051EF9">
        <w:rPr>
          <w:rStyle w:val="Char9"/>
          <w:rtl/>
        </w:rPr>
        <w:t>ی</w:t>
      </w:r>
      <w:r w:rsidRPr="00051EF9">
        <w:rPr>
          <w:rStyle w:val="Char9"/>
          <w:rtl/>
        </w:rPr>
        <w:t xml:space="preserve"> ظالم‌تر از فرد</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به وص</w:t>
      </w:r>
      <w:r w:rsidR="00AF2E6E" w:rsidRPr="00051EF9">
        <w:rPr>
          <w:rStyle w:val="Char9"/>
          <w:rtl/>
        </w:rPr>
        <w:t>ی</w:t>
      </w:r>
      <w:r w:rsidRPr="00051EF9">
        <w:rPr>
          <w:rStyle w:val="Char9"/>
          <w:rtl/>
        </w:rPr>
        <w:t>ت رسول خدا عمل ن</w:t>
      </w:r>
      <w:r w:rsidR="00AF2E6E" w:rsidRPr="00051EF9">
        <w:rPr>
          <w:rStyle w:val="Char9"/>
          <w:rtl/>
        </w:rPr>
        <w:t>ک</w:t>
      </w:r>
      <w:r w:rsidRPr="00051EF9">
        <w:rPr>
          <w:rStyle w:val="Char9"/>
          <w:rtl/>
        </w:rPr>
        <w:t>رده و حقّ وص</w:t>
      </w:r>
      <w:r w:rsidR="00AF2E6E" w:rsidRPr="00051EF9">
        <w:rPr>
          <w:rStyle w:val="Char9"/>
          <w:rtl/>
        </w:rPr>
        <w:t>ی</w:t>
      </w:r>
      <w:r w:rsidRPr="00051EF9">
        <w:rPr>
          <w:rStyle w:val="Char9"/>
          <w:rtl/>
        </w:rPr>
        <w:t xml:space="preserve"> رسول خدا را غصب </w:t>
      </w:r>
      <w:r w:rsidR="00AF2E6E" w:rsidRPr="00051EF9">
        <w:rPr>
          <w:rStyle w:val="Char9"/>
          <w:rtl/>
        </w:rPr>
        <w:t>ک</w:t>
      </w:r>
      <w:r w:rsidRPr="00051EF9">
        <w:rPr>
          <w:rStyle w:val="Char9"/>
          <w:rtl/>
        </w:rPr>
        <w:t>رده‌است و زمام امور امّت را به دست گرفته‌است</w:t>
      </w:r>
      <w:r w:rsidRPr="000F71B7">
        <w:rPr>
          <w:rStyle w:val="Char9"/>
          <w:rFonts w:hint="cs"/>
          <w:vertAlign w:val="superscript"/>
          <w:rtl/>
        </w:rPr>
        <w:t>(</w:t>
      </w:r>
      <w:r w:rsidRPr="000F71B7">
        <w:rPr>
          <w:rStyle w:val="Char9"/>
          <w:vertAlign w:val="superscript"/>
          <w:rtl/>
        </w:rPr>
        <w:footnoteReference w:id="324"/>
      </w:r>
      <w:r w:rsidRPr="000F71B7">
        <w:rPr>
          <w:rStyle w:val="Char9"/>
          <w:rFonts w:hint="cs"/>
          <w:vertAlign w:val="superscript"/>
          <w:rtl/>
        </w:rPr>
        <w:t>)</w:t>
      </w:r>
      <w:r w:rsidRPr="00051EF9">
        <w:rPr>
          <w:rStyle w:val="Char9"/>
          <w:rtl/>
        </w:rPr>
        <w:t xml:space="preserve">، سپس اضافه نمود </w:t>
      </w:r>
      <w:r w:rsidR="00AF2E6E" w:rsidRPr="00051EF9">
        <w:rPr>
          <w:rStyle w:val="Char9"/>
          <w:rtl/>
        </w:rPr>
        <w:t>ک</w:t>
      </w:r>
      <w:r w:rsidRPr="00051EF9">
        <w:rPr>
          <w:rStyle w:val="Char9"/>
          <w:rtl/>
        </w:rPr>
        <w:t xml:space="preserve">ه عثمان </w:t>
      </w:r>
      <w:r w:rsidRPr="00051EF9">
        <w:rPr>
          <w:rStyle w:val="Char9"/>
          <w:rFonts w:hint="cs"/>
          <w:rtl/>
        </w:rPr>
        <w:t>(</w:t>
      </w:r>
      <w:r w:rsidRPr="00051EF9">
        <w:rPr>
          <w:rStyle w:val="Char9"/>
          <w:rFonts w:hint="cs"/>
          <w:rtl/>
        </w:rPr>
        <w:sym w:font="AGA Arabesque" w:char="F074"/>
      </w:r>
      <w:r w:rsidRPr="00051EF9">
        <w:rPr>
          <w:rStyle w:val="Char9"/>
          <w:rFonts w:hint="cs"/>
          <w:rtl/>
        </w:rPr>
        <w:t xml:space="preserve">) </w:t>
      </w:r>
      <w:r w:rsidRPr="00051EF9">
        <w:rPr>
          <w:rStyle w:val="Char9"/>
          <w:rtl/>
        </w:rPr>
        <w:t xml:space="preserve">خلافت را بدون حقّ غصب </w:t>
      </w:r>
      <w:r w:rsidR="00AF2E6E" w:rsidRPr="00051EF9">
        <w:rPr>
          <w:rStyle w:val="Char9"/>
          <w:rtl/>
        </w:rPr>
        <w:t>ک</w:t>
      </w:r>
      <w:r w:rsidRPr="00051EF9">
        <w:rPr>
          <w:rStyle w:val="Char9"/>
          <w:rtl/>
        </w:rPr>
        <w:t>رده و ا</w:t>
      </w:r>
      <w:r w:rsidR="00AF2E6E" w:rsidRPr="00051EF9">
        <w:rPr>
          <w:rStyle w:val="Char9"/>
          <w:rtl/>
        </w:rPr>
        <w:t>ی</w:t>
      </w:r>
      <w:r w:rsidRPr="00051EF9">
        <w:rPr>
          <w:rStyle w:val="Char9"/>
          <w:rtl/>
        </w:rPr>
        <w:t>ن -</w:t>
      </w:r>
      <w:r w:rsidR="00AF2E6E" w:rsidRPr="00051EF9">
        <w:rPr>
          <w:rStyle w:val="Char9"/>
          <w:rtl/>
        </w:rPr>
        <w:t>ی</w:t>
      </w:r>
      <w:r w:rsidRPr="00051EF9">
        <w:rPr>
          <w:rStyle w:val="Char9"/>
          <w:rtl/>
        </w:rPr>
        <w:t>عن</w:t>
      </w:r>
      <w:r w:rsidR="00AF2E6E" w:rsidRPr="00051EF9">
        <w:rPr>
          <w:rStyle w:val="Char9"/>
          <w:rtl/>
        </w:rPr>
        <w:t>ی</w:t>
      </w:r>
      <w:r w:rsidRPr="00051EF9">
        <w:rPr>
          <w:rStyle w:val="Char9"/>
          <w:rtl/>
        </w:rPr>
        <w:t xml:space="preserve"> عل</w:t>
      </w:r>
      <w:r w:rsidR="00AF2E6E" w:rsidRPr="00051EF9">
        <w:rPr>
          <w:rStyle w:val="Char9"/>
          <w:rtl/>
        </w:rPr>
        <w:t>ی</w:t>
      </w:r>
      <w:r w:rsidRPr="00051EF9">
        <w:rPr>
          <w:rStyle w:val="Char9"/>
          <w:rtl/>
        </w:rPr>
        <w:t>- وص</w:t>
      </w:r>
      <w:r w:rsidR="00AF2E6E" w:rsidRPr="00051EF9">
        <w:rPr>
          <w:rStyle w:val="Char9"/>
          <w:rtl/>
        </w:rPr>
        <w:t>ی</w:t>
      </w:r>
      <w:r w:rsidRPr="00051EF9">
        <w:rPr>
          <w:rStyle w:val="Char9"/>
          <w:rtl/>
        </w:rPr>
        <w:t xml:space="preserve"> رسول خدا در م</w:t>
      </w:r>
      <w:r w:rsidR="00AF2E6E" w:rsidRPr="00051EF9">
        <w:rPr>
          <w:rStyle w:val="Char9"/>
          <w:rtl/>
        </w:rPr>
        <w:t>ی</w:t>
      </w:r>
      <w:r w:rsidRPr="00051EF9">
        <w:rPr>
          <w:rStyle w:val="Char9"/>
          <w:rtl/>
        </w:rPr>
        <w:t>ان شماست بپا خ</w:t>
      </w:r>
      <w:r w:rsidR="00AF2E6E" w:rsidRPr="00051EF9">
        <w:rPr>
          <w:rStyle w:val="Char9"/>
          <w:rtl/>
        </w:rPr>
        <w:t>ی</w:t>
      </w:r>
      <w:r w:rsidRPr="00051EF9">
        <w:rPr>
          <w:rStyle w:val="Char9"/>
          <w:rtl/>
        </w:rPr>
        <w:t>ز</w:t>
      </w:r>
      <w:r w:rsidR="00AF2E6E" w:rsidRPr="00051EF9">
        <w:rPr>
          <w:rStyle w:val="Char9"/>
          <w:rtl/>
        </w:rPr>
        <w:t>ی</w:t>
      </w:r>
      <w:r w:rsidRPr="00051EF9">
        <w:rPr>
          <w:rStyle w:val="Char9"/>
          <w:rtl/>
        </w:rPr>
        <w:t xml:space="preserve">د و شروع </w:t>
      </w:r>
      <w:r w:rsidR="00AF2E6E" w:rsidRPr="00051EF9">
        <w:rPr>
          <w:rStyle w:val="Char9"/>
          <w:rtl/>
        </w:rPr>
        <w:t>ک</w:t>
      </w:r>
      <w:r w:rsidRPr="00051EF9">
        <w:rPr>
          <w:rStyle w:val="Char9"/>
          <w:rtl/>
        </w:rPr>
        <w:t>ن</w:t>
      </w:r>
      <w:r w:rsidR="00AF2E6E" w:rsidRPr="00051EF9">
        <w:rPr>
          <w:rStyle w:val="Char9"/>
          <w:rtl/>
        </w:rPr>
        <w:t>ی</w:t>
      </w:r>
      <w:r w:rsidRPr="00051EF9">
        <w:rPr>
          <w:rStyle w:val="Char9"/>
          <w:rtl/>
        </w:rPr>
        <w:t>د به بدگو</w:t>
      </w:r>
      <w:r w:rsidR="00AF2E6E" w:rsidRPr="00051EF9">
        <w:rPr>
          <w:rStyle w:val="Char9"/>
          <w:rtl/>
        </w:rPr>
        <w:t>یی</w:t>
      </w:r>
      <w:r w:rsidRPr="00051EF9">
        <w:rPr>
          <w:rStyle w:val="Char9"/>
          <w:rtl/>
        </w:rPr>
        <w:t xml:space="preserve"> از وال</w:t>
      </w:r>
      <w:r w:rsidR="00AF2E6E" w:rsidRPr="00051EF9">
        <w:rPr>
          <w:rStyle w:val="Char9"/>
          <w:rtl/>
        </w:rPr>
        <w:t>ی</w:t>
      </w:r>
      <w:r w:rsidRPr="00051EF9">
        <w:rPr>
          <w:rStyle w:val="Char9"/>
          <w:rtl/>
        </w:rPr>
        <w:t>ان و فرماندهان عثمان و بدگو</w:t>
      </w:r>
      <w:r w:rsidR="00AF2E6E" w:rsidRPr="00051EF9">
        <w:rPr>
          <w:rStyle w:val="Char9"/>
          <w:rtl/>
        </w:rPr>
        <w:t>یی</w:t>
      </w:r>
      <w:r w:rsidRPr="00051EF9">
        <w:rPr>
          <w:rStyle w:val="Char9"/>
          <w:rtl/>
        </w:rPr>
        <w:t xml:space="preserve"> از امراء و دولت مردان و تظاهر به امر به معروف و نه</w:t>
      </w:r>
      <w:r w:rsidR="00AF2E6E" w:rsidRPr="00051EF9">
        <w:rPr>
          <w:rStyle w:val="Char9"/>
          <w:rtl/>
        </w:rPr>
        <w:t>ی</w:t>
      </w:r>
      <w:r w:rsidRPr="00051EF9">
        <w:rPr>
          <w:rStyle w:val="Char9"/>
          <w:rtl/>
        </w:rPr>
        <w:t xml:space="preserve"> از من</w:t>
      </w:r>
      <w:r w:rsidR="00AF2E6E" w:rsidRPr="00051EF9">
        <w:rPr>
          <w:rStyle w:val="Char9"/>
          <w:rtl/>
        </w:rPr>
        <w:t>ک</w:t>
      </w:r>
      <w:r w:rsidRPr="00051EF9">
        <w:rPr>
          <w:rStyle w:val="Char9"/>
          <w:rtl/>
        </w:rPr>
        <w:t>ر نمائ</w:t>
      </w:r>
      <w:r w:rsidR="00AF2E6E" w:rsidRPr="00051EF9">
        <w:rPr>
          <w:rStyle w:val="Char9"/>
          <w:rtl/>
        </w:rPr>
        <w:t>ی</w:t>
      </w:r>
      <w:r w:rsidRPr="00051EF9">
        <w:rPr>
          <w:rStyle w:val="Char9"/>
          <w:rtl/>
        </w:rPr>
        <w:t>د تا دل مردم را به دست آورد، پس دعوتگران و همف</w:t>
      </w:r>
      <w:r w:rsidR="00AF2E6E" w:rsidRPr="00051EF9">
        <w:rPr>
          <w:rStyle w:val="Char9"/>
          <w:rtl/>
        </w:rPr>
        <w:t>ک</w:t>
      </w:r>
      <w:r w:rsidRPr="00051EF9">
        <w:rPr>
          <w:rStyle w:val="Char9"/>
          <w:rtl/>
        </w:rPr>
        <w:t xml:space="preserve">رانش را به شهرها و اطراف روانه نموده </w:t>
      </w:r>
      <w:r w:rsidR="00AF2E6E" w:rsidRPr="00051EF9">
        <w:rPr>
          <w:rStyle w:val="Char9"/>
          <w:rtl/>
        </w:rPr>
        <w:t>ک</w:t>
      </w:r>
      <w:r w:rsidRPr="00051EF9">
        <w:rPr>
          <w:rStyle w:val="Char9"/>
          <w:rtl/>
        </w:rPr>
        <w:t>ه مخف</w:t>
      </w:r>
      <w:r w:rsidR="00AF2E6E" w:rsidRPr="00051EF9">
        <w:rPr>
          <w:rStyle w:val="Char9"/>
          <w:rtl/>
        </w:rPr>
        <w:t>ی</w:t>
      </w:r>
      <w:r w:rsidRPr="00051EF9">
        <w:rPr>
          <w:rStyle w:val="Char9"/>
          <w:rtl/>
        </w:rPr>
        <w:t>انه به همان چ</w:t>
      </w:r>
      <w:r w:rsidR="00AF2E6E" w:rsidRPr="00051EF9">
        <w:rPr>
          <w:rStyle w:val="Char9"/>
          <w:rtl/>
        </w:rPr>
        <w:t>ی</w:t>
      </w:r>
      <w:r w:rsidRPr="00051EF9">
        <w:rPr>
          <w:rStyle w:val="Char9"/>
          <w:rtl/>
        </w:rPr>
        <w:t>ز</w:t>
      </w:r>
      <w:r w:rsidR="00AF2E6E" w:rsidRPr="00051EF9">
        <w:rPr>
          <w:rStyle w:val="Char9"/>
          <w:rtl/>
        </w:rPr>
        <w:t>ی</w:t>
      </w:r>
      <w:r w:rsidRPr="00051EF9">
        <w:rPr>
          <w:rStyle w:val="Char9"/>
          <w:rtl/>
        </w:rPr>
        <w:t xml:space="preserve"> دعوت نمودند </w:t>
      </w:r>
      <w:r w:rsidR="00AF2E6E" w:rsidRPr="00051EF9">
        <w:rPr>
          <w:rStyle w:val="Char9"/>
          <w:rtl/>
        </w:rPr>
        <w:t>ک</w:t>
      </w:r>
      <w:r w:rsidRPr="00051EF9">
        <w:rPr>
          <w:rStyle w:val="Char9"/>
          <w:rtl/>
        </w:rPr>
        <w:t>ه برآن اتّفاق داشتند و تظاهر به امر به معروف و نه</w:t>
      </w:r>
      <w:r w:rsidR="00AF2E6E" w:rsidRPr="00051EF9">
        <w:rPr>
          <w:rStyle w:val="Char9"/>
          <w:rtl/>
        </w:rPr>
        <w:t>ی</w:t>
      </w:r>
      <w:r w:rsidRPr="00051EF9">
        <w:rPr>
          <w:rStyle w:val="Char9"/>
          <w:rtl/>
        </w:rPr>
        <w:t xml:space="preserve"> از من</w:t>
      </w:r>
      <w:r w:rsidR="00AF2E6E" w:rsidRPr="00051EF9">
        <w:rPr>
          <w:rStyle w:val="Char9"/>
          <w:rtl/>
        </w:rPr>
        <w:t>ک</w:t>
      </w:r>
      <w:r w:rsidRPr="00051EF9">
        <w:rPr>
          <w:rStyle w:val="Char9"/>
          <w:rtl/>
        </w:rPr>
        <w:t xml:space="preserve">ر </w:t>
      </w:r>
      <w:r w:rsidR="00AF2E6E" w:rsidRPr="00051EF9">
        <w:rPr>
          <w:rStyle w:val="Char9"/>
          <w:rtl/>
        </w:rPr>
        <w:t>ک</w:t>
      </w:r>
      <w:r w:rsidRPr="00051EF9">
        <w:rPr>
          <w:rStyle w:val="Char9"/>
          <w:rtl/>
        </w:rPr>
        <w:t>ردند و نامه‌ها</w:t>
      </w:r>
      <w:r w:rsidR="00AF2E6E" w:rsidRPr="00051EF9">
        <w:rPr>
          <w:rStyle w:val="Char9"/>
          <w:rtl/>
        </w:rPr>
        <w:t>یی</w:t>
      </w:r>
      <w:r w:rsidRPr="00051EF9">
        <w:rPr>
          <w:rStyle w:val="Char9"/>
          <w:rtl/>
        </w:rPr>
        <w:t xml:space="preserve"> جعل و در ع</w:t>
      </w:r>
      <w:r w:rsidR="00AF2E6E" w:rsidRPr="00051EF9">
        <w:rPr>
          <w:rStyle w:val="Char9"/>
          <w:rtl/>
        </w:rPr>
        <w:t>ی</w:t>
      </w:r>
      <w:r w:rsidRPr="00051EF9">
        <w:rPr>
          <w:rStyle w:val="Char9"/>
          <w:rtl/>
        </w:rPr>
        <w:t>وب و انتقاد از دولتمردان به شهرها</w:t>
      </w:r>
      <w:r w:rsidR="00AF2E6E" w:rsidRPr="00051EF9">
        <w:rPr>
          <w:rStyle w:val="Char9"/>
          <w:rtl/>
        </w:rPr>
        <w:t>ی</w:t>
      </w:r>
      <w:r w:rsidRPr="00051EF9">
        <w:rPr>
          <w:rStyle w:val="Char9"/>
          <w:rtl/>
        </w:rPr>
        <w:t xml:space="preserve"> د</w:t>
      </w:r>
      <w:r w:rsidR="00AF2E6E" w:rsidRPr="00051EF9">
        <w:rPr>
          <w:rStyle w:val="Char9"/>
          <w:rtl/>
        </w:rPr>
        <w:t>ی</w:t>
      </w:r>
      <w:r w:rsidRPr="00051EF9">
        <w:rPr>
          <w:rStyle w:val="Char9"/>
          <w:rtl/>
        </w:rPr>
        <w:t>گر م</w:t>
      </w:r>
      <w:r w:rsidR="00AF2E6E" w:rsidRPr="00051EF9">
        <w:rPr>
          <w:rStyle w:val="Char9"/>
          <w:rtl/>
        </w:rPr>
        <w:t>ی</w:t>
      </w:r>
      <w:r w:rsidRPr="00051EF9">
        <w:rPr>
          <w:rStyle w:val="Char9"/>
          <w:rtl/>
        </w:rPr>
        <w:t>‌فرستادند ... الخ</w:t>
      </w:r>
      <w:r w:rsidRPr="000F71B7">
        <w:rPr>
          <w:rStyle w:val="Char9"/>
          <w:rFonts w:hint="cs"/>
          <w:vertAlign w:val="superscript"/>
          <w:rtl/>
        </w:rPr>
        <w:t>(</w:t>
      </w:r>
      <w:r w:rsidRPr="000F71B7">
        <w:rPr>
          <w:rStyle w:val="Char9"/>
          <w:vertAlign w:val="superscript"/>
          <w:rtl/>
        </w:rPr>
        <w:footnoteReference w:id="325"/>
      </w:r>
      <w:r w:rsidRPr="000F71B7">
        <w:rPr>
          <w:rStyle w:val="Char9"/>
          <w:rFonts w:hint="cs"/>
          <w:vertAlign w:val="superscript"/>
          <w:rtl/>
        </w:rPr>
        <w:t>)</w:t>
      </w:r>
      <w:r w:rsidRPr="00051EF9">
        <w:rPr>
          <w:rStyle w:val="Char9"/>
          <w:rFonts w:hint="cs"/>
          <w:rtl/>
        </w:rPr>
        <w:t>.</w:t>
      </w:r>
    </w:p>
    <w:p w:rsidR="00C363C7" w:rsidRPr="00051EF9" w:rsidRDefault="00C363C7" w:rsidP="00AB0434">
      <w:pPr>
        <w:ind w:firstLine="284"/>
        <w:jc w:val="both"/>
        <w:rPr>
          <w:rStyle w:val="Char9"/>
          <w:rtl/>
        </w:rPr>
      </w:pPr>
      <w:r w:rsidRPr="00051EF9">
        <w:rPr>
          <w:rStyle w:val="Char9"/>
          <w:rtl/>
        </w:rPr>
        <w:t>ا</w:t>
      </w:r>
      <w:r w:rsidR="00AF2E6E" w:rsidRPr="00051EF9">
        <w:rPr>
          <w:rStyle w:val="Char9"/>
          <w:rtl/>
        </w:rPr>
        <w:t>ی</w:t>
      </w:r>
      <w:r w:rsidRPr="00051EF9">
        <w:rPr>
          <w:rStyle w:val="Char9"/>
          <w:rtl/>
        </w:rPr>
        <w:t xml:space="preserve">ن اخبار </w:t>
      </w:r>
      <w:r w:rsidR="00AF2E6E" w:rsidRPr="00051EF9">
        <w:rPr>
          <w:rStyle w:val="Char9"/>
          <w:rtl/>
        </w:rPr>
        <w:t>ک</w:t>
      </w:r>
      <w:r w:rsidRPr="00051EF9">
        <w:rPr>
          <w:rStyle w:val="Char9"/>
          <w:rtl/>
        </w:rPr>
        <w:t>ه به عثمان رس</w:t>
      </w:r>
      <w:r w:rsidR="00AF2E6E" w:rsidRPr="00051EF9">
        <w:rPr>
          <w:rStyle w:val="Char9"/>
          <w:rtl/>
        </w:rPr>
        <w:t>ی</w:t>
      </w:r>
      <w:r w:rsidRPr="00051EF9">
        <w:rPr>
          <w:rStyle w:val="Char9"/>
          <w:rtl/>
        </w:rPr>
        <w:t>د، او قاصدان</w:t>
      </w:r>
      <w:r w:rsidR="00AF2E6E" w:rsidRPr="00051EF9">
        <w:rPr>
          <w:rStyle w:val="Char9"/>
          <w:rtl/>
        </w:rPr>
        <w:t>ی</w:t>
      </w:r>
      <w:r w:rsidRPr="00051EF9">
        <w:rPr>
          <w:rStyle w:val="Char9"/>
          <w:rtl/>
        </w:rPr>
        <w:t xml:space="preserve"> به شهرها</w:t>
      </w:r>
      <w:r w:rsidR="00AF2E6E" w:rsidRPr="00051EF9">
        <w:rPr>
          <w:rStyle w:val="Char9"/>
          <w:rtl/>
        </w:rPr>
        <w:t>ی</w:t>
      </w:r>
      <w:r w:rsidRPr="00051EF9">
        <w:rPr>
          <w:rStyle w:val="Char9"/>
          <w:rtl/>
        </w:rPr>
        <w:t xml:space="preserve"> متعدّد فرستاد.</w:t>
      </w:r>
    </w:p>
    <w:p w:rsidR="00C363C7" w:rsidRPr="00FD35AF" w:rsidRDefault="00C363C7" w:rsidP="007F5247">
      <w:pPr>
        <w:pStyle w:val="a0"/>
        <w:rPr>
          <w:rtl/>
        </w:rPr>
      </w:pPr>
      <w:bookmarkStart w:id="155" w:name="_Toc262253752"/>
      <w:bookmarkStart w:id="156" w:name="_Toc278236326"/>
      <w:bookmarkStart w:id="157" w:name="_Toc430509584"/>
      <w:r w:rsidRPr="00FD35AF">
        <w:rPr>
          <w:rtl/>
        </w:rPr>
        <w:t>ع</w:t>
      </w:r>
      <w:r w:rsidR="00AF2E6E">
        <w:rPr>
          <w:rtl/>
        </w:rPr>
        <w:t>ک</w:t>
      </w:r>
      <w:r w:rsidRPr="00FD35AF">
        <w:rPr>
          <w:rtl/>
        </w:rPr>
        <w:t>س العمل عثمان</w:t>
      </w:r>
      <w:r w:rsidR="00E927B8" w:rsidRPr="00E927B8">
        <w:rPr>
          <w:rFonts w:cs="CTraditional Arabic"/>
          <w:bCs w:val="0"/>
          <w:rtl/>
        </w:rPr>
        <w:t>س</w:t>
      </w:r>
      <w:bookmarkEnd w:id="155"/>
      <w:bookmarkEnd w:id="156"/>
      <w:bookmarkEnd w:id="157"/>
    </w:p>
    <w:p w:rsidR="00C363C7" w:rsidRPr="00051EF9" w:rsidRDefault="00C363C7" w:rsidP="00C363C7">
      <w:pPr>
        <w:pStyle w:val="FootnoteText"/>
        <w:bidi/>
        <w:ind w:firstLine="284"/>
        <w:jc w:val="lowKashida"/>
        <w:rPr>
          <w:rStyle w:val="Char9"/>
          <w:rtl/>
        </w:rPr>
      </w:pPr>
      <w:r w:rsidRPr="00051EF9">
        <w:rPr>
          <w:rStyle w:val="Char9"/>
          <w:rtl/>
        </w:rPr>
        <w:t>ع</w:t>
      </w:r>
      <w:r w:rsidR="00AF2E6E" w:rsidRPr="00051EF9">
        <w:rPr>
          <w:rStyle w:val="Char9"/>
          <w:rtl/>
        </w:rPr>
        <w:t>ک</w:t>
      </w:r>
      <w:r w:rsidRPr="00051EF9">
        <w:rPr>
          <w:rStyle w:val="Char9"/>
          <w:rtl/>
        </w:rPr>
        <w:t>س العمل عثمان</w:t>
      </w:r>
      <w:r w:rsidR="00E927B8" w:rsidRPr="00E927B8">
        <w:rPr>
          <w:rStyle w:val="Char9"/>
          <w:rFonts w:cs="CTraditional Arabic"/>
          <w:rtl/>
        </w:rPr>
        <w:t>س</w:t>
      </w:r>
      <w:r w:rsidRPr="00051EF9">
        <w:rPr>
          <w:rStyle w:val="Char9"/>
          <w:rtl/>
        </w:rPr>
        <w:t xml:space="preserve"> را ن</w:t>
      </w:r>
      <w:r w:rsidR="00AF2E6E" w:rsidRPr="00051EF9">
        <w:rPr>
          <w:rStyle w:val="Char9"/>
          <w:rtl/>
        </w:rPr>
        <w:t>ی</w:t>
      </w:r>
      <w:r w:rsidRPr="00051EF9">
        <w:rPr>
          <w:rStyle w:val="Char9"/>
          <w:rtl/>
        </w:rPr>
        <w:t>ز از طبر</w:t>
      </w:r>
      <w:r w:rsidR="00AF2E6E" w:rsidRPr="00051EF9">
        <w:rPr>
          <w:rStyle w:val="Char9"/>
          <w:rtl/>
        </w:rPr>
        <w:t>ی</w:t>
      </w:r>
      <w:r w:rsidRPr="00051EF9">
        <w:rPr>
          <w:rStyle w:val="Char9"/>
          <w:rtl/>
        </w:rPr>
        <w:t xml:space="preserve"> م</w:t>
      </w:r>
      <w:r w:rsidR="00AF2E6E" w:rsidRPr="00051EF9">
        <w:rPr>
          <w:rStyle w:val="Char9"/>
          <w:rtl/>
        </w:rPr>
        <w:t>ی</w:t>
      </w:r>
      <w:r w:rsidRPr="00051EF9">
        <w:rPr>
          <w:rStyle w:val="Char9"/>
          <w:rtl/>
        </w:rPr>
        <w:t>‌آور</w:t>
      </w:r>
      <w:r w:rsidR="00AF2E6E" w:rsidRPr="00051EF9">
        <w:rPr>
          <w:rStyle w:val="Char9"/>
          <w:rtl/>
        </w:rPr>
        <w:t>ی</w:t>
      </w:r>
      <w:r w:rsidRPr="00051EF9">
        <w:rPr>
          <w:rStyle w:val="Char9"/>
          <w:rtl/>
        </w:rPr>
        <w:t>م:</w:t>
      </w:r>
    </w:p>
    <w:p w:rsidR="00C363C7" w:rsidRPr="00AB0434" w:rsidRDefault="00C363C7" w:rsidP="00AB0434">
      <w:pPr>
        <w:pStyle w:val="a9"/>
        <w:rPr>
          <w:rtl/>
        </w:rPr>
      </w:pPr>
      <w:r w:rsidRPr="00AB0434">
        <w:rPr>
          <w:rtl/>
        </w:rPr>
        <w:t>سپس عثمان نامه به هر شهر</w:t>
      </w:r>
      <w:r w:rsidR="00AF2E6E" w:rsidRPr="00AB0434">
        <w:rPr>
          <w:rtl/>
        </w:rPr>
        <w:t>ی</w:t>
      </w:r>
      <w:r w:rsidRPr="00AB0434">
        <w:rPr>
          <w:rtl/>
        </w:rPr>
        <w:t xml:space="preserve"> نوشته و گفت: همانا من از </w:t>
      </w:r>
      <w:r w:rsidR="00AF2E6E" w:rsidRPr="00AB0434">
        <w:rPr>
          <w:rtl/>
        </w:rPr>
        <w:t>ک</w:t>
      </w:r>
      <w:r w:rsidRPr="00AB0434">
        <w:rPr>
          <w:rtl/>
        </w:rPr>
        <w:t>ارمندانم هر سال در موسم حجّ بررس</w:t>
      </w:r>
      <w:r w:rsidR="00AF2E6E" w:rsidRPr="00AB0434">
        <w:rPr>
          <w:rtl/>
        </w:rPr>
        <w:t>ی</w:t>
      </w:r>
      <w:r w:rsidRPr="00AB0434">
        <w:rPr>
          <w:rtl/>
        </w:rPr>
        <w:t xml:space="preserve"> و تحق</w:t>
      </w:r>
      <w:r w:rsidR="00AF2E6E" w:rsidRPr="00AB0434">
        <w:rPr>
          <w:rtl/>
        </w:rPr>
        <w:t>ی</w:t>
      </w:r>
      <w:r w:rsidRPr="00AB0434">
        <w:rPr>
          <w:rtl/>
        </w:rPr>
        <w:t>ق و بازپرس</w:t>
      </w:r>
      <w:r w:rsidR="00AF2E6E" w:rsidRPr="00AB0434">
        <w:rPr>
          <w:rtl/>
        </w:rPr>
        <w:t>ی</w:t>
      </w:r>
      <w:r w:rsidR="00890BCC" w:rsidRPr="00AB0434">
        <w:rPr>
          <w:rtl/>
        </w:rPr>
        <w:t xml:space="preserve"> می‌کنم</w:t>
      </w:r>
      <w:r w:rsidRPr="00AB0434">
        <w:rPr>
          <w:rtl/>
        </w:rPr>
        <w:t>. از روز</w:t>
      </w:r>
      <w:r w:rsidR="00AF2E6E" w:rsidRPr="00AB0434">
        <w:rPr>
          <w:rtl/>
        </w:rPr>
        <w:t>ی</w:t>
      </w:r>
      <w:r w:rsidRPr="00AB0434">
        <w:rPr>
          <w:rtl/>
        </w:rPr>
        <w:t xml:space="preserve"> </w:t>
      </w:r>
      <w:r w:rsidR="00AF2E6E" w:rsidRPr="00AB0434">
        <w:rPr>
          <w:rtl/>
        </w:rPr>
        <w:t>ک</w:t>
      </w:r>
      <w:r w:rsidRPr="00AB0434">
        <w:rPr>
          <w:rtl/>
        </w:rPr>
        <w:t>ه من متولّ</w:t>
      </w:r>
      <w:r w:rsidR="00AF2E6E" w:rsidRPr="00AB0434">
        <w:rPr>
          <w:rtl/>
        </w:rPr>
        <w:t>ی</w:t>
      </w:r>
      <w:r w:rsidRPr="00AB0434">
        <w:rPr>
          <w:rtl/>
        </w:rPr>
        <w:t xml:space="preserve"> امور گشتم امر به معروف و نه</w:t>
      </w:r>
      <w:r w:rsidR="00AF2E6E" w:rsidRPr="00AB0434">
        <w:rPr>
          <w:rtl/>
        </w:rPr>
        <w:t>ی</w:t>
      </w:r>
      <w:r w:rsidRPr="00AB0434">
        <w:rPr>
          <w:rtl/>
        </w:rPr>
        <w:t xml:space="preserve"> از من</w:t>
      </w:r>
      <w:r w:rsidR="00AF2E6E" w:rsidRPr="00AB0434">
        <w:rPr>
          <w:rtl/>
        </w:rPr>
        <w:t>ک</w:t>
      </w:r>
      <w:r w:rsidRPr="00AB0434">
        <w:rPr>
          <w:rtl/>
        </w:rPr>
        <w:t>ر روش ما بوده‌است.</w:t>
      </w:r>
      <w:r w:rsidR="00AB0434">
        <w:rPr>
          <w:rtl/>
        </w:rPr>
        <w:t xml:space="preserve"> هرچه </w:t>
      </w:r>
      <w:r w:rsidR="00AF2E6E" w:rsidRPr="00AB0434">
        <w:rPr>
          <w:rtl/>
        </w:rPr>
        <w:t>ک</w:t>
      </w:r>
      <w:r w:rsidRPr="00AB0434">
        <w:rPr>
          <w:rtl/>
        </w:rPr>
        <w:t>ه دربار</w:t>
      </w:r>
      <w:r w:rsidR="00835A14">
        <w:rPr>
          <w:rtl/>
        </w:rPr>
        <w:t>ۀ</w:t>
      </w:r>
      <w:r w:rsidRPr="00AB0434">
        <w:rPr>
          <w:rtl/>
        </w:rPr>
        <w:t xml:space="preserve"> من و وال</w:t>
      </w:r>
      <w:r w:rsidR="00AF2E6E" w:rsidRPr="00AB0434">
        <w:rPr>
          <w:rtl/>
        </w:rPr>
        <w:t>ی</w:t>
      </w:r>
      <w:r w:rsidRPr="00AB0434">
        <w:rPr>
          <w:rtl/>
        </w:rPr>
        <w:t>انم ثابت شود</w:t>
      </w:r>
      <w:r w:rsidR="000F71B7" w:rsidRPr="00AB0434">
        <w:rPr>
          <w:rtl/>
        </w:rPr>
        <w:t xml:space="preserve"> آن را </w:t>
      </w:r>
      <w:r w:rsidRPr="00AB0434">
        <w:rPr>
          <w:rtl/>
        </w:rPr>
        <w:t>به صاحب حقّ خواهم رساند، من و خو</w:t>
      </w:r>
      <w:r w:rsidR="00AF2E6E" w:rsidRPr="00AB0434">
        <w:rPr>
          <w:rtl/>
        </w:rPr>
        <w:t>ی</w:t>
      </w:r>
      <w:r w:rsidRPr="00AB0434">
        <w:rPr>
          <w:rtl/>
        </w:rPr>
        <w:t>شانم ه</w:t>
      </w:r>
      <w:r w:rsidR="00AF2E6E" w:rsidRPr="00AB0434">
        <w:rPr>
          <w:rtl/>
        </w:rPr>
        <w:t>ی</w:t>
      </w:r>
      <w:r w:rsidRPr="00AB0434">
        <w:rPr>
          <w:rtl/>
        </w:rPr>
        <w:t>چ حقّ</w:t>
      </w:r>
      <w:r w:rsidR="00AF2E6E" w:rsidRPr="00AB0434">
        <w:rPr>
          <w:rtl/>
        </w:rPr>
        <w:t>ی</w:t>
      </w:r>
      <w:r w:rsidRPr="00AB0434">
        <w:rPr>
          <w:rtl/>
        </w:rPr>
        <w:t xml:space="preserve"> قبل از مردم ندار</w:t>
      </w:r>
      <w:r w:rsidR="00AF2E6E" w:rsidRPr="00AB0434">
        <w:rPr>
          <w:rtl/>
        </w:rPr>
        <w:t>ی</w:t>
      </w:r>
      <w:r w:rsidRPr="00AB0434">
        <w:rPr>
          <w:rtl/>
        </w:rPr>
        <w:t>م. اهل مد</w:t>
      </w:r>
      <w:r w:rsidR="00AF2E6E" w:rsidRPr="00AB0434">
        <w:rPr>
          <w:rtl/>
        </w:rPr>
        <w:t>ی</w:t>
      </w:r>
      <w:r w:rsidRPr="00AB0434">
        <w:rPr>
          <w:rtl/>
        </w:rPr>
        <w:t xml:space="preserve">نه به من خبر داده‌اند </w:t>
      </w:r>
      <w:r w:rsidR="00AF2E6E" w:rsidRPr="00AB0434">
        <w:rPr>
          <w:rtl/>
        </w:rPr>
        <w:t>ک</w:t>
      </w:r>
      <w:r w:rsidRPr="00AB0434">
        <w:rPr>
          <w:rtl/>
        </w:rPr>
        <w:t>ه بعض</w:t>
      </w:r>
      <w:r w:rsidR="00AF2E6E" w:rsidRPr="00AB0434">
        <w:rPr>
          <w:rtl/>
        </w:rPr>
        <w:t>ی</w:t>
      </w:r>
      <w:r w:rsidRPr="00AB0434">
        <w:rPr>
          <w:rtl/>
        </w:rPr>
        <w:t xml:space="preserve"> به ناحقّ ضرب و شتم شده‌اند،</w:t>
      </w:r>
      <w:r w:rsidR="00AB0434">
        <w:rPr>
          <w:rtl/>
        </w:rPr>
        <w:t xml:space="preserve"> هرکس </w:t>
      </w:r>
      <w:r w:rsidR="00AF2E6E" w:rsidRPr="00AB0434">
        <w:rPr>
          <w:rtl/>
        </w:rPr>
        <w:t>ک</w:t>
      </w:r>
      <w:r w:rsidRPr="00AB0434">
        <w:rPr>
          <w:rtl/>
        </w:rPr>
        <w:t>ه باشد با</w:t>
      </w:r>
      <w:r w:rsidR="00AF2E6E" w:rsidRPr="00AB0434">
        <w:rPr>
          <w:rtl/>
        </w:rPr>
        <w:t>ی</w:t>
      </w:r>
      <w:r w:rsidRPr="00AB0434">
        <w:rPr>
          <w:rtl/>
        </w:rPr>
        <w:t xml:space="preserve">د حقّش را بستاند از خودم </w:t>
      </w:r>
      <w:r w:rsidR="00AF2E6E" w:rsidRPr="00AB0434">
        <w:rPr>
          <w:rtl/>
        </w:rPr>
        <w:t>ی</w:t>
      </w:r>
      <w:r w:rsidRPr="00AB0434">
        <w:rPr>
          <w:rtl/>
        </w:rPr>
        <w:t xml:space="preserve">ا از عمّال و </w:t>
      </w:r>
      <w:r w:rsidR="00AF2E6E" w:rsidRPr="00AB0434">
        <w:rPr>
          <w:rtl/>
        </w:rPr>
        <w:t>ک</w:t>
      </w:r>
      <w:r w:rsidRPr="00AB0434">
        <w:rPr>
          <w:rtl/>
        </w:rPr>
        <w:t xml:space="preserve">ارمندان من، </w:t>
      </w:r>
      <w:r w:rsidR="00AF2E6E" w:rsidRPr="00AB0434">
        <w:rPr>
          <w:rtl/>
        </w:rPr>
        <w:t>ی</w:t>
      </w:r>
      <w:r w:rsidRPr="00AB0434">
        <w:rPr>
          <w:rtl/>
        </w:rPr>
        <w:t>ا ببخش</w:t>
      </w:r>
      <w:r w:rsidR="00AF2E6E" w:rsidRPr="00AB0434">
        <w:rPr>
          <w:rtl/>
        </w:rPr>
        <w:t>ی</w:t>
      </w:r>
      <w:r w:rsidRPr="00AB0434">
        <w:rPr>
          <w:rtl/>
        </w:rPr>
        <w:t xml:space="preserve">د </w:t>
      </w:r>
      <w:r w:rsidR="00AF2E6E" w:rsidRPr="00AB0434">
        <w:rPr>
          <w:rtl/>
        </w:rPr>
        <w:t>ک</w:t>
      </w:r>
      <w:r w:rsidRPr="00AB0434">
        <w:rPr>
          <w:rtl/>
        </w:rPr>
        <w:t>ه خداوند بخشنده‌ها را دوست دارد.</w:t>
      </w:r>
    </w:p>
    <w:p w:rsidR="00C363C7" w:rsidRPr="00AB0434" w:rsidRDefault="00C363C7" w:rsidP="00AB0434">
      <w:pPr>
        <w:pStyle w:val="a9"/>
        <w:rPr>
          <w:rtl/>
        </w:rPr>
      </w:pPr>
      <w:r w:rsidRPr="00AB0434">
        <w:rPr>
          <w:rtl/>
        </w:rPr>
        <w:t>وقت</w:t>
      </w:r>
      <w:r w:rsidR="00AF2E6E" w:rsidRPr="00AB0434">
        <w:rPr>
          <w:rtl/>
        </w:rPr>
        <w:t>ی</w:t>
      </w:r>
      <w:r w:rsidRPr="00AB0434">
        <w:rPr>
          <w:rtl/>
        </w:rPr>
        <w:t xml:space="preserve"> </w:t>
      </w:r>
      <w:r w:rsidR="00AF2E6E" w:rsidRPr="00AB0434">
        <w:rPr>
          <w:rtl/>
        </w:rPr>
        <w:t>ک</w:t>
      </w:r>
      <w:r w:rsidRPr="00AB0434">
        <w:rPr>
          <w:rtl/>
        </w:rPr>
        <w:t>ه مردم رسال</w:t>
      </w:r>
      <w:r w:rsidR="00835A14">
        <w:rPr>
          <w:rtl/>
        </w:rPr>
        <w:t>ۀ</w:t>
      </w:r>
      <w:r w:rsidRPr="00AB0434">
        <w:rPr>
          <w:rtl/>
        </w:rPr>
        <w:t xml:space="preserve"> عثمان</w:t>
      </w:r>
      <w:r w:rsidR="00E927B8" w:rsidRPr="00AB0434">
        <w:rPr>
          <w:rFonts w:cs="CTraditional Arabic"/>
          <w:rtl/>
        </w:rPr>
        <w:t>س</w:t>
      </w:r>
      <w:r w:rsidRPr="00AB0434">
        <w:rPr>
          <w:rFonts w:hint="cs"/>
          <w:rtl/>
        </w:rPr>
        <w:t xml:space="preserve"> </w:t>
      </w:r>
      <w:r w:rsidRPr="00AB0434">
        <w:rPr>
          <w:rtl/>
        </w:rPr>
        <w:t>را در شهرها خواندند به گر</w:t>
      </w:r>
      <w:r w:rsidR="00AF2E6E" w:rsidRPr="00AB0434">
        <w:rPr>
          <w:rtl/>
        </w:rPr>
        <w:t>ی</w:t>
      </w:r>
      <w:r w:rsidRPr="00AB0434">
        <w:rPr>
          <w:rtl/>
        </w:rPr>
        <w:t xml:space="preserve">ه افتادند و گفتند </w:t>
      </w:r>
      <w:r w:rsidR="00AF2E6E" w:rsidRPr="00AB0434">
        <w:rPr>
          <w:rtl/>
        </w:rPr>
        <w:t>ک</w:t>
      </w:r>
      <w:r w:rsidRPr="00AB0434">
        <w:rPr>
          <w:rtl/>
        </w:rPr>
        <w:t>ه</w:t>
      </w:r>
      <w:r w:rsidRPr="00AB0434">
        <w:rPr>
          <w:rFonts w:hint="cs"/>
          <w:rtl/>
        </w:rPr>
        <w:t>:</w:t>
      </w:r>
      <w:r w:rsidRPr="00AB0434">
        <w:rPr>
          <w:rtl/>
        </w:rPr>
        <w:t xml:space="preserve"> امّت در انتظار </w:t>
      </w:r>
      <w:r w:rsidR="00AF2E6E" w:rsidRPr="00AB0434">
        <w:rPr>
          <w:rtl/>
        </w:rPr>
        <w:t>یک</w:t>
      </w:r>
      <w:r w:rsidRPr="00AB0434">
        <w:rPr>
          <w:rtl/>
        </w:rPr>
        <w:t xml:space="preserve"> شرّ</w:t>
      </w:r>
      <w:r w:rsidR="006D7D8D" w:rsidRPr="00AB0434">
        <w:rPr>
          <w:rtl/>
        </w:rPr>
        <w:t xml:space="preserve"> می‌باشد</w:t>
      </w:r>
      <w:r w:rsidRPr="00AB0434">
        <w:rPr>
          <w:rtl/>
        </w:rPr>
        <w:t xml:space="preserve"> و عثمان قاصد به سو</w:t>
      </w:r>
      <w:r w:rsidR="00AF2E6E" w:rsidRPr="00AB0434">
        <w:rPr>
          <w:rtl/>
        </w:rPr>
        <w:t>ی</w:t>
      </w:r>
      <w:r w:rsidRPr="00AB0434">
        <w:rPr>
          <w:rtl/>
        </w:rPr>
        <w:t xml:space="preserve"> دولتمردان در ولا</w:t>
      </w:r>
      <w:r w:rsidR="00AF2E6E" w:rsidRPr="00AB0434">
        <w:rPr>
          <w:rtl/>
        </w:rPr>
        <w:t>ی</w:t>
      </w:r>
      <w:r w:rsidRPr="00AB0434">
        <w:rPr>
          <w:rtl/>
        </w:rPr>
        <w:t>ات فرستاد و همه آمدند. عبدالله بن عامر و معاو</w:t>
      </w:r>
      <w:r w:rsidR="00AF2E6E" w:rsidRPr="00AB0434">
        <w:rPr>
          <w:rtl/>
        </w:rPr>
        <w:t>ی</w:t>
      </w:r>
      <w:r w:rsidRPr="00AB0434">
        <w:rPr>
          <w:rtl/>
        </w:rPr>
        <w:t>ه و عبدالله بن مسعود و سع</w:t>
      </w:r>
      <w:r w:rsidR="00AF2E6E" w:rsidRPr="00AB0434">
        <w:rPr>
          <w:rtl/>
        </w:rPr>
        <w:t>ی</w:t>
      </w:r>
      <w:r w:rsidRPr="00AB0434">
        <w:rPr>
          <w:rtl/>
        </w:rPr>
        <w:t>د و عمرو جمع شدند و عثمان گفت: وا</w:t>
      </w:r>
      <w:r w:rsidR="00AF2E6E" w:rsidRPr="00AB0434">
        <w:rPr>
          <w:rtl/>
        </w:rPr>
        <w:t>ی</w:t>
      </w:r>
      <w:r w:rsidRPr="00AB0434">
        <w:rPr>
          <w:rtl/>
        </w:rPr>
        <w:t xml:space="preserve"> بر شما، ا</w:t>
      </w:r>
      <w:r w:rsidR="00AF2E6E" w:rsidRPr="00AB0434">
        <w:rPr>
          <w:rtl/>
        </w:rPr>
        <w:t>ی</w:t>
      </w:r>
      <w:r w:rsidRPr="00AB0434">
        <w:rPr>
          <w:rtl/>
        </w:rPr>
        <w:t>ن ش</w:t>
      </w:r>
      <w:r w:rsidR="00AF2E6E" w:rsidRPr="00AB0434">
        <w:rPr>
          <w:rtl/>
        </w:rPr>
        <w:t>ک</w:t>
      </w:r>
      <w:r w:rsidRPr="00AB0434">
        <w:rPr>
          <w:rtl/>
        </w:rPr>
        <w:t>وائ</w:t>
      </w:r>
      <w:r w:rsidR="00AF2E6E" w:rsidRPr="00AB0434">
        <w:rPr>
          <w:rtl/>
        </w:rPr>
        <w:t>ی</w:t>
      </w:r>
      <w:r w:rsidRPr="00AB0434">
        <w:rPr>
          <w:rtl/>
        </w:rPr>
        <w:t>ه‌ها چ</w:t>
      </w:r>
      <w:r w:rsidR="00AF2E6E" w:rsidRPr="00AB0434">
        <w:rPr>
          <w:rtl/>
        </w:rPr>
        <w:t>ی</w:t>
      </w:r>
      <w:r w:rsidRPr="00AB0434">
        <w:rPr>
          <w:rtl/>
        </w:rPr>
        <w:t>ست و ا</w:t>
      </w:r>
      <w:r w:rsidR="00AF2E6E" w:rsidRPr="00AB0434">
        <w:rPr>
          <w:rtl/>
        </w:rPr>
        <w:t>ی</w:t>
      </w:r>
      <w:r w:rsidRPr="00AB0434">
        <w:rPr>
          <w:rtl/>
        </w:rPr>
        <w:t>ن اخبار چه</w:t>
      </w:r>
      <w:r w:rsidR="00CE2A51" w:rsidRPr="00AB0434">
        <w:rPr>
          <w:rtl/>
        </w:rPr>
        <w:t xml:space="preserve"> می‌گوید</w:t>
      </w:r>
      <w:r w:rsidRPr="00AB0434">
        <w:rPr>
          <w:rtl/>
        </w:rPr>
        <w:t>؟! م</w:t>
      </w:r>
      <w:r w:rsidR="00AF2E6E" w:rsidRPr="00AB0434">
        <w:rPr>
          <w:rtl/>
        </w:rPr>
        <w:t>ی</w:t>
      </w:r>
      <w:r w:rsidRPr="00AB0434">
        <w:rPr>
          <w:rtl/>
        </w:rPr>
        <w:t xml:space="preserve">‌ترسم </w:t>
      </w:r>
      <w:r w:rsidR="00AF2E6E" w:rsidRPr="00AB0434">
        <w:rPr>
          <w:rtl/>
        </w:rPr>
        <w:t>ک</w:t>
      </w:r>
      <w:r w:rsidRPr="00AB0434">
        <w:rPr>
          <w:rtl/>
        </w:rPr>
        <w:t>ه ا</w:t>
      </w:r>
      <w:r w:rsidR="00AF2E6E" w:rsidRPr="00AB0434">
        <w:rPr>
          <w:rtl/>
        </w:rPr>
        <w:t>ی</w:t>
      </w:r>
      <w:r w:rsidRPr="00AB0434">
        <w:rPr>
          <w:rtl/>
        </w:rPr>
        <w:t>ن اخبار راست باشد و م</w:t>
      </w:r>
      <w:r w:rsidR="00AF2E6E" w:rsidRPr="00AB0434">
        <w:rPr>
          <w:rtl/>
        </w:rPr>
        <w:t>ی</w:t>
      </w:r>
      <w:r w:rsidRPr="00AB0434">
        <w:rPr>
          <w:rtl/>
        </w:rPr>
        <w:t xml:space="preserve">‌ترسم </w:t>
      </w:r>
      <w:r w:rsidR="00AF2E6E" w:rsidRPr="00AB0434">
        <w:rPr>
          <w:rtl/>
        </w:rPr>
        <w:t>ک</w:t>
      </w:r>
      <w:r w:rsidRPr="00AB0434">
        <w:rPr>
          <w:rtl/>
        </w:rPr>
        <w:t>ه به من نسبت داده شود، گفتند: آ</w:t>
      </w:r>
      <w:r w:rsidR="00AF2E6E" w:rsidRPr="00AB0434">
        <w:rPr>
          <w:rtl/>
        </w:rPr>
        <w:t>ی</w:t>
      </w:r>
      <w:r w:rsidRPr="00AB0434">
        <w:rPr>
          <w:rtl/>
        </w:rPr>
        <w:t>ا شما قاصدان</w:t>
      </w:r>
      <w:r w:rsidR="00AF2E6E" w:rsidRPr="00AB0434">
        <w:rPr>
          <w:rtl/>
        </w:rPr>
        <w:t>ی</w:t>
      </w:r>
      <w:r w:rsidRPr="00AB0434">
        <w:rPr>
          <w:rtl/>
        </w:rPr>
        <w:t xml:space="preserve"> به شهرها نفرستاد</w:t>
      </w:r>
      <w:r w:rsidR="00AF2E6E" w:rsidRPr="00AB0434">
        <w:rPr>
          <w:rtl/>
        </w:rPr>
        <w:t>ی</w:t>
      </w:r>
      <w:r w:rsidRPr="00AB0434">
        <w:rPr>
          <w:rtl/>
        </w:rPr>
        <w:t>د، آ</w:t>
      </w:r>
      <w:r w:rsidR="00AF2E6E" w:rsidRPr="00AB0434">
        <w:rPr>
          <w:rtl/>
        </w:rPr>
        <w:t>ی</w:t>
      </w:r>
      <w:r w:rsidRPr="00AB0434">
        <w:rPr>
          <w:rtl/>
        </w:rPr>
        <w:t>ا آنها بازگشتند و ه</w:t>
      </w:r>
      <w:r w:rsidR="00AF2E6E" w:rsidRPr="00AB0434">
        <w:rPr>
          <w:rtl/>
        </w:rPr>
        <w:t>ی</w:t>
      </w:r>
      <w:r w:rsidRPr="00AB0434">
        <w:rPr>
          <w:rtl/>
        </w:rPr>
        <w:t xml:space="preserve">چ </w:t>
      </w:r>
      <w:r w:rsidR="00AF2E6E" w:rsidRPr="00AB0434">
        <w:rPr>
          <w:rtl/>
        </w:rPr>
        <w:t>ک</w:t>
      </w:r>
      <w:r w:rsidRPr="00AB0434">
        <w:rPr>
          <w:rtl/>
        </w:rPr>
        <w:t>س با آنها ش</w:t>
      </w:r>
      <w:r w:rsidR="00AF2E6E" w:rsidRPr="00AB0434">
        <w:rPr>
          <w:rtl/>
        </w:rPr>
        <w:t>ک</w:t>
      </w:r>
      <w:r w:rsidRPr="00AB0434">
        <w:rPr>
          <w:rtl/>
        </w:rPr>
        <w:t>ا</w:t>
      </w:r>
      <w:r w:rsidR="00AF2E6E" w:rsidRPr="00AB0434">
        <w:rPr>
          <w:rtl/>
        </w:rPr>
        <w:t>ی</w:t>
      </w:r>
      <w:r w:rsidRPr="00AB0434">
        <w:rPr>
          <w:rtl/>
        </w:rPr>
        <w:t>ت</w:t>
      </w:r>
      <w:r w:rsidR="00AF2E6E" w:rsidRPr="00AB0434">
        <w:rPr>
          <w:rtl/>
        </w:rPr>
        <w:t>ی</w:t>
      </w:r>
      <w:r w:rsidRPr="00AB0434">
        <w:rPr>
          <w:rtl/>
        </w:rPr>
        <w:t xml:space="preserve"> ن</w:t>
      </w:r>
      <w:r w:rsidR="00AF2E6E" w:rsidRPr="00AB0434">
        <w:rPr>
          <w:rtl/>
        </w:rPr>
        <w:t>ک</w:t>
      </w:r>
      <w:r w:rsidRPr="00AB0434">
        <w:rPr>
          <w:rtl/>
        </w:rPr>
        <w:t>رده‌بود؟ نه به خدا قسم،</w:t>
      </w:r>
      <w:r w:rsidR="000F71B7" w:rsidRPr="00AB0434">
        <w:rPr>
          <w:rtl/>
        </w:rPr>
        <w:t xml:space="preserve"> این‌ها </w:t>
      </w:r>
      <w:r w:rsidRPr="00AB0434">
        <w:rPr>
          <w:rtl/>
        </w:rPr>
        <w:t>راست ن</w:t>
      </w:r>
      <w:r w:rsidR="00AF2E6E" w:rsidRPr="00AB0434">
        <w:rPr>
          <w:rtl/>
        </w:rPr>
        <w:t>ی</w:t>
      </w:r>
      <w:r w:rsidRPr="00AB0434">
        <w:rPr>
          <w:rtl/>
        </w:rPr>
        <w:t>ست و</w:t>
      </w:r>
      <w:r w:rsidRPr="00AB0434">
        <w:rPr>
          <w:rFonts w:hint="cs"/>
          <w:rtl/>
        </w:rPr>
        <w:t xml:space="preserve"> </w:t>
      </w:r>
      <w:r w:rsidRPr="00AB0434">
        <w:rPr>
          <w:rtl/>
        </w:rPr>
        <w:t>ما اصول ا</w:t>
      </w:r>
      <w:r w:rsidR="00AF2E6E" w:rsidRPr="00AB0434">
        <w:rPr>
          <w:rtl/>
        </w:rPr>
        <w:t>ی</w:t>
      </w:r>
      <w:r w:rsidRPr="00AB0434">
        <w:rPr>
          <w:rtl/>
        </w:rPr>
        <w:t>ن شا</w:t>
      </w:r>
      <w:r w:rsidR="00AF2E6E" w:rsidRPr="00AB0434">
        <w:rPr>
          <w:rtl/>
        </w:rPr>
        <w:t>ی</w:t>
      </w:r>
      <w:r w:rsidRPr="00AB0434">
        <w:rPr>
          <w:rtl/>
        </w:rPr>
        <w:t>عات را نم</w:t>
      </w:r>
      <w:r w:rsidR="00AF2E6E" w:rsidRPr="00AB0434">
        <w:rPr>
          <w:rtl/>
        </w:rPr>
        <w:t>ی</w:t>
      </w:r>
      <w:r w:rsidRPr="00AB0434">
        <w:rPr>
          <w:rtl/>
        </w:rPr>
        <w:t>‌دان</w:t>
      </w:r>
      <w:r w:rsidR="00AF2E6E" w:rsidRPr="00AB0434">
        <w:rPr>
          <w:rtl/>
        </w:rPr>
        <w:t>ی</w:t>
      </w:r>
      <w:r w:rsidRPr="00AB0434">
        <w:rPr>
          <w:rtl/>
        </w:rPr>
        <w:t>م و</w:t>
      </w:r>
      <w:r w:rsidR="000F71B7" w:rsidRPr="00AB0434">
        <w:rPr>
          <w:rtl/>
        </w:rPr>
        <w:t xml:space="preserve"> این‌ها </w:t>
      </w:r>
      <w:r w:rsidRPr="00AB0434">
        <w:rPr>
          <w:rtl/>
        </w:rPr>
        <w:t>شا</w:t>
      </w:r>
      <w:r w:rsidR="00AF2E6E" w:rsidRPr="00AB0434">
        <w:rPr>
          <w:rtl/>
        </w:rPr>
        <w:t>ی</w:t>
      </w:r>
      <w:r w:rsidRPr="00AB0434">
        <w:rPr>
          <w:rtl/>
        </w:rPr>
        <w:t>عات</w:t>
      </w:r>
      <w:r w:rsidR="00AF2E6E" w:rsidRPr="00AB0434">
        <w:rPr>
          <w:rtl/>
        </w:rPr>
        <w:t>ی</w:t>
      </w:r>
      <w:r w:rsidRPr="00AB0434">
        <w:rPr>
          <w:rtl/>
        </w:rPr>
        <w:t xml:space="preserve"> ب</w:t>
      </w:r>
      <w:r w:rsidR="00AF2E6E" w:rsidRPr="00AB0434">
        <w:rPr>
          <w:rtl/>
        </w:rPr>
        <w:t>ی</w:t>
      </w:r>
      <w:r w:rsidRPr="00AB0434">
        <w:rPr>
          <w:rtl/>
        </w:rPr>
        <w:t>ش ن</w:t>
      </w:r>
      <w:r w:rsidR="00AF2E6E" w:rsidRPr="00AB0434">
        <w:rPr>
          <w:rtl/>
        </w:rPr>
        <w:t>ی</w:t>
      </w:r>
      <w:r w:rsidRPr="00AB0434">
        <w:rPr>
          <w:rtl/>
        </w:rPr>
        <w:t>ست، عثمان گفت: مشورت بده</w:t>
      </w:r>
      <w:r w:rsidR="00AF2E6E" w:rsidRPr="00AB0434">
        <w:rPr>
          <w:rtl/>
        </w:rPr>
        <w:t>ی</w:t>
      </w:r>
      <w:r w:rsidRPr="00AB0434">
        <w:rPr>
          <w:rtl/>
        </w:rPr>
        <w:t>د. سع</w:t>
      </w:r>
      <w:r w:rsidR="00AF2E6E" w:rsidRPr="00AB0434">
        <w:rPr>
          <w:rtl/>
        </w:rPr>
        <w:t>ی</w:t>
      </w:r>
      <w:r w:rsidRPr="00AB0434">
        <w:rPr>
          <w:rtl/>
        </w:rPr>
        <w:t>د بن عاص گفت: ا</w:t>
      </w:r>
      <w:r w:rsidR="00AF2E6E" w:rsidRPr="00AB0434">
        <w:rPr>
          <w:rtl/>
        </w:rPr>
        <w:t>ی</w:t>
      </w:r>
      <w:r w:rsidRPr="00AB0434">
        <w:rPr>
          <w:rtl/>
        </w:rPr>
        <w:t>ن توطئه‌ا</w:t>
      </w:r>
      <w:r w:rsidR="00AF2E6E" w:rsidRPr="00AB0434">
        <w:rPr>
          <w:rtl/>
        </w:rPr>
        <w:t>ی</w:t>
      </w:r>
      <w:r w:rsidRPr="00AB0434">
        <w:rPr>
          <w:rtl/>
        </w:rPr>
        <w:t xml:space="preserve"> است </w:t>
      </w:r>
      <w:r w:rsidR="00AF2E6E" w:rsidRPr="00AB0434">
        <w:rPr>
          <w:rtl/>
        </w:rPr>
        <w:t>ک</w:t>
      </w:r>
      <w:r w:rsidRPr="00AB0434">
        <w:rPr>
          <w:rtl/>
        </w:rPr>
        <w:t>ه مخف</w:t>
      </w:r>
      <w:r w:rsidR="00AF2E6E" w:rsidRPr="00AB0434">
        <w:rPr>
          <w:rtl/>
        </w:rPr>
        <w:t>ی</w:t>
      </w:r>
      <w:r w:rsidRPr="00AB0434">
        <w:rPr>
          <w:rtl/>
        </w:rPr>
        <w:t>انه انجام گرفته‌است، گفت: علاج آن چ</w:t>
      </w:r>
      <w:r w:rsidR="00AF2E6E" w:rsidRPr="00AB0434">
        <w:rPr>
          <w:rtl/>
        </w:rPr>
        <w:t>ی</w:t>
      </w:r>
      <w:r w:rsidRPr="00AB0434">
        <w:rPr>
          <w:rtl/>
        </w:rPr>
        <w:t>ست؟</w:t>
      </w:r>
      <w:r w:rsidR="000F71B7" w:rsidRPr="00AB0434">
        <w:rPr>
          <w:rtl/>
        </w:rPr>
        <w:t xml:space="preserve"> این‌ها </w:t>
      </w:r>
      <w:r w:rsidRPr="00AB0434">
        <w:rPr>
          <w:rtl/>
        </w:rPr>
        <w:t>با</w:t>
      </w:r>
      <w:r w:rsidR="00AF2E6E" w:rsidRPr="00AB0434">
        <w:rPr>
          <w:rtl/>
        </w:rPr>
        <w:t>ی</w:t>
      </w:r>
      <w:r w:rsidRPr="00AB0434">
        <w:rPr>
          <w:rtl/>
        </w:rPr>
        <w:t xml:space="preserve">د خواسته و مؤاخذه شده و </w:t>
      </w:r>
      <w:r w:rsidR="00AF2E6E" w:rsidRPr="00AB0434">
        <w:rPr>
          <w:rtl/>
        </w:rPr>
        <w:t>ک</w:t>
      </w:r>
      <w:r w:rsidRPr="00AB0434">
        <w:rPr>
          <w:rtl/>
        </w:rPr>
        <w:t>سان</w:t>
      </w:r>
      <w:r w:rsidR="00AF2E6E" w:rsidRPr="00AB0434">
        <w:rPr>
          <w:rtl/>
        </w:rPr>
        <w:t>ی</w:t>
      </w:r>
      <w:r w:rsidRPr="00AB0434">
        <w:rPr>
          <w:rtl/>
        </w:rPr>
        <w:t xml:space="preserve"> </w:t>
      </w:r>
      <w:r w:rsidR="00AF2E6E" w:rsidRPr="00AB0434">
        <w:rPr>
          <w:rtl/>
        </w:rPr>
        <w:t>ک</w:t>
      </w:r>
      <w:r w:rsidRPr="00AB0434">
        <w:rPr>
          <w:rtl/>
        </w:rPr>
        <w:t>ه ا</w:t>
      </w:r>
      <w:r w:rsidR="00AF2E6E" w:rsidRPr="00AB0434">
        <w:rPr>
          <w:rtl/>
        </w:rPr>
        <w:t>ی</w:t>
      </w:r>
      <w:r w:rsidRPr="00AB0434">
        <w:rPr>
          <w:rtl/>
        </w:rPr>
        <w:t>ن شا</w:t>
      </w:r>
      <w:r w:rsidR="00AF2E6E" w:rsidRPr="00AB0434">
        <w:rPr>
          <w:rtl/>
        </w:rPr>
        <w:t>ی</w:t>
      </w:r>
      <w:r w:rsidRPr="00AB0434">
        <w:rPr>
          <w:rtl/>
        </w:rPr>
        <w:t>عات را ساخته‌اند با</w:t>
      </w:r>
      <w:r w:rsidR="00AF2E6E" w:rsidRPr="00AB0434">
        <w:rPr>
          <w:rtl/>
        </w:rPr>
        <w:t>ی</w:t>
      </w:r>
      <w:r w:rsidRPr="00AB0434">
        <w:rPr>
          <w:rtl/>
        </w:rPr>
        <w:t xml:space="preserve">د </w:t>
      </w:r>
      <w:r w:rsidR="00AF2E6E" w:rsidRPr="00AB0434">
        <w:rPr>
          <w:rtl/>
        </w:rPr>
        <w:t>ک</w:t>
      </w:r>
      <w:r w:rsidRPr="00AB0434">
        <w:rPr>
          <w:rtl/>
        </w:rPr>
        <w:t xml:space="preserve">شته‌ شوند. عبدالله بن‌سعد گفت: آنچه را </w:t>
      </w:r>
      <w:r w:rsidR="00AF2E6E" w:rsidRPr="00AB0434">
        <w:rPr>
          <w:rtl/>
        </w:rPr>
        <w:t>ک</w:t>
      </w:r>
      <w:r w:rsidRPr="00AB0434">
        <w:rPr>
          <w:rtl/>
        </w:rPr>
        <w:t>ه به مردم است بگ</w:t>
      </w:r>
      <w:r w:rsidR="00AF2E6E" w:rsidRPr="00AB0434">
        <w:rPr>
          <w:rtl/>
        </w:rPr>
        <w:t>ی</w:t>
      </w:r>
      <w:r w:rsidRPr="00AB0434">
        <w:rPr>
          <w:rtl/>
        </w:rPr>
        <w:t xml:space="preserve">ر و اگر آنچه را </w:t>
      </w:r>
      <w:r w:rsidR="00AF2E6E" w:rsidRPr="00AB0434">
        <w:rPr>
          <w:rtl/>
        </w:rPr>
        <w:t>ک</w:t>
      </w:r>
      <w:r w:rsidRPr="00AB0434">
        <w:rPr>
          <w:rtl/>
        </w:rPr>
        <w:t>ه حقّ آنهاست به آنها بده</w:t>
      </w:r>
      <w:r w:rsidR="00AF2E6E" w:rsidRPr="00AB0434">
        <w:rPr>
          <w:rtl/>
        </w:rPr>
        <w:t>ی</w:t>
      </w:r>
      <w:r w:rsidRPr="00AB0434">
        <w:rPr>
          <w:rtl/>
        </w:rPr>
        <w:t xml:space="preserve"> بهتر است از ا</w:t>
      </w:r>
      <w:r w:rsidR="00AF2E6E" w:rsidRPr="00AB0434">
        <w:rPr>
          <w:rtl/>
        </w:rPr>
        <w:t>ی</w:t>
      </w:r>
      <w:r w:rsidRPr="00AB0434">
        <w:rPr>
          <w:rtl/>
        </w:rPr>
        <w:t>ن</w:t>
      </w:r>
      <w:r w:rsidR="00AF2E6E" w:rsidRPr="00AB0434">
        <w:rPr>
          <w:rtl/>
        </w:rPr>
        <w:t>ک</w:t>
      </w:r>
      <w:r w:rsidRPr="00AB0434">
        <w:rPr>
          <w:rtl/>
        </w:rPr>
        <w:t>ه آنها را تر</w:t>
      </w:r>
      <w:r w:rsidR="00AF2E6E" w:rsidRPr="00AB0434">
        <w:rPr>
          <w:rtl/>
        </w:rPr>
        <w:t>ک</w:t>
      </w:r>
      <w:r w:rsidRPr="00AB0434">
        <w:rPr>
          <w:rtl/>
        </w:rPr>
        <w:t xml:space="preserve"> </w:t>
      </w:r>
      <w:r w:rsidR="00AF2E6E" w:rsidRPr="00AB0434">
        <w:rPr>
          <w:rtl/>
        </w:rPr>
        <w:t>ک</w:t>
      </w:r>
      <w:r w:rsidRPr="00AB0434">
        <w:rPr>
          <w:rtl/>
        </w:rPr>
        <w:t>ن</w:t>
      </w:r>
      <w:r w:rsidR="00AF2E6E" w:rsidRPr="00AB0434">
        <w:rPr>
          <w:rtl/>
        </w:rPr>
        <w:t>ی</w:t>
      </w:r>
      <w:r w:rsidRPr="00AB0434">
        <w:rPr>
          <w:rtl/>
        </w:rPr>
        <w:t>. معاو</w:t>
      </w:r>
      <w:r w:rsidR="00AF2E6E" w:rsidRPr="00AB0434">
        <w:rPr>
          <w:rtl/>
        </w:rPr>
        <w:t>ی</w:t>
      </w:r>
      <w:r w:rsidRPr="00AB0434">
        <w:rPr>
          <w:rtl/>
        </w:rPr>
        <w:t>ه گفت: تو مرا گماشت</w:t>
      </w:r>
      <w:r w:rsidR="00AF2E6E" w:rsidRPr="00AB0434">
        <w:rPr>
          <w:rtl/>
        </w:rPr>
        <w:t>ی</w:t>
      </w:r>
      <w:r w:rsidRPr="00AB0434">
        <w:rPr>
          <w:rtl/>
        </w:rPr>
        <w:t xml:space="preserve"> و من ن</w:t>
      </w:r>
      <w:r w:rsidR="00AF2E6E" w:rsidRPr="00AB0434">
        <w:rPr>
          <w:rtl/>
        </w:rPr>
        <w:t>ی</w:t>
      </w:r>
      <w:r w:rsidRPr="00AB0434">
        <w:rPr>
          <w:rtl/>
        </w:rPr>
        <w:t xml:space="preserve">ز </w:t>
      </w:r>
      <w:r w:rsidR="00AF2E6E" w:rsidRPr="00AB0434">
        <w:rPr>
          <w:rtl/>
        </w:rPr>
        <w:t>ک</w:t>
      </w:r>
      <w:r w:rsidRPr="00AB0434">
        <w:rPr>
          <w:rtl/>
        </w:rPr>
        <w:t>سان</w:t>
      </w:r>
      <w:r w:rsidR="00AF2E6E" w:rsidRPr="00AB0434">
        <w:rPr>
          <w:rtl/>
        </w:rPr>
        <w:t>ی</w:t>
      </w:r>
      <w:r w:rsidRPr="00AB0434">
        <w:rPr>
          <w:rtl/>
        </w:rPr>
        <w:t xml:space="preserve"> را گماشتم </w:t>
      </w:r>
      <w:r w:rsidR="00AF2E6E" w:rsidRPr="00AB0434">
        <w:rPr>
          <w:rtl/>
        </w:rPr>
        <w:t>ک</w:t>
      </w:r>
      <w:r w:rsidRPr="00AB0434">
        <w:rPr>
          <w:rtl/>
        </w:rPr>
        <w:t>ه جز اخبار ن</w:t>
      </w:r>
      <w:r w:rsidR="00AF2E6E" w:rsidRPr="00AB0434">
        <w:rPr>
          <w:rtl/>
        </w:rPr>
        <w:t>یک</w:t>
      </w:r>
      <w:r w:rsidRPr="00AB0434">
        <w:rPr>
          <w:rtl/>
        </w:rPr>
        <w:t xml:space="preserve"> از آنها برا</w:t>
      </w:r>
      <w:r w:rsidR="00AF2E6E" w:rsidRPr="00AB0434">
        <w:rPr>
          <w:rtl/>
        </w:rPr>
        <w:t>ی</w:t>
      </w:r>
      <w:r w:rsidRPr="00AB0434">
        <w:rPr>
          <w:rtl/>
        </w:rPr>
        <w:t>ت نم</w:t>
      </w:r>
      <w:r w:rsidR="00AF2E6E" w:rsidRPr="00AB0434">
        <w:rPr>
          <w:rtl/>
        </w:rPr>
        <w:t>ی</w:t>
      </w:r>
      <w:r w:rsidRPr="00AB0434">
        <w:rPr>
          <w:rtl/>
        </w:rPr>
        <w:t>‌آ</w:t>
      </w:r>
      <w:r w:rsidR="00AF2E6E" w:rsidRPr="00AB0434">
        <w:rPr>
          <w:rtl/>
        </w:rPr>
        <w:t>ی</w:t>
      </w:r>
      <w:r w:rsidRPr="00AB0434">
        <w:rPr>
          <w:rtl/>
        </w:rPr>
        <w:t>د و آن دو مرد از جا</w:t>
      </w:r>
      <w:r w:rsidR="00AF2E6E" w:rsidRPr="00AB0434">
        <w:rPr>
          <w:rtl/>
        </w:rPr>
        <w:t>ی</w:t>
      </w:r>
      <w:r w:rsidRPr="00AB0434">
        <w:rPr>
          <w:rtl/>
        </w:rPr>
        <w:t xml:space="preserve"> خود بهتر خبر دارند، عثمان گفت: نظرت چ</w:t>
      </w:r>
      <w:r w:rsidR="00AF2E6E" w:rsidRPr="00AB0434">
        <w:rPr>
          <w:rtl/>
        </w:rPr>
        <w:t>ی</w:t>
      </w:r>
      <w:r w:rsidRPr="00AB0434">
        <w:rPr>
          <w:rtl/>
        </w:rPr>
        <w:t>ست؟ گفت: ن</w:t>
      </w:r>
      <w:r w:rsidR="00AF2E6E" w:rsidRPr="00AB0434">
        <w:rPr>
          <w:rtl/>
        </w:rPr>
        <w:t>یک</w:t>
      </w:r>
      <w:r w:rsidRPr="00AB0434">
        <w:rPr>
          <w:rtl/>
        </w:rPr>
        <w:t>‌رفتار</w:t>
      </w:r>
      <w:r w:rsidR="00AF2E6E" w:rsidRPr="00AB0434">
        <w:rPr>
          <w:rtl/>
        </w:rPr>
        <w:t>ی</w:t>
      </w:r>
      <w:r w:rsidRPr="00AB0434">
        <w:rPr>
          <w:rtl/>
        </w:rPr>
        <w:t xml:space="preserve"> و ادب. عثمان گفت: ا</w:t>
      </w:r>
      <w:r w:rsidR="00AF2E6E" w:rsidRPr="00AB0434">
        <w:rPr>
          <w:rtl/>
        </w:rPr>
        <w:t>ی</w:t>
      </w:r>
      <w:r w:rsidRPr="00AB0434">
        <w:rPr>
          <w:rtl/>
        </w:rPr>
        <w:t xml:space="preserve"> عمرو تو چه م</w:t>
      </w:r>
      <w:r w:rsidR="00AF2E6E" w:rsidRPr="00AB0434">
        <w:rPr>
          <w:rtl/>
        </w:rPr>
        <w:t>ی</w:t>
      </w:r>
      <w:r w:rsidRPr="00AB0434">
        <w:rPr>
          <w:rtl/>
        </w:rPr>
        <w:t>‌گو</w:t>
      </w:r>
      <w:r w:rsidR="00AF2E6E" w:rsidRPr="00AB0434">
        <w:rPr>
          <w:rtl/>
        </w:rPr>
        <w:t>یی</w:t>
      </w:r>
      <w:r w:rsidRPr="00AB0434">
        <w:rPr>
          <w:rtl/>
        </w:rPr>
        <w:t xml:space="preserve">؟ پاسخ داد: </w:t>
      </w:r>
      <w:r w:rsidR="00AF2E6E" w:rsidRPr="00AB0434">
        <w:rPr>
          <w:rtl/>
        </w:rPr>
        <w:t>ک</w:t>
      </w:r>
      <w:r w:rsidRPr="00AB0434">
        <w:rPr>
          <w:rtl/>
        </w:rPr>
        <w:t>ه به نظر من شما نرم شده‌ا</w:t>
      </w:r>
      <w:r w:rsidR="00AF2E6E" w:rsidRPr="00AB0434">
        <w:rPr>
          <w:rtl/>
        </w:rPr>
        <w:t>ی</w:t>
      </w:r>
      <w:r w:rsidRPr="00AB0434">
        <w:rPr>
          <w:rtl/>
        </w:rPr>
        <w:t>د و بر آنها آسان م</w:t>
      </w:r>
      <w:r w:rsidR="00AF2E6E" w:rsidRPr="00AB0434">
        <w:rPr>
          <w:rtl/>
        </w:rPr>
        <w:t>ی</w:t>
      </w:r>
      <w:r w:rsidRPr="00AB0434">
        <w:rPr>
          <w:rtl/>
        </w:rPr>
        <w:t>‌گ</w:t>
      </w:r>
      <w:r w:rsidR="00AF2E6E" w:rsidRPr="00AB0434">
        <w:rPr>
          <w:rtl/>
        </w:rPr>
        <w:t>ی</w:t>
      </w:r>
      <w:r w:rsidRPr="00AB0434">
        <w:rPr>
          <w:rtl/>
        </w:rPr>
        <w:t>ر</w:t>
      </w:r>
      <w:r w:rsidR="00AF2E6E" w:rsidRPr="00AB0434">
        <w:rPr>
          <w:rtl/>
        </w:rPr>
        <w:t>ی</w:t>
      </w:r>
      <w:r w:rsidRPr="00AB0434">
        <w:rPr>
          <w:rtl/>
        </w:rPr>
        <w:t xml:space="preserve">د و از آنچه </w:t>
      </w:r>
      <w:r w:rsidR="00AF2E6E" w:rsidRPr="00AB0434">
        <w:rPr>
          <w:rtl/>
        </w:rPr>
        <w:t>ک</w:t>
      </w:r>
      <w:r w:rsidRPr="00AB0434">
        <w:rPr>
          <w:rtl/>
        </w:rPr>
        <w:t>ه عمر</w:t>
      </w:r>
      <w:r w:rsidR="00E927B8" w:rsidRPr="00AB0434">
        <w:rPr>
          <w:rFonts w:cs="CTraditional Arabic"/>
          <w:rtl/>
        </w:rPr>
        <w:t>س</w:t>
      </w:r>
      <w:r w:rsidRPr="00AB0434">
        <w:rPr>
          <w:rFonts w:hint="cs"/>
          <w:rtl/>
        </w:rPr>
        <w:t xml:space="preserve"> </w:t>
      </w:r>
      <w:r w:rsidRPr="00AB0434">
        <w:rPr>
          <w:rtl/>
        </w:rPr>
        <w:t>م</w:t>
      </w:r>
      <w:r w:rsidR="00AF2E6E" w:rsidRPr="00AB0434">
        <w:rPr>
          <w:rtl/>
        </w:rPr>
        <w:t>ی</w:t>
      </w:r>
      <w:r w:rsidRPr="00AB0434">
        <w:rPr>
          <w:rtl/>
        </w:rPr>
        <w:t>‌</w:t>
      </w:r>
      <w:r w:rsidR="00AF2E6E" w:rsidRPr="00AB0434">
        <w:rPr>
          <w:rtl/>
        </w:rPr>
        <w:t>ک</w:t>
      </w:r>
      <w:r w:rsidRPr="00AB0434">
        <w:rPr>
          <w:rtl/>
        </w:rPr>
        <w:t>رد با آنها ب</w:t>
      </w:r>
      <w:r w:rsidR="00AF2E6E" w:rsidRPr="00AB0434">
        <w:rPr>
          <w:rtl/>
        </w:rPr>
        <w:t>ی</w:t>
      </w:r>
      <w:r w:rsidRPr="00AB0434">
        <w:rPr>
          <w:rtl/>
        </w:rPr>
        <w:t>شتر تساهل م</w:t>
      </w:r>
      <w:r w:rsidR="00AF2E6E" w:rsidRPr="00AB0434">
        <w:rPr>
          <w:rtl/>
        </w:rPr>
        <w:t>ی</w:t>
      </w:r>
      <w:r w:rsidRPr="00AB0434">
        <w:rPr>
          <w:rtl/>
        </w:rPr>
        <w:t>‌</w:t>
      </w:r>
      <w:r w:rsidR="00AF2E6E" w:rsidRPr="00AB0434">
        <w:rPr>
          <w:rtl/>
        </w:rPr>
        <w:t>ک</w:t>
      </w:r>
      <w:r w:rsidRPr="00AB0434">
        <w:rPr>
          <w:rtl/>
        </w:rPr>
        <w:t>ن</w:t>
      </w:r>
      <w:r w:rsidR="00AF2E6E" w:rsidRPr="00AB0434">
        <w:rPr>
          <w:rtl/>
        </w:rPr>
        <w:t>ی</w:t>
      </w:r>
      <w:r w:rsidRPr="00AB0434">
        <w:rPr>
          <w:rtl/>
        </w:rPr>
        <w:t xml:space="preserve">د، به نظرم راه دو دوستت را گرفته </w:t>
      </w:r>
      <w:r w:rsidR="00AF2E6E" w:rsidRPr="00AB0434">
        <w:rPr>
          <w:rtl/>
        </w:rPr>
        <w:t>ک</w:t>
      </w:r>
      <w:r w:rsidRPr="00AB0434">
        <w:rPr>
          <w:rtl/>
        </w:rPr>
        <w:t>ه در موضع شدّت، شدّت به‌خرج ده</w:t>
      </w:r>
      <w:r w:rsidR="00AF2E6E" w:rsidRPr="00AB0434">
        <w:rPr>
          <w:rtl/>
        </w:rPr>
        <w:t>ی</w:t>
      </w:r>
      <w:r w:rsidRPr="00AB0434">
        <w:rPr>
          <w:rtl/>
        </w:rPr>
        <w:t xml:space="preserve"> و</w:t>
      </w:r>
      <w:r w:rsidRPr="00AB0434">
        <w:rPr>
          <w:rFonts w:hint="cs"/>
          <w:rtl/>
        </w:rPr>
        <w:t xml:space="preserve"> </w:t>
      </w:r>
      <w:r w:rsidRPr="00AB0434">
        <w:rPr>
          <w:rtl/>
        </w:rPr>
        <w:t>در موضع نرمش‌نرمش نما</w:t>
      </w:r>
      <w:r w:rsidR="00AF2E6E" w:rsidRPr="00AB0434">
        <w:rPr>
          <w:rtl/>
        </w:rPr>
        <w:t>یی</w:t>
      </w:r>
      <w:r w:rsidRPr="00AB0434">
        <w:rPr>
          <w:rtl/>
        </w:rPr>
        <w:t>، ل</w:t>
      </w:r>
      <w:r w:rsidR="00AF2E6E" w:rsidRPr="00AB0434">
        <w:rPr>
          <w:rtl/>
        </w:rPr>
        <w:t>یک</w:t>
      </w:r>
      <w:r w:rsidRPr="00AB0434">
        <w:rPr>
          <w:rtl/>
        </w:rPr>
        <w:t>ن شما با همه نرمش نشان داد</w:t>
      </w:r>
      <w:r w:rsidR="00AF2E6E" w:rsidRPr="00AB0434">
        <w:rPr>
          <w:rtl/>
        </w:rPr>
        <w:t>ی</w:t>
      </w:r>
      <w:r w:rsidRPr="00AB0434">
        <w:rPr>
          <w:rtl/>
        </w:rPr>
        <w:t>د.</w:t>
      </w:r>
    </w:p>
    <w:p w:rsidR="00C363C7" w:rsidRPr="00AB0434" w:rsidRDefault="00C363C7" w:rsidP="00AB0434">
      <w:pPr>
        <w:pStyle w:val="a9"/>
        <w:rPr>
          <w:rtl/>
        </w:rPr>
      </w:pPr>
      <w:r w:rsidRPr="00FD35AF">
        <w:rPr>
          <w:rFonts w:ascii="Tahoma" w:hAnsi="Tahoma" w:cs="Tahoma"/>
          <w:rtl/>
        </w:rPr>
        <w:t> </w:t>
      </w:r>
      <w:r w:rsidRPr="00AB0434">
        <w:rPr>
          <w:rtl/>
        </w:rPr>
        <w:t>عثمان</w:t>
      </w:r>
      <w:r w:rsidR="00E927B8" w:rsidRPr="00AB0434">
        <w:rPr>
          <w:rFonts w:cs="CTraditional Arabic"/>
          <w:rtl/>
        </w:rPr>
        <w:t>س</w:t>
      </w:r>
      <w:r w:rsidRPr="00AB0434">
        <w:rPr>
          <w:rFonts w:hint="cs"/>
          <w:rtl/>
        </w:rPr>
        <w:t xml:space="preserve"> </w:t>
      </w:r>
      <w:r w:rsidRPr="00AB0434">
        <w:rPr>
          <w:rtl/>
        </w:rPr>
        <w:t>برخاست، حمد و ثنا</w:t>
      </w:r>
      <w:r w:rsidR="00AF2E6E" w:rsidRPr="00AB0434">
        <w:rPr>
          <w:rtl/>
        </w:rPr>
        <w:t>ی</w:t>
      </w:r>
      <w:r w:rsidRPr="00AB0434">
        <w:rPr>
          <w:rtl/>
        </w:rPr>
        <w:t xml:space="preserve"> اله</w:t>
      </w:r>
      <w:r w:rsidR="00AF2E6E" w:rsidRPr="00AB0434">
        <w:rPr>
          <w:rtl/>
        </w:rPr>
        <w:t>ی</w:t>
      </w:r>
      <w:r w:rsidRPr="00AB0434">
        <w:rPr>
          <w:rtl/>
        </w:rPr>
        <w:t xml:space="preserve"> </w:t>
      </w:r>
      <w:r w:rsidR="00AF2E6E" w:rsidRPr="00AB0434">
        <w:rPr>
          <w:rtl/>
        </w:rPr>
        <w:t>ک</w:t>
      </w:r>
      <w:r w:rsidRPr="00AB0434">
        <w:rPr>
          <w:rtl/>
        </w:rPr>
        <w:t>رده و گفت</w:t>
      </w:r>
      <w:r w:rsidRPr="00AB0434">
        <w:rPr>
          <w:rFonts w:hint="cs"/>
          <w:rtl/>
        </w:rPr>
        <w:t>:</w:t>
      </w:r>
      <w:r w:rsidRPr="00AB0434">
        <w:rPr>
          <w:rtl/>
        </w:rPr>
        <w:t xml:space="preserve"> هم</w:t>
      </w:r>
      <w:r w:rsidR="00835A14">
        <w:rPr>
          <w:rtl/>
        </w:rPr>
        <w:t>ۀ</w:t>
      </w:r>
      <w:r w:rsidRPr="00AB0434">
        <w:rPr>
          <w:rtl/>
        </w:rPr>
        <w:t xml:space="preserve"> آنچه را </w:t>
      </w:r>
      <w:r w:rsidR="00AF2E6E" w:rsidRPr="00AB0434">
        <w:rPr>
          <w:rtl/>
        </w:rPr>
        <w:t>ک</w:t>
      </w:r>
      <w:r w:rsidRPr="00AB0434">
        <w:rPr>
          <w:rtl/>
        </w:rPr>
        <w:t>ه ب</w:t>
      </w:r>
      <w:r w:rsidR="00AF2E6E" w:rsidRPr="00AB0434">
        <w:rPr>
          <w:rtl/>
        </w:rPr>
        <w:t>ی</w:t>
      </w:r>
      <w:r w:rsidRPr="00AB0434">
        <w:rPr>
          <w:rtl/>
        </w:rPr>
        <w:t>ان داشت</w:t>
      </w:r>
      <w:r w:rsidR="00AF2E6E" w:rsidRPr="00AB0434">
        <w:rPr>
          <w:rtl/>
        </w:rPr>
        <w:t>ی</w:t>
      </w:r>
      <w:r w:rsidRPr="00AB0434">
        <w:rPr>
          <w:rtl/>
        </w:rPr>
        <w:t>د شن</w:t>
      </w:r>
      <w:r w:rsidR="00AF2E6E" w:rsidRPr="00AB0434">
        <w:rPr>
          <w:rtl/>
        </w:rPr>
        <w:t>ی</w:t>
      </w:r>
      <w:r w:rsidRPr="00AB0434">
        <w:rPr>
          <w:rtl/>
        </w:rPr>
        <w:t>دم ل</w:t>
      </w:r>
      <w:r w:rsidR="00AF2E6E" w:rsidRPr="00AB0434">
        <w:rPr>
          <w:rtl/>
        </w:rPr>
        <w:t>یک</w:t>
      </w:r>
      <w:r w:rsidRPr="00AB0434">
        <w:rPr>
          <w:rtl/>
        </w:rPr>
        <w:t xml:space="preserve">ن هر </w:t>
      </w:r>
      <w:r w:rsidR="00AF2E6E" w:rsidRPr="00AB0434">
        <w:rPr>
          <w:rtl/>
        </w:rPr>
        <w:t>ک</w:t>
      </w:r>
      <w:r w:rsidRPr="00AB0434">
        <w:rPr>
          <w:rtl/>
        </w:rPr>
        <w:t>ار</w:t>
      </w:r>
      <w:r w:rsidR="00AF2E6E" w:rsidRPr="00AB0434">
        <w:rPr>
          <w:rtl/>
        </w:rPr>
        <w:t>ی</w:t>
      </w:r>
      <w:r w:rsidRPr="00AB0434">
        <w:rPr>
          <w:rtl/>
        </w:rPr>
        <w:t xml:space="preserve"> راه</w:t>
      </w:r>
      <w:r w:rsidR="00AF2E6E" w:rsidRPr="00AB0434">
        <w:rPr>
          <w:rtl/>
        </w:rPr>
        <w:t>ی</w:t>
      </w:r>
      <w:r w:rsidRPr="00AB0434">
        <w:rPr>
          <w:rtl/>
        </w:rPr>
        <w:t xml:space="preserve"> دارد، و ا</w:t>
      </w:r>
      <w:r w:rsidR="00AF2E6E" w:rsidRPr="00AB0434">
        <w:rPr>
          <w:rtl/>
        </w:rPr>
        <w:t>ی</w:t>
      </w:r>
      <w:r w:rsidRPr="00AB0434">
        <w:rPr>
          <w:rtl/>
        </w:rPr>
        <w:t>ن ب</w:t>
      </w:r>
      <w:r w:rsidR="00AF2E6E" w:rsidRPr="00AB0434">
        <w:rPr>
          <w:rtl/>
        </w:rPr>
        <w:t>ی</w:t>
      </w:r>
      <w:r w:rsidRPr="00AB0434">
        <w:rPr>
          <w:rtl/>
        </w:rPr>
        <w:t>م</w:t>
      </w:r>
      <w:r w:rsidR="00AF2E6E" w:rsidRPr="00AB0434">
        <w:rPr>
          <w:rtl/>
        </w:rPr>
        <w:t>ی</w:t>
      </w:r>
      <w:r w:rsidRPr="00AB0434">
        <w:rPr>
          <w:rtl/>
        </w:rPr>
        <w:t xml:space="preserve"> </w:t>
      </w:r>
      <w:r w:rsidR="00AF2E6E" w:rsidRPr="00AB0434">
        <w:rPr>
          <w:rtl/>
        </w:rPr>
        <w:t>ک</w:t>
      </w:r>
      <w:r w:rsidRPr="00AB0434">
        <w:rPr>
          <w:rtl/>
        </w:rPr>
        <w:t>ه برا</w:t>
      </w:r>
      <w:r w:rsidR="00AF2E6E" w:rsidRPr="00AB0434">
        <w:rPr>
          <w:rtl/>
        </w:rPr>
        <w:t>ی</w:t>
      </w:r>
      <w:r w:rsidRPr="00AB0434">
        <w:rPr>
          <w:rtl/>
        </w:rPr>
        <w:t xml:space="preserve"> امّت م</w:t>
      </w:r>
      <w:r w:rsidR="00AF2E6E" w:rsidRPr="00AB0434">
        <w:rPr>
          <w:rtl/>
        </w:rPr>
        <w:t>ی</w:t>
      </w:r>
      <w:r w:rsidRPr="00AB0434">
        <w:rPr>
          <w:rtl/>
        </w:rPr>
        <w:t>‌رود رخ دادن</w:t>
      </w:r>
      <w:r w:rsidR="00AF2E6E" w:rsidRPr="00AB0434">
        <w:rPr>
          <w:rtl/>
        </w:rPr>
        <w:t>ی</w:t>
      </w:r>
      <w:r w:rsidRPr="00AB0434">
        <w:rPr>
          <w:rtl/>
        </w:rPr>
        <w:t xml:space="preserve"> است ... الخ.</w:t>
      </w:r>
    </w:p>
    <w:p w:rsidR="00C363C7" w:rsidRPr="00AB0434" w:rsidRDefault="00C363C7" w:rsidP="00AB0434">
      <w:pPr>
        <w:pStyle w:val="a9"/>
        <w:rPr>
          <w:rtl/>
        </w:rPr>
      </w:pPr>
      <w:r w:rsidRPr="00AB0434">
        <w:rPr>
          <w:rtl/>
        </w:rPr>
        <w:t>امّا ا</w:t>
      </w:r>
      <w:r w:rsidR="00AF2E6E" w:rsidRPr="00AB0434">
        <w:rPr>
          <w:rtl/>
        </w:rPr>
        <w:t>ی</w:t>
      </w:r>
      <w:r w:rsidRPr="00AB0434">
        <w:rPr>
          <w:rtl/>
        </w:rPr>
        <w:t>رادها</w:t>
      </w:r>
      <w:r w:rsidR="00AF2E6E" w:rsidRPr="00AB0434">
        <w:rPr>
          <w:rtl/>
        </w:rPr>
        <w:t>یی</w:t>
      </w:r>
      <w:r w:rsidRPr="00AB0434">
        <w:rPr>
          <w:rtl/>
        </w:rPr>
        <w:t xml:space="preserve"> </w:t>
      </w:r>
      <w:r w:rsidR="00AF2E6E" w:rsidRPr="00AB0434">
        <w:rPr>
          <w:rtl/>
        </w:rPr>
        <w:t>ک</w:t>
      </w:r>
      <w:r w:rsidRPr="00AB0434">
        <w:rPr>
          <w:rtl/>
        </w:rPr>
        <w:t xml:space="preserve">ه وارد </w:t>
      </w:r>
      <w:r w:rsidR="00AF2E6E" w:rsidRPr="00AB0434">
        <w:rPr>
          <w:rtl/>
        </w:rPr>
        <w:t>ک</w:t>
      </w:r>
      <w:r w:rsidRPr="00AB0434">
        <w:rPr>
          <w:rtl/>
        </w:rPr>
        <w:t>رده‌بودند و بدگو</w:t>
      </w:r>
      <w:r w:rsidR="00AF2E6E" w:rsidRPr="00AB0434">
        <w:rPr>
          <w:rtl/>
        </w:rPr>
        <w:t>یی</w:t>
      </w:r>
      <w:r w:rsidRPr="00AB0434">
        <w:rPr>
          <w:rtl/>
        </w:rPr>
        <w:t>‌ها</w:t>
      </w:r>
      <w:r w:rsidR="00AF2E6E" w:rsidRPr="00AB0434">
        <w:rPr>
          <w:rtl/>
        </w:rPr>
        <w:t>یی</w:t>
      </w:r>
      <w:r w:rsidRPr="00AB0434">
        <w:rPr>
          <w:rtl/>
        </w:rPr>
        <w:t xml:space="preserve"> </w:t>
      </w:r>
      <w:r w:rsidR="00AF2E6E" w:rsidRPr="00AB0434">
        <w:rPr>
          <w:rtl/>
        </w:rPr>
        <w:t>ک</w:t>
      </w:r>
      <w:r w:rsidRPr="00AB0434">
        <w:rPr>
          <w:rtl/>
        </w:rPr>
        <w:t>ه در ا</w:t>
      </w:r>
      <w:r w:rsidR="00AF2E6E" w:rsidRPr="00AB0434">
        <w:rPr>
          <w:rtl/>
        </w:rPr>
        <w:t>ی</w:t>
      </w:r>
      <w:r w:rsidRPr="00AB0434">
        <w:rPr>
          <w:rtl/>
        </w:rPr>
        <w:t>ن شا</w:t>
      </w:r>
      <w:r w:rsidR="00AF2E6E" w:rsidRPr="00AB0434">
        <w:rPr>
          <w:rtl/>
        </w:rPr>
        <w:t>ی</w:t>
      </w:r>
      <w:r w:rsidRPr="00AB0434">
        <w:rPr>
          <w:rtl/>
        </w:rPr>
        <w:t>عات وجود داشت و برا</w:t>
      </w:r>
      <w:r w:rsidR="00AF2E6E" w:rsidRPr="00AB0434">
        <w:rPr>
          <w:rtl/>
        </w:rPr>
        <w:t>ی</w:t>
      </w:r>
      <w:r w:rsidRPr="00AB0434">
        <w:rPr>
          <w:rtl/>
        </w:rPr>
        <w:t xml:space="preserve"> ت</w:t>
      </w:r>
      <w:r w:rsidR="00AF2E6E" w:rsidRPr="00AB0434">
        <w:rPr>
          <w:rtl/>
        </w:rPr>
        <w:t>ک</w:t>
      </w:r>
      <w:r w:rsidRPr="00AB0434">
        <w:rPr>
          <w:rtl/>
        </w:rPr>
        <w:t xml:space="preserve">ه پاره </w:t>
      </w:r>
      <w:r w:rsidR="00AF2E6E" w:rsidRPr="00AB0434">
        <w:rPr>
          <w:rtl/>
        </w:rPr>
        <w:t>ک</w:t>
      </w:r>
      <w:r w:rsidRPr="00AB0434">
        <w:rPr>
          <w:rtl/>
        </w:rPr>
        <w:t>ردن دولت اسلام رواج داده‌بودند، عثمان ذوالنور</w:t>
      </w:r>
      <w:r w:rsidR="00AF2E6E" w:rsidRPr="00AB0434">
        <w:rPr>
          <w:rtl/>
        </w:rPr>
        <w:t>ی</w:t>
      </w:r>
      <w:r w:rsidRPr="00AB0434">
        <w:rPr>
          <w:rtl/>
        </w:rPr>
        <w:t>ن در خطب</w:t>
      </w:r>
      <w:r w:rsidR="00835A14">
        <w:rPr>
          <w:rtl/>
        </w:rPr>
        <w:t>ۀ</w:t>
      </w:r>
      <w:r w:rsidRPr="00AB0434">
        <w:rPr>
          <w:rtl/>
        </w:rPr>
        <w:t xml:space="preserve"> حجّ خود </w:t>
      </w:r>
      <w:r w:rsidR="00AF2E6E" w:rsidRPr="00AB0434">
        <w:rPr>
          <w:rtl/>
        </w:rPr>
        <w:t>ک</w:t>
      </w:r>
      <w:r w:rsidRPr="00AB0434">
        <w:rPr>
          <w:rtl/>
        </w:rPr>
        <w:t>ه هم</w:t>
      </w:r>
      <w:r w:rsidR="00835A14">
        <w:rPr>
          <w:rtl/>
        </w:rPr>
        <w:t>ۀ</w:t>
      </w:r>
      <w:r w:rsidRPr="00AB0434">
        <w:rPr>
          <w:rtl/>
        </w:rPr>
        <w:t xml:space="preserve"> م</w:t>
      </w:r>
      <w:r w:rsidRPr="00AB0434">
        <w:rPr>
          <w:rFonts w:hint="cs"/>
          <w:rtl/>
        </w:rPr>
        <w:t>ؤ</w:t>
      </w:r>
      <w:r w:rsidRPr="00AB0434">
        <w:rPr>
          <w:rtl/>
        </w:rPr>
        <w:t>رّخان آن را ذ</w:t>
      </w:r>
      <w:r w:rsidR="00AF2E6E" w:rsidRPr="00AB0434">
        <w:rPr>
          <w:rtl/>
        </w:rPr>
        <w:t>ک</w:t>
      </w:r>
      <w:r w:rsidRPr="00AB0434">
        <w:rPr>
          <w:rtl/>
        </w:rPr>
        <w:t xml:space="preserve">ر نموده‌اند همه را </w:t>
      </w:r>
      <w:r w:rsidR="00AF2E6E" w:rsidRPr="00AB0434">
        <w:rPr>
          <w:rtl/>
        </w:rPr>
        <w:t>یک</w:t>
      </w:r>
      <w:r w:rsidRPr="00AB0434">
        <w:rPr>
          <w:rtl/>
        </w:rPr>
        <w:t xml:space="preserve"> به </w:t>
      </w:r>
      <w:r w:rsidR="00AF2E6E" w:rsidRPr="00AB0434">
        <w:rPr>
          <w:rtl/>
        </w:rPr>
        <w:t>یک</w:t>
      </w:r>
      <w:r w:rsidRPr="00AB0434">
        <w:rPr>
          <w:rtl/>
        </w:rPr>
        <w:t xml:space="preserve"> پاسخ داد، </w:t>
      </w:r>
      <w:r w:rsidR="00AF2E6E" w:rsidRPr="00AB0434">
        <w:rPr>
          <w:rtl/>
        </w:rPr>
        <w:t>ک</w:t>
      </w:r>
      <w:r w:rsidRPr="00AB0434">
        <w:rPr>
          <w:rtl/>
        </w:rPr>
        <w:t>ه شرح آن در تار</w:t>
      </w:r>
      <w:r w:rsidR="00AF2E6E" w:rsidRPr="00AB0434">
        <w:rPr>
          <w:rtl/>
        </w:rPr>
        <w:t>ی</w:t>
      </w:r>
      <w:r w:rsidRPr="00AB0434">
        <w:rPr>
          <w:rtl/>
        </w:rPr>
        <w:t>خ طبر</w:t>
      </w:r>
      <w:r w:rsidR="00AF2E6E" w:rsidRPr="00AB0434">
        <w:rPr>
          <w:rtl/>
        </w:rPr>
        <w:t>ی</w:t>
      </w:r>
      <w:r w:rsidRPr="00AB0434">
        <w:rPr>
          <w:rtl/>
        </w:rPr>
        <w:t xml:space="preserve"> است</w:t>
      </w:r>
      <w:r w:rsidRPr="00AB0434">
        <w:rPr>
          <w:rFonts w:hint="cs"/>
          <w:vertAlign w:val="superscript"/>
          <w:rtl/>
        </w:rPr>
        <w:t>(</w:t>
      </w:r>
      <w:r w:rsidRPr="00AB0434">
        <w:rPr>
          <w:vertAlign w:val="superscript"/>
          <w:rtl/>
        </w:rPr>
        <w:footnoteReference w:id="326"/>
      </w:r>
      <w:r w:rsidRPr="00AB0434">
        <w:rPr>
          <w:rFonts w:hint="cs"/>
          <w:vertAlign w:val="superscript"/>
          <w:rtl/>
        </w:rPr>
        <w:t>)</w:t>
      </w:r>
      <w:r w:rsidRPr="00AB0434">
        <w:rPr>
          <w:rFonts w:hint="cs"/>
          <w:rtl/>
        </w:rPr>
        <w:t>.</w:t>
      </w:r>
    </w:p>
    <w:p w:rsidR="00C363C7" w:rsidRPr="004F2CB5" w:rsidRDefault="00C363C7" w:rsidP="004F2CB5">
      <w:pPr>
        <w:pStyle w:val="a9"/>
        <w:rPr>
          <w:rtl/>
        </w:rPr>
      </w:pPr>
      <w:r w:rsidRPr="004F2CB5">
        <w:rPr>
          <w:rtl/>
        </w:rPr>
        <w:t>و بعدها ا</w:t>
      </w:r>
      <w:r w:rsidR="00AF2E6E" w:rsidRPr="004F2CB5">
        <w:rPr>
          <w:rtl/>
        </w:rPr>
        <w:t>ی</w:t>
      </w:r>
      <w:r w:rsidRPr="004F2CB5">
        <w:rPr>
          <w:rtl/>
        </w:rPr>
        <w:t>ن ارث شوم سبأ</w:t>
      </w:r>
      <w:r w:rsidR="00AF2E6E" w:rsidRPr="004F2CB5">
        <w:rPr>
          <w:rtl/>
        </w:rPr>
        <w:t>ی</w:t>
      </w:r>
      <w:r w:rsidRPr="004F2CB5">
        <w:rPr>
          <w:rtl/>
        </w:rPr>
        <w:t>ه را ش</w:t>
      </w:r>
      <w:r w:rsidR="00AF2E6E" w:rsidRPr="004F2CB5">
        <w:rPr>
          <w:rtl/>
        </w:rPr>
        <w:t>ی</w:t>
      </w:r>
      <w:r w:rsidRPr="004F2CB5">
        <w:rPr>
          <w:rtl/>
        </w:rPr>
        <w:t>ع</w:t>
      </w:r>
      <w:r w:rsidR="00AF2E6E" w:rsidRPr="004F2CB5">
        <w:rPr>
          <w:rtl/>
        </w:rPr>
        <w:t>ی</w:t>
      </w:r>
      <w:r w:rsidRPr="004F2CB5">
        <w:rPr>
          <w:rtl/>
        </w:rPr>
        <w:t xml:space="preserve">ان تصاحب </w:t>
      </w:r>
      <w:r w:rsidR="00AF2E6E" w:rsidRPr="004F2CB5">
        <w:rPr>
          <w:rtl/>
        </w:rPr>
        <w:t>ک</w:t>
      </w:r>
      <w:r w:rsidRPr="004F2CB5">
        <w:rPr>
          <w:rtl/>
        </w:rPr>
        <w:t>ردند و پشت از پشت آنها را به همد</w:t>
      </w:r>
      <w:r w:rsidR="00AF2E6E" w:rsidRPr="004F2CB5">
        <w:rPr>
          <w:rtl/>
        </w:rPr>
        <w:t>ی</w:t>
      </w:r>
      <w:r w:rsidRPr="004F2CB5">
        <w:rPr>
          <w:rtl/>
        </w:rPr>
        <w:t>گر تحو</w:t>
      </w:r>
      <w:r w:rsidR="00AF2E6E" w:rsidRPr="004F2CB5">
        <w:rPr>
          <w:rtl/>
        </w:rPr>
        <w:t>ی</w:t>
      </w:r>
      <w:r w:rsidRPr="004F2CB5">
        <w:rPr>
          <w:rtl/>
        </w:rPr>
        <w:t>ل داده و در امّت اسلام تفرقه انداختند، و ا</w:t>
      </w:r>
      <w:r w:rsidR="00AF2E6E" w:rsidRPr="004F2CB5">
        <w:rPr>
          <w:rtl/>
        </w:rPr>
        <w:t>ی</w:t>
      </w:r>
      <w:r w:rsidRPr="004F2CB5">
        <w:rPr>
          <w:rtl/>
        </w:rPr>
        <w:t xml:space="preserve">ن خود </w:t>
      </w:r>
      <w:r w:rsidR="00AF2E6E" w:rsidRPr="004F2CB5">
        <w:rPr>
          <w:rtl/>
        </w:rPr>
        <w:t>یکی</w:t>
      </w:r>
      <w:r w:rsidRPr="004F2CB5">
        <w:rPr>
          <w:rtl/>
        </w:rPr>
        <w:t xml:space="preserve"> از شواهد بزرگ</w:t>
      </w:r>
      <w:r w:rsidR="00AF2E6E" w:rsidRPr="004F2CB5">
        <w:rPr>
          <w:rtl/>
        </w:rPr>
        <w:t>ی</w:t>
      </w:r>
      <w:r w:rsidRPr="004F2CB5">
        <w:rPr>
          <w:rtl/>
        </w:rPr>
        <w:t xml:space="preserve"> است </w:t>
      </w:r>
      <w:r w:rsidR="00AF2E6E" w:rsidRPr="004F2CB5">
        <w:rPr>
          <w:rtl/>
        </w:rPr>
        <w:t>ک</w:t>
      </w:r>
      <w:r w:rsidRPr="004F2CB5">
        <w:rPr>
          <w:rtl/>
        </w:rPr>
        <w:t>ه ش</w:t>
      </w:r>
      <w:r w:rsidR="00AF2E6E" w:rsidRPr="004F2CB5">
        <w:rPr>
          <w:rtl/>
        </w:rPr>
        <w:t>ی</w:t>
      </w:r>
      <w:r w:rsidRPr="004F2CB5">
        <w:rPr>
          <w:rtl/>
        </w:rPr>
        <w:t>ع</w:t>
      </w:r>
      <w:r w:rsidR="00AF2E6E" w:rsidRPr="004F2CB5">
        <w:rPr>
          <w:rtl/>
        </w:rPr>
        <w:t>ی</w:t>
      </w:r>
      <w:r w:rsidRPr="004F2CB5">
        <w:rPr>
          <w:rtl/>
        </w:rPr>
        <w:t>ان امروز</w:t>
      </w:r>
      <w:r w:rsidR="00AF2E6E" w:rsidRPr="004F2CB5">
        <w:rPr>
          <w:rtl/>
        </w:rPr>
        <w:t>ی</w:t>
      </w:r>
      <w:r w:rsidRPr="004F2CB5">
        <w:rPr>
          <w:rtl/>
        </w:rPr>
        <w:t xml:space="preserve"> مذهب خود را جز بر پا</w:t>
      </w:r>
      <w:r w:rsidR="00AF2E6E" w:rsidRPr="004F2CB5">
        <w:rPr>
          <w:rtl/>
        </w:rPr>
        <w:t>ی</w:t>
      </w:r>
      <w:r w:rsidRPr="004F2CB5">
        <w:rPr>
          <w:rtl/>
        </w:rPr>
        <w:t>ه‌ها و ار</w:t>
      </w:r>
      <w:r w:rsidR="00AF2E6E" w:rsidRPr="004F2CB5">
        <w:rPr>
          <w:rtl/>
        </w:rPr>
        <w:t>ک</w:t>
      </w:r>
      <w:r w:rsidRPr="004F2CB5">
        <w:rPr>
          <w:rtl/>
        </w:rPr>
        <w:t>ان</w:t>
      </w:r>
      <w:r w:rsidR="00AF2E6E" w:rsidRPr="004F2CB5">
        <w:rPr>
          <w:rtl/>
        </w:rPr>
        <w:t>ی</w:t>
      </w:r>
      <w:r w:rsidRPr="004F2CB5">
        <w:rPr>
          <w:rtl/>
        </w:rPr>
        <w:t xml:space="preserve"> </w:t>
      </w:r>
      <w:r w:rsidR="00AF2E6E" w:rsidRPr="004F2CB5">
        <w:rPr>
          <w:rtl/>
        </w:rPr>
        <w:t>ک</w:t>
      </w:r>
      <w:r w:rsidRPr="004F2CB5">
        <w:rPr>
          <w:rtl/>
        </w:rPr>
        <w:t>ه سبأ</w:t>
      </w:r>
      <w:r w:rsidR="00AF2E6E" w:rsidRPr="004F2CB5">
        <w:rPr>
          <w:rtl/>
        </w:rPr>
        <w:t>ی</w:t>
      </w:r>
      <w:r w:rsidRPr="004F2CB5">
        <w:rPr>
          <w:rtl/>
        </w:rPr>
        <w:t>ه</w:t>
      </w:r>
      <w:r w:rsidR="000F71B7" w:rsidRPr="004F2CB5">
        <w:rPr>
          <w:rtl/>
        </w:rPr>
        <w:t xml:space="preserve"> آن را </w:t>
      </w:r>
      <w:r w:rsidRPr="004F2CB5">
        <w:rPr>
          <w:rtl/>
        </w:rPr>
        <w:t>پ</w:t>
      </w:r>
      <w:r w:rsidR="00AF2E6E" w:rsidRPr="004F2CB5">
        <w:rPr>
          <w:rtl/>
        </w:rPr>
        <w:t>ی</w:t>
      </w:r>
      <w:r w:rsidRPr="004F2CB5">
        <w:rPr>
          <w:rtl/>
        </w:rPr>
        <w:t>‌ر</w:t>
      </w:r>
      <w:r w:rsidR="00AF2E6E" w:rsidRPr="004F2CB5">
        <w:rPr>
          <w:rtl/>
        </w:rPr>
        <w:t>ی</w:t>
      </w:r>
      <w:r w:rsidRPr="004F2CB5">
        <w:rPr>
          <w:rtl/>
        </w:rPr>
        <w:t>ز</w:t>
      </w:r>
      <w:r w:rsidR="00AF2E6E" w:rsidRPr="004F2CB5">
        <w:rPr>
          <w:rtl/>
        </w:rPr>
        <w:t>ی</w:t>
      </w:r>
      <w:r w:rsidRPr="004F2CB5">
        <w:rPr>
          <w:rtl/>
        </w:rPr>
        <w:t xml:space="preserve"> </w:t>
      </w:r>
      <w:r w:rsidR="00AF2E6E" w:rsidRPr="004F2CB5">
        <w:rPr>
          <w:rtl/>
        </w:rPr>
        <w:t>ک</w:t>
      </w:r>
      <w:r w:rsidRPr="004F2CB5">
        <w:rPr>
          <w:rtl/>
        </w:rPr>
        <w:t>ردند بنا ننموده‌اند و ه</w:t>
      </w:r>
      <w:r w:rsidR="00AF2E6E" w:rsidRPr="004F2CB5">
        <w:rPr>
          <w:rtl/>
        </w:rPr>
        <w:t>ی</w:t>
      </w:r>
      <w:r w:rsidRPr="004F2CB5">
        <w:rPr>
          <w:rtl/>
        </w:rPr>
        <w:t>چ ارتباط</w:t>
      </w:r>
      <w:r w:rsidR="00AF2E6E" w:rsidRPr="004F2CB5">
        <w:rPr>
          <w:rtl/>
        </w:rPr>
        <w:t>ی</w:t>
      </w:r>
      <w:r w:rsidRPr="004F2CB5">
        <w:rPr>
          <w:rtl/>
        </w:rPr>
        <w:t xml:space="preserve"> با ش</w:t>
      </w:r>
      <w:r w:rsidR="00AF2E6E" w:rsidRPr="004F2CB5">
        <w:rPr>
          <w:rtl/>
        </w:rPr>
        <w:t>ی</w:t>
      </w:r>
      <w:r w:rsidRPr="004F2CB5">
        <w:rPr>
          <w:rtl/>
        </w:rPr>
        <w:t>ع</w:t>
      </w:r>
      <w:r w:rsidR="00AF2E6E" w:rsidRPr="004F2CB5">
        <w:rPr>
          <w:rtl/>
        </w:rPr>
        <w:t>ی</w:t>
      </w:r>
      <w:r w:rsidRPr="004F2CB5">
        <w:rPr>
          <w:rtl/>
        </w:rPr>
        <w:t>ان اوّل</w:t>
      </w:r>
      <w:r w:rsidR="00AF2E6E" w:rsidRPr="004F2CB5">
        <w:rPr>
          <w:rtl/>
        </w:rPr>
        <w:t>ی</w:t>
      </w:r>
      <w:r w:rsidRPr="004F2CB5">
        <w:rPr>
          <w:rtl/>
        </w:rPr>
        <w:t>ه جز اسم ندارند.</w:t>
      </w:r>
    </w:p>
    <w:p w:rsidR="00C363C7" w:rsidRPr="00051EF9" w:rsidRDefault="00C363C7" w:rsidP="004F2CB5">
      <w:pPr>
        <w:pStyle w:val="FootnoteText"/>
        <w:bidi/>
        <w:ind w:firstLine="284"/>
        <w:jc w:val="both"/>
        <w:rPr>
          <w:rStyle w:val="Char9"/>
          <w:rtl/>
        </w:rPr>
      </w:pPr>
      <w:r w:rsidRPr="00051EF9">
        <w:rPr>
          <w:rStyle w:val="Char9"/>
          <w:rtl/>
        </w:rPr>
        <w:t>هنگام</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امام مظلومان عثمان بن عفّان</w:t>
      </w:r>
      <w:r w:rsidR="00E927B8" w:rsidRPr="00E927B8">
        <w:rPr>
          <w:rStyle w:val="Char9"/>
          <w:rFonts w:cs="CTraditional Arabic"/>
          <w:rtl/>
        </w:rPr>
        <w:t>س</w:t>
      </w:r>
      <w:r w:rsidRPr="00051EF9">
        <w:rPr>
          <w:rStyle w:val="Char9"/>
          <w:rtl/>
        </w:rPr>
        <w:t xml:space="preserve"> به دست سبأ</w:t>
      </w:r>
      <w:r w:rsidR="00AF2E6E" w:rsidRPr="00051EF9">
        <w:rPr>
          <w:rStyle w:val="Char9"/>
          <w:rtl/>
        </w:rPr>
        <w:t>ی</w:t>
      </w:r>
      <w:r w:rsidRPr="00051EF9">
        <w:rPr>
          <w:rStyle w:val="Char9"/>
          <w:rtl/>
        </w:rPr>
        <w:t>ه و اهل فتنه و شورش به شهادت رس</w:t>
      </w:r>
      <w:r w:rsidR="00AF2E6E" w:rsidRPr="00051EF9">
        <w:rPr>
          <w:rStyle w:val="Char9"/>
          <w:rtl/>
        </w:rPr>
        <w:t>ی</w:t>
      </w:r>
      <w:r w:rsidRPr="00051EF9">
        <w:rPr>
          <w:rStyle w:val="Char9"/>
          <w:rtl/>
        </w:rPr>
        <w:t>د</w:t>
      </w:r>
      <w:r w:rsidRPr="000F71B7">
        <w:rPr>
          <w:rStyle w:val="Char9"/>
          <w:rFonts w:hint="cs"/>
          <w:vertAlign w:val="superscript"/>
          <w:rtl/>
        </w:rPr>
        <w:t>(</w:t>
      </w:r>
      <w:r w:rsidRPr="000F71B7">
        <w:rPr>
          <w:rStyle w:val="Char9"/>
          <w:vertAlign w:val="superscript"/>
          <w:rtl/>
        </w:rPr>
        <w:footnoteReference w:id="327"/>
      </w:r>
      <w:r w:rsidRPr="000F71B7">
        <w:rPr>
          <w:rStyle w:val="Char9"/>
          <w:rFonts w:hint="cs"/>
          <w:vertAlign w:val="superscript"/>
          <w:rtl/>
        </w:rPr>
        <w:t>)</w:t>
      </w:r>
      <w:r w:rsidRPr="00051EF9">
        <w:rPr>
          <w:rStyle w:val="Char9"/>
          <w:rFonts w:hint="cs"/>
          <w:rtl/>
        </w:rPr>
        <w:t>،</w:t>
      </w:r>
      <w:r w:rsidRPr="00051EF9">
        <w:rPr>
          <w:rStyle w:val="Char9"/>
          <w:rtl/>
        </w:rPr>
        <w:t xml:space="preserve"> مد</w:t>
      </w:r>
      <w:r w:rsidR="00AF2E6E" w:rsidRPr="00051EF9">
        <w:rPr>
          <w:rStyle w:val="Char9"/>
          <w:rtl/>
        </w:rPr>
        <w:t>ی</w:t>
      </w:r>
      <w:r w:rsidRPr="00051EF9">
        <w:rPr>
          <w:rStyle w:val="Char9"/>
          <w:rtl/>
        </w:rPr>
        <w:t xml:space="preserve">نه منوّره پنج روز بدون رهبر ماند و </w:t>
      </w:r>
      <w:r w:rsidR="00AF2E6E" w:rsidRPr="00051EF9">
        <w:rPr>
          <w:rStyle w:val="Char9"/>
          <w:rtl/>
        </w:rPr>
        <w:t>ی</w:t>
      </w:r>
      <w:r w:rsidRPr="00051EF9">
        <w:rPr>
          <w:rStyle w:val="Char9"/>
          <w:rtl/>
        </w:rPr>
        <w:t>ا به عبارت د</w:t>
      </w:r>
      <w:r w:rsidR="00AF2E6E" w:rsidRPr="00051EF9">
        <w:rPr>
          <w:rStyle w:val="Char9"/>
          <w:rtl/>
        </w:rPr>
        <w:t>ی</w:t>
      </w:r>
      <w:r w:rsidRPr="00051EF9">
        <w:rPr>
          <w:rStyle w:val="Char9"/>
          <w:rtl/>
        </w:rPr>
        <w:t>گر مد</w:t>
      </w:r>
      <w:r w:rsidR="00AF2E6E" w:rsidRPr="00051EF9">
        <w:rPr>
          <w:rStyle w:val="Char9"/>
          <w:rtl/>
        </w:rPr>
        <w:t>ی</w:t>
      </w:r>
      <w:r w:rsidRPr="00051EF9">
        <w:rPr>
          <w:rStyle w:val="Char9"/>
          <w:rtl/>
        </w:rPr>
        <w:t xml:space="preserve">نه در دست </w:t>
      </w:r>
      <w:r w:rsidR="00AF2E6E" w:rsidRPr="00051EF9">
        <w:rPr>
          <w:rStyle w:val="Char9"/>
          <w:rtl/>
        </w:rPr>
        <w:t>یکی</w:t>
      </w:r>
      <w:r w:rsidRPr="00051EF9">
        <w:rPr>
          <w:rStyle w:val="Char9"/>
          <w:rtl/>
        </w:rPr>
        <w:t xml:space="preserve"> از قاتلان عثمان </w:t>
      </w:r>
      <w:r w:rsidR="00AF2E6E" w:rsidRPr="00051EF9">
        <w:rPr>
          <w:rStyle w:val="Char9"/>
          <w:rtl/>
        </w:rPr>
        <w:t>ی</w:t>
      </w:r>
      <w:r w:rsidRPr="00051EF9">
        <w:rPr>
          <w:rStyle w:val="Char9"/>
          <w:rtl/>
        </w:rPr>
        <w:t>عن</w:t>
      </w:r>
      <w:r w:rsidR="00AF2E6E" w:rsidRPr="00051EF9">
        <w:rPr>
          <w:rStyle w:val="Char9"/>
          <w:rtl/>
        </w:rPr>
        <w:t>ی</w:t>
      </w:r>
      <w:r w:rsidRPr="00051EF9">
        <w:rPr>
          <w:rStyle w:val="Char9"/>
          <w:rtl/>
        </w:rPr>
        <w:t xml:space="preserve"> غافق</w:t>
      </w:r>
      <w:r w:rsidR="00AF2E6E" w:rsidRPr="00051EF9">
        <w:rPr>
          <w:rStyle w:val="Char9"/>
          <w:rtl/>
        </w:rPr>
        <w:t>ی</w:t>
      </w:r>
      <w:r w:rsidRPr="00051EF9">
        <w:rPr>
          <w:rStyle w:val="Char9"/>
          <w:rtl/>
        </w:rPr>
        <w:t xml:space="preserve"> بن حرب بود و بق</w:t>
      </w:r>
      <w:r w:rsidR="00AF2E6E" w:rsidRPr="00051EF9">
        <w:rPr>
          <w:rStyle w:val="Char9"/>
          <w:rtl/>
        </w:rPr>
        <w:t>ی</w:t>
      </w:r>
      <w:r w:rsidR="00835A14">
        <w:rPr>
          <w:rStyle w:val="Char9"/>
          <w:rtl/>
        </w:rPr>
        <w:t>ۀ</w:t>
      </w:r>
      <w:r w:rsidRPr="00051EF9">
        <w:rPr>
          <w:rStyle w:val="Char9"/>
          <w:rtl/>
        </w:rPr>
        <w:t xml:space="preserve"> قاتلان و سبأ</w:t>
      </w:r>
      <w:r w:rsidR="00AF2E6E" w:rsidRPr="00051EF9">
        <w:rPr>
          <w:rStyle w:val="Char9"/>
          <w:rtl/>
        </w:rPr>
        <w:t>ی</w:t>
      </w:r>
      <w:r w:rsidRPr="00051EF9">
        <w:rPr>
          <w:rStyle w:val="Char9"/>
          <w:rtl/>
        </w:rPr>
        <w:t xml:space="preserve">ه او را احاطه </w:t>
      </w:r>
      <w:r w:rsidR="00AF2E6E" w:rsidRPr="00051EF9">
        <w:rPr>
          <w:rStyle w:val="Char9"/>
          <w:rtl/>
        </w:rPr>
        <w:t>ک</w:t>
      </w:r>
      <w:r w:rsidRPr="00051EF9">
        <w:rPr>
          <w:rStyle w:val="Char9"/>
          <w:rtl/>
        </w:rPr>
        <w:t>رده‌بودند و دارا</w:t>
      </w:r>
      <w:r w:rsidR="00AF2E6E" w:rsidRPr="00051EF9">
        <w:rPr>
          <w:rStyle w:val="Char9"/>
          <w:rtl/>
        </w:rPr>
        <w:t>ی</w:t>
      </w:r>
      <w:r w:rsidRPr="00051EF9">
        <w:rPr>
          <w:rStyle w:val="Char9"/>
          <w:rtl/>
        </w:rPr>
        <w:t xml:space="preserve"> نظرات متعارض و مخالف</w:t>
      </w:r>
      <w:r w:rsidR="00AF2E6E" w:rsidRPr="00051EF9">
        <w:rPr>
          <w:rStyle w:val="Char9"/>
          <w:rtl/>
        </w:rPr>
        <w:t>ی</w:t>
      </w:r>
      <w:r w:rsidRPr="00051EF9">
        <w:rPr>
          <w:rStyle w:val="Char9"/>
          <w:rtl/>
        </w:rPr>
        <w:t xml:space="preserve"> دربار</w:t>
      </w:r>
      <w:r w:rsidR="00835A14">
        <w:rPr>
          <w:rStyle w:val="Char9"/>
          <w:rtl/>
        </w:rPr>
        <w:t>ۀ</w:t>
      </w:r>
      <w:r w:rsidRPr="00051EF9">
        <w:rPr>
          <w:rStyle w:val="Char9"/>
          <w:rtl/>
        </w:rPr>
        <w:t xml:space="preserve"> خل</w:t>
      </w:r>
      <w:r w:rsidR="00AF2E6E" w:rsidRPr="00051EF9">
        <w:rPr>
          <w:rStyle w:val="Char9"/>
          <w:rtl/>
        </w:rPr>
        <w:t>ی</w:t>
      </w:r>
      <w:r w:rsidRPr="00051EF9">
        <w:rPr>
          <w:rStyle w:val="Char9"/>
          <w:rtl/>
        </w:rPr>
        <w:t>ف</w:t>
      </w:r>
      <w:r w:rsidR="00835A14">
        <w:rPr>
          <w:rStyle w:val="Char9"/>
          <w:rtl/>
        </w:rPr>
        <w:t>ۀ</w:t>
      </w:r>
      <w:r w:rsidRPr="00051EF9">
        <w:rPr>
          <w:rStyle w:val="Char9"/>
          <w:rtl/>
        </w:rPr>
        <w:t xml:space="preserve"> بعد از عثمان بودند، به جز سبأ</w:t>
      </w:r>
      <w:r w:rsidR="00AF2E6E" w:rsidRPr="00051EF9">
        <w:rPr>
          <w:rStyle w:val="Char9"/>
          <w:rtl/>
        </w:rPr>
        <w:t>ی</w:t>
      </w:r>
      <w:r w:rsidRPr="00051EF9">
        <w:rPr>
          <w:rStyle w:val="Char9"/>
          <w:rtl/>
        </w:rPr>
        <w:t xml:space="preserve">ه </w:t>
      </w:r>
      <w:r w:rsidR="00AF2E6E" w:rsidRPr="00051EF9">
        <w:rPr>
          <w:rStyle w:val="Char9"/>
          <w:rtl/>
        </w:rPr>
        <w:t>ک</w:t>
      </w:r>
      <w:r w:rsidRPr="00051EF9">
        <w:rPr>
          <w:rStyle w:val="Char9"/>
          <w:rtl/>
        </w:rPr>
        <w:t>ه از همان ابتدا جز اسم عل</w:t>
      </w:r>
      <w:r w:rsidR="00AF2E6E" w:rsidRPr="00051EF9">
        <w:rPr>
          <w:rStyle w:val="Char9"/>
          <w:rtl/>
        </w:rPr>
        <w:t>ی</w:t>
      </w:r>
      <w:r w:rsidRPr="00051EF9">
        <w:rPr>
          <w:rStyle w:val="Char9"/>
          <w:rtl/>
        </w:rPr>
        <w:t xml:space="preserve"> را ن</w:t>
      </w:r>
      <w:r w:rsidR="00AF2E6E" w:rsidRPr="00051EF9">
        <w:rPr>
          <w:rStyle w:val="Char9"/>
          <w:rtl/>
        </w:rPr>
        <w:t>ی</w:t>
      </w:r>
      <w:r w:rsidRPr="00051EF9">
        <w:rPr>
          <w:rStyle w:val="Char9"/>
          <w:rtl/>
        </w:rPr>
        <w:t>اورده و در پشت او پنهان م</w:t>
      </w:r>
      <w:r w:rsidR="00AF2E6E" w:rsidRPr="00051EF9">
        <w:rPr>
          <w:rStyle w:val="Char9"/>
          <w:rtl/>
        </w:rPr>
        <w:t>ی</w:t>
      </w:r>
      <w:r w:rsidRPr="00051EF9">
        <w:rPr>
          <w:rStyle w:val="Char9"/>
          <w:rtl/>
        </w:rPr>
        <w:t xml:space="preserve">‌شدند </w:t>
      </w:r>
      <w:r w:rsidR="00AF2E6E" w:rsidRPr="00051EF9">
        <w:rPr>
          <w:rStyle w:val="Char9"/>
          <w:rtl/>
        </w:rPr>
        <w:t>ک</w:t>
      </w:r>
      <w:r w:rsidRPr="00051EF9">
        <w:rPr>
          <w:rStyle w:val="Char9"/>
          <w:rtl/>
        </w:rPr>
        <w:t>ه او از آنها ب</w:t>
      </w:r>
      <w:r w:rsidR="00AF2E6E" w:rsidRPr="00051EF9">
        <w:rPr>
          <w:rStyle w:val="Char9"/>
          <w:rtl/>
        </w:rPr>
        <w:t>ی</w:t>
      </w:r>
      <w:r w:rsidRPr="00051EF9">
        <w:rPr>
          <w:rStyle w:val="Char9"/>
          <w:rtl/>
        </w:rPr>
        <w:t>زار</w:t>
      </w:r>
      <w:r w:rsidR="00AF2E6E" w:rsidRPr="00051EF9">
        <w:rPr>
          <w:rStyle w:val="Char9"/>
          <w:rtl/>
        </w:rPr>
        <w:t>ی</w:t>
      </w:r>
      <w:r w:rsidRPr="00051EF9">
        <w:rPr>
          <w:rStyle w:val="Char9"/>
          <w:rtl/>
        </w:rPr>
        <w:t xml:space="preserve"> م</w:t>
      </w:r>
      <w:r w:rsidR="00AF2E6E" w:rsidRPr="00051EF9">
        <w:rPr>
          <w:rStyle w:val="Char9"/>
          <w:rtl/>
        </w:rPr>
        <w:t>ی</w:t>
      </w:r>
      <w:r w:rsidRPr="00051EF9">
        <w:rPr>
          <w:rStyle w:val="Char9"/>
          <w:rtl/>
        </w:rPr>
        <w:t>‌جست و م</w:t>
      </w:r>
      <w:r w:rsidR="00AF2E6E" w:rsidRPr="00051EF9">
        <w:rPr>
          <w:rStyle w:val="Char9"/>
          <w:rtl/>
        </w:rPr>
        <w:t>ی</w:t>
      </w:r>
      <w:r w:rsidRPr="00051EF9">
        <w:rPr>
          <w:rStyle w:val="Char9"/>
          <w:rtl/>
        </w:rPr>
        <w:t>‌دان</w:t>
      </w:r>
      <w:r w:rsidR="00AF2E6E" w:rsidRPr="00051EF9">
        <w:rPr>
          <w:rStyle w:val="Char9"/>
          <w:rtl/>
        </w:rPr>
        <w:t>ی</w:t>
      </w:r>
      <w:r w:rsidRPr="00051EF9">
        <w:rPr>
          <w:rStyle w:val="Char9"/>
          <w:rtl/>
        </w:rPr>
        <w:t xml:space="preserve">م </w:t>
      </w:r>
      <w:r w:rsidR="00AF2E6E" w:rsidRPr="00051EF9">
        <w:rPr>
          <w:rStyle w:val="Char9"/>
          <w:rtl/>
        </w:rPr>
        <w:t>ک</w:t>
      </w:r>
      <w:r w:rsidRPr="00051EF9">
        <w:rPr>
          <w:rStyle w:val="Char9"/>
          <w:rtl/>
        </w:rPr>
        <w:t xml:space="preserve">ه عبدالله بن سبا </w:t>
      </w:r>
      <w:r w:rsidR="00AF2E6E" w:rsidRPr="00051EF9">
        <w:rPr>
          <w:rStyle w:val="Char9"/>
          <w:rtl/>
        </w:rPr>
        <w:t>ی</w:t>
      </w:r>
      <w:r w:rsidRPr="00051EF9">
        <w:rPr>
          <w:rStyle w:val="Char9"/>
          <w:rtl/>
        </w:rPr>
        <w:t>هود</w:t>
      </w:r>
      <w:r w:rsidR="00AF2E6E" w:rsidRPr="00051EF9">
        <w:rPr>
          <w:rStyle w:val="Char9"/>
          <w:rtl/>
        </w:rPr>
        <w:t>ی</w:t>
      </w:r>
      <w:r w:rsidRPr="00051EF9">
        <w:rPr>
          <w:rStyle w:val="Char9"/>
          <w:rtl/>
        </w:rPr>
        <w:t xml:space="preserve"> م</w:t>
      </w:r>
      <w:r w:rsidR="00AF2E6E" w:rsidRPr="00051EF9">
        <w:rPr>
          <w:rStyle w:val="Char9"/>
          <w:rtl/>
        </w:rPr>
        <w:t>ک</w:t>
      </w:r>
      <w:r w:rsidRPr="00051EF9">
        <w:rPr>
          <w:rStyle w:val="Char9"/>
          <w:rtl/>
        </w:rPr>
        <w:t xml:space="preserve">ار </w:t>
      </w:r>
      <w:r w:rsidR="00AF2E6E" w:rsidRPr="00051EF9">
        <w:rPr>
          <w:rStyle w:val="Char9"/>
          <w:rtl/>
        </w:rPr>
        <w:t>ک</w:t>
      </w:r>
      <w:r w:rsidRPr="00051EF9">
        <w:rPr>
          <w:rStyle w:val="Char9"/>
          <w:rtl/>
        </w:rPr>
        <w:t>ه در پشت هم</w:t>
      </w:r>
      <w:r w:rsidR="00835A14">
        <w:rPr>
          <w:rStyle w:val="Char9"/>
          <w:rtl/>
        </w:rPr>
        <w:t>ۀ</w:t>
      </w:r>
      <w:r w:rsidRPr="00051EF9">
        <w:rPr>
          <w:rStyle w:val="Char9"/>
          <w:rtl/>
        </w:rPr>
        <w:t xml:space="preserve"> ا</w:t>
      </w:r>
      <w:r w:rsidR="00AF2E6E" w:rsidRPr="00051EF9">
        <w:rPr>
          <w:rStyle w:val="Char9"/>
          <w:rtl/>
        </w:rPr>
        <w:t>ی</w:t>
      </w:r>
      <w:r w:rsidRPr="00051EF9">
        <w:rPr>
          <w:rStyle w:val="Char9"/>
          <w:rtl/>
        </w:rPr>
        <w:t>ن توطئه‌ها بود با مصر</w:t>
      </w:r>
      <w:r w:rsidR="00AF2E6E" w:rsidRPr="00051EF9">
        <w:rPr>
          <w:rStyle w:val="Char9"/>
          <w:rtl/>
        </w:rPr>
        <w:t>ی</w:t>
      </w:r>
      <w:r w:rsidRPr="00051EF9">
        <w:rPr>
          <w:rStyle w:val="Char9"/>
          <w:rtl/>
        </w:rPr>
        <w:t>ان بود.</w:t>
      </w:r>
    </w:p>
    <w:p w:rsidR="00C363C7" w:rsidRPr="00051EF9" w:rsidRDefault="00C363C7" w:rsidP="004F2CB5">
      <w:pPr>
        <w:pStyle w:val="FootnoteText"/>
        <w:bidi/>
        <w:ind w:firstLine="284"/>
        <w:jc w:val="both"/>
        <w:rPr>
          <w:rStyle w:val="Char9"/>
          <w:rtl/>
        </w:rPr>
      </w:pPr>
      <w:r w:rsidRPr="00FD35AF">
        <w:rPr>
          <w:rFonts w:ascii="Tahoma" w:hAnsi="Tahoma" w:cs="Tahoma"/>
          <w:sz w:val="28"/>
          <w:szCs w:val="28"/>
          <w:rtl/>
        </w:rPr>
        <w:t> </w:t>
      </w:r>
      <w:r w:rsidRPr="00051EF9">
        <w:rPr>
          <w:rStyle w:val="Char9"/>
          <w:rtl/>
        </w:rPr>
        <w:t>در ا</w:t>
      </w:r>
      <w:r w:rsidR="00AF2E6E" w:rsidRPr="00051EF9">
        <w:rPr>
          <w:rStyle w:val="Char9"/>
          <w:rtl/>
        </w:rPr>
        <w:t>ی</w:t>
      </w:r>
      <w:r w:rsidRPr="00051EF9">
        <w:rPr>
          <w:rStyle w:val="Char9"/>
          <w:rtl/>
        </w:rPr>
        <w:t>نجا نظر</w:t>
      </w:r>
      <w:r w:rsidR="00AF2E6E" w:rsidRPr="00051EF9">
        <w:rPr>
          <w:rStyle w:val="Char9"/>
          <w:rtl/>
        </w:rPr>
        <w:t>ی</w:t>
      </w:r>
      <w:r w:rsidRPr="00051EF9">
        <w:rPr>
          <w:rStyle w:val="Char9"/>
          <w:rtl/>
        </w:rPr>
        <w:t xml:space="preserve">ات </w:t>
      </w:r>
      <w:r w:rsidR="00AF2E6E" w:rsidRPr="00051EF9">
        <w:rPr>
          <w:rStyle w:val="Char9"/>
          <w:rtl/>
        </w:rPr>
        <w:t>ی</w:t>
      </w:r>
      <w:r w:rsidRPr="00051EF9">
        <w:rPr>
          <w:rStyle w:val="Char9"/>
          <w:rtl/>
        </w:rPr>
        <w:t>اغ</w:t>
      </w:r>
      <w:r w:rsidR="00AF2E6E" w:rsidRPr="00051EF9">
        <w:rPr>
          <w:rStyle w:val="Char9"/>
          <w:rtl/>
        </w:rPr>
        <w:t>ی</w:t>
      </w:r>
      <w:r w:rsidRPr="00051EF9">
        <w:rPr>
          <w:rStyle w:val="Char9"/>
          <w:rtl/>
        </w:rPr>
        <w:t>ان و طاغ</w:t>
      </w:r>
      <w:r w:rsidR="00AF2E6E" w:rsidRPr="00051EF9">
        <w:rPr>
          <w:rStyle w:val="Char9"/>
          <w:rtl/>
        </w:rPr>
        <w:t>ی</w:t>
      </w:r>
      <w:r w:rsidRPr="00051EF9">
        <w:rPr>
          <w:rStyle w:val="Char9"/>
          <w:rtl/>
        </w:rPr>
        <w:t>ان و</w:t>
      </w:r>
      <w:r w:rsidRPr="00051EF9">
        <w:rPr>
          <w:rStyle w:val="Char9"/>
          <w:rFonts w:hint="cs"/>
          <w:rtl/>
        </w:rPr>
        <w:t xml:space="preserve"> </w:t>
      </w:r>
      <w:r w:rsidRPr="00051EF9">
        <w:rPr>
          <w:rStyle w:val="Char9"/>
          <w:rtl/>
        </w:rPr>
        <w:t>اراذل و</w:t>
      </w:r>
      <w:r w:rsidRPr="00051EF9">
        <w:rPr>
          <w:rStyle w:val="Char9"/>
          <w:rFonts w:hint="cs"/>
          <w:rtl/>
        </w:rPr>
        <w:t xml:space="preserve"> </w:t>
      </w:r>
      <w:r w:rsidRPr="00051EF9">
        <w:rPr>
          <w:rStyle w:val="Char9"/>
          <w:rtl/>
        </w:rPr>
        <w:t>اوباش-هم</w:t>
      </w:r>
      <w:r w:rsidR="00835A14">
        <w:rPr>
          <w:rStyle w:val="Char9"/>
          <w:rtl/>
        </w:rPr>
        <w:t>ۀ</w:t>
      </w:r>
      <w:r w:rsidRPr="00051EF9">
        <w:rPr>
          <w:rStyle w:val="Char9"/>
          <w:rtl/>
        </w:rPr>
        <w:t xml:space="preserve"> ا</w:t>
      </w:r>
      <w:r w:rsidR="00AF2E6E" w:rsidRPr="00051EF9">
        <w:rPr>
          <w:rStyle w:val="Char9"/>
          <w:rtl/>
        </w:rPr>
        <w:t>ی</w:t>
      </w:r>
      <w:r w:rsidRPr="00051EF9">
        <w:rPr>
          <w:rStyle w:val="Char9"/>
          <w:rtl/>
        </w:rPr>
        <w:t>ن الفاظ را م</w:t>
      </w:r>
      <w:r w:rsidRPr="00051EF9">
        <w:rPr>
          <w:rStyle w:val="Char9"/>
          <w:rFonts w:hint="cs"/>
          <w:rtl/>
        </w:rPr>
        <w:t>ؤ</w:t>
      </w:r>
      <w:r w:rsidRPr="00051EF9">
        <w:rPr>
          <w:rStyle w:val="Char9"/>
          <w:rtl/>
        </w:rPr>
        <w:t>رخان و</w:t>
      </w:r>
      <w:r w:rsidRPr="00051EF9">
        <w:rPr>
          <w:rStyle w:val="Char9"/>
          <w:rFonts w:hint="cs"/>
          <w:rtl/>
        </w:rPr>
        <w:t xml:space="preserve"> </w:t>
      </w:r>
      <w:r w:rsidRPr="00051EF9">
        <w:rPr>
          <w:rStyle w:val="Char9"/>
          <w:rtl/>
        </w:rPr>
        <w:t>ائمه بزرگى چون ابن العربى و</w:t>
      </w:r>
      <w:r w:rsidRPr="00051EF9">
        <w:rPr>
          <w:rStyle w:val="Char9"/>
          <w:rFonts w:hint="cs"/>
          <w:rtl/>
        </w:rPr>
        <w:t xml:space="preserve"> </w:t>
      </w:r>
      <w:r w:rsidRPr="00051EF9">
        <w:rPr>
          <w:rStyle w:val="Char9"/>
          <w:rtl/>
        </w:rPr>
        <w:t>ابن ت</w:t>
      </w:r>
      <w:r w:rsidR="00AF2E6E" w:rsidRPr="00051EF9">
        <w:rPr>
          <w:rStyle w:val="Char9"/>
          <w:rtl/>
        </w:rPr>
        <w:t>ی</w:t>
      </w:r>
      <w:r w:rsidRPr="00051EF9">
        <w:rPr>
          <w:rStyle w:val="Char9"/>
          <w:rtl/>
        </w:rPr>
        <w:t>م</w:t>
      </w:r>
      <w:r w:rsidR="00AF2E6E" w:rsidRPr="00051EF9">
        <w:rPr>
          <w:rStyle w:val="Char9"/>
          <w:rtl/>
        </w:rPr>
        <w:t>ی</w:t>
      </w:r>
      <w:r w:rsidRPr="00051EF9">
        <w:rPr>
          <w:rStyle w:val="Char9"/>
          <w:rtl/>
        </w:rPr>
        <w:t>ه براى ا</w:t>
      </w:r>
      <w:r w:rsidR="00AF2E6E" w:rsidRPr="00051EF9">
        <w:rPr>
          <w:rStyle w:val="Char9"/>
          <w:rtl/>
        </w:rPr>
        <w:t>ی</w:t>
      </w:r>
      <w:r w:rsidRPr="00051EF9">
        <w:rPr>
          <w:rStyle w:val="Char9"/>
          <w:rtl/>
        </w:rPr>
        <w:t>ن شورش</w:t>
      </w:r>
      <w:r w:rsidR="00AF2E6E" w:rsidRPr="00051EF9">
        <w:rPr>
          <w:rStyle w:val="Char9"/>
          <w:rtl/>
        </w:rPr>
        <w:t>ی</w:t>
      </w:r>
      <w:r w:rsidRPr="00051EF9">
        <w:rPr>
          <w:rStyle w:val="Char9"/>
          <w:rtl/>
        </w:rPr>
        <w:t>ان فتنه جو ب</w:t>
      </w:r>
      <w:r w:rsidR="00AF2E6E" w:rsidRPr="00051EF9">
        <w:rPr>
          <w:rStyle w:val="Char9"/>
          <w:rtl/>
        </w:rPr>
        <w:t>ک</w:t>
      </w:r>
      <w:r w:rsidRPr="00051EF9">
        <w:rPr>
          <w:rStyle w:val="Char9"/>
          <w:rtl/>
        </w:rPr>
        <w:t>ار برده</w:t>
      </w:r>
      <w:r w:rsidR="004F2CB5">
        <w:rPr>
          <w:rStyle w:val="Char9"/>
          <w:rFonts w:hint="cs"/>
          <w:rtl/>
        </w:rPr>
        <w:t>‌</w:t>
      </w:r>
      <w:r w:rsidRPr="00051EF9">
        <w:rPr>
          <w:rStyle w:val="Char9"/>
          <w:rtl/>
        </w:rPr>
        <w:t>اند-</w:t>
      </w:r>
      <w:r w:rsidR="000F71B7">
        <w:rPr>
          <w:rStyle w:val="Char9"/>
          <w:rtl/>
        </w:rPr>
        <w:t xml:space="preserve"> </w:t>
      </w:r>
      <w:r w:rsidRPr="00051EF9">
        <w:rPr>
          <w:rStyle w:val="Char9"/>
          <w:rtl/>
        </w:rPr>
        <w:t>مختلف و متعارض بود، بعض</w:t>
      </w:r>
      <w:r w:rsidR="00AF2E6E" w:rsidRPr="00051EF9">
        <w:rPr>
          <w:rStyle w:val="Char9"/>
          <w:rtl/>
        </w:rPr>
        <w:t>ی</w:t>
      </w:r>
      <w:r w:rsidRPr="00051EF9">
        <w:rPr>
          <w:rStyle w:val="Char9"/>
          <w:rtl/>
        </w:rPr>
        <w:t>‌ها طرفدار طلحه و بعض</w:t>
      </w:r>
      <w:r w:rsidR="00AF2E6E" w:rsidRPr="00051EF9">
        <w:rPr>
          <w:rStyle w:val="Char9"/>
          <w:rtl/>
        </w:rPr>
        <w:t>ی</w:t>
      </w:r>
      <w:r w:rsidRPr="00051EF9">
        <w:rPr>
          <w:rStyle w:val="Char9"/>
          <w:rtl/>
        </w:rPr>
        <w:t>‌ها طرفدار زب</w:t>
      </w:r>
      <w:r w:rsidR="00AF2E6E" w:rsidRPr="00051EF9">
        <w:rPr>
          <w:rStyle w:val="Char9"/>
          <w:rtl/>
        </w:rPr>
        <w:t>ی</w:t>
      </w:r>
      <w:r w:rsidRPr="00051EF9">
        <w:rPr>
          <w:rStyle w:val="Char9"/>
          <w:rtl/>
        </w:rPr>
        <w:t>ر و بعض</w:t>
      </w:r>
      <w:r w:rsidR="00AF2E6E" w:rsidRPr="00051EF9">
        <w:rPr>
          <w:rStyle w:val="Char9"/>
          <w:rtl/>
        </w:rPr>
        <w:t>ی</w:t>
      </w:r>
      <w:r w:rsidRPr="00051EF9">
        <w:rPr>
          <w:rStyle w:val="Char9"/>
          <w:rtl/>
        </w:rPr>
        <w:t>‌ها طرفدار عل</w:t>
      </w:r>
      <w:r w:rsidR="00AF2E6E" w:rsidRPr="00051EF9">
        <w:rPr>
          <w:rStyle w:val="Char9"/>
          <w:rtl/>
        </w:rPr>
        <w:t>ی</w:t>
      </w:r>
      <w:r w:rsidRPr="00051EF9">
        <w:rPr>
          <w:rStyle w:val="Char9"/>
          <w:rtl/>
        </w:rPr>
        <w:t xml:space="preserve"> بودند.</w:t>
      </w:r>
      <w:r w:rsidRPr="00051EF9">
        <w:rPr>
          <w:rStyle w:val="Char9"/>
          <w:rFonts w:hint="cs"/>
          <w:rtl/>
        </w:rPr>
        <w:t xml:space="preserve"> </w:t>
      </w:r>
      <w:r w:rsidRPr="00051EF9">
        <w:rPr>
          <w:rStyle w:val="Char9"/>
          <w:rtl/>
        </w:rPr>
        <w:t>و</w:t>
      </w:r>
      <w:r w:rsidRPr="00051EF9">
        <w:rPr>
          <w:rStyle w:val="Char9"/>
          <w:rFonts w:hint="cs"/>
          <w:rtl/>
        </w:rPr>
        <w:t xml:space="preserve"> </w:t>
      </w:r>
      <w:r w:rsidRPr="00051EF9">
        <w:rPr>
          <w:rStyle w:val="Char9"/>
          <w:rtl/>
        </w:rPr>
        <w:t>هر</w:t>
      </w:r>
      <w:r w:rsidR="00AF2E6E" w:rsidRPr="00051EF9">
        <w:rPr>
          <w:rStyle w:val="Char9"/>
          <w:rtl/>
        </w:rPr>
        <w:t>ک</w:t>
      </w:r>
      <w:r w:rsidRPr="00051EF9">
        <w:rPr>
          <w:rStyle w:val="Char9"/>
          <w:rtl/>
        </w:rPr>
        <w:t xml:space="preserve">دام </w:t>
      </w:r>
      <w:r w:rsidR="00AF2E6E" w:rsidRPr="00051EF9">
        <w:rPr>
          <w:rStyle w:val="Char9"/>
          <w:rtl/>
        </w:rPr>
        <w:t>ک</w:t>
      </w:r>
      <w:r w:rsidRPr="00051EF9">
        <w:rPr>
          <w:rStyle w:val="Char9"/>
          <w:rtl/>
        </w:rPr>
        <w:t>ه به خباثت و</w:t>
      </w:r>
      <w:r w:rsidRPr="00051EF9">
        <w:rPr>
          <w:rStyle w:val="Char9"/>
          <w:rFonts w:hint="cs"/>
          <w:rtl/>
        </w:rPr>
        <w:t xml:space="preserve"> </w:t>
      </w:r>
      <w:r w:rsidRPr="00051EF9">
        <w:rPr>
          <w:rStyle w:val="Char9"/>
          <w:rtl/>
        </w:rPr>
        <w:t>سر</w:t>
      </w:r>
      <w:r w:rsidR="00AF2E6E" w:rsidRPr="00051EF9">
        <w:rPr>
          <w:rStyle w:val="Char9"/>
          <w:rtl/>
        </w:rPr>
        <w:t>ک</w:t>
      </w:r>
      <w:r w:rsidRPr="00051EF9">
        <w:rPr>
          <w:rStyle w:val="Char9"/>
          <w:rtl/>
        </w:rPr>
        <w:t>شى و</w:t>
      </w:r>
      <w:r w:rsidRPr="00051EF9">
        <w:rPr>
          <w:rStyle w:val="Char9"/>
          <w:rFonts w:hint="cs"/>
          <w:rtl/>
        </w:rPr>
        <w:t xml:space="preserve"> </w:t>
      </w:r>
      <w:r w:rsidRPr="00051EF9">
        <w:rPr>
          <w:rStyle w:val="Char9"/>
          <w:rtl/>
        </w:rPr>
        <w:t>اشترا</w:t>
      </w:r>
      <w:r w:rsidR="00AF2E6E" w:rsidRPr="00051EF9">
        <w:rPr>
          <w:rStyle w:val="Char9"/>
          <w:rtl/>
        </w:rPr>
        <w:t>ک</w:t>
      </w:r>
      <w:r w:rsidRPr="00051EF9">
        <w:rPr>
          <w:rStyle w:val="Char9"/>
          <w:rtl/>
        </w:rPr>
        <w:t xml:space="preserve"> د</w:t>
      </w:r>
      <w:r w:rsidR="00AF2E6E" w:rsidRPr="00051EF9">
        <w:rPr>
          <w:rStyle w:val="Char9"/>
          <w:rtl/>
        </w:rPr>
        <w:t>ی</w:t>
      </w:r>
      <w:r w:rsidRPr="00051EF9">
        <w:rPr>
          <w:rStyle w:val="Char9"/>
          <w:rtl/>
        </w:rPr>
        <w:t>گرى را به توطئه م</w:t>
      </w:r>
      <w:r w:rsidR="00AF2E6E" w:rsidRPr="00051EF9">
        <w:rPr>
          <w:rStyle w:val="Char9"/>
          <w:rtl/>
        </w:rPr>
        <w:t>ی</w:t>
      </w:r>
      <w:r w:rsidRPr="00051EF9">
        <w:rPr>
          <w:rStyle w:val="Char9"/>
          <w:rtl/>
        </w:rPr>
        <w:t>دانست به او اطم</w:t>
      </w:r>
      <w:r w:rsidR="00AF2E6E" w:rsidRPr="00051EF9">
        <w:rPr>
          <w:rStyle w:val="Char9"/>
          <w:rtl/>
        </w:rPr>
        <w:t>ی</w:t>
      </w:r>
      <w:r w:rsidRPr="00051EF9">
        <w:rPr>
          <w:rStyle w:val="Char9"/>
          <w:rtl/>
        </w:rPr>
        <w:t>نان نداشته و</w:t>
      </w:r>
      <w:r w:rsidRPr="00051EF9">
        <w:rPr>
          <w:rStyle w:val="Char9"/>
          <w:rFonts w:hint="cs"/>
          <w:rtl/>
        </w:rPr>
        <w:t xml:space="preserve"> </w:t>
      </w:r>
      <w:r w:rsidRPr="00051EF9">
        <w:rPr>
          <w:rStyle w:val="Char9"/>
          <w:rtl/>
        </w:rPr>
        <w:t>به رأى خود پافشارى مى</w:t>
      </w:r>
      <w:r w:rsidRPr="00051EF9">
        <w:rPr>
          <w:rStyle w:val="Char9"/>
          <w:rFonts w:hint="cs"/>
          <w:rtl/>
        </w:rPr>
        <w:t>‌</w:t>
      </w:r>
      <w:r w:rsidRPr="00051EF9">
        <w:rPr>
          <w:rStyle w:val="Char9"/>
          <w:rtl/>
        </w:rPr>
        <w:t xml:space="preserve">نمود، </w:t>
      </w:r>
    </w:p>
    <w:p w:rsidR="00C363C7" w:rsidRPr="00051EF9" w:rsidRDefault="00C363C7" w:rsidP="004F2CB5">
      <w:pPr>
        <w:pStyle w:val="FootnoteText"/>
        <w:bidi/>
        <w:ind w:firstLine="284"/>
        <w:jc w:val="both"/>
        <w:rPr>
          <w:rStyle w:val="Char9"/>
          <w:rtl/>
        </w:rPr>
      </w:pPr>
      <w:r w:rsidRPr="00FD35AF">
        <w:rPr>
          <w:rFonts w:ascii="Tahoma" w:hAnsi="Tahoma" w:cs="Tahoma"/>
          <w:sz w:val="28"/>
          <w:szCs w:val="28"/>
          <w:rtl/>
        </w:rPr>
        <w:t> </w:t>
      </w:r>
      <w:r w:rsidRPr="00051EF9">
        <w:rPr>
          <w:rStyle w:val="Char9"/>
          <w:rtl/>
        </w:rPr>
        <w:t>اتّفاق نظر هم</w:t>
      </w:r>
      <w:r w:rsidR="00835A14">
        <w:rPr>
          <w:rStyle w:val="Char9"/>
          <w:rtl/>
        </w:rPr>
        <w:t>ۀ</w:t>
      </w:r>
      <w:r w:rsidR="000F71B7">
        <w:rPr>
          <w:rStyle w:val="Char9"/>
          <w:rtl/>
        </w:rPr>
        <w:t xml:space="preserve"> این‌ها </w:t>
      </w:r>
      <w:r w:rsidRPr="00051EF9">
        <w:rPr>
          <w:rStyle w:val="Char9"/>
          <w:rtl/>
        </w:rPr>
        <w:t>فقط برا</w:t>
      </w:r>
      <w:r w:rsidR="00AF2E6E" w:rsidRPr="00051EF9">
        <w:rPr>
          <w:rStyle w:val="Char9"/>
          <w:rtl/>
        </w:rPr>
        <w:t>ی</w:t>
      </w:r>
      <w:r w:rsidRPr="00051EF9">
        <w:rPr>
          <w:rStyle w:val="Char9"/>
          <w:rtl/>
        </w:rPr>
        <w:t xml:space="preserve"> و</w:t>
      </w:r>
      <w:r w:rsidR="00AF2E6E" w:rsidRPr="00051EF9">
        <w:rPr>
          <w:rStyle w:val="Char9"/>
          <w:rtl/>
        </w:rPr>
        <w:t>ی</w:t>
      </w:r>
      <w:r w:rsidRPr="00051EF9">
        <w:rPr>
          <w:rStyle w:val="Char9"/>
          <w:rtl/>
        </w:rPr>
        <w:t>ران</w:t>
      </w:r>
      <w:r w:rsidR="00AF2E6E" w:rsidRPr="00051EF9">
        <w:rPr>
          <w:rStyle w:val="Char9"/>
          <w:rtl/>
        </w:rPr>
        <w:t>ی</w:t>
      </w:r>
      <w:r w:rsidRPr="00051EF9">
        <w:rPr>
          <w:rStyle w:val="Char9"/>
          <w:rtl/>
        </w:rPr>
        <w:t xml:space="preserve"> و از ب</w:t>
      </w:r>
      <w:r w:rsidR="00AF2E6E" w:rsidRPr="00051EF9">
        <w:rPr>
          <w:rStyle w:val="Char9"/>
          <w:rtl/>
        </w:rPr>
        <w:t>ی</w:t>
      </w:r>
      <w:r w:rsidRPr="00051EF9">
        <w:rPr>
          <w:rStyle w:val="Char9"/>
          <w:rtl/>
        </w:rPr>
        <w:t>ن</w:t>
      </w:r>
      <w:r w:rsidR="004F2CB5">
        <w:rPr>
          <w:rStyle w:val="Char9"/>
          <w:rFonts w:hint="cs"/>
          <w:rtl/>
        </w:rPr>
        <w:t>‌</w:t>
      </w:r>
      <w:r w:rsidRPr="00051EF9">
        <w:rPr>
          <w:rStyle w:val="Char9"/>
          <w:rtl/>
        </w:rPr>
        <w:t>بردن خلافت اسلام</w:t>
      </w:r>
      <w:r w:rsidR="00AF2E6E" w:rsidRPr="00051EF9">
        <w:rPr>
          <w:rStyle w:val="Char9"/>
          <w:rtl/>
        </w:rPr>
        <w:t>ی</w:t>
      </w:r>
      <w:r w:rsidRPr="00051EF9">
        <w:rPr>
          <w:rStyle w:val="Char9"/>
          <w:rtl/>
        </w:rPr>
        <w:t xml:space="preserve"> بود </w:t>
      </w:r>
      <w:r w:rsidR="00AF2E6E" w:rsidRPr="00051EF9">
        <w:rPr>
          <w:rStyle w:val="Char9"/>
          <w:rtl/>
        </w:rPr>
        <w:t>ک</w:t>
      </w:r>
      <w:r w:rsidRPr="00051EF9">
        <w:rPr>
          <w:rStyle w:val="Char9"/>
          <w:rtl/>
        </w:rPr>
        <w:t>ه اطراف ا</w:t>
      </w:r>
      <w:r w:rsidR="00AF2E6E" w:rsidRPr="00051EF9">
        <w:rPr>
          <w:rStyle w:val="Char9"/>
          <w:rtl/>
        </w:rPr>
        <w:t>ی</w:t>
      </w:r>
      <w:r w:rsidRPr="00051EF9">
        <w:rPr>
          <w:rStyle w:val="Char9"/>
          <w:rtl/>
        </w:rPr>
        <w:t>ن دولت برا</w:t>
      </w:r>
      <w:r w:rsidR="00AF2E6E" w:rsidRPr="00051EF9">
        <w:rPr>
          <w:rStyle w:val="Char9"/>
          <w:rtl/>
        </w:rPr>
        <w:t>ی</w:t>
      </w:r>
      <w:r w:rsidRPr="00051EF9">
        <w:rPr>
          <w:rStyle w:val="Char9"/>
          <w:rtl/>
        </w:rPr>
        <w:t xml:space="preserve"> اوّل</w:t>
      </w:r>
      <w:r w:rsidR="00AF2E6E" w:rsidRPr="00051EF9">
        <w:rPr>
          <w:rStyle w:val="Char9"/>
          <w:rtl/>
        </w:rPr>
        <w:t>ی</w:t>
      </w:r>
      <w:r w:rsidRPr="00051EF9">
        <w:rPr>
          <w:rStyle w:val="Char9"/>
          <w:rtl/>
        </w:rPr>
        <w:t>ن بار در عهد طلا</w:t>
      </w:r>
      <w:r w:rsidR="00AF2E6E" w:rsidRPr="00051EF9">
        <w:rPr>
          <w:rStyle w:val="Char9"/>
          <w:rtl/>
        </w:rPr>
        <w:t>ی</w:t>
      </w:r>
      <w:r w:rsidRPr="00051EF9">
        <w:rPr>
          <w:rStyle w:val="Char9"/>
          <w:rtl/>
        </w:rPr>
        <w:t>ى عثمان بس</w:t>
      </w:r>
      <w:r w:rsidR="00AF2E6E" w:rsidRPr="00051EF9">
        <w:rPr>
          <w:rStyle w:val="Char9"/>
          <w:rtl/>
        </w:rPr>
        <w:t>ی</w:t>
      </w:r>
      <w:r w:rsidRPr="00051EF9">
        <w:rPr>
          <w:rStyle w:val="Char9"/>
          <w:rtl/>
        </w:rPr>
        <w:t>ار گسترده شده ‌بود. چن</w:t>
      </w:r>
      <w:r w:rsidR="00AF2E6E" w:rsidRPr="00051EF9">
        <w:rPr>
          <w:rStyle w:val="Char9"/>
          <w:rtl/>
        </w:rPr>
        <w:t>ی</w:t>
      </w:r>
      <w:r w:rsidRPr="00051EF9">
        <w:rPr>
          <w:rStyle w:val="Char9"/>
          <w:rtl/>
        </w:rPr>
        <w:t>ن شرا</w:t>
      </w:r>
      <w:r w:rsidR="00AF2E6E" w:rsidRPr="00051EF9">
        <w:rPr>
          <w:rStyle w:val="Char9"/>
          <w:rtl/>
        </w:rPr>
        <w:t>ی</w:t>
      </w:r>
      <w:r w:rsidRPr="00051EF9">
        <w:rPr>
          <w:rStyle w:val="Char9"/>
          <w:rtl/>
        </w:rPr>
        <w:t>ط</w:t>
      </w:r>
      <w:r w:rsidR="00AF2E6E" w:rsidRPr="00051EF9">
        <w:rPr>
          <w:rStyle w:val="Char9"/>
          <w:rtl/>
        </w:rPr>
        <w:t>ی</w:t>
      </w:r>
      <w:r w:rsidRPr="00051EF9">
        <w:rPr>
          <w:rStyle w:val="Char9"/>
          <w:rtl/>
        </w:rPr>
        <w:t xml:space="preserve"> در تار</w:t>
      </w:r>
      <w:r w:rsidR="00AF2E6E" w:rsidRPr="00051EF9">
        <w:rPr>
          <w:rStyle w:val="Char9"/>
          <w:rtl/>
        </w:rPr>
        <w:t>ی</w:t>
      </w:r>
      <w:r w:rsidRPr="00051EF9">
        <w:rPr>
          <w:rStyle w:val="Char9"/>
          <w:rtl/>
        </w:rPr>
        <w:t xml:space="preserve">خ اسلام از نظر فتوحات و </w:t>
      </w:r>
      <w:r w:rsidR="00AF2E6E" w:rsidRPr="00051EF9">
        <w:rPr>
          <w:rStyle w:val="Char9"/>
          <w:rtl/>
        </w:rPr>
        <w:t>ک</w:t>
      </w:r>
      <w:r w:rsidRPr="00051EF9">
        <w:rPr>
          <w:rStyle w:val="Char9"/>
          <w:rtl/>
        </w:rPr>
        <w:t>شورگشا</w:t>
      </w:r>
      <w:r w:rsidR="00AF2E6E" w:rsidRPr="00051EF9">
        <w:rPr>
          <w:rStyle w:val="Char9"/>
          <w:rtl/>
        </w:rPr>
        <w:t>یی</w:t>
      </w:r>
      <w:r w:rsidRPr="00051EF9">
        <w:rPr>
          <w:rStyle w:val="Char9"/>
          <w:rtl/>
        </w:rPr>
        <w:t xml:space="preserve"> </w:t>
      </w:r>
      <w:r w:rsidR="00AF2E6E" w:rsidRPr="00051EF9">
        <w:rPr>
          <w:rStyle w:val="Char9"/>
          <w:rtl/>
        </w:rPr>
        <w:t>ک</w:t>
      </w:r>
      <w:r w:rsidRPr="00051EF9">
        <w:rPr>
          <w:rStyle w:val="Char9"/>
          <w:rtl/>
        </w:rPr>
        <w:t>م‌نظ</w:t>
      </w:r>
      <w:r w:rsidR="00AF2E6E" w:rsidRPr="00051EF9">
        <w:rPr>
          <w:rStyle w:val="Char9"/>
          <w:rtl/>
        </w:rPr>
        <w:t>ی</w:t>
      </w:r>
      <w:r w:rsidRPr="00051EF9">
        <w:rPr>
          <w:rStyle w:val="Char9"/>
          <w:rtl/>
        </w:rPr>
        <w:t>ر بود و بعد از فتن</w:t>
      </w:r>
      <w:r w:rsidR="00835A14">
        <w:rPr>
          <w:rStyle w:val="Char9"/>
          <w:rtl/>
        </w:rPr>
        <w:t>ۀ</w:t>
      </w:r>
      <w:r w:rsidRPr="00051EF9">
        <w:rPr>
          <w:rStyle w:val="Char9"/>
          <w:rtl/>
        </w:rPr>
        <w:t xml:space="preserve"> قتل س</w:t>
      </w:r>
      <w:r w:rsidR="00AF2E6E" w:rsidRPr="00051EF9">
        <w:rPr>
          <w:rStyle w:val="Char9"/>
          <w:rtl/>
        </w:rPr>
        <w:t>ی</w:t>
      </w:r>
      <w:r w:rsidRPr="00051EF9">
        <w:rPr>
          <w:rStyle w:val="Char9"/>
          <w:rtl/>
        </w:rPr>
        <w:t>دنا عثمان در عهد س</w:t>
      </w:r>
      <w:r w:rsidR="00AF2E6E" w:rsidRPr="00051EF9">
        <w:rPr>
          <w:rStyle w:val="Char9"/>
          <w:rtl/>
        </w:rPr>
        <w:t>ی</w:t>
      </w:r>
      <w:r w:rsidRPr="00051EF9">
        <w:rPr>
          <w:rStyle w:val="Char9"/>
          <w:rtl/>
        </w:rPr>
        <w:t>دنا عل</w:t>
      </w:r>
      <w:r w:rsidR="00AF2E6E" w:rsidRPr="00051EF9">
        <w:rPr>
          <w:rStyle w:val="Char9"/>
          <w:rtl/>
        </w:rPr>
        <w:t>ی</w:t>
      </w:r>
      <w:r w:rsidRPr="00051EF9">
        <w:rPr>
          <w:rStyle w:val="Char9"/>
          <w:rtl/>
        </w:rPr>
        <w:t xml:space="preserve"> ا</w:t>
      </w:r>
      <w:r w:rsidR="00AF2E6E" w:rsidRPr="00051EF9">
        <w:rPr>
          <w:rStyle w:val="Char9"/>
          <w:rtl/>
        </w:rPr>
        <w:t>ی</w:t>
      </w:r>
      <w:r w:rsidRPr="00051EF9">
        <w:rPr>
          <w:rStyle w:val="Char9"/>
          <w:rtl/>
        </w:rPr>
        <w:t>ن فتوحات ادامه نداشت و به خاطر جنگ داخل</w:t>
      </w:r>
      <w:r w:rsidR="00AF2E6E" w:rsidRPr="00051EF9">
        <w:rPr>
          <w:rStyle w:val="Char9"/>
          <w:rtl/>
        </w:rPr>
        <w:t>ی</w:t>
      </w:r>
      <w:r w:rsidRPr="00051EF9">
        <w:rPr>
          <w:rStyle w:val="Char9"/>
          <w:rtl/>
        </w:rPr>
        <w:t xml:space="preserve"> حتّ</w:t>
      </w:r>
      <w:r w:rsidR="00AF2E6E" w:rsidRPr="00051EF9">
        <w:rPr>
          <w:rStyle w:val="Char9"/>
          <w:rtl/>
        </w:rPr>
        <w:t>ی</w:t>
      </w:r>
      <w:r w:rsidRPr="00051EF9">
        <w:rPr>
          <w:rStyle w:val="Char9"/>
          <w:rtl/>
        </w:rPr>
        <w:t xml:space="preserve"> </w:t>
      </w:r>
      <w:r w:rsidR="00AF2E6E" w:rsidRPr="00051EF9">
        <w:rPr>
          <w:rStyle w:val="Char9"/>
          <w:rtl/>
        </w:rPr>
        <w:t>یک</w:t>
      </w:r>
      <w:r w:rsidRPr="00051EF9">
        <w:rPr>
          <w:rStyle w:val="Char9"/>
          <w:rtl/>
        </w:rPr>
        <w:t xml:space="preserve"> وجب هم به </w:t>
      </w:r>
      <w:r w:rsidR="00AF2E6E" w:rsidRPr="00051EF9">
        <w:rPr>
          <w:rStyle w:val="Char9"/>
          <w:rtl/>
        </w:rPr>
        <w:t>ک</w:t>
      </w:r>
      <w:r w:rsidRPr="00051EF9">
        <w:rPr>
          <w:rStyle w:val="Char9"/>
          <w:rtl/>
        </w:rPr>
        <w:t>شور اسلام</w:t>
      </w:r>
      <w:r w:rsidR="00AF2E6E" w:rsidRPr="00051EF9">
        <w:rPr>
          <w:rStyle w:val="Char9"/>
          <w:rtl/>
        </w:rPr>
        <w:t>ی</w:t>
      </w:r>
      <w:r w:rsidRPr="00051EF9">
        <w:rPr>
          <w:rStyle w:val="Char9"/>
          <w:rtl/>
        </w:rPr>
        <w:t xml:space="preserve"> اضافه نشد.</w:t>
      </w:r>
    </w:p>
    <w:p w:rsidR="00C363C7" w:rsidRPr="00051EF9" w:rsidRDefault="00C363C7" w:rsidP="004F2CB5">
      <w:pPr>
        <w:pStyle w:val="FootnoteText"/>
        <w:bidi/>
        <w:ind w:firstLine="284"/>
        <w:jc w:val="both"/>
        <w:rPr>
          <w:rStyle w:val="Char9"/>
          <w:rtl/>
        </w:rPr>
      </w:pPr>
      <w:r w:rsidRPr="00051EF9">
        <w:rPr>
          <w:rStyle w:val="Char9"/>
          <w:rtl/>
        </w:rPr>
        <w:t>و هنگام</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اهل فتنه از هر سه نفر، عل</w:t>
      </w:r>
      <w:r w:rsidR="00AF2E6E" w:rsidRPr="00051EF9">
        <w:rPr>
          <w:rStyle w:val="Char9"/>
          <w:rtl/>
        </w:rPr>
        <w:t>ی</w:t>
      </w:r>
      <w:r w:rsidRPr="00051EF9">
        <w:rPr>
          <w:rStyle w:val="Char9"/>
          <w:rtl/>
        </w:rPr>
        <w:t xml:space="preserve"> و طلحه و زب</w:t>
      </w:r>
      <w:r w:rsidR="00AF2E6E" w:rsidRPr="00051EF9">
        <w:rPr>
          <w:rStyle w:val="Char9"/>
          <w:rtl/>
        </w:rPr>
        <w:t>ی</w:t>
      </w:r>
      <w:r w:rsidRPr="00051EF9">
        <w:rPr>
          <w:rStyle w:val="Char9"/>
          <w:rtl/>
        </w:rPr>
        <w:t>ر، مأ</w:t>
      </w:r>
      <w:r w:rsidR="00AF2E6E" w:rsidRPr="00051EF9">
        <w:rPr>
          <w:rStyle w:val="Char9"/>
          <w:rtl/>
        </w:rPr>
        <w:t>ی</w:t>
      </w:r>
      <w:r w:rsidRPr="00051EF9">
        <w:rPr>
          <w:rStyle w:val="Char9"/>
          <w:rtl/>
        </w:rPr>
        <w:t>وس شدند به سو</w:t>
      </w:r>
      <w:r w:rsidR="00AF2E6E" w:rsidRPr="00051EF9">
        <w:rPr>
          <w:rStyle w:val="Char9"/>
          <w:rtl/>
        </w:rPr>
        <w:t>ی</w:t>
      </w:r>
      <w:r w:rsidRPr="00051EF9">
        <w:rPr>
          <w:rStyle w:val="Char9"/>
          <w:rtl/>
        </w:rPr>
        <w:t xml:space="preserve"> سعدبن أب</w:t>
      </w:r>
      <w:r w:rsidR="00AF2E6E" w:rsidRPr="00051EF9">
        <w:rPr>
          <w:rStyle w:val="Char9"/>
          <w:rtl/>
        </w:rPr>
        <w:t>ی</w:t>
      </w:r>
      <w:r w:rsidRPr="00051EF9">
        <w:rPr>
          <w:rStyle w:val="Char9"/>
          <w:rtl/>
        </w:rPr>
        <w:t xml:space="preserve"> وقّاص فاتح ا</w:t>
      </w:r>
      <w:r w:rsidR="00AF2E6E" w:rsidRPr="00051EF9">
        <w:rPr>
          <w:rStyle w:val="Char9"/>
          <w:rtl/>
        </w:rPr>
        <w:t>ی</w:t>
      </w:r>
      <w:r w:rsidRPr="00051EF9">
        <w:rPr>
          <w:rStyle w:val="Char9"/>
          <w:rtl/>
        </w:rPr>
        <w:t>ران و عبدالله بن عمر رفتند، ل</w:t>
      </w:r>
      <w:r w:rsidR="00AF2E6E" w:rsidRPr="00051EF9">
        <w:rPr>
          <w:rStyle w:val="Char9"/>
          <w:rtl/>
        </w:rPr>
        <w:t>یک</w:t>
      </w:r>
      <w:r w:rsidRPr="00051EF9">
        <w:rPr>
          <w:rStyle w:val="Char9"/>
          <w:rtl/>
        </w:rPr>
        <w:t>ن جواب هم</w:t>
      </w:r>
      <w:r w:rsidR="00835A14">
        <w:rPr>
          <w:rStyle w:val="Char9"/>
          <w:rtl/>
        </w:rPr>
        <w:t>ۀ</w:t>
      </w:r>
      <w:r w:rsidRPr="00051EF9">
        <w:rPr>
          <w:rStyle w:val="Char9"/>
          <w:rtl/>
        </w:rPr>
        <w:t xml:space="preserve"> ا</w:t>
      </w:r>
      <w:r w:rsidR="00AF2E6E" w:rsidRPr="00051EF9">
        <w:rPr>
          <w:rStyle w:val="Char9"/>
          <w:rtl/>
        </w:rPr>
        <w:t>ی</w:t>
      </w:r>
      <w:r w:rsidRPr="00051EF9">
        <w:rPr>
          <w:rStyle w:val="Char9"/>
          <w:rtl/>
        </w:rPr>
        <w:t xml:space="preserve">ن بزرگان به اهل فتنه </w:t>
      </w:r>
      <w:r w:rsidR="00AF2E6E" w:rsidRPr="00051EF9">
        <w:rPr>
          <w:rStyle w:val="Char9"/>
          <w:rtl/>
        </w:rPr>
        <w:t>یکی</w:t>
      </w:r>
      <w:r w:rsidRPr="00051EF9">
        <w:rPr>
          <w:rStyle w:val="Char9"/>
          <w:rtl/>
        </w:rPr>
        <w:t xml:space="preserve"> بود و آن ا</w:t>
      </w:r>
      <w:r w:rsidR="00AF2E6E" w:rsidRPr="00051EF9">
        <w:rPr>
          <w:rStyle w:val="Char9"/>
          <w:rtl/>
        </w:rPr>
        <w:t>ی</w:t>
      </w:r>
      <w:r w:rsidRPr="00051EF9">
        <w:rPr>
          <w:rStyle w:val="Char9"/>
          <w:rtl/>
        </w:rPr>
        <w:t>ن</w:t>
      </w:r>
      <w:r w:rsidR="00AF2E6E" w:rsidRPr="00051EF9">
        <w:rPr>
          <w:rStyle w:val="Char9"/>
          <w:rtl/>
        </w:rPr>
        <w:t>ک</w:t>
      </w:r>
      <w:r w:rsidRPr="00051EF9">
        <w:rPr>
          <w:rStyle w:val="Char9"/>
          <w:rtl/>
        </w:rPr>
        <w:t>ه همه از آنها ب</w:t>
      </w:r>
      <w:r w:rsidR="00AF2E6E" w:rsidRPr="00051EF9">
        <w:rPr>
          <w:rStyle w:val="Char9"/>
          <w:rtl/>
        </w:rPr>
        <w:t>ی</w:t>
      </w:r>
      <w:r w:rsidRPr="00051EF9">
        <w:rPr>
          <w:rStyle w:val="Char9"/>
          <w:rtl/>
        </w:rPr>
        <w:t>زار</w:t>
      </w:r>
      <w:r w:rsidR="00AF2E6E" w:rsidRPr="00051EF9">
        <w:rPr>
          <w:rStyle w:val="Char9"/>
          <w:rtl/>
        </w:rPr>
        <w:t>ی</w:t>
      </w:r>
      <w:r w:rsidRPr="00051EF9">
        <w:rPr>
          <w:rStyle w:val="Char9"/>
          <w:rtl/>
        </w:rPr>
        <w:t xml:space="preserve"> جستند</w:t>
      </w:r>
      <w:r w:rsidRPr="00051EF9">
        <w:rPr>
          <w:rStyle w:val="Char9"/>
          <w:rFonts w:hint="cs"/>
          <w:rtl/>
        </w:rPr>
        <w:t>.</w:t>
      </w:r>
      <w:r w:rsidRPr="00051EF9">
        <w:rPr>
          <w:rStyle w:val="Char9"/>
          <w:rtl/>
        </w:rPr>
        <w:t xml:space="preserve"> و برو</w:t>
      </w:r>
      <w:r w:rsidR="00AF2E6E" w:rsidRPr="00051EF9">
        <w:rPr>
          <w:rStyle w:val="Char9"/>
          <w:rtl/>
        </w:rPr>
        <w:t>ی</w:t>
      </w:r>
      <w:r w:rsidRPr="00051EF9">
        <w:rPr>
          <w:rStyle w:val="Char9"/>
          <w:rtl/>
        </w:rPr>
        <w:t>م سراغ قد</w:t>
      </w:r>
      <w:r w:rsidR="00AF2E6E" w:rsidRPr="00051EF9">
        <w:rPr>
          <w:rStyle w:val="Char9"/>
          <w:rtl/>
        </w:rPr>
        <w:t>ی</w:t>
      </w:r>
      <w:r w:rsidRPr="00051EF9">
        <w:rPr>
          <w:rStyle w:val="Char9"/>
          <w:rtl/>
        </w:rPr>
        <w:t>م‌تر</w:t>
      </w:r>
      <w:r w:rsidR="00AF2E6E" w:rsidRPr="00051EF9">
        <w:rPr>
          <w:rStyle w:val="Char9"/>
          <w:rtl/>
        </w:rPr>
        <w:t>ی</w:t>
      </w:r>
      <w:r w:rsidRPr="00051EF9">
        <w:rPr>
          <w:rStyle w:val="Char9"/>
          <w:rtl/>
        </w:rPr>
        <w:t>ن و موثّق‌تر</w:t>
      </w:r>
      <w:r w:rsidR="00AF2E6E" w:rsidRPr="00051EF9">
        <w:rPr>
          <w:rStyle w:val="Char9"/>
          <w:rtl/>
        </w:rPr>
        <w:t>ی</w:t>
      </w:r>
      <w:r w:rsidRPr="00051EF9">
        <w:rPr>
          <w:rStyle w:val="Char9"/>
          <w:rtl/>
        </w:rPr>
        <w:t>ن م</w:t>
      </w:r>
      <w:r w:rsidRPr="00051EF9">
        <w:rPr>
          <w:rStyle w:val="Char9"/>
          <w:rFonts w:hint="cs"/>
          <w:rtl/>
        </w:rPr>
        <w:t>ؤ</w:t>
      </w:r>
      <w:r w:rsidRPr="00051EF9">
        <w:rPr>
          <w:rStyle w:val="Char9"/>
          <w:rtl/>
        </w:rPr>
        <w:t>رّخ اسلام مثل طبر</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 xml:space="preserve">ه ابن </w:t>
      </w:r>
      <w:r w:rsidR="00AF2E6E" w:rsidRPr="00051EF9">
        <w:rPr>
          <w:rStyle w:val="Char9"/>
          <w:rtl/>
        </w:rPr>
        <w:t>ک</w:t>
      </w:r>
      <w:r w:rsidRPr="00051EF9">
        <w:rPr>
          <w:rStyle w:val="Char9"/>
          <w:rtl/>
        </w:rPr>
        <w:t>ث</w:t>
      </w:r>
      <w:r w:rsidR="00AF2E6E" w:rsidRPr="00051EF9">
        <w:rPr>
          <w:rStyle w:val="Char9"/>
          <w:rtl/>
        </w:rPr>
        <w:t>ی</w:t>
      </w:r>
      <w:r w:rsidRPr="00051EF9">
        <w:rPr>
          <w:rStyle w:val="Char9"/>
          <w:rtl/>
        </w:rPr>
        <w:t>ر و ابن ال</w:t>
      </w:r>
      <w:r w:rsidRPr="00051EF9">
        <w:rPr>
          <w:rStyle w:val="Char9"/>
          <w:rFonts w:hint="cs"/>
          <w:rtl/>
        </w:rPr>
        <w:t>أ</w:t>
      </w:r>
      <w:r w:rsidRPr="00051EF9">
        <w:rPr>
          <w:rStyle w:val="Char9"/>
          <w:rtl/>
        </w:rPr>
        <w:t>ث</w:t>
      </w:r>
      <w:r w:rsidR="00AF2E6E" w:rsidRPr="00051EF9">
        <w:rPr>
          <w:rStyle w:val="Char9"/>
          <w:rtl/>
        </w:rPr>
        <w:t>ی</w:t>
      </w:r>
      <w:r w:rsidRPr="00051EF9">
        <w:rPr>
          <w:rStyle w:val="Char9"/>
          <w:rtl/>
        </w:rPr>
        <w:t>ر و ابن خلدون و د</w:t>
      </w:r>
      <w:r w:rsidR="00AF2E6E" w:rsidRPr="00051EF9">
        <w:rPr>
          <w:rStyle w:val="Char9"/>
          <w:rtl/>
        </w:rPr>
        <w:t>ی</w:t>
      </w:r>
      <w:r w:rsidRPr="00051EF9">
        <w:rPr>
          <w:rStyle w:val="Char9"/>
          <w:rtl/>
        </w:rPr>
        <w:t>گران ن</w:t>
      </w:r>
      <w:r w:rsidR="00AF2E6E" w:rsidRPr="00051EF9">
        <w:rPr>
          <w:rStyle w:val="Char9"/>
          <w:rtl/>
        </w:rPr>
        <w:t>ی</w:t>
      </w:r>
      <w:r w:rsidRPr="00051EF9">
        <w:rPr>
          <w:rStyle w:val="Char9"/>
          <w:rtl/>
        </w:rPr>
        <w:t>ز با او هم رأ</w:t>
      </w:r>
      <w:r w:rsidR="00AF2E6E" w:rsidRPr="00051EF9">
        <w:rPr>
          <w:rStyle w:val="Char9"/>
          <w:rtl/>
        </w:rPr>
        <w:t>ی</w:t>
      </w:r>
      <w:r w:rsidRPr="00051EF9">
        <w:rPr>
          <w:rStyle w:val="Char9"/>
          <w:rtl/>
        </w:rPr>
        <w:t xml:space="preserve"> م</w:t>
      </w:r>
      <w:r w:rsidR="00AF2E6E" w:rsidRPr="00051EF9">
        <w:rPr>
          <w:rStyle w:val="Char9"/>
          <w:rtl/>
        </w:rPr>
        <w:t>ی</w:t>
      </w:r>
      <w:r w:rsidRPr="00051EF9">
        <w:rPr>
          <w:rStyle w:val="Char9"/>
          <w:rtl/>
        </w:rPr>
        <w:t>‌باشند.</w:t>
      </w:r>
    </w:p>
    <w:p w:rsidR="00C363C7" w:rsidRPr="00051EF9" w:rsidRDefault="00C363C7" w:rsidP="004F2CB5">
      <w:pPr>
        <w:pStyle w:val="FootnoteText"/>
        <w:bidi/>
        <w:ind w:firstLine="284"/>
        <w:jc w:val="both"/>
        <w:rPr>
          <w:rStyle w:val="Char9"/>
          <w:rtl/>
        </w:rPr>
      </w:pPr>
      <w:r w:rsidRPr="00051EF9">
        <w:rPr>
          <w:rStyle w:val="Char9"/>
          <w:rtl/>
        </w:rPr>
        <w:t>طبر</w:t>
      </w:r>
      <w:r w:rsidR="00AF2E6E" w:rsidRPr="00051EF9">
        <w:rPr>
          <w:rStyle w:val="Char9"/>
          <w:rtl/>
        </w:rPr>
        <w:t>ی</w:t>
      </w:r>
      <w:r w:rsidRPr="00051EF9">
        <w:rPr>
          <w:rStyle w:val="Char9"/>
          <w:rtl/>
        </w:rPr>
        <w:t xml:space="preserve"> به سند خود از ابوعثمان روا</w:t>
      </w:r>
      <w:r w:rsidR="00AF2E6E" w:rsidRPr="00051EF9">
        <w:rPr>
          <w:rStyle w:val="Char9"/>
          <w:rtl/>
        </w:rPr>
        <w:t>ی</w:t>
      </w:r>
      <w:r w:rsidRPr="00051EF9">
        <w:rPr>
          <w:rStyle w:val="Char9"/>
          <w:rtl/>
        </w:rPr>
        <w:t>ت</w:t>
      </w:r>
      <w:r w:rsidR="004A5748">
        <w:rPr>
          <w:rStyle w:val="Char9"/>
          <w:rtl/>
        </w:rPr>
        <w:t xml:space="preserve"> می‌کند</w:t>
      </w:r>
      <w:r w:rsidRPr="00051EF9">
        <w:rPr>
          <w:rStyle w:val="Char9"/>
          <w:rtl/>
        </w:rPr>
        <w:t xml:space="preserve"> </w:t>
      </w:r>
      <w:r w:rsidR="00AF2E6E" w:rsidRPr="00051EF9">
        <w:rPr>
          <w:rStyle w:val="Char9"/>
          <w:rtl/>
        </w:rPr>
        <w:t>ک</w:t>
      </w:r>
      <w:r w:rsidRPr="00051EF9">
        <w:rPr>
          <w:rStyle w:val="Char9"/>
          <w:rtl/>
        </w:rPr>
        <w:t xml:space="preserve">ه: </w:t>
      </w:r>
      <w:r w:rsidRPr="00FD35AF">
        <w:rPr>
          <w:rFonts w:ascii="Tahoma" w:hAnsi="Tahoma" w:cs="Traditional Arabic" w:hint="cs"/>
          <w:sz w:val="28"/>
          <w:szCs w:val="28"/>
          <w:rtl/>
        </w:rPr>
        <w:t>«</w:t>
      </w:r>
      <w:r w:rsidRPr="00051EF9">
        <w:rPr>
          <w:rStyle w:val="Char9"/>
          <w:rtl/>
        </w:rPr>
        <w:t>بعد از قتل عثمان</w:t>
      </w:r>
      <w:r w:rsidR="00E927B8" w:rsidRPr="00E927B8">
        <w:rPr>
          <w:rStyle w:val="Char9"/>
          <w:rFonts w:cs="CTraditional Arabic"/>
          <w:rtl/>
        </w:rPr>
        <w:t>س</w:t>
      </w:r>
      <w:r w:rsidRPr="00051EF9">
        <w:rPr>
          <w:rStyle w:val="Char9"/>
          <w:rtl/>
        </w:rPr>
        <w:t xml:space="preserve"> پنج روز مد</w:t>
      </w:r>
      <w:r w:rsidR="00AF2E6E" w:rsidRPr="00051EF9">
        <w:rPr>
          <w:rStyle w:val="Char9"/>
          <w:rtl/>
        </w:rPr>
        <w:t>ی</w:t>
      </w:r>
      <w:r w:rsidRPr="00051EF9">
        <w:rPr>
          <w:rStyle w:val="Char9"/>
          <w:rtl/>
        </w:rPr>
        <w:t>نه بدون ام</w:t>
      </w:r>
      <w:r w:rsidR="00AF2E6E" w:rsidRPr="00051EF9">
        <w:rPr>
          <w:rStyle w:val="Char9"/>
          <w:rtl/>
        </w:rPr>
        <w:t>ی</w:t>
      </w:r>
      <w:r w:rsidRPr="00051EF9">
        <w:rPr>
          <w:rStyle w:val="Char9"/>
          <w:rtl/>
        </w:rPr>
        <w:t>ر ماند، و ام</w:t>
      </w:r>
      <w:r w:rsidR="00AF2E6E" w:rsidRPr="00051EF9">
        <w:rPr>
          <w:rStyle w:val="Char9"/>
          <w:rtl/>
        </w:rPr>
        <w:t>ی</w:t>
      </w:r>
      <w:r w:rsidRPr="00051EF9">
        <w:rPr>
          <w:rStyle w:val="Char9"/>
          <w:rtl/>
        </w:rPr>
        <w:t>ر (موقّت) آن فاقع</w:t>
      </w:r>
      <w:r w:rsidR="00AF2E6E" w:rsidRPr="00051EF9">
        <w:rPr>
          <w:rStyle w:val="Char9"/>
          <w:rtl/>
        </w:rPr>
        <w:t>ی</w:t>
      </w:r>
      <w:r w:rsidRPr="00051EF9">
        <w:rPr>
          <w:rStyle w:val="Char9"/>
          <w:rtl/>
        </w:rPr>
        <w:t xml:space="preserve"> بن حرب بود، دنبال </w:t>
      </w:r>
      <w:r w:rsidR="00AF2E6E" w:rsidRPr="00051EF9">
        <w:rPr>
          <w:rStyle w:val="Char9"/>
          <w:rtl/>
        </w:rPr>
        <w:t>ک</w:t>
      </w:r>
      <w:r w:rsidRPr="00051EF9">
        <w:rPr>
          <w:rStyle w:val="Char9"/>
          <w:rtl/>
        </w:rPr>
        <w:t>س</w:t>
      </w:r>
      <w:r w:rsidR="00AF2E6E" w:rsidRPr="00051EF9">
        <w:rPr>
          <w:rStyle w:val="Char9"/>
          <w:rtl/>
        </w:rPr>
        <w:t>ی</w:t>
      </w:r>
      <w:r w:rsidRPr="00051EF9">
        <w:rPr>
          <w:rStyle w:val="Char9"/>
          <w:rtl/>
        </w:rPr>
        <w:t xml:space="preserve"> م</w:t>
      </w:r>
      <w:r w:rsidR="00AF2E6E" w:rsidRPr="00051EF9">
        <w:rPr>
          <w:rStyle w:val="Char9"/>
          <w:rtl/>
        </w:rPr>
        <w:t>ی</w:t>
      </w:r>
      <w:r w:rsidRPr="00051EF9">
        <w:rPr>
          <w:rStyle w:val="Char9"/>
          <w:rtl/>
        </w:rPr>
        <w:t xml:space="preserve">‌گشتند </w:t>
      </w:r>
      <w:r w:rsidR="00AF2E6E" w:rsidRPr="00051EF9">
        <w:rPr>
          <w:rStyle w:val="Char9"/>
          <w:rtl/>
        </w:rPr>
        <w:t>ک</w:t>
      </w:r>
      <w:r w:rsidRPr="00051EF9">
        <w:rPr>
          <w:rStyle w:val="Char9"/>
          <w:rtl/>
        </w:rPr>
        <w:t>ه متولّ</w:t>
      </w:r>
      <w:r w:rsidR="00AF2E6E" w:rsidRPr="00051EF9">
        <w:rPr>
          <w:rStyle w:val="Char9"/>
          <w:rtl/>
        </w:rPr>
        <w:t>ی</w:t>
      </w:r>
      <w:r w:rsidRPr="00051EF9">
        <w:rPr>
          <w:rStyle w:val="Char9"/>
          <w:rtl/>
        </w:rPr>
        <w:t xml:space="preserve"> امارت گردد و </w:t>
      </w:r>
      <w:r w:rsidR="00AF2E6E" w:rsidRPr="00051EF9">
        <w:rPr>
          <w:rStyle w:val="Char9"/>
          <w:rtl/>
        </w:rPr>
        <w:t>ک</w:t>
      </w:r>
      <w:r w:rsidRPr="00051EF9">
        <w:rPr>
          <w:rStyle w:val="Char9"/>
          <w:rtl/>
        </w:rPr>
        <w:t>س</w:t>
      </w:r>
      <w:r w:rsidR="00AF2E6E" w:rsidRPr="00051EF9">
        <w:rPr>
          <w:rStyle w:val="Char9"/>
          <w:rtl/>
        </w:rPr>
        <w:t>ی</w:t>
      </w:r>
      <w:r w:rsidRPr="00051EF9">
        <w:rPr>
          <w:rStyle w:val="Char9"/>
          <w:rtl/>
        </w:rPr>
        <w:t xml:space="preserve"> را حاضر نم</w:t>
      </w:r>
      <w:r w:rsidR="00AF2E6E" w:rsidRPr="00051EF9">
        <w:rPr>
          <w:rStyle w:val="Char9"/>
          <w:rtl/>
        </w:rPr>
        <w:t>ی</w:t>
      </w:r>
      <w:r w:rsidRPr="00051EF9">
        <w:rPr>
          <w:rStyle w:val="Char9"/>
          <w:rtl/>
        </w:rPr>
        <w:t>‌</w:t>
      </w:r>
      <w:r w:rsidR="00AF2E6E" w:rsidRPr="00051EF9">
        <w:rPr>
          <w:rStyle w:val="Char9"/>
          <w:rtl/>
        </w:rPr>
        <w:t>ی</w:t>
      </w:r>
      <w:r w:rsidRPr="00051EF9">
        <w:rPr>
          <w:rStyle w:val="Char9"/>
          <w:rtl/>
        </w:rPr>
        <w:t>افتند، مصر</w:t>
      </w:r>
      <w:r w:rsidR="00AF2E6E" w:rsidRPr="00051EF9">
        <w:rPr>
          <w:rStyle w:val="Char9"/>
          <w:rtl/>
        </w:rPr>
        <w:t>ی</w:t>
      </w:r>
      <w:r w:rsidRPr="00051EF9">
        <w:rPr>
          <w:rStyle w:val="Char9"/>
          <w:rtl/>
        </w:rPr>
        <w:t>‌ها پ</w:t>
      </w:r>
      <w:r w:rsidR="00AF2E6E" w:rsidRPr="00051EF9">
        <w:rPr>
          <w:rStyle w:val="Char9"/>
          <w:rtl/>
        </w:rPr>
        <w:t>ی</w:t>
      </w:r>
      <w:r w:rsidRPr="00051EF9">
        <w:rPr>
          <w:rStyle w:val="Char9"/>
          <w:rtl/>
        </w:rPr>
        <w:t>ش عل</w:t>
      </w:r>
      <w:r w:rsidR="00AF2E6E" w:rsidRPr="00051EF9">
        <w:rPr>
          <w:rStyle w:val="Char9"/>
          <w:rtl/>
        </w:rPr>
        <w:t>ی</w:t>
      </w:r>
      <w:r w:rsidRPr="00051EF9">
        <w:rPr>
          <w:rStyle w:val="Char9"/>
          <w:rtl/>
        </w:rPr>
        <w:t xml:space="preserve"> رفتند او را نم</w:t>
      </w:r>
      <w:r w:rsidR="00AF2E6E" w:rsidRPr="00051EF9">
        <w:rPr>
          <w:rStyle w:val="Char9"/>
          <w:rtl/>
        </w:rPr>
        <w:t>ی</w:t>
      </w:r>
      <w:r w:rsidRPr="00051EF9">
        <w:rPr>
          <w:rStyle w:val="Char9"/>
          <w:rtl/>
        </w:rPr>
        <w:t>‌</w:t>
      </w:r>
      <w:r w:rsidR="00AF2E6E" w:rsidRPr="00051EF9">
        <w:rPr>
          <w:rStyle w:val="Char9"/>
          <w:rtl/>
        </w:rPr>
        <w:t>ی</w:t>
      </w:r>
      <w:r w:rsidRPr="00051EF9">
        <w:rPr>
          <w:rStyle w:val="Char9"/>
          <w:rtl/>
        </w:rPr>
        <w:t>افتند و او به باغ خود در اطراف مد</w:t>
      </w:r>
      <w:r w:rsidR="00AF2E6E" w:rsidRPr="00051EF9">
        <w:rPr>
          <w:rStyle w:val="Char9"/>
          <w:rtl/>
        </w:rPr>
        <w:t>ی</w:t>
      </w:r>
      <w:r w:rsidRPr="00051EF9">
        <w:rPr>
          <w:rStyle w:val="Char9"/>
          <w:rtl/>
        </w:rPr>
        <w:t>نه رفته‌بود و اگر او را م</w:t>
      </w:r>
      <w:r w:rsidR="00AF2E6E" w:rsidRPr="00051EF9">
        <w:rPr>
          <w:rStyle w:val="Char9"/>
          <w:rtl/>
        </w:rPr>
        <w:t>ی</w:t>
      </w:r>
      <w:r w:rsidRPr="00051EF9">
        <w:rPr>
          <w:rStyle w:val="Char9"/>
          <w:rtl/>
        </w:rPr>
        <w:t>‌د</w:t>
      </w:r>
      <w:r w:rsidR="00AF2E6E" w:rsidRPr="00051EF9">
        <w:rPr>
          <w:rStyle w:val="Char9"/>
          <w:rtl/>
        </w:rPr>
        <w:t>ی</w:t>
      </w:r>
      <w:r w:rsidRPr="00051EF9">
        <w:rPr>
          <w:rStyle w:val="Char9"/>
          <w:rtl/>
        </w:rPr>
        <w:t>دند از آنها و از گفت</w:t>
      </w:r>
      <w:r w:rsidR="00835A14">
        <w:rPr>
          <w:rStyle w:val="Char9"/>
          <w:rtl/>
        </w:rPr>
        <w:t>ۀ</w:t>
      </w:r>
      <w:r w:rsidRPr="00051EF9">
        <w:rPr>
          <w:rStyle w:val="Char9"/>
          <w:rtl/>
        </w:rPr>
        <w:t xml:space="preserve"> ا</w:t>
      </w:r>
      <w:r w:rsidR="00AF2E6E" w:rsidRPr="00051EF9">
        <w:rPr>
          <w:rStyle w:val="Char9"/>
          <w:rtl/>
        </w:rPr>
        <w:t>ی</w:t>
      </w:r>
      <w:r w:rsidRPr="00051EF9">
        <w:rPr>
          <w:rStyle w:val="Char9"/>
          <w:rtl/>
        </w:rPr>
        <w:t>شان ب</w:t>
      </w:r>
      <w:r w:rsidR="00AF2E6E" w:rsidRPr="00051EF9">
        <w:rPr>
          <w:rStyle w:val="Char9"/>
          <w:rtl/>
        </w:rPr>
        <w:t>ی</w:t>
      </w:r>
      <w:r w:rsidRPr="00051EF9">
        <w:rPr>
          <w:rStyle w:val="Char9"/>
          <w:rtl/>
        </w:rPr>
        <w:t>زار</w:t>
      </w:r>
      <w:r w:rsidR="00AF2E6E" w:rsidRPr="00051EF9">
        <w:rPr>
          <w:rStyle w:val="Char9"/>
          <w:rtl/>
        </w:rPr>
        <w:t>ی</w:t>
      </w:r>
      <w:r w:rsidRPr="00051EF9">
        <w:rPr>
          <w:rStyle w:val="Char9"/>
          <w:rtl/>
        </w:rPr>
        <w:t xml:space="preserve"> م</w:t>
      </w:r>
      <w:r w:rsidR="00AF2E6E" w:rsidRPr="00051EF9">
        <w:rPr>
          <w:rStyle w:val="Char9"/>
          <w:rtl/>
        </w:rPr>
        <w:t>ی</w:t>
      </w:r>
      <w:r w:rsidRPr="00051EF9">
        <w:rPr>
          <w:rStyle w:val="Char9"/>
          <w:rtl/>
        </w:rPr>
        <w:t xml:space="preserve">‌جست و </w:t>
      </w:r>
      <w:r w:rsidR="00AF2E6E" w:rsidRPr="00051EF9">
        <w:rPr>
          <w:rStyle w:val="Char9"/>
          <w:rtl/>
        </w:rPr>
        <w:t>ک</w:t>
      </w:r>
      <w:r w:rsidRPr="00051EF9">
        <w:rPr>
          <w:rStyle w:val="Char9"/>
          <w:rtl/>
        </w:rPr>
        <w:t>وف</w:t>
      </w:r>
      <w:r w:rsidR="00AF2E6E" w:rsidRPr="00051EF9">
        <w:rPr>
          <w:rStyle w:val="Char9"/>
          <w:rtl/>
        </w:rPr>
        <w:t>ی</w:t>
      </w:r>
      <w:r w:rsidRPr="00051EF9">
        <w:rPr>
          <w:rStyle w:val="Char9"/>
          <w:rtl/>
        </w:rPr>
        <w:t>‌ها به دنبال زب</w:t>
      </w:r>
      <w:r w:rsidR="00AF2E6E" w:rsidRPr="00051EF9">
        <w:rPr>
          <w:rStyle w:val="Char9"/>
          <w:rtl/>
        </w:rPr>
        <w:t>ی</w:t>
      </w:r>
      <w:r w:rsidRPr="00051EF9">
        <w:rPr>
          <w:rStyle w:val="Char9"/>
          <w:rtl/>
        </w:rPr>
        <w:t>ر م</w:t>
      </w:r>
      <w:r w:rsidR="00AF2E6E" w:rsidRPr="00051EF9">
        <w:rPr>
          <w:rStyle w:val="Char9"/>
          <w:rtl/>
        </w:rPr>
        <w:t>ی</w:t>
      </w:r>
      <w:r w:rsidRPr="00051EF9">
        <w:rPr>
          <w:rStyle w:val="Char9"/>
          <w:rtl/>
        </w:rPr>
        <w:t>‌رفتند، او را نم</w:t>
      </w:r>
      <w:r w:rsidR="00AF2E6E" w:rsidRPr="00051EF9">
        <w:rPr>
          <w:rStyle w:val="Char9"/>
          <w:rtl/>
        </w:rPr>
        <w:t>ی</w:t>
      </w:r>
      <w:r w:rsidRPr="00051EF9">
        <w:rPr>
          <w:rStyle w:val="Char9"/>
          <w:rtl/>
        </w:rPr>
        <w:t>‌</w:t>
      </w:r>
      <w:r w:rsidR="00AF2E6E" w:rsidRPr="00051EF9">
        <w:rPr>
          <w:rStyle w:val="Char9"/>
          <w:rtl/>
        </w:rPr>
        <w:t>ی</w:t>
      </w:r>
      <w:r w:rsidRPr="00051EF9">
        <w:rPr>
          <w:rStyle w:val="Char9"/>
          <w:rtl/>
        </w:rPr>
        <w:t>افتند، قاصد به سو</w:t>
      </w:r>
      <w:r w:rsidR="00AF2E6E" w:rsidRPr="00051EF9">
        <w:rPr>
          <w:rStyle w:val="Char9"/>
          <w:rtl/>
        </w:rPr>
        <w:t>ی</w:t>
      </w:r>
      <w:r w:rsidRPr="00051EF9">
        <w:rPr>
          <w:rStyle w:val="Char9"/>
          <w:rtl/>
        </w:rPr>
        <w:t xml:space="preserve"> او فرستادند، او از گفت</w:t>
      </w:r>
      <w:r w:rsidR="00835A14">
        <w:rPr>
          <w:rStyle w:val="Char9"/>
          <w:rtl/>
        </w:rPr>
        <w:t>ۀ</w:t>
      </w:r>
      <w:r w:rsidRPr="00051EF9">
        <w:rPr>
          <w:rStyle w:val="Char9"/>
          <w:rtl/>
        </w:rPr>
        <w:t xml:space="preserve"> ا</w:t>
      </w:r>
      <w:r w:rsidR="00AF2E6E" w:rsidRPr="00051EF9">
        <w:rPr>
          <w:rStyle w:val="Char9"/>
          <w:rtl/>
        </w:rPr>
        <w:t>ی</w:t>
      </w:r>
      <w:r w:rsidRPr="00051EF9">
        <w:rPr>
          <w:rStyle w:val="Char9"/>
          <w:rtl/>
        </w:rPr>
        <w:t>شان ب</w:t>
      </w:r>
      <w:r w:rsidR="00AF2E6E" w:rsidRPr="00051EF9">
        <w:rPr>
          <w:rStyle w:val="Char9"/>
          <w:rtl/>
        </w:rPr>
        <w:t>ی</w:t>
      </w:r>
      <w:r w:rsidRPr="00051EF9">
        <w:rPr>
          <w:rStyle w:val="Char9"/>
          <w:rtl/>
        </w:rPr>
        <w:t>زار</w:t>
      </w:r>
      <w:r w:rsidR="00AF2E6E" w:rsidRPr="00051EF9">
        <w:rPr>
          <w:rStyle w:val="Char9"/>
          <w:rtl/>
        </w:rPr>
        <w:t>ی</w:t>
      </w:r>
      <w:r w:rsidRPr="00051EF9">
        <w:rPr>
          <w:rStyle w:val="Char9"/>
          <w:rtl/>
        </w:rPr>
        <w:t xml:space="preserve"> جست، بصر</w:t>
      </w:r>
      <w:r w:rsidR="00AF2E6E" w:rsidRPr="00051EF9">
        <w:rPr>
          <w:rStyle w:val="Char9"/>
          <w:rtl/>
        </w:rPr>
        <w:t>ی</w:t>
      </w:r>
      <w:r w:rsidRPr="00051EF9">
        <w:rPr>
          <w:rStyle w:val="Char9"/>
          <w:rtl/>
        </w:rPr>
        <w:t>‌ها به دنبال طلحه م</w:t>
      </w:r>
      <w:r w:rsidR="00AF2E6E" w:rsidRPr="00051EF9">
        <w:rPr>
          <w:rStyle w:val="Char9"/>
          <w:rtl/>
        </w:rPr>
        <w:t>ی</w:t>
      </w:r>
      <w:r w:rsidRPr="00051EF9">
        <w:rPr>
          <w:rStyle w:val="Char9"/>
          <w:rtl/>
        </w:rPr>
        <w:t>‌رفتند، اگر آنها را م</w:t>
      </w:r>
      <w:r w:rsidR="00AF2E6E" w:rsidRPr="00051EF9">
        <w:rPr>
          <w:rStyle w:val="Char9"/>
          <w:rtl/>
        </w:rPr>
        <w:t>ی</w:t>
      </w:r>
      <w:r w:rsidRPr="00051EF9">
        <w:rPr>
          <w:rStyle w:val="Char9"/>
          <w:rtl/>
        </w:rPr>
        <w:t>‌د</w:t>
      </w:r>
      <w:r w:rsidR="00AF2E6E" w:rsidRPr="00051EF9">
        <w:rPr>
          <w:rStyle w:val="Char9"/>
          <w:rtl/>
        </w:rPr>
        <w:t>ی</w:t>
      </w:r>
      <w:r w:rsidRPr="00051EF9">
        <w:rPr>
          <w:rStyle w:val="Char9"/>
          <w:rtl/>
        </w:rPr>
        <w:t>د از آنها دور</w:t>
      </w:r>
      <w:r w:rsidR="00AF2E6E" w:rsidRPr="00051EF9">
        <w:rPr>
          <w:rStyle w:val="Char9"/>
          <w:rtl/>
        </w:rPr>
        <w:t>ی</w:t>
      </w:r>
      <w:r w:rsidRPr="00051EF9">
        <w:rPr>
          <w:rStyle w:val="Char9"/>
          <w:rtl/>
        </w:rPr>
        <w:t xml:space="preserve"> جسته و اظهار ب</w:t>
      </w:r>
      <w:r w:rsidR="00AF2E6E" w:rsidRPr="00051EF9">
        <w:rPr>
          <w:rStyle w:val="Char9"/>
          <w:rtl/>
        </w:rPr>
        <w:t>ی</w:t>
      </w:r>
      <w:r w:rsidRPr="00051EF9">
        <w:rPr>
          <w:rStyle w:val="Char9"/>
          <w:rtl/>
        </w:rPr>
        <w:t>زار</w:t>
      </w:r>
      <w:r w:rsidR="00AF2E6E" w:rsidRPr="00051EF9">
        <w:rPr>
          <w:rStyle w:val="Char9"/>
          <w:rtl/>
        </w:rPr>
        <w:t>ی</w:t>
      </w:r>
      <w:r w:rsidRPr="00051EF9">
        <w:rPr>
          <w:rStyle w:val="Char9"/>
          <w:rtl/>
        </w:rPr>
        <w:t xml:space="preserve"> م</w:t>
      </w:r>
      <w:r w:rsidR="00AF2E6E" w:rsidRPr="00051EF9">
        <w:rPr>
          <w:rStyle w:val="Char9"/>
          <w:rtl/>
        </w:rPr>
        <w:t>ی</w:t>
      </w:r>
      <w:r w:rsidRPr="00051EF9">
        <w:rPr>
          <w:rStyle w:val="Char9"/>
          <w:rtl/>
        </w:rPr>
        <w:t>‌</w:t>
      </w:r>
      <w:r w:rsidR="00AF2E6E" w:rsidRPr="00051EF9">
        <w:rPr>
          <w:rStyle w:val="Char9"/>
          <w:rtl/>
        </w:rPr>
        <w:t>ک</w:t>
      </w:r>
      <w:r w:rsidRPr="00051EF9">
        <w:rPr>
          <w:rStyle w:val="Char9"/>
          <w:rtl/>
        </w:rPr>
        <w:t>رد.</w:t>
      </w:r>
      <w:r w:rsidR="000F71B7">
        <w:rPr>
          <w:rStyle w:val="Char9"/>
          <w:rtl/>
        </w:rPr>
        <w:t xml:space="preserve"> این‌ها </w:t>
      </w:r>
      <w:r w:rsidRPr="00051EF9">
        <w:rPr>
          <w:rStyle w:val="Char9"/>
          <w:rtl/>
        </w:rPr>
        <w:t>در قتل عثمان متّفق و در ام</w:t>
      </w:r>
      <w:r w:rsidR="00AF2E6E" w:rsidRPr="00051EF9">
        <w:rPr>
          <w:rStyle w:val="Char9"/>
          <w:rtl/>
        </w:rPr>
        <w:t>ی</w:t>
      </w:r>
      <w:r w:rsidRPr="00051EF9">
        <w:rPr>
          <w:rStyle w:val="Char9"/>
          <w:rtl/>
        </w:rPr>
        <w:t>ر آ</w:t>
      </w:r>
      <w:r w:rsidR="00AF2E6E" w:rsidRPr="00051EF9">
        <w:rPr>
          <w:rStyle w:val="Char9"/>
          <w:rtl/>
        </w:rPr>
        <w:t>ی</w:t>
      </w:r>
      <w:r w:rsidRPr="00051EF9">
        <w:rPr>
          <w:rStyle w:val="Char9"/>
          <w:rtl/>
        </w:rPr>
        <w:t>نده مختلف بودند و هنگام</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موافقت</w:t>
      </w:r>
      <w:r w:rsidR="00AF2E6E" w:rsidRPr="00051EF9">
        <w:rPr>
          <w:rStyle w:val="Char9"/>
          <w:rtl/>
        </w:rPr>
        <w:t>ی</w:t>
      </w:r>
      <w:r w:rsidRPr="00051EF9">
        <w:rPr>
          <w:rStyle w:val="Char9"/>
          <w:rtl/>
        </w:rPr>
        <w:t xml:space="preserve"> از آنها ند</w:t>
      </w:r>
      <w:r w:rsidR="00AF2E6E" w:rsidRPr="00051EF9">
        <w:rPr>
          <w:rStyle w:val="Char9"/>
          <w:rtl/>
        </w:rPr>
        <w:t>ی</w:t>
      </w:r>
      <w:r w:rsidRPr="00051EF9">
        <w:rPr>
          <w:rStyle w:val="Char9"/>
          <w:rtl/>
        </w:rPr>
        <w:t>دند، عصبان</w:t>
      </w:r>
      <w:r w:rsidR="00AF2E6E" w:rsidRPr="00051EF9">
        <w:rPr>
          <w:rStyle w:val="Char9"/>
          <w:rtl/>
        </w:rPr>
        <w:t>ی</w:t>
      </w:r>
      <w:r w:rsidRPr="00051EF9">
        <w:rPr>
          <w:rStyle w:val="Char9"/>
          <w:rtl/>
        </w:rPr>
        <w:t xml:space="preserve"> شده و گفتند</w:t>
      </w:r>
      <w:r w:rsidRPr="00051EF9">
        <w:rPr>
          <w:rStyle w:val="Char9"/>
          <w:rFonts w:hint="cs"/>
          <w:rtl/>
        </w:rPr>
        <w:t>:</w:t>
      </w:r>
      <w:r w:rsidRPr="00051EF9">
        <w:rPr>
          <w:rStyle w:val="Char9"/>
          <w:rtl/>
        </w:rPr>
        <w:t xml:space="preserve"> ه</w:t>
      </w:r>
      <w:r w:rsidR="00AF2E6E" w:rsidRPr="00051EF9">
        <w:rPr>
          <w:rStyle w:val="Char9"/>
          <w:rtl/>
        </w:rPr>
        <w:t>ی</w:t>
      </w:r>
      <w:r w:rsidRPr="00051EF9">
        <w:rPr>
          <w:rStyle w:val="Char9"/>
          <w:rtl/>
        </w:rPr>
        <w:t>چ</w:t>
      </w:r>
      <w:r w:rsidR="00AF2E6E" w:rsidRPr="00051EF9">
        <w:rPr>
          <w:rStyle w:val="Char9"/>
          <w:rtl/>
        </w:rPr>
        <w:t>ک</w:t>
      </w:r>
      <w:r w:rsidRPr="00051EF9">
        <w:rPr>
          <w:rStyle w:val="Char9"/>
          <w:rtl/>
        </w:rPr>
        <w:t>دام از ا</w:t>
      </w:r>
      <w:r w:rsidR="00AF2E6E" w:rsidRPr="00051EF9">
        <w:rPr>
          <w:rStyle w:val="Char9"/>
          <w:rtl/>
        </w:rPr>
        <w:t>ی</w:t>
      </w:r>
      <w:r w:rsidRPr="00051EF9">
        <w:rPr>
          <w:rStyle w:val="Char9"/>
          <w:rtl/>
        </w:rPr>
        <w:t>ن سه نفر را امارت نخواه</w:t>
      </w:r>
      <w:r w:rsidR="00AF2E6E" w:rsidRPr="00051EF9">
        <w:rPr>
          <w:rStyle w:val="Char9"/>
          <w:rtl/>
        </w:rPr>
        <w:t>ی</w:t>
      </w:r>
      <w:r w:rsidRPr="00051EF9">
        <w:rPr>
          <w:rStyle w:val="Char9"/>
          <w:rtl/>
        </w:rPr>
        <w:t>م داد و به سو</w:t>
      </w:r>
      <w:r w:rsidR="00AF2E6E" w:rsidRPr="00051EF9">
        <w:rPr>
          <w:rStyle w:val="Char9"/>
          <w:rtl/>
        </w:rPr>
        <w:t>ی</w:t>
      </w:r>
      <w:r w:rsidRPr="00051EF9">
        <w:rPr>
          <w:rStyle w:val="Char9"/>
          <w:rtl/>
        </w:rPr>
        <w:t xml:space="preserve"> سعد بن أب</w:t>
      </w:r>
      <w:r w:rsidR="00AF2E6E" w:rsidRPr="00051EF9">
        <w:rPr>
          <w:rStyle w:val="Char9"/>
          <w:rtl/>
        </w:rPr>
        <w:t>ی</w:t>
      </w:r>
      <w:r w:rsidRPr="00051EF9">
        <w:rPr>
          <w:rStyle w:val="Char9"/>
          <w:rtl/>
        </w:rPr>
        <w:t xml:space="preserve"> وقّاص قاصد فرستادند و گفتند </w:t>
      </w:r>
      <w:r w:rsidR="00AF2E6E" w:rsidRPr="00051EF9">
        <w:rPr>
          <w:rStyle w:val="Char9"/>
          <w:rtl/>
        </w:rPr>
        <w:t>ک</w:t>
      </w:r>
      <w:r w:rsidRPr="00051EF9">
        <w:rPr>
          <w:rStyle w:val="Char9"/>
          <w:rtl/>
        </w:rPr>
        <w:t>ه</w:t>
      </w:r>
      <w:r w:rsidRPr="00051EF9">
        <w:rPr>
          <w:rStyle w:val="Char9"/>
          <w:rFonts w:hint="cs"/>
          <w:rtl/>
        </w:rPr>
        <w:t>:</w:t>
      </w:r>
      <w:r w:rsidRPr="00051EF9">
        <w:rPr>
          <w:rStyle w:val="Char9"/>
          <w:rtl/>
        </w:rPr>
        <w:t xml:space="preserve"> شما از اهل شور</w:t>
      </w:r>
      <w:r w:rsidR="00AF2E6E" w:rsidRPr="00051EF9">
        <w:rPr>
          <w:rStyle w:val="Char9"/>
          <w:rtl/>
        </w:rPr>
        <w:t>ی</w:t>
      </w:r>
      <w:r w:rsidRPr="00051EF9">
        <w:rPr>
          <w:rStyle w:val="Char9"/>
          <w:rtl/>
        </w:rPr>
        <w:t xml:space="preserve"> هست</w:t>
      </w:r>
      <w:r w:rsidR="00AF2E6E" w:rsidRPr="00051EF9">
        <w:rPr>
          <w:rStyle w:val="Char9"/>
          <w:rtl/>
        </w:rPr>
        <w:t>ی</w:t>
      </w:r>
      <w:r w:rsidRPr="00051EF9">
        <w:rPr>
          <w:rStyle w:val="Char9"/>
          <w:rtl/>
        </w:rPr>
        <w:t>د و ما در مورد شما اتّفاق نظر دار</w:t>
      </w:r>
      <w:r w:rsidR="00AF2E6E" w:rsidRPr="00051EF9">
        <w:rPr>
          <w:rStyle w:val="Char9"/>
          <w:rtl/>
        </w:rPr>
        <w:t>ی</w:t>
      </w:r>
      <w:r w:rsidRPr="00051EF9">
        <w:rPr>
          <w:rStyle w:val="Char9"/>
          <w:rtl/>
        </w:rPr>
        <w:t>م ب</w:t>
      </w:r>
      <w:r w:rsidR="00AF2E6E" w:rsidRPr="00051EF9">
        <w:rPr>
          <w:rStyle w:val="Char9"/>
          <w:rtl/>
        </w:rPr>
        <w:t>ی</w:t>
      </w:r>
      <w:r w:rsidRPr="00051EF9">
        <w:rPr>
          <w:rStyle w:val="Char9"/>
          <w:rtl/>
        </w:rPr>
        <w:t>ا تا با تو ب</w:t>
      </w:r>
      <w:r w:rsidR="00AF2E6E" w:rsidRPr="00051EF9">
        <w:rPr>
          <w:rStyle w:val="Char9"/>
          <w:rtl/>
        </w:rPr>
        <w:t>ی</w:t>
      </w:r>
      <w:r w:rsidRPr="00051EF9">
        <w:rPr>
          <w:rStyle w:val="Char9"/>
          <w:rtl/>
        </w:rPr>
        <w:t xml:space="preserve">عت </w:t>
      </w:r>
      <w:r w:rsidR="00AF2E6E" w:rsidRPr="00051EF9">
        <w:rPr>
          <w:rStyle w:val="Char9"/>
          <w:rtl/>
        </w:rPr>
        <w:t>ک</w:t>
      </w:r>
      <w:r w:rsidRPr="00051EF9">
        <w:rPr>
          <w:rStyle w:val="Char9"/>
          <w:rtl/>
        </w:rPr>
        <w:t>ن</w:t>
      </w:r>
      <w:r w:rsidR="00AF2E6E" w:rsidRPr="00051EF9">
        <w:rPr>
          <w:rStyle w:val="Char9"/>
          <w:rtl/>
        </w:rPr>
        <w:t>ی</w:t>
      </w:r>
      <w:r w:rsidRPr="00051EF9">
        <w:rPr>
          <w:rStyle w:val="Char9"/>
          <w:rtl/>
        </w:rPr>
        <w:t xml:space="preserve">م. او جواب داد </w:t>
      </w:r>
      <w:r w:rsidR="00AF2E6E" w:rsidRPr="00051EF9">
        <w:rPr>
          <w:rStyle w:val="Char9"/>
          <w:rtl/>
        </w:rPr>
        <w:t>ک</w:t>
      </w:r>
      <w:r w:rsidRPr="00051EF9">
        <w:rPr>
          <w:rStyle w:val="Char9"/>
          <w:rtl/>
        </w:rPr>
        <w:t>ه من و ابن عمر از شور</w:t>
      </w:r>
      <w:r w:rsidR="00AF2E6E" w:rsidRPr="00051EF9">
        <w:rPr>
          <w:rStyle w:val="Char9"/>
          <w:rtl/>
        </w:rPr>
        <w:t>ی</w:t>
      </w:r>
      <w:r w:rsidRPr="000F71B7">
        <w:rPr>
          <w:rStyle w:val="Char9"/>
          <w:rFonts w:hint="cs"/>
          <w:vertAlign w:val="superscript"/>
          <w:rtl/>
        </w:rPr>
        <w:t>(</w:t>
      </w:r>
      <w:r w:rsidRPr="000F71B7">
        <w:rPr>
          <w:rStyle w:val="Char9"/>
          <w:vertAlign w:val="superscript"/>
          <w:rtl/>
        </w:rPr>
        <w:footnoteReference w:id="328"/>
      </w:r>
      <w:r w:rsidRPr="000F71B7">
        <w:rPr>
          <w:rStyle w:val="Char9"/>
          <w:rFonts w:hint="cs"/>
          <w:vertAlign w:val="superscript"/>
          <w:rtl/>
        </w:rPr>
        <w:t>)</w:t>
      </w:r>
      <w:r w:rsidRPr="00051EF9">
        <w:rPr>
          <w:rStyle w:val="Char9"/>
          <w:rtl/>
        </w:rPr>
        <w:t xml:space="preserve"> خارج شد</w:t>
      </w:r>
      <w:r w:rsidR="00AF2E6E" w:rsidRPr="00051EF9">
        <w:rPr>
          <w:rStyle w:val="Char9"/>
          <w:rtl/>
        </w:rPr>
        <w:t>ی</w:t>
      </w:r>
      <w:r w:rsidRPr="00051EF9">
        <w:rPr>
          <w:rStyle w:val="Char9"/>
          <w:rtl/>
        </w:rPr>
        <w:t>م و ما را بدان ن</w:t>
      </w:r>
      <w:r w:rsidR="00AF2E6E" w:rsidRPr="00051EF9">
        <w:rPr>
          <w:rStyle w:val="Char9"/>
          <w:rtl/>
        </w:rPr>
        <w:t>ی</w:t>
      </w:r>
      <w:r w:rsidRPr="00051EF9">
        <w:rPr>
          <w:rStyle w:val="Char9"/>
          <w:rtl/>
        </w:rPr>
        <w:t>از</w:t>
      </w:r>
      <w:r w:rsidR="00AF2E6E" w:rsidRPr="00051EF9">
        <w:rPr>
          <w:rStyle w:val="Char9"/>
          <w:rtl/>
        </w:rPr>
        <w:t>ی</w:t>
      </w:r>
      <w:r w:rsidRPr="00051EF9">
        <w:rPr>
          <w:rStyle w:val="Char9"/>
          <w:rtl/>
        </w:rPr>
        <w:t xml:space="preserve"> ن</w:t>
      </w:r>
      <w:r w:rsidR="00AF2E6E" w:rsidRPr="00051EF9">
        <w:rPr>
          <w:rStyle w:val="Char9"/>
          <w:rtl/>
        </w:rPr>
        <w:t>ی</w:t>
      </w:r>
      <w:r w:rsidRPr="00051EF9">
        <w:rPr>
          <w:rStyle w:val="Char9"/>
          <w:rtl/>
        </w:rPr>
        <w:t>ست. سپس به سو</w:t>
      </w:r>
      <w:r w:rsidR="00AF2E6E" w:rsidRPr="00051EF9">
        <w:rPr>
          <w:rStyle w:val="Char9"/>
          <w:rtl/>
        </w:rPr>
        <w:t>ی</w:t>
      </w:r>
      <w:r w:rsidRPr="00051EF9">
        <w:rPr>
          <w:rStyle w:val="Char9"/>
          <w:rtl/>
        </w:rPr>
        <w:t xml:space="preserve"> </w:t>
      </w:r>
      <w:r w:rsidRPr="00051EF9">
        <w:rPr>
          <w:rStyle w:val="Char9"/>
          <w:rFonts w:hint="cs"/>
          <w:rtl/>
        </w:rPr>
        <w:t xml:space="preserve">ابن </w:t>
      </w:r>
      <w:r w:rsidRPr="00051EF9">
        <w:rPr>
          <w:rStyle w:val="Char9"/>
          <w:rtl/>
        </w:rPr>
        <w:t>عمر</w:t>
      </w:r>
      <w:r w:rsidRPr="00FD35AF">
        <w:rPr>
          <w:rFonts w:ascii="Tahoma" w:hAnsi="Tahoma" w:cs="CTraditional Arabic" w:hint="cs"/>
          <w:sz w:val="28"/>
          <w:szCs w:val="28"/>
          <w:rtl/>
        </w:rPr>
        <w:t>ب</w:t>
      </w:r>
      <w:r w:rsidRPr="00051EF9">
        <w:rPr>
          <w:rStyle w:val="Char9"/>
          <w:rFonts w:hint="cs"/>
          <w:rtl/>
        </w:rPr>
        <w:t xml:space="preserve"> </w:t>
      </w:r>
      <w:r w:rsidRPr="00051EF9">
        <w:rPr>
          <w:rStyle w:val="Char9"/>
          <w:rtl/>
        </w:rPr>
        <w:t>آمدند و از او تقاضا</w:t>
      </w:r>
      <w:r w:rsidR="00AF2E6E" w:rsidRPr="00051EF9">
        <w:rPr>
          <w:rStyle w:val="Char9"/>
          <w:rtl/>
        </w:rPr>
        <w:t>ی</w:t>
      </w:r>
      <w:r w:rsidRPr="00051EF9">
        <w:rPr>
          <w:rStyle w:val="Char9"/>
          <w:rtl/>
        </w:rPr>
        <w:t xml:space="preserve"> امارت </w:t>
      </w:r>
      <w:r w:rsidR="00AF2E6E" w:rsidRPr="00051EF9">
        <w:rPr>
          <w:rStyle w:val="Char9"/>
          <w:rtl/>
        </w:rPr>
        <w:t>ک</w:t>
      </w:r>
      <w:r w:rsidRPr="00051EF9">
        <w:rPr>
          <w:rStyle w:val="Char9"/>
          <w:rtl/>
        </w:rPr>
        <w:t xml:space="preserve">ردند، او پاسخ داد </w:t>
      </w:r>
      <w:r w:rsidR="00AF2E6E" w:rsidRPr="00051EF9">
        <w:rPr>
          <w:rStyle w:val="Char9"/>
          <w:rtl/>
        </w:rPr>
        <w:t>ک</w:t>
      </w:r>
      <w:r w:rsidRPr="00051EF9">
        <w:rPr>
          <w:rStyle w:val="Char9"/>
          <w:rtl/>
        </w:rPr>
        <w:t>ه به خدا قسم ا</w:t>
      </w:r>
      <w:r w:rsidR="00AF2E6E" w:rsidRPr="00051EF9">
        <w:rPr>
          <w:rStyle w:val="Char9"/>
          <w:rtl/>
        </w:rPr>
        <w:t>ی</w:t>
      </w:r>
      <w:r w:rsidRPr="00051EF9">
        <w:rPr>
          <w:rStyle w:val="Char9"/>
          <w:rtl/>
        </w:rPr>
        <w:t>ن امر انتقام</w:t>
      </w:r>
      <w:r w:rsidR="00AF2E6E" w:rsidRPr="00051EF9">
        <w:rPr>
          <w:rStyle w:val="Char9"/>
          <w:rtl/>
        </w:rPr>
        <w:t>ی</w:t>
      </w:r>
      <w:r w:rsidRPr="00051EF9">
        <w:rPr>
          <w:rStyle w:val="Char9"/>
          <w:rtl/>
        </w:rPr>
        <w:t xml:space="preserve"> اله</w:t>
      </w:r>
      <w:r w:rsidR="00AF2E6E" w:rsidRPr="00051EF9">
        <w:rPr>
          <w:rStyle w:val="Char9"/>
          <w:rtl/>
        </w:rPr>
        <w:t>ی</w:t>
      </w:r>
      <w:r w:rsidRPr="00051EF9">
        <w:rPr>
          <w:rStyle w:val="Char9"/>
          <w:rtl/>
        </w:rPr>
        <w:t xml:space="preserve"> خواهد داشت و هرگز سو</w:t>
      </w:r>
      <w:r w:rsidR="00AF2E6E" w:rsidRPr="00051EF9">
        <w:rPr>
          <w:rStyle w:val="Char9"/>
          <w:rtl/>
        </w:rPr>
        <w:t>ی</w:t>
      </w:r>
      <w:r w:rsidRPr="00051EF9">
        <w:rPr>
          <w:rStyle w:val="Char9"/>
          <w:rtl/>
        </w:rPr>
        <w:t xml:space="preserve"> آنها نخواه</w:t>
      </w:r>
      <w:r w:rsidR="00AF2E6E" w:rsidRPr="00051EF9">
        <w:rPr>
          <w:rStyle w:val="Char9"/>
          <w:rtl/>
        </w:rPr>
        <w:t>ی</w:t>
      </w:r>
      <w:r w:rsidRPr="00051EF9">
        <w:rPr>
          <w:rStyle w:val="Char9"/>
          <w:rtl/>
        </w:rPr>
        <w:t xml:space="preserve">م آمد، </w:t>
      </w:r>
      <w:r w:rsidR="00AF2E6E" w:rsidRPr="00051EF9">
        <w:rPr>
          <w:rStyle w:val="Char9"/>
          <w:rtl/>
        </w:rPr>
        <w:t>ک</w:t>
      </w:r>
      <w:r w:rsidRPr="00051EF9">
        <w:rPr>
          <w:rStyle w:val="Char9"/>
          <w:rtl/>
        </w:rPr>
        <w:t>س</w:t>
      </w:r>
      <w:r w:rsidR="00AF2E6E" w:rsidRPr="00051EF9">
        <w:rPr>
          <w:rStyle w:val="Char9"/>
          <w:rtl/>
        </w:rPr>
        <w:t>ی</w:t>
      </w:r>
      <w:r w:rsidRPr="00051EF9">
        <w:rPr>
          <w:rStyle w:val="Char9"/>
          <w:rtl/>
        </w:rPr>
        <w:t xml:space="preserve"> د</w:t>
      </w:r>
      <w:r w:rsidR="00AF2E6E" w:rsidRPr="00051EF9">
        <w:rPr>
          <w:rStyle w:val="Char9"/>
          <w:rtl/>
        </w:rPr>
        <w:t>ی</w:t>
      </w:r>
      <w:r w:rsidRPr="00051EF9">
        <w:rPr>
          <w:rStyle w:val="Char9"/>
          <w:rtl/>
        </w:rPr>
        <w:t xml:space="preserve">گر را نگاه </w:t>
      </w:r>
      <w:r w:rsidR="00AF2E6E" w:rsidRPr="00051EF9">
        <w:rPr>
          <w:rStyle w:val="Char9"/>
          <w:rtl/>
        </w:rPr>
        <w:t>ک</w:t>
      </w:r>
      <w:r w:rsidRPr="00051EF9">
        <w:rPr>
          <w:rStyle w:val="Char9"/>
          <w:rtl/>
        </w:rPr>
        <w:t>ن</w:t>
      </w:r>
      <w:r w:rsidR="00AF2E6E" w:rsidRPr="00051EF9">
        <w:rPr>
          <w:rStyle w:val="Char9"/>
          <w:rtl/>
        </w:rPr>
        <w:t>ی</w:t>
      </w:r>
      <w:r w:rsidRPr="00051EF9">
        <w:rPr>
          <w:rStyle w:val="Char9"/>
          <w:rtl/>
        </w:rPr>
        <w:t xml:space="preserve">د، سرگردان ماندند </w:t>
      </w:r>
      <w:r w:rsidR="00AF2E6E" w:rsidRPr="00051EF9">
        <w:rPr>
          <w:rStyle w:val="Char9"/>
          <w:rtl/>
        </w:rPr>
        <w:t>ک</w:t>
      </w:r>
      <w:r w:rsidRPr="00051EF9">
        <w:rPr>
          <w:rStyle w:val="Char9"/>
          <w:rtl/>
        </w:rPr>
        <w:t xml:space="preserve">ه چه </w:t>
      </w:r>
      <w:r w:rsidR="00AF2E6E" w:rsidRPr="00051EF9">
        <w:rPr>
          <w:rStyle w:val="Char9"/>
          <w:rtl/>
        </w:rPr>
        <w:t>ک</w:t>
      </w:r>
      <w:r w:rsidRPr="00051EF9">
        <w:rPr>
          <w:rStyle w:val="Char9"/>
          <w:rtl/>
        </w:rPr>
        <w:t xml:space="preserve">ار </w:t>
      </w:r>
      <w:r w:rsidR="00AF2E6E" w:rsidRPr="00051EF9">
        <w:rPr>
          <w:rStyle w:val="Char9"/>
          <w:rtl/>
        </w:rPr>
        <w:t>ک</w:t>
      </w:r>
      <w:r w:rsidRPr="00051EF9">
        <w:rPr>
          <w:rStyle w:val="Char9"/>
          <w:rtl/>
        </w:rPr>
        <w:t>نند</w:t>
      </w:r>
      <w:r w:rsidRPr="00FD35AF">
        <w:rPr>
          <w:rFonts w:ascii="Tahoma" w:hAnsi="Tahoma" w:cs="Traditional Arabic" w:hint="cs"/>
          <w:sz w:val="28"/>
          <w:szCs w:val="28"/>
          <w:rtl/>
        </w:rPr>
        <w:t>»</w:t>
      </w:r>
      <w:r w:rsidRPr="000F71B7">
        <w:rPr>
          <w:rStyle w:val="Char9"/>
          <w:rFonts w:hint="cs"/>
          <w:vertAlign w:val="superscript"/>
          <w:rtl/>
        </w:rPr>
        <w:t>(</w:t>
      </w:r>
      <w:r w:rsidRPr="000F71B7">
        <w:rPr>
          <w:rStyle w:val="Char9"/>
          <w:vertAlign w:val="superscript"/>
          <w:rtl/>
        </w:rPr>
        <w:footnoteReference w:id="329"/>
      </w:r>
      <w:r w:rsidRPr="000F71B7">
        <w:rPr>
          <w:rStyle w:val="Char9"/>
          <w:rFonts w:hint="cs"/>
          <w:vertAlign w:val="superscript"/>
          <w:rtl/>
        </w:rPr>
        <w:t>)</w:t>
      </w:r>
      <w:r w:rsidRPr="00051EF9">
        <w:rPr>
          <w:rStyle w:val="Char9"/>
          <w:rFonts w:hint="cs"/>
          <w:rtl/>
        </w:rPr>
        <w:t>.</w:t>
      </w:r>
    </w:p>
    <w:p w:rsidR="00C363C7" w:rsidRPr="00051EF9" w:rsidRDefault="00C363C7" w:rsidP="004F2CB5">
      <w:pPr>
        <w:pStyle w:val="FootnoteText"/>
        <w:bidi/>
        <w:ind w:firstLine="284"/>
        <w:jc w:val="both"/>
        <w:rPr>
          <w:rStyle w:val="Char9"/>
          <w:rtl/>
        </w:rPr>
      </w:pPr>
      <w:r w:rsidRPr="00051EF9">
        <w:rPr>
          <w:rStyle w:val="Char9"/>
          <w:rtl/>
        </w:rPr>
        <w:t>ح</w:t>
      </w:r>
      <w:r w:rsidR="00AF2E6E" w:rsidRPr="00051EF9">
        <w:rPr>
          <w:rStyle w:val="Char9"/>
          <w:rtl/>
        </w:rPr>
        <w:t>ی</w:t>
      </w:r>
      <w:r w:rsidRPr="00051EF9">
        <w:rPr>
          <w:rStyle w:val="Char9"/>
          <w:rtl/>
        </w:rPr>
        <w:t>رت و سرگردان</w:t>
      </w:r>
      <w:r w:rsidR="00AF2E6E" w:rsidRPr="00051EF9">
        <w:rPr>
          <w:rStyle w:val="Char9"/>
          <w:rtl/>
        </w:rPr>
        <w:t>ی</w:t>
      </w:r>
      <w:r w:rsidR="000F71B7">
        <w:rPr>
          <w:rStyle w:val="Char9"/>
          <w:rtl/>
        </w:rPr>
        <w:t xml:space="preserve"> این‌ها </w:t>
      </w:r>
      <w:r w:rsidRPr="00051EF9">
        <w:rPr>
          <w:rStyle w:val="Char9"/>
          <w:rtl/>
        </w:rPr>
        <w:t>بد</w:t>
      </w:r>
      <w:r w:rsidR="00AF2E6E" w:rsidRPr="00051EF9">
        <w:rPr>
          <w:rStyle w:val="Char9"/>
          <w:rtl/>
        </w:rPr>
        <w:t>ی</w:t>
      </w:r>
      <w:r w:rsidRPr="00051EF9">
        <w:rPr>
          <w:rStyle w:val="Char9"/>
          <w:rtl/>
        </w:rPr>
        <w:t xml:space="preserve">ن خاطر بود </w:t>
      </w:r>
      <w:r w:rsidR="00AF2E6E" w:rsidRPr="00051EF9">
        <w:rPr>
          <w:rStyle w:val="Char9"/>
          <w:rtl/>
        </w:rPr>
        <w:t>ک</w:t>
      </w:r>
      <w:r w:rsidRPr="00051EF9">
        <w:rPr>
          <w:rStyle w:val="Char9"/>
          <w:rtl/>
        </w:rPr>
        <w:t>ه م</w:t>
      </w:r>
      <w:r w:rsidR="00AF2E6E" w:rsidRPr="00051EF9">
        <w:rPr>
          <w:rStyle w:val="Char9"/>
          <w:rtl/>
        </w:rPr>
        <w:t>ی</w:t>
      </w:r>
      <w:r w:rsidRPr="00051EF9">
        <w:rPr>
          <w:rStyle w:val="Char9"/>
          <w:rtl/>
        </w:rPr>
        <w:t>‌دانستند</w:t>
      </w:r>
      <w:r w:rsidR="00AB0434">
        <w:rPr>
          <w:rStyle w:val="Char9"/>
          <w:rtl/>
        </w:rPr>
        <w:t xml:space="preserve"> هرکس </w:t>
      </w:r>
      <w:r w:rsidR="00AF2E6E" w:rsidRPr="00051EF9">
        <w:rPr>
          <w:rStyle w:val="Char9"/>
          <w:rtl/>
        </w:rPr>
        <w:t>ک</w:t>
      </w:r>
      <w:r w:rsidRPr="00051EF9">
        <w:rPr>
          <w:rStyle w:val="Char9"/>
          <w:rtl/>
        </w:rPr>
        <w:t>ه بدون نظر و رأ</w:t>
      </w:r>
      <w:r w:rsidR="00AF2E6E" w:rsidRPr="00051EF9">
        <w:rPr>
          <w:rStyle w:val="Char9"/>
          <w:rtl/>
        </w:rPr>
        <w:t>ی</w:t>
      </w:r>
      <w:r w:rsidRPr="00051EF9">
        <w:rPr>
          <w:rStyle w:val="Char9"/>
          <w:rtl/>
        </w:rPr>
        <w:t xml:space="preserve"> آنها سر </w:t>
      </w:r>
      <w:r w:rsidR="00AF2E6E" w:rsidRPr="00051EF9">
        <w:rPr>
          <w:rStyle w:val="Char9"/>
          <w:rtl/>
        </w:rPr>
        <w:t>ک</w:t>
      </w:r>
      <w:r w:rsidRPr="00051EF9">
        <w:rPr>
          <w:rStyle w:val="Char9"/>
          <w:rtl/>
        </w:rPr>
        <w:t>ار ب</w:t>
      </w:r>
      <w:r w:rsidR="00AF2E6E" w:rsidRPr="00051EF9">
        <w:rPr>
          <w:rStyle w:val="Char9"/>
          <w:rtl/>
        </w:rPr>
        <w:t>ی</w:t>
      </w:r>
      <w:r w:rsidRPr="00051EF9">
        <w:rPr>
          <w:rStyle w:val="Char9"/>
          <w:rtl/>
        </w:rPr>
        <w:t>ا</w:t>
      </w:r>
      <w:r w:rsidR="00AF2E6E" w:rsidRPr="00051EF9">
        <w:rPr>
          <w:rStyle w:val="Char9"/>
          <w:rtl/>
        </w:rPr>
        <w:t>ی</w:t>
      </w:r>
      <w:r w:rsidRPr="00051EF9">
        <w:rPr>
          <w:rStyle w:val="Char9"/>
          <w:rtl/>
        </w:rPr>
        <w:t>د ح</w:t>
      </w:r>
      <w:r w:rsidR="00AF2E6E" w:rsidRPr="00051EF9">
        <w:rPr>
          <w:rStyle w:val="Char9"/>
          <w:rtl/>
        </w:rPr>
        <w:t>ک</w:t>
      </w:r>
      <w:r w:rsidRPr="00051EF9">
        <w:rPr>
          <w:rStyle w:val="Char9"/>
          <w:rtl/>
        </w:rPr>
        <w:t>مشان شمش</w:t>
      </w:r>
      <w:r w:rsidR="00AF2E6E" w:rsidRPr="00051EF9">
        <w:rPr>
          <w:rStyle w:val="Char9"/>
          <w:rtl/>
        </w:rPr>
        <w:t>ی</w:t>
      </w:r>
      <w:r w:rsidRPr="00051EF9">
        <w:rPr>
          <w:rStyle w:val="Char9"/>
          <w:rtl/>
        </w:rPr>
        <w:t>ر خواهد بود و به خاطر خون امام مظلوم</w:t>
      </w:r>
      <w:r w:rsidR="00AF2E6E" w:rsidRPr="00051EF9">
        <w:rPr>
          <w:rStyle w:val="Char9"/>
          <w:rtl/>
        </w:rPr>
        <w:t>ی</w:t>
      </w:r>
      <w:r w:rsidRPr="00051EF9">
        <w:rPr>
          <w:rStyle w:val="Char9"/>
          <w:rtl/>
        </w:rPr>
        <w:t>ن و خل</w:t>
      </w:r>
      <w:r w:rsidR="00AF2E6E" w:rsidRPr="00051EF9">
        <w:rPr>
          <w:rStyle w:val="Char9"/>
          <w:rtl/>
        </w:rPr>
        <w:t>ی</w:t>
      </w:r>
      <w:r w:rsidRPr="00051EF9">
        <w:rPr>
          <w:rStyle w:val="Char9"/>
          <w:rtl/>
        </w:rPr>
        <w:t>ف</w:t>
      </w:r>
      <w:r w:rsidR="00835A14">
        <w:rPr>
          <w:rStyle w:val="Char9"/>
          <w:rtl/>
        </w:rPr>
        <w:t>ۀ</w:t>
      </w:r>
      <w:r w:rsidRPr="00051EF9">
        <w:rPr>
          <w:rStyle w:val="Char9"/>
          <w:rtl/>
        </w:rPr>
        <w:t xml:space="preserve"> راشد از آنها قصاص خواهد گرفت حتّ</w:t>
      </w:r>
      <w:r w:rsidR="00AF2E6E" w:rsidRPr="00051EF9">
        <w:rPr>
          <w:rStyle w:val="Char9"/>
          <w:rtl/>
        </w:rPr>
        <w:t>ی</w:t>
      </w:r>
      <w:r w:rsidRPr="00051EF9">
        <w:rPr>
          <w:rStyle w:val="Char9"/>
          <w:rtl/>
        </w:rPr>
        <w:t xml:space="preserve"> ابن </w:t>
      </w:r>
      <w:r w:rsidR="00AF2E6E" w:rsidRPr="00051EF9">
        <w:rPr>
          <w:rStyle w:val="Char9"/>
          <w:rtl/>
        </w:rPr>
        <w:t>ک</w:t>
      </w:r>
      <w:r w:rsidRPr="00051EF9">
        <w:rPr>
          <w:rStyle w:val="Char9"/>
          <w:rtl/>
        </w:rPr>
        <w:t>ث</w:t>
      </w:r>
      <w:r w:rsidR="00AF2E6E" w:rsidRPr="00051EF9">
        <w:rPr>
          <w:rStyle w:val="Char9"/>
          <w:rtl/>
        </w:rPr>
        <w:t>ی</w:t>
      </w:r>
      <w:r w:rsidRPr="00051EF9">
        <w:rPr>
          <w:rStyle w:val="Char9"/>
          <w:rtl/>
        </w:rPr>
        <w:t>ر تصر</w:t>
      </w:r>
      <w:r w:rsidR="00AF2E6E" w:rsidRPr="00051EF9">
        <w:rPr>
          <w:rStyle w:val="Char9"/>
          <w:rtl/>
        </w:rPr>
        <w:t>ی</w:t>
      </w:r>
      <w:r w:rsidRPr="00051EF9">
        <w:rPr>
          <w:rStyle w:val="Char9"/>
          <w:rtl/>
        </w:rPr>
        <w:t>حاً</w:t>
      </w:r>
      <w:r w:rsidR="000F71B7">
        <w:rPr>
          <w:rFonts w:ascii="Tahoma" w:hAnsi="Tahoma" w:cs="Tahoma"/>
          <w:sz w:val="28"/>
          <w:szCs w:val="28"/>
          <w:rtl/>
        </w:rPr>
        <w:t xml:space="preserve"> </w:t>
      </w:r>
      <w:r w:rsidRPr="00051EF9">
        <w:rPr>
          <w:rStyle w:val="Char9"/>
          <w:rtl/>
        </w:rPr>
        <w:t>ا</w:t>
      </w:r>
      <w:r w:rsidR="00AF2E6E" w:rsidRPr="00051EF9">
        <w:rPr>
          <w:rStyle w:val="Char9"/>
          <w:rtl/>
        </w:rPr>
        <w:t>ی</w:t>
      </w:r>
      <w:r w:rsidRPr="00051EF9">
        <w:rPr>
          <w:rStyle w:val="Char9"/>
          <w:rtl/>
        </w:rPr>
        <w:t>ن را ذ</w:t>
      </w:r>
      <w:r w:rsidR="00AF2E6E" w:rsidRPr="00051EF9">
        <w:rPr>
          <w:rStyle w:val="Char9"/>
          <w:rtl/>
        </w:rPr>
        <w:t>ک</w:t>
      </w:r>
      <w:r w:rsidRPr="00051EF9">
        <w:rPr>
          <w:rStyle w:val="Char9"/>
          <w:rtl/>
        </w:rPr>
        <w:t xml:space="preserve">ر </w:t>
      </w:r>
      <w:r w:rsidR="00AF2E6E" w:rsidRPr="00051EF9">
        <w:rPr>
          <w:rStyle w:val="Char9"/>
          <w:rtl/>
        </w:rPr>
        <w:t>ک</w:t>
      </w:r>
      <w:r w:rsidRPr="00051EF9">
        <w:rPr>
          <w:rStyle w:val="Char9"/>
          <w:rtl/>
        </w:rPr>
        <w:t>رده و نقل</w:t>
      </w:r>
      <w:r w:rsidR="004A5748">
        <w:rPr>
          <w:rStyle w:val="Char9"/>
          <w:rtl/>
        </w:rPr>
        <w:t xml:space="preserve"> می‌کند</w:t>
      </w:r>
      <w:r w:rsidRPr="00051EF9">
        <w:rPr>
          <w:rStyle w:val="Char9"/>
          <w:rtl/>
        </w:rPr>
        <w:t xml:space="preserve"> </w:t>
      </w:r>
      <w:r w:rsidR="00AF2E6E" w:rsidRPr="00051EF9">
        <w:rPr>
          <w:rStyle w:val="Char9"/>
          <w:rtl/>
        </w:rPr>
        <w:t>ک</w:t>
      </w:r>
      <w:r w:rsidRPr="00051EF9">
        <w:rPr>
          <w:rStyle w:val="Char9"/>
          <w:rtl/>
        </w:rPr>
        <w:t xml:space="preserve">ه: </w:t>
      </w:r>
      <w:r w:rsidRPr="00FD35AF">
        <w:rPr>
          <w:rFonts w:ascii="Tahoma" w:hAnsi="Tahoma" w:cs="Traditional Arabic" w:hint="cs"/>
          <w:sz w:val="28"/>
          <w:szCs w:val="28"/>
          <w:rtl/>
        </w:rPr>
        <w:t>«</w:t>
      </w:r>
      <w:r w:rsidRPr="00051EF9">
        <w:rPr>
          <w:rStyle w:val="Char9"/>
          <w:rtl/>
        </w:rPr>
        <w:t>گفتند</w:t>
      </w:r>
      <w:r w:rsidRPr="00051EF9">
        <w:rPr>
          <w:rStyle w:val="Char9"/>
          <w:rFonts w:hint="cs"/>
          <w:rtl/>
        </w:rPr>
        <w:t>:</w:t>
      </w:r>
      <w:r w:rsidRPr="00051EF9">
        <w:rPr>
          <w:rStyle w:val="Char9"/>
          <w:rtl/>
        </w:rPr>
        <w:t xml:space="preserve"> اگر ما بعد از قتل عثمان بدون تع</w:t>
      </w:r>
      <w:r w:rsidR="00AF2E6E" w:rsidRPr="00051EF9">
        <w:rPr>
          <w:rStyle w:val="Char9"/>
          <w:rtl/>
        </w:rPr>
        <w:t>یی</w:t>
      </w:r>
      <w:r w:rsidRPr="00051EF9">
        <w:rPr>
          <w:rStyle w:val="Char9"/>
          <w:rtl/>
        </w:rPr>
        <w:t>ن ام</w:t>
      </w:r>
      <w:r w:rsidR="00AF2E6E" w:rsidRPr="00051EF9">
        <w:rPr>
          <w:rStyle w:val="Char9"/>
          <w:rtl/>
        </w:rPr>
        <w:t>ی</w:t>
      </w:r>
      <w:r w:rsidRPr="00051EF9">
        <w:rPr>
          <w:rStyle w:val="Char9"/>
          <w:rtl/>
        </w:rPr>
        <w:t>ر</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مورد اتّفاق باشد بازگرد</w:t>
      </w:r>
      <w:r w:rsidR="00AF2E6E" w:rsidRPr="00051EF9">
        <w:rPr>
          <w:rStyle w:val="Char9"/>
          <w:rtl/>
        </w:rPr>
        <w:t>ی</w:t>
      </w:r>
      <w:r w:rsidRPr="00051EF9">
        <w:rPr>
          <w:rStyle w:val="Char9"/>
          <w:rtl/>
        </w:rPr>
        <w:t>م، سالم نخواه</w:t>
      </w:r>
      <w:r w:rsidR="00AF2E6E" w:rsidRPr="00051EF9">
        <w:rPr>
          <w:rStyle w:val="Char9"/>
          <w:rtl/>
        </w:rPr>
        <w:t>ی</w:t>
      </w:r>
      <w:r w:rsidRPr="00051EF9">
        <w:rPr>
          <w:rStyle w:val="Char9"/>
          <w:rtl/>
        </w:rPr>
        <w:t>م ماند</w:t>
      </w:r>
      <w:r w:rsidRPr="00FD35AF">
        <w:rPr>
          <w:rFonts w:ascii="Tahoma" w:hAnsi="Tahoma" w:cs="Traditional Arabic" w:hint="cs"/>
          <w:sz w:val="28"/>
          <w:szCs w:val="28"/>
          <w:rtl/>
        </w:rPr>
        <w:t>»</w:t>
      </w:r>
      <w:r w:rsidRPr="000F71B7">
        <w:rPr>
          <w:rStyle w:val="Char9"/>
          <w:rFonts w:hint="cs"/>
          <w:vertAlign w:val="superscript"/>
          <w:rtl/>
        </w:rPr>
        <w:t>(</w:t>
      </w:r>
      <w:r w:rsidRPr="000F71B7">
        <w:rPr>
          <w:rStyle w:val="Char9"/>
          <w:vertAlign w:val="superscript"/>
          <w:rtl/>
        </w:rPr>
        <w:footnoteReference w:id="330"/>
      </w:r>
      <w:r w:rsidRPr="000F71B7">
        <w:rPr>
          <w:rStyle w:val="Char9"/>
          <w:rFonts w:hint="cs"/>
          <w:vertAlign w:val="superscript"/>
          <w:rtl/>
        </w:rPr>
        <w:t>)</w:t>
      </w:r>
      <w:r w:rsidRPr="00051EF9">
        <w:rPr>
          <w:rStyle w:val="Char9"/>
          <w:rFonts w:hint="cs"/>
          <w:rtl/>
        </w:rPr>
        <w:t xml:space="preserve">. </w:t>
      </w:r>
    </w:p>
    <w:p w:rsidR="00C363C7" w:rsidRPr="00051EF9" w:rsidRDefault="00C363C7" w:rsidP="004F2CB5">
      <w:pPr>
        <w:pStyle w:val="FootnoteText"/>
        <w:bidi/>
        <w:ind w:firstLine="284"/>
        <w:jc w:val="both"/>
        <w:rPr>
          <w:rStyle w:val="Char9"/>
          <w:rtl/>
        </w:rPr>
      </w:pPr>
      <w:r w:rsidRPr="00051EF9">
        <w:rPr>
          <w:rStyle w:val="Char9"/>
          <w:rtl/>
        </w:rPr>
        <w:t>بعد از ا</w:t>
      </w:r>
      <w:r w:rsidR="00AF2E6E" w:rsidRPr="00051EF9">
        <w:rPr>
          <w:rStyle w:val="Char9"/>
          <w:rtl/>
        </w:rPr>
        <w:t>ی</w:t>
      </w:r>
      <w:r w:rsidRPr="00051EF9">
        <w:rPr>
          <w:rStyle w:val="Char9"/>
          <w:rtl/>
        </w:rPr>
        <w:t>ن اهل مد</w:t>
      </w:r>
      <w:r w:rsidR="00AF2E6E" w:rsidRPr="00051EF9">
        <w:rPr>
          <w:rStyle w:val="Char9"/>
          <w:rtl/>
        </w:rPr>
        <w:t>ی</w:t>
      </w:r>
      <w:r w:rsidRPr="00051EF9">
        <w:rPr>
          <w:rStyle w:val="Char9"/>
          <w:rtl/>
        </w:rPr>
        <w:t xml:space="preserve">نه را جمع </w:t>
      </w:r>
      <w:r w:rsidR="00AF2E6E" w:rsidRPr="00051EF9">
        <w:rPr>
          <w:rStyle w:val="Char9"/>
          <w:rtl/>
        </w:rPr>
        <w:t>ک</w:t>
      </w:r>
      <w:r w:rsidRPr="00051EF9">
        <w:rPr>
          <w:rStyle w:val="Char9"/>
          <w:rtl/>
        </w:rPr>
        <w:t>رده و د</w:t>
      </w:r>
      <w:r w:rsidR="00AF2E6E" w:rsidRPr="00051EF9">
        <w:rPr>
          <w:rStyle w:val="Char9"/>
          <w:rtl/>
        </w:rPr>
        <w:t>ی</w:t>
      </w:r>
      <w:r w:rsidRPr="00051EF9">
        <w:rPr>
          <w:rStyle w:val="Char9"/>
          <w:rtl/>
        </w:rPr>
        <w:t xml:space="preserve">دند </w:t>
      </w:r>
      <w:r w:rsidR="00AF2E6E" w:rsidRPr="00051EF9">
        <w:rPr>
          <w:rStyle w:val="Char9"/>
          <w:rtl/>
        </w:rPr>
        <w:t>ک</w:t>
      </w:r>
      <w:r w:rsidRPr="00051EF9">
        <w:rPr>
          <w:rStyle w:val="Char9"/>
          <w:rtl/>
        </w:rPr>
        <w:t>ه: سعد و زب</w:t>
      </w:r>
      <w:r w:rsidR="00AF2E6E" w:rsidRPr="00051EF9">
        <w:rPr>
          <w:rStyle w:val="Char9"/>
          <w:rtl/>
        </w:rPr>
        <w:t>ی</w:t>
      </w:r>
      <w:r w:rsidRPr="00051EF9">
        <w:rPr>
          <w:rStyle w:val="Char9"/>
          <w:rtl/>
        </w:rPr>
        <w:t>ر خارج شده و طلحه به باغ خود رفته و از بن</w:t>
      </w:r>
      <w:r w:rsidR="00AF2E6E" w:rsidRPr="00051EF9">
        <w:rPr>
          <w:rStyle w:val="Char9"/>
          <w:rtl/>
        </w:rPr>
        <w:t>ی</w:t>
      </w:r>
      <w:r w:rsidRPr="00051EF9">
        <w:rPr>
          <w:rStyle w:val="Char9"/>
          <w:rtl/>
        </w:rPr>
        <w:t xml:space="preserve"> ام</w:t>
      </w:r>
      <w:r w:rsidR="00AF2E6E" w:rsidRPr="00051EF9">
        <w:rPr>
          <w:rStyle w:val="Char9"/>
          <w:rtl/>
        </w:rPr>
        <w:t>ی</w:t>
      </w:r>
      <w:r w:rsidRPr="00051EF9">
        <w:rPr>
          <w:rStyle w:val="Char9"/>
          <w:rtl/>
        </w:rPr>
        <w:t>ه</w:t>
      </w:r>
      <w:r w:rsidR="00AB0434">
        <w:rPr>
          <w:rStyle w:val="Char9"/>
          <w:rtl/>
        </w:rPr>
        <w:t xml:space="preserve"> هرکس </w:t>
      </w:r>
      <w:r w:rsidR="00AF2E6E" w:rsidRPr="00051EF9">
        <w:rPr>
          <w:rStyle w:val="Char9"/>
          <w:rtl/>
        </w:rPr>
        <w:t>ک</w:t>
      </w:r>
      <w:r w:rsidRPr="00051EF9">
        <w:rPr>
          <w:rStyle w:val="Char9"/>
          <w:rtl/>
        </w:rPr>
        <w:t xml:space="preserve">ه توانسته فرار </w:t>
      </w:r>
      <w:r w:rsidR="00AF2E6E" w:rsidRPr="00051EF9">
        <w:rPr>
          <w:rStyle w:val="Char9"/>
          <w:rtl/>
        </w:rPr>
        <w:t>ک</w:t>
      </w:r>
      <w:r w:rsidRPr="00051EF9">
        <w:rPr>
          <w:rStyle w:val="Char9"/>
          <w:rtl/>
        </w:rPr>
        <w:t>رده‌است، سع</w:t>
      </w:r>
      <w:r w:rsidR="00AF2E6E" w:rsidRPr="00051EF9">
        <w:rPr>
          <w:rStyle w:val="Char9"/>
          <w:rtl/>
        </w:rPr>
        <w:t>ی</w:t>
      </w:r>
      <w:r w:rsidRPr="00051EF9">
        <w:rPr>
          <w:rStyle w:val="Char9"/>
          <w:rtl/>
        </w:rPr>
        <w:t>د و ول</w:t>
      </w:r>
      <w:r w:rsidR="00AF2E6E" w:rsidRPr="00051EF9">
        <w:rPr>
          <w:rStyle w:val="Char9"/>
          <w:rtl/>
        </w:rPr>
        <w:t>ی</w:t>
      </w:r>
      <w:r w:rsidRPr="00051EF9">
        <w:rPr>
          <w:rStyle w:val="Char9"/>
          <w:rtl/>
        </w:rPr>
        <w:t>د به م</w:t>
      </w:r>
      <w:r w:rsidR="00AF2E6E" w:rsidRPr="00051EF9">
        <w:rPr>
          <w:rStyle w:val="Char9"/>
          <w:rtl/>
        </w:rPr>
        <w:t>ک</w:t>
      </w:r>
      <w:r w:rsidRPr="00051EF9">
        <w:rPr>
          <w:rStyle w:val="Char9"/>
          <w:rtl/>
        </w:rPr>
        <w:t>ه گر</w:t>
      </w:r>
      <w:r w:rsidR="00AF2E6E" w:rsidRPr="00051EF9">
        <w:rPr>
          <w:rStyle w:val="Char9"/>
          <w:rtl/>
        </w:rPr>
        <w:t>ی</w:t>
      </w:r>
      <w:r w:rsidRPr="00051EF9">
        <w:rPr>
          <w:rStyle w:val="Char9"/>
          <w:rtl/>
        </w:rPr>
        <w:t xml:space="preserve">ختند و مروان و </w:t>
      </w:r>
      <w:r w:rsidR="00AF2E6E" w:rsidRPr="00051EF9">
        <w:rPr>
          <w:rStyle w:val="Char9"/>
          <w:rtl/>
        </w:rPr>
        <w:t>ک</w:t>
      </w:r>
      <w:r w:rsidRPr="00051EF9">
        <w:rPr>
          <w:rStyle w:val="Char9"/>
          <w:rtl/>
        </w:rPr>
        <w:t>سان</w:t>
      </w:r>
      <w:r w:rsidR="00AF2E6E" w:rsidRPr="00051EF9">
        <w:rPr>
          <w:rStyle w:val="Char9"/>
          <w:rtl/>
        </w:rPr>
        <w:t>ی</w:t>
      </w:r>
      <w:r w:rsidRPr="00051EF9">
        <w:rPr>
          <w:rStyle w:val="Char9"/>
          <w:rtl/>
        </w:rPr>
        <w:t xml:space="preserve"> د</w:t>
      </w:r>
      <w:r w:rsidR="00AF2E6E" w:rsidRPr="00051EF9">
        <w:rPr>
          <w:rStyle w:val="Char9"/>
          <w:rtl/>
        </w:rPr>
        <w:t>ی</w:t>
      </w:r>
      <w:r w:rsidRPr="00051EF9">
        <w:rPr>
          <w:rStyle w:val="Char9"/>
          <w:rtl/>
        </w:rPr>
        <w:t>گر ن</w:t>
      </w:r>
      <w:r w:rsidR="00AF2E6E" w:rsidRPr="00051EF9">
        <w:rPr>
          <w:rStyle w:val="Char9"/>
          <w:rtl/>
        </w:rPr>
        <w:t>ی</w:t>
      </w:r>
      <w:r w:rsidRPr="00051EF9">
        <w:rPr>
          <w:rStyle w:val="Char9"/>
          <w:rtl/>
        </w:rPr>
        <w:t>ز به دنبالشان به آنها ملحق شدند. و وقت</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اهل مد</w:t>
      </w:r>
      <w:r w:rsidR="00AF2E6E" w:rsidRPr="00051EF9">
        <w:rPr>
          <w:rStyle w:val="Char9"/>
          <w:rtl/>
        </w:rPr>
        <w:t>ی</w:t>
      </w:r>
      <w:r w:rsidRPr="00051EF9">
        <w:rPr>
          <w:rStyle w:val="Char9"/>
          <w:rtl/>
        </w:rPr>
        <w:t>نه جمع شدند مصر</w:t>
      </w:r>
      <w:r w:rsidR="00AF2E6E" w:rsidRPr="00051EF9">
        <w:rPr>
          <w:rStyle w:val="Char9"/>
          <w:rtl/>
        </w:rPr>
        <w:t>ی</w:t>
      </w:r>
      <w:r w:rsidRPr="00051EF9">
        <w:rPr>
          <w:rStyle w:val="Char9"/>
          <w:rtl/>
        </w:rPr>
        <w:t xml:space="preserve">ان به آنها گفتند </w:t>
      </w:r>
      <w:r w:rsidR="00AF2E6E" w:rsidRPr="00051EF9">
        <w:rPr>
          <w:rStyle w:val="Char9"/>
          <w:rtl/>
        </w:rPr>
        <w:t>ک</w:t>
      </w:r>
      <w:r w:rsidRPr="00051EF9">
        <w:rPr>
          <w:rStyle w:val="Char9"/>
          <w:rtl/>
        </w:rPr>
        <w:t xml:space="preserve">ه: </w:t>
      </w:r>
      <w:r w:rsidRPr="00FD35AF">
        <w:rPr>
          <w:rFonts w:ascii="Tahoma" w:hAnsi="Tahoma" w:cs="Traditional Arabic" w:hint="cs"/>
          <w:sz w:val="28"/>
          <w:szCs w:val="28"/>
          <w:rtl/>
        </w:rPr>
        <w:t>«</w:t>
      </w:r>
      <w:r w:rsidRPr="00051EF9">
        <w:rPr>
          <w:rStyle w:val="Char9"/>
          <w:rtl/>
        </w:rPr>
        <w:t>شما اهل شور</w:t>
      </w:r>
      <w:r w:rsidR="00AF2E6E" w:rsidRPr="00051EF9">
        <w:rPr>
          <w:rStyle w:val="Char9"/>
          <w:rtl/>
        </w:rPr>
        <w:t>ی</w:t>
      </w:r>
      <w:r w:rsidRPr="00051EF9">
        <w:rPr>
          <w:rStyle w:val="Char9"/>
          <w:rtl/>
        </w:rPr>
        <w:t xml:space="preserve"> هست</w:t>
      </w:r>
      <w:r w:rsidR="00AF2E6E" w:rsidRPr="00051EF9">
        <w:rPr>
          <w:rStyle w:val="Char9"/>
          <w:rtl/>
        </w:rPr>
        <w:t>ی</w:t>
      </w:r>
      <w:r w:rsidRPr="00051EF9">
        <w:rPr>
          <w:rStyle w:val="Char9"/>
          <w:rtl/>
        </w:rPr>
        <w:t>د و شما هست</w:t>
      </w:r>
      <w:r w:rsidR="00AF2E6E" w:rsidRPr="00051EF9">
        <w:rPr>
          <w:rStyle w:val="Char9"/>
          <w:rtl/>
        </w:rPr>
        <w:t>ی</w:t>
      </w:r>
      <w:r w:rsidRPr="00051EF9">
        <w:rPr>
          <w:rStyle w:val="Char9"/>
          <w:rtl/>
        </w:rPr>
        <w:t xml:space="preserve">د </w:t>
      </w:r>
      <w:r w:rsidR="00AF2E6E" w:rsidRPr="00051EF9">
        <w:rPr>
          <w:rStyle w:val="Char9"/>
          <w:rtl/>
        </w:rPr>
        <w:t>ک</w:t>
      </w:r>
      <w:r w:rsidRPr="00051EF9">
        <w:rPr>
          <w:rStyle w:val="Char9"/>
          <w:rtl/>
        </w:rPr>
        <w:t>ه امام را تع</w:t>
      </w:r>
      <w:r w:rsidR="00AF2E6E" w:rsidRPr="00051EF9">
        <w:rPr>
          <w:rStyle w:val="Char9"/>
          <w:rtl/>
        </w:rPr>
        <w:t>یی</w:t>
      </w:r>
      <w:r w:rsidRPr="00051EF9">
        <w:rPr>
          <w:rStyle w:val="Char9"/>
          <w:rtl/>
        </w:rPr>
        <w:t>ن م</w:t>
      </w:r>
      <w:r w:rsidR="00AF2E6E" w:rsidRPr="00051EF9">
        <w:rPr>
          <w:rStyle w:val="Char9"/>
          <w:rtl/>
        </w:rPr>
        <w:t>ی</w:t>
      </w:r>
      <w:r w:rsidRPr="00051EF9">
        <w:rPr>
          <w:rStyle w:val="Char9"/>
          <w:rtl/>
        </w:rPr>
        <w:t>‌</w:t>
      </w:r>
      <w:r w:rsidR="00AF2E6E" w:rsidRPr="00051EF9">
        <w:rPr>
          <w:rStyle w:val="Char9"/>
          <w:rtl/>
        </w:rPr>
        <w:t>ک</w:t>
      </w:r>
      <w:r w:rsidRPr="00051EF9">
        <w:rPr>
          <w:rStyle w:val="Char9"/>
          <w:rtl/>
        </w:rPr>
        <w:t>ن</w:t>
      </w:r>
      <w:r w:rsidR="00AF2E6E" w:rsidRPr="00051EF9">
        <w:rPr>
          <w:rStyle w:val="Char9"/>
          <w:rtl/>
        </w:rPr>
        <w:t>ی</w:t>
      </w:r>
      <w:r w:rsidRPr="00051EF9">
        <w:rPr>
          <w:rStyle w:val="Char9"/>
          <w:rtl/>
        </w:rPr>
        <w:t>د و رأ</w:t>
      </w:r>
      <w:r w:rsidR="00AF2E6E" w:rsidRPr="00051EF9">
        <w:rPr>
          <w:rStyle w:val="Char9"/>
          <w:rtl/>
        </w:rPr>
        <w:t>ی</w:t>
      </w:r>
      <w:r w:rsidRPr="00051EF9">
        <w:rPr>
          <w:rStyle w:val="Char9"/>
          <w:rtl/>
        </w:rPr>
        <w:t xml:space="preserve"> شما برا</w:t>
      </w:r>
      <w:r w:rsidR="00AF2E6E" w:rsidRPr="00051EF9">
        <w:rPr>
          <w:rStyle w:val="Char9"/>
          <w:rtl/>
        </w:rPr>
        <w:t>ی</w:t>
      </w:r>
      <w:r w:rsidRPr="00051EF9">
        <w:rPr>
          <w:rStyle w:val="Char9"/>
          <w:rtl/>
        </w:rPr>
        <w:t xml:space="preserve"> بق</w:t>
      </w:r>
      <w:r w:rsidR="00AF2E6E" w:rsidRPr="00051EF9">
        <w:rPr>
          <w:rStyle w:val="Char9"/>
          <w:rtl/>
        </w:rPr>
        <w:t>ی</w:t>
      </w:r>
      <w:r w:rsidR="00835A14">
        <w:rPr>
          <w:rStyle w:val="Char9"/>
          <w:rtl/>
        </w:rPr>
        <w:t>ۀ</w:t>
      </w:r>
      <w:r w:rsidRPr="00051EF9">
        <w:rPr>
          <w:rStyle w:val="Char9"/>
          <w:rtl/>
        </w:rPr>
        <w:t xml:space="preserve"> امّت قابل قبول است، </w:t>
      </w:r>
      <w:r w:rsidR="00AF2E6E" w:rsidRPr="00051EF9">
        <w:rPr>
          <w:rStyle w:val="Char9"/>
          <w:rtl/>
        </w:rPr>
        <w:t>ک</w:t>
      </w:r>
      <w:r w:rsidRPr="00051EF9">
        <w:rPr>
          <w:rStyle w:val="Char9"/>
          <w:rtl/>
        </w:rPr>
        <w:t>س</w:t>
      </w:r>
      <w:r w:rsidR="00AF2E6E" w:rsidRPr="00051EF9">
        <w:rPr>
          <w:rStyle w:val="Char9"/>
          <w:rtl/>
        </w:rPr>
        <w:t>ی</w:t>
      </w:r>
      <w:r w:rsidRPr="00051EF9">
        <w:rPr>
          <w:rStyle w:val="Char9"/>
          <w:rtl/>
        </w:rPr>
        <w:t xml:space="preserve"> را پ</w:t>
      </w:r>
      <w:r w:rsidR="00AF2E6E" w:rsidRPr="00051EF9">
        <w:rPr>
          <w:rStyle w:val="Char9"/>
          <w:rtl/>
        </w:rPr>
        <w:t>ی</w:t>
      </w:r>
      <w:r w:rsidRPr="00051EF9">
        <w:rPr>
          <w:rStyle w:val="Char9"/>
          <w:rtl/>
        </w:rPr>
        <w:t xml:space="preserve">دا </w:t>
      </w:r>
      <w:r w:rsidR="00AF2E6E" w:rsidRPr="00051EF9">
        <w:rPr>
          <w:rStyle w:val="Char9"/>
          <w:rtl/>
        </w:rPr>
        <w:t>ک</w:t>
      </w:r>
      <w:r w:rsidRPr="00051EF9">
        <w:rPr>
          <w:rStyle w:val="Char9"/>
          <w:rtl/>
        </w:rPr>
        <w:t>ن</w:t>
      </w:r>
      <w:r w:rsidR="00AF2E6E" w:rsidRPr="00051EF9">
        <w:rPr>
          <w:rStyle w:val="Char9"/>
          <w:rtl/>
        </w:rPr>
        <w:t>ی</w:t>
      </w:r>
      <w:r w:rsidRPr="00051EF9">
        <w:rPr>
          <w:rStyle w:val="Char9"/>
          <w:rtl/>
        </w:rPr>
        <w:t xml:space="preserve">د تا او را انتخاب </w:t>
      </w:r>
      <w:r w:rsidR="00AF2E6E" w:rsidRPr="00051EF9">
        <w:rPr>
          <w:rStyle w:val="Char9"/>
          <w:rtl/>
        </w:rPr>
        <w:t>ک</w:t>
      </w:r>
      <w:r w:rsidRPr="00051EF9">
        <w:rPr>
          <w:rStyle w:val="Char9"/>
          <w:rtl/>
        </w:rPr>
        <w:t>ن</w:t>
      </w:r>
      <w:r w:rsidR="00AF2E6E" w:rsidRPr="00051EF9">
        <w:rPr>
          <w:rStyle w:val="Char9"/>
          <w:rtl/>
        </w:rPr>
        <w:t>ی</w:t>
      </w:r>
      <w:r w:rsidRPr="00051EF9">
        <w:rPr>
          <w:rStyle w:val="Char9"/>
          <w:rtl/>
        </w:rPr>
        <w:t>د و ما پ</w:t>
      </w:r>
      <w:r w:rsidR="00AF2E6E" w:rsidRPr="00051EF9">
        <w:rPr>
          <w:rStyle w:val="Char9"/>
          <w:rtl/>
        </w:rPr>
        <w:t>ی</w:t>
      </w:r>
      <w:r w:rsidRPr="00051EF9">
        <w:rPr>
          <w:rStyle w:val="Char9"/>
          <w:rtl/>
        </w:rPr>
        <w:t>رو شما هست</w:t>
      </w:r>
      <w:r w:rsidR="00AF2E6E" w:rsidRPr="00051EF9">
        <w:rPr>
          <w:rStyle w:val="Char9"/>
          <w:rtl/>
        </w:rPr>
        <w:t>ی</w:t>
      </w:r>
      <w:r w:rsidRPr="00051EF9">
        <w:rPr>
          <w:rStyle w:val="Char9"/>
          <w:rtl/>
        </w:rPr>
        <w:t>م. ما به شما دو روز وقت م</w:t>
      </w:r>
      <w:r w:rsidR="00AF2E6E" w:rsidRPr="00051EF9">
        <w:rPr>
          <w:rStyle w:val="Char9"/>
          <w:rtl/>
        </w:rPr>
        <w:t>ی</w:t>
      </w:r>
      <w:r w:rsidRPr="00051EF9">
        <w:rPr>
          <w:rStyle w:val="Char9"/>
          <w:rtl/>
        </w:rPr>
        <w:t>‌ده</w:t>
      </w:r>
      <w:r w:rsidR="00AF2E6E" w:rsidRPr="00051EF9">
        <w:rPr>
          <w:rStyle w:val="Char9"/>
          <w:rtl/>
        </w:rPr>
        <w:t>ی</w:t>
      </w:r>
      <w:r w:rsidRPr="00051EF9">
        <w:rPr>
          <w:rStyle w:val="Char9"/>
          <w:rtl/>
        </w:rPr>
        <w:t>م و اگر ا</w:t>
      </w:r>
      <w:r w:rsidR="00AF2E6E" w:rsidRPr="00051EF9">
        <w:rPr>
          <w:rStyle w:val="Char9"/>
          <w:rtl/>
        </w:rPr>
        <w:t>ی</w:t>
      </w:r>
      <w:r w:rsidRPr="00051EF9">
        <w:rPr>
          <w:rStyle w:val="Char9"/>
          <w:rtl/>
        </w:rPr>
        <w:t xml:space="preserve">ن </w:t>
      </w:r>
      <w:r w:rsidR="00AF2E6E" w:rsidRPr="00051EF9">
        <w:rPr>
          <w:rStyle w:val="Char9"/>
          <w:rtl/>
        </w:rPr>
        <w:t>ک</w:t>
      </w:r>
      <w:r w:rsidRPr="00051EF9">
        <w:rPr>
          <w:rStyle w:val="Char9"/>
          <w:rtl/>
        </w:rPr>
        <w:t>ار را ن</w:t>
      </w:r>
      <w:r w:rsidR="00AF2E6E" w:rsidRPr="00051EF9">
        <w:rPr>
          <w:rStyle w:val="Char9"/>
          <w:rtl/>
        </w:rPr>
        <w:t>ک</w:t>
      </w:r>
      <w:r w:rsidRPr="00051EF9">
        <w:rPr>
          <w:rStyle w:val="Char9"/>
          <w:rtl/>
        </w:rPr>
        <w:t>رد</w:t>
      </w:r>
      <w:r w:rsidR="00AF2E6E" w:rsidRPr="00051EF9">
        <w:rPr>
          <w:rStyle w:val="Char9"/>
          <w:rtl/>
        </w:rPr>
        <w:t>ی</w:t>
      </w:r>
      <w:r w:rsidRPr="00051EF9">
        <w:rPr>
          <w:rStyle w:val="Char9"/>
          <w:rtl/>
        </w:rPr>
        <w:t>د ما فردا عل</w:t>
      </w:r>
      <w:r w:rsidR="00AF2E6E" w:rsidRPr="00051EF9">
        <w:rPr>
          <w:rStyle w:val="Char9"/>
          <w:rtl/>
        </w:rPr>
        <w:t>ی</w:t>
      </w:r>
      <w:r w:rsidRPr="00051EF9">
        <w:rPr>
          <w:rStyle w:val="Char9"/>
          <w:rtl/>
        </w:rPr>
        <w:t xml:space="preserve"> و طلحه و زب</w:t>
      </w:r>
      <w:r w:rsidR="00AF2E6E" w:rsidRPr="00051EF9">
        <w:rPr>
          <w:rStyle w:val="Char9"/>
          <w:rtl/>
        </w:rPr>
        <w:t>ی</w:t>
      </w:r>
      <w:r w:rsidRPr="00051EF9">
        <w:rPr>
          <w:rStyle w:val="Char9"/>
          <w:rtl/>
        </w:rPr>
        <w:t>ر و بس</w:t>
      </w:r>
      <w:r w:rsidR="00AF2E6E" w:rsidRPr="00051EF9">
        <w:rPr>
          <w:rStyle w:val="Char9"/>
          <w:rtl/>
        </w:rPr>
        <w:t>ی</w:t>
      </w:r>
      <w:r w:rsidRPr="00051EF9">
        <w:rPr>
          <w:rStyle w:val="Char9"/>
          <w:rtl/>
        </w:rPr>
        <w:t>ار</w:t>
      </w:r>
      <w:r w:rsidR="00AF2E6E" w:rsidRPr="00051EF9">
        <w:rPr>
          <w:rStyle w:val="Char9"/>
          <w:rtl/>
        </w:rPr>
        <w:t>ی</w:t>
      </w:r>
      <w:r w:rsidRPr="00051EF9">
        <w:rPr>
          <w:rStyle w:val="Char9"/>
          <w:rtl/>
        </w:rPr>
        <w:t xml:space="preserve"> د</w:t>
      </w:r>
      <w:r w:rsidR="00AF2E6E" w:rsidRPr="00051EF9">
        <w:rPr>
          <w:rStyle w:val="Char9"/>
          <w:rtl/>
        </w:rPr>
        <w:t>ی</w:t>
      </w:r>
      <w:r w:rsidRPr="00051EF9">
        <w:rPr>
          <w:rStyle w:val="Char9"/>
          <w:rtl/>
        </w:rPr>
        <w:t>گر را خواه</w:t>
      </w:r>
      <w:r w:rsidR="00AF2E6E" w:rsidRPr="00051EF9">
        <w:rPr>
          <w:rStyle w:val="Char9"/>
          <w:rtl/>
        </w:rPr>
        <w:t>ی</w:t>
      </w:r>
      <w:r w:rsidRPr="00051EF9">
        <w:rPr>
          <w:rStyle w:val="Char9"/>
          <w:rtl/>
        </w:rPr>
        <w:t xml:space="preserve">م </w:t>
      </w:r>
      <w:r w:rsidR="00AF2E6E" w:rsidRPr="00051EF9">
        <w:rPr>
          <w:rStyle w:val="Char9"/>
          <w:rtl/>
        </w:rPr>
        <w:t>ک</w:t>
      </w:r>
      <w:r w:rsidRPr="00051EF9">
        <w:rPr>
          <w:rStyle w:val="Char9"/>
          <w:rtl/>
        </w:rPr>
        <w:t>شت. پس مردم به سو</w:t>
      </w:r>
      <w:r w:rsidR="00AF2E6E" w:rsidRPr="00051EF9">
        <w:rPr>
          <w:rStyle w:val="Char9"/>
          <w:rtl/>
        </w:rPr>
        <w:t>ی</w:t>
      </w:r>
      <w:r w:rsidRPr="00051EF9">
        <w:rPr>
          <w:rStyle w:val="Char9"/>
          <w:rtl/>
        </w:rPr>
        <w:t xml:space="preserve"> عل</w:t>
      </w:r>
      <w:r w:rsidR="00AF2E6E" w:rsidRPr="00051EF9">
        <w:rPr>
          <w:rStyle w:val="Char9"/>
          <w:rtl/>
        </w:rPr>
        <w:t>ی</w:t>
      </w:r>
      <w:r w:rsidRPr="00051EF9">
        <w:rPr>
          <w:rStyle w:val="Char9"/>
          <w:rtl/>
        </w:rPr>
        <w:t xml:space="preserve"> شتافتند و گفتند </w:t>
      </w:r>
      <w:r w:rsidR="00AF2E6E" w:rsidRPr="00051EF9">
        <w:rPr>
          <w:rStyle w:val="Char9"/>
          <w:rtl/>
        </w:rPr>
        <w:t>ک</w:t>
      </w:r>
      <w:r w:rsidRPr="00051EF9">
        <w:rPr>
          <w:rStyle w:val="Char9"/>
          <w:rtl/>
        </w:rPr>
        <w:t>ه</w:t>
      </w:r>
      <w:r w:rsidRPr="00051EF9">
        <w:rPr>
          <w:rStyle w:val="Char9"/>
          <w:rFonts w:hint="cs"/>
          <w:rtl/>
        </w:rPr>
        <w:t>:</w:t>
      </w:r>
      <w:r w:rsidRPr="00051EF9">
        <w:rPr>
          <w:rStyle w:val="Char9"/>
          <w:rtl/>
        </w:rPr>
        <w:t xml:space="preserve"> با تو ب</w:t>
      </w:r>
      <w:r w:rsidR="00AF2E6E" w:rsidRPr="00051EF9">
        <w:rPr>
          <w:rStyle w:val="Char9"/>
          <w:rtl/>
        </w:rPr>
        <w:t>ی</w:t>
      </w:r>
      <w:r w:rsidRPr="00051EF9">
        <w:rPr>
          <w:rStyle w:val="Char9"/>
          <w:rtl/>
        </w:rPr>
        <w:t>عت م</w:t>
      </w:r>
      <w:r w:rsidR="00AF2E6E" w:rsidRPr="00051EF9">
        <w:rPr>
          <w:rStyle w:val="Char9"/>
          <w:rtl/>
        </w:rPr>
        <w:t>ی</w:t>
      </w:r>
      <w:r w:rsidRPr="00051EF9">
        <w:rPr>
          <w:rStyle w:val="Char9"/>
          <w:rtl/>
        </w:rPr>
        <w:t>‌</w:t>
      </w:r>
      <w:r w:rsidR="00AF2E6E" w:rsidRPr="00051EF9">
        <w:rPr>
          <w:rStyle w:val="Char9"/>
          <w:rtl/>
        </w:rPr>
        <w:t>ک</w:t>
      </w:r>
      <w:r w:rsidRPr="00051EF9">
        <w:rPr>
          <w:rStyle w:val="Char9"/>
          <w:rtl/>
        </w:rPr>
        <w:t>ن</w:t>
      </w:r>
      <w:r w:rsidR="00AF2E6E" w:rsidRPr="00051EF9">
        <w:rPr>
          <w:rStyle w:val="Char9"/>
          <w:rtl/>
        </w:rPr>
        <w:t>ی</w:t>
      </w:r>
      <w:r w:rsidRPr="00051EF9">
        <w:rPr>
          <w:rStyle w:val="Char9"/>
          <w:rtl/>
        </w:rPr>
        <w:t>م و م</w:t>
      </w:r>
      <w:r w:rsidR="00AF2E6E" w:rsidRPr="00051EF9">
        <w:rPr>
          <w:rStyle w:val="Char9"/>
          <w:rtl/>
        </w:rPr>
        <w:t>ی</w:t>
      </w:r>
      <w:r w:rsidRPr="00051EF9">
        <w:rPr>
          <w:rStyle w:val="Char9"/>
          <w:rtl/>
        </w:rPr>
        <w:t>‌ب</w:t>
      </w:r>
      <w:r w:rsidR="00AF2E6E" w:rsidRPr="00051EF9">
        <w:rPr>
          <w:rStyle w:val="Char9"/>
          <w:rtl/>
        </w:rPr>
        <w:t>ی</w:t>
      </w:r>
      <w:r w:rsidRPr="00051EF9">
        <w:rPr>
          <w:rStyle w:val="Char9"/>
          <w:rtl/>
        </w:rPr>
        <w:t>ن</w:t>
      </w:r>
      <w:r w:rsidR="00AF2E6E" w:rsidRPr="00051EF9">
        <w:rPr>
          <w:rStyle w:val="Char9"/>
          <w:rtl/>
        </w:rPr>
        <w:t>ی</w:t>
      </w:r>
      <w:r w:rsidRPr="00051EF9">
        <w:rPr>
          <w:rStyle w:val="Char9"/>
          <w:rtl/>
        </w:rPr>
        <w:t xml:space="preserve">د </w:t>
      </w:r>
      <w:r w:rsidR="00AF2E6E" w:rsidRPr="00051EF9">
        <w:rPr>
          <w:rStyle w:val="Char9"/>
          <w:rtl/>
        </w:rPr>
        <w:t>ک</w:t>
      </w:r>
      <w:r w:rsidRPr="00051EF9">
        <w:rPr>
          <w:rStyle w:val="Char9"/>
          <w:rtl/>
        </w:rPr>
        <w:t>ه اسلام از دست خو</w:t>
      </w:r>
      <w:r w:rsidR="00AF2E6E" w:rsidRPr="00051EF9">
        <w:rPr>
          <w:rStyle w:val="Char9"/>
          <w:rtl/>
        </w:rPr>
        <w:t>ی</w:t>
      </w:r>
      <w:r w:rsidRPr="00051EF9">
        <w:rPr>
          <w:rStyle w:val="Char9"/>
          <w:rtl/>
        </w:rPr>
        <w:t>شان به چه مص</w:t>
      </w:r>
      <w:r w:rsidR="00AF2E6E" w:rsidRPr="00051EF9">
        <w:rPr>
          <w:rStyle w:val="Char9"/>
          <w:rtl/>
        </w:rPr>
        <w:t>ی</w:t>
      </w:r>
      <w:r w:rsidRPr="00051EF9">
        <w:rPr>
          <w:rStyle w:val="Char9"/>
          <w:rtl/>
        </w:rPr>
        <w:t>بت</w:t>
      </w:r>
      <w:r w:rsidR="00AF2E6E" w:rsidRPr="00051EF9">
        <w:rPr>
          <w:rStyle w:val="Char9"/>
          <w:rtl/>
        </w:rPr>
        <w:t>ی</w:t>
      </w:r>
      <w:r w:rsidRPr="00051EF9">
        <w:rPr>
          <w:rStyle w:val="Char9"/>
          <w:rtl/>
        </w:rPr>
        <w:t xml:space="preserve"> گرفتار شده‌است</w:t>
      </w:r>
      <w:r w:rsidRPr="00FD35AF">
        <w:rPr>
          <w:rFonts w:ascii="Tahoma" w:hAnsi="Tahoma" w:cs="Traditional Arabic" w:hint="cs"/>
          <w:sz w:val="28"/>
          <w:szCs w:val="28"/>
          <w:rtl/>
        </w:rPr>
        <w:t>»</w:t>
      </w:r>
      <w:r w:rsidRPr="000F71B7">
        <w:rPr>
          <w:rStyle w:val="Char9"/>
          <w:rFonts w:hint="cs"/>
          <w:vertAlign w:val="superscript"/>
          <w:rtl/>
        </w:rPr>
        <w:t>(</w:t>
      </w:r>
      <w:r w:rsidRPr="000F71B7">
        <w:rPr>
          <w:rStyle w:val="Char9"/>
          <w:vertAlign w:val="superscript"/>
          <w:rtl/>
        </w:rPr>
        <w:footnoteReference w:id="331"/>
      </w:r>
      <w:r w:rsidRPr="000F71B7">
        <w:rPr>
          <w:rStyle w:val="Char9"/>
          <w:rFonts w:hint="cs"/>
          <w:vertAlign w:val="superscript"/>
          <w:rtl/>
        </w:rPr>
        <w:t>)</w:t>
      </w:r>
      <w:r w:rsidRPr="00051EF9">
        <w:rPr>
          <w:rStyle w:val="Char9"/>
          <w:rFonts w:hint="cs"/>
          <w:rtl/>
        </w:rPr>
        <w:t>.</w:t>
      </w:r>
    </w:p>
    <w:p w:rsidR="00C363C7" w:rsidRPr="00051EF9" w:rsidRDefault="00C363C7" w:rsidP="004F2CB5">
      <w:pPr>
        <w:pStyle w:val="FootnoteText"/>
        <w:bidi/>
        <w:ind w:firstLine="284"/>
        <w:jc w:val="both"/>
        <w:rPr>
          <w:rStyle w:val="Char9"/>
          <w:rtl/>
        </w:rPr>
      </w:pPr>
      <w:r w:rsidRPr="00FD35AF">
        <w:rPr>
          <w:rFonts w:ascii="Tahoma" w:hAnsi="Tahoma" w:cs="Tahoma"/>
          <w:sz w:val="28"/>
          <w:szCs w:val="28"/>
          <w:rtl/>
        </w:rPr>
        <w:t> </w:t>
      </w:r>
      <w:r w:rsidRPr="00051EF9">
        <w:rPr>
          <w:rStyle w:val="Char9"/>
          <w:rtl/>
        </w:rPr>
        <w:t>عل</w:t>
      </w:r>
      <w:r w:rsidR="00AF2E6E" w:rsidRPr="00051EF9">
        <w:rPr>
          <w:rStyle w:val="Char9"/>
          <w:rtl/>
        </w:rPr>
        <w:t>ی</w:t>
      </w:r>
      <w:r w:rsidR="00E927B8" w:rsidRPr="00E927B8">
        <w:rPr>
          <w:rStyle w:val="Char9"/>
          <w:rFonts w:cs="CTraditional Arabic"/>
          <w:rtl/>
        </w:rPr>
        <w:t>س</w:t>
      </w:r>
      <w:r w:rsidRPr="00051EF9">
        <w:rPr>
          <w:rStyle w:val="Char9"/>
          <w:rtl/>
        </w:rPr>
        <w:t xml:space="preserve"> به آنها جواب</w:t>
      </w:r>
      <w:r w:rsidR="00AF2E6E" w:rsidRPr="00051EF9">
        <w:rPr>
          <w:rStyle w:val="Char9"/>
          <w:rtl/>
        </w:rPr>
        <w:t>ی</w:t>
      </w:r>
      <w:r w:rsidRPr="00051EF9">
        <w:rPr>
          <w:rStyle w:val="Char9"/>
          <w:rtl/>
        </w:rPr>
        <w:t xml:space="preserve"> داد </w:t>
      </w:r>
      <w:r w:rsidR="00AF2E6E" w:rsidRPr="00051EF9">
        <w:rPr>
          <w:rStyle w:val="Char9"/>
          <w:rtl/>
        </w:rPr>
        <w:t>ک</w:t>
      </w:r>
      <w:r w:rsidRPr="00051EF9">
        <w:rPr>
          <w:rStyle w:val="Char9"/>
          <w:rtl/>
        </w:rPr>
        <w:t>ه در مقدّس‌تر</w:t>
      </w:r>
      <w:r w:rsidR="00AF2E6E" w:rsidRPr="00051EF9">
        <w:rPr>
          <w:rStyle w:val="Char9"/>
          <w:rtl/>
        </w:rPr>
        <w:t>ی</w:t>
      </w:r>
      <w:r w:rsidRPr="00051EF9">
        <w:rPr>
          <w:rStyle w:val="Char9"/>
          <w:rtl/>
        </w:rPr>
        <w:t xml:space="preserve">ن </w:t>
      </w:r>
      <w:r w:rsidR="00AF2E6E" w:rsidRPr="00051EF9">
        <w:rPr>
          <w:rStyle w:val="Char9"/>
          <w:rtl/>
        </w:rPr>
        <w:t>ک</w:t>
      </w:r>
      <w:r w:rsidRPr="00051EF9">
        <w:rPr>
          <w:rStyle w:val="Char9"/>
          <w:rtl/>
        </w:rPr>
        <w:t>تب ش</w:t>
      </w:r>
      <w:r w:rsidR="00AF2E6E" w:rsidRPr="00051EF9">
        <w:rPr>
          <w:rStyle w:val="Char9"/>
          <w:rtl/>
        </w:rPr>
        <w:t>ی</w:t>
      </w:r>
      <w:r w:rsidRPr="00051EF9">
        <w:rPr>
          <w:rStyle w:val="Char9"/>
          <w:rtl/>
        </w:rPr>
        <w:t xml:space="preserve">عه وارد شده‌است، </w:t>
      </w:r>
      <w:r w:rsidR="00AF2E6E" w:rsidRPr="00051EF9">
        <w:rPr>
          <w:rStyle w:val="Char9"/>
          <w:rtl/>
        </w:rPr>
        <w:t>ک</w:t>
      </w:r>
      <w:r w:rsidRPr="00051EF9">
        <w:rPr>
          <w:rStyle w:val="Char9"/>
          <w:rtl/>
        </w:rPr>
        <w:t>ه آن نهج البلاغه است:</w:t>
      </w:r>
    </w:p>
    <w:p w:rsidR="00C363C7" w:rsidRPr="00051EF9" w:rsidRDefault="00C363C7" w:rsidP="004F2CB5">
      <w:pPr>
        <w:pStyle w:val="FootnoteText"/>
        <w:bidi/>
        <w:ind w:firstLine="284"/>
        <w:jc w:val="both"/>
        <w:rPr>
          <w:rStyle w:val="Char9"/>
          <w:rtl/>
        </w:rPr>
      </w:pPr>
      <w:r w:rsidRPr="00FD35AF">
        <w:rPr>
          <w:rFonts w:ascii="Tahoma" w:hAnsi="Tahoma" w:cs="Traditional Arabic" w:hint="cs"/>
          <w:sz w:val="28"/>
          <w:szCs w:val="28"/>
          <w:rtl/>
        </w:rPr>
        <w:t>«</w:t>
      </w:r>
      <w:r w:rsidRPr="00051EF9">
        <w:rPr>
          <w:rStyle w:val="Char9"/>
          <w:rtl/>
        </w:rPr>
        <w:t>مرا واگذار</w:t>
      </w:r>
      <w:r w:rsidR="00AF2E6E" w:rsidRPr="00051EF9">
        <w:rPr>
          <w:rStyle w:val="Char9"/>
          <w:rtl/>
        </w:rPr>
        <w:t>ی</w:t>
      </w:r>
      <w:r w:rsidRPr="00051EF9">
        <w:rPr>
          <w:rStyle w:val="Char9"/>
          <w:rtl/>
        </w:rPr>
        <w:t xml:space="preserve">د، به دنبال </w:t>
      </w:r>
      <w:r w:rsidR="00AF2E6E" w:rsidRPr="00051EF9">
        <w:rPr>
          <w:rStyle w:val="Char9"/>
          <w:rtl/>
        </w:rPr>
        <w:t>ک</w:t>
      </w:r>
      <w:r w:rsidRPr="00051EF9">
        <w:rPr>
          <w:rStyle w:val="Char9"/>
          <w:rtl/>
        </w:rPr>
        <w:t>س</w:t>
      </w:r>
      <w:r w:rsidR="00AF2E6E" w:rsidRPr="00051EF9">
        <w:rPr>
          <w:rStyle w:val="Char9"/>
          <w:rtl/>
        </w:rPr>
        <w:t>ی</w:t>
      </w:r>
      <w:r w:rsidRPr="00051EF9">
        <w:rPr>
          <w:rStyle w:val="Char9"/>
          <w:rtl/>
        </w:rPr>
        <w:t xml:space="preserve"> د</w:t>
      </w:r>
      <w:r w:rsidR="00AF2E6E" w:rsidRPr="00051EF9">
        <w:rPr>
          <w:rStyle w:val="Char9"/>
          <w:rtl/>
        </w:rPr>
        <w:t>ی</w:t>
      </w:r>
      <w:r w:rsidRPr="00051EF9">
        <w:rPr>
          <w:rStyle w:val="Char9"/>
          <w:rtl/>
        </w:rPr>
        <w:t>گر برو</w:t>
      </w:r>
      <w:r w:rsidR="00AF2E6E" w:rsidRPr="00051EF9">
        <w:rPr>
          <w:rStyle w:val="Char9"/>
          <w:rtl/>
        </w:rPr>
        <w:t>ی</w:t>
      </w:r>
      <w:r w:rsidRPr="00051EF9">
        <w:rPr>
          <w:rStyle w:val="Char9"/>
          <w:rtl/>
        </w:rPr>
        <w:t>د، ما در صدد امر</w:t>
      </w:r>
      <w:r w:rsidR="00AF2E6E" w:rsidRPr="00051EF9">
        <w:rPr>
          <w:rStyle w:val="Char9"/>
          <w:rtl/>
        </w:rPr>
        <w:t>ی</w:t>
      </w:r>
      <w:r w:rsidRPr="00051EF9">
        <w:rPr>
          <w:rStyle w:val="Char9"/>
          <w:rtl/>
        </w:rPr>
        <w:t xml:space="preserve"> هست</w:t>
      </w:r>
      <w:r w:rsidR="00AF2E6E" w:rsidRPr="00051EF9">
        <w:rPr>
          <w:rStyle w:val="Char9"/>
          <w:rtl/>
        </w:rPr>
        <w:t>ی</w:t>
      </w:r>
      <w:r w:rsidRPr="00051EF9">
        <w:rPr>
          <w:rStyle w:val="Char9"/>
          <w:rtl/>
        </w:rPr>
        <w:t xml:space="preserve">م </w:t>
      </w:r>
      <w:r w:rsidR="00AF2E6E" w:rsidRPr="00051EF9">
        <w:rPr>
          <w:rStyle w:val="Char9"/>
          <w:rtl/>
        </w:rPr>
        <w:t>ک</w:t>
      </w:r>
      <w:r w:rsidRPr="00051EF9">
        <w:rPr>
          <w:rStyle w:val="Char9"/>
          <w:rtl/>
        </w:rPr>
        <w:t>ه وجوه گوناگون</w:t>
      </w:r>
      <w:r w:rsidR="00AF2E6E" w:rsidRPr="00051EF9">
        <w:rPr>
          <w:rStyle w:val="Char9"/>
          <w:rtl/>
        </w:rPr>
        <w:t>ی</w:t>
      </w:r>
      <w:r w:rsidRPr="00051EF9">
        <w:rPr>
          <w:rStyle w:val="Char9"/>
          <w:rtl/>
        </w:rPr>
        <w:t xml:space="preserve"> دارد، دلها بر آن گرد نم</w:t>
      </w:r>
      <w:r w:rsidR="00AF2E6E" w:rsidRPr="00051EF9">
        <w:rPr>
          <w:rStyle w:val="Char9"/>
          <w:rtl/>
        </w:rPr>
        <w:t>ی</w:t>
      </w:r>
      <w:r w:rsidRPr="00051EF9">
        <w:rPr>
          <w:rStyle w:val="Char9"/>
          <w:rtl/>
        </w:rPr>
        <w:t>‌آ</w:t>
      </w:r>
      <w:r w:rsidR="00AF2E6E" w:rsidRPr="00051EF9">
        <w:rPr>
          <w:rStyle w:val="Char9"/>
          <w:rtl/>
        </w:rPr>
        <w:t>ی</w:t>
      </w:r>
      <w:r w:rsidRPr="00051EF9">
        <w:rPr>
          <w:rStyle w:val="Char9"/>
          <w:rtl/>
        </w:rPr>
        <w:t>د و عقل‌ها بر آن ثابت نم</w:t>
      </w:r>
      <w:r w:rsidR="00AF2E6E" w:rsidRPr="00051EF9">
        <w:rPr>
          <w:rStyle w:val="Char9"/>
          <w:rtl/>
        </w:rPr>
        <w:t>ی</w:t>
      </w:r>
      <w:r w:rsidRPr="00051EF9">
        <w:rPr>
          <w:rStyle w:val="Char9"/>
          <w:rtl/>
        </w:rPr>
        <w:t>‌گردد، ... بدان</w:t>
      </w:r>
      <w:r w:rsidR="00AF2E6E" w:rsidRPr="00051EF9">
        <w:rPr>
          <w:rStyle w:val="Char9"/>
          <w:rtl/>
        </w:rPr>
        <w:t>ی</w:t>
      </w:r>
      <w:r w:rsidRPr="00051EF9">
        <w:rPr>
          <w:rStyle w:val="Char9"/>
          <w:rtl/>
        </w:rPr>
        <w:t>د اگر من بپذ</w:t>
      </w:r>
      <w:r w:rsidR="00AF2E6E" w:rsidRPr="00051EF9">
        <w:rPr>
          <w:rStyle w:val="Char9"/>
          <w:rtl/>
        </w:rPr>
        <w:t>ی</w:t>
      </w:r>
      <w:r w:rsidRPr="00051EF9">
        <w:rPr>
          <w:rStyle w:val="Char9"/>
          <w:rtl/>
        </w:rPr>
        <w:t>رم، آنچ</w:t>
      </w:r>
      <w:r w:rsidR="00835A14">
        <w:rPr>
          <w:rStyle w:val="Char9"/>
          <w:rtl/>
        </w:rPr>
        <w:t>ۀ</w:t>
      </w:r>
      <w:r w:rsidRPr="00051EF9">
        <w:rPr>
          <w:rStyle w:val="Char9"/>
          <w:rtl/>
        </w:rPr>
        <w:t xml:space="preserve"> را </w:t>
      </w:r>
      <w:r w:rsidR="00AF2E6E" w:rsidRPr="00051EF9">
        <w:rPr>
          <w:rStyle w:val="Char9"/>
          <w:rtl/>
        </w:rPr>
        <w:t>ک</w:t>
      </w:r>
      <w:r w:rsidRPr="00051EF9">
        <w:rPr>
          <w:rStyle w:val="Char9"/>
          <w:rtl/>
        </w:rPr>
        <w:t>ه م</w:t>
      </w:r>
      <w:r w:rsidR="00AF2E6E" w:rsidRPr="00051EF9">
        <w:rPr>
          <w:rStyle w:val="Char9"/>
          <w:rtl/>
        </w:rPr>
        <w:t>ی</w:t>
      </w:r>
      <w:r w:rsidRPr="00051EF9">
        <w:rPr>
          <w:rStyle w:val="Char9"/>
          <w:rtl/>
        </w:rPr>
        <w:t>‌دانم بدان عمل</w:t>
      </w:r>
      <w:r w:rsidR="00890BCC">
        <w:rPr>
          <w:rStyle w:val="Char9"/>
          <w:rtl/>
        </w:rPr>
        <w:t xml:space="preserve"> می‌کنم</w:t>
      </w:r>
      <w:r w:rsidRPr="00051EF9">
        <w:rPr>
          <w:rStyle w:val="Char9"/>
          <w:rtl/>
        </w:rPr>
        <w:t xml:space="preserve"> و به سخن ا</w:t>
      </w:r>
      <w:r w:rsidR="00AF2E6E" w:rsidRPr="00051EF9">
        <w:rPr>
          <w:rStyle w:val="Char9"/>
          <w:rtl/>
        </w:rPr>
        <w:t>ی</w:t>
      </w:r>
      <w:r w:rsidRPr="00051EF9">
        <w:rPr>
          <w:rStyle w:val="Char9"/>
          <w:rtl/>
        </w:rPr>
        <w:t>ن و آن و به سرزنش سرزنش‌</w:t>
      </w:r>
      <w:r w:rsidR="00AF2E6E" w:rsidRPr="00051EF9">
        <w:rPr>
          <w:rStyle w:val="Char9"/>
          <w:rtl/>
        </w:rPr>
        <w:t>ک</w:t>
      </w:r>
      <w:r w:rsidRPr="00051EF9">
        <w:rPr>
          <w:rStyle w:val="Char9"/>
          <w:rtl/>
        </w:rPr>
        <w:t>نندگان گوش نخواهم داد، اگر مرا تر</w:t>
      </w:r>
      <w:r w:rsidR="00AF2E6E" w:rsidRPr="00051EF9">
        <w:rPr>
          <w:rStyle w:val="Char9"/>
          <w:rtl/>
        </w:rPr>
        <w:t>ک</w:t>
      </w:r>
      <w:r w:rsidRPr="00051EF9">
        <w:rPr>
          <w:rStyle w:val="Char9"/>
          <w:rtl/>
        </w:rPr>
        <w:t xml:space="preserve"> </w:t>
      </w:r>
      <w:r w:rsidR="00AF2E6E" w:rsidRPr="00051EF9">
        <w:rPr>
          <w:rStyle w:val="Char9"/>
          <w:rtl/>
        </w:rPr>
        <w:t>ک</w:t>
      </w:r>
      <w:r w:rsidRPr="00051EF9">
        <w:rPr>
          <w:rStyle w:val="Char9"/>
          <w:rtl/>
        </w:rPr>
        <w:t>ن</w:t>
      </w:r>
      <w:r w:rsidR="00AF2E6E" w:rsidRPr="00051EF9">
        <w:rPr>
          <w:rStyle w:val="Char9"/>
          <w:rtl/>
        </w:rPr>
        <w:t>ی</w:t>
      </w:r>
      <w:r w:rsidRPr="00051EF9">
        <w:rPr>
          <w:rStyle w:val="Char9"/>
          <w:rtl/>
        </w:rPr>
        <w:t xml:space="preserve">د مثل هر </w:t>
      </w:r>
      <w:r w:rsidR="00AF2E6E" w:rsidRPr="00051EF9">
        <w:rPr>
          <w:rStyle w:val="Char9"/>
          <w:rtl/>
        </w:rPr>
        <w:t>ک</w:t>
      </w:r>
      <w:r w:rsidRPr="00051EF9">
        <w:rPr>
          <w:rStyle w:val="Char9"/>
          <w:rtl/>
        </w:rPr>
        <w:t>دام از شما هستم و شا</w:t>
      </w:r>
      <w:r w:rsidR="00AF2E6E" w:rsidRPr="00051EF9">
        <w:rPr>
          <w:rStyle w:val="Char9"/>
          <w:rtl/>
        </w:rPr>
        <w:t>ی</w:t>
      </w:r>
      <w:r w:rsidRPr="00051EF9">
        <w:rPr>
          <w:rStyle w:val="Char9"/>
          <w:rtl/>
        </w:rPr>
        <w:t>د از همه شنواتر و مط</w:t>
      </w:r>
      <w:r w:rsidR="00AF2E6E" w:rsidRPr="00051EF9">
        <w:rPr>
          <w:rStyle w:val="Char9"/>
          <w:rtl/>
        </w:rPr>
        <w:t>ی</w:t>
      </w:r>
      <w:r w:rsidRPr="00051EF9">
        <w:rPr>
          <w:rStyle w:val="Char9"/>
          <w:rtl/>
        </w:rPr>
        <w:t xml:space="preserve">ع‌تر به </w:t>
      </w:r>
      <w:r w:rsidR="00AF2E6E" w:rsidRPr="00051EF9">
        <w:rPr>
          <w:rStyle w:val="Char9"/>
          <w:rtl/>
        </w:rPr>
        <w:t>ک</w:t>
      </w:r>
      <w:r w:rsidRPr="00051EF9">
        <w:rPr>
          <w:rStyle w:val="Char9"/>
          <w:rtl/>
        </w:rPr>
        <w:t>س</w:t>
      </w:r>
      <w:r w:rsidR="00AF2E6E" w:rsidRPr="00051EF9">
        <w:rPr>
          <w:rStyle w:val="Char9"/>
          <w:rtl/>
        </w:rPr>
        <w:t>ی</w:t>
      </w:r>
      <w:r w:rsidRPr="00051EF9">
        <w:rPr>
          <w:rStyle w:val="Char9"/>
          <w:rtl/>
        </w:rPr>
        <w:t xml:space="preserve"> باشم </w:t>
      </w:r>
      <w:r w:rsidR="00AF2E6E" w:rsidRPr="00051EF9">
        <w:rPr>
          <w:rStyle w:val="Char9"/>
          <w:rtl/>
        </w:rPr>
        <w:t>ک</w:t>
      </w:r>
      <w:r w:rsidRPr="00051EF9">
        <w:rPr>
          <w:rStyle w:val="Char9"/>
          <w:rtl/>
        </w:rPr>
        <w:t>ه او را ول</w:t>
      </w:r>
      <w:r w:rsidR="00AF2E6E" w:rsidRPr="00051EF9">
        <w:rPr>
          <w:rStyle w:val="Char9"/>
          <w:rtl/>
        </w:rPr>
        <w:t>ی</w:t>
      </w:r>
      <w:r w:rsidRPr="00051EF9">
        <w:rPr>
          <w:rStyle w:val="Char9"/>
          <w:rtl/>
        </w:rPr>
        <w:t xml:space="preserve"> امر نمائ</w:t>
      </w:r>
      <w:r w:rsidR="00AF2E6E" w:rsidRPr="00051EF9">
        <w:rPr>
          <w:rStyle w:val="Char9"/>
          <w:rtl/>
        </w:rPr>
        <w:t>ی</w:t>
      </w:r>
      <w:r w:rsidRPr="00051EF9">
        <w:rPr>
          <w:rStyle w:val="Char9"/>
          <w:rtl/>
        </w:rPr>
        <w:t>د، و من وز</w:t>
      </w:r>
      <w:r w:rsidR="00AF2E6E" w:rsidRPr="00051EF9">
        <w:rPr>
          <w:rStyle w:val="Char9"/>
          <w:rtl/>
        </w:rPr>
        <w:t>ی</w:t>
      </w:r>
      <w:r w:rsidRPr="00051EF9">
        <w:rPr>
          <w:rStyle w:val="Char9"/>
          <w:rtl/>
        </w:rPr>
        <w:t>ر شما باشم بهتر از ا</w:t>
      </w:r>
      <w:r w:rsidR="00AF2E6E" w:rsidRPr="00051EF9">
        <w:rPr>
          <w:rStyle w:val="Char9"/>
          <w:rtl/>
        </w:rPr>
        <w:t>ی</w:t>
      </w:r>
      <w:r w:rsidRPr="00051EF9">
        <w:rPr>
          <w:rStyle w:val="Char9"/>
          <w:rtl/>
        </w:rPr>
        <w:t xml:space="preserve">ن است </w:t>
      </w:r>
      <w:r w:rsidR="00AF2E6E" w:rsidRPr="00051EF9">
        <w:rPr>
          <w:rStyle w:val="Char9"/>
          <w:rtl/>
        </w:rPr>
        <w:t>ک</w:t>
      </w:r>
      <w:r w:rsidRPr="00051EF9">
        <w:rPr>
          <w:rStyle w:val="Char9"/>
          <w:rtl/>
        </w:rPr>
        <w:t>ه ام</w:t>
      </w:r>
      <w:r w:rsidR="00AF2E6E" w:rsidRPr="00051EF9">
        <w:rPr>
          <w:rStyle w:val="Char9"/>
          <w:rtl/>
        </w:rPr>
        <w:t>ی</w:t>
      </w:r>
      <w:r w:rsidRPr="00051EF9">
        <w:rPr>
          <w:rStyle w:val="Char9"/>
          <w:rtl/>
        </w:rPr>
        <w:t>ر شما باشم</w:t>
      </w:r>
      <w:r w:rsidRPr="00FD35AF">
        <w:rPr>
          <w:rFonts w:ascii="Tahoma" w:hAnsi="Tahoma" w:cs="Traditional Arabic" w:hint="cs"/>
          <w:sz w:val="28"/>
          <w:szCs w:val="28"/>
          <w:rtl/>
        </w:rPr>
        <w:t>»</w:t>
      </w:r>
      <w:r w:rsidRPr="000F71B7">
        <w:rPr>
          <w:rStyle w:val="Char9"/>
          <w:rFonts w:hint="cs"/>
          <w:vertAlign w:val="superscript"/>
          <w:rtl/>
        </w:rPr>
        <w:t>(</w:t>
      </w:r>
      <w:r w:rsidRPr="000F71B7">
        <w:rPr>
          <w:rStyle w:val="Char9"/>
          <w:vertAlign w:val="superscript"/>
          <w:rtl/>
        </w:rPr>
        <w:footnoteReference w:id="332"/>
      </w:r>
      <w:r w:rsidRPr="000F71B7">
        <w:rPr>
          <w:rStyle w:val="Char9"/>
          <w:rFonts w:hint="cs"/>
          <w:vertAlign w:val="superscript"/>
          <w:rtl/>
        </w:rPr>
        <w:t>)</w:t>
      </w:r>
      <w:r w:rsidRPr="00051EF9">
        <w:rPr>
          <w:rStyle w:val="Char9"/>
          <w:rFonts w:hint="cs"/>
          <w:rtl/>
        </w:rPr>
        <w:t>.</w:t>
      </w:r>
    </w:p>
    <w:p w:rsidR="00C363C7" w:rsidRPr="00051EF9" w:rsidRDefault="00C363C7" w:rsidP="004F2CB5">
      <w:pPr>
        <w:pStyle w:val="FootnoteText"/>
        <w:bidi/>
        <w:ind w:firstLine="284"/>
        <w:jc w:val="both"/>
        <w:rPr>
          <w:rStyle w:val="Char9"/>
          <w:rtl/>
        </w:rPr>
      </w:pPr>
      <w:r w:rsidRPr="00051EF9">
        <w:rPr>
          <w:rStyle w:val="Char9"/>
          <w:rtl/>
        </w:rPr>
        <w:t>ل</w:t>
      </w:r>
      <w:r w:rsidR="00AF2E6E" w:rsidRPr="00051EF9">
        <w:rPr>
          <w:rStyle w:val="Char9"/>
          <w:rtl/>
        </w:rPr>
        <w:t>یک</w:t>
      </w:r>
      <w:r w:rsidRPr="00051EF9">
        <w:rPr>
          <w:rStyle w:val="Char9"/>
          <w:rtl/>
        </w:rPr>
        <w:t>ن عل</w:t>
      </w:r>
      <w:r w:rsidR="00AF2E6E" w:rsidRPr="00051EF9">
        <w:rPr>
          <w:rStyle w:val="Char9"/>
          <w:rtl/>
        </w:rPr>
        <w:t>ی</w:t>
      </w:r>
      <w:r w:rsidRPr="00051EF9">
        <w:rPr>
          <w:rStyle w:val="Char9"/>
          <w:rtl/>
        </w:rPr>
        <w:t xml:space="preserve"> را بد</w:t>
      </w:r>
      <w:r w:rsidR="00AF2E6E" w:rsidRPr="00051EF9">
        <w:rPr>
          <w:rStyle w:val="Char9"/>
          <w:rtl/>
        </w:rPr>
        <w:t>ی</w:t>
      </w:r>
      <w:r w:rsidRPr="00051EF9">
        <w:rPr>
          <w:rStyle w:val="Char9"/>
          <w:rtl/>
        </w:rPr>
        <w:t xml:space="preserve">ن </w:t>
      </w:r>
      <w:r w:rsidR="00AF2E6E" w:rsidRPr="00051EF9">
        <w:rPr>
          <w:rStyle w:val="Char9"/>
          <w:rtl/>
        </w:rPr>
        <w:t>ک</w:t>
      </w:r>
      <w:r w:rsidRPr="00051EF9">
        <w:rPr>
          <w:rStyle w:val="Char9"/>
          <w:rtl/>
        </w:rPr>
        <w:t>ار مجبور نمودند، مال</w:t>
      </w:r>
      <w:r w:rsidR="00AF2E6E" w:rsidRPr="00051EF9">
        <w:rPr>
          <w:rStyle w:val="Char9"/>
          <w:rtl/>
        </w:rPr>
        <w:t>ک</w:t>
      </w:r>
      <w:r w:rsidRPr="00051EF9">
        <w:rPr>
          <w:rStyle w:val="Char9"/>
          <w:rtl/>
        </w:rPr>
        <w:t xml:space="preserve"> اشتر دست او را گرفت و با او ب</w:t>
      </w:r>
      <w:r w:rsidR="00AF2E6E" w:rsidRPr="00051EF9">
        <w:rPr>
          <w:rStyle w:val="Char9"/>
          <w:rtl/>
        </w:rPr>
        <w:t>ی</w:t>
      </w:r>
      <w:r w:rsidRPr="00051EF9">
        <w:rPr>
          <w:rStyle w:val="Char9"/>
          <w:rtl/>
        </w:rPr>
        <w:t xml:space="preserve">عت نمود و بعد از او </w:t>
      </w:r>
      <w:r w:rsidR="00AF2E6E" w:rsidRPr="00051EF9">
        <w:rPr>
          <w:rStyle w:val="Char9"/>
          <w:rtl/>
        </w:rPr>
        <w:t>ک</w:t>
      </w:r>
      <w:r w:rsidRPr="00051EF9">
        <w:rPr>
          <w:rStyle w:val="Char9"/>
          <w:rtl/>
        </w:rPr>
        <w:t>سان</w:t>
      </w:r>
      <w:r w:rsidR="00AF2E6E" w:rsidRPr="00051EF9">
        <w:rPr>
          <w:rStyle w:val="Char9"/>
          <w:rtl/>
        </w:rPr>
        <w:t>ی</w:t>
      </w:r>
      <w:r w:rsidRPr="00051EF9">
        <w:rPr>
          <w:rStyle w:val="Char9"/>
          <w:rtl/>
        </w:rPr>
        <w:t xml:space="preserve"> د</w:t>
      </w:r>
      <w:r w:rsidR="00AF2E6E" w:rsidRPr="00051EF9">
        <w:rPr>
          <w:rStyle w:val="Char9"/>
          <w:rtl/>
        </w:rPr>
        <w:t>ی</w:t>
      </w:r>
      <w:r w:rsidRPr="00051EF9">
        <w:rPr>
          <w:rStyle w:val="Char9"/>
          <w:rtl/>
        </w:rPr>
        <w:t>گر ب</w:t>
      </w:r>
      <w:r w:rsidR="00AF2E6E" w:rsidRPr="00051EF9">
        <w:rPr>
          <w:rStyle w:val="Char9"/>
          <w:rtl/>
        </w:rPr>
        <w:t>ی</w:t>
      </w:r>
      <w:r w:rsidRPr="00051EF9">
        <w:rPr>
          <w:rStyle w:val="Char9"/>
          <w:rtl/>
        </w:rPr>
        <w:t xml:space="preserve">عت </w:t>
      </w:r>
      <w:r w:rsidR="00AF2E6E" w:rsidRPr="00051EF9">
        <w:rPr>
          <w:rStyle w:val="Char9"/>
          <w:rtl/>
        </w:rPr>
        <w:t>ک</w:t>
      </w:r>
      <w:r w:rsidRPr="00051EF9">
        <w:rPr>
          <w:rStyle w:val="Char9"/>
          <w:rtl/>
        </w:rPr>
        <w:t>ردند</w:t>
      </w:r>
      <w:r w:rsidRPr="000F71B7">
        <w:rPr>
          <w:rStyle w:val="Char9"/>
          <w:rFonts w:hint="cs"/>
          <w:vertAlign w:val="superscript"/>
          <w:rtl/>
        </w:rPr>
        <w:t>(</w:t>
      </w:r>
      <w:r w:rsidRPr="000F71B7">
        <w:rPr>
          <w:rStyle w:val="Char9"/>
          <w:vertAlign w:val="superscript"/>
          <w:rtl/>
        </w:rPr>
        <w:footnoteReference w:id="333"/>
      </w:r>
      <w:r w:rsidRPr="000F71B7">
        <w:rPr>
          <w:rStyle w:val="Char9"/>
          <w:rFonts w:hint="cs"/>
          <w:vertAlign w:val="superscript"/>
          <w:rtl/>
        </w:rPr>
        <w:t>)</w:t>
      </w:r>
      <w:r w:rsidRPr="00051EF9">
        <w:rPr>
          <w:rStyle w:val="Char9"/>
          <w:rFonts w:hint="cs"/>
          <w:rtl/>
        </w:rPr>
        <w:t xml:space="preserve">. </w:t>
      </w:r>
      <w:r w:rsidRPr="00051EF9">
        <w:rPr>
          <w:rStyle w:val="Char9"/>
          <w:rtl/>
        </w:rPr>
        <w:t xml:space="preserve">و آنچنان </w:t>
      </w:r>
      <w:r w:rsidR="00AF2E6E" w:rsidRPr="00051EF9">
        <w:rPr>
          <w:rStyle w:val="Char9"/>
          <w:rtl/>
        </w:rPr>
        <w:t>ک</w:t>
      </w:r>
      <w:r w:rsidRPr="00051EF9">
        <w:rPr>
          <w:rStyle w:val="Char9"/>
          <w:rtl/>
        </w:rPr>
        <w:t>ه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 نقل</w:t>
      </w:r>
      <w:r w:rsidR="004A5748">
        <w:rPr>
          <w:rStyle w:val="Char9"/>
          <w:rtl/>
        </w:rPr>
        <w:t xml:space="preserve"> می‌کنند</w:t>
      </w:r>
      <w:r w:rsidRPr="00051EF9">
        <w:rPr>
          <w:rStyle w:val="Char9"/>
          <w:rtl/>
        </w:rPr>
        <w:t xml:space="preserve"> عل</w:t>
      </w:r>
      <w:r w:rsidR="00AF2E6E" w:rsidRPr="00051EF9">
        <w:rPr>
          <w:rStyle w:val="Char9"/>
          <w:rtl/>
        </w:rPr>
        <w:t>ی</w:t>
      </w:r>
      <w:r w:rsidRPr="00051EF9">
        <w:rPr>
          <w:rStyle w:val="Char9"/>
          <w:rtl/>
        </w:rPr>
        <w:t xml:space="preserve"> ا</w:t>
      </w:r>
      <w:r w:rsidR="00AF2E6E" w:rsidRPr="00051EF9">
        <w:rPr>
          <w:rStyle w:val="Char9"/>
          <w:rtl/>
        </w:rPr>
        <w:t>ی</w:t>
      </w:r>
      <w:r w:rsidRPr="00051EF9">
        <w:rPr>
          <w:rStyle w:val="Char9"/>
          <w:rtl/>
        </w:rPr>
        <w:t>ن مطلب را در رسال</w:t>
      </w:r>
      <w:r w:rsidR="00835A14">
        <w:rPr>
          <w:rStyle w:val="Char9"/>
          <w:rtl/>
        </w:rPr>
        <w:t>ۀ</w:t>
      </w:r>
      <w:r w:rsidRPr="00051EF9">
        <w:rPr>
          <w:rStyle w:val="Char9"/>
          <w:rtl/>
        </w:rPr>
        <w:t xml:space="preserve"> خود به اهل مصر ن</w:t>
      </w:r>
      <w:r w:rsidR="00AF2E6E" w:rsidRPr="00051EF9">
        <w:rPr>
          <w:rStyle w:val="Char9"/>
          <w:rtl/>
        </w:rPr>
        <w:t>ی</w:t>
      </w:r>
      <w:r w:rsidRPr="00051EF9">
        <w:rPr>
          <w:rStyle w:val="Char9"/>
          <w:rtl/>
        </w:rPr>
        <w:t xml:space="preserve">ز </w:t>
      </w:r>
      <w:r w:rsidR="00AF2E6E" w:rsidRPr="00051EF9">
        <w:rPr>
          <w:rStyle w:val="Char9"/>
          <w:rtl/>
        </w:rPr>
        <w:t>ی</w:t>
      </w:r>
      <w:r w:rsidRPr="00051EF9">
        <w:rPr>
          <w:rStyle w:val="Char9"/>
          <w:rtl/>
        </w:rPr>
        <w:t>ادآور شده‌است</w:t>
      </w:r>
      <w:r w:rsidRPr="000F71B7">
        <w:rPr>
          <w:rStyle w:val="Char9"/>
          <w:rFonts w:hint="cs"/>
          <w:vertAlign w:val="superscript"/>
          <w:rtl/>
        </w:rPr>
        <w:t>(</w:t>
      </w:r>
      <w:r w:rsidRPr="000F71B7">
        <w:rPr>
          <w:rStyle w:val="Char9"/>
          <w:vertAlign w:val="superscript"/>
          <w:rtl/>
        </w:rPr>
        <w:footnoteReference w:id="334"/>
      </w:r>
      <w:r w:rsidRPr="000F71B7">
        <w:rPr>
          <w:rStyle w:val="Char9"/>
          <w:rFonts w:hint="cs"/>
          <w:vertAlign w:val="superscript"/>
          <w:rtl/>
        </w:rPr>
        <w:t>)</w:t>
      </w:r>
      <w:r w:rsidRPr="00051EF9">
        <w:rPr>
          <w:rStyle w:val="Char9"/>
          <w:rFonts w:hint="cs"/>
          <w:rtl/>
        </w:rPr>
        <w:t xml:space="preserve">. </w:t>
      </w:r>
      <w:r w:rsidRPr="00051EF9">
        <w:rPr>
          <w:rStyle w:val="Char9"/>
          <w:rtl/>
        </w:rPr>
        <w:t>و شب</w:t>
      </w:r>
      <w:r w:rsidR="00AF2E6E" w:rsidRPr="00051EF9">
        <w:rPr>
          <w:rStyle w:val="Char9"/>
          <w:rtl/>
        </w:rPr>
        <w:t>ی</w:t>
      </w:r>
      <w:r w:rsidRPr="00051EF9">
        <w:rPr>
          <w:rStyle w:val="Char9"/>
          <w:rtl/>
        </w:rPr>
        <w:t>ه ا</w:t>
      </w:r>
      <w:r w:rsidR="00AF2E6E" w:rsidRPr="00051EF9">
        <w:rPr>
          <w:rStyle w:val="Char9"/>
          <w:rtl/>
        </w:rPr>
        <w:t>ی</w:t>
      </w:r>
      <w:r w:rsidRPr="00051EF9">
        <w:rPr>
          <w:rStyle w:val="Char9"/>
          <w:rtl/>
        </w:rPr>
        <w:t>ن مطلب را ن</w:t>
      </w:r>
      <w:r w:rsidR="00AF2E6E" w:rsidRPr="00051EF9">
        <w:rPr>
          <w:rStyle w:val="Char9"/>
          <w:rtl/>
        </w:rPr>
        <w:t>ی</w:t>
      </w:r>
      <w:r w:rsidRPr="00051EF9">
        <w:rPr>
          <w:rStyle w:val="Char9"/>
          <w:rtl/>
        </w:rPr>
        <w:t>ز شر</w:t>
      </w:r>
      <w:r w:rsidR="00AF2E6E" w:rsidRPr="00051EF9">
        <w:rPr>
          <w:rStyle w:val="Char9"/>
          <w:rtl/>
        </w:rPr>
        <w:t>ی</w:t>
      </w:r>
      <w:r w:rsidRPr="00051EF9">
        <w:rPr>
          <w:rStyle w:val="Char9"/>
          <w:rtl/>
        </w:rPr>
        <w:t>ف رض</w:t>
      </w:r>
      <w:r w:rsidR="00AF2E6E" w:rsidRPr="00051EF9">
        <w:rPr>
          <w:rStyle w:val="Char9"/>
          <w:rtl/>
        </w:rPr>
        <w:t>ی</w:t>
      </w:r>
      <w:r w:rsidRPr="00051EF9">
        <w:rPr>
          <w:rStyle w:val="Char9"/>
          <w:rtl/>
        </w:rPr>
        <w:t xml:space="preserve"> در نهج البلاغه تحت عنوان امر ب</w:t>
      </w:r>
      <w:r w:rsidR="00AF2E6E" w:rsidRPr="00051EF9">
        <w:rPr>
          <w:rStyle w:val="Char9"/>
          <w:rtl/>
        </w:rPr>
        <w:t>ی</w:t>
      </w:r>
      <w:r w:rsidRPr="00051EF9">
        <w:rPr>
          <w:rStyle w:val="Char9"/>
          <w:rtl/>
        </w:rPr>
        <w:t>عت نقل</w:t>
      </w:r>
      <w:r w:rsidR="004A5748">
        <w:rPr>
          <w:rStyle w:val="Char9"/>
          <w:rtl/>
        </w:rPr>
        <w:t xml:space="preserve"> می‌کند</w:t>
      </w:r>
      <w:r w:rsidRPr="000F71B7">
        <w:rPr>
          <w:rStyle w:val="Char9"/>
          <w:rFonts w:hint="cs"/>
          <w:vertAlign w:val="superscript"/>
          <w:rtl/>
        </w:rPr>
        <w:t>(</w:t>
      </w:r>
      <w:r w:rsidRPr="000F71B7">
        <w:rPr>
          <w:rStyle w:val="Char9"/>
          <w:vertAlign w:val="superscript"/>
          <w:rtl/>
        </w:rPr>
        <w:footnoteReference w:id="335"/>
      </w:r>
      <w:r w:rsidRPr="000F71B7">
        <w:rPr>
          <w:rStyle w:val="Char9"/>
          <w:rFonts w:hint="cs"/>
          <w:vertAlign w:val="superscript"/>
          <w:rtl/>
        </w:rPr>
        <w:t>)</w:t>
      </w:r>
      <w:r w:rsidRPr="00051EF9">
        <w:rPr>
          <w:rStyle w:val="Char9"/>
          <w:rFonts w:hint="cs"/>
          <w:rtl/>
        </w:rPr>
        <w:t>.</w:t>
      </w:r>
    </w:p>
    <w:p w:rsidR="00C363C7" w:rsidRPr="00051EF9" w:rsidRDefault="00AF2E6E" w:rsidP="004F2CB5">
      <w:pPr>
        <w:ind w:firstLine="284"/>
        <w:jc w:val="both"/>
        <w:rPr>
          <w:rStyle w:val="Char9"/>
          <w:rtl/>
        </w:rPr>
      </w:pPr>
      <w:r w:rsidRPr="00051EF9">
        <w:rPr>
          <w:rStyle w:val="Char9"/>
          <w:rtl/>
        </w:rPr>
        <w:t>ک</w:t>
      </w:r>
      <w:r w:rsidR="00C363C7" w:rsidRPr="00051EF9">
        <w:rPr>
          <w:rStyle w:val="Char9"/>
          <w:rtl/>
        </w:rPr>
        <w:t>سان</w:t>
      </w:r>
      <w:r w:rsidRPr="00051EF9">
        <w:rPr>
          <w:rStyle w:val="Char9"/>
          <w:rtl/>
        </w:rPr>
        <w:t>ی</w:t>
      </w:r>
      <w:r w:rsidR="00C363C7" w:rsidRPr="00051EF9">
        <w:rPr>
          <w:rStyle w:val="Char9"/>
          <w:rtl/>
        </w:rPr>
        <w:t xml:space="preserve"> با عل</w:t>
      </w:r>
      <w:r w:rsidRPr="00051EF9">
        <w:rPr>
          <w:rStyle w:val="Char9"/>
          <w:rtl/>
        </w:rPr>
        <w:t>ی</w:t>
      </w:r>
      <w:r w:rsidR="00C363C7" w:rsidRPr="00051EF9">
        <w:rPr>
          <w:rStyle w:val="Char9"/>
          <w:rtl/>
        </w:rPr>
        <w:t xml:space="preserve"> ب</w:t>
      </w:r>
      <w:r w:rsidRPr="00051EF9">
        <w:rPr>
          <w:rStyle w:val="Char9"/>
          <w:rtl/>
        </w:rPr>
        <w:t>ی</w:t>
      </w:r>
      <w:r w:rsidR="00C363C7" w:rsidRPr="00051EF9">
        <w:rPr>
          <w:rStyle w:val="Char9"/>
          <w:rtl/>
        </w:rPr>
        <w:t xml:space="preserve">عت </w:t>
      </w:r>
      <w:r w:rsidRPr="00051EF9">
        <w:rPr>
          <w:rStyle w:val="Char9"/>
          <w:rtl/>
        </w:rPr>
        <w:t>ک</w:t>
      </w:r>
      <w:r w:rsidR="00C363C7" w:rsidRPr="00051EF9">
        <w:rPr>
          <w:rStyle w:val="Char9"/>
          <w:rtl/>
        </w:rPr>
        <w:t xml:space="preserve">ردند. و </w:t>
      </w:r>
      <w:r w:rsidRPr="00051EF9">
        <w:rPr>
          <w:rStyle w:val="Char9"/>
          <w:rtl/>
        </w:rPr>
        <w:t>ک</w:t>
      </w:r>
      <w:r w:rsidR="00C363C7" w:rsidRPr="00051EF9">
        <w:rPr>
          <w:rStyle w:val="Char9"/>
          <w:rtl/>
        </w:rPr>
        <w:t>سان</w:t>
      </w:r>
      <w:r w:rsidRPr="00051EF9">
        <w:rPr>
          <w:rStyle w:val="Char9"/>
          <w:rtl/>
        </w:rPr>
        <w:t>ی</w:t>
      </w:r>
      <w:r w:rsidR="00C363C7" w:rsidRPr="00051EF9">
        <w:rPr>
          <w:rStyle w:val="Char9"/>
          <w:rtl/>
        </w:rPr>
        <w:t xml:space="preserve"> هم وقت و جوّ و شرا</w:t>
      </w:r>
      <w:r w:rsidRPr="00051EF9">
        <w:rPr>
          <w:rStyle w:val="Char9"/>
          <w:rtl/>
        </w:rPr>
        <w:t>ی</w:t>
      </w:r>
      <w:r w:rsidR="00C363C7" w:rsidRPr="00051EF9">
        <w:rPr>
          <w:rStyle w:val="Char9"/>
          <w:rtl/>
        </w:rPr>
        <w:t>ط را مناسب ند</w:t>
      </w:r>
      <w:r w:rsidRPr="00051EF9">
        <w:rPr>
          <w:rStyle w:val="Char9"/>
          <w:rtl/>
        </w:rPr>
        <w:t>ی</w:t>
      </w:r>
      <w:r w:rsidR="00C363C7" w:rsidRPr="00051EF9">
        <w:rPr>
          <w:rStyle w:val="Char9"/>
          <w:rtl/>
        </w:rPr>
        <w:t>ده از ب</w:t>
      </w:r>
      <w:r w:rsidRPr="00051EF9">
        <w:rPr>
          <w:rStyle w:val="Char9"/>
          <w:rtl/>
        </w:rPr>
        <w:t>ی</w:t>
      </w:r>
      <w:r w:rsidR="00C363C7" w:rsidRPr="00051EF9">
        <w:rPr>
          <w:rStyle w:val="Char9"/>
          <w:rtl/>
        </w:rPr>
        <w:t xml:space="preserve">عت امتناع </w:t>
      </w:r>
      <w:r w:rsidRPr="00051EF9">
        <w:rPr>
          <w:rStyle w:val="Char9"/>
          <w:rtl/>
        </w:rPr>
        <w:t>ک</w:t>
      </w:r>
      <w:r w:rsidR="00C363C7" w:rsidRPr="00051EF9">
        <w:rPr>
          <w:rStyle w:val="Char9"/>
          <w:rtl/>
        </w:rPr>
        <w:t xml:space="preserve">ردند </w:t>
      </w:r>
      <w:r w:rsidRPr="00051EF9">
        <w:rPr>
          <w:rStyle w:val="Char9"/>
          <w:rtl/>
        </w:rPr>
        <w:t>ک</w:t>
      </w:r>
      <w:r w:rsidR="00C363C7" w:rsidRPr="00051EF9">
        <w:rPr>
          <w:rStyle w:val="Char9"/>
          <w:rtl/>
        </w:rPr>
        <w:t>ه شرح آن به قرار ز</w:t>
      </w:r>
      <w:r w:rsidRPr="00051EF9">
        <w:rPr>
          <w:rStyle w:val="Char9"/>
          <w:rtl/>
        </w:rPr>
        <w:t>ی</w:t>
      </w:r>
      <w:r w:rsidR="00C363C7" w:rsidRPr="00051EF9">
        <w:rPr>
          <w:rStyle w:val="Char9"/>
          <w:rtl/>
        </w:rPr>
        <w:t>ر است:</w:t>
      </w:r>
    </w:p>
    <w:p w:rsidR="00C363C7" w:rsidRPr="00051EF9" w:rsidRDefault="00C363C7" w:rsidP="004F2CB5">
      <w:pPr>
        <w:ind w:firstLine="284"/>
        <w:jc w:val="both"/>
        <w:rPr>
          <w:rStyle w:val="Char9"/>
          <w:rtl/>
        </w:rPr>
      </w:pPr>
      <w:r w:rsidRPr="00051EF9">
        <w:rPr>
          <w:rStyle w:val="Char9"/>
          <w:rtl/>
        </w:rPr>
        <w:t>سعد به عل</w:t>
      </w:r>
      <w:r w:rsidR="00AF2E6E" w:rsidRPr="00051EF9">
        <w:rPr>
          <w:rStyle w:val="Char9"/>
          <w:rtl/>
        </w:rPr>
        <w:t>ی</w:t>
      </w:r>
      <w:r w:rsidRPr="00051EF9">
        <w:rPr>
          <w:rStyle w:val="Char9"/>
          <w:rtl/>
        </w:rPr>
        <w:t xml:space="preserve"> گفت: ب</w:t>
      </w:r>
      <w:r w:rsidR="00AF2E6E" w:rsidRPr="00051EF9">
        <w:rPr>
          <w:rStyle w:val="Char9"/>
          <w:rtl/>
        </w:rPr>
        <w:t>ی</w:t>
      </w:r>
      <w:r w:rsidRPr="00051EF9">
        <w:rPr>
          <w:rStyle w:val="Char9"/>
          <w:rtl/>
        </w:rPr>
        <w:t>عت</w:t>
      </w:r>
      <w:r w:rsidR="00D77038">
        <w:rPr>
          <w:rStyle w:val="Char9"/>
          <w:rtl/>
        </w:rPr>
        <w:t xml:space="preserve"> نمی‌</w:t>
      </w:r>
      <w:r w:rsidR="00AF2E6E" w:rsidRPr="00051EF9">
        <w:rPr>
          <w:rStyle w:val="Char9"/>
          <w:rtl/>
        </w:rPr>
        <w:t>ک</w:t>
      </w:r>
      <w:r w:rsidRPr="00051EF9">
        <w:rPr>
          <w:rStyle w:val="Char9"/>
          <w:rtl/>
        </w:rPr>
        <w:t>نم تا ا</w:t>
      </w:r>
      <w:r w:rsidR="00AF2E6E" w:rsidRPr="00051EF9">
        <w:rPr>
          <w:rStyle w:val="Char9"/>
          <w:rtl/>
        </w:rPr>
        <w:t>ی</w:t>
      </w:r>
      <w:r w:rsidRPr="00051EF9">
        <w:rPr>
          <w:rStyle w:val="Char9"/>
          <w:rtl/>
        </w:rPr>
        <w:t>ن</w:t>
      </w:r>
      <w:r w:rsidR="00AF2E6E" w:rsidRPr="00051EF9">
        <w:rPr>
          <w:rStyle w:val="Char9"/>
          <w:rtl/>
        </w:rPr>
        <w:t>ک</w:t>
      </w:r>
      <w:r w:rsidRPr="00051EF9">
        <w:rPr>
          <w:rStyle w:val="Char9"/>
          <w:rtl/>
        </w:rPr>
        <w:t>ه مردم ب</w:t>
      </w:r>
      <w:r w:rsidR="00AF2E6E" w:rsidRPr="00051EF9">
        <w:rPr>
          <w:rStyle w:val="Char9"/>
          <w:rtl/>
        </w:rPr>
        <w:t>ی</w:t>
      </w:r>
      <w:r w:rsidRPr="00051EF9">
        <w:rPr>
          <w:rStyle w:val="Char9"/>
          <w:rtl/>
        </w:rPr>
        <w:t xml:space="preserve">عت </w:t>
      </w:r>
      <w:r w:rsidR="00AF2E6E" w:rsidRPr="00051EF9">
        <w:rPr>
          <w:rStyle w:val="Char9"/>
          <w:rtl/>
        </w:rPr>
        <w:t>ک</w:t>
      </w:r>
      <w:r w:rsidRPr="00051EF9">
        <w:rPr>
          <w:rStyle w:val="Char9"/>
          <w:rtl/>
        </w:rPr>
        <w:t>نند، عل</w:t>
      </w:r>
      <w:r w:rsidR="00AF2E6E" w:rsidRPr="00051EF9">
        <w:rPr>
          <w:rStyle w:val="Char9"/>
          <w:rtl/>
        </w:rPr>
        <w:t>ی</w:t>
      </w:r>
      <w:r w:rsidRPr="00051EF9">
        <w:rPr>
          <w:rStyle w:val="Char9"/>
          <w:rtl/>
        </w:rPr>
        <w:t xml:space="preserve"> گفت: رها</w:t>
      </w:r>
      <w:r w:rsidR="00AF2E6E" w:rsidRPr="00051EF9">
        <w:rPr>
          <w:rStyle w:val="Char9"/>
          <w:rtl/>
        </w:rPr>
        <w:t>ی</w:t>
      </w:r>
      <w:r w:rsidRPr="00051EF9">
        <w:rPr>
          <w:rStyle w:val="Char9"/>
          <w:rtl/>
        </w:rPr>
        <w:t xml:space="preserve">ش </w:t>
      </w:r>
      <w:r w:rsidR="00AF2E6E" w:rsidRPr="00051EF9">
        <w:rPr>
          <w:rStyle w:val="Char9"/>
          <w:rtl/>
        </w:rPr>
        <w:t>ک</w:t>
      </w:r>
      <w:r w:rsidRPr="00051EF9">
        <w:rPr>
          <w:rStyle w:val="Char9"/>
          <w:rtl/>
        </w:rPr>
        <w:t>ن</w:t>
      </w:r>
      <w:r w:rsidR="00AF2E6E" w:rsidRPr="00051EF9">
        <w:rPr>
          <w:rStyle w:val="Char9"/>
          <w:rtl/>
        </w:rPr>
        <w:t>ی</w:t>
      </w:r>
      <w:r w:rsidRPr="00051EF9">
        <w:rPr>
          <w:rStyle w:val="Char9"/>
          <w:rtl/>
        </w:rPr>
        <w:t xml:space="preserve">د و ابن عمر را آوردند و مثل همان جواب را داد. گفتند: </w:t>
      </w:r>
      <w:r w:rsidR="00AF2E6E" w:rsidRPr="00051EF9">
        <w:rPr>
          <w:rStyle w:val="Char9"/>
          <w:rtl/>
        </w:rPr>
        <w:t>ک</w:t>
      </w:r>
      <w:r w:rsidRPr="00051EF9">
        <w:rPr>
          <w:rStyle w:val="Char9"/>
          <w:rtl/>
        </w:rPr>
        <w:t>ف</w:t>
      </w:r>
      <w:r w:rsidR="00AF2E6E" w:rsidRPr="00051EF9">
        <w:rPr>
          <w:rStyle w:val="Char9"/>
          <w:rtl/>
        </w:rPr>
        <w:t>ی</w:t>
      </w:r>
      <w:r w:rsidRPr="00051EF9">
        <w:rPr>
          <w:rStyle w:val="Char9"/>
          <w:rtl/>
        </w:rPr>
        <w:t>ل</w:t>
      </w:r>
      <w:r w:rsidR="00AF2E6E" w:rsidRPr="00051EF9">
        <w:rPr>
          <w:rStyle w:val="Char9"/>
          <w:rtl/>
        </w:rPr>
        <w:t>ی</w:t>
      </w:r>
      <w:r w:rsidRPr="00051EF9">
        <w:rPr>
          <w:rStyle w:val="Char9"/>
          <w:rtl/>
        </w:rPr>
        <w:t xml:space="preserve"> ب</w:t>
      </w:r>
      <w:r w:rsidR="00AF2E6E" w:rsidRPr="00051EF9">
        <w:rPr>
          <w:rStyle w:val="Char9"/>
          <w:rtl/>
        </w:rPr>
        <w:t>ی</w:t>
      </w:r>
      <w:r w:rsidRPr="00051EF9">
        <w:rPr>
          <w:rStyle w:val="Char9"/>
          <w:rtl/>
        </w:rPr>
        <w:t>اور، گفت</w:t>
      </w:r>
      <w:r w:rsidRPr="00051EF9">
        <w:rPr>
          <w:rStyle w:val="Char9"/>
          <w:rFonts w:hint="cs"/>
          <w:rtl/>
        </w:rPr>
        <w:t>:</w:t>
      </w:r>
      <w:r w:rsidRPr="00051EF9">
        <w:rPr>
          <w:rStyle w:val="Char9"/>
          <w:rtl/>
        </w:rPr>
        <w:t xml:space="preserve"> ندارم، اشتر گفت: بگذار او را ب</w:t>
      </w:r>
      <w:r w:rsidR="00AF2E6E" w:rsidRPr="00051EF9">
        <w:rPr>
          <w:rStyle w:val="Char9"/>
          <w:rtl/>
        </w:rPr>
        <w:t>ک</w:t>
      </w:r>
      <w:r w:rsidRPr="00051EF9">
        <w:rPr>
          <w:rStyle w:val="Char9"/>
          <w:rtl/>
        </w:rPr>
        <w:t>شم. عل</w:t>
      </w:r>
      <w:r w:rsidR="00AF2E6E" w:rsidRPr="00051EF9">
        <w:rPr>
          <w:rStyle w:val="Char9"/>
          <w:rtl/>
        </w:rPr>
        <w:t>ی</w:t>
      </w:r>
      <w:r w:rsidRPr="00051EF9">
        <w:rPr>
          <w:rStyle w:val="Char9"/>
          <w:rtl/>
        </w:rPr>
        <w:t xml:space="preserve"> گفت: خودم </w:t>
      </w:r>
      <w:r w:rsidR="00AF2E6E" w:rsidRPr="00051EF9">
        <w:rPr>
          <w:rStyle w:val="Char9"/>
          <w:rtl/>
        </w:rPr>
        <w:t>ک</w:t>
      </w:r>
      <w:r w:rsidRPr="00051EF9">
        <w:rPr>
          <w:rStyle w:val="Char9"/>
          <w:rtl/>
        </w:rPr>
        <w:t>ف</w:t>
      </w:r>
      <w:r w:rsidR="00AF2E6E" w:rsidRPr="00051EF9">
        <w:rPr>
          <w:rStyle w:val="Char9"/>
          <w:rtl/>
        </w:rPr>
        <w:t>ی</w:t>
      </w:r>
      <w:r w:rsidRPr="00051EF9">
        <w:rPr>
          <w:rStyle w:val="Char9"/>
          <w:rtl/>
        </w:rPr>
        <w:t>ل او هستم، و انصار ب</w:t>
      </w:r>
      <w:r w:rsidR="00AF2E6E" w:rsidRPr="00051EF9">
        <w:rPr>
          <w:rStyle w:val="Char9"/>
          <w:rtl/>
        </w:rPr>
        <w:t>ی</w:t>
      </w:r>
      <w:r w:rsidRPr="00051EF9">
        <w:rPr>
          <w:rStyle w:val="Char9"/>
          <w:rtl/>
        </w:rPr>
        <w:t xml:space="preserve">عت </w:t>
      </w:r>
      <w:r w:rsidR="00AF2E6E" w:rsidRPr="00051EF9">
        <w:rPr>
          <w:rStyle w:val="Char9"/>
          <w:rtl/>
        </w:rPr>
        <w:t>ک</w:t>
      </w:r>
      <w:r w:rsidRPr="00051EF9">
        <w:rPr>
          <w:rStyle w:val="Char9"/>
          <w:rtl/>
        </w:rPr>
        <w:t xml:space="preserve">ردند و از آنها حسّان بن ثابت و </w:t>
      </w:r>
      <w:r w:rsidR="00AF2E6E" w:rsidRPr="00051EF9">
        <w:rPr>
          <w:rStyle w:val="Char9"/>
          <w:rtl/>
        </w:rPr>
        <w:t>ک</w:t>
      </w:r>
      <w:r w:rsidRPr="00051EF9">
        <w:rPr>
          <w:rStyle w:val="Char9"/>
          <w:rtl/>
        </w:rPr>
        <w:t>عب بن مال</w:t>
      </w:r>
      <w:r w:rsidR="00AF2E6E" w:rsidRPr="00051EF9">
        <w:rPr>
          <w:rStyle w:val="Char9"/>
          <w:rtl/>
        </w:rPr>
        <w:t>ک</w:t>
      </w:r>
      <w:r w:rsidRPr="00051EF9">
        <w:rPr>
          <w:rStyle w:val="Char9"/>
          <w:rtl/>
        </w:rPr>
        <w:t xml:space="preserve"> و مسلم</w:t>
      </w:r>
      <w:r w:rsidR="00835A14">
        <w:rPr>
          <w:rStyle w:val="Char9"/>
          <w:rtl/>
        </w:rPr>
        <w:t>ۀ</w:t>
      </w:r>
      <w:r w:rsidRPr="00051EF9">
        <w:rPr>
          <w:rStyle w:val="Char9"/>
          <w:rtl/>
        </w:rPr>
        <w:t xml:space="preserve"> بن خالد و ابو سع</w:t>
      </w:r>
      <w:r w:rsidR="00AF2E6E" w:rsidRPr="00051EF9">
        <w:rPr>
          <w:rStyle w:val="Char9"/>
          <w:rtl/>
        </w:rPr>
        <w:t>ی</w:t>
      </w:r>
      <w:r w:rsidRPr="00051EF9">
        <w:rPr>
          <w:rStyle w:val="Char9"/>
          <w:rtl/>
        </w:rPr>
        <w:t>د خدر</w:t>
      </w:r>
      <w:r w:rsidR="00AF2E6E" w:rsidRPr="00051EF9">
        <w:rPr>
          <w:rStyle w:val="Char9"/>
          <w:rtl/>
        </w:rPr>
        <w:t>ی</w:t>
      </w:r>
      <w:r w:rsidRPr="00051EF9">
        <w:rPr>
          <w:rStyle w:val="Char9"/>
          <w:rtl/>
        </w:rPr>
        <w:t xml:space="preserve"> و محمّد بن مسلمه و لقمان بن بش</w:t>
      </w:r>
      <w:r w:rsidR="00AF2E6E" w:rsidRPr="00051EF9">
        <w:rPr>
          <w:rStyle w:val="Char9"/>
          <w:rtl/>
        </w:rPr>
        <w:t>ی</w:t>
      </w:r>
      <w:r w:rsidRPr="00051EF9">
        <w:rPr>
          <w:rStyle w:val="Char9"/>
          <w:rtl/>
        </w:rPr>
        <w:t>ر و ز</w:t>
      </w:r>
      <w:r w:rsidR="00AF2E6E" w:rsidRPr="00051EF9">
        <w:rPr>
          <w:rStyle w:val="Char9"/>
          <w:rtl/>
        </w:rPr>
        <w:t>ی</w:t>
      </w:r>
      <w:r w:rsidRPr="00051EF9">
        <w:rPr>
          <w:rStyle w:val="Char9"/>
          <w:rtl/>
        </w:rPr>
        <w:t>دبن ثابت و رافع بن خد</w:t>
      </w:r>
      <w:r w:rsidR="00AF2E6E" w:rsidRPr="00051EF9">
        <w:rPr>
          <w:rStyle w:val="Char9"/>
          <w:rtl/>
        </w:rPr>
        <w:t>ی</w:t>
      </w:r>
      <w:r w:rsidRPr="00051EF9">
        <w:rPr>
          <w:rStyle w:val="Char9"/>
          <w:rtl/>
        </w:rPr>
        <w:t>ج و فضال</w:t>
      </w:r>
      <w:r w:rsidR="00835A14">
        <w:rPr>
          <w:rStyle w:val="Char9"/>
          <w:rtl/>
        </w:rPr>
        <w:t>ۀ</w:t>
      </w:r>
      <w:r w:rsidRPr="00051EF9">
        <w:rPr>
          <w:rStyle w:val="Char9"/>
          <w:rtl/>
        </w:rPr>
        <w:t xml:space="preserve"> بن عب</w:t>
      </w:r>
      <w:r w:rsidR="00AF2E6E" w:rsidRPr="00051EF9">
        <w:rPr>
          <w:rStyle w:val="Char9"/>
          <w:rtl/>
        </w:rPr>
        <w:t>ی</w:t>
      </w:r>
      <w:r w:rsidRPr="00051EF9">
        <w:rPr>
          <w:rStyle w:val="Char9"/>
          <w:rtl/>
        </w:rPr>
        <w:t xml:space="preserve">د و </w:t>
      </w:r>
      <w:r w:rsidR="00AF2E6E" w:rsidRPr="00051EF9">
        <w:rPr>
          <w:rStyle w:val="Char9"/>
          <w:rtl/>
        </w:rPr>
        <w:t>ک</w:t>
      </w:r>
      <w:r w:rsidRPr="00051EF9">
        <w:rPr>
          <w:rStyle w:val="Char9"/>
          <w:rtl/>
        </w:rPr>
        <w:t>عب بن عجزه و سلم</w:t>
      </w:r>
      <w:r w:rsidR="00835A14">
        <w:rPr>
          <w:rStyle w:val="Char9"/>
          <w:rtl/>
        </w:rPr>
        <w:t>ۀ</w:t>
      </w:r>
      <w:r w:rsidRPr="00051EF9">
        <w:rPr>
          <w:rStyle w:val="Char9"/>
          <w:rtl/>
        </w:rPr>
        <w:t xml:space="preserve"> بن سلام</w:t>
      </w:r>
      <w:r w:rsidR="00835A14">
        <w:rPr>
          <w:rStyle w:val="Char9"/>
          <w:rtl/>
        </w:rPr>
        <w:t>ۀ</w:t>
      </w:r>
      <w:r w:rsidRPr="00051EF9">
        <w:rPr>
          <w:rStyle w:val="Char9"/>
          <w:rtl/>
        </w:rPr>
        <w:t xml:space="preserve"> بن وقش، تأخ</w:t>
      </w:r>
      <w:r w:rsidR="00AF2E6E" w:rsidRPr="00051EF9">
        <w:rPr>
          <w:rStyle w:val="Char9"/>
          <w:rtl/>
        </w:rPr>
        <w:t>ی</w:t>
      </w:r>
      <w:r w:rsidRPr="00051EF9">
        <w:rPr>
          <w:rStyle w:val="Char9"/>
          <w:rtl/>
        </w:rPr>
        <w:t>ر نمودند. و از مهاجران عبدالله بن سلام و صه</w:t>
      </w:r>
      <w:r w:rsidR="00AF2E6E" w:rsidRPr="00051EF9">
        <w:rPr>
          <w:rStyle w:val="Char9"/>
          <w:rtl/>
        </w:rPr>
        <w:t>ی</w:t>
      </w:r>
      <w:r w:rsidRPr="00051EF9">
        <w:rPr>
          <w:rStyle w:val="Char9"/>
          <w:rtl/>
        </w:rPr>
        <w:t>ب بن سنان و اسام</w:t>
      </w:r>
      <w:r w:rsidR="00835A14">
        <w:rPr>
          <w:rStyle w:val="Char9"/>
          <w:rtl/>
        </w:rPr>
        <w:t>ۀ</w:t>
      </w:r>
      <w:r w:rsidRPr="00051EF9">
        <w:rPr>
          <w:rStyle w:val="Char9"/>
          <w:rtl/>
        </w:rPr>
        <w:t xml:space="preserve"> بن ز</w:t>
      </w:r>
      <w:r w:rsidR="00AF2E6E" w:rsidRPr="00051EF9">
        <w:rPr>
          <w:rStyle w:val="Char9"/>
          <w:rtl/>
        </w:rPr>
        <w:t>ی</w:t>
      </w:r>
      <w:r w:rsidRPr="00051EF9">
        <w:rPr>
          <w:rStyle w:val="Char9"/>
          <w:rtl/>
        </w:rPr>
        <w:t>د و قوام</w:t>
      </w:r>
      <w:r w:rsidR="00835A14">
        <w:rPr>
          <w:rStyle w:val="Char9"/>
          <w:rtl/>
        </w:rPr>
        <w:t>ۀ</w:t>
      </w:r>
      <w:r w:rsidRPr="00051EF9">
        <w:rPr>
          <w:rStyle w:val="Char9"/>
          <w:rtl/>
        </w:rPr>
        <w:t xml:space="preserve"> بن مظعون و مغ</w:t>
      </w:r>
      <w:r w:rsidR="00AF2E6E" w:rsidRPr="00051EF9">
        <w:rPr>
          <w:rStyle w:val="Char9"/>
          <w:rtl/>
        </w:rPr>
        <w:t>ی</w:t>
      </w:r>
      <w:r w:rsidRPr="00051EF9">
        <w:rPr>
          <w:rStyle w:val="Char9"/>
          <w:rtl/>
        </w:rPr>
        <w:t>ر</w:t>
      </w:r>
      <w:r w:rsidR="00835A14">
        <w:rPr>
          <w:rStyle w:val="Char9"/>
          <w:rtl/>
        </w:rPr>
        <w:t>ۀ</w:t>
      </w:r>
      <w:r w:rsidRPr="00051EF9">
        <w:rPr>
          <w:rStyle w:val="Char9"/>
          <w:rtl/>
        </w:rPr>
        <w:t xml:space="preserve"> بن شعبه تأخ</w:t>
      </w:r>
      <w:r w:rsidR="00AF2E6E" w:rsidRPr="00051EF9">
        <w:rPr>
          <w:rStyle w:val="Char9"/>
          <w:rtl/>
        </w:rPr>
        <w:t>ی</w:t>
      </w:r>
      <w:r w:rsidRPr="00051EF9">
        <w:rPr>
          <w:rStyle w:val="Char9"/>
          <w:rtl/>
        </w:rPr>
        <w:t>ر نمودند. اما نعمان بن بش</w:t>
      </w:r>
      <w:r w:rsidR="00AF2E6E" w:rsidRPr="00051EF9">
        <w:rPr>
          <w:rStyle w:val="Char9"/>
          <w:rtl/>
        </w:rPr>
        <w:t>ی</w:t>
      </w:r>
      <w:r w:rsidRPr="00051EF9">
        <w:rPr>
          <w:rStyle w:val="Char9"/>
          <w:rtl/>
        </w:rPr>
        <w:t>ر انگشتان نائله همسر عثمان را گرفته و با پ</w:t>
      </w:r>
      <w:r w:rsidR="00AF2E6E" w:rsidRPr="00051EF9">
        <w:rPr>
          <w:rStyle w:val="Char9"/>
          <w:rtl/>
        </w:rPr>
        <w:t>ی</w:t>
      </w:r>
      <w:r w:rsidRPr="00051EF9">
        <w:rPr>
          <w:rStyle w:val="Char9"/>
          <w:rtl/>
        </w:rPr>
        <w:t>راهن</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 xml:space="preserve">ه در آن </w:t>
      </w:r>
      <w:r w:rsidR="00AF2E6E" w:rsidRPr="00051EF9">
        <w:rPr>
          <w:rStyle w:val="Char9"/>
          <w:rtl/>
        </w:rPr>
        <w:t>ک</w:t>
      </w:r>
      <w:r w:rsidRPr="00051EF9">
        <w:rPr>
          <w:rStyle w:val="Char9"/>
          <w:rtl/>
        </w:rPr>
        <w:t>شته شده بود فر</w:t>
      </w:r>
      <w:r w:rsidR="00AF2E6E" w:rsidRPr="00051EF9">
        <w:rPr>
          <w:rStyle w:val="Char9"/>
          <w:rtl/>
        </w:rPr>
        <w:t>ی</w:t>
      </w:r>
      <w:r w:rsidRPr="00051EF9">
        <w:rPr>
          <w:rStyle w:val="Char9"/>
          <w:rtl/>
        </w:rPr>
        <w:t xml:space="preserve">اد </w:t>
      </w:r>
      <w:r w:rsidR="00AF2E6E" w:rsidRPr="00051EF9">
        <w:rPr>
          <w:rStyle w:val="Char9"/>
          <w:rtl/>
        </w:rPr>
        <w:t>ک</w:t>
      </w:r>
      <w:r w:rsidRPr="00051EF9">
        <w:rPr>
          <w:rStyle w:val="Char9"/>
          <w:rtl/>
        </w:rPr>
        <w:t>نان خود را به شام رساند</w:t>
      </w:r>
      <w:r w:rsidRPr="000F71B7">
        <w:rPr>
          <w:rStyle w:val="Char9"/>
          <w:rFonts w:hint="cs"/>
          <w:vertAlign w:val="superscript"/>
          <w:rtl/>
        </w:rPr>
        <w:t>(</w:t>
      </w:r>
      <w:r w:rsidRPr="000F71B7">
        <w:rPr>
          <w:rStyle w:val="Char9"/>
          <w:vertAlign w:val="superscript"/>
          <w:rtl/>
        </w:rPr>
        <w:footnoteReference w:id="336"/>
      </w:r>
      <w:r w:rsidRPr="000F71B7">
        <w:rPr>
          <w:rStyle w:val="Char9"/>
          <w:rFonts w:hint="cs"/>
          <w:vertAlign w:val="superscript"/>
          <w:rtl/>
        </w:rPr>
        <w:t>)</w:t>
      </w:r>
      <w:r w:rsidRPr="00051EF9">
        <w:rPr>
          <w:rStyle w:val="Char9"/>
          <w:rFonts w:hint="cs"/>
          <w:rtl/>
        </w:rPr>
        <w:t xml:space="preserve">. </w:t>
      </w:r>
      <w:r w:rsidRPr="00051EF9">
        <w:rPr>
          <w:rStyle w:val="Char9"/>
          <w:rtl/>
        </w:rPr>
        <w:t>و طلحه گفت: من در صورت</w:t>
      </w:r>
      <w:r w:rsidR="00AF2E6E" w:rsidRPr="00051EF9">
        <w:rPr>
          <w:rStyle w:val="Char9"/>
          <w:rtl/>
        </w:rPr>
        <w:t>ی</w:t>
      </w:r>
      <w:r w:rsidRPr="00051EF9">
        <w:rPr>
          <w:rStyle w:val="Char9"/>
          <w:rtl/>
        </w:rPr>
        <w:t xml:space="preserve"> ب</w:t>
      </w:r>
      <w:r w:rsidR="00AF2E6E" w:rsidRPr="00051EF9">
        <w:rPr>
          <w:rStyle w:val="Char9"/>
          <w:rtl/>
        </w:rPr>
        <w:t>ی</w:t>
      </w:r>
      <w:r w:rsidRPr="00051EF9">
        <w:rPr>
          <w:rStyle w:val="Char9"/>
          <w:rtl/>
        </w:rPr>
        <w:t xml:space="preserve">عت </w:t>
      </w:r>
      <w:r w:rsidR="00AF2E6E" w:rsidRPr="00051EF9">
        <w:rPr>
          <w:rStyle w:val="Char9"/>
          <w:rtl/>
        </w:rPr>
        <w:t>ک</w:t>
      </w:r>
      <w:r w:rsidRPr="00051EF9">
        <w:rPr>
          <w:rStyle w:val="Char9"/>
          <w:rtl/>
        </w:rPr>
        <w:t xml:space="preserve">ردم </w:t>
      </w:r>
      <w:r w:rsidR="00AF2E6E" w:rsidRPr="00051EF9">
        <w:rPr>
          <w:rStyle w:val="Char9"/>
          <w:rtl/>
        </w:rPr>
        <w:t>ک</w:t>
      </w:r>
      <w:r w:rsidRPr="00051EF9">
        <w:rPr>
          <w:rStyle w:val="Char9"/>
          <w:rtl/>
        </w:rPr>
        <w:t>ه شمش</w:t>
      </w:r>
      <w:r w:rsidR="00AF2E6E" w:rsidRPr="00051EF9">
        <w:rPr>
          <w:rStyle w:val="Char9"/>
          <w:rtl/>
        </w:rPr>
        <w:t>ی</w:t>
      </w:r>
      <w:r w:rsidRPr="00051EF9">
        <w:rPr>
          <w:rStyle w:val="Char9"/>
          <w:rtl/>
        </w:rPr>
        <w:t>ر بالا</w:t>
      </w:r>
      <w:r w:rsidR="00AF2E6E" w:rsidRPr="00051EF9">
        <w:rPr>
          <w:rStyle w:val="Char9"/>
          <w:rtl/>
        </w:rPr>
        <w:t>ی</w:t>
      </w:r>
      <w:r w:rsidRPr="00051EF9">
        <w:rPr>
          <w:rStyle w:val="Char9"/>
          <w:rtl/>
        </w:rPr>
        <w:t xml:space="preserve"> سرم بود</w:t>
      </w:r>
      <w:r w:rsidRPr="000F71B7">
        <w:rPr>
          <w:rStyle w:val="Char9"/>
          <w:rFonts w:hint="cs"/>
          <w:vertAlign w:val="superscript"/>
          <w:rtl/>
        </w:rPr>
        <w:t>(</w:t>
      </w:r>
      <w:r w:rsidRPr="000F71B7">
        <w:rPr>
          <w:rStyle w:val="Char9"/>
          <w:vertAlign w:val="superscript"/>
          <w:rtl/>
        </w:rPr>
        <w:footnoteReference w:id="337"/>
      </w:r>
      <w:r w:rsidRPr="000F71B7">
        <w:rPr>
          <w:rStyle w:val="Char9"/>
          <w:rFonts w:hint="cs"/>
          <w:vertAlign w:val="superscript"/>
          <w:rtl/>
        </w:rPr>
        <w:t>)</w:t>
      </w:r>
      <w:r w:rsidRPr="00051EF9">
        <w:rPr>
          <w:rStyle w:val="Char9"/>
          <w:rFonts w:hint="cs"/>
          <w:rtl/>
        </w:rPr>
        <w:t>.</w:t>
      </w:r>
    </w:p>
    <w:p w:rsidR="00C363C7" w:rsidRPr="00051EF9" w:rsidRDefault="00C363C7" w:rsidP="004F2CB5">
      <w:pPr>
        <w:ind w:firstLine="284"/>
        <w:jc w:val="both"/>
        <w:rPr>
          <w:rStyle w:val="Char9"/>
          <w:rtl/>
        </w:rPr>
      </w:pPr>
      <w:r w:rsidRPr="00051EF9">
        <w:rPr>
          <w:rStyle w:val="Char9"/>
          <w:rtl/>
        </w:rPr>
        <w:t>و زب</w:t>
      </w:r>
      <w:r w:rsidR="00AF2E6E" w:rsidRPr="00051EF9">
        <w:rPr>
          <w:rStyle w:val="Char9"/>
          <w:rtl/>
        </w:rPr>
        <w:t>ی</w:t>
      </w:r>
      <w:r w:rsidRPr="00051EF9">
        <w:rPr>
          <w:rStyle w:val="Char9"/>
          <w:rtl/>
        </w:rPr>
        <w:t>ر گفت: دزد</w:t>
      </w:r>
      <w:r w:rsidR="00AF2E6E" w:rsidRPr="00051EF9">
        <w:rPr>
          <w:rStyle w:val="Char9"/>
          <w:rtl/>
        </w:rPr>
        <w:t>ی</w:t>
      </w:r>
      <w:r w:rsidRPr="00051EF9">
        <w:rPr>
          <w:rStyle w:val="Char9"/>
          <w:rtl/>
        </w:rPr>
        <w:t xml:space="preserve"> از دزدان عبدالق</w:t>
      </w:r>
      <w:r w:rsidR="00AF2E6E" w:rsidRPr="00051EF9">
        <w:rPr>
          <w:rStyle w:val="Char9"/>
          <w:rtl/>
        </w:rPr>
        <w:t>ی</w:t>
      </w:r>
      <w:r w:rsidRPr="00051EF9">
        <w:rPr>
          <w:rStyle w:val="Char9"/>
          <w:rtl/>
        </w:rPr>
        <w:t>س مرا آورد و من در صورت</w:t>
      </w:r>
      <w:r w:rsidR="00AF2E6E" w:rsidRPr="00051EF9">
        <w:rPr>
          <w:rStyle w:val="Char9"/>
          <w:rtl/>
        </w:rPr>
        <w:t>ی</w:t>
      </w:r>
      <w:r w:rsidRPr="00051EF9">
        <w:rPr>
          <w:rStyle w:val="Char9"/>
          <w:rtl/>
        </w:rPr>
        <w:t xml:space="preserve"> ب</w:t>
      </w:r>
      <w:r w:rsidR="00AF2E6E" w:rsidRPr="00051EF9">
        <w:rPr>
          <w:rStyle w:val="Char9"/>
          <w:rtl/>
        </w:rPr>
        <w:t>ی</w:t>
      </w:r>
      <w:r w:rsidRPr="00051EF9">
        <w:rPr>
          <w:rStyle w:val="Char9"/>
          <w:rtl/>
        </w:rPr>
        <w:t xml:space="preserve">عت </w:t>
      </w:r>
      <w:r w:rsidR="00AF2E6E" w:rsidRPr="00051EF9">
        <w:rPr>
          <w:rStyle w:val="Char9"/>
          <w:rtl/>
        </w:rPr>
        <w:t>ک</w:t>
      </w:r>
      <w:r w:rsidRPr="00051EF9">
        <w:rPr>
          <w:rStyle w:val="Char9"/>
          <w:rtl/>
        </w:rPr>
        <w:t xml:space="preserve">ردم </w:t>
      </w:r>
      <w:r w:rsidR="00AF2E6E" w:rsidRPr="00051EF9">
        <w:rPr>
          <w:rStyle w:val="Char9"/>
          <w:rtl/>
        </w:rPr>
        <w:t>ک</w:t>
      </w:r>
      <w:r w:rsidRPr="00051EF9">
        <w:rPr>
          <w:rStyle w:val="Char9"/>
          <w:rtl/>
        </w:rPr>
        <w:t>ه ر</w:t>
      </w:r>
      <w:r w:rsidR="00AF2E6E" w:rsidRPr="00051EF9">
        <w:rPr>
          <w:rStyle w:val="Char9"/>
          <w:rtl/>
        </w:rPr>
        <w:t>ی</w:t>
      </w:r>
      <w:r w:rsidRPr="00051EF9">
        <w:rPr>
          <w:rStyle w:val="Char9"/>
          <w:rtl/>
        </w:rPr>
        <w:t>سمان در گردنم بود</w:t>
      </w:r>
      <w:r w:rsidRPr="000F71B7">
        <w:rPr>
          <w:rStyle w:val="Char9"/>
          <w:rFonts w:hint="cs"/>
          <w:vertAlign w:val="superscript"/>
          <w:rtl/>
        </w:rPr>
        <w:t>(</w:t>
      </w:r>
      <w:r w:rsidRPr="000F71B7">
        <w:rPr>
          <w:rStyle w:val="Char9"/>
          <w:vertAlign w:val="superscript"/>
          <w:rtl/>
        </w:rPr>
        <w:footnoteReference w:id="338"/>
      </w:r>
      <w:r w:rsidRPr="000F71B7">
        <w:rPr>
          <w:rStyle w:val="Char9"/>
          <w:rFonts w:hint="cs"/>
          <w:vertAlign w:val="superscript"/>
          <w:rtl/>
        </w:rPr>
        <w:t>)</w:t>
      </w:r>
      <w:r w:rsidRPr="00051EF9">
        <w:rPr>
          <w:rStyle w:val="Char9"/>
          <w:rFonts w:hint="cs"/>
          <w:rtl/>
        </w:rPr>
        <w:t xml:space="preserve">. </w:t>
      </w:r>
      <w:r w:rsidRPr="00051EF9">
        <w:rPr>
          <w:rStyle w:val="Char9"/>
          <w:rtl/>
        </w:rPr>
        <w:t>و در روا</w:t>
      </w:r>
      <w:r w:rsidR="00AF2E6E" w:rsidRPr="00051EF9">
        <w:rPr>
          <w:rStyle w:val="Char9"/>
          <w:rtl/>
        </w:rPr>
        <w:t>ی</w:t>
      </w:r>
      <w:r w:rsidRPr="00051EF9">
        <w:rPr>
          <w:rStyle w:val="Char9"/>
          <w:rtl/>
        </w:rPr>
        <w:t>ت</w:t>
      </w:r>
      <w:r w:rsidR="00AF2E6E" w:rsidRPr="00051EF9">
        <w:rPr>
          <w:rStyle w:val="Char9"/>
          <w:rtl/>
        </w:rPr>
        <w:t>ی</w:t>
      </w:r>
      <w:r w:rsidRPr="00051EF9">
        <w:rPr>
          <w:rStyle w:val="Char9"/>
          <w:rtl/>
        </w:rPr>
        <w:t>: طلحه را آوردند و گفتند</w:t>
      </w:r>
      <w:r w:rsidRPr="00051EF9">
        <w:rPr>
          <w:rStyle w:val="Char9"/>
          <w:rFonts w:hint="cs"/>
          <w:rtl/>
        </w:rPr>
        <w:t>:</w:t>
      </w:r>
      <w:r w:rsidRPr="00051EF9">
        <w:rPr>
          <w:rStyle w:val="Char9"/>
          <w:rtl/>
        </w:rPr>
        <w:t xml:space="preserve"> ب</w:t>
      </w:r>
      <w:r w:rsidR="00AF2E6E" w:rsidRPr="00051EF9">
        <w:rPr>
          <w:rStyle w:val="Char9"/>
          <w:rtl/>
        </w:rPr>
        <w:t>ی</w:t>
      </w:r>
      <w:r w:rsidRPr="00051EF9">
        <w:rPr>
          <w:rStyle w:val="Char9"/>
          <w:rtl/>
        </w:rPr>
        <w:t xml:space="preserve">عت </w:t>
      </w:r>
      <w:r w:rsidR="00AF2E6E" w:rsidRPr="00051EF9">
        <w:rPr>
          <w:rStyle w:val="Char9"/>
          <w:rtl/>
        </w:rPr>
        <w:t>ک</w:t>
      </w:r>
      <w:r w:rsidRPr="00051EF9">
        <w:rPr>
          <w:rStyle w:val="Char9"/>
          <w:rtl/>
        </w:rPr>
        <w:t>ن. گفت</w:t>
      </w:r>
      <w:r w:rsidRPr="00051EF9">
        <w:rPr>
          <w:rStyle w:val="Char9"/>
          <w:rFonts w:hint="cs"/>
          <w:rtl/>
        </w:rPr>
        <w:t>:</w:t>
      </w:r>
      <w:r w:rsidRPr="00051EF9">
        <w:rPr>
          <w:rStyle w:val="Char9"/>
          <w:rtl/>
        </w:rPr>
        <w:t xml:space="preserve"> من در حالت ا</w:t>
      </w:r>
      <w:r w:rsidR="00AF2E6E" w:rsidRPr="00051EF9">
        <w:rPr>
          <w:rStyle w:val="Char9"/>
          <w:rtl/>
        </w:rPr>
        <w:t>ک</w:t>
      </w:r>
      <w:r w:rsidRPr="00051EF9">
        <w:rPr>
          <w:rStyle w:val="Char9"/>
          <w:rtl/>
        </w:rPr>
        <w:t>راه ب</w:t>
      </w:r>
      <w:r w:rsidR="00AF2E6E" w:rsidRPr="00051EF9">
        <w:rPr>
          <w:rStyle w:val="Char9"/>
          <w:rtl/>
        </w:rPr>
        <w:t>ی</w:t>
      </w:r>
      <w:r w:rsidRPr="00051EF9">
        <w:rPr>
          <w:rStyle w:val="Char9"/>
          <w:rtl/>
        </w:rPr>
        <w:t>عت</w:t>
      </w:r>
      <w:r w:rsidR="00890BCC">
        <w:rPr>
          <w:rStyle w:val="Char9"/>
          <w:rtl/>
        </w:rPr>
        <w:t xml:space="preserve"> می‌کنم</w:t>
      </w:r>
      <w:r w:rsidRPr="00051EF9">
        <w:rPr>
          <w:rStyle w:val="Char9"/>
          <w:rtl/>
        </w:rPr>
        <w:t xml:space="preserve"> و زب</w:t>
      </w:r>
      <w:r w:rsidR="00AF2E6E" w:rsidRPr="00051EF9">
        <w:rPr>
          <w:rStyle w:val="Char9"/>
          <w:rtl/>
        </w:rPr>
        <w:t>ی</w:t>
      </w:r>
      <w:r w:rsidRPr="00051EF9">
        <w:rPr>
          <w:rStyle w:val="Char9"/>
          <w:rtl/>
        </w:rPr>
        <w:t>ر را آوردند، او ن</w:t>
      </w:r>
      <w:r w:rsidR="00AF2E6E" w:rsidRPr="00051EF9">
        <w:rPr>
          <w:rStyle w:val="Char9"/>
          <w:rtl/>
        </w:rPr>
        <w:t>ی</w:t>
      </w:r>
      <w:r w:rsidRPr="00051EF9">
        <w:rPr>
          <w:rStyle w:val="Char9"/>
          <w:rtl/>
        </w:rPr>
        <w:t>ز چن</w:t>
      </w:r>
      <w:r w:rsidR="00AF2E6E" w:rsidRPr="00051EF9">
        <w:rPr>
          <w:rStyle w:val="Char9"/>
          <w:rtl/>
        </w:rPr>
        <w:t>ی</w:t>
      </w:r>
      <w:r w:rsidRPr="00051EF9">
        <w:rPr>
          <w:rStyle w:val="Char9"/>
          <w:rtl/>
        </w:rPr>
        <w:t>ن گفت</w:t>
      </w:r>
      <w:r w:rsidRPr="000F71B7">
        <w:rPr>
          <w:rStyle w:val="Char9"/>
          <w:rFonts w:hint="cs"/>
          <w:vertAlign w:val="superscript"/>
          <w:rtl/>
        </w:rPr>
        <w:t>(</w:t>
      </w:r>
      <w:r w:rsidRPr="000F71B7">
        <w:rPr>
          <w:rStyle w:val="Char9"/>
          <w:vertAlign w:val="superscript"/>
          <w:rtl/>
        </w:rPr>
        <w:footnoteReference w:id="339"/>
      </w:r>
      <w:r w:rsidRPr="000F71B7">
        <w:rPr>
          <w:rStyle w:val="Char9"/>
          <w:rFonts w:hint="cs"/>
          <w:vertAlign w:val="superscript"/>
          <w:rtl/>
        </w:rPr>
        <w:t>)</w:t>
      </w:r>
      <w:r w:rsidRPr="00051EF9">
        <w:rPr>
          <w:rStyle w:val="Char9"/>
          <w:rFonts w:hint="cs"/>
          <w:rtl/>
        </w:rPr>
        <w:t xml:space="preserve">. </w:t>
      </w:r>
      <w:r w:rsidRPr="00051EF9">
        <w:rPr>
          <w:rStyle w:val="Char9"/>
          <w:rtl/>
        </w:rPr>
        <w:t>و بعض</w:t>
      </w:r>
      <w:r w:rsidR="00AF2E6E" w:rsidRPr="00051EF9">
        <w:rPr>
          <w:rStyle w:val="Char9"/>
          <w:rtl/>
        </w:rPr>
        <w:t>ی</w:t>
      </w:r>
      <w:r w:rsidR="001A2EC3">
        <w:rPr>
          <w:rStyle w:val="Char9"/>
          <w:rtl/>
        </w:rPr>
        <w:t xml:space="preserve">‌ها </w:t>
      </w:r>
      <w:r w:rsidRPr="00051EF9">
        <w:rPr>
          <w:rStyle w:val="Char9"/>
          <w:rtl/>
        </w:rPr>
        <w:t>گفته</w:t>
      </w:r>
      <w:r w:rsidR="006D7D8D">
        <w:rPr>
          <w:rStyle w:val="Char9"/>
          <w:rtl/>
        </w:rPr>
        <w:t xml:space="preserve">‌اند </w:t>
      </w:r>
      <w:r w:rsidR="00AF2E6E" w:rsidRPr="00051EF9">
        <w:rPr>
          <w:rStyle w:val="Char9"/>
          <w:rtl/>
        </w:rPr>
        <w:t>ک</w:t>
      </w:r>
      <w:r w:rsidRPr="00051EF9">
        <w:rPr>
          <w:rStyle w:val="Char9"/>
          <w:rtl/>
        </w:rPr>
        <w:t>ه</w:t>
      </w:r>
      <w:r w:rsidRPr="00051EF9">
        <w:rPr>
          <w:rStyle w:val="Char9"/>
          <w:rFonts w:hint="cs"/>
          <w:rtl/>
        </w:rPr>
        <w:t>:</w:t>
      </w:r>
      <w:r w:rsidRPr="00051EF9">
        <w:rPr>
          <w:rStyle w:val="Char9"/>
          <w:rtl/>
        </w:rPr>
        <w:t xml:space="preserve"> آن دو به شرط اقام</w:t>
      </w:r>
      <w:r w:rsidR="00835A14">
        <w:rPr>
          <w:rStyle w:val="Char9"/>
          <w:rtl/>
        </w:rPr>
        <w:t>ۀ</w:t>
      </w:r>
      <w:r w:rsidRPr="00051EF9">
        <w:rPr>
          <w:rStyle w:val="Char9"/>
          <w:rtl/>
        </w:rPr>
        <w:t xml:space="preserve"> حدود بر قاتلان عثمان ب</w:t>
      </w:r>
      <w:r w:rsidR="00AF2E6E" w:rsidRPr="00051EF9">
        <w:rPr>
          <w:rStyle w:val="Char9"/>
          <w:rtl/>
        </w:rPr>
        <w:t>ی</w:t>
      </w:r>
      <w:r w:rsidRPr="00051EF9">
        <w:rPr>
          <w:rStyle w:val="Char9"/>
          <w:rtl/>
        </w:rPr>
        <w:t xml:space="preserve">عت </w:t>
      </w:r>
      <w:r w:rsidR="00AF2E6E" w:rsidRPr="00051EF9">
        <w:rPr>
          <w:rStyle w:val="Char9"/>
          <w:rtl/>
        </w:rPr>
        <w:t>ک</w:t>
      </w:r>
      <w:r w:rsidRPr="00051EF9">
        <w:rPr>
          <w:rStyle w:val="Char9"/>
          <w:rtl/>
        </w:rPr>
        <w:t>ردند</w:t>
      </w:r>
      <w:r w:rsidRPr="000F71B7">
        <w:rPr>
          <w:rStyle w:val="Char9"/>
          <w:rFonts w:hint="cs"/>
          <w:vertAlign w:val="superscript"/>
          <w:rtl/>
        </w:rPr>
        <w:t>(</w:t>
      </w:r>
      <w:r w:rsidRPr="000F71B7">
        <w:rPr>
          <w:rStyle w:val="Char9"/>
          <w:vertAlign w:val="superscript"/>
          <w:rtl/>
        </w:rPr>
        <w:footnoteReference w:id="340"/>
      </w:r>
      <w:r w:rsidRPr="000F71B7">
        <w:rPr>
          <w:rStyle w:val="Char9"/>
          <w:rFonts w:hint="cs"/>
          <w:vertAlign w:val="superscript"/>
          <w:rtl/>
        </w:rPr>
        <w:t>)</w:t>
      </w:r>
      <w:r w:rsidRPr="00051EF9">
        <w:rPr>
          <w:rStyle w:val="Char9"/>
          <w:rFonts w:hint="cs"/>
          <w:rtl/>
        </w:rPr>
        <w:t xml:space="preserve">. </w:t>
      </w:r>
      <w:r w:rsidRPr="00051EF9">
        <w:rPr>
          <w:rStyle w:val="Char9"/>
          <w:rtl/>
        </w:rPr>
        <w:t xml:space="preserve">و گفته شده </w:t>
      </w:r>
      <w:r w:rsidR="00AF2E6E" w:rsidRPr="00051EF9">
        <w:rPr>
          <w:rStyle w:val="Char9"/>
          <w:rtl/>
        </w:rPr>
        <w:t>ک</w:t>
      </w:r>
      <w:r w:rsidRPr="00051EF9">
        <w:rPr>
          <w:rStyle w:val="Char9"/>
          <w:rtl/>
        </w:rPr>
        <w:t>ه</w:t>
      </w:r>
      <w:r w:rsidRPr="00051EF9">
        <w:rPr>
          <w:rStyle w:val="Char9"/>
          <w:rFonts w:hint="cs"/>
          <w:rtl/>
        </w:rPr>
        <w:t>:</w:t>
      </w:r>
      <w:r w:rsidRPr="00051EF9">
        <w:rPr>
          <w:rStyle w:val="Char9"/>
          <w:rtl/>
        </w:rPr>
        <w:t xml:space="preserve"> طلحه ب</w:t>
      </w:r>
      <w:r w:rsidR="00AF2E6E" w:rsidRPr="00051EF9">
        <w:rPr>
          <w:rStyle w:val="Char9"/>
          <w:rtl/>
        </w:rPr>
        <w:t>ی</w:t>
      </w:r>
      <w:r w:rsidRPr="00051EF9">
        <w:rPr>
          <w:rStyle w:val="Char9"/>
          <w:rtl/>
        </w:rPr>
        <w:t xml:space="preserve">عت </w:t>
      </w:r>
      <w:r w:rsidR="00AF2E6E" w:rsidRPr="00051EF9">
        <w:rPr>
          <w:rStyle w:val="Char9"/>
          <w:rtl/>
        </w:rPr>
        <w:t>ک</w:t>
      </w:r>
      <w:r w:rsidRPr="00051EF9">
        <w:rPr>
          <w:rStyle w:val="Char9"/>
          <w:rtl/>
        </w:rPr>
        <w:t>رد و زب</w:t>
      </w:r>
      <w:r w:rsidR="00AF2E6E" w:rsidRPr="00051EF9">
        <w:rPr>
          <w:rStyle w:val="Char9"/>
          <w:rtl/>
        </w:rPr>
        <w:t>ی</w:t>
      </w:r>
      <w:r w:rsidRPr="00051EF9">
        <w:rPr>
          <w:rStyle w:val="Char9"/>
          <w:rtl/>
        </w:rPr>
        <w:t>ر و سلم</w:t>
      </w:r>
      <w:r w:rsidR="00835A14">
        <w:rPr>
          <w:rStyle w:val="Char9"/>
          <w:rtl/>
        </w:rPr>
        <w:t>ۀ</w:t>
      </w:r>
      <w:r w:rsidRPr="00051EF9">
        <w:rPr>
          <w:rStyle w:val="Char9"/>
          <w:rtl/>
        </w:rPr>
        <w:t xml:space="preserve"> بن سلامه و اسام</w:t>
      </w:r>
      <w:r w:rsidR="00835A14">
        <w:rPr>
          <w:rStyle w:val="Char9"/>
          <w:rtl/>
        </w:rPr>
        <w:t>ۀ</w:t>
      </w:r>
      <w:r w:rsidRPr="00051EF9">
        <w:rPr>
          <w:rStyle w:val="Char9"/>
          <w:rtl/>
        </w:rPr>
        <w:t xml:space="preserve"> بن ز</w:t>
      </w:r>
      <w:r w:rsidR="00AF2E6E" w:rsidRPr="00051EF9">
        <w:rPr>
          <w:rStyle w:val="Char9"/>
          <w:rtl/>
        </w:rPr>
        <w:t>ی</w:t>
      </w:r>
      <w:r w:rsidRPr="00051EF9">
        <w:rPr>
          <w:rStyle w:val="Char9"/>
          <w:rtl/>
        </w:rPr>
        <w:t>د ب</w:t>
      </w:r>
      <w:r w:rsidR="00AF2E6E" w:rsidRPr="00051EF9">
        <w:rPr>
          <w:rStyle w:val="Char9"/>
          <w:rtl/>
        </w:rPr>
        <w:t>ی</w:t>
      </w:r>
      <w:r w:rsidRPr="00051EF9">
        <w:rPr>
          <w:rStyle w:val="Char9"/>
          <w:rtl/>
        </w:rPr>
        <w:t>عت ن</w:t>
      </w:r>
      <w:r w:rsidR="00AF2E6E" w:rsidRPr="00051EF9">
        <w:rPr>
          <w:rStyle w:val="Char9"/>
          <w:rtl/>
        </w:rPr>
        <w:t>ک</w:t>
      </w:r>
      <w:r w:rsidRPr="00051EF9">
        <w:rPr>
          <w:rStyle w:val="Char9"/>
          <w:rtl/>
        </w:rPr>
        <w:t>ردند</w:t>
      </w:r>
      <w:r w:rsidRPr="000F71B7">
        <w:rPr>
          <w:rStyle w:val="Char9"/>
          <w:rFonts w:hint="cs"/>
          <w:vertAlign w:val="superscript"/>
          <w:rtl/>
        </w:rPr>
        <w:t>(</w:t>
      </w:r>
      <w:r w:rsidRPr="000F71B7">
        <w:rPr>
          <w:rStyle w:val="Char9"/>
          <w:vertAlign w:val="superscript"/>
          <w:rtl/>
        </w:rPr>
        <w:footnoteReference w:id="341"/>
      </w:r>
      <w:r w:rsidRPr="000F71B7">
        <w:rPr>
          <w:rStyle w:val="Char9"/>
          <w:rFonts w:hint="cs"/>
          <w:vertAlign w:val="superscript"/>
          <w:rtl/>
        </w:rPr>
        <w:t>)</w:t>
      </w:r>
      <w:r w:rsidRPr="00051EF9">
        <w:rPr>
          <w:rStyle w:val="Char9"/>
          <w:rFonts w:hint="cs"/>
          <w:rtl/>
        </w:rPr>
        <w:t xml:space="preserve">. </w:t>
      </w:r>
      <w:r w:rsidRPr="00051EF9">
        <w:rPr>
          <w:rStyle w:val="Char9"/>
          <w:rtl/>
        </w:rPr>
        <w:t>و مدائن</w:t>
      </w:r>
      <w:r w:rsidR="00AF2E6E" w:rsidRPr="00051EF9">
        <w:rPr>
          <w:rStyle w:val="Char9"/>
          <w:rtl/>
        </w:rPr>
        <w:t>ی</w:t>
      </w:r>
      <w:r w:rsidRPr="00051EF9">
        <w:rPr>
          <w:rStyle w:val="Char9"/>
          <w:rtl/>
        </w:rPr>
        <w:t xml:space="preserve"> از زهر</w:t>
      </w:r>
      <w:r w:rsidR="00AF2E6E" w:rsidRPr="00051EF9">
        <w:rPr>
          <w:rStyle w:val="Char9"/>
          <w:rtl/>
        </w:rPr>
        <w:t>ی</w:t>
      </w:r>
      <w:r w:rsidRPr="00051EF9">
        <w:rPr>
          <w:rStyle w:val="Char9"/>
          <w:rtl/>
        </w:rPr>
        <w:t xml:space="preserve"> نقل</w:t>
      </w:r>
      <w:r w:rsidR="004A5748">
        <w:rPr>
          <w:rStyle w:val="Char9"/>
          <w:rtl/>
        </w:rPr>
        <w:t xml:space="preserve"> می‌کند</w:t>
      </w:r>
      <w:r w:rsidRPr="00051EF9">
        <w:rPr>
          <w:rStyle w:val="Char9"/>
          <w:rtl/>
        </w:rPr>
        <w:t xml:space="preserve"> </w:t>
      </w:r>
      <w:r w:rsidR="00AF2E6E" w:rsidRPr="00051EF9">
        <w:rPr>
          <w:rStyle w:val="Char9"/>
          <w:rtl/>
        </w:rPr>
        <w:t>ک</w:t>
      </w:r>
      <w:r w:rsidRPr="00051EF9">
        <w:rPr>
          <w:rStyle w:val="Char9"/>
          <w:rtl/>
        </w:rPr>
        <w:t>ه اقوام</w:t>
      </w:r>
      <w:r w:rsidR="00AF2E6E" w:rsidRPr="00051EF9">
        <w:rPr>
          <w:rStyle w:val="Char9"/>
          <w:rtl/>
        </w:rPr>
        <w:t>ی</w:t>
      </w:r>
      <w:r w:rsidRPr="00051EF9">
        <w:rPr>
          <w:rStyle w:val="Char9"/>
          <w:rtl/>
        </w:rPr>
        <w:t xml:space="preserve"> از مد</w:t>
      </w:r>
      <w:r w:rsidR="00AF2E6E" w:rsidRPr="00051EF9">
        <w:rPr>
          <w:rStyle w:val="Char9"/>
          <w:rtl/>
        </w:rPr>
        <w:t>ی</w:t>
      </w:r>
      <w:r w:rsidRPr="00051EF9">
        <w:rPr>
          <w:rStyle w:val="Char9"/>
          <w:rtl/>
        </w:rPr>
        <w:t>نه به شام گر</w:t>
      </w:r>
      <w:r w:rsidR="00AF2E6E" w:rsidRPr="00051EF9">
        <w:rPr>
          <w:rStyle w:val="Char9"/>
          <w:rtl/>
        </w:rPr>
        <w:t>ی</w:t>
      </w:r>
      <w:r w:rsidRPr="00051EF9">
        <w:rPr>
          <w:rStyle w:val="Char9"/>
          <w:rtl/>
        </w:rPr>
        <w:t>خته و با عل</w:t>
      </w:r>
      <w:r w:rsidR="00AF2E6E" w:rsidRPr="00051EF9">
        <w:rPr>
          <w:rStyle w:val="Char9"/>
          <w:rtl/>
        </w:rPr>
        <w:t>ی</w:t>
      </w:r>
      <w:r w:rsidRPr="00051EF9">
        <w:rPr>
          <w:rStyle w:val="Char9"/>
          <w:rtl/>
        </w:rPr>
        <w:t xml:space="preserve"> ب</w:t>
      </w:r>
      <w:r w:rsidR="00AF2E6E" w:rsidRPr="00051EF9">
        <w:rPr>
          <w:rStyle w:val="Char9"/>
          <w:rtl/>
        </w:rPr>
        <w:t>ی</w:t>
      </w:r>
      <w:r w:rsidRPr="00051EF9">
        <w:rPr>
          <w:rStyle w:val="Char9"/>
          <w:rtl/>
        </w:rPr>
        <w:t>عت ن</w:t>
      </w:r>
      <w:r w:rsidR="00AF2E6E" w:rsidRPr="00051EF9">
        <w:rPr>
          <w:rStyle w:val="Char9"/>
          <w:rtl/>
        </w:rPr>
        <w:t>ک</w:t>
      </w:r>
      <w:r w:rsidRPr="00051EF9">
        <w:rPr>
          <w:rStyle w:val="Char9"/>
          <w:rtl/>
        </w:rPr>
        <w:t>ردند</w:t>
      </w:r>
      <w:r w:rsidRPr="000F71B7">
        <w:rPr>
          <w:rStyle w:val="Char9"/>
          <w:rFonts w:hint="cs"/>
          <w:vertAlign w:val="superscript"/>
          <w:rtl/>
        </w:rPr>
        <w:t>(</w:t>
      </w:r>
      <w:r w:rsidRPr="000F71B7">
        <w:rPr>
          <w:rStyle w:val="Char9"/>
          <w:vertAlign w:val="superscript"/>
          <w:rtl/>
        </w:rPr>
        <w:footnoteReference w:id="342"/>
      </w:r>
      <w:r w:rsidRPr="000F71B7">
        <w:rPr>
          <w:rStyle w:val="Char9"/>
          <w:rFonts w:hint="cs"/>
          <w:vertAlign w:val="superscript"/>
          <w:rtl/>
        </w:rPr>
        <w:t>)</w:t>
      </w:r>
      <w:r w:rsidRPr="00051EF9">
        <w:rPr>
          <w:rStyle w:val="Char9"/>
          <w:rFonts w:hint="cs"/>
          <w:rtl/>
        </w:rPr>
        <w:t>.</w:t>
      </w:r>
    </w:p>
    <w:p w:rsidR="00C363C7" w:rsidRPr="00051EF9" w:rsidRDefault="00C363C7" w:rsidP="004F2CB5">
      <w:pPr>
        <w:ind w:firstLine="284"/>
        <w:jc w:val="both"/>
        <w:rPr>
          <w:rStyle w:val="Char9"/>
          <w:rtl/>
        </w:rPr>
      </w:pPr>
      <w:r w:rsidRPr="00051EF9">
        <w:rPr>
          <w:rStyle w:val="Char9"/>
          <w:rtl/>
        </w:rPr>
        <w:t>ب</w:t>
      </w:r>
      <w:r w:rsidR="00AF2E6E" w:rsidRPr="00051EF9">
        <w:rPr>
          <w:rStyle w:val="Char9"/>
          <w:rtl/>
        </w:rPr>
        <w:t>ی</w:t>
      </w:r>
      <w:r w:rsidRPr="00051EF9">
        <w:rPr>
          <w:rStyle w:val="Char9"/>
          <w:rtl/>
        </w:rPr>
        <w:t>عت عل</w:t>
      </w:r>
      <w:r w:rsidR="00AF2E6E" w:rsidRPr="00051EF9">
        <w:rPr>
          <w:rStyle w:val="Char9"/>
          <w:rtl/>
        </w:rPr>
        <w:t>ی</w:t>
      </w:r>
      <w:r w:rsidR="00E927B8" w:rsidRPr="00E927B8">
        <w:rPr>
          <w:rStyle w:val="Char9"/>
          <w:rFonts w:cs="CTraditional Arabic"/>
          <w:rtl/>
        </w:rPr>
        <w:t>س</w:t>
      </w:r>
      <w:r w:rsidRPr="00051EF9">
        <w:rPr>
          <w:rStyle w:val="Char9"/>
          <w:rtl/>
        </w:rPr>
        <w:t xml:space="preserve"> ا</w:t>
      </w:r>
      <w:r w:rsidR="00AF2E6E" w:rsidRPr="00051EF9">
        <w:rPr>
          <w:rStyle w:val="Char9"/>
          <w:rtl/>
        </w:rPr>
        <w:t>ی</w:t>
      </w:r>
      <w:r w:rsidRPr="00051EF9">
        <w:rPr>
          <w:rStyle w:val="Char9"/>
          <w:rtl/>
        </w:rPr>
        <w:t>ن گونه به اتمام رس</w:t>
      </w:r>
      <w:r w:rsidR="00AF2E6E" w:rsidRPr="00051EF9">
        <w:rPr>
          <w:rStyle w:val="Char9"/>
          <w:rtl/>
        </w:rPr>
        <w:t>ی</w:t>
      </w:r>
      <w:r w:rsidRPr="00051EF9">
        <w:rPr>
          <w:rStyle w:val="Char9"/>
          <w:rtl/>
        </w:rPr>
        <w:t>د، و سبأ</w:t>
      </w:r>
      <w:r w:rsidR="00AF2E6E" w:rsidRPr="00051EF9">
        <w:rPr>
          <w:rStyle w:val="Char9"/>
          <w:rtl/>
        </w:rPr>
        <w:t>ی</w:t>
      </w:r>
      <w:r w:rsidRPr="00051EF9">
        <w:rPr>
          <w:rStyle w:val="Char9"/>
          <w:rtl/>
        </w:rPr>
        <w:t xml:space="preserve">ه و </w:t>
      </w:r>
      <w:r w:rsidR="00AF2E6E" w:rsidRPr="00051EF9">
        <w:rPr>
          <w:rStyle w:val="Char9"/>
          <w:rtl/>
        </w:rPr>
        <w:t>ک</w:t>
      </w:r>
      <w:r w:rsidRPr="00051EF9">
        <w:rPr>
          <w:rStyle w:val="Char9"/>
          <w:rtl/>
        </w:rPr>
        <w:t>سان</w:t>
      </w:r>
      <w:r w:rsidR="00AF2E6E" w:rsidRPr="00051EF9">
        <w:rPr>
          <w:rStyle w:val="Char9"/>
          <w:rtl/>
        </w:rPr>
        <w:t>ی</w:t>
      </w:r>
      <w:r w:rsidRPr="00051EF9">
        <w:rPr>
          <w:rStyle w:val="Char9"/>
          <w:rtl/>
        </w:rPr>
        <w:t xml:space="preserve"> از قاتلان عثمان </w:t>
      </w:r>
      <w:r w:rsidR="00AF2E6E" w:rsidRPr="00051EF9">
        <w:rPr>
          <w:rStyle w:val="Char9"/>
          <w:rtl/>
        </w:rPr>
        <w:t>ک</w:t>
      </w:r>
      <w:r w:rsidRPr="00051EF9">
        <w:rPr>
          <w:rStyle w:val="Char9"/>
          <w:rtl/>
        </w:rPr>
        <w:t>ه فر</w:t>
      </w:r>
      <w:r w:rsidR="00AF2E6E" w:rsidRPr="00051EF9">
        <w:rPr>
          <w:rStyle w:val="Char9"/>
          <w:rtl/>
        </w:rPr>
        <w:t>ی</w:t>
      </w:r>
      <w:r w:rsidRPr="00051EF9">
        <w:rPr>
          <w:rStyle w:val="Char9"/>
          <w:rtl/>
        </w:rPr>
        <w:t>ب آنها را خورده بودند در پشت سر ب</w:t>
      </w:r>
      <w:r w:rsidR="00AF2E6E" w:rsidRPr="00051EF9">
        <w:rPr>
          <w:rStyle w:val="Char9"/>
          <w:rtl/>
        </w:rPr>
        <w:t>ی</w:t>
      </w:r>
      <w:r w:rsidRPr="00051EF9">
        <w:rPr>
          <w:rStyle w:val="Char9"/>
          <w:rtl/>
        </w:rPr>
        <w:t xml:space="preserve">عت </w:t>
      </w:r>
      <w:r w:rsidR="00AF2E6E" w:rsidRPr="00051EF9">
        <w:rPr>
          <w:rStyle w:val="Char9"/>
          <w:rtl/>
        </w:rPr>
        <w:t>ک</w:t>
      </w:r>
      <w:r w:rsidRPr="00051EF9">
        <w:rPr>
          <w:rStyle w:val="Char9"/>
          <w:rtl/>
        </w:rPr>
        <w:t>نندگان عل</w:t>
      </w:r>
      <w:r w:rsidR="00AF2E6E" w:rsidRPr="00051EF9">
        <w:rPr>
          <w:rStyle w:val="Char9"/>
          <w:rtl/>
        </w:rPr>
        <w:t>ی</w:t>
      </w:r>
      <w:r w:rsidR="00E927B8" w:rsidRPr="00E927B8">
        <w:rPr>
          <w:rStyle w:val="Char9"/>
          <w:rFonts w:cs="CTraditional Arabic"/>
          <w:rtl/>
        </w:rPr>
        <w:t>س</w:t>
      </w:r>
      <w:r w:rsidRPr="00051EF9">
        <w:rPr>
          <w:rStyle w:val="Char9"/>
          <w:rtl/>
        </w:rPr>
        <w:t xml:space="preserve"> مخف</w:t>
      </w:r>
      <w:r w:rsidR="00AF2E6E" w:rsidRPr="00051EF9">
        <w:rPr>
          <w:rStyle w:val="Char9"/>
          <w:rtl/>
        </w:rPr>
        <w:t>ی</w:t>
      </w:r>
      <w:r w:rsidRPr="00051EF9">
        <w:rPr>
          <w:rStyle w:val="Char9"/>
          <w:rtl/>
        </w:rPr>
        <w:t xml:space="preserve"> شدند، و از هر طرف او را احاطه </w:t>
      </w:r>
      <w:r w:rsidR="00AF2E6E" w:rsidRPr="00051EF9">
        <w:rPr>
          <w:rStyle w:val="Char9"/>
          <w:rtl/>
        </w:rPr>
        <w:t>ک</w:t>
      </w:r>
      <w:r w:rsidRPr="00051EF9">
        <w:rPr>
          <w:rStyle w:val="Char9"/>
          <w:rtl/>
        </w:rPr>
        <w:t>ردند. بعد از آن عل</w:t>
      </w:r>
      <w:r w:rsidR="00AF2E6E" w:rsidRPr="00051EF9">
        <w:rPr>
          <w:rStyle w:val="Char9"/>
          <w:rtl/>
        </w:rPr>
        <w:t>ی</w:t>
      </w:r>
      <w:r w:rsidRPr="00051EF9">
        <w:rPr>
          <w:rStyle w:val="Char9"/>
          <w:rtl/>
        </w:rPr>
        <w:t xml:space="preserve"> با طلحه و زب</w:t>
      </w:r>
      <w:r w:rsidR="00AF2E6E" w:rsidRPr="00051EF9">
        <w:rPr>
          <w:rStyle w:val="Char9"/>
          <w:rtl/>
        </w:rPr>
        <w:t>ی</w:t>
      </w:r>
      <w:r w:rsidRPr="00051EF9">
        <w:rPr>
          <w:rStyle w:val="Char9"/>
          <w:rtl/>
        </w:rPr>
        <w:t>ر و گروه</w:t>
      </w:r>
      <w:r w:rsidR="00AF2E6E" w:rsidRPr="00051EF9">
        <w:rPr>
          <w:rStyle w:val="Char9"/>
          <w:rtl/>
        </w:rPr>
        <w:t>ی</w:t>
      </w:r>
      <w:r w:rsidRPr="00051EF9">
        <w:rPr>
          <w:rStyle w:val="Char9"/>
          <w:rtl/>
        </w:rPr>
        <w:t xml:space="preserve"> از صحابه اجتماع </w:t>
      </w:r>
      <w:r w:rsidR="00AF2E6E" w:rsidRPr="00051EF9">
        <w:rPr>
          <w:rStyle w:val="Char9"/>
          <w:rtl/>
        </w:rPr>
        <w:t>ک</w:t>
      </w:r>
      <w:r w:rsidRPr="00051EF9">
        <w:rPr>
          <w:rStyle w:val="Char9"/>
          <w:rtl/>
        </w:rPr>
        <w:t>رد، و آنها گفتند: ا</w:t>
      </w:r>
      <w:r w:rsidR="00AF2E6E" w:rsidRPr="00051EF9">
        <w:rPr>
          <w:rStyle w:val="Char9"/>
          <w:rtl/>
        </w:rPr>
        <w:t>ی</w:t>
      </w:r>
      <w:r w:rsidRPr="00051EF9">
        <w:rPr>
          <w:rStyle w:val="Char9"/>
          <w:rtl/>
        </w:rPr>
        <w:t xml:space="preserve"> عل</w:t>
      </w:r>
      <w:r w:rsidR="00AF2E6E" w:rsidRPr="00051EF9">
        <w:rPr>
          <w:rStyle w:val="Char9"/>
          <w:rtl/>
        </w:rPr>
        <w:t>ی</w:t>
      </w:r>
      <w:r w:rsidRPr="00051EF9">
        <w:rPr>
          <w:rStyle w:val="Char9"/>
          <w:rtl/>
        </w:rPr>
        <w:t>، ما اقام</w:t>
      </w:r>
      <w:r w:rsidR="00835A14">
        <w:rPr>
          <w:rStyle w:val="Char9"/>
          <w:rtl/>
        </w:rPr>
        <w:t>ۀ</w:t>
      </w:r>
      <w:r w:rsidRPr="00051EF9">
        <w:rPr>
          <w:rStyle w:val="Char9"/>
          <w:rtl/>
        </w:rPr>
        <w:t xml:space="preserve"> حدود را شرط ب</w:t>
      </w:r>
      <w:r w:rsidR="00AF2E6E" w:rsidRPr="00051EF9">
        <w:rPr>
          <w:rStyle w:val="Char9"/>
          <w:rtl/>
        </w:rPr>
        <w:t>ی</w:t>
      </w:r>
      <w:r w:rsidRPr="00051EF9">
        <w:rPr>
          <w:rStyle w:val="Char9"/>
          <w:rtl/>
        </w:rPr>
        <w:t>عت قرار داد</w:t>
      </w:r>
      <w:r w:rsidR="00AF2E6E" w:rsidRPr="00051EF9">
        <w:rPr>
          <w:rStyle w:val="Char9"/>
          <w:rtl/>
        </w:rPr>
        <w:t>ی</w:t>
      </w:r>
      <w:r w:rsidRPr="00051EF9">
        <w:rPr>
          <w:rStyle w:val="Char9"/>
          <w:rtl/>
        </w:rPr>
        <w:t>م، و ا</w:t>
      </w:r>
      <w:r w:rsidR="00AF2E6E" w:rsidRPr="00051EF9">
        <w:rPr>
          <w:rStyle w:val="Char9"/>
          <w:rtl/>
        </w:rPr>
        <w:t>ی</w:t>
      </w:r>
      <w:r w:rsidRPr="00051EF9">
        <w:rPr>
          <w:rStyle w:val="Char9"/>
          <w:rtl/>
        </w:rPr>
        <w:t>ن گروه در ر</w:t>
      </w:r>
      <w:r w:rsidR="00AF2E6E" w:rsidRPr="00051EF9">
        <w:rPr>
          <w:rStyle w:val="Char9"/>
          <w:rtl/>
        </w:rPr>
        <w:t>ی</w:t>
      </w:r>
      <w:r w:rsidRPr="00051EF9">
        <w:rPr>
          <w:rStyle w:val="Char9"/>
          <w:rtl/>
        </w:rPr>
        <w:t>ختن خون ا</w:t>
      </w:r>
      <w:r w:rsidR="00AF2E6E" w:rsidRPr="00051EF9">
        <w:rPr>
          <w:rStyle w:val="Char9"/>
          <w:rtl/>
        </w:rPr>
        <w:t>ی</w:t>
      </w:r>
      <w:r w:rsidRPr="00051EF9">
        <w:rPr>
          <w:rStyle w:val="Char9"/>
          <w:rtl/>
        </w:rPr>
        <w:t>ن مرد (عثمان</w:t>
      </w:r>
      <w:r w:rsidR="00E927B8" w:rsidRPr="00E927B8">
        <w:rPr>
          <w:rStyle w:val="Char9"/>
          <w:rFonts w:cs="CTraditional Arabic" w:hint="cs"/>
          <w:rtl/>
        </w:rPr>
        <w:t>س</w:t>
      </w:r>
      <w:r w:rsidRPr="00051EF9">
        <w:rPr>
          <w:rStyle w:val="Char9"/>
          <w:rtl/>
        </w:rPr>
        <w:t>) شر</w:t>
      </w:r>
      <w:r w:rsidR="00AF2E6E" w:rsidRPr="00051EF9">
        <w:rPr>
          <w:rStyle w:val="Char9"/>
          <w:rtl/>
        </w:rPr>
        <w:t>یک</w:t>
      </w:r>
      <w:r w:rsidRPr="00051EF9">
        <w:rPr>
          <w:rStyle w:val="Char9"/>
          <w:rtl/>
        </w:rPr>
        <w:t xml:space="preserve"> بوده و</w:t>
      </w:r>
      <w:r w:rsidR="000F71B7">
        <w:rPr>
          <w:rStyle w:val="Char9"/>
          <w:rtl/>
        </w:rPr>
        <w:t xml:space="preserve"> آن را </w:t>
      </w:r>
      <w:r w:rsidRPr="00051EF9">
        <w:rPr>
          <w:rStyle w:val="Char9"/>
          <w:rtl/>
        </w:rPr>
        <w:t>حلال نموده</w:t>
      </w:r>
      <w:r w:rsidR="006D7D8D">
        <w:rPr>
          <w:rStyle w:val="Char9"/>
          <w:rtl/>
        </w:rPr>
        <w:t>‌اند.</w:t>
      </w:r>
      <w:r w:rsidRPr="00051EF9">
        <w:rPr>
          <w:rStyle w:val="Char9"/>
          <w:rtl/>
        </w:rPr>
        <w:t xml:space="preserve"> بدانها گفت: برادرانم، شما</w:t>
      </w:r>
      <w:r w:rsidR="006D7D8D">
        <w:rPr>
          <w:rStyle w:val="Char9"/>
          <w:rtl/>
        </w:rPr>
        <w:t xml:space="preserve"> می‌دانید</w:t>
      </w:r>
      <w:r w:rsidRPr="00051EF9">
        <w:rPr>
          <w:rStyle w:val="Char9"/>
          <w:rtl/>
        </w:rPr>
        <w:t xml:space="preserve"> </w:t>
      </w:r>
      <w:r w:rsidR="00AF2E6E" w:rsidRPr="00051EF9">
        <w:rPr>
          <w:rStyle w:val="Char9"/>
          <w:rtl/>
        </w:rPr>
        <w:t>ک</w:t>
      </w:r>
      <w:r w:rsidRPr="00051EF9">
        <w:rPr>
          <w:rStyle w:val="Char9"/>
          <w:rtl/>
        </w:rPr>
        <w:t>ه من جاهل به آن ن</w:t>
      </w:r>
      <w:r w:rsidR="00AF2E6E" w:rsidRPr="00051EF9">
        <w:rPr>
          <w:rStyle w:val="Char9"/>
          <w:rtl/>
        </w:rPr>
        <w:t>ی</w:t>
      </w:r>
      <w:r w:rsidRPr="00051EF9">
        <w:rPr>
          <w:rStyle w:val="Char9"/>
          <w:rtl/>
        </w:rPr>
        <w:t>ستم، ل</w:t>
      </w:r>
      <w:r w:rsidR="00AF2E6E" w:rsidRPr="00051EF9">
        <w:rPr>
          <w:rStyle w:val="Char9"/>
          <w:rtl/>
        </w:rPr>
        <w:t>یک</w:t>
      </w:r>
      <w:r w:rsidRPr="00051EF9">
        <w:rPr>
          <w:rStyle w:val="Char9"/>
          <w:rtl/>
        </w:rPr>
        <w:t xml:space="preserve">ن با </w:t>
      </w:r>
      <w:r w:rsidR="00AF2E6E" w:rsidRPr="00051EF9">
        <w:rPr>
          <w:rStyle w:val="Char9"/>
          <w:rtl/>
        </w:rPr>
        <w:t>ک</w:t>
      </w:r>
      <w:r w:rsidRPr="00051EF9">
        <w:rPr>
          <w:rStyle w:val="Char9"/>
          <w:rtl/>
        </w:rPr>
        <w:t>سان</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مال</w:t>
      </w:r>
      <w:r w:rsidR="00AF2E6E" w:rsidRPr="00051EF9">
        <w:rPr>
          <w:rStyle w:val="Char9"/>
          <w:rtl/>
        </w:rPr>
        <w:t>ک</w:t>
      </w:r>
      <w:r w:rsidRPr="00051EF9">
        <w:rPr>
          <w:rStyle w:val="Char9"/>
          <w:rtl/>
        </w:rPr>
        <w:t xml:space="preserve"> ما هستند و ما بر آنها توانا</w:t>
      </w:r>
      <w:r w:rsidR="00AF2E6E" w:rsidRPr="00051EF9">
        <w:rPr>
          <w:rStyle w:val="Char9"/>
          <w:rtl/>
        </w:rPr>
        <w:t>یی</w:t>
      </w:r>
      <w:r w:rsidRPr="00051EF9">
        <w:rPr>
          <w:rStyle w:val="Char9"/>
          <w:rtl/>
        </w:rPr>
        <w:t xml:space="preserve"> ندار</w:t>
      </w:r>
      <w:r w:rsidR="00AF2E6E" w:rsidRPr="00051EF9">
        <w:rPr>
          <w:rStyle w:val="Char9"/>
          <w:rtl/>
        </w:rPr>
        <w:t>ی</w:t>
      </w:r>
      <w:r w:rsidRPr="00051EF9">
        <w:rPr>
          <w:rStyle w:val="Char9"/>
          <w:rtl/>
        </w:rPr>
        <w:t xml:space="preserve">م چه توانم </w:t>
      </w:r>
      <w:r w:rsidR="00AF2E6E" w:rsidRPr="00051EF9">
        <w:rPr>
          <w:rStyle w:val="Char9"/>
          <w:rtl/>
        </w:rPr>
        <w:t>ک</w:t>
      </w:r>
      <w:r w:rsidRPr="00051EF9">
        <w:rPr>
          <w:rStyle w:val="Char9"/>
          <w:rtl/>
        </w:rPr>
        <w:t>رد. شما م</w:t>
      </w:r>
      <w:r w:rsidR="00AF2E6E" w:rsidRPr="00051EF9">
        <w:rPr>
          <w:rStyle w:val="Char9"/>
          <w:rtl/>
        </w:rPr>
        <w:t>ی</w:t>
      </w:r>
      <w:r w:rsidRPr="00051EF9">
        <w:rPr>
          <w:rStyle w:val="Char9"/>
          <w:rtl/>
        </w:rPr>
        <w:t>‌ب</w:t>
      </w:r>
      <w:r w:rsidR="00AF2E6E" w:rsidRPr="00051EF9">
        <w:rPr>
          <w:rStyle w:val="Char9"/>
          <w:rtl/>
        </w:rPr>
        <w:t>ی</w:t>
      </w:r>
      <w:r w:rsidRPr="00051EF9">
        <w:rPr>
          <w:rStyle w:val="Char9"/>
          <w:rtl/>
        </w:rPr>
        <w:t>ن</w:t>
      </w:r>
      <w:r w:rsidR="00AF2E6E" w:rsidRPr="00051EF9">
        <w:rPr>
          <w:rStyle w:val="Char9"/>
          <w:rtl/>
        </w:rPr>
        <w:t>ی</w:t>
      </w:r>
      <w:r w:rsidRPr="00051EF9">
        <w:rPr>
          <w:rStyle w:val="Char9"/>
          <w:rtl/>
        </w:rPr>
        <w:t xml:space="preserve">د </w:t>
      </w:r>
      <w:r w:rsidR="00AF2E6E" w:rsidRPr="00051EF9">
        <w:rPr>
          <w:rStyle w:val="Char9"/>
          <w:rtl/>
        </w:rPr>
        <w:t>ک</w:t>
      </w:r>
      <w:r w:rsidRPr="00051EF9">
        <w:rPr>
          <w:rStyle w:val="Char9"/>
          <w:rtl/>
        </w:rPr>
        <w:t>ه بردگان و باد</w:t>
      </w:r>
      <w:r w:rsidR="00AF2E6E" w:rsidRPr="00051EF9">
        <w:rPr>
          <w:rStyle w:val="Char9"/>
          <w:rtl/>
        </w:rPr>
        <w:t>ی</w:t>
      </w:r>
      <w:r w:rsidRPr="00051EF9">
        <w:rPr>
          <w:rStyle w:val="Char9"/>
          <w:rtl/>
        </w:rPr>
        <w:t>ه ‌نش</w:t>
      </w:r>
      <w:r w:rsidR="00AF2E6E" w:rsidRPr="00051EF9">
        <w:rPr>
          <w:rStyle w:val="Char9"/>
          <w:rtl/>
        </w:rPr>
        <w:t>ی</w:t>
      </w:r>
      <w:r w:rsidRPr="00051EF9">
        <w:rPr>
          <w:rStyle w:val="Char9"/>
          <w:rtl/>
        </w:rPr>
        <w:t xml:space="preserve">نان شما همراه با آنها شورش </w:t>
      </w:r>
      <w:r w:rsidR="00AF2E6E" w:rsidRPr="00051EF9">
        <w:rPr>
          <w:rStyle w:val="Char9"/>
          <w:rtl/>
        </w:rPr>
        <w:t>ک</w:t>
      </w:r>
      <w:r w:rsidRPr="00051EF9">
        <w:rPr>
          <w:rStyle w:val="Char9"/>
          <w:rtl/>
        </w:rPr>
        <w:t>رده و</w:t>
      </w:r>
      <w:r w:rsidR="00AB0434">
        <w:rPr>
          <w:rStyle w:val="Char9"/>
          <w:rtl/>
        </w:rPr>
        <w:t xml:space="preserve"> هرچه </w:t>
      </w:r>
      <w:r w:rsidRPr="00051EF9">
        <w:rPr>
          <w:rStyle w:val="Char9"/>
          <w:rtl/>
        </w:rPr>
        <w:t xml:space="preserve">بخواهند با شما خواهند </w:t>
      </w:r>
      <w:r w:rsidR="00AF2E6E" w:rsidRPr="00051EF9">
        <w:rPr>
          <w:rStyle w:val="Char9"/>
          <w:rtl/>
        </w:rPr>
        <w:t>ک</w:t>
      </w:r>
      <w:r w:rsidRPr="00051EF9">
        <w:rPr>
          <w:rStyle w:val="Char9"/>
          <w:rtl/>
        </w:rPr>
        <w:t>رد، آ</w:t>
      </w:r>
      <w:r w:rsidR="00AF2E6E" w:rsidRPr="00051EF9">
        <w:rPr>
          <w:rStyle w:val="Char9"/>
          <w:rtl/>
        </w:rPr>
        <w:t>ی</w:t>
      </w:r>
      <w:r w:rsidRPr="00051EF9">
        <w:rPr>
          <w:rStyle w:val="Char9"/>
          <w:rtl/>
        </w:rPr>
        <w:t>ا مجال</w:t>
      </w:r>
      <w:r w:rsidR="00AF2E6E" w:rsidRPr="00051EF9">
        <w:rPr>
          <w:rStyle w:val="Char9"/>
          <w:rtl/>
        </w:rPr>
        <w:t>ی</w:t>
      </w:r>
      <w:r w:rsidRPr="00051EF9">
        <w:rPr>
          <w:rStyle w:val="Char9"/>
          <w:rtl/>
        </w:rPr>
        <w:t xml:space="preserve"> برا</w:t>
      </w:r>
      <w:r w:rsidR="00AF2E6E" w:rsidRPr="00051EF9">
        <w:rPr>
          <w:rStyle w:val="Char9"/>
          <w:rtl/>
        </w:rPr>
        <w:t>ی</w:t>
      </w:r>
      <w:r w:rsidRPr="00051EF9">
        <w:rPr>
          <w:rStyle w:val="Char9"/>
          <w:rtl/>
        </w:rPr>
        <w:t xml:space="preserve"> اجرا</w:t>
      </w:r>
      <w:r w:rsidR="00AF2E6E" w:rsidRPr="00051EF9">
        <w:rPr>
          <w:rStyle w:val="Char9"/>
          <w:rtl/>
        </w:rPr>
        <w:t>ی</w:t>
      </w:r>
      <w:r w:rsidRPr="00051EF9">
        <w:rPr>
          <w:rStyle w:val="Char9"/>
          <w:rtl/>
        </w:rPr>
        <w:t xml:space="preserve"> آنچه </w:t>
      </w:r>
      <w:r w:rsidR="00AF2E6E" w:rsidRPr="00051EF9">
        <w:rPr>
          <w:rStyle w:val="Char9"/>
          <w:rtl/>
        </w:rPr>
        <w:t>ک</w:t>
      </w:r>
      <w:r w:rsidRPr="00051EF9">
        <w:rPr>
          <w:rStyle w:val="Char9"/>
          <w:rtl/>
        </w:rPr>
        <w:t>ه شما خواستار آن هست</w:t>
      </w:r>
      <w:r w:rsidR="00AF2E6E" w:rsidRPr="00051EF9">
        <w:rPr>
          <w:rStyle w:val="Char9"/>
          <w:rtl/>
        </w:rPr>
        <w:t>ی</w:t>
      </w:r>
      <w:r w:rsidRPr="00051EF9">
        <w:rPr>
          <w:rStyle w:val="Char9"/>
          <w:rtl/>
        </w:rPr>
        <w:t>د وجود دارد؟ گفتند: خ</w:t>
      </w:r>
      <w:r w:rsidR="00AF2E6E" w:rsidRPr="00051EF9">
        <w:rPr>
          <w:rStyle w:val="Char9"/>
          <w:rtl/>
        </w:rPr>
        <w:t>ی</w:t>
      </w:r>
      <w:r w:rsidRPr="00051EF9">
        <w:rPr>
          <w:rStyle w:val="Char9"/>
          <w:rtl/>
        </w:rPr>
        <w:t xml:space="preserve">ر، گفت: به خدا قسم، من جز آنچه را </w:t>
      </w:r>
      <w:r w:rsidR="00AF2E6E" w:rsidRPr="00051EF9">
        <w:rPr>
          <w:rStyle w:val="Char9"/>
          <w:rtl/>
        </w:rPr>
        <w:t>ک</w:t>
      </w:r>
      <w:r w:rsidRPr="00051EF9">
        <w:rPr>
          <w:rStyle w:val="Char9"/>
          <w:rtl/>
        </w:rPr>
        <w:t>ه شما ف</w:t>
      </w:r>
      <w:r w:rsidR="00AF2E6E" w:rsidRPr="00051EF9">
        <w:rPr>
          <w:rStyle w:val="Char9"/>
          <w:rtl/>
        </w:rPr>
        <w:t>ک</w:t>
      </w:r>
      <w:r w:rsidRPr="00051EF9">
        <w:rPr>
          <w:rStyle w:val="Char9"/>
          <w:rtl/>
        </w:rPr>
        <w:t>ر</w:t>
      </w:r>
      <w:r w:rsidR="001A2EC3">
        <w:rPr>
          <w:rStyle w:val="Char9"/>
          <w:rtl/>
        </w:rPr>
        <w:t xml:space="preserve"> می‌</w:t>
      </w:r>
      <w:r w:rsidR="00AF2E6E" w:rsidRPr="00051EF9">
        <w:rPr>
          <w:rStyle w:val="Char9"/>
          <w:rtl/>
        </w:rPr>
        <w:t>ک</w:t>
      </w:r>
      <w:r w:rsidRPr="00051EF9">
        <w:rPr>
          <w:rStyle w:val="Char9"/>
          <w:rtl/>
        </w:rPr>
        <w:t>ن</w:t>
      </w:r>
      <w:r w:rsidR="00AF2E6E" w:rsidRPr="00051EF9">
        <w:rPr>
          <w:rStyle w:val="Char9"/>
          <w:rtl/>
        </w:rPr>
        <w:t>ی</w:t>
      </w:r>
      <w:r w:rsidRPr="00051EF9">
        <w:rPr>
          <w:rStyle w:val="Char9"/>
          <w:rtl/>
        </w:rPr>
        <w:t>د، ف</w:t>
      </w:r>
      <w:r w:rsidR="00AF2E6E" w:rsidRPr="00051EF9">
        <w:rPr>
          <w:rStyle w:val="Char9"/>
          <w:rtl/>
        </w:rPr>
        <w:t>ک</w:t>
      </w:r>
      <w:r w:rsidRPr="00051EF9">
        <w:rPr>
          <w:rStyle w:val="Char9"/>
          <w:rtl/>
        </w:rPr>
        <w:t>ر نم</w:t>
      </w:r>
      <w:r w:rsidR="00AF2E6E" w:rsidRPr="00051EF9">
        <w:rPr>
          <w:rStyle w:val="Char9"/>
          <w:rtl/>
        </w:rPr>
        <w:t>ی</w:t>
      </w:r>
      <w:r w:rsidRPr="00051EF9">
        <w:rPr>
          <w:rStyle w:val="Char9"/>
          <w:rFonts w:hint="cs"/>
          <w:rtl/>
        </w:rPr>
        <w:t>‌</w:t>
      </w:r>
      <w:r w:rsidR="00AF2E6E" w:rsidRPr="00051EF9">
        <w:rPr>
          <w:rStyle w:val="Char9"/>
          <w:rtl/>
        </w:rPr>
        <w:t>ک</w:t>
      </w:r>
      <w:r w:rsidRPr="00051EF9">
        <w:rPr>
          <w:rStyle w:val="Char9"/>
          <w:rtl/>
        </w:rPr>
        <w:t>نم و رأ</w:t>
      </w:r>
      <w:r w:rsidR="00AF2E6E" w:rsidRPr="00051EF9">
        <w:rPr>
          <w:rStyle w:val="Char9"/>
          <w:rtl/>
        </w:rPr>
        <w:t>ی</w:t>
      </w:r>
      <w:r w:rsidRPr="00051EF9">
        <w:rPr>
          <w:rStyle w:val="Char9"/>
          <w:rtl/>
        </w:rPr>
        <w:t>م رأ</w:t>
      </w:r>
      <w:r w:rsidR="00AF2E6E" w:rsidRPr="00051EF9">
        <w:rPr>
          <w:rStyle w:val="Char9"/>
          <w:rtl/>
        </w:rPr>
        <w:t>ی</w:t>
      </w:r>
      <w:r w:rsidRPr="00051EF9">
        <w:rPr>
          <w:rStyle w:val="Char9"/>
          <w:rtl/>
        </w:rPr>
        <w:t xml:space="preserve"> شما</w:t>
      </w:r>
      <w:r w:rsidR="006D7D8D">
        <w:rPr>
          <w:rStyle w:val="Char9"/>
          <w:rtl/>
        </w:rPr>
        <w:t xml:space="preserve"> می‌باشد</w:t>
      </w:r>
      <w:r w:rsidRPr="00051EF9">
        <w:rPr>
          <w:rStyle w:val="Char9"/>
          <w:rtl/>
        </w:rPr>
        <w:t>. ان شاءالله، ا</w:t>
      </w:r>
      <w:r w:rsidR="00AF2E6E" w:rsidRPr="00051EF9">
        <w:rPr>
          <w:rStyle w:val="Char9"/>
          <w:rtl/>
        </w:rPr>
        <w:t>ی</w:t>
      </w:r>
      <w:r w:rsidRPr="00051EF9">
        <w:rPr>
          <w:rStyle w:val="Char9"/>
          <w:rtl/>
        </w:rPr>
        <w:t xml:space="preserve">ن </w:t>
      </w:r>
      <w:r w:rsidR="00AF2E6E" w:rsidRPr="00051EF9">
        <w:rPr>
          <w:rStyle w:val="Char9"/>
          <w:rtl/>
        </w:rPr>
        <w:t>ک</w:t>
      </w:r>
      <w:r w:rsidRPr="00051EF9">
        <w:rPr>
          <w:rStyle w:val="Char9"/>
          <w:rtl/>
        </w:rPr>
        <w:t>ار</w:t>
      </w:r>
      <w:r w:rsidR="00AF2E6E" w:rsidRPr="00051EF9">
        <w:rPr>
          <w:rStyle w:val="Char9"/>
          <w:rtl/>
        </w:rPr>
        <w:t>ی</w:t>
      </w:r>
      <w:r w:rsidRPr="00051EF9">
        <w:rPr>
          <w:rStyle w:val="Char9"/>
          <w:rtl/>
        </w:rPr>
        <w:t xml:space="preserve"> از </w:t>
      </w:r>
      <w:r w:rsidR="00AF2E6E" w:rsidRPr="00051EF9">
        <w:rPr>
          <w:rStyle w:val="Char9"/>
          <w:rtl/>
        </w:rPr>
        <w:t>ک</w:t>
      </w:r>
      <w:r w:rsidRPr="00051EF9">
        <w:rPr>
          <w:rStyle w:val="Char9"/>
          <w:rtl/>
        </w:rPr>
        <w:t>ارها</w:t>
      </w:r>
      <w:r w:rsidR="00AF2E6E" w:rsidRPr="00051EF9">
        <w:rPr>
          <w:rStyle w:val="Char9"/>
          <w:rtl/>
        </w:rPr>
        <w:t>ی</w:t>
      </w:r>
      <w:r w:rsidRPr="00051EF9">
        <w:rPr>
          <w:rStyle w:val="Char9"/>
          <w:rtl/>
        </w:rPr>
        <w:t xml:space="preserve"> جاهلّ</w:t>
      </w:r>
      <w:r w:rsidR="00AF2E6E" w:rsidRPr="00051EF9">
        <w:rPr>
          <w:rStyle w:val="Char9"/>
          <w:rtl/>
        </w:rPr>
        <w:t>ی</w:t>
      </w:r>
      <w:r w:rsidRPr="00051EF9">
        <w:rPr>
          <w:rStyle w:val="Char9"/>
          <w:rtl/>
        </w:rPr>
        <w:t>ت است و</w:t>
      </w:r>
      <w:r w:rsidR="000F71B7">
        <w:rPr>
          <w:rStyle w:val="Char9"/>
          <w:rtl/>
        </w:rPr>
        <w:t xml:space="preserve"> این‌ها </w:t>
      </w:r>
      <w:r w:rsidRPr="00051EF9">
        <w:rPr>
          <w:rStyle w:val="Char9"/>
          <w:rtl/>
        </w:rPr>
        <w:t>مادّ</w:t>
      </w:r>
      <w:r w:rsidR="00835A14">
        <w:rPr>
          <w:rStyle w:val="Char9"/>
          <w:rtl/>
        </w:rPr>
        <w:t>ۀ</w:t>
      </w:r>
      <w:r w:rsidRPr="00051EF9">
        <w:rPr>
          <w:rStyle w:val="Char9"/>
          <w:rtl/>
        </w:rPr>
        <w:t xml:space="preserve"> آن هستند ... گروه</w:t>
      </w:r>
      <w:r w:rsidR="00AF2E6E" w:rsidRPr="00051EF9">
        <w:rPr>
          <w:rStyle w:val="Char9"/>
          <w:rtl/>
        </w:rPr>
        <w:t>ی</w:t>
      </w:r>
      <w:r w:rsidRPr="00051EF9">
        <w:rPr>
          <w:rStyle w:val="Char9"/>
          <w:rtl/>
        </w:rPr>
        <w:t xml:space="preserve"> از مردم با شما هم عق</w:t>
      </w:r>
      <w:r w:rsidR="00AF2E6E" w:rsidRPr="00051EF9">
        <w:rPr>
          <w:rStyle w:val="Char9"/>
          <w:rtl/>
        </w:rPr>
        <w:t>ی</w:t>
      </w:r>
      <w:r w:rsidRPr="00051EF9">
        <w:rPr>
          <w:rStyle w:val="Char9"/>
          <w:rtl/>
        </w:rPr>
        <w:t>ده و گروه</w:t>
      </w:r>
      <w:r w:rsidR="00AF2E6E" w:rsidRPr="00051EF9">
        <w:rPr>
          <w:rStyle w:val="Char9"/>
          <w:rtl/>
        </w:rPr>
        <w:t>ی</w:t>
      </w:r>
      <w:r w:rsidRPr="00051EF9">
        <w:rPr>
          <w:rStyle w:val="Char9"/>
          <w:rtl/>
        </w:rPr>
        <w:t xml:space="preserve"> با شما مخالف هستند و گروه</w:t>
      </w:r>
      <w:r w:rsidR="00AF2E6E" w:rsidRPr="00051EF9">
        <w:rPr>
          <w:rStyle w:val="Char9"/>
          <w:rtl/>
        </w:rPr>
        <w:t>ی</w:t>
      </w:r>
      <w:r w:rsidRPr="00051EF9">
        <w:rPr>
          <w:rStyle w:val="Char9"/>
          <w:rtl/>
        </w:rPr>
        <w:t xml:space="preserve"> نه ا</w:t>
      </w:r>
      <w:r w:rsidR="00AF2E6E" w:rsidRPr="00051EF9">
        <w:rPr>
          <w:rStyle w:val="Char9"/>
          <w:rtl/>
        </w:rPr>
        <w:t>ی</w:t>
      </w:r>
      <w:r w:rsidRPr="00051EF9">
        <w:rPr>
          <w:rStyle w:val="Char9"/>
          <w:rtl/>
        </w:rPr>
        <w:t xml:space="preserve">ن و نه آن نظر را دارند، صبر </w:t>
      </w:r>
      <w:r w:rsidR="00AF2E6E" w:rsidRPr="00051EF9">
        <w:rPr>
          <w:rStyle w:val="Char9"/>
          <w:rtl/>
        </w:rPr>
        <w:t>ک</w:t>
      </w:r>
      <w:r w:rsidRPr="00051EF9">
        <w:rPr>
          <w:rStyle w:val="Char9"/>
          <w:rtl/>
        </w:rPr>
        <w:t>ن</w:t>
      </w:r>
      <w:r w:rsidR="00AF2E6E" w:rsidRPr="00051EF9">
        <w:rPr>
          <w:rStyle w:val="Char9"/>
          <w:rtl/>
        </w:rPr>
        <w:t>ی</w:t>
      </w:r>
      <w:r w:rsidRPr="00051EF9">
        <w:rPr>
          <w:rStyle w:val="Char9"/>
          <w:rtl/>
        </w:rPr>
        <w:t>د تا مردم آرام شوند و دلها آرام گ</w:t>
      </w:r>
      <w:r w:rsidR="00AF2E6E" w:rsidRPr="00051EF9">
        <w:rPr>
          <w:rStyle w:val="Char9"/>
          <w:rtl/>
        </w:rPr>
        <w:t>ی</w:t>
      </w:r>
      <w:r w:rsidRPr="00051EF9">
        <w:rPr>
          <w:rStyle w:val="Char9"/>
          <w:rtl/>
        </w:rPr>
        <w:t>رد، تا حقوق گرفته شود، آرام باش</w:t>
      </w:r>
      <w:r w:rsidR="00AF2E6E" w:rsidRPr="00051EF9">
        <w:rPr>
          <w:rStyle w:val="Char9"/>
          <w:rtl/>
        </w:rPr>
        <w:t>ی</w:t>
      </w:r>
      <w:r w:rsidRPr="00051EF9">
        <w:rPr>
          <w:rStyle w:val="Char9"/>
          <w:rtl/>
        </w:rPr>
        <w:t>د و منتظر بمان</w:t>
      </w:r>
      <w:r w:rsidR="00AF2E6E" w:rsidRPr="00051EF9">
        <w:rPr>
          <w:rStyle w:val="Char9"/>
          <w:rtl/>
        </w:rPr>
        <w:t>ی</w:t>
      </w:r>
      <w:r w:rsidRPr="00051EF9">
        <w:rPr>
          <w:rStyle w:val="Char9"/>
          <w:rtl/>
        </w:rPr>
        <w:t xml:space="preserve">د </w:t>
      </w:r>
      <w:r w:rsidR="00AF2E6E" w:rsidRPr="00051EF9">
        <w:rPr>
          <w:rStyle w:val="Char9"/>
          <w:rtl/>
        </w:rPr>
        <w:t>ک</w:t>
      </w:r>
      <w:r w:rsidRPr="00051EF9">
        <w:rPr>
          <w:rStyle w:val="Char9"/>
          <w:rtl/>
        </w:rPr>
        <w:t>ه چه</w:t>
      </w:r>
      <w:r w:rsidR="001A2EC3">
        <w:rPr>
          <w:rStyle w:val="Char9"/>
          <w:rtl/>
        </w:rPr>
        <w:t xml:space="preserve"> می‌</w:t>
      </w:r>
      <w:r w:rsidRPr="00051EF9">
        <w:rPr>
          <w:rStyle w:val="Char9"/>
          <w:rtl/>
        </w:rPr>
        <w:t>شود، عل</w:t>
      </w:r>
      <w:r w:rsidR="00AF2E6E" w:rsidRPr="00051EF9">
        <w:rPr>
          <w:rStyle w:val="Char9"/>
          <w:rtl/>
        </w:rPr>
        <w:t>ی</w:t>
      </w:r>
      <w:r w:rsidR="00E927B8" w:rsidRPr="00E927B8">
        <w:rPr>
          <w:rStyle w:val="Char9"/>
          <w:rFonts w:cs="CTraditional Arabic"/>
          <w:rtl/>
        </w:rPr>
        <w:t>س</w:t>
      </w:r>
      <w:r w:rsidRPr="00051EF9">
        <w:rPr>
          <w:rStyle w:val="Char9"/>
          <w:rtl/>
        </w:rPr>
        <w:t xml:space="preserve"> از خروج قر</w:t>
      </w:r>
      <w:r w:rsidR="00AF2E6E" w:rsidRPr="00051EF9">
        <w:rPr>
          <w:rStyle w:val="Char9"/>
          <w:rtl/>
        </w:rPr>
        <w:t>ی</w:t>
      </w:r>
      <w:r w:rsidRPr="00051EF9">
        <w:rPr>
          <w:rStyle w:val="Char9"/>
          <w:rtl/>
        </w:rPr>
        <w:t>ش جلوگ</w:t>
      </w:r>
      <w:r w:rsidR="00AF2E6E" w:rsidRPr="00051EF9">
        <w:rPr>
          <w:rStyle w:val="Char9"/>
          <w:rtl/>
        </w:rPr>
        <w:t>ی</w:t>
      </w:r>
      <w:r w:rsidRPr="00051EF9">
        <w:rPr>
          <w:rStyle w:val="Char9"/>
          <w:rtl/>
        </w:rPr>
        <w:t>ر</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رد و خروج بن</w:t>
      </w:r>
      <w:r w:rsidR="00AF2E6E" w:rsidRPr="00051EF9">
        <w:rPr>
          <w:rStyle w:val="Char9"/>
          <w:rtl/>
        </w:rPr>
        <w:t>ی</w:t>
      </w:r>
      <w:r w:rsidRPr="00051EF9">
        <w:rPr>
          <w:rStyle w:val="Char9"/>
          <w:rtl/>
        </w:rPr>
        <w:t xml:space="preserve"> ام</w:t>
      </w:r>
      <w:r w:rsidR="00AF2E6E" w:rsidRPr="00051EF9">
        <w:rPr>
          <w:rStyle w:val="Char9"/>
          <w:rtl/>
        </w:rPr>
        <w:t>ی</w:t>
      </w:r>
      <w:r w:rsidRPr="00051EF9">
        <w:rPr>
          <w:rStyle w:val="Char9"/>
          <w:rtl/>
        </w:rPr>
        <w:t xml:space="preserve">ه را احساس </w:t>
      </w:r>
      <w:r w:rsidR="00AF2E6E" w:rsidRPr="00051EF9">
        <w:rPr>
          <w:rStyle w:val="Char9"/>
          <w:rtl/>
        </w:rPr>
        <w:t>ک</w:t>
      </w:r>
      <w:r w:rsidRPr="00051EF9">
        <w:rPr>
          <w:rStyle w:val="Char9"/>
          <w:rtl/>
        </w:rPr>
        <w:t>رده بود. مردم متفرّق شدند، بعض</w:t>
      </w:r>
      <w:r w:rsidR="00AF2E6E" w:rsidRPr="00051EF9">
        <w:rPr>
          <w:rStyle w:val="Char9"/>
          <w:rtl/>
        </w:rPr>
        <w:t>ی</w:t>
      </w:r>
      <w:r w:rsidRPr="00051EF9">
        <w:rPr>
          <w:rStyle w:val="Char9"/>
          <w:rFonts w:hint="cs"/>
          <w:rtl/>
        </w:rPr>
        <w:t>‌</w:t>
      </w:r>
      <w:r w:rsidRPr="00051EF9">
        <w:rPr>
          <w:rStyle w:val="Char9"/>
          <w:rtl/>
        </w:rPr>
        <w:t>ها گفتند</w:t>
      </w:r>
      <w:r w:rsidRPr="00051EF9">
        <w:rPr>
          <w:rStyle w:val="Char9"/>
          <w:rFonts w:hint="cs"/>
          <w:rtl/>
        </w:rPr>
        <w:t>:</w:t>
      </w:r>
      <w:r w:rsidRPr="00051EF9">
        <w:rPr>
          <w:rStyle w:val="Char9"/>
          <w:rtl/>
        </w:rPr>
        <w:t xml:space="preserve"> اگر </w:t>
      </w:r>
      <w:r w:rsidR="00AF2E6E" w:rsidRPr="00051EF9">
        <w:rPr>
          <w:rStyle w:val="Char9"/>
          <w:rtl/>
        </w:rPr>
        <w:t>ک</w:t>
      </w:r>
      <w:r w:rsidRPr="00051EF9">
        <w:rPr>
          <w:rStyle w:val="Char9"/>
          <w:rtl/>
        </w:rPr>
        <w:t>ار از ا</w:t>
      </w:r>
      <w:r w:rsidR="00AF2E6E" w:rsidRPr="00051EF9">
        <w:rPr>
          <w:rStyle w:val="Char9"/>
          <w:rtl/>
        </w:rPr>
        <w:t>ی</w:t>
      </w:r>
      <w:r w:rsidRPr="00051EF9">
        <w:rPr>
          <w:rStyle w:val="Char9"/>
          <w:rtl/>
        </w:rPr>
        <w:t>ن جلوتر برود هرگز بر ا</w:t>
      </w:r>
      <w:r w:rsidR="00AF2E6E" w:rsidRPr="00051EF9">
        <w:rPr>
          <w:rStyle w:val="Char9"/>
          <w:rtl/>
        </w:rPr>
        <w:t>ی</w:t>
      </w:r>
      <w:r w:rsidRPr="00051EF9">
        <w:rPr>
          <w:rStyle w:val="Char9"/>
          <w:rtl/>
        </w:rPr>
        <w:t>ن اشرار مسلّط نخواه</w:t>
      </w:r>
      <w:r w:rsidR="00AF2E6E" w:rsidRPr="00051EF9">
        <w:rPr>
          <w:rStyle w:val="Char9"/>
          <w:rtl/>
        </w:rPr>
        <w:t>ی</w:t>
      </w:r>
      <w:r w:rsidRPr="00051EF9">
        <w:rPr>
          <w:rStyle w:val="Char9"/>
          <w:rtl/>
        </w:rPr>
        <w:t>م شد، بعض</w:t>
      </w:r>
      <w:r w:rsidR="00AF2E6E" w:rsidRPr="00051EF9">
        <w:rPr>
          <w:rStyle w:val="Char9"/>
          <w:rtl/>
        </w:rPr>
        <w:t>ی</w:t>
      </w:r>
      <w:r w:rsidR="001A2EC3">
        <w:rPr>
          <w:rStyle w:val="Char9"/>
          <w:rtl/>
        </w:rPr>
        <w:t xml:space="preserve">‌ها </w:t>
      </w:r>
      <w:r w:rsidRPr="00051EF9">
        <w:rPr>
          <w:rStyle w:val="Char9"/>
          <w:rtl/>
        </w:rPr>
        <w:t>گفتند</w:t>
      </w:r>
      <w:r w:rsidRPr="00051EF9">
        <w:rPr>
          <w:rStyle w:val="Char9"/>
          <w:rFonts w:hint="cs"/>
          <w:rtl/>
        </w:rPr>
        <w:t>:</w:t>
      </w:r>
      <w:r w:rsidRPr="00051EF9">
        <w:rPr>
          <w:rStyle w:val="Char9"/>
          <w:rtl/>
        </w:rPr>
        <w:t xml:space="preserve"> وظ</w:t>
      </w:r>
      <w:r w:rsidR="00AF2E6E" w:rsidRPr="00051EF9">
        <w:rPr>
          <w:rStyle w:val="Char9"/>
          <w:rtl/>
        </w:rPr>
        <w:t>ی</w:t>
      </w:r>
      <w:r w:rsidRPr="00051EF9">
        <w:rPr>
          <w:rStyle w:val="Char9"/>
          <w:rtl/>
        </w:rPr>
        <w:t>ف</w:t>
      </w:r>
      <w:r w:rsidR="00835A14">
        <w:rPr>
          <w:rStyle w:val="Char9"/>
          <w:rtl/>
        </w:rPr>
        <w:t>ۀ</w:t>
      </w:r>
      <w:r w:rsidRPr="00051EF9">
        <w:rPr>
          <w:rStyle w:val="Char9"/>
          <w:rtl/>
        </w:rPr>
        <w:t xml:space="preserve"> خود را انجام م</w:t>
      </w:r>
      <w:r w:rsidR="00AF2E6E" w:rsidRPr="00051EF9">
        <w:rPr>
          <w:rStyle w:val="Char9"/>
          <w:rtl/>
        </w:rPr>
        <w:t>ی</w:t>
      </w:r>
      <w:r w:rsidRPr="00051EF9">
        <w:rPr>
          <w:rStyle w:val="Char9"/>
          <w:rFonts w:hint="cs"/>
          <w:rtl/>
        </w:rPr>
        <w:t>‌</w:t>
      </w:r>
      <w:r w:rsidRPr="00051EF9">
        <w:rPr>
          <w:rStyle w:val="Char9"/>
          <w:rtl/>
        </w:rPr>
        <w:t>ده</w:t>
      </w:r>
      <w:r w:rsidR="00AF2E6E" w:rsidRPr="00051EF9">
        <w:rPr>
          <w:rStyle w:val="Char9"/>
          <w:rtl/>
        </w:rPr>
        <w:t>ی</w:t>
      </w:r>
      <w:r w:rsidRPr="00051EF9">
        <w:rPr>
          <w:rStyle w:val="Char9"/>
          <w:rtl/>
        </w:rPr>
        <w:t xml:space="preserve">م و </w:t>
      </w:r>
      <w:r w:rsidR="00AF2E6E" w:rsidRPr="00051EF9">
        <w:rPr>
          <w:rStyle w:val="Char9"/>
          <w:rtl/>
        </w:rPr>
        <w:t>ک</w:t>
      </w:r>
      <w:r w:rsidRPr="00051EF9">
        <w:rPr>
          <w:rStyle w:val="Char9"/>
          <w:rtl/>
        </w:rPr>
        <w:t>ار خ</w:t>
      </w:r>
      <w:r w:rsidR="00AF2E6E" w:rsidRPr="00051EF9">
        <w:rPr>
          <w:rStyle w:val="Char9"/>
          <w:rtl/>
        </w:rPr>
        <w:t>ی</w:t>
      </w:r>
      <w:r w:rsidRPr="00051EF9">
        <w:rPr>
          <w:rStyle w:val="Char9"/>
          <w:rtl/>
        </w:rPr>
        <w:t>ر م</w:t>
      </w:r>
      <w:r w:rsidR="00AF2E6E" w:rsidRPr="00051EF9">
        <w:rPr>
          <w:rStyle w:val="Char9"/>
          <w:rtl/>
        </w:rPr>
        <w:t>ی</w:t>
      </w:r>
      <w:r w:rsidRPr="00051EF9">
        <w:rPr>
          <w:rStyle w:val="Char9"/>
          <w:rFonts w:hint="cs"/>
          <w:rtl/>
        </w:rPr>
        <w:t>‌</w:t>
      </w:r>
      <w:r w:rsidR="00AF2E6E" w:rsidRPr="00051EF9">
        <w:rPr>
          <w:rStyle w:val="Char9"/>
          <w:rtl/>
        </w:rPr>
        <w:t>ک</w:t>
      </w:r>
      <w:r w:rsidRPr="00051EF9">
        <w:rPr>
          <w:rStyle w:val="Char9"/>
          <w:rtl/>
        </w:rPr>
        <w:t>ن</w:t>
      </w:r>
      <w:r w:rsidR="00AF2E6E" w:rsidRPr="00051EF9">
        <w:rPr>
          <w:rStyle w:val="Char9"/>
          <w:rtl/>
        </w:rPr>
        <w:t>ی</w:t>
      </w:r>
      <w:r w:rsidRPr="00051EF9">
        <w:rPr>
          <w:rStyle w:val="Char9"/>
          <w:rtl/>
        </w:rPr>
        <w:t xml:space="preserve">م چرا </w:t>
      </w:r>
      <w:r w:rsidR="00AF2E6E" w:rsidRPr="00051EF9">
        <w:rPr>
          <w:rStyle w:val="Char9"/>
          <w:rtl/>
        </w:rPr>
        <w:t>ک</w:t>
      </w:r>
      <w:r w:rsidRPr="00051EF9">
        <w:rPr>
          <w:rStyle w:val="Char9"/>
          <w:rtl/>
        </w:rPr>
        <w:t>ه عل</w:t>
      </w:r>
      <w:r w:rsidR="00AF2E6E" w:rsidRPr="00051EF9">
        <w:rPr>
          <w:rStyle w:val="Char9"/>
          <w:rtl/>
        </w:rPr>
        <w:t>ی</w:t>
      </w:r>
      <w:r w:rsidRPr="00051EF9">
        <w:rPr>
          <w:rStyle w:val="Char9"/>
          <w:rtl/>
        </w:rPr>
        <w:t xml:space="preserve"> به نظر خود رفته و از ما ب</w:t>
      </w:r>
      <w:r w:rsidR="00AF2E6E" w:rsidRPr="00051EF9">
        <w:rPr>
          <w:rStyle w:val="Char9"/>
          <w:rtl/>
        </w:rPr>
        <w:t>ی</w:t>
      </w:r>
      <w:r w:rsidRPr="00051EF9">
        <w:rPr>
          <w:rStyle w:val="Char9"/>
          <w:rtl/>
        </w:rPr>
        <w:t xml:space="preserve"> ن</w:t>
      </w:r>
      <w:r w:rsidR="00AF2E6E" w:rsidRPr="00051EF9">
        <w:rPr>
          <w:rStyle w:val="Char9"/>
          <w:rtl/>
        </w:rPr>
        <w:t>ی</w:t>
      </w:r>
      <w:r w:rsidRPr="00051EF9">
        <w:rPr>
          <w:rStyle w:val="Char9"/>
          <w:rtl/>
        </w:rPr>
        <w:t>از است</w:t>
      </w:r>
      <w:r w:rsidRPr="000F71B7">
        <w:rPr>
          <w:rStyle w:val="Char9"/>
          <w:rFonts w:hint="cs"/>
          <w:vertAlign w:val="superscript"/>
          <w:rtl/>
        </w:rPr>
        <w:t>(</w:t>
      </w:r>
      <w:r w:rsidRPr="000F71B7">
        <w:rPr>
          <w:rStyle w:val="Char9"/>
          <w:vertAlign w:val="superscript"/>
          <w:rtl/>
        </w:rPr>
        <w:footnoteReference w:id="343"/>
      </w:r>
      <w:r w:rsidRPr="000F71B7">
        <w:rPr>
          <w:rStyle w:val="Char9"/>
          <w:rFonts w:hint="cs"/>
          <w:vertAlign w:val="superscript"/>
          <w:rtl/>
        </w:rPr>
        <w:t>)</w:t>
      </w:r>
      <w:r w:rsidRPr="00051EF9">
        <w:rPr>
          <w:rStyle w:val="Char9"/>
          <w:rFonts w:hint="cs"/>
          <w:rtl/>
        </w:rPr>
        <w:t>.</w:t>
      </w:r>
    </w:p>
    <w:p w:rsidR="00C363C7" w:rsidRPr="00051EF9" w:rsidRDefault="00C363C7" w:rsidP="004F2CB5">
      <w:pPr>
        <w:ind w:firstLine="284"/>
        <w:jc w:val="both"/>
        <w:rPr>
          <w:rStyle w:val="Char9"/>
          <w:rtl/>
        </w:rPr>
      </w:pPr>
      <w:r w:rsidRPr="00051EF9">
        <w:rPr>
          <w:rStyle w:val="Char9"/>
          <w:rtl/>
        </w:rPr>
        <w:t>و بد</w:t>
      </w:r>
      <w:r w:rsidR="00AF2E6E" w:rsidRPr="00051EF9">
        <w:rPr>
          <w:rStyle w:val="Char9"/>
          <w:rtl/>
        </w:rPr>
        <w:t>ی</w:t>
      </w:r>
      <w:r w:rsidRPr="00051EF9">
        <w:rPr>
          <w:rStyle w:val="Char9"/>
          <w:rtl/>
        </w:rPr>
        <w:t xml:space="preserve">ن خاطر بود </w:t>
      </w:r>
      <w:r w:rsidR="00AF2E6E" w:rsidRPr="00051EF9">
        <w:rPr>
          <w:rStyle w:val="Char9"/>
          <w:rtl/>
        </w:rPr>
        <w:t>ک</w:t>
      </w:r>
      <w:r w:rsidRPr="00051EF9">
        <w:rPr>
          <w:rStyle w:val="Char9"/>
          <w:rtl/>
        </w:rPr>
        <w:t>ه پسر عمو</w:t>
      </w:r>
      <w:r w:rsidR="00AF2E6E" w:rsidRPr="00051EF9">
        <w:rPr>
          <w:rStyle w:val="Char9"/>
          <w:rtl/>
        </w:rPr>
        <w:t>ی</w:t>
      </w:r>
      <w:r w:rsidRPr="00051EF9">
        <w:rPr>
          <w:rStyle w:val="Char9"/>
          <w:rtl/>
        </w:rPr>
        <w:t xml:space="preserve"> عل</w:t>
      </w:r>
      <w:r w:rsidR="00AF2E6E" w:rsidRPr="00051EF9">
        <w:rPr>
          <w:rStyle w:val="Char9"/>
          <w:rtl/>
        </w:rPr>
        <w:t>ی</w:t>
      </w:r>
      <w:r w:rsidRPr="00051EF9">
        <w:rPr>
          <w:rStyle w:val="Char9"/>
          <w:rtl/>
        </w:rPr>
        <w:t xml:space="preserve"> عبدالله بن عبّاس او را از ب</w:t>
      </w:r>
      <w:r w:rsidR="00AF2E6E" w:rsidRPr="00051EF9">
        <w:rPr>
          <w:rStyle w:val="Char9"/>
          <w:rtl/>
        </w:rPr>
        <w:t>ی</w:t>
      </w:r>
      <w:r w:rsidRPr="00051EF9">
        <w:rPr>
          <w:rStyle w:val="Char9"/>
          <w:rtl/>
        </w:rPr>
        <w:t>عت گرفتن نه</w:t>
      </w:r>
      <w:r w:rsidR="00AF2E6E" w:rsidRPr="00051EF9">
        <w:rPr>
          <w:rStyle w:val="Char9"/>
          <w:rtl/>
        </w:rPr>
        <w:t>ی</w:t>
      </w:r>
      <w:r w:rsidR="00835A14">
        <w:rPr>
          <w:rStyle w:val="Char9"/>
          <w:rtl/>
        </w:rPr>
        <w:t xml:space="preserve"> می‌نمود</w:t>
      </w:r>
      <w:r w:rsidRPr="00051EF9">
        <w:rPr>
          <w:rStyle w:val="Char9"/>
          <w:rtl/>
        </w:rPr>
        <w:t>. همچنان</w:t>
      </w:r>
      <w:r w:rsidR="00AF2E6E" w:rsidRPr="00051EF9">
        <w:rPr>
          <w:rStyle w:val="Char9"/>
          <w:rtl/>
        </w:rPr>
        <w:t>ک</w:t>
      </w:r>
      <w:r w:rsidRPr="00051EF9">
        <w:rPr>
          <w:rStyle w:val="Char9"/>
          <w:rtl/>
        </w:rPr>
        <w:t>ه فرزند عل</w:t>
      </w:r>
      <w:r w:rsidR="00AF2E6E" w:rsidRPr="00051EF9">
        <w:rPr>
          <w:rStyle w:val="Char9"/>
          <w:rtl/>
        </w:rPr>
        <w:t>ی</w:t>
      </w:r>
      <w:r w:rsidRPr="00051EF9">
        <w:rPr>
          <w:rStyle w:val="Char9"/>
          <w:rtl/>
        </w:rPr>
        <w:t xml:space="preserve"> حسن ماندن عل</w:t>
      </w:r>
      <w:r w:rsidR="00AF2E6E" w:rsidRPr="00051EF9">
        <w:rPr>
          <w:rStyle w:val="Char9"/>
          <w:rtl/>
        </w:rPr>
        <w:t>ی</w:t>
      </w:r>
      <w:r w:rsidRPr="00051EF9">
        <w:rPr>
          <w:rStyle w:val="Char9"/>
          <w:rtl/>
        </w:rPr>
        <w:t xml:space="preserve"> را در مد</w:t>
      </w:r>
      <w:r w:rsidR="00AF2E6E" w:rsidRPr="00051EF9">
        <w:rPr>
          <w:rStyle w:val="Char9"/>
          <w:rtl/>
        </w:rPr>
        <w:t>ی</w:t>
      </w:r>
      <w:r w:rsidRPr="00051EF9">
        <w:rPr>
          <w:rStyle w:val="Char9"/>
          <w:rtl/>
        </w:rPr>
        <w:t>نه از قبل ان</w:t>
      </w:r>
      <w:r w:rsidR="00AF2E6E" w:rsidRPr="00051EF9">
        <w:rPr>
          <w:rStyle w:val="Char9"/>
          <w:rtl/>
        </w:rPr>
        <w:t>ک</w:t>
      </w:r>
      <w:r w:rsidRPr="00051EF9">
        <w:rPr>
          <w:rStyle w:val="Char9"/>
          <w:rtl/>
        </w:rPr>
        <w:t>ار نمود.</w:t>
      </w:r>
    </w:p>
    <w:p w:rsidR="00C363C7" w:rsidRPr="00051EF9" w:rsidRDefault="00C363C7" w:rsidP="004F2CB5">
      <w:pPr>
        <w:ind w:firstLine="284"/>
        <w:jc w:val="both"/>
        <w:rPr>
          <w:rStyle w:val="Char9"/>
          <w:rtl/>
        </w:rPr>
      </w:pPr>
      <w:r w:rsidRPr="00051EF9">
        <w:rPr>
          <w:rStyle w:val="Char9"/>
          <w:rtl/>
        </w:rPr>
        <w:t xml:space="preserve">ابن عبّاس </w:t>
      </w:r>
      <w:r w:rsidRPr="00FD35AF">
        <w:rPr>
          <w:rFonts w:ascii="Tahoma" w:hAnsi="Tahoma" w:cs="CTraditional Arabic" w:hint="cs"/>
          <w:rtl/>
        </w:rPr>
        <w:t>ب</w:t>
      </w:r>
      <w:r w:rsidRPr="00051EF9">
        <w:rPr>
          <w:rStyle w:val="Char9"/>
          <w:rFonts w:hint="cs"/>
          <w:rtl/>
        </w:rPr>
        <w:t xml:space="preserve"> </w:t>
      </w:r>
      <w:r w:rsidRPr="00051EF9">
        <w:rPr>
          <w:rStyle w:val="Char9"/>
          <w:rtl/>
        </w:rPr>
        <w:t>به عل</w:t>
      </w:r>
      <w:r w:rsidR="00AF2E6E" w:rsidRPr="00051EF9">
        <w:rPr>
          <w:rStyle w:val="Char9"/>
          <w:rtl/>
        </w:rPr>
        <w:t>ی</w:t>
      </w:r>
      <w:r w:rsidR="00E927B8" w:rsidRPr="00E927B8">
        <w:rPr>
          <w:rStyle w:val="Char9"/>
          <w:rFonts w:cs="CTraditional Arabic"/>
          <w:rtl/>
        </w:rPr>
        <w:t>س</w:t>
      </w:r>
      <w:r w:rsidRPr="00051EF9">
        <w:rPr>
          <w:rStyle w:val="Char9"/>
          <w:rFonts w:hint="cs"/>
          <w:rtl/>
        </w:rPr>
        <w:t xml:space="preserve"> </w:t>
      </w:r>
      <w:r w:rsidRPr="00051EF9">
        <w:rPr>
          <w:rStyle w:val="Char9"/>
          <w:rtl/>
        </w:rPr>
        <w:t xml:space="preserve">گفت: از من بشنو و داخل منزلت بمان، و </w:t>
      </w:r>
      <w:r w:rsidR="00AF2E6E" w:rsidRPr="00051EF9">
        <w:rPr>
          <w:rStyle w:val="Char9"/>
          <w:rtl/>
        </w:rPr>
        <w:t>ی</w:t>
      </w:r>
      <w:r w:rsidRPr="00051EF9">
        <w:rPr>
          <w:rStyle w:val="Char9"/>
          <w:rtl/>
        </w:rPr>
        <w:t xml:space="preserve">ا بر سر مالت در </w:t>
      </w:r>
      <w:r w:rsidR="00AF2E6E" w:rsidRPr="00051EF9">
        <w:rPr>
          <w:rStyle w:val="Char9"/>
          <w:rtl/>
        </w:rPr>
        <w:t>ی</w:t>
      </w:r>
      <w:r w:rsidRPr="00051EF9">
        <w:rPr>
          <w:rStyle w:val="Char9"/>
          <w:rtl/>
        </w:rPr>
        <w:t>نبع برو، و درب خانه</w:t>
      </w:r>
      <w:r w:rsidRPr="00051EF9">
        <w:rPr>
          <w:rStyle w:val="Char9"/>
          <w:rFonts w:hint="cs"/>
          <w:rtl/>
        </w:rPr>
        <w:t>‌</w:t>
      </w:r>
      <w:r w:rsidRPr="00051EF9">
        <w:rPr>
          <w:rStyle w:val="Char9"/>
          <w:rtl/>
        </w:rPr>
        <w:t xml:space="preserve">ات را ببند. چرا </w:t>
      </w:r>
      <w:r w:rsidR="00AF2E6E" w:rsidRPr="00051EF9">
        <w:rPr>
          <w:rStyle w:val="Char9"/>
          <w:rtl/>
        </w:rPr>
        <w:t>ک</w:t>
      </w:r>
      <w:r w:rsidRPr="00051EF9">
        <w:rPr>
          <w:rStyle w:val="Char9"/>
          <w:rtl/>
        </w:rPr>
        <w:t>ه عرب غ</w:t>
      </w:r>
      <w:r w:rsidR="00AF2E6E" w:rsidRPr="00051EF9">
        <w:rPr>
          <w:rStyle w:val="Char9"/>
          <w:rtl/>
        </w:rPr>
        <w:t>ی</w:t>
      </w:r>
      <w:r w:rsidRPr="00051EF9">
        <w:rPr>
          <w:rStyle w:val="Char9"/>
          <w:rtl/>
        </w:rPr>
        <w:t xml:space="preserve">ر از تو را نخواهد </w:t>
      </w:r>
      <w:r w:rsidR="00AF2E6E" w:rsidRPr="00051EF9">
        <w:rPr>
          <w:rStyle w:val="Char9"/>
          <w:rtl/>
        </w:rPr>
        <w:t>ی</w:t>
      </w:r>
      <w:r w:rsidRPr="00051EF9">
        <w:rPr>
          <w:rStyle w:val="Char9"/>
          <w:rtl/>
        </w:rPr>
        <w:t>افت، به خدا قسم اگر با ا</w:t>
      </w:r>
      <w:r w:rsidR="00AF2E6E" w:rsidRPr="00051EF9">
        <w:rPr>
          <w:rStyle w:val="Char9"/>
          <w:rtl/>
        </w:rPr>
        <w:t>ی</w:t>
      </w:r>
      <w:r w:rsidRPr="00051EF9">
        <w:rPr>
          <w:rStyle w:val="Char9"/>
          <w:rtl/>
        </w:rPr>
        <w:t>ن قوم بپا خ</w:t>
      </w:r>
      <w:r w:rsidR="00AF2E6E" w:rsidRPr="00051EF9">
        <w:rPr>
          <w:rStyle w:val="Char9"/>
          <w:rtl/>
        </w:rPr>
        <w:t>ی</w:t>
      </w:r>
      <w:r w:rsidRPr="00051EF9">
        <w:rPr>
          <w:rStyle w:val="Char9"/>
          <w:rtl/>
        </w:rPr>
        <w:t>ز</w:t>
      </w:r>
      <w:r w:rsidR="00AF2E6E" w:rsidRPr="00051EF9">
        <w:rPr>
          <w:rStyle w:val="Char9"/>
          <w:rtl/>
        </w:rPr>
        <w:t>ی</w:t>
      </w:r>
      <w:r w:rsidRPr="00051EF9">
        <w:rPr>
          <w:rStyle w:val="Char9"/>
          <w:rtl/>
        </w:rPr>
        <w:t xml:space="preserve"> فردا مردم خون عثمان را به گردنت خواهند انداخت، ل</w:t>
      </w:r>
      <w:r w:rsidR="00AF2E6E" w:rsidRPr="00051EF9">
        <w:rPr>
          <w:rStyle w:val="Char9"/>
          <w:rtl/>
        </w:rPr>
        <w:t>یک</w:t>
      </w:r>
      <w:r w:rsidRPr="00051EF9">
        <w:rPr>
          <w:rStyle w:val="Char9"/>
          <w:rtl/>
        </w:rPr>
        <w:t>ن عل</w:t>
      </w:r>
      <w:r w:rsidR="00AF2E6E" w:rsidRPr="00051EF9">
        <w:rPr>
          <w:rStyle w:val="Char9"/>
          <w:rtl/>
        </w:rPr>
        <w:t>ی</w:t>
      </w:r>
      <w:r w:rsidRPr="00051EF9">
        <w:rPr>
          <w:rStyle w:val="Char9"/>
          <w:rtl/>
        </w:rPr>
        <w:t xml:space="preserve"> خوددار</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رد</w:t>
      </w:r>
      <w:r w:rsidRPr="000F71B7">
        <w:rPr>
          <w:rStyle w:val="Char9"/>
          <w:rFonts w:hint="cs"/>
          <w:vertAlign w:val="superscript"/>
          <w:rtl/>
        </w:rPr>
        <w:t>(</w:t>
      </w:r>
      <w:r w:rsidRPr="000F71B7">
        <w:rPr>
          <w:rStyle w:val="Char9"/>
          <w:vertAlign w:val="superscript"/>
          <w:rtl/>
        </w:rPr>
        <w:footnoteReference w:id="344"/>
      </w:r>
      <w:r w:rsidRPr="000F71B7">
        <w:rPr>
          <w:rStyle w:val="Char9"/>
          <w:rFonts w:hint="cs"/>
          <w:vertAlign w:val="superscript"/>
          <w:rtl/>
        </w:rPr>
        <w:t>)</w:t>
      </w:r>
      <w:r w:rsidRPr="00051EF9">
        <w:rPr>
          <w:rStyle w:val="Char9"/>
          <w:rFonts w:hint="cs"/>
          <w:rtl/>
        </w:rPr>
        <w:t>.</w:t>
      </w:r>
    </w:p>
    <w:p w:rsidR="00C363C7" w:rsidRPr="00051EF9" w:rsidRDefault="00C363C7" w:rsidP="00D77038">
      <w:pPr>
        <w:ind w:firstLine="284"/>
        <w:jc w:val="both"/>
        <w:rPr>
          <w:rStyle w:val="Char9"/>
          <w:rtl/>
        </w:rPr>
      </w:pPr>
      <w:r w:rsidRPr="00051EF9">
        <w:rPr>
          <w:rStyle w:val="Char9"/>
          <w:rtl/>
        </w:rPr>
        <w:t>م</w:t>
      </w:r>
      <w:r w:rsidRPr="00051EF9">
        <w:rPr>
          <w:rStyle w:val="Char9"/>
          <w:rFonts w:hint="cs"/>
          <w:rtl/>
        </w:rPr>
        <w:t>ؤ</w:t>
      </w:r>
      <w:r w:rsidRPr="00051EF9">
        <w:rPr>
          <w:rStyle w:val="Char9"/>
          <w:rtl/>
        </w:rPr>
        <w:t>رّخان گفته</w:t>
      </w:r>
      <w:r w:rsidRPr="00051EF9">
        <w:rPr>
          <w:rStyle w:val="Char9"/>
          <w:rFonts w:hint="cs"/>
          <w:rtl/>
        </w:rPr>
        <w:t>‌</w:t>
      </w:r>
      <w:r w:rsidR="00AF2E6E" w:rsidRPr="00051EF9">
        <w:rPr>
          <w:rStyle w:val="Char9"/>
          <w:rFonts w:hint="cs"/>
          <w:rtl/>
        </w:rPr>
        <w:t>ی</w:t>
      </w:r>
      <w:r w:rsidRPr="00051EF9">
        <w:rPr>
          <w:rStyle w:val="Char9"/>
          <w:rtl/>
        </w:rPr>
        <w:t xml:space="preserve"> امام حسن را ن</w:t>
      </w:r>
      <w:r w:rsidR="00AF2E6E" w:rsidRPr="00051EF9">
        <w:rPr>
          <w:rStyle w:val="Char9"/>
          <w:rtl/>
        </w:rPr>
        <w:t>ی</w:t>
      </w:r>
      <w:r w:rsidRPr="00051EF9">
        <w:rPr>
          <w:rStyle w:val="Char9"/>
          <w:rtl/>
        </w:rPr>
        <w:t>ز در منع عل</w:t>
      </w:r>
      <w:r w:rsidR="00AF2E6E" w:rsidRPr="00051EF9">
        <w:rPr>
          <w:rStyle w:val="Char9"/>
          <w:rtl/>
        </w:rPr>
        <w:t>ی</w:t>
      </w:r>
      <w:r w:rsidRPr="00051EF9">
        <w:rPr>
          <w:rStyle w:val="Char9"/>
          <w:rtl/>
        </w:rPr>
        <w:t xml:space="preserve"> از ماندن در مد</w:t>
      </w:r>
      <w:r w:rsidR="00AF2E6E" w:rsidRPr="00051EF9">
        <w:rPr>
          <w:rStyle w:val="Char9"/>
          <w:rtl/>
        </w:rPr>
        <w:t>ی</w:t>
      </w:r>
      <w:r w:rsidRPr="00051EF9">
        <w:rPr>
          <w:rStyle w:val="Char9"/>
          <w:rtl/>
        </w:rPr>
        <w:t>نه در روز است</w:t>
      </w:r>
      <w:r w:rsidR="00AF2E6E" w:rsidRPr="00051EF9">
        <w:rPr>
          <w:rStyle w:val="Char9"/>
          <w:rtl/>
        </w:rPr>
        <w:t>ی</w:t>
      </w:r>
      <w:r w:rsidRPr="00051EF9">
        <w:rPr>
          <w:rStyle w:val="Char9"/>
          <w:rtl/>
        </w:rPr>
        <w:t>لا</w:t>
      </w:r>
      <w:r w:rsidR="00AF2E6E" w:rsidRPr="00051EF9">
        <w:rPr>
          <w:rStyle w:val="Char9"/>
          <w:rtl/>
        </w:rPr>
        <w:t>ی</w:t>
      </w:r>
      <w:r w:rsidRPr="00051EF9">
        <w:rPr>
          <w:rStyle w:val="Char9"/>
          <w:rtl/>
        </w:rPr>
        <w:t xml:space="preserve"> سبأ</w:t>
      </w:r>
      <w:r w:rsidR="00AF2E6E" w:rsidRPr="00051EF9">
        <w:rPr>
          <w:rStyle w:val="Char9"/>
          <w:rtl/>
        </w:rPr>
        <w:t>ی</w:t>
      </w:r>
      <w:r w:rsidRPr="00051EF9">
        <w:rPr>
          <w:rStyle w:val="Char9"/>
          <w:rtl/>
        </w:rPr>
        <w:t>ه ذ</w:t>
      </w:r>
      <w:r w:rsidR="00AF2E6E" w:rsidRPr="00051EF9">
        <w:rPr>
          <w:rStyle w:val="Char9"/>
          <w:rtl/>
        </w:rPr>
        <w:t>ک</w:t>
      </w:r>
      <w:r w:rsidRPr="00051EF9">
        <w:rPr>
          <w:rStyle w:val="Char9"/>
          <w:rtl/>
        </w:rPr>
        <w:t xml:space="preserve">ر </w:t>
      </w:r>
      <w:r w:rsidR="00AF2E6E" w:rsidRPr="00051EF9">
        <w:rPr>
          <w:rStyle w:val="Char9"/>
          <w:rtl/>
        </w:rPr>
        <w:t>ک</w:t>
      </w:r>
      <w:r w:rsidRPr="00051EF9">
        <w:rPr>
          <w:rStyle w:val="Char9"/>
          <w:rtl/>
        </w:rPr>
        <w:t>رده</w:t>
      </w:r>
      <w:r w:rsidR="00D77038">
        <w:rPr>
          <w:rStyle w:val="Char9"/>
          <w:rFonts w:hint="cs"/>
          <w:rtl/>
        </w:rPr>
        <w:t>‌</w:t>
      </w:r>
      <w:r w:rsidRPr="00051EF9">
        <w:rPr>
          <w:rStyle w:val="Char9"/>
          <w:rtl/>
        </w:rPr>
        <w:t>اند</w:t>
      </w:r>
      <w:r w:rsidRPr="000F71B7">
        <w:rPr>
          <w:rStyle w:val="Char9"/>
          <w:rFonts w:hint="cs"/>
          <w:vertAlign w:val="superscript"/>
          <w:rtl/>
        </w:rPr>
        <w:t>(</w:t>
      </w:r>
      <w:r w:rsidRPr="000F71B7">
        <w:rPr>
          <w:rStyle w:val="Char9"/>
          <w:vertAlign w:val="superscript"/>
          <w:rtl/>
        </w:rPr>
        <w:footnoteReference w:id="345"/>
      </w:r>
      <w:r w:rsidRPr="000F71B7">
        <w:rPr>
          <w:rStyle w:val="Char9"/>
          <w:rFonts w:hint="cs"/>
          <w:vertAlign w:val="superscript"/>
          <w:rtl/>
        </w:rPr>
        <w:t>)</w:t>
      </w:r>
      <w:r w:rsidRPr="00051EF9">
        <w:rPr>
          <w:rStyle w:val="Char9"/>
          <w:rFonts w:hint="cs"/>
          <w:rtl/>
        </w:rPr>
        <w:t>.</w:t>
      </w:r>
    </w:p>
    <w:p w:rsidR="00C363C7" w:rsidRPr="00051EF9" w:rsidRDefault="00C363C7" w:rsidP="004F2CB5">
      <w:pPr>
        <w:ind w:firstLine="284"/>
        <w:jc w:val="both"/>
        <w:rPr>
          <w:rStyle w:val="Char9"/>
          <w:rtl/>
        </w:rPr>
      </w:pPr>
      <w:r w:rsidRPr="00051EF9">
        <w:rPr>
          <w:rStyle w:val="Char9"/>
          <w:rtl/>
        </w:rPr>
        <w:t>سبأ</w:t>
      </w:r>
      <w:r w:rsidR="00AF2E6E" w:rsidRPr="00051EF9">
        <w:rPr>
          <w:rStyle w:val="Char9"/>
          <w:rtl/>
        </w:rPr>
        <w:t>ی</w:t>
      </w:r>
      <w:r w:rsidRPr="00051EF9">
        <w:rPr>
          <w:rStyle w:val="Char9"/>
          <w:rtl/>
        </w:rPr>
        <w:t>ه آغاز به تقو</w:t>
      </w:r>
      <w:r w:rsidR="00AF2E6E" w:rsidRPr="00051EF9">
        <w:rPr>
          <w:rStyle w:val="Char9"/>
          <w:rtl/>
        </w:rPr>
        <w:t>ی</w:t>
      </w:r>
      <w:r w:rsidRPr="00051EF9">
        <w:rPr>
          <w:rStyle w:val="Char9"/>
          <w:rtl/>
        </w:rPr>
        <w:t>ت ن</w:t>
      </w:r>
      <w:r w:rsidR="00AF2E6E" w:rsidRPr="00051EF9">
        <w:rPr>
          <w:rStyle w:val="Char9"/>
          <w:rtl/>
        </w:rPr>
        <w:t>ی</w:t>
      </w:r>
      <w:r w:rsidRPr="00051EF9">
        <w:rPr>
          <w:rStyle w:val="Char9"/>
          <w:rtl/>
        </w:rPr>
        <w:t>رو</w:t>
      </w:r>
      <w:r w:rsidR="00AF2E6E" w:rsidRPr="00051EF9">
        <w:rPr>
          <w:rStyle w:val="Char9"/>
          <w:rtl/>
        </w:rPr>
        <w:t>ی</w:t>
      </w:r>
      <w:r w:rsidRPr="00051EF9">
        <w:rPr>
          <w:rStyle w:val="Char9"/>
          <w:rtl/>
        </w:rPr>
        <w:t xml:space="preserve"> خود نموده و در گرد خود موال</w:t>
      </w:r>
      <w:r w:rsidR="00AF2E6E" w:rsidRPr="00051EF9">
        <w:rPr>
          <w:rStyle w:val="Char9"/>
          <w:rtl/>
        </w:rPr>
        <w:t>ی</w:t>
      </w:r>
      <w:r w:rsidRPr="00051EF9">
        <w:rPr>
          <w:rStyle w:val="Char9"/>
          <w:rtl/>
        </w:rPr>
        <w:t xml:space="preserve"> و باد</w:t>
      </w:r>
      <w:r w:rsidR="00AF2E6E" w:rsidRPr="00051EF9">
        <w:rPr>
          <w:rStyle w:val="Char9"/>
          <w:rtl/>
        </w:rPr>
        <w:t>ی</w:t>
      </w:r>
      <w:r w:rsidRPr="00051EF9">
        <w:rPr>
          <w:rStyle w:val="Char9"/>
          <w:rtl/>
        </w:rPr>
        <w:t>ه نش</w:t>
      </w:r>
      <w:r w:rsidR="00AF2E6E" w:rsidRPr="00051EF9">
        <w:rPr>
          <w:rStyle w:val="Char9"/>
          <w:rtl/>
        </w:rPr>
        <w:t>ی</w:t>
      </w:r>
      <w:r w:rsidRPr="00051EF9">
        <w:rPr>
          <w:rStyle w:val="Char9"/>
          <w:rtl/>
        </w:rPr>
        <w:t xml:space="preserve">نان را جمع </w:t>
      </w:r>
      <w:r w:rsidR="00AF2E6E" w:rsidRPr="00051EF9">
        <w:rPr>
          <w:rStyle w:val="Char9"/>
          <w:rtl/>
        </w:rPr>
        <w:t>ک</w:t>
      </w:r>
      <w:r w:rsidRPr="00051EF9">
        <w:rPr>
          <w:rStyle w:val="Char9"/>
          <w:rtl/>
        </w:rPr>
        <w:t>ردند تا ا</w:t>
      </w:r>
      <w:r w:rsidR="00AF2E6E" w:rsidRPr="00051EF9">
        <w:rPr>
          <w:rStyle w:val="Char9"/>
          <w:rtl/>
        </w:rPr>
        <w:t>ی</w:t>
      </w:r>
      <w:r w:rsidRPr="00051EF9">
        <w:rPr>
          <w:rStyle w:val="Char9"/>
          <w:rtl/>
        </w:rPr>
        <w:t>ن</w:t>
      </w:r>
      <w:r w:rsidR="00AF2E6E" w:rsidRPr="00051EF9">
        <w:rPr>
          <w:rStyle w:val="Char9"/>
          <w:rtl/>
        </w:rPr>
        <w:t>ک</w:t>
      </w:r>
      <w:r w:rsidRPr="00051EF9">
        <w:rPr>
          <w:rStyle w:val="Char9"/>
          <w:rtl/>
        </w:rPr>
        <w:t>ه قدرت آنها بالا گرفت و عل</w:t>
      </w:r>
      <w:r w:rsidR="00AF2E6E" w:rsidRPr="00051EF9">
        <w:rPr>
          <w:rStyle w:val="Char9"/>
          <w:rtl/>
        </w:rPr>
        <w:t>ی</w:t>
      </w:r>
      <w:r w:rsidR="00E927B8" w:rsidRPr="00E927B8">
        <w:rPr>
          <w:rStyle w:val="Char9"/>
          <w:rFonts w:cs="CTraditional Arabic"/>
          <w:rtl/>
        </w:rPr>
        <w:t>س</w:t>
      </w:r>
      <w:r w:rsidR="001A2EC3">
        <w:rPr>
          <w:rStyle w:val="Char9"/>
          <w:rtl/>
        </w:rPr>
        <w:t xml:space="preserve"> می‌</w:t>
      </w:r>
      <w:r w:rsidRPr="00051EF9">
        <w:rPr>
          <w:rStyle w:val="Char9"/>
          <w:rtl/>
        </w:rPr>
        <w:t xml:space="preserve">خواست </w:t>
      </w:r>
      <w:r w:rsidR="00AF2E6E" w:rsidRPr="00051EF9">
        <w:rPr>
          <w:rStyle w:val="Char9"/>
          <w:rtl/>
        </w:rPr>
        <w:t>ک</w:t>
      </w:r>
      <w:r w:rsidRPr="00051EF9">
        <w:rPr>
          <w:rStyle w:val="Char9"/>
          <w:rtl/>
        </w:rPr>
        <w:t>ه شو</w:t>
      </w:r>
      <w:r w:rsidR="00AF2E6E" w:rsidRPr="00051EF9">
        <w:rPr>
          <w:rStyle w:val="Char9"/>
          <w:rtl/>
        </w:rPr>
        <w:t>ک</w:t>
      </w:r>
      <w:r w:rsidRPr="00051EF9">
        <w:rPr>
          <w:rStyle w:val="Char9"/>
          <w:rtl/>
        </w:rPr>
        <w:t>ت آنها را ش</w:t>
      </w:r>
      <w:r w:rsidR="00AF2E6E" w:rsidRPr="00051EF9">
        <w:rPr>
          <w:rStyle w:val="Char9"/>
          <w:rtl/>
        </w:rPr>
        <w:t>ک</w:t>
      </w:r>
      <w:r w:rsidRPr="00051EF9">
        <w:rPr>
          <w:rStyle w:val="Char9"/>
          <w:rtl/>
        </w:rPr>
        <w:t>سته و با ا</w:t>
      </w:r>
      <w:r w:rsidR="00AF2E6E" w:rsidRPr="00051EF9">
        <w:rPr>
          <w:rStyle w:val="Char9"/>
          <w:rtl/>
        </w:rPr>
        <w:t>ی</w:t>
      </w:r>
      <w:r w:rsidRPr="00051EF9">
        <w:rPr>
          <w:rStyle w:val="Char9"/>
          <w:rtl/>
        </w:rPr>
        <w:t>جاد موانع ب</w:t>
      </w:r>
      <w:r w:rsidR="00AF2E6E" w:rsidRPr="00051EF9">
        <w:rPr>
          <w:rStyle w:val="Char9"/>
          <w:rtl/>
        </w:rPr>
        <w:t>ی</w:t>
      </w:r>
      <w:r w:rsidRPr="00051EF9">
        <w:rPr>
          <w:rStyle w:val="Char9"/>
          <w:rtl/>
        </w:rPr>
        <w:t>ن آنها و موال</w:t>
      </w:r>
      <w:r w:rsidR="00AF2E6E" w:rsidRPr="00051EF9">
        <w:rPr>
          <w:rStyle w:val="Char9"/>
          <w:rtl/>
        </w:rPr>
        <w:t>ی</w:t>
      </w:r>
      <w:r w:rsidRPr="00051EF9">
        <w:rPr>
          <w:rStyle w:val="Char9"/>
          <w:rtl/>
        </w:rPr>
        <w:t xml:space="preserve"> و بردگان اعراب باد</w:t>
      </w:r>
      <w:r w:rsidR="00AF2E6E" w:rsidRPr="00051EF9">
        <w:rPr>
          <w:rStyle w:val="Char9"/>
          <w:rtl/>
        </w:rPr>
        <w:t>ی</w:t>
      </w:r>
      <w:r w:rsidRPr="00051EF9">
        <w:rPr>
          <w:rStyle w:val="Char9"/>
          <w:rtl/>
        </w:rPr>
        <w:t>ه نش</w:t>
      </w:r>
      <w:r w:rsidR="00AF2E6E" w:rsidRPr="00051EF9">
        <w:rPr>
          <w:rStyle w:val="Char9"/>
          <w:rtl/>
        </w:rPr>
        <w:t>ی</w:t>
      </w:r>
      <w:r w:rsidRPr="00051EF9">
        <w:rPr>
          <w:rStyle w:val="Char9"/>
          <w:rtl/>
        </w:rPr>
        <w:t>ن، تضع</w:t>
      </w:r>
      <w:r w:rsidR="00AF2E6E" w:rsidRPr="00051EF9">
        <w:rPr>
          <w:rStyle w:val="Char9"/>
          <w:rtl/>
        </w:rPr>
        <w:t>ی</w:t>
      </w:r>
      <w:r w:rsidRPr="00051EF9">
        <w:rPr>
          <w:rStyle w:val="Char9"/>
          <w:rtl/>
        </w:rPr>
        <w:t>فشان نما</w:t>
      </w:r>
      <w:r w:rsidR="00AF2E6E" w:rsidRPr="00051EF9">
        <w:rPr>
          <w:rStyle w:val="Char9"/>
          <w:rtl/>
        </w:rPr>
        <w:t>ی</w:t>
      </w:r>
      <w:r w:rsidRPr="00051EF9">
        <w:rPr>
          <w:rStyle w:val="Char9"/>
          <w:rtl/>
        </w:rPr>
        <w:t>د. در م</w:t>
      </w:r>
      <w:r w:rsidR="00AF2E6E" w:rsidRPr="00051EF9">
        <w:rPr>
          <w:rStyle w:val="Char9"/>
          <w:rtl/>
        </w:rPr>
        <w:t>ی</w:t>
      </w:r>
      <w:r w:rsidRPr="00051EF9">
        <w:rPr>
          <w:rStyle w:val="Char9"/>
          <w:rtl/>
        </w:rPr>
        <w:t xml:space="preserve">ان مردم اعلان نمود </w:t>
      </w:r>
      <w:r w:rsidR="00AF2E6E" w:rsidRPr="00051EF9">
        <w:rPr>
          <w:rStyle w:val="Char9"/>
          <w:rtl/>
        </w:rPr>
        <w:t>ک</w:t>
      </w:r>
      <w:r w:rsidRPr="00051EF9">
        <w:rPr>
          <w:rStyle w:val="Char9"/>
          <w:rtl/>
        </w:rPr>
        <w:t xml:space="preserve">ه: </w:t>
      </w:r>
      <w:r w:rsidRPr="00FD35AF">
        <w:rPr>
          <w:rFonts w:ascii="Tahoma" w:hAnsi="Tahoma" w:cs="Traditional Arabic" w:hint="cs"/>
          <w:rtl/>
        </w:rPr>
        <w:t>«</w:t>
      </w:r>
      <w:r w:rsidRPr="00051EF9">
        <w:rPr>
          <w:rStyle w:val="Char9"/>
          <w:rtl/>
        </w:rPr>
        <w:t>بردگان</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به صاحبان خود باز نگردند، من از آنها ب</w:t>
      </w:r>
      <w:r w:rsidR="00AF2E6E" w:rsidRPr="00051EF9">
        <w:rPr>
          <w:rStyle w:val="Char9"/>
          <w:rtl/>
        </w:rPr>
        <w:t>ی</w:t>
      </w:r>
      <w:r w:rsidRPr="00051EF9">
        <w:rPr>
          <w:rStyle w:val="Char9"/>
          <w:rtl/>
        </w:rPr>
        <w:t>زارم</w:t>
      </w:r>
      <w:r w:rsidRPr="00FD35AF">
        <w:rPr>
          <w:rFonts w:ascii="Tahoma" w:hAnsi="Tahoma" w:cs="Traditional Arabic" w:hint="cs"/>
          <w:rtl/>
        </w:rPr>
        <w:t>»</w:t>
      </w:r>
      <w:r w:rsidRPr="00051EF9">
        <w:rPr>
          <w:rStyle w:val="Char9"/>
          <w:rtl/>
        </w:rPr>
        <w:t>، سبأ</w:t>
      </w:r>
      <w:r w:rsidR="00AF2E6E" w:rsidRPr="00051EF9">
        <w:rPr>
          <w:rStyle w:val="Char9"/>
          <w:rtl/>
        </w:rPr>
        <w:t>ی</w:t>
      </w:r>
      <w:r w:rsidRPr="00051EF9">
        <w:rPr>
          <w:rStyle w:val="Char9"/>
          <w:rtl/>
        </w:rPr>
        <w:t>ه و باد</w:t>
      </w:r>
      <w:r w:rsidR="00AF2E6E" w:rsidRPr="00051EF9">
        <w:rPr>
          <w:rStyle w:val="Char9"/>
          <w:rtl/>
        </w:rPr>
        <w:t>ی</w:t>
      </w:r>
      <w:r w:rsidRPr="00051EF9">
        <w:rPr>
          <w:rStyle w:val="Char9"/>
          <w:rtl/>
        </w:rPr>
        <w:t>ه نش</w:t>
      </w:r>
      <w:r w:rsidR="00AF2E6E" w:rsidRPr="00051EF9">
        <w:rPr>
          <w:rStyle w:val="Char9"/>
          <w:rtl/>
        </w:rPr>
        <w:t>ی</w:t>
      </w:r>
      <w:r w:rsidRPr="00051EF9">
        <w:rPr>
          <w:rStyle w:val="Char9"/>
          <w:rtl/>
        </w:rPr>
        <w:t>نان ناراحت شده و گفتند: فردا برا</w:t>
      </w:r>
      <w:r w:rsidR="00AF2E6E" w:rsidRPr="00051EF9">
        <w:rPr>
          <w:rStyle w:val="Char9"/>
          <w:rtl/>
        </w:rPr>
        <w:t>ی</w:t>
      </w:r>
      <w:r w:rsidRPr="00051EF9">
        <w:rPr>
          <w:rStyle w:val="Char9"/>
          <w:rtl/>
        </w:rPr>
        <w:t xml:space="preserve"> ما مثل آنست.</w:t>
      </w:r>
    </w:p>
    <w:p w:rsidR="00C363C7" w:rsidRPr="00051EF9" w:rsidRDefault="00C363C7" w:rsidP="004F2CB5">
      <w:pPr>
        <w:ind w:firstLine="284"/>
        <w:jc w:val="both"/>
        <w:rPr>
          <w:rStyle w:val="Char9"/>
          <w:rtl/>
        </w:rPr>
      </w:pPr>
      <w:r w:rsidRPr="00051EF9">
        <w:rPr>
          <w:rStyle w:val="Char9"/>
          <w:rtl/>
        </w:rPr>
        <w:t>در روز سوم ب</w:t>
      </w:r>
      <w:r w:rsidR="00AF2E6E" w:rsidRPr="00051EF9">
        <w:rPr>
          <w:rStyle w:val="Char9"/>
          <w:rtl/>
        </w:rPr>
        <w:t>ی</w:t>
      </w:r>
      <w:r w:rsidRPr="00051EF9">
        <w:rPr>
          <w:rStyle w:val="Char9"/>
          <w:rtl/>
        </w:rPr>
        <w:t>عتش عل</w:t>
      </w:r>
      <w:r w:rsidR="00AF2E6E" w:rsidRPr="00051EF9">
        <w:rPr>
          <w:rStyle w:val="Char9"/>
          <w:rtl/>
        </w:rPr>
        <w:t>ی</w:t>
      </w:r>
      <w:r w:rsidRPr="00051EF9">
        <w:rPr>
          <w:rStyle w:val="Char9"/>
          <w:rtl/>
        </w:rPr>
        <w:t xml:space="preserve"> ب</w:t>
      </w:r>
      <w:r w:rsidR="00AF2E6E" w:rsidRPr="00051EF9">
        <w:rPr>
          <w:rStyle w:val="Char9"/>
          <w:rtl/>
        </w:rPr>
        <w:t>ی</w:t>
      </w:r>
      <w:r w:rsidRPr="00051EF9">
        <w:rPr>
          <w:rStyle w:val="Char9"/>
          <w:rtl/>
        </w:rPr>
        <w:t xml:space="preserve">ن مردم آمده و گفت: </w:t>
      </w:r>
      <w:r w:rsidRPr="00FD35AF">
        <w:rPr>
          <w:rFonts w:ascii="Tahoma" w:hAnsi="Tahoma" w:cs="Traditional Arabic" w:hint="cs"/>
          <w:rtl/>
        </w:rPr>
        <w:t>«</w:t>
      </w:r>
      <w:r w:rsidRPr="00051EF9">
        <w:rPr>
          <w:rStyle w:val="Char9"/>
          <w:rtl/>
        </w:rPr>
        <w:t>ا</w:t>
      </w:r>
      <w:r w:rsidR="00AF2E6E" w:rsidRPr="00051EF9">
        <w:rPr>
          <w:rStyle w:val="Char9"/>
          <w:rtl/>
        </w:rPr>
        <w:t>ی</w:t>
      </w:r>
      <w:r w:rsidRPr="00051EF9">
        <w:rPr>
          <w:rStyle w:val="Char9"/>
          <w:rtl/>
        </w:rPr>
        <w:t xml:space="preserve"> مردم باد</w:t>
      </w:r>
      <w:r w:rsidR="00AF2E6E" w:rsidRPr="00051EF9">
        <w:rPr>
          <w:rStyle w:val="Char9"/>
          <w:rtl/>
        </w:rPr>
        <w:t>ی</w:t>
      </w:r>
      <w:r w:rsidRPr="00051EF9">
        <w:rPr>
          <w:rStyle w:val="Char9"/>
          <w:rtl/>
        </w:rPr>
        <w:t>ه نش</w:t>
      </w:r>
      <w:r w:rsidR="00AF2E6E" w:rsidRPr="00051EF9">
        <w:rPr>
          <w:rStyle w:val="Char9"/>
          <w:rtl/>
        </w:rPr>
        <w:t>ی</w:t>
      </w:r>
      <w:r w:rsidRPr="00051EF9">
        <w:rPr>
          <w:rStyle w:val="Char9"/>
          <w:rtl/>
        </w:rPr>
        <w:t xml:space="preserve">نان را اخراج </w:t>
      </w:r>
      <w:r w:rsidR="00AF2E6E" w:rsidRPr="00051EF9">
        <w:rPr>
          <w:rStyle w:val="Char9"/>
          <w:rtl/>
        </w:rPr>
        <w:t>ک</w:t>
      </w:r>
      <w:r w:rsidRPr="00051EF9">
        <w:rPr>
          <w:rStyle w:val="Char9"/>
          <w:rtl/>
        </w:rPr>
        <w:t>ن</w:t>
      </w:r>
      <w:r w:rsidR="00AF2E6E" w:rsidRPr="00051EF9">
        <w:rPr>
          <w:rStyle w:val="Char9"/>
          <w:rtl/>
        </w:rPr>
        <w:t>ی</w:t>
      </w:r>
      <w:r w:rsidRPr="00051EF9">
        <w:rPr>
          <w:rStyle w:val="Char9"/>
          <w:rtl/>
        </w:rPr>
        <w:t>د، ا</w:t>
      </w:r>
      <w:r w:rsidR="00AF2E6E" w:rsidRPr="00051EF9">
        <w:rPr>
          <w:rStyle w:val="Char9"/>
          <w:rtl/>
        </w:rPr>
        <w:t>ی</w:t>
      </w:r>
      <w:r w:rsidRPr="00051EF9">
        <w:rPr>
          <w:rStyle w:val="Char9"/>
          <w:rtl/>
        </w:rPr>
        <w:t xml:space="preserve"> اعراب بر سر آبها</w:t>
      </w:r>
      <w:r w:rsidR="00AF2E6E" w:rsidRPr="00051EF9">
        <w:rPr>
          <w:rStyle w:val="Char9"/>
          <w:rtl/>
        </w:rPr>
        <w:t>ی</w:t>
      </w:r>
      <w:r w:rsidRPr="00051EF9">
        <w:rPr>
          <w:rStyle w:val="Char9"/>
          <w:rtl/>
        </w:rPr>
        <w:t>تان برو</w:t>
      </w:r>
      <w:r w:rsidR="00AF2E6E" w:rsidRPr="00051EF9">
        <w:rPr>
          <w:rStyle w:val="Char9"/>
          <w:rtl/>
        </w:rPr>
        <w:t>ی</w:t>
      </w:r>
      <w:r w:rsidRPr="00051EF9">
        <w:rPr>
          <w:rStyle w:val="Char9"/>
          <w:rtl/>
        </w:rPr>
        <w:t>د</w:t>
      </w:r>
      <w:r w:rsidRPr="00FD35AF">
        <w:rPr>
          <w:rFonts w:ascii="Tahoma" w:hAnsi="Tahoma" w:cs="Traditional Arabic" w:hint="cs"/>
          <w:rtl/>
        </w:rPr>
        <w:t>»</w:t>
      </w:r>
      <w:r w:rsidRPr="00051EF9">
        <w:rPr>
          <w:rStyle w:val="Char9"/>
          <w:rtl/>
        </w:rPr>
        <w:t>، سبأ</w:t>
      </w:r>
      <w:r w:rsidR="00AF2E6E" w:rsidRPr="00051EF9">
        <w:rPr>
          <w:rStyle w:val="Char9"/>
          <w:rtl/>
        </w:rPr>
        <w:t>ی</w:t>
      </w:r>
      <w:r w:rsidRPr="00051EF9">
        <w:rPr>
          <w:rStyle w:val="Char9"/>
          <w:rtl/>
        </w:rPr>
        <w:t>ه امتناع نمودند و اعراب با آنها رفتند</w:t>
      </w:r>
      <w:r w:rsidRPr="000F71B7">
        <w:rPr>
          <w:rStyle w:val="Char9"/>
          <w:rFonts w:hint="cs"/>
          <w:vertAlign w:val="superscript"/>
          <w:rtl/>
        </w:rPr>
        <w:t>(</w:t>
      </w:r>
      <w:r w:rsidRPr="000F71B7">
        <w:rPr>
          <w:rStyle w:val="Char9"/>
          <w:vertAlign w:val="superscript"/>
          <w:rtl/>
        </w:rPr>
        <w:footnoteReference w:id="346"/>
      </w:r>
      <w:r w:rsidRPr="000F71B7">
        <w:rPr>
          <w:rStyle w:val="Char9"/>
          <w:rFonts w:hint="cs"/>
          <w:vertAlign w:val="superscript"/>
          <w:rtl/>
        </w:rPr>
        <w:t>)</w:t>
      </w:r>
      <w:r w:rsidRPr="00051EF9">
        <w:rPr>
          <w:rStyle w:val="Char9"/>
          <w:rFonts w:hint="cs"/>
          <w:rtl/>
        </w:rPr>
        <w:t>.</w:t>
      </w:r>
    </w:p>
    <w:p w:rsidR="00C363C7" w:rsidRPr="00051EF9" w:rsidRDefault="00C363C7" w:rsidP="004F2CB5">
      <w:pPr>
        <w:widowControl w:val="0"/>
        <w:ind w:firstLine="284"/>
        <w:jc w:val="both"/>
        <w:rPr>
          <w:rStyle w:val="Char9"/>
          <w:rtl/>
        </w:rPr>
      </w:pPr>
      <w:r w:rsidRPr="00051EF9">
        <w:rPr>
          <w:rStyle w:val="Char9"/>
          <w:rtl/>
        </w:rPr>
        <w:t>وقت</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مردم و در</w:t>
      </w:r>
      <w:r w:rsidRPr="00051EF9">
        <w:rPr>
          <w:rStyle w:val="Char9"/>
          <w:rFonts w:hint="cs"/>
          <w:rtl/>
        </w:rPr>
        <w:t xml:space="preserve"> </w:t>
      </w:r>
      <w:r w:rsidRPr="00051EF9">
        <w:rPr>
          <w:rStyle w:val="Char9"/>
          <w:rtl/>
        </w:rPr>
        <w:t>مقدّم</w:t>
      </w:r>
      <w:r w:rsidR="00835A14">
        <w:rPr>
          <w:rStyle w:val="Char9"/>
          <w:rtl/>
        </w:rPr>
        <w:t>ۀ</w:t>
      </w:r>
      <w:r w:rsidRPr="00051EF9">
        <w:rPr>
          <w:rStyle w:val="Char9"/>
          <w:rtl/>
        </w:rPr>
        <w:t xml:space="preserve"> آنها بزرگان صحابه د</w:t>
      </w:r>
      <w:r w:rsidR="00AF2E6E" w:rsidRPr="00051EF9">
        <w:rPr>
          <w:rStyle w:val="Char9"/>
          <w:rtl/>
        </w:rPr>
        <w:t>ی</w:t>
      </w:r>
      <w:r w:rsidRPr="00051EF9">
        <w:rPr>
          <w:rStyle w:val="Char9"/>
          <w:rtl/>
        </w:rPr>
        <w:t xml:space="preserve">دند </w:t>
      </w:r>
      <w:r w:rsidR="00AF2E6E" w:rsidRPr="00051EF9">
        <w:rPr>
          <w:rStyle w:val="Char9"/>
          <w:rtl/>
        </w:rPr>
        <w:t>ک</w:t>
      </w:r>
      <w:r w:rsidRPr="00051EF9">
        <w:rPr>
          <w:rStyle w:val="Char9"/>
          <w:rtl/>
        </w:rPr>
        <w:t>ه سبأ</w:t>
      </w:r>
      <w:r w:rsidR="00AF2E6E" w:rsidRPr="00051EF9">
        <w:rPr>
          <w:rStyle w:val="Char9"/>
          <w:rtl/>
        </w:rPr>
        <w:t>ی</w:t>
      </w:r>
      <w:r w:rsidRPr="00051EF9">
        <w:rPr>
          <w:rStyle w:val="Char9"/>
          <w:rtl/>
        </w:rPr>
        <w:t>ه روز به روز بر طغ</w:t>
      </w:r>
      <w:r w:rsidR="00AF2E6E" w:rsidRPr="00051EF9">
        <w:rPr>
          <w:rStyle w:val="Char9"/>
          <w:rtl/>
        </w:rPr>
        <w:t>ی</w:t>
      </w:r>
      <w:r w:rsidRPr="00051EF9">
        <w:rPr>
          <w:rStyle w:val="Char9"/>
          <w:rtl/>
        </w:rPr>
        <w:t>ان خــود افزوده و دستها</w:t>
      </w:r>
      <w:r w:rsidR="00AF2E6E" w:rsidRPr="00051EF9">
        <w:rPr>
          <w:rStyle w:val="Char9"/>
          <w:rtl/>
        </w:rPr>
        <w:t>ی</w:t>
      </w:r>
      <w:r w:rsidRPr="00051EF9">
        <w:rPr>
          <w:rStyle w:val="Char9"/>
          <w:rtl/>
        </w:rPr>
        <w:t>شان به خون امام مظلوم آلوده است، و بالاتر از ا</w:t>
      </w:r>
      <w:r w:rsidR="00AF2E6E" w:rsidRPr="00051EF9">
        <w:rPr>
          <w:rStyle w:val="Char9"/>
          <w:rtl/>
        </w:rPr>
        <w:t>ی</w:t>
      </w:r>
      <w:r w:rsidRPr="00051EF9">
        <w:rPr>
          <w:rStyle w:val="Char9"/>
          <w:rtl/>
        </w:rPr>
        <w:t>ن م</w:t>
      </w:r>
      <w:r w:rsidR="00AF2E6E" w:rsidRPr="00051EF9">
        <w:rPr>
          <w:rStyle w:val="Char9"/>
          <w:rtl/>
        </w:rPr>
        <w:t>ی</w:t>
      </w:r>
      <w:r w:rsidRPr="00051EF9">
        <w:rPr>
          <w:rStyle w:val="Char9"/>
          <w:rFonts w:hint="cs"/>
          <w:rtl/>
        </w:rPr>
        <w:t>‌</w:t>
      </w:r>
      <w:r w:rsidRPr="00051EF9">
        <w:rPr>
          <w:rStyle w:val="Char9"/>
          <w:rtl/>
        </w:rPr>
        <w:t xml:space="preserve">خواهند اوباش را گرد خود جمع </w:t>
      </w:r>
      <w:r w:rsidR="00AF2E6E" w:rsidRPr="00051EF9">
        <w:rPr>
          <w:rStyle w:val="Char9"/>
          <w:rtl/>
        </w:rPr>
        <w:t>ک</w:t>
      </w:r>
      <w:r w:rsidRPr="00051EF9">
        <w:rPr>
          <w:rStyle w:val="Char9"/>
          <w:rtl/>
        </w:rPr>
        <w:t>رده و از طرف د</w:t>
      </w:r>
      <w:r w:rsidR="00AF2E6E" w:rsidRPr="00051EF9">
        <w:rPr>
          <w:rStyle w:val="Char9"/>
          <w:rtl/>
        </w:rPr>
        <w:t>ی</w:t>
      </w:r>
      <w:r w:rsidRPr="00051EF9">
        <w:rPr>
          <w:rStyle w:val="Char9"/>
          <w:rtl/>
        </w:rPr>
        <w:t>گر باورها و معتقدات غر</w:t>
      </w:r>
      <w:r w:rsidR="00AF2E6E" w:rsidRPr="00051EF9">
        <w:rPr>
          <w:rStyle w:val="Char9"/>
          <w:rtl/>
        </w:rPr>
        <w:t>ی</w:t>
      </w:r>
      <w:r w:rsidRPr="00051EF9">
        <w:rPr>
          <w:rStyle w:val="Char9"/>
          <w:rtl/>
        </w:rPr>
        <w:t>ب و اجنب</w:t>
      </w:r>
      <w:r w:rsidR="00AF2E6E" w:rsidRPr="00051EF9">
        <w:rPr>
          <w:rStyle w:val="Char9"/>
          <w:rtl/>
        </w:rPr>
        <w:t>ی</w:t>
      </w:r>
      <w:r w:rsidRPr="00051EF9">
        <w:rPr>
          <w:rStyle w:val="Char9"/>
          <w:rtl/>
        </w:rPr>
        <w:t xml:space="preserve"> را رواج</w:t>
      </w:r>
      <w:r w:rsidR="000F71B7">
        <w:rPr>
          <w:rFonts w:ascii="Tahoma" w:hAnsi="Tahoma" w:cs="Tahoma"/>
          <w:rtl/>
        </w:rPr>
        <w:t xml:space="preserve"> </w:t>
      </w:r>
      <w:r w:rsidRPr="00051EF9">
        <w:rPr>
          <w:rStyle w:val="Char9"/>
          <w:rtl/>
        </w:rPr>
        <w:t>مى</w:t>
      </w:r>
      <w:r w:rsidRPr="00051EF9">
        <w:rPr>
          <w:rStyle w:val="Char9"/>
          <w:rFonts w:hint="cs"/>
          <w:rtl/>
        </w:rPr>
        <w:t>‌</w:t>
      </w:r>
      <w:r w:rsidRPr="00051EF9">
        <w:rPr>
          <w:rStyle w:val="Char9"/>
          <w:rtl/>
        </w:rPr>
        <w:t>دهند، از عل</w:t>
      </w:r>
      <w:r w:rsidR="00AF2E6E" w:rsidRPr="00051EF9">
        <w:rPr>
          <w:rStyle w:val="Char9"/>
          <w:rtl/>
        </w:rPr>
        <w:t>ی</w:t>
      </w:r>
      <w:r w:rsidR="00E927B8" w:rsidRPr="00E927B8">
        <w:rPr>
          <w:rStyle w:val="Char9"/>
          <w:rFonts w:cs="CTraditional Arabic"/>
          <w:rtl/>
        </w:rPr>
        <w:t>س</w:t>
      </w:r>
      <w:r w:rsidRPr="00051EF9">
        <w:rPr>
          <w:rStyle w:val="Char9"/>
          <w:rtl/>
        </w:rPr>
        <w:t xml:space="preserve"> تقاضا</w:t>
      </w:r>
      <w:r w:rsidR="00AF2E6E" w:rsidRPr="00051EF9">
        <w:rPr>
          <w:rStyle w:val="Char9"/>
          <w:rtl/>
        </w:rPr>
        <w:t>ی</w:t>
      </w:r>
      <w:r w:rsidRPr="00051EF9">
        <w:rPr>
          <w:rStyle w:val="Char9"/>
          <w:rtl/>
        </w:rPr>
        <w:t xml:space="preserve"> قصاص خون عثمان را از آنها نمودند ل</w:t>
      </w:r>
      <w:r w:rsidR="00AF2E6E" w:rsidRPr="00051EF9">
        <w:rPr>
          <w:rStyle w:val="Char9"/>
          <w:rtl/>
        </w:rPr>
        <w:t>یک</w:t>
      </w:r>
      <w:r w:rsidRPr="00051EF9">
        <w:rPr>
          <w:rStyle w:val="Char9"/>
          <w:rtl/>
        </w:rPr>
        <w:t>ن عل</w:t>
      </w:r>
      <w:r w:rsidR="00AF2E6E" w:rsidRPr="00051EF9">
        <w:rPr>
          <w:rStyle w:val="Char9"/>
          <w:rtl/>
        </w:rPr>
        <w:t>ی</w:t>
      </w:r>
      <w:r w:rsidRPr="00051EF9">
        <w:rPr>
          <w:rStyle w:val="Char9"/>
          <w:rtl/>
        </w:rPr>
        <w:t xml:space="preserve"> از سلطه و نفوذ آنها ب</w:t>
      </w:r>
      <w:r w:rsidR="00AF2E6E" w:rsidRPr="00051EF9">
        <w:rPr>
          <w:rStyle w:val="Char9"/>
          <w:rtl/>
        </w:rPr>
        <w:t>ی</w:t>
      </w:r>
      <w:r w:rsidRPr="00051EF9">
        <w:rPr>
          <w:rStyle w:val="Char9"/>
          <w:rtl/>
        </w:rPr>
        <w:t>منا</w:t>
      </w:r>
      <w:r w:rsidR="00AF2E6E" w:rsidRPr="00051EF9">
        <w:rPr>
          <w:rStyle w:val="Char9"/>
          <w:rtl/>
        </w:rPr>
        <w:t>ک</w:t>
      </w:r>
      <w:r w:rsidRPr="00051EF9">
        <w:rPr>
          <w:rStyle w:val="Char9"/>
          <w:rtl/>
        </w:rPr>
        <w:t xml:space="preserve"> بود و بنا برا</w:t>
      </w:r>
      <w:r w:rsidR="00AF2E6E" w:rsidRPr="00051EF9">
        <w:rPr>
          <w:rStyle w:val="Char9"/>
          <w:rtl/>
        </w:rPr>
        <w:t>ی</w:t>
      </w:r>
      <w:r w:rsidRPr="00051EF9">
        <w:rPr>
          <w:rStyle w:val="Char9"/>
          <w:rtl/>
        </w:rPr>
        <w:t>ن با صحابه مدارا نموده و از آنها به خاطر ازد</w:t>
      </w:r>
      <w:r w:rsidR="00AF2E6E" w:rsidRPr="00051EF9">
        <w:rPr>
          <w:rStyle w:val="Char9"/>
          <w:rtl/>
        </w:rPr>
        <w:t>ی</w:t>
      </w:r>
      <w:r w:rsidRPr="00051EF9">
        <w:rPr>
          <w:rStyle w:val="Char9"/>
          <w:rtl/>
        </w:rPr>
        <w:t>اد نفوذ سبأ</w:t>
      </w:r>
      <w:r w:rsidR="00AF2E6E" w:rsidRPr="00051EF9">
        <w:rPr>
          <w:rStyle w:val="Char9"/>
          <w:rtl/>
        </w:rPr>
        <w:t>ی</w:t>
      </w:r>
      <w:r w:rsidRPr="00051EF9">
        <w:rPr>
          <w:rStyle w:val="Char9"/>
          <w:rtl/>
        </w:rPr>
        <w:t>ه خواستار مهلت بود و م</w:t>
      </w:r>
      <w:r w:rsidRPr="00051EF9">
        <w:rPr>
          <w:rStyle w:val="Char9"/>
          <w:rFonts w:hint="cs"/>
          <w:rtl/>
        </w:rPr>
        <w:t>ؤ</w:t>
      </w:r>
      <w:r w:rsidRPr="00051EF9">
        <w:rPr>
          <w:rStyle w:val="Char9"/>
          <w:rtl/>
        </w:rPr>
        <w:t>رّخان الفاظ متعددّ</w:t>
      </w:r>
      <w:r w:rsidR="00AF2E6E" w:rsidRPr="00051EF9">
        <w:rPr>
          <w:rStyle w:val="Char9"/>
          <w:rtl/>
        </w:rPr>
        <w:t>ی</w:t>
      </w:r>
      <w:r w:rsidRPr="00051EF9">
        <w:rPr>
          <w:rStyle w:val="Char9"/>
          <w:rtl/>
        </w:rPr>
        <w:t xml:space="preserve"> را در صدد توج</w:t>
      </w:r>
      <w:r w:rsidR="00AF2E6E" w:rsidRPr="00051EF9">
        <w:rPr>
          <w:rStyle w:val="Char9"/>
          <w:rtl/>
        </w:rPr>
        <w:t>ی</w:t>
      </w:r>
      <w:r w:rsidRPr="00051EF9">
        <w:rPr>
          <w:rStyle w:val="Char9"/>
          <w:rtl/>
        </w:rPr>
        <w:t>ه عل</w:t>
      </w:r>
      <w:r w:rsidR="00AF2E6E" w:rsidRPr="00051EF9">
        <w:rPr>
          <w:rStyle w:val="Char9"/>
          <w:rtl/>
        </w:rPr>
        <w:t>ی</w:t>
      </w:r>
      <w:r w:rsidRPr="00051EF9">
        <w:rPr>
          <w:rStyle w:val="Char9"/>
          <w:rtl/>
        </w:rPr>
        <w:t xml:space="preserve"> درتأخ</w:t>
      </w:r>
      <w:r w:rsidR="00AF2E6E" w:rsidRPr="00051EF9">
        <w:rPr>
          <w:rStyle w:val="Char9"/>
          <w:rtl/>
        </w:rPr>
        <w:t>ی</w:t>
      </w:r>
      <w:r w:rsidRPr="00051EF9">
        <w:rPr>
          <w:rStyle w:val="Char9"/>
          <w:rtl/>
        </w:rPr>
        <w:t>ر</w:t>
      </w:r>
      <w:r w:rsidRPr="00051EF9">
        <w:rPr>
          <w:rStyle w:val="Char9"/>
          <w:rFonts w:hint="cs"/>
          <w:rtl/>
        </w:rPr>
        <w:t xml:space="preserve"> </w:t>
      </w:r>
      <w:r w:rsidRPr="00051EF9">
        <w:rPr>
          <w:rStyle w:val="Char9"/>
          <w:rtl/>
        </w:rPr>
        <w:t>و</w:t>
      </w:r>
      <w:r w:rsidRPr="00051EF9">
        <w:rPr>
          <w:rStyle w:val="Char9"/>
          <w:rFonts w:hint="cs"/>
          <w:rtl/>
        </w:rPr>
        <w:t xml:space="preserve"> </w:t>
      </w:r>
      <w:r w:rsidRPr="00051EF9">
        <w:rPr>
          <w:rStyle w:val="Char9"/>
          <w:rtl/>
        </w:rPr>
        <w:t>تقص</w:t>
      </w:r>
      <w:r w:rsidR="00AF2E6E" w:rsidRPr="00051EF9">
        <w:rPr>
          <w:rStyle w:val="Char9"/>
          <w:rtl/>
        </w:rPr>
        <w:t>ی</w:t>
      </w:r>
      <w:r w:rsidRPr="00051EF9">
        <w:rPr>
          <w:rStyle w:val="Char9"/>
          <w:rtl/>
        </w:rPr>
        <w:t>ر او از اقام</w:t>
      </w:r>
      <w:r w:rsidR="00835A14">
        <w:rPr>
          <w:rStyle w:val="Char9"/>
          <w:rtl/>
        </w:rPr>
        <w:t>ۀ</w:t>
      </w:r>
      <w:r w:rsidRPr="00051EF9">
        <w:rPr>
          <w:rStyle w:val="Char9"/>
          <w:rtl/>
        </w:rPr>
        <w:t xml:space="preserve"> حدّ و انتقام از خون عثمان ذ</w:t>
      </w:r>
      <w:r w:rsidR="00AF2E6E" w:rsidRPr="00051EF9">
        <w:rPr>
          <w:rStyle w:val="Char9"/>
          <w:rtl/>
        </w:rPr>
        <w:t>ک</w:t>
      </w:r>
      <w:r w:rsidRPr="00051EF9">
        <w:rPr>
          <w:rStyle w:val="Char9"/>
          <w:rtl/>
        </w:rPr>
        <w:t>ر نموده</w:t>
      </w:r>
      <w:r w:rsidR="006D7D8D">
        <w:rPr>
          <w:rStyle w:val="Char9"/>
          <w:rtl/>
        </w:rPr>
        <w:t>‌اند.</w:t>
      </w:r>
    </w:p>
    <w:p w:rsidR="00C363C7" w:rsidRPr="00051EF9" w:rsidRDefault="00C363C7" w:rsidP="004F2CB5">
      <w:pPr>
        <w:ind w:firstLine="284"/>
        <w:jc w:val="both"/>
        <w:rPr>
          <w:rStyle w:val="Char9"/>
          <w:rtl/>
        </w:rPr>
      </w:pPr>
      <w:r w:rsidRPr="00051EF9">
        <w:rPr>
          <w:rStyle w:val="Char9"/>
          <w:rtl/>
        </w:rPr>
        <w:t xml:space="preserve">حافظ ابن </w:t>
      </w:r>
      <w:r w:rsidR="00AF2E6E" w:rsidRPr="00051EF9">
        <w:rPr>
          <w:rStyle w:val="Char9"/>
          <w:rtl/>
        </w:rPr>
        <w:t>ک</w:t>
      </w:r>
      <w:r w:rsidRPr="00051EF9">
        <w:rPr>
          <w:rStyle w:val="Char9"/>
          <w:rtl/>
        </w:rPr>
        <w:t>ث</w:t>
      </w:r>
      <w:r w:rsidR="00AF2E6E" w:rsidRPr="00051EF9">
        <w:rPr>
          <w:rStyle w:val="Char9"/>
          <w:rtl/>
        </w:rPr>
        <w:t>ی</w:t>
      </w:r>
      <w:r w:rsidRPr="00051EF9">
        <w:rPr>
          <w:rStyle w:val="Char9"/>
          <w:rtl/>
        </w:rPr>
        <w:t>ر</w:t>
      </w:r>
      <w:r w:rsidR="001A2EC3">
        <w:rPr>
          <w:rStyle w:val="Char9"/>
          <w:rtl/>
        </w:rPr>
        <w:t xml:space="preserve"> می‌</w:t>
      </w:r>
      <w:r w:rsidRPr="00051EF9">
        <w:rPr>
          <w:rStyle w:val="Char9"/>
          <w:rtl/>
        </w:rPr>
        <w:t>گو</w:t>
      </w:r>
      <w:r w:rsidR="00AF2E6E" w:rsidRPr="00051EF9">
        <w:rPr>
          <w:rStyle w:val="Char9"/>
          <w:rtl/>
        </w:rPr>
        <w:t>ی</w:t>
      </w:r>
      <w:r w:rsidRPr="00051EF9">
        <w:rPr>
          <w:rStyle w:val="Char9"/>
          <w:rtl/>
        </w:rPr>
        <w:t>د:</w:t>
      </w:r>
    </w:p>
    <w:p w:rsidR="00C363C7" w:rsidRPr="00051EF9" w:rsidRDefault="00C363C7" w:rsidP="004F2CB5">
      <w:pPr>
        <w:ind w:firstLine="284"/>
        <w:jc w:val="both"/>
        <w:rPr>
          <w:rStyle w:val="Char9"/>
          <w:rtl/>
        </w:rPr>
      </w:pPr>
      <w:r w:rsidRPr="00FD35AF">
        <w:rPr>
          <w:rFonts w:ascii="Tahoma" w:hAnsi="Tahoma" w:cs="Traditional Arabic" w:hint="cs"/>
          <w:rtl/>
        </w:rPr>
        <w:t>«</w:t>
      </w:r>
      <w:r w:rsidRPr="00051EF9">
        <w:rPr>
          <w:rStyle w:val="Char9"/>
          <w:rtl/>
        </w:rPr>
        <w:t>وقت</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موضوع ب</w:t>
      </w:r>
      <w:r w:rsidR="00AF2E6E" w:rsidRPr="00051EF9">
        <w:rPr>
          <w:rStyle w:val="Char9"/>
          <w:rtl/>
        </w:rPr>
        <w:t>ی</w:t>
      </w:r>
      <w:r w:rsidRPr="00051EF9">
        <w:rPr>
          <w:rStyle w:val="Char9"/>
          <w:rtl/>
        </w:rPr>
        <w:t>عت عل</w:t>
      </w:r>
      <w:r w:rsidR="00AF2E6E" w:rsidRPr="00051EF9">
        <w:rPr>
          <w:rStyle w:val="Char9"/>
          <w:rtl/>
        </w:rPr>
        <w:t>ی</w:t>
      </w:r>
      <w:r w:rsidRPr="00051EF9">
        <w:rPr>
          <w:rStyle w:val="Char9"/>
          <w:rtl/>
        </w:rPr>
        <w:t xml:space="preserve"> تمام شد، طلحه و زب</w:t>
      </w:r>
      <w:r w:rsidR="00AF2E6E" w:rsidRPr="00051EF9">
        <w:rPr>
          <w:rStyle w:val="Char9"/>
          <w:rtl/>
        </w:rPr>
        <w:t>ی</w:t>
      </w:r>
      <w:r w:rsidRPr="00051EF9">
        <w:rPr>
          <w:rStyle w:val="Char9"/>
          <w:rtl/>
        </w:rPr>
        <w:t>ر و پ</w:t>
      </w:r>
      <w:r w:rsidR="00AF2E6E" w:rsidRPr="00051EF9">
        <w:rPr>
          <w:rStyle w:val="Char9"/>
          <w:rtl/>
        </w:rPr>
        <w:t>ی</w:t>
      </w:r>
      <w:r w:rsidRPr="00051EF9">
        <w:rPr>
          <w:rStyle w:val="Char9"/>
          <w:rtl/>
        </w:rPr>
        <w:t>روان صحابه</w:t>
      </w:r>
      <w:r w:rsidR="00E927B8" w:rsidRPr="00E927B8">
        <w:rPr>
          <w:rStyle w:val="Char9"/>
          <w:rFonts w:cs="CTraditional Arabic"/>
          <w:rtl/>
        </w:rPr>
        <w:t>ش</w:t>
      </w:r>
      <w:r w:rsidRPr="00051EF9">
        <w:rPr>
          <w:rStyle w:val="Char9"/>
          <w:rtl/>
        </w:rPr>
        <w:t xml:space="preserve"> پ</w:t>
      </w:r>
      <w:r w:rsidR="00AF2E6E" w:rsidRPr="00051EF9">
        <w:rPr>
          <w:rStyle w:val="Char9"/>
          <w:rtl/>
        </w:rPr>
        <w:t>ی</w:t>
      </w:r>
      <w:r w:rsidRPr="00051EF9">
        <w:rPr>
          <w:rStyle w:val="Char9"/>
          <w:rtl/>
        </w:rPr>
        <w:t>ش او رفته و خواستار اجرا</w:t>
      </w:r>
      <w:r w:rsidR="00AF2E6E" w:rsidRPr="00051EF9">
        <w:rPr>
          <w:rStyle w:val="Char9"/>
          <w:rtl/>
        </w:rPr>
        <w:t>ی</w:t>
      </w:r>
      <w:r w:rsidRPr="00051EF9">
        <w:rPr>
          <w:rStyle w:val="Char9"/>
          <w:rtl/>
        </w:rPr>
        <w:t xml:space="preserve"> عدالت و اقام</w:t>
      </w:r>
      <w:r w:rsidR="00835A14">
        <w:rPr>
          <w:rStyle w:val="Char9"/>
          <w:rtl/>
        </w:rPr>
        <w:t>ۀ</w:t>
      </w:r>
      <w:r w:rsidRPr="00051EF9">
        <w:rPr>
          <w:rStyle w:val="Char9"/>
          <w:rtl/>
        </w:rPr>
        <w:t xml:space="preserve"> حدّ به خاطر خون عثمان گشتند، او عذر آورد </w:t>
      </w:r>
      <w:r w:rsidR="00AF2E6E" w:rsidRPr="00051EF9">
        <w:rPr>
          <w:rStyle w:val="Char9"/>
          <w:rtl/>
        </w:rPr>
        <w:t>ک</w:t>
      </w:r>
      <w:r w:rsidRPr="00051EF9">
        <w:rPr>
          <w:rStyle w:val="Char9"/>
          <w:rtl/>
        </w:rPr>
        <w:t>ه</w:t>
      </w:r>
      <w:r w:rsidR="000F71B7">
        <w:rPr>
          <w:rStyle w:val="Char9"/>
          <w:rtl/>
        </w:rPr>
        <w:t xml:space="preserve"> این‌ها </w:t>
      </w:r>
      <w:r w:rsidRPr="00051EF9">
        <w:rPr>
          <w:rStyle w:val="Char9"/>
          <w:rtl/>
        </w:rPr>
        <w:t>دارا</w:t>
      </w:r>
      <w:r w:rsidR="00AF2E6E" w:rsidRPr="00051EF9">
        <w:rPr>
          <w:rStyle w:val="Char9"/>
          <w:rtl/>
        </w:rPr>
        <w:t>ی</w:t>
      </w:r>
      <w:r w:rsidRPr="00051EF9">
        <w:rPr>
          <w:rStyle w:val="Char9"/>
          <w:rtl/>
        </w:rPr>
        <w:t xml:space="preserve"> ن</w:t>
      </w:r>
      <w:r w:rsidR="00AF2E6E" w:rsidRPr="00051EF9">
        <w:rPr>
          <w:rStyle w:val="Char9"/>
          <w:rtl/>
        </w:rPr>
        <w:t>ی</w:t>
      </w:r>
      <w:r w:rsidRPr="00051EF9">
        <w:rPr>
          <w:rStyle w:val="Char9"/>
          <w:rtl/>
        </w:rPr>
        <w:t xml:space="preserve">رو و </w:t>
      </w:r>
      <w:r w:rsidR="00AF2E6E" w:rsidRPr="00051EF9">
        <w:rPr>
          <w:rStyle w:val="Char9"/>
          <w:rtl/>
        </w:rPr>
        <w:t>ک</w:t>
      </w:r>
      <w:r w:rsidRPr="00051EF9">
        <w:rPr>
          <w:rStyle w:val="Char9"/>
          <w:rtl/>
        </w:rPr>
        <w:t>م</w:t>
      </w:r>
      <w:r w:rsidR="00AF2E6E" w:rsidRPr="00051EF9">
        <w:rPr>
          <w:rStyle w:val="Char9"/>
          <w:rtl/>
        </w:rPr>
        <w:t>ک</w:t>
      </w:r>
      <w:r w:rsidRPr="00051EF9">
        <w:rPr>
          <w:rStyle w:val="Char9"/>
          <w:rtl/>
        </w:rPr>
        <w:t xml:space="preserve"> و اعوان</w:t>
      </w:r>
      <w:r w:rsidR="001A2EC3">
        <w:rPr>
          <w:rStyle w:val="Char9"/>
          <w:rtl/>
        </w:rPr>
        <w:t xml:space="preserve"> می‌</w:t>
      </w:r>
      <w:r w:rsidRPr="00051EF9">
        <w:rPr>
          <w:rStyle w:val="Char9"/>
          <w:rtl/>
        </w:rPr>
        <w:t>باشند و الان ا</w:t>
      </w:r>
      <w:r w:rsidR="00AF2E6E" w:rsidRPr="00051EF9">
        <w:rPr>
          <w:rStyle w:val="Char9"/>
          <w:rtl/>
        </w:rPr>
        <w:t>ی</w:t>
      </w:r>
      <w:r w:rsidRPr="00051EF9">
        <w:rPr>
          <w:rStyle w:val="Char9"/>
          <w:rtl/>
        </w:rPr>
        <w:t>ن ام</w:t>
      </w:r>
      <w:r w:rsidR="00AF2E6E" w:rsidRPr="00051EF9">
        <w:rPr>
          <w:rStyle w:val="Char9"/>
          <w:rtl/>
        </w:rPr>
        <w:t>ک</w:t>
      </w:r>
      <w:r w:rsidRPr="00051EF9">
        <w:rPr>
          <w:rStyle w:val="Char9"/>
          <w:rtl/>
        </w:rPr>
        <w:t>ان برا</w:t>
      </w:r>
      <w:r w:rsidR="00AF2E6E" w:rsidRPr="00051EF9">
        <w:rPr>
          <w:rStyle w:val="Char9"/>
          <w:rtl/>
        </w:rPr>
        <w:t>ی</w:t>
      </w:r>
      <w:r w:rsidRPr="00051EF9">
        <w:rPr>
          <w:rStyle w:val="Char9"/>
          <w:rtl/>
        </w:rPr>
        <w:t>ش وجود ندارد، زب</w:t>
      </w:r>
      <w:r w:rsidR="00AF2E6E" w:rsidRPr="00051EF9">
        <w:rPr>
          <w:rStyle w:val="Char9"/>
          <w:rtl/>
        </w:rPr>
        <w:t>ی</w:t>
      </w:r>
      <w:r w:rsidRPr="00051EF9">
        <w:rPr>
          <w:rStyle w:val="Char9"/>
          <w:rtl/>
        </w:rPr>
        <w:t xml:space="preserve">ر از او خواست </w:t>
      </w:r>
      <w:r w:rsidR="00AF2E6E" w:rsidRPr="00051EF9">
        <w:rPr>
          <w:rStyle w:val="Char9"/>
          <w:rtl/>
        </w:rPr>
        <w:t>ک</w:t>
      </w:r>
      <w:r w:rsidRPr="00051EF9">
        <w:rPr>
          <w:rStyle w:val="Char9"/>
          <w:rtl/>
        </w:rPr>
        <w:t xml:space="preserve">ه او را بر امارت </w:t>
      </w:r>
      <w:r w:rsidR="00AF2E6E" w:rsidRPr="00051EF9">
        <w:rPr>
          <w:rStyle w:val="Char9"/>
          <w:rtl/>
        </w:rPr>
        <w:t>ک</w:t>
      </w:r>
      <w:r w:rsidRPr="00051EF9">
        <w:rPr>
          <w:rStyle w:val="Char9"/>
          <w:rtl/>
        </w:rPr>
        <w:t>وفه تع</w:t>
      </w:r>
      <w:r w:rsidR="00AF2E6E" w:rsidRPr="00051EF9">
        <w:rPr>
          <w:rStyle w:val="Char9"/>
          <w:rtl/>
        </w:rPr>
        <w:t>یی</w:t>
      </w:r>
      <w:r w:rsidRPr="00051EF9">
        <w:rPr>
          <w:rStyle w:val="Char9"/>
          <w:rtl/>
        </w:rPr>
        <w:t xml:space="preserve">ن </w:t>
      </w:r>
      <w:r w:rsidR="00AF2E6E" w:rsidRPr="00051EF9">
        <w:rPr>
          <w:rStyle w:val="Char9"/>
          <w:rtl/>
        </w:rPr>
        <w:t>ک</w:t>
      </w:r>
      <w:r w:rsidRPr="00051EF9">
        <w:rPr>
          <w:rStyle w:val="Char9"/>
          <w:rtl/>
        </w:rPr>
        <w:t>ند تا برا</w:t>
      </w:r>
      <w:r w:rsidR="00AF2E6E" w:rsidRPr="00051EF9">
        <w:rPr>
          <w:rStyle w:val="Char9"/>
          <w:rtl/>
        </w:rPr>
        <w:t>ی</w:t>
      </w:r>
      <w:r w:rsidRPr="00051EF9">
        <w:rPr>
          <w:rStyle w:val="Char9"/>
          <w:rtl/>
        </w:rPr>
        <w:t>ش لشگر ب</w:t>
      </w:r>
      <w:r w:rsidR="00AF2E6E" w:rsidRPr="00051EF9">
        <w:rPr>
          <w:rStyle w:val="Char9"/>
          <w:rtl/>
        </w:rPr>
        <w:t>ی</w:t>
      </w:r>
      <w:r w:rsidRPr="00051EF9">
        <w:rPr>
          <w:rStyle w:val="Char9"/>
          <w:rtl/>
        </w:rPr>
        <w:t>اورد و طلحه ن</w:t>
      </w:r>
      <w:r w:rsidR="00AF2E6E" w:rsidRPr="00051EF9">
        <w:rPr>
          <w:rStyle w:val="Char9"/>
          <w:rtl/>
        </w:rPr>
        <w:t>ی</w:t>
      </w:r>
      <w:r w:rsidRPr="00051EF9">
        <w:rPr>
          <w:rStyle w:val="Char9"/>
          <w:rtl/>
        </w:rPr>
        <w:t>ز از او خواست تا او را بر بصره بگمارد تا برا</w:t>
      </w:r>
      <w:r w:rsidR="00AF2E6E" w:rsidRPr="00051EF9">
        <w:rPr>
          <w:rStyle w:val="Char9"/>
          <w:rtl/>
        </w:rPr>
        <w:t>ی</w:t>
      </w:r>
      <w:r w:rsidRPr="00051EF9">
        <w:rPr>
          <w:rStyle w:val="Char9"/>
          <w:rtl/>
        </w:rPr>
        <w:t>ش ن</w:t>
      </w:r>
      <w:r w:rsidR="00AF2E6E" w:rsidRPr="00051EF9">
        <w:rPr>
          <w:rStyle w:val="Char9"/>
          <w:rtl/>
        </w:rPr>
        <w:t>ی</w:t>
      </w:r>
      <w:r w:rsidRPr="00051EF9">
        <w:rPr>
          <w:rStyle w:val="Char9"/>
          <w:rtl/>
        </w:rPr>
        <w:t>رو آورد و تا شو</w:t>
      </w:r>
      <w:r w:rsidR="00AF2E6E" w:rsidRPr="00051EF9">
        <w:rPr>
          <w:rStyle w:val="Char9"/>
          <w:rtl/>
        </w:rPr>
        <w:t>ک</w:t>
      </w:r>
      <w:r w:rsidRPr="00051EF9">
        <w:rPr>
          <w:rStyle w:val="Char9"/>
          <w:rtl/>
        </w:rPr>
        <w:t>ت ا</w:t>
      </w:r>
      <w:r w:rsidR="00AF2E6E" w:rsidRPr="00051EF9">
        <w:rPr>
          <w:rStyle w:val="Char9"/>
          <w:rtl/>
        </w:rPr>
        <w:t>ی</w:t>
      </w:r>
      <w:r w:rsidRPr="00051EF9">
        <w:rPr>
          <w:rStyle w:val="Char9"/>
          <w:rtl/>
        </w:rPr>
        <w:t>ن خوارج و اعراب باد</w:t>
      </w:r>
      <w:r w:rsidR="00AF2E6E" w:rsidRPr="00051EF9">
        <w:rPr>
          <w:rStyle w:val="Char9"/>
          <w:rtl/>
        </w:rPr>
        <w:t>ی</w:t>
      </w:r>
      <w:r w:rsidRPr="00051EF9">
        <w:rPr>
          <w:rStyle w:val="Char9"/>
          <w:rtl/>
        </w:rPr>
        <w:t>ه‌نش</w:t>
      </w:r>
      <w:r w:rsidR="00AF2E6E" w:rsidRPr="00051EF9">
        <w:rPr>
          <w:rStyle w:val="Char9"/>
          <w:rtl/>
        </w:rPr>
        <w:t>ی</w:t>
      </w:r>
      <w:r w:rsidRPr="00051EF9">
        <w:rPr>
          <w:rStyle w:val="Char9"/>
          <w:rtl/>
        </w:rPr>
        <w:t xml:space="preserve">ن جاهل </w:t>
      </w:r>
      <w:r w:rsidR="00AF2E6E" w:rsidRPr="00051EF9">
        <w:rPr>
          <w:rStyle w:val="Char9"/>
          <w:rtl/>
        </w:rPr>
        <w:t>ک</w:t>
      </w:r>
      <w:r w:rsidRPr="00051EF9">
        <w:rPr>
          <w:rStyle w:val="Char9"/>
          <w:rtl/>
        </w:rPr>
        <w:t>ه در قتل عثمان با آنها بودند را به پا</w:t>
      </w:r>
      <w:r w:rsidR="00AF2E6E" w:rsidRPr="00051EF9">
        <w:rPr>
          <w:rStyle w:val="Char9"/>
          <w:rtl/>
        </w:rPr>
        <w:t>ی</w:t>
      </w:r>
      <w:r w:rsidRPr="00051EF9">
        <w:rPr>
          <w:rStyle w:val="Char9"/>
          <w:rtl/>
        </w:rPr>
        <w:t>ان برساند. عل</w:t>
      </w:r>
      <w:r w:rsidR="00AF2E6E" w:rsidRPr="00051EF9">
        <w:rPr>
          <w:rStyle w:val="Char9"/>
          <w:rtl/>
        </w:rPr>
        <w:t>ی</w:t>
      </w:r>
      <w:r w:rsidRPr="00051EF9">
        <w:rPr>
          <w:rStyle w:val="Char9"/>
          <w:rtl/>
        </w:rPr>
        <w:t xml:space="preserve"> خواستار مهلت شد تا در ا</w:t>
      </w:r>
      <w:r w:rsidR="00AF2E6E" w:rsidRPr="00051EF9">
        <w:rPr>
          <w:rStyle w:val="Char9"/>
          <w:rtl/>
        </w:rPr>
        <w:t>ی</w:t>
      </w:r>
      <w:r w:rsidRPr="00051EF9">
        <w:rPr>
          <w:rStyle w:val="Char9"/>
          <w:rtl/>
        </w:rPr>
        <w:t>ن مورد ف</w:t>
      </w:r>
      <w:r w:rsidR="00AF2E6E" w:rsidRPr="00051EF9">
        <w:rPr>
          <w:rStyle w:val="Char9"/>
          <w:rtl/>
        </w:rPr>
        <w:t>ک</w:t>
      </w:r>
      <w:r w:rsidRPr="00051EF9">
        <w:rPr>
          <w:rStyle w:val="Char9"/>
          <w:rtl/>
        </w:rPr>
        <w:t xml:space="preserve">ر </w:t>
      </w:r>
      <w:r w:rsidR="00AF2E6E" w:rsidRPr="00051EF9">
        <w:rPr>
          <w:rStyle w:val="Char9"/>
          <w:rtl/>
        </w:rPr>
        <w:t>ک</w:t>
      </w:r>
      <w:r w:rsidRPr="00051EF9">
        <w:rPr>
          <w:rStyle w:val="Char9"/>
          <w:rtl/>
        </w:rPr>
        <w:t>ند</w:t>
      </w:r>
      <w:r w:rsidRPr="00FD35AF">
        <w:rPr>
          <w:rFonts w:ascii="Tahoma" w:hAnsi="Tahoma" w:cs="Traditional Arabic" w:hint="cs"/>
          <w:rtl/>
        </w:rPr>
        <w:t>»</w:t>
      </w:r>
      <w:r w:rsidRPr="000F71B7">
        <w:rPr>
          <w:rStyle w:val="Char9"/>
          <w:rFonts w:hint="cs"/>
          <w:vertAlign w:val="superscript"/>
          <w:rtl/>
        </w:rPr>
        <w:t>(</w:t>
      </w:r>
      <w:r w:rsidRPr="000F71B7">
        <w:rPr>
          <w:rStyle w:val="Char9"/>
          <w:vertAlign w:val="superscript"/>
          <w:rtl/>
        </w:rPr>
        <w:footnoteReference w:id="347"/>
      </w:r>
      <w:r w:rsidRPr="000F71B7">
        <w:rPr>
          <w:rStyle w:val="Char9"/>
          <w:rFonts w:hint="cs"/>
          <w:vertAlign w:val="superscript"/>
          <w:rtl/>
        </w:rPr>
        <w:t>)</w:t>
      </w:r>
      <w:r w:rsidRPr="00051EF9">
        <w:rPr>
          <w:rStyle w:val="Char9"/>
          <w:rFonts w:hint="cs"/>
          <w:rtl/>
        </w:rPr>
        <w:t>.</w:t>
      </w:r>
    </w:p>
    <w:p w:rsidR="00C363C7" w:rsidRPr="00051EF9" w:rsidRDefault="00C363C7" w:rsidP="004F2CB5">
      <w:pPr>
        <w:ind w:firstLine="284"/>
        <w:jc w:val="both"/>
        <w:rPr>
          <w:rStyle w:val="Char9"/>
          <w:rtl/>
        </w:rPr>
      </w:pPr>
      <w:r w:rsidRPr="00051EF9">
        <w:rPr>
          <w:rStyle w:val="Char9"/>
          <w:rtl/>
        </w:rPr>
        <w:t>امّا عبارت طبر</w:t>
      </w:r>
      <w:r w:rsidR="00AF2E6E" w:rsidRPr="00051EF9">
        <w:rPr>
          <w:rStyle w:val="Char9"/>
          <w:rtl/>
        </w:rPr>
        <w:t>ی</w:t>
      </w:r>
      <w:r w:rsidRPr="00051EF9">
        <w:rPr>
          <w:rStyle w:val="Char9"/>
          <w:rtl/>
        </w:rPr>
        <w:t xml:space="preserve"> از گفت</w:t>
      </w:r>
      <w:r w:rsidR="00835A14">
        <w:rPr>
          <w:rStyle w:val="Char9"/>
          <w:rtl/>
        </w:rPr>
        <w:t>ۀ</w:t>
      </w:r>
      <w:r w:rsidRPr="00051EF9">
        <w:rPr>
          <w:rStyle w:val="Char9"/>
          <w:rtl/>
        </w:rPr>
        <w:t xml:space="preserve"> طلحه و زب</w:t>
      </w:r>
      <w:r w:rsidR="00AF2E6E" w:rsidRPr="00051EF9">
        <w:rPr>
          <w:rStyle w:val="Char9"/>
          <w:rtl/>
        </w:rPr>
        <w:t>ی</w:t>
      </w:r>
      <w:r w:rsidRPr="00051EF9">
        <w:rPr>
          <w:rStyle w:val="Char9"/>
          <w:rtl/>
        </w:rPr>
        <w:t>ر ا</w:t>
      </w:r>
      <w:r w:rsidR="00AF2E6E" w:rsidRPr="00051EF9">
        <w:rPr>
          <w:rStyle w:val="Char9"/>
          <w:rtl/>
        </w:rPr>
        <w:t>ی</w:t>
      </w:r>
      <w:r w:rsidRPr="00051EF9">
        <w:rPr>
          <w:rStyle w:val="Char9"/>
          <w:rtl/>
        </w:rPr>
        <w:t>نست:</w:t>
      </w:r>
    </w:p>
    <w:p w:rsidR="00C363C7" w:rsidRPr="00051EF9" w:rsidRDefault="00C363C7" w:rsidP="004F2CB5">
      <w:pPr>
        <w:ind w:firstLine="284"/>
        <w:jc w:val="both"/>
        <w:rPr>
          <w:rStyle w:val="Char9"/>
          <w:rtl/>
        </w:rPr>
      </w:pPr>
      <w:r w:rsidRPr="00FD35AF">
        <w:rPr>
          <w:rFonts w:ascii="Tahoma" w:hAnsi="Tahoma" w:cs="Traditional Arabic" w:hint="cs"/>
          <w:rtl/>
        </w:rPr>
        <w:t>«</w:t>
      </w:r>
      <w:r w:rsidRPr="00051EF9">
        <w:rPr>
          <w:rStyle w:val="Char9"/>
          <w:rtl/>
        </w:rPr>
        <w:t>ا</w:t>
      </w:r>
      <w:r w:rsidR="00AF2E6E" w:rsidRPr="00051EF9">
        <w:rPr>
          <w:rStyle w:val="Char9"/>
          <w:rtl/>
        </w:rPr>
        <w:t>ی</w:t>
      </w:r>
      <w:r w:rsidRPr="00051EF9">
        <w:rPr>
          <w:rStyle w:val="Char9"/>
          <w:rtl/>
        </w:rPr>
        <w:t xml:space="preserve"> عل</w:t>
      </w:r>
      <w:r w:rsidR="00AF2E6E" w:rsidRPr="00051EF9">
        <w:rPr>
          <w:rStyle w:val="Char9"/>
          <w:rtl/>
        </w:rPr>
        <w:t>ی</w:t>
      </w:r>
      <w:r w:rsidRPr="00051EF9">
        <w:rPr>
          <w:rStyle w:val="Char9"/>
          <w:rtl/>
        </w:rPr>
        <w:t xml:space="preserve"> ما با تو شرط نمود</w:t>
      </w:r>
      <w:r w:rsidR="00AF2E6E" w:rsidRPr="00051EF9">
        <w:rPr>
          <w:rStyle w:val="Char9"/>
          <w:rtl/>
        </w:rPr>
        <w:t>ی</w:t>
      </w:r>
      <w:r w:rsidRPr="00051EF9">
        <w:rPr>
          <w:rStyle w:val="Char9"/>
          <w:rtl/>
        </w:rPr>
        <w:t xml:space="preserve">م </w:t>
      </w:r>
      <w:r w:rsidR="00AF2E6E" w:rsidRPr="00051EF9">
        <w:rPr>
          <w:rStyle w:val="Char9"/>
          <w:rtl/>
        </w:rPr>
        <w:t>ک</w:t>
      </w:r>
      <w:r w:rsidRPr="00051EF9">
        <w:rPr>
          <w:rStyle w:val="Char9"/>
          <w:rtl/>
        </w:rPr>
        <w:t>ه حدود را بر ا</w:t>
      </w:r>
      <w:r w:rsidR="00AF2E6E" w:rsidRPr="00051EF9">
        <w:rPr>
          <w:rStyle w:val="Char9"/>
          <w:rtl/>
        </w:rPr>
        <w:t>ی</w:t>
      </w:r>
      <w:r w:rsidRPr="00051EF9">
        <w:rPr>
          <w:rStyle w:val="Char9"/>
          <w:rtl/>
        </w:rPr>
        <w:t xml:space="preserve">ن قوم اجرا </w:t>
      </w:r>
      <w:r w:rsidR="00AF2E6E" w:rsidRPr="00051EF9">
        <w:rPr>
          <w:rStyle w:val="Char9"/>
          <w:rtl/>
        </w:rPr>
        <w:t>ک</w:t>
      </w:r>
      <w:r w:rsidRPr="00051EF9">
        <w:rPr>
          <w:rStyle w:val="Char9"/>
          <w:rtl/>
        </w:rPr>
        <w:t>ن</w:t>
      </w:r>
      <w:r w:rsidR="00AF2E6E" w:rsidRPr="00051EF9">
        <w:rPr>
          <w:rStyle w:val="Char9"/>
          <w:rtl/>
        </w:rPr>
        <w:t>ی</w:t>
      </w:r>
      <w:r w:rsidRPr="00051EF9">
        <w:rPr>
          <w:rStyle w:val="Char9"/>
          <w:rtl/>
        </w:rPr>
        <w:t xml:space="preserve"> ... عل</w:t>
      </w:r>
      <w:r w:rsidR="00AF2E6E" w:rsidRPr="00051EF9">
        <w:rPr>
          <w:rStyle w:val="Char9"/>
          <w:rtl/>
        </w:rPr>
        <w:t>ی</w:t>
      </w:r>
      <w:r w:rsidRPr="00051EF9">
        <w:rPr>
          <w:rStyle w:val="Char9"/>
          <w:rtl/>
        </w:rPr>
        <w:t xml:space="preserve"> گفت</w:t>
      </w:r>
      <w:r w:rsidRPr="00051EF9">
        <w:rPr>
          <w:rStyle w:val="Char9"/>
          <w:rFonts w:hint="cs"/>
          <w:rtl/>
        </w:rPr>
        <w:t>:</w:t>
      </w:r>
      <w:r w:rsidRPr="00051EF9">
        <w:rPr>
          <w:rStyle w:val="Char9"/>
          <w:rtl/>
        </w:rPr>
        <w:t xml:space="preserve"> آنچه را </w:t>
      </w:r>
      <w:r w:rsidR="00AF2E6E" w:rsidRPr="00051EF9">
        <w:rPr>
          <w:rStyle w:val="Char9"/>
          <w:rtl/>
        </w:rPr>
        <w:t>ک</w:t>
      </w:r>
      <w:r w:rsidRPr="00051EF9">
        <w:rPr>
          <w:rStyle w:val="Char9"/>
          <w:rtl/>
        </w:rPr>
        <w:t>ه م</w:t>
      </w:r>
      <w:r w:rsidR="00AF2E6E" w:rsidRPr="00051EF9">
        <w:rPr>
          <w:rStyle w:val="Char9"/>
          <w:rtl/>
        </w:rPr>
        <w:t>ی</w:t>
      </w:r>
      <w:r w:rsidRPr="00051EF9">
        <w:rPr>
          <w:rStyle w:val="Char9"/>
          <w:rtl/>
        </w:rPr>
        <w:t>‌گو</w:t>
      </w:r>
      <w:r w:rsidR="00AF2E6E" w:rsidRPr="00051EF9">
        <w:rPr>
          <w:rStyle w:val="Char9"/>
          <w:rtl/>
        </w:rPr>
        <w:t>یی</w:t>
      </w:r>
      <w:r w:rsidRPr="00051EF9">
        <w:rPr>
          <w:rStyle w:val="Char9"/>
          <w:rtl/>
        </w:rPr>
        <w:t>د من بدان ناآگاه ن</w:t>
      </w:r>
      <w:r w:rsidR="00AF2E6E" w:rsidRPr="00051EF9">
        <w:rPr>
          <w:rStyle w:val="Char9"/>
          <w:rtl/>
        </w:rPr>
        <w:t>ی</w:t>
      </w:r>
      <w:r w:rsidRPr="00051EF9">
        <w:rPr>
          <w:rStyle w:val="Char9"/>
          <w:rtl/>
        </w:rPr>
        <w:t>ستم، ل</w:t>
      </w:r>
      <w:r w:rsidR="00AF2E6E" w:rsidRPr="00051EF9">
        <w:rPr>
          <w:rStyle w:val="Char9"/>
          <w:rtl/>
        </w:rPr>
        <w:t>یک</w:t>
      </w:r>
      <w:r w:rsidRPr="00051EF9">
        <w:rPr>
          <w:rStyle w:val="Char9"/>
          <w:rtl/>
        </w:rPr>
        <w:t>ن چ</w:t>
      </w:r>
      <w:r w:rsidR="00AF2E6E" w:rsidRPr="00051EF9">
        <w:rPr>
          <w:rStyle w:val="Char9"/>
          <w:rtl/>
        </w:rPr>
        <w:t>ک</w:t>
      </w:r>
      <w:r w:rsidRPr="00051EF9">
        <w:rPr>
          <w:rStyle w:val="Char9"/>
          <w:rtl/>
        </w:rPr>
        <w:t>ار</w:t>
      </w:r>
      <w:r w:rsidR="00CE2A51">
        <w:rPr>
          <w:rStyle w:val="Char9"/>
          <w:rtl/>
        </w:rPr>
        <w:t xml:space="preserve"> می‌شود</w:t>
      </w:r>
      <w:r w:rsidRPr="00051EF9">
        <w:rPr>
          <w:rStyle w:val="Char9"/>
          <w:rtl/>
        </w:rPr>
        <w:t xml:space="preserve"> </w:t>
      </w:r>
      <w:r w:rsidR="00AF2E6E" w:rsidRPr="00051EF9">
        <w:rPr>
          <w:rStyle w:val="Char9"/>
          <w:rtl/>
        </w:rPr>
        <w:t>ک</w:t>
      </w:r>
      <w:r w:rsidRPr="00051EF9">
        <w:rPr>
          <w:rStyle w:val="Char9"/>
          <w:rtl/>
        </w:rPr>
        <w:t>رد با افراد</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آنها مال</w:t>
      </w:r>
      <w:r w:rsidR="00AF2E6E" w:rsidRPr="00051EF9">
        <w:rPr>
          <w:rStyle w:val="Char9"/>
          <w:rtl/>
        </w:rPr>
        <w:t>ک</w:t>
      </w:r>
      <w:r w:rsidRPr="00051EF9">
        <w:rPr>
          <w:rStyle w:val="Char9"/>
          <w:rtl/>
        </w:rPr>
        <w:t xml:space="preserve"> (مسلّط بر) ما بوده و ما بر آنها قدرت ندار</w:t>
      </w:r>
      <w:r w:rsidR="00AF2E6E" w:rsidRPr="00051EF9">
        <w:rPr>
          <w:rStyle w:val="Char9"/>
          <w:rtl/>
        </w:rPr>
        <w:t>ی</w:t>
      </w:r>
      <w:r w:rsidRPr="00051EF9">
        <w:rPr>
          <w:rStyle w:val="Char9"/>
          <w:rtl/>
        </w:rPr>
        <w:t>م ... آ</w:t>
      </w:r>
      <w:r w:rsidR="00AF2E6E" w:rsidRPr="00051EF9">
        <w:rPr>
          <w:rStyle w:val="Char9"/>
          <w:rtl/>
        </w:rPr>
        <w:t>ی</w:t>
      </w:r>
      <w:r w:rsidRPr="00051EF9">
        <w:rPr>
          <w:rStyle w:val="Char9"/>
          <w:rtl/>
        </w:rPr>
        <w:t>ا جا</w:t>
      </w:r>
      <w:r w:rsidR="00AF2E6E" w:rsidRPr="00051EF9">
        <w:rPr>
          <w:rStyle w:val="Char9"/>
          <w:rtl/>
        </w:rPr>
        <w:t>ی</w:t>
      </w:r>
      <w:r w:rsidRPr="00051EF9">
        <w:rPr>
          <w:rStyle w:val="Char9"/>
          <w:rtl/>
        </w:rPr>
        <w:t xml:space="preserve"> ب</w:t>
      </w:r>
      <w:r w:rsidR="00AF2E6E" w:rsidRPr="00051EF9">
        <w:rPr>
          <w:rStyle w:val="Char9"/>
          <w:rtl/>
        </w:rPr>
        <w:t>ک</w:t>
      </w:r>
      <w:r w:rsidRPr="00051EF9">
        <w:rPr>
          <w:rStyle w:val="Char9"/>
          <w:rtl/>
        </w:rPr>
        <w:t>ار بردن قدرت وجود دارد</w:t>
      </w:r>
      <w:r w:rsidRPr="00FD35AF">
        <w:rPr>
          <w:rFonts w:ascii="Tahoma" w:hAnsi="Tahoma" w:cs="Traditional Arabic" w:hint="cs"/>
          <w:rtl/>
        </w:rPr>
        <w:t>»</w:t>
      </w:r>
      <w:r w:rsidRPr="000F71B7">
        <w:rPr>
          <w:rStyle w:val="Char9"/>
          <w:rFonts w:hint="cs"/>
          <w:vertAlign w:val="superscript"/>
          <w:rtl/>
        </w:rPr>
        <w:t>(</w:t>
      </w:r>
      <w:r w:rsidRPr="000F71B7">
        <w:rPr>
          <w:rStyle w:val="Char9"/>
          <w:vertAlign w:val="superscript"/>
          <w:rtl/>
        </w:rPr>
        <w:footnoteReference w:id="348"/>
      </w:r>
      <w:r w:rsidRPr="000F71B7">
        <w:rPr>
          <w:rStyle w:val="Char9"/>
          <w:rFonts w:hint="cs"/>
          <w:vertAlign w:val="superscript"/>
          <w:rtl/>
        </w:rPr>
        <w:t>)</w:t>
      </w:r>
      <w:r w:rsidRPr="00051EF9">
        <w:rPr>
          <w:rStyle w:val="Char9"/>
          <w:rFonts w:hint="cs"/>
          <w:rtl/>
        </w:rPr>
        <w:t>.</w:t>
      </w:r>
    </w:p>
    <w:p w:rsidR="00C363C7" w:rsidRPr="00051EF9" w:rsidRDefault="00C363C7" w:rsidP="004F2CB5">
      <w:pPr>
        <w:ind w:firstLine="284"/>
        <w:jc w:val="both"/>
        <w:rPr>
          <w:rStyle w:val="Char9"/>
          <w:rtl/>
        </w:rPr>
      </w:pPr>
      <w:r w:rsidRPr="00051EF9">
        <w:rPr>
          <w:rStyle w:val="Char9"/>
          <w:rtl/>
        </w:rPr>
        <w:t>ابن اث</w:t>
      </w:r>
      <w:r w:rsidR="00AF2E6E" w:rsidRPr="00051EF9">
        <w:rPr>
          <w:rStyle w:val="Char9"/>
          <w:rtl/>
        </w:rPr>
        <w:t>ی</w:t>
      </w:r>
      <w:r w:rsidRPr="00051EF9">
        <w:rPr>
          <w:rStyle w:val="Char9"/>
          <w:rtl/>
        </w:rPr>
        <w:t>ر از عل</w:t>
      </w:r>
      <w:r w:rsidR="00AF2E6E" w:rsidRPr="00051EF9">
        <w:rPr>
          <w:rStyle w:val="Char9"/>
          <w:rtl/>
        </w:rPr>
        <w:t>ی</w:t>
      </w:r>
      <w:r w:rsidRPr="00051EF9">
        <w:rPr>
          <w:rStyle w:val="Char9"/>
          <w:rtl/>
        </w:rPr>
        <w:t xml:space="preserve"> نقل</w:t>
      </w:r>
      <w:r w:rsidR="004A5748">
        <w:rPr>
          <w:rStyle w:val="Char9"/>
          <w:rtl/>
        </w:rPr>
        <w:t xml:space="preserve"> می‌کند</w:t>
      </w:r>
      <w:r w:rsidRPr="00051EF9">
        <w:rPr>
          <w:rStyle w:val="Char9"/>
          <w:rtl/>
        </w:rPr>
        <w:t xml:space="preserve"> </w:t>
      </w:r>
      <w:r w:rsidR="00AF2E6E" w:rsidRPr="00051EF9">
        <w:rPr>
          <w:rStyle w:val="Char9"/>
          <w:rtl/>
        </w:rPr>
        <w:t>ک</w:t>
      </w:r>
      <w:r w:rsidRPr="00051EF9">
        <w:rPr>
          <w:rStyle w:val="Char9"/>
          <w:rtl/>
        </w:rPr>
        <w:t>ه گفت:</w:t>
      </w:r>
    </w:p>
    <w:p w:rsidR="00C363C7" w:rsidRPr="00051EF9" w:rsidRDefault="00C363C7" w:rsidP="004F2CB5">
      <w:pPr>
        <w:ind w:firstLine="284"/>
        <w:jc w:val="both"/>
        <w:rPr>
          <w:rStyle w:val="Char9"/>
          <w:rtl/>
        </w:rPr>
      </w:pPr>
      <w:r w:rsidRPr="00FD35AF">
        <w:rPr>
          <w:rFonts w:ascii="Tahoma" w:hAnsi="Tahoma" w:cs="Traditional Arabic" w:hint="cs"/>
          <w:rtl/>
        </w:rPr>
        <w:t>«</w:t>
      </w:r>
      <w:r w:rsidRPr="00051EF9">
        <w:rPr>
          <w:rStyle w:val="Char9"/>
          <w:rtl/>
        </w:rPr>
        <w:t>چ</w:t>
      </w:r>
      <w:r w:rsidR="00AF2E6E" w:rsidRPr="00051EF9">
        <w:rPr>
          <w:rStyle w:val="Char9"/>
          <w:rtl/>
        </w:rPr>
        <w:t>ک</w:t>
      </w:r>
      <w:r w:rsidRPr="00051EF9">
        <w:rPr>
          <w:rStyle w:val="Char9"/>
          <w:rtl/>
        </w:rPr>
        <w:t>ار م</w:t>
      </w:r>
      <w:r w:rsidR="00AF2E6E" w:rsidRPr="00051EF9">
        <w:rPr>
          <w:rStyle w:val="Char9"/>
          <w:rtl/>
        </w:rPr>
        <w:t>ی</w:t>
      </w:r>
      <w:r w:rsidRPr="00051EF9">
        <w:rPr>
          <w:rStyle w:val="Char9"/>
          <w:rFonts w:hint="cs"/>
          <w:rtl/>
        </w:rPr>
        <w:t>‌</w:t>
      </w:r>
      <w:r w:rsidRPr="00051EF9">
        <w:rPr>
          <w:rStyle w:val="Char9"/>
          <w:rtl/>
        </w:rPr>
        <w:t>توانم ب</w:t>
      </w:r>
      <w:r w:rsidR="00AF2E6E" w:rsidRPr="00051EF9">
        <w:rPr>
          <w:rStyle w:val="Char9"/>
          <w:rtl/>
        </w:rPr>
        <w:t>ک</w:t>
      </w:r>
      <w:r w:rsidRPr="00051EF9">
        <w:rPr>
          <w:rStyle w:val="Char9"/>
          <w:rtl/>
        </w:rPr>
        <w:t xml:space="preserve">نم با </w:t>
      </w:r>
      <w:r w:rsidR="00AF2E6E" w:rsidRPr="00051EF9">
        <w:rPr>
          <w:rStyle w:val="Char9"/>
          <w:rtl/>
        </w:rPr>
        <w:t>ک</w:t>
      </w:r>
      <w:r w:rsidRPr="00051EF9">
        <w:rPr>
          <w:rStyle w:val="Char9"/>
          <w:rtl/>
        </w:rPr>
        <w:t>سان</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آنها مال</w:t>
      </w:r>
      <w:r w:rsidR="00AF2E6E" w:rsidRPr="00051EF9">
        <w:rPr>
          <w:rStyle w:val="Char9"/>
          <w:rtl/>
        </w:rPr>
        <w:t>ک</w:t>
      </w:r>
      <w:r w:rsidRPr="00051EF9">
        <w:rPr>
          <w:rStyle w:val="Char9"/>
          <w:rtl/>
        </w:rPr>
        <w:t xml:space="preserve"> (مسلّط بر) ما بوده و ما بر آنها قدرت</w:t>
      </w:r>
      <w:r w:rsidR="00AF2E6E" w:rsidRPr="00051EF9">
        <w:rPr>
          <w:rStyle w:val="Char9"/>
          <w:rtl/>
        </w:rPr>
        <w:t>ی</w:t>
      </w:r>
      <w:r w:rsidRPr="00051EF9">
        <w:rPr>
          <w:rStyle w:val="Char9"/>
          <w:rtl/>
        </w:rPr>
        <w:t xml:space="preserve"> ندار</w:t>
      </w:r>
      <w:r w:rsidR="00AF2E6E" w:rsidRPr="00051EF9">
        <w:rPr>
          <w:rStyle w:val="Char9"/>
          <w:rtl/>
        </w:rPr>
        <w:t>ی</w:t>
      </w:r>
      <w:r w:rsidRPr="00051EF9">
        <w:rPr>
          <w:rStyle w:val="Char9"/>
          <w:rtl/>
        </w:rPr>
        <w:t>م‌</w:t>
      </w:r>
      <w:r w:rsidRPr="00FD35AF">
        <w:rPr>
          <w:rFonts w:ascii="Tahoma" w:hAnsi="Tahoma" w:cs="Traditional Arabic" w:hint="cs"/>
          <w:rtl/>
        </w:rPr>
        <w:t>»</w:t>
      </w:r>
      <w:r w:rsidRPr="000F71B7">
        <w:rPr>
          <w:rStyle w:val="Char9"/>
          <w:rFonts w:hint="cs"/>
          <w:vertAlign w:val="superscript"/>
          <w:rtl/>
        </w:rPr>
        <w:t>(</w:t>
      </w:r>
      <w:r w:rsidRPr="000F71B7">
        <w:rPr>
          <w:rStyle w:val="Char9"/>
          <w:vertAlign w:val="superscript"/>
          <w:rtl/>
        </w:rPr>
        <w:footnoteReference w:id="349"/>
      </w:r>
      <w:r w:rsidRPr="000F71B7">
        <w:rPr>
          <w:rStyle w:val="Char9"/>
          <w:rFonts w:hint="cs"/>
          <w:vertAlign w:val="superscript"/>
          <w:rtl/>
        </w:rPr>
        <w:t>)</w:t>
      </w:r>
      <w:r w:rsidRPr="00051EF9">
        <w:rPr>
          <w:rStyle w:val="Char9"/>
          <w:rFonts w:hint="cs"/>
          <w:rtl/>
        </w:rPr>
        <w:t>.</w:t>
      </w:r>
    </w:p>
    <w:p w:rsidR="00C363C7" w:rsidRPr="00051EF9" w:rsidRDefault="00C363C7" w:rsidP="004F2CB5">
      <w:pPr>
        <w:ind w:firstLine="284"/>
        <w:jc w:val="both"/>
        <w:rPr>
          <w:rStyle w:val="Char9"/>
          <w:rtl/>
        </w:rPr>
      </w:pPr>
      <w:r w:rsidRPr="00051EF9">
        <w:rPr>
          <w:rStyle w:val="Char9"/>
          <w:rtl/>
        </w:rPr>
        <w:t>و اما ابن خلدون</w:t>
      </w:r>
      <w:r w:rsidR="00CE2A51">
        <w:rPr>
          <w:rStyle w:val="Char9"/>
          <w:rtl/>
        </w:rPr>
        <w:t xml:space="preserve"> می‌گوید</w:t>
      </w:r>
      <w:r w:rsidRPr="00051EF9">
        <w:rPr>
          <w:rStyle w:val="Char9"/>
          <w:rtl/>
        </w:rPr>
        <w:t xml:space="preserve"> </w:t>
      </w:r>
      <w:r w:rsidR="00AF2E6E" w:rsidRPr="00051EF9">
        <w:rPr>
          <w:rStyle w:val="Char9"/>
          <w:rtl/>
        </w:rPr>
        <w:t>ک</w:t>
      </w:r>
      <w:r w:rsidRPr="00051EF9">
        <w:rPr>
          <w:rStyle w:val="Char9"/>
          <w:rtl/>
        </w:rPr>
        <w:t>ه</w:t>
      </w:r>
      <w:r w:rsidRPr="00051EF9">
        <w:rPr>
          <w:rStyle w:val="Char9"/>
          <w:rFonts w:hint="cs"/>
          <w:rtl/>
        </w:rPr>
        <w:t>:</w:t>
      </w:r>
      <w:r w:rsidRPr="00051EF9">
        <w:rPr>
          <w:rStyle w:val="Char9"/>
          <w:rtl/>
        </w:rPr>
        <w:t xml:space="preserve"> عل</w:t>
      </w:r>
      <w:r w:rsidR="00AF2E6E" w:rsidRPr="00051EF9">
        <w:rPr>
          <w:rStyle w:val="Char9"/>
          <w:rtl/>
        </w:rPr>
        <w:t>ی</w:t>
      </w:r>
      <w:r w:rsidR="00E927B8" w:rsidRPr="00E927B8">
        <w:rPr>
          <w:rStyle w:val="Char9"/>
          <w:rFonts w:cs="CTraditional Arabic" w:hint="cs"/>
          <w:rtl/>
        </w:rPr>
        <w:t>س</w:t>
      </w:r>
      <w:r w:rsidRPr="00051EF9">
        <w:rPr>
          <w:rStyle w:val="Char9"/>
          <w:rtl/>
        </w:rPr>
        <w:t xml:space="preserve"> در پاسخ آنها گفته است:</w:t>
      </w:r>
    </w:p>
    <w:p w:rsidR="00C363C7" w:rsidRPr="00051EF9" w:rsidRDefault="00C363C7" w:rsidP="004F2CB5">
      <w:pPr>
        <w:ind w:firstLine="284"/>
        <w:jc w:val="both"/>
        <w:rPr>
          <w:rStyle w:val="Char9"/>
          <w:rtl/>
        </w:rPr>
      </w:pPr>
      <w:r w:rsidRPr="00FD35AF">
        <w:rPr>
          <w:rFonts w:ascii="Tahoma" w:hAnsi="Tahoma" w:cs="Traditional Arabic" w:hint="cs"/>
          <w:rtl/>
        </w:rPr>
        <w:t>«</w:t>
      </w:r>
      <w:r w:rsidRPr="00051EF9">
        <w:rPr>
          <w:rStyle w:val="Char9"/>
          <w:rtl/>
        </w:rPr>
        <w:t xml:space="preserve">آنچه را </w:t>
      </w:r>
      <w:r w:rsidR="00AF2E6E" w:rsidRPr="00051EF9">
        <w:rPr>
          <w:rStyle w:val="Char9"/>
          <w:rtl/>
        </w:rPr>
        <w:t>ک</w:t>
      </w:r>
      <w:r w:rsidRPr="00051EF9">
        <w:rPr>
          <w:rStyle w:val="Char9"/>
          <w:rtl/>
        </w:rPr>
        <w:t>ه شما م</w:t>
      </w:r>
      <w:r w:rsidR="00AF2E6E" w:rsidRPr="00051EF9">
        <w:rPr>
          <w:rStyle w:val="Char9"/>
          <w:rtl/>
        </w:rPr>
        <w:t>ی</w:t>
      </w:r>
      <w:r w:rsidRPr="00051EF9">
        <w:rPr>
          <w:rStyle w:val="Char9"/>
          <w:rFonts w:hint="cs"/>
          <w:rtl/>
        </w:rPr>
        <w:t>‌</w:t>
      </w:r>
      <w:r w:rsidRPr="00051EF9">
        <w:rPr>
          <w:rStyle w:val="Char9"/>
          <w:rtl/>
        </w:rPr>
        <w:t>خواه</w:t>
      </w:r>
      <w:r w:rsidR="00AF2E6E" w:rsidRPr="00051EF9">
        <w:rPr>
          <w:rStyle w:val="Char9"/>
          <w:rtl/>
        </w:rPr>
        <w:t>ی</w:t>
      </w:r>
      <w:r w:rsidRPr="00051EF9">
        <w:rPr>
          <w:rStyle w:val="Char9"/>
          <w:rtl/>
        </w:rPr>
        <w:t>د من توانا</w:t>
      </w:r>
      <w:r w:rsidR="00AF2E6E" w:rsidRPr="00051EF9">
        <w:rPr>
          <w:rStyle w:val="Char9"/>
          <w:rtl/>
        </w:rPr>
        <w:t>یی</w:t>
      </w:r>
      <w:r w:rsidRPr="00051EF9">
        <w:rPr>
          <w:rStyle w:val="Char9"/>
          <w:rtl/>
        </w:rPr>
        <w:t xml:space="preserve"> آن را ندارم، تا ا</w:t>
      </w:r>
      <w:r w:rsidR="00AF2E6E" w:rsidRPr="00051EF9">
        <w:rPr>
          <w:rStyle w:val="Char9"/>
          <w:rtl/>
        </w:rPr>
        <w:t>ی</w:t>
      </w:r>
      <w:r w:rsidRPr="00051EF9">
        <w:rPr>
          <w:rStyle w:val="Char9"/>
          <w:rtl/>
        </w:rPr>
        <w:t>ن</w:t>
      </w:r>
      <w:r w:rsidR="00AF2E6E" w:rsidRPr="00051EF9">
        <w:rPr>
          <w:rStyle w:val="Char9"/>
          <w:rtl/>
        </w:rPr>
        <w:t>ک</w:t>
      </w:r>
      <w:r w:rsidRPr="00051EF9">
        <w:rPr>
          <w:rStyle w:val="Char9"/>
          <w:rtl/>
        </w:rPr>
        <w:t>ه مردم آرام شوند و امور بررس</w:t>
      </w:r>
      <w:r w:rsidR="00AF2E6E" w:rsidRPr="00051EF9">
        <w:rPr>
          <w:rStyle w:val="Char9"/>
          <w:rtl/>
        </w:rPr>
        <w:t>ی</w:t>
      </w:r>
      <w:r w:rsidRPr="00051EF9">
        <w:rPr>
          <w:rStyle w:val="Char9"/>
          <w:rtl/>
        </w:rPr>
        <w:t xml:space="preserve"> شود و حقوق همه گرفته شود. آنها از پ</w:t>
      </w:r>
      <w:r w:rsidR="00AF2E6E" w:rsidRPr="00051EF9">
        <w:rPr>
          <w:rStyle w:val="Char9"/>
          <w:rtl/>
        </w:rPr>
        <w:t>ی</w:t>
      </w:r>
      <w:r w:rsidRPr="00051EF9">
        <w:rPr>
          <w:rStyle w:val="Char9"/>
          <w:rtl/>
        </w:rPr>
        <w:t>ش او خارج شده و بعض</w:t>
      </w:r>
      <w:r w:rsidR="00AF2E6E" w:rsidRPr="00051EF9">
        <w:rPr>
          <w:rStyle w:val="Char9"/>
          <w:rtl/>
        </w:rPr>
        <w:t>ی</w:t>
      </w:r>
      <w:r w:rsidRPr="00051EF9">
        <w:rPr>
          <w:rStyle w:val="Char9"/>
          <w:rtl/>
        </w:rPr>
        <w:t xml:space="preserve"> از آنها درباره قاتلان عثمان ز</w:t>
      </w:r>
      <w:r w:rsidR="00AF2E6E" w:rsidRPr="00051EF9">
        <w:rPr>
          <w:rStyle w:val="Char9"/>
          <w:rtl/>
        </w:rPr>
        <w:t>ی</w:t>
      </w:r>
      <w:r w:rsidRPr="00051EF9">
        <w:rPr>
          <w:rStyle w:val="Char9"/>
          <w:rtl/>
        </w:rPr>
        <w:t>اد سخن گفتند</w:t>
      </w:r>
      <w:r w:rsidRPr="00FD35AF">
        <w:rPr>
          <w:rFonts w:ascii="Tahoma" w:hAnsi="Tahoma" w:cs="Traditional Arabic" w:hint="cs"/>
          <w:rtl/>
        </w:rPr>
        <w:t>»</w:t>
      </w:r>
      <w:r w:rsidRPr="000F71B7">
        <w:rPr>
          <w:rStyle w:val="Char9"/>
          <w:rFonts w:hint="cs"/>
          <w:vertAlign w:val="superscript"/>
          <w:rtl/>
        </w:rPr>
        <w:t>(</w:t>
      </w:r>
      <w:r w:rsidRPr="000F71B7">
        <w:rPr>
          <w:rStyle w:val="Char9"/>
          <w:vertAlign w:val="superscript"/>
          <w:rtl/>
        </w:rPr>
        <w:footnoteReference w:id="350"/>
      </w:r>
      <w:r w:rsidRPr="000F71B7">
        <w:rPr>
          <w:rStyle w:val="Char9"/>
          <w:rFonts w:hint="cs"/>
          <w:vertAlign w:val="superscript"/>
          <w:rtl/>
        </w:rPr>
        <w:t>)</w:t>
      </w:r>
      <w:r w:rsidRPr="00051EF9">
        <w:rPr>
          <w:rStyle w:val="Char9"/>
          <w:rFonts w:hint="cs"/>
          <w:rtl/>
        </w:rPr>
        <w:t>.</w:t>
      </w:r>
    </w:p>
    <w:p w:rsidR="00C363C7" w:rsidRPr="00051EF9" w:rsidRDefault="00C363C7" w:rsidP="00D77038">
      <w:pPr>
        <w:ind w:firstLine="284"/>
        <w:jc w:val="both"/>
        <w:rPr>
          <w:rStyle w:val="Char9"/>
          <w:rtl/>
        </w:rPr>
      </w:pPr>
      <w:r w:rsidRPr="00051EF9">
        <w:rPr>
          <w:rStyle w:val="Char9"/>
          <w:rtl/>
        </w:rPr>
        <w:t>ا</w:t>
      </w:r>
      <w:r w:rsidR="00AF2E6E" w:rsidRPr="00051EF9">
        <w:rPr>
          <w:rStyle w:val="Char9"/>
          <w:rtl/>
        </w:rPr>
        <w:t>ی</w:t>
      </w:r>
      <w:r w:rsidRPr="00051EF9">
        <w:rPr>
          <w:rStyle w:val="Char9"/>
          <w:rtl/>
        </w:rPr>
        <w:t xml:space="preserve">ن باعث شد </w:t>
      </w:r>
      <w:r w:rsidR="00AF2E6E" w:rsidRPr="00051EF9">
        <w:rPr>
          <w:rStyle w:val="Char9"/>
          <w:rtl/>
        </w:rPr>
        <w:t>ک</w:t>
      </w:r>
      <w:r w:rsidRPr="00051EF9">
        <w:rPr>
          <w:rStyle w:val="Char9"/>
          <w:rtl/>
        </w:rPr>
        <w:t>ه زب</w:t>
      </w:r>
      <w:r w:rsidR="00AF2E6E" w:rsidRPr="00051EF9">
        <w:rPr>
          <w:rStyle w:val="Char9"/>
          <w:rtl/>
        </w:rPr>
        <w:t>ی</w:t>
      </w:r>
      <w:r w:rsidRPr="00051EF9">
        <w:rPr>
          <w:rStyle w:val="Char9"/>
          <w:rtl/>
        </w:rPr>
        <w:t>ر و طلحه از قصاص خون خل</w:t>
      </w:r>
      <w:r w:rsidR="00AF2E6E" w:rsidRPr="00051EF9">
        <w:rPr>
          <w:rStyle w:val="Char9"/>
          <w:rtl/>
        </w:rPr>
        <w:t>ی</w:t>
      </w:r>
      <w:r w:rsidRPr="00051EF9">
        <w:rPr>
          <w:rStyle w:val="Char9"/>
          <w:rtl/>
        </w:rPr>
        <w:t>ف</w:t>
      </w:r>
      <w:r w:rsidR="00835A14">
        <w:rPr>
          <w:rStyle w:val="Char9"/>
          <w:rtl/>
        </w:rPr>
        <w:t>ۀ</w:t>
      </w:r>
      <w:r w:rsidRPr="00051EF9">
        <w:rPr>
          <w:rStyle w:val="Char9"/>
          <w:rtl/>
        </w:rPr>
        <w:t xml:space="preserve"> مظلوم عثمان بن عفّان به دست عل</w:t>
      </w:r>
      <w:r w:rsidR="00AF2E6E" w:rsidRPr="00051EF9">
        <w:rPr>
          <w:rStyle w:val="Char9"/>
          <w:rtl/>
        </w:rPr>
        <w:t>ی</w:t>
      </w:r>
      <w:r w:rsidRPr="00051EF9">
        <w:rPr>
          <w:rStyle w:val="Char9"/>
          <w:rtl/>
        </w:rPr>
        <w:t xml:space="preserve"> نوم</w:t>
      </w:r>
      <w:r w:rsidR="00AF2E6E" w:rsidRPr="00051EF9">
        <w:rPr>
          <w:rStyle w:val="Char9"/>
          <w:rtl/>
        </w:rPr>
        <w:t>ی</w:t>
      </w:r>
      <w:r w:rsidRPr="00051EF9">
        <w:rPr>
          <w:rStyle w:val="Char9"/>
          <w:rtl/>
        </w:rPr>
        <w:t>د گشته و از مد</w:t>
      </w:r>
      <w:r w:rsidR="00AF2E6E" w:rsidRPr="00051EF9">
        <w:rPr>
          <w:rStyle w:val="Char9"/>
          <w:rtl/>
        </w:rPr>
        <w:t>ی</w:t>
      </w:r>
      <w:r w:rsidRPr="00051EF9">
        <w:rPr>
          <w:rStyle w:val="Char9"/>
          <w:rtl/>
        </w:rPr>
        <w:t>نه خارج شوند، و در آنجا با عائشه</w:t>
      </w:r>
      <w:r w:rsidR="00D77038">
        <w:rPr>
          <w:rStyle w:val="Char9"/>
          <w:rFonts w:cs="CTraditional Arabic" w:hint="cs"/>
          <w:rtl/>
        </w:rPr>
        <w:t>ل</w:t>
      </w:r>
      <w:r w:rsidRPr="00051EF9">
        <w:rPr>
          <w:rStyle w:val="Char9"/>
          <w:rtl/>
        </w:rPr>
        <w:t xml:space="preserve"> به هم رس</w:t>
      </w:r>
      <w:r w:rsidR="00AF2E6E" w:rsidRPr="00051EF9">
        <w:rPr>
          <w:rStyle w:val="Char9"/>
          <w:rtl/>
        </w:rPr>
        <w:t>ی</w:t>
      </w:r>
      <w:r w:rsidRPr="00051EF9">
        <w:rPr>
          <w:rStyle w:val="Char9"/>
          <w:rtl/>
        </w:rPr>
        <w:t>دند، و از طرف د</w:t>
      </w:r>
      <w:r w:rsidR="00AF2E6E" w:rsidRPr="00051EF9">
        <w:rPr>
          <w:rStyle w:val="Char9"/>
          <w:rtl/>
        </w:rPr>
        <w:t>ی</w:t>
      </w:r>
      <w:r w:rsidRPr="00051EF9">
        <w:rPr>
          <w:rStyle w:val="Char9"/>
          <w:rtl/>
        </w:rPr>
        <w:t>گر نامه</w:t>
      </w:r>
      <w:r w:rsidR="001A2EC3">
        <w:rPr>
          <w:rStyle w:val="Char9"/>
          <w:rtl/>
        </w:rPr>
        <w:t xml:space="preserve">‌ها </w:t>
      </w:r>
      <w:r w:rsidRPr="00051EF9">
        <w:rPr>
          <w:rStyle w:val="Char9"/>
          <w:rtl/>
        </w:rPr>
        <w:t>ب</w:t>
      </w:r>
      <w:r w:rsidR="00AF2E6E" w:rsidRPr="00051EF9">
        <w:rPr>
          <w:rStyle w:val="Char9"/>
          <w:rtl/>
        </w:rPr>
        <w:t>ی</w:t>
      </w:r>
      <w:r w:rsidRPr="00051EF9">
        <w:rPr>
          <w:rStyle w:val="Char9"/>
          <w:rtl/>
        </w:rPr>
        <w:t>ن عل</w:t>
      </w:r>
      <w:r w:rsidR="00AF2E6E" w:rsidRPr="00051EF9">
        <w:rPr>
          <w:rStyle w:val="Char9"/>
          <w:rtl/>
        </w:rPr>
        <w:t>ی</w:t>
      </w:r>
      <w:r w:rsidRPr="00051EF9">
        <w:rPr>
          <w:rStyle w:val="Char9"/>
          <w:rtl/>
        </w:rPr>
        <w:t xml:space="preserve"> و معاو</w:t>
      </w:r>
      <w:r w:rsidR="00AF2E6E" w:rsidRPr="00051EF9">
        <w:rPr>
          <w:rStyle w:val="Char9"/>
          <w:rtl/>
        </w:rPr>
        <w:t>ی</w:t>
      </w:r>
      <w:r w:rsidRPr="00051EF9">
        <w:rPr>
          <w:rStyle w:val="Char9"/>
          <w:rtl/>
        </w:rPr>
        <w:t xml:space="preserve">ه شروع به ردّ و بدل شد، چرا </w:t>
      </w:r>
      <w:r w:rsidR="00AF2E6E" w:rsidRPr="00051EF9">
        <w:rPr>
          <w:rStyle w:val="Char9"/>
          <w:rtl/>
        </w:rPr>
        <w:t>ک</w:t>
      </w:r>
      <w:r w:rsidRPr="00051EF9">
        <w:rPr>
          <w:rStyle w:val="Char9"/>
          <w:rtl/>
        </w:rPr>
        <w:t>ه عل</w:t>
      </w:r>
      <w:r w:rsidR="00AF2E6E" w:rsidRPr="00051EF9">
        <w:rPr>
          <w:rStyle w:val="Char9"/>
          <w:rtl/>
        </w:rPr>
        <w:t>ی</w:t>
      </w:r>
      <w:r w:rsidRPr="00051EF9">
        <w:rPr>
          <w:rStyle w:val="Char9"/>
          <w:rtl/>
        </w:rPr>
        <w:t xml:space="preserve"> معاو</w:t>
      </w:r>
      <w:r w:rsidR="00AF2E6E" w:rsidRPr="00051EF9">
        <w:rPr>
          <w:rStyle w:val="Char9"/>
          <w:rtl/>
        </w:rPr>
        <w:t>ی</w:t>
      </w:r>
      <w:r w:rsidRPr="00051EF9">
        <w:rPr>
          <w:rStyle w:val="Char9"/>
          <w:rtl/>
        </w:rPr>
        <w:t>ه را عزل و عبدالله بن عبّاس را بر آنجا گماشت، ابن عبّاس گفت: ا</w:t>
      </w:r>
      <w:r w:rsidR="00AF2E6E" w:rsidRPr="00051EF9">
        <w:rPr>
          <w:rStyle w:val="Char9"/>
          <w:rtl/>
        </w:rPr>
        <w:t>ی</w:t>
      </w:r>
      <w:r w:rsidRPr="00051EF9">
        <w:rPr>
          <w:rStyle w:val="Char9"/>
          <w:rtl/>
        </w:rPr>
        <w:t xml:space="preserve">ن </w:t>
      </w:r>
      <w:r w:rsidR="00AF2E6E" w:rsidRPr="00051EF9">
        <w:rPr>
          <w:rStyle w:val="Char9"/>
          <w:rtl/>
        </w:rPr>
        <w:t>ک</w:t>
      </w:r>
      <w:r w:rsidRPr="00051EF9">
        <w:rPr>
          <w:rStyle w:val="Char9"/>
          <w:rtl/>
        </w:rPr>
        <w:t>ار درست</w:t>
      </w:r>
      <w:r w:rsidR="00AF2E6E" w:rsidRPr="00051EF9">
        <w:rPr>
          <w:rStyle w:val="Char9"/>
          <w:rtl/>
        </w:rPr>
        <w:t>ی</w:t>
      </w:r>
      <w:r w:rsidRPr="00051EF9">
        <w:rPr>
          <w:rStyle w:val="Char9"/>
          <w:rtl/>
        </w:rPr>
        <w:t xml:space="preserve"> ن</w:t>
      </w:r>
      <w:r w:rsidR="00AF2E6E" w:rsidRPr="00051EF9">
        <w:rPr>
          <w:rStyle w:val="Char9"/>
          <w:rtl/>
        </w:rPr>
        <w:t>ی</w:t>
      </w:r>
      <w:r w:rsidRPr="00051EF9">
        <w:rPr>
          <w:rStyle w:val="Char9"/>
          <w:rtl/>
        </w:rPr>
        <w:t>ست، معاو</w:t>
      </w:r>
      <w:r w:rsidR="00AF2E6E" w:rsidRPr="00051EF9">
        <w:rPr>
          <w:rStyle w:val="Char9"/>
          <w:rtl/>
        </w:rPr>
        <w:t>ی</w:t>
      </w:r>
      <w:r w:rsidRPr="00051EF9">
        <w:rPr>
          <w:rStyle w:val="Char9"/>
          <w:rtl/>
        </w:rPr>
        <w:t>ه مرد</w:t>
      </w:r>
      <w:r w:rsidR="00AF2E6E" w:rsidRPr="00051EF9">
        <w:rPr>
          <w:rStyle w:val="Char9"/>
          <w:rtl/>
        </w:rPr>
        <w:t>ی</w:t>
      </w:r>
      <w:r w:rsidRPr="00051EF9">
        <w:rPr>
          <w:rStyle w:val="Char9"/>
          <w:rtl/>
        </w:rPr>
        <w:t xml:space="preserve"> از بن</w:t>
      </w:r>
      <w:r w:rsidR="00AF2E6E" w:rsidRPr="00051EF9">
        <w:rPr>
          <w:rStyle w:val="Char9"/>
          <w:rtl/>
        </w:rPr>
        <w:t>ی</w:t>
      </w:r>
      <w:r w:rsidRPr="00051EF9">
        <w:rPr>
          <w:rStyle w:val="Char9"/>
          <w:rtl/>
        </w:rPr>
        <w:t xml:space="preserve"> ام</w:t>
      </w:r>
      <w:r w:rsidR="00AF2E6E" w:rsidRPr="00051EF9">
        <w:rPr>
          <w:rStyle w:val="Char9"/>
          <w:rtl/>
        </w:rPr>
        <w:t>ی</w:t>
      </w:r>
      <w:r w:rsidRPr="00051EF9">
        <w:rPr>
          <w:rStyle w:val="Char9"/>
          <w:rtl/>
        </w:rPr>
        <w:t>ه و پسر عمو</w:t>
      </w:r>
      <w:r w:rsidR="00AF2E6E" w:rsidRPr="00051EF9">
        <w:rPr>
          <w:rStyle w:val="Char9"/>
          <w:rtl/>
        </w:rPr>
        <w:t>ی</w:t>
      </w:r>
      <w:r w:rsidRPr="00051EF9">
        <w:rPr>
          <w:rStyle w:val="Char9"/>
          <w:rtl/>
        </w:rPr>
        <w:t xml:space="preserve"> عثمان و وال</w:t>
      </w:r>
      <w:r w:rsidR="00AF2E6E" w:rsidRPr="00051EF9">
        <w:rPr>
          <w:rStyle w:val="Char9"/>
          <w:rtl/>
        </w:rPr>
        <w:t>ی</w:t>
      </w:r>
      <w:r w:rsidRPr="00051EF9">
        <w:rPr>
          <w:rStyle w:val="Char9"/>
          <w:rtl/>
        </w:rPr>
        <w:t xml:space="preserve"> شام است، بع</w:t>
      </w:r>
      <w:r w:rsidR="00AF2E6E" w:rsidRPr="00051EF9">
        <w:rPr>
          <w:rStyle w:val="Char9"/>
          <w:rtl/>
        </w:rPr>
        <w:t>ی</w:t>
      </w:r>
      <w:r w:rsidRPr="00051EF9">
        <w:rPr>
          <w:rStyle w:val="Char9"/>
          <w:rtl/>
        </w:rPr>
        <w:t>د ن</w:t>
      </w:r>
      <w:r w:rsidR="00AF2E6E" w:rsidRPr="00051EF9">
        <w:rPr>
          <w:rStyle w:val="Char9"/>
          <w:rtl/>
        </w:rPr>
        <w:t>ی</w:t>
      </w:r>
      <w:r w:rsidRPr="00051EF9">
        <w:rPr>
          <w:rStyle w:val="Char9"/>
          <w:rtl/>
        </w:rPr>
        <w:t xml:space="preserve">ست </w:t>
      </w:r>
      <w:r w:rsidR="00AF2E6E" w:rsidRPr="00051EF9">
        <w:rPr>
          <w:rStyle w:val="Char9"/>
          <w:rtl/>
        </w:rPr>
        <w:t>ک</w:t>
      </w:r>
      <w:r w:rsidRPr="00051EF9">
        <w:rPr>
          <w:rStyle w:val="Char9"/>
          <w:rtl/>
        </w:rPr>
        <w:t>ه گردنم را به خاطر عثمان بزند</w:t>
      </w:r>
      <w:r w:rsidRPr="000F71B7">
        <w:rPr>
          <w:rStyle w:val="Char9"/>
          <w:rFonts w:hint="cs"/>
          <w:vertAlign w:val="superscript"/>
          <w:rtl/>
        </w:rPr>
        <w:t>(</w:t>
      </w:r>
      <w:r w:rsidRPr="000F71B7">
        <w:rPr>
          <w:rStyle w:val="Char9"/>
          <w:vertAlign w:val="superscript"/>
          <w:rtl/>
        </w:rPr>
        <w:footnoteReference w:id="351"/>
      </w:r>
      <w:r w:rsidRPr="000F71B7">
        <w:rPr>
          <w:rStyle w:val="Char9"/>
          <w:rFonts w:hint="cs"/>
          <w:vertAlign w:val="superscript"/>
          <w:rtl/>
        </w:rPr>
        <w:t>)</w:t>
      </w:r>
      <w:r w:rsidRPr="00051EF9">
        <w:rPr>
          <w:rStyle w:val="Char9"/>
          <w:rFonts w:hint="cs"/>
          <w:rtl/>
        </w:rPr>
        <w:t>.</w:t>
      </w:r>
      <w:r w:rsidRPr="00051EF9">
        <w:rPr>
          <w:rStyle w:val="Char9"/>
          <w:rtl/>
        </w:rPr>
        <w:t xml:space="preserve"> عل</w:t>
      </w:r>
      <w:r w:rsidR="00AF2E6E" w:rsidRPr="00051EF9">
        <w:rPr>
          <w:rStyle w:val="Char9"/>
          <w:rtl/>
        </w:rPr>
        <w:t>ی</w:t>
      </w:r>
      <w:r w:rsidRPr="00051EF9">
        <w:rPr>
          <w:rStyle w:val="Char9"/>
          <w:rtl/>
        </w:rPr>
        <w:t xml:space="preserve"> از او عذر خواسته و از ا</w:t>
      </w:r>
      <w:r w:rsidR="00AF2E6E" w:rsidRPr="00051EF9">
        <w:rPr>
          <w:rStyle w:val="Char9"/>
          <w:rtl/>
        </w:rPr>
        <w:t>ی</w:t>
      </w:r>
      <w:r w:rsidRPr="00051EF9">
        <w:rPr>
          <w:rStyle w:val="Char9"/>
          <w:rtl/>
        </w:rPr>
        <w:t xml:space="preserve">ن </w:t>
      </w:r>
      <w:r w:rsidR="00AF2E6E" w:rsidRPr="00051EF9">
        <w:rPr>
          <w:rStyle w:val="Char9"/>
          <w:rtl/>
        </w:rPr>
        <w:t>ک</w:t>
      </w:r>
      <w:r w:rsidRPr="00051EF9">
        <w:rPr>
          <w:rStyle w:val="Char9"/>
          <w:rtl/>
        </w:rPr>
        <w:t>ار رها</w:t>
      </w:r>
      <w:r w:rsidR="00AF2E6E" w:rsidRPr="00051EF9">
        <w:rPr>
          <w:rStyle w:val="Char9"/>
          <w:rtl/>
        </w:rPr>
        <w:t>ی</w:t>
      </w:r>
      <w:r w:rsidRPr="00051EF9">
        <w:rPr>
          <w:rStyle w:val="Char9"/>
          <w:rtl/>
        </w:rPr>
        <w:t xml:space="preserve">ش </w:t>
      </w:r>
      <w:r w:rsidR="00AF2E6E" w:rsidRPr="00051EF9">
        <w:rPr>
          <w:rStyle w:val="Char9"/>
          <w:rtl/>
        </w:rPr>
        <w:t>ک</w:t>
      </w:r>
      <w:r w:rsidRPr="00051EF9">
        <w:rPr>
          <w:rStyle w:val="Char9"/>
          <w:rtl/>
        </w:rPr>
        <w:t>رد.</w:t>
      </w:r>
    </w:p>
    <w:p w:rsidR="00C363C7" w:rsidRPr="00051EF9" w:rsidRDefault="00C363C7" w:rsidP="00D77038">
      <w:pPr>
        <w:ind w:firstLine="284"/>
        <w:jc w:val="both"/>
        <w:rPr>
          <w:rStyle w:val="Char9"/>
          <w:rtl/>
        </w:rPr>
      </w:pPr>
      <w:r w:rsidRPr="00051EF9">
        <w:rPr>
          <w:rStyle w:val="Char9"/>
          <w:rtl/>
        </w:rPr>
        <w:t>در حال</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آنها در ا</w:t>
      </w:r>
      <w:r w:rsidR="00AF2E6E" w:rsidRPr="00051EF9">
        <w:rPr>
          <w:rStyle w:val="Char9"/>
          <w:rtl/>
        </w:rPr>
        <w:t>ی</w:t>
      </w:r>
      <w:r w:rsidRPr="00051EF9">
        <w:rPr>
          <w:rStyle w:val="Char9"/>
          <w:rtl/>
        </w:rPr>
        <w:t>ن شرا</w:t>
      </w:r>
      <w:r w:rsidR="00AF2E6E" w:rsidRPr="00051EF9">
        <w:rPr>
          <w:rStyle w:val="Char9"/>
          <w:rtl/>
        </w:rPr>
        <w:t>ی</w:t>
      </w:r>
      <w:r w:rsidRPr="00051EF9">
        <w:rPr>
          <w:rStyle w:val="Char9"/>
          <w:rtl/>
        </w:rPr>
        <w:t>ط بودند، سبأ</w:t>
      </w:r>
      <w:r w:rsidR="00AF2E6E" w:rsidRPr="00051EF9">
        <w:rPr>
          <w:rStyle w:val="Char9"/>
          <w:rtl/>
        </w:rPr>
        <w:t>ی</w:t>
      </w:r>
      <w:r w:rsidRPr="00051EF9">
        <w:rPr>
          <w:rStyle w:val="Char9"/>
          <w:rtl/>
        </w:rPr>
        <w:t xml:space="preserve">ه </w:t>
      </w:r>
      <w:r w:rsidR="00AF2E6E" w:rsidRPr="00051EF9">
        <w:rPr>
          <w:rStyle w:val="Char9"/>
          <w:rtl/>
        </w:rPr>
        <w:t>ک</w:t>
      </w:r>
      <w:r w:rsidRPr="00051EF9">
        <w:rPr>
          <w:rStyle w:val="Char9"/>
          <w:rtl/>
        </w:rPr>
        <w:t xml:space="preserve">ار خود را </w:t>
      </w:r>
      <w:r w:rsidR="00AF2E6E" w:rsidRPr="00051EF9">
        <w:rPr>
          <w:rStyle w:val="Char9"/>
          <w:rtl/>
        </w:rPr>
        <w:t>ک</w:t>
      </w:r>
      <w:r w:rsidRPr="00051EF9">
        <w:rPr>
          <w:rStyle w:val="Char9"/>
          <w:rtl/>
        </w:rPr>
        <w:t>رده و شروع به ا</w:t>
      </w:r>
      <w:r w:rsidR="00AF2E6E" w:rsidRPr="00051EF9">
        <w:rPr>
          <w:rStyle w:val="Char9"/>
          <w:rtl/>
        </w:rPr>
        <w:t>ی</w:t>
      </w:r>
      <w:r w:rsidRPr="00051EF9">
        <w:rPr>
          <w:rStyle w:val="Char9"/>
          <w:rtl/>
        </w:rPr>
        <w:t>جاد فتنه و ناآرام</w:t>
      </w:r>
      <w:r w:rsidR="00AF2E6E" w:rsidRPr="00051EF9">
        <w:rPr>
          <w:rStyle w:val="Char9"/>
          <w:rtl/>
        </w:rPr>
        <w:t>ی</w:t>
      </w:r>
      <w:r w:rsidRPr="00051EF9">
        <w:rPr>
          <w:rStyle w:val="Char9"/>
          <w:rtl/>
        </w:rPr>
        <w:t xml:space="preserve"> و اضطراب و فساد ب</w:t>
      </w:r>
      <w:r w:rsidR="00AF2E6E" w:rsidRPr="00051EF9">
        <w:rPr>
          <w:rStyle w:val="Char9"/>
          <w:rtl/>
        </w:rPr>
        <w:t>ی</w:t>
      </w:r>
      <w:r w:rsidRPr="00051EF9">
        <w:rPr>
          <w:rStyle w:val="Char9"/>
          <w:rtl/>
        </w:rPr>
        <w:t xml:space="preserve">شتر نمودند، و </w:t>
      </w:r>
      <w:r w:rsidR="00AF2E6E" w:rsidRPr="00051EF9">
        <w:rPr>
          <w:rStyle w:val="Char9"/>
          <w:rtl/>
        </w:rPr>
        <w:t>کی</w:t>
      </w:r>
      <w:r w:rsidRPr="00051EF9">
        <w:rPr>
          <w:rStyle w:val="Char9"/>
          <w:rtl/>
        </w:rPr>
        <w:t>نه</w:t>
      </w:r>
      <w:r w:rsidR="00CE2A51">
        <w:rPr>
          <w:rStyle w:val="Char9"/>
          <w:rtl/>
        </w:rPr>
        <w:t xml:space="preserve">‌های </w:t>
      </w:r>
      <w:r w:rsidRPr="00051EF9">
        <w:rPr>
          <w:rStyle w:val="Char9"/>
          <w:rtl/>
        </w:rPr>
        <w:t>قد</w:t>
      </w:r>
      <w:r w:rsidR="00AF2E6E" w:rsidRPr="00051EF9">
        <w:rPr>
          <w:rStyle w:val="Char9"/>
          <w:rtl/>
        </w:rPr>
        <w:t>ی</w:t>
      </w:r>
      <w:r w:rsidRPr="00051EF9">
        <w:rPr>
          <w:rStyle w:val="Char9"/>
          <w:rtl/>
        </w:rPr>
        <w:t>م</w:t>
      </w:r>
      <w:r w:rsidR="00AF2E6E" w:rsidRPr="00051EF9">
        <w:rPr>
          <w:rStyle w:val="Char9"/>
          <w:rtl/>
        </w:rPr>
        <w:t>ی</w:t>
      </w:r>
      <w:r w:rsidRPr="00051EF9">
        <w:rPr>
          <w:rStyle w:val="Char9"/>
          <w:rtl/>
        </w:rPr>
        <w:t xml:space="preserve"> را زنده </w:t>
      </w:r>
      <w:r w:rsidR="00AF2E6E" w:rsidRPr="00051EF9">
        <w:rPr>
          <w:rStyle w:val="Char9"/>
          <w:rtl/>
        </w:rPr>
        <w:t>ک</w:t>
      </w:r>
      <w:r w:rsidRPr="00051EF9">
        <w:rPr>
          <w:rStyle w:val="Char9"/>
          <w:rtl/>
        </w:rPr>
        <w:t>رده و در خا</w:t>
      </w:r>
      <w:r w:rsidR="00AF2E6E" w:rsidRPr="00051EF9">
        <w:rPr>
          <w:rStyle w:val="Char9"/>
          <w:rtl/>
        </w:rPr>
        <w:t>ک</w:t>
      </w:r>
      <w:r w:rsidRPr="00051EF9">
        <w:rPr>
          <w:rStyle w:val="Char9"/>
          <w:rtl/>
        </w:rPr>
        <w:t>ستر</w:t>
      </w:r>
      <w:r w:rsidR="001A2EC3">
        <w:rPr>
          <w:rStyle w:val="Char9"/>
          <w:rtl/>
        </w:rPr>
        <w:t xml:space="preserve"> می‌</w:t>
      </w:r>
      <w:r w:rsidRPr="00051EF9">
        <w:rPr>
          <w:rStyle w:val="Char9"/>
          <w:rtl/>
        </w:rPr>
        <w:t>دم</w:t>
      </w:r>
      <w:r w:rsidR="00AF2E6E" w:rsidRPr="00051EF9">
        <w:rPr>
          <w:rStyle w:val="Char9"/>
          <w:rtl/>
        </w:rPr>
        <w:t>ی</w:t>
      </w:r>
      <w:r w:rsidRPr="00051EF9">
        <w:rPr>
          <w:rStyle w:val="Char9"/>
          <w:rtl/>
        </w:rPr>
        <w:t>دند، و سع</w:t>
      </w:r>
      <w:r w:rsidR="00AF2E6E" w:rsidRPr="00051EF9">
        <w:rPr>
          <w:rStyle w:val="Char9"/>
          <w:rtl/>
        </w:rPr>
        <w:t>ی</w:t>
      </w:r>
      <w:r w:rsidR="001A2EC3">
        <w:rPr>
          <w:rStyle w:val="Char9"/>
          <w:rtl/>
        </w:rPr>
        <w:t xml:space="preserve"> می‌</w:t>
      </w:r>
      <w:r w:rsidR="00AF2E6E" w:rsidRPr="00051EF9">
        <w:rPr>
          <w:rStyle w:val="Char9"/>
          <w:rtl/>
        </w:rPr>
        <w:t>ک</w:t>
      </w:r>
      <w:r w:rsidRPr="00051EF9">
        <w:rPr>
          <w:rStyle w:val="Char9"/>
          <w:rtl/>
        </w:rPr>
        <w:t xml:space="preserve">ردند </w:t>
      </w:r>
      <w:r w:rsidR="00AF2E6E" w:rsidRPr="00051EF9">
        <w:rPr>
          <w:rStyle w:val="Char9"/>
          <w:rtl/>
        </w:rPr>
        <w:t>ک</w:t>
      </w:r>
      <w:r w:rsidRPr="00051EF9">
        <w:rPr>
          <w:rStyle w:val="Char9"/>
          <w:rtl/>
        </w:rPr>
        <w:t>ه جنگ</w:t>
      </w:r>
      <w:r w:rsidR="00AF2E6E" w:rsidRPr="00051EF9">
        <w:rPr>
          <w:rStyle w:val="Char9"/>
          <w:rtl/>
        </w:rPr>
        <w:t>ی</w:t>
      </w:r>
      <w:r w:rsidRPr="00051EF9">
        <w:rPr>
          <w:rStyle w:val="Char9"/>
          <w:rtl/>
        </w:rPr>
        <w:t xml:space="preserve"> ب</w:t>
      </w:r>
      <w:r w:rsidR="00AF2E6E" w:rsidRPr="00051EF9">
        <w:rPr>
          <w:rStyle w:val="Char9"/>
          <w:rtl/>
        </w:rPr>
        <w:t>ی</w:t>
      </w:r>
      <w:r w:rsidRPr="00051EF9">
        <w:rPr>
          <w:rStyle w:val="Char9"/>
          <w:rtl/>
        </w:rPr>
        <w:t xml:space="preserve">ن مسلمانان آغاز گردد، و هر </w:t>
      </w:r>
      <w:r w:rsidR="00AF2E6E" w:rsidRPr="00051EF9">
        <w:rPr>
          <w:rStyle w:val="Char9"/>
          <w:rtl/>
        </w:rPr>
        <w:t>ک</w:t>
      </w:r>
      <w:r w:rsidRPr="00051EF9">
        <w:rPr>
          <w:rStyle w:val="Char9"/>
          <w:rtl/>
        </w:rPr>
        <w:t>س</w:t>
      </w:r>
      <w:r w:rsidR="00AF2E6E" w:rsidRPr="00051EF9">
        <w:rPr>
          <w:rStyle w:val="Char9"/>
          <w:rtl/>
        </w:rPr>
        <w:t>ی</w:t>
      </w:r>
      <w:r w:rsidRPr="00051EF9">
        <w:rPr>
          <w:rStyle w:val="Char9"/>
          <w:rtl/>
        </w:rPr>
        <w:t xml:space="preserve"> را </w:t>
      </w:r>
      <w:r w:rsidR="00AF2E6E" w:rsidRPr="00051EF9">
        <w:rPr>
          <w:rStyle w:val="Char9"/>
          <w:rtl/>
        </w:rPr>
        <w:t>ک</w:t>
      </w:r>
      <w:r w:rsidRPr="00051EF9">
        <w:rPr>
          <w:rStyle w:val="Char9"/>
          <w:rtl/>
        </w:rPr>
        <w:t>ه در صدد خون عثمان بود، مخصوصاً معاو</w:t>
      </w:r>
      <w:r w:rsidR="00AF2E6E" w:rsidRPr="00051EF9">
        <w:rPr>
          <w:rStyle w:val="Char9"/>
          <w:rtl/>
        </w:rPr>
        <w:t>ی</w:t>
      </w:r>
      <w:r w:rsidRPr="00051EF9">
        <w:rPr>
          <w:rStyle w:val="Char9"/>
          <w:rtl/>
        </w:rPr>
        <w:t xml:space="preserve">ه </w:t>
      </w:r>
      <w:r w:rsidR="00AF2E6E" w:rsidRPr="00051EF9">
        <w:rPr>
          <w:rStyle w:val="Char9"/>
          <w:rtl/>
        </w:rPr>
        <w:t>ک</w:t>
      </w:r>
      <w:r w:rsidRPr="00051EF9">
        <w:rPr>
          <w:rStyle w:val="Char9"/>
          <w:rtl/>
        </w:rPr>
        <w:t>ه از پ</w:t>
      </w:r>
      <w:r w:rsidR="00AF2E6E" w:rsidRPr="00051EF9">
        <w:rPr>
          <w:rStyle w:val="Char9"/>
          <w:rtl/>
        </w:rPr>
        <w:t>ی</w:t>
      </w:r>
      <w:r w:rsidRPr="00051EF9">
        <w:rPr>
          <w:rStyle w:val="Char9"/>
          <w:rtl/>
        </w:rPr>
        <w:t>رو</w:t>
      </w:r>
      <w:r w:rsidR="00AF2E6E" w:rsidRPr="00051EF9">
        <w:rPr>
          <w:rStyle w:val="Char9"/>
          <w:rtl/>
        </w:rPr>
        <w:t>ی</w:t>
      </w:r>
      <w:r w:rsidRPr="00051EF9">
        <w:rPr>
          <w:rStyle w:val="Char9"/>
          <w:rtl/>
        </w:rPr>
        <w:t xml:space="preserve"> عل</w:t>
      </w:r>
      <w:r w:rsidR="00AF2E6E" w:rsidRPr="00051EF9">
        <w:rPr>
          <w:rStyle w:val="Char9"/>
          <w:rtl/>
        </w:rPr>
        <w:t>ی</w:t>
      </w:r>
      <w:r w:rsidRPr="00051EF9">
        <w:rPr>
          <w:rStyle w:val="Char9"/>
          <w:rtl/>
        </w:rPr>
        <w:t xml:space="preserve"> امتناع</w:t>
      </w:r>
      <w:r w:rsidR="001A2EC3">
        <w:rPr>
          <w:rStyle w:val="Char9"/>
          <w:rtl/>
        </w:rPr>
        <w:t xml:space="preserve"> می‌</w:t>
      </w:r>
      <w:r w:rsidR="00AF2E6E" w:rsidRPr="00051EF9">
        <w:rPr>
          <w:rStyle w:val="Char9"/>
          <w:rtl/>
        </w:rPr>
        <w:t>ک</w:t>
      </w:r>
      <w:r w:rsidRPr="00051EF9">
        <w:rPr>
          <w:rStyle w:val="Char9"/>
          <w:rtl/>
        </w:rPr>
        <w:t>رد، بر عل</w:t>
      </w:r>
      <w:r w:rsidR="00AF2E6E" w:rsidRPr="00051EF9">
        <w:rPr>
          <w:rStyle w:val="Char9"/>
          <w:rtl/>
        </w:rPr>
        <w:t>ی</w:t>
      </w:r>
      <w:r w:rsidRPr="00051EF9">
        <w:rPr>
          <w:rStyle w:val="Char9"/>
          <w:rtl/>
        </w:rPr>
        <w:t>ه او بس</w:t>
      </w:r>
      <w:r w:rsidR="00AF2E6E" w:rsidRPr="00051EF9">
        <w:rPr>
          <w:rStyle w:val="Char9"/>
          <w:rtl/>
        </w:rPr>
        <w:t>ی</w:t>
      </w:r>
      <w:r w:rsidRPr="00051EF9">
        <w:rPr>
          <w:rStyle w:val="Char9"/>
          <w:rtl/>
        </w:rPr>
        <w:t>ج</w:t>
      </w:r>
      <w:r w:rsidR="001A2EC3">
        <w:rPr>
          <w:rStyle w:val="Char9"/>
          <w:rtl/>
        </w:rPr>
        <w:t xml:space="preserve"> می‌</w:t>
      </w:r>
      <w:r w:rsidR="00AF2E6E" w:rsidRPr="00051EF9">
        <w:rPr>
          <w:rStyle w:val="Char9"/>
          <w:rtl/>
        </w:rPr>
        <w:t>ک</w:t>
      </w:r>
      <w:r w:rsidRPr="00051EF9">
        <w:rPr>
          <w:rStyle w:val="Char9"/>
          <w:rtl/>
        </w:rPr>
        <w:t>ردند. امّا سبب امتناع معاو</w:t>
      </w:r>
      <w:r w:rsidR="00AF2E6E" w:rsidRPr="00051EF9">
        <w:rPr>
          <w:rStyle w:val="Char9"/>
          <w:rtl/>
        </w:rPr>
        <w:t>ی</w:t>
      </w:r>
      <w:r w:rsidRPr="00051EF9">
        <w:rPr>
          <w:rStyle w:val="Char9"/>
          <w:rtl/>
        </w:rPr>
        <w:t>ه از پ</w:t>
      </w:r>
      <w:r w:rsidR="00AF2E6E" w:rsidRPr="00051EF9">
        <w:rPr>
          <w:rStyle w:val="Char9"/>
          <w:rtl/>
        </w:rPr>
        <w:t>ی</w:t>
      </w:r>
      <w:r w:rsidRPr="00051EF9">
        <w:rPr>
          <w:rStyle w:val="Char9"/>
          <w:rtl/>
        </w:rPr>
        <w:t>رو</w:t>
      </w:r>
      <w:r w:rsidR="00AF2E6E" w:rsidRPr="00051EF9">
        <w:rPr>
          <w:rStyle w:val="Char9"/>
          <w:rtl/>
        </w:rPr>
        <w:t>ی</w:t>
      </w:r>
      <w:r w:rsidRPr="00051EF9">
        <w:rPr>
          <w:rStyle w:val="Char9"/>
          <w:rtl/>
        </w:rPr>
        <w:t xml:space="preserve"> عل</w:t>
      </w:r>
      <w:r w:rsidR="00AF2E6E" w:rsidRPr="00051EF9">
        <w:rPr>
          <w:rStyle w:val="Char9"/>
          <w:rtl/>
        </w:rPr>
        <w:t>ی</w:t>
      </w:r>
      <w:r w:rsidRPr="00051EF9">
        <w:rPr>
          <w:rStyle w:val="Char9"/>
          <w:rtl/>
        </w:rPr>
        <w:t xml:space="preserve"> ا</w:t>
      </w:r>
      <w:r w:rsidR="00AF2E6E" w:rsidRPr="00051EF9">
        <w:rPr>
          <w:rStyle w:val="Char9"/>
          <w:rtl/>
        </w:rPr>
        <w:t>ی</w:t>
      </w:r>
      <w:r w:rsidRPr="00051EF9">
        <w:rPr>
          <w:rStyle w:val="Char9"/>
          <w:rtl/>
        </w:rPr>
        <w:t xml:space="preserve">ن بود </w:t>
      </w:r>
      <w:r w:rsidR="00AF2E6E" w:rsidRPr="00051EF9">
        <w:rPr>
          <w:rStyle w:val="Char9"/>
          <w:rtl/>
        </w:rPr>
        <w:t>ک</w:t>
      </w:r>
      <w:r w:rsidRPr="00051EF9">
        <w:rPr>
          <w:rStyle w:val="Char9"/>
          <w:rtl/>
        </w:rPr>
        <w:t>ه</w:t>
      </w:r>
      <w:r w:rsidR="001A2EC3">
        <w:rPr>
          <w:rStyle w:val="Char9"/>
          <w:rtl/>
        </w:rPr>
        <w:t xml:space="preserve"> می‌</w:t>
      </w:r>
      <w:r w:rsidRPr="00051EF9">
        <w:rPr>
          <w:rStyle w:val="Char9"/>
          <w:rtl/>
        </w:rPr>
        <w:t>گفت ب</w:t>
      </w:r>
      <w:r w:rsidR="00AF2E6E" w:rsidRPr="00051EF9">
        <w:rPr>
          <w:rStyle w:val="Char9"/>
          <w:rtl/>
        </w:rPr>
        <w:t>ی</w:t>
      </w:r>
      <w:r w:rsidRPr="00051EF9">
        <w:rPr>
          <w:rStyle w:val="Char9"/>
          <w:rtl/>
        </w:rPr>
        <w:t>عت به درست</w:t>
      </w:r>
      <w:r w:rsidR="00AF2E6E" w:rsidRPr="00051EF9">
        <w:rPr>
          <w:rStyle w:val="Char9"/>
          <w:rtl/>
        </w:rPr>
        <w:t>ی</w:t>
      </w:r>
      <w:r w:rsidRPr="00051EF9">
        <w:rPr>
          <w:rStyle w:val="Char9"/>
          <w:rtl/>
        </w:rPr>
        <w:t xml:space="preserve"> انجام نگرفته است چرا </w:t>
      </w:r>
      <w:r w:rsidR="00AF2E6E" w:rsidRPr="00051EF9">
        <w:rPr>
          <w:rStyle w:val="Char9"/>
          <w:rtl/>
        </w:rPr>
        <w:t>ک</w:t>
      </w:r>
      <w:r w:rsidRPr="00051EF9">
        <w:rPr>
          <w:rStyle w:val="Char9"/>
          <w:rtl/>
        </w:rPr>
        <w:t>ه شور</w:t>
      </w:r>
      <w:r w:rsidR="00AF2E6E" w:rsidRPr="00051EF9">
        <w:rPr>
          <w:rStyle w:val="Char9"/>
          <w:rtl/>
        </w:rPr>
        <w:t>ی</w:t>
      </w:r>
      <w:r w:rsidRPr="00051EF9">
        <w:rPr>
          <w:rStyle w:val="Char9"/>
          <w:rtl/>
        </w:rPr>
        <w:t xml:space="preserve"> صورت نگرفته و اهل حدّ و عقد (خبرگان) با او ب</w:t>
      </w:r>
      <w:r w:rsidR="00AF2E6E" w:rsidRPr="00051EF9">
        <w:rPr>
          <w:rStyle w:val="Char9"/>
          <w:rtl/>
        </w:rPr>
        <w:t>ی</w:t>
      </w:r>
      <w:r w:rsidRPr="00051EF9">
        <w:rPr>
          <w:rStyle w:val="Char9"/>
          <w:rtl/>
        </w:rPr>
        <w:t>عت ن</w:t>
      </w:r>
      <w:r w:rsidR="00AF2E6E" w:rsidRPr="00051EF9">
        <w:rPr>
          <w:rStyle w:val="Char9"/>
          <w:rtl/>
        </w:rPr>
        <w:t>ک</w:t>
      </w:r>
      <w:r w:rsidRPr="00051EF9">
        <w:rPr>
          <w:rStyle w:val="Char9"/>
          <w:rtl/>
        </w:rPr>
        <w:t>رده</w:t>
      </w:r>
      <w:r w:rsidR="006D7D8D">
        <w:rPr>
          <w:rStyle w:val="Char9"/>
          <w:rtl/>
        </w:rPr>
        <w:t xml:space="preserve">‌اند </w:t>
      </w:r>
      <w:r w:rsidRPr="00051EF9">
        <w:rPr>
          <w:rStyle w:val="Char9"/>
          <w:rtl/>
        </w:rPr>
        <w:t>و جز معدود</w:t>
      </w:r>
      <w:r w:rsidR="00AF2E6E" w:rsidRPr="00051EF9">
        <w:rPr>
          <w:rStyle w:val="Char9"/>
          <w:rtl/>
        </w:rPr>
        <w:t>ی</w:t>
      </w:r>
      <w:r w:rsidRPr="00051EF9">
        <w:rPr>
          <w:rStyle w:val="Char9"/>
          <w:rtl/>
        </w:rPr>
        <w:t xml:space="preserve"> از مهاجران و انصار از اهل مد</w:t>
      </w:r>
      <w:r w:rsidR="00AF2E6E" w:rsidRPr="00051EF9">
        <w:rPr>
          <w:rStyle w:val="Char9"/>
          <w:rtl/>
        </w:rPr>
        <w:t>ی</w:t>
      </w:r>
      <w:r w:rsidRPr="00051EF9">
        <w:rPr>
          <w:rStyle w:val="Char9"/>
          <w:rtl/>
        </w:rPr>
        <w:t>نه با او ب</w:t>
      </w:r>
      <w:r w:rsidR="00AF2E6E" w:rsidRPr="00051EF9">
        <w:rPr>
          <w:rStyle w:val="Char9"/>
          <w:rtl/>
        </w:rPr>
        <w:t>ی</w:t>
      </w:r>
      <w:r w:rsidRPr="00051EF9">
        <w:rPr>
          <w:rStyle w:val="Char9"/>
          <w:rtl/>
        </w:rPr>
        <w:t>عت نداشته و بالاتر از هم</w:t>
      </w:r>
      <w:r w:rsidR="00835A14">
        <w:rPr>
          <w:rStyle w:val="Char9"/>
          <w:rtl/>
        </w:rPr>
        <w:t>ۀ</w:t>
      </w:r>
      <w:r w:rsidR="000F71B7">
        <w:rPr>
          <w:rStyle w:val="Char9"/>
          <w:rtl/>
        </w:rPr>
        <w:t xml:space="preserve"> این‌ها </w:t>
      </w:r>
      <w:r w:rsidRPr="00051EF9">
        <w:rPr>
          <w:rStyle w:val="Char9"/>
          <w:rtl/>
        </w:rPr>
        <w:t>قاتلان عثمان و سبأ</w:t>
      </w:r>
      <w:r w:rsidR="00AF2E6E" w:rsidRPr="00051EF9">
        <w:rPr>
          <w:rStyle w:val="Char9"/>
          <w:rtl/>
        </w:rPr>
        <w:t>ی</w:t>
      </w:r>
      <w:r w:rsidRPr="00051EF9">
        <w:rPr>
          <w:rStyle w:val="Char9"/>
          <w:rtl/>
        </w:rPr>
        <w:t>ه در لشگر و حزب او پناه گرفته</w:t>
      </w:r>
      <w:r w:rsidR="006D7D8D">
        <w:rPr>
          <w:rStyle w:val="Char9"/>
          <w:rtl/>
        </w:rPr>
        <w:t>‌اند.</w:t>
      </w:r>
      <w:r w:rsidRPr="00051EF9">
        <w:rPr>
          <w:rStyle w:val="Char9"/>
          <w:rtl/>
        </w:rPr>
        <w:t xml:space="preserve"> در حال</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عل</w:t>
      </w:r>
      <w:r w:rsidR="00AF2E6E" w:rsidRPr="00051EF9">
        <w:rPr>
          <w:rStyle w:val="Char9"/>
          <w:rtl/>
        </w:rPr>
        <w:t>ی</w:t>
      </w:r>
      <w:r w:rsidRPr="00051EF9">
        <w:rPr>
          <w:rStyle w:val="Char9"/>
          <w:rtl/>
        </w:rPr>
        <w:t xml:space="preserve"> م</w:t>
      </w:r>
      <w:r w:rsidR="00AF2E6E" w:rsidRPr="00051EF9">
        <w:rPr>
          <w:rStyle w:val="Char9"/>
          <w:rtl/>
        </w:rPr>
        <w:t>ی</w:t>
      </w:r>
      <w:r w:rsidRPr="00051EF9">
        <w:rPr>
          <w:rStyle w:val="Char9"/>
          <w:rtl/>
        </w:rPr>
        <w:t>‌گفت بزرگان مهاجر و انصار و اهل بدر با من ب</w:t>
      </w:r>
      <w:r w:rsidR="00AF2E6E" w:rsidRPr="00051EF9">
        <w:rPr>
          <w:rStyle w:val="Char9"/>
          <w:rtl/>
        </w:rPr>
        <w:t>ی</w:t>
      </w:r>
      <w:r w:rsidRPr="00051EF9">
        <w:rPr>
          <w:rStyle w:val="Char9"/>
          <w:rtl/>
        </w:rPr>
        <w:t xml:space="preserve">عت </w:t>
      </w:r>
      <w:r w:rsidR="00AF2E6E" w:rsidRPr="00051EF9">
        <w:rPr>
          <w:rStyle w:val="Char9"/>
          <w:rtl/>
        </w:rPr>
        <w:t>ک</w:t>
      </w:r>
      <w:r w:rsidRPr="00051EF9">
        <w:rPr>
          <w:rStyle w:val="Char9"/>
          <w:rtl/>
        </w:rPr>
        <w:t>رده</w:t>
      </w:r>
      <w:r w:rsidR="006D7D8D">
        <w:rPr>
          <w:rStyle w:val="Char9"/>
          <w:rtl/>
        </w:rPr>
        <w:t xml:space="preserve">‌اند </w:t>
      </w:r>
      <w:r w:rsidRPr="00051EF9">
        <w:rPr>
          <w:rStyle w:val="Char9"/>
          <w:rtl/>
        </w:rPr>
        <w:t xml:space="preserve">و پس از آرامش </w:t>
      </w:r>
      <w:r w:rsidR="00AF2E6E" w:rsidRPr="00051EF9">
        <w:rPr>
          <w:rStyle w:val="Char9"/>
          <w:rtl/>
        </w:rPr>
        <w:t>ک</w:t>
      </w:r>
      <w:r w:rsidRPr="00051EF9">
        <w:rPr>
          <w:rStyle w:val="Char9"/>
          <w:rtl/>
        </w:rPr>
        <w:t>شور، ح</w:t>
      </w:r>
      <w:r w:rsidR="00AF2E6E" w:rsidRPr="00051EF9">
        <w:rPr>
          <w:rStyle w:val="Char9"/>
          <w:rtl/>
        </w:rPr>
        <w:t>ک</w:t>
      </w:r>
      <w:r w:rsidRPr="00051EF9">
        <w:rPr>
          <w:rStyle w:val="Char9"/>
          <w:rtl/>
        </w:rPr>
        <w:t>م قصاص را با</w:t>
      </w:r>
      <w:r w:rsidR="00AF2E6E" w:rsidRPr="00051EF9">
        <w:rPr>
          <w:rStyle w:val="Char9"/>
          <w:rtl/>
        </w:rPr>
        <w:t>ی</w:t>
      </w:r>
      <w:r w:rsidRPr="00051EF9">
        <w:rPr>
          <w:rStyle w:val="Char9"/>
          <w:rtl/>
        </w:rPr>
        <w:t xml:space="preserve">د اجرا </w:t>
      </w:r>
      <w:r w:rsidR="00AF2E6E" w:rsidRPr="00051EF9">
        <w:rPr>
          <w:rStyle w:val="Char9"/>
          <w:rtl/>
        </w:rPr>
        <w:t>ک</w:t>
      </w:r>
      <w:r w:rsidRPr="00051EF9">
        <w:rPr>
          <w:rStyle w:val="Char9"/>
          <w:rtl/>
        </w:rPr>
        <w:t>رد وگرنه بر آشوب و خونر</w:t>
      </w:r>
      <w:r w:rsidR="00AF2E6E" w:rsidRPr="00051EF9">
        <w:rPr>
          <w:rStyle w:val="Char9"/>
          <w:rtl/>
        </w:rPr>
        <w:t>ی</w:t>
      </w:r>
      <w:r w:rsidRPr="00051EF9">
        <w:rPr>
          <w:rStyle w:val="Char9"/>
          <w:rtl/>
        </w:rPr>
        <w:t>ز</w:t>
      </w:r>
      <w:r w:rsidR="00AF2E6E" w:rsidRPr="00051EF9">
        <w:rPr>
          <w:rStyle w:val="Char9"/>
          <w:rtl/>
        </w:rPr>
        <w:t>ی</w:t>
      </w:r>
      <w:r w:rsidRPr="00051EF9">
        <w:rPr>
          <w:rStyle w:val="Char9"/>
          <w:rtl/>
        </w:rPr>
        <w:t xml:space="preserve"> افزوده</w:t>
      </w:r>
      <w:r w:rsidR="001A2EC3">
        <w:rPr>
          <w:rStyle w:val="Char9"/>
          <w:rtl/>
        </w:rPr>
        <w:t xml:space="preserve"> می‌</w:t>
      </w:r>
      <w:r w:rsidRPr="00051EF9">
        <w:rPr>
          <w:rStyle w:val="Char9"/>
          <w:rtl/>
        </w:rPr>
        <w:t>شود.</w:t>
      </w:r>
    </w:p>
    <w:p w:rsidR="00C363C7" w:rsidRPr="00051EF9" w:rsidRDefault="00C363C7" w:rsidP="00D77038">
      <w:pPr>
        <w:ind w:firstLine="284"/>
        <w:jc w:val="both"/>
        <w:rPr>
          <w:rStyle w:val="Char9"/>
          <w:rtl/>
        </w:rPr>
      </w:pPr>
      <w:r w:rsidRPr="00051EF9">
        <w:rPr>
          <w:rStyle w:val="Char9"/>
          <w:rtl/>
        </w:rPr>
        <w:t>نامه</w:t>
      </w:r>
      <w:r w:rsidR="001A2EC3">
        <w:rPr>
          <w:rStyle w:val="Char9"/>
          <w:rtl/>
        </w:rPr>
        <w:t xml:space="preserve">‌ها </w:t>
      </w:r>
      <w:r w:rsidRPr="00051EF9">
        <w:rPr>
          <w:rStyle w:val="Char9"/>
          <w:rtl/>
        </w:rPr>
        <w:t>ب</w:t>
      </w:r>
      <w:r w:rsidR="00AF2E6E" w:rsidRPr="00051EF9">
        <w:rPr>
          <w:rStyle w:val="Char9"/>
          <w:rtl/>
        </w:rPr>
        <w:t>ی</w:t>
      </w:r>
      <w:r w:rsidRPr="00051EF9">
        <w:rPr>
          <w:rStyle w:val="Char9"/>
          <w:rtl/>
        </w:rPr>
        <w:t>ن آنها رد و بدل</w:t>
      </w:r>
      <w:r w:rsidR="001A2EC3">
        <w:rPr>
          <w:rStyle w:val="Char9"/>
          <w:rtl/>
        </w:rPr>
        <w:t xml:space="preserve"> می‌</w:t>
      </w:r>
      <w:r w:rsidRPr="00051EF9">
        <w:rPr>
          <w:rStyle w:val="Char9"/>
          <w:rtl/>
        </w:rPr>
        <w:t>شد تا ا</w:t>
      </w:r>
      <w:r w:rsidR="00AF2E6E" w:rsidRPr="00051EF9">
        <w:rPr>
          <w:rStyle w:val="Char9"/>
          <w:rtl/>
        </w:rPr>
        <w:t>ی</w:t>
      </w:r>
      <w:r w:rsidRPr="00051EF9">
        <w:rPr>
          <w:rStyle w:val="Char9"/>
          <w:rtl/>
        </w:rPr>
        <w:t>ن</w:t>
      </w:r>
      <w:r w:rsidR="00AF2E6E" w:rsidRPr="00051EF9">
        <w:rPr>
          <w:rStyle w:val="Char9"/>
          <w:rtl/>
        </w:rPr>
        <w:t>ک</w:t>
      </w:r>
      <w:r w:rsidRPr="00051EF9">
        <w:rPr>
          <w:rStyle w:val="Char9"/>
          <w:rtl/>
        </w:rPr>
        <w:t>ه قاصد معاو</w:t>
      </w:r>
      <w:r w:rsidR="00AF2E6E" w:rsidRPr="00051EF9">
        <w:rPr>
          <w:rStyle w:val="Char9"/>
          <w:rtl/>
        </w:rPr>
        <w:t>ی</w:t>
      </w:r>
      <w:r w:rsidRPr="00051EF9">
        <w:rPr>
          <w:rStyle w:val="Char9"/>
          <w:rtl/>
        </w:rPr>
        <w:t>ه نزد عل</w:t>
      </w:r>
      <w:r w:rsidR="00AF2E6E" w:rsidRPr="00051EF9">
        <w:rPr>
          <w:rStyle w:val="Char9"/>
          <w:rtl/>
        </w:rPr>
        <w:t>ی</w:t>
      </w:r>
      <w:r w:rsidRPr="00051EF9">
        <w:rPr>
          <w:rStyle w:val="Char9"/>
          <w:rtl/>
        </w:rPr>
        <w:t xml:space="preserve"> آمد و پرس</w:t>
      </w:r>
      <w:r w:rsidR="00AF2E6E" w:rsidRPr="00051EF9">
        <w:rPr>
          <w:rStyle w:val="Char9"/>
          <w:rtl/>
        </w:rPr>
        <w:t>ی</w:t>
      </w:r>
      <w:r w:rsidRPr="00051EF9">
        <w:rPr>
          <w:rStyle w:val="Char9"/>
          <w:rtl/>
        </w:rPr>
        <w:t>د: آ</w:t>
      </w:r>
      <w:r w:rsidR="00AF2E6E" w:rsidRPr="00051EF9">
        <w:rPr>
          <w:rStyle w:val="Char9"/>
          <w:rtl/>
        </w:rPr>
        <w:t>ی</w:t>
      </w:r>
      <w:r w:rsidRPr="00051EF9">
        <w:rPr>
          <w:rStyle w:val="Char9"/>
          <w:rtl/>
        </w:rPr>
        <w:t>ا من در امان هستم؟ عل</w:t>
      </w:r>
      <w:r w:rsidR="00AF2E6E" w:rsidRPr="00051EF9">
        <w:rPr>
          <w:rStyle w:val="Char9"/>
          <w:rtl/>
        </w:rPr>
        <w:t>ی</w:t>
      </w:r>
      <w:r w:rsidRPr="00051EF9">
        <w:rPr>
          <w:rStyle w:val="Char9"/>
          <w:rtl/>
        </w:rPr>
        <w:t xml:space="preserve"> گفت: آر</w:t>
      </w:r>
      <w:r w:rsidR="00AF2E6E" w:rsidRPr="00051EF9">
        <w:rPr>
          <w:rStyle w:val="Char9"/>
          <w:rtl/>
        </w:rPr>
        <w:t>ی</w:t>
      </w:r>
      <w:r w:rsidRPr="00051EF9">
        <w:rPr>
          <w:rStyle w:val="Char9"/>
          <w:rtl/>
        </w:rPr>
        <w:t xml:space="preserve">، قاصد </w:t>
      </w:r>
      <w:r w:rsidR="00AF2E6E" w:rsidRPr="00051EF9">
        <w:rPr>
          <w:rStyle w:val="Char9"/>
          <w:rtl/>
        </w:rPr>
        <w:t>ک</w:t>
      </w:r>
      <w:r w:rsidRPr="00051EF9">
        <w:rPr>
          <w:rStyle w:val="Char9"/>
          <w:rtl/>
        </w:rPr>
        <w:t>شته</w:t>
      </w:r>
      <w:r w:rsidR="00CE2A51">
        <w:rPr>
          <w:rStyle w:val="Char9"/>
          <w:rtl/>
        </w:rPr>
        <w:t xml:space="preserve"> نمی‌شود</w:t>
      </w:r>
      <w:r w:rsidRPr="00051EF9">
        <w:rPr>
          <w:rStyle w:val="Char9"/>
          <w:rtl/>
        </w:rPr>
        <w:t>، گفت: من از پ</w:t>
      </w:r>
      <w:r w:rsidR="00AF2E6E" w:rsidRPr="00051EF9">
        <w:rPr>
          <w:rStyle w:val="Char9"/>
          <w:rtl/>
        </w:rPr>
        <w:t>ی</w:t>
      </w:r>
      <w:r w:rsidRPr="00051EF9">
        <w:rPr>
          <w:rStyle w:val="Char9"/>
          <w:rtl/>
        </w:rPr>
        <w:t>ش قوم</w:t>
      </w:r>
      <w:r w:rsidR="00AF2E6E" w:rsidRPr="00051EF9">
        <w:rPr>
          <w:rStyle w:val="Char9"/>
          <w:rtl/>
        </w:rPr>
        <w:t>ی</w:t>
      </w:r>
      <w:r w:rsidRPr="00051EF9">
        <w:rPr>
          <w:rStyle w:val="Char9"/>
          <w:rtl/>
        </w:rPr>
        <w:t xml:space="preserve"> م</w:t>
      </w:r>
      <w:r w:rsidR="00AF2E6E" w:rsidRPr="00051EF9">
        <w:rPr>
          <w:rStyle w:val="Char9"/>
          <w:rtl/>
        </w:rPr>
        <w:t>ی</w:t>
      </w:r>
      <w:r w:rsidRPr="00051EF9">
        <w:rPr>
          <w:rStyle w:val="Char9"/>
          <w:rFonts w:hint="cs"/>
          <w:rtl/>
        </w:rPr>
        <w:t>‌</w:t>
      </w:r>
      <w:r w:rsidRPr="00051EF9">
        <w:rPr>
          <w:rStyle w:val="Char9"/>
          <w:rtl/>
        </w:rPr>
        <w:t>آ</w:t>
      </w:r>
      <w:r w:rsidR="00AF2E6E" w:rsidRPr="00051EF9">
        <w:rPr>
          <w:rStyle w:val="Char9"/>
          <w:rtl/>
        </w:rPr>
        <w:t>ی</w:t>
      </w:r>
      <w:r w:rsidRPr="00051EF9">
        <w:rPr>
          <w:rStyle w:val="Char9"/>
          <w:rtl/>
        </w:rPr>
        <w:t xml:space="preserve">م </w:t>
      </w:r>
      <w:r w:rsidR="00AF2E6E" w:rsidRPr="00051EF9">
        <w:rPr>
          <w:rStyle w:val="Char9"/>
          <w:rtl/>
        </w:rPr>
        <w:t>ک</w:t>
      </w:r>
      <w:r w:rsidRPr="00051EF9">
        <w:rPr>
          <w:rStyle w:val="Char9"/>
          <w:rtl/>
        </w:rPr>
        <w:t>ه جز با قصاص راض</w:t>
      </w:r>
      <w:r w:rsidR="00AF2E6E" w:rsidRPr="00051EF9">
        <w:rPr>
          <w:rStyle w:val="Char9"/>
          <w:rtl/>
        </w:rPr>
        <w:t>ی</w:t>
      </w:r>
      <w:r w:rsidR="00D77038">
        <w:rPr>
          <w:rStyle w:val="Char9"/>
          <w:rtl/>
        </w:rPr>
        <w:t xml:space="preserve"> نمی‌</w:t>
      </w:r>
      <w:r w:rsidRPr="00051EF9">
        <w:rPr>
          <w:rStyle w:val="Char9"/>
          <w:rtl/>
        </w:rPr>
        <w:t>شوند، سپس نامه را تسل</w:t>
      </w:r>
      <w:r w:rsidR="00AF2E6E" w:rsidRPr="00051EF9">
        <w:rPr>
          <w:rStyle w:val="Char9"/>
          <w:rtl/>
        </w:rPr>
        <w:t>ی</w:t>
      </w:r>
      <w:r w:rsidRPr="00051EF9">
        <w:rPr>
          <w:rStyle w:val="Char9"/>
          <w:rtl/>
        </w:rPr>
        <w:t xml:space="preserve">م </w:t>
      </w:r>
      <w:r w:rsidR="00AF2E6E" w:rsidRPr="00051EF9">
        <w:rPr>
          <w:rStyle w:val="Char9"/>
          <w:rtl/>
        </w:rPr>
        <w:t>ک</w:t>
      </w:r>
      <w:r w:rsidRPr="00051EF9">
        <w:rPr>
          <w:rStyle w:val="Char9"/>
          <w:rtl/>
        </w:rPr>
        <w:t>رد و اجاز</w:t>
      </w:r>
      <w:r w:rsidR="00835A14">
        <w:rPr>
          <w:rStyle w:val="Char9"/>
          <w:rtl/>
        </w:rPr>
        <w:t>ۀ</w:t>
      </w:r>
      <w:r w:rsidRPr="00051EF9">
        <w:rPr>
          <w:rStyle w:val="Char9"/>
          <w:rtl/>
        </w:rPr>
        <w:t xml:space="preserve"> خروج خواست. عل</w:t>
      </w:r>
      <w:r w:rsidR="00AF2E6E" w:rsidRPr="00051EF9">
        <w:rPr>
          <w:rStyle w:val="Char9"/>
          <w:rtl/>
        </w:rPr>
        <w:t>ی</w:t>
      </w:r>
      <w:r w:rsidRPr="00051EF9">
        <w:rPr>
          <w:rStyle w:val="Char9"/>
          <w:rtl/>
        </w:rPr>
        <w:t xml:space="preserve"> به او اجازه داد و گفت: برو، گفت: آ</w:t>
      </w:r>
      <w:r w:rsidR="00AF2E6E" w:rsidRPr="00051EF9">
        <w:rPr>
          <w:rStyle w:val="Char9"/>
          <w:rtl/>
        </w:rPr>
        <w:t>ی</w:t>
      </w:r>
      <w:r w:rsidRPr="00051EF9">
        <w:rPr>
          <w:rStyle w:val="Char9"/>
          <w:rtl/>
        </w:rPr>
        <w:t>ا در امان هستم؟ عل</w:t>
      </w:r>
      <w:r w:rsidR="00AF2E6E" w:rsidRPr="00051EF9">
        <w:rPr>
          <w:rStyle w:val="Char9"/>
          <w:rtl/>
        </w:rPr>
        <w:t>ی</w:t>
      </w:r>
      <w:r w:rsidRPr="00051EF9">
        <w:rPr>
          <w:rStyle w:val="Char9"/>
          <w:rtl/>
        </w:rPr>
        <w:t xml:space="preserve"> گفت: آر</w:t>
      </w:r>
      <w:r w:rsidR="00AF2E6E" w:rsidRPr="00051EF9">
        <w:rPr>
          <w:rStyle w:val="Char9"/>
          <w:rtl/>
        </w:rPr>
        <w:t>ی</w:t>
      </w:r>
      <w:r w:rsidRPr="00051EF9">
        <w:rPr>
          <w:rStyle w:val="Char9"/>
          <w:rtl/>
        </w:rPr>
        <w:t xml:space="preserve"> در امان هست</w:t>
      </w:r>
      <w:r w:rsidR="00AF2E6E" w:rsidRPr="00051EF9">
        <w:rPr>
          <w:rStyle w:val="Char9"/>
          <w:rtl/>
        </w:rPr>
        <w:t>ی</w:t>
      </w:r>
      <w:r w:rsidRPr="000F71B7">
        <w:rPr>
          <w:rStyle w:val="Char9"/>
          <w:rFonts w:hint="cs"/>
          <w:vertAlign w:val="superscript"/>
          <w:rtl/>
        </w:rPr>
        <w:t>(</w:t>
      </w:r>
      <w:r w:rsidRPr="000F71B7">
        <w:rPr>
          <w:rStyle w:val="Char9"/>
          <w:vertAlign w:val="superscript"/>
          <w:rtl/>
        </w:rPr>
        <w:footnoteReference w:id="352"/>
      </w:r>
      <w:r w:rsidRPr="000F71B7">
        <w:rPr>
          <w:rStyle w:val="Char9"/>
          <w:rFonts w:hint="cs"/>
          <w:vertAlign w:val="superscript"/>
          <w:rtl/>
        </w:rPr>
        <w:t>)</w:t>
      </w:r>
      <w:r w:rsidRPr="00051EF9">
        <w:rPr>
          <w:rStyle w:val="Char9"/>
          <w:rFonts w:hint="cs"/>
          <w:rtl/>
        </w:rPr>
        <w:t>.</w:t>
      </w:r>
    </w:p>
    <w:p w:rsidR="00C363C7" w:rsidRPr="00051EF9" w:rsidRDefault="00C363C7" w:rsidP="004F2CB5">
      <w:pPr>
        <w:ind w:firstLine="284"/>
        <w:jc w:val="both"/>
        <w:rPr>
          <w:rStyle w:val="Char9"/>
          <w:rtl/>
        </w:rPr>
      </w:pPr>
      <w:r w:rsidRPr="00051EF9">
        <w:rPr>
          <w:rStyle w:val="Char9"/>
          <w:rtl/>
        </w:rPr>
        <w:t>سبأ</w:t>
      </w:r>
      <w:r w:rsidR="00AF2E6E" w:rsidRPr="00051EF9">
        <w:rPr>
          <w:rStyle w:val="Char9"/>
          <w:rtl/>
        </w:rPr>
        <w:t>ی</w:t>
      </w:r>
      <w:r w:rsidRPr="00051EF9">
        <w:rPr>
          <w:rStyle w:val="Char9"/>
          <w:rtl/>
        </w:rPr>
        <w:t>ه و اهل شورش و فتنه باز هم در ازد</w:t>
      </w:r>
      <w:r w:rsidR="00AF2E6E" w:rsidRPr="00051EF9">
        <w:rPr>
          <w:rStyle w:val="Char9"/>
          <w:rtl/>
        </w:rPr>
        <w:t>ی</w:t>
      </w:r>
      <w:r w:rsidRPr="00051EF9">
        <w:rPr>
          <w:rStyle w:val="Char9"/>
          <w:rtl/>
        </w:rPr>
        <w:t>اد اضطراب و ناآرام</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وشش نمودند تا جنگ لفظ</w:t>
      </w:r>
      <w:r w:rsidR="00AF2E6E" w:rsidRPr="00051EF9">
        <w:rPr>
          <w:rStyle w:val="Char9"/>
          <w:rtl/>
        </w:rPr>
        <w:t>ی</w:t>
      </w:r>
      <w:r w:rsidRPr="00051EF9">
        <w:rPr>
          <w:rStyle w:val="Char9"/>
          <w:rtl/>
        </w:rPr>
        <w:t xml:space="preserve"> به جنگ با شمش</w:t>
      </w:r>
      <w:r w:rsidR="00AF2E6E" w:rsidRPr="00051EF9">
        <w:rPr>
          <w:rStyle w:val="Char9"/>
          <w:rtl/>
        </w:rPr>
        <w:t>ی</w:t>
      </w:r>
      <w:r w:rsidRPr="00051EF9">
        <w:rPr>
          <w:rStyle w:val="Char9"/>
          <w:rtl/>
        </w:rPr>
        <w:t>ر مبدّل نشود، بب</w:t>
      </w:r>
      <w:r w:rsidR="00AF2E6E" w:rsidRPr="00051EF9">
        <w:rPr>
          <w:rStyle w:val="Char9"/>
          <w:rtl/>
        </w:rPr>
        <w:t>ی</w:t>
      </w:r>
      <w:r w:rsidRPr="00051EF9">
        <w:rPr>
          <w:rStyle w:val="Char9"/>
          <w:rtl/>
        </w:rPr>
        <w:t>ن</w:t>
      </w:r>
      <w:r w:rsidR="00AF2E6E" w:rsidRPr="00051EF9">
        <w:rPr>
          <w:rStyle w:val="Char9"/>
          <w:rtl/>
        </w:rPr>
        <w:t>ی</w:t>
      </w:r>
      <w:r w:rsidRPr="00051EF9">
        <w:rPr>
          <w:rStyle w:val="Char9"/>
          <w:rtl/>
        </w:rPr>
        <w:t>م م</w:t>
      </w:r>
      <w:r w:rsidRPr="00051EF9">
        <w:rPr>
          <w:rStyle w:val="Char9"/>
          <w:rFonts w:hint="cs"/>
          <w:rtl/>
        </w:rPr>
        <w:t>ؤ</w:t>
      </w:r>
      <w:r w:rsidRPr="00051EF9">
        <w:rPr>
          <w:rStyle w:val="Char9"/>
          <w:rtl/>
        </w:rPr>
        <w:t xml:space="preserve">رّخان چه نقل </w:t>
      </w:r>
      <w:r w:rsidR="00AF2E6E" w:rsidRPr="00051EF9">
        <w:rPr>
          <w:rStyle w:val="Char9"/>
          <w:rtl/>
        </w:rPr>
        <w:t>ک</w:t>
      </w:r>
      <w:r w:rsidRPr="00051EF9">
        <w:rPr>
          <w:rStyle w:val="Char9"/>
          <w:rtl/>
        </w:rPr>
        <w:t>رده</w:t>
      </w:r>
      <w:r w:rsidR="00D77038">
        <w:rPr>
          <w:rStyle w:val="Char9"/>
          <w:rtl/>
        </w:rPr>
        <w:t>‌اند:</w:t>
      </w:r>
    </w:p>
    <w:p w:rsidR="00C363C7" w:rsidRPr="00051EF9" w:rsidRDefault="00C363C7" w:rsidP="00D77038">
      <w:pPr>
        <w:ind w:firstLine="284"/>
        <w:jc w:val="both"/>
        <w:rPr>
          <w:rStyle w:val="Char9"/>
          <w:rtl/>
        </w:rPr>
      </w:pPr>
      <w:r w:rsidRPr="00FD35AF">
        <w:rPr>
          <w:rFonts w:ascii="Tahoma" w:hAnsi="Tahoma" w:cs="Traditional Arabic" w:hint="cs"/>
          <w:rtl/>
        </w:rPr>
        <w:t>«</w:t>
      </w:r>
      <w:r w:rsidRPr="00051EF9">
        <w:rPr>
          <w:rStyle w:val="Char9"/>
          <w:rtl/>
        </w:rPr>
        <w:t>سبأ</w:t>
      </w:r>
      <w:r w:rsidR="00AF2E6E" w:rsidRPr="00051EF9">
        <w:rPr>
          <w:rStyle w:val="Char9"/>
          <w:rtl/>
        </w:rPr>
        <w:t>ی</w:t>
      </w:r>
      <w:r w:rsidRPr="00051EF9">
        <w:rPr>
          <w:rStyle w:val="Char9"/>
          <w:rtl/>
        </w:rPr>
        <w:t>ه فر</w:t>
      </w:r>
      <w:r w:rsidR="00AF2E6E" w:rsidRPr="00051EF9">
        <w:rPr>
          <w:rStyle w:val="Char9"/>
          <w:rtl/>
        </w:rPr>
        <w:t>ی</w:t>
      </w:r>
      <w:r w:rsidRPr="00051EF9">
        <w:rPr>
          <w:rStyle w:val="Char9"/>
          <w:rtl/>
        </w:rPr>
        <w:t xml:space="preserve">اد </w:t>
      </w:r>
      <w:r w:rsidR="00AF2E6E" w:rsidRPr="00051EF9">
        <w:rPr>
          <w:rStyle w:val="Char9"/>
          <w:rtl/>
        </w:rPr>
        <w:t>ک</w:t>
      </w:r>
      <w:r w:rsidRPr="00051EF9">
        <w:rPr>
          <w:rStyle w:val="Char9"/>
          <w:rtl/>
        </w:rPr>
        <w:t>ش</w:t>
      </w:r>
      <w:r w:rsidR="00AF2E6E" w:rsidRPr="00051EF9">
        <w:rPr>
          <w:rStyle w:val="Char9"/>
          <w:rtl/>
        </w:rPr>
        <w:t>ی</w:t>
      </w:r>
      <w:r w:rsidRPr="00051EF9">
        <w:rPr>
          <w:rStyle w:val="Char9"/>
          <w:rtl/>
        </w:rPr>
        <w:t xml:space="preserve">دند </w:t>
      </w:r>
      <w:r w:rsidR="00AF2E6E" w:rsidRPr="00051EF9">
        <w:rPr>
          <w:rStyle w:val="Char9"/>
          <w:rtl/>
        </w:rPr>
        <w:t>ک</w:t>
      </w:r>
      <w:r w:rsidRPr="00051EF9">
        <w:rPr>
          <w:rStyle w:val="Char9"/>
          <w:rtl/>
        </w:rPr>
        <w:t>ه: ا</w:t>
      </w:r>
      <w:r w:rsidR="00AF2E6E" w:rsidRPr="00051EF9">
        <w:rPr>
          <w:rStyle w:val="Char9"/>
          <w:rtl/>
        </w:rPr>
        <w:t>ی</w:t>
      </w:r>
      <w:r w:rsidRPr="00051EF9">
        <w:rPr>
          <w:rStyle w:val="Char9"/>
          <w:rtl/>
        </w:rPr>
        <w:t>ن سگ قاصد سگان است، او را ب</w:t>
      </w:r>
      <w:r w:rsidR="00AF2E6E" w:rsidRPr="00051EF9">
        <w:rPr>
          <w:rStyle w:val="Char9"/>
          <w:rtl/>
        </w:rPr>
        <w:t>ک</w:t>
      </w:r>
      <w:r w:rsidRPr="00051EF9">
        <w:rPr>
          <w:rStyle w:val="Char9"/>
          <w:rtl/>
        </w:rPr>
        <w:t>ش</w:t>
      </w:r>
      <w:r w:rsidR="00AF2E6E" w:rsidRPr="00051EF9">
        <w:rPr>
          <w:rStyle w:val="Char9"/>
          <w:rtl/>
        </w:rPr>
        <w:t>ی</w:t>
      </w:r>
      <w:r w:rsidRPr="00051EF9">
        <w:rPr>
          <w:rStyle w:val="Char9"/>
          <w:rtl/>
        </w:rPr>
        <w:t>د، او فر</w:t>
      </w:r>
      <w:r w:rsidR="00AF2E6E" w:rsidRPr="00051EF9">
        <w:rPr>
          <w:rStyle w:val="Char9"/>
          <w:rtl/>
        </w:rPr>
        <w:t>ی</w:t>
      </w:r>
      <w:r w:rsidRPr="00051EF9">
        <w:rPr>
          <w:rStyle w:val="Char9"/>
          <w:rtl/>
        </w:rPr>
        <w:t xml:space="preserve">اد </w:t>
      </w:r>
      <w:r w:rsidR="00AF2E6E" w:rsidRPr="00051EF9">
        <w:rPr>
          <w:rStyle w:val="Char9"/>
          <w:rtl/>
        </w:rPr>
        <w:t>ک</w:t>
      </w:r>
      <w:r w:rsidRPr="00051EF9">
        <w:rPr>
          <w:rStyle w:val="Char9"/>
          <w:rtl/>
        </w:rPr>
        <w:t>ش</w:t>
      </w:r>
      <w:r w:rsidR="00AF2E6E" w:rsidRPr="00051EF9">
        <w:rPr>
          <w:rStyle w:val="Char9"/>
          <w:rtl/>
        </w:rPr>
        <w:t>ی</w:t>
      </w:r>
      <w:r w:rsidRPr="00051EF9">
        <w:rPr>
          <w:rStyle w:val="Char9"/>
          <w:rtl/>
        </w:rPr>
        <w:t>د: ا</w:t>
      </w:r>
      <w:r w:rsidR="00AF2E6E" w:rsidRPr="00051EF9">
        <w:rPr>
          <w:rStyle w:val="Char9"/>
          <w:rtl/>
        </w:rPr>
        <w:t>ی</w:t>
      </w:r>
      <w:r w:rsidRPr="00051EF9">
        <w:rPr>
          <w:rStyle w:val="Char9"/>
          <w:rtl/>
        </w:rPr>
        <w:t xml:space="preserve"> مصر</w:t>
      </w:r>
      <w:r w:rsidR="00AF2E6E" w:rsidRPr="00051EF9">
        <w:rPr>
          <w:rStyle w:val="Char9"/>
          <w:rtl/>
        </w:rPr>
        <w:t>ی</w:t>
      </w:r>
      <w:r w:rsidRPr="00051EF9">
        <w:rPr>
          <w:rStyle w:val="Char9"/>
          <w:rtl/>
        </w:rPr>
        <w:t xml:space="preserve">ان </w:t>
      </w:r>
      <w:r w:rsidR="00AF2E6E" w:rsidRPr="00051EF9">
        <w:rPr>
          <w:rStyle w:val="Char9"/>
          <w:rtl/>
        </w:rPr>
        <w:t>ی</w:t>
      </w:r>
      <w:r w:rsidRPr="00051EF9">
        <w:rPr>
          <w:rStyle w:val="Char9"/>
          <w:rtl/>
        </w:rPr>
        <w:t>ا ق</w:t>
      </w:r>
      <w:r w:rsidR="00AF2E6E" w:rsidRPr="00051EF9">
        <w:rPr>
          <w:rStyle w:val="Char9"/>
          <w:rtl/>
        </w:rPr>
        <w:t>ی</w:t>
      </w:r>
      <w:r w:rsidRPr="00051EF9">
        <w:rPr>
          <w:rStyle w:val="Char9"/>
          <w:rtl/>
        </w:rPr>
        <w:t>س</w:t>
      </w:r>
      <w:r w:rsidR="00AF2E6E" w:rsidRPr="00051EF9">
        <w:rPr>
          <w:rStyle w:val="Char9"/>
          <w:rtl/>
        </w:rPr>
        <w:t>ی</w:t>
      </w:r>
      <w:r w:rsidRPr="00051EF9">
        <w:rPr>
          <w:rStyle w:val="Char9"/>
          <w:rtl/>
        </w:rPr>
        <w:t xml:space="preserve">ان، اسب و </w:t>
      </w:r>
      <w:r w:rsidR="00AF2E6E" w:rsidRPr="00051EF9">
        <w:rPr>
          <w:rStyle w:val="Char9"/>
          <w:rtl/>
        </w:rPr>
        <w:t>ک</w:t>
      </w:r>
      <w:r w:rsidRPr="00051EF9">
        <w:rPr>
          <w:rStyle w:val="Char9"/>
          <w:rtl/>
        </w:rPr>
        <w:t>مان، به خدا قسم م</w:t>
      </w:r>
      <w:r w:rsidR="00AF2E6E" w:rsidRPr="00051EF9">
        <w:rPr>
          <w:rStyle w:val="Char9"/>
          <w:rtl/>
        </w:rPr>
        <w:t>ی</w:t>
      </w:r>
      <w:r w:rsidRPr="00051EF9">
        <w:rPr>
          <w:rStyle w:val="Char9"/>
          <w:rFonts w:hint="cs"/>
          <w:rtl/>
        </w:rPr>
        <w:t>‌</w:t>
      </w:r>
      <w:r w:rsidRPr="00051EF9">
        <w:rPr>
          <w:rStyle w:val="Char9"/>
          <w:rtl/>
        </w:rPr>
        <w:t xml:space="preserve">خورم </w:t>
      </w:r>
      <w:r w:rsidR="00AF2E6E" w:rsidRPr="00051EF9">
        <w:rPr>
          <w:rStyle w:val="Char9"/>
          <w:rtl/>
        </w:rPr>
        <w:t>ک</w:t>
      </w:r>
      <w:r w:rsidRPr="00051EF9">
        <w:rPr>
          <w:rStyle w:val="Char9"/>
          <w:rtl/>
        </w:rPr>
        <w:t>ه ا</w:t>
      </w:r>
      <w:r w:rsidR="00AF2E6E" w:rsidRPr="00051EF9">
        <w:rPr>
          <w:rStyle w:val="Char9"/>
          <w:rtl/>
        </w:rPr>
        <w:t>ی</w:t>
      </w:r>
      <w:r w:rsidRPr="00051EF9">
        <w:rPr>
          <w:rStyle w:val="Char9"/>
          <w:rtl/>
        </w:rPr>
        <w:t>ن را بر شما بر م</w:t>
      </w:r>
      <w:r w:rsidR="00AF2E6E" w:rsidRPr="00051EF9">
        <w:rPr>
          <w:rStyle w:val="Char9"/>
          <w:rtl/>
        </w:rPr>
        <w:t>ی</w:t>
      </w:r>
      <w:r w:rsidRPr="00051EF9">
        <w:rPr>
          <w:rStyle w:val="Char9"/>
          <w:rFonts w:hint="cs"/>
          <w:rtl/>
        </w:rPr>
        <w:t>‌</w:t>
      </w:r>
      <w:r w:rsidR="00D77038">
        <w:rPr>
          <w:rStyle w:val="Char9"/>
          <w:rFonts w:hint="eastAsia"/>
          <w:rtl/>
        </w:rPr>
        <w:t>‌</w:t>
      </w:r>
      <w:r w:rsidRPr="00051EF9">
        <w:rPr>
          <w:rStyle w:val="Char9"/>
          <w:rtl/>
        </w:rPr>
        <w:t>گردانند ... بر عل</w:t>
      </w:r>
      <w:r w:rsidR="00AF2E6E" w:rsidRPr="00051EF9">
        <w:rPr>
          <w:rStyle w:val="Char9"/>
          <w:rtl/>
        </w:rPr>
        <w:t>ی</w:t>
      </w:r>
      <w:r w:rsidRPr="00051EF9">
        <w:rPr>
          <w:rStyle w:val="Char9"/>
          <w:rtl/>
        </w:rPr>
        <w:t>ه او شعار</w:t>
      </w:r>
      <w:r w:rsidR="001A2EC3">
        <w:rPr>
          <w:rStyle w:val="Char9"/>
          <w:rtl/>
        </w:rPr>
        <w:t xml:space="preserve"> می‌</w:t>
      </w:r>
      <w:r w:rsidRPr="00051EF9">
        <w:rPr>
          <w:rStyle w:val="Char9"/>
          <w:rtl/>
        </w:rPr>
        <w:t>دادند و فر</w:t>
      </w:r>
      <w:r w:rsidR="00AF2E6E" w:rsidRPr="00051EF9">
        <w:rPr>
          <w:rStyle w:val="Char9"/>
          <w:rtl/>
        </w:rPr>
        <w:t>ی</w:t>
      </w:r>
      <w:r w:rsidRPr="00051EF9">
        <w:rPr>
          <w:rStyle w:val="Char9"/>
          <w:rtl/>
        </w:rPr>
        <w:t>اد</w:t>
      </w:r>
      <w:r w:rsidR="001A2EC3">
        <w:rPr>
          <w:rStyle w:val="Char9"/>
          <w:rtl/>
        </w:rPr>
        <w:t xml:space="preserve"> می‌</w:t>
      </w:r>
      <w:r w:rsidR="00AF2E6E" w:rsidRPr="00051EF9">
        <w:rPr>
          <w:rStyle w:val="Char9"/>
          <w:rtl/>
        </w:rPr>
        <w:t>ک</w:t>
      </w:r>
      <w:r w:rsidRPr="00051EF9">
        <w:rPr>
          <w:rStyle w:val="Char9"/>
          <w:rtl/>
        </w:rPr>
        <w:t>ش</w:t>
      </w:r>
      <w:r w:rsidR="00AF2E6E" w:rsidRPr="00051EF9">
        <w:rPr>
          <w:rStyle w:val="Char9"/>
          <w:rtl/>
        </w:rPr>
        <w:t>ی</w:t>
      </w:r>
      <w:r w:rsidRPr="00051EF9">
        <w:rPr>
          <w:rStyle w:val="Char9"/>
          <w:rtl/>
        </w:rPr>
        <w:t>دند، و</w:t>
      </w:r>
      <w:r w:rsidR="00D77038">
        <w:rPr>
          <w:rStyle w:val="Char9"/>
          <w:rFonts w:hint="cs"/>
          <w:rtl/>
        </w:rPr>
        <w:t xml:space="preserve"> </w:t>
      </w:r>
      <w:r w:rsidRPr="00051EF9">
        <w:rPr>
          <w:rStyle w:val="Char9"/>
          <w:rtl/>
        </w:rPr>
        <w:t>مصر</w:t>
      </w:r>
      <w:r w:rsidR="00AF2E6E" w:rsidRPr="00051EF9">
        <w:rPr>
          <w:rStyle w:val="Char9"/>
          <w:rtl/>
        </w:rPr>
        <w:t>ی</w:t>
      </w:r>
      <w:r w:rsidRPr="00051EF9">
        <w:rPr>
          <w:rStyle w:val="Char9"/>
          <w:rtl/>
        </w:rPr>
        <w:t xml:space="preserve">ان از </w:t>
      </w:r>
      <w:r w:rsidR="00AF2E6E" w:rsidRPr="00051EF9">
        <w:rPr>
          <w:rStyle w:val="Char9"/>
          <w:rtl/>
        </w:rPr>
        <w:t>ک</w:t>
      </w:r>
      <w:r w:rsidRPr="00051EF9">
        <w:rPr>
          <w:rStyle w:val="Char9"/>
          <w:rtl/>
        </w:rPr>
        <w:t xml:space="preserve">شتنش منع </w:t>
      </w:r>
      <w:r w:rsidR="00AF2E6E" w:rsidRPr="00051EF9">
        <w:rPr>
          <w:rStyle w:val="Char9"/>
          <w:rtl/>
        </w:rPr>
        <w:t>ک</w:t>
      </w:r>
      <w:r w:rsidRPr="00051EF9">
        <w:rPr>
          <w:rStyle w:val="Char9"/>
          <w:rtl/>
        </w:rPr>
        <w:t>ردند و به او گفتند: سا</w:t>
      </w:r>
      <w:r w:rsidR="00AF2E6E" w:rsidRPr="00051EF9">
        <w:rPr>
          <w:rStyle w:val="Char9"/>
          <w:rtl/>
        </w:rPr>
        <w:t>ک</w:t>
      </w:r>
      <w:r w:rsidRPr="00051EF9">
        <w:rPr>
          <w:rStyle w:val="Char9"/>
          <w:rtl/>
        </w:rPr>
        <w:t>ت باش، م</w:t>
      </w:r>
      <w:r w:rsidR="00AF2E6E" w:rsidRPr="00051EF9">
        <w:rPr>
          <w:rStyle w:val="Char9"/>
          <w:rtl/>
        </w:rPr>
        <w:t>ی</w:t>
      </w:r>
      <w:r w:rsidRPr="00051EF9">
        <w:rPr>
          <w:rStyle w:val="Char9"/>
          <w:rFonts w:hint="cs"/>
          <w:rtl/>
        </w:rPr>
        <w:t>‌</w:t>
      </w:r>
      <w:r w:rsidRPr="00051EF9">
        <w:rPr>
          <w:rStyle w:val="Char9"/>
          <w:rtl/>
        </w:rPr>
        <w:t>گفت: به خدا</w:t>
      </w:r>
      <w:r w:rsidR="000F71B7">
        <w:rPr>
          <w:rStyle w:val="Char9"/>
          <w:rtl/>
        </w:rPr>
        <w:t xml:space="preserve"> این‌ها </w:t>
      </w:r>
      <w:r w:rsidRPr="00051EF9">
        <w:rPr>
          <w:rStyle w:val="Char9"/>
          <w:rtl/>
        </w:rPr>
        <w:t>هرگز رستگار</w:t>
      </w:r>
      <w:r w:rsidR="00D77038">
        <w:rPr>
          <w:rStyle w:val="Char9"/>
          <w:rtl/>
        </w:rPr>
        <w:t xml:space="preserve"> نمی‌</w:t>
      </w:r>
      <w:r w:rsidRPr="00051EF9">
        <w:rPr>
          <w:rStyle w:val="Char9"/>
          <w:rtl/>
        </w:rPr>
        <w:t>شوند خداوند آنها را به سزا</w:t>
      </w:r>
      <w:r w:rsidR="00AF2E6E" w:rsidRPr="00051EF9">
        <w:rPr>
          <w:rStyle w:val="Char9"/>
          <w:rtl/>
        </w:rPr>
        <w:t>ی</w:t>
      </w:r>
      <w:r w:rsidRPr="00051EF9">
        <w:rPr>
          <w:rStyle w:val="Char9"/>
          <w:rtl/>
        </w:rPr>
        <w:t>شان م</w:t>
      </w:r>
      <w:r w:rsidR="00AF2E6E" w:rsidRPr="00051EF9">
        <w:rPr>
          <w:rStyle w:val="Char9"/>
          <w:rtl/>
        </w:rPr>
        <w:t>ی</w:t>
      </w:r>
      <w:r w:rsidRPr="00051EF9">
        <w:rPr>
          <w:rStyle w:val="Char9"/>
          <w:rFonts w:hint="cs"/>
          <w:rtl/>
        </w:rPr>
        <w:t>‌</w:t>
      </w:r>
      <w:r w:rsidRPr="00051EF9">
        <w:rPr>
          <w:rStyle w:val="Char9"/>
          <w:rtl/>
        </w:rPr>
        <w:t>رساند، به او</w:t>
      </w:r>
      <w:r w:rsidR="000F71B7">
        <w:rPr>
          <w:rStyle w:val="Char9"/>
          <w:rtl/>
        </w:rPr>
        <w:t xml:space="preserve"> می‌گویند</w:t>
      </w:r>
      <w:r w:rsidRPr="00051EF9">
        <w:rPr>
          <w:rStyle w:val="Char9"/>
          <w:rtl/>
        </w:rPr>
        <w:t>: سا</w:t>
      </w:r>
      <w:r w:rsidR="00AF2E6E" w:rsidRPr="00051EF9">
        <w:rPr>
          <w:rStyle w:val="Char9"/>
          <w:rtl/>
        </w:rPr>
        <w:t>ک</w:t>
      </w:r>
      <w:r w:rsidRPr="00051EF9">
        <w:rPr>
          <w:rStyle w:val="Char9"/>
          <w:rtl/>
        </w:rPr>
        <w:t>ت باش ....</w:t>
      </w:r>
      <w:r w:rsidRPr="00FD35AF">
        <w:rPr>
          <w:rFonts w:ascii="Tahoma" w:hAnsi="Tahoma" w:cs="Traditional Arabic" w:hint="cs"/>
          <w:rtl/>
        </w:rPr>
        <w:t>»</w:t>
      </w:r>
      <w:r w:rsidRPr="000F71B7">
        <w:rPr>
          <w:rStyle w:val="Char9"/>
          <w:rFonts w:hint="cs"/>
          <w:vertAlign w:val="superscript"/>
          <w:rtl/>
        </w:rPr>
        <w:t>(</w:t>
      </w:r>
      <w:r w:rsidRPr="000F71B7">
        <w:rPr>
          <w:rStyle w:val="Char9"/>
          <w:vertAlign w:val="superscript"/>
          <w:rtl/>
        </w:rPr>
        <w:footnoteReference w:id="353"/>
      </w:r>
      <w:r w:rsidRPr="000F71B7">
        <w:rPr>
          <w:rStyle w:val="Char9"/>
          <w:rFonts w:hint="cs"/>
          <w:vertAlign w:val="superscript"/>
          <w:rtl/>
        </w:rPr>
        <w:t>)</w:t>
      </w:r>
      <w:r w:rsidRPr="00051EF9">
        <w:rPr>
          <w:rStyle w:val="Char9"/>
          <w:rFonts w:hint="cs"/>
          <w:rtl/>
        </w:rPr>
        <w:t>.</w:t>
      </w:r>
    </w:p>
    <w:p w:rsidR="00C363C7" w:rsidRPr="00051EF9" w:rsidRDefault="00C363C7" w:rsidP="004F2CB5">
      <w:pPr>
        <w:ind w:firstLine="284"/>
        <w:jc w:val="both"/>
        <w:rPr>
          <w:rStyle w:val="Char9"/>
          <w:rtl/>
        </w:rPr>
      </w:pPr>
      <w:r w:rsidRPr="00051EF9">
        <w:rPr>
          <w:rStyle w:val="Char9"/>
          <w:rtl/>
        </w:rPr>
        <w:t>ا</w:t>
      </w:r>
      <w:r w:rsidR="00AF2E6E" w:rsidRPr="00051EF9">
        <w:rPr>
          <w:rStyle w:val="Char9"/>
          <w:rtl/>
        </w:rPr>
        <w:t>ی</w:t>
      </w:r>
      <w:r w:rsidRPr="00051EF9">
        <w:rPr>
          <w:rStyle w:val="Char9"/>
          <w:rtl/>
        </w:rPr>
        <w:t>ن شعارها و فر</w:t>
      </w:r>
      <w:r w:rsidR="00AF2E6E" w:rsidRPr="00051EF9">
        <w:rPr>
          <w:rStyle w:val="Char9"/>
          <w:rtl/>
        </w:rPr>
        <w:t>ی</w:t>
      </w:r>
      <w:r w:rsidRPr="00051EF9">
        <w:rPr>
          <w:rStyle w:val="Char9"/>
          <w:rtl/>
        </w:rPr>
        <w:t>ادها و عبارت</w:t>
      </w:r>
      <w:r w:rsidRPr="00051EF9">
        <w:rPr>
          <w:rStyle w:val="Char9"/>
          <w:rFonts w:hint="cs"/>
          <w:rtl/>
        </w:rPr>
        <w:t>‌</w:t>
      </w:r>
      <w:r w:rsidRPr="00051EF9">
        <w:rPr>
          <w:rStyle w:val="Char9"/>
          <w:rtl/>
        </w:rPr>
        <w:t>ها صر</w:t>
      </w:r>
      <w:r w:rsidR="00AF2E6E" w:rsidRPr="00051EF9">
        <w:rPr>
          <w:rStyle w:val="Char9"/>
          <w:rtl/>
        </w:rPr>
        <w:t>ی</w:t>
      </w:r>
      <w:r w:rsidRPr="00051EF9">
        <w:rPr>
          <w:rStyle w:val="Char9"/>
          <w:rtl/>
        </w:rPr>
        <w:t>حاً نشان</w:t>
      </w:r>
      <w:r w:rsidR="00BC6AA9">
        <w:rPr>
          <w:rStyle w:val="Char9"/>
          <w:rtl/>
        </w:rPr>
        <w:t xml:space="preserve"> می‌دهد </w:t>
      </w:r>
      <w:r w:rsidR="00AF2E6E" w:rsidRPr="00051EF9">
        <w:rPr>
          <w:rStyle w:val="Char9"/>
          <w:rtl/>
        </w:rPr>
        <w:t>ک</w:t>
      </w:r>
      <w:r w:rsidRPr="00051EF9">
        <w:rPr>
          <w:rStyle w:val="Char9"/>
          <w:rtl/>
        </w:rPr>
        <w:t xml:space="preserve">ه آنها در صدد چه </w:t>
      </w:r>
      <w:r w:rsidR="00AF2E6E" w:rsidRPr="00051EF9">
        <w:rPr>
          <w:rStyle w:val="Char9"/>
          <w:rtl/>
        </w:rPr>
        <w:t>ک</w:t>
      </w:r>
      <w:r w:rsidRPr="00051EF9">
        <w:rPr>
          <w:rStyle w:val="Char9"/>
          <w:rtl/>
        </w:rPr>
        <w:t>ار</w:t>
      </w:r>
      <w:r w:rsidR="00AF2E6E" w:rsidRPr="00051EF9">
        <w:rPr>
          <w:rStyle w:val="Char9"/>
          <w:rtl/>
        </w:rPr>
        <w:t>ی</w:t>
      </w:r>
      <w:r w:rsidRPr="00051EF9">
        <w:rPr>
          <w:rStyle w:val="Char9"/>
          <w:rtl/>
        </w:rPr>
        <w:t xml:space="preserve"> بودند، آنها شروع به شا</w:t>
      </w:r>
      <w:r w:rsidR="00AF2E6E" w:rsidRPr="00051EF9">
        <w:rPr>
          <w:rStyle w:val="Char9"/>
          <w:rtl/>
        </w:rPr>
        <w:t>ی</w:t>
      </w:r>
      <w:r w:rsidRPr="00051EF9">
        <w:rPr>
          <w:rStyle w:val="Char9"/>
          <w:rtl/>
        </w:rPr>
        <w:t>عه پرا</w:t>
      </w:r>
      <w:r w:rsidR="00AF2E6E" w:rsidRPr="00051EF9">
        <w:rPr>
          <w:rStyle w:val="Char9"/>
          <w:rtl/>
        </w:rPr>
        <w:t>ک</w:t>
      </w:r>
      <w:r w:rsidRPr="00051EF9">
        <w:rPr>
          <w:rStyle w:val="Char9"/>
          <w:rtl/>
        </w:rPr>
        <w:t>ن</w:t>
      </w:r>
      <w:r w:rsidR="00AF2E6E" w:rsidRPr="00051EF9">
        <w:rPr>
          <w:rStyle w:val="Char9"/>
          <w:rtl/>
        </w:rPr>
        <w:t>ی</w:t>
      </w:r>
      <w:r w:rsidRPr="00051EF9">
        <w:rPr>
          <w:rStyle w:val="Char9"/>
          <w:rtl/>
        </w:rPr>
        <w:t xml:space="preserve"> و</w:t>
      </w:r>
      <w:r w:rsidRPr="00051EF9">
        <w:rPr>
          <w:rStyle w:val="Char9"/>
          <w:rFonts w:hint="cs"/>
          <w:rtl/>
        </w:rPr>
        <w:t xml:space="preserve"> </w:t>
      </w:r>
      <w:r w:rsidRPr="00051EF9">
        <w:rPr>
          <w:rStyle w:val="Char9"/>
          <w:rtl/>
        </w:rPr>
        <w:t>نشر</w:t>
      </w:r>
      <w:r w:rsidRPr="00051EF9">
        <w:rPr>
          <w:rStyle w:val="Char9"/>
          <w:rFonts w:hint="cs"/>
          <w:rtl/>
        </w:rPr>
        <w:t xml:space="preserve"> </w:t>
      </w:r>
      <w:r w:rsidRPr="00051EF9">
        <w:rPr>
          <w:rStyle w:val="Char9"/>
          <w:rtl/>
        </w:rPr>
        <w:t>اراج</w:t>
      </w:r>
      <w:r w:rsidR="00AF2E6E" w:rsidRPr="00051EF9">
        <w:rPr>
          <w:rStyle w:val="Char9"/>
          <w:rtl/>
        </w:rPr>
        <w:t>ی</w:t>
      </w:r>
      <w:r w:rsidRPr="00051EF9">
        <w:rPr>
          <w:rStyle w:val="Char9"/>
          <w:rtl/>
        </w:rPr>
        <w:t>ف و</w:t>
      </w:r>
      <w:r w:rsidRPr="00051EF9">
        <w:rPr>
          <w:rStyle w:val="Char9"/>
          <w:rFonts w:hint="cs"/>
          <w:rtl/>
        </w:rPr>
        <w:t xml:space="preserve"> </w:t>
      </w:r>
      <w:r w:rsidRPr="00051EF9">
        <w:rPr>
          <w:rStyle w:val="Char9"/>
          <w:rtl/>
        </w:rPr>
        <w:t>ا</w:t>
      </w:r>
      <w:r w:rsidR="00AF2E6E" w:rsidRPr="00051EF9">
        <w:rPr>
          <w:rStyle w:val="Char9"/>
          <w:rtl/>
        </w:rPr>
        <w:t>ک</w:t>
      </w:r>
      <w:r w:rsidRPr="00051EF9">
        <w:rPr>
          <w:rStyle w:val="Char9"/>
          <w:rtl/>
        </w:rPr>
        <w:t>اذ</w:t>
      </w:r>
      <w:r w:rsidR="00AF2E6E" w:rsidRPr="00051EF9">
        <w:rPr>
          <w:rStyle w:val="Char9"/>
          <w:rtl/>
        </w:rPr>
        <w:t>ی</w:t>
      </w:r>
      <w:r w:rsidRPr="00051EF9">
        <w:rPr>
          <w:rStyle w:val="Char9"/>
          <w:rtl/>
        </w:rPr>
        <w:t>ب ب</w:t>
      </w:r>
      <w:r w:rsidR="00AF2E6E" w:rsidRPr="00051EF9">
        <w:rPr>
          <w:rStyle w:val="Char9"/>
          <w:rtl/>
        </w:rPr>
        <w:t>ی</w:t>
      </w:r>
      <w:r w:rsidRPr="00051EF9">
        <w:rPr>
          <w:rStyle w:val="Char9"/>
          <w:rtl/>
        </w:rPr>
        <w:t>ن مردم نمودند تا شمش</w:t>
      </w:r>
      <w:r w:rsidR="00AF2E6E" w:rsidRPr="00051EF9">
        <w:rPr>
          <w:rStyle w:val="Char9"/>
          <w:rtl/>
        </w:rPr>
        <w:t>ی</w:t>
      </w:r>
      <w:r w:rsidRPr="00051EF9">
        <w:rPr>
          <w:rStyle w:val="Char9"/>
          <w:rtl/>
        </w:rPr>
        <w:t>رها ب</w:t>
      </w:r>
      <w:r w:rsidR="00AF2E6E" w:rsidRPr="00051EF9">
        <w:rPr>
          <w:rStyle w:val="Char9"/>
          <w:rtl/>
        </w:rPr>
        <w:t>ی</w:t>
      </w:r>
      <w:r w:rsidRPr="00051EF9">
        <w:rPr>
          <w:rStyle w:val="Char9"/>
          <w:rtl/>
        </w:rPr>
        <w:t>رون آمده و جنگ و درگ</w:t>
      </w:r>
      <w:r w:rsidR="00AF2E6E" w:rsidRPr="00051EF9">
        <w:rPr>
          <w:rStyle w:val="Char9"/>
          <w:rtl/>
        </w:rPr>
        <w:t>ی</w:t>
      </w:r>
      <w:r w:rsidRPr="00051EF9">
        <w:rPr>
          <w:rStyle w:val="Char9"/>
          <w:rtl/>
        </w:rPr>
        <w:t>ر</w:t>
      </w:r>
      <w:r w:rsidR="00AF2E6E" w:rsidRPr="00051EF9">
        <w:rPr>
          <w:rStyle w:val="Char9"/>
          <w:rtl/>
        </w:rPr>
        <w:t>ی</w:t>
      </w:r>
      <w:r w:rsidRPr="00051EF9">
        <w:rPr>
          <w:rStyle w:val="Char9"/>
          <w:rtl/>
        </w:rPr>
        <w:t xml:space="preserve"> ب</w:t>
      </w:r>
      <w:r w:rsidR="00AF2E6E" w:rsidRPr="00051EF9">
        <w:rPr>
          <w:rStyle w:val="Char9"/>
          <w:rtl/>
        </w:rPr>
        <w:t>ی</w:t>
      </w:r>
      <w:r w:rsidRPr="00051EF9">
        <w:rPr>
          <w:rStyle w:val="Char9"/>
          <w:rtl/>
        </w:rPr>
        <w:t>ن مسلم</w:t>
      </w:r>
      <w:r w:rsidR="00AF2E6E" w:rsidRPr="00051EF9">
        <w:rPr>
          <w:rStyle w:val="Char9"/>
          <w:rtl/>
        </w:rPr>
        <w:t>ی</w:t>
      </w:r>
      <w:r w:rsidRPr="00051EF9">
        <w:rPr>
          <w:rStyle w:val="Char9"/>
          <w:rtl/>
        </w:rPr>
        <w:t>ن رخ داده گردن همد</w:t>
      </w:r>
      <w:r w:rsidR="00AF2E6E" w:rsidRPr="00051EF9">
        <w:rPr>
          <w:rStyle w:val="Char9"/>
          <w:rtl/>
        </w:rPr>
        <w:t>ی</w:t>
      </w:r>
      <w:r w:rsidRPr="00051EF9">
        <w:rPr>
          <w:rStyle w:val="Char9"/>
          <w:rtl/>
        </w:rPr>
        <w:t>گر را بزنند، و عق</w:t>
      </w:r>
      <w:r w:rsidR="00AF2E6E" w:rsidRPr="00051EF9">
        <w:rPr>
          <w:rStyle w:val="Char9"/>
          <w:rtl/>
        </w:rPr>
        <w:t>ی</w:t>
      </w:r>
      <w:r w:rsidRPr="00051EF9">
        <w:rPr>
          <w:rStyle w:val="Char9"/>
          <w:rtl/>
        </w:rPr>
        <w:t xml:space="preserve">ده داشتند </w:t>
      </w:r>
      <w:r w:rsidR="00AF2E6E" w:rsidRPr="00051EF9">
        <w:rPr>
          <w:rStyle w:val="Char9"/>
          <w:rtl/>
        </w:rPr>
        <w:t>ک</w:t>
      </w:r>
      <w:r w:rsidRPr="00051EF9">
        <w:rPr>
          <w:rStyle w:val="Char9"/>
          <w:rtl/>
        </w:rPr>
        <w:t>ه در ا</w:t>
      </w:r>
      <w:r w:rsidR="00AF2E6E" w:rsidRPr="00051EF9">
        <w:rPr>
          <w:rStyle w:val="Char9"/>
          <w:rtl/>
        </w:rPr>
        <w:t>ی</w:t>
      </w:r>
      <w:r w:rsidRPr="00051EF9">
        <w:rPr>
          <w:rStyle w:val="Char9"/>
          <w:rtl/>
        </w:rPr>
        <w:t xml:space="preserve">ن صورت است </w:t>
      </w:r>
      <w:r w:rsidR="00AF2E6E" w:rsidRPr="00051EF9">
        <w:rPr>
          <w:rStyle w:val="Char9"/>
          <w:rtl/>
        </w:rPr>
        <w:t>ک</w:t>
      </w:r>
      <w:r w:rsidRPr="00051EF9">
        <w:rPr>
          <w:rStyle w:val="Char9"/>
          <w:rtl/>
        </w:rPr>
        <w:t xml:space="preserve">ه همه آنها را فراموش </w:t>
      </w:r>
      <w:r w:rsidR="00AF2E6E" w:rsidRPr="00051EF9">
        <w:rPr>
          <w:rStyle w:val="Char9"/>
          <w:rtl/>
        </w:rPr>
        <w:t>ک</w:t>
      </w:r>
      <w:r w:rsidRPr="00051EF9">
        <w:rPr>
          <w:rStyle w:val="Char9"/>
          <w:rtl/>
        </w:rPr>
        <w:t>رده و خون عثمان از ب</w:t>
      </w:r>
      <w:r w:rsidR="00AF2E6E" w:rsidRPr="00051EF9">
        <w:rPr>
          <w:rStyle w:val="Char9"/>
          <w:rtl/>
        </w:rPr>
        <w:t>ی</w:t>
      </w:r>
      <w:r w:rsidRPr="00051EF9">
        <w:rPr>
          <w:rStyle w:val="Char9"/>
          <w:rtl/>
        </w:rPr>
        <w:t xml:space="preserve">ن رفته و </w:t>
      </w:r>
      <w:r w:rsidR="00AF2E6E" w:rsidRPr="00051EF9">
        <w:rPr>
          <w:rStyle w:val="Char9"/>
          <w:rtl/>
        </w:rPr>
        <w:t>ک</w:t>
      </w:r>
      <w:r w:rsidRPr="00051EF9">
        <w:rPr>
          <w:rStyle w:val="Char9"/>
          <w:rtl/>
        </w:rPr>
        <w:t>س</w:t>
      </w:r>
      <w:r w:rsidR="00AF2E6E" w:rsidRPr="00051EF9">
        <w:rPr>
          <w:rStyle w:val="Char9"/>
          <w:rtl/>
        </w:rPr>
        <w:t>ی</w:t>
      </w:r>
      <w:r w:rsidRPr="00051EF9">
        <w:rPr>
          <w:rStyle w:val="Char9"/>
          <w:rtl/>
        </w:rPr>
        <w:t xml:space="preserve"> د</w:t>
      </w:r>
      <w:r w:rsidR="00AF2E6E" w:rsidRPr="00051EF9">
        <w:rPr>
          <w:rStyle w:val="Char9"/>
          <w:rtl/>
        </w:rPr>
        <w:t>ی</w:t>
      </w:r>
      <w:r w:rsidRPr="00051EF9">
        <w:rPr>
          <w:rStyle w:val="Char9"/>
          <w:rtl/>
        </w:rPr>
        <w:t>گر درصدد قصاص آنها نخواهد بود و اختلاف و شقاق ب</w:t>
      </w:r>
      <w:r w:rsidR="00AF2E6E" w:rsidRPr="00051EF9">
        <w:rPr>
          <w:rStyle w:val="Char9"/>
          <w:rtl/>
        </w:rPr>
        <w:t>ی</w:t>
      </w:r>
      <w:r w:rsidRPr="00051EF9">
        <w:rPr>
          <w:rStyle w:val="Char9"/>
          <w:rtl/>
        </w:rPr>
        <w:t>ن مسلم</w:t>
      </w:r>
      <w:r w:rsidR="00AF2E6E" w:rsidRPr="00051EF9">
        <w:rPr>
          <w:rStyle w:val="Char9"/>
          <w:rtl/>
        </w:rPr>
        <w:t>ی</w:t>
      </w:r>
      <w:r w:rsidRPr="00051EF9">
        <w:rPr>
          <w:rStyle w:val="Char9"/>
          <w:rtl/>
        </w:rPr>
        <w:t>ن رخ داده و جنگ و جدال ب</w:t>
      </w:r>
      <w:r w:rsidR="00AF2E6E" w:rsidRPr="00051EF9">
        <w:rPr>
          <w:rStyle w:val="Char9"/>
          <w:rtl/>
        </w:rPr>
        <w:t>ی</w:t>
      </w:r>
      <w:r w:rsidRPr="00051EF9">
        <w:rPr>
          <w:rStyle w:val="Char9"/>
          <w:rtl/>
        </w:rPr>
        <w:t xml:space="preserve">ن آنها ادامه خواهد </w:t>
      </w:r>
      <w:r w:rsidR="00AF2E6E" w:rsidRPr="00051EF9">
        <w:rPr>
          <w:rStyle w:val="Char9"/>
          <w:rtl/>
        </w:rPr>
        <w:t>ی</w:t>
      </w:r>
      <w:r w:rsidRPr="00051EF9">
        <w:rPr>
          <w:rStyle w:val="Char9"/>
          <w:rtl/>
        </w:rPr>
        <w:t>افت، و ا</w:t>
      </w:r>
      <w:r w:rsidR="00AF2E6E" w:rsidRPr="00051EF9">
        <w:rPr>
          <w:rStyle w:val="Char9"/>
          <w:rtl/>
        </w:rPr>
        <w:t>ی</w:t>
      </w:r>
      <w:r w:rsidRPr="00051EF9">
        <w:rPr>
          <w:rStyle w:val="Char9"/>
          <w:rtl/>
        </w:rPr>
        <w:t>ن تنها چ</w:t>
      </w:r>
      <w:r w:rsidR="00AF2E6E" w:rsidRPr="00051EF9">
        <w:rPr>
          <w:rStyle w:val="Char9"/>
          <w:rtl/>
        </w:rPr>
        <w:t>ی</w:t>
      </w:r>
      <w:r w:rsidRPr="00051EF9">
        <w:rPr>
          <w:rStyle w:val="Char9"/>
          <w:rtl/>
        </w:rPr>
        <w:t>ز</w:t>
      </w:r>
      <w:r w:rsidR="00AF2E6E" w:rsidRPr="00051EF9">
        <w:rPr>
          <w:rStyle w:val="Char9"/>
          <w:rtl/>
        </w:rPr>
        <w:t>ی</w:t>
      </w:r>
      <w:r w:rsidRPr="00051EF9">
        <w:rPr>
          <w:rStyle w:val="Char9"/>
          <w:rtl/>
        </w:rPr>
        <w:t xml:space="preserve"> بود </w:t>
      </w:r>
      <w:r w:rsidR="00AF2E6E" w:rsidRPr="00051EF9">
        <w:rPr>
          <w:rStyle w:val="Char9"/>
          <w:rtl/>
        </w:rPr>
        <w:t>ک</w:t>
      </w:r>
      <w:r w:rsidRPr="00051EF9">
        <w:rPr>
          <w:rStyle w:val="Char9"/>
          <w:rtl/>
        </w:rPr>
        <w:t>ه آرزو</w:t>
      </w:r>
      <w:r w:rsidR="00AF2E6E" w:rsidRPr="00051EF9">
        <w:rPr>
          <w:rStyle w:val="Char9"/>
          <w:rtl/>
        </w:rPr>
        <w:t>ی</w:t>
      </w:r>
      <w:r w:rsidRPr="00051EF9">
        <w:rPr>
          <w:rStyle w:val="Char9"/>
          <w:rtl/>
        </w:rPr>
        <w:t xml:space="preserve"> آنها بود و سع</w:t>
      </w:r>
      <w:r w:rsidR="00AF2E6E" w:rsidRPr="00051EF9">
        <w:rPr>
          <w:rStyle w:val="Char9"/>
          <w:rtl/>
        </w:rPr>
        <w:t>ی</w:t>
      </w:r>
      <w:r w:rsidRPr="00051EF9">
        <w:rPr>
          <w:rStyle w:val="Char9"/>
          <w:rtl/>
        </w:rPr>
        <w:t xml:space="preserve"> در ا</w:t>
      </w:r>
      <w:r w:rsidR="00AF2E6E" w:rsidRPr="00051EF9">
        <w:rPr>
          <w:rStyle w:val="Char9"/>
          <w:rtl/>
        </w:rPr>
        <w:t>ی</w:t>
      </w:r>
      <w:r w:rsidRPr="00051EF9">
        <w:rPr>
          <w:rStyle w:val="Char9"/>
          <w:rtl/>
        </w:rPr>
        <w:t>جاد آن</w:t>
      </w:r>
      <w:r w:rsidR="001A2EC3">
        <w:rPr>
          <w:rStyle w:val="Char9"/>
          <w:rtl/>
        </w:rPr>
        <w:t xml:space="preserve"> می‌</w:t>
      </w:r>
      <w:r w:rsidR="00AF2E6E" w:rsidRPr="00051EF9">
        <w:rPr>
          <w:rStyle w:val="Char9"/>
          <w:rtl/>
        </w:rPr>
        <w:t>ک</w:t>
      </w:r>
      <w:r w:rsidRPr="00051EF9">
        <w:rPr>
          <w:rStyle w:val="Char9"/>
          <w:rtl/>
        </w:rPr>
        <w:t>ردند</w:t>
      </w:r>
      <w:r w:rsidRPr="000F71B7">
        <w:rPr>
          <w:rStyle w:val="Char9"/>
          <w:rFonts w:hint="cs"/>
          <w:vertAlign w:val="superscript"/>
          <w:rtl/>
        </w:rPr>
        <w:t>(</w:t>
      </w:r>
      <w:r w:rsidRPr="000F71B7">
        <w:rPr>
          <w:rStyle w:val="Char9"/>
          <w:vertAlign w:val="superscript"/>
          <w:rtl/>
        </w:rPr>
        <w:footnoteReference w:id="354"/>
      </w:r>
      <w:r w:rsidRPr="000F71B7">
        <w:rPr>
          <w:rStyle w:val="Char9"/>
          <w:rFonts w:hint="cs"/>
          <w:vertAlign w:val="superscript"/>
          <w:rtl/>
        </w:rPr>
        <w:t>)</w:t>
      </w:r>
      <w:r w:rsidRPr="00051EF9">
        <w:rPr>
          <w:rStyle w:val="Char9"/>
          <w:rFonts w:hint="cs"/>
          <w:rtl/>
        </w:rPr>
        <w:t>.</w:t>
      </w:r>
    </w:p>
    <w:p w:rsidR="00C363C7" w:rsidRPr="00051EF9" w:rsidRDefault="00C363C7" w:rsidP="004F2CB5">
      <w:pPr>
        <w:ind w:firstLine="284"/>
        <w:jc w:val="both"/>
        <w:rPr>
          <w:rStyle w:val="Char9"/>
          <w:rtl/>
        </w:rPr>
      </w:pPr>
      <w:r w:rsidRPr="00051EF9">
        <w:rPr>
          <w:rStyle w:val="Char9"/>
          <w:rtl/>
        </w:rPr>
        <w:t>آنها هنگام</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از اجتماع طلحه و زب</w:t>
      </w:r>
      <w:r w:rsidR="00AF2E6E" w:rsidRPr="00051EF9">
        <w:rPr>
          <w:rStyle w:val="Char9"/>
          <w:rtl/>
        </w:rPr>
        <w:t>ی</w:t>
      </w:r>
      <w:r w:rsidRPr="00051EF9">
        <w:rPr>
          <w:rStyle w:val="Char9"/>
          <w:rtl/>
        </w:rPr>
        <w:t>ر با امّ المؤمن</w:t>
      </w:r>
      <w:r w:rsidR="00AF2E6E" w:rsidRPr="00051EF9">
        <w:rPr>
          <w:rStyle w:val="Char9"/>
          <w:rtl/>
        </w:rPr>
        <w:t>ی</w:t>
      </w:r>
      <w:r w:rsidRPr="00051EF9">
        <w:rPr>
          <w:rStyle w:val="Char9"/>
          <w:rtl/>
        </w:rPr>
        <w:t xml:space="preserve">ن عائشه </w:t>
      </w:r>
      <w:r w:rsidRPr="00FD35AF">
        <w:rPr>
          <w:rFonts w:ascii="Tahoma" w:hAnsi="Tahoma" w:cs="CTraditional Arabic" w:hint="cs"/>
          <w:rtl/>
        </w:rPr>
        <w:t>ل</w:t>
      </w:r>
      <w:r w:rsidRPr="00051EF9">
        <w:rPr>
          <w:rStyle w:val="Char9"/>
          <w:rtl/>
        </w:rPr>
        <w:t xml:space="preserve"> در م</w:t>
      </w:r>
      <w:r w:rsidR="00AF2E6E" w:rsidRPr="00051EF9">
        <w:rPr>
          <w:rStyle w:val="Char9"/>
          <w:rtl/>
        </w:rPr>
        <w:t>ک</w:t>
      </w:r>
      <w:r w:rsidRPr="00051EF9">
        <w:rPr>
          <w:rStyle w:val="Char9"/>
          <w:rtl/>
        </w:rPr>
        <w:t>ه با خبر شدند، شروع به تحر</w:t>
      </w:r>
      <w:r w:rsidR="00AF2E6E" w:rsidRPr="00051EF9">
        <w:rPr>
          <w:rStyle w:val="Char9"/>
          <w:rtl/>
        </w:rPr>
        <w:t>یک</w:t>
      </w:r>
      <w:r w:rsidRPr="00051EF9">
        <w:rPr>
          <w:rStyle w:val="Char9"/>
          <w:rtl/>
        </w:rPr>
        <w:t xml:space="preserve">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 عل</w:t>
      </w:r>
      <w:r w:rsidR="00AF2E6E" w:rsidRPr="00051EF9">
        <w:rPr>
          <w:rStyle w:val="Char9"/>
          <w:rtl/>
        </w:rPr>
        <w:t>ی</w:t>
      </w:r>
      <w:r w:rsidRPr="00051EF9">
        <w:rPr>
          <w:rStyle w:val="Char9"/>
          <w:rtl/>
        </w:rPr>
        <w:t xml:space="preserve"> و حت</w:t>
      </w:r>
      <w:r w:rsidR="00AF2E6E" w:rsidRPr="00051EF9">
        <w:rPr>
          <w:rStyle w:val="Char9"/>
          <w:rtl/>
        </w:rPr>
        <w:t>ی</w:t>
      </w:r>
      <w:r w:rsidRPr="00051EF9">
        <w:rPr>
          <w:rStyle w:val="Char9"/>
          <w:rtl/>
        </w:rPr>
        <w:t xml:space="preserve"> خود عل</w:t>
      </w:r>
      <w:r w:rsidR="00AF2E6E" w:rsidRPr="00051EF9">
        <w:rPr>
          <w:rStyle w:val="Char9"/>
          <w:rtl/>
        </w:rPr>
        <w:t>ی</w:t>
      </w:r>
      <w:r w:rsidRPr="00051EF9">
        <w:rPr>
          <w:rStyle w:val="Char9"/>
          <w:rtl/>
        </w:rPr>
        <w:t xml:space="preserve"> بر جنگ با اهل شام </w:t>
      </w:r>
      <w:r w:rsidR="00AF2E6E" w:rsidRPr="00051EF9">
        <w:rPr>
          <w:rStyle w:val="Char9"/>
          <w:rtl/>
        </w:rPr>
        <w:t>ک</w:t>
      </w:r>
      <w:r w:rsidRPr="00051EF9">
        <w:rPr>
          <w:rStyle w:val="Char9"/>
          <w:rtl/>
        </w:rPr>
        <w:t>ردند، و قبل از ا</w:t>
      </w:r>
      <w:r w:rsidR="00AF2E6E" w:rsidRPr="00051EF9">
        <w:rPr>
          <w:rStyle w:val="Char9"/>
          <w:rtl/>
        </w:rPr>
        <w:t>ی</w:t>
      </w:r>
      <w:r w:rsidRPr="00051EF9">
        <w:rPr>
          <w:rStyle w:val="Char9"/>
          <w:rtl/>
        </w:rPr>
        <w:t>ن</w:t>
      </w:r>
      <w:r w:rsidR="00AF2E6E" w:rsidRPr="00051EF9">
        <w:rPr>
          <w:rStyle w:val="Char9"/>
          <w:rtl/>
        </w:rPr>
        <w:t>ک</w:t>
      </w:r>
      <w:r w:rsidRPr="00051EF9">
        <w:rPr>
          <w:rStyle w:val="Char9"/>
          <w:rtl/>
        </w:rPr>
        <w:t>ه خطر بالا گ</w:t>
      </w:r>
      <w:r w:rsidR="00AF2E6E" w:rsidRPr="00051EF9">
        <w:rPr>
          <w:rStyle w:val="Char9"/>
          <w:rtl/>
        </w:rPr>
        <w:t>ی</w:t>
      </w:r>
      <w:r w:rsidRPr="00051EF9">
        <w:rPr>
          <w:rStyle w:val="Char9"/>
          <w:rtl/>
        </w:rPr>
        <w:t>رد، عل</w:t>
      </w:r>
      <w:r w:rsidR="00AF2E6E" w:rsidRPr="00051EF9">
        <w:rPr>
          <w:rStyle w:val="Char9"/>
          <w:rtl/>
        </w:rPr>
        <w:t>ی</w:t>
      </w:r>
      <w:r w:rsidRPr="00051EF9">
        <w:rPr>
          <w:rStyle w:val="Char9"/>
          <w:rtl/>
        </w:rPr>
        <w:t xml:space="preserve"> از اهل مد</w:t>
      </w:r>
      <w:r w:rsidR="00AF2E6E" w:rsidRPr="00051EF9">
        <w:rPr>
          <w:rStyle w:val="Char9"/>
          <w:rtl/>
        </w:rPr>
        <w:t>ی</w:t>
      </w:r>
      <w:r w:rsidRPr="00051EF9">
        <w:rPr>
          <w:rStyle w:val="Char9"/>
          <w:rtl/>
        </w:rPr>
        <w:t xml:space="preserve">نه خواست </w:t>
      </w:r>
      <w:r w:rsidR="00AF2E6E" w:rsidRPr="00051EF9">
        <w:rPr>
          <w:rStyle w:val="Char9"/>
          <w:rtl/>
        </w:rPr>
        <w:t>ک</w:t>
      </w:r>
      <w:r w:rsidRPr="00051EF9">
        <w:rPr>
          <w:rStyle w:val="Char9"/>
          <w:rtl/>
        </w:rPr>
        <w:t>ه به سو</w:t>
      </w:r>
      <w:r w:rsidR="00AF2E6E" w:rsidRPr="00051EF9">
        <w:rPr>
          <w:rStyle w:val="Char9"/>
          <w:rtl/>
        </w:rPr>
        <w:t>ی</w:t>
      </w:r>
      <w:r w:rsidRPr="00051EF9">
        <w:rPr>
          <w:rStyle w:val="Char9"/>
          <w:rtl/>
        </w:rPr>
        <w:t xml:space="preserve"> شام حر</w:t>
      </w:r>
      <w:r w:rsidR="00AF2E6E" w:rsidRPr="00051EF9">
        <w:rPr>
          <w:rStyle w:val="Char9"/>
          <w:rtl/>
        </w:rPr>
        <w:t>ک</w:t>
      </w:r>
      <w:r w:rsidRPr="00051EF9">
        <w:rPr>
          <w:rStyle w:val="Char9"/>
          <w:rtl/>
        </w:rPr>
        <w:t xml:space="preserve">ت </w:t>
      </w:r>
      <w:r w:rsidR="00AF2E6E" w:rsidRPr="00051EF9">
        <w:rPr>
          <w:rStyle w:val="Char9"/>
          <w:rtl/>
        </w:rPr>
        <w:t>ک</w:t>
      </w:r>
      <w:r w:rsidRPr="00051EF9">
        <w:rPr>
          <w:rStyle w:val="Char9"/>
          <w:rtl/>
        </w:rPr>
        <w:t>نند و آنها رغبت</w:t>
      </w:r>
      <w:r w:rsidR="00AF2E6E" w:rsidRPr="00051EF9">
        <w:rPr>
          <w:rStyle w:val="Char9"/>
          <w:rtl/>
        </w:rPr>
        <w:t>ی</w:t>
      </w:r>
      <w:r w:rsidRPr="00051EF9">
        <w:rPr>
          <w:rStyle w:val="Char9"/>
          <w:rtl/>
        </w:rPr>
        <w:t xml:space="preserve"> نشان نم</w:t>
      </w:r>
      <w:r w:rsidR="00AF2E6E" w:rsidRPr="00051EF9">
        <w:rPr>
          <w:rStyle w:val="Char9"/>
          <w:rtl/>
        </w:rPr>
        <w:t>ی</w:t>
      </w:r>
      <w:r w:rsidRPr="00051EF9">
        <w:rPr>
          <w:rStyle w:val="Char9"/>
          <w:rFonts w:hint="cs"/>
          <w:rtl/>
        </w:rPr>
        <w:t>‌</w:t>
      </w:r>
      <w:r w:rsidRPr="00051EF9">
        <w:rPr>
          <w:rStyle w:val="Char9"/>
          <w:rtl/>
        </w:rPr>
        <w:t>دادند، و حت</w:t>
      </w:r>
      <w:r w:rsidR="00AF2E6E" w:rsidRPr="00051EF9">
        <w:rPr>
          <w:rStyle w:val="Char9"/>
          <w:rtl/>
        </w:rPr>
        <w:t>ی</w:t>
      </w:r>
      <w:r w:rsidRPr="00051EF9">
        <w:rPr>
          <w:rStyle w:val="Char9"/>
          <w:rtl/>
        </w:rPr>
        <w:t xml:space="preserve"> فرزندش حسن او را منع نموده و گفت:</w:t>
      </w:r>
    </w:p>
    <w:p w:rsidR="00C363C7" w:rsidRPr="00051EF9" w:rsidRDefault="00C363C7" w:rsidP="004F2CB5">
      <w:pPr>
        <w:ind w:firstLine="284"/>
        <w:jc w:val="both"/>
        <w:rPr>
          <w:rStyle w:val="Char9"/>
          <w:rtl/>
        </w:rPr>
      </w:pPr>
      <w:r w:rsidRPr="00051EF9">
        <w:rPr>
          <w:rStyle w:val="Char9"/>
          <w:rtl/>
        </w:rPr>
        <w:t>ا</w:t>
      </w:r>
      <w:r w:rsidR="00AF2E6E" w:rsidRPr="00051EF9">
        <w:rPr>
          <w:rStyle w:val="Char9"/>
          <w:rtl/>
        </w:rPr>
        <w:t>ی</w:t>
      </w:r>
      <w:r w:rsidRPr="00051EF9">
        <w:rPr>
          <w:rStyle w:val="Char9"/>
          <w:rtl/>
        </w:rPr>
        <w:t xml:space="preserve"> پدرم، ا</w:t>
      </w:r>
      <w:r w:rsidR="00AF2E6E" w:rsidRPr="00051EF9">
        <w:rPr>
          <w:rStyle w:val="Char9"/>
          <w:rtl/>
        </w:rPr>
        <w:t>ی</w:t>
      </w:r>
      <w:r w:rsidRPr="00051EF9">
        <w:rPr>
          <w:rStyle w:val="Char9"/>
          <w:rtl/>
        </w:rPr>
        <w:t xml:space="preserve">ن </w:t>
      </w:r>
      <w:r w:rsidR="00AF2E6E" w:rsidRPr="00051EF9">
        <w:rPr>
          <w:rStyle w:val="Char9"/>
          <w:rtl/>
        </w:rPr>
        <w:t>ک</w:t>
      </w:r>
      <w:r w:rsidRPr="00051EF9">
        <w:rPr>
          <w:rStyle w:val="Char9"/>
          <w:rtl/>
        </w:rPr>
        <w:t xml:space="preserve">ار را رها </w:t>
      </w:r>
      <w:r w:rsidR="00AF2E6E" w:rsidRPr="00051EF9">
        <w:rPr>
          <w:rStyle w:val="Char9"/>
          <w:rtl/>
        </w:rPr>
        <w:t>ک</w:t>
      </w:r>
      <w:r w:rsidRPr="00051EF9">
        <w:rPr>
          <w:rStyle w:val="Char9"/>
          <w:rtl/>
        </w:rPr>
        <w:t>ن، در آن خون مسلمانان ر</w:t>
      </w:r>
      <w:r w:rsidR="00AF2E6E" w:rsidRPr="00051EF9">
        <w:rPr>
          <w:rStyle w:val="Char9"/>
          <w:rtl/>
        </w:rPr>
        <w:t>ی</w:t>
      </w:r>
      <w:r w:rsidRPr="00051EF9">
        <w:rPr>
          <w:rStyle w:val="Char9"/>
          <w:rtl/>
        </w:rPr>
        <w:t>خته</w:t>
      </w:r>
      <w:r w:rsidR="00CE2A51">
        <w:rPr>
          <w:rStyle w:val="Char9"/>
          <w:rtl/>
        </w:rPr>
        <w:t xml:space="preserve"> می‌شود</w:t>
      </w:r>
      <w:r w:rsidRPr="00051EF9">
        <w:rPr>
          <w:rStyle w:val="Char9"/>
          <w:rtl/>
        </w:rPr>
        <w:t>، و در م</w:t>
      </w:r>
      <w:r w:rsidR="00AF2E6E" w:rsidRPr="00051EF9">
        <w:rPr>
          <w:rStyle w:val="Char9"/>
          <w:rtl/>
        </w:rPr>
        <w:t>ی</w:t>
      </w:r>
      <w:r w:rsidRPr="00051EF9">
        <w:rPr>
          <w:rStyle w:val="Char9"/>
          <w:rtl/>
        </w:rPr>
        <w:t>ان آنان دو دستگ</w:t>
      </w:r>
      <w:r w:rsidR="00AF2E6E" w:rsidRPr="00051EF9">
        <w:rPr>
          <w:rStyle w:val="Char9"/>
          <w:rtl/>
        </w:rPr>
        <w:t>ی</w:t>
      </w:r>
      <w:r w:rsidRPr="00051EF9">
        <w:rPr>
          <w:rStyle w:val="Char9"/>
          <w:rtl/>
        </w:rPr>
        <w:t xml:space="preserve"> ا</w:t>
      </w:r>
      <w:r w:rsidR="00AF2E6E" w:rsidRPr="00051EF9">
        <w:rPr>
          <w:rStyle w:val="Char9"/>
          <w:rtl/>
        </w:rPr>
        <w:t>ی</w:t>
      </w:r>
      <w:r w:rsidRPr="00051EF9">
        <w:rPr>
          <w:rStyle w:val="Char9"/>
          <w:rtl/>
        </w:rPr>
        <w:t>جاد</w:t>
      </w:r>
      <w:r w:rsidR="004A5748">
        <w:rPr>
          <w:rStyle w:val="Char9"/>
          <w:rtl/>
        </w:rPr>
        <w:t xml:space="preserve"> می‌کند</w:t>
      </w:r>
      <w:r w:rsidRPr="00051EF9">
        <w:rPr>
          <w:rStyle w:val="Char9"/>
          <w:rtl/>
        </w:rPr>
        <w:t>، ل</w:t>
      </w:r>
      <w:r w:rsidR="00AF2E6E" w:rsidRPr="00051EF9">
        <w:rPr>
          <w:rStyle w:val="Char9"/>
          <w:rtl/>
        </w:rPr>
        <w:t>یک</w:t>
      </w:r>
      <w:r w:rsidRPr="00051EF9">
        <w:rPr>
          <w:rStyle w:val="Char9"/>
          <w:rtl/>
        </w:rPr>
        <w:t>ن او نپذ</w:t>
      </w:r>
      <w:r w:rsidR="00AF2E6E" w:rsidRPr="00051EF9">
        <w:rPr>
          <w:rStyle w:val="Char9"/>
          <w:rtl/>
        </w:rPr>
        <w:t>ی</w:t>
      </w:r>
      <w:r w:rsidRPr="00051EF9">
        <w:rPr>
          <w:rStyle w:val="Char9"/>
          <w:rtl/>
        </w:rPr>
        <w:t>رفت و تصم</w:t>
      </w:r>
      <w:r w:rsidR="00AF2E6E" w:rsidRPr="00051EF9">
        <w:rPr>
          <w:rStyle w:val="Char9"/>
          <w:rtl/>
        </w:rPr>
        <w:t>ی</w:t>
      </w:r>
      <w:r w:rsidRPr="00051EF9">
        <w:rPr>
          <w:rStyle w:val="Char9"/>
          <w:rtl/>
        </w:rPr>
        <w:t>م قتال گرفته و لش</w:t>
      </w:r>
      <w:r w:rsidR="00AF2E6E" w:rsidRPr="00051EF9">
        <w:rPr>
          <w:rStyle w:val="Char9"/>
          <w:rtl/>
        </w:rPr>
        <w:t>ک</w:t>
      </w:r>
      <w:r w:rsidRPr="00051EF9">
        <w:rPr>
          <w:rStyle w:val="Char9"/>
          <w:rtl/>
        </w:rPr>
        <w:t xml:space="preserve">ر را آماده </w:t>
      </w:r>
      <w:r w:rsidR="00AF2E6E" w:rsidRPr="00051EF9">
        <w:rPr>
          <w:rStyle w:val="Char9"/>
          <w:rtl/>
        </w:rPr>
        <w:t>ک</w:t>
      </w:r>
      <w:r w:rsidRPr="00051EF9">
        <w:rPr>
          <w:rStyle w:val="Char9"/>
          <w:rtl/>
        </w:rPr>
        <w:t>رد، و پرچم را به پسرش محمّد بن حنف</w:t>
      </w:r>
      <w:r w:rsidR="00AF2E6E" w:rsidRPr="00051EF9">
        <w:rPr>
          <w:rStyle w:val="Char9"/>
          <w:rtl/>
        </w:rPr>
        <w:t>ی</w:t>
      </w:r>
      <w:r w:rsidRPr="00051EF9">
        <w:rPr>
          <w:rStyle w:val="Char9"/>
          <w:rtl/>
        </w:rPr>
        <w:t>ه داد</w:t>
      </w:r>
      <w:r w:rsidRPr="000F71B7">
        <w:rPr>
          <w:rStyle w:val="Char9"/>
          <w:rFonts w:hint="cs"/>
          <w:vertAlign w:val="superscript"/>
          <w:rtl/>
        </w:rPr>
        <w:t>(</w:t>
      </w:r>
      <w:r w:rsidRPr="000F71B7">
        <w:rPr>
          <w:rStyle w:val="Char9"/>
          <w:vertAlign w:val="superscript"/>
          <w:rtl/>
        </w:rPr>
        <w:footnoteReference w:id="355"/>
      </w:r>
      <w:r w:rsidRPr="000F71B7">
        <w:rPr>
          <w:rStyle w:val="Char9"/>
          <w:rFonts w:hint="cs"/>
          <w:vertAlign w:val="superscript"/>
          <w:rtl/>
        </w:rPr>
        <w:t>)</w:t>
      </w:r>
      <w:r w:rsidRPr="00051EF9">
        <w:rPr>
          <w:rStyle w:val="Char9"/>
          <w:rFonts w:hint="cs"/>
          <w:rtl/>
        </w:rPr>
        <w:t>.</w:t>
      </w:r>
    </w:p>
    <w:p w:rsidR="00C363C7" w:rsidRPr="00051EF9" w:rsidRDefault="00C363C7" w:rsidP="004F2CB5">
      <w:pPr>
        <w:ind w:firstLine="284"/>
        <w:jc w:val="both"/>
        <w:rPr>
          <w:rStyle w:val="Char9"/>
          <w:rtl/>
        </w:rPr>
      </w:pPr>
      <w:r w:rsidRPr="00051EF9">
        <w:rPr>
          <w:rStyle w:val="Char9"/>
          <w:rtl/>
        </w:rPr>
        <w:t>ز</w:t>
      </w:r>
      <w:r w:rsidR="00AF2E6E" w:rsidRPr="00051EF9">
        <w:rPr>
          <w:rStyle w:val="Char9"/>
          <w:rtl/>
        </w:rPr>
        <w:t>ی</w:t>
      </w:r>
      <w:r w:rsidRPr="00051EF9">
        <w:rPr>
          <w:rStyle w:val="Char9"/>
          <w:rtl/>
        </w:rPr>
        <w:t>اد بن حنظل</w:t>
      </w:r>
      <w:r w:rsidR="00835A14">
        <w:rPr>
          <w:rStyle w:val="Char9"/>
          <w:rtl/>
        </w:rPr>
        <w:t>ۀ</w:t>
      </w:r>
      <w:r w:rsidRPr="00051EF9">
        <w:rPr>
          <w:rStyle w:val="Char9"/>
          <w:rtl/>
        </w:rPr>
        <w:t xml:space="preserve"> تم</w:t>
      </w:r>
      <w:r w:rsidR="00AF2E6E" w:rsidRPr="00051EF9">
        <w:rPr>
          <w:rStyle w:val="Char9"/>
          <w:rtl/>
        </w:rPr>
        <w:t>ی</w:t>
      </w:r>
      <w:r w:rsidRPr="00051EF9">
        <w:rPr>
          <w:rStyle w:val="Char9"/>
          <w:rtl/>
        </w:rPr>
        <w:t>م</w:t>
      </w:r>
      <w:r w:rsidR="00AF2E6E" w:rsidRPr="00051EF9">
        <w:rPr>
          <w:rStyle w:val="Char9"/>
          <w:rtl/>
        </w:rPr>
        <w:t>ی</w:t>
      </w:r>
      <w:r w:rsidRPr="00051EF9">
        <w:rPr>
          <w:rStyle w:val="Char9"/>
          <w:rtl/>
        </w:rPr>
        <w:t xml:space="preserve"> ن</w:t>
      </w:r>
      <w:r w:rsidR="00AF2E6E" w:rsidRPr="00051EF9">
        <w:rPr>
          <w:rStyle w:val="Char9"/>
          <w:rtl/>
        </w:rPr>
        <w:t>ی</w:t>
      </w:r>
      <w:r w:rsidRPr="00051EF9">
        <w:rPr>
          <w:rStyle w:val="Char9"/>
          <w:rtl/>
        </w:rPr>
        <w:t xml:space="preserve">ز </w:t>
      </w:r>
      <w:r w:rsidR="00AF2E6E" w:rsidRPr="00051EF9">
        <w:rPr>
          <w:rStyle w:val="Char9"/>
          <w:rtl/>
        </w:rPr>
        <w:t>ک</w:t>
      </w:r>
      <w:r w:rsidRPr="00051EF9">
        <w:rPr>
          <w:rStyle w:val="Char9"/>
          <w:rtl/>
        </w:rPr>
        <w:t>ه از خواصّ عل</w:t>
      </w:r>
      <w:r w:rsidR="00AF2E6E" w:rsidRPr="00051EF9">
        <w:rPr>
          <w:rStyle w:val="Char9"/>
          <w:rtl/>
        </w:rPr>
        <w:t>ی</w:t>
      </w:r>
      <w:r w:rsidRPr="00051EF9">
        <w:rPr>
          <w:rStyle w:val="Char9"/>
          <w:rtl/>
        </w:rPr>
        <w:t xml:space="preserve"> بود او را منع </w:t>
      </w:r>
      <w:r w:rsidR="00AF2E6E" w:rsidRPr="00051EF9">
        <w:rPr>
          <w:rStyle w:val="Char9"/>
          <w:rtl/>
        </w:rPr>
        <w:t>ک</w:t>
      </w:r>
      <w:r w:rsidRPr="00051EF9">
        <w:rPr>
          <w:rStyle w:val="Char9"/>
          <w:rtl/>
        </w:rPr>
        <w:t>رده و گفت: ا</w:t>
      </w:r>
      <w:r w:rsidR="00AF2E6E" w:rsidRPr="00051EF9">
        <w:rPr>
          <w:rStyle w:val="Char9"/>
          <w:rtl/>
        </w:rPr>
        <w:t>ی</w:t>
      </w:r>
      <w:r w:rsidRPr="00051EF9">
        <w:rPr>
          <w:rStyle w:val="Char9"/>
          <w:rtl/>
        </w:rPr>
        <w:t xml:space="preserve"> عل</w:t>
      </w:r>
      <w:r w:rsidR="00AF2E6E" w:rsidRPr="00051EF9">
        <w:rPr>
          <w:rStyle w:val="Char9"/>
          <w:rtl/>
        </w:rPr>
        <w:t>ی</w:t>
      </w:r>
      <w:r w:rsidRPr="00051EF9">
        <w:rPr>
          <w:rStyle w:val="Char9"/>
          <w:rtl/>
        </w:rPr>
        <w:t xml:space="preserve"> صبر و بردبار</w:t>
      </w:r>
      <w:r w:rsidR="00AF2E6E" w:rsidRPr="00051EF9">
        <w:rPr>
          <w:rStyle w:val="Char9"/>
          <w:rtl/>
        </w:rPr>
        <w:t>ی</w:t>
      </w:r>
      <w:r w:rsidRPr="00051EF9">
        <w:rPr>
          <w:rStyle w:val="Char9"/>
          <w:rtl/>
        </w:rPr>
        <w:t xml:space="preserve"> بهتر است</w:t>
      </w:r>
      <w:r w:rsidRPr="000F71B7">
        <w:rPr>
          <w:rStyle w:val="Char9"/>
          <w:rFonts w:hint="cs"/>
          <w:vertAlign w:val="superscript"/>
          <w:rtl/>
        </w:rPr>
        <w:t>(</w:t>
      </w:r>
      <w:r w:rsidRPr="000F71B7">
        <w:rPr>
          <w:rStyle w:val="Char9"/>
          <w:vertAlign w:val="superscript"/>
          <w:rtl/>
        </w:rPr>
        <w:footnoteReference w:id="356"/>
      </w:r>
      <w:r w:rsidRPr="000F71B7">
        <w:rPr>
          <w:rStyle w:val="Char9"/>
          <w:rFonts w:hint="cs"/>
          <w:vertAlign w:val="superscript"/>
          <w:rtl/>
        </w:rPr>
        <w:t>)</w:t>
      </w:r>
      <w:r w:rsidRPr="00051EF9">
        <w:rPr>
          <w:rStyle w:val="Char9"/>
          <w:rFonts w:hint="cs"/>
          <w:rtl/>
        </w:rPr>
        <w:t>.</w:t>
      </w:r>
    </w:p>
    <w:p w:rsidR="00C363C7" w:rsidRPr="00051EF9" w:rsidRDefault="00C363C7" w:rsidP="004F2CB5">
      <w:pPr>
        <w:ind w:firstLine="284"/>
        <w:jc w:val="both"/>
        <w:rPr>
          <w:rStyle w:val="Char9"/>
          <w:rtl/>
        </w:rPr>
      </w:pPr>
      <w:r w:rsidRPr="00051EF9">
        <w:rPr>
          <w:rStyle w:val="Char9"/>
          <w:rtl/>
        </w:rPr>
        <w:t>امّا عل</w:t>
      </w:r>
      <w:r w:rsidR="00AF2E6E" w:rsidRPr="00051EF9">
        <w:rPr>
          <w:rStyle w:val="Char9"/>
          <w:rtl/>
        </w:rPr>
        <w:t>ی</w:t>
      </w:r>
      <w:r w:rsidR="00E927B8" w:rsidRPr="00E927B8">
        <w:rPr>
          <w:rStyle w:val="Char9"/>
          <w:rFonts w:cs="CTraditional Arabic" w:hint="cs"/>
          <w:rtl/>
        </w:rPr>
        <w:t>س</w:t>
      </w:r>
      <w:r w:rsidRPr="00051EF9">
        <w:rPr>
          <w:rStyle w:val="Char9"/>
          <w:rtl/>
        </w:rPr>
        <w:t xml:space="preserve"> هنوز به سو</w:t>
      </w:r>
      <w:r w:rsidR="00AF2E6E" w:rsidRPr="00051EF9">
        <w:rPr>
          <w:rStyle w:val="Char9"/>
          <w:rtl/>
        </w:rPr>
        <w:t>ی</w:t>
      </w:r>
      <w:r w:rsidRPr="00051EF9">
        <w:rPr>
          <w:rStyle w:val="Char9"/>
          <w:rtl/>
        </w:rPr>
        <w:t xml:space="preserve"> شام خارج نشده بود </w:t>
      </w:r>
      <w:r w:rsidR="00AF2E6E" w:rsidRPr="00051EF9">
        <w:rPr>
          <w:rStyle w:val="Char9"/>
          <w:rtl/>
        </w:rPr>
        <w:t>ک</w:t>
      </w:r>
      <w:r w:rsidRPr="00051EF9">
        <w:rPr>
          <w:rStyle w:val="Char9"/>
          <w:rtl/>
        </w:rPr>
        <w:t>ه خبر خروج امّ المؤمن</w:t>
      </w:r>
      <w:r w:rsidR="00AF2E6E" w:rsidRPr="00051EF9">
        <w:rPr>
          <w:rStyle w:val="Char9"/>
          <w:rtl/>
        </w:rPr>
        <w:t>ی</w:t>
      </w:r>
      <w:r w:rsidRPr="00051EF9">
        <w:rPr>
          <w:rStyle w:val="Char9"/>
          <w:rtl/>
        </w:rPr>
        <w:t>ن و طلحه و زب</w:t>
      </w:r>
      <w:r w:rsidR="00AF2E6E" w:rsidRPr="00051EF9">
        <w:rPr>
          <w:rStyle w:val="Char9"/>
          <w:rtl/>
        </w:rPr>
        <w:t>ی</w:t>
      </w:r>
      <w:r w:rsidRPr="00051EF9">
        <w:rPr>
          <w:rStyle w:val="Char9"/>
          <w:rtl/>
        </w:rPr>
        <w:t>ر را به سو</w:t>
      </w:r>
      <w:r w:rsidR="00AF2E6E" w:rsidRPr="00051EF9">
        <w:rPr>
          <w:rStyle w:val="Char9"/>
          <w:rtl/>
        </w:rPr>
        <w:t>ی</w:t>
      </w:r>
      <w:r w:rsidRPr="00051EF9">
        <w:rPr>
          <w:rStyle w:val="Char9"/>
          <w:rtl/>
        </w:rPr>
        <w:t xml:space="preserve"> بصره شن</w:t>
      </w:r>
      <w:r w:rsidR="00AF2E6E" w:rsidRPr="00051EF9">
        <w:rPr>
          <w:rStyle w:val="Char9"/>
          <w:rtl/>
        </w:rPr>
        <w:t>ی</w:t>
      </w:r>
      <w:r w:rsidRPr="00051EF9">
        <w:rPr>
          <w:rStyle w:val="Char9"/>
          <w:rtl/>
        </w:rPr>
        <w:t xml:space="preserve">د </w:t>
      </w:r>
      <w:r w:rsidR="00AF2E6E" w:rsidRPr="00051EF9">
        <w:rPr>
          <w:rStyle w:val="Char9"/>
          <w:rtl/>
        </w:rPr>
        <w:t>ک</w:t>
      </w:r>
      <w:r w:rsidRPr="00051EF9">
        <w:rPr>
          <w:rStyle w:val="Char9"/>
          <w:rtl/>
        </w:rPr>
        <w:t>ه خواستار خون عثمان بودند، پس با افراد</w:t>
      </w:r>
      <w:r w:rsidR="00AF2E6E" w:rsidRPr="00051EF9">
        <w:rPr>
          <w:rStyle w:val="Char9"/>
          <w:rtl/>
        </w:rPr>
        <w:t>ی</w:t>
      </w:r>
      <w:r w:rsidRPr="00051EF9">
        <w:rPr>
          <w:rStyle w:val="Char9"/>
          <w:rtl/>
        </w:rPr>
        <w:t xml:space="preserve"> از اهل مد</w:t>
      </w:r>
      <w:r w:rsidR="00AF2E6E" w:rsidRPr="00051EF9">
        <w:rPr>
          <w:rStyle w:val="Char9"/>
          <w:rtl/>
        </w:rPr>
        <w:t>ی</w:t>
      </w:r>
      <w:r w:rsidRPr="00051EF9">
        <w:rPr>
          <w:rStyle w:val="Char9"/>
          <w:rtl/>
        </w:rPr>
        <w:t>نه به سو</w:t>
      </w:r>
      <w:r w:rsidR="00AF2E6E" w:rsidRPr="00051EF9">
        <w:rPr>
          <w:rStyle w:val="Char9"/>
          <w:rtl/>
        </w:rPr>
        <w:t>ی</w:t>
      </w:r>
      <w:r w:rsidRPr="00051EF9">
        <w:rPr>
          <w:rStyle w:val="Char9"/>
          <w:rtl/>
        </w:rPr>
        <w:t xml:space="preserve"> آنها رفت تا از دخول آنها به بصره جلوگ</w:t>
      </w:r>
      <w:r w:rsidR="00AF2E6E" w:rsidRPr="00051EF9">
        <w:rPr>
          <w:rStyle w:val="Char9"/>
          <w:rtl/>
        </w:rPr>
        <w:t>ی</w:t>
      </w:r>
      <w:r w:rsidRPr="00051EF9">
        <w:rPr>
          <w:rStyle w:val="Char9"/>
          <w:rtl/>
        </w:rPr>
        <w:t>ر</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ند، و ا</w:t>
      </w:r>
      <w:r w:rsidR="00AF2E6E" w:rsidRPr="00051EF9">
        <w:rPr>
          <w:rStyle w:val="Char9"/>
          <w:rtl/>
        </w:rPr>
        <w:t>ک</w:t>
      </w:r>
      <w:r w:rsidRPr="00051EF9">
        <w:rPr>
          <w:rStyle w:val="Char9"/>
          <w:rtl/>
        </w:rPr>
        <w:t>ثر اهل مد</w:t>
      </w:r>
      <w:r w:rsidR="00AF2E6E" w:rsidRPr="00051EF9">
        <w:rPr>
          <w:rStyle w:val="Char9"/>
          <w:rtl/>
        </w:rPr>
        <w:t>ی</w:t>
      </w:r>
      <w:r w:rsidRPr="00051EF9">
        <w:rPr>
          <w:rStyle w:val="Char9"/>
          <w:rtl/>
        </w:rPr>
        <w:t>نه راض</w:t>
      </w:r>
      <w:r w:rsidR="00AF2E6E" w:rsidRPr="00051EF9">
        <w:rPr>
          <w:rStyle w:val="Char9"/>
          <w:rtl/>
        </w:rPr>
        <w:t>ی</w:t>
      </w:r>
      <w:r w:rsidRPr="00051EF9">
        <w:rPr>
          <w:rStyle w:val="Char9"/>
          <w:rtl/>
        </w:rPr>
        <w:t xml:space="preserve"> به خروج نشدند. شعب</w:t>
      </w:r>
      <w:r w:rsidR="00AF2E6E" w:rsidRPr="00051EF9">
        <w:rPr>
          <w:rStyle w:val="Char9"/>
          <w:rtl/>
        </w:rPr>
        <w:t>ی</w:t>
      </w:r>
      <w:r w:rsidR="001A2EC3">
        <w:rPr>
          <w:rStyle w:val="Char9"/>
          <w:rtl/>
        </w:rPr>
        <w:t xml:space="preserve"> می‌</w:t>
      </w:r>
      <w:r w:rsidRPr="00051EF9">
        <w:rPr>
          <w:rStyle w:val="Char9"/>
          <w:rtl/>
        </w:rPr>
        <w:t>گو</w:t>
      </w:r>
      <w:r w:rsidR="00AF2E6E" w:rsidRPr="00051EF9">
        <w:rPr>
          <w:rStyle w:val="Char9"/>
          <w:rtl/>
        </w:rPr>
        <w:t>ی</w:t>
      </w:r>
      <w:r w:rsidRPr="00051EF9">
        <w:rPr>
          <w:rStyle w:val="Char9"/>
          <w:rtl/>
        </w:rPr>
        <w:t xml:space="preserve">د </w:t>
      </w:r>
      <w:r w:rsidR="00AF2E6E" w:rsidRPr="00051EF9">
        <w:rPr>
          <w:rStyle w:val="Char9"/>
          <w:rtl/>
        </w:rPr>
        <w:t>ک</w:t>
      </w:r>
      <w:r w:rsidRPr="00051EF9">
        <w:rPr>
          <w:rStyle w:val="Char9"/>
          <w:rtl/>
        </w:rPr>
        <w:t xml:space="preserve">ه فقط شش نفر از اهل بدر با او بود </w:t>
      </w:r>
      <w:r w:rsidR="00AF2E6E" w:rsidRPr="00051EF9">
        <w:rPr>
          <w:rStyle w:val="Char9"/>
          <w:rtl/>
        </w:rPr>
        <w:t>ک</w:t>
      </w:r>
      <w:r w:rsidRPr="00051EF9">
        <w:rPr>
          <w:rStyle w:val="Char9"/>
          <w:rtl/>
        </w:rPr>
        <w:t>ه هفتم</w:t>
      </w:r>
      <w:r w:rsidR="00AF2E6E" w:rsidRPr="00051EF9">
        <w:rPr>
          <w:rStyle w:val="Char9"/>
          <w:rtl/>
        </w:rPr>
        <w:t>ی</w:t>
      </w:r>
      <w:r w:rsidRPr="00051EF9">
        <w:rPr>
          <w:rStyle w:val="Char9"/>
          <w:rtl/>
        </w:rPr>
        <w:t xml:space="preserve"> ندارد. و عل</w:t>
      </w:r>
      <w:r w:rsidR="00AF2E6E" w:rsidRPr="00051EF9">
        <w:rPr>
          <w:rStyle w:val="Char9"/>
          <w:rtl/>
        </w:rPr>
        <w:t>ی</w:t>
      </w:r>
      <w:r w:rsidRPr="00051EF9">
        <w:rPr>
          <w:rStyle w:val="Char9"/>
          <w:rtl/>
        </w:rPr>
        <w:t xml:space="preserve"> با نهصد جنگجو از مد</w:t>
      </w:r>
      <w:r w:rsidR="00AF2E6E" w:rsidRPr="00051EF9">
        <w:rPr>
          <w:rStyle w:val="Char9"/>
          <w:rtl/>
        </w:rPr>
        <w:t>ی</w:t>
      </w:r>
      <w:r w:rsidRPr="00051EF9">
        <w:rPr>
          <w:rStyle w:val="Char9"/>
          <w:rtl/>
        </w:rPr>
        <w:t>نه خارج شد و عبدالله بن سلام عل</w:t>
      </w:r>
      <w:r w:rsidR="00AF2E6E" w:rsidRPr="00051EF9">
        <w:rPr>
          <w:rStyle w:val="Char9"/>
          <w:rtl/>
        </w:rPr>
        <w:t>ی</w:t>
      </w:r>
      <w:r w:rsidRPr="00051EF9">
        <w:rPr>
          <w:rStyle w:val="Char9"/>
          <w:rtl/>
        </w:rPr>
        <w:t xml:space="preserve"> را در زبده د</w:t>
      </w:r>
      <w:r w:rsidR="00AF2E6E" w:rsidRPr="00051EF9">
        <w:rPr>
          <w:rStyle w:val="Char9"/>
          <w:rtl/>
        </w:rPr>
        <w:t>ی</w:t>
      </w:r>
      <w:r w:rsidRPr="00051EF9">
        <w:rPr>
          <w:rStyle w:val="Char9"/>
          <w:rtl/>
        </w:rPr>
        <w:t xml:space="preserve">د و مهار اسبش را گرفته و به او گفت: </w:t>
      </w:r>
      <w:r w:rsidR="00AF2E6E" w:rsidRPr="00051EF9">
        <w:rPr>
          <w:rStyle w:val="Char9"/>
          <w:rtl/>
        </w:rPr>
        <w:t>ی</w:t>
      </w:r>
      <w:r w:rsidRPr="00051EF9">
        <w:rPr>
          <w:rStyle w:val="Char9"/>
          <w:rtl/>
        </w:rPr>
        <w:t>ا ام</w:t>
      </w:r>
      <w:r w:rsidR="00AF2E6E" w:rsidRPr="00051EF9">
        <w:rPr>
          <w:rStyle w:val="Char9"/>
          <w:rtl/>
        </w:rPr>
        <w:t>ی</w:t>
      </w:r>
      <w:r w:rsidRPr="00051EF9">
        <w:rPr>
          <w:rStyle w:val="Char9"/>
          <w:rtl/>
        </w:rPr>
        <w:t>ر المؤمن</w:t>
      </w:r>
      <w:r w:rsidR="00AF2E6E" w:rsidRPr="00051EF9">
        <w:rPr>
          <w:rStyle w:val="Char9"/>
          <w:rtl/>
        </w:rPr>
        <w:t>ی</w:t>
      </w:r>
      <w:r w:rsidRPr="00051EF9">
        <w:rPr>
          <w:rStyle w:val="Char9"/>
          <w:rtl/>
        </w:rPr>
        <w:t>ن، از مد</w:t>
      </w:r>
      <w:r w:rsidR="00AF2E6E" w:rsidRPr="00051EF9">
        <w:rPr>
          <w:rStyle w:val="Char9"/>
          <w:rtl/>
        </w:rPr>
        <w:t>ی</w:t>
      </w:r>
      <w:r w:rsidRPr="00051EF9">
        <w:rPr>
          <w:rStyle w:val="Char9"/>
          <w:rtl/>
        </w:rPr>
        <w:t xml:space="preserve">نه خارج نشو، به خدا قسم </w:t>
      </w:r>
      <w:r w:rsidR="00AF2E6E" w:rsidRPr="00051EF9">
        <w:rPr>
          <w:rStyle w:val="Char9"/>
          <w:rtl/>
        </w:rPr>
        <w:t>ک</w:t>
      </w:r>
      <w:r w:rsidRPr="00051EF9">
        <w:rPr>
          <w:rStyle w:val="Char9"/>
          <w:rtl/>
        </w:rPr>
        <w:t>ه اگر خارج شو</w:t>
      </w:r>
      <w:r w:rsidR="00AF2E6E" w:rsidRPr="00051EF9">
        <w:rPr>
          <w:rStyle w:val="Char9"/>
          <w:rtl/>
        </w:rPr>
        <w:t>ی</w:t>
      </w:r>
      <w:r w:rsidRPr="00051EF9">
        <w:rPr>
          <w:rStyle w:val="Char9"/>
          <w:rtl/>
        </w:rPr>
        <w:t>، هرگز قدرت مسلم</w:t>
      </w:r>
      <w:r w:rsidR="00AF2E6E" w:rsidRPr="00051EF9">
        <w:rPr>
          <w:rStyle w:val="Char9"/>
          <w:rtl/>
        </w:rPr>
        <w:t>ی</w:t>
      </w:r>
      <w:r w:rsidRPr="00051EF9">
        <w:rPr>
          <w:rStyle w:val="Char9"/>
          <w:rtl/>
        </w:rPr>
        <w:t>ن به آن باز نخواهد گشت. بعض</w:t>
      </w:r>
      <w:r w:rsidR="00AF2E6E" w:rsidRPr="00051EF9">
        <w:rPr>
          <w:rStyle w:val="Char9"/>
          <w:rtl/>
        </w:rPr>
        <w:t>ی</w:t>
      </w:r>
      <w:r w:rsidRPr="00051EF9">
        <w:rPr>
          <w:rStyle w:val="Char9"/>
          <w:rFonts w:hint="cs"/>
          <w:rtl/>
        </w:rPr>
        <w:t>‌</w:t>
      </w:r>
      <w:r w:rsidRPr="00051EF9">
        <w:rPr>
          <w:rStyle w:val="Char9"/>
          <w:rtl/>
        </w:rPr>
        <w:t>ها به او ناسزا گفتند، عل</w:t>
      </w:r>
      <w:r w:rsidR="00AF2E6E" w:rsidRPr="00051EF9">
        <w:rPr>
          <w:rStyle w:val="Char9"/>
          <w:rtl/>
        </w:rPr>
        <w:t>ی</w:t>
      </w:r>
      <w:r w:rsidRPr="00051EF9">
        <w:rPr>
          <w:rStyle w:val="Char9"/>
          <w:rtl/>
        </w:rPr>
        <w:t xml:space="preserve"> گفت: رها</w:t>
      </w:r>
      <w:r w:rsidR="00AF2E6E" w:rsidRPr="00051EF9">
        <w:rPr>
          <w:rStyle w:val="Char9"/>
          <w:rtl/>
        </w:rPr>
        <w:t>ی</w:t>
      </w:r>
      <w:r w:rsidRPr="00051EF9">
        <w:rPr>
          <w:rStyle w:val="Char9"/>
          <w:rtl/>
        </w:rPr>
        <w:t xml:space="preserve">ش </w:t>
      </w:r>
      <w:r w:rsidR="00AF2E6E" w:rsidRPr="00051EF9">
        <w:rPr>
          <w:rStyle w:val="Char9"/>
          <w:rtl/>
        </w:rPr>
        <w:t>ک</w:t>
      </w:r>
      <w:r w:rsidRPr="00051EF9">
        <w:rPr>
          <w:rStyle w:val="Char9"/>
          <w:rtl/>
        </w:rPr>
        <w:t>ن</w:t>
      </w:r>
      <w:r w:rsidR="00AF2E6E" w:rsidRPr="00051EF9">
        <w:rPr>
          <w:rStyle w:val="Char9"/>
          <w:rtl/>
        </w:rPr>
        <w:t>ی</w:t>
      </w:r>
      <w:r w:rsidRPr="00051EF9">
        <w:rPr>
          <w:rStyle w:val="Char9"/>
          <w:rtl/>
        </w:rPr>
        <w:t>د، او از بهتر</w:t>
      </w:r>
      <w:r w:rsidR="00AF2E6E" w:rsidRPr="00051EF9">
        <w:rPr>
          <w:rStyle w:val="Char9"/>
          <w:rtl/>
        </w:rPr>
        <w:t>ی</w:t>
      </w:r>
      <w:r w:rsidRPr="00051EF9">
        <w:rPr>
          <w:rStyle w:val="Char9"/>
          <w:rtl/>
        </w:rPr>
        <w:t>ن اصحاب پ</w:t>
      </w:r>
      <w:r w:rsidR="00AF2E6E" w:rsidRPr="00051EF9">
        <w:rPr>
          <w:rStyle w:val="Char9"/>
          <w:rtl/>
        </w:rPr>
        <w:t>ی</w:t>
      </w:r>
      <w:r w:rsidRPr="00051EF9">
        <w:rPr>
          <w:rStyle w:val="Char9"/>
          <w:rtl/>
        </w:rPr>
        <w:t>امبر</w:t>
      </w:r>
      <w:r w:rsidR="001A2EC3">
        <w:rPr>
          <w:rStyle w:val="Char9"/>
          <w:rtl/>
        </w:rPr>
        <w:t xml:space="preserve"> می‌</w:t>
      </w:r>
      <w:r w:rsidRPr="00051EF9">
        <w:rPr>
          <w:rStyle w:val="Char9"/>
          <w:rtl/>
        </w:rPr>
        <w:t>باشد، و حسن بن عل</w:t>
      </w:r>
      <w:r w:rsidR="00AF2E6E" w:rsidRPr="00051EF9">
        <w:rPr>
          <w:rStyle w:val="Char9"/>
          <w:rtl/>
        </w:rPr>
        <w:t>ی</w:t>
      </w:r>
      <w:r w:rsidRPr="00051EF9">
        <w:rPr>
          <w:rStyle w:val="Char9"/>
          <w:rtl/>
        </w:rPr>
        <w:t xml:space="preserve"> به پدر گفت: ا</w:t>
      </w:r>
      <w:r w:rsidR="00AF2E6E" w:rsidRPr="00051EF9">
        <w:rPr>
          <w:rStyle w:val="Char9"/>
          <w:rtl/>
        </w:rPr>
        <w:t>ی</w:t>
      </w:r>
      <w:r w:rsidRPr="00051EF9">
        <w:rPr>
          <w:rStyle w:val="Char9"/>
          <w:rtl/>
        </w:rPr>
        <w:t xml:space="preserve"> پدر من تو را از ا</w:t>
      </w:r>
      <w:r w:rsidR="00AF2E6E" w:rsidRPr="00051EF9">
        <w:rPr>
          <w:rStyle w:val="Char9"/>
          <w:rtl/>
        </w:rPr>
        <w:t>ی</w:t>
      </w:r>
      <w:r w:rsidRPr="00051EF9">
        <w:rPr>
          <w:rStyle w:val="Char9"/>
          <w:rtl/>
        </w:rPr>
        <w:t xml:space="preserve">ن </w:t>
      </w:r>
      <w:r w:rsidR="00AF2E6E" w:rsidRPr="00051EF9">
        <w:rPr>
          <w:rStyle w:val="Char9"/>
          <w:rtl/>
        </w:rPr>
        <w:t>ک</w:t>
      </w:r>
      <w:r w:rsidRPr="00051EF9">
        <w:rPr>
          <w:rStyle w:val="Char9"/>
          <w:rtl/>
        </w:rPr>
        <w:t>ار نه</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ردم و تونپذ</w:t>
      </w:r>
      <w:r w:rsidR="00AF2E6E" w:rsidRPr="00051EF9">
        <w:rPr>
          <w:rStyle w:val="Char9"/>
          <w:rtl/>
        </w:rPr>
        <w:t>ی</w:t>
      </w:r>
      <w:r w:rsidRPr="00051EF9">
        <w:rPr>
          <w:rStyle w:val="Char9"/>
          <w:rtl/>
        </w:rPr>
        <w:t>رفت</w:t>
      </w:r>
      <w:r w:rsidR="00AF2E6E" w:rsidRPr="00051EF9">
        <w:rPr>
          <w:rStyle w:val="Char9"/>
          <w:rtl/>
        </w:rPr>
        <w:t>ی</w:t>
      </w:r>
      <w:r w:rsidRPr="00051EF9">
        <w:rPr>
          <w:rStyle w:val="Char9"/>
          <w:rtl/>
        </w:rPr>
        <w:t>.</w:t>
      </w:r>
    </w:p>
    <w:p w:rsidR="00C363C7" w:rsidRPr="00051EF9" w:rsidRDefault="00C363C7" w:rsidP="004F2CB5">
      <w:pPr>
        <w:ind w:firstLine="284"/>
        <w:jc w:val="both"/>
        <w:rPr>
          <w:rStyle w:val="Char9"/>
          <w:rtl/>
        </w:rPr>
      </w:pPr>
      <w:r w:rsidRPr="00FD35AF">
        <w:rPr>
          <w:rFonts w:ascii="Tahoma" w:hAnsi="Tahoma" w:cs="Tahoma"/>
          <w:rtl/>
        </w:rPr>
        <w:t> </w:t>
      </w:r>
      <w:r w:rsidRPr="00051EF9">
        <w:rPr>
          <w:rStyle w:val="Char9"/>
          <w:rtl/>
        </w:rPr>
        <w:t>عل</w:t>
      </w:r>
      <w:r w:rsidR="00AF2E6E" w:rsidRPr="00051EF9">
        <w:rPr>
          <w:rStyle w:val="Char9"/>
          <w:rtl/>
        </w:rPr>
        <w:t>ی</w:t>
      </w:r>
      <w:r w:rsidRPr="00051EF9">
        <w:rPr>
          <w:rStyle w:val="Char9"/>
          <w:rtl/>
        </w:rPr>
        <w:t xml:space="preserve"> به او گفت: هنوز مثل دختران به من مهربانى مى</w:t>
      </w:r>
      <w:r w:rsidRPr="00051EF9">
        <w:rPr>
          <w:rStyle w:val="Char9"/>
          <w:rFonts w:hint="cs"/>
          <w:rtl/>
        </w:rPr>
        <w:t>‌</w:t>
      </w:r>
      <w:r w:rsidR="00AF2E6E" w:rsidRPr="00051EF9">
        <w:rPr>
          <w:rStyle w:val="Char9"/>
          <w:rtl/>
        </w:rPr>
        <w:t>ک</w:t>
      </w:r>
      <w:r w:rsidRPr="00051EF9">
        <w:rPr>
          <w:rStyle w:val="Char9"/>
          <w:rtl/>
        </w:rPr>
        <w:t>نى، از چه چ</w:t>
      </w:r>
      <w:r w:rsidR="00AF2E6E" w:rsidRPr="00051EF9">
        <w:rPr>
          <w:rStyle w:val="Char9"/>
          <w:rtl/>
        </w:rPr>
        <w:t>ی</w:t>
      </w:r>
      <w:r w:rsidRPr="00051EF9">
        <w:rPr>
          <w:rStyle w:val="Char9"/>
          <w:rtl/>
        </w:rPr>
        <w:t xml:space="preserve">ز منعم </w:t>
      </w:r>
      <w:r w:rsidR="00AF2E6E" w:rsidRPr="00051EF9">
        <w:rPr>
          <w:rStyle w:val="Char9"/>
          <w:rtl/>
        </w:rPr>
        <w:t>ک</w:t>
      </w:r>
      <w:r w:rsidRPr="00051EF9">
        <w:rPr>
          <w:rStyle w:val="Char9"/>
          <w:rtl/>
        </w:rPr>
        <w:t>رد</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نپذ</w:t>
      </w:r>
      <w:r w:rsidR="00AF2E6E" w:rsidRPr="00051EF9">
        <w:rPr>
          <w:rStyle w:val="Char9"/>
          <w:rtl/>
        </w:rPr>
        <w:t>ی</w:t>
      </w:r>
      <w:r w:rsidRPr="00051EF9">
        <w:rPr>
          <w:rStyle w:val="Char9"/>
          <w:rtl/>
        </w:rPr>
        <w:t>رفتم؟ گفت: آ</w:t>
      </w:r>
      <w:r w:rsidR="00AF2E6E" w:rsidRPr="00051EF9">
        <w:rPr>
          <w:rStyle w:val="Char9"/>
          <w:rtl/>
        </w:rPr>
        <w:t>ی</w:t>
      </w:r>
      <w:r w:rsidRPr="00051EF9">
        <w:rPr>
          <w:rStyle w:val="Char9"/>
          <w:rtl/>
        </w:rPr>
        <w:t xml:space="preserve">ا به تو نگفتم </w:t>
      </w:r>
      <w:r w:rsidR="00AF2E6E" w:rsidRPr="00051EF9">
        <w:rPr>
          <w:rStyle w:val="Char9"/>
          <w:rtl/>
        </w:rPr>
        <w:t>ک</w:t>
      </w:r>
      <w:r w:rsidRPr="00051EF9">
        <w:rPr>
          <w:rStyle w:val="Char9"/>
          <w:rtl/>
        </w:rPr>
        <w:t xml:space="preserve">ه قبل از </w:t>
      </w:r>
      <w:r w:rsidR="00AF2E6E" w:rsidRPr="00051EF9">
        <w:rPr>
          <w:rStyle w:val="Char9"/>
          <w:rtl/>
        </w:rPr>
        <w:t>ک</w:t>
      </w:r>
      <w:r w:rsidRPr="00051EF9">
        <w:rPr>
          <w:rStyle w:val="Char9"/>
          <w:rtl/>
        </w:rPr>
        <w:t>شتن عثمان از مد</w:t>
      </w:r>
      <w:r w:rsidR="00AF2E6E" w:rsidRPr="00051EF9">
        <w:rPr>
          <w:rStyle w:val="Char9"/>
          <w:rtl/>
        </w:rPr>
        <w:t>ی</w:t>
      </w:r>
      <w:r w:rsidRPr="00051EF9">
        <w:rPr>
          <w:rStyle w:val="Char9"/>
          <w:rtl/>
        </w:rPr>
        <w:t>نه خارج شو</w:t>
      </w:r>
      <w:r w:rsidR="00AF2E6E" w:rsidRPr="00051EF9">
        <w:rPr>
          <w:rStyle w:val="Char9"/>
          <w:rtl/>
        </w:rPr>
        <w:t>ی</w:t>
      </w:r>
      <w:r w:rsidRPr="00051EF9">
        <w:rPr>
          <w:rStyle w:val="Char9"/>
          <w:rtl/>
        </w:rPr>
        <w:t xml:space="preserve"> تا با حضور تو در مد</w:t>
      </w:r>
      <w:r w:rsidR="00AF2E6E" w:rsidRPr="00051EF9">
        <w:rPr>
          <w:rStyle w:val="Char9"/>
          <w:rtl/>
        </w:rPr>
        <w:t>ی</w:t>
      </w:r>
      <w:r w:rsidRPr="00051EF9">
        <w:rPr>
          <w:rStyle w:val="Char9"/>
          <w:rtl/>
        </w:rPr>
        <w:t xml:space="preserve">نه عثمان </w:t>
      </w:r>
      <w:r w:rsidR="00AF2E6E" w:rsidRPr="00051EF9">
        <w:rPr>
          <w:rStyle w:val="Char9"/>
          <w:rtl/>
        </w:rPr>
        <w:t>ک</w:t>
      </w:r>
      <w:r w:rsidRPr="00051EF9">
        <w:rPr>
          <w:rStyle w:val="Char9"/>
          <w:rtl/>
        </w:rPr>
        <w:t xml:space="preserve">شته نشود و هر </w:t>
      </w:r>
      <w:r w:rsidR="00AF2E6E" w:rsidRPr="00051EF9">
        <w:rPr>
          <w:rStyle w:val="Char9"/>
          <w:rtl/>
        </w:rPr>
        <w:t>ک</w:t>
      </w:r>
      <w:r w:rsidRPr="00051EF9">
        <w:rPr>
          <w:rStyle w:val="Char9"/>
          <w:rtl/>
        </w:rPr>
        <w:t>س</w:t>
      </w:r>
      <w:r w:rsidR="00AF2E6E" w:rsidRPr="00051EF9">
        <w:rPr>
          <w:rStyle w:val="Char9"/>
          <w:rtl/>
        </w:rPr>
        <w:t>ی</w:t>
      </w:r>
      <w:r w:rsidRPr="00051EF9">
        <w:rPr>
          <w:rStyle w:val="Char9"/>
          <w:rtl/>
        </w:rPr>
        <w:t xml:space="preserve"> سخن</w:t>
      </w:r>
      <w:r w:rsidR="00AF2E6E" w:rsidRPr="00051EF9">
        <w:rPr>
          <w:rStyle w:val="Char9"/>
          <w:rtl/>
        </w:rPr>
        <w:t>ی</w:t>
      </w:r>
      <w:r w:rsidRPr="00051EF9">
        <w:rPr>
          <w:rStyle w:val="Char9"/>
          <w:rtl/>
        </w:rPr>
        <w:t xml:space="preserve"> نگو</w:t>
      </w:r>
      <w:r w:rsidR="00AF2E6E" w:rsidRPr="00051EF9">
        <w:rPr>
          <w:rStyle w:val="Char9"/>
          <w:rtl/>
        </w:rPr>
        <w:t>ی</w:t>
      </w:r>
      <w:r w:rsidRPr="00051EF9">
        <w:rPr>
          <w:rStyle w:val="Char9"/>
          <w:rtl/>
        </w:rPr>
        <w:t>د؟ آ</w:t>
      </w:r>
      <w:r w:rsidR="00AF2E6E" w:rsidRPr="00051EF9">
        <w:rPr>
          <w:rStyle w:val="Char9"/>
          <w:rtl/>
        </w:rPr>
        <w:t>ی</w:t>
      </w:r>
      <w:r w:rsidRPr="00051EF9">
        <w:rPr>
          <w:rStyle w:val="Char9"/>
          <w:rtl/>
        </w:rPr>
        <w:t xml:space="preserve">ا به تو نگفتم </w:t>
      </w:r>
      <w:r w:rsidR="00AF2E6E" w:rsidRPr="00051EF9">
        <w:rPr>
          <w:rStyle w:val="Char9"/>
          <w:rtl/>
        </w:rPr>
        <w:t>ک</w:t>
      </w:r>
      <w:r w:rsidRPr="00051EF9">
        <w:rPr>
          <w:rStyle w:val="Char9"/>
          <w:rtl/>
        </w:rPr>
        <w:t>ه بعد از قتل عثمان با مردم ب</w:t>
      </w:r>
      <w:r w:rsidR="00AF2E6E" w:rsidRPr="00051EF9">
        <w:rPr>
          <w:rStyle w:val="Char9"/>
          <w:rtl/>
        </w:rPr>
        <w:t>ی</w:t>
      </w:r>
      <w:r w:rsidRPr="00051EF9">
        <w:rPr>
          <w:rStyle w:val="Char9"/>
          <w:rtl/>
        </w:rPr>
        <w:t>عت ن</w:t>
      </w:r>
      <w:r w:rsidR="00AF2E6E" w:rsidRPr="00051EF9">
        <w:rPr>
          <w:rStyle w:val="Char9"/>
          <w:rtl/>
        </w:rPr>
        <w:t>ک</w:t>
      </w:r>
      <w:r w:rsidRPr="00051EF9">
        <w:rPr>
          <w:rStyle w:val="Char9"/>
          <w:rtl/>
        </w:rPr>
        <w:t>ن تا هر اهل شهر</w:t>
      </w:r>
      <w:r w:rsidR="00AF2E6E" w:rsidRPr="00051EF9">
        <w:rPr>
          <w:rStyle w:val="Char9"/>
          <w:rtl/>
        </w:rPr>
        <w:t>ی</w:t>
      </w:r>
      <w:r w:rsidRPr="00051EF9">
        <w:rPr>
          <w:rStyle w:val="Char9"/>
          <w:rtl/>
        </w:rPr>
        <w:t xml:space="preserve"> ب</w:t>
      </w:r>
      <w:r w:rsidR="00AF2E6E" w:rsidRPr="00051EF9">
        <w:rPr>
          <w:rStyle w:val="Char9"/>
          <w:rtl/>
        </w:rPr>
        <w:t>ی</w:t>
      </w:r>
      <w:r w:rsidRPr="00051EF9">
        <w:rPr>
          <w:rStyle w:val="Char9"/>
          <w:rtl/>
        </w:rPr>
        <w:t>عت خود را بفرستد؟ و پ</w:t>
      </w:r>
      <w:r w:rsidR="00AF2E6E" w:rsidRPr="00051EF9">
        <w:rPr>
          <w:rStyle w:val="Char9"/>
          <w:rtl/>
        </w:rPr>
        <w:t>ی</w:t>
      </w:r>
      <w:r w:rsidRPr="00051EF9">
        <w:rPr>
          <w:rStyle w:val="Char9"/>
          <w:rtl/>
        </w:rPr>
        <w:t xml:space="preserve">شنهاد دادم </w:t>
      </w:r>
      <w:r w:rsidR="00AF2E6E" w:rsidRPr="00051EF9">
        <w:rPr>
          <w:rStyle w:val="Char9"/>
          <w:rtl/>
        </w:rPr>
        <w:t>ک</w:t>
      </w:r>
      <w:r w:rsidRPr="00051EF9">
        <w:rPr>
          <w:rStyle w:val="Char9"/>
          <w:rtl/>
        </w:rPr>
        <w:t>ه وقت</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ا</w:t>
      </w:r>
      <w:r w:rsidR="00AF2E6E" w:rsidRPr="00051EF9">
        <w:rPr>
          <w:rStyle w:val="Char9"/>
          <w:rtl/>
        </w:rPr>
        <w:t>ی</w:t>
      </w:r>
      <w:r w:rsidRPr="00051EF9">
        <w:rPr>
          <w:rStyle w:val="Char9"/>
          <w:rtl/>
        </w:rPr>
        <w:t>ن زن و آن دو مرد (عائشه و طلحه و زب</w:t>
      </w:r>
      <w:r w:rsidR="00AF2E6E" w:rsidRPr="00051EF9">
        <w:rPr>
          <w:rStyle w:val="Char9"/>
          <w:rtl/>
        </w:rPr>
        <w:t>ی</w:t>
      </w:r>
      <w:r w:rsidRPr="00051EF9">
        <w:rPr>
          <w:rStyle w:val="Char9"/>
          <w:rtl/>
        </w:rPr>
        <w:t>ر) خارج شدند در منزلت بمان</w:t>
      </w:r>
      <w:r w:rsidR="00AF2E6E" w:rsidRPr="00051EF9">
        <w:rPr>
          <w:rStyle w:val="Char9"/>
          <w:rtl/>
        </w:rPr>
        <w:t>ی</w:t>
      </w:r>
      <w:r w:rsidRPr="00051EF9">
        <w:rPr>
          <w:rStyle w:val="Char9"/>
          <w:rtl/>
        </w:rPr>
        <w:t xml:space="preserve"> تا آنها صلح </w:t>
      </w:r>
      <w:r w:rsidR="00AF2E6E" w:rsidRPr="00051EF9">
        <w:rPr>
          <w:rStyle w:val="Char9"/>
          <w:rtl/>
        </w:rPr>
        <w:t>ک</w:t>
      </w:r>
      <w:r w:rsidRPr="00051EF9">
        <w:rPr>
          <w:rStyle w:val="Char9"/>
          <w:rtl/>
        </w:rPr>
        <w:t>نند و در هم</w:t>
      </w:r>
      <w:r w:rsidR="00835A14">
        <w:rPr>
          <w:rStyle w:val="Char9"/>
          <w:rtl/>
        </w:rPr>
        <w:t>ۀ</w:t>
      </w:r>
      <w:r w:rsidR="000F71B7">
        <w:rPr>
          <w:rStyle w:val="Char9"/>
          <w:rtl/>
        </w:rPr>
        <w:t xml:space="preserve"> این‌ها </w:t>
      </w:r>
      <w:r w:rsidRPr="00051EF9">
        <w:rPr>
          <w:rStyle w:val="Char9"/>
          <w:rtl/>
        </w:rPr>
        <w:t>سخن مرا نپذ</w:t>
      </w:r>
      <w:r w:rsidR="00AF2E6E" w:rsidRPr="00051EF9">
        <w:rPr>
          <w:rStyle w:val="Char9"/>
          <w:rtl/>
        </w:rPr>
        <w:t>ی</w:t>
      </w:r>
      <w:r w:rsidRPr="00051EF9">
        <w:rPr>
          <w:rStyle w:val="Char9"/>
          <w:rtl/>
        </w:rPr>
        <w:t>رفت</w:t>
      </w:r>
      <w:r w:rsidR="00AF2E6E" w:rsidRPr="00051EF9">
        <w:rPr>
          <w:rStyle w:val="Char9"/>
          <w:rtl/>
        </w:rPr>
        <w:t>ی</w:t>
      </w:r>
      <w:r w:rsidRPr="00051EF9">
        <w:rPr>
          <w:rStyle w:val="Char9"/>
          <w:rtl/>
        </w:rPr>
        <w:t>؟</w:t>
      </w:r>
    </w:p>
    <w:p w:rsidR="00C363C7" w:rsidRPr="00051EF9" w:rsidRDefault="00C363C7" w:rsidP="004F2CB5">
      <w:pPr>
        <w:ind w:firstLine="284"/>
        <w:jc w:val="both"/>
        <w:rPr>
          <w:rStyle w:val="Char9"/>
          <w:rtl/>
        </w:rPr>
      </w:pPr>
      <w:r w:rsidRPr="00051EF9">
        <w:rPr>
          <w:rStyle w:val="Char9"/>
          <w:rtl/>
        </w:rPr>
        <w:t>عل</w:t>
      </w:r>
      <w:r w:rsidR="00AF2E6E" w:rsidRPr="00051EF9">
        <w:rPr>
          <w:rStyle w:val="Char9"/>
          <w:rtl/>
        </w:rPr>
        <w:t>ی</w:t>
      </w:r>
      <w:r w:rsidRPr="00051EF9">
        <w:rPr>
          <w:rStyle w:val="Char9"/>
          <w:rtl/>
        </w:rPr>
        <w:t xml:space="preserve"> به او گفت: امّا راجع به خروج قبل از </w:t>
      </w:r>
      <w:r w:rsidR="00AF2E6E" w:rsidRPr="00051EF9">
        <w:rPr>
          <w:rStyle w:val="Char9"/>
          <w:rtl/>
        </w:rPr>
        <w:t>ک</w:t>
      </w:r>
      <w:r w:rsidRPr="00051EF9">
        <w:rPr>
          <w:rStyle w:val="Char9"/>
          <w:rtl/>
        </w:rPr>
        <w:t>شتن عثمان، همچنان</w:t>
      </w:r>
      <w:r w:rsidR="00AF2E6E" w:rsidRPr="00051EF9">
        <w:rPr>
          <w:rStyle w:val="Char9"/>
          <w:rtl/>
        </w:rPr>
        <w:t>ک</w:t>
      </w:r>
      <w:r w:rsidRPr="00051EF9">
        <w:rPr>
          <w:rStyle w:val="Char9"/>
          <w:rtl/>
        </w:rPr>
        <w:t>ه او در محاصره بود ما هم در محاصره بود</w:t>
      </w:r>
      <w:r w:rsidR="00AF2E6E" w:rsidRPr="00051EF9">
        <w:rPr>
          <w:rStyle w:val="Char9"/>
          <w:rtl/>
        </w:rPr>
        <w:t>ی</w:t>
      </w:r>
      <w:r w:rsidRPr="00051EF9">
        <w:rPr>
          <w:rStyle w:val="Char9"/>
          <w:rtl/>
        </w:rPr>
        <w:t>م، و امّا ب</w:t>
      </w:r>
      <w:r w:rsidR="00AF2E6E" w:rsidRPr="00051EF9">
        <w:rPr>
          <w:rStyle w:val="Char9"/>
          <w:rtl/>
        </w:rPr>
        <w:t>ی</w:t>
      </w:r>
      <w:r w:rsidRPr="00051EF9">
        <w:rPr>
          <w:rStyle w:val="Char9"/>
          <w:rtl/>
        </w:rPr>
        <w:t>عت من قبل از آمدن ب</w:t>
      </w:r>
      <w:r w:rsidR="00AF2E6E" w:rsidRPr="00051EF9">
        <w:rPr>
          <w:rStyle w:val="Char9"/>
          <w:rtl/>
        </w:rPr>
        <w:t>ی</w:t>
      </w:r>
      <w:r w:rsidRPr="00051EF9">
        <w:rPr>
          <w:rStyle w:val="Char9"/>
          <w:rtl/>
        </w:rPr>
        <w:t>عت شهرها، بد</w:t>
      </w:r>
      <w:r w:rsidR="00AF2E6E" w:rsidRPr="00051EF9">
        <w:rPr>
          <w:rStyle w:val="Char9"/>
          <w:rtl/>
        </w:rPr>
        <w:t>ی</w:t>
      </w:r>
      <w:r w:rsidRPr="00051EF9">
        <w:rPr>
          <w:rStyle w:val="Char9"/>
          <w:rtl/>
        </w:rPr>
        <w:t xml:space="preserve">ن خاطر بود </w:t>
      </w:r>
      <w:r w:rsidR="00AF2E6E" w:rsidRPr="00051EF9">
        <w:rPr>
          <w:rStyle w:val="Char9"/>
          <w:rtl/>
        </w:rPr>
        <w:t>ک</w:t>
      </w:r>
      <w:r w:rsidRPr="00051EF9">
        <w:rPr>
          <w:rStyle w:val="Char9"/>
          <w:rtl/>
        </w:rPr>
        <w:t xml:space="preserve">ه </w:t>
      </w:r>
      <w:r w:rsidR="00AF2E6E" w:rsidRPr="00051EF9">
        <w:rPr>
          <w:rStyle w:val="Char9"/>
          <w:rtl/>
        </w:rPr>
        <w:t>ک</w:t>
      </w:r>
      <w:r w:rsidRPr="00051EF9">
        <w:rPr>
          <w:rStyle w:val="Char9"/>
          <w:rtl/>
        </w:rPr>
        <w:t xml:space="preserve">راهت داشتم </w:t>
      </w:r>
      <w:r w:rsidR="00AF2E6E" w:rsidRPr="00051EF9">
        <w:rPr>
          <w:rStyle w:val="Char9"/>
          <w:rtl/>
        </w:rPr>
        <w:t>ک</w:t>
      </w:r>
      <w:r w:rsidRPr="00051EF9">
        <w:rPr>
          <w:rStyle w:val="Char9"/>
          <w:rtl/>
        </w:rPr>
        <w:t>ه ا</w:t>
      </w:r>
      <w:r w:rsidR="00AF2E6E" w:rsidRPr="00051EF9">
        <w:rPr>
          <w:rStyle w:val="Char9"/>
          <w:rtl/>
        </w:rPr>
        <w:t>ی</w:t>
      </w:r>
      <w:r w:rsidRPr="00051EF9">
        <w:rPr>
          <w:rStyle w:val="Char9"/>
          <w:rtl/>
        </w:rPr>
        <w:t>ن امر (ح</w:t>
      </w:r>
      <w:r w:rsidR="00AF2E6E" w:rsidRPr="00051EF9">
        <w:rPr>
          <w:rStyle w:val="Char9"/>
          <w:rtl/>
        </w:rPr>
        <w:t>ک</w:t>
      </w:r>
      <w:r w:rsidRPr="00051EF9">
        <w:rPr>
          <w:rStyle w:val="Char9"/>
          <w:rtl/>
        </w:rPr>
        <w:t>ومت و خلافت بدون رهبر ب</w:t>
      </w:r>
      <w:r w:rsidR="00AF2E6E" w:rsidRPr="00051EF9">
        <w:rPr>
          <w:rStyle w:val="Char9"/>
          <w:rtl/>
        </w:rPr>
        <w:t>ک</w:t>
      </w:r>
      <w:r w:rsidRPr="00051EF9">
        <w:rPr>
          <w:rStyle w:val="Char9"/>
          <w:rtl/>
        </w:rPr>
        <w:t>ل</w:t>
      </w:r>
      <w:r w:rsidR="00AF2E6E" w:rsidRPr="00051EF9">
        <w:rPr>
          <w:rStyle w:val="Char9"/>
          <w:rtl/>
        </w:rPr>
        <w:t>ی</w:t>
      </w:r>
      <w:r w:rsidRPr="00051EF9">
        <w:rPr>
          <w:rStyle w:val="Char9"/>
          <w:rtl/>
        </w:rPr>
        <w:t>) ضا</w:t>
      </w:r>
      <w:r w:rsidR="00AF2E6E" w:rsidRPr="00051EF9">
        <w:rPr>
          <w:rStyle w:val="Char9"/>
          <w:rtl/>
        </w:rPr>
        <w:t>ی</w:t>
      </w:r>
      <w:r w:rsidRPr="00051EF9">
        <w:rPr>
          <w:rStyle w:val="Char9"/>
          <w:rtl/>
        </w:rPr>
        <w:t>ع شود، و امّا ا</w:t>
      </w:r>
      <w:r w:rsidR="00AF2E6E" w:rsidRPr="00051EF9">
        <w:rPr>
          <w:rStyle w:val="Char9"/>
          <w:rtl/>
        </w:rPr>
        <w:t>ی</w:t>
      </w:r>
      <w:r w:rsidRPr="00051EF9">
        <w:rPr>
          <w:rStyle w:val="Char9"/>
          <w:rtl/>
        </w:rPr>
        <w:t>ن</w:t>
      </w:r>
      <w:r w:rsidR="00AF2E6E" w:rsidRPr="00051EF9">
        <w:rPr>
          <w:rStyle w:val="Char9"/>
          <w:rtl/>
        </w:rPr>
        <w:t>ک</w:t>
      </w:r>
      <w:r w:rsidRPr="00051EF9">
        <w:rPr>
          <w:rStyle w:val="Char9"/>
          <w:rtl/>
        </w:rPr>
        <w:t>ه در منزل بمانم در حال</w:t>
      </w:r>
      <w:r w:rsidR="00AF2E6E" w:rsidRPr="00051EF9">
        <w:rPr>
          <w:rStyle w:val="Char9"/>
          <w:rtl/>
        </w:rPr>
        <w:t>یک</w:t>
      </w:r>
      <w:r w:rsidRPr="00051EF9">
        <w:rPr>
          <w:rStyle w:val="Char9"/>
          <w:rtl/>
        </w:rPr>
        <w:t>ه</w:t>
      </w:r>
      <w:r w:rsidR="000F71B7">
        <w:rPr>
          <w:rStyle w:val="Char9"/>
          <w:rtl/>
        </w:rPr>
        <w:t xml:space="preserve"> این‌ها </w:t>
      </w:r>
      <w:r w:rsidRPr="00051EF9">
        <w:rPr>
          <w:rStyle w:val="Char9"/>
          <w:rtl/>
        </w:rPr>
        <w:t>ب</w:t>
      </w:r>
      <w:r w:rsidR="00AF2E6E" w:rsidRPr="00051EF9">
        <w:rPr>
          <w:rStyle w:val="Char9"/>
          <w:rtl/>
        </w:rPr>
        <w:t>ی</w:t>
      </w:r>
      <w:r w:rsidRPr="00051EF9">
        <w:rPr>
          <w:rStyle w:val="Char9"/>
          <w:rtl/>
        </w:rPr>
        <w:t>رون رفتند، آ</w:t>
      </w:r>
      <w:r w:rsidR="00AF2E6E" w:rsidRPr="00051EF9">
        <w:rPr>
          <w:rStyle w:val="Char9"/>
          <w:rtl/>
        </w:rPr>
        <w:t>ی</w:t>
      </w:r>
      <w:r w:rsidRPr="00051EF9">
        <w:rPr>
          <w:rStyle w:val="Char9"/>
          <w:rtl/>
        </w:rPr>
        <w:t>ا از من م</w:t>
      </w:r>
      <w:r w:rsidR="00AF2E6E" w:rsidRPr="00051EF9">
        <w:rPr>
          <w:rStyle w:val="Char9"/>
          <w:rtl/>
        </w:rPr>
        <w:t>ی</w:t>
      </w:r>
      <w:r w:rsidRPr="00051EF9">
        <w:rPr>
          <w:rStyle w:val="Char9"/>
          <w:rFonts w:hint="cs"/>
          <w:rtl/>
        </w:rPr>
        <w:t>‌</w:t>
      </w:r>
      <w:r w:rsidRPr="00051EF9">
        <w:rPr>
          <w:rStyle w:val="Char9"/>
          <w:rtl/>
        </w:rPr>
        <w:t>خواه</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 xml:space="preserve">ه مثل </w:t>
      </w:r>
      <w:r w:rsidR="00AF2E6E" w:rsidRPr="00051EF9">
        <w:rPr>
          <w:rStyle w:val="Char9"/>
          <w:rtl/>
        </w:rPr>
        <w:t>ک</w:t>
      </w:r>
      <w:r w:rsidRPr="00051EF9">
        <w:rPr>
          <w:rStyle w:val="Char9"/>
          <w:rtl/>
        </w:rPr>
        <w:t>فتار</w:t>
      </w:r>
      <w:r w:rsidR="00AF2E6E" w:rsidRPr="00051EF9">
        <w:rPr>
          <w:rStyle w:val="Char9"/>
          <w:rtl/>
        </w:rPr>
        <w:t>ی</w:t>
      </w:r>
      <w:r w:rsidRPr="00051EF9">
        <w:rPr>
          <w:rStyle w:val="Char9"/>
          <w:rtl/>
        </w:rPr>
        <w:t xml:space="preserve"> باشم </w:t>
      </w:r>
      <w:r w:rsidR="00AF2E6E" w:rsidRPr="00051EF9">
        <w:rPr>
          <w:rStyle w:val="Char9"/>
          <w:rtl/>
        </w:rPr>
        <w:t>ک</w:t>
      </w:r>
      <w:r w:rsidRPr="00051EF9">
        <w:rPr>
          <w:rStyle w:val="Char9"/>
          <w:rtl/>
        </w:rPr>
        <w:t>ه محاصره شود ... اگر من درا</w:t>
      </w:r>
      <w:r w:rsidR="00AF2E6E" w:rsidRPr="00051EF9">
        <w:rPr>
          <w:rStyle w:val="Char9"/>
          <w:rtl/>
        </w:rPr>
        <w:t>ی</w:t>
      </w:r>
      <w:r w:rsidRPr="00051EF9">
        <w:rPr>
          <w:rStyle w:val="Char9"/>
          <w:rtl/>
        </w:rPr>
        <w:t>ن امور دخالت ن</w:t>
      </w:r>
      <w:r w:rsidR="00AF2E6E" w:rsidRPr="00051EF9">
        <w:rPr>
          <w:rStyle w:val="Char9"/>
          <w:rtl/>
        </w:rPr>
        <w:t>ک</w:t>
      </w:r>
      <w:r w:rsidRPr="00051EF9">
        <w:rPr>
          <w:rStyle w:val="Char9"/>
          <w:rtl/>
        </w:rPr>
        <w:t xml:space="preserve">نم چه </w:t>
      </w:r>
      <w:r w:rsidR="00AF2E6E" w:rsidRPr="00051EF9">
        <w:rPr>
          <w:rStyle w:val="Char9"/>
          <w:rtl/>
        </w:rPr>
        <w:t>ک</w:t>
      </w:r>
      <w:r w:rsidRPr="00051EF9">
        <w:rPr>
          <w:rStyle w:val="Char9"/>
          <w:rtl/>
        </w:rPr>
        <w:t>س</w:t>
      </w:r>
      <w:r w:rsidR="00AF2E6E" w:rsidRPr="00051EF9">
        <w:rPr>
          <w:rStyle w:val="Char9"/>
          <w:rtl/>
        </w:rPr>
        <w:t>ی</w:t>
      </w:r>
      <w:r w:rsidRPr="00051EF9">
        <w:rPr>
          <w:rStyle w:val="Char9"/>
          <w:rtl/>
        </w:rPr>
        <w:t xml:space="preserve"> با</w:t>
      </w:r>
      <w:r w:rsidR="00AF2E6E" w:rsidRPr="00051EF9">
        <w:rPr>
          <w:rStyle w:val="Char9"/>
          <w:rtl/>
        </w:rPr>
        <w:t>ی</w:t>
      </w:r>
      <w:r w:rsidRPr="00051EF9">
        <w:rPr>
          <w:rStyle w:val="Char9"/>
          <w:rtl/>
        </w:rPr>
        <w:t xml:space="preserve">د دخالت </w:t>
      </w:r>
      <w:r w:rsidR="00AF2E6E" w:rsidRPr="00051EF9">
        <w:rPr>
          <w:rStyle w:val="Char9"/>
          <w:rtl/>
        </w:rPr>
        <w:t>ک</w:t>
      </w:r>
      <w:r w:rsidRPr="00051EF9">
        <w:rPr>
          <w:rStyle w:val="Char9"/>
          <w:rtl/>
        </w:rPr>
        <w:t>ند؟ دست از من ب</w:t>
      </w:r>
      <w:r w:rsidR="00AF2E6E" w:rsidRPr="00051EF9">
        <w:rPr>
          <w:rStyle w:val="Char9"/>
          <w:rtl/>
        </w:rPr>
        <w:t>ک</w:t>
      </w:r>
      <w:r w:rsidRPr="00051EF9">
        <w:rPr>
          <w:rStyle w:val="Char9"/>
          <w:rtl/>
        </w:rPr>
        <w:t>ش فرزندم! عل</w:t>
      </w:r>
      <w:r w:rsidR="00AF2E6E" w:rsidRPr="00051EF9">
        <w:rPr>
          <w:rStyle w:val="Char9"/>
          <w:rtl/>
        </w:rPr>
        <w:t>ی</w:t>
      </w:r>
      <w:r w:rsidR="00E927B8" w:rsidRPr="00E927B8">
        <w:rPr>
          <w:rStyle w:val="Char9"/>
          <w:rFonts w:cs="CTraditional Arabic"/>
          <w:rtl/>
        </w:rPr>
        <w:t>س</w:t>
      </w:r>
      <w:r w:rsidR="000F71B7">
        <w:rPr>
          <w:rStyle w:val="Char9"/>
          <w:rFonts w:hint="cs"/>
          <w:rtl/>
        </w:rPr>
        <w:t xml:space="preserve"> </w:t>
      </w:r>
      <w:r w:rsidRPr="00051EF9">
        <w:rPr>
          <w:rStyle w:val="Char9"/>
          <w:rtl/>
        </w:rPr>
        <w:t>نامه ها</w:t>
      </w:r>
      <w:r w:rsidR="00AF2E6E" w:rsidRPr="00051EF9">
        <w:rPr>
          <w:rStyle w:val="Char9"/>
          <w:rtl/>
        </w:rPr>
        <w:t>یی</w:t>
      </w:r>
      <w:r w:rsidRPr="00051EF9">
        <w:rPr>
          <w:rStyle w:val="Char9"/>
          <w:rtl/>
        </w:rPr>
        <w:t xml:space="preserve"> به اهل بصره و </w:t>
      </w:r>
      <w:r w:rsidR="00AF2E6E" w:rsidRPr="00051EF9">
        <w:rPr>
          <w:rStyle w:val="Char9"/>
          <w:rtl/>
        </w:rPr>
        <w:t>ک</w:t>
      </w:r>
      <w:r w:rsidRPr="00051EF9">
        <w:rPr>
          <w:rStyle w:val="Char9"/>
          <w:rtl/>
        </w:rPr>
        <w:t xml:space="preserve">وفه نوشت و گفت </w:t>
      </w:r>
      <w:r w:rsidR="00AF2E6E" w:rsidRPr="00051EF9">
        <w:rPr>
          <w:rStyle w:val="Char9"/>
          <w:rtl/>
        </w:rPr>
        <w:t>ک</w:t>
      </w:r>
      <w:r w:rsidRPr="00051EF9">
        <w:rPr>
          <w:rStyle w:val="Char9"/>
          <w:rtl/>
        </w:rPr>
        <w:t>ه</w:t>
      </w:r>
      <w:r w:rsidRPr="00051EF9">
        <w:rPr>
          <w:rStyle w:val="Char9"/>
          <w:rFonts w:hint="cs"/>
          <w:rtl/>
        </w:rPr>
        <w:t>:</w:t>
      </w:r>
      <w:r w:rsidRPr="00051EF9">
        <w:rPr>
          <w:rStyle w:val="Char9"/>
          <w:rtl/>
        </w:rPr>
        <w:t xml:space="preserve"> ما خواستار صلح و برادر</w:t>
      </w:r>
      <w:r w:rsidR="00AF2E6E" w:rsidRPr="00051EF9">
        <w:rPr>
          <w:rStyle w:val="Char9"/>
          <w:rtl/>
        </w:rPr>
        <w:t>ی</w:t>
      </w:r>
      <w:r w:rsidRPr="00051EF9">
        <w:rPr>
          <w:rStyle w:val="Char9"/>
          <w:rtl/>
        </w:rPr>
        <w:t xml:space="preserve"> و وحدت امّت هست</w:t>
      </w:r>
      <w:r w:rsidR="00AF2E6E" w:rsidRPr="00051EF9">
        <w:rPr>
          <w:rStyle w:val="Char9"/>
          <w:rtl/>
        </w:rPr>
        <w:t>ی</w:t>
      </w:r>
      <w:r w:rsidRPr="00051EF9">
        <w:rPr>
          <w:rStyle w:val="Char9"/>
          <w:rtl/>
        </w:rPr>
        <w:t>م</w:t>
      </w:r>
      <w:r w:rsidRPr="000F71B7">
        <w:rPr>
          <w:rStyle w:val="Char9"/>
          <w:rFonts w:hint="cs"/>
          <w:vertAlign w:val="superscript"/>
          <w:rtl/>
        </w:rPr>
        <w:t>(</w:t>
      </w:r>
      <w:r w:rsidRPr="000F71B7">
        <w:rPr>
          <w:rStyle w:val="Char9"/>
          <w:vertAlign w:val="superscript"/>
          <w:rtl/>
        </w:rPr>
        <w:footnoteReference w:id="357"/>
      </w:r>
      <w:r w:rsidRPr="000F71B7">
        <w:rPr>
          <w:rStyle w:val="Char9"/>
          <w:rFonts w:hint="cs"/>
          <w:vertAlign w:val="superscript"/>
          <w:rtl/>
        </w:rPr>
        <w:t>)</w:t>
      </w:r>
      <w:r w:rsidRPr="00051EF9">
        <w:rPr>
          <w:rStyle w:val="Char9"/>
          <w:rFonts w:hint="cs"/>
          <w:rtl/>
        </w:rPr>
        <w:t>.</w:t>
      </w:r>
    </w:p>
    <w:p w:rsidR="00C363C7" w:rsidRPr="00051EF9" w:rsidRDefault="00C363C7" w:rsidP="00D77038">
      <w:pPr>
        <w:ind w:firstLine="284"/>
        <w:jc w:val="both"/>
        <w:rPr>
          <w:rStyle w:val="Char9"/>
          <w:rtl/>
        </w:rPr>
      </w:pPr>
      <w:r w:rsidRPr="00051EF9">
        <w:rPr>
          <w:rStyle w:val="Char9"/>
          <w:rtl/>
        </w:rPr>
        <w:t>اهل مد</w:t>
      </w:r>
      <w:r w:rsidR="00AF2E6E" w:rsidRPr="00051EF9">
        <w:rPr>
          <w:rStyle w:val="Char9"/>
          <w:rtl/>
        </w:rPr>
        <w:t>ی</w:t>
      </w:r>
      <w:r w:rsidRPr="00051EF9">
        <w:rPr>
          <w:rStyle w:val="Char9"/>
          <w:rtl/>
        </w:rPr>
        <w:t>نه و م</w:t>
      </w:r>
      <w:r w:rsidR="00AF2E6E" w:rsidRPr="00051EF9">
        <w:rPr>
          <w:rStyle w:val="Char9"/>
          <w:rtl/>
        </w:rPr>
        <w:t>ک</w:t>
      </w:r>
      <w:r w:rsidRPr="00051EF9">
        <w:rPr>
          <w:rStyle w:val="Char9"/>
          <w:rtl/>
        </w:rPr>
        <w:t xml:space="preserve">ه و </w:t>
      </w:r>
      <w:r w:rsidR="00AF2E6E" w:rsidRPr="00051EF9">
        <w:rPr>
          <w:rStyle w:val="Char9"/>
          <w:rtl/>
        </w:rPr>
        <w:t>ک</w:t>
      </w:r>
      <w:r w:rsidRPr="00051EF9">
        <w:rPr>
          <w:rStyle w:val="Char9"/>
          <w:rtl/>
        </w:rPr>
        <w:t>وفه و بصره در گرد دو گروه جمع شدند، و ن</w:t>
      </w:r>
      <w:r w:rsidR="00AF2E6E" w:rsidRPr="00051EF9">
        <w:rPr>
          <w:rStyle w:val="Char9"/>
          <w:rtl/>
        </w:rPr>
        <w:t>ک</w:t>
      </w:r>
      <w:r w:rsidRPr="00051EF9">
        <w:rPr>
          <w:rStyle w:val="Char9"/>
          <w:rtl/>
        </w:rPr>
        <w:t>ته</w:t>
      </w:r>
      <w:r w:rsidRPr="00051EF9">
        <w:rPr>
          <w:rStyle w:val="Char9"/>
          <w:rFonts w:hint="cs"/>
          <w:rtl/>
        </w:rPr>
        <w:t>‌</w:t>
      </w:r>
      <w:r w:rsidRPr="00051EF9">
        <w:rPr>
          <w:rStyle w:val="Char9"/>
          <w:rtl/>
        </w:rPr>
        <w:t>ا</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قابل ملاحظه است ا</w:t>
      </w:r>
      <w:r w:rsidR="00AF2E6E" w:rsidRPr="00051EF9">
        <w:rPr>
          <w:rStyle w:val="Char9"/>
          <w:rtl/>
        </w:rPr>
        <w:t>ی</w:t>
      </w:r>
      <w:r w:rsidRPr="00051EF9">
        <w:rPr>
          <w:rStyle w:val="Char9"/>
          <w:rtl/>
        </w:rPr>
        <w:t xml:space="preserve">نست </w:t>
      </w:r>
      <w:r w:rsidR="00AF2E6E" w:rsidRPr="00051EF9">
        <w:rPr>
          <w:rStyle w:val="Char9"/>
          <w:rtl/>
        </w:rPr>
        <w:t>ک</w:t>
      </w:r>
      <w:r w:rsidRPr="00051EF9">
        <w:rPr>
          <w:rStyle w:val="Char9"/>
          <w:rtl/>
        </w:rPr>
        <w:t>ه ا</w:t>
      </w:r>
      <w:r w:rsidR="00AF2E6E" w:rsidRPr="00051EF9">
        <w:rPr>
          <w:rStyle w:val="Char9"/>
          <w:rtl/>
        </w:rPr>
        <w:t>ک</w:t>
      </w:r>
      <w:r w:rsidRPr="00051EF9">
        <w:rPr>
          <w:rStyle w:val="Char9"/>
          <w:rtl/>
        </w:rPr>
        <w:t>ثر</w:t>
      </w:r>
      <w:r w:rsidR="00AF2E6E" w:rsidRPr="00051EF9">
        <w:rPr>
          <w:rStyle w:val="Char9"/>
          <w:rtl/>
        </w:rPr>
        <w:t>ی</w:t>
      </w:r>
      <w:r w:rsidRPr="00051EF9">
        <w:rPr>
          <w:rStyle w:val="Char9"/>
          <w:rtl/>
        </w:rPr>
        <w:t>ت</w:t>
      </w:r>
      <w:r w:rsidR="000F71B7">
        <w:rPr>
          <w:rFonts w:ascii="Tahoma" w:hAnsi="Tahoma" w:cs="Tahoma"/>
          <w:rtl/>
        </w:rPr>
        <w:t xml:space="preserve"> </w:t>
      </w:r>
      <w:r w:rsidRPr="00051EF9">
        <w:rPr>
          <w:rStyle w:val="Char9"/>
          <w:rtl/>
        </w:rPr>
        <w:t>اصحاب پ</w:t>
      </w:r>
      <w:r w:rsidR="00AF2E6E" w:rsidRPr="00051EF9">
        <w:rPr>
          <w:rStyle w:val="Char9"/>
          <w:rtl/>
        </w:rPr>
        <w:t>ی</w:t>
      </w:r>
      <w:r w:rsidRPr="00051EF9">
        <w:rPr>
          <w:rStyle w:val="Char9"/>
          <w:rtl/>
        </w:rPr>
        <w:t>امبر</w:t>
      </w:r>
      <w:r w:rsidRPr="00FD35AF">
        <w:rPr>
          <w:rFonts w:ascii="Tahoma" w:hAnsi="Tahoma" w:cs="CTraditional Arabic" w:hint="cs"/>
          <w:rtl/>
        </w:rPr>
        <w:t>ص</w:t>
      </w:r>
      <w:r w:rsidR="00D77038" w:rsidRPr="00D77038">
        <w:rPr>
          <w:rStyle w:val="Char9"/>
          <w:rFonts w:hint="cs"/>
          <w:rtl/>
        </w:rPr>
        <w:t xml:space="preserve"> </w:t>
      </w:r>
      <w:r w:rsidR="00AF2E6E" w:rsidRPr="00051EF9">
        <w:rPr>
          <w:rStyle w:val="Char9"/>
          <w:rtl/>
        </w:rPr>
        <w:t>ک</w:t>
      </w:r>
      <w:r w:rsidRPr="00051EF9">
        <w:rPr>
          <w:rStyle w:val="Char9"/>
          <w:rtl/>
        </w:rPr>
        <w:t>ه زنده بودند، از</w:t>
      </w:r>
      <w:r w:rsidR="000F502E">
        <w:rPr>
          <w:rStyle w:val="Char9"/>
          <w:rtl/>
        </w:rPr>
        <w:t xml:space="preserve"> هردو </w:t>
      </w:r>
      <w:r w:rsidRPr="00051EF9">
        <w:rPr>
          <w:rStyle w:val="Char9"/>
          <w:rtl/>
        </w:rPr>
        <w:t>گروه دور</w:t>
      </w:r>
      <w:r w:rsidR="00AF2E6E" w:rsidRPr="00051EF9">
        <w:rPr>
          <w:rStyle w:val="Char9"/>
          <w:rtl/>
        </w:rPr>
        <w:t>ی</w:t>
      </w:r>
      <w:r w:rsidRPr="00051EF9">
        <w:rPr>
          <w:rStyle w:val="Char9"/>
          <w:rtl/>
        </w:rPr>
        <w:t xml:space="preserve"> جستند. عائشه امّ المؤمن</w:t>
      </w:r>
      <w:r w:rsidR="00AF2E6E" w:rsidRPr="00051EF9">
        <w:rPr>
          <w:rStyle w:val="Char9"/>
          <w:rtl/>
        </w:rPr>
        <w:t>ی</w:t>
      </w:r>
      <w:r w:rsidRPr="00051EF9">
        <w:rPr>
          <w:rStyle w:val="Char9"/>
          <w:rtl/>
        </w:rPr>
        <w:t>ن و همراهانش در بصره و عل</w:t>
      </w:r>
      <w:r w:rsidR="00AF2E6E" w:rsidRPr="00051EF9">
        <w:rPr>
          <w:rStyle w:val="Char9"/>
          <w:rtl/>
        </w:rPr>
        <w:t>ی</w:t>
      </w:r>
      <w:r w:rsidRPr="00051EF9">
        <w:rPr>
          <w:rStyle w:val="Char9"/>
          <w:rtl/>
        </w:rPr>
        <w:t xml:space="preserve"> در ذ</w:t>
      </w:r>
      <w:r w:rsidR="00AF2E6E" w:rsidRPr="00051EF9">
        <w:rPr>
          <w:rStyle w:val="Char9"/>
          <w:rtl/>
        </w:rPr>
        <w:t>ی</w:t>
      </w:r>
      <w:r w:rsidRPr="00051EF9">
        <w:rPr>
          <w:rStyle w:val="Char9"/>
          <w:rtl/>
        </w:rPr>
        <w:t xml:space="preserve"> قار جا</w:t>
      </w:r>
      <w:r w:rsidR="00AF2E6E" w:rsidRPr="00051EF9">
        <w:rPr>
          <w:rStyle w:val="Char9"/>
          <w:rtl/>
        </w:rPr>
        <w:t>ی</w:t>
      </w:r>
      <w:r w:rsidRPr="00051EF9">
        <w:rPr>
          <w:rStyle w:val="Char9"/>
          <w:rtl/>
        </w:rPr>
        <w:t xml:space="preserve"> گرفتند، سپس عل</w:t>
      </w:r>
      <w:r w:rsidR="00AF2E6E" w:rsidRPr="00051EF9">
        <w:rPr>
          <w:rStyle w:val="Char9"/>
          <w:rtl/>
        </w:rPr>
        <w:t>ی</w:t>
      </w:r>
      <w:r w:rsidRPr="00051EF9">
        <w:rPr>
          <w:rStyle w:val="Char9"/>
          <w:rtl/>
        </w:rPr>
        <w:t>، قعقاع بن عمرو را به سو</w:t>
      </w:r>
      <w:r w:rsidR="00AF2E6E" w:rsidRPr="00051EF9">
        <w:rPr>
          <w:rStyle w:val="Char9"/>
          <w:rtl/>
        </w:rPr>
        <w:t>ی</w:t>
      </w:r>
      <w:r w:rsidRPr="00051EF9">
        <w:rPr>
          <w:rStyle w:val="Char9"/>
          <w:rtl/>
        </w:rPr>
        <w:t xml:space="preserve"> طلحه و زب</w:t>
      </w:r>
      <w:r w:rsidR="00AF2E6E" w:rsidRPr="00051EF9">
        <w:rPr>
          <w:rStyle w:val="Char9"/>
          <w:rtl/>
        </w:rPr>
        <w:t>ی</w:t>
      </w:r>
      <w:r w:rsidRPr="00051EF9">
        <w:rPr>
          <w:rStyle w:val="Char9"/>
          <w:rtl/>
        </w:rPr>
        <w:t>ر فرستاد و آنها را به الفت و جماعت خواند و از تفرّق و اختلاف بر حذر داشت، قعقاع به بصره رفته و از امّ المؤمن</w:t>
      </w:r>
      <w:r w:rsidR="00AF2E6E" w:rsidRPr="00051EF9">
        <w:rPr>
          <w:rStyle w:val="Char9"/>
          <w:rtl/>
        </w:rPr>
        <w:t>ی</w:t>
      </w:r>
      <w:r w:rsidRPr="00051EF9">
        <w:rPr>
          <w:rStyle w:val="Char9"/>
          <w:rtl/>
        </w:rPr>
        <w:t>ن عا</w:t>
      </w:r>
      <w:r w:rsidR="00AF2E6E" w:rsidRPr="00051EF9">
        <w:rPr>
          <w:rStyle w:val="Char9"/>
          <w:rtl/>
        </w:rPr>
        <w:t>ی</w:t>
      </w:r>
      <w:r w:rsidRPr="00051EF9">
        <w:rPr>
          <w:rStyle w:val="Char9"/>
          <w:rtl/>
        </w:rPr>
        <w:t>شه آغاز نموده و گفت:</w:t>
      </w:r>
    </w:p>
    <w:p w:rsidR="00C363C7" w:rsidRPr="00051EF9" w:rsidRDefault="00C363C7" w:rsidP="00D77038">
      <w:pPr>
        <w:ind w:firstLine="284"/>
        <w:jc w:val="both"/>
        <w:rPr>
          <w:rStyle w:val="Char9"/>
          <w:rtl/>
        </w:rPr>
      </w:pPr>
      <w:r w:rsidRPr="00051EF9">
        <w:rPr>
          <w:rStyle w:val="Char9"/>
          <w:rtl/>
        </w:rPr>
        <w:t>ا</w:t>
      </w:r>
      <w:r w:rsidR="00AF2E6E" w:rsidRPr="00051EF9">
        <w:rPr>
          <w:rStyle w:val="Char9"/>
          <w:rtl/>
        </w:rPr>
        <w:t>ی</w:t>
      </w:r>
      <w:r w:rsidRPr="00051EF9">
        <w:rPr>
          <w:rStyle w:val="Char9"/>
          <w:rtl/>
        </w:rPr>
        <w:t xml:space="preserve"> مادر! چه چ</w:t>
      </w:r>
      <w:r w:rsidR="00AF2E6E" w:rsidRPr="00051EF9">
        <w:rPr>
          <w:rStyle w:val="Char9"/>
          <w:rtl/>
        </w:rPr>
        <w:t>ی</w:t>
      </w:r>
      <w:r w:rsidRPr="00051EF9">
        <w:rPr>
          <w:rStyle w:val="Char9"/>
          <w:rtl/>
        </w:rPr>
        <w:t>ز تو را به ا</w:t>
      </w:r>
      <w:r w:rsidR="00AF2E6E" w:rsidRPr="00051EF9">
        <w:rPr>
          <w:rStyle w:val="Char9"/>
          <w:rtl/>
        </w:rPr>
        <w:t>ی</w:t>
      </w:r>
      <w:r w:rsidRPr="00051EF9">
        <w:rPr>
          <w:rStyle w:val="Char9"/>
          <w:rtl/>
        </w:rPr>
        <w:t>ن شهر آورده است؟ گفت: ا</w:t>
      </w:r>
      <w:r w:rsidR="00AF2E6E" w:rsidRPr="00051EF9">
        <w:rPr>
          <w:rStyle w:val="Char9"/>
          <w:rtl/>
        </w:rPr>
        <w:t>ی</w:t>
      </w:r>
      <w:r w:rsidRPr="00051EF9">
        <w:rPr>
          <w:rStyle w:val="Char9"/>
          <w:rtl/>
        </w:rPr>
        <w:t xml:space="preserve"> فرزند، اصلاح ب</w:t>
      </w:r>
      <w:r w:rsidR="00AF2E6E" w:rsidRPr="00051EF9">
        <w:rPr>
          <w:rStyle w:val="Char9"/>
          <w:rtl/>
        </w:rPr>
        <w:t>ی</w:t>
      </w:r>
      <w:r w:rsidRPr="00051EF9">
        <w:rPr>
          <w:rStyle w:val="Char9"/>
          <w:rtl/>
        </w:rPr>
        <w:t xml:space="preserve">ن مردم، قعقاع از او تقاضا نمود </w:t>
      </w:r>
      <w:r w:rsidR="00AF2E6E" w:rsidRPr="00051EF9">
        <w:rPr>
          <w:rStyle w:val="Char9"/>
          <w:rtl/>
        </w:rPr>
        <w:t>ک</w:t>
      </w:r>
      <w:r w:rsidRPr="00051EF9">
        <w:rPr>
          <w:rStyle w:val="Char9"/>
          <w:rtl/>
        </w:rPr>
        <w:t>ه صلحه و زب</w:t>
      </w:r>
      <w:r w:rsidR="00AF2E6E" w:rsidRPr="00051EF9">
        <w:rPr>
          <w:rStyle w:val="Char9"/>
          <w:rtl/>
        </w:rPr>
        <w:t>ی</w:t>
      </w:r>
      <w:r w:rsidRPr="00051EF9">
        <w:rPr>
          <w:rStyle w:val="Char9"/>
          <w:rtl/>
        </w:rPr>
        <w:t>ر را بخواهد، آن دو حاضر شدند، قعقاع گفت: من از امّ‌المؤمن</w:t>
      </w:r>
      <w:r w:rsidR="00AF2E6E" w:rsidRPr="00051EF9">
        <w:rPr>
          <w:rStyle w:val="Char9"/>
          <w:rtl/>
        </w:rPr>
        <w:t>ی</w:t>
      </w:r>
      <w:r w:rsidRPr="00051EF9">
        <w:rPr>
          <w:rStyle w:val="Char9"/>
          <w:rtl/>
        </w:rPr>
        <w:t>ن پرس</w:t>
      </w:r>
      <w:r w:rsidR="00AF2E6E" w:rsidRPr="00051EF9">
        <w:rPr>
          <w:rStyle w:val="Char9"/>
          <w:rtl/>
        </w:rPr>
        <w:t>ی</w:t>
      </w:r>
      <w:r w:rsidRPr="00051EF9">
        <w:rPr>
          <w:rStyle w:val="Char9"/>
          <w:rtl/>
        </w:rPr>
        <w:t xml:space="preserve">دم </w:t>
      </w:r>
      <w:r w:rsidR="00AF2E6E" w:rsidRPr="00051EF9">
        <w:rPr>
          <w:rStyle w:val="Char9"/>
          <w:rtl/>
        </w:rPr>
        <w:t>ک</w:t>
      </w:r>
      <w:r w:rsidRPr="00051EF9">
        <w:rPr>
          <w:rStyle w:val="Char9"/>
          <w:rtl/>
        </w:rPr>
        <w:t>ه چرا در ا</w:t>
      </w:r>
      <w:r w:rsidR="00AF2E6E" w:rsidRPr="00051EF9">
        <w:rPr>
          <w:rStyle w:val="Char9"/>
          <w:rtl/>
        </w:rPr>
        <w:t>ی</w:t>
      </w:r>
      <w:r w:rsidRPr="00051EF9">
        <w:rPr>
          <w:rStyle w:val="Char9"/>
          <w:rtl/>
        </w:rPr>
        <w:t>ن شهر آمد</w:t>
      </w:r>
      <w:r w:rsidR="00AF2E6E" w:rsidRPr="00051EF9">
        <w:rPr>
          <w:rStyle w:val="Char9"/>
          <w:rtl/>
        </w:rPr>
        <w:t>ی</w:t>
      </w:r>
      <w:r w:rsidRPr="00051EF9">
        <w:rPr>
          <w:rStyle w:val="Char9"/>
          <w:rtl/>
        </w:rPr>
        <w:t>، پاسخش ا</w:t>
      </w:r>
      <w:r w:rsidR="00AF2E6E" w:rsidRPr="00051EF9">
        <w:rPr>
          <w:rStyle w:val="Char9"/>
          <w:rtl/>
        </w:rPr>
        <w:t>ی</w:t>
      </w:r>
      <w:r w:rsidRPr="00051EF9">
        <w:rPr>
          <w:rStyle w:val="Char9"/>
          <w:rtl/>
        </w:rPr>
        <w:t xml:space="preserve">نست </w:t>
      </w:r>
      <w:r w:rsidR="00AF2E6E" w:rsidRPr="00051EF9">
        <w:rPr>
          <w:rStyle w:val="Char9"/>
          <w:rtl/>
        </w:rPr>
        <w:t>ک</w:t>
      </w:r>
      <w:r w:rsidRPr="00051EF9">
        <w:rPr>
          <w:rStyle w:val="Char9"/>
          <w:rtl/>
        </w:rPr>
        <w:t>ه برا</w:t>
      </w:r>
      <w:r w:rsidR="00AF2E6E" w:rsidRPr="00051EF9">
        <w:rPr>
          <w:rStyle w:val="Char9"/>
          <w:rtl/>
        </w:rPr>
        <w:t>ی</w:t>
      </w:r>
      <w:r w:rsidRPr="00051EF9">
        <w:rPr>
          <w:rStyle w:val="Char9"/>
          <w:rtl/>
        </w:rPr>
        <w:t xml:space="preserve"> اصلاح آمده است، آن دو گفتند: ما ن</w:t>
      </w:r>
      <w:r w:rsidR="00AF2E6E" w:rsidRPr="00051EF9">
        <w:rPr>
          <w:rStyle w:val="Char9"/>
          <w:rtl/>
        </w:rPr>
        <w:t>ی</w:t>
      </w:r>
      <w:r w:rsidRPr="00051EF9">
        <w:rPr>
          <w:rStyle w:val="Char9"/>
          <w:rtl/>
        </w:rPr>
        <w:t>ز همچن</w:t>
      </w:r>
      <w:r w:rsidR="00AF2E6E" w:rsidRPr="00051EF9">
        <w:rPr>
          <w:rStyle w:val="Char9"/>
          <w:rtl/>
        </w:rPr>
        <w:t>ی</w:t>
      </w:r>
      <w:r w:rsidRPr="00051EF9">
        <w:rPr>
          <w:rStyle w:val="Char9"/>
          <w:rtl/>
        </w:rPr>
        <w:t>ن، پرس</w:t>
      </w:r>
      <w:r w:rsidR="00AF2E6E" w:rsidRPr="00051EF9">
        <w:rPr>
          <w:rStyle w:val="Char9"/>
          <w:rtl/>
        </w:rPr>
        <w:t>ی</w:t>
      </w:r>
      <w:r w:rsidRPr="00051EF9">
        <w:rPr>
          <w:rStyle w:val="Char9"/>
          <w:rtl/>
        </w:rPr>
        <w:t>د: ا</w:t>
      </w:r>
      <w:r w:rsidR="00AF2E6E" w:rsidRPr="00051EF9">
        <w:rPr>
          <w:rStyle w:val="Char9"/>
          <w:rtl/>
        </w:rPr>
        <w:t>ی</w:t>
      </w:r>
      <w:r w:rsidRPr="00051EF9">
        <w:rPr>
          <w:rStyle w:val="Char9"/>
          <w:rtl/>
        </w:rPr>
        <w:t>ن اصلاح شما چگونه است و بر چه چ</w:t>
      </w:r>
      <w:r w:rsidR="00AF2E6E" w:rsidRPr="00051EF9">
        <w:rPr>
          <w:rStyle w:val="Char9"/>
          <w:rtl/>
        </w:rPr>
        <w:t>ی</w:t>
      </w:r>
      <w:r w:rsidRPr="00051EF9">
        <w:rPr>
          <w:rStyle w:val="Char9"/>
          <w:rtl/>
        </w:rPr>
        <w:t>ز</w:t>
      </w:r>
      <w:r w:rsidR="00AF2E6E" w:rsidRPr="00051EF9">
        <w:rPr>
          <w:rStyle w:val="Char9"/>
          <w:rtl/>
        </w:rPr>
        <w:t>ی</w:t>
      </w:r>
      <w:r w:rsidRPr="00051EF9">
        <w:rPr>
          <w:rStyle w:val="Char9"/>
          <w:rtl/>
        </w:rPr>
        <w:t xml:space="preserve"> است؟ به خدا قسم اگر آن را بدان</w:t>
      </w:r>
      <w:r w:rsidR="00AF2E6E" w:rsidRPr="00051EF9">
        <w:rPr>
          <w:rStyle w:val="Char9"/>
          <w:rtl/>
        </w:rPr>
        <w:t>ی</w:t>
      </w:r>
      <w:r w:rsidRPr="00051EF9">
        <w:rPr>
          <w:rStyle w:val="Char9"/>
          <w:rtl/>
        </w:rPr>
        <w:t>م صلح خواه</w:t>
      </w:r>
      <w:r w:rsidR="00AF2E6E" w:rsidRPr="00051EF9">
        <w:rPr>
          <w:rStyle w:val="Char9"/>
          <w:rtl/>
        </w:rPr>
        <w:t>ی</w:t>
      </w:r>
      <w:r w:rsidRPr="00051EF9">
        <w:rPr>
          <w:rStyle w:val="Char9"/>
          <w:rtl/>
        </w:rPr>
        <w:t>م نمود و اگر آن را من</w:t>
      </w:r>
      <w:r w:rsidR="00AF2E6E" w:rsidRPr="00051EF9">
        <w:rPr>
          <w:rStyle w:val="Char9"/>
          <w:rtl/>
        </w:rPr>
        <w:t>ک</w:t>
      </w:r>
      <w:r w:rsidRPr="00051EF9">
        <w:rPr>
          <w:rStyle w:val="Char9"/>
          <w:rtl/>
        </w:rPr>
        <w:t>ر بدان</w:t>
      </w:r>
      <w:r w:rsidR="00AF2E6E" w:rsidRPr="00051EF9">
        <w:rPr>
          <w:rStyle w:val="Char9"/>
          <w:rtl/>
        </w:rPr>
        <w:t>ی</w:t>
      </w:r>
      <w:r w:rsidRPr="00051EF9">
        <w:rPr>
          <w:rStyle w:val="Char9"/>
          <w:rtl/>
        </w:rPr>
        <w:t>م، خ</w:t>
      </w:r>
      <w:r w:rsidR="00AF2E6E" w:rsidRPr="00051EF9">
        <w:rPr>
          <w:rStyle w:val="Char9"/>
          <w:rtl/>
        </w:rPr>
        <w:t>ی</w:t>
      </w:r>
      <w:r w:rsidRPr="00051EF9">
        <w:rPr>
          <w:rStyle w:val="Char9"/>
          <w:rtl/>
        </w:rPr>
        <w:t>ر، گفتند: قاتلان عثمان، اگر ا</w:t>
      </w:r>
      <w:r w:rsidR="00AF2E6E" w:rsidRPr="00051EF9">
        <w:rPr>
          <w:rStyle w:val="Char9"/>
          <w:rtl/>
        </w:rPr>
        <w:t>ی</w:t>
      </w:r>
      <w:r w:rsidRPr="00051EF9">
        <w:rPr>
          <w:rStyle w:val="Char9"/>
          <w:rtl/>
        </w:rPr>
        <w:t xml:space="preserve">ن </w:t>
      </w:r>
      <w:r w:rsidR="00AF2E6E" w:rsidRPr="00051EF9">
        <w:rPr>
          <w:rStyle w:val="Char9"/>
          <w:rtl/>
        </w:rPr>
        <w:t>ک</w:t>
      </w:r>
      <w:r w:rsidRPr="00051EF9">
        <w:rPr>
          <w:rStyle w:val="Char9"/>
          <w:rtl/>
        </w:rPr>
        <w:t>ار تر</w:t>
      </w:r>
      <w:r w:rsidR="00AF2E6E" w:rsidRPr="00051EF9">
        <w:rPr>
          <w:rStyle w:val="Char9"/>
          <w:rtl/>
        </w:rPr>
        <w:t>ک</w:t>
      </w:r>
      <w:r w:rsidRPr="00051EF9">
        <w:rPr>
          <w:rStyle w:val="Char9"/>
          <w:rtl/>
        </w:rPr>
        <w:t xml:space="preserve"> شود، تر</w:t>
      </w:r>
      <w:r w:rsidR="00AF2E6E" w:rsidRPr="00051EF9">
        <w:rPr>
          <w:rStyle w:val="Char9"/>
          <w:rtl/>
        </w:rPr>
        <w:t>ک</w:t>
      </w:r>
      <w:r w:rsidR="00D77038">
        <w:rPr>
          <w:rStyle w:val="Char9"/>
          <w:rFonts w:hint="cs"/>
          <w:rtl/>
        </w:rPr>
        <w:t xml:space="preserve"> </w:t>
      </w:r>
      <w:r w:rsidR="00D77038">
        <w:rPr>
          <w:rStyle w:val="Char9"/>
          <w:rtl/>
        </w:rPr>
        <w:t>–</w:t>
      </w:r>
      <w:r w:rsidR="00D77038">
        <w:rPr>
          <w:rStyle w:val="Char9"/>
          <w:rFonts w:hint="cs"/>
          <w:rtl/>
        </w:rPr>
        <w:t xml:space="preserve"> حکم </w:t>
      </w:r>
      <w:r w:rsidR="00D77038">
        <w:rPr>
          <w:rStyle w:val="Char9"/>
          <w:rtl/>
        </w:rPr>
        <w:t>–</w:t>
      </w:r>
      <w:r w:rsidR="00D77038">
        <w:rPr>
          <w:rStyle w:val="Char9"/>
          <w:rFonts w:hint="cs"/>
          <w:rtl/>
        </w:rPr>
        <w:t xml:space="preserve"> </w:t>
      </w:r>
      <w:r w:rsidRPr="00051EF9">
        <w:rPr>
          <w:rStyle w:val="Char9"/>
          <w:rtl/>
        </w:rPr>
        <w:t xml:space="preserve"> قرآن است، او گفت: شما قاتلان او را از اهل بصره </w:t>
      </w:r>
      <w:r w:rsidR="00AF2E6E" w:rsidRPr="00051EF9">
        <w:rPr>
          <w:rStyle w:val="Char9"/>
          <w:rtl/>
        </w:rPr>
        <w:t>ک</w:t>
      </w:r>
      <w:r w:rsidRPr="00051EF9">
        <w:rPr>
          <w:rStyle w:val="Char9"/>
          <w:rtl/>
        </w:rPr>
        <w:t>شت</w:t>
      </w:r>
      <w:r w:rsidR="00AF2E6E" w:rsidRPr="00051EF9">
        <w:rPr>
          <w:rStyle w:val="Char9"/>
          <w:rtl/>
        </w:rPr>
        <w:t>ی</w:t>
      </w:r>
      <w:r w:rsidRPr="00051EF9">
        <w:rPr>
          <w:rStyle w:val="Char9"/>
          <w:rtl/>
        </w:rPr>
        <w:t>د، و قبل از قتل آنها به استقامت نزد</w:t>
      </w:r>
      <w:r w:rsidR="00AF2E6E" w:rsidRPr="00051EF9">
        <w:rPr>
          <w:rStyle w:val="Char9"/>
          <w:rtl/>
        </w:rPr>
        <w:t>یک</w:t>
      </w:r>
      <w:r w:rsidRPr="00051EF9">
        <w:rPr>
          <w:rStyle w:val="Char9"/>
          <w:rtl/>
        </w:rPr>
        <w:t>تر بود</w:t>
      </w:r>
      <w:r w:rsidR="00AF2E6E" w:rsidRPr="00051EF9">
        <w:rPr>
          <w:rStyle w:val="Char9"/>
          <w:rtl/>
        </w:rPr>
        <w:t>ی</w:t>
      </w:r>
      <w:r w:rsidRPr="00051EF9">
        <w:rPr>
          <w:rStyle w:val="Char9"/>
          <w:rtl/>
        </w:rPr>
        <w:t xml:space="preserve">د تا امروز، ششصد نفر را </w:t>
      </w:r>
      <w:r w:rsidR="00AF2E6E" w:rsidRPr="00051EF9">
        <w:rPr>
          <w:rStyle w:val="Char9"/>
          <w:rtl/>
        </w:rPr>
        <w:t>ک</w:t>
      </w:r>
      <w:r w:rsidRPr="00051EF9">
        <w:rPr>
          <w:rStyle w:val="Char9"/>
          <w:rtl/>
        </w:rPr>
        <w:t>شت</w:t>
      </w:r>
      <w:r w:rsidR="00AF2E6E" w:rsidRPr="00051EF9">
        <w:rPr>
          <w:rStyle w:val="Char9"/>
          <w:rtl/>
        </w:rPr>
        <w:t>ی</w:t>
      </w:r>
      <w:r w:rsidRPr="00051EF9">
        <w:rPr>
          <w:rStyle w:val="Char9"/>
          <w:rtl/>
        </w:rPr>
        <w:t>د و شش هزار نفر در پشت</w:t>
      </w:r>
      <w:r w:rsidR="00AF2E6E" w:rsidRPr="00051EF9">
        <w:rPr>
          <w:rStyle w:val="Char9"/>
          <w:rtl/>
        </w:rPr>
        <w:t>ی</w:t>
      </w:r>
      <w:r w:rsidRPr="00051EF9">
        <w:rPr>
          <w:rStyle w:val="Char9"/>
          <w:rtl/>
        </w:rPr>
        <w:t>بان</w:t>
      </w:r>
      <w:r w:rsidR="00AF2E6E" w:rsidRPr="00051EF9">
        <w:rPr>
          <w:rStyle w:val="Char9"/>
          <w:rtl/>
        </w:rPr>
        <w:t>ی</w:t>
      </w:r>
      <w:r w:rsidRPr="00051EF9">
        <w:rPr>
          <w:rStyle w:val="Char9"/>
          <w:rtl/>
        </w:rPr>
        <w:t xml:space="preserve"> آنها ق</w:t>
      </w:r>
      <w:r w:rsidR="00AF2E6E" w:rsidRPr="00051EF9">
        <w:rPr>
          <w:rStyle w:val="Char9"/>
          <w:rtl/>
        </w:rPr>
        <w:t>ی</w:t>
      </w:r>
      <w:r w:rsidRPr="00051EF9">
        <w:rPr>
          <w:rStyle w:val="Char9"/>
          <w:rtl/>
        </w:rPr>
        <w:t xml:space="preserve">ام </w:t>
      </w:r>
      <w:r w:rsidR="00AF2E6E" w:rsidRPr="00051EF9">
        <w:rPr>
          <w:rStyle w:val="Char9"/>
          <w:rtl/>
        </w:rPr>
        <w:t>ک</w:t>
      </w:r>
      <w:r w:rsidRPr="00051EF9">
        <w:rPr>
          <w:rStyle w:val="Char9"/>
          <w:rtl/>
        </w:rPr>
        <w:t>رد، و بر عل</w:t>
      </w:r>
      <w:r w:rsidR="00AF2E6E" w:rsidRPr="00051EF9">
        <w:rPr>
          <w:rStyle w:val="Char9"/>
          <w:rtl/>
        </w:rPr>
        <w:t>ی</w:t>
      </w:r>
      <w:r w:rsidRPr="00051EF9">
        <w:rPr>
          <w:rStyle w:val="Char9"/>
          <w:rtl/>
        </w:rPr>
        <w:t>ه شما ق</w:t>
      </w:r>
      <w:r w:rsidR="00AF2E6E" w:rsidRPr="00051EF9">
        <w:rPr>
          <w:rStyle w:val="Char9"/>
          <w:rtl/>
        </w:rPr>
        <w:t>ی</w:t>
      </w:r>
      <w:r w:rsidRPr="00051EF9">
        <w:rPr>
          <w:rStyle w:val="Char9"/>
          <w:rtl/>
        </w:rPr>
        <w:t xml:space="preserve">ام </w:t>
      </w:r>
      <w:r w:rsidR="00AF2E6E" w:rsidRPr="00051EF9">
        <w:rPr>
          <w:rStyle w:val="Char9"/>
          <w:rtl/>
        </w:rPr>
        <w:t>ک</w:t>
      </w:r>
      <w:r w:rsidRPr="00051EF9">
        <w:rPr>
          <w:rStyle w:val="Char9"/>
          <w:rtl/>
        </w:rPr>
        <w:t>ردند، و شما حرقوص بن زه</w:t>
      </w:r>
      <w:r w:rsidR="00AF2E6E" w:rsidRPr="00051EF9">
        <w:rPr>
          <w:rStyle w:val="Char9"/>
          <w:rtl/>
        </w:rPr>
        <w:t>ی</w:t>
      </w:r>
      <w:r w:rsidRPr="00051EF9">
        <w:rPr>
          <w:rStyle w:val="Char9"/>
          <w:rtl/>
        </w:rPr>
        <w:t>ر را خواست</w:t>
      </w:r>
      <w:r w:rsidR="00AF2E6E" w:rsidRPr="00051EF9">
        <w:rPr>
          <w:rStyle w:val="Char9"/>
          <w:rtl/>
        </w:rPr>
        <w:t>ی</w:t>
      </w:r>
      <w:r w:rsidRPr="00051EF9">
        <w:rPr>
          <w:rStyle w:val="Char9"/>
          <w:rtl/>
        </w:rPr>
        <w:t>د. شش هزار نفر از او پشت</w:t>
      </w:r>
      <w:r w:rsidR="00AF2E6E" w:rsidRPr="00051EF9">
        <w:rPr>
          <w:rStyle w:val="Char9"/>
          <w:rtl/>
        </w:rPr>
        <w:t>ی</w:t>
      </w:r>
      <w:r w:rsidRPr="00051EF9">
        <w:rPr>
          <w:rStyle w:val="Char9"/>
          <w:rtl/>
        </w:rPr>
        <w:t>بان</w:t>
      </w:r>
      <w:r w:rsidR="00AF2E6E" w:rsidRPr="00051EF9">
        <w:rPr>
          <w:rStyle w:val="Char9"/>
          <w:rtl/>
        </w:rPr>
        <w:t>ی</w:t>
      </w:r>
      <w:r w:rsidRPr="00051EF9">
        <w:rPr>
          <w:rStyle w:val="Char9"/>
          <w:rtl/>
        </w:rPr>
        <w:t xml:space="preserve"> نمودند، اگر آنها را رها </w:t>
      </w:r>
      <w:r w:rsidR="00AF2E6E" w:rsidRPr="00051EF9">
        <w:rPr>
          <w:rStyle w:val="Char9"/>
          <w:rtl/>
        </w:rPr>
        <w:t>ک</w:t>
      </w:r>
      <w:r w:rsidRPr="00051EF9">
        <w:rPr>
          <w:rStyle w:val="Char9"/>
          <w:rtl/>
        </w:rPr>
        <w:t>ن</w:t>
      </w:r>
      <w:r w:rsidR="00AF2E6E" w:rsidRPr="00051EF9">
        <w:rPr>
          <w:rStyle w:val="Char9"/>
          <w:rtl/>
        </w:rPr>
        <w:t>ی</w:t>
      </w:r>
      <w:r w:rsidRPr="00051EF9">
        <w:rPr>
          <w:rStyle w:val="Char9"/>
          <w:rtl/>
        </w:rPr>
        <w:t>د به همان چ</w:t>
      </w:r>
      <w:r w:rsidR="00AF2E6E" w:rsidRPr="00051EF9">
        <w:rPr>
          <w:rStyle w:val="Char9"/>
          <w:rtl/>
        </w:rPr>
        <w:t>ی</w:t>
      </w:r>
      <w:r w:rsidRPr="00051EF9">
        <w:rPr>
          <w:rStyle w:val="Char9"/>
          <w:rtl/>
        </w:rPr>
        <w:t>ز</w:t>
      </w:r>
      <w:r w:rsidR="00AF2E6E" w:rsidRPr="00051EF9">
        <w:rPr>
          <w:rStyle w:val="Char9"/>
          <w:rtl/>
        </w:rPr>
        <w:t>ی</w:t>
      </w:r>
      <w:r w:rsidRPr="00051EF9">
        <w:rPr>
          <w:rStyle w:val="Char9"/>
          <w:rtl/>
        </w:rPr>
        <w:t xml:space="preserve"> افتاد</w:t>
      </w:r>
      <w:r w:rsidR="00AF2E6E" w:rsidRPr="00051EF9">
        <w:rPr>
          <w:rStyle w:val="Char9"/>
          <w:rtl/>
        </w:rPr>
        <w:t>ی</w:t>
      </w:r>
      <w:r w:rsidRPr="00051EF9">
        <w:rPr>
          <w:rStyle w:val="Char9"/>
          <w:rtl/>
        </w:rPr>
        <w:t xml:space="preserve">د </w:t>
      </w:r>
      <w:r w:rsidR="00AF2E6E" w:rsidRPr="00051EF9">
        <w:rPr>
          <w:rStyle w:val="Char9"/>
          <w:rtl/>
        </w:rPr>
        <w:t>ک</w:t>
      </w:r>
      <w:r w:rsidRPr="00051EF9">
        <w:rPr>
          <w:rStyle w:val="Char9"/>
          <w:rtl/>
        </w:rPr>
        <w:t>ه از آن سخن م</w:t>
      </w:r>
      <w:r w:rsidR="00AF2E6E" w:rsidRPr="00051EF9">
        <w:rPr>
          <w:rStyle w:val="Char9"/>
          <w:rtl/>
        </w:rPr>
        <w:t>ی</w:t>
      </w:r>
      <w:r w:rsidRPr="00051EF9">
        <w:rPr>
          <w:rStyle w:val="Char9"/>
          <w:rFonts w:hint="cs"/>
          <w:rtl/>
        </w:rPr>
        <w:t>‌</w:t>
      </w:r>
      <w:r w:rsidRPr="00051EF9">
        <w:rPr>
          <w:rStyle w:val="Char9"/>
          <w:rtl/>
        </w:rPr>
        <w:t>گو</w:t>
      </w:r>
      <w:r w:rsidR="00AF2E6E" w:rsidRPr="00051EF9">
        <w:rPr>
          <w:rStyle w:val="Char9"/>
          <w:rtl/>
        </w:rPr>
        <w:t>یی</w:t>
      </w:r>
      <w:r w:rsidRPr="00051EF9">
        <w:rPr>
          <w:rStyle w:val="Char9"/>
          <w:rtl/>
        </w:rPr>
        <w:t>د و اگر با آنها بجنگ</w:t>
      </w:r>
      <w:r w:rsidR="00AF2E6E" w:rsidRPr="00051EF9">
        <w:rPr>
          <w:rStyle w:val="Char9"/>
          <w:rtl/>
        </w:rPr>
        <w:t>ی</w:t>
      </w:r>
      <w:r w:rsidRPr="00051EF9">
        <w:rPr>
          <w:rStyle w:val="Char9"/>
          <w:rtl/>
        </w:rPr>
        <w:t>د بر شما غلبه</w:t>
      </w:r>
      <w:r w:rsidR="004A5748">
        <w:rPr>
          <w:rStyle w:val="Char9"/>
          <w:rtl/>
        </w:rPr>
        <w:t xml:space="preserve"> می‌کنند</w:t>
      </w:r>
      <w:r w:rsidRPr="00051EF9">
        <w:rPr>
          <w:rStyle w:val="Char9"/>
          <w:rtl/>
        </w:rPr>
        <w:t xml:space="preserve"> و آنچه را </w:t>
      </w:r>
      <w:r w:rsidR="00AF2E6E" w:rsidRPr="00051EF9">
        <w:rPr>
          <w:rStyle w:val="Char9"/>
          <w:rtl/>
        </w:rPr>
        <w:t>ک</w:t>
      </w:r>
      <w:r w:rsidRPr="00051EF9">
        <w:rPr>
          <w:rStyle w:val="Char9"/>
          <w:rtl/>
        </w:rPr>
        <w:t>ه در صدد قصاص آن هست</w:t>
      </w:r>
      <w:r w:rsidR="00AF2E6E" w:rsidRPr="00051EF9">
        <w:rPr>
          <w:rStyle w:val="Char9"/>
          <w:rtl/>
        </w:rPr>
        <w:t>ی</w:t>
      </w:r>
      <w:r w:rsidRPr="00051EF9">
        <w:rPr>
          <w:rStyle w:val="Char9"/>
          <w:rtl/>
        </w:rPr>
        <w:t>د مفسد</w:t>
      </w:r>
      <w:r w:rsidRPr="00051EF9">
        <w:rPr>
          <w:rStyle w:val="Char9"/>
          <w:rFonts w:hint="cs"/>
          <w:rtl/>
        </w:rPr>
        <w:t>‌</w:t>
      </w:r>
      <w:r w:rsidRPr="00051EF9">
        <w:rPr>
          <w:rStyle w:val="Char9"/>
          <w:rtl/>
        </w:rPr>
        <w:t>اى بزرگتر از آنست، و عل</w:t>
      </w:r>
      <w:r w:rsidR="00AF2E6E" w:rsidRPr="00051EF9">
        <w:rPr>
          <w:rStyle w:val="Char9"/>
          <w:rtl/>
        </w:rPr>
        <w:t>ی</w:t>
      </w:r>
      <w:r w:rsidRPr="00051EF9">
        <w:rPr>
          <w:rStyle w:val="Char9"/>
          <w:rtl/>
        </w:rPr>
        <w:t xml:space="preserve"> ن</w:t>
      </w:r>
      <w:r w:rsidR="00AF2E6E" w:rsidRPr="00051EF9">
        <w:rPr>
          <w:rStyle w:val="Char9"/>
          <w:rtl/>
        </w:rPr>
        <w:t>ی</w:t>
      </w:r>
      <w:r w:rsidRPr="00051EF9">
        <w:rPr>
          <w:rStyle w:val="Char9"/>
          <w:rtl/>
        </w:rPr>
        <w:t>ز در تر</w:t>
      </w:r>
      <w:r w:rsidR="00AF2E6E" w:rsidRPr="00051EF9">
        <w:rPr>
          <w:rStyle w:val="Char9"/>
          <w:rtl/>
        </w:rPr>
        <w:t>ک</w:t>
      </w:r>
      <w:r w:rsidRPr="00051EF9">
        <w:rPr>
          <w:rStyle w:val="Char9"/>
          <w:rtl/>
        </w:rPr>
        <w:t xml:space="preserve"> قاتلان عثمان هم</w:t>
      </w:r>
      <w:r w:rsidR="00AF2E6E" w:rsidRPr="00051EF9">
        <w:rPr>
          <w:rStyle w:val="Char9"/>
          <w:rtl/>
        </w:rPr>
        <w:t>ی</w:t>
      </w:r>
      <w:r w:rsidRPr="00051EF9">
        <w:rPr>
          <w:rStyle w:val="Char9"/>
          <w:rtl/>
        </w:rPr>
        <w:t>ن عذر را دارد، و قتل آنها را به تأخ</w:t>
      </w:r>
      <w:r w:rsidR="00AF2E6E" w:rsidRPr="00051EF9">
        <w:rPr>
          <w:rStyle w:val="Char9"/>
          <w:rtl/>
        </w:rPr>
        <w:t>ی</w:t>
      </w:r>
      <w:r w:rsidRPr="00051EF9">
        <w:rPr>
          <w:rStyle w:val="Char9"/>
          <w:rtl/>
        </w:rPr>
        <w:t xml:space="preserve">ر انداخته است تا بر آنها قدرت داشته باشد، ... </w:t>
      </w:r>
    </w:p>
    <w:p w:rsidR="00C363C7" w:rsidRPr="00051EF9" w:rsidRDefault="00C363C7" w:rsidP="004F2CB5">
      <w:pPr>
        <w:ind w:firstLine="284"/>
        <w:jc w:val="both"/>
        <w:rPr>
          <w:rStyle w:val="Char9"/>
          <w:rtl/>
        </w:rPr>
      </w:pPr>
      <w:r w:rsidRPr="00051EF9">
        <w:rPr>
          <w:rStyle w:val="Char9"/>
          <w:rtl/>
        </w:rPr>
        <w:t>عائشه امّ‌المؤمن</w:t>
      </w:r>
      <w:r w:rsidR="00AF2E6E" w:rsidRPr="00051EF9">
        <w:rPr>
          <w:rStyle w:val="Char9"/>
          <w:rtl/>
        </w:rPr>
        <w:t>ی</w:t>
      </w:r>
      <w:r w:rsidRPr="00051EF9">
        <w:rPr>
          <w:rStyle w:val="Char9"/>
          <w:rtl/>
        </w:rPr>
        <w:t>ن از او پرس</w:t>
      </w:r>
      <w:r w:rsidR="00AF2E6E" w:rsidRPr="00051EF9">
        <w:rPr>
          <w:rStyle w:val="Char9"/>
          <w:rtl/>
        </w:rPr>
        <w:t>ی</w:t>
      </w:r>
      <w:r w:rsidRPr="00051EF9">
        <w:rPr>
          <w:rStyle w:val="Char9"/>
          <w:rtl/>
        </w:rPr>
        <w:t>د: شما چه م</w:t>
      </w:r>
      <w:r w:rsidR="00AF2E6E" w:rsidRPr="00051EF9">
        <w:rPr>
          <w:rStyle w:val="Char9"/>
          <w:rtl/>
        </w:rPr>
        <w:t>ی</w:t>
      </w:r>
      <w:r w:rsidRPr="00051EF9">
        <w:rPr>
          <w:rStyle w:val="Char9"/>
          <w:rFonts w:hint="cs"/>
          <w:rtl/>
        </w:rPr>
        <w:t>‌</w:t>
      </w:r>
      <w:r w:rsidRPr="00051EF9">
        <w:rPr>
          <w:rStyle w:val="Char9"/>
          <w:rtl/>
        </w:rPr>
        <w:t>گو</w:t>
      </w:r>
      <w:r w:rsidR="00AF2E6E" w:rsidRPr="00051EF9">
        <w:rPr>
          <w:rStyle w:val="Char9"/>
          <w:rtl/>
        </w:rPr>
        <w:t>یی</w:t>
      </w:r>
      <w:r w:rsidRPr="00051EF9">
        <w:rPr>
          <w:rStyle w:val="Char9"/>
          <w:rtl/>
        </w:rPr>
        <w:t>د؟ گفت: به نظر من علاج ا</w:t>
      </w:r>
      <w:r w:rsidR="00AF2E6E" w:rsidRPr="00051EF9">
        <w:rPr>
          <w:rStyle w:val="Char9"/>
          <w:rtl/>
        </w:rPr>
        <w:t>ی</w:t>
      </w:r>
      <w:r w:rsidRPr="00051EF9">
        <w:rPr>
          <w:rStyle w:val="Char9"/>
          <w:rtl/>
        </w:rPr>
        <w:t>ن موضوع آرامش و س</w:t>
      </w:r>
      <w:r w:rsidR="00AF2E6E" w:rsidRPr="00051EF9">
        <w:rPr>
          <w:rStyle w:val="Char9"/>
          <w:rtl/>
        </w:rPr>
        <w:t>ک</w:t>
      </w:r>
      <w:r w:rsidRPr="00051EF9">
        <w:rPr>
          <w:rStyle w:val="Char9"/>
          <w:rtl/>
        </w:rPr>
        <w:t>ون است ... و اگر شما ب</w:t>
      </w:r>
      <w:r w:rsidR="00AF2E6E" w:rsidRPr="00051EF9">
        <w:rPr>
          <w:rStyle w:val="Char9"/>
          <w:rtl/>
        </w:rPr>
        <w:t>ی</w:t>
      </w:r>
      <w:r w:rsidRPr="00051EF9">
        <w:rPr>
          <w:rStyle w:val="Char9"/>
          <w:rtl/>
        </w:rPr>
        <w:t xml:space="preserve">عت </w:t>
      </w:r>
      <w:r w:rsidR="00AF2E6E" w:rsidRPr="00051EF9">
        <w:rPr>
          <w:rStyle w:val="Char9"/>
          <w:rtl/>
        </w:rPr>
        <w:t>ک</w:t>
      </w:r>
      <w:r w:rsidRPr="00051EF9">
        <w:rPr>
          <w:rStyle w:val="Char9"/>
          <w:rtl/>
        </w:rPr>
        <w:t>ن</w:t>
      </w:r>
      <w:r w:rsidR="00AF2E6E" w:rsidRPr="00051EF9">
        <w:rPr>
          <w:rStyle w:val="Char9"/>
          <w:rtl/>
        </w:rPr>
        <w:t>ی</w:t>
      </w:r>
      <w:r w:rsidRPr="00051EF9">
        <w:rPr>
          <w:rStyle w:val="Char9"/>
          <w:rtl/>
        </w:rPr>
        <w:t>د نشان</w:t>
      </w:r>
      <w:r w:rsidR="00AF2E6E" w:rsidRPr="00051EF9">
        <w:rPr>
          <w:rStyle w:val="Char9"/>
          <w:rtl/>
        </w:rPr>
        <w:t>ی</w:t>
      </w:r>
      <w:r w:rsidRPr="00051EF9">
        <w:rPr>
          <w:rStyle w:val="Char9"/>
          <w:rtl/>
        </w:rPr>
        <w:t xml:space="preserve"> خ</w:t>
      </w:r>
      <w:r w:rsidR="00AF2E6E" w:rsidRPr="00051EF9">
        <w:rPr>
          <w:rStyle w:val="Char9"/>
          <w:rtl/>
        </w:rPr>
        <w:t>ی</w:t>
      </w:r>
      <w:r w:rsidRPr="00051EF9">
        <w:rPr>
          <w:rStyle w:val="Char9"/>
          <w:rtl/>
        </w:rPr>
        <w:t>ر و آغاز رحمت است، و انتقام ن</w:t>
      </w:r>
      <w:r w:rsidR="00AF2E6E" w:rsidRPr="00051EF9">
        <w:rPr>
          <w:rStyle w:val="Char9"/>
          <w:rtl/>
        </w:rPr>
        <w:t>ی</w:t>
      </w:r>
      <w:r w:rsidRPr="00051EF9">
        <w:rPr>
          <w:rStyle w:val="Char9"/>
          <w:rtl/>
        </w:rPr>
        <w:t>ز گرفته خواهد شد، و اگر م</w:t>
      </w:r>
      <w:r w:rsidR="00AF2E6E" w:rsidRPr="00051EF9">
        <w:rPr>
          <w:rStyle w:val="Char9"/>
          <w:rtl/>
        </w:rPr>
        <w:t>ک</w:t>
      </w:r>
      <w:r w:rsidRPr="00051EF9">
        <w:rPr>
          <w:rStyle w:val="Char9"/>
          <w:rtl/>
        </w:rPr>
        <w:t xml:space="preserve">ابره نموده و خوددارى </w:t>
      </w:r>
      <w:r w:rsidR="00AF2E6E" w:rsidRPr="00051EF9">
        <w:rPr>
          <w:rStyle w:val="Char9"/>
          <w:rtl/>
        </w:rPr>
        <w:t>ک</w:t>
      </w:r>
      <w:r w:rsidRPr="00051EF9">
        <w:rPr>
          <w:rStyle w:val="Char9"/>
          <w:rtl/>
        </w:rPr>
        <w:t>ن</w:t>
      </w:r>
      <w:r w:rsidR="00AF2E6E" w:rsidRPr="00051EF9">
        <w:rPr>
          <w:rStyle w:val="Char9"/>
          <w:rtl/>
        </w:rPr>
        <w:t>ی</w:t>
      </w:r>
      <w:r w:rsidRPr="00051EF9">
        <w:rPr>
          <w:rStyle w:val="Char9"/>
          <w:rtl/>
        </w:rPr>
        <w:t>د، نشان</w:t>
      </w:r>
      <w:r w:rsidR="00AF2E6E" w:rsidRPr="00051EF9">
        <w:rPr>
          <w:rStyle w:val="Char9"/>
          <w:rtl/>
        </w:rPr>
        <w:t>ی</w:t>
      </w:r>
      <w:r w:rsidRPr="00051EF9">
        <w:rPr>
          <w:rStyle w:val="Char9"/>
          <w:rtl/>
        </w:rPr>
        <w:t xml:space="preserve"> شرّ و از دست رفتن ا</w:t>
      </w:r>
      <w:r w:rsidR="00AF2E6E" w:rsidRPr="00051EF9">
        <w:rPr>
          <w:rStyle w:val="Char9"/>
          <w:rtl/>
        </w:rPr>
        <w:t>ی</w:t>
      </w:r>
      <w:r w:rsidRPr="00051EF9">
        <w:rPr>
          <w:rStyle w:val="Char9"/>
          <w:rtl/>
        </w:rPr>
        <w:t>ن قدرت و مل</w:t>
      </w:r>
      <w:r w:rsidR="00AF2E6E" w:rsidRPr="00051EF9">
        <w:rPr>
          <w:rStyle w:val="Char9"/>
          <w:rtl/>
        </w:rPr>
        <w:t>ک</w:t>
      </w:r>
      <w:r w:rsidR="006D7D8D">
        <w:rPr>
          <w:rStyle w:val="Char9"/>
          <w:rtl/>
        </w:rPr>
        <w:t xml:space="preserve"> می‌باشد</w:t>
      </w:r>
      <w:r w:rsidRPr="00051EF9">
        <w:rPr>
          <w:rStyle w:val="Char9"/>
          <w:rtl/>
        </w:rPr>
        <w:t>، عاف</w:t>
      </w:r>
      <w:r w:rsidR="00AF2E6E" w:rsidRPr="00051EF9">
        <w:rPr>
          <w:rStyle w:val="Char9"/>
          <w:rtl/>
        </w:rPr>
        <w:t>ی</w:t>
      </w:r>
      <w:r w:rsidRPr="00051EF9">
        <w:rPr>
          <w:rStyle w:val="Char9"/>
          <w:rtl/>
        </w:rPr>
        <w:t>ت را ترج</w:t>
      </w:r>
      <w:r w:rsidR="00AF2E6E" w:rsidRPr="00051EF9">
        <w:rPr>
          <w:rStyle w:val="Char9"/>
          <w:rtl/>
        </w:rPr>
        <w:t>ی</w:t>
      </w:r>
      <w:r w:rsidRPr="00051EF9">
        <w:rPr>
          <w:rStyle w:val="Char9"/>
          <w:rtl/>
        </w:rPr>
        <w:t>ح ده</w:t>
      </w:r>
      <w:r w:rsidR="00AF2E6E" w:rsidRPr="00051EF9">
        <w:rPr>
          <w:rStyle w:val="Char9"/>
          <w:rtl/>
        </w:rPr>
        <w:t>ی</w:t>
      </w:r>
      <w:r w:rsidRPr="00051EF9">
        <w:rPr>
          <w:rStyle w:val="Char9"/>
          <w:rtl/>
        </w:rPr>
        <w:t>د و مفتاح خ</w:t>
      </w:r>
      <w:r w:rsidR="00AF2E6E" w:rsidRPr="00051EF9">
        <w:rPr>
          <w:rStyle w:val="Char9"/>
          <w:rtl/>
        </w:rPr>
        <w:t>ی</w:t>
      </w:r>
      <w:r w:rsidRPr="00051EF9">
        <w:rPr>
          <w:rStyle w:val="Char9"/>
          <w:rtl/>
        </w:rPr>
        <w:t>ر باش</w:t>
      </w:r>
      <w:r w:rsidR="00AF2E6E" w:rsidRPr="00051EF9">
        <w:rPr>
          <w:rStyle w:val="Char9"/>
          <w:rtl/>
        </w:rPr>
        <w:t>ی</w:t>
      </w:r>
      <w:r w:rsidRPr="00051EF9">
        <w:rPr>
          <w:rStyle w:val="Char9"/>
          <w:rtl/>
        </w:rPr>
        <w:t>د همچنان</w:t>
      </w:r>
      <w:r w:rsidR="00AF2E6E" w:rsidRPr="00051EF9">
        <w:rPr>
          <w:rStyle w:val="Char9"/>
          <w:rtl/>
        </w:rPr>
        <w:t>ک</w:t>
      </w:r>
      <w:r w:rsidRPr="00051EF9">
        <w:rPr>
          <w:rStyle w:val="Char9"/>
          <w:rtl/>
        </w:rPr>
        <w:t>ه در آغاز بود</w:t>
      </w:r>
      <w:r w:rsidR="00AF2E6E" w:rsidRPr="00051EF9">
        <w:rPr>
          <w:rStyle w:val="Char9"/>
          <w:rtl/>
        </w:rPr>
        <w:t>ی</w:t>
      </w:r>
      <w:r w:rsidRPr="00051EF9">
        <w:rPr>
          <w:rStyle w:val="Char9"/>
          <w:rtl/>
        </w:rPr>
        <w:t xml:space="preserve">د، به خدا قسم </w:t>
      </w:r>
      <w:r w:rsidR="00AF2E6E" w:rsidRPr="00051EF9">
        <w:rPr>
          <w:rStyle w:val="Char9"/>
          <w:rtl/>
        </w:rPr>
        <w:t>ک</w:t>
      </w:r>
      <w:r w:rsidRPr="00051EF9">
        <w:rPr>
          <w:rStyle w:val="Char9"/>
          <w:rtl/>
        </w:rPr>
        <w:t>ه من ا</w:t>
      </w:r>
      <w:r w:rsidR="00AF2E6E" w:rsidRPr="00051EF9">
        <w:rPr>
          <w:rStyle w:val="Char9"/>
          <w:rtl/>
        </w:rPr>
        <w:t>ی</w:t>
      </w:r>
      <w:r w:rsidRPr="00051EF9">
        <w:rPr>
          <w:rStyle w:val="Char9"/>
          <w:rtl/>
        </w:rPr>
        <w:t>ن را م</w:t>
      </w:r>
      <w:r w:rsidR="00AF2E6E" w:rsidRPr="00051EF9">
        <w:rPr>
          <w:rStyle w:val="Char9"/>
          <w:rtl/>
        </w:rPr>
        <w:t>ی</w:t>
      </w:r>
      <w:r w:rsidRPr="00051EF9">
        <w:rPr>
          <w:rStyle w:val="Char9"/>
          <w:rFonts w:hint="cs"/>
          <w:rtl/>
        </w:rPr>
        <w:t>‌</w:t>
      </w:r>
      <w:r w:rsidRPr="00051EF9">
        <w:rPr>
          <w:rStyle w:val="Char9"/>
          <w:rtl/>
        </w:rPr>
        <w:t>گو</w:t>
      </w:r>
      <w:r w:rsidR="00AF2E6E" w:rsidRPr="00051EF9">
        <w:rPr>
          <w:rStyle w:val="Char9"/>
          <w:rtl/>
        </w:rPr>
        <w:t>ی</w:t>
      </w:r>
      <w:r w:rsidRPr="00051EF9">
        <w:rPr>
          <w:rStyle w:val="Char9"/>
          <w:rtl/>
        </w:rPr>
        <w:t>م و شما را به آن دعوت</w:t>
      </w:r>
      <w:r w:rsidR="00890BCC">
        <w:rPr>
          <w:rStyle w:val="Char9"/>
          <w:rtl/>
        </w:rPr>
        <w:t xml:space="preserve"> می‌کنم</w:t>
      </w:r>
      <w:r w:rsidRPr="00051EF9">
        <w:rPr>
          <w:rStyle w:val="Char9"/>
          <w:rtl/>
        </w:rPr>
        <w:t xml:space="preserve"> و ب</w:t>
      </w:r>
      <w:r w:rsidR="00AF2E6E" w:rsidRPr="00051EF9">
        <w:rPr>
          <w:rStyle w:val="Char9"/>
          <w:rtl/>
        </w:rPr>
        <w:t>ی</w:t>
      </w:r>
      <w:r w:rsidRPr="00051EF9">
        <w:rPr>
          <w:rStyle w:val="Char9"/>
          <w:rtl/>
        </w:rPr>
        <w:t xml:space="preserve">م دارم </w:t>
      </w:r>
      <w:r w:rsidR="00AF2E6E" w:rsidRPr="00051EF9">
        <w:rPr>
          <w:rStyle w:val="Char9"/>
          <w:rtl/>
        </w:rPr>
        <w:t>ک</w:t>
      </w:r>
      <w:r w:rsidRPr="00051EF9">
        <w:rPr>
          <w:rStyle w:val="Char9"/>
          <w:rtl/>
        </w:rPr>
        <w:t>ه به اتمام نرسد و خداوند ا</w:t>
      </w:r>
      <w:r w:rsidR="00AF2E6E" w:rsidRPr="00051EF9">
        <w:rPr>
          <w:rStyle w:val="Char9"/>
          <w:rtl/>
        </w:rPr>
        <w:t>ی</w:t>
      </w:r>
      <w:r w:rsidRPr="00051EF9">
        <w:rPr>
          <w:rStyle w:val="Char9"/>
          <w:rtl/>
        </w:rPr>
        <w:t xml:space="preserve">ن امّت را </w:t>
      </w:r>
      <w:r w:rsidR="00AF2E6E" w:rsidRPr="00051EF9">
        <w:rPr>
          <w:rStyle w:val="Char9"/>
          <w:rtl/>
        </w:rPr>
        <w:t>ک</w:t>
      </w:r>
      <w:r w:rsidRPr="00051EF9">
        <w:rPr>
          <w:rStyle w:val="Char9"/>
          <w:rtl/>
        </w:rPr>
        <w:t>ه ضع</w:t>
      </w:r>
      <w:r w:rsidR="00AF2E6E" w:rsidRPr="00051EF9">
        <w:rPr>
          <w:rStyle w:val="Char9"/>
          <w:rtl/>
        </w:rPr>
        <w:t>ی</w:t>
      </w:r>
      <w:r w:rsidRPr="00051EF9">
        <w:rPr>
          <w:rStyle w:val="Char9"/>
          <w:rtl/>
        </w:rPr>
        <w:t>ف شده گرفتارش نما</w:t>
      </w:r>
      <w:r w:rsidR="00AF2E6E" w:rsidRPr="00051EF9">
        <w:rPr>
          <w:rStyle w:val="Char9"/>
          <w:rtl/>
        </w:rPr>
        <w:t>ی</w:t>
      </w:r>
      <w:r w:rsidRPr="00051EF9">
        <w:rPr>
          <w:rStyle w:val="Char9"/>
          <w:rtl/>
        </w:rPr>
        <w:t xml:space="preserve">د، و آنچه رخ داده است </w:t>
      </w:r>
      <w:r w:rsidR="00AF2E6E" w:rsidRPr="00051EF9">
        <w:rPr>
          <w:rStyle w:val="Char9"/>
          <w:rtl/>
        </w:rPr>
        <w:t>ک</w:t>
      </w:r>
      <w:r w:rsidRPr="00051EF9">
        <w:rPr>
          <w:rStyle w:val="Char9"/>
          <w:rtl/>
        </w:rPr>
        <w:t>ار</w:t>
      </w:r>
      <w:r w:rsidR="00AF2E6E" w:rsidRPr="00051EF9">
        <w:rPr>
          <w:rStyle w:val="Char9"/>
          <w:rtl/>
        </w:rPr>
        <w:t>ی</w:t>
      </w:r>
      <w:r w:rsidRPr="00051EF9">
        <w:rPr>
          <w:rStyle w:val="Char9"/>
          <w:rtl/>
        </w:rPr>
        <w:t xml:space="preserve"> است بس عظ</w:t>
      </w:r>
      <w:r w:rsidR="00AF2E6E" w:rsidRPr="00051EF9">
        <w:rPr>
          <w:rStyle w:val="Char9"/>
          <w:rtl/>
        </w:rPr>
        <w:t>ی</w:t>
      </w:r>
      <w:r w:rsidRPr="00051EF9">
        <w:rPr>
          <w:rStyle w:val="Char9"/>
          <w:rtl/>
        </w:rPr>
        <w:t xml:space="preserve">م، و مانند </w:t>
      </w:r>
      <w:r w:rsidR="00AF2E6E" w:rsidRPr="00051EF9">
        <w:rPr>
          <w:rStyle w:val="Char9"/>
          <w:rtl/>
        </w:rPr>
        <w:t>ک</w:t>
      </w:r>
      <w:r w:rsidRPr="00051EF9">
        <w:rPr>
          <w:rStyle w:val="Char9"/>
          <w:rtl/>
        </w:rPr>
        <w:t xml:space="preserve">شتن </w:t>
      </w:r>
      <w:r w:rsidR="00AF2E6E" w:rsidRPr="00051EF9">
        <w:rPr>
          <w:rStyle w:val="Char9"/>
          <w:rtl/>
        </w:rPr>
        <w:t>یک</w:t>
      </w:r>
      <w:r w:rsidRPr="00051EF9">
        <w:rPr>
          <w:rStyle w:val="Char9"/>
          <w:rtl/>
        </w:rPr>
        <w:t xml:space="preserve"> نفر و </w:t>
      </w:r>
      <w:r w:rsidR="00AF2E6E" w:rsidRPr="00051EF9">
        <w:rPr>
          <w:rStyle w:val="Char9"/>
          <w:rtl/>
        </w:rPr>
        <w:t>یک</w:t>
      </w:r>
      <w:r w:rsidRPr="00051EF9">
        <w:rPr>
          <w:rStyle w:val="Char9"/>
          <w:rtl/>
        </w:rPr>
        <w:t xml:space="preserve"> گروه و </w:t>
      </w:r>
      <w:r w:rsidR="00AF2E6E" w:rsidRPr="00051EF9">
        <w:rPr>
          <w:rStyle w:val="Char9"/>
          <w:rtl/>
        </w:rPr>
        <w:t>یک</w:t>
      </w:r>
      <w:r w:rsidRPr="00051EF9">
        <w:rPr>
          <w:rStyle w:val="Char9"/>
          <w:rtl/>
        </w:rPr>
        <w:t xml:space="preserve"> قب</w:t>
      </w:r>
      <w:r w:rsidR="00AF2E6E" w:rsidRPr="00051EF9">
        <w:rPr>
          <w:rStyle w:val="Char9"/>
          <w:rtl/>
        </w:rPr>
        <w:t>ی</w:t>
      </w:r>
      <w:r w:rsidRPr="00051EF9">
        <w:rPr>
          <w:rStyle w:val="Char9"/>
          <w:rtl/>
        </w:rPr>
        <w:t>له ن</w:t>
      </w:r>
      <w:r w:rsidR="00AF2E6E" w:rsidRPr="00051EF9">
        <w:rPr>
          <w:rStyle w:val="Char9"/>
          <w:rtl/>
        </w:rPr>
        <w:t>ی</w:t>
      </w:r>
      <w:r w:rsidRPr="00051EF9">
        <w:rPr>
          <w:rStyle w:val="Char9"/>
          <w:rtl/>
        </w:rPr>
        <w:t>ست، به او گفتند: راست گفت</w:t>
      </w:r>
      <w:r w:rsidR="00AF2E6E" w:rsidRPr="00051EF9">
        <w:rPr>
          <w:rStyle w:val="Char9"/>
          <w:rtl/>
        </w:rPr>
        <w:t>ی</w:t>
      </w:r>
      <w:r w:rsidRPr="00051EF9">
        <w:rPr>
          <w:rStyle w:val="Char9"/>
          <w:rtl/>
        </w:rPr>
        <w:t>د و ن</w:t>
      </w:r>
      <w:r w:rsidR="00AF2E6E" w:rsidRPr="00051EF9">
        <w:rPr>
          <w:rStyle w:val="Char9"/>
          <w:rtl/>
        </w:rPr>
        <w:t>یک</w:t>
      </w:r>
      <w:r w:rsidRPr="00051EF9">
        <w:rPr>
          <w:rStyle w:val="Char9"/>
          <w:rtl/>
        </w:rPr>
        <w:t xml:space="preserve"> گفت</w:t>
      </w:r>
      <w:r w:rsidR="00AF2E6E" w:rsidRPr="00051EF9">
        <w:rPr>
          <w:rStyle w:val="Char9"/>
          <w:rtl/>
        </w:rPr>
        <w:t>ی</w:t>
      </w:r>
      <w:r w:rsidRPr="00051EF9">
        <w:rPr>
          <w:rStyle w:val="Char9"/>
          <w:rtl/>
        </w:rPr>
        <w:t>د، بازگرد و اگر عل</w:t>
      </w:r>
      <w:r w:rsidR="00AF2E6E" w:rsidRPr="00051EF9">
        <w:rPr>
          <w:rStyle w:val="Char9"/>
          <w:rtl/>
        </w:rPr>
        <w:t>ی</w:t>
      </w:r>
      <w:r w:rsidRPr="00051EF9">
        <w:rPr>
          <w:rStyle w:val="Char9"/>
          <w:rtl/>
        </w:rPr>
        <w:t xml:space="preserve"> بر هم</w:t>
      </w:r>
      <w:r w:rsidR="00AF2E6E" w:rsidRPr="00051EF9">
        <w:rPr>
          <w:rStyle w:val="Char9"/>
          <w:rtl/>
        </w:rPr>
        <w:t>ی</w:t>
      </w:r>
      <w:r w:rsidRPr="00051EF9">
        <w:rPr>
          <w:rStyle w:val="Char9"/>
          <w:rtl/>
        </w:rPr>
        <w:t>ن رأ</w:t>
      </w:r>
      <w:r w:rsidR="00AF2E6E" w:rsidRPr="00051EF9">
        <w:rPr>
          <w:rStyle w:val="Char9"/>
          <w:rtl/>
        </w:rPr>
        <w:t>ی</w:t>
      </w:r>
      <w:r w:rsidRPr="00051EF9">
        <w:rPr>
          <w:rStyle w:val="Char9"/>
          <w:rtl/>
        </w:rPr>
        <w:t xml:space="preserve"> بود، </w:t>
      </w:r>
      <w:r w:rsidR="00AF2E6E" w:rsidRPr="00051EF9">
        <w:rPr>
          <w:rStyle w:val="Char9"/>
          <w:rtl/>
        </w:rPr>
        <w:t>ک</w:t>
      </w:r>
      <w:r w:rsidRPr="00051EF9">
        <w:rPr>
          <w:rStyle w:val="Char9"/>
          <w:rtl/>
        </w:rPr>
        <w:t>ار درست</w:t>
      </w:r>
      <w:r w:rsidR="00CE2A51">
        <w:rPr>
          <w:rStyle w:val="Char9"/>
          <w:rtl/>
        </w:rPr>
        <w:t xml:space="preserve"> می‌شود</w:t>
      </w:r>
      <w:r w:rsidRPr="00051EF9">
        <w:rPr>
          <w:rStyle w:val="Char9"/>
          <w:rtl/>
        </w:rPr>
        <w:t>، او به سو</w:t>
      </w:r>
      <w:r w:rsidR="00AF2E6E" w:rsidRPr="00051EF9">
        <w:rPr>
          <w:rStyle w:val="Char9"/>
          <w:rtl/>
        </w:rPr>
        <w:t>ی</w:t>
      </w:r>
      <w:r w:rsidRPr="00051EF9">
        <w:rPr>
          <w:rStyle w:val="Char9"/>
          <w:rtl/>
        </w:rPr>
        <w:t xml:space="preserve"> عل</w:t>
      </w:r>
      <w:r w:rsidR="00AF2E6E" w:rsidRPr="00051EF9">
        <w:rPr>
          <w:rStyle w:val="Char9"/>
          <w:rtl/>
        </w:rPr>
        <w:t>ی</w:t>
      </w:r>
      <w:r w:rsidRPr="00051EF9">
        <w:rPr>
          <w:rStyle w:val="Char9"/>
          <w:rtl/>
        </w:rPr>
        <w:t xml:space="preserve"> بازگشت و به او خبر داد، آن را پسند</w:t>
      </w:r>
      <w:r w:rsidR="00AF2E6E" w:rsidRPr="00051EF9">
        <w:rPr>
          <w:rStyle w:val="Char9"/>
          <w:rtl/>
        </w:rPr>
        <w:t>ی</w:t>
      </w:r>
      <w:r w:rsidRPr="00051EF9">
        <w:rPr>
          <w:rStyle w:val="Char9"/>
          <w:rtl/>
        </w:rPr>
        <w:t>د و دو طرف به صلح نزد</w:t>
      </w:r>
      <w:r w:rsidR="00AF2E6E" w:rsidRPr="00051EF9">
        <w:rPr>
          <w:rStyle w:val="Char9"/>
          <w:rtl/>
        </w:rPr>
        <w:t>یک</w:t>
      </w:r>
      <w:r w:rsidRPr="00051EF9">
        <w:rPr>
          <w:rStyle w:val="Char9"/>
          <w:rtl/>
        </w:rPr>
        <w:t xml:space="preserve"> شدند، </w:t>
      </w:r>
      <w:r w:rsidR="00AF2E6E" w:rsidRPr="00051EF9">
        <w:rPr>
          <w:rStyle w:val="Char9"/>
          <w:rtl/>
        </w:rPr>
        <w:t>ک</w:t>
      </w:r>
      <w:r w:rsidRPr="00051EF9">
        <w:rPr>
          <w:rStyle w:val="Char9"/>
          <w:rtl/>
        </w:rPr>
        <w:t>سان</w:t>
      </w:r>
      <w:r w:rsidR="00AF2E6E" w:rsidRPr="00051EF9">
        <w:rPr>
          <w:rStyle w:val="Char9"/>
          <w:rtl/>
        </w:rPr>
        <w:t>ی</w:t>
      </w:r>
      <w:r w:rsidRPr="00051EF9">
        <w:rPr>
          <w:rStyle w:val="Char9"/>
          <w:rtl/>
        </w:rPr>
        <w:t xml:space="preserve"> آن را پسند</w:t>
      </w:r>
      <w:r w:rsidR="00AF2E6E" w:rsidRPr="00051EF9">
        <w:rPr>
          <w:rStyle w:val="Char9"/>
          <w:rtl/>
        </w:rPr>
        <w:t>ی</w:t>
      </w:r>
      <w:r w:rsidRPr="00051EF9">
        <w:rPr>
          <w:rStyle w:val="Char9"/>
          <w:rtl/>
        </w:rPr>
        <w:t xml:space="preserve">ده و </w:t>
      </w:r>
      <w:r w:rsidR="00AF2E6E" w:rsidRPr="00051EF9">
        <w:rPr>
          <w:rStyle w:val="Char9"/>
          <w:rtl/>
        </w:rPr>
        <w:t>ک</w:t>
      </w:r>
      <w:r w:rsidRPr="00051EF9">
        <w:rPr>
          <w:rStyle w:val="Char9"/>
          <w:rtl/>
        </w:rPr>
        <w:t>سان</w:t>
      </w:r>
      <w:r w:rsidR="00AF2E6E" w:rsidRPr="00051EF9">
        <w:rPr>
          <w:rStyle w:val="Char9"/>
          <w:rtl/>
        </w:rPr>
        <w:t>ی</w:t>
      </w:r>
      <w:r w:rsidRPr="00051EF9">
        <w:rPr>
          <w:rStyle w:val="Char9"/>
          <w:rtl/>
        </w:rPr>
        <w:t xml:space="preserve"> از آن خوشحال بودند، عائشه قاصد</w:t>
      </w:r>
      <w:r w:rsidR="00AF2E6E" w:rsidRPr="00051EF9">
        <w:rPr>
          <w:rStyle w:val="Char9"/>
          <w:rtl/>
        </w:rPr>
        <w:t>ی</w:t>
      </w:r>
      <w:r w:rsidRPr="00051EF9">
        <w:rPr>
          <w:rStyle w:val="Char9"/>
          <w:rtl/>
        </w:rPr>
        <w:t xml:space="preserve"> به سو</w:t>
      </w:r>
      <w:r w:rsidR="00AF2E6E" w:rsidRPr="00051EF9">
        <w:rPr>
          <w:rStyle w:val="Char9"/>
          <w:rtl/>
        </w:rPr>
        <w:t>ی</w:t>
      </w:r>
      <w:r w:rsidRPr="00051EF9">
        <w:rPr>
          <w:rStyle w:val="Char9"/>
          <w:rtl/>
        </w:rPr>
        <w:t xml:space="preserve"> عل</w:t>
      </w:r>
      <w:r w:rsidR="00AF2E6E" w:rsidRPr="00051EF9">
        <w:rPr>
          <w:rStyle w:val="Char9"/>
          <w:rtl/>
        </w:rPr>
        <w:t>ی</w:t>
      </w:r>
      <w:r w:rsidRPr="00051EF9">
        <w:rPr>
          <w:rStyle w:val="Char9"/>
          <w:rtl/>
        </w:rPr>
        <w:t xml:space="preserve"> فرستاد و به او خبر داد </w:t>
      </w:r>
      <w:r w:rsidR="00AF2E6E" w:rsidRPr="00051EF9">
        <w:rPr>
          <w:rStyle w:val="Char9"/>
          <w:rtl/>
        </w:rPr>
        <w:t>ک</w:t>
      </w:r>
      <w:r w:rsidRPr="00051EF9">
        <w:rPr>
          <w:rStyle w:val="Char9"/>
          <w:rtl/>
        </w:rPr>
        <w:t>ه برا</w:t>
      </w:r>
      <w:r w:rsidR="00AF2E6E" w:rsidRPr="00051EF9">
        <w:rPr>
          <w:rStyle w:val="Char9"/>
          <w:rtl/>
        </w:rPr>
        <w:t>ی</w:t>
      </w:r>
      <w:r w:rsidRPr="00051EF9">
        <w:rPr>
          <w:rStyle w:val="Char9"/>
          <w:rtl/>
        </w:rPr>
        <w:t xml:space="preserve"> صلح آماده است،</w:t>
      </w:r>
      <w:r w:rsidR="000F502E">
        <w:rPr>
          <w:rStyle w:val="Char9"/>
          <w:rtl/>
        </w:rPr>
        <w:t xml:space="preserve"> هردو </w:t>
      </w:r>
      <w:r w:rsidRPr="00051EF9">
        <w:rPr>
          <w:rStyle w:val="Char9"/>
          <w:rtl/>
        </w:rPr>
        <w:t>طرف خوشحال شدند و عل</w:t>
      </w:r>
      <w:r w:rsidR="00AF2E6E" w:rsidRPr="00051EF9">
        <w:rPr>
          <w:rStyle w:val="Char9"/>
          <w:rtl/>
        </w:rPr>
        <w:t>ی</w:t>
      </w:r>
      <w:r w:rsidRPr="00051EF9">
        <w:rPr>
          <w:rStyle w:val="Char9"/>
          <w:rtl/>
        </w:rPr>
        <w:t xml:space="preserve"> در م</w:t>
      </w:r>
      <w:r w:rsidR="00AF2E6E" w:rsidRPr="00051EF9">
        <w:rPr>
          <w:rStyle w:val="Char9"/>
          <w:rtl/>
        </w:rPr>
        <w:t>ی</w:t>
      </w:r>
      <w:r w:rsidRPr="00051EF9">
        <w:rPr>
          <w:rStyle w:val="Char9"/>
          <w:rtl/>
        </w:rPr>
        <w:t>ان مردم برخاسته و</w:t>
      </w:r>
      <w:r w:rsidRPr="00051EF9">
        <w:rPr>
          <w:rStyle w:val="Char9"/>
          <w:rFonts w:hint="cs"/>
          <w:rtl/>
        </w:rPr>
        <w:t xml:space="preserve"> </w:t>
      </w:r>
      <w:r w:rsidRPr="00051EF9">
        <w:rPr>
          <w:rStyle w:val="Char9"/>
          <w:rtl/>
        </w:rPr>
        <w:t>خطبه</w:t>
      </w:r>
      <w:r w:rsidRPr="00051EF9">
        <w:rPr>
          <w:rStyle w:val="Char9"/>
          <w:rFonts w:hint="cs"/>
          <w:rtl/>
        </w:rPr>
        <w:t>‌</w:t>
      </w:r>
      <w:r w:rsidRPr="00051EF9">
        <w:rPr>
          <w:rStyle w:val="Char9"/>
          <w:rtl/>
        </w:rPr>
        <w:t>ا</w:t>
      </w:r>
      <w:r w:rsidR="00AF2E6E" w:rsidRPr="00051EF9">
        <w:rPr>
          <w:rStyle w:val="Char9"/>
          <w:rtl/>
        </w:rPr>
        <w:t>ی</w:t>
      </w:r>
      <w:r w:rsidRPr="00051EF9">
        <w:rPr>
          <w:rStyle w:val="Char9"/>
          <w:rtl/>
        </w:rPr>
        <w:t xml:space="preserve"> ا</w:t>
      </w:r>
      <w:r w:rsidR="00AF2E6E" w:rsidRPr="00051EF9">
        <w:rPr>
          <w:rStyle w:val="Char9"/>
          <w:rtl/>
        </w:rPr>
        <w:t>ی</w:t>
      </w:r>
      <w:r w:rsidRPr="00051EF9">
        <w:rPr>
          <w:rStyle w:val="Char9"/>
          <w:rtl/>
        </w:rPr>
        <w:t>راد نمود و از دوران جاهل</w:t>
      </w:r>
      <w:r w:rsidR="00AF2E6E" w:rsidRPr="00051EF9">
        <w:rPr>
          <w:rStyle w:val="Char9"/>
          <w:rtl/>
        </w:rPr>
        <w:t>ی</w:t>
      </w:r>
      <w:r w:rsidRPr="00051EF9">
        <w:rPr>
          <w:rStyle w:val="Char9"/>
          <w:rtl/>
        </w:rPr>
        <w:t>ت و اعمال و شقاوت</w:t>
      </w:r>
      <w:r w:rsidR="00CE2A51">
        <w:rPr>
          <w:rStyle w:val="Char9"/>
          <w:rtl/>
        </w:rPr>
        <w:t xml:space="preserve">‌های </w:t>
      </w:r>
      <w:r w:rsidRPr="00051EF9">
        <w:rPr>
          <w:rStyle w:val="Char9"/>
          <w:rtl/>
        </w:rPr>
        <w:t xml:space="preserve">آن </w:t>
      </w:r>
      <w:r w:rsidR="00AF2E6E" w:rsidRPr="00051EF9">
        <w:rPr>
          <w:rStyle w:val="Char9"/>
          <w:rtl/>
        </w:rPr>
        <w:t>ی</w:t>
      </w:r>
      <w:r w:rsidRPr="00051EF9">
        <w:rPr>
          <w:rStyle w:val="Char9"/>
          <w:rtl/>
        </w:rPr>
        <w:t xml:space="preserve">اد نمود، سپس از اسلام و سعادت اهل آن با الفت و اجتماع </w:t>
      </w:r>
      <w:r w:rsidR="00AF2E6E" w:rsidRPr="00051EF9">
        <w:rPr>
          <w:rStyle w:val="Char9"/>
          <w:rtl/>
        </w:rPr>
        <w:t>ی</w:t>
      </w:r>
      <w:r w:rsidRPr="00051EF9">
        <w:rPr>
          <w:rStyle w:val="Char9"/>
          <w:rtl/>
        </w:rPr>
        <w:t>ادآور</w:t>
      </w:r>
      <w:r w:rsidR="00AF2E6E" w:rsidRPr="00051EF9">
        <w:rPr>
          <w:rStyle w:val="Char9"/>
          <w:rtl/>
        </w:rPr>
        <w:t>ی</w:t>
      </w:r>
      <w:r w:rsidRPr="00051EF9">
        <w:rPr>
          <w:rStyle w:val="Char9"/>
          <w:rtl/>
        </w:rPr>
        <w:t xml:space="preserve"> شد، و ا</w:t>
      </w:r>
      <w:r w:rsidR="00AF2E6E" w:rsidRPr="00051EF9">
        <w:rPr>
          <w:rStyle w:val="Char9"/>
          <w:rtl/>
        </w:rPr>
        <w:t>ی</w:t>
      </w:r>
      <w:r w:rsidRPr="00051EF9">
        <w:rPr>
          <w:rStyle w:val="Char9"/>
          <w:rtl/>
        </w:rPr>
        <w:t>ن</w:t>
      </w:r>
      <w:r w:rsidR="00AF2E6E" w:rsidRPr="00051EF9">
        <w:rPr>
          <w:rStyle w:val="Char9"/>
          <w:rtl/>
        </w:rPr>
        <w:t>ک</w:t>
      </w:r>
      <w:r w:rsidRPr="00051EF9">
        <w:rPr>
          <w:rStyle w:val="Char9"/>
          <w:rtl/>
        </w:rPr>
        <w:t>ه خداوند مردم را بعد از پ</w:t>
      </w:r>
      <w:r w:rsidR="00AF2E6E" w:rsidRPr="00051EF9">
        <w:rPr>
          <w:rStyle w:val="Char9"/>
          <w:rtl/>
        </w:rPr>
        <w:t>ی</w:t>
      </w:r>
      <w:r w:rsidRPr="00051EF9">
        <w:rPr>
          <w:rStyle w:val="Char9"/>
          <w:rtl/>
        </w:rPr>
        <w:t>امبرش به وس</w:t>
      </w:r>
      <w:r w:rsidR="00AF2E6E" w:rsidRPr="00051EF9">
        <w:rPr>
          <w:rStyle w:val="Char9"/>
          <w:rtl/>
        </w:rPr>
        <w:t>ی</w:t>
      </w:r>
      <w:r w:rsidRPr="00051EF9">
        <w:rPr>
          <w:rStyle w:val="Char9"/>
          <w:rtl/>
        </w:rPr>
        <w:t>ل</w:t>
      </w:r>
      <w:r w:rsidR="00835A14">
        <w:rPr>
          <w:rStyle w:val="Char9"/>
          <w:rtl/>
        </w:rPr>
        <w:t>ۀ</w:t>
      </w:r>
      <w:r w:rsidRPr="00051EF9">
        <w:rPr>
          <w:rStyle w:val="Char9"/>
          <w:rtl/>
        </w:rPr>
        <w:t xml:space="preserve"> خل</w:t>
      </w:r>
      <w:r w:rsidR="00AF2E6E" w:rsidRPr="00051EF9">
        <w:rPr>
          <w:rStyle w:val="Char9"/>
          <w:rtl/>
        </w:rPr>
        <w:t>ی</w:t>
      </w:r>
      <w:r w:rsidRPr="00051EF9">
        <w:rPr>
          <w:rStyle w:val="Char9"/>
          <w:rtl/>
        </w:rPr>
        <w:t>ف</w:t>
      </w:r>
      <w:r w:rsidR="00835A14">
        <w:rPr>
          <w:rStyle w:val="Char9"/>
          <w:rtl/>
        </w:rPr>
        <w:t>ۀ</w:t>
      </w:r>
      <w:r w:rsidRPr="00051EF9">
        <w:rPr>
          <w:rStyle w:val="Char9"/>
          <w:rtl/>
        </w:rPr>
        <w:t xml:space="preserve"> او ابوب</w:t>
      </w:r>
      <w:r w:rsidR="00AF2E6E" w:rsidRPr="00051EF9">
        <w:rPr>
          <w:rStyle w:val="Char9"/>
          <w:rtl/>
        </w:rPr>
        <w:t>ک</w:t>
      </w:r>
      <w:r w:rsidRPr="00051EF9">
        <w:rPr>
          <w:rStyle w:val="Char9"/>
          <w:rtl/>
        </w:rPr>
        <w:t>ر صدّ</w:t>
      </w:r>
      <w:r w:rsidR="00AF2E6E" w:rsidRPr="00051EF9">
        <w:rPr>
          <w:rStyle w:val="Char9"/>
          <w:rtl/>
        </w:rPr>
        <w:t>ی</w:t>
      </w:r>
      <w:r w:rsidRPr="00051EF9">
        <w:rPr>
          <w:rStyle w:val="Char9"/>
          <w:rtl/>
        </w:rPr>
        <w:t>ق جمع نمود، و بعد از او بر گرد عمر بن خطّاب و سپس بعد از آن بر گرد عثمان، سپس ا</w:t>
      </w:r>
      <w:r w:rsidR="00AF2E6E" w:rsidRPr="00051EF9">
        <w:rPr>
          <w:rStyle w:val="Char9"/>
          <w:rtl/>
        </w:rPr>
        <w:t>ی</w:t>
      </w:r>
      <w:r w:rsidRPr="00051EF9">
        <w:rPr>
          <w:rStyle w:val="Char9"/>
          <w:rtl/>
        </w:rPr>
        <w:t xml:space="preserve">ن حادثه </w:t>
      </w:r>
      <w:r w:rsidR="00AF2E6E" w:rsidRPr="00051EF9">
        <w:rPr>
          <w:rStyle w:val="Char9"/>
          <w:rtl/>
        </w:rPr>
        <w:t>ک</w:t>
      </w:r>
      <w:r w:rsidRPr="00051EF9">
        <w:rPr>
          <w:rStyle w:val="Char9"/>
          <w:rtl/>
        </w:rPr>
        <w:t>ه بر امّت م</w:t>
      </w:r>
      <w:r w:rsidR="00AF2E6E" w:rsidRPr="00051EF9">
        <w:rPr>
          <w:rStyle w:val="Char9"/>
          <w:rtl/>
        </w:rPr>
        <w:t>ی</w:t>
      </w:r>
      <w:r w:rsidRPr="00051EF9">
        <w:rPr>
          <w:rStyle w:val="Char9"/>
          <w:rFonts w:hint="cs"/>
          <w:rtl/>
        </w:rPr>
        <w:t>‌</w:t>
      </w:r>
      <w:r w:rsidRPr="00051EF9">
        <w:rPr>
          <w:rStyle w:val="Char9"/>
          <w:rtl/>
        </w:rPr>
        <w:t>گذرد رخ داد، افراد طلب دن</w:t>
      </w:r>
      <w:r w:rsidR="00AF2E6E" w:rsidRPr="00051EF9">
        <w:rPr>
          <w:rStyle w:val="Char9"/>
          <w:rtl/>
        </w:rPr>
        <w:t>ی</w:t>
      </w:r>
      <w:r w:rsidRPr="00051EF9">
        <w:rPr>
          <w:rStyle w:val="Char9"/>
          <w:rtl/>
        </w:rPr>
        <w:t xml:space="preserve">ا نموده و بر </w:t>
      </w:r>
      <w:r w:rsidR="00AF2E6E" w:rsidRPr="00051EF9">
        <w:rPr>
          <w:rStyle w:val="Char9"/>
          <w:rtl/>
        </w:rPr>
        <w:t>ک</w:t>
      </w:r>
      <w:r w:rsidRPr="00051EF9">
        <w:rPr>
          <w:rStyle w:val="Char9"/>
          <w:rtl/>
        </w:rPr>
        <w:t>س</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خداوند بر او نعمت داده و بر فضائل او حسد ورز</w:t>
      </w:r>
      <w:r w:rsidR="00AF2E6E" w:rsidRPr="00051EF9">
        <w:rPr>
          <w:rStyle w:val="Char9"/>
          <w:rtl/>
        </w:rPr>
        <w:t>ی</w:t>
      </w:r>
      <w:r w:rsidRPr="00051EF9">
        <w:rPr>
          <w:rStyle w:val="Char9"/>
          <w:rtl/>
        </w:rPr>
        <w:t>دند، و خواستار بازگشت مسلمانان به ا</w:t>
      </w:r>
      <w:r w:rsidR="00AF2E6E" w:rsidRPr="00051EF9">
        <w:rPr>
          <w:rStyle w:val="Char9"/>
          <w:rtl/>
        </w:rPr>
        <w:t>ی</w:t>
      </w:r>
      <w:r w:rsidRPr="00051EF9">
        <w:rPr>
          <w:rStyle w:val="Char9"/>
          <w:rtl/>
        </w:rPr>
        <w:t xml:space="preserve">ام گذشته </w:t>
      </w:r>
      <w:r w:rsidRPr="00051EF9">
        <w:rPr>
          <w:rStyle w:val="Char9"/>
          <w:rFonts w:hint="cs"/>
          <w:rtl/>
        </w:rPr>
        <w:t>(</w:t>
      </w:r>
      <w:r w:rsidRPr="00051EF9">
        <w:rPr>
          <w:rStyle w:val="Char9"/>
          <w:rtl/>
        </w:rPr>
        <w:t>قبل از اسلام</w:t>
      </w:r>
      <w:r w:rsidRPr="00051EF9">
        <w:rPr>
          <w:rStyle w:val="Char9"/>
          <w:rFonts w:hint="cs"/>
          <w:rtl/>
        </w:rPr>
        <w:t>)</w:t>
      </w:r>
      <w:r w:rsidRPr="00051EF9">
        <w:rPr>
          <w:rStyle w:val="Char9"/>
          <w:rtl/>
        </w:rPr>
        <w:t xml:space="preserve"> بودند</w:t>
      </w:r>
      <w:r w:rsidRPr="000F71B7">
        <w:rPr>
          <w:rStyle w:val="Char9"/>
          <w:rFonts w:hint="cs"/>
          <w:vertAlign w:val="superscript"/>
          <w:rtl/>
        </w:rPr>
        <w:t>(</w:t>
      </w:r>
      <w:r w:rsidRPr="000F71B7">
        <w:rPr>
          <w:rStyle w:val="Char9"/>
          <w:vertAlign w:val="superscript"/>
          <w:rtl/>
        </w:rPr>
        <w:footnoteReference w:id="358"/>
      </w:r>
      <w:r w:rsidRPr="000F71B7">
        <w:rPr>
          <w:rStyle w:val="Char9"/>
          <w:rFonts w:hint="cs"/>
          <w:vertAlign w:val="superscript"/>
          <w:rtl/>
        </w:rPr>
        <w:t>)</w:t>
      </w:r>
      <w:r w:rsidRPr="00051EF9">
        <w:rPr>
          <w:rStyle w:val="Char9"/>
          <w:rFonts w:hint="cs"/>
          <w:rtl/>
        </w:rPr>
        <w:t>.</w:t>
      </w:r>
    </w:p>
    <w:p w:rsidR="00C363C7" w:rsidRPr="00051EF9" w:rsidRDefault="00C363C7" w:rsidP="004F2CB5">
      <w:pPr>
        <w:ind w:firstLine="284"/>
        <w:jc w:val="both"/>
        <w:rPr>
          <w:rStyle w:val="Char9"/>
          <w:rtl/>
        </w:rPr>
      </w:pPr>
      <w:r w:rsidRPr="00051EF9">
        <w:rPr>
          <w:rStyle w:val="Char9"/>
          <w:rtl/>
        </w:rPr>
        <w:t>لش</w:t>
      </w:r>
      <w:r w:rsidR="00AF2E6E" w:rsidRPr="00051EF9">
        <w:rPr>
          <w:rStyle w:val="Char9"/>
          <w:rFonts w:hint="cs"/>
          <w:rtl/>
        </w:rPr>
        <w:t>ک</w:t>
      </w:r>
      <w:r w:rsidRPr="00051EF9">
        <w:rPr>
          <w:rStyle w:val="Char9"/>
          <w:rtl/>
        </w:rPr>
        <w:t>ر عل</w:t>
      </w:r>
      <w:r w:rsidR="00AF2E6E" w:rsidRPr="00051EF9">
        <w:rPr>
          <w:rStyle w:val="Char9"/>
          <w:rtl/>
        </w:rPr>
        <w:t>ی</w:t>
      </w:r>
      <w:r w:rsidRPr="00051EF9">
        <w:rPr>
          <w:rStyle w:val="Char9"/>
          <w:rtl/>
        </w:rPr>
        <w:t xml:space="preserve"> ب</w:t>
      </w:r>
      <w:r w:rsidR="00AF2E6E" w:rsidRPr="00051EF9">
        <w:rPr>
          <w:rStyle w:val="Char9"/>
          <w:rtl/>
        </w:rPr>
        <w:t>ی</w:t>
      </w:r>
      <w:r w:rsidRPr="00051EF9">
        <w:rPr>
          <w:rStyle w:val="Char9"/>
          <w:rtl/>
        </w:rPr>
        <w:t>ست هزار و لشگر امّ المؤمن</w:t>
      </w:r>
      <w:r w:rsidR="00AF2E6E" w:rsidRPr="00051EF9">
        <w:rPr>
          <w:rStyle w:val="Char9"/>
          <w:rtl/>
        </w:rPr>
        <w:t>ی</w:t>
      </w:r>
      <w:r w:rsidRPr="00051EF9">
        <w:rPr>
          <w:rStyle w:val="Char9"/>
          <w:rtl/>
        </w:rPr>
        <w:t>ن س</w:t>
      </w:r>
      <w:r w:rsidR="00AF2E6E" w:rsidRPr="00051EF9">
        <w:rPr>
          <w:rStyle w:val="Char9"/>
          <w:rtl/>
        </w:rPr>
        <w:t>ی</w:t>
      </w:r>
      <w:r w:rsidRPr="00051EF9">
        <w:rPr>
          <w:rStyle w:val="Char9"/>
          <w:rtl/>
        </w:rPr>
        <w:t xml:space="preserve"> هزار نفر بودند</w:t>
      </w:r>
      <w:r w:rsidRPr="000F71B7">
        <w:rPr>
          <w:rStyle w:val="Char9"/>
          <w:rFonts w:hint="cs"/>
          <w:vertAlign w:val="superscript"/>
          <w:rtl/>
        </w:rPr>
        <w:t>(</w:t>
      </w:r>
      <w:r w:rsidRPr="000F71B7">
        <w:rPr>
          <w:rStyle w:val="Char9"/>
          <w:vertAlign w:val="superscript"/>
          <w:rtl/>
        </w:rPr>
        <w:footnoteReference w:id="359"/>
      </w:r>
      <w:r w:rsidRPr="000F71B7">
        <w:rPr>
          <w:rStyle w:val="Char9"/>
          <w:rFonts w:hint="cs"/>
          <w:vertAlign w:val="superscript"/>
          <w:rtl/>
        </w:rPr>
        <w:t>)</w:t>
      </w:r>
      <w:r w:rsidRPr="00051EF9">
        <w:rPr>
          <w:rStyle w:val="Char9"/>
          <w:rFonts w:hint="cs"/>
          <w:rtl/>
        </w:rPr>
        <w:t>.</w:t>
      </w:r>
    </w:p>
    <w:p w:rsidR="00C363C7" w:rsidRPr="00051EF9" w:rsidRDefault="00C363C7" w:rsidP="004F2CB5">
      <w:pPr>
        <w:ind w:firstLine="284"/>
        <w:jc w:val="both"/>
        <w:rPr>
          <w:rStyle w:val="Char9"/>
          <w:rtl/>
        </w:rPr>
      </w:pPr>
      <w:r w:rsidRPr="00051EF9">
        <w:rPr>
          <w:rStyle w:val="Char9"/>
          <w:rtl/>
        </w:rPr>
        <w:t>امّا سبأ</w:t>
      </w:r>
      <w:r w:rsidR="00AF2E6E" w:rsidRPr="00051EF9">
        <w:rPr>
          <w:rStyle w:val="Char9"/>
          <w:rtl/>
        </w:rPr>
        <w:t>ی</w:t>
      </w:r>
      <w:r w:rsidRPr="00051EF9">
        <w:rPr>
          <w:rStyle w:val="Char9"/>
          <w:rtl/>
        </w:rPr>
        <w:t>ه و در رأس آنان عبدالله بن سبأ و قاتلان عثمان با تمام دقّت مراقب همه چ</w:t>
      </w:r>
      <w:r w:rsidR="00AF2E6E" w:rsidRPr="00051EF9">
        <w:rPr>
          <w:rStyle w:val="Char9"/>
          <w:rtl/>
        </w:rPr>
        <w:t>ی</w:t>
      </w:r>
      <w:r w:rsidRPr="00051EF9">
        <w:rPr>
          <w:rStyle w:val="Char9"/>
          <w:rtl/>
        </w:rPr>
        <w:t xml:space="preserve">ز بوده و آنچه را </w:t>
      </w:r>
      <w:r w:rsidR="00AF2E6E" w:rsidRPr="00051EF9">
        <w:rPr>
          <w:rStyle w:val="Char9"/>
          <w:rtl/>
        </w:rPr>
        <w:t>ک</w:t>
      </w:r>
      <w:r w:rsidRPr="00051EF9">
        <w:rPr>
          <w:rStyle w:val="Char9"/>
          <w:rtl/>
        </w:rPr>
        <w:t>ه در م</w:t>
      </w:r>
      <w:r w:rsidR="00AF2E6E" w:rsidRPr="00051EF9">
        <w:rPr>
          <w:rStyle w:val="Char9"/>
          <w:rtl/>
        </w:rPr>
        <w:t>ی</w:t>
      </w:r>
      <w:r w:rsidRPr="00051EF9">
        <w:rPr>
          <w:rStyle w:val="Char9"/>
          <w:rtl/>
        </w:rPr>
        <w:t>ان دو طرف جر</w:t>
      </w:r>
      <w:r w:rsidR="00AF2E6E" w:rsidRPr="00051EF9">
        <w:rPr>
          <w:rStyle w:val="Char9"/>
          <w:rtl/>
        </w:rPr>
        <w:t>ی</w:t>
      </w:r>
      <w:r w:rsidRPr="00051EF9">
        <w:rPr>
          <w:rStyle w:val="Char9"/>
          <w:rtl/>
        </w:rPr>
        <w:t xml:space="preserve">ان داشت تا به صلح و صفا و اتّفاق برسند، </w:t>
      </w:r>
      <w:r w:rsidR="00AF2E6E" w:rsidRPr="00051EF9">
        <w:rPr>
          <w:rStyle w:val="Char9"/>
          <w:rtl/>
        </w:rPr>
        <w:t>ک</w:t>
      </w:r>
      <w:r w:rsidRPr="00051EF9">
        <w:rPr>
          <w:rStyle w:val="Char9"/>
          <w:rtl/>
        </w:rPr>
        <w:t>املاً ز</w:t>
      </w:r>
      <w:r w:rsidR="00AF2E6E" w:rsidRPr="00051EF9">
        <w:rPr>
          <w:rStyle w:val="Char9"/>
          <w:rtl/>
        </w:rPr>
        <w:t>ی</w:t>
      </w:r>
      <w:r w:rsidRPr="00051EF9">
        <w:rPr>
          <w:rStyle w:val="Char9"/>
          <w:rtl/>
        </w:rPr>
        <w:t>ر نظر داشتند. و آنها ناظر ا</w:t>
      </w:r>
      <w:r w:rsidR="00AF2E6E" w:rsidRPr="00051EF9">
        <w:rPr>
          <w:rStyle w:val="Char9"/>
          <w:rtl/>
        </w:rPr>
        <w:t>ی</w:t>
      </w:r>
      <w:r w:rsidRPr="00051EF9">
        <w:rPr>
          <w:rStyle w:val="Char9"/>
          <w:rtl/>
        </w:rPr>
        <w:t xml:space="preserve">ن موضوع بودند </w:t>
      </w:r>
      <w:r w:rsidR="00AF2E6E" w:rsidRPr="00051EF9">
        <w:rPr>
          <w:rStyle w:val="Char9"/>
          <w:rtl/>
        </w:rPr>
        <w:t>ک</w:t>
      </w:r>
      <w:r w:rsidRPr="00051EF9">
        <w:rPr>
          <w:rStyle w:val="Char9"/>
          <w:rtl/>
        </w:rPr>
        <w:t>ه چگونه برنامه</w:t>
      </w:r>
      <w:r w:rsidRPr="00051EF9">
        <w:rPr>
          <w:rStyle w:val="Char9"/>
          <w:rFonts w:hint="cs"/>
          <w:rtl/>
        </w:rPr>
        <w:t>‌</w:t>
      </w:r>
      <w:r w:rsidRPr="00051EF9">
        <w:rPr>
          <w:rStyle w:val="Char9"/>
          <w:rtl/>
        </w:rPr>
        <w:t>ها و توطئه</w:t>
      </w:r>
      <w:r w:rsidRPr="00051EF9">
        <w:rPr>
          <w:rStyle w:val="Char9"/>
          <w:rFonts w:hint="cs"/>
          <w:rtl/>
        </w:rPr>
        <w:t>‌</w:t>
      </w:r>
      <w:r w:rsidRPr="00051EF9">
        <w:rPr>
          <w:rStyle w:val="Char9"/>
          <w:rtl/>
        </w:rPr>
        <w:t>ها</w:t>
      </w:r>
      <w:r w:rsidR="00AF2E6E" w:rsidRPr="00051EF9">
        <w:rPr>
          <w:rStyle w:val="Char9"/>
          <w:rtl/>
        </w:rPr>
        <w:t>ی</w:t>
      </w:r>
      <w:r w:rsidRPr="00051EF9">
        <w:rPr>
          <w:rStyle w:val="Char9"/>
          <w:rtl/>
        </w:rPr>
        <w:t>شان در ا</w:t>
      </w:r>
      <w:r w:rsidR="00AF2E6E" w:rsidRPr="00051EF9">
        <w:rPr>
          <w:rStyle w:val="Char9"/>
          <w:rtl/>
        </w:rPr>
        <w:t>ی</w:t>
      </w:r>
      <w:r w:rsidRPr="00051EF9">
        <w:rPr>
          <w:rStyle w:val="Char9"/>
          <w:rtl/>
        </w:rPr>
        <w:t>جاد فتنه و فساد و جنگ افروز</w:t>
      </w:r>
      <w:r w:rsidR="00AF2E6E" w:rsidRPr="00051EF9">
        <w:rPr>
          <w:rStyle w:val="Char9"/>
          <w:rtl/>
        </w:rPr>
        <w:t>ی</w:t>
      </w:r>
      <w:r w:rsidRPr="00051EF9">
        <w:rPr>
          <w:rStyle w:val="Char9"/>
          <w:rtl/>
        </w:rPr>
        <w:t xml:space="preserve"> ب</w:t>
      </w:r>
      <w:r w:rsidR="00AF2E6E" w:rsidRPr="00051EF9">
        <w:rPr>
          <w:rStyle w:val="Char9"/>
          <w:rtl/>
        </w:rPr>
        <w:t>ی</w:t>
      </w:r>
      <w:r w:rsidRPr="00051EF9">
        <w:rPr>
          <w:rStyle w:val="Char9"/>
          <w:rtl/>
        </w:rPr>
        <w:t>ن مسلمانها در حال ش</w:t>
      </w:r>
      <w:r w:rsidR="00AF2E6E" w:rsidRPr="00051EF9">
        <w:rPr>
          <w:rStyle w:val="Char9"/>
          <w:rtl/>
        </w:rPr>
        <w:t>ک</w:t>
      </w:r>
      <w:r w:rsidRPr="00051EF9">
        <w:rPr>
          <w:rStyle w:val="Char9"/>
          <w:rtl/>
        </w:rPr>
        <w:t>ست بود، و ا</w:t>
      </w:r>
      <w:r w:rsidR="00AF2E6E" w:rsidRPr="00051EF9">
        <w:rPr>
          <w:rStyle w:val="Char9"/>
          <w:rtl/>
        </w:rPr>
        <w:t>ی</w:t>
      </w:r>
      <w:r w:rsidRPr="00051EF9">
        <w:rPr>
          <w:rStyle w:val="Char9"/>
          <w:rtl/>
        </w:rPr>
        <w:t>ن چ</w:t>
      </w:r>
      <w:r w:rsidR="00AF2E6E" w:rsidRPr="00051EF9">
        <w:rPr>
          <w:rStyle w:val="Char9"/>
          <w:rtl/>
        </w:rPr>
        <w:t>ی</w:t>
      </w:r>
      <w:r w:rsidRPr="00051EF9">
        <w:rPr>
          <w:rStyle w:val="Char9"/>
          <w:rtl/>
        </w:rPr>
        <w:t>ز</w:t>
      </w:r>
      <w:r w:rsidR="00AF2E6E" w:rsidRPr="00051EF9">
        <w:rPr>
          <w:rStyle w:val="Char9"/>
          <w:rtl/>
        </w:rPr>
        <w:t>ی</w:t>
      </w:r>
      <w:r w:rsidRPr="00051EF9">
        <w:rPr>
          <w:rStyle w:val="Char9"/>
          <w:rtl/>
        </w:rPr>
        <w:t xml:space="preserve"> بود </w:t>
      </w:r>
      <w:r w:rsidR="00AF2E6E" w:rsidRPr="00051EF9">
        <w:rPr>
          <w:rStyle w:val="Char9"/>
          <w:rtl/>
        </w:rPr>
        <w:t>ک</w:t>
      </w:r>
      <w:r w:rsidRPr="00051EF9">
        <w:rPr>
          <w:rStyle w:val="Char9"/>
          <w:rtl/>
        </w:rPr>
        <w:t>ه نه خواستار آن بودند و نه تصوّرش را</w:t>
      </w:r>
      <w:r w:rsidR="000F71B7">
        <w:rPr>
          <w:rStyle w:val="Char9"/>
          <w:rtl/>
        </w:rPr>
        <w:t xml:space="preserve"> می‌کردند</w:t>
      </w:r>
      <w:r w:rsidRPr="00051EF9">
        <w:rPr>
          <w:rStyle w:val="Char9"/>
          <w:rtl/>
        </w:rPr>
        <w:t>، خصوصاً وقت</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ام</w:t>
      </w:r>
      <w:r w:rsidR="00AF2E6E" w:rsidRPr="00051EF9">
        <w:rPr>
          <w:rStyle w:val="Char9"/>
          <w:rtl/>
        </w:rPr>
        <w:t>ی</w:t>
      </w:r>
      <w:r w:rsidRPr="00051EF9">
        <w:rPr>
          <w:rStyle w:val="Char9"/>
          <w:rtl/>
        </w:rPr>
        <w:t>رالمؤمن</w:t>
      </w:r>
      <w:r w:rsidR="00AF2E6E" w:rsidRPr="00051EF9">
        <w:rPr>
          <w:rStyle w:val="Char9"/>
          <w:rtl/>
        </w:rPr>
        <w:t>ی</w:t>
      </w:r>
      <w:r w:rsidRPr="00051EF9">
        <w:rPr>
          <w:rStyle w:val="Char9"/>
          <w:rtl/>
        </w:rPr>
        <w:t>ن در م</w:t>
      </w:r>
      <w:r w:rsidR="00AF2E6E" w:rsidRPr="00051EF9">
        <w:rPr>
          <w:rStyle w:val="Char9"/>
          <w:rtl/>
        </w:rPr>
        <w:t>ی</w:t>
      </w:r>
      <w:r w:rsidRPr="00051EF9">
        <w:rPr>
          <w:rStyle w:val="Char9"/>
          <w:rtl/>
        </w:rPr>
        <w:t>ان لش</w:t>
      </w:r>
      <w:r w:rsidR="00AF2E6E" w:rsidRPr="00051EF9">
        <w:rPr>
          <w:rStyle w:val="Char9"/>
          <w:rFonts w:hint="cs"/>
          <w:rtl/>
        </w:rPr>
        <w:t>ک</w:t>
      </w:r>
      <w:r w:rsidRPr="00051EF9">
        <w:rPr>
          <w:rStyle w:val="Char9"/>
          <w:rtl/>
        </w:rPr>
        <w:t>ر خود برخاسته و گفت: آگاه باش</w:t>
      </w:r>
      <w:r w:rsidR="00AF2E6E" w:rsidRPr="00051EF9">
        <w:rPr>
          <w:rStyle w:val="Char9"/>
          <w:rtl/>
        </w:rPr>
        <w:t>ی</w:t>
      </w:r>
      <w:r w:rsidRPr="00051EF9">
        <w:rPr>
          <w:rStyle w:val="Char9"/>
          <w:rtl/>
        </w:rPr>
        <w:t>د، من فردا حر</w:t>
      </w:r>
      <w:r w:rsidR="00AF2E6E" w:rsidRPr="00051EF9">
        <w:rPr>
          <w:rStyle w:val="Char9"/>
          <w:rtl/>
        </w:rPr>
        <w:t>ک</w:t>
      </w:r>
      <w:r w:rsidRPr="00051EF9">
        <w:rPr>
          <w:rStyle w:val="Char9"/>
          <w:rtl/>
        </w:rPr>
        <w:t>ت</w:t>
      </w:r>
      <w:r w:rsidR="00890BCC">
        <w:rPr>
          <w:rStyle w:val="Char9"/>
          <w:rtl/>
        </w:rPr>
        <w:t xml:space="preserve"> می‌کنم</w:t>
      </w:r>
      <w:r w:rsidRPr="00051EF9">
        <w:rPr>
          <w:rStyle w:val="Char9"/>
          <w:rtl/>
        </w:rPr>
        <w:t>، و</w:t>
      </w:r>
      <w:r w:rsidR="00AB0434">
        <w:rPr>
          <w:rStyle w:val="Char9"/>
          <w:rtl/>
        </w:rPr>
        <w:t xml:space="preserve"> هرکس </w:t>
      </w:r>
      <w:r w:rsidR="00AF2E6E" w:rsidRPr="00051EF9">
        <w:rPr>
          <w:rStyle w:val="Char9"/>
          <w:rtl/>
        </w:rPr>
        <w:t>ک</w:t>
      </w:r>
      <w:r w:rsidRPr="00051EF9">
        <w:rPr>
          <w:rStyle w:val="Char9"/>
          <w:rtl/>
        </w:rPr>
        <w:t>ه به هر ش</w:t>
      </w:r>
      <w:r w:rsidR="00AF2E6E" w:rsidRPr="00051EF9">
        <w:rPr>
          <w:rStyle w:val="Char9"/>
          <w:rtl/>
        </w:rPr>
        <w:t>ک</w:t>
      </w:r>
      <w:r w:rsidRPr="00051EF9">
        <w:rPr>
          <w:rStyle w:val="Char9"/>
          <w:rtl/>
        </w:rPr>
        <w:t xml:space="preserve">ل بر قتل عثمان </w:t>
      </w:r>
      <w:r w:rsidR="00AF2E6E" w:rsidRPr="00051EF9">
        <w:rPr>
          <w:rStyle w:val="Char9"/>
          <w:rtl/>
        </w:rPr>
        <w:t>ک</w:t>
      </w:r>
      <w:r w:rsidRPr="00051EF9">
        <w:rPr>
          <w:rStyle w:val="Char9"/>
          <w:rtl/>
        </w:rPr>
        <w:t>م</w:t>
      </w:r>
      <w:r w:rsidR="00AF2E6E" w:rsidRPr="00051EF9">
        <w:rPr>
          <w:rStyle w:val="Char9"/>
          <w:rtl/>
        </w:rPr>
        <w:t>ک</w:t>
      </w:r>
      <w:r w:rsidRPr="00051EF9">
        <w:rPr>
          <w:rStyle w:val="Char9"/>
          <w:rtl/>
        </w:rPr>
        <w:t xml:space="preserve"> </w:t>
      </w:r>
      <w:r w:rsidR="00AF2E6E" w:rsidRPr="00051EF9">
        <w:rPr>
          <w:rStyle w:val="Char9"/>
          <w:rtl/>
        </w:rPr>
        <w:t>ک</w:t>
      </w:r>
      <w:r w:rsidRPr="00051EF9">
        <w:rPr>
          <w:rStyle w:val="Char9"/>
          <w:rtl/>
        </w:rPr>
        <w:t>رده است با من ن</w:t>
      </w:r>
      <w:r w:rsidR="00AF2E6E" w:rsidRPr="00051EF9">
        <w:rPr>
          <w:rStyle w:val="Char9"/>
          <w:rtl/>
        </w:rPr>
        <w:t>ی</w:t>
      </w:r>
      <w:r w:rsidRPr="00051EF9">
        <w:rPr>
          <w:rStyle w:val="Char9"/>
          <w:rtl/>
        </w:rPr>
        <w:t>ا</w:t>
      </w:r>
      <w:r w:rsidR="00AF2E6E" w:rsidRPr="00051EF9">
        <w:rPr>
          <w:rStyle w:val="Char9"/>
          <w:rtl/>
        </w:rPr>
        <w:t>ی</w:t>
      </w:r>
      <w:r w:rsidRPr="00051EF9">
        <w:rPr>
          <w:rStyle w:val="Char9"/>
          <w:rtl/>
        </w:rPr>
        <w:t>د</w:t>
      </w:r>
      <w:r w:rsidRPr="000F71B7">
        <w:rPr>
          <w:rStyle w:val="Char9"/>
          <w:rFonts w:hint="cs"/>
          <w:vertAlign w:val="superscript"/>
          <w:rtl/>
        </w:rPr>
        <w:t>(</w:t>
      </w:r>
      <w:r w:rsidRPr="000F71B7">
        <w:rPr>
          <w:rStyle w:val="Char9"/>
          <w:vertAlign w:val="superscript"/>
          <w:rtl/>
        </w:rPr>
        <w:footnoteReference w:id="360"/>
      </w:r>
      <w:r w:rsidRPr="000F71B7">
        <w:rPr>
          <w:rStyle w:val="Char9"/>
          <w:rFonts w:hint="cs"/>
          <w:vertAlign w:val="superscript"/>
          <w:rtl/>
        </w:rPr>
        <w:t>)</w:t>
      </w:r>
      <w:r w:rsidRPr="00051EF9">
        <w:rPr>
          <w:rStyle w:val="Char9"/>
          <w:rFonts w:hint="cs"/>
          <w:rtl/>
        </w:rPr>
        <w:t xml:space="preserve">. </w:t>
      </w:r>
      <w:r w:rsidRPr="00051EF9">
        <w:rPr>
          <w:rStyle w:val="Char9"/>
          <w:rtl/>
        </w:rPr>
        <w:t>وقت</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سبأ</w:t>
      </w:r>
      <w:r w:rsidR="00AF2E6E" w:rsidRPr="00051EF9">
        <w:rPr>
          <w:rStyle w:val="Char9"/>
          <w:rtl/>
        </w:rPr>
        <w:t>ی</w:t>
      </w:r>
      <w:r w:rsidRPr="00051EF9">
        <w:rPr>
          <w:rStyle w:val="Char9"/>
          <w:rtl/>
        </w:rPr>
        <w:t>ه و بق</w:t>
      </w:r>
      <w:r w:rsidR="00AF2E6E" w:rsidRPr="00051EF9">
        <w:rPr>
          <w:rStyle w:val="Char9"/>
          <w:rtl/>
        </w:rPr>
        <w:t>ی</w:t>
      </w:r>
      <w:r w:rsidR="00835A14">
        <w:rPr>
          <w:rStyle w:val="Char9"/>
          <w:rtl/>
        </w:rPr>
        <w:t>ۀ</w:t>
      </w:r>
      <w:r w:rsidRPr="00051EF9">
        <w:rPr>
          <w:rStyle w:val="Char9"/>
          <w:rtl/>
        </w:rPr>
        <w:t xml:space="preserve"> خائنان و شورشگران ا</w:t>
      </w:r>
      <w:r w:rsidR="00AF2E6E" w:rsidRPr="00051EF9">
        <w:rPr>
          <w:rStyle w:val="Char9"/>
          <w:rtl/>
        </w:rPr>
        <w:t>ی</w:t>
      </w:r>
      <w:r w:rsidRPr="00051EF9">
        <w:rPr>
          <w:rStyle w:val="Char9"/>
          <w:rtl/>
        </w:rPr>
        <w:t>ن سخن عل</w:t>
      </w:r>
      <w:r w:rsidR="00AF2E6E" w:rsidRPr="00051EF9">
        <w:rPr>
          <w:rStyle w:val="Char9"/>
          <w:rtl/>
        </w:rPr>
        <w:t>ی</w:t>
      </w:r>
      <w:r w:rsidRPr="00051EF9">
        <w:rPr>
          <w:rStyle w:val="Char9"/>
          <w:rtl/>
        </w:rPr>
        <w:t xml:space="preserve"> را شن</w:t>
      </w:r>
      <w:r w:rsidR="00AF2E6E" w:rsidRPr="00051EF9">
        <w:rPr>
          <w:rStyle w:val="Char9"/>
          <w:rtl/>
        </w:rPr>
        <w:t>ی</w:t>
      </w:r>
      <w:r w:rsidRPr="00051EF9">
        <w:rPr>
          <w:rStyle w:val="Char9"/>
          <w:rtl/>
        </w:rPr>
        <w:t xml:space="preserve">دند دانستند </w:t>
      </w:r>
      <w:r w:rsidR="00AF2E6E" w:rsidRPr="00051EF9">
        <w:rPr>
          <w:rStyle w:val="Char9"/>
          <w:rtl/>
        </w:rPr>
        <w:t>ک</w:t>
      </w:r>
      <w:r w:rsidRPr="00051EF9">
        <w:rPr>
          <w:rStyle w:val="Char9"/>
          <w:rtl/>
        </w:rPr>
        <w:t>ه چه چ</w:t>
      </w:r>
      <w:r w:rsidR="00AF2E6E" w:rsidRPr="00051EF9">
        <w:rPr>
          <w:rStyle w:val="Char9"/>
          <w:rtl/>
        </w:rPr>
        <w:t>ی</w:t>
      </w:r>
      <w:r w:rsidRPr="00051EF9">
        <w:rPr>
          <w:rStyle w:val="Char9"/>
          <w:rtl/>
        </w:rPr>
        <w:t>ز</w:t>
      </w:r>
      <w:r w:rsidR="00AF2E6E" w:rsidRPr="00051EF9">
        <w:rPr>
          <w:rStyle w:val="Char9"/>
          <w:rtl/>
        </w:rPr>
        <w:t>ی</w:t>
      </w:r>
      <w:r w:rsidRPr="00051EF9">
        <w:rPr>
          <w:rStyle w:val="Char9"/>
          <w:rtl/>
        </w:rPr>
        <w:t xml:space="preserve"> در انتظارشان</w:t>
      </w:r>
      <w:r w:rsidR="006D7D8D">
        <w:rPr>
          <w:rStyle w:val="Char9"/>
          <w:rtl/>
        </w:rPr>
        <w:t xml:space="preserve"> می‌باشد</w:t>
      </w:r>
      <w:r w:rsidRPr="00051EF9">
        <w:rPr>
          <w:rStyle w:val="Char9"/>
          <w:rtl/>
        </w:rPr>
        <w:t xml:space="preserve">. ابن </w:t>
      </w:r>
      <w:r w:rsidR="00AF2E6E" w:rsidRPr="00051EF9">
        <w:rPr>
          <w:rStyle w:val="Char9"/>
          <w:rtl/>
        </w:rPr>
        <w:t>ک</w:t>
      </w:r>
      <w:r w:rsidRPr="00051EF9">
        <w:rPr>
          <w:rStyle w:val="Char9"/>
          <w:rtl/>
        </w:rPr>
        <w:t>ث</w:t>
      </w:r>
      <w:r w:rsidR="00AF2E6E" w:rsidRPr="00051EF9">
        <w:rPr>
          <w:rStyle w:val="Char9"/>
          <w:rtl/>
        </w:rPr>
        <w:t>ی</w:t>
      </w:r>
      <w:r w:rsidRPr="00051EF9">
        <w:rPr>
          <w:rStyle w:val="Char9"/>
          <w:rtl/>
        </w:rPr>
        <w:t>ر</w:t>
      </w:r>
      <w:r w:rsidR="00CE2A51">
        <w:rPr>
          <w:rStyle w:val="Char9"/>
          <w:rtl/>
        </w:rPr>
        <w:t xml:space="preserve"> می‌گوید</w:t>
      </w:r>
      <w:r w:rsidRPr="00051EF9">
        <w:rPr>
          <w:rStyle w:val="Char9"/>
          <w:rtl/>
        </w:rPr>
        <w:t>: وقت</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عل</w:t>
      </w:r>
      <w:r w:rsidR="00AF2E6E" w:rsidRPr="00051EF9">
        <w:rPr>
          <w:rStyle w:val="Char9"/>
          <w:rtl/>
        </w:rPr>
        <w:t>ی</w:t>
      </w:r>
      <w:r w:rsidRPr="00051EF9">
        <w:rPr>
          <w:rStyle w:val="Char9"/>
          <w:rtl/>
        </w:rPr>
        <w:t xml:space="preserve"> ا</w:t>
      </w:r>
      <w:r w:rsidR="00AF2E6E" w:rsidRPr="00051EF9">
        <w:rPr>
          <w:rStyle w:val="Char9"/>
          <w:rtl/>
        </w:rPr>
        <w:t>ی</w:t>
      </w:r>
      <w:r w:rsidRPr="00051EF9">
        <w:rPr>
          <w:rStyle w:val="Char9"/>
          <w:rtl/>
        </w:rPr>
        <w:t>ن سخن را گفت، گروه</w:t>
      </w:r>
      <w:r w:rsidR="00AF2E6E" w:rsidRPr="00051EF9">
        <w:rPr>
          <w:rStyle w:val="Char9"/>
          <w:rtl/>
        </w:rPr>
        <w:t>ی</w:t>
      </w:r>
      <w:r w:rsidRPr="00051EF9">
        <w:rPr>
          <w:rStyle w:val="Char9"/>
          <w:rtl/>
        </w:rPr>
        <w:t xml:space="preserve"> از سران آنها (</w:t>
      </w:r>
      <w:r w:rsidR="00AF2E6E" w:rsidRPr="00051EF9">
        <w:rPr>
          <w:rStyle w:val="Char9"/>
          <w:rtl/>
        </w:rPr>
        <w:t>ی</w:t>
      </w:r>
      <w:r w:rsidRPr="00051EF9">
        <w:rPr>
          <w:rStyle w:val="Char9"/>
          <w:rtl/>
        </w:rPr>
        <w:t>عن</w:t>
      </w:r>
      <w:r w:rsidR="00AF2E6E" w:rsidRPr="00051EF9">
        <w:rPr>
          <w:rStyle w:val="Char9"/>
          <w:rtl/>
        </w:rPr>
        <w:t>ی</w:t>
      </w:r>
      <w:r w:rsidRPr="00051EF9">
        <w:rPr>
          <w:rStyle w:val="Char9"/>
          <w:rtl/>
        </w:rPr>
        <w:t xml:space="preserve"> قاتلان عثمان) مثل اشتر نخعى و</w:t>
      </w:r>
      <w:r w:rsidRPr="00051EF9">
        <w:rPr>
          <w:rStyle w:val="Char9"/>
          <w:rFonts w:hint="cs"/>
          <w:rtl/>
        </w:rPr>
        <w:t xml:space="preserve"> </w:t>
      </w:r>
      <w:r w:rsidRPr="00051EF9">
        <w:rPr>
          <w:rStyle w:val="Char9"/>
          <w:rtl/>
        </w:rPr>
        <w:t>شر</w:t>
      </w:r>
      <w:r w:rsidR="00AF2E6E" w:rsidRPr="00051EF9">
        <w:rPr>
          <w:rStyle w:val="Char9"/>
          <w:rtl/>
        </w:rPr>
        <w:t>ی</w:t>
      </w:r>
      <w:r w:rsidRPr="00051EF9">
        <w:rPr>
          <w:rStyle w:val="Char9"/>
          <w:rtl/>
        </w:rPr>
        <w:t>ح بن أوفى و عبدالله بن سبا معروف به ابن سوداء و سالم بن ثعلبه و غلاب بن ه</w:t>
      </w:r>
      <w:r w:rsidR="00AF2E6E" w:rsidRPr="00051EF9">
        <w:rPr>
          <w:rStyle w:val="Char9"/>
          <w:rtl/>
        </w:rPr>
        <w:t>ی</w:t>
      </w:r>
      <w:r w:rsidRPr="00051EF9">
        <w:rPr>
          <w:rStyle w:val="Char9"/>
          <w:rtl/>
        </w:rPr>
        <w:t>ثم و د</w:t>
      </w:r>
      <w:r w:rsidR="00AF2E6E" w:rsidRPr="00051EF9">
        <w:rPr>
          <w:rStyle w:val="Char9"/>
          <w:rtl/>
        </w:rPr>
        <w:t>ی</w:t>
      </w:r>
      <w:r w:rsidRPr="00051EF9">
        <w:rPr>
          <w:rStyle w:val="Char9"/>
          <w:rtl/>
        </w:rPr>
        <w:t xml:space="preserve">گران </w:t>
      </w:r>
      <w:r w:rsidR="00AF2E6E" w:rsidRPr="00051EF9">
        <w:rPr>
          <w:rStyle w:val="Char9"/>
          <w:rtl/>
        </w:rPr>
        <w:t>ک</w:t>
      </w:r>
      <w:r w:rsidRPr="00051EF9">
        <w:rPr>
          <w:rStyle w:val="Char9"/>
          <w:rtl/>
        </w:rPr>
        <w:t xml:space="preserve">ه حدود دو هزار و پانصد نفر بودند جمع شدند </w:t>
      </w:r>
      <w:r w:rsidR="00AF2E6E" w:rsidRPr="00051EF9">
        <w:rPr>
          <w:rStyle w:val="Char9"/>
          <w:rtl/>
        </w:rPr>
        <w:t>ک</w:t>
      </w:r>
      <w:r w:rsidRPr="00051EF9">
        <w:rPr>
          <w:rStyle w:val="Char9"/>
          <w:rtl/>
        </w:rPr>
        <w:t>ه در م</w:t>
      </w:r>
      <w:r w:rsidR="00AF2E6E" w:rsidRPr="00051EF9">
        <w:rPr>
          <w:rStyle w:val="Char9"/>
          <w:rtl/>
        </w:rPr>
        <w:t>ی</w:t>
      </w:r>
      <w:r w:rsidRPr="00051EF9">
        <w:rPr>
          <w:rStyle w:val="Char9"/>
          <w:rtl/>
        </w:rPr>
        <w:t xml:space="preserve">ان آنها بحمدالله </w:t>
      </w:r>
      <w:r w:rsidR="00AF2E6E" w:rsidRPr="00051EF9">
        <w:rPr>
          <w:rStyle w:val="Char9"/>
          <w:rtl/>
        </w:rPr>
        <w:t>یک</w:t>
      </w:r>
      <w:r w:rsidRPr="00051EF9">
        <w:rPr>
          <w:rStyle w:val="Char9"/>
          <w:rtl/>
        </w:rPr>
        <w:t xml:space="preserve"> صحاب</w:t>
      </w:r>
      <w:r w:rsidR="00AF2E6E" w:rsidRPr="00051EF9">
        <w:rPr>
          <w:rStyle w:val="Char9"/>
          <w:rtl/>
        </w:rPr>
        <w:t>ی</w:t>
      </w:r>
      <w:r w:rsidRPr="00051EF9">
        <w:rPr>
          <w:rStyle w:val="Char9"/>
          <w:rtl/>
        </w:rPr>
        <w:t xml:space="preserve"> هم وجود نداشت، گفتند</w:t>
      </w:r>
      <w:r w:rsidRPr="00051EF9">
        <w:rPr>
          <w:rStyle w:val="Char9"/>
          <w:rFonts w:hint="cs"/>
          <w:rtl/>
        </w:rPr>
        <w:t>:</w:t>
      </w:r>
      <w:r w:rsidRPr="00051EF9">
        <w:rPr>
          <w:rStyle w:val="Char9"/>
          <w:rtl/>
        </w:rPr>
        <w:t xml:space="preserve"> ا</w:t>
      </w:r>
      <w:r w:rsidR="00AF2E6E" w:rsidRPr="00051EF9">
        <w:rPr>
          <w:rStyle w:val="Char9"/>
          <w:rtl/>
        </w:rPr>
        <w:t>ی</w:t>
      </w:r>
      <w:r w:rsidRPr="00051EF9">
        <w:rPr>
          <w:rStyle w:val="Char9"/>
          <w:rtl/>
        </w:rPr>
        <w:t xml:space="preserve">ن چه نظرى است؟ به خدا </w:t>
      </w:r>
      <w:r w:rsidR="00AF2E6E" w:rsidRPr="00051EF9">
        <w:rPr>
          <w:rStyle w:val="Char9"/>
          <w:rtl/>
        </w:rPr>
        <w:t>ک</w:t>
      </w:r>
      <w:r w:rsidRPr="00051EF9">
        <w:rPr>
          <w:rStyle w:val="Char9"/>
          <w:rtl/>
        </w:rPr>
        <w:t>ه عل</w:t>
      </w:r>
      <w:r w:rsidR="00AF2E6E" w:rsidRPr="00051EF9">
        <w:rPr>
          <w:rStyle w:val="Char9"/>
          <w:rtl/>
        </w:rPr>
        <w:t>ی</w:t>
      </w:r>
      <w:r w:rsidRPr="00051EF9">
        <w:rPr>
          <w:rStyle w:val="Char9"/>
          <w:rtl/>
        </w:rPr>
        <w:t xml:space="preserve"> از </w:t>
      </w:r>
      <w:r w:rsidR="00AF2E6E" w:rsidRPr="00051EF9">
        <w:rPr>
          <w:rStyle w:val="Char9"/>
          <w:rtl/>
        </w:rPr>
        <w:t>ک</w:t>
      </w:r>
      <w:r w:rsidRPr="00051EF9">
        <w:rPr>
          <w:rStyle w:val="Char9"/>
          <w:rtl/>
        </w:rPr>
        <w:t>سان</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 xml:space="preserve">ه خواستار خون عثمان هستند به </w:t>
      </w:r>
      <w:r w:rsidR="00AF2E6E" w:rsidRPr="00051EF9">
        <w:rPr>
          <w:rStyle w:val="Char9"/>
          <w:rtl/>
        </w:rPr>
        <w:t>ک</w:t>
      </w:r>
      <w:r w:rsidRPr="00051EF9">
        <w:rPr>
          <w:rStyle w:val="Char9"/>
          <w:rtl/>
        </w:rPr>
        <w:t>تاب خدا آگاه</w:t>
      </w:r>
      <w:r w:rsidRPr="00051EF9">
        <w:rPr>
          <w:rStyle w:val="Char9"/>
          <w:rFonts w:hint="cs"/>
          <w:rtl/>
        </w:rPr>
        <w:t>‌</w:t>
      </w:r>
      <w:r w:rsidRPr="00051EF9">
        <w:rPr>
          <w:rStyle w:val="Char9"/>
          <w:rtl/>
        </w:rPr>
        <w:t>تر و در</w:t>
      </w:r>
      <w:r w:rsidRPr="00051EF9">
        <w:rPr>
          <w:rStyle w:val="Char9"/>
          <w:rFonts w:hint="cs"/>
          <w:rtl/>
        </w:rPr>
        <w:t xml:space="preserve"> </w:t>
      </w:r>
      <w:r w:rsidRPr="00051EF9">
        <w:rPr>
          <w:rStyle w:val="Char9"/>
          <w:rtl/>
        </w:rPr>
        <w:t>عمل به آن هم نزد</w:t>
      </w:r>
      <w:r w:rsidR="00AF2E6E" w:rsidRPr="00051EF9">
        <w:rPr>
          <w:rStyle w:val="Char9"/>
          <w:rtl/>
        </w:rPr>
        <w:t>یک</w:t>
      </w:r>
      <w:r w:rsidRPr="00051EF9">
        <w:rPr>
          <w:rStyle w:val="Char9"/>
          <w:rFonts w:hint="cs"/>
          <w:rtl/>
        </w:rPr>
        <w:t>‌</w:t>
      </w:r>
      <w:r w:rsidRPr="00051EF9">
        <w:rPr>
          <w:rStyle w:val="Char9"/>
          <w:rtl/>
        </w:rPr>
        <w:t>تر است، و شن</w:t>
      </w:r>
      <w:r w:rsidR="00AF2E6E" w:rsidRPr="00051EF9">
        <w:rPr>
          <w:rStyle w:val="Char9"/>
          <w:rtl/>
        </w:rPr>
        <w:t>ی</w:t>
      </w:r>
      <w:r w:rsidRPr="00051EF9">
        <w:rPr>
          <w:rStyle w:val="Char9"/>
          <w:rtl/>
        </w:rPr>
        <w:t>د</w:t>
      </w:r>
      <w:r w:rsidR="00AF2E6E" w:rsidRPr="00051EF9">
        <w:rPr>
          <w:rStyle w:val="Char9"/>
          <w:rtl/>
        </w:rPr>
        <w:t>ی</w:t>
      </w:r>
      <w:r w:rsidRPr="00051EF9">
        <w:rPr>
          <w:rStyle w:val="Char9"/>
          <w:rtl/>
        </w:rPr>
        <w:t xml:space="preserve">د آنچه را </w:t>
      </w:r>
      <w:r w:rsidR="00AF2E6E" w:rsidRPr="00051EF9">
        <w:rPr>
          <w:rStyle w:val="Char9"/>
          <w:rtl/>
        </w:rPr>
        <w:t>ک</w:t>
      </w:r>
      <w:r w:rsidRPr="00051EF9">
        <w:rPr>
          <w:rStyle w:val="Char9"/>
          <w:rtl/>
        </w:rPr>
        <w:t>ه گفت، فردا مردم را بر عل</w:t>
      </w:r>
      <w:r w:rsidR="00AF2E6E" w:rsidRPr="00051EF9">
        <w:rPr>
          <w:rStyle w:val="Char9"/>
          <w:rtl/>
        </w:rPr>
        <w:t>ی</w:t>
      </w:r>
      <w:r w:rsidRPr="00051EF9">
        <w:rPr>
          <w:rStyle w:val="Char9"/>
          <w:rtl/>
        </w:rPr>
        <w:t>ه شما جمع</w:t>
      </w:r>
      <w:r w:rsidR="004A5748">
        <w:rPr>
          <w:rStyle w:val="Char9"/>
          <w:rtl/>
        </w:rPr>
        <w:t xml:space="preserve"> می‌کند</w:t>
      </w:r>
      <w:r w:rsidRPr="00051EF9">
        <w:rPr>
          <w:rStyle w:val="Char9"/>
          <w:rtl/>
        </w:rPr>
        <w:t>، هم</w:t>
      </w:r>
      <w:r w:rsidR="00835A14">
        <w:rPr>
          <w:rStyle w:val="Char9"/>
          <w:rtl/>
        </w:rPr>
        <w:t>ۀ</w:t>
      </w:r>
      <w:r w:rsidRPr="00051EF9">
        <w:rPr>
          <w:rStyle w:val="Char9"/>
          <w:rtl/>
        </w:rPr>
        <w:t xml:space="preserve"> مردم دنباله رو شما هستند، چه </w:t>
      </w:r>
      <w:r w:rsidR="00AF2E6E" w:rsidRPr="00051EF9">
        <w:rPr>
          <w:rStyle w:val="Char9"/>
          <w:rtl/>
        </w:rPr>
        <w:t>ک</w:t>
      </w:r>
      <w:r w:rsidRPr="00051EF9">
        <w:rPr>
          <w:rStyle w:val="Char9"/>
          <w:rtl/>
        </w:rPr>
        <w:t>ار م</w:t>
      </w:r>
      <w:r w:rsidR="00AF2E6E" w:rsidRPr="00051EF9">
        <w:rPr>
          <w:rStyle w:val="Char9"/>
          <w:rtl/>
        </w:rPr>
        <w:t>ی</w:t>
      </w:r>
      <w:r w:rsidRPr="00051EF9">
        <w:rPr>
          <w:rStyle w:val="Char9"/>
          <w:rFonts w:hint="cs"/>
          <w:rtl/>
        </w:rPr>
        <w:t>‌</w:t>
      </w:r>
      <w:r w:rsidRPr="00051EF9">
        <w:rPr>
          <w:rStyle w:val="Char9"/>
          <w:rtl/>
        </w:rPr>
        <w:t>توان</w:t>
      </w:r>
      <w:r w:rsidR="00AF2E6E" w:rsidRPr="00051EF9">
        <w:rPr>
          <w:rStyle w:val="Char9"/>
          <w:rtl/>
        </w:rPr>
        <w:t>ی</w:t>
      </w:r>
      <w:r w:rsidRPr="00051EF9">
        <w:rPr>
          <w:rStyle w:val="Char9"/>
          <w:rtl/>
        </w:rPr>
        <w:t>د ب</w:t>
      </w:r>
      <w:r w:rsidR="00AF2E6E" w:rsidRPr="00051EF9">
        <w:rPr>
          <w:rStyle w:val="Char9"/>
          <w:rtl/>
        </w:rPr>
        <w:t>ک</w:t>
      </w:r>
      <w:r w:rsidRPr="00051EF9">
        <w:rPr>
          <w:rStyle w:val="Char9"/>
          <w:rtl/>
        </w:rPr>
        <w:t>ن</w:t>
      </w:r>
      <w:r w:rsidR="00AF2E6E" w:rsidRPr="00051EF9">
        <w:rPr>
          <w:rStyle w:val="Char9"/>
          <w:rtl/>
        </w:rPr>
        <w:t>ی</w:t>
      </w:r>
      <w:r w:rsidRPr="00051EF9">
        <w:rPr>
          <w:rStyle w:val="Char9"/>
          <w:rtl/>
        </w:rPr>
        <w:t xml:space="preserve">د و تعداد شما در برابر </w:t>
      </w:r>
      <w:r w:rsidR="00AF2E6E" w:rsidRPr="00051EF9">
        <w:rPr>
          <w:rStyle w:val="Char9"/>
          <w:rtl/>
        </w:rPr>
        <w:t>ک</w:t>
      </w:r>
      <w:r w:rsidRPr="00051EF9">
        <w:rPr>
          <w:rStyle w:val="Char9"/>
          <w:rtl/>
        </w:rPr>
        <w:t>ثرت آنها اند</w:t>
      </w:r>
      <w:r w:rsidR="00AF2E6E" w:rsidRPr="00051EF9">
        <w:rPr>
          <w:rStyle w:val="Char9"/>
          <w:rtl/>
        </w:rPr>
        <w:t>ک</w:t>
      </w:r>
      <w:r w:rsidR="001A2EC3">
        <w:rPr>
          <w:rStyle w:val="Char9"/>
          <w:rtl/>
        </w:rPr>
        <w:t xml:space="preserve"> می‌</w:t>
      </w:r>
      <w:r w:rsidRPr="00051EF9">
        <w:rPr>
          <w:rStyle w:val="Char9"/>
          <w:rtl/>
        </w:rPr>
        <w:t>باشد. اشتر گفت: رأ</w:t>
      </w:r>
      <w:r w:rsidR="00AF2E6E" w:rsidRPr="00051EF9">
        <w:rPr>
          <w:rStyle w:val="Char9"/>
          <w:rtl/>
        </w:rPr>
        <w:t>ی</w:t>
      </w:r>
      <w:r w:rsidRPr="00051EF9">
        <w:rPr>
          <w:rStyle w:val="Char9"/>
          <w:rtl/>
        </w:rPr>
        <w:t xml:space="preserve"> طلحه و زب</w:t>
      </w:r>
      <w:r w:rsidR="00AF2E6E" w:rsidRPr="00051EF9">
        <w:rPr>
          <w:rStyle w:val="Char9"/>
          <w:rtl/>
        </w:rPr>
        <w:t>ی</w:t>
      </w:r>
      <w:r w:rsidRPr="00051EF9">
        <w:rPr>
          <w:rStyle w:val="Char9"/>
          <w:rtl/>
        </w:rPr>
        <w:t>ر را دربار</w:t>
      </w:r>
      <w:r w:rsidR="00835A14">
        <w:rPr>
          <w:rStyle w:val="Char9"/>
          <w:rtl/>
        </w:rPr>
        <w:t>ۀ</w:t>
      </w:r>
      <w:r w:rsidRPr="00051EF9">
        <w:rPr>
          <w:rStyle w:val="Char9"/>
          <w:rtl/>
        </w:rPr>
        <w:t xml:space="preserve"> ما دانست</w:t>
      </w:r>
      <w:r w:rsidR="00AF2E6E" w:rsidRPr="00051EF9">
        <w:rPr>
          <w:rStyle w:val="Char9"/>
          <w:rtl/>
        </w:rPr>
        <w:t>ی</w:t>
      </w:r>
      <w:r w:rsidRPr="00051EF9">
        <w:rPr>
          <w:rStyle w:val="Char9"/>
          <w:rtl/>
        </w:rPr>
        <w:t>م، ل</w:t>
      </w:r>
      <w:r w:rsidR="00AF2E6E" w:rsidRPr="00051EF9">
        <w:rPr>
          <w:rStyle w:val="Char9"/>
          <w:rtl/>
        </w:rPr>
        <w:t>یک</w:t>
      </w:r>
      <w:r w:rsidRPr="00051EF9">
        <w:rPr>
          <w:rStyle w:val="Char9"/>
          <w:rtl/>
        </w:rPr>
        <w:t>ن رأ</w:t>
      </w:r>
      <w:r w:rsidR="00AF2E6E" w:rsidRPr="00051EF9">
        <w:rPr>
          <w:rStyle w:val="Char9"/>
          <w:rtl/>
        </w:rPr>
        <w:t>ی</w:t>
      </w:r>
      <w:r w:rsidRPr="00051EF9">
        <w:rPr>
          <w:rStyle w:val="Char9"/>
          <w:rtl/>
        </w:rPr>
        <w:t xml:space="preserve"> عل</w:t>
      </w:r>
      <w:r w:rsidR="00AF2E6E" w:rsidRPr="00051EF9">
        <w:rPr>
          <w:rStyle w:val="Char9"/>
          <w:rtl/>
        </w:rPr>
        <w:t>ی</w:t>
      </w:r>
      <w:r w:rsidRPr="00051EF9">
        <w:rPr>
          <w:rStyle w:val="Char9"/>
          <w:rtl/>
        </w:rPr>
        <w:t xml:space="preserve"> را تا </w:t>
      </w:r>
      <w:r w:rsidR="00AF2E6E" w:rsidRPr="00051EF9">
        <w:rPr>
          <w:rStyle w:val="Char9"/>
          <w:rtl/>
        </w:rPr>
        <w:t>ک</w:t>
      </w:r>
      <w:r w:rsidRPr="00051EF9">
        <w:rPr>
          <w:rStyle w:val="Char9"/>
          <w:rtl/>
        </w:rPr>
        <w:t>نون نم</w:t>
      </w:r>
      <w:r w:rsidR="00AF2E6E" w:rsidRPr="00051EF9">
        <w:rPr>
          <w:rStyle w:val="Char9"/>
          <w:rtl/>
        </w:rPr>
        <w:t>ی</w:t>
      </w:r>
      <w:r w:rsidRPr="00051EF9">
        <w:rPr>
          <w:rStyle w:val="Char9"/>
          <w:rFonts w:hint="cs"/>
          <w:rtl/>
        </w:rPr>
        <w:t>‌</w:t>
      </w:r>
      <w:r w:rsidRPr="00051EF9">
        <w:rPr>
          <w:rStyle w:val="Char9"/>
          <w:rtl/>
        </w:rPr>
        <w:t>دان</w:t>
      </w:r>
      <w:r w:rsidR="00AF2E6E" w:rsidRPr="00051EF9">
        <w:rPr>
          <w:rStyle w:val="Char9"/>
          <w:rtl/>
        </w:rPr>
        <w:t>ی</w:t>
      </w:r>
      <w:r w:rsidRPr="00051EF9">
        <w:rPr>
          <w:rStyle w:val="Char9"/>
          <w:rtl/>
        </w:rPr>
        <w:t>م،</w:t>
      </w:r>
    </w:p>
    <w:p w:rsidR="00C363C7" w:rsidRPr="00051EF9" w:rsidRDefault="00C363C7" w:rsidP="00EF2162">
      <w:pPr>
        <w:ind w:firstLine="284"/>
        <w:jc w:val="both"/>
        <w:rPr>
          <w:rStyle w:val="Char9"/>
          <w:rtl/>
        </w:rPr>
      </w:pPr>
      <w:r w:rsidRPr="00FD35AF">
        <w:rPr>
          <w:rFonts w:ascii="Tahoma" w:hAnsi="Tahoma" w:cs="Tahoma"/>
          <w:rtl/>
        </w:rPr>
        <w:t> </w:t>
      </w:r>
      <w:r w:rsidRPr="00051EF9">
        <w:rPr>
          <w:rStyle w:val="Char9"/>
          <w:rtl/>
        </w:rPr>
        <w:t xml:space="preserve">اگر با آنها صلح </w:t>
      </w:r>
      <w:r w:rsidR="00AF2E6E" w:rsidRPr="00051EF9">
        <w:rPr>
          <w:rStyle w:val="Char9"/>
          <w:rtl/>
        </w:rPr>
        <w:t>ک</w:t>
      </w:r>
      <w:r w:rsidRPr="00051EF9">
        <w:rPr>
          <w:rStyle w:val="Char9"/>
          <w:rtl/>
        </w:rPr>
        <w:t>رده باشد صلحشان به خاطر خون ما</w:t>
      </w:r>
      <w:r w:rsidR="006D7D8D">
        <w:rPr>
          <w:rStyle w:val="Char9"/>
          <w:rtl/>
        </w:rPr>
        <w:t xml:space="preserve"> می‌باشد</w:t>
      </w:r>
      <w:r w:rsidRPr="00051EF9">
        <w:rPr>
          <w:rStyle w:val="Char9"/>
          <w:rtl/>
        </w:rPr>
        <w:t xml:space="preserve"> اگر </w:t>
      </w:r>
      <w:r w:rsidR="00AF2E6E" w:rsidRPr="00051EF9">
        <w:rPr>
          <w:rStyle w:val="Char9"/>
          <w:rtl/>
        </w:rPr>
        <w:t>ک</w:t>
      </w:r>
      <w:r w:rsidRPr="00051EF9">
        <w:rPr>
          <w:rStyle w:val="Char9"/>
          <w:rtl/>
        </w:rPr>
        <w:t>ار چن</w:t>
      </w:r>
      <w:r w:rsidR="00AF2E6E" w:rsidRPr="00051EF9">
        <w:rPr>
          <w:rStyle w:val="Char9"/>
          <w:rtl/>
        </w:rPr>
        <w:t>ی</w:t>
      </w:r>
      <w:r w:rsidRPr="00051EF9">
        <w:rPr>
          <w:rStyle w:val="Char9"/>
          <w:rtl/>
        </w:rPr>
        <w:t>ن است، عل</w:t>
      </w:r>
      <w:r w:rsidR="00AF2E6E" w:rsidRPr="00051EF9">
        <w:rPr>
          <w:rStyle w:val="Char9"/>
          <w:rtl/>
        </w:rPr>
        <w:t>ی</w:t>
      </w:r>
      <w:r w:rsidRPr="00051EF9">
        <w:rPr>
          <w:rStyle w:val="Char9"/>
          <w:rtl/>
        </w:rPr>
        <w:t xml:space="preserve"> را ن</w:t>
      </w:r>
      <w:r w:rsidR="00AF2E6E" w:rsidRPr="00051EF9">
        <w:rPr>
          <w:rStyle w:val="Char9"/>
          <w:rtl/>
        </w:rPr>
        <w:t>ی</w:t>
      </w:r>
      <w:r w:rsidRPr="00051EF9">
        <w:rPr>
          <w:rStyle w:val="Char9"/>
          <w:rtl/>
        </w:rPr>
        <w:t>ز پ</w:t>
      </w:r>
      <w:r w:rsidR="00AF2E6E" w:rsidRPr="00051EF9">
        <w:rPr>
          <w:rStyle w:val="Char9"/>
          <w:rtl/>
        </w:rPr>
        <w:t>ی</w:t>
      </w:r>
      <w:r w:rsidRPr="00051EF9">
        <w:rPr>
          <w:rStyle w:val="Char9"/>
          <w:rtl/>
        </w:rPr>
        <w:t>ش عثمان</w:t>
      </w:r>
      <w:r w:rsidR="001A2EC3">
        <w:rPr>
          <w:rStyle w:val="Char9"/>
          <w:rtl/>
        </w:rPr>
        <w:t xml:space="preserve"> می‌</w:t>
      </w:r>
      <w:r w:rsidRPr="00051EF9">
        <w:rPr>
          <w:rStyle w:val="Char9"/>
          <w:rtl/>
        </w:rPr>
        <w:t>فرست</w:t>
      </w:r>
      <w:r w:rsidR="00AF2E6E" w:rsidRPr="00051EF9">
        <w:rPr>
          <w:rStyle w:val="Char9"/>
          <w:rtl/>
        </w:rPr>
        <w:t>ی</w:t>
      </w:r>
      <w:r w:rsidRPr="00051EF9">
        <w:rPr>
          <w:rStyle w:val="Char9"/>
          <w:rtl/>
        </w:rPr>
        <w:t>م (</w:t>
      </w:r>
      <w:r w:rsidR="00AF2E6E" w:rsidRPr="00051EF9">
        <w:rPr>
          <w:rStyle w:val="Char9"/>
          <w:rtl/>
        </w:rPr>
        <w:t>ی</w:t>
      </w:r>
      <w:r w:rsidRPr="00051EF9">
        <w:rPr>
          <w:rStyle w:val="Char9"/>
          <w:rtl/>
        </w:rPr>
        <w:t>عن</w:t>
      </w:r>
      <w:r w:rsidR="00AF2E6E" w:rsidRPr="00051EF9">
        <w:rPr>
          <w:rStyle w:val="Char9"/>
          <w:rtl/>
        </w:rPr>
        <w:t>ی</w:t>
      </w:r>
      <w:r w:rsidRPr="00051EF9">
        <w:rPr>
          <w:rStyle w:val="Char9"/>
          <w:rtl/>
        </w:rPr>
        <w:t xml:space="preserve"> م</w:t>
      </w:r>
      <w:r w:rsidR="00AF2E6E" w:rsidRPr="00051EF9">
        <w:rPr>
          <w:rStyle w:val="Char9"/>
          <w:rtl/>
        </w:rPr>
        <w:t>ی</w:t>
      </w:r>
      <w:r w:rsidRPr="00051EF9">
        <w:rPr>
          <w:rStyle w:val="Char9"/>
          <w:rFonts w:hint="cs"/>
          <w:rtl/>
        </w:rPr>
        <w:t>‌</w:t>
      </w:r>
      <w:r w:rsidR="00AF2E6E" w:rsidRPr="00051EF9">
        <w:rPr>
          <w:rStyle w:val="Char9"/>
          <w:rtl/>
        </w:rPr>
        <w:t>ک</w:t>
      </w:r>
      <w:r w:rsidRPr="00051EF9">
        <w:rPr>
          <w:rStyle w:val="Char9"/>
          <w:rtl/>
        </w:rPr>
        <w:t>ش</w:t>
      </w:r>
      <w:r w:rsidR="00AF2E6E" w:rsidRPr="00051EF9">
        <w:rPr>
          <w:rStyle w:val="Char9"/>
          <w:rtl/>
        </w:rPr>
        <w:t>ی</w:t>
      </w:r>
      <w:r w:rsidRPr="00051EF9">
        <w:rPr>
          <w:rStyle w:val="Char9"/>
          <w:rtl/>
        </w:rPr>
        <w:t>م) و مردم د</w:t>
      </w:r>
      <w:r w:rsidR="00AF2E6E" w:rsidRPr="00051EF9">
        <w:rPr>
          <w:rStyle w:val="Char9"/>
          <w:rtl/>
        </w:rPr>
        <w:t>ی</w:t>
      </w:r>
      <w:r w:rsidRPr="00051EF9">
        <w:rPr>
          <w:rStyle w:val="Char9"/>
          <w:rtl/>
        </w:rPr>
        <w:t>گر س</w:t>
      </w:r>
      <w:r w:rsidR="00AF2E6E" w:rsidRPr="00051EF9">
        <w:rPr>
          <w:rStyle w:val="Char9"/>
          <w:rtl/>
        </w:rPr>
        <w:t>ک</w:t>
      </w:r>
      <w:r w:rsidRPr="00051EF9">
        <w:rPr>
          <w:rStyle w:val="Char9"/>
          <w:rtl/>
        </w:rPr>
        <w:t xml:space="preserve">وت خواهند </w:t>
      </w:r>
      <w:r w:rsidR="00AF2E6E" w:rsidRPr="00051EF9">
        <w:rPr>
          <w:rStyle w:val="Char9"/>
          <w:rtl/>
        </w:rPr>
        <w:t>ک</w:t>
      </w:r>
      <w:r w:rsidRPr="00051EF9">
        <w:rPr>
          <w:rStyle w:val="Char9"/>
          <w:rtl/>
        </w:rPr>
        <w:t>رد. ابن سوداء (</w:t>
      </w:r>
      <w:r w:rsidR="00AF2E6E" w:rsidRPr="00051EF9">
        <w:rPr>
          <w:rStyle w:val="Char9"/>
          <w:rtl/>
        </w:rPr>
        <w:t>ی</w:t>
      </w:r>
      <w:r w:rsidRPr="00051EF9">
        <w:rPr>
          <w:rStyle w:val="Char9"/>
          <w:rtl/>
        </w:rPr>
        <w:t>عن</w:t>
      </w:r>
      <w:r w:rsidR="00AF2E6E" w:rsidRPr="00051EF9">
        <w:rPr>
          <w:rStyle w:val="Char9"/>
          <w:rtl/>
        </w:rPr>
        <w:t>ی</w:t>
      </w:r>
      <w:r w:rsidRPr="00051EF9">
        <w:rPr>
          <w:rStyle w:val="Char9"/>
          <w:rtl/>
        </w:rPr>
        <w:t xml:space="preserve"> ابن سبأ) گفت: چه بد نظر</w:t>
      </w:r>
      <w:r w:rsidR="00AF2E6E" w:rsidRPr="00051EF9">
        <w:rPr>
          <w:rStyle w:val="Char9"/>
          <w:rtl/>
        </w:rPr>
        <w:t>ی</w:t>
      </w:r>
      <w:r w:rsidRPr="00051EF9">
        <w:rPr>
          <w:rStyle w:val="Char9"/>
          <w:rtl/>
        </w:rPr>
        <w:t xml:space="preserve"> دار</w:t>
      </w:r>
      <w:r w:rsidR="00AF2E6E" w:rsidRPr="00051EF9">
        <w:rPr>
          <w:rStyle w:val="Char9"/>
          <w:rtl/>
        </w:rPr>
        <w:t>ی</w:t>
      </w:r>
      <w:r w:rsidRPr="00051EF9">
        <w:rPr>
          <w:rStyle w:val="Char9"/>
          <w:rtl/>
        </w:rPr>
        <w:t>، اگر او را ب</w:t>
      </w:r>
      <w:r w:rsidR="00AF2E6E" w:rsidRPr="00051EF9">
        <w:rPr>
          <w:rStyle w:val="Char9"/>
          <w:rtl/>
        </w:rPr>
        <w:t>ک</w:t>
      </w:r>
      <w:r w:rsidRPr="00051EF9">
        <w:rPr>
          <w:rStyle w:val="Char9"/>
          <w:rtl/>
        </w:rPr>
        <w:t>ش</w:t>
      </w:r>
      <w:r w:rsidR="00AF2E6E" w:rsidRPr="00051EF9">
        <w:rPr>
          <w:rStyle w:val="Char9"/>
          <w:rtl/>
        </w:rPr>
        <w:t>ی</w:t>
      </w:r>
      <w:r w:rsidRPr="00051EF9">
        <w:rPr>
          <w:rStyle w:val="Char9"/>
          <w:rtl/>
        </w:rPr>
        <w:t xml:space="preserve">م </w:t>
      </w:r>
      <w:r w:rsidR="00AF2E6E" w:rsidRPr="00051EF9">
        <w:rPr>
          <w:rStyle w:val="Char9"/>
          <w:rtl/>
        </w:rPr>
        <w:t>ک</w:t>
      </w:r>
      <w:r w:rsidRPr="00051EF9">
        <w:rPr>
          <w:rStyle w:val="Char9"/>
          <w:rtl/>
        </w:rPr>
        <w:t>شته م</w:t>
      </w:r>
      <w:r w:rsidR="00AF2E6E" w:rsidRPr="00051EF9">
        <w:rPr>
          <w:rStyle w:val="Char9"/>
          <w:rtl/>
        </w:rPr>
        <w:t>ی</w:t>
      </w:r>
      <w:r w:rsidRPr="00051EF9">
        <w:rPr>
          <w:rStyle w:val="Char9"/>
          <w:rFonts w:hint="cs"/>
          <w:rtl/>
        </w:rPr>
        <w:t>‌</w:t>
      </w:r>
      <w:r w:rsidRPr="00051EF9">
        <w:rPr>
          <w:rStyle w:val="Char9"/>
          <w:rtl/>
        </w:rPr>
        <w:t>شو</w:t>
      </w:r>
      <w:r w:rsidR="00AF2E6E" w:rsidRPr="00051EF9">
        <w:rPr>
          <w:rStyle w:val="Char9"/>
          <w:rtl/>
        </w:rPr>
        <w:t>ی</w:t>
      </w:r>
      <w:r w:rsidRPr="00051EF9">
        <w:rPr>
          <w:rStyle w:val="Char9"/>
          <w:rtl/>
        </w:rPr>
        <w:t>م. ا</w:t>
      </w:r>
      <w:r w:rsidR="00AF2E6E" w:rsidRPr="00051EF9">
        <w:rPr>
          <w:rStyle w:val="Char9"/>
          <w:rtl/>
        </w:rPr>
        <w:t>ی</w:t>
      </w:r>
      <w:r w:rsidRPr="00051EF9">
        <w:rPr>
          <w:rStyle w:val="Char9"/>
          <w:rtl/>
        </w:rPr>
        <w:t xml:space="preserve"> قاتلان عثمان ما دو هزار و پانصد نفر هست</w:t>
      </w:r>
      <w:r w:rsidR="00AF2E6E" w:rsidRPr="00051EF9">
        <w:rPr>
          <w:rStyle w:val="Char9"/>
          <w:rtl/>
        </w:rPr>
        <w:t>ی</w:t>
      </w:r>
      <w:r w:rsidRPr="00051EF9">
        <w:rPr>
          <w:rStyle w:val="Char9"/>
          <w:rtl/>
        </w:rPr>
        <w:t>م و طلحه و زب</w:t>
      </w:r>
      <w:r w:rsidR="00AF2E6E" w:rsidRPr="00051EF9">
        <w:rPr>
          <w:rStyle w:val="Char9"/>
          <w:rtl/>
        </w:rPr>
        <w:t>ی</w:t>
      </w:r>
      <w:r w:rsidRPr="00051EF9">
        <w:rPr>
          <w:rStyle w:val="Char9"/>
          <w:rtl/>
        </w:rPr>
        <w:t>ر پنج هزار نفر، شما قدرت مقابله با آنها را ندار</w:t>
      </w:r>
      <w:r w:rsidR="00AF2E6E" w:rsidRPr="00051EF9">
        <w:rPr>
          <w:rStyle w:val="Char9"/>
          <w:rtl/>
        </w:rPr>
        <w:t>ی</w:t>
      </w:r>
      <w:r w:rsidRPr="00051EF9">
        <w:rPr>
          <w:rStyle w:val="Char9"/>
          <w:rtl/>
        </w:rPr>
        <w:t>د، و آنها هم شما را م</w:t>
      </w:r>
      <w:r w:rsidR="00AF2E6E" w:rsidRPr="00051EF9">
        <w:rPr>
          <w:rStyle w:val="Char9"/>
          <w:rtl/>
        </w:rPr>
        <w:t>ی</w:t>
      </w:r>
      <w:r w:rsidRPr="00051EF9">
        <w:rPr>
          <w:rStyle w:val="Char9"/>
          <w:rFonts w:hint="cs"/>
          <w:rtl/>
        </w:rPr>
        <w:t>‌</w:t>
      </w:r>
      <w:r w:rsidRPr="00051EF9">
        <w:rPr>
          <w:rStyle w:val="Char9"/>
          <w:rtl/>
        </w:rPr>
        <w:t>خواهند، غلاب بن ه</w:t>
      </w:r>
      <w:r w:rsidR="00AF2E6E" w:rsidRPr="00051EF9">
        <w:rPr>
          <w:rStyle w:val="Char9"/>
          <w:rtl/>
        </w:rPr>
        <w:t>ی</w:t>
      </w:r>
      <w:r w:rsidRPr="00051EF9">
        <w:rPr>
          <w:rStyle w:val="Char9"/>
          <w:rtl/>
        </w:rPr>
        <w:t xml:space="preserve">ثم گفت: آنها را رها </w:t>
      </w:r>
      <w:r w:rsidR="00AF2E6E" w:rsidRPr="00051EF9">
        <w:rPr>
          <w:rStyle w:val="Char9"/>
          <w:rtl/>
        </w:rPr>
        <w:t>ک</w:t>
      </w:r>
      <w:r w:rsidRPr="00051EF9">
        <w:rPr>
          <w:rStyle w:val="Char9"/>
          <w:rtl/>
        </w:rPr>
        <w:t>ن</w:t>
      </w:r>
      <w:r w:rsidR="00AF2E6E" w:rsidRPr="00051EF9">
        <w:rPr>
          <w:rStyle w:val="Char9"/>
          <w:rtl/>
        </w:rPr>
        <w:t>ی</w:t>
      </w:r>
      <w:r w:rsidRPr="00051EF9">
        <w:rPr>
          <w:rStyle w:val="Char9"/>
          <w:rtl/>
        </w:rPr>
        <w:t>د و باز گرد</w:t>
      </w:r>
      <w:r w:rsidR="00AF2E6E" w:rsidRPr="00051EF9">
        <w:rPr>
          <w:rStyle w:val="Char9"/>
          <w:rtl/>
        </w:rPr>
        <w:t>ی</w:t>
      </w:r>
      <w:r w:rsidRPr="00051EF9">
        <w:rPr>
          <w:rStyle w:val="Char9"/>
          <w:rtl/>
        </w:rPr>
        <w:t>م به بعض</w:t>
      </w:r>
      <w:r w:rsidR="00AF2E6E" w:rsidRPr="00051EF9">
        <w:rPr>
          <w:rStyle w:val="Char9"/>
          <w:rtl/>
        </w:rPr>
        <w:t>ی</w:t>
      </w:r>
      <w:r w:rsidRPr="00051EF9">
        <w:rPr>
          <w:rStyle w:val="Char9"/>
          <w:rtl/>
        </w:rPr>
        <w:t xml:space="preserve"> از شهرها و در آنجا پناه</w:t>
      </w:r>
      <w:r w:rsidR="001A2EC3">
        <w:rPr>
          <w:rStyle w:val="Char9"/>
          <w:rtl/>
        </w:rPr>
        <w:t xml:space="preserve"> می‌</w:t>
      </w:r>
      <w:r w:rsidRPr="00051EF9">
        <w:rPr>
          <w:rStyle w:val="Char9"/>
          <w:rtl/>
        </w:rPr>
        <w:t>بر</w:t>
      </w:r>
      <w:r w:rsidR="00AF2E6E" w:rsidRPr="00051EF9">
        <w:rPr>
          <w:rStyle w:val="Char9"/>
          <w:rtl/>
        </w:rPr>
        <w:t>ی</w:t>
      </w:r>
      <w:r w:rsidRPr="00051EF9">
        <w:rPr>
          <w:rStyle w:val="Char9"/>
          <w:rtl/>
        </w:rPr>
        <w:t>م. ابن سوداء گفت: چه بد سخن گفت</w:t>
      </w:r>
      <w:r w:rsidR="00AF2E6E" w:rsidRPr="00051EF9">
        <w:rPr>
          <w:rStyle w:val="Char9"/>
          <w:rtl/>
        </w:rPr>
        <w:t>ی</w:t>
      </w:r>
      <w:r w:rsidRPr="00051EF9">
        <w:rPr>
          <w:rStyle w:val="Char9"/>
          <w:rtl/>
        </w:rPr>
        <w:t xml:space="preserve">، به خدا قسم </w:t>
      </w:r>
      <w:r w:rsidR="00AF2E6E" w:rsidRPr="00051EF9">
        <w:rPr>
          <w:rStyle w:val="Char9"/>
          <w:rtl/>
        </w:rPr>
        <w:t>ک</w:t>
      </w:r>
      <w:r w:rsidRPr="00051EF9">
        <w:rPr>
          <w:rStyle w:val="Char9"/>
          <w:rtl/>
        </w:rPr>
        <w:t xml:space="preserve">ه مردم </w:t>
      </w:r>
      <w:r w:rsidR="00AF2E6E" w:rsidRPr="00051EF9">
        <w:rPr>
          <w:rStyle w:val="Char9"/>
          <w:rtl/>
        </w:rPr>
        <w:t>یک</w:t>
      </w:r>
      <w:r w:rsidRPr="00051EF9">
        <w:rPr>
          <w:rStyle w:val="Char9"/>
          <w:rtl/>
        </w:rPr>
        <w:t xml:space="preserve"> </w:t>
      </w:r>
      <w:r w:rsidR="00AF2E6E" w:rsidRPr="00051EF9">
        <w:rPr>
          <w:rStyle w:val="Char9"/>
          <w:rtl/>
        </w:rPr>
        <w:t>یک</w:t>
      </w:r>
      <w:r w:rsidRPr="00051EF9">
        <w:rPr>
          <w:rStyle w:val="Char9"/>
          <w:rtl/>
        </w:rPr>
        <w:t xml:space="preserve"> شما را خواهند </w:t>
      </w:r>
      <w:r w:rsidR="00AF2E6E" w:rsidRPr="00051EF9">
        <w:rPr>
          <w:rStyle w:val="Char9"/>
          <w:rtl/>
        </w:rPr>
        <w:t>ک</w:t>
      </w:r>
      <w:r w:rsidRPr="00051EF9">
        <w:rPr>
          <w:rStyle w:val="Char9"/>
          <w:rtl/>
        </w:rPr>
        <w:t>شت. بعد از آن ابن سبا گفت: ا</w:t>
      </w:r>
      <w:r w:rsidR="00AF2E6E" w:rsidRPr="00051EF9">
        <w:rPr>
          <w:rStyle w:val="Char9"/>
          <w:rtl/>
        </w:rPr>
        <w:t>ی</w:t>
      </w:r>
      <w:r w:rsidRPr="00051EF9">
        <w:rPr>
          <w:rStyle w:val="Char9"/>
          <w:rtl/>
        </w:rPr>
        <w:t xml:space="preserve"> قوم، راه شما در ا</w:t>
      </w:r>
      <w:r w:rsidR="00AF2E6E" w:rsidRPr="00051EF9">
        <w:rPr>
          <w:rStyle w:val="Char9"/>
          <w:rtl/>
        </w:rPr>
        <w:t>ی</w:t>
      </w:r>
      <w:r w:rsidRPr="00051EF9">
        <w:rPr>
          <w:rStyle w:val="Char9"/>
          <w:rtl/>
        </w:rPr>
        <w:t xml:space="preserve">ن است </w:t>
      </w:r>
      <w:r w:rsidR="00AF2E6E" w:rsidRPr="00051EF9">
        <w:rPr>
          <w:rStyle w:val="Char9"/>
          <w:rtl/>
        </w:rPr>
        <w:t>ک</w:t>
      </w:r>
      <w:r w:rsidRPr="00051EF9">
        <w:rPr>
          <w:rStyle w:val="Char9"/>
          <w:rtl/>
        </w:rPr>
        <w:t>ه در م</w:t>
      </w:r>
      <w:r w:rsidR="00AF2E6E" w:rsidRPr="00051EF9">
        <w:rPr>
          <w:rStyle w:val="Char9"/>
          <w:rtl/>
        </w:rPr>
        <w:t>ی</w:t>
      </w:r>
      <w:r w:rsidRPr="00051EF9">
        <w:rPr>
          <w:rStyle w:val="Char9"/>
          <w:rtl/>
        </w:rPr>
        <w:t>ان مردم رفته و اگر آنها به هم رس</w:t>
      </w:r>
      <w:r w:rsidR="00AF2E6E" w:rsidRPr="00051EF9">
        <w:rPr>
          <w:rStyle w:val="Char9"/>
          <w:rtl/>
        </w:rPr>
        <w:t>ی</w:t>
      </w:r>
      <w:r w:rsidRPr="00051EF9">
        <w:rPr>
          <w:rStyle w:val="Char9"/>
          <w:rtl/>
        </w:rPr>
        <w:t>دند جنگ و قتال درم</w:t>
      </w:r>
      <w:r w:rsidR="00AF2E6E" w:rsidRPr="00051EF9">
        <w:rPr>
          <w:rStyle w:val="Char9"/>
          <w:rtl/>
        </w:rPr>
        <w:t>ی</w:t>
      </w:r>
      <w:r w:rsidRPr="00051EF9">
        <w:rPr>
          <w:rStyle w:val="Char9"/>
          <w:rtl/>
        </w:rPr>
        <w:t>ان آنها بر افروخته و نگذار</w:t>
      </w:r>
      <w:r w:rsidR="00AF2E6E" w:rsidRPr="00051EF9">
        <w:rPr>
          <w:rStyle w:val="Char9"/>
          <w:rtl/>
        </w:rPr>
        <w:t>ی</w:t>
      </w:r>
      <w:r w:rsidRPr="00051EF9">
        <w:rPr>
          <w:rStyle w:val="Char9"/>
          <w:rtl/>
        </w:rPr>
        <w:t xml:space="preserve">د </w:t>
      </w:r>
      <w:r w:rsidR="00AF2E6E" w:rsidRPr="00051EF9">
        <w:rPr>
          <w:rStyle w:val="Char9"/>
          <w:rtl/>
        </w:rPr>
        <w:t>ک</w:t>
      </w:r>
      <w:r w:rsidRPr="00051EF9">
        <w:rPr>
          <w:rStyle w:val="Char9"/>
          <w:rtl/>
        </w:rPr>
        <w:t xml:space="preserve">ه اتحاد </w:t>
      </w:r>
      <w:r w:rsidR="00AF2E6E" w:rsidRPr="00051EF9">
        <w:rPr>
          <w:rStyle w:val="Char9"/>
          <w:rtl/>
        </w:rPr>
        <w:t>ک</w:t>
      </w:r>
      <w:r w:rsidRPr="00051EF9">
        <w:rPr>
          <w:rStyle w:val="Char9"/>
          <w:rtl/>
        </w:rPr>
        <w:t>نند و جمع شوند، و گروه</w:t>
      </w:r>
      <w:r w:rsidR="00AF2E6E" w:rsidRPr="00051EF9">
        <w:rPr>
          <w:rStyle w:val="Char9"/>
          <w:rtl/>
        </w:rPr>
        <w:t>ی</w:t>
      </w:r>
      <w:r w:rsidRPr="00051EF9">
        <w:rPr>
          <w:rStyle w:val="Char9"/>
          <w:rtl/>
        </w:rPr>
        <w:t xml:space="preserve"> را </w:t>
      </w:r>
      <w:r w:rsidR="00AF2E6E" w:rsidRPr="00051EF9">
        <w:rPr>
          <w:rStyle w:val="Char9"/>
          <w:rtl/>
        </w:rPr>
        <w:t>ک</w:t>
      </w:r>
      <w:r w:rsidRPr="00051EF9">
        <w:rPr>
          <w:rStyle w:val="Char9"/>
          <w:rtl/>
        </w:rPr>
        <w:t>ه شما با او باش</w:t>
      </w:r>
      <w:r w:rsidR="00AF2E6E" w:rsidRPr="00051EF9">
        <w:rPr>
          <w:rStyle w:val="Char9"/>
          <w:rtl/>
        </w:rPr>
        <w:t>ی</w:t>
      </w:r>
      <w:r w:rsidRPr="00051EF9">
        <w:rPr>
          <w:rStyle w:val="Char9"/>
          <w:rtl/>
        </w:rPr>
        <w:t>د قدرت جلوگ</w:t>
      </w:r>
      <w:r w:rsidR="00AF2E6E" w:rsidRPr="00051EF9">
        <w:rPr>
          <w:rStyle w:val="Char9"/>
          <w:rtl/>
        </w:rPr>
        <w:t>ی</w:t>
      </w:r>
      <w:r w:rsidRPr="00051EF9">
        <w:rPr>
          <w:rStyle w:val="Char9"/>
          <w:rtl/>
        </w:rPr>
        <w:t>ر</w:t>
      </w:r>
      <w:r w:rsidR="00AF2E6E" w:rsidRPr="00051EF9">
        <w:rPr>
          <w:rStyle w:val="Char9"/>
          <w:rtl/>
        </w:rPr>
        <w:t>ی</w:t>
      </w:r>
      <w:r w:rsidRPr="00051EF9">
        <w:rPr>
          <w:rStyle w:val="Char9"/>
          <w:rtl/>
        </w:rPr>
        <w:t xml:space="preserve"> از جنگ را نخواهد داشت، و خداوند طلحه و زب</w:t>
      </w:r>
      <w:r w:rsidR="00AF2E6E" w:rsidRPr="00051EF9">
        <w:rPr>
          <w:rStyle w:val="Char9"/>
          <w:rtl/>
        </w:rPr>
        <w:t>ی</w:t>
      </w:r>
      <w:r w:rsidRPr="00051EF9">
        <w:rPr>
          <w:rStyle w:val="Char9"/>
          <w:rtl/>
        </w:rPr>
        <w:t xml:space="preserve">ر را مشغول نموده و از آنچه </w:t>
      </w:r>
      <w:r w:rsidR="00AF2E6E" w:rsidRPr="00051EF9">
        <w:rPr>
          <w:rStyle w:val="Char9"/>
          <w:rtl/>
        </w:rPr>
        <w:t>ک</w:t>
      </w:r>
      <w:r w:rsidRPr="00051EF9">
        <w:rPr>
          <w:rStyle w:val="Char9"/>
          <w:rtl/>
        </w:rPr>
        <w:t>ه در صدد آن هستند بازداشته و آنها را دچار چ</w:t>
      </w:r>
      <w:r w:rsidR="00AF2E6E" w:rsidRPr="00051EF9">
        <w:rPr>
          <w:rStyle w:val="Char9"/>
          <w:rtl/>
        </w:rPr>
        <w:t>ی</w:t>
      </w:r>
      <w:r w:rsidRPr="00051EF9">
        <w:rPr>
          <w:rStyle w:val="Char9"/>
          <w:rtl/>
        </w:rPr>
        <w:t>ز</w:t>
      </w:r>
      <w:r w:rsidR="00AF2E6E" w:rsidRPr="00051EF9">
        <w:rPr>
          <w:rStyle w:val="Char9"/>
          <w:rtl/>
        </w:rPr>
        <w:t>ی</w:t>
      </w:r>
      <w:r w:rsidRPr="00051EF9">
        <w:rPr>
          <w:rStyle w:val="Char9"/>
          <w:rtl/>
        </w:rPr>
        <w:t xml:space="preserve"> خواهد نمود </w:t>
      </w:r>
      <w:r w:rsidR="00AF2E6E" w:rsidRPr="00051EF9">
        <w:rPr>
          <w:rStyle w:val="Char9"/>
          <w:rtl/>
        </w:rPr>
        <w:t>ک</w:t>
      </w:r>
      <w:r w:rsidRPr="00051EF9">
        <w:rPr>
          <w:rStyle w:val="Char9"/>
          <w:rtl/>
        </w:rPr>
        <w:t xml:space="preserve">ه </w:t>
      </w:r>
      <w:r w:rsidR="00AF2E6E" w:rsidRPr="00051EF9">
        <w:rPr>
          <w:rStyle w:val="Char9"/>
          <w:rtl/>
        </w:rPr>
        <w:t>ک</w:t>
      </w:r>
      <w:r w:rsidRPr="00051EF9">
        <w:rPr>
          <w:rStyle w:val="Char9"/>
          <w:rtl/>
        </w:rPr>
        <w:t>راهت داشته باشند. ا</w:t>
      </w:r>
      <w:r w:rsidR="00AF2E6E" w:rsidRPr="00051EF9">
        <w:rPr>
          <w:rStyle w:val="Char9"/>
          <w:rtl/>
        </w:rPr>
        <w:t>ی</w:t>
      </w:r>
      <w:r w:rsidRPr="00051EF9">
        <w:rPr>
          <w:rStyle w:val="Char9"/>
          <w:rtl/>
        </w:rPr>
        <w:t>ن نظر را پذ</w:t>
      </w:r>
      <w:r w:rsidR="00AF2E6E" w:rsidRPr="00051EF9">
        <w:rPr>
          <w:rStyle w:val="Char9"/>
          <w:rtl/>
        </w:rPr>
        <w:t>ی</w:t>
      </w:r>
      <w:r w:rsidRPr="00051EF9">
        <w:rPr>
          <w:rStyle w:val="Char9"/>
          <w:rtl/>
        </w:rPr>
        <w:t>رفتند و بعد از آن بر اساس هم</w:t>
      </w:r>
      <w:r w:rsidR="00AF2E6E" w:rsidRPr="00051EF9">
        <w:rPr>
          <w:rStyle w:val="Char9"/>
          <w:rtl/>
        </w:rPr>
        <w:t>ی</w:t>
      </w:r>
      <w:r w:rsidRPr="00051EF9">
        <w:rPr>
          <w:rStyle w:val="Char9"/>
          <w:rtl/>
        </w:rPr>
        <w:t>ن تصم</w:t>
      </w:r>
      <w:r w:rsidR="00AF2E6E" w:rsidRPr="00051EF9">
        <w:rPr>
          <w:rStyle w:val="Char9"/>
          <w:rtl/>
        </w:rPr>
        <w:t>ی</w:t>
      </w:r>
      <w:r w:rsidRPr="00051EF9">
        <w:rPr>
          <w:rStyle w:val="Char9"/>
          <w:rtl/>
        </w:rPr>
        <w:t xml:space="preserve">م متفرّق شدند. </w:t>
      </w:r>
    </w:p>
    <w:p w:rsidR="00C363C7" w:rsidRPr="00051EF9" w:rsidRDefault="00C363C7" w:rsidP="004F2CB5">
      <w:pPr>
        <w:ind w:firstLine="284"/>
        <w:jc w:val="both"/>
        <w:rPr>
          <w:rStyle w:val="Char9"/>
          <w:rtl/>
        </w:rPr>
      </w:pPr>
      <w:r w:rsidRPr="00051EF9">
        <w:rPr>
          <w:rStyle w:val="Char9"/>
          <w:rtl/>
        </w:rPr>
        <w:t>عل</w:t>
      </w:r>
      <w:r w:rsidR="00AF2E6E" w:rsidRPr="00051EF9">
        <w:rPr>
          <w:rStyle w:val="Char9"/>
          <w:rtl/>
        </w:rPr>
        <w:t>ی</w:t>
      </w:r>
      <w:r w:rsidRPr="00051EF9">
        <w:rPr>
          <w:rStyle w:val="Char9"/>
          <w:rtl/>
        </w:rPr>
        <w:t xml:space="preserve"> بار سفر بست و بر عبدالق</w:t>
      </w:r>
      <w:r w:rsidR="00AF2E6E" w:rsidRPr="00051EF9">
        <w:rPr>
          <w:rStyle w:val="Char9"/>
          <w:rtl/>
        </w:rPr>
        <w:t>ی</w:t>
      </w:r>
      <w:r w:rsidRPr="00051EF9">
        <w:rPr>
          <w:rStyle w:val="Char9"/>
          <w:rtl/>
        </w:rPr>
        <w:t>س گذشت، و با او همراه شده و در زاو</w:t>
      </w:r>
      <w:r w:rsidR="00AF2E6E" w:rsidRPr="00051EF9">
        <w:rPr>
          <w:rStyle w:val="Char9"/>
          <w:rtl/>
        </w:rPr>
        <w:t>ی</w:t>
      </w:r>
      <w:r w:rsidRPr="00051EF9">
        <w:rPr>
          <w:rStyle w:val="Char9"/>
          <w:rtl/>
        </w:rPr>
        <w:t>ه منزل گز</w:t>
      </w:r>
      <w:r w:rsidR="00AF2E6E" w:rsidRPr="00051EF9">
        <w:rPr>
          <w:rStyle w:val="Char9"/>
          <w:rtl/>
        </w:rPr>
        <w:t>ی</w:t>
      </w:r>
      <w:r w:rsidRPr="00051EF9">
        <w:rPr>
          <w:rStyle w:val="Char9"/>
          <w:rtl/>
        </w:rPr>
        <w:t>دند و از آنجا به سو</w:t>
      </w:r>
      <w:r w:rsidR="00AF2E6E" w:rsidRPr="00051EF9">
        <w:rPr>
          <w:rStyle w:val="Char9"/>
          <w:rtl/>
        </w:rPr>
        <w:t>ی</w:t>
      </w:r>
      <w:r w:rsidRPr="00051EF9">
        <w:rPr>
          <w:rStyle w:val="Char9"/>
          <w:rtl/>
        </w:rPr>
        <w:t xml:space="preserve"> بصره روانه شد و طلحه و زب</w:t>
      </w:r>
      <w:r w:rsidR="00AF2E6E" w:rsidRPr="00051EF9">
        <w:rPr>
          <w:rStyle w:val="Char9"/>
          <w:rtl/>
        </w:rPr>
        <w:t>ی</w:t>
      </w:r>
      <w:r w:rsidRPr="00051EF9">
        <w:rPr>
          <w:rStyle w:val="Char9"/>
          <w:rtl/>
        </w:rPr>
        <w:t xml:space="preserve">ر و </w:t>
      </w:r>
      <w:r w:rsidR="00AF2E6E" w:rsidRPr="00051EF9">
        <w:rPr>
          <w:rStyle w:val="Char9"/>
          <w:rtl/>
        </w:rPr>
        <w:t>ک</w:t>
      </w:r>
      <w:r w:rsidRPr="00051EF9">
        <w:rPr>
          <w:rStyle w:val="Char9"/>
          <w:rtl/>
        </w:rPr>
        <w:t>سان</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با او بودند برا</w:t>
      </w:r>
      <w:r w:rsidR="00AF2E6E" w:rsidRPr="00051EF9">
        <w:rPr>
          <w:rStyle w:val="Char9"/>
          <w:rtl/>
        </w:rPr>
        <w:t>ی</w:t>
      </w:r>
      <w:r w:rsidRPr="00051EF9">
        <w:rPr>
          <w:rStyle w:val="Char9"/>
          <w:rtl/>
        </w:rPr>
        <w:t xml:space="preserve"> ملاقات او روانه شدند، و در نزد قصر عب</w:t>
      </w:r>
      <w:r w:rsidR="00AF2E6E" w:rsidRPr="00051EF9">
        <w:rPr>
          <w:rStyle w:val="Char9"/>
          <w:rtl/>
        </w:rPr>
        <w:t>ی</w:t>
      </w:r>
      <w:r w:rsidRPr="00051EF9">
        <w:rPr>
          <w:rStyle w:val="Char9"/>
          <w:rtl/>
        </w:rPr>
        <w:t>دالله بن ز</w:t>
      </w:r>
      <w:r w:rsidR="00AF2E6E" w:rsidRPr="00051EF9">
        <w:rPr>
          <w:rStyle w:val="Char9"/>
          <w:rtl/>
        </w:rPr>
        <w:t>ی</w:t>
      </w:r>
      <w:r w:rsidRPr="00051EF9">
        <w:rPr>
          <w:rStyle w:val="Char9"/>
          <w:rtl/>
        </w:rPr>
        <w:t xml:space="preserve">اد اجتماع نمودند و مردم هر </w:t>
      </w:r>
      <w:r w:rsidR="00AF2E6E" w:rsidRPr="00051EF9">
        <w:rPr>
          <w:rStyle w:val="Char9"/>
          <w:rtl/>
        </w:rPr>
        <w:t>ک</w:t>
      </w:r>
      <w:r w:rsidRPr="00051EF9">
        <w:rPr>
          <w:rStyle w:val="Char9"/>
          <w:rtl/>
        </w:rPr>
        <w:t>دام در طرف</w:t>
      </w:r>
      <w:r w:rsidR="00AF2E6E" w:rsidRPr="00051EF9">
        <w:rPr>
          <w:rStyle w:val="Char9"/>
          <w:rtl/>
        </w:rPr>
        <w:t>ی</w:t>
      </w:r>
      <w:r w:rsidRPr="00051EF9">
        <w:rPr>
          <w:rStyle w:val="Char9"/>
          <w:rtl/>
        </w:rPr>
        <w:t xml:space="preserve"> مس</w:t>
      </w:r>
      <w:r w:rsidR="00AF2E6E" w:rsidRPr="00051EF9">
        <w:rPr>
          <w:rStyle w:val="Char9"/>
          <w:rtl/>
        </w:rPr>
        <w:t>ک</w:t>
      </w:r>
      <w:r w:rsidRPr="00051EF9">
        <w:rPr>
          <w:rStyle w:val="Char9"/>
          <w:rtl/>
        </w:rPr>
        <w:t>ن گز</w:t>
      </w:r>
      <w:r w:rsidR="00AF2E6E" w:rsidRPr="00051EF9">
        <w:rPr>
          <w:rStyle w:val="Char9"/>
          <w:rtl/>
        </w:rPr>
        <w:t>ی</w:t>
      </w:r>
      <w:r w:rsidRPr="00051EF9">
        <w:rPr>
          <w:rStyle w:val="Char9"/>
          <w:rtl/>
        </w:rPr>
        <w:t>دند. عل</w:t>
      </w:r>
      <w:r w:rsidR="00AF2E6E" w:rsidRPr="00051EF9">
        <w:rPr>
          <w:rStyle w:val="Char9"/>
          <w:rtl/>
        </w:rPr>
        <w:t>ی</w:t>
      </w:r>
      <w:r w:rsidRPr="00051EF9">
        <w:rPr>
          <w:rStyle w:val="Char9"/>
          <w:rtl/>
        </w:rPr>
        <w:t xml:space="preserve"> قبل از لش</w:t>
      </w:r>
      <w:r w:rsidR="00AF2E6E" w:rsidRPr="00051EF9">
        <w:rPr>
          <w:rStyle w:val="Char9"/>
          <w:rFonts w:hint="cs"/>
          <w:rtl/>
        </w:rPr>
        <w:t>ک</w:t>
      </w:r>
      <w:r w:rsidRPr="00051EF9">
        <w:rPr>
          <w:rStyle w:val="Char9"/>
          <w:rtl/>
        </w:rPr>
        <w:t>رش آمده بود و آنها به او ملحق شدند، سه روز در آنجا ماندند و قاصدان ب</w:t>
      </w:r>
      <w:r w:rsidR="00AF2E6E" w:rsidRPr="00051EF9">
        <w:rPr>
          <w:rStyle w:val="Char9"/>
          <w:rtl/>
        </w:rPr>
        <w:t>ی</w:t>
      </w:r>
      <w:r w:rsidRPr="00051EF9">
        <w:rPr>
          <w:rStyle w:val="Char9"/>
          <w:rtl/>
        </w:rPr>
        <w:t>ن آنها در رفت و آمد بودند.</w:t>
      </w:r>
    </w:p>
    <w:p w:rsidR="00C363C7" w:rsidRPr="00051EF9" w:rsidRDefault="00C363C7" w:rsidP="004F2CB5">
      <w:pPr>
        <w:ind w:firstLine="284"/>
        <w:jc w:val="both"/>
        <w:rPr>
          <w:rStyle w:val="Char9"/>
          <w:rtl/>
        </w:rPr>
      </w:pPr>
      <w:r w:rsidRPr="00051EF9">
        <w:rPr>
          <w:rStyle w:val="Char9"/>
          <w:rtl/>
        </w:rPr>
        <w:t>ا</w:t>
      </w:r>
      <w:r w:rsidR="00AF2E6E" w:rsidRPr="00051EF9">
        <w:rPr>
          <w:rStyle w:val="Char9"/>
          <w:rtl/>
        </w:rPr>
        <w:t>ی</w:t>
      </w:r>
      <w:r w:rsidRPr="00051EF9">
        <w:rPr>
          <w:rStyle w:val="Char9"/>
          <w:rtl/>
        </w:rPr>
        <w:t>ن در سال س</w:t>
      </w:r>
      <w:r w:rsidR="00AF2E6E" w:rsidRPr="00051EF9">
        <w:rPr>
          <w:rStyle w:val="Char9"/>
          <w:rtl/>
        </w:rPr>
        <w:t>ی</w:t>
      </w:r>
      <w:r w:rsidRPr="00051EF9">
        <w:rPr>
          <w:rStyle w:val="Char9"/>
          <w:rtl/>
        </w:rPr>
        <w:t xml:space="preserve"> و شش هجر</w:t>
      </w:r>
      <w:r w:rsidR="00AF2E6E" w:rsidRPr="00051EF9">
        <w:rPr>
          <w:rStyle w:val="Char9"/>
          <w:rtl/>
        </w:rPr>
        <w:t>ی</w:t>
      </w:r>
      <w:r w:rsidRPr="00051EF9">
        <w:rPr>
          <w:rStyle w:val="Char9"/>
          <w:rtl/>
        </w:rPr>
        <w:t xml:space="preserve"> در ن</w:t>
      </w:r>
      <w:r w:rsidR="00AF2E6E" w:rsidRPr="00051EF9">
        <w:rPr>
          <w:rStyle w:val="Char9"/>
          <w:rtl/>
        </w:rPr>
        <w:t>ی</w:t>
      </w:r>
      <w:r w:rsidRPr="00051EF9">
        <w:rPr>
          <w:rStyle w:val="Char9"/>
          <w:rtl/>
        </w:rPr>
        <w:t>م</w:t>
      </w:r>
      <w:r w:rsidR="00835A14">
        <w:rPr>
          <w:rStyle w:val="Char9"/>
          <w:rtl/>
        </w:rPr>
        <w:t>ۀ</w:t>
      </w:r>
      <w:r w:rsidRPr="00051EF9">
        <w:rPr>
          <w:rStyle w:val="Char9"/>
          <w:rtl/>
        </w:rPr>
        <w:t xml:space="preserve"> جماد</w:t>
      </w:r>
      <w:r w:rsidR="00AF2E6E" w:rsidRPr="00051EF9">
        <w:rPr>
          <w:rStyle w:val="Char9"/>
          <w:rtl/>
        </w:rPr>
        <w:t>ی</w:t>
      </w:r>
      <w:r w:rsidRPr="00051EF9">
        <w:rPr>
          <w:rStyle w:val="Char9"/>
          <w:rtl/>
        </w:rPr>
        <w:t xml:space="preserve"> ال</w:t>
      </w:r>
      <w:r w:rsidRPr="00051EF9">
        <w:rPr>
          <w:rStyle w:val="Char9"/>
          <w:rFonts w:hint="cs"/>
          <w:rtl/>
        </w:rPr>
        <w:t>آ</w:t>
      </w:r>
      <w:r w:rsidRPr="00051EF9">
        <w:rPr>
          <w:rStyle w:val="Char9"/>
          <w:rtl/>
        </w:rPr>
        <w:t>خره بود، بعض</w:t>
      </w:r>
      <w:r w:rsidR="00AF2E6E" w:rsidRPr="00051EF9">
        <w:rPr>
          <w:rStyle w:val="Char9"/>
          <w:rtl/>
        </w:rPr>
        <w:t>ی</w:t>
      </w:r>
      <w:r w:rsidRPr="00051EF9">
        <w:rPr>
          <w:rStyle w:val="Char9"/>
          <w:rtl/>
        </w:rPr>
        <w:t xml:space="preserve"> از افراد به طلحه و زب</w:t>
      </w:r>
      <w:r w:rsidR="00AF2E6E" w:rsidRPr="00051EF9">
        <w:rPr>
          <w:rStyle w:val="Char9"/>
          <w:rtl/>
        </w:rPr>
        <w:t>ی</w:t>
      </w:r>
      <w:r w:rsidRPr="00051EF9">
        <w:rPr>
          <w:rStyle w:val="Char9"/>
          <w:rtl/>
        </w:rPr>
        <w:t xml:space="preserve">ر اشاره </w:t>
      </w:r>
      <w:r w:rsidR="00AF2E6E" w:rsidRPr="00051EF9">
        <w:rPr>
          <w:rStyle w:val="Char9"/>
          <w:rtl/>
        </w:rPr>
        <w:t>ک</w:t>
      </w:r>
      <w:r w:rsidRPr="00051EF9">
        <w:rPr>
          <w:rStyle w:val="Char9"/>
          <w:rtl/>
        </w:rPr>
        <w:t xml:space="preserve">ردند </w:t>
      </w:r>
      <w:r w:rsidR="00AF2E6E" w:rsidRPr="00051EF9">
        <w:rPr>
          <w:rStyle w:val="Char9"/>
          <w:rtl/>
        </w:rPr>
        <w:t>ک</w:t>
      </w:r>
      <w:r w:rsidRPr="00051EF9">
        <w:rPr>
          <w:rStyle w:val="Char9"/>
          <w:rtl/>
        </w:rPr>
        <w:t>ه فرصت را غن</w:t>
      </w:r>
      <w:r w:rsidR="00AF2E6E" w:rsidRPr="00051EF9">
        <w:rPr>
          <w:rStyle w:val="Char9"/>
          <w:rtl/>
        </w:rPr>
        <w:t>ی</w:t>
      </w:r>
      <w:r w:rsidRPr="00051EF9">
        <w:rPr>
          <w:rStyle w:val="Char9"/>
          <w:rtl/>
        </w:rPr>
        <w:t>مت شمرده و از قاتلان عثمان انتقام بگ</w:t>
      </w:r>
      <w:r w:rsidR="00AF2E6E" w:rsidRPr="00051EF9">
        <w:rPr>
          <w:rStyle w:val="Char9"/>
          <w:rtl/>
        </w:rPr>
        <w:t>ی</w:t>
      </w:r>
      <w:r w:rsidRPr="00051EF9">
        <w:rPr>
          <w:rStyle w:val="Char9"/>
          <w:rtl/>
        </w:rPr>
        <w:t xml:space="preserve">رند، گفتند </w:t>
      </w:r>
      <w:r w:rsidR="00AF2E6E" w:rsidRPr="00051EF9">
        <w:rPr>
          <w:rStyle w:val="Char9"/>
          <w:rtl/>
        </w:rPr>
        <w:t>ک</w:t>
      </w:r>
      <w:r w:rsidRPr="00051EF9">
        <w:rPr>
          <w:rStyle w:val="Char9"/>
          <w:rtl/>
        </w:rPr>
        <w:t>ه</w:t>
      </w:r>
      <w:r w:rsidRPr="00051EF9">
        <w:rPr>
          <w:rStyle w:val="Char9"/>
          <w:rFonts w:hint="cs"/>
          <w:rtl/>
        </w:rPr>
        <w:t>:</w:t>
      </w:r>
      <w:r w:rsidRPr="00051EF9">
        <w:rPr>
          <w:rStyle w:val="Char9"/>
          <w:rtl/>
        </w:rPr>
        <w:t xml:space="preserve"> عل</w:t>
      </w:r>
      <w:r w:rsidR="00AF2E6E" w:rsidRPr="00051EF9">
        <w:rPr>
          <w:rStyle w:val="Char9"/>
          <w:rtl/>
        </w:rPr>
        <w:t>ی</w:t>
      </w:r>
      <w:r w:rsidRPr="00051EF9">
        <w:rPr>
          <w:rStyle w:val="Char9"/>
          <w:rtl/>
        </w:rPr>
        <w:t xml:space="preserve"> به آرامش مردم اشاره </w:t>
      </w:r>
      <w:r w:rsidR="00AF2E6E" w:rsidRPr="00051EF9">
        <w:rPr>
          <w:rStyle w:val="Char9"/>
          <w:rtl/>
        </w:rPr>
        <w:t>ک</w:t>
      </w:r>
      <w:r w:rsidRPr="00051EF9">
        <w:rPr>
          <w:rStyle w:val="Char9"/>
          <w:rtl/>
        </w:rPr>
        <w:t>رده است و</w:t>
      </w:r>
      <w:r w:rsidRPr="00051EF9">
        <w:rPr>
          <w:rStyle w:val="Char9"/>
          <w:rFonts w:hint="cs"/>
          <w:rtl/>
        </w:rPr>
        <w:t xml:space="preserve"> </w:t>
      </w:r>
      <w:r w:rsidRPr="00051EF9">
        <w:rPr>
          <w:rStyle w:val="Char9"/>
          <w:rtl/>
        </w:rPr>
        <w:t>ما قاصد برا</w:t>
      </w:r>
      <w:r w:rsidR="00AF2E6E" w:rsidRPr="00051EF9">
        <w:rPr>
          <w:rStyle w:val="Char9"/>
          <w:rtl/>
        </w:rPr>
        <w:t>ی</w:t>
      </w:r>
      <w:r w:rsidRPr="00051EF9">
        <w:rPr>
          <w:rStyle w:val="Char9"/>
          <w:rtl/>
        </w:rPr>
        <w:t xml:space="preserve"> صلح به سو</w:t>
      </w:r>
      <w:r w:rsidR="00AF2E6E" w:rsidRPr="00051EF9">
        <w:rPr>
          <w:rStyle w:val="Char9"/>
          <w:rtl/>
        </w:rPr>
        <w:t>ی</w:t>
      </w:r>
      <w:r w:rsidRPr="00051EF9">
        <w:rPr>
          <w:rStyle w:val="Char9"/>
          <w:rtl/>
        </w:rPr>
        <w:t xml:space="preserve"> او فرستاده</w:t>
      </w:r>
      <w:r w:rsidR="00EF2162">
        <w:rPr>
          <w:rStyle w:val="Char9"/>
          <w:rtl/>
        </w:rPr>
        <w:t>‌ایم.</w:t>
      </w:r>
    </w:p>
    <w:p w:rsidR="00C363C7" w:rsidRPr="00051EF9" w:rsidRDefault="00C363C7" w:rsidP="004F2CB5">
      <w:pPr>
        <w:ind w:firstLine="284"/>
        <w:jc w:val="both"/>
        <w:rPr>
          <w:rStyle w:val="Char9"/>
          <w:rtl/>
        </w:rPr>
      </w:pPr>
      <w:r w:rsidRPr="00051EF9">
        <w:rPr>
          <w:rStyle w:val="Char9"/>
          <w:rtl/>
        </w:rPr>
        <w:t>و عل</w:t>
      </w:r>
      <w:r w:rsidR="00AF2E6E" w:rsidRPr="00051EF9">
        <w:rPr>
          <w:rStyle w:val="Char9"/>
          <w:rtl/>
        </w:rPr>
        <w:t>ی</w:t>
      </w:r>
      <w:r w:rsidRPr="00051EF9">
        <w:rPr>
          <w:rStyle w:val="Char9"/>
          <w:rtl/>
        </w:rPr>
        <w:t xml:space="preserve"> در م</w:t>
      </w:r>
      <w:r w:rsidR="00AF2E6E" w:rsidRPr="00051EF9">
        <w:rPr>
          <w:rStyle w:val="Char9"/>
          <w:rtl/>
        </w:rPr>
        <w:t>ی</w:t>
      </w:r>
      <w:r w:rsidRPr="00051EF9">
        <w:rPr>
          <w:rStyle w:val="Char9"/>
          <w:rtl/>
        </w:rPr>
        <w:t>ان مردم برخاسته و سخنران</w:t>
      </w:r>
      <w:r w:rsidR="00AF2E6E" w:rsidRPr="00051EF9">
        <w:rPr>
          <w:rStyle w:val="Char9"/>
          <w:rtl/>
        </w:rPr>
        <w:t>ی</w:t>
      </w:r>
      <w:r w:rsidRPr="00051EF9">
        <w:rPr>
          <w:rStyle w:val="Char9"/>
          <w:rtl/>
        </w:rPr>
        <w:t xml:space="preserve"> نمود، اعور بن ن</w:t>
      </w:r>
      <w:r w:rsidR="00AF2E6E" w:rsidRPr="00051EF9">
        <w:rPr>
          <w:rStyle w:val="Char9"/>
          <w:rtl/>
        </w:rPr>
        <w:t>ی</w:t>
      </w:r>
      <w:r w:rsidRPr="00051EF9">
        <w:rPr>
          <w:rStyle w:val="Char9"/>
          <w:rtl/>
        </w:rPr>
        <w:t>ار منقر</w:t>
      </w:r>
      <w:r w:rsidR="00AF2E6E" w:rsidRPr="00051EF9">
        <w:rPr>
          <w:rStyle w:val="Char9"/>
          <w:rtl/>
        </w:rPr>
        <w:t>ی</w:t>
      </w:r>
      <w:r w:rsidRPr="00051EF9">
        <w:rPr>
          <w:rStyle w:val="Char9"/>
          <w:rtl/>
        </w:rPr>
        <w:t xml:space="preserve"> از سبب آمدنش به بصره از او سئوال نمود پاسخ داد </w:t>
      </w:r>
      <w:r w:rsidR="00AF2E6E" w:rsidRPr="00051EF9">
        <w:rPr>
          <w:rStyle w:val="Char9"/>
          <w:rtl/>
        </w:rPr>
        <w:t>ک</w:t>
      </w:r>
      <w:r w:rsidRPr="00051EF9">
        <w:rPr>
          <w:rStyle w:val="Char9"/>
          <w:rtl/>
        </w:rPr>
        <w:t>ه: اصلاح و خاموش نمودن نعره</w:t>
      </w:r>
      <w:r w:rsidR="001A2EC3">
        <w:rPr>
          <w:rStyle w:val="Char9"/>
          <w:rtl/>
        </w:rPr>
        <w:t xml:space="preserve">‌ها </w:t>
      </w:r>
      <w:r w:rsidRPr="00051EF9">
        <w:rPr>
          <w:rStyle w:val="Char9"/>
          <w:rtl/>
        </w:rPr>
        <w:t>تا مردم بر خ</w:t>
      </w:r>
      <w:r w:rsidR="00AF2E6E" w:rsidRPr="00051EF9">
        <w:rPr>
          <w:rStyle w:val="Char9"/>
          <w:rtl/>
        </w:rPr>
        <w:t>ی</w:t>
      </w:r>
      <w:r w:rsidRPr="00051EF9">
        <w:rPr>
          <w:rStyle w:val="Char9"/>
          <w:rtl/>
        </w:rPr>
        <w:t>ر و ن</w:t>
      </w:r>
      <w:r w:rsidR="00AF2E6E" w:rsidRPr="00051EF9">
        <w:rPr>
          <w:rStyle w:val="Char9"/>
          <w:rtl/>
        </w:rPr>
        <w:t>یکی</w:t>
      </w:r>
      <w:r w:rsidRPr="00051EF9">
        <w:rPr>
          <w:rStyle w:val="Char9"/>
          <w:rtl/>
        </w:rPr>
        <w:t xml:space="preserve"> اجتماع نموده و </w:t>
      </w:r>
      <w:r w:rsidR="00AF2E6E" w:rsidRPr="00051EF9">
        <w:rPr>
          <w:rStyle w:val="Char9"/>
          <w:rtl/>
        </w:rPr>
        <w:t>ک</w:t>
      </w:r>
      <w:r w:rsidRPr="00051EF9">
        <w:rPr>
          <w:rStyle w:val="Char9"/>
          <w:rtl/>
        </w:rPr>
        <w:t>لم</w:t>
      </w:r>
      <w:r w:rsidR="00835A14">
        <w:rPr>
          <w:rStyle w:val="Char9"/>
          <w:rtl/>
        </w:rPr>
        <w:t>ۀ</w:t>
      </w:r>
      <w:r w:rsidRPr="00051EF9">
        <w:rPr>
          <w:rStyle w:val="Char9"/>
          <w:rtl/>
        </w:rPr>
        <w:t xml:space="preserve"> ا</w:t>
      </w:r>
      <w:r w:rsidR="00AF2E6E" w:rsidRPr="00051EF9">
        <w:rPr>
          <w:rStyle w:val="Char9"/>
          <w:rtl/>
        </w:rPr>
        <w:t>ی</w:t>
      </w:r>
      <w:r w:rsidRPr="00051EF9">
        <w:rPr>
          <w:rStyle w:val="Char9"/>
          <w:rtl/>
        </w:rPr>
        <w:t>ن امّت متّحد گردد. گفت: اگر با ما موافقت ن</w:t>
      </w:r>
      <w:r w:rsidR="00AF2E6E" w:rsidRPr="00051EF9">
        <w:rPr>
          <w:rStyle w:val="Char9"/>
          <w:rtl/>
        </w:rPr>
        <w:t>ک</w:t>
      </w:r>
      <w:r w:rsidRPr="00051EF9">
        <w:rPr>
          <w:rStyle w:val="Char9"/>
          <w:rtl/>
        </w:rPr>
        <w:t xml:space="preserve">نند؟ گفت: اگر ما را رها </w:t>
      </w:r>
      <w:r w:rsidR="00AF2E6E" w:rsidRPr="00051EF9">
        <w:rPr>
          <w:rStyle w:val="Char9"/>
          <w:rtl/>
        </w:rPr>
        <w:t>ک</w:t>
      </w:r>
      <w:r w:rsidRPr="00051EF9">
        <w:rPr>
          <w:rStyle w:val="Char9"/>
          <w:rtl/>
        </w:rPr>
        <w:t>نند ما هم رها</w:t>
      </w:r>
      <w:r w:rsidR="00AF2E6E" w:rsidRPr="00051EF9">
        <w:rPr>
          <w:rStyle w:val="Char9"/>
          <w:rtl/>
        </w:rPr>
        <w:t>ی</w:t>
      </w:r>
      <w:r w:rsidRPr="00051EF9">
        <w:rPr>
          <w:rStyle w:val="Char9"/>
          <w:rtl/>
        </w:rPr>
        <w:t>شان م</w:t>
      </w:r>
      <w:r w:rsidR="00AF2E6E" w:rsidRPr="00051EF9">
        <w:rPr>
          <w:rStyle w:val="Char9"/>
          <w:rtl/>
        </w:rPr>
        <w:t>ی</w:t>
      </w:r>
      <w:r w:rsidRPr="00051EF9">
        <w:rPr>
          <w:rStyle w:val="Char9"/>
          <w:rFonts w:hint="cs"/>
          <w:rtl/>
        </w:rPr>
        <w:t>‌</w:t>
      </w:r>
      <w:r w:rsidR="00AF2E6E" w:rsidRPr="00051EF9">
        <w:rPr>
          <w:rStyle w:val="Char9"/>
          <w:rtl/>
        </w:rPr>
        <w:t>ک</w:t>
      </w:r>
      <w:r w:rsidRPr="00051EF9">
        <w:rPr>
          <w:rStyle w:val="Char9"/>
          <w:rtl/>
        </w:rPr>
        <w:t>ن</w:t>
      </w:r>
      <w:r w:rsidR="00AF2E6E" w:rsidRPr="00051EF9">
        <w:rPr>
          <w:rStyle w:val="Char9"/>
          <w:rtl/>
        </w:rPr>
        <w:t>ی</w:t>
      </w:r>
      <w:r w:rsidRPr="00051EF9">
        <w:rPr>
          <w:rStyle w:val="Char9"/>
          <w:rtl/>
        </w:rPr>
        <w:t>م. پرس</w:t>
      </w:r>
      <w:r w:rsidR="00AF2E6E" w:rsidRPr="00051EF9">
        <w:rPr>
          <w:rStyle w:val="Char9"/>
          <w:rtl/>
        </w:rPr>
        <w:t>ی</w:t>
      </w:r>
      <w:r w:rsidRPr="00051EF9">
        <w:rPr>
          <w:rStyle w:val="Char9"/>
          <w:rtl/>
        </w:rPr>
        <w:t>د: اگر ما را رها ن</w:t>
      </w:r>
      <w:r w:rsidR="00AF2E6E" w:rsidRPr="00051EF9">
        <w:rPr>
          <w:rStyle w:val="Char9"/>
          <w:rtl/>
        </w:rPr>
        <w:t>ک</w:t>
      </w:r>
      <w:r w:rsidRPr="00051EF9">
        <w:rPr>
          <w:rStyle w:val="Char9"/>
          <w:rtl/>
        </w:rPr>
        <w:t xml:space="preserve">نند، گفت: از خود دفاع </w:t>
      </w:r>
      <w:r w:rsidRPr="00051EF9">
        <w:rPr>
          <w:rStyle w:val="Char9"/>
          <w:rFonts w:hint="cs"/>
          <w:rtl/>
        </w:rPr>
        <w:t>‌</w:t>
      </w:r>
      <w:r w:rsidRPr="00051EF9">
        <w:rPr>
          <w:rStyle w:val="Char9"/>
          <w:rtl/>
        </w:rPr>
        <w:t>م</w:t>
      </w:r>
      <w:r w:rsidR="00AF2E6E" w:rsidRPr="00051EF9">
        <w:rPr>
          <w:rStyle w:val="Char9"/>
          <w:rtl/>
        </w:rPr>
        <w:t>ی</w:t>
      </w:r>
      <w:r w:rsidRPr="00051EF9">
        <w:rPr>
          <w:rStyle w:val="Char9"/>
          <w:rFonts w:hint="cs"/>
          <w:rtl/>
        </w:rPr>
        <w:t>‌</w:t>
      </w:r>
      <w:r w:rsidR="00AF2E6E" w:rsidRPr="00051EF9">
        <w:rPr>
          <w:rStyle w:val="Char9"/>
          <w:rtl/>
        </w:rPr>
        <w:t>ک</w:t>
      </w:r>
      <w:r w:rsidRPr="00051EF9">
        <w:rPr>
          <w:rStyle w:val="Char9"/>
          <w:rtl/>
        </w:rPr>
        <w:t>ن</w:t>
      </w:r>
      <w:r w:rsidR="00AF2E6E" w:rsidRPr="00051EF9">
        <w:rPr>
          <w:rStyle w:val="Char9"/>
          <w:rtl/>
        </w:rPr>
        <w:t>ی</w:t>
      </w:r>
      <w:r w:rsidRPr="00051EF9">
        <w:rPr>
          <w:rStyle w:val="Char9"/>
          <w:rtl/>
        </w:rPr>
        <w:t>م، گفت: آ</w:t>
      </w:r>
      <w:r w:rsidR="00AF2E6E" w:rsidRPr="00051EF9">
        <w:rPr>
          <w:rStyle w:val="Char9"/>
          <w:rtl/>
        </w:rPr>
        <w:t>ی</w:t>
      </w:r>
      <w:r w:rsidRPr="00051EF9">
        <w:rPr>
          <w:rStyle w:val="Char9"/>
          <w:rtl/>
        </w:rPr>
        <w:t>ا آنها مثل ما درا</w:t>
      </w:r>
      <w:r w:rsidR="00AF2E6E" w:rsidRPr="00051EF9">
        <w:rPr>
          <w:rStyle w:val="Char9"/>
          <w:rtl/>
        </w:rPr>
        <w:t>ی</w:t>
      </w:r>
      <w:r w:rsidRPr="00051EF9">
        <w:rPr>
          <w:rStyle w:val="Char9"/>
          <w:rtl/>
        </w:rPr>
        <w:t>ن امر نص</w:t>
      </w:r>
      <w:r w:rsidR="00AF2E6E" w:rsidRPr="00051EF9">
        <w:rPr>
          <w:rStyle w:val="Char9"/>
          <w:rtl/>
        </w:rPr>
        <w:t>ی</w:t>
      </w:r>
      <w:r w:rsidRPr="00051EF9">
        <w:rPr>
          <w:rStyle w:val="Char9"/>
          <w:rtl/>
        </w:rPr>
        <w:t>ب</w:t>
      </w:r>
      <w:r w:rsidR="00AF2E6E" w:rsidRPr="00051EF9">
        <w:rPr>
          <w:rStyle w:val="Char9"/>
          <w:rtl/>
        </w:rPr>
        <w:t>ی</w:t>
      </w:r>
      <w:r w:rsidRPr="00051EF9">
        <w:rPr>
          <w:rStyle w:val="Char9"/>
          <w:rtl/>
        </w:rPr>
        <w:t xml:space="preserve"> دارند؟ گفت: بله!</w:t>
      </w:r>
    </w:p>
    <w:p w:rsidR="00C363C7" w:rsidRPr="00051EF9" w:rsidRDefault="00C363C7" w:rsidP="004F2CB5">
      <w:pPr>
        <w:ind w:firstLine="284"/>
        <w:jc w:val="both"/>
        <w:rPr>
          <w:rStyle w:val="Char9"/>
          <w:rtl/>
        </w:rPr>
      </w:pPr>
      <w:r w:rsidRPr="00051EF9">
        <w:rPr>
          <w:rStyle w:val="Char9"/>
          <w:rtl/>
        </w:rPr>
        <w:t>ابو سلام دالان</w:t>
      </w:r>
      <w:r w:rsidR="00AF2E6E" w:rsidRPr="00051EF9">
        <w:rPr>
          <w:rStyle w:val="Char9"/>
          <w:rtl/>
        </w:rPr>
        <w:t>ی</w:t>
      </w:r>
      <w:r w:rsidRPr="00051EF9">
        <w:rPr>
          <w:rStyle w:val="Char9"/>
          <w:rtl/>
        </w:rPr>
        <w:t xml:space="preserve"> برخاست و پرس</w:t>
      </w:r>
      <w:r w:rsidR="00AF2E6E" w:rsidRPr="00051EF9">
        <w:rPr>
          <w:rStyle w:val="Char9"/>
          <w:rtl/>
        </w:rPr>
        <w:t>ی</w:t>
      </w:r>
      <w:r w:rsidRPr="00051EF9">
        <w:rPr>
          <w:rStyle w:val="Char9"/>
          <w:rtl/>
        </w:rPr>
        <w:t>د: آ</w:t>
      </w:r>
      <w:r w:rsidR="00AF2E6E" w:rsidRPr="00051EF9">
        <w:rPr>
          <w:rStyle w:val="Char9"/>
          <w:rtl/>
        </w:rPr>
        <w:t>ی</w:t>
      </w:r>
      <w:r w:rsidRPr="00051EF9">
        <w:rPr>
          <w:rStyle w:val="Char9"/>
          <w:rtl/>
        </w:rPr>
        <w:t>ا ا</w:t>
      </w:r>
      <w:r w:rsidR="00AF2E6E" w:rsidRPr="00051EF9">
        <w:rPr>
          <w:rStyle w:val="Char9"/>
          <w:rtl/>
        </w:rPr>
        <w:t>ی</w:t>
      </w:r>
      <w:r w:rsidRPr="00051EF9">
        <w:rPr>
          <w:rStyle w:val="Char9"/>
          <w:rtl/>
        </w:rPr>
        <w:t>ن قوم در خون</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طلب</w:t>
      </w:r>
      <w:r w:rsidR="004A5748">
        <w:rPr>
          <w:rStyle w:val="Char9"/>
          <w:rtl/>
        </w:rPr>
        <w:t xml:space="preserve"> می‌کنند</w:t>
      </w:r>
      <w:r w:rsidRPr="00051EF9">
        <w:rPr>
          <w:rStyle w:val="Char9"/>
          <w:rtl/>
        </w:rPr>
        <w:t xml:space="preserve"> حجّت</w:t>
      </w:r>
      <w:r w:rsidR="00AF2E6E" w:rsidRPr="00051EF9">
        <w:rPr>
          <w:rStyle w:val="Char9"/>
          <w:rtl/>
        </w:rPr>
        <w:t>ی</w:t>
      </w:r>
      <w:r w:rsidRPr="00051EF9">
        <w:rPr>
          <w:rStyle w:val="Char9"/>
          <w:rtl/>
        </w:rPr>
        <w:t xml:space="preserve"> دارند؟ آ</w:t>
      </w:r>
      <w:r w:rsidR="00AF2E6E" w:rsidRPr="00051EF9">
        <w:rPr>
          <w:rStyle w:val="Char9"/>
          <w:rtl/>
        </w:rPr>
        <w:t>ی</w:t>
      </w:r>
      <w:r w:rsidRPr="00051EF9">
        <w:rPr>
          <w:rStyle w:val="Char9"/>
          <w:rtl/>
        </w:rPr>
        <w:t>ا به خاطر خدا ا</w:t>
      </w:r>
      <w:r w:rsidR="00AF2E6E" w:rsidRPr="00051EF9">
        <w:rPr>
          <w:rStyle w:val="Char9"/>
          <w:rtl/>
        </w:rPr>
        <w:t>ی</w:t>
      </w:r>
      <w:r w:rsidRPr="00051EF9">
        <w:rPr>
          <w:rStyle w:val="Char9"/>
          <w:rtl/>
        </w:rPr>
        <w:t xml:space="preserve">ن </w:t>
      </w:r>
      <w:r w:rsidR="00AF2E6E" w:rsidRPr="00051EF9">
        <w:rPr>
          <w:rStyle w:val="Char9"/>
          <w:rtl/>
        </w:rPr>
        <w:t>ک</w:t>
      </w:r>
      <w:r w:rsidRPr="00051EF9">
        <w:rPr>
          <w:rStyle w:val="Char9"/>
          <w:rtl/>
        </w:rPr>
        <w:t>ار را</w:t>
      </w:r>
      <w:r w:rsidR="004A5748">
        <w:rPr>
          <w:rStyle w:val="Char9"/>
          <w:rtl/>
        </w:rPr>
        <w:t xml:space="preserve"> می‌کنند</w:t>
      </w:r>
      <w:r w:rsidRPr="00051EF9">
        <w:rPr>
          <w:rStyle w:val="Char9"/>
          <w:rtl/>
        </w:rPr>
        <w:t>؟ گفت: بله، پرس</w:t>
      </w:r>
      <w:r w:rsidR="00AF2E6E" w:rsidRPr="00051EF9">
        <w:rPr>
          <w:rStyle w:val="Char9"/>
          <w:rtl/>
        </w:rPr>
        <w:t>ی</w:t>
      </w:r>
      <w:r w:rsidRPr="00051EF9">
        <w:rPr>
          <w:rStyle w:val="Char9"/>
          <w:rtl/>
        </w:rPr>
        <w:t>د: آ</w:t>
      </w:r>
      <w:r w:rsidR="00AF2E6E" w:rsidRPr="00051EF9">
        <w:rPr>
          <w:rStyle w:val="Char9"/>
          <w:rtl/>
        </w:rPr>
        <w:t>ی</w:t>
      </w:r>
      <w:r w:rsidRPr="00051EF9">
        <w:rPr>
          <w:rStyle w:val="Char9"/>
          <w:rtl/>
        </w:rPr>
        <w:t>ا تو حجّت</w:t>
      </w:r>
      <w:r w:rsidR="00AF2E6E" w:rsidRPr="00051EF9">
        <w:rPr>
          <w:rStyle w:val="Char9"/>
          <w:rtl/>
        </w:rPr>
        <w:t>ی</w:t>
      </w:r>
      <w:r w:rsidRPr="00051EF9">
        <w:rPr>
          <w:rStyle w:val="Char9"/>
          <w:rtl/>
        </w:rPr>
        <w:t xml:space="preserve"> برا</w:t>
      </w:r>
      <w:r w:rsidR="00AF2E6E" w:rsidRPr="00051EF9">
        <w:rPr>
          <w:rStyle w:val="Char9"/>
          <w:rtl/>
        </w:rPr>
        <w:t>ی</w:t>
      </w:r>
      <w:r w:rsidRPr="00051EF9">
        <w:rPr>
          <w:rStyle w:val="Char9"/>
          <w:rtl/>
        </w:rPr>
        <w:t xml:space="preserve"> طلب خون آنها دار</w:t>
      </w:r>
      <w:r w:rsidR="00AF2E6E" w:rsidRPr="00051EF9">
        <w:rPr>
          <w:rStyle w:val="Char9"/>
          <w:rtl/>
        </w:rPr>
        <w:t>ی</w:t>
      </w:r>
      <w:r w:rsidRPr="00051EF9">
        <w:rPr>
          <w:rStyle w:val="Char9"/>
          <w:rtl/>
        </w:rPr>
        <w:t xml:space="preserve"> اگر قصدشان خدا باشد؟ گفت: بله، پرس</w:t>
      </w:r>
      <w:r w:rsidR="00AF2E6E" w:rsidRPr="00051EF9">
        <w:rPr>
          <w:rStyle w:val="Char9"/>
          <w:rtl/>
        </w:rPr>
        <w:t>ی</w:t>
      </w:r>
      <w:r w:rsidRPr="00051EF9">
        <w:rPr>
          <w:rStyle w:val="Char9"/>
          <w:rtl/>
        </w:rPr>
        <w:t>د: آ</w:t>
      </w:r>
      <w:r w:rsidR="00AF2E6E" w:rsidRPr="00051EF9">
        <w:rPr>
          <w:rStyle w:val="Char9"/>
          <w:rtl/>
        </w:rPr>
        <w:t>ی</w:t>
      </w:r>
      <w:r w:rsidRPr="00051EF9">
        <w:rPr>
          <w:rStyle w:val="Char9"/>
          <w:rtl/>
        </w:rPr>
        <w:t>ا حجّت</w:t>
      </w:r>
      <w:r w:rsidR="00AF2E6E" w:rsidRPr="00051EF9">
        <w:rPr>
          <w:rStyle w:val="Char9"/>
          <w:rtl/>
        </w:rPr>
        <w:t>ی</w:t>
      </w:r>
      <w:r w:rsidRPr="00051EF9">
        <w:rPr>
          <w:rStyle w:val="Char9"/>
          <w:rtl/>
        </w:rPr>
        <w:t xml:space="preserve"> برا</w:t>
      </w:r>
      <w:r w:rsidR="00AF2E6E" w:rsidRPr="00051EF9">
        <w:rPr>
          <w:rStyle w:val="Char9"/>
          <w:rtl/>
        </w:rPr>
        <w:t>ی</w:t>
      </w:r>
      <w:r w:rsidRPr="00051EF9">
        <w:rPr>
          <w:rStyle w:val="Char9"/>
          <w:rtl/>
        </w:rPr>
        <w:t xml:space="preserve"> تأخ</w:t>
      </w:r>
      <w:r w:rsidR="00AF2E6E" w:rsidRPr="00051EF9">
        <w:rPr>
          <w:rStyle w:val="Char9"/>
          <w:rtl/>
        </w:rPr>
        <w:t>ی</w:t>
      </w:r>
      <w:r w:rsidRPr="00051EF9">
        <w:rPr>
          <w:rStyle w:val="Char9"/>
          <w:rtl/>
        </w:rPr>
        <w:t>ر آن دار</w:t>
      </w:r>
      <w:r w:rsidR="00AF2E6E" w:rsidRPr="00051EF9">
        <w:rPr>
          <w:rStyle w:val="Char9"/>
          <w:rtl/>
        </w:rPr>
        <w:t>ی</w:t>
      </w:r>
      <w:r w:rsidRPr="00051EF9">
        <w:rPr>
          <w:rStyle w:val="Char9"/>
          <w:rtl/>
        </w:rPr>
        <w:t>؟ گفت: بله، پرس</w:t>
      </w:r>
      <w:r w:rsidR="00AF2E6E" w:rsidRPr="00051EF9">
        <w:rPr>
          <w:rStyle w:val="Char9"/>
          <w:rtl/>
        </w:rPr>
        <w:t>ی</w:t>
      </w:r>
      <w:r w:rsidRPr="00051EF9">
        <w:rPr>
          <w:rStyle w:val="Char9"/>
          <w:rtl/>
        </w:rPr>
        <w:t>د: اگر فردا ما و آنها مبتلا شده و</w:t>
      </w:r>
      <w:r w:rsidRPr="00051EF9">
        <w:rPr>
          <w:rStyle w:val="Char9"/>
          <w:rFonts w:hint="cs"/>
          <w:rtl/>
        </w:rPr>
        <w:t xml:space="preserve"> </w:t>
      </w:r>
      <w:r w:rsidRPr="00051EF9">
        <w:rPr>
          <w:rStyle w:val="Char9"/>
          <w:rtl/>
        </w:rPr>
        <w:t>درگ</w:t>
      </w:r>
      <w:r w:rsidR="00AF2E6E" w:rsidRPr="00051EF9">
        <w:rPr>
          <w:rStyle w:val="Char9"/>
          <w:rtl/>
        </w:rPr>
        <w:t>ی</w:t>
      </w:r>
      <w:r w:rsidRPr="00051EF9">
        <w:rPr>
          <w:rStyle w:val="Char9"/>
          <w:rtl/>
        </w:rPr>
        <w:t>ر شو</w:t>
      </w:r>
      <w:r w:rsidR="00AF2E6E" w:rsidRPr="00051EF9">
        <w:rPr>
          <w:rStyle w:val="Char9"/>
          <w:rtl/>
        </w:rPr>
        <w:t>ی</w:t>
      </w:r>
      <w:r w:rsidRPr="00051EF9">
        <w:rPr>
          <w:rStyle w:val="Char9"/>
          <w:rtl/>
        </w:rPr>
        <w:t>م چگونه خواه</w:t>
      </w:r>
      <w:r w:rsidR="00AF2E6E" w:rsidRPr="00051EF9">
        <w:rPr>
          <w:rStyle w:val="Char9"/>
          <w:rtl/>
        </w:rPr>
        <w:t>ی</w:t>
      </w:r>
      <w:r w:rsidRPr="00051EF9">
        <w:rPr>
          <w:rStyle w:val="Char9"/>
          <w:rtl/>
        </w:rPr>
        <w:t>م بود؟ گفت: از ما و آنها</w:t>
      </w:r>
      <w:r w:rsidR="00AB0434">
        <w:rPr>
          <w:rStyle w:val="Char9"/>
          <w:rtl/>
        </w:rPr>
        <w:t xml:space="preserve"> هرکس </w:t>
      </w:r>
      <w:r w:rsidRPr="00051EF9">
        <w:rPr>
          <w:rStyle w:val="Char9"/>
          <w:rtl/>
        </w:rPr>
        <w:t>قلبش را برا</w:t>
      </w:r>
      <w:r w:rsidR="00AF2E6E" w:rsidRPr="00051EF9">
        <w:rPr>
          <w:rStyle w:val="Char9"/>
          <w:rtl/>
        </w:rPr>
        <w:t>ی</w:t>
      </w:r>
      <w:r w:rsidRPr="00051EF9">
        <w:rPr>
          <w:rStyle w:val="Char9"/>
          <w:rtl/>
        </w:rPr>
        <w:t xml:space="preserve"> خدا خالص نموده است، من ام</w:t>
      </w:r>
      <w:r w:rsidR="00AF2E6E" w:rsidRPr="00051EF9">
        <w:rPr>
          <w:rStyle w:val="Char9"/>
          <w:rtl/>
        </w:rPr>
        <w:t>ی</w:t>
      </w:r>
      <w:r w:rsidRPr="00051EF9">
        <w:rPr>
          <w:rStyle w:val="Char9"/>
          <w:rtl/>
        </w:rPr>
        <w:t xml:space="preserve">دوارم </w:t>
      </w:r>
      <w:r w:rsidR="00AF2E6E" w:rsidRPr="00051EF9">
        <w:rPr>
          <w:rStyle w:val="Char9"/>
          <w:rtl/>
        </w:rPr>
        <w:t>ک</w:t>
      </w:r>
      <w:r w:rsidRPr="00051EF9">
        <w:rPr>
          <w:rStyle w:val="Char9"/>
          <w:rtl/>
        </w:rPr>
        <w:t xml:space="preserve">ه اگر </w:t>
      </w:r>
      <w:r w:rsidR="00AF2E6E" w:rsidRPr="00051EF9">
        <w:rPr>
          <w:rStyle w:val="Char9"/>
          <w:rtl/>
        </w:rPr>
        <w:t>ک</w:t>
      </w:r>
      <w:r w:rsidRPr="00051EF9">
        <w:rPr>
          <w:rStyle w:val="Char9"/>
          <w:rtl/>
        </w:rPr>
        <w:t>شته شد داخل بهشت برود</w:t>
      </w:r>
      <w:r w:rsidRPr="000F71B7">
        <w:rPr>
          <w:rStyle w:val="Char9"/>
          <w:rFonts w:hint="cs"/>
          <w:vertAlign w:val="superscript"/>
          <w:rtl/>
        </w:rPr>
        <w:t>(</w:t>
      </w:r>
      <w:r w:rsidRPr="000F71B7">
        <w:rPr>
          <w:rStyle w:val="Char9"/>
          <w:vertAlign w:val="superscript"/>
          <w:rtl/>
        </w:rPr>
        <w:footnoteReference w:id="361"/>
      </w:r>
      <w:r w:rsidRPr="000F71B7">
        <w:rPr>
          <w:rStyle w:val="Char9"/>
          <w:rFonts w:hint="cs"/>
          <w:vertAlign w:val="superscript"/>
          <w:rtl/>
        </w:rPr>
        <w:t>)</w:t>
      </w:r>
      <w:r w:rsidRPr="00051EF9">
        <w:rPr>
          <w:rStyle w:val="Char9"/>
          <w:rFonts w:hint="cs"/>
          <w:rtl/>
        </w:rPr>
        <w:t>.</w:t>
      </w:r>
    </w:p>
    <w:p w:rsidR="00C363C7" w:rsidRPr="00051EF9" w:rsidRDefault="00C363C7" w:rsidP="004F2CB5">
      <w:pPr>
        <w:ind w:firstLine="284"/>
        <w:jc w:val="both"/>
        <w:rPr>
          <w:rStyle w:val="Char9"/>
          <w:rtl/>
        </w:rPr>
      </w:pPr>
      <w:r w:rsidRPr="00051EF9">
        <w:rPr>
          <w:rStyle w:val="Char9"/>
          <w:rtl/>
        </w:rPr>
        <w:t>حوادث ا</w:t>
      </w:r>
      <w:r w:rsidR="00AF2E6E" w:rsidRPr="00051EF9">
        <w:rPr>
          <w:rStyle w:val="Char9"/>
          <w:rtl/>
        </w:rPr>
        <w:t>ی</w:t>
      </w:r>
      <w:r w:rsidRPr="00051EF9">
        <w:rPr>
          <w:rStyle w:val="Char9"/>
          <w:rtl/>
        </w:rPr>
        <w:t>ن چن</w:t>
      </w:r>
      <w:r w:rsidR="00AF2E6E" w:rsidRPr="00051EF9">
        <w:rPr>
          <w:rStyle w:val="Char9"/>
          <w:rtl/>
        </w:rPr>
        <w:t>ی</w:t>
      </w:r>
      <w:r w:rsidRPr="00051EF9">
        <w:rPr>
          <w:rStyle w:val="Char9"/>
          <w:rtl/>
        </w:rPr>
        <w:t>ن دوستانه پ</w:t>
      </w:r>
      <w:r w:rsidR="00AF2E6E" w:rsidRPr="00051EF9">
        <w:rPr>
          <w:rStyle w:val="Char9"/>
          <w:rtl/>
        </w:rPr>
        <w:t>ی</w:t>
      </w:r>
      <w:r w:rsidRPr="00051EF9">
        <w:rPr>
          <w:rStyle w:val="Char9"/>
          <w:rtl/>
        </w:rPr>
        <w:t>ش م</w:t>
      </w:r>
      <w:r w:rsidR="00AF2E6E" w:rsidRPr="00051EF9">
        <w:rPr>
          <w:rStyle w:val="Char9"/>
          <w:rtl/>
        </w:rPr>
        <w:t>ی</w:t>
      </w:r>
      <w:r w:rsidRPr="00051EF9">
        <w:rPr>
          <w:rStyle w:val="Char9"/>
          <w:rFonts w:hint="cs"/>
          <w:rtl/>
        </w:rPr>
        <w:t>‌</w:t>
      </w:r>
      <w:r w:rsidRPr="00051EF9">
        <w:rPr>
          <w:rStyle w:val="Char9"/>
          <w:rtl/>
        </w:rPr>
        <w:t>رفت و</w:t>
      </w:r>
      <w:r w:rsidR="000F502E">
        <w:rPr>
          <w:rStyle w:val="Char9"/>
          <w:rtl/>
        </w:rPr>
        <w:t xml:space="preserve"> هردو </w:t>
      </w:r>
      <w:r w:rsidRPr="00051EF9">
        <w:rPr>
          <w:rStyle w:val="Char9"/>
          <w:rtl/>
        </w:rPr>
        <w:t>طرف ا</w:t>
      </w:r>
      <w:r w:rsidR="00AF2E6E" w:rsidRPr="00051EF9">
        <w:rPr>
          <w:rStyle w:val="Char9"/>
          <w:rtl/>
        </w:rPr>
        <w:t>ی</w:t>
      </w:r>
      <w:r w:rsidRPr="00051EF9">
        <w:rPr>
          <w:rStyle w:val="Char9"/>
          <w:rtl/>
        </w:rPr>
        <w:t>نگونه مخلصانه به سو</w:t>
      </w:r>
      <w:r w:rsidR="00AF2E6E" w:rsidRPr="00051EF9">
        <w:rPr>
          <w:rStyle w:val="Char9"/>
          <w:rtl/>
        </w:rPr>
        <w:t>ی</w:t>
      </w:r>
      <w:r w:rsidRPr="00051EF9">
        <w:rPr>
          <w:rStyle w:val="Char9"/>
          <w:rtl/>
        </w:rPr>
        <w:t xml:space="preserve"> صلح و دوست</w:t>
      </w:r>
      <w:r w:rsidR="00AF2E6E" w:rsidRPr="00051EF9">
        <w:rPr>
          <w:rStyle w:val="Char9"/>
          <w:rtl/>
        </w:rPr>
        <w:t>ی</w:t>
      </w:r>
      <w:r w:rsidRPr="00051EF9">
        <w:rPr>
          <w:rStyle w:val="Char9"/>
          <w:rtl/>
        </w:rPr>
        <w:t xml:space="preserve"> و اتّحاد و وحدت </w:t>
      </w:r>
      <w:r w:rsidR="00AF2E6E" w:rsidRPr="00051EF9">
        <w:rPr>
          <w:rStyle w:val="Char9"/>
          <w:rtl/>
        </w:rPr>
        <w:t>ک</w:t>
      </w:r>
      <w:r w:rsidRPr="00051EF9">
        <w:rPr>
          <w:rStyle w:val="Char9"/>
          <w:rtl/>
        </w:rPr>
        <w:t>لمه گام</w:t>
      </w:r>
      <w:r w:rsidR="00EF2162">
        <w:rPr>
          <w:rStyle w:val="Char9"/>
          <w:rFonts w:hint="cs"/>
          <w:rtl/>
        </w:rPr>
        <w:t>‌</w:t>
      </w:r>
      <w:r w:rsidRPr="00051EF9">
        <w:rPr>
          <w:rStyle w:val="Char9"/>
          <w:rtl/>
        </w:rPr>
        <w:t>ها</w:t>
      </w:r>
      <w:r w:rsidR="00AF2E6E" w:rsidRPr="00051EF9">
        <w:rPr>
          <w:rStyle w:val="Char9"/>
          <w:rtl/>
        </w:rPr>
        <w:t>ی</w:t>
      </w:r>
      <w:r w:rsidRPr="00051EF9">
        <w:rPr>
          <w:rStyle w:val="Char9"/>
          <w:rtl/>
        </w:rPr>
        <w:t xml:space="preserve"> سر</w:t>
      </w:r>
      <w:r w:rsidR="00AF2E6E" w:rsidRPr="00051EF9">
        <w:rPr>
          <w:rStyle w:val="Char9"/>
          <w:rtl/>
        </w:rPr>
        <w:t>ی</w:t>
      </w:r>
      <w:r w:rsidRPr="00051EF9">
        <w:rPr>
          <w:rStyle w:val="Char9"/>
          <w:rtl/>
        </w:rPr>
        <w:t>ع بر م</w:t>
      </w:r>
      <w:r w:rsidR="00AF2E6E" w:rsidRPr="00051EF9">
        <w:rPr>
          <w:rStyle w:val="Char9"/>
          <w:rtl/>
        </w:rPr>
        <w:t>ی</w:t>
      </w:r>
      <w:r w:rsidRPr="00051EF9">
        <w:rPr>
          <w:rStyle w:val="Char9"/>
          <w:rFonts w:hint="cs"/>
          <w:rtl/>
        </w:rPr>
        <w:t>‌</w:t>
      </w:r>
      <w:r w:rsidRPr="00051EF9">
        <w:rPr>
          <w:rStyle w:val="Char9"/>
          <w:rtl/>
        </w:rPr>
        <w:t>داشتند، ل</w:t>
      </w:r>
      <w:r w:rsidR="00AF2E6E" w:rsidRPr="00051EF9">
        <w:rPr>
          <w:rStyle w:val="Char9"/>
          <w:rtl/>
        </w:rPr>
        <w:t>یک</w:t>
      </w:r>
      <w:r w:rsidRPr="00051EF9">
        <w:rPr>
          <w:rStyle w:val="Char9"/>
          <w:rtl/>
        </w:rPr>
        <w:t>ن ابن سبأ و دست</w:t>
      </w:r>
      <w:r w:rsidR="00AF2E6E" w:rsidRPr="00051EF9">
        <w:rPr>
          <w:rStyle w:val="Char9"/>
          <w:rtl/>
        </w:rPr>
        <w:t>ی</w:t>
      </w:r>
      <w:r w:rsidRPr="00051EF9">
        <w:rPr>
          <w:rStyle w:val="Char9"/>
          <w:rtl/>
        </w:rPr>
        <w:t>ارانش به سرعت برنامه ر</w:t>
      </w:r>
      <w:r w:rsidR="00AF2E6E" w:rsidRPr="00051EF9">
        <w:rPr>
          <w:rStyle w:val="Char9"/>
          <w:rtl/>
        </w:rPr>
        <w:t>ی</w:t>
      </w:r>
      <w:r w:rsidRPr="00051EF9">
        <w:rPr>
          <w:rStyle w:val="Char9"/>
          <w:rtl/>
        </w:rPr>
        <w:t>ز</w:t>
      </w:r>
      <w:r w:rsidR="00AF2E6E" w:rsidRPr="00051EF9">
        <w:rPr>
          <w:rStyle w:val="Char9"/>
          <w:rtl/>
        </w:rPr>
        <w:t>ی</w:t>
      </w:r>
      <w:r w:rsidRPr="00051EF9">
        <w:rPr>
          <w:rStyle w:val="Char9"/>
          <w:rtl/>
        </w:rPr>
        <w:t xml:space="preserve"> نموده و رشته</w:t>
      </w:r>
      <w:r w:rsidR="00CE2A51">
        <w:rPr>
          <w:rStyle w:val="Char9"/>
          <w:rtl/>
        </w:rPr>
        <w:t xml:space="preserve">‌های </w:t>
      </w:r>
      <w:r w:rsidRPr="00051EF9">
        <w:rPr>
          <w:rStyle w:val="Char9"/>
          <w:rtl/>
        </w:rPr>
        <w:t>توطئه را</w:t>
      </w:r>
      <w:r w:rsidR="001A2EC3">
        <w:rPr>
          <w:rStyle w:val="Char9"/>
          <w:rtl/>
        </w:rPr>
        <w:t xml:space="preserve"> می‌</w:t>
      </w:r>
      <w:r w:rsidRPr="00051EF9">
        <w:rPr>
          <w:rStyle w:val="Char9"/>
          <w:rtl/>
        </w:rPr>
        <w:t>بافتند و مؤمنان با اخلاص از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 عل</w:t>
      </w:r>
      <w:r w:rsidR="00AF2E6E" w:rsidRPr="00051EF9">
        <w:rPr>
          <w:rStyle w:val="Char9"/>
          <w:rtl/>
        </w:rPr>
        <w:t>ی</w:t>
      </w:r>
      <w:r w:rsidRPr="00051EF9">
        <w:rPr>
          <w:rStyle w:val="Char9"/>
          <w:rtl/>
        </w:rPr>
        <w:t xml:space="preserve"> و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 عثمان از آنچه در پشت پرده م</w:t>
      </w:r>
      <w:r w:rsidR="00AF2E6E" w:rsidRPr="00051EF9">
        <w:rPr>
          <w:rStyle w:val="Char9"/>
          <w:rtl/>
        </w:rPr>
        <w:t>ی</w:t>
      </w:r>
      <w:r w:rsidRPr="00051EF9">
        <w:rPr>
          <w:rStyle w:val="Char9"/>
          <w:rFonts w:hint="cs"/>
          <w:rtl/>
        </w:rPr>
        <w:t>‌</w:t>
      </w:r>
      <w:r w:rsidRPr="00051EF9">
        <w:rPr>
          <w:rStyle w:val="Char9"/>
          <w:rtl/>
        </w:rPr>
        <w:t>گذشت ب</w:t>
      </w:r>
      <w:r w:rsidR="00AF2E6E" w:rsidRPr="00051EF9">
        <w:rPr>
          <w:rStyle w:val="Char9"/>
          <w:rtl/>
        </w:rPr>
        <w:t>ی</w:t>
      </w:r>
      <w:r w:rsidRPr="00051EF9">
        <w:rPr>
          <w:rStyle w:val="Char9"/>
          <w:rFonts w:hint="cs"/>
          <w:rtl/>
        </w:rPr>
        <w:t>‌</w:t>
      </w:r>
      <w:r w:rsidRPr="00051EF9">
        <w:rPr>
          <w:rStyle w:val="Char9"/>
          <w:rtl/>
        </w:rPr>
        <w:t>خبر بودند.</w:t>
      </w:r>
    </w:p>
    <w:p w:rsidR="00C363C7" w:rsidRPr="00051EF9" w:rsidRDefault="00C363C7" w:rsidP="004F2CB5">
      <w:pPr>
        <w:ind w:firstLine="284"/>
        <w:jc w:val="both"/>
        <w:rPr>
          <w:rStyle w:val="Char9"/>
          <w:rtl/>
        </w:rPr>
      </w:pPr>
      <w:r w:rsidRPr="00051EF9">
        <w:rPr>
          <w:rStyle w:val="Char9"/>
          <w:rtl/>
        </w:rPr>
        <w:t>ول</w:t>
      </w:r>
      <w:r w:rsidR="00AF2E6E" w:rsidRPr="00051EF9">
        <w:rPr>
          <w:rStyle w:val="Char9"/>
          <w:rtl/>
        </w:rPr>
        <w:t>ی</w:t>
      </w:r>
      <w:r w:rsidRPr="00051EF9">
        <w:rPr>
          <w:rStyle w:val="Char9"/>
          <w:rtl/>
        </w:rPr>
        <w:t xml:space="preserve"> توطئه چ</w:t>
      </w:r>
      <w:r w:rsidR="00AF2E6E" w:rsidRPr="00051EF9">
        <w:rPr>
          <w:rStyle w:val="Char9"/>
          <w:rtl/>
        </w:rPr>
        <w:t>ی</w:t>
      </w:r>
      <w:r w:rsidRPr="00051EF9">
        <w:rPr>
          <w:rStyle w:val="Char9"/>
          <w:rtl/>
        </w:rPr>
        <w:t>نان از آنچه در مقابل چشمانشان انجام م</w:t>
      </w:r>
      <w:r w:rsidR="00AF2E6E" w:rsidRPr="00051EF9">
        <w:rPr>
          <w:rStyle w:val="Char9"/>
          <w:rtl/>
        </w:rPr>
        <w:t>ی</w:t>
      </w:r>
      <w:r w:rsidRPr="00051EF9">
        <w:rPr>
          <w:rStyle w:val="Char9"/>
          <w:rFonts w:hint="cs"/>
          <w:rtl/>
        </w:rPr>
        <w:t>‌</w:t>
      </w:r>
      <w:r w:rsidRPr="00051EF9">
        <w:rPr>
          <w:rStyle w:val="Char9"/>
          <w:rtl/>
        </w:rPr>
        <w:t xml:space="preserve">شد </w:t>
      </w:r>
      <w:r w:rsidR="00AF2E6E" w:rsidRPr="00051EF9">
        <w:rPr>
          <w:rStyle w:val="Char9"/>
          <w:rtl/>
        </w:rPr>
        <w:t>ک</w:t>
      </w:r>
      <w:r w:rsidRPr="00051EF9">
        <w:rPr>
          <w:rStyle w:val="Char9"/>
          <w:rtl/>
        </w:rPr>
        <w:t>املاً ب</w:t>
      </w:r>
      <w:r w:rsidR="00AF2E6E" w:rsidRPr="00051EF9">
        <w:rPr>
          <w:rStyle w:val="Char9"/>
          <w:rtl/>
        </w:rPr>
        <w:t>ی</w:t>
      </w:r>
      <w:r w:rsidRPr="00051EF9">
        <w:rPr>
          <w:rStyle w:val="Char9"/>
          <w:rtl/>
        </w:rPr>
        <w:t>دار و مراقب بودند، در ع</w:t>
      </w:r>
      <w:r w:rsidR="00AF2E6E" w:rsidRPr="00051EF9">
        <w:rPr>
          <w:rStyle w:val="Char9"/>
          <w:rtl/>
        </w:rPr>
        <w:t>ی</w:t>
      </w:r>
      <w:r w:rsidRPr="00051EF9">
        <w:rPr>
          <w:rStyle w:val="Char9"/>
          <w:rtl/>
        </w:rPr>
        <w:t>ن حال دو گروه عل</w:t>
      </w:r>
      <w:r w:rsidR="00AF2E6E" w:rsidRPr="00051EF9">
        <w:rPr>
          <w:rStyle w:val="Char9"/>
          <w:rtl/>
        </w:rPr>
        <w:t>ی</w:t>
      </w:r>
      <w:r w:rsidRPr="00051EF9">
        <w:rPr>
          <w:rStyle w:val="Char9"/>
          <w:rtl/>
        </w:rPr>
        <w:t xml:space="preserve"> و عائشه با هم م</w:t>
      </w:r>
      <w:r w:rsidR="00AF2E6E" w:rsidRPr="00051EF9">
        <w:rPr>
          <w:rStyle w:val="Char9"/>
          <w:rtl/>
        </w:rPr>
        <w:t>ک</w:t>
      </w:r>
      <w:r w:rsidRPr="00051EF9">
        <w:rPr>
          <w:rStyle w:val="Char9"/>
          <w:rtl/>
        </w:rPr>
        <w:t>اتبه نموده و عل</w:t>
      </w:r>
      <w:r w:rsidR="00AF2E6E" w:rsidRPr="00051EF9">
        <w:rPr>
          <w:rStyle w:val="Char9"/>
          <w:rtl/>
        </w:rPr>
        <w:t>ی</w:t>
      </w:r>
      <w:r w:rsidRPr="00051EF9">
        <w:rPr>
          <w:rStyle w:val="Char9"/>
          <w:rtl/>
        </w:rPr>
        <w:t xml:space="preserve"> از طلحه و زب</w:t>
      </w:r>
      <w:r w:rsidR="00AF2E6E" w:rsidRPr="00051EF9">
        <w:rPr>
          <w:rStyle w:val="Char9"/>
          <w:rtl/>
        </w:rPr>
        <w:t>ی</w:t>
      </w:r>
      <w:r w:rsidRPr="00051EF9">
        <w:rPr>
          <w:rStyle w:val="Char9"/>
          <w:rtl/>
        </w:rPr>
        <w:t>ر پرس</w:t>
      </w:r>
      <w:r w:rsidR="00AF2E6E" w:rsidRPr="00051EF9">
        <w:rPr>
          <w:rStyle w:val="Char9"/>
          <w:rtl/>
        </w:rPr>
        <w:t>ی</w:t>
      </w:r>
      <w:r w:rsidRPr="00051EF9">
        <w:rPr>
          <w:rStyle w:val="Char9"/>
          <w:rtl/>
        </w:rPr>
        <w:t xml:space="preserve">د </w:t>
      </w:r>
      <w:r w:rsidR="00AF2E6E" w:rsidRPr="00051EF9">
        <w:rPr>
          <w:rStyle w:val="Char9"/>
          <w:rtl/>
        </w:rPr>
        <w:t>ک</w:t>
      </w:r>
      <w:r w:rsidRPr="00051EF9">
        <w:rPr>
          <w:rStyle w:val="Char9"/>
          <w:rtl/>
        </w:rPr>
        <w:t>ه: اگر شما بر همان رأ</w:t>
      </w:r>
      <w:r w:rsidR="00AF2E6E" w:rsidRPr="00051EF9">
        <w:rPr>
          <w:rStyle w:val="Char9"/>
          <w:rtl/>
        </w:rPr>
        <w:t>ی</w:t>
      </w:r>
      <w:r w:rsidRPr="00051EF9">
        <w:rPr>
          <w:rStyle w:val="Char9"/>
          <w:rtl/>
        </w:rPr>
        <w:t xml:space="preserve"> هست</w:t>
      </w:r>
      <w:r w:rsidR="00AF2E6E" w:rsidRPr="00051EF9">
        <w:rPr>
          <w:rStyle w:val="Char9"/>
          <w:rtl/>
        </w:rPr>
        <w:t>ی</w:t>
      </w:r>
      <w:r w:rsidRPr="00051EF9">
        <w:rPr>
          <w:rStyle w:val="Char9"/>
          <w:rtl/>
        </w:rPr>
        <w:t xml:space="preserve">د </w:t>
      </w:r>
      <w:r w:rsidR="00AF2E6E" w:rsidRPr="00051EF9">
        <w:rPr>
          <w:rStyle w:val="Char9"/>
          <w:rtl/>
        </w:rPr>
        <w:t>ک</w:t>
      </w:r>
      <w:r w:rsidRPr="00051EF9">
        <w:rPr>
          <w:rStyle w:val="Char9"/>
          <w:rtl/>
        </w:rPr>
        <w:t>ه به قعقاع بن عمرو گفت</w:t>
      </w:r>
      <w:r w:rsidR="00AF2E6E" w:rsidRPr="00051EF9">
        <w:rPr>
          <w:rStyle w:val="Char9"/>
          <w:rtl/>
        </w:rPr>
        <w:t>ی</w:t>
      </w:r>
      <w:r w:rsidRPr="00051EF9">
        <w:rPr>
          <w:rStyle w:val="Char9"/>
          <w:rtl/>
        </w:rPr>
        <w:t>د، دست نگه دار</w:t>
      </w:r>
      <w:r w:rsidR="00AF2E6E" w:rsidRPr="00051EF9">
        <w:rPr>
          <w:rStyle w:val="Char9"/>
          <w:rtl/>
        </w:rPr>
        <w:t>ی</w:t>
      </w:r>
      <w:r w:rsidRPr="00051EF9">
        <w:rPr>
          <w:rStyle w:val="Char9"/>
          <w:rtl/>
        </w:rPr>
        <w:t>د تا در آن ف</w:t>
      </w:r>
      <w:r w:rsidR="00AF2E6E" w:rsidRPr="00051EF9">
        <w:rPr>
          <w:rStyle w:val="Char9"/>
          <w:rtl/>
        </w:rPr>
        <w:t>ک</w:t>
      </w:r>
      <w:r w:rsidRPr="00051EF9">
        <w:rPr>
          <w:rStyle w:val="Char9"/>
          <w:rtl/>
        </w:rPr>
        <w:t xml:space="preserve">ر </w:t>
      </w:r>
      <w:r w:rsidR="00AF2E6E" w:rsidRPr="00051EF9">
        <w:rPr>
          <w:rStyle w:val="Char9"/>
          <w:rtl/>
        </w:rPr>
        <w:t>ک</w:t>
      </w:r>
      <w:r w:rsidRPr="00051EF9">
        <w:rPr>
          <w:rStyle w:val="Char9"/>
          <w:rtl/>
        </w:rPr>
        <w:t>ن</w:t>
      </w:r>
      <w:r w:rsidR="00AF2E6E" w:rsidRPr="00051EF9">
        <w:rPr>
          <w:rStyle w:val="Char9"/>
          <w:rtl/>
        </w:rPr>
        <w:t>ی</w:t>
      </w:r>
      <w:r w:rsidRPr="00051EF9">
        <w:rPr>
          <w:rStyle w:val="Char9"/>
          <w:rtl/>
        </w:rPr>
        <w:t xml:space="preserve">م، آنها جواب فرستادند </w:t>
      </w:r>
      <w:r w:rsidR="00AF2E6E" w:rsidRPr="00051EF9">
        <w:rPr>
          <w:rStyle w:val="Char9"/>
          <w:rtl/>
        </w:rPr>
        <w:t>ک</w:t>
      </w:r>
      <w:r w:rsidRPr="00051EF9">
        <w:rPr>
          <w:rStyle w:val="Char9"/>
          <w:rtl/>
        </w:rPr>
        <w:t>ه: ما بر همان امر</w:t>
      </w:r>
      <w:r w:rsidR="00AF2E6E" w:rsidRPr="00051EF9">
        <w:rPr>
          <w:rStyle w:val="Char9"/>
          <w:rtl/>
        </w:rPr>
        <w:t>ی</w:t>
      </w:r>
      <w:r w:rsidRPr="00051EF9">
        <w:rPr>
          <w:rStyle w:val="Char9"/>
          <w:rtl/>
        </w:rPr>
        <w:t xml:space="preserve"> هست</w:t>
      </w:r>
      <w:r w:rsidR="00AF2E6E" w:rsidRPr="00051EF9">
        <w:rPr>
          <w:rStyle w:val="Char9"/>
          <w:rtl/>
        </w:rPr>
        <w:t>ی</w:t>
      </w:r>
      <w:r w:rsidRPr="00051EF9">
        <w:rPr>
          <w:rStyle w:val="Char9"/>
          <w:rtl/>
        </w:rPr>
        <w:t xml:space="preserve">م </w:t>
      </w:r>
      <w:r w:rsidR="00AF2E6E" w:rsidRPr="00051EF9">
        <w:rPr>
          <w:rStyle w:val="Char9"/>
          <w:rtl/>
        </w:rPr>
        <w:t>ک</w:t>
      </w:r>
      <w:r w:rsidRPr="00051EF9">
        <w:rPr>
          <w:rStyle w:val="Char9"/>
          <w:rtl/>
        </w:rPr>
        <w:t>ه به او گفت</w:t>
      </w:r>
      <w:r w:rsidR="00AF2E6E" w:rsidRPr="00051EF9">
        <w:rPr>
          <w:rStyle w:val="Char9"/>
          <w:rtl/>
        </w:rPr>
        <w:t>ی</w:t>
      </w:r>
      <w:r w:rsidRPr="00051EF9">
        <w:rPr>
          <w:rStyle w:val="Char9"/>
          <w:rtl/>
        </w:rPr>
        <w:t>م و خواستار صلح ب</w:t>
      </w:r>
      <w:r w:rsidR="00AF2E6E" w:rsidRPr="00051EF9">
        <w:rPr>
          <w:rStyle w:val="Char9"/>
          <w:rtl/>
        </w:rPr>
        <w:t>ی</w:t>
      </w:r>
      <w:r w:rsidRPr="00051EF9">
        <w:rPr>
          <w:rStyle w:val="Char9"/>
          <w:rtl/>
        </w:rPr>
        <w:t>ن مردم م</w:t>
      </w:r>
      <w:r w:rsidR="00AF2E6E" w:rsidRPr="00051EF9">
        <w:rPr>
          <w:rStyle w:val="Char9"/>
          <w:rtl/>
        </w:rPr>
        <w:t>ی</w:t>
      </w:r>
      <w:r w:rsidRPr="00051EF9">
        <w:rPr>
          <w:rStyle w:val="Char9"/>
          <w:rFonts w:hint="cs"/>
          <w:rtl/>
        </w:rPr>
        <w:t>‌</w:t>
      </w:r>
      <w:r w:rsidRPr="00051EF9">
        <w:rPr>
          <w:rStyle w:val="Char9"/>
          <w:rtl/>
        </w:rPr>
        <w:t>باش</w:t>
      </w:r>
      <w:r w:rsidR="00AF2E6E" w:rsidRPr="00051EF9">
        <w:rPr>
          <w:rStyle w:val="Char9"/>
          <w:rtl/>
        </w:rPr>
        <w:t>ی</w:t>
      </w:r>
      <w:r w:rsidRPr="00051EF9">
        <w:rPr>
          <w:rStyle w:val="Char9"/>
          <w:rtl/>
        </w:rPr>
        <w:t>م. پس دل</w:t>
      </w:r>
      <w:r w:rsidRPr="00051EF9">
        <w:rPr>
          <w:rStyle w:val="Char9"/>
          <w:rFonts w:hint="cs"/>
          <w:rtl/>
        </w:rPr>
        <w:t>‌</w:t>
      </w:r>
      <w:r w:rsidRPr="00051EF9">
        <w:rPr>
          <w:rStyle w:val="Char9"/>
          <w:rtl/>
        </w:rPr>
        <w:t>ها آرام گرفت و هر گروه</w:t>
      </w:r>
      <w:r w:rsidR="00AF2E6E" w:rsidRPr="00051EF9">
        <w:rPr>
          <w:rStyle w:val="Char9"/>
          <w:rtl/>
        </w:rPr>
        <w:t>ی</w:t>
      </w:r>
      <w:r w:rsidRPr="00051EF9">
        <w:rPr>
          <w:rStyle w:val="Char9"/>
          <w:rtl/>
        </w:rPr>
        <w:t xml:space="preserve"> با لش</w:t>
      </w:r>
      <w:r w:rsidR="00AF2E6E" w:rsidRPr="00051EF9">
        <w:rPr>
          <w:rStyle w:val="Char9"/>
          <w:rFonts w:hint="cs"/>
          <w:rtl/>
        </w:rPr>
        <w:t>ک</w:t>
      </w:r>
      <w:r w:rsidRPr="00051EF9">
        <w:rPr>
          <w:rStyle w:val="Char9"/>
          <w:rtl/>
        </w:rPr>
        <w:t>ر</w:t>
      </w:r>
      <w:r w:rsidR="00AF2E6E" w:rsidRPr="00051EF9">
        <w:rPr>
          <w:rStyle w:val="Char9"/>
          <w:rtl/>
        </w:rPr>
        <w:t>ی</w:t>
      </w:r>
      <w:r w:rsidRPr="00051EF9">
        <w:rPr>
          <w:rStyle w:val="Char9"/>
          <w:rtl/>
        </w:rPr>
        <w:t xml:space="preserve">ان خود اجتماع </w:t>
      </w:r>
      <w:r w:rsidR="00AF2E6E" w:rsidRPr="00051EF9">
        <w:rPr>
          <w:rStyle w:val="Char9"/>
          <w:rtl/>
        </w:rPr>
        <w:t>ک</w:t>
      </w:r>
      <w:r w:rsidRPr="00051EF9">
        <w:rPr>
          <w:rStyle w:val="Char9"/>
          <w:rtl/>
        </w:rPr>
        <w:t>رد</w:t>
      </w:r>
      <w:r w:rsidRPr="000F71B7">
        <w:rPr>
          <w:rStyle w:val="Char9"/>
          <w:rFonts w:hint="cs"/>
          <w:vertAlign w:val="superscript"/>
          <w:rtl/>
        </w:rPr>
        <w:t>(</w:t>
      </w:r>
      <w:r w:rsidRPr="000F71B7">
        <w:rPr>
          <w:rStyle w:val="Char9"/>
          <w:vertAlign w:val="superscript"/>
          <w:rtl/>
        </w:rPr>
        <w:footnoteReference w:id="362"/>
      </w:r>
      <w:r w:rsidRPr="000F71B7">
        <w:rPr>
          <w:rStyle w:val="Char9"/>
          <w:rFonts w:hint="cs"/>
          <w:vertAlign w:val="superscript"/>
          <w:rtl/>
        </w:rPr>
        <w:t>)</w:t>
      </w:r>
      <w:r w:rsidRPr="00051EF9">
        <w:rPr>
          <w:rStyle w:val="Char9"/>
          <w:rFonts w:hint="cs"/>
          <w:rtl/>
        </w:rPr>
        <w:t>.</w:t>
      </w:r>
    </w:p>
    <w:p w:rsidR="00C363C7" w:rsidRPr="00051EF9" w:rsidRDefault="00AF2E6E" w:rsidP="004F2CB5">
      <w:pPr>
        <w:ind w:firstLine="284"/>
        <w:jc w:val="both"/>
        <w:rPr>
          <w:rStyle w:val="Char9"/>
          <w:rtl/>
        </w:rPr>
      </w:pPr>
      <w:r w:rsidRPr="00051EF9">
        <w:rPr>
          <w:rStyle w:val="Char9"/>
          <w:rtl/>
        </w:rPr>
        <w:t>ک</w:t>
      </w:r>
      <w:r w:rsidR="00C363C7" w:rsidRPr="00051EF9">
        <w:rPr>
          <w:rStyle w:val="Char9"/>
          <w:rtl/>
        </w:rPr>
        <w:t>ار</w:t>
      </w:r>
      <w:r w:rsidRPr="00051EF9">
        <w:rPr>
          <w:rStyle w:val="Char9"/>
          <w:rtl/>
        </w:rPr>
        <w:t>ی</w:t>
      </w:r>
      <w:r w:rsidR="00C363C7" w:rsidRPr="00051EF9">
        <w:rPr>
          <w:rStyle w:val="Char9"/>
          <w:rtl/>
        </w:rPr>
        <w:t xml:space="preserve"> شا</w:t>
      </w:r>
      <w:r w:rsidRPr="00051EF9">
        <w:rPr>
          <w:rStyle w:val="Char9"/>
          <w:rtl/>
        </w:rPr>
        <w:t>ی</w:t>
      </w:r>
      <w:r w:rsidR="00C363C7" w:rsidRPr="00051EF9">
        <w:rPr>
          <w:rStyle w:val="Char9"/>
          <w:rtl/>
        </w:rPr>
        <w:t>سته تر</w:t>
      </w:r>
      <w:r w:rsidR="00C363C7" w:rsidRPr="00051EF9">
        <w:rPr>
          <w:rStyle w:val="Char9"/>
          <w:rFonts w:hint="cs"/>
          <w:rtl/>
        </w:rPr>
        <w:t xml:space="preserve"> </w:t>
      </w:r>
      <w:r w:rsidR="00C363C7" w:rsidRPr="00051EF9">
        <w:rPr>
          <w:rStyle w:val="Char9"/>
          <w:rtl/>
        </w:rPr>
        <w:t>از صلح و</w:t>
      </w:r>
      <w:r w:rsidR="00C363C7" w:rsidRPr="00051EF9">
        <w:rPr>
          <w:rStyle w:val="Char9"/>
          <w:rFonts w:hint="cs"/>
          <w:rtl/>
        </w:rPr>
        <w:t xml:space="preserve"> </w:t>
      </w:r>
      <w:r w:rsidR="00C363C7" w:rsidRPr="00051EF9">
        <w:rPr>
          <w:rStyle w:val="Char9"/>
          <w:rtl/>
        </w:rPr>
        <w:t>دور</w:t>
      </w:r>
      <w:r w:rsidRPr="00051EF9">
        <w:rPr>
          <w:rStyle w:val="Char9"/>
          <w:rtl/>
        </w:rPr>
        <w:t>ی</w:t>
      </w:r>
      <w:r w:rsidR="00C363C7" w:rsidRPr="00051EF9">
        <w:rPr>
          <w:rStyle w:val="Char9"/>
          <w:rtl/>
        </w:rPr>
        <w:t xml:space="preserve"> از</w:t>
      </w:r>
      <w:r w:rsidR="00C363C7" w:rsidRPr="00051EF9">
        <w:rPr>
          <w:rStyle w:val="Char9"/>
          <w:rFonts w:hint="cs"/>
          <w:rtl/>
        </w:rPr>
        <w:t xml:space="preserve"> </w:t>
      </w:r>
      <w:r w:rsidR="00C363C7" w:rsidRPr="00051EF9">
        <w:rPr>
          <w:rStyle w:val="Char9"/>
          <w:rtl/>
        </w:rPr>
        <w:t>جنگ ند</w:t>
      </w:r>
      <w:r w:rsidRPr="00051EF9">
        <w:rPr>
          <w:rStyle w:val="Char9"/>
          <w:rtl/>
        </w:rPr>
        <w:t>ی</w:t>
      </w:r>
      <w:r w:rsidR="00C363C7" w:rsidRPr="00051EF9">
        <w:rPr>
          <w:rStyle w:val="Char9"/>
          <w:rtl/>
        </w:rPr>
        <w:t>دند، و</w:t>
      </w:r>
      <w:r w:rsidR="00C363C7" w:rsidRPr="00051EF9">
        <w:rPr>
          <w:rStyle w:val="Char9"/>
          <w:rFonts w:hint="cs"/>
          <w:rtl/>
        </w:rPr>
        <w:t xml:space="preserve"> </w:t>
      </w:r>
      <w:r w:rsidR="00C363C7" w:rsidRPr="00051EF9">
        <w:rPr>
          <w:rStyle w:val="Char9"/>
          <w:rtl/>
        </w:rPr>
        <w:t>امور</w:t>
      </w:r>
      <w:r w:rsidR="00C363C7" w:rsidRPr="00051EF9">
        <w:rPr>
          <w:rStyle w:val="Char9"/>
          <w:rFonts w:hint="cs"/>
          <w:rtl/>
        </w:rPr>
        <w:t xml:space="preserve"> </w:t>
      </w:r>
      <w:r w:rsidR="00C363C7" w:rsidRPr="00051EF9">
        <w:rPr>
          <w:rStyle w:val="Char9"/>
          <w:rtl/>
        </w:rPr>
        <w:t>به سو</w:t>
      </w:r>
      <w:r w:rsidRPr="00051EF9">
        <w:rPr>
          <w:rStyle w:val="Char9"/>
          <w:rtl/>
        </w:rPr>
        <w:t>ی</w:t>
      </w:r>
      <w:r w:rsidR="00C363C7" w:rsidRPr="00051EF9">
        <w:rPr>
          <w:rStyle w:val="Char9"/>
          <w:rtl/>
        </w:rPr>
        <w:t xml:space="preserve"> فرج و</w:t>
      </w:r>
      <w:r w:rsidR="00C363C7" w:rsidRPr="00051EF9">
        <w:rPr>
          <w:rStyle w:val="Char9"/>
          <w:rFonts w:hint="cs"/>
          <w:rtl/>
        </w:rPr>
        <w:t xml:space="preserve"> </w:t>
      </w:r>
      <w:r w:rsidR="00C363C7" w:rsidRPr="00051EF9">
        <w:rPr>
          <w:rStyle w:val="Char9"/>
          <w:rtl/>
        </w:rPr>
        <w:t>گشا</w:t>
      </w:r>
      <w:r w:rsidRPr="00051EF9">
        <w:rPr>
          <w:rStyle w:val="Char9"/>
          <w:rtl/>
        </w:rPr>
        <w:t>ی</w:t>
      </w:r>
      <w:r w:rsidR="00C363C7" w:rsidRPr="00051EF9">
        <w:rPr>
          <w:rStyle w:val="Char9"/>
          <w:rtl/>
        </w:rPr>
        <w:t>ش م</w:t>
      </w:r>
      <w:r w:rsidRPr="00051EF9">
        <w:rPr>
          <w:rStyle w:val="Char9"/>
          <w:rtl/>
        </w:rPr>
        <w:t>ی</w:t>
      </w:r>
      <w:r w:rsidR="00C363C7" w:rsidRPr="00051EF9">
        <w:rPr>
          <w:rStyle w:val="Char9"/>
          <w:rFonts w:hint="cs"/>
          <w:rtl/>
        </w:rPr>
        <w:t>‌</w:t>
      </w:r>
      <w:r w:rsidR="00C363C7" w:rsidRPr="00051EF9">
        <w:rPr>
          <w:rStyle w:val="Char9"/>
          <w:rtl/>
        </w:rPr>
        <w:t>رفت</w:t>
      </w:r>
      <w:r w:rsidR="00C363C7" w:rsidRPr="000F71B7">
        <w:rPr>
          <w:rStyle w:val="Char9"/>
          <w:rFonts w:hint="cs"/>
          <w:vertAlign w:val="superscript"/>
          <w:rtl/>
        </w:rPr>
        <w:t>(</w:t>
      </w:r>
      <w:r w:rsidR="00C363C7" w:rsidRPr="000F71B7">
        <w:rPr>
          <w:rStyle w:val="Char9"/>
          <w:vertAlign w:val="superscript"/>
          <w:rtl/>
        </w:rPr>
        <w:footnoteReference w:id="363"/>
      </w:r>
      <w:r w:rsidR="00C363C7" w:rsidRPr="000F71B7">
        <w:rPr>
          <w:rStyle w:val="Char9"/>
          <w:rFonts w:hint="cs"/>
          <w:vertAlign w:val="superscript"/>
          <w:rtl/>
        </w:rPr>
        <w:t>)</w:t>
      </w:r>
      <w:r w:rsidR="00C363C7" w:rsidRPr="00051EF9">
        <w:rPr>
          <w:rStyle w:val="Char9"/>
          <w:rFonts w:hint="cs"/>
          <w:rtl/>
        </w:rPr>
        <w:t>.</w:t>
      </w:r>
    </w:p>
    <w:p w:rsidR="00C363C7" w:rsidRPr="00051EF9" w:rsidRDefault="00C363C7" w:rsidP="004F2CB5">
      <w:pPr>
        <w:ind w:firstLine="284"/>
        <w:jc w:val="both"/>
        <w:rPr>
          <w:rStyle w:val="Char9"/>
          <w:rtl/>
        </w:rPr>
      </w:pPr>
      <w:r w:rsidRPr="00051EF9">
        <w:rPr>
          <w:rStyle w:val="Char9"/>
          <w:rtl/>
        </w:rPr>
        <w:t>شب را به ام</w:t>
      </w:r>
      <w:r w:rsidR="00AF2E6E" w:rsidRPr="00051EF9">
        <w:rPr>
          <w:rStyle w:val="Char9"/>
          <w:rtl/>
        </w:rPr>
        <w:t>ی</w:t>
      </w:r>
      <w:r w:rsidRPr="00051EF9">
        <w:rPr>
          <w:rStyle w:val="Char9"/>
          <w:rtl/>
        </w:rPr>
        <w:t>د صلح گذراندند، چنان</w:t>
      </w:r>
      <w:r w:rsidR="00AF2E6E" w:rsidRPr="00051EF9">
        <w:rPr>
          <w:rStyle w:val="Char9"/>
          <w:rtl/>
        </w:rPr>
        <w:t>ک</w:t>
      </w:r>
      <w:r w:rsidRPr="00051EF9">
        <w:rPr>
          <w:rStyle w:val="Char9"/>
          <w:rtl/>
        </w:rPr>
        <w:t>ه طبر</w:t>
      </w:r>
      <w:r w:rsidR="00AF2E6E" w:rsidRPr="00051EF9">
        <w:rPr>
          <w:rStyle w:val="Char9"/>
          <w:rtl/>
        </w:rPr>
        <w:t>ی</w:t>
      </w:r>
      <w:r w:rsidRPr="000F71B7">
        <w:rPr>
          <w:rStyle w:val="Char9"/>
          <w:rFonts w:hint="cs"/>
          <w:vertAlign w:val="superscript"/>
          <w:rtl/>
        </w:rPr>
        <w:t>(</w:t>
      </w:r>
      <w:r w:rsidRPr="000F71B7">
        <w:rPr>
          <w:rStyle w:val="Char9"/>
          <w:vertAlign w:val="superscript"/>
          <w:rtl/>
        </w:rPr>
        <w:footnoteReference w:id="364"/>
      </w:r>
      <w:r w:rsidRPr="000F71B7">
        <w:rPr>
          <w:rStyle w:val="Char9"/>
          <w:rFonts w:hint="cs"/>
          <w:vertAlign w:val="superscript"/>
          <w:rtl/>
        </w:rPr>
        <w:t>)</w:t>
      </w:r>
      <w:r w:rsidR="00CE2A51">
        <w:rPr>
          <w:rStyle w:val="Char9"/>
          <w:rtl/>
        </w:rPr>
        <w:t xml:space="preserve"> می‌گوید</w:t>
      </w:r>
      <w:r w:rsidRPr="00051EF9">
        <w:rPr>
          <w:rStyle w:val="Char9"/>
          <w:rtl/>
        </w:rPr>
        <w:t xml:space="preserve">: </w:t>
      </w:r>
      <w:r w:rsidRPr="00FD35AF">
        <w:rPr>
          <w:rFonts w:ascii="Tahoma" w:hAnsi="Tahoma" w:cs="Traditional Arabic" w:hint="cs"/>
          <w:rtl/>
        </w:rPr>
        <w:t>«</w:t>
      </w:r>
      <w:r w:rsidRPr="00051EF9">
        <w:rPr>
          <w:rStyle w:val="Char9"/>
          <w:rtl/>
        </w:rPr>
        <w:t>چن</w:t>
      </w:r>
      <w:r w:rsidR="00AF2E6E" w:rsidRPr="00051EF9">
        <w:rPr>
          <w:rStyle w:val="Char9"/>
          <w:rtl/>
        </w:rPr>
        <w:t>ی</w:t>
      </w:r>
      <w:r w:rsidRPr="00051EF9">
        <w:rPr>
          <w:rStyle w:val="Char9"/>
          <w:rtl/>
        </w:rPr>
        <w:t>ن شب</w:t>
      </w:r>
      <w:r w:rsidR="00AF2E6E" w:rsidRPr="00051EF9">
        <w:rPr>
          <w:rStyle w:val="Char9"/>
          <w:rtl/>
        </w:rPr>
        <w:t>ی</w:t>
      </w:r>
      <w:r w:rsidRPr="00051EF9">
        <w:rPr>
          <w:rStyle w:val="Char9"/>
          <w:rtl/>
        </w:rPr>
        <w:t xml:space="preserve"> را هرگز برا</w:t>
      </w:r>
      <w:r w:rsidR="00AF2E6E" w:rsidRPr="00051EF9">
        <w:rPr>
          <w:rStyle w:val="Char9"/>
          <w:rtl/>
        </w:rPr>
        <w:t>ی</w:t>
      </w:r>
      <w:r w:rsidRPr="00051EF9">
        <w:rPr>
          <w:rStyle w:val="Char9"/>
          <w:rtl/>
        </w:rPr>
        <w:t xml:space="preserve"> صلح و صفا نگذرانده بودند و ا</w:t>
      </w:r>
      <w:r w:rsidR="00AF2E6E" w:rsidRPr="00051EF9">
        <w:rPr>
          <w:rStyle w:val="Char9"/>
          <w:rtl/>
        </w:rPr>
        <w:t>ی</w:t>
      </w:r>
      <w:r w:rsidRPr="00051EF9">
        <w:rPr>
          <w:rStyle w:val="Char9"/>
          <w:rtl/>
        </w:rPr>
        <w:t xml:space="preserve">ن </w:t>
      </w:r>
      <w:r w:rsidR="00AF2E6E" w:rsidRPr="00051EF9">
        <w:rPr>
          <w:rStyle w:val="Char9"/>
          <w:rtl/>
        </w:rPr>
        <w:t>یکی</w:t>
      </w:r>
      <w:r w:rsidRPr="00051EF9">
        <w:rPr>
          <w:rStyle w:val="Char9"/>
          <w:rtl/>
        </w:rPr>
        <w:t xml:space="preserve"> از بهتر</w:t>
      </w:r>
      <w:r w:rsidR="00AF2E6E" w:rsidRPr="00051EF9">
        <w:rPr>
          <w:rStyle w:val="Char9"/>
          <w:rtl/>
        </w:rPr>
        <w:t>ی</w:t>
      </w:r>
      <w:r w:rsidRPr="00051EF9">
        <w:rPr>
          <w:rStyle w:val="Char9"/>
          <w:rtl/>
        </w:rPr>
        <w:t>ن شبها</w:t>
      </w:r>
      <w:r w:rsidR="00AF2E6E" w:rsidRPr="00051EF9">
        <w:rPr>
          <w:rStyle w:val="Char9"/>
          <w:rtl/>
        </w:rPr>
        <w:t>ی</w:t>
      </w:r>
      <w:r w:rsidRPr="00051EF9">
        <w:rPr>
          <w:rStyle w:val="Char9"/>
          <w:rtl/>
        </w:rPr>
        <w:t xml:space="preserve"> آنها بود، و </w:t>
      </w:r>
      <w:r w:rsidR="00AF2E6E" w:rsidRPr="00051EF9">
        <w:rPr>
          <w:rStyle w:val="Char9"/>
          <w:rtl/>
        </w:rPr>
        <w:t>ک</w:t>
      </w:r>
      <w:r w:rsidRPr="00051EF9">
        <w:rPr>
          <w:rStyle w:val="Char9"/>
          <w:rtl/>
        </w:rPr>
        <w:t>سان</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خون عثمان را ر</w:t>
      </w:r>
      <w:r w:rsidR="00AF2E6E" w:rsidRPr="00051EF9">
        <w:rPr>
          <w:rStyle w:val="Char9"/>
          <w:rtl/>
        </w:rPr>
        <w:t>ی</w:t>
      </w:r>
      <w:r w:rsidRPr="00051EF9">
        <w:rPr>
          <w:rStyle w:val="Char9"/>
          <w:rtl/>
        </w:rPr>
        <w:t>خته بودند، در بدتر</w:t>
      </w:r>
      <w:r w:rsidR="00AF2E6E" w:rsidRPr="00051EF9">
        <w:rPr>
          <w:rStyle w:val="Char9"/>
          <w:rtl/>
        </w:rPr>
        <w:t>ی</w:t>
      </w:r>
      <w:r w:rsidRPr="00051EF9">
        <w:rPr>
          <w:rStyle w:val="Char9"/>
          <w:rtl/>
        </w:rPr>
        <w:t>ن شب مم</w:t>
      </w:r>
      <w:r w:rsidR="00AF2E6E" w:rsidRPr="00051EF9">
        <w:rPr>
          <w:rStyle w:val="Char9"/>
          <w:rtl/>
        </w:rPr>
        <w:t>ک</w:t>
      </w:r>
      <w:r w:rsidRPr="00051EF9">
        <w:rPr>
          <w:rStyle w:val="Char9"/>
          <w:rtl/>
        </w:rPr>
        <w:t>ن بسر بردند و نزد</w:t>
      </w:r>
      <w:r w:rsidR="00AF2E6E" w:rsidRPr="00051EF9">
        <w:rPr>
          <w:rStyle w:val="Char9"/>
          <w:rtl/>
        </w:rPr>
        <w:t>یک</w:t>
      </w:r>
      <w:r w:rsidRPr="00051EF9">
        <w:rPr>
          <w:rStyle w:val="Char9"/>
          <w:rtl/>
        </w:rPr>
        <w:t xml:space="preserve"> به هلا</w:t>
      </w:r>
      <w:r w:rsidR="00AF2E6E" w:rsidRPr="00051EF9">
        <w:rPr>
          <w:rStyle w:val="Char9"/>
          <w:rtl/>
        </w:rPr>
        <w:t>ک</w:t>
      </w:r>
      <w:r w:rsidRPr="00051EF9">
        <w:rPr>
          <w:rStyle w:val="Char9"/>
          <w:rtl/>
        </w:rPr>
        <w:t>ت بودند و هم</w:t>
      </w:r>
      <w:r w:rsidR="00835A14">
        <w:rPr>
          <w:rStyle w:val="Char9"/>
          <w:rtl/>
        </w:rPr>
        <w:t>ۀ</w:t>
      </w:r>
      <w:r w:rsidRPr="00051EF9">
        <w:rPr>
          <w:rStyle w:val="Char9"/>
          <w:rtl/>
        </w:rPr>
        <w:t xml:space="preserve"> شب را با </w:t>
      </w:r>
      <w:r w:rsidR="00AF2E6E" w:rsidRPr="00051EF9">
        <w:rPr>
          <w:rStyle w:val="Char9"/>
          <w:rtl/>
        </w:rPr>
        <w:t>یک</w:t>
      </w:r>
      <w:r w:rsidRPr="00051EF9">
        <w:rPr>
          <w:rStyle w:val="Char9"/>
          <w:rtl/>
        </w:rPr>
        <w:t>د</w:t>
      </w:r>
      <w:r w:rsidR="00AF2E6E" w:rsidRPr="00051EF9">
        <w:rPr>
          <w:rStyle w:val="Char9"/>
          <w:rtl/>
        </w:rPr>
        <w:t>ی</w:t>
      </w:r>
      <w:r w:rsidRPr="00051EF9">
        <w:rPr>
          <w:rStyle w:val="Char9"/>
          <w:rtl/>
        </w:rPr>
        <w:t>گر به شور و مشورت گذراندند</w:t>
      </w:r>
      <w:r w:rsidRPr="00FD35AF">
        <w:rPr>
          <w:rFonts w:ascii="Tahoma" w:hAnsi="Tahoma" w:cs="Traditional Arabic" w:hint="cs"/>
          <w:rtl/>
        </w:rPr>
        <w:t>»</w:t>
      </w:r>
      <w:r w:rsidRPr="00051EF9">
        <w:rPr>
          <w:rStyle w:val="Char9"/>
          <w:rtl/>
        </w:rPr>
        <w:t>.</w:t>
      </w:r>
    </w:p>
    <w:p w:rsidR="00C363C7" w:rsidRPr="00051EF9" w:rsidRDefault="00C363C7" w:rsidP="004F2CB5">
      <w:pPr>
        <w:ind w:firstLine="284"/>
        <w:jc w:val="both"/>
        <w:rPr>
          <w:rStyle w:val="Char9"/>
          <w:rtl/>
        </w:rPr>
      </w:pPr>
      <w:r w:rsidRPr="00051EF9">
        <w:rPr>
          <w:rStyle w:val="Char9"/>
          <w:rtl/>
        </w:rPr>
        <w:t xml:space="preserve">ابن </w:t>
      </w:r>
      <w:r w:rsidR="00AF2E6E" w:rsidRPr="00051EF9">
        <w:rPr>
          <w:rStyle w:val="Char9"/>
          <w:rtl/>
        </w:rPr>
        <w:t>ک</w:t>
      </w:r>
      <w:r w:rsidRPr="00051EF9">
        <w:rPr>
          <w:rStyle w:val="Char9"/>
          <w:rtl/>
        </w:rPr>
        <w:t>ث</w:t>
      </w:r>
      <w:r w:rsidR="00AF2E6E" w:rsidRPr="00051EF9">
        <w:rPr>
          <w:rStyle w:val="Char9"/>
          <w:rtl/>
        </w:rPr>
        <w:t>ی</w:t>
      </w:r>
      <w:r w:rsidRPr="00051EF9">
        <w:rPr>
          <w:rStyle w:val="Char9"/>
          <w:rtl/>
        </w:rPr>
        <w:t>ر</w:t>
      </w:r>
      <w:r w:rsidR="001A2EC3">
        <w:rPr>
          <w:rStyle w:val="Char9"/>
          <w:rtl/>
        </w:rPr>
        <w:t xml:space="preserve"> می‌</w:t>
      </w:r>
      <w:r w:rsidRPr="00051EF9">
        <w:rPr>
          <w:rStyle w:val="Char9"/>
          <w:rtl/>
        </w:rPr>
        <w:t>گو</w:t>
      </w:r>
      <w:r w:rsidR="00AF2E6E" w:rsidRPr="00051EF9">
        <w:rPr>
          <w:rStyle w:val="Char9"/>
          <w:rtl/>
        </w:rPr>
        <w:t>ی</w:t>
      </w:r>
      <w:r w:rsidRPr="00051EF9">
        <w:rPr>
          <w:rStyle w:val="Char9"/>
          <w:rtl/>
        </w:rPr>
        <w:t xml:space="preserve">د: </w:t>
      </w:r>
      <w:r w:rsidRPr="00FD35AF">
        <w:rPr>
          <w:rFonts w:ascii="Tahoma" w:hAnsi="Tahoma" w:cs="Traditional Arabic" w:hint="cs"/>
          <w:rtl/>
        </w:rPr>
        <w:t>«</w:t>
      </w:r>
      <w:r w:rsidRPr="00051EF9">
        <w:rPr>
          <w:rStyle w:val="Char9"/>
          <w:rtl/>
        </w:rPr>
        <w:t>مردم در بهتر</w:t>
      </w:r>
      <w:r w:rsidR="00AF2E6E" w:rsidRPr="00051EF9">
        <w:rPr>
          <w:rStyle w:val="Char9"/>
          <w:rtl/>
        </w:rPr>
        <w:t>ی</w:t>
      </w:r>
      <w:r w:rsidRPr="00051EF9">
        <w:rPr>
          <w:rStyle w:val="Char9"/>
          <w:rtl/>
        </w:rPr>
        <w:t>ن شب و قاتلان عثمان در بدتر</w:t>
      </w:r>
      <w:r w:rsidR="00AF2E6E" w:rsidRPr="00051EF9">
        <w:rPr>
          <w:rStyle w:val="Char9"/>
          <w:rtl/>
        </w:rPr>
        <w:t>ی</w:t>
      </w:r>
      <w:r w:rsidRPr="00051EF9">
        <w:rPr>
          <w:rStyle w:val="Char9"/>
          <w:rtl/>
        </w:rPr>
        <w:t>ن شب بسر بردند</w:t>
      </w:r>
      <w:r w:rsidRPr="00FD35AF">
        <w:rPr>
          <w:rFonts w:ascii="Tahoma" w:hAnsi="Tahoma" w:cs="Traditional Arabic" w:hint="cs"/>
          <w:rtl/>
        </w:rPr>
        <w:t>»</w:t>
      </w:r>
      <w:r w:rsidRPr="000F71B7">
        <w:rPr>
          <w:rStyle w:val="Char9"/>
          <w:rFonts w:hint="cs"/>
          <w:vertAlign w:val="superscript"/>
          <w:rtl/>
        </w:rPr>
        <w:t>(</w:t>
      </w:r>
      <w:r w:rsidRPr="000F71B7">
        <w:rPr>
          <w:rStyle w:val="Char9"/>
          <w:vertAlign w:val="superscript"/>
          <w:rtl/>
        </w:rPr>
        <w:footnoteReference w:id="365"/>
      </w:r>
      <w:r w:rsidRPr="000F71B7">
        <w:rPr>
          <w:rStyle w:val="Char9"/>
          <w:rFonts w:hint="cs"/>
          <w:vertAlign w:val="superscript"/>
          <w:rtl/>
        </w:rPr>
        <w:t>)</w:t>
      </w:r>
      <w:r w:rsidRPr="00051EF9">
        <w:rPr>
          <w:rStyle w:val="Char9"/>
          <w:rFonts w:hint="cs"/>
          <w:rtl/>
        </w:rPr>
        <w:t>.</w:t>
      </w:r>
    </w:p>
    <w:p w:rsidR="00C363C7" w:rsidRPr="00051EF9" w:rsidRDefault="00C363C7" w:rsidP="00EF2162">
      <w:pPr>
        <w:ind w:firstLine="284"/>
        <w:jc w:val="both"/>
        <w:rPr>
          <w:rStyle w:val="Char9"/>
          <w:rtl/>
        </w:rPr>
      </w:pPr>
      <w:r w:rsidRPr="00051EF9">
        <w:rPr>
          <w:rStyle w:val="Char9"/>
          <w:rtl/>
        </w:rPr>
        <w:t>شب سرنوشت ساز</w:t>
      </w:r>
      <w:r w:rsidR="00AF2E6E" w:rsidRPr="00051EF9">
        <w:rPr>
          <w:rStyle w:val="Char9"/>
          <w:rtl/>
        </w:rPr>
        <w:t>ی</w:t>
      </w:r>
      <w:r w:rsidRPr="00051EF9">
        <w:rPr>
          <w:rStyle w:val="Char9"/>
          <w:rtl/>
        </w:rPr>
        <w:t xml:space="preserve"> بود </w:t>
      </w:r>
      <w:r w:rsidR="00AF2E6E" w:rsidRPr="00051EF9">
        <w:rPr>
          <w:rStyle w:val="Char9"/>
          <w:rtl/>
        </w:rPr>
        <w:t>ک</w:t>
      </w:r>
      <w:r w:rsidRPr="00051EF9">
        <w:rPr>
          <w:rStyle w:val="Char9"/>
          <w:rtl/>
        </w:rPr>
        <w:t>ه چشم احزاب سرّ</w:t>
      </w:r>
      <w:r w:rsidR="00AF2E6E" w:rsidRPr="00051EF9">
        <w:rPr>
          <w:rStyle w:val="Char9"/>
          <w:rtl/>
        </w:rPr>
        <w:t>ی</w:t>
      </w:r>
      <w:r w:rsidRPr="00051EF9">
        <w:rPr>
          <w:rStyle w:val="Char9"/>
          <w:rtl/>
        </w:rPr>
        <w:t xml:space="preserve"> </w:t>
      </w:r>
      <w:r w:rsidR="00AF2E6E" w:rsidRPr="00051EF9">
        <w:rPr>
          <w:rStyle w:val="Char9"/>
          <w:rtl/>
        </w:rPr>
        <w:t>ی</w:t>
      </w:r>
      <w:r w:rsidRPr="00051EF9">
        <w:rPr>
          <w:rStyle w:val="Char9"/>
          <w:rtl/>
        </w:rPr>
        <w:t xml:space="preserve">هود و </w:t>
      </w:r>
      <w:r w:rsidR="00AF2E6E" w:rsidRPr="00051EF9">
        <w:rPr>
          <w:rStyle w:val="Char9"/>
          <w:rtl/>
        </w:rPr>
        <w:t>کی</w:t>
      </w:r>
      <w:r w:rsidRPr="00051EF9">
        <w:rPr>
          <w:rStyle w:val="Char9"/>
          <w:rtl/>
        </w:rPr>
        <w:t>نه</w:t>
      </w:r>
      <w:r w:rsidR="00EF2162">
        <w:rPr>
          <w:rStyle w:val="Char9"/>
          <w:rFonts w:hint="cs"/>
          <w:rtl/>
        </w:rPr>
        <w:t>‌</w:t>
      </w:r>
      <w:r w:rsidRPr="00051EF9">
        <w:rPr>
          <w:rStyle w:val="Char9"/>
          <w:rtl/>
        </w:rPr>
        <w:t>توزان بر اسلام و مسلم</w:t>
      </w:r>
      <w:r w:rsidR="00AF2E6E" w:rsidRPr="00051EF9">
        <w:rPr>
          <w:rStyle w:val="Char9"/>
          <w:rtl/>
        </w:rPr>
        <w:t>ی</w:t>
      </w:r>
      <w:r w:rsidRPr="00051EF9">
        <w:rPr>
          <w:rStyle w:val="Char9"/>
          <w:rtl/>
        </w:rPr>
        <w:t>ن و فر</w:t>
      </w:r>
      <w:r w:rsidR="00AF2E6E" w:rsidRPr="00051EF9">
        <w:rPr>
          <w:rStyle w:val="Char9"/>
          <w:rtl/>
        </w:rPr>
        <w:t>ی</w:t>
      </w:r>
      <w:r w:rsidRPr="00051EF9">
        <w:rPr>
          <w:rStyle w:val="Char9"/>
          <w:rtl/>
        </w:rPr>
        <w:t>ب خوردگان آنها خواب به خود ند</w:t>
      </w:r>
      <w:r w:rsidR="00AF2E6E" w:rsidRPr="00051EF9">
        <w:rPr>
          <w:rStyle w:val="Char9"/>
          <w:rtl/>
        </w:rPr>
        <w:t>ی</w:t>
      </w:r>
      <w:r w:rsidRPr="00051EF9">
        <w:rPr>
          <w:rStyle w:val="Char9"/>
          <w:rtl/>
        </w:rPr>
        <w:t xml:space="preserve">دند و </w:t>
      </w:r>
      <w:r w:rsidR="00AF2E6E" w:rsidRPr="00051EF9">
        <w:rPr>
          <w:rStyle w:val="Char9"/>
          <w:rtl/>
        </w:rPr>
        <w:t>یک</w:t>
      </w:r>
      <w:r w:rsidRPr="00051EF9">
        <w:rPr>
          <w:rStyle w:val="Char9"/>
          <w:rtl/>
        </w:rPr>
        <w:t xml:space="preserve"> لحظه هم آرام نگرفتند. بب</w:t>
      </w:r>
      <w:r w:rsidR="00AF2E6E" w:rsidRPr="00051EF9">
        <w:rPr>
          <w:rStyle w:val="Char9"/>
          <w:rtl/>
        </w:rPr>
        <w:t>ی</w:t>
      </w:r>
      <w:r w:rsidRPr="00051EF9">
        <w:rPr>
          <w:rStyle w:val="Char9"/>
          <w:rtl/>
        </w:rPr>
        <w:t>ن</w:t>
      </w:r>
      <w:r w:rsidR="00AF2E6E" w:rsidRPr="00051EF9">
        <w:rPr>
          <w:rStyle w:val="Char9"/>
          <w:rtl/>
        </w:rPr>
        <w:t>ی</w:t>
      </w:r>
      <w:r w:rsidRPr="00051EF9">
        <w:rPr>
          <w:rStyle w:val="Char9"/>
          <w:rtl/>
        </w:rPr>
        <w:t>م تار</w:t>
      </w:r>
      <w:r w:rsidR="00AF2E6E" w:rsidRPr="00051EF9">
        <w:rPr>
          <w:rStyle w:val="Char9"/>
          <w:rtl/>
        </w:rPr>
        <w:t>ی</w:t>
      </w:r>
      <w:r w:rsidRPr="00051EF9">
        <w:rPr>
          <w:rStyle w:val="Char9"/>
          <w:rtl/>
        </w:rPr>
        <w:t>خ چه</w:t>
      </w:r>
      <w:r w:rsidR="00CE2A51">
        <w:rPr>
          <w:rStyle w:val="Char9"/>
          <w:rtl/>
        </w:rPr>
        <w:t xml:space="preserve"> می‌گوید</w:t>
      </w:r>
      <w:r w:rsidRPr="00051EF9">
        <w:rPr>
          <w:rStyle w:val="Char9"/>
          <w:rtl/>
        </w:rPr>
        <w:t>:</w:t>
      </w:r>
    </w:p>
    <w:p w:rsidR="00C363C7" w:rsidRPr="00051EF9" w:rsidRDefault="00C363C7" w:rsidP="00EF2162">
      <w:pPr>
        <w:ind w:firstLine="284"/>
        <w:jc w:val="both"/>
        <w:rPr>
          <w:rStyle w:val="Char9"/>
          <w:rtl/>
        </w:rPr>
      </w:pPr>
      <w:r w:rsidRPr="00FD35AF">
        <w:rPr>
          <w:rFonts w:ascii="Tahoma" w:hAnsi="Tahoma" w:cs="Traditional Arabic" w:hint="cs"/>
          <w:rtl/>
        </w:rPr>
        <w:t>«</w:t>
      </w:r>
      <w:r w:rsidRPr="00051EF9">
        <w:rPr>
          <w:rStyle w:val="Char9"/>
          <w:rtl/>
        </w:rPr>
        <w:t>مردم بهتر</w:t>
      </w:r>
      <w:r w:rsidR="00AF2E6E" w:rsidRPr="00051EF9">
        <w:rPr>
          <w:rStyle w:val="Char9"/>
          <w:rtl/>
        </w:rPr>
        <w:t>ی</w:t>
      </w:r>
      <w:r w:rsidRPr="00051EF9">
        <w:rPr>
          <w:rStyle w:val="Char9"/>
          <w:rtl/>
        </w:rPr>
        <w:t>ن شب را گذرانده و قاتلان عثمان بدتر</w:t>
      </w:r>
      <w:r w:rsidR="00AF2E6E" w:rsidRPr="00051EF9">
        <w:rPr>
          <w:rStyle w:val="Char9"/>
          <w:rtl/>
        </w:rPr>
        <w:t>ی</w:t>
      </w:r>
      <w:r w:rsidRPr="00051EF9">
        <w:rPr>
          <w:rStyle w:val="Char9"/>
          <w:rtl/>
        </w:rPr>
        <w:t xml:space="preserve">ن شب را، آنها با </w:t>
      </w:r>
      <w:r w:rsidR="00AF2E6E" w:rsidRPr="00051EF9">
        <w:rPr>
          <w:rStyle w:val="Char9"/>
          <w:rtl/>
        </w:rPr>
        <w:t>یک</w:t>
      </w:r>
      <w:r w:rsidRPr="00051EF9">
        <w:rPr>
          <w:rStyle w:val="Char9"/>
          <w:rtl/>
        </w:rPr>
        <w:t>د</w:t>
      </w:r>
      <w:r w:rsidR="00AF2E6E" w:rsidRPr="00051EF9">
        <w:rPr>
          <w:rStyle w:val="Char9"/>
          <w:rtl/>
        </w:rPr>
        <w:t>ی</w:t>
      </w:r>
      <w:r w:rsidRPr="00051EF9">
        <w:rPr>
          <w:rStyle w:val="Char9"/>
          <w:rtl/>
        </w:rPr>
        <w:t xml:space="preserve">گر شور و مشورت </w:t>
      </w:r>
      <w:r w:rsidR="00AF2E6E" w:rsidRPr="00051EF9">
        <w:rPr>
          <w:rStyle w:val="Char9"/>
          <w:rtl/>
        </w:rPr>
        <w:t>ک</w:t>
      </w:r>
      <w:r w:rsidRPr="00051EF9">
        <w:rPr>
          <w:rStyle w:val="Char9"/>
          <w:rtl/>
        </w:rPr>
        <w:t>رده و اتّفاق بر ا</w:t>
      </w:r>
      <w:r w:rsidR="00AF2E6E" w:rsidRPr="00051EF9">
        <w:rPr>
          <w:rStyle w:val="Char9"/>
          <w:rtl/>
        </w:rPr>
        <w:t>ی</w:t>
      </w:r>
      <w:r w:rsidRPr="00051EF9">
        <w:rPr>
          <w:rStyle w:val="Char9"/>
          <w:rtl/>
        </w:rPr>
        <w:t xml:space="preserve">ن نمودند </w:t>
      </w:r>
      <w:r w:rsidR="00AF2E6E" w:rsidRPr="00051EF9">
        <w:rPr>
          <w:rStyle w:val="Char9"/>
          <w:rtl/>
        </w:rPr>
        <w:t>ک</w:t>
      </w:r>
      <w:r w:rsidRPr="00051EF9">
        <w:rPr>
          <w:rStyle w:val="Char9"/>
          <w:rtl/>
        </w:rPr>
        <w:t>ه در تار</w:t>
      </w:r>
      <w:r w:rsidR="00AF2E6E" w:rsidRPr="00051EF9">
        <w:rPr>
          <w:rStyle w:val="Char9"/>
          <w:rtl/>
        </w:rPr>
        <w:t>یکی</w:t>
      </w:r>
      <w:r w:rsidRPr="00051EF9">
        <w:rPr>
          <w:rStyle w:val="Char9"/>
          <w:rtl/>
        </w:rPr>
        <w:t xml:space="preserve"> شب جنگ را آغاز </w:t>
      </w:r>
      <w:r w:rsidR="00AF2E6E" w:rsidRPr="00051EF9">
        <w:rPr>
          <w:rStyle w:val="Char9"/>
          <w:rtl/>
        </w:rPr>
        <w:t>ک</w:t>
      </w:r>
      <w:r w:rsidRPr="00051EF9">
        <w:rPr>
          <w:rStyle w:val="Char9"/>
          <w:rtl/>
        </w:rPr>
        <w:t xml:space="preserve">نند، آنها </w:t>
      </w:r>
      <w:r w:rsidR="00AF2E6E" w:rsidRPr="00051EF9">
        <w:rPr>
          <w:rStyle w:val="Char9"/>
          <w:rtl/>
        </w:rPr>
        <w:t>ک</w:t>
      </w:r>
      <w:r w:rsidRPr="00051EF9">
        <w:rPr>
          <w:rStyle w:val="Char9"/>
          <w:rtl/>
        </w:rPr>
        <w:t>ه نزد</w:t>
      </w:r>
      <w:r w:rsidR="00AF2E6E" w:rsidRPr="00051EF9">
        <w:rPr>
          <w:rStyle w:val="Char9"/>
          <w:rtl/>
        </w:rPr>
        <w:t>یک</w:t>
      </w:r>
      <w:r w:rsidRPr="00051EF9">
        <w:rPr>
          <w:rStyle w:val="Char9"/>
          <w:rtl/>
        </w:rPr>
        <w:t xml:space="preserve"> دو هزار نفر مرد بودند قبل از طلوع فجر بپا خاستند و هر گروه</w:t>
      </w:r>
      <w:r w:rsidR="00AF2E6E" w:rsidRPr="00051EF9">
        <w:rPr>
          <w:rStyle w:val="Char9"/>
          <w:rtl/>
        </w:rPr>
        <w:t>ی</w:t>
      </w:r>
      <w:r w:rsidRPr="00051EF9">
        <w:rPr>
          <w:rStyle w:val="Char9"/>
          <w:rtl/>
        </w:rPr>
        <w:t xml:space="preserve"> به </w:t>
      </w:r>
      <w:r w:rsidR="00AF2E6E" w:rsidRPr="00051EF9">
        <w:rPr>
          <w:rStyle w:val="Char9"/>
          <w:rtl/>
        </w:rPr>
        <w:t>ک</w:t>
      </w:r>
      <w:r w:rsidRPr="00051EF9">
        <w:rPr>
          <w:rStyle w:val="Char9"/>
          <w:rtl/>
        </w:rPr>
        <w:t>سان</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نزد</w:t>
      </w:r>
      <w:r w:rsidR="00AF2E6E" w:rsidRPr="00051EF9">
        <w:rPr>
          <w:rStyle w:val="Char9"/>
          <w:rtl/>
        </w:rPr>
        <w:t>یک</w:t>
      </w:r>
      <w:r w:rsidRPr="00051EF9">
        <w:rPr>
          <w:rStyle w:val="Char9"/>
          <w:rtl/>
        </w:rPr>
        <w:t xml:space="preserve"> او بودند، با شمش</w:t>
      </w:r>
      <w:r w:rsidR="00AF2E6E" w:rsidRPr="00051EF9">
        <w:rPr>
          <w:rStyle w:val="Char9"/>
          <w:rtl/>
        </w:rPr>
        <w:t>ی</w:t>
      </w:r>
      <w:r w:rsidRPr="00051EF9">
        <w:rPr>
          <w:rStyle w:val="Char9"/>
          <w:rtl/>
        </w:rPr>
        <w:t xml:space="preserve">ر حمله </w:t>
      </w:r>
      <w:r w:rsidR="00AF2E6E" w:rsidRPr="00051EF9">
        <w:rPr>
          <w:rStyle w:val="Char9"/>
          <w:rtl/>
        </w:rPr>
        <w:t>ک</w:t>
      </w:r>
      <w:r w:rsidRPr="00051EF9">
        <w:rPr>
          <w:rStyle w:val="Char9"/>
          <w:rtl/>
        </w:rPr>
        <w:t>ردند، و هر گروه</w:t>
      </w:r>
      <w:r w:rsidR="00AF2E6E" w:rsidRPr="00051EF9">
        <w:rPr>
          <w:rStyle w:val="Char9"/>
          <w:rtl/>
        </w:rPr>
        <w:t>ی</w:t>
      </w:r>
      <w:r w:rsidRPr="00051EF9">
        <w:rPr>
          <w:rStyle w:val="Char9"/>
          <w:rtl/>
        </w:rPr>
        <w:t xml:space="preserve"> برا</w:t>
      </w:r>
      <w:r w:rsidR="00AF2E6E" w:rsidRPr="00051EF9">
        <w:rPr>
          <w:rStyle w:val="Char9"/>
          <w:rtl/>
        </w:rPr>
        <w:t>ی</w:t>
      </w:r>
      <w:r w:rsidRPr="00051EF9">
        <w:rPr>
          <w:rStyle w:val="Char9"/>
          <w:rtl/>
        </w:rPr>
        <w:t xml:space="preserve"> دفاع از قوم خودش بلند شد و مردم از خواب به سو</w:t>
      </w:r>
      <w:r w:rsidR="00AF2E6E" w:rsidRPr="00051EF9">
        <w:rPr>
          <w:rStyle w:val="Char9"/>
          <w:rtl/>
        </w:rPr>
        <w:t>ی</w:t>
      </w:r>
      <w:r w:rsidRPr="00051EF9">
        <w:rPr>
          <w:rStyle w:val="Char9"/>
          <w:rtl/>
        </w:rPr>
        <w:t xml:space="preserve"> اسلحه بپا خاستند. گفتند </w:t>
      </w:r>
      <w:r w:rsidR="00AF2E6E" w:rsidRPr="00051EF9">
        <w:rPr>
          <w:rStyle w:val="Char9"/>
          <w:rtl/>
        </w:rPr>
        <w:t>ک</w:t>
      </w:r>
      <w:r w:rsidRPr="00051EF9">
        <w:rPr>
          <w:rStyle w:val="Char9"/>
          <w:rtl/>
        </w:rPr>
        <w:t>ه</w:t>
      </w:r>
      <w:r w:rsidRPr="00051EF9">
        <w:rPr>
          <w:rStyle w:val="Char9"/>
          <w:rFonts w:hint="cs"/>
          <w:rtl/>
        </w:rPr>
        <w:t>:</w:t>
      </w:r>
      <w:r w:rsidRPr="00051EF9">
        <w:rPr>
          <w:rStyle w:val="Char9"/>
          <w:rtl/>
        </w:rPr>
        <w:t xml:space="preserve"> اهل </w:t>
      </w:r>
      <w:r w:rsidR="00AF2E6E" w:rsidRPr="00051EF9">
        <w:rPr>
          <w:rStyle w:val="Char9"/>
          <w:rtl/>
        </w:rPr>
        <w:t>ک</w:t>
      </w:r>
      <w:r w:rsidRPr="00051EF9">
        <w:rPr>
          <w:rStyle w:val="Char9"/>
          <w:rtl/>
        </w:rPr>
        <w:t>وفه به ما شب</w:t>
      </w:r>
      <w:r w:rsidR="00AF2E6E" w:rsidRPr="00051EF9">
        <w:rPr>
          <w:rStyle w:val="Char9"/>
          <w:rtl/>
        </w:rPr>
        <w:t>ی</w:t>
      </w:r>
      <w:r w:rsidRPr="00051EF9">
        <w:rPr>
          <w:rStyle w:val="Char9"/>
          <w:rtl/>
        </w:rPr>
        <w:t>خون زده خ</w:t>
      </w:r>
      <w:r w:rsidR="00AF2E6E" w:rsidRPr="00051EF9">
        <w:rPr>
          <w:rStyle w:val="Char9"/>
          <w:rtl/>
        </w:rPr>
        <w:t>ی</w:t>
      </w:r>
      <w:r w:rsidRPr="00051EF9">
        <w:rPr>
          <w:rStyle w:val="Char9"/>
          <w:rtl/>
        </w:rPr>
        <w:t xml:space="preserve">انت </w:t>
      </w:r>
      <w:r w:rsidR="00AF2E6E" w:rsidRPr="00051EF9">
        <w:rPr>
          <w:rStyle w:val="Char9"/>
          <w:rtl/>
        </w:rPr>
        <w:t>ک</w:t>
      </w:r>
      <w:r w:rsidRPr="00051EF9">
        <w:rPr>
          <w:rStyle w:val="Char9"/>
          <w:rtl/>
        </w:rPr>
        <w:t xml:space="preserve">ردند و گمان </w:t>
      </w:r>
      <w:r w:rsidR="00AF2E6E" w:rsidRPr="00051EF9">
        <w:rPr>
          <w:rStyle w:val="Char9"/>
          <w:rtl/>
        </w:rPr>
        <w:t>ک</w:t>
      </w:r>
      <w:r w:rsidRPr="00051EF9">
        <w:rPr>
          <w:rStyle w:val="Char9"/>
          <w:rtl/>
        </w:rPr>
        <w:t xml:space="preserve">ردند </w:t>
      </w:r>
      <w:r w:rsidR="00AF2E6E" w:rsidRPr="00051EF9">
        <w:rPr>
          <w:rStyle w:val="Char9"/>
          <w:rtl/>
        </w:rPr>
        <w:t>ک</w:t>
      </w:r>
      <w:r w:rsidRPr="00051EF9">
        <w:rPr>
          <w:rStyle w:val="Char9"/>
          <w:rtl/>
        </w:rPr>
        <w:t>ه ا</w:t>
      </w:r>
      <w:r w:rsidR="00AF2E6E" w:rsidRPr="00051EF9">
        <w:rPr>
          <w:rStyle w:val="Char9"/>
          <w:rtl/>
        </w:rPr>
        <w:t>ی</w:t>
      </w:r>
      <w:r w:rsidRPr="00051EF9">
        <w:rPr>
          <w:rStyle w:val="Char9"/>
          <w:rtl/>
        </w:rPr>
        <w:t xml:space="preserve">ن </w:t>
      </w:r>
      <w:r w:rsidR="00AF2E6E" w:rsidRPr="00051EF9">
        <w:rPr>
          <w:rStyle w:val="Char9"/>
          <w:rtl/>
        </w:rPr>
        <w:t>ک</w:t>
      </w:r>
      <w:r w:rsidRPr="00051EF9">
        <w:rPr>
          <w:rStyle w:val="Char9"/>
          <w:rtl/>
        </w:rPr>
        <w:t>ار در م</w:t>
      </w:r>
      <w:r w:rsidR="00AF2E6E" w:rsidRPr="00051EF9">
        <w:rPr>
          <w:rStyle w:val="Char9"/>
          <w:rtl/>
        </w:rPr>
        <w:t>ی</w:t>
      </w:r>
      <w:r w:rsidRPr="00051EF9">
        <w:rPr>
          <w:rStyle w:val="Char9"/>
          <w:rtl/>
        </w:rPr>
        <w:t>ان اصحاب عل</w:t>
      </w:r>
      <w:r w:rsidR="00AF2E6E" w:rsidRPr="00051EF9">
        <w:rPr>
          <w:rStyle w:val="Char9"/>
          <w:rtl/>
        </w:rPr>
        <w:t>ی</w:t>
      </w:r>
      <w:r w:rsidRPr="00051EF9">
        <w:rPr>
          <w:rStyle w:val="Char9"/>
          <w:rtl/>
        </w:rPr>
        <w:t xml:space="preserve"> علن</w:t>
      </w:r>
      <w:r w:rsidR="00AF2E6E" w:rsidRPr="00051EF9">
        <w:rPr>
          <w:rStyle w:val="Char9"/>
          <w:rtl/>
        </w:rPr>
        <w:t>ی</w:t>
      </w:r>
      <w:r w:rsidRPr="00051EF9">
        <w:rPr>
          <w:rStyle w:val="Char9"/>
          <w:rtl/>
        </w:rPr>
        <w:t xml:space="preserve"> و آش</w:t>
      </w:r>
      <w:r w:rsidR="00AF2E6E" w:rsidRPr="00051EF9">
        <w:rPr>
          <w:rStyle w:val="Char9"/>
          <w:rtl/>
        </w:rPr>
        <w:t>ک</w:t>
      </w:r>
      <w:r w:rsidRPr="00051EF9">
        <w:rPr>
          <w:rStyle w:val="Char9"/>
          <w:rtl/>
        </w:rPr>
        <w:t>ار است و خبر به عل</w:t>
      </w:r>
      <w:r w:rsidR="00AF2E6E" w:rsidRPr="00051EF9">
        <w:rPr>
          <w:rStyle w:val="Char9"/>
          <w:rtl/>
        </w:rPr>
        <w:t>ی</w:t>
      </w:r>
      <w:r w:rsidRPr="00051EF9">
        <w:rPr>
          <w:rStyle w:val="Char9"/>
          <w:rtl/>
        </w:rPr>
        <w:t xml:space="preserve"> رس</w:t>
      </w:r>
      <w:r w:rsidR="00AF2E6E" w:rsidRPr="00051EF9">
        <w:rPr>
          <w:rStyle w:val="Char9"/>
          <w:rtl/>
        </w:rPr>
        <w:t>ی</w:t>
      </w:r>
      <w:r w:rsidRPr="00051EF9">
        <w:rPr>
          <w:rStyle w:val="Char9"/>
          <w:rtl/>
        </w:rPr>
        <w:t>د پرس</w:t>
      </w:r>
      <w:r w:rsidR="00AF2E6E" w:rsidRPr="00051EF9">
        <w:rPr>
          <w:rStyle w:val="Char9"/>
          <w:rtl/>
        </w:rPr>
        <w:t>ی</w:t>
      </w:r>
      <w:r w:rsidRPr="00051EF9">
        <w:rPr>
          <w:rStyle w:val="Char9"/>
          <w:rtl/>
        </w:rPr>
        <w:t xml:space="preserve">د </w:t>
      </w:r>
      <w:r w:rsidR="00AF2E6E" w:rsidRPr="00051EF9">
        <w:rPr>
          <w:rStyle w:val="Char9"/>
          <w:rtl/>
        </w:rPr>
        <w:t>ک</w:t>
      </w:r>
      <w:r w:rsidRPr="00051EF9">
        <w:rPr>
          <w:rStyle w:val="Char9"/>
          <w:rtl/>
        </w:rPr>
        <w:t>ه</w:t>
      </w:r>
      <w:r w:rsidRPr="00051EF9">
        <w:rPr>
          <w:rStyle w:val="Char9"/>
          <w:rFonts w:hint="cs"/>
          <w:rtl/>
        </w:rPr>
        <w:t>،</w:t>
      </w:r>
      <w:r w:rsidRPr="00051EF9">
        <w:rPr>
          <w:rStyle w:val="Char9"/>
          <w:rtl/>
        </w:rPr>
        <w:t xml:space="preserve"> در م</w:t>
      </w:r>
      <w:r w:rsidR="00AF2E6E" w:rsidRPr="00051EF9">
        <w:rPr>
          <w:rStyle w:val="Char9"/>
          <w:rtl/>
        </w:rPr>
        <w:t>ی</w:t>
      </w:r>
      <w:r w:rsidRPr="00051EF9">
        <w:rPr>
          <w:rStyle w:val="Char9"/>
          <w:rtl/>
        </w:rPr>
        <w:t>ان مردم چه خبر است؟ گفتند: اهل بصره به ما شب</w:t>
      </w:r>
      <w:r w:rsidR="00AF2E6E" w:rsidRPr="00051EF9">
        <w:rPr>
          <w:rStyle w:val="Char9"/>
          <w:rtl/>
        </w:rPr>
        <w:t>ی</w:t>
      </w:r>
      <w:r w:rsidRPr="00051EF9">
        <w:rPr>
          <w:rStyle w:val="Char9"/>
          <w:rtl/>
        </w:rPr>
        <w:t>خون زده</w:t>
      </w:r>
      <w:r w:rsidR="006D7D8D">
        <w:rPr>
          <w:rStyle w:val="Char9"/>
          <w:rtl/>
        </w:rPr>
        <w:t xml:space="preserve">‌اند </w:t>
      </w:r>
      <w:r w:rsidRPr="00051EF9">
        <w:rPr>
          <w:rStyle w:val="Char9"/>
          <w:rtl/>
        </w:rPr>
        <w:t>و هر گروه</w:t>
      </w:r>
      <w:r w:rsidR="00AF2E6E" w:rsidRPr="00051EF9">
        <w:rPr>
          <w:rStyle w:val="Char9"/>
          <w:rtl/>
        </w:rPr>
        <w:t>ی</w:t>
      </w:r>
      <w:r w:rsidRPr="00051EF9">
        <w:rPr>
          <w:rStyle w:val="Char9"/>
          <w:rtl/>
        </w:rPr>
        <w:t xml:space="preserve"> به سو</w:t>
      </w:r>
      <w:r w:rsidR="00AF2E6E" w:rsidRPr="00051EF9">
        <w:rPr>
          <w:rStyle w:val="Char9"/>
          <w:rtl/>
        </w:rPr>
        <w:t>ی</w:t>
      </w:r>
      <w:r w:rsidRPr="00051EF9">
        <w:rPr>
          <w:rStyle w:val="Char9"/>
          <w:rtl/>
        </w:rPr>
        <w:t xml:space="preserve"> اسلح</w:t>
      </w:r>
      <w:r w:rsidR="00835A14">
        <w:rPr>
          <w:rStyle w:val="Char9"/>
          <w:rtl/>
        </w:rPr>
        <w:t>ۀ</w:t>
      </w:r>
      <w:r w:rsidRPr="00051EF9">
        <w:rPr>
          <w:rStyle w:val="Char9"/>
          <w:rtl/>
        </w:rPr>
        <w:t xml:space="preserve"> خود پر</w:t>
      </w:r>
      <w:r w:rsidR="00AF2E6E" w:rsidRPr="00051EF9">
        <w:rPr>
          <w:rStyle w:val="Char9"/>
          <w:rtl/>
        </w:rPr>
        <w:t>ی</w:t>
      </w:r>
      <w:r w:rsidRPr="00051EF9">
        <w:rPr>
          <w:rStyle w:val="Char9"/>
          <w:rtl/>
        </w:rPr>
        <w:t xml:space="preserve">ده و </w:t>
      </w:r>
      <w:r w:rsidR="00AF2E6E" w:rsidRPr="00051EF9">
        <w:rPr>
          <w:rStyle w:val="Char9"/>
          <w:rtl/>
        </w:rPr>
        <w:t>ک</w:t>
      </w:r>
      <w:r w:rsidRPr="00051EF9">
        <w:rPr>
          <w:rStyle w:val="Char9"/>
          <w:rtl/>
        </w:rPr>
        <w:t>لاه خود پوش</w:t>
      </w:r>
      <w:r w:rsidR="00AF2E6E" w:rsidRPr="00051EF9">
        <w:rPr>
          <w:rStyle w:val="Char9"/>
          <w:rtl/>
        </w:rPr>
        <w:t>ی</w:t>
      </w:r>
      <w:r w:rsidRPr="00051EF9">
        <w:rPr>
          <w:rStyle w:val="Char9"/>
          <w:rtl/>
        </w:rPr>
        <w:t>ده و سوار اسب</w:t>
      </w:r>
      <w:r w:rsidR="00EF2162">
        <w:rPr>
          <w:rStyle w:val="Char9"/>
          <w:rFonts w:hint="cs"/>
          <w:rtl/>
        </w:rPr>
        <w:t>‌</w:t>
      </w:r>
      <w:r w:rsidRPr="00051EF9">
        <w:rPr>
          <w:rStyle w:val="Char9"/>
          <w:rtl/>
        </w:rPr>
        <w:t>ها شدند، و ه</w:t>
      </w:r>
      <w:r w:rsidR="00AF2E6E" w:rsidRPr="00051EF9">
        <w:rPr>
          <w:rStyle w:val="Char9"/>
          <w:rtl/>
        </w:rPr>
        <w:t>ی</w:t>
      </w:r>
      <w:r w:rsidRPr="00051EF9">
        <w:rPr>
          <w:rStyle w:val="Char9"/>
          <w:rtl/>
        </w:rPr>
        <w:t>چ</w:t>
      </w:r>
      <w:r w:rsidR="00AF2E6E" w:rsidRPr="00051EF9">
        <w:rPr>
          <w:rStyle w:val="Char9"/>
          <w:rtl/>
        </w:rPr>
        <w:t>ک</w:t>
      </w:r>
      <w:r w:rsidRPr="00051EF9">
        <w:rPr>
          <w:rStyle w:val="Char9"/>
          <w:rtl/>
        </w:rPr>
        <w:t xml:space="preserve">دام متوجّه نشد </w:t>
      </w:r>
      <w:r w:rsidR="00AF2E6E" w:rsidRPr="00051EF9">
        <w:rPr>
          <w:rStyle w:val="Char9"/>
          <w:rtl/>
        </w:rPr>
        <w:t>ک</w:t>
      </w:r>
      <w:r w:rsidRPr="00051EF9">
        <w:rPr>
          <w:rStyle w:val="Char9"/>
          <w:rtl/>
        </w:rPr>
        <w:t>ه ا</w:t>
      </w:r>
      <w:r w:rsidR="00AF2E6E" w:rsidRPr="00051EF9">
        <w:rPr>
          <w:rStyle w:val="Char9"/>
          <w:rtl/>
        </w:rPr>
        <w:t>ی</w:t>
      </w:r>
      <w:r w:rsidRPr="00051EF9">
        <w:rPr>
          <w:rStyle w:val="Char9"/>
          <w:rtl/>
        </w:rPr>
        <w:t>ن موضوع برا</w:t>
      </w:r>
      <w:r w:rsidR="00AF2E6E" w:rsidRPr="00051EF9">
        <w:rPr>
          <w:rStyle w:val="Char9"/>
          <w:rtl/>
        </w:rPr>
        <w:t>ی</w:t>
      </w:r>
      <w:r w:rsidRPr="00051EF9">
        <w:rPr>
          <w:rStyle w:val="Char9"/>
          <w:rtl/>
        </w:rPr>
        <w:t xml:space="preserve"> د</w:t>
      </w:r>
      <w:r w:rsidR="00AF2E6E" w:rsidRPr="00051EF9">
        <w:rPr>
          <w:rStyle w:val="Char9"/>
          <w:rtl/>
        </w:rPr>
        <w:t>ی</w:t>
      </w:r>
      <w:r w:rsidRPr="00051EF9">
        <w:rPr>
          <w:rStyle w:val="Char9"/>
          <w:rtl/>
        </w:rPr>
        <w:t>گر</w:t>
      </w:r>
      <w:r w:rsidR="00AF2E6E" w:rsidRPr="00051EF9">
        <w:rPr>
          <w:rStyle w:val="Char9"/>
          <w:rtl/>
        </w:rPr>
        <w:t>ی</w:t>
      </w:r>
      <w:r w:rsidRPr="00051EF9">
        <w:rPr>
          <w:rStyle w:val="Char9"/>
          <w:rtl/>
        </w:rPr>
        <w:t xml:space="preserve"> ن</w:t>
      </w:r>
      <w:r w:rsidR="00AF2E6E" w:rsidRPr="00051EF9">
        <w:rPr>
          <w:rStyle w:val="Char9"/>
          <w:rtl/>
        </w:rPr>
        <w:t>ی</w:t>
      </w:r>
      <w:r w:rsidRPr="00051EF9">
        <w:rPr>
          <w:rStyle w:val="Char9"/>
          <w:rtl/>
        </w:rPr>
        <w:t>ز رخ داده است و تقد</w:t>
      </w:r>
      <w:r w:rsidR="00AF2E6E" w:rsidRPr="00051EF9">
        <w:rPr>
          <w:rStyle w:val="Char9"/>
          <w:rtl/>
        </w:rPr>
        <w:t>ی</w:t>
      </w:r>
      <w:r w:rsidRPr="00051EF9">
        <w:rPr>
          <w:rStyle w:val="Char9"/>
          <w:rtl/>
        </w:rPr>
        <w:t>ر چن</w:t>
      </w:r>
      <w:r w:rsidR="00AF2E6E" w:rsidRPr="00051EF9">
        <w:rPr>
          <w:rStyle w:val="Char9"/>
          <w:rtl/>
        </w:rPr>
        <w:t>ی</w:t>
      </w:r>
      <w:r w:rsidRPr="00051EF9">
        <w:rPr>
          <w:rStyle w:val="Char9"/>
          <w:rtl/>
        </w:rPr>
        <w:t>ن بود و جنگ</w:t>
      </w:r>
      <w:r w:rsidR="00AF2E6E" w:rsidRPr="00051EF9">
        <w:rPr>
          <w:rStyle w:val="Char9"/>
          <w:rtl/>
        </w:rPr>
        <w:t>ی</w:t>
      </w:r>
      <w:r w:rsidRPr="00051EF9">
        <w:rPr>
          <w:rStyle w:val="Char9"/>
          <w:rtl/>
        </w:rPr>
        <w:t xml:space="preserve"> بپا خاست و جنگجو</w:t>
      </w:r>
      <w:r w:rsidR="00AF2E6E" w:rsidRPr="00051EF9">
        <w:rPr>
          <w:rStyle w:val="Char9"/>
          <w:rtl/>
        </w:rPr>
        <w:t>ی</w:t>
      </w:r>
      <w:r w:rsidRPr="00051EF9">
        <w:rPr>
          <w:rStyle w:val="Char9"/>
          <w:rtl/>
        </w:rPr>
        <w:t>ان و شجاعان و اسب‌سواران به هم تاختند. در م</w:t>
      </w:r>
      <w:r w:rsidR="00AF2E6E" w:rsidRPr="00051EF9">
        <w:rPr>
          <w:rStyle w:val="Char9"/>
          <w:rtl/>
        </w:rPr>
        <w:t>ی</w:t>
      </w:r>
      <w:r w:rsidRPr="00051EF9">
        <w:rPr>
          <w:rStyle w:val="Char9"/>
          <w:rtl/>
        </w:rPr>
        <w:t>دان جنگ ب</w:t>
      </w:r>
      <w:r w:rsidR="00AF2E6E" w:rsidRPr="00051EF9">
        <w:rPr>
          <w:rStyle w:val="Char9"/>
          <w:rtl/>
        </w:rPr>
        <w:t>ی</w:t>
      </w:r>
      <w:r w:rsidRPr="00051EF9">
        <w:rPr>
          <w:rStyle w:val="Char9"/>
          <w:rtl/>
        </w:rPr>
        <w:t>ست هزار نفر با عل</w:t>
      </w:r>
      <w:r w:rsidR="00AF2E6E" w:rsidRPr="00051EF9">
        <w:rPr>
          <w:rStyle w:val="Char9"/>
          <w:rtl/>
        </w:rPr>
        <w:t>ی</w:t>
      </w:r>
      <w:r w:rsidRPr="00051EF9">
        <w:rPr>
          <w:rStyle w:val="Char9"/>
          <w:rtl/>
        </w:rPr>
        <w:t xml:space="preserve"> و س</w:t>
      </w:r>
      <w:r w:rsidR="00AF2E6E" w:rsidRPr="00051EF9">
        <w:rPr>
          <w:rStyle w:val="Char9"/>
          <w:rtl/>
        </w:rPr>
        <w:t>ی</w:t>
      </w:r>
      <w:r w:rsidRPr="00051EF9">
        <w:rPr>
          <w:rStyle w:val="Char9"/>
          <w:rtl/>
        </w:rPr>
        <w:t xml:space="preserve"> هزار نفر با عائشه بود. </w:t>
      </w:r>
      <w:r w:rsidRPr="00EF2162">
        <w:rPr>
          <w:rStyle w:val="Chara"/>
          <w:rFonts w:hint="cs"/>
          <w:rtl/>
        </w:rPr>
        <w:t>«إ</w:t>
      </w:r>
      <w:r w:rsidRPr="00EF2162">
        <w:rPr>
          <w:rStyle w:val="Chara"/>
          <w:rtl/>
        </w:rPr>
        <w:t>نّا لله و</w:t>
      </w:r>
      <w:r w:rsidRPr="00EF2162">
        <w:rPr>
          <w:rStyle w:val="Chara"/>
          <w:rFonts w:hint="cs"/>
          <w:rtl/>
        </w:rPr>
        <w:t>إ</w:t>
      </w:r>
      <w:r w:rsidRPr="00EF2162">
        <w:rPr>
          <w:rStyle w:val="Chara"/>
          <w:rtl/>
        </w:rPr>
        <w:t xml:space="preserve">نّا </w:t>
      </w:r>
      <w:r w:rsidRPr="00EF2162">
        <w:rPr>
          <w:rStyle w:val="Chara"/>
          <w:rFonts w:hint="cs"/>
          <w:rtl/>
        </w:rPr>
        <w:t>إ</w:t>
      </w:r>
      <w:r w:rsidRPr="00EF2162">
        <w:rPr>
          <w:rStyle w:val="Chara"/>
          <w:rtl/>
        </w:rPr>
        <w:t>ليه راجعون</w:t>
      </w:r>
      <w:r w:rsidRPr="00EF2162">
        <w:rPr>
          <w:rStyle w:val="Chara"/>
          <w:rFonts w:hint="cs"/>
          <w:rtl/>
        </w:rPr>
        <w:t>»</w:t>
      </w:r>
      <w:r w:rsidRPr="00051EF9">
        <w:rPr>
          <w:rStyle w:val="Char9"/>
          <w:rtl/>
        </w:rPr>
        <w:t>، و سبأ</w:t>
      </w:r>
      <w:r w:rsidR="00AF2E6E" w:rsidRPr="00051EF9">
        <w:rPr>
          <w:rStyle w:val="Char9"/>
          <w:rtl/>
        </w:rPr>
        <w:t>ی</w:t>
      </w:r>
      <w:r w:rsidRPr="00051EF9">
        <w:rPr>
          <w:rStyle w:val="Char9"/>
          <w:rtl/>
        </w:rPr>
        <w:t xml:space="preserve">ه </w:t>
      </w:r>
      <w:r w:rsidR="00AF2E6E" w:rsidRPr="00051EF9">
        <w:rPr>
          <w:rStyle w:val="Char9"/>
          <w:rtl/>
        </w:rPr>
        <w:t>ی</w:t>
      </w:r>
      <w:r w:rsidRPr="00051EF9">
        <w:rPr>
          <w:rStyle w:val="Char9"/>
          <w:rtl/>
        </w:rPr>
        <w:t xml:space="preserve">اران ابن سوداء (ابن سبأ) از </w:t>
      </w:r>
      <w:r w:rsidR="00AF2E6E" w:rsidRPr="00051EF9">
        <w:rPr>
          <w:rStyle w:val="Char9"/>
          <w:rtl/>
        </w:rPr>
        <w:t>ک</w:t>
      </w:r>
      <w:r w:rsidRPr="00051EF9">
        <w:rPr>
          <w:rStyle w:val="Char9"/>
          <w:rtl/>
        </w:rPr>
        <w:t>شتن وانم</w:t>
      </w:r>
      <w:r w:rsidR="00AF2E6E" w:rsidRPr="00051EF9">
        <w:rPr>
          <w:rStyle w:val="Char9"/>
          <w:rtl/>
        </w:rPr>
        <w:t>ی</w:t>
      </w:r>
      <w:r w:rsidRPr="00051EF9">
        <w:rPr>
          <w:rStyle w:val="Char9"/>
          <w:rFonts w:hint="cs"/>
          <w:rtl/>
        </w:rPr>
        <w:t>‌</w:t>
      </w:r>
      <w:r w:rsidRPr="00051EF9">
        <w:rPr>
          <w:rStyle w:val="Char9"/>
          <w:rtl/>
        </w:rPr>
        <w:t>ا</w:t>
      </w:r>
      <w:r w:rsidR="00AF2E6E" w:rsidRPr="00051EF9">
        <w:rPr>
          <w:rStyle w:val="Char9"/>
          <w:rtl/>
        </w:rPr>
        <w:t>ی</w:t>
      </w:r>
      <w:r w:rsidRPr="00051EF9">
        <w:rPr>
          <w:rStyle w:val="Char9"/>
          <w:rtl/>
        </w:rPr>
        <w:t>ستادند و مناد</w:t>
      </w:r>
      <w:r w:rsidR="00AF2E6E" w:rsidRPr="00051EF9">
        <w:rPr>
          <w:rStyle w:val="Char9"/>
          <w:rtl/>
        </w:rPr>
        <w:t>ی</w:t>
      </w:r>
      <w:r w:rsidRPr="00051EF9">
        <w:rPr>
          <w:rStyle w:val="Char9"/>
          <w:rtl/>
        </w:rPr>
        <w:t xml:space="preserve"> عل</w:t>
      </w:r>
      <w:r w:rsidR="00AF2E6E" w:rsidRPr="00051EF9">
        <w:rPr>
          <w:rStyle w:val="Char9"/>
          <w:rtl/>
        </w:rPr>
        <w:t>ی</w:t>
      </w:r>
      <w:r w:rsidRPr="00051EF9">
        <w:rPr>
          <w:rStyle w:val="Char9"/>
          <w:rtl/>
        </w:rPr>
        <w:t xml:space="preserve"> فر</w:t>
      </w:r>
      <w:r w:rsidR="00AF2E6E" w:rsidRPr="00051EF9">
        <w:rPr>
          <w:rStyle w:val="Char9"/>
          <w:rtl/>
        </w:rPr>
        <w:t>ی</w:t>
      </w:r>
      <w:r w:rsidRPr="00051EF9">
        <w:rPr>
          <w:rStyle w:val="Char9"/>
          <w:rtl/>
        </w:rPr>
        <w:t>اد</w:t>
      </w:r>
      <w:r w:rsidRPr="00051EF9">
        <w:rPr>
          <w:rStyle w:val="Char9"/>
          <w:rFonts w:hint="cs"/>
          <w:rtl/>
        </w:rPr>
        <w:t xml:space="preserve"> </w:t>
      </w:r>
      <w:r w:rsidRPr="00051EF9">
        <w:rPr>
          <w:rStyle w:val="Char9"/>
          <w:rtl/>
        </w:rPr>
        <w:t>م</w:t>
      </w:r>
      <w:r w:rsidR="00AF2E6E" w:rsidRPr="00051EF9">
        <w:rPr>
          <w:rStyle w:val="Char9"/>
          <w:rtl/>
        </w:rPr>
        <w:t>ی</w:t>
      </w:r>
      <w:r w:rsidRPr="00051EF9">
        <w:rPr>
          <w:rStyle w:val="Char9"/>
          <w:rFonts w:hint="cs"/>
          <w:rtl/>
        </w:rPr>
        <w:t>‌</w:t>
      </w:r>
      <w:r w:rsidRPr="00051EF9">
        <w:rPr>
          <w:rStyle w:val="Char9"/>
          <w:rtl/>
        </w:rPr>
        <w:t>زد دست بردار</w:t>
      </w:r>
      <w:r w:rsidR="00AF2E6E" w:rsidRPr="00051EF9">
        <w:rPr>
          <w:rStyle w:val="Char9"/>
          <w:rtl/>
        </w:rPr>
        <w:t>ی</w:t>
      </w:r>
      <w:r w:rsidRPr="00051EF9">
        <w:rPr>
          <w:rStyle w:val="Char9"/>
          <w:rtl/>
        </w:rPr>
        <w:t>د، دست بردار</w:t>
      </w:r>
      <w:r w:rsidR="00AF2E6E" w:rsidRPr="00051EF9">
        <w:rPr>
          <w:rStyle w:val="Char9"/>
          <w:rtl/>
        </w:rPr>
        <w:t>ی</w:t>
      </w:r>
      <w:r w:rsidRPr="00051EF9">
        <w:rPr>
          <w:rStyle w:val="Char9"/>
          <w:rtl/>
        </w:rPr>
        <w:t>د، ل</w:t>
      </w:r>
      <w:r w:rsidR="00AF2E6E" w:rsidRPr="00051EF9">
        <w:rPr>
          <w:rStyle w:val="Char9"/>
          <w:rtl/>
        </w:rPr>
        <w:t>ک</w:t>
      </w:r>
      <w:r w:rsidRPr="00051EF9">
        <w:rPr>
          <w:rStyle w:val="Char9"/>
          <w:rtl/>
        </w:rPr>
        <w:t xml:space="preserve">ن </w:t>
      </w:r>
      <w:r w:rsidR="00AF2E6E" w:rsidRPr="00051EF9">
        <w:rPr>
          <w:rStyle w:val="Char9"/>
          <w:rtl/>
        </w:rPr>
        <w:t>ک</w:t>
      </w:r>
      <w:r w:rsidRPr="00051EF9">
        <w:rPr>
          <w:rStyle w:val="Char9"/>
          <w:rtl/>
        </w:rPr>
        <w:t>س</w:t>
      </w:r>
      <w:r w:rsidR="00AF2E6E" w:rsidRPr="00051EF9">
        <w:rPr>
          <w:rStyle w:val="Char9"/>
          <w:rtl/>
        </w:rPr>
        <w:t>ی</w:t>
      </w:r>
      <w:r w:rsidRPr="00051EF9">
        <w:rPr>
          <w:rStyle w:val="Char9"/>
          <w:rtl/>
        </w:rPr>
        <w:t xml:space="preserve"> گوش فرا نم</w:t>
      </w:r>
      <w:r w:rsidR="00AF2E6E" w:rsidRPr="00051EF9">
        <w:rPr>
          <w:rStyle w:val="Char9"/>
          <w:rtl/>
        </w:rPr>
        <w:t>ی</w:t>
      </w:r>
      <w:r w:rsidRPr="00051EF9">
        <w:rPr>
          <w:rStyle w:val="Char9"/>
          <w:rFonts w:hint="cs"/>
          <w:rtl/>
        </w:rPr>
        <w:t>‌</w:t>
      </w:r>
      <w:r w:rsidRPr="00051EF9">
        <w:rPr>
          <w:rStyle w:val="Char9"/>
          <w:rtl/>
        </w:rPr>
        <w:t xml:space="preserve">داد. </w:t>
      </w:r>
      <w:r w:rsidR="00AF2E6E" w:rsidRPr="00051EF9">
        <w:rPr>
          <w:rStyle w:val="Char9"/>
          <w:rtl/>
        </w:rPr>
        <w:t>ک</w:t>
      </w:r>
      <w:r w:rsidRPr="00051EF9">
        <w:rPr>
          <w:rStyle w:val="Char9"/>
          <w:rtl/>
        </w:rPr>
        <w:t>عب بن سوار قاض</w:t>
      </w:r>
      <w:r w:rsidR="00AF2E6E" w:rsidRPr="00051EF9">
        <w:rPr>
          <w:rStyle w:val="Char9"/>
          <w:rtl/>
        </w:rPr>
        <w:t>ی</w:t>
      </w:r>
      <w:r w:rsidRPr="00051EF9">
        <w:rPr>
          <w:rStyle w:val="Char9"/>
          <w:rtl/>
        </w:rPr>
        <w:t xml:space="preserve"> بصره پ</w:t>
      </w:r>
      <w:r w:rsidR="00AF2E6E" w:rsidRPr="00051EF9">
        <w:rPr>
          <w:rStyle w:val="Char9"/>
          <w:rtl/>
        </w:rPr>
        <w:t>ی</w:t>
      </w:r>
      <w:r w:rsidRPr="00051EF9">
        <w:rPr>
          <w:rStyle w:val="Char9"/>
          <w:rtl/>
        </w:rPr>
        <w:t>ش آمد و گفت: ا</w:t>
      </w:r>
      <w:r w:rsidR="00AF2E6E" w:rsidRPr="00051EF9">
        <w:rPr>
          <w:rStyle w:val="Char9"/>
          <w:rtl/>
        </w:rPr>
        <w:t>ی</w:t>
      </w:r>
      <w:r w:rsidRPr="00051EF9">
        <w:rPr>
          <w:rStyle w:val="Char9"/>
          <w:rtl/>
        </w:rPr>
        <w:t xml:space="preserve"> امّ‌المؤمن</w:t>
      </w:r>
      <w:r w:rsidR="00AF2E6E" w:rsidRPr="00051EF9">
        <w:rPr>
          <w:rStyle w:val="Char9"/>
          <w:rtl/>
        </w:rPr>
        <w:t>ی</w:t>
      </w:r>
      <w:r w:rsidRPr="00051EF9">
        <w:rPr>
          <w:rStyle w:val="Char9"/>
          <w:rtl/>
        </w:rPr>
        <w:t>ن به مردم برس تا شا</w:t>
      </w:r>
      <w:r w:rsidR="00AF2E6E" w:rsidRPr="00051EF9">
        <w:rPr>
          <w:rStyle w:val="Char9"/>
          <w:rtl/>
        </w:rPr>
        <w:t>ی</w:t>
      </w:r>
      <w:r w:rsidRPr="00051EF9">
        <w:rPr>
          <w:rStyle w:val="Char9"/>
          <w:rtl/>
        </w:rPr>
        <w:t>د خداوند به وس</w:t>
      </w:r>
      <w:r w:rsidR="00AF2E6E" w:rsidRPr="00051EF9">
        <w:rPr>
          <w:rStyle w:val="Char9"/>
          <w:rtl/>
        </w:rPr>
        <w:t>ی</w:t>
      </w:r>
      <w:r w:rsidRPr="00051EF9">
        <w:rPr>
          <w:rStyle w:val="Char9"/>
          <w:rtl/>
        </w:rPr>
        <w:t>ل</w:t>
      </w:r>
      <w:r w:rsidR="00835A14">
        <w:rPr>
          <w:rStyle w:val="Char9"/>
          <w:rtl/>
        </w:rPr>
        <w:t>ۀ</w:t>
      </w:r>
      <w:r w:rsidRPr="00051EF9">
        <w:rPr>
          <w:rStyle w:val="Char9"/>
          <w:rtl/>
        </w:rPr>
        <w:t xml:space="preserve"> تو ب</w:t>
      </w:r>
      <w:r w:rsidR="00AF2E6E" w:rsidRPr="00051EF9">
        <w:rPr>
          <w:rStyle w:val="Char9"/>
          <w:rtl/>
        </w:rPr>
        <w:t>ی</w:t>
      </w:r>
      <w:r w:rsidRPr="00051EF9">
        <w:rPr>
          <w:rStyle w:val="Char9"/>
          <w:rtl/>
        </w:rPr>
        <w:t>ن مردم اصلاح نما</w:t>
      </w:r>
      <w:r w:rsidR="00AF2E6E" w:rsidRPr="00051EF9">
        <w:rPr>
          <w:rStyle w:val="Char9"/>
          <w:rtl/>
        </w:rPr>
        <w:t>ی</w:t>
      </w:r>
      <w:r w:rsidRPr="00051EF9">
        <w:rPr>
          <w:rStyle w:val="Char9"/>
          <w:rtl/>
        </w:rPr>
        <w:t xml:space="preserve">د، او در </w:t>
      </w:r>
      <w:r w:rsidR="00AF2E6E" w:rsidRPr="00051EF9">
        <w:rPr>
          <w:rStyle w:val="Char9"/>
          <w:rtl/>
        </w:rPr>
        <w:t>ک</w:t>
      </w:r>
      <w:r w:rsidRPr="00051EF9">
        <w:rPr>
          <w:rStyle w:val="Char9"/>
          <w:rtl/>
        </w:rPr>
        <w:t>جاو</w:t>
      </w:r>
      <w:r w:rsidR="00835A14">
        <w:rPr>
          <w:rStyle w:val="Char9"/>
          <w:rtl/>
        </w:rPr>
        <w:t>ۀ</w:t>
      </w:r>
      <w:r w:rsidRPr="00051EF9">
        <w:rPr>
          <w:rStyle w:val="Char9"/>
          <w:rtl/>
        </w:rPr>
        <w:t xml:space="preserve"> خود بر بالا</w:t>
      </w:r>
      <w:r w:rsidR="00AF2E6E" w:rsidRPr="00051EF9">
        <w:rPr>
          <w:rStyle w:val="Char9"/>
          <w:rtl/>
        </w:rPr>
        <w:t>ی</w:t>
      </w:r>
      <w:r w:rsidRPr="00051EF9">
        <w:rPr>
          <w:rStyle w:val="Char9"/>
          <w:rtl/>
        </w:rPr>
        <w:t xml:space="preserve"> شتر نشسته و مردم با سپرها</w:t>
      </w:r>
      <w:r w:rsidR="00AF2E6E" w:rsidRPr="00051EF9">
        <w:rPr>
          <w:rStyle w:val="Char9"/>
          <w:rtl/>
        </w:rPr>
        <w:t>ی</w:t>
      </w:r>
      <w:r w:rsidRPr="00051EF9">
        <w:rPr>
          <w:rStyle w:val="Char9"/>
          <w:rtl/>
        </w:rPr>
        <w:t xml:space="preserve"> خود گرد او را گرفتند، آمد و جا</w:t>
      </w:r>
      <w:r w:rsidR="00AF2E6E" w:rsidRPr="00051EF9">
        <w:rPr>
          <w:rStyle w:val="Char9"/>
          <w:rtl/>
        </w:rPr>
        <w:t>یی</w:t>
      </w:r>
      <w:r w:rsidRPr="00051EF9">
        <w:rPr>
          <w:rStyle w:val="Char9"/>
          <w:rtl/>
        </w:rPr>
        <w:t xml:space="preserve"> ا</w:t>
      </w:r>
      <w:r w:rsidR="00AF2E6E" w:rsidRPr="00051EF9">
        <w:rPr>
          <w:rStyle w:val="Char9"/>
          <w:rtl/>
        </w:rPr>
        <w:t>ی</w:t>
      </w:r>
      <w:r w:rsidRPr="00051EF9">
        <w:rPr>
          <w:rStyle w:val="Char9"/>
          <w:rtl/>
        </w:rPr>
        <w:t xml:space="preserve">ستاد </w:t>
      </w:r>
      <w:r w:rsidR="00AF2E6E" w:rsidRPr="00051EF9">
        <w:rPr>
          <w:rStyle w:val="Char9"/>
          <w:rtl/>
        </w:rPr>
        <w:t>ک</w:t>
      </w:r>
      <w:r w:rsidRPr="00051EF9">
        <w:rPr>
          <w:rStyle w:val="Char9"/>
          <w:rtl/>
        </w:rPr>
        <w:t>ه نظاره گر مردم در وقت حر</w:t>
      </w:r>
      <w:r w:rsidR="00AF2E6E" w:rsidRPr="00051EF9">
        <w:rPr>
          <w:rStyle w:val="Char9"/>
          <w:rtl/>
        </w:rPr>
        <w:t>ک</w:t>
      </w:r>
      <w:r w:rsidRPr="00051EF9">
        <w:rPr>
          <w:rStyle w:val="Char9"/>
          <w:rtl/>
        </w:rPr>
        <w:t>ت بود. به شدّت جنگ</w:t>
      </w:r>
      <w:r w:rsidR="00AF2E6E" w:rsidRPr="00051EF9">
        <w:rPr>
          <w:rStyle w:val="Char9"/>
          <w:rtl/>
        </w:rPr>
        <w:t>ی</w:t>
      </w:r>
      <w:r w:rsidRPr="00051EF9">
        <w:rPr>
          <w:rStyle w:val="Char9"/>
          <w:rtl/>
        </w:rPr>
        <w:t>دند، ول</w:t>
      </w:r>
      <w:r w:rsidR="00AF2E6E" w:rsidRPr="00051EF9">
        <w:rPr>
          <w:rStyle w:val="Char9"/>
          <w:rtl/>
        </w:rPr>
        <w:t>ی</w:t>
      </w:r>
      <w:r w:rsidRPr="00051EF9">
        <w:rPr>
          <w:rStyle w:val="Char9"/>
          <w:rtl/>
        </w:rPr>
        <w:t xml:space="preserve"> اگر </w:t>
      </w:r>
      <w:r w:rsidR="00AF2E6E" w:rsidRPr="00051EF9">
        <w:rPr>
          <w:rStyle w:val="Char9"/>
          <w:rtl/>
        </w:rPr>
        <w:t>ک</w:t>
      </w:r>
      <w:r w:rsidRPr="00051EF9">
        <w:rPr>
          <w:rStyle w:val="Char9"/>
          <w:rtl/>
        </w:rPr>
        <w:t>س</w:t>
      </w:r>
      <w:r w:rsidR="00AF2E6E" w:rsidRPr="00051EF9">
        <w:rPr>
          <w:rStyle w:val="Char9"/>
          <w:rtl/>
        </w:rPr>
        <w:t>ی</w:t>
      </w:r>
      <w:r w:rsidRPr="00051EF9">
        <w:rPr>
          <w:rStyle w:val="Char9"/>
          <w:rtl/>
        </w:rPr>
        <w:t xml:space="preserve"> مجروح م</w:t>
      </w:r>
      <w:r w:rsidR="00AF2E6E" w:rsidRPr="00051EF9">
        <w:rPr>
          <w:rStyle w:val="Char9"/>
          <w:rtl/>
        </w:rPr>
        <w:t>ی</w:t>
      </w:r>
      <w:r w:rsidRPr="00051EF9">
        <w:rPr>
          <w:rStyle w:val="Char9"/>
          <w:rFonts w:hint="cs"/>
          <w:rtl/>
        </w:rPr>
        <w:t>‌</w:t>
      </w:r>
      <w:r w:rsidRPr="00051EF9">
        <w:rPr>
          <w:rStyle w:val="Char9"/>
          <w:rtl/>
        </w:rPr>
        <w:t>شد او را نم</w:t>
      </w:r>
      <w:r w:rsidR="00AF2E6E" w:rsidRPr="00051EF9">
        <w:rPr>
          <w:rStyle w:val="Char9"/>
          <w:rtl/>
        </w:rPr>
        <w:t>ی</w:t>
      </w:r>
      <w:r w:rsidRPr="00051EF9">
        <w:rPr>
          <w:rStyle w:val="Char9"/>
          <w:rtl/>
        </w:rPr>
        <w:t>‌</w:t>
      </w:r>
      <w:r w:rsidR="00AF2E6E" w:rsidRPr="00051EF9">
        <w:rPr>
          <w:rStyle w:val="Char9"/>
          <w:rtl/>
        </w:rPr>
        <w:t>ک</w:t>
      </w:r>
      <w:r w:rsidRPr="00051EF9">
        <w:rPr>
          <w:rStyle w:val="Char9"/>
          <w:rtl/>
        </w:rPr>
        <w:t xml:space="preserve">شتند و اگر </w:t>
      </w:r>
      <w:r w:rsidR="00AF2E6E" w:rsidRPr="00051EF9">
        <w:rPr>
          <w:rStyle w:val="Char9"/>
          <w:rtl/>
        </w:rPr>
        <w:t>ک</w:t>
      </w:r>
      <w:r w:rsidRPr="00051EF9">
        <w:rPr>
          <w:rStyle w:val="Char9"/>
          <w:rtl/>
        </w:rPr>
        <w:t>س</w:t>
      </w:r>
      <w:r w:rsidR="00AF2E6E" w:rsidRPr="00051EF9">
        <w:rPr>
          <w:rStyle w:val="Char9"/>
          <w:rtl/>
        </w:rPr>
        <w:t>ی</w:t>
      </w:r>
      <w:r w:rsidRPr="00051EF9">
        <w:rPr>
          <w:rStyle w:val="Char9"/>
          <w:rtl/>
        </w:rPr>
        <w:t xml:space="preserve"> به جنگ پشت م</w:t>
      </w:r>
      <w:r w:rsidR="00AF2E6E" w:rsidRPr="00051EF9">
        <w:rPr>
          <w:rStyle w:val="Char9"/>
          <w:rtl/>
        </w:rPr>
        <w:t>ی</w:t>
      </w:r>
      <w:r w:rsidRPr="00051EF9">
        <w:rPr>
          <w:rStyle w:val="Char9"/>
          <w:rFonts w:hint="cs"/>
          <w:rtl/>
        </w:rPr>
        <w:t>‌</w:t>
      </w:r>
      <w:r w:rsidR="00AF2E6E" w:rsidRPr="00051EF9">
        <w:rPr>
          <w:rStyle w:val="Char9"/>
          <w:rtl/>
        </w:rPr>
        <w:t>ک</w:t>
      </w:r>
      <w:r w:rsidRPr="00051EF9">
        <w:rPr>
          <w:rStyle w:val="Char9"/>
          <w:rtl/>
        </w:rPr>
        <w:t>رد، رها</w:t>
      </w:r>
      <w:r w:rsidR="00AF2E6E" w:rsidRPr="00051EF9">
        <w:rPr>
          <w:rStyle w:val="Char9"/>
          <w:rtl/>
        </w:rPr>
        <w:t>ی</w:t>
      </w:r>
      <w:r w:rsidRPr="00051EF9">
        <w:rPr>
          <w:rStyle w:val="Char9"/>
          <w:rtl/>
        </w:rPr>
        <w:t xml:space="preserve">ش </w:t>
      </w:r>
      <w:r w:rsidR="00AF2E6E" w:rsidRPr="00051EF9">
        <w:rPr>
          <w:rStyle w:val="Char9"/>
          <w:rtl/>
        </w:rPr>
        <w:t>ک</w:t>
      </w:r>
      <w:r w:rsidRPr="00051EF9">
        <w:rPr>
          <w:rStyle w:val="Char9"/>
          <w:rtl/>
        </w:rPr>
        <w:t>ردند</w:t>
      </w:r>
      <w:r w:rsidRPr="000F71B7">
        <w:rPr>
          <w:rStyle w:val="Char9"/>
          <w:rFonts w:hint="cs"/>
          <w:vertAlign w:val="superscript"/>
          <w:rtl/>
        </w:rPr>
        <w:t>(</w:t>
      </w:r>
      <w:r w:rsidRPr="000F71B7">
        <w:rPr>
          <w:rStyle w:val="Char9"/>
          <w:vertAlign w:val="superscript"/>
          <w:rtl/>
        </w:rPr>
        <w:footnoteReference w:id="366"/>
      </w:r>
      <w:r w:rsidRPr="000F71B7">
        <w:rPr>
          <w:rStyle w:val="Char9"/>
          <w:rFonts w:hint="cs"/>
          <w:vertAlign w:val="superscript"/>
          <w:rtl/>
        </w:rPr>
        <w:t>)</w:t>
      </w:r>
      <w:r w:rsidRPr="00051EF9">
        <w:rPr>
          <w:rStyle w:val="Char9"/>
          <w:rFonts w:hint="cs"/>
          <w:rtl/>
        </w:rPr>
        <w:t>.</w:t>
      </w:r>
    </w:p>
    <w:p w:rsidR="00C363C7" w:rsidRPr="00051EF9" w:rsidRDefault="00C363C7" w:rsidP="004F2CB5">
      <w:pPr>
        <w:ind w:firstLine="284"/>
        <w:jc w:val="both"/>
        <w:rPr>
          <w:rStyle w:val="Char9"/>
          <w:rtl/>
        </w:rPr>
      </w:pPr>
      <w:r w:rsidRPr="00051EF9">
        <w:rPr>
          <w:rStyle w:val="Char9"/>
          <w:rtl/>
        </w:rPr>
        <w:t>طبر</w:t>
      </w:r>
      <w:r w:rsidR="00AF2E6E" w:rsidRPr="00051EF9">
        <w:rPr>
          <w:rStyle w:val="Char9"/>
          <w:rtl/>
        </w:rPr>
        <w:t>ی</w:t>
      </w:r>
      <w:r w:rsidRPr="00051EF9">
        <w:rPr>
          <w:rStyle w:val="Char9"/>
          <w:rtl/>
        </w:rPr>
        <w:t xml:space="preserve"> و ابن اث</w:t>
      </w:r>
      <w:r w:rsidR="00AF2E6E" w:rsidRPr="00051EF9">
        <w:rPr>
          <w:rStyle w:val="Char9"/>
          <w:rtl/>
        </w:rPr>
        <w:t>ی</w:t>
      </w:r>
      <w:r w:rsidRPr="00051EF9">
        <w:rPr>
          <w:rStyle w:val="Char9"/>
          <w:rtl/>
        </w:rPr>
        <w:t>ر اضافه</w:t>
      </w:r>
      <w:r w:rsidR="004A5748">
        <w:rPr>
          <w:rStyle w:val="Char9"/>
          <w:rtl/>
        </w:rPr>
        <w:t xml:space="preserve"> می‌کنند</w:t>
      </w:r>
      <w:r w:rsidRPr="00051EF9">
        <w:rPr>
          <w:rStyle w:val="Char9"/>
          <w:rtl/>
        </w:rPr>
        <w:t xml:space="preserve"> </w:t>
      </w:r>
      <w:r w:rsidR="00AF2E6E" w:rsidRPr="00051EF9">
        <w:rPr>
          <w:rStyle w:val="Char9"/>
          <w:rtl/>
        </w:rPr>
        <w:t>ک</w:t>
      </w:r>
      <w:r w:rsidRPr="00051EF9">
        <w:rPr>
          <w:rStyle w:val="Char9"/>
          <w:rtl/>
        </w:rPr>
        <w:t>ه:</w:t>
      </w:r>
    </w:p>
    <w:p w:rsidR="00C363C7" w:rsidRPr="00051EF9" w:rsidRDefault="00C363C7" w:rsidP="004F2CB5">
      <w:pPr>
        <w:ind w:firstLine="284"/>
        <w:jc w:val="both"/>
        <w:rPr>
          <w:rStyle w:val="Char9"/>
          <w:rtl/>
        </w:rPr>
      </w:pPr>
      <w:r w:rsidRPr="00051EF9">
        <w:rPr>
          <w:rStyle w:val="Char9"/>
          <w:rtl/>
        </w:rPr>
        <w:t>سبأ</w:t>
      </w:r>
      <w:r w:rsidR="00AF2E6E" w:rsidRPr="00051EF9">
        <w:rPr>
          <w:rStyle w:val="Char9"/>
          <w:rtl/>
        </w:rPr>
        <w:t>ی</w:t>
      </w:r>
      <w:r w:rsidRPr="00051EF9">
        <w:rPr>
          <w:rStyle w:val="Char9"/>
          <w:rtl/>
        </w:rPr>
        <w:t>ه از افراد خود شخص</w:t>
      </w:r>
      <w:r w:rsidR="00AF2E6E" w:rsidRPr="00051EF9">
        <w:rPr>
          <w:rStyle w:val="Char9"/>
          <w:rtl/>
        </w:rPr>
        <w:t>ی</w:t>
      </w:r>
      <w:r w:rsidRPr="00051EF9">
        <w:rPr>
          <w:rStyle w:val="Char9"/>
          <w:rtl/>
        </w:rPr>
        <w:t xml:space="preserve"> را نزد عل</w:t>
      </w:r>
      <w:r w:rsidR="00AF2E6E" w:rsidRPr="00051EF9">
        <w:rPr>
          <w:rStyle w:val="Char9"/>
          <w:rtl/>
        </w:rPr>
        <w:t>ی</w:t>
      </w:r>
      <w:r w:rsidRPr="00051EF9">
        <w:rPr>
          <w:rStyle w:val="Char9"/>
          <w:rtl/>
        </w:rPr>
        <w:t xml:space="preserve"> گذاشتند تا آنچه را </w:t>
      </w:r>
      <w:r w:rsidR="00AF2E6E" w:rsidRPr="00051EF9">
        <w:rPr>
          <w:rStyle w:val="Char9"/>
          <w:rtl/>
        </w:rPr>
        <w:t>ک</w:t>
      </w:r>
      <w:r w:rsidRPr="00051EF9">
        <w:rPr>
          <w:rStyle w:val="Char9"/>
          <w:rtl/>
        </w:rPr>
        <w:t>ه م</w:t>
      </w:r>
      <w:r w:rsidR="00AF2E6E" w:rsidRPr="00051EF9">
        <w:rPr>
          <w:rStyle w:val="Char9"/>
          <w:rtl/>
        </w:rPr>
        <w:t>ی</w:t>
      </w:r>
      <w:r w:rsidRPr="00051EF9">
        <w:rPr>
          <w:rStyle w:val="Char9"/>
          <w:rFonts w:hint="cs"/>
          <w:rtl/>
        </w:rPr>
        <w:t>‌</w:t>
      </w:r>
      <w:r w:rsidRPr="00051EF9">
        <w:rPr>
          <w:rStyle w:val="Char9"/>
          <w:rtl/>
        </w:rPr>
        <w:t>خواهد به او برساند، عل</w:t>
      </w:r>
      <w:r w:rsidR="00AF2E6E" w:rsidRPr="00051EF9">
        <w:rPr>
          <w:rStyle w:val="Char9"/>
          <w:rtl/>
        </w:rPr>
        <w:t>ی</w:t>
      </w:r>
      <w:r w:rsidRPr="00051EF9">
        <w:rPr>
          <w:rStyle w:val="Char9"/>
          <w:rtl/>
        </w:rPr>
        <w:t xml:space="preserve"> پرس</w:t>
      </w:r>
      <w:r w:rsidR="00AF2E6E" w:rsidRPr="00051EF9">
        <w:rPr>
          <w:rStyle w:val="Char9"/>
          <w:rtl/>
        </w:rPr>
        <w:t>ی</w:t>
      </w:r>
      <w:r w:rsidRPr="00051EF9">
        <w:rPr>
          <w:rStyle w:val="Char9"/>
          <w:rtl/>
        </w:rPr>
        <w:t>د: ا</w:t>
      </w:r>
      <w:r w:rsidR="00AF2E6E" w:rsidRPr="00051EF9">
        <w:rPr>
          <w:rStyle w:val="Char9"/>
          <w:rtl/>
        </w:rPr>
        <w:t>ی</w:t>
      </w:r>
      <w:r w:rsidRPr="00051EF9">
        <w:rPr>
          <w:rStyle w:val="Char9"/>
          <w:rtl/>
        </w:rPr>
        <w:t>ن چه وضع</w:t>
      </w:r>
      <w:r w:rsidR="00AF2E6E" w:rsidRPr="00051EF9">
        <w:rPr>
          <w:rStyle w:val="Char9"/>
          <w:rtl/>
        </w:rPr>
        <w:t>ی</w:t>
      </w:r>
      <w:r w:rsidRPr="00051EF9">
        <w:rPr>
          <w:rStyle w:val="Char9"/>
          <w:rtl/>
        </w:rPr>
        <w:t xml:space="preserve"> است! آن شخص گفت: گروه</w:t>
      </w:r>
      <w:r w:rsidR="00AF2E6E" w:rsidRPr="00051EF9">
        <w:rPr>
          <w:rStyle w:val="Char9"/>
          <w:rtl/>
        </w:rPr>
        <w:t>ی</w:t>
      </w:r>
      <w:r w:rsidRPr="00051EF9">
        <w:rPr>
          <w:rStyle w:val="Char9"/>
          <w:rtl/>
        </w:rPr>
        <w:t xml:space="preserve"> از آنها ما را غافلگ</w:t>
      </w:r>
      <w:r w:rsidR="00AF2E6E" w:rsidRPr="00051EF9">
        <w:rPr>
          <w:rStyle w:val="Char9"/>
          <w:rtl/>
        </w:rPr>
        <w:t>ی</w:t>
      </w:r>
      <w:r w:rsidRPr="00051EF9">
        <w:rPr>
          <w:rStyle w:val="Char9"/>
          <w:rtl/>
        </w:rPr>
        <w:t xml:space="preserve">ر </w:t>
      </w:r>
      <w:r w:rsidR="00AF2E6E" w:rsidRPr="00051EF9">
        <w:rPr>
          <w:rStyle w:val="Char9"/>
          <w:rtl/>
        </w:rPr>
        <w:t>ک</w:t>
      </w:r>
      <w:r w:rsidRPr="00051EF9">
        <w:rPr>
          <w:rStyle w:val="Char9"/>
          <w:rtl/>
        </w:rPr>
        <w:t>رده و شب</w:t>
      </w:r>
      <w:r w:rsidR="00AF2E6E" w:rsidRPr="00051EF9">
        <w:rPr>
          <w:rStyle w:val="Char9"/>
          <w:rtl/>
        </w:rPr>
        <w:t>ی</w:t>
      </w:r>
      <w:r w:rsidRPr="00051EF9">
        <w:rPr>
          <w:rStyle w:val="Char9"/>
          <w:rtl/>
        </w:rPr>
        <w:t>خون زدند و ما به آنها پاسخ داد</w:t>
      </w:r>
      <w:r w:rsidR="00AF2E6E" w:rsidRPr="00051EF9">
        <w:rPr>
          <w:rStyle w:val="Char9"/>
          <w:rtl/>
        </w:rPr>
        <w:t>ی</w:t>
      </w:r>
      <w:r w:rsidRPr="00051EF9">
        <w:rPr>
          <w:rStyle w:val="Char9"/>
          <w:rtl/>
        </w:rPr>
        <w:t>م و مردم شور</w:t>
      </w:r>
      <w:r w:rsidR="00AF2E6E" w:rsidRPr="00051EF9">
        <w:rPr>
          <w:rStyle w:val="Char9"/>
          <w:rtl/>
        </w:rPr>
        <w:t>ی</w:t>
      </w:r>
      <w:r w:rsidRPr="00051EF9">
        <w:rPr>
          <w:rStyle w:val="Char9"/>
          <w:rtl/>
        </w:rPr>
        <w:t>دند</w:t>
      </w:r>
      <w:r w:rsidRPr="000F71B7">
        <w:rPr>
          <w:rStyle w:val="Char9"/>
          <w:rFonts w:hint="cs"/>
          <w:vertAlign w:val="superscript"/>
          <w:rtl/>
        </w:rPr>
        <w:t>(</w:t>
      </w:r>
      <w:r w:rsidRPr="000F71B7">
        <w:rPr>
          <w:rStyle w:val="Char9"/>
          <w:vertAlign w:val="superscript"/>
          <w:rtl/>
        </w:rPr>
        <w:footnoteReference w:id="367"/>
      </w:r>
      <w:r w:rsidRPr="000F71B7">
        <w:rPr>
          <w:rStyle w:val="Char9"/>
          <w:rFonts w:hint="cs"/>
          <w:vertAlign w:val="superscript"/>
          <w:rtl/>
        </w:rPr>
        <w:t>)</w:t>
      </w:r>
      <w:r w:rsidRPr="00051EF9">
        <w:rPr>
          <w:rStyle w:val="Char9"/>
          <w:rFonts w:hint="cs"/>
          <w:rtl/>
        </w:rPr>
        <w:t>.</w:t>
      </w:r>
    </w:p>
    <w:p w:rsidR="00C363C7" w:rsidRPr="00051EF9" w:rsidRDefault="00C363C7" w:rsidP="004F2CB5">
      <w:pPr>
        <w:ind w:firstLine="284"/>
        <w:jc w:val="both"/>
        <w:rPr>
          <w:rStyle w:val="Char9"/>
          <w:rtl/>
        </w:rPr>
      </w:pPr>
      <w:r w:rsidRPr="00051EF9">
        <w:rPr>
          <w:rStyle w:val="Char9"/>
          <w:rtl/>
        </w:rPr>
        <w:t>آن مص</w:t>
      </w:r>
      <w:r w:rsidR="00AF2E6E" w:rsidRPr="00051EF9">
        <w:rPr>
          <w:rStyle w:val="Char9"/>
          <w:rtl/>
        </w:rPr>
        <w:t>ی</w:t>
      </w:r>
      <w:r w:rsidRPr="00051EF9">
        <w:rPr>
          <w:rStyle w:val="Char9"/>
          <w:rtl/>
        </w:rPr>
        <w:t xml:space="preserve">بت </w:t>
      </w:r>
      <w:r w:rsidR="00AF2E6E" w:rsidRPr="00051EF9">
        <w:rPr>
          <w:rStyle w:val="Char9"/>
          <w:rtl/>
        </w:rPr>
        <w:t>ک</w:t>
      </w:r>
      <w:r w:rsidRPr="00051EF9">
        <w:rPr>
          <w:rStyle w:val="Char9"/>
          <w:rtl/>
        </w:rPr>
        <w:t>ه قربان</w:t>
      </w:r>
      <w:r w:rsidR="00AF2E6E" w:rsidRPr="00051EF9">
        <w:rPr>
          <w:rStyle w:val="Char9"/>
          <w:rtl/>
        </w:rPr>
        <w:t>ی</w:t>
      </w:r>
      <w:r w:rsidRPr="00051EF9">
        <w:rPr>
          <w:rStyle w:val="Char9"/>
          <w:rtl/>
        </w:rPr>
        <w:t xml:space="preserve"> آن هزاران نفر بود ا</w:t>
      </w:r>
      <w:r w:rsidR="00AF2E6E" w:rsidRPr="00051EF9">
        <w:rPr>
          <w:rStyle w:val="Char9"/>
          <w:rtl/>
        </w:rPr>
        <w:t>ی</w:t>
      </w:r>
      <w:r w:rsidRPr="00051EF9">
        <w:rPr>
          <w:rStyle w:val="Char9"/>
          <w:rtl/>
        </w:rPr>
        <w:t>ن چن</w:t>
      </w:r>
      <w:r w:rsidR="00AF2E6E" w:rsidRPr="00051EF9">
        <w:rPr>
          <w:rStyle w:val="Char9"/>
          <w:rtl/>
        </w:rPr>
        <w:t>ی</w:t>
      </w:r>
      <w:r w:rsidRPr="00051EF9">
        <w:rPr>
          <w:rStyle w:val="Char9"/>
          <w:rtl/>
        </w:rPr>
        <w:t xml:space="preserve">ن رخ داد، </w:t>
      </w:r>
      <w:r w:rsidR="00AF2E6E" w:rsidRPr="00051EF9">
        <w:rPr>
          <w:rStyle w:val="Char9"/>
          <w:rtl/>
        </w:rPr>
        <w:t>ک</w:t>
      </w:r>
      <w:r w:rsidRPr="00051EF9">
        <w:rPr>
          <w:rStyle w:val="Char9"/>
          <w:rtl/>
        </w:rPr>
        <w:t>ه عل</w:t>
      </w:r>
      <w:r w:rsidR="00AF2E6E" w:rsidRPr="00051EF9">
        <w:rPr>
          <w:rStyle w:val="Char9"/>
          <w:rtl/>
        </w:rPr>
        <w:t>ی</w:t>
      </w:r>
      <w:r w:rsidR="00E927B8" w:rsidRPr="00E927B8">
        <w:rPr>
          <w:rStyle w:val="Char9"/>
          <w:rFonts w:cs="CTraditional Arabic"/>
          <w:rtl/>
        </w:rPr>
        <w:t>س</w:t>
      </w:r>
      <w:r w:rsidR="000F71B7">
        <w:rPr>
          <w:rStyle w:val="Char9"/>
          <w:rtl/>
        </w:rPr>
        <w:t xml:space="preserve"> </w:t>
      </w:r>
      <w:r w:rsidRPr="00051EF9">
        <w:rPr>
          <w:rStyle w:val="Char9"/>
          <w:rtl/>
        </w:rPr>
        <w:t>بعد از آن به فرزندش حسن گفت:</w:t>
      </w:r>
    </w:p>
    <w:p w:rsidR="00C363C7" w:rsidRPr="00051EF9" w:rsidRDefault="00C363C7" w:rsidP="00EF2162">
      <w:pPr>
        <w:ind w:firstLine="284"/>
        <w:jc w:val="both"/>
        <w:rPr>
          <w:rStyle w:val="Char9"/>
          <w:rtl/>
        </w:rPr>
      </w:pPr>
      <w:r w:rsidRPr="00051EF9">
        <w:rPr>
          <w:rStyle w:val="Char9"/>
          <w:rtl/>
        </w:rPr>
        <w:t>ا</w:t>
      </w:r>
      <w:r w:rsidR="00AF2E6E" w:rsidRPr="00051EF9">
        <w:rPr>
          <w:rStyle w:val="Char9"/>
          <w:rtl/>
        </w:rPr>
        <w:t>ی</w:t>
      </w:r>
      <w:r w:rsidRPr="00051EF9">
        <w:rPr>
          <w:rStyle w:val="Char9"/>
          <w:rtl/>
        </w:rPr>
        <w:t xml:space="preserve"> فرزندم </w:t>
      </w:r>
      <w:r w:rsidR="00AF2E6E" w:rsidRPr="00051EF9">
        <w:rPr>
          <w:rStyle w:val="Char9"/>
          <w:rtl/>
        </w:rPr>
        <w:t>ک</w:t>
      </w:r>
      <w:r w:rsidRPr="00051EF9">
        <w:rPr>
          <w:rStyle w:val="Char9"/>
          <w:rtl/>
        </w:rPr>
        <w:t>اش پدرت ب</w:t>
      </w:r>
      <w:r w:rsidR="00AF2E6E" w:rsidRPr="00051EF9">
        <w:rPr>
          <w:rStyle w:val="Char9"/>
          <w:rtl/>
        </w:rPr>
        <w:t>ی</w:t>
      </w:r>
      <w:r w:rsidRPr="00051EF9">
        <w:rPr>
          <w:rStyle w:val="Char9"/>
          <w:rtl/>
        </w:rPr>
        <w:t>ست سال قبل از ا</w:t>
      </w:r>
      <w:r w:rsidR="00AF2E6E" w:rsidRPr="00051EF9">
        <w:rPr>
          <w:rStyle w:val="Char9"/>
          <w:rtl/>
        </w:rPr>
        <w:t>ی</w:t>
      </w:r>
      <w:r w:rsidRPr="00051EF9">
        <w:rPr>
          <w:rStyle w:val="Char9"/>
          <w:rtl/>
        </w:rPr>
        <w:t>ن روز مرده بود، حسن گفت: ا</w:t>
      </w:r>
      <w:r w:rsidR="00AF2E6E" w:rsidRPr="00051EF9">
        <w:rPr>
          <w:rStyle w:val="Char9"/>
          <w:rtl/>
        </w:rPr>
        <w:t>ی</w:t>
      </w:r>
      <w:r w:rsidRPr="00051EF9">
        <w:rPr>
          <w:rStyle w:val="Char9"/>
          <w:rtl/>
        </w:rPr>
        <w:t xml:space="preserve"> پدرم، من تو را از ا</w:t>
      </w:r>
      <w:r w:rsidR="00AF2E6E" w:rsidRPr="00051EF9">
        <w:rPr>
          <w:rStyle w:val="Char9"/>
          <w:rtl/>
        </w:rPr>
        <w:t>ی</w:t>
      </w:r>
      <w:r w:rsidRPr="00051EF9">
        <w:rPr>
          <w:rStyle w:val="Char9"/>
          <w:rtl/>
        </w:rPr>
        <w:t xml:space="preserve">ن </w:t>
      </w:r>
      <w:r w:rsidR="00AF2E6E" w:rsidRPr="00051EF9">
        <w:rPr>
          <w:rStyle w:val="Char9"/>
          <w:rtl/>
        </w:rPr>
        <w:t>ک</w:t>
      </w:r>
      <w:r w:rsidRPr="00051EF9">
        <w:rPr>
          <w:rStyle w:val="Char9"/>
          <w:rtl/>
        </w:rPr>
        <w:t>ار نه</w:t>
      </w:r>
      <w:r w:rsidR="00AF2E6E" w:rsidRPr="00051EF9">
        <w:rPr>
          <w:rStyle w:val="Char9"/>
          <w:rtl/>
        </w:rPr>
        <w:t>ی</w:t>
      </w:r>
      <w:r w:rsidRPr="00051EF9">
        <w:rPr>
          <w:rStyle w:val="Char9"/>
          <w:rtl/>
        </w:rPr>
        <w:t xml:space="preserve"> م</w:t>
      </w:r>
      <w:r w:rsidR="00AF2E6E" w:rsidRPr="00051EF9">
        <w:rPr>
          <w:rStyle w:val="Char9"/>
          <w:rtl/>
        </w:rPr>
        <w:t>ی</w:t>
      </w:r>
      <w:r w:rsidRPr="00051EF9">
        <w:rPr>
          <w:rStyle w:val="Char9"/>
          <w:rFonts w:hint="cs"/>
          <w:rtl/>
        </w:rPr>
        <w:t>‌</w:t>
      </w:r>
      <w:r w:rsidR="00AF2E6E" w:rsidRPr="00051EF9">
        <w:rPr>
          <w:rStyle w:val="Char9"/>
          <w:rtl/>
        </w:rPr>
        <w:t>ک</w:t>
      </w:r>
      <w:r w:rsidRPr="00051EF9">
        <w:rPr>
          <w:rStyle w:val="Char9"/>
          <w:rtl/>
        </w:rPr>
        <w:t>ردم، عل</w:t>
      </w:r>
      <w:r w:rsidR="00AF2E6E" w:rsidRPr="00051EF9">
        <w:rPr>
          <w:rStyle w:val="Char9"/>
          <w:rtl/>
        </w:rPr>
        <w:t>ی</w:t>
      </w:r>
      <w:r w:rsidRPr="00051EF9">
        <w:rPr>
          <w:rStyle w:val="Char9"/>
          <w:rtl/>
        </w:rPr>
        <w:t xml:space="preserve"> گفت: من ف</w:t>
      </w:r>
      <w:r w:rsidR="00AF2E6E" w:rsidRPr="00051EF9">
        <w:rPr>
          <w:rStyle w:val="Char9"/>
          <w:rtl/>
        </w:rPr>
        <w:t>ک</w:t>
      </w:r>
      <w:r w:rsidRPr="00051EF9">
        <w:rPr>
          <w:rStyle w:val="Char9"/>
          <w:rtl/>
        </w:rPr>
        <w:t>ر ن</w:t>
      </w:r>
      <w:r w:rsidR="00AF2E6E" w:rsidRPr="00051EF9">
        <w:rPr>
          <w:rStyle w:val="Char9"/>
          <w:rtl/>
        </w:rPr>
        <w:t>ک</w:t>
      </w:r>
      <w:r w:rsidRPr="00051EF9">
        <w:rPr>
          <w:rStyle w:val="Char9"/>
          <w:rtl/>
        </w:rPr>
        <w:t xml:space="preserve">ردم </w:t>
      </w:r>
      <w:r w:rsidR="00AF2E6E" w:rsidRPr="00051EF9">
        <w:rPr>
          <w:rStyle w:val="Char9"/>
          <w:rtl/>
        </w:rPr>
        <w:t>ک</w:t>
      </w:r>
      <w:r w:rsidRPr="00051EF9">
        <w:rPr>
          <w:rStyle w:val="Char9"/>
          <w:rtl/>
        </w:rPr>
        <w:t xml:space="preserve">ه </w:t>
      </w:r>
      <w:r w:rsidR="00AF2E6E" w:rsidRPr="00051EF9">
        <w:rPr>
          <w:rStyle w:val="Char9"/>
          <w:rtl/>
        </w:rPr>
        <w:t>ک</w:t>
      </w:r>
      <w:r w:rsidRPr="00051EF9">
        <w:rPr>
          <w:rStyle w:val="Char9"/>
          <w:rtl/>
        </w:rPr>
        <w:t>ار بد</w:t>
      </w:r>
      <w:r w:rsidR="00AF2E6E" w:rsidRPr="00051EF9">
        <w:rPr>
          <w:rStyle w:val="Char9"/>
          <w:rtl/>
        </w:rPr>
        <w:t>ی</w:t>
      </w:r>
      <w:r w:rsidRPr="00051EF9">
        <w:rPr>
          <w:rStyle w:val="Char9"/>
          <w:rtl/>
        </w:rPr>
        <w:t>ن جا م</w:t>
      </w:r>
      <w:r w:rsidR="00AF2E6E" w:rsidRPr="00051EF9">
        <w:rPr>
          <w:rStyle w:val="Char9"/>
          <w:rtl/>
        </w:rPr>
        <w:t>ی</w:t>
      </w:r>
      <w:r w:rsidRPr="00051EF9">
        <w:rPr>
          <w:rStyle w:val="Char9"/>
          <w:rFonts w:hint="cs"/>
          <w:rtl/>
        </w:rPr>
        <w:t>‌</w:t>
      </w:r>
      <w:r w:rsidRPr="00051EF9">
        <w:rPr>
          <w:rStyle w:val="Char9"/>
          <w:rtl/>
        </w:rPr>
        <w:t>رسد</w:t>
      </w:r>
      <w:r w:rsidRPr="000F71B7">
        <w:rPr>
          <w:rStyle w:val="Char9"/>
          <w:rFonts w:hint="cs"/>
          <w:vertAlign w:val="superscript"/>
          <w:rtl/>
        </w:rPr>
        <w:t>(</w:t>
      </w:r>
      <w:r w:rsidRPr="000F71B7">
        <w:rPr>
          <w:rStyle w:val="Char9"/>
          <w:vertAlign w:val="superscript"/>
          <w:rtl/>
        </w:rPr>
        <w:footnoteReference w:id="368"/>
      </w:r>
      <w:r w:rsidRPr="000F71B7">
        <w:rPr>
          <w:rStyle w:val="Char9"/>
          <w:rFonts w:hint="cs"/>
          <w:vertAlign w:val="superscript"/>
          <w:rtl/>
        </w:rPr>
        <w:t>)</w:t>
      </w:r>
      <w:r w:rsidRPr="00051EF9">
        <w:rPr>
          <w:rStyle w:val="Char9"/>
          <w:rFonts w:hint="cs"/>
          <w:rtl/>
        </w:rPr>
        <w:t xml:space="preserve">. </w:t>
      </w:r>
      <w:r w:rsidRPr="00051EF9">
        <w:rPr>
          <w:rStyle w:val="Char9"/>
          <w:rtl/>
        </w:rPr>
        <w:t>و عائشه ن</w:t>
      </w:r>
      <w:r w:rsidR="00AF2E6E" w:rsidRPr="00051EF9">
        <w:rPr>
          <w:rStyle w:val="Char9"/>
          <w:rtl/>
        </w:rPr>
        <w:t>ی</w:t>
      </w:r>
      <w:r w:rsidRPr="00051EF9">
        <w:rPr>
          <w:rStyle w:val="Char9"/>
          <w:rtl/>
        </w:rPr>
        <w:t xml:space="preserve">ز گفت: دوست داشتم </w:t>
      </w:r>
      <w:r w:rsidR="00AF2E6E" w:rsidRPr="00051EF9">
        <w:rPr>
          <w:rStyle w:val="Char9"/>
          <w:rtl/>
        </w:rPr>
        <w:t>ک</w:t>
      </w:r>
      <w:r w:rsidRPr="00051EF9">
        <w:rPr>
          <w:rStyle w:val="Char9"/>
          <w:rtl/>
        </w:rPr>
        <w:t>ه ب</w:t>
      </w:r>
      <w:r w:rsidR="00AF2E6E" w:rsidRPr="00051EF9">
        <w:rPr>
          <w:rStyle w:val="Char9"/>
          <w:rtl/>
        </w:rPr>
        <w:t>ی</w:t>
      </w:r>
      <w:r w:rsidRPr="00051EF9">
        <w:rPr>
          <w:rStyle w:val="Char9"/>
          <w:rtl/>
        </w:rPr>
        <w:t>ست سال قبل از ا</w:t>
      </w:r>
      <w:r w:rsidR="00AF2E6E" w:rsidRPr="00051EF9">
        <w:rPr>
          <w:rStyle w:val="Char9"/>
          <w:rtl/>
        </w:rPr>
        <w:t>ی</w:t>
      </w:r>
      <w:r w:rsidRPr="00051EF9">
        <w:rPr>
          <w:rStyle w:val="Char9"/>
          <w:rtl/>
        </w:rPr>
        <w:t>ن روز مرده بودم</w:t>
      </w:r>
      <w:r w:rsidRPr="000F71B7">
        <w:rPr>
          <w:rStyle w:val="Char9"/>
          <w:rFonts w:hint="cs"/>
          <w:vertAlign w:val="superscript"/>
          <w:rtl/>
        </w:rPr>
        <w:t>(</w:t>
      </w:r>
      <w:r w:rsidRPr="000F71B7">
        <w:rPr>
          <w:rStyle w:val="Char9"/>
          <w:vertAlign w:val="superscript"/>
          <w:rtl/>
        </w:rPr>
        <w:footnoteReference w:id="369"/>
      </w:r>
      <w:r w:rsidRPr="000F71B7">
        <w:rPr>
          <w:rStyle w:val="Char9"/>
          <w:rFonts w:hint="cs"/>
          <w:vertAlign w:val="superscript"/>
          <w:rtl/>
        </w:rPr>
        <w:t>)</w:t>
      </w:r>
      <w:r w:rsidRPr="00051EF9">
        <w:rPr>
          <w:rStyle w:val="Char9"/>
          <w:rFonts w:hint="cs"/>
          <w:rtl/>
        </w:rPr>
        <w:t>.</w:t>
      </w:r>
    </w:p>
    <w:p w:rsidR="00C363C7" w:rsidRPr="00051EF9" w:rsidRDefault="00C363C7" w:rsidP="004F2CB5">
      <w:pPr>
        <w:ind w:firstLine="284"/>
        <w:jc w:val="both"/>
        <w:rPr>
          <w:rStyle w:val="Char9"/>
          <w:rtl/>
        </w:rPr>
      </w:pPr>
      <w:r w:rsidRPr="00051EF9">
        <w:rPr>
          <w:rStyle w:val="Char9"/>
          <w:rtl/>
        </w:rPr>
        <w:t>و چون ما در صدد بررس</w:t>
      </w:r>
      <w:r w:rsidR="00AF2E6E" w:rsidRPr="00051EF9">
        <w:rPr>
          <w:rStyle w:val="Char9"/>
          <w:rtl/>
        </w:rPr>
        <w:t>ی</w:t>
      </w:r>
      <w:r w:rsidRPr="00051EF9">
        <w:rPr>
          <w:rStyle w:val="Char9"/>
          <w:rtl/>
        </w:rPr>
        <w:t xml:space="preserve"> تار</w:t>
      </w:r>
      <w:r w:rsidR="00AF2E6E" w:rsidRPr="00051EF9">
        <w:rPr>
          <w:rStyle w:val="Char9"/>
          <w:rtl/>
        </w:rPr>
        <w:t>ی</w:t>
      </w:r>
      <w:r w:rsidRPr="00051EF9">
        <w:rPr>
          <w:rStyle w:val="Char9"/>
          <w:rtl/>
        </w:rPr>
        <w:t>خ ن</w:t>
      </w:r>
      <w:r w:rsidR="00AF2E6E" w:rsidRPr="00051EF9">
        <w:rPr>
          <w:rStyle w:val="Char9"/>
          <w:rtl/>
        </w:rPr>
        <w:t>ی</w:t>
      </w:r>
      <w:r w:rsidRPr="00051EF9">
        <w:rPr>
          <w:rStyle w:val="Char9"/>
          <w:rtl/>
        </w:rPr>
        <w:t>ست</w:t>
      </w:r>
      <w:r w:rsidR="00AF2E6E" w:rsidRPr="00051EF9">
        <w:rPr>
          <w:rStyle w:val="Char9"/>
          <w:rtl/>
        </w:rPr>
        <w:t>ی</w:t>
      </w:r>
      <w:r w:rsidRPr="00051EF9">
        <w:rPr>
          <w:rStyle w:val="Char9"/>
          <w:rtl/>
        </w:rPr>
        <w:t>م، لهذا بق</w:t>
      </w:r>
      <w:r w:rsidR="00AF2E6E" w:rsidRPr="00051EF9">
        <w:rPr>
          <w:rStyle w:val="Char9"/>
          <w:rtl/>
        </w:rPr>
        <w:t>ی</w:t>
      </w:r>
      <w:r w:rsidR="00835A14">
        <w:rPr>
          <w:rStyle w:val="Char9"/>
          <w:rtl/>
        </w:rPr>
        <w:t>ۀ</w:t>
      </w:r>
      <w:r w:rsidRPr="00051EF9">
        <w:rPr>
          <w:rStyle w:val="Char9"/>
          <w:rtl/>
        </w:rPr>
        <w:t xml:space="preserve"> مطالب را به عهد</w:t>
      </w:r>
      <w:r w:rsidR="00835A14">
        <w:rPr>
          <w:rStyle w:val="Char9"/>
          <w:rtl/>
        </w:rPr>
        <w:t>ۀ</w:t>
      </w:r>
      <w:r w:rsidRPr="00051EF9">
        <w:rPr>
          <w:rStyle w:val="Char9"/>
          <w:rtl/>
        </w:rPr>
        <w:t xml:space="preserve"> </w:t>
      </w:r>
      <w:r w:rsidR="00AF2E6E" w:rsidRPr="00051EF9">
        <w:rPr>
          <w:rStyle w:val="Char9"/>
          <w:rtl/>
        </w:rPr>
        <w:t>ک</w:t>
      </w:r>
      <w:r w:rsidRPr="00051EF9">
        <w:rPr>
          <w:rStyle w:val="Char9"/>
          <w:rtl/>
        </w:rPr>
        <w:t>تب تار</w:t>
      </w:r>
      <w:r w:rsidR="00AF2E6E" w:rsidRPr="00051EF9">
        <w:rPr>
          <w:rStyle w:val="Char9"/>
          <w:rtl/>
        </w:rPr>
        <w:t>ی</w:t>
      </w:r>
      <w:r w:rsidRPr="00051EF9">
        <w:rPr>
          <w:rStyle w:val="Char9"/>
          <w:rtl/>
        </w:rPr>
        <w:t>خ و م</w:t>
      </w:r>
      <w:r w:rsidRPr="00051EF9">
        <w:rPr>
          <w:rStyle w:val="Char9"/>
          <w:rFonts w:hint="cs"/>
          <w:rtl/>
        </w:rPr>
        <w:t>ؤ</w:t>
      </w:r>
      <w:r w:rsidRPr="00051EF9">
        <w:rPr>
          <w:rStyle w:val="Char9"/>
          <w:rtl/>
        </w:rPr>
        <w:t>رّخ</w:t>
      </w:r>
      <w:r w:rsidR="00AF2E6E" w:rsidRPr="00051EF9">
        <w:rPr>
          <w:rStyle w:val="Char9"/>
          <w:rtl/>
        </w:rPr>
        <w:t>ی</w:t>
      </w:r>
      <w:r w:rsidRPr="00051EF9">
        <w:rPr>
          <w:rStyle w:val="Char9"/>
          <w:rtl/>
        </w:rPr>
        <w:t>ن م</w:t>
      </w:r>
      <w:r w:rsidR="00AF2E6E" w:rsidRPr="00051EF9">
        <w:rPr>
          <w:rStyle w:val="Char9"/>
          <w:rtl/>
        </w:rPr>
        <w:t>ی</w:t>
      </w:r>
      <w:r w:rsidRPr="00051EF9">
        <w:rPr>
          <w:rStyle w:val="Char9"/>
          <w:rFonts w:hint="cs"/>
          <w:rtl/>
        </w:rPr>
        <w:t>‌</w:t>
      </w:r>
      <w:r w:rsidRPr="00051EF9">
        <w:rPr>
          <w:rStyle w:val="Char9"/>
          <w:rtl/>
        </w:rPr>
        <w:t>گذار</w:t>
      </w:r>
      <w:r w:rsidR="00AF2E6E" w:rsidRPr="00051EF9">
        <w:rPr>
          <w:rStyle w:val="Char9"/>
          <w:rtl/>
        </w:rPr>
        <w:t>ی</w:t>
      </w:r>
      <w:r w:rsidRPr="00051EF9">
        <w:rPr>
          <w:rStyle w:val="Char9"/>
          <w:rtl/>
        </w:rPr>
        <w:t>م، فقط م</w:t>
      </w:r>
      <w:r w:rsidR="00AF2E6E" w:rsidRPr="00051EF9">
        <w:rPr>
          <w:rStyle w:val="Char9"/>
          <w:rtl/>
        </w:rPr>
        <w:t>ی</w:t>
      </w:r>
      <w:r w:rsidRPr="00051EF9">
        <w:rPr>
          <w:rStyle w:val="Char9"/>
          <w:rFonts w:hint="cs"/>
          <w:rtl/>
        </w:rPr>
        <w:t>‌</w:t>
      </w:r>
      <w:r w:rsidRPr="00051EF9">
        <w:rPr>
          <w:rStyle w:val="Char9"/>
          <w:rtl/>
        </w:rPr>
        <w:t>خواست</w:t>
      </w:r>
      <w:r w:rsidR="00AF2E6E" w:rsidRPr="00051EF9">
        <w:rPr>
          <w:rStyle w:val="Char9"/>
          <w:rtl/>
        </w:rPr>
        <w:t>ی</w:t>
      </w:r>
      <w:r w:rsidRPr="00051EF9">
        <w:rPr>
          <w:rStyle w:val="Char9"/>
          <w:rtl/>
        </w:rPr>
        <w:t xml:space="preserve">م روشن شود </w:t>
      </w:r>
      <w:r w:rsidR="00AF2E6E" w:rsidRPr="00051EF9">
        <w:rPr>
          <w:rStyle w:val="Char9"/>
          <w:rtl/>
        </w:rPr>
        <w:t>ک</w:t>
      </w:r>
      <w:r w:rsidRPr="00051EF9">
        <w:rPr>
          <w:rStyle w:val="Char9"/>
          <w:rtl/>
        </w:rPr>
        <w:t>ه سبأ</w:t>
      </w:r>
      <w:r w:rsidR="00AF2E6E" w:rsidRPr="00051EF9">
        <w:rPr>
          <w:rStyle w:val="Char9"/>
          <w:rtl/>
        </w:rPr>
        <w:t>ی</w:t>
      </w:r>
      <w:r w:rsidRPr="00051EF9">
        <w:rPr>
          <w:rStyle w:val="Char9"/>
          <w:rtl/>
        </w:rPr>
        <w:t>ه چگونه از آب گل آلود ماه</w:t>
      </w:r>
      <w:r w:rsidR="00AF2E6E" w:rsidRPr="00051EF9">
        <w:rPr>
          <w:rStyle w:val="Char9"/>
          <w:rtl/>
        </w:rPr>
        <w:t>ی</w:t>
      </w:r>
      <w:r w:rsidRPr="00051EF9">
        <w:rPr>
          <w:rStyle w:val="Char9"/>
          <w:rtl/>
        </w:rPr>
        <w:t xml:space="preserve"> گرفته و در م</w:t>
      </w:r>
      <w:r w:rsidR="00AF2E6E" w:rsidRPr="00051EF9">
        <w:rPr>
          <w:rStyle w:val="Char9"/>
          <w:rtl/>
        </w:rPr>
        <w:t>ی</w:t>
      </w:r>
      <w:r w:rsidRPr="00051EF9">
        <w:rPr>
          <w:rStyle w:val="Char9"/>
          <w:rtl/>
        </w:rPr>
        <w:t>ان مسلم</w:t>
      </w:r>
      <w:r w:rsidR="00AF2E6E" w:rsidRPr="00051EF9">
        <w:rPr>
          <w:rStyle w:val="Char9"/>
          <w:rtl/>
        </w:rPr>
        <w:t>ی</w:t>
      </w:r>
      <w:r w:rsidRPr="00051EF9">
        <w:rPr>
          <w:rStyle w:val="Char9"/>
          <w:rtl/>
        </w:rPr>
        <w:t>ن نقش</w:t>
      </w:r>
      <w:r w:rsidR="00835A14">
        <w:rPr>
          <w:rStyle w:val="Char9"/>
          <w:rtl/>
        </w:rPr>
        <w:t>ۀ</w:t>
      </w:r>
      <w:r w:rsidRPr="00051EF9">
        <w:rPr>
          <w:rStyle w:val="Char9"/>
          <w:rtl/>
        </w:rPr>
        <w:t xml:space="preserve"> دشمنانه را پ</w:t>
      </w:r>
      <w:r w:rsidR="00AF2E6E" w:rsidRPr="00051EF9">
        <w:rPr>
          <w:rStyle w:val="Char9"/>
          <w:rtl/>
        </w:rPr>
        <w:t>ی</w:t>
      </w:r>
      <w:r w:rsidRPr="00051EF9">
        <w:rPr>
          <w:rStyle w:val="Char9"/>
          <w:rtl/>
        </w:rPr>
        <w:t xml:space="preserve">اده </w:t>
      </w:r>
      <w:r w:rsidR="00AF2E6E" w:rsidRPr="00051EF9">
        <w:rPr>
          <w:rStyle w:val="Char9"/>
          <w:rtl/>
        </w:rPr>
        <w:t>ک</w:t>
      </w:r>
      <w:r w:rsidRPr="00051EF9">
        <w:rPr>
          <w:rStyle w:val="Char9"/>
          <w:rtl/>
        </w:rPr>
        <w:t>ردند.</w:t>
      </w:r>
    </w:p>
    <w:p w:rsidR="00C363C7" w:rsidRPr="00051EF9" w:rsidRDefault="00C363C7" w:rsidP="004F2CB5">
      <w:pPr>
        <w:ind w:firstLine="284"/>
        <w:jc w:val="both"/>
        <w:rPr>
          <w:rStyle w:val="Char9"/>
          <w:rtl/>
        </w:rPr>
      </w:pPr>
      <w:r w:rsidRPr="00051EF9">
        <w:rPr>
          <w:rStyle w:val="Char9"/>
          <w:rtl/>
        </w:rPr>
        <w:t>و حتّ</w:t>
      </w:r>
      <w:r w:rsidR="00AF2E6E" w:rsidRPr="00051EF9">
        <w:rPr>
          <w:rStyle w:val="Char9"/>
          <w:rtl/>
        </w:rPr>
        <w:t>ی</w:t>
      </w:r>
      <w:r w:rsidRPr="00051EF9">
        <w:rPr>
          <w:rStyle w:val="Char9"/>
          <w:rtl/>
        </w:rPr>
        <w:t xml:space="preserve"> وقت</w:t>
      </w:r>
      <w:r w:rsidR="00AF2E6E" w:rsidRPr="00051EF9">
        <w:rPr>
          <w:rStyle w:val="Char9"/>
          <w:rtl/>
        </w:rPr>
        <w:t>ی</w:t>
      </w:r>
      <w:r w:rsidRPr="00051EF9">
        <w:rPr>
          <w:rStyle w:val="Char9"/>
          <w:rtl/>
        </w:rPr>
        <w:t xml:space="preserve"> جنگ جمل به پا</w:t>
      </w:r>
      <w:r w:rsidR="00AF2E6E" w:rsidRPr="00051EF9">
        <w:rPr>
          <w:rStyle w:val="Char9"/>
          <w:rtl/>
        </w:rPr>
        <w:t>ی</w:t>
      </w:r>
      <w:r w:rsidRPr="00051EF9">
        <w:rPr>
          <w:rStyle w:val="Char9"/>
          <w:rtl/>
        </w:rPr>
        <w:t>ان رس</w:t>
      </w:r>
      <w:r w:rsidR="00AF2E6E" w:rsidRPr="00051EF9">
        <w:rPr>
          <w:rStyle w:val="Char9"/>
          <w:rtl/>
        </w:rPr>
        <w:t>ی</w:t>
      </w:r>
      <w:r w:rsidRPr="00051EF9">
        <w:rPr>
          <w:rStyle w:val="Char9"/>
          <w:rtl/>
        </w:rPr>
        <w:t>د باز هم خباثت سبأ</w:t>
      </w:r>
      <w:r w:rsidR="00AF2E6E" w:rsidRPr="00051EF9">
        <w:rPr>
          <w:rStyle w:val="Char9"/>
          <w:rtl/>
        </w:rPr>
        <w:t>ی</w:t>
      </w:r>
      <w:r w:rsidRPr="00051EF9">
        <w:rPr>
          <w:rStyle w:val="Char9"/>
          <w:rtl/>
        </w:rPr>
        <w:t>ه و سوء ن</w:t>
      </w:r>
      <w:r w:rsidR="00AF2E6E" w:rsidRPr="00051EF9">
        <w:rPr>
          <w:rStyle w:val="Char9"/>
          <w:rtl/>
        </w:rPr>
        <w:t>ی</w:t>
      </w:r>
      <w:r w:rsidRPr="00051EF9">
        <w:rPr>
          <w:rStyle w:val="Char9"/>
          <w:rtl/>
        </w:rPr>
        <w:t>ت آنها پا</w:t>
      </w:r>
      <w:r w:rsidR="00AF2E6E" w:rsidRPr="00051EF9">
        <w:rPr>
          <w:rStyle w:val="Char9"/>
          <w:rtl/>
        </w:rPr>
        <w:t>ی</w:t>
      </w:r>
      <w:r w:rsidRPr="00051EF9">
        <w:rPr>
          <w:rStyle w:val="Char9"/>
          <w:rtl/>
        </w:rPr>
        <w:t>ان ن</w:t>
      </w:r>
      <w:r w:rsidR="00AF2E6E" w:rsidRPr="00051EF9">
        <w:rPr>
          <w:rStyle w:val="Char9"/>
          <w:rtl/>
        </w:rPr>
        <w:t>ی</w:t>
      </w:r>
      <w:r w:rsidRPr="00051EF9">
        <w:rPr>
          <w:rStyle w:val="Char9"/>
          <w:rtl/>
        </w:rPr>
        <w:t>افت، چنان</w:t>
      </w:r>
      <w:r w:rsidR="00AF2E6E" w:rsidRPr="00051EF9">
        <w:rPr>
          <w:rStyle w:val="Char9"/>
          <w:rtl/>
        </w:rPr>
        <w:t>ک</w:t>
      </w:r>
      <w:r w:rsidRPr="00051EF9">
        <w:rPr>
          <w:rStyle w:val="Char9"/>
          <w:rtl/>
        </w:rPr>
        <w:t xml:space="preserve">ه ابن </w:t>
      </w:r>
      <w:r w:rsidR="00AF2E6E" w:rsidRPr="00051EF9">
        <w:rPr>
          <w:rStyle w:val="Char9"/>
          <w:rtl/>
        </w:rPr>
        <w:t>ک</w:t>
      </w:r>
      <w:r w:rsidRPr="00051EF9">
        <w:rPr>
          <w:rStyle w:val="Char9"/>
          <w:rtl/>
        </w:rPr>
        <w:t>ث</w:t>
      </w:r>
      <w:r w:rsidR="00AF2E6E" w:rsidRPr="00051EF9">
        <w:rPr>
          <w:rStyle w:val="Char9"/>
          <w:rtl/>
        </w:rPr>
        <w:t>ی</w:t>
      </w:r>
      <w:r w:rsidRPr="00051EF9">
        <w:rPr>
          <w:rStyle w:val="Char9"/>
          <w:rtl/>
        </w:rPr>
        <w:t>ر</w:t>
      </w:r>
      <w:r w:rsidR="00CE2A51">
        <w:rPr>
          <w:rStyle w:val="Char9"/>
          <w:rtl/>
        </w:rPr>
        <w:t xml:space="preserve"> می‌گوید</w:t>
      </w:r>
      <w:r w:rsidRPr="00051EF9">
        <w:rPr>
          <w:rStyle w:val="Char9"/>
          <w:rtl/>
        </w:rPr>
        <w:t>:</w:t>
      </w:r>
    </w:p>
    <w:p w:rsidR="00C363C7" w:rsidRPr="00051EF9" w:rsidRDefault="00C363C7" w:rsidP="00EF2162">
      <w:pPr>
        <w:ind w:firstLine="284"/>
        <w:jc w:val="both"/>
        <w:rPr>
          <w:rStyle w:val="Char9"/>
          <w:rtl/>
        </w:rPr>
      </w:pPr>
      <w:r w:rsidRPr="00051EF9">
        <w:rPr>
          <w:rStyle w:val="Char9"/>
          <w:rtl/>
        </w:rPr>
        <w:t xml:space="preserve">مجموع </w:t>
      </w:r>
      <w:r w:rsidR="00AF2E6E" w:rsidRPr="00051EF9">
        <w:rPr>
          <w:rStyle w:val="Char9"/>
          <w:rtl/>
        </w:rPr>
        <w:t>ک</w:t>
      </w:r>
      <w:r w:rsidRPr="00051EF9">
        <w:rPr>
          <w:rStyle w:val="Char9"/>
          <w:rtl/>
        </w:rPr>
        <w:t>سان</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 xml:space="preserve">ه از دو طرف </w:t>
      </w:r>
      <w:r w:rsidR="00AF2E6E" w:rsidRPr="00051EF9">
        <w:rPr>
          <w:rStyle w:val="Char9"/>
          <w:rtl/>
        </w:rPr>
        <w:t>ک</w:t>
      </w:r>
      <w:r w:rsidRPr="00051EF9">
        <w:rPr>
          <w:rStyle w:val="Char9"/>
          <w:rtl/>
        </w:rPr>
        <w:t>شته شدند ده هزار نفر بودند، پنج هزار نفر از هر طرف. بعض</w:t>
      </w:r>
      <w:r w:rsidR="00AF2E6E" w:rsidRPr="00051EF9">
        <w:rPr>
          <w:rStyle w:val="Char9"/>
          <w:rtl/>
        </w:rPr>
        <w:t>ی</w:t>
      </w:r>
      <w:r w:rsidRPr="00051EF9">
        <w:rPr>
          <w:rStyle w:val="Char9"/>
          <w:rtl/>
        </w:rPr>
        <w:t xml:space="preserve"> از اصحاب عل</w:t>
      </w:r>
      <w:r w:rsidR="00AF2E6E" w:rsidRPr="00051EF9">
        <w:rPr>
          <w:rStyle w:val="Char9"/>
          <w:rtl/>
        </w:rPr>
        <w:t>ی</w:t>
      </w:r>
      <w:r w:rsidRPr="00051EF9">
        <w:rPr>
          <w:rStyle w:val="Char9"/>
          <w:rtl/>
        </w:rPr>
        <w:t xml:space="preserve"> از او تقاضا </w:t>
      </w:r>
      <w:r w:rsidR="00AF2E6E" w:rsidRPr="00051EF9">
        <w:rPr>
          <w:rStyle w:val="Char9"/>
          <w:rtl/>
        </w:rPr>
        <w:t>ک</w:t>
      </w:r>
      <w:r w:rsidRPr="00051EF9">
        <w:rPr>
          <w:rStyle w:val="Char9"/>
          <w:rtl/>
        </w:rPr>
        <w:t xml:space="preserve">ردند </w:t>
      </w:r>
      <w:r w:rsidR="00AF2E6E" w:rsidRPr="00051EF9">
        <w:rPr>
          <w:rStyle w:val="Char9"/>
          <w:rtl/>
        </w:rPr>
        <w:t>ک</w:t>
      </w:r>
      <w:r w:rsidRPr="00051EF9">
        <w:rPr>
          <w:rStyle w:val="Char9"/>
          <w:rtl/>
        </w:rPr>
        <w:t>ه اموال اصحاب طلحه و زب</w:t>
      </w:r>
      <w:r w:rsidR="00AF2E6E" w:rsidRPr="00051EF9">
        <w:rPr>
          <w:rStyle w:val="Char9"/>
          <w:rtl/>
        </w:rPr>
        <w:t>ی</w:t>
      </w:r>
      <w:r w:rsidRPr="00051EF9">
        <w:rPr>
          <w:rStyle w:val="Char9"/>
          <w:rtl/>
        </w:rPr>
        <w:t>ر را ب</w:t>
      </w:r>
      <w:r w:rsidR="00AF2E6E" w:rsidRPr="00051EF9">
        <w:rPr>
          <w:rStyle w:val="Char9"/>
          <w:rtl/>
        </w:rPr>
        <w:t>ی</w:t>
      </w:r>
      <w:r w:rsidRPr="00051EF9">
        <w:rPr>
          <w:rStyle w:val="Char9"/>
          <w:rtl/>
        </w:rPr>
        <w:t>ن آنها تقس</w:t>
      </w:r>
      <w:r w:rsidR="00AF2E6E" w:rsidRPr="00051EF9">
        <w:rPr>
          <w:rStyle w:val="Char9"/>
          <w:rtl/>
        </w:rPr>
        <w:t>ی</w:t>
      </w:r>
      <w:r w:rsidRPr="00051EF9">
        <w:rPr>
          <w:rStyle w:val="Char9"/>
          <w:rtl/>
        </w:rPr>
        <w:t xml:space="preserve">م </w:t>
      </w:r>
      <w:r w:rsidR="00AF2E6E" w:rsidRPr="00051EF9">
        <w:rPr>
          <w:rStyle w:val="Char9"/>
          <w:rtl/>
        </w:rPr>
        <w:t>ک</w:t>
      </w:r>
      <w:r w:rsidRPr="00051EF9">
        <w:rPr>
          <w:rStyle w:val="Char9"/>
          <w:rtl/>
        </w:rPr>
        <w:t xml:space="preserve">ند، او امتناع </w:t>
      </w:r>
      <w:r w:rsidR="00AF2E6E" w:rsidRPr="00051EF9">
        <w:rPr>
          <w:rStyle w:val="Char9"/>
          <w:rtl/>
        </w:rPr>
        <w:t>ک</w:t>
      </w:r>
      <w:r w:rsidRPr="00051EF9">
        <w:rPr>
          <w:rStyle w:val="Char9"/>
          <w:rtl/>
        </w:rPr>
        <w:t>رد، سبأ</w:t>
      </w:r>
      <w:r w:rsidR="00AF2E6E" w:rsidRPr="00051EF9">
        <w:rPr>
          <w:rStyle w:val="Char9"/>
          <w:rtl/>
        </w:rPr>
        <w:t>ی</w:t>
      </w:r>
      <w:r w:rsidRPr="00051EF9">
        <w:rPr>
          <w:rStyle w:val="Char9"/>
          <w:rtl/>
        </w:rPr>
        <w:t xml:space="preserve">ه از او انتقاد </w:t>
      </w:r>
      <w:r w:rsidR="00AF2E6E" w:rsidRPr="00051EF9">
        <w:rPr>
          <w:rStyle w:val="Char9"/>
          <w:rtl/>
        </w:rPr>
        <w:t>ک</w:t>
      </w:r>
      <w:r w:rsidRPr="00051EF9">
        <w:rPr>
          <w:rStyle w:val="Char9"/>
          <w:rtl/>
        </w:rPr>
        <w:t>ردند و گفتند: چگونه خونشان بر ما حلال است و اموالشان حلال ن</w:t>
      </w:r>
      <w:r w:rsidR="00AF2E6E" w:rsidRPr="00051EF9">
        <w:rPr>
          <w:rStyle w:val="Char9"/>
          <w:rtl/>
        </w:rPr>
        <w:t>ی</w:t>
      </w:r>
      <w:r w:rsidRPr="00051EF9">
        <w:rPr>
          <w:rStyle w:val="Char9"/>
          <w:rtl/>
        </w:rPr>
        <w:t>ست؟ ا</w:t>
      </w:r>
      <w:r w:rsidR="00AF2E6E" w:rsidRPr="00051EF9">
        <w:rPr>
          <w:rStyle w:val="Char9"/>
          <w:rtl/>
        </w:rPr>
        <w:t>ی</w:t>
      </w:r>
      <w:r w:rsidRPr="00051EF9">
        <w:rPr>
          <w:rStyle w:val="Char9"/>
          <w:rtl/>
        </w:rPr>
        <w:t>ن سخن به عل</w:t>
      </w:r>
      <w:r w:rsidR="00AF2E6E" w:rsidRPr="00051EF9">
        <w:rPr>
          <w:rStyle w:val="Char9"/>
          <w:rtl/>
        </w:rPr>
        <w:t>ی</w:t>
      </w:r>
      <w:r w:rsidRPr="00051EF9">
        <w:rPr>
          <w:rStyle w:val="Char9"/>
          <w:rtl/>
        </w:rPr>
        <w:t xml:space="preserve"> رس</w:t>
      </w:r>
      <w:r w:rsidR="00AF2E6E" w:rsidRPr="00051EF9">
        <w:rPr>
          <w:rStyle w:val="Char9"/>
          <w:rtl/>
        </w:rPr>
        <w:t>ی</w:t>
      </w:r>
      <w:r w:rsidRPr="00051EF9">
        <w:rPr>
          <w:rStyle w:val="Char9"/>
          <w:rtl/>
        </w:rPr>
        <w:t xml:space="preserve">د گفت: چه </w:t>
      </w:r>
      <w:r w:rsidR="00AF2E6E" w:rsidRPr="00051EF9">
        <w:rPr>
          <w:rStyle w:val="Char9"/>
          <w:rtl/>
        </w:rPr>
        <w:t>ک</w:t>
      </w:r>
      <w:r w:rsidRPr="00051EF9">
        <w:rPr>
          <w:rStyle w:val="Char9"/>
          <w:rtl/>
        </w:rPr>
        <w:t>س</w:t>
      </w:r>
      <w:r w:rsidR="00AF2E6E" w:rsidRPr="00051EF9">
        <w:rPr>
          <w:rStyle w:val="Char9"/>
          <w:rtl/>
        </w:rPr>
        <w:t>ی</w:t>
      </w:r>
      <w:r w:rsidRPr="00051EF9">
        <w:rPr>
          <w:rStyle w:val="Char9"/>
          <w:rtl/>
        </w:rPr>
        <w:t xml:space="preserve"> از شما دوست دارد </w:t>
      </w:r>
      <w:r w:rsidR="00AF2E6E" w:rsidRPr="00051EF9">
        <w:rPr>
          <w:rStyle w:val="Char9"/>
          <w:rtl/>
        </w:rPr>
        <w:t>ک</w:t>
      </w:r>
      <w:r w:rsidRPr="00051EF9">
        <w:rPr>
          <w:rStyle w:val="Char9"/>
          <w:rtl/>
        </w:rPr>
        <w:t>ه امّ المؤمن</w:t>
      </w:r>
      <w:r w:rsidR="00AF2E6E" w:rsidRPr="00051EF9">
        <w:rPr>
          <w:rStyle w:val="Char9"/>
          <w:rtl/>
        </w:rPr>
        <w:t>ی</w:t>
      </w:r>
      <w:r w:rsidRPr="00051EF9">
        <w:rPr>
          <w:rStyle w:val="Char9"/>
          <w:rtl/>
        </w:rPr>
        <w:t>ن در سهم او باشد؟ آنها سا</w:t>
      </w:r>
      <w:r w:rsidR="00AF2E6E" w:rsidRPr="00051EF9">
        <w:rPr>
          <w:rStyle w:val="Char9"/>
          <w:rtl/>
        </w:rPr>
        <w:t>ک</w:t>
      </w:r>
      <w:r w:rsidRPr="00051EF9">
        <w:rPr>
          <w:rStyle w:val="Char9"/>
          <w:rtl/>
        </w:rPr>
        <w:t>ت شدند</w:t>
      </w:r>
      <w:r w:rsidRPr="000F71B7">
        <w:rPr>
          <w:rStyle w:val="Char9"/>
          <w:rFonts w:hint="cs"/>
          <w:vertAlign w:val="superscript"/>
          <w:rtl/>
        </w:rPr>
        <w:t>(</w:t>
      </w:r>
      <w:r w:rsidRPr="000F71B7">
        <w:rPr>
          <w:rStyle w:val="Char9"/>
          <w:vertAlign w:val="superscript"/>
          <w:rtl/>
        </w:rPr>
        <w:footnoteReference w:id="370"/>
      </w:r>
      <w:r w:rsidRPr="000F71B7">
        <w:rPr>
          <w:rStyle w:val="Char9"/>
          <w:rFonts w:hint="cs"/>
          <w:vertAlign w:val="superscript"/>
          <w:rtl/>
        </w:rPr>
        <w:t>)</w:t>
      </w:r>
      <w:r w:rsidRPr="00051EF9">
        <w:rPr>
          <w:rStyle w:val="Char9"/>
          <w:rFonts w:hint="cs"/>
          <w:rtl/>
        </w:rPr>
        <w:t xml:space="preserve">. </w:t>
      </w:r>
      <w:r w:rsidRPr="00051EF9">
        <w:rPr>
          <w:rStyle w:val="Char9"/>
          <w:rtl/>
        </w:rPr>
        <w:t>و حت</w:t>
      </w:r>
      <w:r w:rsidR="00AF2E6E" w:rsidRPr="00051EF9">
        <w:rPr>
          <w:rStyle w:val="Char9"/>
          <w:rtl/>
        </w:rPr>
        <w:t>ی</w:t>
      </w:r>
      <w:r w:rsidRPr="00051EF9">
        <w:rPr>
          <w:rStyle w:val="Char9"/>
          <w:rtl/>
        </w:rPr>
        <w:t xml:space="preserve"> توطئه</w:t>
      </w:r>
      <w:r w:rsidR="00CE2A51">
        <w:rPr>
          <w:rStyle w:val="Char9"/>
          <w:rtl/>
        </w:rPr>
        <w:t xml:space="preserve">‌های </w:t>
      </w:r>
      <w:r w:rsidRPr="00051EF9">
        <w:rPr>
          <w:rStyle w:val="Char9"/>
          <w:rtl/>
        </w:rPr>
        <w:t>سبأ</w:t>
      </w:r>
      <w:r w:rsidR="00AF2E6E" w:rsidRPr="00051EF9">
        <w:rPr>
          <w:rStyle w:val="Char9"/>
          <w:rtl/>
        </w:rPr>
        <w:t>ی</w:t>
      </w:r>
      <w:r w:rsidRPr="00051EF9">
        <w:rPr>
          <w:rStyle w:val="Char9"/>
          <w:rtl/>
        </w:rPr>
        <w:t>ه در جنگ</w:t>
      </w:r>
      <w:r w:rsidR="000F71B7">
        <w:rPr>
          <w:rFonts w:ascii="Tahoma" w:hAnsi="Tahoma" w:cs="Tahoma"/>
          <w:rtl/>
        </w:rPr>
        <w:t xml:space="preserve"> </w:t>
      </w:r>
      <w:r w:rsidRPr="00051EF9">
        <w:rPr>
          <w:rStyle w:val="Char9"/>
          <w:rtl/>
        </w:rPr>
        <w:t>صفّ</w:t>
      </w:r>
      <w:r w:rsidR="00AF2E6E" w:rsidRPr="00051EF9">
        <w:rPr>
          <w:rStyle w:val="Char9"/>
          <w:rtl/>
        </w:rPr>
        <w:t>ی</w:t>
      </w:r>
      <w:r w:rsidRPr="00051EF9">
        <w:rPr>
          <w:rStyle w:val="Char9"/>
          <w:rtl/>
        </w:rPr>
        <w:t>ن ن</w:t>
      </w:r>
      <w:r w:rsidR="00AF2E6E" w:rsidRPr="00051EF9">
        <w:rPr>
          <w:rStyle w:val="Char9"/>
          <w:rtl/>
        </w:rPr>
        <w:t>ی</w:t>
      </w:r>
      <w:r w:rsidRPr="00051EF9">
        <w:rPr>
          <w:rStyle w:val="Char9"/>
          <w:rtl/>
        </w:rPr>
        <w:t xml:space="preserve">ز </w:t>
      </w:r>
      <w:r w:rsidR="00AF2E6E" w:rsidRPr="00051EF9">
        <w:rPr>
          <w:rStyle w:val="Char9"/>
          <w:rtl/>
        </w:rPr>
        <w:t>ک</w:t>
      </w:r>
      <w:r w:rsidRPr="00051EF9">
        <w:rPr>
          <w:rStyle w:val="Char9"/>
          <w:rtl/>
        </w:rPr>
        <w:t>متر از جنگ جمل نبود و آنها باز هم سع</w:t>
      </w:r>
      <w:r w:rsidR="00AF2E6E" w:rsidRPr="00051EF9">
        <w:rPr>
          <w:rStyle w:val="Char9"/>
          <w:rtl/>
        </w:rPr>
        <w:t>ی</w:t>
      </w:r>
      <w:r w:rsidRPr="00051EF9">
        <w:rPr>
          <w:rStyle w:val="Char9"/>
          <w:rtl/>
        </w:rPr>
        <w:t xml:space="preserve"> در ا</w:t>
      </w:r>
      <w:r w:rsidR="00AF2E6E" w:rsidRPr="00051EF9">
        <w:rPr>
          <w:rStyle w:val="Char9"/>
          <w:rtl/>
        </w:rPr>
        <w:t>ی</w:t>
      </w:r>
      <w:r w:rsidRPr="00051EF9">
        <w:rPr>
          <w:rStyle w:val="Char9"/>
          <w:rtl/>
        </w:rPr>
        <w:t>جاد اضطراب</w:t>
      </w:r>
      <w:r w:rsidRPr="00051EF9">
        <w:rPr>
          <w:rStyle w:val="Char9"/>
          <w:rFonts w:hint="cs"/>
          <w:rtl/>
        </w:rPr>
        <w:t>‌</w:t>
      </w:r>
      <w:r w:rsidRPr="00051EF9">
        <w:rPr>
          <w:rStyle w:val="Char9"/>
          <w:rtl/>
        </w:rPr>
        <w:t>ها و فتنه</w:t>
      </w:r>
      <w:r w:rsidRPr="00051EF9">
        <w:rPr>
          <w:rStyle w:val="Char9"/>
          <w:rFonts w:hint="cs"/>
          <w:rtl/>
        </w:rPr>
        <w:t>‌</w:t>
      </w:r>
      <w:r w:rsidRPr="00051EF9">
        <w:rPr>
          <w:rStyle w:val="Char9"/>
          <w:rtl/>
        </w:rPr>
        <w:t>ها و ناآرام</w:t>
      </w:r>
      <w:r w:rsidR="00AF2E6E" w:rsidRPr="00051EF9">
        <w:rPr>
          <w:rStyle w:val="Char9"/>
          <w:rtl/>
        </w:rPr>
        <w:t>ی</w:t>
      </w:r>
      <w:r w:rsidRPr="00051EF9">
        <w:rPr>
          <w:rStyle w:val="Char9"/>
          <w:rFonts w:hint="cs"/>
          <w:rtl/>
        </w:rPr>
        <w:t>‌</w:t>
      </w:r>
      <w:r w:rsidRPr="00051EF9">
        <w:rPr>
          <w:rStyle w:val="Char9"/>
          <w:rtl/>
        </w:rPr>
        <w:t>ها نمودند و در تمام مدّت ح</w:t>
      </w:r>
      <w:r w:rsidR="00AF2E6E" w:rsidRPr="00051EF9">
        <w:rPr>
          <w:rStyle w:val="Char9"/>
          <w:rtl/>
        </w:rPr>
        <w:t>ک</w:t>
      </w:r>
      <w:r w:rsidRPr="00051EF9">
        <w:rPr>
          <w:rStyle w:val="Char9"/>
          <w:rtl/>
        </w:rPr>
        <w:t>ومت عل</w:t>
      </w:r>
      <w:r w:rsidR="00AF2E6E" w:rsidRPr="00051EF9">
        <w:rPr>
          <w:rStyle w:val="Char9"/>
          <w:rtl/>
        </w:rPr>
        <w:t>ی</w:t>
      </w:r>
      <w:r w:rsidR="00E927B8" w:rsidRPr="00E927B8">
        <w:rPr>
          <w:rStyle w:val="Char9"/>
          <w:rFonts w:cs="CTraditional Arabic"/>
          <w:rtl/>
        </w:rPr>
        <w:t>س</w:t>
      </w:r>
      <w:r w:rsidRPr="00051EF9">
        <w:rPr>
          <w:rStyle w:val="Char9"/>
          <w:rtl/>
        </w:rPr>
        <w:t xml:space="preserve"> ن</w:t>
      </w:r>
      <w:r w:rsidR="00AF2E6E" w:rsidRPr="00051EF9">
        <w:rPr>
          <w:rStyle w:val="Char9"/>
          <w:rtl/>
        </w:rPr>
        <w:t>ی</w:t>
      </w:r>
      <w:r w:rsidRPr="00051EF9">
        <w:rPr>
          <w:rStyle w:val="Char9"/>
          <w:rtl/>
        </w:rPr>
        <w:t>ز با آرائشان او را آزار م</w:t>
      </w:r>
      <w:r w:rsidR="00AF2E6E" w:rsidRPr="00051EF9">
        <w:rPr>
          <w:rStyle w:val="Char9"/>
          <w:rtl/>
        </w:rPr>
        <w:t>ی</w:t>
      </w:r>
      <w:r w:rsidRPr="00051EF9">
        <w:rPr>
          <w:rStyle w:val="Char9"/>
          <w:rFonts w:hint="cs"/>
          <w:rtl/>
        </w:rPr>
        <w:t>‌</w:t>
      </w:r>
      <w:r w:rsidRPr="00051EF9">
        <w:rPr>
          <w:rStyle w:val="Char9"/>
          <w:rtl/>
        </w:rPr>
        <w:t>دادند، و با عقا</w:t>
      </w:r>
      <w:r w:rsidR="00AF2E6E" w:rsidRPr="00051EF9">
        <w:rPr>
          <w:rStyle w:val="Char9"/>
          <w:rtl/>
        </w:rPr>
        <w:t>ی</w:t>
      </w:r>
      <w:r w:rsidRPr="00051EF9">
        <w:rPr>
          <w:rStyle w:val="Char9"/>
          <w:rtl/>
        </w:rPr>
        <w:t>د اجنب</w:t>
      </w:r>
      <w:r w:rsidR="00AF2E6E" w:rsidRPr="00051EF9">
        <w:rPr>
          <w:rStyle w:val="Char9"/>
          <w:rtl/>
        </w:rPr>
        <w:t>ی</w:t>
      </w:r>
      <w:r w:rsidRPr="00051EF9">
        <w:rPr>
          <w:rStyle w:val="Char9"/>
          <w:rtl/>
        </w:rPr>
        <w:t xml:space="preserve"> و با گردآور</w:t>
      </w:r>
      <w:r w:rsidR="00AF2E6E" w:rsidRPr="00051EF9">
        <w:rPr>
          <w:rStyle w:val="Char9"/>
          <w:rtl/>
        </w:rPr>
        <w:t>ی</w:t>
      </w:r>
      <w:r w:rsidRPr="00051EF9">
        <w:rPr>
          <w:rStyle w:val="Char9"/>
          <w:rtl/>
        </w:rPr>
        <w:t xml:space="preserve"> مجرمان و اوباش به دور خود و با حزب‌بازى و گروه</w:t>
      </w:r>
      <w:r w:rsidR="00AF2E6E" w:rsidRPr="00051EF9">
        <w:rPr>
          <w:rStyle w:val="Char9"/>
          <w:rtl/>
        </w:rPr>
        <w:t>ک</w:t>
      </w:r>
      <w:r w:rsidRPr="00051EF9">
        <w:rPr>
          <w:rStyle w:val="Char9"/>
          <w:rtl/>
        </w:rPr>
        <w:t>‌سازى و ا</w:t>
      </w:r>
      <w:r w:rsidR="00AF2E6E" w:rsidRPr="00051EF9">
        <w:rPr>
          <w:rStyle w:val="Char9"/>
          <w:rtl/>
        </w:rPr>
        <w:t>ی</w:t>
      </w:r>
      <w:r w:rsidRPr="00051EF9">
        <w:rPr>
          <w:rStyle w:val="Char9"/>
          <w:rtl/>
        </w:rPr>
        <w:t>جاد تفرقه و</w:t>
      </w:r>
      <w:r w:rsidRPr="00051EF9">
        <w:rPr>
          <w:rStyle w:val="Char9"/>
          <w:rFonts w:hint="cs"/>
          <w:rtl/>
        </w:rPr>
        <w:t xml:space="preserve"> </w:t>
      </w:r>
      <w:r w:rsidRPr="00051EF9">
        <w:rPr>
          <w:rStyle w:val="Char9"/>
          <w:rtl/>
        </w:rPr>
        <w:t>جدائى ب</w:t>
      </w:r>
      <w:r w:rsidR="00AF2E6E" w:rsidRPr="00051EF9">
        <w:rPr>
          <w:rStyle w:val="Char9"/>
          <w:rtl/>
        </w:rPr>
        <w:t>ی</w:t>
      </w:r>
      <w:r w:rsidRPr="00051EF9">
        <w:rPr>
          <w:rStyle w:val="Char9"/>
          <w:rtl/>
        </w:rPr>
        <w:t>ن مسلم</w:t>
      </w:r>
      <w:r w:rsidR="00AF2E6E" w:rsidRPr="00051EF9">
        <w:rPr>
          <w:rStyle w:val="Char9"/>
          <w:rtl/>
        </w:rPr>
        <w:t>ی</w:t>
      </w:r>
      <w:r w:rsidRPr="00051EF9">
        <w:rPr>
          <w:rStyle w:val="Char9"/>
          <w:rtl/>
        </w:rPr>
        <w:t xml:space="preserve">ن و دور </w:t>
      </w:r>
      <w:r w:rsidR="00AF2E6E" w:rsidRPr="00051EF9">
        <w:rPr>
          <w:rStyle w:val="Char9"/>
          <w:rtl/>
        </w:rPr>
        <w:t>ک</w:t>
      </w:r>
      <w:r w:rsidRPr="00051EF9">
        <w:rPr>
          <w:rStyle w:val="Char9"/>
          <w:rtl/>
        </w:rPr>
        <w:t>ردن افراد مخلص از دور عل</w:t>
      </w:r>
      <w:r w:rsidR="00AF2E6E" w:rsidRPr="00051EF9">
        <w:rPr>
          <w:rStyle w:val="Char9"/>
          <w:rtl/>
        </w:rPr>
        <w:t>ی</w:t>
      </w:r>
      <w:r w:rsidRPr="00051EF9">
        <w:rPr>
          <w:rStyle w:val="Char9"/>
          <w:rtl/>
        </w:rPr>
        <w:t>، مش</w:t>
      </w:r>
      <w:r w:rsidR="00AF2E6E" w:rsidRPr="00051EF9">
        <w:rPr>
          <w:rStyle w:val="Char9"/>
          <w:rtl/>
        </w:rPr>
        <w:t>ک</w:t>
      </w:r>
      <w:r w:rsidRPr="00051EF9">
        <w:rPr>
          <w:rStyle w:val="Char9"/>
          <w:rtl/>
        </w:rPr>
        <w:t>ل پشت مش</w:t>
      </w:r>
      <w:r w:rsidR="00AF2E6E" w:rsidRPr="00051EF9">
        <w:rPr>
          <w:rStyle w:val="Char9"/>
          <w:rtl/>
        </w:rPr>
        <w:t>ک</w:t>
      </w:r>
      <w:r w:rsidRPr="00051EF9">
        <w:rPr>
          <w:rStyle w:val="Char9"/>
          <w:rtl/>
        </w:rPr>
        <w:t>ل م</w:t>
      </w:r>
      <w:r w:rsidR="00AF2E6E" w:rsidRPr="00051EF9">
        <w:rPr>
          <w:rStyle w:val="Char9"/>
          <w:rtl/>
        </w:rPr>
        <w:t>ی</w:t>
      </w:r>
      <w:r w:rsidRPr="00051EF9">
        <w:rPr>
          <w:rStyle w:val="Char9"/>
          <w:rFonts w:hint="cs"/>
          <w:rtl/>
        </w:rPr>
        <w:t>‌</w:t>
      </w:r>
      <w:r w:rsidRPr="00051EF9">
        <w:rPr>
          <w:rStyle w:val="Char9"/>
          <w:rtl/>
        </w:rPr>
        <w:t>آوردند و حتّ</w:t>
      </w:r>
      <w:r w:rsidR="00AF2E6E" w:rsidRPr="00051EF9">
        <w:rPr>
          <w:rStyle w:val="Char9"/>
          <w:rtl/>
        </w:rPr>
        <w:t>ی</w:t>
      </w:r>
      <w:r w:rsidRPr="00051EF9">
        <w:rPr>
          <w:rStyle w:val="Char9"/>
          <w:rtl/>
        </w:rPr>
        <w:t xml:space="preserve"> از ا</w:t>
      </w:r>
      <w:r w:rsidR="00AF2E6E" w:rsidRPr="00051EF9">
        <w:rPr>
          <w:rStyle w:val="Char9"/>
          <w:rtl/>
        </w:rPr>
        <w:t>ی</w:t>
      </w:r>
      <w:r w:rsidRPr="00051EF9">
        <w:rPr>
          <w:rStyle w:val="Char9"/>
          <w:rtl/>
        </w:rPr>
        <w:t>جاد درگ</w:t>
      </w:r>
      <w:r w:rsidR="00AF2E6E" w:rsidRPr="00051EF9">
        <w:rPr>
          <w:rStyle w:val="Char9"/>
          <w:rtl/>
        </w:rPr>
        <w:t>ی</w:t>
      </w:r>
      <w:r w:rsidRPr="00051EF9">
        <w:rPr>
          <w:rStyle w:val="Char9"/>
          <w:rtl/>
        </w:rPr>
        <w:t>ر</w:t>
      </w:r>
      <w:r w:rsidR="00AF2E6E" w:rsidRPr="00051EF9">
        <w:rPr>
          <w:rStyle w:val="Char9"/>
          <w:rtl/>
        </w:rPr>
        <w:t>ی</w:t>
      </w:r>
      <w:r w:rsidRPr="00051EF9">
        <w:rPr>
          <w:rStyle w:val="Char9"/>
          <w:rtl/>
        </w:rPr>
        <w:t xml:space="preserve"> ب</w:t>
      </w:r>
      <w:r w:rsidR="00AF2E6E" w:rsidRPr="00051EF9">
        <w:rPr>
          <w:rStyle w:val="Char9"/>
          <w:rtl/>
        </w:rPr>
        <w:t>ی</w:t>
      </w:r>
      <w:r w:rsidRPr="00051EF9">
        <w:rPr>
          <w:rStyle w:val="Char9"/>
          <w:rtl/>
        </w:rPr>
        <w:t>ن عل</w:t>
      </w:r>
      <w:r w:rsidR="00AF2E6E" w:rsidRPr="00051EF9">
        <w:rPr>
          <w:rStyle w:val="Char9"/>
          <w:rtl/>
        </w:rPr>
        <w:t>ی</w:t>
      </w:r>
      <w:r w:rsidRPr="00051EF9">
        <w:rPr>
          <w:rStyle w:val="Char9"/>
          <w:rtl/>
        </w:rPr>
        <w:t xml:space="preserve"> و </w:t>
      </w:r>
      <w:r w:rsidR="00AF2E6E" w:rsidRPr="00051EF9">
        <w:rPr>
          <w:rStyle w:val="Char9"/>
          <w:rtl/>
        </w:rPr>
        <w:t>ی</w:t>
      </w:r>
      <w:r w:rsidRPr="00051EF9">
        <w:rPr>
          <w:rStyle w:val="Char9"/>
          <w:rtl/>
        </w:rPr>
        <w:t>ارانش خوددار</w:t>
      </w:r>
      <w:r w:rsidR="00AF2E6E" w:rsidRPr="00051EF9">
        <w:rPr>
          <w:rStyle w:val="Char9"/>
          <w:rtl/>
        </w:rPr>
        <w:t>ی</w:t>
      </w:r>
      <w:r w:rsidRPr="00051EF9">
        <w:rPr>
          <w:rStyle w:val="Char9"/>
          <w:rtl/>
        </w:rPr>
        <w:t xml:space="preserve"> ن</w:t>
      </w:r>
      <w:r w:rsidR="00AF2E6E" w:rsidRPr="00051EF9">
        <w:rPr>
          <w:rStyle w:val="Char9"/>
          <w:rtl/>
        </w:rPr>
        <w:t>ک</w:t>
      </w:r>
      <w:r w:rsidRPr="00051EF9">
        <w:rPr>
          <w:rStyle w:val="Char9"/>
          <w:rtl/>
        </w:rPr>
        <w:t>ردند و هدف و مقصد آنها از ولاء و محبّت عل</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به آن تظاهر</w:t>
      </w:r>
      <w:r w:rsidR="000F71B7">
        <w:rPr>
          <w:rStyle w:val="Char9"/>
          <w:rtl/>
        </w:rPr>
        <w:t xml:space="preserve"> می‌کردند</w:t>
      </w:r>
      <w:r w:rsidRPr="00051EF9">
        <w:rPr>
          <w:rStyle w:val="Char9"/>
          <w:rtl/>
        </w:rPr>
        <w:t xml:space="preserve"> و ب</w:t>
      </w:r>
      <w:r w:rsidR="00AF2E6E" w:rsidRPr="00051EF9">
        <w:rPr>
          <w:rStyle w:val="Char9"/>
          <w:rtl/>
        </w:rPr>
        <w:t>ی</w:t>
      </w:r>
      <w:r w:rsidRPr="00051EF9">
        <w:rPr>
          <w:rStyle w:val="Char9"/>
          <w:rtl/>
        </w:rPr>
        <w:t>زار</w:t>
      </w:r>
      <w:r w:rsidR="00AF2E6E" w:rsidRPr="00051EF9">
        <w:rPr>
          <w:rStyle w:val="Char9"/>
          <w:rtl/>
        </w:rPr>
        <w:t>ی</w:t>
      </w:r>
      <w:r w:rsidRPr="00051EF9">
        <w:rPr>
          <w:rStyle w:val="Char9"/>
          <w:rtl/>
        </w:rPr>
        <w:t xml:space="preserve"> و دشمن</w:t>
      </w:r>
      <w:r w:rsidR="00AF2E6E" w:rsidRPr="00051EF9">
        <w:rPr>
          <w:rStyle w:val="Char9"/>
          <w:rtl/>
        </w:rPr>
        <w:t>ی</w:t>
      </w:r>
      <w:r w:rsidRPr="00051EF9">
        <w:rPr>
          <w:rStyle w:val="Char9"/>
          <w:rtl/>
        </w:rPr>
        <w:t xml:space="preserve"> با اصحاب رسول خدا </w:t>
      </w:r>
      <w:r w:rsidR="00AF2E6E" w:rsidRPr="00051EF9">
        <w:rPr>
          <w:rStyle w:val="Char9"/>
          <w:rtl/>
        </w:rPr>
        <w:t>ک</w:t>
      </w:r>
      <w:r w:rsidRPr="00051EF9">
        <w:rPr>
          <w:rStyle w:val="Char9"/>
          <w:rtl/>
        </w:rPr>
        <w:t>ه پ</w:t>
      </w:r>
      <w:r w:rsidR="00AF2E6E" w:rsidRPr="00051EF9">
        <w:rPr>
          <w:rStyle w:val="Char9"/>
          <w:rtl/>
        </w:rPr>
        <w:t>ی</w:t>
      </w:r>
      <w:r w:rsidRPr="00051EF9">
        <w:rPr>
          <w:rStyle w:val="Char9"/>
          <w:rtl/>
        </w:rPr>
        <w:t>ش م</w:t>
      </w:r>
      <w:r w:rsidR="00AF2E6E" w:rsidRPr="00051EF9">
        <w:rPr>
          <w:rStyle w:val="Char9"/>
          <w:rtl/>
        </w:rPr>
        <w:t>ی</w:t>
      </w:r>
      <w:r w:rsidRPr="00051EF9">
        <w:rPr>
          <w:rStyle w:val="Char9"/>
          <w:rFonts w:hint="cs"/>
          <w:rtl/>
        </w:rPr>
        <w:t>‌</w:t>
      </w:r>
      <w:r w:rsidRPr="00051EF9">
        <w:rPr>
          <w:rStyle w:val="Char9"/>
          <w:rtl/>
        </w:rPr>
        <w:t>آوردند، دوست</w:t>
      </w:r>
      <w:r w:rsidR="00AF2E6E" w:rsidRPr="00051EF9">
        <w:rPr>
          <w:rStyle w:val="Char9"/>
          <w:rtl/>
        </w:rPr>
        <w:t>ی</w:t>
      </w:r>
      <w:r w:rsidRPr="00051EF9">
        <w:rPr>
          <w:rStyle w:val="Char9"/>
          <w:rtl/>
        </w:rPr>
        <w:t xml:space="preserve"> عل</w:t>
      </w:r>
      <w:r w:rsidR="00AF2E6E" w:rsidRPr="00051EF9">
        <w:rPr>
          <w:rStyle w:val="Char9"/>
          <w:rtl/>
        </w:rPr>
        <w:t>ی</w:t>
      </w:r>
      <w:r w:rsidRPr="00051EF9">
        <w:rPr>
          <w:rStyle w:val="Char9"/>
          <w:rtl/>
        </w:rPr>
        <w:t xml:space="preserve"> و فرزندانش نبود. بل</w:t>
      </w:r>
      <w:r w:rsidR="00AF2E6E" w:rsidRPr="00051EF9">
        <w:rPr>
          <w:rStyle w:val="Char9"/>
          <w:rtl/>
        </w:rPr>
        <w:t>ک</w:t>
      </w:r>
      <w:r w:rsidRPr="00051EF9">
        <w:rPr>
          <w:rStyle w:val="Char9"/>
          <w:rtl/>
        </w:rPr>
        <w:t>ه ا</w:t>
      </w:r>
      <w:r w:rsidR="00AF2E6E" w:rsidRPr="00051EF9">
        <w:rPr>
          <w:rStyle w:val="Char9"/>
          <w:rtl/>
        </w:rPr>
        <w:t>ی</w:t>
      </w:r>
      <w:r w:rsidRPr="00051EF9">
        <w:rPr>
          <w:rStyle w:val="Char9"/>
          <w:rtl/>
        </w:rPr>
        <w:t>ن تظاهر به محبّت عل</w:t>
      </w:r>
      <w:r w:rsidR="00AF2E6E" w:rsidRPr="00051EF9">
        <w:rPr>
          <w:rStyle w:val="Char9"/>
          <w:rtl/>
        </w:rPr>
        <w:t>ی</w:t>
      </w:r>
      <w:r w:rsidRPr="00051EF9">
        <w:rPr>
          <w:rStyle w:val="Char9"/>
          <w:rtl/>
        </w:rPr>
        <w:t xml:space="preserve"> را پوشش</w:t>
      </w:r>
      <w:r w:rsidR="00AF2E6E" w:rsidRPr="00051EF9">
        <w:rPr>
          <w:rStyle w:val="Char9"/>
          <w:rtl/>
        </w:rPr>
        <w:t>ی</w:t>
      </w:r>
      <w:r w:rsidRPr="00051EF9">
        <w:rPr>
          <w:rStyle w:val="Char9"/>
          <w:rtl/>
        </w:rPr>
        <w:t xml:space="preserve"> برا</w:t>
      </w:r>
      <w:r w:rsidR="00AF2E6E" w:rsidRPr="00051EF9">
        <w:rPr>
          <w:rStyle w:val="Char9"/>
          <w:rtl/>
        </w:rPr>
        <w:t>ی</w:t>
      </w:r>
      <w:r w:rsidRPr="00051EF9">
        <w:rPr>
          <w:rStyle w:val="Char9"/>
          <w:rtl/>
        </w:rPr>
        <w:t xml:space="preserve"> اهداف خب</w:t>
      </w:r>
      <w:r w:rsidR="00AF2E6E" w:rsidRPr="00051EF9">
        <w:rPr>
          <w:rStyle w:val="Char9"/>
          <w:rtl/>
        </w:rPr>
        <w:t>ی</w:t>
      </w:r>
      <w:r w:rsidRPr="00051EF9">
        <w:rPr>
          <w:rStyle w:val="Char9"/>
          <w:rtl/>
        </w:rPr>
        <w:t>ث و مطامع حق</w:t>
      </w:r>
      <w:r w:rsidR="00AF2E6E" w:rsidRPr="00051EF9">
        <w:rPr>
          <w:rStyle w:val="Char9"/>
          <w:rtl/>
        </w:rPr>
        <w:t>ی</w:t>
      </w:r>
      <w:r w:rsidRPr="00051EF9">
        <w:rPr>
          <w:rStyle w:val="Char9"/>
          <w:rtl/>
        </w:rPr>
        <w:t>ق</w:t>
      </w:r>
      <w:r w:rsidR="00AF2E6E" w:rsidRPr="00051EF9">
        <w:rPr>
          <w:rStyle w:val="Char9"/>
          <w:rtl/>
        </w:rPr>
        <w:t>ی</w:t>
      </w:r>
      <w:r w:rsidRPr="00051EF9">
        <w:rPr>
          <w:rStyle w:val="Char9"/>
          <w:rtl/>
        </w:rPr>
        <w:t xml:space="preserve"> خود بر عل</w:t>
      </w:r>
      <w:r w:rsidR="00AF2E6E" w:rsidRPr="00051EF9">
        <w:rPr>
          <w:rStyle w:val="Char9"/>
          <w:rtl/>
        </w:rPr>
        <w:t>ی</w:t>
      </w:r>
      <w:r w:rsidRPr="00051EF9">
        <w:rPr>
          <w:rStyle w:val="Char9"/>
          <w:rtl/>
        </w:rPr>
        <w:t>ه اسلام و مسلم</w:t>
      </w:r>
      <w:r w:rsidR="00AF2E6E" w:rsidRPr="00051EF9">
        <w:rPr>
          <w:rStyle w:val="Char9"/>
          <w:rtl/>
        </w:rPr>
        <w:t>ی</w:t>
      </w:r>
      <w:r w:rsidRPr="00051EF9">
        <w:rPr>
          <w:rStyle w:val="Char9"/>
          <w:rtl/>
        </w:rPr>
        <w:t>ن قرار داده بودند تا حدّ</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ب</w:t>
      </w:r>
      <w:r w:rsidR="00AF2E6E" w:rsidRPr="00051EF9">
        <w:rPr>
          <w:rStyle w:val="Char9"/>
          <w:rtl/>
        </w:rPr>
        <w:t>ی</w:t>
      </w:r>
      <w:r w:rsidRPr="00051EF9">
        <w:rPr>
          <w:rStyle w:val="Char9"/>
          <w:rtl/>
        </w:rPr>
        <w:t>ن عل</w:t>
      </w:r>
      <w:r w:rsidR="00AF2E6E" w:rsidRPr="00051EF9">
        <w:rPr>
          <w:rStyle w:val="Char9"/>
          <w:rtl/>
        </w:rPr>
        <w:t>ی</w:t>
      </w:r>
      <w:r w:rsidRPr="00051EF9">
        <w:rPr>
          <w:rStyle w:val="Char9"/>
          <w:rtl/>
        </w:rPr>
        <w:t xml:space="preserve"> و ب</w:t>
      </w:r>
      <w:r w:rsidR="00AF2E6E" w:rsidRPr="00051EF9">
        <w:rPr>
          <w:rStyle w:val="Char9"/>
          <w:rtl/>
        </w:rPr>
        <w:t>ی</w:t>
      </w:r>
      <w:r w:rsidRPr="00051EF9">
        <w:rPr>
          <w:rStyle w:val="Char9"/>
          <w:rtl/>
        </w:rPr>
        <w:t>ن مخلصانش مانند رئ</w:t>
      </w:r>
      <w:r w:rsidR="00AF2E6E" w:rsidRPr="00051EF9">
        <w:rPr>
          <w:rStyle w:val="Char9"/>
          <w:rtl/>
        </w:rPr>
        <w:t>ی</w:t>
      </w:r>
      <w:r w:rsidRPr="00051EF9">
        <w:rPr>
          <w:rStyle w:val="Char9"/>
          <w:rtl/>
        </w:rPr>
        <w:t>س لش</w:t>
      </w:r>
      <w:r w:rsidR="00AF2E6E" w:rsidRPr="00051EF9">
        <w:rPr>
          <w:rStyle w:val="Char9"/>
          <w:rFonts w:hint="cs"/>
          <w:rtl/>
        </w:rPr>
        <w:t>ک</w:t>
      </w:r>
      <w:r w:rsidRPr="00051EF9">
        <w:rPr>
          <w:rStyle w:val="Char9"/>
          <w:rtl/>
        </w:rPr>
        <w:t xml:space="preserve">ر و مشاور مخصوصش </w:t>
      </w:r>
      <w:r w:rsidR="00AF2E6E" w:rsidRPr="00051EF9">
        <w:rPr>
          <w:rStyle w:val="Char9"/>
          <w:rtl/>
        </w:rPr>
        <w:t>ک</w:t>
      </w:r>
      <w:r w:rsidRPr="00051EF9">
        <w:rPr>
          <w:rStyle w:val="Char9"/>
          <w:rtl/>
        </w:rPr>
        <w:t>ه پسر عمو</w:t>
      </w:r>
      <w:r w:rsidR="00AF2E6E" w:rsidRPr="00051EF9">
        <w:rPr>
          <w:rStyle w:val="Char9"/>
          <w:rtl/>
        </w:rPr>
        <w:t>ی</w:t>
      </w:r>
      <w:r w:rsidRPr="00051EF9">
        <w:rPr>
          <w:rStyle w:val="Char9"/>
          <w:rtl/>
        </w:rPr>
        <w:t>ش عبدالله بن عبّاس بود مانع ا</w:t>
      </w:r>
      <w:r w:rsidR="00AF2E6E" w:rsidRPr="00051EF9">
        <w:rPr>
          <w:rStyle w:val="Char9"/>
          <w:rtl/>
        </w:rPr>
        <w:t>ی</w:t>
      </w:r>
      <w:r w:rsidRPr="00051EF9">
        <w:rPr>
          <w:rStyle w:val="Char9"/>
          <w:rtl/>
        </w:rPr>
        <w:t xml:space="preserve">جاد </w:t>
      </w:r>
      <w:r w:rsidR="00AF2E6E" w:rsidRPr="00051EF9">
        <w:rPr>
          <w:rStyle w:val="Char9"/>
          <w:rtl/>
        </w:rPr>
        <w:t>ک</w:t>
      </w:r>
      <w:r w:rsidRPr="00051EF9">
        <w:rPr>
          <w:rStyle w:val="Char9"/>
          <w:rtl/>
        </w:rPr>
        <w:t>رده و او را متّهم به غصب اموال نمودند</w:t>
      </w:r>
      <w:r w:rsidRPr="000F71B7">
        <w:rPr>
          <w:rStyle w:val="Char9"/>
          <w:rFonts w:hint="cs"/>
          <w:vertAlign w:val="superscript"/>
          <w:rtl/>
        </w:rPr>
        <w:t>(</w:t>
      </w:r>
      <w:r w:rsidRPr="000F71B7">
        <w:rPr>
          <w:rStyle w:val="Char9"/>
          <w:vertAlign w:val="superscript"/>
          <w:rtl/>
        </w:rPr>
        <w:footnoteReference w:id="371"/>
      </w:r>
      <w:r w:rsidRPr="000F71B7">
        <w:rPr>
          <w:rStyle w:val="Char9"/>
          <w:rFonts w:hint="cs"/>
          <w:vertAlign w:val="superscript"/>
          <w:rtl/>
        </w:rPr>
        <w:t>)</w:t>
      </w:r>
      <w:r w:rsidRPr="00051EF9">
        <w:rPr>
          <w:rStyle w:val="Char9"/>
          <w:rFonts w:hint="cs"/>
          <w:rtl/>
        </w:rPr>
        <w:t xml:space="preserve">. </w:t>
      </w:r>
      <w:r w:rsidRPr="00051EF9">
        <w:rPr>
          <w:rStyle w:val="Char9"/>
          <w:rtl/>
        </w:rPr>
        <w:t>همچنین با ز</w:t>
      </w:r>
      <w:r w:rsidR="00AF2E6E" w:rsidRPr="00051EF9">
        <w:rPr>
          <w:rStyle w:val="Char9"/>
          <w:rtl/>
        </w:rPr>
        <w:t>ی</w:t>
      </w:r>
      <w:r w:rsidRPr="00051EF9">
        <w:rPr>
          <w:rStyle w:val="Char9"/>
          <w:rtl/>
        </w:rPr>
        <w:t>اد ام</w:t>
      </w:r>
      <w:r w:rsidR="00AF2E6E" w:rsidRPr="00051EF9">
        <w:rPr>
          <w:rStyle w:val="Char9"/>
          <w:rtl/>
        </w:rPr>
        <w:t>ی</w:t>
      </w:r>
      <w:r w:rsidRPr="00051EF9">
        <w:rPr>
          <w:rStyle w:val="Char9"/>
          <w:rtl/>
        </w:rPr>
        <w:t>ر سرزم</w:t>
      </w:r>
      <w:r w:rsidR="00AF2E6E" w:rsidRPr="00051EF9">
        <w:rPr>
          <w:rStyle w:val="Char9"/>
          <w:rtl/>
        </w:rPr>
        <w:t>ی</w:t>
      </w:r>
      <w:r w:rsidRPr="00051EF9">
        <w:rPr>
          <w:rStyle w:val="Char9"/>
          <w:rtl/>
        </w:rPr>
        <w:t>ن فارس و</w:t>
      </w:r>
      <w:r w:rsidRPr="00051EF9">
        <w:rPr>
          <w:rStyle w:val="Char9"/>
          <w:rFonts w:hint="cs"/>
          <w:rtl/>
        </w:rPr>
        <w:t xml:space="preserve"> </w:t>
      </w:r>
      <w:r w:rsidRPr="00051EF9">
        <w:rPr>
          <w:rStyle w:val="Char9"/>
          <w:rtl/>
        </w:rPr>
        <w:t>بس</w:t>
      </w:r>
      <w:r w:rsidR="00AF2E6E" w:rsidRPr="00051EF9">
        <w:rPr>
          <w:rStyle w:val="Char9"/>
          <w:rtl/>
        </w:rPr>
        <w:t>ی</w:t>
      </w:r>
      <w:r w:rsidRPr="00051EF9">
        <w:rPr>
          <w:rStyle w:val="Char9"/>
          <w:rtl/>
        </w:rPr>
        <w:t>ارى د</w:t>
      </w:r>
      <w:r w:rsidR="00AF2E6E" w:rsidRPr="00051EF9">
        <w:rPr>
          <w:rStyle w:val="Char9"/>
          <w:rtl/>
        </w:rPr>
        <w:t>ی</w:t>
      </w:r>
      <w:r w:rsidRPr="00051EF9">
        <w:rPr>
          <w:rStyle w:val="Char9"/>
          <w:rtl/>
        </w:rPr>
        <w:t>گر هم</w:t>
      </w:r>
      <w:r w:rsidR="00AF2E6E" w:rsidRPr="00051EF9">
        <w:rPr>
          <w:rStyle w:val="Char9"/>
          <w:rtl/>
        </w:rPr>
        <w:t>ی</w:t>
      </w:r>
      <w:r w:rsidRPr="00051EF9">
        <w:rPr>
          <w:rStyle w:val="Char9"/>
          <w:rtl/>
        </w:rPr>
        <w:t xml:space="preserve">ن </w:t>
      </w:r>
      <w:r w:rsidR="00AF2E6E" w:rsidRPr="00051EF9">
        <w:rPr>
          <w:rStyle w:val="Char9"/>
          <w:rtl/>
        </w:rPr>
        <w:t>ک</w:t>
      </w:r>
      <w:r w:rsidRPr="00051EF9">
        <w:rPr>
          <w:rStyle w:val="Char9"/>
          <w:rtl/>
        </w:rPr>
        <w:t>ار</w:t>
      </w:r>
      <w:r w:rsidRPr="00051EF9">
        <w:rPr>
          <w:rStyle w:val="Char9"/>
          <w:rFonts w:hint="cs"/>
          <w:rtl/>
        </w:rPr>
        <w:t xml:space="preserve"> </w:t>
      </w:r>
      <w:r w:rsidRPr="00051EF9">
        <w:rPr>
          <w:rStyle w:val="Char9"/>
          <w:rtl/>
        </w:rPr>
        <w:t xml:space="preserve">را </w:t>
      </w:r>
      <w:r w:rsidR="00AF2E6E" w:rsidRPr="00051EF9">
        <w:rPr>
          <w:rStyle w:val="Char9"/>
          <w:rtl/>
        </w:rPr>
        <w:t>ک</w:t>
      </w:r>
      <w:r w:rsidRPr="00051EF9">
        <w:rPr>
          <w:rStyle w:val="Char9"/>
          <w:rtl/>
        </w:rPr>
        <w:t>ردند.</w:t>
      </w:r>
    </w:p>
    <w:p w:rsidR="00C363C7" w:rsidRPr="00051EF9" w:rsidRDefault="00C363C7" w:rsidP="004F2CB5">
      <w:pPr>
        <w:ind w:firstLine="284"/>
        <w:jc w:val="both"/>
        <w:rPr>
          <w:rStyle w:val="Char9"/>
          <w:rtl/>
        </w:rPr>
      </w:pPr>
      <w:r w:rsidRPr="00051EF9">
        <w:rPr>
          <w:rStyle w:val="Char9"/>
          <w:rtl/>
        </w:rPr>
        <w:t>ا</w:t>
      </w:r>
      <w:r w:rsidR="00AF2E6E" w:rsidRPr="00051EF9">
        <w:rPr>
          <w:rStyle w:val="Char9"/>
          <w:rtl/>
        </w:rPr>
        <w:t>ی</w:t>
      </w:r>
      <w:r w:rsidRPr="00051EF9">
        <w:rPr>
          <w:rStyle w:val="Char9"/>
          <w:rtl/>
        </w:rPr>
        <w:t>ن بود احوال سبأ</w:t>
      </w:r>
      <w:r w:rsidR="00AF2E6E" w:rsidRPr="00051EF9">
        <w:rPr>
          <w:rStyle w:val="Char9"/>
          <w:rtl/>
        </w:rPr>
        <w:t>ی</w:t>
      </w:r>
      <w:r w:rsidRPr="00051EF9">
        <w:rPr>
          <w:rStyle w:val="Char9"/>
          <w:rtl/>
        </w:rPr>
        <w:t>ه در ا</w:t>
      </w:r>
      <w:r w:rsidR="00AF2E6E" w:rsidRPr="00051EF9">
        <w:rPr>
          <w:rStyle w:val="Char9"/>
          <w:rtl/>
        </w:rPr>
        <w:t>ی</w:t>
      </w:r>
      <w:r w:rsidRPr="00051EF9">
        <w:rPr>
          <w:rStyle w:val="Char9"/>
          <w:rtl/>
        </w:rPr>
        <w:t>ام عل</w:t>
      </w:r>
      <w:r w:rsidR="00AF2E6E" w:rsidRPr="00051EF9">
        <w:rPr>
          <w:rStyle w:val="Char9"/>
          <w:rtl/>
        </w:rPr>
        <w:t>ی</w:t>
      </w:r>
      <w:r w:rsidR="00E927B8" w:rsidRPr="00E927B8">
        <w:rPr>
          <w:rStyle w:val="Char9"/>
          <w:rFonts w:cs="CTraditional Arabic"/>
          <w:rtl/>
        </w:rPr>
        <w:t>س</w:t>
      </w:r>
      <w:r w:rsidRPr="00051EF9">
        <w:rPr>
          <w:rStyle w:val="Char9"/>
          <w:rtl/>
        </w:rPr>
        <w:t xml:space="preserve"> و ا</w:t>
      </w:r>
      <w:r w:rsidR="00AF2E6E" w:rsidRPr="00051EF9">
        <w:rPr>
          <w:rStyle w:val="Char9"/>
          <w:rtl/>
        </w:rPr>
        <w:t>ی</w:t>
      </w:r>
      <w:r w:rsidRPr="00051EF9">
        <w:rPr>
          <w:rStyle w:val="Char9"/>
          <w:rtl/>
        </w:rPr>
        <w:t xml:space="preserve">ن بود </w:t>
      </w:r>
      <w:r w:rsidR="00AF2E6E" w:rsidRPr="00051EF9">
        <w:rPr>
          <w:rStyle w:val="Char9"/>
          <w:rtl/>
        </w:rPr>
        <w:t>ک</w:t>
      </w:r>
      <w:r w:rsidRPr="00051EF9">
        <w:rPr>
          <w:rStyle w:val="Char9"/>
          <w:rtl/>
        </w:rPr>
        <w:t>وشش</w:t>
      </w:r>
      <w:r w:rsidR="001A2EC3">
        <w:rPr>
          <w:rStyle w:val="Char9"/>
          <w:rtl/>
        </w:rPr>
        <w:t xml:space="preserve">‌ها </w:t>
      </w:r>
      <w:r w:rsidRPr="00051EF9">
        <w:rPr>
          <w:rStyle w:val="Char9"/>
          <w:rtl/>
        </w:rPr>
        <w:t>و توطئه</w:t>
      </w:r>
      <w:r w:rsidR="00CE2A51">
        <w:rPr>
          <w:rStyle w:val="Char9"/>
          <w:rtl/>
        </w:rPr>
        <w:t xml:space="preserve">‌های </w:t>
      </w:r>
      <w:r w:rsidRPr="00051EF9">
        <w:rPr>
          <w:rStyle w:val="Char9"/>
          <w:rtl/>
        </w:rPr>
        <w:t>شوم آنها و در ا</w:t>
      </w:r>
      <w:r w:rsidR="00AF2E6E" w:rsidRPr="00051EF9">
        <w:rPr>
          <w:rStyle w:val="Char9"/>
          <w:rtl/>
        </w:rPr>
        <w:t>ی</w:t>
      </w:r>
      <w:r w:rsidRPr="00051EF9">
        <w:rPr>
          <w:rStyle w:val="Char9"/>
          <w:rtl/>
        </w:rPr>
        <w:t>نجا با</w:t>
      </w:r>
      <w:r w:rsidR="00AF2E6E" w:rsidRPr="00051EF9">
        <w:rPr>
          <w:rStyle w:val="Char9"/>
          <w:rtl/>
        </w:rPr>
        <w:t>ی</w:t>
      </w:r>
      <w:r w:rsidRPr="00051EF9">
        <w:rPr>
          <w:rStyle w:val="Char9"/>
          <w:rtl/>
        </w:rPr>
        <w:t>د تصر</w:t>
      </w:r>
      <w:r w:rsidR="00AF2E6E" w:rsidRPr="00051EF9">
        <w:rPr>
          <w:rStyle w:val="Char9"/>
          <w:rtl/>
        </w:rPr>
        <w:t>ی</w:t>
      </w:r>
      <w:r w:rsidRPr="00051EF9">
        <w:rPr>
          <w:rStyle w:val="Char9"/>
          <w:rtl/>
        </w:rPr>
        <w:t xml:space="preserve">ح گردد </w:t>
      </w:r>
      <w:r w:rsidR="00AF2E6E" w:rsidRPr="00051EF9">
        <w:rPr>
          <w:rStyle w:val="Char9"/>
          <w:rtl/>
        </w:rPr>
        <w:t>ک</w:t>
      </w:r>
      <w:r w:rsidRPr="00051EF9">
        <w:rPr>
          <w:rStyle w:val="Char9"/>
          <w:rtl/>
        </w:rPr>
        <w:t>ه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 راست</w:t>
      </w:r>
      <w:r w:rsidR="00AF2E6E" w:rsidRPr="00051EF9">
        <w:rPr>
          <w:rStyle w:val="Char9"/>
          <w:rtl/>
        </w:rPr>
        <w:t>ی</w:t>
      </w:r>
      <w:r w:rsidRPr="00051EF9">
        <w:rPr>
          <w:rStyle w:val="Char9"/>
          <w:rtl/>
        </w:rPr>
        <w:t>ن عل</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با آنها موافق نبودند، در طرف د</w:t>
      </w:r>
      <w:r w:rsidR="00AF2E6E" w:rsidRPr="00051EF9">
        <w:rPr>
          <w:rStyle w:val="Char9"/>
          <w:rtl/>
        </w:rPr>
        <w:t>ی</w:t>
      </w:r>
      <w:r w:rsidRPr="00051EF9">
        <w:rPr>
          <w:rStyle w:val="Char9"/>
          <w:rtl/>
        </w:rPr>
        <w:t>گر قرار داشتند و بنا برا</w:t>
      </w:r>
      <w:r w:rsidR="00AF2E6E" w:rsidRPr="00051EF9">
        <w:rPr>
          <w:rStyle w:val="Char9"/>
          <w:rtl/>
        </w:rPr>
        <w:t>ی</w:t>
      </w:r>
      <w:r w:rsidRPr="00051EF9">
        <w:rPr>
          <w:rStyle w:val="Char9"/>
          <w:rtl/>
        </w:rPr>
        <w:t>ن هم</w:t>
      </w:r>
      <w:r w:rsidR="00AF2E6E" w:rsidRPr="00051EF9">
        <w:rPr>
          <w:rStyle w:val="Char9"/>
          <w:rtl/>
        </w:rPr>
        <w:t>ی</w:t>
      </w:r>
      <w:r w:rsidRPr="00051EF9">
        <w:rPr>
          <w:rStyle w:val="Char9"/>
          <w:rtl/>
        </w:rPr>
        <w:t>شه سع</w:t>
      </w:r>
      <w:r w:rsidR="00AF2E6E" w:rsidRPr="00051EF9">
        <w:rPr>
          <w:rStyle w:val="Char9"/>
          <w:rtl/>
        </w:rPr>
        <w:t>ی</w:t>
      </w:r>
      <w:r w:rsidRPr="00051EF9">
        <w:rPr>
          <w:rStyle w:val="Char9"/>
          <w:rtl/>
        </w:rPr>
        <w:t xml:space="preserve"> در اصلاح و اجتناب از جنگ و قتال</w:t>
      </w:r>
      <w:r w:rsidR="00835A14">
        <w:rPr>
          <w:rStyle w:val="Char9"/>
          <w:rtl/>
        </w:rPr>
        <w:t xml:space="preserve"> می‌نمود</w:t>
      </w:r>
      <w:r w:rsidRPr="00051EF9">
        <w:rPr>
          <w:rStyle w:val="Char9"/>
          <w:rtl/>
        </w:rPr>
        <w:t>ند.</w:t>
      </w:r>
      <w:r w:rsidR="002031C0">
        <w:rPr>
          <w:rStyle w:val="Char9"/>
          <w:rtl/>
        </w:rPr>
        <w:t xml:space="preserve"> اگرچه </w:t>
      </w:r>
      <w:r w:rsidRPr="00051EF9">
        <w:rPr>
          <w:rStyle w:val="Char9"/>
          <w:rtl/>
        </w:rPr>
        <w:t>اند</w:t>
      </w:r>
      <w:r w:rsidR="00AF2E6E" w:rsidRPr="00051EF9">
        <w:rPr>
          <w:rStyle w:val="Char9"/>
          <w:rtl/>
        </w:rPr>
        <w:t>کی</w:t>
      </w:r>
      <w:r w:rsidRPr="00051EF9">
        <w:rPr>
          <w:rStyle w:val="Char9"/>
          <w:rtl/>
        </w:rPr>
        <w:t xml:space="preserve"> از آنها از اف</w:t>
      </w:r>
      <w:r w:rsidR="00AF2E6E" w:rsidRPr="00051EF9">
        <w:rPr>
          <w:rStyle w:val="Char9"/>
          <w:rtl/>
        </w:rPr>
        <w:t>ک</w:t>
      </w:r>
      <w:r w:rsidRPr="00051EF9">
        <w:rPr>
          <w:rStyle w:val="Char9"/>
          <w:rtl/>
        </w:rPr>
        <w:t>ار آن ش</w:t>
      </w:r>
      <w:r w:rsidR="00AF2E6E" w:rsidRPr="00051EF9">
        <w:rPr>
          <w:rStyle w:val="Char9"/>
          <w:rtl/>
        </w:rPr>
        <w:t>ی</w:t>
      </w:r>
      <w:r w:rsidRPr="00051EF9">
        <w:rPr>
          <w:rStyle w:val="Char9"/>
          <w:rtl/>
        </w:rPr>
        <w:t>اط</w:t>
      </w:r>
      <w:r w:rsidR="00AF2E6E" w:rsidRPr="00051EF9">
        <w:rPr>
          <w:rStyle w:val="Char9"/>
          <w:rtl/>
        </w:rPr>
        <w:t>ی</w:t>
      </w:r>
      <w:r w:rsidRPr="00051EF9">
        <w:rPr>
          <w:rStyle w:val="Char9"/>
          <w:rtl/>
        </w:rPr>
        <w:t>ن متأثّر شده و اباط</w:t>
      </w:r>
      <w:r w:rsidR="00AF2E6E" w:rsidRPr="00051EF9">
        <w:rPr>
          <w:rStyle w:val="Char9"/>
          <w:rtl/>
        </w:rPr>
        <w:t>ی</w:t>
      </w:r>
      <w:r w:rsidRPr="00051EF9">
        <w:rPr>
          <w:rStyle w:val="Char9"/>
          <w:rtl/>
        </w:rPr>
        <w:t>ل و ا</w:t>
      </w:r>
      <w:r w:rsidR="00AF2E6E" w:rsidRPr="00051EF9">
        <w:rPr>
          <w:rStyle w:val="Char9"/>
          <w:rtl/>
        </w:rPr>
        <w:t>ک</w:t>
      </w:r>
      <w:r w:rsidRPr="00051EF9">
        <w:rPr>
          <w:rStyle w:val="Char9"/>
          <w:rtl/>
        </w:rPr>
        <w:t>اذ</w:t>
      </w:r>
      <w:r w:rsidR="00AF2E6E" w:rsidRPr="00051EF9">
        <w:rPr>
          <w:rStyle w:val="Char9"/>
          <w:rtl/>
        </w:rPr>
        <w:t>ی</w:t>
      </w:r>
      <w:r w:rsidRPr="00051EF9">
        <w:rPr>
          <w:rStyle w:val="Char9"/>
          <w:rtl/>
        </w:rPr>
        <w:t>ب آنها را تصد</w:t>
      </w:r>
      <w:r w:rsidR="00AF2E6E" w:rsidRPr="00051EF9">
        <w:rPr>
          <w:rStyle w:val="Char9"/>
          <w:rtl/>
        </w:rPr>
        <w:t>ی</w:t>
      </w:r>
      <w:r w:rsidRPr="00051EF9">
        <w:rPr>
          <w:rStyle w:val="Char9"/>
          <w:rtl/>
        </w:rPr>
        <w:t>ق نموده و در دام آنها افتادند، ل</w:t>
      </w:r>
      <w:r w:rsidR="00AF2E6E" w:rsidRPr="00051EF9">
        <w:rPr>
          <w:rStyle w:val="Char9"/>
          <w:rtl/>
        </w:rPr>
        <w:t>یک</w:t>
      </w:r>
      <w:r w:rsidRPr="00051EF9">
        <w:rPr>
          <w:rStyle w:val="Char9"/>
          <w:rtl/>
        </w:rPr>
        <w:t>ن ا</w:t>
      </w:r>
      <w:r w:rsidR="00AF2E6E" w:rsidRPr="00051EF9">
        <w:rPr>
          <w:rStyle w:val="Char9"/>
          <w:rtl/>
        </w:rPr>
        <w:t>ک</w:t>
      </w:r>
      <w:r w:rsidRPr="00051EF9">
        <w:rPr>
          <w:rStyle w:val="Char9"/>
          <w:rtl/>
        </w:rPr>
        <w:t>ثر</w:t>
      </w:r>
      <w:r w:rsidR="00AF2E6E" w:rsidRPr="00051EF9">
        <w:rPr>
          <w:rStyle w:val="Char9"/>
          <w:rtl/>
        </w:rPr>
        <w:t>ی</w:t>
      </w:r>
      <w:r w:rsidRPr="00051EF9">
        <w:rPr>
          <w:rStyle w:val="Char9"/>
          <w:rtl/>
        </w:rPr>
        <w:t>ت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 راست</w:t>
      </w:r>
      <w:r w:rsidR="00AF2E6E" w:rsidRPr="00051EF9">
        <w:rPr>
          <w:rStyle w:val="Char9"/>
          <w:rtl/>
        </w:rPr>
        <w:t>ی</w:t>
      </w:r>
      <w:r w:rsidRPr="00051EF9">
        <w:rPr>
          <w:rStyle w:val="Char9"/>
          <w:rtl/>
        </w:rPr>
        <w:t>ن عل</w:t>
      </w:r>
      <w:r w:rsidR="00AF2E6E" w:rsidRPr="00051EF9">
        <w:rPr>
          <w:rStyle w:val="Char9"/>
          <w:rtl/>
        </w:rPr>
        <w:t>ی</w:t>
      </w:r>
      <w:r w:rsidRPr="00051EF9">
        <w:rPr>
          <w:rStyle w:val="Char9"/>
          <w:rtl/>
        </w:rPr>
        <w:t xml:space="preserve"> چن</w:t>
      </w:r>
      <w:r w:rsidR="00AF2E6E" w:rsidRPr="00051EF9">
        <w:rPr>
          <w:rStyle w:val="Char9"/>
          <w:rtl/>
        </w:rPr>
        <w:t>ی</w:t>
      </w:r>
      <w:r w:rsidRPr="00051EF9">
        <w:rPr>
          <w:rStyle w:val="Char9"/>
          <w:rtl/>
        </w:rPr>
        <w:t>ن نبودند و لهذا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 اول</w:t>
      </w:r>
      <w:r w:rsidR="00AF2E6E" w:rsidRPr="00051EF9">
        <w:rPr>
          <w:rStyle w:val="Char9"/>
          <w:rtl/>
        </w:rPr>
        <w:t>ی</w:t>
      </w:r>
      <w:r w:rsidR="00835A14">
        <w:rPr>
          <w:rStyle w:val="Char9"/>
          <w:rtl/>
        </w:rPr>
        <w:t>ۀ</w:t>
      </w:r>
      <w:r w:rsidRPr="00051EF9">
        <w:rPr>
          <w:rStyle w:val="Char9"/>
          <w:rtl/>
        </w:rPr>
        <w:t xml:space="preserve"> عل</w:t>
      </w:r>
      <w:r w:rsidR="00AF2E6E" w:rsidRPr="00051EF9">
        <w:rPr>
          <w:rStyle w:val="Char9"/>
          <w:rtl/>
        </w:rPr>
        <w:t>ی</w:t>
      </w:r>
      <w:r w:rsidRPr="00051EF9">
        <w:rPr>
          <w:rStyle w:val="Char9"/>
          <w:rtl/>
        </w:rPr>
        <w:t xml:space="preserve"> از اصحاب محمّد </w:t>
      </w:r>
      <w:r w:rsidRPr="00FD35AF">
        <w:rPr>
          <w:rFonts w:ascii="Tahoma" w:hAnsi="Tahoma" w:cs="CTraditional Arabic" w:hint="cs"/>
          <w:rtl/>
        </w:rPr>
        <w:t>ص</w:t>
      </w:r>
      <w:r w:rsidRPr="00051EF9">
        <w:rPr>
          <w:rStyle w:val="Char9"/>
          <w:rtl/>
        </w:rPr>
        <w:t xml:space="preserve"> بدگو</w:t>
      </w:r>
      <w:r w:rsidR="00AF2E6E" w:rsidRPr="00051EF9">
        <w:rPr>
          <w:rStyle w:val="Char9"/>
          <w:rtl/>
        </w:rPr>
        <w:t>یی</w:t>
      </w:r>
      <w:r w:rsidR="006D7D8D">
        <w:rPr>
          <w:rStyle w:val="Char9"/>
          <w:rtl/>
        </w:rPr>
        <w:t xml:space="preserve"> نمی‌کرد</w:t>
      </w:r>
      <w:r w:rsidRPr="00051EF9">
        <w:rPr>
          <w:rStyle w:val="Char9"/>
          <w:rtl/>
        </w:rPr>
        <w:t>ند. ش</w:t>
      </w:r>
      <w:r w:rsidR="00AF2E6E" w:rsidRPr="00051EF9">
        <w:rPr>
          <w:rStyle w:val="Char9"/>
          <w:rtl/>
        </w:rPr>
        <w:t>ی</w:t>
      </w:r>
      <w:r w:rsidRPr="00051EF9">
        <w:rPr>
          <w:rStyle w:val="Char9"/>
          <w:rtl/>
        </w:rPr>
        <w:t>خ ال</w:t>
      </w:r>
      <w:r w:rsidRPr="00051EF9">
        <w:rPr>
          <w:rStyle w:val="Char9"/>
          <w:rFonts w:hint="cs"/>
          <w:rtl/>
        </w:rPr>
        <w:t>إ</w:t>
      </w:r>
      <w:r w:rsidRPr="00051EF9">
        <w:rPr>
          <w:rStyle w:val="Char9"/>
          <w:rtl/>
        </w:rPr>
        <w:t>سلام ابن ت</w:t>
      </w:r>
      <w:r w:rsidR="00AF2E6E" w:rsidRPr="00051EF9">
        <w:rPr>
          <w:rStyle w:val="Char9"/>
          <w:rtl/>
        </w:rPr>
        <w:t>ی</w:t>
      </w:r>
      <w:r w:rsidRPr="00051EF9">
        <w:rPr>
          <w:rStyle w:val="Char9"/>
          <w:rtl/>
        </w:rPr>
        <w:t>م</w:t>
      </w:r>
      <w:r w:rsidR="00AF2E6E" w:rsidRPr="00051EF9">
        <w:rPr>
          <w:rStyle w:val="Char9"/>
          <w:rtl/>
        </w:rPr>
        <w:t>ی</w:t>
      </w:r>
      <w:r w:rsidRPr="00051EF9">
        <w:rPr>
          <w:rStyle w:val="Char9"/>
          <w:rtl/>
        </w:rPr>
        <w:t>ه</w:t>
      </w:r>
      <w:r w:rsidR="00CE2A51">
        <w:rPr>
          <w:rStyle w:val="Char9"/>
          <w:rtl/>
        </w:rPr>
        <w:t xml:space="preserve"> می‌گوید</w:t>
      </w:r>
      <w:r w:rsidRPr="00051EF9">
        <w:rPr>
          <w:rStyle w:val="Char9"/>
          <w:rtl/>
        </w:rPr>
        <w:t>:</w:t>
      </w:r>
    </w:p>
    <w:p w:rsidR="00C363C7" w:rsidRPr="00051EF9" w:rsidRDefault="00C363C7" w:rsidP="004F2CB5">
      <w:pPr>
        <w:ind w:firstLine="284"/>
        <w:jc w:val="both"/>
        <w:rPr>
          <w:rStyle w:val="Char9"/>
          <w:rtl/>
        </w:rPr>
      </w:pPr>
      <w:r w:rsidRPr="00051EF9">
        <w:rPr>
          <w:rStyle w:val="Char9"/>
          <w:rtl/>
        </w:rPr>
        <w:t>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 اول</w:t>
      </w:r>
      <w:r w:rsidR="00AF2E6E" w:rsidRPr="00051EF9">
        <w:rPr>
          <w:rStyle w:val="Char9"/>
          <w:rtl/>
        </w:rPr>
        <w:t>ی</w:t>
      </w:r>
      <w:r w:rsidRPr="00051EF9">
        <w:rPr>
          <w:rStyle w:val="Char9"/>
          <w:rtl/>
        </w:rPr>
        <w:t>ه عل</w:t>
      </w:r>
      <w:r w:rsidR="00AF2E6E" w:rsidRPr="00051EF9">
        <w:rPr>
          <w:rStyle w:val="Char9"/>
          <w:rtl/>
        </w:rPr>
        <w:t>ی</w:t>
      </w:r>
      <w:r w:rsidRPr="00051EF9">
        <w:rPr>
          <w:rStyle w:val="Char9"/>
          <w:rtl/>
        </w:rPr>
        <w:t xml:space="preserve"> در آن زمان </w:t>
      </w:r>
      <w:r w:rsidR="00AF2E6E" w:rsidRPr="00051EF9">
        <w:rPr>
          <w:rStyle w:val="Char9"/>
          <w:rtl/>
        </w:rPr>
        <w:t>ک</w:t>
      </w:r>
      <w:r w:rsidRPr="00051EF9">
        <w:rPr>
          <w:rStyle w:val="Char9"/>
          <w:rtl/>
        </w:rPr>
        <w:t>ه همراه عل</w:t>
      </w:r>
      <w:r w:rsidR="00AF2E6E" w:rsidRPr="00051EF9">
        <w:rPr>
          <w:rStyle w:val="Char9"/>
          <w:rtl/>
        </w:rPr>
        <w:t>ی</w:t>
      </w:r>
      <w:r w:rsidRPr="00051EF9">
        <w:rPr>
          <w:rStyle w:val="Char9"/>
          <w:rtl/>
        </w:rPr>
        <w:t xml:space="preserve"> بودند در تقد</w:t>
      </w:r>
      <w:r w:rsidR="00AF2E6E" w:rsidRPr="00051EF9">
        <w:rPr>
          <w:rStyle w:val="Char9"/>
          <w:rtl/>
        </w:rPr>
        <w:t>ی</w:t>
      </w:r>
      <w:r w:rsidRPr="00051EF9">
        <w:rPr>
          <w:rStyle w:val="Char9"/>
          <w:rtl/>
        </w:rPr>
        <w:t>م ابوب</w:t>
      </w:r>
      <w:r w:rsidR="00AF2E6E" w:rsidRPr="00051EF9">
        <w:rPr>
          <w:rStyle w:val="Char9"/>
          <w:rtl/>
        </w:rPr>
        <w:t>ک</w:t>
      </w:r>
      <w:r w:rsidRPr="00051EF9">
        <w:rPr>
          <w:rStyle w:val="Char9"/>
          <w:rtl/>
        </w:rPr>
        <w:t>ر و عمر بر عل</w:t>
      </w:r>
      <w:r w:rsidR="00AF2E6E" w:rsidRPr="00051EF9">
        <w:rPr>
          <w:rStyle w:val="Char9"/>
          <w:rtl/>
        </w:rPr>
        <w:t>ی</w:t>
      </w:r>
      <w:r w:rsidRPr="00051EF9">
        <w:rPr>
          <w:rStyle w:val="Char9"/>
          <w:rtl/>
        </w:rPr>
        <w:t xml:space="preserve"> اختلاف نداشتند، بل</w:t>
      </w:r>
      <w:r w:rsidR="00AF2E6E" w:rsidRPr="00051EF9">
        <w:rPr>
          <w:rStyle w:val="Char9"/>
          <w:rtl/>
        </w:rPr>
        <w:t>ک</w:t>
      </w:r>
      <w:r w:rsidRPr="00051EF9">
        <w:rPr>
          <w:rStyle w:val="Char9"/>
          <w:rtl/>
        </w:rPr>
        <w:t>ه اختلاف آنها در تفض</w:t>
      </w:r>
      <w:r w:rsidR="00AF2E6E" w:rsidRPr="00051EF9">
        <w:rPr>
          <w:rStyle w:val="Char9"/>
          <w:rtl/>
        </w:rPr>
        <w:t>ی</w:t>
      </w:r>
      <w:r w:rsidRPr="00051EF9">
        <w:rPr>
          <w:rStyle w:val="Char9"/>
          <w:rtl/>
        </w:rPr>
        <w:t>ل ب</w:t>
      </w:r>
      <w:r w:rsidR="00AF2E6E" w:rsidRPr="00051EF9">
        <w:rPr>
          <w:rStyle w:val="Char9"/>
          <w:rtl/>
        </w:rPr>
        <w:t>ی</w:t>
      </w:r>
      <w:r w:rsidRPr="00051EF9">
        <w:rPr>
          <w:rStyle w:val="Char9"/>
          <w:rtl/>
        </w:rPr>
        <w:t>ن عل</w:t>
      </w:r>
      <w:r w:rsidR="00AF2E6E" w:rsidRPr="00051EF9">
        <w:rPr>
          <w:rStyle w:val="Char9"/>
          <w:rtl/>
        </w:rPr>
        <w:t>ی</w:t>
      </w:r>
      <w:r w:rsidRPr="00051EF9">
        <w:rPr>
          <w:rStyle w:val="Char9"/>
          <w:rtl/>
        </w:rPr>
        <w:t xml:space="preserve"> و عثمان بود و ا</w:t>
      </w:r>
      <w:r w:rsidR="00AF2E6E" w:rsidRPr="00051EF9">
        <w:rPr>
          <w:rStyle w:val="Char9"/>
          <w:rtl/>
        </w:rPr>
        <w:t>ی</w:t>
      </w:r>
      <w:r w:rsidRPr="00051EF9">
        <w:rPr>
          <w:rStyle w:val="Char9"/>
          <w:rtl/>
        </w:rPr>
        <w:t>ن مطلب علما</w:t>
      </w:r>
      <w:r w:rsidR="00AF2E6E" w:rsidRPr="00051EF9">
        <w:rPr>
          <w:rStyle w:val="Char9"/>
          <w:rtl/>
        </w:rPr>
        <w:t>ی</w:t>
      </w:r>
      <w:r w:rsidRPr="00051EF9">
        <w:rPr>
          <w:rStyle w:val="Char9"/>
          <w:rtl/>
        </w:rPr>
        <w:t xml:space="preserve"> بزرگ ش</w:t>
      </w:r>
      <w:r w:rsidR="00AF2E6E" w:rsidRPr="00051EF9">
        <w:rPr>
          <w:rStyle w:val="Char9"/>
          <w:rtl/>
        </w:rPr>
        <w:t>ی</w:t>
      </w:r>
      <w:r w:rsidRPr="00051EF9">
        <w:rPr>
          <w:rStyle w:val="Char9"/>
          <w:rtl/>
        </w:rPr>
        <w:t>عه در قد</w:t>
      </w:r>
      <w:r w:rsidR="00AF2E6E" w:rsidRPr="00051EF9">
        <w:rPr>
          <w:rStyle w:val="Char9"/>
          <w:rtl/>
        </w:rPr>
        <w:t>ی</w:t>
      </w:r>
      <w:r w:rsidRPr="00051EF9">
        <w:rPr>
          <w:rStyle w:val="Char9"/>
          <w:rtl/>
        </w:rPr>
        <w:t>م و جد</w:t>
      </w:r>
      <w:r w:rsidR="00AF2E6E" w:rsidRPr="00051EF9">
        <w:rPr>
          <w:rStyle w:val="Char9"/>
          <w:rtl/>
        </w:rPr>
        <w:t>ی</w:t>
      </w:r>
      <w:r w:rsidRPr="00051EF9">
        <w:rPr>
          <w:rStyle w:val="Char9"/>
          <w:rtl/>
        </w:rPr>
        <w:t>د اعتراف دارند، چنان</w:t>
      </w:r>
      <w:r w:rsidR="00AF2E6E" w:rsidRPr="00051EF9">
        <w:rPr>
          <w:rStyle w:val="Char9"/>
          <w:rtl/>
        </w:rPr>
        <w:t>ک</w:t>
      </w:r>
      <w:r w:rsidRPr="00051EF9">
        <w:rPr>
          <w:rStyle w:val="Char9"/>
          <w:rtl/>
        </w:rPr>
        <w:t xml:space="preserve">ه </w:t>
      </w:r>
      <w:r w:rsidR="00AF2E6E" w:rsidRPr="00051EF9">
        <w:rPr>
          <w:rStyle w:val="Char9"/>
          <w:rtl/>
        </w:rPr>
        <w:t>یکی</w:t>
      </w:r>
      <w:r w:rsidRPr="00051EF9">
        <w:rPr>
          <w:rStyle w:val="Char9"/>
          <w:rtl/>
        </w:rPr>
        <w:t xml:space="preserve"> از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 اول</w:t>
      </w:r>
      <w:r w:rsidR="00AF2E6E" w:rsidRPr="00051EF9">
        <w:rPr>
          <w:rStyle w:val="Char9"/>
          <w:rtl/>
        </w:rPr>
        <w:t>ی</w:t>
      </w:r>
      <w:r w:rsidRPr="00051EF9">
        <w:rPr>
          <w:rStyle w:val="Char9"/>
          <w:rtl/>
        </w:rPr>
        <w:t xml:space="preserve">ه </w:t>
      </w:r>
      <w:r w:rsidR="00AF2E6E" w:rsidRPr="00051EF9">
        <w:rPr>
          <w:rStyle w:val="Char9"/>
          <w:rtl/>
        </w:rPr>
        <w:t>ک</w:t>
      </w:r>
      <w:r w:rsidRPr="00051EF9">
        <w:rPr>
          <w:rStyle w:val="Char9"/>
          <w:rtl/>
        </w:rPr>
        <w:t>ه شر</w:t>
      </w:r>
      <w:r w:rsidR="00AF2E6E" w:rsidRPr="00051EF9">
        <w:rPr>
          <w:rStyle w:val="Char9"/>
          <w:rtl/>
        </w:rPr>
        <w:t>یک</w:t>
      </w:r>
      <w:r w:rsidRPr="00051EF9">
        <w:rPr>
          <w:rStyle w:val="Char9"/>
          <w:rtl/>
        </w:rPr>
        <w:t xml:space="preserve"> ابن عبدالله</w:t>
      </w:r>
      <w:r w:rsidR="006D7D8D">
        <w:rPr>
          <w:rStyle w:val="Char9"/>
          <w:rtl/>
        </w:rPr>
        <w:t xml:space="preserve"> می‌باشد</w:t>
      </w:r>
      <w:r w:rsidRPr="00051EF9">
        <w:rPr>
          <w:rStyle w:val="Char9"/>
          <w:rtl/>
        </w:rPr>
        <w:t xml:space="preserve"> نقل</w:t>
      </w:r>
      <w:r w:rsidR="004A5748">
        <w:rPr>
          <w:rStyle w:val="Char9"/>
          <w:rtl/>
        </w:rPr>
        <w:t xml:space="preserve"> می‌کند</w:t>
      </w:r>
      <w:r w:rsidRPr="00051EF9">
        <w:rPr>
          <w:rStyle w:val="Char9"/>
          <w:rtl/>
        </w:rPr>
        <w:t xml:space="preserve"> </w:t>
      </w:r>
      <w:r w:rsidR="00AF2E6E" w:rsidRPr="00051EF9">
        <w:rPr>
          <w:rStyle w:val="Char9"/>
          <w:rtl/>
        </w:rPr>
        <w:t>ک</w:t>
      </w:r>
      <w:r w:rsidRPr="00051EF9">
        <w:rPr>
          <w:rStyle w:val="Char9"/>
          <w:rtl/>
        </w:rPr>
        <w:t>ه فرد</w:t>
      </w:r>
      <w:r w:rsidR="00AF2E6E" w:rsidRPr="00051EF9">
        <w:rPr>
          <w:rStyle w:val="Char9"/>
          <w:rtl/>
        </w:rPr>
        <w:t>ی</w:t>
      </w:r>
      <w:r w:rsidRPr="00051EF9">
        <w:rPr>
          <w:rStyle w:val="Char9"/>
          <w:rtl/>
        </w:rPr>
        <w:t xml:space="preserve"> از او پرس</w:t>
      </w:r>
      <w:r w:rsidR="00AF2E6E" w:rsidRPr="00051EF9">
        <w:rPr>
          <w:rStyle w:val="Char9"/>
          <w:rtl/>
        </w:rPr>
        <w:t>ی</w:t>
      </w:r>
      <w:r w:rsidRPr="00051EF9">
        <w:rPr>
          <w:rStyle w:val="Char9"/>
          <w:rtl/>
        </w:rPr>
        <w:t xml:space="preserve">د: </w:t>
      </w:r>
      <w:r w:rsidR="00AF2E6E" w:rsidRPr="00051EF9">
        <w:rPr>
          <w:rStyle w:val="Char9"/>
          <w:rtl/>
        </w:rPr>
        <w:t>کی</w:t>
      </w:r>
      <w:r w:rsidRPr="00051EF9">
        <w:rPr>
          <w:rStyle w:val="Char9"/>
          <w:rtl/>
        </w:rPr>
        <w:t xml:space="preserve"> افضل است، ابوب</w:t>
      </w:r>
      <w:r w:rsidR="00AF2E6E" w:rsidRPr="00051EF9">
        <w:rPr>
          <w:rStyle w:val="Char9"/>
          <w:rtl/>
        </w:rPr>
        <w:t>ک</w:t>
      </w:r>
      <w:r w:rsidRPr="00051EF9">
        <w:rPr>
          <w:rStyle w:val="Char9"/>
          <w:rtl/>
        </w:rPr>
        <w:t xml:space="preserve">ر </w:t>
      </w:r>
      <w:r w:rsidR="00AF2E6E" w:rsidRPr="00051EF9">
        <w:rPr>
          <w:rStyle w:val="Char9"/>
          <w:rtl/>
        </w:rPr>
        <w:t>ی</w:t>
      </w:r>
      <w:r w:rsidRPr="00051EF9">
        <w:rPr>
          <w:rStyle w:val="Char9"/>
          <w:rtl/>
        </w:rPr>
        <w:t>ا عل</w:t>
      </w:r>
      <w:r w:rsidR="00AF2E6E" w:rsidRPr="00051EF9">
        <w:rPr>
          <w:rStyle w:val="Char9"/>
          <w:rtl/>
        </w:rPr>
        <w:t>ی</w:t>
      </w:r>
      <w:r w:rsidRPr="00051EF9">
        <w:rPr>
          <w:rStyle w:val="Char9"/>
          <w:rtl/>
        </w:rPr>
        <w:t>؟ گفت: ابوب</w:t>
      </w:r>
      <w:r w:rsidR="00AF2E6E" w:rsidRPr="00051EF9">
        <w:rPr>
          <w:rStyle w:val="Char9"/>
          <w:rtl/>
        </w:rPr>
        <w:t>ک</w:t>
      </w:r>
      <w:r w:rsidRPr="00051EF9">
        <w:rPr>
          <w:rStyle w:val="Char9"/>
          <w:rtl/>
        </w:rPr>
        <w:t>ر، آن شخص باز پرس</w:t>
      </w:r>
      <w:r w:rsidR="00AF2E6E" w:rsidRPr="00051EF9">
        <w:rPr>
          <w:rStyle w:val="Char9"/>
          <w:rtl/>
        </w:rPr>
        <w:t>ی</w:t>
      </w:r>
      <w:r w:rsidRPr="00051EF9">
        <w:rPr>
          <w:rStyle w:val="Char9"/>
          <w:rtl/>
        </w:rPr>
        <w:t>د: تو ا</w:t>
      </w:r>
      <w:r w:rsidR="00AF2E6E" w:rsidRPr="00051EF9">
        <w:rPr>
          <w:rStyle w:val="Char9"/>
          <w:rtl/>
        </w:rPr>
        <w:t>ی</w:t>
      </w:r>
      <w:r w:rsidRPr="00051EF9">
        <w:rPr>
          <w:rStyle w:val="Char9"/>
          <w:rtl/>
        </w:rPr>
        <w:t>ن را م</w:t>
      </w:r>
      <w:r w:rsidR="00AF2E6E" w:rsidRPr="00051EF9">
        <w:rPr>
          <w:rStyle w:val="Char9"/>
          <w:rtl/>
        </w:rPr>
        <w:t>ی</w:t>
      </w:r>
      <w:r w:rsidRPr="00051EF9">
        <w:rPr>
          <w:rStyle w:val="Char9"/>
          <w:rFonts w:hint="cs"/>
          <w:rtl/>
        </w:rPr>
        <w:t>‌</w:t>
      </w:r>
      <w:r w:rsidRPr="00051EF9">
        <w:rPr>
          <w:rStyle w:val="Char9"/>
          <w:rtl/>
        </w:rPr>
        <w:t>گو</w:t>
      </w:r>
      <w:r w:rsidR="00AF2E6E" w:rsidRPr="00051EF9">
        <w:rPr>
          <w:rStyle w:val="Char9"/>
          <w:rtl/>
        </w:rPr>
        <w:t>یی</w:t>
      </w:r>
      <w:r w:rsidRPr="00051EF9">
        <w:rPr>
          <w:rStyle w:val="Char9"/>
          <w:rtl/>
        </w:rPr>
        <w:t xml:space="preserve"> و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 xml:space="preserve"> هست</w:t>
      </w:r>
      <w:r w:rsidR="00AF2E6E" w:rsidRPr="00051EF9">
        <w:rPr>
          <w:rStyle w:val="Char9"/>
          <w:rtl/>
        </w:rPr>
        <w:t>ی</w:t>
      </w:r>
      <w:r w:rsidRPr="00051EF9">
        <w:rPr>
          <w:rStyle w:val="Char9"/>
          <w:rtl/>
        </w:rPr>
        <w:t>؟ گفت: آر</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س</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چن</w:t>
      </w:r>
      <w:r w:rsidR="00AF2E6E" w:rsidRPr="00051EF9">
        <w:rPr>
          <w:rStyle w:val="Char9"/>
          <w:rtl/>
        </w:rPr>
        <w:t>ی</w:t>
      </w:r>
      <w:r w:rsidRPr="00051EF9">
        <w:rPr>
          <w:rStyle w:val="Char9"/>
          <w:rtl/>
        </w:rPr>
        <w:t>ن نگو</w:t>
      </w:r>
      <w:r w:rsidR="00AF2E6E" w:rsidRPr="00051EF9">
        <w:rPr>
          <w:rStyle w:val="Char9"/>
          <w:rtl/>
        </w:rPr>
        <w:t>ی</w:t>
      </w:r>
      <w:r w:rsidRPr="00051EF9">
        <w:rPr>
          <w:rStyle w:val="Char9"/>
          <w:rtl/>
        </w:rPr>
        <w:t>د ش</w:t>
      </w:r>
      <w:r w:rsidR="00AF2E6E" w:rsidRPr="00051EF9">
        <w:rPr>
          <w:rStyle w:val="Char9"/>
          <w:rtl/>
        </w:rPr>
        <w:t>ی</w:t>
      </w:r>
      <w:r w:rsidRPr="00051EF9">
        <w:rPr>
          <w:rStyle w:val="Char9"/>
          <w:rtl/>
        </w:rPr>
        <w:t>عه ن</w:t>
      </w:r>
      <w:r w:rsidR="00AF2E6E" w:rsidRPr="00051EF9">
        <w:rPr>
          <w:rStyle w:val="Char9"/>
          <w:rtl/>
        </w:rPr>
        <w:t>ی</w:t>
      </w:r>
      <w:r w:rsidRPr="00051EF9">
        <w:rPr>
          <w:rStyle w:val="Char9"/>
          <w:rtl/>
        </w:rPr>
        <w:t xml:space="preserve">ست. به خدا قسم </w:t>
      </w:r>
      <w:r w:rsidR="00AF2E6E" w:rsidRPr="00051EF9">
        <w:rPr>
          <w:rStyle w:val="Char9"/>
          <w:rtl/>
        </w:rPr>
        <w:t>ک</w:t>
      </w:r>
      <w:r w:rsidRPr="00051EF9">
        <w:rPr>
          <w:rStyle w:val="Char9"/>
          <w:rtl/>
        </w:rPr>
        <w:t>ه عل</w:t>
      </w:r>
      <w:r w:rsidR="00AF2E6E" w:rsidRPr="00051EF9">
        <w:rPr>
          <w:rStyle w:val="Char9"/>
          <w:rtl/>
        </w:rPr>
        <w:t>ی</w:t>
      </w:r>
      <w:r w:rsidRPr="00051EF9">
        <w:rPr>
          <w:rStyle w:val="Char9"/>
          <w:rtl/>
        </w:rPr>
        <w:t xml:space="preserve"> بر بالا</w:t>
      </w:r>
      <w:r w:rsidR="00AF2E6E" w:rsidRPr="00051EF9">
        <w:rPr>
          <w:rStyle w:val="Char9"/>
          <w:rtl/>
        </w:rPr>
        <w:t>ی</w:t>
      </w:r>
      <w:r w:rsidRPr="00051EF9">
        <w:rPr>
          <w:rStyle w:val="Char9"/>
          <w:rtl/>
        </w:rPr>
        <w:t xml:space="preserve"> پلّه</w:t>
      </w:r>
      <w:r w:rsidR="00CE2A51">
        <w:rPr>
          <w:rStyle w:val="Char9"/>
          <w:rtl/>
        </w:rPr>
        <w:t xml:space="preserve">‌های </w:t>
      </w:r>
      <w:r w:rsidRPr="00051EF9">
        <w:rPr>
          <w:rStyle w:val="Char9"/>
          <w:rtl/>
        </w:rPr>
        <w:t>ا</w:t>
      </w:r>
      <w:r w:rsidR="00AF2E6E" w:rsidRPr="00051EF9">
        <w:rPr>
          <w:rStyle w:val="Char9"/>
          <w:rtl/>
        </w:rPr>
        <w:t>ی</w:t>
      </w:r>
      <w:r w:rsidRPr="00051EF9">
        <w:rPr>
          <w:rStyle w:val="Char9"/>
          <w:rtl/>
        </w:rPr>
        <w:t>ن منبر رفته و گفت: مردم ب</w:t>
      </w:r>
      <w:r w:rsidR="00AF2E6E" w:rsidRPr="00051EF9">
        <w:rPr>
          <w:rStyle w:val="Char9"/>
          <w:rtl/>
        </w:rPr>
        <w:t>ی</w:t>
      </w:r>
      <w:r w:rsidRPr="00051EF9">
        <w:rPr>
          <w:rStyle w:val="Char9"/>
          <w:rtl/>
        </w:rPr>
        <w:t>دار باش</w:t>
      </w:r>
      <w:r w:rsidR="00AF2E6E" w:rsidRPr="00051EF9">
        <w:rPr>
          <w:rStyle w:val="Char9"/>
          <w:rtl/>
        </w:rPr>
        <w:t>ی</w:t>
      </w:r>
      <w:r w:rsidRPr="00051EF9">
        <w:rPr>
          <w:rStyle w:val="Char9"/>
          <w:rtl/>
        </w:rPr>
        <w:t>د، برتر</w:t>
      </w:r>
      <w:r w:rsidR="00AF2E6E" w:rsidRPr="00051EF9">
        <w:rPr>
          <w:rStyle w:val="Char9"/>
          <w:rtl/>
        </w:rPr>
        <w:t>ی</w:t>
      </w:r>
      <w:r w:rsidRPr="00051EF9">
        <w:rPr>
          <w:rStyle w:val="Char9"/>
          <w:rtl/>
        </w:rPr>
        <w:t>ن فرد ا</w:t>
      </w:r>
      <w:r w:rsidR="00AF2E6E" w:rsidRPr="00051EF9">
        <w:rPr>
          <w:rStyle w:val="Char9"/>
          <w:rtl/>
        </w:rPr>
        <w:t>ی</w:t>
      </w:r>
      <w:r w:rsidRPr="00051EF9">
        <w:rPr>
          <w:rStyle w:val="Char9"/>
          <w:rtl/>
        </w:rPr>
        <w:t>ن امّت بعد از پ</w:t>
      </w:r>
      <w:r w:rsidR="00AF2E6E" w:rsidRPr="00051EF9">
        <w:rPr>
          <w:rStyle w:val="Char9"/>
          <w:rtl/>
        </w:rPr>
        <w:t>ی</w:t>
      </w:r>
      <w:r w:rsidRPr="00051EF9">
        <w:rPr>
          <w:rStyle w:val="Char9"/>
          <w:rtl/>
        </w:rPr>
        <w:t>امبر ابوب</w:t>
      </w:r>
      <w:r w:rsidR="00AF2E6E" w:rsidRPr="00051EF9">
        <w:rPr>
          <w:rStyle w:val="Char9"/>
          <w:rtl/>
        </w:rPr>
        <w:t>ک</w:t>
      </w:r>
      <w:r w:rsidRPr="00051EF9">
        <w:rPr>
          <w:rStyle w:val="Char9"/>
          <w:rtl/>
        </w:rPr>
        <w:t>ر و سپس عمر</w:t>
      </w:r>
      <w:r w:rsidR="001A2EC3">
        <w:rPr>
          <w:rStyle w:val="Char9"/>
          <w:rtl/>
        </w:rPr>
        <w:t xml:space="preserve"> می‌</w:t>
      </w:r>
      <w:r w:rsidRPr="00051EF9">
        <w:rPr>
          <w:rStyle w:val="Char9"/>
          <w:rtl/>
        </w:rPr>
        <w:t xml:space="preserve">باشد، چطور گفته اش را ردّ </w:t>
      </w:r>
      <w:r w:rsidR="00AF2E6E" w:rsidRPr="00051EF9">
        <w:rPr>
          <w:rStyle w:val="Char9"/>
          <w:rtl/>
        </w:rPr>
        <w:t>ک</w:t>
      </w:r>
      <w:r w:rsidRPr="00051EF9">
        <w:rPr>
          <w:rStyle w:val="Char9"/>
          <w:rtl/>
        </w:rPr>
        <w:t>ن</w:t>
      </w:r>
      <w:r w:rsidR="00AF2E6E" w:rsidRPr="00051EF9">
        <w:rPr>
          <w:rStyle w:val="Char9"/>
          <w:rtl/>
        </w:rPr>
        <w:t>ی</w:t>
      </w:r>
      <w:r w:rsidRPr="00051EF9">
        <w:rPr>
          <w:rStyle w:val="Char9"/>
          <w:rtl/>
        </w:rPr>
        <w:t>م و او را ت</w:t>
      </w:r>
      <w:r w:rsidR="00AF2E6E" w:rsidRPr="00051EF9">
        <w:rPr>
          <w:rStyle w:val="Char9"/>
          <w:rtl/>
        </w:rPr>
        <w:t>ک</w:t>
      </w:r>
      <w:r w:rsidRPr="00051EF9">
        <w:rPr>
          <w:rStyle w:val="Char9"/>
          <w:rtl/>
        </w:rPr>
        <w:t>ذ</w:t>
      </w:r>
      <w:r w:rsidR="00AF2E6E" w:rsidRPr="00051EF9">
        <w:rPr>
          <w:rStyle w:val="Char9"/>
          <w:rtl/>
        </w:rPr>
        <w:t>ی</w:t>
      </w:r>
      <w:r w:rsidRPr="00051EF9">
        <w:rPr>
          <w:rStyle w:val="Char9"/>
          <w:rtl/>
        </w:rPr>
        <w:t>ب نمائ</w:t>
      </w:r>
      <w:r w:rsidR="00AF2E6E" w:rsidRPr="00051EF9">
        <w:rPr>
          <w:rStyle w:val="Char9"/>
          <w:rtl/>
        </w:rPr>
        <w:t>ی</w:t>
      </w:r>
      <w:r w:rsidRPr="00051EF9">
        <w:rPr>
          <w:rStyle w:val="Char9"/>
          <w:rtl/>
        </w:rPr>
        <w:t xml:space="preserve">م؟ به خدا قسم </w:t>
      </w:r>
      <w:r w:rsidR="00AF2E6E" w:rsidRPr="00051EF9">
        <w:rPr>
          <w:rStyle w:val="Char9"/>
          <w:rtl/>
        </w:rPr>
        <w:t>ک</w:t>
      </w:r>
      <w:r w:rsidRPr="00051EF9">
        <w:rPr>
          <w:rStyle w:val="Char9"/>
          <w:rtl/>
        </w:rPr>
        <w:t>ه او دروغگو نبود</w:t>
      </w:r>
      <w:r w:rsidRPr="000F71B7">
        <w:rPr>
          <w:rStyle w:val="Char9"/>
          <w:rFonts w:hint="cs"/>
          <w:vertAlign w:val="superscript"/>
          <w:rtl/>
        </w:rPr>
        <w:t>(</w:t>
      </w:r>
      <w:r w:rsidRPr="000F71B7">
        <w:rPr>
          <w:rStyle w:val="Char9"/>
          <w:vertAlign w:val="superscript"/>
          <w:rtl/>
        </w:rPr>
        <w:footnoteReference w:id="372"/>
      </w:r>
      <w:r w:rsidRPr="000F71B7">
        <w:rPr>
          <w:rStyle w:val="Char9"/>
          <w:rFonts w:hint="cs"/>
          <w:vertAlign w:val="superscript"/>
          <w:rtl/>
        </w:rPr>
        <w:t>)</w:t>
      </w:r>
      <w:r w:rsidRPr="00051EF9">
        <w:rPr>
          <w:rStyle w:val="Char9"/>
          <w:rFonts w:hint="cs"/>
          <w:rtl/>
        </w:rPr>
        <w:t>.</w:t>
      </w:r>
    </w:p>
    <w:p w:rsidR="00C363C7" w:rsidRPr="00051EF9" w:rsidRDefault="00C363C7" w:rsidP="004F2CB5">
      <w:pPr>
        <w:ind w:firstLine="284"/>
        <w:jc w:val="both"/>
        <w:rPr>
          <w:rStyle w:val="Char9"/>
          <w:rtl/>
        </w:rPr>
      </w:pPr>
      <w:r w:rsidRPr="00051EF9">
        <w:rPr>
          <w:rStyle w:val="Char9"/>
          <w:rtl/>
        </w:rPr>
        <w:t>و</w:t>
      </w:r>
      <w:r w:rsidRPr="00051EF9">
        <w:rPr>
          <w:rStyle w:val="Char9"/>
          <w:rFonts w:hint="cs"/>
          <w:rtl/>
        </w:rPr>
        <w:t xml:space="preserve"> </w:t>
      </w:r>
      <w:r w:rsidRPr="00051EF9">
        <w:rPr>
          <w:rStyle w:val="Char9"/>
          <w:rtl/>
        </w:rPr>
        <w:t>امام ابن ت</w:t>
      </w:r>
      <w:r w:rsidR="00AF2E6E" w:rsidRPr="00051EF9">
        <w:rPr>
          <w:rStyle w:val="Char9"/>
          <w:rtl/>
        </w:rPr>
        <w:t>ی</w:t>
      </w:r>
      <w:r w:rsidRPr="00051EF9">
        <w:rPr>
          <w:rStyle w:val="Char9"/>
          <w:rtl/>
        </w:rPr>
        <w:t>م</w:t>
      </w:r>
      <w:r w:rsidR="00AF2E6E" w:rsidRPr="00051EF9">
        <w:rPr>
          <w:rStyle w:val="Char9"/>
          <w:rtl/>
        </w:rPr>
        <w:t>ی</w:t>
      </w:r>
      <w:r w:rsidRPr="00051EF9">
        <w:rPr>
          <w:rStyle w:val="Char9"/>
          <w:rtl/>
        </w:rPr>
        <w:t>ه</w:t>
      </w:r>
      <w:r w:rsidR="000F71B7">
        <w:rPr>
          <w:rFonts w:ascii="Tahoma" w:hAnsi="Tahoma" w:cs="Tahoma"/>
          <w:rtl/>
        </w:rPr>
        <w:t xml:space="preserve"> </w:t>
      </w:r>
      <w:r w:rsidRPr="00051EF9">
        <w:rPr>
          <w:rStyle w:val="Char9"/>
          <w:rtl/>
        </w:rPr>
        <w:t>اضافه</w:t>
      </w:r>
      <w:r w:rsidR="004A5748">
        <w:rPr>
          <w:rStyle w:val="Char9"/>
          <w:rtl/>
        </w:rPr>
        <w:t xml:space="preserve"> می‌کند</w:t>
      </w:r>
      <w:r w:rsidRPr="00051EF9">
        <w:rPr>
          <w:rStyle w:val="Char9"/>
          <w:rtl/>
        </w:rPr>
        <w:t xml:space="preserve"> </w:t>
      </w:r>
      <w:r w:rsidR="00AF2E6E" w:rsidRPr="00051EF9">
        <w:rPr>
          <w:rStyle w:val="Char9"/>
          <w:rtl/>
        </w:rPr>
        <w:t>ک</w:t>
      </w:r>
      <w:r w:rsidRPr="00051EF9">
        <w:rPr>
          <w:rStyle w:val="Char9"/>
          <w:rtl/>
        </w:rPr>
        <w:t xml:space="preserve">ه: </w:t>
      </w:r>
    </w:p>
    <w:p w:rsidR="00C363C7" w:rsidRPr="00051EF9" w:rsidRDefault="00C363C7" w:rsidP="004F2CB5">
      <w:pPr>
        <w:ind w:firstLine="284"/>
        <w:jc w:val="both"/>
        <w:rPr>
          <w:rStyle w:val="Char9"/>
          <w:rtl/>
        </w:rPr>
      </w:pPr>
      <w:r w:rsidRPr="00051EF9">
        <w:rPr>
          <w:rStyle w:val="Char9"/>
          <w:rtl/>
        </w:rPr>
        <w:t>چگونه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 اول</w:t>
      </w:r>
      <w:r w:rsidR="00AF2E6E" w:rsidRPr="00051EF9">
        <w:rPr>
          <w:rStyle w:val="Char9"/>
          <w:rtl/>
        </w:rPr>
        <w:t>ی</w:t>
      </w:r>
      <w:r w:rsidRPr="00051EF9">
        <w:rPr>
          <w:rStyle w:val="Char9"/>
          <w:rtl/>
        </w:rPr>
        <w:t>ه ابوب</w:t>
      </w:r>
      <w:r w:rsidR="00AF2E6E" w:rsidRPr="00051EF9">
        <w:rPr>
          <w:rStyle w:val="Char9"/>
          <w:rtl/>
        </w:rPr>
        <w:t>ک</w:t>
      </w:r>
      <w:r w:rsidRPr="00051EF9">
        <w:rPr>
          <w:rStyle w:val="Char9"/>
          <w:rtl/>
        </w:rPr>
        <w:t>ر و</w:t>
      </w:r>
      <w:r w:rsidRPr="00051EF9">
        <w:rPr>
          <w:rStyle w:val="Char9"/>
          <w:rFonts w:hint="cs"/>
          <w:rtl/>
        </w:rPr>
        <w:t xml:space="preserve"> </w:t>
      </w:r>
      <w:r w:rsidRPr="00051EF9">
        <w:rPr>
          <w:rStyle w:val="Char9"/>
          <w:rtl/>
        </w:rPr>
        <w:t>عمررا بر على ترج</w:t>
      </w:r>
      <w:r w:rsidR="00AF2E6E" w:rsidRPr="00051EF9">
        <w:rPr>
          <w:rStyle w:val="Char9"/>
          <w:rtl/>
        </w:rPr>
        <w:t>ی</w:t>
      </w:r>
      <w:r w:rsidRPr="00051EF9">
        <w:rPr>
          <w:rStyle w:val="Char9"/>
          <w:rtl/>
        </w:rPr>
        <w:t>ح ندهند، در حال</w:t>
      </w:r>
      <w:r w:rsidR="00AF2E6E" w:rsidRPr="00051EF9">
        <w:rPr>
          <w:rStyle w:val="Char9"/>
          <w:rtl/>
        </w:rPr>
        <w:t>یک</w:t>
      </w:r>
      <w:r w:rsidRPr="00051EF9">
        <w:rPr>
          <w:rStyle w:val="Char9"/>
          <w:rtl/>
        </w:rPr>
        <w:t>ه از خود ام</w:t>
      </w:r>
      <w:r w:rsidR="00AF2E6E" w:rsidRPr="00051EF9">
        <w:rPr>
          <w:rStyle w:val="Char9"/>
          <w:rtl/>
        </w:rPr>
        <w:t>ی</w:t>
      </w:r>
      <w:r w:rsidRPr="00051EF9">
        <w:rPr>
          <w:rStyle w:val="Char9"/>
          <w:rtl/>
        </w:rPr>
        <w:t>رالمؤمن</w:t>
      </w:r>
      <w:r w:rsidR="00AF2E6E" w:rsidRPr="00051EF9">
        <w:rPr>
          <w:rStyle w:val="Char9"/>
          <w:rtl/>
        </w:rPr>
        <w:t>ی</w:t>
      </w:r>
      <w:r w:rsidRPr="00051EF9">
        <w:rPr>
          <w:rStyle w:val="Char9"/>
          <w:rtl/>
        </w:rPr>
        <w:t>ن ب</w:t>
      </w:r>
      <w:r w:rsidR="00AF2E6E" w:rsidRPr="00051EF9">
        <w:rPr>
          <w:rStyle w:val="Char9"/>
          <w:rtl/>
        </w:rPr>
        <w:t>ی</w:t>
      </w:r>
      <w:r w:rsidRPr="00051EF9">
        <w:rPr>
          <w:rStyle w:val="Char9"/>
          <w:rtl/>
        </w:rPr>
        <w:t>شتر از هشتاد طر</w:t>
      </w:r>
      <w:r w:rsidR="00AF2E6E" w:rsidRPr="00051EF9">
        <w:rPr>
          <w:rStyle w:val="Char9"/>
          <w:rtl/>
        </w:rPr>
        <w:t>ی</w:t>
      </w:r>
      <w:r w:rsidRPr="00051EF9">
        <w:rPr>
          <w:rStyle w:val="Char9"/>
          <w:rtl/>
        </w:rPr>
        <w:t xml:space="preserve">ق نقل شده است </w:t>
      </w:r>
      <w:r w:rsidR="00AF2E6E" w:rsidRPr="00051EF9">
        <w:rPr>
          <w:rStyle w:val="Char9"/>
          <w:rtl/>
        </w:rPr>
        <w:t>ک</w:t>
      </w:r>
      <w:r w:rsidRPr="00051EF9">
        <w:rPr>
          <w:rStyle w:val="Char9"/>
          <w:rtl/>
        </w:rPr>
        <w:t>ه برتر</w:t>
      </w:r>
      <w:r w:rsidR="00AF2E6E" w:rsidRPr="00051EF9">
        <w:rPr>
          <w:rStyle w:val="Char9"/>
          <w:rtl/>
        </w:rPr>
        <w:t>ی</w:t>
      </w:r>
      <w:r w:rsidRPr="00051EF9">
        <w:rPr>
          <w:rStyle w:val="Char9"/>
          <w:rtl/>
        </w:rPr>
        <w:t>ن فرد ا</w:t>
      </w:r>
      <w:r w:rsidR="00AF2E6E" w:rsidRPr="00051EF9">
        <w:rPr>
          <w:rStyle w:val="Char9"/>
          <w:rtl/>
        </w:rPr>
        <w:t>ی</w:t>
      </w:r>
      <w:r w:rsidRPr="00051EF9">
        <w:rPr>
          <w:rStyle w:val="Char9"/>
          <w:rtl/>
        </w:rPr>
        <w:t>ن امت بعد پ</w:t>
      </w:r>
      <w:r w:rsidR="00AF2E6E" w:rsidRPr="00051EF9">
        <w:rPr>
          <w:rStyle w:val="Char9"/>
          <w:rtl/>
        </w:rPr>
        <w:t>ی</w:t>
      </w:r>
      <w:r w:rsidRPr="00051EF9">
        <w:rPr>
          <w:rStyle w:val="Char9"/>
          <w:rtl/>
        </w:rPr>
        <w:t>امبرش ابوب</w:t>
      </w:r>
      <w:r w:rsidR="00AF2E6E" w:rsidRPr="00051EF9">
        <w:rPr>
          <w:rStyle w:val="Char9"/>
          <w:rtl/>
        </w:rPr>
        <w:t>ک</w:t>
      </w:r>
      <w:r w:rsidRPr="00051EF9">
        <w:rPr>
          <w:rStyle w:val="Char9"/>
          <w:rtl/>
        </w:rPr>
        <w:t>ر وعمر مى باشد</w:t>
      </w:r>
      <w:r w:rsidRPr="000F71B7">
        <w:rPr>
          <w:rStyle w:val="Char9"/>
          <w:rFonts w:hint="cs"/>
          <w:vertAlign w:val="superscript"/>
          <w:rtl/>
        </w:rPr>
        <w:t>(</w:t>
      </w:r>
      <w:r w:rsidRPr="000F71B7">
        <w:rPr>
          <w:rStyle w:val="Char9"/>
          <w:vertAlign w:val="superscript"/>
          <w:rtl/>
        </w:rPr>
        <w:footnoteReference w:id="373"/>
      </w:r>
      <w:r w:rsidRPr="000F71B7">
        <w:rPr>
          <w:rStyle w:val="Char9"/>
          <w:rFonts w:hint="cs"/>
          <w:vertAlign w:val="superscript"/>
          <w:rtl/>
        </w:rPr>
        <w:t>)</w:t>
      </w:r>
      <w:r w:rsidRPr="00051EF9">
        <w:rPr>
          <w:rStyle w:val="Char9"/>
          <w:rFonts w:hint="cs"/>
          <w:rtl/>
        </w:rPr>
        <w:t>.</w:t>
      </w:r>
    </w:p>
    <w:p w:rsidR="00C363C7" w:rsidRPr="00051EF9" w:rsidRDefault="00C363C7" w:rsidP="004F2CB5">
      <w:pPr>
        <w:ind w:firstLine="284"/>
        <w:jc w:val="both"/>
        <w:rPr>
          <w:rStyle w:val="Char9"/>
          <w:rtl/>
        </w:rPr>
      </w:pPr>
      <w:r w:rsidRPr="00FD35AF">
        <w:rPr>
          <w:rFonts w:ascii="Tahoma" w:hAnsi="Tahoma" w:cs="Tahoma"/>
          <w:rtl/>
        </w:rPr>
        <w:t> </w:t>
      </w:r>
      <w:r w:rsidRPr="00051EF9">
        <w:rPr>
          <w:rStyle w:val="Char9"/>
          <w:rtl/>
        </w:rPr>
        <w:t>همچنانکه</w:t>
      </w:r>
      <w:r w:rsidR="000F71B7">
        <w:rPr>
          <w:rFonts w:ascii="Tahoma" w:hAnsi="Tahoma" w:cs="Tahoma"/>
          <w:rtl/>
        </w:rPr>
        <w:t xml:space="preserve"> </w:t>
      </w:r>
      <w:r w:rsidRPr="00051EF9">
        <w:rPr>
          <w:rStyle w:val="Char9"/>
          <w:rtl/>
        </w:rPr>
        <w:t>ش</w:t>
      </w:r>
      <w:r w:rsidR="00AF2E6E" w:rsidRPr="00051EF9">
        <w:rPr>
          <w:rStyle w:val="Char9"/>
          <w:rtl/>
        </w:rPr>
        <w:t>ی</w:t>
      </w:r>
      <w:r w:rsidRPr="00051EF9">
        <w:rPr>
          <w:rStyle w:val="Char9"/>
          <w:rtl/>
        </w:rPr>
        <w:t>خ احسان اله</w:t>
      </w:r>
      <w:r w:rsidR="00AF2E6E" w:rsidRPr="00051EF9">
        <w:rPr>
          <w:rStyle w:val="Char9"/>
          <w:rtl/>
        </w:rPr>
        <w:t>ی</w:t>
      </w:r>
      <w:r w:rsidRPr="00051EF9">
        <w:rPr>
          <w:rStyle w:val="Char9"/>
          <w:rtl/>
        </w:rPr>
        <w:t xml:space="preserve"> ظه</w:t>
      </w:r>
      <w:r w:rsidR="00AF2E6E" w:rsidRPr="00051EF9">
        <w:rPr>
          <w:rStyle w:val="Char9"/>
          <w:rtl/>
        </w:rPr>
        <w:t>ی</w:t>
      </w:r>
      <w:r w:rsidRPr="00051EF9">
        <w:rPr>
          <w:rStyle w:val="Char9"/>
          <w:rtl/>
        </w:rPr>
        <w:t>ر</w:t>
      </w:r>
      <w:r w:rsidR="00CE2A51">
        <w:rPr>
          <w:rStyle w:val="Char9"/>
          <w:rtl/>
        </w:rPr>
        <w:t xml:space="preserve"> می‌گوید</w:t>
      </w:r>
      <w:r w:rsidRPr="00051EF9">
        <w:rPr>
          <w:rStyle w:val="Char9"/>
          <w:rtl/>
        </w:rPr>
        <w:t>:</w:t>
      </w:r>
    </w:p>
    <w:p w:rsidR="00C363C7" w:rsidRPr="00051EF9" w:rsidRDefault="00C363C7" w:rsidP="00BB55DD">
      <w:pPr>
        <w:ind w:firstLine="284"/>
        <w:jc w:val="both"/>
        <w:rPr>
          <w:rStyle w:val="Char9"/>
          <w:rtl/>
        </w:rPr>
      </w:pPr>
      <w:r w:rsidRPr="00051EF9">
        <w:rPr>
          <w:rStyle w:val="Char9"/>
          <w:rtl/>
        </w:rPr>
        <w:t>فرزندان عل</w:t>
      </w:r>
      <w:r w:rsidR="00AF2E6E" w:rsidRPr="00051EF9">
        <w:rPr>
          <w:rStyle w:val="Char9"/>
          <w:rtl/>
        </w:rPr>
        <w:t>ی</w:t>
      </w:r>
      <w:r w:rsidRPr="00051EF9">
        <w:rPr>
          <w:rStyle w:val="Char9"/>
          <w:rtl/>
        </w:rPr>
        <w:t xml:space="preserve"> و اهل ب</w:t>
      </w:r>
      <w:r w:rsidR="00AF2E6E" w:rsidRPr="00051EF9">
        <w:rPr>
          <w:rStyle w:val="Char9"/>
          <w:rtl/>
        </w:rPr>
        <w:t>ی</w:t>
      </w:r>
      <w:r w:rsidRPr="00051EF9">
        <w:rPr>
          <w:rStyle w:val="Char9"/>
          <w:rtl/>
        </w:rPr>
        <w:t>ت او ن</w:t>
      </w:r>
      <w:r w:rsidR="00AF2E6E" w:rsidRPr="00051EF9">
        <w:rPr>
          <w:rStyle w:val="Char9"/>
          <w:rtl/>
        </w:rPr>
        <w:t>ی</w:t>
      </w:r>
      <w:r w:rsidRPr="00051EF9">
        <w:rPr>
          <w:rStyle w:val="Char9"/>
          <w:rtl/>
        </w:rPr>
        <w:t>ز بر هم</w:t>
      </w:r>
      <w:r w:rsidR="00AF2E6E" w:rsidRPr="00051EF9">
        <w:rPr>
          <w:rStyle w:val="Char9"/>
          <w:rtl/>
        </w:rPr>
        <w:t>ی</w:t>
      </w:r>
      <w:r w:rsidRPr="00051EF9">
        <w:rPr>
          <w:rStyle w:val="Char9"/>
          <w:rtl/>
        </w:rPr>
        <w:t>ن منوال و اعتقاد بودند و دربار</w:t>
      </w:r>
      <w:r w:rsidR="00835A14">
        <w:rPr>
          <w:rStyle w:val="Char9"/>
          <w:rtl/>
        </w:rPr>
        <w:t>ۀ</w:t>
      </w:r>
      <w:r w:rsidRPr="00051EF9">
        <w:rPr>
          <w:rStyle w:val="Char9"/>
          <w:rtl/>
        </w:rPr>
        <w:t xml:space="preserve"> </w:t>
      </w:r>
      <w:r w:rsidR="00AF2E6E" w:rsidRPr="00051EF9">
        <w:rPr>
          <w:rStyle w:val="Char9"/>
          <w:rtl/>
        </w:rPr>
        <w:t>ی</w:t>
      </w:r>
      <w:r w:rsidRPr="00051EF9">
        <w:rPr>
          <w:rStyle w:val="Char9"/>
          <w:rtl/>
        </w:rPr>
        <w:t>اران پ</w:t>
      </w:r>
      <w:r w:rsidR="00AF2E6E" w:rsidRPr="00051EF9">
        <w:rPr>
          <w:rStyle w:val="Char9"/>
          <w:rtl/>
        </w:rPr>
        <w:t>ی</w:t>
      </w:r>
      <w:r w:rsidRPr="00051EF9">
        <w:rPr>
          <w:rStyle w:val="Char9"/>
          <w:rtl/>
        </w:rPr>
        <w:t>امبر</w:t>
      </w:r>
      <w:r w:rsidRPr="00FD35AF">
        <w:rPr>
          <w:rFonts w:ascii="Tahoma" w:hAnsi="Tahoma" w:cs="CTraditional Arabic" w:hint="cs"/>
          <w:rtl/>
        </w:rPr>
        <w:t>ص</w:t>
      </w:r>
      <w:r w:rsidRPr="00051EF9">
        <w:rPr>
          <w:rStyle w:val="Char9"/>
          <w:rtl/>
        </w:rPr>
        <w:t xml:space="preserve"> و خلفا</w:t>
      </w:r>
      <w:r w:rsidR="00AF2E6E" w:rsidRPr="00051EF9">
        <w:rPr>
          <w:rStyle w:val="Char9"/>
          <w:rtl/>
        </w:rPr>
        <w:t>ی</w:t>
      </w:r>
      <w:r w:rsidRPr="00051EF9">
        <w:rPr>
          <w:rStyle w:val="Char9"/>
          <w:rtl/>
        </w:rPr>
        <w:t xml:space="preserve"> سه گان</w:t>
      </w:r>
      <w:r w:rsidR="00835A14">
        <w:rPr>
          <w:rStyle w:val="Char9"/>
          <w:rtl/>
        </w:rPr>
        <w:t>ۀ</w:t>
      </w:r>
      <w:r w:rsidRPr="00051EF9">
        <w:rPr>
          <w:rStyle w:val="Char9"/>
          <w:rtl/>
        </w:rPr>
        <w:t xml:space="preserve"> راشد</w:t>
      </w:r>
      <w:r w:rsidR="00AF2E6E" w:rsidRPr="00051EF9">
        <w:rPr>
          <w:rStyle w:val="Char9"/>
          <w:rtl/>
        </w:rPr>
        <w:t>ی</w:t>
      </w:r>
      <w:r w:rsidRPr="00051EF9">
        <w:rPr>
          <w:rStyle w:val="Char9"/>
          <w:rtl/>
        </w:rPr>
        <w:t>ن ن</w:t>
      </w:r>
      <w:r w:rsidR="00AF2E6E" w:rsidRPr="00051EF9">
        <w:rPr>
          <w:rStyle w:val="Char9"/>
          <w:rtl/>
        </w:rPr>
        <w:t>ی</w:t>
      </w:r>
      <w:r w:rsidRPr="00051EF9">
        <w:rPr>
          <w:rStyle w:val="Char9"/>
          <w:rtl/>
        </w:rPr>
        <w:t>ز هم</w:t>
      </w:r>
      <w:r w:rsidR="00AF2E6E" w:rsidRPr="00051EF9">
        <w:rPr>
          <w:rStyle w:val="Char9"/>
          <w:rtl/>
        </w:rPr>
        <w:t>ی</w:t>
      </w:r>
      <w:r w:rsidRPr="00051EF9">
        <w:rPr>
          <w:rStyle w:val="Char9"/>
          <w:rtl/>
        </w:rPr>
        <w:t>ن نظر را داشتند، بل</w:t>
      </w:r>
      <w:r w:rsidR="00AF2E6E" w:rsidRPr="00051EF9">
        <w:rPr>
          <w:rStyle w:val="Char9"/>
          <w:rtl/>
        </w:rPr>
        <w:t>ک</w:t>
      </w:r>
      <w:r w:rsidRPr="00051EF9">
        <w:rPr>
          <w:rStyle w:val="Char9"/>
          <w:rtl/>
        </w:rPr>
        <w:t>ه بالاتر از ا</w:t>
      </w:r>
      <w:r w:rsidR="00AF2E6E" w:rsidRPr="00051EF9">
        <w:rPr>
          <w:rStyle w:val="Char9"/>
          <w:rtl/>
        </w:rPr>
        <w:t>ی</w:t>
      </w:r>
      <w:r w:rsidRPr="00051EF9">
        <w:rPr>
          <w:rStyle w:val="Char9"/>
          <w:rtl/>
        </w:rPr>
        <w:t>ن، جنگ معاو</w:t>
      </w:r>
      <w:r w:rsidR="00AF2E6E" w:rsidRPr="00051EF9">
        <w:rPr>
          <w:rStyle w:val="Char9"/>
          <w:rtl/>
        </w:rPr>
        <w:t>ی</w:t>
      </w:r>
      <w:r w:rsidRPr="00051EF9">
        <w:rPr>
          <w:rStyle w:val="Char9"/>
          <w:rtl/>
        </w:rPr>
        <w:t xml:space="preserve">ه و </w:t>
      </w:r>
      <w:r w:rsidR="00AF2E6E" w:rsidRPr="00051EF9">
        <w:rPr>
          <w:rStyle w:val="Char9"/>
          <w:rtl/>
        </w:rPr>
        <w:t>ی</w:t>
      </w:r>
      <w:r w:rsidRPr="00051EF9">
        <w:rPr>
          <w:rStyle w:val="Char9"/>
          <w:rtl/>
        </w:rPr>
        <w:t>ارانش را با عل</w:t>
      </w:r>
      <w:r w:rsidR="00AF2E6E" w:rsidRPr="00051EF9">
        <w:rPr>
          <w:rStyle w:val="Char9"/>
          <w:rtl/>
        </w:rPr>
        <w:t>ی</w:t>
      </w:r>
      <w:r w:rsidRPr="00051EF9">
        <w:rPr>
          <w:rStyle w:val="Char9"/>
          <w:rtl/>
        </w:rPr>
        <w:t xml:space="preserve"> خروج از اسلام و طغ</w:t>
      </w:r>
      <w:r w:rsidR="00AF2E6E" w:rsidRPr="00051EF9">
        <w:rPr>
          <w:rStyle w:val="Char9"/>
          <w:rtl/>
        </w:rPr>
        <w:t>ی</w:t>
      </w:r>
      <w:r w:rsidRPr="00051EF9">
        <w:rPr>
          <w:rStyle w:val="Char9"/>
          <w:rtl/>
        </w:rPr>
        <w:t>ان و دشمن</w:t>
      </w:r>
      <w:r w:rsidR="00AF2E6E" w:rsidRPr="00051EF9">
        <w:rPr>
          <w:rStyle w:val="Char9"/>
          <w:rtl/>
        </w:rPr>
        <w:t>ی</w:t>
      </w:r>
      <w:r w:rsidRPr="00051EF9">
        <w:rPr>
          <w:rStyle w:val="Char9"/>
          <w:rtl/>
        </w:rPr>
        <w:t xml:space="preserve"> با اسلام ندانستند و ا</w:t>
      </w:r>
      <w:r w:rsidR="00AF2E6E" w:rsidRPr="00051EF9">
        <w:rPr>
          <w:rStyle w:val="Char9"/>
          <w:rtl/>
        </w:rPr>
        <w:t>ی</w:t>
      </w:r>
      <w:r w:rsidRPr="00051EF9">
        <w:rPr>
          <w:rStyle w:val="Char9"/>
          <w:rtl/>
        </w:rPr>
        <w:t>ن بد</w:t>
      </w:r>
      <w:r w:rsidR="00AF2E6E" w:rsidRPr="00051EF9">
        <w:rPr>
          <w:rStyle w:val="Char9"/>
          <w:rtl/>
        </w:rPr>
        <w:t>ی</w:t>
      </w:r>
      <w:r w:rsidRPr="00051EF9">
        <w:rPr>
          <w:rStyle w:val="Char9"/>
          <w:rtl/>
        </w:rPr>
        <w:t xml:space="preserve">ن خاطر بود </w:t>
      </w:r>
      <w:r w:rsidR="00AF2E6E" w:rsidRPr="00051EF9">
        <w:rPr>
          <w:rStyle w:val="Char9"/>
          <w:rtl/>
        </w:rPr>
        <w:t>ک</w:t>
      </w:r>
      <w:r w:rsidRPr="00051EF9">
        <w:rPr>
          <w:rStyle w:val="Char9"/>
          <w:rtl/>
        </w:rPr>
        <w:t>ه بزرگتر</w:t>
      </w:r>
      <w:r w:rsidR="00AF2E6E" w:rsidRPr="00051EF9">
        <w:rPr>
          <w:rStyle w:val="Char9"/>
          <w:rtl/>
        </w:rPr>
        <w:t>ی</w:t>
      </w:r>
      <w:r w:rsidRPr="00051EF9">
        <w:rPr>
          <w:rStyle w:val="Char9"/>
          <w:rtl/>
        </w:rPr>
        <w:t>ن پسر عل</w:t>
      </w:r>
      <w:r w:rsidR="00AF2E6E" w:rsidRPr="00051EF9">
        <w:rPr>
          <w:rStyle w:val="Char9"/>
          <w:rtl/>
        </w:rPr>
        <w:t>ی</w:t>
      </w:r>
      <w:r w:rsidRPr="00051EF9">
        <w:rPr>
          <w:rStyle w:val="Char9"/>
          <w:rtl/>
        </w:rPr>
        <w:t xml:space="preserve"> حضرت حسن </w:t>
      </w:r>
      <w:r w:rsidRPr="00051EF9">
        <w:rPr>
          <w:rStyle w:val="Char9"/>
          <w:rFonts w:hint="cs"/>
          <w:rtl/>
        </w:rPr>
        <w:t>(</w:t>
      </w:r>
      <w:r w:rsidRPr="00051EF9">
        <w:rPr>
          <w:rStyle w:val="Char9"/>
          <w:rtl/>
        </w:rPr>
        <w:t>امام معصوم به زعم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w:t>
      </w:r>
      <w:r w:rsidRPr="00051EF9">
        <w:rPr>
          <w:rStyle w:val="Char9"/>
          <w:rFonts w:hint="cs"/>
          <w:rtl/>
        </w:rPr>
        <w:t>)</w:t>
      </w:r>
      <w:r w:rsidRPr="00051EF9">
        <w:rPr>
          <w:rStyle w:val="Char9"/>
          <w:rtl/>
        </w:rPr>
        <w:t xml:space="preserve"> با معاو</w:t>
      </w:r>
      <w:r w:rsidR="00AF2E6E" w:rsidRPr="00051EF9">
        <w:rPr>
          <w:rStyle w:val="Char9"/>
          <w:rtl/>
        </w:rPr>
        <w:t>ی</w:t>
      </w:r>
      <w:r w:rsidRPr="00051EF9">
        <w:rPr>
          <w:rStyle w:val="Char9"/>
          <w:rtl/>
        </w:rPr>
        <w:t>ه بیعت نمود، و بق</w:t>
      </w:r>
      <w:r w:rsidR="00AF2E6E" w:rsidRPr="00051EF9">
        <w:rPr>
          <w:rStyle w:val="Char9"/>
          <w:rtl/>
        </w:rPr>
        <w:t>ی</w:t>
      </w:r>
      <w:r w:rsidR="00835A14">
        <w:rPr>
          <w:rStyle w:val="Char9"/>
          <w:rtl/>
        </w:rPr>
        <w:t>ۀ</w:t>
      </w:r>
      <w:r w:rsidRPr="00051EF9">
        <w:rPr>
          <w:rStyle w:val="Char9"/>
          <w:rtl/>
        </w:rPr>
        <w:t xml:space="preserve"> فرزندان عل</w:t>
      </w:r>
      <w:r w:rsidR="00AF2E6E" w:rsidRPr="00051EF9">
        <w:rPr>
          <w:rStyle w:val="Char9"/>
          <w:rtl/>
        </w:rPr>
        <w:t>ی</w:t>
      </w:r>
      <w:r w:rsidRPr="00051EF9">
        <w:rPr>
          <w:rStyle w:val="Char9"/>
          <w:rtl/>
        </w:rPr>
        <w:t>، از جمله حضرات حس</w:t>
      </w:r>
      <w:r w:rsidR="00AF2E6E" w:rsidRPr="00051EF9">
        <w:rPr>
          <w:rStyle w:val="Char9"/>
          <w:rtl/>
        </w:rPr>
        <w:t>ی</w:t>
      </w:r>
      <w:r w:rsidRPr="00051EF9">
        <w:rPr>
          <w:rStyle w:val="Char9"/>
          <w:rtl/>
        </w:rPr>
        <w:t>ن و محمّد بن حنف</w:t>
      </w:r>
      <w:r w:rsidR="00AF2E6E" w:rsidRPr="00051EF9">
        <w:rPr>
          <w:rStyle w:val="Char9"/>
          <w:rtl/>
        </w:rPr>
        <w:t>ی</w:t>
      </w:r>
      <w:r w:rsidRPr="00051EF9">
        <w:rPr>
          <w:rStyle w:val="Char9"/>
          <w:rtl/>
        </w:rPr>
        <w:t>ه و عبدالله بن عبّاس و د</w:t>
      </w:r>
      <w:r w:rsidR="00AF2E6E" w:rsidRPr="00051EF9">
        <w:rPr>
          <w:rStyle w:val="Char9"/>
          <w:rtl/>
        </w:rPr>
        <w:t>ی</w:t>
      </w:r>
      <w:r w:rsidRPr="00051EF9">
        <w:rPr>
          <w:rStyle w:val="Char9"/>
          <w:rtl/>
        </w:rPr>
        <w:t>گران ن</w:t>
      </w:r>
      <w:r w:rsidR="00AF2E6E" w:rsidRPr="00051EF9">
        <w:rPr>
          <w:rStyle w:val="Char9"/>
          <w:rtl/>
        </w:rPr>
        <w:t>ی</w:t>
      </w:r>
      <w:r w:rsidRPr="00051EF9">
        <w:rPr>
          <w:rStyle w:val="Char9"/>
          <w:rtl/>
        </w:rPr>
        <w:t>ز با او موافق بودند. و با او و خانواده‌اش وصلت و داماد</w:t>
      </w:r>
      <w:r w:rsidR="00AF2E6E" w:rsidRPr="00051EF9">
        <w:rPr>
          <w:rStyle w:val="Char9"/>
          <w:rtl/>
        </w:rPr>
        <w:t>ی</w:t>
      </w:r>
      <w:r w:rsidRPr="00051EF9">
        <w:rPr>
          <w:rStyle w:val="Char9"/>
          <w:rtl/>
        </w:rPr>
        <w:t xml:space="preserve"> نمودند و در </w:t>
      </w:r>
      <w:r w:rsidR="00AF2E6E" w:rsidRPr="00051EF9">
        <w:rPr>
          <w:rStyle w:val="Char9"/>
          <w:rtl/>
        </w:rPr>
        <w:t>ک</w:t>
      </w:r>
      <w:r w:rsidRPr="00051EF9">
        <w:rPr>
          <w:rStyle w:val="Char9"/>
          <w:rtl/>
        </w:rPr>
        <w:t>ارها</w:t>
      </w:r>
      <w:r w:rsidR="00AF2E6E" w:rsidRPr="00051EF9">
        <w:rPr>
          <w:rStyle w:val="Char9"/>
          <w:rtl/>
        </w:rPr>
        <w:t>ی</w:t>
      </w:r>
      <w:r w:rsidRPr="00051EF9">
        <w:rPr>
          <w:rStyle w:val="Char9"/>
          <w:rtl/>
        </w:rPr>
        <w:t xml:space="preserve"> خ</w:t>
      </w:r>
      <w:r w:rsidR="00AF2E6E" w:rsidRPr="00051EF9">
        <w:rPr>
          <w:rStyle w:val="Char9"/>
          <w:rtl/>
        </w:rPr>
        <w:t>ی</w:t>
      </w:r>
      <w:r w:rsidRPr="00051EF9">
        <w:rPr>
          <w:rStyle w:val="Char9"/>
          <w:rtl/>
        </w:rPr>
        <w:t xml:space="preserve">ر او را </w:t>
      </w:r>
      <w:r w:rsidR="00AF2E6E" w:rsidRPr="00051EF9">
        <w:rPr>
          <w:rStyle w:val="Char9"/>
          <w:rtl/>
        </w:rPr>
        <w:t>ی</w:t>
      </w:r>
      <w:r w:rsidRPr="00051EF9">
        <w:rPr>
          <w:rStyle w:val="Char9"/>
          <w:rtl/>
        </w:rPr>
        <w:t>ار</w:t>
      </w:r>
      <w:r w:rsidR="00AF2E6E" w:rsidRPr="00051EF9">
        <w:rPr>
          <w:rStyle w:val="Char9"/>
          <w:rtl/>
        </w:rPr>
        <w:t>ی</w:t>
      </w:r>
      <w:r w:rsidRPr="00051EF9">
        <w:rPr>
          <w:rStyle w:val="Char9"/>
          <w:rtl/>
        </w:rPr>
        <w:t xml:space="preserve"> م</w:t>
      </w:r>
      <w:r w:rsidR="00AF2E6E" w:rsidRPr="00051EF9">
        <w:rPr>
          <w:rStyle w:val="Char9"/>
          <w:rtl/>
        </w:rPr>
        <w:t>ی</w:t>
      </w:r>
      <w:r w:rsidRPr="00051EF9">
        <w:rPr>
          <w:rStyle w:val="Char9"/>
          <w:rFonts w:hint="cs"/>
          <w:rtl/>
        </w:rPr>
        <w:t>‌</w:t>
      </w:r>
      <w:r w:rsidRPr="00051EF9">
        <w:rPr>
          <w:rStyle w:val="Char9"/>
          <w:rtl/>
        </w:rPr>
        <w:t>دادند و از آنها صلات و هدا</w:t>
      </w:r>
      <w:r w:rsidR="00AF2E6E" w:rsidRPr="00051EF9">
        <w:rPr>
          <w:rStyle w:val="Char9"/>
          <w:rtl/>
        </w:rPr>
        <w:t>ی</w:t>
      </w:r>
      <w:r w:rsidRPr="00051EF9">
        <w:rPr>
          <w:rStyle w:val="Char9"/>
          <w:rtl/>
        </w:rPr>
        <w:t>ا قبول</w:t>
      </w:r>
      <w:r w:rsidR="000F71B7">
        <w:rPr>
          <w:rStyle w:val="Char9"/>
          <w:rtl/>
        </w:rPr>
        <w:t xml:space="preserve"> می‌کردند</w:t>
      </w:r>
      <w:r w:rsidRPr="00051EF9">
        <w:rPr>
          <w:rStyle w:val="Char9"/>
          <w:rtl/>
        </w:rPr>
        <w:t>، جز افراد</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از سبأ</w:t>
      </w:r>
      <w:r w:rsidR="00AF2E6E" w:rsidRPr="00051EF9">
        <w:rPr>
          <w:rStyle w:val="Char9"/>
          <w:rtl/>
        </w:rPr>
        <w:t>ی</w:t>
      </w:r>
      <w:r w:rsidRPr="00051EF9">
        <w:rPr>
          <w:rStyle w:val="Char9"/>
          <w:rtl/>
        </w:rPr>
        <w:t xml:space="preserve">ه متأثّر گشته و </w:t>
      </w:r>
      <w:r w:rsidR="00AF2E6E" w:rsidRPr="00051EF9">
        <w:rPr>
          <w:rStyle w:val="Char9"/>
          <w:rtl/>
        </w:rPr>
        <w:t>ی</w:t>
      </w:r>
      <w:r w:rsidRPr="00051EF9">
        <w:rPr>
          <w:rStyle w:val="Char9"/>
          <w:rtl/>
        </w:rPr>
        <w:t>ا داخل آن حزب گرد</w:t>
      </w:r>
      <w:r w:rsidR="00AF2E6E" w:rsidRPr="00051EF9">
        <w:rPr>
          <w:rStyle w:val="Char9"/>
          <w:rtl/>
        </w:rPr>
        <w:t>ی</w:t>
      </w:r>
      <w:r w:rsidRPr="00051EF9">
        <w:rPr>
          <w:rStyle w:val="Char9"/>
          <w:rtl/>
        </w:rPr>
        <w:t xml:space="preserve">دند </w:t>
      </w:r>
      <w:r w:rsidR="00AF2E6E" w:rsidRPr="00051EF9">
        <w:rPr>
          <w:rStyle w:val="Char9"/>
          <w:rtl/>
        </w:rPr>
        <w:t>ک</w:t>
      </w:r>
      <w:r w:rsidRPr="00051EF9">
        <w:rPr>
          <w:rStyle w:val="Char9"/>
          <w:rtl/>
        </w:rPr>
        <w:t>ه عل</w:t>
      </w:r>
      <w:r w:rsidR="00AF2E6E" w:rsidRPr="00051EF9">
        <w:rPr>
          <w:rStyle w:val="Char9"/>
          <w:rtl/>
        </w:rPr>
        <w:t>ی</w:t>
      </w:r>
      <w:r w:rsidRPr="00051EF9">
        <w:rPr>
          <w:rStyle w:val="Char9"/>
          <w:rtl/>
        </w:rPr>
        <w:t xml:space="preserve"> و فرزندانش آنها را لعنت نموده</w:t>
      </w:r>
      <w:r w:rsidR="006D7D8D">
        <w:rPr>
          <w:rStyle w:val="Char9"/>
          <w:rtl/>
        </w:rPr>
        <w:t xml:space="preserve">‌اند </w:t>
      </w:r>
      <w:r w:rsidRPr="00051EF9">
        <w:rPr>
          <w:rStyle w:val="Char9"/>
          <w:rtl/>
        </w:rPr>
        <w:t>و ه</w:t>
      </w:r>
      <w:r w:rsidR="00AF2E6E" w:rsidRPr="00051EF9">
        <w:rPr>
          <w:rStyle w:val="Char9"/>
          <w:rtl/>
        </w:rPr>
        <w:t>ی</w:t>
      </w:r>
      <w:r w:rsidRPr="00051EF9">
        <w:rPr>
          <w:rStyle w:val="Char9"/>
          <w:rtl/>
        </w:rPr>
        <w:t>چ</w:t>
      </w:r>
      <w:r w:rsidR="00AF2E6E" w:rsidRPr="00051EF9">
        <w:rPr>
          <w:rStyle w:val="Char9"/>
          <w:rtl/>
        </w:rPr>
        <w:t>یک</w:t>
      </w:r>
      <w:r w:rsidRPr="00051EF9">
        <w:rPr>
          <w:rStyle w:val="Char9"/>
          <w:rtl/>
        </w:rPr>
        <w:t xml:space="preserve"> از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 xml:space="preserve">ان آن موقع به </w:t>
      </w:r>
      <w:r w:rsidR="00AF2E6E" w:rsidRPr="00051EF9">
        <w:rPr>
          <w:rStyle w:val="Char9"/>
          <w:rtl/>
        </w:rPr>
        <w:t>ی</w:t>
      </w:r>
      <w:r w:rsidRPr="00051EF9">
        <w:rPr>
          <w:rStyle w:val="Char9"/>
          <w:rtl/>
        </w:rPr>
        <w:t>اران رسول خدا ناسزا نم</w:t>
      </w:r>
      <w:r w:rsidR="00AF2E6E" w:rsidRPr="00051EF9">
        <w:rPr>
          <w:rStyle w:val="Char9"/>
          <w:rtl/>
        </w:rPr>
        <w:t>ی</w:t>
      </w:r>
      <w:r w:rsidRPr="00051EF9">
        <w:rPr>
          <w:rStyle w:val="Char9"/>
          <w:rFonts w:hint="cs"/>
          <w:rtl/>
        </w:rPr>
        <w:t>‌</w:t>
      </w:r>
      <w:r w:rsidRPr="00051EF9">
        <w:rPr>
          <w:rStyle w:val="Char9"/>
          <w:rtl/>
        </w:rPr>
        <w:t>گفتند، چنان</w:t>
      </w:r>
      <w:r w:rsidR="00AF2E6E" w:rsidRPr="00051EF9">
        <w:rPr>
          <w:rStyle w:val="Char9"/>
          <w:rtl/>
        </w:rPr>
        <w:t>ک</w:t>
      </w:r>
      <w:r w:rsidRPr="00051EF9">
        <w:rPr>
          <w:rStyle w:val="Char9"/>
          <w:rtl/>
        </w:rPr>
        <w:t>ه ابن خل</w:t>
      </w:r>
      <w:r w:rsidR="00AF2E6E" w:rsidRPr="00051EF9">
        <w:rPr>
          <w:rStyle w:val="Char9"/>
          <w:rtl/>
        </w:rPr>
        <w:t>ک</w:t>
      </w:r>
      <w:r w:rsidRPr="00051EF9">
        <w:rPr>
          <w:rStyle w:val="Char9"/>
          <w:rtl/>
        </w:rPr>
        <w:t>ان ذ</w:t>
      </w:r>
      <w:r w:rsidR="00AF2E6E" w:rsidRPr="00051EF9">
        <w:rPr>
          <w:rStyle w:val="Char9"/>
          <w:rtl/>
        </w:rPr>
        <w:t>ک</w:t>
      </w:r>
      <w:r w:rsidRPr="00051EF9">
        <w:rPr>
          <w:rStyle w:val="Char9"/>
          <w:rtl/>
        </w:rPr>
        <w:t xml:space="preserve">ر نموده است </w:t>
      </w:r>
      <w:r w:rsidR="00AF2E6E" w:rsidRPr="00051EF9">
        <w:rPr>
          <w:rStyle w:val="Char9"/>
          <w:rtl/>
        </w:rPr>
        <w:t>ک</w:t>
      </w:r>
      <w:r w:rsidRPr="00051EF9">
        <w:rPr>
          <w:rStyle w:val="Char9"/>
          <w:rtl/>
        </w:rPr>
        <w:t xml:space="preserve">ه </w:t>
      </w:r>
      <w:r w:rsidR="00AF2E6E" w:rsidRPr="00051EF9">
        <w:rPr>
          <w:rStyle w:val="Char9"/>
          <w:rtl/>
        </w:rPr>
        <w:t>ی</w:t>
      </w:r>
      <w:r w:rsidRPr="00051EF9">
        <w:rPr>
          <w:rStyle w:val="Char9"/>
          <w:rtl/>
        </w:rPr>
        <w:t>ح</w:t>
      </w:r>
      <w:r w:rsidR="00AF2E6E" w:rsidRPr="00051EF9">
        <w:rPr>
          <w:rStyle w:val="Char9"/>
          <w:rtl/>
        </w:rPr>
        <w:t>یی</w:t>
      </w:r>
      <w:r w:rsidRPr="00051EF9">
        <w:rPr>
          <w:rStyle w:val="Char9"/>
          <w:rtl/>
        </w:rPr>
        <w:t xml:space="preserve"> بن معمّر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 xml:space="preserve"> بود و اهل ب</w:t>
      </w:r>
      <w:r w:rsidR="00AF2E6E" w:rsidRPr="00051EF9">
        <w:rPr>
          <w:rStyle w:val="Char9"/>
          <w:rtl/>
        </w:rPr>
        <w:t>ی</w:t>
      </w:r>
      <w:r w:rsidRPr="00051EF9">
        <w:rPr>
          <w:rStyle w:val="Char9"/>
          <w:rtl/>
        </w:rPr>
        <w:t>ت را افضل م</w:t>
      </w:r>
      <w:r w:rsidR="00AF2E6E" w:rsidRPr="00051EF9">
        <w:rPr>
          <w:rStyle w:val="Char9"/>
          <w:rtl/>
        </w:rPr>
        <w:t>ی</w:t>
      </w:r>
      <w:r w:rsidRPr="00051EF9">
        <w:rPr>
          <w:rStyle w:val="Char9"/>
          <w:rFonts w:hint="cs"/>
          <w:rtl/>
        </w:rPr>
        <w:t>‌</w:t>
      </w:r>
      <w:r w:rsidRPr="00051EF9">
        <w:rPr>
          <w:rStyle w:val="Char9"/>
          <w:rtl/>
        </w:rPr>
        <w:t>دانست، بدون ا</w:t>
      </w:r>
      <w:r w:rsidR="00AF2E6E" w:rsidRPr="00051EF9">
        <w:rPr>
          <w:rStyle w:val="Char9"/>
          <w:rtl/>
        </w:rPr>
        <w:t>ی</w:t>
      </w:r>
      <w:r w:rsidRPr="00051EF9">
        <w:rPr>
          <w:rStyle w:val="Char9"/>
          <w:rtl/>
        </w:rPr>
        <w:t>ن</w:t>
      </w:r>
      <w:r w:rsidR="00AF2E6E" w:rsidRPr="00051EF9">
        <w:rPr>
          <w:rStyle w:val="Char9"/>
          <w:rtl/>
        </w:rPr>
        <w:t>ک</w:t>
      </w:r>
      <w:r w:rsidRPr="00051EF9">
        <w:rPr>
          <w:rStyle w:val="Char9"/>
          <w:rtl/>
        </w:rPr>
        <w:t>ه از د</w:t>
      </w:r>
      <w:r w:rsidR="00AF2E6E" w:rsidRPr="00051EF9">
        <w:rPr>
          <w:rStyle w:val="Char9"/>
          <w:rtl/>
        </w:rPr>
        <w:t>ی</w:t>
      </w:r>
      <w:r w:rsidRPr="00051EF9">
        <w:rPr>
          <w:rStyle w:val="Char9"/>
          <w:rtl/>
        </w:rPr>
        <w:t>گران ن</w:t>
      </w:r>
      <w:r w:rsidR="00AF2E6E" w:rsidRPr="00051EF9">
        <w:rPr>
          <w:rStyle w:val="Char9"/>
          <w:rtl/>
        </w:rPr>
        <w:t>ک</w:t>
      </w:r>
      <w:r w:rsidRPr="00051EF9">
        <w:rPr>
          <w:rStyle w:val="Char9"/>
          <w:rtl/>
        </w:rPr>
        <w:t>وهش نما</w:t>
      </w:r>
      <w:r w:rsidR="00AF2E6E" w:rsidRPr="00051EF9">
        <w:rPr>
          <w:rStyle w:val="Char9"/>
          <w:rtl/>
        </w:rPr>
        <w:t>ی</w:t>
      </w:r>
      <w:r w:rsidRPr="00051EF9">
        <w:rPr>
          <w:rStyle w:val="Char9"/>
          <w:rtl/>
        </w:rPr>
        <w:t>د</w:t>
      </w:r>
      <w:r w:rsidRPr="000F71B7">
        <w:rPr>
          <w:rStyle w:val="Char9"/>
          <w:rFonts w:hint="cs"/>
          <w:vertAlign w:val="superscript"/>
          <w:rtl/>
        </w:rPr>
        <w:t>(</w:t>
      </w:r>
      <w:r w:rsidRPr="000F71B7">
        <w:rPr>
          <w:rStyle w:val="Char9"/>
          <w:vertAlign w:val="superscript"/>
          <w:rtl/>
        </w:rPr>
        <w:footnoteReference w:id="374"/>
      </w:r>
      <w:r w:rsidRPr="000F71B7">
        <w:rPr>
          <w:rStyle w:val="Char9"/>
          <w:rFonts w:hint="cs"/>
          <w:vertAlign w:val="superscript"/>
          <w:rtl/>
        </w:rPr>
        <w:t>)</w:t>
      </w:r>
      <w:r w:rsidRPr="00051EF9">
        <w:rPr>
          <w:rStyle w:val="Char9"/>
          <w:rFonts w:hint="cs"/>
          <w:rtl/>
        </w:rPr>
        <w:t>.</w:t>
      </w:r>
    </w:p>
    <w:p w:rsidR="00C363C7" w:rsidRPr="00051EF9" w:rsidRDefault="00C363C7" w:rsidP="004F2CB5">
      <w:pPr>
        <w:ind w:firstLine="284"/>
        <w:jc w:val="both"/>
        <w:rPr>
          <w:rStyle w:val="Char9"/>
          <w:rtl/>
        </w:rPr>
      </w:pPr>
      <w:r w:rsidRPr="00051EF9">
        <w:rPr>
          <w:rStyle w:val="Char9"/>
          <w:rtl/>
        </w:rPr>
        <w:t>حتّ</w:t>
      </w:r>
      <w:r w:rsidR="00AF2E6E" w:rsidRPr="00051EF9">
        <w:rPr>
          <w:rStyle w:val="Char9"/>
          <w:rtl/>
        </w:rPr>
        <w:t>ی</w:t>
      </w:r>
      <w:r w:rsidRPr="00051EF9">
        <w:rPr>
          <w:rStyle w:val="Char9"/>
          <w:rtl/>
        </w:rPr>
        <w:t xml:space="preserve"> </w:t>
      </w:r>
      <w:r w:rsidR="00AF2E6E" w:rsidRPr="00051EF9">
        <w:rPr>
          <w:rStyle w:val="Char9"/>
          <w:rtl/>
        </w:rPr>
        <w:t>یکی</w:t>
      </w:r>
      <w:r w:rsidRPr="00051EF9">
        <w:rPr>
          <w:rStyle w:val="Char9"/>
          <w:rtl/>
        </w:rPr>
        <w:t xml:space="preserve"> از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 معاصر</w:t>
      </w:r>
      <w:r w:rsidR="00CE2A51">
        <w:rPr>
          <w:rStyle w:val="Char9"/>
          <w:rtl/>
        </w:rPr>
        <w:t xml:space="preserve"> می‌گوید</w:t>
      </w:r>
      <w:r w:rsidRPr="00051EF9">
        <w:rPr>
          <w:rStyle w:val="Char9"/>
          <w:rtl/>
        </w:rPr>
        <w:t xml:space="preserve">: من در مطالعاتم از </w:t>
      </w:r>
      <w:r w:rsidR="00AF2E6E" w:rsidRPr="00051EF9">
        <w:rPr>
          <w:rStyle w:val="Char9"/>
          <w:rtl/>
        </w:rPr>
        <w:t>ک</w:t>
      </w:r>
      <w:r w:rsidRPr="00051EF9">
        <w:rPr>
          <w:rStyle w:val="Char9"/>
          <w:rtl/>
        </w:rPr>
        <w:t>تب تار</w:t>
      </w:r>
      <w:r w:rsidR="00AF2E6E" w:rsidRPr="00051EF9">
        <w:rPr>
          <w:rStyle w:val="Char9"/>
          <w:rtl/>
        </w:rPr>
        <w:t>ی</w:t>
      </w:r>
      <w:r w:rsidRPr="00051EF9">
        <w:rPr>
          <w:rStyle w:val="Char9"/>
          <w:rtl/>
        </w:rPr>
        <w:t>خ ند</w:t>
      </w:r>
      <w:r w:rsidR="00AF2E6E" w:rsidRPr="00051EF9">
        <w:rPr>
          <w:rStyle w:val="Char9"/>
          <w:rtl/>
        </w:rPr>
        <w:t>ی</w:t>
      </w:r>
      <w:r w:rsidRPr="00051EF9">
        <w:rPr>
          <w:rStyle w:val="Char9"/>
          <w:rtl/>
        </w:rPr>
        <w:t xml:space="preserve">دم </w:t>
      </w:r>
      <w:r w:rsidR="00AF2E6E" w:rsidRPr="00051EF9">
        <w:rPr>
          <w:rStyle w:val="Char9"/>
          <w:rtl/>
        </w:rPr>
        <w:t>ک</w:t>
      </w:r>
      <w:r w:rsidRPr="00051EF9">
        <w:rPr>
          <w:rStyle w:val="Char9"/>
          <w:rtl/>
        </w:rPr>
        <w:t xml:space="preserve">ه </w:t>
      </w:r>
      <w:r w:rsidR="00AF2E6E" w:rsidRPr="00051EF9">
        <w:rPr>
          <w:rStyle w:val="Char9"/>
          <w:rtl/>
        </w:rPr>
        <w:t>ک</w:t>
      </w:r>
      <w:r w:rsidRPr="00051EF9">
        <w:rPr>
          <w:rStyle w:val="Char9"/>
          <w:rtl/>
        </w:rPr>
        <w:t>س</w:t>
      </w:r>
      <w:r w:rsidR="00AF2E6E" w:rsidRPr="00051EF9">
        <w:rPr>
          <w:rStyle w:val="Char9"/>
          <w:rtl/>
        </w:rPr>
        <w:t>ی</w:t>
      </w:r>
      <w:r w:rsidRPr="00051EF9">
        <w:rPr>
          <w:rStyle w:val="Char9"/>
          <w:rtl/>
        </w:rPr>
        <w:t xml:space="preserve"> از اصحاب امام</w:t>
      </w:r>
      <w:r w:rsidRPr="00051EF9">
        <w:rPr>
          <w:rStyle w:val="Char9"/>
          <w:rFonts w:hint="cs"/>
          <w:rtl/>
        </w:rPr>
        <w:t xml:space="preserve"> </w:t>
      </w:r>
      <w:r w:rsidRPr="00051EF9">
        <w:rPr>
          <w:rStyle w:val="Char9"/>
          <w:rtl/>
        </w:rPr>
        <w:t>بعد از وفات رسول خدا تا نها</w:t>
      </w:r>
      <w:r w:rsidR="00AF2E6E" w:rsidRPr="00051EF9">
        <w:rPr>
          <w:rStyle w:val="Char9"/>
          <w:rtl/>
        </w:rPr>
        <w:t>ی</w:t>
      </w:r>
      <w:r w:rsidRPr="00051EF9">
        <w:rPr>
          <w:rStyle w:val="Char9"/>
          <w:rtl/>
        </w:rPr>
        <w:t xml:space="preserve">ت خلفاء، متعمّداً به </w:t>
      </w:r>
      <w:r w:rsidR="00AF2E6E" w:rsidRPr="00051EF9">
        <w:rPr>
          <w:rStyle w:val="Char9"/>
          <w:rtl/>
        </w:rPr>
        <w:t>ک</w:t>
      </w:r>
      <w:r w:rsidRPr="00051EF9">
        <w:rPr>
          <w:rStyle w:val="Char9"/>
          <w:rtl/>
        </w:rPr>
        <w:t>س</w:t>
      </w:r>
      <w:r w:rsidR="00AF2E6E" w:rsidRPr="00051EF9">
        <w:rPr>
          <w:rStyle w:val="Char9"/>
          <w:rtl/>
        </w:rPr>
        <w:t>ی</w:t>
      </w:r>
      <w:r w:rsidRPr="00051EF9">
        <w:rPr>
          <w:rStyle w:val="Char9"/>
          <w:rtl/>
        </w:rPr>
        <w:t xml:space="preserve"> ناسزا بگو</w:t>
      </w:r>
      <w:r w:rsidR="00AF2E6E" w:rsidRPr="00051EF9">
        <w:rPr>
          <w:rStyle w:val="Char9"/>
          <w:rtl/>
        </w:rPr>
        <w:t>ی</w:t>
      </w:r>
      <w:r w:rsidRPr="00051EF9">
        <w:rPr>
          <w:rStyle w:val="Char9"/>
          <w:rtl/>
        </w:rPr>
        <w:t>د و اضافه</w:t>
      </w:r>
      <w:r w:rsidR="004A5748">
        <w:rPr>
          <w:rStyle w:val="Char9"/>
          <w:rtl/>
        </w:rPr>
        <w:t xml:space="preserve"> می‌کند</w:t>
      </w:r>
      <w:r w:rsidRPr="00051EF9">
        <w:rPr>
          <w:rStyle w:val="Char9"/>
          <w:rtl/>
        </w:rPr>
        <w:t>: حتّ</w:t>
      </w:r>
      <w:r w:rsidR="00AF2E6E" w:rsidRPr="00051EF9">
        <w:rPr>
          <w:rStyle w:val="Char9"/>
          <w:rtl/>
        </w:rPr>
        <w:t>ی</w:t>
      </w:r>
      <w:r w:rsidRPr="00051EF9">
        <w:rPr>
          <w:rStyle w:val="Char9"/>
          <w:rtl/>
        </w:rPr>
        <w:t xml:space="preserve"> در عهد دوّم، </w:t>
      </w:r>
      <w:r w:rsidR="00AF2E6E" w:rsidRPr="00051EF9">
        <w:rPr>
          <w:rStyle w:val="Char9"/>
          <w:rtl/>
        </w:rPr>
        <w:t>ی</w:t>
      </w:r>
      <w:r w:rsidRPr="00051EF9">
        <w:rPr>
          <w:rStyle w:val="Char9"/>
          <w:rtl/>
        </w:rPr>
        <w:t>عن</w:t>
      </w:r>
      <w:r w:rsidR="00AF2E6E" w:rsidRPr="00051EF9">
        <w:rPr>
          <w:rStyle w:val="Char9"/>
          <w:rtl/>
        </w:rPr>
        <w:t>ی</w:t>
      </w:r>
      <w:r w:rsidRPr="00051EF9">
        <w:rPr>
          <w:rStyle w:val="Char9"/>
          <w:rtl/>
        </w:rPr>
        <w:t xml:space="preserve"> در عهد امو</w:t>
      </w:r>
      <w:r w:rsidR="00AF2E6E" w:rsidRPr="00051EF9">
        <w:rPr>
          <w:rStyle w:val="Char9"/>
          <w:rtl/>
        </w:rPr>
        <w:t>ی</w:t>
      </w:r>
      <w:r w:rsidRPr="00051EF9">
        <w:rPr>
          <w:rStyle w:val="Char9"/>
          <w:rtl/>
        </w:rPr>
        <w:t>ه ا</w:t>
      </w:r>
      <w:r w:rsidR="00AF2E6E" w:rsidRPr="00051EF9">
        <w:rPr>
          <w:rStyle w:val="Char9"/>
          <w:rtl/>
        </w:rPr>
        <w:t>ک</w:t>
      </w:r>
      <w:r w:rsidRPr="00051EF9">
        <w:rPr>
          <w:rStyle w:val="Char9"/>
          <w:rtl/>
        </w:rPr>
        <w:t>ثر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 از سبّ و شتم فرد</w:t>
      </w:r>
      <w:r w:rsidR="00AF2E6E" w:rsidRPr="00051EF9">
        <w:rPr>
          <w:rStyle w:val="Char9"/>
          <w:rtl/>
        </w:rPr>
        <w:t>ی</w:t>
      </w:r>
      <w:r w:rsidRPr="00051EF9">
        <w:rPr>
          <w:rStyle w:val="Char9"/>
          <w:rtl/>
        </w:rPr>
        <w:t xml:space="preserve"> از اصحاب دور</w:t>
      </w:r>
      <w:r w:rsidR="00AF2E6E" w:rsidRPr="00051EF9">
        <w:rPr>
          <w:rStyle w:val="Char9"/>
          <w:rtl/>
        </w:rPr>
        <w:t>ی</w:t>
      </w:r>
      <w:r w:rsidR="000F71B7">
        <w:rPr>
          <w:rStyle w:val="Char9"/>
          <w:rtl/>
        </w:rPr>
        <w:t xml:space="preserve"> می‌کردند</w:t>
      </w:r>
      <w:r w:rsidRPr="000F71B7">
        <w:rPr>
          <w:rStyle w:val="Char9"/>
          <w:rFonts w:hint="cs"/>
          <w:vertAlign w:val="superscript"/>
          <w:rtl/>
        </w:rPr>
        <w:t>(</w:t>
      </w:r>
      <w:r w:rsidRPr="000F71B7">
        <w:rPr>
          <w:rStyle w:val="Char9"/>
          <w:vertAlign w:val="superscript"/>
          <w:rtl/>
        </w:rPr>
        <w:footnoteReference w:id="375"/>
      </w:r>
      <w:r w:rsidRPr="000F71B7">
        <w:rPr>
          <w:rStyle w:val="Char9"/>
          <w:rFonts w:hint="cs"/>
          <w:vertAlign w:val="superscript"/>
          <w:rtl/>
        </w:rPr>
        <w:t>)</w:t>
      </w:r>
      <w:r w:rsidRPr="00051EF9">
        <w:rPr>
          <w:rStyle w:val="Char9"/>
          <w:rFonts w:hint="cs"/>
          <w:rtl/>
        </w:rPr>
        <w:t>.</w:t>
      </w:r>
    </w:p>
    <w:p w:rsidR="00C363C7" w:rsidRPr="00051EF9" w:rsidRDefault="00C363C7" w:rsidP="004F2CB5">
      <w:pPr>
        <w:ind w:firstLine="284"/>
        <w:jc w:val="both"/>
        <w:rPr>
          <w:rStyle w:val="Char9"/>
          <w:rtl/>
        </w:rPr>
      </w:pPr>
      <w:r w:rsidRPr="00051EF9">
        <w:rPr>
          <w:rStyle w:val="Char9"/>
          <w:rtl/>
        </w:rPr>
        <w:t>اما ا</w:t>
      </w:r>
      <w:r w:rsidR="00AF2E6E" w:rsidRPr="00051EF9">
        <w:rPr>
          <w:rStyle w:val="Char9"/>
          <w:rtl/>
        </w:rPr>
        <w:t>ک</w:t>
      </w:r>
      <w:r w:rsidRPr="00051EF9">
        <w:rPr>
          <w:rStyle w:val="Char9"/>
          <w:rtl/>
        </w:rPr>
        <w:t>نون اگر به اوضاع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 بنگر</w:t>
      </w:r>
      <w:r w:rsidR="00AF2E6E" w:rsidRPr="00051EF9">
        <w:rPr>
          <w:rStyle w:val="Char9"/>
          <w:rtl/>
        </w:rPr>
        <w:t>ی</w:t>
      </w:r>
      <w:r w:rsidRPr="00051EF9">
        <w:rPr>
          <w:rStyle w:val="Char9"/>
          <w:rtl/>
        </w:rPr>
        <w:t>م حتّ</w:t>
      </w:r>
      <w:r w:rsidR="00AF2E6E" w:rsidRPr="00051EF9">
        <w:rPr>
          <w:rStyle w:val="Char9"/>
          <w:rtl/>
        </w:rPr>
        <w:t>ی</w:t>
      </w:r>
      <w:r w:rsidRPr="00051EF9">
        <w:rPr>
          <w:rStyle w:val="Char9"/>
          <w:rtl/>
        </w:rPr>
        <w:t xml:space="preserve"> </w:t>
      </w:r>
      <w:r w:rsidR="00AF2E6E" w:rsidRPr="00051EF9">
        <w:rPr>
          <w:rStyle w:val="Char9"/>
          <w:rtl/>
        </w:rPr>
        <w:t>یک</w:t>
      </w:r>
      <w:r w:rsidRPr="00051EF9">
        <w:rPr>
          <w:rStyle w:val="Char9"/>
          <w:rtl/>
        </w:rPr>
        <w:t xml:space="preserve"> نام ابوب</w:t>
      </w:r>
      <w:r w:rsidR="00AF2E6E" w:rsidRPr="00051EF9">
        <w:rPr>
          <w:rStyle w:val="Char9"/>
          <w:rtl/>
        </w:rPr>
        <w:t>ک</w:t>
      </w:r>
      <w:r w:rsidRPr="00051EF9">
        <w:rPr>
          <w:rStyle w:val="Char9"/>
          <w:rtl/>
        </w:rPr>
        <w:t xml:space="preserve">ر و عمر و عثمان و عائشه و حفصه .... و </w:t>
      </w:r>
      <w:r w:rsidR="00AF2E6E" w:rsidRPr="00051EF9">
        <w:rPr>
          <w:rStyle w:val="Char9"/>
          <w:rtl/>
        </w:rPr>
        <w:t>ی</w:t>
      </w:r>
      <w:r w:rsidRPr="00051EF9">
        <w:rPr>
          <w:rStyle w:val="Char9"/>
          <w:rtl/>
        </w:rPr>
        <w:t>اران نزد</w:t>
      </w:r>
      <w:r w:rsidR="00AF2E6E" w:rsidRPr="00051EF9">
        <w:rPr>
          <w:rStyle w:val="Char9"/>
          <w:rtl/>
        </w:rPr>
        <w:t>یک</w:t>
      </w:r>
      <w:r w:rsidRPr="00051EF9">
        <w:rPr>
          <w:rStyle w:val="Char9"/>
          <w:rtl/>
        </w:rPr>
        <w:t xml:space="preserve"> رسول خدا را ب</w:t>
      </w:r>
      <w:r w:rsidR="00AF2E6E" w:rsidRPr="00051EF9">
        <w:rPr>
          <w:rStyle w:val="Char9"/>
          <w:rtl/>
        </w:rPr>
        <w:t>ی</w:t>
      </w:r>
      <w:r w:rsidRPr="00051EF9">
        <w:rPr>
          <w:rStyle w:val="Char9"/>
          <w:rtl/>
        </w:rPr>
        <w:t xml:space="preserve">ن آنها </w:t>
      </w:r>
      <w:r w:rsidR="00AF2E6E" w:rsidRPr="00051EF9">
        <w:rPr>
          <w:rStyle w:val="Char9"/>
          <w:rtl/>
        </w:rPr>
        <w:t>ک</w:t>
      </w:r>
      <w:r w:rsidRPr="00051EF9">
        <w:rPr>
          <w:rStyle w:val="Char9"/>
          <w:rtl/>
        </w:rPr>
        <w:t>ه</w:t>
      </w:r>
      <w:r w:rsidR="00D77038">
        <w:rPr>
          <w:rStyle w:val="Char9"/>
          <w:rtl/>
        </w:rPr>
        <w:t xml:space="preserve"> نمی‌</w:t>
      </w:r>
      <w:r w:rsidRPr="00051EF9">
        <w:rPr>
          <w:rStyle w:val="Char9"/>
          <w:rtl/>
        </w:rPr>
        <w:t>ب</w:t>
      </w:r>
      <w:r w:rsidR="00AF2E6E" w:rsidRPr="00051EF9">
        <w:rPr>
          <w:rStyle w:val="Char9"/>
          <w:rtl/>
        </w:rPr>
        <w:t>ی</w:t>
      </w:r>
      <w:r w:rsidRPr="00051EF9">
        <w:rPr>
          <w:rStyle w:val="Char9"/>
          <w:rtl/>
        </w:rPr>
        <w:t>ن</w:t>
      </w:r>
      <w:r w:rsidR="00AF2E6E" w:rsidRPr="00051EF9">
        <w:rPr>
          <w:rStyle w:val="Char9"/>
          <w:rtl/>
        </w:rPr>
        <w:t>ی</w:t>
      </w:r>
      <w:r w:rsidRPr="00051EF9">
        <w:rPr>
          <w:rStyle w:val="Char9"/>
          <w:rtl/>
        </w:rPr>
        <w:t>م ه</w:t>
      </w:r>
      <w:r w:rsidR="00AF2E6E" w:rsidRPr="00051EF9">
        <w:rPr>
          <w:rStyle w:val="Char9"/>
          <w:rtl/>
        </w:rPr>
        <w:t>ی</w:t>
      </w:r>
      <w:r w:rsidRPr="00051EF9">
        <w:rPr>
          <w:rStyle w:val="Char9"/>
          <w:rtl/>
        </w:rPr>
        <w:t>چ، بل</w:t>
      </w:r>
      <w:r w:rsidR="00AF2E6E" w:rsidRPr="00051EF9">
        <w:rPr>
          <w:rStyle w:val="Char9"/>
          <w:rtl/>
        </w:rPr>
        <w:t>ک</w:t>
      </w:r>
      <w:r w:rsidRPr="00051EF9">
        <w:rPr>
          <w:rStyle w:val="Char9"/>
          <w:rtl/>
        </w:rPr>
        <w:t>ه افراد مذهب</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در جلسات س</w:t>
      </w:r>
      <w:r w:rsidR="00AF2E6E" w:rsidRPr="00051EF9">
        <w:rPr>
          <w:rStyle w:val="Char9"/>
          <w:rtl/>
        </w:rPr>
        <w:t>ی</w:t>
      </w:r>
      <w:r w:rsidRPr="00051EF9">
        <w:rPr>
          <w:rStyle w:val="Char9"/>
          <w:rtl/>
        </w:rPr>
        <w:t>نه زن</w:t>
      </w:r>
      <w:r w:rsidR="00AF2E6E" w:rsidRPr="00051EF9">
        <w:rPr>
          <w:rStyle w:val="Char9"/>
          <w:rtl/>
        </w:rPr>
        <w:t>ی</w:t>
      </w:r>
      <w:r w:rsidRPr="00051EF9">
        <w:rPr>
          <w:rStyle w:val="Char9"/>
          <w:rtl/>
        </w:rPr>
        <w:t xml:space="preserve"> و محرّم</w:t>
      </w:r>
      <w:r w:rsidRPr="00051EF9">
        <w:rPr>
          <w:rStyle w:val="Char9"/>
          <w:rFonts w:hint="cs"/>
          <w:rtl/>
        </w:rPr>
        <w:t>‌</w:t>
      </w:r>
      <w:r w:rsidRPr="00051EF9">
        <w:rPr>
          <w:rStyle w:val="Char9"/>
          <w:rtl/>
        </w:rPr>
        <w:t>ها و فاطم</w:t>
      </w:r>
      <w:r w:rsidR="00AF2E6E" w:rsidRPr="00051EF9">
        <w:rPr>
          <w:rStyle w:val="Char9"/>
          <w:rtl/>
        </w:rPr>
        <w:t>ی</w:t>
      </w:r>
      <w:r w:rsidRPr="00051EF9">
        <w:rPr>
          <w:rStyle w:val="Char9"/>
          <w:rtl/>
        </w:rPr>
        <w:t>ه</w:t>
      </w:r>
      <w:r w:rsidR="001A2EC3">
        <w:rPr>
          <w:rStyle w:val="Char9"/>
          <w:rtl/>
        </w:rPr>
        <w:t xml:space="preserve">‌ها </w:t>
      </w:r>
      <w:r w:rsidRPr="00051EF9">
        <w:rPr>
          <w:rStyle w:val="Char9"/>
          <w:rtl/>
        </w:rPr>
        <w:t>و ... شر</w:t>
      </w:r>
      <w:r w:rsidR="00AF2E6E" w:rsidRPr="00051EF9">
        <w:rPr>
          <w:rStyle w:val="Char9"/>
          <w:rtl/>
        </w:rPr>
        <w:t>ک</w:t>
      </w:r>
      <w:r w:rsidRPr="00051EF9">
        <w:rPr>
          <w:rStyle w:val="Char9"/>
          <w:rtl/>
        </w:rPr>
        <w:t xml:space="preserve">ت </w:t>
      </w:r>
      <w:r w:rsidR="00AF2E6E" w:rsidRPr="00051EF9">
        <w:rPr>
          <w:rStyle w:val="Char9"/>
          <w:rtl/>
        </w:rPr>
        <w:t>ک</w:t>
      </w:r>
      <w:r w:rsidRPr="00051EF9">
        <w:rPr>
          <w:rStyle w:val="Char9"/>
          <w:rtl/>
        </w:rPr>
        <w:t>رده و به آن بزرگان ناسزا نگو</w:t>
      </w:r>
      <w:r w:rsidR="00AF2E6E" w:rsidRPr="00051EF9">
        <w:rPr>
          <w:rStyle w:val="Char9"/>
          <w:rtl/>
        </w:rPr>
        <w:t>ی</w:t>
      </w:r>
      <w:r w:rsidRPr="00051EF9">
        <w:rPr>
          <w:rStyle w:val="Char9"/>
          <w:rtl/>
        </w:rPr>
        <w:t xml:space="preserve">ند و به </w:t>
      </w:r>
      <w:r w:rsidR="00AF2E6E" w:rsidRPr="00051EF9">
        <w:rPr>
          <w:rStyle w:val="Char9"/>
          <w:rtl/>
        </w:rPr>
        <w:t>ی</w:t>
      </w:r>
      <w:r w:rsidRPr="00051EF9">
        <w:rPr>
          <w:rStyle w:val="Char9"/>
          <w:rtl/>
        </w:rPr>
        <w:t>اران رسول خدا فحّاش</w:t>
      </w:r>
      <w:r w:rsidR="00AF2E6E" w:rsidRPr="00051EF9">
        <w:rPr>
          <w:rStyle w:val="Char9"/>
          <w:rtl/>
        </w:rPr>
        <w:t>ی</w:t>
      </w:r>
      <w:r w:rsidRPr="00051EF9">
        <w:rPr>
          <w:rStyle w:val="Char9"/>
          <w:rtl/>
        </w:rPr>
        <w:t xml:space="preserve"> ن</w:t>
      </w:r>
      <w:r w:rsidR="00AF2E6E" w:rsidRPr="00051EF9">
        <w:rPr>
          <w:rStyle w:val="Char9"/>
          <w:rtl/>
        </w:rPr>
        <w:t>ک</w:t>
      </w:r>
      <w:r w:rsidRPr="00051EF9">
        <w:rPr>
          <w:rStyle w:val="Char9"/>
          <w:rtl/>
        </w:rPr>
        <w:t>نند، بس</w:t>
      </w:r>
      <w:r w:rsidR="00AF2E6E" w:rsidRPr="00051EF9">
        <w:rPr>
          <w:rStyle w:val="Char9"/>
          <w:rtl/>
        </w:rPr>
        <w:t>ی</w:t>
      </w:r>
      <w:r w:rsidRPr="00051EF9">
        <w:rPr>
          <w:rStyle w:val="Char9"/>
          <w:rtl/>
        </w:rPr>
        <w:t>ار نادرند.</w:t>
      </w:r>
    </w:p>
    <w:p w:rsidR="00C363C7" w:rsidRPr="00051EF9" w:rsidRDefault="00C363C7" w:rsidP="004F2CB5">
      <w:pPr>
        <w:ind w:firstLine="284"/>
        <w:jc w:val="both"/>
        <w:rPr>
          <w:rStyle w:val="Char9"/>
          <w:rtl/>
        </w:rPr>
      </w:pPr>
      <w:r w:rsidRPr="00051EF9">
        <w:rPr>
          <w:rStyle w:val="Char9"/>
          <w:rtl/>
        </w:rPr>
        <w:t>بد</w:t>
      </w:r>
      <w:r w:rsidR="00AF2E6E" w:rsidRPr="00051EF9">
        <w:rPr>
          <w:rStyle w:val="Char9"/>
          <w:rtl/>
        </w:rPr>
        <w:t>ی</w:t>
      </w:r>
      <w:r w:rsidRPr="00051EF9">
        <w:rPr>
          <w:rStyle w:val="Char9"/>
          <w:rtl/>
        </w:rPr>
        <w:t xml:space="preserve">ن خاطر است </w:t>
      </w:r>
      <w:r w:rsidR="00AF2E6E" w:rsidRPr="00051EF9">
        <w:rPr>
          <w:rStyle w:val="Char9"/>
          <w:rtl/>
        </w:rPr>
        <w:t>ک</w:t>
      </w:r>
      <w:r w:rsidRPr="00051EF9">
        <w:rPr>
          <w:rStyle w:val="Char9"/>
          <w:rtl/>
        </w:rPr>
        <w:t>ه امام شعب</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خود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 xml:space="preserve"> بوده و</w:t>
      </w:r>
      <w:r w:rsidRPr="00051EF9">
        <w:rPr>
          <w:rStyle w:val="Char9"/>
          <w:rFonts w:hint="cs"/>
          <w:rtl/>
        </w:rPr>
        <w:t xml:space="preserve"> </w:t>
      </w:r>
      <w:r w:rsidRPr="00051EF9">
        <w:rPr>
          <w:rStyle w:val="Char9"/>
          <w:rtl/>
        </w:rPr>
        <w:t>از آن دست برداشته</w:t>
      </w:r>
      <w:r w:rsidR="00CE2A51">
        <w:rPr>
          <w:rStyle w:val="Char9"/>
          <w:rtl/>
        </w:rPr>
        <w:t xml:space="preserve"> می‌گوید</w:t>
      </w:r>
      <w:r w:rsidRPr="00051EF9">
        <w:rPr>
          <w:rStyle w:val="Char9"/>
          <w:rtl/>
        </w:rPr>
        <w:t>:</w:t>
      </w:r>
    </w:p>
    <w:p w:rsidR="00C363C7" w:rsidRPr="00051EF9" w:rsidRDefault="00C363C7" w:rsidP="004F2CB5">
      <w:pPr>
        <w:ind w:firstLine="284"/>
        <w:jc w:val="both"/>
        <w:rPr>
          <w:rStyle w:val="Char9"/>
          <w:rtl/>
        </w:rPr>
      </w:pPr>
      <w:r w:rsidRPr="00051EF9">
        <w:rPr>
          <w:rStyle w:val="Char9"/>
          <w:rtl/>
        </w:rPr>
        <w:t xml:space="preserve">به </w:t>
      </w:r>
      <w:r w:rsidR="00AF2E6E" w:rsidRPr="00051EF9">
        <w:rPr>
          <w:rStyle w:val="Char9"/>
          <w:rtl/>
        </w:rPr>
        <w:t>ی</w:t>
      </w:r>
      <w:r w:rsidRPr="00051EF9">
        <w:rPr>
          <w:rStyle w:val="Char9"/>
          <w:rtl/>
        </w:rPr>
        <w:t xml:space="preserve">هود گفته شد </w:t>
      </w:r>
      <w:r w:rsidR="00AF2E6E" w:rsidRPr="00051EF9">
        <w:rPr>
          <w:rStyle w:val="Char9"/>
          <w:rtl/>
        </w:rPr>
        <w:t>ک</w:t>
      </w:r>
      <w:r w:rsidRPr="00051EF9">
        <w:rPr>
          <w:rStyle w:val="Char9"/>
          <w:rtl/>
        </w:rPr>
        <w:t>ه بهتر</w:t>
      </w:r>
      <w:r w:rsidR="00AF2E6E" w:rsidRPr="00051EF9">
        <w:rPr>
          <w:rStyle w:val="Char9"/>
          <w:rtl/>
        </w:rPr>
        <w:t>ی</w:t>
      </w:r>
      <w:r w:rsidRPr="00051EF9">
        <w:rPr>
          <w:rStyle w:val="Char9"/>
          <w:rtl/>
        </w:rPr>
        <w:t xml:space="preserve">ن افراد امّت شما </w:t>
      </w:r>
      <w:r w:rsidR="00AF2E6E" w:rsidRPr="00051EF9">
        <w:rPr>
          <w:rStyle w:val="Char9"/>
          <w:rtl/>
        </w:rPr>
        <w:t>کی</w:t>
      </w:r>
      <w:r w:rsidRPr="00051EF9">
        <w:rPr>
          <w:rStyle w:val="Char9"/>
          <w:rtl/>
        </w:rPr>
        <w:t xml:space="preserve"> هستند؟ گفتند</w:t>
      </w:r>
      <w:r w:rsidRPr="00051EF9">
        <w:rPr>
          <w:rStyle w:val="Char9"/>
          <w:rFonts w:hint="cs"/>
          <w:rtl/>
        </w:rPr>
        <w:t>:</w:t>
      </w:r>
      <w:r w:rsidRPr="00051EF9">
        <w:rPr>
          <w:rStyle w:val="Char9"/>
          <w:rtl/>
        </w:rPr>
        <w:t xml:space="preserve"> اصحاب موس</w:t>
      </w:r>
      <w:r w:rsidR="00AF2E6E" w:rsidRPr="00051EF9">
        <w:rPr>
          <w:rStyle w:val="Char9"/>
          <w:rtl/>
        </w:rPr>
        <w:t>ی</w:t>
      </w:r>
      <w:r w:rsidRPr="00051EF9">
        <w:rPr>
          <w:rStyle w:val="Char9"/>
          <w:rtl/>
        </w:rPr>
        <w:t xml:space="preserve"> و به نصران</w:t>
      </w:r>
      <w:r w:rsidR="00AF2E6E" w:rsidRPr="00051EF9">
        <w:rPr>
          <w:rStyle w:val="Char9"/>
          <w:rtl/>
        </w:rPr>
        <w:t>ی</w:t>
      </w:r>
      <w:r w:rsidR="001A2EC3">
        <w:rPr>
          <w:rStyle w:val="Char9"/>
          <w:rtl/>
        </w:rPr>
        <w:t xml:space="preserve">‌ها </w:t>
      </w:r>
      <w:r w:rsidRPr="00051EF9">
        <w:rPr>
          <w:rStyle w:val="Char9"/>
          <w:rtl/>
        </w:rPr>
        <w:t xml:space="preserve">گفته شد </w:t>
      </w:r>
      <w:r w:rsidR="00AF2E6E" w:rsidRPr="00051EF9">
        <w:rPr>
          <w:rStyle w:val="Char9"/>
          <w:rtl/>
        </w:rPr>
        <w:t>ک</w:t>
      </w:r>
      <w:r w:rsidRPr="00051EF9">
        <w:rPr>
          <w:rStyle w:val="Char9"/>
          <w:rtl/>
        </w:rPr>
        <w:t>ه</w:t>
      </w:r>
      <w:r w:rsidRPr="00051EF9">
        <w:rPr>
          <w:rStyle w:val="Char9"/>
          <w:rFonts w:hint="cs"/>
          <w:rtl/>
        </w:rPr>
        <w:t>:</w:t>
      </w:r>
      <w:r w:rsidRPr="00051EF9">
        <w:rPr>
          <w:rStyle w:val="Char9"/>
          <w:rtl/>
        </w:rPr>
        <w:t xml:space="preserve"> بهتر</w:t>
      </w:r>
      <w:r w:rsidR="00AF2E6E" w:rsidRPr="00051EF9">
        <w:rPr>
          <w:rStyle w:val="Char9"/>
          <w:rtl/>
        </w:rPr>
        <w:t>ی</w:t>
      </w:r>
      <w:r w:rsidRPr="00051EF9">
        <w:rPr>
          <w:rStyle w:val="Char9"/>
          <w:rtl/>
        </w:rPr>
        <w:t xml:space="preserve">ن افراد امّت شما </w:t>
      </w:r>
      <w:r w:rsidR="00AF2E6E" w:rsidRPr="00051EF9">
        <w:rPr>
          <w:rStyle w:val="Char9"/>
          <w:rtl/>
        </w:rPr>
        <w:t>کی</w:t>
      </w:r>
      <w:r w:rsidRPr="00051EF9">
        <w:rPr>
          <w:rStyle w:val="Char9"/>
          <w:rtl/>
        </w:rPr>
        <w:t xml:space="preserve"> هستند؟ گفتند: اصحاب ع</w:t>
      </w:r>
      <w:r w:rsidR="00AF2E6E" w:rsidRPr="00051EF9">
        <w:rPr>
          <w:rStyle w:val="Char9"/>
          <w:rtl/>
        </w:rPr>
        <w:t>ی</w:t>
      </w:r>
      <w:r w:rsidRPr="00051EF9">
        <w:rPr>
          <w:rStyle w:val="Char9"/>
          <w:rtl/>
        </w:rPr>
        <w:t>س</w:t>
      </w:r>
      <w:r w:rsidR="00AF2E6E" w:rsidRPr="00051EF9">
        <w:rPr>
          <w:rStyle w:val="Char9"/>
          <w:rtl/>
        </w:rPr>
        <w:t>ی</w:t>
      </w:r>
      <w:r w:rsidRPr="00051EF9">
        <w:rPr>
          <w:rStyle w:val="Char9"/>
          <w:rtl/>
        </w:rPr>
        <w:t>، و به رافض</w:t>
      </w:r>
      <w:r w:rsidR="00AF2E6E" w:rsidRPr="00051EF9">
        <w:rPr>
          <w:rStyle w:val="Char9"/>
          <w:rtl/>
        </w:rPr>
        <w:t>ی</w:t>
      </w:r>
      <w:r w:rsidRPr="00051EF9">
        <w:rPr>
          <w:rStyle w:val="Char9"/>
          <w:rtl/>
        </w:rPr>
        <w:t xml:space="preserve">ان گفته شد </w:t>
      </w:r>
      <w:r w:rsidR="00AF2E6E" w:rsidRPr="00051EF9">
        <w:rPr>
          <w:rStyle w:val="Char9"/>
          <w:rtl/>
        </w:rPr>
        <w:t>ک</w:t>
      </w:r>
      <w:r w:rsidRPr="00051EF9">
        <w:rPr>
          <w:rStyle w:val="Char9"/>
          <w:rtl/>
        </w:rPr>
        <w:t>ه</w:t>
      </w:r>
      <w:r w:rsidRPr="00051EF9">
        <w:rPr>
          <w:rStyle w:val="Char9"/>
          <w:rFonts w:hint="cs"/>
          <w:rtl/>
        </w:rPr>
        <w:t>:</w:t>
      </w:r>
      <w:r w:rsidRPr="00051EF9">
        <w:rPr>
          <w:rStyle w:val="Char9"/>
          <w:rtl/>
        </w:rPr>
        <w:t xml:space="preserve"> بدتر</w:t>
      </w:r>
      <w:r w:rsidR="00AF2E6E" w:rsidRPr="00051EF9">
        <w:rPr>
          <w:rStyle w:val="Char9"/>
          <w:rtl/>
        </w:rPr>
        <w:t>ی</w:t>
      </w:r>
      <w:r w:rsidRPr="00051EF9">
        <w:rPr>
          <w:rStyle w:val="Char9"/>
          <w:rtl/>
        </w:rPr>
        <w:t xml:space="preserve">ن افراد امّت شما </w:t>
      </w:r>
      <w:r w:rsidR="00AF2E6E" w:rsidRPr="00051EF9">
        <w:rPr>
          <w:rStyle w:val="Char9"/>
          <w:rtl/>
        </w:rPr>
        <w:t>کی</w:t>
      </w:r>
      <w:r w:rsidRPr="00051EF9">
        <w:rPr>
          <w:rStyle w:val="Char9"/>
          <w:rtl/>
        </w:rPr>
        <w:t xml:space="preserve"> هستند؟ گفتند: اصحاب پ</w:t>
      </w:r>
      <w:r w:rsidR="00AF2E6E" w:rsidRPr="00051EF9">
        <w:rPr>
          <w:rStyle w:val="Char9"/>
          <w:rtl/>
        </w:rPr>
        <w:t>ی</w:t>
      </w:r>
      <w:r w:rsidRPr="00051EF9">
        <w:rPr>
          <w:rStyle w:val="Char9"/>
          <w:rtl/>
        </w:rPr>
        <w:t>امبر و حوار</w:t>
      </w:r>
      <w:r w:rsidR="00AF2E6E" w:rsidRPr="00051EF9">
        <w:rPr>
          <w:rStyle w:val="Char9"/>
          <w:rtl/>
        </w:rPr>
        <w:t>ی</w:t>
      </w:r>
      <w:r w:rsidRPr="00051EF9">
        <w:rPr>
          <w:rStyle w:val="Char9"/>
          <w:rtl/>
        </w:rPr>
        <w:t>ون او!</w:t>
      </w:r>
      <w:r w:rsidR="000F71B7">
        <w:rPr>
          <w:rStyle w:val="Char9"/>
          <w:rtl/>
        </w:rPr>
        <w:t xml:space="preserve"> این‌ها </w:t>
      </w:r>
      <w:r w:rsidRPr="00051EF9">
        <w:rPr>
          <w:rStyle w:val="Char9"/>
          <w:rtl/>
        </w:rPr>
        <w:t>م</w:t>
      </w:r>
      <w:r w:rsidR="00AF2E6E" w:rsidRPr="00051EF9">
        <w:rPr>
          <w:rStyle w:val="Char9"/>
          <w:rtl/>
        </w:rPr>
        <w:t>ی</w:t>
      </w:r>
      <w:r w:rsidRPr="00051EF9">
        <w:rPr>
          <w:rStyle w:val="Char9"/>
          <w:rFonts w:hint="cs"/>
          <w:rtl/>
        </w:rPr>
        <w:t>‌</w:t>
      </w:r>
      <w:r w:rsidRPr="00051EF9">
        <w:rPr>
          <w:rStyle w:val="Char9"/>
          <w:rtl/>
        </w:rPr>
        <w:t xml:space="preserve">خواهند </w:t>
      </w:r>
      <w:r w:rsidR="00AF2E6E" w:rsidRPr="00051EF9">
        <w:rPr>
          <w:rStyle w:val="Char9"/>
          <w:rtl/>
        </w:rPr>
        <w:t>ک</w:t>
      </w:r>
      <w:r w:rsidRPr="00051EF9">
        <w:rPr>
          <w:rStyle w:val="Char9"/>
          <w:rtl/>
        </w:rPr>
        <w:t>ه د</w:t>
      </w:r>
      <w:r w:rsidR="00AF2E6E" w:rsidRPr="00051EF9">
        <w:rPr>
          <w:rStyle w:val="Char9"/>
          <w:rtl/>
        </w:rPr>
        <w:t>ی</w:t>
      </w:r>
      <w:r w:rsidRPr="00051EF9">
        <w:rPr>
          <w:rStyle w:val="Char9"/>
          <w:rtl/>
        </w:rPr>
        <w:t>ن اسلام را تحر</w:t>
      </w:r>
      <w:r w:rsidR="00AF2E6E" w:rsidRPr="00051EF9">
        <w:rPr>
          <w:rStyle w:val="Char9"/>
          <w:rtl/>
        </w:rPr>
        <w:t>ی</w:t>
      </w:r>
      <w:r w:rsidRPr="00051EF9">
        <w:rPr>
          <w:rStyle w:val="Char9"/>
          <w:rtl/>
        </w:rPr>
        <w:t xml:space="preserve">ف </w:t>
      </w:r>
      <w:r w:rsidR="00AF2E6E" w:rsidRPr="00051EF9">
        <w:rPr>
          <w:rStyle w:val="Char9"/>
          <w:rtl/>
        </w:rPr>
        <w:t>ک</w:t>
      </w:r>
      <w:r w:rsidRPr="00051EF9">
        <w:rPr>
          <w:rStyle w:val="Char9"/>
          <w:rtl/>
        </w:rPr>
        <w:t>نند همچنان</w:t>
      </w:r>
      <w:r w:rsidR="00AF2E6E" w:rsidRPr="00051EF9">
        <w:rPr>
          <w:rStyle w:val="Char9"/>
          <w:rtl/>
        </w:rPr>
        <w:t>ک</w:t>
      </w:r>
      <w:r w:rsidRPr="00051EF9">
        <w:rPr>
          <w:rStyle w:val="Char9"/>
          <w:rtl/>
        </w:rPr>
        <w:t>ه پولس نصران</w:t>
      </w:r>
      <w:r w:rsidR="00AF2E6E" w:rsidRPr="00051EF9">
        <w:rPr>
          <w:rStyle w:val="Char9"/>
          <w:rtl/>
        </w:rPr>
        <w:t>ی</w:t>
      </w:r>
      <w:r w:rsidRPr="00051EF9">
        <w:rPr>
          <w:rStyle w:val="Char9"/>
          <w:rtl/>
        </w:rPr>
        <w:t>ت را تحر</w:t>
      </w:r>
      <w:r w:rsidR="00AF2E6E" w:rsidRPr="00051EF9">
        <w:rPr>
          <w:rStyle w:val="Char9"/>
          <w:rtl/>
        </w:rPr>
        <w:t>ی</w:t>
      </w:r>
      <w:r w:rsidRPr="00051EF9">
        <w:rPr>
          <w:rStyle w:val="Char9"/>
          <w:rtl/>
        </w:rPr>
        <w:t xml:space="preserve">ف </w:t>
      </w:r>
      <w:r w:rsidR="00AF2E6E" w:rsidRPr="00051EF9">
        <w:rPr>
          <w:rStyle w:val="Char9"/>
          <w:rtl/>
        </w:rPr>
        <w:t>ک</w:t>
      </w:r>
      <w:r w:rsidRPr="00051EF9">
        <w:rPr>
          <w:rStyle w:val="Char9"/>
          <w:rtl/>
        </w:rPr>
        <w:t xml:space="preserve">رد، چرا </w:t>
      </w:r>
      <w:r w:rsidR="00AF2E6E" w:rsidRPr="00051EF9">
        <w:rPr>
          <w:rStyle w:val="Char9"/>
          <w:rtl/>
        </w:rPr>
        <w:t>ک</w:t>
      </w:r>
      <w:r w:rsidRPr="00051EF9">
        <w:rPr>
          <w:rStyle w:val="Char9"/>
          <w:rtl/>
        </w:rPr>
        <w:t>ه بدگو</w:t>
      </w:r>
      <w:r w:rsidR="00AF2E6E" w:rsidRPr="00051EF9">
        <w:rPr>
          <w:rStyle w:val="Char9"/>
          <w:rtl/>
        </w:rPr>
        <w:t>یی</w:t>
      </w:r>
      <w:r w:rsidRPr="00051EF9">
        <w:rPr>
          <w:rStyle w:val="Char9"/>
          <w:rtl/>
        </w:rPr>
        <w:t xml:space="preserve"> صحاب</w:t>
      </w:r>
      <w:r w:rsidR="00835A14">
        <w:rPr>
          <w:rStyle w:val="Char9"/>
          <w:rtl/>
        </w:rPr>
        <w:t>ۀ</w:t>
      </w:r>
      <w:r w:rsidRPr="00051EF9">
        <w:rPr>
          <w:rStyle w:val="Char9"/>
          <w:rtl/>
        </w:rPr>
        <w:t xml:space="preserve"> رسول خدا بدگو</w:t>
      </w:r>
      <w:r w:rsidR="00AF2E6E" w:rsidRPr="00051EF9">
        <w:rPr>
          <w:rStyle w:val="Char9"/>
          <w:rtl/>
        </w:rPr>
        <w:t>یی</w:t>
      </w:r>
      <w:r w:rsidRPr="00051EF9">
        <w:rPr>
          <w:rStyle w:val="Char9"/>
          <w:rtl/>
        </w:rPr>
        <w:t xml:space="preserve"> از د</w:t>
      </w:r>
      <w:r w:rsidR="00AF2E6E" w:rsidRPr="00051EF9">
        <w:rPr>
          <w:rStyle w:val="Char9"/>
          <w:rtl/>
        </w:rPr>
        <w:t>ی</w:t>
      </w:r>
      <w:r w:rsidRPr="00051EF9">
        <w:rPr>
          <w:rStyle w:val="Char9"/>
          <w:rtl/>
        </w:rPr>
        <w:t>ن و موجب اعراض از د</w:t>
      </w:r>
      <w:r w:rsidR="00AF2E6E" w:rsidRPr="00051EF9">
        <w:rPr>
          <w:rStyle w:val="Char9"/>
          <w:rtl/>
        </w:rPr>
        <w:t>ی</w:t>
      </w:r>
      <w:r w:rsidRPr="00051EF9">
        <w:rPr>
          <w:rStyle w:val="Char9"/>
          <w:rtl/>
        </w:rPr>
        <w:t>ن</w:t>
      </w:r>
      <w:r w:rsidR="006D7D8D">
        <w:rPr>
          <w:rStyle w:val="Char9"/>
          <w:rtl/>
        </w:rPr>
        <w:t xml:space="preserve"> می‌باشد</w:t>
      </w:r>
      <w:r w:rsidRPr="00051EF9">
        <w:rPr>
          <w:rStyle w:val="Char9"/>
          <w:rtl/>
        </w:rPr>
        <w:t xml:space="preserve"> و مقصود و هدف اوّل</w:t>
      </w:r>
      <w:r w:rsidR="00AF2E6E" w:rsidRPr="00051EF9">
        <w:rPr>
          <w:rStyle w:val="Char9"/>
          <w:rtl/>
        </w:rPr>
        <w:t>ی</w:t>
      </w:r>
      <w:r w:rsidRPr="00051EF9">
        <w:rPr>
          <w:rStyle w:val="Char9"/>
          <w:rtl/>
        </w:rPr>
        <w:t xml:space="preserve">ن </w:t>
      </w:r>
      <w:r w:rsidR="00AF2E6E" w:rsidRPr="00051EF9">
        <w:rPr>
          <w:rStyle w:val="Char9"/>
          <w:rtl/>
        </w:rPr>
        <w:t>ک</w:t>
      </w:r>
      <w:r w:rsidRPr="00051EF9">
        <w:rPr>
          <w:rStyle w:val="Char9"/>
          <w:rtl/>
        </w:rPr>
        <w:t>سان</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بدعت تش</w:t>
      </w:r>
      <w:r w:rsidR="00AF2E6E" w:rsidRPr="00051EF9">
        <w:rPr>
          <w:rStyle w:val="Char9"/>
          <w:rtl/>
        </w:rPr>
        <w:t>ی</w:t>
      </w:r>
      <w:r w:rsidRPr="00051EF9">
        <w:rPr>
          <w:rStyle w:val="Char9"/>
          <w:rtl/>
        </w:rPr>
        <w:t xml:space="preserve">ع را اختراع </w:t>
      </w:r>
      <w:r w:rsidR="00AF2E6E" w:rsidRPr="00051EF9">
        <w:rPr>
          <w:rStyle w:val="Char9"/>
          <w:rtl/>
        </w:rPr>
        <w:t>ک</w:t>
      </w:r>
      <w:r w:rsidRPr="00051EF9">
        <w:rPr>
          <w:rStyle w:val="Char9"/>
          <w:rtl/>
        </w:rPr>
        <w:t>ردند هم</w:t>
      </w:r>
      <w:r w:rsidR="00AF2E6E" w:rsidRPr="00051EF9">
        <w:rPr>
          <w:rStyle w:val="Char9"/>
          <w:rtl/>
        </w:rPr>
        <w:t>ی</w:t>
      </w:r>
      <w:r w:rsidRPr="00051EF9">
        <w:rPr>
          <w:rStyle w:val="Char9"/>
          <w:rtl/>
        </w:rPr>
        <w:t xml:space="preserve">ن بود. </w:t>
      </w:r>
    </w:p>
    <w:p w:rsidR="00C363C7" w:rsidRPr="00051EF9" w:rsidRDefault="00C363C7" w:rsidP="004F2CB5">
      <w:pPr>
        <w:ind w:firstLine="284"/>
        <w:jc w:val="both"/>
        <w:rPr>
          <w:rStyle w:val="Char9"/>
          <w:rtl/>
        </w:rPr>
      </w:pPr>
      <w:r w:rsidRPr="00051EF9">
        <w:rPr>
          <w:rStyle w:val="Char9"/>
          <w:rtl/>
        </w:rPr>
        <w:t>ا</w:t>
      </w:r>
      <w:r w:rsidR="00AF2E6E" w:rsidRPr="00051EF9">
        <w:rPr>
          <w:rStyle w:val="Char9"/>
          <w:rtl/>
        </w:rPr>
        <w:t>ی</w:t>
      </w:r>
      <w:r w:rsidRPr="00051EF9">
        <w:rPr>
          <w:rStyle w:val="Char9"/>
          <w:rtl/>
        </w:rPr>
        <w:t xml:space="preserve">نجاست </w:t>
      </w:r>
      <w:r w:rsidR="00AF2E6E" w:rsidRPr="00051EF9">
        <w:rPr>
          <w:rStyle w:val="Char9"/>
          <w:rtl/>
        </w:rPr>
        <w:t>ک</w:t>
      </w:r>
      <w:r w:rsidRPr="00051EF9">
        <w:rPr>
          <w:rStyle w:val="Char9"/>
          <w:rtl/>
        </w:rPr>
        <w:t>ه ما با ش</w:t>
      </w:r>
      <w:r w:rsidR="00AF2E6E" w:rsidRPr="00051EF9">
        <w:rPr>
          <w:rStyle w:val="Char9"/>
          <w:rtl/>
        </w:rPr>
        <w:t>ی</w:t>
      </w:r>
      <w:r w:rsidRPr="00051EF9">
        <w:rPr>
          <w:rStyle w:val="Char9"/>
          <w:rtl/>
        </w:rPr>
        <w:t>خ محبّ الدّ</w:t>
      </w:r>
      <w:r w:rsidR="00AF2E6E" w:rsidRPr="00051EF9">
        <w:rPr>
          <w:rStyle w:val="Char9"/>
          <w:rtl/>
        </w:rPr>
        <w:t>ی</w:t>
      </w:r>
      <w:r w:rsidRPr="00051EF9">
        <w:rPr>
          <w:rStyle w:val="Char9"/>
          <w:rtl/>
        </w:rPr>
        <w:t>ن خط</w:t>
      </w:r>
      <w:r w:rsidR="00AF2E6E" w:rsidRPr="00051EF9">
        <w:rPr>
          <w:rStyle w:val="Char9"/>
          <w:rtl/>
        </w:rPr>
        <w:t>ی</w:t>
      </w:r>
      <w:r w:rsidRPr="00051EF9">
        <w:rPr>
          <w:rStyle w:val="Char9"/>
          <w:rtl/>
        </w:rPr>
        <w:t>ب هم سخن</w:t>
      </w:r>
      <w:r w:rsidR="00AF2E6E" w:rsidRPr="00051EF9">
        <w:rPr>
          <w:rStyle w:val="Char9"/>
          <w:rtl/>
        </w:rPr>
        <w:t>ی</w:t>
      </w:r>
      <w:r w:rsidRPr="00051EF9">
        <w:rPr>
          <w:rStyle w:val="Char9"/>
          <w:rtl/>
        </w:rPr>
        <w:t xml:space="preserve">م </w:t>
      </w:r>
      <w:r w:rsidR="00AF2E6E" w:rsidRPr="00051EF9">
        <w:rPr>
          <w:rStyle w:val="Char9"/>
          <w:rtl/>
        </w:rPr>
        <w:t>ک</w:t>
      </w:r>
      <w:r w:rsidRPr="00051EF9">
        <w:rPr>
          <w:rStyle w:val="Char9"/>
          <w:rtl/>
        </w:rPr>
        <w:t>ه</w:t>
      </w:r>
      <w:r w:rsidR="00CE2A51">
        <w:rPr>
          <w:rStyle w:val="Char9"/>
          <w:rtl/>
        </w:rPr>
        <w:t xml:space="preserve"> می‌گوید</w:t>
      </w:r>
      <w:r w:rsidRPr="00051EF9">
        <w:rPr>
          <w:rStyle w:val="Char9"/>
          <w:rtl/>
        </w:rPr>
        <w:t>:</w:t>
      </w:r>
    </w:p>
    <w:p w:rsidR="00C363C7" w:rsidRPr="00051EF9" w:rsidRDefault="00C363C7" w:rsidP="004F2CB5">
      <w:pPr>
        <w:ind w:firstLine="284"/>
        <w:jc w:val="both"/>
        <w:rPr>
          <w:rStyle w:val="Char9"/>
          <w:rtl/>
        </w:rPr>
      </w:pPr>
      <w:r w:rsidRPr="00051EF9">
        <w:rPr>
          <w:rStyle w:val="Char9"/>
          <w:rtl/>
        </w:rPr>
        <w:t>مفهوم و معنا</w:t>
      </w:r>
      <w:r w:rsidR="00AF2E6E" w:rsidRPr="00051EF9">
        <w:rPr>
          <w:rStyle w:val="Char9"/>
          <w:rtl/>
        </w:rPr>
        <w:t>ی</w:t>
      </w:r>
      <w:r w:rsidRPr="00051EF9">
        <w:rPr>
          <w:rStyle w:val="Char9"/>
          <w:rtl/>
        </w:rPr>
        <w:t xml:space="preserve"> د</w:t>
      </w:r>
      <w:r w:rsidR="00AF2E6E" w:rsidRPr="00051EF9">
        <w:rPr>
          <w:rStyle w:val="Char9"/>
          <w:rtl/>
        </w:rPr>
        <w:t>ی</w:t>
      </w:r>
      <w:r w:rsidRPr="00051EF9">
        <w:rPr>
          <w:rStyle w:val="Char9"/>
          <w:rtl/>
        </w:rPr>
        <w:t>ن در نزد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 پ</w:t>
      </w:r>
      <w:r w:rsidR="00AF2E6E" w:rsidRPr="00051EF9">
        <w:rPr>
          <w:rStyle w:val="Char9"/>
          <w:rtl/>
        </w:rPr>
        <w:t>ی</w:t>
      </w:r>
      <w:r w:rsidRPr="00051EF9">
        <w:rPr>
          <w:rStyle w:val="Char9"/>
          <w:rtl/>
        </w:rPr>
        <w:t>وسته در حال تغ</w:t>
      </w:r>
      <w:r w:rsidR="00AF2E6E" w:rsidRPr="00051EF9">
        <w:rPr>
          <w:rStyle w:val="Char9"/>
          <w:rtl/>
        </w:rPr>
        <w:t>یی</w:t>
      </w:r>
      <w:r w:rsidRPr="00051EF9">
        <w:rPr>
          <w:rStyle w:val="Char9"/>
          <w:rtl/>
        </w:rPr>
        <w:t>ر و تبد</w:t>
      </w:r>
      <w:r w:rsidR="00AF2E6E" w:rsidRPr="00051EF9">
        <w:rPr>
          <w:rStyle w:val="Char9"/>
          <w:rtl/>
        </w:rPr>
        <w:t>ی</w:t>
      </w:r>
      <w:r w:rsidRPr="00051EF9">
        <w:rPr>
          <w:rStyle w:val="Char9"/>
          <w:rtl/>
        </w:rPr>
        <w:t xml:space="preserve">ل است، آنچه را </w:t>
      </w:r>
      <w:r w:rsidR="00AF2E6E" w:rsidRPr="00051EF9">
        <w:rPr>
          <w:rStyle w:val="Char9"/>
          <w:rtl/>
        </w:rPr>
        <w:t>ک</w:t>
      </w:r>
      <w:r w:rsidRPr="00051EF9">
        <w:rPr>
          <w:rStyle w:val="Char9"/>
          <w:rtl/>
        </w:rPr>
        <w:t>ه د</w:t>
      </w:r>
      <w:r w:rsidR="00AF2E6E" w:rsidRPr="00051EF9">
        <w:rPr>
          <w:rStyle w:val="Char9"/>
          <w:rtl/>
        </w:rPr>
        <w:t>ی</w:t>
      </w:r>
      <w:r w:rsidRPr="00051EF9">
        <w:rPr>
          <w:rStyle w:val="Char9"/>
          <w:rtl/>
        </w:rPr>
        <w:t>روز غلوّ و افراط م</w:t>
      </w:r>
      <w:r w:rsidR="00AF2E6E" w:rsidRPr="00051EF9">
        <w:rPr>
          <w:rStyle w:val="Char9"/>
          <w:rtl/>
        </w:rPr>
        <w:t>ی</w:t>
      </w:r>
      <w:r w:rsidRPr="00051EF9">
        <w:rPr>
          <w:rStyle w:val="Char9"/>
          <w:rFonts w:hint="cs"/>
          <w:rtl/>
        </w:rPr>
        <w:t>‌</w:t>
      </w:r>
      <w:r w:rsidRPr="00051EF9">
        <w:rPr>
          <w:rStyle w:val="Char9"/>
          <w:rtl/>
        </w:rPr>
        <w:t>شمردند و به خاطر آن غُلات</w:t>
      </w:r>
      <w:r w:rsidRPr="00051EF9">
        <w:rPr>
          <w:rStyle w:val="Char9"/>
          <w:rFonts w:hint="cs"/>
          <w:rtl/>
        </w:rPr>
        <w:t xml:space="preserve"> </w:t>
      </w:r>
      <w:r w:rsidRPr="00051EF9">
        <w:rPr>
          <w:rStyle w:val="Char9"/>
          <w:rtl/>
        </w:rPr>
        <w:t>-</w:t>
      </w:r>
      <w:r w:rsidRPr="00051EF9">
        <w:rPr>
          <w:rStyle w:val="Char9"/>
          <w:rFonts w:hint="cs"/>
          <w:rtl/>
        </w:rPr>
        <w:t xml:space="preserve"> </w:t>
      </w:r>
      <w:r w:rsidRPr="00051EF9">
        <w:rPr>
          <w:rStyle w:val="Char9"/>
          <w:rtl/>
        </w:rPr>
        <w:t>افراط</w:t>
      </w:r>
      <w:r w:rsidR="00AF2E6E" w:rsidRPr="00051EF9">
        <w:rPr>
          <w:rStyle w:val="Char9"/>
          <w:rtl/>
        </w:rPr>
        <w:t>ی</w:t>
      </w:r>
      <w:r w:rsidRPr="00051EF9">
        <w:rPr>
          <w:rStyle w:val="Char9"/>
          <w:rtl/>
        </w:rPr>
        <w:t>ون- را لعنت</w:t>
      </w:r>
      <w:r w:rsidR="000F71B7">
        <w:rPr>
          <w:rStyle w:val="Char9"/>
          <w:rtl/>
        </w:rPr>
        <w:t xml:space="preserve"> می‌کردند</w:t>
      </w:r>
      <w:r w:rsidRPr="00051EF9">
        <w:rPr>
          <w:rStyle w:val="Char9"/>
          <w:rtl/>
        </w:rPr>
        <w:t>، امروزه از ضرور</w:t>
      </w:r>
      <w:r w:rsidR="00AF2E6E" w:rsidRPr="00051EF9">
        <w:rPr>
          <w:rStyle w:val="Char9"/>
          <w:rtl/>
        </w:rPr>
        <w:t>ی</w:t>
      </w:r>
      <w:r w:rsidRPr="00051EF9">
        <w:rPr>
          <w:rStyle w:val="Char9"/>
          <w:rtl/>
        </w:rPr>
        <w:t>ات و لوازم مذهب</w:t>
      </w:r>
      <w:r w:rsidR="00AF2E6E" w:rsidRPr="00051EF9">
        <w:rPr>
          <w:rStyle w:val="Char9"/>
          <w:rtl/>
        </w:rPr>
        <w:t>ی</w:t>
      </w:r>
      <w:r w:rsidRPr="00051EF9">
        <w:rPr>
          <w:rStyle w:val="Char9"/>
          <w:rtl/>
        </w:rPr>
        <w:t xml:space="preserve"> آنها گرد</w:t>
      </w:r>
      <w:r w:rsidR="00AF2E6E" w:rsidRPr="00051EF9">
        <w:rPr>
          <w:rStyle w:val="Char9"/>
          <w:rtl/>
        </w:rPr>
        <w:t>ی</w:t>
      </w:r>
      <w:r w:rsidRPr="00051EF9">
        <w:rPr>
          <w:rStyle w:val="Char9"/>
          <w:rtl/>
        </w:rPr>
        <w:t>ده است و مذهب آنها امروزه غ</w:t>
      </w:r>
      <w:r w:rsidR="00AF2E6E" w:rsidRPr="00051EF9">
        <w:rPr>
          <w:rStyle w:val="Char9"/>
          <w:rtl/>
        </w:rPr>
        <w:t>ی</w:t>
      </w:r>
      <w:r w:rsidRPr="00051EF9">
        <w:rPr>
          <w:rStyle w:val="Char9"/>
          <w:rtl/>
        </w:rPr>
        <w:t>ر از آن چ</w:t>
      </w:r>
      <w:r w:rsidR="00AF2E6E" w:rsidRPr="00051EF9">
        <w:rPr>
          <w:rStyle w:val="Char9"/>
          <w:rtl/>
        </w:rPr>
        <w:t>ی</w:t>
      </w:r>
      <w:r w:rsidRPr="00051EF9">
        <w:rPr>
          <w:rStyle w:val="Char9"/>
          <w:rtl/>
        </w:rPr>
        <w:t>ز</w:t>
      </w:r>
      <w:r w:rsidR="00AF2E6E" w:rsidRPr="00051EF9">
        <w:rPr>
          <w:rStyle w:val="Char9"/>
          <w:rtl/>
        </w:rPr>
        <w:t>ی</w:t>
      </w:r>
      <w:r w:rsidRPr="00051EF9">
        <w:rPr>
          <w:rStyle w:val="Char9"/>
          <w:rtl/>
        </w:rPr>
        <w:t xml:space="preserve"> است </w:t>
      </w:r>
      <w:r w:rsidR="00AF2E6E" w:rsidRPr="00051EF9">
        <w:rPr>
          <w:rStyle w:val="Char9"/>
          <w:rtl/>
        </w:rPr>
        <w:t>ک</w:t>
      </w:r>
      <w:r w:rsidRPr="00051EF9">
        <w:rPr>
          <w:rStyle w:val="Char9"/>
          <w:rtl/>
        </w:rPr>
        <w:t>ه قبل از صفو</w:t>
      </w:r>
      <w:r w:rsidR="00AF2E6E" w:rsidRPr="00051EF9">
        <w:rPr>
          <w:rStyle w:val="Char9"/>
          <w:rtl/>
        </w:rPr>
        <w:t>ی</w:t>
      </w:r>
      <w:r w:rsidRPr="00051EF9">
        <w:rPr>
          <w:rStyle w:val="Char9"/>
          <w:rtl/>
        </w:rPr>
        <w:t>ه بود و مذهبشان قبل از صفو</w:t>
      </w:r>
      <w:r w:rsidR="00AF2E6E" w:rsidRPr="00051EF9">
        <w:rPr>
          <w:rStyle w:val="Char9"/>
          <w:rtl/>
        </w:rPr>
        <w:t>ی</w:t>
      </w:r>
      <w:r w:rsidRPr="00051EF9">
        <w:rPr>
          <w:rStyle w:val="Char9"/>
          <w:rtl/>
        </w:rPr>
        <w:t>ه غ</w:t>
      </w:r>
      <w:r w:rsidR="00AF2E6E" w:rsidRPr="00051EF9">
        <w:rPr>
          <w:rStyle w:val="Char9"/>
          <w:rtl/>
        </w:rPr>
        <w:t>ی</w:t>
      </w:r>
      <w:r w:rsidRPr="00051EF9">
        <w:rPr>
          <w:rStyle w:val="Char9"/>
          <w:rtl/>
        </w:rPr>
        <w:t>ر از آن چ</w:t>
      </w:r>
      <w:r w:rsidR="00AF2E6E" w:rsidRPr="00051EF9">
        <w:rPr>
          <w:rStyle w:val="Char9"/>
          <w:rtl/>
        </w:rPr>
        <w:t>ی</w:t>
      </w:r>
      <w:r w:rsidRPr="00051EF9">
        <w:rPr>
          <w:rStyle w:val="Char9"/>
          <w:rtl/>
        </w:rPr>
        <w:t>ز</w:t>
      </w:r>
      <w:r w:rsidR="00AF2E6E" w:rsidRPr="00051EF9">
        <w:rPr>
          <w:rStyle w:val="Char9"/>
          <w:rtl/>
        </w:rPr>
        <w:t>ی</w:t>
      </w:r>
      <w:r w:rsidRPr="00051EF9">
        <w:rPr>
          <w:rStyle w:val="Char9"/>
          <w:rtl/>
        </w:rPr>
        <w:t xml:space="preserve"> است </w:t>
      </w:r>
      <w:r w:rsidR="00AF2E6E" w:rsidRPr="00051EF9">
        <w:rPr>
          <w:rStyle w:val="Char9"/>
          <w:rtl/>
        </w:rPr>
        <w:t>ک</w:t>
      </w:r>
      <w:r w:rsidRPr="00051EF9">
        <w:rPr>
          <w:rStyle w:val="Char9"/>
          <w:rtl/>
        </w:rPr>
        <w:t>ه قبل از آل بو</w:t>
      </w:r>
      <w:r w:rsidR="00AF2E6E" w:rsidRPr="00051EF9">
        <w:rPr>
          <w:rStyle w:val="Char9"/>
          <w:rtl/>
        </w:rPr>
        <w:t>ی</w:t>
      </w:r>
      <w:r w:rsidRPr="00051EF9">
        <w:rPr>
          <w:rStyle w:val="Char9"/>
          <w:rtl/>
        </w:rPr>
        <w:t>ه بود و مذهبشان قبل از آل بو</w:t>
      </w:r>
      <w:r w:rsidR="00AF2E6E" w:rsidRPr="00051EF9">
        <w:rPr>
          <w:rStyle w:val="Char9"/>
          <w:rtl/>
        </w:rPr>
        <w:t>ی</w:t>
      </w:r>
      <w:r w:rsidRPr="00051EF9">
        <w:rPr>
          <w:rStyle w:val="Char9"/>
          <w:rtl/>
        </w:rPr>
        <w:t>ه غ</w:t>
      </w:r>
      <w:r w:rsidR="00AF2E6E" w:rsidRPr="00051EF9">
        <w:rPr>
          <w:rStyle w:val="Char9"/>
          <w:rtl/>
        </w:rPr>
        <w:t>ی</w:t>
      </w:r>
      <w:r w:rsidRPr="00051EF9">
        <w:rPr>
          <w:rStyle w:val="Char9"/>
          <w:rtl/>
        </w:rPr>
        <w:t>ر از آن چ</w:t>
      </w:r>
      <w:r w:rsidR="00AF2E6E" w:rsidRPr="00051EF9">
        <w:rPr>
          <w:rStyle w:val="Char9"/>
          <w:rtl/>
        </w:rPr>
        <w:t>ی</w:t>
      </w:r>
      <w:r w:rsidRPr="00051EF9">
        <w:rPr>
          <w:rStyle w:val="Char9"/>
          <w:rtl/>
        </w:rPr>
        <w:t>ز</w:t>
      </w:r>
      <w:r w:rsidR="00AF2E6E" w:rsidRPr="00051EF9">
        <w:rPr>
          <w:rStyle w:val="Char9"/>
          <w:rtl/>
        </w:rPr>
        <w:t>ی</w:t>
      </w:r>
      <w:r w:rsidRPr="00051EF9">
        <w:rPr>
          <w:rStyle w:val="Char9"/>
          <w:rtl/>
        </w:rPr>
        <w:t xml:space="preserve"> است </w:t>
      </w:r>
      <w:r w:rsidR="00AF2E6E" w:rsidRPr="00051EF9">
        <w:rPr>
          <w:rStyle w:val="Char9"/>
          <w:rtl/>
        </w:rPr>
        <w:t>ک</w:t>
      </w:r>
      <w:r w:rsidRPr="00051EF9">
        <w:rPr>
          <w:rStyle w:val="Char9"/>
          <w:rtl/>
        </w:rPr>
        <w:t>ه قبل از ش</w:t>
      </w:r>
      <w:r w:rsidR="00AF2E6E" w:rsidRPr="00051EF9">
        <w:rPr>
          <w:rStyle w:val="Char9"/>
          <w:rtl/>
        </w:rPr>
        <w:t>ی</w:t>
      </w:r>
      <w:r w:rsidRPr="00051EF9">
        <w:rPr>
          <w:rStyle w:val="Char9"/>
          <w:rtl/>
        </w:rPr>
        <w:t>طان طاق بود و مذهبشان قبل از ش</w:t>
      </w:r>
      <w:r w:rsidR="00AF2E6E" w:rsidRPr="00051EF9">
        <w:rPr>
          <w:rStyle w:val="Char9"/>
          <w:rtl/>
        </w:rPr>
        <w:t>ی</w:t>
      </w:r>
      <w:r w:rsidRPr="00051EF9">
        <w:rPr>
          <w:rStyle w:val="Char9"/>
          <w:rtl/>
        </w:rPr>
        <w:t>طان طاق غ</w:t>
      </w:r>
      <w:r w:rsidR="00AF2E6E" w:rsidRPr="00051EF9">
        <w:rPr>
          <w:rStyle w:val="Char9"/>
          <w:rtl/>
        </w:rPr>
        <w:t>ی</w:t>
      </w:r>
      <w:r w:rsidRPr="00051EF9">
        <w:rPr>
          <w:rStyle w:val="Char9"/>
          <w:rtl/>
        </w:rPr>
        <w:t>ر از آن چ</w:t>
      </w:r>
      <w:r w:rsidR="00AF2E6E" w:rsidRPr="00051EF9">
        <w:rPr>
          <w:rStyle w:val="Char9"/>
          <w:rtl/>
        </w:rPr>
        <w:t>ی</w:t>
      </w:r>
      <w:r w:rsidRPr="00051EF9">
        <w:rPr>
          <w:rStyle w:val="Char9"/>
          <w:rtl/>
        </w:rPr>
        <w:t>ز</w:t>
      </w:r>
      <w:r w:rsidR="00AF2E6E" w:rsidRPr="00051EF9">
        <w:rPr>
          <w:rStyle w:val="Char9"/>
          <w:rtl/>
        </w:rPr>
        <w:t>ی</w:t>
      </w:r>
      <w:r w:rsidRPr="00051EF9">
        <w:rPr>
          <w:rStyle w:val="Char9"/>
          <w:rtl/>
        </w:rPr>
        <w:t xml:space="preserve"> است </w:t>
      </w:r>
      <w:r w:rsidR="00AF2E6E" w:rsidRPr="00051EF9">
        <w:rPr>
          <w:rStyle w:val="Char9"/>
          <w:rtl/>
        </w:rPr>
        <w:t>ک</w:t>
      </w:r>
      <w:r w:rsidRPr="00051EF9">
        <w:rPr>
          <w:rStyle w:val="Char9"/>
          <w:rtl/>
        </w:rPr>
        <w:t>ه در ح</w:t>
      </w:r>
      <w:r w:rsidR="00AF2E6E" w:rsidRPr="00051EF9">
        <w:rPr>
          <w:rStyle w:val="Char9"/>
          <w:rtl/>
        </w:rPr>
        <w:t>ی</w:t>
      </w:r>
      <w:r w:rsidRPr="00051EF9">
        <w:rPr>
          <w:rStyle w:val="Char9"/>
          <w:rtl/>
        </w:rPr>
        <w:t>ات امام حسن و امام حس</w:t>
      </w:r>
      <w:r w:rsidR="00AF2E6E" w:rsidRPr="00051EF9">
        <w:rPr>
          <w:rStyle w:val="Char9"/>
          <w:rtl/>
        </w:rPr>
        <w:t>ی</w:t>
      </w:r>
      <w:r w:rsidRPr="00051EF9">
        <w:rPr>
          <w:rStyle w:val="Char9"/>
          <w:rtl/>
        </w:rPr>
        <w:t xml:space="preserve">ن </w:t>
      </w:r>
      <w:r w:rsidRPr="00FD35AF">
        <w:rPr>
          <w:rFonts w:ascii="Tahoma" w:hAnsi="Tahoma" w:cs="CTraditional Arabic" w:hint="cs"/>
          <w:rtl/>
        </w:rPr>
        <w:t>ب</w:t>
      </w:r>
      <w:r w:rsidRPr="00051EF9">
        <w:rPr>
          <w:rStyle w:val="Char9"/>
          <w:rtl/>
        </w:rPr>
        <w:t xml:space="preserve"> بود.</w:t>
      </w:r>
    </w:p>
    <w:p w:rsidR="00C363C7" w:rsidRPr="00FD35AF" w:rsidRDefault="00C363C7" w:rsidP="00C60E50">
      <w:pPr>
        <w:pStyle w:val="a0"/>
        <w:rPr>
          <w:rtl/>
        </w:rPr>
      </w:pPr>
      <w:bookmarkStart w:id="158" w:name="_Toc262253753"/>
      <w:bookmarkStart w:id="159" w:name="_Toc278236327"/>
      <w:bookmarkStart w:id="160" w:name="_Toc430509585"/>
      <w:r w:rsidRPr="00FD35AF">
        <w:rPr>
          <w:rtl/>
        </w:rPr>
        <w:t>خو</w:t>
      </w:r>
      <w:r w:rsidR="00AF2E6E">
        <w:rPr>
          <w:rtl/>
        </w:rPr>
        <w:t>ی</w:t>
      </w:r>
      <w:r w:rsidRPr="00FD35AF">
        <w:rPr>
          <w:rtl/>
        </w:rPr>
        <w:t>شاوند</w:t>
      </w:r>
      <w:r w:rsidR="00AF2E6E">
        <w:rPr>
          <w:rtl/>
        </w:rPr>
        <w:t>ی</w:t>
      </w:r>
      <w:r w:rsidRPr="00FD35AF">
        <w:rPr>
          <w:rtl/>
        </w:rPr>
        <w:t xml:space="preserve"> و</w:t>
      </w:r>
      <w:r w:rsidRPr="00FD35AF">
        <w:rPr>
          <w:rFonts w:hint="cs"/>
          <w:rtl/>
        </w:rPr>
        <w:t xml:space="preserve"> </w:t>
      </w:r>
      <w:r w:rsidRPr="00FD35AF">
        <w:rPr>
          <w:rtl/>
        </w:rPr>
        <w:t>داماد</w:t>
      </w:r>
      <w:r w:rsidR="00AF2E6E">
        <w:rPr>
          <w:rtl/>
        </w:rPr>
        <w:t>ی</w:t>
      </w:r>
      <w:r w:rsidRPr="00FD35AF">
        <w:rPr>
          <w:rtl/>
        </w:rPr>
        <w:t xml:space="preserve"> ب</w:t>
      </w:r>
      <w:r w:rsidR="00AF2E6E">
        <w:rPr>
          <w:rtl/>
        </w:rPr>
        <w:t>ی</w:t>
      </w:r>
      <w:r w:rsidRPr="00FD35AF">
        <w:rPr>
          <w:rtl/>
        </w:rPr>
        <w:t>ن ابوب</w:t>
      </w:r>
      <w:r w:rsidR="00AF2E6E">
        <w:rPr>
          <w:rtl/>
        </w:rPr>
        <w:t>ک</w:t>
      </w:r>
      <w:r w:rsidRPr="00FD35AF">
        <w:rPr>
          <w:rtl/>
        </w:rPr>
        <w:t>ر صدّ</w:t>
      </w:r>
      <w:r w:rsidR="00AF2E6E">
        <w:rPr>
          <w:rtl/>
        </w:rPr>
        <w:t>ی</w:t>
      </w:r>
      <w:r w:rsidRPr="00FD35AF">
        <w:rPr>
          <w:rtl/>
        </w:rPr>
        <w:t>ق و</w:t>
      </w:r>
      <w:r w:rsidRPr="00FD35AF">
        <w:rPr>
          <w:rFonts w:hint="cs"/>
          <w:rtl/>
        </w:rPr>
        <w:t xml:space="preserve"> </w:t>
      </w:r>
      <w:r w:rsidRPr="00FD35AF">
        <w:rPr>
          <w:rtl/>
        </w:rPr>
        <w:t>عمر</w:t>
      </w:r>
      <w:r w:rsidRPr="00FD35AF">
        <w:rPr>
          <w:rFonts w:hint="cs"/>
          <w:rtl/>
        </w:rPr>
        <w:t xml:space="preserve"> </w:t>
      </w:r>
      <w:r w:rsidRPr="00FD35AF">
        <w:rPr>
          <w:rtl/>
        </w:rPr>
        <w:t>و</w:t>
      </w:r>
      <w:r w:rsidRPr="00FD35AF">
        <w:rPr>
          <w:rFonts w:hint="cs"/>
          <w:rtl/>
        </w:rPr>
        <w:t xml:space="preserve"> </w:t>
      </w:r>
      <w:r w:rsidRPr="00FD35AF">
        <w:rPr>
          <w:rtl/>
        </w:rPr>
        <w:t>عثمان و آل ب</w:t>
      </w:r>
      <w:r w:rsidR="00AF2E6E">
        <w:rPr>
          <w:rtl/>
        </w:rPr>
        <w:t>ی</w:t>
      </w:r>
      <w:r w:rsidRPr="00FD35AF">
        <w:rPr>
          <w:rtl/>
        </w:rPr>
        <w:t>ت</w:t>
      </w:r>
      <w:r w:rsidRPr="000F71B7">
        <w:rPr>
          <w:rStyle w:val="Char9"/>
          <w:rFonts w:hint="cs"/>
          <w:vertAlign w:val="superscript"/>
          <w:rtl/>
        </w:rPr>
        <w:t>(</w:t>
      </w:r>
      <w:r w:rsidRPr="000F71B7">
        <w:rPr>
          <w:rStyle w:val="Char9"/>
          <w:vertAlign w:val="superscript"/>
          <w:rtl/>
        </w:rPr>
        <w:footnoteReference w:id="376"/>
      </w:r>
      <w:r w:rsidRPr="000F71B7">
        <w:rPr>
          <w:rStyle w:val="Char9"/>
          <w:rFonts w:hint="cs"/>
          <w:vertAlign w:val="superscript"/>
          <w:rtl/>
        </w:rPr>
        <w:t>)</w:t>
      </w:r>
      <w:bookmarkEnd w:id="158"/>
      <w:bookmarkEnd w:id="159"/>
      <w:bookmarkEnd w:id="160"/>
    </w:p>
    <w:p w:rsidR="00C363C7" w:rsidRPr="00FD35AF" w:rsidRDefault="00C363C7" w:rsidP="00BB55DD">
      <w:pPr>
        <w:ind w:firstLine="284"/>
        <w:jc w:val="both"/>
        <w:rPr>
          <w:rFonts w:cs="Times New Roman"/>
          <w:rtl/>
          <w:lang w:bidi="fa-IR"/>
        </w:rPr>
      </w:pPr>
      <w:r w:rsidRPr="00051EF9">
        <w:rPr>
          <w:rStyle w:val="Char9"/>
          <w:rtl/>
        </w:rPr>
        <w:t>ارتباط ب</w:t>
      </w:r>
      <w:r w:rsidR="00AF2E6E" w:rsidRPr="00051EF9">
        <w:rPr>
          <w:rStyle w:val="Char9"/>
          <w:rtl/>
        </w:rPr>
        <w:t>ی</w:t>
      </w:r>
      <w:r w:rsidRPr="00051EF9">
        <w:rPr>
          <w:rStyle w:val="Char9"/>
          <w:rtl/>
        </w:rPr>
        <w:t>ن اهل ب</w:t>
      </w:r>
      <w:r w:rsidR="00AF2E6E" w:rsidRPr="00051EF9">
        <w:rPr>
          <w:rStyle w:val="Char9"/>
          <w:rtl/>
        </w:rPr>
        <w:t>ی</w:t>
      </w:r>
      <w:r w:rsidRPr="00051EF9">
        <w:rPr>
          <w:rStyle w:val="Char9"/>
          <w:rtl/>
        </w:rPr>
        <w:t xml:space="preserve">ت رسول خدا </w:t>
      </w:r>
      <w:r w:rsidRPr="00FD35AF">
        <w:rPr>
          <w:rFonts w:ascii="Tahoma" w:hAnsi="Tahoma" w:cs="CTraditional Arabic" w:hint="cs"/>
          <w:rtl/>
        </w:rPr>
        <w:t>ص</w:t>
      </w:r>
      <w:r w:rsidRPr="00051EF9">
        <w:rPr>
          <w:rStyle w:val="Char9"/>
          <w:rtl/>
        </w:rPr>
        <w:t xml:space="preserve"> و خانواد</w:t>
      </w:r>
      <w:r w:rsidR="00835A14">
        <w:rPr>
          <w:rStyle w:val="Char9"/>
          <w:rtl/>
        </w:rPr>
        <w:t>ۀ</w:t>
      </w:r>
      <w:r w:rsidRPr="00051EF9">
        <w:rPr>
          <w:rStyle w:val="Char9"/>
          <w:rtl/>
        </w:rPr>
        <w:t xml:space="preserve"> ابوب</w:t>
      </w:r>
      <w:r w:rsidR="00AF2E6E" w:rsidRPr="00051EF9">
        <w:rPr>
          <w:rStyle w:val="Char9"/>
          <w:rtl/>
        </w:rPr>
        <w:t>ک</w:t>
      </w:r>
      <w:r w:rsidRPr="00051EF9">
        <w:rPr>
          <w:rStyle w:val="Char9"/>
          <w:rtl/>
        </w:rPr>
        <w:t>ر صدّ</w:t>
      </w:r>
      <w:r w:rsidR="00AF2E6E" w:rsidRPr="00051EF9">
        <w:rPr>
          <w:rStyle w:val="Char9"/>
          <w:rtl/>
        </w:rPr>
        <w:t>ی</w:t>
      </w:r>
      <w:r w:rsidRPr="00051EF9">
        <w:rPr>
          <w:rStyle w:val="Char9"/>
          <w:rtl/>
        </w:rPr>
        <w:t>ق بس</w:t>
      </w:r>
      <w:r w:rsidR="00AF2E6E" w:rsidRPr="00051EF9">
        <w:rPr>
          <w:rStyle w:val="Char9"/>
          <w:rtl/>
        </w:rPr>
        <w:t>ی</w:t>
      </w:r>
      <w:r w:rsidRPr="00051EF9">
        <w:rPr>
          <w:rStyle w:val="Char9"/>
          <w:rtl/>
        </w:rPr>
        <w:t>ار دوستانه بود، بر ع</w:t>
      </w:r>
      <w:r w:rsidR="00AF2E6E" w:rsidRPr="00051EF9">
        <w:rPr>
          <w:rStyle w:val="Char9"/>
          <w:rtl/>
        </w:rPr>
        <w:t>ک</w:t>
      </w:r>
      <w:r w:rsidRPr="00051EF9">
        <w:rPr>
          <w:rStyle w:val="Char9"/>
          <w:rtl/>
        </w:rPr>
        <w:t>س آن چ</w:t>
      </w:r>
      <w:r w:rsidR="00AF2E6E" w:rsidRPr="00051EF9">
        <w:rPr>
          <w:rStyle w:val="Char9"/>
          <w:rtl/>
        </w:rPr>
        <w:t>ی</w:t>
      </w:r>
      <w:r w:rsidRPr="00051EF9">
        <w:rPr>
          <w:rStyle w:val="Char9"/>
          <w:rtl/>
        </w:rPr>
        <w:t>ز</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 ساخته و پرداخته</w:t>
      </w:r>
      <w:r w:rsidR="006D7D8D">
        <w:rPr>
          <w:rStyle w:val="Char9"/>
          <w:rtl/>
        </w:rPr>
        <w:t>‌اند.</w:t>
      </w:r>
      <w:r w:rsidRPr="00051EF9">
        <w:rPr>
          <w:rStyle w:val="Char9"/>
          <w:rtl/>
        </w:rPr>
        <w:t xml:space="preserve"> اوّلاً: عائشه </w:t>
      </w:r>
      <w:r w:rsidRPr="00FD35AF">
        <w:rPr>
          <w:rFonts w:ascii="Tahoma" w:hAnsi="Tahoma" w:cs="CTraditional Arabic" w:hint="cs"/>
          <w:rtl/>
        </w:rPr>
        <w:t>ل</w:t>
      </w:r>
      <w:r w:rsidRPr="00051EF9">
        <w:rPr>
          <w:rStyle w:val="Char9"/>
          <w:rFonts w:hint="cs"/>
          <w:rtl/>
        </w:rPr>
        <w:t xml:space="preserve"> </w:t>
      </w:r>
      <w:r w:rsidRPr="00051EF9">
        <w:rPr>
          <w:rStyle w:val="Char9"/>
          <w:rtl/>
        </w:rPr>
        <w:t>دختر ابوب</w:t>
      </w:r>
      <w:r w:rsidR="00AF2E6E" w:rsidRPr="00051EF9">
        <w:rPr>
          <w:rStyle w:val="Char9"/>
          <w:rtl/>
        </w:rPr>
        <w:t>ک</w:t>
      </w:r>
      <w:r w:rsidRPr="00051EF9">
        <w:rPr>
          <w:rStyle w:val="Char9"/>
          <w:rtl/>
        </w:rPr>
        <w:t>ر همسر پ</w:t>
      </w:r>
      <w:r w:rsidR="00AF2E6E" w:rsidRPr="00051EF9">
        <w:rPr>
          <w:rStyle w:val="Char9"/>
          <w:rtl/>
        </w:rPr>
        <w:t>ی</w:t>
      </w:r>
      <w:r w:rsidRPr="00051EF9">
        <w:rPr>
          <w:rStyle w:val="Char9"/>
          <w:rtl/>
        </w:rPr>
        <w:t xml:space="preserve">امبر بود </w:t>
      </w:r>
      <w:r w:rsidR="00AF2E6E" w:rsidRPr="00051EF9">
        <w:rPr>
          <w:rStyle w:val="Char9"/>
          <w:rtl/>
        </w:rPr>
        <w:t>ک</w:t>
      </w:r>
      <w:r w:rsidRPr="00051EF9">
        <w:rPr>
          <w:rStyle w:val="Char9"/>
          <w:rtl/>
        </w:rPr>
        <w:t>ه عل</w:t>
      </w:r>
      <w:r w:rsidR="00AF2E6E" w:rsidRPr="00051EF9">
        <w:rPr>
          <w:rStyle w:val="Char9"/>
          <w:rtl/>
        </w:rPr>
        <w:t>ی</w:t>
      </w:r>
      <w:r w:rsidR="00E927B8" w:rsidRPr="00E927B8">
        <w:rPr>
          <w:rStyle w:val="Char9"/>
          <w:rFonts w:cs="CTraditional Arabic"/>
          <w:rtl/>
        </w:rPr>
        <w:t>س</w:t>
      </w:r>
      <w:r w:rsidRPr="00051EF9">
        <w:rPr>
          <w:rStyle w:val="Char9"/>
          <w:rFonts w:hint="cs"/>
          <w:rtl/>
        </w:rPr>
        <w:t xml:space="preserve"> </w:t>
      </w:r>
      <w:r w:rsidRPr="00051EF9">
        <w:rPr>
          <w:rStyle w:val="Char9"/>
          <w:rtl/>
        </w:rPr>
        <w:t>م</w:t>
      </w:r>
      <w:r w:rsidR="00AF2E6E" w:rsidRPr="00051EF9">
        <w:rPr>
          <w:rStyle w:val="Char9"/>
          <w:rtl/>
        </w:rPr>
        <w:t>ی</w:t>
      </w:r>
      <w:r w:rsidRPr="00051EF9">
        <w:rPr>
          <w:rStyle w:val="Char9"/>
          <w:rFonts w:hint="cs"/>
          <w:rtl/>
        </w:rPr>
        <w:t>‌</w:t>
      </w:r>
      <w:r w:rsidRPr="00051EF9">
        <w:rPr>
          <w:rStyle w:val="Char9"/>
          <w:rtl/>
        </w:rPr>
        <w:t>گفت</w:t>
      </w:r>
      <w:r w:rsidRPr="00051EF9">
        <w:rPr>
          <w:rStyle w:val="Char9"/>
          <w:rFonts w:hint="cs"/>
          <w:rtl/>
        </w:rPr>
        <w:t>:</w:t>
      </w:r>
      <w:r w:rsidRPr="00051EF9">
        <w:rPr>
          <w:rStyle w:val="Char9"/>
          <w:rtl/>
        </w:rPr>
        <w:t xml:space="preserve"> او همسر پ</w:t>
      </w:r>
      <w:r w:rsidR="00AF2E6E" w:rsidRPr="00051EF9">
        <w:rPr>
          <w:rStyle w:val="Char9"/>
          <w:rtl/>
        </w:rPr>
        <w:t>ی</w:t>
      </w:r>
      <w:r w:rsidRPr="00051EF9">
        <w:rPr>
          <w:rStyle w:val="Char9"/>
          <w:rtl/>
        </w:rPr>
        <w:t>امبر در دن</w:t>
      </w:r>
      <w:r w:rsidR="00AF2E6E" w:rsidRPr="00051EF9">
        <w:rPr>
          <w:rStyle w:val="Char9"/>
          <w:rtl/>
        </w:rPr>
        <w:t>ی</w:t>
      </w:r>
      <w:r w:rsidRPr="00051EF9">
        <w:rPr>
          <w:rStyle w:val="Char9"/>
          <w:rtl/>
        </w:rPr>
        <w:t>ا و آخرت</w:t>
      </w:r>
      <w:r w:rsidR="006D7D8D">
        <w:rPr>
          <w:rStyle w:val="Char9"/>
          <w:rtl/>
        </w:rPr>
        <w:t xml:space="preserve"> می‌باشد</w:t>
      </w:r>
      <w:r w:rsidRPr="00051EF9">
        <w:rPr>
          <w:rStyle w:val="Char9"/>
          <w:rtl/>
        </w:rPr>
        <w:t>، ثان</w:t>
      </w:r>
      <w:r w:rsidR="00AF2E6E" w:rsidRPr="00051EF9">
        <w:rPr>
          <w:rStyle w:val="Char9"/>
          <w:rtl/>
        </w:rPr>
        <w:t>ی</w:t>
      </w:r>
      <w:r w:rsidRPr="00051EF9">
        <w:rPr>
          <w:rStyle w:val="Char9"/>
          <w:rtl/>
        </w:rPr>
        <w:t>اً: اسماء دختر عم</w:t>
      </w:r>
      <w:r w:rsidR="00AF2E6E" w:rsidRPr="00051EF9">
        <w:rPr>
          <w:rStyle w:val="Char9"/>
          <w:rtl/>
        </w:rPr>
        <w:t>ی</w:t>
      </w:r>
      <w:r w:rsidRPr="00051EF9">
        <w:rPr>
          <w:rStyle w:val="Char9"/>
          <w:rtl/>
        </w:rPr>
        <w:t>س همسر جعفربن اب</w:t>
      </w:r>
      <w:r w:rsidR="00AF2E6E" w:rsidRPr="00051EF9">
        <w:rPr>
          <w:rStyle w:val="Char9"/>
          <w:rtl/>
        </w:rPr>
        <w:t>ی</w:t>
      </w:r>
      <w:r w:rsidRPr="00051EF9">
        <w:rPr>
          <w:rStyle w:val="Char9"/>
          <w:rtl/>
        </w:rPr>
        <w:t xml:space="preserve"> طالب برادر عل</w:t>
      </w:r>
      <w:r w:rsidR="00AF2E6E" w:rsidRPr="00051EF9">
        <w:rPr>
          <w:rStyle w:val="Char9"/>
          <w:rtl/>
        </w:rPr>
        <w:t>ی</w:t>
      </w:r>
      <w:r w:rsidRPr="00051EF9">
        <w:rPr>
          <w:rStyle w:val="Char9"/>
          <w:rtl/>
        </w:rPr>
        <w:t xml:space="preserve"> بود، و هنگام</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 xml:space="preserve">ه جعفر فوت </w:t>
      </w:r>
      <w:r w:rsidR="00AF2E6E" w:rsidRPr="00051EF9">
        <w:rPr>
          <w:rStyle w:val="Char9"/>
          <w:rtl/>
        </w:rPr>
        <w:t>ک</w:t>
      </w:r>
      <w:r w:rsidRPr="00051EF9">
        <w:rPr>
          <w:rStyle w:val="Char9"/>
          <w:rtl/>
        </w:rPr>
        <w:t>رد ابوب</w:t>
      </w:r>
      <w:r w:rsidR="00AF2E6E" w:rsidRPr="00051EF9">
        <w:rPr>
          <w:rStyle w:val="Char9"/>
          <w:rtl/>
        </w:rPr>
        <w:t>ک</w:t>
      </w:r>
      <w:r w:rsidRPr="00051EF9">
        <w:rPr>
          <w:rStyle w:val="Char9"/>
          <w:rtl/>
        </w:rPr>
        <w:t>ر صدّ</w:t>
      </w:r>
      <w:r w:rsidR="00AF2E6E" w:rsidRPr="00051EF9">
        <w:rPr>
          <w:rStyle w:val="Char9"/>
          <w:rtl/>
        </w:rPr>
        <w:t>ی</w:t>
      </w:r>
      <w:r w:rsidRPr="00051EF9">
        <w:rPr>
          <w:rStyle w:val="Char9"/>
          <w:rtl/>
        </w:rPr>
        <w:t xml:space="preserve">ق با او ازدواج </w:t>
      </w:r>
      <w:r w:rsidR="00AF2E6E" w:rsidRPr="00051EF9">
        <w:rPr>
          <w:rStyle w:val="Char9"/>
          <w:rtl/>
        </w:rPr>
        <w:t>ک</w:t>
      </w:r>
      <w:r w:rsidRPr="00051EF9">
        <w:rPr>
          <w:rStyle w:val="Char9"/>
          <w:rtl/>
        </w:rPr>
        <w:t>رد و از او فرزند</w:t>
      </w:r>
      <w:r w:rsidR="00AF2E6E" w:rsidRPr="00051EF9">
        <w:rPr>
          <w:rStyle w:val="Char9"/>
          <w:rtl/>
        </w:rPr>
        <w:t>ی</w:t>
      </w:r>
      <w:r w:rsidRPr="00051EF9">
        <w:rPr>
          <w:rStyle w:val="Char9"/>
          <w:rtl/>
        </w:rPr>
        <w:t xml:space="preserve"> به نام محمّد آورد </w:t>
      </w:r>
      <w:r w:rsidR="00AF2E6E" w:rsidRPr="00051EF9">
        <w:rPr>
          <w:rStyle w:val="Char9"/>
          <w:rtl/>
        </w:rPr>
        <w:t>ک</w:t>
      </w:r>
      <w:r w:rsidRPr="00051EF9">
        <w:rPr>
          <w:rStyle w:val="Char9"/>
          <w:rtl/>
        </w:rPr>
        <w:t>ه عل</w:t>
      </w:r>
      <w:r w:rsidR="00AF2E6E" w:rsidRPr="00051EF9">
        <w:rPr>
          <w:rStyle w:val="Char9"/>
          <w:rtl/>
        </w:rPr>
        <w:t>ی</w:t>
      </w:r>
      <w:r w:rsidRPr="00051EF9">
        <w:rPr>
          <w:rStyle w:val="Char9"/>
          <w:rtl/>
        </w:rPr>
        <w:t xml:space="preserve"> و</w:t>
      </w:r>
      <w:r w:rsidR="00AF2E6E" w:rsidRPr="00051EF9">
        <w:rPr>
          <w:rStyle w:val="Char9"/>
          <w:rtl/>
        </w:rPr>
        <w:t>ی</w:t>
      </w:r>
      <w:r w:rsidRPr="00051EF9">
        <w:rPr>
          <w:rStyle w:val="Char9"/>
          <w:rtl/>
        </w:rPr>
        <w:t xml:space="preserve"> را بر مصر گماشت و هنگام</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ابوب</w:t>
      </w:r>
      <w:r w:rsidR="00AF2E6E" w:rsidRPr="00051EF9">
        <w:rPr>
          <w:rStyle w:val="Char9"/>
          <w:rtl/>
        </w:rPr>
        <w:t>ک</w:t>
      </w:r>
      <w:r w:rsidRPr="00051EF9">
        <w:rPr>
          <w:rStyle w:val="Char9"/>
          <w:rtl/>
        </w:rPr>
        <w:t>ر</w:t>
      </w:r>
      <w:r w:rsidR="00E927B8" w:rsidRPr="00E927B8">
        <w:rPr>
          <w:rStyle w:val="Char9"/>
          <w:rFonts w:cs="CTraditional Arabic"/>
          <w:rtl/>
        </w:rPr>
        <w:t>س</w:t>
      </w:r>
      <w:r w:rsidRPr="00051EF9">
        <w:rPr>
          <w:rStyle w:val="Char9"/>
          <w:rFonts w:hint="cs"/>
          <w:rtl/>
        </w:rPr>
        <w:t xml:space="preserve"> </w:t>
      </w:r>
      <w:r w:rsidRPr="00051EF9">
        <w:rPr>
          <w:rStyle w:val="Char9"/>
          <w:rtl/>
        </w:rPr>
        <w:t>وفات نمود عل</w:t>
      </w:r>
      <w:r w:rsidR="00AF2E6E" w:rsidRPr="00051EF9">
        <w:rPr>
          <w:rStyle w:val="Char9"/>
          <w:rtl/>
        </w:rPr>
        <w:t>ی</w:t>
      </w:r>
      <w:r w:rsidR="00E927B8" w:rsidRPr="00E927B8">
        <w:rPr>
          <w:rStyle w:val="Char9"/>
          <w:rFonts w:cs="CTraditional Arabic"/>
          <w:rtl/>
        </w:rPr>
        <w:t>س</w:t>
      </w:r>
      <w:r w:rsidRPr="00051EF9">
        <w:rPr>
          <w:rStyle w:val="Char9"/>
          <w:rFonts w:hint="cs"/>
          <w:rtl/>
        </w:rPr>
        <w:t xml:space="preserve"> </w:t>
      </w:r>
      <w:r w:rsidRPr="00051EF9">
        <w:rPr>
          <w:rStyle w:val="Char9"/>
          <w:rtl/>
        </w:rPr>
        <w:t>با اسماء ازدواج نمود و فرزند</w:t>
      </w:r>
      <w:r w:rsidR="00AF2E6E" w:rsidRPr="00051EF9">
        <w:rPr>
          <w:rStyle w:val="Char9"/>
          <w:rtl/>
        </w:rPr>
        <w:t>ی</w:t>
      </w:r>
      <w:r w:rsidRPr="00051EF9">
        <w:rPr>
          <w:rStyle w:val="Char9"/>
          <w:rtl/>
        </w:rPr>
        <w:t xml:space="preserve"> به نام </w:t>
      </w:r>
      <w:r w:rsidR="00AF2E6E" w:rsidRPr="00051EF9">
        <w:rPr>
          <w:rStyle w:val="Char9"/>
          <w:rtl/>
        </w:rPr>
        <w:t>ی</w:t>
      </w:r>
      <w:r w:rsidRPr="00051EF9">
        <w:rPr>
          <w:rStyle w:val="Char9"/>
          <w:rtl/>
        </w:rPr>
        <w:t>ح</w:t>
      </w:r>
      <w:r w:rsidR="00AF2E6E" w:rsidRPr="00051EF9">
        <w:rPr>
          <w:rStyle w:val="Char9"/>
          <w:rtl/>
        </w:rPr>
        <w:t>یی</w:t>
      </w:r>
      <w:r w:rsidRPr="00051EF9">
        <w:rPr>
          <w:rStyle w:val="Char9"/>
          <w:rtl/>
        </w:rPr>
        <w:t xml:space="preserve"> آورد</w:t>
      </w:r>
      <w:r w:rsidRPr="000F71B7">
        <w:rPr>
          <w:rStyle w:val="Char9"/>
          <w:rFonts w:hint="cs"/>
          <w:vertAlign w:val="superscript"/>
          <w:rtl/>
        </w:rPr>
        <w:t>(</w:t>
      </w:r>
      <w:r w:rsidRPr="000F71B7">
        <w:rPr>
          <w:rStyle w:val="Char9"/>
          <w:vertAlign w:val="superscript"/>
          <w:rtl/>
        </w:rPr>
        <w:footnoteReference w:id="377"/>
      </w:r>
      <w:r w:rsidRPr="000F71B7">
        <w:rPr>
          <w:rStyle w:val="Char9"/>
          <w:rFonts w:hint="cs"/>
          <w:vertAlign w:val="superscript"/>
          <w:rtl/>
        </w:rPr>
        <w:t>)</w:t>
      </w:r>
      <w:r w:rsidRPr="00051EF9">
        <w:rPr>
          <w:rStyle w:val="Char9"/>
          <w:rFonts w:hint="cs"/>
          <w:rtl/>
        </w:rPr>
        <w:t>.</w:t>
      </w:r>
    </w:p>
    <w:p w:rsidR="00C363C7" w:rsidRPr="00051EF9" w:rsidRDefault="00C363C7" w:rsidP="00BB55DD">
      <w:pPr>
        <w:ind w:firstLine="284"/>
        <w:jc w:val="both"/>
        <w:rPr>
          <w:rStyle w:val="Char9"/>
          <w:rtl/>
        </w:rPr>
      </w:pPr>
      <w:r w:rsidRPr="00051EF9">
        <w:rPr>
          <w:rStyle w:val="Char9"/>
          <w:rtl/>
        </w:rPr>
        <w:t>نو</w:t>
      </w:r>
      <w:r w:rsidR="00835A14">
        <w:rPr>
          <w:rStyle w:val="Char9"/>
          <w:rtl/>
        </w:rPr>
        <w:t>ۀ</w:t>
      </w:r>
      <w:r w:rsidRPr="00051EF9">
        <w:rPr>
          <w:rStyle w:val="Char9"/>
          <w:rtl/>
        </w:rPr>
        <w:t xml:space="preserve"> ابوب</w:t>
      </w:r>
      <w:r w:rsidR="00AF2E6E" w:rsidRPr="00051EF9">
        <w:rPr>
          <w:rStyle w:val="Char9"/>
          <w:rtl/>
        </w:rPr>
        <w:t>ک</w:t>
      </w:r>
      <w:r w:rsidRPr="00051EF9">
        <w:rPr>
          <w:rStyle w:val="Char9"/>
          <w:rtl/>
        </w:rPr>
        <w:t>ر صدّ</w:t>
      </w:r>
      <w:r w:rsidR="00AF2E6E" w:rsidRPr="00051EF9">
        <w:rPr>
          <w:rStyle w:val="Char9"/>
          <w:rtl/>
        </w:rPr>
        <w:t>ی</w:t>
      </w:r>
      <w:r w:rsidRPr="00051EF9">
        <w:rPr>
          <w:rStyle w:val="Char9"/>
          <w:rtl/>
        </w:rPr>
        <w:t xml:space="preserve">ق با محمّد باقر </w:t>
      </w:r>
      <w:r w:rsidRPr="00051EF9">
        <w:rPr>
          <w:rStyle w:val="Char9"/>
          <w:rFonts w:hint="cs"/>
          <w:rtl/>
        </w:rPr>
        <w:t>(</w:t>
      </w:r>
      <w:r w:rsidRPr="00051EF9">
        <w:rPr>
          <w:rStyle w:val="Char9"/>
          <w:rtl/>
        </w:rPr>
        <w:t>نو</w:t>
      </w:r>
      <w:r w:rsidR="00835A14">
        <w:rPr>
          <w:rStyle w:val="Char9"/>
          <w:rtl/>
        </w:rPr>
        <w:t>ۀ</w:t>
      </w:r>
      <w:r w:rsidRPr="00051EF9">
        <w:rPr>
          <w:rStyle w:val="Char9"/>
          <w:rtl/>
        </w:rPr>
        <w:t xml:space="preserve"> عل</w:t>
      </w:r>
      <w:r w:rsidR="00AF2E6E" w:rsidRPr="00051EF9">
        <w:rPr>
          <w:rStyle w:val="Char9"/>
          <w:rtl/>
        </w:rPr>
        <w:t>ی</w:t>
      </w:r>
      <w:r w:rsidRPr="00051EF9">
        <w:rPr>
          <w:rStyle w:val="Char9"/>
          <w:rFonts w:hint="cs"/>
          <w:rtl/>
        </w:rPr>
        <w:t>)</w:t>
      </w:r>
      <w:r w:rsidRPr="00051EF9">
        <w:rPr>
          <w:rStyle w:val="Char9"/>
          <w:rtl/>
        </w:rPr>
        <w:t xml:space="preserve"> ازدواج </w:t>
      </w:r>
      <w:r w:rsidR="00AF2E6E" w:rsidRPr="00051EF9">
        <w:rPr>
          <w:rStyle w:val="Char9"/>
          <w:rtl/>
        </w:rPr>
        <w:t>ک</w:t>
      </w:r>
      <w:r w:rsidRPr="00051EF9">
        <w:rPr>
          <w:rStyle w:val="Char9"/>
          <w:rtl/>
        </w:rPr>
        <w:t xml:space="preserve">رد </w:t>
      </w:r>
      <w:r w:rsidR="00AF2E6E" w:rsidRPr="00051EF9">
        <w:rPr>
          <w:rStyle w:val="Char9"/>
          <w:rtl/>
        </w:rPr>
        <w:t>ک</w:t>
      </w:r>
      <w:r w:rsidRPr="00051EF9">
        <w:rPr>
          <w:rStyle w:val="Char9"/>
          <w:rtl/>
        </w:rPr>
        <w:t xml:space="preserve">ه </w:t>
      </w:r>
      <w:r w:rsidR="00AF2E6E" w:rsidRPr="00051EF9">
        <w:rPr>
          <w:rStyle w:val="Char9"/>
          <w:rtl/>
        </w:rPr>
        <w:t>ک</w:t>
      </w:r>
      <w:r w:rsidRPr="00051EF9">
        <w:rPr>
          <w:rStyle w:val="Char9"/>
          <w:rtl/>
        </w:rPr>
        <w:t>ل</w:t>
      </w:r>
      <w:r w:rsidR="00AF2E6E" w:rsidRPr="00051EF9">
        <w:rPr>
          <w:rStyle w:val="Char9"/>
          <w:rtl/>
        </w:rPr>
        <w:t>ی</w:t>
      </w:r>
      <w:r w:rsidRPr="00051EF9">
        <w:rPr>
          <w:rStyle w:val="Char9"/>
          <w:rtl/>
        </w:rPr>
        <w:t>ن</w:t>
      </w:r>
      <w:r w:rsidR="00AF2E6E" w:rsidRPr="00051EF9">
        <w:rPr>
          <w:rStyle w:val="Char9"/>
          <w:rtl/>
        </w:rPr>
        <w:t>ی</w:t>
      </w:r>
      <w:r w:rsidR="00CE2A51">
        <w:rPr>
          <w:rStyle w:val="Char9"/>
          <w:rtl/>
        </w:rPr>
        <w:t xml:space="preserve"> می‌گوید</w:t>
      </w:r>
      <w:r w:rsidRPr="00051EF9">
        <w:rPr>
          <w:rStyle w:val="Char9"/>
          <w:rtl/>
        </w:rPr>
        <w:t>: مادر ابو عبدالله امّ فروه دختر قاسم بن محمّد</w:t>
      </w:r>
      <w:r w:rsidRPr="00051EF9">
        <w:rPr>
          <w:rStyle w:val="Char9"/>
          <w:rFonts w:hint="cs"/>
          <w:rtl/>
        </w:rPr>
        <w:t xml:space="preserve"> </w:t>
      </w:r>
      <w:r w:rsidRPr="00051EF9">
        <w:rPr>
          <w:rStyle w:val="Char9"/>
          <w:rtl/>
        </w:rPr>
        <w:t>بن اب</w:t>
      </w:r>
      <w:r w:rsidR="00AF2E6E" w:rsidRPr="00051EF9">
        <w:rPr>
          <w:rStyle w:val="Char9"/>
          <w:rtl/>
        </w:rPr>
        <w:t>ی</w:t>
      </w:r>
      <w:r w:rsidRPr="00051EF9">
        <w:rPr>
          <w:rStyle w:val="Char9"/>
          <w:rtl/>
        </w:rPr>
        <w:t xml:space="preserve"> ب</w:t>
      </w:r>
      <w:r w:rsidR="00AF2E6E" w:rsidRPr="00051EF9">
        <w:rPr>
          <w:rStyle w:val="Char9"/>
          <w:rtl/>
        </w:rPr>
        <w:t>ک</w:t>
      </w:r>
      <w:r w:rsidRPr="00051EF9">
        <w:rPr>
          <w:rStyle w:val="Char9"/>
          <w:rtl/>
        </w:rPr>
        <w:t>ر و مادرش اسماء دختر عبدالرّحمن بن اب</w:t>
      </w:r>
      <w:r w:rsidR="00AF2E6E" w:rsidRPr="00051EF9">
        <w:rPr>
          <w:rStyle w:val="Char9"/>
          <w:rtl/>
        </w:rPr>
        <w:t>ی</w:t>
      </w:r>
      <w:r w:rsidRPr="00051EF9">
        <w:rPr>
          <w:rStyle w:val="Char9"/>
          <w:rtl/>
        </w:rPr>
        <w:t xml:space="preserve"> ب</w:t>
      </w:r>
      <w:r w:rsidR="00AF2E6E" w:rsidRPr="00051EF9">
        <w:rPr>
          <w:rStyle w:val="Char9"/>
          <w:rtl/>
        </w:rPr>
        <w:t>ک</w:t>
      </w:r>
      <w:r w:rsidRPr="00051EF9">
        <w:rPr>
          <w:rStyle w:val="Char9"/>
          <w:rtl/>
        </w:rPr>
        <w:t>ر</w:t>
      </w:r>
      <w:r w:rsidR="006D7D8D">
        <w:rPr>
          <w:rStyle w:val="Char9"/>
          <w:rtl/>
        </w:rPr>
        <w:t xml:space="preserve"> می‌باشد</w:t>
      </w:r>
      <w:r w:rsidRPr="000F71B7">
        <w:rPr>
          <w:rStyle w:val="Char9"/>
          <w:rFonts w:hint="cs"/>
          <w:vertAlign w:val="superscript"/>
          <w:rtl/>
        </w:rPr>
        <w:t>(</w:t>
      </w:r>
      <w:r w:rsidRPr="000F71B7">
        <w:rPr>
          <w:rStyle w:val="Char9"/>
          <w:vertAlign w:val="superscript"/>
          <w:rtl/>
        </w:rPr>
        <w:footnoteReference w:id="378"/>
      </w:r>
      <w:r w:rsidRPr="000F71B7">
        <w:rPr>
          <w:rStyle w:val="Char9"/>
          <w:rFonts w:hint="cs"/>
          <w:vertAlign w:val="superscript"/>
          <w:rtl/>
        </w:rPr>
        <w:t>)</w:t>
      </w:r>
      <w:r w:rsidRPr="00051EF9">
        <w:rPr>
          <w:rStyle w:val="Char9"/>
          <w:rFonts w:hint="cs"/>
          <w:rtl/>
        </w:rPr>
        <w:t>.</w:t>
      </w:r>
    </w:p>
    <w:p w:rsidR="00C363C7" w:rsidRPr="00051EF9" w:rsidRDefault="00C363C7" w:rsidP="00BB55DD">
      <w:pPr>
        <w:ind w:firstLine="284"/>
        <w:jc w:val="both"/>
        <w:rPr>
          <w:rStyle w:val="Char9"/>
          <w:rtl/>
        </w:rPr>
      </w:pPr>
      <w:r w:rsidRPr="00051EF9">
        <w:rPr>
          <w:rStyle w:val="Char9"/>
          <w:rtl/>
        </w:rPr>
        <w:t xml:space="preserve">ابن عنبه </w:t>
      </w:r>
      <w:r w:rsidRPr="00051EF9">
        <w:rPr>
          <w:rStyle w:val="Char9"/>
          <w:rFonts w:hint="cs"/>
          <w:rtl/>
        </w:rPr>
        <w:t>[</w:t>
      </w:r>
      <w:r w:rsidRPr="00051EF9">
        <w:rPr>
          <w:rStyle w:val="Char9"/>
          <w:rtl/>
        </w:rPr>
        <w:t>جمال الدّ</w:t>
      </w:r>
      <w:r w:rsidR="00AF2E6E" w:rsidRPr="00051EF9">
        <w:rPr>
          <w:rStyle w:val="Char9"/>
          <w:rtl/>
        </w:rPr>
        <w:t>ی</w:t>
      </w:r>
      <w:r w:rsidRPr="00051EF9">
        <w:rPr>
          <w:rStyle w:val="Char9"/>
          <w:rtl/>
        </w:rPr>
        <w:t>ن احمد بن عل</w:t>
      </w:r>
      <w:r w:rsidR="00AF2E6E" w:rsidRPr="00051EF9">
        <w:rPr>
          <w:rStyle w:val="Char9"/>
          <w:rtl/>
        </w:rPr>
        <w:t>ی</w:t>
      </w:r>
      <w:r w:rsidRPr="00051EF9">
        <w:rPr>
          <w:rStyle w:val="Char9"/>
          <w:rFonts w:hint="cs"/>
          <w:rtl/>
        </w:rPr>
        <w:t>]</w:t>
      </w:r>
      <w:r w:rsidRPr="00051EF9">
        <w:rPr>
          <w:rStyle w:val="Char9"/>
          <w:rtl/>
        </w:rPr>
        <w:t xml:space="preserve"> ش</w:t>
      </w:r>
      <w:r w:rsidR="00AF2E6E" w:rsidRPr="00051EF9">
        <w:rPr>
          <w:rStyle w:val="Char9"/>
          <w:rtl/>
        </w:rPr>
        <w:t>ی</w:t>
      </w:r>
      <w:r w:rsidRPr="00051EF9">
        <w:rPr>
          <w:rStyle w:val="Char9"/>
          <w:rtl/>
        </w:rPr>
        <w:t>ع</w:t>
      </w:r>
      <w:r w:rsidR="00AF2E6E" w:rsidRPr="00051EF9">
        <w:rPr>
          <w:rStyle w:val="Char9"/>
          <w:rtl/>
        </w:rPr>
        <w:t>ی</w:t>
      </w:r>
      <w:r w:rsidR="00CE2A51">
        <w:rPr>
          <w:rStyle w:val="Char9"/>
          <w:rtl/>
        </w:rPr>
        <w:t xml:space="preserve"> می‌گوید</w:t>
      </w:r>
      <w:r w:rsidRPr="00051EF9">
        <w:rPr>
          <w:rStyle w:val="Char9"/>
          <w:rtl/>
        </w:rPr>
        <w:t>: مادر (جعفر) امّ فروه دختر قاسم بن محمّد بن اب</w:t>
      </w:r>
      <w:r w:rsidR="00AF2E6E" w:rsidRPr="00051EF9">
        <w:rPr>
          <w:rStyle w:val="Char9"/>
          <w:rtl/>
        </w:rPr>
        <w:t>ی</w:t>
      </w:r>
      <w:r w:rsidRPr="00051EF9">
        <w:rPr>
          <w:rStyle w:val="Char9"/>
          <w:rtl/>
        </w:rPr>
        <w:t xml:space="preserve"> ب</w:t>
      </w:r>
      <w:r w:rsidR="00AF2E6E" w:rsidRPr="00051EF9">
        <w:rPr>
          <w:rStyle w:val="Char9"/>
          <w:rtl/>
        </w:rPr>
        <w:t>ک</w:t>
      </w:r>
      <w:r w:rsidRPr="00051EF9">
        <w:rPr>
          <w:rStyle w:val="Char9"/>
          <w:rtl/>
        </w:rPr>
        <w:t>ر و مادرش اسماء دختر عبدالرّحمن بن اب</w:t>
      </w:r>
      <w:r w:rsidR="00AF2E6E" w:rsidRPr="00051EF9">
        <w:rPr>
          <w:rStyle w:val="Char9"/>
          <w:rtl/>
        </w:rPr>
        <w:t>ی</w:t>
      </w:r>
      <w:r w:rsidRPr="00051EF9">
        <w:rPr>
          <w:rStyle w:val="Char9"/>
          <w:rtl/>
        </w:rPr>
        <w:t xml:space="preserve"> ب</w:t>
      </w:r>
      <w:r w:rsidR="00AF2E6E" w:rsidRPr="00051EF9">
        <w:rPr>
          <w:rStyle w:val="Char9"/>
          <w:rtl/>
        </w:rPr>
        <w:t>ک</w:t>
      </w:r>
      <w:r w:rsidRPr="00051EF9">
        <w:rPr>
          <w:rStyle w:val="Char9"/>
          <w:rtl/>
        </w:rPr>
        <w:t>ر</w:t>
      </w:r>
      <w:r w:rsidR="006D7D8D">
        <w:rPr>
          <w:rStyle w:val="Char9"/>
          <w:rtl/>
        </w:rPr>
        <w:t xml:space="preserve"> می‌باشد</w:t>
      </w:r>
      <w:r w:rsidRPr="00051EF9">
        <w:rPr>
          <w:rStyle w:val="Char9"/>
          <w:rtl/>
        </w:rPr>
        <w:t xml:space="preserve">. و لهذا امام جعفر صادق </w:t>
      </w:r>
      <w:r w:rsidRPr="00FD35AF">
        <w:rPr>
          <w:rFonts w:ascii="Tahoma" w:hAnsi="Tahoma" w:cs="CTraditional Arabic" w:hint="cs"/>
          <w:rtl/>
        </w:rPr>
        <w:t>/</w:t>
      </w:r>
      <w:r w:rsidRPr="00051EF9">
        <w:rPr>
          <w:rStyle w:val="Char9"/>
          <w:rtl/>
        </w:rPr>
        <w:t xml:space="preserve"> گفته است: من از دو طرف به ابوب</w:t>
      </w:r>
      <w:r w:rsidR="00AF2E6E" w:rsidRPr="00051EF9">
        <w:rPr>
          <w:rStyle w:val="Char9"/>
          <w:rtl/>
        </w:rPr>
        <w:t>ک</w:t>
      </w:r>
      <w:r w:rsidRPr="00051EF9">
        <w:rPr>
          <w:rStyle w:val="Char9"/>
          <w:rtl/>
        </w:rPr>
        <w:t>ر م</w:t>
      </w:r>
      <w:r w:rsidR="00AF2E6E" w:rsidRPr="00051EF9">
        <w:rPr>
          <w:rStyle w:val="Char9"/>
          <w:rtl/>
        </w:rPr>
        <w:t>ی</w:t>
      </w:r>
      <w:r w:rsidRPr="00051EF9">
        <w:rPr>
          <w:rStyle w:val="Char9"/>
          <w:rFonts w:hint="cs"/>
          <w:rtl/>
        </w:rPr>
        <w:t>‌</w:t>
      </w:r>
      <w:r w:rsidRPr="00051EF9">
        <w:rPr>
          <w:rStyle w:val="Char9"/>
          <w:rtl/>
        </w:rPr>
        <w:t>رسم</w:t>
      </w:r>
      <w:r w:rsidRPr="000F71B7">
        <w:rPr>
          <w:rStyle w:val="Char9"/>
          <w:rFonts w:hint="cs"/>
          <w:vertAlign w:val="superscript"/>
          <w:rtl/>
        </w:rPr>
        <w:t>(</w:t>
      </w:r>
      <w:r w:rsidRPr="000F71B7">
        <w:rPr>
          <w:rStyle w:val="Char9"/>
          <w:vertAlign w:val="superscript"/>
          <w:rtl/>
        </w:rPr>
        <w:footnoteReference w:id="379"/>
      </w:r>
      <w:r w:rsidRPr="000F71B7">
        <w:rPr>
          <w:rStyle w:val="Char9"/>
          <w:rFonts w:hint="cs"/>
          <w:vertAlign w:val="superscript"/>
          <w:rtl/>
        </w:rPr>
        <w:t>)</w:t>
      </w:r>
      <w:r w:rsidRPr="00051EF9">
        <w:rPr>
          <w:rStyle w:val="Char9"/>
          <w:rtl/>
        </w:rPr>
        <w:t xml:space="preserve"> آ</w:t>
      </w:r>
      <w:r w:rsidR="00AF2E6E" w:rsidRPr="00051EF9">
        <w:rPr>
          <w:rStyle w:val="Char9"/>
          <w:rtl/>
        </w:rPr>
        <w:t>ی</w:t>
      </w:r>
      <w:r w:rsidRPr="00051EF9">
        <w:rPr>
          <w:rStyle w:val="Char9"/>
          <w:rtl/>
        </w:rPr>
        <w:t>ا امام صادق در نسب خود هم تق</w:t>
      </w:r>
      <w:r w:rsidR="00AF2E6E" w:rsidRPr="00051EF9">
        <w:rPr>
          <w:rStyle w:val="Char9"/>
          <w:rtl/>
        </w:rPr>
        <w:t>ی</w:t>
      </w:r>
      <w:r w:rsidRPr="00051EF9">
        <w:rPr>
          <w:rStyle w:val="Char9"/>
          <w:rtl/>
        </w:rPr>
        <w:t>ه</w:t>
      </w:r>
      <w:r w:rsidR="004A5748">
        <w:rPr>
          <w:rStyle w:val="Char9"/>
          <w:rtl/>
        </w:rPr>
        <w:t xml:space="preserve"> می‌کند</w:t>
      </w:r>
      <w:r w:rsidRPr="00051EF9">
        <w:rPr>
          <w:rStyle w:val="Char9"/>
          <w:rtl/>
        </w:rPr>
        <w:t>؟!</w:t>
      </w:r>
    </w:p>
    <w:p w:rsidR="00C363C7" w:rsidRPr="00051EF9" w:rsidRDefault="00C363C7" w:rsidP="00BB55DD">
      <w:pPr>
        <w:ind w:firstLine="284"/>
        <w:jc w:val="both"/>
        <w:rPr>
          <w:rStyle w:val="Char9"/>
          <w:rtl/>
        </w:rPr>
      </w:pPr>
      <w:r w:rsidRPr="00051EF9">
        <w:rPr>
          <w:rStyle w:val="Char9"/>
          <w:rtl/>
        </w:rPr>
        <w:t>و همچن</w:t>
      </w:r>
      <w:r w:rsidR="00AF2E6E" w:rsidRPr="00051EF9">
        <w:rPr>
          <w:rStyle w:val="Char9"/>
          <w:rtl/>
        </w:rPr>
        <w:t>ی</w:t>
      </w:r>
      <w:r w:rsidRPr="00051EF9">
        <w:rPr>
          <w:rStyle w:val="Char9"/>
          <w:rtl/>
        </w:rPr>
        <w:t>ن قاسم بن محمّد بن ابوب</w:t>
      </w:r>
      <w:r w:rsidR="00AF2E6E" w:rsidRPr="00051EF9">
        <w:rPr>
          <w:rStyle w:val="Char9"/>
          <w:rtl/>
        </w:rPr>
        <w:t>ک</w:t>
      </w:r>
      <w:r w:rsidRPr="00051EF9">
        <w:rPr>
          <w:rStyle w:val="Char9"/>
          <w:rtl/>
        </w:rPr>
        <w:t xml:space="preserve">ر </w:t>
      </w:r>
      <w:r w:rsidR="00AF2E6E" w:rsidRPr="00051EF9">
        <w:rPr>
          <w:rStyle w:val="Char9"/>
          <w:rtl/>
        </w:rPr>
        <w:t>ک</w:t>
      </w:r>
      <w:r w:rsidRPr="00051EF9">
        <w:rPr>
          <w:rStyle w:val="Char9"/>
          <w:rtl/>
        </w:rPr>
        <w:t>ه نو</w:t>
      </w:r>
      <w:r w:rsidR="00835A14">
        <w:rPr>
          <w:rStyle w:val="Char9"/>
          <w:rtl/>
        </w:rPr>
        <w:t>ۀ</w:t>
      </w:r>
      <w:r w:rsidRPr="00051EF9">
        <w:rPr>
          <w:rStyle w:val="Char9"/>
          <w:rtl/>
        </w:rPr>
        <w:t xml:space="preserve"> ابوب</w:t>
      </w:r>
      <w:r w:rsidR="00AF2E6E" w:rsidRPr="00051EF9">
        <w:rPr>
          <w:rStyle w:val="Char9"/>
          <w:rtl/>
        </w:rPr>
        <w:t>ک</w:t>
      </w:r>
      <w:r w:rsidRPr="00051EF9">
        <w:rPr>
          <w:rStyle w:val="Char9"/>
          <w:rtl/>
        </w:rPr>
        <w:t>ر صدّ</w:t>
      </w:r>
      <w:r w:rsidR="00AF2E6E" w:rsidRPr="00051EF9">
        <w:rPr>
          <w:rStyle w:val="Char9"/>
          <w:rtl/>
        </w:rPr>
        <w:t>ی</w:t>
      </w:r>
      <w:r w:rsidRPr="00051EF9">
        <w:rPr>
          <w:rStyle w:val="Char9"/>
          <w:rtl/>
        </w:rPr>
        <w:t>ق است، و عل</w:t>
      </w:r>
      <w:r w:rsidR="00AF2E6E" w:rsidRPr="00051EF9">
        <w:rPr>
          <w:rStyle w:val="Char9"/>
          <w:rtl/>
        </w:rPr>
        <w:t>ی</w:t>
      </w:r>
      <w:r w:rsidRPr="00051EF9">
        <w:rPr>
          <w:rStyle w:val="Char9"/>
          <w:rtl/>
        </w:rPr>
        <w:t xml:space="preserve"> بن حس</w:t>
      </w:r>
      <w:r w:rsidR="00AF2E6E" w:rsidRPr="00051EF9">
        <w:rPr>
          <w:rStyle w:val="Char9"/>
          <w:rtl/>
        </w:rPr>
        <w:t>ی</w:t>
      </w:r>
      <w:r w:rsidRPr="00051EF9">
        <w:rPr>
          <w:rStyle w:val="Char9"/>
          <w:rtl/>
        </w:rPr>
        <w:t>ن بن عل</w:t>
      </w:r>
      <w:r w:rsidR="00AF2E6E" w:rsidRPr="00051EF9">
        <w:rPr>
          <w:rStyle w:val="Char9"/>
          <w:rtl/>
        </w:rPr>
        <w:t>ی</w:t>
      </w:r>
      <w:r w:rsidRPr="00051EF9">
        <w:rPr>
          <w:rStyle w:val="Char9"/>
          <w:rtl/>
        </w:rPr>
        <w:t xml:space="preserve"> نو</w:t>
      </w:r>
      <w:r w:rsidR="00835A14">
        <w:rPr>
          <w:rStyle w:val="Char9"/>
          <w:rtl/>
        </w:rPr>
        <w:t>ۀ</w:t>
      </w:r>
      <w:r w:rsidRPr="00051EF9">
        <w:rPr>
          <w:rStyle w:val="Char9"/>
          <w:rtl/>
        </w:rPr>
        <w:t xml:space="preserve"> عل</w:t>
      </w:r>
      <w:r w:rsidR="00AF2E6E" w:rsidRPr="00051EF9">
        <w:rPr>
          <w:rStyle w:val="Char9"/>
          <w:rtl/>
        </w:rPr>
        <w:t>ی</w:t>
      </w:r>
      <w:r w:rsidRPr="00051EF9">
        <w:rPr>
          <w:rStyle w:val="Char9"/>
          <w:rtl/>
        </w:rPr>
        <w:t xml:space="preserve"> مرتض</w:t>
      </w:r>
      <w:r w:rsidR="00AF2E6E" w:rsidRPr="00051EF9">
        <w:rPr>
          <w:rStyle w:val="Char9"/>
          <w:rtl/>
        </w:rPr>
        <w:t>ی</w:t>
      </w:r>
      <w:r w:rsidRPr="00051EF9">
        <w:rPr>
          <w:rStyle w:val="Char9"/>
          <w:rtl/>
        </w:rPr>
        <w:t xml:space="preserve"> پسر خال</w:t>
      </w:r>
      <w:r w:rsidR="00835A14">
        <w:rPr>
          <w:rStyle w:val="Char9"/>
          <w:rtl/>
        </w:rPr>
        <w:t>ۀ</w:t>
      </w:r>
      <w:r w:rsidRPr="00051EF9">
        <w:rPr>
          <w:rStyle w:val="Char9"/>
          <w:rtl/>
        </w:rPr>
        <w:t xml:space="preserve"> </w:t>
      </w:r>
      <w:r w:rsidR="00AF2E6E" w:rsidRPr="00051EF9">
        <w:rPr>
          <w:rStyle w:val="Char9"/>
          <w:rtl/>
        </w:rPr>
        <w:t>یک</w:t>
      </w:r>
      <w:r w:rsidRPr="00051EF9">
        <w:rPr>
          <w:rStyle w:val="Char9"/>
          <w:rtl/>
        </w:rPr>
        <w:t>د</w:t>
      </w:r>
      <w:r w:rsidR="00AF2E6E" w:rsidRPr="00051EF9">
        <w:rPr>
          <w:rStyle w:val="Char9"/>
          <w:rtl/>
        </w:rPr>
        <w:t>ی</w:t>
      </w:r>
      <w:r w:rsidRPr="00051EF9">
        <w:rPr>
          <w:rStyle w:val="Char9"/>
          <w:rtl/>
        </w:rPr>
        <w:t>گر بوده</w:t>
      </w:r>
      <w:r w:rsidR="006D7D8D">
        <w:rPr>
          <w:rStyle w:val="Char9"/>
          <w:rtl/>
        </w:rPr>
        <w:t>‌اند.</w:t>
      </w:r>
      <w:r w:rsidRPr="00051EF9">
        <w:rPr>
          <w:rStyle w:val="Char9"/>
          <w:rtl/>
        </w:rPr>
        <w:t xml:space="preserve"> چنان</w:t>
      </w:r>
      <w:r w:rsidR="00AF2E6E" w:rsidRPr="00051EF9">
        <w:rPr>
          <w:rStyle w:val="Char9"/>
          <w:rtl/>
        </w:rPr>
        <w:t>ک</w:t>
      </w:r>
      <w:r w:rsidRPr="00051EF9">
        <w:rPr>
          <w:rStyle w:val="Char9"/>
          <w:rtl/>
        </w:rPr>
        <w:t>ه مف</w:t>
      </w:r>
      <w:r w:rsidR="00AF2E6E" w:rsidRPr="00051EF9">
        <w:rPr>
          <w:rStyle w:val="Char9"/>
          <w:rtl/>
        </w:rPr>
        <w:t>ی</w:t>
      </w:r>
      <w:r w:rsidRPr="00051EF9">
        <w:rPr>
          <w:rStyle w:val="Char9"/>
          <w:rtl/>
        </w:rPr>
        <w:t>د</w:t>
      </w:r>
      <w:r w:rsidR="00CE2A51">
        <w:rPr>
          <w:rStyle w:val="Char9"/>
          <w:rtl/>
        </w:rPr>
        <w:t xml:space="preserve"> می‌گوید</w:t>
      </w:r>
      <w:r w:rsidRPr="000F71B7">
        <w:rPr>
          <w:rStyle w:val="Char9"/>
          <w:rFonts w:hint="cs"/>
          <w:vertAlign w:val="superscript"/>
          <w:rtl/>
        </w:rPr>
        <w:t>(</w:t>
      </w:r>
      <w:r w:rsidRPr="000F71B7">
        <w:rPr>
          <w:rStyle w:val="Char9"/>
          <w:vertAlign w:val="superscript"/>
          <w:rtl/>
        </w:rPr>
        <w:footnoteReference w:id="380"/>
      </w:r>
      <w:r w:rsidRPr="000F71B7">
        <w:rPr>
          <w:rStyle w:val="Char9"/>
          <w:rFonts w:hint="cs"/>
          <w:vertAlign w:val="superscript"/>
          <w:rtl/>
        </w:rPr>
        <w:t>)</w:t>
      </w:r>
      <w:r w:rsidRPr="00051EF9">
        <w:rPr>
          <w:rStyle w:val="Char9"/>
          <w:rtl/>
        </w:rPr>
        <w:t xml:space="preserve"> و مجلس</w:t>
      </w:r>
      <w:r w:rsidR="00AF2E6E" w:rsidRPr="00051EF9">
        <w:rPr>
          <w:rStyle w:val="Char9"/>
          <w:rtl/>
        </w:rPr>
        <w:t>ی</w:t>
      </w:r>
      <w:r w:rsidRPr="00051EF9">
        <w:rPr>
          <w:rStyle w:val="Char9"/>
          <w:rtl/>
        </w:rPr>
        <w:t xml:space="preserve"> ن</w:t>
      </w:r>
      <w:r w:rsidR="00AF2E6E" w:rsidRPr="00051EF9">
        <w:rPr>
          <w:rStyle w:val="Char9"/>
          <w:rtl/>
        </w:rPr>
        <w:t>ی</w:t>
      </w:r>
      <w:r w:rsidRPr="00051EF9">
        <w:rPr>
          <w:rStyle w:val="Char9"/>
          <w:rtl/>
        </w:rPr>
        <w:t>ز بعد از تصح</w:t>
      </w:r>
      <w:r w:rsidR="00AF2E6E" w:rsidRPr="00051EF9">
        <w:rPr>
          <w:rStyle w:val="Char9"/>
          <w:rtl/>
        </w:rPr>
        <w:t>ی</w:t>
      </w:r>
      <w:r w:rsidRPr="00051EF9">
        <w:rPr>
          <w:rStyle w:val="Char9"/>
          <w:rtl/>
        </w:rPr>
        <w:t>ح روا</w:t>
      </w:r>
      <w:r w:rsidR="00AF2E6E" w:rsidRPr="00051EF9">
        <w:rPr>
          <w:rStyle w:val="Char9"/>
          <w:rtl/>
        </w:rPr>
        <w:t>ی</w:t>
      </w:r>
      <w:r w:rsidRPr="00051EF9">
        <w:rPr>
          <w:rStyle w:val="Char9"/>
          <w:rtl/>
        </w:rPr>
        <w:t>ت مف</w:t>
      </w:r>
      <w:r w:rsidR="00AF2E6E" w:rsidRPr="00051EF9">
        <w:rPr>
          <w:rStyle w:val="Char9"/>
          <w:rtl/>
        </w:rPr>
        <w:t>ی</w:t>
      </w:r>
      <w:r w:rsidRPr="00051EF9">
        <w:rPr>
          <w:rStyle w:val="Char9"/>
          <w:rtl/>
        </w:rPr>
        <w:t>د ا</w:t>
      </w:r>
      <w:r w:rsidR="00AF2E6E" w:rsidRPr="00051EF9">
        <w:rPr>
          <w:rStyle w:val="Char9"/>
          <w:rtl/>
        </w:rPr>
        <w:t>ی</w:t>
      </w:r>
      <w:r w:rsidRPr="00051EF9">
        <w:rPr>
          <w:rStyle w:val="Char9"/>
          <w:rtl/>
        </w:rPr>
        <w:t>ن مطلب را تصد</w:t>
      </w:r>
      <w:r w:rsidR="00AF2E6E" w:rsidRPr="00051EF9">
        <w:rPr>
          <w:rStyle w:val="Char9"/>
          <w:rtl/>
        </w:rPr>
        <w:t>ی</w:t>
      </w:r>
      <w:r w:rsidRPr="00051EF9">
        <w:rPr>
          <w:rStyle w:val="Char9"/>
          <w:rtl/>
        </w:rPr>
        <w:t>ق</w:t>
      </w:r>
      <w:r w:rsidR="004A5748">
        <w:rPr>
          <w:rStyle w:val="Char9"/>
          <w:rtl/>
        </w:rPr>
        <w:t xml:space="preserve"> می‌کند</w:t>
      </w:r>
      <w:r w:rsidRPr="000F71B7">
        <w:rPr>
          <w:rStyle w:val="Char9"/>
          <w:rFonts w:hint="cs"/>
          <w:vertAlign w:val="superscript"/>
          <w:rtl/>
        </w:rPr>
        <w:t>(</w:t>
      </w:r>
      <w:r w:rsidRPr="000F71B7">
        <w:rPr>
          <w:rStyle w:val="Char9"/>
          <w:vertAlign w:val="superscript"/>
          <w:rtl/>
        </w:rPr>
        <w:footnoteReference w:id="381"/>
      </w:r>
      <w:r w:rsidRPr="000F71B7">
        <w:rPr>
          <w:rStyle w:val="Char9"/>
          <w:rFonts w:hint="cs"/>
          <w:vertAlign w:val="superscript"/>
          <w:rtl/>
        </w:rPr>
        <w:t>)</w:t>
      </w:r>
      <w:r w:rsidRPr="00051EF9">
        <w:rPr>
          <w:rStyle w:val="Char9"/>
          <w:rFonts w:hint="cs"/>
          <w:rtl/>
        </w:rPr>
        <w:t>.</w:t>
      </w:r>
    </w:p>
    <w:p w:rsidR="00C363C7" w:rsidRPr="00051EF9" w:rsidRDefault="00C363C7" w:rsidP="00BB55DD">
      <w:pPr>
        <w:ind w:firstLine="284"/>
        <w:jc w:val="both"/>
        <w:rPr>
          <w:rStyle w:val="Char9"/>
          <w:rtl/>
        </w:rPr>
      </w:pPr>
      <w:r w:rsidRPr="00051EF9">
        <w:rPr>
          <w:rStyle w:val="Char9"/>
          <w:rtl/>
        </w:rPr>
        <w:t>م</w:t>
      </w:r>
      <w:r w:rsidRPr="00051EF9">
        <w:rPr>
          <w:rStyle w:val="Char9"/>
          <w:rFonts w:hint="cs"/>
          <w:rtl/>
        </w:rPr>
        <w:t>ؤ</w:t>
      </w:r>
      <w:r w:rsidRPr="00051EF9">
        <w:rPr>
          <w:rStyle w:val="Char9"/>
          <w:rtl/>
        </w:rPr>
        <w:t>رّخان و نسب شناسان خو</w:t>
      </w:r>
      <w:r w:rsidR="00AF2E6E" w:rsidRPr="00051EF9">
        <w:rPr>
          <w:rStyle w:val="Char9"/>
          <w:rtl/>
        </w:rPr>
        <w:t>ی</w:t>
      </w:r>
      <w:r w:rsidRPr="00051EF9">
        <w:rPr>
          <w:rStyle w:val="Char9"/>
          <w:rtl/>
        </w:rPr>
        <w:t>شاوند</w:t>
      </w:r>
      <w:r w:rsidR="00AF2E6E" w:rsidRPr="00051EF9">
        <w:rPr>
          <w:rStyle w:val="Char9"/>
          <w:rtl/>
        </w:rPr>
        <w:t>ی</w:t>
      </w:r>
      <w:r w:rsidRPr="00051EF9">
        <w:rPr>
          <w:rStyle w:val="Char9"/>
          <w:rtl/>
        </w:rPr>
        <w:t xml:space="preserve"> د</w:t>
      </w:r>
      <w:r w:rsidR="00AF2E6E" w:rsidRPr="00051EF9">
        <w:rPr>
          <w:rStyle w:val="Char9"/>
          <w:rtl/>
        </w:rPr>
        <w:t>ی</w:t>
      </w:r>
      <w:r w:rsidRPr="00051EF9">
        <w:rPr>
          <w:rStyle w:val="Char9"/>
          <w:rtl/>
        </w:rPr>
        <w:t>گر</w:t>
      </w:r>
      <w:r w:rsidR="00AF2E6E" w:rsidRPr="00051EF9">
        <w:rPr>
          <w:rStyle w:val="Char9"/>
          <w:rtl/>
        </w:rPr>
        <w:t>ی</w:t>
      </w:r>
      <w:r w:rsidRPr="00051EF9">
        <w:rPr>
          <w:rStyle w:val="Char9"/>
          <w:rtl/>
        </w:rPr>
        <w:t xml:space="preserve"> را ن</w:t>
      </w:r>
      <w:r w:rsidR="00AF2E6E" w:rsidRPr="00051EF9">
        <w:rPr>
          <w:rStyle w:val="Char9"/>
          <w:rtl/>
        </w:rPr>
        <w:t>ی</w:t>
      </w:r>
      <w:r w:rsidRPr="00051EF9">
        <w:rPr>
          <w:rStyle w:val="Char9"/>
          <w:rtl/>
        </w:rPr>
        <w:t>ز ذ</w:t>
      </w:r>
      <w:r w:rsidR="00AF2E6E" w:rsidRPr="00051EF9">
        <w:rPr>
          <w:rStyle w:val="Char9"/>
          <w:rtl/>
        </w:rPr>
        <w:t>ک</w:t>
      </w:r>
      <w:r w:rsidRPr="00051EF9">
        <w:rPr>
          <w:rStyle w:val="Char9"/>
          <w:rtl/>
        </w:rPr>
        <w:t>ر نموده</w:t>
      </w:r>
      <w:r w:rsidR="006D7D8D">
        <w:rPr>
          <w:rStyle w:val="Char9"/>
          <w:rtl/>
        </w:rPr>
        <w:t xml:space="preserve">‌اند </w:t>
      </w:r>
      <w:r w:rsidRPr="00051EF9">
        <w:rPr>
          <w:rStyle w:val="Char9"/>
          <w:rtl/>
        </w:rPr>
        <w:t>و آن ازدواج حفصه دختر عبدالرّحمن بن ابوب</w:t>
      </w:r>
      <w:r w:rsidR="00AF2E6E" w:rsidRPr="00051EF9">
        <w:rPr>
          <w:rStyle w:val="Char9"/>
          <w:rtl/>
        </w:rPr>
        <w:t>ک</w:t>
      </w:r>
      <w:r w:rsidRPr="00051EF9">
        <w:rPr>
          <w:rStyle w:val="Char9"/>
          <w:rtl/>
        </w:rPr>
        <w:t>ر صدّ</w:t>
      </w:r>
      <w:r w:rsidR="00AF2E6E" w:rsidRPr="00051EF9">
        <w:rPr>
          <w:rStyle w:val="Char9"/>
          <w:rtl/>
        </w:rPr>
        <w:t>ی</w:t>
      </w:r>
      <w:r w:rsidRPr="00051EF9">
        <w:rPr>
          <w:rStyle w:val="Char9"/>
          <w:rtl/>
        </w:rPr>
        <w:t>ق با حس</w:t>
      </w:r>
      <w:r w:rsidR="00AF2E6E" w:rsidRPr="00051EF9">
        <w:rPr>
          <w:rStyle w:val="Char9"/>
          <w:rtl/>
        </w:rPr>
        <w:t>ی</w:t>
      </w:r>
      <w:r w:rsidRPr="00051EF9">
        <w:rPr>
          <w:rStyle w:val="Char9"/>
          <w:rtl/>
        </w:rPr>
        <w:t>ن بن عل</w:t>
      </w:r>
      <w:r w:rsidR="00AF2E6E" w:rsidRPr="00051EF9">
        <w:rPr>
          <w:rStyle w:val="Char9"/>
          <w:rtl/>
        </w:rPr>
        <w:t>ی</w:t>
      </w:r>
      <w:r w:rsidRPr="00051EF9">
        <w:rPr>
          <w:rStyle w:val="Char9"/>
          <w:rtl/>
        </w:rPr>
        <w:t xml:space="preserve"> بن اب</w:t>
      </w:r>
      <w:r w:rsidR="00AF2E6E" w:rsidRPr="00051EF9">
        <w:rPr>
          <w:rStyle w:val="Char9"/>
          <w:rtl/>
        </w:rPr>
        <w:t>ی</w:t>
      </w:r>
      <w:r w:rsidRPr="00051EF9">
        <w:rPr>
          <w:rStyle w:val="Char9"/>
          <w:rtl/>
        </w:rPr>
        <w:t xml:space="preserve"> طالب، بعد و </w:t>
      </w:r>
      <w:r w:rsidR="00AF2E6E" w:rsidRPr="00051EF9">
        <w:rPr>
          <w:rStyle w:val="Char9"/>
          <w:rtl/>
        </w:rPr>
        <w:t>ی</w:t>
      </w:r>
      <w:r w:rsidRPr="00051EF9">
        <w:rPr>
          <w:rStyle w:val="Char9"/>
          <w:rtl/>
        </w:rPr>
        <w:t>ا قبل از عبدالله بن زب</w:t>
      </w:r>
      <w:r w:rsidR="00AF2E6E" w:rsidRPr="00051EF9">
        <w:rPr>
          <w:rStyle w:val="Char9"/>
          <w:rtl/>
        </w:rPr>
        <w:t>ی</w:t>
      </w:r>
      <w:r w:rsidRPr="00051EF9">
        <w:rPr>
          <w:rStyle w:val="Char9"/>
          <w:rtl/>
        </w:rPr>
        <w:t>ر</w:t>
      </w:r>
      <w:r w:rsidR="001A2EC3">
        <w:rPr>
          <w:rStyle w:val="Char9"/>
          <w:rtl/>
        </w:rPr>
        <w:t xml:space="preserve"> می‌</w:t>
      </w:r>
      <w:r w:rsidRPr="00051EF9">
        <w:rPr>
          <w:rStyle w:val="Char9"/>
          <w:rtl/>
        </w:rPr>
        <w:t>باشد.</w:t>
      </w:r>
      <w:r w:rsidRPr="00051EF9">
        <w:rPr>
          <w:rStyle w:val="Char9"/>
          <w:rFonts w:hint="cs"/>
          <w:rtl/>
        </w:rPr>
        <w:t xml:space="preserve"> </w:t>
      </w:r>
      <w:r w:rsidRPr="00051EF9">
        <w:rPr>
          <w:rStyle w:val="Char9"/>
          <w:rtl/>
        </w:rPr>
        <w:t>و محمّد بن اب</w:t>
      </w:r>
      <w:r w:rsidR="00AF2E6E" w:rsidRPr="00051EF9">
        <w:rPr>
          <w:rStyle w:val="Char9"/>
          <w:rtl/>
        </w:rPr>
        <w:t>ی</w:t>
      </w:r>
      <w:r w:rsidRPr="00051EF9">
        <w:rPr>
          <w:rStyle w:val="Char9"/>
          <w:rtl/>
        </w:rPr>
        <w:t xml:space="preserve"> ب</w:t>
      </w:r>
      <w:r w:rsidR="00AF2E6E" w:rsidRPr="00051EF9">
        <w:rPr>
          <w:rStyle w:val="Char9"/>
          <w:rtl/>
        </w:rPr>
        <w:t>ک</w:t>
      </w:r>
      <w:r w:rsidRPr="00051EF9">
        <w:rPr>
          <w:rStyle w:val="Char9"/>
          <w:rtl/>
        </w:rPr>
        <w:t xml:space="preserve">ر </w:t>
      </w:r>
      <w:r w:rsidRPr="00051EF9">
        <w:rPr>
          <w:rStyle w:val="Char9"/>
          <w:rFonts w:hint="cs"/>
          <w:rtl/>
        </w:rPr>
        <w:t>[</w:t>
      </w:r>
      <w:r w:rsidRPr="00051EF9">
        <w:rPr>
          <w:rStyle w:val="Char9"/>
          <w:rtl/>
        </w:rPr>
        <w:t>از اسماء دختر عم</w:t>
      </w:r>
      <w:r w:rsidR="00AF2E6E" w:rsidRPr="00051EF9">
        <w:rPr>
          <w:rStyle w:val="Char9"/>
          <w:rtl/>
        </w:rPr>
        <w:t>ی</w:t>
      </w:r>
      <w:r w:rsidRPr="00051EF9">
        <w:rPr>
          <w:rStyle w:val="Char9"/>
          <w:rtl/>
        </w:rPr>
        <w:t>س</w:t>
      </w:r>
      <w:r w:rsidRPr="00051EF9">
        <w:rPr>
          <w:rStyle w:val="Char9"/>
          <w:rFonts w:hint="cs"/>
          <w:rtl/>
        </w:rPr>
        <w:t>]</w:t>
      </w:r>
      <w:r w:rsidRPr="00051EF9">
        <w:rPr>
          <w:rStyle w:val="Char9"/>
          <w:rtl/>
        </w:rPr>
        <w:t xml:space="preserve"> دست پرورد</w:t>
      </w:r>
      <w:r w:rsidR="00835A14">
        <w:rPr>
          <w:rStyle w:val="Char9"/>
          <w:rtl/>
        </w:rPr>
        <w:t>ۀ</w:t>
      </w:r>
      <w:r w:rsidRPr="00051EF9">
        <w:rPr>
          <w:rStyle w:val="Char9"/>
          <w:rtl/>
        </w:rPr>
        <w:t xml:space="preserve"> </w:t>
      </w:r>
      <w:r w:rsidRPr="00051EF9">
        <w:rPr>
          <w:rStyle w:val="Char9"/>
          <w:rFonts w:hint="cs"/>
          <w:rtl/>
        </w:rPr>
        <w:t>[</w:t>
      </w:r>
      <w:r w:rsidRPr="00051EF9">
        <w:rPr>
          <w:rStyle w:val="Char9"/>
          <w:rtl/>
        </w:rPr>
        <w:t>رب</w:t>
      </w:r>
      <w:r w:rsidR="00AF2E6E" w:rsidRPr="00051EF9">
        <w:rPr>
          <w:rStyle w:val="Char9"/>
          <w:rtl/>
        </w:rPr>
        <w:t>ی</w:t>
      </w:r>
      <w:r w:rsidRPr="00051EF9">
        <w:rPr>
          <w:rStyle w:val="Char9"/>
          <w:rtl/>
        </w:rPr>
        <w:t>ب</w:t>
      </w:r>
      <w:r w:rsidRPr="00051EF9">
        <w:rPr>
          <w:rStyle w:val="Char9"/>
          <w:rFonts w:hint="cs"/>
          <w:rtl/>
        </w:rPr>
        <w:t>]</w:t>
      </w:r>
      <w:r w:rsidRPr="00051EF9">
        <w:rPr>
          <w:rStyle w:val="Char9"/>
          <w:rtl/>
        </w:rPr>
        <w:t xml:space="preserve"> عل</w:t>
      </w:r>
      <w:r w:rsidR="00AF2E6E" w:rsidRPr="00051EF9">
        <w:rPr>
          <w:rStyle w:val="Char9"/>
          <w:rtl/>
        </w:rPr>
        <w:t>ی</w:t>
      </w:r>
      <w:r w:rsidRPr="00051EF9">
        <w:rPr>
          <w:rStyle w:val="Char9"/>
          <w:rtl/>
        </w:rPr>
        <w:t xml:space="preserve"> بود </w:t>
      </w:r>
      <w:r w:rsidR="00AF2E6E" w:rsidRPr="00051EF9">
        <w:rPr>
          <w:rStyle w:val="Char9"/>
          <w:rtl/>
        </w:rPr>
        <w:t>ک</w:t>
      </w:r>
      <w:r w:rsidRPr="00051EF9">
        <w:rPr>
          <w:rStyle w:val="Char9"/>
          <w:rtl/>
        </w:rPr>
        <w:t>ه در عصر خود او را بر امارت مصر گماشت و عل</w:t>
      </w:r>
      <w:r w:rsidR="00AF2E6E" w:rsidRPr="00051EF9">
        <w:rPr>
          <w:rStyle w:val="Char9"/>
          <w:rtl/>
        </w:rPr>
        <w:t>ی</w:t>
      </w:r>
      <w:r w:rsidR="00E927B8" w:rsidRPr="00E927B8">
        <w:rPr>
          <w:rStyle w:val="Char9"/>
          <w:rFonts w:cs="CTraditional Arabic"/>
          <w:rtl/>
        </w:rPr>
        <w:t>س</w:t>
      </w:r>
      <w:r w:rsidRPr="00051EF9">
        <w:rPr>
          <w:rStyle w:val="Char9"/>
          <w:rFonts w:hint="cs"/>
          <w:rtl/>
        </w:rPr>
        <w:t xml:space="preserve"> </w:t>
      </w:r>
      <w:r w:rsidRPr="00051EF9">
        <w:rPr>
          <w:rStyle w:val="Char9"/>
          <w:rtl/>
        </w:rPr>
        <w:t>م</w:t>
      </w:r>
      <w:r w:rsidR="00AF2E6E" w:rsidRPr="00051EF9">
        <w:rPr>
          <w:rStyle w:val="Char9"/>
          <w:rtl/>
        </w:rPr>
        <w:t>ی</w:t>
      </w:r>
      <w:r w:rsidRPr="00051EF9">
        <w:rPr>
          <w:rStyle w:val="Char9"/>
          <w:rFonts w:hint="cs"/>
          <w:rtl/>
        </w:rPr>
        <w:t>‌</w:t>
      </w:r>
      <w:r w:rsidRPr="00051EF9">
        <w:rPr>
          <w:rStyle w:val="Char9"/>
          <w:rtl/>
        </w:rPr>
        <w:t>گفت: محمّد فرزند من از پشت ابوب</w:t>
      </w:r>
      <w:r w:rsidR="00AF2E6E" w:rsidRPr="00051EF9">
        <w:rPr>
          <w:rStyle w:val="Char9"/>
          <w:rtl/>
        </w:rPr>
        <w:t>ک</w:t>
      </w:r>
      <w:r w:rsidRPr="00051EF9">
        <w:rPr>
          <w:rStyle w:val="Char9"/>
          <w:rtl/>
        </w:rPr>
        <w:t>ر</w:t>
      </w:r>
      <w:r w:rsidR="006D7D8D">
        <w:rPr>
          <w:rStyle w:val="Char9"/>
          <w:rtl/>
        </w:rPr>
        <w:t xml:space="preserve"> می‌باشد</w:t>
      </w:r>
      <w:r w:rsidRPr="000F71B7">
        <w:rPr>
          <w:rStyle w:val="Char9"/>
          <w:rFonts w:hint="cs"/>
          <w:vertAlign w:val="superscript"/>
          <w:rtl/>
        </w:rPr>
        <w:t>(</w:t>
      </w:r>
      <w:r w:rsidRPr="000F71B7">
        <w:rPr>
          <w:rStyle w:val="Char9"/>
          <w:vertAlign w:val="superscript"/>
          <w:rtl/>
        </w:rPr>
        <w:footnoteReference w:id="382"/>
      </w:r>
      <w:r w:rsidRPr="000F71B7">
        <w:rPr>
          <w:rStyle w:val="Char9"/>
          <w:rFonts w:hint="cs"/>
          <w:vertAlign w:val="superscript"/>
          <w:rtl/>
        </w:rPr>
        <w:t>)</w:t>
      </w:r>
      <w:r w:rsidRPr="00051EF9">
        <w:rPr>
          <w:rStyle w:val="Char9"/>
          <w:rFonts w:hint="cs"/>
          <w:rtl/>
        </w:rPr>
        <w:t>.</w:t>
      </w:r>
    </w:p>
    <w:p w:rsidR="00C363C7" w:rsidRPr="00051EF9" w:rsidRDefault="00C363C7" w:rsidP="00BB55DD">
      <w:pPr>
        <w:ind w:firstLine="284"/>
        <w:jc w:val="both"/>
        <w:rPr>
          <w:rStyle w:val="Char9"/>
          <w:rtl/>
        </w:rPr>
      </w:pPr>
      <w:r w:rsidRPr="00051EF9">
        <w:rPr>
          <w:rStyle w:val="Char9"/>
          <w:rtl/>
        </w:rPr>
        <w:t>از دوست</w:t>
      </w:r>
      <w:r w:rsidR="00AF2E6E" w:rsidRPr="00051EF9">
        <w:rPr>
          <w:rStyle w:val="Char9"/>
          <w:rtl/>
        </w:rPr>
        <w:t>ی</w:t>
      </w:r>
      <w:r w:rsidRPr="00051EF9">
        <w:rPr>
          <w:rStyle w:val="Char9"/>
          <w:rtl/>
        </w:rPr>
        <w:t xml:space="preserve"> و محبّت اهل ب</w:t>
      </w:r>
      <w:r w:rsidR="00AF2E6E" w:rsidRPr="00051EF9">
        <w:rPr>
          <w:rStyle w:val="Char9"/>
          <w:rtl/>
        </w:rPr>
        <w:t>ی</w:t>
      </w:r>
      <w:r w:rsidRPr="00051EF9">
        <w:rPr>
          <w:rStyle w:val="Char9"/>
          <w:rtl/>
        </w:rPr>
        <w:t>ت با ابوب</w:t>
      </w:r>
      <w:r w:rsidR="00AF2E6E" w:rsidRPr="00051EF9">
        <w:rPr>
          <w:rStyle w:val="Char9"/>
          <w:rtl/>
        </w:rPr>
        <w:t>ک</w:t>
      </w:r>
      <w:r w:rsidRPr="00051EF9">
        <w:rPr>
          <w:rStyle w:val="Char9"/>
          <w:rtl/>
        </w:rPr>
        <w:t>ر صدّ</w:t>
      </w:r>
      <w:r w:rsidR="00AF2E6E" w:rsidRPr="00051EF9">
        <w:rPr>
          <w:rStyle w:val="Char9"/>
          <w:rtl/>
        </w:rPr>
        <w:t>ی</w:t>
      </w:r>
      <w:r w:rsidRPr="00051EF9">
        <w:rPr>
          <w:rStyle w:val="Char9"/>
          <w:rtl/>
        </w:rPr>
        <w:t>ق هم</w:t>
      </w:r>
      <w:r w:rsidR="00AF2E6E" w:rsidRPr="00051EF9">
        <w:rPr>
          <w:rStyle w:val="Char9"/>
          <w:rtl/>
        </w:rPr>
        <w:t>ی</w:t>
      </w:r>
      <w:r w:rsidRPr="00051EF9">
        <w:rPr>
          <w:rStyle w:val="Char9"/>
          <w:rtl/>
        </w:rPr>
        <w:t xml:space="preserve">ن نشان </w:t>
      </w:r>
      <w:r w:rsidR="00AF2E6E" w:rsidRPr="00051EF9">
        <w:rPr>
          <w:rStyle w:val="Char9"/>
          <w:rtl/>
        </w:rPr>
        <w:t>ک</w:t>
      </w:r>
      <w:r w:rsidRPr="00051EF9">
        <w:rPr>
          <w:rStyle w:val="Char9"/>
          <w:rtl/>
        </w:rPr>
        <w:t>اف</w:t>
      </w:r>
      <w:r w:rsidR="00AF2E6E" w:rsidRPr="00051EF9">
        <w:rPr>
          <w:rStyle w:val="Char9"/>
          <w:rtl/>
        </w:rPr>
        <w:t>ی</w:t>
      </w:r>
      <w:r w:rsidRPr="00051EF9">
        <w:rPr>
          <w:rStyle w:val="Char9"/>
          <w:rtl/>
        </w:rPr>
        <w:t xml:space="preserve"> است </w:t>
      </w:r>
      <w:r w:rsidR="00AF2E6E" w:rsidRPr="00051EF9">
        <w:rPr>
          <w:rStyle w:val="Char9"/>
          <w:rtl/>
        </w:rPr>
        <w:t>ک</w:t>
      </w:r>
      <w:r w:rsidRPr="00051EF9">
        <w:rPr>
          <w:rStyle w:val="Char9"/>
          <w:rtl/>
        </w:rPr>
        <w:t>ه فرزندان خود را به نام او نامگذار</w:t>
      </w:r>
      <w:r w:rsidR="00AF2E6E" w:rsidRPr="00051EF9">
        <w:rPr>
          <w:rStyle w:val="Char9"/>
          <w:rtl/>
        </w:rPr>
        <w:t>ی</w:t>
      </w:r>
      <w:r w:rsidR="000F71B7">
        <w:rPr>
          <w:rStyle w:val="Char9"/>
          <w:rtl/>
        </w:rPr>
        <w:t xml:space="preserve"> می‌کردند</w:t>
      </w:r>
      <w:r w:rsidRPr="00051EF9">
        <w:rPr>
          <w:rStyle w:val="Char9"/>
          <w:rtl/>
        </w:rPr>
        <w:t xml:space="preserve"> و اوّل</w:t>
      </w:r>
      <w:r w:rsidR="00AF2E6E" w:rsidRPr="00051EF9">
        <w:rPr>
          <w:rStyle w:val="Char9"/>
          <w:rtl/>
        </w:rPr>
        <w:t>ی</w:t>
      </w:r>
      <w:r w:rsidRPr="00051EF9">
        <w:rPr>
          <w:rStyle w:val="Char9"/>
          <w:rtl/>
        </w:rPr>
        <w:t>ن فرد در ا</w:t>
      </w:r>
      <w:r w:rsidR="00AF2E6E" w:rsidRPr="00051EF9">
        <w:rPr>
          <w:rStyle w:val="Char9"/>
          <w:rtl/>
        </w:rPr>
        <w:t>ی</w:t>
      </w:r>
      <w:r w:rsidRPr="00051EF9">
        <w:rPr>
          <w:rStyle w:val="Char9"/>
          <w:rtl/>
        </w:rPr>
        <w:t>ن مورد خود حضرت عل</w:t>
      </w:r>
      <w:r w:rsidR="00AF2E6E" w:rsidRPr="00051EF9">
        <w:rPr>
          <w:rStyle w:val="Char9"/>
          <w:rtl/>
        </w:rPr>
        <w:t>ی</w:t>
      </w:r>
      <w:r w:rsidRPr="00051EF9">
        <w:rPr>
          <w:rStyle w:val="Char9"/>
          <w:rtl/>
        </w:rPr>
        <w:t xml:space="preserve"> است </w:t>
      </w:r>
      <w:r w:rsidR="00AF2E6E" w:rsidRPr="00051EF9">
        <w:rPr>
          <w:rStyle w:val="Char9"/>
          <w:rtl/>
        </w:rPr>
        <w:t>ک</w:t>
      </w:r>
      <w:r w:rsidRPr="00051EF9">
        <w:rPr>
          <w:rStyle w:val="Char9"/>
          <w:rtl/>
        </w:rPr>
        <w:t xml:space="preserve">ه </w:t>
      </w:r>
      <w:r w:rsidR="00AF2E6E" w:rsidRPr="00051EF9">
        <w:rPr>
          <w:rStyle w:val="Char9"/>
          <w:rtl/>
        </w:rPr>
        <w:t>یکی</w:t>
      </w:r>
      <w:r w:rsidRPr="00051EF9">
        <w:rPr>
          <w:rStyle w:val="Char9"/>
          <w:rtl/>
        </w:rPr>
        <w:t xml:space="preserve"> از فرزندانش را به نام ابوب</w:t>
      </w:r>
      <w:r w:rsidR="00AF2E6E" w:rsidRPr="00051EF9">
        <w:rPr>
          <w:rStyle w:val="Char9"/>
          <w:rtl/>
        </w:rPr>
        <w:t>ک</w:t>
      </w:r>
      <w:r w:rsidRPr="00051EF9">
        <w:rPr>
          <w:rStyle w:val="Char9"/>
          <w:rtl/>
        </w:rPr>
        <w:t>ر نام</w:t>
      </w:r>
      <w:r w:rsidR="00AF2E6E" w:rsidRPr="00051EF9">
        <w:rPr>
          <w:rStyle w:val="Char9"/>
          <w:rtl/>
        </w:rPr>
        <w:t>ی</w:t>
      </w:r>
      <w:r w:rsidRPr="00051EF9">
        <w:rPr>
          <w:rStyle w:val="Char9"/>
          <w:rtl/>
        </w:rPr>
        <w:t>د، چنان</w:t>
      </w:r>
      <w:r w:rsidR="00AF2E6E" w:rsidRPr="00051EF9">
        <w:rPr>
          <w:rStyle w:val="Char9"/>
          <w:rtl/>
        </w:rPr>
        <w:t>ک</w:t>
      </w:r>
      <w:r w:rsidRPr="00051EF9">
        <w:rPr>
          <w:rStyle w:val="Char9"/>
          <w:rtl/>
        </w:rPr>
        <w:t>ه مف</w:t>
      </w:r>
      <w:r w:rsidR="00AF2E6E" w:rsidRPr="00051EF9">
        <w:rPr>
          <w:rStyle w:val="Char9"/>
          <w:rtl/>
        </w:rPr>
        <w:t>ی</w:t>
      </w:r>
      <w:r w:rsidRPr="00051EF9">
        <w:rPr>
          <w:rStyle w:val="Char9"/>
          <w:rtl/>
        </w:rPr>
        <w:t xml:space="preserve">د و </w:t>
      </w:r>
      <w:r w:rsidR="00AF2E6E" w:rsidRPr="00051EF9">
        <w:rPr>
          <w:rStyle w:val="Char9"/>
          <w:rtl/>
        </w:rPr>
        <w:t>ی</w:t>
      </w:r>
      <w:r w:rsidRPr="00051EF9">
        <w:rPr>
          <w:rStyle w:val="Char9"/>
          <w:rtl/>
        </w:rPr>
        <w:t>عقوب</w:t>
      </w:r>
      <w:r w:rsidR="00AF2E6E" w:rsidRPr="00051EF9">
        <w:rPr>
          <w:rStyle w:val="Char9"/>
          <w:rtl/>
        </w:rPr>
        <w:t>ی</w:t>
      </w:r>
      <w:r w:rsidRPr="00051EF9">
        <w:rPr>
          <w:rStyle w:val="Char9"/>
          <w:rtl/>
        </w:rPr>
        <w:t xml:space="preserve"> و اصفهان</w:t>
      </w:r>
      <w:r w:rsidR="00AF2E6E" w:rsidRPr="00051EF9">
        <w:rPr>
          <w:rStyle w:val="Char9"/>
          <w:rtl/>
        </w:rPr>
        <w:t>ی</w:t>
      </w:r>
      <w:r w:rsidRPr="00051EF9">
        <w:rPr>
          <w:rStyle w:val="Char9"/>
          <w:rtl/>
        </w:rPr>
        <w:t xml:space="preserve"> </w:t>
      </w:r>
      <w:r w:rsidRPr="00051EF9">
        <w:rPr>
          <w:rStyle w:val="Char9"/>
          <w:rFonts w:hint="cs"/>
          <w:rtl/>
        </w:rPr>
        <w:t>[</w:t>
      </w:r>
      <w:r w:rsidR="00AF2E6E" w:rsidRPr="00051EF9">
        <w:rPr>
          <w:rStyle w:val="Char9"/>
          <w:rtl/>
        </w:rPr>
        <w:t>ک</w:t>
      </w:r>
      <w:r w:rsidRPr="00051EF9">
        <w:rPr>
          <w:rStyle w:val="Char9"/>
          <w:rtl/>
        </w:rPr>
        <w:t>ه همه ش</w:t>
      </w:r>
      <w:r w:rsidR="00AF2E6E" w:rsidRPr="00051EF9">
        <w:rPr>
          <w:rStyle w:val="Char9"/>
          <w:rtl/>
        </w:rPr>
        <w:t>ی</w:t>
      </w:r>
      <w:r w:rsidRPr="00051EF9">
        <w:rPr>
          <w:rStyle w:val="Char9"/>
          <w:rtl/>
        </w:rPr>
        <w:t>عه هستند</w:t>
      </w:r>
      <w:r w:rsidRPr="00051EF9">
        <w:rPr>
          <w:rStyle w:val="Char9"/>
          <w:rFonts w:hint="cs"/>
          <w:rtl/>
        </w:rPr>
        <w:t>]</w:t>
      </w:r>
      <w:r w:rsidRPr="00051EF9">
        <w:rPr>
          <w:rStyle w:val="Char9"/>
          <w:rtl/>
        </w:rPr>
        <w:t xml:space="preserve"> ذ</w:t>
      </w:r>
      <w:r w:rsidR="00AF2E6E" w:rsidRPr="00051EF9">
        <w:rPr>
          <w:rStyle w:val="Char9"/>
          <w:rtl/>
        </w:rPr>
        <w:t>ک</w:t>
      </w:r>
      <w:r w:rsidRPr="00051EF9">
        <w:rPr>
          <w:rStyle w:val="Char9"/>
          <w:rtl/>
        </w:rPr>
        <w:t>ر نموده</w:t>
      </w:r>
      <w:r w:rsidR="00BB55DD">
        <w:rPr>
          <w:rStyle w:val="Char9"/>
          <w:rFonts w:hint="cs"/>
          <w:rtl/>
        </w:rPr>
        <w:t>‌</w:t>
      </w:r>
      <w:r w:rsidRPr="00051EF9">
        <w:rPr>
          <w:rStyle w:val="Char9"/>
          <w:rtl/>
        </w:rPr>
        <w:t>اند</w:t>
      </w:r>
      <w:r w:rsidRPr="000F71B7">
        <w:rPr>
          <w:rStyle w:val="Char9"/>
          <w:rFonts w:hint="cs"/>
          <w:vertAlign w:val="superscript"/>
          <w:rtl/>
        </w:rPr>
        <w:t>(</w:t>
      </w:r>
      <w:r w:rsidRPr="000F71B7">
        <w:rPr>
          <w:rStyle w:val="Char9"/>
          <w:vertAlign w:val="superscript"/>
          <w:rtl/>
        </w:rPr>
        <w:footnoteReference w:id="383"/>
      </w:r>
      <w:r w:rsidRPr="000F71B7">
        <w:rPr>
          <w:rStyle w:val="Char9"/>
          <w:rFonts w:hint="cs"/>
          <w:vertAlign w:val="superscript"/>
          <w:rtl/>
        </w:rPr>
        <w:t>)</w:t>
      </w:r>
      <w:r w:rsidRPr="00051EF9">
        <w:rPr>
          <w:rStyle w:val="Char9"/>
          <w:rFonts w:hint="cs"/>
          <w:rtl/>
        </w:rPr>
        <w:t>.</w:t>
      </w:r>
    </w:p>
    <w:p w:rsidR="00C363C7" w:rsidRPr="00051EF9" w:rsidRDefault="00C363C7" w:rsidP="00BB55DD">
      <w:pPr>
        <w:ind w:firstLine="284"/>
        <w:jc w:val="both"/>
        <w:rPr>
          <w:rStyle w:val="Char9"/>
          <w:rtl/>
        </w:rPr>
      </w:pPr>
      <w:r w:rsidRPr="00051EF9">
        <w:rPr>
          <w:rStyle w:val="Char9"/>
          <w:rtl/>
        </w:rPr>
        <w:t>آ</w:t>
      </w:r>
      <w:r w:rsidR="00AF2E6E" w:rsidRPr="00051EF9">
        <w:rPr>
          <w:rStyle w:val="Char9"/>
          <w:rtl/>
        </w:rPr>
        <w:t>ی</w:t>
      </w:r>
      <w:r w:rsidRPr="00051EF9">
        <w:rPr>
          <w:rStyle w:val="Char9"/>
          <w:rtl/>
        </w:rPr>
        <w:t>ا ا</w:t>
      </w:r>
      <w:r w:rsidR="00AF2E6E" w:rsidRPr="00051EF9">
        <w:rPr>
          <w:rStyle w:val="Char9"/>
          <w:rtl/>
        </w:rPr>
        <w:t>ی</w:t>
      </w:r>
      <w:r w:rsidRPr="00051EF9">
        <w:rPr>
          <w:rStyle w:val="Char9"/>
          <w:rtl/>
        </w:rPr>
        <w:t>ن امر جز دل</w:t>
      </w:r>
      <w:r w:rsidR="00AF2E6E" w:rsidRPr="00051EF9">
        <w:rPr>
          <w:rStyle w:val="Char9"/>
          <w:rtl/>
        </w:rPr>
        <w:t>ی</w:t>
      </w:r>
      <w:r w:rsidRPr="00051EF9">
        <w:rPr>
          <w:rStyle w:val="Char9"/>
          <w:rtl/>
        </w:rPr>
        <w:t>ل محبّت و تقد</w:t>
      </w:r>
      <w:r w:rsidR="00AF2E6E" w:rsidRPr="00051EF9">
        <w:rPr>
          <w:rStyle w:val="Char9"/>
          <w:rtl/>
        </w:rPr>
        <w:t>ی</w:t>
      </w:r>
      <w:r w:rsidRPr="00051EF9">
        <w:rPr>
          <w:rStyle w:val="Char9"/>
          <w:rtl/>
        </w:rPr>
        <w:t>ر و احترام عل</w:t>
      </w:r>
      <w:r w:rsidR="00AF2E6E" w:rsidRPr="00051EF9">
        <w:rPr>
          <w:rStyle w:val="Char9"/>
          <w:rtl/>
        </w:rPr>
        <w:t>ی</w:t>
      </w:r>
      <w:r w:rsidRPr="00051EF9">
        <w:rPr>
          <w:rStyle w:val="Char9"/>
          <w:rtl/>
        </w:rPr>
        <w:t xml:space="preserve"> نسبت به ابوب</w:t>
      </w:r>
      <w:r w:rsidR="00AF2E6E" w:rsidRPr="00051EF9">
        <w:rPr>
          <w:rStyle w:val="Char9"/>
          <w:rtl/>
        </w:rPr>
        <w:t>ک</w:t>
      </w:r>
      <w:r w:rsidRPr="00051EF9">
        <w:rPr>
          <w:rStyle w:val="Char9"/>
          <w:rtl/>
        </w:rPr>
        <w:t>ر</w:t>
      </w:r>
      <w:r w:rsidR="006D7D8D">
        <w:rPr>
          <w:rStyle w:val="Char9"/>
          <w:rtl/>
        </w:rPr>
        <w:t xml:space="preserve"> می‌باشد</w:t>
      </w:r>
      <w:r w:rsidRPr="00051EF9">
        <w:rPr>
          <w:rStyle w:val="Char9"/>
          <w:rtl/>
        </w:rPr>
        <w:t>؟ خصوصاً آن</w:t>
      </w:r>
      <w:r w:rsidR="00AF2E6E" w:rsidRPr="00051EF9">
        <w:rPr>
          <w:rStyle w:val="Char9"/>
          <w:rtl/>
        </w:rPr>
        <w:t>ک</w:t>
      </w:r>
      <w:r w:rsidRPr="00051EF9">
        <w:rPr>
          <w:rStyle w:val="Char9"/>
          <w:rtl/>
        </w:rPr>
        <w:t>ه نامگذار</w:t>
      </w:r>
      <w:r w:rsidR="00AF2E6E" w:rsidRPr="00051EF9">
        <w:rPr>
          <w:rStyle w:val="Char9"/>
          <w:rtl/>
        </w:rPr>
        <w:t>ی</w:t>
      </w:r>
      <w:r w:rsidRPr="00051EF9">
        <w:rPr>
          <w:rStyle w:val="Char9"/>
          <w:rtl/>
        </w:rPr>
        <w:t xml:space="preserve"> بعد از وفات ابوب</w:t>
      </w:r>
      <w:r w:rsidR="00AF2E6E" w:rsidRPr="00051EF9">
        <w:rPr>
          <w:rStyle w:val="Char9"/>
          <w:rtl/>
        </w:rPr>
        <w:t>ک</w:t>
      </w:r>
      <w:r w:rsidRPr="00051EF9">
        <w:rPr>
          <w:rStyle w:val="Char9"/>
          <w:rtl/>
        </w:rPr>
        <w:t>ر بوده است</w:t>
      </w:r>
      <w:r w:rsidRPr="000F71B7">
        <w:rPr>
          <w:rStyle w:val="Char9"/>
          <w:rFonts w:hint="cs"/>
          <w:vertAlign w:val="superscript"/>
          <w:rtl/>
        </w:rPr>
        <w:t>(</w:t>
      </w:r>
      <w:r w:rsidRPr="000F71B7">
        <w:rPr>
          <w:rStyle w:val="Char9"/>
          <w:vertAlign w:val="superscript"/>
          <w:rtl/>
        </w:rPr>
        <w:footnoteReference w:id="384"/>
      </w:r>
      <w:r w:rsidRPr="000F71B7">
        <w:rPr>
          <w:rStyle w:val="Char9"/>
          <w:rFonts w:hint="cs"/>
          <w:vertAlign w:val="superscript"/>
          <w:rtl/>
        </w:rPr>
        <w:t>)</w:t>
      </w:r>
      <w:r w:rsidRPr="00051EF9">
        <w:rPr>
          <w:rStyle w:val="Char9"/>
          <w:rFonts w:hint="cs"/>
          <w:rtl/>
        </w:rPr>
        <w:t xml:space="preserve">. </w:t>
      </w:r>
      <w:r w:rsidRPr="00051EF9">
        <w:rPr>
          <w:rStyle w:val="Char9"/>
          <w:rtl/>
        </w:rPr>
        <w:t>آ</w:t>
      </w:r>
      <w:r w:rsidR="00AF2E6E" w:rsidRPr="00051EF9">
        <w:rPr>
          <w:rStyle w:val="Char9"/>
          <w:rtl/>
        </w:rPr>
        <w:t>ی</w:t>
      </w:r>
      <w:r w:rsidRPr="00051EF9">
        <w:rPr>
          <w:rStyle w:val="Char9"/>
          <w:rtl/>
        </w:rPr>
        <w:t xml:space="preserve">ا </w:t>
      </w:r>
      <w:r w:rsidR="00AF2E6E" w:rsidRPr="00051EF9">
        <w:rPr>
          <w:rStyle w:val="Char9"/>
          <w:rtl/>
        </w:rPr>
        <w:t>ک</w:t>
      </w:r>
      <w:r w:rsidRPr="00051EF9">
        <w:rPr>
          <w:rStyle w:val="Char9"/>
          <w:rtl/>
        </w:rPr>
        <w:t>سان</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امروزه ادّعا</w:t>
      </w:r>
      <w:r w:rsidR="004A5748">
        <w:rPr>
          <w:rStyle w:val="Char9"/>
          <w:rtl/>
        </w:rPr>
        <w:t xml:space="preserve"> می‌کنند</w:t>
      </w:r>
      <w:r w:rsidRPr="00051EF9">
        <w:rPr>
          <w:rStyle w:val="Char9"/>
          <w:rtl/>
        </w:rPr>
        <w:t xml:space="preserve">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 عل</w:t>
      </w:r>
      <w:r w:rsidR="00AF2E6E" w:rsidRPr="00051EF9">
        <w:rPr>
          <w:rStyle w:val="Char9"/>
          <w:rtl/>
        </w:rPr>
        <w:t>ی</w:t>
      </w:r>
      <w:r w:rsidRPr="00051EF9">
        <w:rPr>
          <w:rStyle w:val="Char9"/>
          <w:rtl/>
        </w:rPr>
        <w:t xml:space="preserve"> هستند از ا</w:t>
      </w:r>
      <w:r w:rsidR="00AF2E6E" w:rsidRPr="00051EF9">
        <w:rPr>
          <w:rStyle w:val="Char9"/>
          <w:rtl/>
        </w:rPr>
        <w:t>ی</w:t>
      </w:r>
      <w:r w:rsidRPr="00051EF9">
        <w:rPr>
          <w:rStyle w:val="Char9"/>
          <w:rtl/>
        </w:rPr>
        <w:t xml:space="preserve">ن </w:t>
      </w:r>
      <w:r w:rsidR="00AF2E6E" w:rsidRPr="00051EF9">
        <w:rPr>
          <w:rStyle w:val="Char9"/>
          <w:rtl/>
        </w:rPr>
        <w:t>ک</w:t>
      </w:r>
      <w:r w:rsidRPr="00051EF9">
        <w:rPr>
          <w:rStyle w:val="Char9"/>
          <w:rtl/>
        </w:rPr>
        <w:t>ار عل</w:t>
      </w:r>
      <w:r w:rsidR="00AF2E6E" w:rsidRPr="00051EF9">
        <w:rPr>
          <w:rStyle w:val="Char9"/>
          <w:rtl/>
        </w:rPr>
        <w:t>ی</w:t>
      </w:r>
      <w:r w:rsidRPr="00051EF9">
        <w:rPr>
          <w:rStyle w:val="Char9"/>
          <w:rtl/>
        </w:rPr>
        <w:t xml:space="preserve"> پ</w:t>
      </w:r>
      <w:r w:rsidR="00AF2E6E" w:rsidRPr="00051EF9">
        <w:rPr>
          <w:rStyle w:val="Char9"/>
          <w:rtl/>
        </w:rPr>
        <w:t>ی</w:t>
      </w:r>
      <w:r w:rsidRPr="00051EF9">
        <w:rPr>
          <w:rStyle w:val="Char9"/>
          <w:rtl/>
        </w:rPr>
        <w:t>رو</w:t>
      </w:r>
      <w:r w:rsidR="00AF2E6E" w:rsidRPr="00051EF9">
        <w:rPr>
          <w:rStyle w:val="Char9"/>
          <w:rtl/>
        </w:rPr>
        <w:t>ی</w:t>
      </w:r>
      <w:r w:rsidR="004A5748">
        <w:rPr>
          <w:rStyle w:val="Char9"/>
          <w:rtl/>
        </w:rPr>
        <w:t xml:space="preserve"> می‌کنند</w:t>
      </w:r>
      <w:r w:rsidRPr="00051EF9">
        <w:rPr>
          <w:rStyle w:val="Char9"/>
          <w:rtl/>
        </w:rPr>
        <w:t xml:space="preserve"> و </w:t>
      </w:r>
      <w:r w:rsidR="00AF2E6E" w:rsidRPr="00051EF9">
        <w:rPr>
          <w:rStyle w:val="Char9"/>
          <w:rtl/>
        </w:rPr>
        <w:t>ی</w:t>
      </w:r>
      <w:r w:rsidRPr="00051EF9">
        <w:rPr>
          <w:rStyle w:val="Char9"/>
          <w:rtl/>
        </w:rPr>
        <w:t>ا ا</w:t>
      </w:r>
      <w:r w:rsidR="00AF2E6E" w:rsidRPr="00051EF9">
        <w:rPr>
          <w:rStyle w:val="Char9"/>
          <w:rtl/>
        </w:rPr>
        <w:t>ی</w:t>
      </w:r>
      <w:r w:rsidRPr="00051EF9">
        <w:rPr>
          <w:rStyle w:val="Char9"/>
          <w:rtl/>
        </w:rPr>
        <w:t>ن</w:t>
      </w:r>
      <w:r w:rsidR="00AF2E6E" w:rsidRPr="00051EF9">
        <w:rPr>
          <w:rStyle w:val="Char9"/>
          <w:rtl/>
        </w:rPr>
        <w:t>ک</w:t>
      </w:r>
      <w:r w:rsidRPr="00051EF9">
        <w:rPr>
          <w:rStyle w:val="Char9"/>
          <w:rtl/>
        </w:rPr>
        <w:t>ه در عمل ش</w:t>
      </w:r>
      <w:r w:rsidR="00AF2E6E" w:rsidRPr="00051EF9">
        <w:rPr>
          <w:rStyle w:val="Char9"/>
          <w:rtl/>
        </w:rPr>
        <w:t>ی</w:t>
      </w:r>
      <w:r w:rsidRPr="00051EF9">
        <w:rPr>
          <w:rStyle w:val="Char9"/>
          <w:rtl/>
        </w:rPr>
        <w:t>ع</w:t>
      </w:r>
      <w:r w:rsidR="00835A14">
        <w:rPr>
          <w:rStyle w:val="Char9"/>
          <w:rtl/>
        </w:rPr>
        <w:t>ۀ</w:t>
      </w:r>
      <w:r w:rsidRPr="00051EF9">
        <w:rPr>
          <w:rStyle w:val="Char9"/>
          <w:rtl/>
        </w:rPr>
        <w:t xml:space="preserve"> ابن سبأ هستند و در ادّعا ش</w:t>
      </w:r>
      <w:r w:rsidR="00AF2E6E" w:rsidRPr="00051EF9">
        <w:rPr>
          <w:rStyle w:val="Char9"/>
          <w:rtl/>
        </w:rPr>
        <w:t>ی</w:t>
      </w:r>
      <w:r w:rsidRPr="00051EF9">
        <w:rPr>
          <w:rStyle w:val="Char9"/>
          <w:rtl/>
        </w:rPr>
        <w:t>ع</w:t>
      </w:r>
      <w:r w:rsidR="00835A14">
        <w:rPr>
          <w:rStyle w:val="Char9"/>
          <w:rtl/>
        </w:rPr>
        <w:t>ۀ</w:t>
      </w:r>
      <w:r w:rsidRPr="00051EF9">
        <w:rPr>
          <w:rStyle w:val="Char9"/>
          <w:rtl/>
        </w:rPr>
        <w:t xml:space="preserve"> عل</w:t>
      </w:r>
      <w:r w:rsidR="00AF2E6E" w:rsidRPr="00051EF9">
        <w:rPr>
          <w:rStyle w:val="Char9"/>
          <w:rtl/>
        </w:rPr>
        <w:t>ی</w:t>
      </w:r>
      <w:r w:rsidRPr="00051EF9">
        <w:rPr>
          <w:rStyle w:val="Char9"/>
          <w:rtl/>
        </w:rPr>
        <w:t>؟</w:t>
      </w:r>
    </w:p>
    <w:p w:rsidR="00C363C7" w:rsidRPr="00051EF9" w:rsidRDefault="00C363C7" w:rsidP="00BB55DD">
      <w:pPr>
        <w:ind w:firstLine="284"/>
        <w:jc w:val="both"/>
        <w:rPr>
          <w:rStyle w:val="Char9"/>
          <w:rtl/>
        </w:rPr>
      </w:pPr>
      <w:r w:rsidRPr="00051EF9">
        <w:rPr>
          <w:rStyle w:val="Char9"/>
          <w:rtl/>
        </w:rPr>
        <w:t>و نبا</w:t>
      </w:r>
      <w:r w:rsidR="00AF2E6E" w:rsidRPr="00051EF9">
        <w:rPr>
          <w:rStyle w:val="Char9"/>
          <w:rtl/>
        </w:rPr>
        <w:t>ی</w:t>
      </w:r>
      <w:r w:rsidRPr="00051EF9">
        <w:rPr>
          <w:rStyle w:val="Char9"/>
          <w:rtl/>
        </w:rPr>
        <w:t xml:space="preserve">د فراموش </w:t>
      </w:r>
      <w:r w:rsidR="00AF2E6E" w:rsidRPr="00051EF9">
        <w:rPr>
          <w:rStyle w:val="Char9"/>
          <w:rtl/>
        </w:rPr>
        <w:t>ک</w:t>
      </w:r>
      <w:r w:rsidRPr="00051EF9">
        <w:rPr>
          <w:rStyle w:val="Char9"/>
          <w:rtl/>
        </w:rPr>
        <w:t xml:space="preserve">رد </w:t>
      </w:r>
      <w:r w:rsidR="00AF2E6E" w:rsidRPr="00051EF9">
        <w:rPr>
          <w:rStyle w:val="Char9"/>
          <w:rtl/>
        </w:rPr>
        <w:t>ک</w:t>
      </w:r>
      <w:r w:rsidRPr="00051EF9">
        <w:rPr>
          <w:rStyle w:val="Char9"/>
          <w:rtl/>
        </w:rPr>
        <w:t>ه عل</w:t>
      </w:r>
      <w:r w:rsidR="00AF2E6E" w:rsidRPr="00051EF9">
        <w:rPr>
          <w:rStyle w:val="Char9"/>
          <w:rtl/>
        </w:rPr>
        <w:t>ی</w:t>
      </w:r>
      <w:r w:rsidR="00E927B8" w:rsidRPr="00E927B8">
        <w:rPr>
          <w:rStyle w:val="Char9"/>
          <w:rFonts w:cs="CTraditional Arabic"/>
          <w:rtl/>
        </w:rPr>
        <w:t>س</w:t>
      </w:r>
      <w:r w:rsidRPr="00051EF9">
        <w:rPr>
          <w:rStyle w:val="Char9"/>
          <w:rtl/>
        </w:rPr>
        <w:t xml:space="preserve"> دست به ا</w:t>
      </w:r>
      <w:r w:rsidR="00AF2E6E" w:rsidRPr="00051EF9">
        <w:rPr>
          <w:rStyle w:val="Char9"/>
          <w:rtl/>
        </w:rPr>
        <w:t>ی</w:t>
      </w:r>
      <w:r w:rsidRPr="00051EF9">
        <w:rPr>
          <w:rStyle w:val="Char9"/>
          <w:rtl/>
        </w:rPr>
        <w:t xml:space="preserve">ن </w:t>
      </w:r>
      <w:r w:rsidR="00AF2E6E" w:rsidRPr="00051EF9">
        <w:rPr>
          <w:rStyle w:val="Char9"/>
          <w:rtl/>
        </w:rPr>
        <w:t>ک</w:t>
      </w:r>
      <w:r w:rsidRPr="00051EF9">
        <w:rPr>
          <w:rStyle w:val="Char9"/>
          <w:rtl/>
        </w:rPr>
        <w:t>ار نزد مگر برا</w:t>
      </w:r>
      <w:r w:rsidR="00AF2E6E" w:rsidRPr="00051EF9">
        <w:rPr>
          <w:rStyle w:val="Char9"/>
          <w:rtl/>
        </w:rPr>
        <w:t>ی</w:t>
      </w:r>
      <w:r w:rsidRPr="00051EF9">
        <w:rPr>
          <w:rStyle w:val="Char9"/>
          <w:rtl/>
        </w:rPr>
        <w:t xml:space="preserve"> اظهار محبّت خود نسبت به ابوب</w:t>
      </w:r>
      <w:r w:rsidR="00AF2E6E" w:rsidRPr="00051EF9">
        <w:rPr>
          <w:rStyle w:val="Char9"/>
          <w:rtl/>
        </w:rPr>
        <w:t>ک</w:t>
      </w:r>
      <w:r w:rsidRPr="00051EF9">
        <w:rPr>
          <w:rStyle w:val="Char9"/>
          <w:rtl/>
        </w:rPr>
        <w:t>ر و</w:t>
      </w:r>
      <w:r w:rsidRPr="00051EF9">
        <w:rPr>
          <w:rStyle w:val="Char9"/>
          <w:rFonts w:hint="cs"/>
          <w:rtl/>
        </w:rPr>
        <w:t xml:space="preserve"> </w:t>
      </w:r>
      <w:r w:rsidRPr="00051EF9">
        <w:rPr>
          <w:rStyle w:val="Char9"/>
          <w:rtl/>
        </w:rPr>
        <w:t>ت</w:t>
      </w:r>
      <w:r w:rsidR="00AF2E6E" w:rsidRPr="00051EF9">
        <w:rPr>
          <w:rStyle w:val="Char9"/>
          <w:rtl/>
        </w:rPr>
        <w:t>ی</w:t>
      </w:r>
      <w:r w:rsidRPr="00051EF9">
        <w:rPr>
          <w:rStyle w:val="Char9"/>
          <w:rtl/>
        </w:rPr>
        <w:t>مّن به اسم او و اظهار محبت و</w:t>
      </w:r>
      <w:r w:rsidRPr="00051EF9">
        <w:rPr>
          <w:rStyle w:val="Char9"/>
          <w:rFonts w:hint="cs"/>
          <w:rtl/>
        </w:rPr>
        <w:t xml:space="preserve"> </w:t>
      </w:r>
      <w:r w:rsidRPr="00051EF9">
        <w:rPr>
          <w:rStyle w:val="Char9"/>
          <w:rtl/>
        </w:rPr>
        <w:t>ولاء به ابوب</w:t>
      </w:r>
      <w:r w:rsidR="00AF2E6E" w:rsidRPr="00051EF9">
        <w:rPr>
          <w:rStyle w:val="Char9"/>
          <w:rtl/>
        </w:rPr>
        <w:t>ک</w:t>
      </w:r>
      <w:r w:rsidRPr="00051EF9">
        <w:rPr>
          <w:rStyle w:val="Char9"/>
          <w:rtl/>
        </w:rPr>
        <w:t>ر</w:t>
      </w:r>
      <w:r w:rsidR="006D7D8D">
        <w:rPr>
          <w:rStyle w:val="Char9"/>
          <w:rtl/>
        </w:rPr>
        <w:t xml:space="preserve"> می‌باشد</w:t>
      </w:r>
      <w:r w:rsidRPr="00051EF9">
        <w:rPr>
          <w:rStyle w:val="Char9"/>
          <w:rtl/>
        </w:rPr>
        <w:t xml:space="preserve"> در بن</w:t>
      </w:r>
      <w:r w:rsidR="00AF2E6E" w:rsidRPr="00051EF9">
        <w:rPr>
          <w:rStyle w:val="Char9"/>
          <w:rtl/>
        </w:rPr>
        <w:t>ی</w:t>
      </w:r>
      <w:r w:rsidRPr="00051EF9">
        <w:rPr>
          <w:rStyle w:val="Char9"/>
          <w:rtl/>
        </w:rPr>
        <w:t xml:space="preserve"> هاشم قبل از عل</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س</w:t>
      </w:r>
      <w:r w:rsidR="00AF2E6E" w:rsidRPr="00051EF9">
        <w:rPr>
          <w:rStyle w:val="Char9"/>
          <w:rtl/>
        </w:rPr>
        <w:t>ی</w:t>
      </w:r>
      <w:r w:rsidRPr="00051EF9">
        <w:rPr>
          <w:rStyle w:val="Char9"/>
          <w:rtl/>
        </w:rPr>
        <w:t xml:space="preserve"> وجود نداشته </w:t>
      </w:r>
      <w:r w:rsidR="00AF2E6E" w:rsidRPr="00051EF9">
        <w:rPr>
          <w:rStyle w:val="Char9"/>
          <w:rtl/>
        </w:rPr>
        <w:t>ک</w:t>
      </w:r>
      <w:r w:rsidRPr="00051EF9">
        <w:rPr>
          <w:rStyle w:val="Char9"/>
          <w:rtl/>
        </w:rPr>
        <w:t>ه نام ابوب</w:t>
      </w:r>
      <w:r w:rsidR="00AF2E6E" w:rsidRPr="00051EF9">
        <w:rPr>
          <w:rStyle w:val="Char9"/>
          <w:rtl/>
        </w:rPr>
        <w:t>ک</w:t>
      </w:r>
      <w:r w:rsidRPr="00051EF9">
        <w:rPr>
          <w:rStyle w:val="Char9"/>
          <w:rtl/>
        </w:rPr>
        <w:t>ر بر فرزند خود گذاشته باشد.</w:t>
      </w:r>
    </w:p>
    <w:p w:rsidR="00C363C7" w:rsidRPr="00051EF9" w:rsidRDefault="00C363C7" w:rsidP="00BB55DD">
      <w:pPr>
        <w:ind w:firstLine="284"/>
        <w:jc w:val="both"/>
        <w:rPr>
          <w:rStyle w:val="Char9"/>
          <w:rtl/>
        </w:rPr>
      </w:pPr>
      <w:r w:rsidRPr="00051EF9">
        <w:rPr>
          <w:rStyle w:val="Char9"/>
          <w:rtl/>
        </w:rPr>
        <w:t>و تنها عل</w:t>
      </w:r>
      <w:r w:rsidR="00AF2E6E" w:rsidRPr="00051EF9">
        <w:rPr>
          <w:rStyle w:val="Char9"/>
          <w:rtl/>
        </w:rPr>
        <w:t>ی</w:t>
      </w:r>
      <w:r w:rsidRPr="00051EF9">
        <w:rPr>
          <w:rStyle w:val="Char9"/>
          <w:rtl/>
        </w:rPr>
        <w:t xml:space="preserve"> نبود </w:t>
      </w:r>
      <w:r w:rsidR="00AF2E6E" w:rsidRPr="00051EF9">
        <w:rPr>
          <w:rStyle w:val="Char9"/>
          <w:rtl/>
        </w:rPr>
        <w:t>ک</w:t>
      </w:r>
      <w:r w:rsidRPr="00051EF9">
        <w:rPr>
          <w:rStyle w:val="Char9"/>
          <w:rtl/>
        </w:rPr>
        <w:t>ه به ا</w:t>
      </w:r>
      <w:r w:rsidR="00AF2E6E" w:rsidRPr="00051EF9">
        <w:rPr>
          <w:rStyle w:val="Char9"/>
          <w:rtl/>
        </w:rPr>
        <w:t>ی</w:t>
      </w:r>
      <w:r w:rsidRPr="00051EF9">
        <w:rPr>
          <w:rStyle w:val="Char9"/>
          <w:rtl/>
        </w:rPr>
        <w:t>ن تبر</w:t>
      </w:r>
      <w:r w:rsidR="00AF2E6E" w:rsidRPr="00051EF9">
        <w:rPr>
          <w:rStyle w:val="Char9"/>
          <w:rtl/>
        </w:rPr>
        <w:t>ک</w:t>
      </w:r>
      <w:r w:rsidRPr="00051EF9">
        <w:rPr>
          <w:rStyle w:val="Char9"/>
          <w:rtl/>
        </w:rPr>
        <w:t xml:space="preserve"> و اظهار ولاء و محبّت به ابوب</w:t>
      </w:r>
      <w:r w:rsidR="00AF2E6E" w:rsidRPr="00051EF9">
        <w:rPr>
          <w:rStyle w:val="Char9"/>
          <w:rtl/>
        </w:rPr>
        <w:t>ک</w:t>
      </w:r>
      <w:r w:rsidRPr="00051EF9">
        <w:rPr>
          <w:rStyle w:val="Char9"/>
          <w:rtl/>
        </w:rPr>
        <w:t>ر صدّ</w:t>
      </w:r>
      <w:r w:rsidR="00AF2E6E" w:rsidRPr="00051EF9">
        <w:rPr>
          <w:rStyle w:val="Char9"/>
          <w:rtl/>
        </w:rPr>
        <w:t>ی</w:t>
      </w:r>
      <w:r w:rsidRPr="00051EF9">
        <w:rPr>
          <w:rStyle w:val="Char9"/>
          <w:rtl/>
        </w:rPr>
        <w:t>ق دست زد، بل</w:t>
      </w:r>
      <w:r w:rsidR="00AF2E6E" w:rsidRPr="00051EF9">
        <w:rPr>
          <w:rStyle w:val="Char9"/>
          <w:rtl/>
        </w:rPr>
        <w:t>ک</w:t>
      </w:r>
      <w:r w:rsidRPr="00051EF9">
        <w:rPr>
          <w:rStyle w:val="Char9"/>
          <w:rtl/>
        </w:rPr>
        <w:t>ه فرزندان عل</w:t>
      </w:r>
      <w:r w:rsidR="00AF2E6E" w:rsidRPr="00051EF9">
        <w:rPr>
          <w:rStyle w:val="Char9"/>
          <w:rtl/>
        </w:rPr>
        <w:t>ی</w:t>
      </w:r>
      <w:r w:rsidRPr="00051EF9">
        <w:rPr>
          <w:rStyle w:val="Char9"/>
          <w:rtl/>
        </w:rPr>
        <w:t xml:space="preserve"> ن</w:t>
      </w:r>
      <w:r w:rsidR="00AF2E6E" w:rsidRPr="00051EF9">
        <w:rPr>
          <w:rStyle w:val="Char9"/>
          <w:rtl/>
        </w:rPr>
        <w:t>ی</w:t>
      </w:r>
      <w:r w:rsidRPr="00051EF9">
        <w:rPr>
          <w:rStyle w:val="Char9"/>
          <w:rtl/>
        </w:rPr>
        <w:t>ز در ح</w:t>
      </w:r>
      <w:r w:rsidR="00AF2E6E" w:rsidRPr="00051EF9">
        <w:rPr>
          <w:rStyle w:val="Char9"/>
          <w:rtl/>
        </w:rPr>
        <w:t>ی</w:t>
      </w:r>
      <w:r w:rsidRPr="00051EF9">
        <w:rPr>
          <w:rStyle w:val="Char9"/>
          <w:rtl/>
        </w:rPr>
        <w:t>ات او و بعد از او هم</w:t>
      </w:r>
      <w:r w:rsidR="00AF2E6E" w:rsidRPr="00051EF9">
        <w:rPr>
          <w:rStyle w:val="Char9"/>
          <w:rtl/>
        </w:rPr>
        <w:t>ی</w:t>
      </w:r>
      <w:r w:rsidRPr="00051EF9">
        <w:rPr>
          <w:rStyle w:val="Char9"/>
          <w:rtl/>
        </w:rPr>
        <w:t xml:space="preserve">ن </w:t>
      </w:r>
      <w:r w:rsidR="00AF2E6E" w:rsidRPr="00051EF9">
        <w:rPr>
          <w:rStyle w:val="Char9"/>
          <w:rtl/>
        </w:rPr>
        <w:t>ک</w:t>
      </w:r>
      <w:r w:rsidRPr="00051EF9">
        <w:rPr>
          <w:rStyle w:val="Char9"/>
          <w:rtl/>
        </w:rPr>
        <w:t xml:space="preserve">ار را </w:t>
      </w:r>
      <w:r w:rsidR="00AF2E6E" w:rsidRPr="00051EF9">
        <w:rPr>
          <w:rStyle w:val="Char9"/>
          <w:rtl/>
        </w:rPr>
        <w:t>ک</w:t>
      </w:r>
      <w:r w:rsidRPr="00051EF9">
        <w:rPr>
          <w:rStyle w:val="Char9"/>
          <w:rtl/>
        </w:rPr>
        <w:t>ردند. به عنوان نمونه حسن بن عل</w:t>
      </w:r>
      <w:r w:rsidR="00AF2E6E" w:rsidRPr="00051EF9">
        <w:rPr>
          <w:rStyle w:val="Char9"/>
          <w:rtl/>
        </w:rPr>
        <w:t>ی</w:t>
      </w:r>
      <w:r w:rsidRPr="00051EF9">
        <w:rPr>
          <w:rStyle w:val="Char9"/>
          <w:rtl/>
        </w:rPr>
        <w:t xml:space="preserve"> فرزند فاطمه، چنان</w:t>
      </w:r>
      <w:r w:rsidR="00AF2E6E" w:rsidRPr="00051EF9">
        <w:rPr>
          <w:rStyle w:val="Char9"/>
          <w:rtl/>
        </w:rPr>
        <w:t>ک</w:t>
      </w:r>
      <w:r w:rsidRPr="00051EF9">
        <w:rPr>
          <w:rStyle w:val="Char9"/>
          <w:rtl/>
        </w:rPr>
        <w:t xml:space="preserve">ه </w:t>
      </w:r>
      <w:r w:rsidR="00AF2E6E" w:rsidRPr="00051EF9">
        <w:rPr>
          <w:rStyle w:val="Char9"/>
          <w:rtl/>
        </w:rPr>
        <w:t>ی</w:t>
      </w:r>
      <w:r w:rsidRPr="00051EF9">
        <w:rPr>
          <w:rStyle w:val="Char9"/>
          <w:rtl/>
        </w:rPr>
        <w:t>عقوب</w:t>
      </w:r>
      <w:r w:rsidR="00AF2E6E" w:rsidRPr="00051EF9">
        <w:rPr>
          <w:rStyle w:val="Char9"/>
          <w:rtl/>
        </w:rPr>
        <w:t>ی</w:t>
      </w:r>
      <w:r w:rsidRPr="00051EF9">
        <w:rPr>
          <w:rStyle w:val="Char9"/>
          <w:rtl/>
        </w:rPr>
        <w:t xml:space="preserve">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 xml:space="preserve"> نقل</w:t>
      </w:r>
      <w:r w:rsidR="004A5748">
        <w:rPr>
          <w:rStyle w:val="Char9"/>
          <w:rtl/>
        </w:rPr>
        <w:t xml:space="preserve"> می‌کند</w:t>
      </w:r>
      <w:r w:rsidRPr="00051EF9">
        <w:rPr>
          <w:rStyle w:val="Char9"/>
          <w:rtl/>
        </w:rPr>
        <w:t xml:space="preserve">، </w:t>
      </w:r>
      <w:r w:rsidR="00AF2E6E" w:rsidRPr="00051EF9">
        <w:rPr>
          <w:rStyle w:val="Char9"/>
          <w:rtl/>
        </w:rPr>
        <w:t>یکی</w:t>
      </w:r>
      <w:r w:rsidRPr="00051EF9">
        <w:rPr>
          <w:rStyle w:val="Char9"/>
          <w:rtl/>
        </w:rPr>
        <w:t xml:space="preserve"> از فرزندانش را ابوب</w:t>
      </w:r>
      <w:r w:rsidR="00AF2E6E" w:rsidRPr="00051EF9">
        <w:rPr>
          <w:rStyle w:val="Char9"/>
          <w:rtl/>
        </w:rPr>
        <w:t>ک</w:t>
      </w:r>
      <w:r w:rsidRPr="00051EF9">
        <w:rPr>
          <w:rStyle w:val="Char9"/>
          <w:rtl/>
        </w:rPr>
        <w:t>ر نام نهاد. اصفهان</w:t>
      </w:r>
      <w:r w:rsidR="00AF2E6E" w:rsidRPr="00051EF9">
        <w:rPr>
          <w:rStyle w:val="Char9"/>
          <w:rtl/>
        </w:rPr>
        <w:t>ی</w:t>
      </w:r>
      <w:r w:rsidR="00CE2A51">
        <w:rPr>
          <w:rStyle w:val="Char9"/>
          <w:rtl/>
        </w:rPr>
        <w:t xml:space="preserve"> می‌گوید</w:t>
      </w:r>
      <w:r w:rsidRPr="00051EF9">
        <w:rPr>
          <w:rStyle w:val="Char9"/>
          <w:rFonts w:hint="cs"/>
          <w:rtl/>
        </w:rPr>
        <w:t>:</w:t>
      </w:r>
      <w:r w:rsidRPr="00051EF9">
        <w:rPr>
          <w:rStyle w:val="Char9"/>
          <w:rtl/>
        </w:rPr>
        <w:t xml:space="preserve"> او در </w:t>
      </w:r>
      <w:r w:rsidR="00AF2E6E" w:rsidRPr="00051EF9">
        <w:rPr>
          <w:rStyle w:val="Char9"/>
          <w:rtl/>
        </w:rPr>
        <w:t>ک</w:t>
      </w:r>
      <w:r w:rsidRPr="00051EF9">
        <w:rPr>
          <w:rStyle w:val="Char9"/>
          <w:rtl/>
        </w:rPr>
        <w:t>ربلاء با برادرش حس</w:t>
      </w:r>
      <w:r w:rsidR="00AF2E6E" w:rsidRPr="00051EF9">
        <w:rPr>
          <w:rStyle w:val="Char9"/>
          <w:rtl/>
        </w:rPr>
        <w:t>ی</w:t>
      </w:r>
      <w:r w:rsidRPr="00051EF9">
        <w:rPr>
          <w:rStyle w:val="Char9"/>
          <w:rtl/>
        </w:rPr>
        <w:t>ن شه</w:t>
      </w:r>
      <w:r w:rsidR="00AF2E6E" w:rsidRPr="00051EF9">
        <w:rPr>
          <w:rStyle w:val="Char9"/>
          <w:rtl/>
        </w:rPr>
        <w:t>ی</w:t>
      </w:r>
      <w:r w:rsidRPr="00051EF9">
        <w:rPr>
          <w:rStyle w:val="Char9"/>
          <w:rtl/>
        </w:rPr>
        <w:t>د شد</w:t>
      </w:r>
      <w:r w:rsidRPr="000F71B7">
        <w:rPr>
          <w:rStyle w:val="Char9"/>
          <w:rFonts w:hint="cs"/>
          <w:vertAlign w:val="superscript"/>
          <w:rtl/>
        </w:rPr>
        <w:t>(</w:t>
      </w:r>
      <w:r w:rsidRPr="000F71B7">
        <w:rPr>
          <w:rStyle w:val="Char9"/>
          <w:vertAlign w:val="superscript"/>
          <w:rtl/>
        </w:rPr>
        <w:footnoteReference w:id="385"/>
      </w:r>
      <w:r w:rsidRPr="000F71B7">
        <w:rPr>
          <w:rStyle w:val="Char9"/>
          <w:rFonts w:hint="cs"/>
          <w:vertAlign w:val="superscript"/>
          <w:rtl/>
        </w:rPr>
        <w:t>)</w:t>
      </w:r>
      <w:r w:rsidRPr="00051EF9">
        <w:rPr>
          <w:rStyle w:val="Char9"/>
          <w:rFonts w:hint="cs"/>
          <w:rtl/>
        </w:rPr>
        <w:t>.</w:t>
      </w:r>
    </w:p>
    <w:p w:rsidR="00C363C7" w:rsidRPr="00051EF9" w:rsidRDefault="00C363C7" w:rsidP="00BB55DD">
      <w:pPr>
        <w:ind w:firstLine="284"/>
        <w:jc w:val="both"/>
        <w:rPr>
          <w:rStyle w:val="Char9"/>
          <w:rtl/>
        </w:rPr>
      </w:pPr>
      <w:r w:rsidRPr="00051EF9">
        <w:rPr>
          <w:rStyle w:val="Char9"/>
          <w:rtl/>
        </w:rPr>
        <w:t>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 امروز</w:t>
      </w:r>
      <w:r w:rsidR="00AF2E6E" w:rsidRPr="00051EF9">
        <w:rPr>
          <w:rStyle w:val="Char9"/>
          <w:rtl/>
        </w:rPr>
        <w:t>ی</w:t>
      </w:r>
      <w:r w:rsidRPr="00051EF9">
        <w:rPr>
          <w:rStyle w:val="Char9"/>
          <w:rtl/>
        </w:rPr>
        <w:t xml:space="preserve"> نه تنها جرأت ا</w:t>
      </w:r>
      <w:r w:rsidR="00AF2E6E" w:rsidRPr="00051EF9">
        <w:rPr>
          <w:rStyle w:val="Char9"/>
          <w:rtl/>
        </w:rPr>
        <w:t>ی</w:t>
      </w:r>
      <w:r w:rsidRPr="00051EF9">
        <w:rPr>
          <w:rStyle w:val="Char9"/>
          <w:rtl/>
        </w:rPr>
        <w:t xml:space="preserve">ن </w:t>
      </w:r>
      <w:r w:rsidR="00AF2E6E" w:rsidRPr="00051EF9">
        <w:rPr>
          <w:rStyle w:val="Char9"/>
          <w:rtl/>
        </w:rPr>
        <w:t>ک</w:t>
      </w:r>
      <w:r w:rsidRPr="00051EF9">
        <w:rPr>
          <w:rStyle w:val="Char9"/>
          <w:rtl/>
        </w:rPr>
        <w:t>ار را ندارند بل</w:t>
      </w:r>
      <w:r w:rsidR="00AF2E6E" w:rsidRPr="00051EF9">
        <w:rPr>
          <w:rStyle w:val="Char9"/>
          <w:rtl/>
        </w:rPr>
        <w:t>ک</w:t>
      </w:r>
      <w:r w:rsidRPr="00051EF9">
        <w:rPr>
          <w:rStyle w:val="Char9"/>
          <w:rtl/>
        </w:rPr>
        <w:t>ه از اظهار ا</w:t>
      </w:r>
      <w:r w:rsidR="00AF2E6E" w:rsidRPr="00051EF9">
        <w:rPr>
          <w:rStyle w:val="Char9"/>
          <w:rtl/>
        </w:rPr>
        <w:t>ی</w:t>
      </w:r>
      <w:r w:rsidRPr="00051EF9">
        <w:rPr>
          <w:rStyle w:val="Char9"/>
          <w:rtl/>
        </w:rPr>
        <w:t>ن معلومات تار</w:t>
      </w:r>
      <w:r w:rsidR="00AF2E6E" w:rsidRPr="00051EF9">
        <w:rPr>
          <w:rStyle w:val="Char9"/>
          <w:rtl/>
        </w:rPr>
        <w:t>ی</w:t>
      </w:r>
      <w:r w:rsidRPr="00051EF9">
        <w:rPr>
          <w:rStyle w:val="Char9"/>
          <w:rtl/>
        </w:rPr>
        <w:t>خ</w:t>
      </w:r>
      <w:r w:rsidR="00AF2E6E" w:rsidRPr="00051EF9">
        <w:rPr>
          <w:rStyle w:val="Char9"/>
          <w:rtl/>
        </w:rPr>
        <w:t>ی</w:t>
      </w:r>
      <w:r w:rsidRPr="00051EF9">
        <w:rPr>
          <w:rStyle w:val="Char9"/>
          <w:rtl/>
        </w:rPr>
        <w:t xml:space="preserve"> ن</w:t>
      </w:r>
      <w:r w:rsidR="00AF2E6E" w:rsidRPr="00051EF9">
        <w:rPr>
          <w:rStyle w:val="Char9"/>
          <w:rtl/>
        </w:rPr>
        <w:t>ی</w:t>
      </w:r>
      <w:r w:rsidRPr="00051EF9">
        <w:rPr>
          <w:rStyle w:val="Char9"/>
          <w:rtl/>
        </w:rPr>
        <w:t>ز طفره رفته و دورى</w:t>
      </w:r>
      <w:r w:rsidR="004A5748">
        <w:rPr>
          <w:rStyle w:val="Char9"/>
          <w:rtl/>
        </w:rPr>
        <w:t xml:space="preserve"> می‌کنند</w:t>
      </w:r>
      <w:r w:rsidRPr="00051EF9">
        <w:rPr>
          <w:rStyle w:val="Char9"/>
          <w:rtl/>
        </w:rPr>
        <w:t>.</w:t>
      </w:r>
    </w:p>
    <w:p w:rsidR="00C363C7" w:rsidRPr="00051EF9" w:rsidRDefault="00C363C7" w:rsidP="00BB55DD">
      <w:pPr>
        <w:ind w:firstLine="284"/>
        <w:jc w:val="both"/>
        <w:rPr>
          <w:rStyle w:val="Char9"/>
          <w:rtl/>
        </w:rPr>
      </w:pPr>
      <w:r w:rsidRPr="00051EF9">
        <w:rPr>
          <w:rStyle w:val="Char9"/>
          <w:rtl/>
        </w:rPr>
        <w:t>و حس</w:t>
      </w:r>
      <w:r w:rsidR="00AF2E6E" w:rsidRPr="00051EF9">
        <w:rPr>
          <w:rStyle w:val="Char9"/>
          <w:rtl/>
        </w:rPr>
        <w:t>ی</w:t>
      </w:r>
      <w:r w:rsidRPr="00051EF9">
        <w:rPr>
          <w:rStyle w:val="Char9"/>
          <w:rtl/>
        </w:rPr>
        <w:t>ن بن عل</w:t>
      </w:r>
      <w:r w:rsidR="00AF2E6E" w:rsidRPr="00051EF9">
        <w:rPr>
          <w:rStyle w:val="Char9"/>
          <w:rtl/>
        </w:rPr>
        <w:t>ی</w:t>
      </w:r>
      <w:r w:rsidRPr="00051EF9">
        <w:rPr>
          <w:rStyle w:val="Char9"/>
          <w:rtl/>
        </w:rPr>
        <w:t xml:space="preserve"> ن</w:t>
      </w:r>
      <w:r w:rsidR="00AF2E6E" w:rsidRPr="00051EF9">
        <w:rPr>
          <w:rStyle w:val="Char9"/>
          <w:rtl/>
        </w:rPr>
        <w:t>ی</w:t>
      </w:r>
      <w:r w:rsidRPr="00051EF9">
        <w:rPr>
          <w:rStyle w:val="Char9"/>
          <w:rtl/>
        </w:rPr>
        <w:t xml:space="preserve">ز </w:t>
      </w:r>
      <w:r w:rsidR="00AF2E6E" w:rsidRPr="00051EF9">
        <w:rPr>
          <w:rStyle w:val="Char9"/>
          <w:rtl/>
        </w:rPr>
        <w:t>یکی</w:t>
      </w:r>
      <w:r w:rsidRPr="00051EF9">
        <w:rPr>
          <w:rStyle w:val="Char9"/>
          <w:rtl/>
        </w:rPr>
        <w:t xml:space="preserve"> از فرزندانش را ابوب</w:t>
      </w:r>
      <w:r w:rsidR="00AF2E6E" w:rsidRPr="00051EF9">
        <w:rPr>
          <w:rStyle w:val="Char9"/>
          <w:rtl/>
        </w:rPr>
        <w:t>ک</w:t>
      </w:r>
      <w:r w:rsidRPr="00051EF9">
        <w:rPr>
          <w:rStyle w:val="Char9"/>
          <w:rtl/>
        </w:rPr>
        <w:t xml:space="preserve">ر نام گذاشت </w:t>
      </w:r>
      <w:r w:rsidR="00AF2E6E" w:rsidRPr="00051EF9">
        <w:rPr>
          <w:rStyle w:val="Char9"/>
          <w:rtl/>
        </w:rPr>
        <w:t>ک</w:t>
      </w:r>
      <w:r w:rsidRPr="00051EF9">
        <w:rPr>
          <w:rStyle w:val="Char9"/>
          <w:rtl/>
        </w:rPr>
        <w:t>ه مسعود</w:t>
      </w:r>
      <w:r w:rsidR="00AF2E6E" w:rsidRPr="00051EF9">
        <w:rPr>
          <w:rStyle w:val="Char9"/>
          <w:rtl/>
        </w:rPr>
        <w:t>ی</w:t>
      </w:r>
      <w:r w:rsidRPr="00051EF9">
        <w:rPr>
          <w:rStyle w:val="Char9"/>
          <w:rtl/>
        </w:rPr>
        <w:t xml:space="preserve"> م</w:t>
      </w:r>
      <w:r w:rsidRPr="00051EF9">
        <w:rPr>
          <w:rStyle w:val="Char9"/>
          <w:rFonts w:hint="cs"/>
          <w:rtl/>
        </w:rPr>
        <w:t>ؤ</w:t>
      </w:r>
      <w:r w:rsidRPr="00051EF9">
        <w:rPr>
          <w:rStyle w:val="Char9"/>
          <w:rtl/>
        </w:rPr>
        <w:t>رّخ ش</w:t>
      </w:r>
      <w:r w:rsidR="00AF2E6E" w:rsidRPr="00051EF9">
        <w:rPr>
          <w:rStyle w:val="Char9"/>
          <w:rtl/>
        </w:rPr>
        <w:t>ی</w:t>
      </w:r>
      <w:r w:rsidRPr="00051EF9">
        <w:rPr>
          <w:rStyle w:val="Char9"/>
          <w:rtl/>
        </w:rPr>
        <w:t>ع</w:t>
      </w:r>
      <w:r w:rsidR="00AF2E6E" w:rsidRPr="00051EF9">
        <w:rPr>
          <w:rStyle w:val="Char9"/>
          <w:rtl/>
        </w:rPr>
        <w:t>ی</w:t>
      </w:r>
      <w:r w:rsidR="00CE2A51">
        <w:rPr>
          <w:rStyle w:val="Char9"/>
          <w:rtl/>
        </w:rPr>
        <w:t xml:space="preserve"> می‌گوید</w:t>
      </w:r>
      <w:r w:rsidRPr="00051EF9">
        <w:rPr>
          <w:rStyle w:val="Char9"/>
          <w:rFonts w:hint="cs"/>
          <w:rtl/>
        </w:rPr>
        <w:t>:</w:t>
      </w:r>
      <w:r w:rsidRPr="00051EF9">
        <w:rPr>
          <w:rStyle w:val="Char9"/>
          <w:rtl/>
        </w:rPr>
        <w:t xml:space="preserve"> او با پدرش حس</w:t>
      </w:r>
      <w:r w:rsidR="00AF2E6E" w:rsidRPr="00051EF9">
        <w:rPr>
          <w:rStyle w:val="Char9"/>
          <w:rtl/>
        </w:rPr>
        <w:t>ی</w:t>
      </w:r>
      <w:r w:rsidRPr="00051EF9">
        <w:rPr>
          <w:rStyle w:val="Char9"/>
          <w:rtl/>
        </w:rPr>
        <w:t xml:space="preserve">ن در </w:t>
      </w:r>
      <w:r w:rsidR="00AF2E6E" w:rsidRPr="00051EF9">
        <w:rPr>
          <w:rStyle w:val="Char9"/>
          <w:rtl/>
        </w:rPr>
        <w:t>ک</w:t>
      </w:r>
      <w:r w:rsidRPr="00051EF9">
        <w:rPr>
          <w:rStyle w:val="Char9"/>
          <w:rtl/>
        </w:rPr>
        <w:t>ربلا به شهادت رس</w:t>
      </w:r>
      <w:r w:rsidR="00AF2E6E" w:rsidRPr="00051EF9">
        <w:rPr>
          <w:rStyle w:val="Char9"/>
          <w:rtl/>
        </w:rPr>
        <w:t>ی</w:t>
      </w:r>
      <w:r w:rsidRPr="00051EF9">
        <w:rPr>
          <w:rStyle w:val="Char9"/>
          <w:rtl/>
        </w:rPr>
        <w:t>د</w:t>
      </w:r>
      <w:r w:rsidRPr="000F71B7">
        <w:rPr>
          <w:rStyle w:val="Char9"/>
          <w:rFonts w:hint="cs"/>
          <w:vertAlign w:val="superscript"/>
          <w:rtl/>
        </w:rPr>
        <w:t>(</w:t>
      </w:r>
      <w:r w:rsidRPr="000F71B7">
        <w:rPr>
          <w:rStyle w:val="Char9"/>
          <w:vertAlign w:val="superscript"/>
          <w:rtl/>
        </w:rPr>
        <w:footnoteReference w:id="386"/>
      </w:r>
      <w:r w:rsidRPr="000F71B7">
        <w:rPr>
          <w:rStyle w:val="Char9"/>
          <w:rFonts w:hint="cs"/>
          <w:vertAlign w:val="superscript"/>
          <w:rtl/>
        </w:rPr>
        <w:t>)</w:t>
      </w:r>
      <w:r w:rsidRPr="00051EF9">
        <w:rPr>
          <w:rStyle w:val="Char9"/>
          <w:rFonts w:hint="cs"/>
          <w:rtl/>
        </w:rPr>
        <w:t>.</w:t>
      </w:r>
    </w:p>
    <w:p w:rsidR="00C363C7" w:rsidRPr="00051EF9" w:rsidRDefault="00C363C7" w:rsidP="00BB55DD">
      <w:pPr>
        <w:ind w:firstLine="284"/>
        <w:jc w:val="both"/>
        <w:rPr>
          <w:rStyle w:val="Char9"/>
          <w:rtl/>
        </w:rPr>
      </w:pPr>
      <w:r w:rsidRPr="00051EF9">
        <w:rPr>
          <w:rStyle w:val="Char9"/>
          <w:rtl/>
        </w:rPr>
        <w:t xml:space="preserve">و گفته شده است </w:t>
      </w:r>
      <w:r w:rsidR="00AF2E6E" w:rsidRPr="00051EF9">
        <w:rPr>
          <w:rStyle w:val="Char9"/>
          <w:rtl/>
        </w:rPr>
        <w:t>ک</w:t>
      </w:r>
      <w:r w:rsidRPr="00051EF9">
        <w:rPr>
          <w:rStyle w:val="Char9"/>
          <w:rtl/>
        </w:rPr>
        <w:t>ه</w:t>
      </w:r>
      <w:r w:rsidRPr="00051EF9">
        <w:rPr>
          <w:rStyle w:val="Char9"/>
          <w:rFonts w:hint="cs"/>
          <w:rtl/>
        </w:rPr>
        <w:t>:</w:t>
      </w:r>
      <w:r w:rsidRPr="00051EF9">
        <w:rPr>
          <w:rStyle w:val="Char9"/>
          <w:rtl/>
        </w:rPr>
        <w:t xml:space="preserve"> ز</w:t>
      </w:r>
      <w:r w:rsidR="00AF2E6E" w:rsidRPr="00051EF9">
        <w:rPr>
          <w:rStyle w:val="Char9"/>
          <w:rtl/>
        </w:rPr>
        <w:t>ی</w:t>
      </w:r>
      <w:r w:rsidRPr="00051EF9">
        <w:rPr>
          <w:rStyle w:val="Char9"/>
          <w:rtl/>
        </w:rPr>
        <w:t>ن العابد</w:t>
      </w:r>
      <w:r w:rsidR="00AF2E6E" w:rsidRPr="00051EF9">
        <w:rPr>
          <w:rStyle w:val="Char9"/>
          <w:rtl/>
        </w:rPr>
        <w:t>ی</w:t>
      </w:r>
      <w:r w:rsidRPr="00051EF9">
        <w:rPr>
          <w:rStyle w:val="Char9"/>
          <w:rtl/>
        </w:rPr>
        <w:t>ن فرزند حس</w:t>
      </w:r>
      <w:r w:rsidR="00AF2E6E" w:rsidRPr="00051EF9">
        <w:rPr>
          <w:rStyle w:val="Char9"/>
          <w:rtl/>
        </w:rPr>
        <w:t>ی</w:t>
      </w:r>
      <w:r w:rsidRPr="00051EF9">
        <w:rPr>
          <w:rStyle w:val="Char9"/>
          <w:rtl/>
        </w:rPr>
        <w:t>ن ن</w:t>
      </w:r>
      <w:r w:rsidR="00AF2E6E" w:rsidRPr="00051EF9">
        <w:rPr>
          <w:rStyle w:val="Char9"/>
          <w:rtl/>
        </w:rPr>
        <w:t>ی</w:t>
      </w:r>
      <w:r w:rsidRPr="00051EF9">
        <w:rPr>
          <w:rStyle w:val="Char9"/>
          <w:rtl/>
        </w:rPr>
        <w:t xml:space="preserve">ز </w:t>
      </w:r>
      <w:r w:rsidR="00AF2E6E" w:rsidRPr="00051EF9">
        <w:rPr>
          <w:rStyle w:val="Char9"/>
          <w:rtl/>
        </w:rPr>
        <w:t>ک</w:t>
      </w:r>
      <w:r w:rsidRPr="00051EF9">
        <w:rPr>
          <w:rStyle w:val="Char9"/>
          <w:rtl/>
        </w:rPr>
        <w:t>ن</w:t>
      </w:r>
      <w:r w:rsidR="00AF2E6E" w:rsidRPr="00051EF9">
        <w:rPr>
          <w:rStyle w:val="Char9"/>
          <w:rtl/>
        </w:rPr>
        <w:t>ی</w:t>
      </w:r>
      <w:r w:rsidR="00835A14">
        <w:rPr>
          <w:rStyle w:val="Char9"/>
          <w:rtl/>
        </w:rPr>
        <w:t>ۀ</w:t>
      </w:r>
      <w:r w:rsidRPr="00051EF9">
        <w:rPr>
          <w:rStyle w:val="Char9"/>
          <w:rtl/>
        </w:rPr>
        <w:t xml:space="preserve"> ابوب</w:t>
      </w:r>
      <w:r w:rsidR="00AF2E6E" w:rsidRPr="00051EF9">
        <w:rPr>
          <w:rStyle w:val="Char9"/>
          <w:rtl/>
        </w:rPr>
        <w:t>ک</w:t>
      </w:r>
      <w:r w:rsidRPr="00051EF9">
        <w:rPr>
          <w:rStyle w:val="Char9"/>
          <w:rtl/>
        </w:rPr>
        <w:t>ر داشته است</w:t>
      </w:r>
      <w:r w:rsidRPr="000F71B7">
        <w:rPr>
          <w:rStyle w:val="Char9"/>
          <w:rFonts w:hint="cs"/>
          <w:vertAlign w:val="superscript"/>
          <w:rtl/>
        </w:rPr>
        <w:t>(</w:t>
      </w:r>
      <w:r w:rsidRPr="000F71B7">
        <w:rPr>
          <w:rStyle w:val="Char9"/>
          <w:vertAlign w:val="superscript"/>
          <w:rtl/>
        </w:rPr>
        <w:footnoteReference w:id="387"/>
      </w:r>
      <w:r w:rsidRPr="000F71B7">
        <w:rPr>
          <w:rStyle w:val="Char9"/>
          <w:rFonts w:hint="cs"/>
          <w:vertAlign w:val="superscript"/>
          <w:rtl/>
        </w:rPr>
        <w:t>)</w:t>
      </w:r>
      <w:r w:rsidRPr="00051EF9">
        <w:rPr>
          <w:rStyle w:val="Char9"/>
          <w:rFonts w:hint="cs"/>
          <w:rtl/>
        </w:rPr>
        <w:t>.</w:t>
      </w:r>
    </w:p>
    <w:p w:rsidR="00C363C7" w:rsidRPr="00051EF9" w:rsidRDefault="00C363C7" w:rsidP="00BB55DD">
      <w:pPr>
        <w:ind w:firstLine="284"/>
        <w:jc w:val="both"/>
        <w:rPr>
          <w:rStyle w:val="Char9"/>
          <w:rtl/>
        </w:rPr>
      </w:pPr>
      <w:r w:rsidRPr="00051EF9">
        <w:rPr>
          <w:rStyle w:val="Char9"/>
          <w:rtl/>
        </w:rPr>
        <w:t>و نو</w:t>
      </w:r>
      <w:r w:rsidR="00835A14">
        <w:rPr>
          <w:rStyle w:val="Char9"/>
          <w:rtl/>
        </w:rPr>
        <w:t>ۀ</w:t>
      </w:r>
      <w:r w:rsidRPr="00051EF9">
        <w:rPr>
          <w:rStyle w:val="Char9"/>
          <w:rtl/>
        </w:rPr>
        <w:t xml:space="preserve"> عل</w:t>
      </w:r>
      <w:r w:rsidR="00AF2E6E" w:rsidRPr="00051EF9">
        <w:rPr>
          <w:rStyle w:val="Char9"/>
          <w:rtl/>
        </w:rPr>
        <w:t>ی</w:t>
      </w:r>
      <w:r w:rsidRPr="00051EF9">
        <w:rPr>
          <w:rStyle w:val="Char9"/>
          <w:rtl/>
        </w:rPr>
        <w:t xml:space="preserve"> </w:t>
      </w:r>
      <w:r w:rsidR="00AF2E6E" w:rsidRPr="00051EF9">
        <w:rPr>
          <w:rStyle w:val="Char9"/>
          <w:rtl/>
        </w:rPr>
        <w:t>ی</w:t>
      </w:r>
      <w:r w:rsidRPr="00051EF9">
        <w:rPr>
          <w:rStyle w:val="Char9"/>
          <w:rtl/>
        </w:rPr>
        <w:t>عن</w:t>
      </w:r>
      <w:r w:rsidR="00AF2E6E" w:rsidRPr="00051EF9">
        <w:rPr>
          <w:rStyle w:val="Char9"/>
          <w:rtl/>
        </w:rPr>
        <w:t>ی</w:t>
      </w:r>
      <w:r w:rsidRPr="00051EF9">
        <w:rPr>
          <w:rStyle w:val="Char9"/>
          <w:rtl/>
        </w:rPr>
        <w:t xml:space="preserve"> حسن بن حسن بن عل</w:t>
      </w:r>
      <w:r w:rsidR="00AF2E6E" w:rsidRPr="00051EF9">
        <w:rPr>
          <w:rStyle w:val="Char9"/>
          <w:rtl/>
        </w:rPr>
        <w:t>ی</w:t>
      </w:r>
      <w:r w:rsidRPr="00051EF9">
        <w:rPr>
          <w:rStyle w:val="Char9"/>
          <w:rtl/>
        </w:rPr>
        <w:t xml:space="preserve"> </w:t>
      </w:r>
      <w:r w:rsidR="00AF2E6E" w:rsidRPr="00051EF9">
        <w:rPr>
          <w:rStyle w:val="Char9"/>
          <w:rtl/>
        </w:rPr>
        <w:t>یکی</w:t>
      </w:r>
      <w:r w:rsidRPr="00051EF9">
        <w:rPr>
          <w:rStyle w:val="Char9"/>
          <w:rtl/>
        </w:rPr>
        <w:t xml:space="preserve"> از فرزندانش را چنان</w:t>
      </w:r>
      <w:r w:rsidR="00AF2E6E" w:rsidRPr="00051EF9">
        <w:rPr>
          <w:rStyle w:val="Char9"/>
          <w:rtl/>
        </w:rPr>
        <w:t>ک</w:t>
      </w:r>
      <w:r w:rsidRPr="00051EF9">
        <w:rPr>
          <w:rStyle w:val="Char9"/>
          <w:rtl/>
        </w:rPr>
        <w:t>ه اصفهان</w:t>
      </w:r>
      <w:r w:rsidR="00AF2E6E" w:rsidRPr="00051EF9">
        <w:rPr>
          <w:rStyle w:val="Char9"/>
          <w:rtl/>
        </w:rPr>
        <w:t>ی</w:t>
      </w:r>
      <w:r w:rsidRPr="00051EF9">
        <w:rPr>
          <w:rStyle w:val="Char9"/>
          <w:rtl/>
        </w:rPr>
        <w:t xml:space="preserve"> نقل</w:t>
      </w:r>
      <w:r w:rsidR="004A5748">
        <w:rPr>
          <w:rStyle w:val="Char9"/>
          <w:rtl/>
        </w:rPr>
        <w:t xml:space="preserve"> می‌کند</w:t>
      </w:r>
      <w:r w:rsidRPr="00051EF9">
        <w:rPr>
          <w:rStyle w:val="Char9"/>
          <w:rtl/>
        </w:rPr>
        <w:t>، ابوب</w:t>
      </w:r>
      <w:r w:rsidR="00AF2E6E" w:rsidRPr="00051EF9">
        <w:rPr>
          <w:rStyle w:val="Char9"/>
          <w:rtl/>
        </w:rPr>
        <w:t>ک</w:t>
      </w:r>
      <w:r w:rsidRPr="00051EF9">
        <w:rPr>
          <w:rStyle w:val="Char9"/>
          <w:rtl/>
        </w:rPr>
        <w:t>ر نام گذاشته است</w:t>
      </w:r>
      <w:r w:rsidRPr="000F71B7">
        <w:rPr>
          <w:rStyle w:val="Char9"/>
          <w:rFonts w:hint="cs"/>
          <w:vertAlign w:val="superscript"/>
          <w:rtl/>
        </w:rPr>
        <w:t>(</w:t>
      </w:r>
      <w:r w:rsidRPr="000F71B7">
        <w:rPr>
          <w:rStyle w:val="Char9"/>
          <w:vertAlign w:val="superscript"/>
          <w:rtl/>
        </w:rPr>
        <w:footnoteReference w:id="388"/>
      </w:r>
      <w:r w:rsidRPr="000F71B7">
        <w:rPr>
          <w:rStyle w:val="Char9"/>
          <w:rFonts w:hint="cs"/>
          <w:vertAlign w:val="superscript"/>
          <w:rtl/>
        </w:rPr>
        <w:t>)</w:t>
      </w:r>
      <w:r w:rsidRPr="00051EF9">
        <w:rPr>
          <w:rStyle w:val="Char9"/>
          <w:rFonts w:hint="cs"/>
          <w:rtl/>
        </w:rPr>
        <w:t>.</w:t>
      </w:r>
    </w:p>
    <w:p w:rsidR="00C363C7" w:rsidRPr="00051EF9" w:rsidRDefault="00C363C7" w:rsidP="00BB55DD">
      <w:pPr>
        <w:ind w:firstLine="284"/>
        <w:jc w:val="both"/>
        <w:rPr>
          <w:rStyle w:val="Char9"/>
          <w:rtl/>
        </w:rPr>
      </w:pPr>
      <w:r w:rsidRPr="00051EF9">
        <w:rPr>
          <w:rStyle w:val="Char9"/>
          <w:rtl/>
        </w:rPr>
        <w:t>و امام هفتم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 xml:space="preserve">ان </w:t>
      </w:r>
      <w:r w:rsidR="00AF2E6E" w:rsidRPr="00051EF9">
        <w:rPr>
          <w:rStyle w:val="Char9"/>
          <w:rtl/>
        </w:rPr>
        <w:t>ی</w:t>
      </w:r>
      <w:r w:rsidRPr="00051EF9">
        <w:rPr>
          <w:rStyle w:val="Char9"/>
          <w:rtl/>
        </w:rPr>
        <w:t>عن</w:t>
      </w:r>
      <w:r w:rsidR="00AF2E6E" w:rsidRPr="00051EF9">
        <w:rPr>
          <w:rStyle w:val="Char9"/>
          <w:rtl/>
        </w:rPr>
        <w:t>ی</w:t>
      </w:r>
      <w:r w:rsidRPr="00051EF9">
        <w:rPr>
          <w:rStyle w:val="Char9"/>
          <w:rtl/>
        </w:rPr>
        <w:t xml:space="preserve"> موس</w:t>
      </w:r>
      <w:r w:rsidR="00AF2E6E" w:rsidRPr="00051EF9">
        <w:rPr>
          <w:rStyle w:val="Char9"/>
          <w:rtl/>
        </w:rPr>
        <w:t>ی</w:t>
      </w:r>
      <w:r w:rsidRPr="00051EF9">
        <w:rPr>
          <w:rStyle w:val="Char9"/>
          <w:rtl/>
        </w:rPr>
        <w:t xml:space="preserve"> بن جعفر ملقّب به </w:t>
      </w:r>
      <w:r w:rsidR="00AF2E6E" w:rsidRPr="00051EF9">
        <w:rPr>
          <w:rStyle w:val="Char9"/>
          <w:rtl/>
        </w:rPr>
        <w:t>ک</w:t>
      </w:r>
      <w:r w:rsidRPr="00051EF9">
        <w:rPr>
          <w:rStyle w:val="Char9"/>
          <w:rtl/>
        </w:rPr>
        <w:t>اظم، آنچنان</w:t>
      </w:r>
      <w:r w:rsidR="00AF2E6E" w:rsidRPr="00051EF9">
        <w:rPr>
          <w:rStyle w:val="Char9"/>
          <w:rtl/>
        </w:rPr>
        <w:t>ک</w:t>
      </w:r>
      <w:r w:rsidRPr="00051EF9">
        <w:rPr>
          <w:rStyle w:val="Char9"/>
          <w:rtl/>
        </w:rPr>
        <w:t>ه اصفهان</w:t>
      </w:r>
      <w:r w:rsidR="00AF2E6E" w:rsidRPr="00051EF9">
        <w:rPr>
          <w:rStyle w:val="Char9"/>
          <w:rtl/>
        </w:rPr>
        <w:t>ی</w:t>
      </w:r>
      <w:r w:rsidRPr="00051EF9">
        <w:rPr>
          <w:rStyle w:val="Char9"/>
          <w:rtl/>
        </w:rPr>
        <w:t xml:space="preserve"> نقل</w:t>
      </w:r>
      <w:r w:rsidR="004A5748">
        <w:rPr>
          <w:rStyle w:val="Char9"/>
          <w:rtl/>
        </w:rPr>
        <w:t xml:space="preserve"> می‌کند</w:t>
      </w:r>
      <w:r w:rsidRPr="00051EF9">
        <w:rPr>
          <w:rStyle w:val="Char9"/>
          <w:rtl/>
        </w:rPr>
        <w:t xml:space="preserve"> </w:t>
      </w:r>
      <w:r w:rsidR="00AF2E6E" w:rsidRPr="00051EF9">
        <w:rPr>
          <w:rStyle w:val="Char9"/>
          <w:rtl/>
        </w:rPr>
        <w:t>یکی</w:t>
      </w:r>
      <w:r w:rsidRPr="00051EF9">
        <w:rPr>
          <w:rStyle w:val="Char9"/>
          <w:rtl/>
        </w:rPr>
        <w:t xml:space="preserve"> از فرزندانش را ابوب</w:t>
      </w:r>
      <w:r w:rsidR="00AF2E6E" w:rsidRPr="00051EF9">
        <w:rPr>
          <w:rStyle w:val="Char9"/>
          <w:rtl/>
        </w:rPr>
        <w:t>ک</w:t>
      </w:r>
      <w:r w:rsidRPr="00051EF9">
        <w:rPr>
          <w:rStyle w:val="Char9"/>
          <w:rtl/>
        </w:rPr>
        <w:t>ر نام نهاده است</w:t>
      </w:r>
      <w:r w:rsidRPr="000F71B7">
        <w:rPr>
          <w:rStyle w:val="Char9"/>
          <w:rFonts w:hint="cs"/>
          <w:vertAlign w:val="superscript"/>
          <w:rtl/>
        </w:rPr>
        <w:t>(</w:t>
      </w:r>
      <w:r w:rsidRPr="000F71B7">
        <w:rPr>
          <w:rStyle w:val="Char9"/>
          <w:vertAlign w:val="superscript"/>
          <w:rtl/>
        </w:rPr>
        <w:footnoteReference w:id="389"/>
      </w:r>
      <w:r w:rsidRPr="000F71B7">
        <w:rPr>
          <w:rStyle w:val="Char9"/>
          <w:rFonts w:hint="cs"/>
          <w:vertAlign w:val="superscript"/>
          <w:rtl/>
        </w:rPr>
        <w:t>)</w:t>
      </w:r>
      <w:r w:rsidRPr="00051EF9">
        <w:rPr>
          <w:rStyle w:val="Char9"/>
          <w:rFonts w:hint="cs"/>
          <w:rtl/>
        </w:rPr>
        <w:t xml:space="preserve">. </w:t>
      </w:r>
      <w:r w:rsidRPr="00051EF9">
        <w:rPr>
          <w:rStyle w:val="Char9"/>
          <w:rtl/>
        </w:rPr>
        <w:t>و امام موس</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 xml:space="preserve">اظم </w:t>
      </w:r>
      <w:r w:rsidR="00AF2E6E" w:rsidRPr="00051EF9">
        <w:rPr>
          <w:rStyle w:val="Char9"/>
          <w:rtl/>
        </w:rPr>
        <w:t>یکی</w:t>
      </w:r>
      <w:r w:rsidRPr="00051EF9">
        <w:rPr>
          <w:rStyle w:val="Char9"/>
          <w:rtl/>
        </w:rPr>
        <w:t xml:space="preserve"> از دخترانش را ن</w:t>
      </w:r>
      <w:r w:rsidR="00AF2E6E" w:rsidRPr="00051EF9">
        <w:rPr>
          <w:rStyle w:val="Char9"/>
          <w:rtl/>
        </w:rPr>
        <w:t>ی</w:t>
      </w:r>
      <w:r w:rsidRPr="00051EF9">
        <w:rPr>
          <w:rStyle w:val="Char9"/>
          <w:rtl/>
        </w:rPr>
        <w:t>ز به نام دختر ابوب</w:t>
      </w:r>
      <w:r w:rsidR="00AF2E6E" w:rsidRPr="00051EF9">
        <w:rPr>
          <w:rStyle w:val="Char9"/>
          <w:rtl/>
        </w:rPr>
        <w:t>ک</w:t>
      </w:r>
      <w:r w:rsidRPr="00051EF9">
        <w:rPr>
          <w:rStyle w:val="Char9"/>
          <w:rtl/>
        </w:rPr>
        <w:t xml:space="preserve">ر </w:t>
      </w:r>
      <w:r w:rsidR="00AF2E6E" w:rsidRPr="00051EF9">
        <w:rPr>
          <w:rStyle w:val="Char9"/>
          <w:rtl/>
        </w:rPr>
        <w:t>ی</w:t>
      </w:r>
      <w:r w:rsidRPr="00051EF9">
        <w:rPr>
          <w:rStyle w:val="Char9"/>
          <w:rtl/>
        </w:rPr>
        <w:t>عن</w:t>
      </w:r>
      <w:r w:rsidR="00AF2E6E" w:rsidRPr="00051EF9">
        <w:rPr>
          <w:rStyle w:val="Char9"/>
          <w:rtl/>
        </w:rPr>
        <w:t>ی</w:t>
      </w:r>
      <w:r w:rsidRPr="00051EF9">
        <w:rPr>
          <w:rStyle w:val="Char9"/>
          <w:rtl/>
        </w:rPr>
        <w:t xml:space="preserve"> عائشه نام گذاشت</w:t>
      </w:r>
      <w:r w:rsidRPr="000F71B7">
        <w:rPr>
          <w:rStyle w:val="Char9"/>
          <w:rFonts w:hint="cs"/>
          <w:vertAlign w:val="superscript"/>
          <w:rtl/>
        </w:rPr>
        <w:t>(</w:t>
      </w:r>
      <w:r w:rsidRPr="000F71B7">
        <w:rPr>
          <w:rStyle w:val="Char9"/>
          <w:vertAlign w:val="superscript"/>
          <w:rtl/>
        </w:rPr>
        <w:footnoteReference w:id="390"/>
      </w:r>
      <w:r w:rsidRPr="000F71B7">
        <w:rPr>
          <w:rStyle w:val="Char9"/>
          <w:rFonts w:hint="cs"/>
          <w:vertAlign w:val="superscript"/>
          <w:rtl/>
        </w:rPr>
        <w:t>)</w:t>
      </w:r>
      <w:r w:rsidRPr="00051EF9">
        <w:rPr>
          <w:rStyle w:val="Char9"/>
          <w:rFonts w:hint="cs"/>
          <w:rtl/>
        </w:rPr>
        <w:t xml:space="preserve">. </w:t>
      </w:r>
      <w:r w:rsidRPr="00051EF9">
        <w:rPr>
          <w:rStyle w:val="Char9"/>
          <w:rtl/>
        </w:rPr>
        <w:t>و جدّش عل</w:t>
      </w:r>
      <w:r w:rsidR="00AF2E6E" w:rsidRPr="00051EF9">
        <w:rPr>
          <w:rStyle w:val="Char9"/>
          <w:rtl/>
        </w:rPr>
        <w:t>ی</w:t>
      </w:r>
      <w:r w:rsidRPr="00051EF9">
        <w:rPr>
          <w:rStyle w:val="Char9"/>
          <w:rtl/>
        </w:rPr>
        <w:t xml:space="preserve"> بن الحس</w:t>
      </w:r>
      <w:r w:rsidR="00AF2E6E" w:rsidRPr="00051EF9">
        <w:rPr>
          <w:rStyle w:val="Char9"/>
          <w:rtl/>
        </w:rPr>
        <w:t>ی</w:t>
      </w:r>
      <w:r w:rsidRPr="00051EF9">
        <w:rPr>
          <w:rStyle w:val="Char9"/>
          <w:rtl/>
        </w:rPr>
        <w:t xml:space="preserve">ن </w:t>
      </w:r>
      <w:r w:rsidR="00AF2E6E" w:rsidRPr="00051EF9">
        <w:rPr>
          <w:rStyle w:val="Char9"/>
          <w:rtl/>
        </w:rPr>
        <w:t>یکی</w:t>
      </w:r>
      <w:r w:rsidRPr="00051EF9">
        <w:rPr>
          <w:rStyle w:val="Char9"/>
          <w:rtl/>
        </w:rPr>
        <w:t xml:space="preserve"> از دخترانش را عائشه نام</w:t>
      </w:r>
      <w:r w:rsidR="00AF2E6E" w:rsidRPr="00051EF9">
        <w:rPr>
          <w:rStyle w:val="Char9"/>
          <w:rtl/>
        </w:rPr>
        <w:t>ی</w:t>
      </w:r>
      <w:r w:rsidRPr="00051EF9">
        <w:rPr>
          <w:rStyle w:val="Char9"/>
          <w:rtl/>
        </w:rPr>
        <w:t>د</w:t>
      </w:r>
      <w:r w:rsidRPr="000F71B7">
        <w:rPr>
          <w:rStyle w:val="Char9"/>
          <w:rFonts w:hint="cs"/>
          <w:vertAlign w:val="superscript"/>
          <w:rtl/>
        </w:rPr>
        <w:t>(</w:t>
      </w:r>
      <w:r w:rsidRPr="000F71B7">
        <w:rPr>
          <w:rStyle w:val="Char9"/>
          <w:vertAlign w:val="superscript"/>
          <w:rtl/>
        </w:rPr>
        <w:footnoteReference w:id="391"/>
      </w:r>
      <w:r w:rsidRPr="000F71B7">
        <w:rPr>
          <w:rStyle w:val="Char9"/>
          <w:rFonts w:hint="cs"/>
          <w:vertAlign w:val="superscript"/>
          <w:rtl/>
        </w:rPr>
        <w:t>)</w:t>
      </w:r>
      <w:r w:rsidRPr="00051EF9">
        <w:rPr>
          <w:rStyle w:val="Char9"/>
          <w:rFonts w:hint="cs"/>
          <w:rtl/>
        </w:rPr>
        <w:t xml:space="preserve">. </w:t>
      </w:r>
      <w:r w:rsidRPr="00051EF9">
        <w:rPr>
          <w:rStyle w:val="Char9"/>
          <w:rtl/>
        </w:rPr>
        <w:t>و عل</w:t>
      </w:r>
      <w:r w:rsidR="00AF2E6E" w:rsidRPr="00051EF9">
        <w:rPr>
          <w:rStyle w:val="Char9"/>
          <w:rtl/>
        </w:rPr>
        <w:t>ی</w:t>
      </w:r>
      <w:r w:rsidRPr="00051EF9">
        <w:rPr>
          <w:rStyle w:val="Char9"/>
          <w:rtl/>
        </w:rPr>
        <w:t xml:space="preserve"> الهاد</w:t>
      </w:r>
      <w:r w:rsidR="00AF2E6E" w:rsidRPr="00051EF9">
        <w:rPr>
          <w:rStyle w:val="Char9"/>
          <w:rtl/>
        </w:rPr>
        <w:t>ی</w:t>
      </w:r>
      <w:r w:rsidRPr="00051EF9">
        <w:rPr>
          <w:rStyle w:val="Char9"/>
          <w:rtl/>
        </w:rPr>
        <w:t xml:space="preserve"> </w:t>
      </w:r>
      <w:r w:rsidRPr="00051EF9">
        <w:rPr>
          <w:rStyle w:val="Char9"/>
          <w:rFonts w:hint="cs"/>
          <w:rtl/>
        </w:rPr>
        <w:t>[</w:t>
      </w:r>
      <w:r w:rsidRPr="00051EF9">
        <w:rPr>
          <w:rStyle w:val="Char9"/>
          <w:rtl/>
        </w:rPr>
        <w:t>امام دهم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w:t>
      </w:r>
      <w:r w:rsidRPr="00051EF9">
        <w:rPr>
          <w:rStyle w:val="Char9"/>
          <w:rFonts w:hint="cs"/>
          <w:rtl/>
        </w:rPr>
        <w:t>]</w:t>
      </w:r>
      <w:r w:rsidRPr="00051EF9">
        <w:rPr>
          <w:rStyle w:val="Char9"/>
          <w:rtl/>
        </w:rPr>
        <w:t xml:space="preserve"> چنان</w:t>
      </w:r>
      <w:r w:rsidR="00AF2E6E" w:rsidRPr="00051EF9">
        <w:rPr>
          <w:rStyle w:val="Char9"/>
          <w:rtl/>
        </w:rPr>
        <w:t>ک</w:t>
      </w:r>
      <w:r w:rsidRPr="00051EF9">
        <w:rPr>
          <w:rStyle w:val="Char9"/>
          <w:rtl/>
        </w:rPr>
        <w:t>ه مف</w:t>
      </w:r>
      <w:r w:rsidR="00AF2E6E" w:rsidRPr="00051EF9">
        <w:rPr>
          <w:rStyle w:val="Char9"/>
          <w:rtl/>
        </w:rPr>
        <w:t>ی</w:t>
      </w:r>
      <w:r w:rsidRPr="00051EF9">
        <w:rPr>
          <w:rStyle w:val="Char9"/>
          <w:rtl/>
        </w:rPr>
        <w:t>د نقل</w:t>
      </w:r>
      <w:r w:rsidR="004A5748">
        <w:rPr>
          <w:rStyle w:val="Char9"/>
          <w:rtl/>
        </w:rPr>
        <w:t xml:space="preserve"> می‌کند</w:t>
      </w:r>
      <w:r w:rsidRPr="00051EF9">
        <w:rPr>
          <w:rStyle w:val="Char9"/>
          <w:rtl/>
        </w:rPr>
        <w:t xml:space="preserve"> </w:t>
      </w:r>
      <w:r w:rsidR="00AF2E6E" w:rsidRPr="00051EF9">
        <w:rPr>
          <w:rStyle w:val="Char9"/>
          <w:rtl/>
        </w:rPr>
        <w:t>یکی</w:t>
      </w:r>
      <w:r w:rsidRPr="00051EF9">
        <w:rPr>
          <w:rStyle w:val="Char9"/>
          <w:rtl/>
        </w:rPr>
        <w:t xml:space="preserve"> از دخترانش را عائشه نام نهاد</w:t>
      </w:r>
      <w:r w:rsidRPr="000F71B7">
        <w:rPr>
          <w:rStyle w:val="Char9"/>
          <w:rFonts w:hint="cs"/>
          <w:vertAlign w:val="superscript"/>
          <w:rtl/>
        </w:rPr>
        <w:t>(</w:t>
      </w:r>
      <w:r w:rsidRPr="000F71B7">
        <w:rPr>
          <w:rStyle w:val="Char9"/>
          <w:vertAlign w:val="superscript"/>
          <w:rtl/>
        </w:rPr>
        <w:footnoteReference w:id="392"/>
      </w:r>
      <w:r w:rsidRPr="000F71B7">
        <w:rPr>
          <w:rStyle w:val="Char9"/>
          <w:rFonts w:hint="cs"/>
          <w:vertAlign w:val="superscript"/>
          <w:rtl/>
        </w:rPr>
        <w:t>)</w:t>
      </w:r>
      <w:r w:rsidRPr="00051EF9">
        <w:rPr>
          <w:rStyle w:val="Char9"/>
          <w:rFonts w:hint="cs"/>
          <w:rtl/>
        </w:rPr>
        <w:t xml:space="preserve">. </w:t>
      </w:r>
      <w:r w:rsidRPr="00051EF9">
        <w:rPr>
          <w:rStyle w:val="Char9"/>
          <w:rtl/>
        </w:rPr>
        <w:t>و در م</w:t>
      </w:r>
      <w:r w:rsidR="00AF2E6E" w:rsidRPr="00051EF9">
        <w:rPr>
          <w:rStyle w:val="Char9"/>
          <w:rtl/>
        </w:rPr>
        <w:t>ی</w:t>
      </w:r>
      <w:r w:rsidRPr="00051EF9">
        <w:rPr>
          <w:rStyle w:val="Char9"/>
          <w:rtl/>
        </w:rPr>
        <w:t>ان بن</w:t>
      </w:r>
      <w:r w:rsidR="00AF2E6E" w:rsidRPr="00051EF9">
        <w:rPr>
          <w:rStyle w:val="Char9"/>
          <w:rtl/>
        </w:rPr>
        <w:t>ی</w:t>
      </w:r>
      <w:r w:rsidRPr="00051EF9">
        <w:rPr>
          <w:rStyle w:val="Char9"/>
          <w:rtl/>
        </w:rPr>
        <w:t xml:space="preserve"> هاشم بس</w:t>
      </w:r>
      <w:r w:rsidR="00AF2E6E" w:rsidRPr="00051EF9">
        <w:rPr>
          <w:rStyle w:val="Char9"/>
          <w:rtl/>
        </w:rPr>
        <w:t>ی</w:t>
      </w:r>
      <w:r w:rsidRPr="00051EF9">
        <w:rPr>
          <w:rStyle w:val="Char9"/>
          <w:rtl/>
        </w:rPr>
        <w:t>ار</w:t>
      </w:r>
      <w:r w:rsidR="00AF2E6E" w:rsidRPr="00051EF9">
        <w:rPr>
          <w:rStyle w:val="Char9"/>
          <w:rtl/>
        </w:rPr>
        <w:t>ی</w:t>
      </w:r>
      <w:r w:rsidRPr="00051EF9">
        <w:rPr>
          <w:rStyle w:val="Char9"/>
          <w:rtl/>
        </w:rPr>
        <w:t xml:space="preserve"> د</w:t>
      </w:r>
      <w:r w:rsidR="00AF2E6E" w:rsidRPr="00051EF9">
        <w:rPr>
          <w:rStyle w:val="Char9"/>
          <w:rtl/>
        </w:rPr>
        <w:t>ی</w:t>
      </w:r>
      <w:r w:rsidRPr="00051EF9">
        <w:rPr>
          <w:rStyle w:val="Char9"/>
          <w:rtl/>
        </w:rPr>
        <w:t>گر نام ابوب</w:t>
      </w:r>
      <w:r w:rsidR="00AF2E6E" w:rsidRPr="00051EF9">
        <w:rPr>
          <w:rStyle w:val="Char9"/>
          <w:rtl/>
        </w:rPr>
        <w:t>ک</w:t>
      </w:r>
      <w:r w:rsidRPr="00051EF9">
        <w:rPr>
          <w:rStyle w:val="Char9"/>
          <w:rtl/>
        </w:rPr>
        <w:t>ر بر خود نهادند، مثل برادرزاد</w:t>
      </w:r>
      <w:r w:rsidR="00835A14">
        <w:rPr>
          <w:rStyle w:val="Char9"/>
          <w:rtl/>
        </w:rPr>
        <w:t>ۀ</w:t>
      </w:r>
      <w:r w:rsidRPr="00051EF9">
        <w:rPr>
          <w:rStyle w:val="Char9"/>
          <w:rtl/>
        </w:rPr>
        <w:t xml:space="preserve"> عل</w:t>
      </w:r>
      <w:r w:rsidR="00AF2E6E" w:rsidRPr="00051EF9">
        <w:rPr>
          <w:rStyle w:val="Char9"/>
          <w:rtl/>
        </w:rPr>
        <w:t>ی</w:t>
      </w:r>
      <w:r w:rsidRPr="00051EF9">
        <w:rPr>
          <w:rStyle w:val="Char9"/>
          <w:rtl/>
        </w:rPr>
        <w:t xml:space="preserve"> عبدالله بن جعفر ط</w:t>
      </w:r>
      <w:r w:rsidR="00AF2E6E" w:rsidRPr="00051EF9">
        <w:rPr>
          <w:rStyle w:val="Char9"/>
          <w:rtl/>
        </w:rPr>
        <w:t>ی</w:t>
      </w:r>
      <w:r w:rsidRPr="00051EF9">
        <w:rPr>
          <w:rStyle w:val="Char9"/>
          <w:rtl/>
        </w:rPr>
        <w:t xml:space="preserve">ار </w:t>
      </w:r>
      <w:r w:rsidR="00AF2E6E" w:rsidRPr="00051EF9">
        <w:rPr>
          <w:rStyle w:val="Char9"/>
          <w:rtl/>
        </w:rPr>
        <w:t>ک</w:t>
      </w:r>
      <w:r w:rsidRPr="00051EF9">
        <w:rPr>
          <w:rStyle w:val="Char9"/>
          <w:rtl/>
        </w:rPr>
        <w:t xml:space="preserve">ه </w:t>
      </w:r>
      <w:r w:rsidR="00AF2E6E" w:rsidRPr="00051EF9">
        <w:rPr>
          <w:rStyle w:val="Char9"/>
          <w:rtl/>
        </w:rPr>
        <w:t>یکی</w:t>
      </w:r>
      <w:r w:rsidRPr="00051EF9">
        <w:rPr>
          <w:rStyle w:val="Char9"/>
          <w:rtl/>
        </w:rPr>
        <w:t xml:space="preserve"> از فرزندانش را ابوب</w:t>
      </w:r>
      <w:r w:rsidR="00AF2E6E" w:rsidRPr="00051EF9">
        <w:rPr>
          <w:rStyle w:val="Char9"/>
          <w:rtl/>
        </w:rPr>
        <w:t>ک</w:t>
      </w:r>
      <w:r w:rsidRPr="00051EF9">
        <w:rPr>
          <w:rStyle w:val="Char9"/>
          <w:rtl/>
        </w:rPr>
        <w:t>ر نام نهاد</w:t>
      </w:r>
      <w:r w:rsidRPr="000F71B7">
        <w:rPr>
          <w:rStyle w:val="Char9"/>
          <w:rFonts w:hint="cs"/>
          <w:vertAlign w:val="superscript"/>
          <w:rtl/>
        </w:rPr>
        <w:t>(</w:t>
      </w:r>
      <w:r w:rsidRPr="000F71B7">
        <w:rPr>
          <w:rStyle w:val="Char9"/>
          <w:vertAlign w:val="superscript"/>
          <w:rtl/>
        </w:rPr>
        <w:footnoteReference w:id="393"/>
      </w:r>
      <w:r w:rsidRPr="000F71B7">
        <w:rPr>
          <w:rStyle w:val="Char9"/>
          <w:rFonts w:hint="cs"/>
          <w:vertAlign w:val="superscript"/>
          <w:rtl/>
        </w:rPr>
        <w:t>)</w:t>
      </w:r>
      <w:r w:rsidRPr="00051EF9">
        <w:rPr>
          <w:rStyle w:val="Char9"/>
          <w:rFonts w:hint="cs"/>
          <w:rtl/>
        </w:rPr>
        <w:t>.</w:t>
      </w:r>
    </w:p>
    <w:p w:rsidR="00C363C7" w:rsidRPr="00051EF9" w:rsidRDefault="00C363C7" w:rsidP="00BB55DD">
      <w:pPr>
        <w:ind w:firstLine="284"/>
        <w:jc w:val="both"/>
        <w:rPr>
          <w:rStyle w:val="Char9"/>
          <w:rtl/>
        </w:rPr>
      </w:pPr>
      <w:r w:rsidRPr="00051EF9">
        <w:rPr>
          <w:rStyle w:val="Char9"/>
          <w:rtl/>
        </w:rPr>
        <w:t>آ</w:t>
      </w:r>
      <w:r w:rsidR="00AF2E6E" w:rsidRPr="00051EF9">
        <w:rPr>
          <w:rStyle w:val="Char9"/>
          <w:rtl/>
        </w:rPr>
        <w:t>ی</w:t>
      </w:r>
      <w:r w:rsidRPr="00051EF9">
        <w:rPr>
          <w:rStyle w:val="Char9"/>
          <w:rtl/>
        </w:rPr>
        <w:t>ا هم</w:t>
      </w:r>
      <w:r w:rsidR="00835A14">
        <w:rPr>
          <w:rStyle w:val="Char9"/>
          <w:rtl/>
        </w:rPr>
        <w:t>ۀ</w:t>
      </w:r>
      <w:r w:rsidRPr="00051EF9">
        <w:rPr>
          <w:rStyle w:val="Char9"/>
          <w:rtl/>
        </w:rPr>
        <w:t xml:space="preserve"> ا</w:t>
      </w:r>
      <w:r w:rsidR="00AF2E6E" w:rsidRPr="00051EF9">
        <w:rPr>
          <w:rStyle w:val="Char9"/>
          <w:rtl/>
        </w:rPr>
        <w:t>ی</w:t>
      </w:r>
      <w:r w:rsidRPr="00051EF9">
        <w:rPr>
          <w:rStyle w:val="Char9"/>
          <w:rtl/>
        </w:rPr>
        <w:t>ن افراد تق</w:t>
      </w:r>
      <w:r w:rsidR="00AF2E6E" w:rsidRPr="00051EF9">
        <w:rPr>
          <w:rStyle w:val="Char9"/>
          <w:rtl/>
        </w:rPr>
        <w:t>ی</w:t>
      </w:r>
      <w:r w:rsidRPr="00051EF9">
        <w:rPr>
          <w:rStyle w:val="Char9"/>
          <w:rtl/>
        </w:rPr>
        <w:t>ه نموده</w:t>
      </w:r>
      <w:r w:rsidR="006D7D8D">
        <w:rPr>
          <w:rStyle w:val="Char9"/>
          <w:rtl/>
        </w:rPr>
        <w:t>‌اند؟</w:t>
      </w:r>
      <w:r w:rsidRPr="00051EF9">
        <w:rPr>
          <w:rStyle w:val="Char9"/>
          <w:rtl/>
        </w:rPr>
        <w:t xml:space="preserve"> آ</w:t>
      </w:r>
      <w:r w:rsidR="00AF2E6E" w:rsidRPr="00051EF9">
        <w:rPr>
          <w:rStyle w:val="Char9"/>
          <w:rtl/>
        </w:rPr>
        <w:t>ی</w:t>
      </w:r>
      <w:r w:rsidRPr="00051EF9">
        <w:rPr>
          <w:rStyle w:val="Char9"/>
          <w:rtl/>
        </w:rPr>
        <w:t>ا ا</w:t>
      </w:r>
      <w:r w:rsidR="00AF2E6E" w:rsidRPr="00051EF9">
        <w:rPr>
          <w:rStyle w:val="Char9"/>
          <w:rtl/>
        </w:rPr>
        <w:t>ی</w:t>
      </w:r>
      <w:r w:rsidRPr="00051EF9">
        <w:rPr>
          <w:rStyle w:val="Char9"/>
          <w:rtl/>
        </w:rPr>
        <w:t>ن نشان</w:t>
      </w:r>
      <w:r w:rsidR="00AF2E6E" w:rsidRPr="00051EF9">
        <w:rPr>
          <w:rStyle w:val="Char9"/>
          <w:rtl/>
        </w:rPr>
        <w:t>ی</w:t>
      </w:r>
      <w:r w:rsidRPr="00051EF9">
        <w:rPr>
          <w:rStyle w:val="Char9"/>
          <w:rtl/>
        </w:rPr>
        <w:t xml:space="preserve"> محبّت و دوست</w:t>
      </w:r>
      <w:r w:rsidR="00AF2E6E" w:rsidRPr="00051EF9">
        <w:rPr>
          <w:rStyle w:val="Char9"/>
          <w:rtl/>
        </w:rPr>
        <w:t>ی</w:t>
      </w:r>
      <w:r w:rsidRPr="00051EF9">
        <w:rPr>
          <w:rStyle w:val="Char9"/>
          <w:rtl/>
        </w:rPr>
        <w:t xml:space="preserve"> است </w:t>
      </w:r>
      <w:r w:rsidR="00AF2E6E" w:rsidRPr="00051EF9">
        <w:rPr>
          <w:rStyle w:val="Char9"/>
          <w:rtl/>
        </w:rPr>
        <w:t>ی</w:t>
      </w:r>
      <w:r w:rsidRPr="00051EF9">
        <w:rPr>
          <w:rStyle w:val="Char9"/>
          <w:rtl/>
        </w:rPr>
        <w:t xml:space="preserve">ا علامت بغض و </w:t>
      </w:r>
      <w:r w:rsidR="00AF2E6E" w:rsidRPr="00051EF9">
        <w:rPr>
          <w:rStyle w:val="Char9"/>
          <w:rtl/>
        </w:rPr>
        <w:t>کی</w:t>
      </w:r>
      <w:r w:rsidRPr="00051EF9">
        <w:rPr>
          <w:rStyle w:val="Char9"/>
          <w:rtl/>
        </w:rPr>
        <w:t xml:space="preserve">نه </w:t>
      </w:r>
      <w:r w:rsidR="00AF2E6E" w:rsidRPr="00051EF9">
        <w:rPr>
          <w:rStyle w:val="Char9"/>
          <w:rtl/>
        </w:rPr>
        <w:t>ک</w:t>
      </w:r>
      <w:r w:rsidRPr="00051EF9">
        <w:rPr>
          <w:rStyle w:val="Char9"/>
          <w:rtl/>
        </w:rPr>
        <w:t>ه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 مدّع</w:t>
      </w:r>
      <w:r w:rsidR="00AF2E6E" w:rsidRPr="00051EF9">
        <w:rPr>
          <w:rStyle w:val="Char9"/>
          <w:rtl/>
        </w:rPr>
        <w:t>ی</w:t>
      </w:r>
      <w:r w:rsidRPr="00051EF9">
        <w:rPr>
          <w:rStyle w:val="Char9"/>
          <w:rtl/>
        </w:rPr>
        <w:t xml:space="preserve"> آن هستند؟ آ</w:t>
      </w:r>
      <w:r w:rsidR="00AF2E6E" w:rsidRPr="00051EF9">
        <w:rPr>
          <w:rStyle w:val="Char9"/>
          <w:rtl/>
        </w:rPr>
        <w:t>ی</w:t>
      </w:r>
      <w:r w:rsidRPr="00051EF9">
        <w:rPr>
          <w:rStyle w:val="Char9"/>
          <w:rtl/>
        </w:rPr>
        <w:t>ا ا</w:t>
      </w:r>
      <w:r w:rsidR="00AF2E6E" w:rsidRPr="00051EF9">
        <w:rPr>
          <w:rStyle w:val="Char9"/>
          <w:rtl/>
        </w:rPr>
        <w:t>ی</w:t>
      </w:r>
      <w:r w:rsidRPr="00051EF9">
        <w:rPr>
          <w:rStyle w:val="Char9"/>
          <w:rtl/>
        </w:rPr>
        <w:t>ن دل</w:t>
      </w:r>
      <w:r w:rsidR="00AF2E6E" w:rsidRPr="00051EF9">
        <w:rPr>
          <w:rStyle w:val="Char9"/>
          <w:rtl/>
        </w:rPr>
        <w:t>ی</w:t>
      </w:r>
      <w:r w:rsidRPr="00051EF9">
        <w:rPr>
          <w:rStyle w:val="Char9"/>
          <w:rtl/>
        </w:rPr>
        <w:t>ل آن ن</w:t>
      </w:r>
      <w:r w:rsidR="00AF2E6E" w:rsidRPr="00051EF9">
        <w:rPr>
          <w:rStyle w:val="Char9"/>
          <w:rtl/>
        </w:rPr>
        <w:t>ی</w:t>
      </w:r>
      <w:r w:rsidRPr="00051EF9">
        <w:rPr>
          <w:rStyle w:val="Char9"/>
          <w:rtl/>
        </w:rPr>
        <w:t xml:space="preserve">ست </w:t>
      </w:r>
      <w:r w:rsidR="00AF2E6E" w:rsidRPr="00051EF9">
        <w:rPr>
          <w:rStyle w:val="Char9"/>
          <w:rtl/>
        </w:rPr>
        <w:t>ک</w:t>
      </w:r>
      <w:r w:rsidRPr="00051EF9">
        <w:rPr>
          <w:rStyle w:val="Char9"/>
          <w:rtl/>
        </w:rPr>
        <w:t>ه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 تغ</w:t>
      </w:r>
      <w:r w:rsidR="00AF2E6E" w:rsidRPr="00051EF9">
        <w:rPr>
          <w:rStyle w:val="Char9"/>
          <w:rtl/>
        </w:rPr>
        <w:t>یی</w:t>
      </w:r>
      <w:r w:rsidRPr="00051EF9">
        <w:rPr>
          <w:rStyle w:val="Char9"/>
          <w:rtl/>
        </w:rPr>
        <w:t xml:space="preserve">ر روش داده و راه ائمّه را به </w:t>
      </w:r>
      <w:r w:rsidR="00AF2E6E" w:rsidRPr="00051EF9">
        <w:rPr>
          <w:rStyle w:val="Char9"/>
          <w:rtl/>
        </w:rPr>
        <w:t>ک</w:t>
      </w:r>
      <w:r w:rsidRPr="00051EF9">
        <w:rPr>
          <w:rStyle w:val="Char9"/>
          <w:rtl/>
        </w:rPr>
        <w:t>نار گذاشته و دنبال اف</w:t>
      </w:r>
      <w:r w:rsidR="00AF2E6E" w:rsidRPr="00051EF9">
        <w:rPr>
          <w:rStyle w:val="Char9"/>
          <w:rtl/>
        </w:rPr>
        <w:t>ک</w:t>
      </w:r>
      <w:r w:rsidRPr="00051EF9">
        <w:rPr>
          <w:rStyle w:val="Char9"/>
          <w:rtl/>
        </w:rPr>
        <w:t>ار و اعمال ابن سبأ رفته</w:t>
      </w:r>
      <w:r w:rsidRPr="00051EF9">
        <w:rPr>
          <w:rStyle w:val="Char9"/>
          <w:rFonts w:hint="cs"/>
          <w:rtl/>
        </w:rPr>
        <w:t>‌</w:t>
      </w:r>
      <w:r w:rsidRPr="00051EF9">
        <w:rPr>
          <w:rStyle w:val="Char9"/>
          <w:rtl/>
        </w:rPr>
        <w:t>اند؟</w:t>
      </w:r>
    </w:p>
    <w:p w:rsidR="00C363C7" w:rsidRPr="00FD35AF" w:rsidRDefault="00C363C7" w:rsidP="00C60E50">
      <w:pPr>
        <w:pStyle w:val="a0"/>
        <w:rPr>
          <w:rtl/>
        </w:rPr>
      </w:pPr>
      <w:bookmarkStart w:id="161" w:name="_Toc89967453"/>
      <w:bookmarkStart w:id="162" w:name="_Toc262253754"/>
      <w:bookmarkStart w:id="163" w:name="_Toc278236328"/>
      <w:bookmarkStart w:id="164" w:name="_Toc430509586"/>
      <w:r w:rsidRPr="00FD35AF">
        <w:rPr>
          <w:rtl/>
        </w:rPr>
        <w:t>ازدواج</w:t>
      </w:r>
      <w:r w:rsidRPr="00FD35AF">
        <w:rPr>
          <w:rFonts w:hint="eastAsia"/>
          <w:rtl/>
        </w:rPr>
        <w:t>‌</w:t>
      </w:r>
      <w:r w:rsidRPr="00FD35AF">
        <w:rPr>
          <w:rtl/>
        </w:rPr>
        <w:t>ها</w:t>
      </w:r>
      <w:r w:rsidR="00AF2E6E">
        <w:rPr>
          <w:rtl/>
        </w:rPr>
        <w:t>ی</w:t>
      </w:r>
      <w:r w:rsidRPr="00FD35AF">
        <w:rPr>
          <w:rtl/>
        </w:rPr>
        <w:t xml:space="preserve"> ب</w:t>
      </w:r>
      <w:r w:rsidR="00AF2E6E">
        <w:rPr>
          <w:rtl/>
        </w:rPr>
        <w:t>ی</w:t>
      </w:r>
      <w:r w:rsidRPr="00FD35AF">
        <w:rPr>
          <w:rtl/>
        </w:rPr>
        <w:t>ن بن</w:t>
      </w:r>
      <w:r w:rsidR="00AF2E6E">
        <w:rPr>
          <w:rtl/>
        </w:rPr>
        <w:t>ی</w:t>
      </w:r>
      <w:r w:rsidRPr="00FD35AF">
        <w:rPr>
          <w:rFonts w:hint="eastAsia"/>
          <w:rtl/>
        </w:rPr>
        <w:t>‌</w:t>
      </w:r>
      <w:r w:rsidRPr="00FD35AF">
        <w:rPr>
          <w:rtl/>
        </w:rPr>
        <w:t>أم</w:t>
      </w:r>
      <w:r w:rsidR="00AF2E6E">
        <w:rPr>
          <w:rtl/>
        </w:rPr>
        <w:t>ی</w:t>
      </w:r>
      <w:r w:rsidRPr="00FD35AF">
        <w:rPr>
          <w:rtl/>
        </w:rPr>
        <w:t>ه و بن</w:t>
      </w:r>
      <w:r w:rsidR="00AF2E6E">
        <w:rPr>
          <w:rtl/>
        </w:rPr>
        <w:t>ی</w:t>
      </w:r>
      <w:r w:rsidRPr="00FD35AF">
        <w:rPr>
          <w:rFonts w:hint="eastAsia"/>
          <w:rtl/>
        </w:rPr>
        <w:t>‌</w:t>
      </w:r>
      <w:r w:rsidRPr="00FD35AF">
        <w:rPr>
          <w:rtl/>
        </w:rPr>
        <w:t>هاشم</w:t>
      </w:r>
      <w:bookmarkEnd w:id="161"/>
      <w:bookmarkEnd w:id="162"/>
      <w:bookmarkEnd w:id="163"/>
      <w:bookmarkEnd w:id="164"/>
    </w:p>
    <w:p w:rsidR="00C363C7" w:rsidRPr="00051EF9" w:rsidRDefault="00C363C7" w:rsidP="00BB55DD">
      <w:pPr>
        <w:ind w:firstLine="284"/>
        <w:jc w:val="both"/>
        <w:rPr>
          <w:rStyle w:val="Char9"/>
          <w:rtl/>
        </w:rPr>
      </w:pPr>
      <w:r w:rsidRPr="00051EF9">
        <w:rPr>
          <w:rStyle w:val="Char9"/>
          <w:rtl/>
        </w:rPr>
        <w:t>سابقاً از ارتباط ب</w:t>
      </w:r>
      <w:r w:rsidR="00AF2E6E" w:rsidRPr="00051EF9">
        <w:rPr>
          <w:rStyle w:val="Char9"/>
          <w:rtl/>
        </w:rPr>
        <w:t>ی</w:t>
      </w:r>
      <w:r w:rsidRPr="00051EF9">
        <w:rPr>
          <w:rStyle w:val="Char9"/>
          <w:rtl/>
        </w:rPr>
        <w:t>ن خلفا</w:t>
      </w:r>
      <w:r w:rsidR="00AF2E6E" w:rsidRPr="00051EF9">
        <w:rPr>
          <w:rStyle w:val="Char9"/>
          <w:rtl/>
        </w:rPr>
        <w:t>ی</w:t>
      </w:r>
      <w:r w:rsidRPr="00051EF9">
        <w:rPr>
          <w:rStyle w:val="Char9"/>
          <w:rtl/>
        </w:rPr>
        <w:t xml:space="preserve"> راشد</w:t>
      </w:r>
      <w:r w:rsidR="00AF2E6E" w:rsidRPr="00051EF9">
        <w:rPr>
          <w:rStyle w:val="Char9"/>
          <w:rtl/>
        </w:rPr>
        <w:t>ی</w:t>
      </w:r>
      <w:r w:rsidRPr="00051EF9">
        <w:rPr>
          <w:rStyle w:val="Char9"/>
          <w:rtl/>
        </w:rPr>
        <w:t>ن و اهل ب</w:t>
      </w:r>
      <w:r w:rsidR="00AF2E6E" w:rsidRPr="00051EF9">
        <w:rPr>
          <w:rStyle w:val="Char9"/>
          <w:rtl/>
        </w:rPr>
        <w:t>ی</w:t>
      </w:r>
      <w:r w:rsidRPr="00051EF9">
        <w:rPr>
          <w:rStyle w:val="Char9"/>
          <w:rtl/>
        </w:rPr>
        <w:t>ت سخن گفت</w:t>
      </w:r>
      <w:r w:rsidR="00AF2E6E" w:rsidRPr="00051EF9">
        <w:rPr>
          <w:rStyle w:val="Char9"/>
          <w:rtl/>
        </w:rPr>
        <w:t>ی</w:t>
      </w:r>
      <w:r w:rsidRPr="00051EF9">
        <w:rPr>
          <w:rStyle w:val="Char9"/>
          <w:rtl/>
        </w:rPr>
        <w:t>م. ل</w:t>
      </w:r>
      <w:r w:rsidR="00AF2E6E" w:rsidRPr="00051EF9">
        <w:rPr>
          <w:rStyle w:val="Char9"/>
          <w:rtl/>
        </w:rPr>
        <w:t>یک</w:t>
      </w:r>
      <w:r w:rsidRPr="00051EF9">
        <w:rPr>
          <w:rStyle w:val="Char9"/>
          <w:rtl/>
        </w:rPr>
        <w:t>ن ا</w:t>
      </w:r>
      <w:r w:rsidR="00AF2E6E" w:rsidRPr="00051EF9">
        <w:rPr>
          <w:rStyle w:val="Char9"/>
          <w:rtl/>
        </w:rPr>
        <w:t>ک</w:t>
      </w:r>
      <w:r w:rsidRPr="00051EF9">
        <w:rPr>
          <w:rStyle w:val="Char9"/>
          <w:rtl/>
        </w:rPr>
        <w:t>نون م</w:t>
      </w:r>
      <w:r w:rsidR="00AF2E6E" w:rsidRPr="00051EF9">
        <w:rPr>
          <w:rStyle w:val="Char9"/>
          <w:rtl/>
        </w:rPr>
        <w:t>ی</w:t>
      </w:r>
      <w:r w:rsidRPr="00051EF9">
        <w:rPr>
          <w:rStyle w:val="Char9"/>
          <w:rFonts w:hint="cs"/>
          <w:rtl/>
        </w:rPr>
        <w:t>‌</w:t>
      </w:r>
      <w:r w:rsidRPr="00051EF9">
        <w:rPr>
          <w:rStyle w:val="Char9"/>
          <w:rtl/>
        </w:rPr>
        <w:t>خواه</w:t>
      </w:r>
      <w:r w:rsidR="00AF2E6E" w:rsidRPr="00051EF9">
        <w:rPr>
          <w:rStyle w:val="Char9"/>
          <w:rtl/>
        </w:rPr>
        <w:t>ی</w:t>
      </w:r>
      <w:r w:rsidRPr="00051EF9">
        <w:rPr>
          <w:rStyle w:val="Char9"/>
          <w:rtl/>
        </w:rPr>
        <w:t xml:space="preserve">م ثابت </w:t>
      </w:r>
      <w:r w:rsidR="00AF2E6E" w:rsidRPr="00051EF9">
        <w:rPr>
          <w:rStyle w:val="Char9"/>
          <w:rtl/>
        </w:rPr>
        <w:t>ک</w:t>
      </w:r>
      <w:r w:rsidRPr="00051EF9">
        <w:rPr>
          <w:rStyle w:val="Char9"/>
          <w:rtl/>
        </w:rPr>
        <w:t>ن</w:t>
      </w:r>
      <w:r w:rsidR="00AF2E6E" w:rsidRPr="00051EF9">
        <w:rPr>
          <w:rStyle w:val="Char9"/>
          <w:rtl/>
        </w:rPr>
        <w:t>ی</w:t>
      </w:r>
      <w:r w:rsidRPr="00051EF9">
        <w:rPr>
          <w:rStyle w:val="Char9"/>
          <w:rtl/>
        </w:rPr>
        <w:t xml:space="preserve">م </w:t>
      </w:r>
      <w:r w:rsidR="00AF2E6E" w:rsidRPr="00051EF9">
        <w:rPr>
          <w:rStyle w:val="Char9"/>
          <w:rtl/>
        </w:rPr>
        <w:t>ک</w:t>
      </w:r>
      <w:r w:rsidRPr="00051EF9">
        <w:rPr>
          <w:rStyle w:val="Char9"/>
          <w:rtl/>
        </w:rPr>
        <w:t>ه حتّ</w:t>
      </w:r>
      <w:r w:rsidR="00AF2E6E" w:rsidRPr="00051EF9">
        <w:rPr>
          <w:rStyle w:val="Char9"/>
          <w:rtl/>
        </w:rPr>
        <w:t>ی</w:t>
      </w:r>
      <w:r w:rsidRPr="00051EF9">
        <w:rPr>
          <w:rStyle w:val="Char9"/>
          <w:rtl/>
        </w:rPr>
        <w:t xml:space="preserve"> بعد از واقع</w:t>
      </w:r>
      <w:r w:rsidR="00835A14">
        <w:rPr>
          <w:rStyle w:val="Char9"/>
          <w:rtl/>
        </w:rPr>
        <w:t>ۀ</w:t>
      </w:r>
      <w:r w:rsidRPr="00051EF9">
        <w:rPr>
          <w:rStyle w:val="Char9"/>
          <w:rtl/>
        </w:rPr>
        <w:t xml:space="preserve"> دلخراش </w:t>
      </w:r>
      <w:r w:rsidR="00AF2E6E" w:rsidRPr="00051EF9">
        <w:rPr>
          <w:rStyle w:val="Char9"/>
          <w:rtl/>
        </w:rPr>
        <w:t>ک</w:t>
      </w:r>
      <w:r w:rsidRPr="00051EF9">
        <w:rPr>
          <w:rStyle w:val="Char9"/>
          <w:rtl/>
        </w:rPr>
        <w:t>ربلاء، آب‌ها به جو</w:t>
      </w:r>
      <w:r w:rsidR="00AF2E6E" w:rsidRPr="00051EF9">
        <w:rPr>
          <w:rStyle w:val="Char9"/>
          <w:rtl/>
        </w:rPr>
        <w:t>ی</w:t>
      </w:r>
      <w:r w:rsidRPr="00051EF9">
        <w:rPr>
          <w:rStyle w:val="Char9"/>
          <w:rtl/>
        </w:rPr>
        <w:t xml:space="preserve"> بازگشت و ب</w:t>
      </w:r>
      <w:r w:rsidR="00AF2E6E" w:rsidRPr="00051EF9">
        <w:rPr>
          <w:rStyle w:val="Char9"/>
          <w:rtl/>
        </w:rPr>
        <w:t>ی</w:t>
      </w:r>
      <w:r w:rsidRPr="00051EF9">
        <w:rPr>
          <w:rStyle w:val="Char9"/>
          <w:rtl/>
        </w:rPr>
        <w:t>ن بن</w:t>
      </w:r>
      <w:r w:rsidR="00AF2E6E" w:rsidRPr="00051EF9">
        <w:rPr>
          <w:rStyle w:val="Char9"/>
          <w:rtl/>
        </w:rPr>
        <w:t>ی</w:t>
      </w:r>
      <w:r w:rsidRPr="00051EF9">
        <w:rPr>
          <w:rStyle w:val="Char9"/>
          <w:rtl/>
        </w:rPr>
        <w:t>‌أم</w:t>
      </w:r>
      <w:r w:rsidR="00AF2E6E" w:rsidRPr="00051EF9">
        <w:rPr>
          <w:rStyle w:val="Char9"/>
          <w:rtl/>
        </w:rPr>
        <w:t>ی</w:t>
      </w:r>
      <w:r w:rsidRPr="00051EF9">
        <w:rPr>
          <w:rStyle w:val="Char9"/>
          <w:rtl/>
        </w:rPr>
        <w:t>ه و بن</w:t>
      </w:r>
      <w:r w:rsidR="00AF2E6E" w:rsidRPr="00051EF9">
        <w:rPr>
          <w:rStyle w:val="Char9"/>
          <w:rtl/>
        </w:rPr>
        <w:t>ی</w:t>
      </w:r>
      <w:r w:rsidRPr="00051EF9">
        <w:rPr>
          <w:rStyle w:val="Char9"/>
          <w:rtl/>
        </w:rPr>
        <w:t xml:space="preserve"> هاشم آن دشمن</w:t>
      </w:r>
      <w:r w:rsidR="00AF2E6E" w:rsidRPr="00051EF9">
        <w:rPr>
          <w:rStyle w:val="Char9"/>
          <w:rtl/>
        </w:rPr>
        <w:t>ی</w:t>
      </w:r>
      <w:r w:rsidRPr="00051EF9">
        <w:rPr>
          <w:rStyle w:val="Char9"/>
          <w:rtl/>
        </w:rPr>
        <w:t xml:space="preserve"> ب</w:t>
      </w:r>
      <w:r w:rsidR="00AF2E6E" w:rsidRPr="00051EF9">
        <w:rPr>
          <w:rStyle w:val="Char9"/>
          <w:rtl/>
        </w:rPr>
        <w:t>ی</w:t>
      </w:r>
      <w:r w:rsidRPr="00051EF9">
        <w:rPr>
          <w:rStyle w:val="Char9"/>
          <w:rtl/>
        </w:rPr>
        <w:t xml:space="preserve">ش از اندازه </w:t>
      </w:r>
      <w:r w:rsidR="00AF2E6E" w:rsidRPr="00051EF9">
        <w:rPr>
          <w:rStyle w:val="Char9"/>
          <w:rtl/>
        </w:rPr>
        <w:t>ک</w:t>
      </w:r>
      <w:r w:rsidRPr="00051EF9">
        <w:rPr>
          <w:rStyle w:val="Char9"/>
          <w:rtl/>
        </w:rPr>
        <w:t>ه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 شا</w:t>
      </w:r>
      <w:r w:rsidR="00AF2E6E" w:rsidRPr="00051EF9">
        <w:rPr>
          <w:rStyle w:val="Char9"/>
          <w:rtl/>
        </w:rPr>
        <w:t>ی</w:t>
      </w:r>
      <w:r w:rsidRPr="00051EF9">
        <w:rPr>
          <w:rStyle w:val="Char9"/>
          <w:rtl/>
        </w:rPr>
        <w:t>ع ساخته</w:t>
      </w:r>
      <w:r w:rsidR="00E927B8">
        <w:rPr>
          <w:rStyle w:val="Char9"/>
          <w:rtl/>
        </w:rPr>
        <w:t>‌اند،</w:t>
      </w:r>
      <w:r w:rsidRPr="00051EF9">
        <w:rPr>
          <w:rStyle w:val="Char9"/>
          <w:rtl/>
        </w:rPr>
        <w:t xml:space="preserve"> وجود نداشته است. ز</w:t>
      </w:r>
      <w:r w:rsidR="00AF2E6E" w:rsidRPr="00051EF9">
        <w:rPr>
          <w:rStyle w:val="Char9"/>
          <w:rtl/>
        </w:rPr>
        <w:t>ی</w:t>
      </w:r>
      <w:r w:rsidRPr="00051EF9">
        <w:rPr>
          <w:rStyle w:val="Char9"/>
          <w:rtl/>
        </w:rPr>
        <w:t>را در ب</w:t>
      </w:r>
      <w:r w:rsidR="00AF2E6E" w:rsidRPr="00051EF9">
        <w:rPr>
          <w:rStyle w:val="Char9"/>
          <w:rtl/>
        </w:rPr>
        <w:t>ی</w:t>
      </w:r>
      <w:r w:rsidRPr="00051EF9">
        <w:rPr>
          <w:rStyle w:val="Char9"/>
          <w:rtl/>
        </w:rPr>
        <w:t>ن آنها روابط زناشو</w:t>
      </w:r>
      <w:r w:rsidR="00AF2E6E" w:rsidRPr="00051EF9">
        <w:rPr>
          <w:rStyle w:val="Char9"/>
          <w:rtl/>
        </w:rPr>
        <w:t>یی</w:t>
      </w:r>
      <w:r w:rsidRPr="00051EF9">
        <w:rPr>
          <w:rStyle w:val="Char9"/>
          <w:rtl/>
        </w:rPr>
        <w:t xml:space="preserve"> و داماد</w:t>
      </w:r>
      <w:r w:rsidR="00AF2E6E" w:rsidRPr="00051EF9">
        <w:rPr>
          <w:rStyle w:val="Char9"/>
          <w:rtl/>
        </w:rPr>
        <w:t>ی</w:t>
      </w:r>
      <w:r w:rsidRPr="00051EF9">
        <w:rPr>
          <w:rStyle w:val="Char9"/>
          <w:rtl/>
        </w:rPr>
        <w:t xml:space="preserve"> ا</w:t>
      </w:r>
      <w:r w:rsidR="00AF2E6E" w:rsidRPr="00051EF9">
        <w:rPr>
          <w:rStyle w:val="Char9"/>
          <w:rtl/>
        </w:rPr>
        <w:t>ی</w:t>
      </w:r>
      <w:r w:rsidRPr="00051EF9">
        <w:rPr>
          <w:rStyle w:val="Char9"/>
          <w:rtl/>
        </w:rPr>
        <w:t>جاد شد.</w:t>
      </w:r>
    </w:p>
    <w:p w:rsidR="00C363C7" w:rsidRPr="00051EF9" w:rsidRDefault="00C363C7" w:rsidP="00BB55DD">
      <w:pPr>
        <w:ind w:firstLine="284"/>
        <w:jc w:val="both"/>
        <w:rPr>
          <w:rStyle w:val="Char9"/>
          <w:rtl/>
        </w:rPr>
      </w:pPr>
      <w:r w:rsidRPr="00051EF9">
        <w:rPr>
          <w:rStyle w:val="Char9"/>
          <w:rtl/>
        </w:rPr>
        <w:t>و ما م</w:t>
      </w:r>
      <w:r w:rsidR="00AF2E6E" w:rsidRPr="00051EF9">
        <w:rPr>
          <w:rStyle w:val="Char9"/>
          <w:rtl/>
        </w:rPr>
        <w:t>ی</w:t>
      </w:r>
      <w:r w:rsidRPr="00051EF9">
        <w:rPr>
          <w:rStyle w:val="Char9"/>
          <w:rFonts w:hint="cs"/>
          <w:rtl/>
        </w:rPr>
        <w:t>‌</w:t>
      </w:r>
      <w:r w:rsidRPr="00051EF9">
        <w:rPr>
          <w:rStyle w:val="Char9"/>
          <w:rtl/>
        </w:rPr>
        <w:t>دان</w:t>
      </w:r>
      <w:r w:rsidR="00AF2E6E" w:rsidRPr="00051EF9">
        <w:rPr>
          <w:rStyle w:val="Char9"/>
          <w:rtl/>
        </w:rPr>
        <w:t>ی</w:t>
      </w:r>
      <w:r w:rsidRPr="00051EF9">
        <w:rPr>
          <w:rStyle w:val="Char9"/>
          <w:rtl/>
        </w:rPr>
        <w:t xml:space="preserve">م </w:t>
      </w:r>
      <w:r w:rsidR="00AF2E6E" w:rsidRPr="00051EF9">
        <w:rPr>
          <w:rStyle w:val="Char9"/>
          <w:rtl/>
        </w:rPr>
        <w:t>ک</w:t>
      </w:r>
      <w:r w:rsidRPr="00051EF9">
        <w:rPr>
          <w:rStyle w:val="Char9"/>
          <w:rtl/>
        </w:rPr>
        <w:t>ه بن</w:t>
      </w:r>
      <w:r w:rsidR="00AF2E6E" w:rsidRPr="00051EF9">
        <w:rPr>
          <w:rStyle w:val="Char9"/>
          <w:rtl/>
        </w:rPr>
        <w:t>ی</w:t>
      </w:r>
      <w:r w:rsidRPr="00051EF9">
        <w:rPr>
          <w:rStyle w:val="Char9"/>
          <w:rtl/>
        </w:rPr>
        <w:t xml:space="preserve"> ام</w:t>
      </w:r>
      <w:r w:rsidR="00AF2E6E" w:rsidRPr="00051EF9">
        <w:rPr>
          <w:rStyle w:val="Char9"/>
          <w:rtl/>
        </w:rPr>
        <w:t>ی</w:t>
      </w:r>
      <w:r w:rsidRPr="00051EF9">
        <w:rPr>
          <w:rStyle w:val="Char9"/>
          <w:rtl/>
        </w:rPr>
        <w:t>ه و بن</w:t>
      </w:r>
      <w:r w:rsidR="00AF2E6E" w:rsidRPr="00051EF9">
        <w:rPr>
          <w:rStyle w:val="Char9"/>
          <w:rtl/>
        </w:rPr>
        <w:t>ی</w:t>
      </w:r>
      <w:r w:rsidRPr="00051EF9">
        <w:rPr>
          <w:rStyle w:val="Char9"/>
          <w:rtl/>
        </w:rPr>
        <w:t xml:space="preserve"> هاشم پسر عموها</w:t>
      </w:r>
      <w:r w:rsidR="00AF2E6E" w:rsidRPr="00051EF9">
        <w:rPr>
          <w:rStyle w:val="Char9"/>
          <w:rtl/>
        </w:rPr>
        <w:t>ی</w:t>
      </w:r>
      <w:r w:rsidRPr="00051EF9">
        <w:rPr>
          <w:rStyle w:val="Char9"/>
          <w:rtl/>
        </w:rPr>
        <w:t xml:space="preserve"> </w:t>
      </w:r>
      <w:r w:rsidR="00AF2E6E" w:rsidRPr="00051EF9">
        <w:rPr>
          <w:rStyle w:val="Char9"/>
          <w:rtl/>
        </w:rPr>
        <w:t>یک</w:t>
      </w:r>
      <w:r w:rsidRPr="00051EF9">
        <w:rPr>
          <w:rStyle w:val="Char9"/>
          <w:rtl/>
        </w:rPr>
        <w:t>د</w:t>
      </w:r>
      <w:r w:rsidR="00AF2E6E" w:rsidRPr="00051EF9">
        <w:rPr>
          <w:rStyle w:val="Char9"/>
          <w:rtl/>
        </w:rPr>
        <w:t>ی</w:t>
      </w:r>
      <w:r w:rsidRPr="00051EF9">
        <w:rPr>
          <w:rStyle w:val="Char9"/>
          <w:rtl/>
        </w:rPr>
        <w:t>گرو برادر</w:t>
      </w:r>
      <w:r w:rsidRPr="00051EF9">
        <w:rPr>
          <w:rStyle w:val="Char9"/>
          <w:rFonts w:hint="cs"/>
          <w:rtl/>
        </w:rPr>
        <w:t xml:space="preserve"> </w:t>
      </w:r>
      <w:r w:rsidRPr="00051EF9">
        <w:rPr>
          <w:rStyle w:val="Char9"/>
          <w:rtl/>
        </w:rPr>
        <w:t>و دوست بوده</w:t>
      </w:r>
      <w:r w:rsidR="006D7D8D">
        <w:rPr>
          <w:rStyle w:val="Char9"/>
          <w:rtl/>
        </w:rPr>
        <w:t xml:space="preserve">‌اند </w:t>
      </w:r>
      <w:r w:rsidRPr="00051EF9">
        <w:rPr>
          <w:rStyle w:val="Char9"/>
          <w:rtl/>
        </w:rPr>
        <w:t>و م</w:t>
      </w:r>
      <w:r w:rsidR="00AF2E6E" w:rsidRPr="00051EF9">
        <w:rPr>
          <w:rStyle w:val="Char9"/>
          <w:rtl/>
        </w:rPr>
        <w:t>ی</w:t>
      </w:r>
      <w:r w:rsidRPr="00051EF9">
        <w:rPr>
          <w:rStyle w:val="Char9"/>
          <w:rFonts w:hint="cs"/>
          <w:rtl/>
        </w:rPr>
        <w:t>‌</w:t>
      </w:r>
      <w:r w:rsidRPr="00051EF9">
        <w:rPr>
          <w:rStyle w:val="Char9"/>
          <w:rtl/>
        </w:rPr>
        <w:t>دان</w:t>
      </w:r>
      <w:r w:rsidR="00AF2E6E" w:rsidRPr="00051EF9">
        <w:rPr>
          <w:rStyle w:val="Char9"/>
          <w:rtl/>
        </w:rPr>
        <w:t>ی</w:t>
      </w:r>
      <w:r w:rsidRPr="00051EF9">
        <w:rPr>
          <w:rStyle w:val="Char9"/>
          <w:rtl/>
        </w:rPr>
        <w:t xml:space="preserve">م </w:t>
      </w:r>
      <w:r w:rsidR="00AF2E6E" w:rsidRPr="00051EF9">
        <w:rPr>
          <w:rStyle w:val="Char9"/>
          <w:rtl/>
        </w:rPr>
        <w:t>ک</w:t>
      </w:r>
      <w:r w:rsidRPr="00051EF9">
        <w:rPr>
          <w:rStyle w:val="Char9"/>
          <w:rtl/>
        </w:rPr>
        <w:t>ه ب</w:t>
      </w:r>
      <w:r w:rsidR="00AF2E6E" w:rsidRPr="00051EF9">
        <w:rPr>
          <w:rStyle w:val="Char9"/>
          <w:rtl/>
        </w:rPr>
        <w:t>ی</w:t>
      </w:r>
      <w:r w:rsidRPr="00051EF9">
        <w:rPr>
          <w:rStyle w:val="Char9"/>
          <w:rtl/>
        </w:rPr>
        <w:t>ن ابوسف</w:t>
      </w:r>
      <w:r w:rsidR="00AF2E6E" w:rsidRPr="00051EF9">
        <w:rPr>
          <w:rStyle w:val="Char9"/>
          <w:rtl/>
        </w:rPr>
        <w:t>ی</w:t>
      </w:r>
      <w:r w:rsidRPr="00051EF9">
        <w:rPr>
          <w:rStyle w:val="Char9"/>
          <w:rtl/>
        </w:rPr>
        <w:t>ان و عبّاس بن مطلب چنان دوست</w:t>
      </w:r>
      <w:r w:rsidR="00AF2E6E" w:rsidRPr="00051EF9">
        <w:rPr>
          <w:rStyle w:val="Char9"/>
          <w:rtl/>
        </w:rPr>
        <w:t>ی</w:t>
      </w:r>
      <w:r w:rsidRPr="00051EF9">
        <w:rPr>
          <w:rStyle w:val="Char9"/>
          <w:rtl/>
        </w:rPr>
        <w:t xml:space="preserve"> برقرار بود </w:t>
      </w:r>
      <w:r w:rsidR="00AF2E6E" w:rsidRPr="00051EF9">
        <w:rPr>
          <w:rStyle w:val="Char9"/>
          <w:rtl/>
        </w:rPr>
        <w:t>ک</w:t>
      </w:r>
      <w:r w:rsidRPr="00051EF9">
        <w:rPr>
          <w:rStyle w:val="Char9"/>
          <w:rtl/>
        </w:rPr>
        <w:t xml:space="preserve">ه </w:t>
      </w:r>
      <w:r w:rsidR="00AF2E6E" w:rsidRPr="00051EF9">
        <w:rPr>
          <w:rStyle w:val="Char9"/>
          <w:rtl/>
        </w:rPr>
        <w:t>ک</w:t>
      </w:r>
      <w:r w:rsidRPr="00051EF9">
        <w:rPr>
          <w:rStyle w:val="Char9"/>
          <w:rtl/>
        </w:rPr>
        <w:t>ه شهر</w:t>
      </w:r>
      <w:r w:rsidR="00835A14">
        <w:rPr>
          <w:rStyle w:val="Char9"/>
          <w:rtl/>
        </w:rPr>
        <w:t>ۀ</w:t>
      </w:r>
      <w:r w:rsidRPr="00051EF9">
        <w:rPr>
          <w:rStyle w:val="Char9"/>
          <w:rtl/>
        </w:rPr>
        <w:t xml:space="preserve"> آفاق است و قبل و بعد از اسلام در م</w:t>
      </w:r>
      <w:r w:rsidR="00AF2E6E" w:rsidRPr="00051EF9">
        <w:rPr>
          <w:rStyle w:val="Char9"/>
          <w:rtl/>
        </w:rPr>
        <w:t>ی</w:t>
      </w:r>
      <w:r w:rsidRPr="00051EF9">
        <w:rPr>
          <w:rStyle w:val="Char9"/>
          <w:rtl/>
        </w:rPr>
        <w:t>ان آنها داماد</w:t>
      </w:r>
      <w:r w:rsidR="00AF2E6E" w:rsidRPr="00051EF9">
        <w:rPr>
          <w:rStyle w:val="Char9"/>
          <w:rtl/>
        </w:rPr>
        <w:t>ی</w:t>
      </w:r>
      <w:r w:rsidRPr="00051EF9">
        <w:rPr>
          <w:rStyle w:val="Char9"/>
          <w:rtl/>
        </w:rPr>
        <w:t xml:space="preserve"> و وصلت وجود داشت. پ</w:t>
      </w:r>
      <w:r w:rsidR="00AF2E6E" w:rsidRPr="00051EF9">
        <w:rPr>
          <w:rStyle w:val="Char9"/>
          <w:rtl/>
        </w:rPr>
        <w:t>ی</w:t>
      </w:r>
      <w:r w:rsidRPr="00051EF9">
        <w:rPr>
          <w:rStyle w:val="Char9"/>
          <w:rtl/>
        </w:rPr>
        <w:t>امبر سه دختر از چهار دختر خود را به امو</w:t>
      </w:r>
      <w:r w:rsidR="00AF2E6E" w:rsidRPr="00051EF9">
        <w:rPr>
          <w:rStyle w:val="Char9"/>
          <w:rtl/>
        </w:rPr>
        <w:t>ی</w:t>
      </w:r>
      <w:r w:rsidRPr="00051EF9">
        <w:rPr>
          <w:rStyle w:val="Char9"/>
          <w:rtl/>
        </w:rPr>
        <w:t>ان داد (ابوالعاص بن رب</w:t>
      </w:r>
      <w:r w:rsidR="00AF2E6E" w:rsidRPr="00051EF9">
        <w:rPr>
          <w:rStyle w:val="Char9"/>
          <w:rtl/>
        </w:rPr>
        <w:t>ی</w:t>
      </w:r>
      <w:r w:rsidRPr="00051EF9">
        <w:rPr>
          <w:rStyle w:val="Char9"/>
          <w:rtl/>
        </w:rPr>
        <w:t xml:space="preserve">ع </w:t>
      </w:r>
      <w:r w:rsidR="00AF2E6E" w:rsidRPr="00051EF9">
        <w:rPr>
          <w:rStyle w:val="Char9"/>
          <w:rtl/>
        </w:rPr>
        <w:t>ک</w:t>
      </w:r>
      <w:r w:rsidRPr="00051EF9">
        <w:rPr>
          <w:rStyle w:val="Char9"/>
          <w:rtl/>
        </w:rPr>
        <w:t>ه از بن</w:t>
      </w:r>
      <w:r w:rsidR="00AF2E6E" w:rsidRPr="00051EF9">
        <w:rPr>
          <w:rStyle w:val="Char9"/>
          <w:rtl/>
        </w:rPr>
        <w:t>ی</w:t>
      </w:r>
      <w:r w:rsidRPr="00051EF9">
        <w:rPr>
          <w:rStyle w:val="Char9"/>
          <w:rtl/>
        </w:rPr>
        <w:t xml:space="preserve"> ام</w:t>
      </w:r>
      <w:r w:rsidR="00AF2E6E" w:rsidRPr="00051EF9">
        <w:rPr>
          <w:rStyle w:val="Char9"/>
          <w:rtl/>
        </w:rPr>
        <w:t>ی</w:t>
      </w:r>
      <w:r w:rsidRPr="00051EF9">
        <w:rPr>
          <w:rStyle w:val="Char9"/>
          <w:rtl/>
        </w:rPr>
        <w:t>ه است و عثمان بن عفّان بن اب</w:t>
      </w:r>
      <w:r w:rsidR="00AF2E6E" w:rsidRPr="00051EF9">
        <w:rPr>
          <w:rStyle w:val="Char9"/>
          <w:rtl/>
        </w:rPr>
        <w:t>ی</w:t>
      </w:r>
      <w:r w:rsidRPr="00051EF9">
        <w:rPr>
          <w:rStyle w:val="Char9"/>
          <w:rtl/>
        </w:rPr>
        <w:t xml:space="preserve"> العاص بن أم</w:t>
      </w:r>
      <w:r w:rsidR="00AF2E6E" w:rsidRPr="00051EF9">
        <w:rPr>
          <w:rStyle w:val="Char9"/>
          <w:rtl/>
        </w:rPr>
        <w:t>ی</w:t>
      </w:r>
      <w:r w:rsidRPr="00051EF9">
        <w:rPr>
          <w:rStyle w:val="Char9"/>
          <w:rtl/>
        </w:rPr>
        <w:t>ه و او پسر دختر عم</w:t>
      </w:r>
      <w:r w:rsidR="00835A14">
        <w:rPr>
          <w:rStyle w:val="Char9"/>
          <w:rtl/>
        </w:rPr>
        <w:t>ۀ</w:t>
      </w:r>
      <w:r w:rsidRPr="00051EF9">
        <w:rPr>
          <w:rStyle w:val="Char9"/>
          <w:rtl/>
        </w:rPr>
        <w:t xml:space="preserve"> رسول خدا</w:t>
      </w:r>
      <w:r w:rsidR="001A2EC3">
        <w:rPr>
          <w:rStyle w:val="Char9"/>
          <w:rtl/>
        </w:rPr>
        <w:t xml:space="preserve"> می‌</w:t>
      </w:r>
      <w:r w:rsidRPr="00051EF9">
        <w:rPr>
          <w:rStyle w:val="Char9"/>
          <w:rtl/>
        </w:rPr>
        <w:t>باشد)</w:t>
      </w:r>
      <w:r w:rsidRPr="000F71B7">
        <w:rPr>
          <w:rStyle w:val="Char9"/>
          <w:rFonts w:hint="cs"/>
          <w:vertAlign w:val="superscript"/>
          <w:rtl/>
        </w:rPr>
        <w:t>(</w:t>
      </w:r>
      <w:r w:rsidRPr="000F71B7">
        <w:rPr>
          <w:rStyle w:val="Char9"/>
          <w:vertAlign w:val="superscript"/>
          <w:rtl/>
        </w:rPr>
        <w:footnoteReference w:id="394"/>
      </w:r>
      <w:r w:rsidRPr="000F71B7">
        <w:rPr>
          <w:rStyle w:val="Char9"/>
          <w:rFonts w:hint="cs"/>
          <w:vertAlign w:val="superscript"/>
          <w:rtl/>
        </w:rPr>
        <w:t>)</w:t>
      </w:r>
      <w:r w:rsidRPr="00051EF9">
        <w:rPr>
          <w:rStyle w:val="Char9"/>
          <w:rFonts w:hint="cs"/>
          <w:rtl/>
        </w:rPr>
        <w:t>.</w:t>
      </w:r>
    </w:p>
    <w:p w:rsidR="00C363C7" w:rsidRPr="00051EF9" w:rsidRDefault="00C363C7" w:rsidP="00BB55DD">
      <w:pPr>
        <w:ind w:firstLine="284"/>
        <w:jc w:val="both"/>
        <w:rPr>
          <w:rStyle w:val="Char9"/>
          <w:rtl/>
        </w:rPr>
      </w:pPr>
      <w:r w:rsidRPr="00051EF9">
        <w:rPr>
          <w:rStyle w:val="Char9"/>
          <w:rtl/>
        </w:rPr>
        <w:t>بعد از عثمان بن عفّان فرزندش ابان بن عثمان ن</w:t>
      </w:r>
      <w:r w:rsidR="00AF2E6E" w:rsidRPr="00051EF9">
        <w:rPr>
          <w:rStyle w:val="Char9"/>
          <w:rtl/>
        </w:rPr>
        <w:t>ی</w:t>
      </w:r>
      <w:r w:rsidRPr="00051EF9">
        <w:rPr>
          <w:rStyle w:val="Char9"/>
          <w:rtl/>
        </w:rPr>
        <w:t>ز با بن</w:t>
      </w:r>
      <w:r w:rsidR="00AF2E6E" w:rsidRPr="00051EF9">
        <w:rPr>
          <w:rStyle w:val="Char9"/>
          <w:rtl/>
        </w:rPr>
        <w:t>ی</w:t>
      </w:r>
      <w:r w:rsidRPr="00051EF9">
        <w:rPr>
          <w:rStyle w:val="Char9"/>
          <w:rtl/>
        </w:rPr>
        <w:t xml:space="preserve"> هاشم ازدواج </w:t>
      </w:r>
      <w:r w:rsidR="00AF2E6E" w:rsidRPr="00051EF9">
        <w:rPr>
          <w:rStyle w:val="Char9"/>
          <w:rtl/>
        </w:rPr>
        <w:t>ک</w:t>
      </w:r>
      <w:r w:rsidRPr="00051EF9">
        <w:rPr>
          <w:rStyle w:val="Char9"/>
          <w:rtl/>
        </w:rPr>
        <w:t xml:space="preserve">رد و أمّ </w:t>
      </w:r>
      <w:r w:rsidR="00AF2E6E" w:rsidRPr="00051EF9">
        <w:rPr>
          <w:rStyle w:val="Char9"/>
          <w:rtl/>
        </w:rPr>
        <w:t>ک</w:t>
      </w:r>
      <w:r w:rsidRPr="00051EF9">
        <w:rPr>
          <w:rStyle w:val="Char9"/>
          <w:rtl/>
        </w:rPr>
        <w:t>لثوم دختر عبدالله بن جعفر ط</w:t>
      </w:r>
      <w:r w:rsidR="00AF2E6E" w:rsidRPr="00051EF9">
        <w:rPr>
          <w:rStyle w:val="Char9"/>
          <w:rtl/>
        </w:rPr>
        <w:t>ی</w:t>
      </w:r>
      <w:r w:rsidRPr="00051EF9">
        <w:rPr>
          <w:rStyle w:val="Char9"/>
          <w:rtl/>
        </w:rPr>
        <w:t>ار را به همسر</w:t>
      </w:r>
      <w:r w:rsidR="00AF2E6E" w:rsidRPr="00051EF9">
        <w:rPr>
          <w:rStyle w:val="Char9"/>
          <w:rtl/>
        </w:rPr>
        <w:t>ی</w:t>
      </w:r>
      <w:r w:rsidRPr="00051EF9">
        <w:rPr>
          <w:rStyle w:val="Char9"/>
          <w:rtl/>
        </w:rPr>
        <w:t xml:space="preserve"> اخت</w:t>
      </w:r>
      <w:r w:rsidR="00AF2E6E" w:rsidRPr="00051EF9">
        <w:rPr>
          <w:rStyle w:val="Char9"/>
          <w:rtl/>
        </w:rPr>
        <w:t>ی</w:t>
      </w:r>
      <w:r w:rsidRPr="00051EF9">
        <w:rPr>
          <w:rStyle w:val="Char9"/>
          <w:rtl/>
        </w:rPr>
        <w:t>ار نمود</w:t>
      </w:r>
      <w:r w:rsidRPr="000F71B7">
        <w:rPr>
          <w:rStyle w:val="Char9"/>
          <w:rFonts w:hint="cs"/>
          <w:vertAlign w:val="superscript"/>
          <w:rtl/>
        </w:rPr>
        <w:t>(</w:t>
      </w:r>
      <w:r w:rsidRPr="000F71B7">
        <w:rPr>
          <w:rStyle w:val="Char9"/>
          <w:vertAlign w:val="superscript"/>
          <w:rtl/>
        </w:rPr>
        <w:footnoteReference w:id="395"/>
      </w:r>
      <w:r w:rsidRPr="000F71B7">
        <w:rPr>
          <w:rStyle w:val="Char9"/>
          <w:rFonts w:hint="cs"/>
          <w:vertAlign w:val="superscript"/>
          <w:rtl/>
        </w:rPr>
        <w:t>)</w:t>
      </w:r>
      <w:r w:rsidRPr="00051EF9">
        <w:rPr>
          <w:rStyle w:val="Char9"/>
          <w:rFonts w:hint="cs"/>
          <w:rtl/>
        </w:rPr>
        <w:t>.</w:t>
      </w:r>
    </w:p>
    <w:p w:rsidR="00C363C7" w:rsidRPr="00051EF9" w:rsidRDefault="00C363C7" w:rsidP="00BB55DD">
      <w:pPr>
        <w:ind w:firstLine="284"/>
        <w:jc w:val="both"/>
        <w:rPr>
          <w:rStyle w:val="Char9"/>
          <w:rtl/>
        </w:rPr>
      </w:pPr>
      <w:r w:rsidRPr="00051EF9">
        <w:rPr>
          <w:rStyle w:val="Char9"/>
          <w:rtl/>
        </w:rPr>
        <w:t>نو</w:t>
      </w:r>
      <w:r w:rsidR="00835A14">
        <w:rPr>
          <w:rStyle w:val="Char9"/>
          <w:rtl/>
        </w:rPr>
        <w:t>ۀ</w:t>
      </w:r>
      <w:r w:rsidRPr="00051EF9">
        <w:rPr>
          <w:rStyle w:val="Char9"/>
          <w:rtl/>
        </w:rPr>
        <w:t xml:space="preserve"> عل</w:t>
      </w:r>
      <w:r w:rsidR="00AF2E6E" w:rsidRPr="00051EF9">
        <w:rPr>
          <w:rStyle w:val="Char9"/>
          <w:rtl/>
        </w:rPr>
        <w:t>ی</w:t>
      </w:r>
      <w:r w:rsidRPr="00051EF9">
        <w:rPr>
          <w:rStyle w:val="Char9"/>
          <w:rtl/>
        </w:rPr>
        <w:t xml:space="preserve"> و دختر حس</w:t>
      </w:r>
      <w:r w:rsidR="00AF2E6E" w:rsidRPr="00051EF9">
        <w:rPr>
          <w:rStyle w:val="Char9"/>
          <w:rtl/>
        </w:rPr>
        <w:t>ی</w:t>
      </w:r>
      <w:r w:rsidRPr="00051EF9">
        <w:rPr>
          <w:rStyle w:val="Char9"/>
          <w:rtl/>
        </w:rPr>
        <w:t>ن، س</w:t>
      </w:r>
      <w:r w:rsidR="00AF2E6E" w:rsidRPr="00051EF9">
        <w:rPr>
          <w:rStyle w:val="Char9"/>
          <w:rtl/>
        </w:rPr>
        <w:t>کی</w:t>
      </w:r>
      <w:r w:rsidRPr="00051EF9">
        <w:rPr>
          <w:rStyle w:val="Char9"/>
          <w:rtl/>
        </w:rPr>
        <w:t>نه با نو</w:t>
      </w:r>
      <w:r w:rsidR="00835A14">
        <w:rPr>
          <w:rStyle w:val="Char9"/>
          <w:rtl/>
        </w:rPr>
        <w:t>ۀ</w:t>
      </w:r>
      <w:r w:rsidRPr="00051EF9">
        <w:rPr>
          <w:rStyle w:val="Char9"/>
          <w:rtl/>
        </w:rPr>
        <w:t xml:space="preserve"> عثمان، ز</w:t>
      </w:r>
      <w:r w:rsidR="00AF2E6E" w:rsidRPr="00051EF9">
        <w:rPr>
          <w:rStyle w:val="Char9"/>
          <w:rtl/>
        </w:rPr>
        <w:t>ی</w:t>
      </w:r>
      <w:r w:rsidRPr="00051EF9">
        <w:rPr>
          <w:rStyle w:val="Char9"/>
          <w:rtl/>
        </w:rPr>
        <w:t>د بن عمرو</w:t>
      </w:r>
      <w:r w:rsidRPr="00051EF9">
        <w:rPr>
          <w:rStyle w:val="Char9"/>
          <w:rFonts w:hint="cs"/>
          <w:rtl/>
        </w:rPr>
        <w:t xml:space="preserve"> </w:t>
      </w:r>
      <w:r w:rsidRPr="00051EF9">
        <w:rPr>
          <w:rStyle w:val="Char9"/>
          <w:rtl/>
        </w:rPr>
        <w:t xml:space="preserve">بن عثمان ازدواج </w:t>
      </w:r>
      <w:r w:rsidR="00AF2E6E" w:rsidRPr="00051EF9">
        <w:rPr>
          <w:rStyle w:val="Char9"/>
          <w:rtl/>
        </w:rPr>
        <w:t>ک</w:t>
      </w:r>
      <w:r w:rsidRPr="00051EF9">
        <w:rPr>
          <w:rStyle w:val="Char9"/>
          <w:rtl/>
        </w:rPr>
        <w:t>رد</w:t>
      </w:r>
      <w:r w:rsidRPr="000F71B7">
        <w:rPr>
          <w:rStyle w:val="Char9"/>
          <w:rFonts w:hint="cs"/>
          <w:vertAlign w:val="superscript"/>
          <w:rtl/>
        </w:rPr>
        <w:t>(</w:t>
      </w:r>
      <w:r w:rsidRPr="000F71B7">
        <w:rPr>
          <w:rStyle w:val="Char9"/>
          <w:vertAlign w:val="superscript"/>
          <w:rtl/>
        </w:rPr>
        <w:footnoteReference w:id="396"/>
      </w:r>
      <w:r w:rsidRPr="000F71B7">
        <w:rPr>
          <w:rStyle w:val="Char9"/>
          <w:rFonts w:hint="cs"/>
          <w:vertAlign w:val="superscript"/>
          <w:rtl/>
        </w:rPr>
        <w:t>)</w:t>
      </w:r>
      <w:r w:rsidRPr="00051EF9">
        <w:rPr>
          <w:rStyle w:val="Char9"/>
          <w:rFonts w:hint="cs"/>
          <w:rtl/>
        </w:rPr>
        <w:t xml:space="preserve">. </w:t>
      </w:r>
      <w:r w:rsidRPr="00051EF9">
        <w:rPr>
          <w:rStyle w:val="Char9"/>
          <w:rtl/>
        </w:rPr>
        <w:t>و نو</w:t>
      </w:r>
      <w:r w:rsidR="00835A14">
        <w:rPr>
          <w:rStyle w:val="Char9"/>
          <w:rtl/>
        </w:rPr>
        <w:t>ۀ</w:t>
      </w:r>
      <w:r w:rsidRPr="00051EF9">
        <w:rPr>
          <w:rStyle w:val="Char9"/>
          <w:rtl/>
        </w:rPr>
        <w:t xml:space="preserve"> دوّم عل</w:t>
      </w:r>
      <w:r w:rsidR="00AF2E6E" w:rsidRPr="00051EF9">
        <w:rPr>
          <w:rStyle w:val="Char9"/>
          <w:rtl/>
        </w:rPr>
        <w:t>ی</w:t>
      </w:r>
      <w:r w:rsidRPr="00051EF9">
        <w:rPr>
          <w:rStyle w:val="Char9"/>
          <w:rtl/>
        </w:rPr>
        <w:t xml:space="preserve"> و دختر حس</w:t>
      </w:r>
      <w:r w:rsidR="00AF2E6E" w:rsidRPr="00051EF9">
        <w:rPr>
          <w:rStyle w:val="Char9"/>
          <w:rtl/>
        </w:rPr>
        <w:t>ی</w:t>
      </w:r>
      <w:r w:rsidRPr="00051EF9">
        <w:rPr>
          <w:rStyle w:val="Char9"/>
          <w:rtl/>
        </w:rPr>
        <w:t>ن فاطمه همسر د</w:t>
      </w:r>
      <w:r w:rsidR="00AF2E6E" w:rsidRPr="00051EF9">
        <w:rPr>
          <w:rStyle w:val="Char9"/>
          <w:rtl/>
        </w:rPr>
        <w:t>ی</w:t>
      </w:r>
      <w:r w:rsidRPr="00051EF9">
        <w:rPr>
          <w:rStyle w:val="Char9"/>
          <w:rtl/>
        </w:rPr>
        <w:t>گر نو</w:t>
      </w:r>
      <w:r w:rsidR="00835A14">
        <w:rPr>
          <w:rStyle w:val="Char9"/>
          <w:rtl/>
        </w:rPr>
        <w:t>ۀ</w:t>
      </w:r>
      <w:r w:rsidRPr="00051EF9">
        <w:rPr>
          <w:rStyle w:val="Char9"/>
          <w:rtl/>
        </w:rPr>
        <w:t xml:space="preserve"> عثمان (محمّد بن عبدالله بن عمرو بن عثمان بن عفّان) بود و مادر محمّد فاطمه دختر حس</w:t>
      </w:r>
      <w:r w:rsidR="00AF2E6E" w:rsidRPr="00051EF9">
        <w:rPr>
          <w:rStyle w:val="Char9"/>
          <w:rtl/>
        </w:rPr>
        <w:t>ی</w:t>
      </w:r>
      <w:r w:rsidRPr="00051EF9">
        <w:rPr>
          <w:rStyle w:val="Char9"/>
          <w:rtl/>
        </w:rPr>
        <w:t xml:space="preserve">ن بود </w:t>
      </w:r>
      <w:r w:rsidR="00AF2E6E" w:rsidRPr="00051EF9">
        <w:rPr>
          <w:rStyle w:val="Char9"/>
          <w:rtl/>
        </w:rPr>
        <w:t>ک</w:t>
      </w:r>
      <w:r w:rsidRPr="00051EF9">
        <w:rPr>
          <w:rStyle w:val="Char9"/>
          <w:rtl/>
        </w:rPr>
        <w:t>ه عبدالله بن عمرو بعد از وفات حسن بن حسن بن عل</w:t>
      </w:r>
      <w:r w:rsidR="00AF2E6E" w:rsidRPr="00051EF9">
        <w:rPr>
          <w:rStyle w:val="Char9"/>
          <w:rtl/>
        </w:rPr>
        <w:t>ی</w:t>
      </w:r>
      <w:r w:rsidRPr="00051EF9">
        <w:rPr>
          <w:rStyle w:val="Char9"/>
          <w:rtl/>
        </w:rPr>
        <w:t xml:space="preserve"> با او ازدواج </w:t>
      </w:r>
      <w:r w:rsidR="00AF2E6E" w:rsidRPr="00051EF9">
        <w:rPr>
          <w:rStyle w:val="Char9"/>
          <w:rtl/>
        </w:rPr>
        <w:t>ک</w:t>
      </w:r>
      <w:r w:rsidRPr="00051EF9">
        <w:rPr>
          <w:rStyle w:val="Char9"/>
          <w:rtl/>
        </w:rPr>
        <w:t>رد</w:t>
      </w:r>
      <w:r w:rsidRPr="000F71B7">
        <w:rPr>
          <w:rStyle w:val="Char9"/>
          <w:rFonts w:hint="cs"/>
          <w:vertAlign w:val="superscript"/>
          <w:rtl/>
        </w:rPr>
        <w:t>(</w:t>
      </w:r>
      <w:r w:rsidRPr="000F71B7">
        <w:rPr>
          <w:rStyle w:val="Char9"/>
          <w:vertAlign w:val="superscript"/>
          <w:rtl/>
        </w:rPr>
        <w:footnoteReference w:id="397"/>
      </w:r>
      <w:r w:rsidRPr="000F71B7">
        <w:rPr>
          <w:rStyle w:val="Char9"/>
          <w:rFonts w:hint="cs"/>
          <w:vertAlign w:val="superscript"/>
          <w:rtl/>
        </w:rPr>
        <w:t>)</w:t>
      </w:r>
      <w:r w:rsidRPr="00051EF9">
        <w:rPr>
          <w:rStyle w:val="Char9"/>
          <w:rFonts w:hint="cs"/>
          <w:rtl/>
        </w:rPr>
        <w:t>.</w:t>
      </w:r>
    </w:p>
    <w:p w:rsidR="00C363C7" w:rsidRPr="00051EF9" w:rsidRDefault="00C363C7" w:rsidP="00BB55DD">
      <w:pPr>
        <w:ind w:firstLine="284"/>
        <w:jc w:val="both"/>
        <w:rPr>
          <w:rStyle w:val="Char9"/>
          <w:rtl/>
        </w:rPr>
      </w:pPr>
      <w:r w:rsidRPr="00051EF9">
        <w:rPr>
          <w:rStyle w:val="Char9"/>
          <w:rtl/>
        </w:rPr>
        <w:t>و نو</w:t>
      </w:r>
      <w:r w:rsidR="00835A14">
        <w:rPr>
          <w:rStyle w:val="Char9"/>
          <w:rtl/>
        </w:rPr>
        <w:t>ۀ</w:t>
      </w:r>
      <w:r w:rsidRPr="00051EF9">
        <w:rPr>
          <w:rStyle w:val="Char9"/>
          <w:rtl/>
        </w:rPr>
        <w:t xml:space="preserve"> فرزند عل</w:t>
      </w:r>
      <w:r w:rsidR="00AF2E6E" w:rsidRPr="00051EF9">
        <w:rPr>
          <w:rStyle w:val="Char9"/>
          <w:rtl/>
        </w:rPr>
        <w:t>ی</w:t>
      </w:r>
      <w:r w:rsidRPr="00051EF9">
        <w:rPr>
          <w:rStyle w:val="Char9"/>
          <w:rtl/>
        </w:rPr>
        <w:t>، حسن بن عل</w:t>
      </w:r>
      <w:r w:rsidR="00AF2E6E" w:rsidRPr="00051EF9">
        <w:rPr>
          <w:rStyle w:val="Char9"/>
          <w:rtl/>
        </w:rPr>
        <w:t>ی</w:t>
      </w:r>
      <w:r w:rsidRPr="00051EF9">
        <w:rPr>
          <w:rStyle w:val="Char9"/>
          <w:rtl/>
        </w:rPr>
        <w:t xml:space="preserve"> با نو</w:t>
      </w:r>
      <w:r w:rsidR="00835A14">
        <w:rPr>
          <w:rStyle w:val="Char9"/>
          <w:rtl/>
        </w:rPr>
        <w:t>ۀ</w:t>
      </w:r>
      <w:r w:rsidRPr="00051EF9">
        <w:rPr>
          <w:rStyle w:val="Char9"/>
          <w:rtl/>
        </w:rPr>
        <w:t xml:space="preserve"> عثمان، مروان بن أبان ازدواج </w:t>
      </w:r>
      <w:r w:rsidR="00AF2E6E" w:rsidRPr="00051EF9">
        <w:rPr>
          <w:rStyle w:val="Char9"/>
          <w:rtl/>
        </w:rPr>
        <w:t>ک</w:t>
      </w:r>
      <w:r w:rsidRPr="00051EF9">
        <w:rPr>
          <w:rStyle w:val="Char9"/>
          <w:rtl/>
        </w:rPr>
        <w:t xml:space="preserve">رد، </w:t>
      </w:r>
      <w:r w:rsidR="00AF2E6E" w:rsidRPr="00051EF9">
        <w:rPr>
          <w:rStyle w:val="Char9"/>
          <w:rtl/>
        </w:rPr>
        <w:t>ی</w:t>
      </w:r>
      <w:r w:rsidRPr="00051EF9">
        <w:rPr>
          <w:rStyle w:val="Char9"/>
          <w:rtl/>
        </w:rPr>
        <w:t>عن</w:t>
      </w:r>
      <w:r w:rsidR="00AF2E6E" w:rsidRPr="00051EF9">
        <w:rPr>
          <w:rStyle w:val="Char9"/>
          <w:rtl/>
        </w:rPr>
        <w:t>ی</w:t>
      </w:r>
      <w:r w:rsidRPr="00051EF9">
        <w:rPr>
          <w:rStyle w:val="Char9"/>
          <w:rtl/>
        </w:rPr>
        <w:t xml:space="preserve"> أمّ قاسم دختر حسن مثنّ</w:t>
      </w:r>
      <w:r w:rsidR="00AF2E6E" w:rsidRPr="00051EF9">
        <w:rPr>
          <w:rStyle w:val="Char9"/>
          <w:rtl/>
        </w:rPr>
        <w:t>ی</w:t>
      </w:r>
      <w:r w:rsidRPr="00051EF9">
        <w:rPr>
          <w:rStyle w:val="Char9"/>
          <w:rtl/>
        </w:rPr>
        <w:t xml:space="preserve"> بن حسن در عقد مروان بن أبان بن عثمان بوده </w:t>
      </w:r>
      <w:r w:rsidR="00AF2E6E" w:rsidRPr="00051EF9">
        <w:rPr>
          <w:rStyle w:val="Char9"/>
          <w:rtl/>
        </w:rPr>
        <w:t>ک</w:t>
      </w:r>
      <w:r w:rsidRPr="00051EF9">
        <w:rPr>
          <w:rStyle w:val="Char9"/>
          <w:rtl/>
        </w:rPr>
        <w:t>ه محمّد بن مروان فرزند اوست</w:t>
      </w:r>
      <w:r w:rsidRPr="000F71B7">
        <w:rPr>
          <w:rStyle w:val="Char9"/>
          <w:rFonts w:hint="cs"/>
          <w:vertAlign w:val="superscript"/>
          <w:rtl/>
        </w:rPr>
        <w:t>(</w:t>
      </w:r>
      <w:r w:rsidRPr="000F71B7">
        <w:rPr>
          <w:rStyle w:val="Char9"/>
          <w:vertAlign w:val="superscript"/>
          <w:rtl/>
        </w:rPr>
        <w:footnoteReference w:id="398"/>
      </w:r>
      <w:r w:rsidRPr="000F71B7">
        <w:rPr>
          <w:rStyle w:val="Char9"/>
          <w:rFonts w:hint="cs"/>
          <w:vertAlign w:val="superscript"/>
          <w:rtl/>
        </w:rPr>
        <w:t>)</w:t>
      </w:r>
      <w:r w:rsidRPr="00051EF9">
        <w:rPr>
          <w:rStyle w:val="Char9"/>
          <w:rFonts w:hint="cs"/>
          <w:rtl/>
        </w:rPr>
        <w:t>.</w:t>
      </w:r>
    </w:p>
    <w:p w:rsidR="00C363C7" w:rsidRPr="00051EF9" w:rsidRDefault="00C363C7" w:rsidP="00BB55DD">
      <w:pPr>
        <w:ind w:firstLine="284"/>
        <w:jc w:val="both"/>
        <w:rPr>
          <w:rStyle w:val="Char9"/>
          <w:rtl/>
        </w:rPr>
      </w:pPr>
      <w:r w:rsidRPr="00051EF9">
        <w:rPr>
          <w:rStyle w:val="Char9"/>
          <w:rtl/>
        </w:rPr>
        <w:t>چنان</w:t>
      </w:r>
      <w:r w:rsidR="00AF2E6E" w:rsidRPr="00051EF9">
        <w:rPr>
          <w:rStyle w:val="Char9"/>
          <w:rtl/>
        </w:rPr>
        <w:t>ک</w:t>
      </w:r>
      <w:r w:rsidRPr="00051EF9">
        <w:rPr>
          <w:rStyle w:val="Char9"/>
          <w:rtl/>
        </w:rPr>
        <w:t>ه م</w:t>
      </w:r>
      <w:r w:rsidR="00AF2E6E" w:rsidRPr="00051EF9">
        <w:rPr>
          <w:rStyle w:val="Char9"/>
          <w:rtl/>
        </w:rPr>
        <w:t>ی</w:t>
      </w:r>
      <w:r w:rsidRPr="00051EF9">
        <w:rPr>
          <w:rStyle w:val="Char9"/>
          <w:rFonts w:hint="cs"/>
          <w:rtl/>
        </w:rPr>
        <w:t>‌</w:t>
      </w:r>
      <w:r w:rsidRPr="00051EF9">
        <w:rPr>
          <w:rStyle w:val="Char9"/>
          <w:rtl/>
        </w:rPr>
        <w:t>دان</w:t>
      </w:r>
      <w:r w:rsidR="00AF2E6E" w:rsidRPr="00051EF9">
        <w:rPr>
          <w:rStyle w:val="Char9"/>
          <w:rtl/>
        </w:rPr>
        <w:t>ی</w:t>
      </w:r>
      <w:r w:rsidRPr="00051EF9">
        <w:rPr>
          <w:rStyle w:val="Char9"/>
          <w:rtl/>
        </w:rPr>
        <w:t>م ام حب</w:t>
      </w:r>
      <w:r w:rsidR="00AF2E6E" w:rsidRPr="00051EF9">
        <w:rPr>
          <w:rStyle w:val="Char9"/>
          <w:rtl/>
        </w:rPr>
        <w:t>ی</w:t>
      </w:r>
      <w:r w:rsidRPr="00051EF9">
        <w:rPr>
          <w:rStyle w:val="Char9"/>
          <w:rFonts w:hint="cs"/>
          <w:rtl/>
        </w:rPr>
        <w:t>ب</w:t>
      </w:r>
      <w:r w:rsidRPr="00051EF9">
        <w:rPr>
          <w:rStyle w:val="Char9"/>
          <w:rtl/>
        </w:rPr>
        <w:t>ه دختر ابوسف</w:t>
      </w:r>
      <w:r w:rsidR="00AF2E6E" w:rsidRPr="00051EF9">
        <w:rPr>
          <w:rStyle w:val="Char9"/>
          <w:rtl/>
        </w:rPr>
        <w:t>ی</w:t>
      </w:r>
      <w:r w:rsidRPr="00051EF9">
        <w:rPr>
          <w:rStyle w:val="Char9"/>
          <w:rtl/>
        </w:rPr>
        <w:t>ان رهبر بنى ام</w:t>
      </w:r>
      <w:r w:rsidR="00AF2E6E" w:rsidRPr="00051EF9">
        <w:rPr>
          <w:rStyle w:val="Char9"/>
          <w:rtl/>
        </w:rPr>
        <w:t>ی</w:t>
      </w:r>
      <w:r w:rsidRPr="00051EF9">
        <w:rPr>
          <w:rStyle w:val="Char9"/>
          <w:rtl/>
        </w:rPr>
        <w:t xml:space="preserve">ه </w:t>
      </w:r>
      <w:r w:rsidRPr="00051EF9">
        <w:rPr>
          <w:rStyle w:val="Char9"/>
          <w:rFonts w:hint="cs"/>
          <w:rtl/>
        </w:rPr>
        <w:t>[</w:t>
      </w:r>
      <w:r w:rsidR="00AF2E6E" w:rsidRPr="00051EF9">
        <w:rPr>
          <w:rStyle w:val="Char9"/>
          <w:rtl/>
        </w:rPr>
        <w:t>ک</w:t>
      </w:r>
      <w:r w:rsidRPr="00051EF9">
        <w:rPr>
          <w:rStyle w:val="Char9"/>
          <w:rtl/>
        </w:rPr>
        <w:t>ه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 حتى اسلامش را قبول ندارند</w:t>
      </w:r>
      <w:r w:rsidRPr="00051EF9">
        <w:rPr>
          <w:rStyle w:val="Char9"/>
          <w:rFonts w:hint="cs"/>
          <w:rtl/>
        </w:rPr>
        <w:t>]</w:t>
      </w:r>
      <w:r w:rsidRPr="00051EF9">
        <w:rPr>
          <w:rStyle w:val="Char9"/>
          <w:rtl/>
        </w:rPr>
        <w:t xml:space="preserve"> همسر س</w:t>
      </w:r>
      <w:r w:rsidR="00AF2E6E" w:rsidRPr="00051EF9">
        <w:rPr>
          <w:rStyle w:val="Char9"/>
          <w:rtl/>
        </w:rPr>
        <w:t>ی</w:t>
      </w:r>
      <w:r w:rsidRPr="00051EF9">
        <w:rPr>
          <w:rStyle w:val="Char9"/>
          <w:rtl/>
        </w:rPr>
        <w:t>د و سرور بن</w:t>
      </w:r>
      <w:r w:rsidR="00AF2E6E" w:rsidRPr="00051EF9">
        <w:rPr>
          <w:rStyle w:val="Char9"/>
          <w:rtl/>
        </w:rPr>
        <w:t>ی</w:t>
      </w:r>
      <w:r w:rsidRPr="00051EF9">
        <w:rPr>
          <w:rStyle w:val="Char9"/>
          <w:rtl/>
        </w:rPr>
        <w:t xml:space="preserve"> هاشم و سرور جهان</w:t>
      </w:r>
      <w:r w:rsidR="00AF2E6E" w:rsidRPr="00051EF9">
        <w:rPr>
          <w:rStyle w:val="Char9"/>
          <w:rtl/>
        </w:rPr>
        <w:t>ی</w:t>
      </w:r>
      <w:r w:rsidRPr="00051EF9">
        <w:rPr>
          <w:rStyle w:val="Char9"/>
          <w:rtl/>
        </w:rPr>
        <w:t xml:space="preserve">ان حضرت رسول خدا بود </w:t>
      </w:r>
      <w:r w:rsidR="00AF2E6E" w:rsidRPr="00051EF9">
        <w:rPr>
          <w:rStyle w:val="Char9"/>
          <w:rtl/>
        </w:rPr>
        <w:t>ک</w:t>
      </w:r>
      <w:r w:rsidRPr="00051EF9">
        <w:rPr>
          <w:rStyle w:val="Char9"/>
          <w:rtl/>
        </w:rPr>
        <w:t>ه ا</w:t>
      </w:r>
      <w:r w:rsidR="00AF2E6E" w:rsidRPr="00051EF9">
        <w:rPr>
          <w:rStyle w:val="Char9"/>
          <w:rtl/>
        </w:rPr>
        <w:t>ی</w:t>
      </w:r>
      <w:r w:rsidRPr="00051EF9">
        <w:rPr>
          <w:rStyle w:val="Char9"/>
          <w:rtl/>
        </w:rPr>
        <w:t>ن ن</w:t>
      </w:r>
      <w:r w:rsidR="00AF2E6E" w:rsidRPr="00051EF9">
        <w:rPr>
          <w:rStyle w:val="Char9"/>
          <w:rtl/>
        </w:rPr>
        <w:t>ی</w:t>
      </w:r>
      <w:r w:rsidRPr="00051EF9">
        <w:rPr>
          <w:rStyle w:val="Char9"/>
          <w:rtl/>
        </w:rPr>
        <w:t>از</w:t>
      </w:r>
      <w:r w:rsidR="00AF2E6E" w:rsidRPr="00051EF9">
        <w:rPr>
          <w:rStyle w:val="Char9"/>
          <w:rtl/>
        </w:rPr>
        <w:t>ی</w:t>
      </w:r>
      <w:r w:rsidRPr="00051EF9">
        <w:rPr>
          <w:rStyle w:val="Char9"/>
          <w:rtl/>
        </w:rPr>
        <w:t xml:space="preserve"> به اثبات ندارد.</w:t>
      </w:r>
    </w:p>
    <w:p w:rsidR="00C363C7" w:rsidRPr="00051EF9" w:rsidRDefault="00C363C7" w:rsidP="00BB55DD">
      <w:pPr>
        <w:ind w:firstLine="284"/>
        <w:jc w:val="both"/>
        <w:rPr>
          <w:rStyle w:val="Char9"/>
          <w:rtl/>
        </w:rPr>
      </w:pPr>
      <w:r w:rsidRPr="00051EF9">
        <w:rPr>
          <w:rStyle w:val="Char9"/>
          <w:rtl/>
        </w:rPr>
        <w:t>و</w:t>
      </w:r>
      <w:r w:rsidRPr="00051EF9">
        <w:rPr>
          <w:rStyle w:val="Char9"/>
          <w:rFonts w:hint="cs"/>
          <w:rtl/>
        </w:rPr>
        <w:t xml:space="preserve"> </w:t>
      </w:r>
      <w:r w:rsidRPr="00051EF9">
        <w:rPr>
          <w:rStyle w:val="Char9"/>
          <w:rtl/>
        </w:rPr>
        <w:t>هند دختر ابوسف</w:t>
      </w:r>
      <w:r w:rsidR="00AF2E6E" w:rsidRPr="00051EF9">
        <w:rPr>
          <w:rStyle w:val="Char9"/>
          <w:rtl/>
        </w:rPr>
        <w:t>ی</w:t>
      </w:r>
      <w:r w:rsidRPr="00051EF9">
        <w:rPr>
          <w:rStyle w:val="Char9"/>
          <w:rtl/>
        </w:rPr>
        <w:t xml:space="preserve">ان همسر حارث بن نوفل بن حارث بن عبدالمطلب بن هاشم بود </w:t>
      </w:r>
      <w:r w:rsidR="00AF2E6E" w:rsidRPr="00051EF9">
        <w:rPr>
          <w:rStyle w:val="Char9"/>
          <w:rtl/>
        </w:rPr>
        <w:t>ک</w:t>
      </w:r>
      <w:r w:rsidRPr="00051EF9">
        <w:rPr>
          <w:rStyle w:val="Char9"/>
          <w:rtl/>
        </w:rPr>
        <w:t>ه فرزندى بنام محمد برا</w:t>
      </w:r>
      <w:r w:rsidR="00AF2E6E" w:rsidRPr="00051EF9">
        <w:rPr>
          <w:rStyle w:val="Char9"/>
          <w:rtl/>
        </w:rPr>
        <w:t>ی</w:t>
      </w:r>
      <w:r w:rsidRPr="00051EF9">
        <w:rPr>
          <w:rStyle w:val="Char9"/>
          <w:rtl/>
        </w:rPr>
        <w:t>ش آورد</w:t>
      </w:r>
      <w:r w:rsidRPr="000F71B7">
        <w:rPr>
          <w:rStyle w:val="Char9"/>
          <w:rFonts w:hint="cs"/>
          <w:vertAlign w:val="superscript"/>
          <w:rtl/>
        </w:rPr>
        <w:t>(</w:t>
      </w:r>
      <w:r w:rsidRPr="000F71B7">
        <w:rPr>
          <w:rStyle w:val="Char9"/>
          <w:vertAlign w:val="superscript"/>
          <w:rtl/>
        </w:rPr>
        <w:footnoteReference w:id="399"/>
      </w:r>
      <w:r w:rsidRPr="000F71B7">
        <w:rPr>
          <w:rStyle w:val="Char9"/>
          <w:rFonts w:hint="cs"/>
          <w:vertAlign w:val="superscript"/>
          <w:rtl/>
        </w:rPr>
        <w:t>)</w:t>
      </w:r>
      <w:r w:rsidRPr="00051EF9">
        <w:rPr>
          <w:rStyle w:val="Char9"/>
          <w:rFonts w:hint="cs"/>
          <w:rtl/>
        </w:rPr>
        <w:t>.</w:t>
      </w:r>
    </w:p>
    <w:p w:rsidR="00C363C7" w:rsidRPr="00051EF9" w:rsidRDefault="00C363C7" w:rsidP="00BB55DD">
      <w:pPr>
        <w:ind w:firstLine="284"/>
        <w:jc w:val="both"/>
        <w:rPr>
          <w:rStyle w:val="Char9"/>
          <w:rtl/>
        </w:rPr>
      </w:pPr>
      <w:r w:rsidRPr="00051EF9">
        <w:rPr>
          <w:rStyle w:val="Char9"/>
          <w:rtl/>
        </w:rPr>
        <w:t>لبابه دختر عب</w:t>
      </w:r>
      <w:r w:rsidRPr="00051EF9">
        <w:rPr>
          <w:rStyle w:val="Char9"/>
          <w:rFonts w:hint="cs"/>
          <w:rtl/>
        </w:rPr>
        <w:t>ی</w:t>
      </w:r>
      <w:r w:rsidRPr="00051EF9">
        <w:rPr>
          <w:rStyle w:val="Char9"/>
          <w:rtl/>
        </w:rPr>
        <w:t>دالله بن عبّاس بن عبدالمطّلب با عبّاس بن عل</w:t>
      </w:r>
      <w:r w:rsidR="00AF2E6E" w:rsidRPr="00051EF9">
        <w:rPr>
          <w:rStyle w:val="Char9"/>
          <w:rtl/>
        </w:rPr>
        <w:t>ی</w:t>
      </w:r>
      <w:r w:rsidRPr="00051EF9">
        <w:rPr>
          <w:rStyle w:val="Char9"/>
          <w:rtl/>
        </w:rPr>
        <w:t xml:space="preserve"> بن أب</w:t>
      </w:r>
      <w:r w:rsidR="00AF2E6E" w:rsidRPr="00051EF9">
        <w:rPr>
          <w:rStyle w:val="Char9"/>
          <w:rtl/>
        </w:rPr>
        <w:t>ی</w:t>
      </w:r>
      <w:r w:rsidRPr="00051EF9">
        <w:rPr>
          <w:rStyle w:val="Char9"/>
          <w:rtl/>
        </w:rPr>
        <w:t xml:space="preserve"> طالب ازدواج </w:t>
      </w:r>
      <w:r w:rsidR="00AF2E6E" w:rsidRPr="00051EF9">
        <w:rPr>
          <w:rStyle w:val="Char9"/>
          <w:rtl/>
        </w:rPr>
        <w:t>ک</w:t>
      </w:r>
      <w:r w:rsidRPr="00051EF9">
        <w:rPr>
          <w:rStyle w:val="Char9"/>
          <w:rtl/>
        </w:rPr>
        <w:t>رد، سپس بعد از او با ول</w:t>
      </w:r>
      <w:r w:rsidR="00AF2E6E" w:rsidRPr="00051EF9">
        <w:rPr>
          <w:rStyle w:val="Char9"/>
          <w:rtl/>
        </w:rPr>
        <w:t>ی</w:t>
      </w:r>
      <w:r w:rsidRPr="00051EF9">
        <w:rPr>
          <w:rStyle w:val="Char9"/>
          <w:rtl/>
        </w:rPr>
        <w:t>د بن عتبه (برادر زاد</w:t>
      </w:r>
      <w:r w:rsidR="00835A14">
        <w:rPr>
          <w:rStyle w:val="Char9"/>
          <w:rtl/>
        </w:rPr>
        <w:t>ۀ</w:t>
      </w:r>
      <w:r w:rsidRPr="00051EF9">
        <w:rPr>
          <w:rStyle w:val="Char9"/>
          <w:rtl/>
        </w:rPr>
        <w:t xml:space="preserve"> معاو</w:t>
      </w:r>
      <w:r w:rsidR="00AF2E6E" w:rsidRPr="00051EF9">
        <w:rPr>
          <w:rStyle w:val="Char9"/>
          <w:rtl/>
        </w:rPr>
        <w:t>ی</w:t>
      </w:r>
      <w:r w:rsidRPr="00051EF9">
        <w:rPr>
          <w:rStyle w:val="Char9"/>
          <w:rtl/>
        </w:rPr>
        <w:t>ه) بن اب</w:t>
      </w:r>
      <w:r w:rsidR="00AF2E6E" w:rsidRPr="00051EF9">
        <w:rPr>
          <w:rStyle w:val="Char9"/>
          <w:rtl/>
        </w:rPr>
        <w:t>ی</w:t>
      </w:r>
      <w:r w:rsidRPr="00051EF9">
        <w:rPr>
          <w:rStyle w:val="Char9"/>
          <w:rtl/>
        </w:rPr>
        <w:t xml:space="preserve"> سف</w:t>
      </w:r>
      <w:r w:rsidR="00AF2E6E" w:rsidRPr="00051EF9">
        <w:rPr>
          <w:rStyle w:val="Char9"/>
          <w:rtl/>
        </w:rPr>
        <w:t>ی</w:t>
      </w:r>
      <w:r w:rsidRPr="00051EF9">
        <w:rPr>
          <w:rStyle w:val="Char9"/>
          <w:rtl/>
        </w:rPr>
        <w:t xml:space="preserve">ان ازدواج </w:t>
      </w:r>
      <w:r w:rsidR="00AF2E6E" w:rsidRPr="00051EF9">
        <w:rPr>
          <w:rStyle w:val="Char9"/>
          <w:rtl/>
        </w:rPr>
        <w:t>ک</w:t>
      </w:r>
      <w:r w:rsidRPr="00051EF9">
        <w:rPr>
          <w:rStyle w:val="Char9"/>
          <w:rtl/>
        </w:rPr>
        <w:t>رد</w:t>
      </w:r>
      <w:r w:rsidRPr="000F71B7">
        <w:rPr>
          <w:rStyle w:val="Char9"/>
          <w:rFonts w:hint="cs"/>
          <w:vertAlign w:val="superscript"/>
          <w:rtl/>
        </w:rPr>
        <w:t>(</w:t>
      </w:r>
      <w:r w:rsidRPr="000F71B7">
        <w:rPr>
          <w:rStyle w:val="Char9"/>
          <w:vertAlign w:val="superscript"/>
          <w:rtl/>
        </w:rPr>
        <w:footnoteReference w:id="400"/>
      </w:r>
      <w:r w:rsidRPr="000F71B7">
        <w:rPr>
          <w:rStyle w:val="Char9"/>
          <w:rFonts w:hint="cs"/>
          <w:vertAlign w:val="superscript"/>
          <w:rtl/>
        </w:rPr>
        <w:t>)</w:t>
      </w:r>
      <w:r w:rsidRPr="00051EF9">
        <w:rPr>
          <w:rStyle w:val="Char9"/>
          <w:rFonts w:hint="cs"/>
          <w:rtl/>
        </w:rPr>
        <w:t>.</w:t>
      </w:r>
    </w:p>
    <w:p w:rsidR="00C363C7" w:rsidRPr="00051EF9" w:rsidRDefault="00C363C7" w:rsidP="00BB55DD">
      <w:pPr>
        <w:ind w:firstLine="284"/>
        <w:jc w:val="both"/>
        <w:rPr>
          <w:rStyle w:val="Char9"/>
          <w:rtl/>
        </w:rPr>
      </w:pPr>
      <w:r w:rsidRPr="00051EF9">
        <w:rPr>
          <w:rStyle w:val="Char9"/>
          <w:rtl/>
        </w:rPr>
        <w:t xml:space="preserve">و بعد از رمله دختر محمّد بن جعفر </w:t>
      </w:r>
      <w:r w:rsidRPr="00051EF9">
        <w:rPr>
          <w:rStyle w:val="Char9"/>
          <w:rFonts w:hint="cs"/>
          <w:rtl/>
        </w:rPr>
        <w:t>[</w:t>
      </w:r>
      <w:r w:rsidRPr="00051EF9">
        <w:rPr>
          <w:rStyle w:val="Char9"/>
          <w:rtl/>
        </w:rPr>
        <w:t>ط</w:t>
      </w:r>
      <w:r w:rsidR="00AF2E6E" w:rsidRPr="00051EF9">
        <w:rPr>
          <w:rStyle w:val="Char9"/>
          <w:rtl/>
        </w:rPr>
        <w:t>ی</w:t>
      </w:r>
      <w:r w:rsidRPr="00051EF9">
        <w:rPr>
          <w:rStyle w:val="Char9"/>
          <w:rtl/>
        </w:rPr>
        <w:t>ار</w:t>
      </w:r>
      <w:r w:rsidRPr="00051EF9">
        <w:rPr>
          <w:rStyle w:val="Char9"/>
          <w:rFonts w:hint="cs"/>
          <w:rtl/>
        </w:rPr>
        <w:t>]</w:t>
      </w:r>
      <w:r w:rsidRPr="00051EF9">
        <w:rPr>
          <w:rStyle w:val="Char9"/>
          <w:rtl/>
        </w:rPr>
        <w:t xml:space="preserve"> بن أب</w:t>
      </w:r>
      <w:r w:rsidR="00AF2E6E" w:rsidRPr="00051EF9">
        <w:rPr>
          <w:rStyle w:val="Char9"/>
          <w:rtl/>
        </w:rPr>
        <w:t>ی</w:t>
      </w:r>
      <w:r w:rsidRPr="00051EF9">
        <w:rPr>
          <w:rStyle w:val="Char9"/>
          <w:rtl/>
        </w:rPr>
        <w:t xml:space="preserve"> طالب با سل</w:t>
      </w:r>
      <w:r w:rsidR="00AF2E6E" w:rsidRPr="00051EF9">
        <w:rPr>
          <w:rStyle w:val="Char9"/>
          <w:rtl/>
        </w:rPr>
        <w:t>ی</w:t>
      </w:r>
      <w:r w:rsidRPr="00051EF9">
        <w:rPr>
          <w:rStyle w:val="Char9"/>
          <w:rtl/>
        </w:rPr>
        <w:t>مان بن هشام بن عبدالمل</w:t>
      </w:r>
      <w:r w:rsidR="00AF2E6E" w:rsidRPr="00051EF9">
        <w:rPr>
          <w:rStyle w:val="Char9"/>
          <w:rtl/>
        </w:rPr>
        <w:t>ک</w:t>
      </w:r>
      <w:r w:rsidRPr="00051EF9">
        <w:rPr>
          <w:rStyle w:val="Char9"/>
          <w:rtl/>
        </w:rPr>
        <w:t xml:space="preserve"> امو</w:t>
      </w:r>
      <w:r w:rsidR="00AF2E6E" w:rsidRPr="00051EF9">
        <w:rPr>
          <w:rStyle w:val="Char9"/>
          <w:rtl/>
        </w:rPr>
        <w:t>ی</w:t>
      </w:r>
      <w:r w:rsidRPr="00051EF9">
        <w:rPr>
          <w:rStyle w:val="Char9"/>
          <w:rtl/>
        </w:rPr>
        <w:t xml:space="preserve"> و سپس با ابوالقاسم بن ول</w:t>
      </w:r>
      <w:r w:rsidR="00AF2E6E" w:rsidRPr="00051EF9">
        <w:rPr>
          <w:rStyle w:val="Char9"/>
          <w:rtl/>
        </w:rPr>
        <w:t>ی</w:t>
      </w:r>
      <w:r w:rsidRPr="00051EF9">
        <w:rPr>
          <w:rStyle w:val="Char9"/>
          <w:rtl/>
        </w:rPr>
        <w:t>د بن عتبه بن ابوسف</w:t>
      </w:r>
      <w:r w:rsidR="00AF2E6E" w:rsidRPr="00051EF9">
        <w:rPr>
          <w:rStyle w:val="Char9"/>
          <w:rtl/>
        </w:rPr>
        <w:t>ی</w:t>
      </w:r>
      <w:r w:rsidRPr="00051EF9">
        <w:rPr>
          <w:rStyle w:val="Char9"/>
          <w:rtl/>
        </w:rPr>
        <w:t xml:space="preserve">ان ازدواج </w:t>
      </w:r>
      <w:r w:rsidR="00AF2E6E" w:rsidRPr="00051EF9">
        <w:rPr>
          <w:rStyle w:val="Char9"/>
          <w:rtl/>
        </w:rPr>
        <w:t>ک</w:t>
      </w:r>
      <w:r w:rsidRPr="00051EF9">
        <w:rPr>
          <w:rStyle w:val="Char9"/>
          <w:rtl/>
        </w:rPr>
        <w:t>رد</w:t>
      </w:r>
      <w:r w:rsidRPr="000F71B7">
        <w:rPr>
          <w:rStyle w:val="Char9"/>
          <w:rFonts w:hint="cs"/>
          <w:vertAlign w:val="superscript"/>
          <w:rtl/>
        </w:rPr>
        <w:t>(</w:t>
      </w:r>
      <w:r w:rsidRPr="000F71B7">
        <w:rPr>
          <w:rStyle w:val="Char9"/>
          <w:vertAlign w:val="superscript"/>
          <w:rtl/>
        </w:rPr>
        <w:footnoteReference w:id="401"/>
      </w:r>
      <w:r w:rsidRPr="000F71B7">
        <w:rPr>
          <w:rStyle w:val="Char9"/>
          <w:rFonts w:hint="cs"/>
          <w:vertAlign w:val="superscript"/>
          <w:rtl/>
        </w:rPr>
        <w:t>)</w:t>
      </w:r>
      <w:r w:rsidRPr="00051EF9">
        <w:rPr>
          <w:rStyle w:val="Char9"/>
          <w:rFonts w:hint="cs"/>
          <w:rtl/>
        </w:rPr>
        <w:t>.</w:t>
      </w:r>
    </w:p>
    <w:p w:rsidR="00C363C7" w:rsidRPr="00051EF9" w:rsidRDefault="00C363C7" w:rsidP="00BB55DD">
      <w:pPr>
        <w:ind w:firstLine="284"/>
        <w:jc w:val="both"/>
        <w:rPr>
          <w:rStyle w:val="Char9"/>
          <w:rtl/>
        </w:rPr>
      </w:pPr>
      <w:r w:rsidRPr="00051EF9">
        <w:rPr>
          <w:rStyle w:val="Char9"/>
          <w:rtl/>
        </w:rPr>
        <w:t>و دختر عل</w:t>
      </w:r>
      <w:r w:rsidR="00AF2E6E" w:rsidRPr="00051EF9">
        <w:rPr>
          <w:rStyle w:val="Char9"/>
          <w:rtl/>
        </w:rPr>
        <w:t>ی</w:t>
      </w:r>
      <w:r w:rsidRPr="00051EF9">
        <w:rPr>
          <w:rStyle w:val="Char9"/>
          <w:rtl/>
        </w:rPr>
        <w:t xml:space="preserve"> بن أب</w:t>
      </w:r>
      <w:r w:rsidR="00AF2E6E" w:rsidRPr="00051EF9">
        <w:rPr>
          <w:rStyle w:val="Char9"/>
          <w:rtl/>
        </w:rPr>
        <w:t>ی</w:t>
      </w:r>
      <w:r w:rsidRPr="00051EF9">
        <w:rPr>
          <w:rStyle w:val="Char9"/>
          <w:rtl/>
        </w:rPr>
        <w:t xml:space="preserve"> طالب رمله با پسر مروان بن ح</w:t>
      </w:r>
      <w:r w:rsidR="00AF2E6E" w:rsidRPr="00051EF9">
        <w:rPr>
          <w:rStyle w:val="Char9"/>
          <w:rtl/>
        </w:rPr>
        <w:t>ک</w:t>
      </w:r>
      <w:r w:rsidRPr="00051EF9">
        <w:rPr>
          <w:rStyle w:val="Char9"/>
          <w:rtl/>
        </w:rPr>
        <w:t>م بن اب</w:t>
      </w:r>
      <w:r w:rsidR="00AF2E6E" w:rsidRPr="00051EF9">
        <w:rPr>
          <w:rStyle w:val="Char9"/>
          <w:rtl/>
        </w:rPr>
        <w:t>ی</w:t>
      </w:r>
      <w:r w:rsidRPr="00051EF9">
        <w:rPr>
          <w:rStyle w:val="Char9"/>
          <w:rtl/>
        </w:rPr>
        <w:t xml:space="preserve"> العاص امو</w:t>
      </w:r>
      <w:r w:rsidR="00AF2E6E" w:rsidRPr="00051EF9">
        <w:rPr>
          <w:rStyle w:val="Char9"/>
          <w:rtl/>
        </w:rPr>
        <w:t>ی</w:t>
      </w:r>
      <w:r w:rsidRPr="00051EF9">
        <w:rPr>
          <w:rStyle w:val="Char9"/>
          <w:rtl/>
        </w:rPr>
        <w:t xml:space="preserve">، </w:t>
      </w:r>
      <w:r w:rsidR="00AF2E6E" w:rsidRPr="00051EF9">
        <w:rPr>
          <w:rStyle w:val="Char9"/>
          <w:rtl/>
        </w:rPr>
        <w:t>ی</w:t>
      </w:r>
      <w:r w:rsidRPr="00051EF9">
        <w:rPr>
          <w:rStyle w:val="Char9"/>
          <w:rtl/>
        </w:rPr>
        <w:t>عن</w:t>
      </w:r>
      <w:r w:rsidR="00AF2E6E" w:rsidRPr="00051EF9">
        <w:rPr>
          <w:rStyle w:val="Char9"/>
          <w:rtl/>
        </w:rPr>
        <w:t>ی</w:t>
      </w:r>
      <w:r w:rsidRPr="00051EF9">
        <w:rPr>
          <w:rStyle w:val="Char9"/>
          <w:rtl/>
        </w:rPr>
        <w:t xml:space="preserve"> معاو</w:t>
      </w:r>
      <w:r w:rsidR="00AF2E6E" w:rsidRPr="00051EF9">
        <w:rPr>
          <w:rStyle w:val="Char9"/>
          <w:rtl/>
        </w:rPr>
        <w:t>ی</w:t>
      </w:r>
      <w:r w:rsidRPr="00051EF9">
        <w:rPr>
          <w:rStyle w:val="Char9"/>
          <w:rtl/>
        </w:rPr>
        <w:t xml:space="preserve">ه بن عمران ازدواج </w:t>
      </w:r>
      <w:r w:rsidR="00AF2E6E" w:rsidRPr="00051EF9">
        <w:rPr>
          <w:rStyle w:val="Char9"/>
          <w:rtl/>
        </w:rPr>
        <w:t>ک</w:t>
      </w:r>
      <w:r w:rsidRPr="00051EF9">
        <w:rPr>
          <w:rStyle w:val="Char9"/>
          <w:rtl/>
        </w:rPr>
        <w:t>رد (رمله دختر عل</w:t>
      </w:r>
      <w:r w:rsidR="00AF2E6E" w:rsidRPr="00051EF9">
        <w:rPr>
          <w:rStyle w:val="Char9"/>
          <w:rtl/>
        </w:rPr>
        <w:t>ی</w:t>
      </w:r>
      <w:r w:rsidRPr="00051EF9">
        <w:rPr>
          <w:rStyle w:val="Char9"/>
          <w:rtl/>
        </w:rPr>
        <w:t xml:space="preserve"> أمّ سع</w:t>
      </w:r>
      <w:r w:rsidR="00AF2E6E" w:rsidRPr="00051EF9">
        <w:rPr>
          <w:rStyle w:val="Char9"/>
          <w:rtl/>
        </w:rPr>
        <w:t>ی</w:t>
      </w:r>
      <w:r w:rsidRPr="00051EF9">
        <w:rPr>
          <w:rStyle w:val="Char9"/>
          <w:rtl/>
        </w:rPr>
        <w:t>د دختر عروه بن مسعود ثقف</w:t>
      </w:r>
      <w:r w:rsidR="00AF2E6E" w:rsidRPr="00051EF9">
        <w:rPr>
          <w:rStyle w:val="Char9"/>
          <w:rtl/>
        </w:rPr>
        <w:t>ی</w:t>
      </w:r>
      <w:r w:rsidRPr="00051EF9">
        <w:rPr>
          <w:rStyle w:val="Char9"/>
          <w:rtl/>
        </w:rPr>
        <w:t>)</w:t>
      </w:r>
      <w:r w:rsidRPr="000F71B7">
        <w:rPr>
          <w:rStyle w:val="Char9"/>
          <w:rFonts w:hint="cs"/>
          <w:vertAlign w:val="superscript"/>
          <w:rtl/>
        </w:rPr>
        <w:t>(</w:t>
      </w:r>
      <w:r w:rsidRPr="000F71B7">
        <w:rPr>
          <w:rStyle w:val="Char9"/>
          <w:vertAlign w:val="superscript"/>
          <w:rtl/>
        </w:rPr>
        <w:footnoteReference w:id="402"/>
      </w:r>
      <w:r w:rsidRPr="000F71B7">
        <w:rPr>
          <w:rStyle w:val="Char9"/>
          <w:rFonts w:hint="cs"/>
          <w:vertAlign w:val="superscript"/>
          <w:rtl/>
        </w:rPr>
        <w:t>)</w:t>
      </w:r>
      <w:r w:rsidRPr="00051EF9">
        <w:rPr>
          <w:rStyle w:val="Char9"/>
          <w:rtl/>
        </w:rPr>
        <w:t xml:space="preserve"> و رمله دختر عل</w:t>
      </w:r>
      <w:r w:rsidR="00AF2E6E" w:rsidRPr="00051EF9">
        <w:rPr>
          <w:rStyle w:val="Char9"/>
          <w:rtl/>
        </w:rPr>
        <w:t>ی</w:t>
      </w:r>
      <w:r w:rsidRPr="00051EF9">
        <w:rPr>
          <w:rStyle w:val="Char9"/>
          <w:rtl/>
        </w:rPr>
        <w:t xml:space="preserve"> نزد ابواله</w:t>
      </w:r>
      <w:r w:rsidR="00AF2E6E" w:rsidRPr="00051EF9">
        <w:rPr>
          <w:rStyle w:val="Char9"/>
          <w:rtl/>
        </w:rPr>
        <w:t>ی</w:t>
      </w:r>
      <w:r w:rsidRPr="00051EF9">
        <w:rPr>
          <w:rStyle w:val="Char9"/>
          <w:rtl/>
        </w:rPr>
        <w:t>اج بود ... بعد از او با معاو</w:t>
      </w:r>
      <w:r w:rsidR="00AF2E6E" w:rsidRPr="00051EF9">
        <w:rPr>
          <w:rStyle w:val="Char9"/>
          <w:rtl/>
        </w:rPr>
        <w:t>ی</w:t>
      </w:r>
      <w:r w:rsidRPr="00051EF9">
        <w:rPr>
          <w:rStyle w:val="Char9"/>
          <w:rtl/>
        </w:rPr>
        <w:t>ه بن مروان بن ح</w:t>
      </w:r>
      <w:r w:rsidR="00AF2E6E" w:rsidRPr="00051EF9">
        <w:rPr>
          <w:rStyle w:val="Char9"/>
          <w:rtl/>
        </w:rPr>
        <w:t>ک</w:t>
      </w:r>
      <w:r w:rsidRPr="00051EF9">
        <w:rPr>
          <w:rStyle w:val="Char9"/>
          <w:rtl/>
        </w:rPr>
        <w:t>م بن اب</w:t>
      </w:r>
      <w:r w:rsidR="00AF2E6E" w:rsidRPr="00051EF9">
        <w:rPr>
          <w:rStyle w:val="Char9"/>
          <w:rtl/>
        </w:rPr>
        <w:t>ی</w:t>
      </w:r>
      <w:r w:rsidRPr="00051EF9">
        <w:rPr>
          <w:rStyle w:val="Char9"/>
          <w:rtl/>
        </w:rPr>
        <w:t xml:space="preserve"> العاص ازدواج </w:t>
      </w:r>
      <w:r w:rsidR="00AF2E6E" w:rsidRPr="00051EF9">
        <w:rPr>
          <w:rStyle w:val="Char9"/>
          <w:rtl/>
        </w:rPr>
        <w:t>ک</w:t>
      </w:r>
      <w:r w:rsidRPr="00051EF9">
        <w:rPr>
          <w:rStyle w:val="Char9"/>
          <w:rtl/>
        </w:rPr>
        <w:t>رد</w:t>
      </w:r>
      <w:r w:rsidRPr="000F71B7">
        <w:rPr>
          <w:rStyle w:val="Char9"/>
          <w:rFonts w:hint="cs"/>
          <w:vertAlign w:val="superscript"/>
          <w:rtl/>
        </w:rPr>
        <w:t>(</w:t>
      </w:r>
      <w:r w:rsidRPr="000F71B7">
        <w:rPr>
          <w:rStyle w:val="Char9"/>
          <w:vertAlign w:val="superscript"/>
          <w:rtl/>
        </w:rPr>
        <w:footnoteReference w:id="403"/>
      </w:r>
      <w:r w:rsidRPr="000F71B7">
        <w:rPr>
          <w:rStyle w:val="Char9"/>
          <w:rFonts w:hint="cs"/>
          <w:vertAlign w:val="superscript"/>
          <w:rtl/>
        </w:rPr>
        <w:t>)</w:t>
      </w:r>
      <w:r w:rsidRPr="00051EF9">
        <w:rPr>
          <w:rStyle w:val="Char9"/>
          <w:rFonts w:hint="cs"/>
          <w:rtl/>
        </w:rPr>
        <w:t>.</w:t>
      </w:r>
    </w:p>
    <w:p w:rsidR="00C363C7" w:rsidRPr="00FD35AF" w:rsidRDefault="00C363C7" w:rsidP="00BB55DD">
      <w:pPr>
        <w:ind w:firstLine="284"/>
        <w:jc w:val="both"/>
        <w:rPr>
          <w:rFonts w:cs="Times New Roman"/>
          <w:rtl/>
          <w:lang w:bidi="fa-IR"/>
        </w:rPr>
      </w:pPr>
      <w:r w:rsidRPr="00051EF9">
        <w:rPr>
          <w:rStyle w:val="Char9"/>
          <w:rtl/>
        </w:rPr>
        <w:t>و ز</w:t>
      </w:r>
      <w:r w:rsidR="00AF2E6E" w:rsidRPr="00051EF9">
        <w:rPr>
          <w:rStyle w:val="Char9"/>
          <w:rtl/>
        </w:rPr>
        <w:t>ی</w:t>
      </w:r>
      <w:r w:rsidRPr="00051EF9">
        <w:rPr>
          <w:rStyle w:val="Char9"/>
          <w:rtl/>
        </w:rPr>
        <w:t>نب دختر حسن بن حسن بن عل</w:t>
      </w:r>
      <w:r w:rsidR="00AF2E6E" w:rsidRPr="00051EF9">
        <w:rPr>
          <w:rStyle w:val="Char9"/>
          <w:rtl/>
        </w:rPr>
        <w:t>ی</w:t>
      </w:r>
      <w:r w:rsidRPr="00051EF9">
        <w:rPr>
          <w:rStyle w:val="Char9"/>
          <w:rtl/>
        </w:rPr>
        <w:t xml:space="preserve"> ن</w:t>
      </w:r>
      <w:r w:rsidR="00AF2E6E" w:rsidRPr="00051EF9">
        <w:rPr>
          <w:rStyle w:val="Char9"/>
          <w:rtl/>
        </w:rPr>
        <w:t>ی</w:t>
      </w:r>
      <w:r w:rsidRPr="00051EF9">
        <w:rPr>
          <w:rStyle w:val="Char9"/>
          <w:rtl/>
        </w:rPr>
        <w:t>ز در ازدواج ول</w:t>
      </w:r>
      <w:r w:rsidR="00AF2E6E" w:rsidRPr="00051EF9">
        <w:rPr>
          <w:rStyle w:val="Char9"/>
          <w:rtl/>
        </w:rPr>
        <w:t>ی</w:t>
      </w:r>
      <w:r w:rsidRPr="00051EF9">
        <w:rPr>
          <w:rStyle w:val="Char9"/>
          <w:rtl/>
        </w:rPr>
        <w:t>د بن عبدالمل</w:t>
      </w:r>
      <w:r w:rsidR="00AF2E6E" w:rsidRPr="00051EF9">
        <w:rPr>
          <w:rStyle w:val="Char9"/>
          <w:rtl/>
        </w:rPr>
        <w:t>ک</w:t>
      </w:r>
      <w:r w:rsidRPr="00051EF9">
        <w:rPr>
          <w:rStyle w:val="Char9"/>
          <w:rtl/>
        </w:rPr>
        <w:t xml:space="preserve"> بن مروان امو</w:t>
      </w:r>
      <w:r w:rsidR="00AF2E6E" w:rsidRPr="00051EF9">
        <w:rPr>
          <w:rStyle w:val="Char9"/>
          <w:rtl/>
        </w:rPr>
        <w:t>ی</w:t>
      </w:r>
      <w:r w:rsidRPr="00051EF9">
        <w:rPr>
          <w:rStyle w:val="Char9"/>
          <w:rtl/>
        </w:rPr>
        <w:t xml:space="preserve"> بود</w:t>
      </w:r>
      <w:r w:rsidRPr="000F71B7">
        <w:rPr>
          <w:rStyle w:val="Char9"/>
          <w:rFonts w:hint="cs"/>
          <w:vertAlign w:val="superscript"/>
          <w:rtl/>
        </w:rPr>
        <w:t>(</w:t>
      </w:r>
      <w:r w:rsidRPr="000F71B7">
        <w:rPr>
          <w:rStyle w:val="Char9"/>
          <w:vertAlign w:val="superscript"/>
          <w:rtl/>
        </w:rPr>
        <w:footnoteReference w:id="404"/>
      </w:r>
      <w:r w:rsidRPr="000F71B7">
        <w:rPr>
          <w:rStyle w:val="Char9"/>
          <w:rFonts w:hint="cs"/>
          <w:vertAlign w:val="superscript"/>
          <w:rtl/>
        </w:rPr>
        <w:t>)</w:t>
      </w:r>
      <w:r w:rsidRPr="00051EF9">
        <w:rPr>
          <w:rStyle w:val="Char9"/>
          <w:rFonts w:hint="cs"/>
          <w:rtl/>
        </w:rPr>
        <w:t>.</w:t>
      </w:r>
    </w:p>
    <w:p w:rsidR="00C363C7" w:rsidRPr="00051EF9" w:rsidRDefault="00C363C7" w:rsidP="00BB55DD">
      <w:pPr>
        <w:ind w:firstLine="284"/>
        <w:jc w:val="both"/>
        <w:rPr>
          <w:rStyle w:val="Char9"/>
          <w:rtl/>
        </w:rPr>
      </w:pPr>
      <w:r w:rsidRPr="00051EF9">
        <w:rPr>
          <w:rStyle w:val="Char9"/>
          <w:rtl/>
        </w:rPr>
        <w:t>و نو</w:t>
      </w:r>
      <w:r w:rsidR="00835A14">
        <w:rPr>
          <w:rStyle w:val="Char9"/>
          <w:rtl/>
        </w:rPr>
        <w:t>ۀ</w:t>
      </w:r>
      <w:r w:rsidRPr="00051EF9">
        <w:rPr>
          <w:rStyle w:val="Char9"/>
          <w:rtl/>
        </w:rPr>
        <w:t xml:space="preserve"> عل</w:t>
      </w:r>
      <w:r w:rsidR="00AF2E6E" w:rsidRPr="00051EF9">
        <w:rPr>
          <w:rStyle w:val="Char9"/>
          <w:rtl/>
        </w:rPr>
        <w:t>ی</w:t>
      </w:r>
      <w:r w:rsidRPr="00051EF9">
        <w:rPr>
          <w:rStyle w:val="Char9"/>
          <w:rtl/>
        </w:rPr>
        <w:t xml:space="preserve"> بن اب</w:t>
      </w:r>
      <w:r w:rsidR="00AF2E6E" w:rsidRPr="00051EF9">
        <w:rPr>
          <w:rStyle w:val="Char9"/>
          <w:rtl/>
        </w:rPr>
        <w:t>ی</w:t>
      </w:r>
      <w:r w:rsidRPr="00051EF9">
        <w:rPr>
          <w:rStyle w:val="Char9"/>
          <w:rtl/>
        </w:rPr>
        <w:t xml:space="preserve"> طالب با نو</w:t>
      </w:r>
      <w:r w:rsidR="00835A14">
        <w:rPr>
          <w:rStyle w:val="Char9"/>
          <w:rtl/>
        </w:rPr>
        <w:t>ۀ</w:t>
      </w:r>
      <w:r w:rsidRPr="00051EF9">
        <w:rPr>
          <w:rStyle w:val="Char9"/>
          <w:rtl/>
        </w:rPr>
        <w:t xml:space="preserve"> مروان ح</w:t>
      </w:r>
      <w:r w:rsidR="00AF2E6E" w:rsidRPr="00051EF9">
        <w:rPr>
          <w:rStyle w:val="Char9"/>
          <w:rtl/>
        </w:rPr>
        <w:t>ک</w:t>
      </w:r>
      <w:r w:rsidRPr="00051EF9">
        <w:rPr>
          <w:rStyle w:val="Char9"/>
          <w:rtl/>
        </w:rPr>
        <w:t xml:space="preserve">م ازدواج </w:t>
      </w:r>
      <w:r w:rsidR="00AF2E6E" w:rsidRPr="00051EF9">
        <w:rPr>
          <w:rStyle w:val="Char9"/>
          <w:rtl/>
        </w:rPr>
        <w:t>ک</w:t>
      </w:r>
      <w:r w:rsidRPr="00051EF9">
        <w:rPr>
          <w:rStyle w:val="Char9"/>
          <w:rtl/>
        </w:rPr>
        <w:t xml:space="preserve">رد </w:t>
      </w:r>
      <w:r w:rsidR="00AF2E6E" w:rsidRPr="00051EF9">
        <w:rPr>
          <w:rStyle w:val="Char9"/>
          <w:rtl/>
        </w:rPr>
        <w:t>ی</w:t>
      </w:r>
      <w:r w:rsidRPr="00051EF9">
        <w:rPr>
          <w:rStyle w:val="Char9"/>
          <w:rtl/>
        </w:rPr>
        <w:t>عن</w:t>
      </w:r>
      <w:r w:rsidR="00AF2E6E" w:rsidRPr="00051EF9">
        <w:rPr>
          <w:rStyle w:val="Char9"/>
          <w:rtl/>
        </w:rPr>
        <w:t>ی</w:t>
      </w:r>
      <w:r w:rsidRPr="00051EF9">
        <w:rPr>
          <w:rStyle w:val="Char9"/>
          <w:rtl/>
        </w:rPr>
        <w:t xml:space="preserve"> نف</w:t>
      </w:r>
      <w:r w:rsidR="00AF2E6E" w:rsidRPr="00051EF9">
        <w:rPr>
          <w:rStyle w:val="Char9"/>
          <w:rtl/>
        </w:rPr>
        <w:t>ی</w:t>
      </w:r>
      <w:r w:rsidRPr="00051EF9">
        <w:rPr>
          <w:rStyle w:val="Char9"/>
          <w:rtl/>
        </w:rPr>
        <w:t>سه دختر ز</w:t>
      </w:r>
      <w:r w:rsidR="00AF2E6E" w:rsidRPr="00051EF9">
        <w:rPr>
          <w:rStyle w:val="Char9"/>
          <w:rtl/>
        </w:rPr>
        <w:t>ی</w:t>
      </w:r>
      <w:r w:rsidRPr="00051EF9">
        <w:rPr>
          <w:rStyle w:val="Char9"/>
          <w:rtl/>
        </w:rPr>
        <w:t>دبن حسن بن عل</w:t>
      </w:r>
      <w:r w:rsidR="00AF2E6E" w:rsidRPr="00051EF9">
        <w:rPr>
          <w:rStyle w:val="Char9"/>
          <w:rtl/>
        </w:rPr>
        <w:t>ی</w:t>
      </w:r>
      <w:r w:rsidRPr="00051EF9">
        <w:rPr>
          <w:rStyle w:val="Char9"/>
          <w:rtl/>
        </w:rPr>
        <w:t xml:space="preserve"> بن اب</w:t>
      </w:r>
      <w:r w:rsidR="00AF2E6E" w:rsidRPr="00051EF9">
        <w:rPr>
          <w:rStyle w:val="Char9"/>
          <w:rtl/>
        </w:rPr>
        <w:t>ی</w:t>
      </w:r>
      <w:r w:rsidRPr="00051EF9">
        <w:rPr>
          <w:rStyle w:val="Char9"/>
          <w:rtl/>
        </w:rPr>
        <w:t xml:space="preserve"> طالب با ول</w:t>
      </w:r>
      <w:r w:rsidR="00AF2E6E" w:rsidRPr="00051EF9">
        <w:rPr>
          <w:rStyle w:val="Char9"/>
          <w:rtl/>
        </w:rPr>
        <w:t>ی</w:t>
      </w:r>
      <w:r w:rsidRPr="00051EF9">
        <w:rPr>
          <w:rStyle w:val="Char9"/>
          <w:rtl/>
        </w:rPr>
        <w:t>د بن عبدالمل</w:t>
      </w:r>
      <w:r w:rsidR="00AF2E6E" w:rsidRPr="00051EF9">
        <w:rPr>
          <w:rStyle w:val="Char9"/>
          <w:rtl/>
        </w:rPr>
        <w:t>ک</w:t>
      </w:r>
      <w:r w:rsidRPr="00051EF9">
        <w:rPr>
          <w:rStyle w:val="Char9"/>
          <w:rtl/>
        </w:rPr>
        <w:t xml:space="preserve"> بن مروان ازدواج </w:t>
      </w:r>
      <w:r w:rsidR="00AF2E6E" w:rsidRPr="00051EF9">
        <w:rPr>
          <w:rStyle w:val="Char9"/>
          <w:rtl/>
        </w:rPr>
        <w:t>ک</w:t>
      </w:r>
      <w:r w:rsidRPr="00051EF9">
        <w:rPr>
          <w:rStyle w:val="Char9"/>
          <w:rtl/>
        </w:rPr>
        <w:t xml:space="preserve">رد </w:t>
      </w:r>
      <w:r w:rsidR="00AF2E6E" w:rsidRPr="00051EF9">
        <w:rPr>
          <w:rStyle w:val="Char9"/>
          <w:rtl/>
        </w:rPr>
        <w:t>ک</w:t>
      </w:r>
      <w:r w:rsidRPr="00051EF9">
        <w:rPr>
          <w:rStyle w:val="Char9"/>
          <w:rtl/>
        </w:rPr>
        <w:t>ه مادر نف</w:t>
      </w:r>
      <w:r w:rsidR="00AF2E6E" w:rsidRPr="00051EF9">
        <w:rPr>
          <w:rStyle w:val="Char9"/>
          <w:rtl/>
        </w:rPr>
        <w:t>ی</w:t>
      </w:r>
      <w:r w:rsidRPr="00051EF9">
        <w:rPr>
          <w:rStyle w:val="Char9"/>
          <w:rtl/>
        </w:rPr>
        <w:t>سه لبابه دختر عبدالله بن عبّاس</w:t>
      </w:r>
      <w:r w:rsidR="001A2EC3">
        <w:rPr>
          <w:rStyle w:val="Char9"/>
          <w:rtl/>
        </w:rPr>
        <w:t xml:space="preserve"> می‌</w:t>
      </w:r>
      <w:r w:rsidRPr="00051EF9">
        <w:rPr>
          <w:rStyle w:val="Char9"/>
          <w:rtl/>
        </w:rPr>
        <w:t>باشد.</w:t>
      </w:r>
      <w:r w:rsidRPr="000F71B7">
        <w:rPr>
          <w:rStyle w:val="Char9"/>
          <w:rFonts w:hint="cs"/>
          <w:vertAlign w:val="superscript"/>
          <w:rtl/>
        </w:rPr>
        <w:t>(</w:t>
      </w:r>
      <w:r w:rsidRPr="000F71B7">
        <w:rPr>
          <w:rStyle w:val="Char9"/>
          <w:vertAlign w:val="superscript"/>
          <w:rtl/>
        </w:rPr>
        <w:footnoteReference w:id="405"/>
      </w:r>
      <w:r w:rsidRPr="000F71B7">
        <w:rPr>
          <w:rStyle w:val="Char9"/>
          <w:rFonts w:hint="cs"/>
          <w:vertAlign w:val="superscript"/>
          <w:rtl/>
        </w:rPr>
        <w:t>)</w:t>
      </w:r>
      <w:r w:rsidRPr="00051EF9">
        <w:rPr>
          <w:rStyle w:val="Char9"/>
          <w:rtl/>
        </w:rPr>
        <w:t xml:space="preserve"> </w:t>
      </w:r>
    </w:p>
    <w:p w:rsidR="00C363C7" w:rsidRPr="00051EF9" w:rsidRDefault="00C363C7" w:rsidP="00BB55DD">
      <w:pPr>
        <w:ind w:firstLine="284"/>
        <w:jc w:val="both"/>
        <w:rPr>
          <w:rStyle w:val="Char9"/>
          <w:rtl/>
        </w:rPr>
      </w:pPr>
      <w:r w:rsidRPr="00051EF9">
        <w:rPr>
          <w:rStyle w:val="Char9"/>
          <w:rtl/>
        </w:rPr>
        <w:t>و امثال ا</w:t>
      </w:r>
      <w:r w:rsidR="00AF2E6E" w:rsidRPr="00051EF9">
        <w:rPr>
          <w:rStyle w:val="Char9"/>
          <w:rtl/>
        </w:rPr>
        <w:t>ی</w:t>
      </w:r>
      <w:r w:rsidRPr="00051EF9">
        <w:rPr>
          <w:rStyle w:val="Char9"/>
          <w:rtl/>
        </w:rPr>
        <w:t>ن خو</w:t>
      </w:r>
      <w:r w:rsidR="00AF2E6E" w:rsidRPr="00051EF9">
        <w:rPr>
          <w:rStyle w:val="Char9"/>
          <w:rtl/>
        </w:rPr>
        <w:t>ی</w:t>
      </w:r>
      <w:r w:rsidRPr="00051EF9">
        <w:rPr>
          <w:rStyle w:val="Char9"/>
          <w:rtl/>
        </w:rPr>
        <w:t>شاوند</w:t>
      </w:r>
      <w:r w:rsidR="00AF2E6E" w:rsidRPr="00051EF9">
        <w:rPr>
          <w:rStyle w:val="Char9"/>
          <w:rtl/>
        </w:rPr>
        <w:t>ی</w:t>
      </w:r>
      <w:r w:rsidRPr="00051EF9">
        <w:rPr>
          <w:rStyle w:val="Char9"/>
          <w:rtl/>
        </w:rPr>
        <w:t xml:space="preserve"> سبب</w:t>
      </w:r>
      <w:r w:rsidR="00AF2E6E" w:rsidRPr="00051EF9">
        <w:rPr>
          <w:rStyle w:val="Char9"/>
          <w:rtl/>
        </w:rPr>
        <w:t>ی</w:t>
      </w:r>
      <w:r w:rsidRPr="00051EF9">
        <w:rPr>
          <w:rStyle w:val="Char9"/>
          <w:rtl/>
        </w:rPr>
        <w:t xml:space="preserve"> و داماد</w:t>
      </w:r>
      <w:r w:rsidR="00AF2E6E" w:rsidRPr="00051EF9">
        <w:rPr>
          <w:rStyle w:val="Char9"/>
          <w:rtl/>
        </w:rPr>
        <w:t>ی</w:t>
      </w:r>
      <w:r w:rsidRPr="00051EF9">
        <w:rPr>
          <w:rStyle w:val="Char9"/>
          <w:rtl/>
        </w:rPr>
        <w:t xml:space="preserve"> ب</w:t>
      </w:r>
      <w:r w:rsidR="00AF2E6E" w:rsidRPr="00051EF9">
        <w:rPr>
          <w:rStyle w:val="Char9"/>
          <w:rtl/>
        </w:rPr>
        <w:t>ی</w:t>
      </w:r>
      <w:r w:rsidRPr="00051EF9">
        <w:rPr>
          <w:rStyle w:val="Char9"/>
          <w:rtl/>
        </w:rPr>
        <w:t>ن بن</w:t>
      </w:r>
      <w:r w:rsidR="00AF2E6E" w:rsidRPr="00051EF9">
        <w:rPr>
          <w:rStyle w:val="Char9"/>
          <w:rtl/>
        </w:rPr>
        <w:t>ی</w:t>
      </w:r>
      <w:r w:rsidRPr="00051EF9">
        <w:rPr>
          <w:rStyle w:val="Char9"/>
          <w:rtl/>
        </w:rPr>
        <w:t xml:space="preserve"> هاشم و بن</w:t>
      </w:r>
      <w:r w:rsidR="00AF2E6E" w:rsidRPr="00051EF9">
        <w:rPr>
          <w:rStyle w:val="Char9"/>
          <w:rtl/>
        </w:rPr>
        <w:t>ی</w:t>
      </w:r>
      <w:r w:rsidRPr="00051EF9">
        <w:rPr>
          <w:rStyle w:val="Char9"/>
          <w:rtl/>
        </w:rPr>
        <w:t xml:space="preserve"> ام</w:t>
      </w:r>
      <w:r w:rsidR="00AF2E6E" w:rsidRPr="00051EF9">
        <w:rPr>
          <w:rStyle w:val="Char9"/>
          <w:rtl/>
        </w:rPr>
        <w:t>ی</w:t>
      </w:r>
      <w:r w:rsidRPr="00051EF9">
        <w:rPr>
          <w:rStyle w:val="Char9"/>
          <w:rtl/>
        </w:rPr>
        <w:t>ه بس</w:t>
      </w:r>
      <w:r w:rsidR="00AF2E6E" w:rsidRPr="00051EF9">
        <w:rPr>
          <w:rStyle w:val="Char9"/>
          <w:rtl/>
        </w:rPr>
        <w:t>ی</w:t>
      </w:r>
      <w:r w:rsidRPr="00051EF9">
        <w:rPr>
          <w:rStyle w:val="Char9"/>
          <w:rtl/>
        </w:rPr>
        <w:t>ار ز</w:t>
      </w:r>
      <w:r w:rsidR="00AF2E6E" w:rsidRPr="00051EF9">
        <w:rPr>
          <w:rStyle w:val="Char9"/>
          <w:rtl/>
        </w:rPr>
        <w:t>ی</w:t>
      </w:r>
      <w:r w:rsidRPr="00051EF9">
        <w:rPr>
          <w:rStyle w:val="Char9"/>
          <w:rtl/>
        </w:rPr>
        <w:t>اد است، و آنچه ذ</w:t>
      </w:r>
      <w:r w:rsidR="00AF2E6E" w:rsidRPr="00051EF9">
        <w:rPr>
          <w:rStyle w:val="Char9"/>
          <w:rtl/>
        </w:rPr>
        <w:t>ک</w:t>
      </w:r>
      <w:r w:rsidRPr="00051EF9">
        <w:rPr>
          <w:rStyle w:val="Char9"/>
          <w:rtl/>
        </w:rPr>
        <w:t xml:space="preserve">ر </w:t>
      </w:r>
      <w:r w:rsidR="00AF2E6E" w:rsidRPr="00051EF9">
        <w:rPr>
          <w:rStyle w:val="Char9"/>
          <w:rtl/>
        </w:rPr>
        <w:t>ک</w:t>
      </w:r>
      <w:r w:rsidRPr="00051EF9">
        <w:rPr>
          <w:rStyle w:val="Char9"/>
          <w:rtl/>
        </w:rPr>
        <w:t>رد</w:t>
      </w:r>
      <w:r w:rsidR="00AF2E6E" w:rsidRPr="00051EF9">
        <w:rPr>
          <w:rStyle w:val="Char9"/>
          <w:rtl/>
        </w:rPr>
        <w:t>ی</w:t>
      </w:r>
      <w:r w:rsidRPr="00051EF9">
        <w:rPr>
          <w:rStyle w:val="Char9"/>
          <w:rtl/>
        </w:rPr>
        <w:t>م فقط برا</w:t>
      </w:r>
      <w:r w:rsidR="00AF2E6E" w:rsidRPr="00051EF9">
        <w:rPr>
          <w:rStyle w:val="Char9"/>
          <w:rtl/>
        </w:rPr>
        <w:t>ی</w:t>
      </w:r>
      <w:r w:rsidRPr="00051EF9">
        <w:rPr>
          <w:rStyle w:val="Char9"/>
          <w:rtl/>
        </w:rPr>
        <w:t xml:space="preserve"> نمونه</w:t>
      </w:r>
      <w:r w:rsidR="006D7D8D">
        <w:rPr>
          <w:rStyle w:val="Char9"/>
          <w:rtl/>
        </w:rPr>
        <w:t xml:space="preserve"> می‌باشد</w:t>
      </w:r>
      <w:r w:rsidRPr="00051EF9">
        <w:rPr>
          <w:rStyle w:val="Char9"/>
          <w:rtl/>
        </w:rPr>
        <w:t xml:space="preserve"> و لهذا عل</w:t>
      </w:r>
      <w:r w:rsidR="00AF2E6E" w:rsidRPr="00051EF9">
        <w:rPr>
          <w:rStyle w:val="Char9"/>
          <w:rtl/>
        </w:rPr>
        <w:t>ی</w:t>
      </w:r>
      <w:r w:rsidRPr="00051EF9">
        <w:rPr>
          <w:rStyle w:val="Char9"/>
          <w:rtl/>
        </w:rPr>
        <w:t xml:space="preserve"> مرتض</w:t>
      </w:r>
      <w:r w:rsidR="00AF2E6E" w:rsidRPr="00051EF9">
        <w:rPr>
          <w:rStyle w:val="Char9"/>
          <w:rtl/>
        </w:rPr>
        <w:t>ی</w:t>
      </w:r>
      <w:r w:rsidRPr="00051EF9">
        <w:rPr>
          <w:rStyle w:val="Char9"/>
          <w:rtl/>
        </w:rPr>
        <w:t xml:space="preserve"> در نامه</w:t>
      </w:r>
      <w:r w:rsidR="00BB55DD">
        <w:rPr>
          <w:rStyle w:val="Char9"/>
          <w:rFonts w:hint="cs"/>
          <w:rtl/>
        </w:rPr>
        <w:t>‌</w:t>
      </w:r>
      <w:r w:rsidRPr="00051EF9">
        <w:rPr>
          <w:rStyle w:val="Char9"/>
          <w:rtl/>
        </w:rPr>
        <w:t>ا</w:t>
      </w:r>
      <w:r w:rsidR="00AF2E6E" w:rsidRPr="00051EF9">
        <w:rPr>
          <w:rStyle w:val="Char9"/>
          <w:rtl/>
        </w:rPr>
        <w:t>ی</w:t>
      </w:r>
      <w:r w:rsidRPr="00051EF9">
        <w:rPr>
          <w:rStyle w:val="Char9"/>
          <w:rtl/>
        </w:rPr>
        <w:t xml:space="preserve"> به معاو</w:t>
      </w:r>
      <w:r w:rsidR="00AF2E6E" w:rsidRPr="00051EF9">
        <w:rPr>
          <w:rStyle w:val="Char9"/>
          <w:rtl/>
        </w:rPr>
        <w:t>ی</w:t>
      </w:r>
      <w:r w:rsidRPr="00051EF9">
        <w:rPr>
          <w:rStyle w:val="Char9"/>
          <w:rtl/>
        </w:rPr>
        <w:t xml:space="preserve">ه نوشت </w:t>
      </w:r>
      <w:r w:rsidR="00AF2E6E" w:rsidRPr="00051EF9">
        <w:rPr>
          <w:rStyle w:val="Char9"/>
          <w:rtl/>
        </w:rPr>
        <w:t>ک</w:t>
      </w:r>
      <w:r w:rsidRPr="00051EF9">
        <w:rPr>
          <w:rStyle w:val="Char9"/>
          <w:rtl/>
        </w:rPr>
        <w:t>ه: عزّت قد</w:t>
      </w:r>
      <w:r w:rsidR="00AF2E6E" w:rsidRPr="00051EF9">
        <w:rPr>
          <w:rStyle w:val="Char9"/>
          <w:rtl/>
        </w:rPr>
        <w:t>ی</w:t>
      </w:r>
      <w:r w:rsidRPr="00051EF9">
        <w:rPr>
          <w:rStyle w:val="Char9"/>
          <w:rtl/>
        </w:rPr>
        <w:t>م</w:t>
      </w:r>
      <w:r w:rsidR="00AF2E6E" w:rsidRPr="00051EF9">
        <w:rPr>
          <w:rStyle w:val="Char9"/>
          <w:rtl/>
        </w:rPr>
        <w:t>ی</w:t>
      </w:r>
      <w:r w:rsidRPr="00051EF9">
        <w:rPr>
          <w:rStyle w:val="Char9"/>
          <w:rtl/>
        </w:rPr>
        <w:t xml:space="preserve"> ما و س</w:t>
      </w:r>
      <w:r w:rsidR="00AF2E6E" w:rsidRPr="00051EF9">
        <w:rPr>
          <w:rStyle w:val="Char9"/>
          <w:rtl/>
        </w:rPr>
        <w:t>ی</w:t>
      </w:r>
      <w:r w:rsidRPr="00051EF9">
        <w:rPr>
          <w:rStyle w:val="Char9"/>
          <w:rtl/>
        </w:rPr>
        <w:t>طر</w:t>
      </w:r>
      <w:r w:rsidR="00835A14">
        <w:rPr>
          <w:rStyle w:val="Char9"/>
          <w:rtl/>
        </w:rPr>
        <w:t>ۀ</w:t>
      </w:r>
      <w:r w:rsidRPr="00051EF9">
        <w:rPr>
          <w:rStyle w:val="Char9"/>
          <w:rtl/>
        </w:rPr>
        <w:t xml:space="preserve"> ما بر قوم شما مانع ا</w:t>
      </w:r>
      <w:r w:rsidR="00AF2E6E" w:rsidRPr="00051EF9">
        <w:rPr>
          <w:rStyle w:val="Char9"/>
          <w:rtl/>
        </w:rPr>
        <w:t>ی</w:t>
      </w:r>
      <w:r w:rsidRPr="00051EF9">
        <w:rPr>
          <w:rStyle w:val="Char9"/>
          <w:rtl/>
        </w:rPr>
        <w:t xml:space="preserve">ن نگشت </w:t>
      </w:r>
      <w:r w:rsidR="00AF2E6E" w:rsidRPr="00051EF9">
        <w:rPr>
          <w:rStyle w:val="Char9"/>
          <w:rtl/>
        </w:rPr>
        <w:t>ک</w:t>
      </w:r>
      <w:r w:rsidRPr="00051EF9">
        <w:rPr>
          <w:rStyle w:val="Char9"/>
          <w:rtl/>
        </w:rPr>
        <w:t>ه با همد</w:t>
      </w:r>
      <w:r w:rsidR="00AF2E6E" w:rsidRPr="00051EF9">
        <w:rPr>
          <w:rStyle w:val="Char9"/>
          <w:rtl/>
        </w:rPr>
        <w:t>ی</w:t>
      </w:r>
      <w:r w:rsidRPr="00051EF9">
        <w:rPr>
          <w:rStyle w:val="Char9"/>
          <w:rtl/>
        </w:rPr>
        <w:t xml:space="preserve">گر ازدواج </w:t>
      </w:r>
      <w:r w:rsidR="00AF2E6E" w:rsidRPr="00051EF9">
        <w:rPr>
          <w:rStyle w:val="Char9"/>
          <w:rtl/>
        </w:rPr>
        <w:t>ک</w:t>
      </w:r>
      <w:r w:rsidRPr="00051EF9">
        <w:rPr>
          <w:rStyle w:val="Char9"/>
          <w:rtl/>
        </w:rPr>
        <w:t>ن</w:t>
      </w:r>
      <w:r w:rsidR="00AF2E6E" w:rsidRPr="00051EF9">
        <w:rPr>
          <w:rStyle w:val="Char9"/>
          <w:rtl/>
        </w:rPr>
        <w:t>ی</w:t>
      </w:r>
      <w:r w:rsidRPr="00051EF9">
        <w:rPr>
          <w:rStyle w:val="Char9"/>
          <w:rtl/>
        </w:rPr>
        <w:t>م و مثل دوهم وزن ب</w:t>
      </w:r>
      <w:r w:rsidR="00AF2E6E" w:rsidRPr="00051EF9">
        <w:rPr>
          <w:rStyle w:val="Char9"/>
          <w:rtl/>
        </w:rPr>
        <w:t>ی</w:t>
      </w:r>
      <w:r w:rsidRPr="00051EF9">
        <w:rPr>
          <w:rStyle w:val="Char9"/>
          <w:rtl/>
        </w:rPr>
        <w:t>ن ما وصلت</w:t>
      </w:r>
      <w:r w:rsidR="001A2EC3">
        <w:rPr>
          <w:rStyle w:val="Char9"/>
          <w:rtl/>
        </w:rPr>
        <w:t xml:space="preserve">‌ها </w:t>
      </w:r>
      <w:r w:rsidRPr="00051EF9">
        <w:rPr>
          <w:rStyle w:val="Char9"/>
          <w:rtl/>
        </w:rPr>
        <w:t>بوده است</w:t>
      </w:r>
      <w:r w:rsidRPr="000F71B7">
        <w:rPr>
          <w:rStyle w:val="Char9"/>
          <w:rFonts w:hint="cs"/>
          <w:vertAlign w:val="superscript"/>
          <w:rtl/>
        </w:rPr>
        <w:t>(</w:t>
      </w:r>
      <w:r w:rsidRPr="000F71B7">
        <w:rPr>
          <w:rStyle w:val="Char9"/>
          <w:vertAlign w:val="superscript"/>
          <w:rtl/>
        </w:rPr>
        <w:footnoteReference w:id="406"/>
      </w:r>
      <w:r w:rsidRPr="000F71B7">
        <w:rPr>
          <w:rStyle w:val="Char9"/>
          <w:rFonts w:hint="cs"/>
          <w:vertAlign w:val="superscript"/>
          <w:rtl/>
        </w:rPr>
        <w:t>)</w:t>
      </w:r>
      <w:r w:rsidRPr="00051EF9">
        <w:rPr>
          <w:rStyle w:val="Char9"/>
          <w:rFonts w:hint="cs"/>
          <w:rtl/>
        </w:rPr>
        <w:t>.</w:t>
      </w:r>
    </w:p>
    <w:p w:rsidR="00C363C7" w:rsidRPr="00051EF9" w:rsidRDefault="00C363C7" w:rsidP="00BB55DD">
      <w:pPr>
        <w:ind w:firstLine="284"/>
        <w:jc w:val="both"/>
        <w:rPr>
          <w:rStyle w:val="Char9"/>
          <w:rtl/>
        </w:rPr>
      </w:pPr>
      <w:r w:rsidRPr="00051EF9">
        <w:rPr>
          <w:rStyle w:val="Char9"/>
          <w:rtl/>
        </w:rPr>
        <w:t>آ</w:t>
      </w:r>
      <w:r w:rsidR="00AF2E6E" w:rsidRPr="00051EF9">
        <w:rPr>
          <w:rStyle w:val="Char9"/>
          <w:rtl/>
        </w:rPr>
        <w:t>ی</w:t>
      </w:r>
      <w:r w:rsidRPr="00051EF9">
        <w:rPr>
          <w:rStyle w:val="Char9"/>
          <w:rtl/>
        </w:rPr>
        <w:t>ا بعد از هم</w:t>
      </w:r>
      <w:r w:rsidR="00835A14">
        <w:rPr>
          <w:rStyle w:val="Char9"/>
          <w:rtl/>
        </w:rPr>
        <w:t>ۀ</w:t>
      </w:r>
      <w:r w:rsidRPr="00051EF9">
        <w:rPr>
          <w:rStyle w:val="Char9"/>
          <w:rtl/>
        </w:rPr>
        <w:t xml:space="preserve"> ا</w:t>
      </w:r>
      <w:r w:rsidR="00AF2E6E" w:rsidRPr="00051EF9">
        <w:rPr>
          <w:rStyle w:val="Char9"/>
          <w:rtl/>
        </w:rPr>
        <w:t>ی</w:t>
      </w:r>
      <w:r w:rsidRPr="00051EF9">
        <w:rPr>
          <w:rStyle w:val="Char9"/>
          <w:rtl/>
        </w:rPr>
        <w:t>ن خو</w:t>
      </w:r>
      <w:r w:rsidR="00AF2E6E" w:rsidRPr="00051EF9">
        <w:rPr>
          <w:rStyle w:val="Char9"/>
          <w:rtl/>
        </w:rPr>
        <w:t>ی</w:t>
      </w:r>
      <w:r w:rsidRPr="00051EF9">
        <w:rPr>
          <w:rStyle w:val="Char9"/>
          <w:rtl/>
        </w:rPr>
        <w:t>شاوندى و</w:t>
      </w:r>
      <w:r w:rsidRPr="00051EF9">
        <w:rPr>
          <w:rStyle w:val="Char9"/>
          <w:rFonts w:hint="cs"/>
          <w:rtl/>
        </w:rPr>
        <w:t xml:space="preserve"> </w:t>
      </w:r>
      <w:r w:rsidRPr="00051EF9">
        <w:rPr>
          <w:rStyle w:val="Char9"/>
          <w:rtl/>
        </w:rPr>
        <w:t>وصلت</w:t>
      </w:r>
      <w:r w:rsidRPr="00051EF9">
        <w:rPr>
          <w:rStyle w:val="Char9"/>
          <w:rFonts w:hint="cs"/>
          <w:rtl/>
        </w:rPr>
        <w:t>‌</w:t>
      </w:r>
      <w:r w:rsidRPr="00051EF9">
        <w:rPr>
          <w:rStyle w:val="Char9"/>
          <w:rtl/>
        </w:rPr>
        <w:t>ها</w:t>
      </w:r>
      <w:r w:rsidR="00CE2A51">
        <w:rPr>
          <w:rStyle w:val="Char9"/>
          <w:rtl/>
        </w:rPr>
        <w:t xml:space="preserve"> می‌شود</w:t>
      </w:r>
      <w:r w:rsidRPr="00051EF9">
        <w:rPr>
          <w:rStyle w:val="Char9"/>
          <w:rtl/>
        </w:rPr>
        <w:t xml:space="preserve"> مدعى شد </w:t>
      </w:r>
      <w:r w:rsidR="00AF2E6E" w:rsidRPr="00051EF9">
        <w:rPr>
          <w:rStyle w:val="Char9"/>
          <w:rtl/>
        </w:rPr>
        <w:t>ک</w:t>
      </w:r>
      <w:r w:rsidRPr="00051EF9">
        <w:rPr>
          <w:rStyle w:val="Char9"/>
          <w:rtl/>
        </w:rPr>
        <w:t xml:space="preserve">ه بازهم آنها دشمن خونى </w:t>
      </w:r>
      <w:r w:rsidR="00AF2E6E" w:rsidRPr="00051EF9">
        <w:rPr>
          <w:rStyle w:val="Char9"/>
          <w:rtl/>
        </w:rPr>
        <w:t>یک</w:t>
      </w:r>
      <w:r w:rsidRPr="00051EF9">
        <w:rPr>
          <w:rStyle w:val="Char9"/>
          <w:rtl/>
        </w:rPr>
        <w:t>د</w:t>
      </w:r>
      <w:r w:rsidR="00AF2E6E" w:rsidRPr="00051EF9">
        <w:rPr>
          <w:rStyle w:val="Char9"/>
          <w:rtl/>
        </w:rPr>
        <w:t>ی</w:t>
      </w:r>
      <w:r w:rsidRPr="00051EF9">
        <w:rPr>
          <w:rStyle w:val="Char9"/>
          <w:rtl/>
        </w:rPr>
        <w:t>گر بوده</w:t>
      </w:r>
      <w:r w:rsidR="006D7D8D">
        <w:rPr>
          <w:rStyle w:val="Char9"/>
          <w:rtl/>
        </w:rPr>
        <w:t>‌اند؟</w:t>
      </w:r>
      <w:r w:rsidRPr="00051EF9">
        <w:rPr>
          <w:rStyle w:val="Char9"/>
          <w:rtl/>
        </w:rPr>
        <w:t xml:space="preserve"> در حال</w:t>
      </w:r>
      <w:r w:rsidR="00AF2E6E" w:rsidRPr="00051EF9">
        <w:rPr>
          <w:rStyle w:val="Char9"/>
          <w:rtl/>
        </w:rPr>
        <w:t>یک</w:t>
      </w:r>
      <w:r w:rsidRPr="00051EF9">
        <w:rPr>
          <w:rStyle w:val="Char9"/>
          <w:rtl/>
        </w:rPr>
        <w:t>ه بنى ام</w:t>
      </w:r>
      <w:r w:rsidR="00AF2E6E" w:rsidRPr="00051EF9">
        <w:rPr>
          <w:rStyle w:val="Char9"/>
          <w:rtl/>
        </w:rPr>
        <w:t>ی</w:t>
      </w:r>
      <w:r w:rsidRPr="00051EF9">
        <w:rPr>
          <w:rStyle w:val="Char9"/>
          <w:rtl/>
        </w:rPr>
        <w:t>ه و</w:t>
      </w:r>
      <w:r w:rsidRPr="00051EF9">
        <w:rPr>
          <w:rStyle w:val="Char9"/>
          <w:rFonts w:hint="cs"/>
          <w:rtl/>
        </w:rPr>
        <w:t xml:space="preserve"> </w:t>
      </w:r>
      <w:r w:rsidRPr="00051EF9">
        <w:rPr>
          <w:rStyle w:val="Char9"/>
          <w:rtl/>
        </w:rPr>
        <w:t xml:space="preserve">بنى هاشم فرزندان </w:t>
      </w:r>
      <w:r w:rsidR="00AF2E6E" w:rsidRPr="00051EF9">
        <w:rPr>
          <w:rStyle w:val="Char9"/>
          <w:rtl/>
        </w:rPr>
        <w:t>یک</w:t>
      </w:r>
      <w:r w:rsidRPr="00051EF9">
        <w:rPr>
          <w:rStyle w:val="Char9"/>
          <w:rtl/>
        </w:rPr>
        <w:t xml:space="preserve"> پدر و</w:t>
      </w:r>
      <w:r w:rsidRPr="00051EF9">
        <w:rPr>
          <w:rStyle w:val="Char9"/>
          <w:rFonts w:hint="cs"/>
          <w:rtl/>
        </w:rPr>
        <w:t xml:space="preserve"> </w:t>
      </w:r>
      <w:r w:rsidRPr="00051EF9">
        <w:rPr>
          <w:rStyle w:val="Char9"/>
          <w:rtl/>
        </w:rPr>
        <w:t xml:space="preserve">نوادگان </w:t>
      </w:r>
      <w:r w:rsidR="00AF2E6E" w:rsidRPr="00051EF9">
        <w:rPr>
          <w:rStyle w:val="Char9"/>
          <w:rtl/>
        </w:rPr>
        <w:t>یک</w:t>
      </w:r>
      <w:r w:rsidRPr="00051EF9">
        <w:rPr>
          <w:rStyle w:val="Char9"/>
          <w:rtl/>
        </w:rPr>
        <w:t xml:space="preserve"> جد هستند،</w:t>
      </w:r>
    </w:p>
    <w:p w:rsidR="00C363C7" w:rsidRPr="00051EF9" w:rsidRDefault="00C363C7" w:rsidP="00BB55DD">
      <w:pPr>
        <w:ind w:firstLine="284"/>
        <w:jc w:val="both"/>
        <w:rPr>
          <w:rStyle w:val="Char9"/>
          <w:rtl/>
        </w:rPr>
      </w:pPr>
      <w:r w:rsidRPr="00051EF9">
        <w:rPr>
          <w:rStyle w:val="Char9"/>
          <w:rtl/>
        </w:rPr>
        <w:t>دختر د</w:t>
      </w:r>
      <w:r w:rsidR="00AF2E6E" w:rsidRPr="00051EF9">
        <w:rPr>
          <w:rStyle w:val="Char9"/>
          <w:rtl/>
        </w:rPr>
        <w:t>ی</w:t>
      </w:r>
      <w:r w:rsidRPr="00051EF9">
        <w:rPr>
          <w:rStyle w:val="Char9"/>
          <w:rtl/>
        </w:rPr>
        <w:t>گر عل</w:t>
      </w:r>
      <w:r w:rsidR="00AF2E6E" w:rsidRPr="00051EF9">
        <w:rPr>
          <w:rStyle w:val="Char9"/>
          <w:rtl/>
        </w:rPr>
        <w:t>ی</w:t>
      </w:r>
      <w:r w:rsidRPr="00051EF9">
        <w:rPr>
          <w:rStyle w:val="Char9"/>
          <w:rtl/>
        </w:rPr>
        <w:t xml:space="preserve"> خد</w:t>
      </w:r>
      <w:r w:rsidR="00AF2E6E" w:rsidRPr="00051EF9">
        <w:rPr>
          <w:rStyle w:val="Char9"/>
          <w:rtl/>
        </w:rPr>
        <w:t>ی</w:t>
      </w:r>
      <w:r w:rsidRPr="00051EF9">
        <w:rPr>
          <w:rStyle w:val="Char9"/>
          <w:rtl/>
        </w:rPr>
        <w:t>جه، همسر عبدالرّحمن بن عامر أمو</w:t>
      </w:r>
      <w:r w:rsidR="00AF2E6E" w:rsidRPr="00051EF9">
        <w:rPr>
          <w:rStyle w:val="Char9"/>
          <w:rtl/>
        </w:rPr>
        <w:t>ی</w:t>
      </w:r>
      <w:r w:rsidRPr="00051EF9">
        <w:rPr>
          <w:rStyle w:val="Char9"/>
          <w:rtl/>
        </w:rPr>
        <w:t xml:space="preserve"> بود. و پدرش عامر بن </w:t>
      </w:r>
      <w:r w:rsidR="00AF2E6E" w:rsidRPr="00051EF9">
        <w:rPr>
          <w:rStyle w:val="Char9"/>
          <w:rtl/>
        </w:rPr>
        <w:t>ک</w:t>
      </w:r>
      <w:r w:rsidRPr="00051EF9">
        <w:rPr>
          <w:rStyle w:val="Char9"/>
          <w:rtl/>
        </w:rPr>
        <w:t>ر</w:t>
      </w:r>
      <w:r w:rsidR="00AF2E6E" w:rsidRPr="00051EF9">
        <w:rPr>
          <w:rStyle w:val="Char9"/>
          <w:rtl/>
        </w:rPr>
        <w:t>ی</w:t>
      </w:r>
      <w:r w:rsidRPr="00051EF9">
        <w:rPr>
          <w:rStyle w:val="Char9"/>
          <w:rtl/>
        </w:rPr>
        <w:t>ز امو</w:t>
      </w:r>
      <w:r w:rsidR="00AF2E6E" w:rsidRPr="00051EF9">
        <w:rPr>
          <w:rStyle w:val="Char9"/>
          <w:rtl/>
        </w:rPr>
        <w:t>ی</w:t>
      </w:r>
      <w:r w:rsidRPr="00051EF9">
        <w:rPr>
          <w:rStyle w:val="Char9"/>
          <w:rtl/>
        </w:rPr>
        <w:t xml:space="preserve"> از طرف معاو</w:t>
      </w:r>
      <w:r w:rsidR="00AF2E6E" w:rsidRPr="00051EF9">
        <w:rPr>
          <w:rStyle w:val="Char9"/>
          <w:rtl/>
        </w:rPr>
        <w:t>ی</w:t>
      </w:r>
      <w:r w:rsidRPr="00051EF9">
        <w:rPr>
          <w:rStyle w:val="Char9"/>
          <w:rtl/>
        </w:rPr>
        <w:t>ه ام</w:t>
      </w:r>
      <w:r w:rsidR="00AF2E6E" w:rsidRPr="00051EF9">
        <w:rPr>
          <w:rStyle w:val="Char9"/>
          <w:rtl/>
        </w:rPr>
        <w:t>ی</w:t>
      </w:r>
      <w:r w:rsidRPr="00051EF9">
        <w:rPr>
          <w:rStyle w:val="Char9"/>
          <w:rtl/>
        </w:rPr>
        <w:t>ر بصره و در جنگ جمل شر</w:t>
      </w:r>
      <w:r w:rsidR="00AF2E6E" w:rsidRPr="00051EF9">
        <w:rPr>
          <w:rStyle w:val="Char9"/>
          <w:rtl/>
        </w:rPr>
        <w:t>یک</w:t>
      </w:r>
      <w:r w:rsidRPr="00051EF9">
        <w:rPr>
          <w:rStyle w:val="Char9"/>
          <w:rtl/>
        </w:rPr>
        <w:t xml:space="preserve"> طلحه و زب</w:t>
      </w:r>
      <w:r w:rsidR="00AF2E6E" w:rsidRPr="00051EF9">
        <w:rPr>
          <w:rStyle w:val="Char9"/>
          <w:rtl/>
        </w:rPr>
        <w:t>ی</w:t>
      </w:r>
      <w:r w:rsidRPr="00051EF9">
        <w:rPr>
          <w:rStyle w:val="Char9"/>
          <w:rtl/>
        </w:rPr>
        <w:t>ر و بر ضدّ عل</w:t>
      </w:r>
      <w:r w:rsidR="00AF2E6E" w:rsidRPr="00051EF9">
        <w:rPr>
          <w:rStyle w:val="Char9"/>
          <w:rtl/>
        </w:rPr>
        <w:t>ی</w:t>
      </w:r>
      <w:r w:rsidRPr="00051EF9">
        <w:rPr>
          <w:rStyle w:val="Char9"/>
          <w:rtl/>
        </w:rPr>
        <w:t xml:space="preserve"> بود</w:t>
      </w:r>
      <w:r w:rsidRPr="000F71B7">
        <w:rPr>
          <w:rStyle w:val="Char9"/>
          <w:rFonts w:hint="cs"/>
          <w:vertAlign w:val="superscript"/>
          <w:rtl/>
        </w:rPr>
        <w:t>(</w:t>
      </w:r>
      <w:r w:rsidRPr="000F71B7">
        <w:rPr>
          <w:rStyle w:val="Char9"/>
          <w:vertAlign w:val="superscript"/>
          <w:rtl/>
        </w:rPr>
        <w:footnoteReference w:id="407"/>
      </w:r>
      <w:r w:rsidRPr="000F71B7">
        <w:rPr>
          <w:rStyle w:val="Char9"/>
          <w:rFonts w:hint="cs"/>
          <w:vertAlign w:val="superscript"/>
          <w:rtl/>
        </w:rPr>
        <w:t>)</w:t>
      </w:r>
      <w:r w:rsidRPr="00051EF9">
        <w:rPr>
          <w:rStyle w:val="Char9"/>
          <w:rFonts w:hint="cs"/>
          <w:rtl/>
        </w:rPr>
        <w:t>.</w:t>
      </w:r>
    </w:p>
    <w:p w:rsidR="00C363C7" w:rsidRPr="00051EF9" w:rsidRDefault="00C363C7" w:rsidP="00BB55DD">
      <w:pPr>
        <w:ind w:firstLine="284"/>
        <w:jc w:val="both"/>
        <w:rPr>
          <w:rStyle w:val="Char9"/>
          <w:rtl/>
        </w:rPr>
      </w:pPr>
      <w:r w:rsidRPr="00051EF9">
        <w:rPr>
          <w:rStyle w:val="Char9"/>
          <w:rtl/>
        </w:rPr>
        <w:t xml:space="preserve">و قابل توجه است </w:t>
      </w:r>
      <w:r w:rsidR="00AF2E6E" w:rsidRPr="00051EF9">
        <w:rPr>
          <w:rStyle w:val="Char9"/>
          <w:rtl/>
        </w:rPr>
        <w:t>ک</w:t>
      </w:r>
      <w:r w:rsidRPr="00051EF9">
        <w:rPr>
          <w:rStyle w:val="Char9"/>
          <w:rtl/>
        </w:rPr>
        <w:t>ه شش نفر از نواده</w:t>
      </w:r>
      <w:r w:rsidR="00CE2A51">
        <w:rPr>
          <w:rStyle w:val="Char9"/>
          <w:rtl/>
        </w:rPr>
        <w:t xml:space="preserve">‌های </w:t>
      </w:r>
      <w:r w:rsidRPr="00051EF9">
        <w:rPr>
          <w:rStyle w:val="Char9"/>
          <w:rtl/>
        </w:rPr>
        <w:t>مختلف حسن (دختران) با پسران امو</w:t>
      </w:r>
      <w:r w:rsidR="00AF2E6E" w:rsidRPr="00051EF9">
        <w:rPr>
          <w:rStyle w:val="Char9"/>
          <w:rtl/>
        </w:rPr>
        <w:t>ی</w:t>
      </w:r>
      <w:r w:rsidRPr="00051EF9">
        <w:rPr>
          <w:rStyle w:val="Char9"/>
          <w:rtl/>
        </w:rPr>
        <w:t xml:space="preserve"> و رهبران آنها ازدواج </w:t>
      </w:r>
      <w:r w:rsidR="00AF2E6E" w:rsidRPr="00051EF9">
        <w:rPr>
          <w:rStyle w:val="Char9"/>
          <w:rtl/>
        </w:rPr>
        <w:t>ک</w:t>
      </w:r>
      <w:r w:rsidRPr="00051EF9">
        <w:rPr>
          <w:rStyle w:val="Char9"/>
          <w:rtl/>
        </w:rPr>
        <w:t xml:space="preserve">ردند </w:t>
      </w:r>
      <w:r w:rsidR="00AF2E6E" w:rsidRPr="00051EF9">
        <w:rPr>
          <w:rStyle w:val="Char9"/>
          <w:rtl/>
        </w:rPr>
        <w:t>ک</w:t>
      </w:r>
      <w:r w:rsidRPr="00051EF9">
        <w:rPr>
          <w:rStyle w:val="Char9"/>
          <w:rtl/>
        </w:rPr>
        <w:t>ه علما</w:t>
      </w:r>
      <w:r w:rsidR="00AF2E6E" w:rsidRPr="00051EF9">
        <w:rPr>
          <w:rStyle w:val="Char9"/>
          <w:rtl/>
        </w:rPr>
        <w:t>ی</w:t>
      </w:r>
      <w:r w:rsidRPr="00051EF9">
        <w:rPr>
          <w:rStyle w:val="Char9"/>
          <w:rtl/>
        </w:rPr>
        <w:t xml:space="preserve"> نسب شناس ا</w:t>
      </w:r>
      <w:r w:rsidR="00AF2E6E" w:rsidRPr="00051EF9">
        <w:rPr>
          <w:rStyle w:val="Char9"/>
          <w:rtl/>
        </w:rPr>
        <w:t>ی</w:t>
      </w:r>
      <w:r w:rsidRPr="00051EF9">
        <w:rPr>
          <w:rStyle w:val="Char9"/>
          <w:rtl/>
        </w:rPr>
        <w:t>ن داماد</w:t>
      </w:r>
      <w:r w:rsidR="00AF2E6E" w:rsidRPr="00051EF9">
        <w:rPr>
          <w:rStyle w:val="Char9"/>
          <w:rtl/>
        </w:rPr>
        <w:t>ی</w:t>
      </w:r>
      <w:r w:rsidRPr="00051EF9">
        <w:rPr>
          <w:rStyle w:val="Char9"/>
          <w:rtl/>
        </w:rPr>
        <w:t>‌ها</w:t>
      </w:r>
      <w:r w:rsidR="00AF2E6E" w:rsidRPr="00051EF9">
        <w:rPr>
          <w:rStyle w:val="Char9"/>
          <w:rtl/>
        </w:rPr>
        <w:t>ی</w:t>
      </w:r>
      <w:r w:rsidRPr="00051EF9">
        <w:rPr>
          <w:rStyle w:val="Char9"/>
          <w:rtl/>
        </w:rPr>
        <w:t xml:space="preserve"> ب</w:t>
      </w:r>
      <w:r w:rsidR="00AF2E6E" w:rsidRPr="00051EF9">
        <w:rPr>
          <w:rStyle w:val="Char9"/>
          <w:rtl/>
        </w:rPr>
        <w:t>ی</w:t>
      </w:r>
      <w:r w:rsidRPr="00051EF9">
        <w:rPr>
          <w:rStyle w:val="Char9"/>
          <w:rtl/>
        </w:rPr>
        <w:t>ن هاشم</w:t>
      </w:r>
      <w:r w:rsidR="00AF2E6E" w:rsidRPr="00051EF9">
        <w:rPr>
          <w:rStyle w:val="Char9"/>
          <w:rtl/>
        </w:rPr>
        <w:t>ی</w:t>
      </w:r>
      <w:r w:rsidRPr="00051EF9">
        <w:rPr>
          <w:rStyle w:val="Char9"/>
          <w:rtl/>
        </w:rPr>
        <w:t>‌ها و امو</w:t>
      </w:r>
      <w:r w:rsidR="00AF2E6E" w:rsidRPr="00051EF9">
        <w:rPr>
          <w:rStyle w:val="Char9"/>
          <w:rtl/>
        </w:rPr>
        <w:t>ی</w:t>
      </w:r>
      <w:r w:rsidRPr="00051EF9">
        <w:rPr>
          <w:rStyle w:val="Char9"/>
          <w:rtl/>
        </w:rPr>
        <w:t>‌ها را به ب</w:t>
      </w:r>
      <w:r w:rsidR="00AF2E6E" w:rsidRPr="00051EF9">
        <w:rPr>
          <w:rStyle w:val="Char9"/>
          <w:rtl/>
        </w:rPr>
        <w:t>ی</w:t>
      </w:r>
      <w:r w:rsidRPr="00051EF9">
        <w:rPr>
          <w:rStyle w:val="Char9"/>
          <w:rtl/>
        </w:rPr>
        <w:t>ش از ب</w:t>
      </w:r>
      <w:r w:rsidR="00AF2E6E" w:rsidRPr="00051EF9">
        <w:rPr>
          <w:rStyle w:val="Char9"/>
          <w:rtl/>
        </w:rPr>
        <w:t>ی</w:t>
      </w:r>
      <w:r w:rsidRPr="00051EF9">
        <w:rPr>
          <w:rStyle w:val="Char9"/>
          <w:rtl/>
        </w:rPr>
        <w:t>ست مورد نوشته</w:t>
      </w:r>
      <w:r w:rsidR="006D7D8D">
        <w:rPr>
          <w:rStyle w:val="Char9"/>
          <w:rtl/>
        </w:rPr>
        <w:t xml:space="preserve">‌اند </w:t>
      </w:r>
      <w:r w:rsidR="00AF2E6E" w:rsidRPr="00051EF9">
        <w:rPr>
          <w:rStyle w:val="Char9"/>
          <w:rtl/>
        </w:rPr>
        <w:t>ک</w:t>
      </w:r>
      <w:r w:rsidRPr="00051EF9">
        <w:rPr>
          <w:rStyle w:val="Char9"/>
          <w:rtl/>
        </w:rPr>
        <w:t>ه هم</w:t>
      </w:r>
      <w:r w:rsidR="00835A14">
        <w:rPr>
          <w:rStyle w:val="Char9"/>
          <w:rtl/>
        </w:rPr>
        <w:t>ۀ</w:t>
      </w:r>
      <w:r w:rsidR="000F71B7">
        <w:rPr>
          <w:rStyle w:val="Char9"/>
          <w:rtl/>
        </w:rPr>
        <w:t xml:space="preserve"> این‌ها </w:t>
      </w:r>
      <w:r w:rsidRPr="00051EF9">
        <w:rPr>
          <w:rStyle w:val="Char9"/>
          <w:rtl/>
        </w:rPr>
        <w:t>بعد از جنگ ب</w:t>
      </w:r>
      <w:r w:rsidR="00AF2E6E" w:rsidRPr="00051EF9">
        <w:rPr>
          <w:rStyle w:val="Char9"/>
          <w:rtl/>
        </w:rPr>
        <w:t>ی</w:t>
      </w:r>
      <w:r w:rsidRPr="00051EF9">
        <w:rPr>
          <w:rStyle w:val="Char9"/>
          <w:rtl/>
        </w:rPr>
        <w:t>ن معاو</w:t>
      </w:r>
      <w:r w:rsidR="00AF2E6E" w:rsidRPr="00051EF9">
        <w:rPr>
          <w:rStyle w:val="Char9"/>
          <w:rtl/>
        </w:rPr>
        <w:t>ی</w:t>
      </w:r>
      <w:r w:rsidRPr="00051EF9">
        <w:rPr>
          <w:rStyle w:val="Char9"/>
          <w:rtl/>
        </w:rPr>
        <w:t>ه و عل</w:t>
      </w:r>
      <w:r w:rsidR="00AF2E6E" w:rsidRPr="00051EF9">
        <w:rPr>
          <w:rStyle w:val="Char9"/>
          <w:rtl/>
        </w:rPr>
        <w:t>ی</w:t>
      </w:r>
      <w:r w:rsidRPr="00051EF9">
        <w:rPr>
          <w:rStyle w:val="Char9"/>
          <w:rtl/>
        </w:rPr>
        <w:t xml:space="preserve"> </w:t>
      </w:r>
      <w:r w:rsidRPr="00FD35AF">
        <w:rPr>
          <w:rFonts w:ascii="Tahoma" w:hAnsi="Tahoma" w:cs="CTraditional Arabic" w:hint="cs"/>
          <w:rtl/>
        </w:rPr>
        <w:t>ب</w:t>
      </w:r>
      <w:r w:rsidRPr="00051EF9">
        <w:rPr>
          <w:rStyle w:val="Char9"/>
          <w:rFonts w:hint="cs"/>
          <w:rtl/>
        </w:rPr>
        <w:t xml:space="preserve"> </w:t>
      </w:r>
      <w:r w:rsidRPr="00051EF9">
        <w:rPr>
          <w:rStyle w:val="Char9"/>
          <w:rtl/>
        </w:rPr>
        <w:t>و بعد از صفّ</w:t>
      </w:r>
      <w:r w:rsidR="00AF2E6E" w:rsidRPr="00051EF9">
        <w:rPr>
          <w:rStyle w:val="Char9"/>
          <w:rtl/>
        </w:rPr>
        <w:t>ی</w:t>
      </w:r>
      <w:r w:rsidRPr="00051EF9">
        <w:rPr>
          <w:rStyle w:val="Char9"/>
          <w:rtl/>
        </w:rPr>
        <w:t>ن و جمل رخ داده است. بد</w:t>
      </w:r>
      <w:r w:rsidR="00AF2E6E" w:rsidRPr="00051EF9">
        <w:rPr>
          <w:rStyle w:val="Char9"/>
          <w:rtl/>
        </w:rPr>
        <w:t>ی</w:t>
      </w:r>
      <w:r w:rsidRPr="00051EF9">
        <w:rPr>
          <w:rStyle w:val="Char9"/>
          <w:rtl/>
        </w:rPr>
        <w:t>ن ترت</w:t>
      </w:r>
      <w:r w:rsidR="00AF2E6E" w:rsidRPr="00051EF9">
        <w:rPr>
          <w:rStyle w:val="Char9"/>
          <w:rtl/>
        </w:rPr>
        <w:t>ی</w:t>
      </w:r>
      <w:r w:rsidRPr="00051EF9">
        <w:rPr>
          <w:rStyle w:val="Char9"/>
          <w:rtl/>
        </w:rPr>
        <w:t>ب آ</w:t>
      </w:r>
      <w:r w:rsidR="00AF2E6E" w:rsidRPr="00051EF9">
        <w:rPr>
          <w:rStyle w:val="Char9"/>
          <w:rtl/>
        </w:rPr>
        <w:t>ی</w:t>
      </w:r>
      <w:r w:rsidRPr="00051EF9">
        <w:rPr>
          <w:rStyle w:val="Char9"/>
          <w:rtl/>
        </w:rPr>
        <w:t>ا باز هم جا</w:t>
      </w:r>
      <w:r w:rsidR="00AF2E6E" w:rsidRPr="00051EF9">
        <w:rPr>
          <w:rStyle w:val="Char9"/>
          <w:rtl/>
        </w:rPr>
        <w:t>یی</w:t>
      </w:r>
      <w:r w:rsidRPr="00051EF9">
        <w:rPr>
          <w:rStyle w:val="Char9"/>
          <w:rtl/>
        </w:rPr>
        <w:t xml:space="preserve"> برا</w:t>
      </w:r>
      <w:r w:rsidR="00AF2E6E" w:rsidRPr="00051EF9">
        <w:rPr>
          <w:rStyle w:val="Char9"/>
          <w:rtl/>
        </w:rPr>
        <w:t>ی</w:t>
      </w:r>
      <w:r w:rsidRPr="00051EF9">
        <w:rPr>
          <w:rStyle w:val="Char9"/>
          <w:rtl/>
        </w:rPr>
        <w:t xml:space="preserve"> ا</w:t>
      </w:r>
      <w:r w:rsidR="00AF2E6E" w:rsidRPr="00051EF9">
        <w:rPr>
          <w:rStyle w:val="Char9"/>
          <w:rtl/>
        </w:rPr>
        <w:t>ی</w:t>
      </w:r>
      <w:r w:rsidRPr="00051EF9">
        <w:rPr>
          <w:rStyle w:val="Char9"/>
          <w:rtl/>
        </w:rPr>
        <w:t>ن سخن ب</w:t>
      </w:r>
      <w:r w:rsidR="00AF2E6E" w:rsidRPr="00051EF9">
        <w:rPr>
          <w:rStyle w:val="Char9"/>
          <w:rtl/>
        </w:rPr>
        <w:t>ی</w:t>
      </w:r>
      <w:r w:rsidRPr="00051EF9">
        <w:rPr>
          <w:rStyle w:val="Char9"/>
          <w:rtl/>
        </w:rPr>
        <w:t xml:space="preserve">هوده وجود دارد </w:t>
      </w:r>
      <w:r w:rsidR="00AF2E6E" w:rsidRPr="00051EF9">
        <w:rPr>
          <w:rStyle w:val="Char9"/>
          <w:rtl/>
        </w:rPr>
        <w:t>ک</w:t>
      </w:r>
      <w:r w:rsidRPr="00051EF9">
        <w:rPr>
          <w:rStyle w:val="Char9"/>
          <w:rtl/>
        </w:rPr>
        <w:t>ه جنگ با عل</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فر است؟ آ</w:t>
      </w:r>
      <w:r w:rsidR="00AF2E6E" w:rsidRPr="00051EF9">
        <w:rPr>
          <w:rStyle w:val="Char9"/>
          <w:rtl/>
        </w:rPr>
        <w:t>ی</w:t>
      </w:r>
      <w:r w:rsidRPr="00051EF9">
        <w:rPr>
          <w:rStyle w:val="Char9"/>
          <w:rtl/>
        </w:rPr>
        <w:t>ا ا</w:t>
      </w:r>
      <w:r w:rsidR="00AF2E6E" w:rsidRPr="00051EF9">
        <w:rPr>
          <w:rStyle w:val="Char9"/>
          <w:rtl/>
        </w:rPr>
        <w:t>ی</w:t>
      </w:r>
      <w:r w:rsidRPr="00051EF9">
        <w:rPr>
          <w:rStyle w:val="Char9"/>
          <w:rtl/>
        </w:rPr>
        <w:t>ن رفتار اهل ب</w:t>
      </w:r>
      <w:r w:rsidR="00AF2E6E" w:rsidRPr="00051EF9">
        <w:rPr>
          <w:rStyle w:val="Char9"/>
          <w:rtl/>
        </w:rPr>
        <w:t>ی</w:t>
      </w:r>
      <w:r w:rsidRPr="00051EF9">
        <w:rPr>
          <w:rStyle w:val="Char9"/>
          <w:rtl/>
        </w:rPr>
        <w:t>ت عل</w:t>
      </w:r>
      <w:r w:rsidR="00AF2E6E" w:rsidRPr="00051EF9">
        <w:rPr>
          <w:rStyle w:val="Char9"/>
          <w:rtl/>
        </w:rPr>
        <w:t>ی</w:t>
      </w:r>
      <w:r w:rsidRPr="00051EF9">
        <w:rPr>
          <w:rStyle w:val="Char9"/>
          <w:rtl/>
        </w:rPr>
        <w:t xml:space="preserve"> سخن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 را ت</w:t>
      </w:r>
      <w:r w:rsidR="00AF2E6E" w:rsidRPr="00051EF9">
        <w:rPr>
          <w:rStyle w:val="Char9"/>
          <w:rtl/>
        </w:rPr>
        <w:t>ک</w:t>
      </w:r>
      <w:r w:rsidRPr="00051EF9">
        <w:rPr>
          <w:rStyle w:val="Char9"/>
          <w:rtl/>
        </w:rPr>
        <w:t>ذ</w:t>
      </w:r>
      <w:r w:rsidR="00AF2E6E" w:rsidRPr="00051EF9">
        <w:rPr>
          <w:rStyle w:val="Char9"/>
          <w:rtl/>
        </w:rPr>
        <w:t>ی</w:t>
      </w:r>
      <w:r w:rsidRPr="00051EF9">
        <w:rPr>
          <w:rStyle w:val="Char9"/>
          <w:rtl/>
        </w:rPr>
        <w:t>ب</w:t>
      </w:r>
      <w:r w:rsidR="00CE2A51">
        <w:rPr>
          <w:rStyle w:val="Char9"/>
          <w:rtl/>
        </w:rPr>
        <w:t xml:space="preserve"> نمی‌کند</w:t>
      </w:r>
      <w:r w:rsidRPr="00051EF9">
        <w:rPr>
          <w:rStyle w:val="Char9"/>
          <w:rtl/>
        </w:rPr>
        <w:t>؟ و همچن</w:t>
      </w:r>
      <w:r w:rsidR="00AF2E6E" w:rsidRPr="00051EF9">
        <w:rPr>
          <w:rStyle w:val="Char9"/>
          <w:rtl/>
        </w:rPr>
        <w:t>ی</w:t>
      </w:r>
      <w:r w:rsidRPr="00051EF9">
        <w:rPr>
          <w:rStyle w:val="Char9"/>
          <w:rtl/>
        </w:rPr>
        <w:t>ن بس</w:t>
      </w:r>
      <w:r w:rsidR="00AF2E6E" w:rsidRPr="00051EF9">
        <w:rPr>
          <w:rStyle w:val="Char9"/>
          <w:rtl/>
        </w:rPr>
        <w:t>ی</w:t>
      </w:r>
      <w:r w:rsidRPr="00051EF9">
        <w:rPr>
          <w:rStyle w:val="Char9"/>
          <w:rtl/>
        </w:rPr>
        <w:t>ار</w:t>
      </w:r>
      <w:r w:rsidR="00AF2E6E" w:rsidRPr="00051EF9">
        <w:rPr>
          <w:rStyle w:val="Char9"/>
          <w:rtl/>
        </w:rPr>
        <w:t>ی</w:t>
      </w:r>
      <w:r w:rsidRPr="00051EF9">
        <w:rPr>
          <w:rStyle w:val="Char9"/>
          <w:rtl/>
        </w:rPr>
        <w:t xml:space="preserve"> از مردان بن</w:t>
      </w:r>
      <w:r w:rsidR="00AF2E6E" w:rsidRPr="00051EF9">
        <w:rPr>
          <w:rStyle w:val="Char9"/>
          <w:rtl/>
        </w:rPr>
        <w:t>ی</w:t>
      </w:r>
      <w:r w:rsidRPr="00051EF9">
        <w:rPr>
          <w:rStyle w:val="Char9"/>
          <w:rtl/>
        </w:rPr>
        <w:t xml:space="preserve"> هاشم با دختران امو</w:t>
      </w:r>
      <w:r w:rsidR="00AF2E6E" w:rsidRPr="00051EF9">
        <w:rPr>
          <w:rStyle w:val="Char9"/>
          <w:rtl/>
        </w:rPr>
        <w:t>ی</w:t>
      </w:r>
      <w:r w:rsidRPr="00051EF9">
        <w:rPr>
          <w:rStyle w:val="Char9"/>
          <w:rtl/>
        </w:rPr>
        <w:t xml:space="preserve"> به و</w:t>
      </w:r>
      <w:r w:rsidR="00AF2E6E" w:rsidRPr="00051EF9">
        <w:rPr>
          <w:rStyle w:val="Char9"/>
          <w:rtl/>
        </w:rPr>
        <w:t>ی</w:t>
      </w:r>
      <w:r w:rsidRPr="00051EF9">
        <w:rPr>
          <w:rStyle w:val="Char9"/>
          <w:rtl/>
        </w:rPr>
        <w:t>ژه با خانواد</w:t>
      </w:r>
      <w:r w:rsidR="00835A14">
        <w:rPr>
          <w:rStyle w:val="Char9"/>
          <w:rtl/>
        </w:rPr>
        <w:t>ۀ</w:t>
      </w:r>
      <w:r w:rsidRPr="00051EF9">
        <w:rPr>
          <w:rStyle w:val="Char9"/>
          <w:rtl/>
        </w:rPr>
        <w:t xml:space="preserve"> حا</w:t>
      </w:r>
      <w:r w:rsidR="00AF2E6E" w:rsidRPr="00051EF9">
        <w:rPr>
          <w:rStyle w:val="Char9"/>
          <w:rtl/>
        </w:rPr>
        <w:t>ک</w:t>
      </w:r>
      <w:r w:rsidRPr="00051EF9">
        <w:rPr>
          <w:rStyle w:val="Char9"/>
          <w:rtl/>
        </w:rPr>
        <w:t xml:space="preserve">م ازدواج </w:t>
      </w:r>
      <w:r w:rsidR="00AF2E6E" w:rsidRPr="00051EF9">
        <w:rPr>
          <w:rStyle w:val="Char9"/>
          <w:rtl/>
        </w:rPr>
        <w:t>ک</w:t>
      </w:r>
      <w:r w:rsidRPr="00051EF9">
        <w:rPr>
          <w:rStyle w:val="Char9"/>
          <w:rtl/>
        </w:rPr>
        <w:t>ردند و در م</w:t>
      </w:r>
      <w:r w:rsidR="00AF2E6E" w:rsidRPr="00051EF9">
        <w:rPr>
          <w:rStyle w:val="Char9"/>
          <w:rtl/>
        </w:rPr>
        <w:t>ی</w:t>
      </w:r>
      <w:r w:rsidRPr="00051EF9">
        <w:rPr>
          <w:rStyle w:val="Char9"/>
          <w:rtl/>
        </w:rPr>
        <w:t>ان آنها د</w:t>
      </w:r>
      <w:r w:rsidR="00AF2E6E" w:rsidRPr="00051EF9">
        <w:rPr>
          <w:rStyle w:val="Char9"/>
          <w:rtl/>
        </w:rPr>
        <w:t>ی</w:t>
      </w:r>
      <w:r w:rsidRPr="00051EF9">
        <w:rPr>
          <w:rStyle w:val="Char9"/>
          <w:rtl/>
        </w:rPr>
        <w:t>دار و مهمان</w:t>
      </w:r>
      <w:r w:rsidR="00AF2E6E" w:rsidRPr="00051EF9">
        <w:rPr>
          <w:rStyle w:val="Char9"/>
          <w:rtl/>
        </w:rPr>
        <w:t>ی</w:t>
      </w:r>
      <w:r w:rsidRPr="00051EF9">
        <w:rPr>
          <w:rStyle w:val="Char9"/>
          <w:rtl/>
        </w:rPr>
        <w:t xml:space="preserve"> و ردّ و بدل هد</w:t>
      </w:r>
      <w:r w:rsidR="00AF2E6E" w:rsidRPr="00051EF9">
        <w:rPr>
          <w:rStyle w:val="Char9"/>
          <w:rtl/>
        </w:rPr>
        <w:t>ی</w:t>
      </w:r>
      <w:r w:rsidRPr="00051EF9">
        <w:rPr>
          <w:rStyle w:val="Char9"/>
          <w:rtl/>
        </w:rPr>
        <w:t>ه وجود داشت، خصوصاً ب</w:t>
      </w:r>
      <w:r w:rsidR="00AF2E6E" w:rsidRPr="00051EF9">
        <w:rPr>
          <w:rStyle w:val="Char9"/>
          <w:rtl/>
        </w:rPr>
        <w:t>ی</w:t>
      </w:r>
      <w:r w:rsidRPr="00051EF9">
        <w:rPr>
          <w:rStyle w:val="Char9"/>
          <w:rtl/>
        </w:rPr>
        <w:t>ن ائمّ</w:t>
      </w:r>
      <w:r w:rsidR="00835A14">
        <w:rPr>
          <w:rStyle w:val="Char9"/>
          <w:rtl/>
        </w:rPr>
        <w:t>ۀ</w:t>
      </w:r>
      <w:r w:rsidRPr="00051EF9">
        <w:rPr>
          <w:rStyle w:val="Char9"/>
          <w:rtl/>
        </w:rPr>
        <w:t xml:space="preserve"> اثنا عشر ش</w:t>
      </w:r>
      <w:r w:rsidR="00AF2E6E" w:rsidRPr="00051EF9">
        <w:rPr>
          <w:rStyle w:val="Char9"/>
          <w:rtl/>
        </w:rPr>
        <w:t>ی</w:t>
      </w:r>
      <w:r w:rsidRPr="00051EF9">
        <w:rPr>
          <w:rStyle w:val="Char9"/>
          <w:rtl/>
        </w:rPr>
        <w:t>عه و خانواده‌ها</w:t>
      </w:r>
      <w:r w:rsidR="00AF2E6E" w:rsidRPr="00051EF9">
        <w:rPr>
          <w:rStyle w:val="Char9"/>
          <w:rtl/>
        </w:rPr>
        <w:t>ی</w:t>
      </w:r>
      <w:r w:rsidRPr="00051EF9">
        <w:rPr>
          <w:rStyle w:val="Char9"/>
          <w:rtl/>
        </w:rPr>
        <w:t xml:space="preserve"> آنها با امو</w:t>
      </w:r>
      <w:r w:rsidR="00AF2E6E" w:rsidRPr="00051EF9">
        <w:rPr>
          <w:rStyle w:val="Char9"/>
          <w:rtl/>
        </w:rPr>
        <w:t>ی</w:t>
      </w:r>
      <w:r w:rsidRPr="00051EF9">
        <w:rPr>
          <w:rStyle w:val="Char9"/>
          <w:rtl/>
        </w:rPr>
        <w:t>ان و همچنان</w:t>
      </w:r>
      <w:r w:rsidR="00AF2E6E" w:rsidRPr="00051EF9">
        <w:rPr>
          <w:rStyle w:val="Char9"/>
          <w:rtl/>
        </w:rPr>
        <w:t>ک</w:t>
      </w:r>
      <w:r w:rsidRPr="00051EF9">
        <w:rPr>
          <w:rStyle w:val="Char9"/>
          <w:rtl/>
        </w:rPr>
        <w:t>ه مشهور است غ</w:t>
      </w:r>
      <w:r w:rsidR="00AF2E6E" w:rsidRPr="00051EF9">
        <w:rPr>
          <w:rStyle w:val="Char9"/>
          <w:rtl/>
        </w:rPr>
        <w:t>ی</w:t>
      </w:r>
      <w:r w:rsidRPr="00051EF9">
        <w:rPr>
          <w:rStyle w:val="Char9"/>
          <w:rtl/>
        </w:rPr>
        <w:t>ر از امام حس</w:t>
      </w:r>
      <w:r w:rsidR="00AF2E6E" w:rsidRPr="00051EF9">
        <w:rPr>
          <w:rStyle w:val="Char9"/>
          <w:rtl/>
        </w:rPr>
        <w:t>ی</w:t>
      </w:r>
      <w:r w:rsidRPr="00051EF9">
        <w:rPr>
          <w:rStyle w:val="Char9"/>
          <w:rtl/>
        </w:rPr>
        <w:t xml:space="preserve">ن </w:t>
      </w:r>
      <w:r w:rsidR="00AF2E6E" w:rsidRPr="00051EF9">
        <w:rPr>
          <w:rStyle w:val="Char9"/>
          <w:rtl/>
        </w:rPr>
        <w:t>ک</w:t>
      </w:r>
      <w:r w:rsidRPr="00051EF9">
        <w:rPr>
          <w:rStyle w:val="Char9"/>
          <w:rtl/>
        </w:rPr>
        <w:t>س</w:t>
      </w:r>
      <w:r w:rsidR="00AF2E6E" w:rsidRPr="00051EF9">
        <w:rPr>
          <w:rStyle w:val="Char9"/>
          <w:rtl/>
        </w:rPr>
        <w:t>ی</w:t>
      </w:r>
      <w:r w:rsidRPr="00051EF9">
        <w:rPr>
          <w:rStyle w:val="Char9"/>
          <w:rtl/>
        </w:rPr>
        <w:t xml:space="preserve"> از ائمّ</w:t>
      </w:r>
      <w:r w:rsidR="00835A14">
        <w:rPr>
          <w:rStyle w:val="Char9"/>
          <w:rtl/>
        </w:rPr>
        <w:t>ۀ</w:t>
      </w:r>
      <w:r w:rsidRPr="00051EF9">
        <w:rPr>
          <w:rStyle w:val="Char9"/>
          <w:rtl/>
        </w:rPr>
        <w:t xml:space="preserve"> دوازده گان</w:t>
      </w:r>
      <w:r w:rsidR="00835A14">
        <w:rPr>
          <w:rStyle w:val="Char9"/>
          <w:rtl/>
        </w:rPr>
        <w:t>ۀ</w:t>
      </w:r>
      <w:r w:rsidRPr="00051EF9">
        <w:rPr>
          <w:rStyle w:val="Char9"/>
          <w:rtl/>
        </w:rPr>
        <w:t xml:space="preserve"> ش</w:t>
      </w:r>
      <w:r w:rsidR="00AF2E6E" w:rsidRPr="00051EF9">
        <w:rPr>
          <w:rStyle w:val="Char9"/>
          <w:rtl/>
        </w:rPr>
        <w:t>ی</w:t>
      </w:r>
      <w:r w:rsidRPr="00051EF9">
        <w:rPr>
          <w:rStyle w:val="Char9"/>
          <w:rtl/>
        </w:rPr>
        <w:t>عه با آنها نجنگ</w:t>
      </w:r>
      <w:r w:rsidR="00AF2E6E" w:rsidRPr="00051EF9">
        <w:rPr>
          <w:rStyle w:val="Char9"/>
          <w:rtl/>
        </w:rPr>
        <w:t>ی</w:t>
      </w:r>
      <w:r w:rsidRPr="00051EF9">
        <w:rPr>
          <w:rStyle w:val="Char9"/>
          <w:rtl/>
        </w:rPr>
        <w:t>د.</w:t>
      </w:r>
    </w:p>
    <w:p w:rsidR="00C363C7" w:rsidRPr="00051EF9" w:rsidRDefault="00C363C7" w:rsidP="00812E5D">
      <w:pPr>
        <w:ind w:firstLine="284"/>
        <w:jc w:val="both"/>
        <w:rPr>
          <w:rStyle w:val="Char9"/>
          <w:rtl/>
        </w:rPr>
      </w:pPr>
      <w:r w:rsidRPr="00FD35AF">
        <w:rPr>
          <w:rFonts w:ascii="Tahoma" w:hAnsi="Tahoma" w:cs="Tahoma"/>
          <w:rtl/>
        </w:rPr>
        <w:t> </w:t>
      </w:r>
      <w:r w:rsidRPr="00051EF9">
        <w:rPr>
          <w:rStyle w:val="Char9"/>
          <w:rtl/>
        </w:rPr>
        <w:t>خلاص</w:t>
      </w:r>
      <w:r w:rsidR="00835A14">
        <w:rPr>
          <w:rStyle w:val="Char9"/>
          <w:rtl/>
        </w:rPr>
        <w:t>ۀ</w:t>
      </w:r>
      <w:r w:rsidRPr="00051EF9">
        <w:rPr>
          <w:rStyle w:val="Char9"/>
          <w:rtl/>
        </w:rPr>
        <w:t xml:space="preserve"> موضوع ا</w:t>
      </w:r>
      <w:r w:rsidR="00AF2E6E" w:rsidRPr="00051EF9">
        <w:rPr>
          <w:rStyle w:val="Char9"/>
          <w:rtl/>
        </w:rPr>
        <w:t>ی</w:t>
      </w:r>
      <w:r w:rsidRPr="00051EF9">
        <w:rPr>
          <w:rStyle w:val="Char9"/>
          <w:rtl/>
        </w:rPr>
        <w:t>ن</w:t>
      </w:r>
      <w:r w:rsidR="00AF2E6E" w:rsidRPr="00051EF9">
        <w:rPr>
          <w:rStyle w:val="Char9"/>
          <w:rtl/>
        </w:rPr>
        <w:t>ک</w:t>
      </w:r>
      <w:r w:rsidRPr="00051EF9">
        <w:rPr>
          <w:rStyle w:val="Char9"/>
          <w:rtl/>
        </w:rPr>
        <w:t>ه تش</w:t>
      </w:r>
      <w:r w:rsidR="00AF2E6E" w:rsidRPr="00051EF9">
        <w:rPr>
          <w:rStyle w:val="Char9"/>
          <w:rtl/>
        </w:rPr>
        <w:t>ی</w:t>
      </w:r>
      <w:r w:rsidRPr="00051EF9">
        <w:rPr>
          <w:rStyle w:val="Char9"/>
          <w:rtl/>
        </w:rPr>
        <w:t>ع اوّل به معنا</w:t>
      </w:r>
      <w:r w:rsidR="00AF2E6E" w:rsidRPr="00051EF9">
        <w:rPr>
          <w:rStyle w:val="Char9"/>
          <w:rtl/>
        </w:rPr>
        <w:t>ی</w:t>
      </w:r>
      <w:r w:rsidRPr="00051EF9">
        <w:rPr>
          <w:rStyle w:val="Char9"/>
          <w:rtl/>
        </w:rPr>
        <w:t xml:space="preserve"> </w:t>
      </w:r>
      <w:r w:rsidR="00AF2E6E" w:rsidRPr="00051EF9">
        <w:rPr>
          <w:rStyle w:val="Char9"/>
          <w:rtl/>
        </w:rPr>
        <w:t>یک</w:t>
      </w:r>
      <w:r w:rsidRPr="00051EF9">
        <w:rPr>
          <w:rStyle w:val="Char9"/>
          <w:rtl/>
        </w:rPr>
        <w:t xml:space="preserve"> عق</w:t>
      </w:r>
      <w:r w:rsidR="00AF2E6E" w:rsidRPr="00051EF9">
        <w:rPr>
          <w:rStyle w:val="Char9"/>
          <w:rtl/>
        </w:rPr>
        <w:t>ی</w:t>
      </w:r>
      <w:r w:rsidRPr="00051EF9">
        <w:rPr>
          <w:rStyle w:val="Char9"/>
          <w:rtl/>
        </w:rPr>
        <w:t>د</w:t>
      </w:r>
      <w:r w:rsidR="00835A14">
        <w:rPr>
          <w:rStyle w:val="Char9"/>
          <w:rtl/>
        </w:rPr>
        <w:t>ۀ</w:t>
      </w:r>
      <w:r w:rsidRPr="00051EF9">
        <w:rPr>
          <w:rStyle w:val="Char9"/>
          <w:rtl/>
        </w:rPr>
        <w:t xml:space="preserve"> خالص بوده و</w:t>
      </w:r>
      <w:r w:rsidRPr="00051EF9">
        <w:rPr>
          <w:rStyle w:val="Char9"/>
          <w:rFonts w:hint="cs"/>
          <w:rtl/>
        </w:rPr>
        <w:t xml:space="preserve"> </w:t>
      </w:r>
      <w:r w:rsidRPr="00051EF9">
        <w:rPr>
          <w:rStyle w:val="Char9"/>
          <w:rtl/>
        </w:rPr>
        <w:t>نماد اف</w:t>
      </w:r>
      <w:r w:rsidR="00AF2E6E" w:rsidRPr="00051EF9">
        <w:rPr>
          <w:rStyle w:val="Char9"/>
          <w:rtl/>
        </w:rPr>
        <w:t>ک</w:t>
      </w:r>
      <w:r w:rsidRPr="00051EF9">
        <w:rPr>
          <w:rStyle w:val="Char9"/>
          <w:rtl/>
        </w:rPr>
        <w:t>ار ب</w:t>
      </w:r>
      <w:r w:rsidR="00AF2E6E" w:rsidRPr="00051EF9">
        <w:rPr>
          <w:rStyle w:val="Char9"/>
          <w:rtl/>
        </w:rPr>
        <w:t>ی</w:t>
      </w:r>
      <w:r w:rsidRPr="00051EF9">
        <w:rPr>
          <w:rStyle w:val="Char9"/>
          <w:rtl/>
        </w:rPr>
        <w:t>گانه ویرانگرنبود، و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 اوّل</w:t>
      </w:r>
      <w:r w:rsidR="00AF2E6E" w:rsidRPr="00051EF9">
        <w:rPr>
          <w:rStyle w:val="Char9"/>
          <w:rtl/>
        </w:rPr>
        <w:t>ی</w:t>
      </w:r>
      <w:r w:rsidRPr="00051EF9">
        <w:rPr>
          <w:rStyle w:val="Char9"/>
          <w:rtl/>
        </w:rPr>
        <w:t>ه ب</w:t>
      </w:r>
      <w:r w:rsidR="00AF2E6E" w:rsidRPr="00051EF9">
        <w:rPr>
          <w:rStyle w:val="Char9"/>
          <w:rtl/>
        </w:rPr>
        <w:t>ی</w:t>
      </w:r>
      <w:r w:rsidRPr="00051EF9">
        <w:rPr>
          <w:rStyle w:val="Char9"/>
          <w:rtl/>
        </w:rPr>
        <w:t>ش از ا</w:t>
      </w:r>
      <w:r w:rsidR="00AF2E6E" w:rsidRPr="00051EF9">
        <w:rPr>
          <w:rStyle w:val="Char9"/>
          <w:rtl/>
        </w:rPr>
        <w:t>ی</w:t>
      </w:r>
      <w:r w:rsidRPr="00051EF9">
        <w:rPr>
          <w:rStyle w:val="Char9"/>
          <w:rtl/>
        </w:rPr>
        <w:t xml:space="preserve">ن نبودند </w:t>
      </w:r>
      <w:r w:rsidR="00AF2E6E" w:rsidRPr="00051EF9">
        <w:rPr>
          <w:rStyle w:val="Char9"/>
          <w:rtl/>
        </w:rPr>
        <w:t>ک</w:t>
      </w:r>
      <w:r w:rsidRPr="00051EF9">
        <w:rPr>
          <w:rStyle w:val="Char9"/>
          <w:rtl/>
        </w:rPr>
        <w:t>ه از حزب عل</w:t>
      </w:r>
      <w:r w:rsidR="00AF2E6E" w:rsidRPr="00051EF9">
        <w:rPr>
          <w:rStyle w:val="Char9"/>
          <w:rtl/>
        </w:rPr>
        <w:t>ی</w:t>
      </w:r>
      <w:r w:rsidRPr="00051EF9">
        <w:rPr>
          <w:rStyle w:val="Char9"/>
          <w:rtl/>
        </w:rPr>
        <w:t xml:space="preserve"> بودند و از او در مقابل معاو</w:t>
      </w:r>
      <w:r w:rsidR="00AF2E6E" w:rsidRPr="00051EF9">
        <w:rPr>
          <w:rStyle w:val="Char9"/>
          <w:rtl/>
        </w:rPr>
        <w:t>ی</w:t>
      </w:r>
      <w:r w:rsidRPr="00051EF9">
        <w:rPr>
          <w:rStyle w:val="Char9"/>
          <w:rtl/>
        </w:rPr>
        <w:t>ه دفاع</w:t>
      </w:r>
      <w:r w:rsidR="000F71B7">
        <w:rPr>
          <w:rStyle w:val="Char9"/>
          <w:rtl/>
        </w:rPr>
        <w:t xml:space="preserve"> می‌کردند</w:t>
      </w:r>
      <w:r w:rsidRPr="00051EF9">
        <w:rPr>
          <w:rStyle w:val="Char9"/>
          <w:rtl/>
        </w:rPr>
        <w:t>، و امّا بعد از شهادت عل</w:t>
      </w:r>
      <w:r w:rsidR="00AF2E6E" w:rsidRPr="00051EF9">
        <w:rPr>
          <w:rStyle w:val="Char9"/>
          <w:rtl/>
        </w:rPr>
        <w:t>ی</w:t>
      </w:r>
      <w:r w:rsidRPr="00051EF9">
        <w:rPr>
          <w:rStyle w:val="Char9"/>
          <w:rtl/>
        </w:rPr>
        <w:t xml:space="preserve">، فرزندش حسن از خلافت دست </w:t>
      </w:r>
      <w:r w:rsidR="00AF2E6E" w:rsidRPr="00051EF9">
        <w:rPr>
          <w:rStyle w:val="Char9"/>
          <w:rtl/>
        </w:rPr>
        <w:t>ک</w:t>
      </w:r>
      <w:r w:rsidRPr="00051EF9">
        <w:rPr>
          <w:rStyle w:val="Char9"/>
          <w:rtl/>
        </w:rPr>
        <w:t>ش</w:t>
      </w:r>
      <w:r w:rsidR="00AF2E6E" w:rsidRPr="00051EF9">
        <w:rPr>
          <w:rStyle w:val="Char9"/>
          <w:rtl/>
        </w:rPr>
        <w:t>ی</w:t>
      </w:r>
      <w:r w:rsidRPr="00051EF9">
        <w:rPr>
          <w:rStyle w:val="Char9"/>
          <w:rtl/>
        </w:rPr>
        <w:t>د و با معاو</w:t>
      </w:r>
      <w:r w:rsidR="00AF2E6E" w:rsidRPr="00051EF9">
        <w:rPr>
          <w:rStyle w:val="Char9"/>
          <w:rtl/>
        </w:rPr>
        <w:t>ی</w:t>
      </w:r>
      <w:r w:rsidRPr="00051EF9">
        <w:rPr>
          <w:rStyle w:val="Char9"/>
          <w:rtl/>
        </w:rPr>
        <w:t xml:space="preserve">ه صلح </w:t>
      </w:r>
      <w:r w:rsidR="00AF2E6E" w:rsidRPr="00051EF9">
        <w:rPr>
          <w:rStyle w:val="Char9"/>
          <w:rtl/>
        </w:rPr>
        <w:t>ک</w:t>
      </w:r>
      <w:r w:rsidRPr="00051EF9">
        <w:rPr>
          <w:rStyle w:val="Char9"/>
          <w:rtl/>
        </w:rPr>
        <w:t>رد و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 ن</w:t>
      </w:r>
      <w:r w:rsidR="00AF2E6E" w:rsidRPr="00051EF9">
        <w:rPr>
          <w:rStyle w:val="Char9"/>
          <w:rtl/>
        </w:rPr>
        <w:t>ی</w:t>
      </w:r>
      <w:r w:rsidRPr="00051EF9">
        <w:rPr>
          <w:rStyle w:val="Char9"/>
          <w:rtl/>
        </w:rPr>
        <w:t>ز غالباً با او همراه شده و با معاو</w:t>
      </w:r>
      <w:r w:rsidR="00AF2E6E" w:rsidRPr="00051EF9">
        <w:rPr>
          <w:rStyle w:val="Char9"/>
          <w:rtl/>
        </w:rPr>
        <w:t>ی</w:t>
      </w:r>
      <w:r w:rsidRPr="00051EF9">
        <w:rPr>
          <w:rStyle w:val="Char9"/>
          <w:rtl/>
        </w:rPr>
        <w:t>ه ب</w:t>
      </w:r>
      <w:r w:rsidR="00AF2E6E" w:rsidRPr="00051EF9">
        <w:rPr>
          <w:rStyle w:val="Char9"/>
          <w:rtl/>
        </w:rPr>
        <w:t>ی</w:t>
      </w:r>
      <w:r w:rsidRPr="00051EF9">
        <w:rPr>
          <w:rStyle w:val="Char9"/>
          <w:rtl/>
        </w:rPr>
        <w:t xml:space="preserve">عت </w:t>
      </w:r>
      <w:r w:rsidR="00AF2E6E" w:rsidRPr="00051EF9">
        <w:rPr>
          <w:rStyle w:val="Char9"/>
          <w:rtl/>
        </w:rPr>
        <w:t>ک</w:t>
      </w:r>
      <w:r w:rsidRPr="00051EF9">
        <w:rPr>
          <w:rStyle w:val="Char9"/>
          <w:rtl/>
        </w:rPr>
        <w:t>ردند. و درم</w:t>
      </w:r>
      <w:r w:rsidR="00AF2E6E" w:rsidRPr="00051EF9">
        <w:rPr>
          <w:rStyle w:val="Char9"/>
          <w:rtl/>
        </w:rPr>
        <w:t>ی</w:t>
      </w:r>
      <w:r w:rsidRPr="00051EF9">
        <w:rPr>
          <w:rStyle w:val="Char9"/>
          <w:rtl/>
        </w:rPr>
        <w:t>ان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 و بن</w:t>
      </w:r>
      <w:r w:rsidR="00AF2E6E" w:rsidRPr="00051EF9">
        <w:rPr>
          <w:rStyle w:val="Char9"/>
          <w:rtl/>
        </w:rPr>
        <w:t>ی</w:t>
      </w:r>
      <w:r w:rsidRPr="00051EF9">
        <w:rPr>
          <w:rStyle w:val="Char9"/>
          <w:rtl/>
        </w:rPr>
        <w:t xml:space="preserve"> ام</w:t>
      </w:r>
      <w:r w:rsidR="00AF2E6E" w:rsidRPr="00051EF9">
        <w:rPr>
          <w:rStyle w:val="Char9"/>
          <w:rtl/>
        </w:rPr>
        <w:t>ی</w:t>
      </w:r>
      <w:r w:rsidRPr="00051EF9">
        <w:rPr>
          <w:rStyle w:val="Char9"/>
          <w:rtl/>
        </w:rPr>
        <w:t>ه نه اختلاف د</w:t>
      </w:r>
      <w:r w:rsidR="00AF2E6E" w:rsidRPr="00051EF9">
        <w:rPr>
          <w:rStyle w:val="Char9"/>
          <w:rtl/>
        </w:rPr>
        <w:t>ی</w:t>
      </w:r>
      <w:r w:rsidRPr="00051EF9">
        <w:rPr>
          <w:rStyle w:val="Char9"/>
          <w:rtl/>
        </w:rPr>
        <w:t>ن</w:t>
      </w:r>
      <w:r w:rsidR="00AF2E6E" w:rsidRPr="00051EF9">
        <w:rPr>
          <w:rStyle w:val="Char9"/>
          <w:rtl/>
        </w:rPr>
        <w:t>ی</w:t>
      </w:r>
      <w:r w:rsidRPr="00051EF9">
        <w:rPr>
          <w:rStyle w:val="Char9"/>
          <w:rtl/>
        </w:rPr>
        <w:t xml:space="preserve"> وجود داشت و نه جنگ قب</w:t>
      </w:r>
      <w:r w:rsidR="00AF2E6E" w:rsidRPr="00051EF9">
        <w:rPr>
          <w:rStyle w:val="Char9"/>
          <w:rtl/>
        </w:rPr>
        <w:t>ی</w:t>
      </w:r>
      <w:r w:rsidRPr="00051EF9">
        <w:rPr>
          <w:rStyle w:val="Char9"/>
          <w:rtl/>
        </w:rPr>
        <w:t>له</w:t>
      </w:r>
      <w:r w:rsidRPr="00051EF9">
        <w:rPr>
          <w:rStyle w:val="Char9"/>
          <w:rFonts w:hint="cs"/>
          <w:rtl/>
        </w:rPr>
        <w:t>‌</w:t>
      </w:r>
      <w:r w:rsidRPr="00051EF9">
        <w:rPr>
          <w:rStyle w:val="Char9"/>
          <w:rtl/>
        </w:rPr>
        <w:t>ا</w:t>
      </w:r>
      <w:r w:rsidR="00AF2E6E" w:rsidRPr="00051EF9">
        <w:rPr>
          <w:rStyle w:val="Char9"/>
          <w:rtl/>
        </w:rPr>
        <w:t>ی</w:t>
      </w:r>
      <w:r w:rsidRPr="00051EF9">
        <w:rPr>
          <w:rStyle w:val="Char9"/>
          <w:rtl/>
        </w:rPr>
        <w:t xml:space="preserve"> و تعصّب</w:t>
      </w:r>
      <w:r w:rsidR="00AF2E6E" w:rsidRPr="00051EF9">
        <w:rPr>
          <w:rStyle w:val="Char9"/>
          <w:rtl/>
        </w:rPr>
        <w:t>ی</w:t>
      </w:r>
      <w:r w:rsidRPr="00051EF9">
        <w:rPr>
          <w:rStyle w:val="Char9"/>
          <w:rtl/>
        </w:rPr>
        <w:t xml:space="preserve"> و نژاد</w:t>
      </w:r>
      <w:r w:rsidR="00AF2E6E" w:rsidRPr="00051EF9">
        <w:rPr>
          <w:rStyle w:val="Char9"/>
          <w:rtl/>
        </w:rPr>
        <w:t>ی</w:t>
      </w:r>
      <w:r w:rsidRPr="00051EF9">
        <w:rPr>
          <w:rStyle w:val="Char9"/>
          <w:rtl/>
        </w:rPr>
        <w:t>، بل</w:t>
      </w:r>
      <w:r w:rsidR="00AF2E6E" w:rsidRPr="00051EF9">
        <w:rPr>
          <w:rStyle w:val="Char9"/>
          <w:rtl/>
        </w:rPr>
        <w:t>ک</w:t>
      </w:r>
      <w:r w:rsidRPr="00051EF9">
        <w:rPr>
          <w:rStyle w:val="Char9"/>
          <w:rtl/>
        </w:rPr>
        <w:t>ه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 نزد ح</w:t>
      </w:r>
      <w:r w:rsidR="00AF2E6E" w:rsidRPr="00051EF9">
        <w:rPr>
          <w:rStyle w:val="Char9"/>
          <w:rtl/>
        </w:rPr>
        <w:t>ک</w:t>
      </w:r>
      <w:r w:rsidRPr="00051EF9">
        <w:rPr>
          <w:rStyle w:val="Char9"/>
          <w:rtl/>
        </w:rPr>
        <w:t>ام بن</w:t>
      </w:r>
      <w:r w:rsidR="00AF2E6E" w:rsidRPr="00051EF9">
        <w:rPr>
          <w:rStyle w:val="Char9"/>
          <w:rtl/>
        </w:rPr>
        <w:t>ی</w:t>
      </w:r>
      <w:r w:rsidRPr="00051EF9">
        <w:rPr>
          <w:rStyle w:val="Char9"/>
          <w:rtl/>
        </w:rPr>
        <w:t xml:space="preserve"> ام</w:t>
      </w:r>
      <w:r w:rsidR="00AF2E6E" w:rsidRPr="00051EF9">
        <w:rPr>
          <w:rStyle w:val="Char9"/>
          <w:rtl/>
        </w:rPr>
        <w:t>ی</w:t>
      </w:r>
      <w:r w:rsidRPr="00051EF9">
        <w:rPr>
          <w:rStyle w:val="Char9"/>
          <w:rtl/>
        </w:rPr>
        <w:t>ه م</w:t>
      </w:r>
      <w:r w:rsidR="00AF2E6E" w:rsidRPr="00051EF9">
        <w:rPr>
          <w:rStyle w:val="Char9"/>
          <w:rtl/>
        </w:rPr>
        <w:t>ی</w:t>
      </w:r>
      <w:r w:rsidRPr="00051EF9">
        <w:rPr>
          <w:rStyle w:val="Char9"/>
          <w:rFonts w:hint="cs"/>
          <w:rtl/>
        </w:rPr>
        <w:t>‌</w:t>
      </w:r>
      <w:r w:rsidRPr="00051EF9">
        <w:rPr>
          <w:rStyle w:val="Char9"/>
          <w:rtl/>
        </w:rPr>
        <w:t>آمدند و پشت سر آنها نماز م</w:t>
      </w:r>
      <w:r w:rsidR="00AF2E6E" w:rsidRPr="00051EF9">
        <w:rPr>
          <w:rStyle w:val="Char9"/>
          <w:rtl/>
        </w:rPr>
        <w:t>ی</w:t>
      </w:r>
      <w:r w:rsidRPr="00051EF9">
        <w:rPr>
          <w:rStyle w:val="Char9"/>
          <w:rFonts w:hint="cs"/>
          <w:rtl/>
        </w:rPr>
        <w:t>‌</w:t>
      </w:r>
      <w:r w:rsidRPr="00051EF9">
        <w:rPr>
          <w:rStyle w:val="Char9"/>
          <w:rtl/>
        </w:rPr>
        <w:t>خواندند، چنان</w:t>
      </w:r>
      <w:r w:rsidR="00AF2E6E" w:rsidRPr="00051EF9">
        <w:rPr>
          <w:rStyle w:val="Char9"/>
          <w:rtl/>
        </w:rPr>
        <w:t>ک</w:t>
      </w:r>
      <w:r w:rsidRPr="00051EF9">
        <w:rPr>
          <w:rStyle w:val="Char9"/>
          <w:rtl/>
        </w:rPr>
        <w:t>ه حضرات حسن</w:t>
      </w:r>
      <w:r w:rsidR="00AF2E6E" w:rsidRPr="00051EF9">
        <w:rPr>
          <w:rStyle w:val="Char9"/>
          <w:rtl/>
        </w:rPr>
        <w:t>ی</w:t>
      </w:r>
      <w:r w:rsidRPr="00051EF9">
        <w:rPr>
          <w:rStyle w:val="Char9"/>
          <w:rtl/>
        </w:rPr>
        <w:t>ن نزد معاو</w:t>
      </w:r>
      <w:r w:rsidR="00AF2E6E" w:rsidRPr="00051EF9">
        <w:rPr>
          <w:rStyle w:val="Char9"/>
          <w:rtl/>
        </w:rPr>
        <w:t>ی</w:t>
      </w:r>
      <w:r w:rsidRPr="00051EF9">
        <w:rPr>
          <w:rStyle w:val="Char9"/>
          <w:rtl/>
        </w:rPr>
        <w:t>ه رفته و از او هدا</w:t>
      </w:r>
      <w:r w:rsidR="00AF2E6E" w:rsidRPr="00051EF9">
        <w:rPr>
          <w:rStyle w:val="Char9"/>
          <w:rtl/>
        </w:rPr>
        <w:t>ی</w:t>
      </w:r>
      <w:r w:rsidRPr="00051EF9">
        <w:rPr>
          <w:rStyle w:val="Char9"/>
          <w:rtl/>
        </w:rPr>
        <w:t>ائ</w:t>
      </w:r>
      <w:r w:rsidR="00AF2E6E" w:rsidRPr="00051EF9">
        <w:rPr>
          <w:rStyle w:val="Char9"/>
          <w:rtl/>
        </w:rPr>
        <w:t>ی</w:t>
      </w:r>
      <w:r w:rsidRPr="00051EF9">
        <w:rPr>
          <w:rStyle w:val="Char9"/>
          <w:rtl/>
        </w:rPr>
        <w:t xml:space="preserve"> پذ</w:t>
      </w:r>
      <w:r w:rsidR="00AF2E6E" w:rsidRPr="00051EF9">
        <w:rPr>
          <w:rStyle w:val="Char9"/>
          <w:rtl/>
        </w:rPr>
        <w:t>ی</w:t>
      </w:r>
      <w:r w:rsidRPr="00051EF9">
        <w:rPr>
          <w:rStyle w:val="Char9"/>
          <w:rtl/>
        </w:rPr>
        <w:t xml:space="preserve">رفتند. ابن </w:t>
      </w:r>
      <w:r w:rsidR="00AF2E6E" w:rsidRPr="00051EF9">
        <w:rPr>
          <w:rStyle w:val="Char9"/>
          <w:rtl/>
        </w:rPr>
        <w:t>ک</w:t>
      </w:r>
      <w:r w:rsidRPr="00051EF9">
        <w:rPr>
          <w:rStyle w:val="Char9"/>
          <w:rtl/>
        </w:rPr>
        <w:t>ث</w:t>
      </w:r>
      <w:r w:rsidR="00AF2E6E" w:rsidRPr="00051EF9">
        <w:rPr>
          <w:rStyle w:val="Char9"/>
          <w:rtl/>
        </w:rPr>
        <w:t>ی</w:t>
      </w:r>
      <w:r w:rsidRPr="00051EF9">
        <w:rPr>
          <w:rStyle w:val="Char9"/>
          <w:rtl/>
        </w:rPr>
        <w:t>ر</w:t>
      </w:r>
      <w:r w:rsidR="00CE2A51">
        <w:rPr>
          <w:rStyle w:val="Char9"/>
          <w:rtl/>
        </w:rPr>
        <w:t xml:space="preserve"> می‌گوید</w:t>
      </w:r>
      <w:r w:rsidRPr="00051EF9">
        <w:rPr>
          <w:rStyle w:val="Char9"/>
          <w:rtl/>
        </w:rPr>
        <w:t>: وقت</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خلافت برا</w:t>
      </w:r>
      <w:r w:rsidR="00AF2E6E" w:rsidRPr="00051EF9">
        <w:rPr>
          <w:rStyle w:val="Char9"/>
          <w:rtl/>
        </w:rPr>
        <w:t>ی</w:t>
      </w:r>
      <w:r w:rsidRPr="00051EF9">
        <w:rPr>
          <w:rStyle w:val="Char9"/>
          <w:rtl/>
        </w:rPr>
        <w:t xml:space="preserve"> معاو</w:t>
      </w:r>
      <w:r w:rsidR="00AF2E6E" w:rsidRPr="00051EF9">
        <w:rPr>
          <w:rStyle w:val="Char9"/>
          <w:rtl/>
        </w:rPr>
        <w:t>ی</w:t>
      </w:r>
      <w:r w:rsidRPr="00051EF9">
        <w:rPr>
          <w:rStyle w:val="Char9"/>
          <w:rtl/>
        </w:rPr>
        <w:t xml:space="preserve">ه استقرار </w:t>
      </w:r>
      <w:r w:rsidR="00AF2E6E" w:rsidRPr="00051EF9">
        <w:rPr>
          <w:rStyle w:val="Char9"/>
          <w:rtl/>
        </w:rPr>
        <w:t>ی</w:t>
      </w:r>
      <w:r w:rsidRPr="00051EF9">
        <w:rPr>
          <w:rStyle w:val="Char9"/>
          <w:rtl/>
        </w:rPr>
        <w:t>افت، حس</w:t>
      </w:r>
      <w:r w:rsidR="00AF2E6E" w:rsidRPr="00051EF9">
        <w:rPr>
          <w:rStyle w:val="Char9"/>
          <w:rtl/>
        </w:rPr>
        <w:t>ی</w:t>
      </w:r>
      <w:r w:rsidRPr="00051EF9">
        <w:rPr>
          <w:rStyle w:val="Char9"/>
          <w:rtl/>
        </w:rPr>
        <w:t>ن با برادرش حسن نزد او تردّد</w:t>
      </w:r>
      <w:r w:rsidR="000F71B7">
        <w:rPr>
          <w:rStyle w:val="Char9"/>
          <w:rtl/>
        </w:rPr>
        <w:t xml:space="preserve"> می‌کردند</w:t>
      </w:r>
      <w:r w:rsidRPr="00051EF9">
        <w:rPr>
          <w:rStyle w:val="Char9"/>
          <w:rtl/>
        </w:rPr>
        <w:t xml:space="preserve"> و معاو</w:t>
      </w:r>
      <w:r w:rsidR="00AF2E6E" w:rsidRPr="00051EF9">
        <w:rPr>
          <w:rStyle w:val="Char9"/>
          <w:rtl/>
        </w:rPr>
        <w:t>ی</w:t>
      </w:r>
      <w:r w:rsidRPr="00051EF9">
        <w:rPr>
          <w:rStyle w:val="Char9"/>
          <w:rtl/>
        </w:rPr>
        <w:t>ه به آنها ا</w:t>
      </w:r>
      <w:r w:rsidR="00AF2E6E" w:rsidRPr="00051EF9">
        <w:rPr>
          <w:rStyle w:val="Char9"/>
          <w:rtl/>
        </w:rPr>
        <w:t>ک</w:t>
      </w:r>
      <w:r w:rsidRPr="00051EF9">
        <w:rPr>
          <w:rStyle w:val="Char9"/>
          <w:rtl/>
        </w:rPr>
        <w:t>رام نموده م</w:t>
      </w:r>
      <w:r w:rsidR="00AF2E6E" w:rsidRPr="00051EF9">
        <w:rPr>
          <w:rStyle w:val="Char9"/>
          <w:rtl/>
        </w:rPr>
        <w:t>ی</w:t>
      </w:r>
      <w:r w:rsidRPr="00051EF9">
        <w:rPr>
          <w:rStyle w:val="Char9"/>
          <w:rFonts w:hint="cs"/>
          <w:rtl/>
        </w:rPr>
        <w:t>‌</w:t>
      </w:r>
      <w:r w:rsidRPr="00051EF9">
        <w:rPr>
          <w:rStyle w:val="Char9"/>
          <w:rtl/>
        </w:rPr>
        <w:t>گفت: خوش آمد</w:t>
      </w:r>
      <w:r w:rsidR="00AF2E6E" w:rsidRPr="00051EF9">
        <w:rPr>
          <w:rStyle w:val="Char9"/>
          <w:rtl/>
        </w:rPr>
        <w:t>ی</w:t>
      </w:r>
      <w:r w:rsidRPr="00051EF9">
        <w:rPr>
          <w:rStyle w:val="Char9"/>
          <w:rtl/>
        </w:rPr>
        <w:t>د و عطا</w:t>
      </w:r>
      <w:r w:rsidR="00AF2E6E" w:rsidRPr="00051EF9">
        <w:rPr>
          <w:rStyle w:val="Char9"/>
          <w:rtl/>
        </w:rPr>
        <w:t>ی</w:t>
      </w:r>
      <w:r w:rsidRPr="00051EF9">
        <w:rPr>
          <w:rStyle w:val="Char9"/>
          <w:rtl/>
        </w:rPr>
        <w:t>ا</w:t>
      </w:r>
      <w:r w:rsidR="00AF2E6E" w:rsidRPr="00051EF9">
        <w:rPr>
          <w:rStyle w:val="Char9"/>
          <w:rtl/>
        </w:rPr>
        <w:t>ی</w:t>
      </w:r>
      <w:r w:rsidRPr="00051EF9">
        <w:rPr>
          <w:rStyle w:val="Char9"/>
          <w:rtl/>
        </w:rPr>
        <w:t xml:space="preserve"> بزرگ</w:t>
      </w:r>
      <w:r w:rsidR="00AF2E6E" w:rsidRPr="00051EF9">
        <w:rPr>
          <w:rStyle w:val="Char9"/>
          <w:rtl/>
        </w:rPr>
        <w:t>ی</w:t>
      </w:r>
      <w:r w:rsidRPr="00051EF9">
        <w:rPr>
          <w:rStyle w:val="Char9"/>
          <w:rtl/>
        </w:rPr>
        <w:t xml:space="preserve"> به آنها م</w:t>
      </w:r>
      <w:r w:rsidR="00AF2E6E" w:rsidRPr="00051EF9">
        <w:rPr>
          <w:rStyle w:val="Char9"/>
          <w:rtl/>
        </w:rPr>
        <w:t>ی</w:t>
      </w:r>
      <w:r w:rsidRPr="00051EF9">
        <w:rPr>
          <w:rStyle w:val="Char9"/>
          <w:rFonts w:hint="cs"/>
          <w:rtl/>
        </w:rPr>
        <w:t>‌</w:t>
      </w:r>
      <w:r w:rsidRPr="00051EF9">
        <w:rPr>
          <w:rStyle w:val="Char9"/>
          <w:rtl/>
        </w:rPr>
        <w:t>داد. و</w:t>
      </w:r>
      <w:r w:rsidRPr="00051EF9">
        <w:rPr>
          <w:rStyle w:val="Char9"/>
          <w:rFonts w:hint="cs"/>
          <w:rtl/>
        </w:rPr>
        <w:t xml:space="preserve"> </w:t>
      </w:r>
      <w:r w:rsidRPr="00051EF9">
        <w:rPr>
          <w:rStyle w:val="Char9"/>
          <w:rtl/>
        </w:rPr>
        <w:t xml:space="preserve">در </w:t>
      </w:r>
      <w:r w:rsidR="00AF2E6E" w:rsidRPr="00051EF9">
        <w:rPr>
          <w:rStyle w:val="Char9"/>
          <w:rtl/>
        </w:rPr>
        <w:t>یک</w:t>
      </w:r>
      <w:r w:rsidRPr="00051EF9">
        <w:rPr>
          <w:rStyle w:val="Char9"/>
          <w:rtl/>
        </w:rPr>
        <w:t xml:space="preserve"> روز دو صد هزار د</w:t>
      </w:r>
      <w:r w:rsidR="00AF2E6E" w:rsidRPr="00051EF9">
        <w:rPr>
          <w:rStyle w:val="Char9"/>
          <w:rtl/>
        </w:rPr>
        <w:t>ی</w:t>
      </w:r>
      <w:r w:rsidRPr="00051EF9">
        <w:rPr>
          <w:rStyle w:val="Char9"/>
          <w:rtl/>
        </w:rPr>
        <w:t>نار به آنها بخش</w:t>
      </w:r>
      <w:r w:rsidR="00AF2E6E" w:rsidRPr="00051EF9">
        <w:rPr>
          <w:rStyle w:val="Char9"/>
          <w:rtl/>
        </w:rPr>
        <w:t>ی</w:t>
      </w:r>
      <w:r w:rsidRPr="00051EF9">
        <w:rPr>
          <w:rStyle w:val="Char9"/>
          <w:rtl/>
        </w:rPr>
        <w:t>د و</w:t>
      </w:r>
      <w:r w:rsidRPr="00051EF9">
        <w:rPr>
          <w:rStyle w:val="Char9"/>
          <w:rFonts w:hint="cs"/>
          <w:rtl/>
        </w:rPr>
        <w:t xml:space="preserve"> </w:t>
      </w:r>
      <w:r w:rsidRPr="00051EF9">
        <w:rPr>
          <w:rStyle w:val="Char9"/>
          <w:rtl/>
        </w:rPr>
        <w:t>گفت: بفرمائ</w:t>
      </w:r>
      <w:r w:rsidR="00AF2E6E" w:rsidRPr="00051EF9">
        <w:rPr>
          <w:rStyle w:val="Char9"/>
          <w:rtl/>
        </w:rPr>
        <w:t>ی</w:t>
      </w:r>
      <w:r w:rsidRPr="00051EF9">
        <w:rPr>
          <w:rStyle w:val="Char9"/>
          <w:rtl/>
        </w:rPr>
        <w:t>د، من پسر هند هستم، و</w:t>
      </w:r>
      <w:r w:rsidRPr="00051EF9">
        <w:rPr>
          <w:rStyle w:val="Char9"/>
          <w:rFonts w:hint="cs"/>
          <w:rtl/>
        </w:rPr>
        <w:t xml:space="preserve"> </w:t>
      </w:r>
      <w:r w:rsidRPr="00051EF9">
        <w:rPr>
          <w:rStyle w:val="Char9"/>
          <w:rtl/>
        </w:rPr>
        <w:t>ه</w:t>
      </w:r>
      <w:r w:rsidR="00AF2E6E" w:rsidRPr="00051EF9">
        <w:rPr>
          <w:rStyle w:val="Char9"/>
          <w:rtl/>
        </w:rPr>
        <w:t>ی</w:t>
      </w:r>
      <w:r w:rsidRPr="00051EF9">
        <w:rPr>
          <w:rStyle w:val="Char9"/>
          <w:rtl/>
        </w:rPr>
        <w:t xml:space="preserve">چ </w:t>
      </w:r>
      <w:r w:rsidR="00AF2E6E" w:rsidRPr="00051EF9">
        <w:rPr>
          <w:rStyle w:val="Char9"/>
          <w:rtl/>
        </w:rPr>
        <w:t>ک</w:t>
      </w:r>
      <w:r w:rsidRPr="00051EF9">
        <w:rPr>
          <w:rStyle w:val="Char9"/>
          <w:rtl/>
        </w:rPr>
        <w:t>س نه قبل و</w:t>
      </w:r>
      <w:r w:rsidRPr="00051EF9">
        <w:rPr>
          <w:rStyle w:val="Char9"/>
          <w:rFonts w:hint="cs"/>
          <w:rtl/>
        </w:rPr>
        <w:t xml:space="preserve"> </w:t>
      </w:r>
      <w:r w:rsidRPr="00051EF9">
        <w:rPr>
          <w:rStyle w:val="Char9"/>
          <w:rtl/>
        </w:rPr>
        <w:t>نه بعد از من ا</w:t>
      </w:r>
      <w:r w:rsidR="00AF2E6E" w:rsidRPr="00051EF9">
        <w:rPr>
          <w:rStyle w:val="Char9"/>
          <w:rtl/>
        </w:rPr>
        <w:t>ی</w:t>
      </w:r>
      <w:r w:rsidRPr="00051EF9">
        <w:rPr>
          <w:rStyle w:val="Char9"/>
          <w:rtl/>
        </w:rPr>
        <w:t xml:space="preserve">ن مقدار به شما نخواهد داد، حسن در جواب به اوگفت: به خدا </w:t>
      </w:r>
      <w:r w:rsidR="00AF2E6E" w:rsidRPr="00051EF9">
        <w:rPr>
          <w:rStyle w:val="Char9"/>
          <w:rtl/>
        </w:rPr>
        <w:t>ک</w:t>
      </w:r>
      <w:r w:rsidRPr="00051EF9">
        <w:rPr>
          <w:rStyle w:val="Char9"/>
          <w:rtl/>
        </w:rPr>
        <w:t>ه نه تو و</w:t>
      </w:r>
      <w:r w:rsidRPr="00051EF9">
        <w:rPr>
          <w:rStyle w:val="Char9"/>
          <w:rFonts w:hint="cs"/>
          <w:rtl/>
        </w:rPr>
        <w:t xml:space="preserve"> </w:t>
      </w:r>
      <w:r w:rsidRPr="00051EF9">
        <w:rPr>
          <w:rStyle w:val="Char9"/>
          <w:rtl/>
        </w:rPr>
        <w:t>نه قبل و</w:t>
      </w:r>
      <w:r w:rsidRPr="00051EF9">
        <w:rPr>
          <w:rStyle w:val="Char9"/>
          <w:rFonts w:hint="cs"/>
          <w:rtl/>
        </w:rPr>
        <w:t xml:space="preserve"> </w:t>
      </w:r>
      <w:r w:rsidRPr="00051EF9">
        <w:rPr>
          <w:rStyle w:val="Char9"/>
          <w:rtl/>
        </w:rPr>
        <w:t xml:space="preserve">نه بعد از تو، </w:t>
      </w:r>
      <w:r w:rsidR="00AF2E6E" w:rsidRPr="00051EF9">
        <w:rPr>
          <w:rStyle w:val="Char9"/>
          <w:rtl/>
        </w:rPr>
        <w:t>ک</w:t>
      </w:r>
      <w:r w:rsidRPr="00051EF9">
        <w:rPr>
          <w:rStyle w:val="Char9"/>
          <w:rtl/>
        </w:rPr>
        <w:t xml:space="preserve">سى به بهتر از ما، عطا نخواهد </w:t>
      </w:r>
      <w:r w:rsidR="00AF2E6E" w:rsidRPr="00051EF9">
        <w:rPr>
          <w:rStyle w:val="Char9"/>
          <w:rtl/>
        </w:rPr>
        <w:t>ک</w:t>
      </w:r>
      <w:r w:rsidRPr="00051EF9">
        <w:rPr>
          <w:rStyle w:val="Char9"/>
          <w:rtl/>
        </w:rPr>
        <w:t>رد، و</w:t>
      </w:r>
      <w:r w:rsidRPr="00051EF9">
        <w:rPr>
          <w:rStyle w:val="Char9"/>
          <w:rFonts w:hint="cs"/>
          <w:rtl/>
        </w:rPr>
        <w:t xml:space="preserve"> </w:t>
      </w:r>
      <w:r w:rsidRPr="00051EF9">
        <w:rPr>
          <w:rStyle w:val="Char9"/>
          <w:rtl/>
        </w:rPr>
        <w:t>بعد از وفات حسن برادرش حس</w:t>
      </w:r>
      <w:r w:rsidR="00AF2E6E" w:rsidRPr="00051EF9">
        <w:rPr>
          <w:rStyle w:val="Char9"/>
          <w:rtl/>
        </w:rPr>
        <w:t>ی</w:t>
      </w:r>
      <w:r w:rsidRPr="00051EF9">
        <w:rPr>
          <w:rStyle w:val="Char9"/>
          <w:rtl/>
        </w:rPr>
        <w:t>ن ن</w:t>
      </w:r>
      <w:r w:rsidR="00AF2E6E" w:rsidRPr="00051EF9">
        <w:rPr>
          <w:rStyle w:val="Char9"/>
          <w:rtl/>
        </w:rPr>
        <w:t>ی</w:t>
      </w:r>
      <w:r w:rsidRPr="00051EF9">
        <w:rPr>
          <w:rStyle w:val="Char9"/>
          <w:rtl/>
        </w:rPr>
        <w:t>ز نزد معاو</w:t>
      </w:r>
      <w:r w:rsidR="00AF2E6E" w:rsidRPr="00051EF9">
        <w:rPr>
          <w:rStyle w:val="Char9"/>
          <w:rtl/>
        </w:rPr>
        <w:t>ی</w:t>
      </w:r>
      <w:r w:rsidRPr="00051EF9">
        <w:rPr>
          <w:rStyle w:val="Char9"/>
          <w:rtl/>
        </w:rPr>
        <w:t>ه م</w:t>
      </w:r>
      <w:r w:rsidR="00AF2E6E" w:rsidRPr="00051EF9">
        <w:rPr>
          <w:rStyle w:val="Char9"/>
          <w:rtl/>
        </w:rPr>
        <w:t>ی</w:t>
      </w:r>
      <w:r w:rsidR="00812E5D">
        <w:rPr>
          <w:rStyle w:val="Char9"/>
          <w:rFonts w:hint="cs"/>
          <w:rtl/>
        </w:rPr>
        <w:t>‌</w:t>
      </w:r>
      <w:r w:rsidRPr="00051EF9">
        <w:rPr>
          <w:rStyle w:val="Char9"/>
          <w:rtl/>
        </w:rPr>
        <w:t>رفت و مورد ا</w:t>
      </w:r>
      <w:r w:rsidR="00AF2E6E" w:rsidRPr="00051EF9">
        <w:rPr>
          <w:rStyle w:val="Char9"/>
          <w:rtl/>
        </w:rPr>
        <w:t>ک</w:t>
      </w:r>
      <w:r w:rsidRPr="00051EF9">
        <w:rPr>
          <w:rStyle w:val="Char9"/>
          <w:rtl/>
        </w:rPr>
        <w:t>رام قرار م</w:t>
      </w:r>
      <w:r w:rsidR="00AF2E6E" w:rsidRPr="00051EF9">
        <w:rPr>
          <w:rStyle w:val="Char9"/>
          <w:rtl/>
        </w:rPr>
        <w:t>ی</w:t>
      </w:r>
      <w:r w:rsidR="00812E5D">
        <w:rPr>
          <w:rStyle w:val="Char9"/>
          <w:rFonts w:hint="cs"/>
          <w:rtl/>
        </w:rPr>
        <w:t>‌</w:t>
      </w:r>
      <w:r w:rsidRPr="00051EF9">
        <w:rPr>
          <w:rStyle w:val="Char9"/>
          <w:rtl/>
        </w:rPr>
        <w:t>گرفت</w:t>
      </w:r>
      <w:r w:rsidRPr="000F71B7">
        <w:rPr>
          <w:rStyle w:val="Char9"/>
          <w:rFonts w:hint="cs"/>
          <w:vertAlign w:val="superscript"/>
          <w:rtl/>
        </w:rPr>
        <w:t>(</w:t>
      </w:r>
      <w:r w:rsidRPr="000F71B7">
        <w:rPr>
          <w:rStyle w:val="Char9"/>
          <w:vertAlign w:val="superscript"/>
          <w:rtl/>
        </w:rPr>
        <w:footnoteReference w:id="408"/>
      </w:r>
      <w:r w:rsidRPr="000F71B7">
        <w:rPr>
          <w:rStyle w:val="Char9"/>
          <w:rFonts w:hint="cs"/>
          <w:vertAlign w:val="superscript"/>
          <w:rtl/>
        </w:rPr>
        <w:t>)</w:t>
      </w:r>
      <w:r w:rsidRPr="00051EF9">
        <w:rPr>
          <w:rStyle w:val="Char9"/>
          <w:rFonts w:hint="cs"/>
          <w:rtl/>
        </w:rPr>
        <w:t>.</w:t>
      </w:r>
    </w:p>
    <w:p w:rsidR="00C363C7" w:rsidRPr="00051EF9" w:rsidRDefault="00C363C7" w:rsidP="00BB55DD">
      <w:pPr>
        <w:ind w:firstLine="284"/>
        <w:jc w:val="both"/>
        <w:rPr>
          <w:rStyle w:val="Char9"/>
          <w:rtl/>
        </w:rPr>
      </w:pPr>
      <w:r w:rsidRPr="00051EF9">
        <w:rPr>
          <w:rStyle w:val="Char9"/>
          <w:rtl/>
        </w:rPr>
        <w:t>و مجلس</w:t>
      </w:r>
      <w:r w:rsidR="00AF2E6E" w:rsidRPr="00051EF9">
        <w:rPr>
          <w:rStyle w:val="Char9"/>
          <w:rtl/>
        </w:rPr>
        <w:t>ی</w:t>
      </w:r>
      <w:r w:rsidRPr="00051EF9">
        <w:rPr>
          <w:rStyle w:val="Char9"/>
          <w:rtl/>
        </w:rPr>
        <w:t xml:space="preserve"> از جعفر بن باقر </w:t>
      </w:r>
      <w:r w:rsidRPr="00051EF9">
        <w:rPr>
          <w:rStyle w:val="Char9"/>
          <w:rFonts w:hint="cs"/>
          <w:rtl/>
        </w:rPr>
        <w:t>[</w:t>
      </w:r>
      <w:r w:rsidRPr="00051EF9">
        <w:rPr>
          <w:rStyle w:val="Char9"/>
          <w:rtl/>
        </w:rPr>
        <w:t>امام ششم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w:t>
      </w:r>
      <w:r w:rsidRPr="00051EF9">
        <w:rPr>
          <w:rStyle w:val="Char9"/>
          <w:rFonts w:hint="cs"/>
          <w:rtl/>
        </w:rPr>
        <w:t>]</w:t>
      </w:r>
      <w:r w:rsidRPr="00051EF9">
        <w:rPr>
          <w:rStyle w:val="Char9"/>
          <w:rtl/>
        </w:rPr>
        <w:t xml:space="preserve"> روا</w:t>
      </w:r>
      <w:r w:rsidR="00AF2E6E" w:rsidRPr="00051EF9">
        <w:rPr>
          <w:rStyle w:val="Char9"/>
          <w:rtl/>
        </w:rPr>
        <w:t>ی</w:t>
      </w:r>
      <w:r w:rsidRPr="00051EF9">
        <w:rPr>
          <w:rStyle w:val="Char9"/>
          <w:rtl/>
        </w:rPr>
        <w:t>ت</w:t>
      </w:r>
      <w:r w:rsidR="004A5748">
        <w:rPr>
          <w:rStyle w:val="Char9"/>
          <w:rtl/>
        </w:rPr>
        <w:t xml:space="preserve"> می‌کند</w:t>
      </w:r>
      <w:r w:rsidRPr="00051EF9">
        <w:rPr>
          <w:rStyle w:val="Char9"/>
          <w:rtl/>
        </w:rPr>
        <w:t xml:space="preserve"> </w:t>
      </w:r>
      <w:r w:rsidR="00AF2E6E" w:rsidRPr="00051EF9">
        <w:rPr>
          <w:rStyle w:val="Char9"/>
          <w:rtl/>
        </w:rPr>
        <w:t>ک</w:t>
      </w:r>
      <w:r w:rsidRPr="00051EF9">
        <w:rPr>
          <w:rStyle w:val="Char9"/>
          <w:rtl/>
        </w:rPr>
        <w:t>ه روز</w:t>
      </w:r>
      <w:r w:rsidR="00AF2E6E" w:rsidRPr="00051EF9">
        <w:rPr>
          <w:rStyle w:val="Char9"/>
          <w:rtl/>
        </w:rPr>
        <w:t>ی</w:t>
      </w:r>
      <w:r w:rsidRPr="00051EF9">
        <w:rPr>
          <w:rStyle w:val="Char9"/>
          <w:rtl/>
        </w:rPr>
        <w:t xml:space="preserve"> امام حسن به امام حس</w:t>
      </w:r>
      <w:r w:rsidR="00AF2E6E" w:rsidRPr="00051EF9">
        <w:rPr>
          <w:rStyle w:val="Char9"/>
          <w:rtl/>
        </w:rPr>
        <w:t>ی</w:t>
      </w:r>
      <w:r w:rsidRPr="00051EF9">
        <w:rPr>
          <w:rStyle w:val="Char9"/>
          <w:rtl/>
        </w:rPr>
        <w:t xml:space="preserve">ن و عبدالله بن جعفر گفت </w:t>
      </w:r>
      <w:r w:rsidR="00AF2E6E" w:rsidRPr="00051EF9">
        <w:rPr>
          <w:rStyle w:val="Char9"/>
          <w:rtl/>
        </w:rPr>
        <w:t>ک</w:t>
      </w:r>
      <w:r w:rsidRPr="00051EF9">
        <w:rPr>
          <w:rStyle w:val="Char9"/>
          <w:rtl/>
        </w:rPr>
        <w:t>ه</w:t>
      </w:r>
      <w:r w:rsidRPr="00051EF9">
        <w:rPr>
          <w:rStyle w:val="Char9"/>
          <w:rFonts w:hint="cs"/>
          <w:rtl/>
        </w:rPr>
        <w:t>:</w:t>
      </w:r>
      <w:r w:rsidRPr="00051EF9">
        <w:rPr>
          <w:rStyle w:val="Char9"/>
          <w:rtl/>
        </w:rPr>
        <w:t xml:space="preserve"> هدا</w:t>
      </w:r>
      <w:r w:rsidR="00AF2E6E" w:rsidRPr="00051EF9">
        <w:rPr>
          <w:rStyle w:val="Char9"/>
          <w:rtl/>
        </w:rPr>
        <w:t>ی</w:t>
      </w:r>
      <w:r w:rsidRPr="00051EF9">
        <w:rPr>
          <w:rStyle w:val="Char9"/>
          <w:rtl/>
        </w:rPr>
        <w:t>ا</w:t>
      </w:r>
      <w:r w:rsidR="00AF2E6E" w:rsidRPr="00051EF9">
        <w:rPr>
          <w:rStyle w:val="Char9"/>
          <w:rtl/>
        </w:rPr>
        <w:t>ی</w:t>
      </w:r>
      <w:r w:rsidRPr="00051EF9">
        <w:rPr>
          <w:rStyle w:val="Char9"/>
          <w:rtl/>
        </w:rPr>
        <w:t xml:space="preserve"> معاو</w:t>
      </w:r>
      <w:r w:rsidR="00AF2E6E" w:rsidRPr="00051EF9">
        <w:rPr>
          <w:rStyle w:val="Char9"/>
          <w:rtl/>
        </w:rPr>
        <w:t>ی</w:t>
      </w:r>
      <w:r w:rsidRPr="00051EF9">
        <w:rPr>
          <w:rStyle w:val="Char9"/>
          <w:rtl/>
        </w:rPr>
        <w:t>ه در اوّل ماه آ</w:t>
      </w:r>
      <w:r w:rsidR="00AF2E6E" w:rsidRPr="00051EF9">
        <w:rPr>
          <w:rStyle w:val="Char9"/>
          <w:rtl/>
        </w:rPr>
        <w:t>ی</w:t>
      </w:r>
      <w:r w:rsidRPr="00051EF9">
        <w:rPr>
          <w:rStyle w:val="Char9"/>
          <w:rtl/>
        </w:rPr>
        <w:t>نده خواهد رس</w:t>
      </w:r>
      <w:r w:rsidR="00AF2E6E" w:rsidRPr="00051EF9">
        <w:rPr>
          <w:rStyle w:val="Char9"/>
          <w:rtl/>
        </w:rPr>
        <w:t>ی</w:t>
      </w:r>
      <w:r w:rsidRPr="00051EF9">
        <w:rPr>
          <w:rStyle w:val="Char9"/>
          <w:rtl/>
        </w:rPr>
        <w:t>د، و در همان روز هم اموال معاو</w:t>
      </w:r>
      <w:r w:rsidR="00AF2E6E" w:rsidRPr="00051EF9">
        <w:rPr>
          <w:rStyle w:val="Char9"/>
          <w:rtl/>
        </w:rPr>
        <w:t>ی</w:t>
      </w:r>
      <w:r w:rsidRPr="00051EF9">
        <w:rPr>
          <w:rStyle w:val="Char9"/>
          <w:rtl/>
        </w:rPr>
        <w:t>ه رس</w:t>
      </w:r>
      <w:r w:rsidR="00AF2E6E" w:rsidRPr="00051EF9">
        <w:rPr>
          <w:rStyle w:val="Char9"/>
          <w:rtl/>
        </w:rPr>
        <w:t>ی</w:t>
      </w:r>
      <w:r w:rsidRPr="00051EF9">
        <w:rPr>
          <w:rStyle w:val="Char9"/>
          <w:rtl/>
        </w:rPr>
        <w:t>د، و امام حسن بس</w:t>
      </w:r>
      <w:r w:rsidR="00AF2E6E" w:rsidRPr="00051EF9">
        <w:rPr>
          <w:rStyle w:val="Char9"/>
          <w:rtl/>
        </w:rPr>
        <w:t>ی</w:t>
      </w:r>
      <w:r w:rsidRPr="00051EF9">
        <w:rPr>
          <w:rStyle w:val="Char9"/>
          <w:rtl/>
        </w:rPr>
        <w:t>ار مد</w:t>
      </w:r>
      <w:r w:rsidR="00AF2E6E" w:rsidRPr="00051EF9">
        <w:rPr>
          <w:rStyle w:val="Char9"/>
          <w:rtl/>
        </w:rPr>
        <w:t>ی</w:t>
      </w:r>
      <w:r w:rsidRPr="00051EF9">
        <w:rPr>
          <w:rStyle w:val="Char9"/>
          <w:rtl/>
        </w:rPr>
        <w:t>ون بود و از آن مال وامها</w:t>
      </w:r>
      <w:r w:rsidR="00AF2E6E" w:rsidRPr="00051EF9">
        <w:rPr>
          <w:rStyle w:val="Char9"/>
          <w:rtl/>
        </w:rPr>
        <w:t>ی</w:t>
      </w:r>
      <w:r w:rsidRPr="00051EF9">
        <w:rPr>
          <w:rStyle w:val="Char9"/>
          <w:rtl/>
        </w:rPr>
        <w:t>ش را پرداخت نمود و بق</w:t>
      </w:r>
      <w:r w:rsidR="00AF2E6E" w:rsidRPr="00051EF9">
        <w:rPr>
          <w:rStyle w:val="Char9"/>
          <w:rtl/>
        </w:rPr>
        <w:t>ی</w:t>
      </w:r>
      <w:r w:rsidRPr="00051EF9">
        <w:rPr>
          <w:rStyle w:val="Char9"/>
          <w:rtl/>
        </w:rPr>
        <w:t>ه را ب</w:t>
      </w:r>
      <w:r w:rsidR="00AF2E6E" w:rsidRPr="00051EF9">
        <w:rPr>
          <w:rStyle w:val="Char9"/>
          <w:rtl/>
        </w:rPr>
        <w:t>ی</w:t>
      </w:r>
      <w:r w:rsidRPr="00051EF9">
        <w:rPr>
          <w:rStyle w:val="Char9"/>
          <w:rtl/>
        </w:rPr>
        <w:t>ن اهل خود و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انش تقس</w:t>
      </w:r>
      <w:r w:rsidR="00AF2E6E" w:rsidRPr="00051EF9">
        <w:rPr>
          <w:rStyle w:val="Char9"/>
          <w:rtl/>
        </w:rPr>
        <w:t>ی</w:t>
      </w:r>
      <w:r w:rsidRPr="00051EF9">
        <w:rPr>
          <w:rStyle w:val="Char9"/>
          <w:rtl/>
        </w:rPr>
        <w:t xml:space="preserve">م </w:t>
      </w:r>
      <w:r w:rsidR="00AF2E6E" w:rsidRPr="00051EF9">
        <w:rPr>
          <w:rStyle w:val="Char9"/>
          <w:rtl/>
        </w:rPr>
        <w:t>ک</w:t>
      </w:r>
      <w:r w:rsidRPr="00051EF9">
        <w:rPr>
          <w:rStyle w:val="Char9"/>
          <w:rtl/>
        </w:rPr>
        <w:t>رد و امّا امام حس</w:t>
      </w:r>
      <w:r w:rsidR="00AF2E6E" w:rsidRPr="00051EF9">
        <w:rPr>
          <w:rStyle w:val="Char9"/>
          <w:rtl/>
        </w:rPr>
        <w:t>ی</w:t>
      </w:r>
      <w:r w:rsidRPr="00051EF9">
        <w:rPr>
          <w:rStyle w:val="Char9"/>
          <w:rtl/>
        </w:rPr>
        <w:t>ن بعد از پرداخت وامها</w:t>
      </w:r>
      <w:r w:rsidR="00AF2E6E" w:rsidRPr="00051EF9">
        <w:rPr>
          <w:rStyle w:val="Char9"/>
          <w:rtl/>
        </w:rPr>
        <w:t>ی</w:t>
      </w:r>
      <w:r w:rsidRPr="00051EF9">
        <w:rPr>
          <w:rStyle w:val="Char9"/>
          <w:rtl/>
        </w:rPr>
        <w:t>ش مالش را به سه قسمت تقس</w:t>
      </w:r>
      <w:r w:rsidR="00AF2E6E" w:rsidRPr="00051EF9">
        <w:rPr>
          <w:rStyle w:val="Char9"/>
          <w:rtl/>
        </w:rPr>
        <w:t>ی</w:t>
      </w:r>
      <w:r w:rsidRPr="00051EF9">
        <w:rPr>
          <w:rStyle w:val="Char9"/>
          <w:rtl/>
        </w:rPr>
        <w:t xml:space="preserve">م </w:t>
      </w:r>
      <w:r w:rsidR="00AF2E6E" w:rsidRPr="00051EF9">
        <w:rPr>
          <w:rStyle w:val="Char9"/>
          <w:rtl/>
        </w:rPr>
        <w:t>ک</w:t>
      </w:r>
      <w:r w:rsidRPr="00051EF9">
        <w:rPr>
          <w:rStyle w:val="Char9"/>
          <w:rtl/>
        </w:rPr>
        <w:t>رد. قسمت</w:t>
      </w:r>
      <w:r w:rsidR="00AF2E6E" w:rsidRPr="00051EF9">
        <w:rPr>
          <w:rStyle w:val="Char9"/>
          <w:rtl/>
        </w:rPr>
        <w:t>ی</w:t>
      </w:r>
      <w:r w:rsidRPr="00051EF9">
        <w:rPr>
          <w:rStyle w:val="Char9"/>
          <w:rtl/>
        </w:rPr>
        <w:t xml:space="preserve"> برا</w:t>
      </w:r>
      <w:r w:rsidR="00AF2E6E" w:rsidRPr="00051EF9">
        <w:rPr>
          <w:rStyle w:val="Char9"/>
          <w:rtl/>
        </w:rPr>
        <w:t>ی</w:t>
      </w:r>
      <w:r w:rsidRPr="00051EF9">
        <w:rPr>
          <w:rStyle w:val="Char9"/>
          <w:rtl/>
        </w:rPr>
        <w:t xml:space="preserve">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 و خواصّش و دو قسمت برا</w:t>
      </w:r>
      <w:r w:rsidR="00AF2E6E" w:rsidRPr="00051EF9">
        <w:rPr>
          <w:rStyle w:val="Char9"/>
          <w:rtl/>
        </w:rPr>
        <w:t>ی</w:t>
      </w:r>
      <w:r w:rsidRPr="00051EF9">
        <w:rPr>
          <w:rStyle w:val="Char9"/>
          <w:rtl/>
        </w:rPr>
        <w:t xml:space="preserve"> خانواده و فرزندانش و عبدالله بن جعفر ن</w:t>
      </w:r>
      <w:r w:rsidR="00AF2E6E" w:rsidRPr="00051EF9">
        <w:rPr>
          <w:rStyle w:val="Char9"/>
          <w:rtl/>
        </w:rPr>
        <w:t>ی</w:t>
      </w:r>
      <w:r w:rsidRPr="00051EF9">
        <w:rPr>
          <w:rStyle w:val="Char9"/>
          <w:rtl/>
        </w:rPr>
        <w:t>ز همچن</w:t>
      </w:r>
      <w:r w:rsidR="00AF2E6E" w:rsidRPr="00051EF9">
        <w:rPr>
          <w:rStyle w:val="Char9"/>
          <w:rtl/>
        </w:rPr>
        <w:t>ی</w:t>
      </w:r>
      <w:r w:rsidRPr="00051EF9">
        <w:rPr>
          <w:rStyle w:val="Char9"/>
          <w:rtl/>
        </w:rPr>
        <w:t>ن بود</w:t>
      </w:r>
      <w:r w:rsidRPr="000F71B7">
        <w:rPr>
          <w:rStyle w:val="Char9"/>
          <w:rFonts w:hint="cs"/>
          <w:vertAlign w:val="superscript"/>
          <w:rtl/>
        </w:rPr>
        <w:t>(</w:t>
      </w:r>
      <w:r w:rsidRPr="000F71B7">
        <w:rPr>
          <w:rStyle w:val="Char9"/>
          <w:vertAlign w:val="superscript"/>
          <w:rtl/>
        </w:rPr>
        <w:footnoteReference w:id="409"/>
      </w:r>
      <w:r w:rsidRPr="000F71B7">
        <w:rPr>
          <w:rStyle w:val="Char9"/>
          <w:rFonts w:hint="cs"/>
          <w:vertAlign w:val="superscript"/>
          <w:rtl/>
        </w:rPr>
        <w:t>)</w:t>
      </w:r>
      <w:r w:rsidRPr="00051EF9">
        <w:rPr>
          <w:rStyle w:val="Char9"/>
          <w:rFonts w:hint="cs"/>
          <w:rtl/>
        </w:rPr>
        <w:t>.</w:t>
      </w:r>
    </w:p>
    <w:p w:rsidR="00C363C7" w:rsidRPr="00051EF9" w:rsidRDefault="00C363C7" w:rsidP="00BB55DD">
      <w:pPr>
        <w:ind w:firstLine="284"/>
        <w:jc w:val="both"/>
        <w:rPr>
          <w:rStyle w:val="Char9"/>
          <w:rtl/>
        </w:rPr>
      </w:pPr>
      <w:r w:rsidRPr="00051EF9">
        <w:rPr>
          <w:rStyle w:val="Char9"/>
          <w:rtl/>
        </w:rPr>
        <w:t xml:space="preserve">و </w:t>
      </w:r>
      <w:r w:rsidR="00AF2E6E" w:rsidRPr="00051EF9">
        <w:rPr>
          <w:rStyle w:val="Char9"/>
          <w:rtl/>
        </w:rPr>
        <w:t>ک</w:t>
      </w:r>
      <w:r w:rsidRPr="00051EF9">
        <w:rPr>
          <w:rStyle w:val="Char9"/>
          <w:rtl/>
        </w:rPr>
        <w:t>ل</w:t>
      </w:r>
      <w:r w:rsidR="00AF2E6E" w:rsidRPr="00051EF9">
        <w:rPr>
          <w:rStyle w:val="Char9"/>
          <w:rtl/>
        </w:rPr>
        <w:t>ی</w:t>
      </w:r>
      <w:r w:rsidRPr="00051EF9">
        <w:rPr>
          <w:rStyle w:val="Char9"/>
          <w:rtl/>
        </w:rPr>
        <w:t>ن</w:t>
      </w:r>
      <w:r w:rsidR="00AF2E6E" w:rsidRPr="00051EF9">
        <w:rPr>
          <w:rStyle w:val="Char9"/>
          <w:rtl/>
        </w:rPr>
        <w:t>ی</w:t>
      </w:r>
      <w:r w:rsidR="00CE2A51">
        <w:rPr>
          <w:rStyle w:val="Char9"/>
          <w:rtl/>
        </w:rPr>
        <w:t xml:space="preserve"> می‌گوید</w:t>
      </w:r>
      <w:r w:rsidRPr="00051EF9">
        <w:rPr>
          <w:rStyle w:val="Char9"/>
          <w:rtl/>
        </w:rPr>
        <w:t xml:space="preserve"> </w:t>
      </w:r>
      <w:r w:rsidR="00AF2E6E" w:rsidRPr="00051EF9">
        <w:rPr>
          <w:rStyle w:val="Char9"/>
          <w:rtl/>
        </w:rPr>
        <w:t>ک</w:t>
      </w:r>
      <w:r w:rsidRPr="00051EF9">
        <w:rPr>
          <w:rStyle w:val="Char9"/>
          <w:rtl/>
        </w:rPr>
        <w:t>ه</w:t>
      </w:r>
      <w:r w:rsidRPr="00051EF9">
        <w:rPr>
          <w:rStyle w:val="Char9"/>
          <w:rFonts w:hint="cs"/>
          <w:rtl/>
        </w:rPr>
        <w:t>:</w:t>
      </w:r>
      <w:r w:rsidRPr="00051EF9">
        <w:rPr>
          <w:rStyle w:val="Char9"/>
          <w:rtl/>
        </w:rPr>
        <w:t xml:space="preserve"> مروان بن ح</w:t>
      </w:r>
      <w:r w:rsidR="00AF2E6E" w:rsidRPr="00051EF9">
        <w:rPr>
          <w:rStyle w:val="Char9"/>
          <w:rtl/>
        </w:rPr>
        <w:t>ک</w:t>
      </w:r>
      <w:r w:rsidRPr="00051EF9">
        <w:rPr>
          <w:rStyle w:val="Char9"/>
          <w:rtl/>
        </w:rPr>
        <w:t>م برا</w:t>
      </w:r>
      <w:r w:rsidR="00AF2E6E" w:rsidRPr="00051EF9">
        <w:rPr>
          <w:rStyle w:val="Char9"/>
          <w:rtl/>
        </w:rPr>
        <w:t>ی</w:t>
      </w:r>
      <w:r w:rsidRPr="00051EF9">
        <w:rPr>
          <w:rStyle w:val="Char9"/>
          <w:rtl/>
        </w:rPr>
        <w:t xml:space="preserve"> عل</w:t>
      </w:r>
      <w:r w:rsidR="00AF2E6E" w:rsidRPr="00051EF9">
        <w:rPr>
          <w:rStyle w:val="Char9"/>
          <w:rtl/>
        </w:rPr>
        <w:t>ی</w:t>
      </w:r>
      <w:r w:rsidRPr="00051EF9">
        <w:rPr>
          <w:rStyle w:val="Char9"/>
          <w:rtl/>
        </w:rPr>
        <w:t xml:space="preserve"> بن حس</w:t>
      </w:r>
      <w:r w:rsidR="00AF2E6E" w:rsidRPr="00051EF9">
        <w:rPr>
          <w:rStyle w:val="Char9"/>
          <w:rtl/>
        </w:rPr>
        <w:t>ی</w:t>
      </w:r>
      <w:r w:rsidRPr="00051EF9">
        <w:rPr>
          <w:rStyle w:val="Char9"/>
          <w:rtl/>
        </w:rPr>
        <w:t>ن و بق</w:t>
      </w:r>
      <w:r w:rsidR="00AF2E6E" w:rsidRPr="00051EF9">
        <w:rPr>
          <w:rStyle w:val="Char9"/>
          <w:rtl/>
        </w:rPr>
        <w:t>ی</w:t>
      </w:r>
      <w:r w:rsidR="00835A14">
        <w:rPr>
          <w:rStyle w:val="Char9"/>
          <w:rtl/>
        </w:rPr>
        <w:t>ۀ</w:t>
      </w:r>
      <w:r w:rsidRPr="00051EF9">
        <w:rPr>
          <w:rStyle w:val="Char9"/>
          <w:rtl/>
        </w:rPr>
        <w:t xml:space="preserve"> جوانان مد</w:t>
      </w:r>
      <w:r w:rsidR="00AF2E6E" w:rsidRPr="00051EF9">
        <w:rPr>
          <w:rStyle w:val="Char9"/>
          <w:rtl/>
        </w:rPr>
        <w:t>ی</w:t>
      </w:r>
      <w:r w:rsidRPr="00051EF9">
        <w:rPr>
          <w:rStyle w:val="Char9"/>
          <w:rtl/>
        </w:rPr>
        <w:t>نه اموال</w:t>
      </w:r>
      <w:r w:rsidR="00AF2E6E" w:rsidRPr="00051EF9">
        <w:rPr>
          <w:rStyle w:val="Char9"/>
          <w:rtl/>
        </w:rPr>
        <w:t>ی</w:t>
      </w:r>
      <w:r w:rsidRPr="00051EF9">
        <w:rPr>
          <w:rStyle w:val="Char9"/>
          <w:rtl/>
        </w:rPr>
        <w:t xml:space="preserve"> مقرّر نمود. معاو</w:t>
      </w:r>
      <w:r w:rsidR="00AF2E6E" w:rsidRPr="00051EF9">
        <w:rPr>
          <w:rStyle w:val="Char9"/>
          <w:rtl/>
        </w:rPr>
        <w:t>ی</w:t>
      </w:r>
      <w:r w:rsidRPr="00051EF9">
        <w:rPr>
          <w:rStyle w:val="Char9"/>
          <w:rtl/>
        </w:rPr>
        <w:t>ه مروان بن ح</w:t>
      </w:r>
      <w:r w:rsidR="00AF2E6E" w:rsidRPr="00051EF9">
        <w:rPr>
          <w:rStyle w:val="Char9"/>
          <w:rtl/>
        </w:rPr>
        <w:t>ک</w:t>
      </w:r>
      <w:r w:rsidRPr="00051EF9">
        <w:rPr>
          <w:rStyle w:val="Char9"/>
          <w:rtl/>
        </w:rPr>
        <w:t>م را بر مد</w:t>
      </w:r>
      <w:r w:rsidR="00AF2E6E" w:rsidRPr="00051EF9">
        <w:rPr>
          <w:rStyle w:val="Char9"/>
          <w:rtl/>
        </w:rPr>
        <w:t>ی</w:t>
      </w:r>
      <w:r w:rsidRPr="00051EF9">
        <w:rPr>
          <w:rStyle w:val="Char9"/>
          <w:rtl/>
        </w:rPr>
        <w:t xml:space="preserve">نه گماشت و به او دستور داد </w:t>
      </w:r>
      <w:r w:rsidR="00AF2E6E" w:rsidRPr="00051EF9">
        <w:rPr>
          <w:rStyle w:val="Char9"/>
          <w:rtl/>
        </w:rPr>
        <w:t>ک</w:t>
      </w:r>
      <w:r w:rsidRPr="00051EF9">
        <w:rPr>
          <w:rStyle w:val="Char9"/>
          <w:rtl/>
        </w:rPr>
        <w:t>ه برا</w:t>
      </w:r>
      <w:r w:rsidR="00AF2E6E" w:rsidRPr="00051EF9">
        <w:rPr>
          <w:rStyle w:val="Char9"/>
          <w:rtl/>
        </w:rPr>
        <w:t>ی</w:t>
      </w:r>
      <w:r w:rsidRPr="00051EF9">
        <w:rPr>
          <w:rStyle w:val="Char9"/>
          <w:rtl/>
        </w:rPr>
        <w:t xml:space="preserve"> جوانان قر</w:t>
      </w:r>
      <w:r w:rsidR="00AF2E6E" w:rsidRPr="00051EF9">
        <w:rPr>
          <w:rStyle w:val="Char9"/>
          <w:rtl/>
        </w:rPr>
        <w:t>ی</w:t>
      </w:r>
      <w:r w:rsidRPr="00051EF9">
        <w:rPr>
          <w:rStyle w:val="Char9"/>
          <w:rtl/>
        </w:rPr>
        <w:t>ش حقوق مقرّر نما</w:t>
      </w:r>
      <w:r w:rsidR="00AF2E6E" w:rsidRPr="00051EF9">
        <w:rPr>
          <w:rStyle w:val="Char9"/>
          <w:rtl/>
        </w:rPr>
        <w:t>ی</w:t>
      </w:r>
      <w:r w:rsidRPr="00051EF9">
        <w:rPr>
          <w:rStyle w:val="Char9"/>
          <w:rtl/>
        </w:rPr>
        <w:t>د و او چن</w:t>
      </w:r>
      <w:r w:rsidR="00AF2E6E" w:rsidRPr="00051EF9">
        <w:rPr>
          <w:rStyle w:val="Char9"/>
          <w:rtl/>
        </w:rPr>
        <w:t>ی</w:t>
      </w:r>
      <w:r w:rsidRPr="00051EF9">
        <w:rPr>
          <w:rStyle w:val="Char9"/>
          <w:rtl/>
        </w:rPr>
        <w:t xml:space="preserve">ن </w:t>
      </w:r>
      <w:r w:rsidR="00AF2E6E" w:rsidRPr="00051EF9">
        <w:rPr>
          <w:rStyle w:val="Char9"/>
          <w:rtl/>
        </w:rPr>
        <w:t>ک</w:t>
      </w:r>
      <w:r w:rsidRPr="00051EF9">
        <w:rPr>
          <w:rStyle w:val="Char9"/>
          <w:rtl/>
        </w:rPr>
        <w:t>رد. عل</w:t>
      </w:r>
      <w:r w:rsidR="00AF2E6E" w:rsidRPr="00051EF9">
        <w:rPr>
          <w:rStyle w:val="Char9"/>
          <w:rtl/>
        </w:rPr>
        <w:t>ی</w:t>
      </w:r>
      <w:r w:rsidRPr="00051EF9">
        <w:rPr>
          <w:rStyle w:val="Char9"/>
          <w:rtl/>
        </w:rPr>
        <w:t xml:space="preserve"> بن حس</w:t>
      </w:r>
      <w:r w:rsidR="00AF2E6E" w:rsidRPr="00051EF9">
        <w:rPr>
          <w:rStyle w:val="Char9"/>
          <w:rtl/>
        </w:rPr>
        <w:t>ی</w:t>
      </w:r>
      <w:r w:rsidRPr="00051EF9">
        <w:rPr>
          <w:rStyle w:val="Char9"/>
          <w:rtl/>
        </w:rPr>
        <w:t>ن</w:t>
      </w:r>
      <w:r w:rsidR="00E927B8" w:rsidRPr="00E927B8">
        <w:rPr>
          <w:rStyle w:val="Char9"/>
          <w:rFonts w:cs="CTraditional Arabic"/>
          <w:rtl/>
        </w:rPr>
        <w:t>س</w:t>
      </w:r>
      <w:r w:rsidRPr="00051EF9">
        <w:rPr>
          <w:rStyle w:val="Char9"/>
          <w:rtl/>
        </w:rPr>
        <w:t xml:space="preserve"> گفت </w:t>
      </w:r>
      <w:r w:rsidR="00AF2E6E" w:rsidRPr="00051EF9">
        <w:rPr>
          <w:rStyle w:val="Char9"/>
          <w:rtl/>
        </w:rPr>
        <w:t>ک</w:t>
      </w:r>
      <w:r w:rsidRPr="00051EF9">
        <w:rPr>
          <w:rStyle w:val="Char9"/>
          <w:rtl/>
        </w:rPr>
        <w:t>ه</w:t>
      </w:r>
      <w:r w:rsidRPr="00051EF9">
        <w:rPr>
          <w:rStyle w:val="Char9"/>
          <w:rFonts w:hint="cs"/>
          <w:rtl/>
        </w:rPr>
        <w:t>:</w:t>
      </w:r>
      <w:r w:rsidRPr="00051EF9">
        <w:rPr>
          <w:rStyle w:val="Char9"/>
          <w:rtl/>
        </w:rPr>
        <w:t xml:space="preserve"> آمدم و پرس</w:t>
      </w:r>
      <w:r w:rsidR="00AF2E6E" w:rsidRPr="00051EF9">
        <w:rPr>
          <w:rStyle w:val="Char9"/>
          <w:rtl/>
        </w:rPr>
        <w:t>ی</w:t>
      </w:r>
      <w:r w:rsidRPr="00051EF9">
        <w:rPr>
          <w:rStyle w:val="Char9"/>
          <w:rtl/>
        </w:rPr>
        <w:t>د: اسمت چ</w:t>
      </w:r>
      <w:r w:rsidR="00AF2E6E" w:rsidRPr="00051EF9">
        <w:rPr>
          <w:rStyle w:val="Char9"/>
          <w:rtl/>
        </w:rPr>
        <w:t>ی</w:t>
      </w:r>
      <w:r w:rsidRPr="00051EF9">
        <w:rPr>
          <w:rStyle w:val="Char9"/>
          <w:rtl/>
        </w:rPr>
        <w:t>ست؟ گفتم: عل</w:t>
      </w:r>
      <w:r w:rsidR="00AF2E6E" w:rsidRPr="00051EF9">
        <w:rPr>
          <w:rStyle w:val="Char9"/>
          <w:rtl/>
        </w:rPr>
        <w:t>ی</w:t>
      </w:r>
      <w:r w:rsidRPr="00051EF9">
        <w:rPr>
          <w:rStyle w:val="Char9"/>
          <w:rtl/>
        </w:rPr>
        <w:t xml:space="preserve"> بن حس</w:t>
      </w:r>
      <w:r w:rsidR="00AF2E6E" w:rsidRPr="00051EF9">
        <w:rPr>
          <w:rStyle w:val="Char9"/>
          <w:rtl/>
        </w:rPr>
        <w:t>ی</w:t>
      </w:r>
      <w:r w:rsidRPr="00051EF9">
        <w:rPr>
          <w:rStyle w:val="Char9"/>
          <w:rtl/>
        </w:rPr>
        <w:t>ن. پس برا</w:t>
      </w:r>
      <w:r w:rsidR="00AF2E6E" w:rsidRPr="00051EF9">
        <w:rPr>
          <w:rStyle w:val="Char9"/>
          <w:rtl/>
        </w:rPr>
        <w:t>ی</w:t>
      </w:r>
      <w:r w:rsidRPr="00051EF9">
        <w:rPr>
          <w:rStyle w:val="Char9"/>
          <w:rtl/>
        </w:rPr>
        <w:t>م مقرّر داشت</w:t>
      </w:r>
      <w:r w:rsidRPr="000F71B7">
        <w:rPr>
          <w:rStyle w:val="Char9"/>
          <w:rFonts w:hint="cs"/>
          <w:vertAlign w:val="superscript"/>
          <w:rtl/>
        </w:rPr>
        <w:t>(</w:t>
      </w:r>
      <w:r w:rsidRPr="000F71B7">
        <w:rPr>
          <w:rStyle w:val="Char9"/>
          <w:vertAlign w:val="superscript"/>
          <w:rtl/>
        </w:rPr>
        <w:footnoteReference w:id="410"/>
      </w:r>
      <w:r w:rsidRPr="000F71B7">
        <w:rPr>
          <w:rStyle w:val="Char9"/>
          <w:rFonts w:hint="cs"/>
          <w:vertAlign w:val="superscript"/>
          <w:rtl/>
        </w:rPr>
        <w:t>)</w:t>
      </w:r>
      <w:r w:rsidRPr="00051EF9">
        <w:rPr>
          <w:rStyle w:val="Char9"/>
          <w:rFonts w:hint="cs"/>
          <w:rtl/>
        </w:rPr>
        <w:t xml:space="preserve">. </w:t>
      </w:r>
      <w:r w:rsidRPr="00051EF9">
        <w:rPr>
          <w:rStyle w:val="Char9"/>
          <w:rtl/>
        </w:rPr>
        <w:t>و همچن</w:t>
      </w:r>
      <w:r w:rsidR="00AF2E6E" w:rsidRPr="00051EF9">
        <w:rPr>
          <w:rStyle w:val="Char9"/>
          <w:rtl/>
        </w:rPr>
        <w:t>ی</w:t>
      </w:r>
      <w:r w:rsidRPr="00051EF9">
        <w:rPr>
          <w:rStyle w:val="Char9"/>
          <w:rtl/>
        </w:rPr>
        <w:t>ن عمو</w:t>
      </w:r>
      <w:r w:rsidR="00AF2E6E" w:rsidRPr="00051EF9">
        <w:rPr>
          <w:rStyle w:val="Char9"/>
          <w:rtl/>
        </w:rPr>
        <w:t>ی</w:t>
      </w:r>
      <w:r w:rsidRPr="00051EF9">
        <w:rPr>
          <w:rStyle w:val="Char9"/>
          <w:rtl/>
        </w:rPr>
        <w:t xml:space="preserve"> حس</w:t>
      </w:r>
      <w:r w:rsidR="00AF2E6E" w:rsidRPr="00051EF9">
        <w:rPr>
          <w:rStyle w:val="Char9"/>
          <w:rtl/>
        </w:rPr>
        <w:t>ی</w:t>
      </w:r>
      <w:r w:rsidRPr="00051EF9">
        <w:rPr>
          <w:rStyle w:val="Char9"/>
          <w:rtl/>
        </w:rPr>
        <w:t>ن و برادر بزرگتر عل</w:t>
      </w:r>
      <w:r w:rsidR="00AF2E6E" w:rsidRPr="00051EF9">
        <w:rPr>
          <w:rStyle w:val="Char9"/>
          <w:rtl/>
        </w:rPr>
        <w:t>ی</w:t>
      </w:r>
      <w:r w:rsidR="00E927B8" w:rsidRPr="00E927B8">
        <w:rPr>
          <w:rStyle w:val="Char9"/>
          <w:rFonts w:cs="CTraditional Arabic"/>
          <w:rtl/>
        </w:rPr>
        <w:t>س</w:t>
      </w:r>
      <w:r w:rsidRPr="00051EF9">
        <w:rPr>
          <w:rStyle w:val="Char9"/>
          <w:rtl/>
        </w:rPr>
        <w:t xml:space="preserve"> </w:t>
      </w:r>
      <w:r w:rsidR="00AF2E6E" w:rsidRPr="00051EF9">
        <w:rPr>
          <w:rStyle w:val="Char9"/>
          <w:rtl/>
        </w:rPr>
        <w:t>ی</w:t>
      </w:r>
      <w:r w:rsidRPr="00051EF9">
        <w:rPr>
          <w:rStyle w:val="Char9"/>
          <w:rtl/>
        </w:rPr>
        <w:t>عن</w:t>
      </w:r>
      <w:r w:rsidR="00AF2E6E" w:rsidRPr="00051EF9">
        <w:rPr>
          <w:rStyle w:val="Char9"/>
          <w:rtl/>
        </w:rPr>
        <w:t>ی</w:t>
      </w:r>
      <w:r w:rsidRPr="00051EF9">
        <w:rPr>
          <w:rStyle w:val="Char9"/>
          <w:rtl/>
        </w:rPr>
        <w:t xml:space="preserve"> عق</w:t>
      </w:r>
      <w:r w:rsidR="00AF2E6E" w:rsidRPr="00051EF9">
        <w:rPr>
          <w:rStyle w:val="Char9"/>
          <w:rtl/>
        </w:rPr>
        <w:t>ی</w:t>
      </w:r>
      <w:r w:rsidRPr="00051EF9">
        <w:rPr>
          <w:rStyle w:val="Char9"/>
          <w:rtl/>
        </w:rPr>
        <w:t>ل بن اب</w:t>
      </w:r>
      <w:r w:rsidR="00AF2E6E" w:rsidRPr="00051EF9">
        <w:rPr>
          <w:rStyle w:val="Char9"/>
          <w:rtl/>
        </w:rPr>
        <w:t>ی</w:t>
      </w:r>
      <w:r w:rsidRPr="00051EF9">
        <w:rPr>
          <w:rStyle w:val="Char9"/>
          <w:rtl/>
        </w:rPr>
        <w:t xml:space="preserve"> طالب </w:t>
      </w:r>
      <w:r w:rsidR="00AF2E6E" w:rsidRPr="00051EF9">
        <w:rPr>
          <w:rStyle w:val="Char9"/>
          <w:rtl/>
        </w:rPr>
        <w:t>ک</w:t>
      </w:r>
      <w:r w:rsidRPr="00051EF9">
        <w:rPr>
          <w:rStyle w:val="Char9"/>
          <w:rtl/>
        </w:rPr>
        <w:t>ه نزد معاو</w:t>
      </w:r>
      <w:r w:rsidR="00AF2E6E" w:rsidRPr="00051EF9">
        <w:rPr>
          <w:rStyle w:val="Char9"/>
          <w:rtl/>
        </w:rPr>
        <w:t>ی</w:t>
      </w:r>
      <w:r w:rsidRPr="00051EF9">
        <w:rPr>
          <w:rStyle w:val="Char9"/>
          <w:rtl/>
        </w:rPr>
        <w:t>ه م</w:t>
      </w:r>
      <w:r w:rsidR="00AF2E6E" w:rsidRPr="00051EF9">
        <w:rPr>
          <w:rStyle w:val="Char9"/>
          <w:rtl/>
        </w:rPr>
        <w:t>ی</w:t>
      </w:r>
      <w:r w:rsidRPr="00051EF9">
        <w:rPr>
          <w:rStyle w:val="Char9"/>
          <w:rFonts w:hint="cs"/>
          <w:rtl/>
        </w:rPr>
        <w:t>‌</w:t>
      </w:r>
      <w:r w:rsidRPr="00051EF9">
        <w:rPr>
          <w:rStyle w:val="Char9"/>
          <w:rtl/>
        </w:rPr>
        <w:t>رفت و هد</w:t>
      </w:r>
      <w:r w:rsidR="00AF2E6E" w:rsidRPr="00051EF9">
        <w:rPr>
          <w:rStyle w:val="Char9"/>
          <w:rtl/>
        </w:rPr>
        <w:t>ی</w:t>
      </w:r>
      <w:r w:rsidRPr="00051EF9">
        <w:rPr>
          <w:rStyle w:val="Char9"/>
          <w:rtl/>
        </w:rPr>
        <w:t>ه</w:t>
      </w:r>
      <w:r w:rsidRPr="00051EF9">
        <w:rPr>
          <w:rStyle w:val="Char9"/>
          <w:rFonts w:hint="cs"/>
          <w:rtl/>
        </w:rPr>
        <w:t>‌</w:t>
      </w:r>
      <w:r w:rsidRPr="00051EF9">
        <w:rPr>
          <w:rStyle w:val="Char9"/>
          <w:rtl/>
        </w:rPr>
        <w:t>ها و بخشش</w:t>
      </w:r>
      <w:r w:rsidRPr="00051EF9">
        <w:rPr>
          <w:rStyle w:val="Char9"/>
          <w:rFonts w:hint="cs"/>
          <w:rtl/>
        </w:rPr>
        <w:t>‌</w:t>
      </w:r>
      <w:r w:rsidRPr="00051EF9">
        <w:rPr>
          <w:rStyle w:val="Char9"/>
          <w:rtl/>
        </w:rPr>
        <w:t>ها از او قبول م</w:t>
      </w:r>
      <w:r w:rsidR="00AF2E6E" w:rsidRPr="00051EF9">
        <w:rPr>
          <w:rStyle w:val="Char9"/>
          <w:rtl/>
        </w:rPr>
        <w:t>ی</w:t>
      </w:r>
      <w:r w:rsidRPr="00051EF9">
        <w:rPr>
          <w:rStyle w:val="Char9"/>
          <w:rFonts w:hint="cs"/>
          <w:rtl/>
        </w:rPr>
        <w:t>‌</w:t>
      </w:r>
      <w:r w:rsidR="00AF2E6E" w:rsidRPr="00051EF9">
        <w:rPr>
          <w:rStyle w:val="Char9"/>
          <w:rtl/>
        </w:rPr>
        <w:t>ک</w:t>
      </w:r>
      <w:r w:rsidRPr="00051EF9">
        <w:rPr>
          <w:rStyle w:val="Char9"/>
          <w:rtl/>
        </w:rPr>
        <w:t>رد و از جمله معاو</w:t>
      </w:r>
      <w:r w:rsidR="00AF2E6E" w:rsidRPr="00051EF9">
        <w:rPr>
          <w:rStyle w:val="Char9"/>
          <w:rtl/>
        </w:rPr>
        <w:t>ی</w:t>
      </w:r>
      <w:r w:rsidRPr="00051EF9">
        <w:rPr>
          <w:rStyle w:val="Char9"/>
          <w:rtl/>
        </w:rPr>
        <w:t>ه به او صد هزار درهم داد</w:t>
      </w:r>
      <w:r w:rsidRPr="000F71B7">
        <w:rPr>
          <w:rStyle w:val="Char9"/>
          <w:rFonts w:hint="cs"/>
          <w:vertAlign w:val="superscript"/>
          <w:rtl/>
        </w:rPr>
        <w:t>(</w:t>
      </w:r>
      <w:r w:rsidRPr="000F71B7">
        <w:rPr>
          <w:rStyle w:val="Char9"/>
          <w:vertAlign w:val="superscript"/>
          <w:rtl/>
        </w:rPr>
        <w:footnoteReference w:id="411"/>
      </w:r>
      <w:r w:rsidRPr="000F71B7">
        <w:rPr>
          <w:rStyle w:val="Char9"/>
          <w:rFonts w:hint="cs"/>
          <w:vertAlign w:val="superscript"/>
          <w:rtl/>
        </w:rPr>
        <w:t>)</w:t>
      </w:r>
      <w:r w:rsidRPr="00051EF9">
        <w:rPr>
          <w:rStyle w:val="Char9"/>
          <w:rFonts w:hint="cs"/>
          <w:rtl/>
        </w:rPr>
        <w:t>.</w:t>
      </w:r>
    </w:p>
    <w:p w:rsidR="00C363C7" w:rsidRPr="00051EF9" w:rsidRDefault="00C363C7" w:rsidP="00812E5D">
      <w:pPr>
        <w:ind w:firstLine="284"/>
        <w:jc w:val="both"/>
        <w:rPr>
          <w:rStyle w:val="Char9"/>
          <w:rtl/>
        </w:rPr>
      </w:pPr>
      <w:r w:rsidRPr="00051EF9">
        <w:rPr>
          <w:rStyle w:val="Char9"/>
          <w:rtl/>
        </w:rPr>
        <w:t xml:space="preserve">و ابن </w:t>
      </w:r>
      <w:r w:rsidRPr="00051EF9">
        <w:rPr>
          <w:rStyle w:val="Char9"/>
          <w:rFonts w:hint="cs"/>
          <w:rtl/>
        </w:rPr>
        <w:t>أ</w:t>
      </w:r>
      <w:r w:rsidRPr="00051EF9">
        <w:rPr>
          <w:rStyle w:val="Char9"/>
          <w:rtl/>
        </w:rPr>
        <w:t>ب</w:t>
      </w:r>
      <w:r w:rsidR="00AF2E6E" w:rsidRPr="00051EF9">
        <w:rPr>
          <w:rStyle w:val="Char9"/>
          <w:rtl/>
        </w:rPr>
        <w:t>ی</w:t>
      </w:r>
      <w:r w:rsidRPr="00051EF9">
        <w:rPr>
          <w:rStyle w:val="Char9"/>
          <w:rtl/>
        </w:rPr>
        <w:t xml:space="preserve"> الحد</w:t>
      </w:r>
      <w:r w:rsidR="00AF2E6E" w:rsidRPr="00051EF9">
        <w:rPr>
          <w:rStyle w:val="Char9"/>
          <w:rtl/>
        </w:rPr>
        <w:t>ی</w:t>
      </w:r>
      <w:r w:rsidRPr="00051EF9">
        <w:rPr>
          <w:rStyle w:val="Char9"/>
          <w:rtl/>
        </w:rPr>
        <w:t>د ش</w:t>
      </w:r>
      <w:r w:rsidR="00AF2E6E" w:rsidRPr="00051EF9">
        <w:rPr>
          <w:rStyle w:val="Char9"/>
          <w:rtl/>
        </w:rPr>
        <w:t>ی</w:t>
      </w:r>
      <w:r w:rsidRPr="00051EF9">
        <w:rPr>
          <w:rStyle w:val="Char9"/>
          <w:rtl/>
        </w:rPr>
        <w:t>عى به ا</w:t>
      </w:r>
      <w:r w:rsidR="00AF2E6E" w:rsidRPr="00051EF9">
        <w:rPr>
          <w:rStyle w:val="Char9"/>
          <w:rtl/>
        </w:rPr>
        <w:t>ی</w:t>
      </w:r>
      <w:r w:rsidRPr="00051EF9">
        <w:rPr>
          <w:rStyle w:val="Char9"/>
          <w:rtl/>
        </w:rPr>
        <w:t>ن امر تصر</w:t>
      </w:r>
      <w:r w:rsidR="00AF2E6E" w:rsidRPr="00051EF9">
        <w:rPr>
          <w:rStyle w:val="Char9"/>
          <w:rtl/>
        </w:rPr>
        <w:t>ی</w:t>
      </w:r>
      <w:r w:rsidRPr="00051EF9">
        <w:rPr>
          <w:rStyle w:val="Char9"/>
          <w:rtl/>
        </w:rPr>
        <w:t>ح نموده و</w:t>
      </w:r>
      <w:r w:rsidR="00B20E35">
        <w:rPr>
          <w:rStyle w:val="Char9"/>
          <w:rtl/>
        </w:rPr>
        <w:t xml:space="preserve"> می‌نویسد</w:t>
      </w:r>
      <w:r w:rsidRPr="00051EF9">
        <w:rPr>
          <w:rStyle w:val="Char9"/>
          <w:rtl/>
        </w:rPr>
        <w:t xml:space="preserve"> </w:t>
      </w:r>
      <w:r w:rsidR="00AF2E6E" w:rsidRPr="00051EF9">
        <w:rPr>
          <w:rStyle w:val="Char9"/>
          <w:rtl/>
        </w:rPr>
        <w:t>ک</w:t>
      </w:r>
      <w:r w:rsidRPr="00051EF9">
        <w:rPr>
          <w:rStyle w:val="Char9"/>
          <w:rtl/>
        </w:rPr>
        <w:t>ه: معاو</w:t>
      </w:r>
      <w:r w:rsidR="00AF2E6E" w:rsidRPr="00051EF9">
        <w:rPr>
          <w:rStyle w:val="Char9"/>
          <w:rtl/>
        </w:rPr>
        <w:t>ی</w:t>
      </w:r>
      <w:r w:rsidRPr="00051EF9">
        <w:rPr>
          <w:rStyle w:val="Char9"/>
          <w:rtl/>
        </w:rPr>
        <w:t>ه اوّل</w:t>
      </w:r>
      <w:r w:rsidR="00AF2E6E" w:rsidRPr="00051EF9">
        <w:rPr>
          <w:rStyle w:val="Char9"/>
          <w:rtl/>
        </w:rPr>
        <w:t>ی</w:t>
      </w:r>
      <w:r w:rsidRPr="00051EF9">
        <w:rPr>
          <w:rStyle w:val="Char9"/>
          <w:rtl/>
        </w:rPr>
        <w:t>ن فرد در زم</w:t>
      </w:r>
      <w:r w:rsidR="00AF2E6E" w:rsidRPr="00051EF9">
        <w:rPr>
          <w:rStyle w:val="Char9"/>
          <w:rtl/>
        </w:rPr>
        <w:t>ی</w:t>
      </w:r>
      <w:r w:rsidRPr="00051EF9">
        <w:rPr>
          <w:rStyle w:val="Char9"/>
          <w:rtl/>
        </w:rPr>
        <w:t xml:space="preserve">ن است </w:t>
      </w:r>
      <w:r w:rsidR="00AF2E6E" w:rsidRPr="00051EF9">
        <w:rPr>
          <w:rStyle w:val="Char9"/>
          <w:rtl/>
        </w:rPr>
        <w:t>ک</w:t>
      </w:r>
      <w:r w:rsidRPr="00051EF9">
        <w:rPr>
          <w:rStyle w:val="Char9"/>
          <w:rtl/>
        </w:rPr>
        <w:t xml:space="preserve">ه </w:t>
      </w:r>
      <w:r w:rsidR="00AF2E6E" w:rsidRPr="00051EF9">
        <w:rPr>
          <w:rStyle w:val="Char9"/>
          <w:rtl/>
        </w:rPr>
        <w:t>یک</w:t>
      </w:r>
      <w:r w:rsidRPr="00051EF9">
        <w:rPr>
          <w:rStyle w:val="Char9"/>
          <w:rtl/>
        </w:rPr>
        <w:t xml:space="preserve"> م</w:t>
      </w:r>
      <w:r w:rsidR="00AF2E6E" w:rsidRPr="00051EF9">
        <w:rPr>
          <w:rStyle w:val="Char9"/>
          <w:rtl/>
        </w:rPr>
        <w:t>ی</w:t>
      </w:r>
      <w:r w:rsidRPr="00051EF9">
        <w:rPr>
          <w:rStyle w:val="Char9"/>
          <w:rtl/>
        </w:rPr>
        <w:t>ل</w:t>
      </w:r>
      <w:r w:rsidR="00AF2E6E" w:rsidRPr="00051EF9">
        <w:rPr>
          <w:rStyle w:val="Char9"/>
          <w:rtl/>
        </w:rPr>
        <w:t>ی</w:t>
      </w:r>
      <w:r w:rsidRPr="00051EF9">
        <w:rPr>
          <w:rStyle w:val="Char9"/>
          <w:rtl/>
        </w:rPr>
        <w:t>ون در هر سال به حسن و حس</w:t>
      </w:r>
      <w:r w:rsidR="00AF2E6E" w:rsidRPr="00051EF9">
        <w:rPr>
          <w:rStyle w:val="Char9"/>
          <w:rtl/>
        </w:rPr>
        <w:t>ی</w:t>
      </w:r>
      <w:r w:rsidRPr="00051EF9">
        <w:rPr>
          <w:rStyle w:val="Char9"/>
          <w:rtl/>
        </w:rPr>
        <w:t>ن عطا</w:t>
      </w:r>
      <w:r w:rsidR="00835A14">
        <w:rPr>
          <w:rStyle w:val="Char9"/>
          <w:rtl/>
        </w:rPr>
        <w:t xml:space="preserve"> می‌نمود</w:t>
      </w:r>
      <w:r w:rsidRPr="00051EF9">
        <w:rPr>
          <w:rStyle w:val="Char9"/>
          <w:rtl/>
        </w:rPr>
        <w:t xml:space="preserve"> و فرزندش </w:t>
      </w:r>
      <w:r w:rsidR="00AF2E6E" w:rsidRPr="00051EF9">
        <w:rPr>
          <w:rStyle w:val="Char9"/>
          <w:rtl/>
        </w:rPr>
        <w:t>ی</w:t>
      </w:r>
      <w:r w:rsidRPr="00051EF9">
        <w:rPr>
          <w:rStyle w:val="Char9"/>
          <w:rtl/>
        </w:rPr>
        <w:t>ز</w:t>
      </w:r>
      <w:r w:rsidR="00AF2E6E" w:rsidRPr="00051EF9">
        <w:rPr>
          <w:rStyle w:val="Char9"/>
          <w:rtl/>
        </w:rPr>
        <w:t>ی</w:t>
      </w:r>
      <w:r w:rsidRPr="00051EF9">
        <w:rPr>
          <w:rStyle w:val="Char9"/>
          <w:rtl/>
        </w:rPr>
        <w:t>د آن را مضاعف نمود و همچن</w:t>
      </w:r>
      <w:r w:rsidR="00AF2E6E" w:rsidRPr="00051EF9">
        <w:rPr>
          <w:rStyle w:val="Char9"/>
          <w:rtl/>
        </w:rPr>
        <w:t>ی</w:t>
      </w:r>
      <w:r w:rsidRPr="00051EF9">
        <w:rPr>
          <w:rStyle w:val="Char9"/>
          <w:rtl/>
        </w:rPr>
        <w:t>ن به عبدالله بن عبّاس و عبدالله بن جعفر م</w:t>
      </w:r>
      <w:r w:rsidR="00AF2E6E" w:rsidRPr="00051EF9">
        <w:rPr>
          <w:rStyle w:val="Char9"/>
          <w:rtl/>
        </w:rPr>
        <w:t>ی</w:t>
      </w:r>
      <w:r w:rsidRPr="00051EF9">
        <w:rPr>
          <w:rStyle w:val="Char9"/>
          <w:rFonts w:hint="cs"/>
          <w:rtl/>
        </w:rPr>
        <w:t>‌</w:t>
      </w:r>
      <w:r w:rsidRPr="00051EF9">
        <w:rPr>
          <w:rStyle w:val="Char9"/>
          <w:rtl/>
        </w:rPr>
        <w:t>بخش</w:t>
      </w:r>
      <w:r w:rsidR="00AF2E6E" w:rsidRPr="00051EF9">
        <w:rPr>
          <w:rStyle w:val="Char9"/>
          <w:rtl/>
        </w:rPr>
        <w:t>ی</w:t>
      </w:r>
      <w:r w:rsidRPr="00051EF9">
        <w:rPr>
          <w:rStyle w:val="Char9"/>
          <w:rtl/>
        </w:rPr>
        <w:t>د</w:t>
      </w:r>
      <w:r w:rsidRPr="000F71B7">
        <w:rPr>
          <w:rStyle w:val="Char9"/>
          <w:rFonts w:hint="cs"/>
          <w:vertAlign w:val="superscript"/>
          <w:rtl/>
        </w:rPr>
        <w:t>(</w:t>
      </w:r>
      <w:r w:rsidRPr="000F71B7">
        <w:rPr>
          <w:rStyle w:val="Char9"/>
          <w:vertAlign w:val="superscript"/>
          <w:rtl/>
        </w:rPr>
        <w:footnoteReference w:id="412"/>
      </w:r>
      <w:r w:rsidRPr="000F71B7">
        <w:rPr>
          <w:rStyle w:val="Char9"/>
          <w:rFonts w:hint="cs"/>
          <w:vertAlign w:val="superscript"/>
          <w:rtl/>
        </w:rPr>
        <w:t>)</w:t>
      </w:r>
      <w:r w:rsidRPr="00051EF9">
        <w:rPr>
          <w:rStyle w:val="Char9"/>
          <w:rFonts w:hint="cs"/>
          <w:rtl/>
        </w:rPr>
        <w:t>.</w:t>
      </w:r>
    </w:p>
    <w:p w:rsidR="00C363C7" w:rsidRPr="00051EF9" w:rsidRDefault="00C363C7" w:rsidP="00BB55DD">
      <w:pPr>
        <w:ind w:firstLine="284"/>
        <w:jc w:val="both"/>
        <w:rPr>
          <w:rStyle w:val="Char9"/>
          <w:rtl/>
        </w:rPr>
      </w:pPr>
      <w:r w:rsidRPr="00051EF9">
        <w:rPr>
          <w:rStyle w:val="Char9"/>
          <w:rtl/>
        </w:rPr>
        <w:t>و ابو مخنف غالى ن</w:t>
      </w:r>
      <w:r w:rsidR="00AF2E6E" w:rsidRPr="00051EF9">
        <w:rPr>
          <w:rStyle w:val="Char9"/>
          <w:rtl/>
        </w:rPr>
        <w:t>ی</w:t>
      </w:r>
      <w:r w:rsidRPr="00051EF9">
        <w:rPr>
          <w:rStyle w:val="Char9"/>
          <w:rtl/>
        </w:rPr>
        <w:t>ز</w:t>
      </w:r>
      <w:r w:rsidR="00CE2A51">
        <w:rPr>
          <w:rStyle w:val="Char9"/>
          <w:rtl/>
        </w:rPr>
        <w:t xml:space="preserve"> می‌گوید</w:t>
      </w:r>
      <w:r w:rsidRPr="00051EF9">
        <w:rPr>
          <w:rStyle w:val="Char9"/>
          <w:rtl/>
        </w:rPr>
        <w:t xml:space="preserve"> </w:t>
      </w:r>
      <w:r w:rsidR="00AF2E6E" w:rsidRPr="00051EF9">
        <w:rPr>
          <w:rStyle w:val="Char9"/>
          <w:rtl/>
        </w:rPr>
        <w:t>ک</w:t>
      </w:r>
      <w:r w:rsidRPr="00051EF9">
        <w:rPr>
          <w:rStyle w:val="Char9"/>
          <w:rtl/>
        </w:rPr>
        <w:t>ه</w:t>
      </w:r>
      <w:r w:rsidRPr="00051EF9">
        <w:rPr>
          <w:rStyle w:val="Char9"/>
          <w:rFonts w:hint="cs"/>
          <w:rtl/>
        </w:rPr>
        <w:t>:</w:t>
      </w:r>
      <w:r w:rsidRPr="00051EF9">
        <w:rPr>
          <w:rStyle w:val="Char9"/>
          <w:rtl/>
        </w:rPr>
        <w:t xml:space="preserve"> معاو</w:t>
      </w:r>
      <w:r w:rsidR="00AF2E6E" w:rsidRPr="00051EF9">
        <w:rPr>
          <w:rStyle w:val="Char9"/>
          <w:rtl/>
        </w:rPr>
        <w:t>ی</w:t>
      </w:r>
      <w:r w:rsidRPr="00051EF9">
        <w:rPr>
          <w:rStyle w:val="Char9"/>
          <w:rtl/>
        </w:rPr>
        <w:t>ه برا</w:t>
      </w:r>
      <w:r w:rsidR="00AF2E6E" w:rsidRPr="00051EF9">
        <w:rPr>
          <w:rStyle w:val="Char9"/>
          <w:rtl/>
        </w:rPr>
        <w:t>ی</w:t>
      </w:r>
      <w:r w:rsidRPr="00051EF9">
        <w:rPr>
          <w:rStyle w:val="Char9"/>
          <w:rtl/>
        </w:rPr>
        <w:t xml:space="preserve"> حس</w:t>
      </w:r>
      <w:r w:rsidR="00AF2E6E" w:rsidRPr="00051EF9">
        <w:rPr>
          <w:rStyle w:val="Char9"/>
          <w:rtl/>
        </w:rPr>
        <w:t>ی</w:t>
      </w:r>
      <w:r w:rsidRPr="00051EF9">
        <w:rPr>
          <w:rStyle w:val="Char9"/>
          <w:rtl/>
        </w:rPr>
        <w:t xml:space="preserve">ن در هر سال </w:t>
      </w:r>
      <w:r w:rsidR="00AF2E6E" w:rsidRPr="00051EF9">
        <w:rPr>
          <w:rStyle w:val="Char9"/>
          <w:rtl/>
        </w:rPr>
        <w:t>یک</w:t>
      </w:r>
      <w:r w:rsidRPr="00051EF9">
        <w:rPr>
          <w:rStyle w:val="Char9"/>
          <w:rtl/>
        </w:rPr>
        <w:t xml:space="preserve"> م</w:t>
      </w:r>
      <w:r w:rsidR="00AF2E6E" w:rsidRPr="00051EF9">
        <w:rPr>
          <w:rStyle w:val="Char9"/>
          <w:rtl/>
        </w:rPr>
        <w:t>ی</w:t>
      </w:r>
      <w:r w:rsidRPr="00051EF9">
        <w:rPr>
          <w:rStyle w:val="Char9"/>
          <w:rtl/>
        </w:rPr>
        <w:t>ل</w:t>
      </w:r>
      <w:r w:rsidR="00AF2E6E" w:rsidRPr="00051EF9">
        <w:rPr>
          <w:rStyle w:val="Char9"/>
          <w:rtl/>
        </w:rPr>
        <w:t>ی</w:t>
      </w:r>
      <w:r w:rsidRPr="00051EF9">
        <w:rPr>
          <w:rStyle w:val="Char9"/>
          <w:rtl/>
        </w:rPr>
        <w:t>ون (هزار هزار) علاوه بر انواع هدا</w:t>
      </w:r>
      <w:r w:rsidR="00AF2E6E" w:rsidRPr="00051EF9">
        <w:rPr>
          <w:rStyle w:val="Char9"/>
          <w:rtl/>
        </w:rPr>
        <w:t>ی</w:t>
      </w:r>
      <w:r w:rsidRPr="00051EF9">
        <w:rPr>
          <w:rStyle w:val="Char9"/>
          <w:rtl/>
        </w:rPr>
        <w:t>ا از هر نوع</w:t>
      </w:r>
      <w:r w:rsidR="00AF2E6E" w:rsidRPr="00051EF9">
        <w:rPr>
          <w:rStyle w:val="Char9"/>
          <w:rtl/>
        </w:rPr>
        <w:t>ی</w:t>
      </w:r>
      <w:r w:rsidRPr="00051EF9">
        <w:rPr>
          <w:rStyle w:val="Char9"/>
          <w:rtl/>
        </w:rPr>
        <w:t xml:space="preserve"> م</w:t>
      </w:r>
      <w:r w:rsidR="00AF2E6E" w:rsidRPr="00051EF9">
        <w:rPr>
          <w:rStyle w:val="Char9"/>
          <w:rtl/>
        </w:rPr>
        <w:t>ی</w:t>
      </w:r>
      <w:r w:rsidRPr="00051EF9">
        <w:rPr>
          <w:rStyle w:val="Char9"/>
          <w:rFonts w:hint="cs"/>
          <w:rtl/>
        </w:rPr>
        <w:t>‌</w:t>
      </w:r>
      <w:r w:rsidRPr="00051EF9">
        <w:rPr>
          <w:rStyle w:val="Char9"/>
          <w:rtl/>
        </w:rPr>
        <w:t>فرستاد</w:t>
      </w:r>
      <w:r w:rsidRPr="000F71B7">
        <w:rPr>
          <w:rStyle w:val="Char9"/>
          <w:rFonts w:hint="cs"/>
          <w:vertAlign w:val="superscript"/>
          <w:rtl/>
        </w:rPr>
        <w:t>(</w:t>
      </w:r>
      <w:r w:rsidRPr="000F71B7">
        <w:rPr>
          <w:rStyle w:val="Char9"/>
          <w:vertAlign w:val="superscript"/>
          <w:rtl/>
        </w:rPr>
        <w:footnoteReference w:id="413"/>
      </w:r>
      <w:r w:rsidRPr="000F71B7">
        <w:rPr>
          <w:rStyle w:val="Char9"/>
          <w:rFonts w:hint="cs"/>
          <w:vertAlign w:val="superscript"/>
          <w:rtl/>
        </w:rPr>
        <w:t>)</w:t>
      </w:r>
      <w:r w:rsidRPr="00051EF9">
        <w:rPr>
          <w:rStyle w:val="Char9"/>
          <w:rFonts w:hint="cs"/>
          <w:rtl/>
        </w:rPr>
        <w:t xml:space="preserve">. </w:t>
      </w:r>
      <w:r w:rsidRPr="00051EF9">
        <w:rPr>
          <w:rStyle w:val="Char9"/>
          <w:rtl/>
        </w:rPr>
        <w:t>و آنها پشت سر ح</w:t>
      </w:r>
      <w:r w:rsidR="00AF2E6E" w:rsidRPr="00051EF9">
        <w:rPr>
          <w:rStyle w:val="Char9"/>
          <w:rtl/>
        </w:rPr>
        <w:t>ک</w:t>
      </w:r>
      <w:r w:rsidRPr="00051EF9">
        <w:rPr>
          <w:rStyle w:val="Char9"/>
          <w:rtl/>
        </w:rPr>
        <w:t>ام و امراء معاو</w:t>
      </w:r>
      <w:r w:rsidR="00AF2E6E" w:rsidRPr="00051EF9">
        <w:rPr>
          <w:rStyle w:val="Char9"/>
          <w:rtl/>
        </w:rPr>
        <w:t>ی</w:t>
      </w:r>
      <w:r w:rsidRPr="00051EF9">
        <w:rPr>
          <w:rStyle w:val="Char9"/>
          <w:rtl/>
        </w:rPr>
        <w:t>ه نماز م</w:t>
      </w:r>
      <w:r w:rsidR="00AF2E6E" w:rsidRPr="00051EF9">
        <w:rPr>
          <w:rStyle w:val="Char9"/>
          <w:rtl/>
        </w:rPr>
        <w:t>ی</w:t>
      </w:r>
      <w:r w:rsidRPr="00051EF9">
        <w:rPr>
          <w:rStyle w:val="Char9"/>
          <w:rtl/>
        </w:rPr>
        <w:t>‌خواندند.</w:t>
      </w:r>
    </w:p>
    <w:p w:rsidR="00C363C7" w:rsidRPr="00051EF9" w:rsidRDefault="00C363C7" w:rsidP="00BB55DD">
      <w:pPr>
        <w:ind w:firstLine="284"/>
        <w:jc w:val="both"/>
        <w:rPr>
          <w:rStyle w:val="Char9"/>
          <w:rtl/>
        </w:rPr>
      </w:pPr>
      <w:r w:rsidRPr="00051EF9">
        <w:rPr>
          <w:rStyle w:val="Char9"/>
          <w:rtl/>
        </w:rPr>
        <w:t>و جعفر بن محمّد باقر از پدرش عل</w:t>
      </w:r>
      <w:r w:rsidR="00AF2E6E" w:rsidRPr="00051EF9">
        <w:rPr>
          <w:rStyle w:val="Char9"/>
          <w:rtl/>
        </w:rPr>
        <w:t>ی</w:t>
      </w:r>
      <w:r w:rsidRPr="00051EF9">
        <w:rPr>
          <w:rStyle w:val="Char9"/>
          <w:rtl/>
        </w:rPr>
        <w:t xml:space="preserve"> ز</w:t>
      </w:r>
      <w:r w:rsidR="00AF2E6E" w:rsidRPr="00051EF9">
        <w:rPr>
          <w:rStyle w:val="Char9"/>
          <w:rtl/>
        </w:rPr>
        <w:t>ی</w:t>
      </w:r>
      <w:r w:rsidRPr="00051EF9">
        <w:rPr>
          <w:rStyle w:val="Char9"/>
          <w:rtl/>
        </w:rPr>
        <w:t>ن العابد</w:t>
      </w:r>
      <w:r w:rsidR="00AF2E6E" w:rsidRPr="00051EF9">
        <w:rPr>
          <w:rStyle w:val="Char9"/>
          <w:rtl/>
        </w:rPr>
        <w:t>ی</w:t>
      </w:r>
      <w:r w:rsidRPr="00051EF9">
        <w:rPr>
          <w:rStyle w:val="Char9"/>
          <w:rtl/>
        </w:rPr>
        <w:t>ن روا</w:t>
      </w:r>
      <w:r w:rsidR="00AF2E6E" w:rsidRPr="00051EF9">
        <w:rPr>
          <w:rStyle w:val="Char9"/>
          <w:rtl/>
        </w:rPr>
        <w:t>ی</w:t>
      </w:r>
      <w:r w:rsidRPr="00051EF9">
        <w:rPr>
          <w:rStyle w:val="Char9"/>
          <w:rtl/>
        </w:rPr>
        <w:t>ت</w:t>
      </w:r>
      <w:r w:rsidR="004A5748">
        <w:rPr>
          <w:rStyle w:val="Char9"/>
          <w:rtl/>
        </w:rPr>
        <w:t xml:space="preserve"> می‌کند</w:t>
      </w:r>
      <w:r w:rsidRPr="00051EF9">
        <w:rPr>
          <w:rStyle w:val="Char9"/>
          <w:rtl/>
        </w:rPr>
        <w:t xml:space="preserve"> </w:t>
      </w:r>
      <w:r w:rsidR="00AF2E6E" w:rsidRPr="00051EF9">
        <w:rPr>
          <w:rStyle w:val="Char9"/>
          <w:rtl/>
        </w:rPr>
        <w:t>ک</w:t>
      </w:r>
      <w:r w:rsidRPr="00051EF9">
        <w:rPr>
          <w:rStyle w:val="Char9"/>
          <w:rtl/>
        </w:rPr>
        <w:t>ه حسن و حس</w:t>
      </w:r>
      <w:r w:rsidR="00AF2E6E" w:rsidRPr="00051EF9">
        <w:rPr>
          <w:rStyle w:val="Char9"/>
          <w:rtl/>
        </w:rPr>
        <w:t>ی</w:t>
      </w:r>
      <w:r w:rsidRPr="00051EF9">
        <w:rPr>
          <w:rStyle w:val="Char9"/>
          <w:rtl/>
        </w:rPr>
        <w:t>ن پشت سر مروان نماز خوانده و آن را اعاده</w:t>
      </w:r>
      <w:r w:rsidR="006D7D8D">
        <w:rPr>
          <w:rStyle w:val="Char9"/>
          <w:rtl/>
        </w:rPr>
        <w:t xml:space="preserve"> نمی‌کرد</w:t>
      </w:r>
      <w:r w:rsidRPr="00051EF9">
        <w:rPr>
          <w:rStyle w:val="Char9"/>
          <w:rtl/>
        </w:rPr>
        <w:t>ند</w:t>
      </w:r>
      <w:r w:rsidRPr="000F71B7">
        <w:rPr>
          <w:rStyle w:val="Char9"/>
          <w:rFonts w:hint="cs"/>
          <w:vertAlign w:val="superscript"/>
          <w:rtl/>
        </w:rPr>
        <w:t>(</w:t>
      </w:r>
      <w:r w:rsidRPr="000F71B7">
        <w:rPr>
          <w:rStyle w:val="Char9"/>
          <w:vertAlign w:val="superscript"/>
          <w:rtl/>
        </w:rPr>
        <w:footnoteReference w:id="414"/>
      </w:r>
      <w:r w:rsidRPr="000F71B7">
        <w:rPr>
          <w:rStyle w:val="Char9"/>
          <w:rFonts w:hint="cs"/>
          <w:vertAlign w:val="superscript"/>
          <w:rtl/>
        </w:rPr>
        <w:t>)</w:t>
      </w:r>
      <w:r w:rsidRPr="00051EF9">
        <w:rPr>
          <w:rStyle w:val="Char9"/>
          <w:rFonts w:hint="cs"/>
          <w:rtl/>
        </w:rPr>
        <w:t xml:space="preserve">. </w:t>
      </w:r>
      <w:r w:rsidRPr="00051EF9">
        <w:rPr>
          <w:rStyle w:val="Char9"/>
          <w:rtl/>
        </w:rPr>
        <w:t>و مروان در آن وقت ام</w:t>
      </w:r>
      <w:r w:rsidR="00AF2E6E" w:rsidRPr="00051EF9">
        <w:rPr>
          <w:rStyle w:val="Char9"/>
          <w:rtl/>
        </w:rPr>
        <w:t>ی</w:t>
      </w:r>
      <w:r w:rsidRPr="00051EF9">
        <w:rPr>
          <w:rStyle w:val="Char9"/>
          <w:rtl/>
        </w:rPr>
        <w:t>ر مد</w:t>
      </w:r>
      <w:r w:rsidR="00AF2E6E" w:rsidRPr="00051EF9">
        <w:rPr>
          <w:rStyle w:val="Char9"/>
          <w:rtl/>
        </w:rPr>
        <w:t>ی</w:t>
      </w:r>
      <w:r w:rsidRPr="00051EF9">
        <w:rPr>
          <w:rStyle w:val="Char9"/>
          <w:rtl/>
        </w:rPr>
        <w:t>نه بود.</w:t>
      </w:r>
    </w:p>
    <w:p w:rsidR="00C363C7" w:rsidRPr="00051EF9" w:rsidRDefault="00C363C7" w:rsidP="00BB55DD">
      <w:pPr>
        <w:ind w:firstLine="284"/>
        <w:jc w:val="both"/>
        <w:rPr>
          <w:rStyle w:val="Char9"/>
          <w:rtl/>
        </w:rPr>
      </w:pPr>
      <w:r w:rsidRPr="00051EF9">
        <w:rPr>
          <w:rStyle w:val="Char9"/>
          <w:rtl/>
        </w:rPr>
        <w:t>و أبان بن عثمان ام</w:t>
      </w:r>
      <w:r w:rsidR="00AF2E6E" w:rsidRPr="00051EF9">
        <w:rPr>
          <w:rStyle w:val="Char9"/>
          <w:rtl/>
        </w:rPr>
        <w:t>ی</w:t>
      </w:r>
      <w:r w:rsidRPr="00051EF9">
        <w:rPr>
          <w:rStyle w:val="Char9"/>
          <w:rtl/>
        </w:rPr>
        <w:t>ر مد</w:t>
      </w:r>
      <w:r w:rsidR="00AF2E6E" w:rsidRPr="00051EF9">
        <w:rPr>
          <w:rStyle w:val="Char9"/>
          <w:rtl/>
        </w:rPr>
        <w:t>ی</w:t>
      </w:r>
      <w:r w:rsidRPr="00051EF9">
        <w:rPr>
          <w:rStyle w:val="Char9"/>
          <w:rtl/>
        </w:rPr>
        <w:t>نه از طرف عبدالمل</w:t>
      </w:r>
      <w:r w:rsidR="00AF2E6E" w:rsidRPr="00051EF9">
        <w:rPr>
          <w:rStyle w:val="Char9"/>
          <w:rtl/>
        </w:rPr>
        <w:t>ک</w:t>
      </w:r>
      <w:r w:rsidRPr="00051EF9">
        <w:rPr>
          <w:rStyle w:val="Char9"/>
          <w:rtl/>
        </w:rPr>
        <w:t xml:space="preserve"> بن مروان امو</w:t>
      </w:r>
      <w:r w:rsidR="00AF2E6E" w:rsidRPr="00051EF9">
        <w:rPr>
          <w:rStyle w:val="Char9"/>
          <w:rtl/>
        </w:rPr>
        <w:t>ی</w:t>
      </w:r>
      <w:r w:rsidRPr="00051EF9">
        <w:rPr>
          <w:rStyle w:val="Char9"/>
          <w:rtl/>
        </w:rPr>
        <w:t>، برا</w:t>
      </w:r>
      <w:r w:rsidR="00AF2E6E" w:rsidRPr="00051EF9">
        <w:rPr>
          <w:rStyle w:val="Char9"/>
          <w:rtl/>
        </w:rPr>
        <w:t>ی</w:t>
      </w:r>
      <w:r w:rsidRPr="00051EF9">
        <w:rPr>
          <w:rStyle w:val="Char9"/>
          <w:rtl/>
        </w:rPr>
        <w:t xml:space="preserve"> پ</w:t>
      </w:r>
      <w:r w:rsidR="00AF2E6E" w:rsidRPr="00051EF9">
        <w:rPr>
          <w:rStyle w:val="Char9"/>
          <w:rtl/>
        </w:rPr>
        <w:t>ی</w:t>
      </w:r>
      <w:r w:rsidRPr="00051EF9">
        <w:rPr>
          <w:rStyle w:val="Char9"/>
          <w:rtl/>
        </w:rPr>
        <w:t>ش‌نماز</w:t>
      </w:r>
      <w:r w:rsidR="00AF2E6E" w:rsidRPr="00051EF9">
        <w:rPr>
          <w:rStyle w:val="Char9"/>
          <w:rtl/>
        </w:rPr>
        <w:t>ی</w:t>
      </w:r>
      <w:r w:rsidRPr="00051EF9">
        <w:rPr>
          <w:rStyle w:val="Char9"/>
          <w:rtl/>
        </w:rPr>
        <w:t xml:space="preserve"> از طرف عل</w:t>
      </w:r>
      <w:r w:rsidR="00AF2E6E" w:rsidRPr="00051EF9">
        <w:rPr>
          <w:rStyle w:val="Char9"/>
          <w:rtl/>
        </w:rPr>
        <w:t>ی</w:t>
      </w:r>
      <w:r w:rsidRPr="00051EF9">
        <w:rPr>
          <w:rStyle w:val="Char9"/>
          <w:rtl/>
        </w:rPr>
        <w:t>‌بن محمّد مشهور به محمّد بن حنف</w:t>
      </w:r>
      <w:r w:rsidR="00AF2E6E" w:rsidRPr="00051EF9">
        <w:rPr>
          <w:rStyle w:val="Char9"/>
          <w:rtl/>
        </w:rPr>
        <w:t>ی</w:t>
      </w:r>
      <w:r w:rsidRPr="00051EF9">
        <w:rPr>
          <w:rStyle w:val="Char9"/>
          <w:rtl/>
        </w:rPr>
        <w:t>ه مقدّم شد، و ابو هاشم محمّد بن عل</w:t>
      </w:r>
      <w:r w:rsidR="00AF2E6E" w:rsidRPr="00051EF9">
        <w:rPr>
          <w:rStyle w:val="Char9"/>
          <w:rtl/>
        </w:rPr>
        <w:t>ی</w:t>
      </w:r>
      <w:r w:rsidRPr="00051EF9">
        <w:rPr>
          <w:rStyle w:val="Char9"/>
          <w:rtl/>
        </w:rPr>
        <w:t xml:space="preserve"> به او گفت: ما م</w:t>
      </w:r>
      <w:r w:rsidR="00AF2E6E" w:rsidRPr="00051EF9">
        <w:rPr>
          <w:rStyle w:val="Char9"/>
          <w:rtl/>
        </w:rPr>
        <w:t>ی</w:t>
      </w:r>
      <w:r w:rsidRPr="00051EF9">
        <w:rPr>
          <w:rStyle w:val="Char9"/>
          <w:rFonts w:hint="cs"/>
          <w:rtl/>
        </w:rPr>
        <w:t>‌</w:t>
      </w:r>
      <w:r w:rsidRPr="00051EF9">
        <w:rPr>
          <w:rStyle w:val="Char9"/>
          <w:rtl/>
        </w:rPr>
        <w:t>دان</w:t>
      </w:r>
      <w:r w:rsidR="00AF2E6E" w:rsidRPr="00051EF9">
        <w:rPr>
          <w:rStyle w:val="Char9"/>
          <w:rtl/>
        </w:rPr>
        <w:t>ی</w:t>
      </w:r>
      <w:r w:rsidRPr="00051EF9">
        <w:rPr>
          <w:rStyle w:val="Char9"/>
          <w:rtl/>
        </w:rPr>
        <w:t xml:space="preserve">م </w:t>
      </w:r>
      <w:r w:rsidR="00AF2E6E" w:rsidRPr="00051EF9">
        <w:rPr>
          <w:rStyle w:val="Char9"/>
          <w:rtl/>
        </w:rPr>
        <w:t>ک</w:t>
      </w:r>
      <w:r w:rsidRPr="00051EF9">
        <w:rPr>
          <w:rStyle w:val="Char9"/>
          <w:rtl/>
        </w:rPr>
        <w:t>ه امام برا</w:t>
      </w:r>
      <w:r w:rsidR="00AF2E6E" w:rsidRPr="00051EF9">
        <w:rPr>
          <w:rStyle w:val="Char9"/>
          <w:rtl/>
        </w:rPr>
        <w:t>ی</w:t>
      </w:r>
      <w:r w:rsidRPr="00051EF9">
        <w:rPr>
          <w:rStyle w:val="Char9"/>
          <w:rtl/>
        </w:rPr>
        <w:t xml:space="preserve"> پ</w:t>
      </w:r>
      <w:r w:rsidR="00AF2E6E" w:rsidRPr="00051EF9">
        <w:rPr>
          <w:rStyle w:val="Char9"/>
          <w:rtl/>
        </w:rPr>
        <w:t>ی</w:t>
      </w:r>
      <w:r w:rsidRPr="00051EF9">
        <w:rPr>
          <w:rStyle w:val="Char9"/>
          <w:rtl/>
        </w:rPr>
        <w:t>ش نماز</w:t>
      </w:r>
      <w:r w:rsidR="00AF2E6E" w:rsidRPr="00051EF9">
        <w:rPr>
          <w:rStyle w:val="Char9"/>
          <w:rtl/>
        </w:rPr>
        <w:t>ی</w:t>
      </w:r>
      <w:r w:rsidRPr="00051EF9">
        <w:rPr>
          <w:rStyle w:val="Char9"/>
          <w:rtl/>
        </w:rPr>
        <w:t xml:space="preserve"> شا</w:t>
      </w:r>
      <w:r w:rsidR="00AF2E6E" w:rsidRPr="00051EF9">
        <w:rPr>
          <w:rStyle w:val="Char9"/>
          <w:rtl/>
        </w:rPr>
        <w:t>ی</w:t>
      </w:r>
      <w:r w:rsidRPr="00051EF9">
        <w:rPr>
          <w:rStyle w:val="Char9"/>
          <w:rtl/>
        </w:rPr>
        <w:t>سته</w:t>
      </w:r>
      <w:r w:rsidRPr="00051EF9">
        <w:rPr>
          <w:rStyle w:val="Char9"/>
          <w:rFonts w:hint="cs"/>
          <w:rtl/>
        </w:rPr>
        <w:t>‌</w:t>
      </w:r>
      <w:r w:rsidRPr="00051EF9">
        <w:rPr>
          <w:rStyle w:val="Char9"/>
          <w:rtl/>
        </w:rPr>
        <w:t>تر است والاّ تو را مقدّم نم</w:t>
      </w:r>
      <w:r w:rsidR="00AF2E6E" w:rsidRPr="00051EF9">
        <w:rPr>
          <w:rStyle w:val="Char9"/>
          <w:rtl/>
        </w:rPr>
        <w:t>ی</w:t>
      </w:r>
      <w:r w:rsidRPr="00051EF9">
        <w:rPr>
          <w:rStyle w:val="Char9"/>
          <w:rtl/>
        </w:rPr>
        <w:t>‌شمرد</w:t>
      </w:r>
      <w:r w:rsidR="00AF2E6E" w:rsidRPr="00051EF9">
        <w:rPr>
          <w:rStyle w:val="Char9"/>
          <w:rtl/>
        </w:rPr>
        <w:t>ی</w:t>
      </w:r>
      <w:r w:rsidRPr="00051EF9">
        <w:rPr>
          <w:rStyle w:val="Char9"/>
          <w:rtl/>
        </w:rPr>
        <w:t>م، پس جلو رفته و بر آنها نماز خواند. و همچنان بر برادرزاد</w:t>
      </w:r>
      <w:r w:rsidR="00835A14">
        <w:rPr>
          <w:rStyle w:val="Char9"/>
          <w:rtl/>
        </w:rPr>
        <w:t>ۀ</w:t>
      </w:r>
      <w:r w:rsidRPr="00051EF9">
        <w:rPr>
          <w:rStyle w:val="Char9"/>
          <w:rtl/>
        </w:rPr>
        <w:t xml:space="preserve"> عل</w:t>
      </w:r>
      <w:r w:rsidR="00AF2E6E" w:rsidRPr="00051EF9">
        <w:rPr>
          <w:rStyle w:val="Char9"/>
          <w:rtl/>
        </w:rPr>
        <w:t>ی</w:t>
      </w:r>
      <w:r w:rsidRPr="00051EF9">
        <w:rPr>
          <w:rStyle w:val="Char9"/>
          <w:rtl/>
        </w:rPr>
        <w:t xml:space="preserve"> عبدالله بن جعفر ط</w:t>
      </w:r>
      <w:r w:rsidR="00AF2E6E" w:rsidRPr="00051EF9">
        <w:rPr>
          <w:rStyle w:val="Char9"/>
          <w:rtl/>
        </w:rPr>
        <w:t>ی</w:t>
      </w:r>
      <w:r w:rsidRPr="00051EF9">
        <w:rPr>
          <w:rStyle w:val="Char9"/>
          <w:rtl/>
        </w:rPr>
        <w:t>ار نماز گزارد. و امثال ا</w:t>
      </w:r>
      <w:r w:rsidR="00AF2E6E" w:rsidRPr="00051EF9">
        <w:rPr>
          <w:rStyle w:val="Char9"/>
          <w:rtl/>
        </w:rPr>
        <w:t>ی</w:t>
      </w:r>
      <w:r w:rsidRPr="00051EF9">
        <w:rPr>
          <w:rStyle w:val="Char9"/>
          <w:rtl/>
        </w:rPr>
        <w:t>ن حوادث فراوان است.</w:t>
      </w:r>
    </w:p>
    <w:p w:rsidR="00C363C7" w:rsidRPr="00051EF9" w:rsidRDefault="00C363C7" w:rsidP="00BB55DD">
      <w:pPr>
        <w:ind w:firstLine="284"/>
        <w:jc w:val="both"/>
        <w:rPr>
          <w:rStyle w:val="Char9"/>
          <w:rtl/>
        </w:rPr>
      </w:pPr>
      <w:r w:rsidRPr="00051EF9">
        <w:rPr>
          <w:rStyle w:val="Char9"/>
          <w:rtl/>
        </w:rPr>
        <w:t>بخدا اگر ح</w:t>
      </w:r>
      <w:r w:rsidR="00AF2E6E" w:rsidRPr="00051EF9">
        <w:rPr>
          <w:rStyle w:val="Char9"/>
          <w:rtl/>
        </w:rPr>
        <w:t>ک</w:t>
      </w:r>
      <w:r w:rsidRPr="00051EF9">
        <w:rPr>
          <w:rStyle w:val="Char9"/>
          <w:rtl/>
        </w:rPr>
        <w:t>ومت بدون ه</w:t>
      </w:r>
      <w:r w:rsidR="00AF2E6E" w:rsidRPr="00051EF9">
        <w:rPr>
          <w:rStyle w:val="Char9"/>
          <w:rtl/>
        </w:rPr>
        <w:t>ی</w:t>
      </w:r>
      <w:r w:rsidRPr="00051EF9">
        <w:rPr>
          <w:rStyle w:val="Char9"/>
          <w:rtl/>
        </w:rPr>
        <w:t>چ مش</w:t>
      </w:r>
      <w:r w:rsidR="00AF2E6E" w:rsidRPr="00051EF9">
        <w:rPr>
          <w:rStyle w:val="Char9"/>
          <w:rtl/>
        </w:rPr>
        <w:t>ک</w:t>
      </w:r>
      <w:r w:rsidRPr="00051EF9">
        <w:rPr>
          <w:rStyle w:val="Char9"/>
          <w:rtl/>
        </w:rPr>
        <w:t>لى بدست على مستقر م</w:t>
      </w:r>
      <w:r w:rsidR="00AF2E6E" w:rsidRPr="00051EF9">
        <w:rPr>
          <w:rStyle w:val="Char9"/>
          <w:rtl/>
        </w:rPr>
        <w:t>ی</w:t>
      </w:r>
      <w:r w:rsidRPr="00051EF9">
        <w:rPr>
          <w:rStyle w:val="Char9"/>
          <w:rtl/>
        </w:rPr>
        <w:t>شد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 از حرمان معاو</w:t>
      </w:r>
      <w:r w:rsidR="00AF2E6E" w:rsidRPr="00051EF9">
        <w:rPr>
          <w:rStyle w:val="Char9"/>
          <w:rtl/>
        </w:rPr>
        <w:t>ی</w:t>
      </w:r>
      <w:r w:rsidRPr="00051EF9">
        <w:rPr>
          <w:rStyle w:val="Char9"/>
          <w:rtl/>
        </w:rPr>
        <w:t>ه و</w:t>
      </w:r>
      <w:r w:rsidRPr="00051EF9">
        <w:rPr>
          <w:rStyle w:val="Char9"/>
          <w:rFonts w:hint="cs"/>
          <w:rtl/>
        </w:rPr>
        <w:t xml:space="preserve"> </w:t>
      </w:r>
      <w:r w:rsidRPr="00051EF9">
        <w:rPr>
          <w:rStyle w:val="Char9"/>
          <w:rtl/>
        </w:rPr>
        <w:t>خاندانش پ</w:t>
      </w:r>
      <w:r w:rsidR="00AF2E6E" w:rsidRPr="00051EF9">
        <w:rPr>
          <w:rStyle w:val="Char9"/>
          <w:rtl/>
        </w:rPr>
        <w:t>ی</w:t>
      </w:r>
      <w:r w:rsidRPr="00051EF9">
        <w:rPr>
          <w:rStyle w:val="Char9"/>
          <w:rtl/>
        </w:rPr>
        <w:t>راهن عثمان درست</w:t>
      </w:r>
      <w:r w:rsidR="000F71B7">
        <w:rPr>
          <w:rStyle w:val="Char9"/>
          <w:rtl/>
        </w:rPr>
        <w:t xml:space="preserve"> می‌کردند</w:t>
      </w:r>
      <w:r w:rsidRPr="00051EF9">
        <w:rPr>
          <w:rStyle w:val="Char9"/>
          <w:rtl/>
        </w:rPr>
        <w:t xml:space="preserve"> و</w:t>
      </w:r>
      <w:r w:rsidRPr="00051EF9">
        <w:rPr>
          <w:rStyle w:val="Char9"/>
          <w:rFonts w:hint="cs"/>
          <w:rtl/>
        </w:rPr>
        <w:t xml:space="preserve"> </w:t>
      </w:r>
      <w:r w:rsidRPr="00051EF9">
        <w:rPr>
          <w:rStyle w:val="Char9"/>
          <w:rtl/>
        </w:rPr>
        <w:t>برآن م</w:t>
      </w:r>
      <w:r w:rsidR="00AF2E6E" w:rsidRPr="00051EF9">
        <w:rPr>
          <w:rStyle w:val="Char9"/>
          <w:rtl/>
        </w:rPr>
        <w:t>ی</w:t>
      </w:r>
      <w:r w:rsidRPr="00051EF9">
        <w:rPr>
          <w:rStyle w:val="Char9"/>
          <w:rtl/>
        </w:rPr>
        <w:t xml:space="preserve">گرستند، چون قصد </w:t>
      </w:r>
      <w:r w:rsidR="00AF2E6E" w:rsidRPr="00051EF9">
        <w:rPr>
          <w:rStyle w:val="Char9"/>
          <w:rtl/>
        </w:rPr>
        <w:t>ک</w:t>
      </w:r>
      <w:r w:rsidRPr="00051EF9">
        <w:rPr>
          <w:rStyle w:val="Char9"/>
          <w:rtl/>
        </w:rPr>
        <w:t xml:space="preserve">سانى </w:t>
      </w:r>
      <w:r w:rsidR="00AF2E6E" w:rsidRPr="00051EF9">
        <w:rPr>
          <w:rStyle w:val="Char9"/>
          <w:rtl/>
        </w:rPr>
        <w:t>ک</w:t>
      </w:r>
      <w:r w:rsidRPr="00051EF9">
        <w:rPr>
          <w:rStyle w:val="Char9"/>
          <w:rtl/>
        </w:rPr>
        <w:t>ه ا</w:t>
      </w:r>
      <w:r w:rsidR="00AF2E6E" w:rsidRPr="00051EF9">
        <w:rPr>
          <w:rStyle w:val="Char9"/>
          <w:rtl/>
        </w:rPr>
        <w:t>ی</w:t>
      </w:r>
      <w:r w:rsidRPr="00051EF9">
        <w:rPr>
          <w:rStyle w:val="Char9"/>
          <w:rtl/>
        </w:rPr>
        <w:t>ن باورها</w:t>
      </w:r>
      <w:r w:rsidRPr="00051EF9">
        <w:rPr>
          <w:rStyle w:val="Char9"/>
          <w:rFonts w:hint="cs"/>
          <w:rtl/>
        </w:rPr>
        <w:t xml:space="preserve"> </w:t>
      </w:r>
      <w:r w:rsidRPr="00051EF9">
        <w:rPr>
          <w:rStyle w:val="Char9"/>
          <w:rtl/>
        </w:rPr>
        <w:t>را جعل نموده</w:t>
      </w:r>
      <w:r w:rsidR="006D7D8D">
        <w:rPr>
          <w:rStyle w:val="Char9"/>
          <w:rtl/>
        </w:rPr>
        <w:t xml:space="preserve">‌اند </w:t>
      </w:r>
      <w:r w:rsidRPr="00051EF9">
        <w:rPr>
          <w:rStyle w:val="Char9"/>
          <w:rtl/>
        </w:rPr>
        <w:t>ا</w:t>
      </w:r>
      <w:r w:rsidR="00AF2E6E" w:rsidRPr="00051EF9">
        <w:rPr>
          <w:rStyle w:val="Char9"/>
          <w:rtl/>
        </w:rPr>
        <w:t>ی</w:t>
      </w:r>
      <w:r w:rsidRPr="00051EF9">
        <w:rPr>
          <w:rStyle w:val="Char9"/>
          <w:rtl/>
        </w:rPr>
        <w:t>جاد اختلاف درم</w:t>
      </w:r>
      <w:r w:rsidR="00AF2E6E" w:rsidRPr="00051EF9">
        <w:rPr>
          <w:rStyle w:val="Char9"/>
          <w:rtl/>
        </w:rPr>
        <w:t>ی</w:t>
      </w:r>
      <w:r w:rsidRPr="00051EF9">
        <w:rPr>
          <w:rStyle w:val="Char9"/>
          <w:rtl/>
        </w:rPr>
        <w:t>ان امت اسلام بوده است نه حق ا</w:t>
      </w:r>
      <w:r w:rsidR="00AF2E6E" w:rsidRPr="00051EF9">
        <w:rPr>
          <w:rStyle w:val="Char9"/>
          <w:rtl/>
        </w:rPr>
        <w:t>ی</w:t>
      </w:r>
      <w:r w:rsidRPr="00051EF9">
        <w:rPr>
          <w:rStyle w:val="Char9"/>
          <w:rtl/>
        </w:rPr>
        <w:t>ن و آن.</w:t>
      </w:r>
    </w:p>
    <w:p w:rsidR="00C363C7" w:rsidRPr="00FD35AF" w:rsidRDefault="00C363C7" w:rsidP="00C60E50">
      <w:pPr>
        <w:pStyle w:val="a0"/>
        <w:rPr>
          <w:rtl/>
        </w:rPr>
      </w:pPr>
      <w:bookmarkStart w:id="165" w:name="_Toc89967452"/>
      <w:bookmarkStart w:id="166" w:name="_Toc262253755"/>
      <w:bookmarkStart w:id="167" w:name="_Toc278236329"/>
      <w:bookmarkStart w:id="168" w:name="_Toc430509587"/>
      <w:r w:rsidRPr="00FD35AF">
        <w:rPr>
          <w:rtl/>
        </w:rPr>
        <w:t>اهل ب</w:t>
      </w:r>
      <w:r w:rsidR="00AF2E6E">
        <w:rPr>
          <w:rtl/>
        </w:rPr>
        <w:t>ی</w:t>
      </w:r>
      <w:r w:rsidRPr="00FD35AF">
        <w:rPr>
          <w:rtl/>
        </w:rPr>
        <w:t>ت و نامگذار</w:t>
      </w:r>
      <w:r w:rsidR="00AF2E6E">
        <w:rPr>
          <w:rtl/>
        </w:rPr>
        <w:t>ی</w:t>
      </w:r>
      <w:r w:rsidRPr="00FD35AF">
        <w:rPr>
          <w:rtl/>
        </w:rPr>
        <w:t xml:space="preserve"> به اسم عمر فاروق و ازدواج با دختر عل</w:t>
      </w:r>
      <w:r w:rsidR="00AF2E6E">
        <w:rPr>
          <w:rtl/>
        </w:rPr>
        <w:t>ی</w:t>
      </w:r>
      <w:bookmarkEnd w:id="165"/>
      <w:bookmarkEnd w:id="166"/>
      <w:bookmarkEnd w:id="167"/>
      <w:bookmarkEnd w:id="168"/>
    </w:p>
    <w:p w:rsidR="00C363C7" w:rsidRPr="00051EF9" w:rsidRDefault="00C363C7" w:rsidP="008E3CDD">
      <w:pPr>
        <w:ind w:firstLine="284"/>
        <w:jc w:val="both"/>
        <w:rPr>
          <w:rStyle w:val="Char9"/>
          <w:rtl/>
        </w:rPr>
      </w:pPr>
      <w:r w:rsidRPr="00051EF9">
        <w:rPr>
          <w:rStyle w:val="Char9"/>
          <w:rtl/>
        </w:rPr>
        <w:t>بس</w:t>
      </w:r>
      <w:r w:rsidR="00AF2E6E" w:rsidRPr="00051EF9">
        <w:rPr>
          <w:rStyle w:val="Char9"/>
          <w:rtl/>
        </w:rPr>
        <w:t>ی</w:t>
      </w:r>
      <w:r w:rsidRPr="00051EF9">
        <w:rPr>
          <w:rStyle w:val="Char9"/>
          <w:rtl/>
        </w:rPr>
        <w:t>ار</w:t>
      </w:r>
      <w:r w:rsidR="00AF2E6E" w:rsidRPr="00051EF9">
        <w:rPr>
          <w:rStyle w:val="Char9"/>
          <w:rtl/>
        </w:rPr>
        <w:t>ی</w:t>
      </w:r>
      <w:r w:rsidRPr="00051EF9">
        <w:rPr>
          <w:rStyle w:val="Char9"/>
          <w:rtl/>
        </w:rPr>
        <w:t xml:space="preserve"> از اهل ب</w:t>
      </w:r>
      <w:r w:rsidR="00AF2E6E" w:rsidRPr="00051EF9">
        <w:rPr>
          <w:rStyle w:val="Char9"/>
          <w:rtl/>
        </w:rPr>
        <w:t>ی</w:t>
      </w:r>
      <w:r w:rsidRPr="00051EF9">
        <w:rPr>
          <w:rStyle w:val="Char9"/>
          <w:rtl/>
        </w:rPr>
        <w:t>ت همچنان</w:t>
      </w:r>
      <w:r w:rsidR="00AF2E6E" w:rsidRPr="00051EF9">
        <w:rPr>
          <w:rStyle w:val="Char9"/>
          <w:rtl/>
        </w:rPr>
        <w:t>ک</w:t>
      </w:r>
      <w:r w:rsidRPr="00051EF9">
        <w:rPr>
          <w:rStyle w:val="Char9"/>
          <w:rtl/>
        </w:rPr>
        <w:t>ه به اسم ابوب</w:t>
      </w:r>
      <w:r w:rsidR="00AF2E6E" w:rsidRPr="00051EF9">
        <w:rPr>
          <w:rStyle w:val="Char9"/>
          <w:rtl/>
        </w:rPr>
        <w:t>ک</w:t>
      </w:r>
      <w:r w:rsidRPr="00051EF9">
        <w:rPr>
          <w:rStyle w:val="Char9"/>
          <w:rtl/>
        </w:rPr>
        <w:t>ر تبر</w:t>
      </w:r>
      <w:r w:rsidR="00AF2E6E" w:rsidRPr="00051EF9">
        <w:rPr>
          <w:rStyle w:val="Char9"/>
          <w:rtl/>
        </w:rPr>
        <w:t>ک</w:t>
      </w:r>
      <w:r w:rsidRPr="00051EF9">
        <w:rPr>
          <w:rStyle w:val="Char9"/>
          <w:rtl/>
        </w:rPr>
        <w:t xml:space="preserve"> و</w:t>
      </w:r>
      <w:r w:rsidRPr="00051EF9">
        <w:rPr>
          <w:rStyle w:val="Char9"/>
          <w:rFonts w:hint="cs"/>
          <w:rtl/>
        </w:rPr>
        <w:t xml:space="preserve"> </w:t>
      </w:r>
      <w:r w:rsidRPr="00051EF9">
        <w:rPr>
          <w:rStyle w:val="Char9"/>
          <w:rtl/>
        </w:rPr>
        <w:t>ت</w:t>
      </w:r>
      <w:r w:rsidR="00AF2E6E" w:rsidRPr="00051EF9">
        <w:rPr>
          <w:rStyle w:val="Char9"/>
          <w:rtl/>
        </w:rPr>
        <w:t>ی</w:t>
      </w:r>
      <w:r w:rsidRPr="00051EF9">
        <w:rPr>
          <w:rStyle w:val="Char9"/>
          <w:rtl/>
        </w:rPr>
        <w:t>مَن نموده و فرزندانشان را به ا</w:t>
      </w:r>
      <w:r w:rsidR="00AF2E6E" w:rsidRPr="00051EF9">
        <w:rPr>
          <w:rStyle w:val="Char9"/>
          <w:rtl/>
        </w:rPr>
        <w:t>ی</w:t>
      </w:r>
      <w:r w:rsidRPr="00051EF9">
        <w:rPr>
          <w:rStyle w:val="Char9"/>
          <w:rtl/>
        </w:rPr>
        <w:t>ن نام م</w:t>
      </w:r>
      <w:r w:rsidR="00AF2E6E" w:rsidRPr="00051EF9">
        <w:rPr>
          <w:rStyle w:val="Char9"/>
          <w:rtl/>
        </w:rPr>
        <w:t>ی</w:t>
      </w:r>
      <w:r w:rsidRPr="00051EF9">
        <w:rPr>
          <w:rStyle w:val="Char9"/>
          <w:rFonts w:hint="cs"/>
          <w:rtl/>
        </w:rPr>
        <w:t>‌</w:t>
      </w:r>
      <w:r w:rsidRPr="00051EF9">
        <w:rPr>
          <w:rStyle w:val="Char9"/>
          <w:rtl/>
        </w:rPr>
        <w:t>نام</w:t>
      </w:r>
      <w:r w:rsidR="00AF2E6E" w:rsidRPr="00051EF9">
        <w:rPr>
          <w:rStyle w:val="Char9"/>
          <w:rtl/>
        </w:rPr>
        <w:t>ی</w:t>
      </w:r>
      <w:r w:rsidRPr="00051EF9">
        <w:rPr>
          <w:rStyle w:val="Char9"/>
          <w:rtl/>
        </w:rPr>
        <w:t>دند، هم</w:t>
      </w:r>
      <w:r w:rsidR="00AF2E6E" w:rsidRPr="00051EF9">
        <w:rPr>
          <w:rStyle w:val="Char9"/>
          <w:rtl/>
        </w:rPr>
        <w:t>ی</w:t>
      </w:r>
      <w:r w:rsidRPr="00051EF9">
        <w:rPr>
          <w:rStyle w:val="Char9"/>
          <w:rtl/>
        </w:rPr>
        <w:t xml:space="preserve">ن </w:t>
      </w:r>
      <w:r w:rsidR="00AF2E6E" w:rsidRPr="00051EF9">
        <w:rPr>
          <w:rStyle w:val="Char9"/>
          <w:rtl/>
        </w:rPr>
        <w:t>ک</w:t>
      </w:r>
      <w:r w:rsidRPr="00051EF9">
        <w:rPr>
          <w:rStyle w:val="Char9"/>
          <w:rtl/>
        </w:rPr>
        <w:t>ار را با عمر فاروق انجام م</w:t>
      </w:r>
      <w:r w:rsidR="00AF2E6E" w:rsidRPr="00051EF9">
        <w:rPr>
          <w:rStyle w:val="Char9"/>
          <w:rtl/>
        </w:rPr>
        <w:t>ی</w:t>
      </w:r>
      <w:r w:rsidRPr="00051EF9">
        <w:rPr>
          <w:rStyle w:val="Char9"/>
          <w:rFonts w:hint="cs"/>
          <w:rtl/>
        </w:rPr>
        <w:t>‌</w:t>
      </w:r>
      <w:r w:rsidRPr="00051EF9">
        <w:rPr>
          <w:rStyle w:val="Char9"/>
          <w:rtl/>
        </w:rPr>
        <w:t>دادند، ول</w:t>
      </w:r>
      <w:r w:rsidR="00AF2E6E" w:rsidRPr="00051EF9">
        <w:rPr>
          <w:rStyle w:val="Char9"/>
          <w:rtl/>
        </w:rPr>
        <w:t>ی</w:t>
      </w:r>
      <w:r w:rsidRPr="00051EF9">
        <w:rPr>
          <w:rStyle w:val="Char9"/>
          <w:rtl/>
        </w:rPr>
        <w:t xml:space="preserve"> قبل از شرح ا</w:t>
      </w:r>
      <w:r w:rsidR="00AF2E6E" w:rsidRPr="00051EF9">
        <w:rPr>
          <w:rStyle w:val="Char9"/>
          <w:rtl/>
        </w:rPr>
        <w:t>ی</w:t>
      </w:r>
      <w:r w:rsidRPr="00051EF9">
        <w:rPr>
          <w:rStyle w:val="Char9"/>
          <w:rtl/>
        </w:rPr>
        <w:t xml:space="preserve">ن موضوع لازم به </w:t>
      </w:r>
      <w:r w:rsidR="00AF2E6E" w:rsidRPr="00051EF9">
        <w:rPr>
          <w:rStyle w:val="Char9"/>
          <w:rtl/>
        </w:rPr>
        <w:t>ی</w:t>
      </w:r>
      <w:r w:rsidRPr="00051EF9">
        <w:rPr>
          <w:rStyle w:val="Char9"/>
          <w:rtl/>
        </w:rPr>
        <w:t xml:space="preserve">ادآورى است </w:t>
      </w:r>
      <w:r w:rsidR="00AF2E6E" w:rsidRPr="00051EF9">
        <w:rPr>
          <w:rStyle w:val="Char9"/>
          <w:rtl/>
        </w:rPr>
        <w:t>ک</w:t>
      </w:r>
      <w:r w:rsidRPr="00051EF9">
        <w:rPr>
          <w:rStyle w:val="Char9"/>
          <w:rtl/>
        </w:rPr>
        <w:t>ه عل</w:t>
      </w:r>
      <w:r w:rsidR="00AF2E6E" w:rsidRPr="00051EF9">
        <w:rPr>
          <w:rStyle w:val="Char9"/>
          <w:rtl/>
        </w:rPr>
        <w:t>ی</w:t>
      </w:r>
      <w:r w:rsidRPr="00051EF9">
        <w:rPr>
          <w:rStyle w:val="Char9"/>
          <w:rtl/>
        </w:rPr>
        <w:t xml:space="preserve"> مرتض</w:t>
      </w:r>
      <w:r w:rsidR="00AF2E6E" w:rsidRPr="00051EF9">
        <w:rPr>
          <w:rStyle w:val="Char9"/>
          <w:rtl/>
        </w:rPr>
        <w:t>ی</w:t>
      </w:r>
      <w:r w:rsidRPr="00051EF9">
        <w:rPr>
          <w:rStyle w:val="Char9"/>
          <w:rtl/>
        </w:rPr>
        <w:t xml:space="preserve"> دختر خود امّ </w:t>
      </w:r>
      <w:r w:rsidR="00AF2E6E" w:rsidRPr="00051EF9">
        <w:rPr>
          <w:rStyle w:val="Char9"/>
          <w:rtl/>
        </w:rPr>
        <w:t>ک</w:t>
      </w:r>
      <w:r w:rsidRPr="00051EF9">
        <w:rPr>
          <w:rStyle w:val="Char9"/>
          <w:rtl/>
        </w:rPr>
        <w:t>لثوم را به ازدواج عمر در آورد و ا</w:t>
      </w:r>
      <w:r w:rsidR="00AF2E6E" w:rsidRPr="00051EF9">
        <w:rPr>
          <w:rStyle w:val="Char9"/>
          <w:rtl/>
        </w:rPr>
        <w:t>ی</w:t>
      </w:r>
      <w:r w:rsidRPr="00051EF9">
        <w:rPr>
          <w:rStyle w:val="Char9"/>
          <w:rtl/>
        </w:rPr>
        <w:t>ن خود اقرار به فضائل و مناقب و محاسن عمر از جانب عل</w:t>
      </w:r>
      <w:r w:rsidR="00AF2E6E" w:rsidRPr="00051EF9">
        <w:rPr>
          <w:rStyle w:val="Char9"/>
          <w:rtl/>
        </w:rPr>
        <w:t>ی</w:t>
      </w:r>
      <w:r w:rsidR="006D7D8D">
        <w:rPr>
          <w:rStyle w:val="Char9"/>
          <w:rtl/>
        </w:rPr>
        <w:t xml:space="preserve"> می‌باشد</w:t>
      </w:r>
      <w:r w:rsidRPr="00051EF9">
        <w:rPr>
          <w:rStyle w:val="Char9"/>
          <w:rtl/>
        </w:rPr>
        <w:t xml:space="preserve"> و ا</w:t>
      </w:r>
      <w:r w:rsidR="00AF2E6E" w:rsidRPr="00051EF9">
        <w:rPr>
          <w:rStyle w:val="Char9"/>
          <w:rtl/>
        </w:rPr>
        <w:t>ی</w:t>
      </w:r>
      <w:r w:rsidRPr="00051EF9">
        <w:rPr>
          <w:rStyle w:val="Char9"/>
          <w:rtl/>
        </w:rPr>
        <w:t>ن موضوع در ب</w:t>
      </w:r>
      <w:r w:rsidR="00AF2E6E" w:rsidRPr="00051EF9">
        <w:rPr>
          <w:rStyle w:val="Char9"/>
          <w:rtl/>
        </w:rPr>
        <w:t>ی</w:t>
      </w:r>
      <w:r w:rsidRPr="00051EF9">
        <w:rPr>
          <w:rStyle w:val="Char9"/>
          <w:rtl/>
        </w:rPr>
        <w:t>ن م</w:t>
      </w:r>
      <w:r w:rsidRPr="00051EF9">
        <w:rPr>
          <w:rStyle w:val="Char9"/>
          <w:rFonts w:hint="cs"/>
          <w:rtl/>
        </w:rPr>
        <w:t>ؤ</w:t>
      </w:r>
      <w:r w:rsidRPr="00051EF9">
        <w:rPr>
          <w:rStyle w:val="Char9"/>
          <w:rtl/>
        </w:rPr>
        <w:t>رّخان ش</w:t>
      </w:r>
      <w:r w:rsidR="00AF2E6E" w:rsidRPr="00051EF9">
        <w:rPr>
          <w:rStyle w:val="Char9"/>
          <w:rtl/>
        </w:rPr>
        <w:t>ی</w:t>
      </w:r>
      <w:r w:rsidRPr="00051EF9">
        <w:rPr>
          <w:rStyle w:val="Char9"/>
          <w:rtl/>
        </w:rPr>
        <w:t>عه به تواتر آمده</w:t>
      </w:r>
      <w:r w:rsidRPr="000F71B7">
        <w:rPr>
          <w:rStyle w:val="Char9"/>
          <w:rFonts w:hint="cs"/>
          <w:vertAlign w:val="superscript"/>
          <w:rtl/>
        </w:rPr>
        <w:t>(</w:t>
      </w:r>
      <w:r w:rsidRPr="000F71B7">
        <w:rPr>
          <w:rStyle w:val="Char9"/>
          <w:vertAlign w:val="superscript"/>
          <w:rtl/>
        </w:rPr>
        <w:footnoteReference w:id="415"/>
      </w:r>
      <w:r w:rsidRPr="000F71B7">
        <w:rPr>
          <w:rStyle w:val="Char9"/>
          <w:rFonts w:hint="cs"/>
          <w:vertAlign w:val="superscript"/>
          <w:rtl/>
        </w:rPr>
        <w:t>)</w:t>
      </w:r>
      <w:r w:rsidRPr="00051EF9">
        <w:rPr>
          <w:rStyle w:val="Char9"/>
          <w:rtl/>
        </w:rPr>
        <w:t xml:space="preserve"> و صحاح اربع</w:t>
      </w:r>
      <w:r w:rsidR="00835A14">
        <w:rPr>
          <w:rStyle w:val="Char9"/>
          <w:rtl/>
        </w:rPr>
        <w:t>ۀ</w:t>
      </w:r>
      <w:r w:rsidRPr="00051EF9">
        <w:rPr>
          <w:rStyle w:val="Char9"/>
          <w:rtl/>
        </w:rPr>
        <w:t xml:space="preserve"> ش</w:t>
      </w:r>
      <w:r w:rsidR="00AF2E6E" w:rsidRPr="00051EF9">
        <w:rPr>
          <w:rStyle w:val="Char9"/>
          <w:rtl/>
        </w:rPr>
        <w:t>ی</w:t>
      </w:r>
      <w:r w:rsidRPr="00051EF9">
        <w:rPr>
          <w:rStyle w:val="Char9"/>
          <w:rtl/>
        </w:rPr>
        <w:t>عه آن را تأ</w:t>
      </w:r>
      <w:r w:rsidR="00AF2E6E" w:rsidRPr="00051EF9">
        <w:rPr>
          <w:rStyle w:val="Char9"/>
          <w:rtl/>
        </w:rPr>
        <w:t>یی</w:t>
      </w:r>
      <w:r w:rsidRPr="00051EF9">
        <w:rPr>
          <w:rStyle w:val="Char9"/>
          <w:rtl/>
        </w:rPr>
        <w:t xml:space="preserve">د </w:t>
      </w:r>
      <w:r w:rsidR="00AF2E6E" w:rsidRPr="00051EF9">
        <w:rPr>
          <w:rStyle w:val="Char9"/>
          <w:rtl/>
        </w:rPr>
        <w:t>ک</w:t>
      </w:r>
      <w:r w:rsidRPr="00051EF9">
        <w:rPr>
          <w:rStyle w:val="Char9"/>
          <w:rtl/>
        </w:rPr>
        <w:t>رده</w:t>
      </w:r>
      <w:r w:rsidR="008E3CDD">
        <w:rPr>
          <w:rStyle w:val="Char9"/>
          <w:rFonts w:hint="cs"/>
          <w:rtl/>
        </w:rPr>
        <w:t>‌</w:t>
      </w:r>
      <w:r w:rsidRPr="00051EF9">
        <w:rPr>
          <w:rStyle w:val="Char9"/>
          <w:rtl/>
        </w:rPr>
        <w:t>اند</w:t>
      </w:r>
      <w:r w:rsidRPr="000F71B7">
        <w:rPr>
          <w:rStyle w:val="Char9"/>
          <w:rFonts w:hint="cs"/>
          <w:vertAlign w:val="superscript"/>
          <w:rtl/>
        </w:rPr>
        <w:t>(</w:t>
      </w:r>
      <w:r w:rsidRPr="000F71B7">
        <w:rPr>
          <w:rStyle w:val="Char9"/>
          <w:vertAlign w:val="superscript"/>
          <w:rtl/>
        </w:rPr>
        <w:footnoteReference w:id="416"/>
      </w:r>
      <w:r w:rsidRPr="000F71B7">
        <w:rPr>
          <w:rStyle w:val="Char9"/>
          <w:rFonts w:hint="cs"/>
          <w:vertAlign w:val="superscript"/>
          <w:rtl/>
        </w:rPr>
        <w:t>)</w:t>
      </w:r>
      <w:r w:rsidRPr="00051EF9">
        <w:rPr>
          <w:rStyle w:val="Char9"/>
          <w:rFonts w:hint="cs"/>
          <w:rtl/>
        </w:rPr>
        <w:t>.</w:t>
      </w:r>
    </w:p>
    <w:p w:rsidR="00C363C7" w:rsidRPr="00051EF9" w:rsidRDefault="00C363C7" w:rsidP="008E3CDD">
      <w:pPr>
        <w:ind w:firstLine="284"/>
        <w:jc w:val="both"/>
        <w:rPr>
          <w:rStyle w:val="Char9"/>
          <w:rtl/>
        </w:rPr>
      </w:pPr>
      <w:r w:rsidRPr="00051EF9">
        <w:rPr>
          <w:rStyle w:val="Char9"/>
          <w:rtl/>
        </w:rPr>
        <w:t>و از محدّثان ش</w:t>
      </w:r>
      <w:r w:rsidR="00AF2E6E" w:rsidRPr="00051EF9">
        <w:rPr>
          <w:rStyle w:val="Char9"/>
          <w:rtl/>
        </w:rPr>
        <w:t>ی</w:t>
      </w:r>
      <w:r w:rsidRPr="00051EF9">
        <w:rPr>
          <w:rStyle w:val="Char9"/>
          <w:rtl/>
        </w:rPr>
        <w:t>عه و فقها</w:t>
      </w:r>
      <w:r w:rsidR="00AF2E6E" w:rsidRPr="00051EF9">
        <w:rPr>
          <w:rStyle w:val="Char9"/>
          <w:rtl/>
        </w:rPr>
        <w:t>ی</w:t>
      </w:r>
      <w:r w:rsidRPr="00051EF9">
        <w:rPr>
          <w:rStyle w:val="Char9"/>
          <w:rtl/>
        </w:rPr>
        <w:t xml:space="preserve"> آنها، س</w:t>
      </w:r>
      <w:r w:rsidR="00AF2E6E" w:rsidRPr="00051EF9">
        <w:rPr>
          <w:rStyle w:val="Char9"/>
          <w:rtl/>
        </w:rPr>
        <w:t>ی</w:t>
      </w:r>
      <w:r w:rsidRPr="00051EF9">
        <w:rPr>
          <w:rStyle w:val="Char9"/>
          <w:rtl/>
        </w:rPr>
        <w:t>د مرتض</w:t>
      </w:r>
      <w:r w:rsidR="00AF2E6E" w:rsidRPr="00051EF9">
        <w:rPr>
          <w:rStyle w:val="Char9"/>
          <w:rtl/>
        </w:rPr>
        <w:t>ی</w:t>
      </w:r>
      <w:r w:rsidRPr="00051EF9">
        <w:rPr>
          <w:rStyle w:val="Char9"/>
          <w:rtl/>
        </w:rPr>
        <w:t xml:space="preserve"> علم الهد</w:t>
      </w:r>
      <w:r w:rsidR="00AF2E6E" w:rsidRPr="00051EF9">
        <w:rPr>
          <w:rStyle w:val="Char9"/>
          <w:rtl/>
        </w:rPr>
        <w:t>ی</w:t>
      </w:r>
      <w:r w:rsidRPr="00051EF9">
        <w:rPr>
          <w:rStyle w:val="Char9"/>
          <w:rtl/>
        </w:rPr>
        <w:t xml:space="preserve"> در </w:t>
      </w:r>
      <w:r w:rsidR="00AF2E6E" w:rsidRPr="00051EF9">
        <w:rPr>
          <w:rStyle w:val="Char9"/>
          <w:rtl/>
        </w:rPr>
        <w:t>ک</w:t>
      </w:r>
      <w:r w:rsidRPr="00051EF9">
        <w:rPr>
          <w:rStyle w:val="Char9"/>
          <w:rtl/>
        </w:rPr>
        <w:t>تاب شاف</w:t>
      </w:r>
      <w:r w:rsidR="00AF2E6E" w:rsidRPr="00051EF9">
        <w:rPr>
          <w:rStyle w:val="Char9"/>
          <w:rtl/>
        </w:rPr>
        <w:t>ی</w:t>
      </w:r>
      <w:r w:rsidRPr="00051EF9">
        <w:rPr>
          <w:rStyle w:val="Char9"/>
          <w:rtl/>
        </w:rPr>
        <w:t xml:space="preserve"> (ص 116) و </w:t>
      </w:r>
      <w:r w:rsidR="00AF2E6E" w:rsidRPr="00051EF9">
        <w:rPr>
          <w:rStyle w:val="Char9"/>
          <w:rtl/>
        </w:rPr>
        <w:t>ک</w:t>
      </w:r>
      <w:r w:rsidRPr="00051EF9">
        <w:rPr>
          <w:rStyle w:val="Char9"/>
          <w:rtl/>
        </w:rPr>
        <w:t>تاب: تنز</w:t>
      </w:r>
      <w:r w:rsidR="00AF2E6E" w:rsidRPr="00051EF9">
        <w:rPr>
          <w:rStyle w:val="Char9"/>
          <w:rtl/>
        </w:rPr>
        <w:t>ی</w:t>
      </w:r>
      <w:r w:rsidRPr="00051EF9">
        <w:rPr>
          <w:rStyle w:val="Char9"/>
          <w:rtl/>
        </w:rPr>
        <w:t>ه ال</w:t>
      </w:r>
      <w:r w:rsidRPr="00051EF9">
        <w:rPr>
          <w:rStyle w:val="Char9"/>
          <w:rFonts w:hint="cs"/>
          <w:rtl/>
        </w:rPr>
        <w:t>أ</w:t>
      </w:r>
      <w:r w:rsidRPr="00051EF9">
        <w:rPr>
          <w:rStyle w:val="Char9"/>
          <w:rtl/>
        </w:rPr>
        <w:t>نب</w:t>
      </w:r>
      <w:r w:rsidR="00AF2E6E" w:rsidRPr="00051EF9">
        <w:rPr>
          <w:rStyle w:val="Char9"/>
          <w:rtl/>
        </w:rPr>
        <w:t>ی</w:t>
      </w:r>
      <w:r w:rsidRPr="00051EF9">
        <w:rPr>
          <w:rStyle w:val="Char9"/>
          <w:rtl/>
        </w:rPr>
        <w:t xml:space="preserve">اء ص 141 و ابن شهر آشوب در </w:t>
      </w:r>
      <w:r w:rsidR="00AF2E6E" w:rsidRPr="00051EF9">
        <w:rPr>
          <w:rStyle w:val="Char9"/>
          <w:rtl/>
        </w:rPr>
        <w:t>ک</w:t>
      </w:r>
      <w:r w:rsidRPr="00051EF9">
        <w:rPr>
          <w:rStyle w:val="Char9"/>
          <w:rtl/>
        </w:rPr>
        <w:t>تاب مناقب آل اب</w:t>
      </w:r>
      <w:r w:rsidR="00AF2E6E" w:rsidRPr="00051EF9">
        <w:rPr>
          <w:rStyle w:val="Char9"/>
          <w:rtl/>
        </w:rPr>
        <w:t>ی</w:t>
      </w:r>
      <w:r w:rsidRPr="00051EF9">
        <w:rPr>
          <w:rStyle w:val="Char9"/>
          <w:rFonts w:hint="cs"/>
          <w:rtl/>
        </w:rPr>
        <w:t>‌</w:t>
      </w:r>
      <w:r w:rsidRPr="00051EF9">
        <w:rPr>
          <w:rStyle w:val="Char9"/>
          <w:rtl/>
        </w:rPr>
        <w:t>طالب (3/162) و أربل</w:t>
      </w:r>
      <w:r w:rsidR="00AF2E6E" w:rsidRPr="00051EF9">
        <w:rPr>
          <w:rStyle w:val="Char9"/>
          <w:rtl/>
        </w:rPr>
        <w:t>ی</w:t>
      </w:r>
      <w:r w:rsidRPr="00051EF9">
        <w:rPr>
          <w:rStyle w:val="Char9"/>
          <w:rtl/>
        </w:rPr>
        <w:t xml:space="preserve"> در </w:t>
      </w:r>
      <w:r w:rsidRPr="008E3CDD">
        <w:rPr>
          <w:rStyle w:val="Chara"/>
          <w:rFonts w:hint="cs"/>
          <w:rtl/>
        </w:rPr>
        <w:t>«</w:t>
      </w:r>
      <w:r w:rsidR="00AF2E6E" w:rsidRPr="008E3CDD">
        <w:rPr>
          <w:rStyle w:val="Chara"/>
          <w:rtl/>
        </w:rPr>
        <w:t>ک</w:t>
      </w:r>
      <w:r w:rsidRPr="008E3CDD">
        <w:rPr>
          <w:rStyle w:val="Chara"/>
          <w:rtl/>
        </w:rPr>
        <w:t>شف الغمّ</w:t>
      </w:r>
      <w:r w:rsidRPr="008E3CDD">
        <w:rPr>
          <w:rStyle w:val="Chara"/>
          <w:rFonts w:hint="cs"/>
          <w:rtl/>
        </w:rPr>
        <w:t>ة</w:t>
      </w:r>
      <w:r w:rsidRPr="008E3CDD">
        <w:rPr>
          <w:rStyle w:val="Chara"/>
          <w:rtl/>
        </w:rPr>
        <w:t xml:space="preserve"> ف</w:t>
      </w:r>
      <w:r w:rsidR="008E3CDD">
        <w:rPr>
          <w:rStyle w:val="Chara"/>
          <w:rFonts w:hint="cs"/>
          <w:rtl/>
        </w:rPr>
        <w:t>ي</w:t>
      </w:r>
      <w:r w:rsidRPr="008E3CDD">
        <w:rPr>
          <w:rStyle w:val="Chara"/>
          <w:rtl/>
        </w:rPr>
        <w:t xml:space="preserve"> معرف</w:t>
      </w:r>
      <w:r w:rsidRPr="008E3CDD">
        <w:rPr>
          <w:rStyle w:val="Chara"/>
          <w:rFonts w:hint="cs"/>
          <w:rtl/>
        </w:rPr>
        <w:t>ة</w:t>
      </w:r>
      <w:r w:rsidRPr="008E3CDD">
        <w:rPr>
          <w:rStyle w:val="Chara"/>
          <w:rtl/>
        </w:rPr>
        <w:t xml:space="preserve"> ال</w:t>
      </w:r>
      <w:r w:rsidRPr="008E3CDD">
        <w:rPr>
          <w:rStyle w:val="Chara"/>
          <w:rFonts w:hint="cs"/>
          <w:rtl/>
        </w:rPr>
        <w:t>أ</w:t>
      </w:r>
      <w:r w:rsidRPr="008E3CDD">
        <w:rPr>
          <w:rStyle w:val="Chara"/>
          <w:rtl/>
        </w:rPr>
        <w:t>ئمّ</w:t>
      </w:r>
      <w:r w:rsidRPr="008E3CDD">
        <w:rPr>
          <w:rStyle w:val="Chara"/>
          <w:rFonts w:hint="cs"/>
          <w:rtl/>
        </w:rPr>
        <w:t>ة»</w:t>
      </w:r>
      <w:r w:rsidRPr="00051EF9">
        <w:rPr>
          <w:rStyle w:val="Char9"/>
          <w:rtl/>
        </w:rPr>
        <w:t xml:space="preserve"> (ص 10) و ابن </w:t>
      </w:r>
      <w:r w:rsidRPr="00051EF9">
        <w:rPr>
          <w:rStyle w:val="Char9"/>
          <w:rFonts w:hint="cs"/>
          <w:rtl/>
        </w:rPr>
        <w:t>أ</w:t>
      </w:r>
      <w:r w:rsidRPr="00051EF9">
        <w:rPr>
          <w:rStyle w:val="Char9"/>
          <w:rtl/>
        </w:rPr>
        <w:t>ب</w:t>
      </w:r>
      <w:r w:rsidR="00AF2E6E" w:rsidRPr="00051EF9">
        <w:rPr>
          <w:rStyle w:val="Char9"/>
          <w:rtl/>
        </w:rPr>
        <w:t>ی</w:t>
      </w:r>
      <w:r w:rsidRPr="00051EF9">
        <w:rPr>
          <w:rStyle w:val="Char9"/>
          <w:rtl/>
        </w:rPr>
        <w:t xml:space="preserve"> الحد</w:t>
      </w:r>
      <w:r w:rsidR="00AF2E6E" w:rsidRPr="00051EF9">
        <w:rPr>
          <w:rStyle w:val="Char9"/>
          <w:rtl/>
        </w:rPr>
        <w:t>ی</w:t>
      </w:r>
      <w:r w:rsidRPr="00051EF9">
        <w:rPr>
          <w:rStyle w:val="Char9"/>
          <w:rtl/>
        </w:rPr>
        <w:t xml:space="preserve">د در شرح نهج البلاغه (3/124) و </w:t>
      </w:r>
      <w:r w:rsidRPr="008E3CDD">
        <w:rPr>
          <w:rStyle w:val="Char9"/>
          <w:rtl/>
        </w:rPr>
        <w:t>مقدّس اردب</w:t>
      </w:r>
      <w:r w:rsidR="00AF2E6E" w:rsidRPr="008E3CDD">
        <w:rPr>
          <w:rStyle w:val="Char9"/>
          <w:rtl/>
        </w:rPr>
        <w:t>ی</w:t>
      </w:r>
      <w:r w:rsidRPr="008E3CDD">
        <w:rPr>
          <w:rStyle w:val="Char9"/>
          <w:rtl/>
        </w:rPr>
        <w:t>ل</w:t>
      </w:r>
      <w:r w:rsidR="00AF2E6E" w:rsidRPr="008E3CDD">
        <w:rPr>
          <w:rStyle w:val="Char9"/>
          <w:rtl/>
        </w:rPr>
        <w:t>ی</w:t>
      </w:r>
      <w:r w:rsidRPr="008E3CDD">
        <w:rPr>
          <w:rStyle w:val="Char9"/>
          <w:rtl/>
        </w:rPr>
        <w:t xml:space="preserve"> در حديق</w:t>
      </w:r>
      <w:r w:rsidRPr="008E3CDD">
        <w:rPr>
          <w:rStyle w:val="Char9"/>
          <w:rFonts w:hint="cs"/>
          <w:rtl/>
        </w:rPr>
        <w:t>ة</w:t>
      </w:r>
      <w:r w:rsidRPr="008E3CDD">
        <w:rPr>
          <w:rStyle w:val="Char9"/>
          <w:rtl/>
        </w:rPr>
        <w:t xml:space="preserve"> الشّيع</w:t>
      </w:r>
      <w:r w:rsidRPr="008E3CDD">
        <w:rPr>
          <w:rStyle w:val="Char9"/>
          <w:rFonts w:hint="cs"/>
          <w:rtl/>
        </w:rPr>
        <w:t>ة</w:t>
      </w:r>
      <w:r w:rsidRPr="008E3CDD">
        <w:rPr>
          <w:rStyle w:val="Char9"/>
          <w:rtl/>
        </w:rPr>
        <w:t xml:space="preserve"> (ص 277) و قاض</w:t>
      </w:r>
      <w:r w:rsidR="00AF2E6E" w:rsidRPr="008E3CDD">
        <w:rPr>
          <w:rStyle w:val="Char9"/>
          <w:rtl/>
        </w:rPr>
        <w:t>ی</w:t>
      </w:r>
      <w:r w:rsidRPr="008E3CDD">
        <w:rPr>
          <w:rStyle w:val="Char9"/>
          <w:rtl/>
        </w:rPr>
        <w:t xml:space="preserve"> نورالله شوشتر</w:t>
      </w:r>
      <w:r w:rsidR="00AF2E6E" w:rsidRPr="008E3CDD">
        <w:rPr>
          <w:rStyle w:val="Char9"/>
          <w:rtl/>
        </w:rPr>
        <w:t>ی</w:t>
      </w:r>
      <w:r w:rsidRPr="008E3CDD">
        <w:rPr>
          <w:rStyle w:val="Char9"/>
          <w:rtl/>
        </w:rPr>
        <w:t xml:space="preserve"> </w:t>
      </w:r>
      <w:r w:rsidRPr="008E3CDD">
        <w:rPr>
          <w:rStyle w:val="Char9"/>
          <w:rFonts w:hint="cs"/>
          <w:rtl/>
        </w:rPr>
        <w:t>(</w:t>
      </w:r>
      <w:r w:rsidRPr="008E3CDD">
        <w:rPr>
          <w:rStyle w:val="Char9"/>
          <w:rtl/>
        </w:rPr>
        <w:t>شه</w:t>
      </w:r>
      <w:r w:rsidR="00AF2E6E" w:rsidRPr="008E3CDD">
        <w:rPr>
          <w:rStyle w:val="Char9"/>
          <w:rtl/>
        </w:rPr>
        <w:t>ی</w:t>
      </w:r>
      <w:r w:rsidRPr="008E3CDD">
        <w:rPr>
          <w:rStyle w:val="Char9"/>
          <w:rtl/>
        </w:rPr>
        <w:t>د ثالث</w:t>
      </w:r>
      <w:r w:rsidRPr="008E3CDD">
        <w:rPr>
          <w:rStyle w:val="Char9"/>
          <w:rFonts w:hint="cs"/>
          <w:rtl/>
        </w:rPr>
        <w:t>)</w:t>
      </w:r>
      <w:r w:rsidRPr="008E3CDD">
        <w:rPr>
          <w:rStyle w:val="Char9"/>
          <w:rtl/>
        </w:rPr>
        <w:t xml:space="preserve"> در </w:t>
      </w:r>
      <w:r w:rsidR="00AF2E6E" w:rsidRPr="008E3CDD">
        <w:rPr>
          <w:rStyle w:val="Char9"/>
          <w:rtl/>
        </w:rPr>
        <w:t>ک</w:t>
      </w:r>
      <w:r w:rsidRPr="008E3CDD">
        <w:rPr>
          <w:rStyle w:val="Char9"/>
          <w:rtl/>
        </w:rPr>
        <w:t>تاب مجالس</w:t>
      </w:r>
      <w:r w:rsidRPr="00051EF9">
        <w:rPr>
          <w:rStyle w:val="Char9"/>
          <w:rtl/>
        </w:rPr>
        <w:t xml:space="preserve"> المؤمن</w:t>
      </w:r>
      <w:r w:rsidR="00AF2E6E" w:rsidRPr="00051EF9">
        <w:rPr>
          <w:rStyle w:val="Char9"/>
          <w:rtl/>
        </w:rPr>
        <w:t>ی</w:t>
      </w:r>
      <w:r w:rsidRPr="00051EF9">
        <w:rPr>
          <w:rStyle w:val="Char9"/>
          <w:rtl/>
        </w:rPr>
        <w:t>ن ص 76 و بس</w:t>
      </w:r>
      <w:r w:rsidR="00AF2E6E" w:rsidRPr="00051EF9">
        <w:rPr>
          <w:rStyle w:val="Char9"/>
          <w:rtl/>
        </w:rPr>
        <w:t>ی</w:t>
      </w:r>
      <w:r w:rsidRPr="00051EF9">
        <w:rPr>
          <w:rStyle w:val="Char9"/>
          <w:rtl/>
        </w:rPr>
        <w:t>ار</w:t>
      </w:r>
      <w:r w:rsidR="00AF2E6E" w:rsidRPr="00051EF9">
        <w:rPr>
          <w:rStyle w:val="Char9"/>
          <w:rtl/>
        </w:rPr>
        <w:t>ی</w:t>
      </w:r>
      <w:r w:rsidRPr="00051EF9">
        <w:rPr>
          <w:rStyle w:val="Char9"/>
          <w:rtl/>
        </w:rPr>
        <w:t xml:space="preserve"> از مصادر و منابع د</w:t>
      </w:r>
      <w:r w:rsidR="00AF2E6E" w:rsidRPr="00051EF9">
        <w:rPr>
          <w:rStyle w:val="Char9"/>
          <w:rtl/>
        </w:rPr>
        <w:t>ی</w:t>
      </w:r>
      <w:r w:rsidRPr="00051EF9">
        <w:rPr>
          <w:rStyle w:val="Char9"/>
          <w:rtl/>
        </w:rPr>
        <w:t>گر ا</w:t>
      </w:r>
      <w:r w:rsidR="00AF2E6E" w:rsidRPr="00051EF9">
        <w:rPr>
          <w:rStyle w:val="Char9"/>
          <w:rtl/>
        </w:rPr>
        <w:t>ی</w:t>
      </w:r>
      <w:r w:rsidRPr="00051EF9">
        <w:rPr>
          <w:rStyle w:val="Char9"/>
          <w:rtl/>
        </w:rPr>
        <w:t>ن مطلب را ذ</w:t>
      </w:r>
      <w:r w:rsidR="00AF2E6E" w:rsidRPr="00051EF9">
        <w:rPr>
          <w:rStyle w:val="Char9"/>
          <w:rtl/>
        </w:rPr>
        <w:t>ک</w:t>
      </w:r>
      <w:r w:rsidRPr="00051EF9">
        <w:rPr>
          <w:rStyle w:val="Char9"/>
          <w:rtl/>
        </w:rPr>
        <w:t>ر نموده</w:t>
      </w:r>
      <w:r w:rsidR="006D7D8D">
        <w:rPr>
          <w:rStyle w:val="Char9"/>
          <w:rtl/>
        </w:rPr>
        <w:t>‌اند.</w:t>
      </w:r>
    </w:p>
    <w:p w:rsidR="00C363C7" w:rsidRPr="00051EF9" w:rsidRDefault="00C363C7" w:rsidP="008E3CDD">
      <w:pPr>
        <w:ind w:firstLine="284"/>
        <w:jc w:val="both"/>
        <w:rPr>
          <w:rStyle w:val="Char9"/>
          <w:rtl/>
        </w:rPr>
      </w:pPr>
      <w:r w:rsidRPr="00051EF9">
        <w:rPr>
          <w:rStyle w:val="Char9"/>
          <w:rtl/>
        </w:rPr>
        <w:t>ا</w:t>
      </w:r>
      <w:r w:rsidR="00AF2E6E" w:rsidRPr="00051EF9">
        <w:rPr>
          <w:rStyle w:val="Char9"/>
          <w:rtl/>
        </w:rPr>
        <w:t>ی</w:t>
      </w:r>
      <w:r w:rsidRPr="00051EF9">
        <w:rPr>
          <w:rStyle w:val="Char9"/>
          <w:rtl/>
        </w:rPr>
        <w:t>ن ازدواج و بعد از آن نامگذار</w:t>
      </w:r>
      <w:r w:rsidR="00AF2E6E" w:rsidRPr="00051EF9">
        <w:rPr>
          <w:rStyle w:val="Char9"/>
          <w:rtl/>
        </w:rPr>
        <w:t>ی</w:t>
      </w:r>
      <w:r w:rsidRPr="00051EF9">
        <w:rPr>
          <w:rStyle w:val="Char9"/>
          <w:rtl/>
        </w:rPr>
        <w:t xml:space="preserve"> فرزندان اهل ب</w:t>
      </w:r>
      <w:r w:rsidR="00AF2E6E" w:rsidRPr="00051EF9">
        <w:rPr>
          <w:rStyle w:val="Char9"/>
          <w:rtl/>
        </w:rPr>
        <w:t>ی</w:t>
      </w:r>
      <w:r w:rsidRPr="00051EF9">
        <w:rPr>
          <w:rStyle w:val="Char9"/>
          <w:rtl/>
        </w:rPr>
        <w:t>ت توسّط آنها به نامها</w:t>
      </w:r>
      <w:r w:rsidR="00AF2E6E" w:rsidRPr="00051EF9">
        <w:rPr>
          <w:rStyle w:val="Char9"/>
          <w:rtl/>
        </w:rPr>
        <w:t>ی</w:t>
      </w:r>
      <w:r w:rsidRPr="00051EF9">
        <w:rPr>
          <w:rStyle w:val="Char9"/>
          <w:rtl/>
        </w:rPr>
        <w:t xml:space="preserve"> ابوب</w:t>
      </w:r>
      <w:r w:rsidR="00AF2E6E" w:rsidRPr="00051EF9">
        <w:rPr>
          <w:rStyle w:val="Char9"/>
          <w:rtl/>
        </w:rPr>
        <w:t>ک</w:t>
      </w:r>
      <w:r w:rsidRPr="00051EF9">
        <w:rPr>
          <w:rStyle w:val="Char9"/>
          <w:rtl/>
        </w:rPr>
        <w:t>ر و عمر، دل</w:t>
      </w:r>
      <w:r w:rsidR="00AF2E6E" w:rsidRPr="00051EF9">
        <w:rPr>
          <w:rStyle w:val="Char9"/>
          <w:rtl/>
        </w:rPr>
        <w:t>ی</w:t>
      </w:r>
      <w:r w:rsidRPr="00051EF9">
        <w:rPr>
          <w:rStyle w:val="Char9"/>
          <w:rtl/>
        </w:rPr>
        <w:t>ل واضح و روشن از محبّت اهل ب</w:t>
      </w:r>
      <w:r w:rsidR="00AF2E6E" w:rsidRPr="00051EF9">
        <w:rPr>
          <w:rStyle w:val="Char9"/>
          <w:rtl/>
        </w:rPr>
        <w:t>ی</w:t>
      </w:r>
      <w:r w:rsidRPr="00051EF9">
        <w:rPr>
          <w:rStyle w:val="Char9"/>
          <w:rtl/>
        </w:rPr>
        <w:t>ت به ا</w:t>
      </w:r>
      <w:r w:rsidR="00AF2E6E" w:rsidRPr="00051EF9">
        <w:rPr>
          <w:rStyle w:val="Char9"/>
          <w:rtl/>
        </w:rPr>
        <w:t>ی</w:t>
      </w:r>
      <w:r w:rsidRPr="00051EF9">
        <w:rPr>
          <w:rStyle w:val="Char9"/>
          <w:rtl/>
        </w:rPr>
        <w:t xml:space="preserve">ن دو </w:t>
      </w:r>
      <w:r w:rsidR="00AF2E6E" w:rsidRPr="00051EF9">
        <w:rPr>
          <w:rStyle w:val="Char9"/>
          <w:rtl/>
        </w:rPr>
        <w:t>ی</w:t>
      </w:r>
      <w:r w:rsidRPr="00051EF9">
        <w:rPr>
          <w:rStyle w:val="Char9"/>
          <w:rtl/>
        </w:rPr>
        <w:t xml:space="preserve">ار رسول خدا </w:t>
      </w:r>
      <w:r w:rsidRPr="00FD35AF">
        <w:rPr>
          <w:rFonts w:ascii="Tahoma" w:hAnsi="Tahoma" w:cs="CTraditional Arabic" w:hint="cs"/>
          <w:rtl/>
        </w:rPr>
        <w:t>ص</w:t>
      </w:r>
      <w:r w:rsidR="006D7D8D">
        <w:rPr>
          <w:rStyle w:val="Char9"/>
          <w:rtl/>
        </w:rPr>
        <w:t xml:space="preserve"> می‌باشد</w:t>
      </w:r>
      <w:r w:rsidRPr="00051EF9">
        <w:rPr>
          <w:rStyle w:val="Char9"/>
          <w:rtl/>
        </w:rPr>
        <w:t>.</w:t>
      </w:r>
    </w:p>
    <w:p w:rsidR="00C363C7" w:rsidRPr="00051EF9" w:rsidRDefault="00C363C7" w:rsidP="008E3CDD">
      <w:pPr>
        <w:ind w:firstLine="284"/>
        <w:jc w:val="both"/>
        <w:rPr>
          <w:rStyle w:val="Char9"/>
          <w:rtl/>
        </w:rPr>
      </w:pPr>
      <w:r w:rsidRPr="00051EF9">
        <w:rPr>
          <w:rStyle w:val="Char9"/>
          <w:rtl/>
        </w:rPr>
        <w:t>اوّل</w:t>
      </w:r>
      <w:r w:rsidR="00AF2E6E" w:rsidRPr="00051EF9">
        <w:rPr>
          <w:rStyle w:val="Char9"/>
          <w:rtl/>
        </w:rPr>
        <w:t>ی</w:t>
      </w:r>
      <w:r w:rsidRPr="00051EF9">
        <w:rPr>
          <w:rStyle w:val="Char9"/>
          <w:rtl/>
        </w:rPr>
        <w:t xml:space="preserve">ن </w:t>
      </w:r>
      <w:r w:rsidR="00AF2E6E" w:rsidRPr="00051EF9">
        <w:rPr>
          <w:rStyle w:val="Char9"/>
          <w:rtl/>
        </w:rPr>
        <w:t>ک</w:t>
      </w:r>
      <w:r w:rsidRPr="00051EF9">
        <w:rPr>
          <w:rStyle w:val="Char9"/>
          <w:rtl/>
        </w:rPr>
        <w:t>س</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اسم فرزندش را به اسم عمر گذاشت خود عل</w:t>
      </w:r>
      <w:r w:rsidR="00AF2E6E" w:rsidRPr="00051EF9">
        <w:rPr>
          <w:rStyle w:val="Char9"/>
          <w:rtl/>
        </w:rPr>
        <w:t>ی</w:t>
      </w:r>
      <w:r w:rsidRPr="00051EF9">
        <w:rPr>
          <w:rStyle w:val="Char9"/>
          <w:rtl/>
        </w:rPr>
        <w:t xml:space="preserve"> بود، چنان</w:t>
      </w:r>
      <w:r w:rsidR="00AF2E6E" w:rsidRPr="00051EF9">
        <w:rPr>
          <w:rStyle w:val="Char9"/>
          <w:rtl/>
        </w:rPr>
        <w:t>ک</w:t>
      </w:r>
      <w:r w:rsidRPr="00051EF9">
        <w:rPr>
          <w:rStyle w:val="Char9"/>
          <w:rtl/>
        </w:rPr>
        <w:t>ه مف</w:t>
      </w:r>
      <w:r w:rsidR="00AF2E6E" w:rsidRPr="00051EF9">
        <w:rPr>
          <w:rStyle w:val="Char9"/>
          <w:rtl/>
        </w:rPr>
        <w:t>ی</w:t>
      </w:r>
      <w:r w:rsidRPr="00051EF9">
        <w:rPr>
          <w:rStyle w:val="Char9"/>
          <w:rtl/>
        </w:rPr>
        <w:t xml:space="preserve">د و </w:t>
      </w:r>
      <w:r w:rsidR="00AF2E6E" w:rsidRPr="00051EF9">
        <w:rPr>
          <w:rStyle w:val="Char9"/>
          <w:rtl/>
        </w:rPr>
        <w:t>ی</w:t>
      </w:r>
      <w:r w:rsidRPr="00051EF9">
        <w:rPr>
          <w:rStyle w:val="Char9"/>
          <w:rtl/>
        </w:rPr>
        <w:t>عقوب</w:t>
      </w:r>
      <w:r w:rsidR="00AF2E6E" w:rsidRPr="00051EF9">
        <w:rPr>
          <w:rStyle w:val="Char9"/>
          <w:rtl/>
        </w:rPr>
        <w:t>ی</w:t>
      </w:r>
      <w:r w:rsidRPr="00051EF9">
        <w:rPr>
          <w:rStyle w:val="Char9"/>
          <w:rtl/>
        </w:rPr>
        <w:t xml:space="preserve"> و مجلس</w:t>
      </w:r>
      <w:r w:rsidR="00AF2E6E" w:rsidRPr="00051EF9">
        <w:rPr>
          <w:rStyle w:val="Char9"/>
          <w:rtl/>
        </w:rPr>
        <w:t>ی</w:t>
      </w:r>
      <w:r w:rsidRPr="00051EF9">
        <w:rPr>
          <w:rStyle w:val="Char9"/>
          <w:rtl/>
        </w:rPr>
        <w:t xml:space="preserve"> و اصفهان</w:t>
      </w:r>
      <w:r w:rsidR="00AF2E6E" w:rsidRPr="00051EF9">
        <w:rPr>
          <w:rStyle w:val="Char9"/>
          <w:rtl/>
        </w:rPr>
        <w:t>ی</w:t>
      </w:r>
      <w:r w:rsidRPr="00051EF9">
        <w:rPr>
          <w:rStyle w:val="Char9"/>
          <w:rtl/>
        </w:rPr>
        <w:t xml:space="preserve"> و صاحب الفصول المهمّه ذ</w:t>
      </w:r>
      <w:r w:rsidR="00AF2E6E" w:rsidRPr="00051EF9">
        <w:rPr>
          <w:rStyle w:val="Char9"/>
          <w:rtl/>
        </w:rPr>
        <w:t>ک</w:t>
      </w:r>
      <w:r w:rsidRPr="00051EF9">
        <w:rPr>
          <w:rStyle w:val="Char9"/>
          <w:rtl/>
        </w:rPr>
        <w:t xml:space="preserve">ر </w:t>
      </w:r>
      <w:r w:rsidR="00AF2E6E" w:rsidRPr="00051EF9">
        <w:rPr>
          <w:rStyle w:val="Char9"/>
          <w:rtl/>
        </w:rPr>
        <w:t>ک</w:t>
      </w:r>
      <w:r w:rsidRPr="00051EF9">
        <w:rPr>
          <w:rStyle w:val="Char9"/>
          <w:rtl/>
        </w:rPr>
        <w:t>رده</w:t>
      </w:r>
      <w:r w:rsidR="006D7D8D">
        <w:rPr>
          <w:rStyle w:val="Char9"/>
          <w:rtl/>
        </w:rPr>
        <w:t>‌اند.</w:t>
      </w:r>
      <w:r w:rsidRPr="00051EF9">
        <w:rPr>
          <w:rStyle w:val="Char9"/>
          <w:rtl/>
        </w:rPr>
        <w:t xml:space="preserve"> و مجلس</w:t>
      </w:r>
      <w:r w:rsidR="00AF2E6E" w:rsidRPr="00051EF9">
        <w:rPr>
          <w:rStyle w:val="Char9"/>
          <w:rtl/>
        </w:rPr>
        <w:t>ی</w:t>
      </w:r>
      <w:r w:rsidR="00CE2A51">
        <w:rPr>
          <w:rStyle w:val="Char9"/>
          <w:rtl/>
        </w:rPr>
        <w:t xml:space="preserve"> می‌گوید</w:t>
      </w:r>
      <w:r w:rsidRPr="00051EF9">
        <w:rPr>
          <w:rStyle w:val="Char9"/>
          <w:rFonts w:hint="cs"/>
          <w:rtl/>
        </w:rPr>
        <w:t>:</w:t>
      </w:r>
      <w:r w:rsidRPr="00051EF9">
        <w:rPr>
          <w:rStyle w:val="Char9"/>
          <w:rtl/>
        </w:rPr>
        <w:t xml:space="preserve"> عمر بن عل</w:t>
      </w:r>
      <w:r w:rsidR="00AF2E6E" w:rsidRPr="00051EF9">
        <w:rPr>
          <w:rStyle w:val="Char9"/>
          <w:rtl/>
        </w:rPr>
        <w:t>ی</w:t>
      </w:r>
      <w:r w:rsidRPr="00051EF9">
        <w:rPr>
          <w:rStyle w:val="Char9"/>
          <w:rtl/>
        </w:rPr>
        <w:t xml:space="preserve"> در </w:t>
      </w:r>
      <w:r w:rsidR="00AF2E6E" w:rsidRPr="00051EF9">
        <w:rPr>
          <w:rStyle w:val="Char9"/>
          <w:rtl/>
        </w:rPr>
        <w:t>ک</w:t>
      </w:r>
      <w:r w:rsidRPr="00051EF9">
        <w:rPr>
          <w:rStyle w:val="Char9"/>
          <w:rtl/>
        </w:rPr>
        <w:t>ربلا با حس</w:t>
      </w:r>
      <w:r w:rsidR="00AF2E6E" w:rsidRPr="00051EF9">
        <w:rPr>
          <w:rStyle w:val="Char9"/>
          <w:rtl/>
        </w:rPr>
        <w:t>ی</w:t>
      </w:r>
      <w:r w:rsidRPr="00051EF9">
        <w:rPr>
          <w:rStyle w:val="Char9"/>
          <w:rtl/>
        </w:rPr>
        <w:t xml:space="preserve">ن </w:t>
      </w:r>
      <w:r w:rsidR="00AF2E6E" w:rsidRPr="00051EF9">
        <w:rPr>
          <w:rStyle w:val="Char9"/>
          <w:rtl/>
        </w:rPr>
        <w:t>ک</w:t>
      </w:r>
      <w:r w:rsidRPr="00051EF9">
        <w:rPr>
          <w:rStyle w:val="Char9"/>
          <w:rtl/>
        </w:rPr>
        <w:t>شته شد</w:t>
      </w:r>
      <w:r w:rsidRPr="000F71B7">
        <w:rPr>
          <w:rStyle w:val="Char9"/>
          <w:rFonts w:hint="cs"/>
          <w:vertAlign w:val="superscript"/>
          <w:rtl/>
        </w:rPr>
        <w:t>(</w:t>
      </w:r>
      <w:r w:rsidRPr="000F71B7">
        <w:rPr>
          <w:rStyle w:val="Char9"/>
          <w:vertAlign w:val="superscript"/>
          <w:rtl/>
        </w:rPr>
        <w:footnoteReference w:id="417"/>
      </w:r>
      <w:r w:rsidRPr="000F71B7">
        <w:rPr>
          <w:rStyle w:val="Char9"/>
          <w:rFonts w:hint="cs"/>
          <w:vertAlign w:val="superscript"/>
          <w:rtl/>
        </w:rPr>
        <w:t>)</w:t>
      </w:r>
      <w:r w:rsidRPr="00051EF9">
        <w:rPr>
          <w:rStyle w:val="Char9"/>
          <w:rFonts w:hint="cs"/>
          <w:rtl/>
        </w:rPr>
        <w:t>.</w:t>
      </w:r>
    </w:p>
    <w:p w:rsidR="00C363C7" w:rsidRPr="00051EF9" w:rsidRDefault="00C363C7" w:rsidP="008E3CDD">
      <w:pPr>
        <w:ind w:firstLine="284"/>
        <w:jc w:val="both"/>
        <w:rPr>
          <w:rStyle w:val="Char9"/>
          <w:rtl/>
        </w:rPr>
      </w:pPr>
      <w:r w:rsidRPr="00051EF9">
        <w:rPr>
          <w:rStyle w:val="Char9"/>
          <w:rtl/>
        </w:rPr>
        <w:t>و بعد از عل</w:t>
      </w:r>
      <w:r w:rsidR="00AF2E6E" w:rsidRPr="00051EF9">
        <w:rPr>
          <w:rStyle w:val="Char9"/>
          <w:rtl/>
        </w:rPr>
        <w:t>ی</w:t>
      </w:r>
      <w:r w:rsidRPr="00051EF9">
        <w:rPr>
          <w:rStyle w:val="Char9"/>
          <w:rtl/>
        </w:rPr>
        <w:t xml:space="preserve"> فرزندش حسن بن عل</w:t>
      </w:r>
      <w:r w:rsidR="00AF2E6E" w:rsidRPr="00051EF9">
        <w:rPr>
          <w:rStyle w:val="Char9"/>
          <w:rtl/>
        </w:rPr>
        <w:t>ی</w:t>
      </w:r>
      <w:r w:rsidRPr="00051EF9">
        <w:rPr>
          <w:rStyle w:val="Char9"/>
          <w:rtl/>
        </w:rPr>
        <w:t xml:space="preserve"> ن</w:t>
      </w:r>
      <w:r w:rsidR="00AF2E6E" w:rsidRPr="00051EF9">
        <w:rPr>
          <w:rStyle w:val="Char9"/>
          <w:rtl/>
        </w:rPr>
        <w:t>ی</w:t>
      </w:r>
      <w:r w:rsidRPr="00051EF9">
        <w:rPr>
          <w:rStyle w:val="Char9"/>
          <w:rtl/>
        </w:rPr>
        <w:t>ز برا</w:t>
      </w:r>
      <w:r w:rsidR="00AF2E6E" w:rsidRPr="00051EF9">
        <w:rPr>
          <w:rStyle w:val="Char9"/>
          <w:rtl/>
        </w:rPr>
        <w:t>ی</w:t>
      </w:r>
      <w:r w:rsidRPr="00051EF9">
        <w:rPr>
          <w:rStyle w:val="Char9"/>
          <w:rtl/>
        </w:rPr>
        <w:t xml:space="preserve"> اظهار محبّت و دوست</w:t>
      </w:r>
      <w:r w:rsidR="00AF2E6E" w:rsidRPr="00051EF9">
        <w:rPr>
          <w:rStyle w:val="Char9"/>
          <w:rtl/>
        </w:rPr>
        <w:t>ی</w:t>
      </w:r>
      <w:r w:rsidRPr="00051EF9">
        <w:rPr>
          <w:rStyle w:val="Char9"/>
          <w:rtl/>
        </w:rPr>
        <w:t xml:space="preserve"> به عمر </w:t>
      </w:r>
      <w:r w:rsidR="00AF2E6E" w:rsidRPr="00051EF9">
        <w:rPr>
          <w:rStyle w:val="Char9"/>
          <w:rtl/>
        </w:rPr>
        <w:t>یکی</w:t>
      </w:r>
      <w:r w:rsidRPr="00051EF9">
        <w:rPr>
          <w:rStyle w:val="Char9"/>
          <w:rtl/>
        </w:rPr>
        <w:t xml:space="preserve"> از فرزندانش را عمر نام نهاد</w:t>
      </w:r>
      <w:r w:rsidRPr="000F71B7">
        <w:rPr>
          <w:rStyle w:val="Char9"/>
          <w:rFonts w:hint="cs"/>
          <w:vertAlign w:val="superscript"/>
          <w:rtl/>
        </w:rPr>
        <w:t>(</w:t>
      </w:r>
      <w:r w:rsidRPr="000F71B7">
        <w:rPr>
          <w:rStyle w:val="Char9"/>
          <w:vertAlign w:val="superscript"/>
          <w:rtl/>
        </w:rPr>
        <w:footnoteReference w:id="418"/>
      </w:r>
      <w:r w:rsidRPr="000F71B7">
        <w:rPr>
          <w:rStyle w:val="Char9"/>
          <w:rFonts w:hint="cs"/>
          <w:vertAlign w:val="superscript"/>
          <w:rtl/>
        </w:rPr>
        <w:t>)</w:t>
      </w:r>
      <w:r w:rsidRPr="00051EF9">
        <w:rPr>
          <w:rStyle w:val="Char9"/>
          <w:rFonts w:hint="cs"/>
          <w:rtl/>
        </w:rPr>
        <w:t xml:space="preserve">. </w:t>
      </w:r>
      <w:r w:rsidRPr="00051EF9">
        <w:rPr>
          <w:rStyle w:val="Char9"/>
          <w:rtl/>
        </w:rPr>
        <w:t>و مجلس</w:t>
      </w:r>
      <w:r w:rsidR="00AF2E6E" w:rsidRPr="00051EF9">
        <w:rPr>
          <w:rStyle w:val="Char9"/>
          <w:rtl/>
        </w:rPr>
        <w:t>ی</w:t>
      </w:r>
      <w:r w:rsidR="00CE2A51">
        <w:rPr>
          <w:rStyle w:val="Char9"/>
          <w:rtl/>
        </w:rPr>
        <w:t xml:space="preserve"> می‌گوید</w:t>
      </w:r>
      <w:r w:rsidRPr="00051EF9">
        <w:rPr>
          <w:rStyle w:val="Char9"/>
          <w:rFonts w:hint="cs"/>
          <w:rtl/>
        </w:rPr>
        <w:t>:</w:t>
      </w:r>
      <w:r w:rsidRPr="00051EF9">
        <w:rPr>
          <w:rStyle w:val="Char9"/>
          <w:rtl/>
        </w:rPr>
        <w:t xml:space="preserve"> عمر بن حسن از </w:t>
      </w:r>
      <w:r w:rsidR="00AF2E6E" w:rsidRPr="00051EF9">
        <w:rPr>
          <w:rStyle w:val="Char9"/>
          <w:rtl/>
        </w:rPr>
        <w:t>ک</w:t>
      </w:r>
      <w:r w:rsidRPr="00051EF9">
        <w:rPr>
          <w:rStyle w:val="Char9"/>
          <w:rtl/>
        </w:rPr>
        <w:t>سان</w:t>
      </w:r>
      <w:r w:rsidR="00AF2E6E" w:rsidRPr="00051EF9">
        <w:rPr>
          <w:rStyle w:val="Char9"/>
          <w:rtl/>
        </w:rPr>
        <w:t>ی</w:t>
      </w:r>
      <w:r w:rsidRPr="00051EF9">
        <w:rPr>
          <w:rStyle w:val="Char9"/>
          <w:rtl/>
        </w:rPr>
        <w:t xml:space="preserve"> بود </w:t>
      </w:r>
      <w:r w:rsidR="00AF2E6E" w:rsidRPr="00051EF9">
        <w:rPr>
          <w:rStyle w:val="Char9"/>
          <w:rtl/>
        </w:rPr>
        <w:t>ک</w:t>
      </w:r>
      <w:r w:rsidRPr="00051EF9">
        <w:rPr>
          <w:rStyle w:val="Char9"/>
          <w:rtl/>
        </w:rPr>
        <w:t>ه با حس</w:t>
      </w:r>
      <w:r w:rsidR="00AF2E6E" w:rsidRPr="00051EF9">
        <w:rPr>
          <w:rStyle w:val="Char9"/>
          <w:rtl/>
        </w:rPr>
        <w:t>ی</w:t>
      </w:r>
      <w:r w:rsidRPr="00051EF9">
        <w:rPr>
          <w:rStyle w:val="Char9"/>
          <w:rtl/>
        </w:rPr>
        <w:t xml:space="preserve">ن در </w:t>
      </w:r>
      <w:r w:rsidR="00AF2E6E" w:rsidRPr="00051EF9">
        <w:rPr>
          <w:rStyle w:val="Char9"/>
          <w:rtl/>
        </w:rPr>
        <w:t>ک</w:t>
      </w:r>
      <w:r w:rsidRPr="00051EF9">
        <w:rPr>
          <w:rStyle w:val="Char9"/>
          <w:rtl/>
        </w:rPr>
        <w:t>ربلا شه</w:t>
      </w:r>
      <w:r w:rsidR="00AF2E6E" w:rsidRPr="00051EF9">
        <w:rPr>
          <w:rStyle w:val="Char9"/>
          <w:rtl/>
        </w:rPr>
        <w:t>ی</w:t>
      </w:r>
      <w:r w:rsidRPr="00051EF9">
        <w:rPr>
          <w:rStyle w:val="Char9"/>
          <w:rtl/>
        </w:rPr>
        <w:t>د شد، ل</w:t>
      </w:r>
      <w:r w:rsidR="00AF2E6E" w:rsidRPr="00051EF9">
        <w:rPr>
          <w:rStyle w:val="Char9"/>
          <w:rtl/>
        </w:rPr>
        <w:t>یک</w:t>
      </w:r>
      <w:r w:rsidRPr="00051EF9">
        <w:rPr>
          <w:rStyle w:val="Char9"/>
          <w:rtl/>
        </w:rPr>
        <w:t>ن اصفهان</w:t>
      </w:r>
      <w:r w:rsidR="00AF2E6E" w:rsidRPr="00051EF9">
        <w:rPr>
          <w:rStyle w:val="Char9"/>
          <w:rtl/>
        </w:rPr>
        <w:t>ی</w:t>
      </w:r>
      <w:r w:rsidR="00CE2A51">
        <w:rPr>
          <w:rStyle w:val="Char9"/>
          <w:rtl/>
        </w:rPr>
        <w:t xml:space="preserve"> می‌گوید</w:t>
      </w:r>
      <w:r w:rsidRPr="00051EF9">
        <w:rPr>
          <w:rStyle w:val="Char9"/>
          <w:rtl/>
        </w:rPr>
        <w:t xml:space="preserve"> </w:t>
      </w:r>
      <w:r w:rsidR="00AF2E6E" w:rsidRPr="00051EF9">
        <w:rPr>
          <w:rStyle w:val="Char9"/>
          <w:rtl/>
        </w:rPr>
        <w:t>ک</w:t>
      </w:r>
      <w:r w:rsidRPr="00051EF9">
        <w:rPr>
          <w:rStyle w:val="Char9"/>
          <w:rtl/>
        </w:rPr>
        <w:t>ه</w:t>
      </w:r>
      <w:r w:rsidRPr="00051EF9">
        <w:rPr>
          <w:rStyle w:val="Char9"/>
          <w:rFonts w:hint="cs"/>
          <w:rtl/>
        </w:rPr>
        <w:t>:</w:t>
      </w:r>
      <w:r w:rsidRPr="00051EF9">
        <w:rPr>
          <w:rStyle w:val="Char9"/>
          <w:rtl/>
        </w:rPr>
        <w:t xml:space="preserve"> او از م</w:t>
      </w:r>
      <w:r w:rsidR="00AF2E6E" w:rsidRPr="00051EF9">
        <w:rPr>
          <w:rStyle w:val="Char9"/>
          <w:rtl/>
        </w:rPr>
        <w:t>ی</w:t>
      </w:r>
      <w:r w:rsidRPr="00051EF9">
        <w:rPr>
          <w:rStyle w:val="Char9"/>
          <w:rtl/>
        </w:rPr>
        <w:t xml:space="preserve">ان </w:t>
      </w:r>
      <w:r w:rsidR="00AF2E6E" w:rsidRPr="00051EF9">
        <w:rPr>
          <w:rStyle w:val="Char9"/>
          <w:rtl/>
        </w:rPr>
        <w:t>ک</w:t>
      </w:r>
      <w:r w:rsidRPr="00051EF9">
        <w:rPr>
          <w:rStyle w:val="Char9"/>
          <w:rtl/>
        </w:rPr>
        <w:t>سان</w:t>
      </w:r>
      <w:r w:rsidR="00AF2E6E" w:rsidRPr="00051EF9">
        <w:rPr>
          <w:rStyle w:val="Char9"/>
          <w:rtl/>
        </w:rPr>
        <w:t>ی</w:t>
      </w:r>
      <w:r w:rsidRPr="00051EF9">
        <w:rPr>
          <w:rStyle w:val="Char9"/>
          <w:rtl/>
        </w:rPr>
        <w:t xml:space="preserve"> بود </w:t>
      </w:r>
      <w:r w:rsidR="00AF2E6E" w:rsidRPr="00051EF9">
        <w:rPr>
          <w:rStyle w:val="Char9"/>
          <w:rtl/>
        </w:rPr>
        <w:t>ک</w:t>
      </w:r>
      <w:r w:rsidRPr="00051EF9">
        <w:rPr>
          <w:rStyle w:val="Char9"/>
          <w:rtl/>
        </w:rPr>
        <w:t>ه اس</w:t>
      </w:r>
      <w:r w:rsidR="00AF2E6E" w:rsidRPr="00051EF9">
        <w:rPr>
          <w:rStyle w:val="Char9"/>
          <w:rtl/>
        </w:rPr>
        <w:t>ی</w:t>
      </w:r>
      <w:r w:rsidRPr="00051EF9">
        <w:rPr>
          <w:rStyle w:val="Char9"/>
          <w:rtl/>
        </w:rPr>
        <w:t>ر گرد</w:t>
      </w:r>
      <w:r w:rsidR="00AF2E6E" w:rsidRPr="00051EF9">
        <w:rPr>
          <w:rStyle w:val="Char9"/>
          <w:rtl/>
        </w:rPr>
        <w:t>ی</w:t>
      </w:r>
      <w:r w:rsidRPr="00051EF9">
        <w:rPr>
          <w:rStyle w:val="Char9"/>
          <w:rtl/>
        </w:rPr>
        <w:t>د</w:t>
      </w:r>
      <w:r w:rsidRPr="000F71B7">
        <w:rPr>
          <w:rStyle w:val="Char9"/>
          <w:rFonts w:hint="cs"/>
          <w:vertAlign w:val="superscript"/>
          <w:rtl/>
        </w:rPr>
        <w:t>(</w:t>
      </w:r>
      <w:r w:rsidRPr="000F71B7">
        <w:rPr>
          <w:rStyle w:val="Char9"/>
          <w:vertAlign w:val="superscript"/>
          <w:rtl/>
        </w:rPr>
        <w:footnoteReference w:id="419"/>
      </w:r>
      <w:r w:rsidRPr="000F71B7">
        <w:rPr>
          <w:rStyle w:val="Char9"/>
          <w:rFonts w:hint="cs"/>
          <w:vertAlign w:val="superscript"/>
          <w:rtl/>
        </w:rPr>
        <w:t>)</w:t>
      </w:r>
      <w:r w:rsidRPr="00051EF9">
        <w:rPr>
          <w:rStyle w:val="Char9"/>
          <w:rFonts w:hint="cs"/>
          <w:rtl/>
        </w:rPr>
        <w:t>.</w:t>
      </w:r>
    </w:p>
    <w:p w:rsidR="00C363C7" w:rsidRPr="00051EF9" w:rsidRDefault="00C363C7" w:rsidP="008E3CDD">
      <w:pPr>
        <w:ind w:firstLine="284"/>
        <w:jc w:val="both"/>
        <w:rPr>
          <w:rStyle w:val="Char9"/>
          <w:rtl/>
        </w:rPr>
      </w:pPr>
      <w:r w:rsidRPr="00051EF9">
        <w:rPr>
          <w:rStyle w:val="Char9"/>
          <w:rtl/>
        </w:rPr>
        <w:t>و حس</w:t>
      </w:r>
      <w:r w:rsidR="00AF2E6E" w:rsidRPr="00051EF9">
        <w:rPr>
          <w:rStyle w:val="Char9"/>
          <w:rtl/>
        </w:rPr>
        <w:t>ی</w:t>
      </w:r>
      <w:r w:rsidRPr="00051EF9">
        <w:rPr>
          <w:rStyle w:val="Char9"/>
          <w:rtl/>
        </w:rPr>
        <w:t>ن بن عل</w:t>
      </w:r>
      <w:r w:rsidR="00AF2E6E" w:rsidRPr="00051EF9">
        <w:rPr>
          <w:rStyle w:val="Char9"/>
          <w:rtl/>
        </w:rPr>
        <w:t>ی</w:t>
      </w:r>
      <w:r w:rsidRPr="00051EF9">
        <w:rPr>
          <w:rStyle w:val="Char9"/>
          <w:rtl/>
        </w:rPr>
        <w:t xml:space="preserve"> ن</w:t>
      </w:r>
      <w:r w:rsidR="00AF2E6E" w:rsidRPr="00051EF9">
        <w:rPr>
          <w:rStyle w:val="Char9"/>
          <w:rtl/>
        </w:rPr>
        <w:t>ی</w:t>
      </w:r>
      <w:r w:rsidRPr="00051EF9">
        <w:rPr>
          <w:rStyle w:val="Char9"/>
          <w:rtl/>
        </w:rPr>
        <w:t xml:space="preserve">ز </w:t>
      </w:r>
      <w:r w:rsidR="00AF2E6E" w:rsidRPr="00051EF9">
        <w:rPr>
          <w:rStyle w:val="Char9"/>
          <w:rtl/>
        </w:rPr>
        <w:t>یکی</w:t>
      </w:r>
      <w:r w:rsidRPr="00051EF9">
        <w:rPr>
          <w:rStyle w:val="Char9"/>
          <w:rtl/>
        </w:rPr>
        <w:t xml:space="preserve"> از فرزندانش را عمر نام نهاد </w:t>
      </w:r>
      <w:r w:rsidR="00AF2E6E" w:rsidRPr="00051EF9">
        <w:rPr>
          <w:rStyle w:val="Char9"/>
          <w:rtl/>
        </w:rPr>
        <w:t>ک</w:t>
      </w:r>
      <w:r w:rsidRPr="00051EF9">
        <w:rPr>
          <w:rStyle w:val="Char9"/>
          <w:rtl/>
        </w:rPr>
        <w:t>ه مجلس</w:t>
      </w:r>
      <w:r w:rsidR="00AF2E6E" w:rsidRPr="00051EF9">
        <w:rPr>
          <w:rStyle w:val="Char9"/>
          <w:rtl/>
        </w:rPr>
        <w:t>ی</w:t>
      </w:r>
      <w:r w:rsidR="00CE2A51">
        <w:rPr>
          <w:rStyle w:val="Char9"/>
          <w:rtl/>
        </w:rPr>
        <w:t xml:space="preserve"> می‌گوید</w:t>
      </w:r>
      <w:r w:rsidRPr="00051EF9">
        <w:rPr>
          <w:rStyle w:val="Char9"/>
          <w:rFonts w:hint="cs"/>
          <w:rtl/>
        </w:rPr>
        <w:t>:</w:t>
      </w:r>
      <w:r w:rsidRPr="00051EF9">
        <w:rPr>
          <w:rStyle w:val="Char9"/>
          <w:rtl/>
        </w:rPr>
        <w:t xml:space="preserve"> او در </w:t>
      </w:r>
      <w:r w:rsidR="00AF2E6E" w:rsidRPr="00051EF9">
        <w:rPr>
          <w:rStyle w:val="Char9"/>
          <w:rtl/>
        </w:rPr>
        <w:t>ک</w:t>
      </w:r>
      <w:r w:rsidRPr="00051EF9">
        <w:rPr>
          <w:rStyle w:val="Char9"/>
          <w:rtl/>
        </w:rPr>
        <w:t>ربلا با پدرش حس</w:t>
      </w:r>
      <w:r w:rsidR="00AF2E6E" w:rsidRPr="00051EF9">
        <w:rPr>
          <w:rStyle w:val="Char9"/>
          <w:rtl/>
        </w:rPr>
        <w:t>ی</w:t>
      </w:r>
      <w:r w:rsidRPr="00051EF9">
        <w:rPr>
          <w:rStyle w:val="Char9"/>
          <w:rtl/>
        </w:rPr>
        <w:t>ن شه</w:t>
      </w:r>
      <w:r w:rsidR="00AF2E6E" w:rsidRPr="00051EF9">
        <w:rPr>
          <w:rStyle w:val="Char9"/>
          <w:rtl/>
        </w:rPr>
        <w:t>ی</w:t>
      </w:r>
      <w:r w:rsidRPr="00051EF9">
        <w:rPr>
          <w:rStyle w:val="Char9"/>
          <w:rtl/>
        </w:rPr>
        <w:t>د شد</w:t>
      </w:r>
      <w:r w:rsidRPr="000F71B7">
        <w:rPr>
          <w:rStyle w:val="Char9"/>
          <w:rFonts w:hint="cs"/>
          <w:vertAlign w:val="superscript"/>
          <w:rtl/>
        </w:rPr>
        <w:t>(</w:t>
      </w:r>
      <w:r w:rsidRPr="000F71B7">
        <w:rPr>
          <w:rStyle w:val="Char9"/>
          <w:vertAlign w:val="superscript"/>
          <w:rtl/>
        </w:rPr>
        <w:footnoteReference w:id="420"/>
      </w:r>
      <w:r w:rsidRPr="000F71B7">
        <w:rPr>
          <w:rStyle w:val="Char9"/>
          <w:rFonts w:hint="cs"/>
          <w:vertAlign w:val="superscript"/>
          <w:rtl/>
        </w:rPr>
        <w:t>)</w:t>
      </w:r>
      <w:r w:rsidRPr="00051EF9">
        <w:rPr>
          <w:rStyle w:val="Char9"/>
          <w:rFonts w:hint="cs"/>
          <w:rtl/>
        </w:rPr>
        <w:t>.</w:t>
      </w:r>
    </w:p>
    <w:p w:rsidR="00C363C7" w:rsidRPr="00051EF9" w:rsidRDefault="00C363C7" w:rsidP="008E3CDD">
      <w:pPr>
        <w:ind w:firstLine="284"/>
        <w:jc w:val="both"/>
        <w:rPr>
          <w:rStyle w:val="Char9"/>
          <w:rtl/>
        </w:rPr>
      </w:pPr>
      <w:r w:rsidRPr="00051EF9">
        <w:rPr>
          <w:rStyle w:val="Char9"/>
          <w:rtl/>
        </w:rPr>
        <w:t>و بعد از حس</w:t>
      </w:r>
      <w:r w:rsidR="00AF2E6E" w:rsidRPr="00051EF9">
        <w:rPr>
          <w:rStyle w:val="Char9"/>
          <w:rtl/>
        </w:rPr>
        <w:t>ی</w:t>
      </w:r>
      <w:r w:rsidRPr="00051EF9">
        <w:rPr>
          <w:rStyle w:val="Char9"/>
          <w:rtl/>
        </w:rPr>
        <w:t>ن فرزندش عل</w:t>
      </w:r>
      <w:r w:rsidR="00AF2E6E" w:rsidRPr="00051EF9">
        <w:rPr>
          <w:rStyle w:val="Char9"/>
          <w:rtl/>
        </w:rPr>
        <w:t>ی</w:t>
      </w:r>
      <w:r w:rsidRPr="00051EF9">
        <w:rPr>
          <w:rStyle w:val="Char9"/>
          <w:rtl/>
        </w:rPr>
        <w:t xml:space="preserve"> ملقّب به ز</w:t>
      </w:r>
      <w:r w:rsidR="00AF2E6E" w:rsidRPr="00051EF9">
        <w:rPr>
          <w:rStyle w:val="Char9"/>
          <w:rtl/>
        </w:rPr>
        <w:t>ی</w:t>
      </w:r>
      <w:r w:rsidRPr="00051EF9">
        <w:rPr>
          <w:rStyle w:val="Char9"/>
          <w:rtl/>
        </w:rPr>
        <w:t>ن العابد</w:t>
      </w:r>
      <w:r w:rsidR="00AF2E6E" w:rsidRPr="00051EF9">
        <w:rPr>
          <w:rStyle w:val="Char9"/>
          <w:rtl/>
        </w:rPr>
        <w:t>ی</w:t>
      </w:r>
      <w:r w:rsidRPr="00051EF9">
        <w:rPr>
          <w:rStyle w:val="Char9"/>
          <w:rtl/>
        </w:rPr>
        <w:t>ن ن</w:t>
      </w:r>
      <w:r w:rsidR="00AF2E6E" w:rsidRPr="00051EF9">
        <w:rPr>
          <w:rStyle w:val="Char9"/>
          <w:rtl/>
        </w:rPr>
        <w:t>ی</w:t>
      </w:r>
      <w:r w:rsidRPr="00051EF9">
        <w:rPr>
          <w:rStyle w:val="Char9"/>
          <w:rtl/>
        </w:rPr>
        <w:t xml:space="preserve">ز </w:t>
      </w:r>
      <w:r w:rsidR="00AF2E6E" w:rsidRPr="00051EF9">
        <w:rPr>
          <w:rStyle w:val="Char9"/>
          <w:rtl/>
        </w:rPr>
        <w:t>یکی</w:t>
      </w:r>
      <w:r w:rsidRPr="00051EF9">
        <w:rPr>
          <w:rStyle w:val="Char9"/>
          <w:rtl/>
        </w:rPr>
        <w:t xml:space="preserve"> از فرزندانش را عمر نام</w:t>
      </w:r>
      <w:r w:rsidR="00AF2E6E" w:rsidRPr="00051EF9">
        <w:rPr>
          <w:rStyle w:val="Char9"/>
          <w:rtl/>
        </w:rPr>
        <w:t>ی</w:t>
      </w:r>
      <w:r w:rsidRPr="00051EF9">
        <w:rPr>
          <w:rStyle w:val="Char9"/>
          <w:rtl/>
        </w:rPr>
        <w:t>د (به اسم عمو و همسر عمّه اش و دوست جدّش)، چنان</w:t>
      </w:r>
      <w:r w:rsidR="00AF2E6E" w:rsidRPr="00051EF9">
        <w:rPr>
          <w:rStyle w:val="Char9"/>
          <w:rtl/>
        </w:rPr>
        <w:t>ک</w:t>
      </w:r>
      <w:r w:rsidRPr="00051EF9">
        <w:rPr>
          <w:rStyle w:val="Char9"/>
          <w:rtl/>
        </w:rPr>
        <w:t>ه مف</w:t>
      </w:r>
      <w:r w:rsidR="00AF2E6E" w:rsidRPr="00051EF9">
        <w:rPr>
          <w:rStyle w:val="Char9"/>
          <w:rtl/>
        </w:rPr>
        <w:t>ی</w:t>
      </w:r>
      <w:r w:rsidRPr="00051EF9">
        <w:rPr>
          <w:rStyle w:val="Char9"/>
          <w:rtl/>
        </w:rPr>
        <w:t>د و اصفهان</w:t>
      </w:r>
      <w:r w:rsidR="00AF2E6E" w:rsidRPr="00051EF9">
        <w:rPr>
          <w:rStyle w:val="Char9"/>
          <w:rtl/>
        </w:rPr>
        <w:t>ی</w:t>
      </w:r>
      <w:r w:rsidRPr="00051EF9">
        <w:rPr>
          <w:rStyle w:val="Char9"/>
          <w:rtl/>
        </w:rPr>
        <w:t xml:space="preserve"> و غ</w:t>
      </w:r>
      <w:r w:rsidR="00AF2E6E" w:rsidRPr="00051EF9">
        <w:rPr>
          <w:rStyle w:val="Char9"/>
          <w:rtl/>
        </w:rPr>
        <w:t>ی</w:t>
      </w:r>
      <w:r w:rsidRPr="00051EF9">
        <w:rPr>
          <w:rStyle w:val="Char9"/>
          <w:rtl/>
        </w:rPr>
        <w:t>رهما ذ</w:t>
      </w:r>
      <w:r w:rsidR="00AF2E6E" w:rsidRPr="00051EF9">
        <w:rPr>
          <w:rStyle w:val="Char9"/>
          <w:rtl/>
        </w:rPr>
        <w:t>ک</w:t>
      </w:r>
      <w:r w:rsidRPr="00051EF9">
        <w:rPr>
          <w:rStyle w:val="Char9"/>
          <w:rtl/>
        </w:rPr>
        <w:t xml:space="preserve">ر </w:t>
      </w:r>
      <w:r w:rsidR="00AF2E6E" w:rsidRPr="00051EF9">
        <w:rPr>
          <w:rStyle w:val="Char9"/>
          <w:rtl/>
        </w:rPr>
        <w:t>ک</w:t>
      </w:r>
      <w:r w:rsidRPr="00051EF9">
        <w:rPr>
          <w:rStyle w:val="Char9"/>
          <w:rtl/>
        </w:rPr>
        <w:t>رده</w:t>
      </w:r>
      <w:r w:rsidR="006D7D8D">
        <w:rPr>
          <w:rStyle w:val="Char9"/>
          <w:rtl/>
        </w:rPr>
        <w:t xml:space="preserve">‌اند </w:t>
      </w:r>
      <w:r w:rsidRPr="00051EF9">
        <w:rPr>
          <w:rStyle w:val="Char9"/>
          <w:rtl/>
        </w:rPr>
        <w:t>و قابل ذ</w:t>
      </w:r>
      <w:r w:rsidR="00AF2E6E" w:rsidRPr="00051EF9">
        <w:rPr>
          <w:rStyle w:val="Char9"/>
          <w:rtl/>
        </w:rPr>
        <w:t>ک</w:t>
      </w:r>
      <w:r w:rsidRPr="00051EF9">
        <w:rPr>
          <w:rStyle w:val="Char9"/>
          <w:rtl/>
        </w:rPr>
        <w:t xml:space="preserve">ر است </w:t>
      </w:r>
      <w:r w:rsidR="00AF2E6E" w:rsidRPr="00051EF9">
        <w:rPr>
          <w:rStyle w:val="Char9"/>
          <w:rtl/>
        </w:rPr>
        <w:t>ک</w:t>
      </w:r>
      <w:r w:rsidRPr="00051EF9">
        <w:rPr>
          <w:rStyle w:val="Char9"/>
          <w:rtl/>
        </w:rPr>
        <w:t>ه بس</w:t>
      </w:r>
      <w:r w:rsidR="00AF2E6E" w:rsidRPr="00051EF9">
        <w:rPr>
          <w:rStyle w:val="Char9"/>
          <w:rtl/>
        </w:rPr>
        <w:t>ی</w:t>
      </w:r>
      <w:r w:rsidRPr="00051EF9">
        <w:rPr>
          <w:rStyle w:val="Char9"/>
          <w:rtl/>
        </w:rPr>
        <w:t>ار</w:t>
      </w:r>
      <w:r w:rsidR="00AF2E6E" w:rsidRPr="00051EF9">
        <w:rPr>
          <w:rStyle w:val="Char9"/>
          <w:rtl/>
        </w:rPr>
        <w:t>ی</w:t>
      </w:r>
      <w:r w:rsidRPr="00051EF9">
        <w:rPr>
          <w:rStyle w:val="Char9"/>
          <w:rtl/>
        </w:rPr>
        <w:t xml:space="preserve"> از فرزندان ا</w:t>
      </w:r>
      <w:r w:rsidR="00AF2E6E" w:rsidRPr="00051EF9">
        <w:rPr>
          <w:rStyle w:val="Char9"/>
          <w:rtl/>
        </w:rPr>
        <w:t>ی</w:t>
      </w:r>
      <w:r w:rsidRPr="00051EF9">
        <w:rPr>
          <w:rStyle w:val="Char9"/>
          <w:rtl/>
        </w:rPr>
        <w:t>ن عمر با عموزادگان خود بر عبّاس</w:t>
      </w:r>
      <w:r w:rsidR="00AF2E6E" w:rsidRPr="00051EF9">
        <w:rPr>
          <w:rStyle w:val="Char9"/>
          <w:rtl/>
        </w:rPr>
        <w:t>ی</w:t>
      </w:r>
      <w:r w:rsidRPr="00051EF9">
        <w:rPr>
          <w:rStyle w:val="Char9"/>
          <w:rtl/>
        </w:rPr>
        <w:t>ان خروج نموده اند</w:t>
      </w:r>
      <w:r w:rsidRPr="000F71B7">
        <w:rPr>
          <w:rStyle w:val="Char9"/>
          <w:rFonts w:hint="cs"/>
          <w:vertAlign w:val="superscript"/>
          <w:rtl/>
        </w:rPr>
        <w:t>(</w:t>
      </w:r>
      <w:r w:rsidRPr="000F71B7">
        <w:rPr>
          <w:rStyle w:val="Char9"/>
          <w:vertAlign w:val="superscript"/>
          <w:rtl/>
        </w:rPr>
        <w:footnoteReference w:id="421"/>
      </w:r>
      <w:r w:rsidRPr="000F71B7">
        <w:rPr>
          <w:rStyle w:val="Char9"/>
          <w:rFonts w:hint="cs"/>
          <w:vertAlign w:val="superscript"/>
          <w:rtl/>
        </w:rPr>
        <w:t>)</w:t>
      </w:r>
      <w:r w:rsidRPr="00051EF9">
        <w:rPr>
          <w:rStyle w:val="Char9"/>
          <w:rFonts w:hint="cs"/>
          <w:rtl/>
        </w:rPr>
        <w:t>.</w:t>
      </w:r>
    </w:p>
    <w:p w:rsidR="00C363C7" w:rsidRPr="00FD35AF" w:rsidRDefault="00C363C7" w:rsidP="008E3CDD">
      <w:pPr>
        <w:ind w:firstLine="284"/>
        <w:jc w:val="both"/>
        <w:rPr>
          <w:rFonts w:cs="Times New Roman"/>
          <w:rtl/>
        </w:rPr>
      </w:pPr>
      <w:r w:rsidRPr="00051EF9">
        <w:rPr>
          <w:rStyle w:val="Char9"/>
          <w:rtl/>
        </w:rPr>
        <w:t>و همچن</w:t>
      </w:r>
      <w:r w:rsidR="00AF2E6E" w:rsidRPr="00051EF9">
        <w:rPr>
          <w:rStyle w:val="Char9"/>
          <w:rtl/>
        </w:rPr>
        <w:t>ی</w:t>
      </w:r>
      <w:r w:rsidRPr="00051EF9">
        <w:rPr>
          <w:rStyle w:val="Char9"/>
          <w:rtl/>
        </w:rPr>
        <w:t>ن موس</w:t>
      </w:r>
      <w:r w:rsidR="00AF2E6E" w:rsidRPr="00051EF9">
        <w:rPr>
          <w:rStyle w:val="Char9"/>
          <w:rtl/>
        </w:rPr>
        <w:t>ی</w:t>
      </w:r>
      <w:r w:rsidRPr="00051EF9">
        <w:rPr>
          <w:rStyle w:val="Char9"/>
          <w:rtl/>
        </w:rPr>
        <w:t xml:space="preserve"> ال</w:t>
      </w:r>
      <w:r w:rsidR="00AF2E6E" w:rsidRPr="00051EF9">
        <w:rPr>
          <w:rStyle w:val="Char9"/>
          <w:rtl/>
        </w:rPr>
        <w:t>ک</w:t>
      </w:r>
      <w:r w:rsidRPr="00051EF9">
        <w:rPr>
          <w:rStyle w:val="Char9"/>
          <w:rtl/>
        </w:rPr>
        <w:t xml:space="preserve">اظم </w:t>
      </w:r>
      <w:r w:rsidRPr="00051EF9">
        <w:rPr>
          <w:rStyle w:val="Char9"/>
          <w:rFonts w:hint="cs"/>
          <w:rtl/>
        </w:rPr>
        <w:t>[</w:t>
      </w:r>
      <w:r w:rsidRPr="00051EF9">
        <w:rPr>
          <w:rStyle w:val="Char9"/>
          <w:rtl/>
        </w:rPr>
        <w:t>امام هفتم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w:t>
      </w:r>
      <w:r w:rsidRPr="00051EF9">
        <w:rPr>
          <w:rStyle w:val="Char9"/>
          <w:rFonts w:hint="cs"/>
          <w:rtl/>
        </w:rPr>
        <w:t>]</w:t>
      </w:r>
      <w:r w:rsidRPr="00051EF9">
        <w:rPr>
          <w:rStyle w:val="Char9"/>
          <w:rtl/>
        </w:rPr>
        <w:t xml:space="preserve"> </w:t>
      </w:r>
      <w:r w:rsidR="00AF2E6E" w:rsidRPr="00051EF9">
        <w:rPr>
          <w:rStyle w:val="Char9"/>
          <w:rtl/>
        </w:rPr>
        <w:t>یکی</w:t>
      </w:r>
      <w:r w:rsidRPr="00051EF9">
        <w:rPr>
          <w:rStyle w:val="Char9"/>
          <w:rtl/>
        </w:rPr>
        <w:t xml:space="preserve"> از فرزندانش را عمر نام نهاد، چنان</w:t>
      </w:r>
      <w:r w:rsidR="00AF2E6E" w:rsidRPr="00051EF9">
        <w:rPr>
          <w:rStyle w:val="Char9"/>
          <w:rtl/>
        </w:rPr>
        <w:t>ک</w:t>
      </w:r>
      <w:r w:rsidRPr="00051EF9">
        <w:rPr>
          <w:rStyle w:val="Char9"/>
          <w:rtl/>
        </w:rPr>
        <w:t>ه اربل</w:t>
      </w:r>
      <w:r w:rsidR="00AF2E6E" w:rsidRPr="00051EF9">
        <w:rPr>
          <w:rStyle w:val="Char9"/>
          <w:rtl/>
        </w:rPr>
        <w:t>ی</w:t>
      </w:r>
      <w:r w:rsidRPr="00051EF9">
        <w:rPr>
          <w:rStyle w:val="Char9"/>
          <w:rtl/>
        </w:rPr>
        <w:t xml:space="preserve">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 xml:space="preserve"> ذ</w:t>
      </w:r>
      <w:r w:rsidR="00AF2E6E" w:rsidRPr="00051EF9">
        <w:rPr>
          <w:rStyle w:val="Char9"/>
          <w:rtl/>
        </w:rPr>
        <w:t>ک</w:t>
      </w:r>
      <w:r w:rsidRPr="00051EF9">
        <w:rPr>
          <w:rStyle w:val="Char9"/>
          <w:rtl/>
        </w:rPr>
        <w:t>ر نموده است</w:t>
      </w:r>
      <w:r w:rsidRPr="000F71B7">
        <w:rPr>
          <w:rStyle w:val="Char9"/>
          <w:rFonts w:hint="cs"/>
          <w:vertAlign w:val="superscript"/>
          <w:rtl/>
        </w:rPr>
        <w:t>(</w:t>
      </w:r>
      <w:r w:rsidRPr="000F71B7">
        <w:rPr>
          <w:rStyle w:val="Char9"/>
          <w:vertAlign w:val="superscript"/>
          <w:rtl/>
        </w:rPr>
        <w:footnoteReference w:id="422"/>
      </w:r>
      <w:r w:rsidRPr="000F71B7">
        <w:rPr>
          <w:rStyle w:val="Char9"/>
          <w:rFonts w:hint="cs"/>
          <w:vertAlign w:val="superscript"/>
          <w:rtl/>
        </w:rPr>
        <w:t>)</w:t>
      </w:r>
      <w:r w:rsidRPr="00051EF9">
        <w:rPr>
          <w:rStyle w:val="Char9"/>
          <w:rFonts w:hint="cs"/>
          <w:rtl/>
        </w:rPr>
        <w:t>.</w:t>
      </w:r>
    </w:p>
    <w:p w:rsidR="00C363C7" w:rsidRPr="00051EF9" w:rsidRDefault="00C363C7" w:rsidP="008E3CDD">
      <w:pPr>
        <w:ind w:firstLine="284"/>
        <w:jc w:val="both"/>
        <w:rPr>
          <w:rStyle w:val="Char9"/>
          <w:rtl/>
        </w:rPr>
      </w:pPr>
      <w:r w:rsidRPr="00051EF9">
        <w:rPr>
          <w:rStyle w:val="Char9"/>
          <w:rtl/>
        </w:rPr>
        <w:t>ا</w:t>
      </w:r>
      <w:r w:rsidR="00AF2E6E" w:rsidRPr="00051EF9">
        <w:rPr>
          <w:rStyle w:val="Char9"/>
          <w:rtl/>
        </w:rPr>
        <w:t>ی</w:t>
      </w:r>
      <w:r w:rsidRPr="00051EF9">
        <w:rPr>
          <w:rStyle w:val="Char9"/>
          <w:rtl/>
        </w:rPr>
        <w:t>نها پنج امام ش</w:t>
      </w:r>
      <w:r w:rsidR="00AF2E6E" w:rsidRPr="00051EF9">
        <w:rPr>
          <w:rStyle w:val="Char9"/>
          <w:rtl/>
        </w:rPr>
        <w:t>ی</w:t>
      </w:r>
      <w:r w:rsidRPr="00051EF9">
        <w:rPr>
          <w:rStyle w:val="Char9"/>
          <w:rtl/>
        </w:rPr>
        <w:t xml:space="preserve">عه هستند </w:t>
      </w:r>
      <w:r w:rsidR="00AF2E6E" w:rsidRPr="00051EF9">
        <w:rPr>
          <w:rStyle w:val="Char9"/>
          <w:rtl/>
        </w:rPr>
        <w:t>ک</w:t>
      </w:r>
      <w:r w:rsidRPr="00051EF9">
        <w:rPr>
          <w:rStyle w:val="Char9"/>
          <w:rtl/>
        </w:rPr>
        <w:t>ه به گمان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 معصوم بوده</w:t>
      </w:r>
      <w:r w:rsidR="00E927B8">
        <w:rPr>
          <w:rStyle w:val="Char9"/>
          <w:rtl/>
        </w:rPr>
        <w:t>‌اند،</w:t>
      </w:r>
      <w:r w:rsidRPr="00051EF9">
        <w:rPr>
          <w:rStyle w:val="Char9"/>
          <w:rtl/>
        </w:rPr>
        <w:t xml:space="preserve"> آ</w:t>
      </w:r>
      <w:r w:rsidR="00AF2E6E" w:rsidRPr="00051EF9">
        <w:rPr>
          <w:rStyle w:val="Char9"/>
          <w:rtl/>
        </w:rPr>
        <w:t>ی</w:t>
      </w:r>
      <w:r w:rsidRPr="00051EF9">
        <w:rPr>
          <w:rStyle w:val="Char9"/>
          <w:rtl/>
        </w:rPr>
        <w:t>ا ا</w:t>
      </w:r>
      <w:r w:rsidR="00AF2E6E" w:rsidRPr="00051EF9">
        <w:rPr>
          <w:rStyle w:val="Char9"/>
          <w:rtl/>
        </w:rPr>
        <w:t>ی</w:t>
      </w:r>
      <w:r w:rsidRPr="00051EF9">
        <w:rPr>
          <w:rStyle w:val="Char9"/>
          <w:rtl/>
        </w:rPr>
        <w:t xml:space="preserve">ن </w:t>
      </w:r>
      <w:r w:rsidR="00AF2E6E" w:rsidRPr="00051EF9">
        <w:rPr>
          <w:rStyle w:val="Char9"/>
          <w:rtl/>
        </w:rPr>
        <w:t>ک</w:t>
      </w:r>
      <w:r w:rsidRPr="00051EF9">
        <w:rPr>
          <w:rStyle w:val="Char9"/>
          <w:rtl/>
        </w:rPr>
        <w:t xml:space="preserve">ار آنها درست است </w:t>
      </w:r>
      <w:r w:rsidR="00AF2E6E" w:rsidRPr="00051EF9">
        <w:rPr>
          <w:rStyle w:val="Char9"/>
          <w:rtl/>
        </w:rPr>
        <w:t>ی</w:t>
      </w:r>
      <w:r w:rsidRPr="00051EF9">
        <w:rPr>
          <w:rStyle w:val="Char9"/>
          <w:rtl/>
        </w:rPr>
        <w:t>ا خ</w:t>
      </w:r>
      <w:r w:rsidR="00AF2E6E" w:rsidRPr="00051EF9">
        <w:rPr>
          <w:rStyle w:val="Char9"/>
          <w:rtl/>
        </w:rPr>
        <w:t>ی</w:t>
      </w:r>
      <w:r w:rsidRPr="00051EF9">
        <w:rPr>
          <w:rStyle w:val="Char9"/>
          <w:rtl/>
        </w:rPr>
        <w:t>ر؟ اگر درست است چرا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 امروز</w:t>
      </w:r>
      <w:r w:rsidR="00AF2E6E" w:rsidRPr="00051EF9">
        <w:rPr>
          <w:rStyle w:val="Char9"/>
          <w:rtl/>
        </w:rPr>
        <w:t>ی</w:t>
      </w:r>
      <w:r w:rsidRPr="00051EF9">
        <w:rPr>
          <w:rStyle w:val="Char9"/>
          <w:rtl/>
        </w:rPr>
        <w:t xml:space="preserve"> ا</w:t>
      </w:r>
      <w:r w:rsidR="00AF2E6E" w:rsidRPr="00051EF9">
        <w:rPr>
          <w:rStyle w:val="Char9"/>
          <w:rtl/>
        </w:rPr>
        <w:t>ی</w:t>
      </w:r>
      <w:r w:rsidRPr="00051EF9">
        <w:rPr>
          <w:rStyle w:val="Char9"/>
          <w:rtl/>
        </w:rPr>
        <w:t xml:space="preserve">ن </w:t>
      </w:r>
      <w:r w:rsidR="00AF2E6E" w:rsidRPr="00051EF9">
        <w:rPr>
          <w:rStyle w:val="Char9"/>
          <w:rtl/>
        </w:rPr>
        <w:t>ک</w:t>
      </w:r>
      <w:r w:rsidRPr="00051EF9">
        <w:rPr>
          <w:rStyle w:val="Char9"/>
          <w:rtl/>
        </w:rPr>
        <w:t>ار را</w:t>
      </w:r>
      <w:r w:rsidR="00D77038">
        <w:rPr>
          <w:rStyle w:val="Char9"/>
          <w:rtl/>
        </w:rPr>
        <w:t xml:space="preserve"> نمی‌</w:t>
      </w:r>
      <w:r w:rsidR="00AF2E6E" w:rsidRPr="00051EF9">
        <w:rPr>
          <w:rStyle w:val="Char9"/>
          <w:rtl/>
        </w:rPr>
        <w:t>ک</w:t>
      </w:r>
      <w:r w:rsidRPr="00051EF9">
        <w:rPr>
          <w:rStyle w:val="Char9"/>
          <w:rtl/>
        </w:rPr>
        <w:t>نند.</w:t>
      </w:r>
    </w:p>
    <w:p w:rsidR="00C363C7" w:rsidRPr="00051EF9" w:rsidRDefault="00C363C7" w:rsidP="008E3CDD">
      <w:pPr>
        <w:ind w:firstLine="284"/>
        <w:jc w:val="both"/>
        <w:rPr>
          <w:rStyle w:val="Char9"/>
          <w:rtl/>
        </w:rPr>
      </w:pPr>
      <w:r w:rsidRPr="00051EF9">
        <w:rPr>
          <w:rStyle w:val="Char9"/>
          <w:rtl/>
        </w:rPr>
        <w:t>به علاوه</w:t>
      </w:r>
      <w:r w:rsidR="000F71B7">
        <w:rPr>
          <w:rStyle w:val="Char9"/>
          <w:rtl/>
        </w:rPr>
        <w:t xml:space="preserve"> این‌ها </w:t>
      </w:r>
      <w:r w:rsidRPr="00051EF9">
        <w:rPr>
          <w:rStyle w:val="Char9"/>
          <w:rtl/>
        </w:rPr>
        <w:t xml:space="preserve">فقط از مشهوران هستند </w:t>
      </w:r>
      <w:r w:rsidR="00AF2E6E" w:rsidRPr="00051EF9">
        <w:rPr>
          <w:rStyle w:val="Char9"/>
          <w:rtl/>
        </w:rPr>
        <w:t>ک</w:t>
      </w:r>
      <w:r w:rsidRPr="00051EF9">
        <w:rPr>
          <w:rStyle w:val="Char9"/>
          <w:rtl/>
        </w:rPr>
        <w:t>ه ما نام برد</w:t>
      </w:r>
      <w:r w:rsidR="00AF2E6E" w:rsidRPr="00051EF9">
        <w:rPr>
          <w:rStyle w:val="Char9"/>
          <w:rtl/>
        </w:rPr>
        <w:t>ی</w:t>
      </w:r>
      <w:r w:rsidRPr="00051EF9">
        <w:rPr>
          <w:rStyle w:val="Char9"/>
          <w:rtl/>
        </w:rPr>
        <w:t>م و الا بس</w:t>
      </w:r>
      <w:r w:rsidR="00AF2E6E" w:rsidRPr="00051EF9">
        <w:rPr>
          <w:rStyle w:val="Char9"/>
          <w:rtl/>
        </w:rPr>
        <w:t>ی</w:t>
      </w:r>
      <w:r w:rsidRPr="00051EF9">
        <w:rPr>
          <w:rStyle w:val="Char9"/>
          <w:rtl/>
        </w:rPr>
        <w:t>ار</w:t>
      </w:r>
      <w:r w:rsidR="00AF2E6E" w:rsidRPr="00051EF9">
        <w:rPr>
          <w:rStyle w:val="Char9"/>
          <w:rtl/>
        </w:rPr>
        <w:t>ی</w:t>
      </w:r>
      <w:r w:rsidRPr="00051EF9">
        <w:rPr>
          <w:rStyle w:val="Char9"/>
          <w:rtl/>
        </w:rPr>
        <w:t xml:space="preserve"> د</w:t>
      </w:r>
      <w:r w:rsidR="00AF2E6E" w:rsidRPr="00051EF9">
        <w:rPr>
          <w:rStyle w:val="Char9"/>
          <w:rtl/>
        </w:rPr>
        <w:t>ی</w:t>
      </w:r>
      <w:r w:rsidRPr="00051EF9">
        <w:rPr>
          <w:rStyle w:val="Char9"/>
          <w:rtl/>
        </w:rPr>
        <w:t>گر از اهل ب</w:t>
      </w:r>
      <w:r w:rsidR="00AF2E6E" w:rsidRPr="00051EF9">
        <w:rPr>
          <w:rStyle w:val="Char9"/>
          <w:rtl/>
        </w:rPr>
        <w:t>ی</w:t>
      </w:r>
      <w:r w:rsidRPr="00051EF9">
        <w:rPr>
          <w:rStyle w:val="Char9"/>
          <w:rtl/>
        </w:rPr>
        <w:t>ت هم</w:t>
      </w:r>
      <w:r w:rsidR="00AF2E6E" w:rsidRPr="00051EF9">
        <w:rPr>
          <w:rStyle w:val="Char9"/>
          <w:rtl/>
        </w:rPr>
        <w:t>ی</w:t>
      </w:r>
      <w:r w:rsidRPr="00051EF9">
        <w:rPr>
          <w:rStyle w:val="Char9"/>
          <w:rtl/>
        </w:rPr>
        <w:t xml:space="preserve">ن </w:t>
      </w:r>
      <w:r w:rsidR="00AF2E6E" w:rsidRPr="00051EF9">
        <w:rPr>
          <w:rStyle w:val="Char9"/>
          <w:rtl/>
        </w:rPr>
        <w:t>ک</w:t>
      </w:r>
      <w:r w:rsidRPr="00051EF9">
        <w:rPr>
          <w:rStyle w:val="Char9"/>
          <w:rtl/>
        </w:rPr>
        <w:t xml:space="preserve">ار را </w:t>
      </w:r>
      <w:r w:rsidR="00AF2E6E" w:rsidRPr="00051EF9">
        <w:rPr>
          <w:rStyle w:val="Char9"/>
          <w:rtl/>
        </w:rPr>
        <w:t>ک</w:t>
      </w:r>
      <w:r w:rsidRPr="00051EF9">
        <w:rPr>
          <w:rStyle w:val="Char9"/>
          <w:rtl/>
        </w:rPr>
        <w:t>ردند</w:t>
      </w:r>
      <w:r w:rsidRPr="000F71B7">
        <w:rPr>
          <w:rStyle w:val="Char9"/>
          <w:rFonts w:hint="cs"/>
          <w:vertAlign w:val="superscript"/>
          <w:rtl/>
        </w:rPr>
        <w:t>(</w:t>
      </w:r>
      <w:r w:rsidRPr="000F71B7">
        <w:rPr>
          <w:rStyle w:val="Char9"/>
          <w:vertAlign w:val="superscript"/>
          <w:rtl/>
        </w:rPr>
        <w:footnoteReference w:id="423"/>
      </w:r>
      <w:r w:rsidRPr="000F71B7">
        <w:rPr>
          <w:rStyle w:val="Char9"/>
          <w:rFonts w:hint="cs"/>
          <w:vertAlign w:val="superscript"/>
          <w:rtl/>
        </w:rPr>
        <w:t>)</w:t>
      </w:r>
      <w:r w:rsidRPr="00051EF9">
        <w:rPr>
          <w:rStyle w:val="Char9"/>
          <w:rFonts w:hint="cs"/>
          <w:rtl/>
        </w:rPr>
        <w:t xml:space="preserve">. </w:t>
      </w:r>
      <w:r w:rsidRPr="00051EF9">
        <w:rPr>
          <w:rStyle w:val="Char9"/>
          <w:rtl/>
        </w:rPr>
        <w:t>و هم</w:t>
      </w:r>
      <w:r w:rsidR="00AF2E6E" w:rsidRPr="00051EF9">
        <w:rPr>
          <w:rStyle w:val="Char9"/>
          <w:rtl/>
        </w:rPr>
        <w:t>ی</w:t>
      </w:r>
      <w:r w:rsidRPr="00051EF9">
        <w:rPr>
          <w:rStyle w:val="Char9"/>
          <w:rtl/>
        </w:rPr>
        <w:t>ن روش نسبت به گز</w:t>
      </w:r>
      <w:r w:rsidR="00AF2E6E" w:rsidRPr="00051EF9">
        <w:rPr>
          <w:rStyle w:val="Char9"/>
          <w:rtl/>
        </w:rPr>
        <w:t>ی</w:t>
      </w:r>
      <w:r w:rsidRPr="00051EF9">
        <w:rPr>
          <w:rStyle w:val="Char9"/>
          <w:rtl/>
        </w:rPr>
        <w:t>نش نام عثمان ن</w:t>
      </w:r>
      <w:r w:rsidR="00AF2E6E" w:rsidRPr="00051EF9">
        <w:rPr>
          <w:rStyle w:val="Char9"/>
          <w:rtl/>
        </w:rPr>
        <w:t>ی</w:t>
      </w:r>
      <w:r w:rsidRPr="00051EF9">
        <w:rPr>
          <w:rStyle w:val="Char9"/>
          <w:rtl/>
        </w:rPr>
        <w:t>ز ادامه داشت و عل</w:t>
      </w:r>
      <w:r w:rsidR="00AF2E6E" w:rsidRPr="00051EF9">
        <w:rPr>
          <w:rStyle w:val="Char9"/>
          <w:rtl/>
        </w:rPr>
        <w:t>ی</w:t>
      </w:r>
      <w:r w:rsidRPr="00051EF9">
        <w:rPr>
          <w:rStyle w:val="Char9"/>
          <w:rtl/>
        </w:rPr>
        <w:t xml:space="preserve"> نام </w:t>
      </w:r>
      <w:r w:rsidR="00AF2E6E" w:rsidRPr="00051EF9">
        <w:rPr>
          <w:rStyle w:val="Char9"/>
          <w:rtl/>
        </w:rPr>
        <w:t>یکی</w:t>
      </w:r>
      <w:r w:rsidRPr="00051EF9">
        <w:rPr>
          <w:rStyle w:val="Char9"/>
          <w:rtl/>
        </w:rPr>
        <w:t xml:space="preserve"> از فرزندانش را عثمان نهاد</w:t>
      </w:r>
      <w:r w:rsidRPr="000F71B7">
        <w:rPr>
          <w:rStyle w:val="Char9"/>
          <w:rFonts w:hint="cs"/>
          <w:vertAlign w:val="superscript"/>
          <w:rtl/>
        </w:rPr>
        <w:t>(</w:t>
      </w:r>
      <w:r w:rsidRPr="000F71B7">
        <w:rPr>
          <w:rStyle w:val="Char9"/>
          <w:vertAlign w:val="superscript"/>
          <w:rtl/>
        </w:rPr>
        <w:footnoteReference w:id="424"/>
      </w:r>
      <w:r w:rsidRPr="000F71B7">
        <w:rPr>
          <w:rStyle w:val="Char9"/>
          <w:rFonts w:hint="cs"/>
          <w:vertAlign w:val="superscript"/>
          <w:rtl/>
        </w:rPr>
        <w:t>)</w:t>
      </w:r>
      <w:r w:rsidRPr="00051EF9">
        <w:rPr>
          <w:rStyle w:val="Char9"/>
          <w:rFonts w:hint="cs"/>
          <w:rtl/>
        </w:rPr>
        <w:t>.</w:t>
      </w:r>
    </w:p>
    <w:p w:rsidR="00C363C7" w:rsidRPr="008E3CDD" w:rsidRDefault="00C363C7" w:rsidP="008E3CDD">
      <w:pPr>
        <w:pStyle w:val="a7"/>
        <w:rPr>
          <w:rtl/>
        </w:rPr>
      </w:pPr>
      <w:bookmarkStart w:id="169" w:name="_Toc89967454"/>
      <w:bookmarkStart w:id="170" w:name="_Toc262253756"/>
      <w:bookmarkStart w:id="171" w:name="_Toc278236330"/>
      <w:bookmarkStart w:id="172" w:name="_Toc430509588"/>
      <w:r w:rsidRPr="008E3CDD">
        <w:rPr>
          <w:rtl/>
        </w:rPr>
        <w:t>نقش سبأيّه در تحوّل تشيّع بعد از امام عل</w:t>
      </w:r>
      <w:r w:rsidR="008E3CDD" w:rsidRPr="008E3CDD">
        <w:rPr>
          <w:rFonts w:hint="cs"/>
          <w:rtl/>
        </w:rPr>
        <w:t>ی</w:t>
      </w:r>
      <w:r w:rsidRPr="008E3CDD">
        <w:rPr>
          <w:rtl/>
        </w:rPr>
        <w:t xml:space="preserve"> و در ايّام امام حسن</w:t>
      </w:r>
      <w:bookmarkEnd w:id="169"/>
      <w:bookmarkEnd w:id="170"/>
      <w:bookmarkEnd w:id="171"/>
      <w:bookmarkEnd w:id="172"/>
      <w:r w:rsidRPr="008E3CDD">
        <w:rPr>
          <w:rtl/>
        </w:rPr>
        <w:t xml:space="preserve"> </w:t>
      </w:r>
    </w:p>
    <w:p w:rsidR="00C363C7" w:rsidRPr="00051EF9" w:rsidRDefault="00C363C7" w:rsidP="008E3CDD">
      <w:pPr>
        <w:ind w:firstLine="284"/>
        <w:jc w:val="both"/>
        <w:rPr>
          <w:rStyle w:val="Char9"/>
          <w:rtl/>
        </w:rPr>
      </w:pPr>
      <w:r w:rsidRPr="00051EF9">
        <w:rPr>
          <w:rStyle w:val="Char9"/>
          <w:rtl/>
        </w:rPr>
        <w:t>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 عل</w:t>
      </w:r>
      <w:r w:rsidR="00AF2E6E" w:rsidRPr="00051EF9">
        <w:rPr>
          <w:rStyle w:val="Char9"/>
          <w:rtl/>
        </w:rPr>
        <w:t>ی</w:t>
      </w:r>
      <w:r w:rsidRPr="00051EF9">
        <w:rPr>
          <w:rStyle w:val="Char9"/>
          <w:rtl/>
        </w:rPr>
        <w:t xml:space="preserve"> بعد از سه روز از شهادت او، به دور فرزندش حسن بن عل</w:t>
      </w:r>
      <w:r w:rsidR="00AF2E6E" w:rsidRPr="00051EF9">
        <w:rPr>
          <w:rStyle w:val="Char9"/>
          <w:rtl/>
        </w:rPr>
        <w:t>ی</w:t>
      </w:r>
      <w:r w:rsidRPr="00FD35AF">
        <w:rPr>
          <w:rFonts w:ascii="Tahoma" w:hAnsi="Tahoma" w:cs="CTraditional Arabic" w:hint="cs"/>
          <w:rtl/>
        </w:rPr>
        <w:t>ب</w:t>
      </w:r>
      <w:r w:rsidRPr="00051EF9">
        <w:rPr>
          <w:rStyle w:val="Char9"/>
          <w:rtl/>
        </w:rPr>
        <w:t xml:space="preserve"> جمع شده و با او ب</w:t>
      </w:r>
      <w:r w:rsidR="00AF2E6E" w:rsidRPr="00051EF9">
        <w:rPr>
          <w:rStyle w:val="Char9"/>
          <w:rtl/>
        </w:rPr>
        <w:t>ی</w:t>
      </w:r>
      <w:r w:rsidRPr="00051EF9">
        <w:rPr>
          <w:rStyle w:val="Char9"/>
          <w:rtl/>
        </w:rPr>
        <w:t xml:space="preserve">عت </w:t>
      </w:r>
      <w:r w:rsidR="00AF2E6E" w:rsidRPr="00051EF9">
        <w:rPr>
          <w:rStyle w:val="Char9"/>
          <w:rtl/>
        </w:rPr>
        <w:t>ک</w:t>
      </w:r>
      <w:r w:rsidRPr="00051EF9">
        <w:rPr>
          <w:rStyle w:val="Char9"/>
          <w:rtl/>
        </w:rPr>
        <w:t>ردند</w:t>
      </w:r>
      <w:r w:rsidRPr="000F71B7">
        <w:rPr>
          <w:rStyle w:val="Char9"/>
          <w:rFonts w:hint="cs"/>
          <w:vertAlign w:val="superscript"/>
          <w:rtl/>
        </w:rPr>
        <w:t>(</w:t>
      </w:r>
      <w:r w:rsidRPr="000F71B7">
        <w:rPr>
          <w:rStyle w:val="Char9"/>
          <w:vertAlign w:val="superscript"/>
          <w:rtl/>
        </w:rPr>
        <w:footnoteReference w:id="425"/>
      </w:r>
      <w:r w:rsidRPr="000F71B7">
        <w:rPr>
          <w:rStyle w:val="Char9"/>
          <w:rFonts w:hint="cs"/>
          <w:vertAlign w:val="superscript"/>
          <w:rtl/>
        </w:rPr>
        <w:t>)</w:t>
      </w:r>
      <w:r w:rsidRPr="00051EF9">
        <w:rPr>
          <w:rStyle w:val="Char9"/>
          <w:rFonts w:hint="cs"/>
          <w:rtl/>
        </w:rPr>
        <w:t xml:space="preserve">. </w:t>
      </w:r>
      <w:r w:rsidRPr="00051EF9">
        <w:rPr>
          <w:rStyle w:val="Char9"/>
          <w:rtl/>
        </w:rPr>
        <w:t>و اوّل</w:t>
      </w:r>
      <w:r w:rsidR="00AF2E6E" w:rsidRPr="00051EF9">
        <w:rPr>
          <w:rStyle w:val="Char9"/>
          <w:rtl/>
        </w:rPr>
        <w:t>ی</w:t>
      </w:r>
      <w:r w:rsidRPr="00051EF9">
        <w:rPr>
          <w:rStyle w:val="Char9"/>
          <w:rtl/>
        </w:rPr>
        <w:t xml:space="preserve">ن </w:t>
      </w:r>
      <w:r w:rsidR="00AF2E6E" w:rsidRPr="00051EF9">
        <w:rPr>
          <w:rStyle w:val="Char9"/>
          <w:rtl/>
        </w:rPr>
        <w:t>ک</w:t>
      </w:r>
      <w:r w:rsidRPr="00051EF9">
        <w:rPr>
          <w:rStyle w:val="Char9"/>
          <w:rtl/>
        </w:rPr>
        <w:t>س</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با او ب</w:t>
      </w:r>
      <w:r w:rsidR="00AF2E6E" w:rsidRPr="00051EF9">
        <w:rPr>
          <w:rStyle w:val="Char9"/>
          <w:rtl/>
        </w:rPr>
        <w:t>ی</w:t>
      </w:r>
      <w:r w:rsidRPr="00051EF9">
        <w:rPr>
          <w:rStyle w:val="Char9"/>
          <w:rtl/>
        </w:rPr>
        <w:t>عت نمود ق</w:t>
      </w:r>
      <w:r w:rsidR="00AF2E6E" w:rsidRPr="00051EF9">
        <w:rPr>
          <w:rStyle w:val="Char9"/>
          <w:rtl/>
        </w:rPr>
        <w:t>ی</w:t>
      </w:r>
      <w:r w:rsidRPr="00051EF9">
        <w:rPr>
          <w:rStyle w:val="Char9"/>
          <w:rtl/>
        </w:rPr>
        <w:t>س بن سعد عباده بود</w:t>
      </w:r>
      <w:r w:rsidRPr="000F71B7">
        <w:rPr>
          <w:rStyle w:val="Char9"/>
          <w:rFonts w:hint="cs"/>
          <w:vertAlign w:val="superscript"/>
          <w:rtl/>
        </w:rPr>
        <w:t>(</w:t>
      </w:r>
      <w:r w:rsidRPr="000F71B7">
        <w:rPr>
          <w:rStyle w:val="Char9"/>
          <w:vertAlign w:val="superscript"/>
          <w:rtl/>
        </w:rPr>
        <w:footnoteReference w:id="426"/>
      </w:r>
      <w:r w:rsidRPr="000F71B7">
        <w:rPr>
          <w:rStyle w:val="Char9"/>
          <w:rFonts w:hint="cs"/>
          <w:vertAlign w:val="superscript"/>
          <w:rtl/>
        </w:rPr>
        <w:t>)</w:t>
      </w:r>
      <w:r w:rsidRPr="00051EF9">
        <w:rPr>
          <w:rStyle w:val="Char9"/>
          <w:rFonts w:hint="cs"/>
          <w:rtl/>
        </w:rPr>
        <w:t>.</w:t>
      </w:r>
    </w:p>
    <w:p w:rsidR="00C363C7" w:rsidRPr="00051EF9" w:rsidRDefault="00C363C7" w:rsidP="008E3CDD">
      <w:pPr>
        <w:ind w:firstLine="284"/>
        <w:jc w:val="both"/>
        <w:rPr>
          <w:rStyle w:val="Char9"/>
          <w:rtl/>
        </w:rPr>
      </w:pPr>
      <w:r w:rsidRPr="00051EF9">
        <w:rPr>
          <w:rStyle w:val="Char9"/>
          <w:rtl/>
        </w:rPr>
        <w:t>ل</w:t>
      </w:r>
      <w:r w:rsidR="00AF2E6E" w:rsidRPr="00051EF9">
        <w:rPr>
          <w:rStyle w:val="Char9"/>
          <w:rtl/>
        </w:rPr>
        <w:t>یک</w:t>
      </w:r>
      <w:r w:rsidRPr="00051EF9">
        <w:rPr>
          <w:rStyle w:val="Char9"/>
          <w:rtl/>
        </w:rPr>
        <w:t>ن در هم</w:t>
      </w:r>
      <w:r w:rsidR="00AF2E6E" w:rsidRPr="00051EF9">
        <w:rPr>
          <w:rStyle w:val="Char9"/>
          <w:rtl/>
        </w:rPr>
        <w:t>ی</w:t>
      </w:r>
      <w:r w:rsidRPr="00051EF9">
        <w:rPr>
          <w:rStyle w:val="Char9"/>
          <w:rtl/>
        </w:rPr>
        <w:t>ن موقع فتنه جو</w:t>
      </w:r>
      <w:r w:rsidR="00AF2E6E" w:rsidRPr="00051EF9">
        <w:rPr>
          <w:rStyle w:val="Char9"/>
          <w:rtl/>
        </w:rPr>
        <w:t>ی</w:t>
      </w:r>
      <w:r w:rsidRPr="00051EF9">
        <w:rPr>
          <w:rStyle w:val="Char9"/>
          <w:rtl/>
        </w:rPr>
        <w:t>ان سبأ</w:t>
      </w:r>
      <w:r w:rsidR="00AF2E6E" w:rsidRPr="00051EF9">
        <w:rPr>
          <w:rStyle w:val="Char9"/>
          <w:rtl/>
        </w:rPr>
        <w:t>ی</w:t>
      </w:r>
      <w:r w:rsidRPr="00051EF9">
        <w:rPr>
          <w:rStyle w:val="Char9"/>
          <w:rtl/>
        </w:rPr>
        <w:t xml:space="preserve">ه دوباره سر بلند </w:t>
      </w:r>
      <w:r w:rsidR="00AF2E6E" w:rsidRPr="00051EF9">
        <w:rPr>
          <w:rStyle w:val="Char9"/>
          <w:rtl/>
        </w:rPr>
        <w:t>ک</w:t>
      </w:r>
      <w:r w:rsidRPr="00051EF9">
        <w:rPr>
          <w:rStyle w:val="Char9"/>
          <w:rtl/>
        </w:rPr>
        <w:t>رده و با قدرت ب</w:t>
      </w:r>
      <w:r w:rsidR="00AF2E6E" w:rsidRPr="00051EF9">
        <w:rPr>
          <w:rStyle w:val="Char9"/>
          <w:rtl/>
        </w:rPr>
        <w:t>ی</w:t>
      </w:r>
      <w:r w:rsidRPr="00051EF9">
        <w:rPr>
          <w:rStyle w:val="Char9"/>
          <w:rtl/>
        </w:rPr>
        <w:t>شتر</w:t>
      </w:r>
      <w:r w:rsidR="00AF2E6E" w:rsidRPr="00051EF9">
        <w:rPr>
          <w:rStyle w:val="Char9"/>
          <w:rtl/>
        </w:rPr>
        <w:t>ی</w:t>
      </w:r>
      <w:r w:rsidRPr="00051EF9">
        <w:rPr>
          <w:rStyle w:val="Char9"/>
          <w:rtl/>
        </w:rPr>
        <w:t xml:space="preserve"> عقا</w:t>
      </w:r>
      <w:r w:rsidR="00AF2E6E" w:rsidRPr="00051EF9">
        <w:rPr>
          <w:rStyle w:val="Char9"/>
          <w:rtl/>
        </w:rPr>
        <w:t>ی</w:t>
      </w:r>
      <w:r w:rsidRPr="00051EF9">
        <w:rPr>
          <w:rStyle w:val="Char9"/>
          <w:rtl/>
        </w:rPr>
        <w:t>د</w:t>
      </w:r>
      <w:r w:rsidR="00AF2E6E" w:rsidRPr="00051EF9">
        <w:rPr>
          <w:rStyle w:val="Char9"/>
          <w:rtl/>
        </w:rPr>
        <w:t>ی</w:t>
      </w:r>
      <w:r w:rsidRPr="00051EF9">
        <w:rPr>
          <w:rStyle w:val="Char9"/>
          <w:rtl/>
        </w:rPr>
        <w:t xml:space="preserve"> را </w:t>
      </w:r>
      <w:r w:rsidR="00AF2E6E" w:rsidRPr="00051EF9">
        <w:rPr>
          <w:rStyle w:val="Char9"/>
          <w:rtl/>
        </w:rPr>
        <w:t>ک</w:t>
      </w:r>
      <w:r w:rsidRPr="00051EF9">
        <w:rPr>
          <w:rStyle w:val="Char9"/>
          <w:rtl/>
        </w:rPr>
        <w:t>ه سابقاً از ترس عل</w:t>
      </w:r>
      <w:r w:rsidR="00AF2E6E" w:rsidRPr="00051EF9">
        <w:rPr>
          <w:rStyle w:val="Char9"/>
          <w:rtl/>
        </w:rPr>
        <w:t>ی</w:t>
      </w:r>
      <w:r w:rsidRPr="00051EF9">
        <w:rPr>
          <w:rStyle w:val="Char9"/>
          <w:rtl/>
        </w:rPr>
        <w:t xml:space="preserve"> مخف</w:t>
      </w:r>
      <w:r w:rsidR="00AF2E6E" w:rsidRPr="00051EF9">
        <w:rPr>
          <w:rStyle w:val="Char9"/>
          <w:rtl/>
        </w:rPr>
        <w:t>ی</w:t>
      </w:r>
      <w:r w:rsidRPr="00051EF9">
        <w:rPr>
          <w:rStyle w:val="Char9"/>
          <w:rtl/>
        </w:rPr>
        <w:t xml:space="preserve"> نموده بودند، ابراز داشتند. م</w:t>
      </w:r>
      <w:r w:rsidRPr="00051EF9">
        <w:rPr>
          <w:rStyle w:val="Char9"/>
          <w:rFonts w:hint="cs"/>
          <w:rtl/>
        </w:rPr>
        <w:t>ؤ</w:t>
      </w:r>
      <w:r w:rsidRPr="00051EF9">
        <w:rPr>
          <w:rStyle w:val="Char9"/>
          <w:rtl/>
        </w:rPr>
        <w:t>رّخ</w:t>
      </w:r>
      <w:r w:rsidR="00AF2E6E" w:rsidRPr="00051EF9">
        <w:rPr>
          <w:rStyle w:val="Char9"/>
          <w:rtl/>
        </w:rPr>
        <w:t>ی</w:t>
      </w:r>
      <w:r w:rsidRPr="00051EF9">
        <w:rPr>
          <w:rStyle w:val="Char9"/>
          <w:rtl/>
        </w:rPr>
        <w:t xml:space="preserve">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 xml:space="preserve"> نقل</w:t>
      </w:r>
      <w:r w:rsidR="004A5748">
        <w:rPr>
          <w:rStyle w:val="Char9"/>
          <w:rtl/>
        </w:rPr>
        <w:t xml:space="preserve"> می‌کند</w:t>
      </w:r>
      <w:r w:rsidRPr="00051EF9">
        <w:rPr>
          <w:rStyle w:val="Char9"/>
          <w:rtl/>
        </w:rPr>
        <w:t xml:space="preserve"> </w:t>
      </w:r>
      <w:r w:rsidR="00AF2E6E" w:rsidRPr="00051EF9">
        <w:rPr>
          <w:rStyle w:val="Char9"/>
          <w:rtl/>
        </w:rPr>
        <w:t>ک</w:t>
      </w:r>
      <w:r w:rsidRPr="00051EF9">
        <w:rPr>
          <w:rStyle w:val="Char9"/>
          <w:rtl/>
        </w:rPr>
        <w:t>ه:</w:t>
      </w:r>
    </w:p>
    <w:p w:rsidR="00C363C7" w:rsidRDefault="00C363C7" w:rsidP="008E3CDD">
      <w:pPr>
        <w:ind w:firstLine="284"/>
        <w:jc w:val="both"/>
        <w:rPr>
          <w:rStyle w:val="Char9"/>
          <w:rtl/>
        </w:rPr>
      </w:pPr>
      <w:r w:rsidRPr="00FD35AF">
        <w:rPr>
          <w:rFonts w:ascii="Tahoma" w:hAnsi="Tahoma" w:cs="Traditional Arabic" w:hint="cs"/>
          <w:rtl/>
        </w:rPr>
        <w:t>«</w:t>
      </w:r>
      <w:r w:rsidRPr="00051EF9">
        <w:rPr>
          <w:rStyle w:val="Char9"/>
          <w:rtl/>
        </w:rPr>
        <w:t>بدعت سبأ</w:t>
      </w:r>
      <w:r w:rsidR="00AF2E6E" w:rsidRPr="00051EF9">
        <w:rPr>
          <w:rStyle w:val="Char9"/>
          <w:rtl/>
        </w:rPr>
        <w:t>ی</w:t>
      </w:r>
      <w:r w:rsidRPr="00051EF9">
        <w:rPr>
          <w:rStyle w:val="Char9"/>
          <w:rtl/>
        </w:rPr>
        <w:t>ه در غلوّ در همان عهد ام</w:t>
      </w:r>
      <w:r w:rsidR="00AF2E6E" w:rsidRPr="00051EF9">
        <w:rPr>
          <w:rStyle w:val="Char9"/>
          <w:rtl/>
        </w:rPr>
        <w:t>ی</w:t>
      </w:r>
      <w:r w:rsidRPr="00051EF9">
        <w:rPr>
          <w:rStyle w:val="Char9"/>
          <w:rtl/>
        </w:rPr>
        <w:t>ر المؤمن</w:t>
      </w:r>
      <w:r w:rsidR="00AF2E6E" w:rsidRPr="00051EF9">
        <w:rPr>
          <w:rStyle w:val="Char9"/>
          <w:rtl/>
        </w:rPr>
        <w:t>ی</w:t>
      </w:r>
      <w:r w:rsidRPr="00051EF9">
        <w:rPr>
          <w:rStyle w:val="Char9"/>
          <w:rtl/>
        </w:rPr>
        <w:t>ن عل</w:t>
      </w:r>
      <w:r w:rsidR="00AF2E6E" w:rsidRPr="00051EF9">
        <w:rPr>
          <w:rStyle w:val="Char9"/>
          <w:rtl/>
        </w:rPr>
        <w:t>ی</w:t>
      </w:r>
      <w:r w:rsidRPr="00051EF9">
        <w:rPr>
          <w:rStyle w:val="Char9"/>
          <w:rtl/>
        </w:rPr>
        <w:t xml:space="preserve"> بن أب</w:t>
      </w:r>
      <w:r w:rsidR="00AF2E6E" w:rsidRPr="00051EF9">
        <w:rPr>
          <w:rStyle w:val="Char9"/>
          <w:rtl/>
        </w:rPr>
        <w:t>ی</w:t>
      </w:r>
      <w:r w:rsidRPr="00051EF9">
        <w:rPr>
          <w:rStyle w:val="Char9"/>
          <w:rtl/>
        </w:rPr>
        <w:t xml:space="preserve"> طالب</w:t>
      </w:r>
      <w:r w:rsidR="008E3CDD">
        <w:rPr>
          <w:rStyle w:val="Char9"/>
          <w:rFonts w:cs="CTraditional Arabic" w:hint="cs"/>
          <w:rtl/>
        </w:rPr>
        <w:t>÷</w:t>
      </w:r>
      <w:r w:rsidRPr="00051EF9">
        <w:rPr>
          <w:rStyle w:val="Char9"/>
          <w:rtl/>
        </w:rPr>
        <w:t xml:space="preserve"> ظهور </w:t>
      </w:r>
      <w:r w:rsidR="00AF2E6E" w:rsidRPr="00051EF9">
        <w:rPr>
          <w:rStyle w:val="Char9"/>
          <w:rtl/>
        </w:rPr>
        <w:t>ک</w:t>
      </w:r>
      <w:r w:rsidRPr="00051EF9">
        <w:rPr>
          <w:rStyle w:val="Char9"/>
          <w:rtl/>
        </w:rPr>
        <w:t>رد و آن وقت</w:t>
      </w:r>
      <w:r w:rsidR="00AF2E6E" w:rsidRPr="00051EF9">
        <w:rPr>
          <w:rStyle w:val="Char9"/>
          <w:rtl/>
        </w:rPr>
        <w:t>ی</w:t>
      </w:r>
      <w:r w:rsidRPr="00051EF9">
        <w:rPr>
          <w:rStyle w:val="Char9"/>
          <w:rtl/>
        </w:rPr>
        <w:t xml:space="preserve"> بود </w:t>
      </w:r>
      <w:r w:rsidR="00AF2E6E" w:rsidRPr="00051EF9">
        <w:rPr>
          <w:rStyle w:val="Char9"/>
          <w:rtl/>
        </w:rPr>
        <w:t>ک</w:t>
      </w:r>
      <w:r w:rsidRPr="00051EF9">
        <w:rPr>
          <w:rStyle w:val="Char9"/>
          <w:rtl/>
        </w:rPr>
        <w:t>ه بر افراد</w:t>
      </w:r>
      <w:r w:rsidR="00AF2E6E" w:rsidRPr="00051EF9">
        <w:rPr>
          <w:rStyle w:val="Char9"/>
          <w:rtl/>
        </w:rPr>
        <w:t>ی</w:t>
      </w:r>
      <w:r w:rsidRPr="00051EF9">
        <w:rPr>
          <w:rStyle w:val="Char9"/>
          <w:rtl/>
        </w:rPr>
        <w:t xml:space="preserve"> در ماه رمضان در روز گذر </w:t>
      </w:r>
      <w:r w:rsidR="00AF2E6E" w:rsidRPr="00051EF9">
        <w:rPr>
          <w:rStyle w:val="Char9"/>
          <w:rtl/>
        </w:rPr>
        <w:t>ک</w:t>
      </w:r>
      <w:r w:rsidRPr="00051EF9">
        <w:rPr>
          <w:rStyle w:val="Char9"/>
          <w:rtl/>
        </w:rPr>
        <w:t>رد و آنها مشغول خوردن بودند، از آنها پرس</w:t>
      </w:r>
      <w:r w:rsidR="00AF2E6E" w:rsidRPr="00051EF9">
        <w:rPr>
          <w:rStyle w:val="Char9"/>
          <w:rtl/>
        </w:rPr>
        <w:t>ی</w:t>
      </w:r>
      <w:r w:rsidRPr="00051EF9">
        <w:rPr>
          <w:rStyle w:val="Char9"/>
          <w:rtl/>
        </w:rPr>
        <w:t>د: آ</w:t>
      </w:r>
      <w:r w:rsidR="00AF2E6E" w:rsidRPr="00051EF9">
        <w:rPr>
          <w:rStyle w:val="Char9"/>
          <w:rtl/>
        </w:rPr>
        <w:t>ی</w:t>
      </w:r>
      <w:r w:rsidRPr="00051EF9">
        <w:rPr>
          <w:rStyle w:val="Char9"/>
          <w:rtl/>
        </w:rPr>
        <w:t xml:space="preserve">ا شما مسافر </w:t>
      </w:r>
      <w:r w:rsidR="00AF2E6E" w:rsidRPr="00051EF9">
        <w:rPr>
          <w:rStyle w:val="Char9"/>
          <w:rtl/>
        </w:rPr>
        <w:t>ی</w:t>
      </w:r>
      <w:r w:rsidRPr="00051EF9">
        <w:rPr>
          <w:rStyle w:val="Char9"/>
          <w:rtl/>
        </w:rPr>
        <w:t>ا مر</w:t>
      </w:r>
      <w:r w:rsidR="00AF2E6E" w:rsidRPr="00051EF9">
        <w:rPr>
          <w:rStyle w:val="Char9"/>
          <w:rtl/>
        </w:rPr>
        <w:t>ی</w:t>
      </w:r>
      <w:r w:rsidRPr="00051EF9">
        <w:rPr>
          <w:rStyle w:val="Char9"/>
          <w:rtl/>
        </w:rPr>
        <w:t>ض هست</w:t>
      </w:r>
      <w:r w:rsidR="00AF2E6E" w:rsidRPr="00051EF9">
        <w:rPr>
          <w:rStyle w:val="Char9"/>
          <w:rtl/>
        </w:rPr>
        <w:t>ی</w:t>
      </w:r>
      <w:r w:rsidRPr="00051EF9">
        <w:rPr>
          <w:rStyle w:val="Char9"/>
          <w:rtl/>
        </w:rPr>
        <w:t>د؟ گفتند</w:t>
      </w:r>
      <w:r w:rsidRPr="00051EF9">
        <w:rPr>
          <w:rStyle w:val="Char9"/>
          <w:rFonts w:hint="cs"/>
          <w:rtl/>
        </w:rPr>
        <w:t>:</w:t>
      </w:r>
      <w:r w:rsidRPr="00051EF9">
        <w:rPr>
          <w:rStyle w:val="Char9"/>
          <w:rtl/>
        </w:rPr>
        <w:t xml:space="preserve"> نه مسافر</w:t>
      </w:r>
      <w:r w:rsidR="00AF2E6E" w:rsidRPr="00051EF9">
        <w:rPr>
          <w:rStyle w:val="Char9"/>
          <w:rtl/>
        </w:rPr>
        <w:t>ی</w:t>
      </w:r>
      <w:r w:rsidRPr="00051EF9">
        <w:rPr>
          <w:rStyle w:val="Char9"/>
          <w:rtl/>
        </w:rPr>
        <w:t>م و نه مر</w:t>
      </w:r>
      <w:r w:rsidR="00AF2E6E" w:rsidRPr="00051EF9">
        <w:rPr>
          <w:rStyle w:val="Char9"/>
          <w:rtl/>
        </w:rPr>
        <w:t>ی</w:t>
      </w:r>
      <w:r w:rsidRPr="00051EF9">
        <w:rPr>
          <w:rStyle w:val="Char9"/>
          <w:rtl/>
        </w:rPr>
        <w:t>ض، پرس</w:t>
      </w:r>
      <w:r w:rsidR="00AF2E6E" w:rsidRPr="00051EF9">
        <w:rPr>
          <w:rStyle w:val="Char9"/>
          <w:rtl/>
        </w:rPr>
        <w:t>ی</w:t>
      </w:r>
      <w:r w:rsidRPr="00051EF9">
        <w:rPr>
          <w:rStyle w:val="Char9"/>
          <w:rtl/>
        </w:rPr>
        <w:t>د</w:t>
      </w:r>
      <w:r w:rsidRPr="00051EF9">
        <w:rPr>
          <w:rStyle w:val="Char9"/>
          <w:rFonts w:hint="cs"/>
          <w:rtl/>
        </w:rPr>
        <w:t>:</w:t>
      </w:r>
      <w:r w:rsidRPr="00051EF9">
        <w:rPr>
          <w:rStyle w:val="Char9"/>
          <w:rtl/>
        </w:rPr>
        <w:t xml:space="preserve"> آ</w:t>
      </w:r>
      <w:r w:rsidR="00AF2E6E" w:rsidRPr="00051EF9">
        <w:rPr>
          <w:rStyle w:val="Char9"/>
          <w:rtl/>
        </w:rPr>
        <w:t>ی</w:t>
      </w:r>
      <w:r w:rsidRPr="00051EF9">
        <w:rPr>
          <w:rStyle w:val="Char9"/>
          <w:rtl/>
        </w:rPr>
        <w:t xml:space="preserve">ا از اهل </w:t>
      </w:r>
      <w:r w:rsidR="00AF2E6E" w:rsidRPr="00051EF9">
        <w:rPr>
          <w:rStyle w:val="Char9"/>
          <w:rtl/>
        </w:rPr>
        <w:t>ک</w:t>
      </w:r>
      <w:r w:rsidRPr="00051EF9">
        <w:rPr>
          <w:rStyle w:val="Char9"/>
          <w:rtl/>
        </w:rPr>
        <w:t>تاب هست</w:t>
      </w:r>
      <w:r w:rsidR="00AF2E6E" w:rsidRPr="00051EF9">
        <w:rPr>
          <w:rStyle w:val="Char9"/>
          <w:rtl/>
        </w:rPr>
        <w:t>ی</w:t>
      </w:r>
      <w:r w:rsidRPr="00051EF9">
        <w:rPr>
          <w:rStyle w:val="Char9"/>
          <w:rtl/>
        </w:rPr>
        <w:t xml:space="preserve">د </w:t>
      </w:r>
      <w:r w:rsidR="00AF2E6E" w:rsidRPr="00051EF9">
        <w:rPr>
          <w:rStyle w:val="Char9"/>
          <w:rtl/>
        </w:rPr>
        <w:t>ک</w:t>
      </w:r>
      <w:r w:rsidRPr="00051EF9">
        <w:rPr>
          <w:rStyle w:val="Char9"/>
          <w:rtl/>
        </w:rPr>
        <w:t>ه عهد و جز</w:t>
      </w:r>
      <w:r w:rsidR="00AF2E6E" w:rsidRPr="00051EF9">
        <w:rPr>
          <w:rStyle w:val="Char9"/>
          <w:rtl/>
        </w:rPr>
        <w:t>ی</w:t>
      </w:r>
      <w:r w:rsidRPr="00051EF9">
        <w:rPr>
          <w:rStyle w:val="Char9"/>
          <w:rtl/>
        </w:rPr>
        <w:t>ه شما را در امان نگه م</w:t>
      </w:r>
      <w:r w:rsidR="00AF2E6E" w:rsidRPr="00051EF9">
        <w:rPr>
          <w:rStyle w:val="Char9"/>
          <w:rtl/>
        </w:rPr>
        <w:t>ی</w:t>
      </w:r>
      <w:r w:rsidRPr="00051EF9">
        <w:rPr>
          <w:rStyle w:val="Char9"/>
          <w:rFonts w:hint="cs"/>
          <w:rtl/>
        </w:rPr>
        <w:t>‌</w:t>
      </w:r>
      <w:r w:rsidRPr="00051EF9">
        <w:rPr>
          <w:rStyle w:val="Char9"/>
          <w:rtl/>
        </w:rPr>
        <w:t>دارد؟ گفتند: خ</w:t>
      </w:r>
      <w:r w:rsidR="00AF2E6E" w:rsidRPr="00051EF9">
        <w:rPr>
          <w:rStyle w:val="Char9"/>
          <w:rtl/>
        </w:rPr>
        <w:t>ی</w:t>
      </w:r>
      <w:r w:rsidRPr="00051EF9">
        <w:rPr>
          <w:rStyle w:val="Char9"/>
          <w:rtl/>
        </w:rPr>
        <w:t>ر، گفت: پس چرا روز ماه رمضان غذا م</w:t>
      </w:r>
      <w:r w:rsidR="00AF2E6E" w:rsidRPr="00051EF9">
        <w:rPr>
          <w:rStyle w:val="Char9"/>
          <w:rtl/>
        </w:rPr>
        <w:t>ی</w:t>
      </w:r>
      <w:r w:rsidRPr="00051EF9">
        <w:rPr>
          <w:rStyle w:val="Char9"/>
          <w:rFonts w:hint="cs"/>
          <w:rtl/>
        </w:rPr>
        <w:t>‌</w:t>
      </w:r>
      <w:r w:rsidRPr="00051EF9">
        <w:rPr>
          <w:rStyle w:val="Char9"/>
          <w:rtl/>
        </w:rPr>
        <w:t>خور</w:t>
      </w:r>
      <w:r w:rsidR="00AF2E6E" w:rsidRPr="00051EF9">
        <w:rPr>
          <w:rStyle w:val="Char9"/>
          <w:rtl/>
        </w:rPr>
        <w:t>ی</w:t>
      </w:r>
      <w:r w:rsidRPr="00051EF9">
        <w:rPr>
          <w:rStyle w:val="Char9"/>
          <w:rtl/>
        </w:rPr>
        <w:t>د؟ گفتند: توئ</w:t>
      </w:r>
      <w:r w:rsidR="00AF2E6E" w:rsidRPr="00051EF9">
        <w:rPr>
          <w:rStyle w:val="Char9"/>
          <w:rtl/>
        </w:rPr>
        <w:t>ی</w:t>
      </w:r>
      <w:r w:rsidRPr="00051EF9">
        <w:rPr>
          <w:rStyle w:val="Char9"/>
          <w:rtl/>
        </w:rPr>
        <w:t xml:space="preserve"> تو، ا</w:t>
      </w:r>
      <w:r w:rsidR="00AF2E6E" w:rsidRPr="00051EF9">
        <w:rPr>
          <w:rStyle w:val="Char9"/>
          <w:rtl/>
        </w:rPr>
        <w:t>ی</w:t>
      </w:r>
      <w:r w:rsidRPr="00051EF9">
        <w:rPr>
          <w:rStyle w:val="Char9"/>
          <w:rtl/>
        </w:rPr>
        <w:t>مان به خدا</w:t>
      </w:r>
      <w:r w:rsidR="00AF2E6E" w:rsidRPr="00051EF9">
        <w:rPr>
          <w:rStyle w:val="Char9"/>
          <w:rtl/>
        </w:rPr>
        <w:t>یی</w:t>
      </w:r>
      <w:r w:rsidRPr="00051EF9">
        <w:rPr>
          <w:rStyle w:val="Char9"/>
          <w:rtl/>
        </w:rPr>
        <w:t xml:space="preserve"> تو دار</w:t>
      </w:r>
      <w:r w:rsidR="00AF2E6E" w:rsidRPr="00051EF9">
        <w:rPr>
          <w:rStyle w:val="Char9"/>
          <w:rtl/>
        </w:rPr>
        <w:t>ی</w:t>
      </w:r>
      <w:r w:rsidRPr="00051EF9">
        <w:rPr>
          <w:rStyle w:val="Char9"/>
          <w:rtl/>
        </w:rPr>
        <w:t>م، از آنها طلب توبه نمود و آنها را ترساند. ل</w:t>
      </w:r>
      <w:r w:rsidR="00AF2E6E" w:rsidRPr="00051EF9">
        <w:rPr>
          <w:rStyle w:val="Char9"/>
          <w:rtl/>
        </w:rPr>
        <w:t>یک</w:t>
      </w:r>
      <w:r w:rsidRPr="00051EF9">
        <w:rPr>
          <w:rStyle w:val="Char9"/>
          <w:rtl/>
        </w:rPr>
        <w:t>ن آنها باز نگشتند، حفره</w:t>
      </w:r>
      <w:r w:rsidR="008E3CDD">
        <w:rPr>
          <w:rStyle w:val="Char9"/>
          <w:rFonts w:hint="cs"/>
          <w:rtl/>
        </w:rPr>
        <w:t>‌</w:t>
      </w:r>
      <w:r w:rsidRPr="00051EF9">
        <w:rPr>
          <w:rStyle w:val="Char9"/>
          <w:rtl/>
        </w:rPr>
        <w:t>ها</w:t>
      </w:r>
      <w:r w:rsidR="00AF2E6E" w:rsidRPr="00051EF9">
        <w:rPr>
          <w:rStyle w:val="Char9"/>
          <w:rtl/>
        </w:rPr>
        <w:t>یی</w:t>
      </w:r>
      <w:r w:rsidRPr="00051EF9">
        <w:rPr>
          <w:rStyle w:val="Char9"/>
          <w:rtl/>
        </w:rPr>
        <w:t xml:space="preserve"> </w:t>
      </w:r>
      <w:r w:rsidR="00AF2E6E" w:rsidRPr="00051EF9">
        <w:rPr>
          <w:rStyle w:val="Char9"/>
          <w:rtl/>
        </w:rPr>
        <w:t>ک</w:t>
      </w:r>
      <w:r w:rsidRPr="00051EF9">
        <w:rPr>
          <w:rStyle w:val="Char9"/>
          <w:rtl/>
        </w:rPr>
        <w:t>ند و آتش روشن نمود تا آنها را بترساند باز هم توبه ن</w:t>
      </w:r>
      <w:r w:rsidR="00AF2E6E" w:rsidRPr="00051EF9">
        <w:rPr>
          <w:rStyle w:val="Char9"/>
          <w:rtl/>
        </w:rPr>
        <w:t>ک</w:t>
      </w:r>
      <w:r w:rsidRPr="00051EF9">
        <w:rPr>
          <w:rStyle w:val="Char9"/>
          <w:rtl/>
        </w:rPr>
        <w:t>ردند، به آنها گفت: نم</w:t>
      </w:r>
      <w:r w:rsidR="00AF2E6E" w:rsidRPr="00051EF9">
        <w:rPr>
          <w:rStyle w:val="Char9"/>
          <w:rtl/>
        </w:rPr>
        <w:t>ی</w:t>
      </w:r>
      <w:r w:rsidRPr="00051EF9">
        <w:rPr>
          <w:rStyle w:val="Char9"/>
          <w:rFonts w:hint="cs"/>
          <w:rtl/>
        </w:rPr>
        <w:t>‌</w:t>
      </w:r>
      <w:r w:rsidRPr="00051EF9">
        <w:rPr>
          <w:rStyle w:val="Char9"/>
          <w:rtl/>
        </w:rPr>
        <w:t>ب</w:t>
      </w:r>
      <w:r w:rsidR="00AF2E6E" w:rsidRPr="00051EF9">
        <w:rPr>
          <w:rStyle w:val="Char9"/>
          <w:rtl/>
        </w:rPr>
        <w:t>ی</w:t>
      </w:r>
      <w:r w:rsidRPr="00051EF9">
        <w:rPr>
          <w:rStyle w:val="Char9"/>
          <w:rtl/>
        </w:rPr>
        <w:t>ن</w:t>
      </w:r>
      <w:r w:rsidR="00AF2E6E" w:rsidRPr="00051EF9">
        <w:rPr>
          <w:rStyle w:val="Char9"/>
          <w:rtl/>
        </w:rPr>
        <w:t>ی</w:t>
      </w:r>
      <w:r w:rsidRPr="00051EF9">
        <w:rPr>
          <w:rStyle w:val="Char9"/>
          <w:rtl/>
        </w:rPr>
        <w:t xml:space="preserve">د </w:t>
      </w:r>
      <w:r w:rsidR="00AF2E6E" w:rsidRPr="00051EF9">
        <w:rPr>
          <w:rStyle w:val="Char9"/>
          <w:rtl/>
        </w:rPr>
        <w:t>ک</w:t>
      </w:r>
      <w:r w:rsidRPr="00051EF9">
        <w:rPr>
          <w:rStyle w:val="Char9"/>
          <w:rtl/>
        </w:rPr>
        <w:t>ه برا</w:t>
      </w:r>
      <w:r w:rsidR="00AF2E6E" w:rsidRPr="00051EF9">
        <w:rPr>
          <w:rStyle w:val="Char9"/>
          <w:rtl/>
        </w:rPr>
        <w:t>ی</w:t>
      </w:r>
      <w:r w:rsidRPr="00051EF9">
        <w:rPr>
          <w:rStyle w:val="Char9"/>
          <w:rtl/>
        </w:rPr>
        <w:t>تان حفره</w:t>
      </w:r>
      <w:r w:rsidR="00CE2A51">
        <w:rPr>
          <w:rStyle w:val="Char9"/>
          <w:rtl/>
        </w:rPr>
        <w:t xml:space="preserve">‌های </w:t>
      </w:r>
      <w:r w:rsidRPr="00051EF9">
        <w:rPr>
          <w:rStyle w:val="Char9"/>
          <w:rtl/>
        </w:rPr>
        <w:t xml:space="preserve">آتش </w:t>
      </w:r>
      <w:r w:rsidR="00AF2E6E" w:rsidRPr="00051EF9">
        <w:rPr>
          <w:rStyle w:val="Char9"/>
          <w:rtl/>
        </w:rPr>
        <w:t>ک</w:t>
      </w:r>
      <w:r w:rsidRPr="00051EF9">
        <w:rPr>
          <w:rStyle w:val="Char9"/>
          <w:rtl/>
        </w:rPr>
        <w:t>نده</w:t>
      </w:r>
      <w:r w:rsidR="008E3CDD">
        <w:rPr>
          <w:rStyle w:val="Char9"/>
          <w:rFonts w:hint="cs"/>
          <w:rtl/>
        </w:rPr>
        <w:t>‌</w:t>
      </w:r>
      <w:r w:rsidRPr="00051EF9">
        <w:rPr>
          <w:rStyle w:val="Char9"/>
          <w:rtl/>
        </w:rPr>
        <w:t>ام، و ا</w:t>
      </w:r>
      <w:r w:rsidR="00AF2E6E" w:rsidRPr="00051EF9">
        <w:rPr>
          <w:rStyle w:val="Char9"/>
          <w:rtl/>
        </w:rPr>
        <w:t>ی</w:t>
      </w:r>
      <w:r w:rsidRPr="00051EF9">
        <w:rPr>
          <w:rStyle w:val="Char9"/>
          <w:rtl/>
        </w:rPr>
        <w:t>ن شعر را خواند:</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8E3CDD" w:rsidTr="008E3CDD">
        <w:trPr>
          <w:jc w:val="center"/>
        </w:trPr>
        <w:tc>
          <w:tcPr>
            <w:tcW w:w="3368" w:type="dxa"/>
          </w:tcPr>
          <w:p w:rsidR="008E3CDD" w:rsidRPr="008E3CDD" w:rsidRDefault="008E3CDD" w:rsidP="008E3CDD">
            <w:pPr>
              <w:pStyle w:val="aa"/>
              <w:ind w:firstLine="0"/>
              <w:jc w:val="lowKashida"/>
              <w:rPr>
                <w:rStyle w:val="Char9"/>
                <w:rFonts w:ascii="mylotus" w:hAnsi="mylotus" w:cs="mylotus"/>
                <w:sz w:val="2"/>
                <w:szCs w:val="2"/>
                <w:rtl/>
                <w:lang w:bidi="ar-SA"/>
              </w:rPr>
            </w:pPr>
            <w:r w:rsidRPr="008E3CDD">
              <w:rPr>
                <w:rtl/>
              </w:rPr>
              <w:t>لم</w:t>
            </w:r>
            <w:r w:rsidRPr="008E3CDD">
              <w:rPr>
                <w:rFonts w:hint="cs"/>
                <w:rtl/>
              </w:rPr>
              <w:t>َ</w:t>
            </w:r>
            <w:r w:rsidRPr="008E3CDD">
              <w:rPr>
                <w:rtl/>
              </w:rPr>
              <w:t>ا</w:t>
            </w:r>
            <w:r w:rsidRPr="008E3CDD">
              <w:rPr>
                <w:rFonts w:hint="cs"/>
                <w:rtl/>
              </w:rPr>
              <w:t>َّ</w:t>
            </w:r>
            <w:r w:rsidRPr="008E3CDD">
              <w:rPr>
                <w:rtl/>
              </w:rPr>
              <w:t xml:space="preserve"> رأيت ال</w:t>
            </w:r>
            <w:r w:rsidRPr="008E3CDD">
              <w:rPr>
                <w:rFonts w:hint="cs"/>
                <w:rtl/>
              </w:rPr>
              <w:t>أ</w:t>
            </w:r>
            <w:r w:rsidRPr="008E3CDD">
              <w:rPr>
                <w:rtl/>
              </w:rPr>
              <w:t>مر أمراً منكــرا</w:t>
            </w:r>
            <w:r w:rsidRPr="008E3CDD">
              <w:rPr>
                <w:rStyle w:val="Char9"/>
                <w:rFonts w:ascii="mylotus" w:hAnsi="mylotus" w:cs="mylotus"/>
                <w:sz w:val="27"/>
                <w:szCs w:val="27"/>
                <w:rtl/>
                <w:lang w:bidi="ar-SA"/>
              </w:rPr>
              <w:t>ً</w:t>
            </w:r>
            <w:r>
              <w:rPr>
                <w:rStyle w:val="Char9"/>
                <w:rFonts w:ascii="mylotus" w:hAnsi="mylotus" w:cs="mylotus" w:hint="cs"/>
                <w:sz w:val="27"/>
                <w:szCs w:val="27"/>
                <w:rtl/>
                <w:lang w:bidi="ar-SA"/>
              </w:rPr>
              <w:br/>
            </w:r>
          </w:p>
        </w:tc>
        <w:tc>
          <w:tcPr>
            <w:tcW w:w="567" w:type="dxa"/>
          </w:tcPr>
          <w:p w:rsidR="008E3CDD" w:rsidRPr="008E3CDD" w:rsidRDefault="008E3CDD" w:rsidP="008E3CDD">
            <w:pPr>
              <w:pStyle w:val="aa"/>
              <w:jc w:val="lowKashida"/>
              <w:rPr>
                <w:rStyle w:val="Char9"/>
                <w:rFonts w:ascii="mylotus" w:hAnsi="mylotus" w:cs="mylotus"/>
                <w:sz w:val="27"/>
                <w:szCs w:val="27"/>
                <w:rtl/>
                <w:lang w:bidi="ar-SA"/>
              </w:rPr>
            </w:pPr>
          </w:p>
        </w:tc>
        <w:tc>
          <w:tcPr>
            <w:tcW w:w="3369" w:type="dxa"/>
          </w:tcPr>
          <w:p w:rsidR="008E3CDD" w:rsidRPr="008E3CDD" w:rsidRDefault="008E3CDD" w:rsidP="008E3CDD">
            <w:pPr>
              <w:pStyle w:val="aa"/>
              <w:ind w:firstLine="0"/>
              <w:jc w:val="lowKashida"/>
              <w:rPr>
                <w:rStyle w:val="Char9"/>
                <w:rFonts w:ascii="mylotus" w:hAnsi="mylotus" w:cs="mylotus"/>
                <w:sz w:val="2"/>
                <w:szCs w:val="2"/>
                <w:rtl/>
                <w:lang w:bidi="ar-SA"/>
              </w:rPr>
            </w:pPr>
            <w:r w:rsidRPr="008E3CDD">
              <w:rPr>
                <w:rtl/>
              </w:rPr>
              <w:t>اججحت ناري و دعوت قنبراً</w:t>
            </w:r>
            <w:r>
              <w:rPr>
                <w:rFonts w:hint="cs"/>
                <w:rtl/>
              </w:rPr>
              <w:br/>
            </w:r>
          </w:p>
        </w:tc>
      </w:tr>
    </w:tbl>
    <w:p w:rsidR="00C363C7" w:rsidRPr="00051EF9" w:rsidRDefault="00AF2E6E" w:rsidP="008E3CDD">
      <w:pPr>
        <w:ind w:firstLine="284"/>
        <w:jc w:val="both"/>
        <w:rPr>
          <w:rStyle w:val="Char9"/>
          <w:rtl/>
        </w:rPr>
      </w:pPr>
      <w:r w:rsidRPr="00051EF9">
        <w:rPr>
          <w:rStyle w:val="Char9"/>
          <w:rtl/>
        </w:rPr>
        <w:t>ی</w:t>
      </w:r>
      <w:r w:rsidR="00C363C7" w:rsidRPr="00051EF9">
        <w:rPr>
          <w:rStyle w:val="Char9"/>
          <w:rtl/>
        </w:rPr>
        <w:t>عن</w:t>
      </w:r>
      <w:r w:rsidRPr="00051EF9">
        <w:rPr>
          <w:rStyle w:val="Char9"/>
          <w:rtl/>
        </w:rPr>
        <w:t>ی</w:t>
      </w:r>
      <w:r w:rsidR="00C363C7" w:rsidRPr="00051EF9">
        <w:rPr>
          <w:rStyle w:val="Char9"/>
          <w:rtl/>
        </w:rPr>
        <w:t xml:space="preserve"> وقت</w:t>
      </w:r>
      <w:r w:rsidRPr="00051EF9">
        <w:rPr>
          <w:rStyle w:val="Char9"/>
          <w:rtl/>
        </w:rPr>
        <w:t>ی</w:t>
      </w:r>
      <w:r w:rsidR="00C363C7" w:rsidRPr="00051EF9">
        <w:rPr>
          <w:rStyle w:val="Char9"/>
          <w:rtl/>
        </w:rPr>
        <w:t xml:space="preserve"> </w:t>
      </w:r>
      <w:r w:rsidRPr="00051EF9">
        <w:rPr>
          <w:rStyle w:val="Char9"/>
          <w:rtl/>
        </w:rPr>
        <w:t>ک</w:t>
      </w:r>
      <w:r w:rsidR="00C363C7" w:rsidRPr="00051EF9">
        <w:rPr>
          <w:rStyle w:val="Char9"/>
          <w:rtl/>
        </w:rPr>
        <w:t>ه ا</w:t>
      </w:r>
      <w:r w:rsidRPr="00051EF9">
        <w:rPr>
          <w:rStyle w:val="Char9"/>
          <w:rtl/>
        </w:rPr>
        <w:t>ی</w:t>
      </w:r>
      <w:r w:rsidR="00C363C7" w:rsidRPr="00051EF9">
        <w:rPr>
          <w:rStyle w:val="Char9"/>
          <w:rtl/>
        </w:rPr>
        <w:t>ن من</w:t>
      </w:r>
      <w:r w:rsidRPr="00051EF9">
        <w:rPr>
          <w:rStyle w:val="Char9"/>
          <w:rtl/>
        </w:rPr>
        <w:t>ک</w:t>
      </w:r>
      <w:r w:rsidR="00C363C7" w:rsidRPr="00051EF9">
        <w:rPr>
          <w:rStyle w:val="Char9"/>
          <w:rtl/>
        </w:rPr>
        <w:t>ر بزرگ را د</w:t>
      </w:r>
      <w:r w:rsidRPr="00051EF9">
        <w:rPr>
          <w:rStyle w:val="Char9"/>
          <w:rtl/>
        </w:rPr>
        <w:t>ی</w:t>
      </w:r>
      <w:r w:rsidR="00C363C7" w:rsidRPr="00051EF9">
        <w:rPr>
          <w:rStyle w:val="Char9"/>
          <w:rtl/>
        </w:rPr>
        <w:t>دم، آتشم را روشن نموده و قنبر (</w:t>
      </w:r>
      <w:r w:rsidRPr="00051EF9">
        <w:rPr>
          <w:rStyle w:val="Char9"/>
          <w:rtl/>
        </w:rPr>
        <w:t>ک</w:t>
      </w:r>
      <w:r w:rsidR="00C363C7" w:rsidRPr="00051EF9">
        <w:rPr>
          <w:rStyle w:val="Char9"/>
          <w:rtl/>
        </w:rPr>
        <w:t xml:space="preserve">ه غلام او بود) را صدا </w:t>
      </w:r>
      <w:r w:rsidRPr="00051EF9">
        <w:rPr>
          <w:rStyle w:val="Char9"/>
          <w:rtl/>
        </w:rPr>
        <w:t>ک</w:t>
      </w:r>
      <w:r w:rsidR="00C363C7" w:rsidRPr="00051EF9">
        <w:rPr>
          <w:rStyle w:val="Char9"/>
          <w:rtl/>
        </w:rPr>
        <w:t>ردم.</w:t>
      </w:r>
    </w:p>
    <w:p w:rsidR="00C363C7" w:rsidRPr="00051EF9" w:rsidRDefault="00C363C7" w:rsidP="008E3CDD">
      <w:pPr>
        <w:ind w:firstLine="284"/>
        <w:jc w:val="both"/>
        <w:rPr>
          <w:rStyle w:val="Char9"/>
          <w:rtl/>
        </w:rPr>
      </w:pPr>
      <w:r w:rsidRPr="00051EF9">
        <w:rPr>
          <w:rStyle w:val="Char9"/>
          <w:rtl/>
        </w:rPr>
        <w:t>آنها را در همان جا آتش زد، و ا</w:t>
      </w:r>
      <w:r w:rsidR="00AF2E6E" w:rsidRPr="00051EF9">
        <w:rPr>
          <w:rStyle w:val="Char9"/>
          <w:rtl/>
        </w:rPr>
        <w:t>ی</w:t>
      </w:r>
      <w:r w:rsidRPr="00051EF9">
        <w:rPr>
          <w:rStyle w:val="Char9"/>
          <w:rtl/>
        </w:rPr>
        <w:t xml:space="preserve">ن مقوله تا حدود </w:t>
      </w:r>
      <w:r w:rsidR="00AF2E6E" w:rsidRPr="00051EF9">
        <w:rPr>
          <w:rStyle w:val="Char9"/>
          <w:rtl/>
        </w:rPr>
        <w:t>یک</w:t>
      </w:r>
      <w:r w:rsidRPr="00051EF9">
        <w:rPr>
          <w:rStyle w:val="Char9"/>
          <w:rtl/>
        </w:rPr>
        <w:t>سال مخف</w:t>
      </w:r>
      <w:r w:rsidR="00AF2E6E" w:rsidRPr="00051EF9">
        <w:rPr>
          <w:rStyle w:val="Char9"/>
          <w:rtl/>
        </w:rPr>
        <w:t>ی</w:t>
      </w:r>
      <w:r w:rsidRPr="00051EF9">
        <w:rPr>
          <w:rStyle w:val="Char9"/>
          <w:rtl/>
        </w:rPr>
        <w:t xml:space="preserve"> شد و سپس عبدالله بن سبأ بعد از وفات ام</w:t>
      </w:r>
      <w:r w:rsidR="00AF2E6E" w:rsidRPr="00051EF9">
        <w:rPr>
          <w:rStyle w:val="Char9"/>
          <w:rtl/>
        </w:rPr>
        <w:t>ی</w:t>
      </w:r>
      <w:r w:rsidRPr="00051EF9">
        <w:rPr>
          <w:rStyle w:val="Char9"/>
          <w:rtl/>
        </w:rPr>
        <w:t>ر المؤمن</w:t>
      </w:r>
      <w:r w:rsidR="00AF2E6E" w:rsidRPr="00051EF9">
        <w:rPr>
          <w:rStyle w:val="Char9"/>
          <w:rtl/>
        </w:rPr>
        <w:t>ی</w:t>
      </w:r>
      <w:r w:rsidRPr="00051EF9">
        <w:rPr>
          <w:rStyle w:val="Char9"/>
          <w:rtl/>
        </w:rPr>
        <w:t>ن آن را آش</w:t>
      </w:r>
      <w:r w:rsidR="00AF2E6E" w:rsidRPr="00051EF9">
        <w:rPr>
          <w:rStyle w:val="Char9"/>
          <w:rtl/>
        </w:rPr>
        <w:t>ک</w:t>
      </w:r>
      <w:r w:rsidRPr="00051EF9">
        <w:rPr>
          <w:rStyle w:val="Char9"/>
          <w:rtl/>
        </w:rPr>
        <w:t>ار نمود و افراد</w:t>
      </w:r>
      <w:r w:rsidR="00AF2E6E" w:rsidRPr="00051EF9">
        <w:rPr>
          <w:rStyle w:val="Char9"/>
          <w:rtl/>
        </w:rPr>
        <w:t>ی</w:t>
      </w:r>
      <w:r w:rsidRPr="00051EF9">
        <w:rPr>
          <w:rStyle w:val="Char9"/>
          <w:rtl/>
        </w:rPr>
        <w:t xml:space="preserve"> از او پ</w:t>
      </w:r>
      <w:r w:rsidR="00AF2E6E" w:rsidRPr="00051EF9">
        <w:rPr>
          <w:rStyle w:val="Char9"/>
          <w:rtl/>
        </w:rPr>
        <w:t>ی</w:t>
      </w:r>
      <w:r w:rsidRPr="00051EF9">
        <w:rPr>
          <w:rStyle w:val="Char9"/>
          <w:rtl/>
        </w:rPr>
        <w:t>رو</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 xml:space="preserve">ردند </w:t>
      </w:r>
      <w:r w:rsidR="00AF2E6E" w:rsidRPr="00051EF9">
        <w:rPr>
          <w:rStyle w:val="Char9"/>
          <w:rtl/>
        </w:rPr>
        <w:t>ک</w:t>
      </w:r>
      <w:r w:rsidRPr="00051EF9">
        <w:rPr>
          <w:rStyle w:val="Char9"/>
          <w:rtl/>
        </w:rPr>
        <w:t>ه سبأ</w:t>
      </w:r>
      <w:r w:rsidR="00AF2E6E" w:rsidRPr="00051EF9">
        <w:rPr>
          <w:rStyle w:val="Char9"/>
          <w:rtl/>
        </w:rPr>
        <w:t>ی</w:t>
      </w:r>
      <w:r w:rsidRPr="00051EF9">
        <w:rPr>
          <w:rStyle w:val="Char9"/>
          <w:rtl/>
        </w:rPr>
        <w:t>ه نام گرفتند و گفتند: عل</w:t>
      </w:r>
      <w:r w:rsidR="00AF2E6E" w:rsidRPr="00051EF9">
        <w:rPr>
          <w:rStyle w:val="Char9"/>
          <w:rtl/>
        </w:rPr>
        <w:t>ی</w:t>
      </w:r>
      <w:r w:rsidRPr="00051EF9">
        <w:rPr>
          <w:rStyle w:val="Char9"/>
          <w:rtl/>
        </w:rPr>
        <w:t xml:space="preserve"> نمرده است</w:t>
      </w:r>
      <w:r w:rsidRPr="00FD35AF">
        <w:rPr>
          <w:rFonts w:ascii="Tahoma" w:hAnsi="Tahoma" w:cs="Traditional Arabic" w:hint="cs"/>
          <w:rtl/>
        </w:rPr>
        <w:t>»</w:t>
      </w:r>
      <w:r w:rsidRPr="000F71B7">
        <w:rPr>
          <w:rStyle w:val="Char9"/>
          <w:rFonts w:hint="cs"/>
          <w:vertAlign w:val="superscript"/>
          <w:rtl/>
        </w:rPr>
        <w:t>(</w:t>
      </w:r>
      <w:r w:rsidRPr="000F71B7">
        <w:rPr>
          <w:rStyle w:val="Char9"/>
          <w:vertAlign w:val="superscript"/>
          <w:rtl/>
        </w:rPr>
        <w:footnoteReference w:id="427"/>
      </w:r>
      <w:r w:rsidRPr="000F71B7">
        <w:rPr>
          <w:rStyle w:val="Char9"/>
          <w:rFonts w:hint="cs"/>
          <w:vertAlign w:val="superscript"/>
          <w:rtl/>
        </w:rPr>
        <w:t>)</w:t>
      </w:r>
      <w:r w:rsidRPr="00FD35AF">
        <w:rPr>
          <w:rFonts w:ascii="Tahoma" w:hAnsi="Tahoma" w:cs="Traditional Arabic" w:hint="cs"/>
          <w:rtl/>
        </w:rPr>
        <w:t>.</w:t>
      </w:r>
    </w:p>
    <w:p w:rsidR="00C363C7" w:rsidRPr="00051EF9" w:rsidRDefault="00C363C7" w:rsidP="008E3CDD">
      <w:pPr>
        <w:ind w:firstLine="284"/>
        <w:jc w:val="both"/>
        <w:rPr>
          <w:rStyle w:val="Char9"/>
          <w:rtl/>
        </w:rPr>
      </w:pPr>
      <w:r w:rsidRPr="00051EF9">
        <w:rPr>
          <w:rStyle w:val="Char9"/>
          <w:rtl/>
        </w:rPr>
        <w:t>و هم</w:t>
      </w:r>
      <w:r w:rsidR="00AF2E6E" w:rsidRPr="00051EF9">
        <w:rPr>
          <w:rStyle w:val="Char9"/>
          <w:rtl/>
        </w:rPr>
        <w:t>ی</w:t>
      </w:r>
      <w:r w:rsidRPr="00051EF9">
        <w:rPr>
          <w:rStyle w:val="Char9"/>
          <w:rtl/>
        </w:rPr>
        <w:t xml:space="preserve">ن گفته را </w:t>
      </w:r>
      <w:r w:rsidR="00AF2E6E" w:rsidRPr="00051EF9">
        <w:rPr>
          <w:rStyle w:val="Char9"/>
          <w:rtl/>
        </w:rPr>
        <w:t>یکی</w:t>
      </w:r>
      <w:r w:rsidRPr="00051EF9">
        <w:rPr>
          <w:rStyle w:val="Char9"/>
          <w:rtl/>
        </w:rPr>
        <w:t xml:space="preserve"> از قد</w:t>
      </w:r>
      <w:r w:rsidR="00AF2E6E" w:rsidRPr="00051EF9">
        <w:rPr>
          <w:rStyle w:val="Char9"/>
          <w:rtl/>
        </w:rPr>
        <w:t>ی</w:t>
      </w:r>
      <w:r w:rsidRPr="00051EF9">
        <w:rPr>
          <w:rStyle w:val="Char9"/>
          <w:rtl/>
        </w:rPr>
        <w:t>متر</w:t>
      </w:r>
      <w:r w:rsidR="00AF2E6E" w:rsidRPr="00051EF9">
        <w:rPr>
          <w:rStyle w:val="Char9"/>
          <w:rtl/>
        </w:rPr>
        <w:t>ی</w:t>
      </w:r>
      <w:r w:rsidRPr="00051EF9">
        <w:rPr>
          <w:rStyle w:val="Char9"/>
          <w:rtl/>
        </w:rPr>
        <w:t xml:space="preserve">ن </w:t>
      </w:r>
      <w:r w:rsidR="00AF2E6E" w:rsidRPr="00051EF9">
        <w:rPr>
          <w:rStyle w:val="Char9"/>
          <w:rtl/>
        </w:rPr>
        <w:t>ک</w:t>
      </w:r>
      <w:r w:rsidRPr="00051EF9">
        <w:rPr>
          <w:rStyle w:val="Char9"/>
          <w:rtl/>
        </w:rPr>
        <w:t>تب ش</w:t>
      </w:r>
      <w:r w:rsidR="00AF2E6E" w:rsidRPr="00051EF9">
        <w:rPr>
          <w:rStyle w:val="Char9"/>
          <w:rtl/>
        </w:rPr>
        <w:t>ی</w:t>
      </w:r>
      <w:r w:rsidRPr="00051EF9">
        <w:rPr>
          <w:rStyle w:val="Char9"/>
          <w:rtl/>
        </w:rPr>
        <w:t xml:space="preserve">عه در مورد فرق و مذاهب </w:t>
      </w:r>
      <w:r w:rsidR="00AF2E6E" w:rsidRPr="00051EF9">
        <w:rPr>
          <w:rStyle w:val="Char9"/>
          <w:rtl/>
        </w:rPr>
        <w:t>ی</w:t>
      </w:r>
      <w:r w:rsidRPr="00051EF9">
        <w:rPr>
          <w:rStyle w:val="Char9"/>
          <w:rtl/>
        </w:rPr>
        <w:t>عن</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تاب نوبخت</w:t>
      </w:r>
      <w:r w:rsidR="00AF2E6E" w:rsidRPr="00051EF9">
        <w:rPr>
          <w:rStyle w:val="Char9"/>
          <w:rtl/>
        </w:rPr>
        <w:t>ی</w:t>
      </w:r>
      <w:r w:rsidRPr="00051EF9">
        <w:rPr>
          <w:rStyle w:val="Char9"/>
          <w:rtl/>
        </w:rPr>
        <w:t xml:space="preserve"> ذ</w:t>
      </w:r>
      <w:r w:rsidR="00AF2E6E" w:rsidRPr="00051EF9">
        <w:rPr>
          <w:rStyle w:val="Char9"/>
          <w:rtl/>
        </w:rPr>
        <w:t>ک</w:t>
      </w:r>
      <w:r w:rsidRPr="00051EF9">
        <w:rPr>
          <w:rStyle w:val="Char9"/>
          <w:rtl/>
        </w:rPr>
        <w:t xml:space="preserve">ر </w:t>
      </w:r>
      <w:r w:rsidR="00AF2E6E" w:rsidRPr="00051EF9">
        <w:rPr>
          <w:rStyle w:val="Char9"/>
          <w:rtl/>
        </w:rPr>
        <w:t>ک</w:t>
      </w:r>
      <w:r w:rsidRPr="00051EF9">
        <w:rPr>
          <w:rStyle w:val="Char9"/>
          <w:rtl/>
        </w:rPr>
        <w:t>رده است</w:t>
      </w:r>
      <w:r w:rsidRPr="000F71B7">
        <w:rPr>
          <w:rStyle w:val="Char9"/>
          <w:rFonts w:hint="cs"/>
          <w:vertAlign w:val="superscript"/>
          <w:rtl/>
        </w:rPr>
        <w:t>(</w:t>
      </w:r>
      <w:r w:rsidRPr="000F71B7">
        <w:rPr>
          <w:rStyle w:val="Char9"/>
          <w:vertAlign w:val="superscript"/>
          <w:rtl/>
        </w:rPr>
        <w:footnoteReference w:id="428"/>
      </w:r>
      <w:r w:rsidRPr="000F71B7">
        <w:rPr>
          <w:rStyle w:val="Char9"/>
          <w:rFonts w:hint="cs"/>
          <w:vertAlign w:val="superscript"/>
          <w:rtl/>
        </w:rPr>
        <w:t>)</w:t>
      </w:r>
      <w:r w:rsidRPr="00051EF9">
        <w:rPr>
          <w:rStyle w:val="Char9"/>
          <w:rFonts w:hint="cs"/>
          <w:rtl/>
        </w:rPr>
        <w:t xml:space="preserve">. </w:t>
      </w:r>
      <w:r w:rsidRPr="00051EF9">
        <w:rPr>
          <w:rStyle w:val="Char9"/>
          <w:rtl/>
        </w:rPr>
        <w:t>و ن</w:t>
      </w:r>
      <w:r w:rsidR="00AF2E6E" w:rsidRPr="00051EF9">
        <w:rPr>
          <w:rStyle w:val="Char9"/>
          <w:rtl/>
        </w:rPr>
        <w:t>ی</w:t>
      </w:r>
      <w:r w:rsidRPr="00051EF9">
        <w:rPr>
          <w:rStyle w:val="Char9"/>
          <w:rtl/>
        </w:rPr>
        <w:t>ز</w:t>
      </w:r>
      <w:r w:rsidRPr="00051EF9">
        <w:rPr>
          <w:rStyle w:val="Char9"/>
          <w:rFonts w:hint="cs"/>
          <w:rtl/>
        </w:rPr>
        <w:t xml:space="preserve"> </w:t>
      </w:r>
      <w:r w:rsidRPr="00051EF9">
        <w:rPr>
          <w:rStyle w:val="Char9"/>
          <w:rtl/>
        </w:rPr>
        <w:t>هر</w:t>
      </w:r>
      <w:r w:rsidR="00AF2E6E" w:rsidRPr="00051EF9">
        <w:rPr>
          <w:rStyle w:val="Char9"/>
          <w:rtl/>
        </w:rPr>
        <w:t>ک</w:t>
      </w:r>
      <w:r w:rsidRPr="00051EF9">
        <w:rPr>
          <w:rStyle w:val="Char9"/>
          <w:rtl/>
        </w:rPr>
        <w:t xml:space="preserve">س </w:t>
      </w:r>
      <w:r w:rsidR="00AF2E6E" w:rsidRPr="00051EF9">
        <w:rPr>
          <w:rStyle w:val="Char9"/>
          <w:rtl/>
        </w:rPr>
        <w:t>ک</w:t>
      </w:r>
      <w:r w:rsidRPr="00051EF9">
        <w:rPr>
          <w:rStyle w:val="Char9"/>
          <w:rtl/>
        </w:rPr>
        <w:t>ه از تار</w:t>
      </w:r>
      <w:r w:rsidR="00AF2E6E" w:rsidRPr="00051EF9">
        <w:rPr>
          <w:rStyle w:val="Char9"/>
          <w:rtl/>
        </w:rPr>
        <w:t>ی</w:t>
      </w:r>
      <w:r w:rsidRPr="00051EF9">
        <w:rPr>
          <w:rStyle w:val="Char9"/>
          <w:rtl/>
        </w:rPr>
        <w:t>خ ش</w:t>
      </w:r>
      <w:r w:rsidR="00AF2E6E" w:rsidRPr="00051EF9">
        <w:rPr>
          <w:rStyle w:val="Char9"/>
          <w:rtl/>
        </w:rPr>
        <w:t>ی</w:t>
      </w:r>
      <w:r w:rsidRPr="00051EF9">
        <w:rPr>
          <w:rStyle w:val="Char9"/>
          <w:rtl/>
        </w:rPr>
        <w:t>عه و</w:t>
      </w:r>
      <w:r w:rsidRPr="00051EF9">
        <w:rPr>
          <w:rStyle w:val="Char9"/>
          <w:rFonts w:hint="cs"/>
          <w:rtl/>
        </w:rPr>
        <w:t xml:space="preserve"> </w:t>
      </w:r>
      <w:r w:rsidRPr="00051EF9">
        <w:rPr>
          <w:rStyle w:val="Char9"/>
          <w:rtl/>
        </w:rPr>
        <w:t>تش</w:t>
      </w:r>
      <w:r w:rsidR="00AF2E6E" w:rsidRPr="00051EF9">
        <w:rPr>
          <w:rStyle w:val="Char9"/>
          <w:rtl/>
        </w:rPr>
        <w:t>ی</w:t>
      </w:r>
      <w:r w:rsidRPr="00051EF9">
        <w:rPr>
          <w:rStyle w:val="Char9"/>
          <w:rtl/>
        </w:rPr>
        <w:t>ع اطلاع داشته ا</w:t>
      </w:r>
      <w:r w:rsidR="00AF2E6E" w:rsidRPr="00051EF9">
        <w:rPr>
          <w:rStyle w:val="Char9"/>
          <w:rtl/>
        </w:rPr>
        <w:t>ی</w:t>
      </w:r>
      <w:r w:rsidRPr="00051EF9">
        <w:rPr>
          <w:rStyle w:val="Char9"/>
          <w:rtl/>
        </w:rPr>
        <w:t xml:space="preserve">ن موضوع را نقل </w:t>
      </w:r>
      <w:r w:rsidR="00AF2E6E" w:rsidRPr="00051EF9">
        <w:rPr>
          <w:rStyle w:val="Char9"/>
          <w:rtl/>
        </w:rPr>
        <w:t>ک</w:t>
      </w:r>
      <w:r w:rsidRPr="00051EF9">
        <w:rPr>
          <w:rStyle w:val="Char9"/>
          <w:rtl/>
        </w:rPr>
        <w:t>رده است،</w:t>
      </w:r>
    </w:p>
    <w:p w:rsidR="00C363C7" w:rsidRPr="00051EF9" w:rsidRDefault="00C363C7" w:rsidP="008E3CDD">
      <w:pPr>
        <w:ind w:firstLine="284"/>
        <w:jc w:val="both"/>
        <w:rPr>
          <w:rStyle w:val="Char9"/>
          <w:rtl/>
        </w:rPr>
      </w:pPr>
      <w:r w:rsidRPr="00051EF9">
        <w:rPr>
          <w:rStyle w:val="Char9"/>
          <w:rtl/>
        </w:rPr>
        <w:t>ظهور دوباره سبأ</w:t>
      </w:r>
      <w:r w:rsidR="00AF2E6E" w:rsidRPr="00051EF9">
        <w:rPr>
          <w:rStyle w:val="Char9"/>
          <w:rtl/>
        </w:rPr>
        <w:t>ی</w:t>
      </w:r>
      <w:r w:rsidRPr="00051EF9">
        <w:rPr>
          <w:rStyle w:val="Char9"/>
          <w:rtl/>
        </w:rPr>
        <w:t>ه و اظهار عقا</w:t>
      </w:r>
      <w:r w:rsidR="00AF2E6E" w:rsidRPr="00051EF9">
        <w:rPr>
          <w:rStyle w:val="Char9"/>
          <w:rtl/>
        </w:rPr>
        <w:t>ی</w:t>
      </w:r>
      <w:r w:rsidRPr="00051EF9">
        <w:rPr>
          <w:rStyle w:val="Char9"/>
          <w:rtl/>
        </w:rPr>
        <w:t>د و</w:t>
      </w:r>
      <w:r w:rsidR="00AF2E6E" w:rsidRPr="00051EF9">
        <w:rPr>
          <w:rStyle w:val="Char9"/>
          <w:rtl/>
        </w:rPr>
        <w:t>ی</w:t>
      </w:r>
      <w:r w:rsidRPr="00051EF9">
        <w:rPr>
          <w:rStyle w:val="Char9"/>
          <w:rtl/>
        </w:rPr>
        <w:t>رانگرشان را بعد از شهادت عل</w:t>
      </w:r>
      <w:r w:rsidR="00AF2E6E" w:rsidRPr="00051EF9">
        <w:rPr>
          <w:rStyle w:val="Char9"/>
          <w:rtl/>
        </w:rPr>
        <w:t>ی</w:t>
      </w:r>
      <w:r w:rsidRPr="00051EF9">
        <w:rPr>
          <w:rStyle w:val="Char9"/>
          <w:rtl/>
        </w:rPr>
        <w:t xml:space="preserve"> از اهل سنّت افراد</w:t>
      </w:r>
      <w:r w:rsidR="00AF2E6E" w:rsidRPr="00051EF9">
        <w:rPr>
          <w:rStyle w:val="Char9"/>
          <w:rtl/>
        </w:rPr>
        <w:t>ی</w:t>
      </w:r>
      <w:r w:rsidRPr="00051EF9">
        <w:rPr>
          <w:rStyle w:val="Char9"/>
          <w:rtl/>
        </w:rPr>
        <w:t xml:space="preserve"> مثل بغداد</w:t>
      </w:r>
      <w:r w:rsidR="00AF2E6E" w:rsidRPr="00051EF9">
        <w:rPr>
          <w:rStyle w:val="Char9"/>
          <w:rtl/>
        </w:rPr>
        <w:t>ی</w:t>
      </w:r>
      <w:r w:rsidRPr="000F71B7">
        <w:rPr>
          <w:rStyle w:val="Char9"/>
          <w:rFonts w:hint="cs"/>
          <w:vertAlign w:val="superscript"/>
          <w:rtl/>
        </w:rPr>
        <w:t>(</w:t>
      </w:r>
      <w:r w:rsidRPr="000F71B7">
        <w:rPr>
          <w:rStyle w:val="Char9"/>
          <w:vertAlign w:val="superscript"/>
          <w:rtl/>
        </w:rPr>
        <w:footnoteReference w:id="429"/>
      </w:r>
      <w:r w:rsidRPr="000F71B7">
        <w:rPr>
          <w:rStyle w:val="Char9"/>
          <w:rFonts w:hint="cs"/>
          <w:vertAlign w:val="superscript"/>
          <w:rtl/>
        </w:rPr>
        <w:t>)</w:t>
      </w:r>
      <w:r w:rsidRPr="00051EF9">
        <w:rPr>
          <w:rStyle w:val="Char9"/>
          <w:rtl/>
        </w:rPr>
        <w:t xml:space="preserve"> و أشعر</w:t>
      </w:r>
      <w:r w:rsidR="00AF2E6E" w:rsidRPr="00051EF9">
        <w:rPr>
          <w:rStyle w:val="Char9"/>
          <w:rtl/>
        </w:rPr>
        <w:t>ی</w:t>
      </w:r>
      <w:r w:rsidRPr="000F71B7">
        <w:rPr>
          <w:rStyle w:val="Char9"/>
          <w:rFonts w:hint="cs"/>
          <w:vertAlign w:val="superscript"/>
          <w:rtl/>
        </w:rPr>
        <w:t>(</w:t>
      </w:r>
      <w:r w:rsidRPr="000F71B7">
        <w:rPr>
          <w:rStyle w:val="Char9"/>
          <w:vertAlign w:val="superscript"/>
          <w:rtl/>
        </w:rPr>
        <w:footnoteReference w:id="430"/>
      </w:r>
      <w:r w:rsidRPr="000F71B7">
        <w:rPr>
          <w:rStyle w:val="Char9"/>
          <w:rFonts w:hint="cs"/>
          <w:vertAlign w:val="superscript"/>
          <w:rtl/>
        </w:rPr>
        <w:t>)</w:t>
      </w:r>
      <w:r w:rsidRPr="00051EF9">
        <w:rPr>
          <w:rStyle w:val="Char9"/>
          <w:rtl/>
        </w:rPr>
        <w:t xml:space="preserve"> و راز</w:t>
      </w:r>
      <w:r w:rsidR="00AF2E6E" w:rsidRPr="00051EF9">
        <w:rPr>
          <w:rStyle w:val="Char9"/>
          <w:rtl/>
        </w:rPr>
        <w:t>ی</w:t>
      </w:r>
      <w:r w:rsidRPr="000F71B7">
        <w:rPr>
          <w:rStyle w:val="Char9"/>
          <w:rFonts w:hint="cs"/>
          <w:vertAlign w:val="superscript"/>
          <w:rtl/>
        </w:rPr>
        <w:t>(</w:t>
      </w:r>
      <w:r w:rsidRPr="000F71B7">
        <w:rPr>
          <w:rStyle w:val="Char9"/>
          <w:vertAlign w:val="superscript"/>
          <w:rtl/>
        </w:rPr>
        <w:footnoteReference w:id="431"/>
      </w:r>
      <w:r w:rsidRPr="000F71B7">
        <w:rPr>
          <w:rStyle w:val="Char9"/>
          <w:rFonts w:hint="cs"/>
          <w:vertAlign w:val="superscript"/>
          <w:rtl/>
        </w:rPr>
        <w:t>)</w:t>
      </w:r>
      <w:r w:rsidRPr="00051EF9">
        <w:rPr>
          <w:rStyle w:val="Char9"/>
          <w:rtl/>
        </w:rPr>
        <w:t xml:space="preserve"> و اسفرا</w:t>
      </w:r>
      <w:r w:rsidR="00AF2E6E" w:rsidRPr="00051EF9">
        <w:rPr>
          <w:rStyle w:val="Char9"/>
          <w:rtl/>
        </w:rPr>
        <w:t>ی</w:t>
      </w:r>
      <w:r w:rsidRPr="00051EF9">
        <w:rPr>
          <w:rStyle w:val="Char9"/>
          <w:rtl/>
        </w:rPr>
        <w:t>ن</w:t>
      </w:r>
      <w:r w:rsidR="00AF2E6E" w:rsidRPr="00051EF9">
        <w:rPr>
          <w:rStyle w:val="Char9"/>
          <w:rtl/>
        </w:rPr>
        <w:t>ی</w:t>
      </w:r>
      <w:r w:rsidRPr="000F71B7">
        <w:rPr>
          <w:rStyle w:val="Char9"/>
          <w:rFonts w:hint="cs"/>
          <w:vertAlign w:val="superscript"/>
          <w:rtl/>
        </w:rPr>
        <w:t>(</w:t>
      </w:r>
      <w:r w:rsidRPr="000F71B7">
        <w:rPr>
          <w:rStyle w:val="Char9"/>
          <w:vertAlign w:val="superscript"/>
          <w:rtl/>
        </w:rPr>
        <w:footnoteReference w:id="432"/>
      </w:r>
      <w:r w:rsidRPr="000F71B7">
        <w:rPr>
          <w:rStyle w:val="Char9"/>
          <w:rFonts w:hint="cs"/>
          <w:vertAlign w:val="superscript"/>
          <w:rtl/>
        </w:rPr>
        <w:t>)</w:t>
      </w:r>
      <w:r w:rsidRPr="00051EF9">
        <w:rPr>
          <w:rStyle w:val="Char9"/>
          <w:rtl/>
        </w:rPr>
        <w:t xml:space="preserve"> و شهرستان</w:t>
      </w:r>
      <w:r w:rsidR="00AF2E6E" w:rsidRPr="00051EF9">
        <w:rPr>
          <w:rStyle w:val="Char9"/>
          <w:rtl/>
        </w:rPr>
        <w:t>ی</w:t>
      </w:r>
      <w:r w:rsidRPr="000F71B7">
        <w:rPr>
          <w:rStyle w:val="Char9"/>
          <w:rFonts w:hint="cs"/>
          <w:vertAlign w:val="superscript"/>
          <w:rtl/>
        </w:rPr>
        <w:t>(</w:t>
      </w:r>
      <w:r w:rsidRPr="000F71B7">
        <w:rPr>
          <w:rStyle w:val="Char9"/>
          <w:vertAlign w:val="superscript"/>
          <w:rtl/>
        </w:rPr>
        <w:footnoteReference w:id="433"/>
      </w:r>
      <w:r w:rsidRPr="000F71B7">
        <w:rPr>
          <w:rStyle w:val="Char9"/>
          <w:rFonts w:hint="cs"/>
          <w:vertAlign w:val="superscript"/>
          <w:rtl/>
        </w:rPr>
        <w:t>)</w:t>
      </w:r>
      <w:r w:rsidRPr="00051EF9">
        <w:rPr>
          <w:rStyle w:val="Char9"/>
          <w:rtl/>
        </w:rPr>
        <w:t xml:space="preserve"> و ابن حزم</w:t>
      </w:r>
      <w:r w:rsidRPr="000F71B7">
        <w:rPr>
          <w:rStyle w:val="Char9"/>
          <w:rFonts w:hint="cs"/>
          <w:vertAlign w:val="superscript"/>
          <w:rtl/>
        </w:rPr>
        <w:t>(</w:t>
      </w:r>
      <w:r w:rsidRPr="000F71B7">
        <w:rPr>
          <w:rStyle w:val="Char9"/>
          <w:vertAlign w:val="superscript"/>
          <w:rtl/>
        </w:rPr>
        <w:footnoteReference w:id="434"/>
      </w:r>
      <w:r w:rsidRPr="000F71B7">
        <w:rPr>
          <w:rStyle w:val="Char9"/>
          <w:rFonts w:hint="cs"/>
          <w:vertAlign w:val="superscript"/>
          <w:rtl/>
        </w:rPr>
        <w:t>)</w:t>
      </w:r>
      <w:r w:rsidRPr="00051EF9">
        <w:rPr>
          <w:rStyle w:val="Char9"/>
          <w:rtl/>
        </w:rPr>
        <w:t xml:space="preserve"> و ابوالحسن بلسط</w:t>
      </w:r>
      <w:r w:rsidR="00AF2E6E" w:rsidRPr="00051EF9">
        <w:rPr>
          <w:rStyle w:val="Char9"/>
          <w:rtl/>
        </w:rPr>
        <w:t>ی</w:t>
      </w:r>
      <w:r w:rsidRPr="000F71B7">
        <w:rPr>
          <w:rStyle w:val="Char9"/>
          <w:rFonts w:hint="cs"/>
          <w:vertAlign w:val="superscript"/>
          <w:rtl/>
        </w:rPr>
        <w:t>(</w:t>
      </w:r>
      <w:r w:rsidRPr="000F71B7">
        <w:rPr>
          <w:rStyle w:val="Char9"/>
          <w:vertAlign w:val="superscript"/>
          <w:rtl/>
        </w:rPr>
        <w:footnoteReference w:id="435"/>
      </w:r>
      <w:r w:rsidRPr="000F71B7">
        <w:rPr>
          <w:rStyle w:val="Char9"/>
          <w:rFonts w:hint="cs"/>
          <w:vertAlign w:val="superscript"/>
          <w:rtl/>
        </w:rPr>
        <w:t>)</w:t>
      </w:r>
      <w:r w:rsidRPr="00051EF9">
        <w:rPr>
          <w:rStyle w:val="Char9"/>
          <w:rtl/>
        </w:rPr>
        <w:t xml:space="preserve"> و جرجان</w:t>
      </w:r>
      <w:r w:rsidR="00AF2E6E" w:rsidRPr="00051EF9">
        <w:rPr>
          <w:rStyle w:val="Char9"/>
          <w:rtl/>
        </w:rPr>
        <w:t>ی</w:t>
      </w:r>
      <w:r w:rsidRPr="000F71B7">
        <w:rPr>
          <w:rStyle w:val="Char9"/>
          <w:rFonts w:hint="cs"/>
          <w:vertAlign w:val="superscript"/>
          <w:rtl/>
        </w:rPr>
        <w:t>(</w:t>
      </w:r>
      <w:r w:rsidRPr="000F71B7">
        <w:rPr>
          <w:rStyle w:val="Char9"/>
          <w:vertAlign w:val="superscript"/>
          <w:rtl/>
        </w:rPr>
        <w:footnoteReference w:id="436"/>
      </w:r>
      <w:r w:rsidRPr="000F71B7">
        <w:rPr>
          <w:rStyle w:val="Char9"/>
          <w:rFonts w:hint="cs"/>
          <w:vertAlign w:val="superscript"/>
          <w:rtl/>
        </w:rPr>
        <w:t>)</w:t>
      </w:r>
      <w:r w:rsidRPr="00051EF9">
        <w:rPr>
          <w:rStyle w:val="Char9"/>
          <w:rtl/>
        </w:rPr>
        <w:t xml:space="preserve"> و مقر</w:t>
      </w:r>
      <w:r w:rsidR="00AF2E6E" w:rsidRPr="00051EF9">
        <w:rPr>
          <w:rStyle w:val="Char9"/>
          <w:rtl/>
        </w:rPr>
        <w:t>ی</w:t>
      </w:r>
      <w:r w:rsidRPr="00051EF9">
        <w:rPr>
          <w:rStyle w:val="Char9"/>
          <w:rtl/>
        </w:rPr>
        <w:t>ز</w:t>
      </w:r>
      <w:r w:rsidR="00AF2E6E" w:rsidRPr="00051EF9">
        <w:rPr>
          <w:rStyle w:val="Char9"/>
          <w:rtl/>
        </w:rPr>
        <w:t>ی</w:t>
      </w:r>
      <w:r w:rsidRPr="000F71B7">
        <w:rPr>
          <w:rStyle w:val="Char9"/>
          <w:rFonts w:hint="cs"/>
          <w:vertAlign w:val="superscript"/>
          <w:rtl/>
        </w:rPr>
        <w:t>(</w:t>
      </w:r>
      <w:r w:rsidRPr="000F71B7">
        <w:rPr>
          <w:rStyle w:val="Char9"/>
          <w:vertAlign w:val="superscript"/>
          <w:rtl/>
        </w:rPr>
        <w:footnoteReference w:id="437"/>
      </w:r>
      <w:r w:rsidRPr="000F71B7">
        <w:rPr>
          <w:rStyle w:val="Char9"/>
          <w:rFonts w:hint="cs"/>
          <w:vertAlign w:val="superscript"/>
          <w:rtl/>
        </w:rPr>
        <w:t>)</w:t>
      </w:r>
      <w:r w:rsidRPr="00051EF9">
        <w:rPr>
          <w:rStyle w:val="Char9"/>
          <w:rtl/>
        </w:rPr>
        <w:t xml:space="preserve"> ذ</w:t>
      </w:r>
      <w:r w:rsidR="00AF2E6E" w:rsidRPr="00051EF9">
        <w:rPr>
          <w:rStyle w:val="Char9"/>
          <w:rtl/>
        </w:rPr>
        <w:t>ک</w:t>
      </w:r>
      <w:r w:rsidRPr="00051EF9">
        <w:rPr>
          <w:rStyle w:val="Char9"/>
          <w:rtl/>
        </w:rPr>
        <w:t xml:space="preserve">ر </w:t>
      </w:r>
      <w:r w:rsidR="00AF2E6E" w:rsidRPr="00051EF9">
        <w:rPr>
          <w:rStyle w:val="Char9"/>
          <w:rtl/>
        </w:rPr>
        <w:t>ک</w:t>
      </w:r>
      <w:r w:rsidRPr="00051EF9">
        <w:rPr>
          <w:rStyle w:val="Char9"/>
          <w:rtl/>
        </w:rPr>
        <w:t>رده</w:t>
      </w:r>
      <w:r w:rsidR="006D7D8D">
        <w:rPr>
          <w:rStyle w:val="Char9"/>
          <w:rtl/>
        </w:rPr>
        <w:t>‌اند.</w:t>
      </w:r>
      <w:r w:rsidRPr="00051EF9">
        <w:rPr>
          <w:rStyle w:val="Char9"/>
          <w:rtl/>
        </w:rPr>
        <w:t xml:space="preserve"> هم</w:t>
      </w:r>
      <w:r w:rsidR="00835A14">
        <w:rPr>
          <w:rStyle w:val="Char9"/>
          <w:rtl/>
        </w:rPr>
        <w:t>ۀ</w:t>
      </w:r>
      <w:r w:rsidR="000F71B7">
        <w:rPr>
          <w:rStyle w:val="Char9"/>
          <w:rtl/>
        </w:rPr>
        <w:t xml:space="preserve"> این‌ها </w:t>
      </w:r>
      <w:r w:rsidR="00AF2E6E" w:rsidRPr="00051EF9">
        <w:rPr>
          <w:rStyle w:val="Char9"/>
          <w:rtl/>
        </w:rPr>
        <w:t>ی</w:t>
      </w:r>
      <w:r w:rsidRPr="00051EF9">
        <w:rPr>
          <w:rStyle w:val="Char9"/>
          <w:rtl/>
        </w:rPr>
        <w:t>ادآور شده</w:t>
      </w:r>
      <w:r w:rsidR="006D7D8D">
        <w:rPr>
          <w:rStyle w:val="Char9"/>
          <w:rtl/>
        </w:rPr>
        <w:t xml:space="preserve">‌اند </w:t>
      </w:r>
      <w:r w:rsidR="00AF2E6E" w:rsidRPr="00051EF9">
        <w:rPr>
          <w:rStyle w:val="Char9"/>
          <w:rtl/>
        </w:rPr>
        <w:t>ک</w:t>
      </w:r>
      <w:r w:rsidRPr="00051EF9">
        <w:rPr>
          <w:rStyle w:val="Char9"/>
          <w:rtl/>
        </w:rPr>
        <w:t>ه</w:t>
      </w:r>
      <w:r w:rsidRPr="00051EF9">
        <w:rPr>
          <w:rStyle w:val="Char9"/>
          <w:rFonts w:hint="cs"/>
          <w:rtl/>
        </w:rPr>
        <w:t>،</w:t>
      </w:r>
      <w:r w:rsidRPr="00051EF9">
        <w:rPr>
          <w:rStyle w:val="Char9"/>
          <w:rtl/>
        </w:rPr>
        <w:t xml:space="preserve"> عبدالله بن سبأ بعد از شهادت عل</w:t>
      </w:r>
      <w:r w:rsidR="00AF2E6E" w:rsidRPr="00051EF9">
        <w:rPr>
          <w:rStyle w:val="Char9"/>
          <w:rtl/>
        </w:rPr>
        <w:t>ی</w:t>
      </w:r>
      <w:r w:rsidR="00E927B8" w:rsidRPr="00E927B8">
        <w:rPr>
          <w:rStyle w:val="Char9"/>
          <w:rFonts w:cs="CTraditional Arabic"/>
          <w:rtl/>
        </w:rPr>
        <w:t>س</w:t>
      </w:r>
      <w:r w:rsidRPr="00051EF9">
        <w:rPr>
          <w:rStyle w:val="Char9"/>
          <w:rtl/>
        </w:rPr>
        <w:t xml:space="preserve"> از تبع</w:t>
      </w:r>
      <w:r w:rsidR="00AF2E6E" w:rsidRPr="00051EF9">
        <w:rPr>
          <w:rStyle w:val="Char9"/>
          <w:rtl/>
        </w:rPr>
        <w:t>ی</w:t>
      </w:r>
      <w:r w:rsidRPr="00051EF9">
        <w:rPr>
          <w:rStyle w:val="Char9"/>
          <w:rtl/>
        </w:rPr>
        <w:t>دگاه خود بازگشت و عقا</w:t>
      </w:r>
      <w:r w:rsidR="00AF2E6E" w:rsidRPr="00051EF9">
        <w:rPr>
          <w:rStyle w:val="Char9"/>
          <w:rtl/>
        </w:rPr>
        <w:t>ی</w:t>
      </w:r>
      <w:r w:rsidRPr="00051EF9">
        <w:rPr>
          <w:rStyle w:val="Char9"/>
          <w:rtl/>
        </w:rPr>
        <w:t>دش را دربار</w:t>
      </w:r>
      <w:r w:rsidR="00835A14">
        <w:rPr>
          <w:rStyle w:val="Char9"/>
          <w:rtl/>
        </w:rPr>
        <w:t>ۀ</w:t>
      </w:r>
      <w:r w:rsidRPr="00051EF9">
        <w:rPr>
          <w:rStyle w:val="Char9"/>
          <w:rtl/>
        </w:rPr>
        <w:t xml:space="preserve"> عل</w:t>
      </w:r>
      <w:r w:rsidR="00AF2E6E" w:rsidRPr="00051EF9">
        <w:rPr>
          <w:rStyle w:val="Char9"/>
          <w:rtl/>
        </w:rPr>
        <w:t>ی</w:t>
      </w:r>
      <w:r w:rsidRPr="00051EF9">
        <w:rPr>
          <w:rStyle w:val="Char9"/>
          <w:rtl/>
        </w:rPr>
        <w:t xml:space="preserve"> ابراز م</w:t>
      </w:r>
      <w:r w:rsidR="00AF2E6E" w:rsidRPr="00051EF9">
        <w:rPr>
          <w:rStyle w:val="Char9"/>
          <w:rtl/>
        </w:rPr>
        <w:t>ی</w:t>
      </w:r>
      <w:r w:rsidRPr="00051EF9">
        <w:rPr>
          <w:rStyle w:val="Char9"/>
          <w:rtl/>
        </w:rPr>
        <w:t>‌داشت، و چنان</w:t>
      </w:r>
      <w:r w:rsidR="00AF2E6E" w:rsidRPr="00051EF9">
        <w:rPr>
          <w:rStyle w:val="Char9"/>
          <w:rtl/>
        </w:rPr>
        <w:t>ک</w:t>
      </w:r>
      <w:r w:rsidRPr="00051EF9">
        <w:rPr>
          <w:rStyle w:val="Char9"/>
          <w:rtl/>
        </w:rPr>
        <w:t>ه سابقاً ذ</w:t>
      </w:r>
      <w:r w:rsidR="00AF2E6E" w:rsidRPr="00051EF9">
        <w:rPr>
          <w:rStyle w:val="Char9"/>
          <w:rtl/>
        </w:rPr>
        <w:t>ک</w:t>
      </w:r>
      <w:r w:rsidRPr="00051EF9">
        <w:rPr>
          <w:rStyle w:val="Char9"/>
          <w:rtl/>
        </w:rPr>
        <w:t>ر شد، اسفرا</w:t>
      </w:r>
      <w:r w:rsidR="00AF2E6E" w:rsidRPr="00051EF9">
        <w:rPr>
          <w:rStyle w:val="Char9"/>
          <w:rtl/>
        </w:rPr>
        <w:t>ی</w:t>
      </w:r>
      <w:r w:rsidRPr="00051EF9">
        <w:rPr>
          <w:rStyle w:val="Char9"/>
          <w:rtl/>
        </w:rPr>
        <w:t>ن</w:t>
      </w:r>
      <w:r w:rsidR="00AF2E6E" w:rsidRPr="00051EF9">
        <w:rPr>
          <w:rStyle w:val="Char9"/>
          <w:rtl/>
        </w:rPr>
        <w:t>ی</w:t>
      </w:r>
      <w:r w:rsidR="00CE2A51">
        <w:rPr>
          <w:rStyle w:val="Char9"/>
          <w:rtl/>
        </w:rPr>
        <w:t xml:space="preserve"> می‌گوید</w:t>
      </w:r>
      <w:r w:rsidRPr="00051EF9">
        <w:rPr>
          <w:rStyle w:val="Char9"/>
          <w:rtl/>
        </w:rPr>
        <w:t xml:space="preserve"> </w:t>
      </w:r>
      <w:r w:rsidR="00AF2E6E" w:rsidRPr="00051EF9">
        <w:rPr>
          <w:rStyle w:val="Char9"/>
          <w:rtl/>
        </w:rPr>
        <w:t>ک</w:t>
      </w:r>
      <w:r w:rsidRPr="00051EF9">
        <w:rPr>
          <w:rStyle w:val="Char9"/>
          <w:rtl/>
        </w:rPr>
        <w:t>ه</w:t>
      </w:r>
      <w:r w:rsidRPr="00051EF9">
        <w:rPr>
          <w:rStyle w:val="Char9"/>
          <w:rFonts w:hint="cs"/>
          <w:rtl/>
        </w:rPr>
        <w:t>:</w:t>
      </w:r>
      <w:r w:rsidRPr="00051EF9">
        <w:rPr>
          <w:rStyle w:val="Char9"/>
          <w:rtl/>
        </w:rPr>
        <w:t xml:space="preserve"> عل</w:t>
      </w:r>
      <w:r w:rsidR="00AF2E6E" w:rsidRPr="00051EF9">
        <w:rPr>
          <w:rStyle w:val="Char9"/>
          <w:rtl/>
        </w:rPr>
        <w:t>ی</w:t>
      </w:r>
      <w:r w:rsidR="00E927B8" w:rsidRPr="00E927B8">
        <w:rPr>
          <w:rStyle w:val="Char9"/>
          <w:rFonts w:cs="CTraditional Arabic"/>
          <w:rtl/>
        </w:rPr>
        <w:t>س</w:t>
      </w:r>
      <w:r w:rsidRPr="00051EF9">
        <w:rPr>
          <w:rStyle w:val="Char9"/>
          <w:rFonts w:hint="cs"/>
          <w:rtl/>
        </w:rPr>
        <w:t xml:space="preserve"> </w:t>
      </w:r>
      <w:r w:rsidRPr="00051EF9">
        <w:rPr>
          <w:rStyle w:val="Char9"/>
          <w:rtl/>
        </w:rPr>
        <w:t>از سوزاندن بق</w:t>
      </w:r>
      <w:r w:rsidR="00AF2E6E" w:rsidRPr="00051EF9">
        <w:rPr>
          <w:rStyle w:val="Char9"/>
          <w:rtl/>
        </w:rPr>
        <w:t>ی</w:t>
      </w:r>
      <w:r w:rsidRPr="00051EF9">
        <w:rPr>
          <w:rStyle w:val="Char9"/>
          <w:rtl/>
        </w:rPr>
        <w:t>ه به خاطر شماتت اهل شام و دو دستگ</w:t>
      </w:r>
      <w:r w:rsidR="00AF2E6E" w:rsidRPr="00051EF9">
        <w:rPr>
          <w:rStyle w:val="Char9"/>
          <w:rtl/>
        </w:rPr>
        <w:t>ی</w:t>
      </w:r>
      <w:r w:rsidRPr="00051EF9">
        <w:rPr>
          <w:rStyle w:val="Char9"/>
          <w:rtl/>
        </w:rPr>
        <w:t xml:space="preserve"> پ</w:t>
      </w:r>
      <w:r w:rsidR="00AF2E6E" w:rsidRPr="00051EF9">
        <w:rPr>
          <w:rStyle w:val="Char9"/>
          <w:rtl/>
        </w:rPr>
        <w:t>ی</w:t>
      </w:r>
      <w:r w:rsidRPr="00051EF9">
        <w:rPr>
          <w:rStyle w:val="Char9"/>
          <w:rtl/>
        </w:rPr>
        <w:t>روانش ترس داشت، و ابن سبا را به ساباط مدائن تبع</w:t>
      </w:r>
      <w:r w:rsidR="00AF2E6E" w:rsidRPr="00051EF9">
        <w:rPr>
          <w:rStyle w:val="Char9"/>
          <w:rtl/>
        </w:rPr>
        <w:t>ی</w:t>
      </w:r>
      <w:r w:rsidRPr="00051EF9">
        <w:rPr>
          <w:rStyle w:val="Char9"/>
          <w:rtl/>
        </w:rPr>
        <w:t>د نمود، و هنگام</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عل</w:t>
      </w:r>
      <w:r w:rsidR="00AF2E6E" w:rsidRPr="00051EF9">
        <w:rPr>
          <w:rStyle w:val="Char9"/>
          <w:rtl/>
        </w:rPr>
        <w:t>ی</w:t>
      </w:r>
      <w:r w:rsidR="00E927B8" w:rsidRPr="00E927B8">
        <w:rPr>
          <w:rStyle w:val="Char9"/>
          <w:rFonts w:cs="CTraditional Arabic"/>
          <w:rtl/>
        </w:rPr>
        <w:t>س</w:t>
      </w:r>
      <w:r w:rsidRPr="00051EF9">
        <w:rPr>
          <w:rStyle w:val="Char9"/>
          <w:rtl/>
        </w:rPr>
        <w:t xml:space="preserve"> </w:t>
      </w:r>
      <w:r w:rsidR="00AF2E6E" w:rsidRPr="00051EF9">
        <w:rPr>
          <w:rStyle w:val="Char9"/>
          <w:rtl/>
        </w:rPr>
        <w:t>ک</w:t>
      </w:r>
      <w:r w:rsidRPr="00051EF9">
        <w:rPr>
          <w:rStyle w:val="Char9"/>
          <w:rtl/>
        </w:rPr>
        <w:t>شته شد، ابن سبا م</w:t>
      </w:r>
      <w:r w:rsidR="00AF2E6E" w:rsidRPr="00051EF9">
        <w:rPr>
          <w:rStyle w:val="Char9"/>
          <w:rtl/>
        </w:rPr>
        <w:t>ی</w:t>
      </w:r>
      <w:r w:rsidRPr="00051EF9">
        <w:rPr>
          <w:rStyle w:val="Char9"/>
          <w:rFonts w:hint="cs"/>
          <w:rtl/>
        </w:rPr>
        <w:t>‌</w:t>
      </w:r>
      <w:r w:rsidRPr="00051EF9">
        <w:rPr>
          <w:rStyle w:val="Char9"/>
          <w:rtl/>
        </w:rPr>
        <w:t xml:space="preserve">پنداشت </w:t>
      </w:r>
      <w:r w:rsidR="00AF2E6E" w:rsidRPr="00051EF9">
        <w:rPr>
          <w:rStyle w:val="Char9"/>
          <w:rtl/>
        </w:rPr>
        <w:t>ک</w:t>
      </w:r>
      <w:r w:rsidRPr="00051EF9">
        <w:rPr>
          <w:rStyle w:val="Char9"/>
          <w:rtl/>
        </w:rPr>
        <w:t>ه مقتول، عل</w:t>
      </w:r>
      <w:r w:rsidR="00AF2E6E" w:rsidRPr="00051EF9">
        <w:rPr>
          <w:rStyle w:val="Char9"/>
          <w:rtl/>
        </w:rPr>
        <w:t>ی</w:t>
      </w:r>
      <w:r w:rsidRPr="00051EF9">
        <w:rPr>
          <w:rStyle w:val="Char9"/>
          <w:rtl/>
        </w:rPr>
        <w:t xml:space="preserve"> نبوده است</w:t>
      </w:r>
      <w:r w:rsidRPr="000F71B7">
        <w:rPr>
          <w:rStyle w:val="Char9"/>
          <w:rFonts w:hint="cs"/>
          <w:vertAlign w:val="superscript"/>
          <w:rtl/>
        </w:rPr>
        <w:t>(</w:t>
      </w:r>
      <w:r w:rsidRPr="000F71B7">
        <w:rPr>
          <w:rStyle w:val="Char9"/>
          <w:vertAlign w:val="superscript"/>
          <w:rtl/>
        </w:rPr>
        <w:footnoteReference w:id="438"/>
      </w:r>
      <w:r w:rsidRPr="000F71B7">
        <w:rPr>
          <w:rStyle w:val="Char9"/>
          <w:rFonts w:hint="cs"/>
          <w:vertAlign w:val="superscript"/>
          <w:rtl/>
        </w:rPr>
        <w:t>)</w:t>
      </w:r>
      <w:r w:rsidRPr="00051EF9">
        <w:rPr>
          <w:rStyle w:val="Char9"/>
          <w:rFonts w:hint="cs"/>
          <w:rtl/>
        </w:rPr>
        <w:t xml:space="preserve">. </w:t>
      </w:r>
      <w:r w:rsidRPr="00051EF9">
        <w:rPr>
          <w:rStyle w:val="Char9"/>
          <w:rtl/>
        </w:rPr>
        <w:t>و شهرستان</w:t>
      </w:r>
      <w:r w:rsidR="00AF2E6E" w:rsidRPr="00051EF9">
        <w:rPr>
          <w:rStyle w:val="Char9"/>
          <w:rtl/>
        </w:rPr>
        <w:t>ی</w:t>
      </w:r>
      <w:r w:rsidRPr="00051EF9">
        <w:rPr>
          <w:rStyle w:val="Char9"/>
          <w:rtl/>
        </w:rPr>
        <w:t xml:space="preserve"> ن</w:t>
      </w:r>
      <w:r w:rsidR="00AF2E6E" w:rsidRPr="00051EF9">
        <w:rPr>
          <w:rStyle w:val="Char9"/>
          <w:rtl/>
        </w:rPr>
        <w:t>ی</w:t>
      </w:r>
      <w:r w:rsidRPr="00051EF9">
        <w:rPr>
          <w:rStyle w:val="Char9"/>
          <w:rtl/>
        </w:rPr>
        <w:t>ز هم</w:t>
      </w:r>
      <w:r w:rsidR="00AF2E6E" w:rsidRPr="00051EF9">
        <w:rPr>
          <w:rStyle w:val="Char9"/>
          <w:rtl/>
        </w:rPr>
        <w:t>ی</w:t>
      </w:r>
      <w:r w:rsidRPr="00051EF9">
        <w:rPr>
          <w:rStyle w:val="Char9"/>
          <w:rtl/>
        </w:rPr>
        <w:t>ن را</w:t>
      </w:r>
      <w:r w:rsidR="00CE2A51">
        <w:rPr>
          <w:rStyle w:val="Char9"/>
          <w:rtl/>
        </w:rPr>
        <w:t xml:space="preserve"> می‌گوید</w:t>
      </w:r>
      <w:r w:rsidRPr="000F71B7">
        <w:rPr>
          <w:rStyle w:val="Char9"/>
          <w:rFonts w:hint="cs"/>
          <w:vertAlign w:val="superscript"/>
          <w:rtl/>
        </w:rPr>
        <w:t>(</w:t>
      </w:r>
      <w:r w:rsidRPr="000F71B7">
        <w:rPr>
          <w:rStyle w:val="Char9"/>
          <w:vertAlign w:val="superscript"/>
          <w:rtl/>
        </w:rPr>
        <w:footnoteReference w:id="439"/>
      </w:r>
      <w:r w:rsidRPr="000F71B7">
        <w:rPr>
          <w:rStyle w:val="Char9"/>
          <w:rFonts w:hint="cs"/>
          <w:vertAlign w:val="superscript"/>
          <w:rtl/>
        </w:rPr>
        <w:t>)</w:t>
      </w:r>
      <w:r w:rsidRPr="00051EF9">
        <w:rPr>
          <w:rStyle w:val="Char9"/>
          <w:rFonts w:hint="cs"/>
          <w:rtl/>
        </w:rPr>
        <w:t>.</w:t>
      </w:r>
    </w:p>
    <w:p w:rsidR="00C363C7" w:rsidRPr="00051EF9" w:rsidRDefault="00C363C7" w:rsidP="008E3CDD">
      <w:pPr>
        <w:ind w:firstLine="284"/>
        <w:jc w:val="both"/>
        <w:rPr>
          <w:rStyle w:val="Char9"/>
          <w:rtl/>
        </w:rPr>
      </w:pPr>
      <w:r w:rsidRPr="00051EF9">
        <w:rPr>
          <w:rStyle w:val="Char9"/>
          <w:rtl/>
        </w:rPr>
        <w:t>امام حسن</w:t>
      </w:r>
      <w:r w:rsidR="00E927B8" w:rsidRPr="00E927B8">
        <w:rPr>
          <w:rStyle w:val="Char9"/>
          <w:rFonts w:cs="CTraditional Arabic"/>
          <w:rtl/>
        </w:rPr>
        <w:t>س</w:t>
      </w:r>
      <w:r w:rsidRPr="00051EF9">
        <w:rPr>
          <w:rStyle w:val="Char9"/>
          <w:rtl/>
        </w:rPr>
        <w:t xml:space="preserve"> مثل پدرش با ابن سبأ و اف</w:t>
      </w:r>
      <w:r w:rsidR="00AF2E6E" w:rsidRPr="00051EF9">
        <w:rPr>
          <w:rStyle w:val="Char9"/>
          <w:rtl/>
        </w:rPr>
        <w:t>ک</w:t>
      </w:r>
      <w:r w:rsidRPr="00051EF9">
        <w:rPr>
          <w:rStyle w:val="Char9"/>
          <w:rtl/>
        </w:rPr>
        <w:t xml:space="preserve">ار او مخالفت نمود. ابن </w:t>
      </w:r>
      <w:r w:rsidRPr="00051EF9">
        <w:rPr>
          <w:rStyle w:val="Char9"/>
          <w:rFonts w:hint="cs"/>
          <w:rtl/>
        </w:rPr>
        <w:t>أ</w:t>
      </w:r>
      <w:r w:rsidRPr="00051EF9">
        <w:rPr>
          <w:rStyle w:val="Char9"/>
          <w:rtl/>
        </w:rPr>
        <w:t>ب</w:t>
      </w:r>
      <w:r w:rsidR="00AF2E6E" w:rsidRPr="00051EF9">
        <w:rPr>
          <w:rStyle w:val="Char9"/>
          <w:rtl/>
        </w:rPr>
        <w:t>ی</w:t>
      </w:r>
      <w:r w:rsidRPr="00051EF9">
        <w:rPr>
          <w:rStyle w:val="Char9"/>
          <w:rtl/>
        </w:rPr>
        <w:t xml:space="preserve"> الحد</w:t>
      </w:r>
      <w:r w:rsidR="00AF2E6E" w:rsidRPr="00051EF9">
        <w:rPr>
          <w:rStyle w:val="Char9"/>
          <w:rtl/>
        </w:rPr>
        <w:t>ی</w:t>
      </w:r>
      <w:r w:rsidRPr="00051EF9">
        <w:rPr>
          <w:rStyle w:val="Char9"/>
          <w:rtl/>
        </w:rPr>
        <w:t>د معتزل</w:t>
      </w:r>
      <w:r w:rsidR="00AF2E6E" w:rsidRPr="00051EF9">
        <w:rPr>
          <w:rStyle w:val="Char9"/>
          <w:rtl/>
        </w:rPr>
        <w:t>ی</w:t>
      </w:r>
      <w:r w:rsidRPr="00051EF9">
        <w:rPr>
          <w:rStyle w:val="Char9"/>
          <w:rtl/>
        </w:rPr>
        <w:t xml:space="preserve"> ش</w:t>
      </w:r>
      <w:r w:rsidR="00AF2E6E" w:rsidRPr="00051EF9">
        <w:rPr>
          <w:rStyle w:val="Char9"/>
          <w:rtl/>
        </w:rPr>
        <w:t>ی</w:t>
      </w:r>
      <w:r w:rsidRPr="00051EF9">
        <w:rPr>
          <w:rStyle w:val="Char9"/>
          <w:rtl/>
        </w:rPr>
        <w:t>عى</w:t>
      </w:r>
      <w:r w:rsidR="00CE2A51">
        <w:rPr>
          <w:rStyle w:val="Char9"/>
          <w:rtl/>
        </w:rPr>
        <w:t xml:space="preserve"> می‌گوید</w:t>
      </w:r>
      <w:r w:rsidRPr="00051EF9">
        <w:rPr>
          <w:rStyle w:val="Char9"/>
          <w:rtl/>
        </w:rPr>
        <w:t xml:space="preserve">: </w:t>
      </w:r>
      <w:r w:rsidRPr="00FD35AF">
        <w:rPr>
          <w:rFonts w:ascii="Tahoma" w:hAnsi="Tahoma" w:cs="Traditional Arabic" w:hint="cs"/>
          <w:rtl/>
        </w:rPr>
        <w:t>«</w:t>
      </w:r>
      <w:r w:rsidRPr="00051EF9">
        <w:rPr>
          <w:rStyle w:val="Char9"/>
          <w:rtl/>
        </w:rPr>
        <w:t xml:space="preserve">سپس عبدالله بن سبأ </w:t>
      </w:r>
      <w:r w:rsidR="00AF2E6E" w:rsidRPr="00051EF9">
        <w:rPr>
          <w:rStyle w:val="Char9"/>
          <w:rtl/>
        </w:rPr>
        <w:t>ک</w:t>
      </w:r>
      <w:r w:rsidRPr="00051EF9">
        <w:rPr>
          <w:rStyle w:val="Char9"/>
          <w:rtl/>
        </w:rPr>
        <w:t xml:space="preserve">ه </w:t>
      </w:r>
      <w:r w:rsidR="00AF2E6E" w:rsidRPr="00051EF9">
        <w:rPr>
          <w:rStyle w:val="Char9"/>
          <w:rtl/>
        </w:rPr>
        <w:t>ی</w:t>
      </w:r>
      <w:r w:rsidRPr="00051EF9">
        <w:rPr>
          <w:rStyle w:val="Char9"/>
          <w:rtl/>
        </w:rPr>
        <w:t>هود</w:t>
      </w:r>
      <w:r w:rsidR="00AF2E6E" w:rsidRPr="00051EF9">
        <w:rPr>
          <w:rStyle w:val="Char9"/>
          <w:rtl/>
        </w:rPr>
        <w:t>ی</w:t>
      </w:r>
      <w:r w:rsidRPr="00051EF9">
        <w:rPr>
          <w:rStyle w:val="Char9"/>
          <w:rtl/>
        </w:rPr>
        <w:t xml:space="preserve"> بود و تظاهر به اسلام م</w:t>
      </w:r>
      <w:r w:rsidR="00AF2E6E" w:rsidRPr="00051EF9">
        <w:rPr>
          <w:rStyle w:val="Char9"/>
          <w:rtl/>
        </w:rPr>
        <w:t>ی</w:t>
      </w:r>
      <w:r w:rsidRPr="00051EF9">
        <w:rPr>
          <w:rStyle w:val="Char9"/>
          <w:rFonts w:hint="cs"/>
          <w:rtl/>
        </w:rPr>
        <w:t>‌</w:t>
      </w:r>
      <w:r w:rsidR="00AF2E6E" w:rsidRPr="00051EF9">
        <w:rPr>
          <w:rStyle w:val="Char9"/>
          <w:rtl/>
        </w:rPr>
        <w:t>ک</w:t>
      </w:r>
      <w:r w:rsidRPr="00051EF9">
        <w:rPr>
          <w:rStyle w:val="Char9"/>
          <w:rtl/>
        </w:rPr>
        <w:t>رد بعد از وفات ام</w:t>
      </w:r>
      <w:r w:rsidR="00AF2E6E" w:rsidRPr="00051EF9">
        <w:rPr>
          <w:rStyle w:val="Char9"/>
          <w:rtl/>
        </w:rPr>
        <w:t>ی</w:t>
      </w:r>
      <w:r w:rsidRPr="00051EF9">
        <w:rPr>
          <w:rStyle w:val="Char9"/>
          <w:rtl/>
        </w:rPr>
        <w:t>ر المؤمن</w:t>
      </w:r>
      <w:r w:rsidR="00AF2E6E" w:rsidRPr="00051EF9">
        <w:rPr>
          <w:rStyle w:val="Char9"/>
          <w:rtl/>
        </w:rPr>
        <w:t>ی</w:t>
      </w:r>
      <w:r w:rsidRPr="00051EF9">
        <w:rPr>
          <w:rStyle w:val="Char9"/>
          <w:rtl/>
        </w:rPr>
        <w:t>ن</w:t>
      </w:r>
      <w:r w:rsidR="008E3CDD">
        <w:rPr>
          <w:rStyle w:val="Char9"/>
          <w:rFonts w:cs="CTraditional Arabic" w:hint="cs"/>
          <w:rtl/>
        </w:rPr>
        <w:t>÷</w:t>
      </w:r>
      <w:r w:rsidRPr="00051EF9">
        <w:rPr>
          <w:rStyle w:val="Char9"/>
          <w:rtl/>
        </w:rPr>
        <w:t xml:space="preserve"> ظاهر شد و آرائش را آش</w:t>
      </w:r>
      <w:r w:rsidR="00AF2E6E" w:rsidRPr="00051EF9">
        <w:rPr>
          <w:rStyle w:val="Char9"/>
          <w:rtl/>
        </w:rPr>
        <w:t>ک</w:t>
      </w:r>
      <w:r w:rsidRPr="00051EF9">
        <w:rPr>
          <w:rStyle w:val="Char9"/>
          <w:rtl/>
        </w:rPr>
        <w:t xml:space="preserve">ار </w:t>
      </w:r>
      <w:r w:rsidR="00AF2E6E" w:rsidRPr="00051EF9">
        <w:rPr>
          <w:rStyle w:val="Char9"/>
          <w:rtl/>
        </w:rPr>
        <w:t>ک</w:t>
      </w:r>
      <w:r w:rsidRPr="00051EF9">
        <w:rPr>
          <w:rStyle w:val="Char9"/>
          <w:rtl/>
        </w:rPr>
        <w:t>رد و افراد</w:t>
      </w:r>
      <w:r w:rsidR="00AF2E6E" w:rsidRPr="00051EF9">
        <w:rPr>
          <w:rStyle w:val="Char9"/>
          <w:rtl/>
        </w:rPr>
        <w:t>ی</w:t>
      </w:r>
      <w:r w:rsidRPr="00051EF9">
        <w:rPr>
          <w:rStyle w:val="Char9"/>
          <w:rtl/>
        </w:rPr>
        <w:t xml:space="preserve"> از او پ</w:t>
      </w:r>
      <w:r w:rsidR="00AF2E6E" w:rsidRPr="00051EF9">
        <w:rPr>
          <w:rStyle w:val="Char9"/>
          <w:rtl/>
        </w:rPr>
        <w:t>ی</w:t>
      </w:r>
      <w:r w:rsidRPr="00051EF9">
        <w:rPr>
          <w:rStyle w:val="Char9"/>
          <w:rtl/>
        </w:rPr>
        <w:t>رو</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 xml:space="preserve">ردند </w:t>
      </w:r>
      <w:r w:rsidR="00AF2E6E" w:rsidRPr="00051EF9">
        <w:rPr>
          <w:rStyle w:val="Char9"/>
          <w:rtl/>
        </w:rPr>
        <w:t>ک</w:t>
      </w:r>
      <w:r w:rsidRPr="00051EF9">
        <w:rPr>
          <w:rStyle w:val="Char9"/>
          <w:rtl/>
        </w:rPr>
        <w:t>ه سبأ</w:t>
      </w:r>
      <w:r w:rsidR="00AF2E6E" w:rsidRPr="00051EF9">
        <w:rPr>
          <w:rStyle w:val="Char9"/>
          <w:rtl/>
        </w:rPr>
        <w:t>ی</w:t>
      </w:r>
      <w:r w:rsidRPr="00051EF9">
        <w:rPr>
          <w:rStyle w:val="Char9"/>
          <w:rtl/>
        </w:rPr>
        <w:t>ه نام گرفتند و گفتند: عل</w:t>
      </w:r>
      <w:r w:rsidR="00AF2E6E" w:rsidRPr="00051EF9">
        <w:rPr>
          <w:rStyle w:val="Char9"/>
          <w:rtl/>
        </w:rPr>
        <w:t>ی</w:t>
      </w:r>
      <w:r w:rsidR="008E3CDD">
        <w:rPr>
          <w:rStyle w:val="Char9"/>
          <w:rFonts w:cs="CTraditional Arabic" w:hint="cs"/>
          <w:rtl/>
        </w:rPr>
        <w:t>÷</w:t>
      </w:r>
      <w:r w:rsidRPr="00051EF9">
        <w:rPr>
          <w:rStyle w:val="Char9"/>
          <w:rtl/>
        </w:rPr>
        <w:t xml:space="preserve"> نمرده است و او در آسمان است و رعد صدا</w:t>
      </w:r>
      <w:r w:rsidR="00AF2E6E" w:rsidRPr="00051EF9">
        <w:rPr>
          <w:rStyle w:val="Char9"/>
          <w:rtl/>
        </w:rPr>
        <w:t>ی</w:t>
      </w:r>
      <w:r w:rsidRPr="00051EF9">
        <w:rPr>
          <w:rStyle w:val="Char9"/>
          <w:rtl/>
        </w:rPr>
        <w:t xml:space="preserve"> او و برق نور اوست و اگر صدا</w:t>
      </w:r>
      <w:r w:rsidR="00AF2E6E" w:rsidRPr="00051EF9">
        <w:rPr>
          <w:rStyle w:val="Char9"/>
          <w:rtl/>
        </w:rPr>
        <w:t>ی</w:t>
      </w:r>
      <w:r w:rsidRPr="00051EF9">
        <w:rPr>
          <w:rStyle w:val="Char9"/>
          <w:rtl/>
        </w:rPr>
        <w:t xml:space="preserve"> رعد را م</w:t>
      </w:r>
      <w:r w:rsidR="00AF2E6E" w:rsidRPr="00051EF9">
        <w:rPr>
          <w:rStyle w:val="Char9"/>
          <w:rtl/>
        </w:rPr>
        <w:t>ی</w:t>
      </w:r>
      <w:r w:rsidRPr="00051EF9">
        <w:rPr>
          <w:rStyle w:val="Char9"/>
          <w:rFonts w:hint="cs"/>
          <w:rtl/>
        </w:rPr>
        <w:t>‌</w:t>
      </w:r>
      <w:r w:rsidRPr="00051EF9">
        <w:rPr>
          <w:rStyle w:val="Char9"/>
          <w:rtl/>
        </w:rPr>
        <w:t>شن</w:t>
      </w:r>
      <w:r w:rsidR="00AF2E6E" w:rsidRPr="00051EF9">
        <w:rPr>
          <w:rStyle w:val="Char9"/>
          <w:rtl/>
        </w:rPr>
        <w:t>ی</w:t>
      </w:r>
      <w:r w:rsidRPr="00051EF9">
        <w:rPr>
          <w:rStyle w:val="Char9"/>
          <w:rtl/>
        </w:rPr>
        <w:t>دند م</w:t>
      </w:r>
      <w:r w:rsidR="00AF2E6E" w:rsidRPr="00051EF9">
        <w:rPr>
          <w:rStyle w:val="Char9"/>
          <w:rtl/>
        </w:rPr>
        <w:t>ی</w:t>
      </w:r>
      <w:r w:rsidRPr="00051EF9">
        <w:rPr>
          <w:rStyle w:val="Char9"/>
          <w:rFonts w:hint="cs"/>
          <w:rtl/>
        </w:rPr>
        <w:t>‌</w:t>
      </w:r>
      <w:r w:rsidRPr="00051EF9">
        <w:rPr>
          <w:rStyle w:val="Char9"/>
          <w:rtl/>
        </w:rPr>
        <w:t xml:space="preserve">گفتند: </w:t>
      </w:r>
      <w:r w:rsidRPr="008E3CDD">
        <w:rPr>
          <w:rStyle w:val="Chara"/>
          <w:rtl/>
        </w:rPr>
        <w:t xml:space="preserve">السّلام عليك يا </w:t>
      </w:r>
      <w:r w:rsidRPr="008E3CDD">
        <w:rPr>
          <w:rStyle w:val="Chara"/>
          <w:rFonts w:hint="cs"/>
          <w:rtl/>
        </w:rPr>
        <w:t>أ</w:t>
      </w:r>
      <w:r w:rsidRPr="008E3CDD">
        <w:rPr>
          <w:rStyle w:val="Chara"/>
          <w:rtl/>
        </w:rPr>
        <w:t>مير المؤمنين</w:t>
      </w:r>
      <w:r w:rsidRPr="00051EF9">
        <w:rPr>
          <w:rStyle w:val="Char9"/>
          <w:rtl/>
        </w:rPr>
        <w:t>! و راجع به رسول خدا</w:t>
      </w:r>
      <w:r w:rsidRPr="00FD35AF">
        <w:rPr>
          <w:rFonts w:ascii="Tahoma" w:hAnsi="Tahoma" w:cs="CTraditional Arabic" w:hint="cs"/>
          <w:rtl/>
        </w:rPr>
        <w:t>ص</w:t>
      </w:r>
      <w:r w:rsidRPr="00051EF9">
        <w:rPr>
          <w:rStyle w:val="Char9"/>
          <w:rtl/>
        </w:rPr>
        <w:t>، سخنان درشت</w:t>
      </w:r>
      <w:r w:rsidRPr="00051EF9">
        <w:rPr>
          <w:rStyle w:val="Char9"/>
          <w:rFonts w:hint="cs"/>
          <w:rtl/>
        </w:rPr>
        <w:t>‌</w:t>
      </w:r>
      <w:r w:rsidRPr="00051EF9">
        <w:rPr>
          <w:rStyle w:val="Char9"/>
          <w:rtl/>
        </w:rPr>
        <w:t>تر</w:t>
      </w:r>
      <w:r w:rsidR="00AF2E6E" w:rsidRPr="00051EF9">
        <w:rPr>
          <w:rStyle w:val="Char9"/>
          <w:rtl/>
        </w:rPr>
        <w:t>ی</w:t>
      </w:r>
      <w:r w:rsidRPr="00051EF9">
        <w:rPr>
          <w:rStyle w:val="Char9"/>
          <w:rtl/>
        </w:rPr>
        <w:t xml:space="preserve"> گفتند و بر او بزرگتر</w:t>
      </w:r>
      <w:r w:rsidR="00AF2E6E" w:rsidRPr="00051EF9">
        <w:rPr>
          <w:rStyle w:val="Char9"/>
          <w:rtl/>
        </w:rPr>
        <w:t>ی</w:t>
      </w:r>
      <w:r w:rsidRPr="00051EF9">
        <w:rPr>
          <w:rStyle w:val="Char9"/>
          <w:rtl/>
        </w:rPr>
        <w:t xml:space="preserve">ن افترا را زدند و گفتند </w:t>
      </w:r>
      <w:r w:rsidR="00AF2E6E" w:rsidRPr="00051EF9">
        <w:rPr>
          <w:rStyle w:val="Char9"/>
          <w:rtl/>
        </w:rPr>
        <w:t>ک</w:t>
      </w:r>
      <w:r w:rsidRPr="00051EF9">
        <w:rPr>
          <w:rStyle w:val="Char9"/>
          <w:rtl/>
        </w:rPr>
        <w:t>ه</w:t>
      </w:r>
      <w:r w:rsidRPr="00051EF9">
        <w:rPr>
          <w:rStyle w:val="Char9"/>
          <w:rFonts w:hint="cs"/>
          <w:rtl/>
        </w:rPr>
        <w:t>:</w:t>
      </w:r>
      <w:r w:rsidRPr="00051EF9">
        <w:rPr>
          <w:rStyle w:val="Char9"/>
          <w:rtl/>
        </w:rPr>
        <w:t xml:space="preserve"> نه دهم وح</w:t>
      </w:r>
      <w:r w:rsidR="00AF2E6E" w:rsidRPr="00051EF9">
        <w:rPr>
          <w:rStyle w:val="Char9"/>
          <w:rtl/>
        </w:rPr>
        <w:t>ی</w:t>
      </w:r>
      <w:r w:rsidRPr="00051EF9">
        <w:rPr>
          <w:rStyle w:val="Char9"/>
          <w:rtl/>
        </w:rPr>
        <w:t xml:space="preserve"> را </w:t>
      </w:r>
      <w:r w:rsidR="00AF2E6E" w:rsidRPr="00051EF9">
        <w:rPr>
          <w:rStyle w:val="Char9"/>
          <w:rtl/>
        </w:rPr>
        <w:t>ک</w:t>
      </w:r>
      <w:r w:rsidRPr="00051EF9">
        <w:rPr>
          <w:rStyle w:val="Char9"/>
          <w:rtl/>
        </w:rPr>
        <w:t xml:space="preserve">تمان </w:t>
      </w:r>
      <w:r w:rsidR="00AF2E6E" w:rsidRPr="00051EF9">
        <w:rPr>
          <w:rStyle w:val="Char9"/>
          <w:rtl/>
        </w:rPr>
        <w:t>ک</w:t>
      </w:r>
      <w:r w:rsidRPr="00051EF9">
        <w:rPr>
          <w:rStyle w:val="Char9"/>
          <w:rtl/>
        </w:rPr>
        <w:t>رده است، حسن بن عل</w:t>
      </w:r>
      <w:r w:rsidR="00AF2E6E" w:rsidRPr="00051EF9">
        <w:rPr>
          <w:rStyle w:val="Char9"/>
          <w:rtl/>
        </w:rPr>
        <w:t>ی</w:t>
      </w:r>
      <w:r w:rsidRPr="00051EF9">
        <w:rPr>
          <w:rStyle w:val="Char9"/>
          <w:rtl/>
        </w:rPr>
        <w:t xml:space="preserve"> بن محمّد بن حنف</w:t>
      </w:r>
      <w:r w:rsidR="00AF2E6E" w:rsidRPr="00051EF9">
        <w:rPr>
          <w:rStyle w:val="Char9"/>
          <w:rtl/>
        </w:rPr>
        <w:t>ی</w:t>
      </w:r>
      <w:r w:rsidRPr="00051EF9">
        <w:rPr>
          <w:rStyle w:val="Char9"/>
          <w:rtl/>
        </w:rPr>
        <w:t>ه در رسال</w:t>
      </w:r>
      <w:r w:rsidR="00835A14">
        <w:rPr>
          <w:rStyle w:val="Char9"/>
          <w:rtl/>
        </w:rPr>
        <w:t>ۀ</w:t>
      </w:r>
      <w:r w:rsidRPr="00051EF9">
        <w:rPr>
          <w:rStyle w:val="Char9"/>
          <w:rtl/>
        </w:rPr>
        <w:t xml:space="preserve"> خود </w:t>
      </w:r>
      <w:r w:rsidR="00AF2E6E" w:rsidRPr="00051EF9">
        <w:rPr>
          <w:rStyle w:val="Char9"/>
          <w:rtl/>
        </w:rPr>
        <w:t>ک</w:t>
      </w:r>
      <w:r w:rsidRPr="00051EF9">
        <w:rPr>
          <w:rStyle w:val="Char9"/>
          <w:rtl/>
        </w:rPr>
        <w:t xml:space="preserve">ه در آن از </w:t>
      </w:r>
      <w:r w:rsidRPr="00FD35AF">
        <w:rPr>
          <w:rFonts w:ascii="Tahoma" w:hAnsi="Tahoma" w:cs="Traditional Arabic" w:hint="cs"/>
          <w:rtl/>
        </w:rPr>
        <w:t>«</w:t>
      </w:r>
      <w:r w:rsidRPr="00051EF9">
        <w:rPr>
          <w:rStyle w:val="Char9"/>
          <w:rtl/>
        </w:rPr>
        <w:t>ارجاء</w:t>
      </w:r>
      <w:r w:rsidRPr="00FD35AF">
        <w:rPr>
          <w:rFonts w:ascii="Tahoma" w:hAnsi="Tahoma" w:cs="Traditional Arabic" w:hint="cs"/>
          <w:rtl/>
        </w:rPr>
        <w:t>»</w:t>
      </w:r>
      <w:r w:rsidRPr="00051EF9">
        <w:rPr>
          <w:rStyle w:val="Char9"/>
          <w:rtl/>
        </w:rPr>
        <w:t xml:space="preserve"> حرف م</w:t>
      </w:r>
      <w:r w:rsidR="00AF2E6E" w:rsidRPr="00051EF9">
        <w:rPr>
          <w:rStyle w:val="Char9"/>
          <w:rtl/>
        </w:rPr>
        <w:t>ی</w:t>
      </w:r>
      <w:r w:rsidRPr="00051EF9">
        <w:rPr>
          <w:rStyle w:val="Char9"/>
          <w:rFonts w:hint="cs"/>
          <w:rtl/>
        </w:rPr>
        <w:t>‌</w:t>
      </w:r>
      <w:r w:rsidRPr="00051EF9">
        <w:rPr>
          <w:rStyle w:val="Char9"/>
          <w:rtl/>
        </w:rPr>
        <w:t xml:space="preserve">زند سخن او را ردّ </w:t>
      </w:r>
      <w:r w:rsidR="00AF2E6E" w:rsidRPr="00051EF9">
        <w:rPr>
          <w:rStyle w:val="Char9"/>
          <w:rtl/>
        </w:rPr>
        <w:t>ک</w:t>
      </w:r>
      <w:r w:rsidRPr="00051EF9">
        <w:rPr>
          <w:rStyle w:val="Char9"/>
          <w:rtl/>
        </w:rPr>
        <w:t>رده است</w:t>
      </w:r>
      <w:r w:rsidRPr="00FD35AF">
        <w:rPr>
          <w:rFonts w:ascii="Tahoma" w:hAnsi="Tahoma" w:cs="Traditional Arabic" w:hint="cs"/>
          <w:rtl/>
        </w:rPr>
        <w:t>»</w:t>
      </w:r>
      <w:r w:rsidRPr="000F71B7">
        <w:rPr>
          <w:rStyle w:val="Char9"/>
          <w:rFonts w:hint="cs"/>
          <w:vertAlign w:val="superscript"/>
          <w:rtl/>
        </w:rPr>
        <w:t>(</w:t>
      </w:r>
      <w:r w:rsidRPr="000F71B7">
        <w:rPr>
          <w:rStyle w:val="Char9"/>
          <w:vertAlign w:val="superscript"/>
          <w:rtl/>
        </w:rPr>
        <w:footnoteReference w:id="440"/>
      </w:r>
      <w:r w:rsidRPr="000F71B7">
        <w:rPr>
          <w:rStyle w:val="Char9"/>
          <w:rFonts w:hint="cs"/>
          <w:vertAlign w:val="superscript"/>
          <w:rtl/>
        </w:rPr>
        <w:t>)</w:t>
      </w:r>
      <w:r w:rsidRPr="00FD35AF">
        <w:rPr>
          <w:rFonts w:ascii="Tahoma" w:hAnsi="Tahoma" w:cs="Traditional Arabic" w:hint="cs"/>
          <w:rtl/>
        </w:rPr>
        <w:t>.</w:t>
      </w:r>
    </w:p>
    <w:p w:rsidR="00C363C7" w:rsidRPr="00051EF9" w:rsidRDefault="00C363C7" w:rsidP="008E3CDD">
      <w:pPr>
        <w:ind w:firstLine="284"/>
        <w:jc w:val="both"/>
        <w:rPr>
          <w:rStyle w:val="Char9"/>
          <w:rtl/>
        </w:rPr>
      </w:pPr>
      <w:r w:rsidRPr="00051EF9">
        <w:rPr>
          <w:rStyle w:val="Char9"/>
          <w:rtl/>
        </w:rPr>
        <w:t>ل</w:t>
      </w:r>
      <w:r w:rsidR="00AF2E6E" w:rsidRPr="00051EF9">
        <w:rPr>
          <w:rStyle w:val="Char9"/>
          <w:rtl/>
        </w:rPr>
        <w:t>یک</w:t>
      </w:r>
      <w:r w:rsidRPr="00051EF9">
        <w:rPr>
          <w:rStyle w:val="Char9"/>
          <w:rtl/>
        </w:rPr>
        <w:t>ن به خاطر شرا</w:t>
      </w:r>
      <w:r w:rsidR="00AF2E6E" w:rsidRPr="00051EF9">
        <w:rPr>
          <w:rStyle w:val="Char9"/>
          <w:rtl/>
        </w:rPr>
        <w:t>ی</w:t>
      </w:r>
      <w:r w:rsidRPr="00051EF9">
        <w:rPr>
          <w:rStyle w:val="Char9"/>
          <w:rtl/>
        </w:rPr>
        <w:t>ط خاصّ، مخالفت امام حسن، با آنها به انداز</w:t>
      </w:r>
      <w:r w:rsidR="00835A14">
        <w:rPr>
          <w:rStyle w:val="Char9"/>
          <w:rtl/>
        </w:rPr>
        <w:t>ۀ</w:t>
      </w:r>
      <w:r w:rsidRPr="00051EF9">
        <w:rPr>
          <w:rStyle w:val="Char9"/>
          <w:rtl/>
        </w:rPr>
        <w:t xml:space="preserve"> مخالفت پدرش نبود و سبأ</w:t>
      </w:r>
      <w:r w:rsidR="00AF2E6E" w:rsidRPr="00051EF9">
        <w:rPr>
          <w:rStyle w:val="Char9"/>
          <w:rtl/>
        </w:rPr>
        <w:t>ی</w:t>
      </w:r>
      <w:r w:rsidRPr="00051EF9">
        <w:rPr>
          <w:rStyle w:val="Char9"/>
          <w:rtl/>
        </w:rPr>
        <w:t>ه با آزاد</w:t>
      </w:r>
      <w:r w:rsidR="00AF2E6E" w:rsidRPr="00051EF9">
        <w:rPr>
          <w:rStyle w:val="Char9"/>
          <w:rtl/>
        </w:rPr>
        <w:t>ی</w:t>
      </w:r>
      <w:r w:rsidRPr="00051EF9">
        <w:rPr>
          <w:rStyle w:val="Char9"/>
          <w:rtl/>
        </w:rPr>
        <w:t xml:space="preserve"> ب</w:t>
      </w:r>
      <w:r w:rsidR="00AF2E6E" w:rsidRPr="00051EF9">
        <w:rPr>
          <w:rStyle w:val="Char9"/>
          <w:rtl/>
        </w:rPr>
        <w:t>ی</w:t>
      </w:r>
      <w:r w:rsidRPr="00051EF9">
        <w:rPr>
          <w:rStyle w:val="Char9"/>
          <w:rtl/>
        </w:rPr>
        <w:t>شتر</w:t>
      </w:r>
      <w:r w:rsidR="00AF2E6E" w:rsidRPr="00051EF9">
        <w:rPr>
          <w:rStyle w:val="Char9"/>
          <w:rtl/>
        </w:rPr>
        <w:t>ی</w:t>
      </w:r>
      <w:r w:rsidRPr="00051EF9">
        <w:rPr>
          <w:rStyle w:val="Char9"/>
          <w:rtl/>
        </w:rPr>
        <w:t xml:space="preserve"> زمان امام حسن تخم فتنه و فساد را در م</w:t>
      </w:r>
      <w:r w:rsidR="00AF2E6E" w:rsidRPr="00051EF9">
        <w:rPr>
          <w:rStyle w:val="Char9"/>
          <w:rtl/>
        </w:rPr>
        <w:t>ی</w:t>
      </w:r>
      <w:r w:rsidRPr="00051EF9">
        <w:rPr>
          <w:rStyle w:val="Char9"/>
          <w:rtl/>
        </w:rPr>
        <w:t xml:space="preserve">ان مردم </w:t>
      </w:r>
      <w:r w:rsidR="00AF2E6E" w:rsidRPr="00051EF9">
        <w:rPr>
          <w:rStyle w:val="Char9"/>
          <w:rtl/>
        </w:rPr>
        <w:t>ک</w:t>
      </w:r>
      <w:r w:rsidRPr="00051EF9">
        <w:rPr>
          <w:rStyle w:val="Char9"/>
          <w:rtl/>
        </w:rPr>
        <w:t>اشته و سمّ تفرّق و اختلاف و دو دستگ</w:t>
      </w:r>
      <w:r w:rsidR="00AF2E6E" w:rsidRPr="00051EF9">
        <w:rPr>
          <w:rStyle w:val="Char9"/>
          <w:rtl/>
        </w:rPr>
        <w:t>ی</w:t>
      </w:r>
      <w:r w:rsidRPr="00051EF9">
        <w:rPr>
          <w:rStyle w:val="Char9"/>
          <w:rtl/>
        </w:rPr>
        <w:t xml:space="preserve"> را را</w:t>
      </w:r>
      <w:r w:rsidR="00AF2E6E" w:rsidRPr="00051EF9">
        <w:rPr>
          <w:rStyle w:val="Char9"/>
          <w:rtl/>
        </w:rPr>
        <w:t>ی</w:t>
      </w:r>
      <w:r w:rsidRPr="00051EF9">
        <w:rPr>
          <w:rStyle w:val="Char9"/>
          <w:rtl/>
        </w:rPr>
        <w:t>ج نمودند، به و</w:t>
      </w:r>
      <w:r w:rsidR="00AF2E6E" w:rsidRPr="00051EF9">
        <w:rPr>
          <w:rStyle w:val="Char9"/>
          <w:rtl/>
        </w:rPr>
        <w:t>ی</w:t>
      </w:r>
      <w:r w:rsidRPr="00051EF9">
        <w:rPr>
          <w:rStyle w:val="Char9"/>
          <w:rtl/>
        </w:rPr>
        <w:t>ژه بعد از ا</w:t>
      </w:r>
      <w:r w:rsidR="00AF2E6E" w:rsidRPr="00051EF9">
        <w:rPr>
          <w:rStyle w:val="Char9"/>
          <w:rtl/>
        </w:rPr>
        <w:t>ی</w:t>
      </w:r>
      <w:r w:rsidRPr="00051EF9">
        <w:rPr>
          <w:rStyle w:val="Char9"/>
          <w:rtl/>
        </w:rPr>
        <w:t>ن</w:t>
      </w:r>
      <w:r w:rsidR="00AF2E6E" w:rsidRPr="00051EF9">
        <w:rPr>
          <w:rStyle w:val="Char9"/>
          <w:rtl/>
        </w:rPr>
        <w:t>ک</w:t>
      </w:r>
      <w:r w:rsidRPr="00051EF9">
        <w:rPr>
          <w:rStyle w:val="Char9"/>
          <w:rtl/>
        </w:rPr>
        <w:t>ه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 xml:space="preserve">ان امام حسن را خوار نموده و دست از </w:t>
      </w:r>
      <w:r w:rsidR="00AF2E6E" w:rsidRPr="00051EF9">
        <w:rPr>
          <w:rStyle w:val="Char9"/>
          <w:rtl/>
        </w:rPr>
        <w:t>ی</w:t>
      </w:r>
      <w:r w:rsidRPr="00051EF9">
        <w:rPr>
          <w:rStyle w:val="Char9"/>
          <w:rtl/>
        </w:rPr>
        <w:t>ار</w:t>
      </w:r>
      <w:r w:rsidR="00AF2E6E" w:rsidRPr="00051EF9">
        <w:rPr>
          <w:rStyle w:val="Char9"/>
          <w:rtl/>
        </w:rPr>
        <w:t>ی</w:t>
      </w:r>
      <w:r w:rsidRPr="00051EF9">
        <w:rPr>
          <w:rStyle w:val="Char9"/>
          <w:rtl/>
        </w:rPr>
        <w:t xml:space="preserve"> او برداشتند، و بعض</w:t>
      </w:r>
      <w:r w:rsidR="00AF2E6E" w:rsidRPr="00051EF9">
        <w:rPr>
          <w:rStyle w:val="Char9"/>
          <w:rtl/>
        </w:rPr>
        <w:t>ی</w:t>
      </w:r>
      <w:r w:rsidRPr="00051EF9">
        <w:rPr>
          <w:rStyle w:val="Char9"/>
          <w:rtl/>
        </w:rPr>
        <w:t xml:space="preserve"> از آنها به سبأ</w:t>
      </w:r>
      <w:r w:rsidR="00AF2E6E" w:rsidRPr="00051EF9">
        <w:rPr>
          <w:rStyle w:val="Char9"/>
          <w:rtl/>
        </w:rPr>
        <w:t>ی</w:t>
      </w:r>
      <w:r w:rsidRPr="00051EF9">
        <w:rPr>
          <w:rStyle w:val="Char9"/>
          <w:rtl/>
        </w:rPr>
        <w:t>ه داخل شده و بعض</w:t>
      </w:r>
      <w:r w:rsidR="00AF2E6E" w:rsidRPr="00051EF9">
        <w:rPr>
          <w:rStyle w:val="Char9"/>
          <w:rtl/>
        </w:rPr>
        <w:t>ی</w:t>
      </w:r>
      <w:r w:rsidR="001A2EC3">
        <w:rPr>
          <w:rStyle w:val="Char9"/>
          <w:rtl/>
        </w:rPr>
        <w:t xml:space="preserve">‌ها </w:t>
      </w:r>
      <w:r w:rsidRPr="00051EF9">
        <w:rPr>
          <w:rStyle w:val="Char9"/>
          <w:rtl/>
        </w:rPr>
        <w:t>به طرف معاو</w:t>
      </w:r>
      <w:r w:rsidR="00AF2E6E" w:rsidRPr="00051EF9">
        <w:rPr>
          <w:rStyle w:val="Char9"/>
          <w:rtl/>
        </w:rPr>
        <w:t>ی</w:t>
      </w:r>
      <w:r w:rsidRPr="00051EF9">
        <w:rPr>
          <w:rStyle w:val="Char9"/>
          <w:rtl/>
        </w:rPr>
        <w:t>ه رفتند و بعض</w:t>
      </w:r>
      <w:r w:rsidR="00AF2E6E" w:rsidRPr="00051EF9">
        <w:rPr>
          <w:rStyle w:val="Char9"/>
          <w:rtl/>
        </w:rPr>
        <w:t>ی</w:t>
      </w:r>
      <w:r w:rsidRPr="00051EF9">
        <w:rPr>
          <w:rStyle w:val="Char9"/>
          <w:rtl/>
        </w:rPr>
        <w:t xml:space="preserve"> به خوارج ملحق شدند. ا</w:t>
      </w:r>
      <w:r w:rsidR="00AF2E6E" w:rsidRPr="00051EF9">
        <w:rPr>
          <w:rStyle w:val="Char9"/>
          <w:rtl/>
        </w:rPr>
        <w:t>ی</w:t>
      </w:r>
      <w:r w:rsidRPr="00051EF9">
        <w:rPr>
          <w:rStyle w:val="Char9"/>
          <w:rtl/>
        </w:rPr>
        <w:t>ن اوضاع را علما</w:t>
      </w:r>
      <w:r w:rsidR="00AF2E6E" w:rsidRPr="00051EF9">
        <w:rPr>
          <w:rStyle w:val="Char9"/>
          <w:rtl/>
        </w:rPr>
        <w:t>ی</w:t>
      </w:r>
      <w:r w:rsidRPr="00051EF9">
        <w:rPr>
          <w:rStyle w:val="Char9"/>
          <w:rtl/>
        </w:rPr>
        <w:t xml:space="preserve"> ش</w:t>
      </w:r>
      <w:r w:rsidR="00AF2E6E" w:rsidRPr="00051EF9">
        <w:rPr>
          <w:rStyle w:val="Char9"/>
          <w:rtl/>
        </w:rPr>
        <w:t>ی</w:t>
      </w:r>
      <w:r w:rsidRPr="00051EF9">
        <w:rPr>
          <w:rStyle w:val="Char9"/>
          <w:rtl/>
        </w:rPr>
        <w:t>عه مثل مف</w:t>
      </w:r>
      <w:r w:rsidR="00AF2E6E" w:rsidRPr="00051EF9">
        <w:rPr>
          <w:rStyle w:val="Char9"/>
          <w:rtl/>
        </w:rPr>
        <w:t>ی</w:t>
      </w:r>
      <w:r w:rsidRPr="00051EF9">
        <w:rPr>
          <w:rStyle w:val="Char9"/>
          <w:rtl/>
        </w:rPr>
        <w:t>د و اربل</w:t>
      </w:r>
      <w:r w:rsidR="00AF2E6E" w:rsidRPr="00051EF9">
        <w:rPr>
          <w:rStyle w:val="Char9"/>
          <w:rtl/>
        </w:rPr>
        <w:t>ی</w:t>
      </w:r>
      <w:r w:rsidRPr="00051EF9">
        <w:rPr>
          <w:rStyle w:val="Char9"/>
          <w:rtl/>
        </w:rPr>
        <w:t xml:space="preserve"> و مجلس</w:t>
      </w:r>
      <w:r w:rsidR="00AF2E6E" w:rsidRPr="00051EF9">
        <w:rPr>
          <w:rStyle w:val="Char9"/>
          <w:rtl/>
        </w:rPr>
        <w:t>ی</w:t>
      </w:r>
      <w:r w:rsidRPr="00051EF9">
        <w:rPr>
          <w:rStyle w:val="Char9"/>
          <w:rtl/>
        </w:rPr>
        <w:t xml:space="preserve"> در </w:t>
      </w:r>
      <w:r w:rsidR="00AF2E6E" w:rsidRPr="00051EF9">
        <w:rPr>
          <w:rStyle w:val="Char9"/>
          <w:rtl/>
        </w:rPr>
        <w:t>ک</w:t>
      </w:r>
      <w:r w:rsidRPr="00051EF9">
        <w:rPr>
          <w:rStyle w:val="Char9"/>
          <w:rtl/>
        </w:rPr>
        <w:t>تب خودشان در موضوع تحرّ</w:t>
      </w:r>
      <w:r w:rsidR="00AF2E6E" w:rsidRPr="00051EF9">
        <w:rPr>
          <w:rStyle w:val="Char9"/>
          <w:rtl/>
        </w:rPr>
        <w:t>ک</w:t>
      </w:r>
      <w:r w:rsidRPr="00051EF9">
        <w:rPr>
          <w:rStyle w:val="Char9"/>
          <w:rtl/>
        </w:rPr>
        <w:t xml:space="preserve"> معاو</w:t>
      </w:r>
      <w:r w:rsidR="00AF2E6E" w:rsidRPr="00051EF9">
        <w:rPr>
          <w:rStyle w:val="Char9"/>
          <w:rtl/>
        </w:rPr>
        <w:t>ی</w:t>
      </w:r>
      <w:r w:rsidRPr="00051EF9">
        <w:rPr>
          <w:rStyle w:val="Char9"/>
          <w:rtl/>
        </w:rPr>
        <w:t>ه به سو</w:t>
      </w:r>
      <w:r w:rsidR="00AF2E6E" w:rsidRPr="00051EF9">
        <w:rPr>
          <w:rStyle w:val="Char9"/>
          <w:rtl/>
        </w:rPr>
        <w:t>ی</w:t>
      </w:r>
      <w:r w:rsidRPr="00051EF9">
        <w:rPr>
          <w:rStyle w:val="Char9"/>
          <w:rtl/>
        </w:rPr>
        <w:t xml:space="preserve"> عراق ذ</w:t>
      </w:r>
      <w:r w:rsidR="00AF2E6E" w:rsidRPr="00051EF9">
        <w:rPr>
          <w:rStyle w:val="Char9"/>
          <w:rtl/>
        </w:rPr>
        <w:t>ک</w:t>
      </w:r>
      <w:r w:rsidRPr="00051EF9">
        <w:rPr>
          <w:rStyle w:val="Char9"/>
          <w:rtl/>
        </w:rPr>
        <w:t xml:space="preserve">ر </w:t>
      </w:r>
      <w:r w:rsidR="00AF2E6E" w:rsidRPr="00051EF9">
        <w:rPr>
          <w:rStyle w:val="Char9"/>
          <w:rtl/>
        </w:rPr>
        <w:t>ک</w:t>
      </w:r>
      <w:r w:rsidRPr="00051EF9">
        <w:rPr>
          <w:rStyle w:val="Char9"/>
          <w:rtl/>
        </w:rPr>
        <w:t>رده</w:t>
      </w:r>
      <w:r w:rsidR="00D77038">
        <w:rPr>
          <w:rStyle w:val="Char9"/>
          <w:rtl/>
        </w:rPr>
        <w:t>‌اند:</w:t>
      </w:r>
    </w:p>
    <w:p w:rsidR="00C363C7" w:rsidRPr="00051EF9" w:rsidRDefault="00C363C7" w:rsidP="008E3CDD">
      <w:pPr>
        <w:ind w:firstLine="284"/>
        <w:jc w:val="both"/>
        <w:rPr>
          <w:rStyle w:val="Char9"/>
          <w:rtl/>
        </w:rPr>
      </w:pPr>
      <w:r w:rsidRPr="00FD35AF">
        <w:rPr>
          <w:rFonts w:ascii="Tahoma" w:hAnsi="Tahoma" w:cs="Traditional Arabic" w:hint="cs"/>
          <w:rtl/>
        </w:rPr>
        <w:t>«</w:t>
      </w:r>
      <w:r w:rsidRPr="00051EF9">
        <w:rPr>
          <w:rStyle w:val="Char9"/>
          <w:rtl/>
        </w:rPr>
        <w:t>معاو</w:t>
      </w:r>
      <w:r w:rsidR="00AF2E6E" w:rsidRPr="00051EF9">
        <w:rPr>
          <w:rStyle w:val="Char9"/>
          <w:rtl/>
        </w:rPr>
        <w:t>ی</w:t>
      </w:r>
      <w:r w:rsidRPr="00051EF9">
        <w:rPr>
          <w:rStyle w:val="Char9"/>
          <w:rtl/>
        </w:rPr>
        <w:t>ه به سو</w:t>
      </w:r>
      <w:r w:rsidR="00AF2E6E" w:rsidRPr="00051EF9">
        <w:rPr>
          <w:rStyle w:val="Char9"/>
          <w:rtl/>
        </w:rPr>
        <w:t>ی</w:t>
      </w:r>
      <w:r w:rsidRPr="00051EF9">
        <w:rPr>
          <w:rStyle w:val="Char9"/>
          <w:rtl/>
        </w:rPr>
        <w:t xml:space="preserve"> عراق حر</w:t>
      </w:r>
      <w:r w:rsidR="00AF2E6E" w:rsidRPr="00051EF9">
        <w:rPr>
          <w:rStyle w:val="Char9"/>
          <w:rtl/>
        </w:rPr>
        <w:t>ک</w:t>
      </w:r>
      <w:r w:rsidRPr="00051EF9">
        <w:rPr>
          <w:rStyle w:val="Char9"/>
          <w:rtl/>
        </w:rPr>
        <w:t>ت نمود تا بر آن مستول</w:t>
      </w:r>
      <w:r w:rsidR="00AF2E6E" w:rsidRPr="00051EF9">
        <w:rPr>
          <w:rStyle w:val="Char9"/>
          <w:rtl/>
        </w:rPr>
        <w:t>ی</w:t>
      </w:r>
      <w:r w:rsidRPr="00051EF9">
        <w:rPr>
          <w:rStyle w:val="Char9"/>
          <w:rtl/>
        </w:rPr>
        <w:t xml:space="preserve"> شود، وقت</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به پل منبج رس</w:t>
      </w:r>
      <w:r w:rsidR="00AF2E6E" w:rsidRPr="00051EF9">
        <w:rPr>
          <w:rStyle w:val="Char9"/>
          <w:rtl/>
        </w:rPr>
        <w:t>ی</w:t>
      </w:r>
      <w:r w:rsidRPr="00051EF9">
        <w:rPr>
          <w:rStyle w:val="Char9"/>
          <w:rtl/>
        </w:rPr>
        <w:t>د حسن</w:t>
      </w:r>
      <w:r w:rsidR="008E3CDD">
        <w:rPr>
          <w:rStyle w:val="Char9"/>
          <w:rFonts w:cs="CTraditional Arabic" w:hint="cs"/>
          <w:rtl/>
        </w:rPr>
        <w:t>÷</w:t>
      </w:r>
      <w:r w:rsidRPr="00051EF9">
        <w:rPr>
          <w:rStyle w:val="Char9"/>
          <w:rtl/>
        </w:rPr>
        <w:t xml:space="preserve"> حر</w:t>
      </w:r>
      <w:r w:rsidR="00AF2E6E" w:rsidRPr="00051EF9">
        <w:rPr>
          <w:rStyle w:val="Char9"/>
          <w:rtl/>
        </w:rPr>
        <w:t>ک</w:t>
      </w:r>
      <w:r w:rsidRPr="00051EF9">
        <w:rPr>
          <w:rStyle w:val="Char9"/>
          <w:rtl/>
        </w:rPr>
        <w:t>ت نموده حجر بن عد</w:t>
      </w:r>
      <w:r w:rsidR="00AF2E6E" w:rsidRPr="00051EF9">
        <w:rPr>
          <w:rStyle w:val="Char9"/>
          <w:rtl/>
        </w:rPr>
        <w:t>ی</w:t>
      </w:r>
      <w:r w:rsidRPr="00051EF9">
        <w:rPr>
          <w:rStyle w:val="Char9"/>
          <w:rtl/>
        </w:rPr>
        <w:t xml:space="preserve"> را به سو</w:t>
      </w:r>
      <w:r w:rsidR="00AF2E6E" w:rsidRPr="00051EF9">
        <w:rPr>
          <w:rStyle w:val="Char9"/>
          <w:rtl/>
        </w:rPr>
        <w:t>ی</w:t>
      </w:r>
      <w:r w:rsidRPr="00051EF9">
        <w:rPr>
          <w:rStyle w:val="Char9"/>
          <w:rtl/>
        </w:rPr>
        <w:t xml:space="preserve"> مردم فرستاد تا آنها را برا</w:t>
      </w:r>
      <w:r w:rsidR="00AF2E6E" w:rsidRPr="00051EF9">
        <w:rPr>
          <w:rStyle w:val="Char9"/>
          <w:rtl/>
        </w:rPr>
        <w:t>ی</w:t>
      </w:r>
      <w:r w:rsidRPr="00051EF9">
        <w:rPr>
          <w:rStyle w:val="Char9"/>
          <w:rtl/>
        </w:rPr>
        <w:t xml:space="preserve"> جهاد بس</w:t>
      </w:r>
      <w:r w:rsidR="00AF2E6E" w:rsidRPr="00051EF9">
        <w:rPr>
          <w:rStyle w:val="Char9"/>
          <w:rtl/>
        </w:rPr>
        <w:t>ی</w:t>
      </w:r>
      <w:r w:rsidRPr="00051EF9">
        <w:rPr>
          <w:rStyle w:val="Char9"/>
          <w:rtl/>
        </w:rPr>
        <w:t xml:space="preserve">ج </w:t>
      </w:r>
      <w:r w:rsidR="00AF2E6E" w:rsidRPr="00051EF9">
        <w:rPr>
          <w:rStyle w:val="Char9"/>
          <w:rtl/>
        </w:rPr>
        <w:t>ک</w:t>
      </w:r>
      <w:r w:rsidRPr="00051EF9">
        <w:rPr>
          <w:rStyle w:val="Char9"/>
          <w:rtl/>
        </w:rPr>
        <w:t>ند. ل</w:t>
      </w:r>
      <w:r w:rsidR="00AF2E6E" w:rsidRPr="00051EF9">
        <w:rPr>
          <w:rStyle w:val="Char9"/>
          <w:rtl/>
        </w:rPr>
        <w:t>یک</w:t>
      </w:r>
      <w:r w:rsidRPr="00051EF9">
        <w:rPr>
          <w:rStyle w:val="Char9"/>
          <w:rtl/>
        </w:rPr>
        <w:t xml:space="preserve">ن </w:t>
      </w:r>
      <w:r w:rsidR="00AF2E6E" w:rsidRPr="00051EF9">
        <w:rPr>
          <w:rStyle w:val="Char9"/>
          <w:rtl/>
        </w:rPr>
        <w:t>ک</w:t>
      </w:r>
      <w:r w:rsidRPr="00051EF9">
        <w:rPr>
          <w:rStyle w:val="Char9"/>
          <w:rtl/>
        </w:rPr>
        <w:t>وتاه</w:t>
      </w:r>
      <w:r w:rsidR="00AF2E6E" w:rsidRPr="00051EF9">
        <w:rPr>
          <w:rStyle w:val="Char9"/>
          <w:rtl/>
        </w:rPr>
        <w:t>ی</w:t>
      </w:r>
      <w:r w:rsidRPr="00051EF9">
        <w:rPr>
          <w:rStyle w:val="Char9"/>
          <w:rtl/>
        </w:rPr>
        <w:t xml:space="preserve"> نمودند و به </w:t>
      </w:r>
      <w:r w:rsidR="00AF2E6E" w:rsidRPr="00051EF9">
        <w:rPr>
          <w:rStyle w:val="Char9"/>
          <w:rtl/>
        </w:rPr>
        <w:t>ک</w:t>
      </w:r>
      <w:r w:rsidRPr="00051EF9">
        <w:rPr>
          <w:rStyle w:val="Char9"/>
          <w:rtl/>
        </w:rPr>
        <w:t>ثرت جمع نشدند و گروه</w:t>
      </w:r>
      <w:r w:rsidR="00CE2A51">
        <w:rPr>
          <w:rStyle w:val="Char9"/>
          <w:rtl/>
        </w:rPr>
        <w:t xml:space="preserve">‌های </w:t>
      </w:r>
      <w:r w:rsidRPr="00051EF9">
        <w:rPr>
          <w:rStyle w:val="Char9"/>
          <w:rtl/>
        </w:rPr>
        <w:t>گوناگون</w:t>
      </w:r>
      <w:r w:rsidR="00AF2E6E" w:rsidRPr="00051EF9">
        <w:rPr>
          <w:rStyle w:val="Char9"/>
          <w:rtl/>
        </w:rPr>
        <w:t>ی</w:t>
      </w:r>
      <w:r w:rsidRPr="00051EF9">
        <w:rPr>
          <w:rStyle w:val="Char9"/>
          <w:rtl/>
        </w:rPr>
        <w:t xml:space="preserve"> با او ب</w:t>
      </w:r>
      <w:r w:rsidR="00AF2E6E" w:rsidRPr="00051EF9">
        <w:rPr>
          <w:rStyle w:val="Char9"/>
          <w:rtl/>
        </w:rPr>
        <w:t>ی</w:t>
      </w:r>
      <w:r w:rsidRPr="00051EF9">
        <w:rPr>
          <w:rStyle w:val="Char9"/>
          <w:rtl/>
        </w:rPr>
        <w:t>رون آمدند، بعض</w:t>
      </w:r>
      <w:r w:rsidR="00AF2E6E" w:rsidRPr="00051EF9">
        <w:rPr>
          <w:rStyle w:val="Char9"/>
          <w:rtl/>
        </w:rPr>
        <w:t>ی</w:t>
      </w:r>
      <w:r w:rsidRPr="00051EF9">
        <w:rPr>
          <w:rStyle w:val="Char9"/>
          <w:rFonts w:hint="cs"/>
          <w:rtl/>
        </w:rPr>
        <w:t>‌</w:t>
      </w:r>
      <w:r w:rsidRPr="00051EF9">
        <w:rPr>
          <w:rStyle w:val="Char9"/>
          <w:rtl/>
        </w:rPr>
        <w:t>ها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 او و پدرش بودند، و بعض</w:t>
      </w:r>
      <w:r w:rsidR="00AF2E6E" w:rsidRPr="00051EF9">
        <w:rPr>
          <w:rStyle w:val="Char9"/>
          <w:rtl/>
        </w:rPr>
        <w:t>ی</w:t>
      </w:r>
      <w:r w:rsidRPr="00051EF9">
        <w:rPr>
          <w:rStyle w:val="Char9"/>
          <w:rFonts w:hint="cs"/>
          <w:rtl/>
        </w:rPr>
        <w:t>‌</w:t>
      </w:r>
      <w:r w:rsidRPr="00051EF9">
        <w:rPr>
          <w:rStyle w:val="Char9"/>
          <w:rtl/>
        </w:rPr>
        <w:t>ها مح</w:t>
      </w:r>
      <w:r w:rsidR="00AF2E6E" w:rsidRPr="00051EF9">
        <w:rPr>
          <w:rStyle w:val="Char9"/>
          <w:rtl/>
        </w:rPr>
        <w:t>ک</w:t>
      </w:r>
      <w:r w:rsidRPr="00051EF9">
        <w:rPr>
          <w:rStyle w:val="Char9"/>
          <w:rtl/>
        </w:rPr>
        <w:t xml:space="preserve">مه بودند </w:t>
      </w:r>
      <w:r w:rsidR="00AF2E6E" w:rsidRPr="00051EF9">
        <w:rPr>
          <w:rStyle w:val="Char9"/>
          <w:rtl/>
        </w:rPr>
        <w:t>ک</w:t>
      </w:r>
      <w:r w:rsidRPr="00051EF9">
        <w:rPr>
          <w:rStyle w:val="Char9"/>
          <w:rtl/>
        </w:rPr>
        <w:t>ه به هر ش</w:t>
      </w:r>
      <w:r w:rsidR="00AF2E6E" w:rsidRPr="00051EF9">
        <w:rPr>
          <w:rStyle w:val="Char9"/>
          <w:rtl/>
        </w:rPr>
        <w:t>ک</w:t>
      </w:r>
      <w:r w:rsidRPr="00051EF9">
        <w:rPr>
          <w:rStyle w:val="Char9"/>
          <w:rtl/>
        </w:rPr>
        <w:t>ل و هر ح</w:t>
      </w:r>
      <w:r w:rsidR="00AF2E6E" w:rsidRPr="00051EF9">
        <w:rPr>
          <w:rStyle w:val="Char9"/>
          <w:rtl/>
        </w:rPr>
        <w:t>ی</w:t>
      </w:r>
      <w:r w:rsidRPr="00051EF9">
        <w:rPr>
          <w:rStyle w:val="Char9"/>
          <w:rtl/>
        </w:rPr>
        <w:t>له‌ا</w:t>
      </w:r>
      <w:r w:rsidR="00AF2E6E" w:rsidRPr="00051EF9">
        <w:rPr>
          <w:rStyle w:val="Char9"/>
          <w:rtl/>
        </w:rPr>
        <w:t>ی</w:t>
      </w:r>
      <w:r w:rsidRPr="00051EF9">
        <w:rPr>
          <w:rStyle w:val="Char9"/>
          <w:rtl/>
        </w:rPr>
        <w:t xml:space="preserve"> در صدد جنگ با معاو</w:t>
      </w:r>
      <w:r w:rsidR="00AF2E6E" w:rsidRPr="00051EF9">
        <w:rPr>
          <w:rStyle w:val="Char9"/>
          <w:rtl/>
        </w:rPr>
        <w:t>ی</w:t>
      </w:r>
      <w:r w:rsidRPr="00051EF9">
        <w:rPr>
          <w:rStyle w:val="Char9"/>
          <w:rtl/>
        </w:rPr>
        <w:t>ه بودند، و بعض</w:t>
      </w:r>
      <w:r w:rsidR="00AF2E6E" w:rsidRPr="00051EF9">
        <w:rPr>
          <w:rStyle w:val="Char9"/>
          <w:rtl/>
        </w:rPr>
        <w:t>ی</w:t>
      </w:r>
      <w:r w:rsidRPr="00051EF9">
        <w:rPr>
          <w:rStyle w:val="Char9"/>
          <w:rFonts w:hint="cs"/>
          <w:rtl/>
        </w:rPr>
        <w:t>‌</w:t>
      </w:r>
      <w:r w:rsidRPr="00051EF9">
        <w:rPr>
          <w:rStyle w:val="Char9"/>
          <w:rtl/>
        </w:rPr>
        <w:t>ها اهل فتنه و به دنبال غنائم بودند و بعض</w:t>
      </w:r>
      <w:r w:rsidR="00AF2E6E" w:rsidRPr="00051EF9">
        <w:rPr>
          <w:rStyle w:val="Char9"/>
          <w:rtl/>
        </w:rPr>
        <w:t>ی</w:t>
      </w:r>
      <w:r w:rsidRPr="00051EF9">
        <w:rPr>
          <w:rStyle w:val="Char9"/>
          <w:rtl/>
        </w:rPr>
        <w:t>‌ها ش</w:t>
      </w:r>
      <w:r w:rsidR="00AF2E6E" w:rsidRPr="00051EF9">
        <w:rPr>
          <w:rStyle w:val="Char9"/>
          <w:rtl/>
        </w:rPr>
        <w:t>ک</w:t>
      </w:r>
      <w:r w:rsidRPr="00051EF9">
        <w:rPr>
          <w:rStyle w:val="Char9"/>
          <w:rtl/>
        </w:rPr>
        <w:t>ا</w:t>
      </w:r>
      <w:r w:rsidR="00AF2E6E" w:rsidRPr="00051EF9">
        <w:rPr>
          <w:rStyle w:val="Char9"/>
          <w:rtl/>
        </w:rPr>
        <w:t>ک</w:t>
      </w:r>
      <w:r w:rsidRPr="00051EF9">
        <w:rPr>
          <w:rStyle w:val="Char9"/>
          <w:rtl/>
        </w:rPr>
        <w:t xml:space="preserve"> و بعض</w:t>
      </w:r>
      <w:r w:rsidR="00AF2E6E" w:rsidRPr="00051EF9">
        <w:rPr>
          <w:rStyle w:val="Char9"/>
          <w:rtl/>
        </w:rPr>
        <w:t>ی</w:t>
      </w:r>
      <w:r w:rsidR="001A2EC3">
        <w:rPr>
          <w:rStyle w:val="Char9"/>
          <w:rtl/>
        </w:rPr>
        <w:t xml:space="preserve">‌ها </w:t>
      </w:r>
      <w:r w:rsidRPr="00051EF9">
        <w:rPr>
          <w:rStyle w:val="Char9"/>
          <w:rtl/>
        </w:rPr>
        <w:t>تعصّب قبل</w:t>
      </w:r>
      <w:r w:rsidR="00AF2E6E" w:rsidRPr="00051EF9">
        <w:rPr>
          <w:rStyle w:val="Char9"/>
          <w:rtl/>
        </w:rPr>
        <w:t>ی</w:t>
      </w:r>
      <w:r w:rsidRPr="00051EF9">
        <w:rPr>
          <w:rStyle w:val="Char9"/>
          <w:rtl/>
        </w:rPr>
        <w:t xml:space="preserve"> داشته و از رؤسا</w:t>
      </w:r>
      <w:r w:rsidR="00AF2E6E" w:rsidRPr="00051EF9">
        <w:rPr>
          <w:rStyle w:val="Char9"/>
          <w:rtl/>
        </w:rPr>
        <w:t>ی</w:t>
      </w:r>
      <w:r w:rsidRPr="00051EF9">
        <w:rPr>
          <w:rStyle w:val="Char9"/>
          <w:rtl/>
        </w:rPr>
        <w:t xml:space="preserve"> خود پ</w:t>
      </w:r>
      <w:r w:rsidR="00AF2E6E" w:rsidRPr="00051EF9">
        <w:rPr>
          <w:rStyle w:val="Char9"/>
          <w:rtl/>
        </w:rPr>
        <w:t>ی</w:t>
      </w:r>
      <w:r w:rsidRPr="00051EF9">
        <w:rPr>
          <w:rStyle w:val="Char9"/>
          <w:rtl/>
        </w:rPr>
        <w:t>رو</w:t>
      </w:r>
      <w:r w:rsidR="00AF2E6E" w:rsidRPr="00051EF9">
        <w:rPr>
          <w:rStyle w:val="Char9"/>
          <w:rtl/>
        </w:rPr>
        <w:t>ی</w:t>
      </w:r>
      <w:r w:rsidRPr="00051EF9">
        <w:rPr>
          <w:rStyle w:val="Char9"/>
          <w:rtl/>
        </w:rPr>
        <w:t xml:space="preserve"> نموده و د</w:t>
      </w:r>
      <w:r w:rsidR="00AF2E6E" w:rsidRPr="00051EF9">
        <w:rPr>
          <w:rStyle w:val="Char9"/>
          <w:rtl/>
        </w:rPr>
        <w:t>ی</w:t>
      </w:r>
      <w:r w:rsidRPr="00051EF9">
        <w:rPr>
          <w:rStyle w:val="Char9"/>
          <w:rtl/>
        </w:rPr>
        <w:t>ن نداشتند، با هم</w:t>
      </w:r>
      <w:r w:rsidR="00835A14">
        <w:rPr>
          <w:rStyle w:val="Char9"/>
          <w:rtl/>
        </w:rPr>
        <w:t>ۀ</w:t>
      </w:r>
      <w:r w:rsidR="000F71B7">
        <w:rPr>
          <w:rStyle w:val="Char9"/>
          <w:rtl/>
        </w:rPr>
        <w:t xml:space="preserve"> این‌ها </w:t>
      </w:r>
      <w:r w:rsidRPr="00051EF9">
        <w:rPr>
          <w:rStyle w:val="Char9"/>
          <w:rtl/>
        </w:rPr>
        <w:t>امام حسن حر</w:t>
      </w:r>
      <w:r w:rsidR="00AF2E6E" w:rsidRPr="00051EF9">
        <w:rPr>
          <w:rStyle w:val="Char9"/>
          <w:rtl/>
        </w:rPr>
        <w:t>ک</w:t>
      </w:r>
      <w:r w:rsidRPr="00051EF9">
        <w:rPr>
          <w:rStyle w:val="Char9"/>
          <w:rtl/>
        </w:rPr>
        <w:t>ت نمود تا به منطق</w:t>
      </w:r>
      <w:r w:rsidR="00835A14">
        <w:rPr>
          <w:rStyle w:val="Char9"/>
          <w:rtl/>
        </w:rPr>
        <w:t>ۀ</w:t>
      </w:r>
      <w:r w:rsidRPr="00051EF9">
        <w:rPr>
          <w:rStyle w:val="Char9"/>
          <w:rtl/>
        </w:rPr>
        <w:t xml:space="preserve"> حمام عمر رس</w:t>
      </w:r>
      <w:r w:rsidR="00AF2E6E" w:rsidRPr="00051EF9">
        <w:rPr>
          <w:rStyle w:val="Char9"/>
          <w:rtl/>
        </w:rPr>
        <w:t>ی</w:t>
      </w:r>
      <w:r w:rsidRPr="00051EF9">
        <w:rPr>
          <w:rStyle w:val="Char9"/>
          <w:rtl/>
        </w:rPr>
        <w:t>د و سپس به سو</w:t>
      </w:r>
      <w:r w:rsidR="00AF2E6E" w:rsidRPr="00051EF9">
        <w:rPr>
          <w:rStyle w:val="Char9"/>
          <w:rtl/>
        </w:rPr>
        <w:t>ی</w:t>
      </w:r>
      <w:r w:rsidRPr="00051EF9">
        <w:rPr>
          <w:rStyle w:val="Char9"/>
          <w:rtl/>
        </w:rPr>
        <w:t xml:space="preserve"> د</w:t>
      </w:r>
      <w:r w:rsidR="00AF2E6E" w:rsidRPr="00051EF9">
        <w:rPr>
          <w:rStyle w:val="Char9"/>
          <w:rtl/>
        </w:rPr>
        <w:t>ی</w:t>
      </w:r>
      <w:r w:rsidRPr="00051EF9">
        <w:rPr>
          <w:rStyle w:val="Char9"/>
          <w:rtl/>
        </w:rPr>
        <w:t xml:space="preserve">ر </w:t>
      </w:r>
      <w:r w:rsidR="00AF2E6E" w:rsidRPr="00051EF9">
        <w:rPr>
          <w:rStyle w:val="Char9"/>
          <w:rtl/>
        </w:rPr>
        <w:t>ک</w:t>
      </w:r>
      <w:r w:rsidRPr="00051EF9">
        <w:rPr>
          <w:rStyle w:val="Char9"/>
          <w:rtl/>
        </w:rPr>
        <w:t>عب رفته و در ساباط مدائن قبل از قنطره منزل گز</w:t>
      </w:r>
      <w:r w:rsidR="00AF2E6E" w:rsidRPr="00051EF9">
        <w:rPr>
          <w:rStyle w:val="Char9"/>
          <w:rtl/>
        </w:rPr>
        <w:t>ی</w:t>
      </w:r>
      <w:r w:rsidRPr="00051EF9">
        <w:rPr>
          <w:rStyle w:val="Char9"/>
          <w:rtl/>
        </w:rPr>
        <w:t>د و شب را آنجا گذراند. و هنگام صبح در صدد امتحان اصحاب خود بر آمد تا حدود طاعت و پ</w:t>
      </w:r>
      <w:r w:rsidR="00AF2E6E" w:rsidRPr="00051EF9">
        <w:rPr>
          <w:rStyle w:val="Char9"/>
          <w:rtl/>
        </w:rPr>
        <w:t>ی</w:t>
      </w:r>
      <w:r w:rsidRPr="00051EF9">
        <w:rPr>
          <w:rStyle w:val="Char9"/>
          <w:rtl/>
        </w:rPr>
        <w:t>رو</w:t>
      </w:r>
      <w:r w:rsidR="00AF2E6E" w:rsidRPr="00051EF9">
        <w:rPr>
          <w:rStyle w:val="Char9"/>
          <w:rtl/>
        </w:rPr>
        <w:t>ی</w:t>
      </w:r>
      <w:r w:rsidRPr="00051EF9">
        <w:rPr>
          <w:rStyle w:val="Char9"/>
          <w:rtl/>
        </w:rPr>
        <w:t xml:space="preserve"> آنها را دانسته و دوستانش را از دشمنان تم</w:t>
      </w:r>
      <w:r w:rsidR="00AF2E6E" w:rsidRPr="00051EF9">
        <w:rPr>
          <w:rStyle w:val="Char9"/>
          <w:rtl/>
        </w:rPr>
        <w:t>یی</w:t>
      </w:r>
      <w:r w:rsidRPr="00051EF9">
        <w:rPr>
          <w:rStyle w:val="Char9"/>
          <w:rtl/>
        </w:rPr>
        <w:t>ز دهد، و تا با بص</w:t>
      </w:r>
      <w:r w:rsidR="00AF2E6E" w:rsidRPr="00051EF9">
        <w:rPr>
          <w:rStyle w:val="Char9"/>
          <w:rtl/>
        </w:rPr>
        <w:t>ی</w:t>
      </w:r>
      <w:r w:rsidRPr="00051EF9">
        <w:rPr>
          <w:rStyle w:val="Char9"/>
          <w:rtl/>
        </w:rPr>
        <w:t>رت با معاو</w:t>
      </w:r>
      <w:r w:rsidR="00AF2E6E" w:rsidRPr="00051EF9">
        <w:rPr>
          <w:rStyle w:val="Char9"/>
          <w:rtl/>
        </w:rPr>
        <w:t>ی</w:t>
      </w:r>
      <w:r w:rsidRPr="00051EF9">
        <w:rPr>
          <w:rStyle w:val="Char9"/>
          <w:rtl/>
        </w:rPr>
        <w:t>ه و اهل شام مقابله نما</w:t>
      </w:r>
      <w:r w:rsidR="00AF2E6E" w:rsidRPr="00051EF9">
        <w:rPr>
          <w:rStyle w:val="Char9"/>
          <w:rtl/>
        </w:rPr>
        <w:t>ی</w:t>
      </w:r>
      <w:r w:rsidRPr="00051EF9">
        <w:rPr>
          <w:rStyle w:val="Char9"/>
          <w:rtl/>
        </w:rPr>
        <w:t>د، دستور نماز جماعت داد، وقت</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گرد آمدند، برخاست و خطبه خواند.</w:t>
      </w:r>
    </w:p>
    <w:p w:rsidR="00C363C7" w:rsidRPr="00051EF9" w:rsidRDefault="00C363C7" w:rsidP="008E3CDD">
      <w:pPr>
        <w:ind w:firstLine="284"/>
        <w:jc w:val="both"/>
        <w:rPr>
          <w:rStyle w:val="Char9"/>
          <w:rtl/>
        </w:rPr>
      </w:pPr>
      <w:r w:rsidRPr="00051EF9">
        <w:rPr>
          <w:rStyle w:val="Char9"/>
          <w:rtl/>
        </w:rPr>
        <w:t>بعد از حمد خدا و صلات بر مصطف</w:t>
      </w:r>
      <w:r w:rsidR="00AF2E6E" w:rsidRPr="00051EF9">
        <w:rPr>
          <w:rStyle w:val="Char9"/>
          <w:rtl/>
        </w:rPr>
        <w:t>ی</w:t>
      </w:r>
      <w:r w:rsidRPr="00051EF9">
        <w:rPr>
          <w:rStyle w:val="Char9"/>
          <w:rtl/>
        </w:rPr>
        <w:t xml:space="preserve"> گفت امّا بعد:</w:t>
      </w:r>
    </w:p>
    <w:p w:rsidR="00C363C7" w:rsidRPr="00051EF9" w:rsidRDefault="00C363C7" w:rsidP="008E3CDD">
      <w:pPr>
        <w:ind w:firstLine="284"/>
        <w:jc w:val="both"/>
        <w:rPr>
          <w:rStyle w:val="Char9"/>
          <w:rtl/>
        </w:rPr>
      </w:pPr>
      <w:r w:rsidRPr="00051EF9">
        <w:rPr>
          <w:rStyle w:val="Char9"/>
          <w:rtl/>
        </w:rPr>
        <w:t xml:space="preserve">به خدا قسم </w:t>
      </w:r>
      <w:r w:rsidR="00AF2E6E" w:rsidRPr="00051EF9">
        <w:rPr>
          <w:rStyle w:val="Char9"/>
          <w:rtl/>
        </w:rPr>
        <w:t>ک</w:t>
      </w:r>
      <w:r w:rsidRPr="00051EF9">
        <w:rPr>
          <w:rStyle w:val="Char9"/>
          <w:rtl/>
        </w:rPr>
        <w:t>ه من ام</w:t>
      </w:r>
      <w:r w:rsidR="00AF2E6E" w:rsidRPr="00051EF9">
        <w:rPr>
          <w:rStyle w:val="Char9"/>
          <w:rtl/>
        </w:rPr>
        <w:t>ی</w:t>
      </w:r>
      <w:r w:rsidRPr="00051EF9">
        <w:rPr>
          <w:rStyle w:val="Char9"/>
          <w:rtl/>
        </w:rPr>
        <w:t xml:space="preserve">دوارم </w:t>
      </w:r>
      <w:r w:rsidR="00AF2E6E" w:rsidRPr="00051EF9">
        <w:rPr>
          <w:rStyle w:val="Char9"/>
          <w:rtl/>
        </w:rPr>
        <w:t>ک</w:t>
      </w:r>
      <w:r w:rsidRPr="00051EF9">
        <w:rPr>
          <w:rStyle w:val="Char9"/>
          <w:rtl/>
        </w:rPr>
        <w:t>ه به حمد و منت اله</w:t>
      </w:r>
      <w:r w:rsidR="00AF2E6E" w:rsidRPr="00051EF9">
        <w:rPr>
          <w:rStyle w:val="Char9"/>
          <w:rtl/>
        </w:rPr>
        <w:t>ی</w:t>
      </w:r>
      <w:r w:rsidRPr="00051EF9">
        <w:rPr>
          <w:rStyle w:val="Char9"/>
          <w:rtl/>
        </w:rPr>
        <w:t xml:space="preserve"> ناصح</w:t>
      </w:r>
      <w:r w:rsidRPr="00051EF9">
        <w:rPr>
          <w:rStyle w:val="Char9"/>
          <w:rFonts w:hint="cs"/>
          <w:rtl/>
        </w:rPr>
        <w:t>‌</w:t>
      </w:r>
      <w:r w:rsidRPr="00051EF9">
        <w:rPr>
          <w:rStyle w:val="Char9"/>
          <w:rtl/>
        </w:rPr>
        <w:t>تر</w:t>
      </w:r>
      <w:r w:rsidR="00AF2E6E" w:rsidRPr="00051EF9">
        <w:rPr>
          <w:rStyle w:val="Char9"/>
          <w:rtl/>
        </w:rPr>
        <w:t>ی</w:t>
      </w:r>
      <w:r w:rsidRPr="00051EF9">
        <w:rPr>
          <w:rStyle w:val="Char9"/>
          <w:rtl/>
        </w:rPr>
        <w:t>ن فرد برا</w:t>
      </w:r>
      <w:r w:rsidR="00AF2E6E" w:rsidRPr="00051EF9">
        <w:rPr>
          <w:rStyle w:val="Char9"/>
          <w:rtl/>
        </w:rPr>
        <w:t>ی</w:t>
      </w:r>
      <w:r w:rsidRPr="00051EF9">
        <w:rPr>
          <w:rStyle w:val="Char9"/>
          <w:rtl/>
        </w:rPr>
        <w:t xml:space="preserve"> مردم باشم، و ه</w:t>
      </w:r>
      <w:r w:rsidR="00AF2E6E" w:rsidRPr="00051EF9">
        <w:rPr>
          <w:rStyle w:val="Char9"/>
          <w:rtl/>
        </w:rPr>
        <w:t>ی</w:t>
      </w:r>
      <w:r w:rsidRPr="00051EF9">
        <w:rPr>
          <w:rStyle w:val="Char9"/>
          <w:rtl/>
        </w:rPr>
        <w:t xml:space="preserve">چ </w:t>
      </w:r>
      <w:r w:rsidR="00AF2E6E" w:rsidRPr="00051EF9">
        <w:rPr>
          <w:rStyle w:val="Char9"/>
          <w:rtl/>
        </w:rPr>
        <w:t>کی</w:t>
      </w:r>
      <w:r w:rsidRPr="00051EF9">
        <w:rPr>
          <w:rStyle w:val="Char9"/>
          <w:rtl/>
        </w:rPr>
        <w:t>نه و سوء اراده</w:t>
      </w:r>
      <w:r w:rsidRPr="00051EF9">
        <w:rPr>
          <w:rStyle w:val="Char9"/>
          <w:rFonts w:hint="cs"/>
          <w:rtl/>
        </w:rPr>
        <w:t>‌</w:t>
      </w:r>
      <w:r w:rsidRPr="00051EF9">
        <w:rPr>
          <w:rStyle w:val="Char9"/>
          <w:rtl/>
        </w:rPr>
        <w:t>ا</w:t>
      </w:r>
      <w:r w:rsidR="00AF2E6E" w:rsidRPr="00051EF9">
        <w:rPr>
          <w:rStyle w:val="Char9"/>
          <w:rtl/>
        </w:rPr>
        <w:t>ی</w:t>
      </w:r>
      <w:r w:rsidRPr="00051EF9">
        <w:rPr>
          <w:rStyle w:val="Char9"/>
          <w:rtl/>
        </w:rPr>
        <w:t xml:space="preserve"> با ه</w:t>
      </w:r>
      <w:r w:rsidR="00AF2E6E" w:rsidRPr="00051EF9">
        <w:rPr>
          <w:rStyle w:val="Char9"/>
          <w:rtl/>
        </w:rPr>
        <w:t>ی</w:t>
      </w:r>
      <w:r w:rsidRPr="00051EF9">
        <w:rPr>
          <w:rStyle w:val="Char9"/>
          <w:rtl/>
        </w:rPr>
        <w:t>چ مسلمان</w:t>
      </w:r>
      <w:r w:rsidR="00AF2E6E" w:rsidRPr="00051EF9">
        <w:rPr>
          <w:rStyle w:val="Char9"/>
          <w:rtl/>
        </w:rPr>
        <w:t>ی</w:t>
      </w:r>
      <w:r w:rsidRPr="00051EF9">
        <w:rPr>
          <w:rStyle w:val="Char9"/>
          <w:rtl/>
        </w:rPr>
        <w:t xml:space="preserve"> ندارم، آگاه باش</w:t>
      </w:r>
      <w:r w:rsidR="00AF2E6E" w:rsidRPr="00051EF9">
        <w:rPr>
          <w:rStyle w:val="Char9"/>
          <w:rtl/>
        </w:rPr>
        <w:t>ی</w:t>
      </w:r>
      <w:r w:rsidRPr="00051EF9">
        <w:rPr>
          <w:rStyle w:val="Char9"/>
          <w:rtl/>
        </w:rPr>
        <w:t xml:space="preserve">د آنچه را </w:t>
      </w:r>
      <w:r w:rsidR="00AF2E6E" w:rsidRPr="00051EF9">
        <w:rPr>
          <w:rStyle w:val="Char9"/>
          <w:rtl/>
        </w:rPr>
        <w:t>ک</w:t>
      </w:r>
      <w:r w:rsidRPr="00051EF9">
        <w:rPr>
          <w:rStyle w:val="Char9"/>
          <w:rtl/>
        </w:rPr>
        <w:t>ه در الفت و جماعت از آن ب</w:t>
      </w:r>
      <w:r w:rsidR="00AF2E6E" w:rsidRPr="00051EF9">
        <w:rPr>
          <w:rStyle w:val="Char9"/>
          <w:rtl/>
        </w:rPr>
        <w:t>ی</w:t>
      </w:r>
      <w:r w:rsidRPr="00051EF9">
        <w:rPr>
          <w:rStyle w:val="Char9"/>
          <w:rtl/>
        </w:rPr>
        <w:t>م دار</w:t>
      </w:r>
      <w:r w:rsidR="00AF2E6E" w:rsidRPr="00051EF9">
        <w:rPr>
          <w:rStyle w:val="Char9"/>
          <w:rtl/>
        </w:rPr>
        <w:t>ی</w:t>
      </w:r>
      <w:r w:rsidRPr="00051EF9">
        <w:rPr>
          <w:rStyle w:val="Char9"/>
          <w:rtl/>
        </w:rPr>
        <w:t>د برا</w:t>
      </w:r>
      <w:r w:rsidR="00AF2E6E" w:rsidRPr="00051EF9">
        <w:rPr>
          <w:rStyle w:val="Char9"/>
          <w:rtl/>
        </w:rPr>
        <w:t>ی</w:t>
      </w:r>
      <w:r w:rsidRPr="00051EF9">
        <w:rPr>
          <w:rStyle w:val="Char9"/>
          <w:rtl/>
        </w:rPr>
        <w:t>تان بهتر از تفرقه</w:t>
      </w:r>
      <w:r w:rsidR="006D7D8D">
        <w:rPr>
          <w:rStyle w:val="Char9"/>
          <w:rtl/>
        </w:rPr>
        <w:t xml:space="preserve"> می‌باشد</w:t>
      </w:r>
      <w:r w:rsidRPr="00051EF9">
        <w:rPr>
          <w:rStyle w:val="Char9"/>
          <w:rtl/>
        </w:rPr>
        <w:t>، بدان</w:t>
      </w:r>
      <w:r w:rsidR="00AF2E6E" w:rsidRPr="00051EF9">
        <w:rPr>
          <w:rStyle w:val="Char9"/>
          <w:rtl/>
        </w:rPr>
        <w:t>ی</w:t>
      </w:r>
      <w:r w:rsidRPr="00051EF9">
        <w:rPr>
          <w:rStyle w:val="Char9"/>
          <w:rtl/>
        </w:rPr>
        <w:t xml:space="preserve">د </w:t>
      </w:r>
      <w:r w:rsidR="00AF2E6E" w:rsidRPr="00051EF9">
        <w:rPr>
          <w:rStyle w:val="Char9"/>
          <w:rtl/>
        </w:rPr>
        <w:t>ک</w:t>
      </w:r>
      <w:r w:rsidRPr="00051EF9">
        <w:rPr>
          <w:rStyle w:val="Char9"/>
          <w:rtl/>
        </w:rPr>
        <w:t>ه من برا</w:t>
      </w:r>
      <w:r w:rsidR="00AF2E6E" w:rsidRPr="00051EF9">
        <w:rPr>
          <w:rStyle w:val="Char9"/>
          <w:rtl/>
        </w:rPr>
        <w:t>ی</w:t>
      </w:r>
      <w:r w:rsidRPr="00051EF9">
        <w:rPr>
          <w:rStyle w:val="Char9"/>
          <w:rtl/>
        </w:rPr>
        <w:t>تان بهتر از خودتان م</w:t>
      </w:r>
      <w:r w:rsidR="00AF2E6E" w:rsidRPr="00051EF9">
        <w:rPr>
          <w:rStyle w:val="Char9"/>
          <w:rtl/>
        </w:rPr>
        <w:t>ی</w:t>
      </w:r>
      <w:r w:rsidRPr="00051EF9">
        <w:rPr>
          <w:rStyle w:val="Char9"/>
          <w:rFonts w:hint="cs"/>
          <w:rtl/>
        </w:rPr>
        <w:t>‌</w:t>
      </w:r>
      <w:r w:rsidRPr="00051EF9">
        <w:rPr>
          <w:rStyle w:val="Char9"/>
          <w:rtl/>
        </w:rPr>
        <w:t>نگرم، از دستور من سرپ</w:t>
      </w:r>
      <w:r w:rsidR="00AF2E6E" w:rsidRPr="00051EF9">
        <w:rPr>
          <w:rStyle w:val="Char9"/>
          <w:rtl/>
        </w:rPr>
        <w:t>ی</w:t>
      </w:r>
      <w:r w:rsidRPr="00051EF9">
        <w:rPr>
          <w:rStyle w:val="Char9"/>
          <w:rtl/>
        </w:rPr>
        <w:t>چ</w:t>
      </w:r>
      <w:r w:rsidR="00AF2E6E" w:rsidRPr="00051EF9">
        <w:rPr>
          <w:rStyle w:val="Char9"/>
          <w:rtl/>
        </w:rPr>
        <w:t>ی</w:t>
      </w:r>
      <w:r w:rsidRPr="00051EF9">
        <w:rPr>
          <w:rStyle w:val="Char9"/>
          <w:rtl/>
        </w:rPr>
        <w:t xml:space="preserve"> م</w:t>
      </w:r>
      <w:r w:rsidR="00AF2E6E" w:rsidRPr="00051EF9">
        <w:rPr>
          <w:rStyle w:val="Char9"/>
          <w:rtl/>
        </w:rPr>
        <w:t>ک</w:t>
      </w:r>
      <w:r w:rsidRPr="00051EF9">
        <w:rPr>
          <w:rStyle w:val="Char9"/>
          <w:rtl/>
        </w:rPr>
        <w:t>ن</w:t>
      </w:r>
      <w:r w:rsidR="00AF2E6E" w:rsidRPr="00051EF9">
        <w:rPr>
          <w:rStyle w:val="Char9"/>
          <w:rtl/>
        </w:rPr>
        <w:t>ی</w:t>
      </w:r>
      <w:r w:rsidRPr="00051EF9">
        <w:rPr>
          <w:rStyle w:val="Char9"/>
          <w:rtl/>
        </w:rPr>
        <w:t>د و با نظرم مخالفت ن</w:t>
      </w:r>
      <w:r w:rsidR="00AF2E6E" w:rsidRPr="00051EF9">
        <w:rPr>
          <w:rStyle w:val="Char9"/>
          <w:rtl/>
        </w:rPr>
        <w:t>ک</w:t>
      </w:r>
      <w:r w:rsidRPr="00051EF9">
        <w:rPr>
          <w:rStyle w:val="Char9"/>
          <w:rtl/>
        </w:rPr>
        <w:t>ن</w:t>
      </w:r>
      <w:r w:rsidR="00AF2E6E" w:rsidRPr="00051EF9">
        <w:rPr>
          <w:rStyle w:val="Char9"/>
          <w:rtl/>
        </w:rPr>
        <w:t>ی</w:t>
      </w:r>
      <w:r w:rsidRPr="00051EF9">
        <w:rPr>
          <w:rStyle w:val="Char9"/>
          <w:rtl/>
        </w:rPr>
        <w:t xml:space="preserve">د، خداوند ما و شما را ببخشد و آنچه را </w:t>
      </w:r>
      <w:r w:rsidR="00AF2E6E" w:rsidRPr="00051EF9">
        <w:rPr>
          <w:rStyle w:val="Char9"/>
          <w:rtl/>
        </w:rPr>
        <w:t>ک</w:t>
      </w:r>
      <w:r w:rsidRPr="00051EF9">
        <w:rPr>
          <w:rStyle w:val="Char9"/>
          <w:rtl/>
        </w:rPr>
        <w:t>ه محبّت و رضا</w:t>
      </w:r>
      <w:r w:rsidR="00AF2E6E" w:rsidRPr="00051EF9">
        <w:rPr>
          <w:rStyle w:val="Char9"/>
          <w:rtl/>
        </w:rPr>
        <w:t>ی</w:t>
      </w:r>
      <w:r w:rsidRPr="00051EF9">
        <w:rPr>
          <w:rStyle w:val="Char9"/>
          <w:rtl/>
        </w:rPr>
        <w:t xml:space="preserve"> او در آنست ما را بدان راهنما</w:t>
      </w:r>
      <w:r w:rsidR="00AF2E6E" w:rsidRPr="00051EF9">
        <w:rPr>
          <w:rStyle w:val="Char9"/>
          <w:rtl/>
        </w:rPr>
        <w:t>یی</w:t>
      </w:r>
      <w:r w:rsidRPr="00051EF9">
        <w:rPr>
          <w:rStyle w:val="Char9"/>
          <w:rtl/>
        </w:rPr>
        <w:t xml:space="preserve"> </w:t>
      </w:r>
      <w:r w:rsidR="00AF2E6E" w:rsidRPr="00051EF9">
        <w:rPr>
          <w:rStyle w:val="Char9"/>
          <w:rtl/>
        </w:rPr>
        <w:t>ک</w:t>
      </w:r>
      <w:r w:rsidRPr="00051EF9">
        <w:rPr>
          <w:rStyle w:val="Char9"/>
          <w:rtl/>
        </w:rPr>
        <w:t>ند.</w:t>
      </w:r>
    </w:p>
    <w:p w:rsidR="00C363C7" w:rsidRPr="00051EF9" w:rsidRDefault="00C363C7" w:rsidP="008E3CDD">
      <w:pPr>
        <w:ind w:firstLine="284"/>
        <w:jc w:val="both"/>
        <w:rPr>
          <w:rStyle w:val="Char9"/>
          <w:rtl/>
        </w:rPr>
      </w:pPr>
      <w:r w:rsidRPr="00051EF9">
        <w:rPr>
          <w:rStyle w:val="Char9"/>
          <w:rtl/>
        </w:rPr>
        <w:t>م</w:t>
      </w:r>
      <w:r w:rsidR="00AF2E6E" w:rsidRPr="00051EF9">
        <w:rPr>
          <w:rStyle w:val="Char9"/>
          <w:rtl/>
        </w:rPr>
        <w:t>ی</w:t>
      </w:r>
      <w:r w:rsidR="008E3CDD">
        <w:rPr>
          <w:rStyle w:val="Char9"/>
          <w:rFonts w:hint="cs"/>
          <w:rtl/>
        </w:rPr>
        <w:t>‌</w:t>
      </w:r>
      <w:r w:rsidRPr="00051EF9">
        <w:rPr>
          <w:rStyle w:val="Char9"/>
          <w:rtl/>
        </w:rPr>
        <w:t>گو</w:t>
      </w:r>
      <w:r w:rsidR="00AF2E6E" w:rsidRPr="00051EF9">
        <w:rPr>
          <w:rStyle w:val="Char9"/>
          <w:rtl/>
        </w:rPr>
        <w:t>ی</w:t>
      </w:r>
      <w:r w:rsidRPr="00051EF9">
        <w:rPr>
          <w:rStyle w:val="Char9"/>
          <w:rtl/>
        </w:rPr>
        <w:t>د:</w:t>
      </w:r>
    </w:p>
    <w:p w:rsidR="00C363C7" w:rsidRPr="00051EF9" w:rsidRDefault="00C363C7" w:rsidP="008E3CDD">
      <w:pPr>
        <w:ind w:firstLine="284"/>
        <w:jc w:val="both"/>
        <w:rPr>
          <w:rStyle w:val="Char9"/>
          <w:rtl/>
        </w:rPr>
      </w:pPr>
      <w:r w:rsidRPr="00051EF9">
        <w:rPr>
          <w:rStyle w:val="Char9"/>
          <w:rtl/>
        </w:rPr>
        <w:t>مردم به همد</w:t>
      </w:r>
      <w:r w:rsidR="00AF2E6E" w:rsidRPr="00051EF9">
        <w:rPr>
          <w:rStyle w:val="Char9"/>
          <w:rtl/>
        </w:rPr>
        <w:t>ی</w:t>
      </w:r>
      <w:r w:rsidRPr="00051EF9">
        <w:rPr>
          <w:rStyle w:val="Char9"/>
          <w:rtl/>
        </w:rPr>
        <w:t>گر نگر</w:t>
      </w:r>
      <w:r w:rsidR="00AF2E6E" w:rsidRPr="00051EF9">
        <w:rPr>
          <w:rStyle w:val="Char9"/>
          <w:rtl/>
        </w:rPr>
        <w:t>ی</w:t>
      </w:r>
      <w:r w:rsidRPr="00051EF9">
        <w:rPr>
          <w:rStyle w:val="Char9"/>
          <w:rtl/>
        </w:rPr>
        <w:t>سته و گفتند</w:t>
      </w:r>
      <w:r w:rsidRPr="00051EF9">
        <w:rPr>
          <w:rStyle w:val="Char9"/>
          <w:rFonts w:hint="cs"/>
          <w:rtl/>
        </w:rPr>
        <w:t>:</w:t>
      </w:r>
      <w:r w:rsidRPr="00051EF9">
        <w:rPr>
          <w:rStyle w:val="Char9"/>
          <w:rtl/>
        </w:rPr>
        <w:t xml:space="preserve"> به نظر شما قصد او از ا</w:t>
      </w:r>
      <w:r w:rsidR="00AF2E6E" w:rsidRPr="00051EF9">
        <w:rPr>
          <w:rStyle w:val="Char9"/>
          <w:rtl/>
        </w:rPr>
        <w:t>ی</w:t>
      </w:r>
      <w:r w:rsidRPr="00051EF9">
        <w:rPr>
          <w:rStyle w:val="Char9"/>
          <w:rtl/>
        </w:rPr>
        <w:t>ن سخن چ</w:t>
      </w:r>
      <w:r w:rsidR="00AF2E6E" w:rsidRPr="00051EF9">
        <w:rPr>
          <w:rStyle w:val="Char9"/>
          <w:rtl/>
        </w:rPr>
        <w:t>ی</w:t>
      </w:r>
      <w:r w:rsidRPr="00051EF9">
        <w:rPr>
          <w:rStyle w:val="Char9"/>
          <w:rtl/>
        </w:rPr>
        <w:t>ست؟ گفتند: به گمان ما خواستار صلح با معاو</w:t>
      </w:r>
      <w:r w:rsidR="00AF2E6E" w:rsidRPr="00051EF9">
        <w:rPr>
          <w:rStyle w:val="Char9"/>
          <w:rtl/>
        </w:rPr>
        <w:t>ی</w:t>
      </w:r>
      <w:r w:rsidRPr="00051EF9">
        <w:rPr>
          <w:rStyle w:val="Char9"/>
          <w:rtl/>
        </w:rPr>
        <w:t>ه بوده و م</w:t>
      </w:r>
      <w:r w:rsidR="00AF2E6E" w:rsidRPr="00051EF9">
        <w:rPr>
          <w:rStyle w:val="Char9"/>
          <w:rtl/>
        </w:rPr>
        <w:t>ی</w:t>
      </w:r>
      <w:r w:rsidRPr="00051EF9">
        <w:rPr>
          <w:rStyle w:val="Char9"/>
          <w:rFonts w:hint="cs"/>
          <w:rtl/>
        </w:rPr>
        <w:t>‌</w:t>
      </w:r>
      <w:r w:rsidRPr="00051EF9">
        <w:rPr>
          <w:rStyle w:val="Char9"/>
          <w:rtl/>
        </w:rPr>
        <w:t>خواهد ح</w:t>
      </w:r>
      <w:r w:rsidR="00AF2E6E" w:rsidRPr="00051EF9">
        <w:rPr>
          <w:rStyle w:val="Char9"/>
          <w:rtl/>
        </w:rPr>
        <w:t>ک</w:t>
      </w:r>
      <w:r w:rsidRPr="00051EF9">
        <w:rPr>
          <w:rStyle w:val="Char9"/>
          <w:rtl/>
        </w:rPr>
        <w:t>ومت را تسل</w:t>
      </w:r>
      <w:r w:rsidR="00AF2E6E" w:rsidRPr="00051EF9">
        <w:rPr>
          <w:rStyle w:val="Char9"/>
          <w:rtl/>
        </w:rPr>
        <w:t>ی</w:t>
      </w:r>
      <w:r w:rsidRPr="00051EF9">
        <w:rPr>
          <w:rStyle w:val="Char9"/>
          <w:rtl/>
        </w:rPr>
        <w:t xml:space="preserve">م او </w:t>
      </w:r>
      <w:r w:rsidR="00AF2E6E" w:rsidRPr="00051EF9">
        <w:rPr>
          <w:rStyle w:val="Char9"/>
          <w:rtl/>
        </w:rPr>
        <w:t>ک</w:t>
      </w:r>
      <w:r w:rsidRPr="00051EF9">
        <w:rPr>
          <w:rStyle w:val="Char9"/>
          <w:rtl/>
        </w:rPr>
        <w:t xml:space="preserve">ند، گفتند: به خدا </w:t>
      </w:r>
      <w:r w:rsidR="00AF2E6E" w:rsidRPr="00051EF9">
        <w:rPr>
          <w:rStyle w:val="Char9"/>
          <w:rtl/>
        </w:rPr>
        <w:t>ک</w:t>
      </w:r>
      <w:r w:rsidRPr="00051EF9">
        <w:rPr>
          <w:rStyle w:val="Char9"/>
          <w:rtl/>
        </w:rPr>
        <w:t>ه ا</w:t>
      </w:r>
      <w:r w:rsidR="00AF2E6E" w:rsidRPr="00051EF9">
        <w:rPr>
          <w:rStyle w:val="Char9"/>
          <w:rtl/>
        </w:rPr>
        <w:t>ی</w:t>
      </w:r>
      <w:r w:rsidRPr="00051EF9">
        <w:rPr>
          <w:rStyle w:val="Char9"/>
          <w:rtl/>
        </w:rPr>
        <w:t xml:space="preserve">ن مرد </w:t>
      </w:r>
      <w:r w:rsidR="00AF2E6E" w:rsidRPr="00051EF9">
        <w:rPr>
          <w:rStyle w:val="Char9"/>
          <w:rtl/>
        </w:rPr>
        <w:t>ک</w:t>
      </w:r>
      <w:r w:rsidRPr="00051EF9">
        <w:rPr>
          <w:rStyle w:val="Char9"/>
          <w:rtl/>
        </w:rPr>
        <w:t>افر شده است. سپس به خ</w:t>
      </w:r>
      <w:r w:rsidR="00AF2E6E" w:rsidRPr="00051EF9">
        <w:rPr>
          <w:rStyle w:val="Char9"/>
          <w:rtl/>
        </w:rPr>
        <w:t>ی</w:t>
      </w:r>
      <w:r w:rsidRPr="00051EF9">
        <w:rPr>
          <w:rStyle w:val="Char9"/>
          <w:rtl/>
        </w:rPr>
        <w:t>م</w:t>
      </w:r>
      <w:r w:rsidR="00835A14">
        <w:rPr>
          <w:rStyle w:val="Char9"/>
          <w:rtl/>
        </w:rPr>
        <w:t>ۀ</w:t>
      </w:r>
      <w:r w:rsidRPr="00051EF9">
        <w:rPr>
          <w:rStyle w:val="Char9"/>
          <w:rtl/>
        </w:rPr>
        <w:t xml:space="preserve"> او حمله نموده و حتّ</w:t>
      </w:r>
      <w:r w:rsidR="00AF2E6E" w:rsidRPr="00051EF9">
        <w:rPr>
          <w:rStyle w:val="Char9"/>
          <w:rtl/>
        </w:rPr>
        <w:t>ی</w:t>
      </w:r>
      <w:r w:rsidRPr="00051EF9">
        <w:rPr>
          <w:rStyle w:val="Char9"/>
          <w:rtl/>
        </w:rPr>
        <w:t xml:space="preserve"> مصلا</w:t>
      </w:r>
      <w:r w:rsidR="00AF2E6E" w:rsidRPr="00051EF9">
        <w:rPr>
          <w:rStyle w:val="Char9"/>
          <w:rtl/>
        </w:rPr>
        <w:t>ی</w:t>
      </w:r>
      <w:r w:rsidRPr="00051EF9">
        <w:rPr>
          <w:rStyle w:val="Char9"/>
          <w:rtl/>
        </w:rPr>
        <w:t>ش را- از ز</w:t>
      </w:r>
      <w:r w:rsidR="00AF2E6E" w:rsidRPr="00051EF9">
        <w:rPr>
          <w:rStyle w:val="Char9"/>
          <w:rtl/>
        </w:rPr>
        <w:t>ی</w:t>
      </w:r>
      <w:r w:rsidRPr="00051EF9">
        <w:rPr>
          <w:rStyle w:val="Char9"/>
          <w:rtl/>
        </w:rPr>
        <w:t>ر پا</w:t>
      </w:r>
      <w:r w:rsidR="00AF2E6E" w:rsidRPr="00051EF9">
        <w:rPr>
          <w:rStyle w:val="Char9"/>
          <w:rtl/>
        </w:rPr>
        <w:t>ی</w:t>
      </w:r>
      <w:r w:rsidRPr="00051EF9">
        <w:rPr>
          <w:rStyle w:val="Char9"/>
          <w:rtl/>
        </w:rPr>
        <w:t>ش - ربودند، سپس عبدالرّحمن بن عبدالله أزد</w:t>
      </w:r>
      <w:r w:rsidR="00AF2E6E" w:rsidRPr="00051EF9">
        <w:rPr>
          <w:rStyle w:val="Char9"/>
          <w:rtl/>
        </w:rPr>
        <w:t>ی</w:t>
      </w:r>
      <w:r w:rsidRPr="00051EF9">
        <w:rPr>
          <w:rStyle w:val="Char9"/>
          <w:rtl/>
        </w:rPr>
        <w:t xml:space="preserve"> به شدت او را ت</w:t>
      </w:r>
      <w:r w:rsidR="00AF2E6E" w:rsidRPr="00051EF9">
        <w:rPr>
          <w:rStyle w:val="Char9"/>
          <w:rtl/>
        </w:rPr>
        <w:t>ک</w:t>
      </w:r>
      <w:r w:rsidRPr="00051EF9">
        <w:rPr>
          <w:rStyle w:val="Char9"/>
          <w:rtl/>
        </w:rPr>
        <w:t>ان داده و ردا</w:t>
      </w:r>
      <w:r w:rsidR="00AF2E6E" w:rsidRPr="00051EF9">
        <w:rPr>
          <w:rStyle w:val="Char9"/>
          <w:rtl/>
        </w:rPr>
        <w:t>ی</w:t>
      </w:r>
      <w:r w:rsidRPr="00051EF9">
        <w:rPr>
          <w:rStyle w:val="Char9"/>
          <w:rtl/>
        </w:rPr>
        <w:t>ش را از دوشش برداشت، او همچنان با شمش</w:t>
      </w:r>
      <w:r w:rsidR="00AF2E6E" w:rsidRPr="00051EF9">
        <w:rPr>
          <w:rStyle w:val="Char9"/>
          <w:rtl/>
        </w:rPr>
        <w:t>ی</w:t>
      </w:r>
      <w:r w:rsidRPr="00051EF9">
        <w:rPr>
          <w:rStyle w:val="Char9"/>
          <w:rtl/>
        </w:rPr>
        <w:t>رش بدون ردا باق</w:t>
      </w:r>
      <w:r w:rsidR="00AF2E6E" w:rsidRPr="00051EF9">
        <w:rPr>
          <w:rStyle w:val="Char9"/>
          <w:rtl/>
        </w:rPr>
        <w:t>ی</w:t>
      </w:r>
      <w:r w:rsidRPr="00051EF9">
        <w:rPr>
          <w:rStyle w:val="Char9"/>
          <w:rtl/>
        </w:rPr>
        <w:t xml:space="preserve"> ماند، بعد از آن اسبش را خواسته و سوار آن شد، و گروه</w:t>
      </w:r>
      <w:r w:rsidR="00AF2E6E" w:rsidRPr="00051EF9">
        <w:rPr>
          <w:rStyle w:val="Char9"/>
          <w:rtl/>
        </w:rPr>
        <w:t>ی</w:t>
      </w:r>
      <w:r w:rsidRPr="00051EF9">
        <w:rPr>
          <w:rStyle w:val="Char9"/>
          <w:rtl/>
        </w:rPr>
        <w:t xml:space="preserve"> از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 xml:space="preserve">ان و خواصّ او گردش را گرفته و </w:t>
      </w:r>
      <w:r w:rsidR="00AF2E6E" w:rsidRPr="00051EF9">
        <w:rPr>
          <w:rStyle w:val="Char9"/>
          <w:rtl/>
        </w:rPr>
        <w:t>ک</w:t>
      </w:r>
      <w:r w:rsidRPr="00051EF9">
        <w:rPr>
          <w:rStyle w:val="Char9"/>
          <w:rtl/>
        </w:rPr>
        <w:t>سان</w:t>
      </w:r>
      <w:r w:rsidR="00AF2E6E" w:rsidRPr="00051EF9">
        <w:rPr>
          <w:rStyle w:val="Char9"/>
          <w:rtl/>
        </w:rPr>
        <w:t>ی</w:t>
      </w:r>
      <w:r w:rsidRPr="00051EF9">
        <w:rPr>
          <w:rStyle w:val="Char9"/>
          <w:rtl/>
        </w:rPr>
        <w:t xml:space="preserve"> را </w:t>
      </w:r>
      <w:r w:rsidR="00AF2E6E" w:rsidRPr="00051EF9">
        <w:rPr>
          <w:rStyle w:val="Char9"/>
          <w:rtl/>
        </w:rPr>
        <w:t>ک</w:t>
      </w:r>
      <w:r w:rsidRPr="00051EF9">
        <w:rPr>
          <w:rStyle w:val="Char9"/>
          <w:rtl/>
        </w:rPr>
        <w:t>ه در صدد او بودند، منع</w:t>
      </w:r>
      <w:r w:rsidR="000F71B7">
        <w:rPr>
          <w:rStyle w:val="Char9"/>
          <w:rtl/>
        </w:rPr>
        <w:t xml:space="preserve"> می‌کردند</w:t>
      </w:r>
      <w:r w:rsidRPr="00051EF9">
        <w:rPr>
          <w:rStyle w:val="Char9"/>
          <w:rtl/>
        </w:rPr>
        <w:t>.</w:t>
      </w:r>
    </w:p>
    <w:p w:rsidR="00C363C7" w:rsidRPr="00051EF9" w:rsidRDefault="00C363C7" w:rsidP="001B60FF">
      <w:pPr>
        <w:ind w:firstLine="284"/>
        <w:jc w:val="both"/>
        <w:rPr>
          <w:rStyle w:val="Char9"/>
          <w:rtl/>
        </w:rPr>
      </w:pPr>
      <w:r w:rsidRPr="00051EF9">
        <w:rPr>
          <w:rStyle w:val="Char9"/>
          <w:rtl/>
        </w:rPr>
        <w:t>امام حسن گفت: (قبائل) رب</w:t>
      </w:r>
      <w:r w:rsidR="00AF2E6E" w:rsidRPr="00051EF9">
        <w:rPr>
          <w:rStyle w:val="Char9"/>
          <w:rtl/>
        </w:rPr>
        <w:t>ی</w:t>
      </w:r>
      <w:r w:rsidRPr="00051EF9">
        <w:rPr>
          <w:rStyle w:val="Char9"/>
          <w:rtl/>
        </w:rPr>
        <w:t>عه و همدان را بخواه</w:t>
      </w:r>
      <w:r w:rsidR="00AF2E6E" w:rsidRPr="00051EF9">
        <w:rPr>
          <w:rStyle w:val="Char9"/>
          <w:rtl/>
        </w:rPr>
        <w:t>ی</w:t>
      </w:r>
      <w:r w:rsidRPr="00051EF9">
        <w:rPr>
          <w:rStyle w:val="Char9"/>
          <w:rtl/>
        </w:rPr>
        <w:t>د، آنها آمدند و مردم را از او دور نمودند، و افراد مختلف</w:t>
      </w:r>
      <w:r w:rsidR="00AF2E6E" w:rsidRPr="00051EF9">
        <w:rPr>
          <w:rStyle w:val="Char9"/>
          <w:rtl/>
        </w:rPr>
        <w:t>ی</w:t>
      </w:r>
      <w:r w:rsidRPr="00051EF9">
        <w:rPr>
          <w:rStyle w:val="Char9"/>
          <w:rtl/>
        </w:rPr>
        <w:t xml:space="preserve"> با او حر</w:t>
      </w:r>
      <w:r w:rsidR="00AF2E6E" w:rsidRPr="00051EF9">
        <w:rPr>
          <w:rStyle w:val="Char9"/>
          <w:rtl/>
        </w:rPr>
        <w:t>ک</w:t>
      </w:r>
      <w:r w:rsidRPr="00051EF9">
        <w:rPr>
          <w:rStyle w:val="Char9"/>
          <w:rtl/>
        </w:rPr>
        <w:t>ت نمودند وقت</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از مظلم ساباط عبور م</w:t>
      </w:r>
      <w:r w:rsidR="00AF2E6E" w:rsidRPr="00051EF9">
        <w:rPr>
          <w:rStyle w:val="Char9"/>
          <w:rtl/>
        </w:rPr>
        <w:t>ی</w:t>
      </w:r>
      <w:r w:rsidRPr="00051EF9">
        <w:rPr>
          <w:rStyle w:val="Char9"/>
          <w:rFonts w:hint="cs"/>
          <w:rtl/>
        </w:rPr>
        <w:t>‌</w:t>
      </w:r>
      <w:r w:rsidR="00AF2E6E" w:rsidRPr="00051EF9">
        <w:rPr>
          <w:rStyle w:val="Char9"/>
          <w:rtl/>
        </w:rPr>
        <w:t>ک</w:t>
      </w:r>
      <w:r w:rsidRPr="00051EF9">
        <w:rPr>
          <w:rStyle w:val="Char9"/>
          <w:rtl/>
        </w:rPr>
        <w:t>رد</w:t>
      </w:r>
      <w:r w:rsidRPr="00051EF9">
        <w:rPr>
          <w:rStyle w:val="Char9"/>
          <w:rFonts w:hint="cs"/>
          <w:rtl/>
        </w:rPr>
        <w:t xml:space="preserve"> </w:t>
      </w:r>
      <w:r w:rsidRPr="00051EF9">
        <w:rPr>
          <w:rStyle w:val="Char9"/>
          <w:rtl/>
        </w:rPr>
        <w:t>شخص</w:t>
      </w:r>
      <w:r w:rsidR="00AF2E6E" w:rsidRPr="00051EF9">
        <w:rPr>
          <w:rStyle w:val="Char9"/>
          <w:rtl/>
        </w:rPr>
        <w:t>ی</w:t>
      </w:r>
      <w:r w:rsidRPr="00051EF9">
        <w:rPr>
          <w:rStyle w:val="Char9"/>
          <w:rtl/>
        </w:rPr>
        <w:t xml:space="preserve"> از بن</w:t>
      </w:r>
      <w:r w:rsidR="00AF2E6E" w:rsidRPr="00051EF9">
        <w:rPr>
          <w:rStyle w:val="Char9"/>
          <w:rtl/>
        </w:rPr>
        <w:t>ی</w:t>
      </w:r>
      <w:r w:rsidRPr="00051EF9">
        <w:rPr>
          <w:rStyle w:val="Char9"/>
          <w:rtl/>
        </w:rPr>
        <w:t xml:space="preserve"> اسد </w:t>
      </w:r>
      <w:r w:rsidR="00AF2E6E" w:rsidRPr="00051EF9">
        <w:rPr>
          <w:rStyle w:val="Char9"/>
          <w:rtl/>
        </w:rPr>
        <w:t>ک</w:t>
      </w:r>
      <w:r w:rsidRPr="00051EF9">
        <w:rPr>
          <w:rStyle w:val="Char9"/>
          <w:rtl/>
        </w:rPr>
        <w:t>ه به او جراح ابن سنان گفته م</w:t>
      </w:r>
      <w:r w:rsidR="00AF2E6E" w:rsidRPr="00051EF9">
        <w:rPr>
          <w:rStyle w:val="Char9"/>
          <w:rtl/>
        </w:rPr>
        <w:t>ی</w:t>
      </w:r>
      <w:r w:rsidRPr="00051EF9">
        <w:rPr>
          <w:rStyle w:val="Char9"/>
          <w:rFonts w:hint="cs"/>
          <w:rtl/>
        </w:rPr>
        <w:t>‌</w:t>
      </w:r>
      <w:r w:rsidRPr="00051EF9">
        <w:rPr>
          <w:rStyle w:val="Char9"/>
          <w:rtl/>
        </w:rPr>
        <w:t>شد به سرعت به سو</w:t>
      </w:r>
      <w:r w:rsidR="00AF2E6E" w:rsidRPr="00051EF9">
        <w:rPr>
          <w:rStyle w:val="Char9"/>
          <w:rtl/>
        </w:rPr>
        <w:t>ی</w:t>
      </w:r>
      <w:r w:rsidRPr="00051EF9">
        <w:rPr>
          <w:rStyle w:val="Char9"/>
          <w:rtl/>
        </w:rPr>
        <w:t xml:space="preserve"> او رفت و مهار قاطرش را گرفت و در دستش دشنه</w:t>
      </w:r>
      <w:r w:rsidRPr="00051EF9">
        <w:rPr>
          <w:rStyle w:val="Char9"/>
          <w:rFonts w:hint="cs"/>
          <w:rtl/>
        </w:rPr>
        <w:t>‌</w:t>
      </w:r>
      <w:r w:rsidRPr="00051EF9">
        <w:rPr>
          <w:rStyle w:val="Char9"/>
          <w:rtl/>
        </w:rPr>
        <w:t>ا</w:t>
      </w:r>
      <w:r w:rsidR="00AF2E6E" w:rsidRPr="00051EF9">
        <w:rPr>
          <w:rStyle w:val="Char9"/>
          <w:rtl/>
        </w:rPr>
        <w:t>ی</w:t>
      </w:r>
      <w:r w:rsidRPr="00051EF9">
        <w:rPr>
          <w:rStyle w:val="Char9"/>
          <w:rtl/>
        </w:rPr>
        <w:t xml:space="preserve"> بود، گفت: الله ا</w:t>
      </w:r>
      <w:r w:rsidR="00AF2E6E" w:rsidRPr="00051EF9">
        <w:rPr>
          <w:rStyle w:val="Char9"/>
          <w:rtl/>
        </w:rPr>
        <w:t>ک</w:t>
      </w:r>
      <w:r w:rsidRPr="00051EF9">
        <w:rPr>
          <w:rStyle w:val="Char9"/>
          <w:rtl/>
        </w:rPr>
        <w:t>بر، ا</w:t>
      </w:r>
      <w:r w:rsidR="00AF2E6E" w:rsidRPr="00051EF9">
        <w:rPr>
          <w:rStyle w:val="Char9"/>
          <w:rtl/>
        </w:rPr>
        <w:t>ی</w:t>
      </w:r>
      <w:r w:rsidRPr="00051EF9">
        <w:rPr>
          <w:rStyle w:val="Char9"/>
          <w:rtl/>
        </w:rPr>
        <w:t xml:space="preserve"> حسن به شر</w:t>
      </w:r>
      <w:r w:rsidR="00AF2E6E" w:rsidRPr="00051EF9">
        <w:rPr>
          <w:rStyle w:val="Char9"/>
          <w:rtl/>
        </w:rPr>
        <w:t>ک</w:t>
      </w:r>
      <w:r w:rsidRPr="00051EF9">
        <w:rPr>
          <w:rStyle w:val="Char9"/>
          <w:rtl/>
        </w:rPr>
        <w:t xml:space="preserve"> گرا</w:t>
      </w:r>
      <w:r w:rsidR="00AF2E6E" w:rsidRPr="00051EF9">
        <w:rPr>
          <w:rStyle w:val="Char9"/>
          <w:rtl/>
        </w:rPr>
        <w:t>یی</w:t>
      </w:r>
      <w:r w:rsidRPr="00051EF9">
        <w:rPr>
          <w:rStyle w:val="Char9"/>
          <w:rtl/>
        </w:rPr>
        <w:t>د</w:t>
      </w:r>
      <w:r w:rsidR="00AF2E6E" w:rsidRPr="00051EF9">
        <w:rPr>
          <w:rStyle w:val="Char9"/>
          <w:rtl/>
        </w:rPr>
        <w:t>ی</w:t>
      </w:r>
      <w:r w:rsidRPr="00051EF9">
        <w:rPr>
          <w:rStyle w:val="Char9"/>
          <w:rtl/>
        </w:rPr>
        <w:t>، همچنان</w:t>
      </w:r>
      <w:r w:rsidR="00AF2E6E" w:rsidRPr="00051EF9">
        <w:rPr>
          <w:rStyle w:val="Char9"/>
          <w:rtl/>
        </w:rPr>
        <w:t>ک</w:t>
      </w:r>
      <w:r w:rsidRPr="00051EF9">
        <w:rPr>
          <w:rStyle w:val="Char9"/>
          <w:rtl/>
        </w:rPr>
        <w:t>ه پدرت شر</w:t>
      </w:r>
      <w:r w:rsidR="00AF2E6E" w:rsidRPr="00051EF9">
        <w:rPr>
          <w:rStyle w:val="Char9"/>
          <w:rtl/>
        </w:rPr>
        <w:t>ک</w:t>
      </w:r>
      <w:r w:rsidRPr="00051EF9">
        <w:rPr>
          <w:rStyle w:val="Char9"/>
          <w:rtl/>
        </w:rPr>
        <w:t xml:space="preserve"> ورز</w:t>
      </w:r>
      <w:r w:rsidR="00AF2E6E" w:rsidRPr="00051EF9">
        <w:rPr>
          <w:rStyle w:val="Char9"/>
          <w:rtl/>
        </w:rPr>
        <w:t>ی</w:t>
      </w:r>
      <w:r w:rsidRPr="00051EF9">
        <w:rPr>
          <w:rStyle w:val="Char9"/>
          <w:rtl/>
        </w:rPr>
        <w:t>د، سپس دشنه را به زانو</w:t>
      </w:r>
      <w:r w:rsidR="00AF2E6E" w:rsidRPr="00051EF9">
        <w:rPr>
          <w:rStyle w:val="Char9"/>
          <w:rtl/>
        </w:rPr>
        <w:t>ی</w:t>
      </w:r>
      <w:r w:rsidRPr="00051EF9">
        <w:rPr>
          <w:rStyle w:val="Char9"/>
          <w:rtl/>
        </w:rPr>
        <w:t>ش فرود آورده رانش را پاره نمود تا ا</w:t>
      </w:r>
      <w:r w:rsidR="00AF2E6E" w:rsidRPr="00051EF9">
        <w:rPr>
          <w:rStyle w:val="Char9"/>
          <w:rtl/>
        </w:rPr>
        <w:t>ی</w:t>
      </w:r>
      <w:r w:rsidRPr="00051EF9">
        <w:rPr>
          <w:rStyle w:val="Char9"/>
          <w:rtl/>
        </w:rPr>
        <w:t>ن</w:t>
      </w:r>
      <w:r w:rsidR="00AF2E6E" w:rsidRPr="00051EF9">
        <w:rPr>
          <w:rStyle w:val="Char9"/>
          <w:rtl/>
        </w:rPr>
        <w:t>ک</w:t>
      </w:r>
      <w:r w:rsidRPr="00051EF9">
        <w:rPr>
          <w:rStyle w:val="Char9"/>
          <w:rtl/>
        </w:rPr>
        <w:t>ه به استخوان رس</w:t>
      </w:r>
      <w:r w:rsidR="00AF2E6E" w:rsidRPr="00051EF9">
        <w:rPr>
          <w:rStyle w:val="Char9"/>
          <w:rtl/>
        </w:rPr>
        <w:t>ی</w:t>
      </w:r>
      <w:r w:rsidRPr="00051EF9">
        <w:rPr>
          <w:rStyle w:val="Char9"/>
          <w:rtl/>
        </w:rPr>
        <w:t>د، حسن او را در آغوش گرفته و</w:t>
      </w:r>
      <w:r w:rsidR="000F502E">
        <w:rPr>
          <w:rStyle w:val="Char9"/>
          <w:rtl/>
        </w:rPr>
        <w:t xml:space="preserve"> هردو </w:t>
      </w:r>
      <w:r w:rsidRPr="00051EF9">
        <w:rPr>
          <w:rStyle w:val="Char9"/>
          <w:rtl/>
        </w:rPr>
        <w:t>به زم</w:t>
      </w:r>
      <w:r w:rsidR="00AF2E6E" w:rsidRPr="00051EF9">
        <w:rPr>
          <w:rStyle w:val="Char9"/>
          <w:rtl/>
        </w:rPr>
        <w:t>ی</w:t>
      </w:r>
      <w:r w:rsidRPr="00051EF9">
        <w:rPr>
          <w:rStyle w:val="Char9"/>
          <w:rtl/>
        </w:rPr>
        <w:t>ن افتادند. فرد</w:t>
      </w:r>
      <w:r w:rsidR="00AF2E6E" w:rsidRPr="00051EF9">
        <w:rPr>
          <w:rStyle w:val="Char9"/>
          <w:rtl/>
        </w:rPr>
        <w:t>ی</w:t>
      </w:r>
      <w:r w:rsidRPr="00051EF9">
        <w:rPr>
          <w:rStyle w:val="Char9"/>
          <w:rtl/>
        </w:rPr>
        <w:t xml:space="preserve"> از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 حسن بر او پر</w:t>
      </w:r>
      <w:r w:rsidR="00AF2E6E" w:rsidRPr="00051EF9">
        <w:rPr>
          <w:rStyle w:val="Char9"/>
          <w:rtl/>
        </w:rPr>
        <w:t>ی</w:t>
      </w:r>
      <w:r w:rsidRPr="00051EF9">
        <w:rPr>
          <w:rStyle w:val="Char9"/>
          <w:rtl/>
        </w:rPr>
        <w:t xml:space="preserve">د </w:t>
      </w:r>
      <w:r w:rsidR="00AF2E6E" w:rsidRPr="00051EF9">
        <w:rPr>
          <w:rStyle w:val="Char9"/>
          <w:rtl/>
        </w:rPr>
        <w:t>ک</w:t>
      </w:r>
      <w:r w:rsidRPr="00051EF9">
        <w:rPr>
          <w:rStyle w:val="Char9"/>
          <w:rtl/>
        </w:rPr>
        <w:t>ه نامش عبدالله بن خطل طائ</w:t>
      </w:r>
      <w:r w:rsidR="00AF2E6E" w:rsidRPr="00051EF9">
        <w:rPr>
          <w:rStyle w:val="Char9"/>
          <w:rtl/>
        </w:rPr>
        <w:t>ی</w:t>
      </w:r>
      <w:r w:rsidRPr="00051EF9">
        <w:rPr>
          <w:rStyle w:val="Char9"/>
          <w:rtl/>
        </w:rPr>
        <w:t xml:space="preserve"> بود و دشنه را از دستش در آورده و در ش</w:t>
      </w:r>
      <w:r w:rsidR="00AF2E6E" w:rsidRPr="00051EF9">
        <w:rPr>
          <w:rStyle w:val="Char9"/>
          <w:rtl/>
        </w:rPr>
        <w:t>ک</w:t>
      </w:r>
      <w:r w:rsidRPr="00051EF9">
        <w:rPr>
          <w:rStyle w:val="Char9"/>
          <w:rtl/>
        </w:rPr>
        <w:t>مش داخل نمود، و شخص د</w:t>
      </w:r>
      <w:r w:rsidR="00AF2E6E" w:rsidRPr="00051EF9">
        <w:rPr>
          <w:rStyle w:val="Char9"/>
          <w:rtl/>
        </w:rPr>
        <w:t>ی</w:t>
      </w:r>
      <w:r w:rsidRPr="00051EF9">
        <w:rPr>
          <w:rStyle w:val="Char9"/>
          <w:rtl/>
        </w:rPr>
        <w:t>گر</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ظب</w:t>
      </w:r>
      <w:r w:rsidR="00AF2E6E" w:rsidRPr="00051EF9">
        <w:rPr>
          <w:rStyle w:val="Char9"/>
          <w:rtl/>
        </w:rPr>
        <w:t>ی</w:t>
      </w:r>
      <w:r w:rsidRPr="00051EF9">
        <w:rPr>
          <w:rStyle w:val="Char9"/>
          <w:rtl/>
        </w:rPr>
        <w:t xml:space="preserve">ان بن عماره نام داشت به او حمله </w:t>
      </w:r>
      <w:r w:rsidR="00AF2E6E" w:rsidRPr="00051EF9">
        <w:rPr>
          <w:rStyle w:val="Char9"/>
          <w:rtl/>
        </w:rPr>
        <w:t>ک</w:t>
      </w:r>
      <w:r w:rsidRPr="00051EF9">
        <w:rPr>
          <w:rStyle w:val="Char9"/>
          <w:rtl/>
        </w:rPr>
        <w:t>رد و ب</w:t>
      </w:r>
      <w:r w:rsidR="00AF2E6E" w:rsidRPr="00051EF9">
        <w:rPr>
          <w:rStyle w:val="Char9"/>
          <w:rtl/>
        </w:rPr>
        <w:t>ی</w:t>
      </w:r>
      <w:r w:rsidRPr="00051EF9">
        <w:rPr>
          <w:rStyle w:val="Char9"/>
          <w:rtl/>
        </w:rPr>
        <w:t>ن</w:t>
      </w:r>
      <w:r w:rsidR="00AF2E6E" w:rsidRPr="00051EF9">
        <w:rPr>
          <w:rStyle w:val="Char9"/>
          <w:rtl/>
        </w:rPr>
        <w:t>ی</w:t>
      </w:r>
      <w:r w:rsidRPr="00051EF9">
        <w:rPr>
          <w:rStyle w:val="Char9"/>
          <w:rtl/>
        </w:rPr>
        <w:t>‌اش را قطع نمود و در همان جا مرد و شخص د</w:t>
      </w:r>
      <w:r w:rsidR="00AF2E6E" w:rsidRPr="00051EF9">
        <w:rPr>
          <w:rStyle w:val="Char9"/>
          <w:rtl/>
        </w:rPr>
        <w:t>ی</w:t>
      </w:r>
      <w:r w:rsidRPr="00051EF9">
        <w:rPr>
          <w:rStyle w:val="Char9"/>
          <w:rtl/>
        </w:rPr>
        <w:t>گر</w:t>
      </w:r>
      <w:r w:rsidR="00AF2E6E" w:rsidRPr="00051EF9">
        <w:rPr>
          <w:rStyle w:val="Char9"/>
          <w:rtl/>
        </w:rPr>
        <w:t>ی</w:t>
      </w:r>
      <w:r w:rsidRPr="00051EF9">
        <w:rPr>
          <w:rStyle w:val="Char9"/>
          <w:rtl/>
        </w:rPr>
        <w:t xml:space="preserve"> را ن</w:t>
      </w:r>
      <w:r w:rsidR="00AF2E6E" w:rsidRPr="00051EF9">
        <w:rPr>
          <w:rStyle w:val="Char9"/>
          <w:rtl/>
        </w:rPr>
        <w:t>ی</w:t>
      </w:r>
      <w:r w:rsidRPr="00051EF9">
        <w:rPr>
          <w:rStyle w:val="Char9"/>
          <w:rtl/>
        </w:rPr>
        <w:t xml:space="preserve">ز </w:t>
      </w:r>
      <w:r w:rsidR="00AF2E6E" w:rsidRPr="00051EF9">
        <w:rPr>
          <w:rStyle w:val="Char9"/>
          <w:rtl/>
        </w:rPr>
        <w:t>ک</w:t>
      </w:r>
      <w:r w:rsidRPr="00051EF9">
        <w:rPr>
          <w:rStyle w:val="Char9"/>
          <w:rtl/>
        </w:rPr>
        <w:t xml:space="preserve">ه با او بود گرفتند و </w:t>
      </w:r>
      <w:r w:rsidR="00AF2E6E" w:rsidRPr="00051EF9">
        <w:rPr>
          <w:rStyle w:val="Char9"/>
          <w:rtl/>
        </w:rPr>
        <w:t>ک</w:t>
      </w:r>
      <w:r w:rsidRPr="00051EF9">
        <w:rPr>
          <w:rStyle w:val="Char9"/>
          <w:rtl/>
        </w:rPr>
        <w:t>شته شد و حسن</w:t>
      </w:r>
      <w:r w:rsidR="000F502E" w:rsidRPr="000F502E">
        <w:rPr>
          <w:rStyle w:val="Char9"/>
          <w:rFonts w:cs="CTraditional Arabic"/>
          <w:rtl/>
        </w:rPr>
        <w:t>÷</w:t>
      </w:r>
      <w:r w:rsidRPr="00051EF9">
        <w:rPr>
          <w:rStyle w:val="Char9"/>
          <w:rtl/>
        </w:rPr>
        <w:t xml:space="preserve"> را رو</w:t>
      </w:r>
      <w:r w:rsidR="00AF2E6E" w:rsidRPr="00051EF9">
        <w:rPr>
          <w:rStyle w:val="Char9"/>
          <w:rtl/>
        </w:rPr>
        <w:t>ی</w:t>
      </w:r>
      <w:r w:rsidRPr="00051EF9">
        <w:rPr>
          <w:rStyle w:val="Char9"/>
          <w:rtl/>
        </w:rPr>
        <w:t xml:space="preserve"> تخت نشانده و به مدائن حمل </w:t>
      </w:r>
      <w:r w:rsidR="00AF2E6E" w:rsidRPr="00051EF9">
        <w:rPr>
          <w:rStyle w:val="Char9"/>
          <w:rtl/>
        </w:rPr>
        <w:t>ک</w:t>
      </w:r>
      <w:r w:rsidRPr="00051EF9">
        <w:rPr>
          <w:rStyle w:val="Char9"/>
          <w:rtl/>
        </w:rPr>
        <w:t>ردند و در آنجا نزد سعد بن مسعود ثقف</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وال</w:t>
      </w:r>
      <w:r w:rsidR="00AF2E6E" w:rsidRPr="00051EF9">
        <w:rPr>
          <w:rStyle w:val="Char9"/>
          <w:rtl/>
        </w:rPr>
        <w:t>ی</w:t>
      </w:r>
      <w:r w:rsidRPr="00051EF9">
        <w:rPr>
          <w:rStyle w:val="Char9"/>
          <w:rtl/>
        </w:rPr>
        <w:t xml:space="preserve"> ام</w:t>
      </w:r>
      <w:r w:rsidR="00AF2E6E" w:rsidRPr="00051EF9">
        <w:rPr>
          <w:rStyle w:val="Char9"/>
          <w:rtl/>
        </w:rPr>
        <w:t>ی</w:t>
      </w:r>
      <w:r w:rsidRPr="00051EF9">
        <w:rPr>
          <w:rStyle w:val="Char9"/>
          <w:rtl/>
        </w:rPr>
        <w:t>رالمؤمن</w:t>
      </w:r>
      <w:r w:rsidR="00AF2E6E" w:rsidRPr="00051EF9">
        <w:rPr>
          <w:rStyle w:val="Char9"/>
          <w:rtl/>
        </w:rPr>
        <w:t>ی</w:t>
      </w:r>
      <w:r w:rsidRPr="00051EF9">
        <w:rPr>
          <w:rStyle w:val="Char9"/>
          <w:rtl/>
        </w:rPr>
        <w:t>ن</w:t>
      </w:r>
      <w:r w:rsidR="001B60FF">
        <w:rPr>
          <w:rStyle w:val="Char9"/>
          <w:rFonts w:cs="CTraditional Arabic" w:hint="cs"/>
          <w:rtl/>
        </w:rPr>
        <w:t>÷</w:t>
      </w:r>
      <w:r w:rsidRPr="00051EF9">
        <w:rPr>
          <w:rStyle w:val="Char9"/>
          <w:rtl/>
        </w:rPr>
        <w:t xml:space="preserve"> در آنجا بود و حسن ن</w:t>
      </w:r>
      <w:r w:rsidR="00AF2E6E" w:rsidRPr="00051EF9">
        <w:rPr>
          <w:rStyle w:val="Char9"/>
          <w:rtl/>
        </w:rPr>
        <w:t>ی</w:t>
      </w:r>
      <w:r w:rsidRPr="00051EF9">
        <w:rPr>
          <w:rStyle w:val="Char9"/>
          <w:rtl/>
        </w:rPr>
        <w:t xml:space="preserve">ز او را ابقاء </w:t>
      </w:r>
      <w:r w:rsidR="00AF2E6E" w:rsidRPr="00051EF9">
        <w:rPr>
          <w:rStyle w:val="Char9"/>
          <w:rtl/>
        </w:rPr>
        <w:t>ک</w:t>
      </w:r>
      <w:r w:rsidRPr="00051EF9">
        <w:rPr>
          <w:rStyle w:val="Char9"/>
          <w:rtl/>
        </w:rPr>
        <w:t>رده بود، فرود آمد.</w:t>
      </w:r>
    </w:p>
    <w:p w:rsidR="00C363C7" w:rsidRPr="00051EF9" w:rsidRDefault="00C363C7" w:rsidP="001B60FF">
      <w:pPr>
        <w:ind w:firstLine="284"/>
        <w:jc w:val="both"/>
        <w:rPr>
          <w:rStyle w:val="Char9"/>
          <w:rtl/>
        </w:rPr>
      </w:pPr>
      <w:r w:rsidRPr="00051EF9">
        <w:rPr>
          <w:rStyle w:val="Char9"/>
          <w:rtl/>
        </w:rPr>
        <w:t>حسن</w:t>
      </w:r>
      <w:r w:rsidR="001B60FF">
        <w:rPr>
          <w:rStyle w:val="Char9"/>
          <w:rFonts w:cs="CTraditional Arabic" w:hint="cs"/>
          <w:rtl/>
        </w:rPr>
        <w:t>÷</w:t>
      </w:r>
      <w:r w:rsidRPr="00051EF9">
        <w:rPr>
          <w:rStyle w:val="Char9"/>
          <w:rtl/>
        </w:rPr>
        <w:t xml:space="preserve"> مشغول معالج</w:t>
      </w:r>
      <w:r w:rsidR="00835A14">
        <w:rPr>
          <w:rStyle w:val="Char9"/>
          <w:rtl/>
        </w:rPr>
        <w:t>ۀ</w:t>
      </w:r>
      <w:r w:rsidRPr="00051EF9">
        <w:rPr>
          <w:rStyle w:val="Char9"/>
          <w:rtl/>
        </w:rPr>
        <w:t xml:space="preserve"> خود شد، و گروه</w:t>
      </w:r>
      <w:r w:rsidR="00AF2E6E" w:rsidRPr="00051EF9">
        <w:rPr>
          <w:rStyle w:val="Char9"/>
          <w:rtl/>
        </w:rPr>
        <w:t>ی</w:t>
      </w:r>
      <w:r w:rsidRPr="00051EF9">
        <w:rPr>
          <w:rStyle w:val="Char9"/>
          <w:rtl/>
        </w:rPr>
        <w:t xml:space="preserve"> از سران قبائل به معاو</w:t>
      </w:r>
      <w:r w:rsidR="00AF2E6E" w:rsidRPr="00051EF9">
        <w:rPr>
          <w:rStyle w:val="Char9"/>
          <w:rtl/>
        </w:rPr>
        <w:t>ی</w:t>
      </w:r>
      <w:r w:rsidRPr="00051EF9">
        <w:rPr>
          <w:rStyle w:val="Char9"/>
          <w:rtl/>
        </w:rPr>
        <w:t>ه نامه نوشته و طاعت و پ</w:t>
      </w:r>
      <w:r w:rsidR="00AF2E6E" w:rsidRPr="00051EF9">
        <w:rPr>
          <w:rStyle w:val="Char9"/>
          <w:rtl/>
        </w:rPr>
        <w:t>ی</w:t>
      </w:r>
      <w:r w:rsidRPr="00051EF9">
        <w:rPr>
          <w:rStyle w:val="Char9"/>
          <w:rtl/>
        </w:rPr>
        <w:t>رو</w:t>
      </w:r>
      <w:r w:rsidR="00AF2E6E" w:rsidRPr="00051EF9">
        <w:rPr>
          <w:rStyle w:val="Char9"/>
          <w:rtl/>
        </w:rPr>
        <w:t>ی</w:t>
      </w:r>
      <w:r w:rsidRPr="00051EF9">
        <w:rPr>
          <w:rStyle w:val="Char9"/>
          <w:rtl/>
        </w:rPr>
        <w:t xml:space="preserve"> خود را مخف</w:t>
      </w:r>
      <w:r w:rsidR="00AF2E6E" w:rsidRPr="00051EF9">
        <w:rPr>
          <w:rStyle w:val="Char9"/>
          <w:rtl/>
        </w:rPr>
        <w:t>ی</w:t>
      </w:r>
      <w:r w:rsidRPr="00051EF9">
        <w:rPr>
          <w:rStyle w:val="Char9"/>
          <w:rtl/>
        </w:rPr>
        <w:t>انه اعلام نمودند و او</w:t>
      </w:r>
      <w:r w:rsidRPr="00051EF9">
        <w:rPr>
          <w:rStyle w:val="Char9"/>
          <w:rFonts w:hint="cs"/>
          <w:rtl/>
        </w:rPr>
        <w:t xml:space="preserve"> </w:t>
      </w:r>
      <w:r w:rsidRPr="00051EF9">
        <w:rPr>
          <w:rStyle w:val="Char9"/>
          <w:rtl/>
        </w:rPr>
        <w:t>را تشو</w:t>
      </w:r>
      <w:r w:rsidR="00AF2E6E" w:rsidRPr="00051EF9">
        <w:rPr>
          <w:rStyle w:val="Char9"/>
          <w:rtl/>
        </w:rPr>
        <w:t>ی</w:t>
      </w:r>
      <w:r w:rsidRPr="00051EF9">
        <w:rPr>
          <w:rStyle w:val="Char9"/>
          <w:rtl/>
        </w:rPr>
        <w:t>ق به حر</w:t>
      </w:r>
      <w:r w:rsidR="00AF2E6E" w:rsidRPr="00051EF9">
        <w:rPr>
          <w:rStyle w:val="Char9"/>
          <w:rtl/>
        </w:rPr>
        <w:t>ک</w:t>
      </w:r>
      <w:r w:rsidRPr="00051EF9">
        <w:rPr>
          <w:rStyle w:val="Char9"/>
          <w:rtl/>
        </w:rPr>
        <w:t>ت به سو</w:t>
      </w:r>
      <w:r w:rsidR="00AF2E6E" w:rsidRPr="00051EF9">
        <w:rPr>
          <w:rStyle w:val="Char9"/>
          <w:rtl/>
        </w:rPr>
        <w:t>ی</w:t>
      </w:r>
      <w:r w:rsidRPr="00051EF9">
        <w:rPr>
          <w:rStyle w:val="Char9"/>
          <w:rtl/>
        </w:rPr>
        <w:t xml:space="preserve"> خود </w:t>
      </w:r>
      <w:r w:rsidR="00AF2E6E" w:rsidRPr="00051EF9">
        <w:rPr>
          <w:rStyle w:val="Char9"/>
          <w:rtl/>
        </w:rPr>
        <w:t>ک</w:t>
      </w:r>
      <w:r w:rsidRPr="00051EF9">
        <w:rPr>
          <w:rStyle w:val="Char9"/>
          <w:rtl/>
        </w:rPr>
        <w:t xml:space="preserve">ردند، و ضمانت نمودند </w:t>
      </w:r>
      <w:r w:rsidR="00AF2E6E" w:rsidRPr="00051EF9">
        <w:rPr>
          <w:rStyle w:val="Char9"/>
          <w:rtl/>
        </w:rPr>
        <w:t>ک</w:t>
      </w:r>
      <w:r w:rsidRPr="00051EF9">
        <w:rPr>
          <w:rStyle w:val="Char9"/>
          <w:rtl/>
        </w:rPr>
        <w:t>ه به هنگام نزد</w:t>
      </w:r>
      <w:r w:rsidR="00AF2E6E" w:rsidRPr="00051EF9">
        <w:rPr>
          <w:rStyle w:val="Char9"/>
          <w:rtl/>
        </w:rPr>
        <w:t>یک</w:t>
      </w:r>
      <w:r w:rsidRPr="00051EF9">
        <w:rPr>
          <w:rStyle w:val="Char9"/>
          <w:rtl/>
        </w:rPr>
        <w:t xml:space="preserve"> شدنش به قرارگاه، حسن را تسل</w:t>
      </w:r>
      <w:r w:rsidR="00AF2E6E" w:rsidRPr="00051EF9">
        <w:rPr>
          <w:rStyle w:val="Char9"/>
          <w:rtl/>
        </w:rPr>
        <w:t>ی</w:t>
      </w:r>
      <w:r w:rsidRPr="00051EF9">
        <w:rPr>
          <w:rStyle w:val="Char9"/>
          <w:rtl/>
        </w:rPr>
        <w:t xml:space="preserve">م </w:t>
      </w:r>
      <w:r w:rsidR="00AF2E6E" w:rsidRPr="00051EF9">
        <w:rPr>
          <w:rStyle w:val="Char9"/>
          <w:rtl/>
        </w:rPr>
        <w:t>ک</w:t>
      </w:r>
      <w:r w:rsidRPr="00051EF9">
        <w:rPr>
          <w:rStyle w:val="Char9"/>
          <w:rtl/>
        </w:rPr>
        <w:t xml:space="preserve">نند و </w:t>
      </w:r>
      <w:r w:rsidR="00AF2E6E" w:rsidRPr="00051EF9">
        <w:rPr>
          <w:rStyle w:val="Char9"/>
          <w:rtl/>
        </w:rPr>
        <w:t>ی</w:t>
      </w:r>
      <w:r w:rsidRPr="00051EF9">
        <w:rPr>
          <w:rStyle w:val="Char9"/>
          <w:rtl/>
        </w:rPr>
        <w:t>ا او</w:t>
      </w:r>
      <w:r w:rsidRPr="00051EF9">
        <w:rPr>
          <w:rStyle w:val="Char9"/>
          <w:rFonts w:hint="cs"/>
          <w:rtl/>
        </w:rPr>
        <w:t xml:space="preserve"> </w:t>
      </w:r>
      <w:r w:rsidRPr="00051EF9">
        <w:rPr>
          <w:rStyle w:val="Char9"/>
          <w:rtl/>
        </w:rPr>
        <w:t>را از پا</w:t>
      </w:r>
      <w:r w:rsidR="00AF2E6E" w:rsidRPr="00051EF9">
        <w:rPr>
          <w:rStyle w:val="Char9"/>
          <w:rtl/>
        </w:rPr>
        <w:t>ی</w:t>
      </w:r>
      <w:r w:rsidRPr="00051EF9">
        <w:rPr>
          <w:rStyle w:val="Char9"/>
          <w:rtl/>
        </w:rPr>
        <w:t xml:space="preserve"> درآورند. ا</w:t>
      </w:r>
      <w:r w:rsidR="00AF2E6E" w:rsidRPr="00051EF9">
        <w:rPr>
          <w:rStyle w:val="Char9"/>
          <w:rtl/>
        </w:rPr>
        <w:t>ی</w:t>
      </w:r>
      <w:r w:rsidRPr="00051EF9">
        <w:rPr>
          <w:rStyle w:val="Char9"/>
          <w:rtl/>
        </w:rPr>
        <w:t>ن خبر به حسن</w:t>
      </w:r>
      <w:r w:rsidR="001B60FF">
        <w:rPr>
          <w:rStyle w:val="Char9"/>
          <w:rFonts w:cs="CTraditional Arabic" w:hint="cs"/>
          <w:rtl/>
        </w:rPr>
        <w:t>÷</w:t>
      </w:r>
      <w:r w:rsidRPr="00051EF9">
        <w:rPr>
          <w:rStyle w:val="Char9"/>
          <w:rtl/>
        </w:rPr>
        <w:t xml:space="preserve"> رس</w:t>
      </w:r>
      <w:r w:rsidR="00AF2E6E" w:rsidRPr="00051EF9">
        <w:rPr>
          <w:rStyle w:val="Char9"/>
          <w:rtl/>
        </w:rPr>
        <w:t>ی</w:t>
      </w:r>
      <w:r w:rsidRPr="00051EF9">
        <w:rPr>
          <w:rStyle w:val="Char9"/>
          <w:rtl/>
        </w:rPr>
        <w:t>د و همزمان نامه</w:t>
      </w:r>
      <w:r w:rsidRPr="00051EF9">
        <w:rPr>
          <w:rStyle w:val="Char9"/>
          <w:rFonts w:hint="cs"/>
          <w:rtl/>
        </w:rPr>
        <w:t>‌</w:t>
      </w:r>
      <w:r w:rsidRPr="00051EF9">
        <w:rPr>
          <w:rStyle w:val="Char9"/>
          <w:rtl/>
        </w:rPr>
        <w:t>ا</w:t>
      </w:r>
      <w:r w:rsidR="00AF2E6E" w:rsidRPr="00051EF9">
        <w:rPr>
          <w:rStyle w:val="Char9"/>
          <w:rtl/>
        </w:rPr>
        <w:t>ی</w:t>
      </w:r>
      <w:r w:rsidRPr="00051EF9">
        <w:rPr>
          <w:rStyle w:val="Char9"/>
          <w:rtl/>
        </w:rPr>
        <w:t xml:space="preserve"> ن</w:t>
      </w:r>
      <w:r w:rsidR="00AF2E6E" w:rsidRPr="00051EF9">
        <w:rPr>
          <w:rStyle w:val="Char9"/>
          <w:rtl/>
        </w:rPr>
        <w:t>ی</w:t>
      </w:r>
      <w:r w:rsidRPr="00051EF9">
        <w:rPr>
          <w:rStyle w:val="Char9"/>
          <w:rtl/>
        </w:rPr>
        <w:t>ز از ق</w:t>
      </w:r>
      <w:r w:rsidR="00AF2E6E" w:rsidRPr="00051EF9">
        <w:rPr>
          <w:rStyle w:val="Char9"/>
          <w:rtl/>
        </w:rPr>
        <w:t>ی</w:t>
      </w:r>
      <w:r w:rsidRPr="00051EF9">
        <w:rPr>
          <w:rStyle w:val="Char9"/>
          <w:rtl/>
        </w:rPr>
        <w:t>س بن سعد</w:t>
      </w:r>
      <w:r w:rsidR="00E927B8" w:rsidRPr="00E927B8">
        <w:rPr>
          <w:rStyle w:val="Char9"/>
          <w:rFonts w:cs="CTraditional Arabic"/>
          <w:rtl/>
        </w:rPr>
        <w:t>س</w:t>
      </w:r>
      <w:r w:rsidRPr="00051EF9">
        <w:rPr>
          <w:rStyle w:val="Char9"/>
          <w:rtl/>
        </w:rPr>
        <w:t xml:space="preserve"> به او رس</w:t>
      </w:r>
      <w:r w:rsidR="00AF2E6E" w:rsidRPr="00051EF9">
        <w:rPr>
          <w:rStyle w:val="Char9"/>
          <w:rtl/>
        </w:rPr>
        <w:t>ی</w:t>
      </w:r>
      <w:r w:rsidRPr="00051EF9">
        <w:rPr>
          <w:rStyle w:val="Char9"/>
          <w:rtl/>
        </w:rPr>
        <w:t xml:space="preserve">د </w:t>
      </w:r>
      <w:r w:rsidR="00AF2E6E" w:rsidRPr="00051EF9">
        <w:rPr>
          <w:rStyle w:val="Char9"/>
          <w:rtl/>
        </w:rPr>
        <w:t>ک</w:t>
      </w:r>
      <w:r w:rsidRPr="00051EF9">
        <w:rPr>
          <w:rStyle w:val="Char9"/>
          <w:rtl/>
        </w:rPr>
        <w:t>ه خبر م</w:t>
      </w:r>
      <w:r w:rsidR="00AF2E6E" w:rsidRPr="00051EF9">
        <w:rPr>
          <w:rStyle w:val="Char9"/>
          <w:rtl/>
        </w:rPr>
        <w:t>ی</w:t>
      </w:r>
      <w:r w:rsidRPr="00051EF9">
        <w:rPr>
          <w:rStyle w:val="Char9"/>
          <w:rFonts w:hint="cs"/>
          <w:rtl/>
        </w:rPr>
        <w:t>‌</w:t>
      </w:r>
      <w:r w:rsidRPr="00051EF9">
        <w:rPr>
          <w:rStyle w:val="Char9"/>
          <w:rtl/>
        </w:rPr>
        <w:t>داد آنها با معاو</w:t>
      </w:r>
      <w:r w:rsidR="00AF2E6E" w:rsidRPr="00051EF9">
        <w:rPr>
          <w:rStyle w:val="Char9"/>
          <w:rtl/>
        </w:rPr>
        <w:t>ی</w:t>
      </w:r>
      <w:r w:rsidRPr="00051EF9">
        <w:rPr>
          <w:rStyle w:val="Char9"/>
          <w:rtl/>
        </w:rPr>
        <w:t>ه در قر</w:t>
      </w:r>
      <w:r w:rsidR="00AF2E6E" w:rsidRPr="00051EF9">
        <w:rPr>
          <w:rStyle w:val="Char9"/>
          <w:rtl/>
        </w:rPr>
        <w:t>ی</w:t>
      </w:r>
      <w:r w:rsidR="00835A14">
        <w:rPr>
          <w:rStyle w:val="Char9"/>
          <w:rtl/>
        </w:rPr>
        <w:t>ۀ</w:t>
      </w:r>
      <w:r w:rsidRPr="00051EF9">
        <w:rPr>
          <w:rStyle w:val="Char9"/>
          <w:rtl/>
        </w:rPr>
        <w:t xml:space="preserve"> حبوب</w:t>
      </w:r>
      <w:r w:rsidR="00AF2E6E" w:rsidRPr="00051EF9">
        <w:rPr>
          <w:rStyle w:val="Char9"/>
          <w:rtl/>
        </w:rPr>
        <w:t>ی</w:t>
      </w:r>
      <w:r w:rsidRPr="00051EF9">
        <w:rPr>
          <w:rStyle w:val="Char9"/>
          <w:rtl/>
        </w:rPr>
        <w:t>ه درگ</w:t>
      </w:r>
      <w:r w:rsidR="00AF2E6E" w:rsidRPr="00051EF9">
        <w:rPr>
          <w:rStyle w:val="Char9"/>
          <w:rtl/>
        </w:rPr>
        <w:t>ی</w:t>
      </w:r>
      <w:r w:rsidRPr="00051EF9">
        <w:rPr>
          <w:rStyle w:val="Char9"/>
          <w:rtl/>
        </w:rPr>
        <w:t>ر شده</w:t>
      </w:r>
      <w:r w:rsidR="006D7D8D">
        <w:rPr>
          <w:rStyle w:val="Char9"/>
          <w:rtl/>
        </w:rPr>
        <w:t xml:space="preserve">‌اند </w:t>
      </w:r>
      <w:r w:rsidRPr="00051EF9">
        <w:rPr>
          <w:rStyle w:val="Char9"/>
          <w:rtl/>
        </w:rPr>
        <w:t>و معاو</w:t>
      </w:r>
      <w:r w:rsidR="00AF2E6E" w:rsidRPr="00051EF9">
        <w:rPr>
          <w:rStyle w:val="Char9"/>
          <w:rtl/>
        </w:rPr>
        <w:t>ی</w:t>
      </w:r>
      <w:r w:rsidRPr="00051EF9">
        <w:rPr>
          <w:rStyle w:val="Char9"/>
          <w:rtl/>
        </w:rPr>
        <w:t>ه نامه</w:t>
      </w:r>
      <w:r w:rsidR="001B60FF">
        <w:rPr>
          <w:rStyle w:val="Char9"/>
          <w:rFonts w:hint="cs"/>
          <w:rtl/>
        </w:rPr>
        <w:t>‌</w:t>
      </w:r>
      <w:r w:rsidRPr="00051EF9">
        <w:rPr>
          <w:rStyle w:val="Char9"/>
          <w:rtl/>
        </w:rPr>
        <w:t>ا</w:t>
      </w:r>
      <w:r w:rsidR="00AF2E6E" w:rsidRPr="00051EF9">
        <w:rPr>
          <w:rStyle w:val="Char9"/>
          <w:rtl/>
        </w:rPr>
        <w:t>ی</w:t>
      </w:r>
      <w:r w:rsidRPr="00051EF9">
        <w:rPr>
          <w:rStyle w:val="Char9"/>
          <w:rtl/>
        </w:rPr>
        <w:t xml:space="preserve"> به عب</w:t>
      </w:r>
      <w:r w:rsidR="00AF2E6E" w:rsidRPr="00051EF9">
        <w:rPr>
          <w:rStyle w:val="Char9"/>
          <w:rtl/>
        </w:rPr>
        <w:t>ی</w:t>
      </w:r>
      <w:r w:rsidRPr="00051EF9">
        <w:rPr>
          <w:rStyle w:val="Char9"/>
          <w:rtl/>
        </w:rPr>
        <w:t>دالله بن عبّاس (ام</w:t>
      </w:r>
      <w:r w:rsidR="00AF2E6E" w:rsidRPr="00051EF9">
        <w:rPr>
          <w:rStyle w:val="Char9"/>
          <w:rtl/>
        </w:rPr>
        <w:t>ی</w:t>
      </w:r>
      <w:r w:rsidRPr="00051EF9">
        <w:rPr>
          <w:rStyle w:val="Char9"/>
          <w:rtl/>
        </w:rPr>
        <w:t>ر لش</w:t>
      </w:r>
      <w:r w:rsidR="00AF2E6E" w:rsidRPr="00051EF9">
        <w:rPr>
          <w:rStyle w:val="Char9"/>
          <w:rFonts w:hint="cs"/>
          <w:rtl/>
        </w:rPr>
        <w:t>ک</w:t>
      </w:r>
      <w:r w:rsidRPr="00051EF9">
        <w:rPr>
          <w:rStyle w:val="Char9"/>
          <w:rtl/>
        </w:rPr>
        <w:t xml:space="preserve">ر امام حسن در </w:t>
      </w:r>
      <w:r w:rsidR="00AF2E6E" w:rsidRPr="00051EF9">
        <w:rPr>
          <w:rStyle w:val="Char9"/>
          <w:rtl/>
        </w:rPr>
        <w:t>ک</w:t>
      </w:r>
      <w:r w:rsidRPr="00051EF9">
        <w:rPr>
          <w:rStyle w:val="Char9"/>
          <w:rtl/>
        </w:rPr>
        <w:t>وفه) نوشته و او را تشو</w:t>
      </w:r>
      <w:r w:rsidR="00AF2E6E" w:rsidRPr="00051EF9">
        <w:rPr>
          <w:rStyle w:val="Char9"/>
          <w:rtl/>
        </w:rPr>
        <w:t>ی</w:t>
      </w:r>
      <w:r w:rsidRPr="00051EF9">
        <w:rPr>
          <w:rStyle w:val="Char9"/>
          <w:rtl/>
        </w:rPr>
        <w:t>ق به پ</w:t>
      </w:r>
      <w:r w:rsidR="00AF2E6E" w:rsidRPr="00051EF9">
        <w:rPr>
          <w:rStyle w:val="Char9"/>
          <w:rtl/>
        </w:rPr>
        <w:t>ی</w:t>
      </w:r>
      <w:r w:rsidRPr="00051EF9">
        <w:rPr>
          <w:rStyle w:val="Char9"/>
          <w:rtl/>
        </w:rPr>
        <w:t xml:space="preserve">وستن به خود </w:t>
      </w:r>
      <w:r w:rsidR="00AF2E6E" w:rsidRPr="00051EF9">
        <w:rPr>
          <w:rStyle w:val="Char9"/>
          <w:rtl/>
        </w:rPr>
        <w:t>ک</w:t>
      </w:r>
      <w:r w:rsidRPr="00051EF9">
        <w:rPr>
          <w:rStyle w:val="Char9"/>
          <w:rtl/>
        </w:rPr>
        <w:t>رده و به او وعد</w:t>
      </w:r>
      <w:r w:rsidR="00835A14">
        <w:rPr>
          <w:rStyle w:val="Char9"/>
          <w:rtl/>
        </w:rPr>
        <w:t>ۀ</w:t>
      </w:r>
      <w:r w:rsidRPr="00051EF9">
        <w:rPr>
          <w:rStyle w:val="Char9"/>
          <w:rtl/>
        </w:rPr>
        <w:t xml:space="preserve"> </w:t>
      </w:r>
      <w:r w:rsidR="00AF2E6E" w:rsidRPr="00051EF9">
        <w:rPr>
          <w:rStyle w:val="Char9"/>
          <w:rtl/>
        </w:rPr>
        <w:t>یک</w:t>
      </w:r>
      <w:r w:rsidRPr="00051EF9">
        <w:rPr>
          <w:rStyle w:val="Char9"/>
          <w:rtl/>
        </w:rPr>
        <w:t xml:space="preserve"> م</w:t>
      </w:r>
      <w:r w:rsidR="00AF2E6E" w:rsidRPr="00051EF9">
        <w:rPr>
          <w:rStyle w:val="Char9"/>
          <w:rtl/>
        </w:rPr>
        <w:t>ی</w:t>
      </w:r>
      <w:r w:rsidRPr="00051EF9">
        <w:rPr>
          <w:rStyle w:val="Char9"/>
          <w:rtl/>
        </w:rPr>
        <w:t>ل</w:t>
      </w:r>
      <w:r w:rsidR="00AF2E6E" w:rsidRPr="00051EF9">
        <w:rPr>
          <w:rStyle w:val="Char9"/>
          <w:rtl/>
        </w:rPr>
        <w:t>ی</w:t>
      </w:r>
      <w:r w:rsidRPr="00051EF9">
        <w:rPr>
          <w:rStyle w:val="Char9"/>
          <w:rtl/>
        </w:rPr>
        <w:t xml:space="preserve">ون درهم داده است </w:t>
      </w:r>
      <w:r w:rsidR="00AF2E6E" w:rsidRPr="00051EF9">
        <w:rPr>
          <w:rStyle w:val="Char9"/>
          <w:rtl/>
        </w:rPr>
        <w:t>ک</w:t>
      </w:r>
      <w:r w:rsidRPr="00051EF9">
        <w:rPr>
          <w:rStyle w:val="Char9"/>
          <w:rtl/>
        </w:rPr>
        <w:t>ه نصف آن نقد و بق</w:t>
      </w:r>
      <w:r w:rsidR="00AF2E6E" w:rsidRPr="00051EF9">
        <w:rPr>
          <w:rStyle w:val="Char9"/>
          <w:rtl/>
        </w:rPr>
        <w:t>ی</w:t>
      </w:r>
      <w:r w:rsidRPr="00051EF9">
        <w:rPr>
          <w:rStyle w:val="Char9"/>
          <w:rtl/>
        </w:rPr>
        <w:t xml:space="preserve">ه را در وقت دخول </w:t>
      </w:r>
      <w:r w:rsidR="00AF2E6E" w:rsidRPr="00051EF9">
        <w:rPr>
          <w:rStyle w:val="Char9"/>
          <w:rtl/>
        </w:rPr>
        <w:t>ک</w:t>
      </w:r>
      <w:r w:rsidRPr="00051EF9">
        <w:rPr>
          <w:rStyle w:val="Char9"/>
          <w:rtl/>
        </w:rPr>
        <w:t>وفه به او بپردازد، عب</w:t>
      </w:r>
      <w:r w:rsidR="00AF2E6E" w:rsidRPr="00051EF9">
        <w:rPr>
          <w:rStyle w:val="Char9"/>
          <w:rtl/>
        </w:rPr>
        <w:t>ی</w:t>
      </w:r>
      <w:r w:rsidRPr="00051EF9">
        <w:rPr>
          <w:rStyle w:val="Char9"/>
          <w:rtl/>
        </w:rPr>
        <w:t>دالله شبانه پا</w:t>
      </w:r>
      <w:r w:rsidR="00AF2E6E" w:rsidRPr="00051EF9">
        <w:rPr>
          <w:rStyle w:val="Char9"/>
          <w:rtl/>
        </w:rPr>
        <w:t>ی</w:t>
      </w:r>
      <w:r w:rsidRPr="00051EF9">
        <w:rPr>
          <w:rStyle w:val="Char9"/>
          <w:rtl/>
        </w:rPr>
        <w:t>گاهش را رها نموده و به پا</w:t>
      </w:r>
      <w:r w:rsidR="00AF2E6E" w:rsidRPr="00051EF9">
        <w:rPr>
          <w:rStyle w:val="Char9"/>
          <w:rtl/>
        </w:rPr>
        <w:t>ی</w:t>
      </w:r>
      <w:r w:rsidRPr="00051EF9">
        <w:rPr>
          <w:rStyle w:val="Char9"/>
          <w:rtl/>
        </w:rPr>
        <w:t>گاه معاو</w:t>
      </w:r>
      <w:r w:rsidR="00AF2E6E" w:rsidRPr="00051EF9">
        <w:rPr>
          <w:rStyle w:val="Char9"/>
          <w:rtl/>
        </w:rPr>
        <w:t>ی</w:t>
      </w:r>
      <w:r w:rsidRPr="00051EF9">
        <w:rPr>
          <w:rStyle w:val="Char9"/>
          <w:rtl/>
        </w:rPr>
        <w:t>ه ملحق شد، و مردم صبح بعد ام</w:t>
      </w:r>
      <w:r w:rsidR="00AF2E6E" w:rsidRPr="00051EF9">
        <w:rPr>
          <w:rStyle w:val="Char9"/>
          <w:rtl/>
        </w:rPr>
        <w:t>ی</w:t>
      </w:r>
      <w:r w:rsidRPr="00051EF9">
        <w:rPr>
          <w:rStyle w:val="Char9"/>
          <w:rtl/>
        </w:rPr>
        <w:t>ر خود را ن</w:t>
      </w:r>
      <w:r w:rsidR="00AF2E6E" w:rsidRPr="00051EF9">
        <w:rPr>
          <w:rStyle w:val="Char9"/>
          <w:rtl/>
        </w:rPr>
        <w:t>ی</w:t>
      </w:r>
      <w:r w:rsidRPr="00051EF9">
        <w:rPr>
          <w:rStyle w:val="Char9"/>
          <w:rtl/>
        </w:rPr>
        <w:t>افتند، و ق</w:t>
      </w:r>
      <w:r w:rsidR="00AF2E6E" w:rsidRPr="00051EF9">
        <w:rPr>
          <w:rStyle w:val="Char9"/>
          <w:rtl/>
        </w:rPr>
        <w:t>ی</w:t>
      </w:r>
      <w:r w:rsidRPr="00051EF9">
        <w:rPr>
          <w:rStyle w:val="Char9"/>
          <w:rtl/>
        </w:rPr>
        <w:t>س بن سعد بر آنها نماز خواند.</w:t>
      </w:r>
    </w:p>
    <w:p w:rsidR="00C363C7" w:rsidRPr="00051EF9" w:rsidRDefault="00C363C7" w:rsidP="008E3CDD">
      <w:pPr>
        <w:ind w:firstLine="284"/>
        <w:jc w:val="both"/>
        <w:rPr>
          <w:rStyle w:val="Char9"/>
          <w:rtl/>
        </w:rPr>
      </w:pPr>
      <w:r w:rsidRPr="00051EF9">
        <w:rPr>
          <w:rStyle w:val="Char9"/>
          <w:rtl/>
        </w:rPr>
        <w:t>از ا</w:t>
      </w:r>
      <w:r w:rsidR="00AF2E6E" w:rsidRPr="00051EF9">
        <w:rPr>
          <w:rStyle w:val="Char9"/>
          <w:rtl/>
        </w:rPr>
        <w:t>ی</w:t>
      </w:r>
      <w:r w:rsidRPr="00051EF9">
        <w:rPr>
          <w:rStyle w:val="Char9"/>
          <w:rtl/>
        </w:rPr>
        <w:t xml:space="preserve">نجا بود </w:t>
      </w:r>
      <w:r w:rsidR="00AF2E6E" w:rsidRPr="00051EF9">
        <w:rPr>
          <w:rStyle w:val="Char9"/>
          <w:rtl/>
        </w:rPr>
        <w:t>ک</w:t>
      </w:r>
      <w:r w:rsidRPr="00051EF9">
        <w:rPr>
          <w:rStyle w:val="Char9"/>
          <w:rtl/>
        </w:rPr>
        <w:t>ه بص</w:t>
      </w:r>
      <w:r w:rsidR="00AF2E6E" w:rsidRPr="00051EF9">
        <w:rPr>
          <w:rStyle w:val="Char9"/>
          <w:rtl/>
        </w:rPr>
        <w:t>ی</w:t>
      </w:r>
      <w:r w:rsidRPr="00051EF9">
        <w:rPr>
          <w:rStyle w:val="Char9"/>
          <w:rtl/>
        </w:rPr>
        <w:t>رت و آگاه</w:t>
      </w:r>
      <w:r w:rsidR="00AF2E6E" w:rsidRPr="00051EF9">
        <w:rPr>
          <w:rStyle w:val="Char9"/>
          <w:rtl/>
        </w:rPr>
        <w:t>ی</w:t>
      </w:r>
      <w:r w:rsidRPr="00051EF9">
        <w:rPr>
          <w:rStyle w:val="Char9"/>
          <w:rtl/>
        </w:rPr>
        <w:t xml:space="preserve"> امام حسن از خذلان و تقص</w:t>
      </w:r>
      <w:r w:rsidR="00AF2E6E" w:rsidRPr="00051EF9">
        <w:rPr>
          <w:rStyle w:val="Char9"/>
          <w:rtl/>
        </w:rPr>
        <w:t>ی</w:t>
      </w:r>
      <w:r w:rsidRPr="00051EF9">
        <w:rPr>
          <w:rStyle w:val="Char9"/>
          <w:rtl/>
        </w:rPr>
        <w:t>ر و سوء ن</w:t>
      </w:r>
      <w:r w:rsidR="00AF2E6E" w:rsidRPr="00051EF9">
        <w:rPr>
          <w:rStyle w:val="Char9"/>
          <w:rtl/>
        </w:rPr>
        <w:t>ی</w:t>
      </w:r>
      <w:r w:rsidRPr="00051EF9">
        <w:rPr>
          <w:rStyle w:val="Char9"/>
          <w:rtl/>
        </w:rPr>
        <w:t>ت همراهان و برخ</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او را سب و شتم نموده و ت</w:t>
      </w:r>
      <w:r w:rsidR="00AF2E6E" w:rsidRPr="00051EF9">
        <w:rPr>
          <w:rStyle w:val="Char9"/>
          <w:rtl/>
        </w:rPr>
        <w:t>ک</w:t>
      </w:r>
      <w:r w:rsidRPr="00051EF9">
        <w:rPr>
          <w:rStyle w:val="Char9"/>
          <w:rtl/>
        </w:rPr>
        <w:t>ف</w:t>
      </w:r>
      <w:r w:rsidR="00AF2E6E" w:rsidRPr="00051EF9">
        <w:rPr>
          <w:rStyle w:val="Char9"/>
          <w:rtl/>
        </w:rPr>
        <w:t>ی</w:t>
      </w:r>
      <w:r w:rsidRPr="00051EF9">
        <w:rPr>
          <w:rStyle w:val="Char9"/>
          <w:rtl/>
        </w:rPr>
        <w:t xml:space="preserve">ر </w:t>
      </w:r>
      <w:r w:rsidR="00AF2E6E" w:rsidRPr="00051EF9">
        <w:rPr>
          <w:rStyle w:val="Char9"/>
          <w:rtl/>
        </w:rPr>
        <w:t>ک</w:t>
      </w:r>
      <w:r w:rsidRPr="00051EF9">
        <w:rPr>
          <w:rStyle w:val="Char9"/>
          <w:rtl/>
        </w:rPr>
        <w:t>ردند و مال و خونش را حلال نموده بودند، ب</w:t>
      </w:r>
      <w:r w:rsidR="00AF2E6E" w:rsidRPr="00051EF9">
        <w:rPr>
          <w:rStyle w:val="Char9"/>
          <w:rtl/>
        </w:rPr>
        <w:t>ی</w:t>
      </w:r>
      <w:r w:rsidRPr="00051EF9">
        <w:rPr>
          <w:rStyle w:val="Char9"/>
          <w:rtl/>
        </w:rPr>
        <w:t>شتر گشت، و با او جز بعض</w:t>
      </w:r>
      <w:r w:rsidR="00AF2E6E" w:rsidRPr="00051EF9">
        <w:rPr>
          <w:rStyle w:val="Char9"/>
          <w:rtl/>
        </w:rPr>
        <w:t>ی</w:t>
      </w:r>
      <w:r w:rsidRPr="00051EF9">
        <w:rPr>
          <w:rStyle w:val="Char9"/>
          <w:rtl/>
        </w:rPr>
        <w:t xml:space="preserve"> از </w:t>
      </w:r>
      <w:r w:rsidR="00AF2E6E" w:rsidRPr="00051EF9">
        <w:rPr>
          <w:rStyle w:val="Char9"/>
          <w:rtl/>
        </w:rPr>
        <w:t>ک</w:t>
      </w:r>
      <w:r w:rsidRPr="00051EF9">
        <w:rPr>
          <w:rStyle w:val="Char9"/>
          <w:rtl/>
        </w:rPr>
        <w:t>سان</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از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 پدرش و پ</w:t>
      </w:r>
      <w:r w:rsidR="00AF2E6E" w:rsidRPr="00051EF9">
        <w:rPr>
          <w:rStyle w:val="Char9"/>
          <w:rtl/>
        </w:rPr>
        <w:t>ی</w:t>
      </w:r>
      <w:r w:rsidRPr="00051EF9">
        <w:rPr>
          <w:rStyle w:val="Char9"/>
          <w:rtl/>
        </w:rPr>
        <w:t xml:space="preserve">روان خود او </w:t>
      </w:r>
      <w:r w:rsidR="00AF2E6E" w:rsidRPr="00051EF9">
        <w:rPr>
          <w:rStyle w:val="Char9"/>
          <w:rtl/>
        </w:rPr>
        <w:t>ک</w:t>
      </w:r>
      <w:r w:rsidRPr="00051EF9">
        <w:rPr>
          <w:rStyle w:val="Char9"/>
          <w:rtl/>
        </w:rPr>
        <w:t>ه از آنها اطم</w:t>
      </w:r>
      <w:r w:rsidR="00AF2E6E" w:rsidRPr="00051EF9">
        <w:rPr>
          <w:rStyle w:val="Char9"/>
          <w:rtl/>
        </w:rPr>
        <w:t>ی</w:t>
      </w:r>
      <w:r w:rsidRPr="00051EF9">
        <w:rPr>
          <w:rStyle w:val="Char9"/>
          <w:rtl/>
        </w:rPr>
        <w:t xml:space="preserve">نان داشت </w:t>
      </w:r>
      <w:r w:rsidR="00AF2E6E" w:rsidRPr="00051EF9">
        <w:rPr>
          <w:rStyle w:val="Char9"/>
          <w:rtl/>
        </w:rPr>
        <w:t>ک</w:t>
      </w:r>
      <w:r w:rsidRPr="00051EF9">
        <w:rPr>
          <w:rStyle w:val="Char9"/>
          <w:rtl/>
        </w:rPr>
        <w:t>س</w:t>
      </w:r>
      <w:r w:rsidR="00AF2E6E" w:rsidRPr="00051EF9">
        <w:rPr>
          <w:rStyle w:val="Char9"/>
          <w:rtl/>
        </w:rPr>
        <w:t>ی</w:t>
      </w:r>
      <w:r w:rsidRPr="00051EF9">
        <w:rPr>
          <w:rStyle w:val="Char9"/>
          <w:rtl/>
        </w:rPr>
        <w:t xml:space="preserve"> باق</w:t>
      </w:r>
      <w:r w:rsidR="00AF2E6E" w:rsidRPr="00051EF9">
        <w:rPr>
          <w:rStyle w:val="Char9"/>
          <w:rtl/>
        </w:rPr>
        <w:t>ی</w:t>
      </w:r>
      <w:r w:rsidRPr="00051EF9">
        <w:rPr>
          <w:rStyle w:val="Char9"/>
          <w:rtl/>
        </w:rPr>
        <w:t xml:space="preserve"> نماند. و آنها </w:t>
      </w:r>
      <w:r w:rsidR="00AF2E6E" w:rsidRPr="00051EF9">
        <w:rPr>
          <w:rStyle w:val="Char9"/>
          <w:rtl/>
        </w:rPr>
        <w:t>ی</w:t>
      </w:r>
      <w:r w:rsidRPr="00051EF9">
        <w:rPr>
          <w:rStyle w:val="Char9"/>
          <w:rtl/>
        </w:rPr>
        <w:t>ارا</w:t>
      </w:r>
      <w:r w:rsidR="00AF2E6E" w:rsidRPr="00051EF9">
        <w:rPr>
          <w:rStyle w:val="Char9"/>
          <w:rtl/>
        </w:rPr>
        <w:t>ی</w:t>
      </w:r>
      <w:r w:rsidRPr="00051EF9">
        <w:rPr>
          <w:rStyle w:val="Char9"/>
          <w:rtl/>
        </w:rPr>
        <w:t xml:space="preserve"> مقابله با سربازان شام را نداشتند، پس به معاو</w:t>
      </w:r>
      <w:r w:rsidR="00AF2E6E" w:rsidRPr="00051EF9">
        <w:rPr>
          <w:rStyle w:val="Char9"/>
          <w:rtl/>
        </w:rPr>
        <w:t>ی</w:t>
      </w:r>
      <w:r w:rsidRPr="00051EF9">
        <w:rPr>
          <w:rStyle w:val="Char9"/>
          <w:rtl/>
        </w:rPr>
        <w:t>ه نامه نوشت و تقاضا</w:t>
      </w:r>
      <w:r w:rsidR="00AF2E6E" w:rsidRPr="00051EF9">
        <w:rPr>
          <w:rStyle w:val="Char9"/>
          <w:rtl/>
        </w:rPr>
        <w:t>ی</w:t>
      </w:r>
      <w:r w:rsidRPr="00051EF9">
        <w:rPr>
          <w:rStyle w:val="Char9"/>
          <w:rtl/>
        </w:rPr>
        <w:t xml:space="preserve"> توقّف جنگ و صلح نمود، و ا</w:t>
      </w:r>
      <w:r w:rsidR="00AF2E6E" w:rsidRPr="00051EF9">
        <w:rPr>
          <w:rStyle w:val="Char9"/>
          <w:rtl/>
        </w:rPr>
        <w:t>ی</w:t>
      </w:r>
      <w:r w:rsidRPr="00051EF9">
        <w:rPr>
          <w:rStyle w:val="Char9"/>
          <w:rtl/>
        </w:rPr>
        <w:t>ن نامه را به وس</w:t>
      </w:r>
      <w:r w:rsidR="00AF2E6E" w:rsidRPr="00051EF9">
        <w:rPr>
          <w:rStyle w:val="Char9"/>
          <w:rtl/>
        </w:rPr>
        <w:t>ی</w:t>
      </w:r>
      <w:r w:rsidRPr="00051EF9">
        <w:rPr>
          <w:rStyle w:val="Char9"/>
          <w:rtl/>
        </w:rPr>
        <w:t>ل</w:t>
      </w:r>
      <w:r w:rsidR="00835A14">
        <w:rPr>
          <w:rStyle w:val="Char9"/>
          <w:rtl/>
        </w:rPr>
        <w:t>ۀ</w:t>
      </w:r>
      <w:r w:rsidRPr="00051EF9">
        <w:rPr>
          <w:rStyle w:val="Char9"/>
          <w:rtl/>
        </w:rPr>
        <w:t xml:space="preserve"> افراد</w:t>
      </w:r>
      <w:r w:rsidR="00AF2E6E" w:rsidRPr="00051EF9">
        <w:rPr>
          <w:rStyle w:val="Char9"/>
          <w:rtl/>
        </w:rPr>
        <w:t>ی</w:t>
      </w:r>
      <w:r w:rsidRPr="00051EF9">
        <w:rPr>
          <w:rStyle w:val="Char9"/>
          <w:rtl/>
        </w:rPr>
        <w:t xml:space="preserve"> از </w:t>
      </w:r>
      <w:r w:rsidR="00AF2E6E" w:rsidRPr="00051EF9">
        <w:rPr>
          <w:rStyle w:val="Char9"/>
          <w:rtl/>
        </w:rPr>
        <w:t>ی</w:t>
      </w:r>
      <w:r w:rsidRPr="00051EF9">
        <w:rPr>
          <w:rStyle w:val="Char9"/>
          <w:rtl/>
        </w:rPr>
        <w:t xml:space="preserve">ارانش فرستاد </w:t>
      </w:r>
      <w:r w:rsidR="00AF2E6E" w:rsidRPr="00051EF9">
        <w:rPr>
          <w:rStyle w:val="Char9"/>
          <w:rtl/>
        </w:rPr>
        <w:t>ک</w:t>
      </w:r>
      <w:r w:rsidRPr="00051EF9">
        <w:rPr>
          <w:rStyle w:val="Char9"/>
          <w:rtl/>
        </w:rPr>
        <w:t>ه از جانب آنها آسوده خاطر بود و ترس خ</w:t>
      </w:r>
      <w:r w:rsidR="00AF2E6E" w:rsidRPr="00051EF9">
        <w:rPr>
          <w:rStyle w:val="Char9"/>
          <w:rtl/>
        </w:rPr>
        <w:t>ی</w:t>
      </w:r>
      <w:r w:rsidRPr="00051EF9">
        <w:rPr>
          <w:rStyle w:val="Char9"/>
          <w:rtl/>
        </w:rPr>
        <w:t>انت و تسل</w:t>
      </w:r>
      <w:r w:rsidR="00AF2E6E" w:rsidRPr="00051EF9">
        <w:rPr>
          <w:rStyle w:val="Char9"/>
          <w:rtl/>
        </w:rPr>
        <w:t>ی</w:t>
      </w:r>
      <w:r w:rsidRPr="00051EF9">
        <w:rPr>
          <w:rStyle w:val="Char9"/>
          <w:rtl/>
        </w:rPr>
        <w:t>م خودش از طرف آنها را نداشت، و برا</w:t>
      </w:r>
      <w:r w:rsidR="00AF2E6E" w:rsidRPr="00051EF9">
        <w:rPr>
          <w:rStyle w:val="Char9"/>
          <w:rtl/>
        </w:rPr>
        <w:t>ی</w:t>
      </w:r>
      <w:r w:rsidRPr="00051EF9">
        <w:rPr>
          <w:rStyle w:val="Char9"/>
          <w:rtl/>
        </w:rPr>
        <w:t xml:space="preserve"> خود شروط بس</w:t>
      </w:r>
      <w:r w:rsidR="00AF2E6E" w:rsidRPr="00051EF9">
        <w:rPr>
          <w:rStyle w:val="Char9"/>
          <w:rtl/>
        </w:rPr>
        <w:t>ی</w:t>
      </w:r>
      <w:r w:rsidRPr="00051EF9">
        <w:rPr>
          <w:rStyle w:val="Char9"/>
          <w:rtl/>
        </w:rPr>
        <w:t>ار</w:t>
      </w:r>
      <w:r w:rsidR="00AF2E6E" w:rsidRPr="00051EF9">
        <w:rPr>
          <w:rStyle w:val="Char9"/>
          <w:rtl/>
        </w:rPr>
        <w:t>ی</w:t>
      </w:r>
      <w:r w:rsidRPr="00051EF9">
        <w:rPr>
          <w:rStyle w:val="Char9"/>
          <w:rtl/>
        </w:rPr>
        <w:t xml:space="preserve"> برا</w:t>
      </w:r>
      <w:r w:rsidR="00AF2E6E" w:rsidRPr="00051EF9">
        <w:rPr>
          <w:rStyle w:val="Char9"/>
          <w:rtl/>
        </w:rPr>
        <w:t>ی</w:t>
      </w:r>
      <w:r w:rsidRPr="00051EF9">
        <w:rPr>
          <w:rStyle w:val="Char9"/>
          <w:rtl/>
        </w:rPr>
        <w:t xml:space="preserve"> صلح گذاشته بود </w:t>
      </w:r>
      <w:r w:rsidR="00AF2E6E" w:rsidRPr="00051EF9">
        <w:rPr>
          <w:rStyle w:val="Char9"/>
          <w:rtl/>
        </w:rPr>
        <w:t>ک</w:t>
      </w:r>
      <w:r w:rsidRPr="00051EF9">
        <w:rPr>
          <w:rStyle w:val="Char9"/>
          <w:rtl/>
        </w:rPr>
        <w:t>ه وفاء به آنها به مصلحت عموم</w:t>
      </w:r>
      <w:r w:rsidR="00AF2E6E" w:rsidRPr="00051EF9">
        <w:rPr>
          <w:rStyle w:val="Char9"/>
          <w:rtl/>
        </w:rPr>
        <w:t>ی</w:t>
      </w:r>
      <w:r w:rsidRPr="00051EF9">
        <w:rPr>
          <w:rStyle w:val="Char9"/>
          <w:rtl/>
        </w:rPr>
        <w:t xml:space="preserve"> بود</w:t>
      </w:r>
      <w:r w:rsidRPr="00FD35AF">
        <w:rPr>
          <w:rFonts w:ascii="Tahoma" w:hAnsi="Tahoma" w:cs="Traditional Arabic" w:hint="cs"/>
          <w:rtl/>
        </w:rPr>
        <w:t>»</w:t>
      </w:r>
      <w:r w:rsidRPr="000F71B7">
        <w:rPr>
          <w:rStyle w:val="Char9"/>
          <w:rFonts w:hint="cs"/>
          <w:vertAlign w:val="superscript"/>
          <w:rtl/>
        </w:rPr>
        <w:t>(</w:t>
      </w:r>
      <w:r w:rsidRPr="000F71B7">
        <w:rPr>
          <w:rStyle w:val="Char9"/>
          <w:vertAlign w:val="superscript"/>
          <w:rtl/>
        </w:rPr>
        <w:footnoteReference w:id="441"/>
      </w:r>
      <w:r w:rsidRPr="000F71B7">
        <w:rPr>
          <w:rStyle w:val="Char9"/>
          <w:rFonts w:hint="cs"/>
          <w:vertAlign w:val="superscript"/>
          <w:rtl/>
        </w:rPr>
        <w:t>)</w:t>
      </w:r>
      <w:r w:rsidRPr="00FD35AF">
        <w:rPr>
          <w:rFonts w:ascii="Tahoma" w:hAnsi="Tahoma" w:cs="Traditional Arabic" w:hint="cs"/>
          <w:rtl/>
        </w:rPr>
        <w:t>.</w:t>
      </w:r>
    </w:p>
    <w:p w:rsidR="00C363C7" w:rsidRPr="00051EF9" w:rsidRDefault="00C363C7" w:rsidP="008E3CDD">
      <w:pPr>
        <w:ind w:firstLine="284"/>
        <w:jc w:val="both"/>
        <w:rPr>
          <w:rStyle w:val="Char9"/>
          <w:rtl/>
        </w:rPr>
      </w:pPr>
      <w:r w:rsidRPr="00FD35AF">
        <w:rPr>
          <w:rFonts w:ascii="Tahoma" w:hAnsi="Tahoma" w:cs="Tahoma"/>
          <w:rtl/>
        </w:rPr>
        <w:t> </w:t>
      </w:r>
      <w:r w:rsidRPr="00051EF9">
        <w:rPr>
          <w:rStyle w:val="Char9"/>
          <w:rtl/>
        </w:rPr>
        <w:t>م</w:t>
      </w:r>
      <w:r w:rsidRPr="00051EF9">
        <w:rPr>
          <w:rStyle w:val="Char9"/>
          <w:rFonts w:hint="cs"/>
          <w:rtl/>
        </w:rPr>
        <w:t>ؤ</w:t>
      </w:r>
      <w:r w:rsidRPr="00051EF9">
        <w:rPr>
          <w:rStyle w:val="Char9"/>
          <w:rtl/>
        </w:rPr>
        <w:t>رّخان و نو</w:t>
      </w:r>
      <w:r w:rsidR="00AF2E6E" w:rsidRPr="00051EF9">
        <w:rPr>
          <w:rStyle w:val="Char9"/>
          <w:rtl/>
        </w:rPr>
        <w:t>ی</w:t>
      </w:r>
      <w:r w:rsidRPr="00051EF9">
        <w:rPr>
          <w:rStyle w:val="Char9"/>
          <w:rtl/>
        </w:rPr>
        <w:t>سندگان ش</w:t>
      </w:r>
      <w:r w:rsidR="00AF2E6E" w:rsidRPr="00051EF9">
        <w:rPr>
          <w:rStyle w:val="Char9"/>
          <w:rtl/>
        </w:rPr>
        <w:t>ی</w:t>
      </w:r>
      <w:r w:rsidRPr="00051EF9">
        <w:rPr>
          <w:rStyle w:val="Char9"/>
          <w:rtl/>
        </w:rPr>
        <w:t>عه همگ</w:t>
      </w:r>
      <w:r w:rsidR="00AF2E6E" w:rsidRPr="00051EF9">
        <w:rPr>
          <w:rStyle w:val="Char9"/>
          <w:rtl/>
        </w:rPr>
        <w:t>ی</w:t>
      </w:r>
      <w:r w:rsidRPr="00051EF9">
        <w:rPr>
          <w:rStyle w:val="Char9"/>
          <w:rtl/>
        </w:rPr>
        <w:t xml:space="preserve"> ذ</w:t>
      </w:r>
      <w:r w:rsidR="00AF2E6E" w:rsidRPr="00051EF9">
        <w:rPr>
          <w:rStyle w:val="Char9"/>
          <w:rtl/>
        </w:rPr>
        <w:t>ک</w:t>
      </w:r>
      <w:r w:rsidRPr="00051EF9">
        <w:rPr>
          <w:rStyle w:val="Char9"/>
          <w:rtl/>
        </w:rPr>
        <w:t xml:space="preserve">ر </w:t>
      </w:r>
      <w:r w:rsidR="00AF2E6E" w:rsidRPr="00051EF9">
        <w:rPr>
          <w:rStyle w:val="Char9"/>
          <w:rtl/>
        </w:rPr>
        <w:t>ک</w:t>
      </w:r>
      <w:r w:rsidRPr="00051EF9">
        <w:rPr>
          <w:rStyle w:val="Char9"/>
          <w:rtl/>
        </w:rPr>
        <w:t>رده</w:t>
      </w:r>
      <w:r w:rsidR="006D7D8D">
        <w:rPr>
          <w:rStyle w:val="Char9"/>
          <w:rtl/>
        </w:rPr>
        <w:t xml:space="preserve">‌اند </w:t>
      </w:r>
      <w:r w:rsidR="00AF2E6E" w:rsidRPr="00051EF9">
        <w:rPr>
          <w:rStyle w:val="Char9"/>
          <w:rtl/>
        </w:rPr>
        <w:t>ک</w:t>
      </w:r>
      <w:r w:rsidRPr="00051EF9">
        <w:rPr>
          <w:rStyle w:val="Char9"/>
          <w:rtl/>
        </w:rPr>
        <w:t>ه افراد</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امام حسن را ناراحت و خشمگ</w:t>
      </w:r>
      <w:r w:rsidR="00AF2E6E" w:rsidRPr="00051EF9">
        <w:rPr>
          <w:rStyle w:val="Char9"/>
          <w:rtl/>
        </w:rPr>
        <w:t>ی</w:t>
      </w:r>
      <w:r w:rsidRPr="00051EF9">
        <w:rPr>
          <w:rStyle w:val="Char9"/>
          <w:rtl/>
        </w:rPr>
        <w:t xml:space="preserve">ن نموده و به او حمله </w:t>
      </w:r>
      <w:r w:rsidR="00AF2E6E" w:rsidRPr="00051EF9">
        <w:rPr>
          <w:rStyle w:val="Char9"/>
          <w:rtl/>
        </w:rPr>
        <w:t>ک</w:t>
      </w:r>
      <w:r w:rsidRPr="00051EF9">
        <w:rPr>
          <w:rStyle w:val="Char9"/>
          <w:rtl/>
        </w:rPr>
        <w:t xml:space="preserve">رده و اموالش را مباح نموده و خود او را مجروح </w:t>
      </w:r>
      <w:r w:rsidR="00AF2E6E" w:rsidRPr="00051EF9">
        <w:rPr>
          <w:rStyle w:val="Char9"/>
          <w:rtl/>
        </w:rPr>
        <w:t>ک</w:t>
      </w:r>
      <w:r w:rsidRPr="00051EF9">
        <w:rPr>
          <w:rStyle w:val="Char9"/>
          <w:rtl/>
        </w:rPr>
        <w:t>ردند از ساباط مدائن بودند، و ا</w:t>
      </w:r>
      <w:r w:rsidR="00AF2E6E" w:rsidRPr="00051EF9">
        <w:rPr>
          <w:rStyle w:val="Char9"/>
          <w:rtl/>
        </w:rPr>
        <w:t>ی</w:t>
      </w:r>
      <w:r w:rsidRPr="00051EF9">
        <w:rPr>
          <w:rStyle w:val="Char9"/>
          <w:rtl/>
        </w:rPr>
        <w:t>ن همان م</w:t>
      </w:r>
      <w:r w:rsidR="00AF2E6E" w:rsidRPr="00051EF9">
        <w:rPr>
          <w:rStyle w:val="Char9"/>
          <w:rtl/>
        </w:rPr>
        <w:t>ک</w:t>
      </w:r>
      <w:r w:rsidRPr="00051EF9">
        <w:rPr>
          <w:rStyle w:val="Char9"/>
          <w:rtl/>
        </w:rPr>
        <w:t>ان</w:t>
      </w:r>
      <w:r w:rsidR="00AF2E6E" w:rsidRPr="00051EF9">
        <w:rPr>
          <w:rStyle w:val="Char9"/>
          <w:rtl/>
        </w:rPr>
        <w:t>ی</w:t>
      </w:r>
      <w:r w:rsidRPr="00051EF9">
        <w:rPr>
          <w:rStyle w:val="Char9"/>
          <w:rtl/>
        </w:rPr>
        <w:t xml:space="preserve"> است </w:t>
      </w:r>
      <w:r w:rsidR="00AF2E6E" w:rsidRPr="00051EF9">
        <w:rPr>
          <w:rStyle w:val="Char9"/>
          <w:rtl/>
        </w:rPr>
        <w:t>ک</w:t>
      </w:r>
      <w:r w:rsidRPr="00051EF9">
        <w:rPr>
          <w:rStyle w:val="Char9"/>
          <w:rtl/>
        </w:rPr>
        <w:t>ه عبدالله بن سبأ از طرف عل</w:t>
      </w:r>
      <w:r w:rsidR="00AF2E6E" w:rsidRPr="00051EF9">
        <w:rPr>
          <w:rStyle w:val="Char9"/>
          <w:rtl/>
        </w:rPr>
        <w:t>ی</w:t>
      </w:r>
      <w:r w:rsidRPr="00051EF9">
        <w:rPr>
          <w:rStyle w:val="Char9"/>
          <w:rtl/>
        </w:rPr>
        <w:t xml:space="preserve"> در آنجا تبع</w:t>
      </w:r>
      <w:r w:rsidR="00AF2E6E" w:rsidRPr="00051EF9">
        <w:rPr>
          <w:rStyle w:val="Char9"/>
          <w:rtl/>
        </w:rPr>
        <w:t>ی</w:t>
      </w:r>
      <w:r w:rsidRPr="00051EF9">
        <w:rPr>
          <w:rStyle w:val="Char9"/>
          <w:rtl/>
        </w:rPr>
        <w:t>د شده بود، و قربان</w:t>
      </w:r>
      <w:r w:rsidR="00AF2E6E" w:rsidRPr="00051EF9">
        <w:rPr>
          <w:rStyle w:val="Char9"/>
          <w:rtl/>
        </w:rPr>
        <w:t>ی</w:t>
      </w:r>
      <w:r w:rsidRPr="00051EF9">
        <w:rPr>
          <w:rStyle w:val="Char9"/>
          <w:rtl/>
        </w:rPr>
        <w:t xml:space="preserve"> سبأ</w:t>
      </w:r>
      <w:r w:rsidR="00AF2E6E" w:rsidRPr="00051EF9">
        <w:rPr>
          <w:rStyle w:val="Char9"/>
          <w:rtl/>
        </w:rPr>
        <w:t>ی</w:t>
      </w:r>
      <w:r w:rsidRPr="00051EF9">
        <w:rPr>
          <w:rStyle w:val="Char9"/>
          <w:rtl/>
        </w:rPr>
        <w:t xml:space="preserve">ه </w:t>
      </w:r>
      <w:r w:rsidR="00AF2E6E" w:rsidRPr="00051EF9">
        <w:rPr>
          <w:rStyle w:val="Char9"/>
          <w:rtl/>
        </w:rPr>
        <w:t>ی</w:t>
      </w:r>
      <w:r w:rsidRPr="00051EF9">
        <w:rPr>
          <w:rStyle w:val="Char9"/>
          <w:rtl/>
        </w:rPr>
        <w:t>عن</w:t>
      </w:r>
      <w:r w:rsidR="00AF2E6E" w:rsidRPr="00051EF9">
        <w:rPr>
          <w:rStyle w:val="Char9"/>
          <w:rtl/>
        </w:rPr>
        <w:t>ی</w:t>
      </w:r>
      <w:r w:rsidRPr="00051EF9">
        <w:rPr>
          <w:rStyle w:val="Char9"/>
          <w:rtl/>
        </w:rPr>
        <w:t xml:space="preserve"> مختار بن أب</w:t>
      </w:r>
      <w:r w:rsidR="00AF2E6E" w:rsidRPr="00051EF9">
        <w:rPr>
          <w:rStyle w:val="Char9"/>
          <w:rtl/>
        </w:rPr>
        <w:t>ی</w:t>
      </w:r>
      <w:r w:rsidRPr="00051EF9">
        <w:rPr>
          <w:rStyle w:val="Char9"/>
          <w:rtl/>
        </w:rPr>
        <w:t xml:space="preserve"> عب</w:t>
      </w:r>
      <w:r w:rsidR="00AF2E6E" w:rsidRPr="00051EF9">
        <w:rPr>
          <w:rStyle w:val="Char9"/>
          <w:rtl/>
        </w:rPr>
        <w:t>ی</w:t>
      </w:r>
      <w:r w:rsidRPr="00051EF9">
        <w:rPr>
          <w:rStyle w:val="Char9"/>
          <w:rtl/>
        </w:rPr>
        <w:t>د ثقف</w:t>
      </w:r>
      <w:r w:rsidR="00AF2E6E" w:rsidRPr="00051EF9">
        <w:rPr>
          <w:rStyle w:val="Char9"/>
          <w:rtl/>
        </w:rPr>
        <w:t>ی</w:t>
      </w:r>
      <w:r w:rsidRPr="00051EF9">
        <w:rPr>
          <w:rStyle w:val="Char9"/>
          <w:rtl/>
        </w:rPr>
        <w:t xml:space="preserve"> ن</w:t>
      </w:r>
      <w:r w:rsidR="00AF2E6E" w:rsidRPr="00051EF9">
        <w:rPr>
          <w:rStyle w:val="Char9"/>
          <w:rtl/>
        </w:rPr>
        <w:t>ی</w:t>
      </w:r>
      <w:r w:rsidRPr="00051EF9">
        <w:rPr>
          <w:rStyle w:val="Char9"/>
          <w:rtl/>
        </w:rPr>
        <w:t xml:space="preserve">ز </w:t>
      </w:r>
      <w:r w:rsidR="00AF2E6E" w:rsidRPr="00051EF9">
        <w:rPr>
          <w:rStyle w:val="Char9"/>
          <w:rtl/>
        </w:rPr>
        <w:t>ک</w:t>
      </w:r>
      <w:r w:rsidRPr="00051EF9">
        <w:rPr>
          <w:rStyle w:val="Char9"/>
          <w:rtl/>
        </w:rPr>
        <w:t>ه بعدها جنجال</w:t>
      </w:r>
      <w:r w:rsidR="00AF2E6E" w:rsidRPr="00051EF9">
        <w:rPr>
          <w:rStyle w:val="Char9"/>
          <w:rtl/>
        </w:rPr>
        <w:t>ی</w:t>
      </w:r>
      <w:r w:rsidRPr="00051EF9">
        <w:rPr>
          <w:rStyle w:val="Char9"/>
          <w:rtl/>
        </w:rPr>
        <w:t xml:space="preserve"> بپا </w:t>
      </w:r>
      <w:r w:rsidR="00AF2E6E" w:rsidRPr="00051EF9">
        <w:rPr>
          <w:rStyle w:val="Char9"/>
          <w:rtl/>
        </w:rPr>
        <w:t>ک</w:t>
      </w:r>
      <w:r w:rsidRPr="00051EF9">
        <w:rPr>
          <w:rStyle w:val="Char9"/>
          <w:rtl/>
        </w:rPr>
        <w:t>رد و همان عقا</w:t>
      </w:r>
      <w:r w:rsidR="00AF2E6E" w:rsidRPr="00051EF9">
        <w:rPr>
          <w:rStyle w:val="Char9"/>
          <w:rtl/>
        </w:rPr>
        <w:t>ی</w:t>
      </w:r>
      <w:r w:rsidRPr="00051EF9">
        <w:rPr>
          <w:rStyle w:val="Char9"/>
          <w:rtl/>
        </w:rPr>
        <w:t>د</w:t>
      </w:r>
      <w:r w:rsidR="00AF2E6E" w:rsidRPr="00051EF9">
        <w:rPr>
          <w:rStyle w:val="Char9"/>
          <w:rtl/>
        </w:rPr>
        <w:t>ی</w:t>
      </w:r>
      <w:r w:rsidRPr="00051EF9">
        <w:rPr>
          <w:rStyle w:val="Char9"/>
          <w:rtl/>
        </w:rPr>
        <w:t xml:space="preserve"> را </w:t>
      </w:r>
      <w:r w:rsidR="00AF2E6E" w:rsidRPr="00051EF9">
        <w:rPr>
          <w:rStyle w:val="Char9"/>
          <w:rtl/>
        </w:rPr>
        <w:t>ک</w:t>
      </w:r>
      <w:r w:rsidRPr="00051EF9">
        <w:rPr>
          <w:rStyle w:val="Char9"/>
          <w:rtl/>
        </w:rPr>
        <w:t xml:space="preserve">ه از </w:t>
      </w:r>
      <w:r w:rsidR="00AF2E6E" w:rsidRPr="00051EF9">
        <w:rPr>
          <w:rStyle w:val="Char9"/>
          <w:rtl/>
        </w:rPr>
        <w:t>ی</w:t>
      </w:r>
      <w:r w:rsidRPr="00051EF9">
        <w:rPr>
          <w:rStyle w:val="Char9"/>
          <w:rtl/>
        </w:rPr>
        <w:t>هود</w:t>
      </w:r>
      <w:r w:rsidR="00AF2E6E" w:rsidRPr="00051EF9">
        <w:rPr>
          <w:rStyle w:val="Char9"/>
          <w:rtl/>
        </w:rPr>
        <w:t>ی</w:t>
      </w:r>
      <w:r w:rsidRPr="00051EF9">
        <w:rPr>
          <w:rStyle w:val="Char9"/>
          <w:rtl/>
        </w:rPr>
        <w:t xml:space="preserve"> م</w:t>
      </w:r>
      <w:r w:rsidR="00AF2E6E" w:rsidRPr="00051EF9">
        <w:rPr>
          <w:rStyle w:val="Char9"/>
          <w:rtl/>
        </w:rPr>
        <w:t>ک</w:t>
      </w:r>
      <w:r w:rsidRPr="00051EF9">
        <w:rPr>
          <w:rStyle w:val="Char9"/>
          <w:rtl/>
        </w:rPr>
        <w:t xml:space="preserve">ار عبدالله بن سبا فرا گرفته بود اظهار داشت، آنجا بود. </w:t>
      </w:r>
    </w:p>
    <w:p w:rsidR="00C363C7" w:rsidRPr="00051EF9" w:rsidRDefault="00C363C7" w:rsidP="001B60FF">
      <w:pPr>
        <w:ind w:firstLine="284"/>
        <w:jc w:val="both"/>
        <w:rPr>
          <w:rStyle w:val="Char9"/>
          <w:rtl/>
        </w:rPr>
      </w:pPr>
      <w:r w:rsidRPr="00051EF9">
        <w:rPr>
          <w:rStyle w:val="Char9"/>
          <w:rtl/>
        </w:rPr>
        <w:t>م</w:t>
      </w:r>
      <w:r w:rsidRPr="00051EF9">
        <w:rPr>
          <w:rStyle w:val="Char9"/>
          <w:rFonts w:hint="cs"/>
          <w:rtl/>
        </w:rPr>
        <w:t>ؤ</w:t>
      </w:r>
      <w:r w:rsidRPr="00051EF9">
        <w:rPr>
          <w:rStyle w:val="Char9"/>
          <w:rtl/>
        </w:rPr>
        <w:t>رّخان</w:t>
      </w:r>
      <w:r w:rsidR="000F71B7">
        <w:rPr>
          <w:rStyle w:val="Char9"/>
          <w:rtl/>
        </w:rPr>
        <w:t xml:space="preserve"> می‌گویند</w:t>
      </w:r>
      <w:r w:rsidRPr="00051EF9">
        <w:rPr>
          <w:rStyle w:val="Char9"/>
          <w:rtl/>
        </w:rPr>
        <w:t xml:space="preserve"> </w:t>
      </w:r>
      <w:r w:rsidR="00AF2E6E" w:rsidRPr="00051EF9">
        <w:rPr>
          <w:rStyle w:val="Char9"/>
          <w:rtl/>
        </w:rPr>
        <w:t>ک</w:t>
      </w:r>
      <w:r w:rsidRPr="00051EF9">
        <w:rPr>
          <w:rStyle w:val="Char9"/>
          <w:rtl/>
        </w:rPr>
        <w:t>ه</w:t>
      </w:r>
      <w:r w:rsidRPr="00051EF9">
        <w:rPr>
          <w:rStyle w:val="Char9"/>
          <w:rFonts w:hint="cs"/>
          <w:rtl/>
        </w:rPr>
        <w:t>:</w:t>
      </w:r>
      <w:r w:rsidRPr="00051EF9">
        <w:rPr>
          <w:rStyle w:val="Char9"/>
          <w:rtl/>
        </w:rPr>
        <w:t xml:space="preserve"> حسن بن عل</w:t>
      </w:r>
      <w:r w:rsidR="00AF2E6E" w:rsidRPr="00051EF9">
        <w:rPr>
          <w:rStyle w:val="Char9"/>
          <w:rtl/>
        </w:rPr>
        <w:t>ی</w:t>
      </w:r>
      <w:r w:rsidRPr="00FD35AF">
        <w:rPr>
          <w:rFonts w:ascii="Tahoma" w:hAnsi="Tahoma" w:cs="CTraditional Arabic" w:hint="cs"/>
          <w:rtl/>
        </w:rPr>
        <w:t>ب</w:t>
      </w:r>
      <w:r w:rsidRPr="00051EF9">
        <w:rPr>
          <w:rStyle w:val="Char9"/>
          <w:rtl/>
        </w:rPr>
        <w:t xml:space="preserve"> </w:t>
      </w:r>
      <w:r w:rsidR="00AF2E6E" w:rsidRPr="00051EF9">
        <w:rPr>
          <w:rStyle w:val="Char9"/>
          <w:rtl/>
        </w:rPr>
        <w:t>ک</w:t>
      </w:r>
      <w:r w:rsidRPr="00051EF9">
        <w:rPr>
          <w:rStyle w:val="Char9"/>
          <w:rtl/>
        </w:rPr>
        <w:t>ه مجروح بود با علم مختار بن أب</w:t>
      </w:r>
      <w:r w:rsidR="00AF2E6E" w:rsidRPr="00051EF9">
        <w:rPr>
          <w:rStyle w:val="Char9"/>
          <w:rtl/>
        </w:rPr>
        <w:t>ی</w:t>
      </w:r>
      <w:r w:rsidRPr="00051EF9">
        <w:rPr>
          <w:rStyle w:val="Char9"/>
          <w:rtl/>
        </w:rPr>
        <w:t xml:space="preserve"> عب</w:t>
      </w:r>
      <w:r w:rsidR="00AF2E6E" w:rsidRPr="00051EF9">
        <w:rPr>
          <w:rStyle w:val="Char9"/>
          <w:rtl/>
        </w:rPr>
        <w:t>ی</w:t>
      </w:r>
      <w:r w:rsidRPr="00051EF9">
        <w:rPr>
          <w:rStyle w:val="Char9"/>
          <w:rtl/>
        </w:rPr>
        <w:t>د ثقف</w:t>
      </w:r>
      <w:r w:rsidR="00AF2E6E" w:rsidRPr="00051EF9">
        <w:rPr>
          <w:rStyle w:val="Char9"/>
          <w:rtl/>
        </w:rPr>
        <w:t>ی</w:t>
      </w:r>
      <w:r w:rsidRPr="00051EF9">
        <w:rPr>
          <w:rStyle w:val="Char9"/>
          <w:rtl/>
        </w:rPr>
        <w:t xml:space="preserve"> داخل مدائن شد و در آنجا ماند، مختار </w:t>
      </w:r>
      <w:r w:rsidR="00AF2E6E" w:rsidRPr="00051EF9">
        <w:rPr>
          <w:rStyle w:val="Char9"/>
          <w:rtl/>
        </w:rPr>
        <w:t>ک</w:t>
      </w:r>
      <w:r w:rsidRPr="00051EF9">
        <w:rPr>
          <w:rStyle w:val="Char9"/>
          <w:rtl/>
        </w:rPr>
        <w:t>ه جوان بود به عمو</w:t>
      </w:r>
      <w:r w:rsidR="00AF2E6E" w:rsidRPr="00051EF9">
        <w:rPr>
          <w:rStyle w:val="Char9"/>
          <w:rtl/>
        </w:rPr>
        <w:t>ی</w:t>
      </w:r>
      <w:r w:rsidRPr="00051EF9">
        <w:rPr>
          <w:rStyle w:val="Char9"/>
          <w:rtl/>
        </w:rPr>
        <w:t xml:space="preserve"> خود گفت: آ</w:t>
      </w:r>
      <w:r w:rsidR="00AF2E6E" w:rsidRPr="00051EF9">
        <w:rPr>
          <w:rStyle w:val="Char9"/>
          <w:rtl/>
        </w:rPr>
        <w:t>ی</w:t>
      </w:r>
      <w:r w:rsidRPr="00051EF9">
        <w:rPr>
          <w:rStyle w:val="Char9"/>
          <w:rtl/>
        </w:rPr>
        <w:t>ا در صدد مال و جاه هست</w:t>
      </w:r>
      <w:r w:rsidR="00AF2E6E" w:rsidRPr="00051EF9">
        <w:rPr>
          <w:rStyle w:val="Char9"/>
          <w:rtl/>
        </w:rPr>
        <w:t>ی</w:t>
      </w:r>
      <w:r w:rsidRPr="00051EF9">
        <w:rPr>
          <w:rStyle w:val="Char9"/>
          <w:rtl/>
        </w:rPr>
        <w:t>؟ گفت: چگونه؟ گفت: حسن بن عل</w:t>
      </w:r>
      <w:r w:rsidR="00AF2E6E" w:rsidRPr="00051EF9">
        <w:rPr>
          <w:rStyle w:val="Char9"/>
          <w:rtl/>
        </w:rPr>
        <w:t>ی</w:t>
      </w:r>
      <w:r w:rsidRPr="00051EF9">
        <w:rPr>
          <w:rStyle w:val="Char9"/>
          <w:rtl/>
        </w:rPr>
        <w:t xml:space="preserve"> را گرفته و دست و پا بسته تحو</w:t>
      </w:r>
      <w:r w:rsidR="00AF2E6E" w:rsidRPr="00051EF9">
        <w:rPr>
          <w:rStyle w:val="Char9"/>
          <w:rtl/>
        </w:rPr>
        <w:t>ی</w:t>
      </w:r>
      <w:r w:rsidRPr="00051EF9">
        <w:rPr>
          <w:rStyle w:val="Char9"/>
          <w:rtl/>
        </w:rPr>
        <w:t>ل معاو</w:t>
      </w:r>
      <w:r w:rsidR="00AF2E6E" w:rsidRPr="00051EF9">
        <w:rPr>
          <w:rStyle w:val="Char9"/>
          <w:rtl/>
        </w:rPr>
        <w:t>ی</w:t>
      </w:r>
      <w:r w:rsidRPr="00051EF9">
        <w:rPr>
          <w:rStyle w:val="Char9"/>
          <w:rtl/>
        </w:rPr>
        <w:t>ه بده. عمو</w:t>
      </w:r>
      <w:r w:rsidR="00AF2E6E" w:rsidRPr="00051EF9">
        <w:rPr>
          <w:rStyle w:val="Char9"/>
          <w:rtl/>
        </w:rPr>
        <w:t>ی</w:t>
      </w:r>
      <w:r w:rsidRPr="00051EF9">
        <w:rPr>
          <w:rStyle w:val="Char9"/>
          <w:rtl/>
        </w:rPr>
        <w:t xml:space="preserve">ش به او گفت </w:t>
      </w:r>
      <w:r w:rsidR="00AF2E6E" w:rsidRPr="00051EF9">
        <w:rPr>
          <w:rStyle w:val="Char9"/>
          <w:rtl/>
        </w:rPr>
        <w:t>ک</w:t>
      </w:r>
      <w:r w:rsidRPr="00051EF9">
        <w:rPr>
          <w:rStyle w:val="Char9"/>
          <w:rtl/>
        </w:rPr>
        <w:t>ه</w:t>
      </w:r>
      <w:r w:rsidRPr="00051EF9">
        <w:rPr>
          <w:rStyle w:val="Char9"/>
          <w:rFonts w:hint="cs"/>
          <w:rtl/>
        </w:rPr>
        <w:t>:</w:t>
      </w:r>
      <w:r w:rsidRPr="00051EF9">
        <w:rPr>
          <w:rStyle w:val="Char9"/>
          <w:rtl/>
        </w:rPr>
        <w:t xml:space="preserve"> خدا ذل</w:t>
      </w:r>
      <w:r w:rsidR="00AF2E6E" w:rsidRPr="00051EF9">
        <w:rPr>
          <w:rStyle w:val="Char9"/>
          <w:rtl/>
        </w:rPr>
        <w:t>ی</w:t>
      </w:r>
      <w:r w:rsidRPr="00051EF9">
        <w:rPr>
          <w:rStyle w:val="Char9"/>
          <w:rtl/>
        </w:rPr>
        <w:t xml:space="preserve">لت </w:t>
      </w:r>
      <w:r w:rsidR="00AF2E6E" w:rsidRPr="00051EF9">
        <w:rPr>
          <w:rStyle w:val="Char9"/>
          <w:rtl/>
        </w:rPr>
        <w:t>ک</w:t>
      </w:r>
      <w:r w:rsidRPr="00051EF9">
        <w:rPr>
          <w:rStyle w:val="Char9"/>
          <w:rtl/>
        </w:rPr>
        <w:t xml:space="preserve">ند </w:t>
      </w:r>
      <w:r w:rsidR="00AF2E6E" w:rsidRPr="00051EF9">
        <w:rPr>
          <w:rStyle w:val="Char9"/>
          <w:rtl/>
        </w:rPr>
        <w:t>ک</w:t>
      </w:r>
      <w:r w:rsidRPr="00051EF9">
        <w:rPr>
          <w:rStyle w:val="Char9"/>
          <w:rtl/>
        </w:rPr>
        <w:t>ه چه بد قول</w:t>
      </w:r>
      <w:r w:rsidR="00AF2E6E" w:rsidRPr="00051EF9">
        <w:rPr>
          <w:rStyle w:val="Char9"/>
          <w:rtl/>
        </w:rPr>
        <w:t>ی</w:t>
      </w:r>
      <w:r w:rsidRPr="00051EF9">
        <w:rPr>
          <w:rStyle w:val="Char9"/>
          <w:rtl/>
        </w:rPr>
        <w:t xml:space="preserve"> گفت</w:t>
      </w:r>
      <w:r w:rsidR="00AF2E6E" w:rsidRPr="00051EF9">
        <w:rPr>
          <w:rStyle w:val="Char9"/>
          <w:rtl/>
        </w:rPr>
        <w:t>ی</w:t>
      </w:r>
      <w:r w:rsidRPr="00051EF9">
        <w:rPr>
          <w:rStyle w:val="Char9"/>
          <w:rtl/>
        </w:rPr>
        <w:t>، آ</w:t>
      </w:r>
      <w:r w:rsidR="00AF2E6E" w:rsidRPr="00051EF9">
        <w:rPr>
          <w:rStyle w:val="Char9"/>
          <w:rtl/>
        </w:rPr>
        <w:t>ی</w:t>
      </w:r>
      <w:r w:rsidRPr="00051EF9">
        <w:rPr>
          <w:rStyle w:val="Char9"/>
          <w:rtl/>
        </w:rPr>
        <w:t>ا به پسر دختر رسول خدا</w:t>
      </w:r>
      <w:r w:rsidRPr="00FD35AF">
        <w:rPr>
          <w:rFonts w:ascii="Tahoma" w:hAnsi="Tahoma" w:cs="CTraditional Arabic" w:hint="cs"/>
          <w:rtl/>
        </w:rPr>
        <w:t>ص</w:t>
      </w:r>
      <w:r w:rsidRPr="00051EF9">
        <w:rPr>
          <w:rStyle w:val="Char9"/>
          <w:rtl/>
        </w:rPr>
        <w:t xml:space="preserve"> خ</w:t>
      </w:r>
      <w:r w:rsidR="00AF2E6E" w:rsidRPr="00051EF9">
        <w:rPr>
          <w:rStyle w:val="Char9"/>
          <w:rtl/>
        </w:rPr>
        <w:t>ی</w:t>
      </w:r>
      <w:r w:rsidRPr="00051EF9">
        <w:rPr>
          <w:rStyle w:val="Char9"/>
          <w:rtl/>
        </w:rPr>
        <w:t xml:space="preserve">انت </w:t>
      </w:r>
      <w:r w:rsidR="00AF2E6E" w:rsidRPr="00051EF9">
        <w:rPr>
          <w:rStyle w:val="Char9"/>
          <w:rtl/>
        </w:rPr>
        <w:t>ک</w:t>
      </w:r>
      <w:r w:rsidRPr="00051EF9">
        <w:rPr>
          <w:rStyle w:val="Char9"/>
          <w:rtl/>
        </w:rPr>
        <w:t>نم</w:t>
      </w:r>
      <w:r w:rsidRPr="000F71B7">
        <w:rPr>
          <w:rStyle w:val="Char9"/>
          <w:rFonts w:hint="cs"/>
          <w:vertAlign w:val="superscript"/>
          <w:rtl/>
        </w:rPr>
        <w:t>(</w:t>
      </w:r>
      <w:r w:rsidRPr="000F71B7">
        <w:rPr>
          <w:rStyle w:val="Char9"/>
          <w:vertAlign w:val="superscript"/>
          <w:rtl/>
        </w:rPr>
        <w:footnoteReference w:id="442"/>
      </w:r>
      <w:r w:rsidRPr="000F71B7">
        <w:rPr>
          <w:rStyle w:val="Char9"/>
          <w:rFonts w:hint="cs"/>
          <w:vertAlign w:val="superscript"/>
          <w:rtl/>
        </w:rPr>
        <w:t>)</w:t>
      </w:r>
      <w:r w:rsidRPr="00051EF9">
        <w:rPr>
          <w:rStyle w:val="Char9"/>
          <w:rtl/>
        </w:rPr>
        <w:t>؟!</w:t>
      </w:r>
    </w:p>
    <w:p w:rsidR="00C363C7" w:rsidRPr="00051EF9" w:rsidRDefault="00C363C7" w:rsidP="008E3CDD">
      <w:pPr>
        <w:ind w:firstLine="284"/>
        <w:jc w:val="both"/>
        <w:rPr>
          <w:rStyle w:val="Char9"/>
          <w:rtl/>
        </w:rPr>
      </w:pPr>
      <w:r w:rsidRPr="00051EF9">
        <w:rPr>
          <w:rStyle w:val="Char9"/>
          <w:rtl/>
        </w:rPr>
        <w:t>وقت</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امام حسن ا</w:t>
      </w:r>
      <w:r w:rsidR="00AF2E6E" w:rsidRPr="00051EF9">
        <w:rPr>
          <w:rStyle w:val="Char9"/>
          <w:rtl/>
        </w:rPr>
        <w:t>ی</w:t>
      </w:r>
      <w:r w:rsidRPr="00051EF9">
        <w:rPr>
          <w:rStyle w:val="Char9"/>
          <w:rtl/>
        </w:rPr>
        <w:t xml:space="preserve">ن موضوع را از </w:t>
      </w:r>
      <w:r w:rsidR="00AF2E6E" w:rsidRPr="00051EF9">
        <w:rPr>
          <w:rStyle w:val="Char9"/>
          <w:rtl/>
        </w:rPr>
        <w:t>یک</w:t>
      </w:r>
      <w:r w:rsidRPr="00051EF9">
        <w:rPr>
          <w:rStyle w:val="Char9"/>
          <w:rtl/>
        </w:rPr>
        <w:t xml:space="preserve"> طرف و از طرف د</w:t>
      </w:r>
      <w:r w:rsidR="00AF2E6E" w:rsidRPr="00051EF9">
        <w:rPr>
          <w:rStyle w:val="Char9"/>
          <w:rtl/>
        </w:rPr>
        <w:t>ی</w:t>
      </w:r>
      <w:r w:rsidRPr="00051EF9">
        <w:rPr>
          <w:rStyle w:val="Char9"/>
          <w:rtl/>
        </w:rPr>
        <w:t>گر رفتار سبأ</w:t>
      </w:r>
      <w:r w:rsidR="00AF2E6E" w:rsidRPr="00051EF9">
        <w:rPr>
          <w:rStyle w:val="Char9"/>
          <w:rtl/>
        </w:rPr>
        <w:t>ی</w:t>
      </w:r>
      <w:r w:rsidRPr="00051EF9">
        <w:rPr>
          <w:rStyle w:val="Char9"/>
          <w:rtl/>
        </w:rPr>
        <w:t>ه و خوار</w:t>
      </w:r>
      <w:r w:rsidR="00AF2E6E" w:rsidRPr="00051EF9">
        <w:rPr>
          <w:rStyle w:val="Char9"/>
          <w:rtl/>
        </w:rPr>
        <w:t>ی</w:t>
      </w:r>
      <w:r w:rsidRPr="00051EF9">
        <w:rPr>
          <w:rStyle w:val="Char9"/>
          <w:rtl/>
        </w:rPr>
        <w:t xml:space="preserve"> و ذلّت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 را د</w:t>
      </w:r>
      <w:r w:rsidR="00AF2E6E" w:rsidRPr="00051EF9">
        <w:rPr>
          <w:rStyle w:val="Char9"/>
          <w:rtl/>
        </w:rPr>
        <w:t>ی</w:t>
      </w:r>
      <w:r w:rsidRPr="00051EF9">
        <w:rPr>
          <w:rStyle w:val="Char9"/>
          <w:rtl/>
        </w:rPr>
        <w:t>د، نم</w:t>
      </w:r>
      <w:r w:rsidR="00AF2E6E" w:rsidRPr="00051EF9">
        <w:rPr>
          <w:rStyle w:val="Char9"/>
          <w:rtl/>
        </w:rPr>
        <w:t>ی</w:t>
      </w:r>
      <w:r w:rsidRPr="00051EF9">
        <w:rPr>
          <w:rStyle w:val="Char9"/>
          <w:rFonts w:hint="cs"/>
          <w:rtl/>
        </w:rPr>
        <w:t>‌</w:t>
      </w:r>
      <w:r w:rsidRPr="00051EF9">
        <w:rPr>
          <w:rStyle w:val="Char9"/>
          <w:rtl/>
        </w:rPr>
        <w:t xml:space="preserve">خواست </w:t>
      </w:r>
      <w:r w:rsidR="00AF2E6E" w:rsidRPr="00051EF9">
        <w:rPr>
          <w:rStyle w:val="Char9"/>
          <w:rtl/>
        </w:rPr>
        <w:t>ک</w:t>
      </w:r>
      <w:r w:rsidRPr="00051EF9">
        <w:rPr>
          <w:rStyle w:val="Char9"/>
          <w:rtl/>
        </w:rPr>
        <w:t>ه خون</w:t>
      </w:r>
      <w:r w:rsidR="001B60FF">
        <w:rPr>
          <w:rStyle w:val="Char9"/>
          <w:rFonts w:hint="cs"/>
          <w:rtl/>
        </w:rPr>
        <w:t>‌</w:t>
      </w:r>
      <w:r w:rsidRPr="00051EF9">
        <w:rPr>
          <w:rStyle w:val="Char9"/>
          <w:rtl/>
        </w:rPr>
        <w:t>ها به هدر رود، و صلح را ترج</w:t>
      </w:r>
      <w:r w:rsidR="00AF2E6E" w:rsidRPr="00051EF9">
        <w:rPr>
          <w:rStyle w:val="Char9"/>
          <w:rtl/>
        </w:rPr>
        <w:t>ی</w:t>
      </w:r>
      <w:r w:rsidRPr="00051EF9">
        <w:rPr>
          <w:rStyle w:val="Char9"/>
          <w:rtl/>
        </w:rPr>
        <w:t>ح داد.</w:t>
      </w:r>
    </w:p>
    <w:p w:rsidR="00C363C7" w:rsidRPr="00051EF9" w:rsidRDefault="00AF2E6E" w:rsidP="008E3CDD">
      <w:pPr>
        <w:ind w:firstLine="284"/>
        <w:jc w:val="both"/>
        <w:rPr>
          <w:rStyle w:val="Char9"/>
          <w:rtl/>
        </w:rPr>
      </w:pPr>
      <w:r w:rsidRPr="00051EF9">
        <w:rPr>
          <w:rStyle w:val="Char9"/>
          <w:rtl/>
        </w:rPr>
        <w:t>ی</w:t>
      </w:r>
      <w:r w:rsidR="00C363C7" w:rsidRPr="00051EF9">
        <w:rPr>
          <w:rStyle w:val="Char9"/>
          <w:rtl/>
        </w:rPr>
        <w:t>عقوب</w:t>
      </w:r>
      <w:r w:rsidRPr="00051EF9">
        <w:rPr>
          <w:rStyle w:val="Char9"/>
          <w:rtl/>
        </w:rPr>
        <w:t>ی</w:t>
      </w:r>
      <w:r w:rsidR="00C363C7" w:rsidRPr="00051EF9">
        <w:rPr>
          <w:rStyle w:val="Char9"/>
          <w:rtl/>
        </w:rPr>
        <w:t xml:space="preserve"> م</w:t>
      </w:r>
      <w:r w:rsidR="00C363C7" w:rsidRPr="00051EF9">
        <w:rPr>
          <w:rStyle w:val="Char9"/>
          <w:rFonts w:hint="cs"/>
          <w:rtl/>
        </w:rPr>
        <w:t>ؤ</w:t>
      </w:r>
      <w:r w:rsidR="00C363C7" w:rsidRPr="00051EF9">
        <w:rPr>
          <w:rStyle w:val="Char9"/>
          <w:rtl/>
        </w:rPr>
        <w:t>رخ ش</w:t>
      </w:r>
      <w:r w:rsidRPr="00051EF9">
        <w:rPr>
          <w:rStyle w:val="Char9"/>
          <w:rtl/>
        </w:rPr>
        <w:t>ی</w:t>
      </w:r>
      <w:r w:rsidR="00C363C7" w:rsidRPr="00051EF9">
        <w:rPr>
          <w:rStyle w:val="Char9"/>
          <w:rtl/>
        </w:rPr>
        <w:t>عى</w:t>
      </w:r>
      <w:r w:rsidR="00CE2A51">
        <w:rPr>
          <w:rStyle w:val="Char9"/>
          <w:rtl/>
        </w:rPr>
        <w:t xml:space="preserve"> می‌گوید</w:t>
      </w:r>
      <w:r w:rsidR="00C363C7" w:rsidRPr="00051EF9">
        <w:rPr>
          <w:rStyle w:val="Char9"/>
          <w:rtl/>
        </w:rPr>
        <w:t>:</w:t>
      </w:r>
    </w:p>
    <w:p w:rsidR="00C363C7" w:rsidRPr="00051EF9" w:rsidRDefault="00C363C7" w:rsidP="008E3CDD">
      <w:pPr>
        <w:ind w:firstLine="284"/>
        <w:jc w:val="both"/>
        <w:rPr>
          <w:rStyle w:val="Char9"/>
          <w:rtl/>
        </w:rPr>
      </w:pPr>
      <w:r w:rsidRPr="00FD35AF">
        <w:rPr>
          <w:rFonts w:ascii="Tahoma" w:hAnsi="Tahoma" w:cs="Traditional Arabic" w:hint="cs"/>
          <w:rtl/>
          <w:lang w:bidi="fa-IR"/>
        </w:rPr>
        <w:t>«</w:t>
      </w:r>
      <w:r w:rsidRPr="00051EF9">
        <w:rPr>
          <w:rStyle w:val="Char9"/>
          <w:rtl/>
        </w:rPr>
        <w:t>حسن به سخت</w:t>
      </w:r>
      <w:r w:rsidR="00AF2E6E" w:rsidRPr="00051EF9">
        <w:rPr>
          <w:rStyle w:val="Char9"/>
          <w:rtl/>
        </w:rPr>
        <w:t>ی</w:t>
      </w:r>
      <w:r w:rsidRPr="00051EF9">
        <w:rPr>
          <w:rStyle w:val="Char9"/>
          <w:rtl/>
        </w:rPr>
        <w:t xml:space="preserve"> خونر</w:t>
      </w:r>
      <w:r w:rsidR="00AF2E6E" w:rsidRPr="00051EF9">
        <w:rPr>
          <w:rStyle w:val="Char9"/>
          <w:rtl/>
        </w:rPr>
        <w:t>ی</w:t>
      </w:r>
      <w:r w:rsidRPr="00051EF9">
        <w:rPr>
          <w:rStyle w:val="Char9"/>
          <w:rtl/>
        </w:rPr>
        <w:t>ز</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رد و او را به مدائن بردند و حالش سخت خراب شده بود، مردم از گرد او پرا</w:t>
      </w:r>
      <w:r w:rsidR="00AF2E6E" w:rsidRPr="00051EF9">
        <w:rPr>
          <w:rStyle w:val="Char9"/>
          <w:rtl/>
        </w:rPr>
        <w:t>ک</w:t>
      </w:r>
      <w:r w:rsidRPr="00051EF9">
        <w:rPr>
          <w:rStyle w:val="Char9"/>
          <w:rtl/>
        </w:rPr>
        <w:t>نده شدند و معاو</w:t>
      </w:r>
      <w:r w:rsidR="00AF2E6E" w:rsidRPr="00051EF9">
        <w:rPr>
          <w:rStyle w:val="Char9"/>
          <w:rtl/>
        </w:rPr>
        <w:t>ی</w:t>
      </w:r>
      <w:r w:rsidRPr="00051EF9">
        <w:rPr>
          <w:rStyle w:val="Char9"/>
          <w:rtl/>
        </w:rPr>
        <w:t xml:space="preserve">ه به عراق آمد و بر امور غلبه </w:t>
      </w:r>
      <w:r w:rsidR="00AF2E6E" w:rsidRPr="00051EF9">
        <w:rPr>
          <w:rStyle w:val="Char9"/>
          <w:rtl/>
        </w:rPr>
        <w:t>ک</w:t>
      </w:r>
      <w:r w:rsidRPr="00051EF9">
        <w:rPr>
          <w:rStyle w:val="Char9"/>
          <w:rtl/>
        </w:rPr>
        <w:t>رد، وقت</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حسن د</w:t>
      </w:r>
      <w:r w:rsidR="00AF2E6E" w:rsidRPr="00051EF9">
        <w:rPr>
          <w:rStyle w:val="Char9"/>
          <w:rtl/>
        </w:rPr>
        <w:t>ی</w:t>
      </w:r>
      <w:r w:rsidRPr="00051EF9">
        <w:rPr>
          <w:rStyle w:val="Char9"/>
          <w:rtl/>
        </w:rPr>
        <w:t xml:space="preserve">د </w:t>
      </w:r>
      <w:r w:rsidR="00AF2E6E" w:rsidRPr="00051EF9">
        <w:rPr>
          <w:rStyle w:val="Char9"/>
          <w:rtl/>
        </w:rPr>
        <w:t>ک</w:t>
      </w:r>
      <w:r w:rsidRPr="00051EF9">
        <w:rPr>
          <w:rStyle w:val="Char9"/>
          <w:rtl/>
        </w:rPr>
        <w:t>ه راه چاره و قوّت</w:t>
      </w:r>
      <w:r w:rsidR="00AF2E6E" w:rsidRPr="00051EF9">
        <w:rPr>
          <w:rStyle w:val="Char9"/>
          <w:rtl/>
        </w:rPr>
        <w:t>ی</w:t>
      </w:r>
      <w:r w:rsidRPr="00051EF9">
        <w:rPr>
          <w:rStyle w:val="Char9"/>
          <w:rtl/>
        </w:rPr>
        <w:t xml:space="preserve"> ندارد و </w:t>
      </w:r>
      <w:r w:rsidR="00AF2E6E" w:rsidRPr="00051EF9">
        <w:rPr>
          <w:rStyle w:val="Char9"/>
          <w:rtl/>
        </w:rPr>
        <w:t>ی</w:t>
      </w:r>
      <w:r w:rsidRPr="00051EF9">
        <w:rPr>
          <w:rStyle w:val="Char9"/>
          <w:rtl/>
        </w:rPr>
        <w:t>ارانش پرا</w:t>
      </w:r>
      <w:r w:rsidR="00AF2E6E" w:rsidRPr="00051EF9">
        <w:rPr>
          <w:rStyle w:val="Char9"/>
          <w:rtl/>
        </w:rPr>
        <w:t>ک</w:t>
      </w:r>
      <w:r w:rsidRPr="00051EF9">
        <w:rPr>
          <w:rStyle w:val="Char9"/>
          <w:rtl/>
        </w:rPr>
        <w:t>نده شده و رها</w:t>
      </w:r>
      <w:r w:rsidR="00AF2E6E" w:rsidRPr="00051EF9">
        <w:rPr>
          <w:rStyle w:val="Char9"/>
          <w:rtl/>
        </w:rPr>
        <w:t>ی</w:t>
      </w:r>
      <w:r w:rsidRPr="00051EF9">
        <w:rPr>
          <w:rStyle w:val="Char9"/>
          <w:rtl/>
        </w:rPr>
        <w:t>ش نموده</w:t>
      </w:r>
      <w:r w:rsidR="00E927B8">
        <w:rPr>
          <w:rStyle w:val="Char9"/>
          <w:rtl/>
        </w:rPr>
        <w:t>‌اند،</w:t>
      </w:r>
      <w:r w:rsidRPr="00051EF9">
        <w:rPr>
          <w:rStyle w:val="Char9"/>
          <w:rtl/>
        </w:rPr>
        <w:t xml:space="preserve"> با معاو</w:t>
      </w:r>
      <w:r w:rsidR="00AF2E6E" w:rsidRPr="00051EF9">
        <w:rPr>
          <w:rStyle w:val="Char9"/>
          <w:rtl/>
        </w:rPr>
        <w:t>ی</w:t>
      </w:r>
      <w:r w:rsidRPr="00051EF9">
        <w:rPr>
          <w:rStyle w:val="Char9"/>
          <w:rtl/>
        </w:rPr>
        <w:t>ه صلح نمود و بر منبر رفته و گفت: ا</w:t>
      </w:r>
      <w:r w:rsidR="00AF2E6E" w:rsidRPr="00051EF9">
        <w:rPr>
          <w:rStyle w:val="Char9"/>
          <w:rtl/>
        </w:rPr>
        <w:t>ی</w:t>
      </w:r>
      <w:r w:rsidRPr="00051EF9">
        <w:rPr>
          <w:rStyle w:val="Char9"/>
          <w:rtl/>
        </w:rPr>
        <w:t xml:space="preserve"> مردم خداوند با اوّل ما هدا</w:t>
      </w:r>
      <w:r w:rsidR="00AF2E6E" w:rsidRPr="00051EF9">
        <w:rPr>
          <w:rStyle w:val="Char9"/>
          <w:rtl/>
        </w:rPr>
        <w:t>ی</w:t>
      </w:r>
      <w:r w:rsidRPr="00051EF9">
        <w:rPr>
          <w:rStyle w:val="Char9"/>
          <w:rtl/>
        </w:rPr>
        <w:t xml:space="preserve">تمان </w:t>
      </w:r>
      <w:r w:rsidR="00AF2E6E" w:rsidRPr="00051EF9">
        <w:rPr>
          <w:rStyle w:val="Char9"/>
          <w:rtl/>
        </w:rPr>
        <w:t>ک</w:t>
      </w:r>
      <w:r w:rsidRPr="00051EF9">
        <w:rPr>
          <w:rStyle w:val="Char9"/>
          <w:rtl/>
        </w:rPr>
        <w:t>رد و با آخر ما خونتان را حفظ خواهد نمود، من با معاو</w:t>
      </w:r>
      <w:r w:rsidR="00AF2E6E" w:rsidRPr="00051EF9">
        <w:rPr>
          <w:rStyle w:val="Char9"/>
          <w:rtl/>
        </w:rPr>
        <w:t>ی</w:t>
      </w:r>
      <w:r w:rsidRPr="00051EF9">
        <w:rPr>
          <w:rStyle w:val="Char9"/>
          <w:rtl/>
        </w:rPr>
        <w:t xml:space="preserve">ه صلح </w:t>
      </w:r>
      <w:r w:rsidR="00AF2E6E" w:rsidRPr="00051EF9">
        <w:rPr>
          <w:rStyle w:val="Char9"/>
          <w:rtl/>
        </w:rPr>
        <w:t>ک</w:t>
      </w:r>
      <w:r w:rsidRPr="00051EF9">
        <w:rPr>
          <w:rStyle w:val="Char9"/>
          <w:rtl/>
        </w:rPr>
        <w:t>ردم، شا</w:t>
      </w:r>
      <w:r w:rsidR="00AF2E6E" w:rsidRPr="00051EF9">
        <w:rPr>
          <w:rStyle w:val="Char9"/>
          <w:rtl/>
        </w:rPr>
        <w:t>ی</w:t>
      </w:r>
      <w:r w:rsidRPr="00051EF9">
        <w:rPr>
          <w:rStyle w:val="Char9"/>
          <w:rtl/>
        </w:rPr>
        <w:t>د برا</w:t>
      </w:r>
      <w:r w:rsidR="00AF2E6E" w:rsidRPr="00051EF9">
        <w:rPr>
          <w:rStyle w:val="Char9"/>
          <w:rtl/>
        </w:rPr>
        <w:t>ی</w:t>
      </w:r>
      <w:r w:rsidRPr="00051EF9">
        <w:rPr>
          <w:rStyle w:val="Char9"/>
          <w:rtl/>
        </w:rPr>
        <w:t xml:space="preserve"> شما خوشا</w:t>
      </w:r>
      <w:r w:rsidR="00AF2E6E" w:rsidRPr="00051EF9">
        <w:rPr>
          <w:rStyle w:val="Char9"/>
          <w:rtl/>
        </w:rPr>
        <w:t>ی</w:t>
      </w:r>
      <w:r w:rsidRPr="00051EF9">
        <w:rPr>
          <w:rStyle w:val="Char9"/>
          <w:rtl/>
        </w:rPr>
        <w:t>ند نباشد...</w:t>
      </w:r>
      <w:r w:rsidRPr="00FD35AF">
        <w:rPr>
          <w:rFonts w:ascii="Tahoma" w:hAnsi="Tahoma" w:cs="Traditional Arabic" w:hint="cs"/>
          <w:rtl/>
        </w:rPr>
        <w:t>»</w:t>
      </w:r>
      <w:r w:rsidRPr="000F71B7">
        <w:rPr>
          <w:rStyle w:val="Char9"/>
          <w:rFonts w:hint="cs"/>
          <w:vertAlign w:val="superscript"/>
          <w:rtl/>
        </w:rPr>
        <w:t>(</w:t>
      </w:r>
      <w:r w:rsidRPr="000F71B7">
        <w:rPr>
          <w:rStyle w:val="Char9"/>
          <w:vertAlign w:val="superscript"/>
          <w:rtl/>
        </w:rPr>
        <w:footnoteReference w:id="443"/>
      </w:r>
      <w:r w:rsidRPr="000F71B7">
        <w:rPr>
          <w:rStyle w:val="Char9"/>
          <w:rFonts w:hint="cs"/>
          <w:vertAlign w:val="superscript"/>
          <w:rtl/>
        </w:rPr>
        <w:t>)</w:t>
      </w:r>
      <w:r w:rsidRPr="00051EF9">
        <w:rPr>
          <w:rStyle w:val="Char9"/>
          <w:rFonts w:hint="cs"/>
          <w:rtl/>
        </w:rPr>
        <w:t>.</w:t>
      </w:r>
    </w:p>
    <w:p w:rsidR="00C363C7" w:rsidRPr="00051EF9" w:rsidRDefault="00C363C7" w:rsidP="000F08C0">
      <w:pPr>
        <w:ind w:firstLine="284"/>
        <w:jc w:val="both"/>
        <w:rPr>
          <w:rStyle w:val="Char9"/>
          <w:rtl/>
        </w:rPr>
      </w:pPr>
      <w:r w:rsidRPr="00051EF9">
        <w:rPr>
          <w:rStyle w:val="Char9"/>
          <w:rtl/>
        </w:rPr>
        <w:t>و امام حسن با صلح با معاو</w:t>
      </w:r>
      <w:r w:rsidR="00AF2E6E" w:rsidRPr="00051EF9">
        <w:rPr>
          <w:rStyle w:val="Char9"/>
          <w:rtl/>
        </w:rPr>
        <w:t>ی</w:t>
      </w:r>
      <w:r w:rsidRPr="00051EF9">
        <w:rPr>
          <w:rStyle w:val="Char9"/>
          <w:rtl/>
        </w:rPr>
        <w:t>ه و تسل</w:t>
      </w:r>
      <w:r w:rsidR="00AF2E6E" w:rsidRPr="00051EF9">
        <w:rPr>
          <w:rStyle w:val="Char9"/>
          <w:rtl/>
        </w:rPr>
        <w:t>ی</w:t>
      </w:r>
      <w:r w:rsidRPr="00051EF9">
        <w:rPr>
          <w:rStyle w:val="Char9"/>
          <w:rtl/>
        </w:rPr>
        <w:t>م ح</w:t>
      </w:r>
      <w:r w:rsidR="00AF2E6E" w:rsidRPr="00051EF9">
        <w:rPr>
          <w:rStyle w:val="Char9"/>
          <w:rtl/>
        </w:rPr>
        <w:t>ک</w:t>
      </w:r>
      <w:r w:rsidRPr="00051EF9">
        <w:rPr>
          <w:rStyle w:val="Char9"/>
          <w:rtl/>
        </w:rPr>
        <w:t>ومت به او ا</w:t>
      </w:r>
      <w:r w:rsidR="00AF2E6E" w:rsidRPr="00051EF9">
        <w:rPr>
          <w:rStyle w:val="Char9"/>
          <w:rtl/>
        </w:rPr>
        <w:t>ک</w:t>
      </w:r>
      <w:r w:rsidRPr="00051EF9">
        <w:rPr>
          <w:rStyle w:val="Char9"/>
          <w:rtl/>
        </w:rPr>
        <w:t>تفا ننمود بل</w:t>
      </w:r>
      <w:r w:rsidR="00AF2E6E" w:rsidRPr="00051EF9">
        <w:rPr>
          <w:rStyle w:val="Char9"/>
          <w:rtl/>
        </w:rPr>
        <w:t>ک</w:t>
      </w:r>
      <w:r w:rsidRPr="00051EF9">
        <w:rPr>
          <w:rStyle w:val="Char9"/>
          <w:rtl/>
        </w:rPr>
        <w:t>ه خود و برادرانش و رهبران لش</w:t>
      </w:r>
      <w:r w:rsidR="00AF2E6E" w:rsidRPr="00051EF9">
        <w:rPr>
          <w:rStyle w:val="Char9"/>
          <w:rFonts w:hint="cs"/>
          <w:rtl/>
        </w:rPr>
        <w:t>ک</w:t>
      </w:r>
      <w:r w:rsidRPr="00051EF9">
        <w:rPr>
          <w:rStyle w:val="Char9"/>
          <w:rtl/>
        </w:rPr>
        <w:t>رش همگ</w:t>
      </w:r>
      <w:r w:rsidR="00AF2E6E" w:rsidRPr="00051EF9">
        <w:rPr>
          <w:rStyle w:val="Char9"/>
          <w:rtl/>
        </w:rPr>
        <w:t>ی</w:t>
      </w:r>
      <w:r w:rsidRPr="00051EF9">
        <w:rPr>
          <w:rStyle w:val="Char9"/>
          <w:rtl/>
        </w:rPr>
        <w:t xml:space="preserve"> در ملأ عام با معاو</w:t>
      </w:r>
      <w:r w:rsidR="00AF2E6E" w:rsidRPr="00051EF9">
        <w:rPr>
          <w:rStyle w:val="Char9"/>
          <w:rtl/>
        </w:rPr>
        <w:t>ی</w:t>
      </w:r>
      <w:r w:rsidRPr="00051EF9">
        <w:rPr>
          <w:rStyle w:val="Char9"/>
          <w:rtl/>
        </w:rPr>
        <w:t>ه ب</w:t>
      </w:r>
      <w:r w:rsidR="00AF2E6E" w:rsidRPr="00051EF9">
        <w:rPr>
          <w:rStyle w:val="Char9"/>
          <w:rtl/>
        </w:rPr>
        <w:t>ی</w:t>
      </w:r>
      <w:r w:rsidRPr="00051EF9">
        <w:rPr>
          <w:rStyle w:val="Char9"/>
          <w:rtl/>
        </w:rPr>
        <w:t>عت نمودند، چنان</w:t>
      </w:r>
      <w:r w:rsidR="00AF2E6E" w:rsidRPr="00051EF9">
        <w:rPr>
          <w:rStyle w:val="Char9"/>
          <w:rtl/>
        </w:rPr>
        <w:t>ک</w:t>
      </w:r>
      <w:r w:rsidRPr="00051EF9">
        <w:rPr>
          <w:rStyle w:val="Char9"/>
          <w:rtl/>
        </w:rPr>
        <w:t xml:space="preserve">ه </w:t>
      </w:r>
      <w:r w:rsidR="00AF2E6E" w:rsidRPr="00051EF9">
        <w:rPr>
          <w:rStyle w:val="Char9"/>
          <w:rtl/>
        </w:rPr>
        <w:t>ک</w:t>
      </w:r>
      <w:r w:rsidRPr="00051EF9">
        <w:rPr>
          <w:rStyle w:val="Char9"/>
          <w:rtl/>
        </w:rPr>
        <w:t>شّ</w:t>
      </w:r>
      <w:r w:rsidR="00AF2E6E" w:rsidRPr="00051EF9">
        <w:rPr>
          <w:rStyle w:val="Char9"/>
          <w:rtl/>
        </w:rPr>
        <w:t>ی</w:t>
      </w:r>
      <w:r w:rsidRPr="00051EF9">
        <w:rPr>
          <w:rStyle w:val="Char9"/>
          <w:rtl/>
        </w:rPr>
        <w:t xml:space="preserve"> عالم مشهور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 xml:space="preserve"> در علم الرّجال از امام جعفر بن باقر روا</w:t>
      </w:r>
      <w:r w:rsidR="00AF2E6E" w:rsidRPr="00051EF9">
        <w:rPr>
          <w:rStyle w:val="Char9"/>
          <w:rtl/>
        </w:rPr>
        <w:t>ی</w:t>
      </w:r>
      <w:r w:rsidRPr="00051EF9">
        <w:rPr>
          <w:rStyle w:val="Char9"/>
          <w:rtl/>
        </w:rPr>
        <w:t>ت</w:t>
      </w:r>
      <w:r w:rsidR="004A5748">
        <w:rPr>
          <w:rStyle w:val="Char9"/>
          <w:rtl/>
        </w:rPr>
        <w:t xml:space="preserve"> می‌کند</w:t>
      </w:r>
      <w:r w:rsidRPr="00051EF9">
        <w:rPr>
          <w:rStyle w:val="Char9"/>
          <w:rtl/>
        </w:rPr>
        <w:t xml:space="preserve"> </w:t>
      </w:r>
      <w:r w:rsidR="00AF2E6E" w:rsidRPr="00051EF9">
        <w:rPr>
          <w:rStyle w:val="Char9"/>
          <w:rtl/>
        </w:rPr>
        <w:t>ک</w:t>
      </w:r>
      <w:r w:rsidRPr="00051EF9">
        <w:rPr>
          <w:rStyle w:val="Char9"/>
          <w:rtl/>
        </w:rPr>
        <w:t xml:space="preserve">ه: </w:t>
      </w:r>
      <w:r w:rsidRPr="00FD35AF">
        <w:rPr>
          <w:rFonts w:ascii="Tahoma" w:hAnsi="Tahoma" w:cs="Traditional Arabic" w:hint="cs"/>
          <w:rtl/>
        </w:rPr>
        <w:t>«</w:t>
      </w:r>
      <w:r w:rsidRPr="00051EF9">
        <w:rPr>
          <w:rStyle w:val="Char9"/>
          <w:rtl/>
        </w:rPr>
        <w:t>معاو</w:t>
      </w:r>
      <w:r w:rsidR="00AF2E6E" w:rsidRPr="00051EF9">
        <w:rPr>
          <w:rStyle w:val="Char9"/>
          <w:rtl/>
        </w:rPr>
        <w:t>ی</w:t>
      </w:r>
      <w:r w:rsidRPr="00051EF9">
        <w:rPr>
          <w:rStyle w:val="Char9"/>
          <w:rtl/>
        </w:rPr>
        <w:t>ه به حسن</w:t>
      </w:r>
      <w:r w:rsidR="000623A7">
        <w:rPr>
          <w:rStyle w:val="Char9"/>
          <w:rFonts w:cs="CTraditional Arabic" w:hint="cs"/>
          <w:rtl/>
        </w:rPr>
        <w:t>÷</w:t>
      </w:r>
      <w:r w:rsidRPr="00051EF9">
        <w:rPr>
          <w:rStyle w:val="Char9"/>
          <w:rtl/>
        </w:rPr>
        <w:t xml:space="preserve"> نوشت </w:t>
      </w:r>
      <w:r w:rsidR="00AF2E6E" w:rsidRPr="00051EF9">
        <w:rPr>
          <w:rStyle w:val="Char9"/>
          <w:rtl/>
        </w:rPr>
        <w:t>ک</w:t>
      </w:r>
      <w:r w:rsidRPr="00051EF9">
        <w:rPr>
          <w:rStyle w:val="Char9"/>
          <w:rtl/>
        </w:rPr>
        <w:t>ه</w:t>
      </w:r>
      <w:r w:rsidRPr="00051EF9">
        <w:rPr>
          <w:rStyle w:val="Char9"/>
          <w:rFonts w:hint="cs"/>
          <w:rtl/>
        </w:rPr>
        <w:t>،</w:t>
      </w:r>
      <w:r w:rsidRPr="00051EF9">
        <w:rPr>
          <w:rStyle w:val="Char9"/>
          <w:rtl/>
        </w:rPr>
        <w:t xml:space="preserve"> تو و حس</w:t>
      </w:r>
      <w:r w:rsidR="00AF2E6E" w:rsidRPr="00051EF9">
        <w:rPr>
          <w:rStyle w:val="Char9"/>
          <w:rtl/>
        </w:rPr>
        <w:t>ی</w:t>
      </w:r>
      <w:r w:rsidRPr="00051EF9">
        <w:rPr>
          <w:rStyle w:val="Char9"/>
          <w:rtl/>
        </w:rPr>
        <w:t>ن و اصحاب عل</w:t>
      </w:r>
      <w:r w:rsidR="00AF2E6E" w:rsidRPr="00051EF9">
        <w:rPr>
          <w:rStyle w:val="Char9"/>
          <w:rtl/>
        </w:rPr>
        <w:t>ی</w:t>
      </w:r>
      <w:r w:rsidRPr="00051EF9">
        <w:rPr>
          <w:rStyle w:val="Char9"/>
          <w:rtl/>
        </w:rPr>
        <w:t xml:space="preserve"> ب</w:t>
      </w:r>
      <w:r w:rsidR="00AF2E6E" w:rsidRPr="00051EF9">
        <w:rPr>
          <w:rStyle w:val="Char9"/>
          <w:rtl/>
        </w:rPr>
        <w:t>ی</w:t>
      </w:r>
      <w:r w:rsidRPr="00051EF9">
        <w:rPr>
          <w:rStyle w:val="Char9"/>
          <w:rtl/>
        </w:rPr>
        <w:t>ائ</w:t>
      </w:r>
      <w:r w:rsidR="00AF2E6E" w:rsidRPr="00051EF9">
        <w:rPr>
          <w:rStyle w:val="Char9"/>
          <w:rtl/>
        </w:rPr>
        <w:t>ی</w:t>
      </w:r>
      <w:r w:rsidRPr="00051EF9">
        <w:rPr>
          <w:rStyle w:val="Char9"/>
          <w:rtl/>
        </w:rPr>
        <w:t>د، و ق</w:t>
      </w:r>
      <w:r w:rsidR="00AF2E6E" w:rsidRPr="00051EF9">
        <w:rPr>
          <w:rStyle w:val="Char9"/>
          <w:rtl/>
        </w:rPr>
        <w:t>ی</w:t>
      </w:r>
      <w:r w:rsidRPr="00051EF9">
        <w:rPr>
          <w:rStyle w:val="Char9"/>
          <w:rtl/>
        </w:rPr>
        <w:t>س بن سعد بن عباده أنصار</w:t>
      </w:r>
      <w:r w:rsidR="00AF2E6E" w:rsidRPr="00051EF9">
        <w:rPr>
          <w:rStyle w:val="Char9"/>
          <w:rtl/>
        </w:rPr>
        <w:t>ی</w:t>
      </w:r>
      <w:r w:rsidRPr="00051EF9">
        <w:rPr>
          <w:rStyle w:val="Char9"/>
          <w:rtl/>
        </w:rPr>
        <w:t xml:space="preserve"> با آنها همراه شده و به شام آمدند. معاو</w:t>
      </w:r>
      <w:r w:rsidR="00AF2E6E" w:rsidRPr="00051EF9">
        <w:rPr>
          <w:rStyle w:val="Char9"/>
          <w:rtl/>
        </w:rPr>
        <w:t>ی</w:t>
      </w:r>
      <w:r w:rsidRPr="00051EF9">
        <w:rPr>
          <w:rStyle w:val="Char9"/>
          <w:rtl/>
        </w:rPr>
        <w:t>ه به آنها اجاز</w:t>
      </w:r>
      <w:r w:rsidR="00835A14">
        <w:rPr>
          <w:rStyle w:val="Char9"/>
          <w:rtl/>
        </w:rPr>
        <w:t>ۀ</w:t>
      </w:r>
      <w:r w:rsidRPr="00051EF9">
        <w:rPr>
          <w:rStyle w:val="Char9"/>
          <w:rtl/>
        </w:rPr>
        <w:t xml:space="preserve"> ورود داد و سخنرانان را بر ا</w:t>
      </w:r>
      <w:r w:rsidR="00AF2E6E" w:rsidRPr="00051EF9">
        <w:rPr>
          <w:rStyle w:val="Char9"/>
          <w:rtl/>
        </w:rPr>
        <w:t>ی</w:t>
      </w:r>
      <w:r w:rsidRPr="00051EF9">
        <w:rPr>
          <w:rStyle w:val="Char9"/>
          <w:rtl/>
        </w:rPr>
        <w:t xml:space="preserve">شان آماده </w:t>
      </w:r>
      <w:r w:rsidR="00AF2E6E" w:rsidRPr="00051EF9">
        <w:rPr>
          <w:rStyle w:val="Char9"/>
          <w:rtl/>
        </w:rPr>
        <w:t>ک</w:t>
      </w:r>
      <w:r w:rsidRPr="00051EF9">
        <w:rPr>
          <w:rStyle w:val="Char9"/>
          <w:rtl/>
        </w:rPr>
        <w:t>رده بود، گفت</w:t>
      </w:r>
      <w:r w:rsidRPr="00051EF9">
        <w:rPr>
          <w:rStyle w:val="Char9"/>
          <w:rFonts w:hint="cs"/>
          <w:rtl/>
        </w:rPr>
        <w:t>:</w:t>
      </w:r>
      <w:r w:rsidRPr="00051EF9">
        <w:rPr>
          <w:rStyle w:val="Char9"/>
          <w:rtl/>
        </w:rPr>
        <w:t xml:space="preserve"> ا</w:t>
      </w:r>
      <w:r w:rsidR="00AF2E6E" w:rsidRPr="00051EF9">
        <w:rPr>
          <w:rStyle w:val="Char9"/>
          <w:rtl/>
        </w:rPr>
        <w:t>ی</w:t>
      </w:r>
      <w:r w:rsidRPr="00051EF9">
        <w:rPr>
          <w:rStyle w:val="Char9"/>
          <w:rtl/>
        </w:rPr>
        <w:t xml:space="preserve"> حسن برخ</w:t>
      </w:r>
      <w:r w:rsidR="00AF2E6E" w:rsidRPr="00051EF9">
        <w:rPr>
          <w:rStyle w:val="Char9"/>
          <w:rtl/>
        </w:rPr>
        <w:t>ی</w:t>
      </w:r>
      <w:r w:rsidRPr="00051EF9">
        <w:rPr>
          <w:rStyle w:val="Char9"/>
          <w:rtl/>
        </w:rPr>
        <w:t>ز و ب</w:t>
      </w:r>
      <w:r w:rsidR="00AF2E6E" w:rsidRPr="00051EF9">
        <w:rPr>
          <w:rStyle w:val="Char9"/>
          <w:rtl/>
        </w:rPr>
        <w:t>ی</w:t>
      </w:r>
      <w:r w:rsidRPr="00051EF9">
        <w:rPr>
          <w:rStyle w:val="Char9"/>
          <w:rtl/>
        </w:rPr>
        <w:t xml:space="preserve">عت </w:t>
      </w:r>
      <w:r w:rsidR="00AF2E6E" w:rsidRPr="00051EF9">
        <w:rPr>
          <w:rStyle w:val="Char9"/>
          <w:rtl/>
        </w:rPr>
        <w:t>ک</w:t>
      </w:r>
      <w:r w:rsidRPr="00051EF9">
        <w:rPr>
          <w:rStyle w:val="Char9"/>
          <w:rtl/>
        </w:rPr>
        <w:t>ن، سپس به حس</w:t>
      </w:r>
      <w:r w:rsidR="00AF2E6E" w:rsidRPr="00051EF9">
        <w:rPr>
          <w:rStyle w:val="Char9"/>
          <w:rtl/>
        </w:rPr>
        <w:t>ی</w:t>
      </w:r>
      <w:r w:rsidRPr="00051EF9">
        <w:rPr>
          <w:rStyle w:val="Char9"/>
          <w:rtl/>
        </w:rPr>
        <w:t>ن</w:t>
      </w:r>
      <w:r w:rsidR="000F08C0">
        <w:rPr>
          <w:rStyle w:val="Char9"/>
          <w:rFonts w:cs="CTraditional Arabic" w:hint="cs"/>
          <w:rtl/>
        </w:rPr>
        <w:t>÷</w:t>
      </w:r>
      <w:r w:rsidRPr="00051EF9">
        <w:rPr>
          <w:rStyle w:val="Char9"/>
          <w:rtl/>
        </w:rPr>
        <w:t xml:space="preserve"> گفت: برخ</w:t>
      </w:r>
      <w:r w:rsidR="00AF2E6E" w:rsidRPr="00051EF9">
        <w:rPr>
          <w:rStyle w:val="Char9"/>
          <w:rtl/>
        </w:rPr>
        <w:t>ی</w:t>
      </w:r>
      <w:r w:rsidRPr="00051EF9">
        <w:rPr>
          <w:rStyle w:val="Char9"/>
          <w:rtl/>
        </w:rPr>
        <w:t>ز و ب</w:t>
      </w:r>
      <w:r w:rsidR="00AF2E6E" w:rsidRPr="00051EF9">
        <w:rPr>
          <w:rStyle w:val="Char9"/>
          <w:rtl/>
        </w:rPr>
        <w:t>ی</w:t>
      </w:r>
      <w:r w:rsidRPr="00051EF9">
        <w:rPr>
          <w:rStyle w:val="Char9"/>
          <w:rtl/>
        </w:rPr>
        <w:t xml:space="preserve">عت </w:t>
      </w:r>
      <w:r w:rsidR="00AF2E6E" w:rsidRPr="00051EF9">
        <w:rPr>
          <w:rStyle w:val="Char9"/>
          <w:rtl/>
        </w:rPr>
        <w:t>ک</w:t>
      </w:r>
      <w:r w:rsidRPr="00051EF9">
        <w:rPr>
          <w:rStyle w:val="Char9"/>
          <w:rtl/>
        </w:rPr>
        <w:t>ن آنها برخاسته و ب</w:t>
      </w:r>
      <w:r w:rsidR="00AF2E6E" w:rsidRPr="00051EF9">
        <w:rPr>
          <w:rStyle w:val="Char9"/>
          <w:rtl/>
        </w:rPr>
        <w:t>ی</w:t>
      </w:r>
      <w:r w:rsidRPr="00051EF9">
        <w:rPr>
          <w:rStyle w:val="Char9"/>
          <w:rtl/>
        </w:rPr>
        <w:t xml:space="preserve">عت </w:t>
      </w:r>
      <w:r w:rsidR="00AF2E6E" w:rsidRPr="00051EF9">
        <w:rPr>
          <w:rStyle w:val="Char9"/>
          <w:rtl/>
        </w:rPr>
        <w:t>ک</w:t>
      </w:r>
      <w:r w:rsidRPr="00051EF9">
        <w:rPr>
          <w:rStyle w:val="Char9"/>
          <w:rtl/>
        </w:rPr>
        <w:t xml:space="preserve">ردند، سپس گفت: </w:t>
      </w:r>
      <w:r w:rsidR="00AF2E6E" w:rsidRPr="00051EF9">
        <w:rPr>
          <w:rStyle w:val="Char9"/>
          <w:rtl/>
        </w:rPr>
        <w:t>ی</w:t>
      </w:r>
      <w:r w:rsidRPr="00051EF9">
        <w:rPr>
          <w:rStyle w:val="Char9"/>
          <w:rtl/>
        </w:rPr>
        <w:t>ا ق</w:t>
      </w:r>
      <w:r w:rsidR="00AF2E6E" w:rsidRPr="00051EF9">
        <w:rPr>
          <w:rStyle w:val="Char9"/>
          <w:rtl/>
        </w:rPr>
        <w:t>ی</w:t>
      </w:r>
      <w:r w:rsidRPr="00051EF9">
        <w:rPr>
          <w:rStyle w:val="Char9"/>
          <w:rtl/>
        </w:rPr>
        <w:t>س برخ</w:t>
      </w:r>
      <w:r w:rsidR="00AF2E6E" w:rsidRPr="00051EF9">
        <w:rPr>
          <w:rStyle w:val="Char9"/>
          <w:rtl/>
        </w:rPr>
        <w:t>ی</w:t>
      </w:r>
      <w:r w:rsidRPr="00051EF9">
        <w:rPr>
          <w:rStyle w:val="Char9"/>
          <w:rtl/>
        </w:rPr>
        <w:t>ز و ب</w:t>
      </w:r>
      <w:r w:rsidR="00AF2E6E" w:rsidRPr="00051EF9">
        <w:rPr>
          <w:rStyle w:val="Char9"/>
          <w:rtl/>
        </w:rPr>
        <w:t>ی</w:t>
      </w:r>
      <w:r w:rsidRPr="00051EF9">
        <w:rPr>
          <w:rStyle w:val="Char9"/>
          <w:rtl/>
        </w:rPr>
        <w:t xml:space="preserve">عت </w:t>
      </w:r>
      <w:r w:rsidR="00AF2E6E" w:rsidRPr="00051EF9">
        <w:rPr>
          <w:rStyle w:val="Char9"/>
          <w:rtl/>
        </w:rPr>
        <w:t>ک</w:t>
      </w:r>
      <w:r w:rsidRPr="00051EF9">
        <w:rPr>
          <w:rStyle w:val="Char9"/>
          <w:rtl/>
        </w:rPr>
        <w:t>ن، او به حس</w:t>
      </w:r>
      <w:r w:rsidR="00AF2E6E" w:rsidRPr="00051EF9">
        <w:rPr>
          <w:rStyle w:val="Char9"/>
          <w:rtl/>
        </w:rPr>
        <w:t>ی</w:t>
      </w:r>
      <w:r w:rsidRPr="00051EF9">
        <w:rPr>
          <w:rStyle w:val="Char9"/>
          <w:rtl/>
        </w:rPr>
        <w:t>ن</w:t>
      </w:r>
      <w:r w:rsidR="000F08C0">
        <w:rPr>
          <w:rStyle w:val="Char9"/>
          <w:rFonts w:cs="CTraditional Arabic" w:hint="cs"/>
          <w:rtl/>
        </w:rPr>
        <w:t>÷</w:t>
      </w:r>
      <w:r w:rsidRPr="00051EF9">
        <w:rPr>
          <w:rStyle w:val="Char9"/>
          <w:rtl/>
        </w:rPr>
        <w:t xml:space="preserve"> نگاه </w:t>
      </w:r>
      <w:r w:rsidR="00AF2E6E" w:rsidRPr="00051EF9">
        <w:rPr>
          <w:rStyle w:val="Char9"/>
          <w:rtl/>
        </w:rPr>
        <w:t>ک</w:t>
      </w:r>
      <w:r w:rsidRPr="00051EF9">
        <w:rPr>
          <w:rStyle w:val="Char9"/>
          <w:rtl/>
        </w:rPr>
        <w:t xml:space="preserve">رده و منتظر دستورش بود، به او گفت: </w:t>
      </w:r>
      <w:r w:rsidR="00AF2E6E" w:rsidRPr="00051EF9">
        <w:rPr>
          <w:rStyle w:val="Char9"/>
          <w:rtl/>
        </w:rPr>
        <w:t>ی</w:t>
      </w:r>
      <w:r w:rsidRPr="00051EF9">
        <w:rPr>
          <w:rStyle w:val="Char9"/>
          <w:rtl/>
        </w:rPr>
        <w:t>ا ق</w:t>
      </w:r>
      <w:r w:rsidR="00AF2E6E" w:rsidRPr="00051EF9">
        <w:rPr>
          <w:rStyle w:val="Char9"/>
          <w:rtl/>
        </w:rPr>
        <w:t>ی</w:t>
      </w:r>
      <w:r w:rsidRPr="00051EF9">
        <w:rPr>
          <w:rStyle w:val="Char9"/>
          <w:rtl/>
        </w:rPr>
        <w:t>س (</w:t>
      </w:r>
      <w:r w:rsidR="00AF2E6E" w:rsidRPr="00051EF9">
        <w:rPr>
          <w:rStyle w:val="Char9"/>
          <w:rtl/>
        </w:rPr>
        <w:t>ی</w:t>
      </w:r>
      <w:r w:rsidRPr="00051EF9">
        <w:rPr>
          <w:rStyle w:val="Char9"/>
          <w:rtl/>
        </w:rPr>
        <w:t>عن</w:t>
      </w:r>
      <w:r w:rsidR="00AF2E6E" w:rsidRPr="00051EF9">
        <w:rPr>
          <w:rStyle w:val="Char9"/>
          <w:rtl/>
        </w:rPr>
        <w:t>ی</w:t>
      </w:r>
      <w:r w:rsidRPr="00051EF9">
        <w:rPr>
          <w:rStyle w:val="Char9"/>
          <w:rtl/>
        </w:rPr>
        <w:t xml:space="preserve"> حسن-ع-) امام من</w:t>
      </w:r>
      <w:r w:rsidR="001A2EC3">
        <w:rPr>
          <w:rStyle w:val="Char9"/>
          <w:rtl/>
        </w:rPr>
        <w:t xml:space="preserve"> می‌</w:t>
      </w:r>
      <w:r w:rsidRPr="00051EF9">
        <w:rPr>
          <w:rStyle w:val="Char9"/>
          <w:rtl/>
        </w:rPr>
        <w:t>باشد</w:t>
      </w:r>
      <w:r w:rsidRPr="00FD35AF">
        <w:rPr>
          <w:rFonts w:ascii="Tahoma" w:hAnsi="Tahoma" w:cs="Traditional Arabic" w:hint="cs"/>
          <w:rtl/>
        </w:rPr>
        <w:t>»</w:t>
      </w:r>
      <w:r w:rsidRPr="000F71B7">
        <w:rPr>
          <w:rStyle w:val="Char9"/>
          <w:rFonts w:hint="cs"/>
          <w:vertAlign w:val="superscript"/>
          <w:rtl/>
        </w:rPr>
        <w:t>(</w:t>
      </w:r>
      <w:r w:rsidRPr="000F71B7">
        <w:rPr>
          <w:rStyle w:val="Char9"/>
          <w:vertAlign w:val="superscript"/>
          <w:rtl/>
        </w:rPr>
        <w:footnoteReference w:id="444"/>
      </w:r>
      <w:r w:rsidRPr="000F71B7">
        <w:rPr>
          <w:rStyle w:val="Char9"/>
          <w:rFonts w:hint="cs"/>
          <w:vertAlign w:val="superscript"/>
          <w:rtl/>
        </w:rPr>
        <w:t>)</w:t>
      </w:r>
      <w:r w:rsidRPr="00FD35AF">
        <w:rPr>
          <w:rFonts w:ascii="Tahoma" w:hAnsi="Tahoma" w:cs="Traditional Arabic" w:hint="cs"/>
          <w:rtl/>
        </w:rPr>
        <w:t>.</w:t>
      </w:r>
    </w:p>
    <w:p w:rsidR="00C363C7" w:rsidRPr="00051EF9" w:rsidRDefault="00C363C7" w:rsidP="000F08C0">
      <w:pPr>
        <w:ind w:firstLine="284"/>
        <w:jc w:val="both"/>
        <w:rPr>
          <w:rStyle w:val="Char9"/>
          <w:rtl/>
        </w:rPr>
      </w:pPr>
      <w:r w:rsidRPr="00051EF9">
        <w:rPr>
          <w:rStyle w:val="Char9"/>
          <w:rtl/>
        </w:rPr>
        <w:t>و مثل ا</w:t>
      </w:r>
      <w:r w:rsidR="00AF2E6E" w:rsidRPr="00051EF9">
        <w:rPr>
          <w:rStyle w:val="Char9"/>
          <w:rtl/>
        </w:rPr>
        <w:t>ی</w:t>
      </w:r>
      <w:r w:rsidRPr="00051EF9">
        <w:rPr>
          <w:rStyle w:val="Char9"/>
          <w:rtl/>
        </w:rPr>
        <w:t>ن مطلب را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 xml:space="preserve"> متعصّب و</w:t>
      </w:r>
      <w:r w:rsidRPr="00051EF9">
        <w:rPr>
          <w:rStyle w:val="Char9"/>
          <w:rFonts w:hint="cs"/>
          <w:rtl/>
        </w:rPr>
        <w:t xml:space="preserve"> </w:t>
      </w:r>
      <w:r w:rsidRPr="00051EF9">
        <w:rPr>
          <w:rStyle w:val="Char9"/>
          <w:rtl/>
        </w:rPr>
        <w:t xml:space="preserve">فحاش </w:t>
      </w:r>
      <w:r w:rsidR="00AF2E6E" w:rsidRPr="00051EF9">
        <w:rPr>
          <w:rStyle w:val="Char9"/>
          <w:rtl/>
        </w:rPr>
        <w:t>ی</w:t>
      </w:r>
      <w:r w:rsidRPr="00051EF9">
        <w:rPr>
          <w:rStyle w:val="Char9"/>
          <w:rtl/>
        </w:rPr>
        <w:t>عن</w:t>
      </w:r>
      <w:r w:rsidR="00AF2E6E" w:rsidRPr="00051EF9">
        <w:rPr>
          <w:rStyle w:val="Char9"/>
          <w:rtl/>
        </w:rPr>
        <w:t>ی</w:t>
      </w:r>
      <w:r w:rsidRPr="00051EF9">
        <w:rPr>
          <w:rStyle w:val="Char9"/>
          <w:rtl/>
        </w:rPr>
        <w:t xml:space="preserve"> مجلس</w:t>
      </w:r>
      <w:r w:rsidR="00AF2E6E" w:rsidRPr="00051EF9">
        <w:rPr>
          <w:rStyle w:val="Char9"/>
          <w:rtl/>
        </w:rPr>
        <w:t>ی</w:t>
      </w:r>
      <w:r w:rsidRPr="00051EF9">
        <w:rPr>
          <w:rStyle w:val="Char9"/>
          <w:rtl/>
        </w:rPr>
        <w:t xml:space="preserve"> در </w:t>
      </w:r>
      <w:r w:rsidR="00AF2E6E" w:rsidRPr="00051EF9">
        <w:rPr>
          <w:rStyle w:val="Char9"/>
          <w:rtl/>
        </w:rPr>
        <w:t>ک</w:t>
      </w:r>
      <w:r w:rsidRPr="00051EF9">
        <w:rPr>
          <w:rStyle w:val="Char9"/>
          <w:rtl/>
        </w:rPr>
        <w:t xml:space="preserve">تاب </w:t>
      </w:r>
      <w:r w:rsidRPr="00FD35AF">
        <w:rPr>
          <w:rFonts w:ascii="Tahoma" w:hAnsi="Tahoma" w:cs="Traditional Arabic" w:hint="cs"/>
          <w:rtl/>
        </w:rPr>
        <w:t>«</w:t>
      </w:r>
      <w:r w:rsidRPr="00051EF9">
        <w:rPr>
          <w:rStyle w:val="Char9"/>
          <w:rtl/>
        </w:rPr>
        <w:t>جلاء الع</w:t>
      </w:r>
      <w:r w:rsidR="00AF2E6E" w:rsidRPr="00051EF9">
        <w:rPr>
          <w:rStyle w:val="Char9"/>
          <w:rtl/>
        </w:rPr>
        <w:t>ی</w:t>
      </w:r>
      <w:r w:rsidRPr="00051EF9">
        <w:rPr>
          <w:rStyle w:val="Char9"/>
          <w:rtl/>
        </w:rPr>
        <w:t>ون</w:t>
      </w:r>
      <w:r w:rsidRPr="00FD35AF">
        <w:rPr>
          <w:rFonts w:ascii="Tahoma" w:hAnsi="Tahoma" w:cs="Traditional Arabic" w:hint="cs"/>
          <w:rtl/>
        </w:rPr>
        <w:t>»</w:t>
      </w:r>
      <w:r w:rsidRPr="000F71B7">
        <w:rPr>
          <w:rStyle w:val="Char9"/>
          <w:rFonts w:hint="cs"/>
          <w:vertAlign w:val="superscript"/>
          <w:rtl/>
        </w:rPr>
        <w:t>(</w:t>
      </w:r>
      <w:r w:rsidRPr="000F71B7">
        <w:rPr>
          <w:rStyle w:val="Char9"/>
          <w:vertAlign w:val="superscript"/>
          <w:rtl/>
        </w:rPr>
        <w:footnoteReference w:id="445"/>
      </w:r>
      <w:r w:rsidRPr="000F71B7">
        <w:rPr>
          <w:rStyle w:val="Char9"/>
          <w:rFonts w:hint="cs"/>
          <w:vertAlign w:val="superscript"/>
          <w:rtl/>
        </w:rPr>
        <w:t>)</w:t>
      </w:r>
      <w:r w:rsidRPr="00051EF9">
        <w:rPr>
          <w:rStyle w:val="Char9"/>
          <w:rtl/>
        </w:rPr>
        <w:t xml:space="preserve"> و محدّث بزرگ ش</w:t>
      </w:r>
      <w:r w:rsidR="00AF2E6E" w:rsidRPr="00051EF9">
        <w:rPr>
          <w:rStyle w:val="Char9"/>
          <w:rtl/>
        </w:rPr>
        <w:t>ی</w:t>
      </w:r>
      <w:r w:rsidRPr="00051EF9">
        <w:rPr>
          <w:rStyle w:val="Char9"/>
          <w:rtl/>
        </w:rPr>
        <w:t>عه قم</w:t>
      </w:r>
      <w:r w:rsidR="00AF2E6E" w:rsidRPr="00051EF9">
        <w:rPr>
          <w:rStyle w:val="Char9"/>
          <w:rtl/>
        </w:rPr>
        <w:t>ی</w:t>
      </w:r>
      <w:r w:rsidRPr="00051EF9">
        <w:rPr>
          <w:rStyle w:val="Char9"/>
          <w:rtl/>
        </w:rPr>
        <w:t xml:space="preserve"> در تار</w:t>
      </w:r>
      <w:r w:rsidR="00AF2E6E" w:rsidRPr="00051EF9">
        <w:rPr>
          <w:rStyle w:val="Char9"/>
          <w:rtl/>
        </w:rPr>
        <w:t>ی</w:t>
      </w:r>
      <w:r w:rsidRPr="00051EF9">
        <w:rPr>
          <w:rStyle w:val="Char9"/>
          <w:rtl/>
        </w:rPr>
        <w:t xml:space="preserve">خ خود </w:t>
      </w:r>
      <w:r w:rsidRPr="00FD35AF">
        <w:rPr>
          <w:rFonts w:ascii="Tahoma" w:hAnsi="Tahoma" w:cs="Traditional Arabic" w:hint="cs"/>
          <w:rtl/>
        </w:rPr>
        <w:t>«</w:t>
      </w:r>
      <w:r w:rsidRPr="00051EF9">
        <w:rPr>
          <w:rStyle w:val="Char9"/>
          <w:rtl/>
        </w:rPr>
        <w:t>منته</w:t>
      </w:r>
      <w:r w:rsidR="00AF2E6E" w:rsidRPr="00051EF9">
        <w:rPr>
          <w:rStyle w:val="Char9"/>
          <w:rtl/>
        </w:rPr>
        <w:t>ی</w:t>
      </w:r>
      <w:r w:rsidRPr="00051EF9">
        <w:rPr>
          <w:rStyle w:val="Char9"/>
          <w:rtl/>
        </w:rPr>
        <w:t xml:space="preserve"> ال</w:t>
      </w:r>
      <w:r w:rsidRPr="00051EF9">
        <w:rPr>
          <w:rStyle w:val="Char9"/>
          <w:rFonts w:hint="cs"/>
          <w:rtl/>
        </w:rPr>
        <w:t>آ</w:t>
      </w:r>
      <w:r w:rsidRPr="00051EF9">
        <w:rPr>
          <w:rStyle w:val="Char9"/>
          <w:rtl/>
        </w:rPr>
        <w:t>مال</w:t>
      </w:r>
      <w:r w:rsidRPr="00FD35AF">
        <w:rPr>
          <w:rFonts w:ascii="Tahoma" w:hAnsi="Tahoma" w:cs="Traditional Arabic" w:hint="cs"/>
          <w:rtl/>
        </w:rPr>
        <w:t>»</w:t>
      </w:r>
      <w:r w:rsidRPr="000F71B7">
        <w:rPr>
          <w:rStyle w:val="Char9"/>
          <w:rFonts w:hint="cs"/>
          <w:vertAlign w:val="superscript"/>
          <w:rtl/>
        </w:rPr>
        <w:t>(</w:t>
      </w:r>
      <w:r w:rsidRPr="000F71B7">
        <w:rPr>
          <w:rStyle w:val="Char9"/>
          <w:vertAlign w:val="superscript"/>
          <w:rtl/>
        </w:rPr>
        <w:footnoteReference w:id="446"/>
      </w:r>
      <w:r w:rsidRPr="000F71B7">
        <w:rPr>
          <w:rStyle w:val="Char9"/>
          <w:rFonts w:hint="cs"/>
          <w:vertAlign w:val="superscript"/>
          <w:rtl/>
        </w:rPr>
        <w:t>)</w:t>
      </w:r>
      <w:r w:rsidRPr="00051EF9">
        <w:rPr>
          <w:rStyle w:val="Char9"/>
          <w:rtl/>
        </w:rPr>
        <w:t xml:space="preserve"> و ن</w:t>
      </w:r>
      <w:r w:rsidR="00AF2E6E" w:rsidRPr="00051EF9">
        <w:rPr>
          <w:rStyle w:val="Char9"/>
          <w:rtl/>
        </w:rPr>
        <w:t>ی</w:t>
      </w:r>
      <w:r w:rsidRPr="00051EF9">
        <w:rPr>
          <w:rStyle w:val="Char9"/>
          <w:rtl/>
        </w:rPr>
        <w:t xml:space="preserve">ز ابن </w:t>
      </w:r>
      <w:r w:rsidRPr="00051EF9">
        <w:rPr>
          <w:rStyle w:val="Char9"/>
          <w:rFonts w:hint="cs"/>
          <w:rtl/>
        </w:rPr>
        <w:t>أ</w:t>
      </w:r>
      <w:r w:rsidRPr="00051EF9">
        <w:rPr>
          <w:rStyle w:val="Char9"/>
          <w:rtl/>
        </w:rPr>
        <w:t>ب</w:t>
      </w:r>
      <w:r w:rsidR="00AF2E6E" w:rsidRPr="00051EF9">
        <w:rPr>
          <w:rStyle w:val="Char9"/>
          <w:rtl/>
        </w:rPr>
        <w:t>ی</w:t>
      </w:r>
      <w:r w:rsidRPr="00051EF9">
        <w:rPr>
          <w:rStyle w:val="Char9"/>
          <w:rtl/>
        </w:rPr>
        <w:t xml:space="preserve"> الحد</w:t>
      </w:r>
      <w:r w:rsidR="00AF2E6E" w:rsidRPr="00051EF9">
        <w:rPr>
          <w:rStyle w:val="Char9"/>
          <w:rtl/>
        </w:rPr>
        <w:t>ی</w:t>
      </w:r>
      <w:r w:rsidRPr="00051EF9">
        <w:rPr>
          <w:rStyle w:val="Char9"/>
          <w:rtl/>
        </w:rPr>
        <w:t>د</w:t>
      </w:r>
      <w:r w:rsidRPr="000F71B7">
        <w:rPr>
          <w:rStyle w:val="Char9"/>
          <w:rFonts w:hint="cs"/>
          <w:vertAlign w:val="superscript"/>
          <w:rtl/>
        </w:rPr>
        <w:t>(</w:t>
      </w:r>
      <w:r w:rsidRPr="000F71B7">
        <w:rPr>
          <w:rStyle w:val="Char9"/>
          <w:vertAlign w:val="superscript"/>
          <w:rtl/>
        </w:rPr>
        <w:footnoteReference w:id="447"/>
      </w:r>
      <w:r w:rsidRPr="000F71B7">
        <w:rPr>
          <w:rStyle w:val="Char9"/>
          <w:rFonts w:hint="cs"/>
          <w:vertAlign w:val="superscript"/>
          <w:rtl/>
        </w:rPr>
        <w:t>)</w:t>
      </w:r>
      <w:r w:rsidRPr="00051EF9">
        <w:rPr>
          <w:rStyle w:val="Char9"/>
          <w:rtl/>
        </w:rPr>
        <w:t xml:space="preserve"> روا</w:t>
      </w:r>
      <w:r w:rsidR="00AF2E6E" w:rsidRPr="00051EF9">
        <w:rPr>
          <w:rStyle w:val="Char9"/>
          <w:rtl/>
        </w:rPr>
        <w:t>ی</w:t>
      </w:r>
      <w:r w:rsidRPr="00051EF9">
        <w:rPr>
          <w:rStyle w:val="Char9"/>
          <w:rtl/>
        </w:rPr>
        <w:t>ت نموده</w:t>
      </w:r>
      <w:r w:rsidR="006D7D8D">
        <w:rPr>
          <w:rStyle w:val="Char9"/>
          <w:rtl/>
        </w:rPr>
        <w:t>‌اند.</w:t>
      </w:r>
      <w:r w:rsidRPr="00051EF9">
        <w:rPr>
          <w:rStyle w:val="Char9"/>
          <w:rtl/>
        </w:rPr>
        <w:t xml:space="preserve"> و در آن وقت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 حسن چند فرقه شدند. امام حسن وقت</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با معاو</w:t>
      </w:r>
      <w:r w:rsidR="00AF2E6E" w:rsidRPr="00051EF9">
        <w:rPr>
          <w:rStyle w:val="Char9"/>
          <w:rtl/>
        </w:rPr>
        <w:t>ی</w:t>
      </w:r>
      <w:r w:rsidRPr="00051EF9">
        <w:rPr>
          <w:rStyle w:val="Char9"/>
          <w:rtl/>
        </w:rPr>
        <w:t>ه صلح نمود، گروه</w:t>
      </w:r>
      <w:r w:rsidR="00AF2E6E" w:rsidRPr="00051EF9">
        <w:rPr>
          <w:rStyle w:val="Char9"/>
          <w:rtl/>
        </w:rPr>
        <w:t>ی</w:t>
      </w:r>
      <w:r w:rsidRPr="00051EF9">
        <w:rPr>
          <w:rStyle w:val="Char9"/>
          <w:rtl/>
        </w:rPr>
        <w:t xml:space="preserve"> از پ</w:t>
      </w:r>
      <w:r w:rsidR="00AF2E6E" w:rsidRPr="00051EF9">
        <w:rPr>
          <w:rStyle w:val="Char9"/>
          <w:rtl/>
        </w:rPr>
        <w:t>ی</w:t>
      </w:r>
      <w:r w:rsidRPr="00051EF9">
        <w:rPr>
          <w:rStyle w:val="Char9"/>
          <w:rtl/>
        </w:rPr>
        <w:t xml:space="preserve">روانش با او مخالفت </w:t>
      </w:r>
      <w:r w:rsidR="00AF2E6E" w:rsidRPr="00051EF9">
        <w:rPr>
          <w:rStyle w:val="Char9"/>
          <w:rtl/>
        </w:rPr>
        <w:t>ک</w:t>
      </w:r>
      <w:r w:rsidRPr="00051EF9">
        <w:rPr>
          <w:rStyle w:val="Char9"/>
          <w:rtl/>
        </w:rPr>
        <w:t>رده و از او انتقاد نمودند و از امامت او بازگشتند، و به بق</w:t>
      </w:r>
      <w:r w:rsidR="00AF2E6E" w:rsidRPr="00051EF9">
        <w:rPr>
          <w:rStyle w:val="Char9"/>
          <w:rtl/>
        </w:rPr>
        <w:t>ی</w:t>
      </w:r>
      <w:r w:rsidR="00835A14">
        <w:rPr>
          <w:rStyle w:val="Char9"/>
          <w:rtl/>
        </w:rPr>
        <w:t>ۀ</w:t>
      </w:r>
      <w:r w:rsidRPr="00051EF9">
        <w:rPr>
          <w:rStyle w:val="Char9"/>
          <w:rtl/>
        </w:rPr>
        <w:t xml:space="preserve"> مسلمانان رجوع </w:t>
      </w:r>
      <w:r w:rsidR="00AF2E6E" w:rsidRPr="00051EF9">
        <w:rPr>
          <w:rStyle w:val="Char9"/>
          <w:rtl/>
        </w:rPr>
        <w:t>ک</w:t>
      </w:r>
      <w:r w:rsidRPr="00051EF9">
        <w:rPr>
          <w:rStyle w:val="Char9"/>
          <w:rtl/>
        </w:rPr>
        <w:t>ردند، و گروه</w:t>
      </w:r>
      <w:r w:rsidR="00AF2E6E" w:rsidRPr="00051EF9">
        <w:rPr>
          <w:rStyle w:val="Char9"/>
          <w:rtl/>
        </w:rPr>
        <w:t>ی</w:t>
      </w:r>
      <w:r w:rsidRPr="00051EF9">
        <w:rPr>
          <w:rStyle w:val="Char9"/>
          <w:rtl/>
        </w:rPr>
        <w:t xml:space="preserve"> بر امامت او ماندند تا ا</w:t>
      </w:r>
      <w:r w:rsidR="00AF2E6E" w:rsidRPr="00051EF9">
        <w:rPr>
          <w:rStyle w:val="Char9"/>
          <w:rtl/>
        </w:rPr>
        <w:t>ی</w:t>
      </w:r>
      <w:r w:rsidRPr="00051EF9">
        <w:rPr>
          <w:rStyle w:val="Char9"/>
          <w:rtl/>
        </w:rPr>
        <w:t>ن</w:t>
      </w:r>
      <w:r w:rsidR="00AF2E6E" w:rsidRPr="00051EF9">
        <w:rPr>
          <w:rStyle w:val="Char9"/>
          <w:rtl/>
        </w:rPr>
        <w:t>ک</w:t>
      </w:r>
      <w:r w:rsidRPr="00051EF9">
        <w:rPr>
          <w:rStyle w:val="Char9"/>
          <w:rtl/>
        </w:rPr>
        <w:t xml:space="preserve">ه </w:t>
      </w:r>
      <w:r w:rsidR="00AF2E6E" w:rsidRPr="00051EF9">
        <w:rPr>
          <w:rStyle w:val="Char9"/>
          <w:rtl/>
        </w:rPr>
        <w:t>ک</w:t>
      </w:r>
      <w:r w:rsidRPr="00051EF9">
        <w:rPr>
          <w:rStyle w:val="Char9"/>
          <w:rtl/>
        </w:rPr>
        <w:t>شته شد</w:t>
      </w:r>
      <w:r w:rsidRPr="000F71B7">
        <w:rPr>
          <w:rStyle w:val="Char9"/>
          <w:rFonts w:hint="cs"/>
          <w:vertAlign w:val="superscript"/>
          <w:rtl/>
        </w:rPr>
        <w:t>(</w:t>
      </w:r>
      <w:r w:rsidRPr="000F71B7">
        <w:rPr>
          <w:rStyle w:val="Char9"/>
          <w:vertAlign w:val="superscript"/>
          <w:rtl/>
        </w:rPr>
        <w:footnoteReference w:id="448"/>
      </w:r>
      <w:r w:rsidRPr="000F71B7">
        <w:rPr>
          <w:rStyle w:val="Char9"/>
          <w:rFonts w:hint="cs"/>
          <w:vertAlign w:val="superscript"/>
          <w:rtl/>
        </w:rPr>
        <w:t>)</w:t>
      </w:r>
      <w:r w:rsidRPr="00051EF9">
        <w:rPr>
          <w:rStyle w:val="Char9"/>
          <w:rFonts w:hint="cs"/>
          <w:rtl/>
        </w:rPr>
        <w:t>.</w:t>
      </w:r>
    </w:p>
    <w:p w:rsidR="00C363C7" w:rsidRPr="00051EF9" w:rsidRDefault="00C363C7" w:rsidP="008E3CDD">
      <w:pPr>
        <w:ind w:firstLine="284"/>
        <w:jc w:val="both"/>
        <w:rPr>
          <w:rStyle w:val="Char9"/>
          <w:rtl/>
        </w:rPr>
      </w:pPr>
      <w:r w:rsidRPr="00051EF9">
        <w:rPr>
          <w:rStyle w:val="Char9"/>
          <w:rtl/>
        </w:rPr>
        <w:t>خلاص</w:t>
      </w:r>
      <w:r w:rsidR="00835A14">
        <w:rPr>
          <w:rStyle w:val="Char9"/>
          <w:rtl/>
        </w:rPr>
        <w:t>ۀ</w:t>
      </w:r>
      <w:r w:rsidRPr="00051EF9">
        <w:rPr>
          <w:rStyle w:val="Char9"/>
          <w:rtl/>
        </w:rPr>
        <w:t xml:space="preserve"> مطلب ا</w:t>
      </w:r>
      <w:r w:rsidR="00AF2E6E" w:rsidRPr="00051EF9">
        <w:rPr>
          <w:rStyle w:val="Char9"/>
          <w:rtl/>
        </w:rPr>
        <w:t>ی</w:t>
      </w:r>
      <w:r w:rsidRPr="00051EF9">
        <w:rPr>
          <w:rStyle w:val="Char9"/>
          <w:rtl/>
        </w:rPr>
        <w:t>ن</w:t>
      </w:r>
      <w:r w:rsidR="00AF2E6E" w:rsidRPr="00051EF9">
        <w:rPr>
          <w:rStyle w:val="Char9"/>
          <w:rtl/>
        </w:rPr>
        <w:t>ک</w:t>
      </w:r>
      <w:r w:rsidRPr="00051EF9">
        <w:rPr>
          <w:rStyle w:val="Char9"/>
          <w:rtl/>
        </w:rPr>
        <w:t>ه:</w:t>
      </w:r>
    </w:p>
    <w:p w:rsidR="00C363C7" w:rsidRPr="00051EF9" w:rsidRDefault="00C363C7" w:rsidP="000F08C0">
      <w:pPr>
        <w:numPr>
          <w:ilvl w:val="0"/>
          <w:numId w:val="6"/>
        </w:numPr>
        <w:tabs>
          <w:tab w:val="clear" w:pos="974"/>
        </w:tabs>
        <w:ind w:left="641" w:hanging="357"/>
        <w:jc w:val="both"/>
        <w:rPr>
          <w:rStyle w:val="Char9"/>
          <w:rtl/>
        </w:rPr>
      </w:pPr>
      <w:r w:rsidRPr="00051EF9">
        <w:rPr>
          <w:rStyle w:val="Char9"/>
          <w:rtl/>
        </w:rPr>
        <w:t>گروه</w:t>
      </w:r>
      <w:r w:rsidR="00AF2E6E" w:rsidRPr="00051EF9">
        <w:rPr>
          <w:rStyle w:val="Char9"/>
          <w:rtl/>
        </w:rPr>
        <w:t>ی</w:t>
      </w:r>
      <w:r w:rsidRPr="00051EF9">
        <w:rPr>
          <w:rStyle w:val="Char9"/>
          <w:rtl/>
        </w:rPr>
        <w:t xml:space="preserve"> با امام حسن موافقت نموده و به صلح با معاو</w:t>
      </w:r>
      <w:r w:rsidR="00AF2E6E" w:rsidRPr="00051EF9">
        <w:rPr>
          <w:rStyle w:val="Char9"/>
          <w:rtl/>
        </w:rPr>
        <w:t>ی</w:t>
      </w:r>
      <w:r w:rsidRPr="00051EF9">
        <w:rPr>
          <w:rStyle w:val="Char9"/>
          <w:rtl/>
        </w:rPr>
        <w:t>ه رضا</w:t>
      </w:r>
      <w:r w:rsidR="00AF2E6E" w:rsidRPr="00051EF9">
        <w:rPr>
          <w:rStyle w:val="Char9"/>
          <w:rtl/>
        </w:rPr>
        <w:t>ی</w:t>
      </w:r>
      <w:r w:rsidRPr="00051EF9">
        <w:rPr>
          <w:rStyle w:val="Char9"/>
          <w:rtl/>
        </w:rPr>
        <w:t xml:space="preserve">ت نشان دادند و تا آخر عمر بر آن ماندند، </w:t>
      </w:r>
      <w:r w:rsidR="00AF2E6E" w:rsidRPr="00051EF9">
        <w:rPr>
          <w:rStyle w:val="Char9"/>
          <w:rtl/>
        </w:rPr>
        <w:t>ک</w:t>
      </w:r>
      <w:r w:rsidRPr="00051EF9">
        <w:rPr>
          <w:rStyle w:val="Char9"/>
          <w:rtl/>
        </w:rPr>
        <w:t>ه در رأس آنها فرزندان عل</w:t>
      </w:r>
      <w:r w:rsidR="00AF2E6E" w:rsidRPr="00051EF9">
        <w:rPr>
          <w:rStyle w:val="Char9"/>
          <w:rtl/>
        </w:rPr>
        <w:t>ی</w:t>
      </w:r>
      <w:r w:rsidRPr="00051EF9">
        <w:rPr>
          <w:rStyle w:val="Char9"/>
          <w:rtl/>
        </w:rPr>
        <w:t xml:space="preserve"> و اهل ب</w:t>
      </w:r>
      <w:r w:rsidR="00AF2E6E" w:rsidRPr="00051EF9">
        <w:rPr>
          <w:rStyle w:val="Char9"/>
          <w:rtl/>
        </w:rPr>
        <w:t>ی</w:t>
      </w:r>
      <w:r w:rsidRPr="00051EF9">
        <w:rPr>
          <w:rStyle w:val="Char9"/>
          <w:rtl/>
        </w:rPr>
        <w:t>ت او حس</w:t>
      </w:r>
      <w:r w:rsidR="00AF2E6E" w:rsidRPr="00051EF9">
        <w:rPr>
          <w:rStyle w:val="Char9"/>
          <w:rtl/>
        </w:rPr>
        <w:t>ی</w:t>
      </w:r>
      <w:r w:rsidRPr="00051EF9">
        <w:rPr>
          <w:rStyle w:val="Char9"/>
          <w:rtl/>
        </w:rPr>
        <w:t>ن و محمّد بن حنف</w:t>
      </w:r>
      <w:r w:rsidR="00AF2E6E" w:rsidRPr="00051EF9">
        <w:rPr>
          <w:rStyle w:val="Char9"/>
          <w:rtl/>
        </w:rPr>
        <w:t>ی</w:t>
      </w:r>
      <w:r w:rsidRPr="00051EF9">
        <w:rPr>
          <w:rStyle w:val="Char9"/>
          <w:rtl/>
        </w:rPr>
        <w:t>ه و عبدالله بن عبّاس و فرزندان عق</w:t>
      </w:r>
      <w:r w:rsidR="00AF2E6E" w:rsidRPr="00051EF9">
        <w:rPr>
          <w:rStyle w:val="Char9"/>
          <w:rtl/>
        </w:rPr>
        <w:t>ی</w:t>
      </w:r>
      <w:r w:rsidRPr="00051EF9">
        <w:rPr>
          <w:rStyle w:val="Char9"/>
          <w:rtl/>
        </w:rPr>
        <w:t>ل و بق</w:t>
      </w:r>
      <w:r w:rsidR="00AF2E6E" w:rsidRPr="00051EF9">
        <w:rPr>
          <w:rStyle w:val="Char9"/>
          <w:rtl/>
        </w:rPr>
        <w:t>ی</w:t>
      </w:r>
      <w:r w:rsidR="00835A14">
        <w:rPr>
          <w:rStyle w:val="Char9"/>
          <w:rtl/>
        </w:rPr>
        <w:t>ۀ</w:t>
      </w:r>
      <w:r w:rsidRPr="00051EF9">
        <w:rPr>
          <w:rStyle w:val="Char9"/>
          <w:rtl/>
        </w:rPr>
        <w:t xml:space="preserve"> بزرگان بن</w:t>
      </w:r>
      <w:r w:rsidR="00AF2E6E" w:rsidRPr="00051EF9">
        <w:rPr>
          <w:rStyle w:val="Char9"/>
          <w:rtl/>
        </w:rPr>
        <w:t>ی</w:t>
      </w:r>
      <w:r w:rsidRPr="00051EF9">
        <w:rPr>
          <w:rStyle w:val="Char9"/>
          <w:rtl/>
        </w:rPr>
        <w:t xml:space="preserve"> هاشم بودند </w:t>
      </w:r>
      <w:r w:rsidR="00AF2E6E" w:rsidRPr="00051EF9">
        <w:rPr>
          <w:rStyle w:val="Char9"/>
          <w:rtl/>
        </w:rPr>
        <w:t>ک</w:t>
      </w:r>
      <w:r w:rsidRPr="00051EF9">
        <w:rPr>
          <w:rStyle w:val="Char9"/>
          <w:rtl/>
        </w:rPr>
        <w:t>ه همان اعتقادات بق</w:t>
      </w:r>
      <w:r w:rsidR="00AF2E6E" w:rsidRPr="00051EF9">
        <w:rPr>
          <w:rStyle w:val="Char9"/>
          <w:rtl/>
        </w:rPr>
        <w:t>ی</w:t>
      </w:r>
      <w:r w:rsidR="00835A14">
        <w:rPr>
          <w:rStyle w:val="Char9"/>
          <w:rtl/>
        </w:rPr>
        <w:t>ۀ</w:t>
      </w:r>
      <w:r w:rsidRPr="00051EF9">
        <w:rPr>
          <w:rStyle w:val="Char9"/>
          <w:rtl/>
        </w:rPr>
        <w:t xml:space="preserve"> مسلمانان را داشتند</w:t>
      </w:r>
      <w:r w:rsidR="00835A14">
        <w:rPr>
          <w:rStyle w:val="Char9"/>
          <w:rtl/>
        </w:rPr>
        <w:t>ۀ</w:t>
      </w:r>
      <w:r w:rsidRPr="00051EF9">
        <w:rPr>
          <w:rStyle w:val="Char9"/>
          <w:rtl/>
        </w:rPr>
        <w:t xml:space="preserve"> بدون ا</w:t>
      </w:r>
      <w:r w:rsidR="00AF2E6E" w:rsidRPr="00051EF9">
        <w:rPr>
          <w:rStyle w:val="Char9"/>
          <w:rtl/>
        </w:rPr>
        <w:t>ی</w:t>
      </w:r>
      <w:r w:rsidRPr="00051EF9">
        <w:rPr>
          <w:rStyle w:val="Char9"/>
          <w:rtl/>
        </w:rPr>
        <w:t>ن</w:t>
      </w:r>
      <w:r w:rsidR="00AF2E6E" w:rsidRPr="00051EF9">
        <w:rPr>
          <w:rStyle w:val="Char9"/>
          <w:rtl/>
        </w:rPr>
        <w:t>ک</w:t>
      </w:r>
      <w:r w:rsidRPr="00051EF9">
        <w:rPr>
          <w:rStyle w:val="Char9"/>
          <w:rtl/>
        </w:rPr>
        <w:t xml:space="preserve">ه </w:t>
      </w:r>
      <w:r w:rsidR="00AF2E6E" w:rsidRPr="00051EF9">
        <w:rPr>
          <w:rStyle w:val="Char9"/>
          <w:rtl/>
        </w:rPr>
        <w:t>ک</w:t>
      </w:r>
      <w:r w:rsidRPr="00051EF9">
        <w:rPr>
          <w:rStyle w:val="Char9"/>
          <w:rtl/>
        </w:rPr>
        <w:t>س</w:t>
      </w:r>
      <w:r w:rsidR="00AF2E6E" w:rsidRPr="00051EF9">
        <w:rPr>
          <w:rStyle w:val="Char9"/>
          <w:rtl/>
        </w:rPr>
        <w:t>ی</w:t>
      </w:r>
      <w:r w:rsidRPr="00051EF9">
        <w:rPr>
          <w:rStyle w:val="Char9"/>
          <w:rtl/>
        </w:rPr>
        <w:t xml:space="preserve"> را ت</w:t>
      </w:r>
      <w:r w:rsidR="00AF2E6E" w:rsidRPr="00051EF9">
        <w:rPr>
          <w:rStyle w:val="Char9"/>
          <w:rtl/>
        </w:rPr>
        <w:t>ک</w:t>
      </w:r>
      <w:r w:rsidRPr="00051EF9">
        <w:rPr>
          <w:rStyle w:val="Char9"/>
          <w:rtl/>
        </w:rPr>
        <w:t>ف</w:t>
      </w:r>
      <w:r w:rsidR="00AF2E6E" w:rsidRPr="00051EF9">
        <w:rPr>
          <w:rStyle w:val="Char9"/>
          <w:rtl/>
        </w:rPr>
        <w:t>ی</w:t>
      </w:r>
      <w:r w:rsidRPr="00051EF9">
        <w:rPr>
          <w:rStyle w:val="Char9"/>
          <w:rtl/>
        </w:rPr>
        <w:t>ر و تفس</w:t>
      </w:r>
      <w:r w:rsidR="00AF2E6E" w:rsidRPr="00051EF9">
        <w:rPr>
          <w:rStyle w:val="Char9"/>
          <w:rtl/>
        </w:rPr>
        <w:t>ی</w:t>
      </w:r>
      <w:r w:rsidRPr="00051EF9">
        <w:rPr>
          <w:rStyle w:val="Char9"/>
          <w:rtl/>
        </w:rPr>
        <w:t>ق نما</w:t>
      </w:r>
      <w:r w:rsidR="00AF2E6E" w:rsidRPr="00051EF9">
        <w:rPr>
          <w:rStyle w:val="Char9"/>
          <w:rtl/>
        </w:rPr>
        <w:t>ی</w:t>
      </w:r>
      <w:r w:rsidRPr="00051EF9">
        <w:rPr>
          <w:rStyle w:val="Char9"/>
          <w:rtl/>
        </w:rPr>
        <w:t>ند، بل</w:t>
      </w:r>
      <w:r w:rsidR="00AF2E6E" w:rsidRPr="00051EF9">
        <w:rPr>
          <w:rStyle w:val="Char9"/>
          <w:rtl/>
        </w:rPr>
        <w:t>ک</w:t>
      </w:r>
      <w:r w:rsidRPr="00051EF9">
        <w:rPr>
          <w:rStyle w:val="Char9"/>
          <w:rtl/>
        </w:rPr>
        <w:t xml:space="preserve">ه به وحدت </w:t>
      </w:r>
      <w:r w:rsidR="00AF2E6E" w:rsidRPr="00051EF9">
        <w:rPr>
          <w:rStyle w:val="Char9"/>
          <w:rtl/>
        </w:rPr>
        <w:t>ک</w:t>
      </w:r>
      <w:r w:rsidRPr="00051EF9">
        <w:rPr>
          <w:rStyle w:val="Char9"/>
          <w:rtl/>
        </w:rPr>
        <w:t>لمه راض</w:t>
      </w:r>
      <w:r w:rsidR="00AF2E6E" w:rsidRPr="00051EF9">
        <w:rPr>
          <w:rStyle w:val="Char9"/>
          <w:rtl/>
        </w:rPr>
        <w:t>ی</w:t>
      </w:r>
      <w:r w:rsidRPr="00051EF9">
        <w:rPr>
          <w:rStyle w:val="Char9"/>
          <w:rtl/>
        </w:rPr>
        <w:t xml:space="preserve"> شده و اختلافات را به فراموش</w:t>
      </w:r>
      <w:r w:rsidR="00AF2E6E" w:rsidRPr="00051EF9">
        <w:rPr>
          <w:rStyle w:val="Char9"/>
          <w:rtl/>
        </w:rPr>
        <w:t>ی</w:t>
      </w:r>
      <w:r w:rsidRPr="00051EF9">
        <w:rPr>
          <w:rStyle w:val="Char9"/>
          <w:rtl/>
        </w:rPr>
        <w:t xml:space="preserve"> سپردند و با همد</w:t>
      </w:r>
      <w:r w:rsidR="00AF2E6E" w:rsidRPr="00051EF9">
        <w:rPr>
          <w:rStyle w:val="Char9"/>
          <w:rtl/>
        </w:rPr>
        <w:t>ی</w:t>
      </w:r>
      <w:r w:rsidRPr="00051EF9">
        <w:rPr>
          <w:rStyle w:val="Char9"/>
          <w:rtl/>
        </w:rPr>
        <w:t>گر دوست</w:t>
      </w:r>
      <w:r w:rsidR="00AF2E6E" w:rsidRPr="00051EF9">
        <w:rPr>
          <w:rStyle w:val="Char9"/>
          <w:rtl/>
        </w:rPr>
        <w:t>ی</w:t>
      </w:r>
      <w:r w:rsidRPr="00051EF9">
        <w:rPr>
          <w:rStyle w:val="Char9"/>
          <w:rtl/>
        </w:rPr>
        <w:t xml:space="preserve"> و وصلت نمودند.</w:t>
      </w:r>
    </w:p>
    <w:p w:rsidR="00C363C7" w:rsidRPr="00051EF9" w:rsidRDefault="00C363C7" w:rsidP="000F08C0">
      <w:pPr>
        <w:numPr>
          <w:ilvl w:val="0"/>
          <w:numId w:val="6"/>
        </w:numPr>
        <w:tabs>
          <w:tab w:val="clear" w:pos="974"/>
        </w:tabs>
        <w:ind w:left="641" w:hanging="357"/>
        <w:jc w:val="both"/>
        <w:rPr>
          <w:rStyle w:val="Char9"/>
          <w:rtl/>
        </w:rPr>
      </w:pPr>
      <w:r w:rsidRPr="00051EF9">
        <w:rPr>
          <w:rStyle w:val="Char9"/>
          <w:rtl/>
        </w:rPr>
        <w:t>فرقه</w:t>
      </w:r>
      <w:r w:rsidRPr="00051EF9">
        <w:rPr>
          <w:rStyle w:val="Char9"/>
          <w:rFonts w:hint="cs"/>
          <w:rtl/>
        </w:rPr>
        <w:t>‌</w:t>
      </w:r>
      <w:r w:rsidRPr="00051EF9">
        <w:rPr>
          <w:rStyle w:val="Char9"/>
          <w:rtl/>
        </w:rPr>
        <w:t>ا</w:t>
      </w:r>
      <w:r w:rsidR="00AF2E6E" w:rsidRPr="00051EF9">
        <w:rPr>
          <w:rStyle w:val="Char9"/>
          <w:rtl/>
        </w:rPr>
        <w:t>ی</w:t>
      </w:r>
      <w:r w:rsidRPr="00051EF9">
        <w:rPr>
          <w:rStyle w:val="Char9"/>
          <w:rtl/>
        </w:rPr>
        <w:t xml:space="preserve"> از حسن و حس</w:t>
      </w:r>
      <w:r w:rsidR="00AF2E6E" w:rsidRPr="00051EF9">
        <w:rPr>
          <w:rStyle w:val="Char9"/>
          <w:rtl/>
        </w:rPr>
        <w:t>ی</w:t>
      </w:r>
      <w:r w:rsidRPr="00051EF9">
        <w:rPr>
          <w:rStyle w:val="Char9"/>
          <w:rtl/>
        </w:rPr>
        <w:t>ن دور</w:t>
      </w:r>
      <w:r w:rsidR="00AF2E6E" w:rsidRPr="00051EF9">
        <w:rPr>
          <w:rStyle w:val="Char9"/>
          <w:rtl/>
        </w:rPr>
        <w:t>ی</w:t>
      </w:r>
      <w:r w:rsidRPr="00051EF9">
        <w:rPr>
          <w:rStyle w:val="Char9"/>
          <w:rtl/>
        </w:rPr>
        <w:t xml:space="preserve"> گز</w:t>
      </w:r>
      <w:r w:rsidR="00AF2E6E" w:rsidRPr="00051EF9">
        <w:rPr>
          <w:rStyle w:val="Char9"/>
          <w:rtl/>
        </w:rPr>
        <w:t>ی</w:t>
      </w:r>
      <w:r w:rsidRPr="00051EF9">
        <w:rPr>
          <w:rStyle w:val="Char9"/>
          <w:rtl/>
        </w:rPr>
        <w:t>ده و به امامت محمّد بن حنف</w:t>
      </w:r>
      <w:r w:rsidR="00AF2E6E" w:rsidRPr="00051EF9">
        <w:rPr>
          <w:rStyle w:val="Char9"/>
          <w:rtl/>
        </w:rPr>
        <w:t>ی</w:t>
      </w:r>
      <w:r w:rsidRPr="00051EF9">
        <w:rPr>
          <w:rStyle w:val="Char9"/>
          <w:rtl/>
        </w:rPr>
        <w:t xml:space="preserve">ه قائل شدند </w:t>
      </w:r>
      <w:r w:rsidR="00AF2E6E" w:rsidRPr="00051EF9">
        <w:rPr>
          <w:rStyle w:val="Char9"/>
          <w:rtl/>
        </w:rPr>
        <w:t>ک</w:t>
      </w:r>
      <w:r w:rsidRPr="00051EF9">
        <w:rPr>
          <w:rStyle w:val="Char9"/>
          <w:rtl/>
        </w:rPr>
        <w:t xml:space="preserve">ه بعدها به </w:t>
      </w:r>
      <w:r w:rsidR="00AF2E6E" w:rsidRPr="00051EF9">
        <w:rPr>
          <w:rStyle w:val="Char9"/>
          <w:rtl/>
        </w:rPr>
        <w:t>کی</w:t>
      </w:r>
      <w:r w:rsidRPr="00051EF9">
        <w:rPr>
          <w:rStyle w:val="Char9"/>
          <w:rtl/>
        </w:rPr>
        <w:t>سان</w:t>
      </w:r>
      <w:r w:rsidR="00AF2E6E" w:rsidRPr="00051EF9">
        <w:rPr>
          <w:rStyle w:val="Char9"/>
          <w:rtl/>
        </w:rPr>
        <w:t>ی</w:t>
      </w:r>
      <w:r w:rsidRPr="00051EF9">
        <w:rPr>
          <w:rStyle w:val="Char9"/>
          <w:rtl/>
        </w:rPr>
        <w:t>ه معروف شدند و بعد از صلح امام حسن با معاو</w:t>
      </w:r>
      <w:r w:rsidR="00AF2E6E" w:rsidRPr="00051EF9">
        <w:rPr>
          <w:rStyle w:val="Char9"/>
          <w:rtl/>
        </w:rPr>
        <w:t>ی</w:t>
      </w:r>
      <w:r w:rsidRPr="00051EF9">
        <w:rPr>
          <w:rStyle w:val="Char9"/>
          <w:rtl/>
        </w:rPr>
        <w:t>ه، ا</w:t>
      </w:r>
      <w:r w:rsidR="00AF2E6E" w:rsidRPr="00051EF9">
        <w:rPr>
          <w:rStyle w:val="Char9"/>
          <w:rtl/>
        </w:rPr>
        <w:t>ی</w:t>
      </w:r>
      <w:r w:rsidRPr="00051EF9">
        <w:rPr>
          <w:rStyle w:val="Char9"/>
          <w:rtl/>
        </w:rPr>
        <w:t>ن فرقه قدرت گرفت و از همان اف</w:t>
      </w:r>
      <w:r w:rsidR="00AF2E6E" w:rsidRPr="00051EF9">
        <w:rPr>
          <w:rStyle w:val="Char9"/>
          <w:rtl/>
        </w:rPr>
        <w:t>ک</w:t>
      </w:r>
      <w:r w:rsidRPr="00051EF9">
        <w:rPr>
          <w:rStyle w:val="Char9"/>
          <w:rtl/>
        </w:rPr>
        <w:t>ار سبأ</w:t>
      </w:r>
      <w:r w:rsidR="00AF2E6E" w:rsidRPr="00051EF9">
        <w:rPr>
          <w:rStyle w:val="Char9"/>
          <w:rtl/>
        </w:rPr>
        <w:t>ی</w:t>
      </w:r>
      <w:r w:rsidRPr="00051EF9">
        <w:rPr>
          <w:rStyle w:val="Char9"/>
          <w:rtl/>
        </w:rPr>
        <w:t>ه پ</w:t>
      </w:r>
      <w:r w:rsidR="00AF2E6E" w:rsidRPr="00051EF9">
        <w:rPr>
          <w:rStyle w:val="Char9"/>
          <w:rtl/>
        </w:rPr>
        <w:t>ی</w:t>
      </w:r>
      <w:r w:rsidRPr="00051EF9">
        <w:rPr>
          <w:rStyle w:val="Char9"/>
          <w:rtl/>
        </w:rPr>
        <w:t>رو</w:t>
      </w:r>
      <w:r w:rsidR="00AF2E6E" w:rsidRPr="00051EF9">
        <w:rPr>
          <w:rStyle w:val="Char9"/>
          <w:rtl/>
        </w:rPr>
        <w:t>ی</w:t>
      </w:r>
      <w:r w:rsidRPr="00051EF9">
        <w:rPr>
          <w:rStyle w:val="Char9"/>
          <w:rtl/>
        </w:rPr>
        <w:t xml:space="preserve"> نموده و به شدّت متحوّل شد و بعد از آن به فرقه</w:t>
      </w:r>
      <w:r w:rsidR="00CE2A51">
        <w:rPr>
          <w:rStyle w:val="Char9"/>
          <w:rtl/>
        </w:rPr>
        <w:t xml:space="preserve">‌های </w:t>
      </w:r>
      <w:r w:rsidRPr="00051EF9">
        <w:rPr>
          <w:rStyle w:val="Char9"/>
          <w:rtl/>
        </w:rPr>
        <w:t>متعدّد</w:t>
      </w:r>
      <w:r w:rsidR="00AF2E6E" w:rsidRPr="00051EF9">
        <w:rPr>
          <w:rStyle w:val="Char9"/>
          <w:rtl/>
        </w:rPr>
        <w:t>ی</w:t>
      </w:r>
      <w:r w:rsidRPr="00051EF9">
        <w:rPr>
          <w:rStyle w:val="Char9"/>
          <w:rtl/>
        </w:rPr>
        <w:t xml:space="preserve"> تقس</w:t>
      </w:r>
      <w:r w:rsidR="00AF2E6E" w:rsidRPr="00051EF9">
        <w:rPr>
          <w:rStyle w:val="Char9"/>
          <w:rtl/>
        </w:rPr>
        <w:t>ی</w:t>
      </w:r>
      <w:r w:rsidRPr="00051EF9">
        <w:rPr>
          <w:rStyle w:val="Char9"/>
          <w:rtl/>
        </w:rPr>
        <w:t>م شدند.</w:t>
      </w:r>
    </w:p>
    <w:p w:rsidR="00C363C7" w:rsidRPr="00051EF9" w:rsidRDefault="00C363C7" w:rsidP="000F08C0">
      <w:pPr>
        <w:numPr>
          <w:ilvl w:val="0"/>
          <w:numId w:val="6"/>
        </w:numPr>
        <w:tabs>
          <w:tab w:val="clear" w:pos="974"/>
        </w:tabs>
        <w:ind w:left="641" w:hanging="357"/>
        <w:jc w:val="both"/>
        <w:rPr>
          <w:rStyle w:val="Char9"/>
          <w:rtl/>
        </w:rPr>
      </w:pPr>
      <w:r w:rsidRPr="00051EF9">
        <w:rPr>
          <w:rStyle w:val="Char9"/>
          <w:rtl/>
        </w:rPr>
        <w:t>گروه</w:t>
      </w:r>
      <w:r w:rsidR="00AF2E6E" w:rsidRPr="00051EF9">
        <w:rPr>
          <w:rStyle w:val="Char9"/>
          <w:rtl/>
        </w:rPr>
        <w:t>ی</w:t>
      </w:r>
      <w:r w:rsidRPr="00051EF9">
        <w:rPr>
          <w:rStyle w:val="Char9"/>
          <w:rtl/>
        </w:rPr>
        <w:t xml:space="preserve"> بعد</w:t>
      </w:r>
      <w:r w:rsidRPr="00051EF9">
        <w:rPr>
          <w:rStyle w:val="Char9"/>
          <w:rFonts w:hint="cs"/>
          <w:rtl/>
        </w:rPr>
        <w:t xml:space="preserve"> </w:t>
      </w:r>
      <w:r w:rsidRPr="00051EF9">
        <w:rPr>
          <w:rStyle w:val="Char9"/>
          <w:rtl/>
        </w:rPr>
        <w:t>از</w:t>
      </w:r>
      <w:r w:rsidRPr="00051EF9">
        <w:rPr>
          <w:rStyle w:val="Char9"/>
          <w:rFonts w:hint="cs"/>
          <w:rtl/>
        </w:rPr>
        <w:t xml:space="preserve"> </w:t>
      </w:r>
      <w:r w:rsidRPr="00051EF9">
        <w:rPr>
          <w:rStyle w:val="Char9"/>
          <w:rtl/>
        </w:rPr>
        <w:t>صلح به طور</w:t>
      </w:r>
      <w:r w:rsidR="00AF2E6E" w:rsidRPr="00051EF9">
        <w:rPr>
          <w:rStyle w:val="Char9"/>
          <w:rtl/>
        </w:rPr>
        <w:t>ک</w:t>
      </w:r>
      <w:r w:rsidRPr="00051EF9">
        <w:rPr>
          <w:rStyle w:val="Char9"/>
          <w:rtl/>
        </w:rPr>
        <w:t>امل تر</w:t>
      </w:r>
      <w:r w:rsidR="00AF2E6E" w:rsidRPr="00051EF9">
        <w:rPr>
          <w:rStyle w:val="Char9"/>
          <w:rtl/>
        </w:rPr>
        <w:t>ک</w:t>
      </w:r>
      <w:r w:rsidRPr="00051EF9">
        <w:rPr>
          <w:rStyle w:val="Char9"/>
          <w:rtl/>
        </w:rPr>
        <w:t xml:space="preserve"> تش</w:t>
      </w:r>
      <w:r w:rsidR="00AF2E6E" w:rsidRPr="00051EF9">
        <w:rPr>
          <w:rStyle w:val="Char9"/>
          <w:rtl/>
        </w:rPr>
        <w:t>ی</w:t>
      </w:r>
      <w:r w:rsidRPr="00051EF9">
        <w:rPr>
          <w:rStyle w:val="Char9"/>
          <w:rtl/>
        </w:rPr>
        <w:t>ع نموده و</w:t>
      </w:r>
      <w:r w:rsidRPr="00051EF9">
        <w:rPr>
          <w:rStyle w:val="Char9"/>
          <w:rFonts w:hint="cs"/>
          <w:rtl/>
        </w:rPr>
        <w:t xml:space="preserve"> </w:t>
      </w:r>
      <w:r w:rsidRPr="00051EF9">
        <w:rPr>
          <w:rStyle w:val="Char9"/>
          <w:rtl/>
        </w:rPr>
        <w:t>خود را بعد از آن ش</w:t>
      </w:r>
      <w:r w:rsidR="00AF2E6E" w:rsidRPr="00051EF9">
        <w:rPr>
          <w:rStyle w:val="Char9"/>
          <w:rtl/>
        </w:rPr>
        <w:t>ی</w:t>
      </w:r>
      <w:r w:rsidRPr="00051EF9">
        <w:rPr>
          <w:rStyle w:val="Char9"/>
          <w:rtl/>
        </w:rPr>
        <w:t>عه ننام</w:t>
      </w:r>
      <w:r w:rsidR="00AF2E6E" w:rsidRPr="00051EF9">
        <w:rPr>
          <w:rStyle w:val="Char9"/>
          <w:rtl/>
        </w:rPr>
        <w:t>ی</w:t>
      </w:r>
      <w:r w:rsidRPr="00051EF9">
        <w:rPr>
          <w:rStyle w:val="Char9"/>
          <w:rtl/>
        </w:rPr>
        <w:t>دند.</w:t>
      </w:r>
    </w:p>
    <w:p w:rsidR="00C363C7" w:rsidRPr="00051EF9" w:rsidRDefault="00C363C7" w:rsidP="000F08C0">
      <w:pPr>
        <w:ind w:firstLine="284"/>
        <w:jc w:val="both"/>
        <w:rPr>
          <w:rStyle w:val="Char9"/>
          <w:rtl/>
        </w:rPr>
      </w:pPr>
      <w:r w:rsidRPr="00051EF9">
        <w:rPr>
          <w:rStyle w:val="Char9"/>
          <w:rtl/>
        </w:rPr>
        <w:t>و نوبخت</w:t>
      </w:r>
      <w:r w:rsidR="00AF2E6E" w:rsidRPr="00051EF9">
        <w:rPr>
          <w:rStyle w:val="Char9"/>
          <w:rtl/>
        </w:rPr>
        <w:t>ی</w:t>
      </w:r>
      <w:r w:rsidRPr="00051EF9">
        <w:rPr>
          <w:rStyle w:val="Char9"/>
          <w:rtl/>
        </w:rPr>
        <w:t xml:space="preserve"> ن</w:t>
      </w:r>
      <w:r w:rsidR="00AF2E6E" w:rsidRPr="00051EF9">
        <w:rPr>
          <w:rStyle w:val="Char9"/>
          <w:rtl/>
        </w:rPr>
        <w:t>ی</w:t>
      </w:r>
      <w:r w:rsidRPr="00051EF9">
        <w:rPr>
          <w:rStyle w:val="Char9"/>
          <w:rtl/>
        </w:rPr>
        <w:t>ز</w:t>
      </w:r>
      <w:r w:rsidR="00CE2A51">
        <w:rPr>
          <w:rStyle w:val="Char9"/>
          <w:rtl/>
        </w:rPr>
        <w:t xml:space="preserve"> می‌گوید</w:t>
      </w:r>
      <w:r w:rsidRPr="00051EF9">
        <w:rPr>
          <w:rStyle w:val="Char9"/>
          <w:rtl/>
        </w:rPr>
        <w:t xml:space="preserve"> </w:t>
      </w:r>
      <w:r w:rsidR="00AF2E6E" w:rsidRPr="00051EF9">
        <w:rPr>
          <w:rStyle w:val="Char9"/>
          <w:rtl/>
        </w:rPr>
        <w:t>ک</w:t>
      </w:r>
      <w:r w:rsidRPr="00051EF9">
        <w:rPr>
          <w:rStyle w:val="Char9"/>
          <w:rtl/>
        </w:rPr>
        <w:t>ه</w:t>
      </w:r>
      <w:r w:rsidRPr="00051EF9">
        <w:rPr>
          <w:rStyle w:val="Char9"/>
          <w:rFonts w:hint="cs"/>
          <w:rtl/>
        </w:rPr>
        <w:t>:</w:t>
      </w:r>
      <w:r w:rsidRPr="00051EF9">
        <w:rPr>
          <w:rStyle w:val="Char9"/>
          <w:rtl/>
        </w:rPr>
        <w:t xml:space="preserve"> </w:t>
      </w:r>
      <w:r w:rsidRPr="00FD35AF">
        <w:rPr>
          <w:rFonts w:ascii="Tahoma" w:hAnsi="Tahoma" w:cs="Traditional Arabic" w:hint="cs"/>
          <w:rtl/>
        </w:rPr>
        <w:t>«</w:t>
      </w:r>
      <w:r w:rsidRPr="00051EF9">
        <w:rPr>
          <w:rStyle w:val="Char9"/>
          <w:rtl/>
        </w:rPr>
        <w:t>بعد از قتل عل</w:t>
      </w:r>
      <w:r w:rsidR="00AF2E6E" w:rsidRPr="00051EF9">
        <w:rPr>
          <w:rStyle w:val="Char9"/>
          <w:rtl/>
        </w:rPr>
        <w:t>ی</w:t>
      </w:r>
      <w:r w:rsidR="000F08C0">
        <w:rPr>
          <w:rStyle w:val="Char9"/>
          <w:rFonts w:cs="CTraditional Arabic" w:hint="cs"/>
          <w:rtl/>
        </w:rPr>
        <w:t>÷</w:t>
      </w:r>
      <w:r w:rsidRPr="00051EF9">
        <w:rPr>
          <w:rStyle w:val="Char9"/>
          <w:rtl/>
        </w:rPr>
        <w:t xml:space="preserve"> ش</w:t>
      </w:r>
      <w:r w:rsidR="00AF2E6E" w:rsidRPr="00051EF9">
        <w:rPr>
          <w:rStyle w:val="Char9"/>
          <w:rtl/>
        </w:rPr>
        <w:t>ی</w:t>
      </w:r>
      <w:r w:rsidRPr="00051EF9">
        <w:rPr>
          <w:rStyle w:val="Char9"/>
          <w:rtl/>
        </w:rPr>
        <w:t>عه به سه گروه تقس</w:t>
      </w:r>
      <w:r w:rsidR="00AF2E6E" w:rsidRPr="00051EF9">
        <w:rPr>
          <w:rStyle w:val="Char9"/>
          <w:rtl/>
        </w:rPr>
        <w:t>ی</w:t>
      </w:r>
      <w:r w:rsidRPr="00051EF9">
        <w:rPr>
          <w:rStyle w:val="Char9"/>
          <w:rtl/>
        </w:rPr>
        <w:t>م شدند:</w:t>
      </w:r>
    </w:p>
    <w:p w:rsidR="00C363C7" w:rsidRPr="00051EF9" w:rsidRDefault="00C363C7" w:rsidP="000F08C0">
      <w:pPr>
        <w:numPr>
          <w:ilvl w:val="0"/>
          <w:numId w:val="7"/>
        </w:numPr>
        <w:tabs>
          <w:tab w:val="clear" w:pos="674"/>
        </w:tabs>
        <w:ind w:left="641" w:hanging="357"/>
        <w:jc w:val="both"/>
        <w:rPr>
          <w:rStyle w:val="Char9"/>
          <w:rtl/>
        </w:rPr>
      </w:pPr>
      <w:r w:rsidRPr="00051EF9">
        <w:rPr>
          <w:rStyle w:val="Char9"/>
          <w:rtl/>
        </w:rPr>
        <w:t>سبأ</w:t>
      </w:r>
      <w:r w:rsidR="00AF2E6E" w:rsidRPr="00051EF9">
        <w:rPr>
          <w:rStyle w:val="Char9"/>
          <w:rtl/>
        </w:rPr>
        <w:t>ی</w:t>
      </w:r>
      <w:r w:rsidRPr="00051EF9">
        <w:rPr>
          <w:rStyle w:val="Char9"/>
          <w:rtl/>
        </w:rPr>
        <w:t>ه</w:t>
      </w:r>
      <w:r w:rsidR="000F08C0">
        <w:rPr>
          <w:rStyle w:val="Char9"/>
          <w:rFonts w:hint="cs"/>
          <w:rtl/>
        </w:rPr>
        <w:t>.</w:t>
      </w:r>
    </w:p>
    <w:p w:rsidR="00C363C7" w:rsidRPr="00051EF9" w:rsidRDefault="00C363C7" w:rsidP="000F08C0">
      <w:pPr>
        <w:numPr>
          <w:ilvl w:val="0"/>
          <w:numId w:val="7"/>
        </w:numPr>
        <w:tabs>
          <w:tab w:val="clear" w:pos="674"/>
        </w:tabs>
        <w:ind w:left="641" w:hanging="357"/>
        <w:jc w:val="both"/>
        <w:rPr>
          <w:rStyle w:val="Char9"/>
          <w:rtl/>
        </w:rPr>
      </w:pPr>
      <w:r w:rsidRPr="00051EF9">
        <w:rPr>
          <w:rStyle w:val="Char9"/>
          <w:rtl/>
        </w:rPr>
        <w:t>گروه</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به امامت محمّد بن حنف</w:t>
      </w:r>
      <w:r w:rsidR="00AF2E6E" w:rsidRPr="00051EF9">
        <w:rPr>
          <w:rStyle w:val="Char9"/>
          <w:rtl/>
        </w:rPr>
        <w:t>ی</w:t>
      </w:r>
      <w:r w:rsidRPr="00051EF9">
        <w:rPr>
          <w:rStyle w:val="Char9"/>
          <w:rtl/>
        </w:rPr>
        <w:t xml:space="preserve">ه رفته و </w:t>
      </w:r>
      <w:r w:rsidR="00AF2E6E" w:rsidRPr="00051EF9">
        <w:rPr>
          <w:rStyle w:val="Char9"/>
          <w:rtl/>
        </w:rPr>
        <w:t>کی</w:t>
      </w:r>
      <w:r w:rsidRPr="00051EF9">
        <w:rPr>
          <w:rStyle w:val="Char9"/>
          <w:rtl/>
        </w:rPr>
        <w:t>سان</w:t>
      </w:r>
      <w:r w:rsidR="00AF2E6E" w:rsidRPr="00051EF9">
        <w:rPr>
          <w:rStyle w:val="Char9"/>
          <w:rtl/>
        </w:rPr>
        <w:t>ی</w:t>
      </w:r>
      <w:r w:rsidRPr="00051EF9">
        <w:rPr>
          <w:rStyle w:val="Char9"/>
          <w:rtl/>
        </w:rPr>
        <w:t>ه نام</w:t>
      </w:r>
      <w:r w:rsidR="00AF2E6E" w:rsidRPr="00051EF9">
        <w:rPr>
          <w:rStyle w:val="Char9"/>
          <w:rtl/>
        </w:rPr>
        <w:t>ی</w:t>
      </w:r>
      <w:r w:rsidRPr="00051EF9">
        <w:rPr>
          <w:rStyle w:val="Char9"/>
          <w:rtl/>
        </w:rPr>
        <w:t>ده شدند.</w:t>
      </w:r>
    </w:p>
    <w:p w:rsidR="00C363C7" w:rsidRPr="00051EF9" w:rsidRDefault="00C363C7" w:rsidP="000F08C0">
      <w:pPr>
        <w:numPr>
          <w:ilvl w:val="0"/>
          <w:numId w:val="7"/>
        </w:numPr>
        <w:tabs>
          <w:tab w:val="clear" w:pos="674"/>
        </w:tabs>
        <w:ind w:left="641" w:hanging="357"/>
        <w:jc w:val="both"/>
        <w:rPr>
          <w:rStyle w:val="Char9"/>
          <w:rtl/>
        </w:rPr>
      </w:pPr>
      <w:r w:rsidRPr="00051EF9">
        <w:rPr>
          <w:rStyle w:val="Char9"/>
          <w:rtl/>
        </w:rPr>
        <w:t>گروه</w:t>
      </w:r>
      <w:r w:rsidR="00AF2E6E" w:rsidRPr="00051EF9">
        <w:rPr>
          <w:rStyle w:val="Char9"/>
          <w:rtl/>
        </w:rPr>
        <w:t>ی</w:t>
      </w:r>
      <w:r w:rsidRPr="00051EF9">
        <w:rPr>
          <w:rStyle w:val="Char9"/>
          <w:rtl/>
        </w:rPr>
        <w:t xml:space="preserve"> از تش</w:t>
      </w:r>
      <w:r w:rsidR="00AF2E6E" w:rsidRPr="00051EF9">
        <w:rPr>
          <w:rStyle w:val="Char9"/>
          <w:rtl/>
        </w:rPr>
        <w:t>ی</w:t>
      </w:r>
      <w:r w:rsidRPr="00051EF9">
        <w:rPr>
          <w:rStyle w:val="Char9"/>
          <w:rtl/>
        </w:rPr>
        <w:t xml:space="preserve">ع دست </w:t>
      </w:r>
      <w:r w:rsidR="00AF2E6E" w:rsidRPr="00051EF9">
        <w:rPr>
          <w:rStyle w:val="Char9"/>
          <w:rtl/>
        </w:rPr>
        <w:t>ک</w:t>
      </w:r>
      <w:r w:rsidRPr="00051EF9">
        <w:rPr>
          <w:rStyle w:val="Char9"/>
          <w:rtl/>
        </w:rPr>
        <w:t>ش</w:t>
      </w:r>
      <w:r w:rsidR="00AF2E6E" w:rsidRPr="00051EF9">
        <w:rPr>
          <w:rStyle w:val="Char9"/>
          <w:rtl/>
        </w:rPr>
        <w:t>ی</w:t>
      </w:r>
      <w:r w:rsidRPr="00051EF9">
        <w:rPr>
          <w:rStyle w:val="Char9"/>
          <w:rtl/>
        </w:rPr>
        <w:t>دند</w:t>
      </w:r>
      <w:r w:rsidRPr="00FD35AF">
        <w:rPr>
          <w:rFonts w:ascii="Tahoma" w:hAnsi="Tahoma" w:cs="Traditional Arabic" w:hint="cs"/>
          <w:rtl/>
        </w:rPr>
        <w:t>»</w:t>
      </w:r>
      <w:r w:rsidRPr="000F71B7">
        <w:rPr>
          <w:rStyle w:val="Char9"/>
          <w:rFonts w:hint="cs"/>
          <w:vertAlign w:val="superscript"/>
          <w:rtl/>
        </w:rPr>
        <w:t>(</w:t>
      </w:r>
      <w:r w:rsidRPr="000F71B7">
        <w:rPr>
          <w:rStyle w:val="Char9"/>
          <w:vertAlign w:val="superscript"/>
          <w:rtl/>
        </w:rPr>
        <w:footnoteReference w:id="449"/>
      </w:r>
      <w:r w:rsidRPr="000F71B7">
        <w:rPr>
          <w:rStyle w:val="Char9"/>
          <w:rFonts w:hint="cs"/>
          <w:vertAlign w:val="superscript"/>
          <w:rtl/>
        </w:rPr>
        <w:t>)</w:t>
      </w:r>
      <w:r w:rsidRPr="00051EF9">
        <w:rPr>
          <w:rStyle w:val="Char9"/>
          <w:rFonts w:hint="cs"/>
          <w:rtl/>
        </w:rPr>
        <w:t>.</w:t>
      </w:r>
    </w:p>
    <w:p w:rsidR="00C363C7" w:rsidRPr="00051EF9" w:rsidRDefault="00C363C7" w:rsidP="008E3CDD">
      <w:pPr>
        <w:ind w:firstLine="284"/>
        <w:jc w:val="both"/>
        <w:rPr>
          <w:rStyle w:val="Char9"/>
          <w:rtl/>
        </w:rPr>
      </w:pPr>
      <w:r w:rsidRPr="00051EF9">
        <w:rPr>
          <w:rStyle w:val="Char9"/>
          <w:rtl/>
        </w:rPr>
        <w:t>و امّا سبأ</w:t>
      </w:r>
      <w:r w:rsidR="00AF2E6E" w:rsidRPr="00051EF9">
        <w:rPr>
          <w:rStyle w:val="Char9"/>
          <w:rtl/>
        </w:rPr>
        <w:t>ی</w:t>
      </w:r>
      <w:r w:rsidRPr="00051EF9">
        <w:rPr>
          <w:rStyle w:val="Char9"/>
          <w:rtl/>
        </w:rPr>
        <w:t>ه در ا</w:t>
      </w:r>
      <w:r w:rsidR="00AF2E6E" w:rsidRPr="00051EF9">
        <w:rPr>
          <w:rStyle w:val="Char9"/>
          <w:rtl/>
        </w:rPr>
        <w:t>ی</w:t>
      </w:r>
      <w:r w:rsidRPr="00051EF9">
        <w:rPr>
          <w:rStyle w:val="Char9"/>
          <w:rtl/>
        </w:rPr>
        <w:t xml:space="preserve">ن عصر به شدّت رشد </w:t>
      </w:r>
      <w:r w:rsidR="00AF2E6E" w:rsidRPr="00051EF9">
        <w:rPr>
          <w:rStyle w:val="Char9"/>
          <w:rtl/>
        </w:rPr>
        <w:t>ک</w:t>
      </w:r>
      <w:r w:rsidRPr="00051EF9">
        <w:rPr>
          <w:rStyle w:val="Char9"/>
          <w:rtl/>
        </w:rPr>
        <w:t>رده و در م</w:t>
      </w:r>
      <w:r w:rsidR="00AF2E6E" w:rsidRPr="00051EF9">
        <w:rPr>
          <w:rStyle w:val="Char9"/>
          <w:rtl/>
        </w:rPr>
        <w:t>ی</w:t>
      </w:r>
      <w:r w:rsidRPr="00051EF9">
        <w:rPr>
          <w:rStyle w:val="Char9"/>
          <w:rtl/>
        </w:rPr>
        <w:t>ان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 افراد</w:t>
      </w:r>
      <w:r w:rsidR="00AF2E6E" w:rsidRPr="00051EF9">
        <w:rPr>
          <w:rStyle w:val="Char9"/>
          <w:rtl/>
        </w:rPr>
        <w:t>ی</w:t>
      </w:r>
      <w:r w:rsidRPr="00051EF9">
        <w:rPr>
          <w:rStyle w:val="Char9"/>
          <w:rtl/>
        </w:rPr>
        <w:t xml:space="preserve"> را به خود جذب نمودند، چنان</w:t>
      </w:r>
      <w:r w:rsidR="00AF2E6E" w:rsidRPr="00051EF9">
        <w:rPr>
          <w:rStyle w:val="Char9"/>
          <w:rtl/>
        </w:rPr>
        <w:t>ک</w:t>
      </w:r>
      <w:r w:rsidRPr="00051EF9">
        <w:rPr>
          <w:rStyle w:val="Char9"/>
          <w:rtl/>
        </w:rPr>
        <w:t xml:space="preserve">ه </w:t>
      </w:r>
      <w:r w:rsidR="00AF2E6E" w:rsidRPr="00051EF9">
        <w:rPr>
          <w:rStyle w:val="Char9"/>
          <w:rtl/>
        </w:rPr>
        <w:t>یکی</w:t>
      </w:r>
      <w:r w:rsidRPr="00051EF9">
        <w:rPr>
          <w:rStyle w:val="Char9"/>
          <w:rtl/>
        </w:rPr>
        <w:t xml:space="preserve"> از نو</w:t>
      </w:r>
      <w:r w:rsidR="00AF2E6E" w:rsidRPr="00051EF9">
        <w:rPr>
          <w:rStyle w:val="Char9"/>
          <w:rtl/>
        </w:rPr>
        <w:t>ی</w:t>
      </w:r>
      <w:r w:rsidRPr="00051EF9">
        <w:rPr>
          <w:rStyle w:val="Char9"/>
          <w:rtl/>
        </w:rPr>
        <w:t>سندگان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 xml:space="preserve"> اعتراف</w:t>
      </w:r>
      <w:r w:rsidR="004A5748">
        <w:rPr>
          <w:rStyle w:val="Char9"/>
          <w:rtl/>
        </w:rPr>
        <w:t xml:space="preserve"> می‌کند</w:t>
      </w:r>
      <w:r w:rsidRPr="00051EF9">
        <w:rPr>
          <w:rStyle w:val="Char9"/>
          <w:rtl/>
        </w:rPr>
        <w:t xml:space="preserve">: </w:t>
      </w:r>
      <w:r w:rsidRPr="00FD35AF">
        <w:rPr>
          <w:rFonts w:ascii="Tahoma" w:hAnsi="Tahoma" w:cs="Traditional Arabic" w:hint="cs"/>
          <w:rtl/>
        </w:rPr>
        <w:t>«</w:t>
      </w:r>
      <w:r w:rsidRPr="00051EF9">
        <w:rPr>
          <w:rStyle w:val="Char9"/>
          <w:rtl/>
        </w:rPr>
        <w:t>ا</w:t>
      </w:r>
      <w:r w:rsidR="00AF2E6E" w:rsidRPr="00051EF9">
        <w:rPr>
          <w:rStyle w:val="Char9"/>
          <w:rtl/>
        </w:rPr>
        <w:t>ی</w:t>
      </w:r>
      <w:r w:rsidRPr="00051EF9">
        <w:rPr>
          <w:rStyle w:val="Char9"/>
          <w:rtl/>
        </w:rPr>
        <w:t>ن بدعت ضالّه مثل وباء درم</w:t>
      </w:r>
      <w:r w:rsidR="00AF2E6E" w:rsidRPr="00051EF9">
        <w:rPr>
          <w:rStyle w:val="Char9"/>
          <w:rtl/>
        </w:rPr>
        <w:t>ی</w:t>
      </w:r>
      <w:r w:rsidRPr="00051EF9">
        <w:rPr>
          <w:rStyle w:val="Char9"/>
          <w:rtl/>
        </w:rPr>
        <w:t>ان اهل عراق رواج پ</w:t>
      </w:r>
      <w:r w:rsidR="00AF2E6E" w:rsidRPr="00051EF9">
        <w:rPr>
          <w:rStyle w:val="Char9"/>
          <w:rtl/>
        </w:rPr>
        <w:t>ی</w:t>
      </w:r>
      <w:r w:rsidRPr="00051EF9">
        <w:rPr>
          <w:rStyle w:val="Char9"/>
          <w:rtl/>
        </w:rPr>
        <w:t xml:space="preserve">دا </w:t>
      </w:r>
      <w:r w:rsidR="00AF2E6E" w:rsidRPr="00051EF9">
        <w:rPr>
          <w:rStyle w:val="Char9"/>
          <w:rtl/>
        </w:rPr>
        <w:t>ک</w:t>
      </w:r>
      <w:r w:rsidRPr="00051EF9">
        <w:rPr>
          <w:rStyle w:val="Char9"/>
          <w:rtl/>
        </w:rPr>
        <w:t>رد و</w:t>
      </w:r>
      <w:r w:rsidRPr="00051EF9">
        <w:rPr>
          <w:rStyle w:val="Char9"/>
          <w:rFonts w:hint="cs"/>
          <w:rtl/>
        </w:rPr>
        <w:t xml:space="preserve"> </w:t>
      </w:r>
      <w:r w:rsidRPr="00051EF9">
        <w:rPr>
          <w:rStyle w:val="Char9"/>
          <w:rtl/>
        </w:rPr>
        <w:t>سبب رواج</w:t>
      </w:r>
      <w:r w:rsidR="000F71B7">
        <w:rPr>
          <w:rStyle w:val="Char9"/>
          <w:rtl/>
        </w:rPr>
        <w:t xml:space="preserve"> آن را </w:t>
      </w:r>
      <w:r w:rsidRPr="00051EF9">
        <w:rPr>
          <w:rStyle w:val="Char9"/>
          <w:rtl/>
        </w:rPr>
        <w:t>از</w:t>
      </w:r>
      <w:r w:rsidRPr="00051EF9">
        <w:rPr>
          <w:rStyle w:val="Char9"/>
          <w:rFonts w:hint="cs"/>
          <w:rtl/>
        </w:rPr>
        <w:t xml:space="preserve"> </w:t>
      </w:r>
      <w:r w:rsidRPr="00051EF9">
        <w:rPr>
          <w:rStyle w:val="Char9"/>
          <w:rtl/>
        </w:rPr>
        <w:t xml:space="preserve">ابن </w:t>
      </w:r>
      <w:r w:rsidRPr="00051EF9">
        <w:rPr>
          <w:rStyle w:val="Char9"/>
          <w:rFonts w:hint="cs"/>
          <w:rtl/>
        </w:rPr>
        <w:t>أ</w:t>
      </w:r>
      <w:r w:rsidRPr="00051EF9">
        <w:rPr>
          <w:rStyle w:val="Char9"/>
          <w:rtl/>
        </w:rPr>
        <w:t>ب</w:t>
      </w:r>
      <w:r w:rsidR="00AF2E6E" w:rsidRPr="00051EF9">
        <w:rPr>
          <w:rStyle w:val="Char9"/>
          <w:rtl/>
        </w:rPr>
        <w:t>ی</w:t>
      </w:r>
      <w:r w:rsidRPr="00051EF9">
        <w:rPr>
          <w:rStyle w:val="Char9"/>
          <w:rtl/>
        </w:rPr>
        <w:t xml:space="preserve"> الحد</w:t>
      </w:r>
      <w:r w:rsidR="00AF2E6E" w:rsidRPr="00051EF9">
        <w:rPr>
          <w:rStyle w:val="Char9"/>
          <w:rtl/>
        </w:rPr>
        <w:t>ی</w:t>
      </w:r>
      <w:r w:rsidRPr="00051EF9">
        <w:rPr>
          <w:rStyle w:val="Char9"/>
          <w:rtl/>
        </w:rPr>
        <w:t xml:space="preserve">د نقل </w:t>
      </w:r>
      <w:r w:rsidR="00AF2E6E" w:rsidRPr="00051EF9">
        <w:rPr>
          <w:rStyle w:val="Char9"/>
          <w:rtl/>
        </w:rPr>
        <w:t>ک</w:t>
      </w:r>
      <w:r w:rsidRPr="00051EF9">
        <w:rPr>
          <w:rStyle w:val="Char9"/>
          <w:rtl/>
        </w:rPr>
        <w:t xml:space="preserve">رده </w:t>
      </w:r>
      <w:r w:rsidR="00AF2E6E" w:rsidRPr="00051EF9">
        <w:rPr>
          <w:rStyle w:val="Char9"/>
          <w:rtl/>
        </w:rPr>
        <w:t>ک</w:t>
      </w:r>
      <w:r w:rsidRPr="00051EF9">
        <w:rPr>
          <w:rStyle w:val="Char9"/>
          <w:rtl/>
        </w:rPr>
        <w:t>ه گو</w:t>
      </w:r>
      <w:r w:rsidR="00AF2E6E" w:rsidRPr="00051EF9">
        <w:rPr>
          <w:rStyle w:val="Char9"/>
          <w:rtl/>
        </w:rPr>
        <w:t>ی</w:t>
      </w:r>
      <w:r w:rsidRPr="00051EF9">
        <w:rPr>
          <w:rStyle w:val="Char9"/>
          <w:rtl/>
        </w:rPr>
        <w:t>د:</w:t>
      </w:r>
    </w:p>
    <w:p w:rsidR="00C363C7" w:rsidRDefault="00C363C7" w:rsidP="005B3251">
      <w:pPr>
        <w:ind w:firstLine="284"/>
        <w:jc w:val="both"/>
        <w:rPr>
          <w:rStyle w:val="Char9"/>
          <w:rtl/>
        </w:rPr>
      </w:pPr>
      <w:r w:rsidRPr="00051EF9">
        <w:rPr>
          <w:rStyle w:val="Char9"/>
          <w:rtl/>
        </w:rPr>
        <w:t xml:space="preserve">آنها چنان </w:t>
      </w:r>
      <w:r w:rsidR="00AF2E6E" w:rsidRPr="00051EF9">
        <w:rPr>
          <w:rStyle w:val="Char9"/>
          <w:rtl/>
        </w:rPr>
        <w:t>ک</w:t>
      </w:r>
      <w:r w:rsidRPr="00051EF9">
        <w:rPr>
          <w:rStyle w:val="Char9"/>
          <w:rtl/>
        </w:rPr>
        <w:t>وردل و</w:t>
      </w:r>
      <w:r w:rsidRPr="00051EF9">
        <w:rPr>
          <w:rStyle w:val="Char9"/>
          <w:rFonts w:hint="cs"/>
          <w:rtl/>
        </w:rPr>
        <w:t xml:space="preserve"> </w:t>
      </w:r>
      <w:r w:rsidRPr="00051EF9">
        <w:rPr>
          <w:rStyle w:val="Char9"/>
          <w:rtl/>
        </w:rPr>
        <w:t>ضع</w:t>
      </w:r>
      <w:r w:rsidR="00AF2E6E" w:rsidRPr="00051EF9">
        <w:rPr>
          <w:rStyle w:val="Char9"/>
          <w:rtl/>
        </w:rPr>
        <w:t>ی</w:t>
      </w:r>
      <w:r w:rsidRPr="00051EF9">
        <w:rPr>
          <w:rStyle w:val="Char9"/>
          <w:rtl/>
        </w:rPr>
        <w:t xml:space="preserve">ف العقل بودند </w:t>
      </w:r>
      <w:r w:rsidR="00AF2E6E" w:rsidRPr="00051EF9">
        <w:rPr>
          <w:rStyle w:val="Char9"/>
          <w:rtl/>
        </w:rPr>
        <w:t>ک</w:t>
      </w:r>
      <w:r w:rsidRPr="00051EF9">
        <w:rPr>
          <w:rStyle w:val="Char9"/>
          <w:rtl/>
        </w:rPr>
        <w:t xml:space="preserve">ه با </w:t>
      </w:r>
      <w:r w:rsidR="00AF2E6E" w:rsidRPr="00051EF9">
        <w:rPr>
          <w:rStyle w:val="Char9"/>
          <w:rtl/>
        </w:rPr>
        <w:t>ک</w:t>
      </w:r>
      <w:r w:rsidRPr="00051EF9">
        <w:rPr>
          <w:rStyle w:val="Char9"/>
          <w:rtl/>
        </w:rPr>
        <w:t>رامات</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از عل</w:t>
      </w:r>
      <w:r w:rsidR="00AF2E6E" w:rsidRPr="00051EF9">
        <w:rPr>
          <w:rStyle w:val="Char9"/>
          <w:rtl/>
        </w:rPr>
        <w:t>ی</w:t>
      </w:r>
      <w:r w:rsidR="000F502E" w:rsidRPr="000F502E">
        <w:rPr>
          <w:rStyle w:val="Char9"/>
          <w:rFonts w:cs="CTraditional Arabic" w:hint="cs"/>
          <w:rtl/>
        </w:rPr>
        <w:t>÷</w:t>
      </w:r>
      <w:r w:rsidRPr="00051EF9">
        <w:rPr>
          <w:rStyle w:val="Char9"/>
          <w:rtl/>
        </w:rPr>
        <w:t xml:space="preserve"> د</w:t>
      </w:r>
      <w:r w:rsidR="00AF2E6E" w:rsidRPr="00051EF9">
        <w:rPr>
          <w:rStyle w:val="Char9"/>
          <w:rtl/>
        </w:rPr>
        <w:t>ی</w:t>
      </w:r>
      <w:r w:rsidRPr="00051EF9">
        <w:rPr>
          <w:rStyle w:val="Char9"/>
          <w:rtl/>
        </w:rPr>
        <w:t>ده بودند دربار</w:t>
      </w:r>
      <w:r w:rsidR="00835A14">
        <w:rPr>
          <w:rStyle w:val="Char9"/>
          <w:rtl/>
        </w:rPr>
        <w:t>ۀ</w:t>
      </w:r>
      <w:r w:rsidRPr="00051EF9">
        <w:rPr>
          <w:rStyle w:val="Char9"/>
          <w:rtl/>
        </w:rPr>
        <w:t xml:space="preserve"> او ف</w:t>
      </w:r>
      <w:r w:rsidR="00AF2E6E" w:rsidRPr="00051EF9">
        <w:rPr>
          <w:rStyle w:val="Char9"/>
          <w:rtl/>
        </w:rPr>
        <w:t>ک</w:t>
      </w:r>
      <w:r w:rsidRPr="00051EF9">
        <w:rPr>
          <w:rStyle w:val="Char9"/>
          <w:rtl/>
        </w:rPr>
        <w:t>ر</w:t>
      </w:r>
      <w:r w:rsidR="000F71B7">
        <w:rPr>
          <w:rStyle w:val="Char9"/>
          <w:rtl/>
        </w:rPr>
        <w:t xml:space="preserve"> می‌کردند</w:t>
      </w:r>
      <w:r w:rsidRPr="00051EF9">
        <w:rPr>
          <w:rStyle w:val="Char9"/>
          <w:rtl/>
        </w:rPr>
        <w:t xml:space="preserve"> </w:t>
      </w:r>
      <w:r w:rsidR="00AF2E6E" w:rsidRPr="00051EF9">
        <w:rPr>
          <w:rStyle w:val="Char9"/>
          <w:rtl/>
        </w:rPr>
        <w:t>ک</w:t>
      </w:r>
      <w:r w:rsidRPr="00051EF9">
        <w:rPr>
          <w:rStyle w:val="Char9"/>
          <w:rtl/>
        </w:rPr>
        <w:t>ه جوهر اله</w:t>
      </w:r>
      <w:r w:rsidR="00AF2E6E" w:rsidRPr="00051EF9">
        <w:rPr>
          <w:rStyle w:val="Char9"/>
          <w:rtl/>
        </w:rPr>
        <w:t>ی</w:t>
      </w:r>
      <w:r w:rsidRPr="00051EF9">
        <w:rPr>
          <w:rStyle w:val="Char9"/>
          <w:rtl/>
        </w:rPr>
        <w:t xml:space="preserve"> در</w:t>
      </w:r>
      <w:r w:rsidRPr="00051EF9">
        <w:rPr>
          <w:rStyle w:val="Char9"/>
          <w:rFonts w:hint="cs"/>
          <w:rtl/>
        </w:rPr>
        <w:t xml:space="preserve"> </w:t>
      </w:r>
      <w:r w:rsidRPr="00051EF9">
        <w:rPr>
          <w:rStyle w:val="Char9"/>
          <w:rtl/>
        </w:rPr>
        <w:t>او</w:t>
      </w:r>
      <w:r w:rsidRPr="00051EF9">
        <w:rPr>
          <w:rStyle w:val="Char9"/>
          <w:rFonts w:hint="cs"/>
          <w:rtl/>
        </w:rPr>
        <w:t xml:space="preserve"> </w:t>
      </w:r>
      <w:r w:rsidRPr="00051EF9">
        <w:rPr>
          <w:rStyle w:val="Char9"/>
          <w:rtl/>
        </w:rPr>
        <w:t>پ</w:t>
      </w:r>
      <w:r w:rsidR="00AF2E6E" w:rsidRPr="00051EF9">
        <w:rPr>
          <w:rStyle w:val="Char9"/>
          <w:rtl/>
        </w:rPr>
        <w:t>ی</w:t>
      </w:r>
      <w:r w:rsidRPr="00051EF9">
        <w:rPr>
          <w:rStyle w:val="Char9"/>
          <w:rtl/>
        </w:rPr>
        <w:t xml:space="preserve">اده شده است و گفته شده است </w:t>
      </w:r>
      <w:r w:rsidR="00AF2E6E" w:rsidRPr="00051EF9">
        <w:rPr>
          <w:rStyle w:val="Char9"/>
          <w:rtl/>
        </w:rPr>
        <w:t>ک</w:t>
      </w:r>
      <w:r w:rsidRPr="00051EF9">
        <w:rPr>
          <w:rStyle w:val="Char9"/>
          <w:rtl/>
        </w:rPr>
        <w:t>ه</w:t>
      </w:r>
      <w:r w:rsidRPr="00051EF9">
        <w:rPr>
          <w:rStyle w:val="Char9"/>
          <w:rFonts w:hint="cs"/>
          <w:rtl/>
        </w:rPr>
        <w:t>:</w:t>
      </w:r>
      <w:r w:rsidRPr="00051EF9">
        <w:rPr>
          <w:rStyle w:val="Char9"/>
          <w:rtl/>
        </w:rPr>
        <w:t xml:space="preserve"> گروه</w:t>
      </w:r>
      <w:r w:rsidR="00AF2E6E" w:rsidRPr="00051EF9">
        <w:rPr>
          <w:rStyle w:val="Char9"/>
          <w:rtl/>
        </w:rPr>
        <w:t>ی</w:t>
      </w:r>
      <w:r w:rsidRPr="00051EF9">
        <w:rPr>
          <w:rStyle w:val="Char9"/>
          <w:rtl/>
        </w:rPr>
        <w:t xml:space="preserve"> از</w:t>
      </w:r>
      <w:r w:rsidR="000F71B7">
        <w:rPr>
          <w:rStyle w:val="Char9"/>
          <w:rtl/>
        </w:rPr>
        <w:t xml:space="preserve"> این‌ها </w:t>
      </w:r>
      <w:r w:rsidRPr="00051EF9">
        <w:rPr>
          <w:rStyle w:val="Char9"/>
          <w:rtl/>
        </w:rPr>
        <w:t xml:space="preserve">از نوادگان </w:t>
      </w:r>
      <w:r w:rsidR="00AF2E6E" w:rsidRPr="00051EF9">
        <w:rPr>
          <w:rStyle w:val="Char9"/>
          <w:rtl/>
        </w:rPr>
        <w:t>ی</w:t>
      </w:r>
      <w:r w:rsidRPr="00051EF9">
        <w:rPr>
          <w:rStyle w:val="Char9"/>
          <w:rtl/>
        </w:rPr>
        <w:t>هود و نصار</w:t>
      </w:r>
      <w:r w:rsidR="00AF2E6E" w:rsidRPr="00051EF9">
        <w:rPr>
          <w:rStyle w:val="Char9"/>
          <w:rtl/>
        </w:rPr>
        <w:t>ی</w:t>
      </w:r>
      <w:r w:rsidRPr="00051EF9">
        <w:rPr>
          <w:rStyle w:val="Char9"/>
          <w:rtl/>
        </w:rPr>
        <w:t xml:space="preserve"> بوده و از آباء و اجداد خود گفت</w:t>
      </w:r>
      <w:r w:rsidR="00835A14">
        <w:rPr>
          <w:rStyle w:val="Char9"/>
          <w:rtl/>
        </w:rPr>
        <w:t>ۀ</w:t>
      </w:r>
      <w:r w:rsidRPr="00051EF9">
        <w:rPr>
          <w:rStyle w:val="Char9"/>
          <w:rtl/>
        </w:rPr>
        <w:t xml:space="preserve"> حلول خدا در انب</w:t>
      </w:r>
      <w:r w:rsidR="00AF2E6E" w:rsidRPr="00051EF9">
        <w:rPr>
          <w:rStyle w:val="Char9"/>
          <w:rtl/>
        </w:rPr>
        <w:t>ی</w:t>
      </w:r>
      <w:r w:rsidRPr="00051EF9">
        <w:rPr>
          <w:rStyle w:val="Char9"/>
          <w:rtl/>
        </w:rPr>
        <w:t>اء را شن</w:t>
      </w:r>
      <w:r w:rsidR="00AF2E6E" w:rsidRPr="00051EF9">
        <w:rPr>
          <w:rStyle w:val="Char9"/>
          <w:rtl/>
        </w:rPr>
        <w:t>ی</w:t>
      </w:r>
      <w:r w:rsidRPr="00051EF9">
        <w:rPr>
          <w:rStyle w:val="Char9"/>
          <w:rtl/>
        </w:rPr>
        <w:t>ده بودند، و هم</w:t>
      </w:r>
      <w:r w:rsidR="00AF2E6E" w:rsidRPr="00051EF9">
        <w:rPr>
          <w:rStyle w:val="Char9"/>
          <w:rtl/>
        </w:rPr>
        <w:t>ی</w:t>
      </w:r>
      <w:r w:rsidRPr="00051EF9">
        <w:rPr>
          <w:rStyle w:val="Char9"/>
          <w:rtl/>
        </w:rPr>
        <w:t>ن اعتقاد را راجع به عل</w:t>
      </w:r>
      <w:r w:rsidR="00AF2E6E" w:rsidRPr="00051EF9">
        <w:rPr>
          <w:rStyle w:val="Char9"/>
          <w:rtl/>
        </w:rPr>
        <w:t>ی</w:t>
      </w:r>
      <w:r w:rsidR="000F502E" w:rsidRPr="000F502E">
        <w:rPr>
          <w:rStyle w:val="Char9"/>
          <w:rFonts w:cs="CTraditional Arabic" w:hint="cs"/>
          <w:rtl/>
        </w:rPr>
        <w:t>÷</w:t>
      </w:r>
      <w:r w:rsidRPr="00051EF9">
        <w:rPr>
          <w:rStyle w:val="Char9"/>
          <w:rtl/>
        </w:rPr>
        <w:t xml:space="preserve"> پ</w:t>
      </w:r>
      <w:r w:rsidR="00AF2E6E" w:rsidRPr="00051EF9">
        <w:rPr>
          <w:rStyle w:val="Char9"/>
          <w:rtl/>
        </w:rPr>
        <w:t>ی</w:t>
      </w:r>
      <w:r w:rsidRPr="00051EF9">
        <w:rPr>
          <w:rStyle w:val="Char9"/>
          <w:rtl/>
        </w:rPr>
        <w:t xml:space="preserve">دا </w:t>
      </w:r>
      <w:r w:rsidR="00AF2E6E" w:rsidRPr="00051EF9">
        <w:rPr>
          <w:rStyle w:val="Char9"/>
          <w:rtl/>
        </w:rPr>
        <w:t>ک</w:t>
      </w:r>
      <w:r w:rsidRPr="00051EF9">
        <w:rPr>
          <w:rStyle w:val="Char9"/>
          <w:rtl/>
        </w:rPr>
        <w:t>ردند، و شا</w:t>
      </w:r>
      <w:r w:rsidR="00AF2E6E" w:rsidRPr="00051EF9">
        <w:rPr>
          <w:rStyle w:val="Char9"/>
          <w:rtl/>
        </w:rPr>
        <w:t>ی</w:t>
      </w:r>
      <w:r w:rsidRPr="00051EF9">
        <w:rPr>
          <w:rStyle w:val="Char9"/>
          <w:rtl/>
        </w:rPr>
        <w:t>د أصل ا</w:t>
      </w:r>
      <w:r w:rsidR="00AF2E6E" w:rsidRPr="00051EF9">
        <w:rPr>
          <w:rStyle w:val="Char9"/>
          <w:rtl/>
        </w:rPr>
        <w:t>ی</w:t>
      </w:r>
      <w:r w:rsidRPr="00051EF9">
        <w:rPr>
          <w:rStyle w:val="Char9"/>
          <w:rtl/>
        </w:rPr>
        <w:t>ن گفته از ملحدان</w:t>
      </w:r>
      <w:r w:rsidR="00AF2E6E" w:rsidRPr="00051EF9">
        <w:rPr>
          <w:rStyle w:val="Char9"/>
          <w:rtl/>
        </w:rPr>
        <w:t>ی</w:t>
      </w:r>
      <w:r w:rsidRPr="00051EF9">
        <w:rPr>
          <w:rStyle w:val="Char9"/>
          <w:rtl/>
        </w:rPr>
        <w:t xml:space="preserve"> باشد </w:t>
      </w:r>
      <w:r w:rsidR="00AF2E6E" w:rsidRPr="00051EF9">
        <w:rPr>
          <w:rStyle w:val="Char9"/>
          <w:rtl/>
        </w:rPr>
        <w:t>ک</w:t>
      </w:r>
      <w:r w:rsidRPr="00051EF9">
        <w:rPr>
          <w:rStyle w:val="Char9"/>
          <w:rtl/>
        </w:rPr>
        <w:t>ه قصد داخل</w:t>
      </w:r>
      <w:r w:rsidR="000F08C0">
        <w:rPr>
          <w:rStyle w:val="Char9"/>
          <w:rFonts w:hint="cs"/>
          <w:rtl/>
        </w:rPr>
        <w:t>‌</w:t>
      </w:r>
      <w:r w:rsidR="00AF2E6E" w:rsidRPr="00051EF9">
        <w:rPr>
          <w:rStyle w:val="Char9"/>
          <w:rtl/>
        </w:rPr>
        <w:t>ک</w:t>
      </w:r>
      <w:r w:rsidRPr="00051EF9">
        <w:rPr>
          <w:rStyle w:val="Char9"/>
          <w:rtl/>
        </w:rPr>
        <w:t>ردن الحاد در اسلام را داشته</w:t>
      </w:r>
      <w:r w:rsidR="005B3251">
        <w:rPr>
          <w:rStyle w:val="Char9"/>
          <w:rFonts w:hint="cs"/>
          <w:rtl/>
        </w:rPr>
        <w:t>‌</w:t>
      </w:r>
      <w:r w:rsidRPr="00051EF9">
        <w:rPr>
          <w:rStyle w:val="Char9"/>
          <w:rtl/>
        </w:rPr>
        <w:t>اند</w:t>
      </w:r>
      <w:r w:rsidRPr="00FD35AF">
        <w:rPr>
          <w:rFonts w:cs="Traditional Arabic" w:hint="cs"/>
          <w:rtl/>
        </w:rPr>
        <w:t>»</w:t>
      </w:r>
      <w:r w:rsidRPr="000F71B7">
        <w:rPr>
          <w:rStyle w:val="Char9"/>
          <w:rFonts w:hint="cs"/>
          <w:vertAlign w:val="superscript"/>
          <w:rtl/>
        </w:rPr>
        <w:t>(</w:t>
      </w:r>
      <w:r w:rsidRPr="000F71B7">
        <w:rPr>
          <w:rStyle w:val="Char9"/>
          <w:vertAlign w:val="superscript"/>
          <w:rtl/>
        </w:rPr>
        <w:footnoteReference w:id="450"/>
      </w:r>
      <w:r w:rsidRPr="000F71B7">
        <w:rPr>
          <w:rStyle w:val="Char9"/>
          <w:rFonts w:hint="cs"/>
          <w:vertAlign w:val="superscript"/>
          <w:rtl/>
        </w:rPr>
        <w:t>)</w:t>
      </w:r>
      <w:r w:rsidRPr="00051EF9">
        <w:rPr>
          <w:rStyle w:val="Char9"/>
          <w:rFonts w:hint="cs"/>
          <w:rtl/>
        </w:rPr>
        <w:t>.</w:t>
      </w:r>
    </w:p>
    <w:p w:rsidR="005B3251" w:rsidRPr="00051EF9" w:rsidRDefault="005B3251" w:rsidP="000F08C0">
      <w:pPr>
        <w:ind w:firstLine="284"/>
        <w:jc w:val="both"/>
        <w:rPr>
          <w:rStyle w:val="Char9"/>
          <w:rtl/>
        </w:rPr>
      </w:pPr>
    </w:p>
    <w:p w:rsidR="00C363C7" w:rsidRPr="00FD35AF" w:rsidRDefault="00C363C7" w:rsidP="001913CD">
      <w:pPr>
        <w:pStyle w:val="a7"/>
        <w:rPr>
          <w:rtl/>
        </w:rPr>
      </w:pPr>
      <w:bookmarkStart w:id="173" w:name="_Toc89967455"/>
      <w:bookmarkStart w:id="174" w:name="_Toc262253757"/>
      <w:bookmarkStart w:id="175" w:name="_Toc278236331"/>
      <w:bookmarkStart w:id="176" w:name="_Toc430509589"/>
      <w:r w:rsidRPr="00FD35AF">
        <w:rPr>
          <w:rtl/>
        </w:rPr>
        <w:t>تحوّل تشيّع در أيّام امام حسين</w:t>
      </w:r>
      <w:r w:rsidR="00E927B8" w:rsidRPr="00E927B8">
        <w:rPr>
          <w:rFonts w:cs="CTraditional Arabic"/>
          <w:rtl/>
        </w:rPr>
        <w:t>س</w:t>
      </w:r>
      <w:r w:rsidRPr="00FD35AF">
        <w:rPr>
          <w:rFonts w:hint="cs"/>
          <w:rtl/>
        </w:rPr>
        <w:t xml:space="preserve"> </w:t>
      </w:r>
      <w:r w:rsidRPr="00FD35AF">
        <w:rPr>
          <w:rtl/>
        </w:rPr>
        <w:t>و نقش سبأيّه</w:t>
      </w:r>
      <w:bookmarkEnd w:id="173"/>
      <w:bookmarkEnd w:id="174"/>
      <w:bookmarkEnd w:id="175"/>
      <w:bookmarkEnd w:id="176"/>
    </w:p>
    <w:p w:rsidR="00C363C7" w:rsidRPr="00051EF9" w:rsidRDefault="00C363C7" w:rsidP="000F08C0">
      <w:pPr>
        <w:ind w:firstLine="284"/>
        <w:jc w:val="both"/>
        <w:rPr>
          <w:rStyle w:val="Char9"/>
          <w:rtl/>
        </w:rPr>
      </w:pPr>
      <w:r w:rsidRPr="00051EF9">
        <w:rPr>
          <w:rStyle w:val="Char9"/>
          <w:rtl/>
        </w:rPr>
        <w:t>وقت</w:t>
      </w:r>
      <w:r w:rsidR="00AF2E6E" w:rsidRPr="00051EF9">
        <w:rPr>
          <w:rStyle w:val="Char9"/>
          <w:rtl/>
        </w:rPr>
        <w:t>ی</w:t>
      </w:r>
      <w:r w:rsidRPr="00051EF9">
        <w:rPr>
          <w:rStyle w:val="Char9"/>
          <w:rtl/>
        </w:rPr>
        <w:t xml:space="preserve"> امام حسن</w:t>
      </w:r>
      <w:r w:rsidR="00E927B8" w:rsidRPr="00E927B8">
        <w:rPr>
          <w:rStyle w:val="Char9"/>
          <w:rFonts w:cs="CTraditional Arabic"/>
          <w:rtl/>
        </w:rPr>
        <w:t>س</w:t>
      </w:r>
      <w:r w:rsidRPr="00051EF9">
        <w:rPr>
          <w:rStyle w:val="Char9"/>
          <w:rtl/>
        </w:rPr>
        <w:t xml:space="preserve"> فوت </w:t>
      </w:r>
      <w:r w:rsidR="00AF2E6E" w:rsidRPr="00051EF9">
        <w:rPr>
          <w:rStyle w:val="Char9"/>
          <w:rtl/>
        </w:rPr>
        <w:t>ک</w:t>
      </w:r>
      <w:r w:rsidRPr="00051EF9">
        <w:rPr>
          <w:rStyle w:val="Char9"/>
          <w:rtl/>
        </w:rPr>
        <w:t>رد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 گرد برادرش امام حس</w:t>
      </w:r>
      <w:r w:rsidR="00AF2E6E" w:rsidRPr="00051EF9">
        <w:rPr>
          <w:rStyle w:val="Char9"/>
          <w:rtl/>
        </w:rPr>
        <w:t>ی</w:t>
      </w:r>
      <w:r w:rsidRPr="00051EF9">
        <w:rPr>
          <w:rStyle w:val="Char9"/>
          <w:rtl/>
        </w:rPr>
        <w:t>ن بن عل</w:t>
      </w:r>
      <w:r w:rsidR="00AF2E6E" w:rsidRPr="00051EF9">
        <w:rPr>
          <w:rStyle w:val="Char9"/>
          <w:rtl/>
        </w:rPr>
        <w:t>ی</w:t>
      </w:r>
      <w:r w:rsidRPr="00FD35AF">
        <w:rPr>
          <w:rFonts w:ascii="Tahoma" w:hAnsi="Tahoma" w:cs="CTraditional Arabic" w:hint="cs"/>
          <w:rtl/>
        </w:rPr>
        <w:t>ب</w:t>
      </w:r>
      <w:r w:rsidRPr="00051EF9">
        <w:rPr>
          <w:rStyle w:val="Char9"/>
          <w:rtl/>
        </w:rPr>
        <w:t xml:space="preserve"> جمع شدند، در ا</w:t>
      </w:r>
      <w:r w:rsidR="00AF2E6E" w:rsidRPr="00051EF9">
        <w:rPr>
          <w:rStyle w:val="Char9"/>
          <w:rtl/>
        </w:rPr>
        <w:t>ی</w:t>
      </w:r>
      <w:r w:rsidRPr="00051EF9">
        <w:rPr>
          <w:rStyle w:val="Char9"/>
          <w:rtl/>
        </w:rPr>
        <w:t>نجا مص</w:t>
      </w:r>
      <w:r w:rsidR="00AF2E6E" w:rsidRPr="00051EF9">
        <w:rPr>
          <w:rStyle w:val="Char9"/>
          <w:rtl/>
        </w:rPr>
        <w:t>ی</w:t>
      </w:r>
      <w:r w:rsidRPr="00051EF9">
        <w:rPr>
          <w:rStyle w:val="Char9"/>
          <w:rtl/>
        </w:rPr>
        <w:t>بت بزرگ</w:t>
      </w:r>
      <w:r w:rsidR="00AF2E6E" w:rsidRPr="00051EF9">
        <w:rPr>
          <w:rStyle w:val="Char9"/>
          <w:rtl/>
        </w:rPr>
        <w:t>ی</w:t>
      </w:r>
      <w:r w:rsidRPr="00051EF9">
        <w:rPr>
          <w:rStyle w:val="Char9"/>
          <w:rtl/>
        </w:rPr>
        <w:t xml:space="preserve"> رخ داد و آن شهادت حس</w:t>
      </w:r>
      <w:r w:rsidR="00AF2E6E" w:rsidRPr="00051EF9">
        <w:rPr>
          <w:rStyle w:val="Char9"/>
          <w:rtl/>
        </w:rPr>
        <w:t>ی</w:t>
      </w:r>
      <w:r w:rsidRPr="00051EF9">
        <w:rPr>
          <w:rStyle w:val="Char9"/>
          <w:rtl/>
        </w:rPr>
        <w:t>ن بعد از خروج او بر ح</w:t>
      </w:r>
      <w:r w:rsidR="00AF2E6E" w:rsidRPr="00051EF9">
        <w:rPr>
          <w:rStyle w:val="Char9"/>
          <w:rtl/>
        </w:rPr>
        <w:t>ک</w:t>
      </w:r>
      <w:r w:rsidRPr="00051EF9">
        <w:rPr>
          <w:rStyle w:val="Char9"/>
          <w:rtl/>
        </w:rPr>
        <w:t xml:space="preserve">م </w:t>
      </w:r>
      <w:r w:rsidR="00AF2E6E" w:rsidRPr="00051EF9">
        <w:rPr>
          <w:rStyle w:val="Char9"/>
          <w:rtl/>
        </w:rPr>
        <w:t>ی</w:t>
      </w:r>
      <w:r w:rsidRPr="00051EF9">
        <w:rPr>
          <w:rStyle w:val="Char9"/>
          <w:rtl/>
        </w:rPr>
        <w:t>ز</w:t>
      </w:r>
      <w:r w:rsidR="00AF2E6E" w:rsidRPr="00051EF9">
        <w:rPr>
          <w:rStyle w:val="Char9"/>
          <w:rtl/>
        </w:rPr>
        <w:t>ی</w:t>
      </w:r>
      <w:r w:rsidRPr="00051EF9">
        <w:rPr>
          <w:rStyle w:val="Char9"/>
          <w:rtl/>
        </w:rPr>
        <w:t>د</w:t>
      </w:r>
      <w:r w:rsidRPr="00051EF9">
        <w:rPr>
          <w:rStyle w:val="Char9"/>
          <w:rFonts w:hint="cs"/>
          <w:rtl/>
        </w:rPr>
        <w:t xml:space="preserve"> </w:t>
      </w:r>
      <w:r w:rsidRPr="00051EF9">
        <w:rPr>
          <w:rStyle w:val="Char9"/>
          <w:rtl/>
        </w:rPr>
        <w:t>بن معاو</w:t>
      </w:r>
      <w:r w:rsidR="00AF2E6E" w:rsidRPr="00051EF9">
        <w:rPr>
          <w:rStyle w:val="Char9"/>
          <w:rtl/>
        </w:rPr>
        <w:t>ی</w:t>
      </w:r>
      <w:r w:rsidRPr="00051EF9">
        <w:rPr>
          <w:rStyle w:val="Char9"/>
          <w:rtl/>
        </w:rPr>
        <w:t>ه بود، ل</w:t>
      </w:r>
      <w:r w:rsidR="00AF2E6E" w:rsidRPr="00051EF9">
        <w:rPr>
          <w:rStyle w:val="Char9"/>
          <w:rtl/>
        </w:rPr>
        <w:t>یک</w:t>
      </w:r>
      <w:r w:rsidRPr="00051EF9">
        <w:rPr>
          <w:rStyle w:val="Char9"/>
          <w:rtl/>
        </w:rPr>
        <w:t>ن قبل از ا</w:t>
      </w:r>
      <w:r w:rsidR="00AF2E6E" w:rsidRPr="00051EF9">
        <w:rPr>
          <w:rStyle w:val="Char9"/>
          <w:rtl/>
        </w:rPr>
        <w:t>ی</w:t>
      </w:r>
      <w:r w:rsidRPr="00051EF9">
        <w:rPr>
          <w:rStyle w:val="Char9"/>
          <w:rtl/>
        </w:rPr>
        <w:t>ن</w:t>
      </w:r>
      <w:r w:rsidR="00AF2E6E" w:rsidRPr="00051EF9">
        <w:rPr>
          <w:rStyle w:val="Char9"/>
          <w:rtl/>
        </w:rPr>
        <w:t>ک</w:t>
      </w:r>
      <w:r w:rsidRPr="00051EF9">
        <w:rPr>
          <w:rStyle w:val="Char9"/>
          <w:rtl/>
        </w:rPr>
        <w:t>ه سراغ نقش سبأ</w:t>
      </w:r>
      <w:r w:rsidR="00AF2E6E" w:rsidRPr="00051EF9">
        <w:rPr>
          <w:rStyle w:val="Char9"/>
          <w:rtl/>
        </w:rPr>
        <w:t>ی</w:t>
      </w:r>
      <w:r w:rsidRPr="00051EF9">
        <w:rPr>
          <w:rStyle w:val="Char9"/>
          <w:rtl/>
        </w:rPr>
        <w:t>ه و توطئه</w:t>
      </w:r>
      <w:r w:rsidR="00CE2A51">
        <w:rPr>
          <w:rStyle w:val="Char9"/>
          <w:rtl/>
        </w:rPr>
        <w:t xml:space="preserve">‌های </w:t>
      </w:r>
      <w:r w:rsidRPr="00051EF9">
        <w:rPr>
          <w:rStyle w:val="Char9"/>
          <w:rtl/>
        </w:rPr>
        <w:t>آنها برو</w:t>
      </w:r>
      <w:r w:rsidR="00AF2E6E" w:rsidRPr="00051EF9">
        <w:rPr>
          <w:rStyle w:val="Char9"/>
          <w:rtl/>
        </w:rPr>
        <w:t>ی</w:t>
      </w:r>
      <w:r w:rsidRPr="00051EF9">
        <w:rPr>
          <w:rStyle w:val="Char9"/>
          <w:rtl/>
        </w:rPr>
        <w:t>م سراغ م</w:t>
      </w:r>
      <w:r w:rsidRPr="00051EF9">
        <w:rPr>
          <w:rStyle w:val="Char9"/>
          <w:rFonts w:hint="cs"/>
          <w:rtl/>
        </w:rPr>
        <w:t>ؤر</w:t>
      </w:r>
      <w:r w:rsidRPr="00051EF9">
        <w:rPr>
          <w:rStyle w:val="Char9"/>
          <w:rtl/>
        </w:rPr>
        <w:t>ّخان ش</w:t>
      </w:r>
      <w:r w:rsidR="00AF2E6E" w:rsidRPr="00051EF9">
        <w:rPr>
          <w:rStyle w:val="Char9"/>
          <w:rtl/>
        </w:rPr>
        <w:t>ی</w:t>
      </w:r>
      <w:r w:rsidRPr="00051EF9">
        <w:rPr>
          <w:rStyle w:val="Char9"/>
          <w:rtl/>
        </w:rPr>
        <w:t>عه برو</w:t>
      </w:r>
      <w:r w:rsidR="00AF2E6E" w:rsidRPr="00051EF9">
        <w:rPr>
          <w:rStyle w:val="Char9"/>
          <w:rtl/>
        </w:rPr>
        <w:t>ی</w:t>
      </w:r>
      <w:r w:rsidRPr="00051EF9">
        <w:rPr>
          <w:rStyle w:val="Char9"/>
          <w:rtl/>
        </w:rPr>
        <w:t>م تا بب</w:t>
      </w:r>
      <w:r w:rsidR="00AF2E6E" w:rsidRPr="00051EF9">
        <w:rPr>
          <w:rStyle w:val="Char9"/>
          <w:rtl/>
        </w:rPr>
        <w:t>ی</w:t>
      </w:r>
      <w:r w:rsidRPr="00051EF9">
        <w:rPr>
          <w:rStyle w:val="Char9"/>
          <w:rtl/>
        </w:rPr>
        <w:t>ن</w:t>
      </w:r>
      <w:r w:rsidR="00AF2E6E" w:rsidRPr="00051EF9">
        <w:rPr>
          <w:rStyle w:val="Char9"/>
          <w:rtl/>
        </w:rPr>
        <w:t>ی</w:t>
      </w:r>
      <w:r w:rsidRPr="00051EF9">
        <w:rPr>
          <w:rStyle w:val="Char9"/>
          <w:rtl/>
        </w:rPr>
        <w:t>م دربار</w:t>
      </w:r>
      <w:r w:rsidR="00835A14">
        <w:rPr>
          <w:rStyle w:val="Char9"/>
          <w:rtl/>
        </w:rPr>
        <w:t>ۀ</w:t>
      </w:r>
      <w:r w:rsidRPr="00051EF9">
        <w:rPr>
          <w:rStyle w:val="Char9"/>
          <w:rtl/>
        </w:rPr>
        <w:t xml:space="preserve"> خ</w:t>
      </w:r>
      <w:r w:rsidR="00AF2E6E" w:rsidRPr="00051EF9">
        <w:rPr>
          <w:rStyle w:val="Char9"/>
          <w:rtl/>
        </w:rPr>
        <w:t>ی</w:t>
      </w:r>
      <w:r w:rsidRPr="00051EF9">
        <w:rPr>
          <w:rStyle w:val="Char9"/>
          <w:rtl/>
        </w:rPr>
        <w:t>انت و خوار</w:t>
      </w:r>
      <w:r w:rsidR="00AF2E6E" w:rsidRPr="00051EF9">
        <w:rPr>
          <w:rStyle w:val="Char9"/>
          <w:rtl/>
        </w:rPr>
        <w:t>ی</w:t>
      </w:r>
      <w:r w:rsidRPr="00051EF9">
        <w:rPr>
          <w:rStyle w:val="Char9"/>
          <w:rtl/>
        </w:rPr>
        <w:t xml:space="preserve"> و ب</w:t>
      </w:r>
      <w:r w:rsidR="00AF2E6E" w:rsidRPr="00051EF9">
        <w:rPr>
          <w:rStyle w:val="Char9"/>
          <w:rtl/>
        </w:rPr>
        <w:t>ی</w:t>
      </w:r>
      <w:r w:rsidRPr="00051EF9">
        <w:rPr>
          <w:rStyle w:val="Char9"/>
          <w:rtl/>
        </w:rPr>
        <w:t xml:space="preserve"> وفا</w:t>
      </w:r>
      <w:r w:rsidR="00AF2E6E" w:rsidRPr="00051EF9">
        <w:rPr>
          <w:rStyle w:val="Char9"/>
          <w:rtl/>
        </w:rPr>
        <w:t>یی</w:t>
      </w:r>
      <w:r w:rsidRPr="00051EF9">
        <w:rPr>
          <w:rStyle w:val="Char9"/>
          <w:rtl/>
        </w:rPr>
        <w:t xml:space="preserve">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 راجع به امام حس</w:t>
      </w:r>
      <w:r w:rsidR="00AF2E6E" w:rsidRPr="00051EF9">
        <w:rPr>
          <w:rStyle w:val="Char9"/>
          <w:rtl/>
        </w:rPr>
        <w:t>ی</w:t>
      </w:r>
      <w:r w:rsidRPr="00051EF9">
        <w:rPr>
          <w:rStyle w:val="Char9"/>
          <w:rtl/>
        </w:rPr>
        <w:t>ن چه</w:t>
      </w:r>
      <w:r w:rsidR="000F71B7">
        <w:rPr>
          <w:rStyle w:val="Char9"/>
          <w:rtl/>
        </w:rPr>
        <w:t xml:space="preserve"> می‌گویند</w:t>
      </w:r>
      <w:r w:rsidRPr="00051EF9">
        <w:rPr>
          <w:rStyle w:val="Char9"/>
          <w:rtl/>
        </w:rPr>
        <w:t>:</w:t>
      </w:r>
    </w:p>
    <w:p w:rsidR="00C363C7" w:rsidRPr="00051EF9" w:rsidRDefault="00AF2E6E" w:rsidP="000F08C0">
      <w:pPr>
        <w:ind w:firstLine="284"/>
        <w:jc w:val="both"/>
        <w:rPr>
          <w:rStyle w:val="Char9"/>
          <w:rtl/>
        </w:rPr>
      </w:pPr>
      <w:r w:rsidRPr="00051EF9">
        <w:rPr>
          <w:rStyle w:val="Char9"/>
          <w:rtl/>
        </w:rPr>
        <w:t>ی</w:t>
      </w:r>
      <w:r w:rsidR="00C363C7" w:rsidRPr="00051EF9">
        <w:rPr>
          <w:rStyle w:val="Char9"/>
          <w:rtl/>
        </w:rPr>
        <w:t>عقوب</w:t>
      </w:r>
      <w:r w:rsidRPr="00051EF9">
        <w:rPr>
          <w:rStyle w:val="Char9"/>
          <w:rtl/>
        </w:rPr>
        <w:t>ی</w:t>
      </w:r>
      <w:r w:rsidR="00C363C7" w:rsidRPr="00051EF9">
        <w:rPr>
          <w:rStyle w:val="Char9"/>
          <w:rtl/>
        </w:rPr>
        <w:t xml:space="preserve"> م</w:t>
      </w:r>
      <w:r w:rsidR="00C363C7" w:rsidRPr="00051EF9">
        <w:rPr>
          <w:rStyle w:val="Char9"/>
          <w:rFonts w:hint="cs"/>
          <w:rtl/>
        </w:rPr>
        <w:t>ؤ</w:t>
      </w:r>
      <w:r w:rsidR="00C363C7" w:rsidRPr="00051EF9">
        <w:rPr>
          <w:rStyle w:val="Char9"/>
          <w:rtl/>
        </w:rPr>
        <w:t>رّخ غال</w:t>
      </w:r>
      <w:r w:rsidRPr="00051EF9">
        <w:rPr>
          <w:rStyle w:val="Char9"/>
          <w:rtl/>
        </w:rPr>
        <w:t>ی</w:t>
      </w:r>
      <w:r w:rsidR="00C363C7" w:rsidRPr="00051EF9">
        <w:rPr>
          <w:rStyle w:val="Char9"/>
          <w:rtl/>
        </w:rPr>
        <w:t xml:space="preserve"> ش</w:t>
      </w:r>
      <w:r w:rsidRPr="00051EF9">
        <w:rPr>
          <w:rStyle w:val="Char9"/>
          <w:rtl/>
        </w:rPr>
        <w:t>ی</w:t>
      </w:r>
      <w:r w:rsidR="00C363C7" w:rsidRPr="00051EF9">
        <w:rPr>
          <w:rStyle w:val="Char9"/>
          <w:rtl/>
        </w:rPr>
        <w:t>عه</w:t>
      </w:r>
      <w:r w:rsidR="00CE2A51">
        <w:rPr>
          <w:rStyle w:val="Char9"/>
          <w:rtl/>
        </w:rPr>
        <w:t xml:space="preserve"> می‌گوید</w:t>
      </w:r>
      <w:r w:rsidR="00C363C7" w:rsidRPr="00051EF9">
        <w:rPr>
          <w:rStyle w:val="Char9"/>
          <w:rtl/>
        </w:rPr>
        <w:t>:</w:t>
      </w:r>
    </w:p>
    <w:p w:rsidR="00C363C7" w:rsidRPr="00FD35AF" w:rsidRDefault="00C363C7" w:rsidP="000F08C0">
      <w:pPr>
        <w:ind w:firstLine="284"/>
        <w:jc w:val="both"/>
        <w:rPr>
          <w:rFonts w:cs="Times New Roman"/>
          <w:rtl/>
        </w:rPr>
      </w:pPr>
      <w:r w:rsidRPr="00051EF9">
        <w:rPr>
          <w:rStyle w:val="Char9"/>
          <w:rtl/>
        </w:rPr>
        <w:t>وقت</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 xml:space="preserve">ه </w:t>
      </w:r>
      <w:r w:rsidR="00AF2E6E" w:rsidRPr="00051EF9">
        <w:rPr>
          <w:rStyle w:val="Char9"/>
          <w:rtl/>
        </w:rPr>
        <w:t>ی</w:t>
      </w:r>
      <w:r w:rsidRPr="00051EF9">
        <w:rPr>
          <w:rStyle w:val="Char9"/>
          <w:rtl/>
        </w:rPr>
        <w:t>ز</w:t>
      </w:r>
      <w:r w:rsidR="00AF2E6E" w:rsidRPr="00051EF9">
        <w:rPr>
          <w:rStyle w:val="Char9"/>
          <w:rtl/>
        </w:rPr>
        <w:t>ی</w:t>
      </w:r>
      <w:r w:rsidRPr="00051EF9">
        <w:rPr>
          <w:rStyle w:val="Char9"/>
          <w:rtl/>
        </w:rPr>
        <w:t>دبن معاو</w:t>
      </w:r>
      <w:r w:rsidR="00AF2E6E" w:rsidRPr="00051EF9">
        <w:rPr>
          <w:rStyle w:val="Char9"/>
          <w:rtl/>
        </w:rPr>
        <w:t>ی</w:t>
      </w:r>
      <w:r w:rsidRPr="00051EF9">
        <w:rPr>
          <w:rStyle w:val="Char9"/>
          <w:rtl/>
        </w:rPr>
        <w:t>ه به خلافت رس</w:t>
      </w:r>
      <w:r w:rsidR="00AF2E6E" w:rsidRPr="00051EF9">
        <w:rPr>
          <w:rStyle w:val="Char9"/>
          <w:rtl/>
        </w:rPr>
        <w:t>ی</w:t>
      </w:r>
      <w:r w:rsidRPr="00051EF9">
        <w:rPr>
          <w:rStyle w:val="Char9"/>
          <w:rtl/>
        </w:rPr>
        <w:t>د از فرماندار خود در مد</w:t>
      </w:r>
      <w:r w:rsidR="00AF2E6E" w:rsidRPr="00051EF9">
        <w:rPr>
          <w:rStyle w:val="Char9"/>
          <w:rtl/>
        </w:rPr>
        <w:t>ی</w:t>
      </w:r>
      <w:r w:rsidRPr="00051EF9">
        <w:rPr>
          <w:rStyle w:val="Char9"/>
          <w:rtl/>
        </w:rPr>
        <w:t>نه ول</w:t>
      </w:r>
      <w:r w:rsidR="00AF2E6E" w:rsidRPr="00051EF9">
        <w:rPr>
          <w:rStyle w:val="Char9"/>
          <w:rtl/>
        </w:rPr>
        <w:t>ی</w:t>
      </w:r>
      <w:r w:rsidRPr="00051EF9">
        <w:rPr>
          <w:rStyle w:val="Char9"/>
          <w:rtl/>
        </w:rPr>
        <w:t>د بن عقبه بن أب</w:t>
      </w:r>
      <w:r w:rsidR="00AF2E6E" w:rsidRPr="00051EF9">
        <w:rPr>
          <w:rStyle w:val="Char9"/>
          <w:rtl/>
        </w:rPr>
        <w:t>ی</w:t>
      </w:r>
      <w:r w:rsidRPr="00051EF9">
        <w:rPr>
          <w:rStyle w:val="Char9"/>
          <w:rtl/>
        </w:rPr>
        <w:t xml:space="preserve"> سف</w:t>
      </w:r>
      <w:r w:rsidR="00AF2E6E" w:rsidRPr="00051EF9">
        <w:rPr>
          <w:rStyle w:val="Char9"/>
          <w:rtl/>
        </w:rPr>
        <w:t>ی</w:t>
      </w:r>
      <w:r w:rsidRPr="00051EF9">
        <w:rPr>
          <w:rStyle w:val="Char9"/>
          <w:rtl/>
        </w:rPr>
        <w:t xml:space="preserve">ان خواست </w:t>
      </w:r>
      <w:r w:rsidR="00AF2E6E" w:rsidRPr="00051EF9">
        <w:rPr>
          <w:rStyle w:val="Char9"/>
          <w:rtl/>
        </w:rPr>
        <w:t>ک</w:t>
      </w:r>
      <w:r w:rsidRPr="00051EF9">
        <w:rPr>
          <w:rStyle w:val="Char9"/>
          <w:rtl/>
        </w:rPr>
        <w:t>ه از حس</w:t>
      </w:r>
      <w:r w:rsidR="00AF2E6E" w:rsidRPr="00051EF9">
        <w:rPr>
          <w:rStyle w:val="Char9"/>
          <w:rtl/>
        </w:rPr>
        <w:t>ی</w:t>
      </w:r>
      <w:r w:rsidRPr="00051EF9">
        <w:rPr>
          <w:rStyle w:val="Char9"/>
          <w:rtl/>
        </w:rPr>
        <w:t>ن بن عل</w:t>
      </w:r>
      <w:r w:rsidR="00AF2E6E" w:rsidRPr="00051EF9">
        <w:rPr>
          <w:rStyle w:val="Char9"/>
          <w:rtl/>
        </w:rPr>
        <w:t>ی</w:t>
      </w:r>
      <w:r w:rsidR="00E927B8" w:rsidRPr="00E927B8">
        <w:rPr>
          <w:rStyle w:val="Char9"/>
          <w:rFonts w:cs="CTraditional Arabic"/>
          <w:rtl/>
        </w:rPr>
        <w:t>س</w:t>
      </w:r>
      <w:r w:rsidRPr="00051EF9">
        <w:rPr>
          <w:rStyle w:val="Char9"/>
          <w:rtl/>
        </w:rPr>
        <w:t xml:space="preserve"> ب</w:t>
      </w:r>
      <w:r w:rsidR="00AF2E6E" w:rsidRPr="00051EF9">
        <w:rPr>
          <w:rStyle w:val="Char9"/>
          <w:rtl/>
        </w:rPr>
        <w:t>ی</w:t>
      </w:r>
      <w:r w:rsidRPr="00051EF9">
        <w:rPr>
          <w:rStyle w:val="Char9"/>
          <w:rtl/>
        </w:rPr>
        <w:t>عت بگ</w:t>
      </w:r>
      <w:r w:rsidR="00AF2E6E" w:rsidRPr="00051EF9">
        <w:rPr>
          <w:rStyle w:val="Char9"/>
          <w:rtl/>
        </w:rPr>
        <w:t>ی</w:t>
      </w:r>
      <w:r w:rsidRPr="00051EF9">
        <w:rPr>
          <w:rStyle w:val="Char9"/>
          <w:rtl/>
        </w:rPr>
        <w:t>رد، حس</w:t>
      </w:r>
      <w:r w:rsidR="00AF2E6E" w:rsidRPr="00051EF9">
        <w:rPr>
          <w:rStyle w:val="Char9"/>
          <w:rtl/>
        </w:rPr>
        <w:t>ی</w:t>
      </w:r>
      <w:r w:rsidRPr="00051EF9">
        <w:rPr>
          <w:rStyle w:val="Char9"/>
          <w:rtl/>
        </w:rPr>
        <w:t>ن به م</w:t>
      </w:r>
      <w:r w:rsidR="00AF2E6E" w:rsidRPr="00051EF9">
        <w:rPr>
          <w:rStyle w:val="Char9"/>
          <w:rtl/>
        </w:rPr>
        <w:t>ک</w:t>
      </w:r>
      <w:r w:rsidRPr="00051EF9">
        <w:rPr>
          <w:rStyle w:val="Char9"/>
          <w:rtl/>
        </w:rPr>
        <w:t>ه رفت و چند روز</w:t>
      </w:r>
      <w:r w:rsidR="00AF2E6E" w:rsidRPr="00051EF9">
        <w:rPr>
          <w:rStyle w:val="Char9"/>
          <w:rtl/>
        </w:rPr>
        <w:t>ی</w:t>
      </w:r>
      <w:r w:rsidRPr="00051EF9">
        <w:rPr>
          <w:rStyle w:val="Char9"/>
          <w:rtl/>
        </w:rPr>
        <w:t xml:space="preserve"> آنجا ماند و اهل عراق نامه پشت سر نامه به او نوشتند </w:t>
      </w:r>
      <w:r w:rsidR="00AF2E6E" w:rsidRPr="00051EF9">
        <w:rPr>
          <w:rStyle w:val="Char9"/>
          <w:rtl/>
        </w:rPr>
        <w:t>ک</w:t>
      </w:r>
      <w:r w:rsidRPr="00051EF9">
        <w:rPr>
          <w:rStyle w:val="Char9"/>
          <w:rtl/>
        </w:rPr>
        <w:t>ه ب</w:t>
      </w:r>
      <w:r w:rsidR="00AF2E6E" w:rsidRPr="00051EF9">
        <w:rPr>
          <w:rStyle w:val="Char9"/>
          <w:rtl/>
        </w:rPr>
        <w:t>ی</w:t>
      </w:r>
      <w:r w:rsidRPr="00051EF9">
        <w:rPr>
          <w:rStyle w:val="Char9"/>
          <w:rtl/>
        </w:rPr>
        <w:t>ا و ما ش</w:t>
      </w:r>
      <w:r w:rsidR="00AF2E6E" w:rsidRPr="00051EF9">
        <w:rPr>
          <w:rStyle w:val="Char9"/>
          <w:rtl/>
        </w:rPr>
        <w:t>ی</w:t>
      </w:r>
      <w:r w:rsidRPr="00051EF9">
        <w:rPr>
          <w:rStyle w:val="Char9"/>
          <w:rtl/>
        </w:rPr>
        <w:t>ع</w:t>
      </w:r>
      <w:r w:rsidR="00835A14">
        <w:rPr>
          <w:rStyle w:val="Char9"/>
          <w:rtl/>
        </w:rPr>
        <w:t>ۀ</w:t>
      </w:r>
      <w:r w:rsidRPr="00051EF9">
        <w:rPr>
          <w:rStyle w:val="Char9"/>
          <w:rtl/>
        </w:rPr>
        <w:t xml:space="preserve"> تو هست</w:t>
      </w:r>
      <w:r w:rsidR="00AF2E6E" w:rsidRPr="00051EF9">
        <w:rPr>
          <w:rStyle w:val="Char9"/>
          <w:rtl/>
        </w:rPr>
        <w:t>ی</w:t>
      </w:r>
      <w:r w:rsidRPr="00051EF9">
        <w:rPr>
          <w:rStyle w:val="Char9"/>
          <w:rtl/>
        </w:rPr>
        <w:t>م و امام</w:t>
      </w:r>
      <w:r w:rsidR="00AF2E6E" w:rsidRPr="00051EF9">
        <w:rPr>
          <w:rStyle w:val="Char9"/>
          <w:rtl/>
        </w:rPr>
        <w:t>ی</w:t>
      </w:r>
      <w:r w:rsidRPr="00051EF9">
        <w:rPr>
          <w:rStyle w:val="Char9"/>
          <w:rtl/>
        </w:rPr>
        <w:t xml:space="preserve"> غ</w:t>
      </w:r>
      <w:r w:rsidR="00AF2E6E" w:rsidRPr="00051EF9">
        <w:rPr>
          <w:rStyle w:val="Char9"/>
          <w:rtl/>
        </w:rPr>
        <w:t>ی</w:t>
      </w:r>
      <w:r w:rsidRPr="00051EF9">
        <w:rPr>
          <w:rStyle w:val="Char9"/>
          <w:rtl/>
        </w:rPr>
        <w:t>ر از تو ندار</w:t>
      </w:r>
      <w:r w:rsidR="00AF2E6E" w:rsidRPr="00051EF9">
        <w:rPr>
          <w:rStyle w:val="Char9"/>
          <w:rtl/>
        </w:rPr>
        <w:t>ی</w:t>
      </w:r>
      <w:r w:rsidRPr="00051EF9">
        <w:rPr>
          <w:rStyle w:val="Char9"/>
          <w:rtl/>
        </w:rPr>
        <w:t xml:space="preserve">م، شتاب </w:t>
      </w:r>
      <w:r w:rsidR="00AF2E6E" w:rsidRPr="00051EF9">
        <w:rPr>
          <w:rStyle w:val="Char9"/>
          <w:rtl/>
        </w:rPr>
        <w:t>ک</w:t>
      </w:r>
      <w:r w:rsidRPr="00051EF9">
        <w:rPr>
          <w:rStyle w:val="Char9"/>
          <w:rtl/>
        </w:rPr>
        <w:t xml:space="preserve">ن و شتاب </w:t>
      </w:r>
      <w:r w:rsidR="00AF2E6E" w:rsidRPr="00051EF9">
        <w:rPr>
          <w:rStyle w:val="Char9"/>
          <w:rtl/>
        </w:rPr>
        <w:t>ک</w:t>
      </w:r>
      <w:r w:rsidRPr="00051EF9">
        <w:rPr>
          <w:rStyle w:val="Char9"/>
          <w:rtl/>
        </w:rPr>
        <w:t>ن</w:t>
      </w:r>
      <w:r w:rsidRPr="000F71B7">
        <w:rPr>
          <w:rStyle w:val="Char9"/>
          <w:rFonts w:hint="cs"/>
          <w:vertAlign w:val="superscript"/>
          <w:rtl/>
        </w:rPr>
        <w:t>(</w:t>
      </w:r>
      <w:r w:rsidRPr="000F71B7">
        <w:rPr>
          <w:rStyle w:val="Char9"/>
          <w:vertAlign w:val="superscript"/>
          <w:rtl/>
        </w:rPr>
        <w:footnoteReference w:id="451"/>
      </w:r>
      <w:r w:rsidRPr="000F71B7">
        <w:rPr>
          <w:rStyle w:val="Char9"/>
          <w:rFonts w:hint="cs"/>
          <w:vertAlign w:val="superscript"/>
          <w:rtl/>
        </w:rPr>
        <w:t>)</w:t>
      </w:r>
      <w:r w:rsidRPr="00051EF9">
        <w:rPr>
          <w:rStyle w:val="Char9"/>
          <w:rFonts w:hint="cs"/>
          <w:rtl/>
        </w:rPr>
        <w:t xml:space="preserve"> </w:t>
      </w:r>
      <w:r w:rsidRPr="00051EF9">
        <w:rPr>
          <w:rStyle w:val="Char9"/>
          <w:rtl/>
        </w:rPr>
        <w:t>و ما منتظر ب</w:t>
      </w:r>
      <w:r w:rsidR="00AF2E6E" w:rsidRPr="00051EF9">
        <w:rPr>
          <w:rStyle w:val="Char9"/>
          <w:rtl/>
        </w:rPr>
        <w:t>ی</w:t>
      </w:r>
      <w:r w:rsidRPr="00051EF9">
        <w:rPr>
          <w:rStyle w:val="Char9"/>
          <w:rtl/>
        </w:rPr>
        <w:t>عت با تو هست</w:t>
      </w:r>
      <w:r w:rsidR="00AF2E6E" w:rsidRPr="00051EF9">
        <w:rPr>
          <w:rStyle w:val="Char9"/>
          <w:rtl/>
        </w:rPr>
        <w:t>ی</w:t>
      </w:r>
      <w:r w:rsidRPr="00051EF9">
        <w:rPr>
          <w:rStyle w:val="Char9"/>
          <w:rtl/>
        </w:rPr>
        <w:t>م و به خاطرت م</w:t>
      </w:r>
      <w:r w:rsidR="00AF2E6E" w:rsidRPr="00051EF9">
        <w:rPr>
          <w:rStyle w:val="Char9"/>
          <w:rtl/>
        </w:rPr>
        <w:t>ی</w:t>
      </w:r>
      <w:r w:rsidRPr="00051EF9">
        <w:rPr>
          <w:rStyle w:val="Char9"/>
          <w:rFonts w:hint="cs"/>
          <w:rtl/>
        </w:rPr>
        <w:t>‌</w:t>
      </w:r>
      <w:r w:rsidRPr="00051EF9">
        <w:rPr>
          <w:rStyle w:val="Char9"/>
          <w:rtl/>
        </w:rPr>
        <w:t>م</w:t>
      </w:r>
      <w:r w:rsidR="00AF2E6E" w:rsidRPr="00051EF9">
        <w:rPr>
          <w:rStyle w:val="Char9"/>
          <w:rtl/>
        </w:rPr>
        <w:t>ی</w:t>
      </w:r>
      <w:r w:rsidRPr="00051EF9">
        <w:rPr>
          <w:rStyle w:val="Char9"/>
          <w:rtl/>
        </w:rPr>
        <w:t>ر</w:t>
      </w:r>
      <w:r w:rsidR="00AF2E6E" w:rsidRPr="00051EF9">
        <w:rPr>
          <w:rStyle w:val="Char9"/>
          <w:rtl/>
        </w:rPr>
        <w:t>ی</w:t>
      </w:r>
      <w:r w:rsidRPr="00051EF9">
        <w:rPr>
          <w:rStyle w:val="Char9"/>
          <w:rtl/>
        </w:rPr>
        <w:t>م و به ه</w:t>
      </w:r>
      <w:r w:rsidR="00AF2E6E" w:rsidRPr="00051EF9">
        <w:rPr>
          <w:rStyle w:val="Char9"/>
          <w:rtl/>
        </w:rPr>
        <w:t>ی</w:t>
      </w:r>
      <w:r w:rsidRPr="00051EF9">
        <w:rPr>
          <w:rStyle w:val="Char9"/>
          <w:rtl/>
        </w:rPr>
        <w:t>چ جمعه و جماعت</w:t>
      </w:r>
      <w:r w:rsidR="00AF2E6E" w:rsidRPr="00051EF9">
        <w:rPr>
          <w:rStyle w:val="Char9"/>
          <w:rtl/>
        </w:rPr>
        <w:t>ی</w:t>
      </w:r>
      <w:r w:rsidRPr="00051EF9">
        <w:rPr>
          <w:rStyle w:val="Char9"/>
          <w:rtl/>
        </w:rPr>
        <w:t xml:space="preserve"> حاضر نم</w:t>
      </w:r>
      <w:r w:rsidR="00AF2E6E" w:rsidRPr="00051EF9">
        <w:rPr>
          <w:rStyle w:val="Char9"/>
          <w:rtl/>
        </w:rPr>
        <w:t>ی</w:t>
      </w:r>
      <w:r w:rsidRPr="00051EF9">
        <w:rPr>
          <w:rStyle w:val="Char9"/>
          <w:rFonts w:hint="cs"/>
          <w:rtl/>
        </w:rPr>
        <w:t>‌</w:t>
      </w:r>
      <w:r w:rsidRPr="00051EF9">
        <w:rPr>
          <w:rStyle w:val="Char9"/>
          <w:rtl/>
        </w:rPr>
        <w:t>شو</w:t>
      </w:r>
      <w:r w:rsidR="00AF2E6E" w:rsidRPr="00051EF9">
        <w:rPr>
          <w:rStyle w:val="Char9"/>
          <w:rtl/>
        </w:rPr>
        <w:t>ی</w:t>
      </w:r>
      <w:r w:rsidRPr="00051EF9">
        <w:rPr>
          <w:rStyle w:val="Char9"/>
          <w:rtl/>
        </w:rPr>
        <w:t>م</w:t>
      </w:r>
      <w:r w:rsidRPr="000F71B7">
        <w:rPr>
          <w:rStyle w:val="Char9"/>
          <w:rFonts w:hint="cs"/>
          <w:vertAlign w:val="superscript"/>
          <w:rtl/>
        </w:rPr>
        <w:t>(</w:t>
      </w:r>
      <w:r w:rsidRPr="000F71B7">
        <w:rPr>
          <w:rStyle w:val="Char9"/>
          <w:vertAlign w:val="superscript"/>
          <w:rtl/>
        </w:rPr>
        <w:footnoteReference w:id="452"/>
      </w:r>
      <w:r w:rsidRPr="000F71B7">
        <w:rPr>
          <w:rStyle w:val="Char9"/>
          <w:rFonts w:hint="cs"/>
          <w:vertAlign w:val="superscript"/>
          <w:rtl/>
        </w:rPr>
        <w:t>)</w:t>
      </w:r>
      <w:r w:rsidRPr="00051EF9">
        <w:rPr>
          <w:rStyle w:val="Char9"/>
          <w:rtl/>
        </w:rPr>
        <w:t>، باغ</w:t>
      </w:r>
      <w:r w:rsidR="000F08C0">
        <w:rPr>
          <w:rStyle w:val="Char9"/>
          <w:rFonts w:hint="cs"/>
          <w:rtl/>
        </w:rPr>
        <w:t>‌</w:t>
      </w:r>
      <w:r w:rsidRPr="00051EF9">
        <w:rPr>
          <w:rStyle w:val="Char9"/>
          <w:rtl/>
        </w:rPr>
        <w:t>ها سبز شده و ثمره</w:t>
      </w:r>
      <w:r w:rsidRPr="00051EF9">
        <w:rPr>
          <w:rStyle w:val="Char9"/>
          <w:rFonts w:hint="cs"/>
          <w:rtl/>
        </w:rPr>
        <w:t>‌</w:t>
      </w:r>
      <w:r w:rsidRPr="00051EF9">
        <w:rPr>
          <w:rStyle w:val="Char9"/>
          <w:rtl/>
        </w:rPr>
        <w:t>ها رس</w:t>
      </w:r>
      <w:r w:rsidR="00AF2E6E" w:rsidRPr="00051EF9">
        <w:rPr>
          <w:rStyle w:val="Char9"/>
          <w:rtl/>
        </w:rPr>
        <w:t>ی</w:t>
      </w:r>
      <w:r w:rsidRPr="00051EF9">
        <w:rPr>
          <w:rStyle w:val="Char9"/>
          <w:rtl/>
        </w:rPr>
        <w:t>ده است و اگر خواست</w:t>
      </w:r>
      <w:r w:rsidR="00AF2E6E" w:rsidRPr="00051EF9">
        <w:rPr>
          <w:rStyle w:val="Char9"/>
          <w:rtl/>
        </w:rPr>
        <w:t>ی</w:t>
      </w:r>
      <w:r w:rsidRPr="00051EF9">
        <w:rPr>
          <w:rStyle w:val="Char9"/>
          <w:rtl/>
        </w:rPr>
        <w:t xml:space="preserve"> لش</w:t>
      </w:r>
      <w:r w:rsidR="00AF2E6E" w:rsidRPr="00051EF9">
        <w:rPr>
          <w:rStyle w:val="Char9"/>
          <w:rtl/>
        </w:rPr>
        <w:t>ک</w:t>
      </w:r>
      <w:r w:rsidRPr="00051EF9">
        <w:rPr>
          <w:rStyle w:val="Char9"/>
          <w:rtl/>
        </w:rPr>
        <w:t>ر</w:t>
      </w:r>
      <w:r w:rsidR="00AF2E6E" w:rsidRPr="00051EF9">
        <w:rPr>
          <w:rStyle w:val="Char9"/>
          <w:rtl/>
        </w:rPr>
        <w:t>ی</w:t>
      </w:r>
      <w:r w:rsidRPr="00051EF9">
        <w:rPr>
          <w:rStyle w:val="Char9"/>
          <w:rtl/>
        </w:rPr>
        <w:t>ان آماده‌ا</w:t>
      </w:r>
      <w:r w:rsidR="00AF2E6E" w:rsidRPr="00051EF9">
        <w:rPr>
          <w:rStyle w:val="Char9"/>
          <w:rtl/>
        </w:rPr>
        <w:t>ی</w:t>
      </w:r>
      <w:r w:rsidRPr="00051EF9">
        <w:rPr>
          <w:rStyle w:val="Char9"/>
          <w:rtl/>
        </w:rPr>
        <w:t xml:space="preserve"> دار</w:t>
      </w:r>
      <w:r w:rsidR="00AF2E6E" w:rsidRPr="00051EF9">
        <w:rPr>
          <w:rStyle w:val="Char9"/>
          <w:rtl/>
        </w:rPr>
        <w:t>ی</w:t>
      </w:r>
      <w:r w:rsidRPr="00051EF9">
        <w:rPr>
          <w:rStyle w:val="Char9"/>
          <w:rtl/>
        </w:rPr>
        <w:t>. وقت</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نامه</w:t>
      </w:r>
      <w:r w:rsidR="00CE2A51">
        <w:rPr>
          <w:rStyle w:val="Char9"/>
          <w:rtl/>
        </w:rPr>
        <w:t xml:space="preserve">‌های </w:t>
      </w:r>
      <w:r w:rsidRPr="00051EF9">
        <w:rPr>
          <w:rStyle w:val="Char9"/>
          <w:rtl/>
        </w:rPr>
        <w:t>فراوان فرستاده شد، امام حس</w:t>
      </w:r>
      <w:r w:rsidR="00AF2E6E" w:rsidRPr="00051EF9">
        <w:rPr>
          <w:rStyle w:val="Char9"/>
          <w:rtl/>
        </w:rPr>
        <w:t>ی</w:t>
      </w:r>
      <w:r w:rsidRPr="00051EF9">
        <w:rPr>
          <w:rStyle w:val="Char9"/>
          <w:rtl/>
        </w:rPr>
        <w:t>ن مسلم بن عق</w:t>
      </w:r>
      <w:r w:rsidR="00AF2E6E" w:rsidRPr="00051EF9">
        <w:rPr>
          <w:rStyle w:val="Char9"/>
          <w:rtl/>
        </w:rPr>
        <w:t>ی</w:t>
      </w:r>
      <w:r w:rsidRPr="00051EF9">
        <w:rPr>
          <w:rStyle w:val="Char9"/>
          <w:rtl/>
        </w:rPr>
        <w:t>ل بن أب</w:t>
      </w:r>
      <w:r w:rsidR="00AF2E6E" w:rsidRPr="00051EF9">
        <w:rPr>
          <w:rStyle w:val="Char9"/>
          <w:rtl/>
        </w:rPr>
        <w:t>ی</w:t>
      </w:r>
      <w:r w:rsidRPr="00051EF9">
        <w:rPr>
          <w:rStyle w:val="Char9"/>
          <w:rtl/>
        </w:rPr>
        <w:t xml:space="preserve"> طالب را به سو</w:t>
      </w:r>
      <w:r w:rsidR="00AF2E6E" w:rsidRPr="00051EF9">
        <w:rPr>
          <w:rStyle w:val="Char9"/>
          <w:rtl/>
        </w:rPr>
        <w:t>ی</w:t>
      </w:r>
      <w:r w:rsidRPr="00051EF9">
        <w:rPr>
          <w:rStyle w:val="Char9"/>
          <w:rtl/>
        </w:rPr>
        <w:t xml:space="preserve"> آنها فرستاد، و با او ب</w:t>
      </w:r>
      <w:r w:rsidR="00AF2E6E" w:rsidRPr="00051EF9">
        <w:rPr>
          <w:rStyle w:val="Char9"/>
          <w:rtl/>
        </w:rPr>
        <w:t>ی</w:t>
      </w:r>
      <w:r w:rsidRPr="00051EF9">
        <w:rPr>
          <w:rStyle w:val="Char9"/>
          <w:rtl/>
        </w:rPr>
        <w:t xml:space="preserve">عت </w:t>
      </w:r>
      <w:r w:rsidR="00AF2E6E" w:rsidRPr="00051EF9">
        <w:rPr>
          <w:rStyle w:val="Char9"/>
          <w:rtl/>
        </w:rPr>
        <w:t>ک</w:t>
      </w:r>
      <w:r w:rsidRPr="00051EF9">
        <w:rPr>
          <w:rStyle w:val="Char9"/>
          <w:rtl/>
        </w:rPr>
        <w:t>رده و عهد و پ</w:t>
      </w:r>
      <w:r w:rsidR="00AF2E6E" w:rsidRPr="00051EF9">
        <w:rPr>
          <w:rStyle w:val="Char9"/>
          <w:rtl/>
        </w:rPr>
        <w:t>ی</w:t>
      </w:r>
      <w:r w:rsidRPr="00051EF9">
        <w:rPr>
          <w:rStyle w:val="Char9"/>
          <w:rtl/>
        </w:rPr>
        <w:t>مان نمودند</w:t>
      </w:r>
      <w:r w:rsidRPr="000F71B7">
        <w:rPr>
          <w:rStyle w:val="Char9"/>
          <w:rFonts w:hint="cs"/>
          <w:vertAlign w:val="superscript"/>
          <w:rtl/>
        </w:rPr>
        <w:t>(</w:t>
      </w:r>
      <w:r w:rsidRPr="000F71B7">
        <w:rPr>
          <w:rStyle w:val="Char9"/>
          <w:vertAlign w:val="superscript"/>
          <w:rtl/>
        </w:rPr>
        <w:footnoteReference w:id="453"/>
      </w:r>
      <w:r w:rsidRPr="000F71B7">
        <w:rPr>
          <w:rStyle w:val="Char9"/>
          <w:rFonts w:hint="cs"/>
          <w:vertAlign w:val="superscript"/>
          <w:rtl/>
        </w:rPr>
        <w:t>)</w:t>
      </w:r>
      <w:r w:rsidRPr="00051EF9">
        <w:rPr>
          <w:rStyle w:val="Char9"/>
          <w:rFonts w:hint="cs"/>
          <w:rtl/>
        </w:rPr>
        <w:t>.</w:t>
      </w:r>
    </w:p>
    <w:p w:rsidR="00C363C7" w:rsidRPr="00051EF9" w:rsidRDefault="00C363C7" w:rsidP="000F08C0">
      <w:pPr>
        <w:ind w:firstLine="284"/>
        <w:jc w:val="both"/>
        <w:rPr>
          <w:rStyle w:val="Char9"/>
          <w:rtl/>
        </w:rPr>
      </w:pPr>
      <w:r w:rsidRPr="00051EF9">
        <w:rPr>
          <w:rStyle w:val="Char9"/>
          <w:rtl/>
        </w:rPr>
        <w:t>مف</w:t>
      </w:r>
      <w:r w:rsidR="00AF2E6E" w:rsidRPr="00051EF9">
        <w:rPr>
          <w:rStyle w:val="Char9"/>
          <w:rtl/>
        </w:rPr>
        <w:t>ی</w:t>
      </w:r>
      <w:r w:rsidRPr="00051EF9">
        <w:rPr>
          <w:rStyle w:val="Char9"/>
          <w:rtl/>
        </w:rPr>
        <w:t>د اضافه</w:t>
      </w:r>
      <w:r w:rsidR="004A5748">
        <w:rPr>
          <w:rStyle w:val="Char9"/>
          <w:rtl/>
        </w:rPr>
        <w:t xml:space="preserve"> می‌کند</w:t>
      </w:r>
      <w:r w:rsidRPr="00051EF9">
        <w:rPr>
          <w:rStyle w:val="Char9"/>
          <w:rtl/>
        </w:rPr>
        <w:t xml:space="preserve"> </w:t>
      </w:r>
      <w:r w:rsidR="00AF2E6E" w:rsidRPr="00051EF9">
        <w:rPr>
          <w:rStyle w:val="Char9"/>
          <w:rtl/>
        </w:rPr>
        <w:t>ک</w:t>
      </w:r>
      <w:r w:rsidRPr="00051EF9">
        <w:rPr>
          <w:rStyle w:val="Char9"/>
          <w:rtl/>
        </w:rPr>
        <w:t>ه در حالت گر</w:t>
      </w:r>
      <w:r w:rsidR="00AF2E6E" w:rsidRPr="00051EF9">
        <w:rPr>
          <w:rStyle w:val="Char9"/>
          <w:rtl/>
        </w:rPr>
        <w:t>ی</w:t>
      </w:r>
      <w:r w:rsidRPr="00051EF9">
        <w:rPr>
          <w:rStyle w:val="Char9"/>
          <w:rtl/>
        </w:rPr>
        <w:t>ه ب</w:t>
      </w:r>
      <w:r w:rsidR="00AF2E6E" w:rsidRPr="00051EF9">
        <w:rPr>
          <w:rStyle w:val="Char9"/>
          <w:rtl/>
        </w:rPr>
        <w:t>ی</w:t>
      </w:r>
      <w:r w:rsidRPr="00051EF9">
        <w:rPr>
          <w:rStyle w:val="Char9"/>
          <w:rtl/>
        </w:rPr>
        <w:t xml:space="preserve">عت </w:t>
      </w:r>
      <w:r w:rsidR="00AF2E6E" w:rsidRPr="00051EF9">
        <w:rPr>
          <w:rStyle w:val="Char9"/>
          <w:rtl/>
        </w:rPr>
        <w:t>ک</w:t>
      </w:r>
      <w:r w:rsidRPr="00051EF9">
        <w:rPr>
          <w:rStyle w:val="Char9"/>
          <w:rtl/>
        </w:rPr>
        <w:t>ردند و تعدادشان هجده هزار نفر بود</w:t>
      </w:r>
      <w:r w:rsidRPr="000F71B7">
        <w:rPr>
          <w:rStyle w:val="Char9"/>
          <w:rFonts w:hint="cs"/>
          <w:vertAlign w:val="superscript"/>
          <w:rtl/>
        </w:rPr>
        <w:t>(</w:t>
      </w:r>
      <w:r w:rsidRPr="000F71B7">
        <w:rPr>
          <w:rStyle w:val="Char9"/>
          <w:vertAlign w:val="superscript"/>
          <w:rtl/>
        </w:rPr>
        <w:footnoteReference w:id="454"/>
      </w:r>
      <w:r w:rsidRPr="000F71B7">
        <w:rPr>
          <w:rStyle w:val="Char9"/>
          <w:rFonts w:hint="cs"/>
          <w:vertAlign w:val="superscript"/>
          <w:rtl/>
        </w:rPr>
        <w:t>)</w:t>
      </w:r>
      <w:r w:rsidRPr="00051EF9">
        <w:rPr>
          <w:rStyle w:val="Char9"/>
          <w:rFonts w:hint="cs"/>
          <w:rtl/>
        </w:rPr>
        <w:t>.</w:t>
      </w:r>
    </w:p>
    <w:p w:rsidR="00C363C7" w:rsidRPr="00051EF9" w:rsidRDefault="00C363C7" w:rsidP="000F08C0">
      <w:pPr>
        <w:ind w:firstLine="284"/>
        <w:jc w:val="both"/>
        <w:rPr>
          <w:rStyle w:val="Char9"/>
          <w:rtl/>
        </w:rPr>
      </w:pPr>
      <w:r w:rsidRPr="00051EF9">
        <w:rPr>
          <w:rStyle w:val="Char9"/>
          <w:rtl/>
        </w:rPr>
        <w:t>بعد از چند روز از طرف مسلم بن عق</w:t>
      </w:r>
      <w:r w:rsidR="00AF2E6E" w:rsidRPr="00051EF9">
        <w:rPr>
          <w:rStyle w:val="Char9"/>
          <w:rtl/>
        </w:rPr>
        <w:t>ی</w:t>
      </w:r>
      <w:r w:rsidRPr="00051EF9">
        <w:rPr>
          <w:rStyle w:val="Char9"/>
          <w:rtl/>
        </w:rPr>
        <w:t xml:space="preserve">ل </w:t>
      </w:r>
      <w:r w:rsidR="00AF2E6E" w:rsidRPr="00051EF9">
        <w:rPr>
          <w:rStyle w:val="Char9"/>
          <w:rtl/>
        </w:rPr>
        <w:t>ک</w:t>
      </w:r>
      <w:r w:rsidRPr="00051EF9">
        <w:rPr>
          <w:rStyle w:val="Char9"/>
          <w:rtl/>
        </w:rPr>
        <w:t>س</w:t>
      </w:r>
      <w:r w:rsidR="00AF2E6E" w:rsidRPr="00051EF9">
        <w:rPr>
          <w:rStyle w:val="Char9"/>
          <w:rtl/>
        </w:rPr>
        <w:t>ی</w:t>
      </w:r>
      <w:r w:rsidRPr="00051EF9">
        <w:rPr>
          <w:rStyle w:val="Char9"/>
          <w:rtl/>
        </w:rPr>
        <w:t xml:space="preserve"> آمد و به امام حس</w:t>
      </w:r>
      <w:r w:rsidR="00AF2E6E" w:rsidRPr="00051EF9">
        <w:rPr>
          <w:rStyle w:val="Char9"/>
          <w:rtl/>
        </w:rPr>
        <w:t>ی</w:t>
      </w:r>
      <w:r w:rsidRPr="00051EF9">
        <w:rPr>
          <w:rStyle w:val="Char9"/>
          <w:rtl/>
        </w:rPr>
        <w:t>ن گفت: صد هزار نفر لش</w:t>
      </w:r>
      <w:r w:rsidR="00AF2E6E" w:rsidRPr="00051EF9">
        <w:rPr>
          <w:rStyle w:val="Char9"/>
          <w:rtl/>
        </w:rPr>
        <w:t>ک</w:t>
      </w:r>
      <w:r w:rsidRPr="00051EF9">
        <w:rPr>
          <w:rStyle w:val="Char9"/>
          <w:rtl/>
        </w:rPr>
        <w:t>ر دار</w:t>
      </w:r>
      <w:r w:rsidR="00AF2E6E" w:rsidRPr="00051EF9">
        <w:rPr>
          <w:rStyle w:val="Char9"/>
          <w:rtl/>
        </w:rPr>
        <w:t>ی</w:t>
      </w:r>
      <w:r w:rsidRPr="00051EF9">
        <w:rPr>
          <w:rStyle w:val="Char9"/>
          <w:rtl/>
        </w:rPr>
        <w:t>، تأخ</w:t>
      </w:r>
      <w:r w:rsidR="00AF2E6E" w:rsidRPr="00051EF9">
        <w:rPr>
          <w:rStyle w:val="Char9"/>
          <w:rtl/>
        </w:rPr>
        <w:t>ی</w:t>
      </w:r>
      <w:r w:rsidRPr="00051EF9">
        <w:rPr>
          <w:rStyle w:val="Char9"/>
          <w:rtl/>
        </w:rPr>
        <w:t>ر م</w:t>
      </w:r>
      <w:r w:rsidR="00AF2E6E" w:rsidRPr="00051EF9">
        <w:rPr>
          <w:rStyle w:val="Char9"/>
          <w:rtl/>
        </w:rPr>
        <w:t>ک</w:t>
      </w:r>
      <w:r w:rsidRPr="00051EF9">
        <w:rPr>
          <w:rStyle w:val="Char9"/>
          <w:rtl/>
        </w:rPr>
        <w:t>ن</w:t>
      </w:r>
      <w:r w:rsidRPr="000F71B7">
        <w:rPr>
          <w:rStyle w:val="Char9"/>
          <w:rFonts w:hint="cs"/>
          <w:vertAlign w:val="superscript"/>
          <w:rtl/>
        </w:rPr>
        <w:t>(</w:t>
      </w:r>
      <w:r w:rsidRPr="000F71B7">
        <w:rPr>
          <w:rStyle w:val="Char9"/>
          <w:vertAlign w:val="superscript"/>
          <w:rtl/>
        </w:rPr>
        <w:footnoteReference w:id="455"/>
      </w:r>
      <w:r w:rsidRPr="000F71B7">
        <w:rPr>
          <w:rStyle w:val="Char9"/>
          <w:rFonts w:hint="cs"/>
          <w:vertAlign w:val="superscript"/>
          <w:rtl/>
        </w:rPr>
        <w:t>)</w:t>
      </w:r>
      <w:r w:rsidRPr="00051EF9">
        <w:rPr>
          <w:rStyle w:val="Char9"/>
          <w:rFonts w:hint="cs"/>
          <w:rtl/>
        </w:rPr>
        <w:t>.</w:t>
      </w:r>
    </w:p>
    <w:p w:rsidR="00C363C7" w:rsidRPr="00051EF9" w:rsidRDefault="00C363C7" w:rsidP="000F08C0">
      <w:pPr>
        <w:ind w:firstLine="284"/>
        <w:jc w:val="both"/>
        <w:rPr>
          <w:rStyle w:val="Char9"/>
          <w:rtl/>
        </w:rPr>
      </w:pPr>
      <w:r w:rsidRPr="00051EF9">
        <w:rPr>
          <w:rStyle w:val="Char9"/>
          <w:rtl/>
        </w:rPr>
        <w:t>حس</w:t>
      </w:r>
      <w:r w:rsidR="00AF2E6E" w:rsidRPr="00051EF9">
        <w:rPr>
          <w:rStyle w:val="Char9"/>
          <w:rtl/>
        </w:rPr>
        <w:t>ی</w:t>
      </w:r>
      <w:r w:rsidRPr="00051EF9">
        <w:rPr>
          <w:rStyle w:val="Char9"/>
          <w:rtl/>
        </w:rPr>
        <w:t>ن به سو</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وفه حر</w:t>
      </w:r>
      <w:r w:rsidR="00AF2E6E" w:rsidRPr="00051EF9">
        <w:rPr>
          <w:rStyle w:val="Char9"/>
          <w:rtl/>
        </w:rPr>
        <w:t>ک</w:t>
      </w:r>
      <w:r w:rsidRPr="00051EF9">
        <w:rPr>
          <w:rStyle w:val="Char9"/>
          <w:rtl/>
        </w:rPr>
        <w:t>ت نمود، ابن عبّاس از بن</w:t>
      </w:r>
      <w:r w:rsidR="00AF2E6E" w:rsidRPr="00051EF9">
        <w:rPr>
          <w:rStyle w:val="Char9"/>
          <w:rtl/>
        </w:rPr>
        <w:t>ی</w:t>
      </w:r>
      <w:r w:rsidRPr="00051EF9">
        <w:rPr>
          <w:rStyle w:val="Char9"/>
          <w:rtl/>
        </w:rPr>
        <w:t xml:space="preserve"> هاشم، فرماند</w:t>
      </w:r>
      <w:r w:rsidR="00835A14">
        <w:rPr>
          <w:rStyle w:val="Char9"/>
          <w:rtl/>
        </w:rPr>
        <w:t>ۀ</w:t>
      </w:r>
      <w:r w:rsidRPr="00051EF9">
        <w:rPr>
          <w:rStyle w:val="Char9"/>
          <w:rtl/>
        </w:rPr>
        <w:t xml:space="preserve"> لش</w:t>
      </w:r>
      <w:r w:rsidR="00AF2E6E" w:rsidRPr="00051EF9">
        <w:rPr>
          <w:rStyle w:val="Char9"/>
          <w:rtl/>
        </w:rPr>
        <w:t>ک</w:t>
      </w:r>
      <w:r w:rsidRPr="00051EF9">
        <w:rPr>
          <w:rStyle w:val="Char9"/>
          <w:rtl/>
        </w:rPr>
        <w:t>ر عل</w:t>
      </w:r>
      <w:r w:rsidR="00AF2E6E" w:rsidRPr="00051EF9">
        <w:rPr>
          <w:rStyle w:val="Char9"/>
          <w:rtl/>
        </w:rPr>
        <w:t>ی</w:t>
      </w:r>
      <w:r w:rsidRPr="00051EF9">
        <w:rPr>
          <w:rStyle w:val="Char9"/>
          <w:rtl/>
        </w:rPr>
        <w:t xml:space="preserve"> و مشاور خاصّ او </w:t>
      </w:r>
      <w:r w:rsidR="00AF2E6E" w:rsidRPr="00051EF9">
        <w:rPr>
          <w:rStyle w:val="Char9"/>
          <w:rtl/>
        </w:rPr>
        <w:t>ک</w:t>
      </w:r>
      <w:r w:rsidRPr="00051EF9">
        <w:rPr>
          <w:rStyle w:val="Char9"/>
          <w:rtl/>
        </w:rPr>
        <w:t>ه شخص</w:t>
      </w:r>
      <w:r w:rsidR="00AF2E6E" w:rsidRPr="00051EF9">
        <w:rPr>
          <w:rStyle w:val="Char9"/>
          <w:rtl/>
        </w:rPr>
        <w:t>ی</w:t>
      </w:r>
      <w:r w:rsidRPr="00051EF9">
        <w:rPr>
          <w:rStyle w:val="Char9"/>
          <w:rtl/>
        </w:rPr>
        <w:t xml:space="preserve"> با تجربه بود و</w:t>
      </w:r>
      <w:r w:rsidRPr="00051EF9">
        <w:rPr>
          <w:rStyle w:val="Char9"/>
          <w:rFonts w:hint="cs"/>
          <w:rtl/>
        </w:rPr>
        <w:t xml:space="preserve"> </w:t>
      </w:r>
      <w:r w:rsidRPr="00051EF9">
        <w:rPr>
          <w:rStyle w:val="Char9"/>
          <w:rtl/>
        </w:rPr>
        <w:t>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 زمانش را به خوب</w:t>
      </w:r>
      <w:r w:rsidR="00AF2E6E" w:rsidRPr="00051EF9">
        <w:rPr>
          <w:rStyle w:val="Char9"/>
          <w:rtl/>
        </w:rPr>
        <w:t>ی</w:t>
      </w:r>
      <w:r w:rsidRPr="00051EF9">
        <w:rPr>
          <w:rStyle w:val="Char9"/>
          <w:rtl/>
        </w:rPr>
        <w:t xml:space="preserve"> م</w:t>
      </w:r>
      <w:r w:rsidR="00AF2E6E" w:rsidRPr="00051EF9">
        <w:rPr>
          <w:rStyle w:val="Char9"/>
          <w:rtl/>
        </w:rPr>
        <w:t>ی</w:t>
      </w:r>
      <w:r w:rsidRPr="00051EF9">
        <w:rPr>
          <w:rStyle w:val="Char9"/>
          <w:rFonts w:hint="cs"/>
          <w:rtl/>
        </w:rPr>
        <w:t>‌</w:t>
      </w:r>
      <w:r w:rsidRPr="00051EF9">
        <w:rPr>
          <w:rStyle w:val="Char9"/>
          <w:rtl/>
        </w:rPr>
        <w:t>شناخت پ</w:t>
      </w:r>
      <w:r w:rsidR="00AF2E6E" w:rsidRPr="00051EF9">
        <w:rPr>
          <w:rStyle w:val="Char9"/>
          <w:rtl/>
        </w:rPr>
        <w:t>ی</w:t>
      </w:r>
      <w:r w:rsidRPr="00051EF9">
        <w:rPr>
          <w:rStyle w:val="Char9"/>
          <w:rtl/>
        </w:rPr>
        <w:t>ش او آمد و گفت:</w:t>
      </w:r>
    </w:p>
    <w:p w:rsidR="00C363C7" w:rsidRPr="00051EF9" w:rsidRDefault="00C363C7" w:rsidP="000F08C0">
      <w:pPr>
        <w:ind w:firstLine="284"/>
        <w:jc w:val="both"/>
        <w:rPr>
          <w:rStyle w:val="Char9"/>
          <w:rtl/>
        </w:rPr>
      </w:pPr>
      <w:r w:rsidRPr="00051EF9">
        <w:rPr>
          <w:rStyle w:val="Char9"/>
          <w:rtl/>
        </w:rPr>
        <w:t>ا</w:t>
      </w:r>
      <w:r w:rsidR="00AF2E6E" w:rsidRPr="00051EF9">
        <w:rPr>
          <w:rStyle w:val="Char9"/>
          <w:rtl/>
        </w:rPr>
        <w:t>ی</w:t>
      </w:r>
      <w:r w:rsidRPr="00051EF9">
        <w:rPr>
          <w:rStyle w:val="Char9"/>
          <w:rtl/>
        </w:rPr>
        <w:t xml:space="preserve"> پسر عمو</w:t>
      </w:r>
      <w:r w:rsidR="00AF2E6E" w:rsidRPr="00051EF9">
        <w:rPr>
          <w:rStyle w:val="Char9"/>
          <w:rtl/>
        </w:rPr>
        <w:t>ی</w:t>
      </w:r>
      <w:r w:rsidRPr="00051EF9">
        <w:rPr>
          <w:rStyle w:val="Char9"/>
          <w:rtl/>
        </w:rPr>
        <w:t xml:space="preserve"> من، من شن</w:t>
      </w:r>
      <w:r w:rsidR="00AF2E6E" w:rsidRPr="00051EF9">
        <w:rPr>
          <w:rStyle w:val="Char9"/>
          <w:rtl/>
        </w:rPr>
        <w:t>ی</w:t>
      </w:r>
      <w:r w:rsidRPr="00051EF9">
        <w:rPr>
          <w:rStyle w:val="Char9"/>
          <w:rtl/>
        </w:rPr>
        <w:t xml:space="preserve">ده ام </w:t>
      </w:r>
      <w:r w:rsidR="00AF2E6E" w:rsidRPr="00051EF9">
        <w:rPr>
          <w:rStyle w:val="Char9"/>
          <w:rtl/>
        </w:rPr>
        <w:t>ک</w:t>
      </w:r>
      <w:r w:rsidRPr="00051EF9">
        <w:rPr>
          <w:rStyle w:val="Char9"/>
          <w:rtl/>
        </w:rPr>
        <w:t>ه تو قصد عراق دار</w:t>
      </w:r>
      <w:r w:rsidR="00AF2E6E" w:rsidRPr="00051EF9">
        <w:rPr>
          <w:rStyle w:val="Char9"/>
          <w:rtl/>
        </w:rPr>
        <w:t>ی</w:t>
      </w:r>
      <w:r w:rsidRPr="00051EF9">
        <w:rPr>
          <w:rStyle w:val="Char9"/>
          <w:rtl/>
        </w:rPr>
        <w:t>، آنها خ</w:t>
      </w:r>
      <w:r w:rsidR="00AF2E6E" w:rsidRPr="00051EF9">
        <w:rPr>
          <w:rStyle w:val="Char9"/>
          <w:rtl/>
        </w:rPr>
        <w:t>ی</w:t>
      </w:r>
      <w:r w:rsidRPr="00051EF9">
        <w:rPr>
          <w:rStyle w:val="Char9"/>
          <w:rtl/>
        </w:rPr>
        <w:t>انت پ</w:t>
      </w:r>
      <w:r w:rsidR="00AF2E6E" w:rsidRPr="00051EF9">
        <w:rPr>
          <w:rStyle w:val="Char9"/>
          <w:rtl/>
        </w:rPr>
        <w:t>ی</w:t>
      </w:r>
      <w:r w:rsidRPr="00051EF9">
        <w:rPr>
          <w:rStyle w:val="Char9"/>
          <w:rtl/>
        </w:rPr>
        <w:t>شه هستند، تو را برا</w:t>
      </w:r>
      <w:r w:rsidR="00AF2E6E" w:rsidRPr="00051EF9">
        <w:rPr>
          <w:rStyle w:val="Char9"/>
          <w:rtl/>
        </w:rPr>
        <w:t>ی</w:t>
      </w:r>
      <w:r w:rsidRPr="00051EF9">
        <w:rPr>
          <w:rStyle w:val="Char9"/>
          <w:rtl/>
        </w:rPr>
        <w:t xml:space="preserve"> جنگ م</w:t>
      </w:r>
      <w:r w:rsidR="00AF2E6E" w:rsidRPr="00051EF9">
        <w:rPr>
          <w:rStyle w:val="Char9"/>
          <w:rtl/>
        </w:rPr>
        <w:t>ی</w:t>
      </w:r>
      <w:r w:rsidRPr="00051EF9">
        <w:rPr>
          <w:rStyle w:val="Char9"/>
          <w:rFonts w:hint="cs"/>
          <w:rtl/>
        </w:rPr>
        <w:t>‌</w:t>
      </w:r>
      <w:r w:rsidRPr="00051EF9">
        <w:rPr>
          <w:rStyle w:val="Char9"/>
          <w:rtl/>
        </w:rPr>
        <w:t>خواهند عجله ن</w:t>
      </w:r>
      <w:r w:rsidR="00AF2E6E" w:rsidRPr="00051EF9">
        <w:rPr>
          <w:rStyle w:val="Char9"/>
          <w:rtl/>
        </w:rPr>
        <w:t>ک</w:t>
      </w:r>
      <w:r w:rsidRPr="00051EF9">
        <w:rPr>
          <w:rStyle w:val="Char9"/>
          <w:rtl/>
        </w:rPr>
        <w:t>ن، اگر م</w:t>
      </w:r>
      <w:r w:rsidR="00AF2E6E" w:rsidRPr="00051EF9">
        <w:rPr>
          <w:rStyle w:val="Char9"/>
          <w:rtl/>
        </w:rPr>
        <w:t>ی</w:t>
      </w:r>
      <w:r w:rsidRPr="00051EF9">
        <w:rPr>
          <w:rStyle w:val="Char9"/>
          <w:rFonts w:hint="cs"/>
          <w:rtl/>
        </w:rPr>
        <w:t>‌</w:t>
      </w:r>
      <w:r w:rsidRPr="00051EF9">
        <w:rPr>
          <w:rStyle w:val="Char9"/>
          <w:rtl/>
        </w:rPr>
        <w:t>خواه</w:t>
      </w:r>
      <w:r w:rsidR="00AF2E6E" w:rsidRPr="00051EF9">
        <w:rPr>
          <w:rStyle w:val="Char9"/>
          <w:rtl/>
        </w:rPr>
        <w:t>ی</w:t>
      </w:r>
      <w:r w:rsidRPr="00051EF9">
        <w:rPr>
          <w:rStyle w:val="Char9"/>
          <w:rtl/>
        </w:rPr>
        <w:t xml:space="preserve"> با ا</w:t>
      </w:r>
      <w:r w:rsidR="00AF2E6E" w:rsidRPr="00051EF9">
        <w:rPr>
          <w:rStyle w:val="Char9"/>
          <w:rtl/>
        </w:rPr>
        <w:t>ی</w:t>
      </w:r>
      <w:r w:rsidRPr="00051EF9">
        <w:rPr>
          <w:rStyle w:val="Char9"/>
          <w:rtl/>
        </w:rPr>
        <w:t xml:space="preserve">ن جبّار </w:t>
      </w:r>
      <w:r w:rsidRPr="00051EF9">
        <w:rPr>
          <w:rStyle w:val="Char9"/>
          <w:rFonts w:hint="cs"/>
          <w:rtl/>
        </w:rPr>
        <w:t>(</w:t>
      </w:r>
      <w:r w:rsidR="00AF2E6E" w:rsidRPr="00051EF9">
        <w:rPr>
          <w:rStyle w:val="Char9"/>
          <w:rtl/>
        </w:rPr>
        <w:t>ی</w:t>
      </w:r>
      <w:r w:rsidRPr="00051EF9">
        <w:rPr>
          <w:rStyle w:val="Char9"/>
          <w:rtl/>
        </w:rPr>
        <w:t>عن</w:t>
      </w:r>
      <w:r w:rsidR="00AF2E6E" w:rsidRPr="00051EF9">
        <w:rPr>
          <w:rStyle w:val="Char9"/>
          <w:rtl/>
        </w:rPr>
        <w:t>ی</w:t>
      </w:r>
      <w:r w:rsidRPr="00051EF9">
        <w:rPr>
          <w:rStyle w:val="Char9"/>
          <w:rtl/>
        </w:rPr>
        <w:t xml:space="preserve"> </w:t>
      </w:r>
      <w:r w:rsidR="00AF2E6E" w:rsidRPr="00051EF9">
        <w:rPr>
          <w:rStyle w:val="Char9"/>
          <w:rtl/>
        </w:rPr>
        <w:t>ی</w:t>
      </w:r>
      <w:r w:rsidRPr="00051EF9">
        <w:rPr>
          <w:rStyle w:val="Char9"/>
          <w:rtl/>
        </w:rPr>
        <w:t>ز</w:t>
      </w:r>
      <w:r w:rsidR="00AF2E6E" w:rsidRPr="00051EF9">
        <w:rPr>
          <w:rStyle w:val="Char9"/>
          <w:rtl/>
        </w:rPr>
        <w:t>ی</w:t>
      </w:r>
      <w:r w:rsidRPr="00051EF9">
        <w:rPr>
          <w:rStyle w:val="Char9"/>
          <w:rtl/>
        </w:rPr>
        <w:t>د</w:t>
      </w:r>
      <w:r w:rsidRPr="00051EF9">
        <w:rPr>
          <w:rStyle w:val="Char9"/>
          <w:rFonts w:hint="cs"/>
          <w:rtl/>
        </w:rPr>
        <w:t>)</w:t>
      </w:r>
      <w:r w:rsidRPr="00051EF9">
        <w:rPr>
          <w:rStyle w:val="Char9"/>
          <w:rtl/>
        </w:rPr>
        <w:t xml:space="preserve"> بجنگ</w:t>
      </w:r>
      <w:r w:rsidR="00AF2E6E" w:rsidRPr="00051EF9">
        <w:rPr>
          <w:rStyle w:val="Char9"/>
          <w:rtl/>
        </w:rPr>
        <w:t>ی</w:t>
      </w:r>
      <w:r w:rsidRPr="00051EF9">
        <w:rPr>
          <w:rStyle w:val="Char9"/>
          <w:rtl/>
        </w:rPr>
        <w:t xml:space="preserve"> و نم</w:t>
      </w:r>
      <w:r w:rsidR="00AF2E6E" w:rsidRPr="00051EF9">
        <w:rPr>
          <w:rStyle w:val="Char9"/>
          <w:rtl/>
        </w:rPr>
        <w:t>ی</w:t>
      </w:r>
      <w:r w:rsidRPr="00051EF9">
        <w:rPr>
          <w:rStyle w:val="Char9"/>
          <w:rFonts w:hint="cs"/>
          <w:rtl/>
        </w:rPr>
        <w:t>‌</w:t>
      </w:r>
      <w:r w:rsidRPr="00051EF9">
        <w:rPr>
          <w:rStyle w:val="Char9"/>
          <w:rtl/>
        </w:rPr>
        <w:t>خواه</w:t>
      </w:r>
      <w:r w:rsidR="00AF2E6E" w:rsidRPr="00051EF9">
        <w:rPr>
          <w:rStyle w:val="Char9"/>
          <w:rtl/>
        </w:rPr>
        <w:t>ی</w:t>
      </w:r>
      <w:r w:rsidRPr="00051EF9">
        <w:rPr>
          <w:rStyle w:val="Char9"/>
          <w:rtl/>
        </w:rPr>
        <w:t xml:space="preserve"> در م</w:t>
      </w:r>
      <w:r w:rsidR="00AF2E6E" w:rsidRPr="00051EF9">
        <w:rPr>
          <w:rStyle w:val="Char9"/>
          <w:rtl/>
        </w:rPr>
        <w:t>ک</w:t>
      </w:r>
      <w:r w:rsidRPr="00051EF9">
        <w:rPr>
          <w:rStyle w:val="Char9"/>
          <w:rtl/>
        </w:rPr>
        <w:t>ه بمان</w:t>
      </w:r>
      <w:r w:rsidR="00AF2E6E" w:rsidRPr="00051EF9">
        <w:rPr>
          <w:rStyle w:val="Char9"/>
          <w:rtl/>
        </w:rPr>
        <w:t>ی</w:t>
      </w:r>
      <w:r w:rsidRPr="00051EF9">
        <w:rPr>
          <w:rStyle w:val="Char9"/>
          <w:rtl/>
        </w:rPr>
        <w:t xml:space="preserve">، به </w:t>
      </w:r>
      <w:r w:rsidR="00AF2E6E" w:rsidRPr="00051EF9">
        <w:rPr>
          <w:rStyle w:val="Char9"/>
          <w:rtl/>
        </w:rPr>
        <w:t>ی</w:t>
      </w:r>
      <w:r w:rsidRPr="00051EF9">
        <w:rPr>
          <w:rStyle w:val="Char9"/>
          <w:rtl/>
        </w:rPr>
        <w:t xml:space="preserve">من برو </w:t>
      </w:r>
      <w:r w:rsidR="00AF2E6E" w:rsidRPr="00051EF9">
        <w:rPr>
          <w:rStyle w:val="Char9"/>
          <w:rtl/>
        </w:rPr>
        <w:t>ک</w:t>
      </w:r>
      <w:r w:rsidRPr="00051EF9">
        <w:rPr>
          <w:rStyle w:val="Char9"/>
          <w:rtl/>
        </w:rPr>
        <w:t>ه در آنجا انصار و برادران</w:t>
      </w:r>
      <w:r w:rsidR="00AF2E6E" w:rsidRPr="00051EF9">
        <w:rPr>
          <w:rStyle w:val="Char9"/>
          <w:rtl/>
        </w:rPr>
        <w:t>ی</w:t>
      </w:r>
      <w:r w:rsidRPr="00051EF9">
        <w:rPr>
          <w:rStyle w:val="Char9"/>
          <w:rtl/>
        </w:rPr>
        <w:t xml:space="preserve"> دار</w:t>
      </w:r>
      <w:r w:rsidR="00AF2E6E" w:rsidRPr="00051EF9">
        <w:rPr>
          <w:rStyle w:val="Char9"/>
          <w:rtl/>
        </w:rPr>
        <w:t>ی</w:t>
      </w:r>
      <w:r w:rsidRPr="00051EF9">
        <w:rPr>
          <w:rStyle w:val="Char9"/>
          <w:rtl/>
        </w:rPr>
        <w:t>، در آنجا بمان و نما</w:t>
      </w:r>
      <w:r w:rsidR="00AF2E6E" w:rsidRPr="00051EF9">
        <w:rPr>
          <w:rStyle w:val="Char9"/>
          <w:rtl/>
        </w:rPr>
        <w:t>ی</w:t>
      </w:r>
      <w:r w:rsidRPr="00051EF9">
        <w:rPr>
          <w:rStyle w:val="Char9"/>
          <w:rtl/>
        </w:rPr>
        <w:t>ندگانت را به ا</w:t>
      </w:r>
      <w:r w:rsidR="00AF2E6E" w:rsidRPr="00051EF9">
        <w:rPr>
          <w:rStyle w:val="Char9"/>
          <w:rtl/>
        </w:rPr>
        <w:t>ی</w:t>
      </w:r>
      <w:r w:rsidRPr="00051EF9">
        <w:rPr>
          <w:rStyle w:val="Char9"/>
          <w:rtl/>
        </w:rPr>
        <w:t>ن طرف و آن طرف بفرست ... من از م</w:t>
      </w:r>
      <w:r w:rsidR="00AF2E6E" w:rsidRPr="00051EF9">
        <w:rPr>
          <w:rStyle w:val="Char9"/>
          <w:rtl/>
        </w:rPr>
        <w:t>ک</w:t>
      </w:r>
      <w:r w:rsidRPr="00051EF9">
        <w:rPr>
          <w:rStyle w:val="Char9"/>
          <w:rtl/>
        </w:rPr>
        <w:t>ر اهل عراق و خ</w:t>
      </w:r>
      <w:r w:rsidR="00AF2E6E" w:rsidRPr="00051EF9">
        <w:rPr>
          <w:rStyle w:val="Char9"/>
          <w:rtl/>
        </w:rPr>
        <w:t>ی</w:t>
      </w:r>
      <w:r w:rsidRPr="00051EF9">
        <w:rPr>
          <w:rStyle w:val="Char9"/>
          <w:rtl/>
        </w:rPr>
        <w:t>انت آنها ب</w:t>
      </w:r>
      <w:r w:rsidR="00AF2E6E" w:rsidRPr="00051EF9">
        <w:rPr>
          <w:rStyle w:val="Char9"/>
          <w:rtl/>
        </w:rPr>
        <w:t>ی</w:t>
      </w:r>
      <w:r w:rsidRPr="00051EF9">
        <w:rPr>
          <w:rStyle w:val="Char9"/>
          <w:rtl/>
        </w:rPr>
        <w:t xml:space="preserve">م دارم. و در </w:t>
      </w:r>
      <w:r w:rsidR="00AF2E6E" w:rsidRPr="00051EF9">
        <w:rPr>
          <w:rStyle w:val="Char9"/>
          <w:rtl/>
        </w:rPr>
        <w:t>ی</w:t>
      </w:r>
      <w:r w:rsidRPr="00051EF9">
        <w:rPr>
          <w:rStyle w:val="Char9"/>
          <w:rtl/>
        </w:rPr>
        <w:t>من قبائل و قصرها</w:t>
      </w:r>
      <w:r w:rsidR="00AF2E6E" w:rsidRPr="00051EF9">
        <w:rPr>
          <w:rStyle w:val="Char9"/>
          <w:rtl/>
        </w:rPr>
        <w:t>یی</w:t>
      </w:r>
      <w:r w:rsidRPr="00051EF9">
        <w:rPr>
          <w:rStyle w:val="Char9"/>
          <w:rtl/>
        </w:rPr>
        <w:t xml:space="preserve"> وجود دارد. حس</w:t>
      </w:r>
      <w:r w:rsidR="00AF2E6E" w:rsidRPr="00051EF9">
        <w:rPr>
          <w:rStyle w:val="Char9"/>
          <w:rtl/>
        </w:rPr>
        <w:t>ی</w:t>
      </w:r>
      <w:r w:rsidRPr="00051EF9">
        <w:rPr>
          <w:rStyle w:val="Char9"/>
          <w:rtl/>
        </w:rPr>
        <w:t>ن گفت: ا</w:t>
      </w:r>
      <w:r w:rsidR="00AF2E6E" w:rsidRPr="00051EF9">
        <w:rPr>
          <w:rStyle w:val="Char9"/>
          <w:rtl/>
        </w:rPr>
        <w:t>ی</w:t>
      </w:r>
      <w:r w:rsidRPr="00051EF9">
        <w:rPr>
          <w:rStyle w:val="Char9"/>
          <w:rtl/>
        </w:rPr>
        <w:t xml:space="preserve"> پسر عمو من م</w:t>
      </w:r>
      <w:r w:rsidR="00AF2E6E" w:rsidRPr="00051EF9">
        <w:rPr>
          <w:rStyle w:val="Char9"/>
          <w:rtl/>
        </w:rPr>
        <w:t>ی</w:t>
      </w:r>
      <w:r w:rsidRPr="00051EF9">
        <w:rPr>
          <w:rStyle w:val="Char9"/>
          <w:rFonts w:hint="cs"/>
          <w:rtl/>
        </w:rPr>
        <w:t>‌</w:t>
      </w:r>
      <w:r w:rsidRPr="00051EF9">
        <w:rPr>
          <w:rStyle w:val="Char9"/>
          <w:rtl/>
        </w:rPr>
        <w:t xml:space="preserve">دانم </w:t>
      </w:r>
      <w:r w:rsidR="00AF2E6E" w:rsidRPr="00051EF9">
        <w:rPr>
          <w:rStyle w:val="Char9"/>
          <w:rtl/>
        </w:rPr>
        <w:t>ک</w:t>
      </w:r>
      <w:r w:rsidRPr="00051EF9">
        <w:rPr>
          <w:rStyle w:val="Char9"/>
          <w:rtl/>
        </w:rPr>
        <w:t>ه تو نص</w:t>
      </w:r>
      <w:r w:rsidR="00AF2E6E" w:rsidRPr="00051EF9">
        <w:rPr>
          <w:rStyle w:val="Char9"/>
          <w:rtl/>
        </w:rPr>
        <w:t>ی</w:t>
      </w:r>
      <w:r w:rsidRPr="00051EF9">
        <w:rPr>
          <w:rStyle w:val="Char9"/>
          <w:rtl/>
        </w:rPr>
        <w:t>حت م</w:t>
      </w:r>
      <w:r w:rsidR="00AF2E6E" w:rsidRPr="00051EF9">
        <w:rPr>
          <w:rStyle w:val="Char9"/>
          <w:rtl/>
        </w:rPr>
        <w:t>ی</w:t>
      </w:r>
      <w:r w:rsidRPr="00051EF9">
        <w:rPr>
          <w:rStyle w:val="Char9"/>
          <w:rFonts w:hint="cs"/>
          <w:rtl/>
        </w:rPr>
        <w:t>‌</w:t>
      </w:r>
      <w:r w:rsidRPr="00051EF9">
        <w:rPr>
          <w:rStyle w:val="Char9"/>
          <w:rtl/>
        </w:rPr>
        <w:t>نما</w:t>
      </w:r>
      <w:r w:rsidR="00AF2E6E" w:rsidRPr="00051EF9">
        <w:rPr>
          <w:rStyle w:val="Char9"/>
          <w:rtl/>
        </w:rPr>
        <w:t>یی</w:t>
      </w:r>
      <w:r w:rsidRPr="00051EF9">
        <w:rPr>
          <w:rStyle w:val="Char9"/>
          <w:rtl/>
        </w:rPr>
        <w:t xml:space="preserve"> و بر من شفقّت دار</w:t>
      </w:r>
      <w:r w:rsidR="00AF2E6E" w:rsidRPr="00051EF9">
        <w:rPr>
          <w:rStyle w:val="Char9"/>
          <w:rtl/>
        </w:rPr>
        <w:t>ی</w:t>
      </w:r>
      <w:r w:rsidRPr="00051EF9">
        <w:rPr>
          <w:rStyle w:val="Char9"/>
          <w:rtl/>
        </w:rPr>
        <w:t>، ل</w:t>
      </w:r>
      <w:r w:rsidR="00AF2E6E" w:rsidRPr="00051EF9">
        <w:rPr>
          <w:rStyle w:val="Char9"/>
          <w:rtl/>
        </w:rPr>
        <w:t>یک</w:t>
      </w:r>
      <w:r w:rsidRPr="00051EF9">
        <w:rPr>
          <w:rStyle w:val="Char9"/>
          <w:rtl/>
        </w:rPr>
        <w:t>ن مسلم بن عق</w:t>
      </w:r>
      <w:r w:rsidR="00AF2E6E" w:rsidRPr="00051EF9">
        <w:rPr>
          <w:rStyle w:val="Char9"/>
          <w:rtl/>
        </w:rPr>
        <w:t>ی</w:t>
      </w:r>
      <w:r w:rsidRPr="00051EF9">
        <w:rPr>
          <w:rStyle w:val="Char9"/>
          <w:rtl/>
        </w:rPr>
        <w:t>ل برا</w:t>
      </w:r>
      <w:r w:rsidR="00AF2E6E" w:rsidRPr="00051EF9">
        <w:rPr>
          <w:rStyle w:val="Char9"/>
          <w:rtl/>
        </w:rPr>
        <w:t>ی</w:t>
      </w:r>
      <w:r w:rsidRPr="00051EF9">
        <w:rPr>
          <w:rStyle w:val="Char9"/>
          <w:rtl/>
        </w:rPr>
        <w:t xml:space="preserve"> من نوشته است </w:t>
      </w:r>
      <w:r w:rsidR="00AF2E6E" w:rsidRPr="00051EF9">
        <w:rPr>
          <w:rStyle w:val="Char9"/>
          <w:rtl/>
        </w:rPr>
        <w:t>ک</w:t>
      </w:r>
      <w:r w:rsidRPr="00051EF9">
        <w:rPr>
          <w:rStyle w:val="Char9"/>
          <w:rtl/>
        </w:rPr>
        <w:t>ه هم</w:t>
      </w:r>
      <w:r w:rsidR="00835A14">
        <w:rPr>
          <w:rStyle w:val="Char9"/>
          <w:rtl/>
        </w:rPr>
        <w:t>ۀ</w:t>
      </w:r>
      <w:r w:rsidRPr="00051EF9">
        <w:rPr>
          <w:rStyle w:val="Char9"/>
          <w:rtl/>
        </w:rPr>
        <w:t xml:space="preserve"> اهل عراق برا</w:t>
      </w:r>
      <w:r w:rsidR="00AF2E6E" w:rsidRPr="00051EF9">
        <w:rPr>
          <w:rStyle w:val="Char9"/>
          <w:rtl/>
        </w:rPr>
        <w:t>ی</w:t>
      </w:r>
      <w:r w:rsidRPr="00051EF9">
        <w:rPr>
          <w:rStyle w:val="Char9"/>
          <w:rtl/>
        </w:rPr>
        <w:t xml:space="preserve"> ب</w:t>
      </w:r>
      <w:r w:rsidR="00AF2E6E" w:rsidRPr="00051EF9">
        <w:rPr>
          <w:rStyle w:val="Char9"/>
          <w:rtl/>
        </w:rPr>
        <w:t>ی</w:t>
      </w:r>
      <w:r w:rsidRPr="00051EF9">
        <w:rPr>
          <w:rStyle w:val="Char9"/>
          <w:rtl/>
        </w:rPr>
        <w:t>عت با من و هم</w:t>
      </w:r>
      <w:r w:rsidR="00AF2E6E" w:rsidRPr="00051EF9">
        <w:rPr>
          <w:rStyle w:val="Char9"/>
          <w:rtl/>
        </w:rPr>
        <w:t>ک</w:t>
      </w:r>
      <w:r w:rsidRPr="00051EF9">
        <w:rPr>
          <w:rStyle w:val="Char9"/>
          <w:rtl/>
        </w:rPr>
        <w:t>ار</w:t>
      </w:r>
      <w:r w:rsidR="00AF2E6E" w:rsidRPr="00051EF9">
        <w:rPr>
          <w:rStyle w:val="Char9"/>
          <w:rtl/>
        </w:rPr>
        <w:t>ی</w:t>
      </w:r>
      <w:r w:rsidRPr="00051EF9">
        <w:rPr>
          <w:rStyle w:val="Char9"/>
          <w:rtl/>
        </w:rPr>
        <w:t xml:space="preserve"> و نصرتم آمادگ</w:t>
      </w:r>
      <w:r w:rsidR="00AF2E6E" w:rsidRPr="00051EF9">
        <w:rPr>
          <w:rStyle w:val="Char9"/>
          <w:rtl/>
        </w:rPr>
        <w:t>ی</w:t>
      </w:r>
      <w:r w:rsidRPr="00051EF9">
        <w:rPr>
          <w:rStyle w:val="Char9"/>
          <w:rtl/>
        </w:rPr>
        <w:t xml:space="preserve"> دارند، من تصم</w:t>
      </w:r>
      <w:r w:rsidR="00AF2E6E" w:rsidRPr="00051EF9">
        <w:rPr>
          <w:rStyle w:val="Char9"/>
          <w:rtl/>
        </w:rPr>
        <w:t>ی</w:t>
      </w:r>
      <w:r w:rsidRPr="00051EF9">
        <w:rPr>
          <w:rStyle w:val="Char9"/>
          <w:rtl/>
        </w:rPr>
        <w:t>م گرفته</w:t>
      </w:r>
      <w:r w:rsidR="000F08C0">
        <w:rPr>
          <w:rStyle w:val="Char9"/>
          <w:rFonts w:hint="cs"/>
          <w:rtl/>
        </w:rPr>
        <w:t>‌</w:t>
      </w:r>
      <w:r w:rsidRPr="00051EF9">
        <w:rPr>
          <w:rStyle w:val="Char9"/>
          <w:rtl/>
        </w:rPr>
        <w:t xml:space="preserve">ام </w:t>
      </w:r>
      <w:r w:rsidR="00AF2E6E" w:rsidRPr="00051EF9">
        <w:rPr>
          <w:rStyle w:val="Char9"/>
          <w:rtl/>
        </w:rPr>
        <w:t>ک</w:t>
      </w:r>
      <w:r w:rsidRPr="00051EF9">
        <w:rPr>
          <w:rStyle w:val="Char9"/>
          <w:rtl/>
        </w:rPr>
        <w:t>ه به سو</w:t>
      </w:r>
      <w:r w:rsidR="00AF2E6E" w:rsidRPr="00051EF9">
        <w:rPr>
          <w:rStyle w:val="Char9"/>
          <w:rtl/>
        </w:rPr>
        <w:t>ی</w:t>
      </w:r>
      <w:r w:rsidRPr="00051EF9">
        <w:rPr>
          <w:rStyle w:val="Char9"/>
          <w:rtl/>
        </w:rPr>
        <w:t xml:space="preserve"> آنها بروم، گفت: آنها همانها هستند </w:t>
      </w:r>
      <w:r w:rsidR="00AF2E6E" w:rsidRPr="00051EF9">
        <w:rPr>
          <w:rStyle w:val="Char9"/>
          <w:rtl/>
        </w:rPr>
        <w:t>ک</w:t>
      </w:r>
      <w:r w:rsidRPr="00051EF9">
        <w:rPr>
          <w:rStyle w:val="Char9"/>
          <w:rtl/>
        </w:rPr>
        <w:t xml:space="preserve">ه تجربه </w:t>
      </w:r>
      <w:r w:rsidR="00AF2E6E" w:rsidRPr="00051EF9">
        <w:rPr>
          <w:rStyle w:val="Char9"/>
          <w:rtl/>
        </w:rPr>
        <w:t>ک</w:t>
      </w:r>
      <w:r w:rsidRPr="00051EF9">
        <w:rPr>
          <w:rStyle w:val="Char9"/>
          <w:rtl/>
        </w:rPr>
        <w:t>رده</w:t>
      </w:r>
      <w:r w:rsidR="000F08C0">
        <w:rPr>
          <w:rStyle w:val="Char9"/>
          <w:rFonts w:hint="cs"/>
          <w:rtl/>
        </w:rPr>
        <w:t>‌</w:t>
      </w:r>
      <w:r w:rsidRPr="00051EF9">
        <w:rPr>
          <w:rStyle w:val="Char9"/>
          <w:rtl/>
        </w:rPr>
        <w:t>ا</w:t>
      </w:r>
      <w:r w:rsidR="00AF2E6E" w:rsidRPr="00051EF9">
        <w:rPr>
          <w:rStyle w:val="Char9"/>
          <w:rtl/>
        </w:rPr>
        <w:t>ی</w:t>
      </w:r>
      <w:r w:rsidRPr="00051EF9">
        <w:rPr>
          <w:rStyle w:val="Char9"/>
          <w:rtl/>
        </w:rPr>
        <w:t xml:space="preserve"> و م</w:t>
      </w:r>
      <w:r w:rsidR="00AF2E6E" w:rsidRPr="00051EF9">
        <w:rPr>
          <w:rStyle w:val="Char9"/>
          <w:rtl/>
        </w:rPr>
        <w:t>ی</w:t>
      </w:r>
      <w:r w:rsidRPr="00051EF9">
        <w:rPr>
          <w:rStyle w:val="Char9"/>
          <w:rFonts w:hint="cs"/>
          <w:rtl/>
        </w:rPr>
        <w:t>‌</w:t>
      </w:r>
      <w:r w:rsidRPr="00051EF9">
        <w:rPr>
          <w:rStyle w:val="Char9"/>
          <w:rtl/>
        </w:rPr>
        <w:t>شناس</w:t>
      </w:r>
      <w:r w:rsidR="00AF2E6E" w:rsidRPr="00051EF9">
        <w:rPr>
          <w:rStyle w:val="Char9"/>
          <w:rtl/>
        </w:rPr>
        <w:t>ی</w:t>
      </w:r>
      <w:r w:rsidRPr="00051EF9">
        <w:rPr>
          <w:rStyle w:val="Char9"/>
          <w:rtl/>
        </w:rPr>
        <w:t xml:space="preserve">. آنها با پدرت و برادرت چه </w:t>
      </w:r>
      <w:r w:rsidR="00AF2E6E" w:rsidRPr="00051EF9">
        <w:rPr>
          <w:rStyle w:val="Char9"/>
          <w:rtl/>
        </w:rPr>
        <w:t>ک</w:t>
      </w:r>
      <w:r w:rsidRPr="00051EF9">
        <w:rPr>
          <w:rStyle w:val="Char9"/>
          <w:rtl/>
        </w:rPr>
        <w:t xml:space="preserve">ار </w:t>
      </w:r>
      <w:r w:rsidR="00AF2E6E" w:rsidRPr="00051EF9">
        <w:rPr>
          <w:rStyle w:val="Char9"/>
          <w:rtl/>
        </w:rPr>
        <w:t>ک</w:t>
      </w:r>
      <w:r w:rsidRPr="00051EF9">
        <w:rPr>
          <w:rStyle w:val="Char9"/>
          <w:rtl/>
        </w:rPr>
        <w:t>ردند، و فردا تو را با ام</w:t>
      </w:r>
      <w:r w:rsidR="00AF2E6E" w:rsidRPr="00051EF9">
        <w:rPr>
          <w:rStyle w:val="Char9"/>
          <w:rtl/>
        </w:rPr>
        <w:t>ی</w:t>
      </w:r>
      <w:r w:rsidRPr="00051EF9">
        <w:rPr>
          <w:rStyle w:val="Char9"/>
          <w:rtl/>
        </w:rPr>
        <w:t xml:space="preserve">رشان خواهند </w:t>
      </w:r>
      <w:r w:rsidR="00AF2E6E" w:rsidRPr="00051EF9">
        <w:rPr>
          <w:rStyle w:val="Char9"/>
          <w:rtl/>
        </w:rPr>
        <w:t>ک</w:t>
      </w:r>
      <w:r w:rsidRPr="00051EF9">
        <w:rPr>
          <w:rStyle w:val="Char9"/>
          <w:rtl/>
        </w:rPr>
        <w:t xml:space="preserve">شت </w:t>
      </w:r>
      <w:r w:rsidRPr="00051EF9">
        <w:rPr>
          <w:rStyle w:val="Char9"/>
          <w:rFonts w:hint="cs"/>
          <w:rtl/>
        </w:rPr>
        <w:t>(</w:t>
      </w:r>
      <w:r w:rsidRPr="00051EF9">
        <w:rPr>
          <w:rStyle w:val="Char9"/>
          <w:rtl/>
        </w:rPr>
        <w:t>چه راست م</w:t>
      </w:r>
      <w:r w:rsidR="00AF2E6E" w:rsidRPr="00051EF9">
        <w:rPr>
          <w:rStyle w:val="Char9"/>
          <w:rtl/>
        </w:rPr>
        <w:t>ی</w:t>
      </w:r>
      <w:r w:rsidRPr="00051EF9">
        <w:rPr>
          <w:rStyle w:val="Char9"/>
          <w:rFonts w:hint="cs"/>
          <w:rtl/>
        </w:rPr>
        <w:t>‌</w:t>
      </w:r>
      <w:r w:rsidRPr="00051EF9">
        <w:rPr>
          <w:rStyle w:val="Char9"/>
          <w:rtl/>
        </w:rPr>
        <w:t>گفت و چه با تجربه بود</w:t>
      </w:r>
      <w:r w:rsidRPr="00051EF9">
        <w:rPr>
          <w:rStyle w:val="Char9"/>
          <w:rFonts w:hint="cs"/>
          <w:rtl/>
        </w:rPr>
        <w:t>)</w:t>
      </w:r>
      <w:r w:rsidRPr="00051EF9">
        <w:rPr>
          <w:rStyle w:val="Char9"/>
          <w:rtl/>
        </w:rPr>
        <w:t xml:space="preserve"> اگر خارج شو</w:t>
      </w:r>
      <w:r w:rsidR="00AF2E6E" w:rsidRPr="00051EF9">
        <w:rPr>
          <w:rStyle w:val="Char9"/>
          <w:rtl/>
        </w:rPr>
        <w:t>ی</w:t>
      </w:r>
      <w:r w:rsidRPr="00051EF9">
        <w:rPr>
          <w:rStyle w:val="Char9"/>
          <w:rtl/>
        </w:rPr>
        <w:t>، و ابن ز</w:t>
      </w:r>
      <w:r w:rsidR="00AF2E6E" w:rsidRPr="00051EF9">
        <w:rPr>
          <w:rStyle w:val="Char9"/>
          <w:rtl/>
        </w:rPr>
        <w:t>ی</w:t>
      </w:r>
      <w:r w:rsidRPr="00051EF9">
        <w:rPr>
          <w:rStyle w:val="Char9"/>
          <w:rtl/>
        </w:rPr>
        <w:t>اد بشنود آنها را بر عل</w:t>
      </w:r>
      <w:r w:rsidR="00AF2E6E" w:rsidRPr="00051EF9">
        <w:rPr>
          <w:rStyle w:val="Char9"/>
          <w:rtl/>
        </w:rPr>
        <w:t>ی</w:t>
      </w:r>
      <w:r w:rsidRPr="00051EF9">
        <w:rPr>
          <w:rStyle w:val="Char9"/>
          <w:rtl/>
        </w:rPr>
        <w:t>ه تو بس</w:t>
      </w:r>
      <w:r w:rsidR="00AF2E6E" w:rsidRPr="00051EF9">
        <w:rPr>
          <w:rStyle w:val="Char9"/>
          <w:rtl/>
        </w:rPr>
        <w:t>ی</w:t>
      </w:r>
      <w:r w:rsidRPr="00051EF9">
        <w:rPr>
          <w:rStyle w:val="Char9"/>
          <w:rtl/>
        </w:rPr>
        <w:t xml:space="preserve">ج خواهد نمود، و آنها </w:t>
      </w:r>
      <w:r w:rsidR="00AF2E6E" w:rsidRPr="00051EF9">
        <w:rPr>
          <w:rStyle w:val="Char9"/>
          <w:rtl/>
        </w:rPr>
        <w:t>ک</w:t>
      </w:r>
      <w:r w:rsidRPr="00051EF9">
        <w:rPr>
          <w:rStyle w:val="Char9"/>
          <w:rtl/>
        </w:rPr>
        <w:t>ه برا</w:t>
      </w:r>
      <w:r w:rsidR="00AF2E6E" w:rsidRPr="00051EF9">
        <w:rPr>
          <w:rStyle w:val="Char9"/>
          <w:rtl/>
        </w:rPr>
        <w:t>ی</w:t>
      </w:r>
      <w:r w:rsidRPr="00051EF9">
        <w:rPr>
          <w:rStyle w:val="Char9"/>
          <w:rtl/>
        </w:rPr>
        <w:t>ت نامه نوشته</w:t>
      </w:r>
      <w:r w:rsidR="006D7D8D">
        <w:rPr>
          <w:rStyle w:val="Char9"/>
          <w:rtl/>
        </w:rPr>
        <w:t xml:space="preserve">‌اند </w:t>
      </w:r>
      <w:r w:rsidRPr="00051EF9">
        <w:rPr>
          <w:rStyle w:val="Char9"/>
          <w:rtl/>
        </w:rPr>
        <w:t>از دشمنانت بر عل</w:t>
      </w:r>
      <w:r w:rsidR="00AF2E6E" w:rsidRPr="00051EF9">
        <w:rPr>
          <w:rStyle w:val="Char9"/>
          <w:rtl/>
        </w:rPr>
        <w:t>ی</w:t>
      </w:r>
      <w:r w:rsidRPr="00051EF9">
        <w:rPr>
          <w:rStyle w:val="Char9"/>
          <w:rtl/>
        </w:rPr>
        <w:t>ه تو شد</w:t>
      </w:r>
      <w:r w:rsidR="00AF2E6E" w:rsidRPr="00051EF9">
        <w:rPr>
          <w:rStyle w:val="Char9"/>
          <w:rtl/>
        </w:rPr>
        <w:t>ی</w:t>
      </w:r>
      <w:r w:rsidRPr="00051EF9">
        <w:rPr>
          <w:rStyle w:val="Char9"/>
          <w:rtl/>
        </w:rPr>
        <w:t>دتر خواهند شد، اگر از من</w:t>
      </w:r>
      <w:r w:rsidR="00D77038">
        <w:rPr>
          <w:rStyle w:val="Char9"/>
          <w:rtl/>
        </w:rPr>
        <w:t xml:space="preserve"> نمی‌</w:t>
      </w:r>
      <w:r w:rsidRPr="00051EF9">
        <w:rPr>
          <w:rStyle w:val="Char9"/>
          <w:rtl/>
        </w:rPr>
        <w:t xml:space="preserve">شنوى و به </w:t>
      </w:r>
      <w:r w:rsidR="00AF2E6E" w:rsidRPr="00051EF9">
        <w:rPr>
          <w:rStyle w:val="Char9"/>
          <w:rtl/>
        </w:rPr>
        <w:t>ک</w:t>
      </w:r>
      <w:r w:rsidRPr="00051EF9">
        <w:rPr>
          <w:rStyle w:val="Char9"/>
          <w:rtl/>
        </w:rPr>
        <w:t>وفه م</w:t>
      </w:r>
      <w:r w:rsidR="00AF2E6E" w:rsidRPr="00051EF9">
        <w:rPr>
          <w:rStyle w:val="Char9"/>
          <w:rtl/>
        </w:rPr>
        <w:t>ی</w:t>
      </w:r>
      <w:r w:rsidRPr="00051EF9">
        <w:rPr>
          <w:rStyle w:val="Char9"/>
          <w:rFonts w:hint="cs"/>
          <w:rtl/>
        </w:rPr>
        <w:t>‌</w:t>
      </w:r>
      <w:r w:rsidRPr="00051EF9">
        <w:rPr>
          <w:rStyle w:val="Char9"/>
          <w:rtl/>
        </w:rPr>
        <w:t>روى، زن</w:t>
      </w:r>
      <w:r w:rsidR="000F08C0">
        <w:rPr>
          <w:rStyle w:val="Char9"/>
          <w:rFonts w:hint="cs"/>
          <w:rtl/>
        </w:rPr>
        <w:t>‌</w:t>
      </w:r>
      <w:r w:rsidRPr="00051EF9">
        <w:rPr>
          <w:rStyle w:val="Char9"/>
          <w:rtl/>
        </w:rPr>
        <w:t xml:space="preserve">ها و فرزندانت را با خود مبر، به خدا قسم </w:t>
      </w:r>
      <w:r w:rsidR="00AF2E6E" w:rsidRPr="00051EF9">
        <w:rPr>
          <w:rStyle w:val="Char9"/>
          <w:rtl/>
        </w:rPr>
        <w:t>ک</w:t>
      </w:r>
      <w:r w:rsidRPr="00051EF9">
        <w:rPr>
          <w:rStyle w:val="Char9"/>
          <w:rtl/>
        </w:rPr>
        <w:t>ه من ب</w:t>
      </w:r>
      <w:r w:rsidR="00AF2E6E" w:rsidRPr="00051EF9">
        <w:rPr>
          <w:rStyle w:val="Char9"/>
          <w:rtl/>
        </w:rPr>
        <w:t>ی</w:t>
      </w:r>
      <w:r w:rsidRPr="00051EF9">
        <w:rPr>
          <w:rStyle w:val="Char9"/>
          <w:rtl/>
        </w:rPr>
        <w:t xml:space="preserve">م دارم </w:t>
      </w:r>
      <w:r w:rsidR="00AF2E6E" w:rsidRPr="00051EF9">
        <w:rPr>
          <w:rStyle w:val="Char9"/>
          <w:rtl/>
        </w:rPr>
        <w:t>ک</w:t>
      </w:r>
      <w:r w:rsidRPr="00051EF9">
        <w:rPr>
          <w:rStyle w:val="Char9"/>
          <w:rtl/>
        </w:rPr>
        <w:t xml:space="preserve">ه مثل عثمان </w:t>
      </w:r>
      <w:r w:rsidR="00AF2E6E" w:rsidRPr="00051EF9">
        <w:rPr>
          <w:rStyle w:val="Char9"/>
          <w:rtl/>
        </w:rPr>
        <w:t>ک</w:t>
      </w:r>
      <w:r w:rsidRPr="00051EF9">
        <w:rPr>
          <w:rStyle w:val="Char9"/>
          <w:rtl/>
        </w:rPr>
        <w:t>شته شو</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زن و بچه</w:t>
      </w:r>
      <w:r w:rsidR="000F08C0">
        <w:rPr>
          <w:rStyle w:val="Char9"/>
          <w:rFonts w:hint="cs"/>
          <w:rtl/>
        </w:rPr>
        <w:t>‌</w:t>
      </w:r>
      <w:r w:rsidRPr="00051EF9">
        <w:rPr>
          <w:rStyle w:val="Char9"/>
          <w:rtl/>
        </w:rPr>
        <w:t>اش نظاره گر او بودند</w:t>
      </w:r>
      <w:r w:rsidRPr="000F71B7">
        <w:rPr>
          <w:rStyle w:val="Char9"/>
          <w:rFonts w:hint="cs"/>
          <w:vertAlign w:val="superscript"/>
          <w:rtl/>
        </w:rPr>
        <w:t>(</w:t>
      </w:r>
      <w:r w:rsidRPr="000F71B7">
        <w:rPr>
          <w:rStyle w:val="Char9"/>
          <w:vertAlign w:val="superscript"/>
          <w:rtl/>
        </w:rPr>
        <w:footnoteReference w:id="456"/>
      </w:r>
      <w:r w:rsidRPr="000F71B7">
        <w:rPr>
          <w:rStyle w:val="Char9"/>
          <w:rFonts w:hint="cs"/>
          <w:vertAlign w:val="superscript"/>
          <w:rtl/>
        </w:rPr>
        <w:t>)</w:t>
      </w:r>
      <w:r w:rsidRPr="00051EF9">
        <w:rPr>
          <w:rStyle w:val="Char9"/>
          <w:rFonts w:hint="cs"/>
          <w:rtl/>
        </w:rPr>
        <w:t>.</w:t>
      </w:r>
    </w:p>
    <w:p w:rsidR="00C363C7" w:rsidRPr="00051EF9" w:rsidRDefault="00C363C7" w:rsidP="000F08C0">
      <w:pPr>
        <w:ind w:firstLine="284"/>
        <w:jc w:val="both"/>
        <w:rPr>
          <w:rStyle w:val="Char9"/>
          <w:rtl/>
        </w:rPr>
      </w:pPr>
      <w:r w:rsidRPr="00051EF9">
        <w:rPr>
          <w:rStyle w:val="Char9"/>
          <w:rtl/>
        </w:rPr>
        <w:t>ا</w:t>
      </w:r>
      <w:r w:rsidR="00AF2E6E" w:rsidRPr="00051EF9">
        <w:rPr>
          <w:rStyle w:val="Char9"/>
          <w:rtl/>
        </w:rPr>
        <w:t>ی</w:t>
      </w:r>
      <w:r w:rsidRPr="00051EF9">
        <w:rPr>
          <w:rStyle w:val="Char9"/>
          <w:rtl/>
        </w:rPr>
        <w:t>ن نظر ابن عبّاس</w:t>
      </w:r>
      <w:r w:rsidRPr="00FD35AF">
        <w:rPr>
          <w:rFonts w:ascii="Tahoma" w:hAnsi="Tahoma" w:cs="CTraditional Arabic" w:hint="cs"/>
          <w:rtl/>
        </w:rPr>
        <w:t>ب</w:t>
      </w:r>
      <w:r w:rsidRPr="00051EF9">
        <w:rPr>
          <w:rStyle w:val="Char9"/>
          <w:rtl/>
        </w:rPr>
        <w:t xml:space="preserve"> بود، و ا</w:t>
      </w:r>
      <w:r w:rsidR="00AF2E6E" w:rsidRPr="00051EF9">
        <w:rPr>
          <w:rStyle w:val="Char9"/>
          <w:rtl/>
        </w:rPr>
        <w:t>ی</w:t>
      </w:r>
      <w:r w:rsidRPr="00051EF9">
        <w:rPr>
          <w:rStyle w:val="Char9"/>
          <w:rtl/>
        </w:rPr>
        <w:t>ن نظرش راجع به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 بود، و خود عل</w:t>
      </w:r>
      <w:r w:rsidR="00AF2E6E" w:rsidRPr="00051EF9">
        <w:rPr>
          <w:rStyle w:val="Char9"/>
          <w:rtl/>
        </w:rPr>
        <w:t>ی</w:t>
      </w:r>
      <w:r w:rsidRPr="00051EF9">
        <w:rPr>
          <w:rStyle w:val="Char9"/>
          <w:rtl/>
        </w:rPr>
        <w:t xml:space="preserve"> ن</w:t>
      </w:r>
      <w:r w:rsidR="00AF2E6E" w:rsidRPr="00051EF9">
        <w:rPr>
          <w:rStyle w:val="Char9"/>
          <w:rtl/>
        </w:rPr>
        <w:t>ی</w:t>
      </w:r>
      <w:r w:rsidRPr="00051EF9">
        <w:rPr>
          <w:rStyle w:val="Char9"/>
          <w:rtl/>
        </w:rPr>
        <w:t>ز در آخر</w:t>
      </w:r>
      <w:r w:rsidR="00AF2E6E" w:rsidRPr="00051EF9">
        <w:rPr>
          <w:rStyle w:val="Char9"/>
          <w:rtl/>
        </w:rPr>
        <w:t>ی</w:t>
      </w:r>
      <w:r w:rsidRPr="00051EF9">
        <w:rPr>
          <w:rStyle w:val="Char9"/>
          <w:rtl/>
        </w:rPr>
        <w:t>ن ا</w:t>
      </w:r>
      <w:r w:rsidR="00AF2E6E" w:rsidRPr="00051EF9">
        <w:rPr>
          <w:rStyle w:val="Char9"/>
          <w:rtl/>
        </w:rPr>
        <w:t>ی</w:t>
      </w:r>
      <w:r w:rsidRPr="00051EF9">
        <w:rPr>
          <w:rStyle w:val="Char9"/>
          <w:rtl/>
        </w:rPr>
        <w:t>امش م</w:t>
      </w:r>
      <w:r w:rsidR="00AF2E6E" w:rsidRPr="00051EF9">
        <w:rPr>
          <w:rStyle w:val="Char9"/>
          <w:rtl/>
        </w:rPr>
        <w:t>ی</w:t>
      </w:r>
      <w:r w:rsidRPr="00051EF9">
        <w:rPr>
          <w:rStyle w:val="Char9"/>
          <w:rFonts w:hint="cs"/>
          <w:rtl/>
        </w:rPr>
        <w:t>‌</w:t>
      </w:r>
      <w:r w:rsidRPr="00051EF9">
        <w:rPr>
          <w:rStyle w:val="Char9"/>
          <w:rtl/>
        </w:rPr>
        <w:t xml:space="preserve">گفت: </w:t>
      </w:r>
      <w:r w:rsidR="00AF2E6E" w:rsidRPr="00051EF9">
        <w:rPr>
          <w:rStyle w:val="Char9"/>
          <w:rtl/>
        </w:rPr>
        <w:t>ک</w:t>
      </w:r>
      <w:r w:rsidRPr="00051EF9">
        <w:rPr>
          <w:rStyle w:val="Char9"/>
          <w:rtl/>
        </w:rPr>
        <w:t xml:space="preserve">اش </w:t>
      </w:r>
      <w:r w:rsidR="00AF2E6E" w:rsidRPr="00051EF9">
        <w:rPr>
          <w:rStyle w:val="Char9"/>
          <w:rtl/>
        </w:rPr>
        <w:t>ک</w:t>
      </w:r>
      <w:r w:rsidRPr="00051EF9">
        <w:rPr>
          <w:rStyle w:val="Char9"/>
          <w:rtl/>
        </w:rPr>
        <w:t>ه معاو</w:t>
      </w:r>
      <w:r w:rsidR="00AF2E6E" w:rsidRPr="00051EF9">
        <w:rPr>
          <w:rStyle w:val="Char9"/>
          <w:rtl/>
        </w:rPr>
        <w:t>ی</w:t>
      </w:r>
      <w:r w:rsidRPr="00051EF9">
        <w:rPr>
          <w:rStyle w:val="Char9"/>
          <w:rtl/>
        </w:rPr>
        <w:t xml:space="preserve">ه ده نفر از شما را با </w:t>
      </w:r>
      <w:r w:rsidR="00AF2E6E" w:rsidRPr="00051EF9">
        <w:rPr>
          <w:rStyle w:val="Char9"/>
          <w:rtl/>
        </w:rPr>
        <w:t>یکی</w:t>
      </w:r>
      <w:r w:rsidRPr="00051EF9">
        <w:rPr>
          <w:rStyle w:val="Char9"/>
          <w:rtl/>
        </w:rPr>
        <w:t xml:space="preserve"> از لش</w:t>
      </w:r>
      <w:r w:rsidR="00AF2E6E" w:rsidRPr="00051EF9">
        <w:rPr>
          <w:rStyle w:val="Char9"/>
          <w:rtl/>
        </w:rPr>
        <w:t>ک</w:t>
      </w:r>
      <w:r w:rsidRPr="00051EF9">
        <w:rPr>
          <w:rStyle w:val="Char9"/>
          <w:rtl/>
        </w:rPr>
        <w:t>ر</w:t>
      </w:r>
      <w:r w:rsidR="00AF2E6E" w:rsidRPr="00051EF9">
        <w:rPr>
          <w:rStyle w:val="Char9"/>
          <w:rtl/>
        </w:rPr>
        <w:t>ی</w:t>
      </w:r>
      <w:r w:rsidRPr="00051EF9">
        <w:rPr>
          <w:rStyle w:val="Char9"/>
          <w:rtl/>
        </w:rPr>
        <w:t xml:space="preserve">ان خود معاوضه </w:t>
      </w:r>
      <w:r w:rsidR="00AF2E6E" w:rsidRPr="00051EF9">
        <w:rPr>
          <w:rStyle w:val="Char9"/>
          <w:rtl/>
        </w:rPr>
        <w:t>ک</w:t>
      </w:r>
      <w:r w:rsidRPr="00051EF9">
        <w:rPr>
          <w:rStyle w:val="Char9"/>
          <w:rtl/>
        </w:rPr>
        <w:t>ند</w:t>
      </w:r>
      <w:r w:rsidRPr="000F71B7">
        <w:rPr>
          <w:rStyle w:val="Char9"/>
          <w:rFonts w:hint="cs"/>
          <w:vertAlign w:val="superscript"/>
          <w:rtl/>
        </w:rPr>
        <w:t>(</w:t>
      </w:r>
      <w:r w:rsidRPr="000F71B7">
        <w:rPr>
          <w:rStyle w:val="Char9"/>
          <w:vertAlign w:val="superscript"/>
          <w:rtl/>
        </w:rPr>
        <w:footnoteReference w:id="457"/>
      </w:r>
      <w:r w:rsidRPr="000F71B7">
        <w:rPr>
          <w:rStyle w:val="Char9"/>
          <w:rFonts w:hint="cs"/>
          <w:vertAlign w:val="superscript"/>
          <w:rtl/>
        </w:rPr>
        <w:t>)</w:t>
      </w:r>
      <w:r w:rsidRPr="00051EF9">
        <w:rPr>
          <w:rStyle w:val="Char9"/>
          <w:rFonts w:hint="cs"/>
          <w:rtl/>
        </w:rPr>
        <w:t>.</w:t>
      </w:r>
    </w:p>
    <w:p w:rsidR="00C363C7" w:rsidRPr="00051EF9" w:rsidRDefault="00C363C7" w:rsidP="000F08C0">
      <w:pPr>
        <w:ind w:firstLine="284"/>
        <w:jc w:val="both"/>
        <w:rPr>
          <w:rStyle w:val="Char9"/>
          <w:rtl/>
        </w:rPr>
      </w:pPr>
      <w:r w:rsidRPr="00051EF9">
        <w:rPr>
          <w:rStyle w:val="Char9"/>
          <w:rtl/>
        </w:rPr>
        <w:t>ابوب</w:t>
      </w:r>
      <w:r w:rsidR="00AF2E6E" w:rsidRPr="00051EF9">
        <w:rPr>
          <w:rStyle w:val="Char9"/>
          <w:rtl/>
        </w:rPr>
        <w:t>ک</w:t>
      </w:r>
      <w:r w:rsidRPr="00051EF9">
        <w:rPr>
          <w:rStyle w:val="Char9"/>
          <w:rtl/>
        </w:rPr>
        <w:t>ر بن هشام ن</w:t>
      </w:r>
      <w:r w:rsidR="00AF2E6E" w:rsidRPr="00051EF9">
        <w:rPr>
          <w:rStyle w:val="Char9"/>
          <w:rtl/>
        </w:rPr>
        <w:t>ی</w:t>
      </w:r>
      <w:r w:rsidRPr="00051EF9">
        <w:rPr>
          <w:rStyle w:val="Char9"/>
          <w:rtl/>
        </w:rPr>
        <w:t>ز تأ</w:t>
      </w:r>
      <w:r w:rsidR="00AF2E6E" w:rsidRPr="00051EF9">
        <w:rPr>
          <w:rStyle w:val="Char9"/>
          <w:rtl/>
        </w:rPr>
        <w:t>یی</w:t>
      </w:r>
      <w:r w:rsidRPr="00051EF9">
        <w:rPr>
          <w:rStyle w:val="Char9"/>
          <w:rtl/>
        </w:rPr>
        <w:t>د رأ</w:t>
      </w:r>
      <w:r w:rsidR="00AF2E6E" w:rsidRPr="00051EF9">
        <w:rPr>
          <w:rStyle w:val="Char9"/>
          <w:rtl/>
        </w:rPr>
        <w:t>ی</w:t>
      </w:r>
      <w:r w:rsidRPr="00051EF9">
        <w:rPr>
          <w:rStyle w:val="Char9"/>
          <w:rtl/>
        </w:rPr>
        <w:t xml:space="preserve"> ابن عبّاس نموده و از خ</w:t>
      </w:r>
      <w:r w:rsidR="00AF2E6E" w:rsidRPr="00051EF9">
        <w:rPr>
          <w:rStyle w:val="Char9"/>
          <w:rtl/>
        </w:rPr>
        <w:t>ی</w:t>
      </w:r>
      <w:r w:rsidRPr="00051EF9">
        <w:rPr>
          <w:rStyle w:val="Char9"/>
          <w:rtl/>
        </w:rPr>
        <w:t>انت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 عل</w:t>
      </w:r>
      <w:r w:rsidR="00AF2E6E" w:rsidRPr="00051EF9">
        <w:rPr>
          <w:rStyle w:val="Char9"/>
          <w:rtl/>
        </w:rPr>
        <w:t>ی</w:t>
      </w:r>
      <w:r w:rsidRPr="00051EF9">
        <w:rPr>
          <w:rStyle w:val="Char9"/>
          <w:rtl/>
        </w:rPr>
        <w:t xml:space="preserve"> سخن</w:t>
      </w:r>
      <w:r w:rsidR="00CE2A51">
        <w:rPr>
          <w:rStyle w:val="Char9"/>
          <w:rtl/>
        </w:rPr>
        <w:t xml:space="preserve"> می‌گوید</w:t>
      </w:r>
      <w:r w:rsidRPr="00051EF9">
        <w:rPr>
          <w:rStyle w:val="Char9"/>
          <w:rtl/>
        </w:rPr>
        <w:t>، مسعود</w:t>
      </w:r>
      <w:r w:rsidR="00AF2E6E" w:rsidRPr="00051EF9">
        <w:rPr>
          <w:rStyle w:val="Char9"/>
          <w:rtl/>
        </w:rPr>
        <w:t>ی</w:t>
      </w:r>
      <w:r w:rsidRPr="00051EF9">
        <w:rPr>
          <w:rStyle w:val="Char9"/>
          <w:rtl/>
        </w:rPr>
        <w:t xml:space="preserve"> نقل</w:t>
      </w:r>
      <w:r w:rsidR="004A5748">
        <w:rPr>
          <w:rStyle w:val="Char9"/>
          <w:rtl/>
        </w:rPr>
        <w:t xml:space="preserve"> می‌کند</w:t>
      </w:r>
      <w:r w:rsidRPr="00051EF9">
        <w:rPr>
          <w:rStyle w:val="Char9"/>
          <w:rtl/>
        </w:rPr>
        <w:t xml:space="preserve"> </w:t>
      </w:r>
      <w:r w:rsidR="00AF2E6E" w:rsidRPr="00051EF9">
        <w:rPr>
          <w:rStyle w:val="Char9"/>
          <w:rtl/>
        </w:rPr>
        <w:t>ک</w:t>
      </w:r>
      <w:r w:rsidRPr="00051EF9">
        <w:rPr>
          <w:rStyle w:val="Char9"/>
          <w:rtl/>
        </w:rPr>
        <w:t>ه: ابوب</w:t>
      </w:r>
      <w:r w:rsidR="00AF2E6E" w:rsidRPr="00051EF9">
        <w:rPr>
          <w:rStyle w:val="Char9"/>
          <w:rtl/>
        </w:rPr>
        <w:t>ک</w:t>
      </w:r>
      <w:r w:rsidRPr="00051EF9">
        <w:rPr>
          <w:rStyle w:val="Char9"/>
          <w:rtl/>
        </w:rPr>
        <w:t>ر بن حارث بن هشام نزد حس</w:t>
      </w:r>
      <w:r w:rsidR="00AF2E6E" w:rsidRPr="00051EF9">
        <w:rPr>
          <w:rStyle w:val="Char9"/>
          <w:rtl/>
        </w:rPr>
        <w:t>ی</w:t>
      </w:r>
      <w:r w:rsidRPr="00051EF9">
        <w:rPr>
          <w:rStyle w:val="Char9"/>
          <w:rtl/>
        </w:rPr>
        <w:t>ن بن علّ</w:t>
      </w:r>
      <w:r w:rsidR="00AF2E6E" w:rsidRPr="00051EF9">
        <w:rPr>
          <w:rStyle w:val="Char9"/>
          <w:rtl/>
        </w:rPr>
        <w:t>ی</w:t>
      </w:r>
      <w:r w:rsidRPr="00051EF9">
        <w:rPr>
          <w:rStyle w:val="Char9"/>
          <w:rtl/>
        </w:rPr>
        <w:t xml:space="preserve"> رفت و گفت: ا</w:t>
      </w:r>
      <w:r w:rsidR="00AF2E6E" w:rsidRPr="00051EF9">
        <w:rPr>
          <w:rStyle w:val="Char9"/>
          <w:rtl/>
        </w:rPr>
        <w:t>ی</w:t>
      </w:r>
      <w:r w:rsidRPr="00051EF9">
        <w:rPr>
          <w:rStyle w:val="Char9"/>
          <w:rtl/>
        </w:rPr>
        <w:t xml:space="preserve"> پسر عمو، خو</w:t>
      </w:r>
      <w:r w:rsidR="00AF2E6E" w:rsidRPr="00051EF9">
        <w:rPr>
          <w:rStyle w:val="Char9"/>
          <w:rtl/>
        </w:rPr>
        <w:t>ی</w:t>
      </w:r>
      <w:r w:rsidRPr="00051EF9">
        <w:rPr>
          <w:rStyle w:val="Char9"/>
          <w:rtl/>
        </w:rPr>
        <w:t>شاوند</w:t>
      </w:r>
      <w:r w:rsidR="00AF2E6E" w:rsidRPr="00051EF9">
        <w:rPr>
          <w:rStyle w:val="Char9"/>
          <w:rtl/>
        </w:rPr>
        <w:t>ی</w:t>
      </w:r>
      <w:r w:rsidRPr="00051EF9">
        <w:rPr>
          <w:rStyle w:val="Char9"/>
          <w:rtl/>
        </w:rPr>
        <w:t>م مرا برا</w:t>
      </w:r>
      <w:r w:rsidR="00AF2E6E" w:rsidRPr="00051EF9">
        <w:rPr>
          <w:rStyle w:val="Char9"/>
          <w:rtl/>
        </w:rPr>
        <w:t>ی</w:t>
      </w:r>
      <w:r w:rsidRPr="00051EF9">
        <w:rPr>
          <w:rStyle w:val="Char9"/>
          <w:rtl/>
        </w:rPr>
        <w:t>ت پر</w:t>
      </w:r>
      <w:r w:rsidR="00AF2E6E" w:rsidRPr="00051EF9">
        <w:rPr>
          <w:rStyle w:val="Char9"/>
          <w:rtl/>
        </w:rPr>
        <w:t>ی</w:t>
      </w:r>
      <w:r w:rsidRPr="00051EF9">
        <w:rPr>
          <w:rStyle w:val="Char9"/>
          <w:rtl/>
        </w:rPr>
        <w:t xml:space="preserve">شان </w:t>
      </w:r>
      <w:r w:rsidR="00AF2E6E" w:rsidRPr="00051EF9">
        <w:rPr>
          <w:rStyle w:val="Char9"/>
          <w:rtl/>
        </w:rPr>
        <w:t>ک</w:t>
      </w:r>
      <w:r w:rsidRPr="00051EF9">
        <w:rPr>
          <w:rStyle w:val="Char9"/>
          <w:rtl/>
        </w:rPr>
        <w:t>رده است و نم</w:t>
      </w:r>
      <w:r w:rsidR="00AF2E6E" w:rsidRPr="00051EF9">
        <w:rPr>
          <w:rStyle w:val="Char9"/>
          <w:rtl/>
        </w:rPr>
        <w:t>ی</w:t>
      </w:r>
      <w:r w:rsidRPr="00051EF9">
        <w:rPr>
          <w:rStyle w:val="Char9"/>
          <w:rFonts w:hint="cs"/>
          <w:rtl/>
        </w:rPr>
        <w:t>‌</w:t>
      </w:r>
      <w:r w:rsidRPr="00051EF9">
        <w:rPr>
          <w:rStyle w:val="Char9"/>
          <w:rtl/>
        </w:rPr>
        <w:t xml:space="preserve">دانم </w:t>
      </w:r>
      <w:r w:rsidR="00AF2E6E" w:rsidRPr="00051EF9">
        <w:rPr>
          <w:rStyle w:val="Char9"/>
          <w:rtl/>
        </w:rPr>
        <w:t>ک</w:t>
      </w:r>
      <w:r w:rsidRPr="00051EF9">
        <w:rPr>
          <w:rStyle w:val="Char9"/>
          <w:rtl/>
        </w:rPr>
        <w:t>ه نص</w:t>
      </w:r>
      <w:r w:rsidR="00AF2E6E" w:rsidRPr="00051EF9">
        <w:rPr>
          <w:rStyle w:val="Char9"/>
          <w:rtl/>
        </w:rPr>
        <w:t>ی</w:t>
      </w:r>
      <w:r w:rsidRPr="00051EF9">
        <w:rPr>
          <w:rStyle w:val="Char9"/>
          <w:rtl/>
        </w:rPr>
        <w:t>حت من چگونه باشد؟ گفت: ا</w:t>
      </w:r>
      <w:r w:rsidR="00AF2E6E" w:rsidRPr="00051EF9">
        <w:rPr>
          <w:rStyle w:val="Char9"/>
          <w:rtl/>
        </w:rPr>
        <w:t>ی</w:t>
      </w:r>
      <w:r w:rsidRPr="00051EF9">
        <w:rPr>
          <w:rStyle w:val="Char9"/>
          <w:rtl/>
        </w:rPr>
        <w:t xml:space="preserve"> ابوب</w:t>
      </w:r>
      <w:r w:rsidR="00AF2E6E" w:rsidRPr="00051EF9">
        <w:rPr>
          <w:rStyle w:val="Char9"/>
          <w:rtl/>
        </w:rPr>
        <w:t>ک</w:t>
      </w:r>
      <w:r w:rsidRPr="00051EF9">
        <w:rPr>
          <w:rStyle w:val="Char9"/>
          <w:rtl/>
        </w:rPr>
        <w:t xml:space="preserve">ر تو </w:t>
      </w:r>
      <w:r w:rsidR="00AF2E6E" w:rsidRPr="00051EF9">
        <w:rPr>
          <w:rStyle w:val="Char9"/>
          <w:rtl/>
        </w:rPr>
        <w:t>ک</w:t>
      </w:r>
      <w:r w:rsidRPr="00051EF9">
        <w:rPr>
          <w:rStyle w:val="Char9"/>
          <w:rtl/>
        </w:rPr>
        <w:t>س</w:t>
      </w:r>
      <w:r w:rsidR="00AF2E6E" w:rsidRPr="00051EF9">
        <w:rPr>
          <w:rStyle w:val="Char9"/>
          <w:rtl/>
        </w:rPr>
        <w:t>ی</w:t>
      </w:r>
      <w:r w:rsidRPr="00051EF9">
        <w:rPr>
          <w:rStyle w:val="Char9"/>
          <w:rtl/>
        </w:rPr>
        <w:t xml:space="preserve"> ن</w:t>
      </w:r>
      <w:r w:rsidR="00AF2E6E" w:rsidRPr="00051EF9">
        <w:rPr>
          <w:rStyle w:val="Char9"/>
          <w:rtl/>
        </w:rPr>
        <w:t>ی</w:t>
      </w:r>
      <w:r w:rsidRPr="00051EF9">
        <w:rPr>
          <w:rStyle w:val="Char9"/>
          <w:rtl/>
        </w:rPr>
        <w:t>ست</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متّهم به تقلّب باشد، ابوب</w:t>
      </w:r>
      <w:r w:rsidR="00AF2E6E" w:rsidRPr="00051EF9">
        <w:rPr>
          <w:rStyle w:val="Char9"/>
          <w:rtl/>
        </w:rPr>
        <w:t>ک</w:t>
      </w:r>
      <w:r w:rsidRPr="00051EF9">
        <w:rPr>
          <w:rStyle w:val="Char9"/>
          <w:rtl/>
        </w:rPr>
        <w:t>ر گفت: پدرت باسابقه</w:t>
      </w:r>
      <w:r w:rsidRPr="00051EF9">
        <w:rPr>
          <w:rStyle w:val="Char9"/>
          <w:rFonts w:hint="cs"/>
          <w:rtl/>
        </w:rPr>
        <w:t>‌</w:t>
      </w:r>
      <w:r w:rsidRPr="00051EF9">
        <w:rPr>
          <w:rStyle w:val="Char9"/>
          <w:rtl/>
        </w:rPr>
        <w:t>تر و در اسلام مؤثّرتر و قو</w:t>
      </w:r>
      <w:r w:rsidR="00AF2E6E" w:rsidRPr="00051EF9">
        <w:rPr>
          <w:rStyle w:val="Char9"/>
          <w:rtl/>
        </w:rPr>
        <w:t>ی</w:t>
      </w:r>
      <w:r w:rsidRPr="00051EF9">
        <w:rPr>
          <w:rStyle w:val="Char9"/>
          <w:rFonts w:hint="cs"/>
          <w:rtl/>
        </w:rPr>
        <w:t>‌</w:t>
      </w:r>
      <w:r w:rsidRPr="00051EF9">
        <w:rPr>
          <w:rStyle w:val="Char9"/>
          <w:rtl/>
        </w:rPr>
        <w:t>تر بود و مردم به او ب</w:t>
      </w:r>
      <w:r w:rsidR="00AF2E6E" w:rsidRPr="00051EF9">
        <w:rPr>
          <w:rStyle w:val="Char9"/>
          <w:rtl/>
        </w:rPr>
        <w:t>ی</w:t>
      </w:r>
      <w:r w:rsidRPr="00051EF9">
        <w:rPr>
          <w:rStyle w:val="Char9"/>
          <w:rtl/>
        </w:rPr>
        <w:t>شتر ام</w:t>
      </w:r>
      <w:r w:rsidR="00AF2E6E" w:rsidRPr="00051EF9">
        <w:rPr>
          <w:rStyle w:val="Char9"/>
          <w:rtl/>
        </w:rPr>
        <w:t>ی</w:t>
      </w:r>
      <w:r w:rsidRPr="00051EF9">
        <w:rPr>
          <w:rStyle w:val="Char9"/>
          <w:rtl/>
        </w:rPr>
        <w:t>د داشتند و گوش شنواتر به او داشتند، وقت</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به سو</w:t>
      </w:r>
      <w:r w:rsidR="00AF2E6E" w:rsidRPr="00051EF9">
        <w:rPr>
          <w:rStyle w:val="Char9"/>
          <w:rtl/>
        </w:rPr>
        <w:t>ی</w:t>
      </w:r>
      <w:r w:rsidRPr="00051EF9">
        <w:rPr>
          <w:rStyle w:val="Char9"/>
          <w:rtl/>
        </w:rPr>
        <w:t xml:space="preserve"> معاو</w:t>
      </w:r>
      <w:r w:rsidR="00AF2E6E" w:rsidRPr="00051EF9">
        <w:rPr>
          <w:rStyle w:val="Char9"/>
          <w:rtl/>
        </w:rPr>
        <w:t>ی</w:t>
      </w:r>
      <w:r w:rsidRPr="00051EF9">
        <w:rPr>
          <w:rStyle w:val="Char9"/>
          <w:rtl/>
        </w:rPr>
        <w:t xml:space="preserve">ه رفت مردم همه </w:t>
      </w:r>
      <w:r w:rsidRPr="00051EF9">
        <w:rPr>
          <w:rStyle w:val="Char9"/>
          <w:rFonts w:hint="cs"/>
          <w:rtl/>
        </w:rPr>
        <w:t>(</w:t>
      </w:r>
      <w:r w:rsidRPr="00051EF9">
        <w:rPr>
          <w:rStyle w:val="Char9"/>
          <w:rtl/>
        </w:rPr>
        <w:t>جز اهل شام</w:t>
      </w:r>
      <w:r w:rsidRPr="00051EF9">
        <w:rPr>
          <w:rStyle w:val="Char9"/>
          <w:rFonts w:hint="cs"/>
          <w:rtl/>
        </w:rPr>
        <w:t>)</w:t>
      </w:r>
      <w:r w:rsidRPr="00051EF9">
        <w:rPr>
          <w:rStyle w:val="Char9"/>
          <w:rtl/>
        </w:rPr>
        <w:t xml:space="preserve"> بر او اتّفاق داشتند، ل</w:t>
      </w:r>
      <w:r w:rsidR="00AF2E6E" w:rsidRPr="00051EF9">
        <w:rPr>
          <w:rStyle w:val="Char9"/>
          <w:rtl/>
        </w:rPr>
        <w:t>یک</w:t>
      </w:r>
      <w:r w:rsidRPr="00051EF9">
        <w:rPr>
          <w:rStyle w:val="Char9"/>
          <w:rtl/>
        </w:rPr>
        <w:t>ن به خاطر دن</w:t>
      </w:r>
      <w:r w:rsidR="00AF2E6E" w:rsidRPr="00051EF9">
        <w:rPr>
          <w:rStyle w:val="Char9"/>
          <w:rtl/>
        </w:rPr>
        <w:t>ی</w:t>
      </w:r>
      <w:r w:rsidRPr="00051EF9">
        <w:rPr>
          <w:rStyle w:val="Char9"/>
          <w:rtl/>
        </w:rPr>
        <w:t xml:space="preserve">ا دست از نصرت او </w:t>
      </w:r>
      <w:r w:rsidR="00AF2E6E" w:rsidRPr="00051EF9">
        <w:rPr>
          <w:rStyle w:val="Char9"/>
          <w:rtl/>
        </w:rPr>
        <w:t>ک</w:t>
      </w:r>
      <w:r w:rsidRPr="00051EF9">
        <w:rPr>
          <w:rStyle w:val="Char9"/>
          <w:rtl/>
        </w:rPr>
        <w:t>ش</w:t>
      </w:r>
      <w:r w:rsidR="00AF2E6E" w:rsidRPr="00051EF9">
        <w:rPr>
          <w:rStyle w:val="Char9"/>
          <w:rtl/>
        </w:rPr>
        <w:t>ی</w:t>
      </w:r>
      <w:r w:rsidRPr="00051EF9">
        <w:rPr>
          <w:rStyle w:val="Char9"/>
          <w:rtl/>
        </w:rPr>
        <w:t xml:space="preserve">دند و دلش را پر خون </w:t>
      </w:r>
      <w:r w:rsidR="00AF2E6E" w:rsidRPr="00051EF9">
        <w:rPr>
          <w:rStyle w:val="Char9"/>
          <w:rtl/>
        </w:rPr>
        <w:t>ک</w:t>
      </w:r>
      <w:r w:rsidRPr="00051EF9">
        <w:rPr>
          <w:rStyle w:val="Char9"/>
          <w:rtl/>
        </w:rPr>
        <w:t xml:space="preserve">ردند ... سپس با برادرت همان </w:t>
      </w:r>
      <w:r w:rsidR="00AF2E6E" w:rsidRPr="00051EF9">
        <w:rPr>
          <w:rStyle w:val="Char9"/>
          <w:rtl/>
        </w:rPr>
        <w:t>ک</w:t>
      </w:r>
      <w:r w:rsidRPr="00051EF9">
        <w:rPr>
          <w:rStyle w:val="Char9"/>
          <w:rtl/>
        </w:rPr>
        <w:t xml:space="preserve">ار را </w:t>
      </w:r>
      <w:r w:rsidR="00AF2E6E" w:rsidRPr="00051EF9">
        <w:rPr>
          <w:rStyle w:val="Char9"/>
          <w:rtl/>
        </w:rPr>
        <w:t>ک</w:t>
      </w:r>
      <w:r w:rsidRPr="00051EF9">
        <w:rPr>
          <w:rStyle w:val="Char9"/>
          <w:rtl/>
        </w:rPr>
        <w:t>ردند، و هم</w:t>
      </w:r>
      <w:r w:rsidR="00835A14">
        <w:rPr>
          <w:rStyle w:val="Char9"/>
          <w:rtl/>
        </w:rPr>
        <w:t>ۀ</w:t>
      </w:r>
      <w:r w:rsidR="000F71B7">
        <w:rPr>
          <w:rStyle w:val="Char9"/>
          <w:rtl/>
        </w:rPr>
        <w:t xml:space="preserve"> این‌ها </w:t>
      </w:r>
      <w:r w:rsidRPr="00051EF9">
        <w:rPr>
          <w:rStyle w:val="Char9"/>
          <w:rtl/>
        </w:rPr>
        <w:t xml:space="preserve">را خودت مشاهده </w:t>
      </w:r>
      <w:r w:rsidR="00AF2E6E" w:rsidRPr="00051EF9">
        <w:rPr>
          <w:rStyle w:val="Char9"/>
          <w:rtl/>
        </w:rPr>
        <w:t>ک</w:t>
      </w:r>
      <w:r w:rsidRPr="00051EF9">
        <w:rPr>
          <w:rStyle w:val="Char9"/>
          <w:rtl/>
        </w:rPr>
        <w:t>رد</w:t>
      </w:r>
      <w:r w:rsidR="00AF2E6E" w:rsidRPr="00051EF9">
        <w:rPr>
          <w:rStyle w:val="Char9"/>
          <w:rtl/>
        </w:rPr>
        <w:t>ی</w:t>
      </w:r>
      <w:r w:rsidRPr="00051EF9">
        <w:rPr>
          <w:rStyle w:val="Char9"/>
          <w:rtl/>
        </w:rPr>
        <w:t>، و الان تو به سو</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سان</w:t>
      </w:r>
      <w:r w:rsidR="00AF2E6E" w:rsidRPr="00051EF9">
        <w:rPr>
          <w:rStyle w:val="Char9"/>
          <w:rtl/>
        </w:rPr>
        <w:t>ی</w:t>
      </w:r>
      <w:r w:rsidRPr="00051EF9">
        <w:rPr>
          <w:rStyle w:val="Char9"/>
          <w:rtl/>
        </w:rPr>
        <w:t xml:space="preserve"> م</w:t>
      </w:r>
      <w:r w:rsidR="00AF2E6E" w:rsidRPr="00051EF9">
        <w:rPr>
          <w:rStyle w:val="Char9"/>
          <w:rtl/>
        </w:rPr>
        <w:t>ی</w:t>
      </w:r>
      <w:r w:rsidRPr="00051EF9">
        <w:rPr>
          <w:rStyle w:val="Char9"/>
          <w:rFonts w:hint="cs"/>
          <w:rtl/>
        </w:rPr>
        <w:t>‌</w:t>
      </w:r>
      <w:r w:rsidRPr="00051EF9">
        <w:rPr>
          <w:rStyle w:val="Char9"/>
          <w:rtl/>
        </w:rPr>
        <w:t>رو</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با پدرت و برادرت دشمن</w:t>
      </w:r>
      <w:r w:rsidR="00AF2E6E" w:rsidRPr="00051EF9">
        <w:rPr>
          <w:rStyle w:val="Char9"/>
          <w:rtl/>
        </w:rPr>
        <w:t>ی</w:t>
      </w:r>
      <w:r w:rsidRPr="00051EF9">
        <w:rPr>
          <w:rStyle w:val="Char9"/>
          <w:rtl/>
        </w:rPr>
        <w:t xml:space="preserve"> نمودند. م</w:t>
      </w:r>
      <w:r w:rsidR="00AF2E6E" w:rsidRPr="00051EF9">
        <w:rPr>
          <w:rStyle w:val="Char9"/>
          <w:rtl/>
        </w:rPr>
        <w:t>ی</w:t>
      </w:r>
      <w:r w:rsidRPr="00051EF9">
        <w:rPr>
          <w:rStyle w:val="Char9"/>
          <w:rFonts w:hint="cs"/>
          <w:rtl/>
        </w:rPr>
        <w:t>‌</w:t>
      </w:r>
      <w:r w:rsidRPr="00051EF9">
        <w:rPr>
          <w:rStyle w:val="Char9"/>
          <w:rtl/>
        </w:rPr>
        <w:t>خواه</w:t>
      </w:r>
      <w:r w:rsidR="00AF2E6E" w:rsidRPr="00051EF9">
        <w:rPr>
          <w:rStyle w:val="Char9"/>
          <w:rtl/>
        </w:rPr>
        <w:t>ی</w:t>
      </w:r>
      <w:r w:rsidRPr="00051EF9">
        <w:rPr>
          <w:rStyle w:val="Char9"/>
          <w:rtl/>
        </w:rPr>
        <w:t xml:space="preserve"> با</w:t>
      </w:r>
      <w:r w:rsidR="000F71B7">
        <w:rPr>
          <w:rStyle w:val="Char9"/>
          <w:rtl/>
        </w:rPr>
        <w:t xml:space="preserve"> این‌ها </w:t>
      </w:r>
      <w:r w:rsidRPr="00051EF9">
        <w:rPr>
          <w:rStyle w:val="Char9"/>
          <w:rtl/>
        </w:rPr>
        <w:t>با اهل شام بجنگ</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آنها آماده</w:t>
      </w:r>
      <w:r w:rsidRPr="00051EF9">
        <w:rPr>
          <w:rStyle w:val="Char9"/>
          <w:rFonts w:hint="cs"/>
          <w:rtl/>
        </w:rPr>
        <w:t>‌</w:t>
      </w:r>
      <w:r w:rsidRPr="00051EF9">
        <w:rPr>
          <w:rStyle w:val="Char9"/>
          <w:rtl/>
        </w:rPr>
        <w:t>تر و قو</w:t>
      </w:r>
      <w:r w:rsidR="00AF2E6E" w:rsidRPr="00051EF9">
        <w:rPr>
          <w:rStyle w:val="Char9"/>
          <w:rtl/>
        </w:rPr>
        <w:t>ی</w:t>
      </w:r>
      <w:r w:rsidRPr="00051EF9">
        <w:rPr>
          <w:rStyle w:val="Char9"/>
          <w:rFonts w:hint="cs"/>
          <w:rtl/>
        </w:rPr>
        <w:t>‌</w:t>
      </w:r>
      <w:r w:rsidRPr="00051EF9">
        <w:rPr>
          <w:rStyle w:val="Char9"/>
          <w:rtl/>
        </w:rPr>
        <w:t>تر هستند ... اگر خبر رفتنت را بشنوند آنها را با پول م</w:t>
      </w:r>
      <w:r w:rsidR="00AF2E6E" w:rsidRPr="00051EF9">
        <w:rPr>
          <w:rStyle w:val="Char9"/>
          <w:rtl/>
        </w:rPr>
        <w:t>ی</w:t>
      </w:r>
      <w:r w:rsidRPr="00051EF9">
        <w:rPr>
          <w:rStyle w:val="Char9"/>
          <w:rFonts w:hint="cs"/>
          <w:rtl/>
        </w:rPr>
        <w:t>‌</w:t>
      </w:r>
      <w:r w:rsidRPr="00051EF9">
        <w:rPr>
          <w:rStyle w:val="Char9"/>
          <w:rtl/>
        </w:rPr>
        <w:t xml:space="preserve">خرند، و </w:t>
      </w:r>
      <w:r w:rsidR="00AF2E6E" w:rsidRPr="00051EF9">
        <w:rPr>
          <w:rStyle w:val="Char9"/>
          <w:rtl/>
        </w:rPr>
        <w:t>ک</w:t>
      </w:r>
      <w:r w:rsidRPr="00051EF9">
        <w:rPr>
          <w:rStyle w:val="Char9"/>
          <w:rtl/>
        </w:rPr>
        <w:t>سان</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به تو وعد</w:t>
      </w:r>
      <w:r w:rsidR="00835A14">
        <w:rPr>
          <w:rStyle w:val="Char9"/>
          <w:rtl/>
        </w:rPr>
        <w:t>ۀ</w:t>
      </w:r>
      <w:r w:rsidRPr="00051EF9">
        <w:rPr>
          <w:rStyle w:val="Char9"/>
          <w:rtl/>
        </w:rPr>
        <w:t xml:space="preserve"> نصرت داده</w:t>
      </w:r>
      <w:r w:rsidR="006D7D8D">
        <w:rPr>
          <w:rStyle w:val="Char9"/>
          <w:rtl/>
        </w:rPr>
        <w:t xml:space="preserve">‌اند </w:t>
      </w:r>
      <w:r w:rsidRPr="00051EF9">
        <w:rPr>
          <w:rStyle w:val="Char9"/>
          <w:rtl/>
        </w:rPr>
        <w:t>بر عل</w:t>
      </w:r>
      <w:r w:rsidR="00AF2E6E" w:rsidRPr="00051EF9">
        <w:rPr>
          <w:rStyle w:val="Char9"/>
          <w:rtl/>
        </w:rPr>
        <w:t>ی</w:t>
      </w:r>
      <w:r w:rsidRPr="00051EF9">
        <w:rPr>
          <w:rStyle w:val="Char9"/>
          <w:rtl/>
        </w:rPr>
        <w:t>ه تو خواهند جنگ</w:t>
      </w:r>
      <w:r w:rsidR="00AF2E6E" w:rsidRPr="00051EF9">
        <w:rPr>
          <w:rStyle w:val="Char9"/>
          <w:rtl/>
        </w:rPr>
        <w:t>ی</w:t>
      </w:r>
      <w:r w:rsidRPr="00051EF9">
        <w:rPr>
          <w:rStyle w:val="Char9"/>
          <w:rtl/>
        </w:rPr>
        <w:t>د، حس</w:t>
      </w:r>
      <w:r w:rsidR="00AF2E6E" w:rsidRPr="00051EF9">
        <w:rPr>
          <w:rStyle w:val="Char9"/>
          <w:rtl/>
        </w:rPr>
        <w:t>ی</w:t>
      </w:r>
      <w:r w:rsidRPr="00051EF9">
        <w:rPr>
          <w:rStyle w:val="Char9"/>
          <w:rtl/>
        </w:rPr>
        <w:t>ن گفت: خدا جزا</w:t>
      </w:r>
      <w:r w:rsidR="00AF2E6E" w:rsidRPr="00051EF9">
        <w:rPr>
          <w:rStyle w:val="Char9"/>
          <w:rtl/>
        </w:rPr>
        <w:t>ی</w:t>
      </w:r>
      <w:r w:rsidRPr="00051EF9">
        <w:rPr>
          <w:rStyle w:val="Char9"/>
          <w:rtl/>
        </w:rPr>
        <w:t xml:space="preserve"> خ</w:t>
      </w:r>
      <w:r w:rsidR="00AF2E6E" w:rsidRPr="00051EF9">
        <w:rPr>
          <w:rStyle w:val="Char9"/>
          <w:rtl/>
        </w:rPr>
        <w:t>ی</w:t>
      </w:r>
      <w:r w:rsidRPr="00051EF9">
        <w:rPr>
          <w:rStyle w:val="Char9"/>
          <w:rtl/>
        </w:rPr>
        <w:t>رت دهد و آنچه خدا بخواهد خواهد شد.</w:t>
      </w:r>
    </w:p>
    <w:p w:rsidR="00C363C7" w:rsidRPr="00051EF9" w:rsidRDefault="00C363C7" w:rsidP="000F08C0">
      <w:pPr>
        <w:ind w:firstLine="284"/>
        <w:jc w:val="both"/>
        <w:rPr>
          <w:rStyle w:val="Char9"/>
          <w:rtl/>
        </w:rPr>
      </w:pPr>
      <w:r w:rsidRPr="00051EF9">
        <w:rPr>
          <w:rStyle w:val="Char9"/>
          <w:rtl/>
        </w:rPr>
        <w:t>بگذار</w:t>
      </w:r>
      <w:r w:rsidR="00AF2E6E" w:rsidRPr="00051EF9">
        <w:rPr>
          <w:rStyle w:val="Char9"/>
          <w:rtl/>
        </w:rPr>
        <w:t>ی</w:t>
      </w:r>
      <w:r w:rsidRPr="00051EF9">
        <w:rPr>
          <w:rStyle w:val="Char9"/>
          <w:rtl/>
        </w:rPr>
        <w:t>د داستان د</w:t>
      </w:r>
      <w:r w:rsidR="00AF2E6E" w:rsidRPr="00051EF9">
        <w:rPr>
          <w:rStyle w:val="Char9"/>
          <w:rtl/>
        </w:rPr>
        <w:t>ی</w:t>
      </w:r>
      <w:r w:rsidRPr="00051EF9">
        <w:rPr>
          <w:rStyle w:val="Char9"/>
          <w:rtl/>
        </w:rPr>
        <w:t>گر</w:t>
      </w:r>
      <w:r w:rsidR="00AF2E6E" w:rsidRPr="00051EF9">
        <w:rPr>
          <w:rStyle w:val="Char9"/>
          <w:rtl/>
        </w:rPr>
        <w:t>ی</w:t>
      </w:r>
      <w:r w:rsidRPr="00051EF9">
        <w:rPr>
          <w:rStyle w:val="Char9"/>
          <w:rtl/>
        </w:rPr>
        <w:t xml:space="preserve"> را از </w:t>
      </w:r>
      <w:r w:rsidR="00AF2E6E" w:rsidRPr="00051EF9">
        <w:rPr>
          <w:rStyle w:val="Char9"/>
          <w:rtl/>
        </w:rPr>
        <w:t>ک</w:t>
      </w:r>
      <w:r w:rsidRPr="00051EF9">
        <w:rPr>
          <w:rStyle w:val="Char9"/>
          <w:rtl/>
        </w:rPr>
        <w:t>تب خود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 xml:space="preserve">ان نقل </w:t>
      </w:r>
      <w:r w:rsidR="00AF2E6E" w:rsidRPr="00051EF9">
        <w:rPr>
          <w:rStyle w:val="Char9"/>
          <w:rtl/>
        </w:rPr>
        <w:t>ک</w:t>
      </w:r>
      <w:r w:rsidRPr="00051EF9">
        <w:rPr>
          <w:rStyle w:val="Char9"/>
          <w:rtl/>
        </w:rPr>
        <w:t>نم تا م</w:t>
      </w:r>
      <w:r w:rsidR="00AF2E6E" w:rsidRPr="00051EF9">
        <w:rPr>
          <w:rStyle w:val="Char9"/>
          <w:rtl/>
        </w:rPr>
        <w:t>ی</w:t>
      </w:r>
      <w:r w:rsidRPr="00051EF9">
        <w:rPr>
          <w:rStyle w:val="Char9"/>
          <w:rtl/>
        </w:rPr>
        <w:t>زان خ</w:t>
      </w:r>
      <w:r w:rsidR="00AF2E6E" w:rsidRPr="00051EF9">
        <w:rPr>
          <w:rStyle w:val="Char9"/>
          <w:rtl/>
        </w:rPr>
        <w:t>ی</w:t>
      </w:r>
      <w:r w:rsidRPr="00051EF9">
        <w:rPr>
          <w:rStyle w:val="Char9"/>
          <w:rtl/>
        </w:rPr>
        <w:t>انت ا</w:t>
      </w:r>
      <w:r w:rsidR="00AF2E6E" w:rsidRPr="00051EF9">
        <w:rPr>
          <w:rStyle w:val="Char9"/>
          <w:rtl/>
        </w:rPr>
        <w:t>ی</w:t>
      </w:r>
      <w:r w:rsidRPr="00051EF9">
        <w:rPr>
          <w:rStyle w:val="Char9"/>
          <w:rtl/>
        </w:rPr>
        <w:t xml:space="preserve">ن قوم </w:t>
      </w:r>
      <w:r w:rsidR="00AF2E6E" w:rsidRPr="00051EF9">
        <w:rPr>
          <w:rStyle w:val="Char9"/>
          <w:rtl/>
        </w:rPr>
        <w:t>ک</w:t>
      </w:r>
      <w:r w:rsidRPr="00051EF9">
        <w:rPr>
          <w:rStyle w:val="Char9"/>
          <w:rtl/>
        </w:rPr>
        <w:t>ه نامه به حضرت امام حس</w:t>
      </w:r>
      <w:r w:rsidR="00AF2E6E" w:rsidRPr="00051EF9">
        <w:rPr>
          <w:rStyle w:val="Char9"/>
          <w:rtl/>
        </w:rPr>
        <w:t>ی</w:t>
      </w:r>
      <w:r w:rsidRPr="00051EF9">
        <w:rPr>
          <w:rStyle w:val="Char9"/>
          <w:rtl/>
        </w:rPr>
        <w:t>ن م</w:t>
      </w:r>
      <w:r w:rsidR="00AF2E6E" w:rsidRPr="00051EF9">
        <w:rPr>
          <w:rStyle w:val="Char9"/>
          <w:rtl/>
        </w:rPr>
        <w:t>ی</w:t>
      </w:r>
      <w:r w:rsidRPr="00051EF9">
        <w:rPr>
          <w:rStyle w:val="Char9"/>
          <w:rFonts w:hint="cs"/>
          <w:rtl/>
        </w:rPr>
        <w:t>‌</w:t>
      </w:r>
      <w:r w:rsidRPr="00051EF9">
        <w:rPr>
          <w:rStyle w:val="Char9"/>
          <w:rtl/>
        </w:rPr>
        <w:t>فرستادند روشن شود. مسعود</w:t>
      </w:r>
      <w:r w:rsidR="00AF2E6E" w:rsidRPr="00051EF9">
        <w:rPr>
          <w:rStyle w:val="Char9"/>
          <w:rtl/>
        </w:rPr>
        <w:t>ی</w:t>
      </w:r>
      <w:r w:rsidRPr="00051EF9">
        <w:rPr>
          <w:rStyle w:val="Char9"/>
          <w:rtl/>
        </w:rPr>
        <w:t xml:space="preserve"> ش</w:t>
      </w:r>
      <w:r w:rsidR="00AF2E6E" w:rsidRPr="00051EF9">
        <w:rPr>
          <w:rStyle w:val="Char9"/>
          <w:rtl/>
        </w:rPr>
        <w:t>ی</w:t>
      </w:r>
      <w:r w:rsidRPr="00051EF9">
        <w:rPr>
          <w:rStyle w:val="Char9"/>
          <w:rtl/>
        </w:rPr>
        <w:t>ع</w:t>
      </w:r>
      <w:r w:rsidR="00AF2E6E" w:rsidRPr="00051EF9">
        <w:rPr>
          <w:rStyle w:val="Char9"/>
          <w:rtl/>
        </w:rPr>
        <w:t>ی</w:t>
      </w:r>
      <w:r w:rsidR="00CE2A51">
        <w:rPr>
          <w:rStyle w:val="Char9"/>
          <w:rtl/>
        </w:rPr>
        <w:t xml:space="preserve"> می‌گوید</w:t>
      </w:r>
      <w:r w:rsidRPr="00051EF9">
        <w:rPr>
          <w:rStyle w:val="Char9"/>
          <w:rtl/>
        </w:rPr>
        <w:t>:</w:t>
      </w:r>
    </w:p>
    <w:p w:rsidR="00C363C7" w:rsidRPr="00051EF9" w:rsidRDefault="00C363C7" w:rsidP="000F08C0">
      <w:pPr>
        <w:ind w:firstLine="284"/>
        <w:jc w:val="both"/>
        <w:rPr>
          <w:rStyle w:val="Char9"/>
          <w:rtl/>
        </w:rPr>
      </w:pPr>
      <w:r w:rsidRPr="00051EF9">
        <w:rPr>
          <w:rStyle w:val="Char9"/>
          <w:rtl/>
        </w:rPr>
        <w:t>وقت</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 xml:space="preserve">ه خبر آمدن مسلم به </w:t>
      </w:r>
      <w:r w:rsidR="00AF2E6E" w:rsidRPr="00051EF9">
        <w:rPr>
          <w:rStyle w:val="Char9"/>
          <w:rtl/>
        </w:rPr>
        <w:t>ک</w:t>
      </w:r>
      <w:r w:rsidRPr="00051EF9">
        <w:rPr>
          <w:rStyle w:val="Char9"/>
          <w:rtl/>
        </w:rPr>
        <w:t xml:space="preserve">وفه به </w:t>
      </w:r>
      <w:r w:rsidR="00AF2E6E" w:rsidRPr="00051EF9">
        <w:rPr>
          <w:rStyle w:val="Char9"/>
          <w:rtl/>
        </w:rPr>
        <w:t>ی</w:t>
      </w:r>
      <w:r w:rsidRPr="00051EF9">
        <w:rPr>
          <w:rStyle w:val="Char9"/>
          <w:rtl/>
        </w:rPr>
        <w:t>ز</w:t>
      </w:r>
      <w:r w:rsidR="00AF2E6E" w:rsidRPr="00051EF9">
        <w:rPr>
          <w:rStyle w:val="Char9"/>
          <w:rtl/>
        </w:rPr>
        <w:t>ی</w:t>
      </w:r>
      <w:r w:rsidRPr="00051EF9">
        <w:rPr>
          <w:rStyle w:val="Char9"/>
          <w:rtl/>
        </w:rPr>
        <w:t>د رس</w:t>
      </w:r>
      <w:r w:rsidR="00AF2E6E" w:rsidRPr="00051EF9">
        <w:rPr>
          <w:rStyle w:val="Char9"/>
          <w:rtl/>
        </w:rPr>
        <w:t>ی</w:t>
      </w:r>
      <w:r w:rsidRPr="00051EF9">
        <w:rPr>
          <w:rStyle w:val="Char9"/>
          <w:rtl/>
        </w:rPr>
        <w:t>د، عب</w:t>
      </w:r>
      <w:r w:rsidR="00AF2E6E" w:rsidRPr="00051EF9">
        <w:rPr>
          <w:rStyle w:val="Char9"/>
          <w:rtl/>
        </w:rPr>
        <w:t>ی</w:t>
      </w:r>
      <w:r w:rsidRPr="00051EF9">
        <w:rPr>
          <w:rStyle w:val="Char9"/>
          <w:rtl/>
        </w:rPr>
        <w:t>دالله بن ز</w:t>
      </w:r>
      <w:r w:rsidR="00AF2E6E" w:rsidRPr="00051EF9">
        <w:rPr>
          <w:rStyle w:val="Char9"/>
          <w:rtl/>
        </w:rPr>
        <w:t>ی</w:t>
      </w:r>
      <w:r w:rsidRPr="00051EF9">
        <w:rPr>
          <w:rStyle w:val="Char9"/>
          <w:rtl/>
        </w:rPr>
        <w:t xml:space="preserve">اد را فرماندار </w:t>
      </w:r>
      <w:r w:rsidR="00AF2E6E" w:rsidRPr="00051EF9">
        <w:rPr>
          <w:rStyle w:val="Char9"/>
          <w:rtl/>
        </w:rPr>
        <w:t>ک</w:t>
      </w:r>
      <w:r w:rsidRPr="00051EF9">
        <w:rPr>
          <w:rStyle w:val="Char9"/>
          <w:rtl/>
        </w:rPr>
        <w:t xml:space="preserve">وفه نمود. او به سرعت از بصره خارج شده و به </w:t>
      </w:r>
      <w:r w:rsidR="00AF2E6E" w:rsidRPr="00051EF9">
        <w:rPr>
          <w:rStyle w:val="Char9"/>
          <w:rtl/>
        </w:rPr>
        <w:t>ک</w:t>
      </w:r>
      <w:r w:rsidRPr="00051EF9">
        <w:rPr>
          <w:rStyle w:val="Char9"/>
          <w:rtl/>
        </w:rPr>
        <w:t>وفه رفت، با لش</w:t>
      </w:r>
      <w:r w:rsidR="00AF2E6E" w:rsidRPr="00051EF9">
        <w:rPr>
          <w:rStyle w:val="Char9"/>
          <w:rFonts w:hint="cs"/>
          <w:rtl/>
        </w:rPr>
        <w:t>ک</w:t>
      </w:r>
      <w:r w:rsidRPr="00051EF9">
        <w:rPr>
          <w:rStyle w:val="Char9"/>
          <w:rtl/>
        </w:rPr>
        <w:t>ر و ن</w:t>
      </w:r>
      <w:r w:rsidR="00AF2E6E" w:rsidRPr="00051EF9">
        <w:rPr>
          <w:rStyle w:val="Char9"/>
          <w:rtl/>
        </w:rPr>
        <w:t>ی</w:t>
      </w:r>
      <w:r w:rsidRPr="00051EF9">
        <w:rPr>
          <w:rStyle w:val="Char9"/>
          <w:rtl/>
        </w:rPr>
        <w:t>رو</w:t>
      </w:r>
      <w:r w:rsidR="00AF2E6E" w:rsidRPr="00051EF9">
        <w:rPr>
          <w:rStyle w:val="Char9"/>
          <w:rtl/>
        </w:rPr>
        <w:t>ی</w:t>
      </w:r>
      <w:r w:rsidRPr="00051EF9">
        <w:rPr>
          <w:rStyle w:val="Char9"/>
          <w:rtl/>
        </w:rPr>
        <w:t xml:space="preserve"> خود داخل </w:t>
      </w:r>
      <w:r w:rsidR="00AF2E6E" w:rsidRPr="00051EF9">
        <w:rPr>
          <w:rStyle w:val="Char9"/>
          <w:rtl/>
        </w:rPr>
        <w:t>ک</w:t>
      </w:r>
      <w:r w:rsidRPr="00051EF9">
        <w:rPr>
          <w:rStyle w:val="Char9"/>
          <w:rtl/>
        </w:rPr>
        <w:t>وفه شد و بر او عّمامه‌ا</w:t>
      </w:r>
      <w:r w:rsidR="00AF2E6E" w:rsidRPr="00051EF9">
        <w:rPr>
          <w:rStyle w:val="Char9"/>
          <w:rtl/>
        </w:rPr>
        <w:t>ی</w:t>
      </w:r>
      <w:r w:rsidRPr="00051EF9">
        <w:rPr>
          <w:rStyle w:val="Char9"/>
          <w:rtl/>
        </w:rPr>
        <w:t xml:space="preserve"> س</w:t>
      </w:r>
      <w:r w:rsidR="00AF2E6E" w:rsidRPr="00051EF9">
        <w:rPr>
          <w:rStyle w:val="Char9"/>
          <w:rtl/>
        </w:rPr>
        <w:t>ی</w:t>
      </w:r>
      <w:r w:rsidRPr="00051EF9">
        <w:rPr>
          <w:rStyle w:val="Char9"/>
          <w:rtl/>
        </w:rPr>
        <w:t xml:space="preserve">اه بود </w:t>
      </w:r>
      <w:r w:rsidR="00AF2E6E" w:rsidRPr="00051EF9">
        <w:rPr>
          <w:rStyle w:val="Char9"/>
          <w:rtl/>
        </w:rPr>
        <w:t>ک</w:t>
      </w:r>
      <w:r w:rsidRPr="00051EF9">
        <w:rPr>
          <w:rStyle w:val="Char9"/>
          <w:rtl/>
        </w:rPr>
        <w:t>ه چهر</w:t>
      </w:r>
      <w:r w:rsidR="00835A14">
        <w:rPr>
          <w:rStyle w:val="Char9"/>
          <w:rtl/>
        </w:rPr>
        <w:t>ۀ</w:t>
      </w:r>
      <w:r w:rsidRPr="00051EF9">
        <w:rPr>
          <w:rStyle w:val="Char9"/>
          <w:rtl/>
        </w:rPr>
        <w:t xml:space="preserve"> خود را ن</w:t>
      </w:r>
      <w:r w:rsidR="00AF2E6E" w:rsidRPr="00051EF9">
        <w:rPr>
          <w:rStyle w:val="Char9"/>
          <w:rtl/>
        </w:rPr>
        <w:t>ی</w:t>
      </w:r>
      <w:r w:rsidRPr="00051EF9">
        <w:rPr>
          <w:rStyle w:val="Char9"/>
          <w:rtl/>
        </w:rPr>
        <w:t>ز پوشانده و سوار بر مر</w:t>
      </w:r>
      <w:r w:rsidR="00AF2E6E" w:rsidRPr="00051EF9">
        <w:rPr>
          <w:rStyle w:val="Char9"/>
          <w:rtl/>
        </w:rPr>
        <w:t>ک</w:t>
      </w:r>
      <w:r w:rsidRPr="00051EF9">
        <w:rPr>
          <w:rStyle w:val="Char9"/>
          <w:rtl/>
        </w:rPr>
        <w:t>بش بود و مردم در انتظار آمدن حس</w:t>
      </w:r>
      <w:r w:rsidR="00AF2E6E" w:rsidRPr="00051EF9">
        <w:rPr>
          <w:rStyle w:val="Char9"/>
          <w:rtl/>
        </w:rPr>
        <w:t>ی</w:t>
      </w:r>
      <w:r w:rsidRPr="00051EF9">
        <w:rPr>
          <w:rStyle w:val="Char9"/>
          <w:rtl/>
        </w:rPr>
        <w:t>ن بودند، او به مردم سلام م</w:t>
      </w:r>
      <w:r w:rsidR="00AF2E6E" w:rsidRPr="00051EF9">
        <w:rPr>
          <w:rStyle w:val="Char9"/>
          <w:rtl/>
        </w:rPr>
        <w:t>ی</w:t>
      </w:r>
      <w:r w:rsidRPr="00051EF9">
        <w:rPr>
          <w:rStyle w:val="Char9"/>
          <w:rFonts w:hint="cs"/>
          <w:rtl/>
        </w:rPr>
        <w:t>‌</w:t>
      </w:r>
      <w:r w:rsidR="00AF2E6E" w:rsidRPr="00051EF9">
        <w:rPr>
          <w:rStyle w:val="Char9"/>
          <w:rtl/>
        </w:rPr>
        <w:t>ک</w:t>
      </w:r>
      <w:r w:rsidRPr="00051EF9">
        <w:rPr>
          <w:rStyle w:val="Char9"/>
          <w:rtl/>
        </w:rPr>
        <w:t>رد و آنها م</w:t>
      </w:r>
      <w:r w:rsidR="00AF2E6E" w:rsidRPr="00051EF9">
        <w:rPr>
          <w:rStyle w:val="Char9"/>
          <w:rtl/>
        </w:rPr>
        <w:t>ی</w:t>
      </w:r>
      <w:r w:rsidRPr="00051EF9">
        <w:rPr>
          <w:rStyle w:val="Char9"/>
          <w:rFonts w:hint="cs"/>
          <w:rtl/>
        </w:rPr>
        <w:t>‌</w:t>
      </w:r>
      <w:r w:rsidRPr="00051EF9">
        <w:rPr>
          <w:rStyle w:val="Char9"/>
          <w:rtl/>
        </w:rPr>
        <w:t>گفتند:</w:t>
      </w:r>
      <w:r w:rsidRPr="00051EF9">
        <w:rPr>
          <w:rStyle w:val="Char9"/>
          <w:rFonts w:hint="cs"/>
          <w:rtl/>
        </w:rPr>
        <w:t xml:space="preserve"> </w:t>
      </w:r>
      <w:r w:rsidRPr="00051EF9">
        <w:rPr>
          <w:rStyle w:val="Char9"/>
          <w:rtl/>
        </w:rPr>
        <w:t>عل</w:t>
      </w:r>
      <w:r w:rsidR="00AF2E6E" w:rsidRPr="00051EF9">
        <w:rPr>
          <w:rStyle w:val="Char9"/>
          <w:rtl/>
        </w:rPr>
        <w:t>یک</w:t>
      </w:r>
      <w:r w:rsidRPr="00051EF9">
        <w:rPr>
          <w:rStyle w:val="Char9"/>
          <w:rtl/>
        </w:rPr>
        <w:t xml:space="preserve"> السّلام ا</w:t>
      </w:r>
      <w:r w:rsidR="00AF2E6E" w:rsidRPr="00051EF9">
        <w:rPr>
          <w:rStyle w:val="Char9"/>
          <w:rtl/>
        </w:rPr>
        <w:t>ی</w:t>
      </w:r>
      <w:r w:rsidRPr="00051EF9">
        <w:rPr>
          <w:rStyle w:val="Char9"/>
          <w:rtl/>
        </w:rPr>
        <w:t xml:space="preserve"> فرزند رسول الله خ</w:t>
      </w:r>
      <w:r w:rsidR="00AF2E6E" w:rsidRPr="00051EF9">
        <w:rPr>
          <w:rStyle w:val="Char9"/>
          <w:rtl/>
        </w:rPr>
        <w:t>ی</w:t>
      </w:r>
      <w:r w:rsidRPr="00051EF9">
        <w:rPr>
          <w:rStyle w:val="Char9"/>
          <w:rtl/>
        </w:rPr>
        <w:t>ر مقدم باد تا ا</w:t>
      </w:r>
      <w:r w:rsidR="00AF2E6E" w:rsidRPr="00051EF9">
        <w:rPr>
          <w:rStyle w:val="Char9"/>
          <w:rtl/>
        </w:rPr>
        <w:t>ی</w:t>
      </w:r>
      <w:r w:rsidRPr="00051EF9">
        <w:rPr>
          <w:rStyle w:val="Char9"/>
          <w:rtl/>
        </w:rPr>
        <w:t>ن</w:t>
      </w:r>
      <w:r w:rsidR="00AF2E6E" w:rsidRPr="00051EF9">
        <w:rPr>
          <w:rStyle w:val="Char9"/>
          <w:rtl/>
        </w:rPr>
        <w:t>ک</w:t>
      </w:r>
      <w:r w:rsidRPr="00051EF9">
        <w:rPr>
          <w:rStyle w:val="Char9"/>
          <w:rtl/>
        </w:rPr>
        <w:t>ه به قصر</w:t>
      </w:r>
      <w:r w:rsidR="00AF2E6E" w:rsidRPr="00051EF9">
        <w:rPr>
          <w:rStyle w:val="Char9"/>
          <w:rtl/>
        </w:rPr>
        <w:t>ی</w:t>
      </w:r>
      <w:r w:rsidRPr="00051EF9">
        <w:rPr>
          <w:rStyle w:val="Char9"/>
          <w:rtl/>
        </w:rPr>
        <w:t xml:space="preserve"> س</w:t>
      </w:r>
      <w:r w:rsidR="00AF2E6E" w:rsidRPr="00051EF9">
        <w:rPr>
          <w:rStyle w:val="Char9"/>
          <w:rtl/>
        </w:rPr>
        <w:t>ی</w:t>
      </w:r>
      <w:r w:rsidRPr="00051EF9">
        <w:rPr>
          <w:rStyle w:val="Char9"/>
          <w:rtl/>
        </w:rPr>
        <w:t xml:space="preserve">د </w:t>
      </w:r>
      <w:r w:rsidR="00AF2E6E" w:rsidRPr="00051EF9">
        <w:rPr>
          <w:rStyle w:val="Char9"/>
          <w:rtl/>
        </w:rPr>
        <w:t>ک</w:t>
      </w:r>
      <w:r w:rsidRPr="00051EF9">
        <w:rPr>
          <w:rStyle w:val="Char9"/>
          <w:rtl/>
        </w:rPr>
        <w:t>ه نعمان بن بش</w:t>
      </w:r>
      <w:r w:rsidR="00AF2E6E" w:rsidRPr="00051EF9">
        <w:rPr>
          <w:rStyle w:val="Char9"/>
          <w:rtl/>
        </w:rPr>
        <w:t>ی</w:t>
      </w:r>
      <w:r w:rsidRPr="00051EF9">
        <w:rPr>
          <w:rStyle w:val="Char9"/>
          <w:rtl/>
        </w:rPr>
        <w:t>ر در آنجا سنگر گرفته بود، نعمان به او نگر</w:t>
      </w:r>
      <w:r w:rsidR="00AF2E6E" w:rsidRPr="00051EF9">
        <w:rPr>
          <w:rStyle w:val="Char9"/>
          <w:rtl/>
        </w:rPr>
        <w:t>ی</w:t>
      </w:r>
      <w:r w:rsidRPr="00051EF9">
        <w:rPr>
          <w:rStyle w:val="Char9"/>
          <w:rtl/>
        </w:rPr>
        <w:t>ست و گفت: ا</w:t>
      </w:r>
      <w:r w:rsidR="00AF2E6E" w:rsidRPr="00051EF9">
        <w:rPr>
          <w:rStyle w:val="Char9"/>
          <w:rtl/>
        </w:rPr>
        <w:t>ی</w:t>
      </w:r>
      <w:r w:rsidRPr="00051EF9">
        <w:rPr>
          <w:rStyle w:val="Char9"/>
          <w:rtl/>
        </w:rPr>
        <w:t xml:space="preserve"> فرزند رسول خدا از من چه م</w:t>
      </w:r>
      <w:r w:rsidR="00AF2E6E" w:rsidRPr="00051EF9">
        <w:rPr>
          <w:rStyle w:val="Char9"/>
          <w:rtl/>
        </w:rPr>
        <w:t>ی</w:t>
      </w:r>
      <w:r w:rsidRPr="00051EF9">
        <w:rPr>
          <w:rStyle w:val="Char9"/>
          <w:rFonts w:hint="cs"/>
          <w:rtl/>
        </w:rPr>
        <w:t>‌</w:t>
      </w:r>
      <w:r w:rsidRPr="00051EF9">
        <w:rPr>
          <w:rStyle w:val="Char9"/>
          <w:rtl/>
        </w:rPr>
        <w:t>خواه</w:t>
      </w:r>
      <w:r w:rsidR="00AF2E6E" w:rsidRPr="00051EF9">
        <w:rPr>
          <w:rStyle w:val="Char9"/>
          <w:rtl/>
        </w:rPr>
        <w:t>ی</w:t>
      </w:r>
      <w:r w:rsidRPr="00051EF9">
        <w:rPr>
          <w:rStyle w:val="Char9"/>
          <w:rtl/>
        </w:rPr>
        <w:t xml:space="preserve"> و چرا از م</w:t>
      </w:r>
      <w:r w:rsidR="00AF2E6E" w:rsidRPr="00051EF9">
        <w:rPr>
          <w:rStyle w:val="Char9"/>
          <w:rtl/>
        </w:rPr>
        <w:t>ی</w:t>
      </w:r>
      <w:r w:rsidRPr="00051EF9">
        <w:rPr>
          <w:rStyle w:val="Char9"/>
          <w:rtl/>
        </w:rPr>
        <w:t>ان هم</w:t>
      </w:r>
      <w:r w:rsidR="00835A14">
        <w:rPr>
          <w:rStyle w:val="Char9"/>
          <w:rtl/>
        </w:rPr>
        <w:t>ۀ</w:t>
      </w:r>
      <w:r w:rsidRPr="00051EF9">
        <w:rPr>
          <w:rStyle w:val="Char9"/>
          <w:rtl/>
        </w:rPr>
        <w:t xml:space="preserve"> شهرها، شهر ما را انتخاب نموده ا</w:t>
      </w:r>
      <w:r w:rsidR="00AF2E6E" w:rsidRPr="00051EF9">
        <w:rPr>
          <w:rStyle w:val="Char9"/>
          <w:rtl/>
        </w:rPr>
        <w:t>ی</w:t>
      </w:r>
      <w:r w:rsidRPr="00051EF9">
        <w:rPr>
          <w:rStyle w:val="Char9"/>
          <w:rtl/>
        </w:rPr>
        <w:t>! ابن ز</w:t>
      </w:r>
      <w:r w:rsidR="00AF2E6E" w:rsidRPr="00051EF9">
        <w:rPr>
          <w:rStyle w:val="Char9"/>
          <w:rtl/>
        </w:rPr>
        <w:t>ی</w:t>
      </w:r>
      <w:r w:rsidRPr="00051EF9">
        <w:rPr>
          <w:rStyle w:val="Char9"/>
          <w:rtl/>
        </w:rPr>
        <w:t>اد به او گفت: ا</w:t>
      </w:r>
      <w:r w:rsidR="00AF2E6E" w:rsidRPr="00051EF9">
        <w:rPr>
          <w:rStyle w:val="Char9"/>
          <w:rtl/>
        </w:rPr>
        <w:t>ی</w:t>
      </w:r>
      <w:r w:rsidRPr="00051EF9">
        <w:rPr>
          <w:rStyle w:val="Char9"/>
          <w:rtl/>
        </w:rPr>
        <w:t xml:space="preserve"> نع</w:t>
      </w:r>
      <w:r w:rsidR="00AF2E6E" w:rsidRPr="00051EF9">
        <w:rPr>
          <w:rStyle w:val="Char9"/>
          <w:rtl/>
        </w:rPr>
        <w:t>ی</w:t>
      </w:r>
      <w:r w:rsidRPr="00051EF9">
        <w:rPr>
          <w:rStyle w:val="Char9"/>
          <w:rtl/>
        </w:rPr>
        <w:t>م، در خواب طولان</w:t>
      </w:r>
      <w:r w:rsidR="00AF2E6E" w:rsidRPr="00051EF9">
        <w:rPr>
          <w:rStyle w:val="Char9"/>
          <w:rtl/>
        </w:rPr>
        <w:t>ی</w:t>
      </w:r>
      <w:r w:rsidRPr="00051EF9">
        <w:rPr>
          <w:rStyle w:val="Char9"/>
          <w:rtl/>
        </w:rPr>
        <w:t xml:space="preserve"> به سر م</w:t>
      </w:r>
      <w:r w:rsidR="00AF2E6E" w:rsidRPr="00051EF9">
        <w:rPr>
          <w:rStyle w:val="Char9"/>
          <w:rtl/>
        </w:rPr>
        <w:t>ی</w:t>
      </w:r>
      <w:r w:rsidRPr="00051EF9">
        <w:rPr>
          <w:rStyle w:val="Char9"/>
          <w:rFonts w:hint="cs"/>
          <w:rtl/>
        </w:rPr>
        <w:t>‌</w:t>
      </w:r>
      <w:r w:rsidRPr="00051EF9">
        <w:rPr>
          <w:rStyle w:val="Char9"/>
          <w:rtl/>
        </w:rPr>
        <w:t>بر</w:t>
      </w:r>
      <w:r w:rsidR="00AF2E6E" w:rsidRPr="00051EF9">
        <w:rPr>
          <w:rStyle w:val="Char9"/>
          <w:rtl/>
        </w:rPr>
        <w:t>ی</w:t>
      </w:r>
      <w:r w:rsidRPr="00051EF9">
        <w:rPr>
          <w:rStyle w:val="Char9"/>
          <w:rtl/>
        </w:rPr>
        <w:t>، نقاب از چهره اش برداشت و نع</w:t>
      </w:r>
      <w:r w:rsidR="00AF2E6E" w:rsidRPr="00051EF9">
        <w:rPr>
          <w:rStyle w:val="Char9"/>
          <w:rtl/>
        </w:rPr>
        <w:t>ی</w:t>
      </w:r>
      <w:r w:rsidRPr="00051EF9">
        <w:rPr>
          <w:rStyle w:val="Char9"/>
          <w:rtl/>
        </w:rPr>
        <w:t xml:space="preserve">م او را شناخت و قصر را باز </w:t>
      </w:r>
      <w:r w:rsidR="00AF2E6E" w:rsidRPr="00051EF9">
        <w:rPr>
          <w:rStyle w:val="Char9"/>
          <w:rtl/>
        </w:rPr>
        <w:t>ک</w:t>
      </w:r>
      <w:r w:rsidRPr="00051EF9">
        <w:rPr>
          <w:rStyle w:val="Char9"/>
          <w:rtl/>
        </w:rPr>
        <w:t>رد، مردم شعار دادند: پسر مرجانه و به او سنگ زدند ل</w:t>
      </w:r>
      <w:r w:rsidR="00AF2E6E" w:rsidRPr="00051EF9">
        <w:rPr>
          <w:rStyle w:val="Char9"/>
          <w:rtl/>
        </w:rPr>
        <w:t>یک</w:t>
      </w:r>
      <w:r w:rsidRPr="00051EF9">
        <w:rPr>
          <w:rStyle w:val="Char9"/>
          <w:rtl/>
        </w:rPr>
        <w:t>ن آنها را پشت سر گذاشت و داخل قصر شد.</w:t>
      </w:r>
    </w:p>
    <w:p w:rsidR="00C363C7" w:rsidRPr="00051EF9" w:rsidRDefault="00C363C7" w:rsidP="000F08C0">
      <w:pPr>
        <w:ind w:firstLine="284"/>
        <w:jc w:val="both"/>
        <w:rPr>
          <w:rStyle w:val="Char9"/>
          <w:rtl/>
        </w:rPr>
      </w:pPr>
      <w:r w:rsidRPr="00051EF9">
        <w:rPr>
          <w:rStyle w:val="Char9"/>
          <w:rtl/>
        </w:rPr>
        <w:t>وقت</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خبر ابن ز</w:t>
      </w:r>
      <w:r w:rsidR="00AF2E6E" w:rsidRPr="00051EF9">
        <w:rPr>
          <w:rStyle w:val="Char9"/>
          <w:rtl/>
        </w:rPr>
        <w:t>ی</w:t>
      </w:r>
      <w:r w:rsidRPr="00051EF9">
        <w:rPr>
          <w:rStyle w:val="Char9"/>
          <w:rtl/>
        </w:rPr>
        <w:t>اد به مسلم رس</w:t>
      </w:r>
      <w:r w:rsidR="00AF2E6E" w:rsidRPr="00051EF9">
        <w:rPr>
          <w:rStyle w:val="Char9"/>
          <w:rtl/>
        </w:rPr>
        <w:t>ی</w:t>
      </w:r>
      <w:r w:rsidRPr="00051EF9">
        <w:rPr>
          <w:rStyle w:val="Char9"/>
          <w:rtl/>
        </w:rPr>
        <w:t>د به سو</w:t>
      </w:r>
      <w:r w:rsidR="00AF2E6E" w:rsidRPr="00051EF9">
        <w:rPr>
          <w:rStyle w:val="Char9"/>
          <w:rtl/>
        </w:rPr>
        <w:t>ی</w:t>
      </w:r>
      <w:r w:rsidRPr="00051EF9">
        <w:rPr>
          <w:rStyle w:val="Char9"/>
          <w:rtl/>
        </w:rPr>
        <w:t xml:space="preserve"> هان</w:t>
      </w:r>
      <w:r w:rsidR="00AF2E6E" w:rsidRPr="00051EF9">
        <w:rPr>
          <w:rStyle w:val="Char9"/>
          <w:rtl/>
        </w:rPr>
        <w:t>ی</w:t>
      </w:r>
      <w:r w:rsidRPr="00051EF9">
        <w:rPr>
          <w:rStyle w:val="Char9"/>
          <w:rtl/>
        </w:rPr>
        <w:t xml:space="preserve"> بن عروه مراد</w:t>
      </w:r>
      <w:r w:rsidR="00AF2E6E" w:rsidRPr="00051EF9">
        <w:rPr>
          <w:rStyle w:val="Char9"/>
          <w:rtl/>
        </w:rPr>
        <w:t>ی</w:t>
      </w:r>
      <w:r w:rsidRPr="00051EF9">
        <w:rPr>
          <w:rStyle w:val="Char9"/>
          <w:rtl/>
        </w:rPr>
        <w:t xml:space="preserve"> رفت، ابن ز</w:t>
      </w:r>
      <w:r w:rsidR="00AF2E6E" w:rsidRPr="00051EF9">
        <w:rPr>
          <w:rStyle w:val="Char9"/>
          <w:rtl/>
        </w:rPr>
        <w:t>ی</w:t>
      </w:r>
      <w:r w:rsidRPr="00051EF9">
        <w:rPr>
          <w:rStyle w:val="Char9"/>
          <w:rtl/>
        </w:rPr>
        <w:t>اد مراقبان</w:t>
      </w:r>
      <w:r w:rsidR="00AF2E6E" w:rsidRPr="00051EF9">
        <w:rPr>
          <w:rStyle w:val="Char9"/>
          <w:rtl/>
        </w:rPr>
        <w:t>ی</w:t>
      </w:r>
      <w:r w:rsidRPr="00051EF9">
        <w:rPr>
          <w:rStyle w:val="Char9"/>
          <w:rtl/>
        </w:rPr>
        <w:t xml:space="preserve"> بر مسلم گذاشت تا ا</w:t>
      </w:r>
      <w:r w:rsidR="00AF2E6E" w:rsidRPr="00051EF9">
        <w:rPr>
          <w:rStyle w:val="Char9"/>
          <w:rtl/>
        </w:rPr>
        <w:t>ی</w:t>
      </w:r>
      <w:r w:rsidRPr="00051EF9">
        <w:rPr>
          <w:rStyle w:val="Char9"/>
          <w:rtl/>
        </w:rPr>
        <w:t>ن</w:t>
      </w:r>
      <w:r w:rsidR="00AF2E6E" w:rsidRPr="00051EF9">
        <w:rPr>
          <w:rStyle w:val="Char9"/>
          <w:rtl/>
        </w:rPr>
        <w:t>ک</w:t>
      </w:r>
      <w:r w:rsidRPr="00051EF9">
        <w:rPr>
          <w:rStyle w:val="Char9"/>
          <w:rtl/>
        </w:rPr>
        <w:t>ه جا</w:t>
      </w:r>
      <w:r w:rsidR="00AF2E6E" w:rsidRPr="00051EF9">
        <w:rPr>
          <w:rStyle w:val="Char9"/>
          <w:rtl/>
        </w:rPr>
        <w:t>ی</w:t>
      </w:r>
      <w:r w:rsidRPr="00051EF9">
        <w:rPr>
          <w:rStyle w:val="Char9"/>
          <w:rtl/>
        </w:rPr>
        <w:t>ش را دانست. محمّد بن أشعث بن ق</w:t>
      </w:r>
      <w:r w:rsidR="00AF2E6E" w:rsidRPr="00051EF9">
        <w:rPr>
          <w:rStyle w:val="Char9"/>
          <w:rtl/>
        </w:rPr>
        <w:t>ی</w:t>
      </w:r>
      <w:r w:rsidRPr="00051EF9">
        <w:rPr>
          <w:rStyle w:val="Char9"/>
          <w:rtl/>
        </w:rPr>
        <w:t>س را به سو</w:t>
      </w:r>
      <w:r w:rsidR="00AF2E6E" w:rsidRPr="00051EF9">
        <w:rPr>
          <w:rStyle w:val="Char9"/>
          <w:rtl/>
        </w:rPr>
        <w:t>ی</w:t>
      </w:r>
      <w:r w:rsidRPr="00051EF9">
        <w:rPr>
          <w:rStyle w:val="Char9"/>
          <w:rtl/>
        </w:rPr>
        <w:t xml:space="preserve"> هان</w:t>
      </w:r>
      <w:r w:rsidR="00AF2E6E" w:rsidRPr="00051EF9">
        <w:rPr>
          <w:rStyle w:val="Char9"/>
          <w:rtl/>
        </w:rPr>
        <w:t>ی</w:t>
      </w:r>
      <w:r w:rsidRPr="00051EF9">
        <w:rPr>
          <w:rStyle w:val="Char9"/>
          <w:rtl/>
        </w:rPr>
        <w:t xml:space="preserve"> فرستاد، پ</w:t>
      </w:r>
      <w:r w:rsidR="00AF2E6E" w:rsidRPr="00051EF9">
        <w:rPr>
          <w:rStyle w:val="Char9"/>
          <w:rtl/>
        </w:rPr>
        <w:t>ی</w:t>
      </w:r>
      <w:r w:rsidRPr="00051EF9">
        <w:rPr>
          <w:rStyle w:val="Char9"/>
          <w:rtl/>
        </w:rPr>
        <w:t>ش او آمد، و دربار</w:t>
      </w:r>
      <w:r w:rsidR="00835A14">
        <w:rPr>
          <w:rStyle w:val="Char9"/>
          <w:rtl/>
        </w:rPr>
        <w:t>ۀ</w:t>
      </w:r>
      <w:r w:rsidRPr="00051EF9">
        <w:rPr>
          <w:rStyle w:val="Char9"/>
          <w:rtl/>
        </w:rPr>
        <w:t xml:space="preserve"> مسلم از او پرس</w:t>
      </w:r>
      <w:r w:rsidR="00AF2E6E" w:rsidRPr="00051EF9">
        <w:rPr>
          <w:rStyle w:val="Char9"/>
          <w:rtl/>
        </w:rPr>
        <w:t>ی</w:t>
      </w:r>
      <w:r w:rsidRPr="00051EF9">
        <w:rPr>
          <w:rStyle w:val="Char9"/>
          <w:rtl/>
        </w:rPr>
        <w:t>د ان</w:t>
      </w:r>
      <w:r w:rsidR="00AF2E6E" w:rsidRPr="00051EF9">
        <w:rPr>
          <w:rStyle w:val="Char9"/>
          <w:rtl/>
        </w:rPr>
        <w:t>ک</w:t>
      </w:r>
      <w:r w:rsidRPr="00051EF9">
        <w:rPr>
          <w:rStyle w:val="Char9"/>
          <w:rtl/>
        </w:rPr>
        <w:t>ار نمود، ابن ز</w:t>
      </w:r>
      <w:r w:rsidR="00AF2E6E" w:rsidRPr="00051EF9">
        <w:rPr>
          <w:rStyle w:val="Char9"/>
          <w:rtl/>
        </w:rPr>
        <w:t>ی</w:t>
      </w:r>
      <w:r w:rsidRPr="00051EF9">
        <w:rPr>
          <w:rStyle w:val="Char9"/>
          <w:rtl/>
        </w:rPr>
        <w:t xml:space="preserve">اد با شدّت با او برخورد </w:t>
      </w:r>
      <w:r w:rsidR="00AF2E6E" w:rsidRPr="00051EF9">
        <w:rPr>
          <w:rStyle w:val="Char9"/>
          <w:rtl/>
        </w:rPr>
        <w:t>ک</w:t>
      </w:r>
      <w:r w:rsidRPr="00051EF9">
        <w:rPr>
          <w:rStyle w:val="Char9"/>
          <w:rtl/>
        </w:rPr>
        <w:t>رد،</w:t>
      </w:r>
      <w:r w:rsidRPr="00051EF9">
        <w:rPr>
          <w:rStyle w:val="Char9"/>
          <w:rFonts w:hint="cs"/>
          <w:rtl/>
        </w:rPr>
        <w:t xml:space="preserve"> </w:t>
      </w:r>
      <w:r w:rsidRPr="00051EF9">
        <w:rPr>
          <w:rStyle w:val="Char9"/>
          <w:rtl/>
        </w:rPr>
        <w:t>هان</w:t>
      </w:r>
      <w:r w:rsidR="00AF2E6E" w:rsidRPr="00051EF9">
        <w:rPr>
          <w:rStyle w:val="Char9"/>
          <w:rtl/>
        </w:rPr>
        <w:t>ی</w:t>
      </w:r>
      <w:r w:rsidRPr="00051EF9">
        <w:rPr>
          <w:rStyle w:val="Char9"/>
          <w:rtl/>
        </w:rPr>
        <w:t xml:space="preserve"> گفت: پدرت ز</w:t>
      </w:r>
      <w:r w:rsidR="00AF2E6E" w:rsidRPr="00051EF9">
        <w:rPr>
          <w:rStyle w:val="Char9"/>
          <w:rtl/>
        </w:rPr>
        <w:t>ی</w:t>
      </w:r>
      <w:r w:rsidRPr="00051EF9">
        <w:rPr>
          <w:rStyle w:val="Char9"/>
          <w:rtl/>
        </w:rPr>
        <w:t>اد در نزد من امتحان خوب</w:t>
      </w:r>
      <w:r w:rsidR="00AF2E6E" w:rsidRPr="00051EF9">
        <w:rPr>
          <w:rStyle w:val="Char9"/>
          <w:rtl/>
        </w:rPr>
        <w:t>ی</w:t>
      </w:r>
      <w:r w:rsidRPr="00051EF9">
        <w:rPr>
          <w:rStyle w:val="Char9"/>
          <w:rtl/>
        </w:rPr>
        <w:t xml:space="preserve"> داده است، و من در صدد جواب ن</w:t>
      </w:r>
      <w:r w:rsidR="00AF2E6E" w:rsidRPr="00051EF9">
        <w:rPr>
          <w:rStyle w:val="Char9"/>
          <w:rtl/>
        </w:rPr>
        <w:t>یکی</w:t>
      </w:r>
      <w:r w:rsidRPr="00051EF9">
        <w:rPr>
          <w:rStyle w:val="Char9"/>
          <w:rtl/>
        </w:rPr>
        <w:t xml:space="preserve"> او هستم، آ</w:t>
      </w:r>
      <w:r w:rsidR="00AF2E6E" w:rsidRPr="00051EF9">
        <w:rPr>
          <w:rStyle w:val="Char9"/>
          <w:rtl/>
        </w:rPr>
        <w:t>ی</w:t>
      </w:r>
      <w:r w:rsidRPr="00051EF9">
        <w:rPr>
          <w:rStyle w:val="Char9"/>
          <w:rtl/>
        </w:rPr>
        <w:t>ا در صدد خ</w:t>
      </w:r>
      <w:r w:rsidR="00AF2E6E" w:rsidRPr="00051EF9">
        <w:rPr>
          <w:rStyle w:val="Char9"/>
          <w:rtl/>
        </w:rPr>
        <w:t>ی</w:t>
      </w:r>
      <w:r w:rsidRPr="00051EF9">
        <w:rPr>
          <w:rStyle w:val="Char9"/>
          <w:rtl/>
        </w:rPr>
        <w:t>ر هست</w:t>
      </w:r>
      <w:r w:rsidR="00AF2E6E" w:rsidRPr="00051EF9">
        <w:rPr>
          <w:rStyle w:val="Char9"/>
          <w:rtl/>
        </w:rPr>
        <w:t>ی</w:t>
      </w:r>
      <w:r w:rsidRPr="00051EF9">
        <w:rPr>
          <w:rStyle w:val="Char9"/>
          <w:rtl/>
        </w:rPr>
        <w:t>؟ ابن ز</w:t>
      </w:r>
      <w:r w:rsidR="00AF2E6E" w:rsidRPr="00051EF9">
        <w:rPr>
          <w:rStyle w:val="Char9"/>
          <w:rtl/>
        </w:rPr>
        <w:t>ی</w:t>
      </w:r>
      <w:r w:rsidRPr="00051EF9">
        <w:rPr>
          <w:rStyle w:val="Char9"/>
          <w:rtl/>
        </w:rPr>
        <w:t>اد گفت: آن چ</w:t>
      </w:r>
      <w:r w:rsidR="00AF2E6E" w:rsidRPr="00051EF9">
        <w:rPr>
          <w:rStyle w:val="Char9"/>
          <w:rtl/>
        </w:rPr>
        <w:t>ی</w:t>
      </w:r>
      <w:r w:rsidRPr="00051EF9">
        <w:rPr>
          <w:rStyle w:val="Char9"/>
          <w:rtl/>
        </w:rPr>
        <w:t>ست؟ گفت: تو و اهل ب</w:t>
      </w:r>
      <w:r w:rsidR="00AF2E6E" w:rsidRPr="00051EF9">
        <w:rPr>
          <w:rStyle w:val="Char9"/>
          <w:rtl/>
        </w:rPr>
        <w:t>ی</w:t>
      </w:r>
      <w:r w:rsidRPr="00051EF9">
        <w:rPr>
          <w:rStyle w:val="Char9"/>
          <w:rtl/>
        </w:rPr>
        <w:t>تت و اموالت سالم به سو</w:t>
      </w:r>
      <w:r w:rsidR="00AF2E6E" w:rsidRPr="00051EF9">
        <w:rPr>
          <w:rStyle w:val="Char9"/>
          <w:rtl/>
        </w:rPr>
        <w:t>ی</w:t>
      </w:r>
      <w:r w:rsidRPr="00051EF9">
        <w:rPr>
          <w:rStyle w:val="Char9"/>
          <w:rtl/>
        </w:rPr>
        <w:t xml:space="preserve"> شام برو</w:t>
      </w:r>
      <w:r w:rsidR="00AF2E6E" w:rsidRPr="00051EF9">
        <w:rPr>
          <w:rStyle w:val="Char9"/>
          <w:rtl/>
        </w:rPr>
        <w:t>ی</w:t>
      </w:r>
      <w:r w:rsidRPr="00051EF9">
        <w:rPr>
          <w:rStyle w:val="Char9"/>
          <w:rtl/>
        </w:rPr>
        <w:t xml:space="preserve">د، الان حقّ </w:t>
      </w:r>
      <w:r w:rsidR="00AF2E6E" w:rsidRPr="00051EF9">
        <w:rPr>
          <w:rStyle w:val="Char9"/>
          <w:rtl/>
        </w:rPr>
        <w:t>ک</w:t>
      </w:r>
      <w:r w:rsidRPr="00051EF9">
        <w:rPr>
          <w:rStyle w:val="Char9"/>
          <w:rtl/>
        </w:rPr>
        <w:t>س</w:t>
      </w:r>
      <w:r w:rsidR="00AF2E6E" w:rsidRPr="00051EF9">
        <w:rPr>
          <w:rStyle w:val="Char9"/>
          <w:rtl/>
        </w:rPr>
        <w:t>ی</w:t>
      </w:r>
      <w:r w:rsidRPr="00051EF9">
        <w:rPr>
          <w:rStyle w:val="Char9"/>
          <w:rtl/>
        </w:rPr>
        <w:t xml:space="preserve"> فرا رس</w:t>
      </w:r>
      <w:r w:rsidR="00AF2E6E" w:rsidRPr="00051EF9">
        <w:rPr>
          <w:rStyle w:val="Char9"/>
          <w:rtl/>
        </w:rPr>
        <w:t>ی</w:t>
      </w:r>
      <w:r w:rsidRPr="00051EF9">
        <w:rPr>
          <w:rStyle w:val="Char9"/>
          <w:rtl/>
        </w:rPr>
        <w:t xml:space="preserve">ده </w:t>
      </w:r>
      <w:r w:rsidR="00AF2E6E" w:rsidRPr="00051EF9">
        <w:rPr>
          <w:rStyle w:val="Char9"/>
          <w:rtl/>
        </w:rPr>
        <w:t>ک</w:t>
      </w:r>
      <w:r w:rsidRPr="00051EF9">
        <w:rPr>
          <w:rStyle w:val="Char9"/>
          <w:rtl/>
        </w:rPr>
        <w:t>ه از تو و رف</w:t>
      </w:r>
      <w:r w:rsidR="00AF2E6E" w:rsidRPr="00051EF9">
        <w:rPr>
          <w:rStyle w:val="Char9"/>
          <w:rtl/>
        </w:rPr>
        <w:t>ی</w:t>
      </w:r>
      <w:r w:rsidRPr="00051EF9">
        <w:rPr>
          <w:rStyle w:val="Char9"/>
          <w:rtl/>
        </w:rPr>
        <w:t>قت به حقّ نزد</w:t>
      </w:r>
      <w:r w:rsidR="00AF2E6E" w:rsidRPr="00051EF9">
        <w:rPr>
          <w:rStyle w:val="Char9"/>
          <w:rtl/>
        </w:rPr>
        <w:t>یک</w:t>
      </w:r>
      <w:r w:rsidRPr="00051EF9">
        <w:rPr>
          <w:rStyle w:val="Char9"/>
          <w:rtl/>
        </w:rPr>
        <w:t>تر است. ابن ز</w:t>
      </w:r>
      <w:r w:rsidR="00AF2E6E" w:rsidRPr="00051EF9">
        <w:rPr>
          <w:rStyle w:val="Char9"/>
          <w:rtl/>
        </w:rPr>
        <w:t>ی</w:t>
      </w:r>
      <w:r w:rsidRPr="00051EF9">
        <w:rPr>
          <w:rStyle w:val="Char9"/>
          <w:rtl/>
        </w:rPr>
        <w:t>اد گفت: او را نزد</w:t>
      </w:r>
      <w:r w:rsidR="00AF2E6E" w:rsidRPr="00051EF9">
        <w:rPr>
          <w:rStyle w:val="Char9"/>
          <w:rtl/>
        </w:rPr>
        <w:t>یک</w:t>
      </w:r>
      <w:r w:rsidRPr="00051EF9">
        <w:rPr>
          <w:rStyle w:val="Char9"/>
          <w:rtl/>
        </w:rPr>
        <w:t>تر ب</w:t>
      </w:r>
      <w:r w:rsidR="00AF2E6E" w:rsidRPr="00051EF9">
        <w:rPr>
          <w:rStyle w:val="Char9"/>
          <w:rtl/>
        </w:rPr>
        <w:t>ی</w:t>
      </w:r>
      <w:r w:rsidRPr="00051EF9">
        <w:rPr>
          <w:rStyle w:val="Char9"/>
          <w:rtl/>
        </w:rPr>
        <w:t>اور</w:t>
      </w:r>
      <w:r w:rsidR="00AF2E6E" w:rsidRPr="00051EF9">
        <w:rPr>
          <w:rStyle w:val="Char9"/>
          <w:rtl/>
        </w:rPr>
        <w:t>ی</w:t>
      </w:r>
      <w:r w:rsidRPr="00051EF9">
        <w:rPr>
          <w:rStyle w:val="Char9"/>
          <w:rtl/>
        </w:rPr>
        <w:t>د، نزد</w:t>
      </w:r>
      <w:r w:rsidR="00AF2E6E" w:rsidRPr="00051EF9">
        <w:rPr>
          <w:rStyle w:val="Char9"/>
          <w:rtl/>
        </w:rPr>
        <w:t>یک</w:t>
      </w:r>
      <w:r w:rsidRPr="00051EF9">
        <w:rPr>
          <w:rStyle w:val="Char9"/>
          <w:rtl/>
        </w:rPr>
        <w:t>ترش نمودند، با چوب</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در دستش بود به صورتش زده و</w:t>
      </w:r>
      <w:r w:rsidRPr="00051EF9">
        <w:rPr>
          <w:rStyle w:val="Char9"/>
          <w:rFonts w:hint="cs"/>
          <w:rtl/>
        </w:rPr>
        <w:t xml:space="preserve"> </w:t>
      </w:r>
      <w:r w:rsidRPr="00051EF9">
        <w:rPr>
          <w:rStyle w:val="Char9"/>
          <w:rtl/>
        </w:rPr>
        <w:t>به ب</w:t>
      </w:r>
      <w:r w:rsidR="00AF2E6E" w:rsidRPr="00051EF9">
        <w:rPr>
          <w:rStyle w:val="Char9"/>
          <w:rtl/>
        </w:rPr>
        <w:t>ی</w:t>
      </w:r>
      <w:r w:rsidRPr="00051EF9">
        <w:rPr>
          <w:rStyle w:val="Char9"/>
          <w:rtl/>
        </w:rPr>
        <w:t>ن</w:t>
      </w:r>
      <w:r w:rsidR="00AF2E6E" w:rsidRPr="00051EF9">
        <w:rPr>
          <w:rStyle w:val="Char9"/>
          <w:rtl/>
        </w:rPr>
        <w:t>ی</w:t>
      </w:r>
      <w:r w:rsidRPr="00051EF9">
        <w:rPr>
          <w:rStyle w:val="Char9"/>
          <w:rtl/>
        </w:rPr>
        <w:t xml:space="preserve"> و سر و پ</w:t>
      </w:r>
      <w:r w:rsidR="00AF2E6E" w:rsidRPr="00051EF9">
        <w:rPr>
          <w:rStyle w:val="Char9"/>
          <w:rtl/>
        </w:rPr>
        <w:t>ی</w:t>
      </w:r>
      <w:r w:rsidRPr="00051EF9">
        <w:rPr>
          <w:rStyle w:val="Char9"/>
          <w:rtl/>
        </w:rPr>
        <w:t>شان</w:t>
      </w:r>
      <w:r w:rsidR="00AF2E6E" w:rsidRPr="00051EF9">
        <w:rPr>
          <w:rStyle w:val="Char9"/>
          <w:rtl/>
        </w:rPr>
        <w:t>ی</w:t>
      </w:r>
      <w:r w:rsidRPr="00051EF9">
        <w:rPr>
          <w:rStyle w:val="Char9"/>
          <w:rFonts w:hint="cs"/>
          <w:rtl/>
        </w:rPr>
        <w:t>‌</w:t>
      </w:r>
      <w:r w:rsidRPr="00051EF9">
        <w:rPr>
          <w:rStyle w:val="Char9"/>
          <w:rtl/>
        </w:rPr>
        <w:t xml:space="preserve">اش اصابت </w:t>
      </w:r>
      <w:r w:rsidR="00AF2E6E" w:rsidRPr="00051EF9">
        <w:rPr>
          <w:rStyle w:val="Char9"/>
          <w:rtl/>
        </w:rPr>
        <w:t>ک</w:t>
      </w:r>
      <w:r w:rsidRPr="00051EF9">
        <w:rPr>
          <w:rStyle w:val="Char9"/>
          <w:rtl/>
        </w:rPr>
        <w:t xml:space="preserve">رده </w:t>
      </w:r>
      <w:r w:rsidR="00AF2E6E" w:rsidRPr="00051EF9">
        <w:rPr>
          <w:rStyle w:val="Char9"/>
          <w:rtl/>
        </w:rPr>
        <w:t>ک</w:t>
      </w:r>
      <w:r w:rsidRPr="00051EF9">
        <w:rPr>
          <w:rStyle w:val="Char9"/>
          <w:rtl/>
        </w:rPr>
        <w:t>ه ب</w:t>
      </w:r>
      <w:r w:rsidR="00AF2E6E" w:rsidRPr="00051EF9">
        <w:rPr>
          <w:rStyle w:val="Char9"/>
          <w:rtl/>
        </w:rPr>
        <w:t>ی</w:t>
      </w:r>
      <w:r w:rsidRPr="00051EF9">
        <w:rPr>
          <w:rStyle w:val="Char9"/>
          <w:rtl/>
        </w:rPr>
        <w:t>ن</w:t>
      </w:r>
      <w:r w:rsidR="00AF2E6E" w:rsidRPr="00051EF9">
        <w:rPr>
          <w:rStyle w:val="Char9"/>
          <w:rtl/>
        </w:rPr>
        <w:t>ی</w:t>
      </w:r>
      <w:r w:rsidRPr="00051EF9">
        <w:rPr>
          <w:rStyle w:val="Char9"/>
          <w:rtl/>
        </w:rPr>
        <w:t xml:space="preserve"> او ش</w:t>
      </w:r>
      <w:r w:rsidR="00AF2E6E" w:rsidRPr="00051EF9">
        <w:rPr>
          <w:rStyle w:val="Char9"/>
          <w:rtl/>
        </w:rPr>
        <w:t>ک</w:t>
      </w:r>
      <w:r w:rsidRPr="00051EF9">
        <w:rPr>
          <w:rStyle w:val="Char9"/>
          <w:rtl/>
        </w:rPr>
        <w:t>سته و گوشت صورتش ت</w:t>
      </w:r>
      <w:r w:rsidR="00AF2E6E" w:rsidRPr="00051EF9">
        <w:rPr>
          <w:rStyle w:val="Char9"/>
          <w:rtl/>
        </w:rPr>
        <w:t>ک</w:t>
      </w:r>
      <w:r w:rsidR="00835A14">
        <w:rPr>
          <w:rStyle w:val="Char9"/>
          <w:rtl/>
        </w:rPr>
        <w:t>ۀ</w:t>
      </w:r>
      <w:r w:rsidRPr="00051EF9">
        <w:rPr>
          <w:rStyle w:val="Char9"/>
          <w:rtl/>
        </w:rPr>
        <w:t xml:space="preserve"> پاره شد، هان</w:t>
      </w:r>
      <w:r w:rsidR="00AF2E6E" w:rsidRPr="00051EF9">
        <w:rPr>
          <w:rStyle w:val="Char9"/>
          <w:rtl/>
        </w:rPr>
        <w:t>ی</w:t>
      </w:r>
      <w:r w:rsidRPr="00051EF9">
        <w:rPr>
          <w:rStyle w:val="Char9"/>
          <w:rtl/>
        </w:rPr>
        <w:t xml:space="preserve"> دستها</w:t>
      </w:r>
      <w:r w:rsidR="00AF2E6E" w:rsidRPr="00051EF9">
        <w:rPr>
          <w:rStyle w:val="Char9"/>
          <w:rtl/>
        </w:rPr>
        <w:t>ی</w:t>
      </w:r>
      <w:r w:rsidRPr="00051EF9">
        <w:rPr>
          <w:rStyle w:val="Char9"/>
          <w:rtl/>
        </w:rPr>
        <w:t>ش را به سو</w:t>
      </w:r>
      <w:r w:rsidR="00AF2E6E" w:rsidRPr="00051EF9">
        <w:rPr>
          <w:rStyle w:val="Char9"/>
          <w:rtl/>
        </w:rPr>
        <w:t>ی</w:t>
      </w:r>
      <w:r w:rsidRPr="00051EF9">
        <w:rPr>
          <w:rStyle w:val="Char9"/>
          <w:rtl/>
        </w:rPr>
        <w:t xml:space="preserve"> شمش</w:t>
      </w:r>
      <w:r w:rsidR="00AF2E6E" w:rsidRPr="00051EF9">
        <w:rPr>
          <w:rStyle w:val="Char9"/>
          <w:rtl/>
        </w:rPr>
        <w:t>ی</w:t>
      </w:r>
      <w:r w:rsidRPr="00051EF9">
        <w:rPr>
          <w:rStyle w:val="Char9"/>
          <w:rtl/>
        </w:rPr>
        <w:t>ر پل</w:t>
      </w:r>
      <w:r w:rsidR="00AF2E6E" w:rsidRPr="00051EF9">
        <w:rPr>
          <w:rStyle w:val="Char9"/>
          <w:rtl/>
        </w:rPr>
        <w:t>ی</w:t>
      </w:r>
      <w:r w:rsidRPr="00051EF9">
        <w:rPr>
          <w:rStyle w:val="Char9"/>
          <w:rtl/>
        </w:rPr>
        <w:t>س</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در پهلو</w:t>
      </w:r>
      <w:r w:rsidR="00AF2E6E" w:rsidRPr="00051EF9">
        <w:rPr>
          <w:rStyle w:val="Char9"/>
          <w:rtl/>
        </w:rPr>
        <w:t>ی</w:t>
      </w:r>
      <w:r w:rsidRPr="00051EF9">
        <w:rPr>
          <w:rStyle w:val="Char9"/>
          <w:rtl/>
        </w:rPr>
        <w:t xml:space="preserve">ش بود دراز </w:t>
      </w:r>
      <w:r w:rsidR="00AF2E6E" w:rsidRPr="00051EF9">
        <w:rPr>
          <w:rStyle w:val="Char9"/>
          <w:rtl/>
        </w:rPr>
        <w:t>ک</w:t>
      </w:r>
      <w:r w:rsidRPr="00051EF9">
        <w:rPr>
          <w:rStyle w:val="Char9"/>
          <w:rtl/>
        </w:rPr>
        <w:t>رد، ل</w:t>
      </w:r>
      <w:r w:rsidR="00AF2E6E" w:rsidRPr="00051EF9">
        <w:rPr>
          <w:rStyle w:val="Char9"/>
          <w:rtl/>
        </w:rPr>
        <w:t>یک</w:t>
      </w:r>
      <w:r w:rsidRPr="00051EF9">
        <w:rPr>
          <w:rStyle w:val="Char9"/>
          <w:rtl/>
        </w:rPr>
        <w:t>ن پل</w:t>
      </w:r>
      <w:r w:rsidR="00AF2E6E" w:rsidRPr="00051EF9">
        <w:rPr>
          <w:rStyle w:val="Char9"/>
          <w:rtl/>
        </w:rPr>
        <w:t>ی</w:t>
      </w:r>
      <w:r w:rsidRPr="00051EF9">
        <w:rPr>
          <w:rStyle w:val="Char9"/>
          <w:rtl/>
        </w:rPr>
        <w:t>س با او درگ</w:t>
      </w:r>
      <w:r w:rsidR="00AF2E6E" w:rsidRPr="00051EF9">
        <w:rPr>
          <w:rStyle w:val="Char9"/>
          <w:rtl/>
        </w:rPr>
        <w:t>ی</w:t>
      </w:r>
      <w:r w:rsidRPr="00051EF9">
        <w:rPr>
          <w:rStyle w:val="Char9"/>
          <w:rtl/>
        </w:rPr>
        <w:t>ر شد و شمش</w:t>
      </w:r>
      <w:r w:rsidR="00AF2E6E" w:rsidRPr="00051EF9">
        <w:rPr>
          <w:rStyle w:val="Char9"/>
          <w:rtl/>
        </w:rPr>
        <w:t>ی</w:t>
      </w:r>
      <w:r w:rsidRPr="00051EF9">
        <w:rPr>
          <w:rStyle w:val="Char9"/>
          <w:rtl/>
        </w:rPr>
        <w:t>ر را به او نداد.</w:t>
      </w:r>
    </w:p>
    <w:p w:rsidR="00C363C7" w:rsidRPr="00051EF9" w:rsidRDefault="00C363C7" w:rsidP="000F08C0">
      <w:pPr>
        <w:ind w:firstLine="284"/>
        <w:jc w:val="both"/>
        <w:rPr>
          <w:rStyle w:val="Char9"/>
          <w:rtl/>
        </w:rPr>
      </w:pPr>
      <w:r w:rsidRPr="00051EF9">
        <w:rPr>
          <w:rStyle w:val="Char9"/>
          <w:rtl/>
        </w:rPr>
        <w:t>طرفداران هان</w:t>
      </w:r>
      <w:r w:rsidR="00AF2E6E" w:rsidRPr="00051EF9">
        <w:rPr>
          <w:rStyle w:val="Char9"/>
          <w:rtl/>
        </w:rPr>
        <w:t>ی</w:t>
      </w:r>
      <w:r w:rsidRPr="00051EF9">
        <w:rPr>
          <w:rStyle w:val="Char9"/>
          <w:rtl/>
        </w:rPr>
        <w:t xml:space="preserve"> در درب قلعه فر</w:t>
      </w:r>
      <w:r w:rsidR="00AF2E6E" w:rsidRPr="00051EF9">
        <w:rPr>
          <w:rStyle w:val="Char9"/>
          <w:rtl/>
        </w:rPr>
        <w:t>ی</w:t>
      </w:r>
      <w:r w:rsidRPr="00051EF9">
        <w:rPr>
          <w:rStyle w:val="Char9"/>
          <w:rtl/>
        </w:rPr>
        <w:t xml:space="preserve">اد </w:t>
      </w:r>
      <w:r w:rsidR="00AF2E6E" w:rsidRPr="00051EF9">
        <w:rPr>
          <w:rStyle w:val="Char9"/>
          <w:rtl/>
        </w:rPr>
        <w:t>ک</w:t>
      </w:r>
      <w:r w:rsidRPr="00051EF9">
        <w:rPr>
          <w:rStyle w:val="Char9"/>
          <w:rtl/>
        </w:rPr>
        <w:t>ش</w:t>
      </w:r>
      <w:r w:rsidR="00AF2E6E" w:rsidRPr="00051EF9">
        <w:rPr>
          <w:rStyle w:val="Char9"/>
          <w:rtl/>
        </w:rPr>
        <w:t>ی</w:t>
      </w:r>
      <w:r w:rsidRPr="00051EF9">
        <w:rPr>
          <w:rStyle w:val="Char9"/>
          <w:rtl/>
        </w:rPr>
        <w:t xml:space="preserve">دند </w:t>
      </w:r>
      <w:r w:rsidR="00AF2E6E" w:rsidRPr="00051EF9">
        <w:rPr>
          <w:rStyle w:val="Char9"/>
          <w:rtl/>
        </w:rPr>
        <w:t>ک</w:t>
      </w:r>
      <w:r w:rsidRPr="00051EF9">
        <w:rPr>
          <w:rStyle w:val="Char9"/>
          <w:rtl/>
        </w:rPr>
        <w:t>ه رف</w:t>
      </w:r>
      <w:r w:rsidR="00AF2E6E" w:rsidRPr="00051EF9">
        <w:rPr>
          <w:rStyle w:val="Char9"/>
          <w:rtl/>
        </w:rPr>
        <w:t>ی</w:t>
      </w:r>
      <w:r w:rsidRPr="00051EF9">
        <w:rPr>
          <w:rStyle w:val="Char9"/>
          <w:rtl/>
        </w:rPr>
        <w:t xml:space="preserve">ق ما را </w:t>
      </w:r>
      <w:r w:rsidR="00AF2E6E" w:rsidRPr="00051EF9">
        <w:rPr>
          <w:rStyle w:val="Char9"/>
          <w:rtl/>
        </w:rPr>
        <w:t>ک</w:t>
      </w:r>
      <w:r w:rsidRPr="00051EF9">
        <w:rPr>
          <w:rStyle w:val="Char9"/>
          <w:rtl/>
        </w:rPr>
        <w:t>شت. ابن ز</w:t>
      </w:r>
      <w:r w:rsidR="00AF2E6E" w:rsidRPr="00051EF9">
        <w:rPr>
          <w:rStyle w:val="Char9"/>
          <w:rtl/>
        </w:rPr>
        <w:t>ی</w:t>
      </w:r>
      <w:r w:rsidRPr="00051EF9">
        <w:rPr>
          <w:rStyle w:val="Char9"/>
          <w:rtl/>
        </w:rPr>
        <w:t>اد از آنها ترس</w:t>
      </w:r>
      <w:r w:rsidR="00AF2E6E" w:rsidRPr="00051EF9">
        <w:rPr>
          <w:rStyle w:val="Char9"/>
          <w:rtl/>
        </w:rPr>
        <w:t>ی</w:t>
      </w:r>
      <w:r w:rsidRPr="00051EF9">
        <w:rPr>
          <w:rStyle w:val="Char9"/>
          <w:rtl/>
        </w:rPr>
        <w:t>د، و دستور داد در منزل</w:t>
      </w:r>
      <w:r w:rsidR="00AF2E6E" w:rsidRPr="00051EF9">
        <w:rPr>
          <w:rStyle w:val="Char9"/>
          <w:rtl/>
        </w:rPr>
        <w:t>ی</w:t>
      </w:r>
      <w:r w:rsidRPr="00051EF9">
        <w:rPr>
          <w:rStyle w:val="Char9"/>
          <w:rtl/>
        </w:rPr>
        <w:t xml:space="preserve"> در نزد</w:t>
      </w:r>
      <w:r w:rsidR="00AF2E6E" w:rsidRPr="00051EF9">
        <w:rPr>
          <w:rStyle w:val="Char9"/>
          <w:rtl/>
        </w:rPr>
        <w:t>یکی</w:t>
      </w:r>
      <w:r w:rsidRPr="00051EF9">
        <w:rPr>
          <w:rStyle w:val="Char9"/>
          <w:rtl/>
        </w:rPr>
        <w:t xml:space="preserve"> او زندان</w:t>
      </w:r>
      <w:r w:rsidR="00AF2E6E" w:rsidRPr="00051EF9">
        <w:rPr>
          <w:rStyle w:val="Char9"/>
          <w:rtl/>
        </w:rPr>
        <w:t>ی</w:t>
      </w:r>
      <w:r w:rsidRPr="00051EF9">
        <w:rPr>
          <w:rStyle w:val="Char9"/>
          <w:rtl/>
        </w:rPr>
        <w:t xml:space="preserve">ش </w:t>
      </w:r>
      <w:r w:rsidR="00AF2E6E" w:rsidRPr="00051EF9">
        <w:rPr>
          <w:rStyle w:val="Char9"/>
          <w:rtl/>
        </w:rPr>
        <w:t>ک</w:t>
      </w:r>
      <w:r w:rsidRPr="00051EF9">
        <w:rPr>
          <w:rStyle w:val="Char9"/>
          <w:rtl/>
        </w:rPr>
        <w:t>نند، و شر</w:t>
      </w:r>
      <w:r w:rsidR="00AF2E6E" w:rsidRPr="00051EF9">
        <w:rPr>
          <w:rStyle w:val="Char9"/>
          <w:rtl/>
        </w:rPr>
        <w:t>ی</w:t>
      </w:r>
      <w:r w:rsidRPr="00051EF9">
        <w:rPr>
          <w:rStyle w:val="Char9"/>
          <w:rtl/>
        </w:rPr>
        <w:t>ح قاض</w:t>
      </w:r>
      <w:r w:rsidR="00AF2E6E" w:rsidRPr="00051EF9">
        <w:rPr>
          <w:rStyle w:val="Char9"/>
          <w:rtl/>
        </w:rPr>
        <w:t>ی</w:t>
      </w:r>
      <w:r w:rsidRPr="00051EF9">
        <w:rPr>
          <w:rStyle w:val="Char9"/>
          <w:rtl/>
        </w:rPr>
        <w:t xml:space="preserve"> را به سو</w:t>
      </w:r>
      <w:r w:rsidR="00AF2E6E" w:rsidRPr="00051EF9">
        <w:rPr>
          <w:rStyle w:val="Char9"/>
          <w:rtl/>
        </w:rPr>
        <w:t>ی</w:t>
      </w:r>
      <w:r w:rsidRPr="00051EF9">
        <w:rPr>
          <w:rStyle w:val="Char9"/>
          <w:rtl/>
        </w:rPr>
        <w:t xml:space="preserve"> مردم فرستاد و شهادت داد </w:t>
      </w:r>
      <w:r w:rsidR="00AF2E6E" w:rsidRPr="00051EF9">
        <w:rPr>
          <w:rStyle w:val="Char9"/>
          <w:rtl/>
        </w:rPr>
        <w:t>ک</w:t>
      </w:r>
      <w:r w:rsidRPr="00051EF9">
        <w:rPr>
          <w:rStyle w:val="Char9"/>
          <w:rtl/>
        </w:rPr>
        <w:t>ه او نمرده و زنده است. و مردم بازگشتند، هنگام</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به مسل</w:t>
      </w:r>
      <w:r w:rsidR="00AF2E6E" w:rsidRPr="00051EF9">
        <w:rPr>
          <w:rStyle w:val="Char9"/>
          <w:rtl/>
        </w:rPr>
        <w:t>ک</w:t>
      </w:r>
      <w:r w:rsidRPr="00051EF9">
        <w:rPr>
          <w:rStyle w:val="Char9"/>
          <w:rtl/>
        </w:rPr>
        <w:t xml:space="preserve"> خبر رس</w:t>
      </w:r>
      <w:r w:rsidR="00AF2E6E" w:rsidRPr="00051EF9">
        <w:rPr>
          <w:rStyle w:val="Char9"/>
          <w:rtl/>
        </w:rPr>
        <w:t>ی</w:t>
      </w:r>
      <w:r w:rsidRPr="00051EF9">
        <w:rPr>
          <w:rStyle w:val="Char9"/>
          <w:rtl/>
        </w:rPr>
        <w:t xml:space="preserve">د </w:t>
      </w:r>
      <w:r w:rsidR="00AF2E6E" w:rsidRPr="00051EF9">
        <w:rPr>
          <w:rStyle w:val="Char9"/>
          <w:rtl/>
        </w:rPr>
        <w:t>ک</w:t>
      </w:r>
      <w:r w:rsidRPr="00051EF9">
        <w:rPr>
          <w:rStyle w:val="Char9"/>
          <w:rtl/>
        </w:rPr>
        <w:t>ه ز</w:t>
      </w:r>
      <w:r w:rsidR="00AF2E6E" w:rsidRPr="00051EF9">
        <w:rPr>
          <w:rStyle w:val="Char9"/>
          <w:rtl/>
        </w:rPr>
        <w:t>ی</w:t>
      </w:r>
      <w:r w:rsidRPr="00051EF9">
        <w:rPr>
          <w:rStyle w:val="Char9"/>
          <w:rtl/>
        </w:rPr>
        <w:t>اد با هان</w:t>
      </w:r>
      <w:r w:rsidR="00AF2E6E" w:rsidRPr="00051EF9">
        <w:rPr>
          <w:rStyle w:val="Char9"/>
          <w:rtl/>
        </w:rPr>
        <w:t>ی</w:t>
      </w:r>
      <w:r w:rsidRPr="00051EF9">
        <w:rPr>
          <w:rStyle w:val="Char9"/>
          <w:rtl/>
        </w:rPr>
        <w:t xml:space="preserve"> چه </w:t>
      </w:r>
      <w:r w:rsidR="00AF2E6E" w:rsidRPr="00051EF9">
        <w:rPr>
          <w:rStyle w:val="Char9"/>
          <w:rtl/>
        </w:rPr>
        <w:t>ک</w:t>
      </w:r>
      <w:r w:rsidRPr="00051EF9">
        <w:rPr>
          <w:rStyle w:val="Char9"/>
          <w:rtl/>
        </w:rPr>
        <w:t xml:space="preserve">ار </w:t>
      </w:r>
      <w:r w:rsidR="00AF2E6E" w:rsidRPr="00051EF9">
        <w:rPr>
          <w:rStyle w:val="Char9"/>
          <w:rtl/>
        </w:rPr>
        <w:t>ک</w:t>
      </w:r>
      <w:r w:rsidRPr="00051EF9">
        <w:rPr>
          <w:rStyle w:val="Char9"/>
          <w:rtl/>
        </w:rPr>
        <w:t>رده است، به مناد</w:t>
      </w:r>
      <w:r w:rsidR="00AF2E6E" w:rsidRPr="00051EF9">
        <w:rPr>
          <w:rStyle w:val="Char9"/>
          <w:rtl/>
        </w:rPr>
        <w:t>ی</w:t>
      </w:r>
      <w:r w:rsidRPr="00051EF9">
        <w:rPr>
          <w:rStyle w:val="Char9"/>
          <w:rtl/>
        </w:rPr>
        <w:t xml:space="preserve"> دستور داد </w:t>
      </w:r>
      <w:r w:rsidR="00AF2E6E" w:rsidRPr="00051EF9">
        <w:rPr>
          <w:rStyle w:val="Char9"/>
          <w:rtl/>
        </w:rPr>
        <w:t>ک</w:t>
      </w:r>
      <w:r w:rsidRPr="00051EF9">
        <w:rPr>
          <w:rStyle w:val="Char9"/>
          <w:rtl/>
        </w:rPr>
        <w:t>ه فر</w:t>
      </w:r>
      <w:r w:rsidR="00AF2E6E" w:rsidRPr="00051EF9">
        <w:rPr>
          <w:rStyle w:val="Char9"/>
          <w:rtl/>
        </w:rPr>
        <w:t>ی</w:t>
      </w:r>
      <w:r w:rsidRPr="00051EF9">
        <w:rPr>
          <w:rStyle w:val="Char9"/>
          <w:rtl/>
        </w:rPr>
        <w:t xml:space="preserve">اد </w:t>
      </w:r>
      <w:r w:rsidR="00AF2E6E" w:rsidRPr="00051EF9">
        <w:rPr>
          <w:rStyle w:val="Char9"/>
          <w:rtl/>
        </w:rPr>
        <w:t>ک</w:t>
      </w:r>
      <w:r w:rsidRPr="00051EF9">
        <w:rPr>
          <w:rStyle w:val="Char9"/>
          <w:rtl/>
        </w:rPr>
        <w:t xml:space="preserve">نند </w:t>
      </w:r>
      <w:r w:rsidRPr="00FD35AF">
        <w:rPr>
          <w:rFonts w:ascii="Tahoma" w:hAnsi="Tahoma" w:cs="Traditional Arabic" w:hint="cs"/>
          <w:rtl/>
        </w:rPr>
        <w:t>«</w:t>
      </w:r>
      <w:r w:rsidR="00AF2E6E" w:rsidRPr="00051EF9">
        <w:rPr>
          <w:rStyle w:val="Char9"/>
          <w:rtl/>
        </w:rPr>
        <w:t>ی</w:t>
      </w:r>
      <w:r w:rsidRPr="00051EF9">
        <w:rPr>
          <w:rStyle w:val="Char9"/>
          <w:rtl/>
        </w:rPr>
        <w:t>ا منصور</w:t>
      </w:r>
      <w:r w:rsidRPr="00FD35AF">
        <w:rPr>
          <w:rFonts w:ascii="Tahoma" w:hAnsi="Tahoma" w:cs="Traditional Arabic" w:hint="cs"/>
          <w:rtl/>
        </w:rPr>
        <w:t>»</w:t>
      </w:r>
      <w:r w:rsidRPr="00051EF9">
        <w:rPr>
          <w:rStyle w:val="Char9"/>
          <w:rtl/>
        </w:rPr>
        <w:t xml:space="preserve"> و ا</w:t>
      </w:r>
      <w:r w:rsidR="00AF2E6E" w:rsidRPr="00051EF9">
        <w:rPr>
          <w:rStyle w:val="Char9"/>
          <w:rtl/>
        </w:rPr>
        <w:t>ی</w:t>
      </w:r>
      <w:r w:rsidRPr="00051EF9">
        <w:rPr>
          <w:rStyle w:val="Char9"/>
          <w:rtl/>
        </w:rPr>
        <w:t xml:space="preserve">ن شعارشان بود. در </w:t>
      </w:r>
      <w:r w:rsidR="00AF2E6E" w:rsidRPr="00051EF9">
        <w:rPr>
          <w:rStyle w:val="Char9"/>
          <w:rtl/>
        </w:rPr>
        <w:t>ک</w:t>
      </w:r>
      <w:r w:rsidRPr="00051EF9">
        <w:rPr>
          <w:rStyle w:val="Char9"/>
          <w:rtl/>
        </w:rPr>
        <w:t xml:space="preserve">وفه ندا داده شد، و در </w:t>
      </w:r>
      <w:r w:rsidR="00AF2E6E" w:rsidRPr="00051EF9">
        <w:rPr>
          <w:rStyle w:val="Char9"/>
          <w:rtl/>
        </w:rPr>
        <w:t>یک</w:t>
      </w:r>
      <w:r w:rsidRPr="00051EF9">
        <w:rPr>
          <w:rStyle w:val="Char9"/>
          <w:rtl/>
        </w:rPr>
        <w:t xml:space="preserve"> وقت هجده هزار نفر جمع شد، و به سو</w:t>
      </w:r>
      <w:r w:rsidR="00AF2E6E" w:rsidRPr="00051EF9">
        <w:rPr>
          <w:rStyle w:val="Char9"/>
          <w:rtl/>
        </w:rPr>
        <w:t>ی</w:t>
      </w:r>
      <w:r w:rsidRPr="00051EF9">
        <w:rPr>
          <w:rStyle w:val="Char9"/>
          <w:rtl/>
        </w:rPr>
        <w:t xml:space="preserve"> ابن ز</w:t>
      </w:r>
      <w:r w:rsidR="00AF2E6E" w:rsidRPr="00051EF9">
        <w:rPr>
          <w:rStyle w:val="Char9"/>
          <w:rtl/>
        </w:rPr>
        <w:t>ی</w:t>
      </w:r>
      <w:r w:rsidRPr="00051EF9">
        <w:rPr>
          <w:rStyle w:val="Char9"/>
          <w:rtl/>
        </w:rPr>
        <w:t xml:space="preserve">اد رفت، او در قصر سنگر گرفت، او را محاصره </w:t>
      </w:r>
      <w:r w:rsidR="00AF2E6E" w:rsidRPr="00051EF9">
        <w:rPr>
          <w:rStyle w:val="Char9"/>
          <w:rtl/>
        </w:rPr>
        <w:t>ک</w:t>
      </w:r>
      <w:r w:rsidRPr="00051EF9">
        <w:rPr>
          <w:rStyle w:val="Char9"/>
          <w:rtl/>
        </w:rPr>
        <w:t>ردند، شب فرا رس</w:t>
      </w:r>
      <w:r w:rsidR="00AF2E6E" w:rsidRPr="00051EF9">
        <w:rPr>
          <w:rStyle w:val="Char9"/>
          <w:rtl/>
        </w:rPr>
        <w:t>ی</w:t>
      </w:r>
      <w:r w:rsidRPr="00051EF9">
        <w:rPr>
          <w:rStyle w:val="Char9"/>
          <w:rtl/>
        </w:rPr>
        <w:t>د و آنگاه با مسلم ب</w:t>
      </w:r>
      <w:r w:rsidR="00AF2E6E" w:rsidRPr="00051EF9">
        <w:rPr>
          <w:rStyle w:val="Char9"/>
          <w:rtl/>
        </w:rPr>
        <w:t>ی</w:t>
      </w:r>
      <w:r w:rsidRPr="00051EF9">
        <w:rPr>
          <w:rStyle w:val="Char9"/>
          <w:rtl/>
        </w:rPr>
        <w:t>شتر از صد نفر نمانده بود!! وقت</w:t>
      </w:r>
      <w:r w:rsidR="00AF2E6E" w:rsidRPr="00051EF9">
        <w:rPr>
          <w:rStyle w:val="Char9"/>
          <w:rtl/>
        </w:rPr>
        <w:t>ی</w:t>
      </w:r>
      <w:r w:rsidRPr="00051EF9">
        <w:rPr>
          <w:rStyle w:val="Char9"/>
          <w:rtl/>
        </w:rPr>
        <w:t xml:space="preserve"> د</w:t>
      </w:r>
      <w:r w:rsidR="00AF2E6E" w:rsidRPr="00051EF9">
        <w:rPr>
          <w:rStyle w:val="Char9"/>
          <w:rtl/>
        </w:rPr>
        <w:t>ی</w:t>
      </w:r>
      <w:r w:rsidRPr="00051EF9">
        <w:rPr>
          <w:rStyle w:val="Char9"/>
          <w:rtl/>
        </w:rPr>
        <w:t xml:space="preserve">د </w:t>
      </w:r>
      <w:r w:rsidR="00AF2E6E" w:rsidRPr="00051EF9">
        <w:rPr>
          <w:rStyle w:val="Char9"/>
          <w:rtl/>
        </w:rPr>
        <w:t>ک</w:t>
      </w:r>
      <w:r w:rsidRPr="00051EF9">
        <w:rPr>
          <w:rStyle w:val="Char9"/>
          <w:rtl/>
        </w:rPr>
        <w:t>ه مردم پرا</w:t>
      </w:r>
      <w:r w:rsidR="00AF2E6E" w:rsidRPr="00051EF9">
        <w:rPr>
          <w:rStyle w:val="Char9"/>
          <w:rtl/>
        </w:rPr>
        <w:t>ک</w:t>
      </w:r>
      <w:r w:rsidRPr="00051EF9">
        <w:rPr>
          <w:rStyle w:val="Char9"/>
          <w:rtl/>
        </w:rPr>
        <w:t>نده م</w:t>
      </w:r>
      <w:r w:rsidR="00AF2E6E" w:rsidRPr="00051EF9">
        <w:rPr>
          <w:rStyle w:val="Char9"/>
          <w:rtl/>
        </w:rPr>
        <w:t>ی</w:t>
      </w:r>
      <w:r w:rsidRPr="00051EF9">
        <w:rPr>
          <w:rStyle w:val="Char9"/>
          <w:rFonts w:hint="cs"/>
          <w:rtl/>
        </w:rPr>
        <w:t>‌</w:t>
      </w:r>
      <w:r w:rsidRPr="00051EF9">
        <w:rPr>
          <w:rStyle w:val="Char9"/>
          <w:rtl/>
        </w:rPr>
        <w:t>شوند به سو</w:t>
      </w:r>
      <w:r w:rsidR="00AF2E6E" w:rsidRPr="00051EF9">
        <w:rPr>
          <w:rStyle w:val="Char9"/>
          <w:rtl/>
        </w:rPr>
        <w:t>ی</w:t>
      </w:r>
      <w:r w:rsidRPr="00051EF9">
        <w:rPr>
          <w:rStyle w:val="Char9"/>
          <w:rtl/>
        </w:rPr>
        <w:t xml:space="preserve"> ابواب </w:t>
      </w:r>
      <w:r w:rsidR="00AF2E6E" w:rsidRPr="00051EF9">
        <w:rPr>
          <w:rStyle w:val="Char9"/>
          <w:rtl/>
        </w:rPr>
        <w:t>ک</w:t>
      </w:r>
      <w:r w:rsidRPr="00051EF9">
        <w:rPr>
          <w:rStyle w:val="Char9"/>
          <w:rtl/>
        </w:rPr>
        <w:t>نده رفت و به آن باب نرس</w:t>
      </w:r>
      <w:r w:rsidR="00AF2E6E" w:rsidRPr="00051EF9">
        <w:rPr>
          <w:rStyle w:val="Char9"/>
          <w:rtl/>
        </w:rPr>
        <w:t>ی</w:t>
      </w:r>
      <w:r w:rsidRPr="00051EF9">
        <w:rPr>
          <w:rStyle w:val="Char9"/>
          <w:rtl/>
        </w:rPr>
        <w:t>د مگر ا</w:t>
      </w:r>
      <w:r w:rsidR="00AF2E6E" w:rsidRPr="00051EF9">
        <w:rPr>
          <w:rStyle w:val="Char9"/>
          <w:rtl/>
        </w:rPr>
        <w:t>ی</w:t>
      </w:r>
      <w:r w:rsidRPr="00051EF9">
        <w:rPr>
          <w:rStyle w:val="Char9"/>
          <w:rtl/>
        </w:rPr>
        <w:t>ن</w:t>
      </w:r>
      <w:r w:rsidR="00AF2E6E" w:rsidRPr="00051EF9">
        <w:rPr>
          <w:rStyle w:val="Char9"/>
          <w:rtl/>
        </w:rPr>
        <w:t>ک</w:t>
      </w:r>
      <w:r w:rsidRPr="00051EF9">
        <w:rPr>
          <w:rStyle w:val="Char9"/>
          <w:rtl/>
        </w:rPr>
        <w:t xml:space="preserve">ه فقط سه نفر با او مانده بود، و از باب </w:t>
      </w:r>
      <w:r w:rsidR="00AF2E6E" w:rsidRPr="00051EF9">
        <w:rPr>
          <w:rStyle w:val="Char9"/>
          <w:rtl/>
        </w:rPr>
        <w:t>ک</w:t>
      </w:r>
      <w:r w:rsidRPr="00051EF9">
        <w:rPr>
          <w:rStyle w:val="Char9"/>
          <w:rtl/>
        </w:rPr>
        <w:t xml:space="preserve">ه خارج شد </w:t>
      </w:r>
      <w:r w:rsidR="00AF2E6E" w:rsidRPr="00051EF9">
        <w:rPr>
          <w:rStyle w:val="Char9"/>
          <w:rtl/>
        </w:rPr>
        <w:t>یک</w:t>
      </w:r>
      <w:r w:rsidRPr="00051EF9">
        <w:rPr>
          <w:rStyle w:val="Char9"/>
          <w:rtl/>
        </w:rPr>
        <w:t xml:space="preserve"> نفر هم با او نمانده بود!</w:t>
      </w:r>
      <w:r w:rsidRPr="000F71B7">
        <w:rPr>
          <w:rStyle w:val="Char9"/>
          <w:rFonts w:hint="cs"/>
          <w:vertAlign w:val="superscript"/>
          <w:rtl/>
        </w:rPr>
        <w:t>(</w:t>
      </w:r>
      <w:r w:rsidRPr="000F71B7">
        <w:rPr>
          <w:rStyle w:val="Char9"/>
          <w:vertAlign w:val="superscript"/>
          <w:rtl/>
        </w:rPr>
        <w:footnoteReference w:id="458"/>
      </w:r>
      <w:r w:rsidRPr="000F71B7">
        <w:rPr>
          <w:rStyle w:val="Char9"/>
          <w:rFonts w:hint="cs"/>
          <w:vertAlign w:val="superscript"/>
          <w:rtl/>
        </w:rPr>
        <w:t>)</w:t>
      </w:r>
      <w:r w:rsidRPr="00051EF9">
        <w:rPr>
          <w:rStyle w:val="Char9"/>
          <w:rtl/>
        </w:rPr>
        <w:t xml:space="preserve"> سرگردان ماند و نم</w:t>
      </w:r>
      <w:r w:rsidR="00AF2E6E" w:rsidRPr="00051EF9">
        <w:rPr>
          <w:rStyle w:val="Char9"/>
          <w:rtl/>
        </w:rPr>
        <w:t>ی</w:t>
      </w:r>
      <w:r w:rsidRPr="00051EF9">
        <w:rPr>
          <w:rStyle w:val="Char9"/>
          <w:rFonts w:hint="cs"/>
          <w:rtl/>
        </w:rPr>
        <w:t>‌</w:t>
      </w:r>
      <w:r w:rsidRPr="00051EF9">
        <w:rPr>
          <w:rStyle w:val="Char9"/>
          <w:rtl/>
        </w:rPr>
        <w:t xml:space="preserve">دانست </w:t>
      </w:r>
      <w:r w:rsidR="00AF2E6E" w:rsidRPr="00051EF9">
        <w:rPr>
          <w:rStyle w:val="Char9"/>
          <w:rtl/>
        </w:rPr>
        <w:t>ک</w:t>
      </w:r>
      <w:r w:rsidRPr="00051EF9">
        <w:rPr>
          <w:rStyle w:val="Char9"/>
          <w:rtl/>
        </w:rPr>
        <w:t xml:space="preserve">جا برود، و </w:t>
      </w:r>
      <w:r w:rsidR="00AF2E6E" w:rsidRPr="00051EF9">
        <w:rPr>
          <w:rStyle w:val="Char9"/>
          <w:rtl/>
        </w:rPr>
        <w:t>ک</w:t>
      </w:r>
      <w:r w:rsidRPr="00051EF9">
        <w:rPr>
          <w:rStyle w:val="Char9"/>
          <w:rtl/>
        </w:rPr>
        <w:t>س</w:t>
      </w:r>
      <w:r w:rsidR="00AF2E6E" w:rsidRPr="00051EF9">
        <w:rPr>
          <w:rStyle w:val="Char9"/>
          <w:rtl/>
        </w:rPr>
        <w:t>ی</w:t>
      </w:r>
      <w:r w:rsidRPr="00051EF9">
        <w:rPr>
          <w:rStyle w:val="Char9"/>
          <w:rtl/>
        </w:rPr>
        <w:t xml:space="preserve"> ن</w:t>
      </w:r>
      <w:r w:rsidR="00AF2E6E" w:rsidRPr="00051EF9">
        <w:rPr>
          <w:rStyle w:val="Char9"/>
          <w:rtl/>
        </w:rPr>
        <w:t>ی</w:t>
      </w:r>
      <w:r w:rsidRPr="00051EF9">
        <w:rPr>
          <w:rStyle w:val="Char9"/>
          <w:rtl/>
        </w:rPr>
        <w:t xml:space="preserve">افت </w:t>
      </w:r>
      <w:r w:rsidR="00AF2E6E" w:rsidRPr="00051EF9">
        <w:rPr>
          <w:rStyle w:val="Char9"/>
          <w:rtl/>
        </w:rPr>
        <w:t>ک</w:t>
      </w:r>
      <w:r w:rsidRPr="00051EF9">
        <w:rPr>
          <w:rStyle w:val="Char9"/>
          <w:rtl/>
        </w:rPr>
        <w:t>ه راه را به او نشان دهد، از اسب پ</w:t>
      </w:r>
      <w:r w:rsidR="00AF2E6E" w:rsidRPr="00051EF9">
        <w:rPr>
          <w:rStyle w:val="Char9"/>
          <w:rtl/>
        </w:rPr>
        <w:t>ی</w:t>
      </w:r>
      <w:r w:rsidRPr="00051EF9">
        <w:rPr>
          <w:rStyle w:val="Char9"/>
          <w:rtl/>
        </w:rPr>
        <w:t>اده شد و در</w:t>
      </w:r>
      <w:r w:rsidR="00AF2E6E" w:rsidRPr="00051EF9">
        <w:rPr>
          <w:rStyle w:val="Char9"/>
          <w:rtl/>
        </w:rPr>
        <w:t>ک</w:t>
      </w:r>
      <w:r w:rsidRPr="00051EF9">
        <w:rPr>
          <w:rStyle w:val="Char9"/>
          <w:rtl/>
        </w:rPr>
        <w:t>وچه‌ها</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وفه راه افتاد و نم</w:t>
      </w:r>
      <w:r w:rsidR="00AF2E6E" w:rsidRPr="00051EF9">
        <w:rPr>
          <w:rStyle w:val="Char9"/>
          <w:rtl/>
        </w:rPr>
        <w:t>ی</w:t>
      </w:r>
      <w:r w:rsidRPr="00051EF9">
        <w:rPr>
          <w:rStyle w:val="Char9"/>
          <w:rtl/>
        </w:rPr>
        <w:t xml:space="preserve">‌دانست </w:t>
      </w:r>
      <w:r w:rsidR="00AF2E6E" w:rsidRPr="00051EF9">
        <w:rPr>
          <w:rStyle w:val="Char9"/>
          <w:rtl/>
        </w:rPr>
        <w:t>ک</w:t>
      </w:r>
      <w:r w:rsidRPr="00051EF9">
        <w:rPr>
          <w:rStyle w:val="Char9"/>
          <w:rtl/>
        </w:rPr>
        <w:t>جا برود، تا ا</w:t>
      </w:r>
      <w:r w:rsidR="00AF2E6E" w:rsidRPr="00051EF9">
        <w:rPr>
          <w:rStyle w:val="Char9"/>
          <w:rtl/>
        </w:rPr>
        <w:t>ی</w:t>
      </w:r>
      <w:r w:rsidRPr="00051EF9">
        <w:rPr>
          <w:rStyle w:val="Char9"/>
          <w:rtl/>
        </w:rPr>
        <w:t>ن</w:t>
      </w:r>
      <w:r w:rsidR="00AF2E6E" w:rsidRPr="00051EF9">
        <w:rPr>
          <w:rStyle w:val="Char9"/>
          <w:rtl/>
        </w:rPr>
        <w:t>ک</w:t>
      </w:r>
      <w:r w:rsidRPr="00051EF9">
        <w:rPr>
          <w:rStyle w:val="Char9"/>
          <w:rtl/>
        </w:rPr>
        <w:t>ه به درب خان</w:t>
      </w:r>
      <w:r w:rsidR="00835A14">
        <w:rPr>
          <w:rStyle w:val="Char9"/>
          <w:rtl/>
        </w:rPr>
        <w:t>ۀ</w:t>
      </w:r>
      <w:r w:rsidRPr="00051EF9">
        <w:rPr>
          <w:rStyle w:val="Char9"/>
          <w:rtl/>
        </w:rPr>
        <w:t xml:space="preserve"> زن</w:t>
      </w:r>
      <w:r w:rsidR="00AF2E6E" w:rsidRPr="00051EF9">
        <w:rPr>
          <w:rStyle w:val="Char9"/>
          <w:rtl/>
        </w:rPr>
        <w:t>ی</w:t>
      </w:r>
      <w:r w:rsidRPr="00051EF9">
        <w:rPr>
          <w:rStyle w:val="Char9"/>
          <w:rtl/>
        </w:rPr>
        <w:t xml:space="preserve"> از موال</w:t>
      </w:r>
      <w:r w:rsidR="00AF2E6E" w:rsidRPr="00051EF9">
        <w:rPr>
          <w:rStyle w:val="Char9"/>
          <w:rtl/>
        </w:rPr>
        <w:t>ی</w:t>
      </w:r>
      <w:r w:rsidRPr="00051EF9">
        <w:rPr>
          <w:rStyle w:val="Char9"/>
          <w:rtl/>
        </w:rPr>
        <w:t xml:space="preserve"> أشعث بن ق</w:t>
      </w:r>
      <w:r w:rsidR="00AF2E6E" w:rsidRPr="00051EF9">
        <w:rPr>
          <w:rStyle w:val="Char9"/>
          <w:rtl/>
        </w:rPr>
        <w:t>ی</w:t>
      </w:r>
      <w:r w:rsidRPr="00051EF9">
        <w:rPr>
          <w:rStyle w:val="Char9"/>
          <w:rtl/>
        </w:rPr>
        <w:t>س رس</w:t>
      </w:r>
      <w:r w:rsidR="00AF2E6E" w:rsidRPr="00051EF9">
        <w:rPr>
          <w:rStyle w:val="Char9"/>
          <w:rtl/>
        </w:rPr>
        <w:t>ی</w:t>
      </w:r>
      <w:r w:rsidRPr="00051EF9">
        <w:rPr>
          <w:rStyle w:val="Char9"/>
          <w:rtl/>
        </w:rPr>
        <w:t>د و از او آب خواست. آن زن به او آب داد و از حال و احوالش پرس</w:t>
      </w:r>
      <w:r w:rsidR="00AF2E6E" w:rsidRPr="00051EF9">
        <w:rPr>
          <w:rStyle w:val="Char9"/>
          <w:rtl/>
        </w:rPr>
        <w:t>ی</w:t>
      </w:r>
      <w:r w:rsidRPr="00051EF9">
        <w:rPr>
          <w:rStyle w:val="Char9"/>
          <w:rtl/>
        </w:rPr>
        <w:t>د. دربار</w:t>
      </w:r>
      <w:r w:rsidR="00835A14">
        <w:rPr>
          <w:rStyle w:val="Char9"/>
          <w:rtl/>
        </w:rPr>
        <w:t>ۀ</w:t>
      </w:r>
      <w:r w:rsidRPr="00051EF9">
        <w:rPr>
          <w:rStyle w:val="Char9"/>
          <w:rtl/>
        </w:rPr>
        <w:t xml:space="preserve"> موضوع با او حرف زد، دل زن برا</w:t>
      </w:r>
      <w:r w:rsidR="00AF2E6E" w:rsidRPr="00051EF9">
        <w:rPr>
          <w:rStyle w:val="Char9"/>
          <w:rtl/>
        </w:rPr>
        <w:t>ی</w:t>
      </w:r>
      <w:r w:rsidRPr="00051EF9">
        <w:rPr>
          <w:rStyle w:val="Char9"/>
          <w:rtl/>
        </w:rPr>
        <w:t>ش سوخت و جا</w:t>
      </w:r>
      <w:r w:rsidR="00AF2E6E" w:rsidRPr="00051EF9">
        <w:rPr>
          <w:rStyle w:val="Char9"/>
          <w:rtl/>
        </w:rPr>
        <w:t>ی</w:t>
      </w:r>
      <w:r w:rsidRPr="00051EF9">
        <w:rPr>
          <w:rStyle w:val="Char9"/>
          <w:rtl/>
        </w:rPr>
        <w:t>ش داد و پسر زن رس</w:t>
      </w:r>
      <w:r w:rsidR="00AF2E6E" w:rsidRPr="00051EF9">
        <w:rPr>
          <w:rStyle w:val="Char9"/>
          <w:rtl/>
        </w:rPr>
        <w:t>ی</w:t>
      </w:r>
      <w:r w:rsidRPr="00051EF9">
        <w:rPr>
          <w:rStyle w:val="Char9"/>
          <w:rtl/>
        </w:rPr>
        <w:t>د و جا</w:t>
      </w:r>
      <w:r w:rsidR="00AF2E6E" w:rsidRPr="00051EF9">
        <w:rPr>
          <w:rStyle w:val="Char9"/>
          <w:rtl/>
        </w:rPr>
        <w:t>ی</w:t>
      </w:r>
      <w:r w:rsidRPr="00051EF9">
        <w:rPr>
          <w:rStyle w:val="Char9"/>
          <w:rtl/>
        </w:rPr>
        <w:t xml:space="preserve"> او را شناخت و صبح بعد به سو</w:t>
      </w:r>
      <w:r w:rsidR="00AF2E6E" w:rsidRPr="00051EF9">
        <w:rPr>
          <w:rStyle w:val="Char9"/>
          <w:rtl/>
        </w:rPr>
        <w:t>ی</w:t>
      </w:r>
      <w:r w:rsidRPr="00051EF9">
        <w:rPr>
          <w:rStyle w:val="Char9"/>
          <w:rtl/>
        </w:rPr>
        <w:t xml:space="preserve"> أشعث رفت و به او خبر داد و او به ز</w:t>
      </w:r>
      <w:r w:rsidR="00AF2E6E" w:rsidRPr="00051EF9">
        <w:rPr>
          <w:rStyle w:val="Char9"/>
          <w:rtl/>
        </w:rPr>
        <w:t>ی</w:t>
      </w:r>
      <w:r w:rsidRPr="00051EF9">
        <w:rPr>
          <w:rStyle w:val="Char9"/>
          <w:rtl/>
        </w:rPr>
        <w:t>اد ن</w:t>
      </w:r>
      <w:r w:rsidR="00AF2E6E" w:rsidRPr="00051EF9">
        <w:rPr>
          <w:rStyle w:val="Char9"/>
          <w:rtl/>
        </w:rPr>
        <w:t>ی</w:t>
      </w:r>
      <w:r w:rsidRPr="00051EF9">
        <w:rPr>
          <w:rStyle w:val="Char9"/>
          <w:rtl/>
        </w:rPr>
        <w:t>ز خبر رساند ... مسلم و هان</w:t>
      </w:r>
      <w:r w:rsidR="00AF2E6E" w:rsidRPr="00051EF9">
        <w:rPr>
          <w:rStyle w:val="Char9"/>
          <w:rtl/>
        </w:rPr>
        <w:t>ی</w:t>
      </w:r>
      <w:r w:rsidRPr="00051EF9">
        <w:rPr>
          <w:rStyle w:val="Char9"/>
          <w:rtl/>
        </w:rPr>
        <w:t xml:space="preserve"> را </w:t>
      </w:r>
      <w:r w:rsidR="00AF2E6E" w:rsidRPr="00051EF9">
        <w:rPr>
          <w:rStyle w:val="Char9"/>
          <w:rtl/>
        </w:rPr>
        <w:t>ک</w:t>
      </w:r>
      <w:r w:rsidRPr="00051EF9">
        <w:rPr>
          <w:rStyle w:val="Char9"/>
          <w:rtl/>
        </w:rPr>
        <w:t>شتند در حال</w:t>
      </w:r>
      <w:r w:rsidR="00AF2E6E" w:rsidRPr="00051EF9">
        <w:rPr>
          <w:rStyle w:val="Char9"/>
          <w:rtl/>
        </w:rPr>
        <w:t>یک</w:t>
      </w:r>
      <w:r w:rsidRPr="00051EF9">
        <w:rPr>
          <w:rStyle w:val="Char9"/>
          <w:rtl/>
        </w:rPr>
        <w:t>ه فر</w:t>
      </w:r>
      <w:r w:rsidR="00AF2E6E" w:rsidRPr="00051EF9">
        <w:rPr>
          <w:rStyle w:val="Char9"/>
          <w:rtl/>
        </w:rPr>
        <w:t>ی</w:t>
      </w:r>
      <w:r w:rsidRPr="00051EF9">
        <w:rPr>
          <w:rStyle w:val="Char9"/>
          <w:rtl/>
        </w:rPr>
        <w:t>اد م</w:t>
      </w:r>
      <w:r w:rsidR="00AF2E6E" w:rsidRPr="00051EF9">
        <w:rPr>
          <w:rStyle w:val="Char9"/>
          <w:rtl/>
        </w:rPr>
        <w:t>ی</w:t>
      </w:r>
      <w:r w:rsidRPr="00051EF9">
        <w:rPr>
          <w:rStyle w:val="Char9"/>
          <w:rFonts w:hint="cs"/>
          <w:rtl/>
        </w:rPr>
        <w:t>‌</w:t>
      </w:r>
      <w:r w:rsidR="00AF2E6E" w:rsidRPr="00051EF9">
        <w:rPr>
          <w:rStyle w:val="Char9"/>
          <w:rtl/>
        </w:rPr>
        <w:t>ک</w:t>
      </w:r>
      <w:r w:rsidRPr="00051EF9">
        <w:rPr>
          <w:rStyle w:val="Char9"/>
          <w:rtl/>
        </w:rPr>
        <w:t>ش</w:t>
      </w:r>
      <w:r w:rsidR="00AF2E6E" w:rsidRPr="00051EF9">
        <w:rPr>
          <w:rStyle w:val="Char9"/>
          <w:rtl/>
        </w:rPr>
        <w:t>ی</w:t>
      </w:r>
      <w:r w:rsidRPr="00051EF9">
        <w:rPr>
          <w:rStyle w:val="Char9"/>
          <w:rtl/>
        </w:rPr>
        <w:t>د: ا</w:t>
      </w:r>
      <w:r w:rsidR="00AF2E6E" w:rsidRPr="00051EF9">
        <w:rPr>
          <w:rStyle w:val="Char9"/>
          <w:rtl/>
        </w:rPr>
        <w:t>ی</w:t>
      </w:r>
      <w:r w:rsidRPr="00051EF9">
        <w:rPr>
          <w:rStyle w:val="Char9"/>
          <w:rtl/>
        </w:rPr>
        <w:t xml:space="preserve"> آل مراد، و او زع</w:t>
      </w:r>
      <w:r w:rsidR="00AF2E6E" w:rsidRPr="00051EF9">
        <w:rPr>
          <w:rStyle w:val="Char9"/>
          <w:rtl/>
        </w:rPr>
        <w:t>ی</w:t>
      </w:r>
      <w:r w:rsidRPr="00051EF9">
        <w:rPr>
          <w:rStyle w:val="Char9"/>
          <w:rtl/>
        </w:rPr>
        <w:t xml:space="preserve">م آنها بود </w:t>
      </w:r>
      <w:r w:rsidR="00AF2E6E" w:rsidRPr="00051EF9">
        <w:rPr>
          <w:rStyle w:val="Char9"/>
          <w:rtl/>
        </w:rPr>
        <w:t>ک</w:t>
      </w:r>
      <w:r w:rsidRPr="00051EF9">
        <w:rPr>
          <w:rStyle w:val="Char9"/>
          <w:rtl/>
        </w:rPr>
        <w:t>ه در آن روز او چهار هزار نفر زره پوش و هشت هزار نفر پ</w:t>
      </w:r>
      <w:r w:rsidR="00AF2E6E" w:rsidRPr="00051EF9">
        <w:rPr>
          <w:rStyle w:val="Char9"/>
          <w:rtl/>
        </w:rPr>
        <w:t>ی</w:t>
      </w:r>
      <w:r w:rsidRPr="00051EF9">
        <w:rPr>
          <w:rStyle w:val="Char9"/>
          <w:rtl/>
        </w:rPr>
        <w:t xml:space="preserve">اده نظام داشت و اگر </w:t>
      </w:r>
      <w:r w:rsidR="00AF2E6E" w:rsidRPr="00051EF9">
        <w:rPr>
          <w:rStyle w:val="Char9"/>
          <w:rtl/>
        </w:rPr>
        <w:t>ک</w:t>
      </w:r>
      <w:r w:rsidRPr="00051EF9">
        <w:rPr>
          <w:rStyle w:val="Char9"/>
          <w:rtl/>
        </w:rPr>
        <w:t>نده و بق</w:t>
      </w:r>
      <w:r w:rsidR="00AF2E6E" w:rsidRPr="00051EF9">
        <w:rPr>
          <w:rStyle w:val="Char9"/>
          <w:rtl/>
        </w:rPr>
        <w:t>ی</w:t>
      </w:r>
      <w:r w:rsidR="00835A14">
        <w:rPr>
          <w:rStyle w:val="Char9"/>
          <w:rtl/>
        </w:rPr>
        <w:t>ۀ</w:t>
      </w:r>
      <w:r w:rsidRPr="00051EF9">
        <w:rPr>
          <w:rStyle w:val="Char9"/>
          <w:rtl/>
        </w:rPr>
        <w:t xml:space="preserve"> هم پ</w:t>
      </w:r>
      <w:r w:rsidR="00AF2E6E" w:rsidRPr="00051EF9">
        <w:rPr>
          <w:rStyle w:val="Char9"/>
          <w:rtl/>
        </w:rPr>
        <w:t>ی</w:t>
      </w:r>
      <w:r w:rsidRPr="00051EF9">
        <w:rPr>
          <w:rStyle w:val="Char9"/>
          <w:rtl/>
        </w:rPr>
        <w:t xml:space="preserve">مانان او به او </w:t>
      </w:r>
      <w:r w:rsidR="00AF2E6E" w:rsidRPr="00051EF9">
        <w:rPr>
          <w:rStyle w:val="Char9"/>
          <w:rtl/>
        </w:rPr>
        <w:t>ک</w:t>
      </w:r>
      <w:r w:rsidRPr="00051EF9">
        <w:rPr>
          <w:rStyle w:val="Char9"/>
          <w:rtl/>
        </w:rPr>
        <w:t>م</w:t>
      </w:r>
      <w:r w:rsidR="00AF2E6E" w:rsidRPr="00051EF9">
        <w:rPr>
          <w:rStyle w:val="Char9"/>
          <w:rtl/>
        </w:rPr>
        <w:t>ک</w:t>
      </w:r>
      <w:r w:rsidR="000F71B7">
        <w:rPr>
          <w:rStyle w:val="Char9"/>
          <w:rtl/>
        </w:rPr>
        <w:t xml:space="preserve"> می‌کردند</w:t>
      </w:r>
      <w:r w:rsidRPr="00051EF9">
        <w:rPr>
          <w:rStyle w:val="Char9"/>
          <w:rtl/>
        </w:rPr>
        <w:t xml:space="preserve"> س</w:t>
      </w:r>
      <w:r w:rsidR="00AF2E6E" w:rsidRPr="00051EF9">
        <w:rPr>
          <w:rStyle w:val="Char9"/>
          <w:rtl/>
        </w:rPr>
        <w:t>ی</w:t>
      </w:r>
      <w:r w:rsidRPr="00051EF9">
        <w:rPr>
          <w:rStyle w:val="Char9"/>
          <w:rtl/>
        </w:rPr>
        <w:t xml:space="preserve"> هزار نفر زره پوش بودند، رهبر آنها از آنها جز سست</w:t>
      </w:r>
      <w:r w:rsidR="00AF2E6E" w:rsidRPr="00051EF9">
        <w:rPr>
          <w:rStyle w:val="Char9"/>
          <w:rtl/>
        </w:rPr>
        <w:t>ی</w:t>
      </w:r>
      <w:r w:rsidRPr="00051EF9">
        <w:rPr>
          <w:rStyle w:val="Char9"/>
          <w:rtl/>
        </w:rPr>
        <w:t xml:space="preserve"> و رسوا</w:t>
      </w:r>
      <w:r w:rsidR="00AF2E6E" w:rsidRPr="00051EF9">
        <w:rPr>
          <w:rStyle w:val="Char9"/>
          <w:rtl/>
        </w:rPr>
        <w:t>یی</w:t>
      </w:r>
      <w:r w:rsidRPr="00051EF9">
        <w:rPr>
          <w:rStyle w:val="Char9"/>
          <w:rtl/>
        </w:rPr>
        <w:t xml:space="preserve"> ند</w:t>
      </w:r>
      <w:r w:rsidR="00AF2E6E" w:rsidRPr="00051EF9">
        <w:rPr>
          <w:rStyle w:val="Char9"/>
          <w:rtl/>
        </w:rPr>
        <w:t>ی</w:t>
      </w:r>
      <w:r w:rsidRPr="00051EF9">
        <w:rPr>
          <w:rStyle w:val="Char9"/>
          <w:rtl/>
        </w:rPr>
        <w:t>د</w:t>
      </w:r>
      <w:r w:rsidRPr="000F71B7">
        <w:rPr>
          <w:rStyle w:val="Char9"/>
          <w:rFonts w:hint="cs"/>
          <w:vertAlign w:val="superscript"/>
          <w:rtl/>
        </w:rPr>
        <w:t>(</w:t>
      </w:r>
      <w:r w:rsidRPr="000F71B7">
        <w:rPr>
          <w:rStyle w:val="Char9"/>
          <w:vertAlign w:val="superscript"/>
          <w:rtl/>
        </w:rPr>
        <w:footnoteReference w:id="459"/>
      </w:r>
      <w:r w:rsidRPr="000F71B7">
        <w:rPr>
          <w:rStyle w:val="Char9"/>
          <w:rFonts w:hint="cs"/>
          <w:vertAlign w:val="superscript"/>
          <w:rtl/>
        </w:rPr>
        <w:t>)</w:t>
      </w:r>
      <w:r w:rsidRPr="00051EF9">
        <w:rPr>
          <w:rStyle w:val="Char9"/>
          <w:rFonts w:hint="cs"/>
          <w:rtl/>
        </w:rPr>
        <w:t>.</w:t>
      </w:r>
    </w:p>
    <w:p w:rsidR="00C363C7" w:rsidRPr="00051EF9" w:rsidRDefault="00C363C7" w:rsidP="000F08C0">
      <w:pPr>
        <w:ind w:firstLine="284"/>
        <w:jc w:val="both"/>
        <w:rPr>
          <w:rStyle w:val="Char9"/>
          <w:rtl/>
        </w:rPr>
      </w:pPr>
      <w:r w:rsidRPr="00051EF9">
        <w:rPr>
          <w:rStyle w:val="Char9"/>
          <w:rtl/>
        </w:rPr>
        <w:t>وقت</w:t>
      </w:r>
      <w:r w:rsidR="00AF2E6E" w:rsidRPr="00051EF9">
        <w:rPr>
          <w:rStyle w:val="Char9"/>
          <w:rtl/>
        </w:rPr>
        <w:t>ی</w:t>
      </w:r>
      <w:r w:rsidRPr="00051EF9">
        <w:rPr>
          <w:rStyle w:val="Char9"/>
          <w:rtl/>
        </w:rPr>
        <w:t xml:space="preserve"> حس</w:t>
      </w:r>
      <w:r w:rsidR="00AF2E6E" w:rsidRPr="00051EF9">
        <w:rPr>
          <w:rStyle w:val="Char9"/>
          <w:rtl/>
        </w:rPr>
        <w:t>ی</w:t>
      </w:r>
      <w:r w:rsidRPr="00051EF9">
        <w:rPr>
          <w:rStyle w:val="Char9"/>
          <w:rtl/>
        </w:rPr>
        <w:t>ن به قادس</w:t>
      </w:r>
      <w:r w:rsidR="00AF2E6E" w:rsidRPr="00051EF9">
        <w:rPr>
          <w:rStyle w:val="Char9"/>
          <w:rtl/>
        </w:rPr>
        <w:t>ی</w:t>
      </w:r>
      <w:r w:rsidRPr="00051EF9">
        <w:rPr>
          <w:rStyle w:val="Char9"/>
          <w:rtl/>
        </w:rPr>
        <w:t>ه رس</w:t>
      </w:r>
      <w:r w:rsidR="00AF2E6E" w:rsidRPr="00051EF9">
        <w:rPr>
          <w:rStyle w:val="Char9"/>
          <w:rtl/>
        </w:rPr>
        <w:t>ی</w:t>
      </w:r>
      <w:r w:rsidRPr="00051EF9">
        <w:rPr>
          <w:rStyle w:val="Char9"/>
          <w:rtl/>
        </w:rPr>
        <w:t xml:space="preserve">د حرّ بن </w:t>
      </w:r>
      <w:r w:rsidR="00AF2E6E" w:rsidRPr="00051EF9">
        <w:rPr>
          <w:rStyle w:val="Char9"/>
          <w:rtl/>
        </w:rPr>
        <w:t>ی</w:t>
      </w:r>
      <w:r w:rsidRPr="00051EF9">
        <w:rPr>
          <w:rStyle w:val="Char9"/>
          <w:rtl/>
        </w:rPr>
        <w:t>ز</w:t>
      </w:r>
      <w:r w:rsidR="00AF2E6E" w:rsidRPr="00051EF9">
        <w:rPr>
          <w:rStyle w:val="Char9"/>
          <w:rtl/>
        </w:rPr>
        <w:t>ی</w:t>
      </w:r>
      <w:r w:rsidRPr="00051EF9">
        <w:rPr>
          <w:rStyle w:val="Char9"/>
          <w:rtl/>
        </w:rPr>
        <w:t>د تم</w:t>
      </w:r>
      <w:r w:rsidR="00AF2E6E" w:rsidRPr="00051EF9">
        <w:rPr>
          <w:rStyle w:val="Char9"/>
          <w:rtl/>
        </w:rPr>
        <w:t>ی</w:t>
      </w:r>
      <w:r w:rsidRPr="00051EF9">
        <w:rPr>
          <w:rStyle w:val="Char9"/>
          <w:rtl/>
        </w:rPr>
        <w:t>م</w:t>
      </w:r>
      <w:r w:rsidR="00AF2E6E" w:rsidRPr="00051EF9">
        <w:rPr>
          <w:rStyle w:val="Char9"/>
          <w:rtl/>
        </w:rPr>
        <w:t>ی</w:t>
      </w:r>
      <w:r w:rsidRPr="00051EF9">
        <w:rPr>
          <w:rStyle w:val="Char9"/>
          <w:rtl/>
        </w:rPr>
        <w:t xml:space="preserve"> او را د</w:t>
      </w:r>
      <w:r w:rsidR="00AF2E6E" w:rsidRPr="00051EF9">
        <w:rPr>
          <w:rStyle w:val="Char9"/>
          <w:rtl/>
        </w:rPr>
        <w:t>ی</w:t>
      </w:r>
      <w:r w:rsidRPr="00051EF9">
        <w:rPr>
          <w:rStyle w:val="Char9"/>
          <w:rtl/>
        </w:rPr>
        <w:t xml:space="preserve">د و به او گفت: </w:t>
      </w:r>
      <w:r w:rsidR="00AF2E6E" w:rsidRPr="00051EF9">
        <w:rPr>
          <w:rStyle w:val="Char9"/>
          <w:rtl/>
        </w:rPr>
        <w:t>ک</w:t>
      </w:r>
      <w:r w:rsidRPr="00051EF9">
        <w:rPr>
          <w:rStyle w:val="Char9"/>
          <w:rtl/>
        </w:rPr>
        <w:t>جا</w:t>
      </w:r>
      <w:r w:rsidR="001A2EC3">
        <w:rPr>
          <w:rStyle w:val="Char9"/>
          <w:rtl/>
        </w:rPr>
        <w:t xml:space="preserve"> می‌</w:t>
      </w:r>
      <w:r w:rsidRPr="00051EF9">
        <w:rPr>
          <w:rStyle w:val="Char9"/>
          <w:rtl/>
        </w:rPr>
        <w:t>رو</w:t>
      </w:r>
      <w:r w:rsidR="00AF2E6E" w:rsidRPr="00051EF9">
        <w:rPr>
          <w:rStyle w:val="Char9"/>
          <w:rtl/>
        </w:rPr>
        <w:t>ی</w:t>
      </w:r>
      <w:r w:rsidRPr="00051EF9">
        <w:rPr>
          <w:rStyle w:val="Char9"/>
          <w:rtl/>
        </w:rPr>
        <w:t xml:space="preserve"> فرزند رسول خدا؟ گفت: به سو</w:t>
      </w:r>
      <w:r w:rsidR="00AF2E6E" w:rsidRPr="00051EF9">
        <w:rPr>
          <w:rStyle w:val="Char9"/>
          <w:rtl/>
        </w:rPr>
        <w:t>ی</w:t>
      </w:r>
      <w:r w:rsidRPr="00051EF9">
        <w:rPr>
          <w:rStyle w:val="Char9"/>
          <w:rtl/>
        </w:rPr>
        <w:t xml:space="preserve"> ا</w:t>
      </w:r>
      <w:r w:rsidR="00AF2E6E" w:rsidRPr="00051EF9">
        <w:rPr>
          <w:rStyle w:val="Char9"/>
          <w:rtl/>
        </w:rPr>
        <w:t>ی</w:t>
      </w:r>
      <w:r w:rsidRPr="00051EF9">
        <w:rPr>
          <w:rStyle w:val="Char9"/>
          <w:rtl/>
        </w:rPr>
        <w:t>ن شهر، از اخبار و قتل مسلم او را آگاه نمود، و به او گفت: بازگرد، من در پشت سر خود ه</w:t>
      </w:r>
      <w:r w:rsidR="00AF2E6E" w:rsidRPr="00051EF9">
        <w:rPr>
          <w:rStyle w:val="Char9"/>
          <w:rtl/>
        </w:rPr>
        <w:t>ی</w:t>
      </w:r>
      <w:r w:rsidRPr="00051EF9">
        <w:rPr>
          <w:rStyle w:val="Char9"/>
          <w:rtl/>
        </w:rPr>
        <w:t>چ خ</w:t>
      </w:r>
      <w:r w:rsidR="00AF2E6E" w:rsidRPr="00051EF9">
        <w:rPr>
          <w:rStyle w:val="Char9"/>
          <w:rtl/>
        </w:rPr>
        <w:t>ی</w:t>
      </w:r>
      <w:r w:rsidRPr="00051EF9">
        <w:rPr>
          <w:rStyle w:val="Char9"/>
          <w:rtl/>
        </w:rPr>
        <w:t>ر</w:t>
      </w:r>
      <w:r w:rsidR="00AF2E6E" w:rsidRPr="00051EF9">
        <w:rPr>
          <w:rStyle w:val="Char9"/>
          <w:rtl/>
        </w:rPr>
        <w:t>ی</w:t>
      </w:r>
      <w:r w:rsidRPr="00051EF9">
        <w:rPr>
          <w:rStyle w:val="Char9"/>
          <w:rtl/>
        </w:rPr>
        <w:t xml:space="preserve"> برا</w:t>
      </w:r>
      <w:r w:rsidR="00AF2E6E" w:rsidRPr="00051EF9">
        <w:rPr>
          <w:rStyle w:val="Char9"/>
          <w:rtl/>
        </w:rPr>
        <w:t>ی</w:t>
      </w:r>
      <w:r w:rsidRPr="00051EF9">
        <w:rPr>
          <w:rStyle w:val="Char9"/>
          <w:rtl/>
        </w:rPr>
        <w:t>ت نم</w:t>
      </w:r>
      <w:r w:rsidR="00AF2E6E" w:rsidRPr="00051EF9">
        <w:rPr>
          <w:rStyle w:val="Char9"/>
          <w:rtl/>
        </w:rPr>
        <w:t>ی</w:t>
      </w:r>
      <w:r w:rsidRPr="00051EF9">
        <w:rPr>
          <w:rStyle w:val="Char9"/>
          <w:rFonts w:hint="cs"/>
          <w:rtl/>
        </w:rPr>
        <w:t>‌</w:t>
      </w:r>
      <w:r w:rsidRPr="00051EF9">
        <w:rPr>
          <w:rStyle w:val="Char9"/>
          <w:rtl/>
        </w:rPr>
        <w:t>ب</w:t>
      </w:r>
      <w:r w:rsidR="00AF2E6E" w:rsidRPr="00051EF9">
        <w:rPr>
          <w:rStyle w:val="Char9"/>
          <w:rtl/>
        </w:rPr>
        <w:t>ی</w:t>
      </w:r>
      <w:r w:rsidRPr="00051EF9">
        <w:rPr>
          <w:rStyle w:val="Char9"/>
          <w:rtl/>
        </w:rPr>
        <w:t>نم، به ف</w:t>
      </w:r>
      <w:r w:rsidR="00AF2E6E" w:rsidRPr="00051EF9">
        <w:rPr>
          <w:rStyle w:val="Char9"/>
          <w:rtl/>
        </w:rPr>
        <w:t>ک</w:t>
      </w:r>
      <w:r w:rsidRPr="00051EF9">
        <w:rPr>
          <w:rStyle w:val="Char9"/>
          <w:rtl/>
        </w:rPr>
        <w:t>ر بازگشت افتاد، برادرش مسلم به او گفت: به خدا قسم باز م</w:t>
      </w:r>
      <w:r w:rsidR="00AF2E6E" w:rsidRPr="00051EF9">
        <w:rPr>
          <w:rStyle w:val="Char9"/>
          <w:rtl/>
        </w:rPr>
        <w:t>ی</w:t>
      </w:r>
      <w:r w:rsidRPr="00051EF9">
        <w:rPr>
          <w:rStyle w:val="Char9"/>
          <w:rFonts w:hint="cs"/>
          <w:rtl/>
        </w:rPr>
        <w:t>‌</w:t>
      </w:r>
      <w:r w:rsidRPr="00051EF9">
        <w:rPr>
          <w:rStyle w:val="Char9"/>
          <w:rtl/>
        </w:rPr>
        <w:t>گرد</w:t>
      </w:r>
      <w:r w:rsidR="00AF2E6E" w:rsidRPr="00051EF9">
        <w:rPr>
          <w:rStyle w:val="Char9"/>
          <w:rtl/>
        </w:rPr>
        <w:t>ی</w:t>
      </w:r>
      <w:r w:rsidRPr="00051EF9">
        <w:rPr>
          <w:rStyle w:val="Char9"/>
          <w:rtl/>
        </w:rPr>
        <w:t xml:space="preserve">م تا </w:t>
      </w:r>
      <w:r w:rsidR="00AF2E6E" w:rsidRPr="00051EF9">
        <w:rPr>
          <w:rStyle w:val="Char9"/>
          <w:rtl/>
        </w:rPr>
        <w:t>ی</w:t>
      </w:r>
      <w:r w:rsidRPr="00051EF9">
        <w:rPr>
          <w:rStyle w:val="Char9"/>
          <w:rtl/>
        </w:rPr>
        <w:t>ا انتقام خود را بگ</w:t>
      </w:r>
      <w:r w:rsidR="00AF2E6E" w:rsidRPr="00051EF9">
        <w:rPr>
          <w:rStyle w:val="Char9"/>
          <w:rtl/>
        </w:rPr>
        <w:t>ی</w:t>
      </w:r>
      <w:r w:rsidRPr="00051EF9">
        <w:rPr>
          <w:rStyle w:val="Char9"/>
          <w:rtl/>
        </w:rPr>
        <w:t>ر</w:t>
      </w:r>
      <w:r w:rsidR="00AF2E6E" w:rsidRPr="00051EF9">
        <w:rPr>
          <w:rStyle w:val="Char9"/>
          <w:rtl/>
        </w:rPr>
        <w:t>ی</w:t>
      </w:r>
      <w:r w:rsidRPr="00051EF9">
        <w:rPr>
          <w:rStyle w:val="Char9"/>
          <w:rtl/>
        </w:rPr>
        <w:t xml:space="preserve">م و </w:t>
      </w:r>
      <w:r w:rsidR="00AF2E6E" w:rsidRPr="00051EF9">
        <w:rPr>
          <w:rStyle w:val="Char9"/>
          <w:rtl/>
        </w:rPr>
        <w:t>ی</w:t>
      </w:r>
      <w:r w:rsidRPr="00051EF9">
        <w:rPr>
          <w:rStyle w:val="Char9"/>
          <w:rtl/>
        </w:rPr>
        <w:t xml:space="preserve">ا همه </w:t>
      </w:r>
      <w:r w:rsidR="00AF2E6E" w:rsidRPr="00051EF9">
        <w:rPr>
          <w:rStyle w:val="Char9"/>
          <w:rtl/>
        </w:rPr>
        <w:t>ک</w:t>
      </w:r>
      <w:r w:rsidRPr="00051EF9">
        <w:rPr>
          <w:rStyle w:val="Char9"/>
          <w:rtl/>
        </w:rPr>
        <w:t>شته شو</w:t>
      </w:r>
      <w:r w:rsidR="00AF2E6E" w:rsidRPr="00051EF9">
        <w:rPr>
          <w:rStyle w:val="Char9"/>
          <w:rtl/>
        </w:rPr>
        <w:t>ی</w:t>
      </w:r>
      <w:r w:rsidRPr="00051EF9">
        <w:rPr>
          <w:rStyle w:val="Char9"/>
          <w:rtl/>
        </w:rPr>
        <w:t>م، حس</w:t>
      </w:r>
      <w:r w:rsidR="00AF2E6E" w:rsidRPr="00051EF9">
        <w:rPr>
          <w:rStyle w:val="Char9"/>
          <w:rtl/>
        </w:rPr>
        <w:t>ی</w:t>
      </w:r>
      <w:r w:rsidRPr="00051EF9">
        <w:rPr>
          <w:rStyle w:val="Char9"/>
          <w:rtl/>
        </w:rPr>
        <w:t>ن گفت: بعد از شما زندگ</w:t>
      </w:r>
      <w:r w:rsidR="00AF2E6E" w:rsidRPr="00051EF9">
        <w:rPr>
          <w:rStyle w:val="Char9"/>
          <w:rtl/>
        </w:rPr>
        <w:t>ی</w:t>
      </w:r>
      <w:r w:rsidRPr="00051EF9">
        <w:rPr>
          <w:rStyle w:val="Char9"/>
          <w:rtl/>
        </w:rPr>
        <w:t xml:space="preserve"> ارزش</w:t>
      </w:r>
      <w:r w:rsidR="00AF2E6E" w:rsidRPr="00051EF9">
        <w:rPr>
          <w:rStyle w:val="Char9"/>
          <w:rtl/>
        </w:rPr>
        <w:t>ی</w:t>
      </w:r>
      <w:r w:rsidRPr="00051EF9">
        <w:rPr>
          <w:rStyle w:val="Char9"/>
          <w:rtl/>
        </w:rPr>
        <w:t xml:space="preserve"> ندارد</w:t>
      </w:r>
      <w:r w:rsidRPr="000F71B7">
        <w:rPr>
          <w:rStyle w:val="Char9"/>
          <w:rFonts w:hint="cs"/>
          <w:vertAlign w:val="superscript"/>
          <w:rtl/>
        </w:rPr>
        <w:t>(</w:t>
      </w:r>
      <w:r w:rsidRPr="000F71B7">
        <w:rPr>
          <w:rStyle w:val="Char9"/>
          <w:vertAlign w:val="superscript"/>
          <w:rtl/>
        </w:rPr>
        <w:footnoteReference w:id="460"/>
      </w:r>
      <w:r w:rsidRPr="000F71B7">
        <w:rPr>
          <w:rStyle w:val="Char9"/>
          <w:rFonts w:hint="cs"/>
          <w:vertAlign w:val="superscript"/>
          <w:rtl/>
        </w:rPr>
        <w:t>)</w:t>
      </w:r>
      <w:r w:rsidRPr="00051EF9">
        <w:rPr>
          <w:rStyle w:val="Char9"/>
          <w:rFonts w:hint="cs"/>
          <w:rtl/>
        </w:rPr>
        <w:t>.</w:t>
      </w:r>
    </w:p>
    <w:p w:rsidR="00C363C7" w:rsidRPr="00051EF9" w:rsidRDefault="00C363C7" w:rsidP="000F08C0">
      <w:pPr>
        <w:ind w:firstLine="284"/>
        <w:jc w:val="both"/>
        <w:rPr>
          <w:rStyle w:val="Char9"/>
          <w:rtl/>
        </w:rPr>
      </w:pPr>
      <w:r w:rsidRPr="00051EF9">
        <w:rPr>
          <w:rStyle w:val="Char9"/>
          <w:rtl/>
        </w:rPr>
        <w:t>سپس به مردم گفت: همانا خبر وحشت انگ</w:t>
      </w:r>
      <w:r w:rsidR="00AF2E6E" w:rsidRPr="00051EF9">
        <w:rPr>
          <w:rStyle w:val="Char9"/>
          <w:rtl/>
        </w:rPr>
        <w:t>ی</w:t>
      </w:r>
      <w:r w:rsidRPr="00051EF9">
        <w:rPr>
          <w:rStyle w:val="Char9"/>
          <w:rtl/>
        </w:rPr>
        <w:t>ز قتل مسلم بن عق</w:t>
      </w:r>
      <w:r w:rsidR="00AF2E6E" w:rsidRPr="00051EF9">
        <w:rPr>
          <w:rStyle w:val="Char9"/>
          <w:rtl/>
        </w:rPr>
        <w:t>ی</w:t>
      </w:r>
      <w:r w:rsidRPr="00051EF9">
        <w:rPr>
          <w:rStyle w:val="Char9"/>
          <w:rtl/>
        </w:rPr>
        <w:t>ل و هان</w:t>
      </w:r>
      <w:r w:rsidR="00AF2E6E" w:rsidRPr="00051EF9">
        <w:rPr>
          <w:rStyle w:val="Char9"/>
          <w:rtl/>
        </w:rPr>
        <w:t>ی</w:t>
      </w:r>
      <w:r w:rsidRPr="00051EF9">
        <w:rPr>
          <w:rStyle w:val="Char9"/>
          <w:rtl/>
        </w:rPr>
        <w:t xml:space="preserve"> بن عروه و عبدالله بن </w:t>
      </w:r>
      <w:r w:rsidR="00AF2E6E" w:rsidRPr="00051EF9">
        <w:rPr>
          <w:rStyle w:val="Char9"/>
          <w:rtl/>
        </w:rPr>
        <w:t>ی</w:t>
      </w:r>
      <w:r w:rsidRPr="00051EF9">
        <w:rPr>
          <w:rStyle w:val="Char9"/>
          <w:rtl/>
        </w:rPr>
        <w:t>قطر به ما رس</w:t>
      </w:r>
      <w:r w:rsidR="00AF2E6E" w:rsidRPr="00051EF9">
        <w:rPr>
          <w:rStyle w:val="Char9"/>
          <w:rtl/>
        </w:rPr>
        <w:t>ی</w:t>
      </w:r>
      <w:r w:rsidRPr="00051EF9">
        <w:rPr>
          <w:rStyle w:val="Char9"/>
          <w:rtl/>
        </w:rPr>
        <w:t>ده است، و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 ما سست</w:t>
      </w:r>
      <w:r w:rsidR="00AF2E6E" w:rsidRPr="00051EF9">
        <w:rPr>
          <w:rStyle w:val="Char9"/>
          <w:rtl/>
        </w:rPr>
        <w:t>ی</w:t>
      </w:r>
      <w:r w:rsidRPr="00051EF9">
        <w:rPr>
          <w:rStyle w:val="Char9"/>
          <w:rtl/>
        </w:rPr>
        <w:t xml:space="preserve"> نموده و از ما دفاع ننمودند، هر</w:t>
      </w:r>
      <w:r w:rsidR="00AF2E6E" w:rsidRPr="00051EF9">
        <w:rPr>
          <w:rStyle w:val="Char9"/>
          <w:rtl/>
        </w:rPr>
        <w:t>ک</w:t>
      </w:r>
      <w:r w:rsidRPr="00051EF9">
        <w:rPr>
          <w:rStyle w:val="Char9"/>
          <w:rtl/>
        </w:rPr>
        <w:t>س از شما دوست دارد بازگردد، بازگردد بدون ه</w:t>
      </w:r>
      <w:r w:rsidR="00AF2E6E" w:rsidRPr="00051EF9">
        <w:rPr>
          <w:rStyle w:val="Char9"/>
          <w:rtl/>
        </w:rPr>
        <w:t>ی</w:t>
      </w:r>
      <w:r w:rsidRPr="00051EF9">
        <w:rPr>
          <w:rStyle w:val="Char9"/>
          <w:rtl/>
        </w:rPr>
        <w:t>چ رودربا</w:t>
      </w:r>
      <w:r w:rsidR="00AF2E6E" w:rsidRPr="00051EF9">
        <w:rPr>
          <w:rStyle w:val="Char9"/>
          <w:rtl/>
        </w:rPr>
        <w:t>ی</w:t>
      </w:r>
      <w:r w:rsidRPr="00051EF9">
        <w:rPr>
          <w:rStyle w:val="Char9"/>
          <w:rtl/>
        </w:rPr>
        <w:t>ستى و</w:t>
      </w:r>
      <w:r w:rsidRPr="00051EF9">
        <w:rPr>
          <w:rStyle w:val="Char9"/>
          <w:rFonts w:hint="cs"/>
          <w:rtl/>
        </w:rPr>
        <w:t xml:space="preserve"> </w:t>
      </w:r>
      <w:r w:rsidRPr="00051EF9">
        <w:rPr>
          <w:rStyle w:val="Char9"/>
          <w:rtl/>
        </w:rPr>
        <w:t>ترد</w:t>
      </w:r>
      <w:r w:rsidR="00AF2E6E" w:rsidRPr="00051EF9">
        <w:rPr>
          <w:rStyle w:val="Char9"/>
          <w:rtl/>
        </w:rPr>
        <w:t>ی</w:t>
      </w:r>
      <w:r w:rsidRPr="00051EF9">
        <w:rPr>
          <w:rStyle w:val="Char9"/>
          <w:rtl/>
        </w:rPr>
        <w:t>د آزاد است، مردم از راست و چپ از پ</w:t>
      </w:r>
      <w:r w:rsidR="00AF2E6E" w:rsidRPr="00051EF9">
        <w:rPr>
          <w:rStyle w:val="Char9"/>
          <w:rtl/>
        </w:rPr>
        <w:t>ی</w:t>
      </w:r>
      <w:r w:rsidRPr="00051EF9">
        <w:rPr>
          <w:rStyle w:val="Char9"/>
          <w:rtl/>
        </w:rPr>
        <w:t xml:space="preserve">ش او رفتند، با </w:t>
      </w:r>
      <w:r w:rsidR="00AF2E6E" w:rsidRPr="00051EF9">
        <w:rPr>
          <w:rStyle w:val="Char9"/>
          <w:rtl/>
        </w:rPr>
        <w:t>ی</w:t>
      </w:r>
      <w:r w:rsidRPr="00051EF9">
        <w:rPr>
          <w:rStyle w:val="Char9"/>
          <w:rtl/>
        </w:rPr>
        <w:t xml:space="preserve">ارانش </w:t>
      </w:r>
      <w:r w:rsidR="00AF2E6E" w:rsidRPr="00051EF9">
        <w:rPr>
          <w:rStyle w:val="Char9"/>
          <w:rtl/>
        </w:rPr>
        <w:t>ک</w:t>
      </w:r>
      <w:r w:rsidRPr="00051EF9">
        <w:rPr>
          <w:rStyle w:val="Char9"/>
          <w:rtl/>
        </w:rPr>
        <w:t>ه از مد</w:t>
      </w:r>
      <w:r w:rsidR="00AF2E6E" w:rsidRPr="00051EF9">
        <w:rPr>
          <w:rStyle w:val="Char9"/>
          <w:rtl/>
        </w:rPr>
        <w:t>ی</w:t>
      </w:r>
      <w:r w:rsidRPr="00051EF9">
        <w:rPr>
          <w:rStyle w:val="Char9"/>
          <w:rtl/>
        </w:rPr>
        <w:t xml:space="preserve">نه با او همراه بودند و تعداد </w:t>
      </w:r>
      <w:r w:rsidR="00AF2E6E" w:rsidRPr="00051EF9">
        <w:rPr>
          <w:rStyle w:val="Char9"/>
          <w:rtl/>
        </w:rPr>
        <w:t>ک</w:t>
      </w:r>
      <w:r w:rsidRPr="00051EF9">
        <w:rPr>
          <w:rStyle w:val="Char9"/>
          <w:rtl/>
        </w:rPr>
        <w:t>م</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به او ملحق شده بودند، باق</w:t>
      </w:r>
      <w:r w:rsidR="00AF2E6E" w:rsidRPr="00051EF9">
        <w:rPr>
          <w:rStyle w:val="Char9"/>
          <w:rtl/>
        </w:rPr>
        <w:t>ی</w:t>
      </w:r>
      <w:r w:rsidRPr="00051EF9">
        <w:rPr>
          <w:rStyle w:val="Char9"/>
          <w:rtl/>
        </w:rPr>
        <w:t xml:space="preserve"> ماند، ا</w:t>
      </w:r>
      <w:r w:rsidR="00AF2E6E" w:rsidRPr="00051EF9">
        <w:rPr>
          <w:rStyle w:val="Char9"/>
          <w:rtl/>
        </w:rPr>
        <w:t>ی</w:t>
      </w:r>
      <w:r w:rsidRPr="00051EF9">
        <w:rPr>
          <w:rStyle w:val="Char9"/>
          <w:rtl/>
        </w:rPr>
        <w:t xml:space="preserve">ن </w:t>
      </w:r>
      <w:r w:rsidR="00AF2E6E" w:rsidRPr="00051EF9">
        <w:rPr>
          <w:rStyle w:val="Char9"/>
          <w:rtl/>
        </w:rPr>
        <w:t>ک</w:t>
      </w:r>
      <w:r w:rsidRPr="00051EF9">
        <w:rPr>
          <w:rStyle w:val="Char9"/>
          <w:rtl/>
        </w:rPr>
        <w:t xml:space="preserve">ار را </w:t>
      </w:r>
      <w:r w:rsidR="00AF2E6E" w:rsidRPr="00051EF9">
        <w:rPr>
          <w:rStyle w:val="Char9"/>
          <w:rtl/>
        </w:rPr>
        <w:t>ک</w:t>
      </w:r>
      <w:r w:rsidRPr="00051EF9">
        <w:rPr>
          <w:rStyle w:val="Char9"/>
          <w:rtl/>
        </w:rPr>
        <w:t>رد برا</w:t>
      </w:r>
      <w:r w:rsidR="00AF2E6E" w:rsidRPr="00051EF9">
        <w:rPr>
          <w:rStyle w:val="Char9"/>
          <w:rtl/>
        </w:rPr>
        <w:t>ی</w:t>
      </w:r>
      <w:r w:rsidRPr="00051EF9">
        <w:rPr>
          <w:rStyle w:val="Char9"/>
          <w:rtl/>
        </w:rPr>
        <w:t xml:space="preserve"> ا</w:t>
      </w:r>
      <w:r w:rsidR="00AF2E6E" w:rsidRPr="00051EF9">
        <w:rPr>
          <w:rStyle w:val="Char9"/>
          <w:rtl/>
        </w:rPr>
        <w:t>ی</w:t>
      </w:r>
      <w:r w:rsidRPr="00051EF9">
        <w:rPr>
          <w:rStyle w:val="Char9"/>
          <w:rtl/>
        </w:rPr>
        <w:t>ن</w:t>
      </w:r>
      <w:r w:rsidR="00AF2E6E" w:rsidRPr="00051EF9">
        <w:rPr>
          <w:rStyle w:val="Char9"/>
          <w:rtl/>
        </w:rPr>
        <w:t>ک</w:t>
      </w:r>
      <w:r w:rsidRPr="00051EF9">
        <w:rPr>
          <w:rStyle w:val="Char9"/>
          <w:rtl/>
        </w:rPr>
        <w:t>ه م</w:t>
      </w:r>
      <w:r w:rsidR="00AF2E6E" w:rsidRPr="00051EF9">
        <w:rPr>
          <w:rStyle w:val="Char9"/>
          <w:rtl/>
        </w:rPr>
        <w:t>ی</w:t>
      </w:r>
      <w:r w:rsidRPr="00051EF9">
        <w:rPr>
          <w:rStyle w:val="Char9"/>
          <w:rFonts w:hint="cs"/>
          <w:rtl/>
        </w:rPr>
        <w:t>‌</w:t>
      </w:r>
      <w:r w:rsidRPr="00051EF9">
        <w:rPr>
          <w:rStyle w:val="Char9"/>
          <w:rtl/>
        </w:rPr>
        <w:t xml:space="preserve">دانست </w:t>
      </w:r>
      <w:r w:rsidR="00AF2E6E" w:rsidRPr="00051EF9">
        <w:rPr>
          <w:rStyle w:val="Char9"/>
          <w:rtl/>
        </w:rPr>
        <w:t>ک</w:t>
      </w:r>
      <w:r w:rsidRPr="00051EF9">
        <w:rPr>
          <w:rStyle w:val="Char9"/>
          <w:rtl/>
        </w:rPr>
        <w:t>ه باد</w:t>
      </w:r>
      <w:r w:rsidR="00AF2E6E" w:rsidRPr="00051EF9">
        <w:rPr>
          <w:rStyle w:val="Char9"/>
          <w:rtl/>
        </w:rPr>
        <w:t>ی</w:t>
      </w:r>
      <w:r w:rsidRPr="00051EF9">
        <w:rPr>
          <w:rStyle w:val="Char9"/>
          <w:rtl/>
        </w:rPr>
        <w:t>ه نش</w:t>
      </w:r>
      <w:r w:rsidR="00AF2E6E" w:rsidRPr="00051EF9">
        <w:rPr>
          <w:rStyle w:val="Char9"/>
          <w:rtl/>
        </w:rPr>
        <w:t>ی</w:t>
      </w:r>
      <w:r w:rsidRPr="00051EF9">
        <w:rPr>
          <w:rStyle w:val="Char9"/>
          <w:rtl/>
        </w:rPr>
        <w:t>نان</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به او ملحق شده</w:t>
      </w:r>
      <w:r w:rsidR="00E927B8">
        <w:rPr>
          <w:rStyle w:val="Char9"/>
          <w:rtl/>
        </w:rPr>
        <w:t>‌اند،</w:t>
      </w:r>
      <w:r w:rsidRPr="00051EF9">
        <w:rPr>
          <w:rStyle w:val="Char9"/>
          <w:rtl/>
        </w:rPr>
        <w:t xml:space="preserve"> به ا</w:t>
      </w:r>
      <w:r w:rsidR="00AF2E6E" w:rsidRPr="00051EF9">
        <w:rPr>
          <w:rStyle w:val="Char9"/>
          <w:rtl/>
        </w:rPr>
        <w:t>ی</w:t>
      </w:r>
      <w:r w:rsidRPr="00051EF9">
        <w:rPr>
          <w:rStyle w:val="Char9"/>
          <w:rtl/>
        </w:rPr>
        <w:t>ن گمان بوده</w:t>
      </w:r>
      <w:r w:rsidR="006D7D8D">
        <w:rPr>
          <w:rStyle w:val="Char9"/>
          <w:rtl/>
        </w:rPr>
        <w:t xml:space="preserve">‌اند </w:t>
      </w:r>
      <w:r w:rsidR="00AF2E6E" w:rsidRPr="00051EF9">
        <w:rPr>
          <w:rStyle w:val="Char9"/>
          <w:rtl/>
        </w:rPr>
        <w:t>ک</w:t>
      </w:r>
      <w:r w:rsidRPr="00051EF9">
        <w:rPr>
          <w:rStyle w:val="Char9"/>
          <w:rtl/>
        </w:rPr>
        <w:t>ه آنها به سوى شهر</w:t>
      </w:r>
      <w:r w:rsidR="00AF2E6E" w:rsidRPr="00051EF9">
        <w:rPr>
          <w:rStyle w:val="Char9"/>
          <w:rtl/>
        </w:rPr>
        <w:t>ی</w:t>
      </w:r>
      <w:r w:rsidRPr="00051EF9">
        <w:rPr>
          <w:rStyle w:val="Char9"/>
          <w:rtl/>
        </w:rPr>
        <w:t xml:space="preserve"> م</w:t>
      </w:r>
      <w:r w:rsidR="00AF2E6E" w:rsidRPr="00051EF9">
        <w:rPr>
          <w:rStyle w:val="Char9"/>
          <w:rtl/>
        </w:rPr>
        <w:t>ی</w:t>
      </w:r>
      <w:r w:rsidRPr="00051EF9">
        <w:rPr>
          <w:rStyle w:val="Char9"/>
          <w:rFonts w:hint="cs"/>
          <w:rtl/>
        </w:rPr>
        <w:t>‌</w:t>
      </w:r>
      <w:r w:rsidRPr="00051EF9">
        <w:rPr>
          <w:rStyle w:val="Char9"/>
          <w:rtl/>
        </w:rPr>
        <w:t xml:space="preserve">روند </w:t>
      </w:r>
      <w:r w:rsidR="00AF2E6E" w:rsidRPr="00051EF9">
        <w:rPr>
          <w:rStyle w:val="Char9"/>
          <w:rtl/>
        </w:rPr>
        <w:t>ک</w:t>
      </w:r>
      <w:r w:rsidRPr="00051EF9">
        <w:rPr>
          <w:rStyle w:val="Char9"/>
          <w:rtl/>
        </w:rPr>
        <w:t>ه مط</w:t>
      </w:r>
      <w:r w:rsidR="00AF2E6E" w:rsidRPr="00051EF9">
        <w:rPr>
          <w:rStyle w:val="Char9"/>
          <w:rtl/>
        </w:rPr>
        <w:t>ی</w:t>
      </w:r>
      <w:r w:rsidRPr="00051EF9">
        <w:rPr>
          <w:rStyle w:val="Char9"/>
          <w:rtl/>
        </w:rPr>
        <w:t>ع آنها</w:t>
      </w:r>
      <w:r w:rsidR="006D7D8D">
        <w:rPr>
          <w:rStyle w:val="Char9"/>
          <w:rtl/>
        </w:rPr>
        <w:t xml:space="preserve"> می‌باشد</w:t>
      </w:r>
      <w:r w:rsidRPr="00051EF9">
        <w:rPr>
          <w:rStyle w:val="Char9"/>
          <w:rtl/>
        </w:rPr>
        <w:t xml:space="preserve">، و دوست داشت </w:t>
      </w:r>
      <w:r w:rsidR="00AF2E6E" w:rsidRPr="00051EF9">
        <w:rPr>
          <w:rStyle w:val="Char9"/>
          <w:rtl/>
        </w:rPr>
        <w:t>ک</w:t>
      </w:r>
      <w:r w:rsidRPr="00051EF9">
        <w:rPr>
          <w:rStyle w:val="Char9"/>
          <w:rtl/>
        </w:rPr>
        <w:t>سان</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 xml:space="preserve">ه با او هستند بدانند </w:t>
      </w:r>
      <w:r w:rsidR="00AF2E6E" w:rsidRPr="00051EF9">
        <w:rPr>
          <w:rStyle w:val="Char9"/>
          <w:rtl/>
        </w:rPr>
        <w:t>ک</w:t>
      </w:r>
      <w:r w:rsidRPr="00051EF9">
        <w:rPr>
          <w:rStyle w:val="Char9"/>
          <w:rtl/>
        </w:rPr>
        <w:t>ه به سو</w:t>
      </w:r>
      <w:r w:rsidR="00AF2E6E" w:rsidRPr="00051EF9">
        <w:rPr>
          <w:rStyle w:val="Char9"/>
          <w:rtl/>
        </w:rPr>
        <w:t>ی</w:t>
      </w:r>
      <w:r w:rsidRPr="00051EF9">
        <w:rPr>
          <w:rStyle w:val="Char9"/>
          <w:rtl/>
        </w:rPr>
        <w:t xml:space="preserve"> چه م</w:t>
      </w:r>
      <w:r w:rsidR="00AF2E6E" w:rsidRPr="00051EF9">
        <w:rPr>
          <w:rStyle w:val="Char9"/>
          <w:rtl/>
        </w:rPr>
        <w:t>ی</w:t>
      </w:r>
      <w:r w:rsidRPr="00051EF9">
        <w:rPr>
          <w:rStyle w:val="Char9"/>
          <w:rFonts w:hint="cs"/>
          <w:rtl/>
        </w:rPr>
        <w:t>‌</w:t>
      </w:r>
      <w:r w:rsidRPr="00051EF9">
        <w:rPr>
          <w:rStyle w:val="Char9"/>
          <w:rtl/>
        </w:rPr>
        <w:t>روند، و وقت</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سحر فرا رس</w:t>
      </w:r>
      <w:r w:rsidR="00AF2E6E" w:rsidRPr="00051EF9">
        <w:rPr>
          <w:rStyle w:val="Char9"/>
          <w:rtl/>
        </w:rPr>
        <w:t>ی</w:t>
      </w:r>
      <w:r w:rsidRPr="00051EF9">
        <w:rPr>
          <w:rStyle w:val="Char9"/>
          <w:rtl/>
        </w:rPr>
        <w:t>د، حر</w:t>
      </w:r>
      <w:r w:rsidR="00AF2E6E" w:rsidRPr="00051EF9">
        <w:rPr>
          <w:rStyle w:val="Char9"/>
          <w:rtl/>
        </w:rPr>
        <w:t>ک</w:t>
      </w:r>
      <w:r w:rsidRPr="00051EF9">
        <w:rPr>
          <w:rStyle w:val="Char9"/>
          <w:rtl/>
        </w:rPr>
        <w:t xml:space="preserve">ت </w:t>
      </w:r>
      <w:r w:rsidR="00AF2E6E" w:rsidRPr="00051EF9">
        <w:rPr>
          <w:rStyle w:val="Char9"/>
          <w:rtl/>
        </w:rPr>
        <w:t>ک</w:t>
      </w:r>
      <w:r w:rsidRPr="00051EF9">
        <w:rPr>
          <w:rStyle w:val="Char9"/>
          <w:rtl/>
        </w:rPr>
        <w:t>ردند، ش</w:t>
      </w:r>
      <w:r w:rsidR="00AF2E6E" w:rsidRPr="00051EF9">
        <w:rPr>
          <w:rStyle w:val="Char9"/>
          <w:rtl/>
        </w:rPr>
        <w:t>ی</w:t>
      </w:r>
      <w:r w:rsidRPr="00051EF9">
        <w:rPr>
          <w:rStyle w:val="Char9"/>
          <w:rtl/>
        </w:rPr>
        <w:t>خ</w:t>
      </w:r>
      <w:r w:rsidR="00AF2E6E" w:rsidRPr="00051EF9">
        <w:rPr>
          <w:rStyle w:val="Char9"/>
          <w:rtl/>
        </w:rPr>
        <w:t>ی</w:t>
      </w:r>
      <w:r w:rsidRPr="00051EF9">
        <w:rPr>
          <w:rStyle w:val="Char9"/>
          <w:rtl/>
        </w:rPr>
        <w:t xml:space="preserve"> از بن</w:t>
      </w:r>
      <w:r w:rsidR="00AF2E6E" w:rsidRPr="00051EF9">
        <w:rPr>
          <w:rStyle w:val="Char9"/>
          <w:rtl/>
        </w:rPr>
        <w:t>ی</w:t>
      </w:r>
      <w:r w:rsidRPr="00051EF9">
        <w:rPr>
          <w:rStyle w:val="Char9"/>
          <w:rtl/>
        </w:rPr>
        <w:t xml:space="preserve"> ع</w:t>
      </w:r>
      <w:r w:rsidR="00AF2E6E" w:rsidRPr="00051EF9">
        <w:rPr>
          <w:rStyle w:val="Char9"/>
          <w:rtl/>
        </w:rPr>
        <w:t>ک</w:t>
      </w:r>
      <w:r w:rsidRPr="00051EF9">
        <w:rPr>
          <w:rStyle w:val="Char9"/>
          <w:rtl/>
        </w:rPr>
        <w:t xml:space="preserve">رمه </w:t>
      </w:r>
      <w:r w:rsidR="00AF2E6E" w:rsidRPr="00051EF9">
        <w:rPr>
          <w:rStyle w:val="Char9"/>
          <w:rtl/>
        </w:rPr>
        <w:t>ک</w:t>
      </w:r>
      <w:r w:rsidRPr="00051EF9">
        <w:rPr>
          <w:rStyle w:val="Char9"/>
          <w:rtl/>
        </w:rPr>
        <w:t>ه عمروبن لوذان نام داشت از او پرس</w:t>
      </w:r>
      <w:r w:rsidR="00AF2E6E" w:rsidRPr="00051EF9">
        <w:rPr>
          <w:rStyle w:val="Char9"/>
          <w:rtl/>
        </w:rPr>
        <w:t>ی</w:t>
      </w:r>
      <w:r w:rsidRPr="00051EF9">
        <w:rPr>
          <w:rStyle w:val="Char9"/>
          <w:rtl/>
        </w:rPr>
        <w:t xml:space="preserve">د </w:t>
      </w:r>
      <w:r w:rsidR="00AF2E6E" w:rsidRPr="00051EF9">
        <w:rPr>
          <w:rStyle w:val="Char9"/>
          <w:rtl/>
        </w:rPr>
        <w:t>ک</w:t>
      </w:r>
      <w:r w:rsidRPr="00051EF9">
        <w:rPr>
          <w:rStyle w:val="Char9"/>
          <w:rtl/>
        </w:rPr>
        <w:t>ه</w:t>
      </w:r>
      <w:r w:rsidRPr="00051EF9">
        <w:rPr>
          <w:rStyle w:val="Char9"/>
          <w:rFonts w:hint="cs"/>
          <w:rtl/>
        </w:rPr>
        <w:t>،</w:t>
      </w:r>
      <w:r w:rsidRPr="00051EF9">
        <w:rPr>
          <w:rStyle w:val="Char9"/>
          <w:rtl/>
        </w:rPr>
        <w:t xml:space="preserve"> قصد </w:t>
      </w:r>
      <w:r w:rsidR="00AF2E6E" w:rsidRPr="00051EF9">
        <w:rPr>
          <w:rStyle w:val="Char9"/>
          <w:rtl/>
        </w:rPr>
        <w:t>ک</w:t>
      </w:r>
      <w:r w:rsidRPr="00051EF9">
        <w:rPr>
          <w:rStyle w:val="Char9"/>
          <w:rtl/>
        </w:rPr>
        <w:t>جا دارى؟ حس</w:t>
      </w:r>
      <w:r w:rsidR="00AF2E6E" w:rsidRPr="00051EF9">
        <w:rPr>
          <w:rStyle w:val="Char9"/>
          <w:rtl/>
        </w:rPr>
        <w:t>ی</w:t>
      </w:r>
      <w:r w:rsidRPr="00051EF9">
        <w:rPr>
          <w:rStyle w:val="Char9"/>
          <w:rtl/>
        </w:rPr>
        <w:t>ن</w:t>
      </w:r>
      <w:r w:rsidR="000F502E" w:rsidRPr="000F502E">
        <w:rPr>
          <w:rStyle w:val="Char9"/>
          <w:rFonts w:cs="CTraditional Arabic" w:hint="cs"/>
          <w:rtl/>
        </w:rPr>
        <w:t>÷</w:t>
      </w:r>
      <w:r w:rsidRPr="00051EF9">
        <w:rPr>
          <w:rStyle w:val="Char9"/>
          <w:rtl/>
        </w:rPr>
        <w:t xml:space="preserve"> به او گفت: به سو</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وفه، آن ش</w:t>
      </w:r>
      <w:r w:rsidR="00AF2E6E" w:rsidRPr="00051EF9">
        <w:rPr>
          <w:rStyle w:val="Char9"/>
          <w:rtl/>
        </w:rPr>
        <w:t>ی</w:t>
      </w:r>
      <w:r w:rsidRPr="00051EF9">
        <w:rPr>
          <w:rStyle w:val="Char9"/>
          <w:rtl/>
        </w:rPr>
        <w:t xml:space="preserve">خ به او قسم داد </w:t>
      </w:r>
      <w:r w:rsidR="00AF2E6E" w:rsidRPr="00051EF9">
        <w:rPr>
          <w:rStyle w:val="Char9"/>
          <w:rtl/>
        </w:rPr>
        <w:t>ک</w:t>
      </w:r>
      <w:r w:rsidRPr="00051EF9">
        <w:rPr>
          <w:rStyle w:val="Char9"/>
          <w:rtl/>
        </w:rPr>
        <w:t xml:space="preserve">ه بازگردد، به خدا قسم </w:t>
      </w:r>
      <w:r w:rsidR="00AF2E6E" w:rsidRPr="00051EF9">
        <w:rPr>
          <w:rStyle w:val="Char9"/>
          <w:rtl/>
        </w:rPr>
        <w:t>ک</w:t>
      </w:r>
      <w:r w:rsidRPr="00051EF9">
        <w:rPr>
          <w:rStyle w:val="Char9"/>
          <w:rtl/>
        </w:rPr>
        <w:t>ه جز به سوى شمش</w:t>
      </w:r>
      <w:r w:rsidR="00AF2E6E" w:rsidRPr="00051EF9">
        <w:rPr>
          <w:rStyle w:val="Char9"/>
          <w:rtl/>
        </w:rPr>
        <w:t>ی</w:t>
      </w:r>
      <w:r w:rsidRPr="00051EF9">
        <w:rPr>
          <w:rStyle w:val="Char9"/>
          <w:rtl/>
        </w:rPr>
        <w:t>رها نم</w:t>
      </w:r>
      <w:r w:rsidR="00AF2E6E" w:rsidRPr="00051EF9">
        <w:rPr>
          <w:rStyle w:val="Char9"/>
          <w:rtl/>
        </w:rPr>
        <w:t>ی</w:t>
      </w:r>
      <w:r w:rsidRPr="00051EF9">
        <w:rPr>
          <w:rStyle w:val="Char9"/>
          <w:rFonts w:hint="cs"/>
          <w:rtl/>
        </w:rPr>
        <w:t>‌</w:t>
      </w:r>
      <w:r w:rsidRPr="00051EF9">
        <w:rPr>
          <w:rStyle w:val="Char9"/>
          <w:rtl/>
        </w:rPr>
        <w:t>رو</w:t>
      </w:r>
      <w:r w:rsidR="00AF2E6E" w:rsidRPr="00051EF9">
        <w:rPr>
          <w:rStyle w:val="Char9"/>
          <w:rtl/>
        </w:rPr>
        <w:t>ی</w:t>
      </w:r>
      <w:r w:rsidRPr="00051EF9">
        <w:rPr>
          <w:rStyle w:val="Char9"/>
          <w:rtl/>
        </w:rPr>
        <w:t>، ا</w:t>
      </w:r>
      <w:r w:rsidR="00AF2E6E" w:rsidRPr="00051EF9">
        <w:rPr>
          <w:rStyle w:val="Char9"/>
          <w:rtl/>
        </w:rPr>
        <w:t>ی</w:t>
      </w:r>
      <w:r w:rsidRPr="00051EF9">
        <w:rPr>
          <w:rStyle w:val="Char9"/>
          <w:rtl/>
        </w:rPr>
        <w:t>نها</w:t>
      </w:r>
      <w:r w:rsidR="00AF2E6E" w:rsidRPr="00051EF9">
        <w:rPr>
          <w:rStyle w:val="Char9"/>
          <w:rtl/>
        </w:rPr>
        <w:t>یی</w:t>
      </w:r>
      <w:r w:rsidRPr="00051EF9">
        <w:rPr>
          <w:rStyle w:val="Char9"/>
          <w:rtl/>
        </w:rPr>
        <w:t xml:space="preserve"> </w:t>
      </w:r>
      <w:r w:rsidR="00AF2E6E" w:rsidRPr="00051EF9">
        <w:rPr>
          <w:rStyle w:val="Char9"/>
          <w:rtl/>
        </w:rPr>
        <w:t>ک</w:t>
      </w:r>
      <w:r w:rsidRPr="00051EF9">
        <w:rPr>
          <w:rStyle w:val="Char9"/>
          <w:rtl/>
        </w:rPr>
        <w:t>ه برا</w:t>
      </w:r>
      <w:r w:rsidR="00AF2E6E" w:rsidRPr="00051EF9">
        <w:rPr>
          <w:rStyle w:val="Char9"/>
          <w:rtl/>
        </w:rPr>
        <w:t>ی</w:t>
      </w:r>
      <w:r w:rsidRPr="00051EF9">
        <w:rPr>
          <w:rStyle w:val="Char9"/>
          <w:rtl/>
        </w:rPr>
        <w:t>ت قاصد فرستاده</w:t>
      </w:r>
      <w:r w:rsidR="006D7D8D">
        <w:rPr>
          <w:rStyle w:val="Char9"/>
          <w:rtl/>
        </w:rPr>
        <w:t xml:space="preserve">‌اند </w:t>
      </w:r>
      <w:r w:rsidRPr="00051EF9">
        <w:rPr>
          <w:rStyle w:val="Char9"/>
          <w:rtl/>
        </w:rPr>
        <w:t>اگر تو</w:t>
      </w:r>
      <w:r w:rsidRPr="00051EF9">
        <w:rPr>
          <w:rStyle w:val="Char9"/>
          <w:rFonts w:hint="cs"/>
          <w:rtl/>
        </w:rPr>
        <w:t xml:space="preserve"> </w:t>
      </w:r>
      <w:r w:rsidRPr="00051EF9">
        <w:rPr>
          <w:rStyle w:val="Char9"/>
          <w:rtl/>
        </w:rPr>
        <w:t>را از مسئول</w:t>
      </w:r>
      <w:r w:rsidR="00AF2E6E" w:rsidRPr="00051EF9">
        <w:rPr>
          <w:rStyle w:val="Char9"/>
          <w:rtl/>
        </w:rPr>
        <w:t>ی</w:t>
      </w:r>
      <w:r w:rsidRPr="00051EF9">
        <w:rPr>
          <w:rStyle w:val="Char9"/>
          <w:rtl/>
        </w:rPr>
        <w:t xml:space="preserve">ت جنگ و قتال راحت گذاشته بودند و </w:t>
      </w:r>
      <w:r w:rsidR="00AF2E6E" w:rsidRPr="00051EF9">
        <w:rPr>
          <w:rStyle w:val="Char9"/>
          <w:rtl/>
        </w:rPr>
        <w:t>ک</w:t>
      </w:r>
      <w:r w:rsidRPr="00051EF9">
        <w:rPr>
          <w:rStyle w:val="Char9"/>
          <w:rtl/>
        </w:rPr>
        <w:t>ارها</w:t>
      </w:r>
      <w:r w:rsidR="00AF2E6E" w:rsidRPr="00051EF9">
        <w:rPr>
          <w:rStyle w:val="Char9"/>
          <w:rtl/>
        </w:rPr>
        <w:t>ی</w:t>
      </w:r>
      <w:r w:rsidRPr="00051EF9">
        <w:rPr>
          <w:rStyle w:val="Char9"/>
          <w:rtl/>
        </w:rPr>
        <w:t>ى را نموده بودند</w:t>
      </w:r>
      <w:r w:rsidRPr="00051EF9">
        <w:rPr>
          <w:rStyle w:val="Char9"/>
          <w:rFonts w:hint="cs"/>
          <w:rtl/>
        </w:rPr>
        <w:t xml:space="preserve"> </w:t>
      </w:r>
      <w:r w:rsidRPr="00051EF9">
        <w:rPr>
          <w:rStyle w:val="Char9"/>
          <w:rtl/>
        </w:rPr>
        <w:t>و پ</w:t>
      </w:r>
      <w:r w:rsidR="00AF2E6E" w:rsidRPr="00051EF9">
        <w:rPr>
          <w:rStyle w:val="Char9"/>
          <w:rtl/>
        </w:rPr>
        <w:t>ی</w:t>
      </w:r>
      <w:r w:rsidRPr="00051EF9">
        <w:rPr>
          <w:rStyle w:val="Char9"/>
          <w:rtl/>
        </w:rPr>
        <w:t>ش آنها م</w:t>
      </w:r>
      <w:r w:rsidR="00AF2E6E" w:rsidRPr="00051EF9">
        <w:rPr>
          <w:rStyle w:val="Char9"/>
          <w:rtl/>
        </w:rPr>
        <w:t>ی</w:t>
      </w:r>
      <w:r w:rsidRPr="00051EF9">
        <w:rPr>
          <w:rStyle w:val="Char9"/>
          <w:rFonts w:hint="cs"/>
          <w:rtl/>
        </w:rPr>
        <w:t>‌</w:t>
      </w:r>
      <w:r w:rsidRPr="00051EF9">
        <w:rPr>
          <w:rStyle w:val="Char9"/>
          <w:rtl/>
        </w:rPr>
        <w:t>رفت</w:t>
      </w:r>
      <w:r w:rsidR="00AF2E6E" w:rsidRPr="00051EF9">
        <w:rPr>
          <w:rStyle w:val="Char9"/>
          <w:rtl/>
        </w:rPr>
        <w:t>ی</w:t>
      </w:r>
      <w:r w:rsidRPr="00051EF9">
        <w:rPr>
          <w:rStyle w:val="Char9"/>
          <w:rtl/>
        </w:rPr>
        <w:t>، ا</w:t>
      </w:r>
      <w:r w:rsidR="00AF2E6E" w:rsidRPr="00051EF9">
        <w:rPr>
          <w:rStyle w:val="Char9"/>
          <w:rtl/>
        </w:rPr>
        <w:t>ی</w:t>
      </w:r>
      <w:r w:rsidRPr="00051EF9">
        <w:rPr>
          <w:rStyle w:val="Char9"/>
          <w:rtl/>
        </w:rPr>
        <w:t xml:space="preserve">ن </w:t>
      </w:r>
      <w:r w:rsidR="00AF2E6E" w:rsidRPr="00051EF9">
        <w:rPr>
          <w:rStyle w:val="Char9"/>
          <w:rtl/>
        </w:rPr>
        <w:t>یک</w:t>
      </w:r>
      <w:r w:rsidRPr="00051EF9">
        <w:rPr>
          <w:rStyle w:val="Char9"/>
          <w:rtl/>
        </w:rPr>
        <w:t xml:space="preserve"> مسئله اى بود، اما با ا</w:t>
      </w:r>
      <w:r w:rsidR="00AF2E6E" w:rsidRPr="00051EF9">
        <w:rPr>
          <w:rStyle w:val="Char9"/>
          <w:rtl/>
        </w:rPr>
        <w:t>ی</w:t>
      </w:r>
      <w:r w:rsidRPr="00051EF9">
        <w:rPr>
          <w:rStyle w:val="Char9"/>
          <w:rtl/>
        </w:rPr>
        <w:t>ن وضع</w:t>
      </w:r>
      <w:r w:rsidR="00AF2E6E" w:rsidRPr="00051EF9">
        <w:rPr>
          <w:rStyle w:val="Char9"/>
          <w:rtl/>
        </w:rPr>
        <w:t>ی</w:t>
      </w:r>
      <w:r w:rsidRPr="00051EF9">
        <w:rPr>
          <w:rStyle w:val="Char9"/>
          <w:rtl/>
        </w:rPr>
        <w:t xml:space="preserve">تى </w:t>
      </w:r>
      <w:r w:rsidR="00AF2E6E" w:rsidRPr="00051EF9">
        <w:rPr>
          <w:rStyle w:val="Char9"/>
          <w:rtl/>
        </w:rPr>
        <w:t>ک</w:t>
      </w:r>
      <w:r w:rsidRPr="00051EF9">
        <w:rPr>
          <w:rStyle w:val="Char9"/>
          <w:rtl/>
        </w:rPr>
        <w:t>ه</w:t>
      </w:r>
      <w:r w:rsidR="000F71B7">
        <w:rPr>
          <w:rStyle w:val="Char9"/>
          <w:rtl/>
        </w:rPr>
        <w:t xml:space="preserve"> می‌گویند</w:t>
      </w:r>
      <w:r w:rsidRPr="00051EF9">
        <w:rPr>
          <w:rStyle w:val="Char9"/>
          <w:rtl/>
        </w:rPr>
        <w:t xml:space="preserve"> به نظر من ا</w:t>
      </w:r>
      <w:r w:rsidR="00AF2E6E" w:rsidRPr="00051EF9">
        <w:rPr>
          <w:rStyle w:val="Char9"/>
          <w:rtl/>
        </w:rPr>
        <w:t>ی</w:t>
      </w:r>
      <w:r w:rsidRPr="00051EF9">
        <w:rPr>
          <w:rStyle w:val="Char9"/>
          <w:rtl/>
        </w:rPr>
        <w:t xml:space="preserve">ن </w:t>
      </w:r>
      <w:r w:rsidR="00AF2E6E" w:rsidRPr="00051EF9">
        <w:rPr>
          <w:rStyle w:val="Char9"/>
          <w:rtl/>
        </w:rPr>
        <w:t>ک</w:t>
      </w:r>
      <w:r w:rsidRPr="00051EF9">
        <w:rPr>
          <w:rStyle w:val="Char9"/>
          <w:rtl/>
        </w:rPr>
        <w:t>ار را ن</w:t>
      </w:r>
      <w:r w:rsidR="00AF2E6E" w:rsidRPr="00051EF9">
        <w:rPr>
          <w:rStyle w:val="Char9"/>
          <w:rtl/>
        </w:rPr>
        <w:t>ک</w:t>
      </w:r>
      <w:r w:rsidRPr="00051EF9">
        <w:rPr>
          <w:rStyle w:val="Char9"/>
          <w:rtl/>
        </w:rPr>
        <w:t>ن، به او گفت: ا</w:t>
      </w:r>
      <w:r w:rsidR="00AF2E6E" w:rsidRPr="00051EF9">
        <w:rPr>
          <w:rStyle w:val="Char9"/>
          <w:rtl/>
        </w:rPr>
        <w:t>ی</w:t>
      </w:r>
      <w:r w:rsidRPr="00051EF9">
        <w:rPr>
          <w:rStyle w:val="Char9"/>
          <w:rtl/>
        </w:rPr>
        <w:t xml:space="preserve"> بند</w:t>
      </w:r>
      <w:r w:rsidR="00835A14">
        <w:rPr>
          <w:rStyle w:val="Char9"/>
          <w:rtl/>
        </w:rPr>
        <w:t>ۀ</w:t>
      </w:r>
      <w:r w:rsidRPr="00051EF9">
        <w:rPr>
          <w:rStyle w:val="Char9"/>
          <w:rtl/>
        </w:rPr>
        <w:t xml:space="preserve"> خدا، موضوع برا</w:t>
      </w:r>
      <w:r w:rsidR="00AF2E6E" w:rsidRPr="00051EF9">
        <w:rPr>
          <w:rStyle w:val="Char9"/>
          <w:rtl/>
        </w:rPr>
        <w:t>ی</w:t>
      </w:r>
      <w:r w:rsidRPr="00051EF9">
        <w:rPr>
          <w:rStyle w:val="Char9"/>
          <w:rtl/>
        </w:rPr>
        <w:t>م پوش</w:t>
      </w:r>
      <w:r w:rsidR="00AF2E6E" w:rsidRPr="00051EF9">
        <w:rPr>
          <w:rStyle w:val="Char9"/>
          <w:rtl/>
        </w:rPr>
        <w:t>ی</w:t>
      </w:r>
      <w:r w:rsidRPr="00051EF9">
        <w:rPr>
          <w:rStyle w:val="Char9"/>
          <w:rtl/>
        </w:rPr>
        <w:t>ده ن</w:t>
      </w:r>
      <w:r w:rsidR="00AF2E6E" w:rsidRPr="00051EF9">
        <w:rPr>
          <w:rStyle w:val="Char9"/>
          <w:rtl/>
        </w:rPr>
        <w:t>ی</w:t>
      </w:r>
      <w:r w:rsidRPr="00051EF9">
        <w:rPr>
          <w:rStyle w:val="Char9"/>
          <w:rtl/>
        </w:rPr>
        <w:t>ست ل</w:t>
      </w:r>
      <w:r w:rsidR="00AF2E6E" w:rsidRPr="00051EF9">
        <w:rPr>
          <w:rStyle w:val="Char9"/>
          <w:rtl/>
        </w:rPr>
        <w:t>یک</w:t>
      </w:r>
      <w:r w:rsidRPr="00051EF9">
        <w:rPr>
          <w:rStyle w:val="Char9"/>
          <w:rtl/>
        </w:rPr>
        <w:t>ن تقد</w:t>
      </w:r>
      <w:r w:rsidR="00AF2E6E" w:rsidRPr="00051EF9">
        <w:rPr>
          <w:rStyle w:val="Char9"/>
          <w:rtl/>
        </w:rPr>
        <w:t>ی</w:t>
      </w:r>
      <w:r w:rsidRPr="00051EF9">
        <w:rPr>
          <w:rStyle w:val="Char9"/>
          <w:rtl/>
        </w:rPr>
        <w:t>ر اله</w:t>
      </w:r>
      <w:r w:rsidR="00AF2E6E" w:rsidRPr="00051EF9">
        <w:rPr>
          <w:rStyle w:val="Char9"/>
          <w:rtl/>
        </w:rPr>
        <w:t>ی</w:t>
      </w:r>
      <w:r w:rsidRPr="00051EF9">
        <w:rPr>
          <w:rStyle w:val="Char9"/>
          <w:rtl/>
        </w:rPr>
        <w:t xml:space="preserve"> قابل تغ</w:t>
      </w:r>
      <w:r w:rsidR="00AF2E6E" w:rsidRPr="00051EF9">
        <w:rPr>
          <w:rStyle w:val="Char9"/>
          <w:rtl/>
        </w:rPr>
        <w:t>یی</w:t>
      </w:r>
      <w:r w:rsidRPr="00051EF9">
        <w:rPr>
          <w:rStyle w:val="Char9"/>
          <w:rtl/>
        </w:rPr>
        <w:t>ر ن</w:t>
      </w:r>
      <w:r w:rsidR="00AF2E6E" w:rsidRPr="00051EF9">
        <w:rPr>
          <w:rStyle w:val="Char9"/>
          <w:rtl/>
        </w:rPr>
        <w:t>ی</w:t>
      </w:r>
      <w:r w:rsidRPr="00051EF9">
        <w:rPr>
          <w:rStyle w:val="Char9"/>
          <w:rtl/>
        </w:rPr>
        <w:t>ست</w:t>
      </w:r>
      <w:r w:rsidRPr="000F71B7">
        <w:rPr>
          <w:rStyle w:val="Char9"/>
          <w:rFonts w:hint="cs"/>
          <w:vertAlign w:val="superscript"/>
          <w:rtl/>
        </w:rPr>
        <w:t>(</w:t>
      </w:r>
      <w:r w:rsidRPr="000F71B7">
        <w:rPr>
          <w:rStyle w:val="Char9"/>
          <w:vertAlign w:val="superscript"/>
          <w:rtl/>
        </w:rPr>
        <w:footnoteReference w:id="461"/>
      </w:r>
      <w:r w:rsidRPr="000F71B7">
        <w:rPr>
          <w:rStyle w:val="Char9"/>
          <w:rFonts w:hint="cs"/>
          <w:vertAlign w:val="superscript"/>
          <w:rtl/>
        </w:rPr>
        <w:t>)</w:t>
      </w:r>
      <w:r w:rsidRPr="00051EF9">
        <w:rPr>
          <w:rStyle w:val="Char9"/>
          <w:rFonts w:hint="cs"/>
          <w:rtl/>
        </w:rPr>
        <w:t>.</w:t>
      </w:r>
    </w:p>
    <w:p w:rsidR="00C363C7" w:rsidRPr="00051EF9" w:rsidRDefault="00C363C7" w:rsidP="000F08C0">
      <w:pPr>
        <w:ind w:firstLine="284"/>
        <w:jc w:val="both"/>
        <w:rPr>
          <w:rStyle w:val="Char9"/>
          <w:rtl/>
        </w:rPr>
      </w:pPr>
      <w:r w:rsidRPr="00051EF9">
        <w:rPr>
          <w:rStyle w:val="Char9"/>
          <w:rtl/>
        </w:rPr>
        <w:t>سپس به سو</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 xml:space="preserve">وفه روانه شد، در راه </w:t>
      </w:r>
      <w:r w:rsidR="00AF2E6E" w:rsidRPr="00051EF9">
        <w:rPr>
          <w:rStyle w:val="Char9"/>
          <w:rtl/>
        </w:rPr>
        <w:t>یکی</w:t>
      </w:r>
      <w:r w:rsidRPr="00051EF9">
        <w:rPr>
          <w:rStyle w:val="Char9"/>
          <w:rtl/>
        </w:rPr>
        <w:t xml:space="preserve"> از اهل </w:t>
      </w:r>
      <w:r w:rsidR="00AF2E6E" w:rsidRPr="00051EF9">
        <w:rPr>
          <w:rStyle w:val="Char9"/>
          <w:rtl/>
        </w:rPr>
        <w:t>ک</w:t>
      </w:r>
      <w:r w:rsidRPr="00051EF9">
        <w:rPr>
          <w:rStyle w:val="Char9"/>
          <w:rtl/>
        </w:rPr>
        <w:t>وفه را د</w:t>
      </w:r>
      <w:r w:rsidR="00AF2E6E" w:rsidRPr="00051EF9">
        <w:rPr>
          <w:rStyle w:val="Char9"/>
          <w:rtl/>
        </w:rPr>
        <w:t>ی</w:t>
      </w:r>
      <w:r w:rsidRPr="00051EF9">
        <w:rPr>
          <w:rStyle w:val="Char9"/>
          <w:rtl/>
        </w:rPr>
        <w:t xml:space="preserve">د </w:t>
      </w:r>
      <w:r w:rsidR="00AF2E6E" w:rsidRPr="00051EF9">
        <w:rPr>
          <w:rStyle w:val="Char9"/>
          <w:rtl/>
        </w:rPr>
        <w:t>ک</w:t>
      </w:r>
      <w:r w:rsidRPr="00051EF9">
        <w:rPr>
          <w:rStyle w:val="Char9"/>
          <w:rtl/>
        </w:rPr>
        <w:t>ه از غدر و خ</w:t>
      </w:r>
      <w:r w:rsidR="00AF2E6E" w:rsidRPr="00051EF9">
        <w:rPr>
          <w:rStyle w:val="Char9"/>
          <w:rtl/>
        </w:rPr>
        <w:t>ی</w:t>
      </w:r>
      <w:r w:rsidRPr="00051EF9">
        <w:rPr>
          <w:rStyle w:val="Char9"/>
          <w:rtl/>
        </w:rPr>
        <w:t>انت و ترس و خوار</w:t>
      </w:r>
      <w:r w:rsidR="00AF2E6E" w:rsidRPr="00051EF9">
        <w:rPr>
          <w:rStyle w:val="Char9"/>
          <w:rtl/>
        </w:rPr>
        <w:t>ی</w:t>
      </w:r>
      <w:r w:rsidRPr="00051EF9">
        <w:rPr>
          <w:rStyle w:val="Char9"/>
          <w:rtl/>
        </w:rPr>
        <w:t xml:space="preserve"> آنها خبر داد و گفت: </w:t>
      </w:r>
      <w:r w:rsidRPr="00FD35AF">
        <w:rPr>
          <w:rFonts w:ascii="Tahoma" w:hAnsi="Tahoma" w:cs="Traditional Arabic" w:hint="cs"/>
          <w:rtl/>
        </w:rPr>
        <w:t>«</w:t>
      </w:r>
      <w:r w:rsidRPr="00051EF9">
        <w:rPr>
          <w:rStyle w:val="Char9"/>
          <w:rtl/>
        </w:rPr>
        <w:t xml:space="preserve">تو در </w:t>
      </w:r>
      <w:r w:rsidR="00AF2E6E" w:rsidRPr="00051EF9">
        <w:rPr>
          <w:rStyle w:val="Char9"/>
          <w:rtl/>
        </w:rPr>
        <w:t>ک</w:t>
      </w:r>
      <w:r w:rsidRPr="00051EF9">
        <w:rPr>
          <w:rStyle w:val="Char9"/>
          <w:rtl/>
        </w:rPr>
        <w:t>وفه ه</w:t>
      </w:r>
      <w:r w:rsidR="00AF2E6E" w:rsidRPr="00051EF9">
        <w:rPr>
          <w:rStyle w:val="Char9"/>
          <w:rtl/>
        </w:rPr>
        <w:t>ی</w:t>
      </w:r>
      <w:r w:rsidRPr="00051EF9">
        <w:rPr>
          <w:rStyle w:val="Char9"/>
          <w:rtl/>
        </w:rPr>
        <w:t>چ ناصر و ش</w:t>
      </w:r>
      <w:r w:rsidR="00AF2E6E" w:rsidRPr="00051EF9">
        <w:rPr>
          <w:rStyle w:val="Char9"/>
          <w:rtl/>
        </w:rPr>
        <w:t>ی</w:t>
      </w:r>
      <w:r w:rsidRPr="00051EF9">
        <w:rPr>
          <w:rStyle w:val="Char9"/>
          <w:rtl/>
        </w:rPr>
        <w:t>عه و مدافع</w:t>
      </w:r>
      <w:r w:rsidR="00AF2E6E" w:rsidRPr="00051EF9">
        <w:rPr>
          <w:rStyle w:val="Char9"/>
          <w:rtl/>
        </w:rPr>
        <w:t>ی</w:t>
      </w:r>
      <w:r w:rsidRPr="00051EF9">
        <w:rPr>
          <w:rStyle w:val="Char9"/>
          <w:rtl/>
        </w:rPr>
        <w:t xml:space="preserve"> ندار</w:t>
      </w:r>
      <w:r w:rsidR="00AF2E6E" w:rsidRPr="00051EF9">
        <w:rPr>
          <w:rStyle w:val="Char9"/>
          <w:rtl/>
        </w:rPr>
        <w:t>ی</w:t>
      </w:r>
      <w:r w:rsidRPr="00051EF9">
        <w:rPr>
          <w:rStyle w:val="Char9"/>
          <w:rtl/>
        </w:rPr>
        <w:t>، و ب</w:t>
      </w:r>
      <w:r w:rsidR="00AF2E6E" w:rsidRPr="00051EF9">
        <w:rPr>
          <w:rStyle w:val="Char9"/>
          <w:rtl/>
        </w:rPr>
        <w:t>ی</w:t>
      </w:r>
      <w:r w:rsidRPr="00051EF9">
        <w:rPr>
          <w:rStyle w:val="Char9"/>
          <w:rtl/>
        </w:rPr>
        <w:t xml:space="preserve">م دارم </w:t>
      </w:r>
      <w:r w:rsidR="00AF2E6E" w:rsidRPr="00051EF9">
        <w:rPr>
          <w:rStyle w:val="Char9"/>
          <w:rtl/>
        </w:rPr>
        <w:t>ک</w:t>
      </w:r>
      <w:r w:rsidRPr="00051EF9">
        <w:rPr>
          <w:rStyle w:val="Char9"/>
          <w:rtl/>
        </w:rPr>
        <w:t>ه همه بر عل</w:t>
      </w:r>
      <w:r w:rsidR="00AF2E6E" w:rsidRPr="00051EF9">
        <w:rPr>
          <w:rStyle w:val="Char9"/>
          <w:rtl/>
        </w:rPr>
        <w:t>ی</w:t>
      </w:r>
      <w:r w:rsidRPr="00051EF9">
        <w:rPr>
          <w:rStyle w:val="Char9"/>
          <w:rtl/>
        </w:rPr>
        <w:t>ه تو باشند</w:t>
      </w:r>
      <w:r w:rsidRPr="00FD35AF">
        <w:rPr>
          <w:rFonts w:ascii="Tahoma" w:hAnsi="Tahoma" w:cs="Traditional Arabic" w:hint="cs"/>
          <w:rtl/>
        </w:rPr>
        <w:t>»</w:t>
      </w:r>
      <w:r w:rsidRPr="000F71B7">
        <w:rPr>
          <w:rStyle w:val="Char9"/>
          <w:rFonts w:hint="cs"/>
          <w:vertAlign w:val="superscript"/>
          <w:rtl/>
        </w:rPr>
        <w:t>(</w:t>
      </w:r>
      <w:r w:rsidRPr="000F71B7">
        <w:rPr>
          <w:rStyle w:val="Char9"/>
          <w:vertAlign w:val="superscript"/>
          <w:rtl/>
        </w:rPr>
        <w:footnoteReference w:id="462"/>
      </w:r>
      <w:r w:rsidRPr="000F71B7">
        <w:rPr>
          <w:rStyle w:val="Char9"/>
          <w:rFonts w:hint="cs"/>
          <w:vertAlign w:val="superscript"/>
          <w:rtl/>
        </w:rPr>
        <w:t>)</w:t>
      </w:r>
      <w:r w:rsidRPr="00FD35AF">
        <w:rPr>
          <w:rFonts w:ascii="Tahoma" w:hAnsi="Tahoma" w:cs="Traditional Arabic" w:hint="cs"/>
          <w:rtl/>
        </w:rPr>
        <w:t>.</w:t>
      </w:r>
    </w:p>
    <w:p w:rsidR="00C363C7" w:rsidRPr="00051EF9" w:rsidRDefault="00C363C7" w:rsidP="000F08C0">
      <w:pPr>
        <w:ind w:firstLine="284"/>
        <w:jc w:val="both"/>
        <w:rPr>
          <w:rStyle w:val="Char9"/>
          <w:rtl/>
        </w:rPr>
      </w:pPr>
      <w:r w:rsidRPr="00051EF9">
        <w:rPr>
          <w:rStyle w:val="Char9"/>
          <w:rtl/>
        </w:rPr>
        <w:t>وقت</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با لش</w:t>
      </w:r>
      <w:r w:rsidR="00AF2E6E" w:rsidRPr="00051EF9">
        <w:rPr>
          <w:rStyle w:val="Char9"/>
          <w:rFonts w:hint="cs"/>
          <w:rtl/>
        </w:rPr>
        <w:t>ک</w:t>
      </w:r>
      <w:r w:rsidRPr="00051EF9">
        <w:rPr>
          <w:rStyle w:val="Char9"/>
          <w:rtl/>
        </w:rPr>
        <w:t xml:space="preserve">ر </w:t>
      </w:r>
      <w:r w:rsidR="00AF2E6E" w:rsidRPr="00051EF9">
        <w:rPr>
          <w:rStyle w:val="Char9"/>
          <w:rtl/>
        </w:rPr>
        <w:t>ک</w:t>
      </w:r>
      <w:r w:rsidRPr="00051EF9">
        <w:rPr>
          <w:rStyle w:val="Char9"/>
          <w:rtl/>
        </w:rPr>
        <w:t>وفه روبرو شدند و بر ع</w:t>
      </w:r>
      <w:r w:rsidR="00AF2E6E" w:rsidRPr="00051EF9">
        <w:rPr>
          <w:rStyle w:val="Char9"/>
          <w:rtl/>
        </w:rPr>
        <w:t>ک</w:t>
      </w:r>
      <w:r w:rsidRPr="00051EF9">
        <w:rPr>
          <w:rStyle w:val="Char9"/>
          <w:rtl/>
        </w:rPr>
        <w:t xml:space="preserve">س آنچه را </w:t>
      </w:r>
      <w:r w:rsidR="00AF2E6E" w:rsidRPr="00051EF9">
        <w:rPr>
          <w:rStyle w:val="Char9"/>
          <w:rtl/>
        </w:rPr>
        <w:t>ک</w:t>
      </w:r>
      <w:r w:rsidRPr="00051EF9">
        <w:rPr>
          <w:rStyle w:val="Char9"/>
          <w:rtl/>
        </w:rPr>
        <w:t>ه گفته بودند مشاهده نمود، به بعض</w:t>
      </w:r>
      <w:r w:rsidR="00AF2E6E" w:rsidRPr="00051EF9">
        <w:rPr>
          <w:rStyle w:val="Char9"/>
          <w:rtl/>
        </w:rPr>
        <w:t>ی</w:t>
      </w:r>
      <w:r w:rsidRPr="00051EF9">
        <w:rPr>
          <w:rStyle w:val="Char9"/>
          <w:rtl/>
        </w:rPr>
        <w:t xml:space="preserve"> از دوستانش گفت: دو صندوق</w:t>
      </w:r>
      <w:r w:rsidR="00AF2E6E" w:rsidRPr="00051EF9">
        <w:rPr>
          <w:rStyle w:val="Char9"/>
          <w:rtl/>
        </w:rPr>
        <w:t>ی</w:t>
      </w:r>
      <w:r w:rsidRPr="00051EF9">
        <w:rPr>
          <w:rStyle w:val="Char9"/>
          <w:rtl/>
        </w:rPr>
        <w:t xml:space="preserve"> را </w:t>
      </w:r>
      <w:r w:rsidR="00AF2E6E" w:rsidRPr="00051EF9">
        <w:rPr>
          <w:rStyle w:val="Char9"/>
          <w:rtl/>
        </w:rPr>
        <w:t>ک</w:t>
      </w:r>
      <w:r w:rsidRPr="00051EF9">
        <w:rPr>
          <w:rStyle w:val="Char9"/>
          <w:rtl/>
        </w:rPr>
        <w:t>ه پر از نامه</w:t>
      </w:r>
      <w:r w:rsidR="000F08C0">
        <w:rPr>
          <w:rStyle w:val="Char9"/>
          <w:rFonts w:hint="cs"/>
          <w:rtl/>
        </w:rPr>
        <w:t>‌</w:t>
      </w:r>
      <w:r w:rsidRPr="00051EF9">
        <w:rPr>
          <w:rStyle w:val="Char9"/>
          <w:rtl/>
        </w:rPr>
        <w:t>ها</w:t>
      </w:r>
      <w:r w:rsidR="00AF2E6E" w:rsidRPr="00051EF9">
        <w:rPr>
          <w:rStyle w:val="Char9"/>
          <w:rtl/>
        </w:rPr>
        <w:t>ی</w:t>
      </w:r>
      <w:r w:rsidRPr="00051EF9">
        <w:rPr>
          <w:rStyle w:val="Char9"/>
          <w:rtl/>
        </w:rPr>
        <w:t>شان است به من بده</w:t>
      </w:r>
      <w:r w:rsidR="00AF2E6E" w:rsidRPr="00051EF9">
        <w:rPr>
          <w:rStyle w:val="Char9"/>
          <w:rtl/>
        </w:rPr>
        <w:t>ی</w:t>
      </w:r>
      <w:r w:rsidRPr="00051EF9">
        <w:rPr>
          <w:rStyle w:val="Char9"/>
          <w:rtl/>
        </w:rPr>
        <w:t xml:space="preserve">د. دو صندوق را </w:t>
      </w:r>
      <w:r w:rsidR="00AF2E6E" w:rsidRPr="00051EF9">
        <w:rPr>
          <w:rStyle w:val="Char9"/>
          <w:rtl/>
        </w:rPr>
        <w:t>ک</w:t>
      </w:r>
      <w:r w:rsidRPr="00051EF9">
        <w:rPr>
          <w:rStyle w:val="Char9"/>
          <w:rtl/>
        </w:rPr>
        <w:t>ه پر از نامه بود در مقابلشان گذاشت و نامه</w:t>
      </w:r>
      <w:r w:rsidR="001A2EC3">
        <w:rPr>
          <w:rStyle w:val="Char9"/>
          <w:rtl/>
        </w:rPr>
        <w:t xml:space="preserve">‌ها </w:t>
      </w:r>
      <w:r w:rsidRPr="00051EF9">
        <w:rPr>
          <w:rStyle w:val="Char9"/>
          <w:rtl/>
        </w:rPr>
        <w:t>را در جلو</w:t>
      </w:r>
      <w:r w:rsidR="00AF2E6E" w:rsidRPr="00051EF9">
        <w:rPr>
          <w:rStyle w:val="Char9"/>
          <w:rtl/>
        </w:rPr>
        <w:t>ی</w:t>
      </w:r>
      <w:r w:rsidRPr="00051EF9">
        <w:rPr>
          <w:rStyle w:val="Char9"/>
          <w:rtl/>
        </w:rPr>
        <w:t>شان ر</w:t>
      </w:r>
      <w:r w:rsidR="00AF2E6E" w:rsidRPr="00051EF9">
        <w:rPr>
          <w:rStyle w:val="Char9"/>
          <w:rtl/>
        </w:rPr>
        <w:t>ی</w:t>
      </w:r>
      <w:r w:rsidRPr="00051EF9">
        <w:rPr>
          <w:rStyle w:val="Char9"/>
          <w:rtl/>
        </w:rPr>
        <w:t>خت</w:t>
      </w:r>
      <w:r w:rsidRPr="000F71B7">
        <w:rPr>
          <w:rStyle w:val="Char9"/>
          <w:rFonts w:hint="cs"/>
          <w:vertAlign w:val="superscript"/>
          <w:rtl/>
        </w:rPr>
        <w:t>(</w:t>
      </w:r>
      <w:r w:rsidRPr="000F71B7">
        <w:rPr>
          <w:rStyle w:val="Char9"/>
          <w:vertAlign w:val="superscript"/>
          <w:rtl/>
        </w:rPr>
        <w:footnoteReference w:id="463"/>
      </w:r>
      <w:r w:rsidRPr="000F71B7">
        <w:rPr>
          <w:rStyle w:val="Char9"/>
          <w:rFonts w:hint="cs"/>
          <w:vertAlign w:val="superscript"/>
          <w:rtl/>
        </w:rPr>
        <w:t>)</w:t>
      </w:r>
      <w:r w:rsidRPr="00051EF9">
        <w:rPr>
          <w:rStyle w:val="Char9"/>
          <w:rFonts w:hint="cs"/>
          <w:rtl/>
        </w:rPr>
        <w:t xml:space="preserve">. </w:t>
      </w:r>
      <w:r w:rsidRPr="00051EF9">
        <w:rPr>
          <w:rStyle w:val="Char9"/>
          <w:rtl/>
        </w:rPr>
        <w:t>آنها ا</w:t>
      </w:r>
      <w:r w:rsidR="00AF2E6E" w:rsidRPr="00051EF9">
        <w:rPr>
          <w:rStyle w:val="Char9"/>
          <w:rtl/>
        </w:rPr>
        <w:t>ی</w:t>
      </w:r>
      <w:r w:rsidRPr="00051EF9">
        <w:rPr>
          <w:rStyle w:val="Char9"/>
          <w:rtl/>
        </w:rPr>
        <w:t>ن نوشته</w:t>
      </w:r>
      <w:r w:rsidRPr="00051EF9">
        <w:rPr>
          <w:rStyle w:val="Char9"/>
          <w:rFonts w:hint="cs"/>
          <w:rtl/>
        </w:rPr>
        <w:t>‌</w:t>
      </w:r>
      <w:r w:rsidRPr="00051EF9">
        <w:rPr>
          <w:rStyle w:val="Char9"/>
          <w:rtl/>
        </w:rPr>
        <w:t>ها و نامه</w:t>
      </w:r>
      <w:r w:rsidRPr="00051EF9">
        <w:rPr>
          <w:rStyle w:val="Char9"/>
          <w:rFonts w:hint="cs"/>
          <w:rtl/>
        </w:rPr>
        <w:t>‌</w:t>
      </w:r>
      <w:r w:rsidRPr="00051EF9">
        <w:rPr>
          <w:rStyle w:val="Char9"/>
          <w:rtl/>
        </w:rPr>
        <w:t>ها را من</w:t>
      </w:r>
      <w:r w:rsidR="00AF2E6E" w:rsidRPr="00051EF9">
        <w:rPr>
          <w:rStyle w:val="Char9"/>
          <w:rtl/>
        </w:rPr>
        <w:t>ک</w:t>
      </w:r>
      <w:r w:rsidRPr="00051EF9">
        <w:rPr>
          <w:rStyle w:val="Char9"/>
          <w:rtl/>
        </w:rPr>
        <w:t>ر شدند! و به سو</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ربلا رفت تا ا</w:t>
      </w:r>
      <w:r w:rsidR="00AF2E6E" w:rsidRPr="00051EF9">
        <w:rPr>
          <w:rStyle w:val="Char9"/>
          <w:rtl/>
        </w:rPr>
        <w:t>ی</w:t>
      </w:r>
      <w:r w:rsidRPr="00051EF9">
        <w:rPr>
          <w:rStyle w:val="Char9"/>
          <w:rtl/>
        </w:rPr>
        <w:t>ن</w:t>
      </w:r>
      <w:r w:rsidR="00AF2E6E" w:rsidRPr="00051EF9">
        <w:rPr>
          <w:rStyle w:val="Char9"/>
          <w:rtl/>
        </w:rPr>
        <w:t>ک</w:t>
      </w:r>
      <w:r w:rsidRPr="00051EF9">
        <w:rPr>
          <w:rStyle w:val="Char9"/>
          <w:rtl/>
        </w:rPr>
        <w:t>ه بدانجا رس</w:t>
      </w:r>
      <w:r w:rsidR="00AF2E6E" w:rsidRPr="00051EF9">
        <w:rPr>
          <w:rStyle w:val="Char9"/>
          <w:rtl/>
        </w:rPr>
        <w:t>ی</w:t>
      </w:r>
      <w:r w:rsidRPr="00051EF9">
        <w:rPr>
          <w:rStyle w:val="Char9"/>
          <w:rtl/>
        </w:rPr>
        <w:t>د. وقت</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لش</w:t>
      </w:r>
      <w:r w:rsidR="00AF2E6E" w:rsidRPr="00051EF9">
        <w:rPr>
          <w:rStyle w:val="Char9"/>
          <w:rFonts w:hint="cs"/>
          <w:rtl/>
        </w:rPr>
        <w:t>ک</w:t>
      </w:r>
      <w:r w:rsidRPr="00051EF9">
        <w:rPr>
          <w:rStyle w:val="Char9"/>
          <w:rtl/>
        </w:rPr>
        <w:t>ر</w:t>
      </w:r>
      <w:r w:rsidR="00AF2E6E" w:rsidRPr="00051EF9">
        <w:rPr>
          <w:rStyle w:val="Char9"/>
          <w:rtl/>
        </w:rPr>
        <w:t>ی</w:t>
      </w:r>
      <w:r w:rsidRPr="00051EF9">
        <w:rPr>
          <w:rStyle w:val="Char9"/>
          <w:rtl/>
        </w:rPr>
        <w:t xml:space="preserve">ان او را احاطه </w:t>
      </w:r>
      <w:r w:rsidR="00AF2E6E" w:rsidRPr="00051EF9">
        <w:rPr>
          <w:rStyle w:val="Char9"/>
          <w:rtl/>
        </w:rPr>
        <w:t>ک</w:t>
      </w:r>
      <w:r w:rsidRPr="00051EF9">
        <w:rPr>
          <w:rStyle w:val="Char9"/>
          <w:rtl/>
        </w:rPr>
        <w:t>ردند، و راه و چاره</w:t>
      </w:r>
      <w:r w:rsidRPr="00051EF9">
        <w:rPr>
          <w:rStyle w:val="Char9"/>
          <w:rFonts w:hint="cs"/>
          <w:rtl/>
        </w:rPr>
        <w:t>‌</w:t>
      </w:r>
      <w:r w:rsidRPr="00051EF9">
        <w:rPr>
          <w:rStyle w:val="Char9"/>
          <w:rtl/>
        </w:rPr>
        <w:t>ا</w:t>
      </w:r>
      <w:r w:rsidR="00AF2E6E" w:rsidRPr="00051EF9">
        <w:rPr>
          <w:rStyle w:val="Char9"/>
          <w:rtl/>
        </w:rPr>
        <w:t>ی</w:t>
      </w:r>
      <w:r w:rsidRPr="00051EF9">
        <w:rPr>
          <w:rStyle w:val="Char9"/>
          <w:rtl/>
        </w:rPr>
        <w:t xml:space="preserve"> ند</w:t>
      </w:r>
      <w:r w:rsidR="00AF2E6E" w:rsidRPr="00051EF9">
        <w:rPr>
          <w:rStyle w:val="Char9"/>
          <w:rtl/>
        </w:rPr>
        <w:t>ی</w:t>
      </w:r>
      <w:r w:rsidRPr="00051EF9">
        <w:rPr>
          <w:rStyle w:val="Char9"/>
          <w:rtl/>
        </w:rPr>
        <w:t>د گفت: بار خدا</w:t>
      </w:r>
      <w:r w:rsidR="00AF2E6E" w:rsidRPr="00051EF9">
        <w:rPr>
          <w:rStyle w:val="Char9"/>
          <w:rtl/>
        </w:rPr>
        <w:t>ی</w:t>
      </w:r>
      <w:r w:rsidRPr="00051EF9">
        <w:rPr>
          <w:rStyle w:val="Char9"/>
          <w:rtl/>
        </w:rPr>
        <w:t>ا، ب</w:t>
      </w:r>
      <w:r w:rsidR="00AF2E6E" w:rsidRPr="00051EF9">
        <w:rPr>
          <w:rStyle w:val="Char9"/>
          <w:rtl/>
        </w:rPr>
        <w:t>ی</w:t>
      </w:r>
      <w:r w:rsidRPr="00051EF9">
        <w:rPr>
          <w:rStyle w:val="Char9"/>
          <w:rtl/>
        </w:rPr>
        <w:t xml:space="preserve">ن ما و </w:t>
      </w:r>
      <w:r w:rsidR="00AF2E6E" w:rsidRPr="00051EF9">
        <w:rPr>
          <w:rStyle w:val="Char9"/>
          <w:rtl/>
        </w:rPr>
        <w:t>ک</w:t>
      </w:r>
      <w:r w:rsidRPr="00051EF9">
        <w:rPr>
          <w:rStyle w:val="Char9"/>
          <w:rtl/>
        </w:rPr>
        <w:t>سان</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 xml:space="preserve">ه ما را دعوت نمودند تا </w:t>
      </w:r>
      <w:r w:rsidR="00AF2E6E" w:rsidRPr="00051EF9">
        <w:rPr>
          <w:rStyle w:val="Char9"/>
          <w:rtl/>
        </w:rPr>
        <w:t>ک</w:t>
      </w:r>
      <w:r w:rsidRPr="00051EF9">
        <w:rPr>
          <w:rStyle w:val="Char9"/>
          <w:rtl/>
        </w:rPr>
        <w:t>م</w:t>
      </w:r>
      <w:r w:rsidR="00AF2E6E" w:rsidRPr="00051EF9">
        <w:rPr>
          <w:rStyle w:val="Char9"/>
          <w:rtl/>
        </w:rPr>
        <w:t>ک</w:t>
      </w:r>
      <w:r w:rsidRPr="00051EF9">
        <w:rPr>
          <w:rStyle w:val="Char9"/>
          <w:rtl/>
        </w:rPr>
        <w:t xml:space="preserve"> </w:t>
      </w:r>
      <w:r w:rsidR="00AF2E6E" w:rsidRPr="00051EF9">
        <w:rPr>
          <w:rStyle w:val="Char9"/>
          <w:rtl/>
        </w:rPr>
        <w:t>ک</w:t>
      </w:r>
      <w:r w:rsidRPr="00051EF9">
        <w:rPr>
          <w:rStyle w:val="Char9"/>
          <w:rtl/>
        </w:rPr>
        <w:t>نند، و الان همان</w:t>
      </w:r>
      <w:r w:rsidR="000F08C0">
        <w:rPr>
          <w:rStyle w:val="Char9"/>
          <w:rFonts w:hint="cs"/>
          <w:rtl/>
        </w:rPr>
        <w:t>‌</w:t>
      </w:r>
      <w:r w:rsidRPr="00051EF9">
        <w:rPr>
          <w:rStyle w:val="Char9"/>
          <w:rtl/>
        </w:rPr>
        <w:t>ها با ما م</w:t>
      </w:r>
      <w:r w:rsidR="00AF2E6E" w:rsidRPr="00051EF9">
        <w:rPr>
          <w:rStyle w:val="Char9"/>
          <w:rtl/>
        </w:rPr>
        <w:t>ی</w:t>
      </w:r>
      <w:r w:rsidRPr="00051EF9">
        <w:rPr>
          <w:rStyle w:val="Char9"/>
          <w:rFonts w:hint="cs"/>
          <w:rtl/>
        </w:rPr>
        <w:t>‌</w:t>
      </w:r>
      <w:r w:rsidRPr="00051EF9">
        <w:rPr>
          <w:rStyle w:val="Char9"/>
          <w:rtl/>
        </w:rPr>
        <w:t>جنگند، داور</w:t>
      </w:r>
      <w:r w:rsidR="00AF2E6E" w:rsidRPr="00051EF9">
        <w:rPr>
          <w:rStyle w:val="Char9"/>
          <w:rtl/>
        </w:rPr>
        <w:t>ی</w:t>
      </w:r>
      <w:r w:rsidRPr="00051EF9">
        <w:rPr>
          <w:rStyle w:val="Char9"/>
          <w:rtl/>
        </w:rPr>
        <w:t xml:space="preserve"> بفرما، همچنان جنگ</w:t>
      </w:r>
      <w:r w:rsidR="00AF2E6E" w:rsidRPr="00051EF9">
        <w:rPr>
          <w:rStyle w:val="Char9"/>
          <w:rtl/>
        </w:rPr>
        <w:t>ی</w:t>
      </w:r>
      <w:r w:rsidRPr="00051EF9">
        <w:rPr>
          <w:rStyle w:val="Char9"/>
          <w:rtl/>
        </w:rPr>
        <w:t>د تا ا</w:t>
      </w:r>
      <w:r w:rsidR="00AF2E6E" w:rsidRPr="00051EF9">
        <w:rPr>
          <w:rStyle w:val="Char9"/>
          <w:rtl/>
        </w:rPr>
        <w:t>ی</w:t>
      </w:r>
      <w:r w:rsidRPr="00051EF9">
        <w:rPr>
          <w:rStyle w:val="Char9"/>
          <w:rtl/>
        </w:rPr>
        <w:t>ن</w:t>
      </w:r>
      <w:r w:rsidR="00AF2E6E" w:rsidRPr="00051EF9">
        <w:rPr>
          <w:rStyle w:val="Char9"/>
          <w:rtl/>
        </w:rPr>
        <w:t>ک</w:t>
      </w:r>
      <w:r w:rsidRPr="00051EF9">
        <w:rPr>
          <w:rStyle w:val="Char9"/>
          <w:rtl/>
        </w:rPr>
        <w:t xml:space="preserve">ه </w:t>
      </w:r>
      <w:r w:rsidR="00AF2E6E" w:rsidRPr="00051EF9">
        <w:rPr>
          <w:rStyle w:val="Char9"/>
          <w:rtl/>
        </w:rPr>
        <w:t>ک</w:t>
      </w:r>
      <w:r w:rsidRPr="00051EF9">
        <w:rPr>
          <w:rStyle w:val="Char9"/>
          <w:rtl/>
        </w:rPr>
        <w:t>شته شد رضوان الله عل</w:t>
      </w:r>
      <w:r w:rsidR="00AF2E6E" w:rsidRPr="00051EF9">
        <w:rPr>
          <w:rStyle w:val="Char9"/>
          <w:rtl/>
        </w:rPr>
        <w:t>ی</w:t>
      </w:r>
      <w:r w:rsidRPr="00051EF9">
        <w:rPr>
          <w:rStyle w:val="Char9"/>
          <w:rtl/>
        </w:rPr>
        <w:t>ه و هم</w:t>
      </w:r>
      <w:r w:rsidR="00835A14">
        <w:rPr>
          <w:rStyle w:val="Char9"/>
          <w:rtl/>
        </w:rPr>
        <w:t>ۀ</w:t>
      </w:r>
      <w:r w:rsidRPr="00051EF9">
        <w:rPr>
          <w:rStyle w:val="Char9"/>
          <w:rtl/>
        </w:rPr>
        <w:t xml:space="preserve"> سربازان</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بر عل</w:t>
      </w:r>
      <w:r w:rsidR="00AF2E6E" w:rsidRPr="00051EF9">
        <w:rPr>
          <w:rStyle w:val="Char9"/>
          <w:rtl/>
        </w:rPr>
        <w:t>ی</w:t>
      </w:r>
      <w:r w:rsidRPr="00051EF9">
        <w:rPr>
          <w:rStyle w:val="Char9"/>
          <w:rtl/>
        </w:rPr>
        <w:t>ه او جنگ</w:t>
      </w:r>
      <w:r w:rsidR="00AF2E6E" w:rsidRPr="00051EF9">
        <w:rPr>
          <w:rStyle w:val="Char9"/>
          <w:rtl/>
        </w:rPr>
        <w:t>ی</w:t>
      </w:r>
      <w:r w:rsidRPr="00051EF9">
        <w:rPr>
          <w:rStyle w:val="Char9"/>
          <w:rtl/>
        </w:rPr>
        <w:t>دند و افراد</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 xml:space="preserve">ه او را </w:t>
      </w:r>
      <w:r w:rsidR="00AF2E6E" w:rsidRPr="00051EF9">
        <w:rPr>
          <w:rStyle w:val="Char9"/>
          <w:rtl/>
        </w:rPr>
        <w:t>ک</w:t>
      </w:r>
      <w:r w:rsidRPr="00051EF9">
        <w:rPr>
          <w:rStyle w:val="Char9"/>
          <w:rtl/>
        </w:rPr>
        <w:t>شتند همگ</w:t>
      </w:r>
      <w:r w:rsidR="00AF2E6E" w:rsidRPr="00051EF9">
        <w:rPr>
          <w:rStyle w:val="Char9"/>
          <w:rtl/>
        </w:rPr>
        <w:t>ی</w:t>
      </w:r>
      <w:r w:rsidRPr="00051EF9">
        <w:rPr>
          <w:rStyle w:val="Char9"/>
          <w:rtl/>
        </w:rPr>
        <w:t xml:space="preserve"> از </w:t>
      </w:r>
      <w:r w:rsidR="00AF2E6E" w:rsidRPr="00051EF9">
        <w:rPr>
          <w:rStyle w:val="Char9"/>
          <w:rtl/>
        </w:rPr>
        <w:t>ک</w:t>
      </w:r>
      <w:r w:rsidRPr="00051EF9">
        <w:rPr>
          <w:rStyle w:val="Char9"/>
          <w:rtl/>
        </w:rPr>
        <w:t xml:space="preserve">وفه و اطراف آن بودند و </w:t>
      </w:r>
      <w:r w:rsidR="00AF2E6E" w:rsidRPr="00051EF9">
        <w:rPr>
          <w:rStyle w:val="Char9"/>
          <w:rtl/>
        </w:rPr>
        <w:t>یک</w:t>
      </w:r>
      <w:r w:rsidRPr="00051EF9">
        <w:rPr>
          <w:rStyle w:val="Char9"/>
          <w:rtl/>
        </w:rPr>
        <w:t xml:space="preserve"> شام</w:t>
      </w:r>
      <w:r w:rsidR="00AF2E6E" w:rsidRPr="00051EF9">
        <w:rPr>
          <w:rStyle w:val="Char9"/>
          <w:rtl/>
        </w:rPr>
        <w:t>ی</w:t>
      </w:r>
      <w:r w:rsidRPr="00051EF9">
        <w:rPr>
          <w:rStyle w:val="Char9"/>
          <w:rtl/>
        </w:rPr>
        <w:t xml:space="preserve"> در آنجا حاضر نبود</w:t>
      </w:r>
      <w:r w:rsidRPr="000F71B7">
        <w:rPr>
          <w:rStyle w:val="Char9"/>
          <w:rFonts w:hint="cs"/>
          <w:vertAlign w:val="superscript"/>
          <w:rtl/>
        </w:rPr>
        <w:t>(</w:t>
      </w:r>
      <w:r w:rsidRPr="000F71B7">
        <w:rPr>
          <w:rStyle w:val="Char9"/>
          <w:vertAlign w:val="superscript"/>
          <w:rtl/>
        </w:rPr>
        <w:footnoteReference w:id="464"/>
      </w:r>
      <w:r w:rsidRPr="000F71B7">
        <w:rPr>
          <w:rStyle w:val="Char9"/>
          <w:rFonts w:hint="cs"/>
          <w:vertAlign w:val="superscript"/>
          <w:rtl/>
        </w:rPr>
        <w:t>)</w:t>
      </w:r>
      <w:r w:rsidRPr="00051EF9">
        <w:rPr>
          <w:rStyle w:val="Char9"/>
          <w:rFonts w:hint="cs"/>
          <w:rtl/>
        </w:rPr>
        <w:t>.</w:t>
      </w:r>
    </w:p>
    <w:p w:rsidR="00C363C7" w:rsidRPr="00051EF9" w:rsidRDefault="00C363C7" w:rsidP="000F08C0">
      <w:pPr>
        <w:ind w:firstLine="284"/>
        <w:jc w:val="both"/>
        <w:rPr>
          <w:rStyle w:val="Char9"/>
          <w:rtl/>
        </w:rPr>
      </w:pPr>
      <w:r w:rsidRPr="00051EF9">
        <w:rPr>
          <w:rStyle w:val="Char9"/>
          <w:rtl/>
        </w:rPr>
        <w:t xml:space="preserve">سپس </w:t>
      </w:r>
      <w:r w:rsidR="00AF2E6E" w:rsidRPr="00051EF9">
        <w:rPr>
          <w:rStyle w:val="Char9"/>
          <w:rtl/>
        </w:rPr>
        <w:t>ی</w:t>
      </w:r>
      <w:r w:rsidRPr="00051EF9">
        <w:rPr>
          <w:rStyle w:val="Char9"/>
          <w:rtl/>
        </w:rPr>
        <w:t>عقوب</w:t>
      </w:r>
      <w:r w:rsidR="00AF2E6E" w:rsidRPr="00051EF9">
        <w:rPr>
          <w:rStyle w:val="Char9"/>
          <w:rtl/>
        </w:rPr>
        <w:t>ی</w:t>
      </w:r>
      <w:r w:rsidRPr="00051EF9">
        <w:rPr>
          <w:rStyle w:val="Char9"/>
          <w:rtl/>
        </w:rPr>
        <w:t xml:space="preserve"> ش</w:t>
      </w:r>
      <w:r w:rsidR="00AF2E6E" w:rsidRPr="00051EF9">
        <w:rPr>
          <w:rStyle w:val="Char9"/>
          <w:rtl/>
        </w:rPr>
        <w:t>ی</w:t>
      </w:r>
      <w:r w:rsidRPr="00051EF9">
        <w:rPr>
          <w:rStyle w:val="Char9"/>
          <w:rtl/>
        </w:rPr>
        <w:t xml:space="preserve">عه پر حماسه </w:t>
      </w:r>
      <w:r w:rsidRPr="00051EF9">
        <w:rPr>
          <w:rStyle w:val="Char9"/>
          <w:rFonts w:hint="cs"/>
          <w:rtl/>
        </w:rPr>
        <w:t>(</w:t>
      </w:r>
      <w:r w:rsidRPr="00051EF9">
        <w:rPr>
          <w:rStyle w:val="Char9"/>
          <w:rtl/>
        </w:rPr>
        <w:t>به قول ولهازن</w:t>
      </w:r>
      <w:r w:rsidRPr="00051EF9">
        <w:rPr>
          <w:rStyle w:val="Char9"/>
          <w:rFonts w:hint="cs"/>
          <w:rtl/>
        </w:rPr>
        <w:t>)</w:t>
      </w:r>
      <w:r w:rsidRPr="00051EF9">
        <w:rPr>
          <w:rStyle w:val="Char9"/>
          <w:rtl/>
        </w:rPr>
        <w:t xml:space="preserve"> نقل</w:t>
      </w:r>
      <w:r w:rsidR="004A5748">
        <w:rPr>
          <w:rStyle w:val="Char9"/>
          <w:rtl/>
        </w:rPr>
        <w:t xml:space="preserve"> می‌کند</w:t>
      </w:r>
      <w:r w:rsidRPr="00051EF9">
        <w:rPr>
          <w:rStyle w:val="Char9"/>
          <w:rtl/>
        </w:rPr>
        <w:t xml:space="preserve"> </w:t>
      </w:r>
      <w:r w:rsidR="00AF2E6E" w:rsidRPr="00051EF9">
        <w:rPr>
          <w:rStyle w:val="Char9"/>
          <w:rtl/>
        </w:rPr>
        <w:t>ک</w:t>
      </w:r>
      <w:r w:rsidRPr="00051EF9">
        <w:rPr>
          <w:rStyle w:val="Char9"/>
          <w:rtl/>
        </w:rPr>
        <w:t>ه: ا</w:t>
      </w:r>
      <w:r w:rsidR="00AF2E6E" w:rsidRPr="00051EF9">
        <w:rPr>
          <w:rStyle w:val="Char9"/>
          <w:rtl/>
        </w:rPr>
        <w:t>ک</w:t>
      </w:r>
      <w:r w:rsidRPr="00051EF9">
        <w:rPr>
          <w:rStyle w:val="Char9"/>
          <w:rtl/>
        </w:rPr>
        <w:t>ثر</w:t>
      </w:r>
      <w:r w:rsidR="00AF2E6E" w:rsidRPr="00051EF9">
        <w:rPr>
          <w:rStyle w:val="Char9"/>
          <w:rtl/>
        </w:rPr>
        <w:t>ی</w:t>
      </w:r>
      <w:r w:rsidRPr="00051EF9">
        <w:rPr>
          <w:rStyle w:val="Char9"/>
          <w:rtl/>
        </w:rPr>
        <w:t xml:space="preserve">ت اهل </w:t>
      </w:r>
      <w:r w:rsidR="00AF2E6E" w:rsidRPr="00051EF9">
        <w:rPr>
          <w:rStyle w:val="Char9"/>
          <w:rtl/>
        </w:rPr>
        <w:t>ک</w:t>
      </w:r>
      <w:r w:rsidRPr="00051EF9">
        <w:rPr>
          <w:rStyle w:val="Char9"/>
          <w:rtl/>
        </w:rPr>
        <w:t>وفه رغبت</w:t>
      </w:r>
      <w:r w:rsidR="00AF2E6E" w:rsidRPr="00051EF9">
        <w:rPr>
          <w:rStyle w:val="Char9"/>
          <w:rtl/>
        </w:rPr>
        <w:t>ی</w:t>
      </w:r>
      <w:r w:rsidRPr="00051EF9">
        <w:rPr>
          <w:rStyle w:val="Char9"/>
          <w:rtl/>
        </w:rPr>
        <w:t xml:space="preserve"> به ن</w:t>
      </w:r>
      <w:r w:rsidR="00AF2E6E" w:rsidRPr="00051EF9">
        <w:rPr>
          <w:rStyle w:val="Char9"/>
          <w:rtl/>
        </w:rPr>
        <w:t>ی</w:t>
      </w:r>
      <w:r w:rsidRPr="00051EF9">
        <w:rPr>
          <w:rStyle w:val="Char9"/>
          <w:rtl/>
        </w:rPr>
        <w:t>روها</w:t>
      </w:r>
      <w:r w:rsidR="00AF2E6E" w:rsidRPr="00051EF9">
        <w:rPr>
          <w:rStyle w:val="Char9"/>
          <w:rtl/>
        </w:rPr>
        <w:t>ی</w:t>
      </w:r>
      <w:r w:rsidRPr="00051EF9">
        <w:rPr>
          <w:rStyle w:val="Char9"/>
          <w:rtl/>
        </w:rPr>
        <w:t xml:space="preserve"> دولت</w:t>
      </w:r>
      <w:r w:rsidR="00AF2E6E" w:rsidRPr="00051EF9">
        <w:rPr>
          <w:rStyle w:val="Char9"/>
          <w:rtl/>
        </w:rPr>
        <w:t>ی</w:t>
      </w:r>
      <w:r w:rsidRPr="00051EF9">
        <w:rPr>
          <w:rStyle w:val="Char9"/>
          <w:rtl/>
        </w:rPr>
        <w:t xml:space="preserve"> نداشتند ل</w:t>
      </w:r>
      <w:r w:rsidR="00AF2E6E" w:rsidRPr="00051EF9">
        <w:rPr>
          <w:rStyle w:val="Char9"/>
          <w:rtl/>
        </w:rPr>
        <w:t>یک</w:t>
      </w:r>
      <w:r w:rsidRPr="00051EF9">
        <w:rPr>
          <w:rStyle w:val="Char9"/>
          <w:rtl/>
        </w:rPr>
        <w:t>ن با ا</w:t>
      </w:r>
      <w:r w:rsidR="00AF2E6E" w:rsidRPr="00051EF9">
        <w:rPr>
          <w:rStyle w:val="Char9"/>
          <w:rtl/>
        </w:rPr>
        <w:t>ی</w:t>
      </w:r>
      <w:r w:rsidRPr="00051EF9">
        <w:rPr>
          <w:rStyle w:val="Char9"/>
          <w:rtl/>
        </w:rPr>
        <w:t>ن حال به صف مخالفان حس</w:t>
      </w:r>
      <w:r w:rsidR="00AF2E6E" w:rsidRPr="00051EF9">
        <w:rPr>
          <w:rStyle w:val="Char9"/>
          <w:rtl/>
        </w:rPr>
        <w:t>ی</w:t>
      </w:r>
      <w:r w:rsidRPr="00051EF9">
        <w:rPr>
          <w:rStyle w:val="Char9"/>
          <w:rtl/>
        </w:rPr>
        <w:t>ن پ</w:t>
      </w:r>
      <w:r w:rsidR="00AF2E6E" w:rsidRPr="00051EF9">
        <w:rPr>
          <w:rStyle w:val="Char9"/>
          <w:rtl/>
        </w:rPr>
        <w:t>ی</w:t>
      </w:r>
      <w:r w:rsidRPr="00051EF9">
        <w:rPr>
          <w:rStyle w:val="Char9"/>
          <w:rtl/>
        </w:rPr>
        <w:t>وستند، حتّ</w:t>
      </w:r>
      <w:r w:rsidR="00AF2E6E" w:rsidRPr="00051EF9">
        <w:rPr>
          <w:rStyle w:val="Char9"/>
          <w:rtl/>
        </w:rPr>
        <w:t>ی</w:t>
      </w:r>
      <w:r w:rsidRPr="00051EF9">
        <w:rPr>
          <w:rStyle w:val="Char9"/>
          <w:rtl/>
        </w:rPr>
        <w:t xml:space="preserve"> آنها</w:t>
      </w:r>
      <w:r w:rsidR="00AF2E6E" w:rsidRPr="00051EF9">
        <w:rPr>
          <w:rStyle w:val="Char9"/>
          <w:rtl/>
        </w:rPr>
        <w:t>یی</w:t>
      </w:r>
      <w:r w:rsidRPr="00051EF9">
        <w:rPr>
          <w:rStyle w:val="Char9"/>
          <w:rtl/>
        </w:rPr>
        <w:t xml:space="preserve"> </w:t>
      </w:r>
      <w:r w:rsidR="00AF2E6E" w:rsidRPr="00051EF9">
        <w:rPr>
          <w:rStyle w:val="Char9"/>
          <w:rtl/>
        </w:rPr>
        <w:t>ک</w:t>
      </w:r>
      <w:r w:rsidRPr="00051EF9">
        <w:rPr>
          <w:rStyle w:val="Char9"/>
          <w:rtl/>
        </w:rPr>
        <w:t>ه نامه‌ها به حس</w:t>
      </w:r>
      <w:r w:rsidR="00AF2E6E" w:rsidRPr="00051EF9">
        <w:rPr>
          <w:rStyle w:val="Char9"/>
          <w:rtl/>
        </w:rPr>
        <w:t>ی</w:t>
      </w:r>
      <w:r w:rsidRPr="00051EF9">
        <w:rPr>
          <w:rStyle w:val="Char9"/>
          <w:rtl/>
        </w:rPr>
        <w:t>ن فرستتاده و قسم به وفادار</w:t>
      </w:r>
      <w:r w:rsidR="00AF2E6E" w:rsidRPr="00051EF9">
        <w:rPr>
          <w:rStyle w:val="Char9"/>
          <w:rtl/>
        </w:rPr>
        <w:t>ی</w:t>
      </w:r>
      <w:r w:rsidRPr="00051EF9">
        <w:rPr>
          <w:rStyle w:val="Char9"/>
          <w:rtl/>
        </w:rPr>
        <w:t xml:space="preserve"> به او خورده</w:t>
      </w:r>
      <w:r w:rsidRPr="00051EF9">
        <w:rPr>
          <w:rStyle w:val="Char9"/>
          <w:rFonts w:hint="cs"/>
          <w:rtl/>
        </w:rPr>
        <w:t xml:space="preserve"> </w:t>
      </w:r>
      <w:r w:rsidRPr="00051EF9">
        <w:rPr>
          <w:rStyle w:val="Char9"/>
          <w:rtl/>
        </w:rPr>
        <w:t>‌بودند در وقت سخت</w:t>
      </w:r>
      <w:r w:rsidR="00AF2E6E" w:rsidRPr="00051EF9">
        <w:rPr>
          <w:rStyle w:val="Char9"/>
          <w:rtl/>
        </w:rPr>
        <w:t>ی</w:t>
      </w:r>
      <w:r w:rsidRPr="00051EF9">
        <w:rPr>
          <w:rStyle w:val="Char9"/>
          <w:rtl/>
        </w:rPr>
        <w:t xml:space="preserve"> از او دست </w:t>
      </w:r>
      <w:r w:rsidR="00AF2E6E" w:rsidRPr="00051EF9">
        <w:rPr>
          <w:rStyle w:val="Char9"/>
          <w:rtl/>
        </w:rPr>
        <w:t>ک</w:t>
      </w:r>
      <w:r w:rsidRPr="00051EF9">
        <w:rPr>
          <w:rStyle w:val="Char9"/>
          <w:rtl/>
        </w:rPr>
        <w:t>ش</w:t>
      </w:r>
      <w:r w:rsidR="00AF2E6E" w:rsidRPr="00051EF9">
        <w:rPr>
          <w:rStyle w:val="Char9"/>
          <w:rtl/>
        </w:rPr>
        <w:t>ی</w:t>
      </w:r>
      <w:r w:rsidRPr="00051EF9">
        <w:rPr>
          <w:rStyle w:val="Char9"/>
          <w:rtl/>
        </w:rPr>
        <w:t>دند، و حدّأ</w:t>
      </w:r>
      <w:r w:rsidR="00AF2E6E" w:rsidRPr="00051EF9">
        <w:rPr>
          <w:rStyle w:val="Char9"/>
          <w:rtl/>
        </w:rPr>
        <w:t>ک</w:t>
      </w:r>
      <w:r w:rsidRPr="00051EF9">
        <w:rPr>
          <w:rStyle w:val="Char9"/>
          <w:rtl/>
        </w:rPr>
        <w:t>ثر چ</w:t>
      </w:r>
      <w:r w:rsidR="00AF2E6E" w:rsidRPr="00051EF9">
        <w:rPr>
          <w:rStyle w:val="Char9"/>
          <w:rtl/>
        </w:rPr>
        <w:t>ی</w:t>
      </w:r>
      <w:r w:rsidRPr="00051EF9">
        <w:rPr>
          <w:rStyle w:val="Char9"/>
          <w:rtl/>
        </w:rPr>
        <w:t>ز</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انجام دادند، از دور نظاره</w:t>
      </w:r>
      <w:r w:rsidRPr="00051EF9">
        <w:rPr>
          <w:rStyle w:val="Char9"/>
          <w:rFonts w:hint="cs"/>
          <w:rtl/>
        </w:rPr>
        <w:t>‌</w:t>
      </w:r>
      <w:r w:rsidRPr="00051EF9">
        <w:rPr>
          <w:rStyle w:val="Char9"/>
          <w:rtl/>
        </w:rPr>
        <w:t xml:space="preserve">گر جنگ و </w:t>
      </w:r>
      <w:r w:rsidR="00AF2E6E" w:rsidRPr="00051EF9">
        <w:rPr>
          <w:rStyle w:val="Char9"/>
          <w:rtl/>
        </w:rPr>
        <w:t>ک</w:t>
      </w:r>
      <w:r w:rsidRPr="00051EF9">
        <w:rPr>
          <w:rStyle w:val="Char9"/>
          <w:rtl/>
        </w:rPr>
        <w:t>شته شدن او بودند و بعدها برا</w:t>
      </w:r>
      <w:r w:rsidR="00AF2E6E" w:rsidRPr="00051EF9">
        <w:rPr>
          <w:rStyle w:val="Char9"/>
          <w:rtl/>
        </w:rPr>
        <w:t>ی</w:t>
      </w:r>
      <w:r w:rsidRPr="00051EF9">
        <w:rPr>
          <w:rStyle w:val="Char9"/>
          <w:rtl/>
        </w:rPr>
        <w:t>ش گر</w:t>
      </w:r>
      <w:r w:rsidR="00AF2E6E" w:rsidRPr="00051EF9">
        <w:rPr>
          <w:rStyle w:val="Char9"/>
          <w:rtl/>
        </w:rPr>
        <w:t>ی</w:t>
      </w:r>
      <w:r w:rsidRPr="00051EF9">
        <w:rPr>
          <w:rStyle w:val="Char9"/>
          <w:rtl/>
        </w:rPr>
        <w:t xml:space="preserve">ه </w:t>
      </w:r>
      <w:r w:rsidR="00AF2E6E" w:rsidRPr="00051EF9">
        <w:rPr>
          <w:rStyle w:val="Char9"/>
          <w:rtl/>
        </w:rPr>
        <w:t>ک</w:t>
      </w:r>
      <w:r w:rsidRPr="00051EF9">
        <w:rPr>
          <w:rStyle w:val="Char9"/>
          <w:rtl/>
        </w:rPr>
        <w:t>ردند! و بس</w:t>
      </w:r>
      <w:r w:rsidR="00AF2E6E" w:rsidRPr="00051EF9">
        <w:rPr>
          <w:rStyle w:val="Char9"/>
          <w:rtl/>
        </w:rPr>
        <w:t>ی</w:t>
      </w:r>
      <w:r w:rsidRPr="00051EF9">
        <w:rPr>
          <w:rStyle w:val="Char9"/>
          <w:rtl/>
        </w:rPr>
        <w:t>ار اند</w:t>
      </w:r>
      <w:r w:rsidR="00AF2E6E" w:rsidRPr="00051EF9">
        <w:rPr>
          <w:rStyle w:val="Char9"/>
          <w:rtl/>
        </w:rPr>
        <w:t>ک</w:t>
      </w:r>
      <w:r w:rsidRPr="00051EF9">
        <w:rPr>
          <w:rStyle w:val="Char9"/>
          <w:rtl/>
        </w:rPr>
        <w:t xml:space="preserve"> هستند آن </w:t>
      </w:r>
      <w:r w:rsidR="00AF2E6E" w:rsidRPr="00051EF9">
        <w:rPr>
          <w:rStyle w:val="Char9"/>
          <w:rtl/>
        </w:rPr>
        <w:t>ک</w:t>
      </w:r>
      <w:r w:rsidRPr="00051EF9">
        <w:rPr>
          <w:rStyle w:val="Char9"/>
          <w:rtl/>
        </w:rPr>
        <w:t>سان</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 xml:space="preserve">ه جرأت </w:t>
      </w:r>
      <w:r w:rsidR="00AF2E6E" w:rsidRPr="00051EF9">
        <w:rPr>
          <w:rStyle w:val="Char9"/>
          <w:rtl/>
        </w:rPr>
        <w:t>ک</w:t>
      </w:r>
      <w:r w:rsidRPr="00051EF9">
        <w:rPr>
          <w:rStyle w:val="Char9"/>
          <w:rtl/>
        </w:rPr>
        <w:t>ردند با او همراه و در تقد</w:t>
      </w:r>
      <w:r w:rsidR="00AF2E6E" w:rsidRPr="00051EF9">
        <w:rPr>
          <w:rStyle w:val="Char9"/>
          <w:rtl/>
        </w:rPr>
        <w:t>ی</w:t>
      </w:r>
      <w:r w:rsidRPr="00051EF9">
        <w:rPr>
          <w:rStyle w:val="Char9"/>
          <w:rtl/>
        </w:rPr>
        <w:t>ر او شر</w:t>
      </w:r>
      <w:r w:rsidR="00AF2E6E" w:rsidRPr="00051EF9">
        <w:rPr>
          <w:rStyle w:val="Char9"/>
          <w:rtl/>
        </w:rPr>
        <w:t>یک</w:t>
      </w:r>
      <w:r w:rsidRPr="00051EF9">
        <w:rPr>
          <w:rStyle w:val="Char9"/>
          <w:rtl/>
        </w:rPr>
        <w:t xml:space="preserve"> شوند، مثل ابوحمام</w:t>
      </w:r>
      <w:r w:rsidR="00835A14">
        <w:rPr>
          <w:rStyle w:val="Char9"/>
          <w:rtl/>
        </w:rPr>
        <w:t>ۀ</w:t>
      </w:r>
      <w:r w:rsidRPr="00051EF9">
        <w:rPr>
          <w:rStyle w:val="Char9"/>
          <w:rtl/>
        </w:rPr>
        <w:t xml:space="preserve"> مائد</w:t>
      </w:r>
      <w:r w:rsidR="00AF2E6E" w:rsidRPr="00051EF9">
        <w:rPr>
          <w:rStyle w:val="Char9"/>
          <w:rtl/>
        </w:rPr>
        <w:t>ی</w:t>
      </w:r>
      <w:r w:rsidRPr="00051EF9">
        <w:rPr>
          <w:rStyle w:val="Char9"/>
          <w:rtl/>
        </w:rPr>
        <w:t xml:space="preserve"> خزانه‌دار ب</w:t>
      </w:r>
      <w:r w:rsidR="00AF2E6E" w:rsidRPr="00051EF9">
        <w:rPr>
          <w:rStyle w:val="Char9"/>
          <w:rtl/>
        </w:rPr>
        <w:t>ی</w:t>
      </w:r>
      <w:r w:rsidRPr="00051EF9">
        <w:rPr>
          <w:rStyle w:val="Char9"/>
          <w:rtl/>
        </w:rPr>
        <w:t>ت‌المال و ابن عوسجه. امّا غ</w:t>
      </w:r>
      <w:r w:rsidR="00AF2E6E" w:rsidRPr="00051EF9">
        <w:rPr>
          <w:rStyle w:val="Char9"/>
          <w:rtl/>
        </w:rPr>
        <w:t>ی</w:t>
      </w:r>
      <w:r w:rsidRPr="00051EF9">
        <w:rPr>
          <w:rStyle w:val="Char9"/>
          <w:rtl/>
        </w:rPr>
        <w:t>ر از</w:t>
      </w:r>
      <w:r w:rsidR="000F71B7">
        <w:rPr>
          <w:rStyle w:val="Char9"/>
          <w:rtl/>
        </w:rPr>
        <w:t xml:space="preserve"> این‌ها </w:t>
      </w:r>
      <w:r w:rsidRPr="00051EF9">
        <w:rPr>
          <w:rStyle w:val="Char9"/>
          <w:rtl/>
        </w:rPr>
        <w:t>بعض</w:t>
      </w:r>
      <w:r w:rsidR="00AF2E6E" w:rsidRPr="00051EF9">
        <w:rPr>
          <w:rStyle w:val="Char9"/>
          <w:rtl/>
        </w:rPr>
        <w:t>ی</w:t>
      </w:r>
      <w:r w:rsidRPr="00051EF9">
        <w:rPr>
          <w:rStyle w:val="Char9"/>
          <w:rtl/>
        </w:rPr>
        <w:t xml:space="preserve"> از افراد</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 xml:space="preserve">ه با او </w:t>
      </w:r>
      <w:r w:rsidR="00AF2E6E" w:rsidRPr="00051EF9">
        <w:rPr>
          <w:rStyle w:val="Char9"/>
          <w:rtl/>
        </w:rPr>
        <w:t>ک</w:t>
      </w:r>
      <w:r w:rsidRPr="00051EF9">
        <w:rPr>
          <w:rStyle w:val="Char9"/>
          <w:rtl/>
        </w:rPr>
        <w:t xml:space="preserve">شته شدند </w:t>
      </w:r>
      <w:r w:rsidR="00AF2E6E" w:rsidRPr="00051EF9">
        <w:rPr>
          <w:rStyle w:val="Char9"/>
          <w:rtl/>
        </w:rPr>
        <w:t>ی</w:t>
      </w:r>
      <w:r w:rsidRPr="00051EF9">
        <w:rPr>
          <w:rStyle w:val="Char9"/>
          <w:rtl/>
        </w:rPr>
        <w:t xml:space="preserve">ا از </w:t>
      </w:r>
      <w:r w:rsidR="00AF2E6E" w:rsidRPr="00051EF9">
        <w:rPr>
          <w:rStyle w:val="Char9"/>
          <w:rtl/>
        </w:rPr>
        <w:t>ک</w:t>
      </w:r>
      <w:r w:rsidRPr="00051EF9">
        <w:rPr>
          <w:rStyle w:val="Char9"/>
          <w:rtl/>
        </w:rPr>
        <w:t>سان</w:t>
      </w:r>
      <w:r w:rsidR="00AF2E6E" w:rsidRPr="00051EF9">
        <w:rPr>
          <w:rStyle w:val="Char9"/>
          <w:rtl/>
        </w:rPr>
        <w:t>ی</w:t>
      </w:r>
      <w:r w:rsidRPr="00051EF9">
        <w:rPr>
          <w:rStyle w:val="Char9"/>
          <w:rtl/>
        </w:rPr>
        <w:t xml:space="preserve"> بودند </w:t>
      </w:r>
      <w:r w:rsidR="00AF2E6E" w:rsidRPr="00051EF9">
        <w:rPr>
          <w:rStyle w:val="Char9"/>
          <w:rtl/>
        </w:rPr>
        <w:t>ک</w:t>
      </w:r>
      <w:r w:rsidRPr="00051EF9">
        <w:rPr>
          <w:rStyle w:val="Char9"/>
          <w:rtl/>
        </w:rPr>
        <w:t xml:space="preserve">ه در وسط راه به او ملحق شدند و </w:t>
      </w:r>
      <w:r w:rsidR="00AF2E6E" w:rsidRPr="00051EF9">
        <w:rPr>
          <w:rStyle w:val="Char9"/>
          <w:rtl/>
        </w:rPr>
        <w:t>ی</w:t>
      </w:r>
      <w:r w:rsidRPr="00051EF9">
        <w:rPr>
          <w:rStyle w:val="Char9"/>
          <w:rtl/>
        </w:rPr>
        <w:t xml:space="preserve">ا از </w:t>
      </w:r>
      <w:r w:rsidR="00AF2E6E" w:rsidRPr="00051EF9">
        <w:rPr>
          <w:rStyle w:val="Char9"/>
          <w:rtl/>
        </w:rPr>
        <w:t>ک</w:t>
      </w:r>
      <w:r w:rsidRPr="00051EF9">
        <w:rPr>
          <w:rStyle w:val="Char9"/>
          <w:rtl/>
        </w:rPr>
        <w:t>سان</w:t>
      </w:r>
      <w:r w:rsidR="00AF2E6E" w:rsidRPr="00051EF9">
        <w:rPr>
          <w:rStyle w:val="Char9"/>
          <w:rtl/>
        </w:rPr>
        <w:t>ی</w:t>
      </w:r>
      <w:r w:rsidRPr="00051EF9">
        <w:rPr>
          <w:rStyle w:val="Char9"/>
          <w:rtl/>
        </w:rPr>
        <w:t xml:space="preserve"> بودند </w:t>
      </w:r>
      <w:r w:rsidR="00AF2E6E" w:rsidRPr="00051EF9">
        <w:rPr>
          <w:rStyle w:val="Char9"/>
          <w:rtl/>
        </w:rPr>
        <w:t>ک</w:t>
      </w:r>
      <w:r w:rsidRPr="00051EF9">
        <w:rPr>
          <w:rStyle w:val="Char9"/>
          <w:rtl/>
        </w:rPr>
        <w:t>ه در لحظه‌ها</w:t>
      </w:r>
      <w:r w:rsidR="00AF2E6E" w:rsidRPr="00051EF9">
        <w:rPr>
          <w:rStyle w:val="Char9"/>
          <w:rtl/>
        </w:rPr>
        <w:t>ی</w:t>
      </w:r>
      <w:r w:rsidRPr="00051EF9">
        <w:rPr>
          <w:rStyle w:val="Char9"/>
          <w:rtl/>
        </w:rPr>
        <w:t xml:space="preserve"> حم</w:t>
      </w:r>
      <w:r w:rsidR="00AF2E6E" w:rsidRPr="00051EF9">
        <w:rPr>
          <w:rStyle w:val="Char9"/>
          <w:rtl/>
        </w:rPr>
        <w:t>ی</w:t>
      </w:r>
      <w:r w:rsidRPr="00051EF9">
        <w:rPr>
          <w:rStyle w:val="Char9"/>
          <w:rtl/>
        </w:rPr>
        <w:t>ت و درد انسان</w:t>
      </w:r>
      <w:r w:rsidR="00AF2E6E" w:rsidRPr="00051EF9">
        <w:rPr>
          <w:rStyle w:val="Char9"/>
          <w:rtl/>
        </w:rPr>
        <w:t>ی</w:t>
      </w:r>
      <w:r w:rsidRPr="00051EF9">
        <w:rPr>
          <w:rStyle w:val="Char9"/>
          <w:rtl/>
        </w:rPr>
        <w:t xml:space="preserve"> به او پ</w:t>
      </w:r>
      <w:r w:rsidR="00AF2E6E" w:rsidRPr="00051EF9">
        <w:rPr>
          <w:rStyle w:val="Char9"/>
          <w:rtl/>
        </w:rPr>
        <w:t>ی</w:t>
      </w:r>
      <w:r w:rsidRPr="00051EF9">
        <w:rPr>
          <w:rStyle w:val="Char9"/>
          <w:rtl/>
        </w:rPr>
        <w:t>وسته بودند و از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 قبل</w:t>
      </w:r>
      <w:r w:rsidR="00AF2E6E" w:rsidRPr="00051EF9">
        <w:rPr>
          <w:rStyle w:val="Char9"/>
          <w:rtl/>
        </w:rPr>
        <w:t>ی</w:t>
      </w:r>
      <w:r w:rsidRPr="00051EF9">
        <w:rPr>
          <w:rStyle w:val="Char9"/>
          <w:rtl/>
        </w:rPr>
        <w:t>‌اش نبودند.</w:t>
      </w:r>
    </w:p>
    <w:p w:rsidR="00C363C7" w:rsidRPr="00051EF9" w:rsidRDefault="00C363C7" w:rsidP="000F08C0">
      <w:pPr>
        <w:ind w:firstLine="284"/>
        <w:jc w:val="both"/>
        <w:rPr>
          <w:rStyle w:val="Char9"/>
          <w:rtl/>
        </w:rPr>
      </w:pPr>
      <w:r w:rsidRPr="00051EF9">
        <w:rPr>
          <w:rStyle w:val="Char9"/>
          <w:rtl/>
        </w:rPr>
        <w:t>و م</w:t>
      </w:r>
      <w:r w:rsidRPr="00051EF9">
        <w:rPr>
          <w:rStyle w:val="Char9"/>
          <w:rFonts w:hint="cs"/>
          <w:rtl/>
        </w:rPr>
        <w:t>ؤ</w:t>
      </w:r>
      <w:r w:rsidRPr="00051EF9">
        <w:rPr>
          <w:rStyle w:val="Char9"/>
          <w:rtl/>
        </w:rPr>
        <w:t>رّخان ا</w:t>
      </w:r>
      <w:r w:rsidR="00AF2E6E" w:rsidRPr="00051EF9">
        <w:rPr>
          <w:rStyle w:val="Char9"/>
          <w:rtl/>
        </w:rPr>
        <w:t>ی</w:t>
      </w:r>
      <w:r w:rsidRPr="00051EF9">
        <w:rPr>
          <w:rStyle w:val="Char9"/>
          <w:rtl/>
        </w:rPr>
        <w:t>ن تناقض را ب</w:t>
      </w:r>
      <w:r w:rsidR="00AF2E6E" w:rsidRPr="00051EF9">
        <w:rPr>
          <w:rStyle w:val="Char9"/>
          <w:rtl/>
        </w:rPr>
        <w:t>ی</w:t>
      </w:r>
      <w:r w:rsidRPr="00051EF9">
        <w:rPr>
          <w:rStyle w:val="Char9"/>
          <w:rtl/>
        </w:rPr>
        <w:t xml:space="preserve">ن </w:t>
      </w:r>
      <w:r w:rsidR="00AF2E6E" w:rsidRPr="00051EF9">
        <w:rPr>
          <w:rStyle w:val="Char9"/>
          <w:rtl/>
        </w:rPr>
        <w:t>ک</w:t>
      </w:r>
      <w:r w:rsidRPr="00051EF9">
        <w:rPr>
          <w:rStyle w:val="Char9"/>
          <w:rtl/>
        </w:rPr>
        <w:t>سان</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 xml:space="preserve">ه ادّعا </w:t>
      </w:r>
      <w:r w:rsidR="00AF2E6E" w:rsidRPr="00051EF9">
        <w:rPr>
          <w:rStyle w:val="Char9"/>
          <w:rtl/>
        </w:rPr>
        <w:t>ک</w:t>
      </w:r>
      <w:r w:rsidRPr="00051EF9">
        <w:rPr>
          <w:rStyle w:val="Char9"/>
          <w:rtl/>
        </w:rPr>
        <w:t>رده ‌بودند و ه</w:t>
      </w:r>
      <w:r w:rsidR="00AF2E6E" w:rsidRPr="00051EF9">
        <w:rPr>
          <w:rStyle w:val="Char9"/>
          <w:rtl/>
        </w:rPr>
        <w:t>ی</w:t>
      </w:r>
      <w:r w:rsidRPr="00051EF9">
        <w:rPr>
          <w:rStyle w:val="Char9"/>
          <w:rtl/>
        </w:rPr>
        <w:t xml:space="preserve">چ </w:t>
      </w:r>
      <w:r w:rsidR="00AF2E6E" w:rsidRPr="00051EF9">
        <w:rPr>
          <w:rStyle w:val="Char9"/>
          <w:rtl/>
        </w:rPr>
        <w:t>ک</w:t>
      </w:r>
      <w:r w:rsidRPr="00051EF9">
        <w:rPr>
          <w:rStyle w:val="Char9"/>
          <w:rtl/>
        </w:rPr>
        <w:t>ار</w:t>
      </w:r>
      <w:r w:rsidR="00AF2E6E" w:rsidRPr="00051EF9">
        <w:rPr>
          <w:rStyle w:val="Char9"/>
          <w:rtl/>
        </w:rPr>
        <w:t>ی</w:t>
      </w:r>
      <w:r w:rsidRPr="00051EF9">
        <w:rPr>
          <w:rStyle w:val="Char9"/>
          <w:rtl/>
        </w:rPr>
        <w:t xml:space="preserve"> ن</w:t>
      </w:r>
      <w:r w:rsidR="00AF2E6E" w:rsidRPr="00051EF9">
        <w:rPr>
          <w:rStyle w:val="Char9"/>
          <w:rtl/>
        </w:rPr>
        <w:t>ک</w:t>
      </w:r>
      <w:r w:rsidRPr="00051EF9">
        <w:rPr>
          <w:rStyle w:val="Char9"/>
          <w:rtl/>
        </w:rPr>
        <w:t>ردند و ب</w:t>
      </w:r>
      <w:r w:rsidR="00AF2E6E" w:rsidRPr="00051EF9">
        <w:rPr>
          <w:rStyle w:val="Char9"/>
          <w:rtl/>
        </w:rPr>
        <w:t>ی</w:t>
      </w:r>
      <w:r w:rsidRPr="00051EF9">
        <w:rPr>
          <w:rStyle w:val="Char9"/>
          <w:rtl/>
        </w:rPr>
        <w:t xml:space="preserve">ن </w:t>
      </w:r>
      <w:r w:rsidR="00AF2E6E" w:rsidRPr="00051EF9">
        <w:rPr>
          <w:rStyle w:val="Char9"/>
          <w:rtl/>
        </w:rPr>
        <w:t>ک</w:t>
      </w:r>
      <w:r w:rsidRPr="00051EF9">
        <w:rPr>
          <w:rStyle w:val="Char9"/>
          <w:rtl/>
        </w:rPr>
        <w:t>سان</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ه</w:t>
      </w:r>
      <w:r w:rsidR="00AF2E6E" w:rsidRPr="00051EF9">
        <w:rPr>
          <w:rStyle w:val="Char9"/>
          <w:rtl/>
        </w:rPr>
        <w:t>ی</w:t>
      </w:r>
      <w:r w:rsidRPr="00051EF9">
        <w:rPr>
          <w:rStyle w:val="Char9"/>
          <w:rtl/>
        </w:rPr>
        <w:t>چ ادّعا و تضم</w:t>
      </w:r>
      <w:r w:rsidR="00AF2E6E" w:rsidRPr="00051EF9">
        <w:rPr>
          <w:rStyle w:val="Char9"/>
          <w:rtl/>
        </w:rPr>
        <w:t>ی</w:t>
      </w:r>
      <w:r w:rsidRPr="00051EF9">
        <w:rPr>
          <w:rStyle w:val="Char9"/>
          <w:rtl/>
        </w:rPr>
        <w:t>ن</w:t>
      </w:r>
      <w:r w:rsidR="00AF2E6E" w:rsidRPr="00051EF9">
        <w:rPr>
          <w:rStyle w:val="Char9"/>
          <w:rtl/>
        </w:rPr>
        <w:t>ی</w:t>
      </w:r>
      <w:r w:rsidRPr="00051EF9">
        <w:rPr>
          <w:rStyle w:val="Char9"/>
          <w:rtl/>
        </w:rPr>
        <w:t xml:space="preserve"> ن</w:t>
      </w:r>
      <w:r w:rsidR="00AF2E6E" w:rsidRPr="00051EF9">
        <w:rPr>
          <w:rStyle w:val="Char9"/>
          <w:rtl/>
        </w:rPr>
        <w:t>ک</w:t>
      </w:r>
      <w:r w:rsidRPr="00051EF9">
        <w:rPr>
          <w:rStyle w:val="Char9"/>
          <w:rtl/>
        </w:rPr>
        <w:t>رده و مدّع</w:t>
      </w:r>
      <w:r w:rsidR="00AF2E6E" w:rsidRPr="00051EF9">
        <w:rPr>
          <w:rStyle w:val="Char9"/>
          <w:rtl/>
        </w:rPr>
        <w:t>ی</w:t>
      </w:r>
      <w:r w:rsidRPr="00051EF9">
        <w:rPr>
          <w:rStyle w:val="Char9"/>
          <w:rtl/>
        </w:rPr>
        <w:t>ان اول</w:t>
      </w:r>
      <w:r w:rsidR="00AF2E6E" w:rsidRPr="00051EF9">
        <w:rPr>
          <w:rStyle w:val="Char9"/>
          <w:rtl/>
        </w:rPr>
        <w:t>ی</w:t>
      </w:r>
      <w:r w:rsidRPr="00051EF9">
        <w:rPr>
          <w:rStyle w:val="Char9"/>
          <w:rtl/>
        </w:rPr>
        <w:t>ه را شرمنده نمودند، بطور درمات</w:t>
      </w:r>
      <w:r w:rsidR="00AF2E6E" w:rsidRPr="00051EF9">
        <w:rPr>
          <w:rStyle w:val="Char9"/>
          <w:rtl/>
        </w:rPr>
        <w:t>یک</w:t>
      </w:r>
      <w:r w:rsidRPr="00051EF9">
        <w:rPr>
          <w:rStyle w:val="Char9"/>
          <w:rtl/>
        </w:rPr>
        <w:t xml:space="preserve"> و</w:t>
      </w:r>
      <w:r w:rsidRPr="00051EF9">
        <w:rPr>
          <w:rStyle w:val="Char9"/>
          <w:rFonts w:hint="cs"/>
          <w:rtl/>
        </w:rPr>
        <w:t xml:space="preserve"> </w:t>
      </w:r>
      <w:r w:rsidRPr="00051EF9">
        <w:rPr>
          <w:rStyle w:val="Char9"/>
          <w:rtl/>
        </w:rPr>
        <w:t xml:space="preserve">بارز نشان داده‌اند. و </w:t>
      </w:r>
      <w:r w:rsidRPr="00051EF9">
        <w:rPr>
          <w:rStyle w:val="Char9"/>
          <w:rFonts w:hint="cs"/>
          <w:rtl/>
        </w:rPr>
        <w:t>چ</w:t>
      </w:r>
      <w:r w:rsidR="00AF2E6E" w:rsidRPr="00051EF9">
        <w:rPr>
          <w:rStyle w:val="Char9"/>
          <w:rtl/>
        </w:rPr>
        <w:t>ی</w:t>
      </w:r>
      <w:r w:rsidRPr="00051EF9">
        <w:rPr>
          <w:rStyle w:val="Char9"/>
          <w:rtl/>
        </w:rPr>
        <w:t>ز بس</w:t>
      </w:r>
      <w:r w:rsidR="00AF2E6E" w:rsidRPr="00051EF9">
        <w:rPr>
          <w:rStyle w:val="Char9"/>
          <w:rtl/>
        </w:rPr>
        <w:t>ی</w:t>
      </w:r>
      <w:r w:rsidRPr="00051EF9">
        <w:rPr>
          <w:rStyle w:val="Char9"/>
          <w:rtl/>
        </w:rPr>
        <w:t>ار قابل ملاحظه ا</w:t>
      </w:r>
      <w:r w:rsidR="00AF2E6E" w:rsidRPr="00051EF9">
        <w:rPr>
          <w:rStyle w:val="Char9"/>
          <w:rtl/>
        </w:rPr>
        <w:t>ی</w:t>
      </w:r>
      <w:r w:rsidRPr="00051EF9">
        <w:rPr>
          <w:rStyle w:val="Char9"/>
          <w:rtl/>
        </w:rPr>
        <w:t>ن</w:t>
      </w:r>
      <w:r w:rsidR="00AF2E6E" w:rsidRPr="00051EF9">
        <w:rPr>
          <w:rStyle w:val="Char9"/>
          <w:rtl/>
        </w:rPr>
        <w:t>ک</w:t>
      </w:r>
      <w:r w:rsidRPr="00051EF9">
        <w:rPr>
          <w:rStyle w:val="Char9"/>
          <w:rtl/>
        </w:rPr>
        <w:t>ه نه فقط قر</w:t>
      </w:r>
      <w:r w:rsidR="00AF2E6E" w:rsidRPr="00051EF9">
        <w:rPr>
          <w:rStyle w:val="Char9"/>
          <w:rtl/>
        </w:rPr>
        <w:t>ی</w:t>
      </w:r>
      <w:r w:rsidRPr="00051EF9">
        <w:rPr>
          <w:rStyle w:val="Char9"/>
          <w:rtl/>
        </w:rPr>
        <w:t>ش بل</w:t>
      </w:r>
      <w:r w:rsidR="00AF2E6E" w:rsidRPr="00051EF9">
        <w:rPr>
          <w:rStyle w:val="Char9"/>
          <w:rtl/>
        </w:rPr>
        <w:t>ک</w:t>
      </w:r>
      <w:r w:rsidRPr="00051EF9">
        <w:rPr>
          <w:rStyle w:val="Char9"/>
          <w:rtl/>
        </w:rPr>
        <w:t>ه حتّ</w:t>
      </w:r>
      <w:r w:rsidR="00AF2E6E" w:rsidRPr="00051EF9">
        <w:rPr>
          <w:rStyle w:val="Char9"/>
          <w:rtl/>
        </w:rPr>
        <w:t>ی</w:t>
      </w:r>
      <w:r w:rsidRPr="00051EF9">
        <w:rPr>
          <w:rStyle w:val="Char9"/>
          <w:rtl/>
        </w:rPr>
        <w:t xml:space="preserve"> انصار هم حس</w:t>
      </w:r>
      <w:r w:rsidR="00AF2E6E" w:rsidRPr="00051EF9">
        <w:rPr>
          <w:rStyle w:val="Char9"/>
          <w:rtl/>
        </w:rPr>
        <w:t>ی</w:t>
      </w:r>
      <w:r w:rsidRPr="00051EF9">
        <w:rPr>
          <w:rStyle w:val="Char9"/>
          <w:rtl/>
        </w:rPr>
        <w:t>ن را تنها گذاشتند و ه</w:t>
      </w:r>
      <w:r w:rsidR="00AF2E6E" w:rsidRPr="00051EF9">
        <w:rPr>
          <w:rStyle w:val="Char9"/>
          <w:rtl/>
        </w:rPr>
        <w:t>ی</w:t>
      </w:r>
      <w:r w:rsidRPr="00051EF9">
        <w:rPr>
          <w:rStyle w:val="Char9"/>
          <w:rtl/>
        </w:rPr>
        <w:t>چ</w:t>
      </w:r>
      <w:r w:rsidR="00AF2E6E" w:rsidRPr="00051EF9">
        <w:rPr>
          <w:rStyle w:val="Char9"/>
          <w:rtl/>
        </w:rPr>
        <w:t>یک</w:t>
      </w:r>
      <w:r w:rsidRPr="00051EF9">
        <w:rPr>
          <w:rStyle w:val="Char9"/>
          <w:rtl/>
        </w:rPr>
        <w:t xml:space="preserve"> از آنها از مد</w:t>
      </w:r>
      <w:r w:rsidR="00AF2E6E" w:rsidRPr="00051EF9">
        <w:rPr>
          <w:rStyle w:val="Char9"/>
          <w:rtl/>
        </w:rPr>
        <w:t>ی</w:t>
      </w:r>
      <w:r w:rsidRPr="00051EF9">
        <w:rPr>
          <w:rStyle w:val="Char9"/>
          <w:rtl/>
        </w:rPr>
        <w:t>نه با او خارج نشدند و جز افراد بس</w:t>
      </w:r>
      <w:r w:rsidR="00AF2E6E" w:rsidRPr="00051EF9">
        <w:rPr>
          <w:rStyle w:val="Char9"/>
          <w:rtl/>
        </w:rPr>
        <w:t>ی</w:t>
      </w:r>
      <w:r w:rsidRPr="00051EF9">
        <w:rPr>
          <w:rStyle w:val="Char9"/>
          <w:rtl/>
        </w:rPr>
        <w:t>ار اند</w:t>
      </w:r>
      <w:r w:rsidR="00AF2E6E" w:rsidRPr="00051EF9">
        <w:rPr>
          <w:rStyle w:val="Char9"/>
          <w:rtl/>
        </w:rPr>
        <w:t>کی</w:t>
      </w:r>
      <w:r w:rsidRPr="00051EF9">
        <w:rPr>
          <w:rStyle w:val="Char9"/>
          <w:rtl/>
        </w:rPr>
        <w:t xml:space="preserve"> از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 xml:space="preserve">ان </w:t>
      </w:r>
      <w:r w:rsidR="00AF2E6E" w:rsidRPr="00051EF9">
        <w:rPr>
          <w:rStyle w:val="Char9"/>
          <w:rtl/>
        </w:rPr>
        <w:t>ک</w:t>
      </w:r>
      <w:r w:rsidRPr="00051EF9">
        <w:rPr>
          <w:rStyle w:val="Char9"/>
          <w:rtl/>
        </w:rPr>
        <w:t>وفه در م</w:t>
      </w:r>
      <w:r w:rsidR="00AF2E6E" w:rsidRPr="00051EF9">
        <w:rPr>
          <w:rStyle w:val="Char9"/>
          <w:rtl/>
        </w:rPr>
        <w:t>ی</w:t>
      </w:r>
      <w:r w:rsidRPr="00051EF9">
        <w:rPr>
          <w:rStyle w:val="Char9"/>
          <w:rtl/>
        </w:rPr>
        <w:t>ان آنها نبودند، و انقلاب</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در سال 63 هـ در مد</w:t>
      </w:r>
      <w:r w:rsidR="00AF2E6E" w:rsidRPr="00051EF9">
        <w:rPr>
          <w:rStyle w:val="Char9"/>
          <w:rtl/>
        </w:rPr>
        <w:t>ی</w:t>
      </w:r>
      <w:r w:rsidRPr="00051EF9">
        <w:rPr>
          <w:rStyle w:val="Char9"/>
          <w:rtl/>
        </w:rPr>
        <w:t>نه رخ داد به خاطر آل عل</w:t>
      </w:r>
      <w:r w:rsidR="00AF2E6E" w:rsidRPr="00051EF9">
        <w:rPr>
          <w:rStyle w:val="Char9"/>
          <w:rtl/>
        </w:rPr>
        <w:t>ی</w:t>
      </w:r>
      <w:r w:rsidRPr="00051EF9">
        <w:rPr>
          <w:rStyle w:val="Char9"/>
          <w:rtl/>
        </w:rPr>
        <w:t xml:space="preserve"> نبود، بل</w:t>
      </w:r>
      <w:r w:rsidR="00AF2E6E" w:rsidRPr="00051EF9">
        <w:rPr>
          <w:rStyle w:val="Char9"/>
          <w:rtl/>
        </w:rPr>
        <w:t>ک</w:t>
      </w:r>
      <w:r w:rsidRPr="00051EF9">
        <w:rPr>
          <w:rStyle w:val="Char9"/>
          <w:rtl/>
        </w:rPr>
        <w:t>ه عل</w:t>
      </w:r>
      <w:r w:rsidR="00AF2E6E" w:rsidRPr="00051EF9">
        <w:rPr>
          <w:rStyle w:val="Char9"/>
          <w:rtl/>
        </w:rPr>
        <w:t>ی</w:t>
      </w:r>
      <w:r w:rsidRPr="00051EF9">
        <w:rPr>
          <w:rStyle w:val="Char9"/>
          <w:rtl/>
        </w:rPr>
        <w:t>‌بن حس</w:t>
      </w:r>
      <w:r w:rsidR="00AF2E6E" w:rsidRPr="00051EF9">
        <w:rPr>
          <w:rStyle w:val="Char9"/>
          <w:rtl/>
        </w:rPr>
        <w:t>ی</w:t>
      </w:r>
      <w:r w:rsidRPr="00051EF9">
        <w:rPr>
          <w:rStyle w:val="Char9"/>
          <w:rtl/>
        </w:rPr>
        <w:t>ن ن</w:t>
      </w:r>
      <w:r w:rsidR="00AF2E6E" w:rsidRPr="00051EF9">
        <w:rPr>
          <w:rStyle w:val="Char9"/>
          <w:rtl/>
        </w:rPr>
        <w:t>ی</w:t>
      </w:r>
      <w:r w:rsidRPr="00051EF9">
        <w:rPr>
          <w:rStyle w:val="Char9"/>
          <w:rtl/>
        </w:rPr>
        <w:t>ز دست را از آن شسته‌بود.</w:t>
      </w:r>
    </w:p>
    <w:p w:rsidR="00C363C7" w:rsidRPr="00051EF9" w:rsidRDefault="00C363C7" w:rsidP="000F08C0">
      <w:pPr>
        <w:ind w:firstLine="284"/>
        <w:jc w:val="both"/>
        <w:rPr>
          <w:rStyle w:val="Char9"/>
          <w:rtl/>
        </w:rPr>
      </w:pPr>
      <w:r w:rsidRPr="00051EF9">
        <w:rPr>
          <w:rStyle w:val="Char9"/>
          <w:rtl/>
        </w:rPr>
        <w:t>و در</w:t>
      </w:r>
      <w:r w:rsidRPr="00051EF9">
        <w:rPr>
          <w:rStyle w:val="Char9"/>
          <w:rFonts w:hint="cs"/>
          <w:rtl/>
        </w:rPr>
        <w:t xml:space="preserve"> </w:t>
      </w:r>
      <w:r w:rsidRPr="00051EF9">
        <w:rPr>
          <w:rStyle w:val="Char9"/>
          <w:rtl/>
        </w:rPr>
        <w:t>مقابل ا</w:t>
      </w:r>
      <w:r w:rsidR="00AF2E6E" w:rsidRPr="00051EF9">
        <w:rPr>
          <w:rStyle w:val="Char9"/>
          <w:rtl/>
        </w:rPr>
        <w:t>ی</w:t>
      </w:r>
      <w:r w:rsidRPr="00051EF9">
        <w:rPr>
          <w:rStyle w:val="Char9"/>
          <w:rtl/>
        </w:rPr>
        <w:t>ن ترسوها و</w:t>
      </w:r>
      <w:r w:rsidRPr="00051EF9">
        <w:rPr>
          <w:rStyle w:val="Char9"/>
          <w:rFonts w:hint="cs"/>
          <w:rtl/>
        </w:rPr>
        <w:t xml:space="preserve"> </w:t>
      </w:r>
      <w:r w:rsidRPr="00051EF9">
        <w:rPr>
          <w:rStyle w:val="Char9"/>
          <w:rtl/>
        </w:rPr>
        <w:t>غ</w:t>
      </w:r>
      <w:r w:rsidR="00AF2E6E" w:rsidRPr="00051EF9">
        <w:rPr>
          <w:rStyle w:val="Char9"/>
          <w:rtl/>
        </w:rPr>
        <w:t>ی</w:t>
      </w:r>
      <w:r w:rsidRPr="00051EF9">
        <w:rPr>
          <w:rStyle w:val="Char9"/>
          <w:rtl/>
        </w:rPr>
        <w:t>ر مخلصان از</w:t>
      </w:r>
      <w:r w:rsidRPr="00051EF9">
        <w:rPr>
          <w:rStyle w:val="Char9"/>
          <w:rFonts w:hint="cs"/>
          <w:rtl/>
        </w:rPr>
        <w:t xml:space="preserve"> </w:t>
      </w:r>
      <w:r w:rsidRPr="00051EF9">
        <w:rPr>
          <w:rStyle w:val="Char9"/>
          <w:rtl/>
        </w:rPr>
        <w:t>دشمنان صر</w:t>
      </w:r>
      <w:r w:rsidR="00AF2E6E" w:rsidRPr="00051EF9">
        <w:rPr>
          <w:rStyle w:val="Char9"/>
          <w:rtl/>
        </w:rPr>
        <w:t>ی</w:t>
      </w:r>
      <w:r w:rsidRPr="00051EF9">
        <w:rPr>
          <w:rStyle w:val="Char9"/>
          <w:rtl/>
        </w:rPr>
        <w:t>ح ش</w:t>
      </w:r>
      <w:r w:rsidR="00AF2E6E" w:rsidRPr="00051EF9">
        <w:rPr>
          <w:rStyle w:val="Char9"/>
          <w:rtl/>
        </w:rPr>
        <w:t>ی</w:t>
      </w:r>
      <w:r w:rsidRPr="00051EF9">
        <w:rPr>
          <w:rStyle w:val="Char9"/>
          <w:rtl/>
        </w:rPr>
        <w:t xml:space="preserve">عه بودند </w:t>
      </w:r>
      <w:r w:rsidR="00AF2E6E" w:rsidRPr="00051EF9">
        <w:rPr>
          <w:rStyle w:val="Char9"/>
          <w:rtl/>
        </w:rPr>
        <w:t>ک</w:t>
      </w:r>
      <w:r w:rsidRPr="00051EF9">
        <w:rPr>
          <w:rStyle w:val="Char9"/>
          <w:rtl/>
        </w:rPr>
        <w:t>ه پ</w:t>
      </w:r>
      <w:r w:rsidR="00AF2E6E" w:rsidRPr="00051EF9">
        <w:rPr>
          <w:rStyle w:val="Char9"/>
          <w:rtl/>
        </w:rPr>
        <w:t>ی</w:t>
      </w:r>
      <w:r w:rsidRPr="00051EF9">
        <w:rPr>
          <w:rStyle w:val="Char9"/>
          <w:rtl/>
        </w:rPr>
        <w:t>روان ح</w:t>
      </w:r>
      <w:r w:rsidR="00AF2E6E" w:rsidRPr="00051EF9">
        <w:rPr>
          <w:rStyle w:val="Char9"/>
          <w:rtl/>
        </w:rPr>
        <w:t>ک</w:t>
      </w:r>
      <w:r w:rsidRPr="00051EF9">
        <w:rPr>
          <w:rStyle w:val="Char9"/>
          <w:rtl/>
        </w:rPr>
        <w:t>ومت بن</w:t>
      </w:r>
      <w:r w:rsidR="00AF2E6E" w:rsidRPr="00051EF9">
        <w:rPr>
          <w:rStyle w:val="Char9"/>
          <w:rtl/>
        </w:rPr>
        <w:t>ی</w:t>
      </w:r>
      <w:r w:rsidRPr="00051EF9">
        <w:rPr>
          <w:rStyle w:val="Char9"/>
          <w:rtl/>
        </w:rPr>
        <w:t>‌ام</w:t>
      </w:r>
      <w:r w:rsidR="00AF2E6E" w:rsidRPr="00051EF9">
        <w:rPr>
          <w:rStyle w:val="Char9"/>
          <w:rtl/>
        </w:rPr>
        <w:t>ی</w:t>
      </w:r>
      <w:r w:rsidRPr="00051EF9">
        <w:rPr>
          <w:rStyle w:val="Char9"/>
          <w:rtl/>
        </w:rPr>
        <w:t xml:space="preserve">ه و </w:t>
      </w:r>
      <w:r w:rsidR="00AF2E6E" w:rsidRPr="00051EF9">
        <w:rPr>
          <w:rStyle w:val="Char9"/>
          <w:rtl/>
        </w:rPr>
        <w:t>ک</w:t>
      </w:r>
      <w:r w:rsidRPr="00051EF9">
        <w:rPr>
          <w:rStyle w:val="Char9"/>
          <w:rtl/>
        </w:rPr>
        <w:t>ارمندان آنها بودند و بحث اصلاً بر سر موضوع‌ها</w:t>
      </w:r>
      <w:r w:rsidR="00AF2E6E" w:rsidRPr="00051EF9">
        <w:rPr>
          <w:rStyle w:val="Char9"/>
          <w:rtl/>
        </w:rPr>
        <w:t>ی</w:t>
      </w:r>
      <w:r w:rsidRPr="00051EF9">
        <w:rPr>
          <w:rStyle w:val="Char9"/>
          <w:rtl/>
        </w:rPr>
        <w:t xml:space="preserve"> د</w:t>
      </w:r>
      <w:r w:rsidR="00AF2E6E" w:rsidRPr="00051EF9">
        <w:rPr>
          <w:rStyle w:val="Char9"/>
          <w:rtl/>
        </w:rPr>
        <w:t>ی</w:t>
      </w:r>
      <w:r w:rsidRPr="00051EF9">
        <w:rPr>
          <w:rStyle w:val="Char9"/>
          <w:rtl/>
        </w:rPr>
        <w:t>ن</w:t>
      </w:r>
      <w:r w:rsidR="00AF2E6E" w:rsidRPr="00051EF9">
        <w:rPr>
          <w:rStyle w:val="Char9"/>
          <w:rtl/>
        </w:rPr>
        <w:t>ی</w:t>
      </w:r>
      <w:r w:rsidRPr="00051EF9">
        <w:rPr>
          <w:rStyle w:val="Char9"/>
          <w:rtl/>
        </w:rPr>
        <w:t xml:space="preserve"> و ا</w:t>
      </w:r>
      <w:r w:rsidR="00AF2E6E" w:rsidRPr="00051EF9">
        <w:rPr>
          <w:rStyle w:val="Char9"/>
          <w:rtl/>
        </w:rPr>
        <w:t>ی</w:t>
      </w:r>
      <w:r w:rsidRPr="00051EF9">
        <w:rPr>
          <w:rStyle w:val="Char9"/>
          <w:rtl/>
        </w:rPr>
        <w:t>مان</w:t>
      </w:r>
      <w:r w:rsidR="00AF2E6E" w:rsidRPr="00051EF9">
        <w:rPr>
          <w:rStyle w:val="Char9"/>
          <w:rtl/>
        </w:rPr>
        <w:t>ی</w:t>
      </w:r>
      <w:r w:rsidRPr="00051EF9">
        <w:rPr>
          <w:rStyle w:val="Char9"/>
          <w:rtl/>
        </w:rPr>
        <w:t xml:space="preserve"> نبود</w:t>
      </w:r>
      <w:r w:rsidRPr="000F71B7">
        <w:rPr>
          <w:rStyle w:val="Char9"/>
          <w:rFonts w:hint="cs"/>
          <w:vertAlign w:val="superscript"/>
          <w:rtl/>
        </w:rPr>
        <w:t>(</w:t>
      </w:r>
      <w:r w:rsidRPr="000F71B7">
        <w:rPr>
          <w:rStyle w:val="Char9"/>
          <w:vertAlign w:val="superscript"/>
          <w:rtl/>
        </w:rPr>
        <w:footnoteReference w:id="465"/>
      </w:r>
      <w:r w:rsidRPr="000F71B7">
        <w:rPr>
          <w:rStyle w:val="Char9"/>
          <w:rFonts w:hint="cs"/>
          <w:vertAlign w:val="superscript"/>
          <w:rtl/>
        </w:rPr>
        <w:t>)</w:t>
      </w:r>
      <w:r w:rsidRPr="00051EF9">
        <w:rPr>
          <w:rStyle w:val="Char9"/>
          <w:rFonts w:hint="cs"/>
          <w:rtl/>
        </w:rPr>
        <w:t>.</w:t>
      </w:r>
    </w:p>
    <w:p w:rsidR="00C363C7" w:rsidRPr="00051EF9" w:rsidRDefault="00C363C7" w:rsidP="000F08C0">
      <w:pPr>
        <w:ind w:firstLine="284"/>
        <w:jc w:val="both"/>
        <w:rPr>
          <w:rStyle w:val="Char9"/>
          <w:rtl/>
        </w:rPr>
      </w:pPr>
      <w:r w:rsidRPr="00051EF9">
        <w:rPr>
          <w:rStyle w:val="Char9"/>
          <w:rtl/>
        </w:rPr>
        <w:t>و بد</w:t>
      </w:r>
      <w:r w:rsidR="00AF2E6E" w:rsidRPr="00051EF9">
        <w:rPr>
          <w:rStyle w:val="Char9"/>
          <w:rtl/>
        </w:rPr>
        <w:t>ی</w:t>
      </w:r>
      <w:r w:rsidRPr="00051EF9">
        <w:rPr>
          <w:rStyle w:val="Char9"/>
          <w:rtl/>
        </w:rPr>
        <w:t xml:space="preserve">ن خاطر است </w:t>
      </w:r>
      <w:r w:rsidR="00AF2E6E" w:rsidRPr="00051EF9">
        <w:rPr>
          <w:rStyle w:val="Char9"/>
          <w:rtl/>
        </w:rPr>
        <w:t>ک</w:t>
      </w:r>
      <w:r w:rsidRPr="00051EF9">
        <w:rPr>
          <w:rStyle w:val="Char9"/>
          <w:rtl/>
        </w:rPr>
        <w:t>ه بغداد</w:t>
      </w:r>
      <w:r w:rsidR="00AF2E6E" w:rsidRPr="00051EF9">
        <w:rPr>
          <w:rStyle w:val="Char9"/>
          <w:rtl/>
        </w:rPr>
        <w:t>ی</w:t>
      </w:r>
      <w:r w:rsidR="00CE2A51">
        <w:rPr>
          <w:rStyle w:val="Char9"/>
          <w:rtl/>
        </w:rPr>
        <w:t xml:space="preserve"> می‌گوید</w:t>
      </w:r>
      <w:r w:rsidRPr="00051EF9">
        <w:rPr>
          <w:rStyle w:val="Char9"/>
          <w:rtl/>
        </w:rPr>
        <w:t>:</w:t>
      </w:r>
    </w:p>
    <w:p w:rsidR="00C363C7" w:rsidRPr="00051EF9" w:rsidRDefault="00C363C7" w:rsidP="000F08C0">
      <w:pPr>
        <w:ind w:firstLine="284"/>
        <w:jc w:val="both"/>
        <w:rPr>
          <w:rStyle w:val="Char9"/>
          <w:rtl/>
        </w:rPr>
      </w:pPr>
      <w:r w:rsidRPr="00FD35AF">
        <w:rPr>
          <w:rFonts w:ascii="Tahoma" w:hAnsi="Tahoma" w:cs="Traditional Arabic" w:hint="cs"/>
          <w:rtl/>
        </w:rPr>
        <w:t>«</w:t>
      </w:r>
      <w:r w:rsidRPr="00051EF9">
        <w:rPr>
          <w:rStyle w:val="Char9"/>
          <w:rtl/>
        </w:rPr>
        <w:t>رافض</w:t>
      </w:r>
      <w:r w:rsidR="00AF2E6E" w:rsidRPr="00051EF9">
        <w:rPr>
          <w:rStyle w:val="Char9"/>
          <w:rtl/>
        </w:rPr>
        <w:t>ی</w:t>
      </w:r>
      <w:r w:rsidRPr="00051EF9">
        <w:rPr>
          <w:rStyle w:val="Char9"/>
          <w:rtl/>
        </w:rPr>
        <w:t xml:space="preserve">ان </w:t>
      </w:r>
      <w:r w:rsidR="00AF2E6E" w:rsidRPr="00051EF9">
        <w:rPr>
          <w:rStyle w:val="Char9"/>
          <w:rtl/>
        </w:rPr>
        <w:t>ک</w:t>
      </w:r>
      <w:r w:rsidRPr="00051EF9">
        <w:rPr>
          <w:rStyle w:val="Char9"/>
          <w:rtl/>
        </w:rPr>
        <w:t>وفه به خ</w:t>
      </w:r>
      <w:r w:rsidR="00AF2E6E" w:rsidRPr="00051EF9">
        <w:rPr>
          <w:rStyle w:val="Char9"/>
          <w:rtl/>
        </w:rPr>
        <w:t>ی</w:t>
      </w:r>
      <w:r w:rsidRPr="00051EF9">
        <w:rPr>
          <w:rStyle w:val="Char9"/>
          <w:rtl/>
        </w:rPr>
        <w:t>انت و بخل شهرت دارند، تا حدّ</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 xml:space="preserve">ه ضرب‌المثل شده‌اند </w:t>
      </w:r>
      <w:r w:rsidR="00AF2E6E" w:rsidRPr="00051EF9">
        <w:rPr>
          <w:rStyle w:val="Char9"/>
          <w:rtl/>
        </w:rPr>
        <w:t>ک</w:t>
      </w:r>
      <w:r w:rsidRPr="00051EF9">
        <w:rPr>
          <w:rStyle w:val="Char9"/>
          <w:rtl/>
        </w:rPr>
        <w:t>ه بخ</w:t>
      </w:r>
      <w:r w:rsidR="00AF2E6E" w:rsidRPr="00051EF9">
        <w:rPr>
          <w:rStyle w:val="Char9"/>
          <w:rtl/>
        </w:rPr>
        <w:t>ی</w:t>
      </w:r>
      <w:r w:rsidRPr="00051EF9">
        <w:rPr>
          <w:rStyle w:val="Char9"/>
          <w:rtl/>
        </w:rPr>
        <w:t xml:space="preserve">ل‌تر از </w:t>
      </w:r>
      <w:r w:rsidR="00AF2E6E" w:rsidRPr="00051EF9">
        <w:rPr>
          <w:rStyle w:val="Char9"/>
          <w:rtl/>
        </w:rPr>
        <w:t>ک</w:t>
      </w:r>
      <w:r w:rsidRPr="00051EF9">
        <w:rPr>
          <w:rStyle w:val="Char9"/>
          <w:rtl/>
        </w:rPr>
        <w:t>وف</w:t>
      </w:r>
      <w:r w:rsidR="00AF2E6E" w:rsidRPr="00051EF9">
        <w:rPr>
          <w:rStyle w:val="Char9"/>
          <w:rtl/>
        </w:rPr>
        <w:t>ی</w:t>
      </w:r>
      <w:r w:rsidRPr="00051EF9">
        <w:rPr>
          <w:rStyle w:val="Char9"/>
          <w:rtl/>
        </w:rPr>
        <w:t xml:space="preserve"> و خ</w:t>
      </w:r>
      <w:r w:rsidR="00AF2E6E" w:rsidRPr="00051EF9">
        <w:rPr>
          <w:rStyle w:val="Char9"/>
          <w:rtl/>
        </w:rPr>
        <w:t>ی</w:t>
      </w:r>
      <w:r w:rsidRPr="00051EF9">
        <w:rPr>
          <w:rStyle w:val="Char9"/>
          <w:rtl/>
        </w:rPr>
        <w:t>انت‌</w:t>
      </w:r>
      <w:r w:rsidR="00AF2E6E" w:rsidRPr="00051EF9">
        <w:rPr>
          <w:rStyle w:val="Char9"/>
          <w:rtl/>
        </w:rPr>
        <w:t>ک</w:t>
      </w:r>
      <w:r w:rsidRPr="00051EF9">
        <w:rPr>
          <w:rStyle w:val="Char9"/>
          <w:rtl/>
        </w:rPr>
        <w:t xml:space="preserve">ارتر از </w:t>
      </w:r>
      <w:r w:rsidR="00AF2E6E" w:rsidRPr="00051EF9">
        <w:rPr>
          <w:rStyle w:val="Char9"/>
          <w:rtl/>
        </w:rPr>
        <w:t>ک</w:t>
      </w:r>
      <w:r w:rsidRPr="00051EF9">
        <w:rPr>
          <w:rStyle w:val="Char9"/>
          <w:rtl/>
        </w:rPr>
        <w:t>وف</w:t>
      </w:r>
      <w:r w:rsidR="00AF2E6E" w:rsidRPr="00051EF9">
        <w:rPr>
          <w:rStyle w:val="Char9"/>
          <w:rtl/>
        </w:rPr>
        <w:t>ی</w:t>
      </w:r>
      <w:r w:rsidRPr="00051EF9">
        <w:rPr>
          <w:rStyle w:val="Char9"/>
          <w:rtl/>
        </w:rPr>
        <w:t xml:space="preserve"> وجود ندارد، و خ</w:t>
      </w:r>
      <w:r w:rsidR="00AF2E6E" w:rsidRPr="00051EF9">
        <w:rPr>
          <w:rStyle w:val="Char9"/>
          <w:rtl/>
        </w:rPr>
        <w:t>ی</w:t>
      </w:r>
      <w:r w:rsidRPr="00051EF9">
        <w:rPr>
          <w:rStyle w:val="Char9"/>
          <w:rtl/>
        </w:rPr>
        <w:t>انت آنها در سه مورد شهر</w:t>
      </w:r>
      <w:r w:rsidR="00835A14">
        <w:rPr>
          <w:rStyle w:val="Char9"/>
          <w:rtl/>
        </w:rPr>
        <w:t>ۀ</w:t>
      </w:r>
      <w:r w:rsidRPr="00051EF9">
        <w:rPr>
          <w:rStyle w:val="Char9"/>
          <w:rtl/>
        </w:rPr>
        <w:t xml:space="preserve"> آفاق است:</w:t>
      </w:r>
    </w:p>
    <w:p w:rsidR="00C363C7" w:rsidRPr="00051EF9" w:rsidRDefault="00AF2E6E" w:rsidP="000F08C0">
      <w:pPr>
        <w:ind w:firstLine="284"/>
        <w:jc w:val="both"/>
        <w:rPr>
          <w:rStyle w:val="Char9"/>
          <w:rtl/>
        </w:rPr>
      </w:pPr>
      <w:r w:rsidRPr="00051EF9">
        <w:rPr>
          <w:rStyle w:val="Char9"/>
          <w:rtl/>
        </w:rPr>
        <w:t>یکی</w:t>
      </w:r>
      <w:r w:rsidR="00C363C7" w:rsidRPr="00051EF9">
        <w:rPr>
          <w:rStyle w:val="Char9"/>
          <w:rtl/>
        </w:rPr>
        <w:t xml:space="preserve"> ا</w:t>
      </w:r>
      <w:r w:rsidRPr="00051EF9">
        <w:rPr>
          <w:rStyle w:val="Char9"/>
          <w:rtl/>
        </w:rPr>
        <w:t>ی</w:t>
      </w:r>
      <w:r w:rsidR="00C363C7" w:rsidRPr="00051EF9">
        <w:rPr>
          <w:rStyle w:val="Char9"/>
          <w:rtl/>
        </w:rPr>
        <w:t>ن</w:t>
      </w:r>
      <w:r w:rsidRPr="00051EF9">
        <w:rPr>
          <w:rStyle w:val="Char9"/>
          <w:rtl/>
        </w:rPr>
        <w:t>ک</w:t>
      </w:r>
      <w:r w:rsidR="00C363C7" w:rsidRPr="00051EF9">
        <w:rPr>
          <w:rStyle w:val="Char9"/>
          <w:rtl/>
        </w:rPr>
        <w:t xml:space="preserve">ه بعد از </w:t>
      </w:r>
      <w:r w:rsidRPr="00051EF9">
        <w:rPr>
          <w:rStyle w:val="Char9"/>
          <w:rtl/>
        </w:rPr>
        <w:t>ک</w:t>
      </w:r>
      <w:r w:rsidR="00C363C7" w:rsidRPr="00051EF9">
        <w:rPr>
          <w:rStyle w:val="Char9"/>
          <w:rtl/>
        </w:rPr>
        <w:t>شتن عل</w:t>
      </w:r>
      <w:r w:rsidRPr="00051EF9">
        <w:rPr>
          <w:rStyle w:val="Char9"/>
          <w:rtl/>
        </w:rPr>
        <w:t>ی</w:t>
      </w:r>
      <w:r w:rsidR="00E927B8" w:rsidRPr="00E927B8">
        <w:rPr>
          <w:rStyle w:val="Char9"/>
          <w:rFonts w:cs="CTraditional Arabic"/>
          <w:rtl/>
        </w:rPr>
        <w:t>س</w:t>
      </w:r>
      <w:r w:rsidR="00C363C7" w:rsidRPr="00051EF9">
        <w:rPr>
          <w:rStyle w:val="Char9"/>
          <w:rtl/>
        </w:rPr>
        <w:t xml:space="preserve"> با فرزندش حسن ب</w:t>
      </w:r>
      <w:r w:rsidRPr="00051EF9">
        <w:rPr>
          <w:rStyle w:val="Char9"/>
          <w:rtl/>
        </w:rPr>
        <w:t>ی</w:t>
      </w:r>
      <w:r w:rsidR="00C363C7" w:rsidRPr="00051EF9">
        <w:rPr>
          <w:rStyle w:val="Char9"/>
          <w:rtl/>
        </w:rPr>
        <w:t xml:space="preserve">عت </w:t>
      </w:r>
      <w:r w:rsidRPr="00051EF9">
        <w:rPr>
          <w:rStyle w:val="Char9"/>
          <w:rtl/>
        </w:rPr>
        <w:t>ک</w:t>
      </w:r>
      <w:r w:rsidR="00C363C7" w:rsidRPr="00051EF9">
        <w:rPr>
          <w:rStyle w:val="Char9"/>
          <w:rtl/>
        </w:rPr>
        <w:t>ردند، ل</w:t>
      </w:r>
      <w:r w:rsidRPr="00051EF9">
        <w:rPr>
          <w:rStyle w:val="Char9"/>
          <w:rtl/>
        </w:rPr>
        <w:t>یک</w:t>
      </w:r>
      <w:r w:rsidR="00C363C7" w:rsidRPr="00051EF9">
        <w:rPr>
          <w:rStyle w:val="Char9"/>
          <w:rtl/>
        </w:rPr>
        <w:t>ن وقت</w:t>
      </w:r>
      <w:r w:rsidRPr="00051EF9">
        <w:rPr>
          <w:rStyle w:val="Char9"/>
          <w:rtl/>
        </w:rPr>
        <w:t>ی</w:t>
      </w:r>
      <w:r w:rsidR="00C363C7" w:rsidRPr="00051EF9">
        <w:rPr>
          <w:rStyle w:val="Char9"/>
          <w:rtl/>
        </w:rPr>
        <w:t xml:space="preserve"> </w:t>
      </w:r>
      <w:r w:rsidRPr="00051EF9">
        <w:rPr>
          <w:rStyle w:val="Char9"/>
          <w:rtl/>
        </w:rPr>
        <w:t>ک</w:t>
      </w:r>
      <w:r w:rsidR="00C363C7" w:rsidRPr="00051EF9">
        <w:rPr>
          <w:rStyle w:val="Char9"/>
          <w:rtl/>
        </w:rPr>
        <w:t>ه حسن برا</w:t>
      </w:r>
      <w:r w:rsidRPr="00051EF9">
        <w:rPr>
          <w:rStyle w:val="Char9"/>
          <w:rtl/>
        </w:rPr>
        <w:t>ی</w:t>
      </w:r>
      <w:r w:rsidR="00C363C7" w:rsidRPr="00051EF9">
        <w:rPr>
          <w:rStyle w:val="Char9"/>
          <w:rtl/>
        </w:rPr>
        <w:t xml:space="preserve"> جنگ با معاو</w:t>
      </w:r>
      <w:r w:rsidRPr="00051EF9">
        <w:rPr>
          <w:rStyle w:val="Char9"/>
          <w:rtl/>
        </w:rPr>
        <w:t>ی</w:t>
      </w:r>
      <w:r w:rsidR="00C363C7" w:rsidRPr="00051EF9">
        <w:rPr>
          <w:rStyle w:val="Char9"/>
          <w:rtl/>
        </w:rPr>
        <w:t>ه رهسپار شد در ساباط مدائن به او خ</w:t>
      </w:r>
      <w:r w:rsidRPr="00051EF9">
        <w:rPr>
          <w:rStyle w:val="Char9"/>
          <w:rtl/>
        </w:rPr>
        <w:t>ی</w:t>
      </w:r>
      <w:r w:rsidR="00C363C7" w:rsidRPr="00051EF9">
        <w:rPr>
          <w:rStyle w:val="Char9"/>
          <w:rtl/>
        </w:rPr>
        <w:t>انت نمودند و سنان جعف</w:t>
      </w:r>
      <w:r w:rsidRPr="00051EF9">
        <w:rPr>
          <w:rStyle w:val="Char9"/>
          <w:rtl/>
        </w:rPr>
        <w:t>ی</w:t>
      </w:r>
      <w:r w:rsidR="00C363C7" w:rsidRPr="00051EF9">
        <w:rPr>
          <w:rStyle w:val="Char9"/>
          <w:rtl/>
        </w:rPr>
        <w:t xml:space="preserve"> به او حمله </w:t>
      </w:r>
      <w:r w:rsidRPr="00051EF9">
        <w:rPr>
          <w:rStyle w:val="Char9"/>
          <w:rtl/>
        </w:rPr>
        <w:t>ک</w:t>
      </w:r>
      <w:r w:rsidR="00C363C7" w:rsidRPr="00051EF9">
        <w:rPr>
          <w:rStyle w:val="Char9"/>
          <w:rtl/>
        </w:rPr>
        <w:t>رد و از اسب پا</w:t>
      </w:r>
      <w:r w:rsidRPr="00051EF9">
        <w:rPr>
          <w:rStyle w:val="Char9"/>
          <w:rtl/>
        </w:rPr>
        <w:t>یی</w:t>
      </w:r>
      <w:r w:rsidR="00C363C7" w:rsidRPr="00051EF9">
        <w:rPr>
          <w:rStyle w:val="Char9"/>
          <w:rtl/>
        </w:rPr>
        <w:t>نش انداخت، و ا</w:t>
      </w:r>
      <w:r w:rsidRPr="00051EF9">
        <w:rPr>
          <w:rStyle w:val="Char9"/>
          <w:rtl/>
        </w:rPr>
        <w:t>ی</w:t>
      </w:r>
      <w:r w:rsidR="00C363C7" w:rsidRPr="00051EF9">
        <w:rPr>
          <w:rStyle w:val="Char9"/>
          <w:rtl/>
        </w:rPr>
        <w:t xml:space="preserve">ن </w:t>
      </w:r>
      <w:r w:rsidRPr="00051EF9">
        <w:rPr>
          <w:rStyle w:val="Char9"/>
          <w:rtl/>
        </w:rPr>
        <w:t>یکی</w:t>
      </w:r>
      <w:r w:rsidR="00C363C7" w:rsidRPr="00051EF9">
        <w:rPr>
          <w:rStyle w:val="Char9"/>
          <w:rtl/>
        </w:rPr>
        <w:t xml:space="preserve"> از اسباب صلح او با معاو</w:t>
      </w:r>
      <w:r w:rsidRPr="00051EF9">
        <w:rPr>
          <w:rStyle w:val="Char9"/>
          <w:rtl/>
        </w:rPr>
        <w:t>ی</w:t>
      </w:r>
      <w:r w:rsidR="00C363C7" w:rsidRPr="00051EF9">
        <w:rPr>
          <w:rStyle w:val="Char9"/>
          <w:rtl/>
        </w:rPr>
        <w:t>ه گرد</w:t>
      </w:r>
      <w:r w:rsidRPr="00051EF9">
        <w:rPr>
          <w:rStyle w:val="Char9"/>
          <w:rtl/>
        </w:rPr>
        <w:t>ی</w:t>
      </w:r>
      <w:r w:rsidR="00C363C7" w:rsidRPr="00051EF9">
        <w:rPr>
          <w:rStyle w:val="Char9"/>
          <w:rtl/>
        </w:rPr>
        <w:t>د.</w:t>
      </w:r>
    </w:p>
    <w:p w:rsidR="00C363C7" w:rsidRPr="00051EF9" w:rsidRDefault="00C363C7" w:rsidP="000F08C0">
      <w:pPr>
        <w:ind w:firstLine="284"/>
        <w:jc w:val="both"/>
        <w:rPr>
          <w:rStyle w:val="Char9"/>
          <w:rtl/>
        </w:rPr>
      </w:pPr>
      <w:r w:rsidRPr="00FD35AF">
        <w:rPr>
          <w:rFonts w:ascii="Tahoma" w:hAnsi="Tahoma" w:cs="Tahoma"/>
          <w:rtl/>
        </w:rPr>
        <w:t> </w:t>
      </w:r>
      <w:r w:rsidRPr="00051EF9">
        <w:rPr>
          <w:rStyle w:val="Char9"/>
          <w:rtl/>
        </w:rPr>
        <w:t>دوّم ا</w:t>
      </w:r>
      <w:r w:rsidR="00AF2E6E" w:rsidRPr="00051EF9">
        <w:rPr>
          <w:rStyle w:val="Char9"/>
          <w:rtl/>
        </w:rPr>
        <w:t>ی</w:t>
      </w:r>
      <w:r w:rsidRPr="00051EF9">
        <w:rPr>
          <w:rStyle w:val="Char9"/>
          <w:rtl/>
        </w:rPr>
        <w:t>ن</w:t>
      </w:r>
      <w:r w:rsidR="00AF2E6E" w:rsidRPr="00051EF9">
        <w:rPr>
          <w:rStyle w:val="Char9"/>
          <w:rtl/>
        </w:rPr>
        <w:t>ک</w:t>
      </w:r>
      <w:r w:rsidRPr="00051EF9">
        <w:rPr>
          <w:rStyle w:val="Char9"/>
          <w:rtl/>
        </w:rPr>
        <w:t>ه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 xml:space="preserve">ان </w:t>
      </w:r>
      <w:r w:rsidR="00AF2E6E" w:rsidRPr="00051EF9">
        <w:rPr>
          <w:rStyle w:val="Char9"/>
          <w:rtl/>
        </w:rPr>
        <w:t>ک</w:t>
      </w:r>
      <w:r w:rsidRPr="00051EF9">
        <w:rPr>
          <w:rStyle w:val="Char9"/>
          <w:rtl/>
        </w:rPr>
        <w:t>وفه با حس</w:t>
      </w:r>
      <w:r w:rsidR="00AF2E6E" w:rsidRPr="00051EF9">
        <w:rPr>
          <w:rStyle w:val="Char9"/>
          <w:rtl/>
        </w:rPr>
        <w:t>ی</w:t>
      </w:r>
      <w:r w:rsidRPr="00051EF9">
        <w:rPr>
          <w:rStyle w:val="Char9"/>
          <w:rtl/>
        </w:rPr>
        <w:t>ن</w:t>
      </w:r>
      <w:r w:rsidR="00E927B8" w:rsidRPr="00E927B8">
        <w:rPr>
          <w:rStyle w:val="Char9"/>
          <w:rFonts w:cs="CTraditional Arabic"/>
          <w:rtl/>
        </w:rPr>
        <w:t>س</w:t>
      </w:r>
      <w:r w:rsidRPr="00051EF9">
        <w:rPr>
          <w:rStyle w:val="Char9"/>
          <w:rtl/>
        </w:rPr>
        <w:t xml:space="preserve"> م</w:t>
      </w:r>
      <w:r w:rsidR="00AF2E6E" w:rsidRPr="00051EF9">
        <w:rPr>
          <w:rStyle w:val="Char9"/>
          <w:rtl/>
        </w:rPr>
        <w:t>ک</w:t>
      </w:r>
      <w:r w:rsidRPr="00051EF9">
        <w:rPr>
          <w:rStyle w:val="Char9"/>
          <w:rtl/>
        </w:rPr>
        <w:t>اتبه نموده و او را دعوت نمودند، تا او را بر عل</w:t>
      </w:r>
      <w:r w:rsidR="00AF2E6E" w:rsidRPr="00051EF9">
        <w:rPr>
          <w:rStyle w:val="Char9"/>
          <w:rtl/>
        </w:rPr>
        <w:t>ی</w:t>
      </w:r>
      <w:r w:rsidRPr="00051EF9">
        <w:rPr>
          <w:rStyle w:val="Char9"/>
          <w:rtl/>
        </w:rPr>
        <w:t xml:space="preserve">ه </w:t>
      </w:r>
      <w:r w:rsidR="00AF2E6E" w:rsidRPr="00051EF9">
        <w:rPr>
          <w:rStyle w:val="Char9"/>
          <w:rtl/>
        </w:rPr>
        <w:t>ی</w:t>
      </w:r>
      <w:r w:rsidRPr="00051EF9">
        <w:rPr>
          <w:rStyle w:val="Char9"/>
          <w:rtl/>
        </w:rPr>
        <w:t>ز</w:t>
      </w:r>
      <w:r w:rsidR="00AF2E6E" w:rsidRPr="00051EF9">
        <w:rPr>
          <w:rStyle w:val="Char9"/>
          <w:rtl/>
        </w:rPr>
        <w:t>ی</w:t>
      </w:r>
      <w:r w:rsidRPr="00051EF9">
        <w:rPr>
          <w:rStyle w:val="Char9"/>
          <w:rtl/>
        </w:rPr>
        <w:t>دبن معاو</w:t>
      </w:r>
      <w:r w:rsidR="00AF2E6E" w:rsidRPr="00051EF9">
        <w:rPr>
          <w:rStyle w:val="Char9"/>
          <w:rtl/>
        </w:rPr>
        <w:t>ی</w:t>
      </w:r>
      <w:r w:rsidRPr="00051EF9">
        <w:rPr>
          <w:rStyle w:val="Char9"/>
          <w:rtl/>
        </w:rPr>
        <w:t xml:space="preserve">ه </w:t>
      </w:r>
      <w:r w:rsidR="00AF2E6E" w:rsidRPr="00051EF9">
        <w:rPr>
          <w:rStyle w:val="Char9"/>
          <w:rtl/>
        </w:rPr>
        <w:t>ی</w:t>
      </w:r>
      <w:r w:rsidRPr="00051EF9">
        <w:rPr>
          <w:rStyle w:val="Char9"/>
          <w:rtl/>
        </w:rPr>
        <w:t>ار</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نند، و او پس از فرستادن نما</w:t>
      </w:r>
      <w:r w:rsidR="00AF2E6E" w:rsidRPr="00051EF9">
        <w:rPr>
          <w:rStyle w:val="Char9"/>
          <w:rtl/>
        </w:rPr>
        <w:t>ی</w:t>
      </w:r>
      <w:r w:rsidRPr="00051EF9">
        <w:rPr>
          <w:rStyle w:val="Char9"/>
          <w:rtl/>
        </w:rPr>
        <w:t>نده‌اش مسلم بن عق</w:t>
      </w:r>
      <w:r w:rsidR="00AF2E6E" w:rsidRPr="00051EF9">
        <w:rPr>
          <w:rStyle w:val="Char9"/>
          <w:rtl/>
        </w:rPr>
        <w:t>ی</w:t>
      </w:r>
      <w:r w:rsidRPr="00051EF9">
        <w:rPr>
          <w:rStyle w:val="Char9"/>
          <w:rtl/>
        </w:rPr>
        <w:t>ل و گزارش مثبت او، فر</w:t>
      </w:r>
      <w:r w:rsidR="00AF2E6E" w:rsidRPr="00051EF9">
        <w:rPr>
          <w:rStyle w:val="Char9"/>
          <w:rtl/>
        </w:rPr>
        <w:t>ی</w:t>
      </w:r>
      <w:r w:rsidRPr="00051EF9">
        <w:rPr>
          <w:rStyle w:val="Char9"/>
          <w:rtl/>
        </w:rPr>
        <w:t>ب آنها</w:t>
      </w:r>
      <w:r w:rsidRPr="00051EF9">
        <w:rPr>
          <w:rStyle w:val="Char9"/>
          <w:rFonts w:hint="cs"/>
          <w:rtl/>
        </w:rPr>
        <w:t xml:space="preserve"> </w:t>
      </w:r>
      <w:r w:rsidRPr="00051EF9">
        <w:rPr>
          <w:rStyle w:val="Char9"/>
          <w:rtl/>
        </w:rPr>
        <w:t>را خورده و به سوى آنها حر</w:t>
      </w:r>
      <w:r w:rsidR="00AF2E6E" w:rsidRPr="00051EF9">
        <w:rPr>
          <w:rStyle w:val="Char9"/>
          <w:rtl/>
        </w:rPr>
        <w:t>ک</w:t>
      </w:r>
      <w:r w:rsidRPr="00051EF9">
        <w:rPr>
          <w:rStyle w:val="Char9"/>
          <w:rtl/>
        </w:rPr>
        <w:t>ت نمود، و هنگام</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 xml:space="preserve">ه به </w:t>
      </w:r>
      <w:r w:rsidR="00AF2E6E" w:rsidRPr="00051EF9">
        <w:rPr>
          <w:rStyle w:val="Char9"/>
          <w:rtl/>
        </w:rPr>
        <w:t>ک</w:t>
      </w:r>
      <w:r w:rsidRPr="00051EF9">
        <w:rPr>
          <w:rStyle w:val="Char9"/>
          <w:rtl/>
        </w:rPr>
        <w:t>ربلا رس</w:t>
      </w:r>
      <w:r w:rsidR="00AF2E6E" w:rsidRPr="00051EF9">
        <w:rPr>
          <w:rStyle w:val="Char9"/>
          <w:rtl/>
        </w:rPr>
        <w:t>ی</w:t>
      </w:r>
      <w:r w:rsidRPr="00051EF9">
        <w:rPr>
          <w:rStyle w:val="Char9"/>
          <w:rtl/>
        </w:rPr>
        <w:t>د به او خ</w:t>
      </w:r>
      <w:r w:rsidR="00AF2E6E" w:rsidRPr="00051EF9">
        <w:rPr>
          <w:rStyle w:val="Char9"/>
          <w:rtl/>
        </w:rPr>
        <w:t>ی</w:t>
      </w:r>
      <w:r w:rsidRPr="00051EF9">
        <w:rPr>
          <w:rStyle w:val="Char9"/>
          <w:rtl/>
        </w:rPr>
        <w:t>انت نمودند و با عب</w:t>
      </w:r>
      <w:r w:rsidR="00AF2E6E" w:rsidRPr="00051EF9">
        <w:rPr>
          <w:rStyle w:val="Char9"/>
          <w:rtl/>
        </w:rPr>
        <w:t>ی</w:t>
      </w:r>
      <w:r w:rsidRPr="00051EF9">
        <w:rPr>
          <w:rStyle w:val="Char9"/>
          <w:rtl/>
        </w:rPr>
        <w:t>دالله بن ز</w:t>
      </w:r>
      <w:r w:rsidR="00AF2E6E" w:rsidRPr="00051EF9">
        <w:rPr>
          <w:rStyle w:val="Char9"/>
          <w:rtl/>
        </w:rPr>
        <w:t>ی</w:t>
      </w:r>
      <w:r w:rsidRPr="00051EF9">
        <w:rPr>
          <w:rStyle w:val="Char9"/>
          <w:rtl/>
        </w:rPr>
        <w:t>اد بر عل</w:t>
      </w:r>
      <w:r w:rsidR="00AF2E6E" w:rsidRPr="00051EF9">
        <w:rPr>
          <w:rStyle w:val="Char9"/>
          <w:rtl/>
        </w:rPr>
        <w:t>ی</w:t>
      </w:r>
      <w:r w:rsidRPr="00051EF9">
        <w:rPr>
          <w:rStyle w:val="Char9"/>
          <w:rtl/>
        </w:rPr>
        <w:t xml:space="preserve">ه او </w:t>
      </w:r>
      <w:r w:rsidR="00AF2E6E" w:rsidRPr="00051EF9">
        <w:rPr>
          <w:rStyle w:val="Char9"/>
          <w:rtl/>
        </w:rPr>
        <w:t>یکی</w:t>
      </w:r>
      <w:r w:rsidRPr="00051EF9">
        <w:rPr>
          <w:rStyle w:val="Char9"/>
          <w:rtl/>
        </w:rPr>
        <w:t xml:space="preserve"> شدند تا ا</w:t>
      </w:r>
      <w:r w:rsidR="00AF2E6E" w:rsidRPr="00051EF9">
        <w:rPr>
          <w:rStyle w:val="Char9"/>
          <w:rtl/>
        </w:rPr>
        <w:t>ی</w:t>
      </w:r>
      <w:r w:rsidRPr="00051EF9">
        <w:rPr>
          <w:rStyle w:val="Char9"/>
          <w:rtl/>
        </w:rPr>
        <w:t>ن</w:t>
      </w:r>
      <w:r w:rsidR="00AF2E6E" w:rsidRPr="00051EF9">
        <w:rPr>
          <w:rStyle w:val="Char9"/>
          <w:rtl/>
        </w:rPr>
        <w:t>ک</w:t>
      </w:r>
      <w:r w:rsidRPr="00051EF9">
        <w:rPr>
          <w:rStyle w:val="Char9"/>
          <w:rtl/>
        </w:rPr>
        <w:t xml:space="preserve">ه او و خانواده‌اش در </w:t>
      </w:r>
      <w:r w:rsidR="00AF2E6E" w:rsidRPr="00051EF9">
        <w:rPr>
          <w:rStyle w:val="Char9"/>
          <w:rtl/>
        </w:rPr>
        <w:t>ک</w:t>
      </w:r>
      <w:r w:rsidRPr="00051EF9">
        <w:rPr>
          <w:rStyle w:val="Char9"/>
          <w:rtl/>
        </w:rPr>
        <w:t xml:space="preserve">ربلا </w:t>
      </w:r>
      <w:r w:rsidR="00AF2E6E" w:rsidRPr="00051EF9">
        <w:rPr>
          <w:rStyle w:val="Char9"/>
          <w:rtl/>
        </w:rPr>
        <w:t>ک</w:t>
      </w:r>
      <w:r w:rsidRPr="00051EF9">
        <w:rPr>
          <w:rStyle w:val="Char9"/>
          <w:rtl/>
        </w:rPr>
        <w:t>شته شدند.</w:t>
      </w:r>
    </w:p>
    <w:p w:rsidR="00C363C7" w:rsidRPr="00051EF9" w:rsidRDefault="00C363C7" w:rsidP="000F08C0">
      <w:pPr>
        <w:ind w:firstLine="284"/>
        <w:jc w:val="both"/>
        <w:rPr>
          <w:rStyle w:val="Char9"/>
          <w:rtl/>
        </w:rPr>
      </w:pPr>
      <w:r w:rsidRPr="00051EF9">
        <w:rPr>
          <w:rStyle w:val="Char9"/>
          <w:rtl/>
        </w:rPr>
        <w:t>سوّم خ</w:t>
      </w:r>
      <w:r w:rsidR="00AF2E6E" w:rsidRPr="00051EF9">
        <w:rPr>
          <w:rStyle w:val="Char9"/>
          <w:rtl/>
        </w:rPr>
        <w:t>ی</w:t>
      </w:r>
      <w:r w:rsidRPr="00051EF9">
        <w:rPr>
          <w:rStyle w:val="Char9"/>
          <w:rtl/>
        </w:rPr>
        <w:t>انت آنها به ز</w:t>
      </w:r>
      <w:r w:rsidR="00AF2E6E" w:rsidRPr="00051EF9">
        <w:rPr>
          <w:rStyle w:val="Char9"/>
          <w:rtl/>
        </w:rPr>
        <w:t>ی</w:t>
      </w:r>
      <w:r w:rsidRPr="00051EF9">
        <w:rPr>
          <w:rStyle w:val="Char9"/>
          <w:rtl/>
        </w:rPr>
        <w:t>دبن عل</w:t>
      </w:r>
      <w:r w:rsidR="00AF2E6E" w:rsidRPr="00051EF9">
        <w:rPr>
          <w:rStyle w:val="Char9"/>
          <w:rtl/>
        </w:rPr>
        <w:t>ی</w:t>
      </w:r>
      <w:r w:rsidRPr="00051EF9">
        <w:rPr>
          <w:rStyle w:val="Char9"/>
          <w:rtl/>
        </w:rPr>
        <w:t xml:space="preserve"> بن حس</w:t>
      </w:r>
      <w:r w:rsidR="00AF2E6E" w:rsidRPr="00051EF9">
        <w:rPr>
          <w:rStyle w:val="Char9"/>
          <w:rtl/>
        </w:rPr>
        <w:t>ی</w:t>
      </w:r>
      <w:r w:rsidRPr="00051EF9">
        <w:rPr>
          <w:rStyle w:val="Char9"/>
          <w:rtl/>
        </w:rPr>
        <w:t>ن بن عل</w:t>
      </w:r>
      <w:r w:rsidR="00AF2E6E" w:rsidRPr="00051EF9">
        <w:rPr>
          <w:rStyle w:val="Char9"/>
          <w:rtl/>
        </w:rPr>
        <w:t>ی</w:t>
      </w:r>
      <w:r w:rsidRPr="00051EF9">
        <w:rPr>
          <w:rStyle w:val="Char9"/>
          <w:rtl/>
        </w:rPr>
        <w:t xml:space="preserve"> بن أب</w:t>
      </w:r>
      <w:r w:rsidR="00AF2E6E" w:rsidRPr="00051EF9">
        <w:rPr>
          <w:rStyle w:val="Char9"/>
          <w:rtl/>
        </w:rPr>
        <w:t>ی</w:t>
      </w:r>
      <w:r w:rsidRPr="00051EF9">
        <w:rPr>
          <w:rStyle w:val="Char9"/>
          <w:rtl/>
        </w:rPr>
        <w:t xml:space="preserve"> طالب </w:t>
      </w:r>
      <w:r w:rsidR="00AF2E6E" w:rsidRPr="00051EF9">
        <w:rPr>
          <w:rStyle w:val="Char9"/>
          <w:rtl/>
        </w:rPr>
        <w:t>ک</w:t>
      </w:r>
      <w:r w:rsidRPr="00051EF9">
        <w:rPr>
          <w:rStyle w:val="Char9"/>
          <w:rtl/>
        </w:rPr>
        <w:t>ه بعد از ا</w:t>
      </w:r>
      <w:r w:rsidR="00AF2E6E" w:rsidRPr="00051EF9">
        <w:rPr>
          <w:rStyle w:val="Char9"/>
          <w:rtl/>
        </w:rPr>
        <w:t>ی</w:t>
      </w:r>
      <w:r w:rsidRPr="00051EF9">
        <w:rPr>
          <w:rStyle w:val="Char9"/>
          <w:rtl/>
        </w:rPr>
        <w:t>ن</w:t>
      </w:r>
      <w:r w:rsidR="00AF2E6E" w:rsidRPr="00051EF9">
        <w:rPr>
          <w:rStyle w:val="Char9"/>
          <w:rtl/>
        </w:rPr>
        <w:t>ک</w:t>
      </w:r>
      <w:r w:rsidRPr="00051EF9">
        <w:rPr>
          <w:rStyle w:val="Char9"/>
          <w:rtl/>
        </w:rPr>
        <w:t xml:space="preserve">ه همراه با او بر ضدّ </w:t>
      </w:r>
      <w:r w:rsidR="00AF2E6E" w:rsidRPr="00051EF9">
        <w:rPr>
          <w:rStyle w:val="Char9"/>
          <w:rtl/>
        </w:rPr>
        <w:t>ی</w:t>
      </w:r>
      <w:r w:rsidRPr="00051EF9">
        <w:rPr>
          <w:rStyle w:val="Char9"/>
          <w:rtl/>
        </w:rPr>
        <w:t>وسف بن عمر خارج شده‌بودند، ب</w:t>
      </w:r>
      <w:r w:rsidR="00AF2E6E" w:rsidRPr="00051EF9">
        <w:rPr>
          <w:rStyle w:val="Char9"/>
          <w:rtl/>
        </w:rPr>
        <w:t>ی</w:t>
      </w:r>
      <w:r w:rsidRPr="00051EF9">
        <w:rPr>
          <w:rStyle w:val="Char9"/>
          <w:rtl/>
        </w:rPr>
        <w:t xml:space="preserve">عت او را نقض </w:t>
      </w:r>
      <w:r w:rsidR="00AF2E6E" w:rsidRPr="00051EF9">
        <w:rPr>
          <w:rStyle w:val="Char9"/>
          <w:rtl/>
        </w:rPr>
        <w:t>ک</w:t>
      </w:r>
      <w:r w:rsidRPr="00051EF9">
        <w:rPr>
          <w:rStyle w:val="Char9"/>
          <w:rtl/>
        </w:rPr>
        <w:t>رده و در وقت شدّت جنگ و درگ</w:t>
      </w:r>
      <w:r w:rsidR="00AF2E6E" w:rsidRPr="00051EF9">
        <w:rPr>
          <w:rStyle w:val="Char9"/>
          <w:rtl/>
        </w:rPr>
        <w:t>ی</w:t>
      </w:r>
      <w:r w:rsidRPr="00051EF9">
        <w:rPr>
          <w:rStyle w:val="Char9"/>
          <w:rtl/>
        </w:rPr>
        <w:t>ر</w:t>
      </w:r>
      <w:r w:rsidR="00AF2E6E" w:rsidRPr="00051EF9">
        <w:rPr>
          <w:rStyle w:val="Char9"/>
          <w:rtl/>
        </w:rPr>
        <w:t>ی</w:t>
      </w:r>
      <w:r w:rsidRPr="00051EF9">
        <w:rPr>
          <w:rStyle w:val="Char9"/>
          <w:rtl/>
        </w:rPr>
        <w:t>، او و همراهانش را تسل</w:t>
      </w:r>
      <w:r w:rsidR="00AF2E6E" w:rsidRPr="00051EF9">
        <w:rPr>
          <w:rStyle w:val="Char9"/>
          <w:rtl/>
        </w:rPr>
        <w:t>ی</w:t>
      </w:r>
      <w:r w:rsidRPr="00051EF9">
        <w:rPr>
          <w:rStyle w:val="Char9"/>
          <w:rtl/>
        </w:rPr>
        <w:t>م نمودند</w:t>
      </w:r>
      <w:r w:rsidRPr="00FD35AF">
        <w:rPr>
          <w:rFonts w:ascii="Tahoma" w:hAnsi="Tahoma" w:cs="Traditional Arabic" w:hint="cs"/>
          <w:rtl/>
        </w:rPr>
        <w:t>»</w:t>
      </w:r>
      <w:r w:rsidRPr="000F71B7">
        <w:rPr>
          <w:rStyle w:val="Char9"/>
          <w:rFonts w:hint="cs"/>
          <w:vertAlign w:val="superscript"/>
          <w:rtl/>
        </w:rPr>
        <w:t>(</w:t>
      </w:r>
      <w:r w:rsidRPr="000F71B7">
        <w:rPr>
          <w:rStyle w:val="Char9"/>
          <w:vertAlign w:val="superscript"/>
          <w:rtl/>
        </w:rPr>
        <w:footnoteReference w:id="466"/>
      </w:r>
      <w:r w:rsidRPr="000F71B7">
        <w:rPr>
          <w:rStyle w:val="Char9"/>
          <w:rFonts w:hint="cs"/>
          <w:vertAlign w:val="superscript"/>
          <w:rtl/>
        </w:rPr>
        <w:t>)</w:t>
      </w:r>
      <w:r w:rsidRPr="00051EF9">
        <w:rPr>
          <w:rStyle w:val="Char9"/>
          <w:rtl/>
        </w:rPr>
        <w:t>.</w:t>
      </w:r>
    </w:p>
    <w:p w:rsidR="00C363C7" w:rsidRPr="00051EF9" w:rsidRDefault="00C363C7" w:rsidP="000F08C0">
      <w:pPr>
        <w:ind w:firstLine="284"/>
        <w:jc w:val="both"/>
        <w:rPr>
          <w:rStyle w:val="Char9"/>
          <w:rtl/>
        </w:rPr>
      </w:pPr>
      <w:r w:rsidRPr="00051EF9">
        <w:rPr>
          <w:rStyle w:val="Char9"/>
          <w:rtl/>
        </w:rPr>
        <w:t>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 چن</w:t>
      </w:r>
      <w:r w:rsidR="00AF2E6E" w:rsidRPr="00051EF9">
        <w:rPr>
          <w:rStyle w:val="Char9"/>
          <w:rtl/>
        </w:rPr>
        <w:t>ی</w:t>
      </w:r>
      <w:r w:rsidRPr="00051EF9">
        <w:rPr>
          <w:rStyle w:val="Char9"/>
          <w:rtl/>
        </w:rPr>
        <w:t>ن بودند،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 عل</w:t>
      </w:r>
      <w:r w:rsidR="00AF2E6E" w:rsidRPr="00051EF9">
        <w:rPr>
          <w:rStyle w:val="Char9"/>
          <w:rtl/>
        </w:rPr>
        <w:t>ی</w:t>
      </w:r>
      <w:r w:rsidRPr="00051EF9">
        <w:rPr>
          <w:rStyle w:val="Char9"/>
          <w:rtl/>
        </w:rPr>
        <w:t xml:space="preserve"> و حسن و حس</w:t>
      </w:r>
      <w:r w:rsidR="00AF2E6E" w:rsidRPr="00051EF9">
        <w:rPr>
          <w:rStyle w:val="Char9"/>
          <w:rtl/>
        </w:rPr>
        <w:t>ی</w:t>
      </w:r>
      <w:r w:rsidRPr="00051EF9">
        <w:rPr>
          <w:rStyle w:val="Char9"/>
          <w:rtl/>
        </w:rPr>
        <w:t>ن، و ا</w:t>
      </w:r>
      <w:r w:rsidR="00AF2E6E" w:rsidRPr="00051EF9">
        <w:rPr>
          <w:rStyle w:val="Char9"/>
          <w:rtl/>
        </w:rPr>
        <w:t>ی</w:t>
      </w:r>
      <w:r w:rsidRPr="00051EF9">
        <w:rPr>
          <w:rStyle w:val="Char9"/>
          <w:rtl/>
        </w:rPr>
        <w:t xml:space="preserve">ن بود رفتار و </w:t>
      </w:r>
      <w:r w:rsidR="00AF2E6E" w:rsidRPr="00051EF9">
        <w:rPr>
          <w:rStyle w:val="Char9"/>
          <w:rtl/>
        </w:rPr>
        <w:t>ک</w:t>
      </w:r>
      <w:r w:rsidRPr="00051EF9">
        <w:rPr>
          <w:rStyle w:val="Char9"/>
          <w:rtl/>
        </w:rPr>
        <w:t>ردار آنها با أئمّه و رهبران خودشان. علّت ا</w:t>
      </w:r>
      <w:r w:rsidR="00AF2E6E" w:rsidRPr="00051EF9">
        <w:rPr>
          <w:rStyle w:val="Char9"/>
          <w:rtl/>
        </w:rPr>
        <w:t>ی</w:t>
      </w:r>
      <w:r w:rsidRPr="00051EF9">
        <w:rPr>
          <w:rStyle w:val="Char9"/>
          <w:rtl/>
        </w:rPr>
        <w:t>ن</w:t>
      </w:r>
      <w:r w:rsidR="00AF2E6E" w:rsidRPr="00051EF9">
        <w:rPr>
          <w:rStyle w:val="Char9"/>
          <w:rtl/>
        </w:rPr>
        <w:t>ک</w:t>
      </w:r>
      <w:r w:rsidRPr="00051EF9">
        <w:rPr>
          <w:rStyle w:val="Char9"/>
          <w:rtl/>
        </w:rPr>
        <w:t>ه ما سخن را در ا</w:t>
      </w:r>
      <w:r w:rsidR="00AF2E6E" w:rsidRPr="00051EF9">
        <w:rPr>
          <w:rStyle w:val="Char9"/>
          <w:rtl/>
        </w:rPr>
        <w:t>ی</w:t>
      </w:r>
      <w:r w:rsidRPr="00051EF9">
        <w:rPr>
          <w:rStyle w:val="Char9"/>
          <w:rtl/>
        </w:rPr>
        <w:t xml:space="preserve">ن مورد به درازا </w:t>
      </w:r>
      <w:r w:rsidR="00AF2E6E" w:rsidRPr="00051EF9">
        <w:rPr>
          <w:rStyle w:val="Char9"/>
          <w:rtl/>
        </w:rPr>
        <w:t>ک</w:t>
      </w:r>
      <w:r w:rsidRPr="00051EF9">
        <w:rPr>
          <w:rStyle w:val="Char9"/>
          <w:rtl/>
        </w:rPr>
        <w:t>ش</w:t>
      </w:r>
      <w:r w:rsidR="00AF2E6E" w:rsidRPr="00051EF9">
        <w:rPr>
          <w:rStyle w:val="Char9"/>
          <w:rtl/>
        </w:rPr>
        <w:t>ی</w:t>
      </w:r>
      <w:r w:rsidRPr="00051EF9">
        <w:rPr>
          <w:rStyle w:val="Char9"/>
          <w:rtl/>
        </w:rPr>
        <w:t>د</w:t>
      </w:r>
      <w:r w:rsidR="00AF2E6E" w:rsidRPr="00051EF9">
        <w:rPr>
          <w:rStyle w:val="Char9"/>
          <w:rtl/>
        </w:rPr>
        <w:t>ی</w:t>
      </w:r>
      <w:r w:rsidRPr="00051EF9">
        <w:rPr>
          <w:rStyle w:val="Char9"/>
          <w:rtl/>
        </w:rPr>
        <w:t>م و ناچار شد</w:t>
      </w:r>
      <w:r w:rsidR="00AF2E6E" w:rsidRPr="00051EF9">
        <w:rPr>
          <w:rStyle w:val="Char9"/>
          <w:rtl/>
        </w:rPr>
        <w:t>ی</w:t>
      </w:r>
      <w:r w:rsidRPr="00051EF9">
        <w:rPr>
          <w:rStyle w:val="Char9"/>
          <w:rtl/>
        </w:rPr>
        <w:t>م بعض</w:t>
      </w:r>
      <w:r w:rsidR="00AF2E6E" w:rsidRPr="00051EF9">
        <w:rPr>
          <w:rStyle w:val="Char9"/>
          <w:rtl/>
        </w:rPr>
        <w:t>ی</w:t>
      </w:r>
      <w:r w:rsidRPr="00051EF9">
        <w:rPr>
          <w:rStyle w:val="Char9"/>
          <w:rtl/>
        </w:rPr>
        <w:t xml:space="preserve"> از شواهد تار</w:t>
      </w:r>
      <w:r w:rsidR="00AF2E6E" w:rsidRPr="00051EF9">
        <w:rPr>
          <w:rStyle w:val="Char9"/>
          <w:rtl/>
        </w:rPr>
        <w:t>ی</w:t>
      </w:r>
      <w:r w:rsidRPr="00051EF9">
        <w:rPr>
          <w:rStyle w:val="Char9"/>
          <w:rtl/>
        </w:rPr>
        <w:t>خ</w:t>
      </w:r>
      <w:r w:rsidR="00AF2E6E" w:rsidRPr="00051EF9">
        <w:rPr>
          <w:rStyle w:val="Char9"/>
          <w:rtl/>
        </w:rPr>
        <w:t>ی</w:t>
      </w:r>
      <w:r w:rsidRPr="00051EF9">
        <w:rPr>
          <w:rStyle w:val="Char9"/>
          <w:rtl/>
        </w:rPr>
        <w:t xml:space="preserve"> را از زبان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 و مستشرقان و بق</w:t>
      </w:r>
      <w:r w:rsidR="00AF2E6E" w:rsidRPr="00051EF9">
        <w:rPr>
          <w:rStyle w:val="Char9"/>
          <w:rtl/>
        </w:rPr>
        <w:t>ی</w:t>
      </w:r>
      <w:r w:rsidR="00835A14">
        <w:rPr>
          <w:rStyle w:val="Char9"/>
          <w:rtl/>
        </w:rPr>
        <w:t>ۀ</w:t>
      </w:r>
      <w:r w:rsidRPr="00051EF9">
        <w:rPr>
          <w:rStyle w:val="Char9"/>
          <w:rtl/>
        </w:rPr>
        <w:t xml:space="preserve"> م</w:t>
      </w:r>
      <w:r w:rsidRPr="00051EF9">
        <w:rPr>
          <w:rStyle w:val="Char9"/>
          <w:rFonts w:hint="cs"/>
          <w:rtl/>
        </w:rPr>
        <w:t>ؤ</w:t>
      </w:r>
      <w:r w:rsidRPr="00051EF9">
        <w:rPr>
          <w:rStyle w:val="Char9"/>
          <w:rtl/>
        </w:rPr>
        <w:t>رّخ</w:t>
      </w:r>
      <w:r w:rsidR="00AF2E6E" w:rsidRPr="00051EF9">
        <w:rPr>
          <w:rStyle w:val="Char9"/>
          <w:rtl/>
        </w:rPr>
        <w:t>ی</w:t>
      </w:r>
      <w:r w:rsidRPr="00051EF9">
        <w:rPr>
          <w:rStyle w:val="Char9"/>
          <w:rtl/>
        </w:rPr>
        <w:t>ن ذ</w:t>
      </w:r>
      <w:r w:rsidR="00AF2E6E" w:rsidRPr="00051EF9">
        <w:rPr>
          <w:rStyle w:val="Char9"/>
          <w:rtl/>
        </w:rPr>
        <w:t>ک</w:t>
      </w:r>
      <w:r w:rsidRPr="00051EF9">
        <w:rPr>
          <w:rStyle w:val="Char9"/>
          <w:rtl/>
        </w:rPr>
        <w:t xml:space="preserve">ر </w:t>
      </w:r>
      <w:r w:rsidR="00AF2E6E" w:rsidRPr="00051EF9">
        <w:rPr>
          <w:rStyle w:val="Char9"/>
          <w:rtl/>
        </w:rPr>
        <w:t>ک</w:t>
      </w:r>
      <w:r w:rsidRPr="00051EF9">
        <w:rPr>
          <w:rStyle w:val="Char9"/>
          <w:rtl/>
        </w:rPr>
        <w:t>ن</w:t>
      </w:r>
      <w:r w:rsidR="00AF2E6E" w:rsidRPr="00051EF9">
        <w:rPr>
          <w:rStyle w:val="Char9"/>
          <w:rtl/>
        </w:rPr>
        <w:t>ی</w:t>
      </w:r>
      <w:r w:rsidRPr="00051EF9">
        <w:rPr>
          <w:rStyle w:val="Char9"/>
          <w:rtl/>
        </w:rPr>
        <w:t>م ا</w:t>
      </w:r>
      <w:r w:rsidR="00AF2E6E" w:rsidRPr="00051EF9">
        <w:rPr>
          <w:rStyle w:val="Char9"/>
          <w:rtl/>
        </w:rPr>
        <w:t>ی</w:t>
      </w:r>
      <w:r w:rsidRPr="00051EF9">
        <w:rPr>
          <w:rStyle w:val="Char9"/>
          <w:rtl/>
        </w:rPr>
        <w:t xml:space="preserve">نست </w:t>
      </w:r>
      <w:r w:rsidR="00AF2E6E" w:rsidRPr="00051EF9">
        <w:rPr>
          <w:rStyle w:val="Char9"/>
          <w:rtl/>
        </w:rPr>
        <w:t>ک</w:t>
      </w:r>
      <w:r w:rsidRPr="00051EF9">
        <w:rPr>
          <w:rStyle w:val="Char9"/>
          <w:rtl/>
        </w:rPr>
        <w:t>ه بعد از آن حادثه و حوادث، تغ</w:t>
      </w:r>
      <w:r w:rsidR="00AF2E6E" w:rsidRPr="00051EF9">
        <w:rPr>
          <w:rStyle w:val="Char9"/>
          <w:rtl/>
        </w:rPr>
        <w:t>یی</w:t>
      </w:r>
      <w:r w:rsidRPr="00051EF9">
        <w:rPr>
          <w:rStyle w:val="Char9"/>
          <w:rtl/>
        </w:rPr>
        <w:t>رات بزرگ</w:t>
      </w:r>
      <w:r w:rsidR="00AF2E6E" w:rsidRPr="00051EF9">
        <w:rPr>
          <w:rStyle w:val="Char9"/>
          <w:rtl/>
        </w:rPr>
        <w:t>ی</w:t>
      </w:r>
      <w:r w:rsidRPr="00051EF9">
        <w:rPr>
          <w:rStyle w:val="Char9"/>
          <w:rtl/>
        </w:rPr>
        <w:t xml:space="preserve"> در تش</w:t>
      </w:r>
      <w:r w:rsidR="00AF2E6E" w:rsidRPr="00051EF9">
        <w:rPr>
          <w:rStyle w:val="Char9"/>
          <w:rtl/>
        </w:rPr>
        <w:t>ی</w:t>
      </w:r>
      <w:r w:rsidRPr="00051EF9">
        <w:rPr>
          <w:rStyle w:val="Char9"/>
          <w:rtl/>
        </w:rPr>
        <w:t xml:space="preserve">ع رخ داد </w:t>
      </w:r>
      <w:r w:rsidR="00AF2E6E" w:rsidRPr="00051EF9">
        <w:rPr>
          <w:rStyle w:val="Char9"/>
          <w:rtl/>
        </w:rPr>
        <w:t>ک</w:t>
      </w:r>
      <w:r w:rsidRPr="00051EF9">
        <w:rPr>
          <w:rStyle w:val="Char9"/>
          <w:rtl/>
        </w:rPr>
        <w:t>ه هدف اصل</w:t>
      </w:r>
      <w:r w:rsidR="00AF2E6E" w:rsidRPr="00051EF9">
        <w:rPr>
          <w:rStyle w:val="Char9"/>
          <w:rtl/>
        </w:rPr>
        <w:t>ی</w:t>
      </w:r>
      <w:r w:rsidRPr="00051EF9">
        <w:rPr>
          <w:rStyle w:val="Char9"/>
          <w:rtl/>
        </w:rPr>
        <w:t xml:space="preserve"> ما در ا</w:t>
      </w:r>
      <w:r w:rsidR="00AF2E6E" w:rsidRPr="00051EF9">
        <w:rPr>
          <w:rStyle w:val="Char9"/>
          <w:rtl/>
        </w:rPr>
        <w:t>ی</w:t>
      </w:r>
      <w:r w:rsidRPr="00051EF9">
        <w:rPr>
          <w:rStyle w:val="Char9"/>
          <w:rtl/>
        </w:rPr>
        <w:t xml:space="preserve">ن </w:t>
      </w:r>
      <w:r w:rsidR="00AF2E6E" w:rsidRPr="00051EF9">
        <w:rPr>
          <w:rStyle w:val="Char9"/>
          <w:rtl/>
        </w:rPr>
        <w:t>ک</w:t>
      </w:r>
      <w:r w:rsidRPr="00051EF9">
        <w:rPr>
          <w:rStyle w:val="Char9"/>
          <w:rtl/>
        </w:rPr>
        <w:t>تاب است، و ا</w:t>
      </w:r>
      <w:r w:rsidR="00AF2E6E" w:rsidRPr="00051EF9">
        <w:rPr>
          <w:rStyle w:val="Char9"/>
          <w:rtl/>
        </w:rPr>
        <w:t>ک</w:t>
      </w:r>
      <w:r w:rsidRPr="00051EF9">
        <w:rPr>
          <w:rStyle w:val="Char9"/>
          <w:rtl/>
        </w:rPr>
        <w:t>نون تش</w:t>
      </w:r>
      <w:r w:rsidR="00AF2E6E" w:rsidRPr="00051EF9">
        <w:rPr>
          <w:rStyle w:val="Char9"/>
          <w:rtl/>
        </w:rPr>
        <w:t>ی</w:t>
      </w:r>
      <w:r w:rsidRPr="00051EF9">
        <w:rPr>
          <w:rStyle w:val="Char9"/>
          <w:rtl/>
        </w:rPr>
        <w:t>ع بعد از آن</w:t>
      </w:r>
      <w:r w:rsidR="00AF2E6E" w:rsidRPr="00051EF9">
        <w:rPr>
          <w:rStyle w:val="Char9"/>
          <w:rtl/>
        </w:rPr>
        <w:t>ک</w:t>
      </w:r>
      <w:r w:rsidRPr="00051EF9">
        <w:rPr>
          <w:rStyle w:val="Char9"/>
          <w:rtl/>
        </w:rPr>
        <w:t>ه س</w:t>
      </w:r>
      <w:r w:rsidR="00AF2E6E" w:rsidRPr="00051EF9">
        <w:rPr>
          <w:rStyle w:val="Char9"/>
          <w:rtl/>
        </w:rPr>
        <w:t>ی</w:t>
      </w:r>
      <w:r w:rsidRPr="00051EF9">
        <w:rPr>
          <w:rStyle w:val="Char9"/>
          <w:rtl/>
        </w:rPr>
        <w:t>اس</w:t>
      </w:r>
      <w:r w:rsidR="00AF2E6E" w:rsidRPr="00051EF9">
        <w:rPr>
          <w:rStyle w:val="Char9"/>
          <w:rtl/>
        </w:rPr>
        <w:t>ی</w:t>
      </w:r>
      <w:r w:rsidRPr="00051EF9">
        <w:rPr>
          <w:rStyle w:val="Char9"/>
          <w:rtl/>
        </w:rPr>
        <w:t xml:space="preserve"> بود </w:t>
      </w:r>
      <w:r w:rsidR="00AF2E6E" w:rsidRPr="00051EF9">
        <w:rPr>
          <w:rStyle w:val="Char9"/>
          <w:rtl/>
        </w:rPr>
        <w:t>ی</w:t>
      </w:r>
      <w:r w:rsidRPr="00051EF9">
        <w:rPr>
          <w:rStyle w:val="Char9"/>
          <w:rtl/>
        </w:rPr>
        <w:t>عن</w:t>
      </w:r>
      <w:r w:rsidR="00AF2E6E" w:rsidRPr="00051EF9">
        <w:rPr>
          <w:rStyle w:val="Char9"/>
          <w:rtl/>
        </w:rPr>
        <w:t>ی</w:t>
      </w:r>
      <w:r w:rsidRPr="00051EF9">
        <w:rPr>
          <w:rStyle w:val="Char9"/>
          <w:rtl/>
        </w:rPr>
        <w:t xml:space="preserve"> در مقابل معاو</w:t>
      </w:r>
      <w:r w:rsidR="00AF2E6E" w:rsidRPr="00051EF9">
        <w:rPr>
          <w:rStyle w:val="Char9"/>
          <w:rtl/>
        </w:rPr>
        <w:t>ی</w:t>
      </w:r>
      <w:r w:rsidRPr="00051EF9">
        <w:rPr>
          <w:rStyle w:val="Char9"/>
          <w:rtl/>
        </w:rPr>
        <w:t>ه و بن</w:t>
      </w:r>
      <w:r w:rsidR="00AF2E6E" w:rsidRPr="00051EF9">
        <w:rPr>
          <w:rStyle w:val="Char9"/>
          <w:rtl/>
        </w:rPr>
        <w:t>ی</w:t>
      </w:r>
      <w:r w:rsidRPr="00051EF9">
        <w:rPr>
          <w:rStyle w:val="Char9"/>
          <w:rtl/>
        </w:rPr>
        <w:t xml:space="preserve"> ام</w:t>
      </w:r>
      <w:r w:rsidR="00AF2E6E" w:rsidRPr="00051EF9">
        <w:rPr>
          <w:rStyle w:val="Char9"/>
          <w:rtl/>
        </w:rPr>
        <w:t>ی</w:t>
      </w:r>
      <w:r w:rsidRPr="00051EF9">
        <w:rPr>
          <w:rStyle w:val="Char9"/>
          <w:rtl/>
        </w:rPr>
        <w:t>ه با رأ</w:t>
      </w:r>
      <w:r w:rsidR="00AF2E6E" w:rsidRPr="00051EF9">
        <w:rPr>
          <w:rStyle w:val="Char9"/>
          <w:rtl/>
        </w:rPr>
        <w:t>ی</w:t>
      </w:r>
      <w:r w:rsidRPr="00051EF9">
        <w:rPr>
          <w:rStyle w:val="Char9"/>
          <w:rtl/>
        </w:rPr>
        <w:t xml:space="preserve"> س</w:t>
      </w:r>
      <w:r w:rsidR="00AF2E6E" w:rsidRPr="00051EF9">
        <w:rPr>
          <w:rStyle w:val="Char9"/>
          <w:rtl/>
        </w:rPr>
        <w:t>ی</w:t>
      </w:r>
      <w:r w:rsidRPr="00051EF9">
        <w:rPr>
          <w:rStyle w:val="Char9"/>
          <w:rtl/>
        </w:rPr>
        <w:t>اس</w:t>
      </w:r>
      <w:r w:rsidR="00AF2E6E" w:rsidRPr="00051EF9">
        <w:rPr>
          <w:rStyle w:val="Char9"/>
          <w:rtl/>
        </w:rPr>
        <w:t>ی</w:t>
      </w:r>
      <w:r w:rsidRPr="00051EF9">
        <w:rPr>
          <w:rStyle w:val="Char9"/>
          <w:rtl/>
        </w:rPr>
        <w:t xml:space="preserve"> عل</w:t>
      </w:r>
      <w:r w:rsidR="00AF2E6E" w:rsidRPr="00051EF9">
        <w:rPr>
          <w:rStyle w:val="Char9"/>
          <w:rtl/>
        </w:rPr>
        <w:t>ی</w:t>
      </w:r>
      <w:r w:rsidRPr="00051EF9">
        <w:rPr>
          <w:rStyle w:val="Char9"/>
          <w:rtl/>
        </w:rPr>
        <w:t xml:space="preserve"> و اولاد عل</w:t>
      </w:r>
      <w:r w:rsidR="00AF2E6E" w:rsidRPr="00051EF9">
        <w:rPr>
          <w:rStyle w:val="Char9"/>
          <w:rtl/>
        </w:rPr>
        <w:t>ی</w:t>
      </w:r>
      <w:r w:rsidRPr="00051EF9">
        <w:rPr>
          <w:rStyle w:val="Char9"/>
          <w:rtl/>
        </w:rPr>
        <w:t xml:space="preserve"> پ</w:t>
      </w:r>
      <w:r w:rsidR="00AF2E6E" w:rsidRPr="00051EF9">
        <w:rPr>
          <w:rStyle w:val="Char9"/>
          <w:rtl/>
        </w:rPr>
        <w:t>ی</w:t>
      </w:r>
      <w:r w:rsidRPr="00051EF9">
        <w:rPr>
          <w:rStyle w:val="Char9"/>
          <w:rtl/>
        </w:rPr>
        <w:t>وند داشت، رنگ مذهب</w:t>
      </w:r>
      <w:r w:rsidR="00AF2E6E" w:rsidRPr="00051EF9">
        <w:rPr>
          <w:rStyle w:val="Char9"/>
          <w:rtl/>
        </w:rPr>
        <w:t>ی</w:t>
      </w:r>
      <w:r w:rsidRPr="00051EF9">
        <w:rPr>
          <w:rStyle w:val="Char9"/>
          <w:rtl/>
        </w:rPr>
        <w:t xml:space="preserve"> به خود گرفت. بنگر</w:t>
      </w:r>
      <w:r w:rsidR="00AF2E6E" w:rsidRPr="00051EF9">
        <w:rPr>
          <w:rStyle w:val="Char9"/>
          <w:rtl/>
        </w:rPr>
        <w:t>ی</w:t>
      </w:r>
      <w:r w:rsidRPr="00051EF9">
        <w:rPr>
          <w:rStyle w:val="Char9"/>
          <w:rtl/>
        </w:rPr>
        <w:t>م ولهازن در ا</w:t>
      </w:r>
      <w:r w:rsidR="00AF2E6E" w:rsidRPr="00051EF9">
        <w:rPr>
          <w:rStyle w:val="Char9"/>
          <w:rtl/>
        </w:rPr>
        <w:t>ی</w:t>
      </w:r>
      <w:r w:rsidRPr="00051EF9">
        <w:rPr>
          <w:rStyle w:val="Char9"/>
          <w:rtl/>
        </w:rPr>
        <w:t>ن مورد چه</w:t>
      </w:r>
      <w:r w:rsidR="00CE2A51">
        <w:rPr>
          <w:rStyle w:val="Char9"/>
          <w:rtl/>
        </w:rPr>
        <w:t xml:space="preserve"> می‌گوید</w:t>
      </w:r>
      <w:r w:rsidRPr="00051EF9">
        <w:rPr>
          <w:rStyle w:val="Char9"/>
          <w:rtl/>
        </w:rPr>
        <w:t>:</w:t>
      </w:r>
    </w:p>
    <w:p w:rsidR="00C363C7" w:rsidRPr="00051EF9" w:rsidRDefault="00C363C7" w:rsidP="000F08C0">
      <w:pPr>
        <w:ind w:firstLine="284"/>
        <w:jc w:val="both"/>
        <w:rPr>
          <w:rStyle w:val="Char9"/>
          <w:rtl/>
        </w:rPr>
      </w:pPr>
      <w:r w:rsidRPr="00FD35AF">
        <w:rPr>
          <w:rFonts w:ascii="Tahoma" w:hAnsi="Tahoma" w:cs="Tahoma"/>
          <w:rtl/>
        </w:rPr>
        <w:t> </w:t>
      </w:r>
      <w:r w:rsidRPr="00FD35AF">
        <w:rPr>
          <w:rFonts w:ascii="Tahoma" w:hAnsi="Tahoma" w:cs="Traditional Arabic" w:hint="cs"/>
          <w:rtl/>
        </w:rPr>
        <w:t>«</w:t>
      </w:r>
      <w:r w:rsidRPr="00051EF9">
        <w:rPr>
          <w:rStyle w:val="Char9"/>
          <w:rtl/>
        </w:rPr>
        <w:t>حال تش</w:t>
      </w:r>
      <w:r w:rsidR="00AF2E6E" w:rsidRPr="00051EF9">
        <w:rPr>
          <w:rStyle w:val="Char9"/>
          <w:rtl/>
        </w:rPr>
        <w:t>ی</w:t>
      </w:r>
      <w:r w:rsidRPr="00051EF9">
        <w:rPr>
          <w:rStyle w:val="Char9"/>
          <w:rtl/>
        </w:rPr>
        <w:t xml:space="preserve">ع در </w:t>
      </w:r>
      <w:r w:rsidR="00AF2E6E" w:rsidRPr="00051EF9">
        <w:rPr>
          <w:rStyle w:val="Char9"/>
          <w:rtl/>
        </w:rPr>
        <w:t>ک</w:t>
      </w:r>
      <w:r w:rsidRPr="00051EF9">
        <w:rPr>
          <w:rStyle w:val="Char9"/>
          <w:rtl/>
        </w:rPr>
        <w:t>وفه لباس تازه‌ا</w:t>
      </w:r>
      <w:r w:rsidR="00AF2E6E" w:rsidRPr="00051EF9">
        <w:rPr>
          <w:rStyle w:val="Char9"/>
          <w:rtl/>
        </w:rPr>
        <w:t>ی</w:t>
      </w:r>
      <w:r w:rsidRPr="00051EF9">
        <w:rPr>
          <w:rStyle w:val="Char9"/>
          <w:rtl/>
        </w:rPr>
        <w:t xml:space="preserve"> پوش</w:t>
      </w:r>
      <w:r w:rsidR="00AF2E6E" w:rsidRPr="00051EF9">
        <w:rPr>
          <w:rStyle w:val="Char9"/>
          <w:rtl/>
        </w:rPr>
        <w:t>ی</w:t>
      </w:r>
      <w:r w:rsidRPr="00051EF9">
        <w:rPr>
          <w:rStyle w:val="Char9"/>
          <w:rtl/>
        </w:rPr>
        <w:t>ده است، و ما سابقاً دانست</w:t>
      </w:r>
      <w:r w:rsidR="00AF2E6E" w:rsidRPr="00051EF9">
        <w:rPr>
          <w:rStyle w:val="Char9"/>
          <w:rtl/>
        </w:rPr>
        <w:t>ی</w:t>
      </w:r>
      <w:r w:rsidRPr="00051EF9">
        <w:rPr>
          <w:rStyle w:val="Char9"/>
          <w:rtl/>
        </w:rPr>
        <w:t xml:space="preserve">م </w:t>
      </w:r>
      <w:r w:rsidR="00AF2E6E" w:rsidRPr="00051EF9">
        <w:rPr>
          <w:rStyle w:val="Char9"/>
          <w:rtl/>
        </w:rPr>
        <w:t>ک</w:t>
      </w:r>
      <w:r w:rsidRPr="00051EF9">
        <w:rPr>
          <w:rStyle w:val="Char9"/>
          <w:rtl/>
        </w:rPr>
        <w:t>ه در اصل معنا</w:t>
      </w:r>
      <w:r w:rsidR="00AF2E6E" w:rsidRPr="00051EF9">
        <w:rPr>
          <w:rStyle w:val="Char9"/>
          <w:rtl/>
        </w:rPr>
        <w:t>ی</w:t>
      </w:r>
      <w:r w:rsidRPr="00051EF9">
        <w:rPr>
          <w:rStyle w:val="Char9"/>
          <w:rtl/>
        </w:rPr>
        <w:t xml:space="preserve"> آن چه بود، عبارت بود از </w:t>
      </w:r>
      <w:r w:rsidR="00AF2E6E" w:rsidRPr="00051EF9">
        <w:rPr>
          <w:rStyle w:val="Char9"/>
          <w:rtl/>
        </w:rPr>
        <w:t>یک</w:t>
      </w:r>
      <w:r w:rsidRPr="00051EF9">
        <w:rPr>
          <w:rStyle w:val="Char9"/>
          <w:rtl/>
        </w:rPr>
        <w:t xml:space="preserve"> د</w:t>
      </w:r>
      <w:r w:rsidR="00AF2E6E" w:rsidRPr="00051EF9">
        <w:rPr>
          <w:rStyle w:val="Char9"/>
          <w:rtl/>
        </w:rPr>
        <w:t>ی</w:t>
      </w:r>
      <w:r w:rsidRPr="00051EF9">
        <w:rPr>
          <w:rStyle w:val="Char9"/>
          <w:rtl/>
        </w:rPr>
        <w:t>دگاه س</w:t>
      </w:r>
      <w:r w:rsidR="00AF2E6E" w:rsidRPr="00051EF9">
        <w:rPr>
          <w:rStyle w:val="Char9"/>
          <w:rtl/>
        </w:rPr>
        <w:t>ی</w:t>
      </w:r>
      <w:r w:rsidRPr="00051EF9">
        <w:rPr>
          <w:rStyle w:val="Char9"/>
          <w:rtl/>
        </w:rPr>
        <w:t>اس</w:t>
      </w:r>
      <w:r w:rsidR="00AF2E6E" w:rsidRPr="00051EF9">
        <w:rPr>
          <w:rStyle w:val="Char9"/>
          <w:rtl/>
        </w:rPr>
        <w:t>ی</w:t>
      </w:r>
      <w:r w:rsidRPr="00051EF9">
        <w:rPr>
          <w:rStyle w:val="Char9"/>
          <w:rtl/>
        </w:rPr>
        <w:t xml:space="preserve"> عام </w:t>
      </w:r>
      <w:r w:rsidR="00AF2E6E" w:rsidRPr="00051EF9">
        <w:rPr>
          <w:rStyle w:val="Char9"/>
          <w:rtl/>
        </w:rPr>
        <w:t>ک</w:t>
      </w:r>
      <w:r w:rsidRPr="00051EF9">
        <w:rPr>
          <w:rStyle w:val="Char9"/>
          <w:rtl/>
        </w:rPr>
        <w:t>ه مخالفت عراق بر سلط</w:t>
      </w:r>
      <w:r w:rsidR="00835A14">
        <w:rPr>
          <w:rStyle w:val="Char9"/>
          <w:rtl/>
        </w:rPr>
        <w:t>ۀ</w:t>
      </w:r>
      <w:r w:rsidRPr="00051EF9">
        <w:rPr>
          <w:rStyle w:val="Char9"/>
          <w:rtl/>
        </w:rPr>
        <w:t xml:space="preserve"> اهل شام بود، در آغاز اشراف با مردم عاد</w:t>
      </w:r>
      <w:r w:rsidR="00AF2E6E" w:rsidRPr="00051EF9">
        <w:rPr>
          <w:rStyle w:val="Char9"/>
          <w:rtl/>
        </w:rPr>
        <w:t>ی</w:t>
      </w:r>
      <w:r w:rsidRPr="00051EF9">
        <w:rPr>
          <w:rStyle w:val="Char9"/>
          <w:rtl/>
        </w:rPr>
        <w:t xml:space="preserve"> در </w:t>
      </w:r>
      <w:r w:rsidR="00AF2E6E" w:rsidRPr="00051EF9">
        <w:rPr>
          <w:rStyle w:val="Char9"/>
          <w:rtl/>
        </w:rPr>
        <w:t>یک</w:t>
      </w:r>
      <w:r w:rsidRPr="00051EF9">
        <w:rPr>
          <w:rStyle w:val="Char9"/>
          <w:rtl/>
        </w:rPr>
        <w:t xml:space="preserve"> راستا بوده و رهبر</w:t>
      </w:r>
      <w:r w:rsidR="00AF2E6E" w:rsidRPr="00051EF9">
        <w:rPr>
          <w:rStyle w:val="Char9"/>
          <w:rtl/>
        </w:rPr>
        <w:t>ی</w:t>
      </w:r>
      <w:r w:rsidRPr="00051EF9">
        <w:rPr>
          <w:rStyle w:val="Char9"/>
          <w:rtl/>
        </w:rPr>
        <w:t xml:space="preserve"> آنها را به عهده داشتند، ل</w:t>
      </w:r>
      <w:r w:rsidR="00AF2E6E" w:rsidRPr="00051EF9">
        <w:rPr>
          <w:rStyle w:val="Char9"/>
          <w:rtl/>
        </w:rPr>
        <w:t>یک</w:t>
      </w:r>
      <w:r w:rsidRPr="00051EF9">
        <w:rPr>
          <w:rStyle w:val="Char9"/>
          <w:rtl/>
        </w:rPr>
        <w:t>ن هنگام</w:t>
      </w:r>
      <w:r w:rsidR="00AF2E6E" w:rsidRPr="00051EF9">
        <w:rPr>
          <w:rStyle w:val="Char9"/>
          <w:rtl/>
        </w:rPr>
        <w:t>یک</w:t>
      </w:r>
      <w:r w:rsidRPr="00051EF9">
        <w:rPr>
          <w:rStyle w:val="Char9"/>
          <w:rtl/>
        </w:rPr>
        <w:t>ه در خطر قرار گرفتند عوض شده و برا</w:t>
      </w:r>
      <w:r w:rsidR="00AF2E6E" w:rsidRPr="00051EF9">
        <w:rPr>
          <w:rStyle w:val="Char9"/>
          <w:rtl/>
        </w:rPr>
        <w:t>ی</w:t>
      </w:r>
      <w:r w:rsidRPr="00051EF9">
        <w:rPr>
          <w:rStyle w:val="Char9"/>
          <w:rtl/>
        </w:rPr>
        <w:t xml:space="preserve"> نزد</w:t>
      </w:r>
      <w:r w:rsidR="00AF2E6E" w:rsidRPr="00051EF9">
        <w:rPr>
          <w:rStyle w:val="Char9"/>
          <w:rtl/>
        </w:rPr>
        <w:t>یکی</w:t>
      </w:r>
      <w:r w:rsidRPr="00051EF9">
        <w:rPr>
          <w:rStyle w:val="Char9"/>
          <w:rtl/>
        </w:rPr>
        <w:t xml:space="preserve"> با ح</w:t>
      </w:r>
      <w:r w:rsidR="00AF2E6E" w:rsidRPr="00051EF9">
        <w:rPr>
          <w:rStyle w:val="Char9"/>
          <w:rtl/>
        </w:rPr>
        <w:t>ک</w:t>
      </w:r>
      <w:r w:rsidRPr="00051EF9">
        <w:rPr>
          <w:rStyle w:val="Char9"/>
          <w:rtl/>
        </w:rPr>
        <w:t>ومت (ح</w:t>
      </w:r>
      <w:r w:rsidR="00AF2E6E" w:rsidRPr="00051EF9">
        <w:rPr>
          <w:rStyle w:val="Char9"/>
          <w:rtl/>
        </w:rPr>
        <w:t>ک</w:t>
      </w:r>
      <w:r w:rsidRPr="00051EF9">
        <w:rPr>
          <w:rStyle w:val="Char9"/>
          <w:rtl/>
        </w:rPr>
        <w:t>ومت امو</w:t>
      </w:r>
      <w:r w:rsidR="00AF2E6E" w:rsidRPr="00051EF9">
        <w:rPr>
          <w:rStyle w:val="Char9"/>
          <w:rtl/>
        </w:rPr>
        <w:t>ی</w:t>
      </w:r>
      <w:r w:rsidRPr="00051EF9">
        <w:rPr>
          <w:rStyle w:val="Char9"/>
          <w:rtl/>
        </w:rPr>
        <w:t>ان در شام) نرمش اخت</w:t>
      </w:r>
      <w:r w:rsidR="00AF2E6E" w:rsidRPr="00051EF9">
        <w:rPr>
          <w:rStyle w:val="Char9"/>
          <w:rtl/>
        </w:rPr>
        <w:t>ی</w:t>
      </w:r>
      <w:r w:rsidRPr="00051EF9">
        <w:rPr>
          <w:rStyle w:val="Char9"/>
          <w:rtl/>
        </w:rPr>
        <w:t>ار نمودند و بعد از آن برا</w:t>
      </w:r>
      <w:r w:rsidR="00AF2E6E" w:rsidRPr="00051EF9">
        <w:rPr>
          <w:rStyle w:val="Char9"/>
          <w:rtl/>
        </w:rPr>
        <w:t>ی</w:t>
      </w:r>
      <w:r w:rsidRPr="00051EF9">
        <w:rPr>
          <w:rStyle w:val="Char9"/>
          <w:rtl/>
        </w:rPr>
        <w:t xml:space="preserve"> از ب</w:t>
      </w:r>
      <w:r w:rsidR="00AF2E6E" w:rsidRPr="00051EF9">
        <w:rPr>
          <w:rStyle w:val="Char9"/>
          <w:rtl/>
        </w:rPr>
        <w:t>ی</w:t>
      </w:r>
      <w:r w:rsidRPr="00051EF9">
        <w:rPr>
          <w:rStyle w:val="Char9"/>
          <w:rtl/>
        </w:rPr>
        <w:t>ن</w:t>
      </w:r>
      <w:r w:rsidR="000F08C0">
        <w:rPr>
          <w:rStyle w:val="Char9"/>
          <w:rFonts w:hint="cs"/>
          <w:rtl/>
        </w:rPr>
        <w:t>‌</w:t>
      </w:r>
      <w:r w:rsidRPr="00051EF9">
        <w:rPr>
          <w:rStyle w:val="Char9"/>
          <w:rtl/>
        </w:rPr>
        <w:t>بردن شورش‌ها</w:t>
      </w:r>
      <w:r w:rsidR="00AF2E6E" w:rsidRPr="00051EF9">
        <w:rPr>
          <w:rStyle w:val="Char9"/>
          <w:rtl/>
        </w:rPr>
        <w:t>ی</w:t>
      </w:r>
      <w:r w:rsidRPr="00051EF9">
        <w:rPr>
          <w:rStyle w:val="Char9"/>
          <w:rtl/>
        </w:rPr>
        <w:t xml:space="preserve">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 xml:space="preserve"> به </w:t>
      </w:r>
      <w:r w:rsidR="00AF2E6E" w:rsidRPr="00051EF9">
        <w:rPr>
          <w:rStyle w:val="Char9"/>
          <w:rtl/>
        </w:rPr>
        <w:t>ک</w:t>
      </w:r>
      <w:r w:rsidRPr="00051EF9">
        <w:rPr>
          <w:rStyle w:val="Char9"/>
          <w:rtl/>
        </w:rPr>
        <w:t>ار برده شدند، و ا</w:t>
      </w:r>
      <w:r w:rsidR="00AF2E6E" w:rsidRPr="00051EF9">
        <w:rPr>
          <w:rStyle w:val="Char9"/>
          <w:rtl/>
        </w:rPr>
        <w:t>ی</w:t>
      </w:r>
      <w:r w:rsidRPr="00051EF9">
        <w:rPr>
          <w:rStyle w:val="Char9"/>
          <w:rtl/>
        </w:rPr>
        <w:t xml:space="preserve">نجا بود </w:t>
      </w:r>
      <w:r w:rsidR="00AF2E6E" w:rsidRPr="00051EF9">
        <w:rPr>
          <w:rStyle w:val="Char9"/>
          <w:rtl/>
        </w:rPr>
        <w:t>ک</w:t>
      </w:r>
      <w:r w:rsidRPr="00051EF9">
        <w:rPr>
          <w:rStyle w:val="Char9"/>
          <w:rtl/>
        </w:rPr>
        <w:t>ه از تش</w:t>
      </w:r>
      <w:r w:rsidR="00AF2E6E" w:rsidRPr="00051EF9">
        <w:rPr>
          <w:rStyle w:val="Char9"/>
          <w:rtl/>
        </w:rPr>
        <w:t>ی</w:t>
      </w:r>
      <w:r w:rsidRPr="00051EF9">
        <w:rPr>
          <w:rStyle w:val="Char9"/>
          <w:rtl/>
        </w:rPr>
        <w:t>ع جدا شدند و(در ا</w:t>
      </w:r>
      <w:r w:rsidR="00AF2E6E" w:rsidRPr="00051EF9">
        <w:rPr>
          <w:rStyle w:val="Char9"/>
          <w:rtl/>
        </w:rPr>
        <w:t>ی</w:t>
      </w:r>
      <w:r w:rsidRPr="00051EF9">
        <w:rPr>
          <w:rStyle w:val="Char9"/>
          <w:rtl/>
        </w:rPr>
        <w:t xml:space="preserve">نجا بود) </w:t>
      </w:r>
      <w:r w:rsidR="00AF2E6E" w:rsidRPr="00051EF9">
        <w:rPr>
          <w:rStyle w:val="Char9"/>
          <w:rtl/>
        </w:rPr>
        <w:t>ک</w:t>
      </w:r>
      <w:r w:rsidRPr="00051EF9">
        <w:rPr>
          <w:rStyle w:val="Char9"/>
          <w:rtl/>
        </w:rPr>
        <w:t>ه محدود</w:t>
      </w:r>
      <w:r w:rsidR="00835A14">
        <w:rPr>
          <w:rStyle w:val="Char9"/>
          <w:rtl/>
        </w:rPr>
        <w:t>ۀ</w:t>
      </w:r>
      <w:r w:rsidRPr="00051EF9">
        <w:rPr>
          <w:rStyle w:val="Char9"/>
          <w:rtl/>
        </w:rPr>
        <w:t xml:space="preserve"> تش</w:t>
      </w:r>
      <w:r w:rsidR="00AF2E6E" w:rsidRPr="00051EF9">
        <w:rPr>
          <w:rStyle w:val="Char9"/>
          <w:rtl/>
        </w:rPr>
        <w:t>ی</w:t>
      </w:r>
      <w:r w:rsidRPr="00051EF9">
        <w:rPr>
          <w:rStyle w:val="Char9"/>
          <w:rtl/>
        </w:rPr>
        <w:t>ع آهسته آهسته مع</w:t>
      </w:r>
      <w:r w:rsidR="00AF2E6E" w:rsidRPr="00051EF9">
        <w:rPr>
          <w:rStyle w:val="Char9"/>
          <w:rtl/>
        </w:rPr>
        <w:t>ی</w:t>
      </w:r>
      <w:r w:rsidRPr="00051EF9">
        <w:rPr>
          <w:rStyle w:val="Char9"/>
          <w:rtl/>
        </w:rPr>
        <w:t>ن شده و به ش</w:t>
      </w:r>
      <w:r w:rsidR="00AF2E6E" w:rsidRPr="00051EF9">
        <w:rPr>
          <w:rStyle w:val="Char9"/>
          <w:rtl/>
        </w:rPr>
        <w:t>ک</w:t>
      </w:r>
      <w:r w:rsidRPr="00051EF9">
        <w:rPr>
          <w:rStyle w:val="Char9"/>
          <w:rtl/>
        </w:rPr>
        <w:t xml:space="preserve">ل </w:t>
      </w:r>
      <w:r w:rsidR="00AF2E6E" w:rsidRPr="00051EF9">
        <w:rPr>
          <w:rStyle w:val="Char9"/>
          <w:rtl/>
        </w:rPr>
        <w:t>یک</w:t>
      </w:r>
      <w:r w:rsidRPr="00051EF9">
        <w:rPr>
          <w:rStyle w:val="Char9"/>
          <w:rtl/>
        </w:rPr>
        <w:t xml:space="preserve"> فرق</w:t>
      </w:r>
      <w:r w:rsidR="00835A14">
        <w:rPr>
          <w:rStyle w:val="Char9"/>
          <w:rtl/>
        </w:rPr>
        <w:t>ۀ</w:t>
      </w:r>
      <w:r w:rsidRPr="00051EF9">
        <w:rPr>
          <w:rStyle w:val="Char9"/>
          <w:rtl/>
        </w:rPr>
        <w:t xml:space="preserve"> د</w:t>
      </w:r>
      <w:r w:rsidR="00AF2E6E" w:rsidRPr="00051EF9">
        <w:rPr>
          <w:rStyle w:val="Char9"/>
          <w:rtl/>
        </w:rPr>
        <w:t>ی</w:t>
      </w:r>
      <w:r w:rsidRPr="00051EF9">
        <w:rPr>
          <w:rStyle w:val="Char9"/>
          <w:rtl/>
        </w:rPr>
        <w:t>ن</w:t>
      </w:r>
      <w:r w:rsidR="00AF2E6E" w:rsidRPr="00051EF9">
        <w:rPr>
          <w:rStyle w:val="Char9"/>
          <w:rtl/>
        </w:rPr>
        <w:t>ی</w:t>
      </w:r>
      <w:r w:rsidRPr="00051EF9">
        <w:rPr>
          <w:rStyle w:val="Char9"/>
          <w:rtl/>
        </w:rPr>
        <w:t xml:space="preserve"> در آمد </w:t>
      </w:r>
      <w:r w:rsidR="00AF2E6E" w:rsidRPr="00051EF9">
        <w:rPr>
          <w:rStyle w:val="Char9"/>
          <w:rtl/>
        </w:rPr>
        <w:t>ک</w:t>
      </w:r>
      <w:r w:rsidRPr="00051EF9">
        <w:rPr>
          <w:rStyle w:val="Char9"/>
          <w:rtl/>
        </w:rPr>
        <w:t>ه مخالف با ار</w:t>
      </w:r>
      <w:r w:rsidR="00AF2E6E" w:rsidRPr="00051EF9">
        <w:rPr>
          <w:rStyle w:val="Char9"/>
          <w:rtl/>
        </w:rPr>
        <w:t>ی</w:t>
      </w:r>
      <w:r w:rsidRPr="00051EF9">
        <w:rPr>
          <w:rStyle w:val="Char9"/>
          <w:rtl/>
        </w:rPr>
        <w:t>ستو</w:t>
      </w:r>
      <w:r w:rsidR="00AF2E6E" w:rsidRPr="00051EF9">
        <w:rPr>
          <w:rStyle w:val="Char9"/>
          <w:rtl/>
        </w:rPr>
        <w:t>ک</w:t>
      </w:r>
      <w:r w:rsidRPr="00051EF9">
        <w:rPr>
          <w:rStyle w:val="Char9"/>
          <w:rtl/>
        </w:rPr>
        <w:t>راس</w:t>
      </w:r>
      <w:r w:rsidR="00AF2E6E" w:rsidRPr="00051EF9">
        <w:rPr>
          <w:rStyle w:val="Char9"/>
          <w:rtl/>
        </w:rPr>
        <w:t>ی</w:t>
      </w:r>
      <w:r w:rsidRPr="00051EF9">
        <w:rPr>
          <w:rStyle w:val="Char9"/>
          <w:rtl/>
        </w:rPr>
        <w:t xml:space="preserve"> و نظام قبائل و عشا</w:t>
      </w:r>
      <w:r w:rsidR="00AF2E6E" w:rsidRPr="00051EF9">
        <w:rPr>
          <w:rStyle w:val="Char9"/>
          <w:rtl/>
        </w:rPr>
        <w:t>ی</w:t>
      </w:r>
      <w:r w:rsidRPr="00051EF9">
        <w:rPr>
          <w:rStyle w:val="Char9"/>
          <w:rtl/>
        </w:rPr>
        <w:t>ر بود و به خاطر شهادت رهبرانش رنگ افسانه‌ا</w:t>
      </w:r>
      <w:r w:rsidR="00AF2E6E" w:rsidRPr="00051EF9">
        <w:rPr>
          <w:rStyle w:val="Char9"/>
          <w:rtl/>
        </w:rPr>
        <w:t>ی</w:t>
      </w:r>
      <w:r w:rsidRPr="00051EF9">
        <w:rPr>
          <w:rStyle w:val="Char9"/>
          <w:rtl/>
        </w:rPr>
        <w:t xml:space="preserve"> به خود گرفت، و أنصار سل</w:t>
      </w:r>
      <w:r w:rsidR="00AF2E6E" w:rsidRPr="00051EF9">
        <w:rPr>
          <w:rStyle w:val="Char9"/>
          <w:rtl/>
        </w:rPr>
        <w:t>ی</w:t>
      </w:r>
      <w:r w:rsidRPr="00051EF9">
        <w:rPr>
          <w:rStyle w:val="Char9"/>
          <w:rtl/>
        </w:rPr>
        <w:t>مان بن صرد قصد شورش بر ار</w:t>
      </w:r>
      <w:r w:rsidR="00AF2E6E" w:rsidRPr="00051EF9">
        <w:rPr>
          <w:rStyle w:val="Char9"/>
          <w:rtl/>
        </w:rPr>
        <w:t>ی</w:t>
      </w:r>
      <w:r w:rsidRPr="00051EF9">
        <w:rPr>
          <w:rStyle w:val="Char9"/>
          <w:rtl/>
        </w:rPr>
        <w:t>ستو</w:t>
      </w:r>
      <w:r w:rsidR="00AF2E6E" w:rsidRPr="00051EF9">
        <w:rPr>
          <w:rStyle w:val="Char9"/>
          <w:rtl/>
        </w:rPr>
        <w:t>ک</w:t>
      </w:r>
      <w:r w:rsidRPr="00051EF9">
        <w:rPr>
          <w:rStyle w:val="Char9"/>
          <w:rtl/>
        </w:rPr>
        <w:t>راس</w:t>
      </w:r>
      <w:r w:rsidR="00AF2E6E" w:rsidRPr="00051EF9">
        <w:rPr>
          <w:rStyle w:val="Char9"/>
          <w:rtl/>
        </w:rPr>
        <w:t>ی</w:t>
      </w:r>
      <w:r w:rsidRPr="00051EF9">
        <w:rPr>
          <w:rStyle w:val="Char9"/>
          <w:rtl/>
        </w:rPr>
        <w:t xml:space="preserve"> عشا</w:t>
      </w:r>
      <w:r w:rsidR="00AF2E6E" w:rsidRPr="00051EF9">
        <w:rPr>
          <w:rStyle w:val="Char9"/>
          <w:rtl/>
        </w:rPr>
        <w:t>ی</w:t>
      </w:r>
      <w:r w:rsidRPr="00051EF9">
        <w:rPr>
          <w:rStyle w:val="Char9"/>
          <w:rtl/>
        </w:rPr>
        <w:t xml:space="preserve">ر در </w:t>
      </w:r>
      <w:r w:rsidR="00AF2E6E" w:rsidRPr="00051EF9">
        <w:rPr>
          <w:rStyle w:val="Char9"/>
          <w:rtl/>
        </w:rPr>
        <w:t>ک</w:t>
      </w:r>
      <w:r w:rsidRPr="00051EF9">
        <w:rPr>
          <w:rStyle w:val="Char9"/>
          <w:rtl/>
        </w:rPr>
        <w:t>وفه را داشتند، ل</w:t>
      </w:r>
      <w:r w:rsidR="00AF2E6E" w:rsidRPr="00051EF9">
        <w:rPr>
          <w:rStyle w:val="Char9"/>
          <w:rtl/>
        </w:rPr>
        <w:t>یک</w:t>
      </w:r>
      <w:r w:rsidRPr="00051EF9">
        <w:rPr>
          <w:rStyle w:val="Char9"/>
          <w:rtl/>
        </w:rPr>
        <w:t>ن مختار اوّل</w:t>
      </w:r>
      <w:r w:rsidR="00AF2E6E" w:rsidRPr="00051EF9">
        <w:rPr>
          <w:rStyle w:val="Char9"/>
          <w:rtl/>
        </w:rPr>
        <w:t>ی</w:t>
      </w:r>
      <w:r w:rsidRPr="00051EF9">
        <w:rPr>
          <w:rStyle w:val="Char9"/>
          <w:rtl/>
        </w:rPr>
        <w:t xml:space="preserve">ن </w:t>
      </w:r>
      <w:r w:rsidR="00AF2E6E" w:rsidRPr="00051EF9">
        <w:rPr>
          <w:rStyle w:val="Char9"/>
          <w:rtl/>
        </w:rPr>
        <w:t>ک</w:t>
      </w:r>
      <w:r w:rsidRPr="00051EF9">
        <w:rPr>
          <w:rStyle w:val="Char9"/>
          <w:rtl/>
        </w:rPr>
        <w:t>س</w:t>
      </w:r>
      <w:r w:rsidR="00AF2E6E" w:rsidRPr="00051EF9">
        <w:rPr>
          <w:rStyle w:val="Char9"/>
          <w:rtl/>
        </w:rPr>
        <w:t>ی</w:t>
      </w:r>
      <w:r w:rsidRPr="00051EF9">
        <w:rPr>
          <w:rStyle w:val="Char9"/>
          <w:rtl/>
        </w:rPr>
        <w:t xml:space="preserve"> بود </w:t>
      </w:r>
      <w:r w:rsidR="00AF2E6E" w:rsidRPr="00051EF9">
        <w:rPr>
          <w:rStyle w:val="Char9"/>
          <w:rtl/>
        </w:rPr>
        <w:t>ک</w:t>
      </w:r>
      <w:r w:rsidRPr="00051EF9">
        <w:rPr>
          <w:rStyle w:val="Char9"/>
          <w:rtl/>
        </w:rPr>
        <w:t>ه ا</w:t>
      </w:r>
      <w:r w:rsidR="00AF2E6E" w:rsidRPr="00051EF9">
        <w:rPr>
          <w:rStyle w:val="Char9"/>
          <w:rtl/>
        </w:rPr>
        <w:t>ی</w:t>
      </w:r>
      <w:r w:rsidRPr="00051EF9">
        <w:rPr>
          <w:rStyle w:val="Char9"/>
          <w:rtl/>
        </w:rPr>
        <w:t>ن هدف را برآورده و عملاً آن را انجام داد و موال</w:t>
      </w:r>
      <w:r w:rsidR="00AF2E6E" w:rsidRPr="00051EF9">
        <w:rPr>
          <w:rStyle w:val="Char9"/>
          <w:rtl/>
        </w:rPr>
        <w:t>ی</w:t>
      </w:r>
      <w:r w:rsidRPr="00051EF9">
        <w:rPr>
          <w:rStyle w:val="Char9"/>
          <w:rtl/>
        </w:rPr>
        <w:t>‌ها ن</w:t>
      </w:r>
      <w:r w:rsidR="00AF2E6E" w:rsidRPr="00051EF9">
        <w:rPr>
          <w:rStyle w:val="Char9"/>
          <w:rtl/>
        </w:rPr>
        <w:t>ی</w:t>
      </w:r>
      <w:r w:rsidRPr="00051EF9">
        <w:rPr>
          <w:rStyle w:val="Char9"/>
          <w:rtl/>
        </w:rPr>
        <w:t>ز به ا</w:t>
      </w:r>
      <w:r w:rsidR="00AF2E6E" w:rsidRPr="00051EF9">
        <w:rPr>
          <w:rStyle w:val="Char9"/>
          <w:rtl/>
        </w:rPr>
        <w:t>ی</w:t>
      </w:r>
      <w:r w:rsidRPr="00051EF9">
        <w:rPr>
          <w:rStyle w:val="Char9"/>
          <w:rtl/>
        </w:rPr>
        <w:t>ن جنبش جذب شدند، و جذب</w:t>
      </w:r>
      <w:r w:rsidR="000F71B7">
        <w:rPr>
          <w:rStyle w:val="Char9"/>
          <w:rtl/>
        </w:rPr>
        <w:t xml:space="preserve"> این‌ها </w:t>
      </w:r>
      <w:r w:rsidRPr="00051EF9">
        <w:rPr>
          <w:rStyle w:val="Char9"/>
          <w:rtl/>
        </w:rPr>
        <w:t xml:space="preserve">آسان بود چرا </w:t>
      </w:r>
      <w:r w:rsidR="00AF2E6E" w:rsidRPr="00051EF9">
        <w:rPr>
          <w:rStyle w:val="Char9"/>
          <w:rtl/>
        </w:rPr>
        <w:t>ک</w:t>
      </w:r>
      <w:r w:rsidRPr="00051EF9">
        <w:rPr>
          <w:rStyle w:val="Char9"/>
          <w:rtl/>
        </w:rPr>
        <w:t>ه م</w:t>
      </w:r>
      <w:r w:rsidR="00AF2E6E" w:rsidRPr="00051EF9">
        <w:rPr>
          <w:rStyle w:val="Char9"/>
          <w:rtl/>
        </w:rPr>
        <w:t>ی</w:t>
      </w:r>
      <w:r w:rsidRPr="00051EF9">
        <w:rPr>
          <w:rStyle w:val="Char9"/>
          <w:rtl/>
        </w:rPr>
        <w:t>ل آنها به ح</w:t>
      </w:r>
      <w:r w:rsidR="00AF2E6E" w:rsidRPr="00051EF9">
        <w:rPr>
          <w:rStyle w:val="Char9"/>
          <w:rtl/>
        </w:rPr>
        <w:t>ک</w:t>
      </w:r>
      <w:r w:rsidRPr="00051EF9">
        <w:rPr>
          <w:rStyle w:val="Char9"/>
          <w:rtl/>
        </w:rPr>
        <w:t>ومت د</w:t>
      </w:r>
      <w:r w:rsidR="00AF2E6E" w:rsidRPr="00051EF9">
        <w:rPr>
          <w:rStyle w:val="Char9"/>
          <w:rtl/>
        </w:rPr>
        <w:t>ی</w:t>
      </w:r>
      <w:r w:rsidRPr="00051EF9">
        <w:rPr>
          <w:rStyle w:val="Char9"/>
          <w:rtl/>
        </w:rPr>
        <w:t>ن</w:t>
      </w:r>
      <w:r w:rsidR="00AF2E6E" w:rsidRPr="00051EF9">
        <w:rPr>
          <w:rStyle w:val="Char9"/>
          <w:rtl/>
        </w:rPr>
        <w:t>ی</w:t>
      </w:r>
      <w:r w:rsidRPr="00051EF9">
        <w:rPr>
          <w:rStyle w:val="Char9"/>
          <w:rtl/>
        </w:rPr>
        <w:t xml:space="preserve"> </w:t>
      </w:r>
      <w:r w:rsidRPr="00051EF9">
        <w:rPr>
          <w:rStyle w:val="Char9"/>
          <w:rFonts w:hint="cs"/>
          <w:rtl/>
        </w:rPr>
        <w:t>(</w:t>
      </w:r>
      <w:r w:rsidRPr="00051EF9">
        <w:rPr>
          <w:rStyle w:val="Char9"/>
          <w:rtl/>
        </w:rPr>
        <w:t>نه ح</w:t>
      </w:r>
      <w:r w:rsidR="00AF2E6E" w:rsidRPr="00051EF9">
        <w:rPr>
          <w:rStyle w:val="Char9"/>
          <w:rtl/>
        </w:rPr>
        <w:t>ک</w:t>
      </w:r>
      <w:r w:rsidRPr="00051EF9">
        <w:rPr>
          <w:rStyle w:val="Char9"/>
          <w:rtl/>
        </w:rPr>
        <w:t>ومت قوم</w:t>
      </w:r>
      <w:r w:rsidR="00AF2E6E" w:rsidRPr="00051EF9">
        <w:rPr>
          <w:rStyle w:val="Char9"/>
          <w:rtl/>
        </w:rPr>
        <w:t>ی</w:t>
      </w:r>
      <w:r w:rsidRPr="00051EF9">
        <w:rPr>
          <w:rStyle w:val="Char9"/>
          <w:rtl/>
        </w:rPr>
        <w:t xml:space="preserve"> و شعوب</w:t>
      </w:r>
      <w:r w:rsidR="00AF2E6E" w:rsidRPr="00051EF9">
        <w:rPr>
          <w:rStyle w:val="Char9"/>
          <w:rtl/>
        </w:rPr>
        <w:t>ی</w:t>
      </w:r>
      <w:r w:rsidRPr="00051EF9">
        <w:rPr>
          <w:rStyle w:val="Char9"/>
          <w:rFonts w:hint="cs"/>
          <w:rtl/>
        </w:rPr>
        <w:t>)</w:t>
      </w:r>
      <w:r w:rsidRPr="00051EF9">
        <w:rPr>
          <w:rStyle w:val="Char9"/>
          <w:rtl/>
        </w:rPr>
        <w:t xml:space="preserve"> بس</w:t>
      </w:r>
      <w:r w:rsidR="00AF2E6E" w:rsidRPr="00051EF9">
        <w:rPr>
          <w:rStyle w:val="Char9"/>
          <w:rtl/>
        </w:rPr>
        <w:t>ی</w:t>
      </w:r>
      <w:r w:rsidRPr="00051EF9">
        <w:rPr>
          <w:rStyle w:val="Char9"/>
          <w:rtl/>
        </w:rPr>
        <w:t>ار آسانتر بود،</w:t>
      </w:r>
      <w:r w:rsidR="002031C0">
        <w:rPr>
          <w:rStyle w:val="Char9"/>
          <w:rtl/>
        </w:rPr>
        <w:t xml:space="preserve"> اگرچه </w:t>
      </w:r>
      <w:r w:rsidRPr="00051EF9">
        <w:rPr>
          <w:rStyle w:val="Char9"/>
          <w:rtl/>
        </w:rPr>
        <w:t>در آن موقع در اخت</w:t>
      </w:r>
      <w:r w:rsidR="00AF2E6E" w:rsidRPr="00051EF9">
        <w:rPr>
          <w:rStyle w:val="Char9"/>
          <w:rtl/>
        </w:rPr>
        <w:t>ی</w:t>
      </w:r>
      <w:r w:rsidRPr="00051EF9">
        <w:rPr>
          <w:rStyle w:val="Char9"/>
          <w:rtl/>
        </w:rPr>
        <w:t>ار اعراب باشد و هنگام</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تش</w:t>
      </w:r>
      <w:r w:rsidR="00AF2E6E" w:rsidRPr="00051EF9">
        <w:rPr>
          <w:rStyle w:val="Char9"/>
          <w:rtl/>
        </w:rPr>
        <w:t>ی</w:t>
      </w:r>
      <w:r w:rsidRPr="00051EF9">
        <w:rPr>
          <w:rStyle w:val="Char9"/>
          <w:rtl/>
        </w:rPr>
        <w:t>ع با عناصر مظلوم ارتباط پ</w:t>
      </w:r>
      <w:r w:rsidR="00AF2E6E" w:rsidRPr="00051EF9">
        <w:rPr>
          <w:rStyle w:val="Char9"/>
          <w:rtl/>
        </w:rPr>
        <w:t>ی</w:t>
      </w:r>
      <w:r w:rsidRPr="00051EF9">
        <w:rPr>
          <w:rStyle w:val="Char9"/>
          <w:rtl/>
        </w:rPr>
        <w:t xml:space="preserve">دا </w:t>
      </w:r>
      <w:r w:rsidR="00AF2E6E" w:rsidRPr="00051EF9">
        <w:rPr>
          <w:rStyle w:val="Char9"/>
          <w:rtl/>
        </w:rPr>
        <w:t>ک</w:t>
      </w:r>
      <w:r w:rsidRPr="00051EF9">
        <w:rPr>
          <w:rStyle w:val="Char9"/>
          <w:rtl/>
        </w:rPr>
        <w:t>رد، دست از تف</w:t>
      </w:r>
      <w:r w:rsidR="00AF2E6E" w:rsidRPr="00051EF9">
        <w:rPr>
          <w:rStyle w:val="Char9"/>
          <w:rtl/>
        </w:rPr>
        <w:t>ک</w:t>
      </w:r>
      <w:r w:rsidRPr="00051EF9">
        <w:rPr>
          <w:rStyle w:val="Char9"/>
          <w:rtl/>
        </w:rPr>
        <w:t>ر قوم</w:t>
      </w:r>
      <w:r w:rsidR="00AF2E6E" w:rsidRPr="00051EF9">
        <w:rPr>
          <w:rStyle w:val="Char9"/>
          <w:rtl/>
        </w:rPr>
        <w:t>ی</w:t>
      </w:r>
      <w:r w:rsidRPr="00051EF9">
        <w:rPr>
          <w:rStyle w:val="Char9"/>
          <w:rtl/>
        </w:rPr>
        <w:t xml:space="preserve"> عرب</w:t>
      </w:r>
      <w:r w:rsidR="00AF2E6E" w:rsidRPr="00051EF9">
        <w:rPr>
          <w:rStyle w:val="Char9"/>
          <w:rtl/>
        </w:rPr>
        <w:t>ی</w:t>
      </w:r>
      <w:r w:rsidRPr="00051EF9">
        <w:rPr>
          <w:rStyle w:val="Char9"/>
          <w:rtl/>
        </w:rPr>
        <w:t xml:space="preserve"> برداشته و حلق</w:t>
      </w:r>
      <w:r w:rsidR="00835A14">
        <w:rPr>
          <w:rStyle w:val="Char9"/>
          <w:rtl/>
        </w:rPr>
        <w:t>ۀ</w:t>
      </w:r>
      <w:r w:rsidRPr="00051EF9">
        <w:rPr>
          <w:rStyle w:val="Char9"/>
          <w:rtl/>
        </w:rPr>
        <w:t xml:space="preserve"> ارتباط او اسلام شد، ل</w:t>
      </w:r>
      <w:r w:rsidR="00AF2E6E" w:rsidRPr="00051EF9">
        <w:rPr>
          <w:rStyle w:val="Char9"/>
          <w:rtl/>
        </w:rPr>
        <w:t>یک</w:t>
      </w:r>
      <w:r w:rsidRPr="00051EF9">
        <w:rPr>
          <w:rStyle w:val="Char9"/>
          <w:rtl/>
        </w:rPr>
        <w:t>ن نه آن اسلام قد</w:t>
      </w:r>
      <w:r w:rsidR="00AF2E6E" w:rsidRPr="00051EF9">
        <w:rPr>
          <w:rStyle w:val="Char9"/>
          <w:rtl/>
        </w:rPr>
        <w:t>ی</w:t>
      </w:r>
      <w:r w:rsidRPr="00051EF9">
        <w:rPr>
          <w:rStyle w:val="Char9"/>
          <w:rtl/>
        </w:rPr>
        <w:t>م، بل</w:t>
      </w:r>
      <w:r w:rsidR="00AF2E6E" w:rsidRPr="00051EF9">
        <w:rPr>
          <w:rStyle w:val="Char9"/>
          <w:rtl/>
        </w:rPr>
        <w:t>ک</w:t>
      </w:r>
      <w:r w:rsidRPr="00051EF9">
        <w:rPr>
          <w:rStyle w:val="Char9"/>
          <w:rtl/>
        </w:rPr>
        <w:t>ه نوع جد</w:t>
      </w:r>
      <w:r w:rsidR="00AF2E6E" w:rsidRPr="00051EF9">
        <w:rPr>
          <w:rStyle w:val="Char9"/>
          <w:rtl/>
        </w:rPr>
        <w:t>ی</w:t>
      </w:r>
      <w:r w:rsidRPr="00051EF9">
        <w:rPr>
          <w:rStyle w:val="Char9"/>
          <w:rtl/>
        </w:rPr>
        <w:t>د</w:t>
      </w:r>
      <w:r w:rsidR="00AF2E6E" w:rsidRPr="00051EF9">
        <w:rPr>
          <w:rStyle w:val="Char9"/>
          <w:rtl/>
        </w:rPr>
        <w:t>ی</w:t>
      </w:r>
      <w:r w:rsidRPr="00051EF9">
        <w:rPr>
          <w:rStyle w:val="Char9"/>
          <w:rtl/>
        </w:rPr>
        <w:t xml:space="preserve"> از اسلام</w:t>
      </w:r>
      <w:r w:rsidRPr="00FD35AF">
        <w:rPr>
          <w:rFonts w:ascii="Tahoma" w:hAnsi="Tahoma" w:cs="Traditional Arabic" w:hint="cs"/>
          <w:rtl/>
        </w:rPr>
        <w:t>»</w:t>
      </w:r>
      <w:r w:rsidRPr="000F71B7">
        <w:rPr>
          <w:rStyle w:val="Char9"/>
          <w:rFonts w:hint="cs"/>
          <w:vertAlign w:val="superscript"/>
          <w:rtl/>
        </w:rPr>
        <w:t>(</w:t>
      </w:r>
      <w:r w:rsidRPr="000F71B7">
        <w:rPr>
          <w:rStyle w:val="Char9"/>
          <w:vertAlign w:val="superscript"/>
          <w:rtl/>
        </w:rPr>
        <w:footnoteReference w:id="467"/>
      </w:r>
      <w:r w:rsidRPr="000F71B7">
        <w:rPr>
          <w:rStyle w:val="Char9"/>
          <w:rFonts w:hint="cs"/>
          <w:vertAlign w:val="superscript"/>
          <w:rtl/>
        </w:rPr>
        <w:t>)</w:t>
      </w:r>
      <w:r w:rsidRPr="00FD35AF">
        <w:rPr>
          <w:rFonts w:ascii="Tahoma" w:hAnsi="Tahoma" w:cs="Traditional Arabic" w:hint="cs"/>
          <w:rtl/>
        </w:rPr>
        <w:t>.</w:t>
      </w:r>
    </w:p>
    <w:p w:rsidR="00C363C7" w:rsidRPr="00051EF9" w:rsidRDefault="00C363C7" w:rsidP="000F08C0">
      <w:pPr>
        <w:ind w:firstLine="284"/>
        <w:jc w:val="both"/>
        <w:rPr>
          <w:rStyle w:val="Char9"/>
          <w:rtl/>
        </w:rPr>
      </w:pPr>
      <w:r w:rsidRPr="00051EF9">
        <w:rPr>
          <w:rStyle w:val="Char9"/>
          <w:rtl/>
        </w:rPr>
        <w:t>و در ا</w:t>
      </w:r>
      <w:r w:rsidR="00AF2E6E" w:rsidRPr="00051EF9">
        <w:rPr>
          <w:rStyle w:val="Char9"/>
          <w:rtl/>
        </w:rPr>
        <w:t>ی</w:t>
      </w:r>
      <w:r w:rsidRPr="00051EF9">
        <w:rPr>
          <w:rStyle w:val="Char9"/>
          <w:rtl/>
        </w:rPr>
        <w:t xml:space="preserve">ن مرحله بود </w:t>
      </w:r>
      <w:r w:rsidR="00AF2E6E" w:rsidRPr="00051EF9">
        <w:rPr>
          <w:rStyle w:val="Char9"/>
          <w:rtl/>
        </w:rPr>
        <w:t>ک</w:t>
      </w:r>
      <w:r w:rsidRPr="00051EF9">
        <w:rPr>
          <w:rStyle w:val="Char9"/>
          <w:rtl/>
        </w:rPr>
        <w:t>ه تش</w:t>
      </w:r>
      <w:r w:rsidR="00AF2E6E" w:rsidRPr="00051EF9">
        <w:rPr>
          <w:rStyle w:val="Char9"/>
          <w:rtl/>
        </w:rPr>
        <w:t>ی</w:t>
      </w:r>
      <w:r w:rsidRPr="00051EF9">
        <w:rPr>
          <w:rStyle w:val="Char9"/>
          <w:rtl/>
        </w:rPr>
        <w:t>ع اف</w:t>
      </w:r>
      <w:r w:rsidR="00AF2E6E" w:rsidRPr="00051EF9">
        <w:rPr>
          <w:rStyle w:val="Char9"/>
          <w:rtl/>
        </w:rPr>
        <w:t>ک</w:t>
      </w:r>
      <w:r w:rsidRPr="00051EF9">
        <w:rPr>
          <w:rStyle w:val="Char9"/>
          <w:rtl/>
        </w:rPr>
        <w:t>ار</w:t>
      </w:r>
      <w:r w:rsidRPr="00051EF9">
        <w:rPr>
          <w:rStyle w:val="Char9"/>
          <w:rFonts w:hint="cs"/>
          <w:rtl/>
        </w:rPr>
        <w:t xml:space="preserve"> </w:t>
      </w:r>
      <w:r w:rsidRPr="00051EF9">
        <w:rPr>
          <w:rStyle w:val="Char9"/>
          <w:rtl/>
        </w:rPr>
        <w:t>وآراء ب</w:t>
      </w:r>
      <w:r w:rsidR="00AF2E6E" w:rsidRPr="00051EF9">
        <w:rPr>
          <w:rStyle w:val="Char9"/>
          <w:rtl/>
        </w:rPr>
        <w:t>ی</w:t>
      </w:r>
      <w:r w:rsidRPr="00051EF9">
        <w:rPr>
          <w:rStyle w:val="Char9"/>
          <w:rtl/>
        </w:rPr>
        <w:t>گانه و مش</w:t>
      </w:r>
      <w:r w:rsidR="00AF2E6E" w:rsidRPr="00051EF9">
        <w:rPr>
          <w:rStyle w:val="Char9"/>
          <w:rtl/>
        </w:rPr>
        <w:t>ک</w:t>
      </w:r>
      <w:r w:rsidRPr="00051EF9">
        <w:rPr>
          <w:rStyle w:val="Char9"/>
          <w:rtl/>
        </w:rPr>
        <w:t>و</w:t>
      </w:r>
      <w:r w:rsidR="00AF2E6E" w:rsidRPr="00051EF9">
        <w:rPr>
          <w:rStyle w:val="Char9"/>
          <w:rtl/>
        </w:rPr>
        <w:t>کی</w:t>
      </w:r>
      <w:r w:rsidRPr="00051EF9">
        <w:rPr>
          <w:rStyle w:val="Char9"/>
          <w:rtl/>
        </w:rPr>
        <w:t xml:space="preserve"> را به خود گرفت و ن</w:t>
      </w:r>
      <w:r w:rsidR="00AF2E6E" w:rsidRPr="00051EF9">
        <w:rPr>
          <w:rStyle w:val="Char9"/>
          <w:rtl/>
        </w:rPr>
        <w:t>ی</w:t>
      </w:r>
      <w:r w:rsidRPr="00051EF9">
        <w:rPr>
          <w:rStyle w:val="Char9"/>
          <w:rtl/>
        </w:rPr>
        <w:t>ز تفرّق و اختلاف در آن آغاز گشت.</w:t>
      </w:r>
    </w:p>
    <w:p w:rsidR="00C363C7" w:rsidRPr="00051EF9" w:rsidRDefault="00C363C7" w:rsidP="000F08C0">
      <w:pPr>
        <w:ind w:firstLine="284"/>
        <w:jc w:val="both"/>
        <w:rPr>
          <w:rStyle w:val="Char9"/>
          <w:rtl/>
        </w:rPr>
      </w:pPr>
      <w:r w:rsidRPr="00051EF9">
        <w:rPr>
          <w:rStyle w:val="Char9"/>
          <w:rtl/>
        </w:rPr>
        <w:t>د</w:t>
      </w:r>
      <w:r w:rsidR="00AF2E6E" w:rsidRPr="00051EF9">
        <w:rPr>
          <w:rStyle w:val="Char9"/>
          <w:rtl/>
        </w:rPr>
        <w:t>ک</w:t>
      </w:r>
      <w:r w:rsidRPr="00051EF9">
        <w:rPr>
          <w:rStyle w:val="Char9"/>
          <w:rtl/>
        </w:rPr>
        <w:t>تر</w:t>
      </w:r>
      <w:r w:rsidR="000F08C0">
        <w:rPr>
          <w:rStyle w:val="Char9"/>
          <w:rFonts w:hint="cs"/>
          <w:rtl/>
        </w:rPr>
        <w:t xml:space="preserve"> </w:t>
      </w:r>
      <w:r w:rsidRPr="00051EF9">
        <w:rPr>
          <w:rStyle w:val="Char9"/>
          <w:rtl/>
        </w:rPr>
        <w:t>احمد ام</w:t>
      </w:r>
      <w:r w:rsidR="00AF2E6E" w:rsidRPr="00051EF9">
        <w:rPr>
          <w:rStyle w:val="Char9"/>
          <w:rtl/>
        </w:rPr>
        <w:t>ی</w:t>
      </w:r>
      <w:r w:rsidRPr="00051EF9">
        <w:rPr>
          <w:rStyle w:val="Char9"/>
          <w:rtl/>
        </w:rPr>
        <w:t>ن چقدر دق</w:t>
      </w:r>
      <w:r w:rsidR="00AF2E6E" w:rsidRPr="00051EF9">
        <w:rPr>
          <w:rStyle w:val="Char9"/>
          <w:rtl/>
        </w:rPr>
        <w:t>ی</w:t>
      </w:r>
      <w:r w:rsidRPr="00051EF9">
        <w:rPr>
          <w:rStyle w:val="Char9"/>
          <w:rtl/>
        </w:rPr>
        <w:t>ق و</w:t>
      </w:r>
      <w:r w:rsidRPr="00051EF9">
        <w:rPr>
          <w:rStyle w:val="Char9"/>
          <w:rFonts w:hint="cs"/>
          <w:rtl/>
        </w:rPr>
        <w:t xml:space="preserve"> </w:t>
      </w:r>
      <w:r w:rsidRPr="00051EF9">
        <w:rPr>
          <w:rStyle w:val="Char9"/>
          <w:rtl/>
        </w:rPr>
        <w:t>با جرئت اظهار م</w:t>
      </w:r>
      <w:r w:rsidR="00AF2E6E" w:rsidRPr="00051EF9">
        <w:rPr>
          <w:rStyle w:val="Char9"/>
          <w:rtl/>
        </w:rPr>
        <w:t>ی</w:t>
      </w:r>
      <w:r w:rsidRPr="00051EF9">
        <w:rPr>
          <w:rStyle w:val="Char9"/>
          <w:rFonts w:hint="cs"/>
          <w:rtl/>
        </w:rPr>
        <w:t>‌</w:t>
      </w:r>
      <w:r w:rsidRPr="00051EF9">
        <w:rPr>
          <w:rStyle w:val="Char9"/>
          <w:rtl/>
        </w:rPr>
        <w:t xml:space="preserve">دارد </w:t>
      </w:r>
      <w:r w:rsidR="00AF2E6E" w:rsidRPr="00051EF9">
        <w:rPr>
          <w:rStyle w:val="Char9"/>
          <w:rtl/>
        </w:rPr>
        <w:t>ک</w:t>
      </w:r>
      <w:r w:rsidRPr="00051EF9">
        <w:rPr>
          <w:rStyle w:val="Char9"/>
          <w:rtl/>
        </w:rPr>
        <w:t>ه:</w:t>
      </w:r>
    </w:p>
    <w:p w:rsidR="00C363C7" w:rsidRPr="00865AB0" w:rsidRDefault="00C363C7" w:rsidP="005B3251">
      <w:pPr>
        <w:ind w:firstLine="284"/>
        <w:jc w:val="both"/>
        <w:rPr>
          <w:rStyle w:val="Charf1"/>
          <w:rtl/>
        </w:rPr>
      </w:pPr>
      <w:r w:rsidRPr="00051EF9">
        <w:rPr>
          <w:rStyle w:val="Char9"/>
          <w:rtl/>
        </w:rPr>
        <w:t>تش</w:t>
      </w:r>
      <w:r w:rsidR="00AF2E6E" w:rsidRPr="00051EF9">
        <w:rPr>
          <w:rStyle w:val="Char9"/>
          <w:rtl/>
        </w:rPr>
        <w:t>ی</w:t>
      </w:r>
      <w:r w:rsidRPr="00051EF9">
        <w:rPr>
          <w:rStyle w:val="Char9"/>
          <w:rtl/>
        </w:rPr>
        <w:t>ع ملجأ و</w:t>
      </w:r>
      <w:r w:rsidRPr="00051EF9">
        <w:rPr>
          <w:rStyle w:val="Char9"/>
          <w:rFonts w:hint="cs"/>
          <w:rtl/>
        </w:rPr>
        <w:t xml:space="preserve"> </w:t>
      </w:r>
      <w:r w:rsidRPr="00051EF9">
        <w:rPr>
          <w:rStyle w:val="Char9"/>
          <w:rtl/>
        </w:rPr>
        <w:t>مأواى هم</w:t>
      </w:r>
      <w:r w:rsidR="00835A14">
        <w:rPr>
          <w:rStyle w:val="Char9"/>
          <w:rtl/>
        </w:rPr>
        <w:t>ۀ</w:t>
      </w:r>
      <w:r w:rsidRPr="00051EF9">
        <w:rPr>
          <w:rStyle w:val="Char9"/>
          <w:rtl/>
        </w:rPr>
        <w:t xml:space="preserve"> </w:t>
      </w:r>
      <w:r w:rsidR="00AF2E6E" w:rsidRPr="00051EF9">
        <w:rPr>
          <w:rStyle w:val="Char9"/>
          <w:rtl/>
        </w:rPr>
        <w:t>ک</w:t>
      </w:r>
      <w:r w:rsidRPr="00051EF9">
        <w:rPr>
          <w:rStyle w:val="Char9"/>
          <w:rtl/>
        </w:rPr>
        <w:t xml:space="preserve">سانى گشت </w:t>
      </w:r>
      <w:r w:rsidR="00AF2E6E" w:rsidRPr="00051EF9">
        <w:rPr>
          <w:rStyle w:val="Char9"/>
          <w:rtl/>
        </w:rPr>
        <w:t>ک</w:t>
      </w:r>
      <w:r w:rsidRPr="00051EF9">
        <w:rPr>
          <w:rStyle w:val="Char9"/>
          <w:rtl/>
        </w:rPr>
        <w:t xml:space="preserve">ه به خاطر </w:t>
      </w:r>
      <w:r w:rsidR="00AF2E6E" w:rsidRPr="00051EF9">
        <w:rPr>
          <w:rStyle w:val="Char9"/>
          <w:rtl/>
        </w:rPr>
        <w:t>کی</w:t>
      </w:r>
      <w:r w:rsidRPr="00051EF9">
        <w:rPr>
          <w:rStyle w:val="Char9"/>
          <w:rtl/>
        </w:rPr>
        <w:t>نه و</w:t>
      </w:r>
      <w:r w:rsidRPr="00051EF9">
        <w:rPr>
          <w:rStyle w:val="Char9"/>
          <w:rFonts w:hint="cs"/>
          <w:rtl/>
        </w:rPr>
        <w:t xml:space="preserve"> </w:t>
      </w:r>
      <w:r w:rsidRPr="00051EF9">
        <w:rPr>
          <w:rStyle w:val="Char9"/>
          <w:rtl/>
        </w:rPr>
        <w:t>دشمنى با اسلام و</w:t>
      </w:r>
      <w:r w:rsidR="000F71B7">
        <w:rPr>
          <w:rStyle w:val="Char9"/>
          <w:rFonts w:hint="cs"/>
          <w:rtl/>
        </w:rPr>
        <w:t xml:space="preserve"> </w:t>
      </w:r>
      <w:r w:rsidR="00AF2E6E" w:rsidRPr="00051EF9">
        <w:rPr>
          <w:rStyle w:val="Char9"/>
          <w:rtl/>
        </w:rPr>
        <w:t>ی</w:t>
      </w:r>
      <w:r w:rsidRPr="00051EF9">
        <w:rPr>
          <w:rStyle w:val="Char9"/>
          <w:rtl/>
        </w:rPr>
        <w:t>ا به خاطر ا</w:t>
      </w:r>
      <w:r w:rsidR="00AF2E6E" w:rsidRPr="00051EF9">
        <w:rPr>
          <w:rStyle w:val="Char9"/>
          <w:rtl/>
        </w:rPr>
        <w:t>ی</w:t>
      </w:r>
      <w:r w:rsidRPr="00051EF9">
        <w:rPr>
          <w:rStyle w:val="Char9"/>
          <w:rtl/>
        </w:rPr>
        <w:t>ن</w:t>
      </w:r>
      <w:r w:rsidR="00AF2E6E" w:rsidRPr="00051EF9">
        <w:rPr>
          <w:rStyle w:val="Char9"/>
          <w:rtl/>
        </w:rPr>
        <w:t>ک</w:t>
      </w:r>
      <w:r w:rsidRPr="00051EF9">
        <w:rPr>
          <w:rStyle w:val="Char9"/>
          <w:rtl/>
        </w:rPr>
        <w:t>ه آموزش</w:t>
      </w:r>
      <w:r w:rsidRPr="00051EF9">
        <w:rPr>
          <w:rStyle w:val="Char9"/>
          <w:rFonts w:hint="cs"/>
          <w:rtl/>
        </w:rPr>
        <w:t>‌</w:t>
      </w:r>
      <w:r w:rsidRPr="00051EF9">
        <w:rPr>
          <w:rStyle w:val="Char9"/>
          <w:rtl/>
        </w:rPr>
        <w:t xml:space="preserve">هاى موروثى خود از </w:t>
      </w:r>
      <w:r w:rsidR="00AF2E6E" w:rsidRPr="00051EF9">
        <w:rPr>
          <w:rStyle w:val="Char9"/>
          <w:rtl/>
        </w:rPr>
        <w:t>ی</w:t>
      </w:r>
      <w:r w:rsidRPr="00051EF9">
        <w:rPr>
          <w:rStyle w:val="Char9"/>
          <w:rtl/>
        </w:rPr>
        <w:t>هود</w:t>
      </w:r>
      <w:r w:rsidR="00AF2E6E" w:rsidRPr="00051EF9">
        <w:rPr>
          <w:rStyle w:val="Char9"/>
          <w:rtl/>
        </w:rPr>
        <w:t>ی</w:t>
      </w:r>
      <w:r w:rsidRPr="00051EF9">
        <w:rPr>
          <w:rStyle w:val="Char9"/>
          <w:rtl/>
        </w:rPr>
        <w:t>ت و</w:t>
      </w:r>
      <w:r w:rsidRPr="00051EF9">
        <w:rPr>
          <w:rStyle w:val="Char9"/>
          <w:rFonts w:hint="cs"/>
          <w:rtl/>
        </w:rPr>
        <w:t xml:space="preserve"> </w:t>
      </w:r>
      <w:r w:rsidRPr="00051EF9">
        <w:rPr>
          <w:rStyle w:val="Char9"/>
          <w:rtl/>
        </w:rPr>
        <w:t>نصران</w:t>
      </w:r>
      <w:r w:rsidR="00AF2E6E" w:rsidRPr="00051EF9">
        <w:rPr>
          <w:rStyle w:val="Char9"/>
          <w:rtl/>
        </w:rPr>
        <w:t>ی</w:t>
      </w:r>
      <w:r w:rsidRPr="00051EF9">
        <w:rPr>
          <w:rStyle w:val="Char9"/>
          <w:rtl/>
        </w:rPr>
        <w:t>ت و</w:t>
      </w:r>
      <w:r w:rsidRPr="00051EF9">
        <w:rPr>
          <w:rStyle w:val="Char9"/>
          <w:rFonts w:hint="cs"/>
          <w:rtl/>
        </w:rPr>
        <w:t xml:space="preserve"> </w:t>
      </w:r>
      <w:r w:rsidRPr="00051EF9">
        <w:rPr>
          <w:rStyle w:val="Char9"/>
          <w:rtl/>
        </w:rPr>
        <w:t>زرتشت</w:t>
      </w:r>
      <w:r w:rsidR="00AF2E6E" w:rsidRPr="00051EF9">
        <w:rPr>
          <w:rStyle w:val="Char9"/>
          <w:rtl/>
        </w:rPr>
        <w:t>ی</w:t>
      </w:r>
      <w:r w:rsidRPr="00051EF9">
        <w:rPr>
          <w:rStyle w:val="Char9"/>
          <w:rtl/>
        </w:rPr>
        <w:t>ت و</w:t>
      </w:r>
      <w:r w:rsidRPr="00051EF9">
        <w:rPr>
          <w:rStyle w:val="Char9"/>
          <w:rFonts w:hint="cs"/>
          <w:rtl/>
        </w:rPr>
        <w:t xml:space="preserve"> </w:t>
      </w:r>
      <w:r w:rsidRPr="00051EF9">
        <w:rPr>
          <w:rStyle w:val="Char9"/>
          <w:rtl/>
        </w:rPr>
        <w:t>هندو</w:t>
      </w:r>
      <w:r w:rsidR="00AF2E6E" w:rsidRPr="00051EF9">
        <w:rPr>
          <w:rStyle w:val="Char9"/>
          <w:rtl/>
        </w:rPr>
        <w:t>ی</w:t>
      </w:r>
      <w:r w:rsidRPr="00051EF9">
        <w:rPr>
          <w:rStyle w:val="Char9"/>
          <w:rtl/>
        </w:rPr>
        <w:t>سم را داخل اسلام نما</w:t>
      </w:r>
      <w:r w:rsidR="00AF2E6E" w:rsidRPr="00051EF9">
        <w:rPr>
          <w:rStyle w:val="Char9"/>
          <w:rtl/>
        </w:rPr>
        <w:t>ی</w:t>
      </w:r>
      <w:r w:rsidRPr="00051EF9">
        <w:rPr>
          <w:rStyle w:val="Char9"/>
          <w:rtl/>
        </w:rPr>
        <w:t>ند، خواستار و</w:t>
      </w:r>
      <w:r w:rsidR="00AF2E6E" w:rsidRPr="00051EF9">
        <w:rPr>
          <w:rStyle w:val="Char9"/>
          <w:rtl/>
        </w:rPr>
        <w:t>ی</w:t>
      </w:r>
      <w:r w:rsidRPr="00051EF9">
        <w:rPr>
          <w:rStyle w:val="Char9"/>
          <w:rtl/>
        </w:rPr>
        <w:t>رانى آن بودند، و</w:t>
      </w:r>
      <w:r w:rsidRPr="00051EF9">
        <w:rPr>
          <w:rStyle w:val="Char9"/>
          <w:rFonts w:hint="cs"/>
          <w:rtl/>
        </w:rPr>
        <w:t xml:space="preserve"> </w:t>
      </w:r>
      <w:r w:rsidR="00AF2E6E" w:rsidRPr="00051EF9">
        <w:rPr>
          <w:rStyle w:val="Char9"/>
          <w:rtl/>
        </w:rPr>
        <w:t>ی</w:t>
      </w:r>
      <w:r w:rsidRPr="00051EF9">
        <w:rPr>
          <w:rStyle w:val="Char9"/>
          <w:rtl/>
        </w:rPr>
        <w:t xml:space="preserve">ا </w:t>
      </w:r>
      <w:r w:rsidR="00AF2E6E" w:rsidRPr="00051EF9">
        <w:rPr>
          <w:rStyle w:val="Char9"/>
          <w:rtl/>
        </w:rPr>
        <w:t>ک</w:t>
      </w:r>
      <w:r w:rsidRPr="00051EF9">
        <w:rPr>
          <w:rStyle w:val="Char9"/>
          <w:rtl/>
        </w:rPr>
        <w:t xml:space="preserve">سانى </w:t>
      </w:r>
      <w:r w:rsidR="00AF2E6E" w:rsidRPr="00051EF9">
        <w:rPr>
          <w:rStyle w:val="Char9"/>
          <w:rtl/>
        </w:rPr>
        <w:t>ک</w:t>
      </w:r>
      <w:r w:rsidRPr="00051EF9">
        <w:rPr>
          <w:rStyle w:val="Char9"/>
          <w:rtl/>
        </w:rPr>
        <w:t>ه مى</w:t>
      </w:r>
      <w:r w:rsidRPr="00051EF9">
        <w:rPr>
          <w:rStyle w:val="Char9"/>
          <w:rFonts w:hint="cs"/>
          <w:rtl/>
        </w:rPr>
        <w:t>‌</w:t>
      </w:r>
      <w:r w:rsidRPr="00051EF9">
        <w:rPr>
          <w:rStyle w:val="Char9"/>
          <w:rtl/>
        </w:rPr>
        <w:t xml:space="preserve">خواستند </w:t>
      </w:r>
      <w:r w:rsidR="00AF2E6E" w:rsidRPr="00051EF9">
        <w:rPr>
          <w:rStyle w:val="Char9"/>
          <w:rtl/>
        </w:rPr>
        <w:t>ک</w:t>
      </w:r>
      <w:r w:rsidRPr="00051EF9">
        <w:rPr>
          <w:rStyle w:val="Char9"/>
          <w:rtl/>
        </w:rPr>
        <w:t>شورشان مستقل شده و از ممل</w:t>
      </w:r>
      <w:r w:rsidR="00AF2E6E" w:rsidRPr="00051EF9">
        <w:rPr>
          <w:rStyle w:val="Char9"/>
          <w:rtl/>
        </w:rPr>
        <w:t>ک</w:t>
      </w:r>
      <w:r w:rsidRPr="00051EF9">
        <w:rPr>
          <w:rStyle w:val="Char9"/>
          <w:rtl/>
        </w:rPr>
        <w:t>ت اسلام جدا شود، هم</w:t>
      </w:r>
      <w:r w:rsidR="00835A14">
        <w:rPr>
          <w:rStyle w:val="Char9"/>
          <w:rtl/>
        </w:rPr>
        <w:t>ۀ</w:t>
      </w:r>
      <w:r w:rsidR="000F71B7">
        <w:rPr>
          <w:rStyle w:val="Char9"/>
          <w:rtl/>
        </w:rPr>
        <w:t xml:space="preserve"> این‌ها </w:t>
      </w:r>
      <w:r w:rsidRPr="00051EF9">
        <w:rPr>
          <w:rStyle w:val="Char9"/>
          <w:rtl/>
        </w:rPr>
        <w:t>-براى اهداف س</w:t>
      </w:r>
      <w:r w:rsidR="00AF2E6E" w:rsidRPr="00051EF9">
        <w:rPr>
          <w:rStyle w:val="Char9"/>
          <w:rtl/>
        </w:rPr>
        <w:t>ی</w:t>
      </w:r>
      <w:r w:rsidRPr="00051EF9">
        <w:rPr>
          <w:rStyle w:val="Char9"/>
          <w:rtl/>
        </w:rPr>
        <w:t>اسى خود-</w:t>
      </w:r>
      <w:r w:rsidR="000F71B7">
        <w:rPr>
          <w:rFonts w:ascii="Tahoma" w:hAnsi="Tahoma" w:cs="Tahoma"/>
          <w:rtl/>
          <w:lang w:bidi="ar-AE"/>
        </w:rPr>
        <w:t xml:space="preserve"> </w:t>
      </w:r>
      <w:r w:rsidRPr="00051EF9">
        <w:rPr>
          <w:rStyle w:val="Char9"/>
          <w:rtl/>
        </w:rPr>
        <w:t>شعار دوستى و</w:t>
      </w:r>
      <w:r w:rsidRPr="00051EF9">
        <w:rPr>
          <w:rStyle w:val="Char9"/>
          <w:rFonts w:hint="cs"/>
          <w:rtl/>
        </w:rPr>
        <w:t xml:space="preserve"> </w:t>
      </w:r>
      <w:r w:rsidRPr="00051EF9">
        <w:rPr>
          <w:rStyle w:val="Char9"/>
          <w:rtl/>
        </w:rPr>
        <w:t>مظلوم</w:t>
      </w:r>
      <w:r w:rsidR="00AF2E6E" w:rsidRPr="00051EF9">
        <w:rPr>
          <w:rStyle w:val="Char9"/>
          <w:rtl/>
        </w:rPr>
        <w:t>ی</w:t>
      </w:r>
      <w:r w:rsidRPr="00051EF9">
        <w:rPr>
          <w:rStyle w:val="Char9"/>
          <w:rtl/>
        </w:rPr>
        <w:t>ت اهل ب</w:t>
      </w:r>
      <w:r w:rsidR="00AF2E6E" w:rsidRPr="00051EF9">
        <w:rPr>
          <w:rStyle w:val="Char9"/>
          <w:rtl/>
        </w:rPr>
        <w:t>ی</w:t>
      </w:r>
      <w:r w:rsidRPr="00051EF9">
        <w:rPr>
          <w:rStyle w:val="Char9"/>
          <w:rtl/>
        </w:rPr>
        <w:t xml:space="preserve">ت را بهانه </w:t>
      </w:r>
      <w:r w:rsidR="00AF2E6E" w:rsidRPr="00051EF9">
        <w:rPr>
          <w:rStyle w:val="Char9"/>
          <w:rtl/>
        </w:rPr>
        <w:t>ک</w:t>
      </w:r>
      <w:r w:rsidRPr="00051EF9">
        <w:rPr>
          <w:rStyle w:val="Char9"/>
          <w:rtl/>
        </w:rPr>
        <w:t>رده و</w:t>
      </w:r>
      <w:r w:rsidRPr="00051EF9">
        <w:rPr>
          <w:rStyle w:val="Char9"/>
          <w:rFonts w:hint="cs"/>
          <w:rtl/>
        </w:rPr>
        <w:t xml:space="preserve"> </w:t>
      </w:r>
      <w:r w:rsidRPr="00051EF9">
        <w:rPr>
          <w:rStyle w:val="Char9"/>
          <w:rtl/>
        </w:rPr>
        <w:t xml:space="preserve">در وراء آن هرچه خواستند انجام دادند، لهذا </w:t>
      </w:r>
      <w:r w:rsidR="00AF2E6E" w:rsidRPr="00051EF9">
        <w:rPr>
          <w:rStyle w:val="Char9"/>
          <w:rtl/>
        </w:rPr>
        <w:t>ی</w:t>
      </w:r>
      <w:r w:rsidRPr="00051EF9">
        <w:rPr>
          <w:rStyle w:val="Char9"/>
          <w:rtl/>
        </w:rPr>
        <w:t>هود</w:t>
      </w:r>
      <w:r w:rsidR="00AF2E6E" w:rsidRPr="00051EF9">
        <w:rPr>
          <w:rStyle w:val="Char9"/>
          <w:rtl/>
        </w:rPr>
        <w:t>ی</w:t>
      </w:r>
      <w:r w:rsidRPr="00051EF9">
        <w:rPr>
          <w:rStyle w:val="Char9"/>
          <w:rtl/>
        </w:rPr>
        <w:t>ت در لباس تش</w:t>
      </w:r>
      <w:r w:rsidR="00AF2E6E" w:rsidRPr="00051EF9">
        <w:rPr>
          <w:rStyle w:val="Char9"/>
          <w:rtl/>
        </w:rPr>
        <w:t>ی</w:t>
      </w:r>
      <w:r w:rsidRPr="00051EF9">
        <w:rPr>
          <w:rStyle w:val="Char9"/>
          <w:rtl/>
        </w:rPr>
        <w:t>ع و</w:t>
      </w:r>
      <w:r w:rsidRPr="00051EF9">
        <w:rPr>
          <w:rStyle w:val="Char9"/>
          <w:rFonts w:hint="cs"/>
          <w:rtl/>
        </w:rPr>
        <w:t xml:space="preserve"> </w:t>
      </w:r>
      <w:r w:rsidRPr="00051EF9">
        <w:rPr>
          <w:rStyle w:val="Char9"/>
          <w:rtl/>
        </w:rPr>
        <w:t>از خلال رجعت</w:t>
      </w:r>
      <w:r w:rsidRPr="00051EF9">
        <w:rPr>
          <w:rStyle w:val="Char9"/>
          <w:rFonts w:hint="cs"/>
          <w:rtl/>
        </w:rPr>
        <w:t xml:space="preserve"> (</w:t>
      </w:r>
      <w:r w:rsidRPr="00051EF9">
        <w:rPr>
          <w:rStyle w:val="Char9"/>
          <w:rtl/>
        </w:rPr>
        <w:t>و</w:t>
      </w:r>
      <w:r w:rsidRPr="00051EF9">
        <w:rPr>
          <w:rStyle w:val="Char9"/>
          <w:rFonts w:hint="cs"/>
          <w:rtl/>
        </w:rPr>
        <w:t xml:space="preserve"> </w:t>
      </w:r>
      <w:r w:rsidRPr="00051EF9">
        <w:rPr>
          <w:rStyle w:val="Char9"/>
          <w:rtl/>
        </w:rPr>
        <w:t>غ</w:t>
      </w:r>
      <w:r w:rsidR="00AF2E6E" w:rsidRPr="00051EF9">
        <w:rPr>
          <w:rStyle w:val="Char9"/>
          <w:rtl/>
        </w:rPr>
        <w:t>ی</w:t>
      </w:r>
      <w:r w:rsidRPr="00051EF9">
        <w:rPr>
          <w:rStyle w:val="Char9"/>
          <w:rtl/>
        </w:rPr>
        <w:t>ره</w:t>
      </w:r>
      <w:r w:rsidRPr="00051EF9">
        <w:rPr>
          <w:rStyle w:val="Char9"/>
          <w:rFonts w:hint="cs"/>
          <w:rtl/>
        </w:rPr>
        <w:t>)</w:t>
      </w:r>
      <w:r w:rsidRPr="00051EF9">
        <w:rPr>
          <w:rStyle w:val="Char9"/>
          <w:rtl/>
        </w:rPr>
        <w:t xml:space="preserve"> ظاهرگشت، و</w:t>
      </w:r>
      <w:r w:rsidRPr="00051EF9">
        <w:rPr>
          <w:rStyle w:val="Char9"/>
          <w:rFonts w:hint="cs"/>
          <w:rtl/>
        </w:rPr>
        <w:t xml:space="preserve"> </w:t>
      </w:r>
      <w:r w:rsidRPr="00051EF9">
        <w:rPr>
          <w:rStyle w:val="Char9"/>
          <w:rtl/>
        </w:rPr>
        <w:t>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 xml:space="preserve">ان گفتند </w:t>
      </w:r>
      <w:r w:rsidR="00AF2E6E" w:rsidRPr="00051EF9">
        <w:rPr>
          <w:rStyle w:val="Char9"/>
          <w:rtl/>
        </w:rPr>
        <w:t>ک</w:t>
      </w:r>
      <w:r w:rsidRPr="00051EF9">
        <w:rPr>
          <w:rStyle w:val="Char9"/>
          <w:rtl/>
        </w:rPr>
        <w:t>ه</w:t>
      </w:r>
      <w:r w:rsidRPr="00051EF9">
        <w:rPr>
          <w:rStyle w:val="Char9"/>
          <w:rFonts w:hint="cs"/>
          <w:rtl/>
        </w:rPr>
        <w:t>:</w:t>
      </w:r>
      <w:r w:rsidRPr="00051EF9">
        <w:rPr>
          <w:rStyle w:val="Char9"/>
          <w:rtl/>
        </w:rPr>
        <w:t xml:space="preserve"> آتش بر هر ش</w:t>
      </w:r>
      <w:r w:rsidR="00AF2E6E" w:rsidRPr="00051EF9">
        <w:rPr>
          <w:rStyle w:val="Char9"/>
          <w:rtl/>
        </w:rPr>
        <w:t>ی</w:t>
      </w:r>
      <w:r w:rsidRPr="00051EF9">
        <w:rPr>
          <w:rStyle w:val="Char9"/>
          <w:rtl/>
        </w:rPr>
        <w:t>عى جز اند</w:t>
      </w:r>
      <w:r w:rsidR="00AF2E6E" w:rsidRPr="00051EF9">
        <w:rPr>
          <w:rStyle w:val="Char9"/>
          <w:rtl/>
        </w:rPr>
        <w:t>ک</w:t>
      </w:r>
      <w:r w:rsidRPr="00051EF9">
        <w:rPr>
          <w:rStyle w:val="Char9"/>
          <w:rtl/>
        </w:rPr>
        <w:t>ى حرام</w:t>
      </w:r>
      <w:r w:rsidR="000F71B7">
        <w:rPr>
          <w:rFonts w:ascii="Tahoma" w:hAnsi="Tahoma" w:cs="Tahoma"/>
          <w:rtl/>
        </w:rPr>
        <w:t xml:space="preserve"> </w:t>
      </w:r>
      <w:r w:rsidR="006D7D8D">
        <w:rPr>
          <w:rStyle w:val="Char9"/>
          <w:rtl/>
        </w:rPr>
        <w:t>می‌باشد</w:t>
      </w:r>
      <w:r w:rsidRPr="00051EF9">
        <w:rPr>
          <w:rStyle w:val="Char9"/>
          <w:rtl/>
        </w:rPr>
        <w:t>، همچنان</w:t>
      </w:r>
      <w:r w:rsidR="00AF2E6E" w:rsidRPr="00051EF9">
        <w:rPr>
          <w:rStyle w:val="Char9"/>
          <w:rtl/>
        </w:rPr>
        <w:t>ک</w:t>
      </w:r>
      <w:r w:rsidRPr="00051EF9">
        <w:rPr>
          <w:rStyle w:val="Char9"/>
          <w:rtl/>
        </w:rPr>
        <w:t xml:space="preserve">ه </w:t>
      </w:r>
      <w:r w:rsidR="00AF2E6E" w:rsidRPr="00051EF9">
        <w:rPr>
          <w:rStyle w:val="Char9"/>
          <w:rtl/>
        </w:rPr>
        <w:t>ی</w:t>
      </w:r>
      <w:r w:rsidRPr="00051EF9">
        <w:rPr>
          <w:rStyle w:val="Char9"/>
          <w:rtl/>
        </w:rPr>
        <w:t>هود</w:t>
      </w:r>
      <w:r w:rsidR="00AF2E6E" w:rsidRPr="00051EF9">
        <w:rPr>
          <w:rStyle w:val="Char9"/>
          <w:rtl/>
        </w:rPr>
        <w:t>ی</w:t>
      </w:r>
      <w:r w:rsidRPr="00051EF9">
        <w:rPr>
          <w:rStyle w:val="Char9"/>
          <w:rtl/>
        </w:rPr>
        <w:t>ان گفتند:</w:t>
      </w:r>
      <w:r w:rsidR="005B3251">
        <w:rPr>
          <w:rStyle w:val="Char9"/>
          <w:rFonts w:hint="cs"/>
          <w:rtl/>
        </w:rPr>
        <w:t xml:space="preserve"> </w:t>
      </w:r>
      <w:r w:rsidR="005B3251">
        <w:rPr>
          <w:rStyle w:val="Char9"/>
          <w:rFonts w:ascii="Traditional Arabic" w:hAnsi="Traditional Arabic" w:cs="Traditional Arabic"/>
          <w:rtl/>
        </w:rPr>
        <w:t>﴿</w:t>
      </w:r>
      <w:r w:rsidR="005B3251" w:rsidRPr="00865AB0">
        <w:rPr>
          <w:rStyle w:val="Charf1"/>
          <w:rtl/>
        </w:rPr>
        <w:t xml:space="preserve">لَن تَمَسَّنَا </w:t>
      </w:r>
      <w:r w:rsidR="005B3251" w:rsidRPr="00865AB0">
        <w:rPr>
          <w:rStyle w:val="Charf1"/>
          <w:rFonts w:hint="cs"/>
          <w:rtl/>
        </w:rPr>
        <w:t>ٱ</w:t>
      </w:r>
      <w:r w:rsidR="005B3251" w:rsidRPr="00865AB0">
        <w:rPr>
          <w:rStyle w:val="Charf1"/>
          <w:rFonts w:hint="eastAsia"/>
          <w:rtl/>
        </w:rPr>
        <w:t>لنَّارُ</w:t>
      </w:r>
      <w:r w:rsidR="005B3251" w:rsidRPr="00865AB0">
        <w:rPr>
          <w:rStyle w:val="Charf1"/>
          <w:rtl/>
        </w:rPr>
        <w:t xml:space="preserve"> إِلَّآ أَيَّامٗا مَّعۡدُودَةٗۚ</w:t>
      </w:r>
      <w:r w:rsidR="005B3251">
        <w:rPr>
          <w:rStyle w:val="Char9"/>
          <w:rFonts w:ascii="Traditional Arabic" w:hAnsi="Traditional Arabic" w:cs="Traditional Arabic"/>
          <w:rtl/>
        </w:rPr>
        <w:t>﴾</w:t>
      </w:r>
      <w:r w:rsidRPr="00051EF9">
        <w:rPr>
          <w:rStyle w:val="Char9"/>
          <w:rtl/>
        </w:rPr>
        <w:t xml:space="preserve"> </w:t>
      </w:r>
      <w:r w:rsidR="000F08C0" w:rsidRPr="000F08C0">
        <w:rPr>
          <w:rStyle w:val="Charb"/>
          <w:rFonts w:hint="cs"/>
          <w:rtl/>
        </w:rPr>
        <w:t>[البقرة: 80]</w:t>
      </w:r>
      <w:r w:rsidRPr="00051EF9">
        <w:rPr>
          <w:rStyle w:val="Char9"/>
          <w:rtl/>
        </w:rPr>
        <w:t xml:space="preserve"> </w:t>
      </w:r>
      <w:r w:rsidRPr="00FD35AF">
        <w:rPr>
          <w:rFonts w:ascii="Tahoma" w:hAnsi="Tahoma" w:cs="Traditional Arabic" w:hint="cs"/>
          <w:rtl/>
        </w:rPr>
        <w:t>«</w:t>
      </w:r>
      <w:r w:rsidR="00AF2E6E" w:rsidRPr="00051EF9">
        <w:rPr>
          <w:rStyle w:val="Char9"/>
          <w:rtl/>
        </w:rPr>
        <w:t>ی</w:t>
      </w:r>
      <w:r w:rsidRPr="00051EF9">
        <w:rPr>
          <w:rStyle w:val="Char9"/>
          <w:rtl/>
        </w:rPr>
        <w:t>عنى جز چند روزى ما در آتش قرار نمى</w:t>
      </w:r>
      <w:r w:rsidRPr="00051EF9">
        <w:rPr>
          <w:rStyle w:val="Char9"/>
          <w:rFonts w:hint="cs"/>
          <w:rtl/>
        </w:rPr>
        <w:t>‌</w:t>
      </w:r>
      <w:r w:rsidRPr="00051EF9">
        <w:rPr>
          <w:rStyle w:val="Char9"/>
          <w:rtl/>
        </w:rPr>
        <w:t>گ</w:t>
      </w:r>
      <w:r w:rsidR="00AF2E6E" w:rsidRPr="00051EF9">
        <w:rPr>
          <w:rStyle w:val="Char9"/>
          <w:rtl/>
        </w:rPr>
        <w:t>ی</w:t>
      </w:r>
      <w:r w:rsidRPr="00051EF9">
        <w:rPr>
          <w:rStyle w:val="Char9"/>
          <w:rtl/>
        </w:rPr>
        <w:t>ر</w:t>
      </w:r>
      <w:r w:rsidR="00AF2E6E" w:rsidRPr="00051EF9">
        <w:rPr>
          <w:rStyle w:val="Char9"/>
          <w:rtl/>
        </w:rPr>
        <w:t>ی</w:t>
      </w:r>
      <w:r w:rsidRPr="00051EF9">
        <w:rPr>
          <w:rStyle w:val="Char9"/>
          <w:rtl/>
        </w:rPr>
        <w:t>م</w:t>
      </w:r>
      <w:r w:rsidRPr="00FD35AF">
        <w:rPr>
          <w:rFonts w:ascii="Tahoma" w:hAnsi="Tahoma" w:cs="Traditional Arabic" w:hint="cs"/>
          <w:rtl/>
        </w:rPr>
        <w:t>»</w:t>
      </w:r>
      <w:r w:rsidR="000F08C0">
        <w:rPr>
          <w:rStyle w:val="Char9"/>
          <w:rFonts w:hint="cs"/>
          <w:rtl/>
        </w:rPr>
        <w:t>.</w:t>
      </w:r>
    </w:p>
    <w:p w:rsidR="00C363C7" w:rsidRPr="00051EF9" w:rsidRDefault="00C363C7" w:rsidP="000F08C0">
      <w:pPr>
        <w:ind w:firstLine="284"/>
        <w:jc w:val="both"/>
        <w:rPr>
          <w:rStyle w:val="Char9"/>
          <w:rtl/>
        </w:rPr>
      </w:pPr>
      <w:r w:rsidRPr="00051EF9">
        <w:rPr>
          <w:rStyle w:val="Char9"/>
          <w:rtl/>
        </w:rPr>
        <w:t>و</w:t>
      </w:r>
      <w:r w:rsidRPr="00051EF9">
        <w:rPr>
          <w:rStyle w:val="Char9"/>
          <w:rFonts w:hint="cs"/>
          <w:rtl/>
        </w:rPr>
        <w:t xml:space="preserve"> </w:t>
      </w:r>
      <w:r w:rsidRPr="00051EF9">
        <w:rPr>
          <w:rStyle w:val="Char9"/>
          <w:rtl/>
        </w:rPr>
        <w:t>نصران</w:t>
      </w:r>
      <w:r w:rsidR="00AF2E6E" w:rsidRPr="00051EF9">
        <w:rPr>
          <w:rStyle w:val="Char9"/>
          <w:rtl/>
        </w:rPr>
        <w:t>ی</w:t>
      </w:r>
      <w:r w:rsidRPr="00051EF9">
        <w:rPr>
          <w:rStyle w:val="Char9"/>
          <w:rtl/>
        </w:rPr>
        <w:t>ت در قول بعضى</w:t>
      </w:r>
      <w:r w:rsidRPr="00051EF9">
        <w:rPr>
          <w:rStyle w:val="Char9"/>
          <w:rFonts w:hint="cs"/>
          <w:rtl/>
        </w:rPr>
        <w:t>‌</w:t>
      </w:r>
      <w:r w:rsidRPr="00051EF9">
        <w:rPr>
          <w:rStyle w:val="Char9"/>
          <w:rtl/>
        </w:rPr>
        <w:t xml:space="preserve">ها </w:t>
      </w:r>
      <w:r w:rsidR="00AF2E6E" w:rsidRPr="00051EF9">
        <w:rPr>
          <w:rStyle w:val="Char9"/>
          <w:rtl/>
        </w:rPr>
        <w:t>ک</w:t>
      </w:r>
      <w:r w:rsidRPr="00051EF9">
        <w:rPr>
          <w:rStyle w:val="Char9"/>
          <w:rtl/>
        </w:rPr>
        <w:t>ه مى</w:t>
      </w:r>
      <w:r w:rsidRPr="00051EF9">
        <w:rPr>
          <w:rStyle w:val="Char9"/>
          <w:rFonts w:hint="cs"/>
          <w:rtl/>
        </w:rPr>
        <w:t>‌</w:t>
      </w:r>
      <w:r w:rsidRPr="00051EF9">
        <w:rPr>
          <w:rStyle w:val="Char9"/>
          <w:rtl/>
        </w:rPr>
        <w:t>گفتند: نسبت امام به خداوند مثل نسبت مس</w:t>
      </w:r>
      <w:r w:rsidR="00AF2E6E" w:rsidRPr="00051EF9">
        <w:rPr>
          <w:rStyle w:val="Char9"/>
          <w:rtl/>
        </w:rPr>
        <w:t>ی</w:t>
      </w:r>
      <w:r w:rsidRPr="00051EF9">
        <w:rPr>
          <w:rStyle w:val="Char9"/>
          <w:rtl/>
        </w:rPr>
        <w:t>ح به او</w:t>
      </w:r>
      <w:r w:rsidR="006D7D8D">
        <w:rPr>
          <w:rStyle w:val="Char9"/>
          <w:rtl/>
        </w:rPr>
        <w:t xml:space="preserve"> می‌باشد</w:t>
      </w:r>
      <w:r w:rsidRPr="00051EF9">
        <w:rPr>
          <w:rStyle w:val="Char9"/>
          <w:rFonts w:hint="cs"/>
          <w:rtl/>
        </w:rPr>
        <w:t xml:space="preserve"> </w:t>
      </w:r>
      <w:r w:rsidRPr="00051EF9">
        <w:rPr>
          <w:rStyle w:val="Char9"/>
          <w:rtl/>
        </w:rPr>
        <w:t>(به تش</w:t>
      </w:r>
      <w:r w:rsidR="00AF2E6E" w:rsidRPr="00051EF9">
        <w:rPr>
          <w:rStyle w:val="Char9"/>
          <w:rtl/>
        </w:rPr>
        <w:t>ی</w:t>
      </w:r>
      <w:r w:rsidRPr="00051EF9">
        <w:rPr>
          <w:rStyle w:val="Char9"/>
          <w:rtl/>
        </w:rPr>
        <w:t>ع آمد) و</w:t>
      </w:r>
      <w:r w:rsidRPr="00051EF9">
        <w:rPr>
          <w:rStyle w:val="Char9"/>
          <w:rFonts w:hint="cs"/>
          <w:rtl/>
        </w:rPr>
        <w:t xml:space="preserve"> </w:t>
      </w:r>
      <w:r w:rsidRPr="00051EF9">
        <w:rPr>
          <w:rStyle w:val="Char9"/>
          <w:rtl/>
        </w:rPr>
        <w:t>گفتند: لاهوت با ناسوت در امام متحد شده است، و</w:t>
      </w:r>
      <w:r w:rsidRPr="00051EF9">
        <w:rPr>
          <w:rStyle w:val="Char9"/>
          <w:rFonts w:hint="cs"/>
          <w:rtl/>
        </w:rPr>
        <w:t xml:space="preserve"> </w:t>
      </w:r>
      <w:r w:rsidRPr="00051EF9">
        <w:rPr>
          <w:rStyle w:val="Char9"/>
          <w:rtl/>
        </w:rPr>
        <w:t>ا</w:t>
      </w:r>
      <w:r w:rsidR="00AF2E6E" w:rsidRPr="00051EF9">
        <w:rPr>
          <w:rStyle w:val="Char9"/>
          <w:rtl/>
        </w:rPr>
        <w:t>ی</w:t>
      </w:r>
      <w:r w:rsidRPr="00051EF9">
        <w:rPr>
          <w:rStyle w:val="Char9"/>
          <w:rtl/>
        </w:rPr>
        <w:t>ن</w:t>
      </w:r>
      <w:r w:rsidR="00AF2E6E" w:rsidRPr="00051EF9">
        <w:rPr>
          <w:rStyle w:val="Char9"/>
          <w:rtl/>
        </w:rPr>
        <w:t>ک</w:t>
      </w:r>
      <w:r w:rsidRPr="00051EF9">
        <w:rPr>
          <w:rStyle w:val="Char9"/>
          <w:rtl/>
        </w:rPr>
        <w:t>ه نبوت و</w:t>
      </w:r>
      <w:r w:rsidRPr="00051EF9">
        <w:rPr>
          <w:rStyle w:val="Char9"/>
          <w:rFonts w:hint="cs"/>
          <w:rtl/>
        </w:rPr>
        <w:t xml:space="preserve"> </w:t>
      </w:r>
      <w:r w:rsidRPr="00051EF9">
        <w:rPr>
          <w:rStyle w:val="Char9"/>
          <w:rtl/>
        </w:rPr>
        <w:t>رسالت هرگز قطع</w:t>
      </w:r>
      <w:r w:rsidR="00CE2A51">
        <w:rPr>
          <w:rStyle w:val="Char9"/>
          <w:rtl/>
        </w:rPr>
        <w:t xml:space="preserve"> نمی‌شود</w:t>
      </w:r>
      <w:r w:rsidRPr="00051EF9">
        <w:rPr>
          <w:rStyle w:val="Char9"/>
          <w:rtl/>
        </w:rPr>
        <w:t xml:space="preserve"> هر</w:t>
      </w:r>
      <w:r w:rsidR="00AF2E6E" w:rsidRPr="00051EF9">
        <w:rPr>
          <w:rStyle w:val="Char9"/>
          <w:rtl/>
        </w:rPr>
        <w:t>ک</w:t>
      </w:r>
      <w:r w:rsidRPr="00051EF9">
        <w:rPr>
          <w:rStyle w:val="Char9"/>
          <w:rtl/>
        </w:rPr>
        <w:t xml:space="preserve">سى </w:t>
      </w:r>
      <w:r w:rsidR="00AF2E6E" w:rsidRPr="00051EF9">
        <w:rPr>
          <w:rStyle w:val="Char9"/>
          <w:rtl/>
        </w:rPr>
        <w:t>ک</w:t>
      </w:r>
      <w:r w:rsidRPr="00051EF9">
        <w:rPr>
          <w:rStyle w:val="Char9"/>
          <w:rtl/>
        </w:rPr>
        <w:t>ه در او لاهوت رخ داد پ</w:t>
      </w:r>
      <w:r w:rsidR="00AF2E6E" w:rsidRPr="00051EF9">
        <w:rPr>
          <w:rStyle w:val="Char9"/>
          <w:rtl/>
        </w:rPr>
        <w:t>ی</w:t>
      </w:r>
      <w:r w:rsidRPr="00051EF9">
        <w:rPr>
          <w:rStyle w:val="Char9"/>
          <w:rtl/>
        </w:rPr>
        <w:t>امبر است! و</w:t>
      </w:r>
      <w:r w:rsidRPr="00051EF9">
        <w:rPr>
          <w:rStyle w:val="Char9"/>
          <w:rFonts w:hint="cs"/>
          <w:rtl/>
        </w:rPr>
        <w:t xml:space="preserve"> </w:t>
      </w:r>
      <w:r w:rsidRPr="00051EF9">
        <w:rPr>
          <w:rStyle w:val="Char9"/>
          <w:rtl/>
        </w:rPr>
        <w:t>ز</w:t>
      </w:r>
      <w:r w:rsidR="00AF2E6E" w:rsidRPr="00051EF9">
        <w:rPr>
          <w:rStyle w:val="Char9"/>
          <w:rtl/>
        </w:rPr>
        <w:t>ی</w:t>
      </w:r>
      <w:r w:rsidRPr="00051EF9">
        <w:rPr>
          <w:rStyle w:val="Char9"/>
          <w:rtl/>
        </w:rPr>
        <w:t>ر لواء تش</w:t>
      </w:r>
      <w:r w:rsidR="00AF2E6E" w:rsidRPr="00051EF9">
        <w:rPr>
          <w:rStyle w:val="Char9"/>
          <w:rtl/>
        </w:rPr>
        <w:t>ی</w:t>
      </w:r>
      <w:r w:rsidRPr="00051EF9">
        <w:rPr>
          <w:rStyle w:val="Char9"/>
          <w:rtl/>
        </w:rPr>
        <w:t>ع قول به تناسخ ارواح و</w:t>
      </w:r>
      <w:r w:rsidRPr="00051EF9">
        <w:rPr>
          <w:rStyle w:val="Char9"/>
          <w:rFonts w:hint="cs"/>
          <w:rtl/>
        </w:rPr>
        <w:t xml:space="preserve"> </w:t>
      </w:r>
      <w:r w:rsidRPr="00051EF9">
        <w:rPr>
          <w:rStyle w:val="Char9"/>
          <w:rtl/>
        </w:rPr>
        <w:t>تجسم الهى و</w:t>
      </w:r>
      <w:r w:rsidRPr="00051EF9">
        <w:rPr>
          <w:rStyle w:val="Char9"/>
          <w:rFonts w:hint="cs"/>
          <w:rtl/>
        </w:rPr>
        <w:t xml:space="preserve"> </w:t>
      </w:r>
      <w:r w:rsidRPr="00051EF9">
        <w:rPr>
          <w:rStyle w:val="Char9"/>
          <w:rtl/>
        </w:rPr>
        <w:t>حلول و</w:t>
      </w:r>
      <w:r w:rsidRPr="00051EF9">
        <w:rPr>
          <w:rStyle w:val="Char9"/>
          <w:rFonts w:hint="cs"/>
          <w:rtl/>
        </w:rPr>
        <w:t xml:space="preserve"> </w:t>
      </w:r>
      <w:r w:rsidRPr="00051EF9">
        <w:rPr>
          <w:rStyle w:val="Char9"/>
          <w:rtl/>
        </w:rPr>
        <w:t>امثال ا</w:t>
      </w:r>
      <w:r w:rsidR="00AF2E6E" w:rsidRPr="00051EF9">
        <w:rPr>
          <w:rStyle w:val="Char9"/>
          <w:rtl/>
        </w:rPr>
        <w:t>ی</w:t>
      </w:r>
      <w:r w:rsidRPr="00051EF9">
        <w:rPr>
          <w:rStyle w:val="Char9"/>
          <w:rtl/>
        </w:rPr>
        <w:t>ن اقوال فاسد پ</w:t>
      </w:r>
      <w:r w:rsidR="00AF2E6E" w:rsidRPr="00051EF9">
        <w:rPr>
          <w:rStyle w:val="Char9"/>
          <w:rtl/>
        </w:rPr>
        <w:t>ی</w:t>
      </w:r>
      <w:r w:rsidRPr="00051EF9">
        <w:rPr>
          <w:rStyle w:val="Char9"/>
          <w:rtl/>
        </w:rPr>
        <w:t xml:space="preserve">دا شد </w:t>
      </w:r>
      <w:r w:rsidR="00AF2E6E" w:rsidRPr="00051EF9">
        <w:rPr>
          <w:rStyle w:val="Char9"/>
          <w:rtl/>
        </w:rPr>
        <w:t>ک</w:t>
      </w:r>
      <w:r w:rsidRPr="00051EF9">
        <w:rPr>
          <w:rStyle w:val="Char9"/>
          <w:rtl/>
        </w:rPr>
        <w:t>ه در پ</w:t>
      </w:r>
      <w:r w:rsidR="00AF2E6E" w:rsidRPr="00051EF9">
        <w:rPr>
          <w:rStyle w:val="Char9"/>
          <w:rtl/>
        </w:rPr>
        <w:t>ی</w:t>
      </w:r>
      <w:r w:rsidRPr="00051EF9">
        <w:rPr>
          <w:rStyle w:val="Char9"/>
          <w:rtl/>
        </w:rPr>
        <w:t>ش برهم</w:t>
      </w:r>
      <w:r w:rsidR="00AF2E6E" w:rsidRPr="00051EF9">
        <w:rPr>
          <w:rStyle w:val="Char9"/>
          <w:rtl/>
        </w:rPr>
        <w:t>ی</w:t>
      </w:r>
      <w:r w:rsidRPr="00051EF9">
        <w:rPr>
          <w:rStyle w:val="Char9"/>
          <w:rtl/>
        </w:rPr>
        <w:t>ان-</w:t>
      </w:r>
      <w:r w:rsidRPr="00051EF9">
        <w:rPr>
          <w:rStyle w:val="Char9"/>
          <w:rFonts w:hint="cs"/>
          <w:rtl/>
        </w:rPr>
        <w:t xml:space="preserve"> </w:t>
      </w:r>
      <w:r w:rsidRPr="00051EF9">
        <w:rPr>
          <w:rStyle w:val="Char9"/>
          <w:rtl/>
        </w:rPr>
        <w:t>هندو- و</w:t>
      </w:r>
      <w:r w:rsidRPr="00051EF9">
        <w:rPr>
          <w:rStyle w:val="Char9"/>
          <w:rFonts w:hint="cs"/>
          <w:rtl/>
        </w:rPr>
        <w:t xml:space="preserve"> </w:t>
      </w:r>
      <w:r w:rsidRPr="00051EF9">
        <w:rPr>
          <w:rStyle w:val="Char9"/>
          <w:rtl/>
        </w:rPr>
        <w:t>فلسفه مآبان و</w:t>
      </w:r>
      <w:r w:rsidRPr="00051EF9">
        <w:rPr>
          <w:rStyle w:val="Char9"/>
          <w:rFonts w:hint="cs"/>
          <w:rtl/>
        </w:rPr>
        <w:t xml:space="preserve"> </w:t>
      </w:r>
      <w:r w:rsidRPr="00051EF9">
        <w:rPr>
          <w:rStyle w:val="Char9"/>
          <w:rtl/>
        </w:rPr>
        <w:t>زرتشتى</w:t>
      </w:r>
      <w:r w:rsidRPr="00051EF9">
        <w:rPr>
          <w:rStyle w:val="Char9"/>
          <w:rFonts w:hint="cs"/>
          <w:rtl/>
        </w:rPr>
        <w:t>‌</w:t>
      </w:r>
      <w:r w:rsidRPr="00051EF9">
        <w:rPr>
          <w:rStyle w:val="Char9"/>
          <w:rtl/>
        </w:rPr>
        <w:t>ها مشهور بود، و</w:t>
      </w:r>
      <w:r w:rsidRPr="00051EF9">
        <w:rPr>
          <w:rStyle w:val="Char9"/>
          <w:rFonts w:hint="cs"/>
          <w:rtl/>
        </w:rPr>
        <w:t xml:space="preserve"> </w:t>
      </w:r>
      <w:r w:rsidRPr="00051EF9">
        <w:rPr>
          <w:rStyle w:val="Char9"/>
          <w:rtl/>
        </w:rPr>
        <w:t>بعضى از ا</w:t>
      </w:r>
      <w:r w:rsidR="00AF2E6E" w:rsidRPr="00051EF9">
        <w:rPr>
          <w:rStyle w:val="Char9"/>
          <w:rtl/>
        </w:rPr>
        <w:t>ی</w:t>
      </w:r>
      <w:r w:rsidRPr="00051EF9">
        <w:rPr>
          <w:rStyle w:val="Char9"/>
          <w:rtl/>
        </w:rPr>
        <w:t>ران</w:t>
      </w:r>
      <w:r w:rsidR="00AF2E6E" w:rsidRPr="00051EF9">
        <w:rPr>
          <w:rStyle w:val="Char9"/>
          <w:rtl/>
        </w:rPr>
        <w:t>ی</w:t>
      </w:r>
      <w:r w:rsidRPr="00051EF9">
        <w:rPr>
          <w:rStyle w:val="Char9"/>
          <w:rtl/>
        </w:rPr>
        <w:t>ان ن</w:t>
      </w:r>
      <w:r w:rsidR="00AF2E6E" w:rsidRPr="00051EF9">
        <w:rPr>
          <w:rStyle w:val="Char9"/>
          <w:rtl/>
        </w:rPr>
        <w:t>ی</w:t>
      </w:r>
      <w:r w:rsidRPr="00051EF9">
        <w:rPr>
          <w:rStyle w:val="Char9"/>
          <w:rtl/>
        </w:rPr>
        <w:t>ز خود</w:t>
      </w:r>
      <w:r w:rsidRPr="00051EF9">
        <w:rPr>
          <w:rStyle w:val="Char9"/>
          <w:rFonts w:hint="cs"/>
          <w:rtl/>
        </w:rPr>
        <w:t xml:space="preserve"> </w:t>
      </w:r>
      <w:r w:rsidRPr="00051EF9">
        <w:rPr>
          <w:rStyle w:val="Char9"/>
          <w:rtl/>
        </w:rPr>
        <w:t>را ز</w:t>
      </w:r>
      <w:r w:rsidR="00AF2E6E" w:rsidRPr="00051EF9">
        <w:rPr>
          <w:rStyle w:val="Char9"/>
          <w:rtl/>
        </w:rPr>
        <w:t>ی</w:t>
      </w:r>
      <w:r w:rsidRPr="00051EF9">
        <w:rPr>
          <w:rStyle w:val="Char9"/>
          <w:rtl/>
        </w:rPr>
        <w:t>ر پرد</w:t>
      </w:r>
      <w:r w:rsidR="00835A14">
        <w:rPr>
          <w:rStyle w:val="Char9"/>
          <w:rtl/>
        </w:rPr>
        <w:t>ۀ</w:t>
      </w:r>
      <w:r w:rsidRPr="00051EF9">
        <w:rPr>
          <w:rStyle w:val="Char9"/>
          <w:rtl/>
        </w:rPr>
        <w:t xml:space="preserve"> تش</w:t>
      </w:r>
      <w:r w:rsidR="00AF2E6E" w:rsidRPr="00051EF9">
        <w:rPr>
          <w:rStyle w:val="Char9"/>
          <w:rtl/>
        </w:rPr>
        <w:t>ی</w:t>
      </w:r>
      <w:r w:rsidRPr="00051EF9">
        <w:rPr>
          <w:rStyle w:val="Char9"/>
          <w:rtl/>
        </w:rPr>
        <w:t>ع مخفى نموده و</w:t>
      </w:r>
      <w:r w:rsidRPr="00051EF9">
        <w:rPr>
          <w:rStyle w:val="Char9"/>
          <w:rFonts w:hint="cs"/>
          <w:rtl/>
        </w:rPr>
        <w:t xml:space="preserve"> </w:t>
      </w:r>
      <w:r w:rsidRPr="00051EF9">
        <w:rPr>
          <w:rStyle w:val="Char9"/>
          <w:rtl/>
        </w:rPr>
        <w:t>با دولت اموى جنگ</w:t>
      </w:r>
      <w:r w:rsidR="00AF2E6E" w:rsidRPr="00051EF9">
        <w:rPr>
          <w:rStyle w:val="Char9"/>
          <w:rtl/>
        </w:rPr>
        <w:t>ی</w:t>
      </w:r>
      <w:r w:rsidRPr="00051EF9">
        <w:rPr>
          <w:rStyle w:val="Char9"/>
          <w:rtl/>
        </w:rPr>
        <w:t>دند تا سعى در استقلال خود نما</w:t>
      </w:r>
      <w:r w:rsidR="00AF2E6E" w:rsidRPr="00051EF9">
        <w:rPr>
          <w:rStyle w:val="Char9"/>
          <w:rtl/>
        </w:rPr>
        <w:t>ی</w:t>
      </w:r>
      <w:r w:rsidRPr="00051EF9">
        <w:rPr>
          <w:rStyle w:val="Char9"/>
          <w:rtl/>
        </w:rPr>
        <w:t>ند</w:t>
      </w:r>
      <w:r w:rsidRPr="000F71B7">
        <w:rPr>
          <w:rStyle w:val="Char9"/>
          <w:rFonts w:hint="cs"/>
          <w:vertAlign w:val="superscript"/>
          <w:rtl/>
        </w:rPr>
        <w:t>(</w:t>
      </w:r>
      <w:r w:rsidRPr="000F71B7">
        <w:rPr>
          <w:rStyle w:val="Char9"/>
          <w:vertAlign w:val="superscript"/>
          <w:rtl/>
        </w:rPr>
        <w:footnoteReference w:id="468"/>
      </w:r>
      <w:r w:rsidRPr="000F71B7">
        <w:rPr>
          <w:rStyle w:val="Char9"/>
          <w:rFonts w:hint="cs"/>
          <w:vertAlign w:val="superscript"/>
          <w:rtl/>
        </w:rPr>
        <w:t>)</w:t>
      </w:r>
      <w:r w:rsidRPr="00051EF9">
        <w:rPr>
          <w:rStyle w:val="Char9"/>
          <w:rFonts w:hint="cs"/>
          <w:rtl/>
        </w:rPr>
        <w:t>.</w:t>
      </w:r>
    </w:p>
    <w:p w:rsidR="00C363C7" w:rsidRPr="00051EF9" w:rsidRDefault="000F71B7" w:rsidP="000F08C0">
      <w:pPr>
        <w:ind w:firstLine="284"/>
        <w:jc w:val="both"/>
        <w:rPr>
          <w:rStyle w:val="Char9"/>
          <w:rtl/>
        </w:rPr>
      </w:pPr>
      <w:r>
        <w:rPr>
          <w:rFonts w:ascii="Tahoma" w:hAnsi="Tahoma" w:cs="Tahoma"/>
          <w:rtl/>
          <w:lang w:bidi="ar-AE"/>
        </w:rPr>
        <w:t xml:space="preserve"> </w:t>
      </w:r>
      <w:r w:rsidR="00C363C7" w:rsidRPr="00051EF9">
        <w:rPr>
          <w:rStyle w:val="Char9"/>
          <w:rtl/>
        </w:rPr>
        <w:t>و مقر</w:t>
      </w:r>
      <w:r w:rsidR="00AF2E6E" w:rsidRPr="00051EF9">
        <w:rPr>
          <w:rStyle w:val="Char9"/>
          <w:rtl/>
        </w:rPr>
        <w:t>ی</w:t>
      </w:r>
      <w:r w:rsidR="00C363C7" w:rsidRPr="00051EF9">
        <w:rPr>
          <w:rStyle w:val="Char9"/>
          <w:rtl/>
        </w:rPr>
        <w:t>ز</w:t>
      </w:r>
      <w:r w:rsidR="00AF2E6E" w:rsidRPr="00051EF9">
        <w:rPr>
          <w:rStyle w:val="Char9"/>
          <w:rtl/>
        </w:rPr>
        <w:t>ی</w:t>
      </w:r>
      <w:r w:rsidR="00C363C7" w:rsidRPr="00051EF9">
        <w:rPr>
          <w:rStyle w:val="Char9"/>
          <w:rtl/>
        </w:rPr>
        <w:t xml:space="preserve"> ن</w:t>
      </w:r>
      <w:r w:rsidR="00AF2E6E" w:rsidRPr="00051EF9">
        <w:rPr>
          <w:rStyle w:val="Char9"/>
          <w:rtl/>
        </w:rPr>
        <w:t>ی</w:t>
      </w:r>
      <w:r w:rsidR="00C363C7" w:rsidRPr="00051EF9">
        <w:rPr>
          <w:rStyle w:val="Char9"/>
          <w:rtl/>
        </w:rPr>
        <w:t>ز</w:t>
      </w:r>
      <w:r w:rsidR="00CE2A51">
        <w:rPr>
          <w:rStyle w:val="Char9"/>
          <w:rtl/>
        </w:rPr>
        <w:t xml:space="preserve"> می‌گوید</w:t>
      </w:r>
      <w:r w:rsidR="00C363C7" w:rsidRPr="00051EF9">
        <w:rPr>
          <w:rStyle w:val="Char9"/>
          <w:rtl/>
        </w:rPr>
        <w:t>:</w:t>
      </w:r>
    </w:p>
    <w:p w:rsidR="00C363C7" w:rsidRPr="00051EF9" w:rsidRDefault="00C363C7" w:rsidP="000F08C0">
      <w:pPr>
        <w:ind w:firstLine="284"/>
        <w:jc w:val="both"/>
        <w:rPr>
          <w:rStyle w:val="Char9"/>
          <w:rtl/>
        </w:rPr>
      </w:pPr>
      <w:r w:rsidRPr="00FD35AF">
        <w:rPr>
          <w:rFonts w:cs="Traditional Arabic" w:hint="cs"/>
          <w:rtl/>
        </w:rPr>
        <w:t>«</w:t>
      </w:r>
      <w:r w:rsidRPr="00051EF9">
        <w:rPr>
          <w:rStyle w:val="Char9"/>
          <w:rtl/>
        </w:rPr>
        <w:t>پارس</w:t>
      </w:r>
      <w:r w:rsidR="00AF2E6E" w:rsidRPr="00051EF9">
        <w:rPr>
          <w:rStyle w:val="Char9"/>
          <w:rtl/>
        </w:rPr>
        <w:t>ی</w:t>
      </w:r>
      <w:r w:rsidRPr="00051EF9">
        <w:rPr>
          <w:rStyle w:val="Char9"/>
          <w:rtl/>
        </w:rPr>
        <w:t>ان داراى قدرت و در</w:t>
      </w:r>
      <w:r w:rsidRPr="00051EF9">
        <w:rPr>
          <w:rStyle w:val="Char9"/>
          <w:rFonts w:hint="cs"/>
          <w:rtl/>
        </w:rPr>
        <w:t xml:space="preserve"> </w:t>
      </w:r>
      <w:r w:rsidRPr="00051EF9">
        <w:rPr>
          <w:rStyle w:val="Char9"/>
          <w:rtl/>
        </w:rPr>
        <w:t>نظر خود از هم</w:t>
      </w:r>
      <w:r w:rsidR="00835A14">
        <w:rPr>
          <w:rStyle w:val="Char9"/>
          <w:rtl/>
        </w:rPr>
        <w:t>ۀ</w:t>
      </w:r>
      <w:r w:rsidRPr="00051EF9">
        <w:rPr>
          <w:rStyle w:val="Char9"/>
          <w:rtl/>
        </w:rPr>
        <w:t xml:space="preserve"> ملّت‌ها قوى</w:t>
      </w:r>
      <w:r w:rsidRPr="00051EF9">
        <w:rPr>
          <w:rStyle w:val="Char9"/>
          <w:rFonts w:hint="cs"/>
          <w:rtl/>
        </w:rPr>
        <w:t>‌</w:t>
      </w:r>
      <w:r w:rsidRPr="00051EF9">
        <w:rPr>
          <w:rStyle w:val="Char9"/>
          <w:rtl/>
        </w:rPr>
        <w:t xml:space="preserve">‌تر و برتر بودند تا حدّى </w:t>
      </w:r>
      <w:r w:rsidR="00AF2E6E" w:rsidRPr="00051EF9">
        <w:rPr>
          <w:rStyle w:val="Char9"/>
          <w:rtl/>
        </w:rPr>
        <w:t>ک</w:t>
      </w:r>
      <w:r w:rsidRPr="00051EF9">
        <w:rPr>
          <w:rStyle w:val="Char9"/>
          <w:rtl/>
        </w:rPr>
        <w:t>ه خود را آزادگان و د</w:t>
      </w:r>
      <w:r w:rsidR="00AF2E6E" w:rsidRPr="00051EF9">
        <w:rPr>
          <w:rStyle w:val="Char9"/>
          <w:rtl/>
        </w:rPr>
        <w:t>ی</w:t>
      </w:r>
      <w:r w:rsidRPr="00051EF9">
        <w:rPr>
          <w:rStyle w:val="Char9"/>
          <w:rtl/>
        </w:rPr>
        <w:t>گران را بردگان م</w:t>
      </w:r>
      <w:r w:rsidR="00AF2E6E" w:rsidRPr="00051EF9">
        <w:rPr>
          <w:rStyle w:val="Char9"/>
          <w:rtl/>
        </w:rPr>
        <w:t>ی</w:t>
      </w:r>
      <w:r w:rsidRPr="00051EF9">
        <w:rPr>
          <w:rStyle w:val="Char9"/>
          <w:rtl/>
        </w:rPr>
        <w:t>‌نام</w:t>
      </w:r>
      <w:r w:rsidR="00AF2E6E" w:rsidRPr="00051EF9">
        <w:rPr>
          <w:rStyle w:val="Char9"/>
          <w:rtl/>
        </w:rPr>
        <w:t>ی</w:t>
      </w:r>
      <w:r w:rsidRPr="00051EF9">
        <w:rPr>
          <w:rStyle w:val="Char9"/>
          <w:rtl/>
        </w:rPr>
        <w:t>دند، و هنگام</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مبتل</w:t>
      </w:r>
      <w:r w:rsidR="00AF2E6E" w:rsidRPr="00051EF9">
        <w:rPr>
          <w:rStyle w:val="Char9"/>
          <w:rtl/>
        </w:rPr>
        <w:t>ی</w:t>
      </w:r>
      <w:r w:rsidRPr="00051EF9">
        <w:rPr>
          <w:rStyle w:val="Char9"/>
          <w:rtl/>
        </w:rPr>
        <w:t xml:space="preserve"> به از دست دادن دولتشان به وس</w:t>
      </w:r>
      <w:r w:rsidR="00AF2E6E" w:rsidRPr="00051EF9">
        <w:rPr>
          <w:rStyle w:val="Char9"/>
          <w:rtl/>
        </w:rPr>
        <w:t>ی</w:t>
      </w:r>
      <w:r w:rsidRPr="00051EF9">
        <w:rPr>
          <w:rStyle w:val="Char9"/>
          <w:rtl/>
        </w:rPr>
        <w:t>ل</w:t>
      </w:r>
      <w:r w:rsidR="00835A14">
        <w:rPr>
          <w:rStyle w:val="Char9"/>
          <w:rtl/>
        </w:rPr>
        <w:t>ۀ</w:t>
      </w:r>
      <w:r w:rsidRPr="00051EF9">
        <w:rPr>
          <w:rStyle w:val="Char9"/>
          <w:rtl/>
        </w:rPr>
        <w:t xml:space="preserve"> اعراب گشتند، ا</w:t>
      </w:r>
      <w:r w:rsidR="00AF2E6E" w:rsidRPr="00051EF9">
        <w:rPr>
          <w:rStyle w:val="Char9"/>
          <w:rtl/>
        </w:rPr>
        <w:t>ی</w:t>
      </w:r>
      <w:r w:rsidRPr="00051EF9">
        <w:rPr>
          <w:rStyle w:val="Char9"/>
          <w:rtl/>
        </w:rPr>
        <w:t xml:space="preserve">ن </w:t>
      </w:r>
      <w:r w:rsidR="00AF2E6E" w:rsidRPr="00051EF9">
        <w:rPr>
          <w:rStyle w:val="Char9"/>
          <w:rtl/>
        </w:rPr>
        <w:t>ک</w:t>
      </w:r>
      <w:r w:rsidRPr="00051EF9">
        <w:rPr>
          <w:rStyle w:val="Char9"/>
          <w:rtl/>
        </w:rPr>
        <w:t>ار برا</w:t>
      </w:r>
      <w:r w:rsidR="00AF2E6E" w:rsidRPr="00051EF9">
        <w:rPr>
          <w:rStyle w:val="Char9"/>
          <w:rtl/>
        </w:rPr>
        <w:t>ی</w:t>
      </w:r>
      <w:r w:rsidRPr="00051EF9">
        <w:rPr>
          <w:rStyle w:val="Char9"/>
          <w:rtl/>
        </w:rPr>
        <w:t xml:space="preserve">شان گران تمام شد چرا </w:t>
      </w:r>
      <w:r w:rsidR="00AF2E6E" w:rsidRPr="00051EF9">
        <w:rPr>
          <w:rStyle w:val="Char9"/>
          <w:rtl/>
        </w:rPr>
        <w:t>ک</w:t>
      </w:r>
      <w:r w:rsidRPr="00051EF9">
        <w:rPr>
          <w:rStyle w:val="Char9"/>
          <w:rtl/>
        </w:rPr>
        <w:t>ه اعراب در نزد پارس</w:t>
      </w:r>
      <w:r w:rsidR="00AF2E6E" w:rsidRPr="00051EF9">
        <w:rPr>
          <w:rStyle w:val="Char9"/>
          <w:rtl/>
        </w:rPr>
        <w:t>ی</w:t>
      </w:r>
      <w:r w:rsidRPr="00051EF9">
        <w:rPr>
          <w:rStyle w:val="Char9"/>
          <w:rtl/>
        </w:rPr>
        <w:t>ان ب</w:t>
      </w:r>
      <w:r w:rsidR="00AF2E6E" w:rsidRPr="00051EF9">
        <w:rPr>
          <w:rStyle w:val="Char9"/>
          <w:rtl/>
        </w:rPr>
        <w:t>ی</w:t>
      </w:r>
      <w:r w:rsidRPr="00051EF9">
        <w:rPr>
          <w:rStyle w:val="Char9"/>
          <w:rtl/>
        </w:rPr>
        <w:t>‌خطرتر</w:t>
      </w:r>
      <w:r w:rsidR="00AF2E6E" w:rsidRPr="00051EF9">
        <w:rPr>
          <w:rStyle w:val="Char9"/>
          <w:rtl/>
        </w:rPr>
        <w:t>ی</w:t>
      </w:r>
      <w:r w:rsidRPr="00051EF9">
        <w:rPr>
          <w:rStyle w:val="Char9"/>
          <w:rtl/>
        </w:rPr>
        <w:t>ن قوم بودند و بنا برا</w:t>
      </w:r>
      <w:r w:rsidR="00AF2E6E" w:rsidRPr="00051EF9">
        <w:rPr>
          <w:rStyle w:val="Char9"/>
          <w:rtl/>
        </w:rPr>
        <w:t>ی</w:t>
      </w:r>
      <w:r w:rsidRPr="00051EF9">
        <w:rPr>
          <w:rStyle w:val="Char9"/>
          <w:rtl/>
        </w:rPr>
        <w:t>ن مص</w:t>
      </w:r>
      <w:r w:rsidR="00AF2E6E" w:rsidRPr="00051EF9">
        <w:rPr>
          <w:rStyle w:val="Char9"/>
          <w:rtl/>
        </w:rPr>
        <w:t>ی</w:t>
      </w:r>
      <w:r w:rsidRPr="00051EF9">
        <w:rPr>
          <w:rStyle w:val="Char9"/>
          <w:rtl/>
        </w:rPr>
        <w:t>بت پ</w:t>
      </w:r>
      <w:r w:rsidR="00AF2E6E" w:rsidRPr="00051EF9">
        <w:rPr>
          <w:rStyle w:val="Char9"/>
          <w:rtl/>
        </w:rPr>
        <w:t>ی</w:t>
      </w:r>
      <w:r w:rsidRPr="00051EF9">
        <w:rPr>
          <w:rStyle w:val="Char9"/>
          <w:rtl/>
        </w:rPr>
        <w:t>ش آنها دو چندان شد و شروع به توطئه‌چ</w:t>
      </w:r>
      <w:r w:rsidR="00AF2E6E" w:rsidRPr="00051EF9">
        <w:rPr>
          <w:rStyle w:val="Char9"/>
          <w:rtl/>
        </w:rPr>
        <w:t>ی</w:t>
      </w:r>
      <w:r w:rsidRPr="00051EF9">
        <w:rPr>
          <w:rStyle w:val="Char9"/>
          <w:rtl/>
        </w:rPr>
        <w:t>ن</w:t>
      </w:r>
      <w:r w:rsidR="00AF2E6E" w:rsidRPr="00051EF9">
        <w:rPr>
          <w:rStyle w:val="Char9"/>
          <w:rtl/>
        </w:rPr>
        <w:t>ی</w:t>
      </w:r>
      <w:r w:rsidRPr="00051EF9">
        <w:rPr>
          <w:rStyle w:val="Char9"/>
          <w:rtl/>
        </w:rPr>
        <w:t xml:space="preserve"> و م</w:t>
      </w:r>
      <w:r w:rsidR="00AF2E6E" w:rsidRPr="00051EF9">
        <w:rPr>
          <w:rStyle w:val="Char9"/>
          <w:rtl/>
        </w:rPr>
        <w:t>ک</w:t>
      </w:r>
      <w:r w:rsidRPr="00051EF9">
        <w:rPr>
          <w:rStyle w:val="Char9"/>
          <w:rtl/>
        </w:rPr>
        <w:t>ر و فر</w:t>
      </w:r>
      <w:r w:rsidR="00AF2E6E" w:rsidRPr="00051EF9">
        <w:rPr>
          <w:rStyle w:val="Char9"/>
          <w:rtl/>
        </w:rPr>
        <w:t>ی</w:t>
      </w:r>
      <w:r w:rsidRPr="00051EF9">
        <w:rPr>
          <w:rStyle w:val="Char9"/>
          <w:rtl/>
        </w:rPr>
        <w:t>ب در اوقات متعدّد نمودند، و در هم</w:t>
      </w:r>
      <w:r w:rsidR="00835A14">
        <w:rPr>
          <w:rStyle w:val="Char9"/>
          <w:rtl/>
        </w:rPr>
        <w:t>ۀ</w:t>
      </w:r>
      <w:r w:rsidRPr="00051EF9">
        <w:rPr>
          <w:rStyle w:val="Char9"/>
          <w:rtl/>
        </w:rPr>
        <w:t xml:space="preserve"> ا</w:t>
      </w:r>
      <w:r w:rsidR="00AF2E6E" w:rsidRPr="00051EF9">
        <w:rPr>
          <w:rStyle w:val="Char9"/>
          <w:rtl/>
        </w:rPr>
        <w:t>ی</w:t>
      </w:r>
      <w:r w:rsidRPr="00051EF9">
        <w:rPr>
          <w:rStyle w:val="Char9"/>
          <w:rtl/>
        </w:rPr>
        <w:t>ن اوقات خداوند حقّ را ظاهر</w:t>
      </w:r>
      <w:r w:rsidR="00835A14">
        <w:rPr>
          <w:rStyle w:val="Char9"/>
          <w:rtl/>
        </w:rPr>
        <w:t xml:space="preserve"> می‌نمود</w:t>
      </w:r>
      <w:r w:rsidRPr="00051EF9">
        <w:rPr>
          <w:rStyle w:val="Char9"/>
          <w:rtl/>
        </w:rPr>
        <w:t>، ... پس د</w:t>
      </w:r>
      <w:r w:rsidR="00AF2E6E" w:rsidRPr="00051EF9">
        <w:rPr>
          <w:rStyle w:val="Char9"/>
          <w:rtl/>
        </w:rPr>
        <w:t>ی</w:t>
      </w:r>
      <w:r w:rsidRPr="00051EF9">
        <w:rPr>
          <w:rStyle w:val="Char9"/>
          <w:rtl/>
        </w:rPr>
        <w:t xml:space="preserve">دند </w:t>
      </w:r>
      <w:r w:rsidR="00AF2E6E" w:rsidRPr="00051EF9">
        <w:rPr>
          <w:rStyle w:val="Char9"/>
          <w:rtl/>
        </w:rPr>
        <w:t>ک</w:t>
      </w:r>
      <w:r w:rsidRPr="00051EF9">
        <w:rPr>
          <w:rStyle w:val="Char9"/>
          <w:rtl/>
        </w:rPr>
        <w:t>ه راه و چار</w:t>
      </w:r>
      <w:r w:rsidR="00835A14">
        <w:rPr>
          <w:rStyle w:val="Char9"/>
          <w:rtl/>
        </w:rPr>
        <w:t>ۀ</w:t>
      </w:r>
      <w:r w:rsidRPr="00051EF9">
        <w:rPr>
          <w:rStyle w:val="Char9"/>
          <w:rtl/>
        </w:rPr>
        <w:t xml:space="preserve"> مؤثّرتر م</w:t>
      </w:r>
      <w:r w:rsidR="00AF2E6E" w:rsidRPr="00051EF9">
        <w:rPr>
          <w:rStyle w:val="Char9"/>
          <w:rtl/>
        </w:rPr>
        <w:t>ک</w:t>
      </w:r>
      <w:r w:rsidRPr="00051EF9">
        <w:rPr>
          <w:rStyle w:val="Char9"/>
          <w:rtl/>
        </w:rPr>
        <w:t>ر و فر</w:t>
      </w:r>
      <w:r w:rsidR="00AF2E6E" w:rsidRPr="00051EF9">
        <w:rPr>
          <w:rStyle w:val="Char9"/>
          <w:rtl/>
        </w:rPr>
        <w:t>ی</w:t>
      </w:r>
      <w:r w:rsidRPr="00051EF9">
        <w:rPr>
          <w:rStyle w:val="Char9"/>
          <w:rtl/>
        </w:rPr>
        <w:t>ب است، گروه</w:t>
      </w:r>
      <w:r w:rsidR="00AF2E6E" w:rsidRPr="00051EF9">
        <w:rPr>
          <w:rStyle w:val="Char9"/>
          <w:rtl/>
        </w:rPr>
        <w:t>ی</w:t>
      </w:r>
      <w:r w:rsidRPr="00051EF9">
        <w:rPr>
          <w:rStyle w:val="Char9"/>
          <w:rtl/>
        </w:rPr>
        <w:t xml:space="preserve"> از آنها تظاهر به اسلام نموده و با تظاهر به محبّت اهل ب</w:t>
      </w:r>
      <w:r w:rsidR="00AF2E6E" w:rsidRPr="00051EF9">
        <w:rPr>
          <w:rStyle w:val="Char9"/>
          <w:rtl/>
        </w:rPr>
        <w:t>ی</w:t>
      </w:r>
      <w:r w:rsidRPr="00051EF9">
        <w:rPr>
          <w:rStyle w:val="Char9"/>
          <w:rtl/>
        </w:rPr>
        <w:t>ت و مظلوم</w:t>
      </w:r>
      <w:r w:rsidR="00AF2E6E" w:rsidRPr="00051EF9">
        <w:rPr>
          <w:rStyle w:val="Char9"/>
          <w:rtl/>
        </w:rPr>
        <w:t>ی</w:t>
      </w:r>
      <w:r w:rsidRPr="00051EF9">
        <w:rPr>
          <w:rStyle w:val="Char9"/>
          <w:rtl/>
        </w:rPr>
        <w:t>ت عل</w:t>
      </w:r>
      <w:r w:rsidR="00AF2E6E" w:rsidRPr="00051EF9">
        <w:rPr>
          <w:rStyle w:val="Char9"/>
          <w:rtl/>
        </w:rPr>
        <w:t>ی</w:t>
      </w:r>
      <w:r w:rsidRPr="00051EF9">
        <w:rPr>
          <w:rStyle w:val="Char9"/>
          <w:rtl/>
        </w:rPr>
        <w:t xml:space="preserve">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 را به سو</w:t>
      </w:r>
      <w:r w:rsidR="00AF2E6E" w:rsidRPr="00051EF9">
        <w:rPr>
          <w:rStyle w:val="Char9"/>
          <w:rtl/>
        </w:rPr>
        <w:t>ی</w:t>
      </w:r>
      <w:r w:rsidRPr="00051EF9">
        <w:rPr>
          <w:rStyle w:val="Char9"/>
          <w:rtl/>
        </w:rPr>
        <w:t xml:space="preserve"> خود جذب نموده و سپس آنها را به</w:t>
      </w:r>
      <w:r w:rsidR="000F71B7">
        <w:rPr>
          <w:rStyle w:val="Char9"/>
          <w:rtl/>
        </w:rPr>
        <w:t xml:space="preserve"> راه‌های </w:t>
      </w:r>
      <w:r w:rsidRPr="00051EF9">
        <w:rPr>
          <w:rStyle w:val="Char9"/>
          <w:rtl/>
        </w:rPr>
        <w:t>متعدّد بردند تا ا</w:t>
      </w:r>
      <w:r w:rsidR="00AF2E6E" w:rsidRPr="00051EF9">
        <w:rPr>
          <w:rStyle w:val="Char9"/>
          <w:rtl/>
        </w:rPr>
        <w:t>ی</w:t>
      </w:r>
      <w:r w:rsidRPr="00051EF9">
        <w:rPr>
          <w:rStyle w:val="Char9"/>
          <w:rtl/>
        </w:rPr>
        <w:t>ن</w:t>
      </w:r>
      <w:r w:rsidR="00AF2E6E" w:rsidRPr="00051EF9">
        <w:rPr>
          <w:rStyle w:val="Char9"/>
          <w:rtl/>
        </w:rPr>
        <w:t>ک</w:t>
      </w:r>
      <w:r w:rsidRPr="00051EF9">
        <w:rPr>
          <w:rStyle w:val="Char9"/>
          <w:rtl/>
        </w:rPr>
        <w:t xml:space="preserve">ه به </w:t>
      </w:r>
      <w:r w:rsidR="00AF2E6E" w:rsidRPr="00051EF9">
        <w:rPr>
          <w:rStyle w:val="Char9"/>
          <w:rtl/>
        </w:rPr>
        <w:t>ک</w:t>
      </w:r>
      <w:r w:rsidRPr="00051EF9">
        <w:rPr>
          <w:rStyle w:val="Char9"/>
          <w:rtl/>
        </w:rPr>
        <w:t>لّ</w:t>
      </w:r>
      <w:r w:rsidR="00AF2E6E" w:rsidRPr="00051EF9">
        <w:rPr>
          <w:rStyle w:val="Char9"/>
          <w:rtl/>
        </w:rPr>
        <w:t>ی</w:t>
      </w:r>
      <w:r w:rsidRPr="00051EF9">
        <w:rPr>
          <w:rStyle w:val="Char9"/>
          <w:rtl/>
        </w:rPr>
        <w:t xml:space="preserve"> از راه هدا</w:t>
      </w:r>
      <w:r w:rsidR="00AF2E6E" w:rsidRPr="00051EF9">
        <w:rPr>
          <w:rStyle w:val="Char9"/>
          <w:rtl/>
        </w:rPr>
        <w:t>ی</w:t>
      </w:r>
      <w:r w:rsidRPr="00051EF9">
        <w:rPr>
          <w:rStyle w:val="Char9"/>
          <w:rtl/>
        </w:rPr>
        <w:t>ت خارجشان نمودند</w:t>
      </w:r>
      <w:r w:rsidRPr="00FD35AF">
        <w:rPr>
          <w:rFonts w:cs="Traditional Arabic" w:hint="cs"/>
          <w:rtl/>
        </w:rPr>
        <w:t>»</w:t>
      </w:r>
      <w:r w:rsidRPr="000F71B7">
        <w:rPr>
          <w:rStyle w:val="Char9"/>
          <w:rFonts w:hint="cs"/>
          <w:vertAlign w:val="superscript"/>
          <w:rtl/>
        </w:rPr>
        <w:t>(</w:t>
      </w:r>
      <w:r w:rsidRPr="000F71B7">
        <w:rPr>
          <w:rStyle w:val="Char9"/>
          <w:vertAlign w:val="superscript"/>
          <w:rtl/>
        </w:rPr>
        <w:footnoteReference w:id="469"/>
      </w:r>
      <w:r w:rsidRPr="000F71B7">
        <w:rPr>
          <w:rStyle w:val="Char9"/>
          <w:rFonts w:hint="cs"/>
          <w:vertAlign w:val="superscript"/>
          <w:rtl/>
        </w:rPr>
        <w:t>)</w:t>
      </w:r>
      <w:r w:rsidRPr="00051EF9">
        <w:rPr>
          <w:rStyle w:val="Char9"/>
          <w:rFonts w:hint="cs"/>
          <w:rtl/>
        </w:rPr>
        <w:t>.</w:t>
      </w:r>
    </w:p>
    <w:p w:rsidR="00C363C7" w:rsidRPr="00FD35AF" w:rsidRDefault="00C363C7" w:rsidP="001913CD">
      <w:pPr>
        <w:pStyle w:val="a0"/>
      </w:pPr>
      <w:bookmarkStart w:id="177" w:name="_Toc89967456"/>
      <w:bookmarkStart w:id="178" w:name="_Toc262253758"/>
      <w:bookmarkStart w:id="179" w:name="_Toc278236332"/>
      <w:bookmarkStart w:id="180" w:name="_Toc430509590"/>
      <w:r w:rsidRPr="00FD35AF">
        <w:rPr>
          <w:rtl/>
        </w:rPr>
        <w:t>تفرّق ش</w:t>
      </w:r>
      <w:r w:rsidR="00AF2E6E">
        <w:rPr>
          <w:rtl/>
        </w:rPr>
        <w:t>ی</w:t>
      </w:r>
      <w:r w:rsidRPr="00FD35AF">
        <w:rPr>
          <w:rtl/>
        </w:rPr>
        <w:t>ع</w:t>
      </w:r>
      <w:r w:rsidR="00AF2E6E">
        <w:rPr>
          <w:rtl/>
        </w:rPr>
        <w:t>ی</w:t>
      </w:r>
      <w:r w:rsidRPr="00FD35AF">
        <w:rPr>
          <w:rtl/>
        </w:rPr>
        <w:t>ان بعد از امام حس</w:t>
      </w:r>
      <w:r w:rsidR="00AF2E6E">
        <w:rPr>
          <w:rtl/>
        </w:rPr>
        <w:t>ی</w:t>
      </w:r>
      <w:r w:rsidRPr="00FD35AF">
        <w:rPr>
          <w:rtl/>
        </w:rPr>
        <w:t>ن</w:t>
      </w:r>
      <w:bookmarkEnd w:id="177"/>
      <w:r w:rsidR="00E927B8" w:rsidRPr="00E927B8">
        <w:rPr>
          <w:rFonts w:cs="CTraditional Arabic" w:hint="cs"/>
          <w:bCs w:val="0"/>
          <w:rtl/>
        </w:rPr>
        <w:t>س</w:t>
      </w:r>
      <w:bookmarkEnd w:id="178"/>
      <w:bookmarkEnd w:id="179"/>
      <w:bookmarkEnd w:id="180"/>
    </w:p>
    <w:p w:rsidR="00C363C7" w:rsidRPr="00051EF9" w:rsidRDefault="00C363C7" w:rsidP="000F08C0">
      <w:pPr>
        <w:ind w:firstLine="284"/>
        <w:jc w:val="both"/>
        <w:rPr>
          <w:rStyle w:val="Char9"/>
          <w:rtl/>
        </w:rPr>
      </w:pPr>
      <w:r w:rsidRPr="00051EF9">
        <w:rPr>
          <w:rStyle w:val="Char9"/>
          <w:rtl/>
        </w:rPr>
        <w:t>بعد از شهادت امام حس</w:t>
      </w:r>
      <w:r w:rsidR="00AF2E6E" w:rsidRPr="00051EF9">
        <w:rPr>
          <w:rStyle w:val="Char9"/>
          <w:rtl/>
        </w:rPr>
        <w:t>ی</w:t>
      </w:r>
      <w:r w:rsidRPr="00051EF9">
        <w:rPr>
          <w:rStyle w:val="Char9"/>
          <w:rtl/>
        </w:rPr>
        <w:t>ن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 او به سه گروه تقس</w:t>
      </w:r>
      <w:r w:rsidR="00AF2E6E" w:rsidRPr="00051EF9">
        <w:rPr>
          <w:rStyle w:val="Char9"/>
          <w:rtl/>
        </w:rPr>
        <w:t>ی</w:t>
      </w:r>
      <w:r w:rsidRPr="00051EF9">
        <w:rPr>
          <w:rStyle w:val="Char9"/>
          <w:rtl/>
        </w:rPr>
        <w:t>م شدند: گروه</w:t>
      </w:r>
      <w:r w:rsidR="00AF2E6E" w:rsidRPr="00051EF9">
        <w:rPr>
          <w:rStyle w:val="Char9"/>
          <w:rtl/>
        </w:rPr>
        <w:t>ی</w:t>
      </w:r>
      <w:r w:rsidRPr="00051EF9">
        <w:rPr>
          <w:rStyle w:val="Char9"/>
          <w:rtl/>
        </w:rPr>
        <w:t xml:space="preserve"> به امامت محمّدبن حنف</w:t>
      </w:r>
      <w:r w:rsidR="00AF2E6E" w:rsidRPr="00051EF9">
        <w:rPr>
          <w:rStyle w:val="Char9"/>
          <w:rtl/>
        </w:rPr>
        <w:t>ی</w:t>
      </w:r>
      <w:r w:rsidRPr="00051EF9">
        <w:rPr>
          <w:rStyle w:val="Char9"/>
          <w:rtl/>
        </w:rPr>
        <w:t>ه (برار ناتن</w:t>
      </w:r>
      <w:r w:rsidR="00AF2E6E" w:rsidRPr="00051EF9">
        <w:rPr>
          <w:rStyle w:val="Char9"/>
          <w:rtl/>
        </w:rPr>
        <w:t>ی</w:t>
      </w:r>
      <w:r w:rsidRPr="00051EF9">
        <w:rPr>
          <w:rStyle w:val="Char9"/>
          <w:rtl/>
        </w:rPr>
        <w:t xml:space="preserve"> امام حس</w:t>
      </w:r>
      <w:r w:rsidR="00AF2E6E" w:rsidRPr="00051EF9">
        <w:rPr>
          <w:rStyle w:val="Char9"/>
          <w:rtl/>
        </w:rPr>
        <w:t>ی</w:t>
      </w:r>
      <w:r w:rsidRPr="00051EF9">
        <w:rPr>
          <w:rStyle w:val="Char9"/>
          <w:rtl/>
        </w:rPr>
        <w:t xml:space="preserve">ن) معتقد شدند و گفتند </w:t>
      </w:r>
      <w:r w:rsidR="00AF2E6E" w:rsidRPr="00051EF9">
        <w:rPr>
          <w:rStyle w:val="Char9"/>
          <w:rtl/>
        </w:rPr>
        <w:t>ک</w:t>
      </w:r>
      <w:r w:rsidRPr="00051EF9">
        <w:rPr>
          <w:rStyle w:val="Char9"/>
          <w:rtl/>
        </w:rPr>
        <w:t>ه</w:t>
      </w:r>
      <w:r w:rsidRPr="00051EF9">
        <w:rPr>
          <w:rStyle w:val="Char9"/>
          <w:rFonts w:hint="cs"/>
          <w:rtl/>
        </w:rPr>
        <w:t>:</w:t>
      </w:r>
      <w:r w:rsidRPr="00051EF9">
        <w:rPr>
          <w:rStyle w:val="Char9"/>
          <w:rtl/>
        </w:rPr>
        <w:t xml:space="preserve"> بعد از حسن</w:t>
      </w:r>
      <w:r w:rsidR="00AF2E6E" w:rsidRPr="00051EF9">
        <w:rPr>
          <w:rStyle w:val="Char9"/>
          <w:rtl/>
        </w:rPr>
        <w:t>ی</w:t>
      </w:r>
      <w:r w:rsidRPr="00051EF9">
        <w:rPr>
          <w:rStyle w:val="Char9"/>
          <w:rtl/>
        </w:rPr>
        <w:t xml:space="preserve">ن </w:t>
      </w:r>
      <w:r w:rsidR="00AF2E6E" w:rsidRPr="00051EF9">
        <w:rPr>
          <w:rStyle w:val="Char9"/>
          <w:rtl/>
        </w:rPr>
        <w:t>ک</w:t>
      </w:r>
      <w:r w:rsidRPr="00051EF9">
        <w:rPr>
          <w:rStyle w:val="Char9"/>
          <w:rtl/>
        </w:rPr>
        <w:t>س</w:t>
      </w:r>
      <w:r w:rsidR="00AF2E6E" w:rsidRPr="00051EF9">
        <w:rPr>
          <w:rStyle w:val="Char9"/>
          <w:rtl/>
        </w:rPr>
        <w:t>ی</w:t>
      </w:r>
      <w:r w:rsidRPr="00051EF9">
        <w:rPr>
          <w:rStyle w:val="Char9"/>
          <w:rtl/>
        </w:rPr>
        <w:t xml:space="preserve"> نزد</w:t>
      </w:r>
      <w:r w:rsidR="00AF2E6E" w:rsidRPr="00051EF9">
        <w:rPr>
          <w:rStyle w:val="Char9"/>
          <w:rtl/>
        </w:rPr>
        <w:t>یک</w:t>
      </w:r>
      <w:r w:rsidRPr="00051EF9">
        <w:rPr>
          <w:rStyle w:val="Char9"/>
          <w:rtl/>
        </w:rPr>
        <w:t>تر از او به ام</w:t>
      </w:r>
      <w:r w:rsidR="00AF2E6E" w:rsidRPr="00051EF9">
        <w:rPr>
          <w:rStyle w:val="Char9"/>
          <w:rtl/>
        </w:rPr>
        <w:t>ی</w:t>
      </w:r>
      <w:r w:rsidRPr="00051EF9">
        <w:rPr>
          <w:rStyle w:val="Char9"/>
          <w:rtl/>
        </w:rPr>
        <w:t>رالمؤمن</w:t>
      </w:r>
      <w:r w:rsidR="00AF2E6E" w:rsidRPr="00051EF9">
        <w:rPr>
          <w:rStyle w:val="Char9"/>
          <w:rtl/>
        </w:rPr>
        <w:t>ی</w:t>
      </w:r>
      <w:r w:rsidRPr="00051EF9">
        <w:rPr>
          <w:rStyle w:val="Char9"/>
          <w:rtl/>
        </w:rPr>
        <w:t>ن ن</w:t>
      </w:r>
      <w:r w:rsidR="00AF2E6E" w:rsidRPr="00051EF9">
        <w:rPr>
          <w:rStyle w:val="Char9"/>
          <w:rtl/>
        </w:rPr>
        <w:t>ی</w:t>
      </w:r>
      <w:r w:rsidRPr="00051EF9">
        <w:rPr>
          <w:rStyle w:val="Char9"/>
          <w:rtl/>
        </w:rPr>
        <w:t>ست، پس او به امامت شا</w:t>
      </w:r>
      <w:r w:rsidR="00AF2E6E" w:rsidRPr="00051EF9">
        <w:rPr>
          <w:rStyle w:val="Char9"/>
          <w:rtl/>
        </w:rPr>
        <w:t>ی</w:t>
      </w:r>
      <w:r w:rsidRPr="00051EF9">
        <w:rPr>
          <w:rStyle w:val="Char9"/>
          <w:rtl/>
        </w:rPr>
        <w:t>سته ‌تر است.</w:t>
      </w:r>
    </w:p>
    <w:p w:rsidR="00C363C7" w:rsidRPr="00051EF9" w:rsidRDefault="00C363C7" w:rsidP="000F08C0">
      <w:pPr>
        <w:ind w:firstLine="284"/>
        <w:jc w:val="both"/>
        <w:rPr>
          <w:rStyle w:val="Char9"/>
          <w:rtl/>
        </w:rPr>
      </w:pPr>
      <w:r w:rsidRPr="00051EF9">
        <w:rPr>
          <w:rStyle w:val="Char9"/>
          <w:rtl/>
        </w:rPr>
        <w:t>گروه</w:t>
      </w:r>
      <w:r w:rsidR="00AF2E6E" w:rsidRPr="00051EF9">
        <w:rPr>
          <w:rStyle w:val="Char9"/>
          <w:rtl/>
        </w:rPr>
        <w:t>ی</w:t>
      </w:r>
      <w:r w:rsidRPr="00051EF9">
        <w:rPr>
          <w:rStyle w:val="Char9"/>
          <w:rtl/>
        </w:rPr>
        <w:t xml:space="preserve"> مدّع</w:t>
      </w:r>
      <w:r w:rsidR="00AF2E6E" w:rsidRPr="00051EF9">
        <w:rPr>
          <w:rStyle w:val="Char9"/>
          <w:rtl/>
        </w:rPr>
        <w:t>ی</w:t>
      </w:r>
      <w:r w:rsidRPr="00051EF9">
        <w:rPr>
          <w:rStyle w:val="Char9"/>
          <w:rtl/>
        </w:rPr>
        <w:t xml:space="preserve"> شدند </w:t>
      </w:r>
      <w:r w:rsidR="00AF2E6E" w:rsidRPr="00051EF9">
        <w:rPr>
          <w:rStyle w:val="Char9"/>
          <w:rtl/>
        </w:rPr>
        <w:t>ک</w:t>
      </w:r>
      <w:r w:rsidRPr="00051EF9">
        <w:rPr>
          <w:rStyle w:val="Char9"/>
          <w:rtl/>
        </w:rPr>
        <w:t>ه محمّد بن حنف</w:t>
      </w:r>
      <w:r w:rsidR="00AF2E6E" w:rsidRPr="00051EF9">
        <w:rPr>
          <w:rStyle w:val="Char9"/>
          <w:rtl/>
        </w:rPr>
        <w:t>ی</w:t>
      </w:r>
      <w:r w:rsidRPr="00051EF9">
        <w:rPr>
          <w:rStyle w:val="Char9"/>
          <w:rtl/>
        </w:rPr>
        <w:t>ه</w:t>
      </w:r>
      <w:r w:rsidRPr="00FD35AF">
        <w:rPr>
          <w:rFonts w:ascii="Tahoma" w:hAnsi="Tahoma" w:cs="CTraditional Arabic" w:hint="cs"/>
          <w:rtl/>
        </w:rPr>
        <w:t>/</w:t>
      </w:r>
      <w:r w:rsidRPr="00051EF9">
        <w:rPr>
          <w:rStyle w:val="Char9"/>
          <w:rtl/>
        </w:rPr>
        <w:t xml:space="preserve"> مهد</w:t>
      </w:r>
      <w:r w:rsidR="00AF2E6E" w:rsidRPr="00051EF9">
        <w:rPr>
          <w:rStyle w:val="Char9"/>
          <w:rtl/>
        </w:rPr>
        <w:t>ی</w:t>
      </w:r>
      <w:r w:rsidRPr="00051EF9">
        <w:rPr>
          <w:rStyle w:val="Char9"/>
          <w:rtl/>
        </w:rPr>
        <w:t xml:space="preserve"> موعود و وص</w:t>
      </w:r>
      <w:r w:rsidR="00AF2E6E" w:rsidRPr="00051EF9">
        <w:rPr>
          <w:rStyle w:val="Char9"/>
          <w:rtl/>
        </w:rPr>
        <w:t>ی</w:t>
      </w:r>
      <w:r w:rsidRPr="00051EF9">
        <w:rPr>
          <w:rStyle w:val="Char9"/>
          <w:rtl/>
        </w:rPr>
        <w:t xml:space="preserve"> عل</w:t>
      </w:r>
      <w:r w:rsidR="00AF2E6E" w:rsidRPr="00051EF9">
        <w:rPr>
          <w:rStyle w:val="Char9"/>
          <w:rtl/>
        </w:rPr>
        <w:t>ی</w:t>
      </w:r>
      <w:r w:rsidRPr="00051EF9">
        <w:rPr>
          <w:rStyle w:val="Char9"/>
          <w:rtl/>
        </w:rPr>
        <w:t>‌بن اب</w:t>
      </w:r>
      <w:r w:rsidR="00AF2E6E" w:rsidRPr="00051EF9">
        <w:rPr>
          <w:rStyle w:val="Char9"/>
          <w:rtl/>
        </w:rPr>
        <w:t>ی</w:t>
      </w:r>
      <w:r w:rsidRPr="00051EF9">
        <w:rPr>
          <w:rStyle w:val="Char9"/>
          <w:rtl/>
        </w:rPr>
        <w:t xml:space="preserve"> طالب</w:t>
      </w:r>
      <w:r w:rsidR="000F502E" w:rsidRPr="000F502E">
        <w:rPr>
          <w:rStyle w:val="Char9"/>
          <w:rFonts w:cs="CTraditional Arabic"/>
          <w:rtl/>
        </w:rPr>
        <w:t>÷</w:t>
      </w:r>
      <w:r w:rsidR="001A2EC3">
        <w:rPr>
          <w:rStyle w:val="Char9"/>
          <w:rtl/>
        </w:rPr>
        <w:t xml:space="preserve"> می‌</w:t>
      </w:r>
      <w:r w:rsidRPr="00051EF9">
        <w:rPr>
          <w:rStyle w:val="Char9"/>
          <w:rtl/>
        </w:rPr>
        <w:t>باشد. ه</w:t>
      </w:r>
      <w:r w:rsidR="00AF2E6E" w:rsidRPr="00051EF9">
        <w:rPr>
          <w:rStyle w:val="Char9"/>
          <w:rtl/>
        </w:rPr>
        <w:t>ی</w:t>
      </w:r>
      <w:r w:rsidRPr="00051EF9">
        <w:rPr>
          <w:rStyle w:val="Char9"/>
          <w:rtl/>
        </w:rPr>
        <w:t>چ</w:t>
      </w:r>
      <w:r w:rsidR="00AF2E6E" w:rsidRPr="00051EF9">
        <w:rPr>
          <w:rStyle w:val="Char9"/>
          <w:rtl/>
        </w:rPr>
        <w:t>ک</w:t>
      </w:r>
      <w:r w:rsidRPr="00051EF9">
        <w:rPr>
          <w:rStyle w:val="Char9"/>
          <w:rtl/>
        </w:rPr>
        <w:t>س از اهل ب</w:t>
      </w:r>
      <w:r w:rsidR="00AF2E6E" w:rsidRPr="00051EF9">
        <w:rPr>
          <w:rStyle w:val="Char9"/>
          <w:rtl/>
        </w:rPr>
        <w:t>ی</w:t>
      </w:r>
      <w:r w:rsidRPr="00051EF9">
        <w:rPr>
          <w:rStyle w:val="Char9"/>
          <w:rtl/>
        </w:rPr>
        <w:t>ت او حقّ مخالفت و خروج از امامت و رفع شمش</w:t>
      </w:r>
      <w:r w:rsidR="00AF2E6E" w:rsidRPr="00051EF9">
        <w:rPr>
          <w:rStyle w:val="Char9"/>
          <w:rtl/>
        </w:rPr>
        <w:t>ی</w:t>
      </w:r>
      <w:r w:rsidRPr="00051EF9">
        <w:rPr>
          <w:rStyle w:val="Char9"/>
          <w:rtl/>
        </w:rPr>
        <w:t>ر ندارد جز به اذن او، امّا حسن بن عل</w:t>
      </w:r>
      <w:r w:rsidR="00AF2E6E" w:rsidRPr="00051EF9">
        <w:rPr>
          <w:rStyle w:val="Char9"/>
          <w:rtl/>
        </w:rPr>
        <w:t>ی</w:t>
      </w:r>
      <w:r w:rsidRPr="00051EF9">
        <w:rPr>
          <w:rStyle w:val="Char9"/>
          <w:rtl/>
        </w:rPr>
        <w:t xml:space="preserve"> با اجاز</w:t>
      </w:r>
      <w:r w:rsidR="00835A14">
        <w:rPr>
          <w:rStyle w:val="Char9"/>
          <w:rtl/>
        </w:rPr>
        <w:t>ۀ</w:t>
      </w:r>
      <w:r w:rsidRPr="00051EF9">
        <w:rPr>
          <w:rStyle w:val="Char9"/>
          <w:rtl/>
        </w:rPr>
        <w:t xml:space="preserve"> او با معاو</w:t>
      </w:r>
      <w:r w:rsidR="00AF2E6E" w:rsidRPr="00051EF9">
        <w:rPr>
          <w:rStyle w:val="Char9"/>
          <w:rtl/>
        </w:rPr>
        <w:t>ی</w:t>
      </w:r>
      <w:r w:rsidRPr="00051EF9">
        <w:rPr>
          <w:rStyle w:val="Char9"/>
          <w:rtl/>
        </w:rPr>
        <w:t>ه جنگ و صلح نمود و حس</w:t>
      </w:r>
      <w:r w:rsidR="00AF2E6E" w:rsidRPr="00051EF9">
        <w:rPr>
          <w:rStyle w:val="Char9"/>
          <w:rtl/>
        </w:rPr>
        <w:t>ی</w:t>
      </w:r>
      <w:r w:rsidRPr="00051EF9">
        <w:rPr>
          <w:rStyle w:val="Char9"/>
          <w:rtl/>
        </w:rPr>
        <w:t>ن با اجاز</w:t>
      </w:r>
      <w:r w:rsidR="00835A14">
        <w:rPr>
          <w:rStyle w:val="Char9"/>
          <w:rtl/>
        </w:rPr>
        <w:t>ۀ</w:t>
      </w:r>
      <w:r w:rsidRPr="00051EF9">
        <w:rPr>
          <w:rStyle w:val="Char9"/>
          <w:rtl/>
        </w:rPr>
        <w:t xml:space="preserve"> او با </w:t>
      </w:r>
      <w:r w:rsidR="00AF2E6E" w:rsidRPr="00051EF9">
        <w:rPr>
          <w:rStyle w:val="Char9"/>
          <w:rtl/>
        </w:rPr>
        <w:t>ی</w:t>
      </w:r>
      <w:r w:rsidRPr="00051EF9">
        <w:rPr>
          <w:rStyle w:val="Char9"/>
          <w:rtl/>
        </w:rPr>
        <w:t>ز</w:t>
      </w:r>
      <w:r w:rsidR="00AF2E6E" w:rsidRPr="00051EF9">
        <w:rPr>
          <w:rStyle w:val="Char9"/>
          <w:rtl/>
        </w:rPr>
        <w:t>ی</w:t>
      </w:r>
      <w:r w:rsidRPr="00051EF9">
        <w:rPr>
          <w:rStyle w:val="Char9"/>
          <w:rtl/>
        </w:rPr>
        <w:t>د جنگ</w:t>
      </w:r>
      <w:r w:rsidR="00AF2E6E" w:rsidRPr="00051EF9">
        <w:rPr>
          <w:rStyle w:val="Char9"/>
          <w:rtl/>
        </w:rPr>
        <w:t>ی</w:t>
      </w:r>
      <w:r w:rsidRPr="00051EF9">
        <w:rPr>
          <w:rStyle w:val="Char9"/>
          <w:rtl/>
        </w:rPr>
        <w:t>د، و اگر بدون اجاز</w:t>
      </w:r>
      <w:r w:rsidR="00835A14">
        <w:rPr>
          <w:rStyle w:val="Char9"/>
          <w:rtl/>
        </w:rPr>
        <w:t>ۀ</w:t>
      </w:r>
      <w:r w:rsidRPr="00051EF9">
        <w:rPr>
          <w:rStyle w:val="Char9"/>
          <w:rtl/>
        </w:rPr>
        <w:t xml:space="preserve"> او خروج</w:t>
      </w:r>
      <w:r w:rsidR="000F71B7">
        <w:rPr>
          <w:rStyle w:val="Char9"/>
          <w:rtl/>
        </w:rPr>
        <w:t xml:space="preserve"> می‌کردند</w:t>
      </w:r>
      <w:r w:rsidRPr="00051EF9">
        <w:rPr>
          <w:rStyle w:val="Char9"/>
          <w:rtl/>
        </w:rPr>
        <w:t>، گمراه م</w:t>
      </w:r>
      <w:r w:rsidR="00AF2E6E" w:rsidRPr="00051EF9">
        <w:rPr>
          <w:rStyle w:val="Char9"/>
          <w:rtl/>
        </w:rPr>
        <w:t>ی</w:t>
      </w:r>
      <w:r w:rsidRPr="00051EF9">
        <w:rPr>
          <w:rStyle w:val="Char9"/>
          <w:rtl/>
        </w:rPr>
        <w:t>‌شدند، و</w:t>
      </w:r>
      <w:r w:rsidR="00AB0434">
        <w:rPr>
          <w:rStyle w:val="Char9"/>
          <w:rtl/>
        </w:rPr>
        <w:t xml:space="preserve"> هرکس </w:t>
      </w:r>
      <w:r w:rsidRPr="00051EF9">
        <w:rPr>
          <w:rStyle w:val="Char9"/>
          <w:rtl/>
        </w:rPr>
        <w:t>مخالفت با محمّد بن حنف</w:t>
      </w:r>
      <w:r w:rsidR="00AF2E6E" w:rsidRPr="00051EF9">
        <w:rPr>
          <w:rStyle w:val="Char9"/>
          <w:rtl/>
        </w:rPr>
        <w:t>ی</w:t>
      </w:r>
      <w:r w:rsidRPr="00051EF9">
        <w:rPr>
          <w:rStyle w:val="Char9"/>
          <w:rtl/>
        </w:rPr>
        <w:t>ه نما</w:t>
      </w:r>
      <w:r w:rsidR="00AF2E6E" w:rsidRPr="00051EF9">
        <w:rPr>
          <w:rStyle w:val="Char9"/>
          <w:rtl/>
        </w:rPr>
        <w:t>ی</w:t>
      </w:r>
      <w:r w:rsidRPr="00051EF9">
        <w:rPr>
          <w:rStyle w:val="Char9"/>
          <w:rtl/>
        </w:rPr>
        <w:t xml:space="preserve">د </w:t>
      </w:r>
      <w:r w:rsidR="00AF2E6E" w:rsidRPr="00051EF9">
        <w:rPr>
          <w:rStyle w:val="Char9"/>
          <w:rtl/>
        </w:rPr>
        <w:t>ک</w:t>
      </w:r>
      <w:r w:rsidRPr="00051EF9">
        <w:rPr>
          <w:rStyle w:val="Char9"/>
          <w:rtl/>
        </w:rPr>
        <w:t>افر و مشر</w:t>
      </w:r>
      <w:r w:rsidR="00AF2E6E" w:rsidRPr="00051EF9">
        <w:rPr>
          <w:rStyle w:val="Char9"/>
          <w:rtl/>
        </w:rPr>
        <w:t>ک</w:t>
      </w:r>
      <w:r w:rsidRPr="00051EF9">
        <w:rPr>
          <w:rStyle w:val="Char9"/>
          <w:rtl/>
        </w:rPr>
        <w:t xml:space="preserve"> است، و محمّد بعد از قتل حس</w:t>
      </w:r>
      <w:r w:rsidR="00AF2E6E" w:rsidRPr="00051EF9">
        <w:rPr>
          <w:rStyle w:val="Char9"/>
          <w:rtl/>
        </w:rPr>
        <w:t>ی</w:t>
      </w:r>
      <w:r w:rsidRPr="00051EF9">
        <w:rPr>
          <w:rStyle w:val="Char9"/>
          <w:rtl/>
        </w:rPr>
        <w:t>ن از مختار بن أب</w:t>
      </w:r>
      <w:r w:rsidR="00AF2E6E" w:rsidRPr="00051EF9">
        <w:rPr>
          <w:rStyle w:val="Char9"/>
          <w:rtl/>
        </w:rPr>
        <w:t>ی</w:t>
      </w:r>
      <w:r w:rsidRPr="00051EF9">
        <w:rPr>
          <w:rStyle w:val="Char9"/>
          <w:rtl/>
        </w:rPr>
        <w:t xml:space="preserve"> عب</w:t>
      </w:r>
      <w:r w:rsidR="00AF2E6E" w:rsidRPr="00051EF9">
        <w:rPr>
          <w:rStyle w:val="Char9"/>
          <w:rtl/>
        </w:rPr>
        <w:t>ی</w:t>
      </w:r>
      <w:r w:rsidRPr="00051EF9">
        <w:rPr>
          <w:rStyle w:val="Char9"/>
          <w:rtl/>
        </w:rPr>
        <w:t xml:space="preserve">د </w:t>
      </w:r>
      <w:r w:rsidR="00AF2E6E" w:rsidRPr="00051EF9">
        <w:rPr>
          <w:rStyle w:val="Char9"/>
          <w:rtl/>
        </w:rPr>
        <w:t>ک</w:t>
      </w:r>
      <w:r w:rsidRPr="00051EF9">
        <w:rPr>
          <w:rStyle w:val="Char9"/>
          <w:rtl/>
        </w:rPr>
        <w:t>م</w:t>
      </w:r>
      <w:r w:rsidR="00AF2E6E" w:rsidRPr="00051EF9">
        <w:rPr>
          <w:rStyle w:val="Char9"/>
          <w:rtl/>
        </w:rPr>
        <w:t>ک</w:t>
      </w:r>
      <w:r w:rsidRPr="00051EF9">
        <w:rPr>
          <w:rStyle w:val="Char9"/>
          <w:rtl/>
        </w:rPr>
        <w:t xml:space="preserve"> گرفته و به او دستور داده‌است </w:t>
      </w:r>
      <w:r w:rsidR="00AF2E6E" w:rsidRPr="00051EF9">
        <w:rPr>
          <w:rStyle w:val="Char9"/>
          <w:rtl/>
        </w:rPr>
        <w:t>ک</w:t>
      </w:r>
      <w:r w:rsidRPr="00051EF9">
        <w:rPr>
          <w:rStyle w:val="Char9"/>
          <w:rtl/>
        </w:rPr>
        <w:t>ه انتقام خون حس</w:t>
      </w:r>
      <w:r w:rsidR="00AF2E6E" w:rsidRPr="00051EF9">
        <w:rPr>
          <w:rStyle w:val="Char9"/>
          <w:rtl/>
        </w:rPr>
        <w:t>ی</w:t>
      </w:r>
      <w:r w:rsidRPr="00051EF9">
        <w:rPr>
          <w:rStyle w:val="Char9"/>
          <w:rtl/>
        </w:rPr>
        <w:t>ن را گرفته و قاتلانش را ب</w:t>
      </w:r>
      <w:r w:rsidR="00AF2E6E" w:rsidRPr="00051EF9">
        <w:rPr>
          <w:rStyle w:val="Char9"/>
          <w:rtl/>
        </w:rPr>
        <w:t>ک</w:t>
      </w:r>
      <w:r w:rsidRPr="00051EF9">
        <w:rPr>
          <w:rStyle w:val="Char9"/>
          <w:rtl/>
        </w:rPr>
        <w:t xml:space="preserve">شد، و آنها </w:t>
      </w:r>
      <w:r w:rsidR="00AF2E6E" w:rsidRPr="00051EF9">
        <w:rPr>
          <w:rStyle w:val="Char9"/>
          <w:rtl/>
        </w:rPr>
        <w:t>کی</w:t>
      </w:r>
      <w:r w:rsidRPr="00051EF9">
        <w:rPr>
          <w:rStyle w:val="Char9"/>
          <w:rtl/>
        </w:rPr>
        <w:t>سان</w:t>
      </w:r>
      <w:r w:rsidR="00AF2E6E" w:rsidRPr="00051EF9">
        <w:rPr>
          <w:rStyle w:val="Char9"/>
          <w:rtl/>
        </w:rPr>
        <w:t>ی</w:t>
      </w:r>
      <w:r w:rsidRPr="00051EF9">
        <w:rPr>
          <w:rStyle w:val="Char9"/>
          <w:rtl/>
        </w:rPr>
        <w:t xml:space="preserve">ه و </w:t>
      </w:r>
      <w:r w:rsidR="00AF2E6E" w:rsidRPr="00051EF9">
        <w:rPr>
          <w:rStyle w:val="Char9"/>
          <w:rtl/>
        </w:rPr>
        <w:t>ی</w:t>
      </w:r>
      <w:r w:rsidRPr="00051EF9">
        <w:rPr>
          <w:rStyle w:val="Char9"/>
          <w:rtl/>
        </w:rPr>
        <w:t>ا مختار</w:t>
      </w:r>
      <w:r w:rsidR="00AF2E6E" w:rsidRPr="00051EF9">
        <w:rPr>
          <w:rStyle w:val="Char9"/>
          <w:rtl/>
        </w:rPr>
        <w:t>ی</w:t>
      </w:r>
      <w:r w:rsidRPr="00051EF9">
        <w:rPr>
          <w:rStyle w:val="Char9"/>
          <w:rtl/>
        </w:rPr>
        <w:t>ه نام</w:t>
      </w:r>
      <w:r w:rsidR="00AF2E6E" w:rsidRPr="00051EF9">
        <w:rPr>
          <w:rStyle w:val="Char9"/>
          <w:rtl/>
        </w:rPr>
        <w:t>ی</w:t>
      </w:r>
      <w:r w:rsidRPr="00051EF9">
        <w:rPr>
          <w:rStyle w:val="Char9"/>
          <w:rtl/>
        </w:rPr>
        <w:t>ده م</w:t>
      </w:r>
      <w:r w:rsidR="00AF2E6E" w:rsidRPr="00051EF9">
        <w:rPr>
          <w:rStyle w:val="Char9"/>
          <w:rtl/>
        </w:rPr>
        <w:t>ی</w:t>
      </w:r>
      <w:r w:rsidRPr="00051EF9">
        <w:rPr>
          <w:rStyle w:val="Char9"/>
          <w:rtl/>
        </w:rPr>
        <w:t>‌شوند</w:t>
      </w:r>
      <w:r w:rsidRPr="000F71B7">
        <w:rPr>
          <w:rStyle w:val="Char9"/>
          <w:rFonts w:hint="cs"/>
          <w:vertAlign w:val="superscript"/>
          <w:rtl/>
        </w:rPr>
        <w:t>(</w:t>
      </w:r>
      <w:r w:rsidRPr="000F71B7">
        <w:rPr>
          <w:rStyle w:val="Char9"/>
          <w:vertAlign w:val="superscript"/>
          <w:rtl/>
        </w:rPr>
        <w:footnoteReference w:id="470"/>
      </w:r>
      <w:r w:rsidRPr="000F71B7">
        <w:rPr>
          <w:rStyle w:val="Char9"/>
          <w:rFonts w:hint="cs"/>
          <w:vertAlign w:val="superscript"/>
          <w:rtl/>
        </w:rPr>
        <w:t>)</w:t>
      </w:r>
      <w:r w:rsidRPr="00051EF9">
        <w:rPr>
          <w:rStyle w:val="Char9"/>
          <w:rFonts w:hint="cs"/>
          <w:rtl/>
        </w:rPr>
        <w:t>.</w:t>
      </w:r>
    </w:p>
    <w:p w:rsidR="00C363C7" w:rsidRPr="00051EF9" w:rsidRDefault="00C363C7" w:rsidP="000F08C0">
      <w:pPr>
        <w:ind w:firstLine="284"/>
        <w:jc w:val="both"/>
        <w:rPr>
          <w:rStyle w:val="Char9"/>
          <w:rtl/>
        </w:rPr>
      </w:pPr>
      <w:r w:rsidRPr="00051EF9">
        <w:rPr>
          <w:rStyle w:val="Char9"/>
          <w:rtl/>
        </w:rPr>
        <w:t xml:space="preserve">و </w:t>
      </w:r>
      <w:r w:rsidR="00AF2E6E" w:rsidRPr="00051EF9">
        <w:rPr>
          <w:rStyle w:val="Char9"/>
          <w:rtl/>
        </w:rPr>
        <w:t>کی</w:t>
      </w:r>
      <w:r w:rsidRPr="00051EF9">
        <w:rPr>
          <w:rStyle w:val="Char9"/>
          <w:rtl/>
        </w:rPr>
        <w:t>سان</w:t>
      </w:r>
      <w:r w:rsidR="00AF2E6E" w:rsidRPr="00051EF9">
        <w:rPr>
          <w:rStyle w:val="Char9"/>
          <w:rtl/>
        </w:rPr>
        <w:t>ی</w:t>
      </w:r>
      <w:r w:rsidRPr="00051EF9">
        <w:rPr>
          <w:rStyle w:val="Char9"/>
          <w:rtl/>
        </w:rPr>
        <w:t>ه در اصل بعد از قتل عل</w:t>
      </w:r>
      <w:r w:rsidR="00AF2E6E" w:rsidRPr="00051EF9">
        <w:rPr>
          <w:rStyle w:val="Char9"/>
          <w:rtl/>
        </w:rPr>
        <w:t>ی</w:t>
      </w:r>
      <w:r w:rsidR="00E927B8" w:rsidRPr="00E927B8">
        <w:rPr>
          <w:rStyle w:val="Char9"/>
          <w:rFonts w:cs="CTraditional Arabic"/>
          <w:rtl/>
        </w:rPr>
        <w:t>س</w:t>
      </w:r>
      <w:r w:rsidRPr="00051EF9">
        <w:rPr>
          <w:rStyle w:val="Char9"/>
          <w:rtl/>
        </w:rPr>
        <w:t xml:space="preserve"> پ</w:t>
      </w:r>
      <w:r w:rsidR="00AF2E6E" w:rsidRPr="00051EF9">
        <w:rPr>
          <w:rStyle w:val="Char9"/>
          <w:rtl/>
        </w:rPr>
        <w:t>ی</w:t>
      </w:r>
      <w:r w:rsidRPr="00051EF9">
        <w:rPr>
          <w:rStyle w:val="Char9"/>
          <w:rtl/>
        </w:rPr>
        <w:t>دا شدند. ل</w:t>
      </w:r>
      <w:r w:rsidR="00AF2E6E" w:rsidRPr="00051EF9">
        <w:rPr>
          <w:rStyle w:val="Char9"/>
          <w:rtl/>
        </w:rPr>
        <w:t>یک</w:t>
      </w:r>
      <w:r w:rsidRPr="00051EF9">
        <w:rPr>
          <w:rStyle w:val="Char9"/>
          <w:rtl/>
        </w:rPr>
        <w:t>ن ا</w:t>
      </w:r>
      <w:r w:rsidR="00AF2E6E" w:rsidRPr="00051EF9">
        <w:rPr>
          <w:rStyle w:val="Char9"/>
          <w:rtl/>
        </w:rPr>
        <w:t>ی</w:t>
      </w:r>
      <w:r w:rsidRPr="00051EF9">
        <w:rPr>
          <w:rStyle w:val="Char9"/>
          <w:rtl/>
        </w:rPr>
        <w:t>ن اسم بعدها بر مختار</w:t>
      </w:r>
      <w:r w:rsidR="00AF2E6E" w:rsidRPr="00051EF9">
        <w:rPr>
          <w:rStyle w:val="Char9"/>
          <w:rtl/>
        </w:rPr>
        <w:t>ی</w:t>
      </w:r>
      <w:r w:rsidRPr="00051EF9">
        <w:rPr>
          <w:rStyle w:val="Char9"/>
          <w:rtl/>
        </w:rPr>
        <w:t>ه غلبه نمود و فرقه‌ها</w:t>
      </w:r>
      <w:r w:rsidR="00AF2E6E" w:rsidRPr="00051EF9">
        <w:rPr>
          <w:rStyle w:val="Char9"/>
          <w:rtl/>
        </w:rPr>
        <w:t>ی</w:t>
      </w:r>
      <w:r w:rsidRPr="00051EF9">
        <w:rPr>
          <w:rStyle w:val="Char9"/>
          <w:rtl/>
        </w:rPr>
        <w:t xml:space="preserve"> متعدّد</w:t>
      </w:r>
      <w:r w:rsidR="00AF2E6E" w:rsidRPr="00051EF9">
        <w:rPr>
          <w:rStyle w:val="Char9"/>
          <w:rtl/>
        </w:rPr>
        <w:t>ی</w:t>
      </w:r>
      <w:r w:rsidRPr="00051EF9">
        <w:rPr>
          <w:rStyle w:val="Char9"/>
          <w:rtl/>
        </w:rPr>
        <w:t xml:space="preserve"> از </w:t>
      </w:r>
      <w:r w:rsidR="00AF2E6E" w:rsidRPr="00051EF9">
        <w:rPr>
          <w:rStyle w:val="Char9"/>
          <w:rtl/>
        </w:rPr>
        <w:t>کی</w:t>
      </w:r>
      <w:r w:rsidRPr="00051EF9">
        <w:rPr>
          <w:rStyle w:val="Char9"/>
          <w:rtl/>
        </w:rPr>
        <w:t>سان</w:t>
      </w:r>
      <w:r w:rsidR="00AF2E6E" w:rsidRPr="00051EF9">
        <w:rPr>
          <w:rStyle w:val="Char9"/>
          <w:rtl/>
        </w:rPr>
        <w:t>ی</w:t>
      </w:r>
      <w:r w:rsidRPr="00051EF9">
        <w:rPr>
          <w:rStyle w:val="Char9"/>
          <w:rtl/>
        </w:rPr>
        <w:t xml:space="preserve">ه منشعب شد </w:t>
      </w:r>
      <w:r w:rsidR="00AF2E6E" w:rsidRPr="00051EF9">
        <w:rPr>
          <w:rStyle w:val="Char9"/>
          <w:rtl/>
        </w:rPr>
        <w:t>ک</w:t>
      </w:r>
      <w:r w:rsidRPr="00051EF9">
        <w:rPr>
          <w:rStyle w:val="Char9"/>
          <w:rtl/>
        </w:rPr>
        <w:t xml:space="preserve">ه عبارتند از </w:t>
      </w:r>
      <w:r w:rsidR="00AF2E6E" w:rsidRPr="00051EF9">
        <w:rPr>
          <w:rStyle w:val="Char9"/>
          <w:rtl/>
        </w:rPr>
        <w:t>ک</w:t>
      </w:r>
      <w:r w:rsidRPr="00051EF9">
        <w:rPr>
          <w:rStyle w:val="Char9"/>
          <w:rtl/>
        </w:rPr>
        <w:t>راب</w:t>
      </w:r>
      <w:r w:rsidR="00AF2E6E" w:rsidRPr="00051EF9">
        <w:rPr>
          <w:rStyle w:val="Char9"/>
          <w:rtl/>
        </w:rPr>
        <w:t>ی</w:t>
      </w:r>
      <w:r w:rsidRPr="00051EF9">
        <w:rPr>
          <w:rStyle w:val="Char9"/>
          <w:rtl/>
        </w:rPr>
        <w:t>ه و حرب</w:t>
      </w:r>
      <w:r w:rsidR="00AF2E6E" w:rsidRPr="00051EF9">
        <w:rPr>
          <w:rStyle w:val="Char9"/>
          <w:rtl/>
        </w:rPr>
        <w:t>ی</w:t>
      </w:r>
      <w:r w:rsidRPr="00051EF9">
        <w:rPr>
          <w:rStyle w:val="Char9"/>
          <w:rtl/>
        </w:rPr>
        <w:t>ه و رزارم</w:t>
      </w:r>
      <w:r w:rsidR="00AF2E6E" w:rsidRPr="00051EF9">
        <w:rPr>
          <w:rStyle w:val="Char9"/>
          <w:rtl/>
        </w:rPr>
        <w:t>ی</w:t>
      </w:r>
      <w:r w:rsidRPr="00051EF9">
        <w:rPr>
          <w:rStyle w:val="Char9"/>
          <w:rtl/>
        </w:rPr>
        <w:t>ه و ب</w:t>
      </w:r>
      <w:r w:rsidR="00AF2E6E" w:rsidRPr="00051EF9">
        <w:rPr>
          <w:rStyle w:val="Char9"/>
          <w:rtl/>
        </w:rPr>
        <w:t>ی</w:t>
      </w:r>
      <w:r w:rsidRPr="00051EF9">
        <w:rPr>
          <w:rStyle w:val="Char9"/>
          <w:rtl/>
        </w:rPr>
        <w:t>ان</w:t>
      </w:r>
      <w:r w:rsidR="00AF2E6E" w:rsidRPr="00051EF9">
        <w:rPr>
          <w:rStyle w:val="Char9"/>
          <w:rtl/>
        </w:rPr>
        <w:t>ی</w:t>
      </w:r>
      <w:r w:rsidRPr="00051EF9">
        <w:rPr>
          <w:rStyle w:val="Char9"/>
          <w:rtl/>
        </w:rPr>
        <w:t>ه و راوند</w:t>
      </w:r>
      <w:r w:rsidR="00AF2E6E" w:rsidRPr="00051EF9">
        <w:rPr>
          <w:rStyle w:val="Char9"/>
          <w:rtl/>
        </w:rPr>
        <w:t>ی</w:t>
      </w:r>
      <w:r w:rsidRPr="00051EF9">
        <w:rPr>
          <w:rStyle w:val="Char9"/>
          <w:rtl/>
        </w:rPr>
        <w:t>ه و ابومسلم</w:t>
      </w:r>
      <w:r w:rsidR="00AF2E6E" w:rsidRPr="00051EF9">
        <w:rPr>
          <w:rStyle w:val="Char9"/>
          <w:rtl/>
        </w:rPr>
        <w:t>ی</w:t>
      </w:r>
      <w:r w:rsidRPr="00051EF9">
        <w:rPr>
          <w:rStyle w:val="Char9"/>
          <w:rtl/>
        </w:rPr>
        <w:t>ه و هاشم</w:t>
      </w:r>
      <w:r w:rsidR="00AF2E6E" w:rsidRPr="00051EF9">
        <w:rPr>
          <w:rStyle w:val="Char9"/>
          <w:rtl/>
        </w:rPr>
        <w:t>ی</w:t>
      </w:r>
      <w:r w:rsidRPr="00051EF9">
        <w:rPr>
          <w:rStyle w:val="Char9"/>
          <w:rtl/>
        </w:rPr>
        <w:t>ه و حارث</w:t>
      </w:r>
      <w:r w:rsidR="00AF2E6E" w:rsidRPr="00051EF9">
        <w:rPr>
          <w:rStyle w:val="Char9"/>
          <w:rtl/>
        </w:rPr>
        <w:t>ی</w:t>
      </w:r>
      <w:r w:rsidRPr="00051EF9">
        <w:rPr>
          <w:rStyle w:val="Char9"/>
          <w:rtl/>
        </w:rPr>
        <w:t>ه و فرقه‌ها</w:t>
      </w:r>
      <w:r w:rsidR="00AF2E6E" w:rsidRPr="00051EF9">
        <w:rPr>
          <w:rStyle w:val="Char9"/>
          <w:rtl/>
        </w:rPr>
        <w:t>ی</w:t>
      </w:r>
      <w:r w:rsidRPr="00051EF9">
        <w:rPr>
          <w:rStyle w:val="Char9"/>
          <w:rtl/>
        </w:rPr>
        <w:t xml:space="preserve"> د</w:t>
      </w:r>
      <w:r w:rsidR="00AF2E6E" w:rsidRPr="00051EF9">
        <w:rPr>
          <w:rStyle w:val="Char9"/>
          <w:rtl/>
        </w:rPr>
        <w:t>ی</w:t>
      </w:r>
      <w:r w:rsidRPr="00051EF9">
        <w:rPr>
          <w:rStyle w:val="Char9"/>
          <w:rtl/>
        </w:rPr>
        <w:t>گر</w:t>
      </w:r>
      <w:r w:rsidRPr="000F71B7">
        <w:rPr>
          <w:rStyle w:val="Char9"/>
          <w:rFonts w:hint="cs"/>
          <w:vertAlign w:val="superscript"/>
          <w:rtl/>
        </w:rPr>
        <w:t>(</w:t>
      </w:r>
      <w:r w:rsidRPr="000F71B7">
        <w:rPr>
          <w:rStyle w:val="Char9"/>
          <w:vertAlign w:val="superscript"/>
          <w:rtl/>
        </w:rPr>
        <w:footnoteReference w:id="471"/>
      </w:r>
      <w:r w:rsidRPr="000F71B7">
        <w:rPr>
          <w:rStyle w:val="Char9"/>
          <w:rFonts w:hint="cs"/>
          <w:vertAlign w:val="superscript"/>
          <w:rtl/>
        </w:rPr>
        <w:t>)</w:t>
      </w:r>
      <w:r w:rsidRPr="00051EF9">
        <w:rPr>
          <w:rStyle w:val="Char9"/>
          <w:rFonts w:hint="cs"/>
          <w:rtl/>
        </w:rPr>
        <w:t>.</w:t>
      </w:r>
    </w:p>
    <w:p w:rsidR="00C363C7" w:rsidRPr="00051EF9" w:rsidRDefault="00C363C7" w:rsidP="000F08C0">
      <w:pPr>
        <w:ind w:firstLine="284"/>
        <w:jc w:val="both"/>
        <w:rPr>
          <w:rStyle w:val="Char9"/>
          <w:rtl/>
        </w:rPr>
      </w:pPr>
      <w:r w:rsidRPr="00051EF9">
        <w:rPr>
          <w:rStyle w:val="Char9"/>
          <w:rtl/>
        </w:rPr>
        <w:t>هم</w:t>
      </w:r>
      <w:r w:rsidR="00835A14">
        <w:rPr>
          <w:rStyle w:val="Char9"/>
          <w:rtl/>
        </w:rPr>
        <w:t>ۀ</w:t>
      </w:r>
      <w:r w:rsidRPr="00051EF9">
        <w:rPr>
          <w:rStyle w:val="Char9"/>
          <w:rtl/>
        </w:rPr>
        <w:t xml:space="preserve"> ا</w:t>
      </w:r>
      <w:r w:rsidR="00AF2E6E" w:rsidRPr="00051EF9">
        <w:rPr>
          <w:rStyle w:val="Char9"/>
          <w:rtl/>
        </w:rPr>
        <w:t>ی</w:t>
      </w:r>
      <w:r w:rsidRPr="00051EF9">
        <w:rPr>
          <w:rStyle w:val="Char9"/>
          <w:rtl/>
        </w:rPr>
        <w:t>ن فرقه‌ها در اعتقاد به امامت محمّدبن حنف</w:t>
      </w:r>
      <w:r w:rsidR="00AF2E6E" w:rsidRPr="00051EF9">
        <w:rPr>
          <w:rStyle w:val="Char9"/>
          <w:rtl/>
        </w:rPr>
        <w:t>ی</w:t>
      </w:r>
      <w:r w:rsidRPr="00051EF9">
        <w:rPr>
          <w:rStyle w:val="Char9"/>
          <w:rtl/>
        </w:rPr>
        <w:t>ه و اعتقاد به باورها</w:t>
      </w:r>
      <w:r w:rsidR="00AF2E6E" w:rsidRPr="00051EF9">
        <w:rPr>
          <w:rStyle w:val="Char9"/>
          <w:rtl/>
        </w:rPr>
        <w:t>یی</w:t>
      </w:r>
      <w:r w:rsidRPr="00051EF9">
        <w:rPr>
          <w:rStyle w:val="Char9"/>
          <w:rtl/>
        </w:rPr>
        <w:t xml:space="preserve"> </w:t>
      </w:r>
      <w:r w:rsidR="00AF2E6E" w:rsidRPr="00051EF9">
        <w:rPr>
          <w:rStyle w:val="Char9"/>
          <w:rtl/>
        </w:rPr>
        <w:t>ک</w:t>
      </w:r>
      <w:r w:rsidRPr="00051EF9">
        <w:rPr>
          <w:rStyle w:val="Char9"/>
          <w:rtl/>
        </w:rPr>
        <w:t>ه سبأ</w:t>
      </w:r>
      <w:r w:rsidR="00AF2E6E" w:rsidRPr="00051EF9">
        <w:rPr>
          <w:rStyle w:val="Char9"/>
          <w:rtl/>
        </w:rPr>
        <w:t>ی</w:t>
      </w:r>
      <w:r w:rsidRPr="00051EF9">
        <w:rPr>
          <w:rStyle w:val="Char9"/>
          <w:rtl/>
        </w:rPr>
        <w:t>ه و عبدالله بن سبا در م</w:t>
      </w:r>
      <w:r w:rsidR="00AF2E6E" w:rsidRPr="00051EF9">
        <w:rPr>
          <w:rStyle w:val="Char9"/>
          <w:rtl/>
        </w:rPr>
        <w:t>ی</w:t>
      </w:r>
      <w:r w:rsidRPr="00051EF9">
        <w:rPr>
          <w:rStyle w:val="Char9"/>
          <w:rtl/>
        </w:rPr>
        <w:t>ان مسلم</w:t>
      </w:r>
      <w:r w:rsidR="00AF2E6E" w:rsidRPr="00051EF9">
        <w:rPr>
          <w:rStyle w:val="Char9"/>
          <w:rtl/>
        </w:rPr>
        <w:t>ی</w:t>
      </w:r>
      <w:r w:rsidRPr="00051EF9">
        <w:rPr>
          <w:rStyle w:val="Char9"/>
          <w:rtl/>
        </w:rPr>
        <w:t xml:space="preserve">ن </w:t>
      </w:r>
      <w:r w:rsidR="00AF2E6E" w:rsidRPr="00051EF9">
        <w:rPr>
          <w:rStyle w:val="Char9"/>
          <w:rtl/>
        </w:rPr>
        <w:t>ک</w:t>
      </w:r>
      <w:r w:rsidRPr="00051EF9">
        <w:rPr>
          <w:rStyle w:val="Char9"/>
          <w:rtl/>
        </w:rPr>
        <w:t>اشتند، مثل غ</w:t>
      </w:r>
      <w:r w:rsidR="00AF2E6E" w:rsidRPr="00051EF9">
        <w:rPr>
          <w:rStyle w:val="Char9"/>
          <w:rtl/>
        </w:rPr>
        <w:t>ی</w:t>
      </w:r>
      <w:r w:rsidRPr="00051EF9">
        <w:rPr>
          <w:rStyle w:val="Char9"/>
          <w:rtl/>
        </w:rPr>
        <w:t>بت و رجعت و تناسخ، ... اشترا</w:t>
      </w:r>
      <w:r w:rsidR="00AF2E6E" w:rsidRPr="00051EF9">
        <w:rPr>
          <w:rStyle w:val="Char9"/>
          <w:rtl/>
        </w:rPr>
        <w:t>ک</w:t>
      </w:r>
      <w:r w:rsidRPr="00051EF9">
        <w:rPr>
          <w:rStyle w:val="Char9"/>
          <w:rtl/>
        </w:rPr>
        <w:t xml:space="preserve"> داشتند. و شگفت‌آور ا</w:t>
      </w:r>
      <w:r w:rsidR="00AF2E6E" w:rsidRPr="00051EF9">
        <w:rPr>
          <w:rStyle w:val="Char9"/>
          <w:rtl/>
        </w:rPr>
        <w:t>ی</w:t>
      </w:r>
      <w:r w:rsidRPr="00051EF9">
        <w:rPr>
          <w:rStyle w:val="Char9"/>
          <w:rtl/>
        </w:rPr>
        <w:t>ن</w:t>
      </w:r>
      <w:r w:rsidR="00AF2E6E" w:rsidRPr="00051EF9">
        <w:rPr>
          <w:rStyle w:val="Char9"/>
          <w:rtl/>
        </w:rPr>
        <w:t>ک</w:t>
      </w:r>
      <w:r w:rsidRPr="00051EF9">
        <w:rPr>
          <w:rStyle w:val="Char9"/>
          <w:rtl/>
        </w:rPr>
        <w:t>ه امامت (مورد پندارش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 xml:space="preserve">ان) از </w:t>
      </w:r>
      <w:r w:rsidR="00AF2E6E" w:rsidRPr="00051EF9">
        <w:rPr>
          <w:rStyle w:val="Char9"/>
          <w:rtl/>
        </w:rPr>
        <w:t>کی</w:t>
      </w:r>
      <w:r w:rsidRPr="00051EF9">
        <w:rPr>
          <w:rStyle w:val="Char9"/>
          <w:rtl/>
        </w:rPr>
        <w:t>سان</w:t>
      </w:r>
      <w:r w:rsidR="00AF2E6E" w:rsidRPr="00051EF9">
        <w:rPr>
          <w:rStyle w:val="Char9"/>
          <w:rtl/>
        </w:rPr>
        <w:t>ی</w:t>
      </w:r>
      <w:r w:rsidRPr="00051EF9">
        <w:rPr>
          <w:rStyle w:val="Char9"/>
          <w:rtl/>
        </w:rPr>
        <w:t>ه به بن</w:t>
      </w:r>
      <w:r w:rsidR="00AF2E6E" w:rsidRPr="00051EF9">
        <w:rPr>
          <w:rStyle w:val="Char9"/>
          <w:rtl/>
        </w:rPr>
        <w:t>ی</w:t>
      </w:r>
      <w:r w:rsidRPr="00051EF9">
        <w:rPr>
          <w:rStyle w:val="Char9"/>
          <w:rtl/>
        </w:rPr>
        <w:t xml:space="preserve"> عبّاس منتقل شد و بعض</w:t>
      </w:r>
      <w:r w:rsidR="00AF2E6E" w:rsidRPr="00051EF9">
        <w:rPr>
          <w:rStyle w:val="Char9"/>
          <w:rtl/>
        </w:rPr>
        <w:t>ی</w:t>
      </w:r>
      <w:r w:rsidRPr="00051EF9">
        <w:rPr>
          <w:rStyle w:val="Char9"/>
          <w:rtl/>
        </w:rPr>
        <w:t xml:space="preserve"> از فرق آن معتقد شد </w:t>
      </w:r>
      <w:r w:rsidR="00AF2E6E" w:rsidRPr="00051EF9">
        <w:rPr>
          <w:rStyle w:val="Char9"/>
          <w:rtl/>
        </w:rPr>
        <w:t>ک</w:t>
      </w:r>
      <w:r w:rsidRPr="00051EF9">
        <w:rPr>
          <w:rStyle w:val="Char9"/>
          <w:rtl/>
        </w:rPr>
        <w:t>ه امامت از ابوهاشم بن محمّد بن حنف</w:t>
      </w:r>
      <w:r w:rsidR="00AF2E6E" w:rsidRPr="00051EF9">
        <w:rPr>
          <w:rStyle w:val="Char9"/>
          <w:rtl/>
        </w:rPr>
        <w:t>ی</w:t>
      </w:r>
      <w:r w:rsidRPr="00051EF9">
        <w:rPr>
          <w:rStyle w:val="Char9"/>
          <w:rtl/>
        </w:rPr>
        <w:t>ه به محمّد بن عل</w:t>
      </w:r>
      <w:r w:rsidR="00AF2E6E" w:rsidRPr="00051EF9">
        <w:rPr>
          <w:rStyle w:val="Char9"/>
          <w:rtl/>
        </w:rPr>
        <w:t>ی</w:t>
      </w:r>
      <w:r w:rsidRPr="00051EF9">
        <w:rPr>
          <w:rStyle w:val="Char9"/>
          <w:rtl/>
        </w:rPr>
        <w:t xml:space="preserve"> بن عبّاس و از او به فرزندش ابراه</w:t>
      </w:r>
      <w:r w:rsidR="00AF2E6E" w:rsidRPr="00051EF9">
        <w:rPr>
          <w:rStyle w:val="Char9"/>
          <w:rtl/>
        </w:rPr>
        <w:t>ی</w:t>
      </w:r>
      <w:r w:rsidRPr="00051EF9">
        <w:rPr>
          <w:rStyle w:val="Char9"/>
          <w:rtl/>
        </w:rPr>
        <w:t>م و از ابراه</w:t>
      </w:r>
      <w:r w:rsidR="00AF2E6E" w:rsidRPr="00051EF9">
        <w:rPr>
          <w:rStyle w:val="Char9"/>
          <w:rtl/>
        </w:rPr>
        <w:t>ی</w:t>
      </w:r>
      <w:r w:rsidRPr="00051EF9">
        <w:rPr>
          <w:rStyle w:val="Char9"/>
          <w:rtl/>
        </w:rPr>
        <w:t>م به ابوالعبّاس و از او به ابوجعفر منصور ...منتقل شده‌است</w:t>
      </w:r>
      <w:r w:rsidRPr="000F71B7">
        <w:rPr>
          <w:rStyle w:val="Char9"/>
          <w:rFonts w:hint="cs"/>
          <w:vertAlign w:val="superscript"/>
          <w:rtl/>
        </w:rPr>
        <w:t>(</w:t>
      </w:r>
      <w:r w:rsidRPr="000F71B7">
        <w:rPr>
          <w:rStyle w:val="Char9"/>
          <w:vertAlign w:val="superscript"/>
          <w:rtl/>
        </w:rPr>
        <w:footnoteReference w:id="472"/>
      </w:r>
      <w:r w:rsidRPr="000F71B7">
        <w:rPr>
          <w:rStyle w:val="Char9"/>
          <w:rFonts w:hint="cs"/>
          <w:vertAlign w:val="superscript"/>
          <w:rtl/>
        </w:rPr>
        <w:t>)</w:t>
      </w:r>
      <w:r w:rsidRPr="00051EF9">
        <w:rPr>
          <w:rStyle w:val="Char9"/>
          <w:rtl/>
        </w:rPr>
        <w:t>!!</w:t>
      </w:r>
    </w:p>
    <w:p w:rsidR="00C363C7" w:rsidRPr="00051EF9" w:rsidRDefault="00C363C7" w:rsidP="000F08C0">
      <w:pPr>
        <w:ind w:firstLine="284"/>
        <w:jc w:val="both"/>
        <w:rPr>
          <w:rStyle w:val="Char9"/>
          <w:rtl/>
        </w:rPr>
      </w:pPr>
      <w:r w:rsidRPr="00051EF9">
        <w:rPr>
          <w:rStyle w:val="Char9"/>
          <w:rtl/>
        </w:rPr>
        <w:t>و از م</w:t>
      </w:r>
      <w:r w:rsidR="00AF2E6E" w:rsidRPr="00051EF9">
        <w:rPr>
          <w:rStyle w:val="Char9"/>
          <w:rtl/>
        </w:rPr>
        <w:t>ی</w:t>
      </w:r>
      <w:r w:rsidRPr="00051EF9">
        <w:rPr>
          <w:rStyle w:val="Char9"/>
          <w:rtl/>
        </w:rPr>
        <w:t>ان هم</w:t>
      </w:r>
      <w:r w:rsidR="00835A14">
        <w:rPr>
          <w:rStyle w:val="Char9"/>
          <w:rtl/>
        </w:rPr>
        <w:t>ۀ</w:t>
      </w:r>
      <w:r w:rsidRPr="00051EF9">
        <w:rPr>
          <w:rStyle w:val="Char9"/>
          <w:rtl/>
        </w:rPr>
        <w:t xml:space="preserve"> ا</w:t>
      </w:r>
      <w:r w:rsidR="00AF2E6E" w:rsidRPr="00051EF9">
        <w:rPr>
          <w:rStyle w:val="Char9"/>
          <w:rtl/>
        </w:rPr>
        <w:t>ی</w:t>
      </w:r>
      <w:r w:rsidRPr="00051EF9">
        <w:rPr>
          <w:rStyle w:val="Char9"/>
          <w:rtl/>
        </w:rPr>
        <w:t>ن فرقه‌هاى متعدّد فرق</w:t>
      </w:r>
      <w:r w:rsidR="00835A14">
        <w:rPr>
          <w:rStyle w:val="Char9"/>
          <w:rtl/>
        </w:rPr>
        <w:t>ۀ</w:t>
      </w:r>
      <w:r w:rsidRPr="00051EF9">
        <w:rPr>
          <w:rStyle w:val="Char9"/>
          <w:rtl/>
        </w:rPr>
        <w:t xml:space="preserve"> مختاربن اب</w:t>
      </w:r>
      <w:r w:rsidR="00AF2E6E" w:rsidRPr="00051EF9">
        <w:rPr>
          <w:rStyle w:val="Char9"/>
          <w:rtl/>
        </w:rPr>
        <w:t>ی</w:t>
      </w:r>
      <w:r w:rsidRPr="00051EF9">
        <w:rPr>
          <w:rStyle w:val="Char9"/>
          <w:rtl/>
        </w:rPr>
        <w:t xml:space="preserve"> عب</w:t>
      </w:r>
      <w:r w:rsidR="00AF2E6E" w:rsidRPr="00051EF9">
        <w:rPr>
          <w:rStyle w:val="Char9"/>
          <w:rtl/>
        </w:rPr>
        <w:t>ی</w:t>
      </w:r>
      <w:r w:rsidRPr="00051EF9">
        <w:rPr>
          <w:rStyle w:val="Char9"/>
          <w:rtl/>
        </w:rPr>
        <w:t>د ثقف</w:t>
      </w:r>
      <w:r w:rsidR="00AF2E6E" w:rsidRPr="00051EF9">
        <w:rPr>
          <w:rStyle w:val="Char9"/>
          <w:rtl/>
        </w:rPr>
        <w:t>ی</w:t>
      </w:r>
      <w:r w:rsidRPr="00051EF9">
        <w:rPr>
          <w:rStyle w:val="Char9"/>
          <w:rtl/>
        </w:rPr>
        <w:t xml:space="preserve"> شهرت فراوان </w:t>
      </w:r>
      <w:r w:rsidR="00AF2E6E" w:rsidRPr="00051EF9">
        <w:rPr>
          <w:rStyle w:val="Char9"/>
          <w:rtl/>
        </w:rPr>
        <w:t>ی</w:t>
      </w:r>
      <w:r w:rsidRPr="00051EF9">
        <w:rPr>
          <w:rStyle w:val="Char9"/>
          <w:rtl/>
        </w:rPr>
        <w:t xml:space="preserve">افت چرا </w:t>
      </w:r>
      <w:r w:rsidR="00AF2E6E" w:rsidRPr="00051EF9">
        <w:rPr>
          <w:rStyle w:val="Char9"/>
          <w:rtl/>
        </w:rPr>
        <w:t>ک</w:t>
      </w:r>
      <w:r w:rsidRPr="00051EF9">
        <w:rPr>
          <w:rStyle w:val="Char9"/>
          <w:rtl/>
        </w:rPr>
        <w:t>ه به ادّعا و دست</w:t>
      </w:r>
      <w:r w:rsidRPr="00051EF9">
        <w:rPr>
          <w:rStyle w:val="Char9"/>
          <w:rFonts w:hint="cs"/>
          <w:rtl/>
        </w:rPr>
        <w:t>‌</w:t>
      </w:r>
      <w:r w:rsidRPr="00051EF9">
        <w:rPr>
          <w:rStyle w:val="Char9"/>
          <w:rtl/>
        </w:rPr>
        <w:t>آو</w:t>
      </w:r>
      <w:r w:rsidR="00AF2E6E" w:rsidRPr="00051EF9">
        <w:rPr>
          <w:rStyle w:val="Char9"/>
          <w:rtl/>
        </w:rPr>
        <w:t>ی</w:t>
      </w:r>
      <w:r w:rsidRPr="00051EF9">
        <w:rPr>
          <w:rStyle w:val="Char9"/>
          <w:rtl/>
        </w:rPr>
        <w:t>زى قصاص خون حس</w:t>
      </w:r>
      <w:r w:rsidR="00AF2E6E" w:rsidRPr="00051EF9">
        <w:rPr>
          <w:rStyle w:val="Char9"/>
          <w:rtl/>
        </w:rPr>
        <w:t>ی</w:t>
      </w:r>
      <w:r w:rsidRPr="00051EF9">
        <w:rPr>
          <w:rStyle w:val="Char9"/>
          <w:rtl/>
        </w:rPr>
        <w:t>ن قدرت و سر و</w:t>
      </w:r>
      <w:r w:rsidRPr="00051EF9">
        <w:rPr>
          <w:rStyle w:val="Char9"/>
          <w:rFonts w:hint="cs"/>
          <w:rtl/>
        </w:rPr>
        <w:t xml:space="preserve"> </w:t>
      </w:r>
      <w:r w:rsidRPr="00051EF9">
        <w:rPr>
          <w:rStyle w:val="Char9"/>
          <w:rtl/>
        </w:rPr>
        <w:t>صدا</w:t>
      </w:r>
      <w:r w:rsidR="00AF2E6E" w:rsidRPr="00051EF9">
        <w:rPr>
          <w:rStyle w:val="Char9"/>
          <w:rtl/>
        </w:rPr>
        <w:t>ی</w:t>
      </w:r>
      <w:r w:rsidRPr="00051EF9">
        <w:rPr>
          <w:rStyle w:val="Char9"/>
          <w:rtl/>
        </w:rPr>
        <w:t>ى پ</w:t>
      </w:r>
      <w:r w:rsidR="00AF2E6E" w:rsidRPr="00051EF9">
        <w:rPr>
          <w:rStyle w:val="Char9"/>
          <w:rtl/>
        </w:rPr>
        <w:t>ی</w:t>
      </w:r>
      <w:r w:rsidRPr="00051EF9">
        <w:rPr>
          <w:rStyle w:val="Char9"/>
          <w:rtl/>
        </w:rPr>
        <w:t xml:space="preserve">دا </w:t>
      </w:r>
      <w:r w:rsidR="00AF2E6E" w:rsidRPr="00051EF9">
        <w:rPr>
          <w:rStyle w:val="Char9"/>
          <w:rtl/>
        </w:rPr>
        <w:t>ک</w:t>
      </w:r>
      <w:r w:rsidRPr="00051EF9">
        <w:rPr>
          <w:rStyle w:val="Char9"/>
          <w:rtl/>
        </w:rPr>
        <w:t>رد</w:t>
      </w:r>
      <w:r w:rsidRPr="000F71B7">
        <w:rPr>
          <w:rStyle w:val="Char9"/>
          <w:rFonts w:hint="cs"/>
          <w:vertAlign w:val="superscript"/>
          <w:rtl/>
        </w:rPr>
        <w:t>(</w:t>
      </w:r>
      <w:r w:rsidRPr="000F71B7">
        <w:rPr>
          <w:rStyle w:val="Char9"/>
          <w:vertAlign w:val="superscript"/>
          <w:rtl/>
        </w:rPr>
        <w:footnoteReference w:id="473"/>
      </w:r>
      <w:r w:rsidRPr="000F71B7">
        <w:rPr>
          <w:rStyle w:val="Char9"/>
          <w:rFonts w:hint="cs"/>
          <w:vertAlign w:val="superscript"/>
          <w:rtl/>
        </w:rPr>
        <w:t>)</w:t>
      </w:r>
      <w:r w:rsidRPr="00051EF9">
        <w:rPr>
          <w:rStyle w:val="Char9"/>
          <w:rFonts w:hint="cs"/>
          <w:rtl/>
        </w:rPr>
        <w:t>.</w:t>
      </w:r>
    </w:p>
    <w:p w:rsidR="00C363C7" w:rsidRPr="00051EF9" w:rsidRDefault="00C363C7" w:rsidP="000F08C0">
      <w:pPr>
        <w:ind w:firstLine="284"/>
        <w:jc w:val="both"/>
        <w:rPr>
          <w:rStyle w:val="Char9"/>
          <w:rtl/>
        </w:rPr>
      </w:pPr>
      <w:r w:rsidRPr="00051EF9">
        <w:rPr>
          <w:rStyle w:val="Char9"/>
          <w:rtl/>
        </w:rPr>
        <w:t>ولهازن شخص</w:t>
      </w:r>
      <w:r w:rsidR="00AF2E6E" w:rsidRPr="00051EF9">
        <w:rPr>
          <w:rStyle w:val="Char9"/>
          <w:rtl/>
        </w:rPr>
        <w:t>ی</w:t>
      </w:r>
      <w:r w:rsidRPr="00051EF9">
        <w:rPr>
          <w:rStyle w:val="Char9"/>
          <w:rtl/>
        </w:rPr>
        <w:t>ت مختار را ا</w:t>
      </w:r>
      <w:r w:rsidR="00AF2E6E" w:rsidRPr="00051EF9">
        <w:rPr>
          <w:rStyle w:val="Char9"/>
          <w:rtl/>
        </w:rPr>
        <w:t>ی</w:t>
      </w:r>
      <w:r w:rsidRPr="00051EF9">
        <w:rPr>
          <w:rStyle w:val="Char9"/>
          <w:rtl/>
        </w:rPr>
        <w:t>نگونه ترس</w:t>
      </w:r>
      <w:r w:rsidR="00AF2E6E" w:rsidRPr="00051EF9">
        <w:rPr>
          <w:rStyle w:val="Char9"/>
          <w:rtl/>
        </w:rPr>
        <w:t>ی</w:t>
      </w:r>
      <w:r w:rsidRPr="00051EF9">
        <w:rPr>
          <w:rStyle w:val="Char9"/>
          <w:rtl/>
        </w:rPr>
        <w:t>م</w:t>
      </w:r>
      <w:r w:rsidR="004A5748">
        <w:rPr>
          <w:rStyle w:val="Char9"/>
          <w:rtl/>
        </w:rPr>
        <w:t xml:space="preserve"> می‌کند</w:t>
      </w:r>
      <w:r w:rsidRPr="00051EF9">
        <w:rPr>
          <w:rStyle w:val="Char9"/>
          <w:rtl/>
        </w:rPr>
        <w:t>:</w:t>
      </w:r>
    </w:p>
    <w:p w:rsidR="00C363C7" w:rsidRPr="00051EF9" w:rsidRDefault="00C363C7" w:rsidP="000F08C0">
      <w:pPr>
        <w:ind w:firstLine="284"/>
        <w:jc w:val="both"/>
        <w:rPr>
          <w:rStyle w:val="Char9"/>
          <w:rtl/>
        </w:rPr>
      </w:pPr>
      <w:r w:rsidRPr="00FD35AF">
        <w:rPr>
          <w:rFonts w:ascii="Tahoma" w:hAnsi="Tahoma" w:cs="Traditional Arabic" w:hint="cs"/>
          <w:rtl/>
        </w:rPr>
        <w:t>«</w:t>
      </w:r>
      <w:r w:rsidRPr="00051EF9">
        <w:rPr>
          <w:rStyle w:val="Char9"/>
          <w:rtl/>
        </w:rPr>
        <w:t>مختار به ساحر و دجّال</w:t>
      </w:r>
      <w:r w:rsidRPr="000F71B7">
        <w:rPr>
          <w:rStyle w:val="Char9"/>
          <w:rFonts w:hint="cs"/>
          <w:vertAlign w:val="superscript"/>
          <w:rtl/>
        </w:rPr>
        <w:t>(</w:t>
      </w:r>
      <w:r w:rsidRPr="000F71B7">
        <w:rPr>
          <w:rStyle w:val="Char9"/>
          <w:vertAlign w:val="superscript"/>
          <w:rtl/>
        </w:rPr>
        <w:footnoteReference w:id="474"/>
      </w:r>
      <w:r w:rsidRPr="000F71B7">
        <w:rPr>
          <w:rStyle w:val="Char9"/>
          <w:rFonts w:hint="cs"/>
          <w:vertAlign w:val="superscript"/>
          <w:rtl/>
        </w:rPr>
        <w:t>)</w:t>
      </w:r>
      <w:r w:rsidRPr="00051EF9">
        <w:rPr>
          <w:rStyle w:val="Char9"/>
          <w:rtl/>
        </w:rPr>
        <w:t xml:space="preserve"> و معمولا به </w:t>
      </w:r>
      <w:r w:rsidR="00AF2E6E" w:rsidRPr="00051EF9">
        <w:rPr>
          <w:rStyle w:val="Char9"/>
          <w:rtl/>
        </w:rPr>
        <w:t>ک</w:t>
      </w:r>
      <w:r w:rsidRPr="00051EF9">
        <w:rPr>
          <w:rStyle w:val="Char9"/>
          <w:rtl/>
        </w:rPr>
        <w:t>ذّاب نام برده مى</w:t>
      </w:r>
      <w:r w:rsidRPr="00051EF9">
        <w:rPr>
          <w:rStyle w:val="Char9"/>
          <w:rFonts w:hint="cs"/>
          <w:rtl/>
        </w:rPr>
        <w:t>‌</w:t>
      </w:r>
      <w:r w:rsidRPr="00051EF9">
        <w:rPr>
          <w:rStyle w:val="Char9"/>
          <w:rtl/>
        </w:rPr>
        <w:t>‌شد و ا</w:t>
      </w:r>
      <w:r w:rsidR="00AF2E6E" w:rsidRPr="00051EF9">
        <w:rPr>
          <w:rStyle w:val="Char9"/>
          <w:rtl/>
        </w:rPr>
        <w:t>ی</w:t>
      </w:r>
      <w:r w:rsidRPr="00051EF9">
        <w:rPr>
          <w:rStyle w:val="Char9"/>
          <w:rtl/>
        </w:rPr>
        <w:t>ن اوصاف به او اطلاق مى</w:t>
      </w:r>
      <w:r w:rsidRPr="00051EF9">
        <w:rPr>
          <w:rStyle w:val="Char9"/>
          <w:rFonts w:hint="cs"/>
          <w:rtl/>
        </w:rPr>
        <w:t>‌</w:t>
      </w:r>
      <w:r w:rsidRPr="00051EF9">
        <w:rPr>
          <w:rStyle w:val="Char9"/>
          <w:rtl/>
        </w:rPr>
        <w:t>‌شده‌</w:t>
      </w:r>
      <w:r w:rsidRPr="00051EF9">
        <w:rPr>
          <w:rStyle w:val="Char9"/>
          <w:rFonts w:hint="cs"/>
          <w:rtl/>
        </w:rPr>
        <w:t xml:space="preserve"> </w:t>
      </w:r>
      <w:r w:rsidRPr="00051EF9">
        <w:rPr>
          <w:rStyle w:val="Char9"/>
          <w:rtl/>
        </w:rPr>
        <w:t>است نه به خاطر ا</w:t>
      </w:r>
      <w:r w:rsidR="00AF2E6E" w:rsidRPr="00051EF9">
        <w:rPr>
          <w:rStyle w:val="Char9"/>
          <w:rtl/>
        </w:rPr>
        <w:t>ی</w:t>
      </w:r>
      <w:r w:rsidRPr="00051EF9">
        <w:rPr>
          <w:rStyle w:val="Char9"/>
          <w:rtl/>
        </w:rPr>
        <w:t>ن</w:t>
      </w:r>
      <w:r w:rsidR="00AF2E6E" w:rsidRPr="00051EF9">
        <w:rPr>
          <w:rStyle w:val="Char9"/>
          <w:rtl/>
        </w:rPr>
        <w:t>ک</w:t>
      </w:r>
      <w:r w:rsidRPr="00051EF9">
        <w:rPr>
          <w:rStyle w:val="Char9"/>
          <w:rtl/>
        </w:rPr>
        <w:t>ه به زعم خود از طرف ابن حنف</w:t>
      </w:r>
      <w:r w:rsidR="00AF2E6E" w:rsidRPr="00051EF9">
        <w:rPr>
          <w:rStyle w:val="Char9"/>
          <w:rtl/>
        </w:rPr>
        <w:t>ی</w:t>
      </w:r>
      <w:r w:rsidRPr="00051EF9">
        <w:rPr>
          <w:rStyle w:val="Char9"/>
          <w:rtl/>
        </w:rPr>
        <w:t>ه م</w:t>
      </w:r>
      <w:r w:rsidR="00AF2E6E" w:rsidRPr="00051EF9">
        <w:rPr>
          <w:rStyle w:val="Char9"/>
          <w:rtl/>
        </w:rPr>
        <w:t>ک</w:t>
      </w:r>
      <w:r w:rsidRPr="00051EF9">
        <w:rPr>
          <w:rStyle w:val="Char9"/>
          <w:rtl/>
        </w:rPr>
        <w:t>لّف شده‌است، بل</w:t>
      </w:r>
      <w:r w:rsidR="00AF2E6E" w:rsidRPr="00051EF9">
        <w:rPr>
          <w:rStyle w:val="Char9"/>
          <w:rtl/>
        </w:rPr>
        <w:t>ک</w:t>
      </w:r>
      <w:r w:rsidRPr="00051EF9">
        <w:rPr>
          <w:rStyle w:val="Char9"/>
          <w:rtl/>
        </w:rPr>
        <w:t>ه تظاهر به ا</w:t>
      </w:r>
      <w:r w:rsidR="00AF2E6E" w:rsidRPr="00051EF9">
        <w:rPr>
          <w:rStyle w:val="Char9"/>
          <w:rtl/>
        </w:rPr>
        <w:t>ی</w:t>
      </w:r>
      <w:r w:rsidRPr="00051EF9">
        <w:rPr>
          <w:rStyle w:val="Char9"/>
          <w:rtl/>
        </w:rPr>
        <w:t>ن م</w:t>
      </w:r>
      <w:r w:rsidR="00AF2E6E" w:rsidRPr="00051EF9">
        <w:rPr>
          <w:rStyle w:val="Char9"/>
          <w:rtl/>
        </w:rPr>
        <w:t>ی</w:t>
      </w:r>
      <w:r w:rsidRPr="00051EF9">
        <w:rPr>
          <w:rStyle w:val="Char9"/>
          <w:rtl/>
        </w:rPr>
        <w:t>‌</w:t>
      </w:r>
      <w:r w:rsidR="00AF2E6E" w:rsidRPr="00051EF9">
        <w:rPr>
          <w:rStyle w:val="Char9"/>
          <w:rtl/>
        </w:rPr>
        <w:t>ک</w:t>
      </w:r>
      <w:r w:rsidRPr="00051EF9">
        <w:rPr>
          <w:rStyle w:val="Char9"/>
          <w:rtl/>
        </w:rPr>
        <w:t>رده</w:t>
      </w:r>
      <w:r w:rsidRPr="00051EF9">
        <w:rPr>
          <w:rStyle w:val="Char9"/>
          <w:rFonts w:hint="cs"/>
          <w:rtl/>
        </w:rPr>
        <w:t xml:space="preserve"> </w:t>
      </w:r>
      <w:r w:rsidRPr="00051EF9">
        <w:rPr>
          <w:rStyle w:val="Char9"/>
          <w:rtl/>
        </w:rPr>
        <w:t xml:space="preserve">‌است </w:t>
      </w:r>
      <w:r w:rsidR="00AF2E6E" w:rsidRPr="00051EF9">
        <w:rPr>
          <w:rStyle w:val="Char9"/>
          <w:rtl/>
        </w:rPr>
        <w:t>ک</w:t>
      </w:r>
      <w:r w:rsidRPr="00051EF9">
        <w:rPr>
          <w:rStyle w:val="Char9"/>
          <w:rtl/>
        </w:rPr>
        <w:t>ه پ</w:t>
      </w:r>
      <w:r w:rsidR="00AF2E6E" w:rsidRPr="00051EF9">
        <w:rPr>
          <w:rStyle w:val="Char9"/>
          <w:rtl/>
        </w:rPr>
        <w:t>ی</w:t>
      </w:r>
      <w:r w:rsidRPr="00051EF9">
        <w:rPr>
          <w:rStyle w:val="Char9"/>
          <w:rtl/>
        </w:rPr>
        <w:t>امبر است. ول</w:t>
      </w:r>
      <w:r w:rsidR="00AF2E6E" w:rsidRPr="00051EF9">
        <w:rPr>
          <w:rStyle w:val="Char9"/>
          <w:rtl/>
        </w:rPr>
        <w:t>ی</w:t>
      </w:r>
      <w:r w:rsidRPr="00051EF9">
        <w:rPr>
          <w:rStyle w:val="Char9"/>
          <w:rtl/>
        </w:rPr>
        <w:t xml:space="preserve"> حق</w:t>
      </w:r>
      <w:r w:rsidR="00AF2E6E" w:rsidRPr="00051EF9">
        <w:rPr>
          <w:rStyle w:val="Char9"/>
          <w:rtl/>
        </w:rPr>
        <w:t>ی</w:t>
      </w:r>
      <w:r w:rsidRPr="00051EF9">
        <w:rPr>
          <w:rStyle w:val="Char9"/>
          <w:rtl/>
        </w:rPr>
        <w:t>قت ا</w:t>
      </w:r>
      <w:r w:rsidR="00AF2E6E" w:rsidRPr="00051EF9">
        <w:rPr>
          <w:rStyle w:val="Char9"/>
          <w:rtl/>
        </w:rPr>
        <w:t>ی</w:t>
      </w:r>
      <w:r w:rsidRPr="00051EF9">
        <w:rPr>
          <w:rStyle w:val="Char9"/>
          <w:rtl/>
        </w:rPr>
        <w:t xml:space="preserve">نست </w:t>
      </w:r>
      <w:r w:rsidR="00AF2E6E" w:rsidRPr="00051EF9">
        <w:rPr>
          <w:rStyle w:val="Char9"/>
          <w:rtl/>
        </w:rPr>
        <w:t>ک</w:t>
      </w:r>
      <w:r w:rsidRPr="00051EF9">
        <w:rPr>
          <w:rStyle w:val="Char9"/>
          <w:rtl/>
        </w:rPr>
        <w:t>ه خود او ا</w:t>
      </w:r>
      <w:r w:rsidR="00AF2E6E" w:rsidRPr="00051EF9">
        <w:rPr>
          <w:rStyle w:val="Char9"/>
          <w:rtl/>
        </w:rPr>
        <w:t>ی</w:t>
      </w:r>
      <w:r w:rsidRPr="00051EF9">
        <w:rPr>
          <w:rStyle w:val="Char9"/>
          <w:rtl/>
        </w:rPr>
        <w:t>ن ادّعا را</w:t>
      </w:r>
      <w:r w:rsidR="006D7D8D">
        <w:rPr>
          <w:rStyle w:val="Char9"/>
          <w:rtl/>
        </w:rPr>
        <w:t xml:space="preserve"> نمی‌کرد</w:t>
      </w:r>
      <w:r w:rsidRPr="00051EF9">
        <w:rPr>
          <w:rStyle w:val="Char9"/>
          <w:rtl/>
        </w:rPr>
        <w:t>ه، ل</w:t>
      </w:r>
      <w:r w:rsidR="00AF2E6E" w:rsidRPr="00051EF9">
        <w:rPr>
          <w:rStyle w:val="Char9"/>
          <w:rtl/>
        </w:rPr>
        <w:t>یک</w:t>
      </w:r>
      <w:r w:rsidRPr="00051EF9">
        <w:rPr>
          <w:rStyle w:val="Char9"/>
          <w:rtl/>
        </w:rPr>
        <w:t xml:space="preserve">ن </w:t>
      </w:r>
      <w:r w:rsidR="00AF2E6E" w:rsidRPr="00051EF9">
        <w:rPr>
          <w:rStyle w:val="Char9"/>
          <w:rtl/>
        </w:rPr>
        <w:t>ک</w:t>
      </w:r>
      <w:r w:rsidRPr="00051EF9">
        <w:rPr>
          <w:rStyle w:val="Char9"/>
          <w:rtl/>
        </w:rPr>
        <w:t>ارها</w:t>
      </w:r>
      <w:r w:rsidR="00AF2E6E" w:rsidRPr="00051EF9">
        <w:rPr>
          <w:rStyle w:val="Char9"/>
          <w:rtl/>
        </w:rPr>
        <w:t>ی</w:t>
      </w:r>
      <w:r w:rsidRPr="00051EF9">
        <w:rPr>
          <w:rStyle w:val="Char9"/>
          <w:rtl/>
        </w:rPr>
        <w:t xml:space="preserve"> انجام م</w:t>
      </w:r>
      <w:r w:rsidR="00AF2E6E" w:rsidRPr="00051EF9">
        <w:rPr>
          <w:rStyle w:val="Char9"/>
          <w:rtl/>
        </w:rPr>
        <w:t>ی</w:t>
      </w:r>
      <w:r w:rsidRPr="00051EF9">
        <w:rPr>
          <w:rStyle w:val="Char9"/>
          <w:rtl/>
        </w:rPr>
        <w:t xml:space="preserve">‌داد </w:t>
      </w:r>
      <w:r w:rsidR="00AF2E6E" w:rsidRPr="00051EF9">
        <w:rPr>
          <w:rStyle w:val="Char9"/>
          <w:rtl/>
        </w:rPr>
        <w:t>ک</w:t>
      </w:r>
      <w:r w:rsidRPr="00051EF9">
        <w:rPr>
          <w:rStyle w:val="Char9"/>
          <w:rtl/>
        </w:rPr>
        <w:t>ه ا</w:t>
      </w:r>
      <w:r w:rsidR="00AF2E6E" w:rsidRPr="00051EF9">
        <w:rPr>
          <w:rStyle w:val="Char9"/>
          <w:rtl/>
        </w:rPr>
        <w:t>ی</w:t>
      </w:r>
      <w:r w:rsidRPr="00051EF9">
        <w:rPr>
          <w:rStyle w:val="Char9"/>
          <w:rtl/>
        </w:rPr>
        <w:t>ن ف</w:t>
      </w:r>
      <w:r w:rsidR="00AF2E6E" w:rsidRPr="00051EF9">
        <w:rPr>
          <w:rStyle w:val="Char9"/>
          <w:rtl/>
        </w:rPr>
        <w:t>ک</w:t>
      </w:r>
      <w:r w:rsidRPr="00051EF9">
        <w:rPr>
          <w:rStyle w:val="Char9"/>
          <w:rtl/>
        </w:rPr>
        <w:t>ر را تقو</w:t>
      </w:r>
      <w:r w:rsidR="00AF2E6E" w:rsidRPr="00051EF9">
        <w:rPr>
          <w:rStyle w:val="Char9"/>
          <w:rtl/>
        </w:rPr>
        <w:t>ی</w:t>
      </w:r>
      <w:r w:rsidRPr="00051EF9">
        <w:rPr>
          <w:rStyle w:val="Char9"/>
          <w:rtl/>
        </w:rPr>
        <w:t>ت م</w:t>
      </w:r>
      <w:r w:rsidR="00AF2E6E" w:rsidRPr="00051EF9">
        <w:rPr>
          <w:rStyle w:val="Char9"/>
          <w:rtl/>
        </w:rPr>
        <w:t>ی</w:t>
      </w:r>
      <w:r w:rsidRPr="00051EF9">
        <w:rPr>
          <w:rStyle w:val="Char9"/>
          <w:rtl/>
        </w:rPr>
        <w:t>‌</w:t>
      </w:r>
      <w:r w:rsidR="00AF2E6E" w:rsidRPr="00051EF9">
        <w:rPr>
          <w:rStyle w:val="Char9"/>
          <w:rtl/>
        </w:rPr>
        <w:t>ک</w:t>
      </w:r>
      <w:r w:rsidRPr="00051EF9">
        <w:rPr>
          <w:rStyle w:val="Char9"/>
          <w:rtl/>
        </w:rPr>
        <w:t>رد. مثلاً به ش</w:t>
      </w:r>
      <w:r w:rsidR="00AF2E6E" w:rsidRPr="00051EF9">
        <w:rPr>
          <w:rStyle w:val="Char9"/>
          <w:rtl/>
        </w:rPr>
        <w:t>ک</w:t>
      </w:r>
      <w:r w:rsidRPr="00051EF9">
        <w:rPr>
          <w:rStyle w:val="Char9"/>
          <w:rtl/>
        </w:rPr>
        <w:t>ل</w:t>
      </w:r>
      <w:r w:rsidR="00AF2E6E" w:rsidRPr="00051EF9">
        <w:rPr>
          <w:rStyle w:val="Char9"/>
          <w:rtl/>
        </w:rPr>
        <w:t>ی</w:t>
      </w:r>
      <w:r w:rsidRPr="00051EF9">
        <w:rPr>
          <w:rStyle w:val="Char9"/>
          <w:rtl/>
        </w:rPr>
        <w:t xml:space="preserve"> سخن م</w:t>
      </w:r>
      <w:r w:rsidR="00AF2E6E" w:rsidRPr="00051EF9">
        <w:rPr>
          <w:rStyle w:val="Char9"/>
          <w:rtl/>
        </w:rPr>
        <w:t>ی</w:t>
      </w:r>
      <w:r w:rsidRPr="00051EF9">
        <w:rPr>
          <w:rStyle w:val="Char9"/>
          <w:rtl/>
        </w:rPr>
        <w:t xml:space="preserve">‌گفته </w:t>
      </w:r>
      <w:r w:rsidR="00AF2E6E" w:rsidRPr="00051EF9">
        <w:rPr>
          <w:rStyle w:val="Char9"/>
          <w:rtl/>
        </w:rPr>
        <w:t>ک</w:t>
      </w:r>
      <w:r w:rsidRPr="00051EF9">
        <w:rPr>
          <w:rStyle w:val="Char9"/>
          <w:rtl/>
        </w:rPr>
        <w:t>ه گو</w:t>
      </w:r>
      <w:r w:rsidR="00AF2E6E" w:rsidRPr="00051EF9">
        <w:rPr>
          <w:rStyle w:val="Char9"/>
          <w:rtl/>
        </w:rPr>
        <w:t>ی</w:t>
      </w:r>
      <w:r w:rsidRPr="00051EF9">
        <w:rPr>
          <w:rStyle w:val="Char9"/>
          <w:rtl/>
        </w:rPr>
        <w:t>ا در حضرت اله</w:t>
      </w:r>
      <w:r w:rsidR="00AF2E6E" w:rsidRPr="00051EF9">
        <w:rPr>
          <w:rStyle w:val="Char9"/>
          <w:rtl/>
        </w:rPr>
        <w:t>ی</w:t>
      </w:r>
      <w:r w:rsidRPr="00051EF9">
        <w:rPr>
          <w:rStyle w:val="Char9"/>
          <w:rtl/>
        </w:rPr>
        <w:t xml:space="preserve"> است و </w:t>
      </w:r>
      <w:r w:rsidR="00AF2E6E" w:rsidRPr="00051EF9">
        <w:rPr>
          <w:rStyle w:val="Char9"/>
          <w:rtl/>
        </w:rPr>
        <w:t>ی</w:t>
      </w:r>
      <w:r w:rsidRPr="00051EF9">
        <w:rPr>
          <w:rStyle w:val="Char9"/>
          <w:rtl/>
        </w:rPr>
        <w:t>ا غ</w:t>
      </w:r>
      <w:r w:rsidR="00AF2E6E" w:rsidRPr="00051EF9">
        <w:rPr>
          <w:rStyle w:val="Char9"/>
          <w:rtl/>
        </w:rPr>
        <w:t>ی</w:t>
      </w:r>
      <w:r w:rsidRPr="00051EF9">
        <w:rPr>
          <w:rStyle w:val="Char9"/>
          <w:rtl/>
        </w:rPr>
        <w:t>ب م</w:t>
      </w:r>
      <w:r w:rsidR="00AF2E6E" w:rsidRPr="00051EF9">
        <w:rPr>
          <w:rStyle w:val="Char9"/>
          <w:rtl/>
        </w:rPr>
        <w:t>ی</w:t>
      </w:r>
      <w:r w:rsidRPr="00051EF9">
        <w:rPr>
          <w:rStyle w:val="Char9"/>
          <w:rtl/>
        </w:rPr>
        <w:t>‌داند و مثل رمّالان غ</w:t>
      </w:r>
      <w:r w:rsidR="00AF2E6E" w:rsidRPr="00051EF9">
        <w:rPr>
          <w:rStyle w:val="Char9"/>
          <w:rtl/>
        </w:rPr>
        <w:t>ی</w:t>
      </w:r>
      <w:r w:rsidRPr="00051EF9">
        <w:rPr>
          <w:rStyle w:val="Char9"/>
          <w:rtl/>
        </w:rPr>
        <w:t>ب‌گو</w:t>
      </w:r>
      <w:r w:rsidR="00AF2E6E" w:rsidRPr="00051EF9">
        <w:rPr>
          <w:rStyle w:val="Char9"/>
          <w:rtl/>
        </w:rPr>
        <w:t>یی</w:t>
      </w:r>
      <w:r w:rsidRPr="00051EF9">
        <w:rPr>
          <w:rStyle w:val="Char9"/>
          <w:rtl/>
        </w:rPr>
        <w:t xml:space="preserve"> م</w:t>
      </w:r>
      <w:r w:rsidR="00AF2E6E" w:rsidRPr="00051EF9">
        <w:rPr>
          <w:rStyle w:val="Char9"/>
          <w:rtl/>
        </w:rPr>
        <w:t>ی</w:t>
      </w:r>
      <w:r w:rsidRPr="00051EF9">
        <w:rPr>
          <w:rStyle w:val="Char9"/>
          <w:rtl/>
        </w:rPr>
        <w:t>‌</w:t>
      </w:r>
      <w:r w:rsidR="00AF2E6E" w:rsidRPr="00051EF9">
        <w:rPr>
          <w:rStyle w:val="Char9"/>
          <w:rtl/>
        </w:rPr>
        <w:t>ک</w:t>
      </w:r>
      <w:r w:rsidRPr="00051EF9">
        <w:rPr>
          <w:rStyle w:val="Char9"/>
          <w:rtl/>
        </w:rPr>
        <w:t>رده‌است و م</w:t>
      </w:r>
      <w:r w:rsidR="00AF2E6E" w:rsidRPr="00051EF9">
        <w:rPr>
          <w:rStyle w:val="Char9"/>
          <w:rtl/>
        </w:rPr>
        <w:t>ی</w:t>
      </w:r>
      <w:r w:rsidRPr="00051EF9">
        <w:rPr>
          <w:rStyle w:val="Char9"/>
          <w:rtl/>
        </w:rPr>
        <w:t xml:space="preserve">‌خواسته </w:t>
      </w:r>
      <w:r w:rsidR="00AF2E6E" w:rsidRPr="00051EF9">
        <w:rPr>
          <w:rStyle w:val="Char9"/>
          <w:rtl/>
        </w:rPr>
        <w:t>ک</w:t>
      </w:r>
      <w:r w:rsidRPr="00051EF9">
        <w:rPr>
          <w:rStyle w:val="Char9"/>
          <w:rtl/>
        </w:rPr>
        <w:t>ه شخص</w:t>
      </w:r>
      <w:r w:rsidR="00AF2E6E" w:rsidRPr="00051EF9">
        <w:rPr>
          <w:rStyle w:val="Char9"/>
          <w:rtl/>
        </w:rPr>
        <w:t>ی</w:t>
      </w:r>
      <w:r w:rsidRPr="00051EF9">
        <w:rPr>
          <w:rStyle w:val="Char9"/>
          <w:rtl/>
        </w:rPr>
        <w:t>ت خود را بر د</w:t>
      </w:r>
      <w:r w:rsidR="00AF2E6E" w:rsidRPr="00051EF9">
        <w:rPr>
          <w:rStyle w:val="Char9"/>
          <w:rtl/>
        </w:rPr>
        <w:t>ی</w:t>
      </w:r>
      <w:r w:rsidRPr="00051EF9">
        <w:rPr>
          <w:rStyle w:val="Char9"/>
          <w:rtl/>
        </w:rPr>
        <w:t>گران برتر نما</w:t>
      </w:r>
      <w:r w:rsidR="00AF2E6E" w:rsidRPr="00051EF9">
        <w:rPr>
          <w:rStyle w:val="Char9"/>
          <w:rtl/>
        </w:rPr>
        <w:t>ی</w:t>
      </w:r>
      <w:r w:rsidRPr="00051EF9">
        <w:rPr>
          <w:rStyle w:val="Char9"/>
          <w:rtl/>
        </w:rPr>
        <w:t>د و در ا</w:t>
      </w:r>
      <w:r w:rsidR="00AF2E6E" w:rsidRPr="00051EF9">
        <w:rPr>
          <w:rStyle w:val="Char9"/>
          <w:rtl/>
        </w:rPr>
        <w:t>ی</w:t>
      </w:r>
      <w:r w:rsidRPr="00051EF9">
        <w:rPr>
          <w:rStyle w:val="Char9"/>
          <w:rtl/>
        </w:rPr>
        <w:t xml:space="preserve">ن </w:t>
      </w:r>
      <w:r w:rsidR="00AF2E6E" w:rsidRPr="00051EF9">
        <w:rPr>
          <w:rStyle w:val="Char9"/>
          <w:rtl/>
        </w:rPr>
        <w:t>ک</w:t>
      </w:r>
      <w:r w:rsidRPr="00051EF9">
        <w:rPr>
          <w:rStyle w:val="Char9"/>
          <w:rtl/>
        </w:rPr>
        <w:t>ار موفّق هم بوده‌است، اگرچه در م</w:t>
      </w:r>
      <w:r w:rsidR="00AF2E6E" w:rsidRPr="00051EF9">
        <w:rPr>
          <w:rStyle w:val="Char9"/>
          <w:rtl/>
        </w:rPr>
        <w:t>ی</w:t>
      </w:r>
      <w:r w:rsidRPr="00051EF9">
        <w:rPr>
          <w:rStyle w:val="Char9"/>
          <w:rtl/>
        </w:rPr>
        <w:t>ان عقلا موفق</w:t>
      </w:r>
      <w:r w:rsidR="00AF2E6E" w:rsidRPr="00051EF9">
        <w:rPr>
          <w:rStyle w:val="Char9"/>
          <w:rtl/>
        </w:rPr>
        <w:t>ی</w:t>
      </w:r>
      <w:r w:rsidRPr="00051EF9">
        <w:rPr>
          <w:rStyle w:val="Char9"/>
          <w:rtl/>
        </w:rPr>
        <w:t xml:space="preserve">ت او </w:t>
      </w:r>
      <w:r w:rsidR="00AF2E6E" w:rsidRPr="00051EF9">
        <w:rPr>
          <w:rStyle w:val="Char9"/>
          <w:rtl/>
        </w:rPr>
        <w:t>ک</w:t>
      </w:r>
      <w:r w:rsidRPr="00051EF9">
        <w:rPr>
          <w:rStyle w:val="Char9"/>
          <w:rtl/>
        </w:rPr>
        <w:t>متر از عوام بوده‌است و هنگام</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ش</w:t>
      </w:r>
      <w:r w:rsidR="00AF2E6E" w:rsidRPr="00051EF9">
        <w:rPr>
          <w:rStyle w:val="Char9"/>
          <w:rtl/>
        </w:rPr>
        <w:t>ک</w:t>
      </w:r>
      <w:r w:rsidRPr="00051EF9">
        <w:rPr>
          <w:rStyle w:val="Char9"/>
          <w:rtl/>
        </w:rPr>
        <w:t>ست خورد، دن</w:t>
      </w:r>
      <w:r w:rsidR="00AF2E6E" w:rsidRPr="00051EF9">
        <w:rPr>
          <w:rStyle w:val="Char9"/>
          <w:rtl/>
        </w:rPr>
        <w:t>ی</w:t>
      </w:r>
      <w:r w:rsidRPr="00051EF9">
        <w:rPr>
          <w:rStyle w:val="Char9"/>
          <w:rtl/>
        </w:rPr>
        <w:t>ا ن</w:t>
      </w:r>
      <w:r w:rsidR="00AF2E6E" w:rsidRPr="00051EF9">
        <w:rPr>
          <w:rStyle w:val="Char9"/>
          <w:rtl/>
        </w:rPr>
        <w:t>ی</w:t>
      </w:r>
      <w:r w:rsidRPr="00051EF9">
        <w:rPr>
          <w:rStyle w:val="Char9"/>
          <w:rtl/>
        </w:rPr>
        <w:t>ز به او پشت نمود. و دوز</w:t>
      </w:r>
      <w:r w:rsidR="00AF2E6E" w:rsidRPr="00051EF9">
        <w:rPr>
          <w:rStyle w:val="Char9"/>
          <w:rtl/>
        </w:rPr>
        <w:t>ی</w:t>
      </w:r>
      <w:r w:rsidRPr="00051EF9">
        <w:rPr>
          <w:rStyle w:val="Char9"/>
          <w:rtl/>
        </w:rPr>
        <w:t xml:space="preserve"> دربار</w:t>
      </w:r>
      <w:r w:rsidR="00835A14">
        <w:rPr>
          <w:rStyle w:val="Char9"/>
          <w:rtl/>
        </w:rPr>
        <w:t>ۀ</w:t>
      </w:r>
      <w:r w:rsidRPr="00051EF9">
        <w:rPr>
          <w:rStyle w:val="Char9"/>
          <w:rtl/>
        </w:rPr>
        <w:t xml:space="preserve"> او</w:t>
      </w:r>
      <w:r w:rsidR="00CE2A51">
        <w:rPr>
          <w:rStyle w:val="Char9"/>
          <w:rtl/>
        </w:rPr>
        <w:t xml:space="preserve"> می‌گوید</w:t>
      </w:r>
      <w:r w:rsidRPr="00051EF9">
        <w:rPr>
          <w:rStyle w:val="Char9"/>
          <w:rtl/>
        </w:rPr>
        <w:t xml:space="preserve"> </w:t>
      </w:r>
      <w:r w:rsidR="00AF2E6E" w:rsidRPr="00051EF9">
        <w:rPr>
          <w:rStyle w:val="Char9"/>
          <w:rtl/>
        </w:rPr>
        <w:t>ک</w:t>
      </w:r>
      <w:r w:rsidRPr="00051EF9">
        <w:rPr>
          <w:rStyle w:val="Char9"/>
          <w:rtl/>
        </w:rPr>
        <w:t>ه</w:t>
      </w:r>
      <w:r w:rsidRPr="00051EF9">
        <w:rPr>
          <w:rStyle w:val="Char9"/>
          <w:rFonts w:hint="cs"/>
          <w:rtl/>
        </w:rPr>
        <w:t>:</w:t>
      </w:r>
      <w:r w:rsidRPr="00051EF9">
        <w:rPr>
          <w:rStyle w:val="Char9"/>
          <w:rtl/>
        </w:rPr>
        <w:t xml:space="preserve"> او خارج</w:t>
      </w:r>
      <w:r w:rsidR="00AF2E6E" w:rsidRPr="00051EF9">
        <w:rPr>
          <w:rStyle w:val="Char9"/>
          <w:rtl/>
        </w:rPr>
        <w:t>ی</w:t>
      </w:r>
      <w:r w:rsidRPr="00051EF9">
        <w:rPr>
          <w:rStyle w:val="Char9"/>
          <w:rtl/>
        </w:rPr>
        <w:t xml:space="preserve"> بوده سپس زب</w:t>
      </w:r>
      <w:r w:rsidR="00AF2E6E" w:rsidRPr="00051EF9">
        <w:rPr>
          <w:rStyle w:val="Char9"/>
          <w:rtl/>
        </w:rPr>
        <w:t>ی</w:t>
      </w:r>
      <w:r w:rsidRPr="00051EF9">
        <w:rPr>
          <w:rStyle w:val="Char9"/>
          <w:rtl/>
        </w:rPr>
        <w:t>ر</w:t>
      </w:r>
      <w:r w:rsidR="00AF2E6E" w:rsidRPr="00051EF9">
        <w:rPr>
          <w:rStyle w:val="Char9"/>
          <w:rtl/>
        </w:rPr>
        <w:t>ی</w:t>
      </w:r>
      <w:r w:rsidRPr="00051EF9">
        <w:rPr>
          <w:rStyle w:val="Char9"/>
          <w:rtl/>
        </w:rPr>
        <w:t xml:space="preserve"> و بعد از آن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 xml:space="preserve"> گرد</w:t>
      </w:r>
      <w:r w:rsidR="00AF2E6E" w:rsidRPr="00051EF9">
        <w:rPr>
          <w:rStyle w:val="Char9"/>
          <w:rtl/>
        </w:rPr>
        <w:t>ی</w:t>
      </w:r>
      <w:r w:rsidRPr="00051EF9">
        <w:rPr>
          <w:rStyle w:val="Char9"/>
          <w:rtl/>
        </w:rPr>
        <w:t xml:space="preserve">د و بدعت </w:t>
      </w:r>
      <w:r w:rsidRPr="00FD35AF">
        <w:rPr>
          <w:rFonts w:ascii="Tahoma" w:hAnsi="Tahoma" w:cs="Traditional Arabic" w:hint="cs"/>
          <w:rtl/>
        </w:rPr>
        <w:t>«</w:t>
      </w:r>
      <w:r w:rsidRPr="00051EF9">
        <w:rPr>
          <w:rStyle w:val="Char9"/>
          <w:rtl/>
        </w:rPr>
        <w:t>بداء</w:t>
      </w:r>
      <w:r w:rsidRPr="00FD35AF">
        <w:rPr>
          <w:rFonts w:ascii="Tahoma" w:hAnsi="Tahoma" w:cs="Traditional Arabic" w:hint="cs"/>
          <w:rtl/>
        </w:rPr>
        <w:t>»</w:t>
      </w:r>
      <w:r w:rsidRPr="00051EF9">
        <w:rPr>
          <w:rStyle w:val="Char9"/>
          <w:rtl/>
        </w:rPr>
        <w:t xml:space="preserve"> را ا</w:t>
      </w:r>
      <w:r w:rsidR="00AF2E6E" w:rsidRPr="00051EF9">
        <w:rPr>
          <w:rStyle w:val="Char9"/>
          <w:rtl/>
        </w:rPr>
        <w:t>ی</w:t>
      </w:r>
      <w:r w:rsidRPr="00051EF9">
        <w:rPr>
          <w:rStyle w:val="Char9"/>
          <w:rtl/>
        </w:rPr>
        <w:t xml:space="preserve">جاد </w:t>
      </w:r>
      <w:r w:rsidR="00AF2E6E" w:rsidRPr="00051EF9">
        <w:rPr>
          <w:rStyle w:val="Char9"/>
          <w:rtl/>
        </w:rPr>
        <w:t>ک</w:t>
      </w:r>
      <w:r w:rsidRPr="00051EF9">
        <w:rPr>
          <w:rStyle w:val="Char9"/>
          <w:rtl/>
        </w:rPr>
        <w:t xml:space="preserve">رد تا تقلّب خود از </w:t>
      </w:r>
      <w:r w:rsidR="00AF2E6E" w:rsidRPr="00051EF9">
        <w:rPr>
          <w:rStyle w:val="Char9"/>
          <w:rtl/>
        </w:rPr>
        <w:t>یک</w:t>
      </w:r>
      <w:r w:rsidRPr="00051EF9">
        <w:rPr>
          <w:rStyle w:val="Char9"/>
          <w:rtl/>
        </w:rPr>
        <w:t xml:space="preserve"> مذهب به د</w:t>
      </w:r>
      <w:r w:rsidR="00AF2E6E" w:rsidRPr="00051EF9">
        <w:rPr>
          <w:rStyle w:val="Char9"/>
          <w:rtl/>
        </w:rPr>
        <w:t>ی</w:t>
      </w:r>
      <w:r w:rsidRPr="00051EF9">
        <w:rPr>
          <w:rStyle w:val="Char9"/>
          <w:rtl/>
        </w:rPr>
        <w:t>گر</w:t>
      </w:r>
      <w:r w:rsidR="00AF2E6E" w:rsidRPr="00051EF9">
        <w:rPr>
          <w:rStyle w:val="Char9"/>
          <w:rtl/>
        </w:rPr>
        <w:t>ی</w:t>
      </w:r>
      <w:r w:rsidRPr="00051EF9">
        <w:rPr>
          <w:rStyle w:val="Char9"/>
          <w:rtl/>
        </w:rPr>
        <w:t xml:space="preserve"> را توج</w:t>
      </w:r>
      <w:r w:rsidR="00AF2E6E" w:rsidRPr="00051EF9">
        <w:rPr>
          <w:rStyle w:val="Char9"/>
          <w:rtl/>
        </w:rPr>
        <w:t>ی</w:t>
      </w:r>
      <w:r w:rsidRPr="00051EF9">
        <w:rPr>
          <w:rStyle w:val="Char9"/>
          <w:rtl/>
        </w:rPr>
        <w:t xml:space="preserve">ه </w:t>
      </w:r>
      <w:r w:rsidR="00AF2E6E" w:rsidRPr="00051EF9">
        <w:rPr>
          <w:rStyle w:val="Char9"/>
          <w:rtl/>
        </w:rPr>
        <w:t>ک</w:t>
      </w:r>
      <w:r w:rsidRPr="00051EF9">
        <w:rPr>
          <w:rStyle w:val="Char9"/>
          <w:rtl/>
        </w:rPr>
        <w:t>ند.</w:t>
      </w:r>
    </w:p>
    <w:p w:rsidR="00C363C7" w:rsidRPr="00051EF9" w:rsidRDefault="00C363C7" w:rsidP="000F08C0">
      <w:pPr>
        <w:ind w:firstLine="284"/>
        <w:jc w:val="both"/>
        <w:rPr>
          <w:rStyle w:val="Char9"/>
          <w:rtl/>
        </w:rPr>
      </w:pPr>
      <w:r w:rsidRPr="00051EF9">
        <w:rPr>
          <w:rStyle w:val="Char9"/>
          <w:rtl/>
        </w:rPr>
        <w:t>از</w:t>
      </w:r>
      <w:r w:rsidRPr="00051EF9">
        <w:rPr>
          <w:rStyle w:val="Char9"/>
          <w:rFonts w:hint="cs"/>
          <w:rtl/>
        </w:rPr>
        <w:t xml:space="preserve"> </w:t>
      </w:r>
      <w:r w:rsidRPr="00051EF9">
        <w:rPr>
          <w:rStyle w:val="Char9"/>
          <w:rtl/>
        </w:rPr>
        <w:t>هم</w:t>
      </w:r>
      <w:r w:rsidR="00835A14">
        <w:rPr>
          <w:rStyle w:val="Char9"/>
          <w:rtl/>
        </w:rPr>
        <w:t>ۀ</w:t>
      </w:r>
      <w:r w:rsidRPr="00051EF9">
        <w:rPr>
          <w:rStyle w:val="Char9"/>
          <w:rtl/>
        </w:rPr>
        <w:t xml:space="preserve"> انتقادها</w:t>
      </w:r>
      <w:r w:rsidR="00AF2E6E" w:rsidRPr="00051EF9">
        <w:rPr>
          <w:rStyle w:val="Char9"/>
          <w:rtl/>
        </w:rPr>
        <w:t>یی</w:t>
      </w:r>
      <w:r w:rsidRPr="00051EF9">
        <w:rPr>
          <w:rStyle w:val="Char9"/>
          <w:rtl/>
        </w:rPr>
        <w:t xml:space="preserve"> </w:t>
      </w:r>
      <w:r w:rsidR="00AF2E6E" w:rsidRPr="00051EF9">
        <w:rPr>
          <w:rStyle w:val="Char9"/>
          <w:rtl/>
        </w:rPr>
        <w:t>ک</w:t>
      </w:r>
      <w:r w:rsidRPr="00051EF9">
        <w:rPr>
          <w:rStyle w:val="Char9"/>
          <w:rtl/>
        </w:rPr>
        <w:t>ه به مختار شده مهمتر و خط</w:t>
      </w:r>
      <w:r w:rsidR="00AF2E6E" w:rsidRPr="00051EF9">
        <w:rPr>
          <w:rStyle w:val="Char9"/>
          <w:rtl/>
        </w:rPr>
        <w:t>ی</w:t>
      </w:r>
      <w:r w:rsidRPr="00051EF9">
        <w:rPr>
          <w:rStyle w:val="Char9"/>
          <w:rtl/>
        </w:rPr>
        <w:t>رتر</w:t>
      </w:r>
      <w:r w:rsidRPr="00051EF9">
        <w:rPr>
          <w:rStyle w:val="Char9"/>
          <w:rFonts w:hint="cs"/>
          <w:rtl/>
        </w:rPr>
        <w:t xml:space="preserve"> </w:t>
      </w:r>
      <w:r w:rsidRPr="00051EF9">
        <w:rPr>
          <w:rStyle w:val="Char9"/>
          <w:rtl/>
        </w:rPr>
        <w:t>ا</w:t>
      </w:r>
      <w:r w:rsidR="00AF2E6E" w:rsidRPr="00051EF9">
        <w:rPr>
          <w:rStyle w:val="Char9"/>
          <w:rtl/>
        </w:rPr>
        <w:t>ی</w:t>
      </w:r>
      <w:r w:rsidRPr="00051EF9">
        <w:rPr>
          <w:rStyle w:val="Char9"/>
          <w:rtl/>
        </w:rPr>
        <w:t>ن</w:t>
      </w:r>
      <w:r w:rsidRPr="00051EF9">
        <w:rPr>
          <w:rStyle w:val="Char9"/>
          <w:rFonts w:hint="cs"/>
          <w:rtl/>
        </w:rPr>
        <w:t xml:space="preserve"> ا</w:t>
      </w:r>
      <w:r w:rsidRPr="00051EF9">
        <w:rPr>
          <w:rStyle w:val="Char9"/>
          <w:rtl/>
        </w:rPr>
        <w:t xml:space="preserve">ست </w:t>
      </w:r>
      <w:r w:rsidR="00AF2E6E" w:rsidRPr="00051EF9">
        <w:rPr>
          <w:rStyle w:val="Char9"/>
          <w:rtl/>
        </w:rPr>
        <w:t>ک</w:t>
      </w:r>
      <w:r w:rsidRPr="00051EF9">
        <w:rPr>
          <w:rStyle w:val="Char9"/>
          <w:rtl/>
        </w:rPr>
        <w:t>ه او در پشت شخص</w:t>
      </w:r>
      <w:r w:rsidR="00AF2E6E" w:rsidRPr="00051EF9">
        <w:rPr>
          <w:rStyle w:val="Char9"/>
          <w:rtl/>
        </w:rPr>
        <w:t>ی</w:t>
      </w:r>
      <w:r w:rsidRPr="00051EF9">
        <w:rPr>
          <w:rStyle w:val="Char9"/>
          <w:rtl/>
        </w:rPr>
        <w:t>ت خ</w:t>
      </w:r>
      <w:r w:rsidR="00AF2E6E" w:rsidRPr="00051EF9">
        <w:rPr>
          <w:rStyle w:val="Char9"/>
          <w:rtl/>
        </w:rPr>
        <w:t>ی</w:t>
      </w:r>
      <w:r w:rsidRPr="00051EF9">
        <w:rPr>
          <w:rStyle w:val="Char9"/>
          <w:rtl/>
        </w:rPr>
        <w:t>ال</w:t>
      </w:r>
      <w:r w:rsidR="00AF2E6E" w:rsidRPr="00051EF9">
        <w:rPr>
          <w:rStyle w:val="Char9"/>
          <w:rtl/>
        </w:rPr>
        <w:t>ی</w:t>
      </w:r>
      <w:r w:rsidRPr="00051EF9">
        <w:rPr>
          <w:rStyle w:val="Char9"/>
          <w:rtl/>
        </w:rPr>
        <w:t xml:space="preserve"> (محمّدبن حنف</w:t>
      </w:r>
      <w:r w:rsidR="00AF2E6E" w:rsidRPr="00051EF9">
        <w:rPr>
          <w:rStyle w:val="Char9"/>
          <w:rtl/>
        </w:rPr>
        <w:t>ی</w:t>
      </w:r>
      <w:r w:rsidRPr="00051EF9">
        <w:rPr>
          <w:rStyle w:val="Char9"/>
          <w:rtl/>
        </w:rPr>
        <w:t>ه) پنهان شده‌بود و از خود ه</w:t>
      </w:r>
      <w:r w:rsidR="00AF2E6E" w:rsidRPr="00051EF9">
        <w:rPr>
          <w:rStyle w:val="Char9"/>
          <w:rtl/>
        </w:rPr>
        <w:t>ی</w:t>
      </w:r>
      <w:r w:rsidRPr="00051EF9">
        <w:rPr>
          <w:rStyle w:val="Char9"/>
          <w:rtl/>
        </w:rPr>
        <w:t>چ چ</w:t>
      </w:r>
      <w:r w:rsidR="00AF2E6E" w:rsidRPr="00051EF9">
        <w:rPr>
          <w:rStyle w:val="Char9"/>
          <w:rtl/>
        </w:rPr>
        <w:t>ی</w:t>
      </w:r>
      <w:r w:rsidRPr="00051EF9">
        <w:rPr>
          <w:rStyle w:val="Char9"/>
          <w:rtl/>
        </w:rPr>
        <w:t>ز</w:t>
      </w:r>
      <w:r w:rsidR="00AF2E6E" w:rsidRPr="00051EF9">
        <w:rPr>
          <w:rStyle w:val="Char9"/>
          <w:rtl/>
        </w:rPr>
        <w:t>ی</w:t>
      </w:r>
      <w:r w:rsidRPr="00051EF9">
        <w:rPr>
          <w:rStyle w:val="Char9"/>
          <w:rtl/>
        </w:rPr>
        <w:t xml:space="preserve"> اظهار</w:t>
      </w:r>
      <w:r w:rsidR="006D7D8D">
        <w:rPr>
          <w:rStyle w:val="Char9"/>
          <w:rtl/>
        </w:rPr>
        <w:t xml:space="preserve"> نمی‌کرد</w:t>
      </w:r>
      <w:r w:rsidRPr="00051EF9">
        <w:rPr>
          <w:rStyle w:val="Char9"/>
          <w:rtl/>
        </w:rPr>
        <w:t>، و وجدان او از ا</w:t>
      </w:r>
      <w:r w:rsidR="00AF2E6E" w:rsidRPr="00051EF9">
        <w:rPr>
          <w:rStyle w:val="Char9"/>
          <w:rtl/>
        </w:rPr>
        <w:t>ی</w:t>
      </w:r>
      <w:r w:rsidRPr="00051EF9">
        <w:rPr>
          <w:rStyle w:val="Char9"/>
          <w:rtl/>
        </w:rPr>
        <w:t>ن ناح</w:t>
      </w:r>
      <w:r w:rsidR="00AF2E6E" w:rsidRPr="00051EF9">
        <w:rPr>
          <w:rStyle w:val="Char9"/>
          <w:rtl/>
        </w:rPr>
        <w:t>ی</w:t>
      </w:r>
      <w:r w:rsidRPr="00051EF9">
        <w:rPr>
          <w:rStyle w:val="Char9"/>
          <w:rtl/>
        </w:rPr>
        <w:t>ه تم</w:t>
      </w:r>
      <w:r w:rsidR="00AF2E6E" w:rsidRPr="00051EF9">
        <w:rPr>
          <w:rStyle w:val="Char9"/>
          <w:rtl/>
        </w:rPr>
        <w:t>ی</w:t>
      </w:r>
      <w:r w:rsidRPr="00051EF9">
        <w:rPr>
          <w:rStyle w:val="Char9"/>
          <w:rtl/>
        </w:rPr>
        <w:t>ز نبود، ل</w:t>
      </w:r>
      <w:r w:rsidR="00AF2E6E" w:rsidRPr="00051EF9">
        <w:rPr>
          <w:rStyle w:val="Char9"/>
          <w:rtl/>
        </w:rPr>
        <w:t>یک</w:t>
      </w:r>
      <w:r w:rsidRPr="00051EF9">
        <w:rPr>
          <w:rStyle w:val="Char9"/>
          <w:rtl/>
        </w:rPr>
        <w:t>ن شرا</w:t>
      </w:r>
      <w:r w:rsidR="00AF2E6E" w:rsidRPr="00051EF9">
        <w:rPr>
          <w:rStyle w:val="Char9"/>
          <w:rtl/>
        </w:rPr>
        <w:t>ی</w:t>
      </w:r>
      <w:r w:rsidRPr="00051EF9">
        <w:rPr>
          <w:rStyle w:val="Char9"/>
          <w:rtl/>
        </w:rPr>
        <w:t>ط او در آن وقت به او اجازه نم</w:t>
      </w:r>
      <w:r w:rsidR="00AF2E6E" w:rsidRPr="00051EF9">
        <w:rPr>
          <w:rStyle w:val="Char9"/>
          <w:rtl/>
        </w:rPr>
        <w:t>ی</w:t>
      </w:r>
      <w:r w:rsidRPr="00051EF9">
        <w:rPr>
          <w:rStyle w:val="Char9"/>
          <w:rtl/>
        </w:rPr>
        <w:t xml:space="preserve">‌داد </w:t>
      </w:r>
      <w:r w:rsidR="00AF2E6E" w:rsidRPr="00051EF9">
        <w:rPr>
          <w:rStyle w:val="Char9"/>
          <w:rtl/>
        </w:rPr>
        <w:t>ک</w:t>
      </w:r>
      <w:r w:rsidRPr="00051EF9">
        <w:rPr>
          <w:rStyle w:val="Char9"/>
          <w:rtl/>
        </w:rPr>
        <w:t xml:space="preserve">ه -به عنوان </w:t>
      </w:r>
      <w:r w:rsidR="00AF2E6E" w:rsidRPr="00051EF9">
        <w:rPr>
          <w:rStyle w:val="Char9"/>
          <w:rtl/>
        </w:rPr>
        <w:t>یک</w:t>
      </w:r>
      <w:r w:rsidRPr="00051EF9">
        <w:rPr>
          <w:rStyle w:val="Char9"/>
          <w:rtl/>
        </w:rPr>
        <w:t xml:space="preserve"> مسلمان ش</w:t>
      </w:r>
      <w:r w:rsidR="00AF2E6E" w:rsidRPr="00051EF9">
        <w:rPr>
          <w:rStyle w:val="Char9"/>
          <w:rtl/>
        </w:rPr>
        <w:t>ی</w:t>
      </w:r>
      <w:r w:rsidRPr="00051EF9">
        <w:rPr>
          <w:rStyle w:val="Char9"/>
          <w:rtl/>
        </w:rPr>
        <w:t>عه- نام اصل</w:t>
      </w:r>
      <w:r w:rsidR="00AF2E6E" w:rsidRPr="00051EF9">
        <w:rPr>
          <w:rStyle w:val="Char9"/>
          <w:rtl/>
        </w:rPr>
        <w:t>ی</w:t>
      </w:r>
      <w:r w:rsidRPr="00051EF9">
        <w:rPr>
          <w:rStyle w:val="Char9"/>
          <w:rtl/>
        </w:rPr>
        <w:t xml:space="preserve"> خود را اظهار </w:t>
      </w:r>
      <w:r w:rsidR="00AF2E6E" w:rsidRPr="00051EF9">
        <w:rPr>
          <w:rStyle w:val="Char9"/>
          <w:rtl/>
        </w:rPr>
        <w:t>ک</w:t>
      </w:r>
      <w:r w:rsidRPr="00051EF9">
        <w:rPr>
          <w:rStyle w:val="Char9"/>
          <w:rtl/>
        </w:rPr>
        <w:t>ند! بل</w:t>
      </w:r>
      <w:r w:rsidR="00AF2E6E" w:rsidRPr="00051EF9">
        <w:rPr>
          <w:rStyle w:val="Char9"/>
          <w:rtl/>
        </w:rPr>
        <w:t>ک</w:t>
      </w:r>
      <w:r w:rsidRPr="00051EF9">
        <w:rPr>
          <w:rStyle w:val="Char9"/>
          <w:rtl/>
        </w:rPr>
        <w:t>ه با</w:t>
      </w:r>
      <w:r w:rsidR="00AF2E6E" w:rsidRPr="00051EF9">
        <w:rPr>
          <w:rStyle w:val="Char9"/>
          <w:rtl/>
        </w:rPr>
        <w:t>ی</w:t>
      </w:r>
      <w:r w:rsidRPr="00051EF9">
        <w:rPr>
          <w:rStyle w:val="Char9"/>
          <w:rtl/>
        </w:rPr>
        <w:t>د برا</w:t>
      </w:r>
      <w:r w:rsidR="00AF2E6E" w:rsidRPr="00051EF9">
        <w:rPr>
          <w:rStyle w:val="Char9"/>
          <w:rtl/>
        </w:rPr>
        <w:t>ی</w:t>
      </w:r>
      <w:r w:rsidRPr="00051EF9">
        <w:rPr>
          <w:rStyle w:val="Char9"/>
          <w:rtl/>
        </w:rPr>
        <w:t xml:space="preserve"> خود جا</w:t>
      </w:r>
      <w:r w:rsidR="00AF2E6E" w:rsidRPr="00051EF9">
        <w:rPr>
          <w:rStyle w:val="Char9"/>
          <w:rtl/>
        </w:rPr>
        <w:t>ی</w:t>
      </w:r>
      <w:r w:rsidRPr="00051EF9">
        <w:rPr>
          <w:rStyle w:val="Char9"/>
          <w:rtl/>
        </w:rPr>
        <w:t>گاه مهم و مطمئن</w:t>
      </w:r>
      <w:r w:rsidR="00AF2E6E" w:rsidRPr="00051EF9">
        <w:rPr>
          <w:rStyle w:val="Char9"/>
          <w:rtl/>
        </w:rPr>
        <w:t>ی</w:t>
      </w:r>
      <w:r w:rsidRPr="00051EF9">
        <w:rPr>
          <w:rStyle w:val="Char9"/>
          <w:rtl/>
        </w:rPr>
        <w:t xml:space="preserve"> از مهد</w:t>
      </w:r>
      <w:r w:rsidR="00AF2E6E" w:rsidRPr="00051EF9">
        <w:rPr>
          <w:rStyle w:val="Char9"/>
          <w:rtl/>
        </w:rPr>
        <w:t>ی</w:t>
      </w:r>
      <w:r w:rsidRPr="00051EF9">
        <w:rPr>
          <w:rStyle w:val="Char9"/>
          <w:rtl/>
        </w:rPr>
        <w:t xml:space="preserve"> مستور ا</w:t>
      </w:r>
      <w:r w:rsidR="00AF2E6E" w:rsidRPr="00051EF9">
        <w:rPr>
          <w:rStyle w:val="Char9"/>
          <w:rtl/>
        </w:rPr>
        <w:t>ی</w:t>
      </w:r>
      <w:r w:rsidRPr="00051EF9">
        <w:rPr>
          <w:rStyle w:val="Char9"/>
          <w:rtl/>
        </w:rPr>
        <w:t>جاد</w:t>
      </w:r>
      <w:r w:rsidR="00835A14">
        <w:rPr>
          <w:rStyle w:val="Char9"/>
          <w:rtl/>
        </w:rPr>
        <w:t xml:space="preserve"> می‌نمود</w:t>
      </w:r>
      <w:r w:rsidRPr="00051EF9">
        <w:rPr>
          <w:rStyle w:val="Char9"/>
          <w:rtl/>
        </w:rPr>
        <w:t>.</w:t>
      </w:r>
    </w:p>
    <w:p w:rsidR="00C363C7" w:rsidRPr="00051EF9" w:rsidRDefault="00C363C7" w:rsidP="000F08C0">
      <w:pPr>
        <w:ind w:firstLine="284"/>
        <w:jc w:val="both"/>
        <w:rPr>
          <w:rStyle w:val="Char9"/>
          <w:rtl/>
        </w:rPr>
      </w:pPr>
      <w:r w:rsidRPr="00051EF9">
        <w:rPr>
          <w:rStyle w:val="Char9"/>
          <w:rtl/>
        </w:rPr>
        <w:t xml:space="preserve">مختار آغاز </w:t>
      </w:r>
      <w:r w:rsidR="00AF2E6E" w:rsidRPr="00051EF9">
        <w:rPr>
          <w:rStyle w:val="Char9"/>
          <w:rtl/>
        </w:rPr>
        <w:t>ک</w:t>
      </w:r>
      <w:r w:rsidRPr="00051EF9">
        <w:rPr>
          <w:rStyle w:val="Char9"/>
          <w:rtl/>
        </w:rPr>
        <w:t>ارش را از بدعت غامض و مش</w:t>
      </w:r>
      <w:r w:rsidR="00AF2E6E" w:rsidRPr="00051EF9">
        <w:rPr>
          <w:rStyle w:val="Char9"/>
          <w:rtl/>
        </w:rPr>
        <w:t>ک</w:t>
      </w:r>
      <w:r w:rsidRPr="00051EF9">
        <w:rPr>
          <w:rStyle w:val="Char9"/>
          <w:rtl/>
        </w:rPr>
        <w:t>و</w:t>
      </w:r>
      <w:r w:rsidR="00AF2E6E" w:rsidRPr="00051EF9">
        <w:rPr>
          <w:rStyle w:val="Char9"/>
          <w:rtl/>
        </w:rPr>
        <w:t>کی</w:t>
      </w:r>
      <w:r w:rsidRPr="00051EF9">
        <w:rPr>
          <w:rStyle w:val="Char9"/>
          <w:rtl/>
        </w:rPr>
        <w:t xml:space="preserve"> آغاز نمود </w:t>
      </w:r>
      <w:r w:rsidR="00AF2E6E" w:rsidRPr="00051EF9">
        <w:rPr>
          <w:rStyle w:val="Char9"/>
          <w:rtl/>
        </w:rPr>
        <w:t>ک</w:t>
      </w:r>
      <w:r w:rsidRPr="00051EF9">
        <w:rPr>
          <w:rStyle w:val="Char9"/>
          <w:rtl/>
        </w:rPr>
        <w:t>ه نقش</w:t>
      </w:r>
      <w:r w:rsidR="00835A14">
        <w:rPr>
          <w:rStyle w:val="Char9"/>
          <w:rtl/>
        </w:rPr>
        <w:t>ۀ</w:t>
      </w:r>
      <w:r w:rsidRPr="00051EF9">
        <w:rPr>
          <w:rStyle w:val="Char9"/>
          <w:rtl/>
        </w:rPr>
        <w:t xml:space="preserve"> آن را </w:t>
      </w:r>
      <w:r w:rsidR="00AF2E6E" w:rsidRPr="00051EF9">
        <w:rPr>
          <w:rStyle w:val="Char9"/>
          <w:rtl/>
        </w:rPr>
        <w:t>ک</w:t>
      </w:r>
      <w:r w:rsidRPr="00051EF9">
        <w:rPr>
          <w:rStyle w:val="Char9"/>
          <w:rtl/>
        </w:rPr>
        <w:t>ش</w:t>
      </w:r>
      <w:r w:rsidR="00AF2E6E" w:rsidRPr="00051EF9">
        <w:rPr>
          <w:rStyle w:val="Char9"/>
          <w:rtl/>
        </w:rPr>
        <w:t>ی</w:t>
      </w:r>
      <w:r w:rsidRPr="00051EF9">
        <w:rPr>
          <w:rStyle w:val="Char9"/>
          <w:rtl/>
        </w:rPr>
        <w:t>د و آن سبأ</w:t>
      </w:r>
      <w:r w:rsidR="00AF2E6E" w:rsidRPr="00051EF9">
        <w:rPr>
          <w:rStyle w:val="Char9"/>
          <w:rtl/>
        </w:rPr>
        <w:t>ی</w:t>
      </w:r>
      <w:r w:rsidRPr="00051EF9">
        <w:rPr>
          <w:rStyle w:val="Char9"/>
          <w:rtl/>
        </w:rPr>
        <w:t>ه بود و سبأ</w:t>
      </w:r>
      <w:r w:rsidR="00AF2E6E" w:rsidRPr="00051EF9">
        <w:rPr>
          <w:rStyle w:val="Char9"/>
          <w:rtl/>
        </w:rPr>
        <w:t>ی</w:t>
      </w:r>
      <w:r w:rsidRPr="00051EF9">
        <w:rPr>
          <w:rStyle w:val="Char9"/>
          <w:rtl/>
        </w:rPr>
        <w:t>ه مس</w:t>
      </w:r>
      <w:r w:rsidR="00AF2E6E" w:rsidRPr="00051EF9">
        <w:rPr>
          <w:rStyle w:val="Char9"/>
          <w:rtl/>
        </w:rPr>
        <w:t>ی</w:t>
      </w:r>
      <w:r w:rsidRPr="00051EF9">
        <w:rPr>
          <w:rStyle w:val="Char9"/>
          <w:rtl/>
        </w:rPr>
        <w:t>ر</w:t>
      </w:r>
      <w:r w:rsidR="00AF2E6E" w:rsidRPr="00051EF9">
        <w:rPr>
          <w:rStyle w:val="Char9"/>
          <w:rtl/>
        </w:rPr>
        <w:t>ی</w:t>
      </w:r>
      <w:r w:rsidRPr="00051EF9">
        <w:rPr>
          <w:rStyle w:val="Char9"/>
          <w:rtl/>
        </w:rPr>
        <w:t xml:space="preserve"> را پ</w:t>
      </w:r>
      <w:r w:rsidR="00AF2E6E" w:rsidRPr="00051EF9">
        <w:rPr>
          <w:rStyle w:val="Char9"/>
          <w:rtl/>
        </w:rPr>
        <w:t>ی</w:t>
      </w:r>
      <w:r w:rsidRPr="00051EF9">
        <w:rPr>
          <w:rStyle w:val="Char9"/>
          <w:rtl/>
        </w:rPr>
        <w:t>موده‌</w:t>
      </w:r>
      <w:r w:rsidRPr="00051EF9">
        <w:rPr>
          <w:rStyle w:val="Char9"/>
          <w:rFonts w:hint="cs"/>
          <w:rtl/>
        </w:rPr>
        <w:t xml:space="preserve"> </w:t>
      </w:r>
      <w:r w:rsidRPr="00051EF9">
        <w:rPr>
          <w:rStyle w:val="Char9"/>
          <w:rtl/>
        </w:rPr>
        <w:t xml:space="preserve">بود </w:t>
      </w:r>
      <w:r w:rsidR="00AF2E6E" w:rsidRPr="00051EF9">
        <w:rPr>
          <w:rStyle w:val="Char9"/>
          <w:rtl/>
        </w:rPr>
        <w:t>ک</w:t>
      </w:r>
      <w:r w:rsidRPr="00051EF9">
        <w:rPr>
          <w:rStyle w:val="Char9"/>
          <w:rtl/>
        </w:rPr>
        <w:t>ه عقا</w:t>
      </w:r>
      <w:r w:rsidR="00AF2E6E" w:rsidRPr="00051EF9">
        <w:rPr>
          <w:rStyle w:val="Char9"/>
          <w:rtl/>
        </w:rPr>
        <w:t>ی</w:t>
      </w:r>
      <w:r w:rsidRPr="00051EF9">
        <w:rPr>
          <w:rStyle w:val="Char9"/>
          <w:rtl/>
        </w:rPr>
        <w:t>دش در م</w:t>
      </w:r>
      <w:r w:rsidR="00AF2E6E" w:rsidRPr="00051EF9">
        <w:rPr>
          <w:rStyle w:val="Char9"/>
          <w:rtl/>
        </w:rPr>
        <w:t>ی</w:t>
      </w:r>
      <w:r w:rsidRPr="00051EF9">
        <w:rPr>
          <w:rStyle w:val="Char9"/>
          <w:rtl/>
        </w:rPr>
        <w:t>ان طبقه‌ها</w:t>
      </w:r>
      <w:r w:rsidR="00AF2E6E" w:rsidRPr="00051EF9">
        <w:rPr>
          <w:rStyle w:val="Char9"/>
          <w:rtl/>
        </w:rPr>
        <w:t>ی</w:t>
      </w:r>
      <w:r w:rsidRPr="00051EF9">
        <w:rPr>
          <w:rStyle w:val="Char9"/>
          <w:rtl/>
        </w:rPr>
        <w:t xml:space="preserve"> وس</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 xml:space="preserve"> از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 رواج پ</w:t>
      </w:r>
      <w:r w:rsidR="00AF2E6E" w:rsidRPr="00051EF9">
        <w:rPr>
          <w:rStyle w:val="Char9"/>
          <w:rtl/>
        </w:rPr>
        <w:t>ی</w:t>
      </w:r>
      <w:r w:rsidRPr="00051EF9">
        <w:rPr>
          <w:rStyle w:val="Char9"/>
          <w:rtl/>
        </w:rPr>
        <w:t xml:space="preserve">دا </w:t>
      </w:r>
      <w:r w:rsidR="00AF2E6E" w:rsidRPr="00051EF9">
        <w:rPr>
          <w:rStyle w:val="Char9"/>
          <w:rtl/>
        </w:rPr>
        <w:t>ک</w:t>
      </w:r>
      <w:r w:rsidRPr="00051EF9">
        <w:rPr>
          <w:rStyle w:val="Char9"/>
          <w:rtl/>
        </w:rPr>
        <w:t>رده</w:t>
      </w:r>
      <w:r w:rsidRPr="00051EF9">
        <w:rPr>
          <w:rStyle w:val="Char9"/>
          <w:rFonts w:hint="cs"/>
          <w:rtl/>
        </w:rPr>
        <w:t xml:space="preserve"> </w:t>
      </w:r>
      <w:r w:rsidRPr="00051EF9">
        <w:rPr>
          <w:rStyle w:val="Char9"/>
          <w:rtl/>
        </w:rPr>
        <w:t>‌بود، تا حدّ</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 عموماً در صدد اتخاذ مواضع تندتر</w:t>
      </w:r>
      <w:r w:rsidR="00AF2E6E" w:rsidRPr="00051EF9">
        <w:rPr>
          <w:rStyle w:val="Char9"/>
          <w:rtl/>
        </w:rPr>
        <w:t>ی</w:t>
      </w:r>
      <w:r w:rsidRPr="00051EF9">
        <w:rPr>
          <w:rStyle w:val="Char9"/>
          <w:rtl/>
        </w:rPr>
        <w:t xml:space="preserve"> در مقابل اسلام سنّ</w:t>
      </w:r>
      <w:r w:rsidR="00AF2E6E" w:rsidRPr="00051EF9">
        <w:rPr>
          <w:rStyle w:val="Char9"/>
          <w:rtl/>
        </w:rPr>
        <w:t>ی</w:t>
      </w:r>
      <w:r w:rsidRPr="00051EF9">
        <w:rPr>
          <w:rStyle w:val="Char9"/>
          <w:rtl/>
        </w:rPr>
        <w:t xml:space="preserve"> م</w:t>
      </w:r>
      <w:r w:rsidR="00AF2E6E" w:rsidRPr="00051EF9">
        <w:rPr>
          <w:rStyle w:val="Char9"/>
          <w:rtl/>
        </w:rPr>
        <w:t>ی</w:t>
      </w:r>
      <w:r w:rsidRPr="00051EF9">
        <w:rPr>
          <w:rStyle w:val="Char9"/>
          <w:rtl/>
        </w:rPr>
        <w:t>‌شدند و اختلاف‌ها ب</w:t>
      </w:r>
      <w:r w:rsidR="00AF2E6E" w:rsidRPr="00051EF9">
        <w:rPr>
          <w:rStyle w:val="Char9"/>
          <w:rtl/>
        </w:rPr>
        <w:t>ی</w:t>
      </w:r>
      <w:r w:rsidRPr="00051EF9">
        <w:rPr>
          <w:rStyle w:val="Char9"/>
          <w:rtl/>
        </w:rPr>
        <w:t>ن ش</w:t>
      </w:r>
      <w:r w:rsidR="00AF2E6E" w:rsidRPr="00051EF9">
        <w:rPr>
          <w:rStyle w:val="Char9"/>
          <w:rtl/>
        </w:rPr>
        <w:t>ی</w:t>
      </w:r>
      <w:r w:rsidRPr="00051EF9">
        <w:rPr>
          <w:rStyle w:val="Char9"/>
          <w:rtl/>
        </w:rPr>
        <w:t>عه و سنّ</w:t>
      </w:r>
      <w:r w:rsidR="00AF2E6E" w:rsidRPr="00051EF9">
        <w:rPr>
          <w:rStyle w:val="Char9"/>
          <w:rtl/>
        </w:rPr>
        <w:t>ی</w:t>
      </w:r>
      <w:r w:rsidRPr="00051EF9">
        <w:rPr>
          <w:rStyle w:val="Char9"/>
          <w:rtl/>
        </w:rPr>
        <w:t xml:space="preserve"> م</w:t>
      </w:r>
      <w:r w:rsidR="00AF2E6E" w:rsidRPr="00051EF9">
        <w:rPr>
          <w:rStyle w:val="Char9"/>
          <w:rtl/>
        </w:rPr>
        <w:t>ی</w:t>
      </w:r>
      <w:r w:rsidRPr="00051EF9">
        <w:rPr>
          <w:rStyle w:val="Char9"/>
          <w:rtl/>
        </w:rPr>
        <w:t>‌آوردند. و سبأ</w:t>
      </w:r>
      <w:r w:rsidR="00AF2E6E" w:rsidRPr="00051EF9">
        <w:rPr>
          <w:rStyle w:val="Char9"/>
          <w:rtl/>
        </w:rPr>
        <w:t>ی</w:t>
      </w:r>
      <w:r w:rsidRPr="00051EF9">
        <w:rPr>
          <w:rStyle w:val="Char9"/>
          <w:rtl/>
        </w:rPr>
        <w:t xml:space="preserve">ه </w:t>
      </w:r>
      <w:r w:rsidR="00AF2E6E" w:rsidRPr="00051EF9">
        <w:rPr>
          <w:rStyle w:val="Char9"/>
          <w:rtl/>
        </w:rPr>
        <w:t>کی</w:t>
      </w:r>
      <w:r w:rsidRPr="00051EF9">
        <w:rPr>
          <w:rStyle w:val="Char9"/>
          <w:rtl/>
        </w:rPr>
        <w:t>سان</w:t>
      </w:r>
      <w:r w:rsidR="00AF2E6E" w:rsidRPr="00051EF9">
        <w:rPr>
          <w:rStyle w:val="Char9"/>
          <w:rtl/>
        </w:rPr>
        <w:t>ی</w:t>
      </w:r>
      <w:r w:rsidRPr="00051EF9">
        <w:rPr>
          <w:rStyle w:val="Char9"/>
          <w:rtl/>
        </w:rPr>
        <w:t>ه ن</w:t>
      </w:r>
      <w:r w:rsidR="00AF2E6E" w:rsidRPr="00051EF9">
        <w:rPr>
          <w:rStyle w:val="Char9"/>
          <w:rtl/>
        </w:rPr>
        <w:t>ی</w:t>
      </w:r>
      <w:r w:rsidRPr="00051EF9">
        <w:rPr>
          <w:rStyle w:val="Char9"/>
          <w:rtl/>
        </w:rPr>
        <w:t>ز نام</w:t>
      </w:r>
      <w:r w:rsidR="00AF2E6E" w:rsidRPr="00051EF9">
        <w:rPr>
          <w:rStyle w:val="Char9"/>
          <w:rtl/>
        </w:rPr>
        <w:t>ی</w:t>
      </w:r>
      <w:r w:rsidRPr="00051EF9">
        <w:rPr>
          <w:rStyle w:val="Char9"/>
          <w:rtl/>
        </w:rPr>
        <w:t>ده م</w:t>
      </w:r>
      <w:r w:rsidR="00AF2E6E" w:rsidRPr="00051EF9">
        <w:rPr>
          <w:rStyle w:val="Char9"/>
          <w:rtl/>
        </w:rPr>
        <w:t>ی</w:t>
      </w:r>
      <w:r w:rsidRPr="00051EF9">
        <w:rPr>
          <w:rStyle w:val="Char9"/>
          <w:rtl/>
        </w:rPr>
        <w:t xml:space="preserve">‌شوند، چون رهبر آنها </w:t>
      </w:r>
      <w:r w:rsidR="00AF2E6E" w:rsidRPr="00051EF9">
        <w:rPr>
          <w:rStyle w:val="Char9"/>
          <w:rtl/>
        </w:rPr>
        <w:t>کی</w:t>
      </w:r>
      <w:r w:rsidRPr="00051EF9">
        <w:rPr>
          <w:rStyle w:val="Char9"/>
          <w:rtl/>
        </w:rPr>
        <w:t>سان رهبر موال</w:t>
      </w:r>
      <w:r w:rsidR="00AF2E6E" w:rsidRPr="00051EF9">
        <w:rPr>
          <w:rStyle w:val="Char9"/>
          <w:rtl/>
        </w:rPr>
        <w:t>ی</w:t>
      </w:r>
      <w:r w:rsidRPr="00051EF9">
        <w:rPr>
          <w:rStyle w:val="Char9"/>
          <w:rtl/>
        </w:rPr>
        <w:t xml:space="preserve"> و در همان وقت رهبر سبأ</w:t>
      </w:r>
      <w:r w:rsidR="00AF2E6E" w:rsidRPr="00051EF9">
        <w:rPr>
          <w:rStyle w:val="Char9"/>
          <w:rtl/>
        </w:rPr>
        <w:t>ی</w:t>
      </w:r>
      <w:r w:rsidRPr="00051EF9">
        <w:rPr>
          <w:rStyle w:val="Char9"/>
          <w:rtl/>
        </w:rPr>
        <w:t>ه ن</w:t>
      </w:r>
      <w:r w:rsidR="00AF2E6E" w:rsidRPr="00051EF9">
        <w:rPr>
          <w:rStyle w:val="Char9"/>
          <w:rtl/>
        </w:rPr>
        <w:t>ی</w:t>
      </w:r>
      <w:r w:rsidRPr="00051EF9">
        <w:rPr>
          <w:rStyle w:val="Char9"/>
          <w:rtl/>
        </w:rPr>
        <w:t>ز بود و از ا</w:t>
      </w:r>
      <w:r w:rsidR="00AF2E6E" w:rsidRPr="00051EF9">
        <w:rPr>
          <w:rStyle w:val="Char9"/>
          <w:rtl/>
        </w:rPr>
        <w:t>ی</w:t>
      </w:r>
      <w:r w:rsidRPr="00051EF9">
        <w:rPr>
          <w:rStyle w:val="Char9"/>
          <w:rtl/>
        </w:rPr>
        <w:t>ن موضوع چن</w:t>
      </w:r>
      <w:r w:rsidR="00AF2E6E" w:rsidRPr="00051EF9">
        <w:rPr>
          <w:rStyle w:val="Char9"/>
          <w:rtl/>
        </w:rPr>
        <w:t>ی</w:t>
      </w:r>
      <w:r w:rsidRPr="00051EF9">
        <w:rPr>
          <w:rStyle w:val="Char9"/>
          <w:rtl/>
        </w:rPr>
        <w:t>ن برداشت</w:t>
      </w:r>
      <w:r w:rsidR="00CE2A51">
        <w:rPr>
          <w:rStyle w:val="Char9"/>
          <w:rtl/>
        </w:rPr>
        <w:t xml:space="preserve"> می‌شود</w:t>
      </w:r>
      <w:r w:rsidRPr="00051EF9">
        <w:rPr>
          <w:rStyle w:val="Char9"/>
          <w:rtl/>
        </w:rPr>
        <w:t xml:space="preserve"> </w:t>
      </w:r>
      <w:r w:rsidR="00AF2E6E" w:rsidRPr="00051EF9">
        <w:rPr>
          <w:rStyle w:val="Char9"/>
          <w:rtl/>
        </w:rPr>
        <w:t>ک</w:t>
      </w:r>
      <w:r w:rsidRPr="00051EF9">
        <w:rPr>
          <w:rStyle w:val="Char9"/>
          <w:rtl/>
        </w:rPr>
        <w:t>ه سبأ</w:t>
      </w:r>
      <w:r w:rsidR="00AF2E6E" w:rsidRPr="00051EF9">
        <w:rPr>
          <w:rStyle w:val="Char9"/>
          <w:rtl/>
        </w:rPr>
        <w:t>ی</w:t>
      </w:r>
      <w:r w:rsidRPr="00051EF9">
        <w:rPr>
          <w:rStyle w:val="Char9"/>
          <w:rtl/>
        </w:rPr>
        <w:t>ه و موال</w:t>
      </w:r>
      <w:r w:rsidR="00AF2E6E" w:rsidRPr="00051EF9">
        <w:rPr>
          <w:rStyle w:val="Char9"/>
          <w:rtl/>
        </w:rPr>
        <w:t>ی</w:t>
      </w:r>
      <w:r w:rsidRPr="00051EF9">
        <w:rPr>
          <w:rStyle w:val="Char9"/>
          <w:rtl/>
        </w:rPr>
        <w:t xml:space="preserve"> تقر</w:t>
      </w:r>
      <w:r w:rsidR="00AF2E6E" w:rsidRPr="00051EF9">
        <w:rPr>
          <w:rStyle w:val="Char9"/>
          <w:rtl/>
        </w:rPr>
        <w:t>ی</w:t>
      </w:r>
      <w:r w:rsidRPr="00051EF9">
        <w:rPr>
          <w:rStyle w:val="Char9"/>
          <w:rtl/>
        </w:rPr>
        <w:t xml:space="preserve">باً </w:t>
      </w:r>
      <w:r w:rsidR="00AF2E6E" w:rsidRPr="00051EF9">
        <w:rPr>
          <w:rStyle w:val="Char9"/>
          <w:rtl/>
        </w:rPr>
        <w:t>یک</w:t>
      </w:r>
      <w:r w:rsidRPr="00051EF9">
        <w:rPr>
          <w:rStyle w:val="Char9"/>
          <w:rtl/>
        </w:rPr>
        <w:t xml:space="preserve"> چ</w:t>
      </w:r>
      <w:r w:rsidR="00AF2E6E" w:rsidRPr="00051EF9">
        <w:rPr>
          <w:rStyle w:val="Char9"/>
          <w:rtl/>
        </w:rPr>
        <w:t>ی</w:t>
      </w:r>
      <w:r w:rsidRPr="00051EF9">
        <w:rPr>
          <w:rStyle w:val="Char9"/>
          <w:rtl/>
        </w:rPr>
        <w:t>ز بوده‌اند و بر مبنا</w:t>
      </w:r>
      <w:r w:rsidR="00AF2E6E" w:rsidRPr="00051EF9">
        <w:rPr>
          <w:rStyle w:val="Char9"/>
          <w:rtl/>
        </w:rPr>
        <w:t>ی</w:t>
      </w:r>
      <w:r w:rsidRPr="00051EF9">
        <w:rPr>
          <w:rStyle w:val="Char9"/>
          <w:rtl/>
        </w:rPr>
        <w:t xml:space="preserve"> ا</w:t>
      </w:r>
      <w:r w:rsidR="00AF2E6E" w:rsidRPr="00051EF9">
        <w:rPr>
          <w:rStyle w:val="Char9"/>
          <w:rtl/>
        </w:rPr>
        <w:t>ی</w:t>
      </w:r>
      <w:r w:rsidRPr="00051EF9">
        <w:rPr>
          <w:rStyle w:val="Char9"/>
          <w:rtl/>
        </w:rPr>
        <w:t>ن برداشت بعض</w:t>
      </w:r>
      <w:r w:rsidR="00AF2E6E" w:rsidRPr="00051EF9">
        <w:rPr>
          <w:rStyle w:val="Char9"/>
          <w:rtl/>
        </w:rPr>
        <w:t>ی</w:t>
      </w:r>
      <w:r w:rsidRPr="00051EF9">
        <w:rPr>
          <w:rStyle w:val="Char9"/>
          <w:rtl/>
        </w:rPr>
        <w:t>‌ها بر ا</w:t>
      </w:r>
      <w:r w:rsidR="00AF2E6E" w:rsidRPr="00051EF9">
        <w:rPr>
          <w:rStyle w:val="Char9"/>
          <w:rtl/>
        </w:rPr>
        <w:t>ی</w:t>
      </w:r>
      <w:r w:rsidRPr="00051EF9">
        <w:rPr>
          <w:rStyle w:val="Char9"/>
          <w:rtl/>
        </w:rPr>
        <w:t xml:space="preserve">ن گمان رفته‌اند </w:t>
      </w:r>
      <w:r w:rsidR="00AF2E6E" w:rsidRPr="00051EF9">
        <w:rPr>
          <w:rStyle w:val="Char9"/>
          <w:rtl/>
        </w:rPr>
        <w:t>ک</w:t>
      </w:r>
      <w:r w:rsidRPr="00051EF9">
        <w:rPr>
          <w:rStyle w:val="Char9"/>
          <w:rtl/>
        </w:rPr>
        <w:t>ه</w:t>
      </w:r>
      <w:r w:rsidRPr="00051EF9">
        <w:rPr>
          <w:rStyle w:val="Char9"/>
          <w:rFonts w:hint="cs"/>
          <w:rtl/>
        </w:rPr>
        <w:t>،</w:t>
      </w:r>
      <w:r w:rsidRPr="00051EF9">
        <w:rPr>
          <w:rStyle w:val="Char9"/>
          <w:rtl/>
        </w:rPr>
        <w:t xml:space="preserve"> تش</w:t>
      </w:r>
      <w:r w:rsidR="00AF2E6E" w:rsidRPr="00051EF9">
        <w:rPr>
          <w:rStyle w:val="Char9"/>
          <w:rtl/>
        </w:rPr>
        <w:t>ی</w:t>
      </w:r>
      <w:r w:rsidRPr="00051EF9">
        <w:rPr>
          <w:rStyle w:val="Char9"/>
          <w:rtl/>
        </w:rPr>
        <w:t xml:space="preserve">ع </w:t>
      </w:r>
      <w:r w:rsidR="00AF2E6E" w:rsidRPr="00051EF9">
        <w:rPr>
          <w:rStyle w:val="Char9"/>
          <w:rtl/>
        </w:rPr>
        <w:t>یک</w:t>
      </w:r>
      <w:r w:rsidRPr="00051EF9">
        <w:rPr>
          <w:rStyle w:val="Char9"/>
          <w:rtl/>
        </w:rPr>
        <w:t xml:space="preserve"> مذهب د</w:t>
      </w:r>
      <w:r w:rsidR="00AF2E6E" w:rsidRPr="00051EF9">
        <w:rPr>
          <w:rStyle w:val="Char9"/>
          <w:rtl/>
        </w:rPr>
        <w:t>ی</w:t>
      </w:r>
      <w:r w:rsidRPr="00051EF9">
        <w:rPr>
          <w:rStyle w:val="Char9"/>
          <w:rtl/>
        </w:rPr>
        <w:t xml:space="preserve">نى است </w:t>
      </w:r>
      <w:r w:rsidR="00AF2E6E" w:rsidRPr="00051EF9">
        <w:rPr>
          <w:rStyle w:val="Char9"/>
          <w:rtl/>
        </w:rPr>
        <w:t>ک</w:t>
      </w:r>
      <w:r w:rsidRPr="00051EF9">
        <w:rPr>
          <w:rStyle w:val="Char9"/>
          <w:rtl/>
        </w:rPr>
        <w:t>ه اصالت ا</w:t>
      </w:r>
      <w:r w:rsidR="00AF2E6E" w:rsidRPr="00051EF9">
        <w:rPr>
          <w:rStyle w:val="Char9"/>
          <w:rtl/>
        </w:rPr>
        <w:t>ی</w:t>
      </w:r>
      <w:r w:rsidRPr="00051EF9">
        <w:rPr>
          <w:rStyle w:val="Char9"/>
          <w:rtl/>
        </w:rPr>
        <w:t>ران</w:t>
      </w:r>
      <w:r w:rsidR="00AF2E6E" w:rsidRPr="00051EF9">
        <w:rPr>
          <w:rStyle w:val="Char9"/>
          <w:rtl/>
        </w:rPr>
        <w:t>ی</w:t>
      </w:r>
      <w:r w:rsidRPr="00051EF9">
        <w:rPr>
          <w:rStyle w:val="Char9"/>
          <w:rtl/>
        </w:rPr>
        <w:t xml:space="preserve"> دارد چرا </w:t>
      </w:r>
      <w:r w:rsidR="00AF2E6E" w:rsidRPr="00051EF9">
        <w:rPr>
          <w:rStyle w:val="Char9"/>
          <w:rtl/>
        </w:rPr>
        <w:t>ک</w:t>
      </w:r>
      <w:r w:rsidRPr="00051EF9">
        <w:rPr>
          <w:rStyle w:val="Char9"/>
          <w:rtl/>
        </w:rPr>
        <w:t>ه موال</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وفه غالباً ا</w:t>
      </w:r>
      <w:r w:rsidR="00AF2E6E" w:rsidRPr="00051EF9">
        <w:rPr>
          <w:rStyle w:val="Char9"/>
          <w:rtl/>
        </w:rPr>
        <w:t>ی</w:t>
      </w:r>
      <w:r w:rsidRPr="00051EF9">
        <w:rPr>
          <w:rStyle w:val="Char9"/>
          <w:rtl/>
        </w:rPr>
        <w:t>ران</w:t>
      </w:r>
      <w:r w:rsidR="00AF2E6E" w:rsidRPr="00051EF9">
        <w:rPr>
          <w:rStyle w:val="Char9"/>
          <w:rtl/>
        </w:rPr>
        <w:t>ی</w:t>
      </w:r>
      <w:r w:rsidRPr="00051EF9">
        <w:rPr>
          <w:rStyle w:val="Char9"/>
          <w:rtl/>
        </w:rPr>
        <w:t xml:space="preserve"> بودند، به هر حال ا</w:t>
      </w:r>
      <w:r w:rsidR="00AF2E6E" w:rsidRPr="00051EF9">
        <w:rPr>
          <w:rStyle w:val="Char9"/>
          <w:rtl/>
        </w:rPr>
        <w:t>ی</w:t>
      </w:r>
      <w:r w:rsidRPr="00051EF9">
        <w:rPr>
          <w:rStyle w:val="Char9"/>
          <w:rtl/>
        </w:rPr>
        <w:t>ن</w:t>
      </w:r>
      <w:r w:rsidR="00AF2E6E" w:rsidRPr="00051EF9">
        <w:rPr>
          <w:rStyle w:val="Char9"/>
          <w:rtl/>
        </w:rPr>
        <w:t>ک</w:t>
      </w:r>
      <w:r w:rsidRPr="00051EF9">
        <w:rPr>
          <w:rStyle w:val="Char9"/>
          <w:rtl/>
        </w:rPr>
        <w:t>ه آراء ش</w:t>
      </w:r>
      <w:r w:rsidR="00AF2E6E" w:rsidRPr="00051EF9">
        <w:rPr>
          <w:rStyle w:val="Char9"/>
          <w:rtl/>
        </w:rPr>
        <w:t>ی</w:t>
      </w:r>
      <w:r w:rsidRPr="00051EF9">
        <w:rPr>
          <w:rStyle w:val="Char9"/>
          <w:rtl/>
        </w:rPr>
        <w:t>عه مناسب ا</w:t>
      </w:r>
      <w:r w:rsidR="00AF2E6E" w:rsidRPr="00051EF9">
        <w:rPr>
          <w:rStyle w:val="Char9"/>
          <w:rtl/>
        </w:rPr>
        <w:t>ی</w:t>
      </w:r>
      <w:r w:rsidRPr="00051EF9">
        <w:rPr>
          <w:rStyle w:val="Char9"/>
          <w:rtl/>
        </w:rPr>
        <w:t>ران</w:t>
      </w:r>
      <w:r w:rsidR="00AF2E6E" w:rsidRPr="00051EF9">
        <w:rPr>
          <w:rStyle w:val="Char9"/>
          <w:rtl/>
        </w:rPr>
        <w:t>ی</w:t>
      </w:r>
      <w:r w:rsidRPr="00051EF9">
        <w:rPr>
          <w:rStyle w:val="Char9"/>
          <w:rtl/>
        </w:rPr>
        <w:t>ان بود قابل ترد</w:t>
      </w:r>
      <w:r w:rsidR="00AF2E6E" w:rsidRPr="00051EF9">
        <w:rPr>
          <w:rStyle w:val="Char9"/>
          <w:rtl/>
        </w:rPr>
        <w:t>ی</w:t>
      </w:r>
      <w:r w:rsidRPr="00051EF9">
        <w:rPr>
          <w:rStyle w:val="Char9"/>
          <w:rtl/>
        </w:rPr>
        <w:t>د ن</w:t>
      </w:r>
      <w:r w:rsidR="00AF2E6E" w:rsidRPr="00051EF9">
        <w:rPr>
          <w:rStyle w:val="Char9"/>
          <w:rtl/>
        </w:rPr>
        <w:t>ی</w:t>
      </w:r>
      <w:r w:rsidRPr="00051EF9">
        <w:rPr>
          <w:rStyle w:val="Char9"/>
          <w:rtl/>
        </w:rPr>
        <w:t>ست امّا ا</w:t>
      </w:r>
      <w:r w:rsidR="00AF2E6E" w:rsidRPr="00051EF9">
        <w:rPr>
          <w:rStyle w:val="Char9"/>
          <w:rtl/>
        </w:rPr>
        <w:t>ی</w:t>
      </w:r>
      <w:r w:rsidRPr="00051EF9">
        <w:rPr>
          <w:rStyle w:val="Char9"/>
          <w:rtl/>
        </w:rPr>
        <w:t>ن</w:t>
      </w:r>
      <w:r w:rsidR="00AF2E6E" w:rsidRPr="00051EF9">
        <w:rPr>
          <w:rStyle w:val="Char9"/>
          <w:rtl/>
        </w:rPr>
        <w:t>ک</w:t>
      </w:r>
      <w:r w:rsidRPr="00051EF9">
        <w:rPr>
          <w:rStyle w:val="Char9"/>
          <w:rtl/>
        </w:rPr>
        <w:t>ه منشأ ا</w:t>
      </w:r>
      <w:r w:rsidR="00AF2E6E" w:rsidRPr="00051EF9">
        <w:rPr>
          <w:rStyle w:val="Char9"/>
          <w:rtl/>
        </w:rPr>
        <w:t>ی</w:t>
      </w:r>
      <w:r w:rsidRPr="00051EF9">
        <w:rPr>
          <w:rStyle w:val="Char9"/>
          <w:rtl/>
        </w:rPr>
        <w:t>ن آراء ا</w:t>
      </w:r>
      <w:r w:rsidR="00AF2E6E" w:rsidRPr="00051EF9">
        <w:rPr>
          <w:rStyle w:val="Char9"/>
          <w:rtl/>
        </w:rPr>
        <w:t>ی</w:t>
      </w:r>
      <w:r w:rsidRPr="00051EF9">
        <w:rPr>
          <w:rStyle w:val="Char9"/>
          <w:rtl/>
        </w:rPr>
        <w:t>ران</w:t>
      </w:r>
      <w:r w:rsidR="00AF2E6E" w:rsidRPr="00051EF9">
        <w:rPr>
          <w:rStyle w:val="Char9"/>
          <w:rtl/>
        </w:rPr>
        <w:t>ی</w:t>
      </w:r>
      <w:r w:rsidRPr="00051EF9">
        <w:rPr>
          <w:rStyle w:val="Char9"/>
          <w:rtl/>
        </w:rPr>
        <w:t>‌ها بودند دل</w:t>
      </w:r>
      <w:r w:rsidR="00AF2E6E" w:rsidRPr="00051EF9">
        <w:rPr>
          <w:rStyle w:val="Char9"/>
          <w:rtl/>
        </w:rPr>
        <w:t>ی</w:t>
      </w:r>
      <w:r w:rsidRPr="00051EF9">
        <w:rPr>
          <w:rStyle w:val="Char9"/>
          <w:rtl/>
        </w:rPr>
        <w:t>ل مح</w:t>
      </w:r>
      <w:r w:rsidR="00AF2E6E" w:rsidRPr="00051EF9">
        <w:rPr>
          <w:rStyle w:val="Char9"/>
          <w:rtl/>
        </w:rPr>
        <w:t>ک</w:t>
      </w:r>
      <w:r w:rsidRPr="00051EF9">
        <w:rPr>
          <w:rStyle w:val="Char9"/>
          <w:rtl/>
        </w:rPr>
        <w:t>م</w:t>
      </w:r>
      <w:r w:rsidR="00AF2E6E" w:rsidRPr="00051EF9">
        <w:rPr>
          <w:rStyle w:val="Char9"/>
          <w:rtl/>
        </w:rPr>
        <w:t>ی</w:t>
      </w:r>
      <w:r w:rsidRPr="00051EF9">
        <w:rPr>
          <w:rStyle w:val="Char9"/>
          <w:rtl/>
        </w:rPr>
        <w:t xml:space="preserve"> ندارد</w:t>
      </w:r>
      <w:r w:rsidRPr="000F71B7">
        <w:rPr>
          <w:rStyle w:val="Char9"/>
          <w:rFonts w:hint="cs"/>
          <w:vertAlign w:val="superscript"/>
          <w:rtl/>
        </w:rPr>
        <w:t>(</w:t>
      </w:r>
      <w:r w:rsidRPr="000F71B7">
        <w:rPr>
          <w:rStyle w:val="Char9"/>
          <w:vertAlign w:val="superscript"/>
          <w:rtl/>
        </w:rPr>
        <w:footnoteReference w:id="475"/>
      </w:r>
      <w:r w:rsidRPr="000F71B7">
        <w:rPr>
          <w:rStyle w:val="Char9"/>
          <w:rFonts w:hint="cs"/>
          <w:vertAlign w:val="superscript"/>
          <w:rtl/>
        </w:rPr>
        <w:t>)</w:t>
      </w:r>
      <w:r w:rsidRPr="00051EF9">
        <w:rPr>
          <w:rStyle w:val="Char9"/>
          <w:rFonts w:hint="cs"/>
          <w:rtl/>
        </w:rPr>
        <w:t>.</w:t>
      </w:r>
    </w:p>
    <w:p w:rsidR="00C363C7" w:rsidRPr="00051EF9" w:rsidRDefault="00C363C7" w:rsidP="000F08C0">
      <w:pPr>
        <w:ind w:firstLine="284"/>
        <w:jc w:val="both"/>
        <w:rPr>
          <w:rStyle w:val="Char9"/>
          <w:rtl/>
        </w:rPr>
      </w:pPr>
      <w:r w:rsidRPr="00051EF9">
        <w:rPr>
          <w:rStyle w:val="Char9"/>
          <w:rtl/>
        </w:rPr>
        <w:t>ما اند</w:t>
      </w:r>
      <w:r w:rsidR="00AF2E6E" w:rsidRPr="00051EF9">
        <w:rPr>
          <w:rStyle w:val="Char9"/>
          <w:rtl/>
        </w:rPr>
        <w:t>کی</w:t>
      </w:r>
      <w:r w:rsidRPr="00051EF9">
        <w:rPr>
          <w:rStyle w:val="Char9"/>
          <w:rtl/>
        </w:rPr>
        <w:t xml:space="preserve"> رو</w:t>
      </w:r>
      <w:r w:rsidR="00AF2E6E" w:rsidRPr="00051EF9">
        <w:rPr>
          <w:rStyle w:val="Char9"/>
          <w:rtl/>
        </w:rPr>
        <w:t>ی</w:t>
      </w:r>
      <w:r w:rsidRPr="00051EF9">
        <w:rPr>
          <w:rStyle w:val="Char9"/>
          <w:rtl/>
        </w:rPr>
        <w:t xml:space="preserve"> ا</w:t>
      </w:r>
      <w:r w:rsidR="00AF2E6E" w:rsidRPr="00051EF9">
        <w:rPr>
          <w:rStyle w:val="Char9"/>
          <w:rtl/>
        </w:rPr>
        <w:t>ی</w:t>
      </w:r>
      <w:r w:rsidRPr="00051EF9">
        <w:rPr>
          <w:rStyle w:val="Char9"/>
          <w:rtl/>
        </w:rPr>
        <w:t>ن فرقه ش</w:t>
      </w:r>
      <w:r w:rsidR="00AF2E6E" w:rsidRPr="00051EF9">
        <w:rPr>
          <w:rStyle w:val="Char9"/>
          <w:rtl/>
        </w:rPr>
        <w:t>ی</w:t>
      </w:r>
      <w:r w:rsidRPr="00051EF9">
        <w:rPr>
          <w:rStyle w:val="Char9"/>
          <w:rtl/>
        </w:rPr>
        <w:t>عه و ا</w:t>
      </w:r>
      <w:r w:rsidR="00AF2E6E" w:rsidRPr="00051EF9">
        <w:rPr>
          <w:rStyle w:val="Char9"/>
          <w:rtl/>
        </w:rPr>
        <w:t>ی</w:t>
      </w:r>
      <w:r w:rsidRPr="00051EF9">
        <w:rPr>
          <w:rStyle w:val="Char9"/>
          <w:rtl/>
        </w:rPr>
        <w:t xml:space="preserve">ن شخص (مختار) توقّف </w:t>
      </w:r>
      <w:r w:rsidR="00AF2E6E" w:rsidRPr="00051EF9">
        <w:rPr>
          <w:rStyle w:val="Char9"/>
          <w:rtl/>
        </w:rPr>
        <w:t>ک</w:t>
      </w:r>
      <w:r w:rsidRPr="00051EF9">
        <w:rPr>
          <w:rStyle w:val="Char9"/>
          <w:rtl/>
        </w:rPr>
        <w:t>رد</w:t>
      </w:r>
      <w:r w:rsidR="00AF2E6E" w:rsidRPr="00051EF9">
        <w:rPr>
          <w:rStyle w:val="Char9"/>
          <w:rtl/>
        </w:rPr>
        <w:t>ی</w:t>
      </w:r>
      <w:r w:rsidRPr="00051EF9">
        <w:rPr>
          <w:rStyle w:val="Char9"/>
          <w:rtl/>
        </w:rPr>
        <w:t xml:space="preserve">م چرا </w:t>
      </w:r>
      <w:r w:rsidR="00AF2E6E" w:rsidRPr="00051EF9">
        <w:rPr>
          <w:rStyle w:val="Char9"/>
          <w:rtl/>
        </w:rPr>
        <w:t>ک</w:t>
      </w:r>
      <w:r w:rsidRPr="00051EF9">
        <w:rPr>
          <w:rStyle w:val="Char9"/>
          <w:rtl/>
        </w:rPr>
        <w:t>ه او و پ</w:t>
      </w:r>
      <w:r w:rsidR="00AF2E6E" w:rsidRPr="00051EF9">
        <w:rPr>
          <w:rStyle w:val="Char9"/>
          <w:rtl/>
        </w:rPr>
        <w:t>ی</w:t>
      </w:r>
      <w:r w:rsidRPr="00051EF9">
        <w:rPr>
          <w:rStyle w:val="Char9"/>
          <w:rtl/>
        </w:rPr>
        <w:t>روانش وارث حق</w:t>
      </w:r>
      <w:r w:rsidR="00AF2E6E" w:rsidRPr="00051EF9">
        <w:rPr>
          <w:rStyle w:val="Char9"/>
          <w:rtl/>
        </w:rPr>
        <w:t>ی</w:t>
      </w:r>
      <w:r w:rsidRPr="00051EF9">
        <w:rPr>
          <w:rStyle w:val="Char9"/>
          <w:rtl/>
        </w:rPr>
        <w:t>ق</w:t>
      </w:r>
      <w:r w:rsidR="00AF2E6E" w:rsidRPr="00051EF9">
        <w:rPr>
          <w:rStyle w:val="Char9"/>
          <w:rtl/>
        </w:rPr>
        <w:t>ی</w:t>
      </w:r>
      <w:r w:rsidRPr="00051EF9">
        <w:rPr>
          <w:rStyle w:val="Char9"/>
          <w:rtl/>
        </w:rPr>
        <w:t xml:space="preserve"> سبأ</w:t>
      </w:r>
      <w:r w:rsidR="00AF2E6E" w:rsidRPr="00051EF9">
        <w:rPr>
          <w:rStyle w:val="Char9"/>
          <w:rtl/>
        </w:rPr>
        <w:t>ی</w:t>
      </w:r>
      <w:r w:rsidRPr="00051EF9">
        <w:rPr>
          <w:rStyle w:val="Char9"/>
          <w:rtl/>
        </w:rPr>
        <w:t>ه هستند و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بعداً آمدند به اف</w:t>
      </w:r>
      <w:r w:rsidR="00AF2E6E" w:rsidRPr="00051EF9">
        <w:rPr>
          <w:rStyle w:val="Char9"/>
          <w:rtl/>
        </w:rPr>
        <w:t>ک</w:t>
      </w:r>
      <w:r w:rsidRPr="00051EF9">
        <w:rPr>
          <w:rStyle w:val="Char9"/>
          <w:rtl/>
        </w:rPr>
        <w:t>ار و آراء آنها چنگ زدند و تش</w:t>
      </w:r>
      <w:r w:rsidR="00AF2E6E" w:rsidRPr="00051EF9">
        <w:rPr>
          <w:rStyle w:val="Char9"/>
          <w:rtl/>
        </w:rPr>
        <w:t>ی</w:t>
      </w:r>
      <w:r w:rsidRPr="00051EF9">
        <w:rPr>
          <w:rStyle w:val="Char9"/>
          <w:rtl/>
        </w:rPr>
        <w:t>ع اصل</w:t>
      </w:r>
      <w:r w:rsidR="00AF2E6E" w:rsidRPr="00051EF9">
        <w:rPr>
          <w:rStyle w:val="Char9"/>
          <w:rtl/>
        </w:rPr>
        <w:t>ی</w:t>
      </w:r>
      <w:r w:rsidRPr="00051EF9">
        <w:rPr>
          <w:rStyle w:val="Char9"/>
          <w:rtl/>
        </w:rPr>
        <w:t xml:space="preserve"> شروع به ذوب شدن و نابود شدن نمود</w:t>
      </w:r>
      <w:r w:rsidRPr="000F71B7">
        <w:rPr>
          <w:rStyle w:val="Char9"/>
          <w:rFonts w:hint="cs"/>
          <w:vertAlign w:val="superscript"/>
          <w:rtl/>
        </w:rPr>
        <w:t>(</w:t>
      </w:r>
      <w:r w:rsidRPr="000F71B7">
        <w:rPr>
          <w:rStyle w:val="Char9"/>
          <w:vertAlign w:val="superscript"/>
          <w:rtl/>
        </w:rPr>
        <w:footnoteReference w:id="476"/>
      </w:r>
      <w:r w:rsidRPr="000F71B7">
        <w:rPr>
          <w:rStyle w:val="Char9"/>
          <w:rFonts w:hint="cs"/>
          <w:vertAlign w:val="superscript"/>
          <w:rtl/>
        </w:rPr>
        <w:t>)</w:t>
      </w:r>
      <w:r w:rsidRPr="00051EF9">
        <w:rPr>
          <w:rStyle w:val="Char9"/>
          <w:rFonts w:hint="cs"/>
          <w:rtl/>
        </w:rPr>
        <w:t xml:space="preserve">. </w:t>
      </w:r>
      <w:r w:rsidRPr="00051EF9">
        <w:rPr>
          <w:rStyle w:val="Char9"/>
          <w:rtl/>
        </w:rPr>
        <w:t>و از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 اول</w:t>
      </w:r>
      <w:r w:rsidR="00AF2E6E" w:rsidRPr="00051EF9">
        <w:rPr>
          <w:rStyle w:val="Char9"/>
          <w:rtl/>
        </w:rPr>
        <w:t>ی</w:t>
      </w:r>
      <w:r w:rsidRPr="00051EF9">
        <w:rPr>
          <w:rStyle w:val="Char9"/>
          <w:rtl/>
        </w:rPr>
        <w:t>ه جز اند</w:t>
      </w:r>
      <w:r w:rsidR="00AF2E6E" w:rsidRPr="00051EF9">
        <w:rPr>
          <w:rStyle w:val="Char9"/>
          <w:rtl/>
        </w:rPr>
        <w:t>کی</w:t>
      </w:r>
      <w:r w:rsidRPr="00051EF9">
        <w:rPr>
          <w:rStyle w:val="Char9"/>
          <w:rtl/>
        </w:rPr>
        <w:t xml:space="preserve"> </w:t>
      </w:r>
      <w:r w:rsidR="00AF2E6E" w:rsidRPr="00051EF9">
        <w:rPr>
          <w:rStyle w:val="Char9"/>
          <w:rtl/>
        </w:rPr>
        <w:t>ک</w:t>
      </w:r>
      <w:r w:rsidRPr="00051EF9">
        <w:rPr>
          <w:rStyle w:val="Char9"/>
          <w:rtl/>
        </w:rPr>
        <w:t>ه در رأس آنها اولاد عل</w:t>
      </w:r>
      <w:r w:rsidR="00AF2E6E" w:rsidRPr="00051EF9">
        <w:rPr>
          <w:rStyle w:val="Char9"/>
          <w:rtl/>
        </w:rPr>
        <w:t>ی</w:t>
      </w:r>
      <w:r w:rsidRPr="00051EF9">
        <w:rPr>
          <w:rStyle w:val="Char9"/>
          <w:rtl/>
        </w:rPr>
        <w:t xml:space="preserve"> و بن</w:t>
      </w:r>
      <w:r w:rsidR="00AF2E6E" w:rsidRPr="00051EF9">
        <w:rPr>
          <w:rStyle w:val="Char9"/>
          <w:rtl/>
        </w:rPr>
        <w:t>ی</w:t>
      </w:r>
      <w:r w:rsidRPr="00051EF9">
        <w:rPr>
          <w:rStyle w:val="Char9"/>
          <w:rtl/>
        </w:rPr>
        <w:t xml:space="preserve"> هاشم بودند باق</w:t>
      </w:r>
      <w:r w:rsidR="00AF2E6E" w:rsidRPr="00051EF9">
        <w:rPr>
          <w:rStyle w:val="Char9"/>
          <w:rtl/>
        </w:rPr>
        <w:t>ی</w:t>
      </w:r>
      <w:r w:rsidRPr="00051EF9">
        <w:rPr>
          <w:rStyle w:val="Char9"/>
          <w:rtl/>
        </w:rPr>
        <w:t xml:space="preserve"> نماند. چرا </w:t>
      </w:r>
      <w:r w:rsidR="00AF2E6E" w:rsidRPr="00051EF9">
        <w:rPr>
          <w:rStyle w:val="Char9"/>
          <w:rtl/>
        </w:rPr>
        <w:t>ک</w:t>
      </w:r>
      <w:r w:rsidRPr="00051EF9">
        <w:rPr>
          <w:rStyle w:val="Char9"/>
          <w:rtl/>
        </w:rPr>
        <w:t>ه اف</w:t>
      </w:r>
      <w:r w:rsidR="00AF2E6E" w:rsidRPr="00051EF9">
        <w:rPr>
          <w:rStyle w:val="Char9"/>
          <w:rtl/>
        </w:rPr>
        <w:t>ک</w:t>
      </w:r>
      <w:r w:rsidRPr="00051EF9">
        <w:rPr>
          <w:rStyle w:val="Char9"/>
          <w:rtl/>
        </w:rPr>
        <w:t>ار و آراء سبأ</w:t>
      </w:r>
      <w:r w:rsidR="00AF2E6E" w:rsidRPr="00051EF9">
        <w:rPr>
          <w:rStyle w:val="Char9"/>
          <w:rtl/>
        </w:rPr>
        <w:t>ی</w:t>
      </w:r>
      <w:r w:rsidRPr="00051EF9">
        <w:rPr>
          <w:rStyle w:val="Char9"/>
          <w:rtl/>
        </w:rPr>
        <w:t>ه در م</w:t>
      </w:r>
      <w:r w:rsidR="00AF2E6E" w:rsidRPr="00051EF9">
        <w:rPr>
          <w:rStyle w:val="Char9"/>
          <w:rtl/>
        </w:rPr>
        <w:t>ی</w:t>
      </w:r>
      <w:r w:rsidRPr="00051EF9">
        <w:rPr>
          <w:rStyle w:val="Char9"/>
          <w:rtl/>
        </w:rPr>
        <w:t>ان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 رواج پ</w:t>
      </w:r>
      <w:r w:rsidR="00AF2E6E" w:rsidRPr="00051EF9">
        <w:rPr>
          <w:rStyle w:val="Char9"/>
          <w:rtl/>
        </w:rPr>
        <w:t>ی</w:t>
      </w:r>
      <w:r w:rsidRPr="00051EF9">
        <w:rPr>
          <w:rStyle w:val="Char9"/>
          <w:rtl/>
        </w:rPr>
        <w:t xml:space="preserve">دا </w:t>
      </w:r>
      <w:r w:rsidR="00AF2E6E" w:rsidRPr="00051EF9">
        <w:rPr>
          <w:rStyle w:val="Char9"/>
          <w:rtl/>
        </w:rPr>
        <w:t>ک</w:t>
      </w:r>
      <w:r w:rsidRPr="00051EF9">
        <w:rPr>
          <w:rStyle w:val="Char9"/>
          <w:rtl/>
        </w:rPr>
        <w:t>رد، به و</w:t>
      </w:r>
      <w:r w:rsidR="00AF2E6E" w:rsidRPr="00051EF9">
        <w:rPr>
          <w:rStyle w:val="Char9"/>
          <w:rtl/>
        </w:rPr>
        <w:t>ی</w:t>
      </w:r>
      <w:r w:rsidRPr="00051EF9">
        <w:rPr>
          <w:rStyle w:val="Char9"/>
          <w:rtl/>
        </w:rPr>
        <w:t>ژه بعد از شهادت حضرت امام حس</w:t>
      </w:r>
      <w:r w:rsidR="00AF2E6E" w:rsidRPr="00051EF9">
        <w:rPr>
          <w:rStyle w:val="Char9"/>
          <w:rtl/>
        </w:rPr>
        <w:t>ی</w:t>
      </w:r>
      <w:r w:rsidRPr="00051EF9">
        <w:rPr>
          <w:rStyle w:val="Char9"/>
          <w:rtl/>
        </w:rPr>
        <w:t xml:space="preserve">ن </w:t>
      </w:r>
      <w:r w:rsidR="00AF2E6E" w:rsidRPr="00051EF9">
        <w:rPr>
          <w:rStyle w:val="Char9"/>
          <w:rtl/>
        </w:rPr>
        <w:t>ک</w:t>
      </w:r>
      <w:r w:rsidRPr="00051EF9">
        <w:rPr>
          <w:rStyle w:val="Char9"/>
          <w:rtl/>
        </w:rPr>
        <w:t>ه بس</w:t>
      </w:r>
      <w:r w:rsidR="00AF2E6E" w:rsidRPr="00051EF9">
        <w:rPr>
          <w:rStyle w:val="Char9"/>
          <w:rtl/>
        </w:rPr>
        <w:t>ی</w:t>
      </w:r>
      <w:r w:rsidRPr="00051EF9">
        <w:rPr>
          <w:rStyle w:val="Char9"/>
          <w:rtl/>
        </w:rPr>
        <w:t>ار</w:t>
      </w:r>
      <w:r w:rsidR="00AF2E6E" w:rsidRPr="00051EF9">
        <w:rPr>
          <w:rStyle w:val="Char9"/>
          <w:rtl/>
        </w:rPr>
        <w:t>ی</w:t>
      </w:r>
      <w:r w:rsidRPr="00051EF9">
        <w:rPr>
          <w:rStyle w:val="Char9"/>
          <w:rtl/>
        </w:rPr>
        <w:t xml:space="preserve"> از دوستان عل</w:t>
      </w:r>
      <w:r w:rsidR="00AF2E6E" w:rsidRPr="00051EF9">
        <w:rPr>
          <w:rStyle w:val="Char9"/>
          <w:rtl/>
        </w:rPr>
        <w:t>ی</w:t>
      </w:r>
      <w:r w:rsidRPr="00051EF9">
        <w:rPr>
          <w:rStyle w:val="Char9"/>
          <w:rtl/>
        </w:rPr>
        <w:t xml:space="preserve"> و فرزندانش و حت</w:t>
      </w:r>
      <w:r w:rsidR="00AF2E6E" w:rsidRPr="00051EF9">
        <w:rPr>
          <w:rStyle w:val="Char9"/>
          <w:rtl/>
        </w:rPr>
        <w:t>ی</w:t>
      </w:r>
      <w:r w:rsidRPr="00051EF9">
        <w:rPr>
          <w:rStyle w:val="Char9"/>
          <w:rtl/>
        </w:rPr>
        <w:t xml:space="preserve"> بعض</w:t>
      </w:r>
      <w:r w:rsidR="00AF2E6E" w:rsidRPr="00051EF9">
        <w:rPr>
          <w:rStyle w:val="Char9"/>
          <w:rtl/>
        </w:rPr>
        <w:t>ی</w:t>
      </w:r>
      <w:r w:rsidRPr="00051EF9">
        <w:rPr>
          <w:rStyle w:val="Char9"/>
          <w:rtl/>
        </w:rPr>
        <w:t xml:space="preserve"> از طالب</w:t>
      </w:r>
      <w:r w:rsidR="00AF2E6E" w:rsidRPr="00051EF9">
        <w:rPr>
          <w:rStyle w:val="Char9"/>
          <w:rtl/>
        </w:rPr>
        <w:t>ی</w:t>
      </w:r>
      <w:r w:rsidRPr="00051EF9">
        <w:rPr>
          <w:rStyle w:val="Char9"/>
          <w:rtl/>
        </w:rPr>
        <w:t>ه‌ها احساس حرمان و نوم</w:t>
      </w:r>
      <w:r w:rsidR="00AF2E6E" w:rsidRPr="00051EF9">
        <w:rPr>
          <w:rStyle w:val="Char9"/>
          <w:rtl/>
        </w:rPr>
        <w:t>ی</w:t>
      </w:r>
      <w:r w:rsidRPr="00051EF9">
        <w:rPr>
          <w:rStyle w:val="Char9"/>
          <w:rtl/>
        </w:rPr>
        <w:t>د</w:t>
      </w:r>
      <w:r w:rsidR="00AF2E6E" w:rsidRPr="00051EF9">
        <w:rPr>
          <w:rStyle w:val="Char9"/>
          <w:rtl/>
        </w:rPr>
        <w:t>ی</w:t>
      </w:r>
      <w:r w:rsidRPr="00051EF9">
        <w:rPr>
          <w:rStyle w:val="Char9"/>
          <w:rtl/>
        </w:rPr>
        <w:t xml:space="preserve"> نموده و خود را در معرض انتقام و سرنگون</w:t>
      </w:r>
      <w:r w:rsidR="00AF2E6E" w:rsidRPr="00051EF9">
        <w:rPr>
          <w:rStyle w:val="Char9"/>
          <w:rtl/>
        </w:rPr>
        <w:t>ی</w:t>
      </w:r>
      <w:r w:rsidRPr="00051EF9">
        <w:rPr>
          <w:rStyle w:val="Char9"/>
          <w:rtl/>
        </w:rPr>
        <w:t xml:space="preserve"> توسّط نظام</w:t>
      </w:r>
      <w:r w:rsidR="00AF2E6E" w:rsidRPr="00051EF9">
        <w:rPr>
          <w:rStyle w:val="Char9"/>
          <w:rtl/>
        </w:rPr>
        <w:t>ی</w:t>
      </w:r>
      <w:r w:rsidRPr="00051EF9">
        <w:rPr>
          <w:rStyle w:val="Char9"/>
          <w:rtl/>
        </w:rPr>
        <w:t xml:space="preserve"> م</w:t>
      </w:r>
      <w:r w:rsidR="00AF2E6E" w:rsidRPr="00051EF9">
        <w:rPr>
          <w:rStyle w:val="Char9"/>
          <w:rtl/>
        </w:rPr>
        <w:t>ی</w:t>
      </w:r>
      <w:r w:rsidRPr="00051EF9">
        <w:rPr>
          <w:rStyle w:val="Char9"/>
          <w:rtl/>
        </w:rPr>
        <w:t>‌د</w:t>
      </w:r>
      <w:r w:rsidR="00AF2E6E" w:rsidRPr="00051EF9">
        <w:rPr>
          <w:rStyle w:val="Char9"/>
          <w:rtl/>
        </w:rPr>
        <w:t>ی</w:t>
      </w:r>
      <w:r w:rsidRPr="00051EF9">
        <w:rPr>
          <w:rStyle w:val="Char9"/>
          <w:rtl/>
        </w:rPr>
        <w:t xml:space="preserve">دند </w:t>
      </w:r>
      <w:r w:rsidR="00AF2E6E" w:rsidRPr="00051EF9">
        <w:rPr>
          <w:rStyle w:val="Char9"/>
          <w:rtl/>
        </w:rPr>
        <w:t>ک</w:t>
      </w:r>
      <w:r w:rsidRPr="00051EF9">
        <w:rPr>
          <w:rStyle w:val="Char9"/>
          <w:rtl/>
        </w:rPr>
        <w:t>ه متّهم به قتل حس</w:t>
      </w:r>
      <w:r w:rsidR="00AF2E6E" w:rsidRPr="00051EF9">
        <w:rPr>
          <w:rStyle w:val="Char9"/>
          <w:rtl/>
        </w:rPr>
        <w:t>ی</w:t>
      </w:r>
      <w:r w:rsidRPr="00051EF9">
        <w:rPr>
          <w:rStyle w:val="Char9"/>
          <w:rtl/>
        </w:rPr>
        <w:t>ن</w:t>
      </w:r>
      <w:r w:rsidR="00E927B8" w:rsidRPr="00E927B8">
        <w:rPr>
          <w:rStyle w:val="Char9"/>
          <w:rFonts w:cs="CTraditional Arabic"/>
          <w:rtl/>
        </w:rPr>
        <w:t>س</w:t>
      </w:r>
      <w:r w:rsidRPr="00051EF9">
        <w:rPr>
          <w:rStyle w:val="Char9"/>
          <w:rtl/>
        </w:rPr>
        <w:t xml:space="preserve"> بودند.</w:t>
      </w:r>
    </w:p>
    <w:p w:rsidR="00C363C7" w:rsidRPr="00051EF9" w:rsidRDefault="00C363C7" w:rsidP="000F08C0">
      <w:pPr>
        <w:ind w:firstLine="284"/>
        <w:jc w:val="both"/>
        <w:rPr>
          <w:rStyle w:val="Char9"/>
          <w:rtl/>
        </w:rPr>
      </w:pPr>
      <w:r w:rsidRPr="00051EF9">
        <w:rPr>
          <w:rStyle w:val="Char9"/>
          <w:rtl/>
        </w:rPr>
        <w:t>و</w:t>
      </w:r>
      <w:r w:rsidRPr="00051EF9">
        <w:rPr>
          <w:rStyle w:val="Char9"/>
          <w:rFonts w:hint="cs"/>
          <w:rtl/>
        </w:rPr>
        <w:t xml:space="preserve"> </w:t>
      </w:r>
      <w:r w:rsidRPr="00051EF9">
        <w:rPr>
          <w:rStyle w:val="Char9"/>
          <w:rtl/>
        </w:rPr>
        <w:t>بعضى از سب</w:t>
      </w:r>
      <w:r w:rsidR="00AF2E6E" w:rsidRPr="00051EF9">
        <w:rPr>
          <w:rStyle w:val="Char9"/>
          <w:rtl/>
        </w:rPr>
        <w:t>ک</w:t>
      </w:r>
      <w:r w:rsidRPr="00051EF9">
        <w:rPr>
          <w:rStyle w:val="Char9"/>
          <w:rtl/>
        </w:rPr>
        <w:t xml:space="preserve"> سران و</w:t>
      </w:r>
      <w:r w:rsidRPr="00051EF9">
        <w:rPr>
          <w:rStyle w:val="Char9"/>
          <w:rFonts w:hint="cs"/>
          <w:rtl/>
        </w:rPr>
        <w:t xml:space="preserve"> </w:t>
      </w:r>
      <w:r w:rsidRPr="00051EF9">
        <w:rPr>
          <w:rStyle w:val="Char9"/>
          <w:rtl/>
        </w:rPr>
        <w:t>نادانان شروع به انتقاد از هر چ</w:t>
      </w:r>
      <w:r w:rsidR="00AF2E6E" w:rsidRPr="00051EF9">
        <w:rPr>
          <w:rStyle w:val="Char9"/>
          <w:rtl/>
        </w:rPr>
        <w:t>ی</w:t>
      </w:r>
      <w:r w:rsidRPr="00051EF9">
        <w:rPr>
          <w:rStyle w:val="Char9"/>
          <w:rtl/>
        </w:rPr>
        <w:t xml:space="preserve">زى نمودند </w:t>
      </w:r>
      <w:r w:rsidR="00AF2E6E" w:rsidRPr="00051EF9">
        <w:rPr>
          <w:rStyle w:val="Char9"/>
          <w:rtl/>
        </w:rPr>
        <w:t>ک</w:t>
      </w:r>
      <w:r w:rsidRPr="00051EF9">
        <w:rPr>
          <w:rStyle w:val="Char9"/>
          <w:rtl/>
        </w:rPr>
        <w:t>ه مرتبط به ح</w:t>
      </w:r>
      <w:r w:rsidR="00AF2E6E" w:rsidRPr="00051EF9">
        <w:rPr>
          <w:rStyle w:val="Char9"/>
          <w:rtl/>
        </w:rPr>
        <w:t>ک</w:t>
      </w:r>
      <w:r w:rsidRPr="00051EF9">
        <w:rPr>
          <w:rStyle w:val="Char9"/>
          <w:rtl/>
        </w:rPr>
        <w:t>ام و</w:t>
      </w:r>
      <w:r w:rsidRPr="00051EF9">
        <w:rPr>
          <w:rStyle w:val="Char9"/>
          <w:rFonts w:hint="cs"/>
          <w:rtl/>
        </w:rPr>
        <w:t xml:space="preserve"> </w:t>
      </w:r>
      <w:r w:rsidRPr="00051EF9">
        <w:rPr>
          <w:rStyle w:val="Char9"/>
          <w:rtl/>
        </w:rPr>
        <w:t>همف</w:t>
      </w:r>
      <w:r w:rsidR="00AF2E6E" w:rsidRPr="00051EF9">
        <w:rPr>
          <w:rStyle w:val="Char9"/>
          <w:rtl/>
        </w:rPr>
        <w:t>ک</w:t>
      </w:r>
      <w:r w:rsidRPr="00051EF9">
        <w:rPr>
          <w:rStyle w:val="Char9"/>
          <w:rtl/>
        </w:rPr>
        <w:t>ران آنها بود حتى معتقدات و</w:t>
      </w:r>
      <w:r w:rsidRPr="00051EF9">
        <w:rPr>
          <w:rStyle w:val="Char9"/>
          <w:rFonts w:hint="cs"/>
          <w:rtl/>
        </w:rPr>
        <w:t xml:space="preserve"> </w:t>
      </w:r>
      <w:r w:rsidRPr="00051EF9">
        <w:rPr>
          <w:rStyle w:val="Char9"/>
          <w:rtl/>
        </w:rPr>
        <w:t xml:space="preserve">باورها، حتى آنچه را </w:t>
      </w:r>
      <w:r w:rsidR="00AF2E6E" w:rsidRPr="00051EF9">
        <w:rPr>
          <w:rStyle w:val="Char9"/>
          <w:rtl/>
        </w:rPr>
        <w:t>ک</w:t>
      </w:r>
      <w:r w:rsidRPr="00051EF9">
        <w:rPr>
          <w:rStyle w:val="Char9"/>
          <w:rtl/>
        </w:rPr>
        <w:t>ه در مساجد و</w:t>
      </w:r>
      <w:r w:rsidRPr="00051EF9">
        <w:rPr>
          <w:rStyle w:val="Char9"/>
          <w:rFonts w:hint="cs"/>
          <w:rtl/>
        </w:rPr>
        <w:t xml:space="preserve"> </w:t>
      </w:r>
      <w:r w:rsidRPr="00051EF9">
        <w:rPr>
          <w:rStyle w:val="Char9"/>
          <w:rtl/>
        </w:rPr>
        <w:t>بر بالاى منبرها مى</w:t>
      </w:r>
      <w:r w:rsidRPr="00051EF9">
        <w:rPr>
          <w:rStyle w:val="Char9"/>
          <w:rFonts w:hint="cs"/>
          <w:rtl/>
        </w:rPr>
        <w:t>‌</w:t>
      </w:r>
      <w:r w:rsidRPr="00051EF9">
        <w:rPr>
          <w:rStyle w:val="Char9"/>
          <w:rtl/>
        </w:rPr>
        <w:t>شن</w:t>
      </w:r>
      <w:r w:rsidR="00AF2E6E" w:rsidRPr="00051EF9">
        <w:rPr>
          <w:rStyle w:val="Char9"/>
          <w:rtl/>
        </w:rPr>
        <w:t>ی</w:t>
      </w:r>
      <w:r w:rsidRPr="00051EF9">
        <w:rPr>
          <w:rStyle w:val="Char9"/>
          <w:rtl/>
        </w:rPr>
        <w:t>دند با آن مخالفت</w:t>
      </w:r>
      <w:r w:rsidR="00835A14">
        <w:rPr>
          <w:rStyle w:val="Char9"/>
          <w:rtl/>
        </w:rPr>
        <w:t xml:space="preserve"> می‌نمود</w:t>
      </w:r>
      <w:r w:rsidRPr="00051EF9">
        <w:rPr>
          <w:rStyle w:val="Char9"/>
          <w:rtl/>
        </w:rPr>
        <w:t>ند، و</w:t>
      </w:r>
      <w:r w:rsidRPr="00051EF9">
        <w:rPr>
          <w:rStyle w:val="Char9"/>
          <w:rFonts w:hint="cs"/>
          <w:rtl/>
        </w:rPr>
        <w:t xml:space="preserve"> </w:t>
      </w:r>
      <w:r w:rsidRPr="00051EF9">
        <w:rPr>
          <w:rStyle w:val="Char9"/>
          <w:rtl/>
        </w:rPr>
        <w:t>لهذا امام ذهبى نقل مى</w:t>
      </w:r>
      <w:r w:rsidRPr="00051EF9">
        <w:rPr>
          <w:rStyle w:val="Char9"/>
          <w:rFonts w:hint="cs"/>
          <w:rtl/>
        </w:rPr>
        <w:t>‌</w:t>
      </w:r>
      <w:r w:rsidR="00AF2E6E" w:rsidRPr="00051EF9">
        <w:rPr>
          <w:rStyle w:val="Char9"/>
          <w:rtl/>
        </w:rPr>
        <w:t>ک</w:t>
      </w:r>
      <w:r w:rsidRPr="00051EF9">
        <w:rPr>
          <w:rStyle w:val="Char9"/>
          <w:rtl/>
        </w:rPr>
        <w:t xml:space="preserve">ند </w:t>
      </w:r>
      <w:r w:rsidR="00AF2E6E" w:rsidRPr="00051EF9">
        <w:rPr>
          <w:rStyle w:val="Char9"/>
          <w:rtl/>
        </w:rPr>
        <w:t>ک</w:t>
      </w:r>
      <w:r w:rsidRPr="00051EF9">
        <w:rPr>
          <w:rStyle w:val="Char9"/>
          <w:rtl/>
        </w:rPr>
        <w:t xml:space="preserve">ه: </w:t>
      </w:r>
    </w:p>
    <w:p w:rsidR="00C363C7" w:rsidRPr="00051EF9" w:rsidRDefault="00C363C7" w:rsidP="000F08C0">
      <w:pPr>
        <w:ind w:firstLine="284"/>
        <w:jc w:val="both"/>
        <w:rPr>
          <w:rStyle w:val="Char9"/>
          <w:rtl/>
        </w:rPr>
      </w:pPr>
      <w:r w:rsidRPr="00051EF9">
        <w:rPr>
          <w:rStyle w:val="Char9"/>
          <w:rtl/>
        </w:rPr>
        <w:t>سلف ا</w:t>
      </w:r>
      <w:r w:rsidR="00AF2E6E" w:rsidRPr="00051EF9">
        <w:rPr>
          <w:rStyle w:val="Char9"/>
          <w:rtl/>
        </w:rPr>
        <w:t>ی</w:t>
      </w:r>
      <w:r w:rsidRPr="00051EF9">
        <w:rPr>
          <w:rStyle w:val="Char9"/>
          <w:rtl/>
        </w:rPr>
        <w:t>ن امت بر تفض</w:t>
      </w:r>
      <w:r w:rsidR="00AF2E6E" w:rsidRPr="00051EF9">
        <w:rPr>
          <w:rStyle w:val="Char9"/>
          <w:rtl/>
        </w:rPr>
        <w:t>ی</w:t>
      </w:r>
      <w:r w:rsidRPr="00051EF9">
        <w:rPr>
          <w:rStyle w:val="Char9"/>
          <w:rtl/>
        </w:rPr>
        <w:t>ل ابوب</w:t>
      </w:r>
      <w:r w:rsidR="00AF2E6E" w:rsidRPr="00051EF9">
        <w:rPr>
          <w:rStyle w:val="Char9"/>
          <w:rtl/>
        </w:rPr>
        <w:t>ک</w:t>
      </w:r>
      <w:r w:rsidRPr="00051EF9">
        <w:rPr>
          <w:rStyle w:val="Char9"/>
          <w:rtl/>
        </w:rPr>
        <w:t>ر</w:t>
      </w:r>
      <w:r w:rsidRPr="00051EF9">
        <w:rPr>
          <w:rStyle w:val="Char9"/>
          <w:rFonts w:hint="cs"/>
          <w:rtl/>
        </w:rPr>
        <w:t xml:space="preserve"> </w:t>
      </w:r>
      <w:r w:rsidRPr="00051EF9">
        <w:rPr>
          <w:rStyle w:val="Char9"/>
          <w:rtl/>
        </w:rPr>
        <w:t>و</w:t>
      </w:r>
      <w:r w:rsidRPr="00051EF9">
        <w:rPr>
          <w:rStyle w:val="Char9"/>
          <w:rFonts w:hint="cs"/>
          <w:rtl/>
        </w:rPr>
        <w:t xml:space="preserve"> </w:t>
      </w:r>
      <w:r w:rsidRPr="00051EF9">
        <w:rPr>
          <w:rStyle w:val="Char9"/>
          <w:rtl/>
        </w:rPr>
        <w:t>عمر</w:t>
      </w:r>
      <w:r w:rsidRPr="00FD35AF">
        <w:rPr>
          <w:rFonts w:ascii="Tahoma" w:hAnsi="Tahoma" w:cs="CTraditional Arabic" w:hint="cs"/>
          <w:rtl/>
          <w:lang w:bidi="ar-AE"/>
        </w:rPr>
        <w:t>ب</w:t>
      </w:r>
      <w:r w:rsidRPr="00051EF9">
        <w:rPr>
          <w:rStyle w:val="Char9"/>
          <w:rFonts w:hint="cs"/>
          <w:rtl/>
        </w:rPr>
        <w:t xml:space="preserve"> </w:t>
      </w:r>
      <w:r w:rsidRPr="00051EF9">
        <w:rPr>
          <w:rStyle w:val="Char9"/>
          <w:rtl/>
        </w:rPr>
        <w:t>بر على</w:t>
      </w:r>
      <w:r w:rsidR="00E927B8" w:rsidRPr="00E927B8">
        <w:rPr>
          <w:rStyle w:val="Char9"/>
          <w:rFonts w:cs="CTraditional Arabic"/>
          <w:rtl/>
        </w:rPr>
        <w:t>س</w:t>
      </w:r>
      <w:r w:rsidRPr="00051EF9">
        <w:rPr>
          <w:rStyle w:val="Char9"/>
          <w:rFonts w:hint="cs"/>
          <w:rtl/>
        </w:rPr>
        <w:t xml:space="preserve"> </w:t>
      </w:r>
      <w:r w:rsidRPr="00051EF9">
        <w:rPr>
          <w:rStyle w:val="Char9"/>
          <w:rtl/>
        </w:rPr>
        <w:t>و</w:t>
      </w:r>
      <w:r w:rsidRPr="00051EF9">
        <w:rPr>
          <w:rStyle w:val="Char9"/>
          <w:rFonts w:hint="cs"/>
          <w:rtl/>
        </w:rPr>
        <w:t xml:space="preserve"> </w:t>
      </w:r>
      <w:r w:rsidRPr="00051EF9">
        <w:rPr>
          <w:rStyle w:val="Char9"/>
          <w:rtl/>
        </w:rPr>
        <w:t>د</w:t>
      </w:r>
      <w:r w:rsidR="00AF2E6E" w:rsidRPr="00051EF9">
        <w:rPr>
          <w:rStyle w:val="Char9"/>
          <w:rtl/>
        </w:rPr>
        <w:t>ی</w:t>
      </w:r>
      <w:r w:rsidRPr="00051EF9">
        <w:rPr>
          <w:rStyle w:val="Char9"/>
          <w:rtl/>
        </w:rPr>
        <w:t>گران اتفاق نظر داشتند، و</w:t>
      </w:r>
      <w:r w:rsidRPr="00051EF9">
        <w:rPr>
          <w:rStyle w:val="Char9"/>
          <w:rFonts w:hint="cs"/>
          <w:rtl/>
        </w:rPr>
        <w:t xml:space="preserve"> </w:t>
      </w:r>
      <w:r w:rsidRPr="00051EF9">
        <w:rPr>
          <w:rStyle w:val="Char9"/>
          <w:rtl/>
        </w:rPr>
        <w:t>با سند خود از ابو اسحاق سب</w:t>
      </w:r>
      <w:r w:rsidR="00AF2E6E" w:rsidRPr="00051EF9">
        <w:rPr>
          <w:rStyle w:val="Char9"/>
          <w:rtl/>
        </w:rPr>
        <w:t>ی</w:t>
      </w:r>
      <w:r w:rsidRPr="00051EF9">
        <w:rPr>
          <w:rStyle w:val="Char9"/>
          <w:rtl/>
        </w:rPr>
        <w:t xml:space="preserve">عى </w:t>
      </w:r>
      <w:r w:rsidR="00AF2E6E" w:rsidRPr="00051EF9">
        <w:rPr>
          <w:rStyle w:val="Char9"/>
          <w:rtl/>
        </w:rPr>
        <w:t>ک</w:t>
      </w:r>
      <w:r w:rsidRPr="00051EF9">
        <w:rPr>
          <w:rStyle w:val="Char9"/>
          <w:rtl/>
        </w:rPr>
        <w:t>وفى نقل مى</w:t>
      </w:r>
      <w:r w:rsidRPr="00051EF9">
        <w:rPr>
          <w:rStyle w:val="Char9"/>
          <w:rFonts w:hint="cs"/>
          <w:rtl/>
        </w:rPr>
        <w:t>‌</w:t>
      </w:r>
      <w:r w:rsidR="00AF2E6E" w:rsidRPr="00051EF9">
        <w:rPr>
          <w:rStyle w:val="Char9"/>
          <w:rtl/>
        </w:rPr>
        <w:t>ک</w:t>
      </w:r>
      <w:r w:rsidRPr="00051EF9">
        <w:rPr>
          <w:rStyle w:val="Char9"/>
          <w:rtl/>
        </w:rPr>
        <w:t xml:space="preserve">ند </w:t>
      </w:r>
      <w:r w:rsidR="00AF2E6E" w:rsidRPr="00051EF9">
        <w:rPr>
          <w:rStyle w:val="Char9"/>
          <w:rtl/>
        </w:rPr>
        <w:t>ک</w:t>
      </w:r>
      <w:r w:rsidRPr="00051EF9">
        <w:rPr>
          <w:rStyle w:val="Char9"/>
          <w:rtl/>
        </w:rPr>
        <w:t>ه گو</w:t>
      </w:r>
      <w:r w:rsidR="00AF2E6E" w:rsidRPr="00051EF9">
        <w:rPr>
          <w:rStyle w:val="Char9"/>
          <w:rtl/>
        </w:rPr>
        <w:t>ی</w:t>
      </w:r>
      <w:r w:rsidRPr="00051EF9">
        <w:rPr>
          <w:rStyle w:val="Char9"/>
          <w:rtl/>
        </w:rPr>
        <w:t xml:space="preserve">د: من از </w:t>
      </w:r>
      <w:r w:rsidR="00AF2E6E" w:rsidRPr="00051EF9">
        <w:rPr>
          <w:rStyle w:val="Char9"/>
          <w:rtl/>
        </w:rPr>
        <w:t>ک</w:t>
      </w:r>
      <w:r w:rsidRPr="00051EF9">
        <w:rPr>
          <w:rStyle w:val="Char9"/>
          <w:rtl/>
        </w:rPr>
        <w:t>وفه خارج شدم و</w:t>
      </w:r>
      <w:r w:rsidRPr="00051EF9">
        <w:rPr>
          <w:rStyle w:val="Char9"/>
          <w:rFonts w:hint="cs"/>
          <w:rtl/>
        </w:rPr>
        <w:t xml:space="preserve"> </w:t>
      </w:r>
      <w:r w:rsidRPr="00051EF9">
        <w:rPr>
          <w:rStyle w:val="Char9"/>
          <w:rtl/>
        </w:rPr>
        <w:t>ه</w:t>
      </w:r>
      <w:r w:rsidR="00AF2E6E" w:rsidRPr="00051EF9">
        <w:rPr>
          <w:rStyle w:val="Char9"/>
          <w:rtl/>
        </w:rPr>
        <w:t>ی</w:t>
      </w:r>
      <w:r w:rsidRPr="00051EF9">
        <w:rPr>
          <w:rStyle w:val="Char9"/>
          <w:rtl/>
        </w:rPr>
        <w:t xml:space="preserve">چ </w:t>
      </w:r>
      <w:r w:rsidR="00AF2E6E" w:rsidRPr="00051EF9">
        <w:rPr>
          <w:rStyle w:val="Char9"/>
          <w:rtl/>
        </w:rPr>
        <w:t>ک</w:t>
      </w:r>
      <w:r w:rsidRPr="00051EF9">
        <w:rPr>
          <w:rStyle w:val="Char9"/>
          <w:rtl/>
        </w:rPr>
        <w:t>س ترد</w:t>
      </w:r>
      <w:r w:rsidR="00AF2E6E" w:rsidRPr="00051EF9">
        <w:rPr>
          <w:rStyle w:val="Char9"/>
          <w:rtl/>
        </w:rPr>
        <w:t>ی</w:t>
      </w:r>
      <w:r w:rsidRPr="00051EF9">
        <w:rPr>
          <w:rStyle w:val="Char9"/>
          <w:rtl/>
        </w:rPr>
        <w:t>د در أفضل</w:t>
      </w:r>
      <w:r w:rsidR="00AF2E6E" w:rsidRPr="00051EF9">
        <w:rPr>
          <w:rStyle w:val="Char9"/>
          <w:rtl/>
        </w:rPr>
        <w:t>ی</w:t>
      </w:r>
      <w:r w:rsidRPr="00051EF9">
        <w:rPr>
          <w:rStyle w:val="Char9"/>
          <w:rtl/>
        </w:rPr>
        <w:t>ت ابوب</w:t>
      </w:r>
      <w:r w:rsidR="00AF2E6E" w:rsidRPr="00051EF9">
        <w:rPr>
          <w:rStyle w:val="Char9"/>
          <w:rtl/>
        </w:rPr>
        <w:t>ک</w:t>
      </w:r>
      <w:r w:rsidRPr="00051EF9">
        <w:rPr>
          <w:rStyle w:val="Char9"/>
          <w:rtl/>
        </w:rPr>
        <w:t>ر و</w:t>
      </w:r>
      <w:r w:rsidRPr="00051EF9">
        <w:rPr>
          <w:rStyle w:val="Char9"/>
          <w:rFonts w:hint="cs"/>
          <w:rtl/>
        </w:rPr>
        <w:t xml:space="preserve"> </w:t>
      </w:r>
      <w:r w:rsidRPr="00051EF9">
        <w:rPr>
          <w:rStyle w:val="Char9"/>
          <w:rtl/>
        </w:rPr>
        <w:t>عمر و</w:t>
      </w:r>
      <w:r w:rsidRPr="00051EF9">
        <w:rPr>
          <w:rStyle w:val="Char9"/>
          <w:rFonts w:hint="cs"/>
          <w:rtl/>
        </w:rPr>
        <w:t xml:space="preserve"> </w:t>
      </w:r>
      <w:r w:rsidRPr="00051EF9">
        <w:rPr>
          <w:rStyle w:val="Char9"/>
          <w:rtl/>
        </w:rPr>
        <w:t>تقد</w:t>
      </w:r>
      <w:r w:rsidR="00AF2E6E" w:rsidRPr="00051EF9">
        <w:rPr>
          <w:rStyle w:val="Char9"/>
          <w:rtl/>
        </w:rPr>
        <w:t>ی</w:t>
      </w:r>
      <w:r w:rsidRPr="00051EF9">
        <w:rPr>
          <w:rStyle w:val="Char9"/>
          <w:rtl/>
        </w:rPr>
        <w:t>م آندو</w:t>
      </w:r>
      <w:r w:rsidRPr="00051EF9">
        <w:rPr>
          <w:rStyle w:val="Char9"/>
          <w:rFonts w:hint="cs"/>
          <w:rtl/>
        </w:rPr>
        <w:t xml:space="preserve"> (</w:t>
      </w:r>
      <w:r w:rsidRPr="00051EF9">
        <w:rPr>
          <w:rStyle w:val="Char9"/>
          <w:rtl/>
        </w:rPr>
        <w:t>بر د</w:t>
      </w:r>
      <w:r w:rsidR="00AF2E6E" w:rsidRPr="00051EF9">
        <w:rPr>
          <w:rStyle w:val="Char9"/>
          <w:rtl/>
        </w:rPr>
        <w:t>ی</w:t>
      </w:r>
      <w:r w:rsidRPr="00051EF9">
        <w:rPr>
          <w:rStyle w:val="Char9"/>
          <w:rtl/>
        </w:rPr>
        <w:t>گران</w:t>
      </w:r>
      <w:r w:rsidRPr="00051EF9">
        <w:rPr>
          <w:rStyle w:val="Char9"/>
          <w:rFonts w:hint="cs"/>
          <w:rtl/>
        </w:rPr>
        <w:t>)</w:t>
      </w:r>
      <w:r w:rsidRPr="00051EF9">
        <w:rPr>
          <w:rStyle w:val="Char9"/>
          <w:rtl/>
        </w:rPr>
        <w:t xml:space="preserve"> نداشت، ولى حال </w:t>
      </w:r>
      <w:r w:rsidR="00AF2E6E" w:rsidRPr="00051EF9">
        <w:rPr>
          <w:rStyle w:val="Char9"/>
          <w:rtl/>
        </w:rPr>
        <w:t>ک</w:t>
      </w:r>
      <w:r w:rsidRPr="00051EF9">
        <w:rPr>
          <w:rStyle w:val="Char9"/>
          <w:rtl/>
        </w:rPr>
        <w:t>ه به آنجا بازگشته</w:t>
      </w:r>
      <w:r w:rsidRPr="00051EF9">
        <w:rPr>
          <w:rStyle w:val="Char9"/>
          <w:rFonts w:hint="cs"/>
          <w:rtl/>
        </w:rPr>
        <w:t>‌</w:t>
      </w:r>
      <w:r w:rsidRPr="00051EF9">
        <w:rPr>
          <w:rStyle w:val="Char9"/>
          <w:rtl/>
        </w:rPr>
        <w:t>ام آنها چن</w:t>
      </w:r>
      <w:r w:rsidR="00AF2E6E" w:rsidRPr="00051EF9">
        <w:rPr>
          <w:rStyle w:val="Char9"/>
          <w:rtl/>
        </w:rPr>
        <w:t>ی</w:t>
      </w:r>
      <w:r w:rsidRPr="00051EF9">
        <w:rPr>
          <w:rStyle w:val="Char9"/>
          <w:rtl/>
        </w:rPr>
        <w:t>ن وچنان</w:t>
      </w:r>
      <w:r w:rsidR="000F71B7">
        <w:rPr>
          <w:rStyle w:val="Char9"/>
          <w:rtl/>
        </w:rPr>
        <w:t xml:space="preserve"> می‌گویند</w:t>
      </w:r>
      <w:r w:rsidRPr="00051EF9">
        <w:rPr>
          <w:rStyle w:val="Char9"/>
          <w:rtl/>
        </w:rPr>
        <w:t>، نه والله نمى</w:t>
      </w:r>
      <w:r w:rsidRPr="00051EF9">
        <w:rPr>
          <w:rStyle w:val="Char9"/>
          <w:rFonts w:hint="cs"/>
          <w:rtl/>
        </w:rPr>
        <w:t>‌</w:t>
      </w:r>
      <w:r w:rsidRPr="00051EF9">
        <w:rPr>
          <w:rStyle w:val="Char9"/>
          <w:rtl/>
        </w:rPr>
        <w:t xml:space="preserve">دانم </w:t>
      </w:r>
      <w:r w:rsidR="00AF2E6E" w:rsidRPr="00051EF9">
        <w:rPr>
          <w:rStyle w:val="Char9"/>
          <w:rtl/>
        </w:rPr>
        <w:t>ک</w:t>
      </w:r>
      <w:r w:rsidRPr="00051EF9">
        <w:rPr>
          <w:rStyle w:val="Char9"/>
          <w:rtl/>
        </w:rPr>
        <w:t>ه چه</w:t>
      </w:r>
      <w:r w:rsidR="000F71B7">
        <w:rPr>
          <w:rStyle w:val="Char9"/>
          <w:rtl/>
        </w:rPr>
        <w:t xml:space="preserve"> می‌گویند</w:t>
      </w:r>
      <w:r w:rsidRPr="00051EF9">
        <w:rPr>
          <w:rStyle w:val="Char9"/>
          <w:rtl/>
        </w:rPr>
        <w:t>...</w:t>
      </w:r>
    </w:p>
    <w:p w:rsidR="00C363C7" w:rsidRPr="00051EF9" w:rsidRDefault="00C363C7" w:rsidP="000F08C0">
      <w:pPr>
        <w:ind w:firstLine="284"/>
        <w:jc w:val="both"/>
        <w:rPr>
          <w:rStyle w:val="Char9"/>
          <w:rtl/>
        </w:rPr>
      </w:pPr>
      <w:r w:rsidRPr="00051EF9">
        <w:rPr>
          <w:rStyle w:val="Char9"/>
          <w:rtl/>
        </w:rPr>
        <w:t>بخارى از محمدبن حنف</w:t>
      </w:r>
      <w:r w:rsidR="00AF2E6E" w:rsidRPr="00051EF9">
        <w:rPr>
          <w:rStyle w:val="Char9"/>
          <w:rtl/>
        </w:rPr>
        <w:t>ی</w:t>
      </w:r>
      <w:r w:rsidRPr="00051EF9">
        <w:rPr>
          <w:rStyle w:val="Char9"/>
          <w:rtl/>
        </w:rPr>
        <w:t>ه</w:t>
      </w:r>
      <w:r w:rsidRPr="00051EF9">
        <w:rPr>
          <w:rStyle w:val="Char9"/>
          <w:rFonts w:hint="cs"/>
          <w:rtl/>
        </w:rPr>
        <w:t xml:space="preserve"> (</w:t>
      </w:r>
      <w:r w:rsidRPr="00051EF9">
        <w:rPr>
          <w:rStyle w:val="Char9"/>
          <w:rtl/>
        </w:rPr>
        <w:t>فرزند على</w:t>
      </w:r>
      <w:r w:rsidRPr="00051EF9">
        <w:rPr>
          <w:rStyle w:val="Char9"/>
          <w:rFonts w:hint="cs"/>
          <w:rtl/>
        </w:rPr>
        <w:t>)</w:t>
      </w:r>
      <w:r w:rsidRPr="00051EF9">
        <w:rPr>
          <w:rStyle w:val="Char9"/>
          <w:rtl/>
        </w:rPr>
        <w:t xml:space="preserve"> نقل مى</w:t>
      </w:r>
      <w:r w:rsidRPr="00051EF9">
        <w:rPr>
          <w:rStyle w:val="Char9"/>
          <w:rFonts w:hint="cs"/>
          <w:rtl/>
        </w:rPr>
        <w:t>‌</w:t>
      </w:r>
      <w:r w:rsidR="00AF2E6E" w:rsidRPr="00051EF9">
        <w:rPr>
          <w:rStyle w:val="Char9"/>
          <w:rtl/>
        </w:rPr>
        <w:t>ک</w:t>
      </w:r>
      <w:r w:rsidRPr="00051EF9">
        <w:rPr>
          <w:rStyle w:val="Char9"/>
          <w:rtl/>
        </w:rPr>
        <w:t xml:space="preserve">ند </w:t>
      </w:r>
      <w:r w:rsidR="00AF2E6E" w:rsidRPr="00051EF9">
        <w:rPr>
          <w:rStyle w:val="Char9"/>
          <w:rtl/>
        </w:rPr>
        <w:t>ک</w:t>
      </w:r>
      <w:r w:rsidRPr="00051EF9">
        <w:rPr>
          <w:rStyle w:val="Char9"/>
          <w:rtl/>
        </w:rPr>
        <w:t>ه</w:t>
      </w:r>
      <w:r w:rsidR="00CE2A51">
        <w:rPr>
          <w:rStyle w:val="Char9"/>
          <w:rtl/>
        </w:rPr>
        <w:t xml:space="preserve"> می‌گوید</w:t>
      </w:r>
      <w:r w:rsidRPr="00051EF9">
        <w:rPr>
          <w:rStyle w:val="Char9"/>
          <w:rtl/>
        </w:rPr>
        <w:t xml:space="preserve">: به پدرم </w:t>
      </w:r>
      <w:r w:rsidRPr="00051EF9">
        <w:rPr>
          <w:rStyle w:val="Char9"/>
          <w:rFonts w:hint="cs"/>
          <w:rtl/>
        </w:rPr>
        <w:t>(</w:t>
      </w:r>
      <w:r w:rsidRPr="00051EF9">
        <w:rPr>
          <w:rStyle w:val="Char9"/>
          <w:rtl/>
        </w:rPr>
        <w:t>على</w:t>
      </w:r>
      <w:r w:rsidRPr="00051EF9">
        <w:rPr>
          <w:rStyle w:val="Char9"/>
          <w:rFonts w:hint="cs"/>
          <w:rtl/>
        </w:rPr>
        <w:t>)</w:t>
      </w:r>
      <w:r w:rsidRPr="00051EF9">
        <w:rPr>
          <w:rStyle w:val="Char9"/>
          <w:rtl/>
        </w:rPr>
        <w:t xml:space="preserve"> گفتم: اى پدر برتر</w:t>
      </w:r>
      <w:r w:rsidR="00AF2E6E" w:rsidRPr="00051EF9">
        <w:rPr>
          <w:rStyle w:val="Char9"/>
          <w:rtl/>
        </w:rPr>
        <w:t>ی</w:t>
      </w:r>
      <w:r w:rsidRPr="00051EF9">
        <w:rPr>
          <w:rStyle w:val="Char9"/>
          <w:rtl/>
        </w:rPr>
        <w:t>ن فرد بعد از رسول خدا</w:t>
      </w:r>
      <w:r w:rsidRPr="00FD35AF">
        <w:rPr>
          <w:rFonts w:ascii="Tahoma" w:hAnsi="Tahoma" w:cs="CTraditional Arabic" w:hint="cs"/>
          <w:rtl/>
          <w:lang w:bidi="ar-AE"/>
        </w:rPr>
        <w:t>ص</w:t>
      </w:r>
      <w:r w:rsidR="00AF2E6E" w:rsidRPr="00051EF9">
        <w:rPr>
          <w:rStyle w:val="Char9"/>
          <w:rtl/>
        </w:rPr>
        <w:t>کی</w:t>
      </w:r>
      <w:r w:rsidRPr="00051EF9">
        <w:rPr>
          <w:rStyle w:val="Char9"/>
          <w:rtl/>
        </w:rPr>
        <w:t>ست؟ گفت: اى پسرم مگر نم</w:t>
      </w:r>
      <w:r w:rsidR="00AF2E6E" w:rsidRPr="00051EF9">
        <w:rPr>
          <w:rStyle w:val="Char9"/>
          <w:rtl/>
        </w:rPr>
        <w:t>ی</w:t>
      </w:r>
      <w:r w:rsidRPr="00051EF9">
        <w:rPr>
          <w:rStyle w:val="Char9"/>
          <w:rtl/>
        </w:rPr>
        <w:t>دانى؟ گفتم: نه، گفت: ابوب</w:t>
      </w:r>
      <w:r w:rsidR="00AF2E6E" w:rsidRPr="00051EF9">
        <w:rPr>
          <w:rStyle w:val="Char9"/>
          <w:rtl/>
        </w:rPr>
        <w:t>ک</w:t>
      </w:r>
      <w:r w:rsidRPr="00051EF9">
        <w:rPr>
          <w:rStyle w:val="Char9"/>
          <w:rtl/>
        </w:rPr>
        <w:t>ر، سپس گفتم</w:t>
      </w:r>
      <w:r w:rsidRPr="00051EF9">
        <w:rPr>
          <w:rStyle w:val="Char9"/>
          <w:rFonts w:hint="cs"/>
          <w:rtl/>
        </w:rPr>
        <w:t>:</w:t>
      </w:r>
      <w:r w:rsidRPr="00051EF9">
        <w:rPr>
          <w:rStyle w:val="Char9"/>
          <w:rtl/>
        </w:rPr>
        <w:t xml:space="preserve"> بعد از او</w:t>
      </w:r>
      <w:r w:rsidR="000F71B7">
        <w:rPr>
          <w:rFonts w:ascii="Tahoma" w:hAnsi="Tahoma" w:cs="Tahoma"/>
          <w:rtl/>
        </w:rPr>
        <w:t xml:space="preserve"> </w:t>
      </w:r>
      <w:r w:rsidRPr="00051EF9">
        <w:rPr>
          <w:rStyle w:val="Char9"/>
          <w:rtl/>
        </w:rPr>
        <w:t xml:space="preserve">چه </w:t>
      </w:r>
      <w:r w:rsidR="00AF2E6E" w:rsidRPr="00051EF9">
        <w:rPr>
          <w:rStyle w:val="Char9"/>
          <w:rtl/>
        </w:rPr>
        <w:t>ک</w:t>
      </w:r>
      <w:r w:rsidRPr="00051EF9">
        <w:rPr>
          <w:rStyle w:val="Char9"/>
          <w:rtl/>
        </w:rPr>
        <w:t>سى؟ گفت</w:t>
      </w:r>
      <w:r w:rsidRPr="00051EF9">
        <w:rPr>
          <w:rStyle w:val="Char9"/>
          <w:rFonts w:hint="cs"/>
          <w:rtl/>
        </w:rPr>
        <w:t>:</w:t>
      </w:r>
      <w:r w:rsidRPr="00051EF9">
        <w:rPr>
          <w:rStyle w:val="Char9"/>
          <w:rtl/>
        </w:rPr>
        <w:t xml:space="preserve"> عمر،</w:t>
      </w:r>
    </w:p>
    <w:p w:rsidR="00C363C7" w:rsidRPr="00051EF9" w:rsidRDefault="00C363C7" w:rsidP="000F08C0">
      <w:pPr>
        <w:ind w:firstLine="284"/>
        <w:jc w:val="both"/>
        <w:rPr>
          <w:rStyle w:val="Char9"/>
          <w:rtl/>
        </w:rPr>
      </w:pPr>
      <w:r w:rsidRPr="00051EF9">
        <w:rPr>
          <w:rStyle w:val="Char9"/>
          <w:rtl/>
        </w:rPr>
        <w:t>ا</w:t>
      </w:r>
      <w:r w:rsidR="00AF2E6E" w:rsidRPr="00051EF9">
        <w:rPr>
          <w:rStyle w:val="Char9"/>
          <w:rtl/>
        </w:rPr>
        <w:t>ی</w:t>
      </w:r>
      <w:r w:rsidRPr="00051EF9">
        <w:rPr>
          <w:rStyle w:val="Char9"/>
          <w:rtl/>
        </w:rPr>
        <w:t>ن سخن را فرزندش و</w:t>
      </w:r>
      <w:r w:rsidRPr="00051EF9">
        <w:rPr>
          <w:rStyle w:val="Char9"/>
          <w:rFonts w:hint="cs"/>
          <w:rtl/>
        </w:rPr>
        <w:t xml:space="preserve"> </w:t>
      </w:r>
      <w:r w:rsidRPr="00051EF9">
        <w:rPr>
          <w:rStyle w:val="Char9"/>
          <w:rtl/>
        </w:rPr>
        <w:t>ب</w:t>
      </w:r>
      <w:r w:rsidR="00AF2E6E" w:rsidRPr="00051EF9">
        <w:rPr>
          <w:rStyle w:val="Char9"/>
          <w:rtl/>
        </w:rPr>
        <w:t>ی</w:t>
      </w:r>
      <w:r w:rsidRPr="00051EF9">
        <w:rPr>
          <w:rStyle w:val="Char9"/>
          <w:rtl/>
        </w:rPr>
        <w:t>ن دو نفر</w:t>
      </w:r>
      <w:r w:rsidR="00CE2A51">
        <w:rPr>
          <w:rStyle w:val="Char9"/>
          <w:rtl/>
        </w:rPr>
        <w:t xml:space="preserve"> می‌گوید</w:t>
      </w:r>
      <w:r w:rsidRPr="00051EF9">
        <w:rPr>
          <w:rStyle w:val="Char9"/>
          <w:rtl/>
        </w:rPr>
        <w:t xml:space="preserve"> </w:t>
      </w:r>
      <w:r w:rsidR="00AF2E6E" w:rsidRPr="00051EF9">
        <w:rPr>
          <w:rStyle w:val="Char9"/>
          <w:rtl/>
        </w:rPr>
        <w:t>ک</w:t>
      </w:r>
      <w:r w:rsidRPr="00051EF9">
        <w:rPr>
          <w:rStyle w:val="Char9"/>
          <w:rtl/>
        </w:rPr>
        <w:t>ه تق</w:t>
      </w:r>
      <w:r w:rsidR="00AF2E6E" w:rsidRPr="00051EF9">
        <w:rPr>
          <w:rStyle w:val="Char9"/>
          <w:rtl/>
        </w:rPr>
        <w:t>ی</w:t>
      </w:r>
      <w:r w:rsidRPr="00051EF9">
        <w:rPr>
          <w:rStyle w:val="Char9"/>
          <w:rtl/>
        </w:rPr>
        <w:t>ه</w:t>
      </w:r>
      <w:r w:rsidRPr="00051EF9">
        <w:rPr>
          <w:rStyle w:val="Char9"/>
          <w:rFonts w:hint="cs"/>
          <w:rtl/>
        </w:rPr>
        <w:t xml:space="preserve"> </w:t>
      </w:r>
      <w:r w:rsidRPr="00051EF9">
        <w:rPr>
          <w:rStyle w:val="Char9"/>
          <w:rtl/>
        </w:rPr>
        <w:t>-</w:t>
      </w:r>
      <w:r w:rsidRPr="00051EF9">
        <w:rPr>
          <w:rStyle w:val="Char9"/>
          <w:rFonts w:hint="cs"/>
          <w:rtl/>
        </w:rPr>
        <w:t xml:space="preserve"> </w:t>
      </w:r>
      <w:r w:rsidRPr="00051EF9">
        <w:rPr>
          <w:rStyle w:val="Char9"/>
          <w:rtl/>
        </w:rPr>
        <w:t>بر حسب زعم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 توسط آنها جا</w:t>
      </w:r>
      <w:r w:rsidR="00AF2E6E" w:rsidRPr="00051EF9">
        <w:rPr>
          <w:rStyle w:val="Char9"/>
          <w:rtl/>
        </w:rPr>
        <w:t>ی</w:t>
      </w:r>
      <w:r w:rsidRPr="00051EF9">
        <w:rPr>
          <w:rStyle w:val="Char9"/>
          <w:rtl/>
        </w:rPr>
        <w:t>ز ن</w:t>
      </w:r>
      <w:r w:rsidR="00AF2E6E" w:rsidRPr="00051EF9">
        <w:rPr>
          <w:rStyle w:val="Char9"/>
          <w:rtl/>
        </w:rPr>
        <w:t>ی</w:t>
      </w:r>
      <w:r w:rsidRPr="00051EF9">
        <w:rPr>
          <w:rStyle w:val="Char9"/>
          <w:rtl/>
        </w:rPr>
        <w:t>ست، و</w:t>
      </w:r>
      <w:r w:rsidRPr="00051EF9">
        <w:rPr>
          <w:rStyle w:val="Char9"/>
          <w:rFonts w:hint="cs"/>
          <w:rtl/>
        </w:rPr>
        <w:t xml:space="preserve"> </w:t>
      </w:r>
      <w:r w:rsidRPr="00051EF9">
        <w:rPr>
          <w:rStyle w:val="Char9"/>
          <w:rtl/>
        </w:rPr>
        <w:t>همچن</w:t>
      </w:r>
      <w:r w:rsidR="00AF2E6E" w:rsidRPr="00051EF9">
        <w:rPr>
          <w:rStyle w:val="Char9"/>
          <w:rtl/>
        </w:rPr>
        <w:t>ی</w:t>
      </w:r>
      <w:r w:rsidRPr="00051EF9">
        <w:rPr>
          <w:rStyle w:val="Char9"/>
          <w:rtl/>
        </w:rPr>
        <w:t>ن از او روا</w:t>
      </w:r>
      <w:r w:rsidR="00AF2E6E" w:rsidRPr="00051EF9">
        <w:rPr>
          <w:rStyle w:val="Char9"/>
          <w:rtl/>
        </w:rPr>
        <w:t>ی</w:t>
      </w:r>
      <w:r w:rsidRPr="00051EF9">
        <w:rPr>
          <w:rStyle w:val="Char9"/>
          <w:rtl/>
        </w:rPr>
        <w:t xml:space="preserve">ت است </w:t>
      </w:r>
      <w:r w:rsidR="00AF2E6E" w:rsidRPr="00051EF9">
        <w:rPr>
          <w:rStyle w:val="Char9"/>
          <w:rtl/>
        </w:rPr>
        <w:t>ک</w:t>
      </w:r>
      <w:r w:rsidRPr="00051EF9">
        <w:rPr>
          <w:rStyle w:val="Char9"/>
          <w:rtl/>
        </w:rPr>
        <w:t>ه هر</w:t>
      </w:r>
      <w:r w:rsidR="00AF2E6E" w:rsidRPr="00051EF9">
        <w:rPr>
          <w:rStyle w:val="Char9"/>
          <w:rtl/>
        </w:rPr>
        <w:t>ک</w:t>
      </w:r>
      <w:r w:rsidRPr="00051EF9">
        <w:rPr>
          <w:rStyle w:val="Char9"/>
          <w:rtl/>
        </w:rPr>
        <w:t xml:space="preserve">س </w:t>
      </w:r>
      <w:r w:rsidR="00AF2E6E" w:rsidRPr="00051EF9">
        <w:rPr>
          <w:rStyle w:val="Char9"/>
          <w:rtl/>
        </w:rPr>
        <w:t>ک</w:t>
      </w:r>
      <w:r w:rsidRPr="00051EF9">
        <w:rPr>
          <w:rStyle w:val="Char9"/>
          <w:rtl/>
        </w:rPr>
        <w:t>ه مرا بر ابوب</w:t>
      </w:r>
      <w:r w:rsidR="00AF2E6E" w:rsidRPr="00051EF9">
        <w:rPr>
          <w:rStyle w:val="Char9"/>
          <w:rtl/>
        </w:rPr>
        <w:t>ک</w:t>
      </w:r>
      <w:r w:rsidRPr="00051EF9">
        <w:rPr>
          <w:rStyle w:val="Char9"/>
          <w:rtl/>
        </w:rPr>
        <w:t>ر و</w:t>
      </w:r>
      <w:r w:rsidRPr="00051EF9">
        <w:rPr>
          <w:rStyle w:val="Char9"/>
          <w:rFonts w:hint="cs"/>
          <w:rtl/>
        </w:rPr>
        <w:t xml:space="preserve"> </w:t>
      </w:r>
      <w:r w:rsidRPr="00051EF9">
        <w:rPr>
          <w:rStyle w:val="Char9"/>
          <w:rtl/>
        </w:rPr>
        <w:t>عمر ترج</w:t>
      </w:r>
      <w:r w:rsidR="00AF2E6E" w:rsidRPr="00051EF9">
        <w:rPr>
          <w:rStyle w:val="Char9"/>
          <w:rtl/>
        </w:rPr>
        <w:t>ی</w:t>
      </w:r>
      <w:r w:rsidRPr="00051EF9">
        <w:rPr>
          <w:rStyle w:val="Char9"/>
          <w:rtl/>
        </w:rPr>
        <w:t>ح دهد حدّ افتراء بر او جارى</w:t>
      </w:r>
      <w:r w:rsidR="00890BCC">
        <w:rPr>
          <w:rStyle w:val="Char9"/>
          <w:rtl/>
        </w:rPr>
        <w:t xml:space="preserve"> می‌کنم</w:t>
      </w:r>
      <w:r w:rsidRPr="00051EF9">
        <w:rPr>
          <w:rStyle w:val="Char9"/>
          <w:rFonts w:hint="cs"/>
          <w:rtl/>
        </w:rPr>
        <w:t>.</w:t>
      </w:r>
      <w:r w:rsidRPr="00051EF9">
        <w:rPr>
          <w:rStyle w:val="Char9"/>
          <w:rtl/>
        </w:rPr>
        <w:t xml:space="preserve"> امام محب الد</w:t>
      </w:r>
      <w:r w:rsidR="00AF2E6E" w:rsidRPr="00051EF9">
        <w:rPr>
          <w:rStyle w:val="Char9"/>
          <w:rtl/>
        </w:rPr>
        <w:t>ی</w:t>
      </w:r>
      <w:r w:rsidRPr="00051EF9">
        <w:rPr>
          <w:rStyle w:val="Char9"/>
          <w:rtl/>
        </w:rPr>
        <w:t>ن خط</w:t>
      </w:r>
      <w:r w:rsidR="00AF2E6E" w:rsidRPr="00051EF9">
        <w:rPr>
          <w:rStyle w:val="Char9"/>
          <w:rtl/>
        </w:rPr>
        <w:t>ی</w:t>
      </w:r>
      <w:r w:rsidRPr="00051EF9">
        <w:rPr>
          <w:rStyle w:val="Char9"/>
          <w:rtl/>
        </w:rPr>
        <w:t>ب در حاش</w:t>
      </w:r>
      <w:r w:rsidR="00AF2E6E" w:rsidRPr="00051EF9">
        <w:rPr>
          <w:rStyle w:val="Char9"/>
          <w:rtl/>
        </w:rPr>
        <w:t>ی</w:t>
      </w:r>
      <w:r w:rsidR="00835A14">
        <w:rPr>
          <w:rStyle w:val="Char9"/>
          <w:rtl/>
        </w:rPr>
        <w:t>ۀ</w:t>
      </w:r>
      <w:r w:rsidRPr="00051EF9">
        <w:rPr>
          <w:rStyle w:val="Char9"/>
          <w:rtl/>
        </w:rPr>
        <w:t xml:space="preserve"> ا</w:t>
      </w:r>
      <w:r w:rsidR="00AF2E6E" w:rsidRPr="00051EF9">
        <w:rPr>
          <w:rStyle w:val="Char9"/>
          <w:rtl/>
        </w:rPr>
        <w:t>ی</w:t>
      </w:r>
      <w:r w:rsidRPr="00051EF9">
        <w:rPr>
          <w:rStyle w:val="Char9"/>
          <w:rtl/>
        </w:rPr>
        <w:t>ن متن عظ</w:t>
      </w:r>
      <w:r w:rsidR="00AF2E6E" w:rsidRPr="00051EF9">
        <w:rPr>
          <w:rStyle w:val="Char9"/>
          <w:rtl/>
        </w:rPr>
        <w:t>ی</w:t>
      </w:r>
      <w:r w:rsidRPr="00051EF9">
        <w:rPr>
          <w:rStyle w:val="Char9"/>
          <w:rtl/>
        </w:rPr>
        <w:t>م تار</w:t>
      </w:r>
      <w:r w:rsidR="00AF2E6E" w:rsidRPr="00051EF9">
        <w:rPr>
          <w:rStyle w:val="Char9"/>
          <w:rtl/>
        </w:rPr>
        <w:t>ی</w:t>
      </w:r>
      <w:r w:rsidRPr="00051EF9">
        <w:rPr>
          <w:rStyle w:val="Char9"/>
          <w:rtl/>
        </w:rPr>
        <w:t>خى در تع</w:t>
      </w:r>
      <w:r w:rsidR="00AF2E6E" w:rsidRPr="00051EF9">
        <w:rPr>
          <w:rStyle w:val="Char9"/>
          <w:rtl/>
        </w:rPr>
        <w:t>یی</w:t>
      </w:r>
      <w:r w:rsidRPr="00051EF9">
        <w:rPr>
          <w:rStyle w:val="Char9"/>
          <w:rtl/>
        </w:rPr>
        <w:t>ن وقت تحول تش</w:t>
      </w:r>
      <w:r w:rsidR="00AF2E6E" w:rsidRPr="00051EF9">
        <w:rPr>
          <w:rStyle w:val="Char9"/>
          <w:rtl/>
        </w:rPr>
        <w:t>ی</w:t>
      </w:r>
      <w:r w:rsidRPr="00051EF9">
        <w:rPr>
          <w:rStyle w:val="Char9"/>
          <w:rtl/>
        </w:rPr>
        <w:t>ع از مس</w:t>
      </w:r>
      <w:r w:rsidR="00AF2E6E" w:rsidRPr="00051EF9">
        <w:rPr>
          <w:rStyle w:val="Char9"/>
          <w:rtl/>
        </w:rPr>
        <w:t>ی</w:t>
      </w:r>
      <w:r w:rsidRPr="00051EF9">
        <w:rPr>
          <w:rStyle w:val="Char9"/>
          <w:rtl/>
        </w:rPr>
        <w:t>ر اصلى خودش</w:t>
      </w:r>
      <w:r w:rsidR="00B20E35">
        <w:rPr>
          <w:rStyle w:val="Char9"/>
          <w:rtl/>
        </w:rPr>
        <w:t xml:space="preserve"> می‌نویسد</w:t>
      </w:r>
      <w:r w:rsidRPr="00051EF9">
        <w:rPr>
          <w:rStyle w:val="Char9"/>
          <w:rtl/>
        </w:rPr>
        <w:t xml:space="preserve"> </w:t>
      </w:r>
      <w:r w:rsidR="00AF2E6E" w:rsidRPr="00051EF9">
        <w:rPr>
          <w:rStyle w:val="Char9"/>
          <w:rtl/>
        </w:rPr>
        <w:t>ک</w:t>
      </w:r>
      <w:r w:rsidRPr="00051EF9">
        <w:rPr>
          <w:rStyle w:val="Char9"/>
          <w:rtl/>
        </w:rPr>
        <w:t>ه:</w:t>
      </w:r>
    </w:p>
    <w:p w:rsidR="00C363C7" w:rsidRPr="00051EF9" w:rsidRDefault="00C363C7" w:rsidP="000F08C0">
      <w:pPr>
        <w:ind w:firstLine="284"/>
        <w:jc w:val="both"/>
        <w:rPr>
          <w:rStyle w:val="Char9"/>
          <w:rtl/>
        </w:rPr>
      </w:pPr>
      <w:r w:rsidRPr="00051EF9">
        <w:rPr>
          <w:rStyle w:val="Char9"/>
          <w:rtl/>
        </w:rPr>
        <w:t>ابو اسحاق سب</w:t>
      </w:r>
      <w:r w:rsidR="00AF2E6E" w:rsidRPr="00051EF9">
        <w:rPr>
          <w:rStyle w:val="Char9"/>
          <w:rtl/>
        </w:rPr>
        <w:t>ی</w:t>
      </w:r>
      <w:r w:rsidRPr="00051EF9">
        <w:rPr>
          <w:rStyle w:val="Char9"/>
          <w:rtl/>
        </w:rPr>
        <w:t>عى ش</w:t>
      </w:r>
      <w:r w:rsidR="00AF2E6E" w:rsidRPr="00051EF9">
        <w:rPr>
          <w:rStyle w:val="Char9"/>
          <w:rtl/>
        </w:rPr>
        <w:t>ی</w:t>
      </w:r>
      <w:r w:rsidRPr="00051EF9">
        <w:rPr>
          <w:rStyle w:val="Char9"/>
          <w:rtl/>
        </w:rPr>
        <w:t>خ و</w:t>
      </w:r>
      <w:r w:rsidRPr="00051EF9">
        <w:rPr>
          <w:rStyle w:val="Char9"/>
          <w:rFonts w:hint="cs"/>
          <w:rtl/>
        </w:rPr>
        <w:t xml:space="preserve"> </w:t>
      </w:r>
      <w:r w:rsidRPr="00051EF9">
        <w:rPr>
          <w:rStyle w:val="Char9"/>
          <w:rtl/>
        </w:rPr>
        <w:t xml:space="preserve">عالم </w:t>
      </w:r>
      <w:r w:rsidR="00AF2E6E" w:rsidRPr="00051EF9">
        <w:rPr>
          <w:rStyle w:val="Char9"/>
          <w:rtl/>
        </w:rPr>
        <w:t>ک</w:t>
      </w:r>
      <w:r w:rsidRPr="00051EF9">
        <w:rPr>
          <w:rStyle w:val="Char9"/>
          <w:rtl/>
        </w:rPr>
        <w:t xml:space="preserve">وفه بوده است ...، </w:t>
      </w:r>
      <w:r w:rsidR="00AF2E6E" w:rsidRPr="00051EF9">
        <w:rPr>
          <w:rStyle w:val="Char9"/>
          <w:rtl/>
        </w:rPr>
        <w:t>ک</w:t>
      </w:r>
      <w:r w:rsidRPr="00051EF9">
        <w:rPr>
          <w:rStyle w:val="Char9"/>
          <w:rtl/>
        </w:rPr>
        <w:t>ه سخن او</w:t>
      </w:r>
      <w:r w:rsidRPr="00051EF9">
        <w:rPr>
          <w:rStyle w:val="Char9"/>
          <w:rFonts w:hint="cs"/>
          <w:rtl/>
        </w:rPr>
        <w:t xml:space="preserve"> </w:t>
      </w:r>
      <w:r w:rsidRPr="00051EF9">
        <w:rPr>
          <w:rStyle w:val="Char9"/>
          <w:rtl/>
        </w:rPr>
        <w:t>را سابقا نقل نمود</w:t>
      </w:r>
      <w:r w:rsidR="00AF2E6E" w:rsidRPr="00051EF9">
        <w:rPr>
          <w:rStyle w:val="Char9"/>
          <w:rtl/>
        </w:rPr>
        <w:t>ی</w:t>
      </w:r>
      <w:r w:rsidRPr="00051EF9">
        <w:rPr>
          <w:rStyle w:val="Char9"/>
          <w:rtl/>
        </w:rPr>
        <w:t>م، ولى جاى شگفتى ا</w:t>
      </w:r>
      <w:r w:rsidR="00AF2E6E" w:rsidRPr="00051EF9">
        <w:rPr>
          <w:rStyle w:val="Char9"/>
          <w:rtl/>
        </w:rPr>
        <w:t>ی</w:t>
      </w:r>
      <w:r w:rsidRPr="00051EF9">
        <w:rPr>
          <w:rStyle w:val="Char9"/>
          <w:rtl/>
        </w:rPr>
        <w:t xml:space="preserve">نجاست </w:t>
      </w:r>
      <w:r w:rsidR="00AF2E6E" w:rsidRPr="00051EF9">
        <w:rPr>
          <w:rStyle w:val="Char9"/>
          <w:rtl/>
        </w:rPr>
        <w:t>ک</w:t>
      </w:r>
      <w:r w:rsidRPr="00051EF9">
        <w:rPr>
          <w:rStyle w:val="Char9"/>
          <w:rtl/>
        </w:rPr>
        <w:t>ه خوارج و</w:t>
      </w:r>
      <w:r w:rsidRPr="00051EF9">
        <w:rPr>
          <w:rStyle w:val="Char9"/>
          <w:rFonts w:hint="cs"/>
          <w:rtl/>
        </w:rPr>
        <w:t xml:space="preserve"> </w:t>
      </w:r>
      <w:r w:rsidRPr="00051EF9">
        <w:rPr>
          <w:rStyle w:val="Char9"/>
          <w:rtl/>
        </w:rPr>
        <w:t>اباض</w:t>
      </w:r>
      <w:r w:rsidR="00AF2E6E" w:rsidRPr="00051EF9">
        <w:rPr>
          <w:rStyle w:val="Char9"/>
          <w:rtl/>
        </w:rPr>
        <w:t>ی</w:t>
      </w:r>
      <w:r w:rsidRPr="00051EF9">
        <w:rPr>
          <w:rStyle w:val="Char9"/>
          <w:rtl/>
        </w:rPr>
        <w:t>ه مثل بق</w:t>
      </w:r>
      <w:r w:rsidR="00AF2E6E" w:rsidRPr="00051EF9">
        <w:rPr>
          <w:rStyle w:val="Char9"/>
          <w:rtl/>
        </w:rPr>
        <w:t>ی</w:t>
      </w:r>
      <w:r w:rsidR="00835A14">
        <w:rPr>
          <w:rStyle w:val="Char9"/>
          <w:rtl/>
        </w:rPr>
        <w:t>ۀ</w:t>
      </w:r>
      <w:r w:rsidRPr="00051EF9">
        <w:rPr>
          <w:rStyle w:val="Char9"/>
          <w:rtl/>
        </w:rPr>
        <w:t xml:space="preserve"> مسلم</w:t>
      </w:r>
      <w:r w:rsidR="00AF2E6E" w:rsidRPr="00051EF9">
        <w:rPr>
          <w:rStyle w:val="Char9"/>
          <w:rtl/>
        </w:rPr>
        <w:t>ی</w:t>
      </w:r>
      <w:r w:rsidRPr="00051EF9">
        <w:rPr>
          <w:rStyle w:val="Char9"/>
          <w:rtl/>
        </w:rPr>
        <w:t>ن</w:t>
      </w:r>
      <w:r w:rsidR="0091664C">
        <w:rPr>
          <w:rStyle w:val="Char9"/>
          <w:rtl/>
        </w:rPr>
        <w:t xml:space="preserve"> دربارۀ </w:t>
      </w:r>
      <w:r w:rsidRPr="00051EF9">
        <w:rPr>
          <w:rStyle w:val="Char9"/>
          <w:rtl/>
        </w:rPr>
        <w:t>ابوب</w:t>
      </w:r>
      <w:r w:rsidR="00AF2E6E" w:rsidRPr="00051EF9">
        <w:rPr>
          <w:rStyle w:val="Char9"/>
          <w:rtl/>
        </w:rPr>
        <w:t>ک</w:t>
      </w:r>
      <w:r w:rsidRPr="00051EF9">
        <w:rPr>
          <w:rStyle w:val="Char9"/>
          <w:rtl/>
        </w:rPr>
        <w:t>ر و</w:t>
      </w:r>
      <w:r w:rsidRPr="00051EF9">
        <w:rPr>
          <w:rStyle w:val="Char9"/>
          <w:rFonts w:hint="cs"/>
          <w:rtl/>
        </w:rPr>
        <w:t xml:space="preserve"> </w:t>
      </w:r>
      <w:r w:rsidRPr="00051EF9">
        <w:rPr>
          <w:rStyle w:val="Char9"/>
          <w:rtl/>
        </w:rPr>
        <w:t xml:space="preserve">عمر </w:t>
      </w:r>
      <w:r w:rsidRPr="00FD35AF">
        <w:rPr>
          <w:rFonts w:ascii="Tahoma" w:hAnsi="Tahoma" w:cs="CTraditional Arabic" w:hint="cs"/>
          <w:rtl/>
        </w:rPr>
        <w:t>ب</w:t>
      </w:r>
      <w:r w:rsidRPr="00051EF9">
        <w:rPr>
          <w:rStyle w:val="Char9"/>
          <w:rFonts w:hint="cs"/>
          <w:rtl/>
        </w:rPr>
        <w:t xml:space="preserve"> </w:t>
      </w:r>
      <w:r w:rsidRPr="00051EF9">
        <w:rPr>
          <w:rStyle w:val="Char9"/>
          <w:rtl/>
        </w:rPr>
        <w:t>بر</w:t>
      </w:r>
      <w:r w:rsidRPr="00051EF9">
        <w:rPr>
          <w:rStyle w:val="Char9"/>
          <w:rFonts w:hint="cs"/>
          <w:rtl/>
        </w:rPr>
        <w:t xml:space="preserve"> </w:t>
      </w:r>
      <w:r w:rsidRPr="00051EF9">
        <w:rPr>
          <w:rStyle w:val="Char9"/>
          <w:rtl/>
        </w:rPr>
        <w:t>عق</w:t>
      </w:r>
      <w:r w:rsidR="00AF2E6E" w:rsidRPr="00051EF9">
        <w:rPr>
          <w:rStyle w:val="Char9"/>
          <w:rtl/>
        </w:rPr>
        <w:t>ی</w:t>
      </w:r>
      <w:r w:rsidRPr="00051EF9">
        <w:rPr>
          <w:rStyle w:val="Char9"/>
          <w:rtl/>
        </w:rPr>
        <w:t>د</w:t>
      </w:r>
      <w:r w:rsidR="00835A14">
        <w:rPr>
          <w:rStyle w:val="Char9"/>
          <w:rtl/>
        </w:rPr>
        <w:t>ۀ</w:t>
      </w:r>
      <w:r w:rsidRPr="00051EF9">
        <w:rPr>
          <w:rStyle w:val="Char9"/>
          <w:rtl/>
        </w:rPr>
        <w:t xml:space="preserve"> اول</w:t>
      </w:r>
      <w:r w:rsidR="00AF2E6E" w:rsidRPr="00051EF9">
        <w:rPr>
          <w:rStyle w:val="Char9"/>
          <w:rtl/>
        </w:rPr>
        <w:t>ی</w:t>
      </w:r>
      <w:r w:rsidR="00835A14">
        <w:rPr>
          <w:rStyle w:val="Char9"/>
          <w:rtl/>
        </w:rPr>
        <w:t>ۀ</w:t>
      </w:r>
      <w:r w:rsidRPr="00051EF9">
        <w:rPr>
          <w:rStyle w:val="Char9"/>
          <w:rtl/>
        </w:rPr>
        <w:t xml:space="preserve"> خود باقى ماندند، ولى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 مخالفت امام خود نموده و</w:t>
      </w:r>
      <w:r w:rsidRPr="00051EF9">
        <w:rPr>
          <w:rStyle w:val="Char9"/>
          <w:rFonts w:hint="cs"/>
          <w:rtl/>
        </w:rPr>
        <w:t xml:space="preserve"> </w:t>
      </w:r>
      <w:r w:rsidRPr="00051EF9">
        <w:rPr>
          <w:rStyle w:val="Char9"/>
          <w:rtl/>
        </w:rPr>
        <w:t>بعد از قرن اول به عق</w:t>
      </w:r>
      <w:r w:rsidR="00AF2E6E" w:rsidRPr="00051EF9">
        <w:rPr>
          <w:rStyle w:val="Char9"/>
          <w:rtl/>
        </w:rPr>
        <w:t>ی</w:t>
      </w:r>
      <w:r w:rsidRPr="00051EF9">
        <w:rPr>
          <w:rStyle w:val="Char9"/>
          <w:rtl/>
        </w:rPr>
        <w:t>د</w:t>
      </w:r>
      <w:r w:rsidR="00835A14">
        <w:rPr>
          <w:rStyle w:val="Char9"/>
          <w:rtl/>
        </w:rPr>
        <w:t>ۀ</w:t>
      </w:r>
      <w:r w:rsidRPr="00051EF9">
        <w:rPr>
          <w:rStyle w:val="Char9"/>
          <w:rtl/>
        </w:rPr>
        <w:t xml:space="preserve"> د</w:t>
      </w:r>
      <w:r w:rsidR="00AF2E6E" w:rsidRPr="00051EF9">
        <w:rPr>
          <w:rStyle w:val="Char9"/>
          <w:rtl/>
        </w:rPr>
        <w:t>ی</w:t>
      </w:r>
      <w:r w:rsidRPr="00051EF9">
        <w:rPr>
          <w:rStyle w:val="Char9"/>
          <w:rtl/>
        </w:rPr>
        <w:t xml:space="preserve">گرى رفتند، </w:t>
      </w:r>
      <w:r w:rsidR="00AF2E6E" w:rsidRPr="00051EF9">
        <w:rPr>
          <w:rStyle w:val="Char9"/>
          <w:rtl/>
        </w:rPr>
        <w:t>ی</w:t>
      </w:r>
      <w:r w:rsidRPr="00051EF9">
        <w:rPr>
          <w:rStyle w:val="Char9"/>
          <w:rtl/>
        </w:rPr>
        <w:t>عنى در اواخر عهد ابواسحاق سب</w:t>
      </w:r>
      <w:r w:rsidR="00AF2E6E" w:rsidRPr="00051EF9">
        <w:rPr>
          <w:rStyle w:val="Char9"/>
          <w:rtl/>
        </w:rPr>
        <w:t>ی</w:t>
      </w:r>
      <w:r w:rsidRPr="00051EF9">
        <w:rPr>
          <w:rStyle w:val="Char9"/>
          <w:rtl/>
        </w:rPr>
        <w:t>عى</w:t>
      </w:r>
      <w:r w:rsidRPr="000F71B7">
        <w:rPr>
          <w:rStyle w:val="Char9"/>
          <w:rFonts w:hint="cs"/>
          <w:vertAlign w:val="superscript"/>
          <w:rtl/>
        </w:rPr>
        <w:t>(</w:t>
      </w:r>
      <w:r w:rsidRPr="000F71B7">
        <w:rPr>
          <w:rStyle w:val="Char9"/>
          <w:vertAlign w:val="superscript"/>
          <w:rtl/>
        </w:rPr>
        <w:footnoteReference w:id="477"/>
      </w:r>
      <w:r w:rsidRPr="000F71B7">
        <w:rPr>
          <w:rStyle w:val="Char9"/>
          <w:rFonts w:hint="cs"/>
          <w:vertAlign w:val="superscript"/>
          <w:rtl/>
        </w:rPr>
        <w:t>)</w:t>
      </w:r>
      <w:r w:rsidRPr="00051EF9">
        <w:rPr>
          <w:rStyle w:val="Char9"/>
          <w:rFonts w:hint="cs"/>
          <w:rtl/>
        </w:rPr>
        <w:t>.</w:t>
      </w:r>
    </w:p>
    <w:p w:rsidR="00C363C7" w:rsidRPr="00051EF9" w:rsidRDefault="00C363C7" w:rsidP="000F08C0">
      <w:pPr>
        <w:ind w:firstLine="284"/>
        <w:jc w:val="both"/>
        <w:rPr>
          <w:rStyle w:val="Char9"/>
          <w:rtl/>
        </w:rPr>
      </w:pPr>
      <w:r w:rsidRPr="00FD35AF">
        <w:rPr>
          <w:rFonts w:ascii="Tahoma" w:hAnsi="Tahoma" w:cs="Tahoma"/>
          <w:rtl/>
        </w:rPr>
        <w:t> </w:t>
      </w:r>
      <w:r w:rsidRPr="00051EF9">
        <w:rPr>
          <w:rStyle w:val="Char9"/>
          <w:rtl/>
        </w:rPr>
        <w:t>تحوّل تش</w:t>
      </w:r>
      <w:r w:rsidR="00AF2E6E" w:rsidRPr="00051EF9">
        <w:rPr>
          <w:rStyle w:val="Char9"/>
          <w:rtl/>
        </w:rPr>
        <w:t>ی</w:t>
      </w:r>
      <w:r w:rsidRPr="00051EF9">
        <w:rPr>
          <w:rStyle w:val="Char9"/>
          <w:rtl/>
        </w:rPr>
        <w:t>ع به چنان حدّ</w:t>
      </w:r>
      <w:r w:rsidR="00AF2E6E" w:rsidRPr="00051EF9">
        <w:rPr>
          <w:rStyle w:val="Char9"/>
          <w:rtl/>
        </w:rPr>
        <w:t>ی</w:t>
      </w:r>
      <w:r w:rsidRPr="00051EF9">
        <w:rPr>
          <w:rStyle w:val="Char9"/>
          <w:rtl/>
        </w:rPr>
        <w:t xml:space="preserve"> رس</w:t>
      </w:r>
      <w:r w:rsidR="00AF2E6E" w:rsidRPr="00051EF9">
        <w:rPr>
          <w:rStyle w:val="Char9"/>
          <w:rtl/>
        </w:rPr>
        <w:t>ی</w:t>
      </w:r>
      <w:r w:rsidRPr="00051EF9">
        <w:rPr>
          <w:rStyle w:val="Char9"/>
          <w:rtl/>
        </w:rPr>
        <w:t xml:space="preserve">د </w:t>
      </w:r>
      <w:r w:rsidR="00AF2E6E" w:rsidRPr="00051EF9">
        <w:rPr>
          <w:rStyle w:val="Char9"/>
          <w:rtl/>
        </w:rPr>
        <w:t>ک</w:t>
      </w:r>
      <w:r w:rsidRPr="00051EF9">
        <w:rPr>
          <w:rStyle w:val="Char9"/>
          <w:rtl/>
        </w:rPr>
        <w:t>ه مسلّمات و اساس اوّل</w:t>
      </w:r>
      <w:r w:rsidR="00AF2E6E" w:rsidRPr="00051EF9">
        <w:rPr>
          <w:rStyle w:val="Char9"/>
          <w:rtl/>
        </w:rPr>
        <w:t>ی</w:t>
      </w:r>
      <w:r w:rsidRPr="00051EF9">
        <w:rPr>
          <w:rStyle w:val="Char9"/>
          <w:rtl/>
        </w:rPr>
        <w:t>ه‌ا</w:t>
      </w:r>
      <w:r w:rsidR="00AF2E6E" w:rsidRPr="00051EF9">
        <w:rPr>
          <w:rStyle w:val="Char9"/>
          <w:rtl/>
        </w:rPr>
        <w:t>ی</w:t>
      </w:r>
      <w:r w:rsidRPr="00051EF9">
        <w:rPr>
          <w:rStyle w:val="Char9"/>
          <w:rtl/>
        </w:rPr>
        <w:t xml:space="preserve"> را </w:t>
      </w:r>
      <w:r w:rsidR="00AF2E6E" w:rsidRPr="00051EF9">
        <w:rPr>
          <w:rStyle w:val="Char9"/>
          <w:rtl/>
        </w:rPr>
        <w:t>ک</w:t>
      </w:r>
      <w:r w:rsidRPr="00051EF9">
        <w:rPr>
          <w:rStyle w:val="Char9"/>
          <w:rtl/>
        </w:rPr>
        <w:t>ه د</w:t>
      </w:r>
      <w:r w:rsidR="00AF2E6E" w:rsidRPr="00051EF9">
        <w:rPr>
          <w:rStyle w:val="Char9"/>
          <w:rtl/>
        </w:rPr>
        <w:t>ی</w:t>
      </w:r>
      <w:r w:rsidRPr="00051EF9">
        <w:rPr>
          <w:rStyle w:val="Char9"/>
          <w:rtl/>
        </w:rPr>
        <w:t>ن حن</w:t>
      </w:r>
      <w:r w:rsidR="00AF2E6E" w:rsidRPr="00051EF9">
        <w:rPr>
          <w:rStyle w:val="Char9"/>
          <w:rtl/>
        </w:rPr>
        <w:t>ی</w:t>
      </w:r>
      <w:r w:rsidRPr="00051EF9">
        <w:rPr>
          <w:rStyle w:val="Char9"/>
          <w:rtl/>
        </w:rPr>
        <w:t>ف اسلام و شر</w:t>
      </w:r>
      <w:r w:rsidR="00AF2E6E" w:rsidRPr="00051EF9">
        <w:rPr>
          <w:rStyle w:val="Char9"/>
          <w:rtl/>
        </w:rPr>
        <w:t>ی</w:t>
      </w:r>
      <w:r w:rsidRPr="00051EF9">
        <w:rPr>
          <w:rStyle w:val="Char9"/>
          <w:rtl/>
        </w:rPr>
        <w:t>عت آسان او بر آن بنا شده‌است را ان</w:t>
      </w:r>
      <w:r w:rsidR="00AF2E6E" w:rsidRPr="00051EF9">
        <w:rPr>
          <w:rStyle w:val="Char9"/>
          <w:rtl/>
        </w:rPr>
        <w:t>ک</w:t>
      </w:r>
      <w:r w:rsidRPr="00051EF9">
        <w:rPr>
          <w:rStyle w:val="Char9"/>
          <w:rtl/>
        </w:rPr>
        <w:t>ار</w:t>
      </w:r>
      <w:r w:rsidR="00835A14">
        <w:rPr>
          <w:rStyle w:val="Char9"/>
          <w:rtl/>
        </w:rPr>
        <w:t xml:space="preserve"> می‌نمود</w:t>
      </w:r>
      <w:r w:rsidRPr="00051EF9">
        <w:rPr>
          <w:rStyle w:val="Char9"/>
          <w:rtl/>
        </w:rPr>
        <w:t>ند، فقط بد</w:t>
      </w:r>
      <w:r w:rsidR="00AF2E6E" w:rsidRPr="00051EF9">
        <w:rPr>
          <w:rStyle w:val="Char9"/>
          <w:rtl/>
        </w:rPr>
        <w:t>ی</w:t>
      </w:r>
      <w:r w:rsidRPr="00051EF9">
        <w:rPr>
          <w:rStyle w:val="Char9"/>
          <w:rtl/>
        </w:rPr>
        <w:t xml:space="preserve">ن خاطر </w:t>
      </w:r>
      <w:r w:rsidR="00AF2E6E" w:rsidRPr="00051EF9">
        <w:rPr>
          <w:rStyle w:val="Char9"/>
          <w:rtl/>
        </w:rPr>
        <w:t>ک</w:t>
      </w:r>
      <w:r w:rsidRPr="00051EF9">
        <w:rPr>
          <w:rStyle w:val="Char9"/>
          <w:rtl/>
        </w:rPr>
        <w:t>ه ح</w:t>
      </w:r>
      <w:r w:rsidR="00AF2E6E" w:rsidRPr="00051EF9">
        <w:rPr>
          <w:rStyle w:val="Char9"/>
          <w:rtl/>
        </w:rPr>
        <w:t>ک</w:t>
      </w:r>
      <w:r w:rsidRPr="00051EF9">
        <w:rPr>
          <w:rStyle w:val="Char9"/>
          <w:rtl/>
        </w:rPr>
        <w:t>ام آن زمان بر آن بوده و بدان اعتقاد داشتند.</w:t>
      </w:r>
    </w:p>
    <w:p w:rsidR="00C363C7" w:rsidRPr="00051EF9" w:rsidRDefault="00C363C7" w:rsidP="000F08C0">
      <w:pPr>
        <w:ind w:firstLine="284"/>
        <w:jc w:val="both"/>
        <w:rPr>
          <w:rStyle w:val="Char9"/>
          <w:rtl/>
        </w:rPr>
      </w:pPr>
      <w:r w:rsidRPr="00051EF9">
        <w:rPr>
          <w:rStyle w:val="Char9"/>
          <w:rtl/>
        </w:rPr>
        <w:t>بعد از شهادت حضرت حس</w:t>
      </w:r>
      <w:r w:rsidR="00AF2E6E" w:rsidRPr="00051EF9">
        <w:rPr>
          <w:rStyle w:val="Char9"/>
          <w:rtl/>
        </w:rPr>
        <w:t>ی</w:t>
      </w:r>
      <w:r w:rsidRPr="00051EF9">
        <w:rPr>
          <w:rStyle w:val="Char9"/>
          <w:rtl/>
        </w:rPr>
        <w:t>ن</w:t>
      </w:r>
      <w:r w:rsidR="00E927B8" w:rsidRPr="00E927B8">
        <w:rPr>
          <w:rStyle w:val="Char9"/>
          <w:rFonts w:cs="CTraditional Arabic"/>
          <w:rtl/>
        </w:rPr>
        <w:t>س</w:t>
      </w:r>
      <w:r w:rsidRPr="00051EF9">
        <w:rPr>
          <w:rStyle w:val="Char9"/>
          <w:rtl/>
        </w:rPr>
        <w:t xml:space="preserve"> خرافات و خزعبلات در م</w:t>
      </w:r>
      <w:r w:rsidR="00AF2E6E" w:rsidRPr="00051EF9">
        <w:rPr>
          <w:rStyle w:val="Char9"/>
          <w:rtl/>
        </w:rPr>
        <w:t>ی</w:t>
      </w:r>
      <w:r w:rsidRPr="00051EF9">
        <w:rPr>
          <w:rStyle w:val="Char9"/>
          <w:rtl/>
        </w:rPr>
        <w:t>ان ش</w:t>
      </w:r>
      <w:r w:rsidR="00AF2E6E" w:rsidRPr="00051EF9">
        <w:rPr>
          <w:rStyle w:val="Char9"/>
          <w:rtl/>
        </w:rPr>
        <w:t>ی</w:t>
      </w:r>
      <w:r w:rsidRPr="00051EF9">
        <w:rPr>
          <w:rStyle w:val="Char9"/>
          <w:rtl/>
        </w:rPr>
        <w:t>عه به حدّ</w:t>
      </w:r>
      <w:r w:rsidR="00AF2E6E" w:rsidRPr="00051EF9">
        <w:rPr>
          <w:rStyle w:val="Char9"/>
          <w:rtl/>
        </w:rPr>
        <w:t>ی</w:t>
      </w:r>
      <w:r w:rsidRPr="00051EF9">
        <w:rPr>
          <w:rStyle w:val="Char9"/>
          <w:rtl/>
        </w:rPr>
        <w:t xml:space="preserve"> رس</w:t>
      </w:r>
      <w:r w:rsidR="00AF2E6E" w:rsidRPr="00051EF9">
        <w:rPr>
          <w:rStyle w:val="Char9"/>
          <w:rtl/>
        </w:rPr>
        <w:t>ی</w:t>
      </w:r>
      <w:r w:rsidRPr="00051EF9">
        <w:rPr>
          <w:rStyle w:val="Char9"/>
          <w:rtl/>
        </w:rPr>
        <w:t xml:space="preserve">د </w:t>
      </w:r>
      <w:r w:rsidR="00AF2E6E" w:rsidRPr="00051EF9">
        <w:rPr>
          <w:rStyle w:val="Char9"/>
          <w:rtl/>
        </w:rPr>
        <w:t>ک</w:t>
      </w:r>
      <w:r w:rsidRPr="00051EF9">
        <w:rPr>
          <w:rStyle w:val="Char9"/>
          <w:rtl/>
        </w:rPr>
        <w:t>ه بعض</w:t>
      </w:r>
      <w:r w:rsidR="00AF2E6E" w:rsidRPr="00051EF9">
        <w:rPr>
          <w:rStyle w:val="Char9"/>
          <w:rtl/>
        </w:rPr>
        <w:t>ی</w:t>
      </w:r>
      <w:r w:rsidRPr="00051EF9">
        <w:rPr>
          <w:rStyle w:val="Char9"/>
          <w:rtl/>
        </w:rPr>
        <w:t xml:space="preserve"> از مخلصان از اشراف و از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 اول</w:t>
      </w:r>
      <w:r w:rsidR="00AF2E6E" w:rsidRPr="00051EF9">
        <w:rPr>
          <w:rStyle w:val="Char9"/>
          <w:rtl/>
        </w:rPr>
        <w:t>ی</w:t>
      </w:r>
      <w:r w:rsidRPr="00051EF9">
        <w:rPr>
          <w:rStyle w:val="Char9"/>
          <w:rtl/>
        </w:rPr>
        <w:t>ه سع</w:t>
      </w:r>
      <w:r w:rsidR="00AF2E6E" w:rsidRPr="00051EF9">
        <w:rPr>
          <w:rStyle w:val="Char9"/>
          <w:rtl/>
        </w:rPr>
        <w:t>ی</w:t>
      </w:r>
      <w:r w:rsidR="000F71B7">
        <w:rPr>
          <w:rStyle w:val="Char9"/>
          <w:rtl/>
        </w:rPr>
        <w:t xml:space="preserve"> می‌کردند</w:t>
      </w:r>
      <w:r w:rsidRPr="00051EF9">
        <w:rPr>
          <w:rStyle w:val="Char9"/>
          <w:rtl/>
        </w:rPr>
        <w:t xml:space="preserve"> </w:t>
      </w:r>
      <w:r w:rsidR="00AF2E6E" w:rsidRPr="00051EF9">
        <w:rPr>
          <w:rStyle w:val="Char9"/>
          <w:rtl/>
        </w:rPr>
        <w:t>ک</w:t>
      </w:r>
      <w:r w:rsidRPr="00051EF9">
        <w:rPr>
          <w:rStyle w:val="Char9"/>
          <w:rtl/>
        </w:rPr>
        <w:t>ه مانع رواج ا</w:t>
      </w:r>
      <w:r w:rsidR="00AF2E6E" w:rsidRPr="00051EF9">
        <w:rPr>
          <w:rStyle w:val="Char9"/>
          <w:rtl/>
        </w:rPr>
        <w:t>ی</w:t>
      </w:r>
      <w:r w:rsidRPr="00051EF9">
        <w:rPr>
          <w:rStyle w:val="Char9"/>
          <w:rtl/>
        </w:rPr>
        <w:t>ن خرافات در م</w:t>
      </w:r>
      <w:r w:rsidR="00AF2E6E" w:rsidRPr="00051EF9">
        <w:rPr>
          <w:rStyle w:val="Char9"/>
          <w:rtl/>
        </w:rPr>
        <w:t>ی</w:t>
      </w:r>
      <w:r w:rsidRPr="00051EF9">
        <w:rPr>
          <w:rStyle w:val="Char9"/>
          <w:rtl/>
        </w:rPr>
        <w:t>ان مردم باشند، ل</w:t>
      </w:r>
      <w:r w:rsidR="00AF2E6E" w:rsidRPr="00051EF9">
        <w:rPr>
          <w:rStyle w:val="Char9"/>
          <w:rtl/>
        </w:rPr>
        <w:t>یک</w:t>
      </w:r>
      <w:r w:rsidRPr="00051EF9">
        <w:rPr>
          <w:rStyle w:val="Char9"/>
          <w:rtl/>
        </w:rPr>
        <w:t>ن در ا</w:t>
      </w:r>
      <w:r w:rsidR="00AF2E6E" w:rsidRPr="00051EF9">
        <w:rPr>
          <w:rStyle w:val="Char9"/>
          <w:rtl/>
        </w:rPr>
        <w:t>ی</w:t>
      </w:r>
      <w:r w:rsidRPr="00051EF9">
        <w:rPr>
          <w:rStyle w:val="Char9"/>
          <w:rtl/>
        </w:rPr>
        <w:t xml:space="preserve">ن </w:t>
      </w:r>
      <w:r w:rsidR="00AF2E6E" w:rsidRPr="00051EF9">
        <w:rPr>
          <w:rStyle w:val="Char9"/>
          <w:rtl/>
        </w:rPr>
        <w:t>ک</w:t>
      </w:r>
      <w:r w:rsidRPr="00051EF9">
        <w:rPr>
          <w:rStyle w:val="Char9"/>
          <w:rtl/>
        </w:rPr>
        <w:t>ار ش</w:t>
      </w:r>
      <w:r w:rsidR="00AF2E6E" w:rsidRPr="00051EF9">
        <w:rPr>
          <w:rStyle w:val="Char9"/>
          <w:rtl/>
        </w:rPr>
        <w:t>ک</w:t>
      </w:r>
      <w:r w:rsidRPr="00051EF9">
        <w:rPr>
          <w:rStyle w:val="Char9"/>
          <w:rtl/>
        </w:rPr>
        <w:t>ست خوردند و لهذا بعد از ا</w:t>
      </w:r>
      <w:r w:rsidR="00AF2E6E" w:rsidRPr="00051EF9">
        <w:rPr>
          <w:rStyle w:val="Char9"/>
          <w:rtl/>
        </w:rPr>
        <w:t>ی</w:t>
      </w:r>
      <w:r w:rsidRPr="00051EF9">
        <w:rPr>
          <w:rStyle w:val="Char9"/>
          <w:rtl/>
        </w:rPr>
        <w:t>ن</w:t>
      </w:r>
      <w:r w:rsidR="00AF2E6E" w:rsidRPr="00051EF9">
        <w:rPr>
          <w:rStyle w:val="Char9"/>
          <w:rtl/>
        </w:rPr>
        <w:t>ک</w:t>
      </w:r>
      <w:r w:rsidRPr="00051EF9">
        <w:rPr>
          <w:rStyle w:val="Char9"/>
          <w:rtl/>
        </w:rPr>
        <w:t>ه از رجوع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 به حق ناام</w:t>
      </w:r>
      <w:r w:rsidR="00AF2E6E" w:rsidRPr="00051EF9">
        <w:rPr>
          <w:rStyle w:val="Char9"/>
          <w:rtl/>
        </w:rPr>
        <w:t>ی</w:t>
      </w:r>
      <w:r w:rsidRPr="00051EF9">
        <w:rPr>
          <w:rStyle w:val="Char9"/>
          <w:rtl/>
        </w:rPr>
        <w:t>د گشتند و از دست برداشتن آنها از ضلالت‌ها مأ</w:t>
      </w:r>
      <w:r w:rsidR="00AF2E6E" w:rsidRPr="00051EF9">
        <w:rPr>
          <w:rStyle w:val="Char9"/>
          <w:rtl/>
        </w:rPr>
        <w:t>ی</w:t>
      </w:r>
      <w:r w:rsidRPr="00051EF9">
        <w:rPr>
          <w:rStyle w:val="Char9"/>
          <w:rtl/>
        </w:rPr>
        <w:t>وس شدند، از تش</w:t>
      </w:r>
      <w:r w:rsidR="00AF2E6E" w:rsidRPr="00051EF9">
        <w:rPr>
          <w:rStyle w:val="Char9"/>
          <w:rtl/>
        </w:rPr>
        <w:t>ی</w:t>
      </w:r>
      <w:r w:rsidRPr="00051EF9">
        <w:rPr>
          <w:rStyle w:val="Char9"/>
          <w:rtl/>
        </w:rPr>
        <w:t>ع دور</w:t>
      </w:r>
      <w:r w:rsidR="00AF2E6E" w:rsidRPr="00051EF9">
        <w:rPr>
          <w:rStyle w:val="Char9"/>
          <w:rtl/>
        </w:rPr>
        <w:t>ی</w:t>
      </w:r>
      <w:r w:rsidRPr="00051EF9">
        <w:rPr>
          <w:rStyle w:val="Char9"/>
          <w:rtl/>
        </w:rPr>
        <w:t xml:space="preserve"> اخت</w:t>
      </w:r>
      <w:r w:rsidR="00AF2E6E" w:rsidRPr="00051EF9">
        <w:rPr>
          <w:rStyle w:val="Char9"/>
          <w:rtl/>
        </w:rPr>
        <w:t>ی</w:t>
      </w:r>
      <w:r w:rsidRPr="00051EF9">
        <w:rPr>
          <w:rStyle w:val="Char9"/>
          <w:rtl/>
        </w:rPr>
        <w:t>ار نمودند</w:t>
      </w:r>
      <w:r w:rsidRPr="000F71B7">
        <w:rPr>
          <w:rStyle w:val="Char9"/>
          <w:rFonts w:hint="cs"/>
          <w:vertAlign w:val="superscript"/>
          <w:rtl/>
        </w:rPr>
        <w:t>(</w:t>
      </w:r>
      <w:r w:rsidRPr="000F71B7">
        <w:rPr>
          <w:rStyle w:val="Char9"/>
          <w:vertAlign w:val="superscript"/>
          <w:rtl/>
        </w:rPr>
        <w:footnoteReference w:id="478"/>
      </w:r>
      <w:r w:rsidRPr="000F71B7">
        <w:rPr>
          <w:rStyle w:val="Char9"/>
          <w:rFonts w:hint="cs"/>
          <w:vertAlign w:val="superscript"/>
          <w:rtl/>
        </w:rPr>
        <w:t>)</w:t>
      </w:r>
      <w:r w:rsidRPr="00051EF9">
        <w:rPr>
          <w:rStyle w:val="Char9"/>
          <w:rFonts w:hint="cs"/>
          <w:rtl/>
        </w:rPr>
        <w:t>.</w:t>
      </w:r>
    </w:p>
    <w:p w:rsidR="00C363C7" w:rsidRPr="00051EF9" w:rsidRDefault="00C363C7" w:rsidP="000F08C0">
      <w:pPr>
        <w:ind w:firstLine="284"/>
        <w:jc w:val="both"/>
        <w:rPr>
          <w:rStyle w:val="Char9"/>
          <w:rtl/>
        </w:rPr>
      </w:pPr>
      <w:r w:rsidRPr="00051EF9">
        <w:rPr>
          <w:rStyle w:val="Char9"/>
          <w:rtl/>
        </w:rPr>
        <w:t xml:space="preserve">به عنوان نمونه </w:t>
      </w:r>
      <w:r w:rsidR="00AF2E6E" w:rsidRPr="00051EF9">
        <w:rPr>
          <w:rStyle w:val="Char9"/>
          <w:rtl/>
        </w:rPr>
        <w:t>یکی</w:t>
      </w:r>
      <w:r w:rsidRPr="00051EF9">
        <w:rPr>
          <w:rStyle w:val="Char9"/>
          <w:rtl/>
        </w:rPr>
        <w:t xml:space="preserve"> از آنها ابن الاشتر ابراه</w:t>
      </w:r>
      <w:r w:rsidR="00AF2E6E" w:rsidRPr="00051EF9">
        <w:rPr>
          <w:rStyle w:val="Char9"/>
          <w:rtl/>
        </w:rPr>
        <w:t>ی</w:t>
      </w:r>
      <w:r w:rsidRPr="00051EF9">
        <w:rPr>
          <w:rStyle w:val="Char9"/>
          <w:rtl/>
        </w:rPr>
        <w:t>م</w:t>
      </w:r>
      <w:r w:rsidR="006D7D8D">
        <w:rPr>
          <w:rStyle w:val="Char9"/>
          <w:rtl/>
        </w:rPr>
        <w:t xml:space="preserve"> می‌باشد</w:t>
      </w:r>
      <w:r w:rsidRPr="00051EF9">
        <w:rPr>
          <w:rStyle w:val="Char9"/>
          <w:rtl/>
        </w:rPr>
        <w:t xml:space="preserve"> </w:t>
      </w:r>
      <w:r w:rsidR="00AF2E6E" w:rsidRPr="00051EF9">
        <w:rPr>
          <w:rStyle w:val="Char9"/>
          <w:rtl/>
        </w:rPr>
        <w:t>ک</w:t>
      </w:r>
      <w:r w:rsidRPr="00051EF9">
        <w:rPr>
          <w:rStyle w:val="Char9"/>
          <w:rtl/>
        </w:rPr>
        <w:t>ه ولهازن ضمن شرح تسلّط مختار بر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 و امتناع ابراه</w:t>
      </w:r>
      <w:r w:rsidR="00AF2E6E" w:rsidRPr="00051EF9">
        <w:rPr>
          <w:rStyle w:val="Char9"/>
          <w:rtl/>
        </w:rPr>
        <w:t>ی</w:t>
      </w:r>
      <w:r w:rsidRPr="00051EF9">
        <w:rPr>
          <w:rStyle w:val="Char9"/>
          <w:rtl/>
        </w:rPr>
        <w:t>م از انضمام به آنها او را ذ</w:t>
      </w:r>
      <w:r w:rsidR="00AF2E6E" w:rsidRPr="00051EF9">
        <w:rPr>
          <w:rStyle w:val="Char9"/>
          <w:rtl/>
        </w:rPr>
        <w:t>ک</w:t>
      </w:r>
      <w:r w:rsidRPr="00051EF9">
        <w:rPr>
          <w:rStyle w:val="Char9"/>
          <w:rtl/>
        </w:rPr>
        <w:t>ر</w:t>
      </w:r>
      <w:r w:rsidR="004A5748">
        <w:rPr>
          <w:rStyle w:val="Char9"/>
          <w:rtl/>
        </w:rPr>
        <w:t xml:space="preserve"> می‌کند</w:t>
      </w:r>
      <w:r w:rsidRPr="00051EF9">
        <w:rPr>
          <w:rStyle w:val="Char9"/>
          <w:rtl/>
        </w:rPr>
        <w:t xml:space="preserve"> و</w:t>
      </w:r>
      <w:r w:rsidR="00CE2A51">
        <w:rPr>
          <w:rStyle w:val="Char9"/>
          <w:rtl/>
        </w:rPr>
        <w:t xml:space="preserve"> می‌گوید</w:t>
      </w:r>
      <w:r w:rsidRPr="00051EF9">
        <w:rPr>
          <w:rStyle w:val="Char9"/>
          <w:rtl/>
        </w:rPr>
        <w:t>:</w:t>
      </w:r>
    </w:p>
    <w:p w:rsidR="00C363C7" w:rsidRPr="00051EF9" w:rsidRDefault="00C363C7" w:rsidP="000F08C0">
      <w:pPr>
        <w:ind w:firstLine="284"/>
        <w:jc w:val="both"/>
        <w:rPr>
          <w:rStyle w:val="Char9"/>
          <w:rtl/>
        </w:rPr>
      </w:pPr>
      <w:r w:rsidRPr="00FD35AF">
        <w:rPr>
          <w:rFonts w:ascii="Tahoma" w:hAnsi="Tahoma" w:cs="Traditional Arabic" w:hint="cs"/>
          <w:rtl/>
        </w:rPr>
        <w:t>«</w:t>
      </w:r>
      <w:r w:rsidRPr="00051EF9">
        <w:rPr>
          <w:rStyle w:val="Char9"/>
          <w:rtl/>
        </w:rPr>
        <w:t xml:space="preserve">بر مختار بود </w:t>
      </w:r>
      <w:r w:rsidR="00AF2E6E" w:rsidRPr="00051EF9">
        <w:rPr>
          <w:rStyle w:val="Char9"/>
          <w:rtl/>
        </w:rPr>
        <w:t>ک</w:t>
      </w:r>
      <w:r w:rsidRPr="00051EF9">
        <w:rPr>
          <w:rStyle w:val="Char9"/>
          <w:rtl/>
        </w:rPr>
        <w:t>ه برا</w:t>
      </w:r>
      <w:r w:rsidR="00AF2E6E" w:rsidRPr="00051EF9">
        <w:rPr>
          <w:rStyle w:val="Char9"/>
          <w:rtl/>
        </w:rPr>
        <w:t>ی</w:t>
      </w:r>
      <w:r w:rsidRPr="00051EF9">
        <w:rPr>
          <w:rStyle w:val="Char9"/>
          <w:rtl/>
        </w:rPr>
        <w:t xml:space="preserve"> خود در </w:t>
      </w:r>
      <w:r w:rsidR="00AF2E6E" w:rsidRPr="00051EF9">
        <w:rPr>
          <w:rStyle w:val="Char9"/>
          <w:rtl/>
        </w:rPr>
        <w:t>ک</w:t>
      </w:r>
      <w:r w:rsidRPr="00051EF9">
        <w:rPr>
          <w:rStyle w:val="Char9"/>
          <w:rtl/>
        </w:rPr>
        <w:t>وفه شخص د</w:t>
      </w:r>
      <w:r w:rsidR="00AF2E6E" w:rsidRPr="00051EF9">
        <w:rPr>
          <w:rStyle w:val="Char9"/>
          <w:rtl/>
        </w:rPr>
        <w:t>ی</w:t>
      </w:r>
      <w:r w:rsidRPr="00051EF9">
        <w:rPr>
          <w:rStyle w:val="Char9"/>
          <w:rtl/>
        </w:rPr>
        <w:t>گر</w:t>
      </w:r>
      <w:r w:rsidR="00AF2E6E" w:rsidRPr="00051EF9">
        <w:rPr>
          <w:rStyle w:val="Char9"/>
          <w:rtl/>
        </w:rPr>
        <w:t>ی</w:t>
      </w:r>
      <w:r w:rsidRPr="00051EF9">
        <w:rPr>
          <w:rStyle w:val="Char9"/>
          <w:rtl/>
        </w:rPr>
        <w:t xml:space="preserve"> را پ</w:t>
      </w:r>
      <w:r w:rsidR="00AF2E6E" w:rsidRPr="00051EF9">
        <w:rPr>
          <w:rStyle w:val="Char9"/>
          <w:rtl/>
        </w:rPr>
        <w:t>ی</w:t>
      </w:r>
      <w:r w:rsidRPr="00051EF9">
        <w:rPr>
          <w:rStyle w:val="Char9"/>
          <w:rtl/>
        </w:rPr>
        <w:t xml:space="preserve">دا </w:t>
      </w:r>
      <w:r w:rsidR="00AF2E6E" w:rsidRPr="00051EF9">
        <w:rPr>
          <w:rStyle w:val="Char9"/>
          <w:rtl/>
        </w:rPr>
        <w:t>ک</w:t>
      </w:r>
      <w:r w:rsidRPr="00051EF9">
        <w:rPr>
          <w:rStyle w:val="Char9"/>
          <w:rtl/>
        </w:rPr>
        <w:t xml:space="preserve">ند </w:t>
      </w:r>
      <w:r w:rsidR="00AF2E6E" w:rsidRPr="00051EF9">
        <w:rPr>
          <w:rStyle w:val="Char9"/>
          <w:rtl/>
        </w:rPr>
        <w:t>ک</w:t>
      </w:r>
      <w:r w:rsidRPr="00051EF9">
        <w:rPr>
          <w:rStyle w:val="Char9"/>
          <w:rtl/>
        </w:rPr>
        <w:t>ه بدون او رؤسا</w:t>
      </w:r>
      <w:r w:rsidR="00AF2E6E" w:rsidRPr="00051EF9">
        <w:rPr>
          <w:rStyle w:val="Char9"/>
          <w:rtl/>
        </w:rPr>
        <w:t>ی</w:t>
      </w:r>
      <w:r w:rsidRPr="00051EF9">
        <w:rPr>
          <w:rStyle w:val="Char9"/>
          <w:rtl/>
        </w:rPr>
        <w:t xml:space="preserve"> ش</w:t>
      </w:r>
      <w:r w:rsidR="00AF2E6E" w:rsidRPr="00051EF9">
        <w:rPr>
          <w:rStyle w:val="Char9"/>
          <w:rtl/>
        </w:rPr>
        <w:t>ی</w:t>
      </w:r>
      <w:r w:rsidRPr="00051EF9">
        <w:rPr>
          <w:rStyle w:val="Char9"/>
          <w:rtl/>
        </w:rPr>
        <w:t>عه موفق</w:t>
      </w:r>
      <w:r w:rsidR="00AF2E6E" w:rsidRPr="00051EF9">
        <w:rPr>
          <w:rStyle w:val="Char9"/>
          <w:rtl/>
        </w:rPr>
        <w:t>ی</w:t>
      </w:r>
      <w:r w:rsidRPr="00051EF9">
        <w:rPr>
          <w:rStyle w:val="Char9"/>
          <w:rtl/>
        </w:rPr>
        <w:t>ت</w:t>
      </w:r>
      <w:r w:rsidR="00AF2E6E" w:rsidRPr="00051EF9">
        <w:rPr>
          <w:rStyle w:val="Char9"/>
          <w:rtl/>
        </w:rPr>
        <w:t>ی</w:t>
      </w:r>
      <w:r w:rsidRPr="00051EF9">
        <w:rPr>
          <w:rStyle w:val="Char9"/>
          <w:rtl/>
        </w:rPr>
        <w:t xml:space="preserve"> بر ضدّ اشراف و ح</w:t>
      </w:r>
      <w:r w:rsidR="00AF2E6E" w:rsidRPr="00051EF9">
        <w:rPr>
          <w:rStyle w:val="Char9"/>
          <w:rtl/>
        </w:rPr>
        <w:t>ک</w:t>
      </w:r>
      <w:r w:rsidRPr="00051EF9">
        <w:rPr>
          <w:rStyle w:val="Char9"/>
          <w:rtl/>
        </w:rPr>
        <w:t>ام بدست نم</w:t>
      </w:r>
      <w:r w:rsidR="00AF2E6E" w:rsidRPr="00051EF9">
        <w:rPr>
          <w:rStyle w:val="Char9"/>
          <w:rtl/>
        </w:rPr>
        <w:t>ی</w:t>
      </w:r>
      <w:r w:rsidRPr="00051EF9">
        <w:rPr>
          <w:rStyle w:val="Char9"/>
          <w:rtl/>
        </w:rPr>
        <w:t>‌آوردند و ا</w:t>
      </w:r>
      <w:r w:rsidR="00AF2E6E" w:rsidRPr="00051EF9">
        <w:rPr>
          <w:rStyle w:val="Char9"/>
          <w:rtl/>
        </w:rPr>
        <w:t>ی</w:t>
      </w:r>
      <w:r w:rsidRPr="00051EF9">
        <w:rPr>
          <w:rStyle w:val="Char9"/>
          <w:rtl/>
        </w:rPr>
        <w:t>ن شخص ابراه</w:t>
      </w:r>
      <w:r w:rsidR="00AF2E6E" w:rsidRPr="00051EF9">
        <w:rPr>
          <w:rStyle w:val="Char9"/>
          <w:rtl/>
        </w:rPr>
        <w:t>ی</w:t>
      </w:r>
      <w:r w:rsidRPr="00051EF9">
        <w:rPr>
          <w:rStyle w:val="Char9"/>
          <w:rtl/>
        </w:rPr>
        <w:t>م بن أشتر بود و شخص</w:t>
      </w:r>
      <w:r w:rsidR="00AF2E6E" w:rsidRPr="00051EF9">
        <w:rPr>
          <w:rStyle w:val="Char9"/>
          <w:rtl/>
        </w:rPr>
        <w:t>ی</w:t>
      </w:r>
      <w:r w:rsidRPr="00051EF9">
        <w:rPr>
          <w:rStyle w:val="Char9"/>
          <w:rtl/>
        </w:rPr>
        <w:t xml:space="preserve"> س</w:t>
      </w:r>
      <w:r w:rsidR="00AF2E6E" w:rsidRPr="00051EF9">
        <w:rPr>
          <w:rStyle w:val="Char9"/>
          <w:rtl/>
        </w:rPr>
        <w:t>ی</w:t>
      </w:r>
      <w:r w:rsidRPr="00051EF9">
        <w:rPr>
          <w:rStyle w:val="Char9"/>
          <w:rtl/>
        </w:rPr>
        <w:t>است باز و</w:t>
      </w:r>
      <w:r w:rsidRPr="00051EF9">
        <w:rPr>
          <w:rStyle w:val="Char9"/>
          <w:rFonts w:hint="cs"/>
          <w:rtl/>
        </w:rPr>
        <w:t xml:space="preserve"> </w:t>
      </w:r>
      <w:r w:rsidRPr="00051EF9">
        <w:rPr>
          <w:rStyle w:val="Char9"/>
          <w:rtl/>
        </w:rPr>
        <w:t>ح</w:t>
      </w:r>
      <w:r w:rsidR="00AF2E6E" w:rsidRPr="00051EF9">
        <w:rPr>
          <w:rStyle w:val="Char9"/>
          <w:rtl/>
        </w:rPr>
        <w:t>ی</w:t>
      </w:r>
      <w:r w:rsidRPr="00051EF9">
        <w:rPr>
          <w:rStyle w:val="Char9"/>
          <w:rtl/>
        </w:rPr>
        <w:t>له گر</w:t>
      </w:r>
      <w:r w:rsidRPr="00051EF9">
        <w:rPr>
          <w:rStyle w:val="Char9"/>
          <w:rFonts w:hint="cs"/>
          <w:rtl/>
        </w:rPr>
        <w:t xml:space="preserve"> </w:t>
      </w:r>
      <w:r w:rsidRPr="00051EF9">
        <w:rPr>
          <w:rStyle w:val="Char9"/>
          <w:rtl/>
        </w:rPr>
        <w:t>و مستقل‌الرّأ</w:t>
      </w:r>
      <w:r w:rsidR="00AF2E6E" w:rsidRPr="00051EF9">
        <w:rPr>
          <w:rStyle w:val="Char9"/>
          <w:rtl/>
        </w:rPr>
        <w:t>ی</w:t>
      </w:r>
      <w:r w:rsidRPr="00051EF9">
        <w:rPr>
          <w:rStyle w:val="Char9"/>
          <w:rtl/>
        </w:rPr>
        <w:t xml:space="preserve"> بود، و مثل پدرش از مخلصان عل</w:t>
      </w:r>
      <w:r w:rsidR="00AF2E6E" w:rsidRPr="00051EF9">
        <w:rPr>
          <w:rStyle w:val="Char9"/>
          <w:rtl/>
        </w:rPr>
        <w:t>ی</w:t>
      </w:r>
      <w:r w:rsidRPr="00051EF9">
        <w:rPr>
          <w:rStyle w:val="Char9"/>
          <w:rtl/>
        </w:rPr>
        <w:t xml:space="preserve"> بود و با ابن‌الحنف</w:t>
      </w:r>
      <w:r w:rsidR="00AF2E6E" w:rsidRPr="00051EF9">
        <w:rPr>
          <w:rStyle w:val="Char9"/>
          <w:rtl/>
        </w:rPr>
        <w:t>ی</w:t>
      </w:r>
      <w:r w:rsidRPr="00051EF9">
        <w:rPr>
          <w:rStyle w:val="Char9"/>
          <w:rtl/>
        </w:rPr>
        <w:t>ه در ارتباط بود، ل</w:t>
      </w:r>
      <w:r w:rsidR="00AF2E6E" w:rsidRPr="00051EF9">
        <w:rPr>
          <w:rStyle w:val="Char9"/>
          <w:rtl/>
        </w:rPr>
        <w:t>یک</w:t>
      </w:r>
      <w:r w:rsidRPr="00051EF9">
        <w:rPr>
          <w:rStyle w:val="Char9"/>
          <w:rtl/>
        </w:rPr>
        <w:t>ن ا</w:t>
      </w:r>
      <w:r w:rsidR="00AF2E6E" w:rsidRPr="00051EF9">
        <w:rPr>
          <w:rStyle w:val="Char9"/>
          <w:rtl/>
        </w:rPr>
        <w:t>ی</w:t>
      </w:r>
      <w:r w:rsidRPr="00051EF9">
        <w:rPr>
          <w:rStyle w:val="Char9"/>
          <w:rtl/>
        </w:rPr>
        <w:t>مان به تش</w:t>
      </w:r>
      <w:r w:rsidR="00AF2E6E" w:rsidRPr="00051EF9">
        <w:rPr>
          <w:rStyle w:val="Char9"/>
          <w:rtl/>
        </w:rPr>
        <w:t>ی</w:t>
      </w:r>
      <w:r w:rsidRPr="00051EF9">
        <w:rPr>
          <w:rStyle w:val="Char9"/>
          <w:rtl/>
        </w:rPr>
        <w:t>ع به صورت</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بعدها در آمده‌بود نداشت</w:t>
      </w:r>
      <w:r w:rsidRPr="00FD35AF">
        <w:rPr>
          <w:rFonts w:ascii="Tahoma" w:hAnsi="Tahoma" w:cs="Traditional Arabic" w:hint="cs"/>
          <w:rtl/>
        </w:rPr>
        <w:t>»</w:t>
      </w:r>
      <w:r w:rsidRPr="000F71B7">
        <w:rPr>
          <w:rStyle w:val="Char9"/>
          <w:rFonts w:hint="cs"/>
          <w:vertAlign w:val="superscript"/>
          <w:rtl/>
        </w:rPr>
        <w:t>(</w:t>
      </w:r>
      <w:r w:rsidRPr="000F71B7">
        <w:rPr>
          <w:rStyle w:val="Char9"/>
          <w:vertAlign w:val="superscript"/>
          <w:rtl/>
        </w:rPr>
        <w:footnoteReference w:id="479"/>
      </w:r>
      <w:r w:rsidRPr="000F71B7">
        <w:rPr>
          <w:rStyle w:val="Char9"/>
          <w:rFonts w:hint="cs"/>
          <w:vertAlign w:val="superscript"/>
          <w:rtl/>
        </w:rPr>
        <w:t>)</w:t>
      </w:r>
      <w:r w:rsidRPr="00FD35AF">
        <w:rPr>
          <w:rFonts w:ascii="Tahoma" w:hAnsi="Tahoma" w:cs="Traditional Arabic" w:hint="cs"/>
          <w:rtl/>
        </w:rPr>
        <w:t>.</w:t>
      </w:r>
    </w:p>
    <w:p w:rsidR="00C363C7" w:rsidRPr="00051EF9" w:rsidRDefault="00C363C7" w:rsidP="000F08C0">
      <w:pPr>
        <w:ind w:firstLine="284"/>
        <w:jc w:val="both"/>
        <w:rPr>
          <w:rStyle w:val="Char9"/>
          <w:rtl/>
        </w:rPr>
      </w:pPr>
      <w:r w:rsidRPr="00051EF9">
        <w:rPr>
          <w:rStyle w:val="Char9"/>
          <w:rtl/>
        </w:rPr>
        <w:t>و هنگام</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مختار متحول شده و اف</w:t>
      </w:r>
      <w:r w:rsidR="00AF2E6E" w:rsidRPr="00051EF9">
        <w:rPr>
          <w:rStyle w:val="Char9"/>
          <w:rtl/>
        </w:rPr>
        <w:t>ک</w:t>
      </w:r>
      <w:r w:rsidRPr="00051EF9">
        <w:rPr>
          <w:rStyle w:val="Char9"/>
          <w:rtl/>
        </w:rPr>
        <w:t>ار سبأ</w:t>
      </w:r>
      <w:r w:rsidR="00AF2E6E" w:rsidRPr="00051EF9">
        <w:rPr>
          <w:rStyle w:val="Char9"/>
          <w:rtl/>
        </w:rPr>
        <w:t>ی</w:t>
      </w:r>
      <w:r w:rsidRPr="00051EF9">
        <w:rPr>
          <w:rStyle w:val="Char9"/>
          <w:rtl/>
        </w:rPr>
        <w:t>ه را در دشمن</w:t>
      </w:r>
      <w:r w:rsidR="00AF2E6E" w:rsidRPr="00051EF9">
        <w:rPr>
          <w:rStyle w:val="Char9"/>
          <w:rtl/>
        </w:rPr>
        <w:t>ی</w:t>
      </w:r>
      <w:r w:rsidRPr="00051EF9">
        <w:rPr>
          <w:rStyle w:val="Char9"/>
          <w:rtl/>
        </w:rPr>
        <w:t xml:space="preserve"> با سلف صالح و </w:t>
      </w:r>
      <w:r w:rsidR="00AF2E6E" w:rsidRPr="00051EF9">
        <w:rPr>
          <w:rStyle w:val="Char9"/>
          <w:rtl/>
        </w:rPr>
        <w:t>ی</w:t>
      </w:r>
      <w:r w:rsidRPr="00051EF9">
        <w:rPr>
          <w:rStyle w:val="Char9"/>
          <w:rtl/>
        </w:rPr>
        <w:t xml:space="preserve">اران رسول خدا </w:t>
      </w:r>
      <w:r w:rsidRPr="00FD35AF">
        <w:rPr>
          <w:rFonts w:ascii="Tahoma" w:hAnsi="Tahoma" w:cs="CTraditional Arabic" w:hint="cs"/>
          <w:rtl/>
        </w:rPr>
        <w:t>ص</w:t>
      </w:r>
      <w:r w:rsidRPr="00051EF9">
        <w:rPr>
          <w:rStyle w:val="Char9"/>
          <w:rtl/>
        </w:rPr>
        <w:t xml:space="preserve"> </w:t>
      </w:r>
      <w:r w:rsidR="00AF2E6E" w:rsidRPr="00051EF9">
        <w:rPr>
          <w:rStyle w:val="Char9"/>
          <w:rtl/>
        </w:rPr>
        <w:t>ک</w:t>
      </w:r>
      <w:r w:rsidRPr="00051EF9">
        <w:rPr>
          <w:rStyle w:val="Char9"/>
          <w:rtl/>
        </w:rPr>
        <w:t>ه مخف</w:t>
      </w:r>
      <w:r w:rsidR="00AF2E6E" w:rsidRPr="00051EF9">
        <w:rPr>
          <w:rStyle w:val="Char9"/>
          <w:rtl/>
        </w:rPr>
        <w:t>ی</w:t>
      </w:r>
      <w:r w:rsidRPr="00051EF9">
        <w:rPr>
          <w:rStyle w:val="Char9"/>
          <w:rtl/>
        </w:rPr>
        <w:t xml:space="preserve"> نموده‌</w:t>
      </w:r>
      <w:r w:rsidRPr="00051EF9">
        <w:rPr>
          <w:rStyle w:val="Char9"/>
          <w:rFonts w:hint="cs"/>
          <w:rtl/>
        </w:rPr>
        <w:t xml:space="preserve"> </w:t>
      </w:r>
      <w:r w:rsidRPr="00051EF9">
        <w:rPr>
          <w:rStyle w:val="Char9"/>
          <w:rtl/>
        </w:rPr>
        <w:t>بود اظهار م</w:t>
      </w:r>
      <w:r w:rsidR="00AF2E6E" w:rsidRPr="00051EF9">
        <w:rPr>
          <w:rStyle w:val="Char9"/>
          <w:rtl/>
        </w:rPr>
        <w:t>ی</w:t>
      </w:r>
      <w:r w:rsidRPr="00051EF9">
        <w:rPr>
          <w:rStyle w:val="Char9"/>
          <w:rtl/>
        </w:rPr>
        <w:t>‌</w:t>
      </w:r>
      <w:r w:rsidR="00AF2E6E" w:rsidRPr="00051EF9">
        <w:rPr>
          <w:rStyle w:val="Char9"/>
          <w:rtl/>
        </w:rPr>
        <w:t>ک</w:t>
      </w:r>
      <w:r w:rsidRPr="00051EF9">
        <w:rPr>
          <w:rStyle w:val="Char9"/>
          <w:rtl/>
        </w:rPr>
        <w:t>رد، ابراه</w:t>
      </w:r>
      <w:r w:rsidR="00AF2E6E" w:rsidRPr="00051EF9">
        <w:rPr>
          <w:rStyle w:val="Char9"/>
          <w:rtl/>
        </w:rPr>
        <w:t>ی</w:t>
      </w:r>
      <w:r w:rsidRPr="00051EF9">
        <w:rPr>
          <w:rStyle w:val="Char9"/>
          <w:rtl/>
        </w:rPr>
        <w:t xml:space="preserve">م بن أشتر شروع به انتقاد از او نمود </w:t>
      </w:r>
      <w:r w:rsidR="00AF2E6E" w:rsidRPr="00051EF9">
        <w:rPr>
          <w:rStyle w:val="Char9"/>
          <w:rtl/>
        </w:rPr>
        <w:t>ک</w:t>
      </w:r>
      <w:r w:rsidRPr="00051EF9">
        <w:rPr>
          <w:rStyle w:val="Char9"/>
          <w:rtl/>
        </w:rPr>
        <w:t>ه بدون رضا</w:t>
      </w:r>
      <w:r w:rsidR="00AF2E6E" w:rsidRPr="00051EF9">
        <w:rPr>
          <w:rStyle w:val="Char9"/>
          <w:rtl/>
        </w:rPr>
        <w:t>ی</w:t>
      </w:r>
      <w:r w:rsidRPr="00051EF9">
        <w:rPr>
          <w:rStyle w:val="Char9"/>
          <w:rtl/>
        </w:rPr>
        <w:t xml:space="preserve"> آنها و بدون اذن ابن‌حنف</w:t>
      </w:r>
      <w:r w:rsidR="00AF2E6E" w:rsidRPr="00051EF9">
        <w:rPr>
          <w:rStyle w:val="Char9"/>
          <w:rtl/>
        </w:rPr>
        <w:t>ی</w:t>
      </w:r>
      <w:r w:rsidRPr="00051EF9">
        <w:rPr>
          <w:rStyle w:val="Char9"/>
          <w:rtl/>
        </w:rPr>
        <w:t>ه بر آنها امارت نموده و اظهار سبأ</w:t>
      </w:r>
      <w:r w:rsidR="00AF2E6E" w:rsidRPr="00051EF9">
        <w:rPr>
          <w:rStyle w:val="Char9"/>
          <w:rtl/>
        </w:rPr>
        <w:t>ی</w:t>
      </w:r>
      <w:r w:rsidRPr="00051EF9">
        <w:rPr>
          <w:rStyle w:val="Char9"/>
          <w:rtl/>
        </w:rPr>
        <w:t>ت در برائت از بزرگان گذشته نموده‌است</w:t>
      </w:r>
      <w:r w:rsidRPr="000F71B7">
        <w:rPr>
          <w:rStyle w:val="Char9"/>
          <w:rFonts w:hint="cs"/>
          <w:vertAlign w:val="superscript"/>
          <w:rtl/>
        </w:rPr>
        <w:t>(</w:t>
      </w:r>
      <w:r w:rsidRPr="000F71B7">
        <w:rPr>
          <w:rStyle w:val="Char9"/>
          <w:vertAlign w:val="superscript"/>
          <w:rtl/>
        </w:rPr>
        <w:footnoteReference w:id="480"/>
      </w:r>
      <w:r w:rsidRPr="000F71B7">
        <w:rPr>
          <w:rStyle w:val="Char9"/>
          <w:rFonts w:hint="cs"/>
          <w:vertAlign w:val="superscript"/>
          <w:rtl/>
        </w:rPr>
        <w:t>)</w:t>
      </w:r>
      <w:r w:rsidRPr="00051EF9">
        <w:rPr>
          <w:rStyle w:val="Char9"/>
          <w:rFonts w:hint="cs"/>
          <w:rtl/>
        </w:rPr>
        <w:t>.</w:t>
      </w:r>
    </w:p>
    <w:p w:rsidR="00C363C7" w:rsidRPr="00051EF9" w:rsidRDefault="00C363C7" w:rsidP="000F08C0">
      <w:pPr>
        <w:ind w:firstLine="284"/>
        <w:jc w:val="both"/>
        <w:rPr>
          <w:rStyle w:val="Char9"/>
          <w:rtl/>
        </w:rPr>
      </w:pPr>
      <w:r w:rsidRPr="00051EF9">
        <w:rPr>
          <w:rStyle w:val="Char9"/>
          <w:rtl/>
        </w:rPr>
        <w:t>ا</w:t>
      </w:r>
      <w:r w:rsidR="00AF2E6E" w:rsidRPr="00051EF9">
        <w:rPr>
          <w:rStyle w:val="Char9"/>
          <w:rtl/>
        </w:rPr>
        <w:t>ی</w:t>
      </w:r>
      <w:r w:rsidRPr="00051EF9">
        <w:rPr>
          <w:rStyle w:val="Char9"/>
          <w:rtl/>
        </w:rPr>
        <w:t xml:space="preserve">ن اشراف </w:t>
      </w:r>
      <w:r w:rsidR="00AF2E6E" w:rsidRPr="00051EF9">
        <w:rPr>
          <w:rStyle w:val="Char9"/>
          <w:rtl/>
        </w:rPr>
        <w:t>ک</w:t>
      </w:r>
      <w:r w:rsidRPr="00051EF9">
        <w:rPr>
          <w:rStyle w:val="Char9"/>
          <w:rtl/>
        </w:rPr>
        <w:t>ه مرا</w:t>
      </w:r>
      <w:r w:rsidR="00AF2E6E" w:rsidRPr="00051EF9">
        <w:rPr>
          <w:rStyle w:val="Char9"/>
          <w:rtl/>
        </w:rPr>
        <w:t>ک</w:t>
      </w:r>
      <w:r w:rsidRPr="00051EF9">
        <w:rPr>
          <w:rStyle w:val="Char9"/>
          <w:rtl/>
        </w:rPr>
        <w:t>ز اصل</w:t>
      </w:r>
      <w:r w:rsidR="00AF2E6E" w:rsidRPr="00051EF9">
        <w:rPr>
          <w:rStyle w:val="Char9"/>
          <w:rtl/>
        </w:rPr>
        <w:t>ی</w:t>
      </w:r>
      <w:r w:rsidRPr="00051EF9">
        <w:rPr>
          <w:rStyle w:val="Char9"/>
          <w:rtl/>
        </w:rPr>
        <w:t xml:space="preserve"> شهر </w:t>
      </w:r>
      <w:r w:rsidR="00AF2E6E" w:rsidRPr="00051EF9">
        <w:rPr>
          <w:rStyle w:val="Char9"/>
          <w:rtl/>
        </w:rPr>
        <w:t>ک</w:t>
      </w:r>
      <w:r w:rsidRPr="00051EF9">
        <w:rPr>
          <w:rStyle w:val="Char9"/>
          <w:rtl/>
        </w:rPr>
        <w:t xml:space="preserve">وفه را اشغال </w:t>
      </w:r>
      <w:r w:rsidR="00AF2E6E" w:rsidRPr="00051EF9">
        <w:rPr>
          <w:rStyle w:val="Char9"/>
          <w:rtl/>
        </w:rPr>
        <w:t>ک</w:t>
      </w:r>
      <w:r w:rsidRPr="00051EF9">
        <w:rPr>
          <w:rStyle w:val="Char9"/>
          <w:rtl/>
        </w:rPr>
        <w:t>رده</w:t>
      </w:r>
      <w:r w:rsidRPr="00051EF9">
        <w:rPr>
          <w:rStyle w:val="Char9"/>
          <w:rFonts w:hint="cs"/>
          <w:rtl/>
        </w:rPr>
        <w:t xml:space="preserve"> </w:t>
      </w:r>
      <w:r w:rsidRPr="00051EF9">
        <w:rPr>
          <w:rStyle w:val="Char9"/>
          <w:rtl/>
        </w:rPr>
        <w:t>‌بودند مختار را در قصر و مسجد محاصره نموده و ارتباط او را با خارج قطع نمودند، ل</w:t>
      </w:r>
      <w:r w:rsidR="00AF2E6E" w:rsidRPr="00051EF9">
        <w:rPr>
          <w:rStyle w:val="Char9"/>
          <w:rtl/>
        </w:rPr>
        <w:t>یک</w:t>
      </w:r>
      <w:r w:rsidRPr="00051EF9">
        <w:rPr>
          <w:rStyle w:val="Char9"/>
          <w:rtl/>
        </w:rPr>
        <w:t>ن مختار برا</w:t>
      </w:r>
      <w:r w:rsidR="00AF2E6E" w:rsidRPr="00051EF9">
        <w:rPr>
          <w:rStyle w:val="Char9"/>
          <w:rtl/>
        </w:rPr>
        <w:t>ی</w:t>
      </w:r>
      <w:r w:rsidRPr="00051EF9">
        <w:rPr>
          <w:rStyle w:val="Char9"/>
          <w:rtl/>
        </w:rPr>
        <w:t xml:space="preserve"> ش</w:t>
      </w:r>
      <w:r w:rsidR="00AF2E6E" w:rsidRPr="00051EF9">
        <w:rPr>
          <w:rStyle w:val="Char9"/>
          <w:rtl/>
        </w:rPr>
        <w:t>ک</w:t>
      </w:r>
      <w:r w:rsidRPr="00051EF9">
        <w:rPr>
          <w:rStyle w:val="Char9"/>
          <w:rtl/>
        </w:rPr>
        <w:t>ست برنام</w:t>
      </w:r>
      <w:r w:rsidR="00835A14">
        <w:rPr>
          <w:rStyle w:val="Char9"/>
          <w:rtl/>
        </w:rPr>
        <w:t>ۀ</w:t>
      </w:r>
      <w:r w:rsidRPr="00051EF9">
        <w:rPr>
          <w:rStyle w:val="Char9"/>
          <w:rtl/>
        </w:rPr>
        <w:t xml:space="preserve"> آنها پ</w:t>
      </w:r>
      <w:r w:rsidR="00AF2E6E" w:rsidRPr="00051EF9">
        <w:rPr>
          <w:rStyle w:val="Char9"/>
          <w:rtl/>
        </w:rPr>
        <w:t>ی</w:t>
      </w:r>
      <w:r w:rsidRPr="00051EF9">
        <w:rPr>
          <w:rStyle w:val="Char9"/>
          <w:rtl/>
        </w:rPr>
        <w:t xml:space="preserve">شنهاد نمود </w:t>
      </w:r>
      <w:r w:rsidR="00AF2E6E" w:rsidRPr="00051EF9">
        <w:rPr>
          <w:rStyle w:val="Char9"/>
          <w:rtl/>
        </w:rPr>
        <w:t>ک</w:t>
      </w:r>
      <w:r w:rsidRPr="00051EF9">
        <w:rPr>
          <w:rStyle w:val="Char9"/>
          <w:rtl/>
        </w:rPr>
        <w:t>ه هم آنها و هم او گروه</w:t>
      </w:r>
      <w:r w:rsidR="00AF2E6E" w:rsidRPr="00051EF9">
        <w:rPr>
          <w:rStyle w:val="Char9"/>
          <w:rtl/>
        </w:rPr>
        <w:t>ی</w:t>
      </w:r>
      <w:r w:rsidRPr="00051EF9">
        <w:rPr>
          <w:rStyle w:val="Char9"/>
          <w:rtl/>
        </w:rPr>
        <w:t xml:space="preserve"> را پ</w:t>
      </w:r>
      <w:r w:rsidR="00AF2E6E" w:rsidRPr="00051EF9">
        <w:rPr>
          <w:rStyle w:val="Char9"/>
          <w:rtl/>
        </w:rPr>
        <w:t>ی</w:t>
      </w:r>
      <w:r w:rsidRPr="00051EF9">
        <w:rPr>
          <w:rStyle w:val="Char9"/>
          <w:rtl/>
        </w:rPr>
        <w:t>ش ابن الحنف</w:t>
      </w:r>
      <w:r w:rsidR="00AF2E6E" w:rsidRPr="00051EF9">
        <w:rPr>
          <w:rStyle w:val="Char9"/>
          <w:rtl/>
        </w:rPr>
        <w:t>ی</w:t>
      </w:r>
      <w:r w:rsidRPr="00051EF9">
        <w:rPr>
          <w:rStyle w:val="Char9"/>
          <w:rtl/>
        </w:rPr>
        <w:t>ه بفرستند تا از تأ</w:t>
      </w:r>
      <w:r w:rsidR="00AF2E6E" w:rsidRPr="00051EF9">
        <w:rPr>
          <w:rStyle w:val="Char9"/>
          <w:rtl/>
        </w:rPr>
        <w:t>یی</w:t>
      </w:r>
      <w:r w:rsidRPr="00051EF9">
        <w:rPr>
          <w:rStyle w:val="Char9"/>
          <w:rtl/>
        </w:rPr>
        <w:t>د ابن الحنف</w:t>
      </w:r>
      <w:r w:rsidR="00AF2E6E" w:rsidRPr="00051EF9">
        <w:rPr>
          <w:rStyle w:val="Char9"/>
          <w:rtl/>
        </w:rPr>
        <w:t>ی</w:t>
      </w:r>
      <w:r w:rsidRPr="00051EF9">
        <w:rPr>
          <w:rStyle w:val="Char9"/>
          <w:rtl/>
        </w:rPr>
        <w:t>ه مطمئن گردند و در ا</w:t>
      </w:r>
      <w:r w:rsidR="00AF2E6E" w:rsidRPr="00051EF9">
        <w:rPr>
          <w:rStyle w:val="Char9"/>
          <w:rtl/>
        </w:rPr>
        <w:t>ی</w:t>
      </w:r>
      <w:r w:rsidRPr="00051EF9">
        <w:rPr>
          <w:rStyle w:val="Char9"/>
          <w:rtl/>
        </w:rPr>
        <w:t>ن تدب</w:t>
      </w:r>
      <w:r w:rsidR="00AF2E6E" w:rsidRPr="00051EF9">
        <w:rPr>
          <w:rStyle w:val="Char9"/>
          <w:rtl/>
        </w:rPr>
        <w:t>ی</w:t>
      </w:r>
      <w:r w:rsidRPr="00051EF9">
        <w:rPr>
          <w:rStyle w:val="Char9"/>
          <w:rtl/>
        </w:rPr>
        <w:t>ر موفق شد. ولهازن</w:t>
      </w:r>
      <w:r w:rsidR="00CE2A51">
        <w:rPr>
          <w:rStyle w:val="Char9"/>
          <w:rtl/>
        </w:rPr>
        <w:t xml:space="preserve"> می‌گوید</w:t>
      </w:r>
      <w:r w:rsidRPr="00051EF9">
        <w:rPr>
          <w:rStyle w:val="Char9"/>
          <w:rtl/>
        </w:rPr>
        <w:t>: مختار هم در قله بود و هم در مقابل درّه،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 نسل قد</w:t>
      </w:r>
      <w:r w:rsidR="00AF2E6E" w:rsidRPr="00051EF9">
        <w:rPr>
          <w:rStyle w:val="Char9"/>
          <w:rtl/>
        </w:rPr>
        <w:t>ی</w:t>
      </w:r>
      <w:r w:rsidRPr="00051EF9">
        <w:rPr>
          <w:rStyle w:val="Char9"/>
          <w:rtl/>
        </w:rPr>
        <w:t>م به او اعتماد نداشته و از او دور</w:t>
      </w:r>
      <w:r w:rsidR="00AF2E6E" w:rsidRPr="00051EF9">
        <w:rPr>
          <w:rStyle w:val="Char9"/>
          <w:rtl/>
        </w:rPr>
        <w:t>ی</w:t>
      </w:r>
      <w:r w:rsidR="000F71B7">
        <w:rPr>
          <w:rStyle w:val="Char9"/>
          <w:rtl/>
        </w:rPr>
        <w:t xml:space="preserve"> می‌کردند</w:t>
      </w:r>
      <w:r w:rsidRPr="000F71B7">
        <w:rPr>
          <w:rStyle w:val="Char9"/>
          <w:rFonts w:hint="cs"/>
          <w:vertAlign w:val="superscript"/>
          <w:rtl/>
        </w:rPr>
        <w:t>(</w:t>
      </w:r>
      <w:r w:rsidRPr="000F71B7">
        <w:rPr>
          <w:rStyle w:val="Char9"/>
          <w:vertAlign w:val="superscript"/>
          <w:rtl/>
        </w:rPr>
        <w:footnoteReference w:id="481"/>
      </w:r>
      <w:r w:rsidRPr="000F71B7">
        <w:rPr>
          <w:rStyle w:val="Char9"/>
          <w:rFonts w:hint="cs"/>
          <w:vertAlign w:val="superscript"/>
          <w:rtl/>
        </w:rPr>
        <w:t>)</w:t>
      </w:r>
      <w:r w:rsidRPr="00051EF9">
        <w:rPr>
          <w:rStyle w:val="Char9"/>
          <w:rFonts w:hint="cs"/>
          <w:rtl/>
        </w:rPr>
        <w:t>.</w:t>
      </w:r>
    </w:p>
    <w:p w:rsidR="00C363C7" w:rsidRPr="00051EF9" w:rsidRDefault="00C363C7" w:rsidP="000F08C0">
      <w:pPr>
        <w:ind w:firstLine="284"/>
        <w:jc w:val="both"/>
        <w:rPr>
          <w:rStyle w:val="Char9"/>
          <w:rtl/>
        </w:rPr>
      </w:pPr>
      <w:r w:rsidRPr="00051EF9">
        <w:rPr>
          <w:rStyle w:val="Char9"/>
          <w:rtl/>
        </w:rPr>
        <w:t>ا</w:t>
      </w:r>
      <w:r w:rsidR="00AF2E6E" w:rsidRPr="00051EF9">
        <w:rPr>
          <w:rStyle w:val="Char9"/>
          <w:rtl/>
        </w:rPr>
        <w:t>ی</w:t>
      </w:r>
      <w:r w:rsidRPr="00051EF9">
        <w:rPr>
          <w:rStyle w:val="Char9"/>
          <w:rtl/>
        </w:rPr>
        <w:t>ن مقدار برا</w:t>
      </w:r>
      <w:r w:rsidR="00AF2E6E" w:rsidRPr="00051EF9">
        <w:rPr>
          <w:rStyle w:val="Char9"/>
          <w:rtl/>
        </w:rPr>
        <w:t>ی</w:t>
      </w:r>
      <w:r w:rsidRPr="00051EF9">
        <w:rPr>
          <w:rStyle w:val="Char9"/>
          <w:rtl/>
        </w:rPr>
        <w:t xml:space="preserve"> ب</w:t>
      </w:r>
      <w:r w:rsidR="00AF2E6E" w:rsidRPr="00051EF9">
        <w:rPr>
          <w:rStyle w:val="Char9"/>
          <w:rtl/>
        </w:rPr>
        <w:t>ی</w:t>
      </w:r>
      <w:r w:rsidRPr="00051EF9">
        <w:rPr>
          <w:rStyle w:val="Char9"/>
          <w:rtl/>
        </w:rPr>
        <w:t xml:space="preserve">ان </w:t>
      </w:r>
      <w:r w:rsidR="00AF2E6E" w:rsidRPr="00051EF9">
        <w:rPr>
          <w:rStyle w:val="Char9"/>
          <w:rtl/>
        </w:rPr>
        <w:t>ک</w:t>
      </w:r>
      <w:r w:rsidRPr="00051EF9">
        <w:rPr>
          <w:rStyle w:val="Char9"/>
          <w:rtl/>
        </w:rPr>
        <w:t>شم</w:t>
      </w:r>
      <w:r w:rsidR="00AF2E6E" w:rsidRPr="00051EF9">
        <w:rPr>
          <w:rStyle w:val="Char9"/>
          <w:rtl/>
        </w:rPr>
        <w:t>ک</w:t>
      </w:r>
      <w:r w:rsidRPr="00051EF9">
        <w:rPr>
          <w:rStyle w:val="Char9"/>
          <w:rtl/>
        </w:rPr>
        <w:t>ش و درگ</w:t>
      </w:r>
      <w:r w:rsidR="00AF2E6E" w:rsidRPr="00051EF9">
        <w:rPr>
          <w:rStyle w:val="Char9"/>
          <w:rtl/>
        </w:rPr>
        <w:t>ی</w:t>
      </w:r>
      <w:r w:rsidRPr="00051EF9">
        <w:rPr>
          <w:rStyle w:val="Char9"/>
          <w:rtl/>
        </w:rPr>
        <w:t>ر</w:t>
      </w:r>
      <w:r w:rsidR="00AF2E6E" w:rsidRPr="00051EF9">
        <w:rPr>
          <w:rStyle w:val="Char9"/>
          <w:rtl/>
        </w:rPr>
        <w:t>ی</w:t>
      </w:r>
      <w:r w:rsidRPr="00051EF9">
        <w:rPr>
          <w:rStyle w:val="Char9"/>
          <w:rtl/>
        </w:rPr>
        <w:t xml:space="preserve"> ب</w:t>
      </w:r>
      <w:r w:rsidR="00AF2E6E" w:rsidRPr="00051EF9">
        <w:rPr>
          <w:rStyle w:val="Char9"/>
          <w:rtl/>
        </w:rPr>
        <w:t>ی</w:t>
      </w:r>
      <w:r w:rsidRPr="00051EF9">
        <w:rPr>
          <w:rStyle w:val="Char9"/>
          <w:rtl/>
        </w:rPr>
        <w:t>ن تش</w:t>
      </w:r>
      <w:r w:rsidR="00AF2E6E" w:rsidRPr="00051EF9">
        <w:rPr>
          <w:rStyle w:val="Char9"/>
          <w:rtl/>
        </w:rPr>
        <w:t>ی</w:t>
      </w:r>
      <w:r w:rsidRPr="00051EF9">
        <w:rPr>
          <w:rStyle w:val="Char9"/>
          <w:rtl/>
        </w:rPr>
        <w:t>ع قد</w:t>
      </w:r>
      <w:r w:rsidR="00AF2E6E" w:rsidRPr="00051EF9">
        <w:rPr>
          <w:rStyle w:val="Char9"/>
          <w:rtl/>
        </w:rPr>
        <w:t>ی</w:t>
      </w:r>
      <w:r w:rsidRPr="00051EF9">
        <w:rPr>
          <w:rStyle w:val="Char9"/>
          <w:rtl/>
        </w:rPr>
        <w:t>م و تش</w:t>
      </w:r>
      <w:r w:rsidR="00AF2E6E" w:rsidRPr="00051EF9">
        <w:rPr>
          <w:rStyle w:val="Char9"/>
          <w:rtl/>
        </w:rPr>
        <w:t>ی</w:t>
      </w:r>
      <w:r w:rsidRPr="00051EF9">
        <w:rPr>
          <w:rStyle w:val="Char9"/>
          <w:rtl/>
        </w:rPr>
        <w:t>ع جد</w:t>
      </w:r>
      <w:r w:rsidR="00AF2E6E" w:rsidRPr="00051EF9">
        <w:rPr>
          <w:rStyle w:val="Char9"/>
          <w:rtl/>
        </w:rPr>
        <w:t>ی</w:t>
      </w:r>
      <w:r w:rsidRPr="00051EF9">
        <w:rPr>
          <w:rStyle w:val="Char9"/>
          <w:rtl/>
        </w:rPr>
        <w:t>د و تحوّل و دگرگون</w:t>
      </w:r>
      <w:r w:rsidR="00AF2E6E" w:rsidRPr="00051EF9">
        <w:rPr>
          <w:rStyle w:val="Char9"/>
          <w:rtl/>
        </w:rPr>
        <w:t>ی</w:t>
      </w:r>
      <w:r w:rsidRPr="00051EF9">
        <w:rPr>
          <w:rStyle w:val="Char9"/>
          <w:rtl/>
        </w:rPr>
        <w:t xml:space="preserve"> تش</w:t>
      </w:r>
      <w:r w:rsidR="00AF2E6E" w:rsidRPr="00051EF9">
        <w:rPr>
          <w:rStyle w:val="Char9"/>
          <w:rtl/>
        </w:rPr>
        <w:t>ی</w:t>
      </w:r>
      <w:r w:rsidRPr="00051EF9">
        <w:rPr>
          <w:rStyle w:val="Char9"/>
          <w:rtl/>
        </w:rPr>
        <w:t>ع در ا</w:t>
      </w:r>
      <w:r w:rsidR="00AF2E6E" w:rsidRPr="00051EF9">
        <w:rPr>
          <w:rStyle w:val="Char9"/>
          <w:rtl/>
        </w:rPr>
        <w:t>ی</w:t>
      </w:r>
      <w:r w:rsidRPr="00051EF9">
        <w:rPr>
          <w:rStyle w:val="Char9"/>
          <w:rtl/>
        </w:rPr>
        <w:t xml:space="preserve">ن مرحله </w:t>
      </w:r>
      <w:r w:rsidR="00AF2E6E" w:rsidRPr="00051EF9">
        <w:rPr>
          <w:rStyle w:val="Char9"/>
          <w:rtl/>
        </w:rPr>
        <w:t>ک</w:t>
      </w:r>
      <w:r w:rsidRPr="00051EF9">
        <w:rPr>
          <w:rStyle w:val="Char9"/>
          <w:rtl/>
        </w:rPr>
        <w:t>اف</w:t>
      </w:r>
      <w:r w:rsidR="00AF2E6E" w:rsidRPr="00051EF9">
        <w:rPr>
          <w:rStyle w:val="Char9"/>
          <w:rtl/>
        </w:rPr>
        <w:t>ی</w:t>
      </w:r>
      <w:r w:rsidR="006D7D8D">
        <w:rPr>
          <w:rStyle w:val="Char9"/>
          <w:rtl/>
        </w:rPr>
        <w:t xml:space="preserve"> می‌باشد</w:t>
      </w:r>
      <w:r w:rsidRPr="00051EF9">
        <w:rPr>
          <w:rStyle w:val="Char9"/>
          <w:rtl/>
        </w:rPr>
        <w:t xml:space="preserve">. </w:t>
      </w:r>
    </w:p>
    <w:p w:rsidR="00C363C7" w:rsidRPr="00051EF9" w:rsidRDefault="00C363C7" w:rsidP="000F08C0">
      <w:pPr>
        <w:ind w:firstLine="284"/>
        <w:jc w:val="both"/>
        <w:rPr>
          <w:rStyle w:val="Char9"/>
          <w:rtl/>
        </w:rPr>
      </w:pPr>
      <w:r w:rsidRPr="00051EF9">
        <w:rPr>
          <w:rStyle w:val="Char9"/>
          <w:rtl/>
        </w:rPr>
        <w:t>بعد از قتل مختار فرقه‌باز</w:t>
      </w:r>
      <w:r w:rsidR="00AF2E6E" w:rsidRPr="00051EF9">
        <w:rPr>
          <w:rStyle w:val="Char9"/>
          <w:rtl/>
        </w:rPr>
        <w:t>ی</w:t>
      </w:r>
      <w:r w:rsidRPr="00051EF9">
        <w:rPr>
          <w:rStyle w:val="Char9"/>
          <w:rtl/>
        </w:rPr>
        <w:t xml:space="preserve"> و مذهب‌باز</w:t>
      </w:r>
      <w:r w:rsidR="00AF2E6E" w:rsidRPr="00051EF9">
        <w:rPr>
          <w:rStyle w:val="Char9"/>
          <w:rtl/>
        </w:rPr>
        <w:t>ی</w:t>
      </w:r>
      <w:r w:rsidRPr="00051EF9">
        <w:rPr>
          <w:rStyle w:val="Char9"/>
          <w:rtl/>
        </w:rPr>
        <w:t xml:space="preserve"> آغاز شد. گروه</w:t>
      </w:r>
      <w:r w:rsidR="00AF2E6E" w:rsidRPr="00051EF9">
        <w:rPr>
          <w:rStyle w:val="Char9"/>
          <w:rtl/>
        </w:rPr>
        <w:t>ی</w:t>
      </w:r>
      <w:r w:rsidRPr="00051EF9">
        <w:rPr>
          <w:rStyle w:val="Char9"/>
          <w:rtl/>
        </w:rPr>
        <w:t xml:space="preserve"> به انقطاع امامت بعد از حس</w:t>
      </w:r>
      <w:r w:rsidR="00AF2E6E" w:rsidRPr="00051EF9">
        <w:rPr>
          <w:rStyle w:val="Char9"/>
          <w:rtl/>
        </w:rPr>
        <w:t>ی</w:t>
      </w:r>
      <w:r w:rsidRPr="00051EF9">
        <w:rPr>
          <w:rStyle w:val="Char9"/>
          <w:rtl/>
        </w:rPr>
        <w:t>ن معتقد شدند و ا</w:t>
      </w:r>
      <w:r w:rsidR="00AF2E6E" w:rsidRPr="00051EF9">
        <w:rPr>
          <w:rStyle w:val="Char9"/>
          <w:rtl/>
        </w:rPr>
        <w:t>ی</w:t>
      </w:r>
      <w:r w:rsidRPr="00051EF9">
        <w:rPr>
          <w:rStyle w:val="Char9"/>
          <w:rtl/>
        </w:rPr>
        <w:t>ن</w:t>
      </w:r>
      <w:r w:rsidR="00AF2E6E" w:rsidRPr="00051EF9">
        <w:rPr>
          <w:rStyle w:val="Char9"/>
          <w:rtl/>
        </w:rPr>
        <w:t>ک</w:t>
      </w:r>
      <w:r w:rsidRPr="00051EF9">
        <w:rPr>
          <w:rStyle w:val="Char9"/>
          <w:rtl/>
        </w:rPr>
        <w:t>ه ائمّه سه نفر بوده‌اند و د</w:t>
      </w:r>
      <w:r w:rsidR="00AF2E6E" w:rsidRPr="00051EF9">
        <w:rPr>
          <w:rStyle w:val="Char9"/>
          <w:rtl/>
        </w:rPr>
        <w:t>ی</w:t>
      </w:r>
      <w:r w:rsidRPr="00051EF9">
        <w:rPr>
          <w:rStyle w:val="Char9"/>
          <w:rtl/>
        </w:rPr>
        <w:t>گر امام</w:t>
      </w:r>
      <w:r w:rsidR="00AF2E6E" w:rsidRPr="00051EF9">
        <w:rPr>
          <w:rStyle w:val="Char9"/>
          <w:rtl/>
        </w:rPr>
        <w:t>ی</w:t>
      </w:r>
      <w:r w:rsidRPr="00051EF9">
        <w:rPr>
          <w:rStyle w:val="Char9"/>
          <w:rtl/>
        </w:rPr>
        <w:t xml:space="preserve"> ن</w:t>
      </w:r>
      <w:r w:rsidR="00AF2E6E" w:rsidRPr="00051EF9">
        <w:rPr>
          <w:rStyle w:val="Char9"/>
          <w:rtl/>
        </w:rPr>
        <w:t>ی</w:t>
      </w:r>
      <w:r w:rsidRPr="00051EF9">
        <w:rPr>
          <w:rStyle w:val="Char9"/>
          <w:rtl/>
        </w:rPr>
        <w:t>ست. گروه</w:t>
      </w:r>
      <w:r w:rsidR="00AF2E6E" w:rsidRPr="00051EF9">
        <w:rPr>
          <w:rStyle w:val="Char9"/>
          <w:rtl/>
        </w:rPr>
        <w:t>ی</w:t>
      </w:r>
      <w:r w:rsidRPr="00051EF9">
        <w:rPr>
          <w:rStyle w:val="Char9"/>
          <w:rtl/>
        </w:rPr>
        <w:t xml:space="preserve"> گفتند </w:t>
      </w:r>
      <w:r w:rsidR="00AF2E6E" w:rsidRPr="00051EF9">
        <w:rPr>
          <w:rStyle w:val="Char9"/>
          <w:rtl/>
        </w:rPr>
        <w:t>ک</w:t>
      </w:r>
      <w:r w:rsidRPr="00051EF9">
        <w:rPr>
          <w:rStyle w:val="Char9"/>
          <w:rtl/>
        </w:rPr>
        <w:t>ه</w:t>
      </w:r>
      <w:r w:rsidRPr="00051EF9">
        <w:rPr>
          <w:rStyle w:val="Char9"/>
          <w:rFonts w:hint="cs"/>
          <w:rtl/>
        </w:rPr>
        <w:t>:</w:t>
      </w:r>
      <w:r w:rsidRPr="00051EF9">
        <w:rPr>
          <w:rStyle w:val="Char9"/>
          <w:rtl/>
        </w:rPr>
        <w:t xml:space="preserve"> امامت در فرزندان حسن و حس</w:t>
      </w:r>
      <w:r w:rsidR="00AF2E6E" w:rsidRPr="00051EF9">
        <w:rPr>
          <w:rStyle w:val="Char9"/>
          <w:rtl/>
        </w:rPr>
        <w:t>ی</w:t>
      </w:r>
      <w:r w:rsidRPr="00051EF9">
        <w:rPr>
          <w:rStyle w:val="Char9"/>
          <w:rtl/>
        </w:rPr>
        <w:t>ن</w:t>
      </w:r>
      <w:r w:rsidR="006D7D8D">
        <w:rPr>
          <w:rStyle w:val="Char9"/>
          <w:rtl/>
        </w:rPr>
        <w:t xml:space="preserve"> می‌باشد</w:t>
      </w:r>
      <w:r w:rsidRPr="00051EF9">
        <w:rPr>
          <w:rStyle w:val="Char9"/>
          <w:rtl/>
        </w:rPr>
        <w:t xml:space="preserve"> و گروه</w:t>
      </w:r>
      <w:r w:rsidR="00AF2E6E" w:rsidRPr="00051EF9">
        <w:rPr>
          <w:rStyle w:val="Char9"/>
          <w:rtl/>
        </w:rPr>
        <w:t>ی</w:t>
      </w:r>
      <w:r w:rsidR="000F71B7">
        <w:rPr>
          <w:rStyle w:val="Char9"/>
          <w:rtl/>
        </w:rPr>
        <w:t xml:space="preserve"> آن را </w:t>
      </w:r>
      <w:r w:rsidRPr="00051EF9">
        <w:rPr>
          <w:rStyle w:val="Char9"/>
          <w:rtl/>
        </w:rPr>
        <w:t>فقط در م</w:t>
      </w:r>
      <w:r w:rsidR="00AF2E6E" w:rsidRPr="00051EF9">
        <w:rPr>
          <w:rStyle w:val="Char9"/>
          <w:rtl/>
        </w:rPr>
        <w:t>ی</w:t>
      </w:r>
      <w:r w:rsidRPr="00051EF9">
        <w:rPr>
          <w:rStyle w:val="Char9"/>
          <w:rtl/>
        </w:rPr>
        <w:t>ان فرزندان حسن م</w:t>
      </w:r>
      <w:r w:rsidR="00AF2E6E" w:rsidRPr="00051EF9">
        <w:rPr>
          <w:rStyle w:val="Char9"/>
          <w:rtl/>
        </w:rPr>
        <w:t>ی</w:t>
      </w:r>
      <w:r w:rsidRPr="00051EF9">
        <w:rPr>
          <w:rStyle w:val="Char9"/>
          <w:rtl/>
        </w:rPr>
        <w:t>‌دانستند و بعض</w:t>
      </w:r>
      <w:r w:rsidR="00AF2E6E" w:rsidRPr="00051EF9">
        <w:rPr>
          <w:rStyle w:val="Char9"/>
          <w:rtl/>
        </w:rPr>
        <w:t>ی</w:t>
      </w:r>
      <w:r w:rsidRPr="00051EF9">
        <w:rPr>
          <w:rStyle w:val="Char9"/>
          <w:rtl/>
        </w:rPr>
        <w:t>‌ها قائل به نبوّت بعد از پ</w:t>
      </w:r>
      <w:r w:rsidR="00AF2E6E" w:rsidRPr="00051EF9">
        <w:rPr>
          <w:rStyle w:val="Char9"/>
          <w:rtl/>
        </w:rPr>
        <w:t>ی</w:t>
      </w:r>
      <w:r w:rsidRPr="00051EF9">
        <w:rPr>
          <w:rStyle w:val="Char9"/>
          <w:rtl/>
        </w:rPr>
        <w:t>امبر شدند</w:t>
      </w:r>
      <w:r w:rsidRPr="000F71B7">
        <w:rPr>
          <w:rStyle w:val="Char9"/>
          <w:rFonts w:hint="cs"/>
          <w:vertAlign w:val="superscript"/>
          <w:rtl/>
        </w:rPr>
        <w:t>(</w:t>
      </w:r>
      <w:r w:rsidRPr="000F71B7">
        <w:rPr>
          <w:rStyle w:val="Char9"/>
          <w:vertAlign w:val="superscript"/>
          <w:rtl/>
        </w:rPr>
        <w:footnoteReference w:id="482"/>
      </w:r>
      <w:r w:rsidRPr="000F71B7">
        <w:rPr>
          <w:rStyle w:val="Char9"/>
          <w:rFonts w:hint="cs"/>
          <w:vertAlign w:val="superscript"/>
          <w:rtl/>
        </w:rPr>
        <w:t>)</w:t>
      </w:r>
      <w:r w:rsidRPr="00051EF9">
        <w:rPr>
          <w:rStyle w:val="Char9"/>
          <w:rFonts w:hint="cs"/>
          <w:rtl/>
        </w:rPr>
        <w:t xml:space="preserve">. </w:t>
      </w:r>
      <w:r w:rsidRPr="00051EF9">
        <w:rPr>
          <w:rStyle w:val="Char9"/>
          <w:rtl/>
        </w:rPr>
        <w:t>و بعض</w:t>
      </w:r>
      <w:r w:rsidR="00AF2E6E" w:rsidRPr="00051EF9">
        <w:rPr>
          <w:rStyle w:val="Char9"/>
          <w:rtl/>
        </w:rPr>
        <w:t>ی</w:t>
      </w:r>
      <w:r w:rsidRPr="00051EF9">
        <w:rPr>
          <w:rStyle w:val="Char9"/>
          <w:rtl/>
        </w:rPr>
        <w:t xml:space="preserve"> قائل به الوه</w:t>
      </w:r>
      <w:r w:rsidR="00AF2E6E" w:rsidRPr="00051EF9">
        <w:rPr>
          <w:rStyle w:val="Char9"/>
          <w:rtl/>
        </w:rPr>
        <w:t>ی</w:t>
      </w:r>
      <w:r w:rsidRPr="00051EF9">
        <w:rPr>
          <w:rStyle w:val="Char9"/>
          <w:rtl/>
        </w:rPr>
        <w:t>ت و خدا</w:t>
      </w:r>
      <w:r w:rsidR="00AF2E6E" w:rsidRPr="00051EF9">
        <w:rPr>
          <w:rStyle w:val="Char9"/>
          <w:rtl/>
        </w:rPr>
        <w:t>یی</w:t>
      </w:r>
      <w:r w:rsidRPr="00051EF9">
        <w:rPr>
          <w:rStyle w:val="Char9"/>
          <w:rtl/>
        </w:rPr>
        <w:t xml:space="preserve"> غ</w:t>
      </w:r>
      <w:r w:rsidR="00AF2E6E" w:rsidRPr="00051EF9">
        <w:rPr>
          <w:rStyle w:val="Char9"/>
          <w:rtl/>
        </w:rPr>
        <w:t>ی</w:t>
      </w:r>
      <w:r w:rsidRPr="00051EF9">
        <w:rPr>
          <w:rStyle w:val="Char9"/>
          <w:rtl/>
        </w:rPr>
        <w:t>ر از خدا گشتند، و گروه</w:t>
      </w:r>
      <w:r w:rsidR="00AF2E6E" w:rsidRPr="00051EF9">
        <w:rPr>
          <w:rStyle w:val="Char9"/>
          <w:rtl/>
        </w:rPr>
        <w:t>ی</w:t>
      </w:r>
      <w:r w:rsidRPr="00051EF9">
        <w:rPr>
          <w:rStyle w:val="Char9"/>
          <w:rtl/>
        </w:rPr>
        <w:t xml:space="preserve"> به نبوّت عل</w:t>
      </w:r>
      <w:r w:rsidR="00AF2E6E" w:rsidRPr="00051EF9">
        <w:rPr>
          <w:rStyle w:val="Char9"/>
          <w:rtl/>
        </w:rPr>
        <w:t>ی</w:t>
      </w:r>
      <w:r w:rsidRPr="00051EF9">
        <w:rPr>
          <w:rStyle w:val="Char9"/>
          <w:rtl/>
        </w:rPr>
        <w:t xml:space="preserve"> رفتند و گروه</w:t>
      </w:r>
      <w:r w:rsidR="00AF2E6E" w:rsidRPr="00051EF9">
        <w:rPr>
          <w:rStyle w:val="Char9"/>
          <w:rtl/>
        </w:rPr>
        <w:t>ی</w:t>
      </w:r>
      <w:r w:rsidRPr="00051EF9">
        <w:rPr>
          <w:rStyle w:val="Char9"/>
          <w:rtl/>
        </w:rPr>
        <w:t xml:space="preserve"> به نبوّت محمّدبن اسماع</w:t>
      </w:r>
      <w:r w:rsidR="00AF2E6E" w:rsidRPr="00051EF9">
        <w:rPr>
          <w:rStyle w:val="Char9"/>
          <w:rtl/>
        </w:rPr>
        <w:t>ی</w:t>
      </w:r>
      <w:r w:rsidRPr="00051EF9">
        <w:rPr>
          <w:rStyle w:val="Char9"/>
          <w:rtl/>
        </w:rPr>
        <w:t xml:space="preserve">ل بن جعفر رفتند </w:t>
      </w:r>
      <w:r w:rsidR="00AF2E6E" w:rsidRPr="00051EF9">
        <w:rPr>
          <w:rStyle w:val="Char9"/>
          <w:rtl/>
        </w:rPr>
        <w:t>ک</w:t>
      </w:r>
      <w:r w:rsidRPr="00051EF9">
        <w:rPr>
          <w:rStyle w:val="Char9"/>
          <w:rtl/>
        </w:rPr>
        <w:t>ه آنها را قرامطه گو</w:t>
      </w:r>
      <w:r w:rsidR="00AF2E6E" w:rsidRPr="00051EF9">
        <w:rPr>
          <w:rStyle w:val="Char9"/>
          <w:rtl/>
        </w:rPr>
        <w:t>ی</w:t>
      </w:r>
      <w:r w:rsidRPr="00051EF9">
        <w:rPr>
          <w:rStyle w:val="Char9"/>
          <w:rtl/>
        </w:rPr>
        <w:t>ند و گروه</w:t>
      </w:r>
      <w:r w:rsidR="00AF2E6E" w:rsidRPr="00051EF9">
        <w:rPr>
          <w:rStyle w:val="Char9"/>
          <w:rtl/>
        </w:rPr>
        <w:t>ی</w:t>
      </w:r>
      <w:r w:rsidRPr="00051EF9">
        <w:rPr>
          <w:rStyle w:val="Char9"/>
          <w:rtl/>
        </w:rPr>
        <w:t xml:space="preserve"> به نبوّت عل</w:t>
      </w:r>
      <w:r w:rsidR="00AF2E6E" w:rsidRPr="00051EF9">
        <w:rPr>
          <w:rStyle w:val="Char9"/>
          <w:rtl/>
        </w:rPr>
        <w:t>ی</w:t>
      </w:r>
      <w:r w:rsidRPr="00051EF9">
        <w:rPr>
          <w:rStyle w:val="Char9"/>
          <w:rtl/>
        </w:rPr>
        <w:t xml:space="preserve"> و سه فرزندش حسن و حس</w:t>
      </w:r>
      <w:r w:rsidR="00AF2E6E" w:rsidRPr="00051EF9">
        <w:rPr>
          <w:rStyle w:val="Char9"/>
          <w:rtl/>
        </w:rPr>
        <w:t>ی</w:t>
      </w:r>
      <w:r w:rsidRPr="00051EF9">
        <w:rPr>
          <w:rStyle w:val="Char9"/>
          <w:rtl/>
        </w:rPr>
        <w:t>ن و محمّدبن حنف</w:t>
      </w:r>
      <w:r w:rsidR="00AF2E6E" w:rsidRPr="00051EF9">
        <w:rPr>
          <w:rStyle w:val="Char9"/>
          <w:rtl/>
        </w:rPr>
        <w:t>ی</w:t>
      </w:r>
      <w:r w:rsidRPr="00051EF9">
        <w:rPr>
          <w:rStyle w:val="Char9"/>
          <w:rtl/>
        </w:rPr>
        <w:t xml:space="preserve">ه رفتند </w:t>
      </w:r>
      <w:r w:rsidR="00AF2E6E" w:rsidRPr="00051EF9">
        <w:rPr>
          <w:rStyle w:val="Char9"/>
          <w:rtl/>
        </w:rPr>
        <w:t>ک</w:t>
      </w:r>
      <w:r w:rsidRPr="00051EF9">
        <w:rPr>
          <w:rStyle w:val="Char9"/>
          <w:rtl/>
        </w:rPr>
        <w:t>ه آنها گروه</w:t>
      </w:r>
      <w:r w:rsidR="00AF2E6E" w:rsidRPr="00051EF9">
        <w:rPr>
          <w:rStyle w:val="Char9"/>
          <w:rtl/>
        </w:rPr>
        <w:t>ی</w:t>
      </w:r>
      <w:r w:rsidRPr="00051EF9">
        <w:rPr>
          <w:rStyle w:val="Char9"/>
          <w:rtl/>
        </w:rPr>
        <w:t xml:space="preserve"> از </w:t>
      </w:r>
      <w:r w:rsidR="00AF2E6E" w:rsidRPr="00051EF9">
        <w:rPr>
          <w:rStyle w:val="Char9"/>
          <w:rtl/>
        </w:rPr>
        <w:t>کی</w:t>
      </w:r>
      <w:r w:rsidRPr="00051EF9">
        <w:rPr>
          <w:rStyle w:val="Char9"/>
          <w:rtl/>
        </w:rPr>
        <w:t>سان</w:t>
      </w:r>
      <w:r w:rsidR="00AF2E6E" w:rsidRPr="00051EF9">
        <w:rPr>
          <w:rStyle w:val="Char9"/>
          <w:rtl/>
        </w:rPr>
        <w:t>ی</w:t>
      </w:r>
      <w:r w:rsidRPr="00051EF9">
        <w:rPr>
          <w:rStyle w:val="Char9"/>
          <w:rtl/>
        </w:rPr>
        <w:t>ه هستند و ده‌ها فرق</w:t>
      </w:r>
      <w:r w:rsidR="00835A14">
        <w:rPr>
          <w:rStyle w:val="Char9"/>
          <w:rtl/>
        </w:rPr>
        <w:t>ۀ</w:t>
      </w:r>
      <w:r w:rsidRPr="00051EF9">
        <w:rPr>
          <w:rStyle w:val="Char9"/>
          <w:rtl/>
        </w:rPr>
        <w:t xml:space="preserve"> </w:t>
      </w:r>
      <w:r w:rsidR="00AF2E6E" w:rsidRPr="00051EF9">
        <w:rPr>
          <w:rStyle w:val="Char9"/>
          <w:rtl/>
        </w:rPr>
        <w:t>ک</w:t>
      </w:r>
      <w:r w:rsidRPr="00051EF9">
        <w:rPr>
          <w:rStyle w:val="Char9"/>
          <w:rtl/>
        </w:rPr>
        <w:t>فرآم</w:t>
      </w:r>
      <w:r w:rsidR="00AF2E6E" w:rsidRPr="00051EF9">
        <w:rPr>
          <w:rStyle w:val="Char9"/>
          <w:rtl/>
        </w:rPr>
        <w:t>ی</w:t>
      </w:r>
      <w:r w:rsidRPr="00051EF9">
        <w:rPr>
          <w:rStyle w:val="Char9"/>
          <w:rtl/>
        </w:rPr>
        <w:t>ز د</w:t>
      </w:r>
      <w:r w:rsidR="00AF2E6E" w:rsidRPr="00051EF9">
        <w:rPr>
          <w:rStyle w:val="Char9"/>
          <w:rtl/>
        </w:rPr>
        <w:t>ی</w:t>
      </w:r>
      <w:r w:rsidRPr="00051EF9">
        <w:rPr>
          <w:rStyle w:val="Char9"/>
          <w:rtl/>
        </w:rPr>
        <w:t xml:space="preserve">گر </w:t>
      </w:r>
      <w:r w:rsidR="00AF2E6E" w:rsidRPr="00051EF9">
        <w:rPr>
          <w:rStyle w:val="Char9"/>
          <w:rtl/>
        </w:rPr>
        <w:t>ک</w:t>
      </w:r>
      <w:r w:rsidRPr="00051EF9">
        <w:rPr>
          <w:rStyle w:val="Char9"/>
          <w:rtl/>
        </w:rPr>
        <w:t>ه نقل معتقدات و اسماء آنها از م</w:t>
      </w:r>
      <w:r w:rsidR="00AF2E6E" w:rsidRPr="00051EF9">
        <w:rPr>
          <w:rStyle w:val="Char9"/>
          <w:rtl/>
        </w:rPr>
        <w:t>ی</w:t>
      </w:r>
      <w:r w:rsidRPr="00051EF9">
        <w:rPr>
          <w:rStyle w:val="Char9"/>
          <w:rtl/>
        </w:rPr>
        <w:t>دان بحث ما خارج است و هم</w:t>
      </w:r>
      <w:r w:rsidR="00835A14">
        <w:rPr>
          <w:rStyle w:val="Char9"/>
          <w:rtl/>
        </w:rPr>
        <w:t>ۀ</w:t>
      </w:r>
      <w:r w:rsidRPr="00051EF9">
        <w:rPr>
          <w:rStyle w:val="Char9"/>
          <w:rtl/>
        </w:rPr>
        <w:t xml:space="preserve"> ا</w:t>
      </w:r>
      <w:r w:rsidR="00AF2E6E" w:rsidRPr="00051EF9">
        <w:rPr>
          <w:rStyle w:val="Char9"/>
          <w:rtl/>
        </w:rPr>
        <w:t>ی</w:t>
      </w:r>
      <w:r w:rsidRPr="00051EF9">
        <w:rPr>
          <w:rStyle w:val="Char9"/>
          <w:rtl/>
        </w:rPr>
        <w:t>ن فرقه‌ها و بس</w:t>
      </w:r>
      <w:r w:rsidR="00AF2E6E" w:rsidRPr="00051EF9">
        <w:rPr>
          <w:rStyle w:val="Char9"/>
          <w:rtl/>
        </w:rPr>
        <w:t>ی</w:t>
      </w:r>
      <w:r w:rsidRPr="00051EF9">
        <w:rPr>
          <w:rStyle w:val="Char9"/>
          <w:rtl/>
        </w:rPr>
        <w:t>ار</w:t>
      </w:r>
      <w:r w:rsidR="00AF2E6E" w:rsidRPr="00051EF9">
        <w:rPr>
          <w:rStyle w:val="Char9"/>
          <w:rtl/>
        </w:rPr>
        <w:t>ی</w:t>
      </w:r>
      <w:r w:rsidRPr="00051EF9">
        <w:rPr>
          <w:rStyle w:val="Char9"/>
          <w:rtl/>
        </w:rPr>
        <w:t xml:space="preserve"> از آنها را اشعر</w:t>
      </w:r>
      <w:r w:rsidR="00AF2E6E" w:rsidRPr="00051EF9">
        <w:rPr>
          <w:rStyle w:val="Char9"/>
          <w:rtl/>
        </w:rPr>
        <w:t>ی</w:t>
      </w:r>
      <w:r w:rsidRPr="00051EF9">
        <w:rPr>
          <w:rStyle w:val="Char9"/>
          <w:rtl/>
        </w:rPr>
        <w:t xml:space="preserve"> و بغداد</w:t>
      </w:r>
      <w:r w:rsidR="00AF2E6E" w:rsidRPr="00051EF9">
        <w:rPr>
          <w:rStyle w:val="Char9"/>
          <w:rtl/>
        </w:rPr>
        <w:t>ی</w:t>
      </w:r>
      <w:r w:rsidRPr="00051EF9">
        <w:rPr>
          <w:rStyle w:val="Char9"/>
          <w:rtl/>
        </w:rPr>
        <w:t xml:space="preserve"> و ملط</w:t>
      </w:r>
      <w:r w:rsidR="00AF2E6E" w:rsidRPr="00051EF9">
        <w:rPr>
          <w:rStyle w:val="Char9"/>
          <w:rtl/>
        </w:rPr>
        <w:t>ی</w:t>
      </w:r>
      <w:r w:rsidRPr="00051EF9">
        <w:rPr>
          <w:rStyle w:val="Char9"/>
          <w:rtl/>
        </w:rPr>
        <w:t xml:space="preserve"> و اسفرا</w:t>
      </w:r>
      <w:r w:rsidR="00AF2E6E" w:rsidRPr="00051EF9">
        <w:rPr>
          <w:rStyle w:val="Char9"/>
          <w:rtl/>
        </w:rPr>
        <w:t>ی</w:t>
      </w:r>
      <w:r w:rsidRPr="00051EF9">
        <w:rPr>
          <w:rStyle w:val="Char9"/>
          <w:rtl/>
        </w:rPr>
        <w:t>ن</w:t>
      </w:r>
      <w:r w:rsidR="00AF2E6E" w:rsidRPr="00051EF9">
        <w:rPr>
          <w:rStyle w:val="Char9"/>
          <w:rtl/>
        </w:rPr>
        <w:t>ی</w:t>
      </w:r>
      <w:r w:rsidRPr="00051EF9">
        <w:rPr>
          <w:rStyle w:val="Char9"/>
          <w:rtl/>
        </w:rPr>
        <w:t xml:space="preserve"> و د</w:t>
      </w:r>
      <w:r w:rsidR="00AF2E6E" w:rsidRPr="00051EF9">
        <w:rPr>
          <w:rStyle w:val="Char9"/>
          <w:rtl/>
        </w:rPr>
        <w:t>ی</w:t>
      </w:r>
      <w:r w:rsidRPr="00051EF9">
        <w:rPr>
          <w:rStyle w:val="Char9"/>
          <w:rtl/>
        </w:rPr>
        <w:t>گر ائمّه فرق ذ</w:t>
      </w:r>
      <w:r w:rsidR="00AF2E6E" w:rsidRPr="00051EF9">
        <w:rPr>
          <w:rStyle w:val="Char9"/>
          <w:rtl/>
        </w:rPr>
        <w:t>ک</w:t>
      </w:r>
      <w:r w:rsidRPr="00051EF9">
        <w:rPr>
          <w:rStyle w:val="Char9"/>
          <w:rtl/>
        </w:rPr>
        <w:t>ر نموده‌اند.</w:t>
      </w:r>
    </w:p>
    <w:p w:rsidR="00C363C7" w:rsidRPr="00051EF9" w:rsidRDefault="00C363C7" w:rsidP="000F08C0">
      <w:pPr>
        <w:ind w:firstLine="284"/>
        <w:jc w:val="both"/>
        <w:rPr>
          <w:rStyle w:val="Char9"/>
          <w:rtl/>
        </w:rPr>
      </w:pPr>
      <w:r w:rsidRPr="00051EF9">
        <w:rPr>
          <w:rStyle w:val="Char9"/>
          <w:rtl/>
        </w:rPr>
        <w:t>عل</w:t>
      </w:r>
      <w:r w:rsidR="00AF2E6E" w:rsidRPr="00051EF9">
        <w:rPr>
          <w:rStyle w:val="Char9"/>
          <w:rtl/>
        </w:rPr>
        <w:t>ی</w:t>
      </w:r>
      <w:r w:rsidRPr="00051EF9">
        <w:rPr>
          <w:rStyle w:val="Char9"/>
          <w:rtl/>
        </w:rPr>
        <w:t xml:space="preserve"> بن الحس</w:t>
      </w:r>
      <w:r w:rsidR="00AF2E6E" w:rsidRPr="00051EF9">
        <w:rPr>
          <w:rStyle w:val="Char9"/>
          <w:rtl/>
        </w:rPr>
        <w:t>ی</w:t>
      </w:r>
      <w:r w:rsidRPr="00051EF9">
        <w:rPr>
          <w:rStyle w:val="Char9"/>
          <w:rtl/>
        </w:rPr>
        <w:t>ن با ولاء و</w:t>
      </w:r>
      <w:r w:rsidRPr="00051EF9">
        <w:rPr>
          <w:rStyle w:val="Char9"/>
          <w:rFonts w:hint="cs"/>
          <w:rtl/>
        </w:rPr>
        <w:t xml:space="preserve"> </w:t>
      </w:r>
      <w:r w:rsidRPr="00051EF9">
        <w:rPr>
          <w:rStyle w:val="Char9"/>
          <w:rtl/>
        </w:rPr>
        <w:t xml:space="preserve">اطاعت </w:t>
      </w:r>
      <w:r w:rsidR="00AF2E6E" w:rsidRPr="00051EF9">
        <w:rPr>
          <w:rStyle w:val="Char9"/>
          <w:rtl/>
        </w:rPr>
        <w:t>ک</w:t>
      </w:r>
      <w:r w:rsidRPr="00051EF9">
        <w:rPr>
          <w:rStyle w:val="Char9"/>
          <w:rtl/>
        </w:rPr>
        <w:t>امل به ح</w:t>
      </w:r>
      <w:r w:rsidR="00AF2E6E" w:rsidRPr="00051EF9">
        <w:rPr>
          <w:rStyle w:val="Char9"/>
          <w:rtl/>
        </w:rPr>
        <w:t>ک</w:t>
      </w:r>
      <w:r w:rsidRPr="00051EF9">
        <w:rPr>
          <w:rStyle w:val="Char9"/>
          <w:rtl/>
        </w:rPr>
        <w:t>ام بن</w:t>
      </w:r>
      <w:r w:rsidR="00AF2E6E" w:rsidRPr="00051EF9">
        <w:rPr>
          <w:rStyle w:val="Char9"/>
          <w:rtl/>
        </w:rPr>
        <w:t>ی</w:t>
      </w:r>
      <w:r w:rsidRPr="00051EF9">
        <w:rPr>
          <w:rStyle w:val="Char9"/>
          <w:rtl/>
        </w:rPr>
        <w:t xml:space="preserve"> ام</w:t>
      </w:r>
      <w:r w:rsidR="00AF2E6E" w:rsidRPr="00051EF9">
        <w:rPr>
          <w:rStyle w:val="Char9"/>
          <w:rtl/>
        </w:rPr>
        <w:t>ی</w:t>
      </w:r>
      <w:r w:rsidRPr="00051EF9">
        <w:rPr>
          <w:rStyle w:val="Char9"/>
          <w:rtl/>
        </w:rPr>
        <w:t>ه از دن</w:t>
      </w:r>
      <w:r w:rsidR="00AF2E6E" w:rsidRPr="00051EF9">
        <w:rPr>
          <w:rStyle w:val="Char9"/>
          <w:rtl/>
        </w:rPr>
        <w:t>ی</w:t>
      </w:r>
      <w:r w:rsidRPr="00051EF9">
        <w:rPr>
          <w:rStyle w:val="Char9"/>
          <w:rtl/>
        </w:rPr>
        <w:t xml:space="preserve">ا رفت و از هر گونه </w:t>
      </w:r>
      <w:r w:rsidR="00AF2E6E" w:rsidRPr="00051EF9">
        <w:rPr>
          <w:rStyle w:val="Char9"/>
          <w:rtl/>
        </w:rPr>
        <w:t>ک</w:t>
      </w:r>
      <w:r w:rsidRPr="00051EF9">
        <w:rPr>
          <w:rStyle w:val="Char9"/>
          <w:rtl/>
        </w:rPr>
        <w:t>م</w:t>
      </w:r>
      <w:r w:rsidR="00AF2E6E" w:rsidRPr="00051EF9">
        <w:rPr>
          <w:rStyle w:val="Char9"/>
          <w:rtl/>
        </w:rPr>
        <w:t>ک</w:t>
      </w:r>
      <w:r w:rsidRPr="00051EF9">
        <w:rPr>
          <w:rStyle w:val="Char9"/>
          <w:rtl/>
        </w:rPr>
        <w:t xml:space="preserve"> به مخالفان آنها در م</w:t>
      </w:r>
      <w:r w:rsidR="00AF2E6E" w:rsidRPr="00051EF9">
        <w:rPr>
          <w:rStyle w:val="Char9"/>
          <w:rtl/>
        </w:rPr>
        <w:t>ک</w:t>
      </w:r>
      <w:r w:rsidRPr="00051EF9">
        <w:rPr>
          <w:rStyle w:val="Char9"/>
          <w:rtl/>
        </w:rPr>
        <w:t>ه و مد</w:t>
      </w:r>
      <w:r w:rsidR="00AF2E6E" w:rsidRPr="00051EF9">
        <w:rPr>
          <w:rStyle w:val="Char9"/>
          <w:rtl/>
        </w:rPr>
        <w:t>ی</w:t>
      </w:r>
      <w:r w:rsidRPr="00051EF9">
        <w:rPr>
          <w:rStyle w:val="Char9"/>
          <w:rtl/>
        </w:rPr>
        <w:t>نه خوددار</w:t>
      </w:r>
      <w:r w:rsidR="00AF2E6E" w:rsidRPr="00051EF9">
        <w:rPr>
          <w:rStyle w:val="Char9"/>
          <w:rtl/>
        </w:rPr>
        <w:t>ی</w:t>
      </w:r>
      <w:r w:rsidRPr="00051EF9">
        <w:rPr>
          <w:rStyle w:val="Char9"/>
          <w:rtl/>
        </w:rPr>
        <w:t xml:space="preserve"> نمود</w:t>
      </w:r>
      <w:r w:rsidRPr="000F71B7">
        <w:rPr>
          <w:rStyle w:val="Char9"/>
          <w:rFonts w:hint="cs"/>
          <w:vertAlign w:val="superscript"/>
          <w:rtl/>
        </w:rPr>
        <w:t>(</w:t>
      </w:r>
      <w:r w:rsidRPr="000F71B7">
        <w:rPr>
          <w:rStyle w:val="Char9"/>
          <w:vertAlign w:val="superscript"/>
          <w:rtl/>
        </w:rPr>
        <w:footnoteReference w:id="483"/>
      </w:r>
      <w:r w:rsidRPr="000F71B7">
        <w:rPr>
          <w:rStyle w:val="Char9"/>
          <w:rFonts w:hint="cs"/>
          <w:vertAlign w:val="superscript"/>
          <w:rtl/>
        </w:rPr>
        <w:t>)</w:t>
      </w:r>
      <w:r w:rsidRPr="00051EF9">
        <w:rPr>
          <w:rStyle w:val="Char9"/>
          <w:rFonts w:hint="cs"/>
          <w:rtl/>
        </w:rPr>
        <w:t xml:space="preserve">. </w:t>
      </w:r>
      <w:r w:rsidRPr="00051EF9">
        <w:rPr>
          <w:rStyle w:val="Char9"/>
          <w:rtl/>
        </w:rPr>
        <w:t>ز</w:t>
      </w:r>
      <w:r w:rsidR="00AF2E6E" w:rsidRPr="00051EF9">
        <w:rPr>
          <w:rStyle w:val="Char9"/>
          <w:rtl/>
        </w:rPr>
        <w:t>ی</w:t>
      </w:r>
      <w:r w:rsidRPr="00051EF9">
        <w:rPr>
          <w:rStyle w:val="Char9"/>
          <w:rtl/>
        </w:rPr>
        <w:t>را به وفادار</w:t>
      </w:r>
      <w:r w:rsidR="00AF2E6E" w:rsidRPr="00051EF9">
        <w:rPr>
          <w:rStyle w:val="Char9"/>
          <w:rtl/>
        </w:rPr>
        <w:t>ی</w:t>
      </w:r>
      <w:r w:rsidRPr="00051EF9">
        <w:rPr>
          <w:rStyle w:val="Char9"/>
          <w:rtl/>
        </w:rPr>
        <w:t xml:space="preserve"> مدّع</w:t>
      </w:r>
      <w:r w:rsidR="00AF2E6E" w:rsidRPr="00051EF9">
        <w:rPr>
          <w:rStyle w:val="Char9"/>
          <w:rtl/>
        </w:rPr>
        <w:t>ی</w:t>
      </w:r>
      <w:r w:rsidRPr="00051EF9">
        <w:rPr>
          <w:rStyle w:val="Char9"/>
          <w:rtl/>
        </w:rPr>
        <w:t>ان تش</w:t>
      </w:r>
      <w:r w:rsidR="00AF2E6E" w:rsidRPr="00051EF9">
        <w:rPr>
          <w:rStyle w:val="Char9"/>
          <w:rtl/>
        </w:rPr>
        <w:t>ی</w:t>
      </w:r>
      <w:r w:rsidRPr="00051EF9">
        <w:rPr>
          <w:rStyle w:val="Char9"/>
          <w:rtl/>
        </w:rPr>
        <w:t>ع ام</w:t>
      </w:r>
      <w:r w:rsidR="00AF2E6E" w:rsidRPr="00051EF9">
        <w:rPr>
          <w:rStyle w:val="Char9"/>
          <w:rtl/>
        </w:rPr>
        <w:t>ی</w:t>
      </w:r>
      <w:r w:rsidRPr="00051EF9">
        <w:rPr>
          <w:rStyle w:val="Char9"/>
          <w:rtl/>
        </w:rPr>
        <w:t>دوار نبود و فرزندان ز</w:t>
      </w:r>
      <w:r w:rsidR="00AF2E6E" w:rsidRPr="00051EF9">
        <w:rPr>
          <w:rStyle w:val="Char9"/>
          <w:rtl/>
        </w:rPr>
        <w:t>ی</w:t>
      </w:r>
      <w:r w:rsidRPr="00051EF9">
        <w:rPr>
          <w:rStyle w:val="Char9"/>
          <w:rtl/>
        </w:rPr>
        <w:t>اد</w:t>
      </w:r>
      <w:r w:rsidR="00AF2E6E" w:rsidRPr="00051EF9">
        <w:rPr>
          <w:rStyle w:val="Char9"/>
          <w:rtl/>
        </w:rPr>
        <w:t>ی</w:t>
      </w:r>
      <w:r w:rsidRPr="00051EF9">
        <w:rPr>
          <w:rStyle w:val="Char9"/>
          <w:rtl/>
        </w:rPr>
        <w:t xml:space="preserve"> به جا</w:t>
      </w:r>
      <w:r w:rsidR="00AF2E6E" w:rsidRPr="00051EF9">
        <w:rPr>
          <w:rStyle w:val="Char9"/>
          <w:rtl/>
        </w:rPr>
        <w:t>ی</w:t>
      </w:r>
      <w:r w:rsidRPr="00051EF9">
        <w:rPr>
          <w:rStyle w:val="Char9"/>
          <w:rtl/>
        </w:rPr>
        <w:t xml:space="preserve"> گذاشت. گروه</w:t>
      </w:r>
      <w:r w:rsidR="00AF2E6E" w:rsidRPr="00051EF9">
        <w:rPr>
          <w:rStyle w:val="Char9"/>
          <w:rtl/>
        </w:rPr>
        <w:t>ی</w:t>
      </w:r>
      <w:r w:rsidRPr="00051EF9">
        <w:rPr>
          <w:rStyle w:val="Char9"/>
          <w:rtl/>
        </w:rPr>
        <w:t xml:space="preserve"> از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 از محمّدبن عل</w:t>
      </w:r>
      <w:r w:rsidR="00AF2E6E" w:rsidRPr="00051EF9">
        <w:rPr>
          <w:rStyle w:val="Char9"/>
          <w:rtl/>
        </w:rPr>
        <w:t>ی</w:t>
      </w:r>
      <w:r w:rsidRPr="00051EF9">
        <w:rPr>
          <w:rStyle w:val="Char9"/>
          <w:rtl/>
        </w:rPr>
        <w:t xml:space="preserve"> و گروه</w:t>
      </w:r>
      <w:r w:rsidR="00AF2E6E" w:rsidRPr="00051EF9">
        <w:rPr>
          <w:rStyle w:val="Char9"/>
          <w:rtl/>
        </w:rPr>
        <w:t>ی</w:t>
      </w:r>
      <w:r w:rsidRPr="00051EF9">
        <w:rPr>
          <w:rStyle w:val="Char9"/>
          <w:rtl/>
        </w:rPr>
        <w:t xml:space="preserve"> د</w:t>
      </w:r>
      <w:r w:rsidR="00AF2E6E" w:rsidRPr="00051EF9">
        <w:rPr>
          <w:rStyle w:val="Char9"/>
          <w:rtl/>
        </w:rPr>
        <w:t>ی</w:t>
      </w:r>
      <w:r w:rsidRPr="00051EF9">
        <w:rPr>
          <w:rStyle w:val="Char9"/>
          <w:rtl/>
        </w:rPr>
        <w:t>گر از ز</w:t>
      </w:r>
      <w:r w:rsidR="00AF2E6E" w:rsidRPr="00051EF9">
        <w:rPr>
          <w:rStyle w:val="Char9"/>
          <w:rtl/>
        </w:rPr>
        <w:t>ی</w:t>
      </w:r>
      <w:r w:rsidRPr="00051EF9">
        <w:rPr>
          <w:rStyle w:val="Char9"/>
          <w:rtl/>
        </w:rPr>
        <w:t>دبن عل</w:t>
      </w:r>
      <w:r w:rsidR="00AF2E6E" w:rsidRPr="00051EF9">
        <w:rPr>
          <w:rStyle w:val="Char9"/>
          <w:rtl/>
        </w:rPr>
        <w:t>ی</w:t>
      </w:r>
      <w:r w:rsidRPr="00051EF9">
        <w:rPr>
          <w:rStyle w:val="Char9"/>
          <w:rtl/>
        </w:rPr>
        <w:t xml:space="preserve"> پ</w:t>
      </w:r>
      <w:r w:rsidR="00AF2E6E" w:rsidRPr="00051EF9">
        <w:rPr>
          <w:rStyle w:val="Char9"/>
          <w:rtl/>
        </w:rPr>
        <w:t>ی</w:t>
      </w:r>
      <w:r w:rsidRPr="00051EF9">
        <w:rPr>
          <w:rStyle w:val="Char9"/>
          <w:rtl/>
        </w:rPr>
        <w:t>رو</w:t>
      </w:r>
      <w:r w:rsidR="00AF2E6E" w:rsidRPr="00051EF9">
        <w:rPr>
          <w:rStyle w:val="Char9"/>
          <w:rtl/>
        </w:rPr>
        <w:t>ی</w:t>
      </w:r>
      <w:r w:rsidRPr="00051EF9">
        <w:rPr>
          <w:rStyle w:val="Char9"/>
          <w:rtl/>
        </w:rPr>
        <w:t xml:space="preserve"> نمودند </w:t>
      </w:r>
      <w:r w:rsidR="00AF2E6E" w:rsidRPr="00051EF9">
        <w:rPr>
          <w:rStyle w:val="Char9"/>
          <w:rtl/>
        </w:rPr>
        <w:t>ک</w:t>
      </w:r>
      <w:r w:rsidRPr="00051EF9">
        <w:rPr>
          <w:rStyle w:val="Char9"/>
          <w:rtl/>
        </w:rPr>
        <w:t>ه ز</w:t>
      </w:r>
      <w:r w:rsidR="00AF2E6E" w:rsidRPr="00051EF9">
        <w:rPr>
          <w:rStyle w:val="Char9"/>
          <w:rtl/>
        </w:rPr>
        <w:t>ی</w:t>
      </w:r>
      <w:r w:rsidRPr="00051EF9">
        <w:rPr>
          <w:rStyle w:val="Char9"/>
          <w:rtl/>
        </w:rPr>
        <w:t>د همان امام مذهب ز</w:t>
      </w:r>
      <w:r w:rsidR="00AF2E6E" w:rsidRPr="00051EF9">
        <w:rPr>
          <w:rStyle w:val="Char9"/>
          <w:rtl/>
        </w:rPr>
        <w:t>ی</w:t>
      </w:r>
      <w:r w:rsidRPr="00051EF9">
        <w:rPr>
          <w:rStyle w:val="Char9"/>
          <w:rtl/>
        </w:rPr>
        <w:t>د</w:t>
      </w:r>
      <w:r w:rsidR="00AF2E6E" w:rsidRPr="00051EF9">
        <w:rPr>
          <w:rStyle w:val="Char9"/>
          <w:rtl/>
        </w:rPr>
        <w:t>ی</w:t>
      </w:r>
      <w:r w:rsidRPr="00051EF9">
        <w:rPr>
          <w:rStyle w:val="Char9"/>
          <w:rtl/>
        </w:rPr>
        <w:t>ه</w:t>
      </w:r>
      <w:r w:rsidR="006D7D8D">
        <w:rPr>
          <w:rStyle w:val="Char9"/>
          <w:rtl/>
        </w:rPr>
        <w:t xml:space="preserve"> می‌باشد</w:t>
      </w:r>
      <w:r w:rsidRPr="00051EF9">
        <w:rPr>
          <w:rStyle w:val="Char9"/>
          <w:rtl/>
        </w:rPr>
        <w:t xml:space="preserve"> </w:t>
      </w:r>
      <w:r w:rsidR="00AF2E6E" w:rsidRPr="00051EF9">
        <w:rPr>
          <w:rStyle w:val="Char9"/>
          <w:rtl/>
        </w:rPr>
        <w:t>ک</w:t>
      </w:r>
      <w:r w:rsidRPr="00051EF9">
        <w:rPr>
          <w:rStyle w:val="Char9"/>
          <w:rtl/>
        </w:rPr>
        <w:t>ه در واقع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 اصل</w:t>
      </w:r>
      <w:r w:rsidR="00AF2E6E" w:rsidRPr="00051EF9">
        <w:rPr>
          <w:rStyle w:val="Char9"/>
          <w:rtl/>
        </w:rPr>
        <w:t>ی</w:t>
      </w:r>
      <w:r w:rsidRPr="00051EF9">
        <w:rPr>
          <w:rStyle w:val="Char9"/>
          <w:rtl/>
        </w:rPr>
        <w:t xml:space="preserve"> هستند </w:t>
      </w:r>
      <w:r w:rsidR="00AF2E6E" w:rsidRPr="00051EF9">
        <w:rPr>
          <w:rStyle w:val="Char9"/>
          <w:rtl/>
        </w:rPr>
        <w:t>ک</w:t>
      </w:r>
      <w:r w:rsidRPr="00051EF9">
        <w:rPr>
          <w:rStyle w:val="Char9"/>
          <w:rtl/>
        </w:rPr>
        <w:t>ه از اف</w:t>
      </w:r>
      <w:r w:rsidR="00AF2E6E" w:rsidRPr="00051EF9">
        <w:rPr>
          <w:rStyle w:val="Char9"/>
          <w:rtl/>
        </w:rPr>
        <w:t>ک</w:t>
      </w:r>
      <w:r w:rsidRPr="00051EF9">
        <w:rPr>
          <w:rStyle w:val="Char9"/>
          <w:rtl/>
        </w:rPr>
        <w:t>ار سبأ</w:t>
      </w:r>
      <w:r w:rsidR="00AF2E6E" w:rsidRPr="00051EF9">
        <w:rPr>
          <w:rStyle w:val="Char9"/>
          <w:rtl/>
        </w:rPr>
        <w:t>ی</w:t>
      </w:r>
      <w:r w:rsidRPr="00051EF9">
        <w:rPr>
          <w:rStyle w:val="Char9"/>
          <w:rtl/>
        </w:rPr>
        <w:t>ه متأثّر نشدند و بگذر</w:t>
      </w:r>
      <w:r w:rsidR="00AF2E6E" w:rsidRPr="00051EF9">
        <w:rPr>
          <w:rStyle w:val="Char9"/>
          <w:rtl/>
        </w:rPr>
        <w:t>ی</w:t>
      </w:r>
      <w:r w:rsidRPr="00051EF9">
        <w:rPr>
          <w:rStyle w:val="Char9"/>
          <w:rtl/>
        </w:rPr>
        <w:t>م از ا</w:t>
      </w:r>
      <w:r w:rsidR="00AF2E6E" w:rsidRPr="00051EF9">
        <w:rPr>
          <w:rStyle w:val="Char9"/>
          <w:rtl/>
        </w:rPr>
        <w:t>ی</w:t>
      </w:r>
      <w:r w:rsidRPr="00051EF9">
        <w:rPr>
          <w:rStyle w:val="Char9"/>
          <w:rtl/>
        </w:rPr>
        <w:t>ن</w:t>
      </w:r>
      <w:r w:rsidR="00AF2E6E" w:rsidRPr="00051EF9">
        <w:rPr>
          <w:rStyle w:val="Char9"/>
          <w:rtl/>
        </w:rPr>
        <w:t>ک</w:t>
      </w:r>
      <w:r w:rsidRPr="00051EF9">
        <w:rPr>
          <w:rStyle w:val="Char9"/>
          <w:rtl/>
        </w:rPr>
        <w:t>ه حتّ</w:t>
      </w:r>
      <w:r w:rsidR="00AF2E6E" w:rsidRPr="00051EF9">
        <w:rPr>
          <w:rStyle w:val="Char9"/>
          <w:rtl/>
        </w:rPr>
        <w:t>ی</w:t>
      </w:r>
      <w:r w:rsidRPr="00051EF9">
        <w:rPr>
          <w:rStyle w:val="Char9"/>
          <w:rtl/>
        </w:rPr>
        <w:t xml:space="preserve"> در تار</w:t>
      </w:r>
      <w:r w:rsidR="00AF2E6E" w:rsidRPr="00051EF9">
        <w:rPr>
          <w:rStyle w:val="Char9"/>
          <w:rtl/>
        </w:rPr>
        <w:t>ی</w:t>
      </w:r>
      <w:r w:rsidRPr="00051EF9">
        <w:rPr>
          <w:rStyle w:val="Char9"/>
          <w:rtl/>
        </w:rPr>
        <w:t>خ ن</w:t>
      </w:r>
      <w:r w:rsidR="00AF2E6E" w:rsidRPr="00051EF9">
        <w:rPr>
          <w:rStyle w:val="Char9"/>
          <w:rtl/>
        </w:rPr>
        <w:t>ی</w:t>
      </w:r>
      <w:r w:rsidRPr="00051EF9">
        <w:rPr>
          <w:rStyle w:val="Char9"/>
          <w:rtl/>
        </w:rPr>
        <w:t>ز مواضع بهتر</w:t>
      </w:r>
      <w:r w:rsidR="00AF2E6E" w:rsidRPr="00051EF9">
        <w:rPr>
          <w:rStyle w:val="Char9"/>
          <w:rtl/>
        </w:rPr>
        <w:t>ی</w:t>
      </w:r>
      <w:r w:rsidRPr="00051EF9">
        <w:rPr>
          <w:rStyle w:val="Char9"/>
          <w:rtl/>
        </w:rPr>
        <w:t xml:space="preserve"> داشته‌اند، و دولت‌ها تش</w:t>
      </w:r>
      <w:r w:rsidR="00AF2E6E" w:rsidRPr="00051EF9">
        <w:rPr>
          <w:rStyle w:val="Char9"/>
          <w:rtl/>
        </w:rPr>
        <w:t>کی</w:t>
      </w:r>
      <w:r w:rsidRPr="00051EF9">
        <w:rPr>
          <w:rStyle w:val="Char9"/>
          <w:rtl/>
        </w:rPr>
        <w:t>ل داده‌اند و بعضاً سرزم</w:t>
      </w:r>
      <w:r w:rsidR="00AF2E6E" w:rsidRPr="00051EF9">
        <w:rPr>
          <w:rStyle w:val="Char9"/>
          <w:rtl/>
        </w:rPr>
        <w:t>ی</w:t>
      </w:r>
      <w:r w:rsidRPr="00051EF9">
        <w:rPr>
          <w:rStyle w:val="Char9"/>
          <w:rtl/>
        </w:rPr>
        <w:t>ن‌ها</w:t>
      </w:r>
      <w:r w:rsidR="00AF2E6E" w:rsidRPr="00051EF9">
        <w:rPr>
          <w:rStyle w:val="Char9"/>
          <w:rtl/>
        </w:rPr>
        <w:t>یی</w:t>
      </w:r>
      <w:r w:rsidRPr="00051EF9">
        <w:rPr>
          <w:rStyle w:val="Char9"/>
          <w:rtl/>
        </w:rPr>
        <w:t xml:space="preserve"> فتح </w:t>
      </w:r>
      <w:r w:rsidR="00AF2E6E" w:rsidRPr="00051EF9">
        <w:rPr>
          <w:rStyle w:val="Char9"/>
          <w:rtl/>
        </w:rPr>
        <w:t>ک</w:t>
      </w:r>
      <w:r w:rsidRPr="00051EF9">
        <w:rPr>
          <w:rStyle w:val="Char9"/>
          <w:rtl/>
        </w:rPr>
        <w:t>ردند، و</w:t>
      </w:r>
      <w:r w:rsidRPr="00051EF9">
        <w:rPr>
          <w:rStyle w:val="Char9"/>
          <w:rFonts w:hint="cs"/>
          <w:rtl/>
        </w:rPr>
        <w:t xml:space="preserve"> </w:t>
      </w:r>
      <w:r w:rsidRPr="00051EF9">
        <w:rPr>
          <w:rStyle w:val="Char9"/>
          <w:rtl/>
        </w:rPr>
        <w:t>تار</w:t>
      </w:r>
      <w:r w:rsidR="00AF2E6E" w:rsidRPr="00051EF9">
        <w:rPr>
          <w:rStyle w:val="Char9"/>
          <w:rtl/>
        </w:rPr>
        <w:t>ی</w:t>
      </w:r>
      <w:r w:rsidRPr="00051EF9">
        <w:rPr>
          <w:rStyle w:val="Char9"/>
          <w:rtl/>
        </w:rPr>
        <w:t>خ ب</w:t>
      </w:r>
      <w:r w:rsidR="00AF2E6E" w:rsidRPr="00051EF9">
        <w:rPr>
          <w:rStyle w:val="Char9"/>
          <w:rtl/>
        </w:rPr>
        <w:t>ی</w:t>
      </w:r>
      <w:r w:rsidRPr="00051EF9">
        <w:rPr>
          <w:rStyle w:val="Char9"/>
          <w:rtl/>
        </w:rPr>
        <w:t xml:space="preserve">اد ندارد </w:t>
      </w:r>
      <w:r w:rsidR="00AF2E6E" w:rsidRPr="00051EF9">
        <w:rPr>
          <w:rStyle w:val="Char9"/>
          <w:rtl/>
        </w:rPr>
        <w:t>ک</w:t>
      </w:r>
      <w:r w:rsidRPr="00051EF9">
        <w:rPr>
          <w:rStyle w:val="Char9"/>
          <w:rtl/>
        </w:rPr>
        <w:t>ه مثل امام</w:t>
      </w:r>
      <w:r w:rsidR="00AF2E6E" w:rsidRPr="00051EF9">
        <w:rPr>
          <w:rStyle w:val="Char9"/>
          <w:rtl/>
        </w:rPr>
        <w:t>ی</w:t>
      </w:r>
      <w:r w:rsidRPr="00051EF9">
        <w:rPr>
          <w:rStyle w:val="Char9"/>
          <w:rtl/>
        </w:rPr>
        <w:t>ه آلت دست دشمنان اسلام باشند، امّا جعفر</w:t>
      </w:r>
      <w:r w:rsidR="00AF2E6E" w:rsidRPr="00051EF9">
        <w:rPr>
          <w:rStyle w:val="Char9"/>
          <w:rtl/>
        </w:rPr>
        <w:t>ی</w:t>
      </w:r>
      <w:r w:rsidR="00835A14">
        <w:rPr>
          <w:rStyle w:val="Char9"/>
          <w:rtl/>
        </w:rPr>
        <w:t>ۀ</w:t>
      </w:r>
      <w:r w:rsidRPr="00051EF9">
        <w:rPr>
          <w:rStyle w:val="Char9"/>
          <w:rtl/>
        </w:rPr>
        <w:t xml:space="preserve"> اثناعشر</w:t>
      </w:r>
      <w:r w:rsidR="00AF2E6E" w:rsidRPr="00051EF9">
        <w:rPr>
          <w:rStyle w:val="Char9"/>
          <w:rtl/>
        </w:rPr>
        <w:t>ی</w:t>
      </w:r>
      <w:r w:rsidRPr="00051EF9">
        <w:rPr>
          <w:rStyle w:val="Char9"/>
          <w:rtl/>
        </w:rPr>
        <w:t xml:space="preserve">ه نه تنها </w:t>
      </w:r>
      <w:r w:rsidR="00AF2E6E" w:rsidRPr="00051EF9">
        <w:rPr>
          <w:rStyle w:val="Char9"/>
          <w:rtl/>
        </w:rPr>
        <w:t>یک</w:t>
      </w:r>
      <w:r w:rsidRPr="00051EF9">
        <w:rPr>
          <w:rStyle w:val="Char9"/>
          <w:rtl/>
        </w:rPr>
        <w:t xml:space="preserve"> وجب خا</w:t>
      </w:r>
      <w:r w:rsidR="00AF2E6E" w:rsidRPr="00051EF9">
        <w:rPr>
          <w:rStyle w:val="Char9"/>
          <w:rtl/>
        </w:rPr>
        <w:t>ک</w:t>
      </w:r>
      <w:r w:rsidRPr="00051EF9">
        <w:rPr>
          <w:rStyle w:val="Char9"/>
          <w:rtl/>
        </w:rPr>
        <w:t xml:space="preserve"> در</w:t>
      </w:r>
      <w:r w:rsidRPr="00051EF9">
        <w:rPr>
          <w:rStyle w:val="Char9"/>
          <w:rFonts w:hint="cs"/>
          <w:rtl/>
        </w:rPr>
        <w:t xml:space="preserve"> </w:t>
      </w:r>
      <w:r w:rsidRPr="00051EF9">
        <w:rPr>
          <w:rStyle w:val="Char9"/>
          <w:rtl/>
        </w:rPr>
        <w:t>تار</w:t>
      </w:r>
      <w:r w:rsidR="00AF2E6E" w:rsidRPr="00051EF9">
        <w:rPr>
          <w:rStyle w:val="Char9"/>
          <w:rtl/>
        </w:rPr>
        <w:t>ی</w:t>
      </w:r>
      <w:r w:rsidRPr="00051EF9">
        <w:rPr>
          <w:rStyle w:val="Char9"/>
          <w:rtl/>
        </w:rPr>
        <w:t>خ خود فتح ن</w:t>
      </w:r>
      <w:r w:rsidR="00AF2E6E" w:rsidRPr="00051EF9">
        <w:rPr>
          <w:rStyle w:val="Char9"/>
          <w:rtl/>
        </w:rPr>
        <w:t>ک</w:t>
      </w:r>
      <w:r w:rsidRPr="00051EF9">
        <w:rPr>
          <w:rStyle w:val="Char9"/>
          <w:rtl/>
        </w:rPr>
        <w:t xml:space="preserve">ردند </w:t>
      </w:r>
      <w:r w:rsidR="00AF2E6E" w:rsidRPr="00051EF9">
        <w:rPr>
          <w:rStyle w:val="Char9"/>
          <w:rtl/>
        </w:rPr>
        <w:t>ک</w:t>
      </w:r>
      <w:r w:rsidRPr="00051EF9">
        <w:rPr>
          <w:rStyle w:val="Char9"/>
          <w:rtl/>
        </w:rPr>
        <w:t>ه ه</w:t>
      </w:r>
      <w:r w:rsidR="00AF2E6E" w:rsidRPr="00051EF9">
        <w:rPr>
          <w:rStyle w:val="Char9"/>
          <w:rtl/>
        </w:rPr>
        <w:t>ی</w:t>
      </w:r>
      <w:r w:rsidRPr="00051EF9">
        <w:rPr>
          <w:rStyle w:val="Char9"/>
          <w:rtl/>
        </w:rPr>
        <w:t>چ بل</w:t>
      </w:r>
      <w:r w:rsidR="00AF2E6E" w:rsidRPr="00051EF9">
        <w:rPr>
          <w:rStyle w:val="Char9"/>
          <w:rtl/>
        </w:rPr>
        <w:t>ک</w:t>
      </w:r>
      <w:r w:rsidRPr="00051EF9">
        <w:rPr>
          <w:rStyle w:val="Char9"/>
          <w:rtl/>
        </w:rPr>
        <w:t>ه هم</w:t>
      </w:r>
      <w:r w:rsidR="00AF2E6E" w:rsidRPr="00051EF9">
        <w:rPr>
          <w:rStyle w:val="Char9"/>
          <w:rtl/>
        </w:rPr>
        <w:t>ی</w:t>
      </w:r>
      <w:r w:rsidRPr="00051EF9">
        <w:rPr>
          <w:rStyle w:val="Char9"/>
          <w:rtl/>
        </w:rPr>
        <w:t>شه با مسلمانان جنگ</w:t>
      </w:r>
      <w:r w:rsidR="00AF2E6E" w:rsidRPr="00051EF9">
        <w:rPr>
          <w:rStyle w:val="Char9"/>
          <w:rtl/>
        </w:rPr>
        <w:t>ی</w:t>
      </w:r>
      <w:r w:rsidRPr="00051EF9">
        <w:rPr>
          <w:rStyle w:val="Char9"/>
          <w:rtl/>
        </w:rPr>
        <w:t>دند، و</w:t>
      </w:r>
      <w:r w:rsidRPr="00051EF9">
        <w:rPr>
          <w:rStyle w:val="Char9"/>
          <w:rFonts w:hint="cs"/>
          <w:rtl/>
        </w:rPr>
        <w:t xml:space="preserve"> </w:t>
      </w:r>
      <w:r w:rsidRPr="00051EF9">
        <w:rPr>
          <w:rStyle w:val="Char9"/>
          <w:rtl/>
        </w:rPr>
        <w:t xml:space="preserve">با هر دشمنى </w:t>
      </w:r>
      <w:r w:rsidR="00AF2E6E" w:rsidRPr="00051EF9">
        <w:rPr>
          <w:rStyle w:val="Char9"/>
          <w:rtl/>
        </w:rPr>
        <w:t>ک</w:t>
      </w:r>
      <w:r w:rsidRPr="00051EF9">
        <w:rPr>
          <w:rStyle w:val="Char9"/>
          <w:rtl/>
        </w:rPr>
        <w:t>ه به سرزم</w:t>
      </w:r>
      <w:r w:rsidR="00AF2E6E" w:rsidRPr="00051EF9">
        <w:rPr>
          <w:rStyle w:val="Char9"/>
          <w:rtl/>
        </w:rPr>
        <w:t>ی</w:t>
      </w:r>
      <w:r w:rsidRPr="00051EF9">
        <w:rPr>
          <w:rStyle w:val="Char9"/>
          <w:rtl/>
        </w:rPr>
        <w:t xml:space="preserve">ن اسلام حمله </w:t>
      </w:r>
      <w:r w:rsidR="00AF2E6E" w:rsidRPr="00051EF9">
        <w:rPr>
          <w:rStyle w:val="Char9"/>
          <w:rtl/>
        </w:rPr>
        <w:t>ک</w:t>
      </w:r>
      <w:r w:rsidRPr="00051EF9">
        <w:rPr>
          <w:rStyle w:val="Char9"/>
          <w:rtl/>
        </w:rPr>
        <w:t>رد از مغول و</w:t>
      </w:r>
      <w:r w:rsidRPr="00051EF9">
        <w:rPr>
          <w:rStyle w:val="Char9"/>
          <w:rFonts w:hint="cs"/>
          <w:rtl/>
        </w:rPr>
        <w:t xml:space="preserve"> </w:t>
      </w:r>
      <w:r w:rsidRPr="00051EF9">
        <w:rPr>
          <w:rStyle w:val="Char9"/>
          <w:rtl/>
        </w:rPr>
        <w:t>صل</w:t>
      </w:r>
      <w:r w:rsidR="00AF2E6E" w:rsidRPr="00051EF9">
        <w:rPr>
          <w:rStyle w:val="Char9"/>
          <w:rtl/>
        </w:rPr>
        <w:t>ی</w:t>
      </w:r>
      <w:r w:rsidRPr="00051EF9">
        <w:rPr>
          <w:rStyle w:val="Char9"/>
          <w:rtl/>
        </w:rPr>
        <w:t>ب</w:t>
      </w:r>
      <w:r w:rsidR="00AF2E6E" w:rsidRPr="00051EF9">
        <w:rPr>
          <w:rStyle w:val="Char9"/>
          <w:rtl/>
        </w:rPr>
        <w:t>ی</w:t>
      </w:r>
      <w:r w:rsidRPr="00051EF9">
        <w:rPr>
          <w:rStyle w:val="Char9"/>
          <w:rtl/>
        </w:rPr>
        <w:t xml:space="preserve">ان </w:t>
      </w:r>
      <w:r w:rsidR="00AF2E6E" w:rsidRPr="00051EF9">
        <w:rPr>
          <w:rStyle w:val="Char9"/>
          <w:rtl/>
        </w:rPr>
        <w:t>ک</w:t>
      </w:r>
      <w:r w:rsidRPr="00051EF9">
        <w:rPr>
          <w:rStyle w:val="Char9"/>
          <w:rtl/>
        </w:rPr>
        <w:t>م</w:t>
      </w:r>
      <w:r w:rsidR="00AF2E6E" w:rsidRPr="00051EF9">
        <w:rPr>
          <w:rStyle w:val="Char9"/>
          <w:rtl/>
        </w:rPr>
        <w:t>ک</w:t>
      </w:r>
      <w:r w:rsidRPr="00051EF9">
        <w:rPr>
          <w:rStyle w:val="Char9"/>
          <w:rtl/>
        </w:rPr>
        <w:t xml:space="preserve"> و</w:t>
      </w:r>
      <w:r w:rsidRPr="00051EF9">
        <w:rPr>
          <w:rStyle w:val="Char9"/>
          <w:rFonts w:hint="cs"/>
          <w:rtl/>
        </w:rPr>
        <w:t xml:space="preserve"> </w:t>
      </w:r>
      <w:r w:rsidRPr="00051EF9">
        <w:rPr>
          <w:rStyle w:val="Char9"/>
          <w:rtl/>
        </w:rPr>
        <w:t>هم</w:t>
      </w:r>
      <w:r w:rsidR="00AF2E6E" w:rsidRPr="00051EF9">
        <w:rPr>
          <w:rStyle w:val="Char9"/>
          <w:rtl/>
        </w:rPr>
        <w:t>ک</w:t>
      </w:r>
      <w:r w:rsidRPr="00051EF9">
        <w:rPr>
          <w:rStyle w:val="Char9"/>
          <w:rtl/>
        </w:rPr>
        <w:t>ارى نمود، و</w:t>
      </w:r>
      <w:r w:rsidRPr="00051EF9">
        <w:rPr>
          <w:rStyle w:val="Char9"/>
          <w:rFonts w:hint="cs"/>
          <w:rtl/>
        </w:rPr>
        <w:t xml:space="preserve"> </w:t>
      </w:r>
      <w:r w:rsidRPr="00051EF9">
        <w:rPr>
          <w:rStyle w:val="Char9"/>
          <w:rtl/>
        </w:rPr>
        <w:t xml:space="preserve">ادارسه در مغرب </w:t>
      </w:r>
      <w:r w:rsidR="00AF2E6E" w:rsidRPr="00051EF9">
        <w:rPr>
          <w:rStyle w:val="Char9"/>
          <w:rtl/>
        </w:rPr>
        <w:t>ک</w:t>
      </w:r>
      <w:r w:rsidRPr="00051EF9">
        <w:rPr>
          <w:rStyle w:val="Char9"/>
          <w:rtl/>
        </w:rPr>
        <w:t>ه از پادشاهان مغرب (مرا</w:t>
      </w:r>
      <w:r w:rsidR="00AF2E6E" w:rsidRPr="00051EF9">
        <w:rPr>
          <w:rStyle w:val="Char9"/>
          <w:rtl/>
        </w:rPr>
        <w:t>ک</w:t>
      </w:r>
      <w:r w:rsidRPr="00051EF9">
        <w:rPr>
          <w:rStyle w:val="Char9"/>
          <w:rtl/>
        </w:rPr>
        <w:t>ش) بودنــد از نوادگان امام ز</w:t>
      </w:r>
      <w:r w:rsidR="00AF2E6E" w:rsidRPr="00051EF9">
        <w:rPr>
          <w:rStyle w:val="Char9"/>
          <w:rtl/>
        </w:rPr>
        <w:t>ی</w:t>
      </w:r>
      <w:r w:rsidRPr="00051EF9">
        <w:rPr>
          <w:rStyle w:val="Char9"/>
          <w:rtl/>
        </w:rPr>
        <w:t>د م</w:t>
      </w:r>
      <w:r w:rsidR="00AF2E6E" w:rsidRPr="00051EF9">
        <w:rPr>
          <w:rStyle w:val="Char9"/>
          <w:rtl/>
        </w:rPr>
        <w:t>ی</w:t>
      </w:r>
      <w:r w:rsidRPr="00051EF9">
        <w:rPr>
          <w:rStyle w:val="Char9"/>
          <w:rtl/>
        </w:rPr>
        <w:t>‌باشند و در خراسان و د</w:t>
      </w:r>
      <w:r w:rsidR="00AF2E6E" w:rsidRPr="00051EF9">
        <w:rPr>
          <w:rStyle w:val="Char9"/>
          <w:rtl/>
        </w:rPr>
        <w:t>ی</w:t>
      </w:r>
      <w:r w:rsidRPr="00051EF9">
        <w:rPr>
          <w:rStyle w:val="Char9"/>
          <w:rtl/>
        </w:rPr>
        <w:t>لم ن</w:t>
      </w:r>
      <w:r w:rsidR="00AF2E6E" w:rsidRPr="00051EF9">
        <w:rPr>
          <w:rStyle w:val="Char9"/>
          <w:rtl/>
        </w:rPr>
        <w:t>ی</w:t>
      </w:r>
      <w:r w:rsidRPr="00051EF9">
        <w:rPr>
          <w:rStyle w:val="Char9"/>
          <w:rtl/>
        </w:rPr>
        <w:t>ز ز</w:t>
      </w:r>
      <w:r w:rsidR="00AF2E6E" w:rsidRPr="00051EF9">
        <w:rPr>
          <w:rStyle w:val="Char9"/>
          <w:rtl/>
        </w:rPr>
        <w:t>ی</w:t>
      </w:r>
      <w:r w:rsidRPr="00051EF9">
        <w:rPr>
          <w:rStyle w:val="Char9"/>
          <w:rtl/>
        </w:rPr>
        <w:t>د</w:t>
      </w:r>
      <w:r w:rsidR="00AF2E6E" w:rsidRPr="00051EF9">
        <w:rPr>
          <w:rStyle w:val="Char9"/>
          <w:rtl/>
        </w:rPr>
        <w:t>ی</w:t>
      </w:r>
      <w:r w:rsidRPr="00051EF9">
        <w:rPr>
          <w:rStyle w:val="Char9"/>
          <w:rtl/>
        </w:rPr>
        <w:t>ان ح</w:t>
      </w:r>
      <w:r w:rsidR="00AF2E6E" w:rsidRPr="00051EF9">
        <w:rPr>
          <w:rStyle w:val="Char9"/>
          <w:rtl/>
        </w:rPr>
        <w:t>ک</w:t>
      </w:r>
      <w:r w:rsidRPr="00051EF9">
        <w:rPr>
          <w:rStyle w:val="Char9"/>
          <w:rtl/>
        </w:rPr>
        <w:t>ومت تش</w:t>
      </w:r>
      <w:r w:rsidR="00AF2E6E" w:rsidRPr="00051EF9">
        <w:rPr>
          <w:rStyle w:val="Char9"/>
          <w:rtl/>
        </w:rPr>
        <w:t>کی</w:t>
      </w:r>
      <w:r w:rsidRPr="00051EF9">
        <w:rPr>
          <w:rStyle w:val="Char9"/>
          <w:rtl/>
        </w:rPr>
        <w:t>ل دادند.</w:t>
      </w:r>
    </w:p>
    <w:p w:rsidR="00C363C7" w:rsidRPr="00051EF9" w:rsidRDefault="00C363C7" w:rsidP="000F08C0">
      <w:pPr>
        <w:ind w:firstLine="284"/>
        <w:jc w:val="both"/>
        <w:rPr>
          <w:rStyle w:val="Char9"/>
          <w:rtl/>
        </w:rPr>
      </w:pPr>
      <w:r w:rsidRPr="00051EF9">
        <w:rPr>
          <w:rStyle w:val="Char9"/>
          <w:rtl/>
        </w:rPr>
        <w:t>گروه</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به امامت محمّد</w:t>
      </w:r>
      <w:r w:rsidRPr="00051EF9">
        <w:rPr>
          <w:rStyle w:val="Char9"/>
          <w:rFonts w:hint="cs"/>
          <w:rtl/>
        </w:rPr>
        <w:t xml:space="preserve"> </w:t>
      </w:r>
      <w:r w:rsidRPr="00051EF9">
        <w:rPr>
          <w:rStyle w:val="Char9"/>
          <w:rtl/>
        </w:rPr>
        <w:t>بن باقربن عل</w:t>
      </w:r>
      <w:r w:rsidR="00AF2E6E" w:rsidRPr="00051EF9">
        <w:rPr>
          <w:rStyle w:val="Char9"/>
          <w:rtl/>
        </w:rPr>
        <w:t>ی</w:t>
      </w:r>
      <w:r w:rsidRPr="00051EF9">
        <w:rPr>
          <w:rStyle w:val="Char9"/>
          <w:rtl/>
        </w:rPr>
        <w:t xml:space="preserve"> معتقد شده‌</w:t>
      </w:r>
      <w:r w:rsidRPr="00051EF9">
        <w:rPr>
          <w:rStyle w:val="Char9"/>
          <w:rFonts w:hint="cs"/>
          <w:rtl/>
        </w:rPr>
        <w:t xml:space="preserve"> </w:t>
      </w:r>
      <w:r w:rsidRPr="00051EF9">
        <w:rPr>
          <w:rStyle w:val="Char9"/>
          <w:rtl/>
        </w:rPr>
        <w:t xml:space="preserve">بودند، بعد از وفات محمّد گرد فرزندش جعفربن محمّد جمع شدند </w:t>
      </w:r>
      <w:r w:rsidR="00AF2E6E" w:rsidRPr="00051EF9">
        <w:rPr>
          <w:rStyle w:val="Char9"/>
          <w:rtl/>
        </w:rPr>
        <w:t>ک</w:t>
      </w:r>
      <w:r w:rsidRPr="00051EF9">
        <w:rPr>
          <w:rStyle w:val="Char9"/>
          <w:rtl/>
        </w:rPr>
        <w:t>ه در ا</w:t>
      </w:r>
      <w:r w:rsidR="00AF2E6E" w:rsidRPr="00051EF9">
        <w:rPr>
          <w:rStyle w:val="Char9"/>
          <w:rtl/>
        </w:rPr>
        <w:t>ی</w:t>
      </w:r>
      <w:r w:rsidRPr="00051EF9">
        <w:rPr>
          <w:rStyle w:val="Char9"/>
          <w:rtl/>
        </w:rPr>
        <w:t>ام او تغ</w:t>
      </w:r>
      <w:r w:rsidR="00AF2E6E" w:rsidRPr="00051EF9">
        <w:rPr>
          <w:rStyle w:val="Char9"/>
          <w:rtl/>
        </w:rPr>
        <w:t>یی</w:t>
      </w:r>
      <w:r w:rsidRPr="00051EF9">
        <w:rPr>
          <w:rStyle w:val="Char9"/>
          <w:rtl/>
        </w:rPr>
        <w:t>ر و تحوّل تش</w:t>
      </w:r>
      <w:r w:rsidR="00AF2E6E" w:rsidRPr="00051EF9">
        <w:rPr>
          <w:rStyle w:val="Char9"/>
          <w:rtl/>
        </w:rPr>
        <w:t>ی</w:t>
      </w:r>
      <w:r w:rsidRPr="00051EF9">
        <w:rPr>
          <w:rStyle w:val="Char9"/>
          <w:rtl/>
        </w:rPr>
        <w:t>ع به وس</w:t>
      </w:r>
      <w:r w:rsidR="00AF2E6E" w:rsidRPr="00051EF9">
        <w:rPr>
          <w:rStyle w:val="Char9"/>
          <w:rtl/>
        </w:rPr>
        <w:t>ی</w:t>
      </w:r>
      <w:r w:rsidRPr="00051EF9">
        <w:rPr>
          <w:rStyle w:val="Char9"/>
          <w:rtl/>
        </w:rPr>
        <w:t>ل</w:t>
      </w:r>
      <w:r w:rsidR="00835A14">
        <w:rPr>
          <w:rStyle w:val="Char9"/>
          <w:rtl/>
        </w:rPr>
        <w:t>ۀ</w:t>
      </w:r>
      <w:r w:rsidRPr="00051EF9">
        <w:rPr>
          <w:rStyle w:val="Char9"/>
          <w:rtl/>
        </w:rPr>
        <w:t xml:space="preserve"> راو</w:t>
      </w:r>
      <w:r w:rsidR="00AF2E6E" w:rsidRPr="00051EF9">
        <w:rPr>
          <w:rStyle w:val="Char9"/>
          <w:rtl/>
        </w:rPr>
        <w:t>ی</w:t>
      </w:r>
      <w:r w:rsidRPr="00051EF9">
        <w:rPr>
          <w:rStyle w:val="Char9"/>
          <w:rtl/>
        </w:rPr>
        <w:t xml:space="preserve">ان دروغگو </w:t>
      </w:r>
      <w:r w:rsidR="00AF2E6E" w:rsidRPr="00051EF9">
        <w:rPr>
          <w:rStyle w:val="Char9"/>
          <w:rtl/>
        </w:rPr>
        <w:t>ک</w:t>
      </w:r>
      <w:r w:rsidRPr="00051EF9">
        <w:rPr>
          <w:rStyle w:val="Char9"/>
          <w:rtl/>
        </w:rPr>
        <w:t xml:space="preserve">امل شد و به طور </w:t>
      </w:r>
      <w:r w:rsidR="00AF2E6E" w:rsidRPr="00051EF9">
        <w:rPr>
          <w:rStyle w:val="Char9"/>
          <w:rtl/>
        </w:rPr>
        <w:t>ک</w:t>
      </w:r>
      <w:r w:rsidRPr="00051EF9">
        <w:rPr>
          <w:rStyle w:val="Char9"/>
          <w:rtl/>
        </w:rPr>
        <w:t>لّ</w:t>
      </w:r>
      <w:r w:rsidR="00AF2E6E" w:rsidRPr="00051EF9">
        <w:rPr>
          <w:rStyle w:val="Char9"/>
          <w:rtl/>
        </w:rPr>
        <w:t>ی</w:t>
      </w:r>
      <w:r w:rsidRPr="00051EF9">
        <w:rPr>
          <w:rStyle w:val="Char9"/>
          <w:rtl/>
        </w:rPr>
        <w:t xml:space="preserve"> از ر</w:t>
      </w:r>
      <w:r w:rsidR="00AF2E6E" w:rsidRPr="00051EF9">
        <w:rPr>
          <w:rStyle w:val="Char9"/>
          <w:rtl/>
        </w:rPr>
        <w:t>ی</w:t>
      </w:r>
      <w:r w:rsidRPr="00051EF9">
        <w:rPr>
          <w:rStyle w:val="Char9"/>
          <w:rtl/>
        </w:rPr>
        <w:t>شه تغ</w:t>
      </w:r>
      <w:r w:rsidR="00AF2E6E" w:rsidRPr="00051EF9">
        <w:rPr>
          <w:rStyle w:val="Char9"/>
          <w:rtl/>
        </w:rPr>
        <w:t>یی</w:t>
      </w:r>
      <w:r w:rsidRPr="00051EF9">
        <w:rPr>
          <w:rStyle w:val="Char9"/>
          <w:rtl/>
        </w:rPr>
        <w:t xml:space="preserve">ر </w:t>
      </w:r>
      <w:r w:rsidR="00AF2E6E" w:rsidRPr="00051EF9">
        <w:rPr>
          <w:rStyle w:val="Char9"/>
          <w:rtl/>
        </w:rPr>
        <w:t>ک</w:t>
      </w:r>
      <w:r w:rsidRPr="00051EF9">
        <w:rPr>
          <w:rStyle w:val="Char9"/>
          <w:rtl/>
        </w:rPr>
        <w:t xml:space="preserve">رد </w:t>
      </w:r>
      <w:r w:rsidR="00AF2E6E" w:rsidRPr="00051EF9">
        <w:rPr>
          <w:rStyle w:val="Char9"/>
          <w:rtl/>
        </w:rPr>
        <w:t>ک</w:t>
      </w:r>
      <w:r w:rsidRPr="00051EF9">
        <w:rPr>
          <w:rStyle w:val="Char9"/>
          <w:rtl/>
        </w:rPr>
        <w:t>ه بدا</w:t>
      </w:r>
      <w:r w:rsidR="00AF2E6E" w:rsidRPr="00051EF9">
        <w:rPr>
          <w:rStyle w:val="Char9"/>
          <w:rtl/>
        </w:rPr>
        <w:t>ی</w:t>
      </w:r>
      <w:r w:rsidRPr="00051EF9">
        <w:rPr>
          <w:rStyle w:val="Char9"/>
          <w:rtl/>
        </w:rPr>
        <w:t>ت آن تقر</w:t>
      </w:r>
      <w:r w:rsidR="00AF2E6E" w:rsidRPr="00051EF9">
        <w:rPr>
          <w:rStyle w:val="Char9"/>
          <w:rtl/>
        </w:rPr>
        <w:t>ی</w:t>
      </w:r>
      <w:r w:rsidRPr="00051EF9">
        <w:rPr>
          <w:rStyle w:val="Char9"/>
          <w:rtl/>
        </w:rPr>
        <w:t xml:space="preserve">باً پس از </w:t>
      </w:r>
      <w:r w:rsidR="00AF2E6E" w:rsidRPr="00051EF9">
        <w:rPr>
          <w:rStyle w:val="Char9"/>
          <w:rtl/>
        </w:rPr>
        <w:t>ک</w:t>
      </w:r>
      <w:r w:rsidRPr="00051EF9">
        <w:rPr>
          <w:rStyle w:val="Char9"/>
          <w:rtl/>
        </w:rPr>
        <w:t>شته شدن حس</w:t>
      </w:r>
      <w:r w:rsidR="00AF2E6E" w:rsidRPr="00051EF9">
        <w:rPr>
          <w:rStyle w:val="Char9"/>
          <w:rtl/>
        </w:rPr>
        <w:t>ی</w:t>
      </w:r>
      <w:r w:rsidRPr="00051EF9">
        <w:rPr>
          <w:rStyle w:val="Char9"/>
          <w:rtl/>
        </w:rPr>
        <w:t>ن</w:t>
      </w:r>
      <w:r w:rsidR="00E927B8" w:rsidRPr="00E927B8">
        <w:rPr>
          <w:rStyle w:val="Char9"/>
          <w:rFonts w:cs="CTraditional Arabic"/>
          <w:rtl/>
        </w:rPr>
        <w:t>س</w:t>
      </w:r>
      <w:r w:rsidRPr="00051EF9">
        <w:rPr>
          <w:rStyle w:val="Char9"/>
          <w:rtl/>
        </w:rPr>
        <w:t xml:space="preserve"> و به دست سبأ</w:t>
      </w:r>
      <w:r w:rsidR="00AF2E6E" w:rsidRPr="00051EF9">
        <w:rPr>
          <w:rStyle w:val="Char9"/>
          <w:rtl/>
        </w:rPr>
        <w:t>ی</w:t>
      </w:r>
      <w:r w:rsidRPr="00051EF9">
        <w:rPr>
          <w:rStyle w:val="Char9"/>
          <w:rtl/>
        </w:rPr>
        <w:t>ه انجام شد،</w:t>
      </w:r>
      <w:r w:rsidR="000F71B7">
        <w:rPr>
          <w:rStyle w:val="Char9"/>
          <w:rtl/>
        </w:rPr>
        <w:t xml:space="preserve"> این‌ها </w:t>
      </w:r>
      <w:r w:rsidRPr="00051EF9">
        <w:rPr>
          <w:rStyle w:val="Char9"/>
          <w:rtl/>
        </w:rPr>
        <w:t>توانستند بعد از شصت سال از قتل حس</w:t>
      </w:r>
      <w:r w:rsidR="00AF2E6E" w:rsidRPr="00051EF9">
        <w:rPr>
          <w:rStyle w:val="Char9"/>
          <w:rtl/>
        </w:rPr>
        <w:t>ی</w:t>
      </w:r>
      <w:r w:rsidRPr="00051EF9">
        <w:rPr>
          <w:rStyle w:val="Char9"/>
          <w:rtl/>
        </w:rPr>
        <w:t>ن و بعد از نود سال از نشأت خود گروه</w:t>
      </w:r>
      <w:r w:rsidR="00AF2E6E" w:rsidRPr="00051EF9">
        <w:rPr>
          <w:rStyle w:val="Char9"/>
          <w:rtl/>
        </w:rPr>
        <w:t>ی</w:t>
      </w:r>
      <w:r w:rsidRPr="00051EF9">
        <w:rPr>
          <w:rStyle w:val="Char9"/>
          <w:rtl/>
        </w:rPr>
        <w:t xml:space="preserve"> از مسلمانان را از نظر اعتقاد</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املاً جدا نما</w:t>
      </w:r>
      <w:r w:rsidR="00AF2E6E" w:rsidRPr="00051EF9">
        <w:rPr>
          <w:rStyle w:val="Char9"/>
          <w:rtl/>
        </w:rPr>
        <w:t>ی</w:t>
      </w:r>
      <w:r w:rsidRPr="00051EF9">
        <w:rPr>
          <w:rStyle w:val="Char9"/>
          <w:rtl/>
        </w:rPr>
        <w:t>ند.</w:t>
      </w:r>
    </w:p>
    <w:p w:rsidR="00C363C7" w:rsidRPr="00051EF9" w:rsidRDefault="00C363C7" w:rsidP="000F08C0">
      <w:pPr>
        <w:ind w:firstLine="284"/>
        <w:jc w:val="both"/>
        <w:rPr>
          <w:rStyle w:val="Char9"/>
          <w:rtl/>
        </w:rPr>
      </w:pPr>
      <w:r w:rsidRPr="00051EF9">
        <w:rPr>
          <w:rStyle w:val="Char9"/>
          <w:rtl/>
        </w:rPr>
        <w:t>سبأ</w:t>
      </w:r>
      <w:r w:rsidR="00AF2E6E" w:rsidRPr="00051EF9">
        <w:rPr>
          <w:rStyle w:val="Char9"/>
          <w:rtl/>
        </w:rPr>
        <w:t>ی</w:t>
      </w:r>
      <w:r w:rsidRPr="00051EF9">
        <w:rPr>
          <w:rStyle w:val="Char9"/>
          <w:rtl/>
        </w:rPr>
        <w:t>ه و فر</w:t>
      </w:r>
      <w:r w:rsidR="00AF2E6E" w:rsidRPr="00051EF9">
        <w:rPr>
          <w:rStyle w:val="Char9"/>
          <w:rtl/>
        </w:rPr>
        <w:t>ی</w:t>
      </w:r>
      <w:r w:rsidRPr="00051EF9">
        <w:rPr>
          <w:rStyle w:val="Char9"/>
          <w:rtl/>
        </w:rPr>
        <w:t>ب خوردگان آنها، از</w:t>
      </w:r>
      <w:r w:rsidRPr="00051EF9">
        <w:rPr>
          <w:rStyle w:val="Char9"/>
          <w:rFonts w:hint="cs"/>
          <w:rtl/>
        </w:rPr>
        <w:t xml:space="preserve"> </w:t>
      </w:r>
      <w:r w:rsidRPr="00051EF9">
        <w:rPr>
          <w:rStyle w:val="Char9"/>
          <w:rtl/>
        </w:rPr>
        <w:t xml:space="preserve">انتقام و </w:t>
      </w:r>
      <w:r w:rsidR="00AF2E6E" w:rsidRPr="00051EF9">
        <w:rPr>
          <w:rStyle w:val="Char9"/>
          <w:rtl/>
        </w:rPr>
        <w:t>کی</w:t>
      </w:r>
      <w:r w:rsidRPr="00051EF9">
        <w:rPr>
          <w:rStyle w:val="Char9"/>
          <w:rtl/>
        </w:rPr>
        <w:t>نه‌ا</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نسل به نسل از رنج‌ها و محنت‌ها</w:t>
      </w:r>
      <w:r w:rsidR="00AF2E6E" w:rsidRPr="00051EF9">
        <w:rPr>
          <w:rStyle w:val="Char9"/>
          <w:rtl/>
        </w:rPr>
        <w:t>ی</w:t>
      </w:r>
      <w:r w:rsidRPr="00051EF9">
        <w:rPr>
          <w:rStyle w:val="Char9"/>
          <w:rtl/>
        </w:rPr>
        <w:t xml:space="preserve"> بعض</w:t>
      </w:r>
      <w:r w:rsidR="00AF2E6E" w:rsidRPr="00051EF9">
        <w:rPr>
          <w:rStyle w:val="Char9"/>
          <w:rtl/>
        </w:rPr>
        <w:t>ی</w:t>
      </w:r>
      <w:r w:rsidRPr="00051EF9">
        <w:rPr>
          <w:rStyle w:val="Char9"/>
          <w:rtl/>
        </w:rPr>
        <w:t xml:space="preserve"> از</w:t>
      </w:r>
      <w:r w:rsidRPr="00051EF9">
        <w:rPr>
          <w:rStyle w:val="Char9"/>
          <w:rFonts w:hint="cs"/>
          <w:rtl/>
        </w:rPr>
        <w:t xml:space="preserve"> </w:t>
      </w:r>
      <w:r w:rsidRPr="00051EF9">
        <w:rPr>
          <w:rStyle w:val="Char9"/>
          <w:rtl/>
        </w:rPr>
        <w:t>اهل ب</w:t>
      </w:r>
      <w:r w:rsidR="00AF2E6E" w:rsidRPr="00051EF9">
        <w:rPr>
          <w:rStyle w:val="Char9"/>
          <w:rtl/>
        </w:rPr>
        <w:t>ی</w:t>
      </w:r>
      <w:r w:rsidRPr="00051EF9">
        <w:rPr>
          <w:rStyle w:val="Char9"/>
          <w:rtl/>
        </w:rPr>
        <w:t>ت از</w:t>
      </w:r>
      <w:r w:rsidRPr="00051EF9">
        <w:rPr>
          <w:rStyle w:val="Char9"/>
          <w:rFonts w:hint="cs"/>
          <w:rtl/>
        </w:rPr>
        <w:t xml:space="preserve"> </w:t>
      </w:r>
      <w:r w:rsidRPr="00051EF9">
        <w:rPr>
          <w:rStyle w:val="Char9"/>
          <w:rtl/>
        </w:rPr>
        <w:t>دست ح</w:t>
      </w:r>
      <w:r w:rsidR="00AF2E6E" w:rsidRPr="00051EF9">
        <w:rPr>
          <w:rStyle w:val="Char9"/>
          <w:rtl/>
        </w:rPr>
        <w:t>ک</w:t>
      </w:r>
      <w:r w:rsidRPr="00051EF9">
        <w:rPr>
          <w:rStyle w:val="Char9"/>
          <w:rtl/>
        </w:rPr>
        <w:t>ام به ارث برده م</w:t>
      </w:r>
      <w:r w:rsidR="00AF2E6E" w:rsidRPr="00051EF9">
        <w:rPr>
          <w:rStyle w:val="Char9"/>
          <w:rtl/>
        </w:rPr>
        <w:t>ی</w:t>
      </w:r>
      <w:r w:rsidRPr="00051EF9">
        <w:rPr>
          <w:rStyle w:val="Char9"/>
          <w:rtl/>
        </w:rPr>
        <w:t>‌شد سوء استفاده</w:t>
      </w:r>
      <w:r w:rsidR="000F71B7">
        <w:rPr>
          <w:rStyle w:val="Char9"/>
          <w:rtl/>
        </w:rPr>
        <w:t xml:space="preserve"> می‌کردند</w:t>
      </w:r>
      <w:r w:rsidRPr="00051EF9">
        <w:rPr>
          <w:rStyle w:val="Char9"/>
          <w:rtl/>
        </w:rPr>
        <w:t xml:space="preserve"> و در</w:t>
      </w:r>
      <w:r w:rsidRPr="00051EF9">
        <w:rPr>
          <w:rStyle w:val="Char9"/>
          <w:rFonts w:hint="cs"/>
          <w:rtl/>
        </w:rPr>
        <w:t xml:space="preserve"> </w:t>
      </w:r>
      <w:r w:rsidRPr="00051EF9">
        <w:rPr>
          <w:rStyle w:val="Char9"/>
          <w:rtl/>
        </w:rPr>
        <w:t>جنب ا</w:t>
      </w:r>
      <w:r w:rsidR="00AF2E6E" w:rsidRPr="00051EF9">
        <w:rPr>
          <w:rStyle w:val="Char9"/>
          <w:rtl/>
        </w:rPr>
        <w:t>ی</w:t>
      </w:r>
      <w:r w:rsidRPr="00051EF9">
        <w:rPr>
          <w:rStyle w:val="Char9"/>
          <w:rtl/>
        </w:rPr>
        <w:t>ن توطئه‌ها</w:t>
      </w:r>
      <w:r w:rsidR="00AF2E6E" w:rsidRPr="00051EF9">
        <w:rPr>
          <w:rStyle w:val="Char9"/>
          <w:rtl/>
        </w:rPr>
        <w:t>ی</w:t>
      </w:r>
      <w:r w:rsidRPr="00051EF9">
        <w:rPr>
          <w:rStyle w:val="Char9"/>
          <w:rtl/>
        </w:rPr>
        <w:t xml:space="preserve"> ف</w:t>
      </w:r>
      <w:r w:rsidR="00AF2E6E" w:rsidRPr="00051EF9">
        <w:rPr>
          <w:rStyle w:val="Char9"/>
          <w:rtl/>
        </w:rPr>
        <w:t>ک</w:t>
      </w:r>
      <w:r w:rsidRPr="00051EF9">
        <w:rPr>
          <w:rStyle w:val="Char9"/>
          <w:rtl/>
        </w:rPr>
        <w:t>ر</w:t>
      </w:r>
      <w:r w:rsidR="00AF2E6E" w:rsidRPr="00051EF9">
        <w:rPr>
          <w:rStyle w:val="Char9"/>
          <w:rtl/>
        </w:rPr>
        <w:t>ی</w:t>
      </w:r>
      <w:r w:rsidRPr="00051EF9">
        <w:rPr>
          <w:rStyle w:val="Char9"/>
          <w:rtl/>
        </w:rPr>
        <w:t xml:space="preserve"> و عق</w:t>
      </w:r>
      <w:r w:rsidR="00AF2E6E" w:rsidRPr="00051EF9">
        <w:rPr>
          <w:rStyle w:val="Char9"/>
          <w:rtl/>
        </w:rPr>
        <w:t>ی</w:t>
      </w:r>
      <w:r w:rsidRPr="00051EF9">
        <w:rPr>
          <w:rStyle w:val="Char9"/>
          <w:rtl/>
        </w:rPr>
        <w:t>دت</w:t>
      </w:r>
      <w:r w:rsidR="00AF2E6E" w:rsidRPr="00051EF9">
        <w:rPr>
          <w:rStyle w:val="Char9"/>
          <w:rtl/>
        </w:rPr>
        <w:t>ی</w:t>
      </w:r>
      <w:r w:rsidRPr="00051EF9">
        <w:rPr>
          <w:rStyle w:val="Char9"/>
          <w:rtl/>
        </w:rPr>
        <w:t xml:space="preserve"> و س</w:t>
      </w:r>
      <w:r w:rsidR="00AF2E6E" w:rsidRPr="00051EF9">
        <w:rPr>
          <w:rStyle w:val="Char9"/>
          <w:rtl/>
        </w:rPr>
        <w:t>ی</w:t>
      </w:r>
      <w:r w:rsidRPr="00051EF9">
        <w:rPr>
          <w:rStyle w:val="Char9"/>
          <w:rtl/>
        </w:rPr>
        <w:t>اس</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مخف</w:t>
      </w:r>
      <w:r w:rsidR="00AF2E6E" w:rsidRPr="00051EF9">
        <w:rPr>
          <w:rStyle w:val="Char9"/>
          <w:rtl/>
        </w:rPr>
        <w:t>ی</w:t>
      </w:r>
      <w:r w:rsidRPr="00051EF9">
        <w:rPr>
          <w:rStyle w:val="Char9"/>
          <w:rtl/>
        </w:rPr>
        <w:t>انه چ</w:t>
      </w:r>
      <w:r w:rsidR="00AF2E6E" w:rsidRPr="00051EF9">
        <w:rPr>
          <w:rStyle w:val="Char9"/>
          <w:rtl/>
        </w:rPr>
        <w:t>ی</w:t>
      </w:r>
      <w:r w:rsidRPr="00051EF9">
        <w:rPr>
          <w:rStyle w:val="Char9"/>
          <w:rtl/>
        </w:rPr>
        <w:t>ده م</w:t>
      </w:r>
      <w:r w:rsidR="00AF2E6E" w:rsidRPr="00051EF9">
        <w:rPr>
          <w:rStyle w:val="Char9"/>
          <w:rtl/>
        </w:rPr>
        <w:t>ی</w:t>
      </w:r>
      <w:r w:rsidRPr="00051EF9">
        <w:rPr>
          <w:rStyle w:val="Char9"/>
          <w:rtl/>
        </w:rPr>
        <w:t>‌شد، اجتماع ا</w:t>
      </w:r>
      <w:r w:rsidR="00AF2E6E" w:rsidRPr="00051EF9">
        <w:rPr>
          <w:rStyle w:val="Char9"/>
          <w:rtl/>
        </w:rPr>
        <w:t>ی</w:t>
      </w:r>
      <w:r w:rsidRPr="00051EF9">
        <w:rPr>
          <w:rStyle w:val="Char9"/>
          <w:rtl/>
        </w:rPr>
        <w:t>ران</w:t>
      </w:r>
      <w:r w:rsidR="00AF2E6E" w:rsidRPr="00051EF9">
        <w:rPr>
          <w:rStyle w:val="Char9"/>
          <w:rtl/>
        </w:rPr>
        <w:t>ی</w:t>
      </w:r>
      <w:r w:rsidRPr="00051EF9">
        <w:rPr>
          <w:rStyle w:val="Char9"/>
          <w:rtl/>
        </w:rPr>
        <w:t>ان و موال</w:t>
      </w:r>
      <w:r w:rsidR="00AF2E6E" w:rsidRPr="00051EF9">
        <w:rPr>
          <w:rStyle w:val="Char9"/>
          <w:rtl/>
        </w:rPr>
        <w:t>ی</w:t>
      </w:r>
      <w:r w:rsidRPr="00051EF9">
        <w:rPr>
          <w:rStyle w:val="Char9"/>
          <w:rtl/>
        </w:rPr>
        <w:t xml:space="preserve"> و بابل</w:t>
      </w:r>
      <w:r w:rsidR="00AF2E6E" w:rsidRPr="00051EF9">
        <w:rPr>
          <w:rStyle w:val="Char9"/>
          <w:rtl/>
        </w:rPr>
        <w:t>ی</w:t>
      </w:r>
      <w:r w:rsidRPr="00051EF9">
        <w:rPr>
          <w:rStyle w:val="Char9"/>
          <w:rtl/>
        </w:rPr>
        <w:t>ان و عاشور</w:t>
      </w:r>
      <w:r w:rsidR="00AF2E6E" w:rsidRPr="00051EF9">
        <w:rPr>
          <w:rStyle w:val="Char9"/>
          <w:rtl/>
        </w:rPr>
        <w:t>ی</w:t>
      </w:r>
      <w:r w:rsidRPr="00051EF9">
        <w:rPr>
          <w:rStyle w:val="Char9"/>
          <w:rtl/>
        </w:rPr>
        <w:t xml:space="preserve">ان و </w:t>
      </w:r>
      <w:r w:rsidR="00AF2E6E" w:rsidRPr="00051EF9">
        <w:rPr>
          <w:rStyle w:val="Char9"/>
          <w:rtl/>
        </w:rPr>
        <w:t>ک</w:t>
      </w:r>
      <w:r w:rsidRPr="00051EF9">
        <w:rPr>
          <w:rStyle w:val="Char9"/>
          <w:rtl/>
        </w:rPr>
        <w:t>لدان</w:t>
      </w:r>
      <w:r w:rsidR="00AF2E6E" w:rsidRPr="00051EF9">
        <w:rPr>
          <w:rStyle w:val="Char9"/>
          <w:rtl/>
        </w:rPr>
        <w:t>ی</w:t>
      </w:r>
      <w:r w:rsidRPr="00051EF9">
        <w:rPr>
          <w:rStyle w:val="Char9"/>
          <w:rtl/>
        </w:rPr>
        <w:t>ان و بق</w:t>
      </w:r>
      <w:r w:rsidR="00AF2E6E" w:rsidRPr="00051EF9">
        <w:rPr>
          <w:rStyle w:val="Char9"/>
          <w:rtl/>
        </w:rPr>
        <w:t>ی</w:t>
      </w:r>
      <w:r w:rsidR="00835A14">
        <w:rPr>
          <w:rStyle w:val="Char9"/>
          <w:rtl/>
        </w:rPr>
        <w:t>ۀ</w:t>
      </w:r>
      <w:r w:rsidRPr="00051EF9">
        <w:rPr>
          <w:rStyle w:val="Char9"/>
          <w:rtl/>
        </w:rPr>
        <w:t xml:space="preserve"> فرزندان تمدّنها</w:t>
      </w:r>
      <w:r w:rsidR="00AF2E6E" w:rsidRPr="00051EF9">
        <w:rPr>
          <w:rStyle w:val="Char9"/>
          <w:rtl/>
        </w:rPr>
        <w:t>ی</w:t>
      </w:r>
      <w:r w:rsidRPr="00051EF9">
        <w:rPr>
          <w:rStyle w:val="Char9"/>
          <w:rtl/>
        </w:rPr>
        <w:t xml:space="preserve"> قد</w:t>
      </w:r>
      <w:r w:rsidR="00AF2E6E" w:rsidRPr="00051EF9">
        <w:rPr>
          <w:rStyle w:val="Char9"/>
          <w:rtl/>
        </w:rPr>
        <w:t>ی</w:t>
      </w:r>
      <w:r w:rsidRPr="00051EF9">
        <w:rPr>
          <w:rStyle w:val="Char9"/>
          <w:rtl/>
        </w:rPr>
        <w:t>م بود و ن</w:t>
      </w:r>
      <w:r w:rsidR="00AF2E6E" w:rsidRPr="00051EF9">
        <w:rPr>
          <w:rStyle w:val="Char9"/>
          <w:rtl/>
        </w:rPr>
        <w:t>ی</w:t>
      </w:r>
      <w:r w:rsidRPr="00051EF9">
        <w:rPr>
          <w:rStyle w:val="Char9"/>
          <w:rtl/>
        </w:rPr>
        <w:t>از همه</w:t>
      </w:r>
      <w:r w:rsidR="000F71B7">
        <w:rPr>
          <w:rStyle w:val="Char9"/>
          <w:rtl/>
        </w:rPr>
        <w:t xml:space="preserve"> این‌ها </w:t>
      </w:r>
      <w:r w:rsidRPr="00051EF9">
        <w:rPr>
          <w:rStyle w:val="Char9"/>
          <w:rtl/>
        </w:rPr>
        <w:t>به سازمان</w:t>
      </w:r>
      <w:r w:rsidR="00AF2E6E" w:rsidRPr="00051EF9">
        <w:rPr>
          <w:rStyle w:val="Char9"/>
          <w:rtl/>
        </w:rPr>
        <w:t>ی</w:t>
      </w:r>
      <w:r w:rsidRPr="00051EF9">
        <w:rPr>
          <w:rStyle w:val="Char9"/>
          <w:rtl/>
        </w:rPr>
        <w:t xml:space="preserve"> انقلاب</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برح</w:t>
      </w:r>
      <w:r w:rsidR="00AF2E6E" w:rsidRPr="00051EF9">
        <w:rPr>
          <w:rStyle w:val="Char9"/>
          <w:rtl/>
        </w:rPr>
        <w:t>ک</w:t>
      </w:r>
      <w:r w:rsidRPr="00051EF9">
        <w:rPr>
          <w:rStyle w:val="Char9"/>
          <w:rtl/>
        </w:rPr>
        <w:t>ام و</w:t>
      </w:r>
      <w:r w:rsidRPr="00051EF9">
        <w:rPr>
          <w:rStyle w:val="Char9"/>
          <w:rFonts w:hint="cs"/>
          <w:rtl/>
        </w:rPr>
        <w:t xml:space="preserve"> </w:t>
      </w:r>
      <w:r w:rsidRPr="00051EF9">
        <w:rPr>
          <w:rStyle w:val="Char9"/>
          <w:rtl/>
        </w:rPr>
        <w:t>عقا</w:t>
      </w:r>
      <w:r w:rsidR="00AF2E6E" w:rsidRPr="00051EF9">
        <w:rPr>
          <w:rStyle w:val="Char9"/>
          <w:rtl/>
        </w:rPr>
        <w:t>ی</w:t>
      </w:r>
      <w:r w:rsidRPr="00051EF9">
        <w:rPr>
          <w:rStyle w:val="Char9"/>
          <w:rtl/>
        </w:rPr>
        <w:t>د د</w:t>
      </w:r>
      <w:r w:rsidR="00AF2E6E" w:rsidRPr="00051EF9">
        <w:rPr>
          <w:rStyle w:val="Char9"/>
          <w:rtl/>
        </w:rPr>
        <w:t>ی</w:t>
      </w:r>
      <w:r w:rsidRPr="00051EF9">
        <w:rPr>
          <w:rStyle w:val="Char9"/>
          <w:rtl/>
        </w:rPr>
        <w:t>ن</w:t>
      </w:r>
      <w:r w:rsidR="00AF2E6E" w:rsidRPr="00051EF9">
        <w:rPr>
          <w:rStyle w:val="Char9"/>
          <w:rtl/>
        </w:rPr>
        <w:t>ی</w:t>
      </w:r>
      <w:r w:rsidRPr="00051EF9">
        <w:rPr>
          <w:rStyle w:val="Char9"/>
          <w:rtl/>
        </w:rPr>
        <w:t xml:space="preserve"> آنها شورش نموده ‌باشد، سبأ</w:t>
      </w:r>
      <w:r w:rsidR="00AF2E6E" w:rsidRPr="00051EF9">
        <w:rPr>
          <w:rStyle w:val="Char9"/>
          <w:rtl/>
        </w:rPr>
        <w:t>ی</w:t>
      </w:r>
      <w:r w:rsidRPr="00051EF9">
        <w:rPr>
          <w:rStyle w:val="Char9"/>
          <w:rtl/>
        </w:rPr>
        <w:t>ه از هم</w:t>
      </w:r>
      <w:r w:rsidR="00835A14">
        <w:rPr>
          <w:rStyle w:val="Char9"/>
          <w:rtl/>
        </w:rPr>
        <w:t>ۀ</w:t>
      </w:r>
      <w:r w:rsidRPr="00051EF9">
        <w:rPr>
          <w:rStyle w:val="Char9"/>
          <w:rtl/>
        </w:rPr>
        <w:t xml:space="preserve"> ا</w:t>
      </w:r>
      <w:r w:rsidR="00AF2E6E" w:rsidRPr="00051EF9">
        <w:rPr>
          <w:rStyle w:val="Char9"/>
          <w:rtl/>
        </w:rPr>
        <w:t>ی</w:t>
      </w:r>
      <w:r w:rsidRPr="00051EF9">
        <w:rPr>
          <w:rStyle w:val="Char9"/>
          <w:rtl/>
        </w:rPr>
        <w:t>ن شرا</w:t>
      </w:r>
      <w:r w:rsidR="00AF2E6E" w:rsidRPr="00051EF9">
        <w:rPr>
          <w:rStyle w:val="Char9"/>
          <w:rtl/>
        </w:rPr>
        <w:t>ی</w:t>
      </w:r>
      <w:r w:rsidRPr="00051EF9">
        <w:rPr>
          <w:rStyle w:val="Char9"/>
          <w:rtl/>
        </w:rPr>
        <w:t>ط بهتر</w:t>
      </w:r>
      <w:r w:rsidR="00AF2E6E" w:rsidRPr="00051EF9">
        <w:rPr>
          <w:rStyle w:val="Char9"/>
          <w:rtl/>
        </w:rPr>
        <w:t>ی</w:t>
      </w:r>
      <w:r w:rsidRPr="00051EF9">
        <w:rPr>
          <w:rStyle w:val="Char9"/>
          <w:rtl/>
        </w:rPr>
        <w:t>ن سوء استفاده نمود و تمام ا</w:t>
      </w:r>
      <w:r w:rsidR="00AF2E6E" w:rsidRPr="00051EF9">
        <w:rPr>
          <w:rStyle w:val="Char9"/>
          <w:rtl/>
        </w:rPr>
        <w:t>ی</w:t>
      </w:r>
      <w:r w:rsidRPr="00051EF9">
        <w:rPr>
          <w:rStyle w:val="Char9"/>
          <w:rtl/>
        </w:rPr>
        <w:t>ن شرا</w:t>
      </w:r>
      <w:r w:rsidR="00AF2E6E" w:rsidRPr="00051EF9">
        <w:rPr>
          <w:rStyle w:val="Char9"/>
          <w:rtl/>
        </w:rPr>
        <w:t>ی</w:t>
      </w:r>
      <w:r w:rsidRPr="00051EF9">
        <w:rPr>
          <w:rStyle w:val="Char9"/>
          <w:rtl/>
        </w:rPr>
        <w:t>ط، ش</w:t>
      </w:r>
      <w:r w:rsidR="00AF2E6E" w:rsidRPr="00051EF9">
        <w:rPr>
          <w:rStyle w:val="Char9"/>
          <w:rtl/>
        </w:rPr>
        <w:t>ی</w:t>
      </w:r>
      <w:r w:rsidRPr="00051EF9">
        <w:rPr>
          <w:rStyle w:val="Char9"/>
          <w:rtl/>
        </w:rPr>
        <w:t>عه و تش</w:t>
      </w:r>
      <w:r w:rsidR="00AF2E6E" w:rsidRPr="00051EF9">
        <w:rPr>
          <w:rStyle w:val="Char9"/>
          <w:rtl/>
        </w:rPr>
        <w:t>ی</w:t>
      </w:r>
      <w:r w:rsidRPr="00051EF9">
        <w:rPr>
          <w:rStyle w:val="Char9"/>
          <w:rtl/>
        </w:rPr>
        <w:t xml:space="preserve">ع را در </w:t>
      </w:r>
      <w:r w:rsidR="00AF2E6E" w:rsidRPr="00051EF9">
        <w:rPr>
          <w:rStyle w:val="Char9"/>
          <w:rtl/>
        </w:rPr>
        <w:t>یک</w:t>
      </w:r>
      <w:r w:rsidRPr="00051EF9">
        <w:rPr>
          <w:rStyle w:val="Char9"/>
          <w:rtl/>
        </w:rPr>
        <w:t xml:space="preserve"> قالب جد</w:t>
      </w:r>
      <w:r w:rsidR="00AF2E6E" w:rsidRPr="00051EF9">
        <w:rPr>
          <w:rStyle w:val="Char9"/>
          <w:rtl/>
        </w:rPr>
        <w:t>ی</w:t>
      </w:r>
      <w:r w:rsidRPr="00051EF9">
        <w:rPr>
          <w:rStyle w:val="Char9"/>
          <w:rtl/>
        </w:rPr>
        <w:t>د قرار داد و از آن مذهب د</w:t>
      </w:r>
      <w:r w:rsidR="00AF2E6E" w:rsidRPr="00051EF9">
        <w:rPr>
          <w:rStyle w:val="Char9"/>
          <w:rtl/>
        </w:rPr>
        <w:t>ی</w:t>
      </w:r>
      <w:r w:rsidRPr="00051EF9">
        <w:rPr>
          <w:rStyle w:val="Char9"/>
          <w:rtl/>
        </w:rPr>
        <w:t>گر</w:t>
      </w:r>
      <w:r w:rsidR="00AF2E6E" w:rsidRPr="00051EF9">
        <w:rPr>
          <w:rStyle w:val="Char9"/>
          <w:rtl/>
        </w:rPr>
        <w:t>ی</w:t>
      </w:r>
      <w:r w:rsidRPr="00051EF9">
        <w:rPr>
          <w:rStyle w:val="Char9"/>
          <w:rtl/>
        </w:rPr>
        <w:t xml:space="preserve"> ساخت و بنا برا</w:t>
      </w:r>
      <w:r w:rsidR="00AF2E6E" w:rsidRPr="00051EF9">
        <w:rPr>
          <w:rStyle w:val="Char9"/>
          <w:rtl/>
        </w:rPr>
        <w:t>ی</w:t>
      </w:r>
      <w:r w:rsidRPr="00051EF9">
        <w:rPr>
          <w:rStyle w:val="Char9"/>
          <w:rtl/>
        </w:rPr>
        <w:t>ن</w:t>
      </w:r>
      <w:r w:rsidR="00AB0434">
        <w:rPr>
          <w:rStyle w:val="Char9"/>
          <w:rtl/>
        </w:rPr>
        <w:t xml:space="preserve"> هرچه </w:t>
      </w:r>
      <w:r w:rsidRPr="00051EF9">
        <w:rPr>
          <w:rStyle w:val="Char9"/>
          <w:rtl/>
        </w:rPr>
        <w:t xml:space="preserve">را </w:t>
      </w:r>
      <w:r w:rsidR="00AF2E6E" w:rsidRPr="00051EF9">
        <w:rPr>
          <w:rStyle w:val="Char9"/>
          <w:rtl/>
        </w:rPr>
        <w:t>ک</w:t>
      </w:r>
      <w:r w:rsidRPr="00051EF9">
        <w:rPr>
          <w:rStyle w:val="Char9"/>
          <w:rtl/>
        </w:rPr>
        <w:t>ه موجود بود با</w:t>
      </w:r>
      <w:r w:rsidR="00AF2E6E" w:rsidRPr="00051EF9">
        <w:rPr>
          <w:rStyle w:val="Char9"/>
          <w:rtl/>
        </w:rPr>
        <w:t>ی</w:t>
      </w:r>
      <w:r w:rsidRPr="00051EF9">
        <w:rPr>
          <w:rStyle w:val="Char9"/>
          <w:rtl/>
        </w:rPr>
        <w:t>د با آن مخالفت مى</w:t>
      </w:r>
      <w:r w:rsidRPr="00051EF9">
        <w:rPr>
          <w:rStyle w:val="Char9"/>
          <w:rFonts w:hint="cs"/>
          <w:rtl/>
        </w:rPr>
        <w:t>‌</w:t>
      </w:r>
      <w:r w:rsidRPr="00051EF9">
        <w:rPr>
          <w:rStyle w:val="Char9"/>
          <w:rtl/>
        </w:rPr>
        <w:t>‌</w:t>
      </w:r>
      <w:r w:rsidR="00AF2E6E" w:rsidRPr="00051EF9">
        <w:rPr>
          <w:rStyle w:val="Char9"/>
          <w:rtl/>
        </w:rPr>
        <w:t>ک</w:t>
      </w:r>
      <w:r w:rsidRPr="00051EF9">
        <w:rPr>
          <w:rStyle w:val="Char9"/>
          <w:rtl/>
        </w:rPr>
        <w:t>ردند و در</w:t>
      </w:r>
      <w:r w:rsidRPr="00051EF9">
        <w:rPr>
          <w:rStyle w:val="Char9"/>
          <w:rFonts w:hint="cs"/>
          <w:rtl/>
        </w:rPr>
        <w:t xml:space="preserve"> </w:t>
      </w:r>
      <w:r w:rsidRPr="00051EF9">
        <w:rPr>
          <w:rStyle w:val="Char9"/>
          <w:rtl/>
        </w:rPr>
        <w:t>مقابل</w:t>
      </w:r>
      <w:r w:rsidRPr="00051EF9">
        <w:rPr>
          <w:rStyle w:val="Char9"/>
          <w:rFonts w:hint="cs"/>
          <w:rtl/>
        </w:rPr>
        <w:t xml:space="preserve"> </w:t>
      </w:r>
      <w:r w:rsidRPr="00051EF9">
        <w:rPr>
          <w:rStyle w:val="Char9"/>
          <w:rtl/>
        </w:rPr>
        <w:t>آن</w:t>
      </w:r>
      <w:r w:rsidR="000F71B7">
        <w:rPr>
          <w:rFonts w:ascii="Tahoma" w:hAnsi="Tahoma" w:cs="Tahoma"/>
          <w:rtl/>
        </w:rPr>
        <w:t xml:space="preserve"> </w:t>
      </w:r>
      <w:r w:rsidRPr="00051EF9">
        <w:rPr>
          <w:rStyle w:val="Char9"/>
          <w:rtl/>
        </w:rPr>
        <w:t>قانون جد</w:t>
      </w:r>
      <w:r w:rsidR="00AF2E6E" w:rsidRPr="00051EF9">
        <w:rPr>
          <w:rStyle w:val="Char9"/>
          <w:rtl/>
        </w:rPr>
        <w:t>ی</w:t>
      </w:r>
      <w:r w:rsidRPr="00051EF9">
        <w:rPr>
          <w:rStyle w:val="Char9"/>
          <w:rtl/>
        </w:rPr>
        <w:t>د</w:t>
      </w:r>
      <w:r w:rsidR="00AF2E6E" w:rsidRPr="00051EF9">
        <w:rPr>
          <w:rStyle w:val="Char9"/>
          <w:rtl/>
        </w:rPr>
        <w:t>ی</w:t>
      </w:r>
      <w:r w:rsidRPr="00051EF9">
        <w:rPr>
          <w:rStyle w:val="Char9"/>
          <w:rtl/>
        </w:rPr>
        <w:t xml:space="preserve"> جعل</w:t>
      </w:r>
      <w:r w:rsidR="00835A14">
        <w:rPr>
          <w:rStyle w:val="Char9"/>
          <w:rtl/>
        </w:rPr>
        <w:t xml:space="preserve"> می‌نمود</w:t>
      </w:r>
      <w:r w:rsidRPr="00051EF9">
        <w:rPr>
          <w:rStyle w:val="Char9"/>
          <w:rtl/>
        </w:rPr>
        <w:t>ند. بب</w:t>
      </w:r>
      <w:r w:rsidR="00AF2E6E" w:rsidRPr="00051EF9">
        <w:rPr>
          <w:rStyle w:val="Char9"/>
          <w:rtl/>
        </w:rPr>
        <w:t>ی</w:t>
      </w:r>
      <w:r w:rsidRPr="00051EF9">
        <w:rPr>
          <w:rStyle w:val="Char9"/>
          <w:rtl/>
        </w:rPr>
        <w:t>ن</w:t>
      </w:r>
      <w:r w:rsidR="00AF2E6E" w:rsidRPr="00051EF9">
        <w:rPr>
          <w:rStyle w:val="Char9"/>
          <w:rtl/>
        </w:rPr>
        <w:t>ی</w:t>
      </w:r>
      <w:r w:rsidRPr="00051EF9">
        <w:rPr>
          <w:rStyle w:val="Char9"/>
          <w:rtl/>
        </w:rPr>
        <w:t>م روا</w:t>
      </w:r>
      <w:r w:rsidR="00AF2E6E" w:rsidRPr="00051EF9">
        <w:rPr>
          <w:rStyle w:val="Char9"/>
          <w:rtl/>
        </w:rPr>
        <w:t>ی</w:t>
      </w:r>
      <w:r w:rsidRPr="00051EF9">
        <w:rPr>
          <w:rStyle w:val="Char9"/>
          <w:rtl/>
        </w:rPr>
        <w:t>ت</w:t>
      </w:r>
      <w:r w:rsidR="00AF2E6E" w:rsidRPr="00051EF9">
        <w:rPr>
          <w:rStyle w:val="Char9"/>
          <w:rtl/>
        </w:rPr>
        <w:t>ی</w:t>
      </w:r>
      <w:r w:rsidRPr="00051EF9">
        <w:rPr>
          <w:rStyle w:val="Char9"/>
          <w:rtl/>
        </w:rPr>
        <w:t xml:space="preserve"> را </w:t>
      </w:r>
      <w:r w:rsidR="00AF2E6E" w:rsidRPr="00051EF9">
        <w:rPr>
          <w:rStyle w:val="Char9"/>
          <w:rtl/>
        </w:rPr>
        <w:t>ک</w:t>
      </w:r>
      <w:r w:rsidRPr="00051EF9">
        <w:rPr>
          <w:rStyle w:val="Char9"/>
          <w:rtl/>
        </w:rPr>
        <w:t>ه به امام جعفر نسبت م</w:t>
      </w:r>
      <w:r w:rsidR="00AF2E6E" w:rsidRPr="00051EF9">
        <w:rPr>
          <w:rStyle w:val="Char9"/>
          <w:rtl/>
        </w:rPr>
        <w:t>ی</w:t>
      </w:r>
      <w:r w:rsidRPr="00051EF9">
        <w:rPr>
          <w:rStyle w:val="Char9"/>
          <w:rtl/>
        </w:rPr>
        <w:t>‌دهند چگونه گواه ا</w:t>
      </w:r>
      <w:r w:rsidR="00AF2E6E" w:rsidRPr="00051EF9">
        <w:rPr>
          <w:rStyle w:val="Char9"/>
          <w:rtl/>
        </w:rPr>
        <w:t>ی</w:t>
      </w:r>
      <w:r w:rsidRPr="00051EF9">
        <w:rPr>
          <w:rStyle w:val="Char9"/>
          <w:rtl/>
        </w:rPr>
        <w:t>ن ادّعا</w:t>
      </w:r>
      <w:r w:rsidR="006D7D8D">
        <w:rPr>
          <w:rStyle w:val="Char9"/>
          <w:rtl/>
        </w:rPr>
        <w:t xml:space="preserve"> می‌باشد</w:t>
      </w:r>
      <w:r w:rsidRPr="00051EF9">
        <w:rPr>
          <w:rStyle w:val="Char9"/>
          <w:rtl/>
        </w:rPr>
        <w:t>:</w:t>
      </w:r>
    </w:p>
    <w:p w:rsidR="00C363C7" w:rsidRPr="00051EF9" w:rsidRDefault="00C363C7" w:rsidP="000F08C0">
      <w:pPr>
        <w:ind w:firstLine="284"/>
        <w:jc w:val="both"/>
        <w:rPr>
          <w:rStyle w:val="Char9"/>
          <w:rtl/>
        </w:rPr>
      </w:pPr>
      <w:r w:rsidRPr="00FD35AF">
        <w:rPr>
          <w:rFonts w:ascii="Tahoma" w:hAnsi="Tahoma" w:cs="Tahoma"/>
          <w:rtl/>
        </w:rPr>
        <w:t> </w:t>
      </w:r>
      <w:r w:rsidRPr="00FD35AF">
        <w:rPr>
          <w:rFonts w:ascii="Tahoma" w:hAnsi="Tahoma" w:cs="Traditional Arabic" w:hint="cs"/>
          <w:rtl/>
        </w:rPr>
        <w:t>«</w:t>
      </w:r>
      <w:r w:rsidRPr="00051EF9">
        <w:rPr>
          <w:rStyle w:val="Char9"/>
          <w:rtl/>
        </w:rPr>
        <w:t>شخص</w:t>
      </w:r>
      <w:r w:rsidR="00AF2E6E" w:rsidRPr="00051EF9">
        <w:rPr>
          <w:rStyle w:val="Char9"/>
          <w:rtl/>
        </w:rPr>
        <w:t>ی</w:t>
      </w:r>
      <w:r w:rsidRPr="00051EF9">
        <w:rPr>
          <w:rStyle w:val="Char9"/>
          <w:rtl/>
        </w:rPr>
        <w:t xml:space="preserve"> سئوال </w:t>
      </w:r>
      <w:r w:rsidR="00AF2E6E" w:rsidRPr="00051EF9">
        <w:rPr>
          <w:rStyle w:val="Char9"/>
          <w:rtl/>
        </w:rPr>
        <w:t>ک</w:t>
      </w:r>
      <w:r w:rsidRPr="00051EF9">
        <w:rPr>
          <w:rStyle w:val="Char9"/>
          <w:rtl/>
        </w:rPr>
        <w:t xml:space="preserve">رد </w:t>
      </w:r>
      <w:r w:rsidR="00AF2E6E" w:rsidRPr="00051EF9">
        <w:rPr>
          <w:rStyle w:val="Char9"/>
          <w:rtl/>
        </w:rPr>
        <w:t>ک</w:t>
      </w:r>
      <w:r w:rsidRPr="00051EF9">
        <w:rPr>
          <w:rStyle w:val="Char9"/>
          <w:rtl/>
        </w:rPr>
        <w:t>ه</w:t>
      </w:r>
      <w:r w:rsidRPr="00051EF9">
        <w:rPr>
          <w:rStyle w:val="Char9"/>
          <w:rFonts w:hint="cs"/>
          <w:rtl/>
        </w:rPr>
        <w:t>،</w:t>
      </w:r>
      <w:r w:rsidRPr="00051EF9">
        <w:rPr>
          <w:rStyle w:val="Char9"/>
          <w:rtl/>
        </w:rPr>
        <w:t xml:space="preserve"> اگر دو فق</w:t>
      </w:r>
      <w:r w:rsidR="00AF2E6E" w:rsidRPr="00051EF9">
        <w:rPr>
          <w:rStyle w:val="Char9"/>
          <w:rtl/>
        </w:rPr>
        <w:t>ی</w:t>
      </w:r>
      <w:r w:rsidRPr="00051EF9">
        <w:rPr>
          <w:rStyle w:val="Char9"/>
          <w:rtl/>
        </w:rPr>
        <w:t>ه باشند و ح</w:t>
      </w:r>
      <w:r w:rsidR="00AF2E6E" w:rsidRPr="00051EF9">
        <w:rPr>
          <w:rStyle w:val="Char9"/>
          <w:rtl/>
        </w:rPr>
        <w:t>ک</w:t>
      </w:r>
      <w:r w:rsidRPr="00051EF9">
        <w:rPr>
          <w:rStyle w:val="Char9"/>
          <w:rtl/>
        </w:rPr>
        <w:t>م مسئله‌ا</w:t>
      </w:r>
      <w:r w:rsidR="00AF2E6E" w:rsidRPr="00051EF9">
        <w:rPr>
          <w:rStyle w:val="Char9"/>
          <w:rtl/>
        </w:rPr>
        <w:t>ی</w:t>
      </w:r>
      <w:r w:rsidRPr="00051EF9">
        <w:rPr>
          <w:rStyle w:val="Char9"/>
          <w:rtl/>
        </w:rPr>
        <w:t xml:space="preserve"> را از </w:t>
      </w:r>
      <w:r w:rsidR="00AF2E6E" w:rsidRPr="00051EF9">
        <w:rPr>
          <w:rStyle w:val="Char9"/>
          <w:rtl/>
        </w:rPr>
        <w:t>ک</w:t>
      </w:r>
      <w:r w:rsidRPr="00051EF9">
        <w:rPr>
          <w:rStyle w:val="Char9"/>
          <w:rtl/>
        </w:rPr>
        <w:t>تاب و سنّت پ</w:t>
      </w:r>
      <w:r w:rsidR="00AF2E6E" w:rsidRPr="00051EF9">
        <w:rPr>
          <w:rStyle w:val="Char9"/>
          <w:rtl/>
        </w:rPr>
        <w:t>ی</w:t>
      </w:r>
      <w:r w:rsidRPr="00051EF9">
        <w:rPr>
          <w:rStyle w:val="Char9"/>
          <w:rtl/>
        </w:rPr>
        <w:t xml:space="preserve">دا </w:t>
      </w:r>
      <w:r w:rsidR="00AF2E6E" w:rsidRPr="00051EF9">
        <w:rPr>
          <w:rStyle w:val="Char9"/>
          <w:rtl/>
        </w:rPr>
        <w:t>ک</w:t>
      </w:r>
      <w:r w:rsidRPr="00051EF9">
        <w:rPr>
          <w:rStyle w:val="Char9"/>
          <w:rtl/>
        </w:rPr>
        <w:t>ردند و د</w:t>
      </w:r>
      <w:r w:rsidR="00AF2E6E" w:rsidRPr="00051EF9">
        <w:rPr>
          <w:rStyle w:val="Char9"/>
          <w:rtl/>
        </w:rPr>
        <w:t>ی</w:t>
      </w:r>
      <w:r w:rsidRPr="00051EF9">
        <w:rPr>
          <w:rStyle w:val="Char9"/>
          <w:rtl/>
        </w:rPr>
        <w:t>د</w:t>
      </w:r>
      <w:r w:rsidR="00AF2E6E" w:rsidRPr="00051EF9">
        <w:rPr>
          <w:rStyle w:val="Char9"/>
          <w:rtl/>
        </w:rPr>
        <w:t>ی</w:t>
      </w:r>
      <w:r w:rsidRPr="00051EF9">
        <w:rPr>
          <w:rStyle w:val="Char9"/>
          <w:rtl/>
        </w:rPr>
        <w:t xml:space="preserve">م </w:t>
      </w:r>
      <w:r w:rsidR="00AF2E6E" w:rsidRPr="00051EF9">
        <w:rPr>
          <w:rStyle w:val="Char9"/>
          <w:rtl/>
        </w:rPr>
        <w:t>ک</w:t>
      </w:r>
      <w:r w:rsidRPr="00051EF9">
        <w:rPr>
          <w:rStyle w:val="Char9"/>
          <w:rtl/>
        </w:rPr>
        <w:t xml:space="preserve">ه </w:t>
      </w:r>
      <w:r w:rsidR="00AF2E6E" w:rsidRPr="00051EF9">
        <w:rPr>
          <w:rStyle w:val="Char9"/>
          <w:rtl/>
        </w:rPr>
        <w:t>یکی</w:t>
      </w:r>
      <w:r w:rsidRPr="00051EF9">
        <w:rPr>
          <w:rStyle w:val="Char9"/>
          <w:rtl/>
        </w:rPr>
        <w:t xml:space="preserve"> موافق عامّه </w:t>
      </w:r>
      <w:r w:rsidRPr="00051EF9">
        <w:rPr>
          <w:rStyle w:val="Char9"/>
          <w:rFonts w:hint="cs"/>
          <w:rtl/>
        </w:rPr>
        <w:t>(</w:t>
      </w:r>
      <w:r w:rsidRPr="00051EF9">
        <w:rPr>
          <w:rStyle w:val="Char9"/>
          <w:rtl/>
        </w:rPr>
        <w:t>عموم مسلم</w:t>
      </w:r>
      <w:r w:rsidR="00AF2E6E" w:rsidRPr="00051EF9">
        <w:rPr>
          <w:rStyle w:val="Char9"/>
          <w:rtl/>
        </w:rPr>
        <w:t>ی</w:t>
      </w:r>
      <w:r w:rsidRPr="00051EF9">
        <w:rPr>
          <w:rStyle w:val="Char9"/>
          <w:rtl/>
        </w:rPr>
        <w:t>ن</w:t>
      </w:r>
      <w:r w:rsidRPr="00051EF9">
        <w:rPr>
          <w:rStyle w:val="Char9"/>
          <w:rFonts w:hint="cs"/>
          <w:rtl/>
        </w:rPr>
        <w:t>)</w:t>
      </w:r>
      <w:r w:rsidRPr="00051EF9">
        <w:rPr>
          <w:rStyle w:val="Char9"/>
          <w:rtl/>
        </w:rPr>
        <w:t xml:space="preserve"> است و د</w:t>
      </w:r>
      <w:r w:rsidR="00AF2E6E" w:rsidRPr="00051EF9">
        <w:rPr>
          <w:rStyle w:val="Char9"/>
          <w:rtl/>
        </w:rPr>
        <w:t>ی</w:t>
      </w:r>
      <w:r w:rsidRPr="00051EF9">
        <w:rPr>
          <w:rStyle w:val="Char9"/>
          <w:rtl/>
        </w:rPr>
        <w:t xml:space="preserve">گر مخالف آنهاست، به </w:t>
      </w:r>
      <w:r w:rsidR="00AF2E6E" w:rsidRPr="00051EF9">
        <w:rPr>
          <w:rStyle w:val="Char9"/>
          <w:rtl/>
        </w:rPr>
        <w:t>ک</w:t>
      </w:r>
      <w:r w:rsidRPr="00051EF9">
        <w:rPr>
          <w:rStyle w:val="Char9"/>
          <w:rtl/>
        </w:rPr>
        <w:t xml:space="preserve">دام </w:t>
      </w:r>
      <w:r w:rsidR="00AF2E6E" w:rsidRPr="00051EF9">
        <w:rPr>
          <w:rStyle w:val="Char9"/>
          <w:rtl/>
        </w:rPr>
        <w:t>یک</w:t>
      </w:r>
      <w:r w:rsidRPr="00051EF9">
        <w:rPr>
          <w:rStyle w:val="Char9"/>
          <w:rtl/>
        </w:rPr>
        <w:t xml:space="preserve"> با</w:t>
      </w:r>
      <w:r w:rsidR="00AF2E6E" w:rsidRPr="00051EF9">
        <w:rPr>
          <w:rStyle w:val="Char9"/>
          <w:rtl/>
        </w:rPr>
        <w:t>ی</w:t>
      </w:r>
      <w:r w:rsidRPr="00051EF9">
        <w:rPr>
          <w:rStyle w:val="Char9"/>
          <w:rtl/>
        </w:rPr>
        <w:t xml:space="preserve">د چنگ زد؟ امام پاسخ داد </w:t>
      </w:r>
      <w:r w:rsidR="00AF2E6E" w:rsidRPr="00051EF9">
        <w:rPr>
          <w:rStyle w:val="Char9"/>
          <w:rtl/>
        </w:rPr>
        <w:t>ک</w:t>
      </w:r>
      <w:r w:rsidRPr="00051EF9">
        <w:rPr>
          <w:rStyle w:val="Char9"/>
          <w:rtl/>
        </w:rPr>
        <w:t xml:space="preserve">ه: آنچه را </w:t>
      </w:r>
      <w:r w:rsidR="00AF2E6E" w:rsidRPr="00051EF9">
        <w:rPr>
          <w:rStyle w:val="Char9"/>
          <w:rtl/>
        </w:rPr>
        <w:t>ک</w:t>
      </w:r>
      <w:r w:rsidRPr="00051EF9">
        <w:rPr>
          <w:rStyle w:val="Char9"/>
          <w:rtl/>
        </w:rPr>
        <w:t xml:space="preserve">ه مخالف </w:t>
      </w:r>
      <w:r w:rsidRPr="00051EF9">
        <w:rPr>
          <w:rStyle w:val="Char9"/>
          <w:rFonts w:hint="cs"/>
          <w:rtl/>
        </w:rPr>
        <w:t>(</w:t>
      </w:r>
      <w:r w:rsidRPr="00051EF9">
        <w:rPr>
          <w:rStyle w:val="Char9"/>
          <w:rtl/>
        </w:rPr>
        <w:t>عموم</w:t>
      </w:r>
      <w:r w:rsidRPr="00051EF9">
        <w:rPr>
          <w:rStyle w:val="Char9"/>
          <w:rFonts w:hint="cs"/>
          <w:rtl/>
        </w:rPr>
        <w:t>)</w:t>
      </w:r>
      <w:r w:rsidRPr="00051EF9">
        <w:rPr>
          <w:rStyle w:val="Char9"/>
          <w:rtl/>
        </w:rPr>
        <w:t xml:space="preserve"> عامّه است، بگ</w:t>
      </w:r>
      <w:r w:rsidR="00AF2E6E" w:rsidRPr="00051EF9">
        <w:rPr>
          <w:rStyle w:val="Char9"/>
          <w:rtl/>
        </w:rPr>
        <w:t>ی</w:t>
      </w:r>
      <w:r w:rsidRPr="00051EF9">
        <w:rPr>
          <w:rStyle w:val="Char9"/>
          <w:rtl/>
        </w:rPr>
        <w:t xml:space="preserve">ر </w:t>
      </w:r>
      <w:r w:rsidR="00AF2E6E" w:rsidRPr="00051EF9">
        <w:rPr>
          <w:rStyle w:val="Char9"/>
          <w:rtl/>
        </w:rPr>
        <w:t>ک</w:t>
      </w:r>
      <w:r w:rsidRPr="00051EF9">
        <w:rPr>
          <w:rStyle w:val="Char9"/>
          <w:rtl/>
        </w:rPr>
        <w:t>ه هدا</w:t>
      </w:r>
      <w:r w:rsidR="00AF2E6E" w:rsidRPr="00051EF9">
        <w:rPr>
          <w:rStyle w:val="Char9"/>
          <w:rtl/>
        </w:rPr>
        <w:t>ی</w:t>
      </w:r>
      <w:r w:rsidRPr="00051EF9">
        <w:rPr>
          <w:rStyle w:val="Char9"/>
          <w:rtl/>
        </w:rPr>
        <w:t>ت و رشد در آن</w:t>
      </w:r>
      <w:r w:rsidR="006D7D8D">
        <w:rPr>
          <w:rStyle w:val="Char9"/>
          <w:rtl/>
        </w:rPr>
        <w:t xml:space="preserve"> می‌باشد</w:t>
      </w:r>
      <w:r w:rsidRPr="00051EF9">
        <w:rPr>
          <w:rStyle w:val="Char9"/>
          <w:rtl/>
        </w:rPr>
        <w:t>. گفت: فدا</w:t>
      </w:r>
      <w:r w:rsidR="00AF2E6E" w:rsidRPr="00051EF9">
        <w:rPr>
          <w:rStyle w:val="Char9"/>
          <w:rtl/>
        </w:rPr>
        <w:t>ی</w:t>
      </w:r>
      <w:r w:rsidRPr="00051EF9">
        <w:rPr>
          <w:rStyle w:val="Char9"/>
          <w:rtl/>
        </w:rPr>
        <w:t>ت شوم اگر</w:t>
      </w:r>
      <w:r w:rsidR="000F502E">
        <w:rPr>
          <w:rStyle w:val="Char9"/>
          <w:rtl/>
        </w:rPr>
        <w:t xml:space="preserve"> هردو </w:t>
      </w:r>
      <w:r w:rsidRPr="00051EF9">
        <w:rPr>
          <w:rStyle w:val="Char9"/>
          <w:rtl/>
        </w:rPr>
        <w:t>خبر موافق آنها باشد، گفت: با</w:t>
      </w:r>
      <w:r w:rsidR="00AF2E6E" w:rsidRPr="00051EF9">
        <w:rPr>
          <w:rStyle w:val="Char9"/>
          <w:rtl/>
        </w:rPr>
        <w:t>ی</w:t>
      </w:r>
      <w:r w:rsidRPr="00051EF9">
        <w:rPr>
          <w:rStyle w:val="Char9"/>
          <w:rtl/>
        </w:rPr>
        <w:t>د د</w:t>
      </w:r>
      <w:r w:rsidR="00AF2E6E" w:rsidRPr="00051EF9">
        <w:rPr>
          <w:rStyle w:val="Char9"/>
          <w:rtl/>
        </w:rPr>
        <w:t>ی</w:t>
      </w:r>
      <w:r w:rsidRPr="00051EF9">
        <w:rPr>
          <w:rStyle w:val="Char9"/>
          <w:rtl/>
        </w:rPr>
        <w:t xml:space="preserve">د </w:t>
      </w:r>
      <w:r w:rsidR="00AF2E6E" w:rsidRPr="00051EF9">
        <w:rPr>
          <w:rStyle w:val="Char9"/>
          <w:rtl/>
        </w:rPr>
        <w:t>ک</w:t>
      </w:r>
      <w:r w:rsidRPr="00051EF9">
        <w:rPr>
          <w:rStyle w:val="Char9"/>
          <w:rtl/>
        </w:rPr>
        <w:t>ه آنها و ح</w:t>
      </w:r>
      <w:r w:rsidR="00AF2E6E" w:rsidRPr="00051EF9">
        <w:rPr>
          <w:rStyle w:val="Char9"/>
          <w:rtl/>
        </w:rPr>
        <w:t>ک</w:t>
      </w:r>
      <w:r w:rsidRPr="00051EF9">
        <w:rPr>
          <w:rStyle w:val="Char9"/>
          <w:rtl/>
        </w:rPr>
        <w:t>ام و قاض</w:t>
      </w:r>
      <w:r w:rsidR="00AF2E6E" w:rsidRPr="00051EF9">
        <w:rPr>
          <w:rStyle w:val="Char9"/>
          <w:rtl/>
        </w:rPr>
        <w:t>ی</w:t>
      </w:r>
      <w:r w:rsidRPr="00051EF9">
        <w:rPr>
          <w:rStyle w:val="Char9"/>
          <w:rtl/>
        </w:rPr>
        <w:t xml:space="preserve">ان آنها به </w:t>
      </w:r>
      <w:r w:rsidR="00AF2E6E" w:rsidRPr="00051EF9">
        <w:rPr>
          <w:rStyle w:val="Char9"/>
          <w:rtl/>
        </w:rPr>
        <w:t>ک</w:t>
      </w:r>
      <w:r w:rsidRPr="00051EF9">
        <w:rPr>
          <w:rStyle w:val="Char9"/>
          <w:rtl/>
        </w:rPr>
        <w:t>دام</w:t>
      </w:r>
      <w:r w:rsidR="00AF2E6E" w:rsidRPr="00051EF9">
        <w:rPr>
          <w:rStyle w:val="Char9"/>
          <w:rtl/>
        </w:rPr>
        <w:t>یک</w:t>
      </w:r>
      <w:r w:rsidRPr="00051EF9">
        <w:rPr>
          <w:rStyle w:val="Char9"/>
          <w:rtl/>
        </w:rPr>
        <w:t xml:space="preserve"> م</w:t>
      </w:r>
      <w:r w:rsidR="00AF2E6E" w:rsidRPr="00051EF9">
        <w:rPr>
          <w:rStyle w:val="Char9"/>
          <w:rtl/>
        </w:rPr>
        <w:t>ی</w:t>
      </w:r>
      <w:r w:rsidRPr="00051EF9">
        <w:rPr>
          <w:rStyle w:val="Char9"/>
          <w:rtl/>
        </w:rPr>
        <w:t>ل ب</w:t>
      </w:r>
      <w:r w:rsidR="00AF2E6E" w:rsidRPr="00051EF9">
        <w:rPr>
          <w:rStyle w:val="Char9"/>
          <w:rtl/>
        </w:rPr>
        <w:t>ی</w:t>
      </w:r>
      <w:r w:rsidRPr="00051EF9">
        <w:rPr>
          <w:rStyle w:val="Char9"/>
          <w:rtl/>
        </w:rPr>
        <w:t>شتر</w:t>
      </w:r>
      <w:r w:rsidR="00AF2E6E" w:rsidRPr="00051EF9">
        <w:rPr>
          <w:rStyle w:val="Char9"/>
          <w:rtl/>
        </w:rPr>
        <w:t>ی</w:t>
      </w:r>
      <w:r w:rsidRPr="00051EF9">
        <w:rPr>
          <w:rStyle w:val="Char9"/>
          <w:rtl/>
        </w:rPr>
        <w:t xml:space="preserve"> دارند با</w:t>
      </w:r>
      <w:r w:rsidR="00AF2E6E" w:rsidRPr="00051EF9">
        <w:rPr>
          <w:rStyle w:val="Char9"/>
          <w:rtl/>
        </w:rPr>
        <w:t>ی</w:t>
      </w:r>
      <w:r w:rsidRPr="00051EF9">
        <w:rPr>
          <w:rStyle w:val="Char9"/>
          <w:rtl/>
        </w:rPr>
        <w:t>د</w:t>
      </w:r>
      <w:r w:rsidR="000F71B7">
        <w:rPr>
          <w:rStyle w:val="Char9"/>
          <w:rtl/>
        </w:rPr>
        <w:t xml:space="preserve"> آن را </w:t>
      </w:r>
      <w:r w:rsidRPr="00051EF9">
        <w:rPr>
          <w:rStyle w:val="Char9"/>
          <w:rtl/>
        </w:rPr>
        <w:t>تر</w:t>
      </w:r>
      <w:r w:rsidR="00AF2E6E" w:rsidRPr="00051EF9">
        <w:rPr>
          <w:rStyle w:val="Char9"/>
          <w:rtl/>
        </w:rPr>
        <w:t>ک</w:t>
      </w:r>
      <w:r w:rsidRPr="00051EF9">
        <w:rPr>
          <w:rStyle w:val="Char9"/>
          <w:rtl/>
        </w:rPr>
        <w:t xml:space="preserve"> و به خبر د</w:t>
      </w:r>
      <w:r w:rsidR="00AF2E6E" w:rsidRPr="00051EF9">
        <w:rPr>
          <w:rStyle w:val="Char9"/>
          <w:rtl/>
        </w:rPr>
        <w:t>ی</w:t>
      </w:r>
      <w:r w:rsidRPr="00051EF9">
        <w:rPr>
          <w:rStyle w:val="Char9"/>
          <w:rtl/>
        </w:rPr>
        <w:t xml:space="preserve">گر عمل </w:t>
      </w:r>
      <w:r w:rsidR="00AF2E6E" w:rsidRPr="00051EF9">
        <w:rPr>
          <w:rStyle w:val="Char9"/>
          <w:rtl/>
        </w:rPr>
        <w:t>ک</w:t>
      </w:r>
      <w:r w:rsidRPr="00051EF9">
        <w:rPr>
          <w:rStyle w:val="Char9"/>
          <w:rtl/>
        </w:rPr>
        <w:t>رد</w:t>
      </w:r>
      <w:r w:rsidRPr="00FD35AF">
        <w:rPr>
          <w:rFonts w:ascii="Tahoma" w:hAnsi="Tahoma" w:cs="Traditional Arabic" w:hint="cs"/>
          <w:rtl/>
        </w:rPr>
        <w:t>»</w:t>
      </w:r>
      <w:r w:rsidRPr="000F71B7">
        <w:rPr>
          <w:rStyle w:val="Char9"/>
          <w:rFonts w:hint="cs"/>
          <w:vertAlign w:val="superscript"/>
          <w:rtl/>
        </w:rPr>
        <w:t>(</w:t>
      </w:r>
      <w:r w:rsidRPr="000F71B7">
        <w:rPr>
          <w:rStyle w:val="Char9"/>
          <w:vertAlign w:val="superscript"/>
          <w:rtl/>
        </w:rPr>
        <w:footnoteReference w:id="484"/>
      </w:r>
      <w:r w:rsidRPr="000F71B7">
        <w:rPr>
          <w:rStyle w:val="Char9"/>
          <w:rFonts w:hint="cs"/>
          <w:vertAlign w:val="superscript"/>
          <w:rtl/>
        </w:rPr>
        <w:t>)</w:t>
      </w:r>
      <w:r w:rsidRPr="00FD35AF">
        <w:rPr>
          <w:rFonts w:ascii="Tahoma" w:hAnsi="Tahoma" w:cs="Traditional Arabic" w:hint="cs"/>
          <w:rtl/>
        </w:rPr>
        <w:t>.</w:t>
      </w:r>
      <w:r w:rsidRPr="00051EF9">
        <w:rPr>
          <w:rStyle w:val="Char9"/>
          <w:rtl/>
        </w:rPr>
        <w:t xml:space="preserve"> </w:t>
      </w:r>
      <w:r w:rsidR="00AF2E6E" w:rsidRPr="00051EF9">
        <w:rPr>
          <w:rStyle w:val="Char9"/>
          <w:rtl/>
        </w:rPr>
        <w:t>ی</w:t>
      </w:r>
      <w:r w:rsidRPr="00051EF9">
        <w:rPr>
          <w:rStyle w:val="Char9"/>
          <w:rtl/>
        </w:rPr>
        <w:t>عن</w:t>
      </w:r>
      <w:r w:rsidR="00AF2E6E" w:rsidRPr="00051EF9">
        <w:rPr>
          <w:rStyle w:val="Char9"/>
          <w:rtl/>
        </w:rPr>
        <w:t>ی</w:t>
      </w:r>
      <w:r w:rsidRPr="00051EF9">
        <w:rPr>
          <w:rStyle w:val="Char9"/>
          <w:rtl/>
        </w:rPr>
        <w:t xml:space="preserve"> به هر حال با</w:t>
      </w:r>
      <w:r w:rsidR="00AF2E6E" w:rsidRPr="00051EF9">
        <w:rPr>
          <w:rStyle w:val="Char9"/>
          <w:rtl/>
        </w:rPr>
        <w:t>ی</w:t>
      </w:r>
      <w:r w:rsidRPr="00051EF9">
        <w:rPr>
          <w:rStyle w:val="Char9"/>
          <w:rtl/>
        </w:rPr>
        <w:t>د اختلاف</w:t>
      </w:r>
      <w:r w:rsidR="00AF2E6E" w:rsidRPr="00051EF9">
        <w:rPr>
          <w:rStyle w:val="Char9"/>
          <w:rtl/>
        </w:rPr>
        <w:t>ی</w:t>
      </w:r>
      <w:r w:rsidRPr="00051EF9">
        <w:rPr>
          <w:rStyle w:val="Char9"/>
          <w:rtl/>
        </w:rPr>
        <w:t xml:space="preserve"> ا</w:t>
      </w:r>
      <w:r w:rsidR="00AF2E6E" w:rsidRPr="00051EF9">
        <w:rPr>
          <w:rStyle w:val="Char9"/>
          <w:rtl/>
        </w:rPr>
        <w:t>ی</w:t>
      </w:r>
      <w:r w:rsidRPr="00051EF9">
        <w:rPr>
          <w:rStyle w:val="Char9"/>
          <w:rtl/>
        </w:rPr>
        <w:t xml:space="preserve">جاد </w:t>
      </w:r>
      <w:r w:rsidR="00AF2E6E" w:rsidRPr="00051EF9">
        <w:rPr>
          <w:rStyle w:val="Char9"/>
          <w:rtl/>
        </w:rPr>
        <w:t>ک</w:t>
      </w:r>
      <w:r w:rsidRPr="00051EF9">
        <w:rPr>
          <w:rStyle w:val="Char9"/>
          <w:rtl/>
        </w:rPr>
        <w:t>رد.</w:t>
      </w:r>
    </w:p>
    <w:p w:rsidR="00C363C7" w:rsidRPr="00051EF9" w:rsidRDefault="00C363C7" w:rsidP="000F08C0">
      <w:pPr>
        <w:ind w:firstLine="284"/>
        <w:jc w:val="both"/>
        <w:rPr>
          <w:rStyle w:val="Char9"/>
          <w:rtl/>
        </w:rPr>
      </w:pPr>
      <w:r w:rsidRPr="00051EF9">
        <w:rPr>
          <w:rStyle w:val="Char9"/>
          <w:rtl/>
        </w:rPr>
        <w:t>هنگام</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ا</w:t>
      </w:r>
      <w:r w:rsidR="00AF2E6E" w:rsidRPr="00051EF9">
        <w:rPr>
          <w:rStyle w:val="Char9"/>
          <w:rtl/>
        </w:rPr>
        <w:t>ی</w:t>
      </w:r>
      <w:r w:rsidRPr="00051EF9">
        <w:rPr>
          <w:rStyle w:val="Char9"/>
          <w:rtl/>
        </w:rPr>
        <w:t>ن اف</w:t>
      </w:r>
      <w:r w:rsidR="00AF2E6E" w:rsidRPr="00051EF9">
        <w:rPr>
          <w:rStyle w:val="Char9"/>
          <w:rtl/>
        </w:rPr>
        <w:t>ک</w:t>
      </w:r>
      <w:r w:rsidRPr="00051EF9">
        <w:rPr>
          <w:rStyle w:val="Char9"/>
          <w:rtl/>
        </w:rPr>
        <w:t>ار سبأ</w:t>
      </w:r>
      <w:r w:rsidR="00AF2E6E" w:rsidRPr="00051EF9">
        <w:rPr>
          <w:rStyle w:val="Char9"/>
          <w:rtl/>
        </w:rPr>
        <w:t>ی</w:t>
      </w:r>
      <w:r w:rsidRPr="00051EF9">
        <w:rPr>
          <w:rStyle w:val="Char9"/>
          <w:rtl/>
        </w:rPr>
        <w:t>ه و عقا</w:t>
      </w:r>
      <w:r w:rsidR="00AF2E6E" w:rsidRPr="00051EF9">
        <w:rPr>
          <w:rStyle w:val="Char9"/>
          <w:rtl/>
        </w:rPr>
        <w:t>ی</w:t>
      </w:r>
      <w:r w:rsidRPr="00051EF9">
        <w:rPr>
          <w:rStyle w:val="Char9"/>
          <w:rtl/>
        </w:rPr>
        <w:t>د متعدّد</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مخالف تعال</w:t>
      </w:r>
      <w:r w:rsidR="00AF2E6E" w:rsidRPr="00051EF9">
        <w:rPr>
          <w:rStyle w:val="Char9"/>
          <w:rtl/>
        </w:rPr>
        <w:t>ی</w:t>
      </w:r>
      <w:r w:rsidRPr="00051EF9">
        <w:rPr>
          <w:rStyle w:val="Char9"/>
          <w:rtl/>
        </w:rPr>
        <w:t xml:space="preserve">م اسلام بود، از طرف </w:t>
      </w:r>
      <w:r w:rsidR="00AF2E6E" w:rsidRPr="00051EF9">
        <w:rPr>
          <w:rStyle w:val="Char9"/>
          <w:rtl/>
        </w:rPr>
        <w:t>ک</w:t>
      </w:r>
      <w:r w:rsidRPr="00051EF9">
        <w:rPr>
          <w:rStyle w:val="Char9"/>
          <w:rtl/>
        </w:rPr>
        <w:t>سان</w:t>
      </w:r>
      <w:r w:rsidR="00AF2E6E" w:rsidRPr="00051EF9">
        <w:rPr>
          <w:rStyle w:val="Char9"/>
          <w:rtl/>
        </w:rPr>
        <w:t>ی</w:t>
      </w:r>
      <w:r w:rsidRPr="00051EF9">
        <w:rPr>
          <w:rStyle w:val="Char9"/>
          <w:rtl/>
        </w:rPr>
        <w:t xml:space="preserve"> اختراع شد </w:t>
      </w:r>
      <w:r w:rsidR="00AF2E6E" w:rsidRPr="00051EF9">
        <w:rPr>
          <w:rStyle w:val="Char9"/>
          <w:rtl/>
        </w:rPr>
        <w:t>ک</w:t>
      </w:r>
      <w:r w:rsidRPr="00051EF9">
        <w:rPr>
          <w:rStyle w:val="Char9"/>
          <w:rtl/>
        </w:rPr>
        <w:t>ه مدّع</w:t>
      </w:r>
      <w:r w:rsidR="00AF2E6E" w:rsidRPr="00051EF9">
        <w:rPr>
          <w:rStyle w:val="Char9"/>
          <w:rtl/>
        </w:rPr>
        <w:t>ی</w:t>
      </w:r>
      <w:r w:rsidRPr="00051EF9">
        <w:rPr>
          <w:rStyle w:val="Char9"/>
          <w:rtl/>
        </w:rPr>
        <w:t xml:space="preserve"> دوست</w:t>
      </w:r>
      <w:r w:rsidR="00AF2E6E" w:rsidRPr="00051EF9">
        <w:rPr>
          <w:rStyle w:val="Char9"/>
          <w:rtl/>
        </w:rPr>
        <w:t>ی</w:t>
      </w:r>
      <w:r w:rsidRPr="00051EF9">
        <w:rPr>
          <w:rStyle w:val="Char9"/>
          <w:rtl/>
        </w:rPr>
        <w:t xml:space="preserve"> و تش</w:t>
      </w:r>
      <w:r w:rsidR="00AF2E6E" w:rsidRPr="00051EF9">
        <w:rPr>
          <w:rStyle w:val="Char9"/>
          <w:rtl/>
        </w:rPr>
        <w:t>ی</w:t>
      </w:r>
      <w:r w:rsidRPr="00051EF9">
        <w:rPr>
          <w:rStyle w:val="Char9"/>
          <w:rtl/>
        </w:rPr>
        <w:t>ع عل</w:t>
      </w:r>
      <w:r w:rsidR="00AF2E6E" w:rsidRPr="00051EF9">
        <w:rPr>
          <w:rStyle w:val="Char9"/>
          <w:rtl/>
        </w:rPr>
        <w:t>ی</w:t>
      </w:r>
      <w:r w:rsidRPr="00051EF9">
        <w:rPr>
          <w:rStyle w:val="Char9"/>
          <w:rtl/>
        </w:rPr>
        <w:t xml:space="preserve"> و فرزندانش بودند، آنگاه با</w:t>
      </w:r>
      <w:r w:rsidR="00AF2E6E" w:rsidRPr="00051EF9">
        <w:rPr>
          <w:rStyle w:val="Char9"/>
          <w:rtl/>
        </w:rPr>
        <w:t>ی</w:t>
      </w:r>
      <w:r w:rsidRPr="00051EF9">
        <w:rPr>
          <w:rStyle w:val="Char9"/>
          <w:rtl/>
        </w:rPr>
        <w:t>د</w:t>
      </w:r>
      <w:r w:rsidR="000F71B7">
        <w:rPr>
          <w:rStyle w:val="Char9"/>
          <w:rtl/>
        </w:rPr>
        <w:t xml:space="preserve"> آن را </w:t>
      </w:r>
      <w:r w:rsidRPr="00051EF9">
        <w:rPr>
          <w:rStyle w:val="Char9"/>
          <w:rtl/>
        </w:rPr>
        <w:t>در ش</w:t>
      </w:r>
      <w:r w:rsidR="00AF2E6E" w:rsidRPr="00051EF9">
        <w:rPr>
          <w:rStyle w:val="Char9"/>
          <w:rtl/>
        </w:rPr>
        <w:t>ک</w:t>
      </w:r>
      <w:r w:rsidRPr="00051EF9">
        <w:rPr>
          <w:rStyle w:val="Char9"/>
          <w:rtl/>
        </w:rPr>
        <w:t>ل و قالب مذهب در م</w:t>
      </w:r>
      <w:r w:rsidR="00AF2E6E" w:rsidRPr="00051EF9">
        <w:rPr>
          <w:rStyle w:val="Char9"/>
          <w:rtl/>
        </w:rPr>
        <w:t>ی</w:t>
      </w:r>
      <w:r w:rsidRPr="00051EF9">
        <w:rPr>
          <w:rStyle w:val="Char9"/>
          <w:rtl/>
        </w:rPr>
        <w:t>‌آوردند چون در تضادّ با مذهب و معتقدات عموم بود و ا</w:t>
      </w:r>
      <w:r w:rsidR="00AF2E6E" w:rsidRPr="00051EF9">
        <w:rPr>
          <w:rStyle w:val="Char9"/>
          <w:rtl/>
        </w:rPr>
        <w:t>ی</w:t>
      </w:r>
      <w:r w:rsidRPr="00051EF9">
        <w:rPr>
          <w:rStyle w:val="Char9"/>
          <w:rtl/>
        </w:rPr>
        <w:t>ن پد</w:t>
      </w:r>
      <w:r w:rsidR="00AF2E6E" w:rsidRPr="00051EF9">
        <w:rPr>
          <w:rStyle w:val="Char9"/>
          <w:rtl/>
        </w:rPr>
        <w:t>ی</w:t>
      </w:r>
      <w:r w:rsidRPr="00051EF9">
        <w:rPr>
          <w:rStyle w:val="Char9"/>
          <w:rtl/>
        </w:rPr>
        <w:t>ده‌ا</w:t>
      </w:r>
      <w:r w:rsidR="00AF2E6E" w:rsidRPr="00051EF9">
        <w:rPr>
          <w:rStyle w:val="Char9"/>
          <w:rtl/>
        </w:rPr>
        <w:t>ی</w:t>
      </w:r>
      <w:r w:rsidRPr="00051EF9">
        <w:rPr>
          <w:rStyle w:val="Char9"/>
          <w:rtl/>
        </w:rPr>
        <w:t xml:space="preserve"> بود </w:t>
      </w:r>
      <w:r w:rsidR="00AF2E6E" w:rsidRPr="00051EF9">
        <w:rPr>
          <w:rStyle w:val="Char9"/>
          <w:rtl/>
        </w:rPr>
        <w:t>ک</w:t>
      </w:r>
      <w:r w:rsidRPr="00051EF9">
        <w:rPr>
          <w:rStyle w:val="Char9"/>
          <w:rtl/>
        </w:rPr>
        <w:t>ه از زمان امام جعفر به وس</w:t>
      </w:r>
      <w:r w:rsidR="00AF2E6E" w:rsidRPr="00051EF9">
        <w:rPr>
          <w:rStyle w:val="Char9"/>
          <w:rtl/>
        </w:rPr>
        <w:t>ی</w:t>
      </w:r>
      <w:r w:rsidRPr="00051EF9">
        <w:rPr>
          <w:rStyle w:val="Char9"/>
          <w:rtl/>
        </w:rPr>
        <w:t>ل</w:t>
      </w:r>
      <w:r w:rsidR="00835A14">
        <w:rPr>
          <w:rStyle w:val="Char9"/>
          <w:rtl/>
        </w:rPr>
        <w:t>ۀ</w:t>
      </w:r>
      <w:r w:rsidRPr="00051EF9">
        <w:rPr>
          <w:rStyle w:val="Char9"/>
          <w:rtl/>
        </w:rPr>
        <w:t xml:space="preserve"> راو</w:t>
      </w:r>
      <w:r w:rsidR="00AF2E6E" w:rsidRPr="00051EF9">
        <w:rPr>
          <w:rStyle w:val="Char9"/>
          <w:rtl/>
        </w:rPr>
        <w:t>ی</w:t>
      </w:r>
      <w:r w:rsidRPr="00051EF9">
        <w:rPr>
          <w:rStyle w:val="Char9"/>
          <w:rtl/>
        </w:rPr>
        <w:t>ان جعّال در تش</w:t>
      </w:r>
      <w:r w:rsidR="00AF2E6E" w:rsidRPr="00051EF9">
        <w:rPr>
          <w:rStyle w:val="Char9"/>
          <w:rtl/>
        </w:rPr>
        <w:t>ی</w:t>
      </w:r>
      <w:r w:rsidRPr="00051EF9">
        <w:rPr>
          <w:rStyle w:val="Char9"/>
          <w:rtl/>
        </w:rPr>
        <w:t>ع رخ داد.</w:t>
      </w:r>
    </w:p>
    <w:p w:rsidR="00C363C7" w:rsidRPr="00051EF9" w:rsidRDefault="00C363C7" w:rsidP="000F08C0">
      <w:pPr>
        <w:ind w:firstLine="284"/>
        <w:jc w:val="both"/>
        <w:rPr>
          <w:rStyle w:val="Char9"/>
          <w:rtl/>
        </w:rPr>
      </w:pPr>
      <w:r w:rsidRPr="00051EF9">
        <w:rPr>
          <w:rStyle w:val="Char9"/>
          <w:rtl/>
        </w:rPr>
        <w:t>درا</w:t>
      </w:r>
      <w:r w:rsidR="00AF2E6E" w:rsidRPr="00051EF9">
        <w:rPr>
          <w:rStyle w:val="Char9"/>
          <w:rtl/>
        </w:rPr>
        <w:t>ی</w:t>
      </w:r>
      <w:r w:rsidRPr="00051EF9">
        <w:rPr>
          <w:rStyle w:val="Char9"/>
          <w:rtl/>
        </w:rPr>
        <w:t xml:space="preserve">نجا بود </w:t>
      </w:r>
      <w:r w:rsidR="00AF2E6E" w:rsidRPr="00051EF9">
        <w:rPr>
          <w:rStyle w:val="Char9"/>
          <w:rtl/>
        </w:rPr>
        <w:t>ک</w:t>
      </w:r>
      <w:r w:rsidRPr="00051EF9">
        <w:rPr>
          <w:rStyle w:val="Char9"/>
          <w:rtl/>
        </w:rPr>
        <w:t>ه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 سبأ</w:t>
      </w:r>
      <w:r w:rsidR="00AF2E6E" w:rsidRPr="00051EF9">
        <w:rPr>
          <w:rStyle w:val="Char9"/>
          <w:rtl/>
        </w:rPr>
        <w:t>ی</w:t>
      </w:r>
      <w:r w:rsidRPr="00051EF9">
        <w:rPr>
          <w:rStyle w:val="Char9"/>
          <w:rtl/>
        </w:rPr>
        <w:t xml:space="preserve"> زده شروع به علن</w:t>
      </w:r>
      <w:r w:rsidR="00AF2E6E" w:rsidRPr="00051EF9">
        <w:rPr>
          <w:rStyle w:val="Char9"/>
          <w:rtl/>
        </w:rPr>
        <w:t>ی</w:t>
      </w:r>
      <w:r w:rsidRPr="00051EF9">
        <w:rPr>
          <w:rStyle w:val="Char9"/>
          <w:rtl/>
        </w:rPr>
        <w:t xml:space="preserve"> نمودن ا</w:t>
      </w:r>
      <w:r w:rsidR="00AF2E6E" w:rsidRPr="00051EF9">
        <w:rPr>
          <w:rStyle w:val="Char9"/>
          <w:rtl/>
        </w:rPr>
        <w:t>ی</w:t>
      </w:r>
      <w:r w:rsidRPr="00051EF9">
        <w:rPr>
          <w:rStyle w:val="Char9"/>
          <w:rtl/>
        </w:rPr>
        <w:t>ن باورها</w:t>
      </w:r>
      <w:r w:rsidR="00AF2E6E" w:rsidRPr="00051EF9">
        <w:rPr>
          <w:rStyle w:val="Char9"/>
          <w:rtl/>
        </w:rPr>
        <w:t>ی</w:t>
      </w:r>
      <w:r w:rsidRPr="00051EF9">
        <w:rPr>
          <w:rStyle w:val="Char9"/>
          <w:rtl/>
        </w:rPr>
        <w:t xml:space="preserve"> ضدّ اسلام</w:t>
      </w:r>
      <w:r w:rsidR="00AF2E6E" w:rsidRPr="00051EF9">
        <w:rPr>
          <w:rStyle w:val="Char9"/>
          <w:rtl/>
        </w:rPr>
        <w:t>ی</w:t>
      </w:r>
      <w:r w:rsidRPr="00051EF9">
        <w:rPr>
          <w:rStyle w:val="Char9"/>
          <w:rtl/>
        </w:rPr>
        <w:t xml:space="preserve"> نموده و مدّع</w:t>
      </w:r>
      <w:r w:rsidR="00AF2E6E" w:rsidRPr="00051EF9">
        <w:rPr>
          <w:rStyle w:val="Char9"/>
          <w:rtl/>
        </w:rPr>
        <w:t>ی</w:t>
      </w:r>
      <w:r w:rsidRPr="00051EF9">
        <w:rPr>
          <w:rStyle w:val="Char9"/>
          <w:rtl/>
        </w:rPr>
        <w:t>ان تش</w:t>
      </w:r>
      <w:r w:rsidR="00AF2E6E" w:rsidRPr="00051EF9">
        <w:rPr>
          <w:rStyle w:val="Char9"/>
          <w:rtl/>
        </w:rPr>
        <w:t>ی</w:t>
      </w:r>
      <w:r w:rsidRPr="00051EF9">
        <w:rPr>
          <w:rStyle w:val="Char9"/>
          <w:rtl/>
        </w:rPr>
        <w:t>ع در پرتو اف</w:t>
      </w:r>
      <w:r w:rsidR="00AF2E6E" w:rsidRPr="00051EF9">
        <w:rPr>
          <w:rStyle w:val="Char9"/>
          <w:rtl/>
        </w:rPr>
        <w:t>ک</w:t>
      </w:r>
      <w:r w:rsidRPr="00051EF9">
        <w:rPr>
          <w:rStyle w:val="Char9"/>
          <w:rtl/>
        </w:rPr>
        <w:t>ار ابن سبأ و ا</w:t>
      </w:r>
      <w:r w:rsidR="00AF2E6E" w:rsidRPr="00051EF9">
        <w:rPr>
          <w:rStyle w:val="Char9"/>
          <w:rtl/>
        </w:rPr>
        <w:t>ی</w:t>
      </w:r>
      <w:r w:rsidRPr="00051EF9">
        <w:rPr>
          <w:rStyle w:val="Char9"/>
          <w:rtl/>
        </w:rPr>
        <w:t>دئولوژ</w:t>
      </w:r>
      <w:r w:rsidR="00AF2E6E" w:rsidRPr="00051EF9">
        <w:rPr>
          <w:rStyle w:val="Char9"/>
          <w:rtl/>
        </w:rPr>
        <w:t>ی</w:t>
      </w:r>
      <w:r w:rsidRPr="00051EF9">
        <w:rPr>
          <w:rStyle w:val="Char9"/>
          <w:rtl/>
        </w:rPr>
        <w:t xml:space="preserve"> جد</w:t>
      </w:r>
      <w:r w:rsidR="00AF2E6E" w:rsidRPr="00051EF9">
        <w:rPr>
          <w:rStyle w:val="Char9"/>
          <w:rtl/>
        </w:rPr>
        <w:t>ی</w:t>
      </w:r>
      <w:r w:rsidRPr="00051EF9">
        <w:rPr>
          <w:rStyle w:val="Char9"/>
          <w:rtl/>
        </w:rPr>
        <w:t>د، شروع به ساختن مذهب</w:t>
      </w:r>
      <w:r w:rsidR="00AF2E6E" w:rsidRPr="00051EF9">
        <w:rPr>
          <w:rStyle w:val="Char9"/>
          <w:rtl/>
        </w:rPr>
        <w:t>ی</w:t>
      </w:r>
      <w:r w:rsidRPr="00051EF9">
        <w:rPr>
          <w:rStyle w:val="Char9"/>
          <w:rtl/>
        </w:rPr>
        <w:t xml:space="preserve"> با مسائل فروع و اصول و روش استنتاج فروع از اصول در عقا</w:t>
      </w:r>
      <w:r w:rsidR="00AF2E6E" w:rsidRPr="00051EF9">
        <w:rPr>
          <w:rStyle w:val="Char9"/>
          <w:rtl/>
        </w:rPr>
        <w:t>ی</w:t>
      </w:r>
      <w:r w:rsidRPr="00051EF9">
        <w:rPr>
          <w:rStyle w:val="Char9"/>
          <w:rtl/>
        </w:rPr>
        <w:t>د و معاملات و ... نمودند و هم</w:t>
      </w:r>
      <w:r w:rsidR="00835A14">
        <w:rPr>
          <w:rStyle w:val="Char9"/>
          <w:rtl/>
        </w:rPr>
        <w:t>ۀ</w:t>
      </w:r>
      <w:r w:rsidRPr="00051EF9">
        <w:rPr>
          <w:rStyle w:val="Char9"/>
          <w:rtl/>
        </w:rPr>
        <w:t xml:space="preserve"> ا</w:t>
      </w:r>
      <w:r w:rsidR="00AF2E6E" w:rsidRPr="00051EF9">
        <w:rPr>
          <w:rStyle w:val="Char9"/>
          <w:rtl/>
        </w:rPr>
        <w:t>ی</w:t>
      </w:r>
      <w:r w:rsidRPr="00051EF9">
        <w:rPr>
          <w:rStyle w:val="Char9"/>
          <w:rtl/>
        </w:rPr>
        <w:t>ن مذهب ساز</w:t>
      </w:r>
      <w:r w:rsidR="00AF2E6E" w:rsidRPr="00051EF9">
        <w:rPr>
          <w:rStyle w:val="Char9"/>
          <w:rtl/>
        </w:rPr>
        <w:t>ی</w:t>
      </w:r>
      <w:r w:rsidRPr="00051EF9">
        <w:rPr>
          <w:rStyle w:val="Char9"/>
          <w:rtl/>
        </w:rPr>
        <w:t xml:space="preserve"> و د</w:t>
      </w:r>
      <w:r w:rsidR="00AF2E6E" w:rsidRPr="00051EF9">
        <w:rPr>
          <w:rStyle w:val="Char9"/>
          <w:rtl/>
        </w:rPr>
        <w:t>ک</w:t>
      </w:r>
      <w:r w:rsidRPr="00051EF9">
        <w:rPr>
          <w:rStyle w:val="Char9"/>
          <w:rtl/>
        </w:rPr>
        <w:t>ان‌باز</w:t>
      </w:r>
      <w:r w:rsidR="00AF2E6E" w:rsidRPr="00051EF9">
        <w:rPr>
          <w:rStyle w:val="Char9"/>
          <w:rtl/>
        </w:rPr>
        <w:t>ی</w:t>
      </w:r>
      <w:r w:rsidRPr="00051EF9">
        <w:rPr>
          <w:rStyle w:val="Char9"/>
          <w:rtl/>
        </w:rPr>
        <w:t>‌ها را در تأس</w:t>
      </w:r>
      <w:r w:rsidR="00AF2E6E" w:rsidRPr="00051EF9">
        <w:rPr>
          <w:rStyle w:val="Char9"/>
          <w:rtl/>
        </w:rPr>
        <w:t>ی</w:t>
      </w:r>
      <w:r w:rsidRPr="00051EF9">
        <w:rPr>
          <w:rStyle w:val="Char9"/>
          <w:rtl/>
        </w:rPr>
        <w:t>س مذهب</w:t>
      </w:r>
      <w:r w:rsidR="00AF2E6E" w:rsidRPr="00051EF9">
        <w:rPr>
          <w:rStyle w:val="Char9"/>
          <w:rtl/>
        </w:rPr>
        <w:t>ی</w:t>
      </w:r>
      <w:r w:rsidRPr="00051EF9">
        <w:rPr>
          <w:rStyle w:val="Char9"/>
          <w:rtl/>
        </w:rPr>
        <w:t xml:space="preserve"> جد</w:t>
      </w:r>
      <w:r w:rsidR="00AF2E6E" w:rsidRPr="00051EF9">
        <w:rPr>
          <w:rStyle w:val="Char9"/>
          <w:rtl/>
        </w:rPr>
        <w:t>ی</w:t>
      </w:r>
      <w:r w:rsidRPr="00051EF9">
        <w:rPr>
          <w:rStyle w:val="Char9"/>
          <w:rtl/>
        </w:rPr>
        <w:t>د و ت</w:t>
      </w:r>
      <w:r w:rsidR="00AF2E6E" w:rsidRPr="00051EF9">
        <w:rPr>
          <w:rStyle w:val="Char9"/>
          <w:rtl/>
        </w:rPr>
        <w:t>ک</w:t>
      </w:r>
      <w:r w:rsidRPr="00051EF9">
        <w:rPr>
          <w:rStyle w:val="Char9"/>
          <w:rtl/>
        </w:rPr>
        <w:t>و</w:t>
      </w:r>
      <w:r w:rsidR="00AF2E6E" w:rsidRPr="00051EF9">
        <w:rPr>
          <w:rStyle w:val="Char9"/>
          <w:rtl/>
        </w:rPr>
        <w:t>ی</w:t>
      </w:r>
      <w:r w:rsidRPr="00051EF9">
        <w:rPr>
          <w:rStyle w:val="Char9"/>
          <w:rtl/>
        </w:rPr>
        <w:t>ن د</w:t>
      </w:r>
      <w:r w:rsidR="00AF2E6E" w:rsidRPr="00051EF9">
        <w:rPr>
          <w:rStyle w:val="Char9"/>
          <w:rtl/>
        </w:rPr>
        <w:t>ی</w:t>
      </w:r>
      <w:r w:rsidRPr="00051EF9">
        <w:rPr>
          <w:rStyle w:val="Char9"/>
          <w:rtl/>
        </w:rPr>
        <w:t>ن مستقلّ</w:t>
      </w:r>
      <w:r w:rsidR="00AF2E6E" w:rsidRPr="00051EF9">
        <w:rPr>
          <w:rStyle w:val="Char9"/>
          <w:rtl/>
        </w:rPr>
        <w:t>ی</w:t>
      </w:r>
      <w:r w:rsidRPr="00051EF9">
        <w:rPr>
          <w:rStyle w:val="Char9"/>
          <w:rtl/>
        </w:rPr>
        <w:t xml:space="preserve"> با فقه نو</w:t>
      </w:r>
      <w:r w:rsidR="00AF2E6E" w:rsidRPr="00051EF9">
        <w:rPr>
          <w:rStyle w:val="Char9"/>
          <w:rtl/>
        </w:rPr>
        <w:t>ی</w:t>
      </w:r>
      <w:r w:rsidRPr="00051EF9">
        <w:rPr>
          <w:rStyle w:val="Char9"/>
          <w:rtl/>
        </w:rPr>
        <w:t>ن و قوان</w:t>
      </w:r>
      <w:r w:rsidR="00AF2E6E" w:rsidRPr="00051EF9">
        <w:rPr>
          <w:rStyle w:val="Char9"/>
          <w:rtl/>
        </w:rPr>
        <w:t>ی</w:t>
      </w:r>
      <w:r w:rsidRPr="00051EF9">
        <w:rPr>
          <w:rStyle w:val="Char9"/>
          <w:rtl/>
        </w:rPr>
        <w:t>ن و تشر</w:t>
      </w:r>
      <w:r w:rsidR="00AF2E6E" w:rsidRPr="00051EF9">
        <w:rPr>
          <w:rStyle w:val="Char9"/>
          <w:rtl/>
        </w:rPr>
        <w:t>ی</w:t>
      </w:r>
      <w:r w:rsidRPr="00051EF9">
        <w:rPr>
          <w:rStyle w:val="Char9"/>
          <w:rtl/>
        </w:rPr>
        <w:t>فات</w:t>
      </w:r>
      <w:r w:rsidR="00AF2E6E" w:rsidRPr="00051EF9">
        <w:rPr>
          <w:rStyle w:val="Char9"/>
          <w:rtl/>
        </w:rPr>
        <w:t>ی</w:t>
      </w:r>
      <w:r w:rsidRPr="00051EF9">
        <w:rPr>
          <w:rStyle w:val="Char9"/>
          <w:rtl/>
        </w:rPr>
        <w:t xml:space="preserve"> تازه در اصول و فروع و قواعد استنباط</w:t>
      </w:r>
      <w:r w:rsidR="00AF2E6E" w:rsidRPr="00051EF9">
        <w:rPr>
          <w:rStyle w:val="Char9"/>
          <w:rtl/>
        </w:rPr>
        <w:t>ی</w:t>
      </w:r>
      <w:r w:rsidRPr="00051EF9">
        <w:rPr>
          <w:rStyle w:val="Char9"/>
          <w:rtl/>
        </w:rPr>
        <w:t>، ب</w:t>
      </w:r>
      <w:r w:rsidR="00AF2E6E" w:rsidRPr="00051EF9">
        <w:rPr>
          <w:rStyle w:val="Char9"/>
          <w:rtl/>
        </w:rPr>
        <w:t>ک</w:t>
      </w:r>
      <w:r w:rsidRPr="00051EF9">
        <w:rPr>
          <w:rStyle w:val="Char9"/>
          <w:rtl/>
        </w:rPr>
        <w:t>ار گرفتند و د</w:t>
      </w:r>
      <w:r w:rsidR="00AF2E6E" w:rsidRPr="00051EF9">
        <w:rPr>
          <w:rStyle w:val="Char9"/>
          <w:rtl/>
        </w:rPr>
        <w:t>ی</w:t>
      </w:r>
      <w:r w:rsidRPr="00051EF9">
        <w:rPr>
          <w:rStyle w:val="Char9"/>
          <w:rtl/>
        </w:rPr>
        <w:t>ن</w:t>
      </w:r>
      <w:r w:rsidR="00AF2E6E" w:rsidRPr="00051EF9">
        <w:rPr>
          <w:rStyle w:val="Char9"/>
          <w:rtl/>
        </w:rPr>
        <w:t>ی</w:t>
      </w:r>
      <w:r w:rsidRPr="00051EF9">
        <w:rPr>
          <w:rStyle w:val="Char9"/>
          <w:rtl/>
        </w:rPr>
        <w:t xml:space="preserve"> ساختند </w:t>
      </w:r>
      <w:r w:rsidR="00AF2E6E" w:rsidRPr="00051EF9">
        <w:rPr>
          <w:rStyle w:val="Char9"/>
          <w:rtl/>
        </w:rPr>
        <w:t>ک</w:t>
      </w:r>
      <w:r w:rsidRPr="00051EF9">
        <w:rPr>
          <w:rStyle w:val="Char9"/>
          <w:rtl/>
        </w:rPr>
        <w:t xml:space="preserve">ه به </w:t>
      </w:r>
      <w:r w:rsidR="00AF2E6E" w:rsidRPr="00051EF9">
        <w:rPr>
          <w:rStyle w:val="Char9"/>
          <w:rtl/>
        </w:rPr>
        <w:t>ک</w:t>
      </w:r>
      <w:r w:rsidRPr="00051EF9">
        <w:rPr>
          <w:rStyle w:val="Char9"/>
          <w:rtl/>
        </w:rPr>
        <w:t>لّ</w:t>
      </w:r>
      <w:r w:rsidR="00AF2E6E" w:rsidRPr="00051EF9">
        <w:rPr>
          <w:rStyle w:val="Char9"/>
          <w:rtl/>
        </w:rPr>
        <w:t>ی</w:t>
      </w:r>
      <w:r w:rsidRPr="00051EF9">
        <w:rPr>
          <w:rStyle w:val="Char9"/>
          <w:rtl/>
        </w:rPr>
        <w:t xml:space="preserve"> با د</w:t>
      </w:r>
      <w:r w:rsidR="00AF2E6E" w:rsidRPr="00051EF9">
        <w:rPr>
          <w:rStyle w:val="Char9"/>
          <w:rtl/>
        </w:rPr>
        <w:t>ی</w:t>
      </w:r>
      <w:r w:rsidRPr="00051EF9">
        <w:rPr>
          <w:rStyle w:val="Char9"/>
          <w:rtl/>
        </w:rPr>
        <w:t>ن</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محمّد</w:t>
      </w:r>
      <w:r w:rsidR="000F71B7">
        <w:rPr>
          <w:rStyle w:val="Char9"/>
          <w:rtl/>
        </w:rPr>
        <w:t xml:space="preserve"> </w:t>
      </w:r>
      <w:r w:rsidRPr="00FD35AF">
        <w:rPr>
          <w:rFonts w:ascii="Tahoma" w:hAnsi="Tahoma" w:cs="CTraditional Arabic" w:hint="cs"/>
          <w:rtl/>
        </w:rPr>
        <w:t>ص</w:t>
      </w:r>
      <w:r w:rsidRPr="00051EF9">
        <w:rPr>
          <w:rStyle w:val="Char9"/>
          <w:rtl/>
        </w:rPr>
        <w:t xml:space="preserve"> برا</w:t>
      </w:r>
      <w:r w:rsidR="00AF2E6E" w:rsidRPr="00051EF9">
        <w:rPr>
          <w:rStyle w:val="Char9"/>
          <w:rtl/>
        </w:rPr>
        <w:t>ی</w:t>
      </w:r>
      <w:r w:rsidRPr="00051EF9">
        <w:rPr>
          <w:rStyle w:val="Char9"/>
          <w:rtl/>
        </w:rPr>
        <w:t xml:space="preserve"> بشر آورد، ب</w:t>
      </w:r>
      <w:r w:rsidR="00AF2E6E" w:rsidRPr="00051EF9">
        <w:rPr>
          <w:rStyle w:val="Char9"/>
          <w:rtl/>
        </w:rPr>
        <w:t>ی</w:t>
      </w:r>
      <w:r w:rsidRPr="00051EF9">
        <w:rPr>
          <w:rStyle w:val="Char9"/>
          <w:rtl/>
        </w:rPr>
        <w:t>گانه است و آن را به عل</w:t>
      </w:r>
      <w:r w:rsidR="00AF2E6E" w:rsidRPr="00051EF9">
        <w:rPr>
          <w:rStyle w:val="Char9"/>
          <w:rtl/>
        </w:rPr>
        <w:t>ی</w:t>
      </w:r>
      <w:r w:rsidRPr="00051EF9">
        <w:rPr>
          <w:rStyle w:val="Char9"/>
          <w:rtl/>
        </w:rPr>
        <w:t xml:space="preserve"> و ائمّه اهل ب</w:t>
      </w:r>
      <w:r w:rsidR="00AF2E6E" w:rsidRPr="00051EF9">
        <w:rPr>
          <w:rStyle w:val="Char9"/>
          <w:rtl/>
        </w:rPr>
        <w:t>ی</w:t>
      </w:r>
      <w:r w:rsidRPr="00051EF9">
        <w:rPr>
          <w:rStyle w:val="Char9"/>
          <w:rtl/>
        </w:rPr>
        <w:t>ت نسبت دادند. از ا</w:t>
      </w:r>
      <w:r w:rsidR="00AF2E6E" w:rsidRPr="00051EF9">
        <w:rPr>
          <w:rStyle w:val="Char9"/>
          <w:rtl/>
        </w:rPr>
        <w:t>ی</w:t>
      </w:r>
      <w:r w:rsidRPr="00051EF9">
        <w:rPr>
          <w:rStyle w:val="Char9"/>
          <w:rtl/>
        </w:rPr>
        <w:t xml:space="preserve">نجا بود </w:t>
      </w:r>
      <w:r w:rsidR="00AF2E6E" w:rsidRPr="00051EF9">
        <w:rPr>
          <w:rStyle w:val="Char9"/>
          <w:rtl/>
        </w:rPr>
        <w:t>ک</w:t>
      </w:r>
      <w:r w:rsidRPr="00051EF9">
        <w:rPr>
          <w:rStyle w:val="Char9"/>
          <w:rtl/>
        </w:rPr>
        <w:t>ه مبنا</w:t>
      </w:r>
      <w:r w:rsidR="00AF2E6E" w:rsidRPr="00051EF9">
        <w:rPr>
          <w:rStyle w:val="Char9"/>
          <w:rtl/>
        </w:rPr>
        <w:t>ی</w:t>
      </w:r>
      <w:r w:rsidRPr="00051EF9">
        <w:rPr>
          <w:rStyle w:val="Char9"/>
          <w:rtl/>
        </w:rPr>
        <w:t xml:space="preserve"> تش</w:t>
      </w:r>
      <w:r w:rsidR="00AF2E6E" w:rsidRPr="00051EF9">
        <w:rPr>
          <w:rStyle w:val="Char9"/>
          <w:rtl/>
        </w:rPr>
        <w:t>ی</w:t>
      </w:r>
      <w:r w:rsidRPr="00051EF9">
        <w:rPr>
          <w:rStyle w:val="Char9"/>
          <w:rtl/>
        </w:rPr>
        <w:t>ع اقوال و افعال افراد شد، چه ا</w:t>
      </w:r>
      <w:r w:rsidR="00AF2E6E" w:rsidRPr="00051EF9">
        <w:rPr>
          <w:rStyle w:val="Char9"/>
          <w:rtl/>
        </w:rPr>
        <w:t>ی</w:t>
      </w:r>
      <w:r w:rsidRPr="00051EF9">
        <w:rPr>
          <w:rStyle w:val="Char9"/>
          <w:rtl/>
        </w:rPr>
        <w:t>ن</w:t>
      </w:r>
      <w:r w:rsidR="00AF2E6E" w:rsidRPr="00051EF9">
        <w:rPr>
          <w:rStyle w:val="Char9"/>
          <w:rtl/>
        </w:rPr>
        <w:t>ک</w:t>
      </w:r>
      <w:r w:rsidRPr="00051EF9">
        <w:rPr>
          <w:rStyle w:val="Char9"/>
          <w:rtl/>
        </w:rPr>
        <w:t>ه ا</w:t>
      </w:r>
      <w:r w:rsidR="00AF2E6E" w:rsidRPr="00051EF9">
        <w:rPr>
          <w:rStyle w:val="Char9"/>
          <w:rtl/>
        </w:rPr>
        <w:t>ی</w:t>
      </w:r>
      <w:r w:rsidRPr="00051EF9">
        <w:rPr>
          <w:rStyle w:val="Char9"/>
          <w:rtl/>
        </w:rPr>
        <w:t xml:space="preserve">ن اقوال و افعال از آنها صادر شده باشد </w:t>
      </w:r>
      <w:r w:rsidR="00AF2E6E" w:rsidRPr="00051EF9">
        <w:rPr>
          <w:rStyle w:val="Char9"/>
          <w:rtl/>
        </w:rPr>
        <w:t>ی</w:t>
      </w:r>
      <w:r w:rsidRPr="00051EF9">
        <w:rPr>
          <w:rStyle w:val="Char9"/>
          <w:rtl/>
        </w:rPr>
        <w:t>ا خ</w:t>
      </w:r>
      <w:r w:rsidR="00AF2E6E" w:rsidRPr="00051EF9">
        <w:rPr>
          <w:rStyle w:val="Char9"/>
          <w:rtl/>
        </w:rPr>
        <w:t>ی</w:t>
      </w:r>
      <w:r w:rsidRPr="00051EF9">
        <w:rPr>
          <w:rStyle w:val="Char9"/>
          <w:rtl/>
        </w:rPr>
        <w:t>ر. هم</w:t>
      </w:r>
      <w:r w:rsidR="00AF2E6E" w:rsidRPr="00051EF9">
        <w:rPr>
          <w:rStyle w:val="Char9"/>
          <w:rtl/>
        </w:rPr>
        <w:t>ی</w:t>
      </w:r>
      <w:r w:rsidRPr="00051EF9">
        <w:rPr>
          <w:rStyle w:val="Char9"/>
          <w:rtl/>
        </w:rPr>
        <w:t xml:space="preserve">ن نسبت دادن به آنها </w:t>
      </w:r>
      <w:r w:rsidR="00AF2E6E" w:rsidRPr="00051EF9">
        <w:rPr>
          <w:rStyle w:val="Char9"/>
          <w:rtl/>
        </w:rPr>
        <w:t>ک</w:t>
      </w:r>
      <w:r w:rsidRPr="00051EF9">
        <w:rPr>
          <w:rStyle w:val="Char9"/>
          <w:rtl/>
        </w:rPr>
        <w:t>اف</w:t>
      </w:r>
      <w:r w:rsidR="00AF2E6E" w:rsidRPr="00051EF9">
        <w:rPr>
          <w:rStyle w:val="Char9"/>
          <w:rtl/>
        </w:rPr>
        <w:t>ی</w:t>
      </w:r>
      <w:r w:rsidRPr="00051EF9">
        <w:rPr>
          <w:rStyle w:val="Char9"/>
          <w:rtl/>
        </w:rPr>
        <w:t xml:space="preserve"> بود و اگر ا</w:t>
      </w:r>
      <w:r w:rsidR="00AF2E6E" w:rsidRPr="00051EF9">
        <w:rPr>
          <w:rStyle w:val="Char9"/>
          <w:rtl/>
        </w:rPr>
        <w:t>ی</w:t>
      </w:r>
      <w:r w:rsidRPr="00051EF9">
        <w:rPr>
          <w:rStyle w:val="Char9"/>
          <w:rtl/>
        </w:rPr>
        <w:t>ن منسوبات در تعارض با فعل و قول ثابت</w:t>
      </w:r>
      <w:r w:rsidR="00AF2E6E" w:rsidRPr="00051EF9">
        <w:rPr>
          <w:rStyle w:val="Char9"/>
          <w:rtl/>
        </w:rPr>
        <w:t>ی</w:t>
      </w:r>
      <w:r w:rsidRPr="00051EF9">
        <w:rPr>
          <w:rStyle w:val="Char9"/>
          <w:rtl/>
        </w:rPr>
        <w:t xml:space="preserve"> از آنها باشد</w:t>
      </w:r>
      <w:r w:rsidR="000F71B7">
        <w:rPr>
          <w:rStyle w:val="Char9"/>
          <w:rtl/>
        </w:rPr>
        <w:t xml:space="preserve"> می‌گویند</w:t>
      </w:r>
      <w:r w:rsidRPr="00051EF9">
        <w:rPr>
          <w:rStyle w:val="Char9"/>
          <w:rtl/>
        </w:rPr>
        <w:t>: ا</w:t>
      </w:r>
      <w:r w:rsidR="00AF2E6E" w:rsidRPr="00051EF9">
        <w:rPr>
          <w:rStyle w:val="Char9"/>
          <w:rtl/>
        </w:rPr>
        <w:t>ی</w:t>
      </w:r>
      <w:r w:rsidRPr="00051EF9">
        <w:rPr>
          <w:rStyle w:val="Char9"/>
          <w:rtl/>
        </w:rPr>
        <w:t>ن تق</w:t>
      </w:r>
      <w:r w:rsidR="00AF2E6E" w:rsidRPr="00051EF9">
        <w:rPr>
          <w:rStyle w:val="Char9"/>
          <w:rtl/>
        </w:rPr>
        <w:t>ی</w:t>
      </w:r>
      <w:r w:rsidRPr="00051EF9">
        <w:rPr>
          <w:rStyle w:val="Char9"/>
          <w:rtl/>
        </w:rPr>
        <w:t xml:space="preserve">ه بوده‌است و اگر در مخالفت با </w:t>
      </w:r>
      <w:r w:rsidR="00AF2E6E" w:rsidRPr="00051EF9">
        <w:rPr>
          <w:rStyle w:val="Char9"/>
          <w:rtl/>
        </w:rPr>
        <w:t>ک</w:t>
      </w:r>
      <w:r w:rsidRPr="00051EF9">
        <w:rPr>
          <w:rStyle w:val="Char9"/>
          <w:rtl/>
        </w:rPr>
        <w:t>تاب آسمان</w:t>
      </w:r>
      <w:r w:rsidR="00AF2E6E" w:rsidRPr="00051EF9">
        <w:rPr>
          <w:rStyle w:val="Char9"/>
          <w:rtl/>
        </w:rPr>
        <w:t>ی</w:t>
      </w:r>
      <w:r w:rsidRPr="00051EF9">
        <w:rPr>
          <w:rStyle w:val="Char9"/>
          <w:rtl/>
        </w:rPr>
        <w:t xml:space="preserve"> باشد،</w:t>
      </w:r>
      <w:r w:rsidR="000F71B7">
        <w:rPr>
          <w:rStyle w:val="Char9"/>
          <w:rtl/>
        </w:rPr>
        <w:t xml:space="preserve"> می‌گویند</w:t>
      </w:r>
      <w:r w:rsidRPr="00051EF9">
        <w:rPr>
          <w:rStyle w:val="Char9"/>
          <w:rtl/>
        </w:rPr>
        <w:t xml:space="preserve">: </w:t>
      </w:r>
      <w:r w:rsidR="00AF2E6E" w:rsidRPr="00051EF9">
        <w:rPr>
          <w:rStyle w:val="Char9"/>
          <w:rtl/>
        </w:rPr>
        <w:t>ک</w:t>
      </w:r>
      <w:r w:rsidRPr="00051EF9">
        <w:rPr>
          <w:rStyle w:val="Char9"/>
          <w:rtl/>
        </w:rPr>
        <w:t>تاب خدا تحر</w:t>
      </w:r>
      <w:r w:rsidR="00AF2E6E" w:rsidRPr="00051EF9">
        <w:rPr>
          <w:rStyle w:val="Char9"/>
          <w:rtl/>
        </w:rPr>
        <w:t>ی</w:t>
      </w:r>
      <w:r w:rsidRPr="00051EF9">
        <w:rPr>
          <w:rStyle w:val="Char9"/>
          <w:rtl/>
        </w:rPr>
        <w:t>ف شده‌ است و در آن تبد</w:t>
      </w:r>
      <w:r w:rsidR="00AF2E6E" w:rsidRPr="00051EF9">
        <w:rPr>
          <w:rStyle w:val="Char9"/>
          <w:rtl/>
        </w:rPr>
        <w:t>ی</w:t>
      </w:r>
      <w:r w:rsidRPr="00051EF9">
        <w:rPr>
          <w:rStyle w:val="Char9"/>
          <w:rtl/>
        </w:rPr>
        <w:t>ل و تغ</w:t>
      </w:r>
      <w:r w:rsidR="00AF2E6E" w:rsidRPr="00051EF9">
        <w:rPr>
          <w:rStyle w:val="Char9"/>
          <w:rtl/>
        </w:rPr>
        <w:t>یی</w:t>
      </w:r>
      <w:r w:rsidRPr="00051EF9">
        <w:rPr>
          <w:rStyle w:val="Char9"/>
          <w:rtl/>
        </w:rPr>
        <w:t>ر رخ داده‌است و اگر در مخالفت با سنّت پ</w:t>
      </w:r>
      <w:r w:rsidR="00AF2E6E" w:rsidRPr="00051EF9">
        <w:rPr>
          <w:rStyle w:val="Char9"/>
          <w:rtl/>
        </w:rPr>
        <w:t>ی</w:t>
      </w:r>
      <w:r w:rsidRPr="00051EF9">
        <w:rPr>
          <w:rStyle w:val="Char9"/>
          <w:rtl/>
        </w:rPr>
        <w:t>امبر باشد</w:t>
      </w:r>
      <w:r w:rsidR="000F71B7">
        <w:rPr>
          <w:rStyle w:val="Char9"/>
          <w:rtl/>
        </w:rPr>
        <w:t xml:space="preserve"> می‌گویند</w:t>
      </w:r>
      <w:r w:rsidRPr="00051EF9">
        <w:rPr>
          <w:rStyle w:val="Char9"/>
          <w:rFonts w:hint="cs"/>
          <w:rtl/>
        </w:rPr>
        <w:t>:</w:t>
      </w:r>
      <w:r w:rsidRPr="00051EF9">
        <w:rPr>
          <w:rStyle w:val="Char9"/>
          <w:rtl/>
        </w:rPr>
        <w:t xml:space="preserve"> آن سنّت از </w:t>
      </w:r>
      <w:r w:rsidR="00AF2E6E" w:rsidRPr="00051EF9">
        <w:rPr>
          <w:rStyle w:val="Char9"/>
          <w:rtl/>
        </w:rPr>
        <w:t>ک</w:t>
      </w:r>
      <w:r w:rsidRPr="00051EF9">
        <w:rPr>
          <w:rStyle w:val="Char9"/>
          <w:rtl/>
        </w:rPr>
        <w:t>سان</w:t>
      </w:r>
      <w:r w:rsidR="00AF2E6E" w:rsidRPr="00051EF9">
        <w:rPr>
          <w:rStyle w:val="Char9"/>
          <w:rtl/>
        </w:rPr>
        <w:t>ی</w:t>
      </w:r>
      <w:r w:rsidRPr="00051EF9">
        <w:rPr>
          <w:rStyle w:val="Char9"/>
          <w:rtl/>
        </w:rPr>
        <w:t xml:space="preserve"> نقل شده‌است </w:t>
      </w:r>
      <w:r w:rsidR="00AF2E6E" w:rsidRPr="00051EF9">
        <w:rPr>
          <w:rStyle w:val="Char9"/>
          <w:rtl/>
        </w:rPr>
        <w:t>ک</w:t>
      </w:r>
      <w:r w:rsidRPr="00051EF9">
        <w:rPr>
          <w:rStyle w:val="Char9"/>
          <w:rtl/>
        </w:rPr>
        <w:t xml:space="preserve">ه بعد از رسول خدا مرتدّ شدند </w:t>
      </w:r>
      <w:r w:rsidRPr="00051EF9">
        <w:rPr>
          <w:rStyle w:val="Char9"/>
          <w:rFonts w:hint="cs"/>
          <w:rtl/>
        </w:rPr>
        <w:t>(</w:t>
      </w:r>
      <w:r w:rsidR="00AF2E6E" w:rsidRPr="00051EF9">
        <w:rPr>
          <w:rStyle w:val="Char9"/>
          <w:rtl/>
        </w:rPr>
        <w:t>ی</w:t>
      </w:r>
      <w:r w:rsidRPr="00051EF9">
        <w:rPr>
          <w:rStyle w:val="Char9"/>
          <w:rtl/>
        </w:rPr>
        <w:t>عن</w:t>
      </w:r>
      <w:r w:rsidR="00AF2E6E" w:rsidRPr="00051EF9">
        <w:rPr>
          <w:rStyle w:val="Char9"/>
          <w:rtl/>
        </w:rPr>
        <w:t>ی</w:t>
      </w:r>
      <w:r w:rsidRPr="00051EF9">
        <w:rPr>
          <w:rStyle w:val="Char9"/>
          <w:rtl/>
        </w:rPr>
        <w:t xml:space="preserve"> صحابه</w:t>
      </w:r>
      <w:r w:rsidR="00E927B8" w:rsidRPr="00E927B8">
        <w:rPr>
          <w:rStyle w:val="Char9"/>
          <w:rFonts w:cs="CTraditional Arabic" w:hint="cs"/>
          <w:rtl/>
        </w:rPr>
        <w:t>ش</w:t>
      </w:r>
      <w:r w:rsidRPr="00051EF9">
        <w:rPr>
          <w:rStyle w:val="Char9"/>
          <w:rFonts w:hint="cs"/>
          <w:rtl/>
        </w:rPr>
        <w:t>)</w:t>
      </w:r>
      <w:r w:rsidRPr="00051EF9">
        <w:rPr>
          <w:rStyle w:val="Char9"/>
          <w:rtl/>
        </w:rPr>
        <w:t xml:space="preserve"> و راو</w:t>
      </w:r>
      <w:r w:rsidR="00AF2E6E" w:rsidRPr="00051EF9">
        <w:rPr>
          <w:rStyle w:val="Char9"/>
          <w:rtl/>
        </w:rPr>
        <w:t>ی</w:t>
      </w:r>
      <w:r w:rsidRPr="00051EF9">
        <w:rPr>
          <w:rStyle w:val="Char9"/>
          <w:rtl/>
        </w:rPr>
        <w:t>ان قرآن و سنّت را مرتدّ م</w:t>
      </w:r>
      <w:r w:rsidR="00AF2E6E" w:rsidRPr="00051EF9">
        <w:rPr>
          <w:rStyle w:val="Char9"/>
          <w:rtl/>
        </w:rPr>
        <w:t>ی</w:t>
      </w:r>
      <w:r w:rsidRPr="00051EF9">
        <w:rPr>
          <w:rStyle w:val="Char9"/>
          <w:rtl/>
        </w:rPr>
        <w:t>‌دانند</w:t>
      </w:r>
      <w:r w:rsidRPr="000F71B7">
        <w:rPr>
          <w:rStyle w:val="Char9"/>
          <w:rFonts w:hint="cs"/>
          <w:vertAlign w:val="superscript"/>
          <w:rtl/>
        </w:rPr>
        <w:t>(</w:t>
      </w:r>
      <w:r w:rsidRPr="000F71B7">
        <w:rPr>
          <w:rStyle w:val="Char9"/>
          <w:vertAlign w:val="superscript"/>
          <w:rtl/>
        </w:rPr>
        <w:footnoteReference w:id="485"/>
      </w:r>
      <w:r w:rsidRPr="000F71B7">
        <w:rPr>
          <w:rStyle w:val="Char9"/>
          <w:rFonts w:hint="cs"/>
          <w:vertAlign w:val="superscript"/>
          <w:rtl/>
        </w:rPr>
        <w:t>)</w:t>
      </w:r>
      <w:r w:rsidRPr="00051EF9">
        <w:rPr>
          <w:rStyle w:val="Char9"/>
          <w:rFonts w:hint="cs"/>
          <w:rtl/>
        </w:rPr>
        <w:t>.</w:t>
      </w:r>
    </w:p>
    <w:p w:rsidR="00C363C7" w:rsidRPr="00051EF9" w:rsidRDefault="00C363C7" w:rsidP="000F08C0">
      <w:pPr>
        <w:ind w:firstLine="284"/>
        <w:jc w:val="both"/>
        <w:rPr>
          <w:rStyle w:val="Char9"/>
          <w:rtl/>
        </w:rPr>
      </w:pPr>
      <w:r w:rsidRPr="00051EF9">
        <w:rPr>
          <w:rStyle w:val="Char9"/>
          <w:rtl/>
        </w:rPr>
        <w:t>بد</w:t>
      </w:r>
      <w:r w:rsidR="00AF2E6E" w:rsidRPr="00051EF9">
        <w:rPr>
          <w:rStyle w:val="Char9"/>
          <w:rtl/>
        </w:rPr>
        <w:t>ی</w:t>
      </w:r>
      <w:r w:rsidRPr="00051EF9">
        <w:rPr>
          <w:rStyle w:val="Char9"/>
          <w:rtl/>
        </w:rPr>
        <w:t xml:space="preserve">ن خاطر بود </w:t>
      </w:r>
      <w:r w:rsidR="00AF2E6E" w:rsidRPr="00051EF9">
        <w:rPr>
          <w:rStyle w:val="Char9"/>
          <w:rtl/>
        </w:rPr>
        <w:t>ک</w:t>
      </w:r>
      <w:r w:rsidRPr="00051EF9">
        <w:rPr>
          <w:rStyle w:val="Char9"/>
          <w:rtl/>
        </w:rPr>
        <w:t>ه فرزندان ن</w:t>
      </w:r>
      <w:r w:rsidR="00AF2E6E" w:rsidRPr="00051EF9">
        <w:rPr>
          <w:rStyle w:val="Char9"/>
          <w:rtl/>
        </w:rPr>
        <w:t>یک</w:t>
      </w:r>
      <w:r w:rsidRPr="00051EF9">
        <w:rPr>
          <w:rStyle w:val="Char9"/>
          <w:rtl/>
        </w:rPr>
        <w:t xml:space="preserve"> عل</w:t>
      </w:r>
      <w:r w:rsidR="00AF2E6E" w:rsidRPr="00051EF9">
        <w:rPr>
          <w:rStyle w:val="Char9"/>
          <w:rtl/>
        </w:rPr>
        <w:t>ی</w:t>
      </w:r>
      <w:r w:rsidR="00E927B8" w:rsidRPr="00E927B8">
        <w:rPr>
          <w:rStyle w:val="Char9"/>
          <w:rFonts w:cs="CTraditional Arabic"/>
          <w:rtl/>
        </w:rPr>
        <w:t>س</w:t>
      </w:r>
      <w:r w:rsidRPr="00051EF9">
        <w:rPr>
          <w:rStyle w:val="Char9"/>
          <w:rtl/>
        </w:rPr>
        <w:t xml:space="preserve"> از ا</w:t>
      </w:r>
      <w:r w:rsidR="00AF2E6E" w:rsidRPr="00051EF9">
        <w:rPr>
          <w:rStyle w:val="Char9"/>
          <w:rtl/>
        </w:rPr>
        <w:t>ی</w:t>
      </w:r>
      <w:r w:rsidRPr="00051EF9">
        <w:rPr>
          <w:rStyle w:val="Char9"/>
          <w:rtl/>
        </w:rPr>
        <w:t>ن مدّع</w:t>
      </w:r>
      <w:r w:rsidR="00AF2E6E" w:rsidRPr="00051EF9">
        <w:rPr>
          <w:rStyle w:val="Char9"/>
          <w:rtl/>
        </w:rPr>
        <w:t>ی</w:t>
      </w:r>
      <w:r w:rsidRPr="00051EF9">
        <w:rPr>
          <w:rStyle w:val="Char9"/>
          <w:rtl/>
        </w:rPr>
        <w:t>ان دروغگو و جعّالان و د</w:t>
      </w:r>
      <w:r w:rsidR="00AF2E6E" w:rsidRPr="00051EF9">
        <w:rPr>
          <w:rStyle w:val="Char9"/>
          <w:rtl/>
        </w:rPr>
        <w:t>ک</w:t>
      </w:r>
      <w:r w:rsidRPr="00051EF9">
        <w:rPr>
          <w:rStyle w:val="Char9"/>
          <w:rtl/>
        </w:rPr>
        <w:t>ان‌سازان مذهب</w:t>
      </w:r>
      <w:r w:rsidR="00AF2E6E" w:rsidRPr="00051EF9">
        <w:rPr>
          <w:rStyle w:val="Char9"/>
          <w:rtl/>
        </w:rPr>
        <w:t>ی</w:t>
      </w:r>
      <w:r w:rsidRPr="00051EF9">
        <w:rPr>
          <w:rStyle w:val="Char9"/>
          <w:rtl/>
        </w:rPr>
        <w:t xml:space="preserve"> و تفرقه‌اندازان</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 xml:space="preserve">ه </w:t>
      </w:r>
      <w:r w:rsidR="00AF2E6E" w:rsidRPr="00051EF9">
        <w:rPr>
          <w:rStyle w:val="Char9"/>
          <w:rtl/>
        </w:rPr>
        <w:t>ک</w:t>
      </w:r>
      <w:r w:rsidRPr="00051EF9">
        <w:rPr>
          <w:rStyle w:val="Char9"/>
          <w:rtl/>
        </w:rPr>
        <w:t>ارشناسان جعل و تحر</w:t>
      </w:r>
      <w:r w:rsidR="00AF2E6E" w:rsidRPr="00051EF9">
        <w:rPr>
          <w:rStyle w:val="Char9"/>
          <w:rtl/>
        </w:rPr>
        <w:t>ی</w:t>
      </w:r>
      <w:r w:rsidRPr="00051EF9">
        <w:rPr>
          <w:rStyle w:val="Char9"/>
          <w:rtl/>
        </w:rPr>
        <w:t>ف و تبد</w:t>
      </w:r>
      <w:r w:rsidR="00AF2E6E" w:rsidRPr="00051EF9">
        <w:rPr>
          <w:rStyle w:val="Char9"/>
          <w:rtl/>
        </w:rPr>
        <w:t>ی</w:t>
      </w:r>
      <w:r w:rsidRPr="00051EF9">
        <w:rPr>
          <w:rStyle w:val="Char9"/>
          <w:rtl/>
        </w:rPr>
        <w:t>ل و توطئه بودند، شد</w:t>
      </w:r>
      <w:r w:rsidR="00AF2E6E" w:rsidRPr="00051EF9">
        <w:rPr>
          <w:rStyle w:val="Char9"/>
          <w:rtl/>
        </w:rPr>
        <w:t>ی</w:t>
      </w:r>
      <w:r w:rsidRPr="00051EF9">
        <w:rPr>
          <w:rStyle w:val="Char9"/>
          <w:rtl/>
        </w:rPr>
        <w:t>داً هشدار م</w:t>
      </w:r>
      <w:r w:rsidR="00AF2E6E" w:rsidRPr="00051EF9">
        <w:rPr>
          <w:rStyle w:val="Char9"/>
          <w:rtl/>
        </w:rPr>
        <w:t>ی</w:t>
      </w:r>
      <w:r w:rsidRPr="00051EF9">
        <w:rPr>
          <w:rStyle w:val="Char9"/>
          <w:rtl/>
        </w:rPr>
        <w:t>‌دادند از امام جعفر صادق-</w:t>
      </w:r>
      <w:r w:rsidRPr="00051EF9">
        <w:rPr>
          <w:rStyle w:val="Char9"/>
          <w:rFonts w:hint="cs"/>
          <w:rtl/>
        </w:rPr>
        <w:t xml:space="preserve"> </w:t>
      </w:r>
      <w:r w:rsidRPr="00051EF9">
        <w:rPr>
          <w:rStyle w:val="Char9"/>
          <w:rtl/>
        </w:rPr>
        <w:t>امام معصوم ششم برحسب زعم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 روا</w:t>
      </w:r>
      <w:r w:rsidR="00AF2E6E" w:rsidRPr="00051EF9">
        <w:rPr>
          <w:rStyle w:val="Char9"/>
          <w:rtl/>
        </w:rPr>
        <w:t>ی</w:t>
      </w:r>
      <w:r w:rsidRPr="00051EF9">
        <w:rPr>
          <w:rStyle w:val="Char9"/>
          <w:rtl/>
        </w:rPr>
        <w:t xml:space="preserve">ت است </w:t>
      </w:r>
      <w:r w:rsidR="00AF2E6E" w:rsidRPr="00051EF9">
        <w:rPr>
          <w:rStyle w:val="Char9"/>
          <w:rtl/>
        </w:rPr>
        <w:t>ک</w:t>
      </w:r>
      <w:r w:rsidRPr="00051EF9">
        <w:rPr>
          <w:rStyle w:val="Char9"/>
          <w:rtl/>
        </w:rPr>
        <w:t>ه</w:t>
      </w:r>
      <w:r w:rsidR="00CE2A51">
        <w:rPr>
          <w:rStyle w:val="Char9"/>
          <w:rtl/>
        </w:rPr>
        <w:t xml:space="preserve"> می‌گوید</w:t>
      </w:r>
      <w:r w:rsidRPr="00051EF9">
        <w:rPr>
          <w:rStyle w:val="Char9"/>
          <w:rtl/>
        </w:rPr>
        <w:t xml:space="preserve">: </w:t>
      </w:r>
      <w:r w:rsidRPr="00FD35AF">
        <w:rPr>
          <w:rFonts w:ascii="Tahoma" w:hAnsi="Tahoma" w:cs="Traditional Arabic" w:hint="cs"/>
          <w:rtl/>
        </w:rPr>
        <w:t>«</w:t>
      </w:r>
      <w:r w:rsidRPr="00051EF9">
        <w:rPr>
          <w:rStyle w:val="Char9"/>
          <w:rtl/>
        </w:rPr>
        <w:t>ما دشمن</w:t>
      </w:r>
      <w:r w:rsidR="00AF2E6E" w:rsidRPr="00051EF9">
        <w:rPr>
          <w:rStyle w:val="Char9"/>
          <w:rtl/>
        </w:rPr>
        <w:t>ی</w:t>
      </w:r>
      <w:r w:rsidRPr="00051EF9">
        <w:rPr>
          <w:rStyle w:val="Char9"/>
          <w:rtl/>
        </w:rPr>
        <w:t xml:space="preserve"> شد</w:t>
      </w:r>
      <w:r w:rsidR="00AF2E6E" w:rsidRPr="00051EF9">
        <w:rPr>
          <w:rStyle w:val="Char9"/>
          <w:rtl/>
        </w:rPr>
        <w:t>ی</w:t>
      </w:r>
      <w:r w:rsidRPr="00051EF9">
        <w:rPr>
          <w:rStyle w:val="Char9"/>
          <w:rtl/>
        </w:rPr>
        <w:t xml:space="preserve">دتر از </w:t>
      </w:r>
      <w:r w:rsidR="00AF2E6E" w:rsidRPr="00051EF9">
        <w:rPr>
          <w:rStyle w:val="Char9"/>
          <w:rtl/>
        </w:rPr>
        <w:t>ک</w:t>
      </w:r>
      <w:r w:rsidRPr="00051EF9">
        <w:rPr>
          <w:rStyle w:val="Char9"/>
          <w:rtl/>
        </w:rPr>
        <w:t>سان</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تظاهر به دوست</w:t>
      </w:r>
      <w:r w:rsidR="00AF2E6E" w:rsidRPr="00051EF9">
        <w:rPr>
          <w:rStyle w:val="Char9"/>
          <w:rtl/>
        </w:rPr>
        <w:t>ی</w:t>
      </w:r>
      <w:r w:rsidRPr="00051EF9">
        <w:rPr>
          <w:rStyle w:val="Char9"/>
          <w:rtl/>
        </w:rPr>
        <w:t xml:space="preserve"> ما</w:t>
      </w:r>
      <w:r w:rsidR="004A5748">
        <w:rPr>
          <w:rStyle w:val="Char9"/>
          <w:rtl/>
        </w:rPr>
        <w:t xml:space="preserve"> می‌کنند</w:t>
      </w:r>
      <w:r w:rsidRPr="00051EF9">
        <w:rPr>
          <w:rStyle w:val="Char9"/>
          <w:rtl/>
        </w:rPr>
        <w:t xml:space="preserve"> ندار</w:t>
      </w:r>
      <w:r w:rsidR="00AF2E6E" w:rsidRPr="00051EF9">
        <w:rPr>
          <w:rStyle w:val="Char9"/>
          <w:rtl/>
        </w:rPr>
        <w:t>ی</w:t>
      </w:r>
      <w:r w:rsidRPr="00051EF9">
        <w:rPr>
          <w:rStyle w:val="Char9"/>
          <w:rtl/>
        </w:rPr>
        <w:t>م</w:t>
      </w:r>
      <w:r w:rsidRPr="00FD35AF">
        <w:rPr>
          <w:rFonts w:ascii="Tahoma" w:hAnsi="Tahoma" w:cs="Traditional Arabic" w:hint="cs"/>
          <w:rtl/>
        </w:rPr>
        <w:t>»</w:t>
      </w:r>
      <w:r w:rsidRPr="000F71B7">
        <w:rPr>
          <w:rStyle w:val="Char9"/>
          <w:rFonts w:hint="cs"/>
          <w:vertAlign w:val="superscript"/>
          <w:rtl/>
        </w:rPr>
        <w:t>(</w:t>
      </w:r>
      <w:r w:rsidRPr="000F71B7">
        <w:rPr>
          <w:rStyle w:val="Char9"/>
          <w:vertAlign w:val="superscript"/>
          <w:rtl/>
        </w:rPr>
        <w:footnoteReference w:id="486"/>
      </w:r>
      <w:r w:rsidRPr="000F71B7">
        <w:rPr>
          <w:rStyle w:val="Char9"/>
          <w:rFonts w:hint="cs"/>
          <w:vertAlign w:val="superscript"/>
          <w:rtl/>
        </w:rPr>
        <w:t>)</w:t>
      </w:r>
      <w:r w:rsidRPr="00051EF9">
        <w:rPr>
          <w:rStyle w:val="Char9"/>
          <w:rtl/>
        </w:rPr>
        <w:t>.</w:t>
      </w:r>
    </w:p>
    <w:p w:rsidR="00C363C7" w:rsidRPr="00051EF9" w:rsidRDefault="00C363C7" w:rsidP="000F08C0">
      <w:pPr>
        <w:tabs>
          <w:tab w:val="right" w:pos="6156"/>
        </w:tabs>
        <w:ind w:firstLine="284"/>
        <w:jc w:val="both"/>
        <w:rPr>
          <w:rStyle w:val="Char9"/>
          <w:rtl/>
        </w:rPr>
      </w:pPr>
      <w:r w:rsidRPr="00051EF9">
        <w:rPr>
          <w:rStyle w:val="Char9"/>
          <w:rtl/>
        </w:rPr>
        <w:t>و ا</w:t>
      </w:r>
      <w:r w:rsidRPr="00051EF9">
        <w:rPr>
          <w:rStyle w:val="Char9"/>
          <w:rFonts w:hint="cs"/>
          <w:rtl/>
        </w:rPr>
        <w:t>ز</w:t>
      </w:r>
      <w:r w:rsidRPr="00051EF9">
        <w:rPr>
          <w:rStyle w:val="Char9"/>
          <w:rtl/>
        </w:rPr>
        <w:t xml:space="preserve"> او همچن</w:t>
      </w:r>
      <w:r w:rsidR="00AF2E6E" w:rsidRPr="00051EF9">
        <w:rPr>
          <w:rStyle w:val="Char9"/>
          <w:rtl/>
        </w:rPr>
        <w:t>ی</w:t>
      </w:r>
      <w:r w:rsidRPr="00051EF9">
        <w:rPr>
          <w:rStyle w:val="Char9"/>
          <w:rtl/>
        </w:rPr>
        <w:t>ن روا</w:t>
      </w:r>
      <w:r w:rsidR="00AF2E6E" w:rsidRPr="00051EF9">
        <w:rPr>
          <w:rStyle w:val="Char9"/>
          <w:rtl/>
        </w:rPr>
        <w:t>ی</w:t>
      </w:r>
      <w:r w:rsidRPr="00051EF9">
        <w:rPr>
          <w:rStyle w:val="Char9"/>
          <w:rtl/>
        </w:rPr>
        <w:t xml:space="preserve">ت است </w:t>
      </w:r>
      <w:r w:rsidR="00AF2E6E" w:rsidRPr="00051EF9">
        <w:rPr>
          <w:rStyle w:val="Char9"/>
          <w:rtl/>
        </w:rPr>
        <w:t>ک</w:t>
      </w:r>
      <w:r w:rsidRPr="00051EF9">
        <w:rPr>
          <w:rStyle w:val="Char9"/>
          <w:rtl/>
        </w:rPr>
        <w:t>ه</w:t>
      </w:r>
      <w:r w:rsidR="00CE2A51">
        <w:rPr>
          <w:rStyle w:val="Char9"/>
          <w:rtl/>
        </w:rPr>
        <w:t xml:space="preserve"> می‌گوید</w:t>
      </w:r>
      <w:r w:rsidRPr="00051EF9">
        <w:rPr>
          <w:rStyle w:val="Char9"/>
          <w:rtl/>
        </w:rPr>
        <w:t>:</w:t>
      </w:r>
    </w:p>
    <w:p w:rsidR="00C363C7" w:rsidRPr="00051EF9" w:rsidRDefault="00C363C7" w:rsidP="000F08C0">
      <w:pPr>
        <w:ind w:firstLine="284"/>
        <w:jc w:val="both"/>
        <w:rPr>
          <w:rStyle w:val="Char9"/>
          <w:rtl/>
        </w:rPr>
      </w:pPr>
      <w:r w:rsidRPr="00FD35AF">
        <w:rPr>
          <w:rFonts w:ascii="Tahoma" w:hAnsi="Tahoma" w:cs="Traditional Arabic" w:hint="cs"/>
          <w:rtl/>
        </w:rPr>
        <w:t>«</w:t>
      </w:r>
      <w:r w:rsidRPr="00051EF9">
        <w:rPr>
          <w:rStyle w:val="Char9"/>
          <w:rtl/>
        </w:rPr>
        <w:t>ما خانواده‌ا</w:t>
      </w:r>
      <w:r w:rsidR="00AF2E6E" w:rsidRPr="00051EF9">
        <w:rPr>
          <w:rStyle w:val="Char9"/>
          <w:rtl/>
        </w:rPr>
        <w:t>ی</w:t>
      </w:r>
      <w:r w:rsidRPr="00051EF9">
        <w:rPr>
          <w:rStyle w:val="Char9"/>
          <w:rtl/>
        </w:rPr>
        <w:t xml:space="preserve"> راستگو م</w:t>
      </w:r>
      <w:r w:rsidR="00AF2E6E" w:rsidRPr="00051EF9">
        <w:rPr>
          <w:rStyle w:val="Char9"/>
          <w:rtl/>
        </w:rPr>
        <w:t>ی</w:t>
      </w:r>
      <w:r w:rsidRPr="00051EF9">
        <w:rPr>
          <w:rStyle w:val="Char9"/>
          <w:rtl/>
        </w:rPr>
        <w:t>‌باش</w:t>
      </w:r>
      <w:r w:rsidR="00AF2E6E" w:rsidRPr="00051EF9">
        <w:rPr>
          <w:rStyle w:val="Char9"/>
          <w:rtl/>
        </w:rPr>
        <w:t>ی</w:t>
      </w:r>
      <w:r w:rsidRPr="00051EF9">
        <w:rPr>
          <w:rStyle w:val="Char9"/>
          <w:rtl/>
        </w:rPr>
        <w:t>م ل</w:t>
      </w:r>
      <w:r w:rsidR="00AF2E6E" w:rsidRPr="00051EF9">
        <w:rPr>
          <w:rStyle w:val="Char9"/>
          <w:rtl/>
        </w:rPr>
        <w:t>یک</w:t>
      </w:r>
      <w:r w:rsidRPr="00051EF9">
        <w:rPr>
          <w:rStyle w:val="Char9"/>
          <w:rtl/>
        </w:rPr>
        <w:t>ن دروغگو</w:t>
      </w:r>
      <w:r w:rsidR="00AF2E6E" w:rsidRPr="00051EF9">
        <w:rPr>
          <w:rStyle w:val="Char9"/>
          <w:rtl/>
        </w:rPr>
        <w:t>ی</w:t>
      </w:r>
      <w:r w:rsidRPr="00051EF9">
        <w:rPr>
          <w:rStyle w:val="Char9"/>
          <w:rtl/>
        </w:rPr>
        <w:t>ان</w:t>
      </w:r>
      <w:r w:rsidR="00AF2E6E" w:rsidRPr="00051EF9">
        <w:rPr>
          <w:rStyle w:val="Char9"/>
          <w:rtl/>
        </w:rPr>
        <w:t>ی</w:t>
      </w:r>
      <w:r w:rsidRPr="00051EF9">
        <w:rPr>
          <w:rStyle w:val="Char9"/>
          <w:rtl/>
        </w:rPr>
        <w:t xml:space="preserve"> بر ما دروغ م</w:t>
      </w:r>
      <w:r w:rsidR="00AF2E6E" w:rsidRPr="00051EF9">
        <w:rPr>
          <w:rStyle w:val="Char9"/>
          <w:rtl/>
        </w:rPr>
        <w:t>ی</w:t>
      </w:r>
      <w:r w:rsidRPr="00051EF9">
        <w:rPr>
          <w:rStyle w:val="Char9"/>
          <w:rtl/>
        </w:rPr>
        <w:t>‌بندند تا با دروغ خود سخن راست ما را در م</w:t>
      </w:r>
      <w:r w:rsidR="00AF2E6E" w:rsidRPr="00051EF9">
        <w:rPr>
          <w:rStyle w:val="Char9"/>
          <w:rtl/>
        </w:rPr>
        <w:t>ی</w:t>
      </w:r>
      <w:r w:rsidRPr="00051EF9">
        <w:rPr>
          <w:rStyle w:val="Char9"/>
          <w:rtl/>
        </w:rPr>
        <w:t>ان مردم ب</w:t>
      </w:r>
      <w:r w:rsidR="00AF2E6E" w:rsidRPr="00051EF9">
        <w:rPr>
          <w:rStyle w:val="Char9"/>
          <w:rtl/>
        </w:rPr>
        <w:t>ی</w:t>
      </w:r>
      <w:r w:rsidRPr="00051EF9">
        <w:rPr>
          <w:rStyle w:val="Char9"/>
          <w:rtl/>
        </w:rPr>
        <w:t xml:space="preserve">‌اثر </w:t>
      </w:r>
      <w:r w:rsidR="00AF2E6E" w:rsidRPr="00051EF9">
        <w:rPr>
          <w:rStyle w:val="Char9"/>
          <w:rtl/>
        </w:rPr>
        <w:t>ک</w:t>
      </w:r>
      <w:r w:rsidRPr="00051EF9">
        <w:rPr>
          <w:rStyle w:val="Char9"/>
          <w:rtl/>
        </w:rPr>
        <w:t>نند، رسول خدا راستگوتر</w:t>
      </w:r>
      <w:r w:rsidR="00AF2E6E" w:rsidRPr="00051EF9">
        <w:rPr>
          <w:rStyle w:val="Char9"/>
          <w:rtl/>
        </w:rPr>
        <w:t>ی</w:t>
      </w:r>
      <w:r w:rsidRPr="00051EF9">
        <w:rPr>
          <w:rStyle w:val="Char9"/>
          <w:rtl/>
        </w:rPr>
        <w:t>ن فرد بود و مس</w:t>
      </w:r>
      <w:r w:rsidR="00AF2E6E" w:rsidRPr="00051EF9">
        <w:rPr>
          <w:rStyle w:val="Char9"/>
          <w:rtl/>
        </w:rPr>
        <w:t>ی</w:t>
      </w:r>
      <w:r w:rsidRPr="00051EF9">
        <w:rPr>
          <w:rStyle w:val="Char9"/>
          <w:rtl/>
        </w:rPr>
        <w:t xml:space="preserve">لمه، </w:t>
      </w:r>
      <w:r w:rsidR="00AF2E6E" w:rsidRPr="00051EF9">
        <w:rPr>
          <w:rStyle w:val="Char9"/>
          <w:rtl/>
        </w:rPr>
        <w:t>ک</w:t>
      </w:r>
      <w:r w:rsidRPr="00051EF9">
        <w:rPr>
          <w:rStyle w:val="Char9"/>
          <w:rtl/>
        </w:rPr>
        <w:t>ذّاب بر او دروغ م</w:t>
      </w:r>
      <w:r w:rsidR="00AF2E6E" w:rsidRPr="00051EF9">
        <w:rPr>
          <w:rStyle w:val="Char9"/>
          <w:rtl/>
        </w:rPr>
        <w:t>ی</w:t>
      </w:r>
      <w:r w:rsidRPr="00051EF9">
        <w:rPr>
          <w:rStyle w:val="Char9"/>
          <w:rtl/>
        </w:rPr>
        <w:t>‌بست، و ام</w:t>
      </w:r>
      <w:r w:rsidR="00AF2E6E" w:rsidRPr="00051EF9">
        <w:rPr>
          <w:rStyle w:val="Char9"/>
          <w:rtl/>
        </w:rPr>
        <w:t>ی</w:t>
      </w:r>
      <w:r w:rsidRPr="00051EF9">
        <w:rPr>
          <w:rStyle w:val="Char9"/>
          <w:rtl/>
        </w:rPr>
        <w:t>رالمؤمن</w:t>
      </w:r>
      <w:r w:rsidR="00AF2E6E" w:rsidRPr="00051EF9">
        <w:rPr>
          <w:rStyle w:val="Char9"/>
          <w:rtl/>
        </w:rPr>
        <w:t>ی</w:t>
      </w:r>
      <w:r w:rsidRPr="00051EF9">
        <w:rPr>
          <w:rStyle w:val="Char9"/>
          <w:rtl/>
        </w:rPr>
        <w:t>ن</w:t>
      </w:r>
      <w:r w:rsidR="00E927B8" w:rsidRPr="00E927B8">
        <w:rPr>
          <w:rStyle w:val="Char9"/>
          <w:rFonts w:cs="CTraditional Arabic" w:hint="cs"/>
          <w:rtl/>
        </w:rPr>
        <w:t>س</w:t>
      </w:r>
      <w:r w:rsidRPr="00051EF9">
        <w:rPr>
          <w:rStyle w:val="Char9"/>
          <w:rtl/>
        </w:rPr>
        <w:t xml:space="preserve"> از راستگوتر</w:t>
      </w:r>
      <w:r w:rsidR="00AF2E6E" w:rsidRPr="00051EF9">
        <w:rPr>
          <w:rStyle w:val="Char9"/>
          <w:rtl/>
        </w:rPr>
        <w:t>ی</w:t>
      </w:r>
      <w:r w:rsidRPr="00051EF9">
        <w:rPr>
          <w:rStyle w:val="Char9"/>
          <w:rtl/>
        </w:rPr>
        <w:t>ن افراد بعد از رسول خدا</w:t>
      </w:r>
      <w:r w:rsidRPr="00051EF9">
        <w:rPr>
          <w:rStyle w:val="Char9"/>
          <w:rFonts w:hint="cs"/>
          <w:rtl/>
        </w:rPr>
        <w:t xml:space="preserve"> </w:t>
      </w:r>
      <w:r w:rsidRPr="00FD35AF">
        <w:rPr>
          <w:rFonts w:ascii="Tahoma" w:hAnsi="Tahoma" w:cs="CTraditional Arabic" w:hint="cs"/>
          <w:rtl/>
        </w:rPr>
        <w:t>ص</w:t>
      </w:r>
      <w:r w:rsidRPr="00051EF9">
        <w:rPr>
          <w:rStyle w:val="Char9"/>
          <w:rtl/>
        </w:rPr>
        <w:t xml:space="preserve"> بود و شخص</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بر او دروغ م</w:t>
      </w:r>
      <w:r w:rsidR="00AF2E6E" w:rsidRPr="00051EF9">
        <w:rPr>
          <w:rStyle w:val="Char9"/>
          <w:rtl/>
        </w:rPr>
        <w:t>ی</w:t>
      </w:r>
      <w:r w:rsidRPr="00051EF9">
        <w:rPr>
          <w:rStyle w:val="Char9"/>
          <w:rtl/>
        </w:rPr>
        <w:t xml:space="preserve">‌بست عبدالله بن سبأ </w:t>
      </w:r>
      <w:r w:rsidRPr="00051EF9">
        <w:rPr>
          <w:rStyle w:val="Char9"/>
          <w:rFonts w:hint="cs"/>
          <w:rtl/>
        </w:rPr>
        <w:t>(</w:t>
      </w:r>
      <w:r w:rsidRPr="00051EF9">
        <w:rPr>
          <w:rStyle w:val="Char9"/>
          <w:rtl/>
        </w:rPr>
        <w:t>لعنه الله</w:t>
      </w:r>
      <w:r w:rsidRPr="00051EF9">
        <w:rPr>
          <w:rStyle w:val="Char9"/>
          <w:rFonts w:hint="cs"/>
          <w:rtl/>
        </w:rPr>
        <w:t>)</w:t>
      </w:r>
      <w:r w:rsidRPr="00051EF9">
        <w:rPr>
          <w:rStyle w:val="Char9"/>
          <w:rtl/>
        </w:rPr>
        <w:t xml:space="preserve"> بود و ابوعبدالله حس</w:t>
      </w:r>
      <w:r w:rsidR="00AF2E6E" w:rsidRPr="00051EF9">
        <w:rPr>
          <w:rStyle w:val="Char9"/>
          <w:rtl/>
        </w:rPr>
        <w:t>ی</w:t>
      </w:r>
      <w:r w:rsidRPr="00051EF9">
        <w:rPr>
          <w:rStyle w:val="Char9"/>
          <w:rtl/>
        </w:rPr>
        <w:t>ن بن عل</w:t>
      </w:r>
      <w:r w:rsidR="00AF2E6E" w:rsidRPr="00051EF9">
        <w:rPr>
          <w:rStyle w:val="Char9"/>
          <w:rtl/>
        </w:rPr>
        <w:t>ی</w:t>
      </w:r>
      <w:r w:rsidRPr="00051EF9">
        <w:rPr>
          <w:rStyle w:val="Char9"/>
          <w:rFonts w:hint="cs"/>
          <w:rtl/>
        </w:rPr>
        <w:t xml:space="preserve"> </w:t>
      </w:r>
      <w:r w:rsidRPr="00FD35AF">
        <w:rPr>
          <w:rFonts w:ascii="Tahoma" w:hAnsi="Tahoma" w:cs="CTraditional Arabic" w:hint="cs"/>
          <w:rtl/>
        </w:rPr>
        <w:t>ب</w:t>
      </w:r>
      <w:r w:rsidRPr="00051EF9">
        <w:rPr>
          <w:rStyle w:val="Char9"/>
          <w:rtl/>
        </w:rPr>
        <w:t xml:space="preserve"> به مختار مبتلا شد، سپس ابوعبدالله حارث شام</w:t>
      </w:r>
      <w:r w:rsidR="00AF2E6E" w:rsidRPr="00051EF9">
        <w:rPr>
          <w:rStyle w:val="Char9"/>
          <w:rtl/>
        </w:rPr>
        <w:t>ی</w:t>
      </w:r>
      <w:r w:rsidRPr="00051EF9">
        <w:rPr>
          <w:rStyle w:val="Char9"/>
          <w:rtl/>
        </w:rPr>
        <w:t xml:space="preserve"> و بنان را نام برده و گفت </w:t>
      </w:r>
      <w:r w:rsidR="00AF2E6E" w:rsidRPr="00051EF9">
        <w:rPr>
          <w:rStyle w:val="Char9"/>
          <w:rtl/>
        </w:rPr>
        <w:t>ک</w:t>
      </w:r>
      <w:r w:rsidRPr="00051EF9">
        <w:rPr>
          <w:rStyle w:val="Char9"/>
          <w:rtl/>
        </w:rPr>
        <w:t>ه</w:t>
      </w:r>
      <w:r w:rsidRPr="00051EF9">
        <w:rPr>
          <w:rStyle w:val="Char9"/>
          <w:rFonts w:hint="cs"/>
          <w:rtl/>
        </w:rPr>
        <w:t>:</w:t>
      </w:r>
      <w:r w:rsidRPr="00051EF9">
        <w:rPr>
          <w:rStyle w:val="Char9"/>
          <w:rtl/>
        </w:rPr>
        <w:t xml:space="preserve"> آن دو بر عل</w:t>
      </w:r>
      <w:r w:rsidR="00AF2E6E" w:rsidRPr="00051EF9">
        <w:rPr>
          <w:rStyle w:val="Char9"/>
          <w:rtl/>
        </w:rPr>
        <w:t>ی</w:t>
      </w:r>
      <w:r w:rsidRPr="00051EF9">
        <w:rPr>
          <w:rStyle w:val="Char9"/>
          <w:rtl/>
        </w:rPr>
        <w:t xml:space="preserve"> بن حس</w:t>
      </w:r>
      <w:r w:rsidR="00AF2E6E" w:rsidRPr="00051EF9">
        <w:rPr>
          <w:rStyle w:val="Char9"/>
          <w:rtl/>
        </w:rPr>
        <w:t>ی</w:t>
      </w:r>
      <w:r w:rsidRPr="00051EF9">
        <w:rPr>
          <w:rStyle w:val="Char9"/>
          <w:rtl/>
        </w:rPr>
        <w:t>ن</w:t>
      </w:r>
      <w:r w:rsidR="00E927B8" w:rsidRPr="00E927B8">
        <w:rPr>
          <w:rStyle w:val="Char9"/>
          <w:rFonts w:cs="CTraditional Arabic" w:hint="cs"/>
          <w:rtl/>
        </w:rPr>
        <w:t>س</w:t>
      </w:r>
      <w:r w:rsidRPr="00051EF9">
        <w:rPr>
          <w:rStyle w:val="Char9"/>
          <w:rtl/>
        </w:rPr>
        <w:t xml:space="preserve"> دروغ م</w:t>
      </w:r>
      <w:r w:rsidR="00AF2E6E" w:rsidRPr="00051EF9">
        <w:rPr>
          <w:rStyle w:val="Char9"/>
          <w:rtl/>
        </w:rPr>
        <w:t>ی</w:t>
      </w:r>
      <w:r w:rsidRPr="00051EF9">
        <w:rPr>
          <w:rStyle w:val="Char9"/>
          <w:rtl/>
        </w:rPr>
        <w:t>‌بستند، سپس از مغ</w:t>
      </w:r>
      <w:r w:rsidR="00AF2E6E" w:rsidRPr="00051EF9">
        <w:rPr>
          <w:rStyle w:val="Char9"/>
          <w:rtl/>
        </w:rPr>
        <w:t>ی</w:t>
      </w:r>
      <w:r w:rsidRPr="00051EF9">
        <w:rPr>
          <w:rStyle w:val="Char9"/>
          <w:rtl/>
        </w:rPr>
        <w:t>ره بن سع</w:t>
      </w:r>
      <w:r w:rsidR="00AF2E6E" w:rsidRPr="00051EF9">
        <w:rPr>
          <w:rStyle w:val="Char9"/>
          <w:rtl/>
        </w:rPr>
        <w:t>ی</w:t>
      </w:r>
      <w:r w:rsidRPr="00051EF9">
        <w:rPr>
          <w:rStyle w:val="Char9"/>
          <w:rtl/>
        </w:rPr>
        <w:t>د و بز</w:t>
      </w:r>
      <w:r w:rsidR="00AF2E6E" w:rsidRPr="00051EF9">
        <w:rPr>
          <w:rStyle w:val="Char9"/>
          <w:rtl/>
        </w:rPr>
        <w:t>ی</w:t>
      </w:r>
      <w:r w:rsidRPr="00051EF9">
        <w:rPr>
          <w:rStyle w:val="Char9"/>
          <w:rtl/>
        </w:rPr>
        <w:t>ع و سر</w:t>
      </w:r>
      <w:r w:rsidR="00AF2E6E" w:rsidRPr="00051EF9">
        <w:rPr>
          <w:rStyle w:val="Char9"/>
          <w:rtl/>
        </w:rPr>
        <w:t>ی</w:t>
      </w:r>
      <w:r w:rsidRPr="00051EF9">
        <w:rPr>
          <w:rStyle w:val="Char9"/>
          <w:rtl/>
        </w:rPr>
        <w:t xml:space="preserve"> و ابوالخطاب و معمر و بشّار أشعر</w:t>
      </w:r>
      <w:r w:rsidR="00AF2E6E" w:rsidRPr="00051EF9">
        <w:rPr>
          <w:rStyle w:val="Char9"/>
          <w:rtl/>
        </w:rPr>
        <w:t>ی</w:t>
      </w:r>
      <w:r w:rsidRPr="00051EF9">
        <w:rPr>
          <w:rStyle w:val="Char9"/>
          <w:rtl/>
        </w:rPr>
        <w:t xml:space="preserve"> و حمزه </w:t>
      </w:r>
      <w:r w:rsidR="00AF2E6E" w:rsidRPr="00051EF9">
        <w:rPr>
          <w:rStyle w:val="Char9"/>
          <w:rtl/>
        </w:rPr>
        <w:t>ی</w:t>
      </w:r>
      <w:r w:rsidRPr="00051EF9">
        <w:rPr>
          <w:rStyle w:val="Char9"/>
          <w:rtl/>
        </w:rPr>
        <w:t>ز</w:t>
      </w:r>
      <w:r w:rsidR="00AF2E6E" w:rsidRPr="00051EF9">
        <w:rPr>
          <w:rStyle w:val="Char9"/>
          <w:rtl/>
        </w:rPr>
        <w:t>ی</w:t>
      </w:r>
      <w:r w:rsidRPr="00051EF9">
        <w:rPr>
          <w:rStyle w:val="Char9"/>
          <w:rtl/>
        </w:rPr>
        <w:t>د</w:t>
      </w:r>
      <w:r w:rsidR="00AF2E6E" w:rsidRPr="00051EF9">
        <w:rPr>
          <w:rStyle w:val="Char9"/>
          <w:rtl/>
        </w:rPr>
        <w:t>ی</w:t>
      </w:r>
      <w:r w:rsidRPr="00051EF9">
        <w:rPr>
          <w:rStyle w:val="Char9"/>
          <w:rtl/>
        </w:rPr>
        <w:t xml:space="preserve"> و صائب نهد</w:t>
      </w:r>
      <w:r w:rsidR="00AF2E6E" w:rsidRPr="00051EF9">
        <w:rPr>
          <w:rStyle w:val="Char9"/>
          <w:rtl/>
        </w:rPr>
        <w:t>ی</w:t>
      </w:r>
      <w:r w:rsidRPr="00051EF9">
        <w:rPr>
          <w:rStyle w:val="Char9"/>
          <w:rtl/>
        </w:rPr>
        <w:t xml:space="preserve"> </w:t>
      </w:r>
      <w:r w:rsidRPr="00051EF9">
        <w:rPr>
          <w:rStyle w:val="Char9"/>
          <w:rFonts w:hint="cs"/>
          <w:rtl/>
        </w:rPr>
        <w:t>(</w:t>
      </w:r>
      <w:r w:rsidR="00AF2E6E" w:rsidRPr="00051EF9">
        <w:rPr>
          <w:rStyle w:val="Char9"/>
          <w:rtl/>
        </w:rPr>
        <w:t>ی</w:t>
      </w:r>
      <w:r w:rsidRPr="00051EF9">
        <w:rPr>
          <w:rStyle w:val="Char9"/>
          <w:rtl/>
        </w:rPr>
        <w:t>عن</w:t>
      </w:r>
      <w:r w:rsidR="00AF2E6E" w:rsidRPr="00051EF9">
        <w:rPr>
          <w:rStyle w:val="Char9"/>
          <w:rtl/>
        </w:rPr>
        <w:t>ی</w:t>
      </w:r>
      <w:r w:rsidRPr="00051EF9">
        <w:rPr>
          <w:rStyle w:val="Char9"/>
          <w:rtl/>
        </w:rPr>
        <w:t xml:space="preserve"> اصحاب خود</w:t>
      </w:r>
      <w:r w:rsidRPr="00051EF9">
        <w:rPr>
          <w:rStyle w:val="Char9"/>
          <w:rFonts w:hint="cs"/>
          <w:rtl/>
        </w:rPr>
        <w:t>)</w:t>
      </w:r>
      <w:r w:rsidRPr="00051EF9">
        <w:rPr>
          <w:rStyle w:val="Char9"/>
          <w:rtl/>
        </w:rPr>
        <w:t xml:space="preserve"> نام برده و گفت: خدا</w:t>
      </w:r>
      <w:r w:rsidR="000F71B7">
        <w:rPr>
          <w:rStyle w:val="Char9"/>
          <w:rtl/>
        </w:rPr>
        <w:t xml:space="preserve"> این‌ها </w:t>
      </w:r>
      <w:r w:rsidRPr="00051EF9">
        <w:rPr>
          <w:rStyle w:val="Char9"/>
          <w:rtl/>
        </w:rPr>
        <w:t xml:space="preserve">را لعنت </w:t>
      </w:r>
      <w:r w:rsidR="00AF2E6E" w:rsidRPr="00051EF9">
        <w:rPr>
          <w:rStyle w:val="Char9"/>
          <w:rtl/>
        </w:rPr>
        <w:t>ک</w:t>
      </w:r>
      <w:r w:rsidRPr="00051EF9">
        <w:rPr>
          <w:rStyle w:val="Char9"/>
          <w:rtl/>
        </w:rPr>
        <w:t>ند، ما از دست دروغگو</w:t>
      </w:r>
      <w:r w:rsidR="00AF2E6E" w:rsidRPr="00051EF9">
        <w:rPr>
          <w:rStyle w:val="Char9"/>
          <w:rtl/>
        </w:rPr>
        <w:t>ی</w:t>
      </w:r>
      <w:r w:rsidRPr="00051EF9">
        <w:rPr>
          <w:rStyle w:val="Char9"/>
          <w:rtl/>
        </w:rPr>
        <w:t>ان خلاص نم</w:t>
      </w:r>
      <w:r w:rsidR="00AF2E6E" w:rsidRPr="00051EF9">
        <w:rPr>
          <w:rStyle w:val="Char9"/>
          <w:rtl/>
        </w:rPr>
        <w:t>ی</w:t>
      </w:r>
      <w:r w:rsidRPr="00051EF9">
        <w:rPr>
          <w:rStyle w:val="Char9"/>
          <w:rtl/>
        </w:rPr>
        <w:t>‌شو</w:t>
      </w:r>
      <w:r w:rsidR="00AF2E6E" w:rsidRPr="00051EF9">
        <w:rPr>
          <w:rStyle w:val="Char9"/>
          <w:rtl/>
        </w:rPr>
        <w:t>ی</w:t>
      </w:r>
      <w:r w:rsidRPr="00051EF9">
        <w:rPr>
          <w:rStyle w:val="Char9"/>
          <w:rtl/>
        </w:rPr>
        <w:t>م و بر ما دروغ</w:t>
      </w:r>
      <w:r w:rsidR="000F71B7">
        <w:rPr>
          <w:rStyle w:val="Char9"/>
          <w:rtl/>
        </w:rPr>
        <w:t xml:space="preserve"> می‌گویند</w:t>
      </w:r>
      <w:r w:rsidRPr="00051EF9">
        <w:rPr>
          <w:rStyle w:val="Char9"/>
          <w:rtl/>
        </w:rPr>
        <w:t xml:space="preserve"> خداوند ما را از شرّ </w:t>
      </w:r>
      <w:r w:rsidR="00AF2E6E" w:rsidRPr="00051EF9">
        <w:rPr>
          <w:rStyle w:val="Char9"/>
          <w:rtl/>
        </w:rPr>
        <w:t>ک</w:t>
      </w:r>
      <w:r w:rsidRPr="00051EF9">
        <w:rPr>
          <w:rStyle w:val="Char9"/>
          <w:rtl/>
        </w:rPr>
        <w:t>ذّابان راحت نموده و آنها را آتش جهنّم نص</w:t>
      </w:r>
      <w:r w:rsidR="00AF2E6E" w:rsidRPr="00051EF9">
        <w:rPr>
          <w:rStyle w:val="Char9"/>
          <w:rtl/>
        </w:rPr>
        <w:t>ی</w:t>
      </w:r>
      <w:r w:rsidRPr="00051EF9">
        <w:rPr>
          <w:rStyle w:val="Char9"/>
          <w:rtl/>
        </w:rPr>
        <w:t>ب نما</w:t>
      </w:r>
      <w:r w:rsidR="00AF2E6E" w:rsidRPr="00051EF9">
        <w:rPr>
          <w:rStyle w:val="Char9"/>
          <w:rtl/>
        </w:rPr>
        <w:t>ی</w:t>
      </w:r>
      <w:r w:rsidRPr="00051EF9">
        <w:rPr>
          <w:rStyle w:val="Char9"/>
          <w:rtl/>
        </w:rPr>
        <w:t>د</w:t>
      </w:r>
      <w:r w:rsidRPr="00FD35AF">
        <w:rPr>
          <w:rFonts w:ascii="Tahoma" w:hAnsi="Tahoma" w:cs="Traditional Arabic" w:hint="cs"/>
          <w:rtl/>
        </w:rPr>
        <w:t>»</w:t>
      </w:r>
      <w:r w:rsidRPr="000F71B7">
        <w:rPr>
          <w:rStyle w:val="Char9"/>
          <w:rFonts w:hint="cs"/>
          <w:vertAlign w:val="superscript"/>
          <w:rtl/>
        </w:rPr>
        <w:t>(</w:t>
      </w:r>
      <w:r w:rsidRPr="000F71B7">
        <w:rPr>
          <w:rStyle w:val="Char9"/>
          <w:vertAlign w:val="superscript"/>
          <w:rtl/>
        </w:rPr>
        <w:footnoteReference w:id="487"/>
      </w:r>
      <w:r w:rsidRPr="000F71B7">
        <w:rPr>
          <w:rStyle w:val="Char9"/>
          <w:rFonts w:hint="cs"/>
          <w:vertAlign w:val="superscript"/>
          <w:rtl/>
        </w:rPr>
        <w:t>)</w:t>
      </w:r>
      <w:r w:rsidRPr="00FD35AF">
        <w:rPr>
          <w:rFonts w:ascii="Tahoma" w:hAnsi="Tahoma" w:cs="Traditional Arabic" w:hint="cs"/>
          <w:rtl/>
        </w:rPr>
        <w:t>.</w:t>
      </w:r>
    </w:p>
    <w:p w:rsidR="00C363C7" w:rsidRPr="00051EF9" w:rsidRDefault="00C363C7" w:rsidP="000F08C0">
      <w:pPr>
        <w:ind w:firstLine="284"/>
        <w:jc w:val="both"/>
        <w:rPr>
          <w:rStyle w:val="Char9"/>
          <w:rtl/>
        </w:rPr>
      </w:pPr>
      <w:r w:rsidRPr="00051EF9">
        <w:rPr>
          <w:rStyle w:val="Char9"/>
          <w:rtl/>
        </w:rPr>
        <w:t>و از نو</w:t>
      </w:r>
      <w:r w:rsidR="00835A14">
        <w:rPr>
          <w:rStyle w:val="Char9"/>
          <w:rtl/>
        </w:rPr>
        <w:t>ۀ</w:t>
      </w:r>
      <w:r w:rsidRPr="00051EF9">
        <w:rPr>
          <w:rStyle w:val="Char9"/>
          <w:rtl/>
        </w:rPr>
        <w:t xml:space="preserve"> او عل</w:t>
      </w:r>
      <w:r w:rsidR="00AF2E6E" w:rsidRPr="00051EF9">
        <w:rPr>
          <w:rStyle w:val="Char9"/>
          <w:rtl/>
        </w:rPr>
        <w:t>ی</w:t>
      </w:r>
      <w:r w:rsidRPr="00051EF9">
        <w:rPr>
          <w:rStyle w:val="Char9"/>
          <w:rtl/>
        </w:rPr>
        <w:t xml:space="preserve"> بن موس</w:t>
      </w:r>
      <w:r w:rsidR="00AF2E6E" w:rsidRPr="00051EF9">
        <w:rPr>
          <w:rStyle w:val="Char9"/>
          <w:rtl/>
        </w:rPr>
        <w:t>ی</w:t>
      </w:r>
      <w:r w:rsidRPr="00051EF9">
        <w:rPr>
          <w:rStyle w:val="Char9"/>
          <w:rtl/>
        </w:rPr>
        <w:t xml:space="preserve"> الرّضا </w:t>
      </w:r>
      <w:r w:rsidR="000F08C0">
        <w:rPr>
          <w:rStyle w:val="Char9"/>
          <w:rFonts w:hint="cs"/>
          <w:rtl/>
        </w:rPr>
        <w:t>-</w:t>
      </w:r>
      <w:r w:rsidRPr="00051EF9">
        <w:rPr>
          <w:rStyle w:val="Char9"/>
          <w:rtl/>
        </w:rPr>
        <w:t xml:space="preserve"> امام هشتم معصوم بر حسب زعم آنها </w:t>
      </w:r>
      <w:r w:rsidR="000F08C0">
        <w:rPr>
          <w:rStyle w:val="Char9"/>
          <w:rFonts w:hint="cs"/>
          <w:rtl/>
        </w:rPr>
        <w:t>-</w:t>
      </w:r>
      <w:r w:rsidRPr="00051EF9">
        <w:rPr>
          <w:rStyle w:val="Char9"/>
          <w:rtl/>
        </w:rPr>
        <w:t xml:space="preserve"> روا</w:t>
      </w:r>
      <w:r w:rsidR="00AF2E6E" w:rsidRPr="00051EF9">
        <w:rPr>
          <w:rStyle w:val="Char9"/>
          <w:rtl/>
        </w:rPr>
        <w:t>ی</w:t>
      </w:r>
      <w:r w:rsidRPr="00051EF9">
        <w:rPr>
          <w:rStyle w:val="Char9"/>
          <w:rtl/>
        </w:rPr>
        <w:t xml:space="preserve">ت است </w:t>
      </w:r>
      <w:r w:rsidR="00AF2E6E" w:rsidRPr="00051EF9">
        <w:rPr>
          <w:rStyle w:val="Char9"/>
          <w:rtl/>
        </w:rPr>
        <w:t>ک</w:t>
      </w:r>
      <w:r w:rsidRPr="00051EF9">
        <w:rPr>
          <w:rStyle w:val="Char9"/>
          <w:rtl/>
        </w:rPr>
        <w:t>ه</w:t>
      </w:r>
      <w:r w:rsidR="00CE2A51">
        <w:rPr>
          <w:rStyle w:val="Char9"/>
          <w:rtl/>
        </w:rPr>
        <w:t xml:space="preserve"> می‌گوید</w:t>
      </w:r>
      <w:r w:rsidRPr="00051EF9">
        <w:rPr>
          <w:rStyle w:val="Char9"/>
          <w:rtl/>
        </w:rPr>
        <w:t xml:space="preserve">: </w:t>
      </w:r>
      <w:r w:rsidRPr="00FD35AF">
        <w:rPr>
          <w:rFonts w:ascii="Tahoma" w:hAnsi="Tahoma" w:cs="Traditional Arabic" w:hint="cs"/>
          <w:rtl/>
        </w:rPr>
        <w:t>«</w:t>
      </w:r>
      <w:r w:rsidRPr="00051EF9">
        <w:rPr>
          <w:rStyle w:val="Char9"/>
          <w:rtl/>
        </w:rPr>
        <w:t xml:space="preserve">بنان </w:t>
      </w:r>
      <w:r w:rsidR="00AF2E6E" w:rsidRPr="00051EF9">
        <w:rPr>
          <w:rStyle w:val="Char9"/>
          <w:rtl/>
        </w:rPr>
        <w:t>ک</w:t>
      </w:r>
      <w:r w:rsidRPr="00051EF9">
        <w:rPr>
          <w:rStyle w:val="Char9"/>
          <w:rtl/>
        </w:rPr>
        <w:t>ذّاب بود و بر عل</w:t>
      </w:r>
      <w:r w:rsidR="00AF2E6E" w:rsidRPr="00051EF9">
        <w:rPr>
          <w:rStyle w:val="Char9"/>
          <w:rtl/>
        </w:rPr>
        <w:t>ی</w:t>
      </w:r>
      <w:r w:rsidRPr="00051EF9">
        <w:rPr>
          <w:rStyle w:val="Char9"/>
          <w:rtl/>
        </w:rPr>
        <w:t xml:space="preserve"> بن حس</w:t>
      </w:r>
      <w:r w:rsidR="00AF2E6E" w:rsidRPr="00051EF9">
        <w:rPr>
          <w:rStyle w:val="Char9"/>
          <w:rtl/>
        </w:rPr>
        <w:t>ی</w:t>
      </w:r>
      <w:r w:rsidRPr="00051EF9">
        <w:rPr>
          <w:rStyle w:val="Char9"/>
          <w:rtl/>
        </w:rPr>
        <w:t>ن</w:t>
      </w:r>
      <w:r w:rsidRPr="00051EF9">
        <w:rPr>
          <w:rStyle w:val="Char9"/>
          <w:rFonts w:hint="cs"/>
          <w:rtl/>
        </w:rPr>
        <w:t xml:space="preserve"> </w:t>
      </w:r>
      <w:r w:rsidRPr="00051EF9">
        <w:rPr>
          <w:rStyle w:val="Char9"/>
          <w:rtl/>
        </w:rPr>
        <w:t>دروغ م</w:t>
      </w:r>
      <w:r w:rsidR="00AF2E6E" w:rsidRPr="00051EF9">
        <w:rPr>
          <w:rStyle w:val="Char9"/>
          <w:rtl/>
        </w:rPr>
        <w:t>ی</w:t>
      </w:r>
      <w:r w:rsidRPr="00051EF9">
        <w:rPr>
          <w:rStyle w:val="Char9"/>
          <w:rtl/>
        </w:rPr>
        <w:t>‌بست، خداوند او را در آتش ب</w:t>
      </w:r>
      <w:r w:rsidR="00AF2E6E" w:rsidRPr="00051EF9">
        <w:rPr>
          <w:rStyle w:val="Char9"/>
          <w:rtl/>
        </w:rPr>
        <w:t>ی</w:t>
      </w:r>
      <w:r w:rsidRPr="00051EF9">
        <w:rPr>
          <w:rStyle w:val="Char9"/>
          <w:rtl/>
        </w:rPr>
        <w:t>ندازد و مغ</w:t>
      </w:r>
      <w:r w:rsidR="00AF2E6E" w:rsidRPr="00051EF9">
        <w:rPr>
          <w:rStyle w:val="Char9"/>
          <w:rtl/>
        </w:rPr>
        <w:t>ی</w:t>
      </w:r>
      <w:r w:rsidRPr="00051EF9">
        <w:rPr>
          <w:rStyle w:val="Char9"/>
          <w:rtl/>
        </w:rPr>
        <w:t>ره بن سع</w:t>
      </w:r>
      <w:r w:rsidR="00AF2E6E" w:rsidRPr="00051EF9">
        <w:rPr>
          <w:rStyle w:val="Char9"/>
          <w:rtl/>
        </w:rPr>
        <w:t>ی</w:t>
      </w:r>
      <w:r w:rsidRPr="00051EF9">
        <w:rPr>
          <w:rStyle w:val="Char9"/>
          <w:rtl/>
        </w:rPr>
        <w:t>د بر عل</w:t>
      </w:r>
      <w:r w:rsidR="00AF2E6E" w:rsidRPr="00051EF9">
        <w:rPr>
          <w:rStyle w:val="Char9"/>
          <w:rtl/>
        </w:rPr>
        <w:t>ی</w:t>
      </w:r>
      <w:r w:rsidRPr="00051EF9">
        <w:rPr>
          <w:rStyle w:val="Char9"/>
          <w:rtl/>
        </w:rPr>
        <w:t xml:space="preserve"> بن جعفر</w:t>
      </w:r>
      <w:r w:rsidR="000F08C0">
        <w:rPr>
          <w:rStyle w:val="Char9"/>
          <w:rFonts w:cs="CTraditional Arabic" w:hint="cs"/>
          <w:rtl/>
        </w:rPr>
        <w:t>÷</w:t>
      </w:r>
      <w:r w:rsidRPr="00051EF9">
        <w:rPr>
          <w:rStyle w:val="Char9"/>
          <w:rtl/>
        </w:rPr>
        <w:t xml:space="preserve"> دروغ م</w:t>
      </w:r>
      <w:r w:rsidR="00AF2E6E" w:rsidRPr="00051EF9">
        <w:rPr>
          <w:rStyle w:val="Char9"/>
          <w:rtl/>
        </w:rPr>
        <w:t>ی</w:t>
      </w:r>
      <w:r w:rsidRPr="00051EF9">
        <w:rPr>
          <w:rStyle w:val="Char9"/>
          <w:rtl/>
        </w:rPr>
        <w:t>‌بست، خدا او را در آتش ب</w:t>
      </w:r>
      <w:r w:rsidR="00AF2E6E" w:rsidRPr="00051EF9">
        <w:rPr>
          <w:rStyle w:val="Char9"/>
          <w:rtl/>
        </w:rPr>
        <w:t>ی</w:t>
      </w:r>
      <w:r w:rsidRPr="00051EF9">
        <w:rPr>
          <w:rStyle w:val="Char9"/>
          <w:rtl/>
        </w:rPr>
        <w:t>ندازد و محمّد بن بشر بر ابوالحسن عل</w:t>
      </w:r>
      <w:r w:rsidR="00AF2E6E" w:rsidRPr="00051EF9">
        <w:rPr>
          <w:rStyle w:val="Char9"/>
          <w:rtl/>
        </w:rPr>
        <w:t>ی</w:t>
      </w:r>
      <w:r w:rsidRPr="00051EF9">
        <w:rPr>
          <w:rStyle w:val="Char9"/>
          <w:rtl/>
        </w:rPr>
        <w:t xml:space="preserve"> بن موس</w:t>
      </w:r>
      <w:r w:rsidR="00AF2E6E" w:rsidRPr="00051EF9">
        <w:rPr>
          <w:rStyle w:val="Char9"/>
          <w:rtl/>
        </w:rPr>
        <w:t>ی</w:t>
      </w:r>
      <w:r w:rsidRPr="00051EF9">
        <w:rPr>
          <w:rStyle w:val="Char9"/>
          <w:rtl/>
        </w:rPr>
        <w:t xml:space="preserve"> الرّضا</w:t>
      </w:r>
      <w:r w:rsidR="000F08C0">
        <w:rPr>
          <w:rStyle w:val="Char9"/>
          <w:rFonts w:cs="CTraditional Arabic" w:hint="cs"/>
          <w:rtl/>
        </w:rPr>
        <w:t>÷</w:t>
      </w:r>
      <w:r w:rsidRPr="00051EF9">
        <w:rPr>
          <w:rStyle w:val="Char9"/>
          <w:rtl/>
        </w:rPr>
        <w:t xml:space="preserve"> دروغ م</w:t>
      </w:r>
      <w:r w:rsidR="00AF2E6E" w:rsidRPr="00051EF9">
        <w:rPr>
          <w:rStyle w:val="Char9"/>
          <w:rtl/>
        </w:rPr>
        <w:t>ی</w:t>
      </w:r>
      <w:r w:rsidRPr="00051EF9">
        <w:rPr>
          <w:rStyle w:val="Char9"/>
          <w:rtl/>
        </w:rPr>
        <w:t>‌بست خداوند او را در آتش ب</w:t>
      </w:r>
      <w:r w:rsidR="00AF2E6E" w:rsidRPr="00051EF9">
        <w:rPr>
          <w:rStyle w:val="Char9"/>
          <w:rtl/>
        </w:rPr>
        <w:t>ی</w:t>
      </w:r>
      <w:r w:rsidRPr="00051EF9">
        <w:rPr>
          <w:rStyle w:val="Char9"/>
          <w:rtl/>
        </w:rPr>
        <w:t>ندازد، و ابوالخطّاب بر ابو عبدالله</w:t>
      </w:r>
      <w:r w:rsidR="000F08C0">
        <w:rPr>
          <w:rStyle w:val="Char9"/>
          <w:rFonts w:cs="CTraditional Arabic" w:hint="cs"/>
          <w:rtl/>
        </w:rPr>
        <w:t>÷</w:t>
      </w:r>
      <w:r w:rsidRPr="00051EF9">
        <w:rPr>
          <w:rStyle w:val="Char9"/>
          <w:rtl/>
        </w:rPr>
        <w:t xml:space="preserve"> دروغ م</w:t>
      </w:r>
      <w:r w:rsidR="00AF2E6E" w:rsidRPr="00051EF9">
        <w:rPr>
          <w:rStyle w:val="Char9"/>
          <w:rtl/>
        </w:rPr>
        <w:t>ی</w:t>
      </w:r>
      <w:r w:rsidRPr="00051EF9">
        <w:rPr>
          <w:rStyle w:val="Char9"/>
          <w:rtl/>
        </w:rPr>
        <w:t>‌بست، خداوند او را در آتش ب</w:t>
      </w:r>
      <w:r w:rsidR="00AF2E6E" w:rsidRPr="00051EF9">
        <w:rPr>
          <w:rStyle w:val="Char9"/>
          <w:rtl/>
        </w:rPr>
        <w:t>ی</w:t>
      </w:r>
      <w:r w:rsidRPr="00051EF9">
        <w:rPr>
          <w:rStyle w:val="Char9"/>
          <w:rtl/>
        </w:rPr>
        <w:t xml:space="preserve">ندازد و </w:t>
      </w:r>
      <w:r w:rsidR="00AF2E6E" w:rsidRPr="00051EF9">
        <w:rPr>
          <w:rStyle w:val="Char9"/>
          <w:rtl/>
        </w:rPr>
        <w:t>ک</w:t>
      </w:r>
      <w:r w:rsidRPr="00051EF9">
        <w:rPr>
          <w:rStyle w:val="Char9"/>
          <w:rtl/>
        </w:rPr>
        <w:t>س</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بر من دروغ</w:t>
      </w:r>
      <w:r w:rsidR="00CE2A51">
        <w:rPr>
          <w:rStyle w:val="Char9"/>
          <w:rtl/>
        </w:rPr>
        <w:t xml:space="preserve"> می‌گوید</w:t>
      </w:r>
      <w:r w:rsidRPr="00051EF9">
        <w:rPr>
          <w:rStyle w:val="Char9"/>
          <w:rtl/>
        </w:rPr>
        <w:t xml:space="preserve"> محمّد بن فرات</w:t>
      </w:r>
      <w:r w:rsidR="006D7D8D">
        <w:rPr>
          <w:rStyle w:val="Char9"/>
          <w:rtl/>
        </w:rPr>
        <w:t xml:space="preserve"> می‌باشد</w:t>
      </w:r>
      <w:r w:rsidRPr="00FD35AF">
        <w:rPr>
          <w:rFonts w:ascii="Tahoma" w:hAnsi="Tahoma" w:cs="Traditional Arabic" w:hint="cs"/>
          <w:rtl/>
        </w:rPr>
        <w:t>»</w:t>
      </w:r>
      <w:r w:rsidRPr="000F71B7">
        <w:rPr>
          <w:rStyle w:val="Char9"/>
          <w:rFonts w:hint="cs"/>
          <w:vertAlign w:val="superscript"/>
          <w:rtl/>
        </w:rPr>
        <w:t>(</w:t>
      </w:r>
      <w:r w:rsidRPr="000F71B7">
        <w:rPr>
          <w:rStyle w:val="Char9"/>
          <w:vertAlign w:val="superscript"/>
          <w:rtl/>
        </w:rPr>
        <w:footnoteReference w:id="488"/>
      </w:r>
      <w:r w:rsidRPr="000F71B7">
        <w:rPr>
          <w:rStyle w:val="Char9"/>
          <w:rFonts w:hint="cs"/>
          <w:vertAlign w:val="superscript"/>
          <w:rtl/>
        </w:rPr>
        <w:t>)</w:t>
      </w:r>
      <w:r w:rsidRPr="00051EF9">
        <w:rPr>
          <w:rStyle w:val="Char9"/>
          <w:rtl/>
        </w:rPr>
        <w:t>.</w:t>
      </w:r>
    </w:p>
    <w:p w:rsidR="00C363C7" w:rsidRPr="00051EF9" w:rsidRDefault="00C363C7" w:rsidP="000F08C0">
      <w:pPr>
        <w:ind w:firstLine="284"/>
        <w:jc w:val="both"/>
        <w:rPr>
          <w:rStyle w:val="Char9"/>
          <w:rtl/>
        </w:rPr>
      </w:pPr>
      <w:r w:rsidRPr="00051EF9">
        <w:rPr>
          <w:rStyle w:val="Char9"/>
          <w:rtl/>
        </w:rPr>
        <w:t>و ابو جعفر محمّد باقر</w:t>
      </w:r>
      <w:r w:rsidR="00CE2A51">
        <w:rPr>
          <w:rStyle w:val="Char9"/>
          <w:rtl/>
        </w:rPr>
        <w:t xml:space="preserve"> می‌گوید</w:t>
      </w:r>
      <w:r w:rsidRPr="00051EF9">
        <w:rPr>
          <w:rStyle w:val="Char9"/>
          <w:rtl/>
        </w:rPr>
        <w:t>:</w:t>
      </w:r>
      <w:r w:rsidRPr="00051EF9">
        <w:rPr>
          <w:rStyle w:val="Char9"/>
          <w:rFonts w:hint="cs"/>
          <w:rtl/>
        </w:rPr>
        <w:t xml:space="preserve"> </w:t>
      </w:r>
      <w:r w:rsidRPr="00FD35AF">
        <w:rPr>
          <w:rFonts w:ascii="Tahoma" w:hAnsi="Tahoma" w:cs="Traditional Arabic" w:hint="cs"/>
          <w:rtl/>
        </w:rPr>
        <w:t>«</w:t>
      </w:r>
      <w:r w:rsidRPr="00051EF9">
        <w:rPr>
          <w:rStyle w:val="Char9"/>
          <w:rtl/>
        </w:rPr>
        <w:t xml:space="preserve">خداوند، بنان را لعنت </w:t>
      </w:r>
      <w:r w:rsidR="00AF2E6E" w:rsidRPr="00051EF9">
        <w:rPr>
          <w:rStyle w:val="Char9"/>
          <w:rtl/>
        </w:rPr>
        <w:t>ک</w:t>
      </w:r>
      <w:r w:rsidRPr="00051EF9">
        <w:rPr>
          <w:rStyle w:val="Char9"/>
          <w:rtl/>
        </w:rPr>
        <w:t>ند، بنان لعنه الله بر پدرم دروغ م</w:t>
      </w:r>
      <w:r w:rsidR="00AF2E6E" w:rsidRPr="00051EF9">
        <w:rPr>
          <w:rStyle w:val="Char9"/>
          <w:rtl/>
        </w:rPr>
        <w:t>ی</w:t>
      </w:r>
      <w:r w:rsidRPr="00051EF9">
        <w:rPr>
          <w:rStyle w:val="Char9"/>
          <w:rtl/>
        </w:rPr>
        <w:t xml:space="preserve">‌گفت، به خدا </w:t>
      </w:r>
      <w:r w:rsidR="00AF2E6E" w:rsidRPr="00051EF9">
        <w:rPr>
          <w:rStyle w:val="Char9"/>
          <w:rtl/>
        </w:rPr>
        <w:t>ک</w:t>
      </w:r>
      <w:r w:rsidRPr="00051EF9">
        <w:rPr>
          <w:rStyle w:val="Char9"/>
          <w:rtl/>
        </w:rPr>
        <w:t>ه پدرم مرد</w:t>
      </w:r>
      <w:r w:rsidR="00AF2E6E" w:rsidRPr="00051EF9">
        <w:rPr>
          <w:rStyle w:val="Char9"/>
          <w:rtl/>
        </w:rPr>
        <w:t>ی</w:t>
      </w:r>
      <w:r w:rsidRPr="00051EF9">
        <w:rPr>
          <w:rStyle w:val="Char9"/>
          <w:rtl/>
        </w:rPr>
        <w:t xml:space="preserve"> صالح بود</w:t>
      </w:r>
      <w:r w:rsidRPr="00FD35AF">
        <w:rPr>
          <w:rFonts w:ascii="Tahoma" w:hAnsi="Tahoma" w:cs="Traditional Arabic" w:hint="cs"/>
          <w:rtl/>
        </w:rPr>
        <w:t>»</w:t>
      </w:r>
      <w:r w:rsidRPr="000F71B7">
        <w:rPr>
          <w:rStyle w:val="Char9"/>
          <w:rFonts w:hint="cs"/>
          <w:vertAlign w:val="superscript"/>
          <w:rtl/>
        </w:rPr>
        <w:t>(</w:t>
      </w:r>
      <w:r w:rsidRPr="000F71B7">
        <w:rPr>
          <w:rStyle w:val="Char9"/>
          <w:vertAlign w:val="superscript"/>
          <w:rtl/>
        </w:rPr>
        <w:footnoteReference w:id="489"/>
      </w:r>
      <w:r w:rsidRPr="000F71B7">
        <w:rPr>
          <w:rStyle w:val="Char9"/>
          <w:rFonts w:hint="cs"/>
          <w:vertAlign w:val="superscript"/>
          <w:rtl/>
        </w:rPr>
        <w:t>)</w:t>
      </w:r>
      <w:r w:rsidRPr="00051EF9">
        <w:rPr>
          <w:rStyle w:val="Char9"/>
          <w:rtl/>
        </w:rPr>
        <w:t>.</w:t>
      </w:r>
    </w:p>
    <w:p w:rsidR="00C363C7" w:rsidRPr="00051EF9" w:rsidRDefault="00C363C7" w:rsidP="000F08C0">
      <w:pPr>
        <w:ind w:firstLine="284"/>
        <w:jc w:val="both"/>
        <w:rPr>
          <w:rStyle w:val="Char9"/>
          <w:rtl/>
        </w:rPr>
      </w:pPr>
      <w:r w:rsidRPr="00051EF9">
        <w:rPr>
          <w:rStyle w:val="Char9"/>
          <w:rtl/>
        </w:rPr>
        <w:t>و آل ب</w:t>
      </w:r>
      <w:r w:rsidR="00AF2E6E" w:rsidRPr="00051EF9">
        <w:rPr>
          <w:rStyle w:val="Char9"/>
          <w:rtl/>
        </w:rPr>
        <w:t>ی</w:t>
      </w:r>
      <w:r w:rsidRPr="00051EF9">
        <w:rPr>
          <w:rStyle w:val="Char9"/>
          <w:rtl/>
        </w:rPr>
        <w:t>ت از آنها ب</w:t>
      </w:r>
      <w:r w:rsidR="00AF2E6E" w:rsidRPr="00051EF9">
        <w:rPr>
          <w:rStyle w:val="Char9"/>
          <w:rtl/>
        </w:rPr>
        <w:t>ی</w:t>
      </w:r>
      <w:r w:rsidRPr="00051EF9">
        <w:rPr>
          <w:rStyle w:val="Char9"/>
          <w:rtl/>
        </w:rPr>
        <w:t>زار</w:t>
      </w:r>
      <w:r w:rsidR="00AF2E6E" w:rsidRPr="00051EF9">
        <w:rPr>
          <w:rStyle w:val="Char9"/>
          <w:rtl/>
        </w:rPr>
        <w:t>ی</w:t>
      </w:r>
      <w:r w:rsidRPr="00051EF9">
        <w:rPr>
          <w:rStyle w:val="Char9"/>
          <w:rtl/>
        </w:rPr>
        <w:t xml:space="preserve"> جسته و پ</w:t>
      </w:r>
      <w:r w:rsidR="00AF2E6E" w:rsidRPr="00051EF9">
        <w:rPr>
          <w:rStyle w:val="Char9"/>
          <w:rtl/>
        </w:rPr>
        <w:t>ی</w:t>
      </w:r>
      <w:r w:rsidRPr="00051EF9">
        <w:rPr>
          <w:rStyle w:val="Char9"/>
          <w:rtl/>
        </w:rPr>
        <w:t>روان خود را از افتادن در دام آنها هشدار م</w:t>
      </w:r>
      <w:r w:rsidR="00AF2E6E" w:rsidRPr="00051EF9">
        <w:rPr>
          <w:rStyle w:val="Char9"/>
          <w:rtl/>
        </w:rPr>
        <w:t>ی</w:t>
      </w:r>
      <w:r w:rsidRPr="00051EF9">
        <w:rPr>
          <w:rStyle w:val="Char9"/>
          <w:rtl/>
        </w:rPr>
        <w:t>‌دادند، چنان</w:t>
      </w:r>
      <w:r w:rsidR="00AF2E6E" w:rsidRPr="00051EF9">
        <w:rPr>
          <w:rStyle w:val="Char9"/>
          <w:rtl/>
        </w:rPr>
        <w:t>ک</w:t>
      </w:r>
      <w:r w:rsidRPr="00051EF9">
        <w:rPr>
          <w:rStyle w:val="Char9"/>
          <w:rtl/>
        </w:rPr>
        <w:t xml:space="preserve">ه </w:t>
      </w:r>
      <w:r w:rsidR="00AF2E6E" w:rsidRPr="00051EF9">
        <w:rPr>
          <w:rStyle w:val="Char9"/>
          <w:rtl/>
        </w:rPr>
        <w:t>ک</w:t>
      </w:r>
      <w:r w:rsidRPr="00051EF9">
        <w:rPr>
          <w:rStyle w:val="Char9"/>
          <w:rtl/>
        </w:rPr>
        <w:t>شّ</w:t>
      </w:r>
      <w:r w:rsidR="00AF2E6E" w:rsidRPr="00051EF9">
        <w:rPr>
          <w:rStyle w:val="Char9"/>
          <w:rtl/>
        </w:rPr>
        <w:t>ی</w:t>
      </w:r>
      <w:r w:rsidRPr="00051EF9">
        <w:rPr>
          <w:rStyle w:val="Char9"/>
          <w:rtl/>
        </w:rPr>
        <w:t xml:space="preserve"> از جعفر نقل</w:t>
      </w:r>
      <w:r w:rsidR="004A5748">
        <w:rPr>
          <w:rStyle w:val="Char9"/>
          <w:rtl/>
        </w:rPr>
        <w:t xml:space="preserve"> می‌کند</w:t>
      </w:r>
      <w:r w:rsidRPr="00051EF9">
        <w:rPr>
          <w:rStyle w:val="Char9"/>
          <w:rtl/>
        </w:rPr>
        <w:t xml:space="preserve"> </w:t>
      </w:r>
      <w:r w:rsidR="00AF2E6E" w:rsidRPr="00051EF9">
        <w:rPr>
          <w:rStyle w:val="Char9"/>
          <w:rtl/>
        </w:rPr>
        <w:t>ک</w:t>
      </w:r>
      <w:r w:rsidRPr="00051EF9">
        <w:rPr>
          <w:rStyle w:val="Char9"/>
          <w:rtl/>
        </w:rPr>
        <w:t>ه در پ</w:t>
      </w:r>
      <w:r w:rsidR="00AF2E6E" w:rsidRPr="00051EF9">
        <w:rPr>
          <w:rStyle w:val="Char9"/>
          <w:rtl/>
        </w:rPr>
        <w:t>ی</w:t>
      </w:r>
      <w:r w:rsidRPr="00051EF9">
        <w:rPr>
          <w:rStyle w:val="Char9"/>
          <w:rtl/>
        </w:rPr>
        <w:t>ش او از جعفربن واقد و گروه</w:t>
      </w:r>
      <w:r w:rsidR="00AF2E6E" w:rsidRPr="00051EF9">
        <w:rPr>
          <w:rStyle w:val="Char9"/>
          <w:rtl/>
        </w:rPr>
        <w:t>ی</w:t>
      </w:r>
      <w:r w:rsidRPr="00051EF9">
        <w:rPr>
          <w:rStyle w:val="Char9"/>
          <w:rtl/>
        </w:rPr>
        <w:t xml:space="preserve"> از اصحاب ابوالخطاب </w:t>
      </w:r>
      <w:r w:rsidR="00AF2E6E" w:rsidRPr="00051EF9">
        <w:rPr>
          <w:rStyle w:val="Char9"/>
          <w:rtl/>
        </w:rPr>
        <w:t>ی</w:t>
      </w:r>
      <w:r w:rsidRPr="00051EF9">
        <w:rPr>
          <w:rStyle w:val="Char9"/>
          <w:rtl/>
        </w:rPr>
        <w:t xml:space="preserve">اد شد، و گفته شد </w:t>
      </w:r>
      <w:r w:rsidR="00AF2E6E" w:rsidRPr="00051EF9">
        <w:rPr>
          <w:rStyle w:val="Char9"/>
          <w:rtl/>
        </w:rPr>
        <w:t>ک</w:t>
      </w:r>
      <w:r w:rsidRPr="00051EF9">
        <w:rPr>
          <w:rStyle w:val="Char9"/>
          <w:rtl/>
        </w:rPr>
        <w:t>ه: از جمل</w:t>
      </w:r>
      <w:r w:rsidR="00835A14">
        <w:rPr>
          <w:rStyle w:val="Char9"/>
          <w:rtl/>
        </w:rPr>
        <w:t>ۀ</w:t>
      </w:r>
      <w:r w:rsidRPr="00051EF9">
        <w:rPr>
          <w:rStyle w:val="Char9"/>
          <w:rtl/>
        </w:rPr>
        <w:t xml:space="preserve"> آنها شده</w:t>
      </w:r>
      <w:r w:rsidRPr="00051EF9">
        <w:rPr>
          <w:rStyle w:val="Char9"/>
          <w:rFonts w:hint="cs"/>
          <w:rtl/>
        </w:rPr>
        <w:t xml:space="preserve"> </w:t>
      </w:r>
      <w:r w:rsidRPr="00051EF9">
        <w:rPr>
          <w:rStyle w:val="Char9"/>
          <w:rtl/>
        </w:rPr>
        <w:t xml:space="preserve">‌است و گفته است </w:t>
      </w:r>
      <w:r w:rsidR="00AF2E6E" w:rsidRPr="00051EF9">
        <w:rPr>
          <w:rStyle w:val="Char9"/>
          <w:rtl/>
        </w:rPr>
        <w:t>ک</w:t>
      </w:r>
      <w:r w:rsidRPr="00051EF9">
        <w:rPr>
          <w:rStyle w:val="Char9"/>
          <w:rtl/>
        </w:rPr>
        <w:t>ه:</w:t>
      </w:r>
    </w:p>
    <w:p w:rsidR="00C363C7" w:rsidRPr="00051EF9" w:rsidRDefault="00C363C7" w:rsidP="000F08C0">
      <w:pPr>
        <w:ind w:firstLine="284"/>
        <w:jc w:val="both"/>
        <w:rPr>
          <w:rStyle w:val="Char9"/>
          <w:rtl/>
        </w:rPr>
      </w:pPr>
      <w:r w:rsidRPr="00FD35AF">
        <w:rPr>
          <w:rFonts w:ascii="Tahoma" w:hAnsi="Tahoma" w:cs="Traditional Arabic" w:hint="cs"/>
          <w:rtl/>
        </w:rPr>
        <w:t>«</w:t>
      </w:r>
      <w:r w:rsidRPr="00051EF9">
        <w:rPr>
          <w:rStyle w:val="Char9"/>
          <w:rtl/>
        </w:rPr>
        <w:t xml:space="preserve">او </w:t>
      </w:r>
      <w:r w:rsidR="00AF2E6E" w:rsidRPr="00051EF9">
        <w:rPr>
          <w:rStyle w:val="Char9"/>
          <w:rtl/>
        </w:rPr>
        <w:t>ک</w:t>
      </w:r>
      <w:r w:rsidRPr="00051EF9">
        <w:rPr>
          <w:rStyle w:val="Char9"/>
          <w:rtl/>
        </w:rPr>
        <w:t xml:space="preserve">ه در آسمان </w:t>
      </w:r>
      <w:r w:rsidRPr="00051EF9">
        <w:rPr>
          <w:rStyle w:val="Char9"/>
          <w:rFonts w:hint="cs"/>
          <w:rtl/>
        </w:rPr>
        <w:t>إ</w:t>
      </w:r>
      <w:r w:rsidRPr="00051EF9">
        <w:rPr>
          <w:rStyle w:val="Char9"/>
          <w:rtl/>
        </w:rPr>
        <w:t>له و در زم</w:t>
      </w:r>
      <w:r w:rsidR="00AF2E6E" w:rsidRPr="00051EF9">
        <w:rPr>
          <w:rStyle w:val="Char9"/>
          <w:rtl/>
        </w:rPr>
        <w:t>ی</w:t>
      </w:r>
      <w:r w:rsidRPr="00051EF9">
        <w:rPr>
          <w:rStyle w:val="Char9"/>
          <w:rtl/>
        </w:rPr>
        <w:t xml:space="preserve">ن </w:t>
      </w:r>
      <w:r w:rsidRPr="00051EF9">
        <w:rPr>
          <w:rStyle w:val="Char9"/>
          <w:rFonts w:hint="cs"/>
          <w:rtl/>
        </w:rPr>
        <w:t>إ</w:t>
      </w:r>
      <w:r w:rsidRPr="00051EF9">
        <w:rPr>
          <w:rStyle w:val="Char9"/>
          <w:rtl/>
        </w:rPr>
        <w:t>له است، او امام است</w:t>
      </w:r>
      <w:r w:rsidRPr="00FD35AF">
        <w:rPr>
          <w:rFonts w:ascii="Tahoma" w:hAnsi="Tahoma" w:cs="Traditional Arabic" w:hint="cs"/>
          <w:rtl/>
        </w:rPr>
        <w:t>»</w:t>
      </w:r>
      <w:r w:rsidRPr="00051EF9">
        <w:rPr>
          <w:rStyle w:val="Char9"/>
          <w:rtl/>
        </w:rPr>
        <w:t>، ابوعبدالله</w:t>
      </w:r>
      <w:r w:rsidR="000F71B7">
        <w:rPr>
          <w:rStyle w:val="Char9"/>
          <w:rtl/>
        </w:rPr>
        <w:t xml:space="preserve"> </w:t>
      </w:r>
      <w:r w:rsidRPr="00051EF9">
        <w:rPr>
          <w:rStyle w:val="Char9"/>
          <w:rtl/>
        </w:rPr>
        <w:t>گفت: نه به خدا قسم من و او در ز</w:t>
      </w:r>
      <w:r w:rsidR="00AF2E6E" w:rsidRPr="00051EF9">
        <w:rPr>
          <w:rStyle w:val="Char9"/>
          <w:rtl/>
        </w:rPr>
        <w:t>ی</w:t>
      </w:r>
      <w:r w:rsidRPr="00051EF9">
        <w:rPr>
          <w:rStyle w:val="Char9"/>
          <w:rtl/>
        </w:rPr>
        <w:t xml:space="preserve">ر سقف </w:t>
      </w:r>
      <w:r w:rsidR="00AF2E6E" w:rsidRPr="00051EF9">
        <w:rPr>
          <w:rStyle w:val="Char9"/>
          <w:rtl/>
        </w:rPr>
        <w:t>یک</w:t>
      </w:r>
      <w:r w:rsidRPr="00051EF9">
        <w:rPr>
          <w:rStyle w:val="Char9"/>
          <w:rtl/>
        </w:rPr>
        <w:t xml:space="preserve"> خانه جمع نخواه</w:t>
      </w:r>
      <w:r w:rsidR="00AF2E6E" w:rsidRPr="00051EF9">
        <w:rPr>
          <w:rStyle w:val="Char9"/>
          <w:rtl/>
        </w:rPr>
        <w:t>ی</w:t>
      </w:r>
      <w:r w:rsidRPr="00051EF9">
        <w:rPr>
          <w:rStyle w:val="Char9"/>
          <w:rtl/>
        </w:rPr>
        <w:t>م شد،</w:t>
      </w:r>
      <w:r w:rsidR="000F71B7">
        <w:rPr>
          <w:rStyle w:val="Char9"/>
          <w:rtl/>
        </w:rPr>
        <w:t xml:space="preserve"> این‌ها </w:t>
      </w:r>
      <w:r w:rsidRPr="00051EF9">
        <w:rPr>
          <w:rStyle w:val="Char9"/>
          <w:rtl/>
        </w:rPr>
        <w:t xml:space="preserve">از </w:t>
      </w:r>
      <w:r w:rsidR="00AF2E6E" w:rsidRPr="00051EF9">
        <w:rPr>
          <w:rStyle w:val="Char9"/>
          <w:rtl/>
        </w:rPr>
        <w:t>ی</w:t>
      </w:r>
      <w:r w:rsidRPr="00051EF9">
        <w:rPr>
          <w:rStyle w:val="Char9"/>
          <w:rtl/>
        </w:rPr>
        <w:t>هود و نصار</w:t>
      </w:r>
      <w:r w:rsidR="00AF2E6E" w:rsidRPr="00051EF9">
        <w:rPr>
          <w:rStyle w:val="Char9"/>
          <w:rtl/>
        </w:rPr>
        <w:t>ی</w:t>
      </w:r>
      <w:r w:rsidRPr="00051EF9">
        <w:rPr>
          <w:rStyle w:val="Char9"/>
          <w:rtl/>
        </w:rPr>
        <w:t xml:space="preserve"> و زرتشت</w:t>
      </w:r>
      <w:r w:rsidR="00AF2E6E" w:rsidRPr="00051EF9">
        <w:rPr>
          <w:rStyle w:val="Char9"/>
          <w:rtl/>
        </w:rPr>
        <w:t>ی</w:t>
      </w:r>
      <w:r w:rsidRPr="00051EF9">
        <w:rPr>
          <w:rStyle w:val="Char9"/>
          <w:rtl/>
        </w:rPr>
        <w:t>ان و مشر</w:t>
      </w:r>
      <w:r w:rsidR="00AF2E6E" w:rsidRPr="00051EF9">
        <w:rPr>
          <w:rStyle w:val="Char9"/>
          <w:rtl/>
        </w:rPr>
        <w:t>ک</w:t>
      </w:r>
      <w:r w:rsidRPr="00051EF9">
        <w:rPr>
          <w:rStyle w:val="Char9"/>
          <w:rtl/>
        </w:rPr>
        <w:t xml:space="preserve">ان بدتر هستند، به خدا قسم </w:t>
      </w:r>
      <w:r w:rsidR="00AF2E6E" w:rsidRPr="00051EF9">
        <w:rPr>
          <w:rStyle w:val="Char9"/>
          <w:rtl/>
        </w:rPr>
        <w:t>ک</w:t>
      </w:r>
      <w:r w:rsidRPr="00051EF9">
        <w:rPr>
          <w:rStyle w:val="Char9"/>
          <w:rtl/>
        </w:rPr>
        <w:t>س</w:t>
      </w:r>
      <w:r w:rsidR="00AF2E6E" w:rsidRPr="00051EF9">
        <w:rPr>
          <w:rStyle w:val="Char9"/>
          <w:rtl/>
        </w:rPr>
        <w:t>ی</w:t>
      </w:r>
      <w:r w:rsidRPr="00051EF9">
        <w:rPr>
          <w:rStyle w:val="Char9"/>
          <w:rtl/>
        </w:rPr>
        <w:t xml:space="preserve"> مثل</w:t>
      </w:r>
      <w:r w:rsidR="000F71B7">
        <w:rPr>
          <w:rStyle w:val="Char9"/>
          <w:rtl/>
        </w:rPr>
        <w:t xml:space="preserve"> این‌ها </w:t>
      </w:r>
      <w:r w:rsidRPr="00051EF9">
        <w:rPr>
          <w:rStyle w:val="Char9"/>
          <w:rtl/>
        </w:rPr>
        <w:t>عظمت اله</w:t>
      </w:r>
      <w:r w:rsidR="00AF2E6E" w:rsidRPr="00051EF9">
        <w:rPr>
          <w:rStyle w:val="Char9"/>
          <w:rtl/>
        </w:rPr>
        <w:t>ی</w:t>
      </w:r>
      <w:r w:rsidRPr="00051EF9">
        <w:rPr>
          <w:rStyle w:val="Char9"/>
          <w:rtl/>
        </w:rPr>
        <w:t xml:space="preserve"> را تحق</w:t>
      </w:r>
      <w:r w:rsidR="00AF2E6E" w:rsidRPr="00051EF9">
        <w:rPr>
          <w:rStyle w:val="Char9"/>
          <w:rtl/>
        </w:rPr>
        <w:t>ی</w:t>
      </w:r>
      <w:r w:rsidRPr="00051EF9">
        <w:rPr>
          <w:rStyle w:val="Char9"/>
          <w:rtl/>
        </w:rPr>
        <w:t>ر ن</w:t>
      </w:r>
      <w:r w:rsidR="00AF2E6E" w:rsidRPr="00051EF9">
        <w:rPr>
          <w:rStyle w:val="Char9"/>
          <w:rtl/>
        </w:rPr>
        <w:t>ک</w:t>
      </w:r>
      <w:r w:rsidRPr="00051EF9">
        <w:rPr>
          <w:rStyle w:val="Char9"/>
          <w:rtl/>
        </w:rPr>
        <w:t xml:space="preserve">رده‌است، به خدا قسم </w:t>
      </w:r>
      <w:r w:rsidR="00AF2E6E" w:rsidRPr="00051EF9">
        <w:rPr>
          <w:rStyle w:val="Char9"/>
          <w:rtl/>
        </w:rPr>
        <w:t>ک</w:t>
      </w:r>
      <w:r w:rsidRPr="00051EF9">
        <w:rPr>
          <w:rStyle w:val="Char9"/>
          <w:rtl/>
        </w:rPr>
        <w:t>ه اگر چ</w:t>
      </w:r>
      <w:r w:rsidR="00AF2E6E" w:rsidRPr="00051EF9">
        <w:rPr>
          <w:rStyle w:val="Char9"/>
          <w:rtl/>
        </w:rPr>
        <w:t>ی</w:t>
      </w:r>
      <w:r w:rsidRPr="00051EF9">
        <w:rPr>
          <w:rStyle w:val="Char9"/>
          <w:rtl/>
        </w:rPr>
        <w:t>ز</w:t>
      </w:r>
      <w:r w:rsidR="00AF2E6E" w:rsidRPr="00051EF9">
        <w:rPr>
          <w:rStyle w:val="Char9"/>
          <w:rtl/>
        </w:rPr>
        <w:t>ی</w:t>
      </w:r>
      <w:r w:rsidRPr="00051EF9">
        <w:rPr>
          <w:rStyle w:val="Char9"/>
          <w:rtl/>
        </w:rPr>
        <w:t xml:space="preserve"> از آنچه </w:t>
      </w:r>
      <w:r w:rsidR="00AF2E6E" w:rsidRPr="00051EF9">
        <w:rPr>
          <w:rStyle w:val="Char9"/>
          <w:rtl/>
        </w:rPr>
        <w:t>ک</w:t>
      </w:r>
      <w:r w:rsidRPr="00051EF9">
        <w:rPr>
          <w:rStyle w:val="Char9"/>
          <w:rtl/>
        </w:rPr>
        <w:t xml:space="preserve">ه </w:t>
      </w:r>
      <w:r w:rsidR="00AF2E6E" w:rsidRPr="00051EF9">
        <w:rPr>
          <w:rStyle w:val="Char9"/>
          <w:rtl/>
        </w:rPr>
        <w:t>ی</w:t>
      </w:r>
      <w:r w:rsidRPr="00051EF9">
        <w:rPr>
          <w:rStyle w:val="Char9"/>
          <w:rtl/>
        </w:rPr>
        <w:t>هود م</w:t>
      </w:r>
      <w:r w:rsidR="00AF2E6E" w:rsidRPr="00051EF9">
        <w:rPr>
          <w:rStyle w:val="Char9"/>
          <w:rtl/>
        </w:rPr>
        <w:t>ی</w:t>
      </w:r>
      <w:r w:rsidRPr="00051EF9">
        <w:rPr>
          <w:rStyle w:val="Char9"/>
          <w:rtl/>
        </w:rPr>
        <w:t>‌گفت در خاطر عز</w:t>
      </w:r>
      <w:r w:rsidR="00AF2E6E" w:rsidRPr="00051EF9">
        <w:rPr>
          <w:rStyle w:val="Char9"/>
          <w:rtl/>
        </w:rPr>
        <w:t>ی</w:t>
      </w:r>
      <w:r w:rsidRPr="00051EF9">
        <w:rPr>
          <w:rStyle w:val="Char9"/>
          <w:rFonts w:hint="cs"/>
          <w:rtl/>
        </w:rPr>
        <w:t>ر</w:t>
      </w:r>
      <w:r w:rsidRPr="00051EF9">
        <w:rPr>
          <w:rStyle w:val="Char9"/>
          <w:rtl/>
        </w:rPr>
        <w:t xml:space="preserve"> </w:t>
      </w:r>
      <w:r w:rsidRPr="00051EF9">
        <w:rPr>
          <w:rStyle w:val="Char9"/>
          <w:rFonts w:hint="cs"/>
          <w:rtl/>
        </w:rPr>
        <w:t>(</w:t>
      </w:r>
      <w:r w:rsidRPr="00051EF9">
        <w:rPr>
          <w:rStyle w:val="Char9"/>
          <w:rtl/>
        </w:rPr>
        <w:t>پ</w:t>
      </w:r>
      <w:r w:rsidR="00AF2E6E" w:rsidRPr="00051EF9">
        <w:rPr>
          <w:rStyle w:val="Char9"/>
          <w:rtl/>
        </w:rPr>
        <w:t>ی</w:t>
      </w:r>
      <w:r w:rsidRPr="00051EF9">
        <w:rPr>
          <w:rStyle w:val="Char9"/>
          <w:rtl/>
        </w:rPr>
        <w:t>امبر آنها</w:t>
      </w:r>
      <w:r w:rsidRPr="00051EF9">
        <w:rPr>
          <w:rStyle w:val="Char9"/>
          <w:rFonts w:hint="cs"/>
          <w:rtl/>
        </w:rPr>
        <w:t>)</w:t>
      </w:r>
      <w:r w:rsidRPr="00051EF9">
        <w:rPr>
          <w:rStyle w:val="Char9"/>
          <w:rtl/>
        </w:rPr>
        <w:t xml:space="preserve"> م</w:t>
      </w:r>
      <w:r w:rsidR="00AF2E6E" w:rsidRPr="00051EF9">
        <w:rPr>
          <w:rStyle w:val="Char9"/>
          <w:rtl/>
        </w:rPr>
        <w:t>ی</w:t>
      </w:r>
      <w:r w:rsidRPr="00051EF9">
        <w:rPr>
          <w:rStyle w:val="Char9"/>
          <w:rtl/>
        </w:rPr>
        <w:t>‌گذشت اسمش از نبوّت محو م</w:t>
      </w:r>
      <w:r w:rsidR="00AF2E6E" w:rsidRPr="00051EF9">
        <w:rPr>
          <w:rStyle w:val="Char9"/>
          <w:rtl/>
        </w:rPr>
        <w:t>ی</w:t>
      </w:r>
      <w:r w:rsidRPr="00051EF9">
        <w:rPr>
          <w:rStyle w:val="Char9"/>
          <w:rtl/>
        </w:rPr>
        <w:t xml:space="preserve">‌شد، به خدا قسم </w:t>
      </w:r>
      <w:r w:rsidR="00AF2E6E" w:rsidRPr="00051EF9">
        <w:rPr>
          <w:rStyle w:val="Char9"/>
          <w:rtl/>
        </w:rPr>
        <w:t>ک</w:t>
      </w:r>
      <w:r w:rsidRPr="00051EF9">
        <w:rPr>
          <w:rStyle w:val="Char9"/>
          <w:rtl/>
        </w:rPr>
        <w:t xml:space="preserve">ه اگر آنچه را </w:t>
      </w:r>
      <w:r w:rsidR="00AF2E6E" w:rsidRPr="00051EF9">
        <w:rPr>
          <w:rStyle w:val="Char9"/>
          <w:rtl/>
        </w:rPr>
        <w:t>ک</w:t>
      </w:r>
      <w:r w:rsidRPr="00051EF9">
        <w:rPr>
          <w:rStyle w:val="Char9"/>
          <w:rtl/>
        </w:rPr>
        <w:t>ه نصران</w:t>
      </w:r>
      <w:r w:rsidR="00AF2E6E" w:rsidRPr="00051EF9">
        <w:rPr>
          <w:rStyle w:val="Char9"/>
          <w:rtl/>
        </w:rPr>
        <w:t>ی</w:t>
      </w:r>
      <w:r w:rsidRPr="00051EF9">
        <w:rPr>
          <w:rStyle w:val="Char9"/>
          <w:rtl/>
        </w:rPr>
        <w:t>‌ها دربار</w:t>
      </w:r>
      <w:r w:rsidR="00835A14">
        <w:rPr>
          <w:rStyle w:val="Char9"/>
          <w:rtl/>
        </w:rPr>
        <w:t>ۀ</w:t>
      </w:r>
      <w:r w:rsidRPr="00051EF9">
        <w:rPr>
          <w:rStyle w:val="Char9"/>
          <w:rtl/>
        </w:rPr>
        <w:t xml:space="preserve"> ع</w:t>
      </w:r>
      <w:r w:rsidR="00AF2E6E" w:rsidRPr="00051EF9">
        <w:rPr>
          <w:rStyle w:val="Char9"/>
          <w:rtl/>
        </w:rPr>
        <w:t>ی</w:t>
      </w:r>
      <w:r w:rsidRPr="00051EF9">
        <w:rPr>
          <w:rStyle w:val="Char9"/>
          <w:rtl/>
        </w:rPr>
        <w:t>س</w:t>
      </w:r>
      <w:r w:rsidR="00AF2E6E" w:rsidRPr="00051EF9">
        <w:rPr>
          <w:rStyle w:val="Char9"/>
          <w:rtl/>
        </w:rPr>
        <w:t>ی</w:t>
      </w:r>
      <w:r w:rsidRPr="00051EF9">
        <w:rPr>
          <w:rStyle w:val="Char9"/>
          <w:rtl/>
        </w:rPr>
        <w:t xml:space="preserve"> م</w:t>
      </w:r>
      <w:r w:rsidR="00AF2E6E" w:rsidRPr="00051EF9">
        <w:rPr>
          <w:rStyle w:val="Char9"/>
          <w:rtl/>
        </w:rPr>
        <w:t>ی</w:t>
      </w:r>
      <w:r w:rsidRPr="00051EF9">
        <w:rPr>
          <w:rStyle w:val="Char9"/>
          <w:rtl/>
        </w:rPr>
        <w:t>‌گفتند اقرار</w:t>
      </w:r>
      <w:r w:rsidR="00835A14">
        <w:rPr>
          <w:rStyle w:val="Char9"/>
          <w:rtl/>
        </w:rPr>
        <w:t xml:space="preserve"> می‌نمود</w:t>
      </w:r>
      <w:r w:rsidRPr="00051EF9">
        <w:rPr>
          <w:rStyle w:val="Char9"/>
          <w:rtl/>
        </w:rPr>
        <w:t xml:space="preserve"> خدا تا روز ق</w:t>
      </w:r>
      <w:r w:rsidR="00AF2E6E" w:rsidRPr="00051EF9">
        <w:rPr>
          <w:rStyle w:val="Char9"/>
          <w:rtl/>
        </w:rPr>
        <w:t>ی</w:t>
      </w:r>
      <w:r w:rsidRPr="00051EF9">
        <w:rPr>
          <w:rStyle w:val="Char9"/>
          <w:rtl/>
        </w:rPr>
        <w:t xml:space="preserve">امت او را </w:t>
      </w:r>
      <w:r w:rsidR="00AF2E6E" w:rsidRPr="00051EF9">
        <w:rPr>
          <w:rStyle w:val="Char9"/>
          <w:rtl/>
        </w:rPr>
        <w:t>ک</w:t>
      </w:r>
      <w:r w:rsidRPr="00051EF9">
        <w:rPr>
          <w:rStyle w:val="Char9"/>
          <w:rtl/>
        </w:rPr>
        <w:t>ر</w:t>
      </w:r>
      <w:r w:rsidR="00835A14">
        <w:rPr>
          <w:rStyle w:val="Char9"/>
          <w:rtl/>
        </w:rPr>
        <w:t xml:space="preserve"> می‌نمود</w:t>
      </w:r>
      <w:r w:rsidRPr="00051EF9">
        <w:rPr>
          <w:rStyle w:val="Char9"/>
          <w:rtl/>
        </w:rPr>
        <w:t xml:space="preserve"> و به خدا قسم اگر آنچه را </w:t>
      </w:r>
      <w:r w:rsidR="00AF2E6E" w:rsidRPr="00051EF9">
        <w:rPr>
          <w:rStyle w:val="Char9"/>
          <w:rtl/>
        </w:rPr>
        <w:t>ک</w:t>
      </w:r>
      <w:r w:rsidRPr="00051EF9">
        <w:rPr>
          <w:rStyle w:val="Char9"/>
          <w:rtl/>
        </w:rPr>
        <w:t xml:space="preserve">ه اهل </w:t>
      </w:r>
      <w:r w:rsidR="00AF2E6E" w:rsidRPr="00051EF9">
        <w:rPr>
          <w:rStyle w:val="Char9"/>
          <w:rtl/>
        </w:rPr>
        <w:t>ک</w:t>
      </w:r>
      <w:r w:rsidRPr="00051EF9">
        <w:rPr>
          <w:rStyle w:val="Char9"/>
          <w:rtl/>
        </w:rPr>
        <w:t>وفه</w:t>
      </w:r>
      <w:r w:rsidR="0091664C">
        <w:rPr>
          <w:rStyle w:val="Char9"/>
          <w:rtl/>
        </w:rPr>
        <w:t xml:space="preserve"> دربارۀ </w:t>
      </w:r>
      <w:r w:rsidRPr="00051EF9">
        <w:rPr>
          <w:rStyle w:val="Char9"/>
          <w:rtl/>
        </w:rPr>
        <w:t>من</w:t>
      </w:r>
      <w:r w:rsidR="000F71B7">
        <w:rPr>
          <w:rStyle w:val="Char9"/>
          <w:rtl/>
        </w:rPr>
        <w:t xml:space="preserve"> می‌گویند</w:t>
      </w:r>
      <w:r w:rsidRPr="00051EF9">
        <w:rPr>
          <w:rStyle w:val="Char9"/>
          <w:rtl/>
        </w:rPr>
        <w:t xml:space="preserve"> اقرا</w:t>
      </w:r>
      <w:r w:rsidRPr="00051EF9">
        <w:rPr>
          <w:rStyle w:val="Char9"/>
          <w:rFonts w:hint="cs"/>
          <w:rtl/>
        </w:rPr>
        <w:t>ر</w:t>
      </w:r>
      <w:r w:rsidRPr="00051EF9">
        <w:rPr>
          <w:rStyle w:val="Char9"/>
          <w:rtl/>
        </w:rPr>
        <w:t xml:space="preserve"> و تأ</w:t>
      </w:r>
      <w:r w:rsidR="00AF2E6E" w:rsidRPr="00051EF9">
        <w:rPr>
          <w:rStyle w:val="Char9"/>
          <w:rtl/>
        </w:rPr>
        <w:t>یی</w:t>
      </w:r>
      <w:r w:rsidRPr="00051EF9">
        <w:rPr>
          <w:rStyle w:val="Char9"/>
          <w:rtl/>
        </w:rPr>
        <w:t>د نما</w:t>
      </w:r>
      <w:r w:rsidR="00AF2E6E" w:rsidRPr="00051EF9">
        <w:rPr>
          <w:rStyle w:val="Char9"/>
          <w:rtl/>
        </w:rPr>
        <w:t>ی</w:t>
      </w:r>
      <w:r w:rsidRPr="00051EF9">
        <w:rPr>
          <w:rStyle w:val="Char9"/>
          <w:rtl/>
        </w:rPr>
        <w:t>م زم</w:t>
      </w:r>
      <w:r w:rsidR="00AF2E6E" w:rsidRPr="00051EF9">
        <w:rPr>
          <w:rStyle w:val="Char9"/>
          <w:rtl/>
        </w:rPr>
        <w:t>ی</w:t>
      </w:r>
      <w:r w:rsidRPr="00051EF9">
        <w:rPr>
          <w:rStyle w:val="Char9"/>
          <w:rtl/>
        </w:rPr>
        <w:t>ن مرا فرو م</w:t>
      </w:r>
      <w:r w:rsidR="00AF2E6E" w:rsidRPr="00051EF9">
        <w:rPr>
          <w:rStyle w:val="Char9"/>
          <w:rtl/>
        </w:rPr>
        <w:t>ی</w:t>
      </w:r>
      <w:r w:rsidRPr="00051EF9">
        <w:rPr>
          <w:rStyle w:val="Char9"/>
          <w:rtl/>
        </w:rPr>
        <w:t>‌برد، من جز بنده‌ا</w:t>
      </w:r>
      <w:r w:rsidR="00AF2E6E" w:rsidRPr="00051EF9">
        <w:rPr>
          <w:rStyle w:val="Char9"/>
          <w:rtl/>
        </w:rPr>
        <w:t>ی</w:t>
      </w:r>
      <w:r w:rsidRPr="00051EF9">
        <w:rPr>
          <w:rStyle w:val="Char9"/>
          <w:rtl/>
        </w:rPr>
        <w:t xml:space="preserve"> مملو</w:t>
      </w:r>
      <w:r w:rsidR="00AF2E6E" w:rsidRPr="00051EF9">
        <w:rPr>
          <w:rStyle w:val="Char9"/>
          <w:rtl/>
        </w:rPr>
        <w:t>ک</w:t>
      </w:r>
      <w:r w:rsidRPr="00051EF9">
        <w:rPr>
          <w:rStyle w:val="Char9"/>
          <w:rtl/>
        </w:rPr>
        <w:t xml:space="preserve"> ن</w:t>
      </w:r>
      <w:r w:rsidR="00AF2E6E" w:rsidRPr="00051EF9">
        <w:rPr>
          <w:rStyle w:val="Char9"/>
          <w:rtl/>
        </w:rPr>
        <w:t>ی</w:t>
      </w:r>
      <w:r w:rsidRPr="00051EF9">
        <w:rPr>
          <w:rStyle w:val="Char9"/>
          <w:rtl/>
        </w:rPr>
        <w:t xml:space="preserve">ستم </w:t>
      </w:r>
      <w:r w:rsidR="00AF2E6E" w:rsidRPr="00051EF9">
        <w:rPr>
          <w:rStyle w:val="Char9"/>
          <w:rtl/>
        </w:rPr>
        <w:t>ک</w:t>
      </w:r>
      <w:r w:rsidRPr="00051EF9">
        <w:rPr>
          <w:rStyle w:val="Char9"/>
          <w:rtl/>
        </w:rPr>
        <w:t>ه قادر بر ضرر دادن و نفع دادن به چ</w:t>
      </w:r>
      <w:r w:rsidR="00AF2E6E" w:rsidRPr="00051EF9">
        <w:rPr>
          <w:rStyle w:val="Char9"/>
          <w:rtl/>
        </w:rPr>
        <w:t>ی</w:t>
      </w:r>
      <w:r w:rsidRPr="00051EF9">
        <w:rPr>
          <w:rStyle w:val="Char9"/>
          <w:rtl/>
        </w:rPr>
        <w:t>ز</w:t>
      </w:r>
      <w:r w:rsidR="00AF2E6E" w:rsidRPr="00051EF9">
        <w:rPr>
          <w:rStyle w:val="Char9"/>
          <w:rtl/>
        </w:rPr>
        <w:t>ی</w:t>
      </w:r>
      <w:r w:rsidRPr="00051EF9">
        <w:rPr>
          <w:rStyle w:val="Char9"/>
          <w:rtl/>
        </w:rPr>
        <w:t xml:space="preserve"> نم</w:t>
      </w:r>
      <w:r w:rsidR="00AF2E6E" w:rsidRPr="00051EF9">
        <w:rPr>
          <w:rStyle w:val="Char9"/>
          <w:rtl/>
        </w:rPr>
        <w:t>ی</w:t>
      </w:r>
      <w:r w:rsidRPr="00051EF9">
        <w:rPr>
          <w:rStyle w:val="Char9"/>
          <w:rtl/>
        </w:rPr>
        <w:t>‌باشم.</w:t>
      </w:r>
    </w:p>
    <w:p w:rsidR="00C363C7" w:rsidRPr="00051EF9" w:rsidRDefault="00C363C7" w:rsidP="000F08C0">
      <w:pPr>
        <w:ind w:firstLine="284"/>
        <w:jc w:val="both"/>
        <w:rPr>
          <w:rStyle w:val="Char9"/>
          <w:rtl/>
        </w:rPr>
      </w:pPr>
      <w:r w:rsidRPr="00051EF9">
        <w:rPr>
          <w:rStyle w:val="Char9"/>
          <w:rtl/>
        </w:rPr>
        <w:t>ابوعبدالله م</w:t>
      </w:r>
      <w:r w:rsidR="00AF2E6E" w:rsidRPr="00051EF9">
        <w:rPr>
          <w:rStyle w:val="Char9"/>
          <w:rtl/>
        </w:rPr>
        <w:t>ی</w:t>
      </w:r>
      <w:r w:rsidRPr="00051EF9">
        <w:rPr>
          <w:rStyle w:val="Char9"/>
          <w:rtl/>
        </w:rPr>
        <w:t>‌گفت: بعض</w:t>
      </w:r>
      <w:r w:rsidR="00AF2E6E" w:rsidRPr="00051EF9">
        <w:rPr>
          <w:rStyle w:val="Char9"/>
          <w:rtl/>
        </w:rPr>
        <w:t>ی</w:t>
      </w:r>
      <w:r w:rsidRPr="00051EF9">
        <w:rPr>
          <w:rStyle w:val="Char9"/>
          <w:rtl/>
        </w:rPr>
        <w:t>‌ها گمان</w:t>
      </w:r>
      <w:r w:rsidR="004A5748">
        <w:rPr>
          <w:rStyle w:val="Char9"/>
          <w:rtl/>
        </w:rPr>
        <w:t xml:space="preserve"> می‌کنند</w:t>
      </w:r>
      <w:r w:rsidRPr="00051EF9">
        <w:rPr>
          <w:rStyle w:val="Char9"/>
          <w:rtl/>
        </w:rPr>
        <w:t xml:space="preserve"> </w:t>
      </w:r>
      <w:r w:rsidR="00AF2E6E" w:rsidRPr="00051EF9">
        <w:rPr>
          <w:rStyle w:val="Char9"/>
          <w:rtl/>
        </w:rPr>
        <w:t>ک</w:t>
      </w:r>
      <w:r w:rsidRPr="00051EF9">
        <w:rPr>
          <w:rStyle w:val="Char9"/>
          <w:rtl/>
        </w:rPr>
        <w:t>ه</w:t>
      </w:r>
      <w:r w:rsidRPr="00051EF9">
        <w:rPr>
          <w:rStyle w:val="Char9"/>
          <w:rFonts w:hint="cs"/>
          <w:rtl/>
        </w:rPr>
        <w:t>،</w:t>
      </w:r>
      <w:r w:rsidRPr="00051EF9">
        <w:rPr>
          <w:rStyle w:val="Char9"/>
          <w:rtl/>
        </w:rPr>
        <w:t xml:space="preserve"> من امام آنها هستم، به خدا </w:t>
      </w:r>
      <w:r w:rsidR="00AF2E6E" w:rsidRPr="00051EF9">
        <w:rPr>
          <w:rStyle w:val="Char9"/>
          <w:rtl/>
        </w:rPr>
        <w:t>ک</w:t>
      </w:r>
      <w:r w:rsidRPr="00051EF9">
        <w:rPr>
          <w:rStyle w:val="Char9"/>
          <w:rtl/>
        </w:rPr>
        <w:t>ه من امام آنها ن</w:t>
      </w:r>
      <w:r w:rsidR="00AF2E6E" w:rsidRPr="00051EF9">
        <w:rPr>
          <w:rStyle w:val="Char9"/>
          <w:rtl/>
        </w:rPr>
        <w:t>ی</w:t>
      </w:r>
      <w:r w:rsidRPr="00051EF9">
        <w:rPr>
          <w:rStyle w:val="Char9"/>
          <w:rtl/>
        </w:rPr>
        <w:t>ستم،</w:t>
      </w:r>
      <w:r w:rsidR="000F71B7">
        <w:rPr>
          <w:rStyle w:val="Char9"/>
          <w:rtl/>
        </w:rPr>
        <w:t xml:space="preserve"> این‌ها </w:t>
      </w:r>
      <w:r w:rsidRPr="00051EF9">
        <w:rPr>
          <w:rStyle w:val="Char9"/>
          <w:rtl/>
        </w:rPr>
        <w:t xml:space="preserve">را چه شده‌است؟ خدا لعنتشان </w:t>
      </w:r>
      <w:r w:rsidR="00AF2E6E" w:rsidRPr="00051EF9">
        <w:rPr>
          <w:rStyle w:val="Char9"/>
          <w:rtl/>
        </w:rPr>
        <w:t>ک</w:t>
      </w:r>
      <w:r w:rsidRPr="00051EF9">
        <w:rPr>
          <w:rStyle w:val="Char9"/>
          <w:rtl/>
        </w:rPr>
        <w:t>ند،</w:t>
      </w:r>
      <w:r w:rsidR="00AB0434">
        <w:rPr>
          <w:rStyle w:val="Char9"/>
          <w:rtl/>
        </w:rPr>
        <w:t xml:space="preserve"> هرچه </w:t>
      </w:r>
      <w:r w:rsidRPr="00051EF9">
        <w:rPr>
          <w:rStyle w:val="Char9"/>
          <w:rtl/>
        </w:rPr>
        <w:t xml:space="preserve">را </w:t>
      </w:r>
      <w:r w:rsidR="00AF2E6E" w:rsidRPr="00051EF9">
        <w:rPr>
          <w:rStyle w:val="Char9"/>
          <w:rtl/>
        </w:rPr>
        <w:t>ک</w:t>
      </w:r>
      <w:r w:rsidRPr="00051EF9">
        <w:rPr>
          <w:rStyle w:val="Char9"/>
          <w:rtl/>
        </w:rPr>
        <w:t>ه م</w:t>
      </w:r>
      <w:r w:rsidR="00AF2E6E" w:rsidRPr="00051EF9">
        <w:rPr>
          <w:rStyle w:val="Char9"/>
          <w:rtl/>
        </w:rPr>
        <w:t>ی</w:t>
      </w:r>
      <w:r w:rsidRPr="00051EF9">
        <w:rPr>
          <w:rStyle w:val="Char9"/>
          <w:rtl/>
        </w:rPr>
        <w:t>‌پوشم</w:t>
      </w:r>
      <w:r w:rsidR="000F71B7">
        <w:rPr>
          <w:rStyle w:val="Char9"/>
          <w:rtl/>
        </w:rPr>
        <w:t xml:space="preserve"> آن را </w:t>
      </w:r>
      <w:r w:rsidRPr="00051EF9">
        <w:rPr>
          <w:rStyle w:val="Char9"/>
          <w:rtl/>
        </w:rPr>
        <w:t>فاش</w:t>
      </w:r>
      <w:r w:rsidR="004A5748">
        <w:rPr>
          <w:rStyle w:val="Char9"/>
          <w:rtl/>
        </w:rPr>
        <w:t xml:space="preserve"> می‌کنند</w:t>
      </w:r>
      <w:r w:rsidRPr="00051EF9">
        <w:rPr>
          <w:rStyle w:val="Char9"/>
          <w:rtl/>
        </w:rPr>
        <w:t xml:space="preserve"> </w:t>
      </w:r>
      <w:r w:rsidR="00AF2E6E" w:rsidRPr="00051EF9">
        <w:rPr>
          <w:rStyle w:val="Char9"/>
          <w:rtl/>
        </w:rPr>
        <w:t>ک</w:t>
      </w:r>
      <w:r w:rsidRPr="00051EF9">
        <w:rPr>
          <w:rStyle w:val="Char9"/>
          <w:rtl/>
        </w:rPr>
        <w:t xml:space="preserve">ه خداوند شرّ آنها را فاش </w:t>
      </w:r>
      <w:r w:rsidR="00AF2E6E" w:rsidRPr="00051EF9">
        <w:rPr>
          <w:rStyle w:val="Char9"/>
          <w:rtl/>
        </w:rPr>
        <w:t>ک</w:t>
      </w:r>
      <w:r w:rsidRPr="00051EF9">
        <w:rPr>
          <w:rStyle w:val="Char9"/>
          <w:rtl/>
        </w:rPr>
        <w:t>ند، من گو</w:t>
      </w:r>
      <w:r w:rsidR="00AF2E6E" w:rsidRPr="00051EF9">
        <w:rPr>
          <w:rStyle w:val="Char9"/>
          <w:rtl/>
        </w:rPr>
        <w:t>ی</w:t>
      </w:r>
      <w:r w:rsidRPr="00051EF9">
        <w:rPr>
          <w:rStyle w:val="Char9"/>
          <w:rtl/>
        </w:rPr>
        <w:t>م ا</w:t>
      </w:r>
      <w:r w:rsidR="00AF2E6E" w:rsidRPr="00051EF9">
        <w:rPr>
          <w:rStyle w:val="Char9"/>
          <w:rtl/>
        </w:rPr>
        <w:t>ی</w:t>
      </w:r>
      <w:r w:rsidRPr="00051EF9">
        <w:rPr>
          <w:rStyle w:val="Char9"/>
          <w:rtl/>
        </w:rPr>
        <w:t>نطور،</w:t>
      </w:r>
      <w:r w:rsidR="000F71B7">
        <w:rPr>
          <w:rStyle w:val="Char9"/>
          <w:rtl/>
        </w:rPr>
        <w:t xml:space="preserve"> می‌گویند</w:t>
      </w:r>
      <w:r w:rsidRPr="00051EF9">
        <w:rPr>
          <w:rStyle w:val="Char9"/>
          <w:rtl/>
        </w:rPr>
        <w:t xml:space="preserve"> مقصودش چن</w:t>
      </w:r>
      <w:r w:rsidR="00AF2E6E" w:rsidRPr="00051EF9">
        <w:rPr>
          <w:rStyle w:val="Char9"/>
          <w:rtl/>
        </w:rPr>
        <w:t>ی</w:t>
      </w:r>
      <w:r w:rsidRPr="00051EF9">
        <w:rPr>
          <w:rStyle w:val="Char9"/>
          <w:rtl/>
        </w:rPr>
        <w:t xml:space="preserve">ن است، من امام </w:t>
      </w:r>
      <w:r w:rsidR="00AF2E6E" w:rsidRPr="00051EF9">
        <w:rPr>
          <w:rStyle w:val="Char9"/>
          <w:rtl/>
        </w:rPr>
        <w:t>ک</w:t>
      </w:r>
      <w:r w:rsidRPr="00051EF9">
        <w:rPr>
          <w:rStyle w:val="Char9"/>
          <w:rtl/>
        </w:rPr>
        <w:t>س</w:t>
      </w:r>
      <w:r w:rsidR="00AF2E6E" w:rsidRPr="00051EF9">
        <w:rPr>
          <w:rStyle w:val="Char9"/>
          <w:rtl/>
        </w:rPr>
        <w:t>ی</w:t>
      </w:r>
      <w:r w:rsidRPr="00051EF9">
        <w:rPr>
          <w:rStyle w:val="Char9"/>
          <w:rtl/>
        </w:rPr>
        <w:t xml:space="preserve"> هستم </w:t>
      </w:r>
      <w:r w:rsidR="00AF2E6E" w:rsidRPr="00051EF9">
        <w:rPr>
          <w:rStyle w:val="Char9"/>
          <w:rtl/>
        </w:rPr>
        <w:t>ک</w:t>
      </w:r>
      <w:r w:rsidRPr="00051EF9">
        <w:rPr>
          <w:rStyle w:val="Char9"/>
          <w:rtl/>
        </w:rPr>
        <w:t>ه از من پ</w:t>
      </w:r>
      <w:r w:rsidR="00AF2E6E" w:rsidRPr="00051EF9">
        <w:rPr>
          <w:rStyle w:val="Char9"/>
          <w:rtl/>
        </w:rPr>
        <w:t>ی</w:t>
      </w:r>
      <w:r w:rsidRPr="00051EF9">
        <w:rPr>
          <w:rStyle w:val="Char9"/>
          <w:rtl/>
        </w:rPr>
        <w:t>رو</w:t>
      </w:r>
      <w:r w:rsidR="00AF2E6E" w:rsidRPr="00051EF9">
        <w:rPr>
          <w:rStyle w:val="Char9"/>
          <w:rtl/>
        </w:rPr>
        <w:t>ی</w:t>
      </w:r>
      <w:r w:rsidRPr="00051EF9">
        <w:rPr>
          <w:rStyle w:val="Char9"/>
          <w:rtl/>
        </w:rPr>
        <w:t xml:space="preserve"> و اطاعت </w:t>
      </w:r>
      <w:r w:rsidR="00AF2E6E" w:rsidRPr="00051EF9">
        <w:rPr>
          <w:rStyle w:val="Char9"/>
          <w:rtl/>
        </w:rPr>
        <w:t>ک</w:t>
      </w:r>
      <w:r w:rsidRPr="00051EF9">
        <w:rPr>
          <w:rStyle w:val="Char9"/>
          <w:rtl/>
        </w:rPr>
        <w:t>ند</w:t>
      </w:r>
      <w:r w:rsidRPr="000F71B7">
        <w:rPr>
          <w:rStyle w:val="Char9"/>
          <w:rFonts w:hint="cs"/>
          <w:vertAlign w:val="superscript"/>
          <w:rtl/>
        </w:rPr>
        <w:t>(</w:t>
      </w:r>
      <w:r w:rsidRPr="000F71B7">
        <w:rPr>
          <w:rStyle w:val="Char9"/>
          <w:vertAlign w:val="superscript"/>
          <w:rtl/>
        </w:rPr>
        <w:footnoteReference w:id="490"/>
      </w:r>
      <w:r w:rsidRPr="000F71B7">
        <w:rPr>
          <w:rStyle w:val="Char9"/>
          <w:rFonts w:hint="cs"/>
          <w:vertAlign w:val="superscript"/>
          <w:rtl/>
        </w:rPr>
        <w:t>)</w:t>
      </w:r>
      <w:r w:rsidRPr="00051EF9">
        <w:rPr>
          <w:rStyle w:val="Char9"/>
          <w:rFonts w:hint="cs"/>
          <w:rtl/>
        </w:rPr>
        <w:t>.</w:t>
      </w:r>
    </w:p>
    <w:p w:rsidR="00C363C7" w:rsidRPr="00051EF9" w:rsidRDefault="00C363C7" w:rsidP="000F08C0">
      <w:pPr>
        <w:ind w:firstLine="284"/>
        <w:jc w:val="both"/>
        <w:rPr>
          <w:rStyle w:val="Char9"/>
          <w:rtl/>
        </w:rPr>
      </w:pPr>
      <w:r w:rsidRPr="00051EF9">
        <w:rPr>
          <w:rStyle w:val="Char9"/>
          <w:rtl/>
        </w:rPr>
        <w:t>ل</w:t>
      </w:r>
      <w:r w:rsidR="00AF2E6E" w:rsidRPr="00051EF9">
        <w:rPr>
          <w:rStyle w:val="Char9"/>
          <w:rtl/>
        </w:rPr>
        <w:t>یک</w:t>
      </w:r>
      <w:r w:rsidRPr="00051EF9">
        <w:rPr>
          <w:rStyle w:val="Char9"/>
          <w:rtl/>
        </w:rPr>
        <w:t xml:space="preserve">ن </w:t>
      </w:r>
      <w:r w:rsidR="00AF2E6E" w:rsidRPr="00051EF9">
        <w:rPr>
          <w:rStyle w:val="Char9"/>
          <w:rtl/>
        </w:rPr>
        <w:t>ک</w:t>
      </w:r>
      <w:r w:rsidRPr="00051EF9">
        <w:rPr>
          <w:rStyle w:val="Char9"/>
          <w:rtl/>
        </w:rPr>
        <w:t>وشش‌ها</w:t>
      </w:r>
      <w:r w:rsidR="00AF2E6E" w:rsidRPr="00051EF9">
        <w:rPr>
          <w:rStyle w:val="Char9"/>
          <w:rtl/>
        </w:rPr>
        <w:t>ی</w:t>
      </w:r>
      <w:r w:rsidRPr="00051EF9">
        <w:rPr>
          <w:rStyle w:val="Char9"/>
          <w:rtl/>
        </w:rPr>
        <w:t xml:space="preserve"> مخلصان</w:t>
      </w:r>
      <w:r w:rsidR="00835A14">
        <w:rPr>
          <w:rStyle w:val="Char9"/>
          <w:rtl/>
        </w:rPr>
        <w:t>ۀ</w:t>
      </w:r>
      <w:r w:rsidRPr="00051EF9">
        <w:rPr>
          <w:rStyle w:val="Char9"/>
          <w:rtl/>
        </w:rPr>
        <w:t xml:space="preserve"> ا</w:t>
      </w:r>
      <w:r w:rsidR="00AF2E6E" w:rsidRPr="00051EF9">
        <w:rPr>
          <w:rStyle w:val="Char9"/>
          <w:rtl/>
        </w:rPr>
        <w:t>ی</w:t>
      </w:r>
      <w:r w:rsidRPr="00051EF9">
        <w:rPr>
          <w:rStyle w:val="Char9"/>
          <w:rtl/>
        </w:rPr>
        <w:t>ن بزرگان ش</w:t>
      </w:r>
      <w:r w:rsidR="00AF2E6E" w:rsidRPr="00051EF9">
        <w:rPr>
          <w:rStyle w:val="Char9"/>
          <w:rtl/>
        </w:rPr>
        <w:t>ک</w:t>
      </w:r>
      <w:r w:rsidRPr="00051EF9">
        <w:rPr>
          <w:rStyle w:val="Char9"/>
          <w:rtl/>
        </w:rPr>
        <w:t>ست خورد و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 به خاطر وجود دروغگو</w:t>
      </w:r>
      <w:r w:rsidR="00AF2E6E" w:rsidRPr="00051EF9">
        <w:rPr>
          <w:rStyle w:val="Char9"/>
          <w:rtl/>
        </w:rPr>
        <w:t>ی</w:t>
      </w:r>
      <w:r w:rsidRPr="00051EF9">
        <w:rPr>
          <w:rStyle w:val="Char9"/>
          <w:rtl/>
        </w:rPr>
        <w:t>ان فراوان و مدّع</w:t>
      </w:r>
      <w:r w:rsidR="00AF2E6E" w:rsidRPr="00051EF9">
        <w:rPr>
          <w:rStyle w:val="Char9"/>
          <w:rtl/>
        </w:rPr>
        <w:t>ی</w:t>
      </w:r>
      <w:r w:rsidRPr="00051EF9">
        <w:rPr>
          <w:rStyle w:val="Char9"/>
          <w:rtl/>
        </w:rPr>
        <w:t>ان مودّت اهل ب</w:t>
      </w:r>
      <w:r w:rsidR="00AF2E6E" w:rsidRPr="00051EF9">
        <w:rPr>
          <w:rStyle w:val="Char9"/>
          <w:rtl/>
        </w:rPr>
        <w:t>ی</w:t>
      </w:r>
      <w:r w:rsidRPr="00051EF9">
        <w:rPr>
          <w:rStyle w:val="Char9"/>
          <w:rtl/>
        </w:rPr>
        <w:t>ت، مثل ابوالخطّاب و ابو بص</w:t>
      </w:r>
      <w:r w:rsidR="00AF2E6E" w:rsidRPr="00051EF9">
        <w:rPr>
          <w:rStyle w:val="Char9"/>
          <w:rtl/>
        </w:rPr>
        <w:t>ی</w:t>
      </w:r>
      <w:r w:rsidRPr="00051EF9">
        <w:rPr>
          <w:rStyle w:val="Char9"/>
          <w:rtl/>
        </w:rPr>
        <w:t>ر مراد</w:t>
      </w:r>
      <w:r w:rsidR="00AF2E6E" w:rsidRPr="00051EF9">
        <w:rPr>
          <w:rStyle w:val="Char9"/>
          <w:rtl/>
        </w:rPr>
        <w:t>ی</w:t>
      </w:r>
      <w:r w:rsidRPr="00051EF9">
        <w:rPr>
          <w:rStyle w:val="Char9"/>
          <w:rtl/>
        </w:rPr>
        <w:t xml:space="preserve"> و زراره بن اع</w:t>
      </w:r>
      <w:r w:rsidR="00AF2E6E" w:rsidRPr="00051EF9">
        <w:rPr>
          <w:rStyle w:val="Char9"/>
          <w:rtl/>
        </w:rPr>
        <w:t>ی</w:t>
      </w:r>
      <w:r w:rsidRPr="00051EF9">
        <w:rPr>
          <w:rStyle w:val="Char9"/>
          <w:rtl/>
        </w:rPr>
        <w:t>ن و جابر جعف</w:t>
      </w:r>
      <w:r w:rsidR="00AF2E6E" w:rsidRPr="00051EF9">
        <w:rPr>
          <w:rStyle w:val="Char9"/>
          <w:rtl/>
        </w:rPr>
        <w:t>ی</w:t>
      </w:r>
      <w:r w:rsidRPr="00051EF9">
        <w:rPr>
          <w:rStyle w:val="Char9"/>
          <w:rtl/>
        </w:rPr>
        <w:t xml:space="preserve"> و مغ</w:t>
      </w:r>
      <w:r w:rsidR="00AF2E6E" w:rsidRPr="00051EF9">
        <w:rPr>
          <w:rStyle w:val="Char9"/>
          <w:rtl/>
        </w:rPr>
        <w:t>ی</w:t>
      </w:r>
      <w:r w:rsidRPr="00051EF9">
        <w:rPr>
          <w:rStyle w:val="Char9"/>
          <w:rtl/>
        </w:rPr>
        <w:t>ره بن سع</w:t>
      </w:r>
      <w:r w:rsidR="00AF2E6E" w:rsidRPr="00051EF9">
        <w:rPr>
          <w:rStyle w:val="Char9"/>
          <w:rtl/>
        </w:rPr>
        <w:t>ی</w:t>
      </w:r>
      <w:r w:rsidRPr="00051EF9">
        <w:rPr>
          <w:rStyle w:val="Char9"/>
          <w:rtl/>
        </w:rPr>
        <w:t>د و</w:t>
      </w:r>
      <w:r w:rsidR="000F502E">
        <w:rPr>
          <w:rStyle w:val="Char9"/>
          <w:rtl/>
        </w:rPr>
        <w:t xml:space="preserve"> هردو </w:t>
      </w:r>
      <w:r w:rsidRPr="00051EF9">
        <w:rPr>
          <w:rStyle w:val="Char9"/>
          <w:rtl/>
        </w:rPr>
        <w:t>هشام و ابوجارود و غ</w:t>
      </w:r>
      <w:r w:rsidR="00AF2E6E" w:rsidRPr="00051EF9">
        <w:rPr>
          <w:rStyle w:val="Char9"/>
          <w:rtl/>
        </w:rPr>
        <w:t>ی</w:t>
      </w:r>
      <w:r w:rsidRPr="00051EF9">
        <w:rPr>
          <w:rStyle w:val="Char9"/>
          <w:rtl/>
        </w:rPr>
        <w:t xml:space="preserve">ره، روز به روز بر غلوّ و افراط‌گرى ‌شان افزوده شد و آراء و فرق و تفرّق فراوان </w:t>
      </w:r>
      <w:r w:rsidR="00AF2E6E" w:rsidRPr="00051EF9">
        <w:rPr>
          <w:rStyle w:val="Char9"/>
          <w:rtl/>
        </w:rPr>
        <w:t>ی</w:t>
      </w:r>
      <w:r w:rsidRPr="00051EF9">
        <w:rPr>
          <w:rStyle w:val="Char9"/>
          <w:rtl/>
        </w:rPr>
        <w:t>افتند و بعض</w:t>
      </w:r>
      <w:r w:rsidR="00AF2E6E" w:rsidRPr="00051EF9">
        <w:rPr>
          <w:rStyle w:val="Char9"/>
          <w:rtl/>
        </w:rPr>
        <w:t>ی</w:t>
      </w:r>
      <w:r w:rsidRPr="00051EF9">
        <w:rPr>
          <w:rStyle w:val="Char9"/>
          <w:rtl/>
        </w:rPr>
        <w:t>‌ها حتّ</w:t>
      </w:r>
      <w:r w:rsidR="00AF2E6E" w:rsidRPr="00051EF9">
        <w:rPr>
          <w:rStyle w:val="Char9"/>
          <w:rtl/>
        </w:rPr>
        <w:t>ی</w:t>
      </w:r>
      <w:r w:rsidRPr="00051EF9">
        <w:rPr>
          <w:rStyle w:val="Char9"/>
          <w:rtl/>
        </w:rPr>
        <w:t xml:space="preserve"> از سبأ</w:t>
      </w:r>
      <w:r w:rsidR="00AF2E6E" w:rsidRPr="00051EF9">
        <w:rPr>
          <w:rStyle w:val="Char9"/>
          <w:rtl/>
        </w:rPr>
        <w:t>ی</w:t>
      </w:r>
      <w:r w:rsidRPr="00051EF9">
        <w:rPr>
          <w:rStyle w:val="Char9"/>
          <w:rtl/>
        </w:rPr>
        <w:t>ه ن</w:t>
      </w:r>
      <w:r w:rsidR="00AF2E6E" w:rsidRPr="00051EF9">
        <w:rPr>
          <w:rStyle w:val="Char9"/>
          <w:rtl/>
        </w:rPr>
        <w:t>ی</w:t>
      </w:r>
      <w:r w:rsidRPr="00051EF9">
        <w:rPr>
          <w:rStyle w:val="Char9"/>
          <w:rtl/>
        </w:rPr>
        <w:t xml:space="preserve">ز جلوتر رفتند و </w:t>
      </w:r>
      <w:r w:rsidR="00AF2E6E" w:rsidRPr="00051EF9">
        <w:rPr>
          <w:rStyle w:val="Char9"/>
          <w:rtl/>
        </w:rPr>
        <w:t>یکی</w:t>
      </w:r>
      <w:r w:rsidRPr="00051EF9">
        <w:rPr>
          <w:rStyle w:val="Char9"/>
          <w:rtl/>
        </w:rPr>
        <w:t xml:space="preserve"> از م</w:t>
      </w:r>
      <w:r w:rsidRPr="00051EF9">
        <w:rPr>
          <w:rStyle w:val="Char9"/>
          <w:rFonts w:hint="cs"/>
          <w:rtl/>
        </w:rPr>
        <w:t>ؤ</w:t>
      </w:r>
      <w:r w:rsidRPr="00051EF9">
        <w:rPr>
          <w:rStyle w:val="Char9"/>
          <w:rtl/>
        </w:rPr>
        <w:t>رّخان ش</w:t>
      </w:r>
      <w:r w:rsidR="00AF2E6E" w:rsidRPr="00051EF9">
        <w:rPr>
          <w:rStyle w:val="Char9"/>
          <w:rtl/>
        </w:rPr>
        <w:t>ی</w:t>
      </w:r>
      <w:r w:rsidRPr="00051EF9">
        <w:rPr>
          <w:rStyle w:val="Char9"/>
          <w:rtl/>
        </w:rPr>
        <w:t>عه ا</w:t>
      </w:r>
      <w:r w:rsidR="00AF2E6E" w:rsidRPr="00051EF9">
        <w:rPr>
          <w:rStyle w:val="Char9"/>
          <w:rtl/>
        </w:rPr>
        <w:t>ی</w:t>
      </w:r>
      <w:r w:rsidRPr="00051EF9">
        <w:rPr>
          <w:rStyle w:val="Char9"/>
          <w:rtl/>
        </w:rPr>
        <w:t>ن مطلب را چن</w:t>
      </w:r>
      <w:r w:rsidR="00AF2E6E" w:rsidRPr="00051EF9">
        <w:rPr>
          <w:rStyle w:val="Char9"/>
          <w:rtl/>
        </w:rPr>
        <w:t>ی</w:t>
      </w:r>
      <w:r w:rsidRPr="00051EF9">
        <w:rPr>
          <w:rStyle w:val="Char9"/>
          <w:rtl/>
        </w:rPr>
        <w:t>ن ترس</w:t>
      </w:r>
      <w:r w:rsidR="00AF2E6E" w:rsidRPr="00051EF9">
        <w:rPr>
          <w:rStyle w:val="Char9"/>
          <w:rtl/>
        </w:rPr>
        <w:t>ی</w:t>
      </w:r>
      <w:r w:rsidRPr="00051EF9">
        <w:rPr>
          <w:rStyle w:val="Char9"/>
          <w:rtl/>
        </w:rPr>
        <w:t>م</w:t>
      </w:r>
      <w:r w:rsidR="004A5748">
        <w:rPr>
          <w:rStyle w:val="Char9"/>
          <w:rtl/>
        </w:rPr>
        <w:t xml:space="preserve"> می‌کند</w:t>
      </w:r>
      <w:r w:rsidRPr="00051EF9">
        <w:rPr>
          <w:rStyle w:val="Char9"/>
          <w:rtl/>
        </w:rPr>
        <w:t>:</w:t>
      </w:r>
    </w:p>
    <w:p w:rsidR="00C363C7" w:rsidRPr="00051EF9" w:rsidRDefault="00C363C7" w:rsidP="000F08C0">
      <w:pPr>
        <w:ind w:firstLine="284"/>
        <w:jc w:val="both"/>
        <w:rPr>
          <w:rStyle w:val="Char9"/>
          <w:rtl/>
        </w:rPr>
      </w:pPr>
      <w:r w:rsidRPr="00FD35AF">
        <w:rPr>
          <w:rFonts w:cs="Traditional Arabic" w:hint="cs"/>
          <w:rtl/>
        </w:rPr>
        <w:t>«</w:t>
      </w:r>
      <w:r w:rsidRPr="00051EF9">
        <w:rPr>
          <w:rStyle w:val="Char9"/>
          <w:rtl/>
        </w:rPr>
        <w:t>صادق - در آن شرا</w:t>
      </w:r>
      <w:r w:rsidR="00AF2E6E" w:rsidRPr="00051EF9">
        <w:rPr>
          <w:rStyle w:val="Char9"/>
          <w:rtl/>
        </w:rPr>
        <w:t>ی</w:t>
      </w:r>
      <w:r w:rsidRPr="00051EF9">
        <w:rPr>
          <w:rStyle w:val="Char9"/>
          <w:rtl/>
        </w:rPr>
        <w:t xml:space="preserve">ط سخت </w:t>
      </w:r>
      <w:r w:rsidR="00AF2E6E" w:rsidRPr="00051EF9">
        <w:rPr>
          <w:rStyle w:val="Char9"/>
          <w:rtl/>
        </w:rPr>
        <w:t>ک</w:t>
      </w:r>
      <w:r w:rsidRPr="00051EF9">
        <w:rPr>
          <w:rStyle w:val="Char9"/>
          <w:rtl/>
        </w:rPr>
        <w:t>ه ز</w:t>
      </w:r>
      <w:r w:rsidR="00AF2E6E" w:rsidRPr="00051EF9">
        <w:rPr>
          <w:rStyle w:val="Char9"/>
          <w:rtl/>
        </w:rPr>
        <w:t>ی</w:t>
      </w:r>
      <w:r w:rsidRPr="00051EF9">
        <w:rPr>
          <w:rStyle w:val="Char9"/>
          <w:rtl/>
        </w:rPr>
        <w:t>د</w:t>
      </w:r>
      <w:r w:rsidR="00AF2E6E" w:rsidRPr="00051EF9">
        <w:rPr>
          <w:rStyle w:val="Char9"/>
          <w:rtl/>
        </w:rPr>
        <w:t>ی</w:t>
      </w:r>
      <w:r w:rsidRPr="00051EF9">
        <w:rPr>
          <w:rStyle w:val="Char9"/>
          <w:rtl/>
        </w:rPr>
        <w:t>ه ظاهر شد-</w:t>
      </w:r>
      <w:r w:rsidR="000F71B7">
        <w:rPr>
          <w:rStyle w:val="Char9"/>
          <w:rtl/>
        </w:rPr>
        <w:t xml:space="preserve"> </w:t>
      </w:r>
      <w:r w:rsidRPr="00051EF9">
        <w:rPr>
          <w:rStyle w:val="Char9"/>
          <w:rtl/>
        </w:rPr>
        <w:t>نتوانست با</w:t>
      </w:r>
      <w:r w:rsidR="000F71B7">
        <w:rPr>
          <w:rStyle w:val="Char9"/>
          <w:rFonts w:hint="cs"/>
          <w:rtl/>
        </w:rPr>
        <w:t xml:space="preserve"> این‌ها </w:t>
      </w:r>
      <w:r w:rsidRPr="00051EF9">
        <w:rPr>
          <w:rStyle w:val="Char9"/>
          <w:rtl/>
        </w:rPr>
        <w:t>در مورد چ</w:t>
      </w:r>
      <w:r w:rsidR="00AF2E6E" w:rsidRPr="00051EF9">
        <w:rPr>
          <w:rStyle w:val="Char9"/>
          <w:rtl/>
        </w:rPr>
        <w:t>ی</w:t>
      </w:r>
      <w:r w:rsidRPr="00051EF9">
        <w:rPr>
          <w:rStyle w:val="Char9"/>
          <w:rtl/>
        </w:rPr>
        <w:t>ز</w:t>
      </w:r>
      <w:r w:rsidR="00AF2E6E" w:rsidRPr="00051EF9">
        <w:rPr>
          <w:rStyle w:val="Char9"/>
          <w:rtl/>
        </w:rPr>
        <w:t>ی</w:t>
      </w:r>
      <w:r w:rsidRPr="00051EF9">
        <w:rPr>
          <w:rStyle w:val="Char9"/>
          <w:rtl/>
        </w:rPr>
        <w:t xml:space="preserve"> از امامت مناظره </w:t>
      </w:r>
      <w:r w:rsidR="00AF2E6E" w:rsidRPr="00051EF9">
        <w:rPr>
          <w:rStyle w:val="Char9"/>
          <w:rtl/>
        </w:rPr>
        <w:t>ک</w:t>
      </w:r>
      <w:r w:rsidRPr="00051EF9">
        <w:rPr>
          <w:rStyle w:val="Char9"/>
          <w:rtl/>
        </w:rPr>
        <w:t>ند ... و با مخف</w:t>
      </w:r>
      <w:r w:rsidR="00AF2E6E" w:rsidRPr="00051EF9">
        <w:rPr>
          <w:rStyle w:val="Char9"/>
          <w:rtl/>
        </w:rPr>
        <w:t>ی</w:t>
      </w:r>
      <w:r w:rsidRPr="00051EF9">
        <w:rPr>
          <w:rStyle w:val="Char9"/>
          <w:rtl/>
        </w:rPr>
        <w:t>‌</w:t>
      </w:r>
      <w:r w:rsidR="00AF2E6E" w:rsidRPr="00051EF9">
        <w:rPr>
          <w:rStyle w:val="Char9"/>
          <w:rtl/>
        </w:rPr>
        <w:t>ک</w:t>
      </w:r>
      <w:r w:rsidRPr="00051EF9">
        <w:rPr>
          <w:rStyle w:val="Char9"/>
          <w:rtl/>
        </w:rPr>
        <w:t>ار</w:t>
      </w:r>
      <w:r w:rsidR="00AF2E6E" w:rsidRPr="00051EF9">
        <w:rPr>
          <w:rStyle w:val="Char9"/>
          <w:rtl/>
        </w:rPr>
        <w:t>ی</w:t>
      </w:r>
      <w:r w:rsidRPr="00051EF9">
        <w:rPr>
          <w:rStyle w:val="Char9"/>
          <w:rtl/>
        </w:rPr>
        <w:t xml:space="preserve"> شد</w:t>
      </w:r>
      <w:r w:rsidR="00AF2E6E" w:rsidRPr="00051EF9">
        <w:rPr>
          <w:rStyle w:val="Char9"/>
          <w:rtl/>
        </w:rPr>
        <w:t>ی</w:t>
      </w:r>
      <w:r w:rsidRPr="00051EF9">
        <w:rPr>
          <w:rStyle w:val="Char9"/>
          <w:rtl/>
        </w:rPr>
        <w:t xml:space="preserve">د </w:t>
      </w:r>
      <w:r w:rsidR="00AF2E6E" w:rsidRPr="00051EF9">
        <w:rPr>
          <w:rStyle w:val="Char9"/>
          <w:rtl/>
        </w:rPr>
        <w:t>یک</w:t>
      </w:r>
      <w:r w:rsidRPr="00051EF9">
        <w:rPr>
          <w:rStyle w:val="Char9"/>
          <w:rtl/>
        </w:rPr>
        <w:t xml:space="preserve"> روز منصور او را احضار نمود و گفت: خدا مرا ب</w:t>
      </w:r>
      <w:r w:rsidR="00AF2E6E" w:rsidRPr="00051EF9">
        <w:rPr>
          <w:rStyle w:val="Char9"/>
          <w:rtl/>
        </w:rPr>
        <w:t>ک</w:t>
      </w:r>
      <w:r w:rsidRPr="00051EF9">
        <w:rPr>
          <w:rStyle w:val="Char9"/>
          <w:rtl/>
        </w:rPr>
        <w:t>شد اگر تو را ن</w:t>
      </w:r>
      <w:r w:rsidR="00AF2E6E" w:rsidRPr="00051EF9">
        <w:rPr>
          <w:rStyle w:val="Char9"/>
          <w:rtl/>
        </w:rPr>
        <w:t>ک</w:t>
      </w:r>
      <w:r w:rsidRPr="00051EF9">
        <w:rPr>
          <w:rStyle w:val="Char9"/>
          <w:rtl/>
        </w:rPr>
        <w:t xml:space="preserve">شم در </w:t>
      </w:r>
      <w:r w:rsidR="00AF2E6E" w:rsidRPr="00051EF9">
        <w:rPr>
          <w:rStyle w:val="Char9"/>
          <w:rtl/>
        </w:rPr>
        <w:t>ک</w:t>
      </w:r>
      <w:r w:rsidRPr="00051EF9">
        <w:rPr>
          <w:rStyle w:val="Char9"/>
          <w:rtl/>
        </w:rPr>
        <w:t>شور من الحاد م</w:t>
      </w:r>
      <w:r w:rsidR="00AF2E6E" w:rsidRPr="00051EF9">
        <w:rPr>
          <w:rStyle w:val="Char9"/>
          <w:rtl/>
        </w:rPr>
        <w:t>ی</w:t>
      </w:r>
      <w:r w:rsidRPr="00051EF9">
        <w:rPr>
          <w:rStyle w:val="Char9"/>
          <w:rtl/>
        </w:rPr>
        <w:t>‌</w:t>
      </w:r>
      <w:r w:rsidR="00AF2E6E" w:rsidRPr="00051EF9">
        <w:rPr>
          <w:rStyle w:val="Char9"/>
          <w:rtl/>
        </w:rPr>
        <w:t>ک</w:t>
      </w:r>
      <w:r w:rsidRPr="00051EF9">
        <w:rPr>
          <w:rStyle w:val="Char9"/>
          <w:rtl/>
        </w:rPr>
        <w:t>ن</w:t>
      </w:r>
      <w:r w:rsidR="00AF2E6E" w:rsidRPr="00051EF9">
        <w:rPr>
          <w:rStyle w:val="Char9"/>
          <w:rtl/>
        </w:rPr>
        <w:t>ی</w:t>
      </w:r>
      <w:r w:rsidRPr="00051EF9">
        <w:rPr>
          <w:rStyle w:val="Char9"/>
          <w:rtl/>
        </w:rPr>
        <w:t xml:space="preserve">؟ صادق به او گفت: به خدا قسم </w:t>
      </w:r>
      <w:r w:rsidR="00AF2E6E" w:rsidRPr="00051EF9">
        <w:rPr>
          <w:rStyle w:val="Char9"/>
          <w:rtl/>
        </w:rPr>
        <w:t>ک</w:t>
      </w:r>
      <w:r w:rsidRPr="00051EF9">
        <w:rPr>
          <w:rStyle w:val="Char9"/>
          <w:rtl/>
        </w:rPr>
        <w:t xml:space="preserve">ه نه </w:t>
      </w:r>
      <w:r w:rsidR="00AF2E6E" w:rsidRPr="00051EF9">
        <w:rPr>
          <w:rStyle w:val="Char9"/>
          <w:rtl/>
        </w:rPr>
        <w:t>ک</w:t>
      </w:r>
      <w:r w:rsidRPr="00051EF9">
        <w:rPr>
          <w:rStyle w:val="Char9"/>
          <w:rtl/>
        </w:rPr>
        <w:t>رده‌ام و نه اراده‌اش را داشته‌ام و اگر به شما رس</w:t>
      </w:r>
      <w:r w:rsidR="00AF2E6E" w:rsidRPr="00051EF9">
        <w:rPr>
          <w:rStyle w:val="Char9"/>
          <w:rtl/>
        </w:rPr>
        <w:t>ی</w:t>
      </w:r>
      <w:r w:rsidRPr="00051EF9">
        <w:rPr>
          <w:rStyle w:val="Char9"/>
          <w:rtl/>
        </w:rPr>
        <w:t>ده از دروغگو</w:t>
      </w:r>
      <w:r w:rsidR="00AF2E6E" w:rsidRPr="00051EF9">
        <w:rPr>
          <w:rStyle w:val="Char9"/>
          <w:rtl/>
        </w:rPr>
        <w:t>یی</w:t>
      </w:r>
      <w:r w:rsidRPr="00051EF9">
        <w:rPr>
          <w:rStyle w:val="Char9"/>
          <w:rtl/>
        </w:rPr>
        <w:t xml:space="preserve"> بوده‌است</w:t>
      </w:r>
      <w:r w:rsidRPr="00FD35AF">
        <w:rPr>
          <w:rFonts w:cs="Traditional Arabic" w:hint="cs"/>
          <w:rtl/>
        </w:rPr>
        <w:t>»</w:t>
      </w:r>
      <w:r w:rsidRPr="000F71B7">
        <w:rPr>
          <w:rStyle w:val="Char9"/>
          <w:rFonts w:hint="cs"/>
          <w:vertAlign w:val="superscript"/>
          <w:rtl/>
        </w:rPr>
        <w:t>(</w:t>
      </w:r>
      <w:r w:rsidRPr="000F71B7">
        <w:rPr>
          <w:rStyle w:val="Char9"/>
          <w:vertAlign w:val="superscript"/>
          <w:rtl/>
        </w:rPr>
        <w:footnoteReference w:id="491"/>
      </w:r>
      <w:r w:rsidRPr="000F71B7">
        <w:rPr>
          <w:rStyle w:val="Char9"/>
          <w:rFonts w:hint="cs"/>
          <w:vertAlign w:val="superscript"/>
          <w:rtl/>
        </w:rPr>
        <w:t>)</w:t>
      </w:r>
      <w:r w:rsidRPr="00051EF9">
        <w:rPr>
          <w:rStyle w:val="Char9"/>
          <w:rFonts w:hint="cs"/>
          <w:rtl/>
        </w:rPr>
        <w:t xml:space="preserve">. </w:t>
      </w:r>
    </w:p>
    <w:p w:rsidR="00C363C7" w:rsidRPr="00FD35AF" w:rsidRDefault="00C363C7" w:rsidP="001913CD">
      <w:pPr>
        <w:pStyle w:val="a0"/>
      </w:pPr>
      <w:bookmarkStart w:id="181" w:name="_Toc89967457"/>
      <w:bookmarkStart w:id="182" w:name="_Toc262253759"/>
      <w:bookmarkStart w:id="183" w:name="_Toc278236333"/>
      <w:bookmarkStart w:id="184" w:name="_Toc430509591"/>
      <w:r w:rsidRPr="00FD35AF">
        <w:rPr>
          <w:rtl/>
        </w:rPr>
        <w:t>امام</w:t>
      </w:r>
      <w:r w:rsidR="00AF2E6E">
        <w:rPr>
          <w:rtl/>
        </w:rPr>
        <w:t>ی</w:t>
      </w:r>
      <w:r w:rsidR="00835A14">
        <w:rPr>
          <w:rtl/>
        </w:rPr>
        <w:t>ۀ</w:t>
      </w:r>
      <w:r w:rsidRPr="00FD35AF">
        <w:rPr>
          <w:rtl/>
        </w:rPr>
        <w:t xml:space="preserve"> اثنا عشر</w:t>
      </w:r>
      <w:r w:rsidR="00AF2E6E">
        <w:rPr>
          <w:rtl/>
        </w:rPr>
        <w:t>ی</w:t>
      </w:r>
      <w:r w:rsidRPr="00FD35AF">
        <w:rPr>
          <w:rtl/>
        </w:rPr>
        <w:t>ه در خطّ سبأ</w:t>
      </w:r>
      <w:r w:rsidR="00AF2E6E">
        <w:rPr>
          <w:rtl/>
        </w:rPr>
        <w:t>ی</w:t>
      </w:r>
      <w:r w:rsidRPr="00FD35AF">
        <w:rPr>
          <w:rtl/>
        </w:rPr>
        <w:t>ه</w:t>
      </w:r>
      <w:bookmarkEnd w:id="181"/>
      <w:bookmarkEnd w:id="182"/>
      <w:bookmarkEnd w:id="183"/>
      <w:bookmarkEnd w:id="184"/>
    </w:p>
    <w:p w:rsidR="00C363C7" w:rsidRPr="00051EF9" w:rsidRDefault="00C363C7" w:rsidP="000F08C0">
      <w:pPr>
        <w:ind w:firstLine="284"/>
        <w:jc w:val="both"/>
        <w:rPr>
          <w:rStyle w:val="Char9"/>
          <w:rtl/>
        </w:rPr>
      </w:pPr>
      <w:r w:rsidRPr="00051EF9">
        <w:rPr>
          <w:rStyle w:val="Char9"/>
          <w:rtl/>
        </w:rPr>
        <w:t>ا</w:t>
      </w:r>
      <w:r w:rsidR="00AF2E6E" w:rsidRPr="00051EF9">
        <w:rPr>
          <w:rStyle w:val="Char9"/>
          <w:rtl/>
        </w:rPr>
        <w:t>ی</w:t>
      </w:r>
      <w:r w:rsidRPr="00051EF9">
        <w:rPr>
          <w:rStyle w:val="Char9"/>
          <w:rtl/>
        </w:rPr>
        <w:t>ن فرقه گروه</w:t>
      </w:r>
      <w:r w:rsidR="00AF2E6E" w:rsidRPr="00051EF9">
        <w:rPr>
          <w:rStyle w:val="Char9"/>
          <w:rtl/>
        </w:rPr>
        <w:t>ی</w:t>
      </w:r>
      <w:r w:rsidRPr="00051EF9">
        <w:rPr>
          <w:rStyle w:val="Char9"/>
          <w:rtl/>
        </w:rPr>
        <w:t xml:space="preserve"> از غُلات</w:t>
      </w:r>
      <w:r w:rsidR="000F08C0">
        <w:rPr>
          <w:rStyle w:val="Char9"/>
          <w:rFonts w:hint="cs"/>
          <w:rtl/>
        </w:rPr>
        <w:t xml:space="preserve"> </w:t>
      </w:r>
      <w:r w:rsidRPr="00051EF9">
        <w:rPr>
          <w:rStyle w:val="Char9"/>
          <w:rtl/>
        </w:rPr>
        <w:t>-افراط</w:t>
      </w:r>
      <w:r w:rsidR="00AF2E6E" w:rsidRPr="00051EF9">
        <w:rPr>
          <w:rStyle w:val="Char9"/>
          <w:rtl/>
        </w:rPr>
        <w:t>ی</w:t>
      </w:r>
      <w:r w:rsidRPr="00051EF9">
        <w:rPr>
          <w:rStyle w:val="Char9"/>
          <w:rtl/>
        </w:rPr>
        <w:t>ون- ش</w:t>
      </w:r>
      <w:r w:rsidR="00AF2E6E" w:rsidRPr="00051EF9">
        <w:rPr>
          <w:rStyle w:val="Char9"/>
          <w:rtl/>
        </w:rPr>
        <w:t>ی</w:t>
      </w:r>
      <w:r w:rsidRPr="00051EF9">
        <w:rPr>
          <w:rStyle w:val="Char9"/>
          <w:rtl/>
        </w:rPr>
        <w:t>عه م</w:t>
      </w:r>
      <w:r w:rsidR="00AF2E6E" w:rsidRPr="00051EF9">
        <w:rPr>
          <w:rStyle w:val="Char9"/>
          <w:rtl/>
        </w:rPr>
        <w:t>ی</w:t>
      </w:r>
      <w:r w:rsidRPr="00051EF9">
        <w:rPr>
          <w:rStyle w:val="Char9"/>
          <w:rtl/>
        </w:rPr>
        <w:t xml:space="preserve">‌باشند </w:t>
      </w:r>
      <w:r w:rsidR="00AF2E6E" w:rsidRPr="00051EF9">
        <w:rPr>
          <w:rStyle w:val="Char9"/>
          <w:rtl/>
        </w:rPr>
        <w:t>ک</w:t>
      </w:r>
      <w:r w:rsidRPr="00051EF9">
        <w:rPr>
          <w:rStyle w:val="Char9"/>
          <w:rtl/>
        </w:rPr>
        <w:t>ه قائل به امامت فردى معدوم و موهومند و او را محمّد بن حسن عس</w:t>
      </w:r>
      <w:r w:rsidR="00AF2E6E" w:rsidRPr="00051EF9">
        <w:rPr>
          <w:rStyle w:val="Char9"/>
          <w:rtl/>
        </w:rPr>
        <w:t>ک</w:t>
      </w:r>
      <w:r w:rsidRPr="00051EF9">
        <w:rPr>
          <w:rStyle w:val="Char9"/>
          <w:rtl/>
        </w:rPr>
        <w:t>ر</w:t>
      </w:r>
      <w:r w:rsidR="00AF2E6E" w:rsidRPr="00051EF9">
        <w:rPr>
          <w:rStyle w:val="Char9"/>
          <w:rtl/>
        </w:rPr>
        <w:t>ی</w:t>
      </w:r>
      <w:r w:rsidRPr="00051EF9">
        <w:rPr>
          <w:rStyle w:val="Char9"/>
          <w:rtl/>
        </w:rPr>
        <w:t xml:space="preserve"> نام گذاشته‌اند. امامت را در عل</w:t>
      </w:r>
      <w:r w:rsidR="00AF2E6E" w:rsidRPr="00051EF9">
        <w:rPr>
          <w:rStyle w:val="Char9"/>
          <w:rtl/>
        </w:rPr>
        <w:t>ی</w:t>
      </w:r>
      <w:r w:rsidRPr="00051EF9">
        <w:rPr>
          <w:rStyle w:val="Char9"/>
          <w:rtl/>
        </w:rPr>
        <w:t xml:space="preserve"> و اولاد او م</w:t>
      </w:r>
      <w:r w:rsidR="00AF2E6E" w:rsidRPr="00051EF9">
        <w:rPr>
          <w:rStyle w:val="Char9"/>
          <w:rtl/>
        </w:rPr>
        <w:t>ی</w:t>
      </w:r>
      <w:r w:rsidRPr="00051EF9">
        <w:rPr>
          <w:rStyle w:val="Char9"/>
          <w:rtl/>
        </w:rPr>
        <w:t>‌دانند</w:t>
      </w:r>
      <w:r w:rsidRPr="000F71B7">
        <w:rPr>
          <w:rStyle w:val="Char9"/>
          <w:rFonts w:hint="cs"/>
          <w:vertAlign w:val="superscript"/>
          <w:rtl/>
        </w:rPr>
        <w:t>(</w:t>
      </w:r>
      <w:r w:rsidRPr="000F71B7">
        <w:rPr>
          <w:rStyle w:val="Char9"/>
          <w:vertAlign w:val="superscript"/>
          <w:rtl/>
        </w:rPr>
        <w:footnoteReference w:id="492"/>
      </w:r>
      <w:r w:rsidRPr="000F71B7">
        <w:rPr>
          <w:rStyle w:val="Char9"/>
          <w:rFonts w:hint="cs"/>
          <w:vertAlign w:val="superscript"/>
          <w:rtl/>
        </w:rPr>
        <w:t>)</w:t>
      </w:r>
      <w:r w:rsidRPr="00051EF9">
        <w:rPr>
          <w:rStyle w:val="Char9"/>
          <w:rtl/>
        </w:rPr>
        <w:t xml:space="preserve"> و اثنا عشر</w:t>
      </w:r>
      <w:r w:rsidR="00AF2E6E" w:rsidRPr="00051EF9">
        <w:rPr>
          <w:rStyle w:val="Char9"/>
          <w:rtl/>
        </w:rPr>
        <w:t>ی</w:t>
      </w:r>
      <w:r w:rsidRPr="00051EF9">
        <w:rPr>
          <w:rStyle w:val="Char9"/>
          <w:rtl/>
        </w:rPr>
        <w:t xml:space="preserve"> نام</w:t>
      </w:r>
      <w:r w:rsidR="00AF2E6E" w:rsidRPr="00051EF9">
        <w:rPr>
          <w:rStyle w:val="Char9"/>
          <w:rtl/>
        </w:rPr>
        <w:t>ی</w:t>
      </w:r>
      <w:r w:rsidRPr="00051EF9">
        <w:rPr>
          <w:rStyle w:val="Char9"/>
          <w:rtl/>
        </w:rPr>
        <w:t>ده م</w:t>
      </w:r>
      <w:r w:rsidR="00AF2E6E" w:rsidRPr="00051EF9">
        <w:rPr>
          <w:rStyle w:val="Char9"/>
          <w:rtl/>
        </w:rPr>
        <w:t>ی</w:t>
      </w:r>
      <w:r w:rsidRPr="00051EF9">
        <w:rPr>
          <w:rStyle w:val="Char9"/>
          <w:rtl/>
        </w:rPr>
        <w:t>‌شوند چون معتقد به دوازده (اثناعشر) امام هستند. و جعفر</w:t>
      </w:r>
      <w:r w:rsidR="00AF2E6E" w:rsidRPr="00051EF9">
        <w:rPr>
          <w:rStyle w:val="Char9"/>
          <w:rtl/>
        </w:rPr>
        <w:t>ی</w:t>
      </w:r>
      <w:r w:rsidRPr="00051EF9">
        <w:rPr>
          <w:rStyle w:val="Char9"/>
          <w:rtl/>
        </w:rPr>
        <w:t xml:space="preserve"> ن</w:t>
      </w:r>
      <w:r w:rsidR="00AF2E6E" w:rsidRPr="00051EF9">
        <w:rPr>
          <w:rStyle w:val="Char9"/>
          <w:rtl/>
        </w:rPr>
        <w:t>ی</w:t>
      </w:r>
      <w:r w:rsidRPr="00051EF9">
        <w:rPr>
          <w:rStyle w:val="Char9"/>
          <w:rtl/>
        </w:rPr>
        <w:t>ز گفته م</w:t>
      </w:r>
      <w:r w:rsidR="00AF2E6E" w:rsidRPr="00051EF9">
        <w:rPr>
          <w:rStyle w:val="Char9"/>
          <w:rtl/>
        </w:rPr>
        <w:t>ی</w:t>
      </w:r>
      <w:r w:rsidRPr="00051EF9">
        <w:rPr>
          <w:rStyle w:val="Char9"/>
          <w:rtl/>
        </w:rPr>
        <w:t>‌شوند چون در فروع، خود را پ</w:t>
      </w:r>
      <w:r w:rsidR="00AF2E6E" w:rsidRPr="00051EF9">
        <w:rPr>
          <w:rStyle w:val="Char9"/>
          <w:rtl/>
        </w:rPr>
        <w:t>ی</w:t>
      </w:r>
      <w:r w:rsidRPr="00051EF9">
        <w:rPr>
          <w:rStyle w:val="Char9"/>
          <w:rtl/>
        </w:rPr>
        <w:t>رو امام جعفر صادق م</w:t>
      </w:r>
      <w:r w:rsidR="00AF2E6E" w:rsidRPr="00051EF9">
        <w:rPr>
          <w:rStyle w:val="Char9"/>
          <w:rtl/>
        </w:rPr>
        <w:t>ی</w:t>
      </w:r>
      <w:r w:rsidRPr="00051EF9">
        <w:rPr>
          <w:rStyle w:val="Char9"/>
          <w:rtl/>
        </w:rPr>
        <w:t>‌دانند. ا</w:t>
      </w:r>
      <w:r w:rsidR="00AF2E6E" w:rsidRPr="00051EF9">
        <w:rPr>
          <w:rStyle w:val="Char9"/>
          <w:rtl/>
        </w:rPr>
        <w:t>ی</w:t>
      </w:r>
      <w:r w:rsidRPr="00051EF9">
        <w:rPr>
          <w:rStyle w:val="Char9"/>
          <w:rtl/>
        </w:rPr>
        <w:t>ن همان فرقه‌ا</w:t>
      </w:r>
      <w:r w:rsidR="00AF2E6E" w:rsidRPr="00051EF9">
        <w:rPr>
          <w:rStyle w:val="Char9"/>
          <w:rtl/>
        </w:rPr>
        <w:t>ی</w:t>
      </w:r>
      <w:r w:rsidRPr="00051EF9">
        <w:rPr>
          <w:rStyle w:val="Char9"/>
          <w:rtl/>
        </w:rPr>
        <w:t xml:space="preserve"> است </w:t>
      </w:r>
      <w:r w:rsidR="00AF2E6E" w:rsidRPr="00051EF9">
        <w:rPr>
          <w:rStyle w:val="Char9"/>
          <w:rtl/>
        </w:rPr>
        <w:t>ک</w:t>
      </w:r>
      <w:r w:rsidRPr="00051EF9">
        <w:rPr>
          <w:rStyle w:val="Char9"/>
          <w:rtl/>
        </w:rPr>
        <w:t xml:space="preserve">ه در </w:t>
      </w:r>
      <w:r w:rsidR="00AF2E6E" w:rsidRPr="00051EF9">
        <w:rPr>
          <w:rStyle w:val="Char9"/>
          <w:rtl/>
        </w:rPr>
        <w:t>ک</w:t>
      </w:r>
      <w:r w:rsidRPr="00051EF9">
        <w:rPr>
          <w:rStyle w:val="Char9"/>
          <w:rtl/>
        </w:rPr>
        <w:t>تب ملل و نحلل و فرقه‌شناس</w:t>
      </w:r>
      <w:r w:rsidR="00AF2E6E" w:rsidRPr="00051EF9">
        <w:rPr>
          <w:rStyle w:val="Char9"/>
          <w:rtl/>
        </w:rPr>
        <w:t>ی</w:t>
      </w:r>
      <w:r w:rsidRPr="00051EF9">
        <w:rPr>
          <w:rStyle w:val="Char9"/>
          <w:rtl/>
        </w:rPr>
        <w:t>، غالباً نزد علما</w:t>
      </w:r>
      <w:r w:rsidR="00AF2E6E" w:rsidRPr="00051EF9">
        <w:rPr>
          <w:rStyle w:val="Char9"/>
          <w:rtl/>
        </w:rPr>
        <w:t>ی</w:t>
      </w:r>
      <w:r w:rsidRPr="00051EF9">
        <w:rPr>
          <w:rStyle w:val="Char9"/>
          <w:rtl/>
        </w:rPr>
        <w:t xml:space="preserve"> اسلام به ر</w:t>
      </w:r>
      <w:r w:rsidRPr="00051EF9">
        <w:rPr>
          <w:rStyle w:val="Char9"/>
          <w:rFonts w:hint="cs"/>
          <w:rtl/>
        </w:rPr>
        <w:t>ا</w:t>
      </w:r>
      <w:r w:rsidRPr="00051EF9">
        <w:rPr>
          <w:rStyle w:val="Char9"/>
          <w:rtl/>
        </w:rPr>
        <w:t>فض</w:t>
      </w:r>
      <w:r w:rsidR="00AF2E6E" w:rsidRPr="00051EF9">
        <w:rPr>
          <w:rStyle w:val="Char9"/>
          <w:rtl/>
        </w:rPr>
        <w:t>ی</w:t>
      </w:r>
      <w:r w:rsidRPr="00051EF9">
        <w:rPr>
          <w:rStyle w:val="Char9"/>
          <w:rtl/>
        </w:rPr>
        <w:t xml:space="preserve">ان </w:t>
      </w:r>
      <w:r w:rsidR="00AF2E6E" w:rsidRPr="00051EF9">
        <w:rPr>
          <w:rStyle w:val="Char9"/>
          <w:rtl/>
        </w:rPr>
        <w:t>ی</w:t>
      </w:r>
      <w:r w:rsidRPr="00051EF9">
        <w:rPr>
          <w:rStyle w:val="Char9"/>
          <w:rtl/>
        </w:rPr>
        <w:t>اد م</w:t>
      </w:r>
      <w:r w:rsidR="00AF2E6E" w:rsidRPr="00051EF9">
        <w:rPr>
          <w:rStyle w:val="Char9"/>
          <w:rtl/>
        </w:rPr>
        <w:t>ی</w:t>
      </w:r>
      <w:r w:rsidRPr="00051EF9">
        <w:rPr>
          <w:rStyle w:val="Char9"/>
          <w:rtl/>
        </w:rPr>
        <w:t xml:space="preserve">‌شوند، و رفض </w:t>
      </w:r>
      <w:r w:rsidR="00AF2E6E" w:rsidRPr="00051EF9">
        <w:rPr>
          <w:rStyle w:val="Char9"/>
          <w:rtl/>
        </w:rPr>
        <w:t>ی</w:t>
      </w:r>
      <w:r w:rsidRPr="00051EF9">
        <w:rPr>
          <w:rStyle w:val="Char9"/>
          <w:rtl/>
        </w:rPr>
        <w:t>عن</w:t>
      </w:r>
      <w:r w:rsidR="00AF2E6E" w:rsidRPr="00051EF9">
        <w:rPr>
          <w:rStyle w:val="Char9"/>
          <w:rtl/>
        </w:rPr>
        <w:t>ی</w:t>
      </w:r>
      <w:r w:rsidRPr="00051EF9">
        <w:rPr>
          <w:rStyle w:val="Char9"/>
          <w:rtl/>
        </w:rPr>
        <w:t xml:space="preserve"> امتناع. چون آنها غالباً از پ</w:t>
      </w:r>
      <w:r w:rsidR="00AF2E6E" w:rsidRPr="00051EF9">
        <w:rPr>
          <w:rStyle w:val="Char9"/>
          <w:rtl/>
        </w:rPr>
        <w:t>ی</w:t>
      </w:r>
      <w:r w:rsidRPr="00051EF9">
        <w:rPr>
          <w:rStyle w:val="Char9"/>
          <w:rtl/>
        </w:rPr>
        <w:t>رو</w:t>
      </w:r>
      <w:r w:rsidR="00AF2E6E" w:rsidRPr="00051EF9">
        <w:rPr>
          <w:rStyle w:val="Char9"/>
          <w:rtl/>
        </w:rPr>
        <w:t>ی</w:t>
      </w:r>
      <w:r w:rsidRPr="00051EF9">
        <w:rPr>
          <w:rStyle w:val="Char9"/>
          <w:rtl/>
        </w:rPr>
        <w:t xml:space="preserve"> ائمّه خود امتناع </w:t>
      </w:r>
      <w:r w:rsidRPr="00051EF9">
        <w:rPr>
          <w:rStyle w:val="Char9"/>
          <w:rFonts w:hint="cs"/>
          <w:rtl/>
        </w:rPr>
        <w:t>(</w:t>
      </w:r>
      <w:r w:rsidRPr="00051EF9">
        <w:rPr>
          <w:rStyle w:val="Char9"/>
          <w:rtl/>
        </w:rPr>
        <w:t>رفض</w:t>
      </w:r>
      <w:r w:rsidRPr="00051EF9">
        <w:rPr>
          <w:rStyle w:val="Char9"/>
          <w:rFonts w:hint="cs"/>
          <w:rtl/>
        </w:rPr>
        <w:t>)</w:t>
      </w:r>
      <w:r w:rsidRPr="00051EF9">
        <w:rPr>
          <w:rStyle w:val="Char9"/>
          <w:rtl/>
        </w:rPr>
        <w:t xml:space="preserve"> نموده و به آنها خ</w:t>
      </w:r>
      <w:r w:rsidR="00AF2E6E" w:rsidRPr="00051EF9">
        <w:rPr>
          <w:rStyle w:val="Char9"/>
          <w:rtl/>
        </w:rPr>
        <w:t>ی</w:t>
      </w:r>
      <w:r w:rsidRPr="00051EF9">
        <w:rPr>
          <w:rStyle w:val="Char9"/>
          <w:rtl/>
        </w:rPr>
        <w:t xml:space="preserve">انت </w:t>
      </w:r>
      <w:r w:rsidR="00AF2E6E" w:rsidRPr="00051EF9">
        <w:rPr>
          <w:rStyle w:val="Char9"/>
          <w:rtl/>
        </w:rPr>
        <w:t>ک</w:t>
      </w:r>
      <w:r w:rsidRPr="00051EF9">
        <w:rPr>
          <w:rStyle w:val="Char9"/>
          <w:rtl/>
        </w:rPr>
        <w:t>رده‌اند، به رافض</w:t>
      </w:r>
      <w:r w:rsidR="00AF2E6E" w:rsidRPr="00051EF9">
        <w:rPr>
          <w:rStyle w:val="Char9"/>
          <w:rtl/>
        </w:rPr>
        <w:t>ی</w:t>
      </w:r>
      <w:r w:rsidRPr="00051EF9">
        <w:rPr>
          <w:rStyle w:val="Char9"/>
          <w:rtl/>
        </w:rPr>
        <w:t xml:space="preserve"> شهرت </w:t>
      </w:r>
      <w:r w:rsidR="00AF2E6E" w:rsidRPr="00051EF9">
        <w:rPr>
          <w:rStyle w:val="Char9"/>
          <w:rtl/>
        </w:rPr>
        <w:t>ی</w:t>
      </w:r>
      <w:r w:rsidRPr="00051EF9">
        <w:rPr>
          <w:rStyle w:val="Char9"/>
          <w:rtl/>
        </w:rPr>
        <w:t>افته‌اند. به عنوان مثال عل</w:t>
      </w:r>
      <w:r w:rsidR="00AF2E6E" w:rsidRPr="00051EF9">
        <w:rPr>
          <w:rStyle w:val="Char9"/>
          <w:rtl/>
        </w:rPr>
        <w:t>ی</w:t>
      </w:r>
      <w:r w:rsidR="00E927B8" w:rsidRPr="00E927B8">
        <w:rPr>
          <w:rStyle w:val="Char9"/>
          <w:rFonts w:cs="CTraditional Arabic" w:hint="cs"/>
          <w:rtl/>
        </w:rPr>
        <w:t>س</w:t>
      </w:r>
      <w:r w:rsidRPr="00051EF9">
        <w:rPr>
          <w:rStyle w:val="Char9"/>
          <w:rtl/>
        </w:rPr>
        <w:t xml:space="preserve"> بارها و بارها از خ</w:t>
      </w:r>
      <w:r w:rsidR="00AF2E6E" w:rsidRPr="00051EF9">
        <w:rPr>
          <w:rStyle w:val="Char9"/>
          <w:rtl/>
        </w:rPr>
        <w:t>ی</w:t>
      </w:r>
      <w:r w:rsidRPr="00051EF9">
        <w:rPr>
          <w:rStyle w:val="Char9"/>
          <w:rtl/>
        </w:rPr>
        <w:t>انت و غدر آنها ش</w:t>
      </w:r>
      <w:r w:rsidR="00AF2E6E" w:rsidRPr="00051EF9">
        <w:rPr>
          <w:rStyle w:val="Char9"/>
          <w:rtl/>
        </w:rPr>
        <w:t>ک</w:t>
      </w:r>
      <w:r w:rsidRPr="00051EF9">
        <w:rPr>
          <w:rStyle w:val="Char9"/>
          <w:rtl/>
        </w:rPr>
        <w:t>ا</w:t>
      </w:r>
      <w:r w:rsidR="00AF2E6E" w:rsidRPr="00051EF9">
        <w:rPr>
          <w:rStyle w:val="Char9"/>
          <w:rtl/>
        </w:rPr>
        <w:t>ی</w:t>
      </w:r>
      <w:r w:rsidRPr="00051EF9">
        <w:rPr>
          <w:rStyle w:val="Char9"/>
          <w:rtl/>
        </w:rPr>
        <w:t>ت نموده، چنان</w:t>
      </w:r>
      <w:r w:rsidR="00AF2E6E" w:rsidRPr="00051EF9">
        <w:rPr>
          <w:rStyle w:val="Char9"/>
          <w:rtl/>
        </w:rPr>
        <w:t>ک</w:t>
      </w:r>
      <w:r w:rsidRPr="00051EF9">
        <w:rPr>
          <w:rStyle w:val="Char9"/>
          <w:rtl/>
        </w:rPr>
        <w:t>ه</w:t>
      </w:r>
      <w:r w:rsidR="00CE2A51">
        <w:rPr>
          <w:rStyle w:val="Char9"/>
          <w:rtl/>
        </w:rPr>
        <w:t xml:space="preserve"> می‌گوید</w:t>
      </w:r>
      <w:r w:rsidRPr="00051EF9">
        <w:rPr>
          <w:rStyle w:val="Char9"/>
          <w:rtl/>
        </w:rPr>
        <w:t>:</w:t>
      </w:r>
    </w:p>
    <w:p w:rsidR="00C363C7" w:rsidRPr="00051EF9" w:rsidRDefault="00C363C7" w:rsidP="000F08C0">
      <w:pPr>
        <w:ind w:firstLine="284"/>
        <w:jc w:val="both"/>
        <w:rPr>
          <w:rStyle w:val="Char9"/>
          <w:rtl/>
        </w:rPr>
      </w:pPr>
      <w:r w:rsidRPr="00FD35AF">
        <w:rPr>
          <w:rFonts w:ascii="Tahoma" w:hAnsi="Tahoma" w:cs="Traditional Arabic" w:hint="cs"/>
          <w:rtl/>
        </w:rPr>
        <w:t>«</w:t>
      </w:r>
      <w:r w:rsidRPr="00051EF9">
        <w:rPr>
          <w:rStyle w:val="Char9"/>
          <w:rtl/>
        </w:rPr>
        <w:t>اگر من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 xml:space="preserve">انم را امتحان </w:t>
      </w:r>
      <w:r w:rsidR="00AF2E6E" w:rsidRPr="00051EF9">
        <w:rPr>
          <w:rStyle w:val="Char9"/>
          <w:rtl/>
        </w:rPr>
        <w:t>ک</w:t>
      </w:r>
      <w:r w:rsidRPr="00051EF9">
        <w:rPr>
          <w:rStyle w:val="Char9"/>
          <w:rtl/>
        </w:rPr>
        <w:t xml:space="preserve">نم جز مشبّهه (واصفه) و مرتدّ </w:t>
      </w:r>
      <w:r w:rsidR="00AF2E6E" w:rsidRPr="00051EF9">
        <w:rPr>
          <w:rStyle w:val="Char9"/>
          <w:rtl/>
        </w:rPr>
        <w:t>ک</w:t>
      </w:r>
      <w:r w:rsidRPr="00051EF9">
        <w:rPr>
          <w:rStyle w:val="Char9"/>
          <w:rtl/>
        </w:rPr>
        <w:t>س</w:t>
      </w:r>
      <w:r w:rsidR="00AF2E6E" w:rsidRPr="00051EF9">
        <w:rPr>
          <w:rStyle w:val="Char9"/>
          <w:rtl/>
        </w:rPr>
        <w:t>ی</w:t>
      </w:r>
      <w:r w:rsidRPr="00051EF9">
        <w:rPr>
          <w:rStyle w:val="Char9"/>
          <w:rtl/>
        </w:rPr>
        <w:t xml:space="preserve"> را نم</w:t>
      </w:r>
      <w:r w:rsidR="00AF2E6E" w:rsidRPr="00051EF9">
        <w:rPr>
          <w:rStyle w:val="Char9"/>
          <w:rtl/>
        </w:rPr>
        <w:t>ی</w:t>
      </w:r>
      <w:r w:rsidRPr="00051EF9">
        <w:rPr>
          <w:rStyle w:val="Char9"/>
          <w:rFonts w:hint="cs"/>
          <w:rtl/>
        </w:rPr>
        <w:t>‌</w:t>
      </w:r>
      <w:r w:rsidR="00AF2E6E" w:rsidRPr="00051EF9">
        <w:rPr>
          <w:rStyle w:val="Char9"/>
          <w:rtl/>
        </w:rPr>
        <w:t>ی</w:t>
      </w:r>
      <w:r w:rsidRPr="00051EF9">
        <w:rPr>
          <w:rStyle w:val="Char9"/>
          <w:rtl/>
        </w:rPr>
        <w:t xml:space="preserve">ابم و از هزار نفر </w:t>
      </w:r>
      <w:r w:rsidR="00AF2E6E" w:rsidRPr="00051EF9">
        <w:rPr>
          <w:rStyle w:val="Char9"/>
          <w:rtl/>
        </w:rPr>
        <w:t>یک</w:t>
      </w:r>
      <w:r w:rsidRPr="00051EF9">
        <w:rPr>
          <w:rStyle w:val="Char9"/>
          <w:rtl/>
        </w:rPr>
        <w:t xml:space="preserve"> نفر خالص پ</w:t>
      </w:r>
      <w:r w:rsidR="00AF2E6E" w:rsidRPr="00051EF9">
        <w:rPr>
          <w:rStyle w:val="Char9"/>
          <w:rtl/>
        </w:rPr>
        <w:t>ی</w:t>
      </w:r>
      <w:r w:rsidRPr="00051EF9">
        <w:rPr>
          <w:rStyle w:val="Char9"/>
          <w:rtl/>
        </w:rPr>
        <w:t>دا</w:t>
      </w:r>
      <w:r w:rsidR="00CE2A51">
        <w:rPr>
          <w:rStyle w:val="Char9"/>
          <w:rtl/>
        </w:rPr>
        <w:t xml:space="preserve"> نمی‌شود</w:t>
      </w:r>
      <w:r w:rsidRPr="00FD35AF">
        <w:rPr>
          <w:rFonts w:ascii="Tahoma" w:hAnsi="Tahoma" w:cs="Traditional Arabic" w:hint="cs"/>
          <w:rtl/>
        </w:rPr>
        <w:t>»</w:t>
      </w:r>
      <w:r w:rsidRPr="000F71B7">
        <w:rPr>
          <w:rStyle w:val="Char9"/>
          <w:rFonts w:hint="cs"/>
          <w:vertAlign w:val="superscript"/>
          <w:rtl/>
        </w:rPr>
        <w:t>(</w:t>
      </w:r>
      <w:r w:rsidRPr="000F71B7">
        <w:rPr>
          <w:rStyle w:val="Char9"/>
          <w:vertAlign w:val="superscript"/>
          <w:rtl/>
        </w:rPr>
        <w:footnoteReference w:id="493"/>
      </w:r>
      <w:r w:rsidRPr="000F71B7">
        <w:rPr>
          <w:rStyle w:val="Char9"/>
          <w:rFonts w:hint="cs"/>
          <w:vertAlign w:val="superscript"/>
          <w:rtl/>
        </w:rPr>
        <w:t>)</w:t>
      </w:r>
      <w:r w:rsidRPr="00051EF9">
        <w:rPr>
          <w:rStyle w:val="Char9"/>
          <w:rtl/>
        </w:rPr>
        <w:t>.</w:t>
      </w:r>
    </w:p>
    <w:p w:rsidR="00C363C7" w:rsidRPr="00051EF9" w:rsidRDefault="00C363C7" w:rsidP="000F08C0">
      <w:pPr>
        <w:ind w:firstLine="284"/>
        <w:jc w:val="both"/>
        <w:rPr>
          <w:rStyle w:val="Char9"/>
          <w:rtl/>
        </w:rPr>
      </w:pPr>
      <w:r w:rsidRPr="00051EF9">
        <w:rPr>
          <w:rStyle w:val="Char9"/>
          <w:rtl/>
        </w:rPr>
        <w:t>عل</w:t>
      </w:r>
      <w:r w:rsidR="00AF2E6E" w:rsidRPr="00051EF9">
        <w:rPr>
          <w:rStyle w:val="Char9"/>
          <w:rtl/>
        </w:rPr>
        <w:t>ی</w:t>
      </w:r>
      <w:r w:rsidRPr="00051EF9">
        <w:rPr>
          <w:rStyle w:val="Char9"/>
          <w:rtl/>
        </w:rPr>
        <w:t xml:space="preserve"> بن حس</w:t>
      </w:r>
      <w:r w:rsidR="00AF2E6E" w:rsidRPr="00051EF9">
        <w:rPr>
          <w:rStyle w:val="Char9"/>
          <w:rtl/>
        </w:rPr>
        <w:t>ی</w:t>
      </w:r>
      <w:r w:rsidRPr="00051EF9">
        <w:rPr>
          <w:rStyle w:val="Char9"/>
          <w:rtl/>
        </w:rPr>
        <w:t>ن ملقّب به ز</w:t>
      </w:r>
      <w:r w:rsidR="00AF2E6E" w:rsidRPr="00051EF9">
        <w:rPr>
          <w:rStyle w:val="Char9"/>
          <w:rtl/>
        </w:rPr>
        <w:t>ی</w:t>
      </w:r>
      <w:r w:rsidRPr="00051EF9">
        <w:rPr>
          <w:rStyle w:val="Char9"/>
          <w:rtl/>
        </w:rPr>
        <w:t>ن العابد</w:t>
      </w:r>
      <w:r w:rsidR="00AF2E6E" w:rsidRPr="00051EF9">
        <w:rPr>
          <w:rStyle w:val="Char9"/>
          <w:rtl/>
        </w:rPr>
        <w:t>ی</w:t>
      </w:r>
      <w:r w:rsidRPr="00051EF9">
        <w:rPr>
          <w:rStyle w:val="Char9"/>
          <w:rtl/>
        </w:rPr>
        <w:t>ن ن</w:t>
      </w:r>
      <w:r w:rsidR="00AF2E6E" w:rsidRPr="00051EF9">
        <w:rPr>
          <w:rStyle w:val="Char9"/>
          <w:rtl/>
        </w:rPr>
        <w:t>ی</w:t>
      </w:r>
      <w:r w:rsidRPr="00051EF9">
        <w:rPr>
          <w:rStyle w:val="Char9"/>
          <w:rtl/>
        </w:rPr>
        <w:t>ز دربار</w:t>
      </w:r>
      <w:r w:rsidR="00835A14">
        <w:rPr>
          <w:rStyle w:val="Char9"/>
          <w:rtl/>
        </w:rPr>
        <w:t>ۀ</w:t>
      </w:r>
      <w:r w:rsidRPr="00051EF9">
        <w:rPr>
          <w:rStyle w:val="Char9"/>
          <w:rtl/>
        </w:rPr>
        <w:t xml:space="preserve">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 حس</w:t>
      </w:r>
      <w:r w:rsidR="00AF2E6E" w:rsidRPr="00051EF9">
        <w:rPr>
          <w:rStyle w:val="Char9"/>
          <w:rtl/>
        </w:rPr>
        <w:t>ی</w:t>
      </w:r>
      <w:r w:rsidRPr="00051EF9">
        <w:rPr>
          <w:rStyle w:val="Char9"/>
          <w:rtl/>
        </w:rPr>
        <w:t>ن</w:t>
      </w:r>
      <w:r w:rsidR="00CE2A51">
        <w:rPr>
          <w:rStyle w:val="Char9"/>
          <w:rtl/>
        </w:rPr>
        <w:t xml:space="preserve"> می‌گوید</w:t>
      </w:r>
      <w:r w:rsidRPr="00051EF9">
        <w:rPr>
          <w:rStyle w:val="Char9"/>
          <w:rtl/>
        </w:rPr>
        <w:t xml:space="preserve">: </w:t>
      </w:r>
      <w:r w:rsidRPr="00FD35AF">
        <w:rPr>
          <w:rFonts w:ascii="Tahoma" w:hAnsi="Tahoma" w:cs="Traditional Arabic" w:hint="cs"/>
          <w:rtl/>
        </w:rPr>
        <w:t>«</w:t>
      </w:r>
      <w:r w:rsidR="00AF2E6E" w:rsidRPr="00051EF9">
        <w:rPr>
          <w:rStyle w:val="Char9"/>
          <w:rtl/>
        </w:rPr>
        <w:t>ک</w:t>
      </w:r>
      <w:r w:rsidRPr="00051EF9">
        <w:rPr>
          <w:rStyle w:val="Char9"/>
          <w:rtl/>
        </w:rPr>
        <w:t>س</w:t>
      </w:r>
      <w:r w:rsidR="00AF2E6E" w:rsidRPr="00051EF9">
        <w:rPr>
          <w:rStyle w:val="Char9"/>
          <w:rtl/>
        </w:rPr>
        <w:t>ی</w:t>
      </w:r>
      <w:r w:rsidRPr="00051EF9">
        <w:rPr>
          <w:rStyle w:val="Char9"/>
          <w:rtl/>
        </w:rPr>
        <w:t xml:space="preserve"> از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 حس</w:t>
      </w:r>
      <w:r w:rsidR="00AF2E6E" w:rsidRPr="00051EF9">
        <w:rPr>
          <w:rStyle w:val="Char9"/>
          <w:rtl/>
        </w:rPr>
        <w:t>ی</w:t>
      </w:r>
      <w:r w:rsidRPr="00051EF9">
        <w:rPr>
          <w:rStyle w:val="Char9"/>
          <w:rtl/>
        </w:rPr>
        <w:t>ن باق</w:t>
      </w:r>
      <w:r w:rsidR="00AF2E6E" w:rsidRPr="00051EF9">
        <w:rPr>
          <w:rStyle w:val="Char9"/>
          <w:rtl/>
        </w:rPr>
        <w:t>ی</w:t>
      </w:r>
      <w:r w:rsidRPr="00051EF9">
        <w:rPr>
          <w:rStyle w:val="Char9"/>
          <w:rtl/>
        </w:rPr>
        <w:t xml:space="preserve"> نماند مگر ا</w:t>
      </w:r>
      <w:r w:rsidR="00AF2E6E" w:rsidRPr="00051EF9">
        <w:rPr>
          <w:rStyle w:val="Char9"/>
          <w:rtl/>
        </w:rPr>
        <w:t>ی</w:t>
      </w:r>
      <w:r w:rsidRPr="00051EF9">
        <w:rPr>
          <w:rStyle w:val="Char9"/>
          <w:rtl/>
        </w:rPr>
        <w:t>ن</w:t>
      </w:r>
      <w:r w:rsidR="00AF2E6E" w:rsidRPr="00051EF9">
        <w:rPr>
          <w:rStyle w:val="Char9"/>
          <w:rtl/>
        </w:rPr>
        <w:t>ک</w:t>
      </w:r>
      <w:r w:rsidRPr="00051EF9">
        <w:rPr>
          <w:rStyle w:val="Char9"/>
          <w:rtl/>
        </w:rPr>
        <w:t>ه به ترس و رسوا</w:t>
      </w:r>
      <w:r w:rsidR="00AF2E6E" w:rsidRPr="00051EF9">
        <w:rPr>
          <w:rStyle w:val="Char9"/>
          <w:rtl/>
        </w:rPr>
        <w:t>یی</w:t>
      </w:r>
      <w:r w:rsidRPr="00051EF9">
        <w:rPr>
          <w:rStyle w:val="Char9"/>
          <w:rtl/>
        </w:rPr>
        <w:t xml:space="preserve"> و رفض و امتناع از </w:t>
      </w:r>
      <w:r w:rsidR="00AF2E6E" w:rsidRPr="00051EF9">
        <w:rPr>
          <w:rStyle w:val="Char9"/>
          <w:rtl/>
        </w:rPr>
        <w:t>ک</w:t>
      </w:r>
      <w:r w:rsidRPr="00051EF9">
        <w:rPr>
          <w:rStyle w:val="Char9"/>
          <w:rtl/>
        </w:rPr>
        <w:t>م</w:t>
      </w:r>
      <w:r w:rsidR="00AF2E6E" w:rsidRPr="00051EF9">
        <w:rPr>
          <w:rStyle w:val="Char9"/>
          <w:rtl/>
        </w:rPr>
        <w:t>ک</w:t>
      </w:r>
      <w:r w:rsidRPr="00051EF9">
        <w:rPr>
          <w:rStyle w:val="Char9"/>
          <w:rtl/>
        </w:rPr>
        <w:t xml:space="preserve"> به او دست </w:t>
      </w:r>
      <w:r w:rsidR="00AF2E6E" w:rsidRPr="00051EF9">
        <w:rPr>
          <w:rStyle w:val="Char9"/>
          <w:rtl/>
        </w:rPr>
        <w:t>ی</w:t>
      </w:r>
      <w:r w:rsidRPr="00051EF9">
        <w:rPr>
          <w:rStyle w:val="Char9"/>
          <w:rtl/>
        </w:rPr>
        <w:t>از</w:t>
      </w:r>
      <w:r w:rsidR="00AF2E6E" w:rsidRPr="00051EF9">
        <w:rPr>
          <w:rStyle w:val="Char9"/>
          <w:rtl/>
        </w:rPr>
        <w:t>ی</w:t>
      </w:r>
      <w:r w:rsidRPr="00051EF9">
        <w:rPr>
          <w:rStyle w:val="Char9"/>
          <w:rtl/>
        </w:rPr>
        <w:t>د جز پنج نفر ...</w:t>
      </w:r>
      <w:r w:rsidRPr="00FD35AF">
        <w:rPr>
          <w:rFonts w:ascii="Tahoma" w:hAnsi="Tahoma" w:cs="Traditional Arabic" w:hint="cs"/>
          <w:rtl/>
        </w:rPr>
        <w:t>»</w:t>
      </w:r>
      <w:r w:rsidRPr="000F71B7">
        <w:rPr>
          <w:rStyle w:val="Char9"/>
          <w:rFonts w:hint="cs"/>
          <w:vertAlign w:val="superscript"/>
          <w:rtl/>
        </w:rPr>
        <w:t>(</w:t>
      </w:r>
      <w:r w:rsidRPr="000F71B7">
        <w:rPr>
          <w:rStyle w:val="Char9"/>
          <w:vertAlign w:val="superscript"/>
          <w:rtl/>
        </w:rPr>
        <w:footnoteReference w:id="494"/>
      </w:r>
      <w:r w:rsidRPr="000F71B7">
        <w:rPr>
          <w:rStyle w:val="Char9"/>
          <w:rFonts w:hint="cs"/>
          <w:vertAlign w:val="superscript"/>
          <w:rtl/>
        </w:rPr>
        <w:t>)</w:t>
      </w:r>
      <w:r w:rsidRPr="00051EF9">
        <w:rPr>
          <w:rStyle w:val="Char9"/>
          <w:rFonts w:hint="cs"/>
          <w:rtl/>
        </w:rPr>
        <w:t>.</w:t>
      </w:r>
    </w:p>
    <w:p w:rsidR="00C363C7" w:rsidRPr="00051EF9" w:rsidRDefault="00C363C7" w:rsidP="000F08C0">
      <w:pPr>
        <w:ind w:firstLine="284"/>
        <w:jc w:val="both"/>
        <w:rPr>
          <w:rStyle w:val="Char9"/>
          <w:rtl/>
        </w:rPr>
      </w:pPr>
      <w:r w:rsidRPr="00051EF9">
        <w:rPr>
          <w:rStyle w:val="Char9"/>
          <w:rtl/>
        </w:rPr>
        <w:t>آر</w:t>
      </w:r>
      <w:r w:rsidR="00AF2E6E" w:rsidRPr="00051EF9">
        <w:rPr>
          <w:rStyle w:val="Char9"/>
          <w:rtl/>
        </w:rPr>
        <w:t>ی</w:t>
      </w:r>
      <w:r w:rsidRPr="00051EF9">
        <w:rPr>
          <w:rStyle w:val="Char9"/>
          <w:rtl/>
        </w:rPr>
        <w:t>، رفض و امتناع اثناعشر</w:t>
      </w:r>
      <w:r w:rsidR="00AF2E6E" w:rsidRPr="00051EF9">
        <w:rPr>
          <w:rStyle w:val="Char9"/>
          <w:rtl/>
        </w:rPr>
        <w:t>ی</w:t>
      </w:r>
      <w:r w:rsidRPr="00051EF9">
        <w:rPr>
          <w:rStyle w:val="Char9"/>
          <w:rtl/>
        </w:rPr>
        <w:t xml:space="preserve">ان از </w:t>
      </w:r>
      <w:r w:rsidR="00AF2E6E" w:rsidRPr="00051EF9">
        <w:rPr>
          <w:rStyle w:val="Char9"/>
          <w:rtl/>
        </w:rPr>
        <w:t>ی</w:t>
      </w:r>
      <w:r w:rsidRPr="00051EF9">
        <w:rPr>
          <w:rStyle w:val="Char9"/>
          <w:rtl/>
        </w:rPr>
        <w:t>ار</w:t>
      </w:r>
      <w:r w:rsidR="00AF2E6E" w:rsidRPr="00051EF9">
        <w:rPr>
          <w:rStyle w:val="Char9"/>
          <w:rtl/>
        </w:rPr>
        <w:t>ی</w:t>
      </w:r>
      <w:r w:rsidRPr="00051EF9">
        <w:rPr>
          <w:rStyle w:val="Char9"/>
          <w:rtl/>
        </w:rPr>
        <w:t xml:space="preserve"> به ائمّ</w:t>
      </w:r>
      <w:r w:rsidR="00835A14">
        <w:rPr>
          <w:rStyle w:val="Char9"/>
          <w:rtl/>
        </w:rPr>
        <w:t>ۀ</w:t>
      </w:r>
      <w:r w:rsidRPr="00051EF9">
        <w:rPr>
          <w:rStyle w:val="Char9"/>
          <w:rtl/>
        </w:rPr>
        <w:t xml:space="preserve"> خود و تنها گذاشتن آنها در جنگها</w:t>
      </w:r>
      <w:r w:rsidR="00AF2E6E" w:rsidRPr="00051EF9">
        <w:rPr>
          <w:rStyle w:val="Char9"/>
          <w:rtl/>
        </w:rPr>
        <w:t>یی</w:t>
      </w:r>
      <w:r w:rsidRPr="00051EF9">
        <w:rPr>
          <w:rStyle w:val="Char9"/>
          <w:rtl/>
        </w:rPr>
        <w:t xml:space="preserve"> </w:t>
      </w:r>
      <w:r w:rsidR="00AF2E6E" w:rsidRPr="00051EF9">
        <w:rPr>
          <w:rStyle w:val="Char9"/>
          <w:rtl/>
        </w:rPr>
        <w:t>ک</w:t>
      </w:r>
      <w:r w:rsidRPr="00051EF9">
        <w:rPr>
          <w:rStyle w:val="Char9"/>
          <w:rtl/>
        </w:rPr>
        <w:t>ه خودشان آتش‌ب</w:t>
      </w:r>
      <w:r w:rsidR="00AF2E6E" w:rsidRPr="00051EF9">
        <w:rPr>
          <w:rStyle w:val="Char9"/>
          <w:rtl/>
        </w:rPr>
        <w:t>ی</w:t>
      </w:r>
      <w:r w:rsidRPr="00051EF9">
        <w:rPr>
          <w:rStyle w:val="Char9"/>
          <w:rtl/>
        </w:rPr>
        <w:t>ار معر</w:t>
      </w:r>
      <w:r w:rsidR="00AF2E6E" w:rsidRPr="00051EF9">
        <w:rPr>
          <w:rStyle w:val="Char9"/>
          <w:rtl/>
        </w:rPr>
        <w:t>ک</w:t>
      </w:r>
      <w:r w:rsidRPr="00051EF9">
        <w:rPr>
          <w:rStyle w:val="Char9"/>
          <w:rtl/>
        </w:rPr>
        <w:t>ه بودند در تار</w:t>
      </w:r>
      <w:r w:rsidR="00AF2E6E" w:rsidRPr="00051EF9">
        <w:rPr>
          <w:rStyle w:val="Char9"/>
          <w:rtl/>
        </w:rPr>
        <w:t>ی</w:t>
      </w:r>
      <w:r w:rsidRPr="00051EF9">
        <w:rPr>
          <w:rStyle w:val="Char9"/>
          <w:rtl/>
        </w:rPr>
        <w:t>خ معروف و مشهور است. نمونه‌ها</w:t>
      </w:r>
      <w:r w:rsidR="00AF2E6E" w:rsidRPr="00051EF9">
        <w:rPr>
          <w:rStyle w:val="Char9"/>
          <w:rtl/>
        </w:rPr>
        <w:t>ی</w:t>
      </w:r>
      <w:r w:rsidRPr="00051EF9">
        <w:rPr>
          <w:rStyle w:val="Char9"/>
          <w:rtl/>
        </w:rPr>
        <w:t xml:space="preserve"> بارز ا</w:t>
      </w:r>
      <w:r w:rsidR="00AF2E6E" w:rsidRPr="00051EF9">
        <w:rPr>
          <w:rStyle w:val="Char9"/>
          <w:rtl/>
        </w:rPr>
        <w:t>ی</w:t>
      </w:r>
      <w:r w:rsidRPr="00051EF9">
        <w:rPr>
          <w:rStyle w:val="Char9"/>
          <w:rtl/>
        </w:rPr>
        <w:t xml:space="preserve">ن موضوع در </w:t>
      </w:r>
      <w:r w:rsidR="00AF2E6E" w:rsidRPr="00051EF9">
        <w:rPr>
          <w:rStyle w:val="Char9"/>
          <w:rtl/>
        </w:rPr>
        <w:t>ک</w:t>
      </w:r>
      <w:r w:rsidRPr="00051EF9">
        <w:rPr>
          <w:rStyle w:val="Char9"/>
          <w:rtl/>
        </w:rPr>
        <w:t xml:space="preserve">تاب </w:t>
      </w:r>
      <w:r w:rsidRPr="000F08C0">
        <w:rPr>
          <w:rStyle w:val="Chara"/>
          <w:rFonts w:hint="cs"/>
          <w:rtl/>
        </w:rPr>
        <w:t>«</w:t>
      </w:r>
      <w:r w:rsidRPr="000F08C0">
        <w:rPr>
          <w:rStyle w:val="Chara"/>
          <w:rtl/>
        </w:rPr>
        <w:t>مقاتل الطّالب</w:t>
      </w:r>
      <w:r w:rsidR="00AF2E6E" w:rsidRPr="000F08C0">
        <w:rPr>
          <w:rStyle w:val="Chara"/>
          <w:rtl/>
        </w:rPr>
        <w:t>یی</w:t>
      </w:r>
      <w:r w:rsidRPr="000F08C0">
        <w:rPr>
          <w:rStyle w:val="Chara"/>
          <w:rtl/>
        </w:rPr>
        <w:t>ن</w:t>
      </w:r>
      <w:r w:rsidRPr="000F08C0">
        <w:rPr>
          <w:rStyle w:val="Chara"/>
          <w:rFonts w:hint="cs"/>
          <w:rtl/>
        </w:rPr>
        <w:t>»</w:t>
      </w:r>
      <w:r w:rsidRPr="00051EF9">
        <w:rPr>
          <w:rStyle w:val="Char9"/>
          <w:rtl/>
        </w:rPr>
        <w:t xml:space="preserve"> آمده است.</w:t>
      </w:r>
    </w:p>
    <w:p w:rsidR="00C363C7" w:rsidRPr="00051EF9" w:rsidRDefault="00C363C7" w:rsidP="000F08C0">
      <w:pPr>
        <w:ind w:firstLine="284"/>
        <w:jc w:val="both"/>
        <w:rPr>
          <w:rStyle w:val="Char9"/>
          <w:rtl/>
        </w:rPr>
      </w:pPr>
      <w:r w:rsidRPr="00051EF9">
        <w:rPr>
          <w:rStyle w:val="Char9"/>
          <w:rtl/>
        </w:rPr>
        <w:t>همچن</w:t>
      </w:r>
      <w:r w:rsidR="00AF2E6E" w:rsidRPr="00051EF9">
        <w:rPr>
          <w:rStyle w:val="Char9"/>
          <w:rtl/>
        </w:rPr>
        <w:t>ی</w:t>
      </w:r>
      <w:r w:rsidRPr="00051EF9">
        <w:rPr>
          <w:rStyle w:val="Char9"/>
          <w:rtl/>
        </w:rPr>
        <w:t>ن گفته</w:t>
      </w:r>
      <w:r w:rsidR="00CE2A51">
        <w:rPr>
          <w:rStyle w:val="Char9"/>
          <w:rtl/>
        </w:rPr>
        <w:t xml:space="preserve"> می‌شود</w:t>
      </w:r>
      <w:r w:rsidRPr="00051EF9">
        <w:rPr>
          <w:rStyle w:val="Char9"/>
          <w:rtl/>
        </w:rPr>
        <w:t xml:space="preserve"> </w:t>
      </w:r>
      <w:r w:rsidR="00AF2E6E" w:rsidRPr="00051EF9">
        <w:rPr>
          <w:rStyle w:val="Char9"/>
          <w:rtl/>
        </w:rPr>
        <w:t>ک</w:t>
      </w:r>
      <w:r w:rsidRPr="00051EF9">
        <w:rPr>
          <w:rStyle w:val="Char9"/>
          <w:rtl/>
        </w:rPr>
        <w:t>ه</w:t>
      </w:r>
      <w:r w:rsidRPr="00051EF9">
        <w:rPr>
          <w:rStyle w:val="Char9"/>
          <w:rFonts w:hint="cs"/>
          <w:rtl/>
        </w:rPr>
        <w:t>:</w:t>
      </w:r>
      <w:r w:rsidRPr="00051EF9">
        <w:rPr>
          <w:rStyle w:val="Char9"/>
          <w:rtl/>
        </w:rPr>
        <w:t xml:space="preserve"> چون با ز</w:t>
      </w:r>
      <w:r w:rsidR="00AF2E6E" w:rsidRPr="00051EF9">
        <w:rPr>
          <w:rStyle w:val="Char9"/>
          <w:rtl/>
        </w:rPr>
        <w:t>ی</w:t>
      </w:r>
      <w:r w:rsidRPr="00051EF9">
        <w:rPr>
          <w:rStyle w:val="Char9"/>
          <w:rtl/>
        </w:rPr>
        <w:t>د</w:t>
      </w:r>
      <w:r w:rsidRPr="00051EF9">
        <w:rPr>
          <w:rStyle w:val="Char9"/>
          <w:rFonts w:hint="cs"/>
          <w:rtl/>
        </w:rPr>
        <w:t xml:space="preserve"> </w:t>
      </w:r>
      <w:r w:rsidRPr="00051EF9">
        <w:rPr>
          <w:rStyle w:val="Char9"/>
          <w:rtl/>
        </w:rPr>
        <w:t>بن عل</w:t>
      </w:r>
      <w:r w:rsidR="00AF2E6E" w:rsidRPr="00051EF9">
        <w:rPr>
          <w:rStyle w:val="Char9"/>
          <w:rtl/>
        </w:rPr>
        <w:t>ی</w:t>
      </w:r>
      <w:r w:rsidRPr="00051EF9">
        <w:rPr>
          <w:rStyle w:val="Char9"/>
          <w:rtl/>
        </w:rPr>
        <w:t xml:space="preserve"> بن حس</w:t>
      </w:r>
      <w:r w:rsidR="00AF2E6E" w:rsidRPr="00051EF9">
        <w:rPr>
          <w:rStyle w:val="Char9"/>
          <w:rtl/>
        </w:rPr>
        <w:t>ی</w:t>
      </w:r>
      <w:r w:rsidRPr="00051EF9">
        <w:rPr>
          <w:rStyle w:val="Char9"/>
          <w:rtl/>
        </w:rPr>
        <w:t>ن (امام ز</w:t>
      </w:r>
      <w:r w:rsidR="00AF2E6E" w:rsidRPr="00051EF9">
        <w:rPr>
          <w:rStyle w:val="Char9"/>
          <w:rtl/>
        </w:rPr>
        <w:t>ی</w:t>
      </w:r>
      <w:r w:rsidRPr="00051EF9">
        <w:rPr>
          <w:rStyle w:val="Char9"/>
          <w:rtl/>
        </w:rPr>
        <w:t>د</w:t>
      </w:r>
      <w:r w:rsidR="00AF2E6E" w:rsidRPr="00051EF9">
        <w:rPr>
          <w:rStyle w:val="Char9"/>
          <w:rtl/>
        </w:rPr>
        <w:t>ی</w:t>
      </w:r>
      <w:r w:rsidRPr="00051EF9">
        <w:rPr>
          <w:rStyle w:val="Char9"/>
          <w:rtl/>
        </w:rPr>
        <w:t>ه) در تعر</w:t>
      </w:r>
      <w:r w:rsidR="00AF2E6E" w:rsidRPr="00051EF9">
        <w:rPr>
          <w:rStyle w:val="Char9"/>
          <w:rtl/>
        </w:rPr>
        <w:t>ی</w:t>
      </w:r>
      <w:r w:rsidRPr="00051EF9">
        <w:rPr>
          <w:rStyle w:val="Char9"/>
          <w:rtl/>
        </w:rPr>
        <w:t>ف از ابوب</w:t>
      </w:r>
      <w:r w:rsidR="00AF2E6E" w:rsidRPr="00051EF9">
        <w:rPr>
          <w:rStyle w:val="Char9"/>
          <w:rtl/>
        </w:rPr>
        <w:t>ک</w:t>
      </w:r>
      <w:r w:rsidRPr="00051EF9">
        <w:rPr>
          <w:rStyle w:val="Char9"/>
          <w:rtl/>
        </w:rPr>
        <w:t xml:space="preserve">ر مخالفت نمودند، به </w:t>
      </w:r>
      <w:r w:rsidRPr="00FD35AF">
        <w:rPr>
          <w:rFonts w:ascii="Tahoma" w:hAnsi="Tahoma" w:cs="Traditional Arabic" w:hint="cs"/>
          <w:rtl/>
        </w:rPr>
        <w:t>«</w:t>
      </w:r>
      <w:r w:rsidRPr="00051EF9">
        <w:rPr>
          <w:rStyle w:val="Char9"/>
          <w:rtl/>
        </w:rPr>
        <w:t>رافض</w:t>
      </w:r>
      <w:r w:rsidR="00AF2E6E" w:rsidRPr="00051EF9">
        <w:rPr>
          <w:rStyle w:val="Char9"/>
          <w:rtl/>
        </w:rPr>
        <w:t>ی</w:t>
      </w:r>
      <w:r w:rsidRPr="00051EF9">
        <w:rPr>
          <w:rStyle w:val="Char9"/>
          <w:rtl/>
        </w:rPr>
        <w:t>ان</w:t>
      </w:r>
      <w:r w:rsidRPr="00FD35AF">
        <w:rPr>
          <w:rFonts w:ascii="Tahoma" w:hAnsi="Tahoma" w:cs="Traditional Arabic" w:hint="cs"/>
          <w:rtl/>
        </w:rPr>
        <w:t>»</w:t>
      </w:r>
      <w:r w:rsidRPr="00051EF9">
        <w:rPr>
          <w:rStyle w:val="Char9"/>
          <w:rtl/>
        </w:rPr>
        <w:t xml:space="preserve"> شهرت </w:t>
      </w:r>
      <w:r w:rsidR="00AF2E6E" w:rsidRPr="00051EF9">
        <w:rPr>
          <w:rStyle w:val="Char9"/>
          <w:rtl/>
        </w:rPr>
        <w:t>ی</w:t>
      </w:r>
      <w:r w:rsidRPr="00051EF9">
        <w:rPr>
          <w:rStyle w:val="Char9"/>
          <w:rtl/>
        </w:rPr>
        <w:t>افتند، ز</w:t>
      </w:r>
      <w:r w:rsidR="00AF2E6E" w:rsidRPr="00051EF9">
        <w:rPr>
          <w:rStyle w:val="Char9"/>
          <w:rtl/>
        </w:rPr>
        <w:t>ی</w:t>
      </w:r>
      <w:r w:rsidRPr="00051EF9">
        <w:rPr>
          <w:rStyle w:val="Char9"/>
          <w:rtl/>
        </w:rPr>
        <w:t>را ز</w:t>
      </w:r>
      <w:r w:rsidR="00AF2E6E" w:rsidRPr="00051EF9">
        <w:rPr>
          <w:rStyle w:val="Char9"/>
          <w:rtl/>
        </w:rPr>
        <w:t>ی</w:t>
      </w:r>
      <w:r w:rsidRPr="00051EF9">
        <w:rPr>
          <w:rStyle w:val="Char9"/>
          <w:rtl/>
        </w:rPr>
        <w:t xml:space="preserve">د به آنها گفت: امروز از ما امتناع </w:t>
      </w:r>
      <w:r w:rsidRPr="00051EF9">
        <w:rPr>
          <w:rStyle w:val="Char9"/>
          <w:rFonts w:hint="cs"/>
          <w:rtl/>
        </w:rPr>
        <w:t>(</w:t>
      </w:r>
      <w:r w:rsidRPr="00051EF9">
        <w:rPr>
          <w:rStyle w:val="Char9"/>
          <w:rtl/>
        </w:rPr>
        <w:t>رفض</w:t>
      </w:r>
      <w:r w:rsidRPr="00051EF9">
        <w:rPr>
          <w:rStyle w:val="Char9"/>
          <w:rFonts w:hint="cs"/>
          <w:rtl/>
        </w:rPr>
        <w:t>)</w:t>
      </w:r>
      <w:r w:rsidRPr="00051EF9">
        <w:rPr>
          <w:rStyle w:val="Char9"/>
          <w:rtl/>
        </w:rPr>
        <w:t xml:space="preserve"> نمود</w:t>
      </w:r>
      <w:r w:rsidR="00AF2E6E" w:rsidRPr="00051EF9">
        <w:rPr>
          <w:rStyle w:val="Char9"/>
          <w:rtl/>
        </w:rPr>
        <w:t>ی</w:t>
      </w:r>
      <w:r w:rsidRPr="00051EF9">
        <w:rPr>
          <w:rStyle w:val="Char9"/>
          <w:rtl/>
        </w:rPr>
        <w:t>د، و لهذا رافضه نام</w:t>
      </w:r>
      <w:r w:rsidR="00AF2E6E" w:rsidRPr="00051EF9">
        <w:rPr>
          <w:rStyle w:val="Char9"/>
          <w:rtl/>
        </w:rPr>
        <w:t>ی</w:t>
      </w:r>
      <w:r w:rsidRPr="00051EF9">
        <w:rPr>
          <w:rStyle w:val="Char9"/>
          <w:rtl/>
        </w:rPr>
        <w:t>ده شدند</w:t>
      </w:r>
      <w:r w:rsidRPr="000F71B7">
        <w:rPr>
          <w:rStyle w:val="Char9"/>
          <w:rFonts w:hint="cs"/>
          <w:vertAlign w:val="superscript"/>
          <w:rtl/>
        </w:rPr>
        <w:t>(</w:t>
      </w:r>
      <w:r w:rsidRPr="000F71B7">
        <w:rPr>
          <w:rStyle w:val="Char9"/>
          <w:vertAlign w:val="superscript"/>
          <w:rtl/>
        </w:rPr>
        <w:footnoteReference w:id="495"/>
      </w:r>
      <w:r w:rsidRPr="000F71B7">
        <w:rPr>
          <w:rStyle w:val="Char9"/>
          <w:rFonts w:hint="cs"/>
          <w:vertAlign w:val="superscript"/>
          <w:rtl/>
        </w:rPr>
        <w:t>)</w:t>
      </w:r>
      <w:r w:rsidRPr="00051EF9">
        <w:rPr>
          <w:rStyle w:val="Char9"/>
          <w:rFonts w:hint="cs"/>
          <w:rtl/>
        </w:rPr>
        <w:t>.</w:t>
      </w:r>
    </w:p>
    <w:p w:rsidR="00C363C7" w:rsidRPr="00051EF9" w:rsidRDefault="00C363C7" w:rsidP="000F08C0">
      <w:pPr>
        <w:ind w:firstLine="284"/>
        <w:jc w:val="both"/>
        <w:rPr>
          <w:rStyle w:val="Char9"/>
          <w:rtl/>
        </w:rPr>
      </w:pPr>
      <w:r w:rsidRPr="00051EF9">
        <w:rPr>
          <w:rStyle w:val="Char9"/>
          <w:rtl/>
        </w:rPr>
        <w:t>با تمام ا</w:t>
      </w:r>
      <w:r w:rsidR="00AF2E6E" w:rsidRPr="00051EF9">
        <w:rPr>
          <w:rStyle w:val="Char9"/>
          <w:rtl/>
        </w:rPr>
        <w:t>ی</w:t>
      </w:r>
      <w:r w:rsidRPr="00051EF9">
        <w:rPr>
          <w:rStyle w:val="Char9"/>
          <w:rtl/>
        </w:rPr>
        <w:t>ن احوال فرق</w:t>
      </w:r>
      <w:r w:rsidR="00835A14">
        <w:rPr>
          <w:rStyle w:val="Char9"/>
          <w:rtl/>
        </w:rPr>
        <w:t>ۀ</w:t>
      </w:r>
      <w:r w:rsidRPr="00051EF9">
        <w:rPr>
          <w:rStyle w:val="Char9"/>
          <w:rtl/>
        </w:rPr>
        <w:t xml:space="preserve"> مزبور مدّع</w:t>
      </w:r>
      <w:r w:rsidR="00AF2E6E" w:rsidRPr="00051EF9">
        <w:rPr>
          <w:rStyle w:val="Char9"/>
          <w:rtl/>
        </w:rPr>
        <w:t>ی</w:t>
      </w:r>
      <w:r w:rsidRPr="00051EF9">
        <w:rPr>
          <w:rStyle w:val="Char9"/>
          <w:rtl/>
        </w:rPr>
        <w:t xml:space="preserve"> است </w:t>
      </w:r>
      <w:r w:rsidR="00AF2E6E" w:rsidRPr="00051EF9">
        <w:rPr>
          <w:rStyle w:val="Char9"/>
          <w:rtl/>
        </w:rPr>
        <w:t>ک</w:t>
      </w:r>
      <w:r w:rsidRPr="00051EF9">
        <w:rPr>
          <w:rStyle w:val="Char9"/>
          <w:rtl/>
        </w:rPr>
        <w:t xml:space="preserve">ه خود </w:t>
      </w:r>
      <w:r w:rsidRPr="00051EF9">
        <w:rPr>
          <w:rStyle w:val="Char9"/>
          <w:rFonts w:hint="cs"/>
          <w:rtl/>
        </w:rPr>
        <w:t>(</w:t>
      </w:r>
      <w:r w:rsidRPr="00051EF9">
        <w:rPr>
          <w:rStyle w:val="Char9"/>
          <w:rtl/>
        </w:rPr>
        <w:t>خاصّه</w:t>
      </w:r>
      <w:r w:rsidRPr="00051EF9">
        <w:rPr>
          <w:rStyle w:val="Char9"/>
          <w:rFonts w:hint="cs"/>
          <w:rtl/>
        </w:rPr>
        <w:t>)</w:t>
      </w:r>
      <w:r w:rsidRPr="00051EF9">
        <w:rPr>
          <w:rStyle w:val="Char9"/>
          <w:rtl/>
        </w:rPr>
        <w:t xml:space="preserve"> و د</w:t>
      </w:r>
      <w:r w:rsidR="00AF2E6E" w:rsidRPr="00051EF9">
        <w:rPr>
          <w:rStyle w:val="Char9"/>
          <w:rtl/>
        </w:rPr>
        <w:t>ی</w:t>
      </w:r>
      <w:r w:rsidRPr="00051EF9">
        <w:rPr>
          <w:rStyle w:val="Char9"/>
          <w:rtl/>
        </w:rPr>
        <w:t xml:space="preserve">گران </w:t>
      </w:r>
      <w:r w:rsidRPr="00051EF9">
        <w:rPr>
          <w:rStyle w:val="Char9"/>
          <w:rFonts w:hint="cs"/>
          <w:rtl/>
        </w:rPr>
        <w:t>(</w:t>
      </w:r>
      <w:r w:rsidRPr="00051EF9">
        <w:rPr>
          <w:rStyle w:val="Char9"/>
          <w:rtl/>
        </w:rPr>
        <w:t>عامّه</w:t>
      </w:r>
      <w:r w:rsidRPr="00051EF9">
        <w:rPr>
          <w:rStyle w:val="Char9"/>
          <w:rFonts w:hint="cs"/>
          <w:rtl/>
        </w:rPr>
        <w:t>)</w:t>
      </w:r>
      <w:r w:rsidRPr="00051EF9">
        <w:rPr>
          <w:rStyle w:val="Char9"/>
          <w:rtl/>
        </w:rPr>
        <w:t xml:space="preserve"> م</w:t>
      </w:r>
      <w:r w:rsidR="00AF2E6E" w:rsidRPr="00051EF9">
        <w:rPr>
          <w:rStyle w:val="Char9"/>
          <w:rtl/>
        </w:rPr>
        <w:t>ی</w:t>
      </w:r>
      <w:r w:rsidRPr="00051EF9">
        <w:rPr>
          <w:rStyle w:val="Char9"/>
          <w:rtl/>
        </w:rPr>
        <w:t xml:space="preserve">‌باشند </w:t>
      </w:r>
      <w:r w:rsidR="00AF2E6E" w:rsidRPr="00051EF9">
        <w:rPr>
          <w:rStyle w:val="Char9"/>
          <w:rtl/>
        </w:rPr>
        <w:t>ک</w:t>
      </w:r>
      <w:r w:rsidRPr="00051EF9">
        <w:rPr>
          <w:rStyle w:val="Char9"/>
          <w:rtl/>
        </w:rPr>
        <w:t>ه ا</w:t>
      </w:r>
      <w:r w:rsidR="00AF2E6E" w:rsidRPr="00051EF9">
        <w:rPr>
          <w:rStyle w:val="Char9"/>
          <w:rtl/>
        </w:rPr>
        <w:t>ی</w:t>
      </w:r>
      <w:r w:rsidRPr="00051EF9">
        <w:rPr>
          <w:rStyle w:val="Char9"/>
          <w:rtl/>
        </w:rPr>
        <w:t>ن، دق</w:t>
      </w:r>
      <w:r w:rsidR="00AF2E6E" w:rsidRPr="00051EF9">
        <w:rPr>
          <w:rStyle w:val="Char9"/>
          <w:rtl/>
        </w:rPr>
        <w:t>ی</w:t>
      </w:r>
      <w:r w:rsidRPr="00051EF9">
        <w:rPr>
          <w:rStyle w:val="Char9"/>
          <w:rtl/>
        </w:rPr>
        <w:t>قاً د</w:t>
      </w:r>
      <w:r w:rsidR="00AF2E6E" w:rsidRPr="00051EF9">
        <w:rPr>
          <w:rStyle w:val="Char9"/>
          <w:rtl/>
        </w:rPr>
        <w:t>ی</w:t>
      </w:r>
      <w:r w:rsidRPr="00051EF9">
        <w:rPr>
          <w:rStyle w:val="Char9"/>
          <w:rtl/>
        </w:rPr>
        <w:t xml:space="preserve">دگاه </w:t>
      </w:r>
      <w:r w:rsidR="00AF2E6E" w:rsidRPr="00051EF9">
        <w:rPr>
          <w:rStyle w:val="Char9"/>
          <w:rtl/>
        </w:rPr>
        <w:t>ی</w:t>
      </w:r>
      <w:r w:rsidRPr="00051EF9">
        <w:rPr>
          <w:rStyle w:val="Char9"/>
          <w:rtl/>
        </w:rPr>
        <w:t>هودى است. حال بعد از تفص</w:t>
      </w:r>
      <w:r w:rsidR="00AF2E6E" w:rsidRPr="00051EF9">
        <w:rPr>
          <w:rStyle w:val="Char9"/>
          <w:rtl/>
        </w:rPr>
        <w:t>ی</w:t>
      </w:r>
      <w:r w:rsidRPr="00051EF9">
        <w:rPr>
          <w:rStyle w:val="Char9"/>
          <w:rtl/>
        </w:rPr>
        <w:t>لات</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گذشت و بررس</w:t>
      </w:r>
      <w:r w:rsidR="00AF2E6E" w:rsidRPr="00051EF9">
        <w:rPr>
          <w:rStyle w:val="Char9"/>
          <w:rtl/>
        </w:rPr>
        <w:t>ی</w:t>
      </w:r>
      <w:r w:rsidRPr="00051EF9">
        <w:rPr>
          <w:rStyle w:val="Char9"/>
          <w:rtl/>
        </w:rPr>
        <w:t xml:space="preserve"> س</w:t>
      </w:r>
      <w:r w:rsidR="00AF2E6E" w:rsidRPr="00051EF9">
        <w:rPr>
          <w:rStyle w:val="Char9"/>
          <w:rtl/>
        </w:rPr>
        <w:t>ی</w:t>
      </w:r>
      <w:r w:rsidRPr="00051EF9">
        <w:rPr>
          <w:rStyle w:val="Char9"/>
          <w:rtl/>
        </w:rPr>
        <w:t>ر تار</w:t>
      </w:r>
      <w:r w:rsidR="00AF2E6E" w:rsidRPr="00051EF9">
        <w:rPr>
          <w:rStyle w:val="Char9"/>
          <w:rtl/>
        </w:rPr>
        <w:t>ی</w:t>
      </w:r>
      <w:r w:rsidRPr="00051EF9">
        <w:rPr>
          <w:rStyle w:val="Char9"/>
          <w:rtl/>
        </w:rPr>
        <w:t>خ</w:t>
      </w:r>
      <w:r w:rsidR="00AF2E6E" w:rsidRPr="00051EF9">
        <w:rPr>
          <w:rStyle w:val="Char9"/>
          <w:rtl/>
        </w:rPr>
        <w:t>ی</w:t>
      </w:r>
      <w:r w:rsidRPr="00051EF9">
        <w:rPr>
          <w:rStyle w:val="Char9"/>
          <w:rtl/>
        </w:rPr>
        <w:t xml:space="preserve"> تف</w:t>
      </w:r>
      <w:r w:rsidR="00AF2E6E" w:rsidRPr="00051EF9">
        <w:rPr>
          <w:rStyle w:val="Char9"/>
          <w:rtl/>
        </w:rPr>
        <w:t>ک</w:t>
      </w:r>
      <w:r w:rsidRPr="00051EF9">
        <w:rPr>
          <w:rStyle w:val="Char9"/>
          <w:rtl/>
        </w:rPr>
        <w:t>ر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 xml:space="preserve"> و تحوّلات عج</w:t>
      </w:r>
      <w:r w:rsidR="00AF2E6E" w:rsidRPr="00051EF9">
        <w:rPr>
          <w:rStyle w:val="Char9"/>
          <w:rtl/>
        </w:rPr>
        <w:t>ی</w:t>
      </w:r>
      <w:r w:rsidRPr="00051EF9">
        <w:rPr>
          <w:rStyle w:val="Char9"/>
          <w:rtl/>
        </w:rPr>
        <w:t>ب و غر</w:t>
      </w:r>
      <w:r w:rsidR="00AF2E6E" w:rsidRPr="00051EF9">
        <w:rPr>
          <w:rStyle w:val="Char9"/>
          <w:rtl/>
        </w:rPr>
        <w:t>ی</w:t>
      </w:r>
      <w:r w:rsidRPr="00051EF9">
        <w:rPr>
          <w:rStyle w:val="Char9"/>
          <w:rtl/>
        </w:rPr>
        <w:t>ب آن و تأث</w:t>
      </w:r>
      <w:r w:rsidR="00AF2E6E" w:rsidRPr="00051EF9">
        <w:rPr>
          <w:rStyle w:val="Char9"/>
          <w:rtl/>
        </w:rPr>
        <w:t>ی</w:t>
      </w:r>
      <w:r w:rsidRPr="00051EF9">
        <w:rPr>
          <w:rStyle w:val="Char9"/>
          <w:rtl/>
        </w:rPr>
        <w:t>ر</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گفته شد از آراء سبأ</w:t>
      </w:r>
      <w:r w:rsidR="00AF2E6E" w:rsidRPr="00051EF9">
        <w:rPr>
          <w:rStyle w:val="Char9"/>
          <w:rtl/>
        </w:rPr>
        <w:t>ی</w:t>
      </w:r>
      <w:r w:rsidRPr="00051EF9">
        <w:rPr>
          <w:rStyle w:val="Char9"/>
          <w:rtl/>
        </w:rPr>
        <w:t xml:space="preserve">ه </w:t>
      </w:r>
      <w:r w:rsidR="00AF2E6E" w:rsidRPr="00051EF9">
        <w:rPr>
          <w:rStyle w:val="Char9"/>
          <w:rtl/>
        </w:rPr>
        <w:t>ی</w:t>
      </w:r>
      <w:r w:rsidRPr="00051EF9">
        <w:rPr>
          <w:rStyle w:val="Char9"/>
          <w:rtl/>
        </w:rPr>
        <w:t>افته‌است، به شرح مطالب</w:t>
      </w:r>
      <w:r w:rsidR="00AF2E6E" w:rsidRPr="00051EF9">
        <w:rPr>
          <w:rStyle w:val="Char9"/>
          <w:rtl/>
        </w:rPr>
        <w:t>ی</w:t>
      </w:r>
      <w:r w:rsidRPr="00051EF9">
        <w:rPr>
          <w:rStyle w:val="Char9"/>
          <w:rtl/>
        </w:rPr>
        <w:t xml:space="preserve"> دربار</w:t>
      </w:r>
      <w:r w:rsidR="00835A14">
        <w:rPr>
          <w:rStyle w:val="Char9"/>
          <w:rtl/>
        </w:rPr>
        <w:t>ۀ</w:t>
      </w:r>
      <w:r w:rsidRPr="00051EF9">
        <w:rPr>
          <w:rStyle w:val="Char9"/>
          <w:rtl/>
        </w:rPr>
        <w:t xml:space="preserve"> </w:t>
      </w:r>
      <w:r w:rsidRPr="00FD35AF">
        <w:rPr>
          <w:rFonts w:ascii="Tahoma" w:hAnsi="Tahoma" w:cs="Traditional Arabic" w:hint="cs"/>
          <w:rtl/>
        </w:rPr>
        <w:t>«</w:t>
      </w:r>
      <w:r w:rsidRPr="00051EF9">
        <w:rPr>
          <w:rStyle w:val="Char9"/>
          <w:rtl/>
        </w:rPr>
        <w:t>اثنا عشر</w:t>
      </w:r>
      <w:r w:rsidR="00AF2E6E" w:rsidRPr="00051EF9">
        <w:rPr>
          <w:rStyle w:val="Char9"/>
          <w:rtl/>
        </w:rPr>
        <w:t>ی</w:t>
      </w:r>
      <w:r w:rsidRPr="00051EF9">
        <w:rPr>
          <w:rStyle w:val="Char9"/>
          <w:rtl/>
        </w:rPr>
        <w:t>ان</w:t>
      </w:r>
      <w:r w:rsidRPr="00FD35AF">
        <w:rPr>
          <w:rFonts w:ascii="Tahoma" w:hAnsi="Tahoma" w:cs="Traditional Arabic" w:hint="cs"/>
          <w:rtl/>
        </w:rPr>
        <w:t>»</w:t>
      </w:r>
      <w:r w:rsidRPr="00051EF9">
        <w:rPr>
          <w:rStyle w:val="Char9"/>
          <w:rtl/>
        </w:rPr>
        <w:t xml:space="preserve"> م</w:t>
      </w:r>
      <w:r w:rsidR="00AF2E6E" w:rsidRPr="00051EF9">
        <w:rPr>
          <w:rStyle w:val="Char9"/>
          <w:rtl/>
        </w:rPr>
        <w:t>ی</w:t>
      </w:r>
      <w:r w:rsidRPr="00051EF9">
        <w:rPr>
          <w:rStyle w:val="Char9"/>
          <w:rtl/>
        </w:rPr>
        <w:t>‌پرداز</w:t>
      </w:r>
      <w:r w:rsidR="00AF2E6E" w:rsidRPr="00051EF9">
        <w:rPr>
          <w:rStyle w:val="Char9"/>
          <w:rtl/>
        </w:rPr>
        <w:t>ی</w:t>
      </w:r>
      <w:r w:rsidRPr="00051EF9">
        <w:rPr>
          <w:rStyle w:val="Char9"/>
          <w:rtl/>
        </w:rPr>
        <w:t>م تا برا</w:t>
      </w:r>
      <w:r w:rsidR="00AF2E6E" w:rsidRPr="00051EF9">
        <w:rPr>
          <w:rStyle w:val="Char9"/>
          <w:rtl/>
        </w:rPr>
        <w:t>ی</w:t>
      </w:r>
      <w:r w:rsidRPr="00051EF9">
        <w:rPr>
          <w:rStyle w:val="Char9"/>
          <w:rtl/>
        </w:rPr>
        <w:t xml:space="preserve"> منصفان سبب تأمّل</w:t>
      </w:r>
      <w:r w:rsidR="00AF2E6E" w:rsidRPr="00051EF9">
        <w:rPr>
          <w:rStyle w:val="Char9"/>
          <w:rtl/>
        </w:rPr>
        <w:t>ی</w:t>
      </w:r>
      <w:r w:rsidRPr="00051EF9">
        <w:rPr>
          <w:rStyle w:val="Char9"/>
          <w:rtl/>
        </w:rPr>
        <w:t xml:space="preserve"> باشد و ن</w:t>
      </w:r>
      <w:r w:rsidR="00AF2E6E" w:rsidRPr="00051EF9">
        <w:rPr>
          <w:rStyle w:val="Char9"/>
          <w:rtl/>
        </w:rPr>
        <w:t>ی</w:t>
      </w:r>
      <w:r w:rsidRPr="00051EF9">
        <w:rPr>
          <w:rStyle w:val="Char9"/>
          <w:rtl/>
        </w:rPr>
        <w:t xml:space="preserve">ز ثابت شود </w:t>
      </w:r>
      <w:r w:rsidR="00AF2E6E" w:rsidRPr="00051EF9">
        <w:rPr>
          <w:rStyle w:val="Char9"/>
          <w:rtl/>
        </w:rPr>
        <w:t>ک</w:t>
      </w:r>
      <w:r w:rsidRPr="00051EF9">
        <w:rPr>
          <w:rStyle w:val="Char9"/>
          <w:rtl/>
        </w:rPr>
        <w:t>ه جعفر</w:t>
      </w:r>
      <w:r w:rsidR="00AF2E6E" w:rsidRPr="00051EF9">
        <w:rPr>
          <w:rStyle w:val="Char9"/>
          <w:rtl/>
        </w:rPr>
        <w:t>ی</w:t>
      </w:r>
      <w:r w:rsidR="00835A14">
        <w:rPr>
          <w:rStyle w:val="Char9"/>
          <w:rtl/>
        </w:rPr>
        <w:t>ۀ</w:t>
      </w:r>
      <w:r w:rsidRPr="00051EF9">
        <w:rPr>
          <w:rStyle w:val="Char9"/>
          <w:rtl/>
        </w:rPr>
        <w:t xml:space="preserve"> اثنا عشر</w:t>
      </w:r>
      <w:r w:rsidR="00AF2E6E" w:rsidRPr="00051EF9">
        <w:rPr>
          <w:rStyle w:val="Char9"/>
          <w:rtl/>
        </w:rPr>
        <w:t>ی</w:t>
      </w:r>
      <w:r w:rsidRPr="00051EF9">
        <w:rPr>
          <w:rStyle w:val="Char9"/>
          <w:rtl/>
        </w:rPr>
        <w:t xml:space="preserve">ه </w:t>
      </w:r>
      <w:r w:rsidR="00AF2E6E" w:rsidRPr="00051EF9">
        <w:rPr>
          <w:rStyle w:val="Char9"/>
          <w:rtl/>
        </w:rPr>
        <w:t>ک</w:t>
      </w:r>
      <w:r w:rsidRPr="00051EF9">
        <w:rPr>
          <w:rStyle w:val="Char9"/>
          <w:rtl/>
        </w:rPr>
        <w:t>ه به دروغ خود را معتدل م</w:t>
      </w:r>
      <w:r w:rsidR="00AF2E6E" w:rsidRPr="00051EF9">
        <w:rPr>
          <w:rStyle w:val="Char9"/>
          <w:rtl/>
        </w:rPr>
        <w:t>ی</w:t>
      </w:r>
      <w:r w:rsidRPr="00051EF9">
        <w:rPr>
          <w:rStyle w:val="Char9"/>
          <w:rtl/>
        </w:rPr>
        <w:t>‌نامند، وارثان همان غُلات-افراط</w:t>
      </w:r>
      <w:r w:rsidR="00AF2E6E" w:rsidRPr="00051EF9">
        <w:rPr>
          <w:rStyle w:val="Char9"/>
          <w:rtl/>
        </w:rPr>
        <w:t>ی</w:t>
      </w:r>
      <w:r w:rsidRPr="00051EF9">
        <w:rPr>
          <w:rStyle w:val="Char9"/>
          <w:rtl/>
        </w:rPr>
        <w:t>ون- و اف</w:t>
      </w:r>
      <w:r w:rsidR="00AF2E6E" w:rsidRPr="00051EF9">
        <w:rPr>
          <w:rStyle w:val="Char9"/>
          <w:rtl/>
        </w:rPr>
        <w:t>ک</w:t>
      </w:r>
      <w:r w:rsidRPr="00051EF9">
        <w:rPr>
          <w:rStyle w:val="Char9"/>
          <w:rtl/>
        </w:rPr>
        <w:t>ار مخرّب و اند</w:t>
      </w:r>
      <w:r w:rsidR="00AF2E6E" w:rsidRPr="00051EF9">
        <w:rPr>
          <w:rStyle w:val="Char9"/>
          <w:rtl/>
        </w:rPr>
        <w:t>ی</w:t>
      </w:r>
      <w:r w:rsidRPr="00051EF9">
        <w:rPr>
          <w:rStyle w:val="Char9"/>
          <w:rtl/>
        </w:rPr>
        <w:t>شه‌ها</w:t>
      </w:r>
      <w:r w:rsidR="00AF2E6E" w:rsidRPr="00051EF9">
        <w:rPr>
          <w:rStyle w:val="Char9"/>
          <w:rtl/>
        </w:rPr>
        <w:t>ی</w:t>
      </w:r>
      <w:r w:rsidRPr="00051EF9">
        <w:rPr>
          <w:rStyle w:val="Char9"/>
          <w:rtl/>
        </w:rPr>
        <w:t xml:space="preserve"> و</w:t>
      </w:r>
      <w:r w:rsidR="00AF2E6E" w:rsidRPr="00051EF9">
        <w:rPr>
          <w:rStyle w:val="Char9"/>
          <w:rtl/>
        </w:rPr>
        <w:t>ی</w:t>
      </w:r>
      <w:r w:rsidRPr="00051EF9">
        <w:rPr>
          <w:rStyle w:val="Char9"/>
          <w:rtl/>
        </w:rPr>
        <w:t>ران‌گر ابن سبأ م</w:t>
      </w:r>
      <w:r w:rsidR="00AF2E6E" w:rsidRPr="00051EF9">
        <w:rPr>
          <w:rStyle w:val="Char9"/>
          <w:rtl/>
        </w:rPr>
        <w:t>ی</w:t>
      </w:r>
      <w:r w:rsidRPr="00051EF9">
        <w:rPr>
          <w:rStyle w:val="Char9"/>
          <w:rtl/>
        </w:rPr>
        <w:t>‌باشند.</w:t>
      </w:r>
    </w:p>
    <w:p w:rsidR="00C363C7" w:rsidRPr="00051EF9" w:rsidRDefault="00C363C7" w:rsidP="000F08C0">
      <w:pPr>
        <w:ind w:firstLine="284"/>
        <w:jc w:val="both"/>
        <w:rPr>
          <w:rStyle w:val="Char9"/>
          <w:rtl/>
        </w:rPr>
      </w:pPr>
      <w:r w:rsidRPr="00051EF9">
        <w:rPr>
          <w:rStyle w:val="Char9"/>
          <w:rtl/>
        </w:rPr>
        <w:t>قبل از هر چ</w:t>
      </w:r>
      <w:r w:rsidR="00AF2E6E" w:rsidRPr="00051EF9">
        <w:rPr>
          <w:rStyle w:val="Char9"/>
          <w:rtl/>
        </w:rPr>
        <w:t>ی</w:t>
      </w:r>
      <w:r w:rsidRPr="00051EF9">
        <w:rPr>
          <w:rStyle w:val="Char9"/>
          <w:rtl/>
        </w:rPr>
        <w:t xml:space="preserve">ز </w:t>
      </w:r>
      <w:r w:rsidR="00AF2E6E" w:rsidRPr="00051EF9">
        <w:rPr>
          <w:rStyle w:val="Char9"/>
          <w:rtl/>
        </w:rPr>
        <w:t>ی</w:t>
      </w:r>
      <w:r w:rsidRPr="00051EF9">
        <w:rPr>
          <w:rStyle w:val="Char9"/>
          <w:rtl/>
        </w:rPr>
        <w:t>ادآور م</w:t>
      </w:r>
      <w:r w:rsidR="00AF2E6E" w:rsidRPr="00051EF9">
        <w:rPr>
          <w:rStyle w:val="Char9"/>
          <w:rtl/>
        </w:rPr>
        <w:t>ی</w:t>
      </w:r>
      <w:r w:rsidRPr="00051EF9">
        <w:rPr>
          <w:rStyle w:val="Char9"/>
          <w:rtl/>
        </w:rPr>
        <w:t>‌شو</w:t>
      </w:r>
      <w:r w:rsidR="00AF2E6E" w:rsidRPr="00051EF9">
        <w:rPr>
          <w:rStyle w:val="Char9"/>
          <w:rtl/>
        </w:rPr>
        <w:t>ی</w:t>
      </w:r>
      <w:r w:rsidRPr="00051EF9">
        <w:rPr>
          <w:rStyle w:val="Char9"/>
          <w:rtl/>
        </w:rPr>
        <w:t xml:space="preserve">م </w:t>
      </w:r>
      <w:r w:rsidR="00AF2E6E" w:rsidRPr="00051EF9">
        <w:rPr>
          <w:rStyle w:val="Char9"/>
          <w:rtl/>
        </w:rPr>
        <w:t>ک</w:t>
      </w:r>
      <w:r w:rsidRPr="00051EF9">
        <w:rPr>
          <w:rStyle w:val="Char9"/>
          <w:rtl/>
        </w:rPr>
        <w:t>ه آراء و اعمال ابن سبأ عبارت بود از:</w:t>
      </w:r>
    </w:p>
    <w:p w:rsidR="00C363C7" w:rsidRPr="00051EF9" w:rsidRDefault="00C363C7" w:rsidP="000F08C0">
      <w:pPr>
        <w:ind w:firstLine="284"/>
        <w:jc w:val="both"/>
        <w:rPr>
          <w:rStyle w:val="Char9"/>
          <w:rtl/>
        </w:rPr>
      </w:pPr>
      <w:r w:rsidRPr="00051EF9">
        <w:rPr>
          <w:rStyle w:val="Char9"/>
          <w:rtl/>
        </w:rPr>
        <w:t>اوّل: ق</w:t>
      </w:r>
      <w:r w:rsidR="00AF2E6E" w:rsidRPr="00051EF9">
        <w:rPr>
          <w:rStyle w:val="Char9"/>
          <w:rtl/>
        </w:rPr>
        <w:t>ی</w:t>
      </w:r>
      <w:r w:rsidRPr="00051EF9">
        <w:rPr>
          <w:rStyle w:val="Char9"/>
          <w:rtl/>
        </w:rPr>
        <w:t>ام به ت</w:t>
      </w:r>
      <w:r w:rsidR="00AF2E6E" w:rsidRPr="00051EF9">
        <w:rPr>
          <w:rStyle w:val="Char9"/>
          <w:rtl/>
        </w:rPr>
        <w:t>ک</w:t>
      </w:r>
      <w:r w:rsidRPr="00051EF9">
        <w:rPr>
          <w:rStyle w:val="Char9"/>
          <w:rtl/>
        </w:rPr>
        <w:t>و</w:t>
      </w:r>
      <w:r w:rsidR="00AF2E6E" w:rsidRPr="00051EF9">
        <w:rPr>
          <w:rStyle w:val="Char9"/>
          <w:rtl/>
        </w:rPr>
        <w:t>ی</w:t>
      </w:r>
      <w:r w:rsidRPr="00051EF9">
        <w:rPr>
          <w:rStyle w:val="Char9"/>
          <w:rtl/>
        </w:rPr>
        <w:t>ن جمع</w:t>
      </w:r>
      <w:r w:rsidR="00AF2E6E" w:rsidRPr="00051EF9">
        <w:rPr>
          <w:rStyle w:val="Char9"/>
          <w:rtl/>
        </w:rPr>
        <w:t>ی</w:t>
      </w:r>
      <w:r w:rsidRPr="00051EF9">
        <w:rPr>
          <w:rStyle w:val="Char9"/>
          <w:rtl/>
        </w:rPr>
        <w:t>ت‌ها</w:t>
      </w:r>
      <w:r w:rsidR="00AF2E6E" w:rsidRPr="00051EF9">
        <w:rPr>
          <w:rStyle w:val="Char9"/>
          <w:rtl/>
        </w:rPr>
        <w:t>ی</w:t>
      </w:r>
      <w:r w:rsidRPr="00051EF9">
        <w:rPr>
          <w:rStyle w:val="Char9"/>
          <w:rtl/>
        </w:rPr>
        <w:t xml:space="preserve"> سرّ</w:t>
      </w:r>
      <w:r w:rsidR="00AF2E6E" w:rsidRPr="00051EF9">
        <w:rPr>
          <w:rStyle w:val="Char9"/>
          <w:rtl/>
        </w:rPr>
        <w:t>ی</w:t>
      </w:r>
      <w:r w:rsidRPr="00051EF9">
        <w:rPr>
          <w:rStyle w:val="Char9"/>
          <w:rtl/>
        </w:rPr>
        <w:t xml:space="preserve"> و مخف</w:t>
      </w:r>
      <w:r w:rsidR="00AF2E6E" w:rsidRPr="00051EF9">
        <w:rPr>
          <w:rStyle w:val="Char9"/>
          <w:rtl/>
        </w:rPr>
        <w:t>ی</w:t>
      </w:r>
      <w:r w:rsidRPr="00051EF9">
        <w:rPr>
          <w:rStyle w:val="Char9"/>
          <w:rtl/>
        </w:rPr>
        <w:t xml:space="preserve"> </w:t>
      </w:r>
      <w:r w:rsidR="00AF2E6E" w:rsidRPr="00051EF9">
        <w:rPr>
          <w:rStyle w:val="Char9"/>
          <w:rtl/>
        </w:rPr>
        <w:t>ی</w:t>
      </w:r>
      <w:r w:rsidRPr="00051EF9">
        <w:rPr>
          <w:rStyle w:val="Char9"/>
          <w:rtl/>
        </w:rPr>
        <w:t>هود</w:t>
      </w:r>
      <w:r w:rsidR="00AF2E6E" w:rsidRPr="00051EF9">
        <w:rPr>
          <w:rStyle w:val="Char9"/>
          <w:rtl/>
        </w:rPr>
        <w:t>ی</w:t>
      </w:r>
      <w:r w:rsidRPr="00051EF9">
        <w:rPr>
          <w:rStyle w:val="Char9"/>
          <w:rtl/>
        </w:rPr>
        <w:t xml:space="preserve"> به نام اسلام </w:t>
      </w:r>
      <w:r w:rsidR="00AF2E6E" w:rsidRPr="00051EF9">
        <w:rPr>
          <w:rStyle w:val="Char9"/>
          <w:rtl/>
        </w:rPr>
        <w:t>ک</w:t>
      </w:r>
      <w:r w:rsidRPr="00051EF9">
        <w:rPr>
          <w:rStyle w:val="Char9"/>
          <w:rtl/>
        </w:rPr>
        <w:t>ه ز</w:t>
      </w:r>
      <w:r w:rsidR="00AF2E6E" w:rsidRPr="00051EF9">
        <w:rPr>
          <w:rStyle w:val="Char9"/>
          <w:rtl/>
        </w:rPr>
        <w:t>ی</w:t>
      </w:r>
      <w:r w:rsidRPr="00051EF9">
        <w:rPr>
          <w:rStyle w:val="Char9"/>
          <w:rtl/>
        </w:rPr>
        <w:t>ر پرچم تازه مسلمان شده‌ا</w:t>
      </w:r>
      <w:r w:rsidR="00AF2E6E" w:rsidRPr="00051EF9">
        <w:rPr>
          <w:rStyle w:val="Char9"/>
          <w:rtl/>
        </w:rPr>
        <w:t>ی</w:t>
      </w:r>
      <w:r w:rsidRPr="00051EF9">
        <w:rPr>
          <w:rStyle w:val="Char9"/>
          <w:rtl/>
        </w:rPr>
        <w:t xml:space="preserve"> به نام عبدالله بن سبأ جمع شدند.</w:t>
      </w:r>
    </w:p>
    <w:p w:rsidR="00C363C7" w:rsidRPr="00051EF9" w:rsidRDefault="00C363C7" w:rsidP="000F08C0">
      <w:pPr>
        <w:ind w:firstLine="284"/>
        <w:jc w:val="both"/>
        <w:rPr>
          <w:rStyle w:val="Char9"/>
          <w:rtl/>
        </w:rPr>
      </w:pPr>
      <w:r w:rsidRPr="00051EF9">
        <w:rPr>
          <w:rStyle w:val="Char9"/>
          <w:rtl/>
        </w:rPr>
        <w:t>دوّم: تظاهر به محبّت و تش</w:t>
      </w:r>
      <w:r w:rsidR="00AF2E6E" w:rsidRPr="00051EF9">
        <w:rPr>
          <w:rStyle w:val="Char9"/>
          <w:rtl/>
        </w:rPr>
        <w:t>ی</w:t>
      </w:r>
      <w:r w:rsidRPr="00051EF9">
        <w:rPr>
          <w:rStyle w:val="Char9"/>
          <w:rtl/>
        </w:rPr>
        <w:t>ع و ولا</w:t>
      </w:r>
      <w:r w:rsidR="00AF2E6E" w:rsidRPr="00051EF9">
        <w:rPr>
          <w:rStyle w:val="Char9"/>
          <w:rtl/>
        </w:rPr>
        <w:t>ی</w:t>
      </w:r>
      <w:r w:rsidRPr="00051EF9">
        <w:rPr>
          <w:rStyle w:val="Char9"/>
          <w:rtl/>
        </w:rPr>
        <w:t>ت عل</w:t>
      </w:r>
      <w:r w:rsidR="00AF2E6E" w:rsidRPr="00051EF9">
        <w:rPr>
          <w:rStyle w:val="Char9"/>
          <w:rtl/>
        </w:rPr>
        <w:t>ی</w:t>
      </w:r>
      <w:r w:rsidRPr="00051EF9">
        <w:rPr>
          <w:rStyle w:val="Char9"/>
          <w:rtl/>
        </w:rPr>
        <w:t xml:space="preserve"> و فرزندانش.</w:t>
      </w:r>
    </w:p>
    <w:p w:rsidR="00C363C7" w:rsidRPr="00051EF9" w:rsidRDefault="00C363C7" w:rsidP="000F08C0">
      <w:pPr>
        <w:ind w:firstLine="284"/>
        <w:jc w:val="both"/>
        <w:rPr>
          <w:rStyle w:val="Char9"/>
          <w:rtl/>
        </w:rPr>
      </w:pPr>
      <w:r w:rsidRPr="00051EF9">
        <w:rPr>
          <w:rStyle w:val="Char9"/>
          <w:rtl/>
        </w:rPr>
        <w:t>سوّم: دشمن</w:t>
      </w:r>
      <w:r w:rsidR="00AF2E6E" w:rsidRPr="00051EF9">
        <w:rPr>
          <w:rStyle w:val="Char9"/>
          <w:rtl/>
        </w:rPr>
        <w:t>ی</w:t>
      </w:r>
      <w:r w:rsidRPr="00051EF9">
        <w:rPr>
          <w:rStyle w:val="Char9"/>
          <w:rtl/>
        </w:rPr>
        <w:t xml:space="preserve"> و بغض اصحاب رسول خدا </w:t>
      </w:r>
      <w:r w:rsidRPr="00FD35AF">
        <w:rPr>
          <w:rFonts w:ascii="Tahoma" w:hAnsi="Tahoma" w:cs="CTraditional Arabic" w:hint="cs"/>
          <w:rtl/>
        </w:rPr>
        <w:t>ص</w:t>
      </w:r>
      <w:r w:rsidRPr="00051EF9">
        <w:rPr>
          <w:rStyle w:val="Char9"/>
          <w:rtl/>
        </w:rPr>
        <w:t xml:space="preserve"> و برائت و ب</w:t>
      </w:r>
      <w:r w:rsidR="00AF2E6E" w:rsidRPr="00051EF9">
        <w:rPr>
          <w:rStyle w:val="Char9"/>
          <w:rtl/>
        </w:rPr>
        <w:t>ی</w:t>
      </w:r>
      <w:r w:rsidRPr="00051EF9">
        <w:rPr>
          <w:rStyle w:val="Char9"/>
          <w:rtl/>
        </w:rPr>
        <w:t>زار</w:t>
      </w:r>
      <w:r w:rsidR="00AF2E6E" w:rsidRPr="00051EF9">
        <w:rPr>
          <w:rStyle w:val="Char9"/>
          <w:rtl/>
        </w:rPr>
        <w:t>ی</w:t>
      </w:r>
      <w:r w:rsidRPr="00051EF9">
        <w:rPr>
          <w:rStyle w:val="Char9"/>
          <w:rtl/>
        </w:rPr>
        <w:t xml:space="preserve"> از آنها مخصوصاً از ابوب</w:t>
      </w:r>
      <w:r w:rsidR="00AF2E6E" w:rsidRPr="00051EF9">
        <w:rPr>
          <w:rStyle w:val="Char9"/>
          <w:rtl/>
        </w:rPr>
        <w:t>ک</w:t>
      </w:r>
      <w:r w:rsidRPr="00051EF9">
        <w:rPr>
          <w:rStyle w:val="Char9"/>
          <w:rtl/>
        </w:rPr>
        <w:t>ر و عمر و عثمان</w:t>
      </w:r>
      <w:r w:rsidR="00E927B8" w:rsidRPr="00E927B8">
        <w:rPr>
          <w:rStyle w:val="Char9"/>
          <w:rFonts w:cs="CTraditional Arabic"/>
          <w:rtl/>
        </w:rPr>
        <w:t>ش</w:t>
      </w:r>
      <w:r w:rsidRPr="00051EF9">
        <w:rPr>
          <w:rStyle w:val="Char9"/>
          <w:rtl/>
        </w:rPr>
        <w:t xml:space="preserve"> و بدگو</w:t>
      </w:r>
      <w:r w:rsidR="00AF2E6E" w:rsidRPr="00051EF9">
        <w:rPr>
          <w:rStyle w:val="Char9"/>
          <w:rtl/>
        </w:rPr>
        <w:t>یی</w:t>
      </w:r>
      <w:r w:rsidRPr="00051EF9">
        <w:rPr>
          <w:rStyle w:val="Char9"/>
          <w:rtl/>
        </w:rPr>
        <w:t xml:space="preserve"> و ت</w:t>
      </w:r>
      <w:r w:rsidR="00AF2E6E" w:rsidRPr="00051EF9">
        <w:rPr>
          <w:rStyle w:val="Char9"/>
          <w:rtl/>
        </w:rPr>
        <w:t>ک</w:t>
      </w:r>
      <w:r w:rsidRPr="00051EF9">
        <w:rPr>
          <w:rStyle w:val="Char9"/>
          <w:rtl/>
        </w:rPr>
        <w:t>ف</w:t>
      </w:r>
      <w:r w:rsidR="00AF2E6E" w:rsidRPr="00051EF9">
        <w:rPr>
          <w:rStyle w:val="Char9"/>
          <w:rtl/>
        </w:rPr>
        <w:t>ی</w:t>
      </w:r>
      <w:r w:rsidRPr="00051EF9">
        <w:rPr>
          <w:rStyle w:val="Char9"/>
          <w:rtl/>
        </w:rPr>
        <w:t>ر آنها.</w:t>
      </w:r>
    </w:p>
    <w:p w:rsidR="00C363C7" w:rsidRPr="00051EF9" w:rsidRDefault="00C363C7" w:rsidP="000F08C0">
      <w:pPr>
        <w:ind w:firstLine="284"/>
        <w:jc w:val="both"/>
        <w:rPr>
          <w:rStyle w:val="Char9"/>
          <w:rtl/>
        </w:rPr>
      </w:pPr>
      <w:r w:rsidRPr="00051EF9">
        <w:rPr>
          <w:rStyle w:val="Char9"/>
          <w:rtl/>
        </w:rPr>
        <w:t>چهارم: تشو</w:t>
      </w:r>
      <w:r w:rsidR="00AF2E6E" w:rsidRPr="00051EF9">
        <w:rPr>
          <w:rStyle w:val="Char9"/>
          <w:rtl/>
        </w:rPr>
        <w:t>ی</w:t>
      </w:r>
      <w:r w:rsidRPr="00051EF9">
        <w:rPr>
          <w:rStyle w:val="Char9"/>
          <w:rtl/>
        </w:rPr>
        <w:t>ق مردم بر شورش عل</w:t>
      </w:r>
      <w:r w:rsidR="00AF2E6E" w:rsidRPr="00051EF9">
        <w:rPr>
          <w:rStyle w:val="Char9"/>
          <w:rtl/>
        </w:rPr>
        <w:t>ی</w:t>
      </w:r>
      <w:r w:rsidRPr="00051EF9">
        <w:rPr>
          <w:rStyle w:val="Char9"/>
          <w:rtl/>
        </w:rPr>
        <w:t>ه عثمان و ابراز اتّهام‌ها</w:t>
      </w:r>
      <w:r w:rsidR="00AF2E6E" w:rsidRPr="00051EF9">
        <w:rPr>
          <w:rStyle w:val="Char9"/>
          <w:rtl/>
        </w:rPr>
        <w:t>ی</w:t>
      </w:r>
      <w:r w:rsidRPr="00051EF9">
        <w:rPr>
          <w:rStyle w:val="Char9"/>
          <w:rtl/>
        </w:rPr>
        <w:t xml:space="preserve"> ناروا نسبت به او، تا خلافت اسلام</w:t>
      </w:r>
      <w:r w:rsidR="00AF2E6E" w:rsidRPr="00051EF9">
        <w:rPr>
          <w:rStyle w:val="Char9"/>
          <w:rtl/>
        </w:rPr>
        <w:t>ی</w:t>
      </w:r>
      <w:r w:rsidRPr="00051EF9">
        <w:rPr>
          <w:rStyle w:val="Char9"/>
          <w:rtl/>
        </w:rPr>
        <w:t xml:space="preserve"> را بر انداخته و امّت را متفّرق نما</w:t>
      </w:r>
      <w:r w:rsidR="00AF2E6E" w:rsidRPr="00051EF9">
        <w:rPr>
          <w:rStyle w:val="Char9"/>
          <w:rtl/>
        </w:rPr>
        <w:t>ی</w:t>
      </w:r>
      <w:r w:rsidRPr="00051EF9">
        <w:rPr>
          <w:rStyle w:val="Char9"/>
          <w:rtl/>
        </w:rPr>
        <w:t>ند.</w:t>
      </w:r>
    </w:p>
    <w:p w:rsidR="00C363C7" w:rsidRPr="00051EF9" w:rsidRDefault="00C363C7" w:rsidP="000F08C0">
      <w:pPr>
        <w:ind w:firstLine="284"/>
        <w:jc w:val="both"/>
        <w:rPr>
          <w:rStyle w:val="Char9"/>
          <w:rtl/>
        </w:rPr>
      </w:pPr>
      <w:r w:rsidRPr="00051EF9">
        <w:rPr>
          <w:rStyle w:val="Char9"/>
          <w:rtl/>
        </w:rPr>
        <w:t>پنجم: ترو</w:t>
      </w:r>
      <w:r w:rsidR="00AF2E6E" w:rsidRPr="00051EF9">
        <w:rPr>
          <w:rStyle w:val="Char9"/>
          <w:rtl/>
        </w:rPr>
        <w:t>ی</w:t>
      </w:r>
      <w:r w:rsidRPr="00051EF9">
        <w:rPr>
          <w:rStyle w:val="Char9"/>
          <w:rtl/>
        </w:rPr>
        <w:t xml:space="preserve">ج عقائد </w:t>
      </w:r>
      <w:r w:rsidR="00AF2E6E" w:rsidRPr="00051EF9">
        <w:rPr>
          <w:rStyle w:val="Char9"/>
          <w:rtl/>
        </w:rPr>
        <w:t>ی</w:t>
      </w:r>
      <w:r w:rsidRPr="00051EF9">
        <w:rPr>
          <w:rStyle w:val="Char9"/>
          <w:rtl/>
        </w:rPr>
        <w:t>هود</w:t>
      </w:r>
      <w:r w:rsidR="00AF2E6E" w:rsidRPr="00051EF9">
        <w:rPr>
          <w:rStyle w:val="Char9"/>
          <w:rtl/>
        </w:rPr>
        <w:t>ی</w:t>
      </w:r>
      <w:r w:rsidRPr="00051EF9">
        <w:rPr>
          <w:rStyle w:val="Char9"/>
          <w:rtl/>
        </w:rPr>
        <w:t xml:space="preserve"> و نصران</w:t>
      </w:r>
      <w:r w:rsidR="00AF2E6E" w:rsidRPr="00051EF9">
        <w:rPr>
          <w:rStyle w:val="Char9"/>
          <w:rtl/>
        </w:rPr>
        <w:t>ی</w:t>
      </w:r>
      <w:r w:rsidRPr="00051EF9">
        <w:rPr>
          <w:rStyle w:val="Char9"/>
          <w:rtl/>
        </w:rPr>
        <w:t xml:space="preserve"> و زرتشت</w:t>
      </w:r>
      <w:r w:rsidR="00AF2E6E" w:rsidRPr="00051EF9">
        <w:rPr>
          <w:rStyle w:val="Char9"/>
          <w:rtl/>
        </w:rPr>
        <w:t>ی</w:t>
      </w:r>
      <w:r w:rsidRPr="00051EF9">
        <w:rPr>
          <w:rStyle w:val="Char9"/>
          <w:rtl/>
        </w:rPr>
        <w:t xml:space="preserve"> ب</w:t>
      </w:r>
      <w:r w:rsidR="00AF2E6E" w:rsidRPr="00051EF9">
        <w:rPr>
          <w:rStyle w:val="Char9"/>
          <w:rtl/>
        </w:rPr>
        <w:t>ی</w:t>
      </w:r>
      <w:r w:rsidRPr="00051EF9">
        <w:rPr>
          <w:rStyle w:val="Char9"/>
          <w:rtl/>
        </w:rPr>
        <w:t>ن مسلمانان به لباس اسلام</w:t>
      </w:r>
      <w:r w:rsidR="00AF2E6E" w:rsidRPr="00051EF9">
        <w:rPr>
          <w:rStyle w:val="Char9"/>
          <w:rtl/>
        </w:rPr>
        <w:t>ی</w:t>
      </w:r>
      <w:r w:rsidRPr="00051EF9">
        <w:rPr>
          <w:rStyle w:val="Char9"/>
          <w:rtl/>
        </w:rPr>
        <w:t>.</w:t>
      </w:r>
    </w:p>
    <w:p w:rsidR="00C363C7" w:rsidRPr="00051EF9" w:rsidRDefault="00C363C7" w:rsidP="000F08C0">
      <w:pPr>
        <w:ind w:firstLine="284"/>
        <w:jc w:val="both"/>
        <w:rPr>
          <w:rStyle w:val="Char9"/>
          <w:rtl/>
        </w:rPr>
      </w:pPr>
      <w:r w:rsidRPr="00051EF9">
        <w:rPr>
          <w:rStyle w:val="Char9"/>
          <w:rtl/>
        </w:rPr>
        <w:t>ا</w:t>
      </w:r>
      <w:r w:rsidR="00AF2E6E" w:rsidRPr="00051EF9">
        <w:rPr>
          <w:rStyle w:val="Char9"/>
          <w:rtl/>
        </w:rPr>
        <w:t>ی</w:t>
      </w:r>
      <w:r w:rsidRPr="00051EF9">
        <w:rPr>
          <w:rStyle w:val="Char9"/>
          <w:rtl/>
        </w:rPr>
        <w:t>ن خلاص</w:t>
      </w:r>
      <w:r w:rsidR="00835A14">
        <w:rPr>
          <w:rStyle w:val="Char9"/>
          <w:rtl/>
        </w:rPr>
        <w:t>ۀ</w:t>
      </w:r>
      <w:r w:rsidRPr="00051EF9">
        <w:rPr>
          <w:rStyle w:val="Char9"/>
          <w:rtl/>
        </w:rPr>
        <w:t xml:space="preserve"> اف</w:t>
      </w:r>
      <w:r w:rsidR="00AF2E6E" w:rsidRPr="00051EF9">
        <w:rPr>
          <w:rStyle w:val="Char9"/>
          <w:rtl/>
        </w:rPr>
        <w:t>ک</w:t>
      </w:r>
      <w:r w:rsidRPr="00051EF9">
        <w:rPr>
          <w:rStyle w:val="Char9"/>
          <w:rtl/>
        </w:rPr>
        <w:t>ار و برنام</w:t>
      </w:r>
      <w:r w:rsidR="00835A14">
        <w:rPr>
          <w:rStyle w:val="Char9"/>
          <w:rtl/>
        </w:rPr>
        <w:t>ۀ</w:t>
      </w:r>
      <w:r w:rsidRPr="00051EF9">
        <w:rPr>
          <w:rStyle w:val="Char9"/>
          <w:rtl/>
        </w:rPr>
        <w:t xml:space="preserve"> سبأ</w:t>
      </w:r>
      <w:r w:rsidR="00AF2E6E" w:rsidRPr="00051EF9">
        <w:rPr>
          <w:rStyle w:val="Char9"/>
          <w:rtl/>
        </w:rPr>
        <w:t>ی</w:t>
      </w:r>
      <w:r w:rsidRPr="00051EF9">
        <w:rPr>
          <w:rStyle w:val="Char9"/>
          <w:rtl/>
        </w:rPr>
        <w:t xml:space="preserve">ه بود </w:t>
      </w:r>
      <w:r w:rsidR="00AF2E6E" w:rsidRPr="00051EF9">
        <w:rPr>
          <w:rStyle w:val="Char9"/>
          <w:rtl/>
        </w:rPr>
        <w:t>ک</w:t>
      </w:r>
      <w:r w:rsidRPr="00051EF9">
        <w:rPr>
          <w:rStyle w:val="Char9"/>
          <w:rtl/>
        </w:rPr>
        <w:t xml:space="preserve">ه آنها را از </w:t>
      </w:r>
      <w:r w:rsidR="00AF2E6E" w:rsidRPr="00051EF9">
        <w:rPr>
          <w:rStyle w:val="Char9"/>
          <w:rtl/>
        </w:rPr>
        <w:t>ک</w:t>
      </w:r>
      <w:r w:rsidRPr="00051EF9">
        <w:rPr>
          <w:rStyle w:val="Char9"/>
          <w:rtl/>
        </w:rPr>
        <w:t>تب خود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 استخراج و نقل نمود</w:t>
      </w:r>
      <w:r w:rsidR="00AF2E6E" w:rsidRPr="00051EF9">
        <w:rPr>
          <w:rStyle w:val="Char9"/>
          <w:rtl/>
        </w:rPr>
        <w:t>ی</w:t>
      </w:r>
      <w:r w:rsidRPr="00051EF9">
        <w:rPr>
          <w:rStyle w:val="Char9"/>
          <w:rtl/>
        </w:rPr>
        <w:t>م.</w:t>
      </w:r>
    </w:p>
    <w:p w:rsidR="00C363C7" w:rsidRPr="00051EF9" w:rsidRDefault="00C363C7" w:rsidP="000F08C0">
      <w:pPr>
        <w:ind w:firstLine="284"/>
        <w:jc w:val="both"/>
        <w:rPr>
          <w:rStyle w:val="Char9"/>
          <w:rtl/>
        </w:rPr>
      </w:pPr>
      <w:r w:rsidRPr="00FD35AF">
        <w:rPr>
          <w:rFonts w:ascii="Tahoma" w:hAnsi="Tahoma" w:cs="Tahoma"/>
          <w:rtl/>
        </w:rPr>
        <w:t> </w:t>
      </w:r>
      <w:r w:rsidRPr="00051EF9">
        <w:rPr>
          <w:rStyle w:val="Char9"/>
          <w:rtl/>
        </w:rPr>
        <w:t xml:space="preserve">در ارتباط با موضوع اوّل </w:t>
      </w:r>
      <w:r w:rsidR="00AF2E6E" w:rsidRPr="00051EF9">
        <w:rPr>
          <w:rStyle w:val="Char9"/>
          <w:rtl/>
        </w:rPr>
        <w:t>ی</w:t>
      </w:r>
      <w:r w:rsidRPr="00051EF9">
        <w:rPr>
          <w:rStyle w:val="Char9"/>
          <w:rtl/>
        </w:rPr>
        <w:t>عن</w:t>
      </w:r>
      <w:r w:rsidR="00AF2E6E" w:rsidRPr="00051EF9">
        <w:rPr>
          <w:rStyle w:val="Char9"/>
          <w:rtl/>
        </w:rPr>
        <w:t>ی</w:t>
      </w:r>
      <w:r w:rsidRPr="00051EF9">
        <w:rPr>
          <w:rStyle w:val="Char9"/>
          <w:rtl/>
        </w:rPr>
        <w:t xml:space="preserve"> ت</w:t>
      </w:r>
      <w:r w:rsidR="00AF2E6E" w:rsidRPr="00051EF9">
        <w:rPr>
          <w:rStyle w:val="Char9"/>
          <w:rtl/>
        </w:rPr>
        <w:t>ک</w:t>
      </w:r>
      <w:r w:rsidRPr="00051EF9">
        <w:rPr>
          <w:rStyle w:val="Char9"/>
          <w:rtl/>
        </w:rPr>
        <w:t>و</w:t>
      </w:r>
      <w:r w:rsidR="00AF2E6E" w:rsidRPr="00051EF9">
        <w:rPr>
          <w:rStyle w:val="Char9"/>
          <w:rtl/>
        </w:rPr>
        <w:t>ی</w:t>
      </w:r>
      <w:r w:rsidRPr="00051EF9">
        <w:rPr>
          <w:rStyle w:val="Char9"/>
          <w:rtl/>
        </w:rPr>
        <w:t>ن</w:t>
      </w:r>
      <w:r w:rsidR="00CE2A51">
        <w:rPr>
          <w:rStyle w:val="Char9"/>
          <w:rtl/>
        </w:rPr>
        <w:t xml:space="preserve"> گروه‌های</w:t>
      </w:r>
      <w:r w:rsidRPr="00051EF9">
        <w:rPr>
          <w:rStyle w:val="Char9"/>
          <w:rtl/>
        </w:rPr>
        <w:t xml:space="preserve"> سرّ</w:t>
      </w:r>
      <w:r w:rsidR="00AF2E6E" w:rsidRPr="00051EF9">
        <w:rPr>
          <w:rStyle w:val="Char9"/>
          <w:rtl/>
        </w:rPr>
        <w:t>ی</w:t>
      </w:r>
      <w:r w:rsidRPr="00051EF9">
        <w:rPr>
          <w:rStyle w:val="Char9"/>
          <w:rtl/>
        </w:rPr>
        <w:t xml:space="preserve"> ز</w:t>
      </w:r>
      <w:r w:rsidR="00AF2E6E" w:rsidRPr="00051EF9">
        <w:rPr>
          <w:rStyle w:val="Char9"/>
          <w:rtl/>
        </w:rPr>
        <w:t>ی</w:t>
      </w:r>
      <w:r w:rsidRPr="00051EF9">
        <w:rPr>
          <w:rStyle w:val="Char9"/>
          <w:rtl/>
        </w:rPr>
        <w:t>ر فرمانده</w:t>
      </w:r>
      <w:r w:rsidR="00AF2E6E" w:rsidRPr="00051EF9">
        <w:rPr>
          <w:rStyle w:val="Char9"/>
          <w:rtl/>
        </w:rPr>
        <w:t>ی</w:t>
      </w:r>
      <w:r w:rsidRPr="00051EF9">
        <w:rPr>
          <w:rStyle w:val="Char9"/>
          <w:rtl/>
        </w:rPr>
        <w:t xml:space="preserve"> عبدالله بن سبأ، برا</w:t>
      </w:r>
      <w:r w:rsidR="00AF2E6E" w:rsidRPr="00051EF9">
        <w:rPr>
          <w:rStyle w:val="Char9"/>
          <w:rtl/>
        </w:rPr>
        <w:t>ی</w:t>
      </w:r>
      <w:r w:rsidRPr="00051EF9">
        <w:rPr>
          <w:rStyle w:val="Char9"/>
          <w:rtl/>
        </w:rPr>
        <w:t xml:space="preserve"> ترو</w:t>
      </w:r>
      <w:r w:rsidR="00AF2E6E" w:rsidRPr="00051EF9">
        <w:rPr>
          <w:rStyle w:val="Char9"/>
          <w:rtl/>
        </w:rPr>
        <w:t>ی</w:t>
      </w:r>
      <w:r w:rsidRPr="00051EF9">
        <w:rPr>
          <w:rStyle w:val="Char9"/>
          <w:rtl/>
        </w:rPr>
        <w:t>ج فساد و فتنه، بعد از آن</w:t>
      </w:r>
      <w:r w:rsidR="00AF2E6E" w:rsidRPr="00051EF9">
        <w:rPr>
          <w:rStyle w:val="Char9"/>
          <w:rtl/>
        </w:rPr>
        <w:t>ک</w:t>
      </w:r>
      <w:r w:rsidRPr="00051EF9">
        <w:rPr>
          <w:rStyle w:val="Char9"/>
          <w:rtl/>
        </w:rPr>
        <w:t>ه اقوال ائمّ</w:t>
      </w:r>
      <w:r w:rsidR="00835A14">
        <w:rPr>
          <w:rStyle w:val="Char9"/>
          <w:rtl/>
        </w:rPr>
        <w:t>ۀ</w:t>
      </w:r>
      <w:r w:rsidRPr="00051EF9">
        <w:rPr>
          <w:rStyle w:val="Char9"/>
          <w:rtl/>
        </w:rPr>
        <w:t xml:space="preserve"> ش</w:t>
      </w:r>
      <w:r w:rsidR="00AF2E6E" w:rsidRPr="00051EF9">
        <w:rPr>
          <w:rStyle w:val="Char9"/>
          <w:rtl/>
        </w:rPr>
        <w:t>ی</w:t>
      </w:r>
      <w:r w:rsidRPr="00051EF9">
        <w:rPr>
          <w:rStyle w:val="Char9"/>
          <w:rtl/>
        </w:rPr>
        <w:t xml:space="preserve">عه را نقل </w:t>
      </w:r>
      <w:r w:rsidR="00AF2E6E" w:rsidRPr="00051EF9">
        <w:rPr>
          <w:rStyle w:val="Char9"/>
          <w:rtl/>
        </w:rPr>
        <w:t>ک</w:t>
      </w:r>
      <w:r w:rsidRPr="00051EF9">
        <w:rPr>
          <w:rStyle w:val="Char9"/>
          <w:rtl/>
        </w:rPr>
        <w:t>رد</w:t>
      </w:r>
      <w:r w:rsidR="00AF2E6E" w:rsidRPr="00051EF9">
        <w:rPr>
          <w:rStyle w:val="Char9"/>
          <w:rtl/>
        </w:rPr>
        <w:t>ی</w:t>
      </w:r>
      <w:r w:rsidRPr="00051EF9">
        <w:rPr>
          <w:rStyle w:val="Char9"/>
          <w:rtl/>
        </w:rPr>
        <w:t>م، و از اقوال ائمّه رجال و فرق و حد</w:t>
      </w:r>
      <w:r w:rsidR="00AF2E6E" w:rsidRPr="00051EF9">
        <w:rPr>
          <w:rStyle w:val="Char9"/>
          <w:rtl/>
        </w:rPr>
        <w:t>ی</w:t>
      </w:r>
      <w:r w:rsidRPr="00051EF9">
        <w:rPr>
          <w:rStyle w:val="Char9"/>
          <w:rtl/>
        </w:rPr>
        <w:t>ث استشهاد نمود</w:t>
      </w:r>
      <w:r w:rsidR="00AF2E6E" w:rsidRPr="00051EF9">
        <w:rPr>
          <w:rStyle w:val="Char9"/>
          <w:rtl/>
        </w:rPr>
        <w:t>ی</w:t>
      </w:r>
      <w:r w:rsidRPr="00051EF9">
        <w:rPr>
          <w:rStyle w:val="Char9"/>
          <w:rtl/>
        </w:rPr>
        <w:t>م، د</w:t>
      </w:r>
      <w:r w:rsidR="00AF2E6E" w:rsidRPr="00051EF9">
        <w:rPr>
          <w:rStyle w:val="Char9"/>
          <w:rtl/>
        </w:rPr>
        <w:t>ی</w:t>
      </w:r>
      <w:r w:rsidRPr="00051EF9">
        <w:rPr>
          <w:rStyle w:val="Char9"/>
          <w:rtl/>
        </w:rPr>
        <w:t>گر ن</w:t>
      </w:r>
      <w:r w:rsidR="00AF2E6E" w:rsidRPr="00051EF9">
        <w:rPr>
          <w:rStyle w:val="Char9"/>
          <w:rtl/>
        </w:rPr>
        <w:t>ی</w:t>
      </w:r>
      <w:r w:rsidRPr="00051EF9">
        <w:rPr>
          <w:rStyle w:val="Char9"/>
          <w:rtl/>
        </w:rPr>
        <w:t>از</w:t>
      </w:r>
      <w:r w:rsidR="00AF2E6E" w:rsidRPr="00051EF9">
        <w:rPr>
          <w:rStyle w:val="Char9"/>
          <w:rtl/>
        </w:rPr>
        <w:t>ی</w:t>
      </w:r>
      <w:r w:rsidRPr="00051EF9">
        <w:rPr>
          <w:rStyle w:val="Char9"/>
          <w:rtl/>
        </w:rPr>
        <w:t xml:space="preserve"> به شرح ب</w:t>
      </w:r>
      <w:r w:rsidR="00AF2E6E" w:rsidRPr="00051EF9">
        <w:rPr>
          <w:rStyle w:val="Char9"/>
          <w:rtl/>
        </w:rPr>
        <w:t>ی</w:t>
      </w:r>
      <w:r w:rsidRPr="00051EF9">
        <w:rPr>
          <w:rStyle w:val="Char9"/>
          <w:rtl/>
        </w:rPr>
        <w:t>شتر ن</w:t>
      </w:r>
      <w:r w:rsidR="00AF2E6E" w:rsidRPr="00051EF9">
        <w:rPr>
          <w:rStyle w:val="Char9"/>
          <w:rtl/>
        </w:rPr>
        <w:t>ی</w:t>
      </w:r>
      <w:r w:rsidRPr="00051EF9">
        <w:rPr>
          <w:rStyle w:val="Char9"/>
          <w:rtl/>
        </w:rPr>
        <w:t>ست.</w:t>
      </w:r>
    </w:p>
    <w:p w:rsidR="00C363C7" w:rsidRPr="00051EF9" w:rsidRDefault="00C363C7" w:rsidP="00422AE1">
      <w:pPr>
        <w:ind w:firstLine="284"/>
        <w:jc w:val="both"/>
        <w:rPr>
          <w:rStyle w:val="Char9"/>
          <w:rtl/>
        </w:rPr>
      </w:pPr>
      <w:r w:rsidRPr="00051EF9">
        <w:rPr>
          <w:rStyle w:val="Char9"/>
          <w:rtl/>
        </w:rPr>
        <w:t>ول</w:t>
      </w:r>
      <w:r w:rsidR="00AF2E6E" w:rsidRPr="00051EF9">
        <w:rPr>
          <w:rStyle w:val="Char9"/>
          <w:rtl/>
        </w:rPr>
        <w:t>ی</w:t>
      </w:r>
      <w:r w:rsidRPr="00051EF9">
        <w:rPr>
          <w:rStyle w:val="Char9"/>
          <w:rtl/>
        </w:rPr>
        <w:t xml:space="preserve"> در ارتباط با موضوع دوّم </w:t>
      </w:r>
      <w:r w:rsidR="00AF2E6E" w:rsidRPr="00051EF9">
        <w:rPr>
          <w:rStyle w:val="Char9"/>
          <w:rtl/>
        </w:rPr>
        <w:t>ی</w:t>
      </w:r>
      <w:r w:rsidRPr="00051EF9">
        <w:rPr>
          <w:rStyle w:val="Char9"/>
          <w:rtl/>
        </w:rPr>
        <w:t>عن</w:t>
      </w:r>
      <w:r w:rsidR="00AF2E6E" w:rsidRPr="00051EF9">
        <w:rPr>
          <w:rStyle w:val="Char9"/>
          <w:rtl/>
        </w:rPr>
        <w:t>ی</w:t>
      </w:r>
      <w:r w:rsidRPr="00051EF9">
        <w:rPr>
          <w:rStyle w:val="Char9"/>
          <w:rtl/>
        </w:rPr>
        <w:t xml:space="preserve"> تظاهر به محبّت اهل ب</w:t>
      </w:r>
      <w:r w:rsidR="00AF2E6E" w:rsidRPr="00051EF9">
        <w:rPr>
          <w:rStyle w:val="Char9"/>
          <w:rtl/>
        </w:rPr>
        <w:t>ی</w:t>
      </w:r>
      <w:r w:rsidRPr="00051EF9">
        <w:rPr>
          <w:rStyle w:val="Char9"/>
          <w:rtl/>
        </w:rPr>
        <w:t>ت و ولا</w:t>
      </w:r>
      <w:r w:rsidR="00AF2E6E" w:rsidRPr="00051EF9">
        <w:rPr>
          <w:rStyle w:val="Char9"/>
          <w:rtl/>
        </w:rPr>
        <w:t>ی</w:t>
      </w:r>
      <w:r w:rsidRPr="00051EF9">
        <w:rPr>
          <w:rStyle w:val="Char9"/>
          <w:rtl/>
        </w:rPr>
        <w:t>ت آنها: ا</w:t>
      </w:r>
      <w:r w:rsidR="00AF2E6E" w:rsidRPr="00051EF9">
        <w:rPr>
          <w:rStyle w:val="Char9"/>
          <w:rtl/>
        </w:rPr>
        <w:t>ی</w:t>
      </w:r>
      <w:r w:rsidRPr="00051EF9">
        <w:rPr>
          <w:rStyle w:val="Char9"/>
          <w:rtl/>
        </w:rPr>
        <w:t>ن همان چ</w:t>
      </w:r>
      <w:r w:rsidR="00AF2E6E" w:rsidRPr="00051EF9">
        <w:rPr>
          <w:rStyle w:val="Char9"/>
          <w:rtl/>
        </w:rPr>
        <w:t>ی</w:t>
      </w:r>
      <w:r w:rsidRPr="00051EF9">
        <w:rPr>
          <w:rStyle w:val="Char9"/>
          <w:rtl/>
        </w:rPr>
        <w:t>ز</w:t>
      </w:r>
      <w:r w:rsidR="00AF2E6E" w:rsidRPr="00051EF9">
        <w:rPr>
          <w:rStyle w:val="Char9"/>
          <w:rtl/>
        </w:rPr>
        <w:t>ی</w:t>
      </w:r>
      <w:r w:rsidRPr="00051EF9">
        <w:rPr>
          <w:rStyle w:val="Char9"/>
          <w:rtl/>
        </w:rPr>
        <w:t xml:space="preserve"> است </w:t>
      </w:r>
      <w:r w:rsidR="00AF2E6E" w:rsidRPr="00051EF9">
        <w:rPr>
          <w:rStyle w:val="Char9"/>
          <w:rtl/>
        </w:rPr>
        <w:t>ک</w:t>
      </w:r>
      <w:r w:rsidRPr="00051EF9">
        <w:rPr>
          <w:rStyle w:val="Char9"/>
          <w:rtl/>
        </w:rPr>
        <w:t>ه اثنا عشر</w:t>
      </w:r>
      <w:r w:rsidR="00AF2E6E" w:rsidRPr="00051EF9">
        <w:rPr>
          <w:rStyle w:val="Char9"/>
          <w:rtl/>
        </w:rPr>
        <w:t>ی</w:t>
      </w:r>
      <w:r w:rsidRPr="00051EF9">
        <w:rPr>
          <w:rStyle w:val="Char9"/>
          <w:rtl/>
        </w:rPr>
        <w:t>ان</w:t>
      </w:r>
      <w:r w:rsidR="000F71B7">
        <w:rPr>
          <w:rStyle w:val="Char9"/>
          <w:rtl/>
        </w:rPr>
        <w:t xml:space="preserve"> آن را </w:t>
      </w:r>
      <w:r w:rsidRPr="00051EF9">
        <w:rPr>
          <w:rStyle w:val="Char9"/>
          <w:rtl/>
        </w:rPr>
        <w:t>شعار خود قرار داده و</w:t>
      </w:r>
      <w:r w:rsidR="00AB0434">
        <w:rPr>
          <w:rStyle w:val="Char9"/>
          <w:rtl/>
        </w:rPr>
        <w:t xml:space="preserve"> هرکس </w:t>
      </w:r>
      <w:r w:rsidRPr="00051EF9">
        <w:rPr>
          <w:rStyle w:val="Char9"/>
          <w:rtl/>
        </w:rPr>
        <w:t xml:space="preserve">را </w:t>
      </w:r>
      <w:r w:rsidR="00AF2E6E" w:rsidRPr="00051EF9">
        <w:rPr>
          <w:rStyle w:val="Char9"/>
          <w:rtl/>
        </w:rPr>
        <w:t>ک</w:t>
      </w:r>
      <w:r w:rsidRPr="00051EF9">
        <w:rPr>
          <w:rStyle w:val="Char9"/>
          <w:rtl/>
        </w:rPr>
        <w:t>ه با آنها مخالفت نما</w:t>
      </w:r>
      <w:r w:rsidR="00AF2E6E" w:rsidRPr="00051EF9">
        <w:rPr>
          <w:rStyle w:val="Char9"/>
          <w:rtl/>
        </w:rPr>
        <w:t>ی</w:t>
      </w:r>
      <w:r w:rsidRPr="00051EF9">
        <w:rPr>
          <w:rStyle w:val="Char9"/>
          <w:rtl/>
        </w:rPr>
        <w:t>د به دشمن</w:t>
      </w:r>
      <w:r w:rsidR="00AF2E6E" w:rsidRPr="00051EF9">
        <w:rPr>
          <w:rStyle w:val="Char9"/>
          <w:rtl/>
        </w:rPr>
        <w:t>ی</w:t>
      </w:r>
      <w:r w:rsidRPr="00051EF9">
        <w:rPr>
          <w:rStyle w:val="Char9"/>
          <w:rtl/>
        </w:rPr>
        <w:t xml:space="preserve"> با اهل ب</w:t>
      </w:r>
      <w:r w:rsidR="00AF2E6E" w:rsidRPr="00051EF9">
        <w:rPr>
          <w:rStyle w:val="Char9"/>
          <w:rtl/>
        </w:rPr>
        <w:t>ی</w:t>
      </w:r>
      <w:r w:rsidRPr="00051EF9">
        <w:rPr>
          <w:rStyle w:val="Char9"/>
          <w:rtl/>
        </w:rPr>
        <w:t>ت متّهم</w:t>
      </w:r>
      <w:r w:rsidR="004A5748">
        <w:rPr>
          <w:rStyle w:val="Char9"/>
          <w:rtl/>
        </w:rPr>
        <w:t xml:space="preserve"> می‌کنند</w:t>
      </w:r>
      <w:r w:rsidRPr="00051EF9">
        <w:rPr>
          <w:rStyle w:val="Char9"/>
          <w:rtl/>
        </w:rPr>
        <w:t xml:space="preserve"> و چنان در ا</w:t>
      </w:r>
      <w:r w:rsidR="00AF2E6E" w:rsidRPr="00051EF9">
        <w:rPr>
          <w:rStyle w:val="Char9"/>
          <w:rtl/>
        </w:rPr>
        <w:t>ی</w:t>
      </w:r>
      <w:r w:rsidRPr="00051EF9">
        <w:rPr>
          <w:rStyle w:val="Char9"/>
          <w:rtl/>
        </w:rPr>
        <w:t>ن مورد غلوّ نموده و احاد</w:t>
      </w:r>
      <w:r w:rsidR="00AF2E6E" w:rsidRPr="00051EF9">
        <w:rPr>
          <w:rStyle w:val="Char9"/>
          <w:rtl/>
        </w:rPr>
        <w:t>ی</w:t>
      </w:r>
      <w:r w:rsidRPr="00051EF9">
        <w:rPr>
          <w:rStyle w:val="Char9"/>
          <w:rtl/>
        </w:rPr>
        <w:t>ث جعل</w:t>
      </w:r>
      <w:r w:rsidR="00AF2E6E" w:rsidRPr="00051EF9">
        <w:rPr>
          <w:rStyle w:val="Char9"/>
          <w:rtl/>
        </w:rPr>
        <w:t>ی</w:t>
      </w:r>
      <w:r w:rsidRPr="00051EF9">
        <w:rPr>
          <w:rStyle w:val="Char9"/>
          <w:rtl/>
        </w:rPr>
        <w:t xml:space="preserve"> از پ</w:t>
      </w:r>
      <w:r w:rsidR="00AF2E6E" w:rsidRPr="00051EF9">
        <w:rPr>
          <w:rStyle w:val="Char9"/>
          <w:rtl/>
        </w:rPr>
        <w:t>ی</w:t>
      </w:r>
      <w:r w:rsidRPr="00051EF9">
        <w:rPr>
          <w:rStyle w:val="Char9"/>
          <w:rtl/>
        </w:rPr>
        <w:t>امبر و عل</w:t>
      </w:r>
      <w:r w:rsidR="00AF2E6E" w:rsidRPr="00051EF9">
        <w:rPr>
          <w:rStyle w:val="Char9"/>
          <w:rtl/>
        </w:rPr>
        <w:t>ی</w:t>
      </w:r>
      <w:r w:rsidRPr="00051EF9">
        <w:rPr>
          <w:rStyle w:val="Char9"/>
          <w:rtl/>
        </w:rPr>
        <w:t xml:space="preserve"> و اهل ب</w:t>
      </w:r>
      <w:r w:rsidR="00AF2E6E" w:rsidRPr="00051EF9">
        <w:rPr>
          <w:rStyle w:val="Char9"/>
          <w:rtl/>
        </w:rPr>
        <w:t>ی</w:t>
      </w:r>
      <w:r w:rsidRPr="00051EF9">
        <w:rPr>
          <w:rStyle w:val="Char9"/>
          <w:rtl/>
        </w:rPr>
        <w:t xml:space="preserve">ت نقل </w:t>
      </w:r>
      <w:r w:rsidR="00AF2E6E" w:rsidRPr="00051EF9">
        <w:rPr>
          <w:rStyle w:val="Char9"/>
          <w:rtl/>
        </w:rPr>
        <w:t>ک</w:t>
      </w:r>
      <w:r w:rsidRPr="00051EF9">
        <w:rPr>
          <w:rStyle w:val="Char9"/>
          <w:rtl/>
        </w:rPr>
        <w:t xml:space="preserve">رده‌اند </w:t>
      </w:r>
      <w:r w:rsidR="00AF2E6E" w:rsidRPr="00051EF9">
        <w:rPr>
          <w:rStyle w:val="Char9"/>
          <w:rtl/>
        </w:rPr>
        <w:t>ک</w:t>
      </w:r>
      <w:r w:rsidRPr="00051EF9">
        <w:rPr>
          <w:rStyle w:val="Char9"/>
          <w:rtl/>
        </w:rPr>
        <w:t>ه ح</w:t>
      </w:r>
      <w:r w:rsidR="00AF2E6E" w:rsidRPr="00051EF9">
        <w:rPr>
          <w:rStyle w:val="Char9"/>
          <w:rtl/>
        </w:rPr>
        <w:t>ی</w:t>
      </w:r>
      <w:r w:rsidRPr="00051EF9">
        <w:rPr>
          <w:rStyle w:val="Char9"/>
          <w:rtl/>
        </w:rPr>
        <w:t>رت‌انگ</w:t>
      </w:r>
      <w:r w:rsidR="00AF2E6E" w:rsidRPr="00051EF9">
        <w:rPr>
          <w:rStyle w:val="Char9"/>
          <w:rtl/>
        </w:rPr>
        <w:t>ی</w:t>
      </w:r>
      <w:r w:rsidRPr="00051EF9">
        <w:rPr>
          <w:rStyle w:val="Char9"/>
          <w:rtl/>
        </w:rPr>
        <w:t>ز است. مثلاً از ابو جعفر نقل</w:t>
      </w:r>
      <w:r w:rsidR="004A5748">
        <w:rPr>
          <w:rStyle w:val="Char9"/>
          <w:rtl/>
        </w:rPr>
        <w:t xml:space="preserve"> می‌کنند</w:t>
      </w:r>
      <w:r w:rsidRPr="00051EF9">
        <w:rPr>
          <w:rStyle w:val="Char9"/>
          <w:rtl/>
        </w:rPr>
        <w:t xml:space="preserve"> </w:t>
      </w:r>
      <w:r w:rsidR="00AF2E6E" w:rsidRPr="00051EF9">
        <w:rPr>
          <w:rStyle w:val="Char9"/>
          <w:rtl/>
        </w:rPr>
        <w:t>ک</w:t>
      </w:r>
      <w:r w:rsidRPr="00051EF9">
        <w:rPr>
          <w:rStyle w:val="Char9"/>
          <w:rtl/>
        </w:rPr>
        <w:t xml:space="preserve">ه: </w:t>
      </w:r>
      <w:r w:rsidRPr="00FD35AF">
        <w:rPr>
          <w:rFonts w:ascii="Tahoma" w:hAnsi="Tahoma" w:cs="Traditional Arabic" w:hint="cs"/>
          <w:rtl/>
        </w:rPr>
        <w:t>«</w:t>
      </w:r>
      <w:r w:rsidRPr="00051EF9">
        <w:rPr>
          <w:rStyle w:val="Char9"/>
          <w:rtl/>
        </w:rPr>
        <w:t>آ</w:t>
      </w:r>
      <w:r w:rsidR="00AF2E6E" w:rsidRPr="00051EF9">
        <w:rPr>
          <w:rStyle w:val="Char9"/>
          <w:rtl/>
        </w:rPr>
        <w:t>ی</w:t>
      </w:r>
      <w:r w:rsidRPr="00051EF9">
        <w:rPr>
          <w:rStyle w:val="Char9"/>
          <w:rtl/>
        </w:rPr>
        <w:t>ا د</w:t>
      </w:r>
      <w:r w:rsidR="00AF2E6E" w:rsidRPr="00051EF9">
        <w:rPr>
          <w:rStyle w:val="Char9"/>
          <w:rtl/>
        </w:rPr>
        <w:t>ی</w:t>
      </w:r>
      <w:r w:rsidRPr="00051EF9">
        <w:rPr>
          <w:rStyle w:val="Char9"/>
          <w:rtl/>
        </w:rPr>
        <w:t>ن جز محبّت</w:t>
      </w:r>
      <w:r w:rsidRPr="00051EF9">
        <w:rPr>
          <w:rStyle w:val="Char9"/>
          <w:rFonts w:hint="cs"/>
          <w:rtl/>
        </w:rPr>
        <w:t xml:space="preserve"> </w:t>
      </w:r>
      <w:r w:rsidRPr="00051EF9">
        <w:rPr>
          <w:rStyle w:val="Char9"/>
          <w:rtl/>
        </w:rPr>
        <w:t>(عل</w:t>
      </w:r>
      <w:r w:rsidR="00AF2E6E" w:rsidRPr="00051EF9">
        <w:rPr>
          <w:rStyle w:val="Char9"/>
          <w:rtl/>
        </w:rPr>
        <w:t>ی</w:t>
      </w:r>
      <w:r w:rsidRPr="00051EF9">
        <w:rPr>
          <w:rStyle w:val="Char9"/>
          <w:rtl/>
        </w:rPr>
        <w:t>) است؟</w:t>
      </w:r>
      <w:r w:rsidRPr="00FD35AF">
        <w:rPr>
          <w:rFonts w:ascii="Tahoma" w:hAnsi="Tahoma" w:cs="Traditional Arabic" w:hint="cs"/>
          <w:rtl/>
        </w:rPr>
        <w:t>»</w:t>
      </w:r>
      <w:r w:rsidRPr="000F71B7">
        <w:rPr>
          <w:rStyle w:val="Char9"/>
          <w:rFonts w:hint="cs"/>
          <w:vertAlign w:val="superscript"/>
          <w:rtl/>
        </w:rPr>
        <w:t>(</w:t>
      </w:r>
      <w:r w:rsidRPr="000F71B7">
        <w:rPr>
          <w:rStyle w:val="Char9"/>
          <w:vertAlign w:val="superscript"/>
          <w:rtl/>
        </w:rPr>
        <w:footnoteReference w:id="496"/>
      </w:r>
      <w:r w:rsidRPr="000F71B7">
        <w:rPr>
          <w:rStyle w:val="Char9"/>
          <w:rFonts w:hint="cs"/>
          <w:vertAlign w:val="superscript"/>
          <w:rtl/>
        </w:rPr>
        <w:t>)</w:t>
      </w:r>
      <w:r w:rsidRPr="00051EF9">
        <w:rPr>
          <w:rStyle w:val="Char9"/>
          <w:rtl/>
        </w:rPr>
        <w:t xml:space="preserve"> آر</w:t>
      </w:r>
      <w:r w:rsidR="00AF2E6E" w:rsidRPr="00051EF9">
        <w:rPr>
          <w:rStyle w:val="Char9"/>
          <w:rtl/>
        </w:rPr>
        <w:t>ی</w:t>
      </w:r>
      <w:r w:rsidRPr="00051EF9">
        <w:rPr>
          <w:rStyle w:val="Char9"/>
          <w:rtl/>
        </w:rPr>
        <w:t>،</w:t>
      </w:r>
      <w:r w:rsidR="000F71B7">
        <w:rPr>
          <w:rStyle w:val="Char9"/>
          <w:rtl/>
        </w:rPr>
        <w:t xml:space="preserve"> می‌گویند</w:t>
      </w:r>
      <w:r w:rsidRPr="00051EF9">
        <w:rPr>
          <w:rStyle w:val="Char9"/>
          <w:rtl/>
        </w:rPr>
        <w:t xml:space="preserve"> د</w:t>
      </w:r>
      <w:r w:rsidR="00AF2E6E" w:rsidRPr="00051EF9">
        <w:rPr>
          <w:rStyle w:val="Char9"/>
          <w:rtl/>
        </w:rPr>
        <w:t>ی</w:t>
      </w:r>
      <w:r w:rsidRPr="00051EF9">
        <w:rPr>
          <w:rStyle w:val="Char9"/>
          <w:rtl/>
        </w:rPr>
        <w:t>ن ولا</w:t>
      </w:r>
      <w:r w:rsidR="00AF2E6E" w:rsidRPr="00051EF9">
        <w:rPr>
          <w:rStyle w:val="Char9"/>
          <w:rtl/>
        </w:rPr>
        <w:t>ی</w:t>
      </w:r>
      <w:r w:rsidRPr="00051EF9">
        <w:rPr>
          <w:rStyle w:val="Char9"/>
          <w:rtl/>
        </w:rPr>
        <w:t>ت است و محبّت (ائمّه)، نه نماز روزه و حج و بق</w:t>
      </w:r>
      <w:r w:rsidR="00AF2E6E" w:rsidRPr="00051EF9">
        <w:rPr>
          <w:rStyle w:val="Char9"/>
          <w:rtl/>
        </w:rPr>
        <w:t>ی</w:t>
      </w:r>
      <w:r w:rsidR="00835A14">
        <w:rPr>
          <w:rStyle w:val="Char9"/>
          <w:rtl/>
        </w:rPr>
        <w:t>ۀ</w:t>
      </w:r>
      <w:r w:rsidRPr="00051EF9">
        <w:rPr>
          <w:rStyle w:val="Char9"/>
          <w:rtl/>
        </w:rPr>
        <w:t xml:space="preserve"> عبادات و ت</w:t>
      </w:r>
      <w:r w:rsidR="00AF2E6E" w:rsidRPr="00051EF9">
        <w:rPr>
          <w:rStyle w:val="Char9"/>
          <w:rtl/>
        </w:rPr>
        <w:t>ک</w:t>
      </w:r>
      <w:r w:rsidRPr="00051EF9">
        <w:rPr>
          <w:rStyle w:val="Char9"/>
          <w:rtl/>
        </w:rPr>
        <w:t>ل</w:t>
      </w:r>
      <w:r w:rsidR="00AF2E6E" w:rsidRPr="00051EF9">
        <w:rPr>
          <w:rStyle w:val="Char9"/>
          <w:rtl/>
        </w:rPr>
        <w:t>ی</w:t>
      </w:r>
      <w:r w:rsidRPr="00051EF9">
        <w:rPr>
          <w:rStyle w:val="Char9"/>
          <w:rtl/>
        </w:rPr>
        <w:t>ف</w:t>
      </w:r>
      <w:r w:rsidRPr="00051EF9">
        <w:rPr>
          <w:rStyle w:val="Char9"/>
          <w:rFonts w:hint="cs"/>
          <w:rtl/>
        </w:rPr>
        <w:t>‌‌</w:t>
      </w:r>
      <w:r w:rsidRPr="00051EF9">
        <w:rPr>
          <w:rStyle w:val="Char9"/>
          <w:rtl/>
        </w:rPr>
        <w:t>ها</w:t>
      </w:r>
      <w:r w:rsidR="00AF2E6E" w:rsidRPr="00051EF9">
        <w:rPr>
          <w:rStyle w:val="Char9"/>
          <w:rtl/>
        </w:rPr>
        <w:t>یی</w:t>
      </w:r>
      <w:r w:rsidRPr="00051EF9">
        <w:rPr>
          <w:rStyle w:val="Char9"/>
          <w:rtl/>
        </w:rPr>
        <w:t xml:space="preserve"> </w:t>
      </w:r>
      <w:r w:rsidR="00AF2E6E" w:rsidRPr="00051EF9">
        <w:rPr>
          <w:rStyle w:val="Char9"/>
          <w:rtl/>
        </w:rPr>
        <w:t>ک</w:t>
      </w:r>
      <w:r w:rsidRPr="00051EF9">
        <w:rPr>
          <w:rStyle w:val="Char9"/>
          <w:rtl/>
        </w:rPr>
        <w:t>ه شرع مقرّر داشته‌است! و ا</w:t>
      </w:r>
      <w:r w:rsidR="00AF2E6E" w:rsidRPr="00051EF9">
        <w:rPr>
          <w:rStyle w:val="Char9"/>
          <w:rtl/>
        </w:rPr>
        <w:t>ی</w:t>
      </w:r>
      <w:r w:rsidRPr="00051EF9">
        <w:rPr>
          <w:rStyle w:val="Char9"/>
          <w:rtl/>
        </w:rPr>
        <w:t>مان عبارتست از محبّت خاندان عل</w:t>
      </w:r>
      <w:r w:rsidR="00AF2E6E" w:rsidRPr="00051EF9">
        <w:rPr>
          <w:rStyle w:val="Char9"/>
          <w:rtl/>
        </w:rPr>
        <w:t>ی</w:t>
      </w:r>
      <w:r w:rsidRPr="00051EF9">
        <w:rPr>
          <w:rStyle w:val="Char9"/>
          <w:rtl/>
        </w:rPr>
        <w:t>، چنان</w:t>
      </w:r>
      <w:r w:rsidR="00AF2E6E" w:rsidRPr="00051EF9">
        <w:rPr>
          <w:rStyle w:val="Char9"/>
          <w:rtl/>
        </w:rPr>
        <w:t>ک</w:t>
      </w:r>
      <w:r w:rsidRPr="00051EF9">
        <w:rPr>
          <w:rStyle w:val="Char9"/>
          <w:rtl/>
        </w:rPr>
        <w:t>ه از ابو جعفر باقر نقل</w:t>
      </w:r>
      <w:r w:rsidR="004A5748">
        <w:rPr>
          <w:rStyle w:val="Char9"/>
          <w:rtl/>
        </w:rPr>
        <w:t xml:space="preserve"> می‌کنند</w:t>
      </w:r>
      <w:r w:rsidRPr="00051EF9">
        <w:rPr>
          <w:rStyle w:val="Char9"/>
          <w:rtl/>
        </w:rPr>
        <w:t xml:space="preserve">: </w:t>
      </w:r>
      <w:r w:rsidRPr="00FD35AF">
        <w:rPr>
          <w:rFonts w:ascii="Tahoma" w:hAnsi="Tahoma" w:cs="Traditional Arabic" w:hint="cs"/>
          <w:rtl/>
        </w:rPr>
        <w:t>«</w:t>
      </w:r>
      <w:r w:rsidRPr="00051EF9">
        <w:rPr>
          <w:rStyle w:val="Char9"/>
          <w:rtl/>
        </w:rPr>
        <w:t>محبّت ما (ائمّه) ا</w:t>
      </w:r>
      <w:r w:rsidR="00AF2E6E" w:rsidRPr="00051EF9">
        <w:rPr>
          <w:rStyle w:val="Char9"/>
          <w:rtl/>
        </w:rPr>
        <w:t>ی</w:t>
      </w:r>
      <w:r w:rsidRPr="00051EF9">
        <w:rPr>
          <w:rStyle w:val="Char9"/>
          <w:rtl/>
        </w:rPr>
        <w:t xml:space="preserve">مان و بغض ما </w:t>
      </w:r>
      <w:r w:rsidR="00AF2E6E" w:rsidRPr="00051EF9">
        <w:rPr>
          <w:rStyle w:val="Char9"/>
          <w:rtl/>
        </w:rPr>
        <w:t>ک</w:t>
      </w:r>
      <w:r w:rsidRPr="00051EF9">
        <w:rPr>
          <w:rStyle w:val="Char9"/>
          <w:rtl/>
        </w:rPr>
        <w:t>فر است</w:t>
      </w:r>
      <w:r w:rsidRPr="00FD35AF">
        <w:rPr>
          <w:rFonts w:ascii="Tahoma" w:hAnsi="Tahoma" w:cs="Traditional Arabic" w:hint="cs"/>
          <w:rtl/>
        </w:rPr>
        <w:t>»</w:t>
      </w:r>
      <w:r w:rsidRPr="000F71B7">
        <w:rPr>
          <w:rStyle w:val="Char9"/>
          <w:rFonts w:hint="cs"/>
          <w:vertAlign w:val="superscript"/>
          <w:rtl/>
        </w:rPr>
        <w:t>(</w:t>
      </w:r>
      <w:r w:rsidRPr="000F71B7">
        <w:rPr>
          <w:rStyle w:val="Char9"/>
          <w:vertAlign w:val="superscript"/>
          <w:rtl/>
        </w:rPr>
        <w:footnoteReference w:id="497"/>
      </w:r>
      <w:r w:rsidRPr="000F71B7">
        <w:rPr>
          <w:rStyle w:val="Char9"/>
          <w:rFonts w:hint="cs"/>
          <w:vertAlign w:val="superscript"/>
          <w:rtl/>
        </w:rPr>
        <w:t>)</w:t>
      </w:r>
      <w:r w:rsidRPr="00051EF9">
        <w:rPr>
          <w:rStyle w:val="Char9"/>
          <w:rtl/>
        </w:rPr>
        <w:t xml:space="preserve"> (نه ا</w:t>
      </w:r>
      <w:r w:rsidR="00AF2E6E" w:rsidRPr="00051EF9">
        <w:rPr>
          <w:rStyle w:val="Char9"/>
          <w:rtl/>
        </w:rPr>
        <w:t>ی</w:t>
      </w:r>
      <w:r w:rsidRPr="00051EF9">
        <w:rPr>
          <w:rStyle w:val="Char9"/>
          <w:rtl/>
        </w:rPr>
        <w:t>مان به خدا و رسول و قرآن و ...). مفسّر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 xml:space="preserve"> بحران</w:t>
      </w:r>
      <w:r w:rsidR="00AF2E6E" w:rsidRPr="00051EF9">
        <w:rPr>
          <w:rStyle w:val="Char9"/>
          <w:rtl/>
        </w:rPr>
        <w:t>ی</w:t>
      </w:r>
      <w:r w:rsidRPr="00051EF9">
        <w:rPr>
          <w:rStyle w:val="Char9"/>
          <w:rtl/>
        </w:rPr>
        <w:t xml:space="preserve"> در مقدّم</w:t>
      </w:r>
      <w:r w:rsidR="00835A14">
        <w:rPr>
          <w:rStyle w:val="Char9"/>
          <w:rtl/>
        </w:rPr>
        <w:t>ۀ</w:t>
      </w:r>
      <w:r w:rsidRPr="00051EF9">
        <w:rPr>
          <w:rStyle w:val="Char9"/>
          <w:rtl/>
        </w:rPr>
        <w:t xml:space="preserve"> تفس</w:t>
      </w:r>
      <w:r w:rsidR="00AF2E6E" w:rsidRPr="00051EF9">
        <w:rPr>
          <w:rStyle w:val="Char9"/>
          <w:rtl/>
        </w:rPr>
        <w:t>ی</w:t>
      </w:r>
      <w:r w:rsidRPr="00051EF9">
        <w:rPr>
          <w:rStyle w:val="Char9"/>
          <w:rtl/>
        </w:rPr>
        <w:t>ر خود نقل</w:t>
      </w:r>
      <w:r w:rsidR="004A5748">
        <w:rPr>
          <w:rStyle w:val="Char9"/>
          <w:rtl/>
        </w:rPr>
        <w:t xml:space="preserve"> می‌کند</w:t>
      </w:r>
      <w:r w:rsidRPr="00051EF9">
        <w:rPr>
          <w:rStyle w:val="Char9"/>
          <w:rtl/>
        </w:rPr>
        <w:t xml:space="preserve"> </w:t>
      </w:r>
      <w:r w:rsidR="00AF2E6E" w:rsidRPr="00051EF9">
        <w:rPr>
          <w:rStyle w:val="Char9"/>
          <w:rtl/>
        </w:rPr>
        <w:t>ک</w:t>
      </w:r>
      <w:r w:rsidRPr="00051EF9">
        <w:rPr>
          <w:rStyle w:val="Char9"/>
          <w:rtl/>
        </w:rPr>
        <w:t>ه: ام</w:t>
      </w:r>
      <w:r w:rsidR="00AF2E6E" w:rsidRPr="00051EF9">
        <w:rPr>
          <w:rStyle w:val="Char9"/>
          <w:rtl/>
        </w:rPr>
        <w:t>ی</w:t>
      </w:r>
      <w:r w:rsidRPr="00051EF9">
        <w:rPr>
          <w:rStyle w:val="Char9"/>
          <w:rtl/>
        </w:rPr>
        <w:t>رالمؤمن</w:t>
      </w:r>
      <w:r w:rsidR="00AF2E6E" w:rsidRPr="00051EF9">
        <w:rPr>
          <w:rStyle w:val="Char9"/>
          <w:rtl/>
        </w:rPr>
        <w:t>ی</w:t>
      </w:r>
      <w:r w:rsidRPr="00051EF9">
        <w:rPr>
          <w:rStyle w:val="Char9"/>
          <w:rtl/>
        </w:rPr>
        <w:t>ن</w:t>
      </w:r>
      <w:r w:rsidR="000F502E" w:rsidRPr="000F502E">
        <w:rPr>
          <w:rStyle w:val="Char9"/>
          <w:rFonts w:cs="CTraditional Arabic"/>
          <w:rtl/>
        </w:rPr>
        <w:t>÷</w:t>
      </w:r>
      <w:r w:rsidRPr="00051EF9">
        <w:rPr>
          <w:rStyle w:val="Char9"/>
          <w:rtl/>
        </w:rPr>
        <w:t xml:space="preserve"> گفت: خداوند ولا</w:t>
      </w:r>
      <w:r w:rsidR="00AF2E6E" w:rsidRPr="00051EF9">
        <w:rPr>
          <w:rStyle w:val="Char9"/>
          <w:rtl/>
        </w:rPr>
        <w:t>ی</w:t>
      </w:r>
      <w:r w:rsidRPr="00051EF9">
        <w:rPr>
          <w:rStyle w:val="Char9"/>
          <w:rtl/>
        </w:rPr>
        <w:t>ت ما را بر اهل آسمانها و زم</w:t>
      </w:r>
      <w:r w:rsidR="00AF2E6E" w:rsidRPr="00051EF9">
        <w:rPr>
          <w:rStyle w:val="Char9"/>
          <w:rtl/>
        </w:rPr>
        <w:t>ی</w:t>
      </w:r>
      <w:r w:rsidRPr="00051EF9">
        <w:rPr>
          <w:rStyle w:val="Char9"/>
          <w:rtl/>
        </w:rPr>
        <w:t xml:space="preserve">ن عرضه نمود، </w:t>
      </w:r>
      <w:r w:rsidR="00AF2E6E" w:rsidRPr="00051EF9">
        <w:rPr>
          <w:rStyle w:val="Char9"/>
          <w:rtl/>
        </w:rPr>
        <w:t>ک</w:t>
      </w:r>
      <w:r w:rsidRPr="00051EF9">
        <w:rPr>
          <w:rStyle w:val="Char9"/>
          <w:rtl/>
        </w:rPr>
        <w:t>سان</w:t>
      </w:r>
      <w:r w:rsidR="00AF2E6E" w:rsidRPr="00051EF9">
        <w:rPr>
          <w:rStyle w:val="Char9"/>
          <w:rtl/>
        </w:rPr>
        <w:t>ی</w:t>
      </w:r>
      <w:r w:rsidR="000F71B7">
        <w:rPr>
          <w:rStyle w:val="Char9"/>
          <w:rtl/>
        </w:rPr>
        <w:t xml:space="preserve"> آن را </w:t>
      </w:r>
      <w:r w:rsidRPr="00051EF9">
        <w:rPr>
          <w:rStyle w:val="Char9"/>
          <w:rtl/>
        </w:rPr>
        <w:t>پذ</w:t>
      </w:r>
      <w:r w:rsidR="00AF2E6E" w:rsidRPr="00051EF9">
        <w:rPr>
          <w:rStyle w:val="Char9"/>
          <w:rtl/>
        </w:rPr>
        <w:t>ی</w:t>
      </w:r>
      <w:r w:rsidRPr="00051EF9">
        <w:rPr>
          <w:rStyle w:val="Char9"/>
          <w:rtl/>
        </w:rPr>
        <w:t xml:space="preserve">رفته و </w:t>
      </w:r>
      <w:r w:rsidR="00AF2E6E" w:rsidRPr="00051EF9">
        <w:rPr>
          <w:rStyle w:val="Char9"/>
          <w:rtl/>
        </w:rPr>
        <w:t>ک</w:t>
      </w:r>
      <w:r w:rsidRPr="00051EF9">
        <w:rPr>
          <w:rStyle w:val="Char9"/>
          <w:rtl/>
        </w:rPr>
        <w:t>سان</w:t>
      </w:r>
      <w:r w:rsidR="00AF2E6E" w:rsidRPr="00051EF9">
        <w:rPr>
          <w:rStyle w:val="Char9"/>
          <w:rtl/>
        </w:rPr>
        <w:t>ی</w:t>
      </w:r>
      <w:r w:rsidR="000F71B7">
        <w:rPr>
          <w:rStyle w:val="Char9"/>
          <w:rtl/>
        </w:rPr>
        <w:t xml:space="preserve"> آن را </w:t>
      </w:r>
      <w:r w:rsidRPr="00051EF9">
        <w:rPr>
          <w:rStyle w:val="Char9"/>
          <w:rtl/>
        </w:rPr>
        <w:t xml:space="preserve">ردّ </w:t>
      </w:r>
      <w:r w:rsidR="00AF2E6E" w:rsidRPr="00051EF9">
        <w:rPr>
          <w:rStyle w:val="Char9"/>
          <w:rtl/>
        </w:rPr>
        <w:t>ک</w:t>
      </w:r>
      <w:r w:rsidRPr="00051EF9">
        <w:rPr>
          <w:rStyle w:val="Char9"/>
          <w:rtl/>
        </w:rPr>
        <w:t xml:space="preserve">ردند. </w:t>
      </w:r>
      <w:r w:rsidR="00AF2E6E" w:rsidRPr="00051EF9">
        <w:rPr>
          <w:rStyle w:val="Char9"/>
          <w:rtl/>
        </w:rPr>
        <w:t>ی</w:t>
      </w:r>
      <w:r w:rsidRPr="00051EF9">
        <w:rPr>
          <w:rStyle w:val="Char9"/>
          <w:rtl/>
        </w:rPr>
        <w:t>ونس آن را نپذ</w:t>
      </w:r>
      <w:r w:rsidR="00AF2E6E" w:rsidRPr="00051EF9">
        <w:rPr>
          <w:rStyle w:val="Char9"/>
          <w:rtl/>
        </w:rPr>
        <w:t>ی</w:t>
      </w:r>
      <w:r w:rsidRPr="00051EF9">
        <w:rPr>
          <w:rStyle w:val="Char9"/>
          <w:rtl/>
        </w:rPr>
        <w:t>رفت خداوند او را در ش</w:t>
      </w:r>
      <w:r w:rsidR="00AF2E6E" w:rsidRPr="00051EF9">
        <w:rPr>
          <w:rStyle w:val="Char9"/>
          <w:rtl/>
        </w:rPr>
        <w:t>ک</w:t>
      </w:r>
      <w:r w:rsidRPr="00051EF9">
        <w:rPr>
          <w:rStyle w:val="Char9"/>
          <w:rtl/>
        </w:rPr>
        <w:t>م ماه</w:t>
      </w:r>
      <w:r w:rsidR="00AF2E6E" w:rsidRPr="00051EF9">
        <w:rPr>
          <w:rStyle w:val="Char9"/>
          <w:rtl/>
        </w:rPr>
        <w:t>ی</w:t>
      </w:r>
      <w:r w:rsidRPr="00051EF9">
        <w:rPr>
          <w:rStyle w:val="Char9"/>
          <w:rtl/>
        </w:rPr>
        <w:t xml:space="preserve"> زندان</w:t>
      </w:r>
      <w:r w:rsidR="00AF2E6E" w:rsidRPr="00051EF9">
        <w:rPr>
          <w:rStyle w:val="Char9"/>
          <w:rtl/>
        </w:rPr>
        <w:t>ی</w:t>
      </w:r>
      <w:r w:rsidRPr="00051EF9">
        <w:rPr>
          <w:rStyle w:val="Char9"/>
          <w:rtl/>
        </w:rPr>
        <w:t xml:space="preserve"> نمود! تاا</w:t>
      </w:r>
      <w:r w:rsidR="00AF2E6E" w:rsidRPr="00051EF9">
        <w:rPr>
          <w:rStyle w:val="Char9"/>
          <w:rtl/>
        </w:rPr>
        <w:t>ی</w:t>
      </w:r>
      <w:r w:rsidRPr="00051EF9">
        <w:rPr>
          <w:rStyle w:val="Char9"/>
          <w:rtl/>
        </w:rPr>
        <w:t>ن</w:t>
      </w:r>
      <w:r w:rsidR="00AF2E6E" w:rsidRPr="00051EF9">
        <w:rPr>
          <w:rStyle w:val="Char9"/>
          <w:rtl/>
        </w:rPr>
        <w:t>ک</w:t>
      </w:r>
      <w:r w:rsidRPr="00051EF9">
        <w:rPr>
          <w:rStyle w:val="Char9"/>
          <w:rtl/>
        </w:rPr>
        <w:t>ه به ولا</w:t>
      </w:r>
      <w:r w:rsidR="00AF2E6E" w:rsidRPr="00051EF9">
        <w:rPr>
          <w:rStyle w:val="Char9"/>
          <w:rtl/>
        </w:rPr>
        <w:t>ی</w:t>
      </w:r>
      <w:r w:rsidRPr="00051EF9">
        <w:rPr>
          <w:rStyle w:val="Char9"/>
          <w:rtl/>
        </w:rPr>
        <w:t xml:space="preserve">ت ما اقرار </w:t>
      </w:r>
      <w:r w:rsidR="00AF2E6E" w:rsidRPr="00051EF9">
        <w:rPr>
          <w:rStyle w:val="Char9"/>
          <w:rtl/>
        </w:rPr>
        <w:t>ک</w:t>
      </w:r>
      <w:r w:rsidRPr="00051EF9">
        <w:rPr>
          <w:rStyle w:val="Char9"/>
          <w:rtl/>
        </w:rPr>
        <w:t>رد</w:t>
      </w:r>
      <w:r w:rsidRPr="000F71B7">
        <w:rPr>
          <w:rStyle w:val="Char9"/>
          <w:rFonts w:hint="cs"/>
          <w:vertAlign w:val="superscript"/>
          <w:rtl/>
        </w:rPr>
        <w:t>(</w:t>
      </w:r>
      <w:r w:rsidRPr="000F71B7">
        <w:rPr>
          <w:rStyle w:val="Char9"/>
          <w:vertAlign w:val="superscript"/>
          <w:rtl/>
        </w:rPr>
        <w:footnoteReference w:id="498"/>
      </w:r>
      <w:r w:rsidRPr="000F71B7">
        <w:rPr>
          <w:rStyle w:val="Char9"/>
          <w:rFonts w:hint="cs"/>
          <w:vertAlign w:val="superscript"/>
          <w:rtl/>
        </w:rPr>
        <w:t>)</w:t>
      </w:r>
      <w:r w:rsidRPr="00051EF9">
        <w:rPr>
          <w:rStyle w:val="Char9"/>
          <w:rFonts w:hint="cs"/>
          <w:rtl/>
        </w:rPr>
        <w:t xml:space="preserve">. </w:t>
      </w:r>
      <w:r w:rsidRPr="00051EF9">
        <w:rPr>
          <w:rStyle w:val="Char9"/>
          <w:rtl/>
        </w:rPr>
        <w:t xml:space="preserve">و از </w:t>
      </w:r>
      <w:r w:rsidRPr="00FD35AF">
        <w:rPr>
          <w:rFonts w:ascii="Tahoma" w:hAnsi="Tahoma" w:cs="Traditional Arabic" w:hint="cs"/>
          <w:rtl/>
        </w:rPr>
        <w:t>«</w:t>
      </w:r>
      <w:r w:rsidRPr="00051EF9">
        <w:rPr>
          <w:rStyle w:val="Char9"/>
          <w:rtl/>
        </w:rPr>
        <w:t>بصائر الدّرجات</w:t>
      </w:r>
      <w:r w:rsidRPr="00FD35AF">
        <w:rPr>
          <w:rFonts w:ascii="Tahoma" w:hAnsi="Tahoma" w:cs="Traditional Arabic" w:hint="cs"/>
          <w:rtl/>
        </w:rPr>
        <w:t>»</w:t>
      </w:r>
      <w:r w:rsidRPr="00051EF9">
        <w:rPr>
          <w:rStyle w:val="Char9"/>
          <w:rtl/>
        </w:rPr>
        <w:t xml:space="preserve"> از محمّد بن مسلم نقل نموده </w:t>
      </w:r>
      <w:r w:rsidR="00AF2E6E" w:rsidRPr="00051EF9">
        <w:rPr>
          <w:rStyle w:val="Char9"/>
          <w:rtl/>
        </w:rPr>
        <w:t>ک</w:t>
      </w:r>
      <w:r w:rsidRPr="00051EF9">
        <w:rPr>
          <w:rStyle w:val="Char9"/>
          <w:rtl/>
        </w:rPr>
        <w:t>ه</w:t>
      </w:r>
      <w:r w:rsidR="00CE2A51">
        <w:rPr>
          <w:rStyle w:val="Char9"/>
          <w:rtl/>
        </w:rPr>
        <w:t xml:space="preserve"> می‌گوید</w:t>
      </w:r>
      <w:r w:rsidRPr="00051EF9">
        <w:rPr>
          <w:rStyle w:val="Char9"/>
          <w:rFonts w:hint="cs"/>
          <w:rtl/>
        </w:rPr>
        <w:t>:</w:t>
      </w:r>
      <w:r w:rsidRPr="00051EF9">
        <w:rPr>
          <w:rStyle w:val="Char9"/>
          <w:rtl/>
        </w:rPr>
        <w:t xml:space="preserve"> از ابو جعفر</w:t>
      </w:r>
      <w:r w:rsidR="000F502E" w:rsidRPr="000F502E">
        <w:rPr>
          <w:rStyle w:val="Char9"/>
          <w:rFonts w:cs="CTraditional Arabic" w:hint="cs"/>
          <w:rtl/>
        </w:rPr>
        <w:t>÷</w:t>
      </w:r>
      <w:r w:rsidRPr="00051EF9">
        <w:rPr>
          <w:rStyle w:val="Char9"/>
          <w:rtl/>
        </w:rPr>
        <w:t xml:space="preserve"> شن</w:t>
      </w:r>
      <w:r w:rsidR="00AF2E6E" w:rsidRPr="00051EF9">
        <w:rPr>
          <w:rStyle w:val="Char9"/>
          <w:rtl/>
        </w:rPr>
        <w:t>ی</w:t>
      </w:r>
      <w:r w:rsidRPr="00051EF9">
        <w:rPr>
          <w:rStyle w:val="Char9"/>
          <w:rtl/>
        </w:rPr>
        <w:t xml:space="preserve">دم </w:t>
      </w:r>
      <w:r w:rsidR="00AF2E6E" w:rsidRPr="00051EF9">
        <w:rPr>
          <w:rStyle w:val="Char9"/>
          <w:rtl/>
        </w:rPr>
        <w:t>ک</w:t>
      </w:r>
      <w:r w:rsidRPr="00051EF9">
        <w:rPr>
          <w:rStyle w:val="Char9"/>
          <w:rtl/>
        </w:rPr>
        <w:t>ه م</w:t>
      </w:r>
      <w:r w:rsidR="00AF2E6E" w:rsidRPr="00051EF9">
        <w:rPr>
          <w:rStyle w:val="Char9"/>
          <w:rtl/>
        </w:rPr>
        <w:t>ی</w:t>
      </w:r>
      <w:r w:rsidRPr="00051EF9">
        <w:rPr>
          <w:rStyle w:val="Char9"/>
          <w:rtl/>
        </w:rPr>
        <w:t>‌گفت: خداوند از پ</w:t>
      </w:r>
      <w:r w:rsidR="00AF2E6E" w:rsidRPr="00051EF9">
        <w:rPr>
          <w:rStyle w:val="Char9"/>
          <w:rtl/>
        </w:rPr>
        <w:t>ی</w:t>
      </w:r>
      <w:r w:rsidRPr="00051EF9">
        <w:rPr>
          <w:rStyle w:val="Char9"/>
          <w:rtl/>
        </w:rPr>
        <w:t>امبران عهد و پ</w:t>
      </w:r>
      <w:r w:rsidR="00AF2E6E" w:rsidRPr="00051EF9">
        <w:rPr>
          <w:rStyle w:val="Char9"/>
          <w:rtl/>
        </w:rPr>
        <w:t>ی</w:t>
      </w:r>
      <w:r w:rsidRPr="00051EF9">
        <w:rPr>
          <w:rStyle w:val="Char9"/>
          <w:rtl/>
        </w:rPr>
        <w:t>مان گرفته‌است برا</w:t>
      </w:r>
      <w:r w:rsidR="00AF2E6E" w:rsidRPr="00051EF9">
        <w:rPr>
          <w:rStyle w:val="Char9"/>
          <w:rtl/>
        </w:rPr>
        <w:t>ی</w:t>
      </w:r>
      <w:r w:rsidRPr="00051EF9">
        <w:rPr>
          <w:rStyle w:val="Char9"/>
          <w:rtl/>
        </w:rPr>
        <w:t xml:space="preserve"> ولا</w:t>
      </w:r>
      <w:r w:rsidR="00AF2E6E" w:rsidRPr="00051EF9">
        <w:rPr>
          <w:rStyle w:val="Char9"/>
          <w:rtl/>
        </w:rPr>
        <w:t>ی</w:t>
      </w:r>
      <w:r w:rsidRPr="00051EF9">
        <w:rPr>
          <w:rStyle w:val="Char9"/>
          <w:rtl/>
        </w:rPr>
        <w:t>ت عل</w:t>
      </w:r>
      <w:r w:rsidR="00AF2E6E" w:rsidRPr="00051EF9">
        <w:rPr>
          <w:rStyle w:val="Char9"/>
          <w:rtl/>
        </w:rPr>
        <w:t>ی</w:t>
      </w:r>
      <w:r w:rsidRPr="000F71B7">
        <w:rPr>
          <w:rStyle w:val="Char9"/>
          <w:rFonts w:hint="cs"/>
          <w:vertAlign w:val="superscript"/>
          <w:rtl/>
        </w:rPr>
        <w:t>(</w:t>
      </w:r>
      <w:r w:rsidRPr="000F71B7">
        <w:rPr>
          <w:rStyle w:val="Char9"/>
          <w:vertAlign w:val="superscript"/>
          <w:rtl/>
        </w:rPr>
        <w:footnoteReference w:id="499"/>
      </w:r>
      <w:r w:rsidRPr="000F71B7">
        <w:rPr>
          <w:rStyle w:val="Char9"/>
          <w:rFonts w:hint="cs"/>
          <w:vertAlign w:val="superscript"/>
          <w:rtl/>
        </w:rPr>
        <w:t>)</w:t>
      </w:r>
      <w:r w:rsidRPr="00051EF9">
        <w:rPr>
          <w:rStyle w:val="Char9"/>
          <w:rFonts w:hint="cs"/>
          <w:rtl/>
        </w:rPr>
        <w:t xml:space="preserve">. </w:t>
      </w:r>
      <w:r w:rsidRPr="00051EF9">
        <w:rPr>
          <w:rStyle w:val="Char9"/>
          <w:rtl/>
        </w:rPr>
        <w:t>به ا</w:t>
      </w:r>
      <w:r w:rsidR="00AF2E6E" w:rsidRPr="00051EF9">
        <w:rPr>
          <w:rStyle w:val="Char9"/>
          <w:rtl/>
        </w:rPr>
        <w:t>ی</w:t>
      </w:r>
      <w:r w:rsidRPr="00051EF9">
        <w:rPr>
          <w:rStyle w:val="Char9"/>
          <w:rtl/>
        </w:rPr>
        <w:t>ن همه غلو و افراط‌گو</w:t>
      </w:r>
      <w:r w:rsidR="00AF2E6E" w:rsidRPr="00051EF9">
        <w:rPr>
          <w:rStyle w:val="Char9"/>
          <w:rtl/>
        </w:rPr>
        <w:t>یی</w:t>
      </w:r>
      <w:r w:rsidRPr="00051EF9">
        <w:rPr>
          <w:rStyle w:val="Char9"/>
          <w:rtl/>
        </w:rPr>
        <w:t xml:space="preserve"> متناقض با شرع ن</w:t>
      </w:r>
      <w:r w:rsidR="00AF2E6E" w:rsidRPr="00051EF9">
        <w:rPr>
          <w:rStyle w:val="Char9"/>
          <w:rtl/>
        </w:rPr>
        <w:t>ی</w:t>
      </w:r>
      <w:r w:rsidRPr="00051EF9">
        <w:rPr>
          <w:rStyle w:val="Char9"/>
          <w:rtl/>
        </w:rPr>
        <w:t>ز ا</w:t>
      </w:r>
      <w:r w:rsidR="00AF2E6E" w:rsidRPr="00051EF9">
        <w:rPr>
          <w:rStyle w:val="Char9"/>
          <w:rtl/>
        </w:rPr>
        <w:t>ک</w:t>
      </w:r>
      <w:r w:rsidRPr="00051EF9">
        <w:rPr>
          <w:rStyle w:val="Char9"/>
          <w:rtl/>
        </w:rPr>
        <w:t>تفا ننموده و</w:t>
      </w:r>
      <w:r w:rsidR="00CE2A51">
        <w:rPr>
          <w:rStyle w:val="Char9"/>
          <w:rtl/>
        </w:rPr>
        <w:t xml:space="preserve"> می‌گوید</w:t>
      </w:r>
      <w:r w:rsidRPr="00051EF9">
        <w:rPr>
          <w:rStyle w:val="Char9"/>
          <w:rtl/>
        </w:rPr>
        <w:t xml:space="preserve">: در </w:t>
      </w:r>
      <w:r w:rsidR="00AF2E6E" w:rsidRPr="00051EF9">
        <w:rPr>
          <w:rStyle w:val="Char9"/>
          <w:rtl/>
        </w:rPr>
        <w:t>ک</w:t>
      </w:r>
      <w:r w:rsidRPr="00051EF9">
        <w:rPr>
          <w:rStyle w:val="Char9"/>
          <w:rtl/>
        </w:rPr>
        <w:t>نزالفوائد از خطّ ش</w:t>
      </w:r>
      <w:r w:rsidR="00AF2E6E" w:rsidRPr="00051EF9">
        <w:rPr>
          <w:rStyle w:val="Char9"/>
          <w:rtl/>
        </w:rPr>
        <w:t>ی</w:t>
      </w:r>
      <w:r w:rsidRPr="00051EF9">
        <w:rPr>
          <w:rStyle w:val="Char9"/>
          <w:rtl/>
        </w:rPr>
        <w:t>خ طوس</w:t>
      </w:r>
      <w:r w:rsidR="00AF2E6E" w:rsidRPr="00051EF9">
        <w:rPr>
          <w:rStyle w:val="Char9"/>
          <w:rtl/>
        </w:rPr>
        <w:t>ی</w:t>
      </w:r>
      <w:r w:rsidRPr="00051EF9">
        <w:rPr>
          <w:rStyle w:val="Char9"/>
          <w:rtl/>
        </w:rPr>
        <w:t xml:space="preserve"> از </w:t>
      </w:r>
      <w:r w:rsidR="00AF2E6E" w:rsidRPr="00051EF9">
        <w:rPr>
          <w:rStyle w:val="Char9"/>
          <w:rtl/>
        </w:rPr>
        <w:t>ک</w:t>
      </w:r>
      <w:r w:rsidRPr="00051EF9">
        <w:rPr>
          <w:rStyle w:val="Char9"/>
          <w:rtl/>
        </w:rPr>
        <w:t>تاب مسائل البلدان از جابر جعف</w:t>
      </w:r>
      <w:r w:rsidR="00AF2E6E" w:rsidRPr="00051EF9">
        <w:rPr>
          <w:rStyle w:val="Char9"/>
          <w:rtl/>
        </w:rPr>
        <w:t>ی</w:t>
      </w:r>
      <w:r w:rsidRPr="00051EF9">
        <w:rPr>
          <w:rStyle w:val="Char9"/>
          <w:rtl/>
        </w:rPr>
        <w:t xml:space="preserve"> از </w:t>
      </w:r>
      <w:r w:rsidR="00AF2E6E" w:rsidRPr="00051EF9">
        <w:rPr>
          <w:rStyle w:val="Char9"/>
          <w:rtl/>
        </w:rPr>
        <w:t>یکی</w:t>
      </w:r>
      <w:r w:rsidRPr="00051EF9">
        <w:rPr>
          <w:rStyle w:val="Char9"/>
          <w:rtl/>
        </w:rPr>
        <w:t xml:space="preserve"> از اصحاب ام</w:t>
      </w:r>
      <w:r w:rsidR="00AF2E6E" w:rsidRPr="00051EF9">
        <w:rPr>
          <w:rStyle w:val="Char9"/>
          <w:rtl/>
        </w:rPr>
        <w:t>ی</w:t>
      </w:r>
      <w:r w:rsidRPr="00051EF9">
        <w:rPr>
          <w:rStyle w:val="Char9"/>
          <w:rtl/>
        </w:rPr>
        <w:t>رالمؤمن</w:t>
      </w:r>
      <w:r w:rsidR="00AF2E6E" w:rsidRPr="00051EF9">
        <w:rPr>
          <w:rStyle w:val="Char9"/>
          <w:rtl/>
        </w:rPr>
        <w:t>ی</w:t>
      </w:r>
      <w:r w:rsidRPr="00051EF9">
        <w:rPr>
          <w:rStyle w:val="Char9"/>
          <w:rtl/>
        </w:rPr>
        <w:t>ن</w:t>
      </w:r>
      <w:r w:rsidR="000F502E" w:rsidRPr="000F502E">
        <w:rPr>
          <w:rStyle w:val="Char9"/>
          <w:rFonts w:cs="CTraditional Arabic" w:hint="cs"/>
          <w:rtl/>
        </w:rPr>
        <w:t>÷</w:t>
      </w:r>
      <w:r w:rsidRPr="00051EF9">
        <w:rPr>
          <w:rStyle w:val="Char9"/>
          <w:rtl/>
        </w:rPr>
        <w:t xml:space="preserve"> نقل شده </w:t>
      </w:r>
      <w:r w:rsidR="00AF2E6E" w:rsidRPr="00051EF9">
        <w:rPr>
          <w:rStyle w:val="Char9"/>
          <w:rtl/>
        </w:rPr>
        <w:t>ک</w:t>
      </w:r>
      <w:r w:rsidRPr="00051EF9">
        <w:rPr>
          <w:rStyle w:val="Char9"/>
          <w:rtl/>
        </w:rPr>
        <w:t>ه سلمان بر عل</w:t>
      </w:r>
      <w:r w:rsidR="00AF2E6E" w:rsidRPr="00051EF9">
        <w:rPr>
          <w:rStyle w:val="Char9"/>
          <w:rtl/>
        </w:rPr>
        <w:t>ی</w:t>
      </w:r>
      <w:r w:rsidRPr="00051EF9">
        <w:rPr>
          <w:rStyle w:val="Char9"/>
          <w:rtl/>
        </w:rPr>
        <w:t xml:space="preserve"> وارد شد و از او دربار</w:t>
      </w:r>
      <w:r w:rsidR="00835A14">
        <w:rPr>
          <w:rStyle w:val="Char9"/>
          <w:rtl/>
        </w:rPr>
        <w:t>ۀ</w:t>
      </w:r>
      <w:r w:rsidRPr="00051EF9">
        <w:rPr>
          <w:rStyle w:val="Char9"/>
          <w:rtl/>
        </w:rPr>
        <w:t xml:space="preserve"> خودش پرس</w:t>
      </w:r>
      <w:r w:rsidR="00AF2E6E" w:rsidRPr="00051EF9">
        <w:rPr>
          <w:rStyle w:val="Char9"/>
          <w:rtl/>
        </w:rPr>
        <w:t>ی</w:t>
      </w:r>
      <w:r w:rsidRPr="00051EF9">
        <w:rPr>
          <w:rStyle w:val="Char9"/>
          <w:rtl/>
        </w:rPr>
        <w:t>د. گفت: ا</w:t>
      </w:r>
      <w:r w:rsidR="00AF2E6E" w:rsidRPr="00051EF9">
        <w:rPr>
          <w:rStyle w:val="Char9"/>
          <w:rtl/>
        </w:rPr>
        <w:t>ی</w:t>
      </w:r>
      <w:r w:rsidRPr="00051EF9">
        <w:rPr>
          <w:rStyle w:val="Char9"/>
          <w:rtl/>
        </w:rPr>
        <w:t xml:space="preserve"> سلمان، منم </w:t>
      </w:r>
      <w:r w:rsidR="00AF2E6E" w:rsidRPr="00051EF9">
        <w:rPr>
          <w:rStyle w:val="Char9"/>
          <w:rtl/>
        </w:rPr>
        <w:t>ک</w:t>
      </w:r>
      <w:r w:rsidRPr="00051EF9">
        <w:rPr>
          <w:rStyle w:val="Char9"/>
          <w:rtl/>
        </w:rPr>
        <w:t>ه هم</w:t>
      </w:r>
      <w:r w:rsidR="00835A14">
        <w:rPr>
          <w:rStyle w:val="Char9"/>
          <w:rtl/>
        </w:rPr>
        <w:t>ۀ</w:t>
      </w:r>
      <w:r w:rsidRPr="00051EF9">
        <w:rPr>
          <w:rStyle w:val="Char9"/>
          <w:rtl/>
        </w:rPr>
        <w:t xml:space="preserve"> امّت‌ها را به پ</w:t>
      </w:r>
      <w:r w:rsidR="00AF2E6E" w:rsidRPr="00051EF9">
        <w:rPr>
          <w:rStyle w:val="Char9"/>
          <w:rtl/>
        </w:rPr>
        <w:t>ی</w:t>
      </w:r>
      <w:r w:rsidRPr="00051EF9">
        <w:rPr>
          <w:rStyle w:val="Char9"/>
          <w:rtl/>
        </w:rPr>
        <w:t>رو</w:t>
      </w:r>
      <w:r w:rsidR="00AF2E6E" w:rsidRPr="00051EF9">
        <w:rPr>
          <w:rStyle w:val="Char9"/>
          <w:rtl/>
        </w:rPr>
        <w:t>ی</w:t>
      </w:r>
      <w:r w:rsidRPr="00051EF9">
        <w:rPr>
          <w:rStyle w:val="Char9"/>
          <w:rtl/>
        </w:rPr>
        <w:t xml:space="preserve"> از خود دعوت </w:t>
      </w:r>
      <w:r w:rsidR="00AF2E6E" w:rsidRPr="00051EF9">
        <w:rPr>
          <w:rStyle w:val="Char9"/>
          <w:rtl/>
        </w:rPr>
        <w:t>ک</w:t>
      </w:r>
      <w:r w:rsidRPr="00051EF9">
        <w:rPr>
          <w:rStyle w:val="Char9"/>
          <w:rtl/>
        </w:rPr>
        <w:t xml:space="preserve">رده‌ام و آنها </w:t>
      </w:r>
      <w:r w:rsidR="00AF2E6E" w:rsidRPr="00051EF9">
        <w:rPr>
          <w:rStyle w:val="Char9"/>
          <w:rtl/>
        </w:rPr>
        <w:t>ک</w:t>
      </w:r>
      <w:r w:rsidRPr="00051EF9">
        <w:rPr>
          <w:rStyle w:val="Char9"/>
          <w:rtl/>
        </w:rPr>
        <w:t>فر ورز</w:t>
      </w:r>
      <w:r w:rsidR="00AF2E6E" w:rsidRPr="00051EF9">
        <w:rPr>
          <w:rStyle w:val="Char9"/>
          <w:rtl/>
        </w:rPr>
        <w:t>ی</w:t>
      </w:r>
      <w:r w:rsidRPr="00051EF9">
        <w:rPr>
          <w:rStyle w:val="Char9"/>
          <w:rtl/>
        </w:rPr>
        <w:t>دند و داخل آتش شدند و من خازن آتش بر آنها هستم، ا</w:t>
      </w:r>
      <w:r w:rsidR="00AF2E6E" w:rsidRPr="00051EF9">
        <w:rPr>
          <w:rStyle w:val="Char9"/>
          <w:rtl/>
        </w:rPr>
        <w:t>ی</w:t>
      </w:r>
      <w:r w:rsidRPr="00051EF9">
        <w:rPr>
          <w:rStyle w:val="Char9"/>
          <w:rtl/>
        </w:rPr>
        <w:t xml:space="preserve"> سلمان</w:t>
      </w:r>
      <w:r w:rsidR="00AB0434">
        <w:rPr>
          <w:rStyle w:val="Char9"/>
          <w:rtl/>
        </w:rPr>
        <w:t xml:space="preserve"> هرکس </w:t>
      </w:r>
      <w:r w:rsidRPr="00051EF9">
        <w:rPr>
          <w:rStyle w:val="Char9"/>
          <w:rtl/>
        </w:rPr>
        <w:t>مرا به درست</w:t>
      </w:r>
      <w:r w:rsidR="00AF2E6E" w:rsidRPr="00051EF9">
        <w:rPr>
          <w:rStyle w:val="Char9"/>
          <w:rtl/>
        </w:rPr>
        <w:t>ی</w:t>
      </w:r>
      <w:r w:rsidRPr="00051EF9">
        <w:rPr>
          <w:rStyle w:val="Char9"/>
          <w:rtl/>
        </w:rPr>
        <w:t xml:space="preserve"> بشناسد با من خواهد بود و خداوند از مردم دربار</w:t>
      </w:r>
      <w:r w:rsidR="00835A14">
        <w:rPr>
          <w:rStyle w:val="Char9"/>
          <w:rtl/>
        </w:rPr>
        <w:t>ۀ</w:t>
      </w:r>
      <w:r w:rsidRPr="00051EF9">
        <w:rPr>
          <w:rStyle w:val="Char9"/>
          <w:rtl/>
        </w:rPr>
        <w:t xml:space="preserve"> من پ</w:t>
      </w:r>
      <w:r w:rsidR="00AF2E6E" w:rsidRPr="00051EF9">
        <w:rPr>
          <w:rStyle w:val="Char9"/>
          <w:rtl/>
        </w:rPr>
        <w:t>ی</w:t>
      </w:r>
      <w:r w:rsidRPr="00051EF9">
        <w:rPr>
          <w:rStyle w:val="Char9"/>
          <w:rtl/>
        </w:rPr>
        <w:t>مان گرفته‌است ... سلمان گفت: ا</w:t>
      </w:r>
      <w:r w:rsidR="00AF2E6E" w:rsidRPr="00051EF9">
        <w:rPr>
          <w:rStyle w:val="Char9"/>
          <w:rtl/>
        </w:rPr>
        <w:t>ی</w:t>
      </w:r>
      <w:r w:rsidRPr="00051EF9">
        <w:rPr>
          <w:rStyle w:val="Char9"/>
          <w:rtl/>
        </w:rPr>
        <w:t xml:space="preserve"> ام</w:t>
      </w:r>
      <w:r w:rsidR="00AF2E6E" w:rsidRPr="00051EF9">
        <w:rPr>
          <w:rStyle w:val="Char9"/>
          <w:rtl/>
        </w:rPr>
        <w:t>ی</w:t>
      </w:r>
      <w:r w:rsidRPr="00051EF9">
        <w:rPr>
          <w:rStyle w:val="Char9"/>
          <w:rtl/>
        </w:rPr>
        <w:t>رالمؤمن</w:t>
      </w:r>
      <w:r w:rsidR="00AF2E6E" w:rsidRPr="00051EF9">
        <w:rPr>
          <w:rStyle w:val="Char9"/>
          <w:rtl/>
        </w:rPr>
        <w:t>ی</w:t>
      </w:r>
      <w:r w:rsidRPr="00051EF9">
        <w:rPr>
          <w:rStyle w:val="Char9"/>
          <w:rtl/>
        </w:rPr>
        <w:t>ن من تو را در تورات چن</w:t>
      </w:r>
      <w:r w:rsidR="00AF2E6E" w:rsidRPr="00051EF9">
        <w:rPr>
          <w:rStyle w:val="Char9"/>
          <w:rtl/>
        </w:rPr>
        <w:t>ی</w:t>
      </w:r>
      <w:r w:rsidRPr="00051EF9">
        <w:rPr>
          <w:rStyle w:val="Char9"/>
          <w:rtl/>
        </w:rPr>
        <w:t>ن د</w:t>
      </w:r>
      <w:r w:rsidR="00AF2E6E" w:rsidRPr="00051EF9">
        <w:rPr>
          <w:rStyle w:val="Char9"/>
          <w:rtl/>
        </w:rPr>
        <w:t>ی</w:t>
      </w:r>
      <w:r w:rsidRPr="00051EF9">
        <w:rPr>
          <w:rStyle w:val="Char9"/>
          <w:rtl/>
        </w:rPr>
        <w:t>دم و در انج</w:t>
      </w:r>
      <w:r w:rsidR="00AF2E6E" w:rsidRPr="00051EF9">
        <w:rPr>
          <w:rStyle w:val="Char9"/>
          <w:rtl/>
        </w:rPr>
        <w:t>ی</w:t>
      </w:r>
      <w:r w:rsidRPr="00051EF9">
        <w:rPr>
          <w:rStyle w:val="Char9"/>
          <w:rtl/>
        </w:rPr>
        <w:t>ل چن</w:t>
      </w:r>
      <w:r w:rsidR="00AF2E6E" w:rsidRPr="00051EF9">
        <w:rPr>
          <w:rStyle w:val="Char9"/>
          <w:rtl/>
        </w:rPr>
        <w:t>ی</w:t>
      </w:r>
      <w:r w:rsidRPr="00051EF9">
        <w:rPr>
          <w:rStyle w:val="Char9"/>
          <w:rtl/>
        </w:rPr>
        <w:t>ن د</w:t>
      </w:r>
      <w:r w:rsidR="00AF2E6E" w:rsidRPr="00051EF9">
        <w:rPr>
          <w:rStyle w:val="Char9"/>
          <w:rtl/>
        </w:rPr>
        <w:t>ی</w:t>
      </w:r>
      <w:r w:rsidRPr="00051EF9">
        <w:rPr>
          <w:rStyle w:val="Char9"/>
          <w:rtl/>
        </w:rPr>
        <w:t>دم، پدر و مادرم فدا</w:t>
      </w:r>
      <w:r w:rsidR="00AF2E6E" w:rsidRPr="00051EF9">
        <w:rPr>
          <w:rStyle w:val="Char9"/>
          <w:rtl/>
        </w:rPr>
        <w:t>ی</w:t>
      </w:r>
      <w:r w:rsidRPr="00051EF9">
        <w:rPr>
          <w:rStyle w:val="Char9"/>
          <w:rtl/>
        </w:rPr>
        <w:t>ت باد ا</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س</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 xml:space="preserve">ه در </w:t>
      </w:r>
      <w:r w:rsidR="00AF2E6E" w:rsidRPr="00051EF9">
        <w:rPr>
          <w:rStyle w:val="Char9"/>
          <w:rtl/>
        </w:rPr>
        <w:t>ک</w:t>
      </w:r>
      <w:r w:rsidRPr="00051EF9">
        <w:rPr>
          <w:rStyle w:val="Char9"/>
          <w:rtl/>
        </w:rPr>
        <w:t xml:space="preserve">وفه </w:t>
      </w:r>
      <w:r w:rsidR="00AF2E6E" w:rsidRPr="00051EF9">
        <w:rPr>
          <w:rStyle w:val="Char9"/>
          <w:rtl/>
        </w:rPr>
        <w:t>ک</w:t>
      </w:r>
      <w:r w:rsidRPr="00051EF9">
        <w:rPr>
          <w:rStyle w:val="Char9"/>
          <w:rtl/>
        </w:rPr>
        <w:t>شته م</w:t>
      </w:r>
      <w:r w:rsidR="00AF2E6E" w:rsidRPr="00051EF9">
        <w:rPr>
          <w:rStyle w:val="Char9"/>
          <w:rtl/>
        </w:rPr>
        <w:t>ی</w:t>
      </w:r>
      <w:r w:rsidRPr="00051EF9">
        <w:rPr>
          <w:rStyle w:val="Char9"/>
          <w:rtl/>
        </w:rPr>
        <w:t>‌شو</w:t>
      </w:r>
      <w:r w:rsidR="00AF2E6E" w:rsidRPr="00051EF9">
        <w:rPr>
          <w:rStyle w:val="Char9"/>
          <w:rtl/>
        </w:rPr>
        <w:t>ی</w:t>
      </w:r>
      <w:r w:rsidRPr="00051EF9">
        <w:rPr>
          <w:rStyle w:val="Char9"/>
          <w:rtl/>
        </w:rPr>
        <w:t>، تو حجّت خدا</w:t>
      </w:r>
      <w:r w:rsidR="00AF2E6E" w:rsidRPr="00051EF9">
        <w:rPr>
          <w:rStyle w:val="Char9"/>
          <w:rtl/>
        </w:rPr>
        <w:t>یی</w:t>
      </w:r>
      <w:r w:rsidRPr="00051EF9">
        <w:rPr>
          <w:rStyle w:val="Char9"/>
          <w:rtl/>
        </w:rPr>
        <w:t xml:space="preserve"> </w:t>
      </w:r>
      <w:r w:rsidR="00AF2E6E" w:rsidRPr="00051EF9">
        <w:rPr>
          <w:rStyle w:val="Char9"/>
          <w:rtl/>
        </w:rPr>
        <w:t>ک</w:t>
      </w:r>
      <w:r w:rsidRPr="00051EF9">
        <w:rPr>
          <w:rStyle w:val="Char9"/>
          <w:rtl/>
        </w:rPr>
        <w:t>ه به آن از آدم توبه پذ</w:t>
      </w:r>
      <w:r w:rsidR="00AF2E6E" w:rsidRPr="00051EF9">
        <w:rPr>
          <w:rStyle w:val="Char9"/>
          <w:rtl/>
        </w:rPr>
        <w:t>ی</w:t>
      </w:r>
      <w:r w:rsidRPr="00051EF9">
        <w:rPr>
          <w:rStyle w:val="Char9"/>
          <w:rtl/>
        </w:rPr>
        <w:t>رفت و به وس</w:t>
      </w:r>
      <w:r w:rsidR="00AF2E6E" w:rsidRPr="00051EF9">
        <w:rPr>
          <w:rStyle w:val="Char9"/>
          <w:rtl/>
        </w:rPr>
        <w:t>ی</w:t>
      </w:r>
      <w:r w:rsidRPr="00051EF9">
        <w:rPr>
          <w:rStyle w:val="Char9"/>
          <w:rtl/>
        </w:rPr>
        <w:t>ل</w:t>
      </w:r>
      <w:r w:rsidR="00835A14">
        <w:rPr>
          <w:rStyle w:val="Char9"/>
          <w:rtl/>
        </w:rPr>
        <w:t>ۀ</w:t>
      </w:r>
      <w:r w:rsidRPr="00051EF9">
        <w:rPr>
          <w:rStyle w:val="Char9"/>
          <w:rtl/>
        </w:rPr>
        <w:t xml:space="preserve"> تو </w:t>
      </w:r>
      <w:r w:rsidR="00AF2E6E" w:rsidRPr="00051EF9">
        <w:rPr>
          <w:rStyle w:val="Char9"/>
          <w:rtl/>
        </w:rPr>
        <w:t>ی</w:t>
      </w:r>
      <w:r w:rsidRPr="00051EF9">
        <w:rPr>
          <w:rStyle w:val="Char9"/>
          <w:rtl/>
        </w:rPr>
        <w:t>وسف را نجات داد و تو قصّ</w:t>
      </w:r>
      <w:r w:rsidR="00835A14">
        <w:rPr>
          <w:rStyle w:val="Char9"/>
          <w:rtl/>
        </w:rPr>
        <w:t>ۀ</w:t>
      </w:r>
      <w:r w:rsidRPr="00051EF9">
        <w:rPr>
          <w:rStyle w:val="Char9"/>
          <w:rtl/>
        </w:rPr>
        <w:t xml:space="preserve"> ا</w:t>
      </w:r>
      <w:r w:rsidR="00AF2E6E" w:rsidRPr="00051EF9">
        <w:rPr>
          <w:rStyle w:val="Char9"/>
          <w:rtl/>
        </w:rPr>
        <w:t>ی</w:t>
      </w:r>
      <w:r w:rsidRPr="00051EF9">
        <w:rPr>
          <w:rStyle w:val="Char9"/>
          <w:rtl/>
        </w:rPr>
        <w:t>وب و سبب تغ</w:t>
      </w:r>
      <w:r w:rsidR="00AF2E6E" w:rsidRPr="00051EF9">
        <w:rPr>
          <w:rStyle w:val="Char9"/>
          <w:rtl/>
        </w:rPr>
        <w:t>یی</w:t>
      </w:r>
      <w:r w:rsidRPr="00051EF9">
        <w:rPr>
          <w:rStyle w:val="Char9"/>
          <w:rtl/>
        </w:rPr>
        <w:t>ر نعمت او هست</w:t>
      </w:r>
      <w:r w:rsidR="00AF2E6E" w:rsidRPr="00051EF9">
        <w:rPr>
          <w:rStyle w:val="Char9"/>
          <w:rtl/>
        </w:rPr>
        <w:t>ی</w:t>
      </w:r>
      <w:r w:rsidRPr="00051EF9">
        <w:rPr>
          <w:rStyle w:val="Char9"/>
          <w:rtl/>
        </w:rPr>
        <w:t>، ام</w:t>
      </w:r>
      <w:r w:rsidR="00AF2E6E" w:rsidRPr="00051EF9">
        <w:rPr>
          <w:rStyle w:val="Char9"/>
          <w:rtl/>
        </w:rPr>
        <w:t>ی</w:t>
      </w:r>
      <w:r w:rsidRPr="00051EF9">
        <w:rPr>
          <w:rStyle w:val="Char9"/>
          <w:rtl/>
        </w:rPr>
        <w:t>رالمؤمن</w:t>
      </w:r>
      <w:r w:rsidR="00AF2E6E" w:rsidRPr="00051EF9">
        <w:rPr>
          <w:rStyle w:val="Char9"/>
          <w:rtl/>
        </w:rPr>
        <w:t>ی</w:t>
      </w:r>
      <w:r w:rsidRPr="00051EF9">
        <w:rPr>
          <w:rStyle w:val="Char9"/>
          <w:rtl/>
        </w:rPr>
        <w:t>ن گفت: م</w:t>
      </w:r>
      <w:r w:rsidR="00AF2E6E" w:rsidRPr="00051EF9">
        <w:rPr>
          <w:rStyle w:val="Char9"/>
          <w:rtl/>
        </w:rPr>
        <w:t>ی</w:t>
      </w:r>
      <w:r w:rsidRPr="00051EF9">
        <w:rPr>
          <w:rStyle w:val="Char9"/>
          <w:rtl/>
        </w:rPr>
        <w:t>‌دان</w:t>
      </w:r>
      <w:r w:rsidR="00AF2E6E" w:rsidRPr="00051EF9">
        <w:rPr>
          <w:rStyle w:val="Char9"/>
          <w:rtl/>
        </w:rPr>
        <w:t>ی</w:t>
      </w:r>
      <w:r w:rsidRPr="00051EF9">
        <w:rPr>
          <w:rStyle w:val="Char9"/>
          <w:rtl/>
        </w:rPr>
        <w:t xml:space="preserve"> قصّ</w:t>
      </w:r>
      <w:r w:rsidR="00835A14">
        <w:rPr>
          <w:rStyle w:val="Char9"/>
          <w:rtl/>
        </w:rPr>
        <w:t>ۀ</w:t>
      </w:r>
      <w:r w:rsidRPr="00051EF9">
        <w:rPr>
          <w:rStyle w:val="Char9"/>
          <w:rtl/>
        </w:rPr>
        <w:t xml:space="preserve"> ا</w:t>
      </w:r>
      <w:r w:rsidR="00AF2E6E" w:rsidRPr="00051EF9">
        <w:rPr>
          <w:rStyle w:val="Char9"/>
          <w:rtl/>
        </w:rPr>
        <w:t>ی</w:t>
      </w:r>
      <w:r w:rsidRPr="00051EF9">
        <w:rPr>
          <w:rStyle w:val="Char9"/>
          <w:rtl/>
        </w:rPr>
        <w:t>وب چ</w:t>
      </w:r>
      <w:r w:rsidR="00AF2E6E" w:rsidRPr="00051EF9">
        <w:rPr>
          <w:rStyle w:val="Char9"/>
          <w:rtl/>
        </w:rPr>
        <w:t>ی</w:t>
      </w:r>
      <w:r w:rsidRPr="00051EF9">
        <w:rPr>
          <w:rStyle w:val="Char9"/>
          <w:rtl/>
        </w:rPr>
        <w:t>ست؟ گفت: خدا و ام</w:t>
      </w:r>
      <w:r w:rsidR="00AF2E6E" w:rsidRPr="00051EF9">
        <w:rPr>
          <w:rStyle w:val="Char9"/>
          <w:rtl/>
        </w:rPr>
        <w:t>ی</w:t>
      </w:r>
      <w:r w:rsidRPr="00051EF9">
        <w:rPr>
          <w:rStyle w:val="Char9"/>
          <w:rtl/>
        </w:rPr>
        <w:t>رالمؤمن</w:t>
      </w:r>
      <w:r w:rsidR="00AF2E6E" w:rsidRPr="00051EF9">
        <w:rPr>
          <w:rStyle w:val="Char9"/>
          <w:rtl/>
        </w:rPr>
        <w:t>ی</w:t>
      </w:r>
      <w:r w:rsidRPr="00051EF9">
        <w:rPr>
          <w:rStyle w:val="Char9"/>
          <w:rtl/>
        </w:rPr>
        <w:t>ن داناتر هستند، گفت: ا</w:t>
      </w:r>
      <w:r w:rsidR="00AF2E6E" w:rsidRPr="00051EF9">
        <w:rPr>
          <w:rStyle w:val="Char9"/>
          <w:rtl/>
        </w:rPr>
        <w:t>ی</w:t>
      </w:r>
      <w:r w:rsidRPr="00051EF9">
        <w:rPr>
          <w:rStyle w:val="Char9"/>
          <w:rtl/>
        </w:rPr>
        <w:t>وب در مسل</w:t>
      </w:r>
      <w:r w:rsidR="00AF2E6E" w:rsidRPr="00051EF9">
        <w:rPr>
          <w:rStyle w:val="Char9"/>
          <w:rtl/>
        </w:rPr>
        <w:t>ک</w:t>
      </w:r>
      <w:r w:rsidRPr="00051EF9">
        <w:rPr>
          <w:rStyle w:val="Char9"/>
          <w:rtl/>
        </w:rPr>
        <w:t xml:space="preserve"> من ش</w:t>
      </w:r>
      <w:r w:rsidR="00AF2E6E" w:rsidRPr="00051EF9">
        <w:rPr>
          <w:rStyle w:val="Char9"/>
          <w:rtl/>
        </w:rPr>
        <w:t>ک</w:t>
      </w:r>
      <w:r w:rsidRPr="00051EF9">
        <w:rPr>
          <w:rStyle w:val="Char9"/>
          <w:rtl/>
        </w:rPr>
        <w:t xml:space="preserve"> نمود و گفت</w:t>
      </w:r>
      <w:r w:rsidRPr="00051EF9">
        <w:rPr>
          <w:rStyle w:val="Char9"/>
          <w:rFonts w:hint="cs"/>
          <w:rtl/>
        </w:rPr>
        <w:t>:</w:t>
      </w:r>
      <w:r w:rsidRPr="00051EF9">
        <w:rPr>
          <w:rStyle w:val="Char9"/>
          <w:rtl/>
        </w:rPr>
        <w:t xml:space="preserve"> ا</w:t>
      </w:r>
      <w:r w:rsidR="00AF2E6E" w:rsidRPr="00051EF9">
        <w:rPr>
          <w:rStyle w:val="Char9"/>
          <w:rtl/>
        </w:rPr>
        <w:t>ی</w:t>
      </w:r>
      <w:r w:rsidRPr="00051EF9">
        <w:rPr>
          <w:rStyle w:val="Char9"/>
          <w:rtl/>
        </w:rPr>
        <w:t xml:space="preserve">ن </w:t>
      </w:r>
      <w:r w:rsidR="00AF2E6E" w:rsidRPr="00051EF9">
        <w:rPr>
          <w:rStyle w:val="Char9"/>
          <w:rtl/>
        </w:rPr>
        <w:t>ک</w:t>
      </w:r>
      <w:r w:rsidRPr="00051EF9">
        <w:rPr>
          <w:rStyle w:val="Char9"/>
          <w:rtl/>
        </w:rPr>
        <w:t>ار بزرگ</w:t>
      </w:r>
      <w:r w:rsidR="00AF2E6E" w:rsidRPr="00051EF9">
        <w:rPr>
          <w:rStyle w:val="Char9"/>
          <w:rtl/>
        </w:rPr>
        <w:t>ی</w:t>
      </w:r>
      <w:r w:rsidRPr="00051EF9">
        <w:rPr>
          <w:rStyle w:val="Char9"/>
          <w:rtl/>
        </w:rPr>
        <w:t xml:space="preserve"> است، خداوند گفت: ا</w:t>
      </w:r>
      <w:r w:rsidR="00AF2E6E" w:rsidRPr="00051EF9">
        <w:rPr>
          <w:rStyle w:val="Char9"/>
          <w:rtl/>
        </w:rPr>
        <w:t>ی</w:t>
      </w:r>
      <w:r w:rsidRPr="00051EF9">
        <w:rPr>
          <w:rStyle w:val="Char9"/>
          <w:rtl/>
        </w:rPr>
        <w:t xml:space="preserve"> ا</w:t>
      </w:r>
      <w:r w:rsidR="00AF2E6E" w:rsidRPr="00051EF9">
        <w:rPr>
          <w:rStyle w:val="Char9"/>
          <w:rtl/>
        </w:rPr>
        <w:t>ی</w:t>
      </w:r>
      <w:r w:rsidRPr="00051EF9">
        <w:rPr>
          <w:rStyle w:val="Char9"/>
          <w:rtl/>
        </w:rPr>
        <w:t>وب در ش</w:t>
      </w:r>
      <w:r w:rsidR="00AF2E6E" w:rsidRPr="00051EF9">
        <w:rPr>
          <w:rStyle w:val="Char9"/>
          <w:rtl/>
        </w:rPr>
        <w:t>ک</w:t>
      </w:r>
      <w:r w:rsidRPr="00051EF9">
        <w:rPr>
          <w:rStyle w:val="Char9"/>
          <w:rtl/>
        </w:rPr>
        <w:t>ل</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من آن را ا</w:t>
      </w:r>
      <w:r w:rsidR="00AF2E6E" w:rsidRPr="00051EF9">
        <w:rPr>
          <w:rStyle w:val="Char9"/>
          <w:rtl/>
        </w:rPr>
        <w:t>ی</w:t>
      </w:r>
      <w:r w:rsidRPr="00051EF9">
        <w:rPr>
          <w:rStyle w:val="Char9"/>
          <w:rtl/>
        </w:rPr>
        <w:t>جاد</w:t>
      </w:r>
      <w:r w:rsidR="00890BCC">
        <w:rPr>
          <w:rStyle w:val="Char9"/>
          <w:rtl/>
        </w:rPr>
        <w:t xml:space="preserve"> می‌کنم</w:t>
      </w:r>
      <w:r w:rsidRPr="00051EF9">
        <w:rPr>
          <w:rStyle w:val="Char9"/>
          <w:rtl/>
        </w:rPr>
        <w:t xml:space="preserve"> ترد</w:t>
      </w:r>
      <w:r w:rsidR="00AF2E6E" w:rsidRPr="00051EF9">
        <w:rPr>
          <w:rStyle w:val="Char9"/>
          <w:rtl/>
        </w:rPr>
        <w:t>ی</w:t>
      </w:r>
      <w:r w:rsidRPr="00051EF9">
        <w:rPr>
          <w:rStyle w:val="Char9"/>
          <w:rtl/>
        </w:rPr>
        <w:t>د م</w:t>
      </w:r>
      <w:r w:rsidR="00AF2E6E" w:rsidRPr="00051EF9">
        <w:rPr>
          <w:rStyle w:val="Char9"/>
          <w:rtl/>
        </w:rPr>
        <w:t>ی</w:t>
      </w:r>
      <w:r w:rsidRPr="00051EF9">
        <w:rPr>
          <w:rStyle w:val="Char9"/>
          <w:rtl/>
        </w:rPr>
        <w:t>‌</w:t>
      </w:r>
      <w:r w:rsidR="00AF2E6E" w:rsidRPr="00051EF9">
        <w:rPr>
          <w:rStyle w:val="Char9"/>
          <w:rtl/>
        </w:rPr>
        <w:t>ک</w:t>
      </w:r>
      <w:r w:rsidRPr="00051EF9">
        <w:rPr>
          <w:rStyle w:val="Char9"/>
          <w:rtl/>
        </w:rPr>
        <w:t>ن</w:t>
      </w:r>
      <w:r w:rsidR="00AF2E6E" w:rsidRPr="00051EF9">
        <w:rPr>
          <w:rStyle w:val="Char9"/>
          <w:rtl/>
        </w:rPr>
        <w:t>ی</w:t>
      </w:r>
      <w:r w:rsidRPr="00051EF9">
        <w:rPr>
          <w:rStyle w:val="Char9"/>
          <w:rtl/>
        </w:rPr>
        <w:t>؟ من آدم را مبتلا نمودم و سپس با تسل</w:t>
      </w:r>
      <w:r w:rsidR="00AF2E6E" w:rsidRPr="00051EF9">
        <w:rPr>
          <w:rStyle w:val="Char9"/>
          <w:rtl/>
        </w:rPr>
        <w:t>ی</w:t>
      </w:r>
      <w:r w:rsidRPr="00051EF9">
        <w:rPr>
          <w:rStyle w:val="Char9"/>
          <w:rtl/>
        </w:rPr>
        <w:t>م او به ام</w:t>
      </w:r>
      <w:r w:rsidR="00AF2E6E" w:rsidRPr="00051EF9">
        <w:rPr>
          <w:rStyle w:val="Char9"/>
          <w:rtl/>
        </w:rPr>
        <w:t>ی</w:t>
      </w:r>
      <w:r w:rsidRPr="00051EF9">
        <w:rPr>
          <w:rStyle w:val="Char9"/>
          <w:rtl/>
        </w:rPr>
        <w:t>رالمؤمن</w:t>
      </w:r>
      <w:r w:rsidR="00AF2E6E" w:rsidRPr="00051EF9">
        <w:rPr>
          <w:rStyle w:val="Char9"/>
          <w:rtl/>
        </w:rPr>
        <w:t>ی</w:t>
      </w:r>
      <w:r w:rsidRPr="00051EF9">
        <w:rPr>
          <w:rStyle w:val="Char9"/>
          <w:rtl/>
        </w:rPr>
        <w:t>ن از او درگذشتم، تو م</w:t>
      </w:r>
      <w:r w:rsidR="00AF2E6E" w:rsidRPr="00051EF9">
        <w:rPr>
          <w:rStyle w:val="Char9"/>
          <w:rtl/>
        </w:rPr>
        <w:t>ی</w:t>
      </w:r>
      <w:r w:rsidRPr="00051EF9">
        <w:rPr>
          <w:rStyle w:val="Char9"/>
          <w:rtl/>
        </w:rPr>
        <w:t>‌گو</w:t>
      </w:r>
      <w:r w:rsidR="00AF2E6E" w:rsidRPr="00051EF9">
        <w:rPr>
          <w:rStyle w:val="Char9"/>
          <w:rtl/>
        </w:rPr>
        <w:t>یی</w:t>
      </w:r>
      <w:r w:rsidRPr="00051EF9">
        <w:rPr>
          <w:rStyle w:val="Char9"/>
          <w:rtl/>
        </w:rPr>
        <w:t xml:space="preserve"> </w:t>
      </w:r>
      <w:r w:rsidR="00AF2E6E" w:rsidRPr="00051EF9">
        <w:rPr>
          <w:rStyle w:val="Char9"/>
          <w:rtl/>
        </w:rPr>
        <w:t>ک</w:t>
      </w:r>
      <w:r w:rsidRPr="00051EF9">
        <w:rPr>
          <w:rStyle w:val="Char9"/>
          <w:rtl/>
        </w:rPr>
        <w:t xml:space="preserve">ه </w:t>
      </w:r>
      <w:r w:rsidR="00AF2E6E" w:rsidRPr="00051EF9">
        <w:rPr>
          <w:rStyle w:val="Char9"/>
          <w:rtl/>
        </w:rPr>
        <w:t>ک</w:t>
      </w:r>
      <w:r w:rsidRPr="00051EF9">
        <w:rPr>
          <w:rStyle w:val="Char9"/>
          <w:rtl/>
        </w:rPr>
        <w:t>ار بزرگ</w:t>
      </w:r>
      <w:r w:rsidR="00AF2E6E" w:rsidRPr="00051EF9">
        <w:rPr>
          <w:rStyle w:val="Char9"/>
          <w:rtl/>
        </w:rPr>
        <w:t>ی</w:t>
      </w:r>
      <w:r w:rsidRPr="00051EF9">
        <w:rPr>
          <w:rStyle w:val="Char9"/>
          <w:rtl/>
        </w:rPr>
        <w:t xml:space="preserve"> است، قسم به عزّت خودم </w:t>
      </w:r>
      <w:r w:rsidR="00AF2E6E" w:rsidRPr="00051EF9">
        <w:rPr>
          <w:rStyle w:val="Char9"/>
          <w:rtl/>
        </w:rPr>
        <w:t>ک</w:t>
      </w:r>
      <w:r w:rsidRPr="00051EF9">
        <w:rPr>
          <w:rStyle w:val="Char9"/>
          <w:rtl/>
        </w:rPr>
        <w:t>ه تو را عذاب خواهم نمود مگر ا</w:t>
      </w:r>
      <w:r w:rsidR="00AF2E6E" w:rsidRPr="00051EF9">
        <w:rPr>
          <w:rStyle w:val="Char9"/>
          <w:rtl/>
        </w:rPr>
        <w:t>ی</w:t>
      </w:r>
      <w:r w:rsidRPr="00051EF9">
        <w:rPr>
          <w:rStyle w:val="Char9"/>
          <w:rtl/>
        </w:rPr>
        <w:t>ن</w:t>
      </w:r>
      <w:r w:rsidR="00AF2E6E" w:rsidRPr="00051EF9">
        <w:rPr>
          <w:rStyle w:val="Char9"/>
          <w:rtl/>
        </w:rPr>
        <w:t>ک</w:t>
      </w:r>
      <w:r w:rsidRPr="00051EF9">
        <w:rPr>
          <w:rStyle w:val="Char9"/>
          <w:rtl/>
        </w:rPr>
        <w:t>ه توبه نموده و به پ</w:t>
      </w:r>
      <w:r w:rsidR="00AF2E6E" w:rsidRPr="00051EF9">
        <w:rPr>
          <w:rStyle w:val="Char9"/>
          <w:rtl/>
        </w:rPr>
        <w:t>ی</w:t>
      </w:r>
      <w:r w:rsidRPr="00051EF9">
        <w:rPr>
          <w:rStyle w:val="Char9"/>
          <w:rtl/>
        </w:rPr>
        <w:t>رو</w:t>
      </w:r>
      <w:r w:rsidR="00AF2E6E" w:rsidRPr="00051EF9">
        <w:rPr>
          <w:rStyle w:val="Char9"/>
          <w:rtl/>
        </w:rPr>
        <w:t>ی</w:t>
      </w:r>
      <w:r w:rsidRPr="00051EF9">
        <w:rPr>
          <w:rStyle w:val="Char9"/>
          <w:rtl/>
        </w:rPr>
        <w:t xml:space="preserve"> از ام</w:t>
      </w:r>
      <w:r w:rsidR="00AF2E6E" w:rsidRPr="00051EF9">
        <w:rPr>
          <w:rStyle w:val="Char9"/>
          <w:rtl/>
        </w:rPr>
        <w:t>ی</w:t>
      </w:r>
      <w:r w:rsidRPr="00051EF9">
        <w:rPr>
          <w:rStyle w:val="Char9"/>
          <w:rtl/>
        </w:rPr>
        <w:t>رالمؤمن</w:t>
      </w:r>
      <w:r w:rsidR="00AF2E6E" w:rsidRPr="00051EF9">
        <w:rPr>
          <w:rStyle w:val="Char9"/>
          <w:rtl/>
        </w:rPr>
        <w:t>ی</w:t>
      </w:r>
      <w:r w:rsidRPr="00051EF9">
        <w:rPr>
          <w:rStyle w:val="Char9"/>
          <w:rtl/>
        </w:rPr>
        <w:t>ن تسل</w:t>
      </w:r>
      <w:r w:rsidR="00AF2E6E" w:rsidRPr="00051EF9">
        <w:rPr>
          <w:rStyle w:val="Char9"/>
          <w:rtl/>
        </w:rPr>
        <w:t>ی</w:t>
      </w:r>
      <w:r w:rsidRPr="00051EF9">
        <w:rPr>
          <w:rStyle w:val="Char9"/>
          <w:rtl/>
        </w:rPr>
        <w:t>م شو</w:t>
      </w:r>
      <w:r w:rsidR="00AF2E6E" w:rsidRPr="00051EF9">
        <w:rPr>
          <w:rStyle w:val="Char9"/>
          <w:rtl/>
        </w:rPr>
        <w:t>ی</w:t>
      </w:r>
      <w:r w:rsidRPr="00051EF9">
        <w:rPr>
          <w:rStyle w:val="Char9"/>
          <w:rtl/>
        </w:rPr>
        <w:t>، سپس سخت ب</w:t>
      </w:r>
      <w:r w:rsidR="00AF2E6E" w:rsidRPr="00051EF9">
        <w:rPr>
          <w:rStyle w:val="Char9"/>
          <w:rtl/>
        </w:rPr>
        <w:t>ی</w:t>
      </w:r>
      <w:r w:rsidRPr="00051EF9">
        <w:rPr>
          <w:rStyle w:val="Char9"/>
          <w:rtl/>
        </w:rPr>
        <w:t>مار شد و تسل</w:t>
      </w:r>
      <w:r w:rsidR="00AF2E6E" w:rsidRPr="00051EF9">
        <w:rPr>
          <w:rStyle w:val="Char9"/>
          <w:rtl/>
        </w:rPr>
        <w:t>ی</w:t>
      </w:r>
      <w:r w:rsidRPr="00051EF9">
        <w:rPr>
          <w:rStyle w:val="Char9"/>
          <w:rtl/>
        </w:rPr>
        <w:t>م شد</w:t>
      </w:r>
      <w:r w:rsidRPr="000F71B7">
        <w:rPr>
          <w:rStyle w:val="Char9"/>
          <w:rFonts w:hint="cs"/>
          <w:vertAlign w:val="superscript"/>
          <w:rtl/>
        </w:rPr>
        <w:t>(</w:t>
      </w:r>
      <w:r w:rsidRPr="000F71B7">
        <w:rPr>
          <w:rStyle w:val="Char9"/>
          <w:vertAlign w:val="superscript"/>
          <w:rtl/>
        </w:rPr>
        <w:footnoteReference w:id="500"/>
      </w:r>
      <w:r w:rsidRPr="000F71B7">
        <w:rPr>
          <w:rStyle w:val="Char9"/>
          <w:rFonts w:hint="cs"/>
          <w:vertAlign w:val="superscript"/>
          <w:rtl/>
        </w:rPr>
        <w:t>)</w:t>
      </w:r>
      <w:r w:rsidRPr="00051EF9">
        <w:rPr>
          <w:rStyle w:val="Char9"/>
          <w:rtl/>
        </w:rPr>
        <w:t xml:space="preserve">!! و صدها </w:t>
      </w:r>
      <w:r w:rsidR="00AF2E6E" w:rsidRPr="00051EF9">
        <w:rPr>
          <w:rStyle w:val="Char9"/>
          <w:rtl/>
        </w:rPr>
        <w:t>ک</w:t>
      </w:r>
      <w:r w:rsidRPr="00051EF9">
        <w:rPr>
          <w:rStyle w:val="Char9"/>
          <w:rtl/>
        </w:rPr>
        <w:t>فر</w:t>
      </w:r>
      <w:r w:rsidR="00AF2E6E" w:rsidRPr="00051EF9">
        <w:rPr>
          <w:rStyle w:val="Char9"/>
          <w:rtl/>
        </w:rPr>
        <w:t>ی</w:t>
      </w:r>
      <w:r w:rsidRPr="00051EF9">
        <w:rPr>
          <w:rStyle w:val="Char9"/>
          <w:rtl/>
        </w:rPr>
        <w:t>ات مانند ا</w:t>
      </w:r>
      <w:r w:rsidR="00AF2E6E" w:rsidRPr="00051EF9">
        <w:rPr>
          <w:rStyle w:val="Char9"/>
          <w:rtl/>
        </w:rPr>
        <w:t>ی</w:t>
      </w:r>
      <w:r w:rsidRPr="00051EF9">
        <w:rPr>
          <w:rStyle w:val="Char9"/>
          <w:rtl/>
        </w:rPr>
        <w:t>ن و بدتر از ا</w:t>
      </w:r>
      <w:r w:rsidR="00AF2E6E" w:rsidRPr="00051EF9">
        <w:rPr>
          <w:rStyle w:val="Char9"/>
          <w:rtl/>
        </w:rPr>
        <w:t>ی</w:t>
      </w:r>
      <w:r w:rsidRPr="00051EF9">
        <w:rPr>
          <w:rStyle w:val="Char9"/>
          <w:rtl/>
        </w:rPr>
        <w:t xml:space="preserve">نها، </w:t>
      </w:r>
      <w:r w:rsidR="00AF2E6E" w:rsidRPr="00051EF9">
        <w:rPr>
          <w:rStyle w:val="Char9"/>
          <w:rtl/>
        </w:rPr>
        <w:t>ک</w:t>
      </w:r>
      <w:r w:rsidRPr="00051EF9">
        <w:rPr>
          <w:rStyle w:val="Char9"/>
          <w:rtl/>
        </w:rPr>
        <w:t xml:space="preserve">ه </w:t>
      </w:r>
      <w:r w:rsidR="00AF2E6E" w:rsidRPr="00051EF9">
        <w:rPr>
          <w:rStyle w:val="Char9"/>
          <w:rtl/>
        </w:rPr>
        <w:t>ک</w:t>
      </w:r>
      <w:r w:rsidRPr="00051EF9">
        <w:rPr>
          <w:rStyle w:val="Char9"/>
          <w:rtl/>
        </w:rPr>
        <w:t>تب ش</w:t>
      </w:r>
      <w:r w:rsidR="00AF2E6E" w:rsidRPr="00051EF9">
        <w:rPr>
          <w:rStyle w:val="Char9"/>
          <w:rtl/>
        </w:rPr>
        <w:t>ی</w:t>
      </w:r>
      <w:r w:rsidRPr="00051EF9">
        <w:rPr>
          <w:rStyle w:val="Char9"/>
          <w:rtl/>
        </w:rPr>
        <w:t>عه مالامال از آنهاست و عوام را بدانها م</w:t>
      </w:r>
      <w:r w:rsidR="00AF2E6E" w:rsidRPr="00051EF9">
        <w:rPr>
          <w:rStyle w:val="Char9"/>
          <w:rtl/>
        </w:rPr>
        <w:t>ی</w:t>
      </w:r>
      <w:r w:rsidRPr="00051EF9">
        <w:rPr>
          <w:rStyle w:val="Char9"/>
          <w:rtl/>
        </w:rPr>
        <w:t>‌فر</w:t>
      </w:r>
      <w:r w:rsidR="00AF2E6E" w:rsidRPr="00051EF9">
        <w:rPr>
          <w:rStyle w:val="Char9"/>
          <w:rtl/>
        </w:rPr>
        <w:t>ی</w:t>
      </w:r>
      <w:r w:rsidRPr="00051EF9">
        <w:rPr>
          <w:rStyle w:val="Char9"/>
          <w:rtl/>
        </w:rPr>
        <w:t>بند. معن</w:t>
      </w:r>
      <w:r w:rsidR="00AF2E6E" w:rsidRPr="00051EF9">
        <w:rPr>
          <w:rStyle w:val="Char9"/>
          <w:rtl/>
        </w:rPr>
        <w:t>ی</w:t>
      </w:r>
      <w:r w:rsidRPr="00051EF9">
        <w:rPr>
          <w:rStyle w:val="Char9"/>
          <w:rtl/>
        </w:rPr>
        <w:t xml:space="preserve"> واقع</w:t>
      </w:r>
      <w:r w:rsidR="00AF2E6E" w:rsidRPr="00051EF9">
        <w:rPr>
          <w:rStyle w:val="Char9"/>
          <w:rtl/>
        </w:rPr>
        <w:t>ی</w:t>
      </w:r>
      <w:r w:rsidRPr="00051EF9">
        <w:rPr>
          <w:rStyle w:val="Char9"/>
          <w:rtl/>
        </w:rPr>
        <w:t xml:space="preserve"> ا</w:t>
      </w:r>
      <w:r w:rsidR="00AF2E6E" w:rsidRPr="00051EF9">
        <w:rPr>
          <w:rStyle w:val="Char9"/>
          <w:rtl/>
        </w:rPr>
        <w:t>ی</w:t>
      </w:r>
      <w:r w:rsidRPr="00051EF9">
        <w:rPr>
          <w:rStyle w:val="Char9"/>
          <w:rtl/>
        </w:rPr>
        <w:t>ن سخنان ا</w:t>
      </w:r>
      <w:r w:rsidR="00AF2E6E" w:rsidRPr="00051EF9">
        <w:rPr>
          <w:rStyle w:val="Char9"/>
          <w:rtl/>
        </w:rPr>
        <w:t>ی</w:t>
      </w:r>
      <w:r w:rsidRPr="00051EF9">
        <w:rPr>
          <w:rStyle w:val="Char9"/>
          <w:rtl/>
        </w:rPr>
        <w:t>نست</w:t>
      </w:r>
      <w:r w:rsidRPr="00051EF9">
        <w:rPr>
          <w:rStyle w:val="Char9"/>
          <w:rFonts w:hint="cs"/>
          <w:rtl/>
        </w:rPr>
        <w:t xml:space="preserve"> </w:t>
      </w:r>
      <w:r w:rsidR="00AF2E6E" w:rsidRPr="00051EF9">
        <w:rPr>
          <w:rStyle w:val="Char9"/>
          <w:rtl/>
        </w:rPr>
        <w:t>ک</w:t>
      </w:r>
      <w:r w:rsidRPr="00051EF9">
        <w:rPr>
          <w:rStyle w:val="Char9"/>
          <w:rtl/>
        </w:rPr>
        <w:t>ه طاعت و معص</w:t>
      </w:r>
      <w:r w:rsidR="00AF2E6E" w:rsidRPr="00051EF9">
        <w:rPr>
          <w:rStyle w:val="Char9"/>
          <w:rtl/>
        </w:rPr>
        <w:t>ی</w:t>
      </w:r>
      <w:r w:rsidRPr="00051EF9">
        <w:rPr>
          <w:rStyle w:val="Char9"/>
          <w:rtl/>
        </w:rPr>
        <w:t xml:space="preserve">ت همه در قبول </w:t>
      </w:r>
      <w:r w:rsidR="00AF2E6E" w:rsidRPr="00051EF9">
        <w:rPr>
          <w:rStyle w:val="Char9"/>
          <w:rtl/>
        </w:rPr>
        <w:t>ی</w:t>
      </w:r>
      <w:r w:rsidRPr="00051EF9">
        <w:rPr>
          <w:rStyle w:val="Char9"/>
          <w:rtl/>
        </w:rPr>
        <w:t>ا ردّ ولا</w:t>
      </w:r>
      <w:r w:rsidR="00AF2E6E" w:rsidRPr="00051EF9">
        <w:rPr>
          <w:rStyle w:val="Char9"/>
          <w:rtl/>
        </w:rPr>
        <w:t>ی</w:t>
      </w:r>
      <w:r w:rsidRPr="00051EF9">
        <w:rPr>
          <w:rStyle w:val="Char9"/>
          <w:rtl/>
        </w:rPr>
        <w:t>ت عل</w:t>
      </w:r>
      <w:r w:rsidR="00AF2E6E" w:rsidRPr="00051EF9">
        <w:rPr>
          <w:rStyle w:val="Char9"/>
          <w:rtl/>
        </w:rPr>
        <w:t>ی</w:t>
      </w:r>
      <w:r w:rsidRPr="00051EF9">
        <w:rPr>
          <w:rStyle w:val="Char9"/>
          <w:rtl/>
        </w:rPr>
        <w:t xml:space="preserve"> و </w:t>
      </w:r>
      <w:r w:rsidR="00AF2E6E" w:rsidRPr="00051EF9">
        <w:rPr>
          <w:rStyle w:val="Char9"/>
          <w:rtl/>
        </w:rPr>
        <w:t>ی</w:t>
      </w:r>
      <w:r w:rsidRPr="00051EF9">
        <w:rPr>
          <w:rStyle w:val="Char9"/>
          <w:rtl/>
        </w:rPr>
        <w:t>ازده فرزندش خلاصه</w:t>
      </w:r>
      <w:r w:rsidR="00CE2A51">
        <w:rPr>
          <w:rStyle w:val="Char9"/>
          <w:rtl/>
        </w:rPr>
        <w:t xml:space="preserve"> می‌شود</w:t>
      </w:r>
      <w:r w:rsidRPr="00051EF9">
        <w:rPr>
          <w:rStyle w:val="Char9"/>
          <w:rtl/>
        </w:rPr>
        <w:t>! آ</w:t>
      </w:r>
      <w:r w:rsidR="00AF2E6E" w:rsidRPr="00051EF9">
        <w:rPr>
          <w:rStyle w:val="Char9"/>
          <w:rtl/>
        </w:rPr>
        <w:t>ی</w:t>
      </w:r>
      <w:r w:rsidRPr="00051EF9">
        <w:rPr>
          <w:rStyle w:val="Char9"/>
          <w:rtl/>
        </w:rPr>
        <w:t>ا بهتر از ا</w:t>
      </w:r>
      <w:r w:rsidR="00AF2E6E" w:rsidRPr="00051EF9">
        <w:rPr>
          <w:rStyle w:val="Char9"/>
          <w:rtl/>
        </w:rPr>
        <w:t>ی</w:t>
      </w:r>
      <w:r w:rsidRPr="00051EF9">
        <w:rPr>
          <w:rStyle w:val="Char9"/>
          <w:rtl/>
        </w:rPr>
        <w:t>ن</w:t>
      </w:r>
      <w:r w:rsidR="00CE2A51">
        <w:rPr>
          <w:rStyle w:val="Char9"/>
          <w:rtl/>
        </w:rPr>
        <w:t xml:space="preserve"> می‌شود</w:t>
      </w:r>
      <w:r w:rsidRPr="00051EF9">
        <w:rPr>
          <w:rStyle w:val="Char9"/>
          <w:rtl/>
        </w:rPr>
        <w:t xml:space="preserve"> اسلام را خراب </w:t>
      </w:r>
      <w:r w:rsidR="00AF2E6E" w:rsidRPr="00051EF9">
        <w:rPr>
          <w:rStyle w:val="Char9"/>
          <w:rtl/>
        </w:rPr>
        <w:t>ک</w:t>
      </w:r>
      <w:r w:rsidRPr="00051EF9">
        <w:rPr>
          <w:rStyle w:val="Char9"/>
          <w:rtl/>
        </w:rPr>
        <w:t>رد و با آن باز</w:t>
      </w:r>
      <w:r w:rsidR="00AF2E6E" w:rsidRPr="00051EF9">
        <w:rPr>
          <w:rStyle w:val="Char9"/>
          <w:rtl/>
        </w:rPr>
        <w:t>ی</w:t>
      </w:r>
      <w:r w:rsidRPr="00051EF9">
        <w:rPr>
          <w:rStyle w:val="Char9"/>
          <w:rtl/>
        </w:rPr>
        <w:t xml:space="preserve"> نمود؟ ا</w:t>
      </w:r>
      <w:r w:rsidR="00AF2E6E" w:rsidRPr="00051EF9">
        <w:rPr>
          <w:rStyle w:val="Char9"/>
          <w:rtl/>
        </w:rPr>
        <w:t>ی</w:t>
      </w:r>
      <w:r w:rsidRPr="00051EF9">
        <w:rPr>
          <w:rStyle w:val="Char9"/>
          <w:rtl/>
        </w:rPr>
        <w:t>ن ادّعاها دق</w:t>
      </w:r>
      <w:r w:rsidR="00AF2E6E" w:rsidRPr="00051EF9">
        <w:rPr>
          <w:rStyle w:val="Char9"/>
          <w:rtl/>
        </w:rPr>
        <w:t>ی</w:t>
      </w:r>
      <w:r w:rsidRPr="00051EF9">
        <w:rPr>
          <w:rStyle w:val="Char9"/>
          <w:rtl/>
        </w:rPr>
        <w:t>قاً همان چ</w:t>
      </w:r>
      <w:r w:rsidR="00AF2E6E" w:rsidRPr="00051EF9">
        <w:rPr>
          <w:rStyle w:val="Char9"/>
          <w:rtl/>
        </w:rPr>
        <w:t>ی</w:t>
      </w:r>
      <w:r w:rsidRPr="00051EF9">
        <w:rPr>
          <w:rStyle w:val="Char9"/>
          <w:rtl/>
        </w:rPr>
        <w:t>زها</w:t>
      </w:r>
      <w:r w:rsidR="00AF2E6E" w:rsidRPr="00051EF9">
        <w:rPr>
          <w:rStyle w:val="Char9"/>
          <w:rtl/>
        </w:rPr>
        <w:t>یی</w:t>
      </w:r>
      <w:r w:rsidRPr="00051EF9">
        <w:rPr>
          <w:rStyle w:val="Char9"/>
          <w:rtl/>
        </w:rPr>
        <w:t xml:space="preserve"> است </w:t>
      </w:r>
      <w:r w:rsidR="00AF2E6E" w:rsidRPr="00051EF9">
        <w:rPr>
          <w:rStyle w:val="Char9"/>
          <w:rtl/>
        </w:rPr>
        <w:t>ک</w:t>
      </w:r>
      <w:r w:rsidRPr="00051EF9">
        <w:rPr>
          <w:rStyle w:val="Char9"/>
          <w:rtl/>
        </w:rPr>
        <w:t>ه ابن سبا</w:t>
      </w:r>
      <w:r w:rsidR="00AF2E6E" w:rsidRPr="00051EF9">
        <w:rPr>
          <w:rStyle w:val="Char9"/>
          <w:rtl/>
        </w:rPr>
        <w:t>ی</w:t>
      </w:r>
      <w:r w:rsidRPr="00051EF9">
        <w:rPr>
          <w:rStyle w:val="Char9"/>
          <w:rtl/>
        </w:rPr>
        <w:t xml:space="preserve"> </w:t>
      </w:r>
      <w:r w:rsidR="00AF2E6E" w:rsidRPr="00051EF9">
        <w:rPr>
          <w:rStyle w:val="Char9"/>
          <w:rtl/>
        </w:rPr>
        <w:t>ی</w:t>
      </w:r>
      <w:r w:rsidRPr="00051EF9">
        <w:rPr>
          <w:rStyle w:val="Char9"/>
          <w:rtl/>
        </w:rPr>
        <w:t>هود</w:t>
      </w:r>
      <w:r w:rsidR="00AF2E6E" w:rsidRPr="00051EF9">
        <w:rPr>
          <w:rStyle w:val="Char9"/>
          <w:rtl/>
        </w:rPr>
        <w:t>ی</w:t>
      </w:r>
      <w:r w:rsidRPr="00051EF9">
        <w:rPr>
          <w:rStyle w:val="Char9"/>
          <w:rtl/>
        </w:rPr>
        <w:t xml:space="preserve"> آنها را ب</w:t>
      </w:r>
      <w:r w:rsidR="00AF2E6E" w:rsidRPr="00051EF9">
        <w:rPr>
          <w:rStyle w:val="Char9"/>
          <w:rtl/>
        </w:rPr>
        <w:t>ی</w:t>
      </w:r>
      <w:r w:rsidRPr="00051EF9">
        <w:rPr>
          <w:rStyle w:val="Char9"/>
          <w:rtl/>
        </w:rPr>
        <w:t>ن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 رواج داد.</w:t>
      </w:r>
    </w:p>
    <w:p w:rsidR="00C363C7" w:rsidRPr="00051EF9" w:rsidRDefault="00C363C7" w:rsidP="000F08C0">
      <w:pPr>
        <w:ind w:firstLine="284"/>
        <w:jc w:val="both"/>
        <w:rPr>
          <w:rStyle w:val="Char9"/>
          <w:rtl/>
        </w:rPr>
      </w:pPr>
      <w:r w:rsidRPr="00051EF9">
        <w:rPr>
          <w:rStyle w:val="Char9"/>
          <w:rtl/>
        </w:rPr>
        <w:t>هم</w:t>
      </w:r>
      <w:r w:rsidR="00835A14">
        <w:rPr>
          <w:rStyle w:val="Char9"/>
          <w:rtl/>
        </w:rPr>
        <w:t>ۀ</w:t>
      </w:r>
      <w:r w:rsidRPr="00051EF9">
        <w:rPr>
          <w:rStyle w:val="Char9"/>
          <w:rtl/>
        </w:rPr>
        <w:t xml:space="preserve"> ا</w:t>
      </w:r>
      <w:r w:rsidR="00AF2E6E" w:rsidRPr="00051EF9">
        <w:rPr>
          <w:rStyle w:val="Char9"/>
          <w:rtl/>
        </w:rPr>
        <w:t>ی</w:t>
      </w:r>
      <w:r w:rsidRPr="00051EF9">
        <w:rPr>
          <w:rStyle w:val="Char9"/>
          <w:rtl/>
        </w:rPr>
        <w:t>ن عقا</w:t>
      </w:r>
      <w:r w:rsidR="00AF2E6E" w:rsidRPr="00051EF9">
        <w:rPr>
          <w:rStyle w:val="Char9"/>
          <w:rtl/>
        </w:rPr>
        <w:t>ی</w:t>
      </w:r>
      <w:r w:rsidRPr="00051EF9">
        <w:rPr>
          <w:rStyle w:val="Char9"/>
          <w:rtl/>
        </w:rPr>
        <w:t>د و بس</w:t>
      </w:r>
      <w:r w:rsidR="00AF2E6E" w:rsidRPr="00051EF9">
        <w:rPr>
          <w:rStyle w:val="Char9"/>
          <w:rtl/>
        </w:rPr>
        <w:t>ی</w:t>
      </w:r>
      <w:r w:rsidRPr="00051EF9">
        <w:rPr>
          <w:rStyle w:val="Char9"/>
          <w:rtl/>
        </w:rPr>
        <w:t>ار</w:t>
      </w:r>
      <w:r w:rsidR="00AF2E6E" w:rsidRPr="00051EF9">
        <w:rPr>
          <w:rStyle w:val="Char9"/>
          <w:rtl/>
        </w:rPr>
        <w:t>ی</w:t>
      </w:r>
      <w:r w:rsidRPr="00051EF9">
        <w:rPr>
          <w:rStyle w:val="Char9"/>
          <w:rtl/>
        </w:rPr>
        <w:t xml:space="preserve"> د</w:t>
      </w:r>
      <w:r w:rsidR="00AF2E6E" w:rsidRPr="00051EF9">
        <w:rPr>
          <w:rStyle w:val="Char9"/>
          <w:rtl/>
        </w:rPr>
        <w:t>ی</w:t>
      </w:r>
      <w:r w:rsidRPr="00051EF9">
        <w:rPr>
          <w:rStyle w:val="Char9"/>
          <w:rtl/>
        </w:rPr>
        <w:t xml:space="preserve">گر </w:t>
      </w:r>
      <w:r w:rsidR="00AF2E6E" w:rsidRPr="00051EF9">
        <w:rPr>
          <w:rStyle w:val="Char9"/>
          <w:rtl/>
        </w:rPr>
        <w:t>ک</w:t>
      </w:r>
      <w:r w:rsidRPr="00051EF9">
        <w:rPr>
          <w:rStyle w:val="Char9"/>
          <w:rtl/>
        </w:rPr>
        <w:t>ه ما به خاطر اختصار ذ</w:t>
      </w:r>
      <w:r w:rsidR="00AF2E6E" w:rsidRPr="00051EF9">
        <w:rPr>
          <w:rStyle w:val="Char9"/>
          <w:rtl/>
        </w:rPr>
        <w:t>ک</w:t>
      </w:r>
      <w:r w:rsidRPr="00051EF9">
        <w:rPr>
          <w:rStyle w:val="Char9"/>
          <w:rtl/>
        </w:rPr>
        <w:t>ر ن</w:t>
      </w:r>
      <w:r w:rsidR="00AF2E6E" w:rsidRPr="00051EF9">
        <w:rPr>
          <w:rStyle w:val="Char9"/>
          <w:rtl/>
        </w:rPr>
        <w:t>ک</w:t>
      </w:r>
      <w:r w:rsidRPr="00051EF9">
        <w:rPr>
          <w:rStyle w:val="Char9"/>
          <w:rtl/>
        </w:rPr>
        <w:t>رد</w:t>
      </w:r>
      <w:r w:rsidR="00AF2E6E" w:rsidRPr="00051EF9">
        <w:rPr>
          <w:rStyle w:val="Char9"/>
          <w:rtl/>
        </w:rPr>
        <w:t>ی</w:t>
      </w:r>
      <w:r w:rsidRPr="00051EF9">
        <w:rPr>
          <w:rStyle w:val="Char9"/>
          <w:rtl/>
        </w:rPr>
        <w:t>م، عقا</w:t>
      </w:r>
      <w:r w:rsidR="00AF2E6E" w:rsidRPr="00051EF9">
        <w:rPr>
          <w:rStyle w:val="Char9"/>
          <w:rtl/>
        </w:rPr>
        <w:t>ی</w:t>
      </w:r>
      <w:r w:rsidRPr="00051EF9">
        <w:rPr>
          <w:rStyle w:val="Char9"/>
          <w:rtl/>
        </w:rPr>
        <w:t>د جعفر</w:t>
      </w:r>
      <w:r w:rsidR="00AF2E6E" w:rsidRPr="00051EF9">
        <w:rPr>
          <w:rStyle w:val="Char9"/>
          <w:rtl/>
        </w:rPr>
        <w:t>ی</w:t>
      </w:r>
      <w:r w:rsidR="00835A14">
        <w:rPr>
          <w:rStyle w:val="Char9"/>
          <w:rtl/>
        </w:rPr>
        <w:t>ۀ</w:t>
      </w:r>
      <w:r w:rsidRPr="00051EF9">
        <w:rPr>
          <w:rStyle w:val="Char9"/>
          <w:rtl/>
        </w:rPr>
        <w:t xml:space="preserve"> امام</w:t>
      </w:r>
      <w:r w:rsidR="00AF2E6E" w:rsidRPr="00051EF9">
        <w:rPr>
          <w:rStyle w:val="Char9"/>
          <w:rtl/>
        </w:rPr>
        <w:t>ی</w:t>
      </w:r>
      <w:r w:rsidR="00835A14">
        <w:rPr>
          <w:rStyle w:val="Char9"/>
          <w:rtl/>
        </w:rPr>
        <w:t>ۀ</w:t>
      </w:r>
      <w:r w:rsidRPr="00051EF9">
        <w:rPr>
          <w:rStyle w:val="Char9"/>
          <w:rtl/>
        </w:rPr>
        <w:t xml:space="preserve"> اثناعشر</w:t>
      </w:r>
      <w:r w:rsidR="00AF2E6E" w:rsidRPr="00051EF9">
        <w:rPr>
          <w:rStyle w:val="Char9"/>
          <w:rtl/>
        </w:rPr>
        <w:t>ی</w:t>
      </w:r>
      <w:r w:rsidRPr="00051EF9">
        <w:rPr>
          <w:rStyle w:val="Char9"/>
          <w:rtl/>
        </w:rPr>
        <w:t>ه را تش</w:t>
      </w:r>
      <w:r w:rsidR="00AF2E6E" w:rsidRPr="00051EF9">
        <w:rPr>
          <w:rStyle w:val="Char9"/>
          <w:rtl/>
        </w:rPr>
        <w:t>کی</w:t>
      </w:r>
      <w:r w:rsidRPr="00051EF9">
        <w:rPr>
          <w:rStyle w:val="Char9"/>
          <w:rtl/>
        </w:rPr>
        <w:t>ل</w:t>
      </w:r>
      <w:r w:rsidR="00BC6AA9">
        <w:rPr>
          <w:rStyle w:val="Char9"/>
          <w:rtl/>
        </w:rPr>
        <w:t xml:space="preserve"> می‌دهد </w:t>
      </w:r>
      <w:r w:rsidR="00AF2E6E" w:rsidRPr="00051EF9">
        <w:rPr>
          <w:rStyle w:val="Char9"/>
          <w:rtl/>
        </w:rPr>
        <w:t>ک</w:t>
      </w:r>
      <w:r w:rsidRPr="00051EF9">
        <w:rPr>
          <w:rStyle w:val="Char9"/>
          <w:rtl/>
        </w:rPr>
        <w:t>ه دق</w:t>
      </w:r>
      <w:r w:rsidR="00AF2E6E" w:rsidRPr="00051EF9">
        <w:rPr>
          <w:rStyle w:val="Char9"/>
          <w:rtl/>
        </w:rPr>
        <w:t>ی</w:t>
      </w:r>
      <w:r w:rsidRPr="00051EF9">
        <w:rPr>
          <w:rStyle w:val="Char9"/>
          <w:rtl/>
        </w:rPr>
        <w:t>قاً همان اف</w:t>
      </w:r>
      <w:r w:rsidR="00AF2E6E" w:rsidRPr="00051EF9">
        <w:rPr>
          <w:rStyle w:val="Char9"/>
          <w:rtl/>
        </w:rPr>
        <w:t>ک</w:t>
      </w:r>
      <w:r w:rsidRPr="00051EF9">
        <w:rPr>
          <w:rStyle w:val="Char9"/>
          <w:rtl/>
        </w:rPr>
        <w:t>ار و آرائ</w:t>
      </w:r>
      <w:r w:rsidR="00AF2E6E" w:rsidRPr="00051EF9">
        <w:rPr>
          <w:rStyle w:val="Char9"/>
          <w:rtl/>
        </w:rPr>
        <w:t>ی</w:t>
      </w:r>
      <w:r w:rsidRPr="00051EF9">
        <w:rPr>
          <w:rStyle w:val="Char9"/>
          <w:rtl/>
        </w:rPr>
        <w:t xml:space="preserve"> است </w:t>
      </w:r>
      <w:r w:rsidR="00AF2E6E" w:rsidRPr="00051EF9">
        <w:rPr>
          <w:rStyle w:val="Char9"/>
          <w:rtl/>
        </w:rPr>
        <w:t>ک</w:t>
      </w:r>
      <w:r w:rsidRPr="00051EF9">
        <w:rPr>
          <w:rStyle w:val="Char9"/>
          <w:rtl/>
        </w:rPr>
        <w:t>ه ابن سبأ آنها را را</w:t>
      </w:r>
      <w:r w:rsidR="00AF2E6E" w:rsidRPr="00051EF9">
        <w:rPr>
          <w:rStyle w:val="Char9"/>
          <w:rtl/>
        </w:rPr>
        <w:t>ی</w:t>
      </w:r>
      <w:r w:rsidRPr="00051EF9">
        <w:rPr>
          <w:rStyle w:val="Char9"/>
          <w:rtl/>
        </w:rPr>
        <w:t>ج نمود. بنا برا</w:t>
      </w:r>
      <w:r w:rsidR="00AF2E6E" w:rsidRPr="00051EF9">
        <w:rPr>
          <w:rStyle w:val="Char9"/>
          <w:rtl/>
        </w:rPr>
        <w:t>ی</w:t>
      </w:r>
      <w:r w:rsidRPr="00051EF9">
        <w:rPr>
          <w:rStyle w:val="Char9"/>
          <w:rtl/>
        </w:rPr>
        <w:t>ن ولهازن خاورشناس</w:t>
      </w:r>
      <w:r w:rsidR="00CE2A51">
        <w:rPr>
          <w:rStyle w:val="Char9"/>
          <w:rtl/>
        </w:rPr>
        <w:t xml:space="preserve"> می‌گوید</w:t>
      </w:r>
      <w:r w:rsidRPr="00051EF9">
        <w:rPr>
          <w:rStyle w:val="Char9"/>
          <w:rtl/>
        </w:rPr>
        <w:t>:</w:t>
      </w:r>
    </w:p>
    <w:p w:rsidR="00C363C7" w:rsidRPr="00051EF9" w:rsidRDefault="00C363C7" w:rsidP="000F08C0">
      <w:pPr>
        <w:ind w:firstLine="284"/>
        <w:jc w:val="both"/>
        <w:rPr>
          <w:rStyle w:val="Char9"/>
          <w:rtl/>
        </w:rPr>
      </w:pPr>
      <w:r w:rsidRPr="00FD35AF">
        <w:rPr>
          <w:rFonts w:ascii="Tahoma" w:hAnsi="Tahoma" w:cs="Traditional Arabic" w:hint="cs"/>
          <w:rtl/>
        </w:rPr>
        <w:t>«</w:t>
      </w:r>
      <w:r w:rsidRPr="00051EF9">
        <w:rPr>
          <w:rStyle w:val="Char9"/>
          <w:rtl/>
        </w:rPr>
        <w:t>امّا درا</w:t>
      </w:r>
      <w:r w:rsidR="00AF2E6E" w:rsidRPr="00051EF9">
        <w:rPr>
          <w:rStyle w:val="Char9"/>
          <w:rtl/>
        </w:rPr>
        <w:t>ی</w:t>
      </w:r>
      <w:r w:rsidRPr="00051EF9">
        <w:rPr>
          <w:rStyle w:val="Char9"/>
          <w:rtl/>
        </w:rPr>
        <w:t>ن</w:t>
      </w:r>
      <w:r w:rsidR="00AF2E6E" w:rsidRPr="00051EF9">
        <w:rPr>
          <w:rStyle w:val="Char9"/>
          <w:rtl/>
        </w:rPr>
        <w:t>ک</w:t>
      </w:r>
      <w:r w:rsidRPr="00051EF9">
        <w:rPr>
          <w:rStyle w:val="Char9"/>
          <w:rtl/>
        </w:rPr>
        <w:t>ه آراء ش</w:t>
      </w:r>
      <w:r w:rsidR="00AF2E6E" w:rsidRPr="00051EF9">
        <w:rPr>
          <w:rStyle w:val="Char9"/>
          <w:rtl/>
        </w:rPr>
        <w:t>ی</w:t>
      </w:r>
      <w:r w:rsidRPr="00051EF9">
        <w:rPr>
          <w:rStyle w:val="Char9"/>
          <w:rtl/>
        </w:rPr>
        <w:t>عه مناسب ا</w:t>
      </w:r>
      <w:r w:rsidR="00AF2E6E" w:rsidRPr="00051EF9">
        <w:rPr>
          <w:rStyle w:val="Char9"/>
          <w:rtl/>
        </w:rPr>
        <w:t>ی</w:t>
      </w:r>
      <w:r w:rsidRPr="00051EF9">
        <w:rPr>
          <w:rStyle w:val="Char9"/>
          <w:rtl/>
        </w:rPr>
        <w:t>ران</w:t>
      </w:r>
      <w:r w:rsidR="00AF2E6E" w:rsidRPr="00051EF9">
        <w:rPr>
          <w:rStyle w:val="Char9"/>
          <w:rtl/>
        </w:rPr>
        <w:t>ی</w:t>
      </w:r>
      <w:r w:rsidRPr="00051EF9">
        <w:rPr>
          <w:rStyle w:val="Char9"/>
          <w:rtl/>
        </w:rPr>
        <w:t>ان بود مورد ترد</w:t>
      </w:r>
      <w:r w:rsidR="00AF2E6E" w:rsidRPr="00051EF9">
        <w:rPr>
          <w:rStyle w:val="Char9"/>
          <w:rtl/>
        </w:rPr>
        <w:t>ی</w:t>
      </w:r>
      <w:r w:rsidRPr="00051EF9">
        <w:rPr>
          <w:rStyle w:val="Char9"/>
          <w:rtl/>
        </w:rPr>
        <w:t>د ن</w:t>
      </w:r>
      <w:r w:rsidR="00AF2E6E" w:rsidRPr="00051EF9">
        <w:rPr>
          <w:rStyle w:val="Char9"/>
          <w:rtl/>
        </w:rPr>
        <w:t>ی</w:t>
      </w:r>
      <w:r w:rsidRPr="00051EF9">
        <w:rPr>
          <w:rStyle w:val="Char9"/>
          <w:rtl/>
        </w:rPr>
        <w:t>ست، ل</w:t>
      </w:r>
      <w:r w:rsidR="00AF2E6E" w:rsidRPr="00051EF9">
        <w:rPr>
          <w:rStyle w:val="Char9"/>
          <w:rtl/>
        </w:rPr>
        <w:t>یک</w:t>
      </w:r>
      <w:r w:rsidRPr="00051EF9">
        <w:rPr>
          <w:rStyle w:val="Char9"/>
          <w:rtl/>
        </w:rPr>
        <w:t>ن ا</w:t>
      </w:r>
      <w:r w:rsidR="00AF2E6E" w:rsidRPr="00051EF9">
        <w:rPr>
          <w:rStyle w:val="Char9"/>
          <w:rtl/>
        </w:rPr>
        <w:t>ی</w:t>
      </w:r>
      <w:r w:rsidRPr="00051EF9">
        <w:rPr>
          <w:rStyle w:val="Char9"/>
          <w:rtl/>
        </w:rPr>
        <w:t xml:space="preserve">ن گفته </w:t>
      </w:r>
      <w:r w:rsidR="00AF2E6E" w:rsidRPr="00051EF9">
        <w:rPr>
          <w:rStyle w:val="Char9"/>
          <w:rtl/>
        </w:rPr>
        <w:t>ک</w:t>
      </w:r>
      <w:r w:rsidRPr="00051EF9">
        <w:rPr>
          <w:rStyle w:val="Char9"/>
          <w:rtl/>
        </w:rPr>
        <w:t>ه اصل ا</w:t>
      </w:r>
      <w:r w:rsidR="00AF2E6E" w:rsidRPr="00051EF9">
        <w:rPr>
          <w:rStyle w:val="Char9"/>
          <w:rtl/>
        </w:rPr>
        <w:t>ی</w:t>
      </w:r>
      <w:r w:rsidRPr="00051EF9">
        <w:rPr>
          <w:rStyle w:val="Char9"/>
          <w:rtl/>
        </w:rPr>
        <w:t>ن اف</w:t>
      </w:r>
      <w:r w:rsidR="00AF2E6E" w:rsidRPr="00051EF9">
        <w:rPr>
          <w:rStyle w:val="Char9"/>
          <w:rtl/>
        </w:rPr>
        <w:t>ک</w:t>
      </w:r>
      <w:r w:rsidRPr="00051EF9">
        <w:rPr>
          <w:rStyle w:val="Char9"/>
          <w:rtl/>
        </w:rPr>
        <w:t>ار ا</w:t>
      </w:r>
      <w:r w:rsidR="00AF2E6E" w:rsidRPr="00051EF9">
        <w:rPr>
          <w:rStyle w:val="Char9"/>
          <w:rtl/>
        </w:rPr>
        <w:t>ی</w:t>
      </w:r>
      <w:r w:rsidRPr="00051EF9">
        <w:rPr>
          <w:rStyle w:val="Char9"/>
          <w:rtl/>
        </w:rPr>
        <w:t>ران</w:t>
      </w:r>
      <w:r w:rsidR="00AF2E6E" w:rsidRPr="00051EF9">
        <w:rPr>
          <w:rStyle w:val="Char9"/>
          <w:rtl/>
        </w:rPr>
        <w:t>ی</w:t>
      </w:r>
      <w:r w:rsidRPr="00051EF9">
        <w:rPr>
          <w:rStyle w:val="Char9"/>
          <w:rtl/>
        </w:rPr>
        <w:t xml:space="preserve"> است ه</w:t>
      </w:r>
      <w:r w:rsidR="00AF2E6E" w:rsidRPr="00051EF9">
        <w:rPr>
          <w:rStyle w:val="Char9"/>
          <w:rtl/>
        </w:rPr>
        <w:t>ی</w:t>
      </w:r>
      <w:r w:rsidRPr="00051EF9">
        <w:rPr>
          <w:rStyle w:val="Char9"/>
          <w:rtl/>
        </w:rPr>
        <w:t>چ دل</w:t>
      </w:r>
      <w:r w:rsidR="00AF2E6E" w:rsidRPr="00051EF9">
        <w:rPr>
          <w:rStyle w:val="Char9"/>
          <w:rtl/>
        </w:rPr>
        <w:t>ی</w:t>
      </w:r>
      <w:r w:rsidRPr="00051EF9">
        <w:rPr>
          <w:rStyle w:val="Char9"/>
          <w:rtl/>
        </w:rPr>
        <w:t>ل</w:t>
      </w:r>
      <w:r w:rsidR="00AF2E6E" w:rsidRPr="00051EF9">
        <w:rPr>
          <w:rStyle w:val="Char9"/>
          <w:rtl/>
        </w:rPr>
        <w:t>ی</w:t>
      </w:r>
      <w:r w:rsidRPr="00051EF9">
        <w:rPr>
          <w:rStyle w:val="Char9"/>
          <w:rtl/>
        </w:rPr>
        <w:t xml:space="preserve"> ندارد، بل</w:t>
      </w:r>
      <w:r w:rsidR="00AF2E6E" w:rsidRPr="00051EF9">
        <w:rPr>
          <w:rStyle w:val="Char9"/>
          <w:rtl/>
        </w:rPr>
        <w:t>ک</w:t>
      </w:r>
      <w:r w:rsidRPr="00051EF9">
        <w:rPr>
          <w:rStyle w:val="Char9"/>
          <w:rtl/>
        </w:rPr>
        <w:t>ه روا</w:t>
      </w:r>
      <w:r w:rsidR="00AF2E6E" w:rsidRPr="00051EF9">
        <w:rPr>
          <w:rStyle w:val="Char9"/>
          <w:rtl/>
        </w:rPr>
        <w:t>ی</w:t>
      </w:r>
      <w:r w:rsidRPr="00051EF9">
        <w:rPr>
          <w:rStyle w:val="Char9"/>
          <w:rtl/>
        </w:rPr>
        <w:t>ت‌ها</w:t>
      </w:r>
      <w:r w:rsidR="00AF2E6E" w:rsidRPr="00051EF9">
        <w:rPr>
          <w:rStyle w:val="Char9"/>
          <w:rtl/>
        </w:rPr>
        <w:t>ی</w:t>
      </w:r>
      <w:r w:rsidRPr="00051EF9">
        <w:rPr>
          <w:rStyle w:val="Char9"/>
          <w:rtl/>
        </w:rPr>
        <w:t xml:space="preserve"> تار</w:t>
      </w:r>
      <w:r w:rsidR="00AF2E6E" w:rsidRPr="00051EF9">
        <w:rPr>
          <w:rStyle w:val="Char9"/>
          <w:rtl/>
        </w:rPr>
        <w:t>ی</w:t>
      </w:r>
      <w:r w:rsidRPr="00051EF9">
        <w:rPr>
          <w:rStyle w:val="Char9"/>
          <w:rtl/>
        </w:rPr>
        <w:t>خ</w:t>
      </w:r>
      <w:r w:rsidR="00AF2E6E" w:rsidRPr="00051EF9">
        <w:rPr>
          <w:rStyle w:val="Char9"/>
          <w:rtl/>
        </w:rPr>
        <w:t>ی</w:t>
      </w:r>
      <w:r w:rsidRPr="00051EF9">
        <w:rPr>
          <w:rStyle w:val="Char9"/>
          <w:rtl/>
        </w:rPr>
        <w:t xml:space="preserve"> ع</w:t>
      </w:r>
      <w:r w:rsidR="00AF2E6E" w:rsidRPr="00051EF9">
        <w:rPr>
          <w:rStyle w:val="Char9"/>
          <w:rtl/>
        </w:rPr>
        <w:t>ک</w:t>
      </w:r>
      <w:r w:rsidRPr="00051EF9">
        <w:rPr>
          <w:rStyle w:val="Char9"/>
          <w:rtl/>
        </w:rPr>
        <w:t>س آن را ثابت</w:t>
      </w:r>
      <w:r w:rsidR="004A5748">
        <w:rPr>
          <w:rStyle w:val="Char9"/>
          <w:rtl/>
        </w:rPr>
        <w:t xml:space="preserve"> می‌کند</w:t>
      </w:r>
      <w:r w:rsidRPr="00051EF9">
        <w:rPr>
          <w:rStyle w:val="Char9"/>
          <w:rtl/>
        </w:rPr>
        <w:t xml:space="preserve"> و نشان</w:t>
      </w:r>
      <w:r w:rsidR="00BC6AA9">
        <w:rPr>
          <w:rStyle w:val="Char9"/>
          <w:rtl/>
        </w:rPr>
        <w:t xml:space="preserve"> می‌دهد </w:t>
      </w:r>
      <w:r w:rsidR="00AF2E6E" w:rsidRPr="00051EF9">
        <w:rPr>
          <w:rStyle w:val="Char9"/>
          <w:rtl/>
        </w:rPr>
        <w:t>ک</w:t>
      </w:r>
      <w:r w:rsidRPr="00051EF9">
        <w:rPr>
          <w:rStyle w:val="Char9"/>
          <w:rtl/>
        </w:rPr>
        <w:t>ه تش</w:t>
      </w:r>
      <w:r w:rsidR="00AF2E6E" w:rsidRPr="00051EF9">
        <w:rPr>
          <w:rStyle w:val="Char9"/>
          <w:rtl/>
        </w:rPr>
        <w:t>ی</w:t>
      </w:r>
      <w:r w:rsidRPr="00051EF9">
        <w:rPr>
          <w:rStyle w:val="Char9"/>
          <w:rtl/>
        </w:rPr>
        <w:t>ع صر</w:t>
      </w:r>
      <w:r w:rsidR="00AF2E6E" w:rsidRPr="00051EF9">
        <w:rPr>
          <w:rStyle w:val="Char9"/>
          <w:rtl/>
        </w:rPr>
        <w:t>ی</w:t>
      </w:r>
      <w:r w:rsidRPr="00051EF9">
        <w:rPr>
          <w:rStyle w:val="Char9"/>
          <w:rtl/>
        </w:rPr>
        <w:t>ح و واضح ابتدا در مح</w:t>
      </w:r>
      <w:r w:rsidR="00AF2E6E" w:rsidRPr="00051EF9">
        <w:rPr>
          <w:rStyle w:val="Char9"/>
          <w:rtl/>
        </w:rPr>
        <w:t>ی</w:t>
      </w:r>
      <w:r w:rsidRPr="00051EF9">
        <w:rPr>
          <w:rStyle w:val="Char9"/>
          <w:rtl/>
        </w:rPr>
        <w:t>ط عرب</w:t>
      </w:r>
      <w:r w:rsidR="00AF2E6E" w:rsidRPr="00051EF9">
        <w:rPr>
          <w:rStyle w:val="Char9"/>
          <w:rtl/>
        </w:rPr>
        <w:t>ی</w:t>
      </w:r>
      <w:r w:rsidRPr="00051EF9">
        <w:rPr>
          <w:rStyle w:val="Char9"/>
          <w:rtl/>
        </w:rPr>
        <w:t xml:space="preserve"> پ</w:t>
      </w:r>
      <w:r w:rsidR="00AF2E6E" w:rsidRPr="00051EF9">
        <w:rPr>
          <w:rStyle w:val="Char9"/>
          <w:rtl/>
        </w:rPr>
        <w:t>ی</w:t>
      </w:r>
      <w:r w:rsidRPr="00051EF9">
        <w:rPr>
          <w:rStyle w:val="Char9"/>
          <w:rtl/>
        </w:rPr>
        <w:t>دا شد و سپس به موال</w:t>
      </w:r>
      <w:r w:rsidR="00AF2E6E" w:rsidRPr="00051EF9">
        <w:rPr>
          <w:rStyle w:val="Char9"/>
          <w:rtl/>
        </w:rPr>
        <w:t>ی</w:t>
      </w:r>
      <w:r w:rsidRPr="00051EF9">
        <w:rPr>
          <w:rStyle w:val="Char9"/>
          <w:rtl/>
        </w:rPr>
        <w:t xml:space="preserve"> منتقل گرد</w:t>
      </w:r>
      <w:r w:rsidR="00AF2E6E" w:rsidRPr="00051EF9">
        <w:rPr>
          <w:rStyle w:val="Char9"/>
          <w:rtl/>
        </w:rPr>
        <w:t>ی</w:t>
      </w:r>
      <w:r w:rsidRPr="00051EF9">
        <w:rPr>
          <w:rStyle w:val="Char9"/>
          <w:rtl/>
        </w:rPr>
        <w:t>د و رابط ب</w:t>
      </w:r>
      <w:r w:rsidR="00AF2E6E" w:rsidRPr="00051EF9">
        <w:rPr>
          <w:rStyle w:val="Char9"/>
          <w:rtl/>
        </w:rPr>
        <w:t>ی</w:t>
      </w:r>
      <w:r w:rsidRPr="00051EF9">
        <w:rPr>
          <w:rStyle w:val="Char9"/>
          <w:rtl/>
        </w:rPr>
        <w:t>ن</w:t>
      </w:r>
      <w:r w:rsidR="000F71B7">
        <w:rPr>
          <w:rStyle w:val="Char9"/>
          <w:rtl/>
        </w:rPr>
        <w:t xml:space="preserve"> این‌ها </w:t>
      </w:r>
      <w:r w:rsidRPr="00051EF9">
        <w:rPr>
          <w:rStyle w:val="Char9"/>
          <w:rtl/>
        </w:rPr>
        <w:t xml:space="preserve">و آنها </w:t>
      </w:r>
      <w:r w:rsidR="00AF2E6E" w:rsidRPr="00051EF9">
        <w:rPr>
          <w:rStyle w:val="Char9"/>
          <w:rtl/>
        </w:rPr>
        <w:t>ک</w:t>
      </w:r>
      <w:r w:rsidRPr="00051EF9">
        <w:rPr>
          <w:rStyle w:val="Char9"/>
          <w:rtl/>
        </w:rPr>
        <w:t>سان</w:t>
      </w:r>
      <w:r w:rsidR="00AF2E6E" w:rsidRPr="00051EF9">
        <w:rPr>
          <w:rStyle w:val="Char9"/>
          <w:rtl/>
        </w:rPr>
        <w:t>ی</w:t>
      </w:r>
      <w:r w:rsidRPr="00051EF9">
        <w:rPr>
          <w:rStyle w:val="Char9"/>
          <w:rtl/>
        </w:rPr>
        <w:t xml:space="preserve"> بودند </w:t>
      </w:r>
      <w:r w:rsidR="00AF2E6E" w:rsidRPr="00051EF9">
        <w:rPr>
          <w:rStyle w:val="Char9"/>
          <w:rtl/>
        </w:rPr>
        <w:t>ک</w:t>
      </w:r>
      <w:r w:rsidRPr="00051EF9">
        <w:rPr>
          <w:rStyle w:val="Char9"/>
          <w:rtl/>
        </w:rPr>
        <w:t xml:space="preserve">ه به گرد </w:t>
      </w:r>
      <w:r w:rsidRPr="00FD35AF">
        <w:rPr>
          <w:rFonts w:ascii="Tahoma" w:hAnsi="Tahoma" w:cs="Traditional Arabic" w:hint="cs"/>
          <w:rtl/>
        </w:rPr>
        <w:t>«</w:t>
      </w:r>
      <w:r w:rsidR="00AF2E6E" w:rsidRPr="00051EF9">
        <w:rPr>
          <w:rStyle w:val="Char9"/>
          <w:rtl/>
        </w:rPr>
        <w:t>ک</w:t>
      </w:r>
      <w:r w:rsidRPr="00051EF9">
        <w:rPr>
          <w:rStyle w:val="Char9"/>
          <w:rtl/>
        </w:rPr>
        <w:t>رس</w:t>
      </w:r>
      <w:r w:rsidR="00AF2E6E" w:rsidRPr="00051EF9">
        <w:rPr>
          <w:rStyle w:val="Char9"/>
          <w:rtl/>
        </w:rPr>
        <w:t>ی</w:t>
      </w:r>
      <w:r w:rsidRPr="00051EF9">
        <w:rPr>
          <w:rStyle w:val="Char9"/>
          <w:rtl/>
        </w:rPr>
        <w:t xml:space="preserve"> مقدّس</w:t>
      </w:r>
      <w:r w:rsidRPr="00FD35AF">
        <w:rPr>
          <w:rFonts w:ascii="Tahoma" w:hAnsi="Tahoma" w:cs="Traditional Arabic" w:hint="cs"/>
          <w:rtl/>
        </w:rPr>
        <w:t>»</w:t>
      </w:r>
      <w:r w:rsidRPr="00051EF9">
        <w:rPr>
          <w:rStyle w:val="Char9"/>
          <w:rtl/>
        </w:rPr>
        <w:t xml:space="preserve"> م</w:t>
      </w:r>
      <w:r w:rsidR="00AF2E6E" w:rsidRPr="00051EF9">
        <w:rPr>
          <w:rStyle w:val="Char9"/>
          <w:rtl/>
        </w:rPr>
        <w:t>ی</w:t>
      </w:r>
      <w:r w:rsidRPr="00051EF9">
        <w:rPr>
          <w:rStyle w:val="Char9"/>
          <w:rtl/>
        </w:rPr>
        <w:t>‌گشتند و سبأ</w:t>
      </w:r>
      <w:r w:rsidR="00AF2E6E" w:rsidRPr="00051EF9">
        <w:rPr>
          <w:rStyle w:val="Char9"/>
          <w:rtl/>
        </w:rPr>
        <w:t>ی</w:t>
      </w:r>
      <w:r w:rsidRPr="00051EF9">
        <w:rPr>
          <w:rStyle w:val="Char9"/>
          <w:rtl/>
        </w:rPr>
        <w:t>ه نام</w:t>
      </w:r>
      <w:r w:rsidR="00AF2E6E" w:rsidRPr="00051EF9">
        <w:rPr>
          <w:rStyle w:val="Char9"/>
          <w:rtl/>
        </w:rPr>
        <w:t>ی</w:t>
      </w:r>
      <w:r w:rsidRPr="00051EF9">
        <w:rPr>
          <w:rStyle w:val="Char9"/>
          <w:rtl/>
        </w:rPr>
        <w:t>ده م</w:t>
      </w:r>
      <w:r w:rsidR="00AF2E6E" w:rsidRPr="00051EF9">
        <w:rPr>
          <w:rStyle w:val="Char9"/>
          <w:rtl/>
        </w:rPr>
        <w:t>ی</w:t>
      </w:r>
      <w:r w:rsidRPr="00051EF9">
        <w:rPr>
          <w:rStyle w:val="Char9"/>
          <w:rtl/>
        </w:rPr>
        <w:t>‌شدند و</w:t>
      </w:r>
      <w:r w:rsidR="000F71B7">
        <w:rPr>
          <w:rStyle w:val="Char9"/>
          <w:rtl/>
        </w:rPr>
        <w:t xml:space="preserve"> این‌ها </w:t>
      </w:r>
      <w:r w:rsidRPr="00051EF9">
        <w:rPr>
          <w:rStyle w:val="Char9"/>
          <w:rtl/>
        </w:rPr>
        <w:t>از موال</w:t>
      </w:r>
      <w:r w:rsidR="00AF2E6E" w:rsidRPr="00051EF9">
        <w:rPr>
          <w:rStyle w:val="Char9"/>
          <w:rtl/>
        </w:rPr>
        <w:t>ی</w:t>
      </w:r>
      <w:r w:rsidRPr="00051EF9">
        <w:rPr>
          <w:rStyle w:val="Char9"/>
          <w:rtl/>
        </w:rPr>
        <w:t xml:space="preserve"> نبودند بل</w:t>
      </w:r>
      <w:r w:rsidR="00AF2E6E" w:rsidRPr="00051EF9">
        <w:rPr>
          <w:rStyle w:val="Char9"/>
          <w:rtl/>
        </w:rPr>
        <w:t>ک</w:t>
      </w:r>
      <w:r w:rsidRPr="00051EF9">
        <w:rPr>
          <w:rStyle w:val="Char9"/>
          <w:rtl/>
        </w:rPr>
        <w:t>ه از اعراب بودند و از قبائل: نهد و خارف و ثور و شا</w:t>
      </w:r>
      <w:r w:rsidR="00AF2E6E" w:rsidRPr="00051EF9">
        <w:rPr>
          <w:rStyle w:val="Char9"/>
          <w:rtl/>
        </w:rPr>
        <w:t>ک</w:t>
      </w:r>
      <w:r w:rsidRPr="00051EF9">
        <w:rPr>
          <w:rStyle w:val="Char9"/>
          <w:rtl/>
        </w:rPr>
        <w:t>ر و شبام بودند و ا</w:t>
      </w:r>
      <w:r w:rsidR="00AF2E6E" w:rsidRPr="00051EF9">
        <w:rPr>
          <w:rStyle w:val="Char9"/>
          <w:rtl/>
        </w:rPr>
        <w:t>ی</w:t>
      </w:r>
      <w:r w:rsidRPr="00051EF9">
        <w:rPr>
          <w:rStyle w:val="Char9"/>
          <w:rtl/>
        </w:rPr>
        <w:t>ن سبأ</w:t>
      </w:r>
      <w:r w:rsidR="00AF2E6E" w:rsidRPr="00051EF9">
        <w:rPr>
          <w:rStyle w:val="Char9"/>
          <w:rtl/>
        </w:rPr>
        <w:t>ی</w:t>
      </w:r>
      <w:r w:rsidRPr="00051EF9">
        <w:rPr>
          <w:rStyle w:val="Char9"/>
          <w:rtl/>
        </w:rPr>
        <w:t>ه به خاطر مذهب عج</w:t>
      </w:r>
      <w:r w:rsidR="00AF2E6E" w:rsidRPr="00051EF9">
        <w:rPr>
          <w:rStyle w:val="Char9"/>
          <w:rtl/>
        </w:rPr>
        <w:t>ی</w:t>
      </w:r>
      <w:r w:rsidRPr="00051EF9">
        <w:rPr>
          <w:rStyle w:val="Char9"/>
          <w:rtl/>
        </w:rPr>
        <w:t>ب خود روابط خوب</w:t>
      </w:r>
      <w:r w:rsidR="00AF2E6E" w:rsidRPr="00051EF9">
        <w:rPr>
          <w:rStyle w:val="Char9"/>
          <w:rtl/>
        </w:rPr>
        <w:t>ی</w:t>
      </w:r>
      <w:r w:rsidRPr="00051EF9">
        <w:rPr>
          <w:rStyle w:val="Char9"/>
          <w:rtl/>
        </w:rPr>
        <w:t xml:space="preserve"> با افراد عشا</w:t>
      </w:r>
      <w:r w:rsidR="00AF2E6E" w:rsidRPr="00051EF9">
        <w:rPr>
          <w:rStyle w:val="Char9"/>
          <w:rtl/>
        </w:rPr>
        <w:t>ی</w:t>
      </w:r>
      <w:r w:rsidRPr="00051EF9">
        <w:rPr>
          <w:rStyle w:val="Char9"/>
          <w:rtl/>
        </w:rPr>
        <w:t>ر و قبائل خود نداشتند، مخصوصاً با شبام</w:t>
      </w:r>
      <w:r w:rsidR="00AF2E6E" w:rsidRPr="00051EF9">
        <w:rPr>
          <w:rStyle w:val="Char9"/>
          <w:rtl/>
        </w:rPr>
        <w:t>ی</w:t>
      </w:r>
      <w:r w:rsidRPr="00051EF9">
        <w:rPr>
          <w:rStyle w:val="Char9"/>
          <w:rtl/>
        </w:rPr>
        <w:t>‌ها، در صورت</w:t>
      </w:r>
      <w:r w:rsidR="00AF2E6E" w:rsidRPr="00051EF9">
        <w:rPr>
          <w:rStyle w:val="Char9"/>
          <w:rtl/>
        </w:rPr>
        <w:t>یک</w:t>
      </w:r>
      <w:r w:rsidRPr="00051EF9">
        <w:rPr>
          <w:rStyle w:val="Char9"/>
          <w:rtl/>
        </w:rPr>
        <w:t>ه ارتباط آنها با مختار خ</w:t>
      </w:r>
      <w:r w:rsidR="00AF2E6E" w:rsidRPr="00051EF9">
        <w:rPr>
          <w:rStyle w:val="Char9"/>
          <w:rtl/>
        </w:rPr>
        <w:t>ی</w:t>
      </w:r>
      <w:r w:rsidRPr="00051EF9">
        <w:rPr>
          <w:rStyle w:val="Char9"/>
          <w:rtl/>
        </w:rPr>
        <w:t>ل</w:t>
      </w:r>
      <w:r w:rsidR="00AF2E6E" w:rsidRPr="00051EF9">
        <w:rPr>
          <w:rStyle w:val="Char9"/>
          <w:rtl/>
        </w:rPr>
        <w:t>ی</w:t>
      </w:r>
      <w:r w:rsidRPr="00051EF9">
        <w:rPr>
          <w:rStyle w:val="Char9"/>
          <w:rtl/>
        </w:rPr>
        <w:t xml:space="preserve"> خوب بود و به خاطر او جنگ</w:t>
      </w:r>
      <w:r w:rsidR="00AF2E6E" w:rsidRPr="00051EF9">
        <w:rPr>
          <w:rStyle w:val="Char9"/>
          <w:rtl/>
        </w:rPr>
        <w:t>ی</w:t>
      </w:r>
      <w:r w:rsidRPr="00051EF9">
        <w:rPr>
          <w:rStyle w:val="Char9"/>
          <w:rtl/>
        </w:rPr>
        <w:t>ده و در قبائل خود سخن‌چ</w:t>
      </w:r>
      <w:r w:rsidR="00AF2E6E" w:rsidRPr="00051EF9">
        <w:rPr>
          <w:rStyle w:val="Char9"/>
          <w:rtl/>
        </w:rPr>
        <w:t>ی</w:t>
      </w:r>
      <w:r w:rsidRPr="00051EF9">
        <w:rPr>
          <w:rStyle w:val="Char9"/>
          <w:rtl/>
        </w:rPr>
        <w:t>ن</w:t>
      </w:r>
      <w:r w:rsidR="00AF2E6E" w:rsidRPr="00051EF9">
        <w:rPr>
          <w:rStyle w:val="Char9"/>
          <w:rtl/>
        </w:rPr>
        <w:t>ی</w:t>
      </w:r>
      <w:r w:rsidR="00835A14">
        <w:rPr>
          <w:rStyle w:val="Char9"/>
          <w:rtl/>
        </w:rPr>
        <w:t xml:space="preserve"> می‌نمود</w:t>
      </w:r>
      <w:r w:rsidRPr="00051EF9">
        <w:rPr>
          <w:rStyle w:val="Char9"/>
          <w:rtl/>
        </w:rPr>
        <w:t>ند و روا</w:t>
      </w:r>
      <w:r w:rsidR="00AF2E6E" w:rsidRPr="00051EF9">
        <w:rPr>
          <w:rStyle w:val="Char9"/>
          <w:rtl/>
        </w:rPr>
        <w:t>ی</w:t>
      </w:r>
      <w:r w:rsidRPr="00051EF9">
        <w:rPr>
          <w:rStyle w:val="Char9"/>
          <w:rtl/>
        </w:rPr>
        <w:t>ت</w:t>
      </w:r>
      <w:r w:rsidR="00AF2E6E" w:rsidRPr="00051EF9">
        <w:rPr>
          <w:rStyle w:val="Char9"/>
          <w:rtl/>
        </w:rPr>
        <w:t>ی</w:t>
      </w:r>
      <w:r w:rsidRPr="00051EF9">
        <w:rPr>
          <w:rStyle w:val="Char9"/>
          <w:rtl/>
        </w:rPr>
        <w:t xml:space="preserve"> از دو نفر ش</w:t>
      </w:r>
      <w:r w:rsidR="00AF2E6E" w:rsidRPr="00051EF9">
        <w:rPr>
          <w:rStyle w:val="Char9"/>
          <w:rtl/>
        </w:rPr>
        <w:t>ی</w:t>
      </w:r>
      <w:r w:rsidRPr="00051EF9">
        <w:rPr>
          <w:rStyle w:val="Char9"/>
          <w:rtl/>
        </w:rPr>
        <w:t xml:space="preserve">عه وجود دارد </w:t>
      </w:r>
      <w:r w:rsidR="00AF2E6E" w:rsidRPr="00051EF9">
        <w:rPr>
          <w:rStyle w:val="Char9"/>
          <w:rtl/>
        </w:rPr>
        <w:t>ک</w:t>
      </w:r>
      <w:r w:rsidRPr="00051EF9">
        <w:rPr>
          <w:rStyle w:val="Char9"/>
          <w:rtl/>
        </w:rPr>
        <w:t>ه در منزل دو زن مشهور جمع م</w:t>
      </w:r>
      <w:r w:rsidR="00AF2E6E" w:rsidRPr="00051EF9">
        <w:rPr>
          <w:rStyle w:val="Char9"/>
          <w:rtl/>
        </w:rPr>
        <w:t>ی</w:t>
      </w:r>
      <w:r w:rsidRPr="00051EF9">
        <w:rPr>
          <w:rStyle w:val="Char9"/>
          <w:rtl/>
        </w:rPr>
        <w:t>‌شدند و نام بعض</w:t>
      </w:r>
      <w:r w:rsidR="00AF2E6E" w:rsidRPr="00051EF9">
        <w:rPr>
          <w:rStyle w:val="Char9"/>
          <w:rtl/>
        </w:rPr>
        <w:t>ی</w:t>
      </w:r>
      <w:r w:rsidRPr="00051EF9">
        <w:rPr>
          <w:rStyle w:val="Char9"/>
          <w:rtl/>
        </w:rPr>
        <w:t xml:space="preserve"> از آنها ذ</w:t>
      </w:r>
      <w:r w:rsidR="00AF2E6E" w:rsidRPr="00051EF9">
        <w:rPr>
          <w:rStyle w:val="Char9"/>
          <w:rtl/>
        </w:rPr>
        <w:t>ک</w:t>
      </w:r>
      <w:r w:rsidRPr="00051EF9">
        <w:rPr>
          <w:rStyle w:val="Char9"/>
          <w:rtl/>
        </w:rPr>
        <w:t xml:space="preserve">ر شده </w:t>
      </w:r>
      <w:r w:rsidR="00AF2E6E" w:rsidRPr="00051EF9">
        <w:rPr>
          <w:rStyle w:val="Char9"/>
          <w:rtl/>
        </w:rPr>
        <w:t>ک</w:t>
      </w:r>
      <w:r w:rsidRPr="00051EF9">
        <w:rPr>
          <w:rStyle w:val="Char9"/>
          <w:rtl/>
        </w:rPr>
        <w:t xml:space="preserve">ه </w:t>
      </w:r>
      <w:r w:rsidR="00AF2E6E" w:rsidRPr="00051EF9">
        <w:rPr>
          <w:rStyle w:val="Char9"/>
          <w:rtl/>
        </w:rPr>
        <w:t>یکی</w:t>
      </w:r>
      <w:r w:rsidRPr="00051EF9">
        <w:rPr>
          <w:rStyle w:val="Char9"/>
          <w:rtl/>
        </w:rPr>
        <w:t xml:space="preserve"> ابن نوف همدان</w:t>
      </w:r>
      <w:r w:rsidR="00AF2E6E" w:rsidRPr="00051EF9">
        <w:rPr>
          <w:rStyle w:val="Char9"/>
          <w:rtl/>
        </w:rPr>
        <w:t>ی</w:t>
      </w:r>
      <w:r w:rsidRPr="00051EF9">
        <w:rPr>
          <w:rStyle w:val="Char9"/>
          <w:rtl/>
        </w:rPr>
        <w:t xml:space="preserve"> است </w:t>
      </w:r>
      <w:r w:rsidR="00AF2E6E" w:rsidRPr="00051EF9">
        <w:rPr>
          <w:rStyle w:val="Char9"/>
          <w:rtl/>
        </w:rPr>
        <w:t>ک</w:t>
      </w:r>
      <w:r w:rsidRPr="00051EF9">
        <w:rPr>
          <w:rStyle w:val="Char9"/>
          <w:rtl/>
        </w:rPr>
        <w:t>ه با موال</w:t>
      </w:r>
      <w:r w:rsidR="00AF2E6E" w:rsidRPr="00051EF9">
        <w:rPr>
          <w:rStyle w:val="Char9"/>
          <w:rtl/>
        </w:rPr>
        <w:t>ی</w:t>
      </w:r>
      <w:r w:rsidRPr="00051EF9">
        <w:rPr>
          <w:rStyle w:val="Char9"/>
          <w:rtl/>
        </w:rPr>
        <w:t xml:space="preserve"> و استاد خود </w:t>
      </w:r>
      <w:r w:rsidRPr="00FD35AF">
        <w:rPr>
          <w:rFonts w:ascii="Tahoma" w:hAnsi="Tahoma" w:cs="Traditional Arabic" w:hint="cs"/>
          <w:rtl/>
        </w:rPr>
        <w:t>«</w:t>
      </w:r>
      <w:r w:rsidRPr="00051EF9">
        <w:rPr>
          <w:rStyle w:val="Char9"/>
          <w:rtl/>
        </w:rPr>
        <w:t>مختار</w:t>
      </w:r>
      <w:r w:rsidRPr="00FD35AF">
        <w:rPr>
          <w:rFonts w:ascii="Tahoma" w:hAnsi="Tahoma" w:cs="Traditional Arabic" w:hint="cs"/>
          <w:rtl/>
        </w:rPr>
        <w:t>»</w:t>
      </w:r>
      <w:r w:rsidRPr="00051EF9">
        <w:rPr>
          <w:rStyle w:val="Char9"/>
          <w:rtl/>
        </w:rPr>
        <w:t xml:space="preserve"> در غ</w:t>
      </w:r>
      <w:r w:rsidR="00AF2E6E" w:rsidRPr="00051EF9">
        <w:rPr>
          <w:rStyle w:val="Char9"/>
          <w:rtl/>
        </w:rPr>
        <w:t>ی</w:t>
      </w:r>
      <w:r w:rsidRPr="00051EF9">
        <w:rPr>
          <w:rStyle w:val="Char9"/>
          <w:rtl/>
        </w:rPr>
        <w:t>ب‌گو</w:t>
      </w:r>
      <w:r w:rsidR="00AF2E6E" w:rsidRPr="00051EF9">
        <w:rPr>
          <w:rStyle w:val="Char9"/>
          <w:rtl/>
        </w:rPr>
        <w:t>یی</w:t>
      </w:r>
      <w:r w:rsidRPr="00051EF9">
        <w:rPr>
          <w:rStyle w:val="Char9"/>
          <w:rtl/>
        </w:rPr>
        <w:t xml:space="preserve"> و پ</w:t>
      </w:r>
      <w:r w:rsidR="00AF2E6E" w:rsidRPr="00051EF9">
        <w:rPr>
          <w:rStyle w:val="Char9"/>
          <w:rtl/>
        </w:rPr>
        <w:t>ی</w:t>
      </w:r>
      <w:r w:rsidRPr="00051EF9">
        <w:rPr>
          <w:rStyle w:val="Char9"/>
          <w:rtl/>
        </w:rPr>
        <w:t>امبر باز</w:t>
      </w:r>
      <w:r w:rsidR="00AF2E6E" w:rsidRPr="00051EF9">
        <w:rPr>
          <w:rStyle w:val="Char9"/>
          <w:rtl/>
        </w:rPr>
        <w:t>ی</w:t>
      </w:r>
      <w:r w:rsidRPr="00051EF9">
        <w:rPr>
          <w:rStyle w:val="Char9"/>
          <w:rtl/>
        </w:rPr>
        <w:t xml:space="preserve"> مسابقه م</w:t>
      </w:r>
      <w:r w:rsidR="00AF2E6E" w:rsidRPr="00051EF9">
        <w:rPr>
          <w:rStyle w:val="Char9"/>
          <w:rtl/>
        </w:rPr>
        <w:t>ی</w:t>
      </w:r>
      <w:r w:rsidRPr="00051EF9">
        <w:rPr>
          <w:rStyle w:val="Char9"/>
          <w:rtl/>
        </w:rPr>
        <w:t xml:space="preserve">‌داده‌است و در نزد </w:t>
      </w:r>
      <w:r w:rsidRPr="00FD35AF">
        <w:rPr>
          <w:rFonts w:ascii="Tahoma" w:hAnsi="Tahoma" w:cs="Traditional Arabic" w:hint="cs"/>
          <w:rtl/>
        </w:rPr>
        <w:t>«</w:t>
      </w:r>
      <w:r w:rsidR="00AF2E6E" w:rsidRPr="00051EF9">
        <w:rPr>
          <w:rStyle w:val="Char9"/>
          <w:rtl/>
        </w:rPr>
        <w:t>ک</w:t>
      </w:r>
      <w:r w:rsidRPr="00051EF9">
        <w:rPr>
          <w:rStyle w:val="Char9"/>
          <w:rtl/>
        </w:rPr>
        <w:t>رس</w:t>
      </w:r>
      <w:r w:rsidR="00AF2E6E" w:rsidRPr="00051EF9">
        <w:rPr>
          <w:rStyle w:val="Char9"/>
          <w:rtl/>
        </w:rPr>
        <w:t>ی</w:t>
      </w:r>
      <w:r w:rsidRPr="00051EF9">
        <w:rPr>
          <w:rStyle w:val="Char9"/>
          <w:rtl/>
        </w:rPr>
        <w:t xml:space="preserve"> مقدّس</w:t>
      </w:r>
      <w:r w:rsidRPr="00FD35AF">
        <w:rPr>
          <w:rFonts w:ascii="Tahoma" w:hAnsi="Tahoma" w:cs="Traditional Arabic" w:hint="cs"/>
          <w:rtl/>
        </w:rPr>
        <w:t>»</w:t>
      </w:r>
      <w:r w:rsidRPr="00051EF9">
        <w:rPr>
          <w:rStyle w:val="Char9"/>
          <w:rtl/>
        </w:rPr>
        <w:t xml:space="preserve"> وح</w:t>
      </w:r>
      <w:r w:rsidR="00AF2E6E" w:rsidRPr="00051EF9">
        <w:rPr>
          <w:rStyle w:val="Char9"/>
          <w:rtl/>
        </w:rPr>
        <w:t>ی</w:t>
      </w:r>
      <w:r w:rsidRPr="00051EF9">
        <w:rPr>
          <w:rStyle w:val="Char9"/>
          <w:rtl/>
        </w:rPr>
        <w:t xml:space="preserve"> م</w:t>
      </w:r>
      <w:r w:rsidR="00AF2E6E" w:rsidRPr="00051EF9">
        <w:rPr>
          <w:rStyle w:val="Char9"/>
          <w:rtl/>
        </w:rPr>
        <w:t>ی</w:t>
      </w:r>
      <w:r w:rsidRPr="00051EF9">
        <w:rPr>
          <w:rStyle w:val="Char9"/>
          <w:rtl/>
        </w:rPr>
        <w:t>‌ساخته، و اوّل</w:t>
      </w:r>
      <w:r w:rsidR="00AF2E6E" w:rsidRPr="00051EF9">
        <w:rPr>
          <w:rStyle w:val="Char9"/>
          <w:rtl/>
        </w:rPr>
        <w:t>ی</w:t>
      </w:r>
      <w:r w:rsidRPr="00051EF9">
        <w:rPr>
          <w:rStyle w:val="Char9"/>
          <w:rtl/>
        </w:rPr>
        <w:t>ن پرده‌دار ا</w:t>
      </w:r>
      <w:r w:rsidR="00AF2E6E" w:rsidRPr="00051EF9">
        <w:rPr>
          <w:rStyle w:val="Char9"/>
          <w:rtl/>
        </w:rPr>
        <w:t>ی</w:t>
      </w:r>
      <w:r w:rsidRPr="00051EF9">
        <w:rPr>
          <w:rStyle w:val="Char9"/>
          <w:rtl/>
        </w:rPr>
        <w:t xml:space="preserve">ن </w:t>
      </w:r>
      <w:r w:rsidR="00AF2E6E" w:rsidRPr="00051EF9">
        <w:rPr>
          <w:rStyle w:val="Char9"/>
          <w:rtl/>
        </w:rPr>
        <w:t>ک</w:t>
      </w:r>
      <w:r w:rsidRPr="00051EF9">
        <w:rPr>
          <w:rStyle w:val="Char9"/>
          <w:rtl/>
        </w:rPr>
        <w:t>رس</w:t>
      </w:r>
      <w:r w:rsidR="00AF2E6E" w:rsidRPr="00051EF9">
        <w:rPr>
          <w:rStyle w:val="Char9"/>
          <w:rtl/>
        </w:rPr>
        <w:t>ی</w:t>
      </w:r>
      <w:r w:rsidRPr="00051EF9">
        <w:rPr>
          <w:rStyle w:val="Char9"/>
          <w:rtl/>
        </w:rPr>
        <w:t xml:space="preserve"> موس</w:t>
      </w:r>
      <w:r w:rsidR="00AF2E6E" w:rsidRPr="00051EF9">
        <w:rPr>
          <w:rStyle w:val="Char9"/>
          <w:rtl/>
        </w:rPr>
        <w:t>ی</w:t>
      </w:r>
      <w:r w:rsidRPr="00051EF9">
        <w:rPr>
          <w:rStyle w:val="Char9"/>
          <w:rtl/>
        </w:rPr>
        <w:t xml:space="preserve"> بن موس</w:t>
      </w:r>
      <w:r w:rsidR="00AF2E6E" w:rsidRPr="00051EF9">
        <w:rPr>
          <w:rStyle w:val="Char9"/>
          <w:rtl/>
        </w:rPr>
        <w:t>ی</w:t>
      </w:r>
      <w:r w:rsidRPr="00051EF9">
        <w:rPr>
          <w:rStyle w:val="Char9"/>
          <w:rtl/>
        </w:rPr>
        <w:t xml:space="preserve"> أشعر</w:t>
      </w:r>
      <w:r w:rsidR="00AF2E6E" w:rsidRPr="00051EF9">
        <w:rPr>
          <w:rStyle w:val="Char9"/>
          <w:rtl/>
        </w:rPr>
        <w:t>ی</w:t>
      </w:r>
      <w:r w:rsidRPr="00051EF9">
        <w:rPr>
          <w:rStyle w:val="Char9"/>
          <w:rtl/>
        </w:rPr>
        <w:t xml:space="preserve"> و بعد از او حوشب برسم</w:t>
      </w:r>
      <w:r w:rsidR="00AF2E6E" w:rsidRPr="00051EF9">
        <w:rPr>
          <w:rStyle w:val="Char9"/>
          <w:rtl/>
        </w:rPr>
        <w:t>ی</w:t>
      </w:r>
      <w:r w:rsidRPr="00051EF9">
        <w:rPr>
          <w:rStyle w:val="Char9"/>
          <w:rtl/>
        </w:rPr>
        <w:t xml:space="preserve"> بوده‌</w:t>
      </w:r>
      <w:r w:rsidRPr="00051EF9">
        <w:rPr>
          <w:rStyle w:val="Char9"/>
          <w:rFonts w:hint="cs"/>
          <w:rtl/>
        </w:rPr>
        <w:t xml:space="preserve"> </w:t>
      </w:r>
      <w:r w:rsidRPr="00051EF9">
        <w:rPr>
          <w:rStyle w:val="Char9"/>
          <w:rtl/>
        </w:rPr>
        <w:t>است</w:t>
      </w:r>
      <w:r w:rsidRPr="00051EF9">
        <w:rPr>
          <w:rStyle w:val="Char9"/>
          <w:rFonts w:hint="cs"/>
          <w:rtl/>
        </w:rPr>
        <w:t>،</w:t>
      </w:r>
      <w:r w:rsidRPr="00051EF9">
        <w:rPr>
          <w:rStyle w:val="Char9"/>
          <w:rtl/>
        </w:rPr>
        <w:t xml:space="preserve"> و گفته</w:t>
      </w:r>
      <w:r w:rsidR="00CE2A51">
        <w:rPr>
          <w:rStyle w:val="Char9"/>
          <w:rtl/>
        </w:rPr>
        <w:t xml:space="preserve"> می‌شود</w:t>
      </w:r>
      <w:r w:rsidRPr="00051EF9">
        <w:rPr>
          <w:rStyle w:val="Char9"/>
          <w:rtl/>
        </w:rPr>
        <w:t xml:space="preserve"> </w:t>
      </w:r>
      <w:r w:rsidR="00AF2E6E" w:rsidRPr="00051EF9">
        <w:rPr>
          <w:rStyle w:val="Char9"/>
          <w:rtl/>
        </w:rPr>
        <w:t>ک</w:t>
      </w:r>
      <w:r w:rsidRPr="00051EF9">
        <w:rPr>
          <w:rStyle w:val="Char9"/>
          <w:rtl/>
        </w:rPr>
        <w:t>ه مختار ا</w:t>
      </w:r>
      <w:r w:rsidR="00AF2E6E" w:rsidRPr="00051EF9">
        <w:rPr>
          <w:rStyle w:val="Char9"/>
          <w:rtl/>
        </w:rPr>
        <w:t>ی</w:t>
      </w:r>
      <w:r w:rsidRPr="00051EF9">
        <w:rPr>
          <w:rStyle w:val="Char9"/>
          <w:rtl/>
        </w:rPr>
        <w:t xml:space="preserve">ن </w:t>
      </w:r>
      <w:r w:rsidR="00AF2E6E" w:rsidRPr="00051EF9">
        <w:rPr>
          <w:rStyle w:val="Char9"/>
          <w:rtl/>
        </w:rPr>
        <w:t>ک</w:t>
      </w:r>
      <w:r w:rsidRPr="00051EF9">
        <w:rPr>
          <w:rStyle w:val="Char9"/>
          <w:rtl/>
        </w:rPr>
        <w:t>رس</w:t>
      </w:r>
      <w:r w:rsidR="00AF2E6E" w:rsidRPr="00051EF9">
        <w:rPr>
          <w:rStyle w:val="Char9"/>
          <w:rtl/>
        </w:rPr>
        <w:t>ی</w:t>
      </w:r>
      <w:r w:rsidRPr="00051EF9">
        <w:rPr>
          <w:rStyle w:val="Char9"/>
          <w:rtl/>
        </w:rPr>
        <w:t xml:space="preserve"> را به عنوان </w:t>
      </w:r>
      <w:r w:rsidR="00AF2E6E" w:rsidRPr="00051EF9">
        <w:rPr>
          <w:rStyle w:val="Char9"/>
          <w:rtl/>
        </w:rPr>
        <w:t>ک</w:t>
      </w:r>
      <w:r w:rsidRPr="00051EF9">
        <w:rPr>
          <w:rStyle w:val="Char9"/>
          <w:rtl/>
        </w:rPr>
        <w:t>رس</w:t>
      </w:r>
      <w:r w:rsidR="00AF2E6E" w:rsidRPr="00051EF9">
        <w:rPr>
          <w:rStyle w:val="Char9"/>
          <w:rtl/>
        </w:rPr>
        <w:t>ی</w:t>
      </w:r>
      <w:r w:rsidRPr="00051EF9">
        <w:rPr>
          <w:rStyle w:val="Char9"/>
          <w:rtl/>
        </w:rPr>
        <w:t xml:space="preserve"> عل</w:t>
      </w:r>
      <w:r w:rsidR="00AF2E6E" w:rsidRPr="00051EF9">
        <w:rPr>
          <w:rStyle w:val="Char9"/>
          <w:rtl/>
        </w:rPr>
        <w:t>ی</w:t>
      </w:r>
      <w:r w:rsidRPr="00051EF9">
        <w:rPr>
          <w:rStyle w:val="Char9"/>
          <w:rtl/>
        </w:rPr>
        <w:t xml:space="preserve"> بن أب</w:t>
      </w:r>
      <w:r w:rsidR="00AF2E6E" w:rsidRPr="00051EF9">
        <w:rPr>
          <w:rStyle w:val="Char9"/>
          <w:rtl/>
        </w:rPr>
        <w:t>ی</w:t>
      </w:r>
      <w:r w:rsidRPr="00051EF9">
        <w:rPr>
          <w:rStyle w:val="Char9"/>
          <w:rtl/>
        </w:rPr>
        <w:t xml:space="preserve"> طالب معرف</w:t>
      </w:r>
      <w:r w:rsidR="00AF2E6E" w:rsidRPr="00051EF9">
        <w:rPr>
          <w:rStyle w:val="Char9"/>
          <w:rtl/>
        </w:rPr>
        <w:t>ی</w:t>
      </w:r>
      <w:r w:rsidRPr="00051EF9">
        <w:rPr>
          <w:rStyle w:val="Char9"/>
          <w:rtl/>
        </w:rPr>
        <w:t xml:space="preserve"> نمود، ل</w:t>
      </w:r>
      <w:r w:rsidR="00AF2E6E" w:rsidRPr="00051EF9">
        <w:rPr>
          <w:rStyle w:val="Char9"/>
          <w:rtl/>
        </w:rPr>
        <w:t>یک</w:t>
      </w:r>
      <w:r w:rsidRPr="00051EF9">
        <w:rPr>
          <w:rStyle w:val="Char9"/>
          <w:rtl/>
        </w:rPr>
        <w:t>ن روا</w:t>
      </w:r>
      <w:r w:rsidR="00AF2E6E" w:rsidRPr="00051EF9">
        <w:rPr>
          <w:rStyle w:val="Char9"/>
          <w:rtl/>
        </w:rPr>
        <w:t>ی</w:t>
      </w:r>
      <w:r w:rsidRPr="00051EF9">
        <w:rPr>
          <w:rStyle w:val="Char9"/>
          <w:rtl/>
        </w:rPr>
        <w:t>ت‌ها</w:t>
      </w:r>
      <w:r w:rsidR="00AF2E6E" w:rsidRPr="00051EF9">
        <w:rPr>
          <w:rStyle w:val="Char9"/>
          <w:rtl/>
        </w:rPr>
        <w:t>ی</w:t>
      </w:r>
      <w:r w:rsidRPr="00051EF9">
        <w:rPr>
          <w:rStyle w:val="Char9"/>
          <w:rtl/>
        </w:rPr>
        <w:t xml:space="preserve"> د</w:t>
      </w:r>
      <w:r w:rsidR="00AF2E6E" w:rsidRPr="00051EF9">
        <w:rPr>
          <w:rStyle w:val="Char9"/>
          <w:rtl/>
        </w:rPr>
        <w:t>ی</w:t>
      </w:r>
      <w:r w:rsidRPr="00051EF9">
        <w:rPr>
          <w:rStyle w:val="Char9"/>
          <w:rtl/>
        </w:rPr>
        <w:t>گر</w:t>
      </w:r>
      <w:r w:rsidR="00AF2E6E" w:rsidRPr="00051EF9">
        <w:rPr>
          <w:rStyle w:val="Char9"/>
          <w:rtl/>
        </w:rPr>
        <w:t>ی</w:t>
      </w:r>
      <w:r w:rsidRPr="00051EF9">
        <w:rPr>
          <w:rStyle w:val="Char9"/>
          <w:rtl/>
        </w:rPr>
        <w:t xml:space="preserve"> ن</w:t>
      </w:r>
      <w:r w:rsidR="00AF2E6E" w:rsidRPr="00051EF9">
        <w:rPr>
          <w:rStyle w:val="Char9"/>
          <w:rtl/>
        </w:rPr>
        <w:t>ی</w:t>
      </w:r>
      <w:r w:rsidRPr="00051EF9">
        <w:rPr>
          <w:rStyle w:val="Char9"/>
          <w:rtl/>
        </w:rPr>
        <w:t xml:space="preserve">ز وجود دارد </w:t>
      </w:r>
      <w:r w:rsidR="00AF2E6E" w:rsidRPr="00051EF9">
        <w:rPr>
          <w:rStyle w:val="Char9"/>
          <w:rtl/>
        </w:rPr>
        <w:t>ک</w:t>
      </w:r>
      <w:r w:rsidRPr="00051EF9">
        <w:rPr>
          <w:rStyle w:val="Char9"/>
          <w:rtl/>
        </w:rPr>
        <w:t>ه ع</w:t>
      </w:r>
      <w:r w:rsidR="00AF2E6E" w:rsidRPr="00051EF9">
        <w:rPr>
          <w:rStyle w:val="Char9"/>
          <w:rtl/>
        </w:rPr>
        <w:t>ک</w:t>
      </w:r>
      <w:r w:rsidRPr="00051EF9">
        <w:rPr>
          <w:rStyle w:val="Char9"/>
          <w:rtl/>
        </w:rPr>
        <w:t>س ا</w:t>
      </w:r>
      <w:r w:rsidR="00AF2E6E" w:rsidRPr="00051EF9">
        <w:rPr>
          <w:rStyle w:val="Char9"/>
          <w:rtl/>
        </w:rPr>
        <w:t>ی</w:t>
      </w:r>
      <w:r w:rsidRPr="00051EF9">
        <w:rPr>
          <w:rStyle w:val="Char9"/>
          <w:rtl/>
        </w:rPr>
        <w:t>ن را</w:t>
      </w:r>
      <w:r w:rsidR="00CE2A51">
        <w:rPr>
          <w:rStyle w:val="Char9"/>
          <w:rtl/>
        </w:rPr>
        <w:t xml:space="preserve"> می‌گوید</w:t>
      </w:r>
      <w:r w:rsidRPr="00051EF9">
        <w:rPr>
          <w:rStyle w:val="Char9"/>
          <w:rtl/>
        </w:rPr>
        <w:t xml:space="preserve"> </w:t>
      </w:r>
      <w:r w:rsidR="00AF2E6E" w:rsidRPr="00051EF9">
        <w:rPr>
          <w:rStyle w:val="Char9"/>
          <w:rtl/>
        </w:rPr>
        <w:t>ک</w:t>
      </w:r>
      <w:r w:rsidRPr="00051EF9">
        <w:rPr>
          <w:rStyle w:val="Char9"/>
          <w:rtl/>
        </w:rPr>
        <w:t>ه به باور نزد</w:t>
      </w:r>
      <w:r w:rsidR="00AF2E6E" w:rsidRPr="00051EF9">
        <w:rPr>
          <w:rStyle w:val="Char9"/>
          <w:rtl/>
        </w:rPr>
        <w:t>یک</w:t>
      </w:r>
      <w:r w:rsidRPr="00051EF9">
        <w:rPr>
          <w:rStyle w:val="Char9"/>
          <w:rtl/>
        </w:rPr>
        <w:t xml:space="preserve">تر است، به هر حال </w:t>
      </w:r>
      <w:r w:rsidR="00AF2E6E" w:rsidRPr="00051EF9">
        <w:rPr>
          <w:rStyle w:val="Char9"/>
          <w:rtl/>
        </w:rPr>
        <w:t>ک</w:t>
      </w:r>
      <w:r w:rsidRPr="00051EF9">
        <w:rPr>
          <w:rStyle w:val="Char9"/>
          <w:rtl/>
        </w:rPr>
        <w:t>رس</w:t>
      </w:r>
      <w:r w:rsidR="00AF2E6E" w:rsidRPr="00051EF9">
        <w:rPr>
          <w:rStyle w:val="Char9"/>
          <w:rtl/>
        </w:rPr>
        <w:t>ی</w:t>
      </w:r>
      <w:r w:rsidRPr="00051EF9">
        <w:rPr>
          <w:rStyle w:val="Char9"/>
          <w:rtl/>
        </w:rPr>
        <w:t xml:space="preserve"> در دست </w:t>
      </w:r>
      <w:r w:rsidR="00AF2E6E" w:rsidRPr="00051EF9">
        <w:rPr>
          <w:rStyle w:val="Char9"/>
          <w:rtl/>
        </w:rPr>
        <w:t>ی</w:t>
      </w:r>
      <w:r w:rsidRPr="00051EF9">
        <w:rPr>
          <w:rStyle w:val="Char9"/>
          <w:rtl/>
        </w:rPr>
        <w:t>من</w:t>
      </w:r>
      <w:r w:rsidR="00AF2E6E" w:rsidRPr="00051EF9">
        <w:rPr>
          <w:rStyle w:val="Char9"/>
          <w:rtl/>
        </w:rPr>
        <w:t>ی</w:t>
      </w:r>
      <w:r w:rsidRPr="00051EF9">
        <w:rPr>
          <w:rStyle w:val="Char9"/>
          <w:rtl/>
        </w:rPr>
        <w:t xml:space="preserve">‌‌ها قرار داشت، ... در اصل، </w:t>
      </w:r>
      <w:r w:rsidR="00AF2E6E" w:rsidRPr="00051EF9">
        <w:rPr>
          <w:rStyle w:val="Char9"/>
          <w:rtl/>
        </w:rPr>
        <w:t>ک</w:t>
      </w:r>
      <w:r w:rsidRPr="00051EF9">
        <w:rPr>
          <w:rStyle w:val="Char9"/>
          <w:rtl/>
        </w:rPr>
        <w:t>رس</w:t>
      </w:r>
      <w:r w:rsidR="00AF2E6E" w:rsidRPr="00051EF9">
        <w:rPr>
          <w:rStyle w:val="Char9"/>
          <w:rtl/>
        </w:rPr>
        <w:t>ی</w:t>
      </w:r>
      <w:r w:rsidRPr="00051EF9">
        <w:rPr>
          <w:rStyle w:val="Char9"/>
          <w:rtl/>
        </w:rPr>
        <w:t xml:space="preserve"> خدا و سپس </w:t>
      </w:r>
      <w:r w:rsidR="00AF2E6E" w:rsidRPr="00051EF9">
        <w:rPr>
          <w:rStyle w:val="Char9"/>
          <w:rtl/>
        </w:rPr>
        <w:t>ک</w:t>
      </w:r>
      <w:r w:rsidRPr="00051EF9">
        <w:rPr>
          <w:rStyle w:val="Char9"/>
          <w:rtl/>
        </w:rPr>
        <w:t>رس</w:t>
      </w:r>
      <w:r w:rsidR="00AF2E6E" w:rsidRPr="00051EF9">
        <w:rPr>
          <w:rStyle w:val="Char9"/>
          <w:rtl/>
        </w:rPr>
        <w:t>ی</w:t>
      </w:r>
      <w:r w:rsidRPr="00051EF9">
        <w:rPr>
          <w:rStyle w:val="Char9"/>
          <w:rtl/>
        </w:rPr>
        <w:t xml:space="preserve"> عل</w:t>
      </w:r>
      <w:r w:rsidR="00AF2E6E" w:rsidRPr="00051EF9">
        <w:rPr>
          <w:rStyle w:val="Char9"/>
          <w:rtl/>
        </w:rPr>
        <w:t>ی</w:t>
      </w:r>
      <w:r w:rsidRPr="00051EF9">
        <w:rPr>
          <w:rStyle w:val="Char9"/>
          <w:rtl/>
        </w:rPr>
        <w:t xml:space="preserve"> است، چرا </w:t>
      </w:r>
      <w:r w:rsidR="00AF2E6E" w:rsidRPr="00051EF9">
        <w:rPr>
          <w:rStyle w:val="Char9"/>
          <w:rtl/>
        </w:rPr>
        <w:t>ک</w:t>
      </w:r>
      <w:r w:rsidRPr="00051EF9">
        <w:rPr>
          <w:rStyle w:val="Char9"/>
          <w:rtl/>
        </w:rPr>
        <w:t>ه عل</w:t>
      </w:r>
      <w:r w:rsidR="00AF2E6E" w:rsidRPr="00051EF9">
        <w:rPr>
          <w:rStyle w:val="Char9"/>
          <w:rtl/>
        </w:rPr>
        <w:t>ی</w:t>
      </w:r>
      <w:r w:rsidRPr="00051EF9">
        <w:rPr>
          <w:rStyle w:val="Char9"/>
          <w:rtl/>
        </w:rPr>
        <w:t xml:space="preserve"> را به خدا</w:t>
      </w:r>
      <w:r w:rsidR="00AF2E6E" w:rsidRPr="00051EF9">
        <w:rPr>
          <w:rStyle w:val="Char9"/>
          <w:rtl/>
        </w:rPr>
        <w:t>یی</w:t>
      </w:r>
      <w:r w:rsidRPr="00051EF9">
        <w:rPr>
          <w:rStyle w:val="Char9"/>
          <w:rtl/>
        </w:rPr>
        <w:t xml:space="preserve"> رساندند ... و منشأ سبأ</w:t>
      </w:r>
      <w:r w:rsidR="00AF2E6E" w:rsidRPr="00051EF9">
        <w:rPr>
          <w:rStyle w:val="Char9"/>
          <w:rtl/>
        </w:rPr>
        <w:t>ی</w:t>
      </w:r>
      <w:r w:rsidRPr="00051EF9">
        <w:rPr>
          <w:rStyle w:val="Char9"/>
          <w:rtl/>
        </w:rPr>
        <w:t>ه به زمان عل</w:t>
      </w:r>
      <w:r w:rsidR="00AF2E6E" w:rsidRPr="00051EF9">
        <w:rPr>
          <w:rStyle w:val="Char9"/>
          <w:rtl/>
        </w:rPr>
        <w:t>ی</w:t>
      </w:r>
      <w:r w:rsidRPr="00051EF9">
        <w:rPr>
          <w:rStyle w:val="Char9"/>
          <w:rtl/>
        </w:rPr>
        <w:t xml:space="preserve"> و حسن باز م</w:t>
      </w:r>
      <w:r w:rsidR="00AF2E6E" w:rsidRPr="00051EF9">
        <w:rPr>
          <w:rStyle w:val="Char9"/>
          <w:rtl/>
        </w:rPr>
        <w:t>ی</w:t>
      </w:r>
      <w:r w:rsidRPr="00051EF9">
        <w:rPr>
          <w:rStyle w:val="Char9"/>
          <w:rtl/>
        </w:rPr>
        <w:t>‌گردد و منسوب به عبدالله بن سبأ م</w:t>
      </w:r>
      <w:r w:rsidR="00AF2E6E" w:rsidRPr="00051EF9">
        <w:rPr>
          <w:rStyle w:val="Char9"/>
          <w:rtl/>
        </w:rPr>
        <w:t>ی</w:t>
      </w:r>
      <w:r w:rsidRPr="00051EF9">
        <w:rPr>
          <w:rStyle w:val="Char9"/>
          <w:rtl/>
        </w:rPr>
        <w:t>‌باشند و همچنان</w:t>
      </w:r>
      <w:r w:rsidR="00AF2E6E" w:rsidRPr="00051EF9">
        <w:rPr>
          <w:rStyle w:val="Char9"/>
          <w:rtl/>
        </w:rPr>
        <w:t>ک</w:t>
      </w:r>
      <w:r w:rsidRPr="00051EF9">
        <w:rPr>
          <w:rStyle w:val="Char9"/>
          <w:rtl/>
        </w:rPr>
        <w:t>ه از اسم عج</w:t>
      </w:r>
      <w:r w:rsidR="00AF2E6E" w:rsidRPr="00051EF9">
        <w:rPr>
          <w:rStyle w:val="Char9"/>
          <w:rtl/>
        </w:rPr>
        <w:t>ی</w:t>
      </w:r>
      <w:r w:rsidRPr="00051EF9">
        <w:rPr>
          <w:rStyle w:val="Char9"/>
          <w:rtl/>
        </w:rPr>
        <w:t>ب او پ</w:t>
      </w:r>
      <w:r w:rsidR="00AF2E6E" w:rsidRPr="00051EF9">
        <w:rPr>
          <w:rStyle w:val="Char9"/>
          <w:rtl/>
        </w:rPr>
        <w:t>ی</w:t>
      </w:r>
      <w:r w:rsidRPr="00051EF9">
        <w:rPr>
          <w:rStyle w:val="Char9"/>
          <w:rtl/>
        </w:rPr>
        <w:t>داست او ن</w:t>
      </w:r>
      <w:r w:rsidR="00AF2E6E" w:rsidRPr="00051EF9">
        <w:rPr>
          <w:rStyle w:val="Char9"/>
          <w:rtl/>
        </w:rPr>
        <w:t>ی</w:t>
      </w:r>
      <w:r w:rsidRPr="00051EF9">
        <w:rPr>
          <w:rStyle w:val="Char9"/>
          <w:rtl/>
        </w:rPr>
        <w:t xml:space="preserve">ز </w:t>
      </w:r>
      <w:r w:rsidR="00AF2E6E" w:rsidRPr="00051EF9">
        <w:rPr>
          <w:rStyle w:val="Char9"/>
          <w:rtl/>
        </w:rPr>
        <w:t>ی</w:t>
      </w:r>
      <w:r w:rsidRPr="00051EF9">
        <w:rPr>
          <w:rStyle w:val="Char9"/>
          <w:rtl/>
        </w:rPr>
        <w:t>من</w:t>
      </w:r>
      <w:r w:rsidR="00AF2E6E" w:rsidRPr="00051EF9">
        <w:rPr>
          <w:rStyle w:val="Char9"/>
          <w:rtl/>
        </w:rPr>
        <w:t>ی</w:t>
      </w:r>
      <w:r w:rsidRPr="00051EF9">
        <w:rPr>
          <w:rStyle w:val="Char9"/>
          <w:rtl/>
        </w:rPr>
        <w:t xml:space="preserve"> و در واقع از پا</w:t>
      </w:r>
      <w:r w:rsidR="00AF2E6E" w:rsidRPr="00051EF9">
        <w:rPr>
          <w:rStyle w:val="Char9"/>
          <w:rtl/>
        </w:rPr>
        <w:t>ی</w:t>
      </w:r>
      <w:r w:rsidRPr="00051EF9">
        <w:rPr>
          <w:rStyle w:val="Char9"/>
          <w:rtl/>
        </w:rPr>
        <w:t>تخت صنعاء بوده</w:t>
      </w:r>
      <w:r w:rsidRPr="00051EF9">
        <w:rPr>
          <w:rStyle w:val="Char9"/>
          <w:rFonts w:hint="cs"/>
          <w:rtl/>
        </w:rPr>
        <w:t xml:space="preserve"> </w:t>
      </w:r>
      <w:r w:rsidRPr="00051EF9">
        <w:rPr>
          <w:rStyle w:val="Char9"/>
          <w:rtl/>
        </w:rPr>
        <w:t>‌است</w:t>
      </w:r>
      <w:r w:rsidRPr="00051EF9">
        <w:rPr>
          <w:rStyle w:val="Char9"/>
          <w:rFonts w:hint="cs"/>
          <w:rtl/>
        </w:rPr>
        <w:t>،</w:t>
      </w:r>
      <w:r w:rsidRPr="00051EF9">
        <w:rPr>
          <w:rStyle w:val="Char9"/>
          <w:rtl/>
        </w:rPr>
        <w:t xml:space="preserve"> و گفته</w:t>
      </w:r>
      <w:r w:rsidR="00CE2A51">
        <w:rPr>
          <w:rStyle w:val="Char9"/>
          <w:rtl/>
        </w:rPr>
        <w:t xml:space="preserve"> می‌شود</w:t>
      </w:r>
      <w:r w:rsidRPr="00051EF9">
        <w:rPr>
          <w:rStyle w:val="Char9"/>
          <w:rtl/>
        </w:rPr>
        <w:t xml:space="preserve"> </w:t>
      </w:r>
      <w:r w:rsidR="00AF2E6E" w:rsidRPr="00051EF9">
        <w:rPr>
          <w:rStyle w:val="Char9"/>
          <w:rtl/>
        </w:rPr>
        <w:t>ک</w:t>
      </w:r>
      <w:r w:rsidRPr="00051EF9">
        <w:rPr>
          <w:rStyle w:val="Char9"/>
          <w:rtl/>
        </w:rPr>
        <w:t xml:space="preserve">ه در اصل </w:t>
      </w:r>
      <w:r w:rsidR="00AF2E6E" w:rsidRPr="00051EF9">
        <w:rPr>
          <w:rStyle w:val="Char9"/>
          <w:rtl/>
        </w:rPr>
        <w:t>ی</w:t>
      </w:r>
      <w:r w:rsidRPr="00051EF9">
        <w:rPr>
          <w:rStyle w:val="Char9"/>
          <w:rtl/>
        </w:rPr>
        <w:t>هود</w:t>
      </w:r>
      <w:r w:rsidR="00AF2E6E" w:rsidRPr="00051EF9">
        <w:rPr>
          <w:rStyle w:val="Char9"/>
          <w:rtl/>
        </w:rPr>
        <w:t>ی</w:t>
      </w:r>
      <w:r w:rsidRPr="00051EF9">
        <w:rPr>
          <w:rStyle w:val="Char9"/>
          <w:rtl/>
        </w:rPr>
        <w:t xml:space="preserve"> بوده‌است</w:t>
      </w:r>
      <w:r w:rsidRPr="00FD35AF">
        <w:rPr>
          <w:rFonts w:ascii="Tahoma" w:hAnsi="Tahoma" w:cs="Traditional Arabic" w:hint="cs"/>
          <w:rtl/>
        </w:rPr>
        <w:t>»</w:t>
      </w:r>
      <w:r w:rsidRPr="000F71B7">
        <w:rPr>
          <w:rStyle w:val="Char9"/>
          <w:rFonts w:hint="cs"/>
          <w:vertAlign w:val="superscript"/>
          <w:rtl/>
        </w:rPr>
        <w:t>(</w:t>
      </w:r>
      <w:r w:rsidRPr="000F71B7">
        <w:rPr>
          <w:rStyle w:val="Char9"/>
          <w:vertAlign w:val="superscript"/>
          <w:rtl/>
        </w:rPr>
        <w:footnoteReference w:id="501"/>
      </w:r>
      <w:r w:rsidRPr="000F71B7">
        <w:rPr>
          <w:rStyle w:val="Char9"/>
          <w:rFonts w:hint="cs"/>
          <w:vertAlign w:val="superscript"/>
          <w:rtl/>
        </w:rPr>
        <w:t>)</w:t>
      </w:r>
      <w:r w:rsidRPr="00051EF9">
        <w:rPr>
          <w:rStyle w:val="Char9"/>
          <w:rFonts w:hint="cs"/>
          <w:rtl/>
        </w:rPr>
        <w:t xml:space="preserve">. </w:t>
      </w:r>
      <w:r w:rsidRPr="00051EF9">
        <w:rPr>
          <w:rStyle w:val="Char9"/>
          <w:rtl/>
        </w:rPr>
        <w:t>سپس ولهازن اضافه</w:t>
      </w:r>
      <w:r w:rsidR="004A5748">
        <w:rPr>
          <w:rStyle w:val="Char9"/>
          <w:rtl/>
        </w:rPr>
        <w:t xml:space="preserve"> می‌کند</w:t>
      </w:r>
      <w:r w:rsidRPr="00051EF9">
        <w:rPr>
          <w:rStyle w:val="Char9"/>
          <w:rtl/>
        </w:rPr>
        <w:t xml:space="preserve"> </w:t>
      </w:r>
      <w:r w:rsidR="00AF2E6E" w:rsidRPr="00051EF9">
        <w:rPr>
          <w:rStyle w:val="Char9"/>
          <w:rtl/>
        </w:rPr>
        <w:t>ک</w:t>
      </w:r>
      <w:r w:rsidRPr="00051EF9">
        <w:rPr>
          <w:rStyle w:val="Char9"/>
          <w:rtl/>
        </w:rPr>
        <w:t>ه:</w:t>
      </w:r>
    </w:p>
    <w:p w:rsidR="00C363C7" w:rsidRPr="00051EF9" w:rsidRDefault="00C363C7" w:rsidP="00422AE1">
      <w:pPr>
        <w:ind w:firstLine="284"/>
        <w:jc w:val="both"/>
        <w:rPr>
          <w:rStyle w:val="Char9"/>
          <w:rtl/>
        </w:rPr>
      </w:pPr>
      <w:r w:rsidRPr="00FD35AF">
        <w:rPr>
          <w:rFonts w:ascii="Tahoma" w:hAnsi="Tahoma" w:cs="Traditional Arabic" w:hint="cs"/>
          <w:rtl/>
        </w:rPr>
        <w:t>«</w:t>
      </w:r>
      <w:r w:rsidRPr="00051EF9">
        <w:rPr>
          <w:rStyle w:val="Char9"/>
          <w:rtl/>
        </w:rPr>
        <w:t>مذهب ش</w:t>
      </w:r>
      <w:r w:rsidR="00AF2E6E" w:rsidRPr="00051EF9">
        <w:rPr>
          <w:rStyle w:val="Char9"/>
          <w:rtl/>
        </w:rPr>
        <w:t>ی</w:t>
      </w:r>
      <w:r w:rsidRPr="00051EF9">
        <w:rPr>
          <w:rStyle w:val="Char9"/>
          <w:rtl/>
        </w:rPr>
        <w:t xml:space="preserve">عه </w:t>
      </w:r>
      <w:r w:rsidR="00AF2E6E" w:rsidRPr="00051EF9">
        <w:rPr>
          <w:rStyle w:val="Char9"/>
          <w:rtl/>
        </w:rPr>
        <w:t>ک</w:t>
      </w:r>
      <w:r w:rsidRPr="00051EF9">
        <w:rPr>
          <w:rStyle w:val="Char9"/>
          <w:rtl/>
        </w:rPr>
        <w:t>ه به عبدالله بن سبأ نسبت داده</w:t>
      </w:r>
      <w:r w:rsidR="00CE2A51">
        <w:rPr>
          <w:rStyle w:val="Char9"/>
          <w:rtl/>
        </w:rPr>
        <w:t xml:space="preserve"> می‌شود</w:t>
      </w:r>
      <w:r w:rsidRPr="00051EF9">
        <w:rPr>
          <w:rStyle w:val="Char9"/>
          <w:rtl/>
        </w:rPr>
        <w:t xml:space="preserve"> و ا</w:t>
      </w:r>
      <w:r w:rsidR="00AF2E6E" w:rsidRPr="00051EF9">
        <w:rPr>
          <w:rStyle w:val="Char9"/>
          <w:rtl/>
        </w:rPr>
        <w:t>ی</w:t>
      </w:r>
      <w:r w:rsidRPr="00051EF9">
        <w:rPr>
          <w:rStyle w:val="Char9"/>
          <w:rtl/>
        </w:rPr>
        <w:t>ن</w:t>
      </w:r>
      <w:r w:rsidR="00AF2E6E" w:rsidRPr="00051EF9">
        <w:rPr>
          <w:rStyle w:val="Char9"/>
          <w:rtl/>
        </w:rPr>
        <w:t>ک</w:t>
      </w:r>
      <w:r w:rsidRPr="00051EF9">
        <w:rPr>
          <w:rStyle w:val="Char9"/>
          <w:rtl/>
        </w:rPr>
        <w:t>ه او مؤسّس آنست، در حق</w:t>
      </w:r>
      <w:r w:rsidR="00AF2E6E" w:rsidRPr="00051EF9">
        <w:rPr>
          <w:rStyle w:val="Char9"/>
          <w:rtl/>
        </w:rPr>
        <w:t>ی</w:t>
      </w:r>
      <w:r w:rsidRPr="00051EF9">
        <w:rPr>
          <w:rStyle w:val="Char9"/>
          <w:rtl/>
        </w:rPr>
        <w:t xml:space="preserve">قت به </w:t>
      </w:r>
      <w:r w:rsidR="00AF2E6E" w:rsidRPr="00051EF9">
        <w:rPr>
          <w:rStyle w:val="Char9"/>
          <w:rtl/>
        </w:rPr>
        <w:t>ی</w:t>
      </w:r>
      <w:r w:rsidRPr="00051EF9">
        <w:rPr>
          <w:rStyle w:val="Char9"/>
          <w:rtl/>
        </w:rPr>
        <w:t>هود نزد</w:t>
      </w:r>
      <w:r w:rsidR="00AF2E6E" w:rsidRPr="00051EF9">
        <w:rPr>
          <w:rStyle w:val="Char9"/>
          <w:rtl/>
        </w:rPr>
        <w:t>یک</w:t>
      </w:r>
      <w:r w:rsidRPr="00051EF9">
        <w:rPr>
          <w:rStyle w:val="Char9"/>
          <w:rtl/>
        </w:rPr>
        <w:t>تراست تا</w:t>
      </w:r>
      <w:r w:rsidRPr="00051EF9">
        <w:rPr>
          <w:rStyle w:val="Char9"/>
          <w:rFonts w:hint="cs"/>
          <w:rtl/>
        </w:rPr>
        <w:t xml:space="preserve"> </w:t>
      </w:r>
      <w:r w:rsidRPr="00051EF9">
        <w:rPr>
          <w:rStyle w:val="Char9"/>
          <w:rtl/>
        </w:rPr>
        <w:t>به ا</w:t>
      </w:r>
      <w:r w:rsidR="00AF2E6E" w:rsidRPr="00051EF9">
        <w:rPr>
          <w:rStyle w:val="Char9"/>
          <w:rtl/>
        </w:rPr>
        <w:t>ی</w:t>
      </w:r>
      <w:r w:rsidRPr="00051EF9">
        <w:rPr>
          <w:rStyle w:val="Char9"/>
          <w:rtl/>
        </w:rPr>
        <w:t>ران</w:t>
      </w:r>
      <w:r w:rsidR="00AF2E6E" w:rsidRPr="00051EF9">
        <w:rPr>
          <w:rStyle w:val="Char9"/>
          <w:rtl/>
        </w:rPr>
        <w:t>ی</w:t>
      </w:r>
      <w:r w:rsidRPr="00051EF9">
        <w:rPr>
          <w:rStyle w:val="Char9"/>
          <w:rtl/>
        </w:rPr>
        <w:t>ان، و دل</w:t>
      </w:r>
      <w:r w:rsidR="00AF2E6E" w:rsidRPr="00051EF9">
        <w:rPr>
          <w:rStyle w:val="Char9"/>
          <w:rtl/>
        </w:rPr>
        <w:t>ی</w:t>
      </w:r>
      <w:r w:rsidRPr="00051EF9">
        <w:rPr>
          <w:rStyle w:val="Char9"/>
          <w:rtl/>
        </w:rPr>
        <w:t>ل ا</w:t>
      </w:r>
      <w:r w:rsidR="00AF2E6E" w:rsidRPr="00051EF9">
        <w:rPr>
          <w:rStyle w:val="Char9"/>
          <w:rtl/>
        </w:rPr>
        <w:t>ی</w:t>
      </w:r>
      <w:r w:rsidRPr="00051EF9">
        <w:rPr>
          <w:rStyle w:val="Char9"/>
          <w:rtl/>
        </w:rPr>
        <w:t xml:space="preserve">ن مطلب آنست </w:t>
      </w:r>
      <w:r w:rsidR="00AF2E6E" w:rsidRPr="00051EF9">
        <w:rPr>
          <w:rStyle w:val="Char9"/>
          <w:rtl/>
        </w:rPr>
        <w:t>ک</w:t>
      </w:r>
      <w:r w:rsidRPr="00051EF9">
        <w:rPr>
          <w:rStyle w:val="Char9"/>
          <w:rtl/>
        </w:rPr>
        <w:t>ه ... انصار قد</w:t>
      </w:r>
      <w:r w:rsidR="00AF2E6E" w:rsidRPr="00051EF9">
        <w:rPr>
          <w:rStyle w:val="Char9"/>
          <w:rtl/>
        </w:rPr>
        <w:t>ی</w:t>
      </w:r>
      <w:r w:rsidRPr="00051EF9">
        <w:rPr>
          <w:rStyle w:val="Char9"/>
          <w:rtl/>
        </w:rPr>
        <w:t>م</w:t>
      </w:r>
      <w:r w:rsidR="00AF2E6E" w:rsidRPr="00051EF9">
        <w:rPr>
          <w:rStyle w:val="Char9"/>
          <w:rtl/>
        </w:rPr>
        <w:t>ی</w:t>
      </w:r>
      <w:r w:rsidRPr="00051EF9">
        <w:rPr>
          <w:rStyle w:val="Char9"/>
          <w:rtl/>
        </w:rPr>
        <w:t xml:space="preserve"> عل</w:t>
      </w:r>
      <w:r w:rsidR="00AF2E6E" w:rsidRPr="00051EF9">
        <w:rPr>
          <w:rStyle w:val="Char9"/>
          <w:rtl/>
        </w:rPr>
        <w:t>ی</w:t>
      </w:r>
      <w:r w:rsidRPr="00051EF9">
        <w:rPr>
          <w:rStyle w:val="Char9"/>
          <w:rtl/>
        </w:rPr>
        <w:t xml:space="preserve"> او را در مرتبه‌ا</w:t>
      </w:r>
      <w:r w:rsidR="00AF2E6E" w:rsidRPr="00051EF9">
        <w:rPr>
          <w:rStyle w:val="Char9"/>
          <w:rtl/>
        </w:rPr>
        <w:t>ی</w:t>
      </w:r>
      <w:r w:rsidRPr="00051EF9">
        <w:rPr>
          <w:rStyle w:val="Char9"/>
          <w:rtl/>
        </w:rPr>
        <w:t xml:space="preserve"> مساو</w:t>
      </w:r>
      <w:r w:rsidR="00AF2E6E" w:rsidRPr="00051EF9">
        <w:rPr>
          <w:rStyle w:val="Char9"/>
          <w:rtl/>
        </w:rPr>
        <w:t>ی</w:t>
      </w:r>
      <w:r w:rsidRPr="00051EF9">
        <w:rPr>
          <w:rStyle w:val="Char9"/>
          <w:rtl/>
        </w:rPr>
        <w:t xml:space="preserve"> با خلفا</w:t>
      </w:r>
      <w:r w:rsidR="00AF2E6E" w:rsidRPr="00051EF9">
        <w:rPr>
          <w:rStyle w:val="Char9"/>
          <w:rtl/>
        </w:rPr>
        <w:t>ی</w:t>
      </w:r>
      <w:r w:rsidRPr="00051EF9">
        <w:rPr>
          <w:rStyle w:val="Char9"/>
          <w:rtl/>
        </w:rPr>
        <w:t xml:space="preserve"> راشد</w:t>
      </w:r>
      <w:r w:rsidR="00AF2E6E" w:rsidRPr="00051EF9">
        <w:rPr>
          <w:rStyle w:val="Char9"/>
          <w:rtl/>
        </w:rPr>
        <w:t>ی</w:t>
      </w:r>
      <w:r w:rsidRPr="00051EF9">
        <w:rPr>
          <w:rStyle w:val="Char9"/>
          <w:rtl/>
        </w:rPr>
        <w:t xml:space="preserve">ن و در </w:t>
      </w:r>
      <w:r w:rsidR="00AF2E6E" w:rsidRPr="00051EF9">
        <w:rPr>
          <w:rStyle w:val="Char9"/>
          <w:rtl/>
        </w:rPr>
        <w:t>یک</w:t>
      </w:r>
      <w:r w:rsidRPr="00051EF9">
        <w:rPr>
          <w:rStyle w:val="Char9"/>
          <w:rtl/>
        </w:rPr>
        <w:t xml:space="preserve"> نظر م</w:t>
      </w:r>
      <w:r w:rsidR="00AF2E6E" w:rsidRPr="00051EF9">
        <w:rPr>
          <w:rStyle w:val="Char9"/>
          <w:rtl/>
        </w:rPr>
        <w:t>ی</w:t>
      </w:r>
      <w:r w:rsidRPr="00051EF9">
        <w:rPr>
          <w:rStyle w:val="Char9"/>
          <w:rtl/>
        </w:rPr>
        <w:t>‌نگر</w:t>
      </w:r>
      <w:r w:rsidR="00AF2E6E" w:rsidRPr="00051EF9">
        <w:rPr>
          <w:rStyle w:val="Char9"/>
          <w:rtl/>
        </w:rPr>
        <w:t>ی</w:t>
      </w:r>
      <w:r w:rsidRPr="00051EF9">
        <w:rPr>
          <w:rStyle w:val="Char9"/>
          <w:rtl/>
        </w:rPr>
        <w:t>ستند و او را در مقابل امو</w:t>
      </w:r>
      <w:r w:rsidR="00AF2E6E" w:rsidRPr="00051EF9">
        <w:rPr>
          <w:rStyle w:val="Char9"/>
          <w:rtl/>
        </w:rPr>
        <w:t>ی</w:t>
      </w:r>
      <w:r w:rsidRPr="00051EF9">
        <w:rPr>
          <w:rStyle w:val="Char9"/>
          <w:rtl/>
        </w:rPr>
        <w:t>ان قرار م</w:t>
      </w:r>
      <w:r w:rsidR="00AF2E6E" w:rsidRPr="00051EF9">
        <w:rPr>
          <w:rStyle w:val="Char9"/>
          <w:rtl/>
        </w:rPr>
        <w:t>ی</w:t>
      </w:r>
      <w:r w:rsidRPr="00051EF9">
        <w:rPr>
          <w:rStyle w:val="Char9"/>
          <w:rtl/>
        </w:rPr>
        <w:t xml:space="preserve">‌دادند </w:t>
      </w:r>
      <w:r w:rsidR="00AF2E6E" w:rsidRPr="00051EF9">
        <w:rPr>
          <w:rStyle w:val="Char9"/>
          <w:rtl/>
        </w:rPr>
        <w:t>ک</w:t>
      </w:r>
      <w:r w:rsidRPr="00051EF9">
        <w:rPr>
          <w:rStyle w:val="Char9"/>
          <w:rtl/>
        </w:rPr>
        <w:t>ه خلافت را غصب نموده و او را وارث شرع</w:t>
      </w:r>
      <w:r w:rsidR="00AF2E6E" w:rsidRPr="00051EF9">
        <w:rPr>
          <w:rStyle w:val="Char9"/>
          <w:rtl/>
        </w:rPr>
        <w:t>ی</w:t>
      </w:r>
      <w:r w:rsidRPr="00051EF9">
        <w:rPr>
          <w:rStyle w:val="Char9"/>
          <w:rtl/>
        </w:rPr>
        <w:t xml:space="preserve"> خلافت م</w:t>
      </w:r>
      <w:r w:rsidR="00AF2E6E" w:rsidRPr="00051EF9">
        <w:rPr>
          <w:rStyle w:val="Char9"/>
          <w:rtl/>
        </w:rPr>
        <w:t>ی</w:t>
      </w:r>
      <w:r w:rsidRPr="00051EF9">
        <w:rPr>
          <w:rStyle w:val="Char9"/>
          <w:rtl/>
        </w:rPr>
        <w:t>‌دانستند و منشأ حقّان</w:t>
      </w:r>
      <w:r w:rsidR="00AF2E6E" w:rsidRPr="00051EF9">
        <w:rPr>
          <w:rStyle w:val="Char9"/>
          <w:rtl/>
        </w:rPr>
        <w:t>ی</w:t>
      </w:r>
      <w:r w:rsidRPr="00051EF9">
        <w:rPr>
          <w:rStyle w:val="Char9"/>
          <w:rtl/>
        </w:rPr>
        <w:t>ت خلافت او در ا</w:t>
      </w:r>
      <w:r w:rsidR="00AF2E6E" w:rsidRPr="00051EF9">
        <w:rPr>
          <w:rStyle w:val="Char9"/>
          <w:rtl/>
        </w:rPr>
        <w:t>ی</w:t>
      </w:r>
      <w:r w:rsidRPr="00051EF9">
        <w:rPr>
          <w:rStyle w:val="Char9"/>
          <w:rtl/>
        </w:rPr>
        <w:t xml:space="preserve">ن بود </w:t>
      </w:r>
      <w:r w:rsidR="00AF2E6E" w:rsidRPr="00051EF9">
        <w:rPr>
          <w:rStyle w:val="Char9"/>
          <w:rtl/>
        </w:rPr>
        <w:t>ک</w:t>
      </w:r>
      <w:r w:rsidRPr="00051EF9">
        <w:rPr>
          <w:rStyle w:val="Char9"/>
          <w:rtl/>
        </w:rPr>
        <w:t>ه او از بزرگان صحابه بود و اهل مد</w:t>
      </w:r>
      <w:r w:rsidR="00AF2E6E" w:rsidRPr="00051EF9">
        <w:rPr>
          <w:rStyle w:val="Char9"/>
          <w:rtl/>
        </w:rPr>
        <w:t>ی</w:t>
      </w:r>
      <w:r w:rsidRPr="00051EF9">
        <w:rPr>
          <w:rStyle w:val="Char9"/>
          <w:rtl/>
        </w:rPr>
        <w:t>نه با او ب</w:t>
      </w:r>
      <w:r w:rsidR="00AF2E6E" w:rsidRPr="00051EF9">
        <w:rPr>
          <w:rStyle w:val="Char9"/>
          <w:rtl/>
        </w:rPr>
        <w:t>ی</w:t>
      </w:r>
      <w:r w:rsidRPr="00051EF9">
        <w:rPr>
          <w:rStyle w:val="Char9"/>
          <w:rtl/>
        </w:rPr>
        <w:t xml:space="preserve">عت </w:t>
      </w:r>
      <w:r w:rsidR="00AF2E6E" w:rsidRPr="00051EF9">
        <w:rPr>
          <w:rStyle w:val="Char9"/>
          <w:rtl/>
        </w:rPr>
        <w:t>ک</w:t>
      </w:r>
      <w:r w:rsidRPr="00051EF9">
        <w:rPr>
          <w:rStyle w:val="Char9"/>
          <w:rtl/>
        </w:rPr>
        <w:t>ردند و منشأ ا</w:t>
      </w:r>
      <w:r w:rsidR="00AF2E6E" w:rsidRPr="00051EF9">
        <w:rPr>
          <w:rStyle w:val="Char9"/>
          <w:rtl/>
        </w:rPr>
        <w:t>ی</w:t>
      </w:r>
      <w:r w:rsidRPr="00051EF9">
        <w:rPr>
          <w:rStyle w:val="Char9"/>
          <w:rtl/>
        </w:rPr>
        <w:t xml:space="preserve">ن حق از آنرو نبود </w:t>
      </w:r>
      <w:r w:rsidR="00AF2E6E" w:rsidRPr="00051EF9">
        <w:rPr>
          <w:rStyle w:val="Char9"/>
          <w:rtl/>
        </w:rPr>
        <w:t>ک</w:t>
      </w:r>
      <w:r w:rsidRPr="00051EF9">
        <w:rPr>
          <w:rStyle w:val="Char9"/>
          <w:rtl/>
        </w:rPr>
        <w:t>ه او از اهل ب</w:t>
      </w:r>
      <w:r w:rsidR="00AF2E6E" w:rsidRPr="00051EF9">
        <w:rPr>
          <w:rStyle w:val="Char9"/>
          <w:rtl/>
        </w:rPr>
        <w:t>ی</w:t>
      </w:r>
      <w:r w:rsidRPr="00051EF9">
        <w:rPr>
          <w:rStyle w:val="Char9"/>
          <w:rtl/>
        </w:rPr>
        <w:t xml:space="preserve">ت است </w:t>
      </w:r>
      <w:r w:rsidR="00AF2E6E" w:rsidRPr="00051EF9">
        <w:rPr>
          <w:rStyle w:val="Char9"/>
          <w:rtl/>
        </w:rPr>
        <w:t>ی</w:t>
      </w:r>
      <w:r w:rsidRPr="00051EF9">
        <w:rPr>
          <w:rStyle w:val="Char9"/>
          <w:rtl/>
        </w:rPr>
        <w:t>ا حدّاقل حقّان</w:t>
      </w:r>
      <w:r w:rsidR="00AF2E6E" w:rsidRPr="00051EF9">
        <w:rPr>
          <w:rStyle w:val="Char9"/>
          <w:rtl/>
        </w:rPr>
        <w:t>ی</w:t>
      </w:r>
      <w:r w:rsidRPr="00051EF9">
        <w:rPr>
          <w:rStyle w:val="Char9"/>
          <w:rtl/>
        </w:rPr>
        <w:t>ت خلافت عل</w:t>
      </w:r>
      <w:r w:rsidR="00AF2E6E" w:rsidRPr="00051EF9">
        <w:rPr>
          <w:rStyle w:val="Char9"/>
          <w:rtl/>
        </w:rPr>
        <w:t>ی</w:t>
      </w:r>
      <w:r w:rsidRPr="00051EF9">
        <w:rPr>
          <w:rStyle w:val="Char9"/>
          <w:rtl/>
        </w:rPr>
        <w:t xml:space="preserve"> مستق</w:t>
      </w:r>
      <w:r w:rsidR="00AF2E6E" w:rsidRPr="00051EF9">
        <w:rPr>
          <w:rStyle w:val="Char9"/>
          <w:rtl/>
        </w:rPr>
        <w:t>ی</w:t>
      </w:r>
      <w:r w:rsidRPr="00051EF9">
        <w:rPr>
          <w:rStyle w:val="Char9"/>
          <w:rtl/>
        </w:rPr>
        <w:t>ماً از اهل ب</w:t>
      </w:r>
      <w:r w:rsidR="00AF2E6E" w:rsidRPr="00051EF9">
        <w:rPr>
          <w:rStyle w:val="Char9"/>
          <w:rtl/>
        </w:rPr>
        <w:t>ی</w:t>
      </w:r>
      <w:r w:rsidRPr="00051EF9">
        <w:rPr>
          <w:rStyle w:val="Char9"/>
          <w:rtl/>
        </w:rPr>
        <w:t>ت بودنش نشأت نم</w:t>
      </w:r>
      <w:r w:rsidR="00AF2E6E" w:rsidRPr="00051EF9">
        <w:rPr>
          <w:rStyle w:val="Char9"/>
          <w:rtl/>
        </w:rPr>
        <w:t>ی</w:t>
      </w:r>
      <w:r w:rsidRPr="00051EF9">
        <w:rPr>
          <w:rStyle w:val="Char9"/>
          <w:rtl/>
        </w:rPr>
        <w:t>‌گرفت، ... به هر حال موضوع در ا</w:t>
      </w:r>
      <w:r w:rsidR="00AF2E6E" w:rsidRPr="00051EF9">
        <w:rPr>
          <w:rStyle w:val="Char9"/>
          <w:rtl/>
        </w:rPr>
        <w:t>ی</w:t>
      </w:r>
      <w:r w:rsidRPr="00051EF9">
        <w:rPr>
          <w:rStyle w:val="Char9"/>
          <w:rtl/>
        </w:rPr>
        <w:t>نجا محدود به ادّعا</w:t>
      </w:r>
      <w:r w:rsidR="00AF2E6E" w:rsidRPr="00051EF9">
        <w:rPr>
          <w:rStyle w:val="Char9"/>
          <w:rtl/>
        </w:rPr>
        <w:t>ی</w:t>
      </w:r>
      <w:r w:rsidRPr="00051EF9">
        <w:rPr>
          <w:rStyle w:val="Char9"/>
          <w:rtl/>
        </w:rPr>
        <w:t xml:space="preserve"> خلافت بود، و با</w:t>
      </w:r>
      <w:r w:rsidR="00AF2E6E" w:rsidRPr="00051EF9">
        <w:rPr>
          <w:rStyle w:val="Char9"/>
          <w:rtl/>
        </w:rPr>
        <w:t>ی</w:t>
      </w:r>
      <w:r w:rsidRPr="00051EF9">
        <w:rPr>
          <w:rStyle w:val="Char9"/>
          <w:rtl/>
        </w:rPr>
        <w:t>د ب</w:t>
      </w:r>
      <w:r w:rsidR="00AF2E6E" w:rsidRPr="00051EF9">
        <w:rPr>
          <w:rStyle w:val="Char9"/>
          <w:rtl/>
        </w:rPr>
        <w:t>ی</w:t>
      </w:r>
      <w:r w:rsidRPr="00051EF9">
        <w:rPr>
          <w:rStyle w:val="Char9"/>
          <w:rtl/>
        </w:rPr>
        <w:t>ن ا</w:t>
      </w:r>
      <w:r w:rsidR="00AF2E6E" w:rsidRPr="00051EF9">
        <w:rPr>
          <w:rStyle w:val="Char9"/>
          <w:rtl/>
        </w:rPr>
        <w:t>ی</w:t>
      </w:r>
      <w:r w:rsidRPr="00051EF9">
        <w:rPr>
          <w:rStyle w:val="Char9"/>
          <w:rtl/>
        </w:rPr>
        <w:t>ن موضوع و ادّعا</w:t>
      </w:r>
      <w:r w:rsidR="00AF2E6E" w:rsidRPr="00051EF9">
        <w:rPr>
          <w:rStyle w:val="Char9"/>
          <w:rtl/>
        </w:rPr>
        <w:t>ی</w:t>
      </w:r>
      <w:r w:rsidRPr="00051EF9">
        <w:rPr>
          <w:rStyle w:val="Char9"/>
          <w:rtl/>
        </w:rPr>
        <w:t xml:space="preserve"> نبوّت و ا</w:t>
      </w:r>
      <w:r w:rsidR="00AF2E6E" w:rsidRPr="00051EF9">
        <w:rPr>
          <w:rStyle w:val="Char9"/>
          <w:rtl/>
        </w:rPr>
        <w:t>ی</w:t>
      </w:r>
      <w:r w:rsidRPr="00051EF9">
        <w:rPr>
          <w:rStyle w:val="Char9"/>
          <w:rtl/>
        </w:rPr>
        <w:t xml:space="preserve">ن زعم </w:t>
      </w:r>
      <w:r w:rsidR="00AF2E6E" w:rsidRPr="00051EF9">
        <w:rPr>
          <w:rStyle w:val="Char9"/>
          <w:rtl/>
        </w:rPr>
        <w:t>ک</w:t>
      </w:r>
      <w:r w:rsidRPr="00051EF9">
        <w:rPr>
          <w:rStyle w:val="Char9"/>
          <w:rtl/>
        </w:rPr>
        <w:t xml:space="preserve">ه نبوّت به محمّد </w:t>
      </w:r>
      <w:r w:rsidRPr="00051EF9">
        <w:rPr>
          <w:rStyle w:val="Char9"/>
          <w:rFonts w:hint="cs"/>
          <w:rtl/>
        </w:rPr>
        <w:t>(</w:t>
      </w:r>
      <w:r w:rsidRPr="00FD35AF">
        <w:rPr>
          <w:rFonts w:ascii="Tahoma" w:hAnsi="Tahoma" w:cs="CTraditional Arabic" w:hint="cs"/>
          <w:rtl/>
        </w:rPr>
        <w:t>ص</w:t>
      </w:r>
      <w:r w:rsidRPr="00051EF9">
        <w:rPr>
          <w:rStyle w:val="Char9"/>
          <w:rFonts w:hint="cs"/>
          <w:rtl/>
        </w:rPr>
        <w:t xml:space="preserve">) </w:t>
      </w:r>
      <w:r w:rsidRPr="00051EF9">
        <w:rPr>
          <w:rStyle w:val="Char9"/>
          <w:rtl/>
        </w:rPr>
        <w:t>ختم نگرد</w:t>
      </w:r>
      <w:r w:rsidR="00AF2E6E" w:rsidRPr="00051EF9">
        <w:rPr>
          <w:rStyle w:val="Char9"/>
          <w:rtl/>
        </w:rPr>
        <w:t>ی</w:t>
      </w:r>
      <w:r w:rsidRPr="00051EF9">
        <w:rPr>
          <w:rStyle w:val="Char9"/>
          <w:rtl/>
        </w:rPr>
        <w:t>ده بل</w:t>
      </w:r>
      <w:r w:rsidR="00AF2E6E" w:rsidRPr="00051EF9">
        <w:rPr>
          <w:rStyle w:val="Char9"/>
          <w:rtl/>
        </w:rPr>
        <w:t>ک</w:t>
      </w:r>
      <w:r w:rsidRPr="00051EF9">
        <w:rPr>
          <w:rStyle w:val="Char9"/>
          <w:rtl/>
        </w:rPr>
        <w:t>ه در عل</w:t>
      </w:r>
      <w:r w:rsidR="00AF2E6E" w:rsidRPr="00051EF9">
        <w:rPr>
          <w:rStyle w:val="Char9"/>
          <w:rtl/>
        </w:rPr>
        <w:t>ی</w:t>
      </w:r>
      <w:r w:rsidRPr="00051EF9">
        <w:rPr>
          <w:rStyle w:val="Char9"/>
          <w:rtl/>
        </w:rPr>
        <w:t xml:space="preserve"> و فرزندانش استمرار پ</w:t>
      </w:r>
      <w:r w:rsidR="00AF2E6E" w:rsidRPr="00051EF9">
        <w:rPr>
          <w:rStyle w:val="Char9"/>
          <w:rtl/>
        </w:rPr>
        <w:t>ی</w:t>
      </w:r>
      <w:r w:rsidRPr="00051EF9">
        <w:rPr>
          <w:rStyle w:val="Char9"/>
          <w:rtl/>
        </w:rPr>
        <w:t xml:space="preserve">دا </w:t>
      </w:r>
      <w:r w:rsidR="00AF2E6E" w:rsidRPr="00051EF9">
        <w:rPr>
          <w:rStyle w:val="Char9"/>
          <w:rtl/>
        </w:rPr>
        <w:t>ک</w:t>
      </w:r>
      <w:r w:rsidRPr="00051EF9">
        <w:rPr>
          <w:rStyle w:val="Char9"/>
          <w:rtl/>
        </w:rPr>
        <w:t>رده‌است، تم</w:t>
      </w:r>
      <w:r w:rsidR="00AF2E6E" w:rsidRPr="00051EF9">
        <w:rPr>
          <w:rStyle w:val="Char9"/>
          <w:rtl/>
        </w:rPr>
        <w:t>ی</w:t>
      </w:r>
      <w:r w:rsidRPr="00051EF9">
        <w:rPr>
          <w:rStyle w:val="Char9"/>
          <w:rtl/>
        </w:rPr>
        <w:t>ز قائل شو</w:t>
      </w:r>
      <w:r w:rsidR="00AF2E6E" w:rsidRPr="00051EF9">
        <w:rPr>
          <w:rStyle w:val="Char9"/>
          <w:rtl/>
        </w:rPr>
        <w:t>ی</w:t>
      </w:r>
      <w:r w:rsidRPr="00051EF9">
        <w:rPr>
          <w:rStyle w:val="Char9"/>
          <w:rtl/>
        </w:rPr>
        <w:t xml:space="preserve">م چرا </w:t>
      </w:r>
      <w:r w:rsidR="00AF2E6E" w:rsidRPr="00051EF9">
        <w:rPr>
          <w:rStyle w:val="Char9"/>
          <w:rtl/>
        </w:rPr>
        <w:t>ک</w:t>
      </w:r>
      <w:r w:rsidRPr="00051EF9">
        <w:rPr>
          <w:rStyle w:val="Char9"/>
          <w:rtl/>
        </w:rPr>
        <w:t>ه ا</w:t>
      </w:r>
      <w:r w:rsidR="00AF2E6E" w:rsidRPr="00051EF9">
        <w:rPr>
          <w:rStyle w:val="Char9"/>
          <w:rtl/>
        </w:rPr>
        <w:t>ی</w:t>
      </w:r>
      <w:r w:rsidRPr="00051EF9">
        <w:rPr>
          <w:rStyle w:val="Char9"/>
          <w:rtl/>
        </w:rPr>
        <w:t>ن زعم در نها</w:t>
      </w:r>
      <w:r w:rsidR="00AF2E6E" w:rsidRPr="00051EF9">
        <w:rPr>
          <w:rStyle w:val="Char9"/>
          <w:rtl/>
        </w:rPr>
        <w:t>ی</w:t>
      </w:r>
      <w:r w:rsidRPr="00051EF9">
        <w:rPr>
          <w:rStyle w:val="Char9"/>
          <w:rtl/>
        </w:rPr>
        <w:t>ت پ</w:t>
      </w:r>
      <w:r w:rsidR="00AF2E6E" w:rsidRPr="00051EF9">
        <w:rPr>
          <w:rStyle w:val="Char9"/>
          <w:rtl/>
        </w:rPr>
        <w:t>ی</w:t>
      </w:r>
      <w:r w:rsidRPr="00051EF9">
        <w:rPr>
          <w:rStyle w:val="Char9"/>
          <w:rtl/>
        </w:rPr>
        <w:t>دا شد، ... ل</w:t>
      </w:r>
      <w:r w:rsidR="00AF2E6E" w:rsidRPr="00051EF9">
        <w:rPr>
          <w:rStyle w:val="Char9"/>
          <w:rtl/>
        </w:rPr>
        <w:t>یک</w:t>
      </w:r>
      <w:r w:rsidRPr="00051EF9">
        <w:rPr>
          <w:rStyle w:val="Char9"/>
          <w:rtl/>
        </w:rPr>
        <w:t>ن اسلام سنّ</w:t>
      </w:r>
      <w:r w:rsidR="00AF2E6E" w:rsidRPr="00051EF9">
        <w:rPr>
          <w:rStyle w:val="Char9"/>
          <w:rtl/>
        </w:rPr>
        <w:t>ی</w:t>
      </w:r>
      <w:r w:rsidR="00CE2A51">
        <w:rPr>
          <w:rStyle w:val="Char9"/>
          <w:rtl/>
        </w:rPr>
        <w:t xml:space="preserve"> می‌گوید</w:t>
      </w:r>
      <w:r w:rsidRPr="00051EF9">
        <w:rPr>
          <w:rStyle w:val="Char9"/>
          <w:rtl/>
        </w:rPr>
        <w:t xml:space="preserve"> محمّد</w:t>
      </w:r>
      <w:r w:rsidRPr="00051EF9">
        <w:rPr>
          <w:rStyle w:val="Char9"/>
          <w:rFonts w:hint="cs"/>
          <w:rtl/>
        </w:rPr>
        <w:t xml:space="preserve"> (</w:t>
      </w:r>
      <w:r w:rsidRPr="00FD35AF">
        <w:rPr>
          <w:rFonts w:ascii="Tahoma" w:hAnsi="Tahoma" w:cs="CTraditional Arabic" w:hint="cs"/>
          <w:rtl/>
        </w:rPr>
        <w:t>ص</w:t>
      </w:r>
      <w:r w:rsidRPr="00051EF9">
        <w:rPr>
          <w:rStyle w:val="Char9"/>
          <w:rFonts w:hint="cs"/>
          <w:rtl/>
        </w:rPr>
        <w:t>)</w:t>
      </w:r>
      <w:r w:rsidRPr="00051EF9">
        <w:rPr>
          <w:rStyle w:val="Char9"/>
          <w:rtl/>
        </w:rPr>
        <w:t xml:space="preserve"> خاتم پ</w:t>
      </w:r>
      <w:r w:rsidR="00AF2E6E" w:rsidRPr="00051EF9">
        <w:rPr>
          <w:rStyle w:val="Char9"/>
          <w:rtl/>
        </w:rPr>
        <w:t>ی</w:t>
      </w:r>
      <w:r w:rsidRPr="00051EF9">
        <w:rPr>
          <w:rStyle w:val="Char9"/>
          <w:rtl/>
        </w:rPr>
        <w:t>امبران است و بعد از وفات او با</w:t>
      </w:r>
      <w:r w:rsidR="00AF2E6E" w:rsidRPr="00051EF9">
        <w:rPr>
          <w:rStyle w:val="Char9"/>
          <w:rtl/>
        </w:rPr>
        <w:t>ی</w:t>
      </w:r>
      <w:r w:rsidRPr="00051EF9">
        <w:rPr>
          <w:rStyle w:val="Char9"/>
          <w:rtl/>
        </w:rPr>
        <w:t>د به شر</w:t>
      </w:r>
      <w:r w:rsidR="00AF2E6E" w:rsidRPr="00051EF9">
        <w:rPr>
          <w:rStyle w:val="Char9"/>
          <w:rtl/>
        </w:rPr>
        <w:t>ی</w:t>
      </w:r>
      <w:r w:rsidRPr="00051EF9">
        <w:rPr>
          <w:rStyle w:val="Char9"/>
          <w:rtl/>
        </w:rPr>
        <w:t xml:space="preserve">عت او عمل </w:t>
      </w:r>
      <w:r w:rsidR="00AF2E6E" w:rsidRPr="00051EF9">
        <w:rPr>
          <w:rStyle w:val="Char9"/>
          <w:rtl/>
        </w:rPr>
        <w:t>ک</w:t>
      </w:r>
      <w:r w:rsidRPr="00051EF9">
        <w:rPr>
          <w:rStyle w:val="Char9"/>
          <w:rtl/>
        </w:rPr>
        <w:t>رد ... و نظر</w:t>
      </w:r>
      <w:r w:rsidR="00AF2E6E" w:rsidRPr="00051EF9">
        <w:rPr>
          <w:rStyle w:val="Char9"/>
          <w:rtl/>
        </w:rPr>
        <w:t>ی</w:t>
      </w:r>
      <w:r w:rsidRPr="00051EF9">
        <w:rPr>
          <w:rStyle w:val="Char9"/>
          <w:rtl/>
        </w:rPr>
        <w:t>ات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 xml:space="preserve"> از هم</w:t>
      </w:r>
      <w:r w:rsidR="00AF2E6E" w:rsidRPr="00051EF9">
        <w:rPr>
          <w:rStyle w:val="Char9"/>
          <w:rtl/>
        </w:rPr>
        <w:t>ی</w:t>
      </w:r>
      <w:r w:rsidRPr="00051EF9">
        <w:rPr>
          <w:rStyle w:val="Char9"/>
          <w:rtl/>
        </w:rPr>
        <w:t>ن جا آغاز شد و مبدأ اساس</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مذهبشان بر آن بنا شده ا</w:t>
      </w:r>
      <w:r w:rsidR="00AF2E6E" w:rsidRPr="00051EF9">
        <w:rPr>
          <w:rStyle w:val="Char9"/>
          <w:rtl/>
        </w:rPr>
        <w:t>ی</w:t>
      </w:r>
      <w:r w:rsidRPr="00051EF9">
        <w:rPr>
          <w:rStyle w:val="Char9"/>
          <w:rtl/>
        </w:rPr>
        <w:t xml:space="preserve">نست </w:t>
      </w:r>
      <w:r w:rsidR="00AF2E6E" w:rsidRPr="00051EF9">
        <w:rPr>
          <w:rStyle w:val="Char9"/>
          <w:rtl/>
        </w:rPr>
        <w:t>ک</w:t>
      </w:r>
      <w:r w:rsidRPr="00051EF9">
        <w:rPr>
          <w:rStyle w:val="Char9"/>
          <w:rtl/>
        </w:rPr>
        <w:t xml:space="preserve">ه: نبوّت </w:t>
      </w:r>
      <w:r w:rsidR="00AF2E6E" w:rsidRPr="00051EF9">
        <w:rPr>
          <w:rStyle w:val="Char9"/>
          <w:rtl/>
        </w:rPr>
        <w:t>ک</w:t>
      </w:r>
      <w:r w:rsidRPr="00051EF9">
        <w:rPr>
          <w:rStyle w:val="Char9"/>
          <w:rtl/>
        </w:rPr>
        <w:t>ه ش</w:t>
      </w:r>
      <w:r w:rsidR="00AF2E6E" w:rsidRPr="00051EF9">
        <w:rPr>
          <w:rStyle w:val="Char9"/>
          <w:rtl/>
        </w:rPr>
        <w:t>ک</w:t>
      </w:r>
      <w:r w:rsidRPr="00051EF9">
        <w:rPr>
          <w:rStyle w:val="Char9"/>
          <w:rtl/>
        </w:rPr>
        <w:t>ل زند</w:t>
      </w:r>
      <w:r w:rsidR="00835A14">
        <w:rPr>
          <w:rStyle w:val="Char9"/>
          <w:rtl/>
        </w:rPr>
        <w:t>ۀ</w:t>
      </w:r>
      <w:r w:rsidRPr="00051EF9">
        <w:rPr>
          <w:rStyle w:val="Char9"/>
          <w:rtl/>
        </w:rPr>
        <w:t xml:space="preserve"> سلط</w:t>
      </w:r>
      <w:r w:rsidR="00835A14">
        <w:rPr>
          <w:rStyle w:val="Char9"/>
          <w:rtl/>
        </w:rPr>
        <w:t>ۀ</w:t>
      </w:r>
      <w:r w:rsidRPr="00051EF9">
        <w:rPr>
          <w:rStyle w:val="Char9"/>
          <w:rtl/>
        </w:rPr>
        <w:t xml:space="preserve"> اله</w:t>
      </w:r>
      <w:r w:rsidR="00AF2E6E" w:rsidRPr="00051EF9">
        <w:rPr>
          <w:rStyle w:val="Char9"/>
          <w:rtl/>
        </w:rPr>
        <w:t>ی</w:t>
      </w:r>
      <w:r w:rsidRPr="00051EF9">
        <w:rPr>
          <w:rStyle w:val="Char9"/>
          <w:rtl/>
        </w:rPr>
        <w:t xml:space="preserve"> است، ضرورتاً به خلافت و استمرار آن مرتبط م</w:t>
      </w:r>
      <w:r w:rsidR="00AF2E6E" w:rsidRPr="00051EF9">
        <w:rPr>
          <w:rStyle w:val="Char9"/>
          <w:rtl/>
        </w:rPr>
        <w:t>ی</w:t>
      </w:r>
      <w:r w:rsidRPr="00051EF9">
        <w:rPr>
          <w:rStyle w:val="Char9"/>
          <w:rtl/>
        </w:rPr>
        <w:t>‌گردد و قبل از محمّد سلسله‌ها</w:t>
      </w:r>
      <w:r w:rsidR="00AF2E6E" w:rsidRPr="00051EF9">
        <w:rPr>
          <w:rStyle w:val="Char9"/>
          <w:rtl/>
        </w:rPr>
        <w:t>ی</w:t>
      </w:r>
      <w:r w:rsidRPr="00051EF9">
        <w:rPr>
          <w:rStyle w:val="Char9"/>
          <w:rtl/>
        </w:rPr>
        <w:t xml:space="preserve"> طولان</w:t>
      </w:r>
      <w:r w:rsidR="00AF2E6E" w:rsidRPr="00051EF9">
        <w:rPr>
          <w:rStyle w:val="Char9"/>
          <w:rtl/>
        </w:rPr>
        <w:t>ی</w:t>
      </w:r>
      <w:r w:rsidRPr="00051EF9">
        <w:rPr>
          <w:rStyle w:val="Char9"/>
          <w:rtl/>
        </w:rPr>
        <w:t xml:space="preserve"> از نبوّت به هم پ</w:t>
      </w:r>
      <w:r w:rsidR="00AF2E6E" w:rsidRPr="00051EF9">
        <w:rPr>
          <w:rStyle w:val="Char9"/>
          <w:rtl/>
        </w:rPr>
        <w:t>ی</w:t>
      </w:r>
      <w:r w:rsidRPr="00051EF9">
        <w:rPr>
          <w:rStyle w:val="Char9"/>
          <w:rtl/>
        </w:rPr>
        <w:t>وسته بوده‌است چنان</w:t>
      </w:r>
      <w:r w:rsidR="00AF2E6E" w:rsidRPr="00051EF9">
        <w:rPr>
          <w:rStyle w:val="Char9"/>
          <w:rtl/>
        </w:rPr>
        <w:t>ک</w:t>
      </w:r>
      <w:r w:rsidRPr="00051EF9">
        <w:rPr>
          <w:rStyle w:val="Char9"/>
          <w:rtl/>
        </w:rPr>
        <w:t xml:space="preserve">ه </w:t>
      </w:r>
      <w:r w:rsidR="00AF2E6E" w:rsidRPr="00051EF9">
        <w:rPr>
          <w:rStyle w:val="Char9"/>
          <w:rtl/>
        </w:rPr>
        <w:t>ی</w:t>
      </w:r>
      <w:r w:rsidRPr="00051EF9">
        <w:rPr>
          <w:rStyle w:val="Char9"/>
          <w:rtl/>
        </w:rPr>
        <w:t>هود</w:t>
      </w:r>
      <w:r w:rsidR="000F71B7">
        <w:rPr>
          <w:rStyle w:val="Char9"/>
          <w:rtl/>
        </w:rPr>
        <w:t xml:space="preserve"> می‌گویند</w:t>
      </w:r>
      <w:r w:rsidRPr="00051EF9">
        <w:rPr>
          <w:rStyle w:val="Char9"/>
          <w:rFonts w:hint="cs"/>
          <w:rtl/>
        </w:rPr>
        <w:t>،</w:t>
      </w:r>
      <w:r w:rsidRPr="00051EF9">
        <w:rPr>
          <w:rStyle w:val="Char9"/>
          <w:rtl/>
        </w:rPr>
        <w:t xml:space="preserve"> و در اصحاح 18 از سفر </w:t>
      </w:r>
      <w:r w:rsidRPr="00FD35AF">
        <w:rPr>
          <w:rFonts w:ascii="Tahoma" w:hAnsi="Tahoma" w:cs="Traditional Arabic" w:hint="cs"/>
          <w:rtl/>
        </w:rPr>
        <w:t>«</w:t>
      </w:r>
      <w:r w:rsidRPr="00051EF9">
        <w:rPr>
          <w:rStyle w:val="Char9"/>
          <w:rtl/>
        </w:rPr>
        <w:t>ثن</w:t>
      </w:r>
      <w:r w:rsidR="00AF2E6E" w:rsidRPr="00051EF9">
        <w:rPr>
          <w:rStyle w:val="Char9"/>
          <w:rtl/>
        </w:rPr>
        <w:t>ی</w:t>
      </w:r>
      <w:r w:rsidRPr="00051EF9">
        <w:rPr>
          <w:rStyle w:val="Char9"/>
          <w:rtl/>
        </w:rPr>
        <w:t>ه ال</w:t>
      </w:r>
      <w:r w:rsidRPr="00051EF9">
        <w:rPr>
          <w:rStyle w:val="Char9"/>
          <w:rFonts w:hint="cs"/>
          <w:rtl/>
        </w:rPr>
        <w:t>إ</w:t>
      </w:r>
      <w:r w:rsidRPr="00051EF9">
        <w:rPr>
          <w:rStyle w:val="Char9"/>
          <w:rtl/>
        </w:rPr>
        <w:t>شتراع</w:t>
      </w:r>
      <w:r w:rsidRPr="00FD35AF">
        <w:rPr>
          <w:rFonts w:ascii="Tahoma" w:hAnsi="Tahoma" w:cs="Traditional Arabic" w:hint="cs"/>
          <w:rtl/>
        </w:rPr>
        <w:t>»</w:t>
      </w:r>
      <w:r w:rsidRPr="00051EF9">
        <w:rPr>
          <w:rStyle w:val="Char9"/>
          <w:rtl/>
        </w:rPr>
        <w:t xml:space="preserve"> آمده‌است </w:t>
      </w:r>
      <w:r w:rsidR="00AF2E6E" w:rsidRPr="00051EF9">
        <w:rPr>
          <w:rStyle w:val="Char9"/>
          <w:rtl/>
        </w:rPr>
        <w:t>ک</w:t>
      </w:r>
      <w:r w:rsidRPr="00051EF9">
        <w:rPr>
          <w:rStyle w:val="Char9"/>
          <w:rtl/>
        </w:rPr>
        <w:t>ه زمانه هرگز بدون پ</w:t>
      </w:r>
      <w:r w:rsidR="00AF2E6E" w:rsidRPr="00051EF9">
        <w:rPr>
          <w:rStyle w:val="Char9"/>
          <w:rtl/>
        </w:rPr>
        <w:t>ی</w:t>
      </w:r>
      <w:r w:rsidRPr="00051EF9">
        <w:rPr>
          <w:rStyle w:val="Char9"/>
          <w:rtl/>
        </w:rPr>
        <w:t>امبر</w:t>
      </w:r>
      <w:r w:rsidR="00AF2E6E" w:rsidRPr="00051EF9">
        <w:rPr>
          <w:rStyle w:val="Char9"/>
          <w:rtl/>
        </w:rPr>
        <w:t>ی</w:t>
      </w:r>
      <w:r w:rsidRPr="00051EF9">
        <w:rPr>
          <w:rStyle w:val="Char9"/>
          <w:rtl/>
        </w:rPr>
        <w:t xml:space="preserve"> نبوده </w:t>
      </w:r>
      <w:r w:rsidR="00AF2E6E" w:rsidRPr="00051EF9">
        <w:rPr>
          <w:rStyle w:val="Char9"/>
          <w:rtl/>
        </w:rPr>
        <w:t>ک</w:t>
      </w:r>
      <w:r w:rsidRPr="00051EF9">
        <w:rPr>
          <w:rStyle w:val="Char9"/>
          <w:rtl/>
        </w:rPr>
        <w:t xml:space="preserve">ه </w:t>
      </w:r>
      <w:r w:rsidR="00AF2E6E" w:rsidRPr="00051EF9">
        <w:rPr>
          <w:rStyle w:val="Char9"/>
          <w:rtl/>
        </w:rPr>
        <w:t>ی</w:t>
      </w:r>
      <w:r w:rsidRPr="00051EF9">
        <w:rPr>
          <w:rStyle w:val="Char9"/>
          <w:rtl/>
        </w:rPr>
        <w:t>ا جانش</w:t>
      </w:r>
      <w:r w:rsidR="00AF2E6E" w:rsidRPr="00051EF9">
        <w:rPr>
          <w:rStyle w:val="Char9"/>
          <w:rtl/>
        </w:rPr>
        <w:t>ی</w:t>
      </w:r>
      <w:r w:rsidRPr="00051EF9">
        <w:rPr>
          <w:rStyle w:val="Char9"/>
          <w:rtl/>
        </w:rPr>
        <w:t>ن موس</w:t>
      </w:r>
      <w:r w:rsidR="00AF2E6E" w:rsidRPr="00051EF9">
        <w:rPr>
          <w:rStyle w:val="Char9"/>
          <w:rtl/>
        </w:rPr>
        <w:t>ی</w:t>
      </w:r>
      <w:r w:rsidRPr="00051EF9">
        <w:rPr>
          <w:rStyle w:val="Char9"/>
          <w:rtl/>
        </w:rPr>
        <w:t xml:space="preserve"> بوده و </w:t>
      </w:r>
      <w:r w:rsidR="00AF2E6E" w:rsidRPr="00051EF9">
        <w:rPr>
          <w:rStyle w:val="Char9"/>
          <w:rtl/>
        </w:rPr>
        <w:t>ی</w:t>
      </w:r>
      <w:r w:rsidRPr="00051EF9">
        <w:rPr>
          <w:rStyle w:val="Char9"/>
          <w:rtl/>
        </w:rPr>
        <w:t>ا همنوع او بوده‌است، و</w:t>
      </w:r>
      <w:r w:rsidR="000F71B7">
        <w:rPr>
          <w:rStyle w:val="Char9"/>
          <w:rtl/>
        </w:rPr>
        <w:t xml:space="preserve"> می‌گویند</w:t>
      </w:r>
      <w:r w:rsidRPr="00051EF9">
        <w:rPr>
          <w:rStyle w:val="Char9"/>
          <w:rFonts w:hint="cs"/>
          <w:rtl/>
        </w:rPr>
        <w:t>:</w:t>
      </w:r>
      <w:r w:rsidRPr="00051EF9">
        <w:rPr>
          <w:rStyle w:val="Char9"/>
          <w:rtl/>
        </w:rPr>
        <w:t xml:space="preserve"> ا</w:t>
      </w:r>
      <w:r w:rsidR="00AF2E6E" w:rsidRPr="00051EF9">
        <w:rPr>
          <w:rStyle w:val="Char9"/>
          <w:rtl/>
        </w:rPr>
        <w:t>ی</w:t>
      </w:r>
      <w:r w:rsidRPr="00051EF9">
        <w:rPr>
          <w:rStyle w:val="Char9"/>
          <w:rtl/>
        </w:rPr>
        <w:t xml:space="preserve">ن سلسله به محمّد </w:t>
      </w:r>
      <w:r w:rsidRPr="00051EF9">
        <w:rPr>
          <w:rStyle w:val="Char9"/>
          <w:rFonts w:hint="cs"/>
          <w:rtl/>
        </w:rPr>
        <w:t>(</w:t>
      </w:r>
      <w:r w:rsidRPr="00FD35AF">
        <w:rPr>
          <w:rFonts w:ascii="Tahoma" w:hAnsi="Tahoma" w:cs="CTraditional Arabic" w:hint="cs"/>
          <w:rtl/>
        </w:rPr>
        <w:t>ص</w:t>
      </w:r>
      <w:r w:rsidRPr="00051EF9">
        <w:rPr>
          <w:rStyle w:val="Char9"/>
          <w:rFonts w:hint="cs"/>
          <w:rtl/>
        </w:rPr>
        <w:t xml:space="preserve">) </w:t>
      </w:r>
      <w:r w:rsidRPr="00051EF9">
        <w:rPr>
          <w:rStyle w:val="Char9"/>
          <w:rtl/>
        </w:rPr>
        <w:t>توقف نم</w:t>
      </w:r>
      <w:r w:rsidR="00AF2E6E" w:rsidRPr="00051EF9">
        <w:rPr>
          <w:rStyle w:val="Char9"/>
          <w:rtl/>
        </w:rPr>
        <w:t>ی</w:t>
      </w:r>
      <w:r w:rsidRPr="00051EF9">
        <w:rPr>
          <w:rStyle w:val="Char9"/>
          <w:rFonts w:hint="cs"/>
          <w:rtl/>
        </w:rPr>
        <w:t>‌</w:t>
      </w:r>
      <w:r w:rsidRPr="00051EF9">
        <w:rPr>
          <w:rStyle w:val="Char9"/>
          <w:rtl/>
        </w:rPr>
        <w:t>نما</w:t>
      </w:r>
      <w:r w:rsidR="00AF2E6E" w:rsidRPr="00051EF9">
        <w:rPr>
          <w:rStyle w:val="Char9"/>
          <w:rtl/>
        </w:rPr>
        <w:t>ی</w:t>
      </w:r>
      <w:r w:rsidRPr="00051EF9">
        <w:rPr>
          <w:rStyle w:val="Char9"/>
          <w:rtl/>
        </w:rPr>
        <w:t>د و هر پ</w:t>
      </w:r>
      <w:r w:rsidR="00AF2E6E" w:rsidRPr="00051EF9">
        <w:rPr>
          <w:rStyle w:val="Char9"/>
          <w:rtl/>
        </w:rPr>
        <w:t>ی</w:t>
      </w:r>
      <w:r w:rsidRPr="00051EF9">
        <w:rPr>
          <w:rStyle w:val="Char9"/>
          <w:rtl/>
        </w:rPr>
        <w:t>امبر</w:t>
      </w:r>
      <w:r w:rsidR="00AF2E6E" w:rsidRPr="00051EF9">
        <w:rPr>
          <w:rStyle w:val="Char9"/>
          <w:rtl/>
        </w:rPr>
        <w:t>ی</w:t>
      </w:r>
      <w:r w:rsidRPr="00051EF9">
        <w:rPr>
          <w:rStyle w:val="Char9"/>
          <w:rtl/>
        </w:rPr>
        <w:t xml:space="preserve"> در پهلو</w:t>
      </w:r>
      <w:r w:rsidR="00AF2E6E" w:rsidRPr="00051EF9">
        <w:rPr>
          <w:rStyle w:val="Char9"/>
          <w:rtl/>
        </w:rPr>
        <w:t>ی</w:t>
      </w:r>
      <w:r w:rsidRPr="00051EF9">
        <w:rPr>
          <w:rStyle w:val="Char9"/>
          <w:rtl/>
        </w:rPr>
        <w:t xml:space="preserve"> خود خل</w:t>
      </w:r>
      <w:r w:rsidR="00AF2E6E" w:rsidRPr="00051EF9">
        <w:rPr>
          <w:rStyle w:val="Char9"/>
          <w:rtl/>
        </w:rPr>
        <w:t>ی</w:t>
      </w:r>
      <w:r w:rsidRPr="00051EF9">
        <w:rPr>
          <w:rStyle w:val="Char9"/>
          <w:rtl/>
        </w:rPr>
        <w:t>فه‌ا</w:t>
      </w:r>
      <w:r w:rsidR="00AF2E6E" w:rsidRPr="00051EF9">
        <w:rPr>
          <w:rStyle w:val="Char9"/>
          <w:rtl/>
        </w:rPr>
        <w:t>ی</w:t>
      </w:r>
      <w:r w:rsidRPr="00051EF9">
        <w:rPr>
          <w:rStyle w:val="Char9"/>
          <w:rtl/>
        </w:rPr>
        <w:t xml:space="preserve"> دارد </w:t>
      </w:r>
      <w:r w:rsidR="00AF2E6E" w:rsidRPr="00051EF9">
        <w:rPr>
          <w:rStyle w:val="Char9"/>
          <w:rtl/>
        </w:rPr>
        <w:t>ک</w:t>
      </w:r>
      <w:r w:rsidRPr="00051EF9">
        <w:rPr>
          <w:rStyle w:val="Char9"/>
          <w:rtl/>
        </w:rPr>
        <w:t>ه با او زندگ</w:t>
      </w:r>
      <w:r w:rsidR="00AF2E6E" w:rsidRPr="00051EF9">
        <w:rPr>
          <w:rStyle w:val="Char9"/>
          <w:rtl/>
        </w:rPr>
        <w:t>ی</w:t>
      </w:r>
      <w:r w:rsidR="004A5748">
        <w:rPr>
          <w:rStyle w:val="Char9"/>
          <w:rtl/>
        </w:rPr>
        <w:t xml:space="preserve"> می‌کند</w:t>
      </w:r>
      <w:r w:rsidRPr="00051EF9">
        <w:rPr>
          <w:rStyle w:val="Char9"/>
          <w:rtl/>
        </w:rPr>
        <w:t>، و چنان</w:t>
      </w:r>
      <w:r w:rsidR="00AF2E6E" w:rsidRPr="00051EF9">
        <w:rPr>
          <w:rStyle w:val="Char9"/>
          <w:rtl/>
        </w:rPr>
        <w:t>ک</w:t>
      </w:r>
      <w:r w:rsidRPr="00051EF9">
        <w:rPr>
          <w:rStyle w:val="Char9"/>
          <w:rtl/>
        </w:rPr>
        <w:t>ه موس</w:t>
      </w:r>
      <w:r w:rsidR="00AF2E6E" w:rsidRPr="00051EF9">
        <w:rPr>
          <w:rStyle w:val="Char9"/>
          <w:rtl/>
        </w:rPr>
        <w:t>ی</w:t>
      </w:r>
      <w:r w:rsidRPr="00051EF9">
        <w:rPr>
          <w:rStyle w:val="Char9"/>
          <w:rtl/>
        </w:rPr>
        <w:t xml:space="preserve"> </w:t>
      </w:r>
      <w:r w:rsidRPr="00051EF9">
        <w:rPr>
          <w:rStyle w:val="Char9"/>
          <w:rFonts w:hint="cs"/>
          <w:rtl/>
        </w:rPr>
        <w:t>(</w:t>
      </w:r>
      <w:r w:rsidR="00422AE1">
        <w:rPr>
          <w:rStyle w:val="Char9"/>
          <w:rFonts w:cs="CTraditional Arabic" w:hint="cs"/>
          <w:rtl/>
        </w:rPr>
        <w:t>÷</w:t>
      </w:r>
      <w:r w:rsidRPr="00051EF9">
        <w:rPr>
          <w:rStyle w:val="Char9"/>
          <w:rFonts w:hint="cs"/>
          <w:rtl/>
        </w:rPr>
        <w:t xml:space="preserve">) </w:t>
      </w:r>
      <w:r w:rsidRPr="00051EF9">
        <w:rPr>
          <w:rStyle w:val="Char9"/>
          <w:rtl/>
        </w:rPr>
        <w:t>خل</w:t>
      </w:r>
      <w:r w:rsidR="00AF2E6E" w:rsidRPr="00051EF9">
        <w:rPr>
          <w:rStyle w:val="Char9"/>
          <w:rtl/>
        </w:rPr>
        <w:t>ی</w:t>
      </w:r>
      <w:r w:rsidRPr="00051EF9">
        <w:rPr>
          <w:rStyle w:val="Char9"/>
          <w:rtl/>
        </w:rPr>
        <w:t>فه‌ا</w:t>
      </w:r>
      <w:r w:rsidR="00AF2E6E" w:rsidRPr="00051EF9">
        <w:rPr>
          <w:rStyle w:val="Char9"/>
          <w:rtl/>
        </w:rPr>
        <w:t>ی</w:t>
      </w:r>
      <w:r w:rsidRPr="00051EF9">
        <w:rPr>
          <w:rStyle w:val="Char9"/>
          <w:rtl/>
        </w:rPr>
        <w:t xml:space="preserve"> به نام </w:t>
      </w:r>
      <w:r w:rsidR="00AF2E6E" w:rsidRPr="00051EF9">
        <w:rPr>
          <w:rStyle w:val="Char9"/>
          <w:rtl/>
        </w:rPr>
        <w:t>ی</w:t>
      </w:r>
      <w:r w:rsidRPr="00051EF9">
        <w:rPr>
          <w:rStyle w:val="Char9"/>
          <w:rtl/>
        </w:rPr>
        <w:t xml:space="preserve">وشع داشت، محمّد </w:t>
      </w:r>
      <w:r w:rsidRPr="00051EF9">
        <w:rPr>
          <w:rStyle w:val="Char9"/>
          <w:rFonts w:hint="cs"/>
          <w:rtl/>
        </w:rPr>
        <w:t>(</w:t>
      </w:r>
      <w:r w:rsidRPr="00FD35AF">
        <w:rPr>
          <w:rFonts w:ascii="Tahoma" w:hAnsi="Tahoma" w:cs="CTraditional Arabic" w:hint="cs"/>
          <w:rtl/>
        </w:rPr>
        <w:t>ص</w:t>
      </w:r>
      <w:r w:rsidRPr="00051EF9">
        <w:rPr>
          <w:rStyle w:val="Char9"/>
          <w:rFonts w:hint="cs"/>
          <w:rtl/>
        </w:rPr>
        <w:t xml:space="preserve">) </w:t>
      </w:r>
      <w:r w:rsidRPr="00051EF9">
        <w:rPr>
          <w:rStyle w:val="Char9"/>
          <w:rtl/>
        </w:rPr>
        <w:t>ن</w:t>
      </w:r>
      <w:r w:rsidR="00AF2E6E" w:rsidRPr="00051EF9">
        <w:rPr>
          <w:rStyle w:val="Char9"/>
          <w:rtl/>
        </w:rPr>
        <w:t>ی</w:t>
      </w:r>
      <w:r w:rsidRPr="00051EF9">
        <w:rPr>
          <w:rStyle w:val="Char9"/>
          <w:rtl/>
        </w:rPr>
        <w:t>ز خل</w:t>
      </w:r>
      <w:r w:rsidR="00AF2E6E" w:rsidRPr="00051EF9">
        <w:rPr>
          <w:rStyle w:val="Char9"/>
          <w:rtl/>
        </w:rPr>
        <w:t>ی</w:t>
      </w:r>
      <w:r w:rsidRPr="00051EF9">
        <w:rPr>
          <w:rStyle w:val="Char9"/>
          <w:rtl/>
        </w:rPr>
        <w:t>فه‌ا</w:t>
      </w:r>
      <w:r w:rsidR="00AF2E6E" w:rsidRPr="00051EF9">
        <w:rPr>
          <w:rStyle w:val="Char9"/>
          <w:rtl/>
        </w:rPr>
        <w:t>ی</w:t>
      </w:r>
      <w:r w:rsidRPr="00051EF9">
        <w:rPr>
          <w:rStyle w:val="Char9"/>
          <w:rtl/>
        </w:rPr>
        <w:t xml:space="preserve"> به نام عل</w:t>
      </w:r>
      <w:r w:rsidR="00AF2E6E" w:rsidRPr="00051EF9">
        <w:rPr>
          <w:rStyle w:val="Char9"/>
          <w:rtl/>
        </w:rPr>
        <w:t>ی</w:t>
      </w:r>
      <w:r w:rsidRPr="00051EF9">
        <w:rPr>
          <w:rStyle w:val="Char9"/>
          <w:rtl/>
        </w:rPr>
        <w:t xml:space="preserve"> و فرزندانش داشت </w:t>
      </w:r>
      <w:r w:rsidR="00AF2E6E" w:rsidRPr="00051EF9">
        <w:rPr>
          <w:rStyle w:val="Char9"/>
          <w:rtl/>
        </w:rPr>
        <w:t>ک</w:t>
      </w:r>
      <w:r w:rsidRPr="00051EF9">
        <w:rPr>
          <w:rStyle w:val="Char9"/>
          <w:rtl/>
        </w:rPr>
        <w:t xml:space="preserve">ه نام </w:t>
      </w:r>
      <w:r w:rsidRPr="00FD35AF">
        <w:rPr>
          <w:rFonts w:ascii="Tahoma" w:hAnsi="Tahoma" w:cs="Traditional Arabic" w:hint="cs"/>
          <w:rtl/>
        </w:rPr>
        <w:t>«</w:t>
      </w:r>
      <w:r w:rsidRPr="00051EF9">
        <w:rPr>
          <w:rStyle w:val="Char9"/>
          <w:rtl/>
        </w:rPr>
        <w:t>وص</w:t>
      </w:r>
      <w:r w:rsidR="00AF2E6E" w:rsidRPr="00051EF9">
        <w:rPr>
          <w:rStyle w:val="Char9"/>
          <w:rtl/>
        </w:rPr>
        <w:t>ی</w:t>
      </w:r>
      <w:r w:rsidRPr="00FD35AF">
        <w:rPr>
          <w:rFonts w:ascii="Tahoma" w:hAnsi="Tahoma" w:cs="Traditional Arabic" w:hint="cs"/>
          <w:rtl/>
        </w:rPr>
        <w:t>»</w:t>
      </w:r>
      <w:r w:rsidRPr="00051EF9">
        <w:rPr>
          <w:rStyle w:val="Char9"/>
          <w:rtl/>
        </w:rPr>
        <w:t xml:space="preserve"> و </w:t>
      </w:r>
      <w:r w:rsidR="00AF2E6E" w:rsidRPr="00051EF9">
        <w:rPr>
          <w:rStyle w:val="Char9"/>
          <w:rtl/>
        </w:rPr>
        <w:t>ی</w:t>
      </w:r>
      <w:r w:rsidRPr="00051EF9">
        <w:rPr>
          <w:rStyle w:val="Char9"/>
          <w:rtl/>
        </w:rPr>
        <w:t xml:space="preserve">ا </w:t>
      </w:r>
      <w:r w:rsidRPr="00FD35AF">
        <w:rPr>
          <w:rFonts w:ascii="Tahoma" w:hAnsi="Tahoma" w:cs="Traditional Arabic" w:hint="cs"/>
          <w:rtl/>
        </w:rPr>
        <w:t>«</w:t>
      </w:r>
      <w:r w:rsidRPr="00051EF9">
        <w:rPr>
          <w:rStyle w:val="Char9"/>
          <w:rtl/>
        </w:rPr>
        <w:t>مهد</w:t>
      </w:r>
      <w:r w:rsidR="00AF2E6E" w:rsidRPr="00051EF9">
        <w:rPr>
          <w:rStyle w:val="Char9"/>
          <w:rtl/>
        </w:rPr>
        <w:t>ی</w:t>
      </w:r>
      <w:r w:rsidRPr="00FD35AF">
        <w:rPr>
          <w:rFonts w:ascii="Tahoma" w:hAnsi="Tahoma" w:cs="Traditional Arabic" w:hint="cs"/>
          <w:rtl/>
        </w:rPr>
        <w:t>»</w:t>
      </w:r>
      <w:r w:rsidRPr="00051EF9">
        <w:rPr>
          <w:rStyle w:val="Char9"/>
          <w:rtl/>
        </w:rPr>
        <w:t xml:space="preserve"> و </w:t>
      </w:r>
      <w:r w:rsidR="00AF2E6E" w:rsidRPr="00051EF9">
        <w:rPr>
          <w:rStyle w:val="Char9"/>
          <w:rtl/>
        </w:rPr>
        <w:t>ی</w:t>
      </w:r>
      <w:r w:rsidRPr="00051EF9">
        <w:rPr>
          <w:rStyle w:val="Char9"/>
          <w:rtl/>
        </w:rPr>
        <w:t xml:space="preserve">ا </w:t>
      </w:r>
      <w:r w:rsidRPr="00FD35AF">
        <w:rPr>
          <w:rFonts w:ascii="Tahoma" w:hAnsi="Tahoma" w:cs="Traditional Arabic" w:hint="cs"/>
          <w:rtl/>
        </w:rPr>
        <w:t>«</w:t>
      </w:r>
      <w:r w:rsidRPr="00051EF9">
        <w:rPr>
          <w:rStyle w:val="Char9"/>
          <w:rtl/>
        </w:rPr>
        <w:t>امام</w:t>
      </w:r>
      <w:r w:rsidRPr="00FD35AF">
        <w:rPr>
          <w:rFonts w:ascii="Tahoma" w:hAnsi="Tahoma" w:cs="Traditional Arabic" w:hint="cs"/>
          <w:rtl/>
        </w:rPr>
        <w:t>»</w:t>
      </w:r>
      <w:r w:rsidRPr="00051EF9">
        <w:rPr>
          <w:rStyle w:val="Char9"/>
          <w:rtl/>
        </w:rPr>
        <w:t xml:space="preserve"> بر آنها گذاشته شده‌است، و</w:t>
      </w:r>
      <w:r w:rsidR="002031C0">
        <w:rPr>
          <w:rStyle w:val="Char9"/>
          <w:rtl/>
        </w:rPr>
        <w:t xml:space="preserve"> اگرچه </w:t>
      </w:r>
      <w:r w:rsidRPr="00051EF9">
        <w:rPr>
          <w:rStyle w:val="Char9"/>
          <w:rtl/>
        </w:rPr>
        <w:t>ا</w:t>
      </w:r>
      <w:r w:rsidR="00AF2E6E" w:rsidRPr="00051EF9">
        <w:rPr>
          <w:rStyle w:val="Char9"/>
          <w:rtl/>
        </w:rPr>
        <w:t>ی</w:t>
      </w:r>
      <w:r w:rsidRPr="00051EF9">
        <w:rPr>
          <w:rStyle w:val="Char9"/>
          <w:rtl/>
        </w:rPr>
        <w:t>ن نامها بر آنها گذاشته نم</w:t>
      </w:r>
      <w:r w:rsidR="00AF2E6E" w:rsidRPr="00051EF9">
        <w:rPr>
          <w:rStyle w:val="Char9"/>
          <w:rtl/>
        </w:rPr>
        <w:t>ی</w:t>
      </w:r>
      <w:r w:rsidRPr="00051EF9">
        <w:rPr>
          <w:rStyle w:val="Char9"/>
          <w:rtl/>
        </w:rPr>
        <w:t>‌شد، مقصود از حق</w:t>
      </w:r>
      <w:r w:rsidR="00AF2E6E" w:rsidRPr="00051EF9">
        <w:rPr>
          <w:rStyle w:val="Char9"/>
          <w:rtl/>
        </w:rPr>
        <w:t>ی</w:t>
      </w:r>
      <w:r w:rsidRPr="00051EF9">
        <w:rPr>
          <w:rStyle w:val="Char9"/>
          <w:rtl/>
        </w:rPr>
        <w:t>قت فعلى</w:t>
      </w:r>
      <w:r w:rsidR="000F71B7">
        <w:rPr>
          <w:rStyle w:val="Char9"/>
          <w:rtl/>
        </w:rPr>
        <w:t xml:space="preserve"> این‌ها </w:t>
      </w:r>
      <w:r w:rsidRPr="00051EF9">
        <w:rPr>
          <w:rStyle w:val="Char9"/>
          <w:rtl/>
        </w:rPr>
        <w:t>ا</w:t>
      </w:r>
      <w:r w:rsidR="00AF2E6E" w:rsidRPr="00051EF9">
        <w:rPr>
          <w:rStyle w:val="Char9"/>
          <w:rtl/>
        </w:rPr>
        <w:t>ی</w:t>
      </w:r>
      <w:r w:rsidRPr="00051EF9">
        <w:rPr>
          <w:rStyle w:val="Char9"/>
          <w:rtl/>
        </w:rPr>
        <w:t xml:space="preserve">نست </w:t>
      </w:r>
      <w:r w:rsidR="00AF2E6E" w:rsidRPr="00051EF9">
        <w:rPr>
          <w:rStyle w:val="Char9"/>
          <w:rtl/>
        </w:rPr>
        <w:t>ک</w:t>
      </w:r>
      <w:r w:rsidRPr="00051EF9">
        <w:rPr>
          <w:rStyle w:val="Char9"/>
          <w:rtl/>
        </w:rPr>
        <w:t>ه آنها عارف به غ</w:t>
      </w:r>
      <w:r w:rsidR="00AF2E6E" w:rsidRPr="00051EF9">
        <w:rPr>
          <w:rStyle w:val="Char9"/>
          <w:rtl/>
        </w:rPr>
        <w:t>ی</w:t>
      </w:r>
      <w:r w:rsidRPr="00051EF9">
        <w:rPr>
          <w:rStyle w:val="Char9"/>
          <w:rtl/>
        </w:rPr>
        <w:t>ب بوده و نمود خلافت اله</w:t>
      </w:r>
      <w:r w:rsidR="00AF2E6E" w:rsidRPr="00051EF9">
        <w:rPr>
          <w:rStyle w:val="Char9"/>
          <w:rtl/>
        </w:rPr>
        <w:t>ی</w:t>
      </w:r>
      <w:r w:rsidRPr="00051EF9">
        <w:rPr>
          <w:rStyle w:val="Char9"/>
          <w:rtl/>
        </w:rPr>
        <w:t xml:space="preserve"> هستند</w:t>
      </w:r>
      <w:r w:rsidRPr="00FD35AF">
        <w:rPr>
          <w:rFonts w:ascii="Tahoma" w:hAnsi="Tahoma" w:cs="Traditional Arabic" w:hint="cs"/>
          <w:rtl/>
        </w:rPr>
        <w:t>»</w:t>
      </w:r>
      <w:r w:rsidRPr="00051EF9">
        <w:rPr>
          <w:rStyle w:val="Char9"/>
          <w:rtl/>
        </w:rPr>
        <w:t>.</w:t>
      </w:r>
    </w:p>
    <w:p w:rsidR="00C363C7" w:rsidRPr="00051EF9" w:rsidRDefault="00C363C7" w:rsidP="00422AE1">
      <w:pPr>
        <w:ind w:firstLine="284"/>
        <w:jc w:val="both"/>
        <w:rPr>
          <w:rStyle w:val="Char9"/>
          <w:rtl/>
        </w:rPr>
      </w:pPr>
      <w:r w:rsidRPr="00051EF9">
        <w:rPr>
          <w:rStyle w:val="Char9"/>
          <w:rtl/>
        </w:rPr>
        <w:t>ولهازن دوباره اضافه</w:t>
      </w:r>
      <w:r w:rsidR="004A5748">
        <w:rPr>
          <w:rStyle w:val="Char9"/>
          <w:rtl/>
        </w:rPr>
        <w:t xml:space="preserve"> می‌کند</w:t>
      </w:r>
      <w:r w:rsidRPr="00051EF9">
        <w:rPr>
          <w:rStyle w:val="Char9"/>
          <w:rtl/>
        </w:rPr>
        <w:t xml:space="preserve"> </w:t>
      </w:r>
      <w:r w:rsidR="00AF2E6E" w:rsidRPr="00051EF9">
        <w:rPr>
          <w:rStyle w:val="Char9"/>
          <w:rtl/>
        </w:rPr>
        <w:t>ک</w:t>
      </w:r>
      <w:r w:rsidRPr="00051EF9">
        <w:rPr>
          <w:rStyle w:val="Char9"/>
          <w:rtl/>
        </w:rPr>
        <w:t xml:space="preserve">ه: </w:t>
      </w:r>
      <w:r w:rsidRPr="00FD35AF">
        <w:rPr>
          <w:rFonts w:ascii="Tahoma" w:hAnsi="Tahoma" w:cs="Traditional Arabic" w:hint="cs"/>
          <w:rtl/>
        </w:rPr>
        <w:t>«</w:t>
      </w:r>
      <w:r w:rsidRPr="00051EF9">
        <w:rPr>
          <w:rStyle w:val="Char9"/>
          <w:rtl/>
        </w:rPr>
        <w:t>خدا</w:t>
      </w:r>
      <w:r w:rsidR="00AF2E6E" w:rsidRPr="00051EF9">
        <w:rPr>
          <w:rStyle w:val="Char9"/>
          <w:rtl/>
        </w:rPr>
        <w:t>یی</w:t>
      </w:r>
      <w:r w:rsidRPr="00051EF9">
        <w:rPr>
          <w:rStyle w:val="Char9"/>
          <w:rtl/>
        </w:rPr>
        <w:t xml:space="preserve"> و تأل</w:t>
      </w:r>
      <w:r w:rsidR="00AF2E6E" w:rsidRPr="00051EF9">
        <w:rPr>
          <w:rStyle w:val="Char9"/>
          <w:rtl/>
        </w:rPr>
        <w:t>ی</w:t>
      </w:r>
      <w:r w:rsidRPr="00051EF9">
        <w:rPr>
          <w:rStyle w:val="Char9"/>
          <w:rtl/>
        </w:rPr>
        <w:t xml:space="preserve">ه </w:t>
      </w:r>
      <w:r w:rsidRPr="00051EF9">
        <w:rPr>
          <w:rStyle w:val="Char9"/>
          <w:rFonts w:hint="cs"/>
          <w:rtl/>
        </w:rPr>
        <w:t>(</w:t>
      </w:r>
      <w:r w:rsidRPr="00051EF9">
        <w:rPr>
          <w:rStyle w:val="Char9"/>
          <w:rtl/>
        </w:rPr>
        <w:t>الله قرار دادن</w:t>
      </w:r>
      <w:r w:rsidRPr="00051EF9">
        <w:rPr>
          <w:rStyle w:val="Char9"/>
          <w:rFonts w:hint="cs"/>
          <w:rtl/>
        </w:rPr>
        <w:t>)</w:t>
      </w:r>
      <w:r w:rsidRPr="00051EF9">
        <w:rPr>
          <w:rStyle w:val="Char9"/>
          <w:rtl/>
        </w:rPr>
        <w:t xml:space="preserve"> آل ب</w:t>
      </w:r>
      <w:r w:rsidR="00AF2E6E" w:rsidRPr="00051EF9">
        <w:rPr>
          <w:rStyle w:val="Char9"/>
          <w:rtl/>
        </w:rPr>
        <w:t>ی</w:t>
      </w:r>
      <w:r w:rsidRPr="00051EF9">
        <w:rPr>
          <w:rStyle w:val="Char9"/>
          <w:rtl/>
        </w:rPr>
        <w:t>ت پ</w:t>
      </w:r>
      <w:r w:rsidR="00AF2E6E" w:rsidRPr="00051EF9">
        <w:rPr>
          <w:rStyle w:val="Char9"/>
          <w:rtl/>
        </w:rPr>
        <w:t>ی</w:t>
      </w:r>
      <w:r w:rsidRPr="00051EF9">
        <w:rPr>
          <w:rStyle w:val="Char9"/>
          <w:rtl/>
        </w:rPr>
        <w:t>امبر بر اساس فلسف</w:t>
      </w:r>
      <w:r w:rsidR="00AF2E6E" w:rsidRPr="00051EF9">
        <w:rPr>
          <w:rStyle w:val="Char9"/>
          <w:rtl/>
        </w:rPr>
        <w:t>ی</w:t>
      </w:r>
      <w:r w:rsidRPr="00051EF9">
        <w:rPr>
          <w:rStyle w:val="Char9"/>
          <w:rtl/>
        </w:rPr>
        <w:t>، به وس</w:t>
      </w:r>
      <w:r w:rsidR="00AF2E6E" w:rsidRPr="00051EF9">
        <w:rPr>
          <w:rStyle w:val="Char9"/>
          <w:rtl/>
        </w:rPr>
        <w:t>ی</w:t>
      </w:r>
      <w:r w:rsidRPr="00051EF9">
        <w:rPr>
          <w:rStyle w:val="Char9"/>
          <w:rtl/>
        </w:rPr>
        <w:t>ل</w:t>
      </w:r>
      <w:r w:rsidR="00835A14">
        <w:rPr>
          <w:rStyle w:val="Char9"/>
          <w:rtl/>
        </w:rPr>
        <w:t>ۀ</w:t>
      </w:r>
      <w:r w:rsidRPr="00051EF9">
        <w:rPr>
          <w:rStyle w:val="Char9"/>
          <w:rtl/>
        </w:rPr>
        <w:t xml:space="preserve"> قول به رجعت و </w:t>
      </w:r>
      <w:r w:rsidR="00AF2E6E" w:rsidRPr="00051EF9">
        <w:rPr>
          <w:rStyle w:val="Char9"/>
          <w:rtl/>
        </w:rPr>
        <w:t>ی</w:t>
      </w:r>
      <w:r w:rsidRPr="00051EF9">
        <w:rPr>
          <w:rStyle w:val="Char9"/>
          <w:rtl/>
        </w:rPr>
        <w:t xml:space="preserve">ا تناسخ ارواح بنا نهاده شده </w:t>
      </w:r>
      <w:r w:rsidR="00AF2E6E" w:rsidRPr="00051EF9">
        <w:rPr>
          <w:rStyle w:val="Char9"/>
          <w:rtl/>
        </w:rPr>
        <w:t>ک</w:t>
      </w:r>
      <w:r w:rsidRPr="00051EF9">
        <w:rPr>
          <w:rStyle w:val="Char9"/>
          <w:rtl/>
        </w:rPr>
        <w:t>ه روح با مرگ جسم</w:t>
      </w:r>
      <w:r w:rsidR="00AF2E6E" w:rsidRPr="00051EF9">
        <w:rPr>
          <w:rStyle w:val="Char9"/>
          <w:rtl/>
        </w:rPr>
        <w:t>ی</w:t>
      </w:r>
      <w:r w:rsidRPr="00051EF9">
        <w:rPr>
          <w:rStyle w:val="Char9"/>
          <w:rtl/>
        </w:rPr>
        <w:t xml:space="preserve"> به جسم د</w:t>
      </w:r>
      <w:r w:rsidR="00AF2E6E" w:rsidRPr="00051EF9">
        <w:rPr>
          <w:rStyle w:val="Char9"/>
          <w:rtl/>
        </w:rPr>
        <w:t>ی</w:t>
      </w:r>
      <w:r w:rsidRPr="00051EF9">
        <w:rPr>
          <w:rStyle w:val="Char9"/>
          <w:rtl/>
        </w:rPr>
        <w:t>گر منتقل شده و به هم</w:t>
      </w:r>
      <w:r w:rsidR="00AF2E6E" w:rsidRPr="00051EF9">
        <w:rPr>
          <w:rStyle w:val="Char9"/>
          <w:rtl/>
        </w:rPr>
        <w:t>ی</w:t>
      </w:r>
      <w:r w:rsidRPr="00051EF9">
        <w:rPr>
          <w:rStyle w:val="Char9"/>
          <w:rtl/>
        </w:rPr>
        <w:t>ن ش</w:t>
      </w:r>
      <w:r w:rsidR="00AF2E6E" w:rsidRPr="00051EF9">
        <w:rPr>
          <w:rStyle w:val="Char9"/>
          <w:rtl/>
        </w:rPr>
        <w:t>ک</w:t>
      </w:r>
      <w:r w:rsidRPr="00051EF9">
        <w:rPr>
          <w:rStyle w:val="Char9"/>
          <w:rtl/>
        </w:rPr>
        <w:t>ل و به طور مستمر در مجرا</w:t>
      </w:r>
      <w:r w:rsidR="00AF2E6E" w:rsidRPr="00051EF9">
        <w:rPr>
          <w:rStyle w:val="Char9"/>
          <w:rtl/>
        </w:rPr>
        <w:t>ی</w:t>
      </w:r>
      <w:r w:rsidRPr="00051EF9">
        <w:rPr>
          <w:rStyle w:val="Char9"/>
          <w:rtl/>
        </w:rPr>
        <w:t xml:space="preserve"> طب</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 xml:space="preserve"> زندگ</w:t>
      </w:r>
      <w:r w:rsidR="00AF2E6E" w:rsidRPr="00051EF9">
        <w:rPr>
          <w:rStyle w:val="Char9"/>
          <w:rtl/>
        </w:rPr>
        <w:t>ی</w:t>
      </w:r>
      <w:r w:rsidRPr="00051EF9">
        <w:rPr>
          <w:rStyle w:val="Char9"/>
          <w:rtl/>
        </w:rPr>
        <w:t xml:space="preserve"> ق</w:t>
      </w:r>
      <w:r w:rsidR="00AF2E6E" w:rsidRPr="00051EF9">
        <w:rPr>
          <w:rStyle w:val="Char9"/>
          <w:rtl/>
        </w:rPr>
        <w:t>ی</w:t>
      </w:r>
      <w:r w:rsidRPr="00051EF9">
        <w:rPr>
          <w:rStyle w:val="Char9"/>
          <w:rtl/>
        </w:rPr>
        <w:t>امت‌ها</w:t>
      </w:r>
      <w:r w:rsidR="00AF2E6E" w:rsidRPr="00051EF9">
        <w:rPr>
          <w:rStyle w:val="Char9"/>
          <w:rtl/>
        </w:rPr>
        <w:t>ی</w:t>
      </w:r>
      <w:r w:rsidRPr="00051EF9">
        <w:rPr>
          <w:rStyle w:val="Char9"/>
          <w:rtl/>
        </w:rPr>
        <w:t xml:space="preserve"> متعدّد رخ م</w:t>
      </w:r>
      <w:r w:rsidR="00AF2E6E" w:rsidRPr="00051EF9">
        <w:rPr>
          <w:rStyle w:val="Char9"/>
          <w:rtl/>
        </w:rPr>
        <w:t>ی</w:t>
      </w:r>
      <w:r w:rsidRPr="00051EF9">
        <w:rPr>
          <w:rStyle w:val="Char9"/>
          <w:rtl/>
        </w:rPr>
        <w:t>‌دهد. و ا</w:t>
      </w:r>
      <w:r w:rsidR="00AF2E6E" w:rsidRPr="00051EF9">
        <w:rPr>
          <w:rStyle w:val="Char9"/>
          <w:rtl/>
        </w:rPr>
        <w:t>ی</w:t>
      </w:r>
      <w:r w:rsidRPr="00051EF9">
        <w:rPr>
          <w:rStyle w:val="Char9"/>
          <w:rtl/>
        </w:rPr>
        <w:t>ن در تناقض شد</w:t>
      </w:r>
      <w:r w:rsidR="00AF2E6E" w:rsidRPr="00051EF9">
        <w:rPr>
          <w:rStyle w:val="Char9"/>
          <w:rtl/>
        </w:rPr>
        <w:t>ی</w:t>
      </w:r>
      <w:r w:rsidRPr="00051EF9">
        <w:rPr>
          <w:rStyle w:val="Char9"/>
          <w:rtl/>
        </w:rPr>
        <w:t>د با بر پا</w:t>
      </w:r>
      <w:r w:rsidR="00AF2E6E" w:rsidRPr="00051EF9">
        <w:rPr>
          <w:rStyle w:val="Char9"/>
          <w:rtl/>
        </w:rPr>
        <w:t>یی</w:t>
      </w:r>
      <w:r w:rsidRPr="00051EF9">
        <w:rPr>
          <w:rStyle w:val="Char9"/>
          <w:rtl/>
        </w:rPr>
        <w:t xml:space="preserve"> ق</w:t>
      </w:r>
      <w:r w:rsidR="00AF2E6E" w:rsidRPr="00051EF9">
        <w:rPr>
          <w:rStyle w:val="Char9"/>
          <w:rtl/>
        </w:rPr>
        <w:t>ی</w:t>
      </w:r>
      <w:r w:rsidRPr="00051EF9">
        <w:rPr>
          <w:rStyle w:val="Char9"/>
          <w:rtl/>
        </w:rPr>
        <w:t>امت در وقت زوال دن</w:t>
      </w:r>
      <w:r w:rsidR="00AF2E6E" w:rsidRPr="00051EF9">
        <w:rPr>
          <w:rStyle w:val="Char9"/>
          <w:rtl/>
        </w:rPr>
        <w:t>ی</w:t>
      </w:r>
      <w:r w:rsidRPr="00051EF9">
        <w:rPr>
          <w:rStyle w:val="Char9"/>
          <w:rtl/>
        </w:rPr>
        <w:t>ا</w:t>
      </w:r>
      <w:r w:rsidR="006D7D8D">
        <w:rPr>
          <w:rStyle w:val="Char9"/>
          <w:rtl/>
        </w:rPr>
        <w:t xml:space="preserve"> می‌باشد</w:t>
      </w:r>
      <w:r w:rsidRPr="00051EF9">
        <w:rPr>
          <w:rStyle w:val="Char9"/>
          <w:rtl/>
        </w:rPr>
        <w:t xml:space="preserve"> و ا</w:t>
      </w:r>
      <w:r w:rsidR="00AF2E6E" w:rsidRPr="00051EF9">
        <w:rPr>
          <w:rStyle w:val="Char9"/>
          <w:rtl/>
        </w:rPr>
        <w:t>ی</w:t>
      </w:r>
      <w:r w:rsidRPr="00051EF9">
        <w:rPr>
          <w:rStyle w:val="Char9"/>
          <w:rtl/>
        </w:rPr>
        <w:t>ن مذهب مخصوصاً از طر</w:t>
      </w:r>
      <w:r w:rsidR="00AF2E6E" w:rsidRPr="00051EF9">
        <w:rPr>
          <w:rStyle w:val="Char9"/>
          <w:rtl/>
        </w:rPr>
        <w:t>ی</w:t>
      </w:r>
      <w:r w:rsidRPr="00051EF9">
        <w:rPr>
          <w:rStyle w:val="Char9"/>
          <w:rtl/>
        </w:rPr>
        <w:t>ق انتقال روح خدا</w:t>
      </w:r>
      <w:r w:rsidR="00AF2E6E" w:rsidRPr="00051EF9">
        <w:rPr>
          <w:rStyle w:val="Char9"/>
          <w:rtl/>
        </w:rPr>
        <w:t>یی</w:t>
      </w:r>
      <w:r w:rsidRPr="00051EF9">
        <w:rPr>
          <w:rStyle w:val="Char9"/>
          <w:rtl/>
        </w:rPr>
        <w:t xml:space="preserve"> در انب</w:t>
      </w:r>
      <w:r w:rsidR="00AF2E6E" w:rsidRPr="00051EF9">
        <w:rPr>
          <w:rStyle w:val="Char9"/>
          <w:rtl/>
        </w:rPr>
        <w:t>ی</w:t>
      </w:r>
      <w:r w:rsidRPr="00051EF9">
        <w:rPr>
          <w:rStyle w:val="Char9"/>
          <w:rtl/>
        </w:rPr>
        <w:t>اء اله</w:t>
      </w:r>
      <w:r w:rsidR="00AF2E6E" w:rsidRPr="00051EF9">
        <w:rPr>
          <w:rStyle w:val="Char9"/>
          <w:rtl/>
        </w:rPr>
        <w:t>ی</w:t>
      </w:r>
      <w:r w:rsidRPr="00051EF9">
        <w:rPr>
          <w:rStyle w:val="Char9"/>
          <w:rtl/>
        </w:rPr>
        <w:t xml:space="preserve"> اهم</w:t>
      </w:r>
      <w:r w:rsidR="00AF2E6E" w:rsidRPr="00051EF9">
        <w:rPr>
          <w:rStyle w:val="Char9"/>
          <w:rtl/>
        </w:rPr>
        <w:t>ی</w:t>
      </w:r>
      <w:r w:rsidRPr="00051EF9">
        <w:rPr>
          <w:rStyle w:val="Char9"/>
          <w:rtl/>
        </w:rPr>
        <w:t>ت عمل</w:t>
      </w:r>
      <w:r w:rsidR="00AF2E6E" w:rsidRPr="00051EF9">
        <w:rPr>
          <w:rStyle w:val="Char9"/>
          <w:rtl/>
        </w:rPr>
        <w:t>ی</w:t>
      </w:r>
      <w:r w:rsidRPr="00051EF9">
        <w:rPr>
          <w:rStyle w:val="Char9"/>
          <w:rtl/>
        </w:rPr>
        <w:t xml:space="preserve"> پ</w:t>
      </w:r>
      <w:r w:rsidR="00AF2E6E" w:rsidRPr="00051EF9">
        <w:rPr>
          <w:rStyle w:val="Char9"/>
          <w:rtl/>
        </w:rPr>
        <w:t>ی</w:t>
      </w:r>
      <w:r w:rsidRPr="00051EF9">
        <w:rPr>
          <w:rStyle w:val="Char9"/>
          <w:rtl/>
        </w:rPr>
        <w:t>دا</w:t>
      </w:r>
      <w:r w:rsidR="004A5748">
        <w:rPr>
          <w:rStyle w:val="Char9"/>
          <w:rtl/>
        </w:rPr>
        <w:t xml:space="preserve"> می‌کند</w:t>
      </w:r>
      <w:r w:rsidRPr="00051EF9">
        <w:rPr>
          <w:rStyle w:val="Char9"/>
          <w:rtl/>
        </w:rPr>
        <w:t xml:space="preserve">، چرا </w:t>
      </w:r>
      <w:r w:rsidR="00AF2E6E" w:rsidRPr="00051EF9">
        <w:rPr>
          <w:rStyle w:val="Char9"/>
          <w:rtl/>
        </w:rPr>
        <w:t>ک</w:t>
      </w:r>
      <w:r w:rsidRPr="00051EF9">
        <w:rPr>
          <w:rStyle w:val="Char9"/>
          <w:rtl/>
        </w:rPr>
        <w:t>ه ا</w:t>
      </w:r>
      <w:r w:rsidR="00AF2E6E" w:rsidRPr="00051EF9">
        <w:rPr>
          <w:rStyle w:val="Char9"/>
          <w:rtl/>
        </w:rPr>
        <w:t>ی</w:t>
      </w:r>
      <w:r w:rsidRPr="00051EF9">
        <w:rPr>
          <w:rStyle w:val="Char9"/>
          <w:rtl/>
        </w:rPr>
        <w:t xml:space="preserve">ن روح از </w:t>
      </w:r>
      <w:r w:rsidR="00AF2E6E" w:rsidRPr="00051EF9">
        <w:rPr>
          <w:rStyle w:val="Char9"/>
          <w:rtl/>
        </w:rPr>
        <w:t>یک</w:t>
      </w:r>
      <w:r w:rsidRPr="00051EF9">
        <w:rPr>
          <w:rStyle w:val="Char9"/>
          <w:rtl/>
        </w:rPr>
        <w:t xml:space="preserve"> پ</w:t>
      </w:r>
      <w:r w:rsidR="00AF2E6E" w:rsidRPr="00051EF9">
        <w:rPr>
          <w:rStyle w:val="Char9"/>
          <w:rtl/>
        </w:rPr>
        <w:t>ی</w:t>
      </w:r>
      <w:r w:rsidRPr="00051EF9">
        <w:rPr>
          <w:rStyle w:val="Char9"/>
          <w:rtl/>
        </w:rPr>
        <w:t>امبر به د</w:t>
      </w:r>
      <w:r w:rsidR="00AF2E6E" w:rsidRPr="00051EF9">
        <w:rPr>
          <w:rStyle w:val="Char9"/>
          <w:rtl/>
        </w:rPr>
        <w:t>ی</w:t>
      </w:r>
      <w:r w:rsidRPr="00051EF9">
        <w:rPr>
          <w:rStyle w:val="Char9"/>
          <w:rtl/>
        </w:rPr>
        <w:t>گر</w:t>
      </w:r>
      <w:r w:rsidR="00AF2E6E" w:rsidRPr="00051EF9">
        <w:rPr>
          <w:rStyle w:val="Char9"/>
          <w:rtl/>
        </w:rPr>
        <w:t>ی</w:t>
      </w:r>
      <w:r w:rsidRPr="00051EF9">
        <w:rPr>
          <w:rStyle w:val="Char9"/>
          <w:rtl/>
        </w:rPr>
        <w:t xml:space="preserve"> منتقل</w:t>
      </w:r>
      <w:r w:rsidR="00CE2A51">
        <w:rPr>
          <w:rStyle w:val="Char9"/>
          <w:rtl/>
        </w:rPr>
        <w:t xml:space="preserve"> می‌شود</w:t>
      </w:r>
      <w:r w:rsidRPr="00051EF9">
        <w:rPr>
          <w:rStyle w:val="Char9"/>
          <w:rtl/>
        </w:rPr>
        <w:t xml:space="preserve"> و در </w:t>
      </w:r>
      <w:r w:rsidR="00AF2E6E" w:rsidRPr="00051EF9">
        <w:rPr>
          <w:rStyle w:val="Char9"/>
          <w:rtl/>
        </w:rPr>
        <w:t>یک</w:t>
      </w:r>
      <w:r w:rsidRPr="00051EF9">
        <w:rPr>
          <w:rStyle w:val="Char9"/>
          <w:rtl/>
        </w:rPr>
        <w:t xml:space="preserve"> وقت ب</w:t>
      </w:r>
      <w:r w:rsidR="00AF2E6E" w:rsidRPr="00051EF9">
        <w:rPr>
          <w:rStyle w:val="Char9"/>
          <w:rtl/>
        </w:rPr>
        <w:t>ی</w:t>
      </w:r>
      <w:r w:rsidRPr="00051EF9">
        <w:rPr>
          <w:rStyle w:val="Char9"/>
          <w:rtl/>
        </w:rPr>
        <w:t xml:space="preserve">شتر از </w:t>
      </w:r>
      <w:r w:rsidR="00AF2E6E" w:rsidRPr="00051EF9">
        <w:rPr>
          <w:rStyle w:val="Char9"/>
          <w:rtl/>
        </w:rPr>
        <w:t>یک</w:t>
      </w:r>
      <w:r w:rsidRPr="00051EF9">
        <w:rPr>
          <w:rStyle w:val="Char9"/>
          <w:rtl/>
        </w:rPr>
        <w:t xml:space="preserve"> پ</w:t>
      </w:r>
      <w:r w:rsidR="00AF2E6E" w:rsidRPr="00051EF9">
        <w:rPr>
          <w:rStyle w:val="Char9"/>
          <w:rtl/>
        </w:rPr>
        <w:t>ی</w:t>
      </w:r>
      <w:r w:rsidRPr="00051EF9">
        <w:rPr>
          <w:rStyle w:val="Char9"/>
          <w:rtl/>
        </w:rPr>
        <w:t>امبر وجود نخواهد داشت و تا هزار نفر هم پ</w:t>
      </w:r>
      <w:r w:rsidR="00AF2E6E" w:rsidRPr="00051EF9">
        <w:rPr>
          <w:rStyle w:val="Char9"/>
          <w:rtl/>
        </w:rPr>
        <w:t>ی</w:t>
      </w:r>
      <w:r w:rsidRPr="00051EF9">
        <w:rPr>
          <w:rStyle w:val="Char9"/>
          <w:rtl/>
        </w:rPr>
        <w:t xml:space="preserve"> در پ</w:t>
      </w:r>
      <w:r w:rsidR="00AF2E6E" w:rsidRPr="00051EF9">
        <w:rPr>
          <w:rStyle w:val="Char9"/>
          <w:rtl/>
        </w:rPr>
        <w:t>ی</w:t>
      </w:r>
      <w:r w:rsidRPr="00051EF9">
        <w:rPr>
          <w:rStyle w:val="Char9"/>
          <w:rtl/>
        </w:rPr>
        <w:t xml:space="preserve"> م</w:t>
      </w:r>
      <w:r w:rsidR="00AF2E6E" w:rsidRPr="00051EF9">
        <w:rPr>
          <w:rStyle w:val="Char9"/>
          <w:rtl/>
        </w:rPr>
        <w:t>ی</w:t>
      </w:r>
      <w:r w:rsidRPr="00051EF9">
        <w:rPr>
          <w:rStyle w:val="Char9"/>
          <w:rFonts w:hint="cs"/>
          <w:rtl/>
        </w:rPr>
        <w:t>‌</w:t>
      </w:r>
      <w:r w:rsidRPr="00051EF9">
        <w:rPr>
          <w:rStyle w:val="Char9"/>
          <w:rtl/>
        </w:rPr>
        <w:t>آ</w:t>
      </w:r>
      <w:r w:rsidR="00AF2E6E" w:rsidRPr="00051EF9">
        <w:rPr>
          <w:rStyle w:val="Char9"/>
          <w:rtl/>
        </w:rPr>
        <w:t>ی</w:t>
      </w:r>
      <w:r w:rsidRPr="00051EF9">
        <w:rPr>
          <w:rStyle w:val="Char9"/>
          <w:rtl/>
        </w:rPr>
        <w:t>ند و بنابرا</w:t>
      </w:r>
      <w:r w:rsidR="00AF2E6E" w:rsidRPr="00051EF9">
        <w:rPr>
          <w:rStyle w:val="Char9"/>
          <w:rtl/>
        </w:rPr>
        <w:t>ی</w:t>
      </w:r>
      <w:r w:rsidRPr="00051EF9">
        <w:rPr>
          <w:rStyle w:val="Char9"/>
          <w:rtl/>
        </w:rPr>
        <w:t>ن با روح اله</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در آنها دم</w:t>
      </w:r>
      <w:r w:rsidR="00AF2E6E" w:rsidRPr="00051EF9">
        <w:rPr>
          <w:rStyle w:val="Char9"/>
          <w:rtl/>
        </w:rPr>
        <w:t>ی</w:t>
      </w:r>
      <w:r w:rsidRPr="00051EF9">
        <w:rPr>
          <w:rStyle w:val="Char9"/>
          <w:rtl/>
        </w:rPr>
        <w:t>ده</w:t>
      </w:r>
      <w:r w:rsidR="00CE2A51">
        <w:rPr>
          <w:rStyle w:val="Char9"/>
          <w:rtl/>
        </w:rPr>
        <w:t xml:space="preserve"> می‌شود</w:t>
      </w:r>
      <w:r w:rsidRPr="00051EF9">
        <w:rPr>
          <w:rStyle w:val="Char9"/>
          <w:rtl/>
        </w:rPr>
        <w:t xml:space="preserve"> هم</w:t>
      </w:r>
      <w:r w:rsidR="00AF2E6E" w:rsidRPr="00051EF9">
        <w:rPr>
          <w:rStyle w:val="Char9"/>
          <w:rtl/>
        </w:rPr>
        <w:t>ی</w:t>
      </w:r>
      <w:r w:rsidRPr="00051EF9">
        <w:rPr>
          <w:rStyle w:val="Char9"/>
          <w:rtl/>
        </w:rPr>
        <w:t>شه پ</w:t>
      </w:r>
      <w:r w:rsidR="00AF2E6E" w:rsidRPr="00051EF9">
        <w:rPr>
          <w:rStyle w:val="Char9"/>
          <w:rtl/>
        </w:rPr>
        <w:t>ی</w:t>
      </w:r>
      <w:r w:rsidRPr="00051EF9">
        <w:rPr>
          <w:rStyle w:val="Char9"/>
          <w:rtl/>
        </w:rPr>
        <w:t xml:space="preserve"> در پ</w:t>
      </w:r>
      <w:r w:rsidR="00AF2E6E" w:rsidRPr="00051EF9">
        <w:rPr>
          <w:rStyle w:val="Char9"/>
          <w:rtl/>
        </w:rPr>
        <w:t>ی</w:t>
      </w:r>
      <w:r w:rsidRPr="00051EF9">
        <w:rPr>
          <w:rStyle w:val="Char9"/>
          <w:rtl/>
        </w:rPr>
        <w:t xml:space="preserve"> مبعوث</w:t>
      </w:r>
      <w:r w:rsidR="001A2EC3">
        <w:rPr>
          <w:rStyle w:val="Char9"/>
          <w:rtl/>
        </w:rPr>
        <w:t xml:space="preserve"> می‌</w:t>
      </w:r>
      <w:r w:rsidRPr="00051EF9">
        <w:rPr>
          <w:rStyle w:val="Char9"/>
          <w:rtl/>
        </w:rPr>
        <w:t>شوند. و با ا</w:t>
      </w:r>
      <w:r w:rsidR="00AF2E6E" w:rsidRPr="00051EF9">
        <w:rPr>
          <w:rStyle w:val="Char9"/>
          <w:rtl/>
        </w:rPr>
        <w:t>ی</w:t>
      </w:r>
      <w:r w:rsidRPr="00051EF9">
        <w:rPr>
          <w:rStyle w:val="Char9"/>
          <w:rtl/>
        </w:rPr>
        <w:t xml:space="preserve">ن نگرش بود </w:t>
      </w:r>
      <w:r w:rsidR="00AF2E6E" w:rsidRPr="00051EF9">
        <w:rPr>
          <w:rStyle w:val="Char9"/>
          <w:rtl/>
        </w:rPr>
        <w:t>ک</w:t>
      </w:r>
      <w:r w:rsidRPr="00051EF9">
        <w:rPr>
          <w:rStyle w:val="Char9"/>
          <w:rtl/>
        </w:rPr>
        <w:t>ه گفتند</w:t>
      </w:r>
      <w:r w:rsidRPr="00051EF9">
        <w:rPr>
          <w:rStyle w:val="Char9"/>
          <w:rFonts w:hint="cs"/>
          <w:rtl/>
        </w:rPr>
        <w:t>:</w:t>
      </w:r>
      <w:r w:rsidRPr="00051EF9">
        <w:rPr>
          <w:rStyle w:val="Char9"/>
          <w:rtl/>
        </w:rPr>
        <w:t xml:space="preserve"> محمّد </w:t>
      </w:r>
      <w:r w:rsidRPr="00051EF9">
        <w:rPr>
          <w:rStyle w:val="Char9"/>
          <w:rFonts w:hint="cs"/>
          <w:rtl/>
        </w:rPr>
        <w:t>(</w:t>
      </w:r>
      <w:r w:rsidRPr="00FD35AF">
        <w:rPr>
          <w:rFonts w:ascii="Tahoma" w:hAnsi="Tahoma" w:cs="CTraditional Arabic" w:hint="cs"/>
          <w:rtl/>
        </w:rPr>
        <w:t>ص</w:t>
      </w:r>
      <w:r w:rsidRPr="00051EF9">
        <w:rPr>
          <w:rStyle w:val="Char9"/>
          <w:rFonts w:hint="cs"/>
          <w:rtl/>
        </w:rPr>
        <w:t xml:space="preserve">) </w:t>
      </w:r>
      <w:r w:rsidRPr="00051EF9">
        <w:rPr>
          <w:rStyle w:val="Char9"/>
          <w:rtl/>
        </w:rPr>
        <w:t>در عل</w:t>
      </w:r>
      <w:r w:rsidR="00AF2E6E" w:rsidRPr="00051EF9">
        <w:rPr>
          <w:rStyle w:val="Char9"/>
          <w:rtl/>
        </w:rPr>
        <w:t>ی</w:t>
      </w:r>
      <w:r w:rsidRPr="00051EF9">
        <w:rPr>
          <w:rStyle w:val="Char9"/>
          <w:rtl/>
        </w:rPr>
        <w:t xml:space="preserve"> </w:t>
      </w:r>
      <w:r w:rsidRPr="00051EF9">
        <w:rPr>
          <w:rStyle w:val="Char9"/>
          <w:rFonts w:hint="cs"/>
          <w:rtl/>
        </w:rPr>
        <w:t>(</w:t>
      </w:r>
      <w:r w:rsidR="00422AE1">
        <w:rPr>
          <w:rStyle w:val="Char9"/>
          <w:rFonts w:cs="CTraditional Arabic" w:hint="cs"/>
          <w:rtl/>
        </w:rPr>
        <w:t>س</w:t>
      </w:r>
      <w:r w:rsidRPr="00051EF9">
        <w:rPr>
          <w:rStyle w:val="Char9"/>
          <w:rFonts w:hint="cs"/>
          <w:rtl/>
        </w:rPr>
        <w:t xml:space="preserve">) </w:t>
      </w:r>
      <w:r w:rsidRPr="00051EF9">
        <w:rPr>
          <w:rStyle w:val="Char9"/>
          <w:rtl/>
        </w:rPr>
        <w:t>و آل عل</w:t>
      </w:r>
      <w:r w:rsidR="00AF2E6E" w:rsidRPr="00051EF9">
        <w:rPr>
          <w:rStyle w:val="Char9"/>
          <w:rtl/>
        </w:rPr>
        <w:t>ی</w:t>
      </w:r>
      <w:r w:rsidRPr="00051EF9">
        <w:rPr>
          <w:rStyle w:val="Char9"/>
          <w:rtl/>
        </w:rPr>
        <w:t xml:space="preserve"> برانگ</w:t>
      </w:r>
      <w:r w:rsidR="00AF2E6E" w:rsidRPr="00051EF9">
        <w:rPr>
          <w:rStyle w:val="Char9"/>
          <w:rtl/>
        </w:rPr>
        <w:t>ی</w:t>
      </w:r>
      <w:r w:rsidRPr="00051EF9">
        <w:rPr>
          <w:rStyle w:val="Char9"/>
          <w:rtl/>
        </w:rPr>
        <w:t>خته</w:t>
      </w:r>
      <w:r w:rsidR="00CE2A51">
        <w:rPr>
          <w:rStyle w:val="Char9"/>
          <w:rtl/>
        </w:rPr>
        <w:t xml:space="preserve"> می‌شود</w:t>
      </w:r>
      <w:r w:rsidRPr="00051EF9">
        <w:rPr>
          <w:rStyle w:val="Char9"/>
          <w:rtl/>
        </w:rPr>
        <w:t xml:space="preserve"> و به آ</w:t>
      </w:r>
      <w:r w:rsidR="00AF2E6E" w:rsidRPr="00051EF9">
        <w:rPr>
          <w:rStyle w:val="Char9"/>
          <w:rtl/>
        </w:rPr>
        <w:t>ی</w:t>
      </w:r>
      <w:r w:rsidRPr="00051EF9">
        <w:rPr>
          <w:rStyle w:val="Char9"/>
          <w:rtl/>
        </w:rPr>
        <w:t>ه 85 سور</w:t>
      </w:r>
      <w:r w:rsidR="00835A14">
        <w:rPr>
          <w:rStyle w:val="Char9"/>
          <w:rtl/>
        </w:rPr>
        <w:t>ۀ</w:t>
      </w:r>
      <w:r w:rsidRPr="00051EF9">
        <w:rPr>
          <w:rStyle w:val="Char9"/>
          <w:rtl/>
        </w:rPr>
        <w:t xml:space="preserve"> 28 و آ</w:t>
      </w:r>
      <w:r w:rsidR="00AF2E6E" w:rsidRPr="00051EF9">
        <w:rPr>
          <w:rStyle w:val="Char9"/>
          <w:rtl/>
        </w:rPr>
        <w:t>ی</w:t>
      </w:r>
      <w:r w:rsidRPr="00051EF9">
        <w:rPr>
          <w:rStyle w:val="Char9"/>
          <w:rtl/>
        </w:rPr>
        <w:t>ه 8 سور</w:t>
      </w:r>
      <w:r w:rsidR="00835A14">
        <w:rPr>
          <w:rStyle w:val="Char9"/>
          <w:rtl/>
        </w:rPr>
        <w:t>ۀ</w:t>
      </w:r>
      <w:r w:rsidRPr="00051EF9">
        <w:rPr>
          <w:rStyle w:val="Char9"/>
          <w:rtl/>
        </w:rPr>
        <w:t xml:space="preserve"> 82 استناد م</w:t>
      </w:r>
      <w:r w:rsidR="00AF2E6E" w:rsidRPr="00051EF9">
        <w:rPr>
          <w:rStyle w:val="Char9"/>
          <w:rtl/>
        </w:rPr>
        <w:t>ی</w:t>
      </w:r>
      <w:r w:rsidRPr="00051EF9">
        <w:rPr>
          <w:rStyle w:val="Char9"/>
          <w:rtl/>
        </w:rPr>
        <w:t>‌جو</w:t>
      </w:r>
      <w:r w:rsidR="00AF2E6E" w:rsidRPr="00051EF9">
        <w:rPr>
          <w:rStyle w:val="Char9"/>
          <w:rtl/>
        </w:rPr>
        <w:t>ی</w:t>
      </w:r>
      <w:r w:rsidRPr="00051EF9">
        <w:rPr>
          <w:rStyle w:val="Char9"/>
          <w:rtl/>
        </w:rPr>
        <w:t>ند و ا</w:t>
      </w:r>
      <w:r w:rsidR="00AF2E6E" w:rsidRPr="00051EF9">
        <w:rPr>
          <w:rStyle w:val="Char9"/>
          <w:rtl/>
        </w:rPr>
        <w:t>ی</w:t>
      </w:r>
      <w:r w:rsidRPr="00051EF9">
        <w:rPr>
          <w:rStyle w:val="Char9"/>
          <w:rtl/>
        </w:rPr>
        <w:t>ن تف</w:t>
      </w:r>
      <w:r w:rsidR="00AF2E6E" w:rsidRPr="00051EF9">
        <w:rPr>
          <w:rStyle w:val="Char9"/>
          <w:rtl/>
        </w:rPr>
        <w:t>ک</w:t>
      </w:r>
      <w:r w:rsidRPr="00051EF9">
        <w:rPr>
          <w:rStyle w:val="Char9"/>
          <w:rtl/>
        </w:rPr>
        <w:t>ر به احتمال ز</w:t>
      </w:r>
      <w:r w:rsidR="00AF2E6E" w:rsidRPr="00051EF9">
        <w:rPr>
          <w:rStyle w:val="Char9"/>
          <w:rtl/>
        </w:rPr>
        <w:t>ی</w:t>
      </w:r>
      <w:r w:rsidRPr="00051EF9">
        <w:rPr>
          <w:rStyle w:val="Char9"/>
          <w:rtl/>
        </w:rPr>
        <w:t xml:space="preserve">اد </w:t>
      </w:r>
      <w:r w:rsidR="00AF2E6E" w:rsidRPr="00051EF9">
        <w:rPr>
          <w:rStyle w:val="Char9"/>
          <w:rtl/>
        </w:rPr>
        <w:t>ی</w:t>
      </w:r>
      <w:r w:rsidRPr="00051EF9">
        <w:rPr>
          <w:rStyle w:val="Char9"/>
          <w:rtl/>
        </w:rPr>
        <w:t>هود</w:t>
      </w:r>
      <w:r w:rsidR="00AF2E6E" w:rsidRPr="00051EF9">
        <w:rPr>
          <w:rStyle w:val="Char9"/>
          <w:rtl/>
        </w:rPr>
        <w:t>ی</w:t>
      </w:r>
      <w:r w:rsidRPr="00051EF9">
        <w:rPr>
          <w:rStyle w:val="Char9"/>
          <w:rtl/>
        </w:rPr>
        <w:t xml:space="preserve"> است،</w:t>
      </w:r>
      <w:r w:rsidR="002031C0">
        <w:rPr>
          <w:rStyle w:val="Char9"/>
          <w:rtl/>
        </w:rPr>
        <w:t xml:space="preserve"> اگرچه </w:t>
      </w:r>
      <w:r w:rsidRPr="00051EF9">
        <w:rPr>
          <w:rStyle w:val="Char9"/>
          <w:rtl/>
        </w:rPr>
        <w:t>از بدعت‌ها</w:t>
      </w:r>
      <w:r w:rsidR="00AF2E6E" w:rsidRPr="00051EF9">
        <w:rPr>
          <w:rStyle w:val="Char9"/>
          <w:rtl/>
        </w:rPr>
        <w:t>ی</w:t>
      </w:r>
      <w:r w:rsidRPr="00051EF9">
        <w:rPr>
          <w:rStyle w:val="Char9"/>
          <w:rtl/>
        </w:rPr>
        <w:t xml:space="preserve"> </w:t>
      </w:r>
      <w:r w:rsidR="00AF2E6E" w:rsidRPr="00051EF9">
        <w:rPr>
          <w:rStyle w:val="Char9"/>
          <w:rtl/>
        </w:rPr>
        <w:t>ی</w:t>
      </w:r>
      <w:r w:rsidRPr="00051EF9">
        <w:rPr>
          <w:rStyle w:val="Char9"/>
          <w:rtl/>
        </w:rPr>
        <w:t>هود</w:t>
      </w:r>
      <w:r w:rsidR="006D7D8D">
        <w:rPr>
          <w:rStyle w:val="Char9"/>
          <w:rtl/>
        </w:rPr>
        <w:t xml:space="preserve"> می‌باشد</w:t>
      </w:r>
      <w:r w:rsidRPr="00051EF9">
        <w:rPr>
          <w:rStyle w:val="Char9"/>
          <w:rtl/>
        </w:rPr>
        <w:t xml:space="preserve"> و در مواعظ منسوب به </w:t>
      </w:r>
      <w:r w:rsidR="00AF2E6E" w:rsidRPr="00051EF9">
        <w:rPr>
          <w:rStyle w:val="Char9"/>
          <w:rtl/>
        </w:rPr>
        <w:t>ک</w:t>
      </w:r>
      <w:r w:rsidRPr="00051EF9">
        <w:rPr>
          <w:rStyle w:val="Char9"/>
          <w:rtl/>
        </w:rPr>
        <w:t>ل</w:t>
      </w:r>
      <w:r w:rsidR="00AF2E6E" w:rsidRPr="00051EF9">
        <w:rPr>
          <w:rStyle w:val="Char9"/>
          <w:rtl/>
        </w:rPr>
        <w:t>ی</w:t>
      </w:r>
      <w:r w:rsidRPr="00051EF9">
        <w:rPr>
          <w:rStyle w:val="Char9"/>
          <w:rtl/>
        </w:rPr>
        <w:t xml:space="preserve">مانس آمده‌است </w:t>
      </w:r>
      <w:r w:rsidR="00AF2E6E" w:rsidRPr="00051EF9">
        <w:rPr>
          <w:rStyle w:val="Char9"/>
          <w:rtl/>
        </w:rPr>
        <w:t>ک</w:t>
      </w:r>
      <w:r w:rsidRPr="00051EF9">
        <w:rPr>
          <w:rStyle w:val="Char9"/>
          <w:rtl/>
        </w:rPr>
        <w:t>ه روح خدا در شخص انسان</w:t>
      </w:r>
      <w:r w:rsidR="00AF2E6E" w:rsidRPr="00051EF9">
        <w:rPr>
          <w:rStyle w:val="Char9"/>
          <w:rtl/>
        </w:rPr>
        <w:t>ی</w:t>
      </w:r>
      <w:r w:rsidRPr="00051EF9">
        <w:rPr>
          <w:rStyle w:val="Char9"/>
          <w:rtl/>
        </w:rPr>
        <w:t xml:space="preserve"> متّحد م</w:t>
      </w:r>
      <w:r w:rsidR="00AF2E6E" w:rsidRPr="00051EF9">
        <w:rPr>
          <w:rStyle w:val="Char9"/>
          <w:rtl/>
        </w:rPr>
        <w:t>ی</w:t>
      </w:r>
      <w:r w:rsidRPr="00051EF9">
        <w:rPr>
          <w:rStyle w:val="Char9"/>
          <w:rtl/>
        </w:rPr>
        <w:t xml:space="preserve">‌گردد </w:t>
      </w:r>
      <w:r w:rsidR="00AF2E6E" w:rsidRPr="00051EF9">
        <w:rPr>
          <w:rStyle w:val="Char9"/>
          <w:rtl/>
        </w:rPr>
        <w:t>ک</w:t>
      </w:r>
      <w:r w:rsidRPr="00051EF9">
        <w:rPr>
          <w:rStyle w:val="Char9"/>
          <w:rtl/>
        </w:rPr>
        <w:t>ه به صف پ</w:t>
      </w:r>
      <w:r w:rsidR="00AF2E6E" w:rsidRPr="00051EF9">
        <w:rPr>
          <w:rStyle w:val="Char9"/>
          <w:rtl/>
        </w:rPr>
        <w:t>ی</w:t>
      </w:r>
      <w:r w:rsidRPr="00051EF9">
        <w:rPr>
          <w:rStyle w:val="Char9"/>
          <w:rtl/>
        </w:rPr>
        <w:t>امبر</w:t>
      </w:r>
      <w:r w:rsidR="00AF2E6E" w:rsidRPr="00051EF9">
        <w:rPr>
          <w:rStyle w:val="Char9"/>
          <w:rtl/>
        </w:rPr>
        <w:t>ی</w:t>
      </w:r>
      <w:r w:rsidRPr="00051EF9">
        <w:rPr>
          <w:rStyle w:val="Char9"/>
          <w:rtl/>
        </w:rPr>
        <w:t xml:space="preserve"> راست</w:t>
      </w:r>
      <w:r w:rsidR="00AF2E6E" w:rsidRPr="00051EF9">
        <w:rPr>
          <w:rStyle w:val="Char9"/>
          <w:rtl/>
        </w:rPr>
        <w:t>ی</w:t>
      </w:r>
      <w:r w:rsidRPr="00051EF9">
        <w:rPr>
          <w:rStyle w:val="Char9"/>
          <w:rtl/>
        </w:rPr>
        <w:t>ن و در اش</w:t>
      </w:r>
      <w:r w:rsidR="00AF2E6E" w:rsidRPr="00051EF9">
        <w:rPr>
          <w:rStyle w:val="Char9"/>
          <w:rtl/>
        </w:rPr>
        <w:t>ک</w:t>
      </w:r>
      <w:r w:rsidRPr="00051EF9">
        <w:rPr>
          <w:rStyle w:val="Char9"/>
          <w:rtl/>
        </w:rPr>
        <w:t>ال متعدّد مبعوث</w:t>
      </w:r>
      <w:r w:rsidR="00CE2A51">
        <w:rPr>
          <w:rStyle w:val="Char9"/>
          <w:rtl/>
        </w:rPr>
        <w:t xml:space="preserve"> می‌شود</w:t>
      </w:r>
      <w:r w:rsidRPr="00051EF9">
        <w:rPr>
          <w:rStyle w:val="Char9"/>
          <w:rtl/>
        </w:rPr>
        <w:t xml:space="preserve"> و سلط</w:t>
      </w:r>
      <w:r w:rsidR="00835A14">
        <w:rPr>
          <w:rStyle w:val="Char9"/>
          <w:rtl/>
        </w:rPr>
        <w:t>ۀ</w:t>
      </w:r>
      <w:r w:rsidRPr="00051EF9">
        <w:rPr>
          <w:rStyle w:val="Char9"/>
          <w:rtl/>
        </w:rPr>
        <w:t xml:space="preserve"> دائم</w:t>
      </w:r>
      <w:r w:rsidR="00AF2E6E" w:rsidRPr="00051EF9">
        <w:rPr>
          <w:rStyle w:val="Char9"/>
          <w:rtl/>
        </w:rPr>
        <w:t>ی</w:t>
      </w:r>
      <w:r w:rsidRPr="00051EF9">
        <w:rPr>
          <w:rStyle w:val="Char9"/>
          <w:rtl/>
        </w:rPr>
        <w:t xml:space="preserve"> او بر مل</w:t>
      </w:r>
      <w:r w:rsidR="00AF2E6E" w:rsidRPr="00051EF9">
        <w:rPr>
          <w:rStyle w:val="Char9"/>
          <w:rtl/>
        </w:rPr>
        <w:t>ک</w:t>
      </w:r>
      <w:r w:rsidRPr="00051EF9">
        <w:rPr>
          <w:rStyle w:val="Char9"/>
          <w:rtl/>
        </w:rPr>
        <w:t>وت مقرّر شده ‌است ...</w:t>
      </w:r>
    </w:p>
    <w:p w:rsidR="00C363C7" w:rsidRPr="00051EF9" w:rsidRDefault="00C363C7" w:rsidP="000F08C0">
      <w:pPr>
        <w:ind w:firstLine="284"/>
        <w:jc w:val="both"/>
        <w:rPr>
          <w:rStyle w:val="Char9"/>
          <w:rtl/>
        </w:rPr>
      </w:pPr>
      <w:r w:rsidRPr="00051EF9">
        <w:rPr>
          <w:rStyle w:val="Char9"/>
          <w:rtl/>
        </w:rPr>
        <w:t>ل</w:t>
      </w:r>
      <w:r w:rsidR="00AF2E6E" w:rsidRPr="00051EF9">
        <w:rPr>
          <w:rStyle w:val="Char9"/>
          <w:rtl/>
        </w:rPr>
        <w:t>یک</w:t>
      </w:r>
      <w:r w:rsidRPr="00051EF9">
        <w:rPr>
          <w:rStyle w:val="Char9"/>
          <w:rtl/>
        </w:rPr>
        <w:t>ن متأخّران رجعت را ظاهراً به ش</w:t>
      </w:r>
      <w:r w:rsidR="00AF2E6E" w:rsidRPr="00051EF9">
        <w:rPr>
          <w:rStyle w:val="Char9"/>
          <w:rtl/>
        </w:rPr>
        <w:t>ک</w:t>
      </w:r>
      <w:r w:rsidRPr="00051EF9">
        <w:rPr>
          <w:rStyle w:val="Char9"/>
          <w:rtl/>
        </w:rPr>
        <w:t>ل د</w:t>
      </w:r>
      <w:r w:rsidR="00AF2E6E" w:rsidRPr="00051EF9">
        <w:rPr>
          <w:rStyle w:val="Char9"/>
          <w:rtl/>
        </w:rPr>
        <w:t>ی</w:t>
      </w:r>
      <w:r w:rsidRPr="00051EF9">
        <w:rPr>
          <w:rStyle w:val="Char9"/>
          <w:rtl/>
        </w:rPr>
        <w:t>گر</w:t>
      </w:r>
      <w:r w:rsidR="00AF2E6E" w:rsidRPr="00051EF9">
        <w:rPr>
          <w:rStyle w:val="Char9"/>
          <w:rtl/>
        </w:rPr>
        <w:t>ی</w:t>
      </w:r>
      <w:r w:rsidRPr="00051EF9">
        <w:rPr>
          <w:rStyle w:val="Char9"/>
          <w:rtl/>
        </w:rPr>
        <w:t xml:space="preserve"> فهم</w:t>
      </w:r>
      <w:r w:rsidR="00AF2E6E" w:rsidRPr="00051EF9">
        <w:rPr>
          <w:rStyle w:val="Char9"/>
          <w:rtl/>
        </w:rPr>
        <w:t>ی</w:t>
      </w:r>
      <w:r w:rsidRPr="00051EF9">
        <w:rPr>
          <w:rStyle w:val="Char9"/>
          <w:rtl/>
        </w:rPr>
        <w:t>ده و</w:t>
      </w:r>
      <w:r w:rsidR="000F71B7">
        <w:rPr>
          <w:rStyle w:val="Char9"/>
          <w:rtl/>
        </w:rPr>
        <w:t xml:space="preserve"> آن را </w:t>
      </w:r>
      <w:r w:rsidRPr="00051EF9">
        <w:rPr>
          <w:rStyle w:val="Char9"/>
          <w:rtl/>
        </w:rPr>
        <w:t>د</w:t>
      </w:r>
      <w:r w:rsidR="00AF2E6E" w:rsidRPr="00051EF9">
        <w:rPr>
          <w:rStyle w:val="Char9"/>
          <w:rtl/>
        </w:rPr>
        <w:t>ی</w:t>
      </w:r>
      <w:r w:rsidRPr="00051EF9">
        <w:rPr>
          <w:rStyle w:val="Char9"/>
          <w:rtl/>
        </w:rPr>
        <w:t>ال</w:t>
      </w:r>
      <w:r w:rsidR="00AF2E6E" w:rsidRPr="00051EF9">
        <w:rPr>
          <w:rStyle w:val="Char9"/>
          <w:rtl/>
        </w:rPr>
        <w:t>ک</w:t>
      </w:r>
      <w:r w:rsidRPr="00051EF9">
        <w:rPr>
          <w:rStyle w:val="Char9"/>
          <w:rtl/>
        </w:rPr>
        <w:t>ت</w:t>
      </w:r>
      <w:r w:rsidR="00AF2E6E" w:rsidRPr="00051EF9">
        <w:rPr>
          <w:rStyle w:val="Char9"/>
          <w:rtl/>
        </w:rPr>
        <w:t>یکی</w:t>
      </w:r>
      <w:r w:rsidRPr="00051EF9">
        <w:rPr>
          <w:rStyle w:val="Char9"/>
          <w:rtl/>
        </w:rPr>
        <w:t xml:space="preserve"> تصوّر </w:t>
      </w:r>
      <w:r w:rsidR="00AF2E6E" w:rsidRPr="00051EF9">
        <w:rPr>
          <w:rStyle w:val="Char9"/>
          <w:rtl/>
        </w:rPr>
        <w:t>ک</w:t>
      </w:r>
      <w:r w:rsidRPr="00051EF9">
        <w:rPr>
          <w:rStyle w:val="Char9"/>
          <w:rtl/>
        </w:rPr>
        <w:t>رده‌اند. گاه</w:t>
      </w:r>
      <w:r w:rsidR="00AF2E6E" w:rsidRPr="00051EF9">
        <w:rPr>
          <w:rStyle w:val="Char9"/>
          <w:rtl/>
        </w:rPr>
        <w:t>ی</w:t>
      </w:r>
      <w:r w:rsidRPr="00051EF9">
        <w:rPr>
          <w:rStyle w:val="Char9"/>
          <w:rtl/>
        </w:rPr>
        <w:t xml:space="preserve"> به </w:t>
      </w:r>
      <w:r w:rsidRPr="00FD35AF">
        <w:rPr>
          <w:rFonts w:ascii="Tahoma" w:hAnsi="Tahoma" w:cs="Traditional Arabic" w:hint="cs"/>
          <w:rtl/>
        </w:rPr>
        <w:t>«</w:t>
      </w:r>
      <w:r w:rsidRPr="00051EF9">
        <w:rPr>
          <w:rStyle w:val="Char9"/>
          <w:rtl/>
        </w:rPr>
        <w:t>غ</w:t>
      </w:r>
      <w:r w:rsidR="00AF2E6E" w:rsidRPr="00051EF9">
        <w:rPr>
          <w:rStyle w:val="Char9"/>
          <w:rtl/>
        </w:rPr>
        <w:t>ی</w:t>
      </w:r>
      <w:r w:rsidRPr="00051EF9">
        <w:rPr>
          <w:rStyle w:val="Char9"/>
          <w:rtl/>
        </w:rPr>
        <w:t>بت</w:t>
      </w:r>
      <w:r w:rsidRPr="00FD35AF">
        <w:rPr>
          <w:rFonts w:ascii="Tahoma" w:hAnsi="Tahoma" w:cs="Traditional Arabic" w:hint="cs"/>
          <w:rtl/>
        </w:rPr>
        <w:t>»</w:t>
      </w:r>
      <w:r w:rsidRPr="00051EF9">
        <w:rPr>
          <w:rStyle w:val="Char9"/>
          <w:rtl/>
        </w:rPr>
        <w:t xml:space="preserve"> م</w:t>
      </w:r>
      <w:r w:rsidR="00AF2E6E" w:rsidRPr="00051EF9">
        <w:rPr>
          <w:rStyle w:val="Char9"/>
          <w:rtl/>
        </w:rPr>
        <w:t>ک</w:t>
      </w:r>
      <w:r w:rsidRPr="00051EF9">
        <w:rPr>
          <w:rStyle w:val="Char9"/>
          <w:rtl/>
        </w:rPr>
        <w:t xml:space="preserve">رّر امام صادق از آن </w:t>
      </w:r>
      <w:r w:rsidR="00AF2E6E" w:rsidRPr="00051EF9">
        <w:rPr>
          <w:rStyle w:val="Char9"/>
          <w:rtl/>
        </w:rPr>
        <w:t>ی</w:t>
      </w:r>
      <w:r w:rsidRPr="00051EF9">
        <w:rPr>
          <w:rStyle w:val="Char9"/>
          <w:rtl/>
        </w:rPr>
        <w:t xml:space="preserve">اد </w:t>
      </w:r>
      <w:r w:rsidR="00AF2E6E" w:rsidRPr="00051EF9">
        <w:rPr>
          <w:rStyle w:val="Char9"/>
          <w:rtl/>
        </w:rPr>
        <w:t>ک</w:t>
      </w:r>
      <w:r w:rsidRPr="00051EF9">
        <w:rPr>
          <w:rStyle w:val="Char9"/>
          <w:rtl/>
        </w:rPr>
        <w:t>رده‌اند و در مقابل، ظهور تاز</w:t>
      </w:r>
      <w:r w:rsidR="00835A14">
        <w:rPr>
          <w:rStyle w:val="Char9"/>
          <w:rtl/>
        </w:rPr>
        <w:t>ۀ</w:t>
      </w:r>
      <w:r w:rsidRPr="00051EF9">
        <w:rPr>
          <w:rStyle w:val="Char9"/>
          <w:rtl/>
        </w:rPr>
        <w:t xml:space="preserve"> او را رجعت به وضوح مرادف با تناسخ ارواح</w:t>
      </w:r>
      <w:r w:rsidR="006D7D8D">
        <w:rPr>
          <w:rStyle w:val="Char9"/>
          <w:rtl/>
        </w:rPr>
        <w:t xml:space="preserve"> می‌باشد</w:t>
      </w:r>
      <w:r w:rsidRPr="00051EF9">
        <w:rPr>
          <w:rStyle w:val="Char9"/>
          <w:rtl/>
        </w:rPr>
        <w:t xml:space="preserve"> و س</w:t>
      </w:r>
      <w:r w:rsidR="00AF2E6E" w:rsidRPr="00051EF9">
        <w:rPr>
          <w:rStyle w:val="Char9"/>
          <w:rtl/>
        </w:rPr>
        <w:t>ی</w:t>
      </w:r>
      <w:r w:rsidRPr="00051EF9">
        <w:rPr>
          <w:rStyle w:val="Char9"/>
          <w:rtl/>
        </w:rPr>
        <w:t>د حم</w:t>
      </w:r>
      <w:r w:rsidR="00AF2E6E" w:rsidRPr="00051EF9">
        <w:rPr>
          <w:rStyle w:val="Char9"/>
          <w:rtl/>
        </w:rPr>
        <w:t>ی</w:t>
      </w:r>
      <w:r w:rsidRPr="00051EF9">
        <w:rPr>
          <w:rStyle w:val="Char9"/>
          <w:rtl/>
        </w:rPr>
        <w:t>ر</w:t>
      </w:r>
      <w:r w:rsidR="00AF2E6E" w:rsidRPr="00051EF9">
        <w:rPr>
          <w:rStyle w:val="Char9"/>
          <w:rtl/>
        </w:rPr>
        <w:t>ی</w:t>
      </w:r>
      <w:r w:rsidRPr="00051EF9">
        <w:rPr>
          <w:rStyle w:val="Char9"/>
          <w:rtl/>
        </w:rPr>
        <w:t xml:space="preserve"> به رجعت خودش ا</w:t>
      </w:r>
      <w:r w:rsidR="00AF2E6E" w:rsidRPr="00051EF9">
        <w:rPr>
          <w:rStyle w:val="Char9"/>
          <w:rtl/>
        </w:rPr>
        <w:t>ی</w:t>
      </w:r>
      <w:r w:rsidRPr="00051EF9">
        <w:rPr>
          <w:rStyle w:val="Char9"/>
          <w:rtl/>
        </w:rPr>
        <w:t>مان دارد</w:t>
      </w:r>
      <w:r w:rsidRPr="00FD35AF">
        <w:rPr>
          <w:rFonts w:ascii="Tahoma" w:hAnsi="Tahoma" w:cs="Traditional Arabic" w:hint="cs"/>
          <w:rtl/>
        </w:rPr>
        <w:t>»</w:t>
      </w:r>
      <w:r w:rsidRPr="000F71B7">
        <w:rPr>
          <w:rStyle w:val="Char9"/>
          <w:rFonts w:hint="cs"/>
          <w:vertAlign w:val="superscript"/>
          <w:rtl/>
        </w:rPr>
        <w:t>(</w:t>
      </w:r>
      <w:r w:rsidRPr="000F71B7">
        <w:rPr>
          <w:rStyle w:val="Char9"/>
          <w:vertAlign w:val="superscript"/>
          <w:rtl/>
        </w:rPr>
        <w:footnoteReference w:id="502"/>
      </w:r>
      <w:r w:rsidRPr="000F71B7">
        <w:rPr>
          <w:rStyle w:val="Char9"/>
          <w:rFonts w:hint="cs"/>
          <w:vertAlign w:val="superscript"/>
          <w:rtl/>
        </w:rPr>
        <w:t>)</w:t>
      </w:r>
      <w:r w:rsidRPr="00051EF9">
        <w:rPr>
          <w:rStyle w:val="Char9"/>
          <w:rtl/>
        </w:rPr>
        <w:t>.</w:t>
      </w:r>
    </w:p>
    <w:p w:rsidR="00C363C7" w:rsidRPr="00051EF9" w:rsidRDefault="00C363C7" w:rsidP="000F08C0">
      <w:pPr>
        <w:ind w:firstLine="284"/>
        <w:jc w:val="both"/>
        <w:rPr>
          <w:rStyle w:val="Char9"/>
          <w:rtl/>
        </w:rPr>
      </w:pPr>
      <w:r w:rsidRPr="00051EF9">
        <w:rPr>
          <w:rStyle w:val="Char9"/>
          <w:rtl/>
        </w:rPr>
        <w:t>سپس ولهازن خطب</w:t>
      </w:r>
      <w:r w:rsidR="00835A14">
        <w:rPr>
          <w:rStyle w:val="Char9"/>
          <w:rtl/>
        </w:rPr>
        <w:t>ۀ</w:t>
      </w:r>
      <w:r w:rsidRPr="00051EF9">
        <w:rPr>
          <w:rStyle w:val="Char9"/>
          <w:rtl/>
        </w:rPr>
        <w:t xml:space="preserve"> ابو حمز</w:t>
      </w:r>
      <w:r w:rsidR="00835A14">
        <w:rPr>
          <w:rStyle w:val="Char9"/>
          <w:rtl/>
        </w:rPr>
        <w:t>ۀ</w:t>
      </w:r>
      <w:r w:rsidRPr="00051EF9">
        <w:rPr>
          <w:rStyle w:val="Char9"/>
          <w:rtl/>
        </w:rPr>
        <w:t xml:space="preserve"> خارج</w:t>
      </w:r>
      <w:r w:rsidR="00AF2E6E" w:rsidRPr="00051EF9">
        <w:rPr>
          <w:rStyle w:val="Char9"/>
          <w:rtl/>
        </w:rPr>
        <w:t>ی</w:t>
      </w:r>
      <w:r w:rsidRPr="00051EF9">
        <w:rPr>
          <w:rStyle w:val="Char9"/>
          <w:rtl/>
        </w:rPr>
        <w:t xml:space="preserve"> را بر منبر مد</w:t>
      </w:r>
      <w:r w:rsidR="00AF2E6E" w:rsidRPr="00051EF9">
        <w:rPr>
          <w:rStyle w:val="Char9"/>
          <w:rtl/>
        </w:rPr>
        <w:t>ی</w:t>
      </w:r>
      <w:r w:rsidRPr="00051EF9">
        <w:rPr>
          <w:rStyle w:val="Char9"/>
          <w:rtl/>
        </w:rPr>
        <w:t>ن</w:t>
      </w:r>
      <w:r w:rsidR="00835A14">
        <w:rPr>
          <w:rStyle w:val="Char9"/>
          <w:rtl/>
        </w:rPr>
        <w:t>ۀ</w:t>
      </w:r>
      <w:r w:rsidRPr="00051EF9">
        <w:rPr>
          <w:rStyle w:val="Char9"/>
          <w:rtl/>
        </w:rPr>
        <w:t xml:space="preserve"> منوّره دربار</w:t>
      </w:r>
      <w:r w:rsidR="00835A14">
        <w:rPr>
          <w:rStyle w:val="Char9"/>
          <w:rtl/>
        </w:rPr>
        <w:t>ۀ</w:t>
      </w:r>
      <w:r w:rsidRPr="00051EF9">
        <w:rPr>
          <w:rStyle w:val="Char9"/>
          <w:rtl/>
        </w:rPr>
        <w:t xml:space="preserve"> ش</w:t>
      </w:r>
      <w:r w:rsidR="00AF2E6E" w:rsidRPr="00051EF9">
        <w:rPr>
          <w:rStyle w:val="Char9"/>
          <w:rtl/>
        </w:rPr>
        <w:t>ی</w:t>
      </w:r>
      <w:r w:rsidRPr="00051EF9">
        <w:rPr>
          <w:rStyle w:val="Char9"/>
          <w:rtl/>
        </w:rPr>
        <w:t>عه از اغان</w:t>
      </w:r>
      <w:r w:rsidR="00AF2E6E" w:rsidRPr="00051EF9">
        <w:rPr>
          <w:rStyle w:val="Char9"/>
          <w:rtl/>
        </w:rPr>
        <w:t>ی</w:t>
      </w:r>
      <w:r w:rsidRPr="00051EF9">
        <w:rPr>
          <w:rStyle w:val="Char9"/>
          <w:rtl/>
        </w:rPr>
        <w:t xml:space="preserve"> نقل</w:t>
      </w:r>
      <w:r w:rsidR="004A5748">
        <w:rPr>
          <w:rStyle w:val="Char9"/>
          <w:rtl/>
        </w:rPr>
        <w:t xml:space="preserve"> می‌کند</w:t>
      </w:r>
      <w:r w:rsidRPr="00051EF9">
        <w:rPr>
          <w:rStyle w:val="Char9"/>
          <w:rtl/>
        </w:rPr>
        <w:t xml:space="preserve"> </w:t>
      </w:r>
      <w:r w:rsidR="00AF2E6E" w:rsidRPr="00051EF9">
        <w:rPr>
          <w:rStyle w:val="Char9"/>
          <w:rtl/>
        </w:rPr>
        <w:t>ک</w:t>
      </w:r>
      <w:r w:rsidRPr="00051EF9">
        <w:rPr>
          <w:rStyle w:val="Char9"/>
          <w:rtl/>
        </w:rPr>
        <w:t>ه</w:t>
      </w:r>
      <w:r w:rsidR="00CE2A51">
        <w:rPr>
          <w:rStyle w:val="Char9"/>
          <w:rtl/>
        </w:rPr>
        <w:t xml:space="preserve"> می‌گوید</w:t>
      </w:r>
      <w:r w:rsidRPr="00051EF9">
        <w:rPr>
          <w:rStyle w:val="Char9"/>
          <w:rtl/>
        </w:rPr>
        <w:t xml:space="preserve">: </w:t>
      </w:r>
      <w:r w:rsidRPr="00FD35AF">
        <w:rPr>
          <w:rFonts w:ascii="Tahoma" w:hAnsi="Tahoma" w:cs="Traditional Arabic" w:hint="cs"/>
          <w:rtl/>
        </w:rPr>
        <w:t>«</w:t>
      </w:r>
      <w:r w:rsidRPr="00051EF9">
        <w:rPr>
          <w:rStyle w:val="Char9"/>
          <w:rtl/>
        </w:rPr>
        <w:t>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 xml:space="preserve">ه به </w:t>
      </w:r>
      <w:r w:rsidR="00AF2E6E" w:rsidRPr="00051EF9">
        <w:rPr>
          <w:rStyle w:val="Char9"/>
          <w:rtl/>
        </w:rPr>
        <w:t>ک</w:t>
      </w:r>
      <w:r w:rsidRPr="00051EF9">
        <w:rPr>
          <w:rStyle w:val="Char9"/>
          <w:rtl/>
        </w:rPr>
        <w:t>تاب خدا پشت نمودند و بر خداوند افترا زدند، نه با نگاه درست</w:t>
      </w:r>
      <w:r w:rsidR="00AF2E6E" w:rsidRPr="00051EF9">
        <w:rPr>
          <w:rStyle w:val="Char9"/>
          <w:rtl/>
        </w:rPr>
        <w:t>ی</w:t>
      </w:r>
      <w:r w:rsidRPr="00051EF9">
        <w:rPr>
          <w:rStyle w:val="Char9"/>
          <w:rtl/>
        </w:rPr>
        <w:t xml:space="preserve"> به قرآن م</w:t>
      </w:r>
      <w:r w:rsidR="00AF2E6E" w:rsidRPr="00051EF9">
        <w:rPr>
          <w:rStyle w:val="Char9"/>
          <w:rtl/>
        </w:rPr>
        <w:t>ی</w:t>
      </w:r>
      <w:r w:rsidRPr="00051EF9">
        <w:rPr>
          <w:rStyle w:val="Char9"/>
          <w:rtl/>
        </w:rPr>
        <w:t>‌نگرند و نه عقل درست</w:t>
      </w:r>
      <w:r w:rsidR="00AF2E6E" w:rsidRPr="00051EF9">
        <w:rPr>
          <w:rStyle w:val="Char9"/>
          <w:rtl/>
        </w:rPr>
        <w:t>ی</w:t>
      </w:r>
      <w:r w:rsidRPr="00051EF9">
        <w:rPr>
          <w:rStyle w:val="Char9"/>
          <w:rtl/>
        </w:rPr>
        <w:t xml:space="preserve"> برا</w:t>
      </w:r>
      <w:r w:rsidR="00AF2E6E" w:rsidRPr="00051EF9">
        <w:rPr>
          <w:rStyle w:val="Char9"/>
          <w:rtl/>
        </w:rPr>
        <w:t>ی</w:t>
      </w:r>
      <w:r w:rsidRPr="00051EF9">
        <w:rPr>
          <w:rStyle w:val="Char9"/>
          <w:rtl/>
        </w:rPr>
        <w:t xml:space="preserve"> فقه و فهم دارند و نه دنبال حق</w:t>
      </w:r>
      <w:r w:rsidR="00AF2E6E" w:rsidRPr="00051EF9">
        <w:rPr>
          <w:rStyle w:val="Char9"/>
          <w:rtl/>
        </w:rPr>
        <w:t>ی</w:t>
      </w:r>
      <w:r w:rsidRPr="00051EF9">
        <w:rPr>
          <w:rStyle w:val="Char9"/>
          <w:rtl/>
        </w:rPr>
        <w:t>قت هستند. برا</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ارها</w:t>
      </w:r>
      <w:r w:rsidR="00AF2E6E" w:rsidRPr="00051EF9">
        <w:rPr>
          <w:rStyle w:val="Char9"/>
          <w:rtl/>
        </w:rPr>
        <w:t>ی</w:t>
      </w:r>
      <w:r w:rsidRPr="00051EF9">
        <w:rPr>
          <w:rStyle w:val="Char9"/>
          <w:rtl/>
        </w:rPr>
        <w:t>شان از هو</w:t>
      </w:r>
      <w:r w:rsidR="00AF2E6E" w:rsidRPr="00051EF9">
        <w:rPr>
          <w:rStyle w:val="Char9"/>
          <w:rtl/>
        </w:rPr>
        <w:t>ی</w:t>
      </w:r>
      <w:r w:rsidRPr="00051EF9">
        <w:rPr>
          <w:rStyle w:val="Char9"/>
          <w:rtl/>
        </w:rPr>
        <w:t xml:space="preserve"> و هوسشان پ</w:t>
      </w:r>
      <w:r w:rsidR="00AF2E6E" w:rsidRPr="00051EF9">
        <w:rPr>
          <w:rStyle w:val="Char9"/>
          <w:rtl/>
        </w:rPr>
        <w:t>ی</w:t>
      </w:r>
      <w:r w:rsidRPr="00051EF9">
        <w:rPr>
          <w:rStyle w:val="Char9"/>
          <w:rtl/>
        </w:rPr>
        <w:t>رو</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ردند و د</w:t>
      </w:r>
      <w:r w:rsidR="00AF2E6E" w:rsidRPr="00051EF9">
        <w:rPr>
          <w:rStyle w:val="Char9"/>
          <w:rtl/>
        </w:rPr>
        <w:t>ی</w:t>
      </w:r>
      <w:r w:rsidRPr="00051EF9">
        <w:rPr>
          <w:rStyle w:val="Char9"/>
          <w:rtl/>
        </w:rPr>
        <w:t>ن خود را با تعصّب به حزب</w:t>
      </w:r>
      <w:r w:rsidR="00AF2E6E" w:rsidRPr="00051EF9">
        <w:rPr>
          <w:rStyle w:val="Char9"/>
          <w:rtl/>
        </w:rPr>
        <w:t>ی</w:t>
      </w:r>
      <w:r w:rsidRPr="00051EF9">
        <w:rPr>
          <w:rStyle w:val="Char9"/>
          <w:rtl/>
        </w:rPr>
        <w:t xml:space="preserve"> مبدّل نموده و خود را پ</w:t>
      </w:r>
      <w:r w:rsidR="00AF2E6E" w:rsidRPr="00051EF9">
        <w:rPr>
          <w:rStyle w:val="Char9"/>
          <w:rtl/>
        </w:rPr>
        <w:t>ی</w:t>
      </w:r>
      <w:r w:rsidRPr="00051EF9">
        <w:rPr>
          <w:rStyle w:val="Char9"/>
          <w:rtl/>
        </w:rPr>
        <w:t>روان آن حزب م</w:t>
      </w:r>
      <w:r w:rsidR="00AF2E6E" w:rsidRPr="00051EF9">
        <w:rPr>
          <w:rStyle w:val="Char9"/>
          <w:rtl/>
        </w:rPr>
        <w:t>ی</w:t>
      </w:r>
      <w:r w:rsidRPr="00051EF9">
        <w:rPr>
          <w:rStyle w:val="Char9"/>
          <w:rtl/>
        </w:rPr>
        <w:t>‌دانند. و</w:t>
      </w:r>
      <w:r w:rsidR="00AB0434">
        <w:rPr>
          <w:rStyle w:val="Char9"/>
          <w:rtl/>
        </w:rPr>
        <w:t xml:space="preserve"> هرچه </w:t>
      </w:r>
      <w:r w:rsidRPr="00051EF9">
        <w:rPr>
          <w:rStyle w:val="Char9"/>
          <w:rtl/>
        </w:rPr>
        <w:t>از گمراه</w:t>
      </w:r>
      <w:r w:rsidR="00AF2E6E" w:rsidRPr="00051EF9">
        <w:rPr>
          <w:rStyle w:val="Char9"/>
          <w:rtl/>
        </w:rPr>
        <w:t>ی</w:t>
      </w:r>
      <w:r w:rsidRPr="00051EF9">
        <w:rPr>
          <w:rStyle w:val="Char9"/>
          <w:rtl/>
        </w:rPr>
        <w:t xml:space="preserve"> و </w:t>
      </w:r>
      <w:r w:rsidR="00AF2E6E" w:rsidRPr="00051EF9">
        <w:rPr>
          <w:rStyle w:val="Char9"/>
          <w:rtl/>
        </w:rPr>
        <w:t>ی</w:t>
      </w:r>
      <w:r w:rsidRPr="00051EF9">
        <w:rPr>
          <w:rStyle w:val="Char9"/>
          <w:rtl/>
        </w:rPr>
        <w:t>ا رشد باشد، از آن پ</w:t>
      </w:r>
      <w:r w:rsidR="00AF2E6E" w:rsidRPr="00051EF9">
        <w:rPr>
          <w:rStyle w:val="Char9"/>
          <w:rtl/>
        </w:rPr>
        <w:t>ی</w:t>
      </w:r>
      <w:r w:rsidRPr="00051EF9">
        <w:rPr>
          <w:rStyle w:val="Char9"/>
          <w:rtl/>
        </w:rPr>
        <w:t>رو</w:t>
      </w:r>
      <w:r w:rsidR="00AF2E6E" w:rsidRPr="00051EF9">
        <w:rPr>
          <w:rStyle w:val="Char9"/>
          <w:rtl/>
        </w:rPr>
        <w:t>ی</w:t>
      </w:r>
      <w:r w:rsidR="004A5748">
        <w:rPr>
          <w:rStyle w:val="Char9"/>
          <w:rtl/>
        </w:rPr>
        <w:t xml:space="preserve"> می‌کنند</w:t>
      </w:r>
      <w:r w:rsidRPr="00051EF9">
        <w:rPr>
          <w:rStyle w:val="Char9"/>
          <w:rtl/>
        </w:rPr>
        <w:t xml:space="preserve"> و در رجعت مردگان انتظار ح</w:t>
      </w:r>
      <w:r w:rsidR="00AF2E6E" w:rsidRPr="00051EF9">
        <w:rPr>
          <w:rStyle w:val="Char9"/>
          <w:rtl/>
        </w:rPr>
        <w:t>ک</w:t>
      </w:r>
      <w:r w:rsidRPr="00051EF9">
        <w:rPr>
          <w:rStyle w:val="Char9"/>
          <w:rtl/>
        </w:rPr>
        <w:t>ومت دارند و ا</w:t>
      </w:r>
      <w:r w:rsidR="00AF2E6E" w:rsidRPr="00051EF9">
        <w:rPr>
          <w:rStyle w:val="Char9"/>
          <w:rtl/>
        </w:rPr>
        <w:t>ی</w:t>
      </w:r>
      <w:r w:rsidRPr="00051EF9">
        <w:rPr>
          <w:rStyle w:val="Char9"/>
          <w:rtl/>
        </w:rPr>
        <w:t>مان به ق</w:t>
      </w:r>
      <w:r w:rsidR="00AF2E6E" w:rsidRPr="00051EF9">
        <w:rPr>
          <w:rStyle w:val="Char9"/>
          <w:rtl/>
        </w:rPr>
        <w:t>ی</w:t>
      </w:r>
      <w:r w:rsidRPr="00051EF9">
        <w:rPr>
          <w:rStyle w:val="Char9"/>
          <w:rtl/>
        </w:rPr>
        <w:t>امت قبل از ق</w:t>
      </w:r>
      <w:r w:rsidR="00AF2E6E" w:rsidRPr="00051EF9">
        <w:rPr>
          <w:rStyle w:val="Char9"/>
          <w:rtl/>
        </w:rPr>
        <w:t>ی</w:t>
      </w:r>
      <w:r w:rsidRPr="00051EF9">
        <w:rPr>
          <w:rStyle w:val="Char9"/>
          <w:rtl/>
        </w:rPr>
        <w:t>امت دارند و ادّعا</w:t>
      </w:r>
      <w:r w:rsidR="00AF2E6E" w:rsidRPr="00051EF9">
        <w:rPr>
          <w:rStyle w:val="Char9"/>
          <w:rtl/>
        </w:rPr>
        <w:t>ی</w:t>
      </w:r>
      <w:r w:rsidRPr="00051EF9">
        <w:rPr>
          <w:rStyle w:val="Char9"/>
          <w:rtl/>
        </w:rPr>
        <w:t xml:space="preserve"> علم غ</w:t>
      </w:r>
      <w:r w:rsidR="00AF2E6E" w:rsidRPr="00051EF9">
        <w:rPr>
          <w:rStyle w:val="Char9"/>
          <w:rtl/>
        </w:rPr>
        <w:t>ی</w:t>
      </w:r>
      <w:r w:rsidRPr="00051EF9">
        <w:rPr>
          <w:rStyle w:val="Char9"/>
          <w:rtl/>
        </w:rPr>
        <w:t>ب برا</w:t>
      </w:r>
      <w:r w:rsidR="00AF2E6E" w:rsidRPr="00051EF9">
        <w:rPr>
          <w:rStyle w:val="Char9"/>
          <w:rtl/>
        </w:rPr>
        <w:t>ی</w:t>
      </w:r>
      <w:r w:rsidRPr="00051EF9">
        <w:rPr>
          <w:rStyle w:val="Char9"/>
          <w:rtl/>
        </w:rPr>
        <w:t xml:space="preserve"> افراد</w:t>
      </w:r>
      <w:r w:rsidR="00AF2E6E" w:rsidRPr="00051EF9">
        <w:rPr>
          <w:rStyle w:val="Char9"/>
          <w:rtl/>
        </w:rPr>
        <w:t>ی</w:t>
      </w:r>
      <w:r w:rsidR="004A5748">
        <w:rPr>
          <w:rStyle w:val="Char9"/>
          <w:rtl/>
        </w:rPr>
        <w:t xml:space="preserve"> می‌کنند</w:t>
      </w:r>
      <w:r w:rsidRPr="00051EF9">
        <w:rPr>
          <w:rStyle w:val="Char9"/>
          <w:rtl/>
        </w:rPr>
        <w:t xml:space="preserve"> </w:t>
      </w:r>
      <w:r w:rsidR="00AF2E6E" w:rsidRPr="00051EF9">
        <w:rPr>
          <w:rStyle w:val="Char9"/>
          <w:rtl/>
        </w:rPr>
        <w:t>ک</w:t>
      </w:r>
      <w:r w:rsidRPr="00051EF9">
        <w:rPr>
          <w:rStyle w:val="Char9"/>
          <w:rtl/>
        </w:rPr>
        <w:t>ه نم</w:t>
      </w:r>
      <w:r w:rsidR="00AF2E6E" w:rsidRPr="00051EF9">
        <w:rPr>
          <w:rStyle w:val="Char9"/>
          <w:rtl/>
        </w:rPr>
        <w:t>ی</w:t>
      </w:r>
      <w:r w:rsidRPr="00051EF9">
        <w:rPr>
          <w:rStyle w:val="Char9"/>
          <w:rtl/>
        </w:rPr>
        <w:t>‌دانستند در داخل خان</w:t>
      </w:r>
      <w:r w:rsidR="00835A14">
        <w:rPr>
          <w:rStyle w:val="Char9"/>
          <w:rtl/>
        </w:rPr>
        <w:t>ۀ</w:t>
      </w:r>
      <w:r w:rsidRPr="00051EF9">
        <w:rPr>
          <w:rStyle w:val="Char9"/>
          <w:rtl/>
        </w:rPr>
        <w:t xml:space="preserve"> آنها چه م</w:t>
      </w:r>
      <w:r w:rsidR="00AF2E6E" w:rsidRPr="00051EF9">
        <w:rPr>
          <w:rStyle w:val="Char9"/>
          <w:rtl/>
        </w:rPr>
        <w:t>ی</w:t>
      </w:r>
      <w:r w:rsidRPr="00051EF9">
        <w:rPr>
          <w:rStyle w:val="Char9"/>
          <w:rtl/>
        </w:rPr>
        <w:t>‌گذرد. خش</w:t>
      </w:r>
      <w:r w:rsidR="00AF2E6E" w:rsidRPr="00051EF9">
        <w:rPr>
          <w:rStyle w:val="Char9"/>
          <w:rtl/>
        </w:rPr>
        <w:t>ک</w:t>
      </w:r>
      <w:r w:rsidRPr="00051EF9">
        <w:rPr>
          <w:rStyle w:val="Char9"/>
          <w:rtl/>
        </w:rPr>
        <w:t>ه مقدّسان</w:t>
      </w:r>
      <w:r w:rsidR="00AF2E6E" w:rsidRPr="00051EF9">
        <w:rPr>
          <w:rStyle w:val="Char9"/>
          <w:rtl/>
        </w:rPr>
        <w:t>ی</w:t>
      </w:r>
      <w:r w:rsidRPr="00051EF9">
        <w:rPr>
          <w:rStyle w:val="Char9"/>
          <w:rtl/>
        </w:rPr>
        <w:t xml:space="preserve"> در د</w:t>
      </w:r>
      <w:r w:rsidR="00AF2E6E" w:rsidRPr="00051EF9">
        <w:rPr>
          <w:rStyle w:val="Char9"/>
          <w:rtl/>
        </w:rPr>
        <w:t>ی</w:t>
      </w:r>
      <w:r w:rsidRPr="00051EF9">
        <w:rPr>
          <w:rStyle w:val="Char9"/>
          <w:rtl/>
        </w:rPr>
        <w:t xml:space="preserve">ن هستند </w:t>
      </w:r>
      <w:r w:rsidR="00AF2E6E" w:rsidRPr="00051EF9">
        <w:rPr>
          <w:rStyle w:val="Char9"/>
          <w:rtl/>
        </w:rPr>
        <w:t>ک</w:t>
      </w:r>
      <w:r w:rsidRPr="00051EF9">
        <w:rPr>
          <w:rStyle w:val="Char9"/>
          <w:rtl/>
        </w:rPr>
        <w:t>ه عقلشان اند</w:t>
      </w:r>
      <w:r w:rsidR="00AF2E6E" w:rsidRPr="00051EF9">
        <w:rPr>
          <w:rStyle w:val="Char9"/>
          <w:rtl/>
        </w:rPr>
        <w:t>ک</w:t>
      </w:r>
      <w:r w:rsidRPr="00051EF9">
        <w:rPr>
          <w:rStyle w:val="Char9"/>
          <w:rtl/>
        </w:rPr>
        <w:t xml:space="preserve"> است، و مقلّد اهل ب</w:t>
      </w:r>
      <w:r w:rsidR="00AF2E6E" w:rsidRPr="00051EF9">
        <w:rPr>
          <w:rStyle w:val="Char9"/>
          <w:rtl/>
        </w:rPr>
        <w:t>ی</w:t>
      </w:r>
      <w:r w:rsidRPr="00051EF9">
        <w:rPr>
          <w:rStyle w:val="Char9"/>
          <w:rtl/>
        </w:rPr>
        <w:t>ت</w:t>
      </w:r>
      <w:r w:rsidR="00AF2E6E" w:rsidRPr="00051EF9">
        <w:rPr>
          <w:rStyle w:val="Char9"/>
          <w:rtl/>
        </w:rPr>
        <w:t>ی</w:t>
      </w:r>
      <w:r w:rsidRPr="00051EF9">
        <w:rPr>
          <w:rStyle w:val="Char9"/>
          <w:rtl/>
        </w:rPr>
        <w:t xml:space="preserve"> از عرب شدند و پنداشتند </w:t>
      </w:r>
      <w:r w:rsidR="00AF2E6E" w:rsidRPr="00051EF9">
        <w:rPr>
          <w:rStyle w:val="Char9"/>
          <w:rtl/>
        </w:rPr>
        <w:t>ک</w:t>
      </w:r>
      <w:r w:rsidRPr="00051EF9">
        <w:rPr>
          <w:rStyle w:val="Char9"/>
          <w:rtl/>
        </w:rPr>
        <w:t>ه با تولا</w:t>
      </w:r>
      <w:r w:rsidR="00AF2E6E" w:rsidRPr="00051EF9">
        <w:rPr>
          <w:rStyle w:val="Char9"/>
          <w:rtl/>
        </w:rPr>
        <w:t>ی</w:t>
      </w:r>
      <w:r w:rsidRPr="00051EF9">
        <w:rPr>
          <w:rStyle w:val="Char9"/>
          <w:rtl/>
        </w:rPr>
        <w:t xml:space="preserve"> آنها ن</w:t>
      </w:r>
      <w:r w:rsidR="00AF2E6E" w:rsidRPr="00051EF9">
        <w:rPr>
          <w:rStyle w:val="Char9"/>
          <w:rtl/>
        </w:rPr>
        <w:t>ی</w:t>
      </w:r>
      <w:r w:rsidRPr="00051EF9">
        <w:rPr>
          <w:rStyle w:val="Char9"/>
          <w:rtl/>
        </w:rPr>
        <w:t>از</w:t>
      </w:r>
      <w:r w:rsidR="00AF2E6E" w:rsidRPr="00051EF9">
        <w:rPr>
          <w:rStyle w:val="Char9"/>
          <w:rtl/>
        </w:rPr>
        <w:t>ی</w:t>
      </w:r>
      <w:r w:rsidRPr="00051EF9">
        <w:rPr>
          <w:rStyle w:val="Char9"/>
          <w:rtl/>
        </w:rPr>
        <w:t xml:space="preserve"> به اعمال صالح و ن</w:t>
      </w:r>
      <w:r w:rsidR="00AF2E6E" w:rsidRPr="00051EF9">
        <w:rPr>
          <w:rStyle w:val="Char9"/>
          <w:rtl/>
        </w:rPr>
        <w:t>یک</w:t>
      </w:r>
      <w:r w:rsidRPr="00051EF9">
        <w:rPr>
          <w:rStyle w:val="Char9"/>
          <w:rtl/>
        </w:rPr>
        <w:t xml:space="preserve"> نداشته و</w:t>
      </w:r>
      <w:r w:rsidR="000F71B7">
        <w:rPr>
          <w:rStyle w:val="Char9"/>
          <w:rtl/>
        </w:rPr>
        <w:t xml:space="preserve"> این‌ها </w:t>
      </w:r>
      <w:r w:rsidRPr="00051EF9">
        <w:rPr>
          <w:rStyle w:val="Char9"/>
          <w:rtl/>
        </w:rPr>
        <w:t xml:space="preserve">نجات دهندگانشان از عقاب </w:t>
      </w:r>
      <w:r w:rsidR="00AF2E6E" w:rsidRPr="00051EF9">
        <w:rPr>
          <w:rStyle w:val="Char9"/>
          <w:rtl/>
        </w:rPr>
        <w:t>ک</w:t>
      </w:r>
      <w:r w:rsidRPr="00051EF9">
        <w:rPr>
          <w:rStyle w:val="Char9"/>
          <w:rtl/>
        </w:rPr>
        <w:t>ارها</w:t>
      </w:r>
      <w:r w:rsidR="00AF2E6E" w:rsidRPr="00051EF9">
        <w:rPr>
          <w:rStyle w:val="Char9"/>
          <w:rtl/>
        </w:rPr>
        <w:t>ی</w:t>
      </w:r>
      <w:r w:rsidRPr="00051EF9">
        <w:rPr>
          <w:rStyle w:val="Char9"/>
          <w:rtl/>
        </w:rPr>
        <w:t xml:space="preserve"> بد م</w:t>
      </w:r>
      <w:r w:rsidR="00AF2E6E" w:rsidRPr="00051EF9">
        <w:rPr>
          <w:rStyle w:val="Char9"/>
          <w:rtl/>
        </w:rPr>
        <w:t>ی</w:t>
      </w:r>
      <w:r w:rsidRPr="00051EF9">
        <w:rPr>
          <w:rStyle w:val="Char9"/>
          <w:rtl/>
        </w:rPr>
        <w:t>‌باشند</w:t>
      </w:r>
      <w:r w:rsidRPr="00FD35AF">
        <w:rPr>
          <w:rFonts w:ascii="Tahoma" w:hAnsi="Tahoma" w:cs="Traditional Arabic" w:hint="cs"/>
          <w:rtl/>
        </w:rPr>
        <w:t>»</w:t>
      </w:r>
      <w:r w:rsidRPr="000F71B7">
        <w:rPr>
          <w:rStyle w:val="Char9"/>
          <w:rFonts w:hint="cs"/>
          <w:vertAlign w:val="superscript"/>
          <w:rtl/>
        </w:rPr>
        <w:t>(</w:t>
      </w:r>
      <w:r w:rsidRPr="000F71B7">
        <w:rPr>
          <w:rStyle w:val="Char9"/>
          <w:vertAlign w:val="superscript"/>
          <w:rtl/>
        </w:rPr>
        <w:footnoteReference w:id="503"/>
      </w:r>
      <w:r w:rsidRPr="000F71B7">
        <w:rPr>
          <w:rStyle w:val="Char9"/>
          <w:rFonts w:hint="cs"/>
          <w:vertAlign w:val="superscript"/>
          <w:rtl/>
        </w:rPr>
        <w:t>)</w:t>
      </w:r>
      <w:r w:rsidRPr="00051EF9">
        <w:rPr>
          <w:rStyle w:val="Char9"/>
          <w:rtl/>
        </w:rPr>
        <w:t>.</w:t>
      </w:r>
    </w:p>
    <w:p w:rsidR="00C363C7" w:rsidRPr="00051EF9" w:rsidRDefault="00C363C7" w:rsidP="000F08C0">
      <w:pPr>
        <w:ind w:firstLine="284"/>
        <w:jc w:val="both"/>
        <w:rPr>
          <w:rStyle w:val="Char9"/>
          <w:rtl/>
        </w:rPr>
      </w:pPr>
      <w:r w:rsidRPr="00051EF9">
        <w:rPr>
          <w:rStyle w:val="Char9"/>
          <w:rtl/>
        </w:rPr>
        <w:t>و شب</w:t>
      </w:r>
      <w:r w:rsidR="00AF2E6E" w:rsidRPr="00051EF9">
        <w:rPr>
          <w:rStyle w:val="Char9"/>
          <w:rtl/>
        </w:rPr>
        <w:t>ی</w:t>
      </w:r>
      <w:r w:rsidRPr="00051EF9">
        <w:rPr>
          <w:rStyle w:val="Char9"/>
          <w:rtl/>
        </w:rPr>
        <w:t>ه ا</w:t>
      </w:r>
      <w:r w:rsidR="00AF2E6E" w:rsidRPr="00051EF9">
        <w:rPr>
          <w:rStyle w:val="Char9"/>
          <w:rtl/>
        </w:rPr>
        <w:t>ی</w:t>
      </w:r>
      <w:r w:rsidRPr="00051EF9">
        <w:rPr>
          <w:rStyle w:val="Char9"/>
          <w:rtl/>
        </w:rPr>
        <w:t>ن قول را هشام بن عبدالمل</w:t>
      </w:r>
      <w:r w:rsidR="00AF2E6E" w:rsidRPr="00051EF9">
        <w:rPr>
          <w:rStyle w:val="Char9"/>
          <w:rtl/>
        </w:rPr>
        <w:t>ک</w:t>
      </w:r>
      <w:r w:rsidRPr="00051EF9">
        <w:rPr>
          <w:rStyle w:val="Char9"/>
          <w:rtl/>
        </w:rPr>
        <w:t xml:space="preserve"> امو</w:t>
      </w:r>
      <w:r w:rsidR="00AF2E6E" w:rsidRPr="00051EF9">
        <w:rPr>
          <w:rStyle w:val="Char9"/>
          <w:rtl/>
        </w:rPr>
        <w:t>ی</w:t>
      </w:r>
      <w:r w:rsidRPr="00051EF9">
        <w:rPr>
          <w:rStyle w:val="Char9"/>
          <w:rtl/>
        </w:rPr>
        <w:t xml:space="preserve"> در نامه‌ا</w:t>
      </w:r>
      <w:r w:rsidR="00AF2E6E" w:rsidRPr="00051EF9">
        <w:rPr>
          <w:rStyle w:val="Char9"/>
          <w:rtl/>
        </w:rPr>
        <w:t>ی</w:t>
      </w:r>
      <w:r w:rsidRPr="00051EF9">
        <w:rPr>
          <w:rStyle w:val="Char9"/>
          <w:rtl/>
        </w:rPr>
        <w:t xml:space="preserve"> به </w:t>
      </w:r>
      <w:r w:rsidR="00AF2E6E" w:rsidRPr="00051EF9">
        <w:rPr>
          <w:rStyle w:val="Char9"/>
          <w:rtl/>
        </w:rPr>
        <w:t>ی</w:t>
      </w:r>
      <w:r w:rsidRPr="00051EF9">
        <w:rPr>
          <w:rStyle w:val="Char9"/>
          <w:rtl/>
        </w:rPr>
        <w:t>وسف بن عمر ن</w:t>
      </w:r>
      <w:r w:rsidR="00AF2E6E" w:rsidRPr="00051EF9">
        <w:rPr>
          <w:rStyle w:val="Char9"/>
          <w:rtl/>
        </w:rPr>
        <w:t>ی</w:t>
      </w:r>
      <w:r w:rsidRPr="00051EF9">
        <w:rPr>
          <w:rStyle w:val="Char9"/>
          <w:rtl/>
        </w:rPr>
        <w:t>ز گفته‌است:</w:t>
      </w:r>
    </w:p>
    <w:p w:rsidR="00C363C7" w:rsidRPr="00051EF9" w:rsidRDefault="00C363C7" w:rsidP="00422AE1">
      <w:pPr>
        <w:ind w:firstLine="284"/>
        <w:jc w:val="both"/>
        <w:rPr>
          <w:rStyle w:val="Char9"/>
          <w:rtl/>
        </w:rPr>
      </w:pPr>
      <w:r w:rsidRPr="00FD35AF">
        <w:rPr>
          <w:rFonts w:ascii="Tahoma" w:hAnsi="Tahoma" w:cs="Traditional Arabic" w:hint="cs"/>
          <w:rtl/>
        </w:rPr>
        <w:t>«</w:t>
      </w:r>
      <w:r w:rsidRPr="00051EF9">
        <w:rPr>
          <w:rStyle w:val="Char9"/>
          <w:rtl/>
        </w:rPr>
        <w:t>همانا عبادت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 بندگ</w:t>
      </w:r>
      <w:r w:rsidR="00AF2E6E" w:rsidRPr="00051EF9">
        <w:rPr>
          <w:rStyle w:val="Char9"/>
          <w:rtl/>
        </w:rPr>
        <w:t>ی</w:t>
      </w:r>
      <w:r w:rsidRPr="00051EF9">
        <w:rPr>
          <w:rStyle w:val="Char9"/>
          <w:rtl/>
        </w:rPr>
        <w:t xml:space="preserve"> بنى انسان</w:t>
      </w:r>
      <w:r w:rsidR="006D7D8D">
        <w:rPr>
          <w:rStyle w:val="Char9"/>
          <w:rtl/>
        </w:rPr>
        <w:t xml:space="preserve"> می‌باشد</w:t>
      </w:r>
      <w:r w:rsidRPr="00051EF9">
        <w:rPr>
          <w:rStyle w:val="Char9"/>
          <w:rtl/>
        </w:rPr>
        <w:t xml:space="preserve"> و</w:t>
      </w:r>
      <w:r w:rsidRPr="00051EF9">
        <w:rPr>
          <w:rStyle w:val="Char9"/>
          <w:rFonts w:hint="cs"/>
          <w:rtl/>
        </w:rPr>
        <w:t xml:space="preserve"> </w:t>
      </w:r>
      <w:r w:rsidRPr="00051EF9">
        <w:rPr>
          <w:rStyle w:val="Char9"/>
          <w:rtl/>
        </w:rPr>
        <w:t>نت</w:t>
      </w:r>
      <w:r w:rsidR="00AF2E6E" w:rsidRPr="00051EF9">
        <w:rPr>
          <w:rStyle w:val="Char9"/>
          <w:rtl/>
        </w:rPr>
        <w:t>ی</w:t>
      </w:r>
      <w:r w:rsidRPr="00051EF9">
        <w:rPr>
          <w:rStyle w:val="Char9"/>
          <w:rtl/>
        </w:rPr>
        <w:t>ج</w:t>
      </w:r>
      <w:r w:rsidR="00835A14">
        <w:rPr>
          <w:rStyle w:val="Char9"/>
          <w:rtl/>
        </w:rPr>
        <w:t>ۀ</w:t>
      </w:r>
      <w:r w:rsidRPr="00051EF9">
        <w:rPr>
          <w:rStyle w:val="Char9"/>
          <w:rtl/>
        </w:rPr>
        <w:t xml:space="preserve"> آن ق</w:t>
      </w:r>
      <w:r w:rsidR="00AF2E6E" w:rsidRPr="00051EF9">
        <w:rPr>
          <w:rStyle w:val="Char9"/>
          <w:rtl/>
        </w:rPr>
        <w:t>ی</w:t>
      </w:r>
      <w:r w:rsidRPr="00051EF9">
        <w:rPr>
          <w:rStyle w:val="Char9"/>
          <w:rtl/>
        </w:rPr>
        <w:t xml:space="preserve">صرى و </w:t>
      </w:r>
      <w:r w:rsidR="00AF2E6E" w:rsidRPr="00051EF9">
        <w:rPr>
          <w:rStyle w:val="Char9"/>
          <w:rtl/>
        </w:rPr>
        <w:t>ک</w:t>
      </w:r>
      <w:r w:rsidRPr="00051EF9">
        <w:rPr>
          <w:rStyle w:val="Char9"/>
          <w:rtl/>
        </w:rPr>
        <w:t>سروى و سلط</w:t>
      </w:r>
      <w:r w:rsidR="00835A14">
        <w:rPr>
          <w:rStyle w:val="Char9"/>
          <w:rtl/>
        </w:rPr>
        <w:t>ۀ</w:t>
      </w:r>
      <w:r w:rsidRPr="00051EF9">
        <w:rPr>
          <w:rStyle w:val="Char9"/>
          <w:rtl/>
        </w:rPr>
        <w:t xml:space="preserve"> پاپ</w:t>
      </w:r>
      <w:r w:rsidRPr="00051EF9">
        <w:rPr>
          <w:rStyle w:val="Char9"/>
          <w:rFonts w:hint="cs"/>
          <w:rtl/>
        </w:rPr>
        <w:t>‌</w:t>
      </w:r>
      <w:r w:rsidRPr="00051EF9">
        <w:rPr>
          <w:rStyle w:val="Char9"/>
          <w:rtl/>
        </w:rPr>
        <w:t>ها</w:t>
      </w:r>
      <w:r w:rsidR="006D7D8D">
        <w:rPr>
          <w:rStyle w:val="Char9"/>
          <w:rtl/>
        </w:rPr>
        <w:t xml:space="preserve"> می‌باشد</w:t>
      </w:r>
      <w:r w:rsidRPr="00051EF9">
        <w:rPr>
          <w:rStyle w:val="Char9"/>
          <w:rtl/>
        </w:rPr>
        <w:t>، آنها بر امامت موجود و سلط</w:t>
      </w:r>
      <w:r w:rsidR="00835A14">
        <w:rPr>
          <w:rStyle w:val="Char9"/>
          <w:rtl/>
        </w:rPr>
        <w:t>ۀ</w:t>
      </w:r>
      <w:r w:rsidRPr="00051EF9">
        <w:rPr>
          <w:rStyle w:val="Char9"/>
          <w:rtl/>
        </w:rPr>
        <w:t xml:space="preserve"> او اعتراض داشتند، ل</w:t>
      </w:r>
      <w:r w:rsidR="00AF2E6E" w:rsidRPr="00051EF9">
        <w:rPr>
          <w:rStyle w:val="Char9"/>
          <w:rtl/>
        </w:rPr>
        <w:t>یک</w:t>
      </w:r>
      <w:r w:rsidRPr="00051EF9">
        <w:rPr>
          <w:rStyle w:val="Char9"/>
          <w:rtl/>
        </w:rPr>
        <w:t>ن امامت شرع</w:t>
      </w:r>
      <w:r w:rsidR="00AF2E6E" w:rsidRPr="00051EF9">
        <w:rPr>
          <w:rStyle w:val="Char9"/>
          <w:rtl/>
        </w:rPr>
        <w:t>ی</w:t>
      </w:r>
      <w:r w:rsidRPr="00051EF9">
        <w:rPr>
          <w:rStyle w:val="Char9"/>
          <w:rtl/>
        </w:rPr>
        <w:t xml:space="preserve"> آنها </w:t>
      </w:r>
      <w:r w:rsidR="00AF2E6E" w:rsidRPr="00051EF9">
        <w:rPr>
          <w:rStyle w:val="Char9"/>
          <w:rtl/>
        </w:rPr>
        <w:t>ک</w:t>
      </w:r>
      <w:r w:rsidRPr="00051EF9">
        <w:rPr>
          <w:rStyle w:val="Char9"/>
          <w:rtl/>
        </w:rPr>
        <w:t>ه بر مبنا</w:t>
      </w:r>
      <w:r w:rsidR="00AF2E6E" w:rsidRPr="00051EF9">
        <w:rPr>
          <w:rStyle w:val="Char9"/>
          <w:rtl/>
        </w:rPr>
        <w:t>ی</w:t>
      </w:r>
      <w:r w:rsidRPr="00051EF9">
        <w:rPr>
          <w:rStyle w:val="Char9"/>
          <w:rtl/>
        </w:rPr>
        <w:t xml:space="preserve"> ذرّ</w:t>
      </w:r>
      <w:r w:rsidR="00AF2E6E" w:rsidRPr="00051EF9">
        <w:rPr>
          <w:rStyle w:val="Char9"/>
          <w:rtl/>
        </w:rPr>
        <w:t>ی</w:t>
      </w:r>
      <w:r w:rsidR="00835A14">
        <w:rPr>
          <w:rStyle w:val="Char9"/>
          <w:rtl/>
        </w:rPr>
        <w:t>ۀ</w:t>
      </w:r>
      <w:r w:rsidRPr="00051EF9">
        <w:rPr>
          <w:rStyle w:val="Char9"/>
          <w:rtl/>
        </w:rPr>
        <w:t xml:space="preserve"> آل ب</w:t>
      </w:r>
      <w:r w:rsidR="00AF2E6E" w:rsidRPr="00051EF9">
        <w:rPr>
          <w:rStyle w:val="Char9"/>
          <w:rtl/>
        </w:rPr>
        <w:t>ی</w:t>
      </w:r>
      <w:r w:rsidRPr="00051EF9">
        <w:rPr>
          <w:rStyle w:val="Char9"/>
          <w:rtl/>
        </w:rPr>
        <w:t>ت است بهتر از آن ن</w:t>
      </w:r>
      <w:r w:rsidR="00AF2E6E" w:rsidRPr="00051EF9">
        <w:rPr>
          <w:rStyle w:val="Char9"/>
          <w:rtl/>
        </w:rPr>
        <w:t>ی</w:t>
      </w:r>
      <w:r w:rsidRPr="00051EF9">
        <w:rPr>
          <w:rStyle w:val="Char9"/>
          <w:rtl/>
        </w:rPr>
        <w:t xml:space="preserve">ست چرا </w:t>
      </w:r>
      <w:r w:rsidR="00AF2E6E" w:rsidRPr="00051EF9">
        <w:rPr>
          <w:rStyle w:val="Char9"/>
          <w:rtl/>
        </w:rPr>
        <w:t>ک</w:t>
      </w:r>
      <w:r w:rsidRPr="00051EF9">
        <w:rPr>
          <w:rStyle w:val="Char9"/>
          <w:rtl/>
        </w:rPr>
        <w:t>ه در نها</w:t>
      </w:r>
      <w:r w:rsidR="00AF2E6E" w:rsidRPr="00051EF9">
        <w:rPr>
          <w:rStyle w:val="Char9"/>
          <w:rtl/>
        </w:rPr>
        <w:t>ی</w:t>
      </w:r>
      <w:r w:rsidRPr="00051EF9">
        <w:rPr>
          <w:rStyle w:val="Char9"/>
          <w:rtl/>
        </w:rPr>
        <w:t>ت به ب</w:t>
      </w:r>
      <w:r w:rsidR="00AF2E6E" w:rsidRPr="00051EF9">
        <w:rPr>
          <w:rStyle w:val="Char9"/>
          <w:rtl/>
        </w:rPr>
        <w:t>ی</w:t>
      </w:r>
      <w:r w:rsidRPr="00051EF9">
        <w:rPr>
          <w:rStyle w:val="Char9"/>
          <w:rtl/>
        </w:rPr>
        <w:t>‌قانون</w:t>
      </w:r>
      <w:r w:rsidR="00AF2E6E" w:rsidRPr="00051EF9">
        <w:rPr>
          <w:rStyle w:val="Char9"/>
          <w:rtl/>
        </w:rPr>
        <w:t>ی</w:t>
      </w:r>
      <w:r w:rsidRPr="00051EF9">
        <w:rPr>
          <w:rStyle w:val="Char9"/>
          <w:rtl/>
        </w:rPr>
        <w:t xml:space="preserve"> و خروج از شر</w:t>
      </w:r>
      <w:r w:rsidR="00AF2E6E" w:rsidRPr="00051EF9">
        <w:rPr>
          <w:rStyle w:val="Char9"/>
          <w:rtl/>
        </w:rPr>
        <w:t>ی</w:t>
      </w:r>
      <w:r w:rsidRPr="00051EF9">
        <w:rPr>
          <w:rStyle w:val="Char9"/>
          <w:rtl/>
        </w:rPr>
        <w:t>عت م</w:t>
      </w:r>
      <w:r w:rsidR="00AF2E6E" w:rsidRPr="00051EF9">
        <w:rPr>
          <w:rStyle w:val="Char9"/>
          <w:rtl/>
        </w:rPr>
        <w:t>ی</w:t>
      </w:r>
      <w:r w:rsidRPr="00051EF9">
        <w:rPr>
          <w:rStyle w:val="Char9"/>
          <w:rtl/>
        </w:rPr>
        <w:t>‌انجامد،</w:t>
      </w:r>
      <w:r w:rsidR="00AB0434">
        <w:rPr>
          <w:rStyle w:val="Char9"/>
          <w:rtl/>
        </w:rPr>
        <w:t xml:space="preserve"> هرکس </w:t>
      </w:r>
      <w:r w:rsidRPr="00051EF9">
        <w:rPr>
          <w:rStyle w:val="Char9"/>
          <w:rtl/>
        </w:rPr>
        <w:t xml:space="preserve">از او </w:t>
      </w:r>
      <w:r w:rsidRPr="00051EF9">
        <w:rPr>
          <w:rStyle w:val="Char9"/>
          <w:rFonts w:hint="cs"/>
          <w:rtl/>
        </w:rPr>
        <w:t>(</w:t>
      </w:r>
      <w:r w:rsidRPr="00051EF9">
        <w:rPr>
          <w:rStyle w:val="Char9"/>
          <w:rtl/>
        </w:rPr>
        <w:t>امام</w:t>
      </w:r>
      <w:r w:rsidRPr="00051EF9">
        <w:rPr>
          <w:rStyle w:val="Char9"/>
          <w:rFonts w:hint="cs"/>
          <w:rtl/>
        </w:rPr>
        <w:t>)</w:t>
      </w:r>
      <w:r w:rsidRPr="00051EF9">
        <w:rPr>
          <w:rStyle w:val="Char9"/>
          <w:rtl/>
        </w:rPr>
        <w:t xml:space="preserve"> پ</w:t>
      </w:r>
      <w:r w:rsidR="00AF2E6E" w:rsidRPr="00051EF9">
        <w:rPr>
          <w:rStyle w:val="Char9"/>
          <w:rtl/>
        </w:rPr>
        <w:t>ی</w:t>
      </w:r>
      <w:r w:rsidRPr="00051EF9">
        <w:rPr>
          <w:rStyle w:val="Char9"/>
          <w:rtl/>
        </w:rPr>
        <w:t>رو</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ند، ت</w:t>
      </w:r>
      <w:r w:rsidR="00AF2E6E" w:rsidRPr="00051EF9">
        <w:rPr>
          <w:rStyle w:val="Char9"/>
          <w:rtl/>
        </w:rPr>
        <w:t>ک</w:t>
      </w:r>
      <w:r w:rsidRPr="00051EF9">
        <w:rPr>
          <w:rStyle w:val="Char9"/>
          <w:rtl/>
        </w:rPr>
        <w:t>ال</w:t>
      </w:r>
      <w:r w:rsidR="00AF2E6E" w:rsidRPr="00051EF9">
        <w:rPr>
          <w:rStyle w:val="Char9"/>
          <w:rtl/>
        </w:rPr>
        <w:t>ی</w:t>
      </w:r>
      <w:r w:rsidRPr="00051EF9">
        <w:rPr>
          <w:rStyle w:val="Char9"/>
          <w:rtl/>
        </w:rPr>
        <w:t>ف از او برداشته شده و از مسئول</w:t>
      </w:r>
      <w:r w:rsidR="00AF2E6E" w:rsidRPr="00051EF9">
        <w:rPr>
          <w:rStyle w:val="Char9"/>
          <w:rtl/>
        </w:rPr>
        <w:t>ی</w:t>
      </w:r>
      <w:r w:rsidRPr="00051EF9">
        <w:rPr>
          <w:rStyle w:val="Char9"/>
          <w:rtl/>
        </w:rPr>
        <w:t>ت معاف</w:t>
      </w:r>
      <w:r w:rsidR="00CE2A51">
        <w:rPr>
          <w:rStyle w:val="Char9"/>
          <w:rtl/>
        </w:rPr>
        <w:t xml:space="preserve"> می‌شود</w:t>
      </w:r>
      <w:r w:rsidRPr="00FD35AF">
        <w:rPr>
          <w:rFonts w:ascii="Tahoma" w:hAnsi="Tahoma" w:cs="Traditional Arabic" w:hint="cs"/>
          <w:rtl/>
        </w:rPr>
        <w:t>»</w:t>
      </w:r>
      <w:r w:rsidRPr="000F71B7">
        <w:rPr>
          <w:rStyle w:val="Char9"/>
          <w:rFonts w:hint="cs"/>
          <w:vertAlign w:val="superscript"/>
          <w:rtl/>
        </w:rPr>
        <w:t>(</w:t>
      </w:r>
      <w:r w:rsidRPr="000F71B7">
        <w:rPr>
          <w:rStyle w:val="Char9"/>
          <w:vertAlign w:val="superscript"/>
          <w:rtl/>
        </w:rPr>
        <w:footnoteReference w:id="504"/>
      </w:r>
      <w:r w:rsidRPr="000F71B7">
        <w:rPr>
          <w:rStyle w:val="Char9"/>
          <w:rFonts w:hint="cs"/>
          <w:vertAlign w:val="superscript"/>
          <w:rtl/>
        </w:rPr>
        <w:t>)</w:t>
      </w:r>
      <w:r w:rsidRPr="00051EF9">
        <w:rPr>
          <w:rStyle w:val="Char9"/>
          <w:rtl/>
        </w:rPr>
        <w:t>.</w:t>
      </w:r>
    </w:p>
    <w:p w:rsidR="00C363C7" w:rsidRDefault="00C363C7" w:rsidP="000F08C0">
      <w:pPr>
        <w:ind w:firstLine="284"/>
        <w:jc w:val="both"/>
        <w:rPr>
          <w:rStyle w:val="Char9"/>
          <w:rtl/>
        </w:rPr>
      </w:pPr>
      <w:r w:rsidRPr="00051EF9">
        <w:rPr>
          <w:rStyle w:val="Char9"/>
          <w:rtl/>
        </w:rPr>
        <w:t>ا</w:t>
      </w:r>
      <w:r w:rsidR="00AF2E6E" w:rsidRPr="00051EF9">
        <w:rPr>
          <w:rStyle w:val="Char9"/>
          <w:rtl/>
        </w:rPr>
        <w:t>ی</w:t>
      </w:r>
      <w:r w:rsidRPr="00051EF9">
        <w:rPr>
          <w:rStyle w:val="Char9"/>
          <w:rtl/>
        </w:rPr>
        <w:t>نست تش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م</w:t>
      </w:r>
      <w:r w:rsidRPr="00051EF9">
        <w:rPr>
          <w:rStyle w:val="Char9"/>
          <w:rFonts w:hint="cs"/>
          <w:rtl/>
        </w:rPr>
        <w:t>ؤ</w:t>
      </w:r>
      <w:r w:rsidRPr="00051EF9">
        <w:rPr>
          <w:rStyle w:val="Char9"/>
          <w:rtl/>
        </w:rPr>
        <w:t>رّخان و مستشرقان و سا</w:t>
      </w:r>
      <w:r w:rsidR="00AF2E6E" w:rsidRPr="00051EF9">
        <w:rPr>
          <w:rStyle w:val="Char9"/>
          <w:rtl/>
        </w:rPr>
        <w:t>ی</w:t>
      </w:r>
      <w:r w:rsidRPr="00051EF9">
        <w:rPr>
          <w:rStyle w:val="Char9"/>
          <w:rtl/>
        </w:rPr>
        <w:t>ر</w:t>
      </w:r>
      <w:r w:rsidR="00AF2E6E" w:rsidRPr="00051EF9">
        <w:rPr>
          <w:rStyle w:val="Char9"/>
          <w:rtl/>
        </w:rPr>
        <w:t>ی</w:t>
      </w:r>
      <w:r w:rsidRPr="00051EF9">
        <w:rPr>
          <w:rStyle w:val="Char9"/>
          <w:rtl/>
        </w:rPr>
        <w:t xml:space="preserve">ن بر آن اتّفاق نظر دارند </w:t>
      </w:r>
      <w:r w:rsidR="00AF2E6E" w:rsidRPr="00051EF9">
        <w:rPr>
          <w:rStyle w:val="Char9"/>
          <w:rtl/>
        </w:rPr>
        <w:t>ک</w:t>
      </w:r>
      <w:r w:rsidRPr="00051EF9">
        <w:rPr>
          <w:rStyle w:val="Char9"/>
          <w:rtl/>
        </w:rPr>
        <w:t>ه چ</w:t>
      </w:r>
      <w:r w:rsidR="00AF2E6E" w:rsidRPr="00051EF9">
        <w:rPr>
          <w:rStyle w:val="Char9"/>
          <w:rtl/>
        </w:rPr>
        <w:t>ی</w:t>
      </w:r>
      <w:r w:rsidRPr="00051EF9">
        <w:rPr>
          <w:rStyle w:val="Char9"/>
          <w:rtl/>
        </w:rPr>
        <w:t>زى سواى اسلام</w:t>
      </w:r>
      <w:r w:rsidR="006D7D8D">
        <w:rPr>
          <w:rStyle w:val="Char9"/>
          <w:rtl/>
        </w:rPr>
        <w:t xml:space="preserve"> می‌باشد</w:t>
      </w:r>
      <w:r w:rsidRPr="00051EF9">
        <w:rPr>
          <w:rStyle w:val="Char9"/>
          <w:rtl/>
        </w:rPr>
        <w:t>.</w:t>
      </w:r>
    </w:p>
    <w:p w:rsidR="00422AE1" w:rsidRDefault="00422AE1" w:rsidP="000F08C0">
      <w:pPr>
        <w:ind w:firstLine="284"/>
        <w:jc w:val="both"/>
        <w:rPr>
          <w:rStyle w:val="Char9"/>
          <w:rtl/>
        </w:rPr>
        <w:sectPr w:rsidR="00422AE1" w:rsidSect="00CE2A51">
          <w:headerReference w:type="default" r:id="rId21"/>
          <w:footnotePr>
            <w:numRestart w:val="eachPage"/>
          </w:footnotePr>
          <w:type w:val="oddPage"/>
          <w:pgSz w:w="9356" w:h="13608" w:code="9"/>
          <w:pgMar w:top="567" w:right="1134" w:bottom="851" w:left="1134" w:header="454" w:footer="0" w:gutter="0"/>
          <w:cols w:space="708"/>
          <w:titlePg/>
          <w:bidi/>
          <w:rtlGutter/>
          <w:docGrid w:linePitch="381"/>
        </w:sectPr>
      </w:pPr>
    </w:p>
    <w:p w:rsidR="00C363C7" w:rsidRPr="00FD35AF" w:rsidRDefault="00C363C7" w:rsidP="00422AE1">
      <w:pPr>
        <w:pStyle w:val="a"/>
        <w:rPr>
          <w:rtl/>
        </w:rPr>
      </w:pPr>
      <w:bookmarkStart w:id="185" w:name="_Toc262253760"/>
      <w:bookmarkStart w:id="186" w:name="_Toc278236334"/>
      <w:bookmarkStart w:id="187" w:name="_Toc430509592"/>
      <w:r w:rsidRPr="00FD35AF">
        <w:rPr>
          <w:rStyle w:val="Emphasis"/>
          <w:rFonts w:hint="cs"/>
          <w:szCs w:val="28"/>
          <w:rtl/>
        </w:rPr>
        <w:t>فصل سوم</w:t>
      </w:r>
      <w:bookmarkStart w:id="188" w:name="_Toc262253761"/>
      <w:bookmarkEnd w:id="185"/>
      <w:r w:rsidR="001913CD">
        <w:rPr>
          <w:rFonts w:hint="cs"/>
          <w:rtl/>
        </w:rPr>
        <w:t>:</w:t>
      </w:r>
      <w:r w:rsidR="001913CD">
        <w:rPr>
          <w:rtl/>
        </w:rPr>
        <w:br/>
      </w:r>
      <w:r w:rsidRPr="00FD35AF">
        <w:rPr>
          <w:rtl/>
        </w:rPr>
        <w:t>وجوه تشابه عقيدت</w:t>
      </w:r>
      <w:r w:rsidR="00422AE1">
        <w:rPr>
          <w:rFonts w:hint="cs"/>
          <w:rtl/>
        </w:rPr>
        <w:t>ی</w:t>
      </w:r>
      <w:r w:rsidRPr="00FD35AF">
        <w:rPr>
          <w:rtl/>
        </w:rPr>
        <w:t xml:space="preserve"> بين يهود و تشيّع</w:t>
      </w:r>
      <w:bookmarkEnd w:id="186"/>
      <w:bookmarkEnd w:id="187"/>
      <w:bookmarkEnd w:id="188"/>
    </w:p>
    <w:p w:rsidR="00C363C7" w:rsidRPr="00051EF9" w:rsidRDefault="00C363C7" w:rsidP="00422AE1">
      <w:pPr>
        <w:ind w:firstLine="284"/>
        <w:jc w:val="both"/>
        <w:rPr>
          <w:rStyle w:val="Char9"/>
        </w:rPr>
      </w:pPr>
      <w:r w:rsidRPr="00051EF9">
        <w:rPr>
          <w:rStyle w:val="Char9"/>
          <w:rtl/>
        </w:rPr>
        <w:t>ش</w:t>
      </w:r>
      <w:r w:rsidR="00AF2E6E" w:rsidRPr="00051EF9">
        <w:rPr>
          <w:rStyle w:val="Char9"/>
          <w:rtl/>
        </w:rPr>
        <w:t>ی</w:t>
      </w:r>
      <w:r w:rsidRPr="00051EF9">
        <w:rPr>
          <w:rStyle w:val="Char9"/>
          <w:rtl/>
        </w:rPr>
        <w:t>خ ابراه</w:t>
      </w:r>
      <w:r w:rsidR="00AF2E6E" w:rsidRPr="00051EF9">
        <w:rPr>
          <w:rStyle w:val="Char9"/>
          <w:rtl/>
        </w:rPr>
        <w:t>ی</w:t>
      </w:r>
      <w:r w:rsidRPr="00051EF9">
        <w:rPr>
          <w:rStyle w:val="Char9"/>
          <w:rtl/>
        </w:rPr>
        <w:t xml:space="preserve">م جبهان در </w:t>
      </w:r>
      <w:r w:rsidR="00AF2E6E" w:rsidRPr="00051EF9">
        <w:rPr>
          <w:rStyle w:val="Char9"/>
          <w:rtl/>
        </w:rPr>
        <w:t>ک</w:t>
      </w:r>
      <w:r w:rsidRPr="00051EF9">
        <w:rPr>
          <w:rStyle w:val="Char9"/>
          <w:rtl/>
        </w:rPr>
        <w:t>تاب خود تبد</w:t>
      </w:r>
      <w:r w:rsidR="00AF2E6E" w:rsidRPr="00051EF9">
        <w:rPr>
          <w:rStyle w:val="Char9"/>
          <w:rtl/>
        </w:rPr>
        <w:t>ی</w:t>
      </w:r>
      <w:r w:rsidRPr="00051EF9">
        <w:rPr>
          <w:rStyle w:val="Char9"/>
          <w:rtl/>
        </w:rPr>
        <w:t>د الظلام و تنب</w:t>
      </w:r>
      <w:r w:rsidR="00AF2E6E" w:rsidRPr="00051EF9">
        <w:rPr>
          <w:rStyle w:val="Char9"/>
          <w:rtl/>
        </w:rPr>
        <w:t>ی</w:t>
      </w:r>
      <w:r w:rsidRPr="00051EF9">
        <w:rPr>
          <w:rStyle w:val="Char9"/>
          <w:rtl/>
        </w:rPr>
        <w:t>ه الن</w:t>
      </w:r>
      <w:r w:rsidR="00AF2E6E" w:rsidRPr="00051EF9">
        <w:rPr>
          <w:rStyle w:val="Char9"/>
          <w:rtl/>
        </w:rPr>
        <w:t>ی</w:t>
      </w:r>
      <w:r w:rsidRPr="00051EF9">
        <w:rPr>
          <w:rStyle w:val="Char9"/>
          <w:rtl/>
        </w:rPr>
        <w:t>ام ص 159-160</w:t>
      </w:r>
      <w:r w:rsidR="00CE2A51">
        <w:rPr>
          <w:rStyle w:val="Char9"/>
          <w:rtl/>
        </w:rPr>
        <w:t xml:space="preserve"> می‌گوید</w:t>
      </w:r>
      <w:r w:rsidRPr="00051EF9">
        <w:rPr>
          <w:rStyle w:val="Char9"/>
          <w:rtl/>
        </w:rPr>
        <w:t>:</w:t>
      </w:r>
    </w:p>
    <w:p w:rsidR="00C363C7" w:rsidRPr="00051EF9" w:rsidRDefault="00C363C7" w:rsidP="00422AE1">
      <w:pPr>
        <w:ind w:firstLine="284"/>
        <w:jc w:val="both"/>
        <w:rPr>
          <w:rStyle w:val="Char9"/>
          <w:rtl/>
        </w:rPr>
      </w:pPr>
      <w:r w:rsidRPr="00051EF9">
        <w:rPr>
          <w:rStyle w:val="Char9"/>
          <w:rtl/>
        </w:rPr>
        <w:t>تش</w:t>
      </w:r>
      <w:r w:rsidR="00AF2E6E" w:rsidRPr="00051EF9">
        <w:rPr>
          <w:rStyle w:val="Char9"/>
          <w:rtl/>
        </w:rPr>
        <w:t>ی</w:t>
      </w:r>
      <w:r w:rsidRPr="00051EF9">
        <w:rPr>
          <w:rStyle w:val="Char9"/>
          <w:rtl/>
        </w:rPr>
        <w:t xml:space="preserve">ع در دامن فراماسونرى </w:t>
      </w:r>
      <w:r w:rsidRPr="00051EF9">
        <w:rPr>
          <w:rStyle w:val="Char9"/>
          <w:rFonts w:hint="cs"/>
          <w:rtl/>
        </w:rPr>
        <w:t>(</w:t>
      </w:r>
      <w:r w:rsidRPr="00051EF9">
        <w:rPr>
          <w:rStyle w:val="Char9"/>
          <w:rtl/>
        </w:rPr>
        <w:t>قد</w:t>
      </w:r>
      <w:r w:rsidR="00AF2E6E" w:rsidRPr="00051EF9">
        <w:rPr>
          <w:rStyle w:val="Char9"/>
          <w:rtl/>
        </w:rPr>
        <w:t>ی</w:t>
      </w:r>
      <w:r w:rsidRPr="00051EF9">
        <w:rPr>
          <w:rStyle w:val="Char9"/>
          <w:rtl/>
        </w:rPr>
        <w:t>م</w:t>
      </w:r>
      <w:r w:rsidRPr="00051EF9">
        <w:rPr>
          <w:rStyle w:val="Char9"/>
          <w:rFonts w:hint="cs"/>
          <w:rtl/>
        </w:rPr>
        <w:t xml:space="preserve">) </w:t>
      </w:r>
      <w:r w:rsidRPr="00051EF9">
        <w:rPr>
          <w:rStyle w:val="Char9"/>
          <w:rtl/>
        </w:rPr>
        <w:t>رشد نموده و اول</w:t>
      </w:r>
      <w:r w:rsidR="00AF2E6E" w:rsidRPr="00051EF9">
        <w:rPr>
          <w:rStyle w:val="Char9"/>
          <w:rtl/>
        </w:rPr>
        <w:t>ی</w:t>
      </w:r>
      <w:r w:rsidRPr="00051EF9">
        <w:rPr>
          <w:rStyle w:val="Char9"/>
          <w:rtl/>
        </w:rPr>
        <w:t>ن سنگ بنا و تخم</w:t>
      </w:r>
      <w:r w:rsidR="000F71B7">
        <w:rPr>
          <w:rStyle w:val="Char9"/>
          <w:rtl/>
        </w:rPr>
        <w:t xml:space="preserve"> آن را </w:t>
      </w:r>
      <w:r w:rsidRPr="00051EF9">
        <w:rPr>
          <w:rStyle w:val="Char9"/>
          <w:rtl/>
        </w:rPr>
        <w:t>شخص</w:t>
      </w:r>
      <w:r w:rsidR="00AF2E6E" w:rsidRPr="00051EF9">
        <w:rPr>
          <w:rStyle w:val="Char9"/>
          <w:rtl/>
        </w:rPr>
        <w:t>ی</w:t>
      </w:r>
      <w:r w:rsidRPr="00051EF9">
        <w:rPr>
          <w:rStyle w:val="Char9"/>
          <w:rtl/>
        </w:rPr>
        <w:t>ت</w:t>
      </w:r>
      <w:r w:rsidR="00422AE1">
        <w:rPr>
          <w:rStyle w:val="Char9"/>
          <w:rFonts w:hint="cs"/>
          <w:rtl/>
        </w:rPr>
        <w:t>‌</w:t>
      </w:r>
      <w:r w:rsidRPr="00051EF9">
        <w:rPr>
          <w:rStyle w:val="Char9"/>
          <w:rtl/>
        </w:rPr>
        <w:t>ها</w:t>
      </w:r>
      <w:r w:rsidR="00AF2E6E" w:rsidRPr="00051EF9">
        <w:rPr>
          <w:rStyle w:val="Char9"/>
          <w:rtl/>
        </w:rPr>
        <w:t>ی</w:t>
      </w:r>
      <w:r w:rsidRPr="00051EF9">
        <w:rPr>
          <w:rStyle w:val="Char9"/>
          <w:rtl/>
        </w:rPr>
        <w:t>ى ر</w:t>
      </w:r>
      <w:r w:rsidR="00AF2E6E" w:rsidRPr="00051EF9">
        <w:rPr>
          <w:rStyle w:val="Char9"/>
          <w:rtl/>
        </w:rPr>
        <w:t>ی</w:t>
      </w:r>
      <w:r w:rsidRPr="00051EF9">
        <w:rPr>
          <w:rStyle w:val="Char9"/>
          <w:rtl/>
        </w:rPr>
        <w:t>خته</w:t>
      </w:r>
      <w:r w:rsidR="006D7D8D">
        <w:rPr>
          <w:rStyle w:val="Char9"/>
          <w:rtl/>
        </w:rPr>
        <w:t xml:space="preserve">‌اند </w:t>
      </w:r>
      <w:r w:rsidR="00AF2E6E" w:rsidRPr="00051EF9">
        <w:rPr>
          <w:rStyle w:val="Char9"/>
          <w:rtl/>
        </w:rPr>
        <w:t>ک</w:t>
      </w:r>
      <w:r w:rsidRPr="00051EF9">
        <w:rPr>
          <w:rStyle w:val="Char9"/>
          <w:rtl/>
        </w:rPr>
        <w:t>ه عبارتند از:</w:t>
      </w:r>
    </w:p>
    <w:p w:rsidR="00C363C7" w:rsidRPr="00051EF9" w:rsidRDefault="00C363C7" w:rsidP="00422AE1">
      <w:pPr>
        <w:ind w:firstLine="284"/>
        <w:jc w:val="both"/>
        <w:rPr>
          <w:rStyle w:val="Char9"/>
          <w:rtl/>
        </w:rPr>
      </w:pPr>
      <w:r w:rsidRPr="00051EF9">
        <w:rPr>
          <w:rStyle w:val="Char9"/>
          <w:rtl/>
        </w:rPr>
        <w:t>شخص</w:t>
      </w:r>
      <w:r w:rsidR="00AF2E6E" w:rsidRPr="00051EF9">
        <w:rPr>
          <w:rStyle w:val="Char9"/>
          <w:rtl/>
        </w:rPr>
        <w:t>ی</w:t>
      </w:r>
      <w:r w:rsidRPr="00051EF9">
        <w:rPr>
          <w:rStyle w:val="Char9"/>
          <w:rtl/>
        </w:rPr>
        <w:t>ت</w:t>
      </w:r>
      <w:r w:rsidR="00422AE1">
        <w:rPr>
          <w:rStyle w:val="Char9"/>
          <w:rtl/>
        </w:rPr>
        <w:t xml:space="preserve">‌هایى </w:t>
      </w:r>
      <w:r w:rsidR="00AF2E6E" w:rsidRPr="00051EF9">
        <w:rPr>
          <w:rStyle w:val="Char9"/>
          <w:rtl/>
        </w:rPr>
        <w:t>ی</w:t>
      </w:r>
      <w:r w:rsidRPr="00051EF9">
        <w:rPr>
          <w:rStyle w:val="Char9"/>
          <w:rtl/>
        </w:rPr>
        <w:t xml:space="preserve">هودى </w:t>
      </w:r>
      <w:r w:rsidR="00AF2E6E" w:rsidRPr="00051EF9">
        <w:rPr>
          <w:rStyle w:val="Char9"/>
          <w:rtl/>
        </w:rPr>
        <w:t>ک</w:t>
      </w:r>
      <w:r w:rsidRPr="00051EF9">
        <w:rPr>
          <w:rStyle w:val="Char9"/>
          <w:rtl/>
        </w:rPr>
        <w:t>ه تظاهر به اسلام نموده و بعد از آن به ش</w:t>
      </w:r>
      <w:r w:rsidR="00AF2E6E" w:rsidRPr="00051EF9">
        <w:rPr>
          <w:rStyle w:val="Char9"/>
          <w:rtl/>
        </w:rPr>
        <w:t>ک</w:t>
      </w:r>
      <w:r w:rsidRPr="00051EF9">
        <w:rPr>
          <w:rStyle w:val="Char9"/>
          <w:rtl/>
        </w:rPr>
        <w:t>ل غول</w:t>
      </w:r>
      <w:r w:rsidR="004A5748">
        <w:rPr>
          <w:rStyle w:val="Char9"/>
          <w:rtl/>
        </w:rPr>
        <w:t xml:space="preserve">‌هاى </w:t>
      </w:r>
      <w:r w:rsidRPr="00051EF9">
        <w:rPr>
          <w:rStyle w:val="Char9"/>
          <w:rtl/>
        </w:rPr>
        <w:t>وحشى و</w:t>
      </w:r>
      <w:r w:rsidRPr="00051EF9">
        <w:rPr>
          <w:rStyle w:val="Char9"/>
          <w:rFonts w:hint="cs"/>
          <w:rtl/>
        </w:rPr>
        <w:t xml:space="preserve"> </w:t>
      </w:r>
      <w:r w:rsidRPr="00051EF9">
        <w:rPr>
          <w:rStyle w:val="Char9"/>
          <w:rtl/>
        </w:rPr>
        <w:t>مارهاى خطرنا</w:t>
      </w:r>
      <w:r w:rsidR="00AF2E6E" w:rsidRPr="00051EF9">
        <w:rPr>
          <w:rStyle w:val="Char9"/>
          <w:rtl/>
        </w:rPr>
        <w:t>ک</w:t>
      </w:r>
      <w:r w:rsidRPr="00051EF9">
        <w:rPr>
          <w:rStyle w:val="Char9"/>
          <w:rtl/>
        </w:rPr>
        <w:t xml:space="preserve">ى درآمده </w:t>
      </w:r>
      <w:r w:rsidR="00AF2E6E" w:rsidRPr="00051EF9">
        <w:rPr>
          <w:rStyle w:val="Char9"/>
          <w:rtl/>
        </w:rPr>
        <w:t>ک</w:t>
      </w:r>
      <w:r w:rsidRPr="00051EF9">
        <w:rPr>
          <w:rStyle w:val="Char9"/>
          <w:rtl/>
        </w:rPr>
        <w:t>ه سم خطرنا</w:t>
      </w:r>
      <w:r w:rsidR="00AF2E6E" w:rsidRPr="00051EF9">
        <w:rPr>
          <w:rStyle w:val="Char9"/>
          <w:rtl/>
        </w:rPr>
        <w:t>ک</w:t>
      </w:r>
      <w:r w:rsidRPr="00051EF9">
        <w:rPr>
          <w:rStyle w:val="Char9"/>
          <w:rtl/>
        </w:rPr>
        <w:t xml:space="preserve"> خود</w:t>
      </w:r>
      <w:r w:rsidRPr="00051EF9">
        <w:rPr>
          <w:rStyle w:val="Char9"/>
          <w:rFonts w:hint="cs"/>
          <w:rtl/>
        </w:rPr>
        <w:t xml:space="preserve"> </w:t>
      </w:r>
      <w:r w:rsidRPr="00051EF9">
        <w:rPr>
          <w:rStyle w:val="Char9"/>
          <w:rtl/>
        </w:rPr>
        <w:t>را در</w:t>
      </w:r>
      <w:r w:rsidR="00422AE1">
        <w:rPr>
          <w:rStyle w:val="Char9"/>
          <w:rFonts w:hint="cs"/>
          <w:rtl/>
        </w:rPr>
        <w:t xml:space="preserve"> </w:t>
      </w:r>
      <w:r w:rsidRPr="00051EF9">
        <w:rPr>
          <w:rStyle w:val="Char9"/>
          <w:rtl/>
        </w:rPr>
        <w:t>ا</w:t>
      </w:r>
      <w:r w:rsidR="00AF2E6E" w:rsidRPr="00051EF9">
        <w:rPr>
          <w:rStyle w:val="Char9"/>
          <w:rtl/>
        </w:rPr>
        <w:t>ی</w:t>
      </w:r>
      <w:r w:rsidRPr="00051EF9">
        <w:rPr>
          <w:rStyle w:val="Char9"/>
          <w:rtl/>
        </w:rPr>
        <w:t>نجا و</w:t>
      </w:r>
      <w:r w:rsidRPr="00051EF9">
        <w:rPr>
          <w:rStyle w:val="Char9"/>
          <w:rFonts w:hint="cs"/>
          <w:rtl/>
        </w:rPr>
        <w:t xml:space="preserve"> </w:t>
      </w:r>
      <w:r w:rsidRPr="00051EF9">
        <w:rPr>
          <w:rStyle w:val="Char9"/>
          <w:rtl/>
        </w:rPr>
        <w:t>آنجا م</w:t>
      </w:r>
      <w:r w:rsidR="00AF2E6E" w:rsidRPr="00051EF9">
        <w:rPr>
          <w:rStyle w:val="Char9"/>
          <w:rtl/>
        </w:rPr>
        <w:t>ی</w:t>
      </w:r>
      <w:r w:rsidR="00422AE1">
        <w:rPr>
          <w:rStyle w:val="Char9"/>
          <w:rFonts w:hint="cs"/>
          <w:rtl/>
        </w:rPr>
        <w:t>‌</w:t>
      </w:r>
      <w:r w:rsidRPr="00051EF9">
        <w:rPr>
          <w:rStyle w:val="Char9"/>
          <w:rtl/>
        </w:rPr>
        <w:t>ر</w:t>
      </w:r>
      <w:r w:rsidR="00AF2E6E" w:rsidRPr="00051EF9">
        <w:rPr>
          <w:rStyle w:val="Char9"/>
          <w:rtl/>
        </w:rPr>
        <w:t>ی</w:t>
      </w:r>
      <w:r w:rsidRPr="00051EF9">
        <w:rPr>
          <w:rStyle w:val="Char9"/>
          <w:rtl/>
        </w:rPr>
        <w:t>خته</w:t>
      </w:r>
      <w:r w:rsidR="00E927B8">
        <w:rPr>
          <w:rStyle w:val="Char9"/>
          <w:rtl/>
        </w:rPr>
        <w:t>‌اند،</w:t>
      </w:r>
      <w:r w:rsidRPr="00051EF9">
        <w:rPr>
          <w:rStyle w:val="Char9"/>
          <w:rtl/>
        </w:rPr>
        <w:t xml:space="preserve"> مثل عبدالله ابن سبأ </w:t>
      </w:r>
      <w:r w:rsidR="00AF2E6E" w:rsidRPr="00051EF9">
        <w:rPr>
          <w:rStyle w:val="Char9"/>
          <w:rtl/>
        </w:rPr>
        <w:t>ی</w:t>
      </w:r>
      <w:r w:rsidRPr="00051EF9">
        <w:rPr>
          <w:rStyle w:val="Char9"/>
          <w:rtl/>
        </w:rPr>
        <w:t>هودى و</w:t>
      </w:r>
      <w:r w:rsidRPr="00051EF9">
        <w:rPr>
          <w:rStyle w:val="Char9"/>
          <w:rFonts w:hint="cs"/>
          <w:rtl/>
        </w:rPr>
        <w:t xml:space="preserve"> </w:t>
      </w:r>
      <w:r w:rsidRPr="00051EF9">
        <w:rPr>
          <w:rStyle w:val="Char9"/>
          <w:rtl/>
        </w:rPr>
        <w:t>بق</w:t>
      </w:r>
      <w:r w:rsidR="00AF2E6E" w:rsidRPr="00051EF9">
        <w:rPr>
          <w:rStyle w:val="Char9"/>
          <w:rtl/>
        </w:rPr>
        <w:t>ی</w:t>
      </w:r>
      <w:r w:rsidR="00835A14">
        <w:rPr>
          <w:rStyle w:val="Char9"/>
          <w:rtl/>
        </w:rPr>
        <w:t>ۀ</w:t>
      </w:r>
      <w:r w:rsidRPr="00051EF9">
        <w:rPr>
          <w:rStyle w:val="Char9"/>
          <w:rtl/>
        </w:rPr>
        <w:t xml:space="preserve"> دعوتگران خاموش و</w:t>
      </w:r>
      <w:r w:rsidRPr="00051EF9">
        <w:rPr>
          <w:rStyle w:val="Char9"/>
          <w:rFonts w:hint="cs"/>
          <w:rtl/>
        </w:rPr>
        <w:t xml:space="preserve"> </w:t>
      </w:r>
      <w:r w:rsidRPr="00051EF9">
        <w:rPr>
          <w:rStyle w:val="Char9"/>
          <w:rtl/>
        </w:rPr>
        <w:t>ناطق آن، و</w:t>
      </w:r>
      <w:r w:rsidRPr="00051EF9">
        <w:rPr>
          <w:rStyle w:val="Char9"/>
          <w:rFonts w:hint="cs"/>
          <w:rtl/>
        </w:rPr>
        <w:t xml:space="preserve"> </w:t>
      </w:r>
      <w:r w:rsidRPr="00051EF9">
        <w:rPr>
          <w:rStyle w:val="Char9"/>
          <w:rtl/>
        </w:rPr>
        <w:t>ا</w:t>
      </w:r>
      <w:r w:rsidR="00AF2E6E" w:rsidRPr="00051EF9">
        <w:rPr>
          <w:rStyle w:val="Char9"/>
          <w:rtl/>
        </w:rPr>
        <w:t>ی</w:t>
      </w:r>
      <w:r w:rsidRPr="00051EF9">
        <w:rPr>
          <w:rStyle w:val="Char9"/>
          <w:rtl/>
        </w:rPr>
        <w:t>ن هسته</w:t>
      </w:r>
      <w:r w:rsidRPr="00051EF9">
        <w:rPr>
          <w:rStyle w:val="Char9"/>
          <w:rFonts w:hint="cs"/>
          <w:rtl/>
        </w:rPr>
        <w:t>‌</w:t>
      </w:r>
      <w:r w:rsidRPr="00051EF9">
        <w:rPr>
          <w:rStyle w:val="Char9"/>
          <w:rtl/>
        </w:rPr>
        <w:t>ها در حول على و</w:t>
      </w:r>
      <w:r w:rsidRPr="00051EF9">
        <w:rPr>
          <w:rStyle w:val="Char9"/>
          <w:rFonts w:hint="cs"/>
          <w:rtl/>
        </w:rPr>
        <w:t xml:space="preserve"> </w:t>
      </w:r>
      <w:r w:rsidRPr="00051EF9">
        <w:rPr>
          <w:rStyle w:val="Char9"/>
          <w:rtl/>
        </w:rPr>
        <w:t>فرزندانش جمع شده تا بعدها از آنها خدا</w:t>
      </w:r>
      <w:r w:rsidR="00AF2E6E" w:rsidRPr="00051EF9">
        <w:rPr>
          <w:rStyle w:val="Char9"/>
          <w:rtl/>
        </w:rPr>
        <w:t>ی</w:t>
      </w:r>
      <w:r w:rsidRPr="00051EF9">
        <w:rPr>
          <w:rStyle w:val="Char9"/>
          <w:rtl/>
        </w:rPr>
        <w:t>انى به ش</w:t>
      </w:r>
      <w:r w:rsidR="00AF2E6E" w:rsidRPr="00051EF9">
        <w:rPr>
          <w:rStyle w:val="Char9"/>
          <w:rtl/>
        </w:rPr>
        <w:t>ک</w:t>
      </w:r>
      <w:r w:rsidRPr="00051EF9">
        <w:rPr>
          <w:rStyle w:val="Char9"/>
          <w:rtl/>
        </w:rPr>
        <w:t>ل بشر درست نمودند، و</w:t>
      </w:r>
      <w:r w:rsidRPr="00051EF9">
        <w:rPr>
          <w:rStyle w:val="Char9"/>
          <w:rFonts w:hint="cs"/>
          <w:rtl/>
        </w:rPr>
        <w:t xml:space="preserve"> </w:t>
      </w:r>
      <w:r w:rsidRPr="00051EF9">
        <w:rPr>
          <w:rStyle w:val="Char9"/>
          <w:rtl/>
        </w:rPr>
        <w:t>در م</w:t>
      </w:r>
      <w:r w:rsidR="00AF2E6E" w:rsidRPr="00051EF9">
        <w:rPr>
          <w:rStyle w:val="Char9"/>
          <w:rtl/>
        </w:rPr>
        <w:t>ی</w:t>
      </w:r>
      <w:r w:rsidRPr="00051EF9">
        <w:rPr>
          <w:rStyle w:val="Char9"/>
          <w:rtl/>
        </w:rPr>
        <w:t>ان ا</w:t>
      </w:r>
      <w:r w:rsidR="00AF2E6E" w:rsidRPr="00051EF9">
        <w:rPr>
          <w:rStyle w:val="Char9"/>
          <w:rtl/>
        </w:rPr>
        <w:t>ی</w:t>
      </w:r>
      <w:r w:rsidRPr="00051EF9">
        <w:rPr>
          <w:rStyle w:val="Char9"/>
          <w:rtl/>
        </w:rPr>
        <w:t>ن دسته</w:t>
      </w:r>
      <w:r w:rsidR="001A2EC3">
        <w:rPr>
          <w:rStyle w:val="Char9"/>
          <w:rtl/>
        </w:rPr>
        <w:t xml:space="preserve">‌ها </w:t>
      </w:r>
      <w:r w:rsidRPr="00051EF9">
        <w:rPr>
          <w:rStyle w:val="Char9"/>
          <w:rtl/>
        </w:rPr>
        <w:t>بس</w:t>
      </w:r>
      <w:r w:rsidR="00AF2E6E" w:rsidRPr="00051EF9">
        <w:rPr>
          <w:rStyle w:val="Char9"/>
          <w:rtl/>
        </w:rPr>
        <w:t>ی</w:t>
      </w:r>
      <w:r w:rsidRPr="00051EF9">
        <w:rPr>
          <w:rStyle w:val="Char9"/>
          <w:rtl/>
        </w:rPr>
        <w:t xml:space="preserve">ارى از </w:t>
      </w:r>
      <w:r w:rsidR="00AF2E6E" w:rsidRPr="00051EF9">
        <w:rPr>
          <w:rStyle w:val="Char9"/>
          <w:rtl/>
        </w:rPr>
        <w:t>کی</w:t>
      </w:r>
      <w:r w:rsidRPr="00051EF9">
        <w:rPr>
          <w:rStyle w:val="Char9"/>
          <w:rtl/>
        </w:rPr>
        <w:t>نه توزان و</w:t>
      </w:r>
      <w:r w:rsidRPr="00051EF9">
        <w:rPr>
          <w:rStyle w:val="Char9"/>
          <w:rFonts w:hint="cs"/>
          <w:rtl/>
        </w:rPr>
        <w:t xml:space="preserve"> </w:t>
      </w:r>
      <w:r w:rsidRPr="00051EF9">
        <w:rPr>
          <w:rStyle w:val="Char9"/>
          <w:rtl/>
        </w:rPr>
        <w:t>ش</w:t>
      </w:r>
      <w:r w:rsidR="00AF2E6E" w:rsidRPr="00051EF9">
        <w:rPr>
          <w:rStyle w:val="Char9"/>
          <w:rtl/>
        </w:rPr>
        <w:t>ک</w:t>
      </w:r>
      <w:r w:rsidRPr="00051EF9">
        <w:rPr>
          <w:rStyle w:val="Char9"/>
          <w:rtl/>
        </w:rPr>
        <w:t>ست خوردگان سابق و</w:t>
      </w:r>
      <w:r w:rsidRPr="00051EF9">
        <w:rPr>
          <w:rStyle w:val="Char9"/>
          <w:rFonts w:hint="cs"/>
          <w:rtl/>
        </w:rPr>
        <w:t xml:space="preserve"> </w:t>
      </w:r>
      <w:r w:rsidRPr="00051EF9">
        <w:rPr>
          <w:rStyle w:val="Char9"/>
          <w:rtl/>
        </w:rPr>
        <w:t>از شعوب</w:t>
      </w:r>
      <w:r w:rsidR="00AF2E6E" w:rsidRPr="00051EF9">
        <w:rPr>
          <w:rStyle w:val="Char9"/>
          <w:rtl/>
        </w:rPr>
        <w:t>ی</w:t>
      </w:r>
      <w:r w:rsidRPr="00051EF9">
        <w:rPr>
          <w:rStyle w:val="Char9"/>
          <w:rtl/>
        </w:rPr>
        <w:t>ه و</w:t>
      </w:r>
      <w:r w:rsidRPr="00051EF9">
        <w:rPr>
          <w:rStyle w:val="Char9"/>
          <w:rFonts w:hint="cs"/>
          <w:rtl/>
        </w:rPr>
        <w:t xml:space="preserve"> </w:t>
      </w:r>
      <w:r w:rsidRPr="00051EF9">
        <w:rPr>
          <w:rStyle w:val="Char9"/>
          <w:rtl/>
        </w:rPr>
        <w:t>غرض ورزان س</w:t>
      </w:r>
      <w:r w:rsidR="00AF2E6E" w:rsidRPr="00051EF9">
        <w:rPr>
          <w:rStyle w:val="Char9"/>
          <w:rtl/>
        </w:rPr>
        <w:t>ی</w:t>
      </w:r>
      <w:r w:rsidRPr="00051EF9">
        <w:rPr>
          <w:rStyle w:val="Char9"/>
          <w:rtl/>
        </w:rPr>
        <w:t>اسى در</w:t>
      </w:r>
      <w:r w:rsidRPr="00051EF9">
        <w:rPr>
          <w:rStyle w:val="Char9"/>
          <w:rFonts w:hint="cs"/>
          <w:rtl/>
        </w:rPr>
        <w:t xml:space="preserve"> </w:t>
      </w:r>
      <w:r w:rsidRPr="00051EF9">
        <w:rPr>
          <w:rStyle w:val="Char9"/>
          <w:rtl/>
        </w:rPr>
        <w:t>اجراى همه نقشه</w:t>
      </w:r>
      <w:r w:rsidRPr="00051EF9">
        <w:rPr>
          <w:rStyle w:val="Char9"/>
          <w:rFonts w:hint="cs"/>
          <w:rtl/>
        </w:rPr>
        <w:t>‌</w:t>
      </w:r>
      <w:r w:rsidRPr="00051EF9">
        <w:rPr>
          <w:rStyle w:val="Char9"/>
          <w:rtl/>
        </w:rPr>
        <w:t>ها پشت سر</w:t>
      </w:r>
      <w:r w:rsidR="000F71B7">
        <w:rPr>
          <w:rStyle w:val="Char9"/>
          <w:rtl/>
        </w:rPr>
        <w:t xml:space="preserve"> این‌ها </w:t>
      </w:r>
      <w:r w:rsidRPr="00051EF9">
        <w:rPr>
          <w:rStyle w:val="Char9"/>
          <w:rtl/>
        </w:rPr>
        <w:t>قرار گرفتند، و</w:t>
      </w:r>
      <w:r w:rsidRPr="00051EF9">
        <w:rPr>
          <w:rStyle w:val="Char9"/>
          <w:rFonts w:hint="cs"/>
          <w:rtl/>
        </w:rPr>
        <w:t xml:space="preserve"> </w:t>
      </w:r>
      <w:r w:rsidRPr="00051EF9">
        <w:rPr>
          <w:rStyle w:val="Char9"/>
          <w:rtl/>
        </w:rPr>
        <w:t>وحدت هدف ن</w:t>
      </w:r>
      <w:r w:rsidR="00AF2E6E" w:rsidRPr="00051EF9">
        <w:rPr>
          <w:rStyle w:val="Char9"/>
          <w:rtl/>
        </w:rPr>
        <w:t>ی</w:t>
      </w:r>
      <w:r w:rsidRPr="00051EF9">
        <w:rPr>
          <w:rStyle w:val="Char9"/>
          <w:rtl/>
        </w:rPr>
        <w:t>ز</w:t>
      </w:r>
      <w:r w:rsidRPr="00051EF9">
        <w:rPr>
          <w:rStyle w:val="Char9"/>
          <w:rFonts w:hint="cs"/>
          <w:rtl/>
        </w:rPr>
        <w:t xml:space="preserve"> </w:t>
      </w:r>
      <w:r w:rsidRPr="00051EF9">
        <w:rPr>
          <w:rStyle w:val="Char9"/>
          <w:rtl/>
        </w:rPr>
        <w:t>هم</w:t>
      </w:r>
      <w:r w:rsidR="00835A14">
        <w:rPr>
          <w:rStyle w:val="Char9"/>
          <w:rtl/>
        </w:rPr>
        <w:t>ۀ</w:t>
      </w:r>
      <w:r w:rsidRPr="00051EF9">
        <w:rPr>
          <w:rStyle w:val="Char9"/>
          <w:rtl/>
        </w:rPr>
        <w:t xml:space="preserve"> آنها</w:t>
      </w:r>
      <w:r w:rsidRPr="00051EF9">
        <w:rPr>
          <w:rStyle w:val="Char9"/>
          <w:rFonts w:hint="cs"/>
          <w:rtl/>
        </w:rPr>
        <w:t xml:space="preserve"> </w:t>
      </w:r>
      <w:r w:rsidRPr="00051EF9">
        <w:rPr>
          <w:rStyle w:val="Char9"/>
          <w:rtl/>
        </w:rPr>
        <w:t xml:space="preserve">را در </w:t>
      </w:r>
      <w:r w:rsidR="00AF2E6E" w:rsidRPr="00051EF9">
        <w:rPr>
          <w:rStyle w:val="Char9"/>
          <w:rtl/>
        </w:rPr>
        <w:t>یک</w:t>
      </w:r>
      <w:r w:rsidRPr="00051EF9">
        <w:rPr>
          <w:rStyle w:val="Char9"/>
          <w:rtl/>
        </w:rPr>
        <w:t xml:space="preserve"> صف قرار م</w:t>
      </w:r>
      <w:r w:rsidR="00AF2E6E" w:rsidRPr="00051EF9">
        <w:rPr>
          <w:rStyle w:val="Char9"/>
          <w:rtl/>
        </w:rPr>
        <w:t>ی</w:t>
      </w:r>
      <w:r w:rsidR="00422AE1">
        <w:rPr>
          <w:rStyle w:val="Char9"/>
          <w:rFonts w:hint="cs"/>
          <w:rtl/>
        </w:rPr>
        <w:t>‌</w:t>
      </w:r>
      <w:r w:rsidRPr="00051EF9">
        <w:rPr>
          <w:rStyle w:val="Char9"/>
          <w:rtl/>
        </w:rPr>
        <w:t>داد، و هم چن</w:t>
      </w:r>
      <w:r w:rsidR="00AF2E6E" w:rsidRPr="00051EF9">
        <w:rPr>
          <w:rStyle w:val="Char9"/>
          <w:rtl/>
        </w:rPr>
        <w:t>ی</w:t>
      </w:r>
      <w:r w:rsidRPr="00051EF9">
        <w:rPr>
          <w:rStyle w:val="Char9"/>
          <w:rtl/>
        </w:rPr>
        <w:t xml:space="preserve">ن </w:t>
      </w:r>
      <w:r w:rsidR="00AF2E6E" w:rsidRPr="00051EF9">
        <w:rPr>
          <w:rStyle w:val="Char9"/>
          <w:rtl/>
        </w:rPr>
        <w:t>ک</w:t>
      </w:r>
      <w:r w:rsidRPr="00051EF9">
        <w:rPr>
          <w:rStyle w:val="Char9"/>
          <w:rtl/>
        </w:rPr>
        <w:t xml:space="preserve">وردلانى </w:t>
      </w:r>
      <w:r w:rsidR="00AF2E6E" w:rsidRPr="00051EF9">
        <w:rPr>
          <w:rStyle w:val="Char9"/>
          <w:rtl/>
        </w:rPr>
        <w:t>ک</w:t>
      </w:r>
      <w:r w:rsidRPr="00051EF9">
        <w:rPr>
          <w:rStyle w:val="Char9"/>
          <w:rtl/>
        </w:rPr>
        <w:t>ه آلت دست</w:t>
      </w:r>
      <w:r w:rsidR="000F71B7">
        <w:rPr>
          <w:rStyle w:val="Char9"/>
          <w:rtl/>
        </w:rPr>
        <w:t xml:space="preserve"> این‌ها </w:t>
      </w:r>
      <w:r w:rsidRPr="00051EF9">
        <w:rPr>
          <w:rStyle w:val="Char9"/>
          <w:rtl/>
        </w:rPr>
        <w:t>شده و</w:t>
      </w:r>
      <w:r w:rsidRPr="00051EF9">
        <w:rPr>
          <w:rStyle w:val="Char9"/>
          <w:rFonts w:hint="cs"/>
          <w:rtl/>
        </w:rPr>
        <w:t xml:space="preserve"> </w:t>
      </w:r>
      <w:r w:rsidRPr="00051EF9">
        <w:rPr>
          <w:rStyle w:val="Char9"/>
          <w:rtl/>
        </w:rPr>
        <w:t>در لش</w:t>
      </w:r>
      <w:r w:rsidR="00AF2E6E" w:rsidRPr="00051EF9">
        <w:rPr>
          <w:rStyle w:val="Char9"/>
          <w:rtl/>
        </w:rPr>
        <w:t>ک</w:t>
      </w:r>
      <w:r w:rsidRPr="00051EF9">
        <w:rPr>
          <w:rStyle w:val="Char9"/>
          <w:rtl/>
        </w:rPr>
        <w:t>ر</w:t>
      </w:r>
      <w:r w:rsidR="000F71B7">
        <w:rPr>
          <w:rStyle w:val="Char9"/>
          <w:rtl/>
        </w:rPr>
        <w:t xml:space="preserve"> این‌ها </w:t>
      </w:r>
      <w:r w:rsidRPr="00051EF9">
        <w:rPr>
          <w:rStyle w:val="Char9"/>
          <w:rtl/>
        </w:rPr>
        <w:t>قرار</w:t>
      </w:r>
      <w:r w:rsidR="00422AE1">
        <w:rPr>
          <w:rStyle w:val="Char9"/>
          <w:rtl/>
        </w:rPr>
        <w:t xml:space="preserve"> می‌گرفتند</w:t>
      </w:r>
      <w:r w:rsidRPr="00051EF9">
        <w:rPr>
          <w:rStyle w:val="Char9"/>
          <w:rtl/>
        </w:rPr>
        <w:t xml:space="preserve">، </w:t>
      </w:r>
    </w:p>
    <w:p w:rsidR="00C363C7" w:rsidRPr="00051EF9" w:rsidRDefault="00C363C7" w:rsidP="00422AE1">
      <w:pPr>
        <w:ind w:firstLine="284"/>
        <w:jc w:val="both"/>
        <w:rPr>
          <w:rStyle w:val="Char9"/>
          <w:rtl/>
        </w:rPr>
      </w:pPr>
      <w:r w:rsidRPr="00051EF9">
        <w:rPr>
          <w:rStyle w:val="Char9"/>
          <w:rtl/>
        </w:rPr>
        <w:t>هم</w:t>
      </w:r>
      <w:r w:rsidR="00AF2E6E" w:rsidRPr="00051EF9">
        <w:rPr>
          <w:rStyle w:val="Char9"/>
          <w:rtl/>
        </w:rPr>
        <w:t>ی</w:t>
      </w:r>
      <w:r w:rsidRPr="00051EF9">
        <w:rPr>
          <w:rStyle w:val="Char9"/>
          <w:rtl/>
        </w:rPr>
        <w:t>ن توطئه</w:t>
      </w:r>
      <w:r w:rsidRPr="00051EF9">
        <w:rPr>
          <w:rStyle w:val="Char9"/>
          <w:rFonts w:hint="cs"/>
          <w:rtl/>
        </w:rPr>
        <w:t>‌</w:t>
      </w:r>
      <w:r w:rsidRPr="00051EF9">
        <w:rPr>
          <w:rStyle w:val="Char9"/>
          <w:rtl/>
        </w:rPr>
        <w:t>گران و</w:t>
      </w:r>
      <w:r w:rsidRPr="00051EF9">
        <w:rPr>
          <w:rStyle w:val="Char9"/>
          <w:rFonts w:hint="cs"/>
          <w:rtl/>
        </w:rPr>
        <w:t xml:space="preserve"> </w:t>
      </w:r>
      <w:r w:rsidRPr="00051EF9">
        <w:rPr>
          <w:rStyle w:val="Char9"/>
          <w:rtl/>
        </w:rPr>
        <w:t xml:space="preserve">منافقان آلت دست آنها بودند </w:t>
      </w:r>
      <w:r w:rsidR="00AF2E6E" w:rsidRPr="00051EF9">
        <w:rPr>
          <w:rStyle w:val="Char9"/>
          <w:rtl/>
        </w:rPr>
        <w:t>ک</w:t>
      </w:r>
      <w:r w:rsidRPr="00051EF9">
        <w:rPr>
          <w:rStyle w:val="Char9"/>
          <w:rtl/>
        </w:rPr>
        <w:t>ه جر</w:t>
      </w:r>
      <w:r w:rsidR="00AF2E6E" w:rsidRPr="00051EF9">
        <w:rPr>
          <w:rStyle w:val="Char9"/>
          <w:rtl/>
        </w:rPr>
        <w:t>ی</w:t>
      </w:r>
      <w:r w:rsidRPr="00051EF9">
        <w:rPr>
          <w:rStyle w:val="Char9"/>
          <w:rtl/>
        </w:rPr>
        <w:t>م</w:t>
      </w:r>
      <w:r w:rsidR="00835A14">
        <w:rPr>
          <w:rStyle w:val="Char9"/>
          <w:rtl/>
        </w:rPr>
        <w:t>ۀ</w:t>
      </w:r>
      <w:r w:rsidRPr="00051EF9">
        <w:rPr>
          <w:rStyle w:val="Char9"/>
          <w:rtl/>
        </w:rPr>
        <w:t xml:space="preserve"> ترور ام</w:t>
      </w:r>
      <w:r w:rsidR="00AF2E6E" w:rsidRPr="00051EF9">
        <w:rPr>
          <w:rStyle w:val="Char9"/>
          <w:rtl/>
        </w:rPr>
        <w:t>ی</w:t>
      </w:r>
      <w:r w:rsidRPr="00051EF9">
        <w:rPr>
          <w:rStyle w:val="Char9"/>
          <w:rtl/>
        </w:rPr>
        <w:t>رالمؤمن</w:t>
      </w:r>
      <w:r w:rsidR="00AF2E6E" w:rsidRPr="00051EF9">
        <w:rPr>
          <w:rStyle w:val="Char9"/>
          <w:rtl/>
        </w:rPr>
        <w:t>ی</w:t>
      </w:r>
      <w:r w:rsidRPr="00051EF9">
        <w:rPr>
          <w:rStyle w:val="Char9"/>
          <w:rtl/>
        </w:rPr>
        <w:t>ن عمربن خطاب بدست آنها صورت گرفت، و</w:t>
      </w:r>
      <w:r w:rsidRPr="00051EF9">
        <w:rPr>
          <w:rStyle w:val="Char9"/>
          <w:rFonts w:hint="cs"/>
          <w:rtl/>
        </w:rPr>
        <w:t xml:space="preserve"> </w:t>
      </w:r>
      <w:r w:rsidRPr="00051EF9">
        <w:rPr>
          <w:rStyle w:val="Char9"/>
          <w:rtl/>
        </w:rPr>
        <w:t>هم</w:t>
      </w:r>
      <w:r w:rsidR="00AF2E6E" w:rsidRPr="00051EF9">
        <w:rPr>
          <w:rStyle w:val="Char9"/>
          <w:rtl/>
        </w:rPr>
        <w:t>ی</w:t>
      </w:r>
      <w:r w:rsidRPr="00051EF9">
        <w:rPr>
          <w:rStyle w:val="Char9"/>
          <w:rtl/>
        </w:rPr>
        <w:t>ن</w:t>
      </w:r>
      <w:r w:rsidRPr="00051EF9">
        <w:rPr>
          <w:rStyle w:val="Char9"/>
          <w:rFonts w:hint="cs"/>
          <w:rtl/>
        </w:rPr>
        <w:t>‌</w:t>
      </w:r>
      <w:r w:rsidRPr="00051EF9">
        <w:rPr>
          <w:rStyle w:val="Char9"/>
          <w:rtl/>
        </w:rPr>
        <w:t xml:space="preserve">ها بودند </w:t>
      </w:r>
      <w:r w:rsidR="00AF2E6E" w:rsidRPr="00051EF9">
        <w:rPr>
          <w:rStyle w:val="Char9"/>
          <w:rtl/>
        </w:rPr>
        <w:t>ک</w:t>
      </w:r>
      <w:r w:rsidRPr="00051EF9">
        <w:rPr>
          <w:rStyle w:val="Char9"/>
          <w:rtl/>
        </w:rPr>
        <w:t>ه نقش</w:t>
      </w:r>
      <w:r w:rsidR="00835A14">
        <w:rPr>
          <w:rStyle w:val="Char9"/>
          <w:rtl/>
        </w:rPr>
        <w:t>ۀ</w:t>
      </w:r>
      <w:r w:rsidRPr="00051EF9">
        <w:rPr>
          <w:rStyle w:val="Char9"/>
          <w:rtl/>
        </w:rPr>
        <w:t xml:space="preserve"> قتنه</w:t>
      </w:r>
      <w:r w:rsidRPr="00051EF9">
        <w:rPr>
          <w:rStyle w:val="Char9"/>
          <w:rFonts w:hint="cs"/>
          <w:rtl/>
        </w:rPr>
        <w:t>‌</w:t>
      </w:r>
      <w:r w:rsidRPr="00051EF9">
        <w:rPr>
          <w:rStyle w:val="Char9"/>
          <w:rtl/>
        </w:rPr>
        <w:t>اى را ر</w:t>
      </w:r>
      <w:r w:rsidR="00AF2E6E" w:rsidRPr="00051EF9">
        <w:rPr>
          <w:rStyle w:val="Char9"/>
          <w:rtl/>
        </w:rPr>
        <w:t>ی</w:t>
      </w:r>
      <w:r w:rsidRPr="00051EF9">
        <w:rPr>
          <w:rStyle w:val="Char9"/>
          <w:rtl/>
        </w:rPr>
        <w:t xml:space="preserve">ختند </w:t>
      </w:r>
      <w:r w:rsidR="00AF2E6E" w:rsidRPr="00051EF9">
        <w:rPr>
          <w:rStyle w:val="Char9"/>
          <w:rtl/>
        </w:rPr>
        <w:t>ک</w:t>
      </w:r>
      <w:r w:rsidRPr="00051EF9">
        <w:rPr>
          <w:rStyle w:val="Char9"/>
          <w:rtl/>
        </w:rPr>
        <w:t>ه سرانجام به شهادت ام</w:t>
      </w:r>
      <w:r w:rsidR="00AF2E6E" w:rsidRPr="00051EF9">
        <w:rPr>
          <w:rStyle w:val="Char9"/>
          <w:rtl/>
        </w:rPr>
        <w:t>ی</w:t>
      </w:r>
      <w:r w:rsidRPr="00051EF9">
        <w:rPr>
          <w:rStyle w:val="Char9"/>
          <w:rtl/>
        </w:rPr>
        <w:t>رالمؤمن</w:t>
      </w:r>
      <w:r w:rsidR="00AF2E6E" w:rsidRPr="00051EF9">
        <w:rPr>
          <w:rStyle w:val="Char9"/>
          <w:rtl/>
        </w:rPr>
        <w:t>ی</w:t>
      </w:r>
      <w:r w:rsidRPr="00051EF9">
        <w:rPr>
          <w:rStyle w:val="Char9"/>
          <w:rtl/>
        </w:rPr>
        <w:t>ن عثمان انجام</w:t>
      </w:r>
      <w:r w:rsidR="00AF2E6E" w:rsidRPr="00051EF9">
        <w:rPr>
          <w:rStyle w:val="Char9"/>
          <w:rtl/>
        </w:rPr>
        <w:t>ی</w:t>
      </w:r>
      <w:r w:rsidRPr="00051EF9">
        <w:rPr>
          <w:rStyle w:val="Char9"/>
          <w:rtl/>
        </w:rPr>
        <w:t>د،</w:t>
      </w:r>
      <w:r w:rsidRPr="00051EF9">
        <w:rPr>
          <w:rStyle w:val="Char9"/>
          <w:rFonts w:hint="cs"/>
          <w:rtl/>
        </w:rPr>
        <w:t xml:space="preserve"> </w:t>
      </w:r>
      <w:r w:rsidRPr="00051EF9">
        <w:rPr>
          <w:rStyle w:val="Char9"/>
          <w:rtl/>
        </w:rPr>
        <w:t>و</w:t>
      </w:r>
      <w:r w:rsidRPr="00051EF9">
        <w:rPr>
          <w:rStyle w:val="Char9"/>
          <w:rFonts w:hint="cs"/>
          <w:rtl/>
        </w:rPr>
        <w:t xml:space="preserve"> </w:t>
      </w:r>
      <w:r w:rsidRPr="00051EF9">
        <w:rPr>
          <w:rStyle w:val="Char9"/>
          <w:rtl/>
        </w:rPr>
        <w:t>هم</w:t>
      </w:r>
      <w:r w:rsidR="00AF2E6E" w:rsidRPr="00051EF9">
        <w:rPr>
          <w:rStyle w:val="Char9"/>
          <w:rtl/>
        </w:rPr>
        <w:t>ی</w:t>
      </w:r>
      <w:r w:rsidRPr="00051EF9">
        <w:rPr>
          <w:rStyle w:val="Char9"/>
          <w:rtl/>
        </w:rPr>
        <w:t>ن</w:t>
      </w:r>
      <w:r w:rsidRPr="00051EF9">
        <w:rPr>
          <w:rStyle w:val="Char9"/>
          <w:rFonts w:hint="cs"/>
          <w:rtl/>
        </w:rPr>
        <w:t>‌</w:t>
      </w:r>
      <w:r w:rsidRPr="00051EF9">
        <w:rPr>
          <w:rStyle w:val="Char9"/>
          <w:rtl/>
        </w:rPr>
        <w:t xml:space="preserve">ها بودند </w:t>
      </w:r>
      <w:r w:rsidR="00AF2E6E" w:rsidRPr="00051EF9">
        <w:rPr>
          <w:rStyle w:val="Char9"/>
          <w:rtl/>
        </w:rPr>
        <w:t>ک</w:t>
      </w:r>
      <w:r w:rsidRPr="00051EF9">
        <w:rPr>
          <w:rStyle w:val="Char9"/>
          <w:rtl/>
        </w:rPr>
        <w:t>ه آتش جنگ خانمانسوز ب</w:t>
      </w:r>
      <w:r w:rsidR="00AF2E6E" w:rsidRPr="00051EF9">
        <w:rPr>
          <w:rStyle w:val="Char9"/>
          <w:rtl/>
        </w:rPr>
        <w:t>ی</w:t>
      </w:r>
      <w:r w:rsidRPr="00051EF9">
        <w:rPr>
          <w:rStyle w:val="Char9"/>
          <w:rtl/>
        </w:rPr>
        <w:t>ن على و</w:t>
      </w:r>
      <w:r w:rsidRPr="00051EF9">
        <w:rPr>
          <w:rStyle w:val="Char9"/>
          <w:rFonts w:hint="cs"/>
          <w:rtl/>
        </w:rPr>
        <w:t xml:space="preserve"> </w:t>
      </w:r>
      <w:r w:rsidRPr="00051EF9">
        <w:rPr>
          <w:rStyle w:val="Char9"/>
          <w:rtl/>
        </w:rPr>
        <w:t>عا</w:t>
      </w:r>
      <w:r w:rsidR="00AF2E6E" w:rsidRPr="00051EF9">
        <w:rPr>
          <w:rStyle w:val="Char9"/>
          <w:rtl/>
        </w:rPr>
        <w:t>ی</w:t>
      </w:r>
      <w:r w:rsidRPr="00051EF9">
        <w:rPr>
          <w:rStyle w:val="Char9"/>
          <w:rtl/>
        </w:rPr>
        <w:t xml:space="preserve">شه </w:t>
      </w:r>
      <w:r w:rsidRPr="00FD35AF">
        <w:rPr>
          <w:rFonts w:ascii="Tahoma" w:hAnsi="Tahoma" w:cs="CTraditional Arabic" w:hint="cs"/>
          <w:rtl/>
        </w:rPr>
        <w:t>ب</w:t>
      </w:r>
      <w:r w:rsidRPr="00051EF9">
        <w:rPr>
          <w:rStyle w:val="Char9"/>
          <w:rFonts w:hint="cs"/>
          <w:rtl/>
        </w:rPr>
        <w:t xml:space="preserve"> </w:t>
      </w:r>
      <w:r w:rsidRPr="00051EF9">
        <w:rPr>
          <w:rStyle w:val="Char9"/>
          <w:rtl/>
        </w:rPr>
        <w:t>در جمل شدند، و</w:t>
      </w:r>
      <w:r w:rsidRPr="00051EF9">
        <w:rPr>
          <w:rStyle w:val="Char9"/>
          <w:rFonts w:hint="cs"/>
          <w:rtl/>
        </w:rPr>
        <w:t xml:space="preserve"> </w:t>
      </w:r>
      <w:r w:rsidRPr="00051EF9">
        <w:rPr>
          <w:rStyle w:val="Char9"/>
          <w:rtl/>
        </w:rPr>
        <w:t>هم</w:t>
      </w:r>
      <w:r w:rsidR="00AF2E6E" w:rsidRPr="00051EF9">
        <w:rPr>
          <w:rStyle w:val="Char9"/>
          <w:rtl/>
        </w:rPr>
        <w:t>ی</w:t>
      </w:r>
      <w:r w:rsidRPr="00051EF9">
        <w:rPr>
          <w:rStyle w:val="Char9"/>
          <w:rtl/>
        </w:rPr>
        <w:t>ن</w:t>
      </w:r>
      <w:r w:rsidRPr="00051EF9">
        <w:rPr>
          <w:rStyle w:val="Char9"/>
          <w:rFonts w:hint="cs"/>
          <w:rtl/>
        </w:rPr>
        <w:t>‌</w:t>
      </w:r>
      <w:r w:rsidRPr="00051EF9">
        <w:rPr>
          <w:rStyle w:val="Char9"/>
          <w:rtl/>
        </w:rPr>
        <w:t xml:space="preserve">ها بودند </w:t>
      </w:r>
      <w:r w:rsidR="00AF2E6E" w:rsidRPr="00051EF9">
        <w:rPr>
          <w:rStyle w:val="Char9"/>
          <w:rtl/>
        </w:rPr>
        <w:t>ک</w:t>
      </w:r>
      <w:r w:rsidRPr="00051EF9">
        <w:rPr>
          <w:rStyle w:val="Char9"/>
          <w:rtl/>
        </w:rPr>
        <w:t>ه مانع هرگونه صلح و</w:t>
      </w:r>
      <w:r w:rsidRPr="00051EF9">
        <w:rPr>
          <w:rStyle w:val="Char9"/>
          <w:rFonts w:hint="cs"/>
          <w:rtl/>
        </w:rPr>
        <w:t xml:space="preserve"> </w:t>
      </w:r>
      <w:r w:rsidRPr="00051EF9">
        <w:rPr>
          <w:rStyle w:val="Char9"/>
          <w:rtl/>
        </w:rPr>
        <w:t>آشتى ب</w:t>
      </w:r>
      <w:r w:rsidR="00AF2E6E" w:rsidRPr="00051EF9">
        <w:rPr>
          <w:rStyle w:val="Char9"/>
          <w:rtl/>
        </w:rPr>
        <w:t>ی</w:t>
      </w:r>
      <w:r w:rsidRPr="00051EF9">
        <w:rPr>
          <w:rStyle w:val="Char9"/>
          <w:rtl/>
        </w:rPr>
        <w:t>ن على و</w:t>
      </w:r>
      <w:r w:rsidRPr="00051EF9">
        <w:rPr>
          <w:rStyle w:val="Char9"/>
          <w:rFonts w:hint="cs"/>
          <w:rtl/>
        </w:rPr>
        <w:t xml:space="preserve"> </w:t>
      </w:r>
      <w:r w:rsidRPr="00051EF9">
        <w:rPr>
          <w:rStyle w:val="Char9"/>
          <w:rtl/>
        </w:rPr>
        <w:t>معاو</w:t>
      </w:r>
      <w:r w:rsidR="00AF2E6E" w:rsidRPr="00051EF9">
        <w:rPr>
          <w:rStyle w:val="Char9"/>
          <w:rtl/>
        </w:rPr>
        <w:t>ی</w:t>
      </w:r>
      <w:r w:rsidRPr="00051EF9">
        <w:rPr>
          <w:rStyle w:val="Char9"/>
          <w:rtl/>
        </w:rPr>
        <w:t>ه شده و</w:t>
      </w:r>
      <w:r w:rsidRPr="00051EF9">
        <w:rPr>
          <w:rStyle w:val="Char9"/>
          <w:rFonts w:hint="cs"/>
          <w:rtl/>
        </w:rPr>
        <w:t xml:space="preserve"> </w:t>
      </w:r>
      <w:r w:rsidRPr="00051EF9">
        <w:rPr>
          <w:rStyle w:val="Char9"/>
          <w:rtl/>
        </w:rPr>
        <w:t>براى خونر</w:t>
      </w:r>
      <w:r w:rsidR="00AF2E6E" w:rsidRPr="00051EF9">
        <w:rPr>
          <w:rStyle w:val="Char9"/>
          <w:rtl/>
        </w:rPr>
        <w:t>ی</w:t>
      </w:r>
      <w:r w:rsidRPr="00051EF9">
        <w:rPr>
          <w:rStyle w:val="Char9"/>
          <w:rtl/>
        </w:rPr>
        <w:t>زى وحشتنا</w:t>
      </w:r>
      <w:r w:rsidR="00AF2E6E" w:rsidRPr="00051EF9">
        <w:rPr>
          <w:rStyle w:val="Char9"/>
          <w:rtl/>
        </w:rPr>
        <w:t>ک</w:t>
      </w:r>
      <w:r w:rsidRPr="00051EF9">
        <w:rPr>
          <w:rStyle w:val="Char9"/>
          <w:rtl/>
        </w:rPr>
        <w:t xml:space="preserve"> صف</w:t>
      </w:r>
      <w:r w:rsidR="00AF2E6E" w:rsidRPr="00051EF9">
        <w:rPr>
          <w:rStyle w:val="Char9"/>
          <w:rtl/>
        </w:rPr>
        <w:t>ی</w:t>
      </w:r>
      <w:r w:rsidRPr="00051EF9">
        <w:rPr>
          <w:rStyle w:val="Char9"/>
          <w:rtl/>
        </w:rPr>
        <w:t>ن شرا</w:t>
      </w:r>
      <w:r w:rsidR="00AF2E6E" w:rsidRPr="00051EF9">
        <w:rPr>
          <w:rStyle w:val="Char9"/>
          <w:rtl/>
        </w:rPr>
        <w:t>ی</w:t>
      </w:r>
      <w:r w:rsidRPr="00051EF9">
        <w:rPr>
          <w:rStyle w:val="Char9"/>
          <w:rtl/>
        </w:rPr>
        <w:t>ط را مه</w:t>
      </w:r>
      <w:r w:rsidR="00AF2E6E" w:rsidRPr="00051EF9">
        <w:rPr>
          <w:rStyle w:val="Char9"/>
          <w:rtl/>
        </w:rPr>
        <w:t>ی</w:t>
      </w:r>
      <w:r w:rsidRPr="00051EF9">
        <w:rPr>
          <w:rStyle w:val="Char9"/>
          <w:rtl/>
        </w:rPr>
        <w:t>ا</w:t>
      </w:r>
      <w:r w:rsidR="000F71B7">
        <w:rPr>
          <w:rStyle w:val="Char9"/>
          <w:rtl/>
        </w:rPr>
        <w:t xml:space="preserve"> می‌کردند</w:t>
      </w:r>
      <w:r w:rsidRPr="00051EF9">
        <w:rPr>
          <w:rStyle w:val="Char9"/>
          <w:rtl/>
        </w:rPr>
        <w:t>، و</w:t>
      </w:r>
      <w:r w:rsidRPr="00051EF9">
        <w:rPr>
          <w:rStyle w:val="Char9"/>
          <w:rFonts w:hint="cs"/>
          <w:rtl/>
        </w:rPr>
        <w:t xml:space="preserve"> </w:t>
      </w:r>
      <w:r w:rsidRPr="00051EF9">
        <w:rPr>
          <w:rStyle w:val="Char9"/>
          <w:rtl/>
        </w:rPr>
        <w:t>هم</w:t>
      </w:r>
      <w:r w:rsidR="00AF2E6E" w:rsidRPr="00051EF9">
        <w:rPr>
          <w:rStyle w:val="Char9"/>
          <w:rtl/>
        </w:rPr>
        <w:t>ی</w:t>
      </w:r>
      <w:r w:rsidRPr="00051EF9">
        <w:rPr>
          <w:rStyle w:val="Char9"/>
          <w:rtl/>
        </w:rPr>
        <w:t>ن</w:t>
      </w:r>
      <w:r w:rsidRPr="00051EF9">
        <w:rPr>
          <w:rStyle w:val="Char9"/>
          <w:rFonts w:hint="cs"/>
          <w:rtl/>
        </w:rPr>
        <w:t>‌</w:t>
      </w:r>
      <w:r w:rsidRPr="00051EF9">
        <w:rPr>
          <w:rStyle w:val="Char9"/>
          <w:rtl/>
        </w:rPr>
        <w:t xml:space="preserve">ها بودند </w:t>
      </w:r>
      <w:r w:rsidR="00AF2E6E" w:rsidRPr="00051EF9">
        <w:rPr>
          <w:rStyle w:val="Char9"/>
          <w:rtl/>
        </w:rPr>
        <w:t>ک</w:t>
      </w:r>
      <w:r w:rsidRPr="00051EF9">
        <w:rPr>
          <w:rStyle w:val="Char9"/>
          <w:rtl/>
        </w:rPr>
        <w:t>ه شروط تح</w:t>
      </w:r>
      <w:r w:rsidR="00AF2E6E" w:rsidRPr="00051EF9">
        <w:rPr>
          <w:rStyle w:val="Char9"/>
          <w:rtl/>
        </w:rPr>
        <w:t>کی</w:t>
      </w:r>
      <w:r w:rsidRPr="00051EF9">
        <w:rPr>
          <w:rStyle w:val="Char9"/>
          <w:rtl/>
        </w:rPr>
        <w:t xml:space="preserve">م را </w:t>
      </w:r>
      <w:r w:rsidRPr="00051EF9">
        <w:rPr>
          <w:rStyle w:val="Char9"/>
          <w:rFonts w:hint="cs"/>
          <w:rtl/>
        </w:rPr>
        <w:t>(</w:t>
      </w:r>
      <w:r w:rsidRPr="00051EF9">
        <w:rPr>
          <w:rStyle w:val="Char9"/>
          <w:rtl/>
        </w:rPr>
        <w:t>برخود</w:t>
      </w:r>
      <w:r w:rsidRPr="00051EF9">
        <w:rPr>
          <w:rStyle w:val="Char9"/>
          <w:rFonts w:hint="cs"/>
          <w:rtl/>
        </w:rPr>
        <w:t>)</w:t>
      </w:r>
      <w:r w:rsidRPr="00051EF9">
        <w:rPr>
          <w:rStyle w:val="Char9"/>
          <w:rtl/>
        </w:rPr>
        <w:t xml:space="preserve"> على د</w:t>
      </w:r>
      <w:r w:rsidR="00AF2E6E" w:rsidRPr="00051EF9">
        <w:rPr>
          <w:rStyle w:val="Char9"/>
          <w:rtl/>
        </w:rPr>
        <w:t>یک</w:t>
      </w:r>
      <w:r w:rsidRPr="00051EF9">
        <w:rPr>
          <w:rStyle w:val="Char9"/>
          <w:rtl/>
        </w:rPr>
        <w:t xml:space="preserve">ته </w:t>
      </w:r>
      <w:r w:rsidR="00AF2E6E" w:rsidRPr="00051EF9">
        <w:rPr>
          <w:rStyle w:val="Char9"/>
          <w:rtl/>
        </w:rPr>
        <w:t>ک</w:t>
      </w:r>
      <w:r w:rsidRPr="00051EF9">
        <w:rPr>
          <w:rStyle w:val="Char9"/>
          <w:rtl/>
        </w:rPr>
        <w:t>ردند، و</w:t>
      </w:r>
      <w:r w:rsidRPr="00051EF9">
        <w:rPr>
          <w:rStyle w:val="Char9"/>
          <w:rFonts w:hint="cs"/>
          <w:rtl/>
        </w:rPr>
        <w:t xml:space="preserve"> </w:t>
      </w:r>
      <w:r w:rsidRPr="00051EF9">
        <w:rPr>
          <w:rStyle w:val="Char9"/>
          <w:rtl/>
        </w:rPr>
        <w:t>بازهم هم</w:t>
      </w:r>
      <w:r w:rsidR="00AF2E6E" w:rsidRPr="00051EF9">
        <w:rPr>
          <w:rStyle w:val="Char9"/>
          <w:rtl/>
        </w:rPr>
        <w:t>ی</w:t>
      </w:r>
      <w:r w:rsidRPr="00051EF9">
        <w:rPr>
          <w:rStyle w:val="Char9"/>
          <w:rtl/>
        </w:rPr>
        <w:t>ن</w:t>
      </w:r>
      <w:r w:rsidR="001A2EC3">
        <w:rPr>
          <w:rStyle w:val="Char9"/>
          <w:rtl/>
        </w:rPr>
        <w:t xml:space="preserve">‌ها </w:t>
      </w:r>
      <w:r w:rsidRPr="00051EF9">
        <w:rPr>
          <w:rStyle w:val="Char9"/>
          <w:rtl/>
        </w:rPr>
        <w:t xml:space="preserve">بودند </w:t>
      </w:r>
      <w:r w:rsidR="00AF2E6E" w:rsidRPr="00051EF9">
        <w:rPr>
          <w:rStyle w:val="Char9"/>
          <w:rtl/>
        </w:rPr>
        <w:t>ک</w:t>
      </w:r>
      <w:r w:rsidRPr="00051EF9">
        <w:rPr>
          <w:rStyle w:val="Char9"/>
          <w:rtl/>
        </w:rPr>
        <w:t>ه نقش</w:t>
      </w:r>
      <w:r w:rsidR="00835A14">
        <w:rPr>
          <w:rStyle w:val="Char9"/>
          <w:rtl/>
        </w:rPr>
        <w:t>ۀ</w:t>
      </w:r>
      <w:r w:rsidRPr="00051EF9">
        <w:rPr>
          <w:rStyle w:val="Char9"/>
          <w:rtl/>
        </w:rPr>
        <w:t xml:space="preserve"> و</w:t>
      </w:r>
      <w:r w:rsidRPr="00051EF9">
        <w:rPr>
          <w:rStyle w:val="Char9"/>
          <w:rFonts w:hint="cs"/>
          <w:rtl/>
        </w:rPr>
        <w:t xml:space="preserve"> </w:t>
      </w:r>
      <w:r w:rsidRPr="00051EF9">
        <w:rPr>
          <w:rStyle w:val="Char9"/>
          <w:rtl/>
        </w:rPr>
        <w:t>توطئه شهادت على را چ</w:t>
      </w:r>
      <w:r w:rsidR="00AF2E6E" w:rsidRPr="00051EF9">
        <w:rPr>
          <w:rStyle w:val="Char9"/>
          <w:rtl/>
        </w:rPr>
        <w:t>ی</w:t>
      </w:r>
      <w:r w:rsidRPr="00051EF9">
        <w:rPr>
          <w:rStyle w:val="Char9"/>
          <w:rtl/>
        </w:rPr>
        <w:t>دند، و</w:t>
      </w:r>
      <w:r w:rsidRPr="00051EF9">
        <w:rPr>
          <w:rStyle w:val="Char9"/>
          <w:rFonts w:hint="cs"/>
          <w:rtl/>
        </w:rPr>
        <w:t xml:space="preserve"> </w:t>
      </w:r>
      <w:r w:rsidRPr="00051EF9">
        <w:rPr>
          <w:rStyle w:val="Char9"/>
          <w:rtl/>
        </w:rPr>
        <w:t>هم</w:t>
      </w:r>
      <w:r w:rsidR="00AF2E6E" w:rsidRPr="00051EF9">
        <w:rPr>
          <w:rStyle w:val="Char9"/>
          <w:rtl/>
        </w:rPr>
        <w:t>ی</w:t>
      </w:r>
      <w:r w:rsidRPr="00051EF9">
        <w:rPr>
          <w:rStyle w:val="Char9"/>
          <w:rtl/>
        </w:rPr>
        <w:t>ن</w:t>
      </w:r>
      <w:r w:rsidRPr="00051EF9">
        <w:rPr>
          <w:rStyle w:val="Char9"/>
          <w:rFonts w:hint="cs"/>
          <w:rtl/>
        </w:rPr>
        <w:t>‌</w:t>
      </w:r>
      <w:r w:rsidRPr="00051EF9">
        <w:rPr>
          <w:rStyle w:val="Char9"/>
          <w:rtl/>
        </w:rPr>
        <w:t xml:space="preserve">ها بودند </w:t>
      </w:r>
      <w:r w:rsidR="00AF2E6E" w:rsidRPr="00051EF9">
        <w:rPr>
          <w:rStyle w:val="Char9"/>
          <w:rtl/>
        </w:rPr>
        <w:t>ک</w:t>
      </w:r>
      <w:r w:rsidRPr="00051EF9">
        <w:rPr>
          <w:rStyle w:val="Char9"/>
          <w:rtl/>
        </w:rPr>
        <w:t xml:space="preserve">ه حسن را وادار به تنازل از خلافت </w:t>
      </w:r>
      <w:r w:rsidR="00AF2E6E" w:rsidRPr="00051EF9">
        <w:rPr>
          <w:rStyle w:val="Char9"/>
          <w:rtl/>
        </w:rPr>
        <w:t>ک</w:t>
      </w:r>
      <w:r w:rsidRPr="00051EF9">
        <w:rPr>
          <w:rStyle w:val="Char9"/>
          <w:rtl/>
        </w:rPr>
        <w:t>ردند، و</w:t>
      </w:r>
      <w:r w:rsidRPr="00051EF9">
        <w:rPr>
          <w:rStyle w:val="Char9"/>
          <w:rFonts w:hint="cs"/>
          <w:rtl/>
        </w:rPr>
        <w:t xml:space="preserve"> </w:t>
      </w:r>
      <w:r w:rsidRPr="00051EF9">
        <w:rPr>
          <w:rStyle w:val="Char9"/>
          <w:rtl/>
        </w:rPr>
        <w:t>هم</w:t>
      </w:r>
      <w:r w:rsidR="00AF2E6E" w:rsidRPr="00051EF9">
        <w:rPr>
          <w:rStyle w:val="Char9"/>
          <w:rtl/>
        </w:rPr>
        <w:t>ی</w:t>
      </w:r>
      <w:r w:rsidRPr="00051EF9">
        <w:rPr>
          <w:rStyle w:val="Char9"/>
          <w:rtl/>
        </w:rPr>
        <w:t>ن</w:t>
      </w:r>
      <w:r w:rsidR="001A2EC3">
        <w:rPr>
          <w:rStyle w:val="Char9"/>
          <w:rtl/>
        </w:rPr>
        <w:t xml:space="preserve">‌ها </w:t>
      </w:r>
      <w:r w:rsidRPr="00051EF9">
        <w:rPr>
          <w:rStyle w:val="Char9"/>
          <w:rtl/>
        </w:rPr>
        <w:t xml:space="preserve">بودند </w:t>
      </w:r>
      <w:r w:rsidR="00AF2E6E" w:rsidRPr="00051EF9">
        <w:rPr>
          <w:rStyle w:val="Char9"/>
          <w:rtl/>
        </w:rPr>
        <w:t>ک</w:t>
      </w:r>
      <w:r w:rsidRPr="00051EF9">
        <w:rPr>
          <w:rStyle w:val="Char9"/>
          <w:rtl/>
        </w:rPr>
        <w:t>ه شرا</w:t>
      </w:r>
      <w:r w:rsidR="00AF2E6E" w:rsidRPr="00051EF9">
        <w:rPr>
          <w:rStyle w:val="Char9"/>
          <w:rtl/>
        </w:rPr>
        <w:t>ی</w:t>
      </w:r>
      <w:r w:rsidRPr="00051EF9">
        <w:rPr>
          <w:rStyle w:val="Char9"/>
          <w:rtl/>
        </w:rPr>
        <w:t>ط غمنا</w:t>
      </w:r>
      <w:r w:rsidR="00AF2E6E" w:rsidRPr="00051EF9">
        <w:rPr>
          <w:rStyle w:val="Char9"/>
          <w:rtl/>
        </w:rPr>
        <w:t>ک</w:t>
      </w:r>
      <w:r w:rsidRPr="00051EF9">
        <w:rPr>
          <w:rStyle w:val="Char9"/>
          <w:rtl/>
        </w:rPr>
        <w:t xml:space="preserve"> و</w:t>
      </w:r>
      <w:r w:rsidRPr="00051EF9">
        <w:rPr>
          <w:rStyle w:val="Char9"/>
          <w:rFonts w:hint="cs"/>
          <w:rtl/>
        </w:rPr>
        <w:t xml:space="preserve"> </w:t>
      </w:r>
      <w:r w:rsidRPr="00051EF9">
        <w:rPr>
          <w:rStyle w:val="Char9"/>
          <w:rtl/>
        </w:rPr>
        <w:t>مص</w:t>
      </w:r>
      <w:r w:rsidR="00AF2E6E" w:rsidRPr="00051EF9">
        <w:rPr>
          <w:rStyle w:val="Char9"/>
          <w:rtl/>
        </w:rPr>
        <w:t>ی</w:t>
      </w:r>
      <w:r w:rsidRPr="00051EF9">
        <w:rPr>
          <w:rStyle w:val="Char9"/>
          <w:rtl/>
        </w:rPr>
        <w:t xml:space="preserve">بت بار </w:t>
      </w:r>
      <w:r w:rsidR="00AF2E6E" w:rsidRPr="00051EF9">
        <w:rPr>
          <w:rStyle w:val="Char9"/>
          <w:rtl/>
        </w:rPr>
        <w:t>ک</w:t>
      </w:r>
      <w:r w:rsidRPr="00051EF9">
        <w:rPr>
          <w:rStyle w:val="Char9"/>
          <w:rtl/>
        </w:rPr>
        <w:t>ربلاء را فراهم نمودند، و</w:t>
      </w:r>
      <w:r w:rsidRPr="00051EF9">
        <w:rPr>
          <w:rStyle w:val="Char9"/>
          <w:rFonts w:hint="cs"/>
          <w:rtl/>
        </w:rPr>
        <w:t xml:space="preserve"> </w:t>
      </w:r>
      <w:r w:rsidRPr="00051EF9">
        <w:rPr>
          <w:rStyle w:val="Char9"/>
          <w:rtl/>
        </w:rPr>
        <w:t>هم</w:t>
      </w:r>
      <w:r w:rsidR="00AF2E6E" w:rsidRPr="00051EF9">
        <w:rPr>
          <w:rStyle w:val="Char9"/>
          <w:rtl/>
        </w:rPr>
        <w:t>ی</w:t>
      </w:r>
      <w:r w:rsidRPr="00051EF9">
        <w:rPr>
          <w:rStyle w:val="Char9"/>
          <w:rtl/>
        </w:rPr>
        <w:t>ن</w:t>
      </w:r>
      <w:r w:rsidRPr="00051EF9">
        <w:rPr>
          <w:rStyle w:val="Char9"/>
          <w:rFonts w:hint="cs"/>
          <w:rtl/>
        </w:rPr>
        <w:t>‌</w:t>
      </w:r>
      <w:r w:rsidRPr="00051EF9">
        <w:rPr>
          <w:rStyle w:val="Char9"/>
          <w:rtl/>
        </w:rPr>
        <w:t xml:space="preserve">ها بودند </w:t>
      </w:r>
      <w:r w:rsidR="00AF2E6E" w:rsidRPr="00051EF9">
        <w:rPr>
          <w:rStyle w:val="Char9"/>
          <w:rtl/>
        </w:rPr>
        <w:t>ک</w:t>
      </w:r>
      <w:r w:rsidRPr="00051EF9">
        <w:rPr>
          <w:rStyle w:val="Char9"/>
          <w:rtl/>
        </w:rPr>
        <w:t>ه نقش</w:t>
      </w:r>
      <w:r w:rsidR="00835A14">
        <w:rPr>
          <w:rStyle w:val="Char9"/>
          <w:rtl/>
        </w:rPr>
        <w:t>ۀ</w:t>
      </w:r>
      <w:r w:rsidRPr="00051EF9">
        <w:rPr>
          <w:rStyle w:val="Char9"/>
          <w:rtl/>
        </w:rPr>
        <w:t xml:space="preserve"> نابودى ز</w:t>
      </w:r>
      <w:r w:rsidR="00AF2E6E" w:rsidRPr="00051EF9">
        <w:rPr>
          <w:rStyle w:val="Char9"/>
          <w:rtl/>
        </w:rPr>
        <w:t>ی</w:t>
      </w:r>
      <w:r w:rsidRPr="00051EF9">
        <w:rPr>
          <w:rStyle w:val="Char9"/>
          <w:rtl/>
        </w:rPr>
        <w:t>د بن على و</w:t>
      </w:r>
      <w:r w:rsidRPr="00051EF9">
        <w:rPr>
          <w:rStyle w:val="Char9"/>
          <w:rFonts w:hint="cs"/>
          <w:rtl/>
        </w:rPr>
        <w:t xml:space="preserve"> </w:t>
      </w:r>
      <w:r w:rsidRPr="00051EF9">
        <w:rPr>
          <w:rStyle w:val="Char9"/>
          <w:rtl/>
        </w:rPr>
        <w:t xml:space="preserve">فرزندش </w:t>
      </w:r>
      <w:r w:rsidR="00AF2E6E" w:rsidRPr="00051EF9">
        <w:rPr>
          <w:rStyle w:val="Char9"/>
          <w:rtl/>
        </w:rPr>
        <w:t>ی</w:t>
      </w:r>
      <w:r w:rsidRPr="00051EF9">
        <w:rPr>
          <w:rStyle w:val="Char9"/>
          <w:rtl/>
        </w:rPr>
        <w:t>ح</w:t>
      </w:r>
      <w:r w:rsidR="00AF2E6E" w:rsidRPr="00051EF9">
        <w:rPr>
          <w:rStyle w:val="Char9"/>
          <w:rtl/>
        </w:rPr>
        <w:t>ی</w:t>
      </w:r>
      <w:r w:rsidRPr="00051EF9">
        <w:rPr>
          <w:rStyle w:val="Char9"/>
          <w:rtl/>
        </w:rPr>
        <w:t>ى را ر</w:t>
      </w:r>
      <w:r w:rsidR="00AF2E6E" w:rsidRPr="00051EF9">
        <w:rPr>
          <w:rStyle w:val="Char9"/>
          <w:rtl/>
        </w:rPr>
        <w:t>ی</w:t>
      </w:r>
      <w:r w:rsidRPr="00051EF9">
        <w:rPr>
          <w:rStyle w:val="Char9"/>
          <w:rtl/>
        </w:rPr>
        <w:t>ختند، و</w:t>
      </w:r>
      <w:r w:rsidRPr="00051EF9">
        <w:rPr>
          <w:rStyle w:val="Char9"/>
          <w:rFonts w:hint="cs"/>
          <w:rtl/>
        </w:rPr>
        <w:t xml:space="preserve"> </w:t>
      </w:r>
      <w:r w:rsidRPr="00051EF9">
        <w:rPr>
          <w:rStyle w:val="Char9"/>
          <w:rtl/>
        </w:rPr>
        <w:t>هم</w:t>
      </w:r>
      <w:r w:rsidR="00AF2E6E" w:rsidRPr="00051EF9">
        <w:rPr>
          <w:rStyle w:val="Char9"/>
          <w:rtl/>
        </w:rPr>
        <w:t>ی</w:t>
      </w:r>
      <w:r w:rsidRPr="00051EF9">
        <w:rPr>
          <w:rStyle w:val="Char9"/>
          <w:rtl/>
        </w:rPr>
        <w:t>ن</w:t>
      </w:r>
      <w:r w:rsidRPr="00051EF9">
        <w:rPr>
          <w:rStyle w:val="Char9"/>
          <w:rFonts w:hint="cs"/>
          <w:rtl/>
        </w:rPr>
        <w:t>‌</w:t>
      </w:r>
      <w:r w:rsidRPr="00051EF9">
        <w:rPr>
          <w:rStyle w:val="Char9"/>
          <w:rtl/>
        </w:rPr>
        <w:t xml:space="preserve">ها بودند </w:t>
      </w:r>
      <w:r w:rsidR="00AF2E6E" w:rsidRPr="00051EF9">
        <w:rPr>
          <w:rStyle w:val="Char9"/>
          <w:rtl/>
        </w:rPr>
        <w:t>ک</w:t>
      </w:r>
      <w:r w:rsidRPr="00051EF9">
        <w:rPr>
          <w:rStyle w:val="Char9"/>
          <w:rtl/>
        </w:rPr>
        <w:t>ه فرماندهى لش</w:t>
      </w:r>
      <w:r w:rsidR="00AF2E6E" w:rsidRPr="00051EF9">
        <w:rPr>
          <w:rStyle w:val="Char9"/>
          <w:rtl/>
        </w:rPr>
        <w:t>ک</w:t>
      </w:r>
      <w:r w:rsidRPr="00051EF9">
        <w:rPr>
          <w:rStyle w:val="Char9"/>
          <w:rtl/>
        </w:rPr>
        <w:t>ر مختار</w:t>
      </w:r>
      <w:r w:rsidRPr="00051EF9">
        <w:rPr>
          <w:rStyle w:val="Char9"/>
          <w:rFonts w:hint="cs"/>
          <w:rtl/>
        </w:rPr>
        <w:t xml:space="preserve"> </w:t>
      </w:r>
      <w:r w:rsidRPr="00051EF9">
        <w:rPr>
          <w:rStyle w:val="Char9"/>
          <w:rtl/>
        </w:rPr>
        <w:t>را در دست داشتند، و</w:t>
      </w:r>
      <w:r w:rsidRPr="00051EF9">
        <w:rPr>
          <w:rStyle w:val="Char9"/>
          <w:rFonts w:hint="cs"/>
          <w:rtl/>
        </w:rPr>
        <w:t xml:space="preserve"> </w:t>
      </w:r>
      <w:r w:rsidRPr="00051EF9">
        <w:rPr>
          <w:rStyle w:val="Char9"/>
          <w:rtl/>
        </w:rPr>
        <w:t>هم</w:t>
      </w:r>
      <w:r w:rsidR="00AF2E6E" w:rsidRPr="00051EF9">
        <w:rPr>
          <w:rStyle w:val="Char9"/>
          <w:rtl/>
        </w:rPr>
        <w:t>ی</w:t>
      </w:r>
      <w:r w:rsidRPr="00051EF9">
        <w:rPr>
          <w:rStyle w:val="Char9"/>
          <w:rtl/>
        </w:rPr>
        <w:t>ن</w:t>
      </w:r>
      <w:r w:rsidRPr="00051EF9">
        <w:rPr>
          <w:rStyle w:val="Char9"/>
          <w:rFonts w:hint="cs"/>
          <w:rtl/>
        </w:rPr>
        <w:t>‌</w:t>
      </w:r>
      <w:r w:rsidRPr="00051EF9">
        <w:rPr>
          <w:rStyle w:val="Char9"/>
          <w:rtl/>
        </w:rPr>
        <w:t xml:space="preserve">ها بودند </w:t>
      </w:r>
      <w:r w:rsidR="00AF2E6E" w:rsidRPr="00051EF9">
        <w:rPr>
          <w:rStyle w:val="Char9"/>
          <w:rtl/>
        </w:rPr>
        <w:t>ک</w:t>
      </w:r>
      <w:r w:rsidRPr="00051EF9">
        <w:rPr>
          <w:rStyle w:val="Char9"/>
          <w:rtl/>
        </w:rPr>
        <w:t>ه ابوالخطاب اسدى و</w:t>
      </w:r>
      <w:r w:rsidRPr="00051EF9">
        <w:rPr>
          <w:rStyle w:val="Char9"/>
          <w:rFonts w:hint="cs"/>
          <w:rtl/>
        </w:rPr>
        <w:t xml:space="preserve"> </w:t>
      </w:r>
      <w:r w:rsidRPr="00051EF9">
        <w:rPr>
          <w:rStyle w:val="Char9"/>
          <w:rtl/>
        </w:rPr>
        <w:t>مغ</w:t>
      </w:r>
      <w:r w:rsidR="00AF2E6E" w:rsidRPr="00051EF9">
        <w:rPr>
          <w:rStyle w:val="Char9"/>
          <w:rtl/>
        </w:rPr>
        <w:t>ی</w:t>
      </w:r>
      <w:r w:rsidRPr="00051EF9">
        <w:rPr>
          <w:rStyle w:val="Char9"/>
          <w:rtl/>
        </w:rPr>
        <w:t>ر</w:t>
      </w:r>
      <w:r w:rsidR="00835A14">
        <w:rPr>
          <w:rStyle w:val="Char9"/>
          <w:rtl/>
        </w:rPr>
        <w:t>ۀ</w:t>
      </w:r>
      <w:r w:rsidRPr="00051EF9">
        <w:rPr>
          <w:rStyle w:val="Char9"/>
          <w:rtl/>
        </w:rPr>
        <w:t xml:space="preserve"> عجلى را وادار به نشر بى نظمى و</w:t>
      </w:r>
      <w:r w:rsidRPr="00051EF9">
        <w:rPr>
          <w:rStyle w:val="Char9"/>
          <w:rFonts w:hint="cs"/>
          <w:rtl/>
        </w:rPr>
        <w:t xml:space="preserve"> </w:t>
      </w:r>
      <w:r w:rsidRPr="00051EF9">
        <w:rPr>
          <w:rStyle w:val="Char9"/>
          <w:rtl/>
        </w:rPr>
        <w:t>ترور و</w:t>
      </w:r>
      <w:r w:rsidRPr="00051EF9">
        <w:rPr>
          <w:rStyle w:val="Char9"/>
          <w:rFonts w:hint="cs"/>
          <w:rtl/>
        </w:rPr>
        <w:t xml:space="preserve"> </w:t>
      </w:r>
      <w:r w:rsidRPr="00051EF9">
        <w:rPr>
          <w:rStyle w:val="Char9"/>
          <w:rtl/>
        </w:rPr>
        <w:t>وحشت</w:t>
      </w:r>
      <w:r w:rsidR="00835A14">
        <w:rPr>
          <w:rStyle w:val="Char9"/>
          <w:rtl/>
        </w:rPr>
        <w:t xml:space="preserve"> می‌نمود</w:t>
      </w:r>
      <w:r w:rsidRPr="00051EF9">
        <w:rPr>
          <w:rStyle w:val="Char9"/>
          <w:rtl/>
        </w:rPr>
        <w:t>ند، و</w:t>
      </w:r>
      <w:r w:rsidRPr="00051EF9">
        <w:rPr>
          <w:rStyle w:val="Char9"/>
          <w:rFonts w:hint="cs"/>
          <w:rtl/>
        </w:rPr>
        <w:t xml:space="preserve"> </w:t>
      </w:r>
      <w:r w:rsidRPr="00051EF9">
        <w:rPr>
          <w:rStyle w:val="Char9"/>
          <w:rtl/>
        </w:rPr>
        <w:t>هم</w:t>
      </w:r>
      <w:r w:rsidR="00AF2E6E" w:rsidRPr="00051EF9">
        <w:rPr>
          <w:rStyle w:val="Char9"/>
          <w:rtl/>
        </w:rPr>
        <w:t>ی</w:t>
      </w:r>
      <w:r w:rsidRPr="00051EF9">
        <w:rPr>
          <w:rStyle w:val="Char9"/>
          <w:rtl/>
        </w:rPr>
        <w:t>ن</w:t>
      </w:r>
      <w:r w:rsidRPr="00051EF9">
        <w:rPr>
          <w:rStyle w:val="Char9"/>
          <w:rFonts w:hint="cs"/>
          <w:rtl/>
        </w:rPr>
        <w:t>‌</w:t>
      </w:r>
      <w:r w:rsidRPr="00051EF9">
        <w:rPr>
          <w:rStyle w:val="Char9"/>
          <w:rtl/>
        </w:rPr>
        <w:t xml:space="preserve">ها بودند </w:t>
      </w:r>
      <w:r w:rsidR="00AF2E6E" w:rsidRPr="00051EF9">
        <w:rPr>
          <w:rStyle w:val="Char9"/>
          <w:rtl/>
        </w:rPr>
        <w:t>ک</w:t>
      </w:r>
      <w:r w:rsidRPr="00051EF9">
        <w:rPr>
          <w:rStyle w:val="Char9"/>
          <w:rtl/>
        </w:rPr>
        <w:t>ه امت اسلامى را به فرق و</w:t>
      </w:r>
      <w:r w:rsidRPr="00051EF9">
        <w:rPr>
          <w:rStyle w:val="Char9"/>
          <w:rFonts w:hint="cs"/>
          <w:rtl/>
        </w:rPr>
        <w:t xml:space="preserve"> </w:t>
      </w:r>
      <w:r w:rsidRPr="00051EF9">
        <w:rPr>
          <w:rStyle w:val="Char9"/>
          <w:rtl/>
        </w:rPr>
        <w:t>احزاب متعدد و</w:t>
      </w:r>
      <w:r w:rsidRPr="00051EF9">
        <w:rPr>
          <w:rStyle w:val="Char9"/>
          <w:rFonts w:hint="cs"/>
          <w:rtl/>
        </w:rPr>
        <w:t xml:space="preserve"> </w:t>
      </w:r>
      <w:r w:rsidRPr="00051EF9">
        <w:rPr>
          <w:rStyle w:val="Char9"/>
          <w:rtl/>
        </w:rPr>
        <w:t>متحارب و</w:t>
      </w:r>
      <w:r w:rsidRPr="00051EF9">
        <w:rPr>
          <w:rStyle w:val="Char9"/>
          <w:rFonts w:hint="cs"/>
          <w:rtl/>
        </w:rPr>
        <w:t xml:space="preserve"> </w:t>
      </w:r>
      <w:r w:rsidRPr="00051EF9">
        <w:rPr>
          <w:rStyle w:val="Char9"/>
          <w:rtl/>
        </w:rPr>
        <w:t>بعد از آن به دول متعدد و</w:t>
      </w:r>
      <w:r w:rsidRPr="00051EF9">
        <w:rPr>
          <w:rStyle w:val="Char9"/>
          <w:rFonts w:hint="cs"/>
          <w:rtl/>
        </w:rPr>
        <w:t xml:space="preserve"> </w:t>
      </w:r>
      <w:r w:rsidRPr="00051EF9">
        <w:rPr>
          <w:rStyle w:val="Char9"/>
          <w:rtl/>
        </w:rPr>
        <w:t>متحارب منقسم نمودند، و</w:t>
      </w:r>
      <w:r w:rsidRPr="00051EF9">
        <w:rPr>
          <w:rStyle w:val="Char9"/>
          <w:rFonts w:hint="cs"/>
          <w:rtl/>
        </w:rPr>
        <w:t xml:space="preserve"> </w:t>
      </w:r>
      <w:r w:rsidRPr="00051EF9">
        <w:rPr>
          <w:rStyle w:val="Char9"/>
          <w:rtl/>
        </w:rPr>
        <w:t>هم</w:t>
      </w:r>
      <w:r w:rsidR="00AF2E6E" w:rsidRPr="00051EF9">
        <w:rPr>
          <w:rStyle w:val="Char9"/>
          <w:rtl/>
        </w:rPr>
        <w:t>ی</w:t>
      </w:r>
      <w:r w:rsidRPr="00051EF9">
        <w:rPr>
          <w:rStyle w:val="Char9"/>
          <w:rtl/>
        </w:rPr>
        <w:t>ن</w:t>
      </w:r>
      <w:r w:rsidRPr="00051EF9">
        <w:rPr>
          <w:rStyle w:val="Char9"/>
          <w:rFonts w:hint="cs"/>
          <w:rtl/>
        </w:rPr>
        <w:t>‌</w:t>
      </w:r>
      <w:r w:rsidRPr="00051EF9">
        <w:rPr>
          <w:rStyle w:val="Char9"/>
          <w:rtl/>
        </w:rPr>
        <w:t xml:space="preserve">ها بودند </w:t>
      </w:r>
      <w:r w:rsidR="00AF2E6E" w:rsidRPr="00051EF9">
        <w:rPr>
          <w:rStyle w:val="Char9"/>
          <w:rtl/>
        </w:rPr>
        <w:t>ک</w:t>
      </w:r>
      <w:r w:rsidRPr="00051EF9">
        <w:rPr>
          <w:rStyle w:val="Char9"/>
          <w:rtl/>
        </w:rPr>
        <w:t>ه نقش</w:t>
      </w:r>
      <w:r w:rsidR="00835A14">
        <w:rPr>
          <w:rStyle w:val="Char9"/>
          <w:rtl/>
        </w:rPr>
        <w:t>ۀ</w:t>
      </w:r>
      <w:r w:rsidR="00890BCC">
        <w:rPr>
          <w:rStyle w:val="Char9"/>
          <w:rtl/>
        </w:rPr>
        <w:t xml:space="preserve"> جنگ‌هاى</w:t>
      </w:r>
      <w:r w:rsidR="004A5748">
        <w:rPr>
          <w:rStyle w:val="Char9"/>
          <w:rtl/>
        </w:rPr>
        <w:t xml:space="preserve"> </w:t>
      </w:r>
      <w:r w:rsidRPr="00051EF9">
        <w:rPr>
          <w:rStyle w:val="Char9"/>
          <w:rtl/>
        </w:rPr>
        <w:t>صل</w:t>
      </w:r>
      <w:r w:rsidR="00AF2E6E" w:rsidRPr="00051EF9">
        <w:rPr>
          <w:rStyle w:val="Char9"/>
          <w:rtl/>
        </w:rPr>
        <w:t>ی</w:t>
      </w:r>
      <w:r w:rsidRPr="00051EF9">
        <w:rPr>
          <w:rStyle w:val="Char9"/>
          <w:rtl/>
        </w:rPr>
        <w:t>بى را ر</w:t>
      </w:r>
      <w:r w:rsidR="00AF2E6E" w:rsidRPr="00051EF9">
        <w:rPr>
          <w:rStyle w:val="Char9"/>
          <w:rtl/>
        </w:rPr>
        <w:t>ی</w:t>
      </w:r>
      <w:r w:rsidRPr="00051EF9">
        <w:rPr>
          <w:rStyle w:val="Char9"/>
          <w:rtl/>
        </w:rPr>
        <w:t>ختند، و</w:t>
      </w:r>
      <w:r w:rsidRPr="00051EF9">
        <w:rPr>
          <w:rStyle w:val="Char9"/>
          <w:rFonts w:hint="cs"/>
          <w:rtl/>
        </w:rPr>
        <w:t xml:space="preserve"> </w:t>
      </w:r>
      <w:r w:rsidRPr="00051EF9">
        <w:rPr>
          <w:rStyle w:val="Char9"/>
          <w:rtl/>
        </w:rPr>
        <w:t>هم</w:t>
      </w:r>
      <w:r w:rsidR="00AF2E6E" w:rsidRPr="00051EF9">
        <w:rPr>
          <w:rStyle w:val="Char9"/>
          <w:rtl/>
        </w:rPr>
        <w:t>ی</w:t>
      </w:r>
      <w:r w:rsidRPr="00051EF9">
        <w:rPr>
          <w:rStyle w:val="Char9"/>
          <w:rtl/>
        </w:rPr>
        <w:t>ن</w:t>
      </w:r>
      <w:r w:rsidRPr="00051EF9">
        <w:rPr>
          <w:rStyle w:val="Char9"/>
          <w:rFonts w:hint="cs"/>
          <w:rtl/>
        </w:rPr>
        <w:t>‌</w:t>
      </w:r>
      <w:r w:rsidRPr="00051EF9">
        <w:rPr>
          <w:rStyle w:val="Char9"/>
          <w:rtl/>
        </w:rPr>
        <w:t xml:space="preserve">ها بودند </w:t>
      </w:r>
      <w:r w:rsidR="00AF2E6E" w:rsidRPr="00051EF9">
        <w:rPr>
          <w:rStyle w:val="Char9"/>
          <w:rtl/>
        </w:rPr>
        <w:t>ک</w:t>
      </w:r>
      <w:r w:rsidRPr="00051EF9">
        <w:rPr>
          <w:rStyle w:val="Char9"/>
          <w:rtl/>
        </w:rPr>
        <w:t xml:space="preserve">ه خلافت عثمانى را </w:t>
      </w:r>
      <w:r w:rsidR="00AF2E6E" w:rsidRPr="00051EF9">
        <w:rPr>
          <w:rStyle w:val="Char9"/>
          <w:rtl/>
        </w:rPr>
        <w:t>ک</w:t>
      </w:r>
      <w:r w:rsidRPr="00051EF9">
        <w:rPr>
          <w:rStyle w:val="Char9"/>
          <w:rtl/>
        </w:rPr>
        <w:t>ه آرزو و</w:t>
      </w:r>
      <w:r w:rsidRPr="00051EF9">
        <w:rPr>
          <w:rStyle w:val="Char9"/>
          <w:rFonts w:hint="cs"/>
          <w:rtl/>
        </w:rPr>
        <w:t xml:space="preserve"> </w:t>
      </w:r>
      <w:r w:rsidRPr="00051EF9">
        <w:rPr>
          <w:rStyle w:val="Char9"/>
          <w:rtl/>
        </w:rPr>
        <w:t>ام</w:t>
      </w:r>
      <w:r w:rsidR="00AF2E6E" w:rsidRPr="00051EF9">
        <w:rPr>
          <w:rStyle w:val="Char9"/>
          <w:rtl/>
        </w:rPr>
        <w:t>ی</w:t>
      </w:r>
      <w:r w:rsidRPr="00051EF9">
        <w:rPr>
          <w:rStyle w:val="Char9"/>
          <w:rtl/>
        </w:rPr>
        <w:t>د دن</w:t>
      </w:r>
      <w:r w:rsidR="00AF2E6E" w:rsidRPr="00051EF9">
        <w:rPr>
          <w:rStyle w:val="Char9"/>
          <w:rtl/>
        </w:rPr>
        <w:t>ی</w:t>
      </w:r>
      <w:r w:rsidRPr="00051EF9">
        <w:rPr>
          <w:rStyle w:val="Char9"/>
          <w:rtl/>
        </w:rPr>
        <w:t>اى اسلام بود ساقط نمودند، و</w:t>
      </w:r>
      <w:r w:rsidRPr="00051EF9">
        <w:rPr>
          <w:rStyle w:val="Char9"/>
          <w:rFonts w:hint="cs"/>
          <w:rtl/>
        </w:rPr>
        <w:t xml:space="preserve"> </w:t>
      </w:r>
      <w:r w:rsidRPr="00051EF9">
        <w:rPr>
          <w:rStyle w:val="Char9"/>
          <w:rtl/>
        </w:rPr>
        <w:t>هم</w:t>
      </w:r>
      <w:r w:rsidR="00AF2E6E" w:rsidRPr="00051EF9">
        <w:rPr>
          <w:rStyle w:val="Char9"/>
          <w:rtl/>
        </w:rPr>
        <w:t>ی</w:t>
      </w:r>
      <w:r w:rsidRPr="00051EF9">
        <w:rPr>
          <w:rStyle w:val="Char9"/>
          <w:rtl/>
        </w:rPr>
        <w:t>ن</w:t>
      </w:r>
      <w:r w:rsidRPr="00051EF9">
        <w:rPr>
          <w:rStyle w:val="Char9"/>
          <w:rFonts w:hint="cs"/>
          <w:rtl/>
        </w:rPr>
        <w:t>‌</w:t>
      </w:r>
      <w:r w:rsidRPr="00051EF9">
        <w:rPr>
          <w:rStyle w:val="Char9"/>
          <w:rtl/>
        </w:rPr>
        <w:t xml:space="preserve">ها هستند </w:t>
      </w:r>
      <w:r w:rsidR="00AF2E6E" w:rsidRPr="00051EF9">
        <w:rPr>
          <w:rStyle w:val="Char9"/>
          <w:rtl/>
        </w:rPr>
        <w:t>ک</w:t>
      </w:r>
      <w:r w:rsidRPr="00051EF9">
        <w:rPr>
          <w:rStyle w:val="Char9"/>
          <w:rtl/>
        </w:rPr>
        <w:t xml:space="preserve">ه </w:t>
      </w:r>
      <w:r w:rsidRPr="00051EF9">
        <w:rPr>
          <w:rStyle w:val="Char9"/>
          <w:rFonts w:hint="cs"/>
          <w:rtl/>
        </w:rPr>
        <w:t>(</w:t>
      </w:r>
      <w:r w:rsidRPr="00051EF9">
        <w:rPr>
          <w:rStyle w:val="Char9"/>
          <w:rtl/>
        </w:rPr>
        <w:t>به رهبرى صل</w:t>
      </w:r>
      <w:r w:rsidR="00AF2E6E" w:rsidRPr="00051EF9">
        <w:rPr>
          <w:rStyle w:val="Char9"/>
          <w:rtl/>
        </w:rPr>
        <w:t>ی</w:t>
      </w:r>
      <w:r w:rsidRPr="00051EF9">
        <w:rPr>
          <w:rStyle w:val="Char9"/>
          <w:rtl/>
        </w:rPr>
        <w:t>ب</w:t>
      </w:r>
      <w:r w:rsidR="00AF2E6E" w:rsidRPr="00051EF9">
        <w:rPr>
          <w:rStyle w:val="Char9"/>
          <w:rtl/>
        </w:rPr>
        <w:t>ی</w:t>
      </w:r>
      <w:r w:rsidRPr="00051EF9">
        <w:rPr>
          <w:rStyle w:val="Char9"/>
          <w:rtl/>
        </w:rPr>
        <w:t>ت وصه</w:t>
      </w:r>
      <w:r w:rsidR="00AF2E6E" w:rsidRPr="00051EF9">
        <w:rPr>
          <w:rStyle w:val="Char9"/>
          <w:rtl/>
        </w:rPr>
        <w:t>ی</w:t>
      </w:r>
      <w:r w:rsidRPr="00051EF9">
        <w:rPr>
          <w:rStyle w:val="Char9"/>
          <w:rtl/>
        </w:rPr>
        <w:t>ون</w:t>
      </w:r>
      <w:r w:rsidR="00AF2E6E" w:rsidRPr="00051EF9">
        <w:rPr>
          <w:rStyle w:val="Char9"/>
          <w:rtl/>
        </w:rPr>
        <w:t>ی</w:t>
      </w:r>
      <w:r w:rsidRPr="00051EF9">
        <w:rPr>
          <w:rStyle w:val="Char9"/>
          <w:rtl/>
        </w:rPr>
        <w:t>ست</w:t>
      </w:r>
      <w:r w:rsidRPr="00051EF9">
        <w:rPr>
          <w:rStyle w:val="Char9"/>
          <w:rFonts w:hint="cs"/>
          <w:rtl/>
        </w:rPr>
        <w:t>)</w:t>
      </w:r>
      <w:r w:rsidRPr="00051EF9">
        <w:rPr>
          <w:rStyle w:val="Char9"/>
          <w:rtl/>
        </w:rPr>
        <w:t xml:space="preserve"> هنوز هم با هرگونه تف</w:t>
      </w:r>
      <w:r w:rsidR="00AF2E6E" w:rsidRPr="00051EF9">
        <w:rPr>
          <w:rStyle w:val="Char9"/>
          <w:rtl/>
        </w:rPr>
        <w:t>ک</w:t>
      </w:r>
      <w:r w:rsidRPr="00051EF9">
        <w:rPr>
          <w:rStyle w:val="Char9"/>
          <w:rtl/>
        </w:rPr>
        <w:t xml:space="preserve">رى به بازگشت به دولت </w:t>
      </w:r>
      <w:r w:rsidRPr="00051EF9">
        <w:rPr>
          <w:rStyle w:val="Char9"/>
          <w:rFonts w:hint="cs"/>
          <w:rtl/>
        </w:rPr>
        <w:t>(</w:t>
      </w:r>
      <w:r w:rsidRPr="00051EF9">
        <w:rPr>
          <w:rStyle w:val="Char9"/>
          <w:rtl/>
        </w:rPr>
        <w:t>صح</w:t>
      </w:r>
      <w:r w:rsidR="00AF2E6E" w:rsidRPr="00051EF9">
        <w:rPr>
          <w:rStyle w:val="Char9"/>
          <w:rtl/>
        </w:rPr>
        <w:t>ی</w:t>
      </w:r>
      <w:r w:rsidRPr="00051EF9">
        <w:rPr>
          <w:rStyle w:val="Char9"/>
          <w:rtl/>
        </w:rPr>
        <w:t>ح</w:t>
      </w:r>
      <w:r w:rsidRPr="00051EF9">
        <w:rPr>
          <w:rStyle w:val="Char9"/>
          <w:rFonts w:hint="cs"/>
          <w:rtl/>
        </w:rPr>
        <w:t>)</w:t>
      </w:r>
      <w:r w:rsidR="000F71B7">
        <w:rPr>
          <w:rFonts w:ascii="Tahoma" w:hAnsi="Tahoma" w:cs="Tahoma"/>
          <w:rtl/>
        </w:rPr>
        <w:t xml:space="preserve"> </w:t>
      </w:r>
      <w:r w:rsidRPr="00051EF9">
        <w:rPr>
          <w:rStyle w:val="Char9"/>
          <w:rtl/>
        </w:rPr>
        <w:t>اسلامى مبارزه</w:t>
      </w:r>
      <w:r w:rsidR="004A5748">
        <w:rPr>
          <w:rStyle w:val="Char9"/>
          <w:rtl/>
        </w:rPr>
        <w:t xml:space="preserve"> می‌کنند</w:t>
      </w:r>
      <w:r w:rsidRPr="00051EF9">
        <w:rPr>
          <w:rStyle w:val="Char9"/>
          <w:rtl/>
        </w:rPr>
        <w:t>،</w:t>
      </w:r>
      <w:r w:rsidRPr="00051EF9">
        <w:rPr>
          <w:rStyle w:val="Char9"/>
          <w:rFonts w:hint="cs"/>
          <w:rtl/>
        </w:rPr>
        <w:t xml:space="preserve"> </w:t>
      </w:r>
      <w:r w:rsidRPr="00051EF9">
        <w:rPr>
          <w:rStyle w:val="Char9"/>
          <w:rtl/>
        </w:rPr>
        <w:t>و</w:t>
      </w:r>
      <w:r w:rsidRPr="00051EF9">
        <w:rPr>
          <w:rStyle w:val="Char9"/>
          <w:rFonts w:hint="cs"/>
          <w:rtl/>
        </w:rPr>
        <w:t xml:space="preserve"> </w:t>
      </w:r>
      <w:r w:rsidRPr="00051EF9">
        <w:rPr>
          <w:rStyle w:val="Char9"/>
          <w:rtl/>
        </w:rPr>
        <w:t>هم</w:t>
      </w:r>
      <w:r w:rsidR="00AF2E6E" w:rsidRPr="00051EF9">
        <w:rPr>
          <w:rStyle w:val="Char9"/>
          <w:rtl/>
        </w:rPr>
        <w:t>ی</w:t>
      </w:r>
      <w:r w:rsidRPr="00051EF9">
        <w:rPr>
          <w:rStyle w:val="Char9"/>
          <w:rtl/>
        </w:rPr>
        <w:t>ن</w:t>
      </w:r>
      <w:r w:rsidRPr="00051EF9">
        <w:rPr>
          <w:rStyle w:val="Char9"/>
          <w:rFonts w:hint="cs"/>
          <w:rtl/>
        </w:rPr>
        <w:t>‌</w:t>
      </w:r>
      <w:r w:rsidRPr="00051EF9">
        <w:rPr>
          <w:rStyle w:val="Char9"/>
          <w:rtl/>
        </w:rPr>
        <w:t xml:space="preserve">ها هستند </w:t>
      </w:r>
      <w:r w:rsidR="00AF2E6E" w:rsidRPr="00051EF9">
        <w:rPr>
          <w:rStyle w:val="Char9"/>
          <w:rtl/>
        </w:rPr>
        <w:t>ک</w:t>
      </w:r>
      <w:r w:rsidRPr="00051EF9">
        <w:rPr>
          <w:rStyle w:val="Char9"/>
          <w:rtl/>
        </w:rPr>
        <w:t>ه اف</w:t>
      </w:r>
      <w:r w:rsidR="00AF2E6E" w:rsidRPr="00051EF9">
        <w:rPr>
          <w:rStyle w:val="Char9"/>
          <w:rtl/>
        </w:rPr>
        <w:t>ک</w:t>
      </w:r>
      <w:r w:rsidRPr="00051EF9">
        <w:rPr>
          <w:rStyle w:val="Char9"/>
          <w:rtl/>
        </w:rPr>
        <w:t>ار</w:t>
      </w:r>
      <w:r w:rsidRPr="00051EF9">
        <w:rPr>
          <w:rStyle w:val="Char9"/>
          <w:rFonts w:hint="cs"/>
          <w:rtl/>
        </w:rPr>
        <w:t xml:space="preserve"> </w:t>
      </w:r>
      <w:r w:rsidRPr="00051EF9">
        <w:rPr>
          <w:rStyle w:val="Char9"/>
          <w:rtl/>
        </w:rPr>
        <w:t>غربى و</w:t>
      </w:r>
      <w:r w:rsidRPr="00051EF9">
        <w:rPr>
          <w:rStyle w:val="Char9"/>
          <w:rFonts w:hint="cs"/>
          <w:rtl/>
        </w:rPr>
        <w:t xml:space="preserve"> </w:t>
      </w:r>
      <w:r w:rsidRPr="00051EF9">
        <w:rPr>
          <w:rStyle w:val="Char9"/>
          <w:rtl/>
        </w:rPr>
        <w:t>مذاهب و</w:t>
      </w:r>
      <w:r w:rsidR="00AF2E6E" w:rsidRPr="00051EF9">
        <w:rPr>
          <w:rStyle w:val="Char9"/>
          <w:rtl/>
        </w:rPr>
        <w:t>ی</w:t>
      </w:r>
      <w:r w:rsidRPr="00051EF9">
        <w:rPr>
          <w:rStyle w:val="Char9"/>
          <w:rtl/>
        </w:rPr>
        <w:t>رانگرى چون اگز</w:t>
      </w:r>
      <w:r w:rsidR="00AF2E6E" w:rsidRPr="00051EF9">
        <w:rPr>
          <w:rStyle w:val="Char9"/>
          <w:rtl/>
        </w:rPr>
        <w:t>ی</w:t>
      </w:r>
      <w:r w:rsidRPr="00051EF9">
        <w:rPr>
          <w:rStyle w:val="Char9"/>
          <w:rtl/>
        </w:rPr>
        <w:t>ستانس</w:t>
      </w:r>
      <w:r w:rsidR="00AF2E6E" w:rsidRPr="00051EF9">
        <w:rPr>
          <w:rStyle w:val="Char9"/>
          <w:rtl/>
        </w:rPr>
        <w:t>ی</w:t>
      </w:r>
      <w:r w:rsidRPr="00051EF9">
        <w:rPr>
          <w:rStyle w:val="Char9"/>
          <w:rtl/>
        </w:rPr>
        <w:t>ال</w:t>
      </w:r>
      <w:r w:rsidR="00AF2E6E" w:rsidRPr="00051EF9">
        <w:rPr>
          <w:rStyle w:val="Char9"/>
          <w:rtl/>
        </w:rPr>
        <w:t>ی</w:t>
      </w:r>
      <w:r w:rsidRPr="00051EF9">
        <w:rPr>
          <w:rStyle w:val="Char9"/>
          <w:rtl/>
        </w:rPr>
        <w:t>ست و بى نظمى و</w:t>
      </w:r>
      <w:r w:rsidR="00AF2E6E" w:rsidRPr="00051EF9">
        <w:rPr>
          <w:rStyle w:val="Char9"/>
          <w:rtl/>
        </w:rPr>
        <w:t>ک</w:t>
      </w:r>
      <w:r w:rsidRPr="00051EF9">
        <w:rPr>
          <w:rStyle w:val="Char9"/>
          <w:rtl/>
        </w:rPr>
        <w:t>مون</w:t>
      </w:r>
      <w:r w:rsidR="00AF2E6E" w:rsidRPr="00051EF9">
        <w:rPr>
          <w:rStyle w:val="Char9"/>
          <w:rtl/>
        </w:rPr>
        <w:t>ی</w:t>
      </w:r>
      <w:r w:rsidRPr="00051EF9">
        <w:rPr>
          <w:rStyle w:val="Char9"/>
          <w:rtl/>
        </w:rPr>
        <w:t>ستى و</w:t>
      </w:r>
      <w:r w:rsidRPr="00051EF9">
        <w:rPr>
          <w:rStyle w:val="Char9"/>
          <w:rFonts w:hint="cs"/>
          <w:rtl/>
        </w:rPr>
        <w:t xml:space="preserve"> </w:t>
      </w:r>
      <w:r w:rsidRPr="00051EF9">
        <w:rPr>
          <w:rStyle w:val="Char9"/>
          <w:rtl/>
        </w:rPr>
        <w:t>بهائ</w:t>
      </w:r>
      <w:r w:rsidR="00AF2E6E" w:rsidRPr="00051EF9">
        <w:rPr>
          <w:rStyle w:val="Char9"/>
          <w:rtl/>
        </w:rPr>
        <w:t>ی</w:t>
      </w:r>
      <w:r w:rsidRPr="00051EF9">
        <w:rPr>
          <w:rStyle w:val="Char9"/>
          <w:rtl/>
        </w:rPr>
        <w:t>ت و</w:t>
      </w:r>
      <w:r w:rsidRPr="00051EF9">
        <w:rPr>
          <w:rStyle w:val="Char9"/>
          <w:rFonts w:hint="cs"/>
          <w:rtl/>
        </w:rPr>
        <w:t xml:space="preserve"> </w:t>
      </w:r>
      <w:r w:rsidRPr="00051EF9">
        <w:rPr>
          <w:rStyle w:val="Char9"/>
          <w:rtl/>
        </w:rPr>
        <w:t>قاد</w:t>
      </w:r>
      <w:r w:rsidR="00AF2E6E" w:rsidRPr="00051EF9">
        <w:rPr>
          <w:rStyle w:val="Char9"/>
          <w:rtl/>
        </w:rPr>
        <w:t>ی</w:t>
      </w:r>
      <w:r w:rsidRPr="00051EF9">
        <w:rPr>
          <w:rStyle w:val="Char9"/>
          <w:rtl/>
        </w:rPr>
        <w:t>ان</w:t>
      </w:r>
      <w:r w:rsidR="00AF2E6E" w:rsidRPr="00051EF9">
        <w:rPr>
          <w:rStyle w:val="Char9"/>
          <w:rtl/>
        </w:rPr>
        <w:t>ی</w:t>
      </w:r>
      <w:r w:rsidRPr="00051EF9">
        <w:rPr>
          <w:rStyle w:val="Char9"/>
          <w:rtl/>
        </w:rPr>
        <w:t>ت و</w:t>
      </w:r>
      <w:r w:rsidRPr="00051EF9">
        <w:rPr>
          <w:rStyle w:val="Char9"/>
          <w:rFonts w:hint="cs"/>
          <w:rtl/>
        </w:rPr>
        <w:t xml:space="preserve"> </w:t>
      </w:r>
      <w:r w:rsidRPr="00051EF9">
        <w:rPr>
          <w:rStyle w:val="Char9"/>
          <w:rtl/>
        </w:rPr>
        <w:t>اباح</w:t>
      </w:r>
      <w:r w:rsidR="00AF2E6E" w:rsidRPr="00051EF9">
        <w:rPr>
          <w:rStyle w:val="Char9"/>
          <w:rtl/>
        </w:rPr>
        <w:t>ی</w:t>
      </w:r>
      <w:r w:rsidRPr="00051EF9">
        <w:rPr>
          <w:rStyle w:val="Char9"/>
          <w:rtl/>
        </w:rPr>
        <w:t>ت و</w:t>
      </w:r>
      <w:r w:rsidRPr="00051EF9">
        <w:rPr>
          <w:rStyle w:val="Char9"/>
          <w:rFonts w:hint="cs"/>
          <w:rtl/>
        </w:rPr>
        <w:t xml:space="preserve"> </w:t>
      </w:r>
      <w:r w:rsidRPr="00051EF9">
        <w:rPr>
          <w:rStyle w:val="Char9"/>
          <w:rtl/>
        </w:rPr>
        <w:t>انحلال اخلاقى و</w:t>
      </w:r>
      <w:r w:rsidRPr="00051EF9">
        <w:rPr>
          <w:rStyle w:val="Char9"/>
          <w:rFonts w:hint="cs"/>
          <w:rtl/>
        </w:rPr>
        <w:t xml:space="preserve"> </w:t>
      </w:r>
      <w:r w:rsidRPr="00051EF9">
        <w:rPr>
          <w:rStyle w:val="Char9"/>
          <w:rtl/>
        </w:rPr>
        <w:t>جنگ با همه اد</w:t>
      </w:r>
      <w:r w:rsidR="00AF2E6E" w:rsidRPr="00051EF9">
        <w:rPr>
          <w:rStyle w:val="Char9"/>
          <w:rtl/>
        </w:rPr>
        <w:t>ی</w:t>
      </w:r>
      <w:r w:rsidRPr="00051EF9">
        <w:rPr>
          <w:rStyle w:val="Char9"/>
          <w:rtl/>
        </w:rPr>
        <w:t>ان و</w:t>
      </w:r>
      <w:r w:rsidRPr="00051EF9">
        <w:rPr>
          <w:rStyle w:val="Char9"/>
          <w:rFonts w:hint="cs"/>
          <w:rtl/>
        </w:rPr>
        <w:t xml:space="preserve"> </w:t>
      </w:r>
      <w:r w:rsidR="00AF2E6E" w:rsidRPr="00051EF9">
        <w:rPr>
          <w:rStyle w:val="Char9"/>
          <w:rtl/>
        </w:rPr>
        <w:t>ی</w:t>
      </w:r>
      <w:r w:rsidRPr="00051EF9">
        <w:rPr>
          <w:rStyle w:val="Char9"/>
          <w:rtl/>
        </w:rPr>
        <w:t>گانه پرستى را منتشر م</w:t>
      </w:r>
      <w:r w:rsidR="00AF2E6E" w:rsidRPr="00051EF9">
        <w:rPr>
          <w:rStyle w:val="Char9"/>
          <w:rtl/>
        </w:rPr>
        <w:t>ی</w:t>
      </w:r>
      <w:r w:rsidRPr="00051EF9">
        <w:rPr>
          <w:rStyle w:val="Char9"/>
          <w:rtl/>
        </w:rPr>
        <w:t>نما</w:t>
      </w:r>
      <w:r w:rsidR="00AF2E6E" w:rsidRPr="00051EF9">
        <w:rPr>
          <w:rStyle w:val="Char9"/>
          <w:rtl/>
        </w:rPr>
        <w:t>ی</w:t>
      </w:r>
      <w:r w:rsidRPr="00051EF9">
        <w:rPr>
          <w:rStyle w:val="Char9"/>
          <w:rtl/>
        </w:rPr>
        <w:t xml:space="preserve">ند. </w:t>
      </w:r>
    </w:p>
    <w:p w:rsidR="00C363C7" w:rsidRPr="00FD35AF" w:rsidRDefault="00C363C7" w:rsidP="001913CD">
      <w:pPr>
        <w:pStyle w:val="a0"/>
        <w:rPr>
          <w:rtl/>
        </w:rPr>
      </w:pPr>
      <w:bookmarkStart w:id="189" w:name="_Toc89967459"/>
      <w:bookmarkStart w:id="190" w:name="_Toc278236335"/>
      <w:bookmarkStart w:id="191" w:name="_Toc430509593"/>
      <w:r w:rsidRPr="00FD35AF">
        <w:rPr>
          <w:rtl/>
        </w:rPr>
        <w:t>وجوه تشابه عق</w:t>
      </w:r>
      <w:r w:rsidR="00AF2E6E">
        <w:rPr>
          <w:rtl/>
        </w:rPr>
        <w:t>ی</w:t>
      </w:r>
      <w:r w:rsidRPr="00FD35AF">
        <w:rPr>
          <w:rtl/>
        </w:rPr>
        <w:t>دت</w:t>
      </w:r>
      <w:r w:rsidR="00AF2E6E">
        <w:rPr>
          <w:rtl/>
        </w:rPr>
        <w:t>ی</w:t>
      </w:r>
      <w:r w:rsidRPr="00FD35AF">
        <w:rPr>
          <w:rtl/>
        </w:rPr>
        <w:t xml:space="preserve"> ب</w:t>
      </w:r>
      <w:r w:rsidR="00AF2E6E">
        <w:rPr>
          <w:rtl/>
        </w:rPr>
        <w:t>ی</w:t>
      </w:r>
      <w:r w:rsidRPr="00FD35AF">
        <w:rPr>
          <w:rtl/>
        </w:rPr>
        <w:t xml:space="preserve">ن </w:t>
      </w:r>
      <w:r w:rsidR="00AF2E6E">
        <w:rPr>
          <w:rtl/>
        </w:rPr>
        <w:t>ی</w:t>
      </w:r>
      <w:r w:rsidRPr="00FD35AF">
        <w:rPr>
          <w:rtl/>
        </w:rPr>
        <w:t>هود و تش</w:t>
      </w:r>
      <w:r w:rsidR="00AF2E6E">
        <w:rPr>
          <w:rtl/>
        </w:rPr>
        <w:t>ی</w:t>
      </w:r>
      <w:r w:rsidRPr="00FD35AF">
        <w:rPr>
          <w:rtl/>
        </w:rPr>
        <w:t>ع</w:t>
      </w:r>
      <w:bookmarkEnd w:id="189"/>
      <w:bookmarkEnd w:id="190"/>
      <w:bookmarkEnd w:id="191"/>
    </w:p>
    <w:p w:rsidR="00C363C7" w:rsidRPr="00051EF9" w:rsidRDefault="00C363C7" w:rsidP="00422AE1">
      <w:pPr>
        <w:ind w:firstLine="284"/>
        <w:jc w:val="both"/>
        <w:rPr>
          <w:rStyle w:val="Char9"/>
          <w:rtl/>
        </w:rPr>
      </w:pPr>
      <w:r w:rsidRPr="00051EF9">
        <w:rPr>
          <w:rStyle w:val="Char9"/>
          <w:rtl/>
        </w:rPr>
        <w:t>پس از</w:t>
      </w:r>
      <w:r w:rsidRPr="00051EF9">
        <w:rPr>
          <w:rStyle w:val="Char9"/>
          <w:rFonts w:hint="cs"/>
          <w:rtl/>
        </w:rPr>
        <w:t xml:space="preserve"> </w:t>
      </w:r>
      <w:r w:rsidRPr="00051EF9">
        <w:rPr>
          <w:rStyle w:val="Char9"/>
          <w:rtl/>
        </w:rPr>
        <w:t>بررس</w:t>
      </w:r>
      <w:r w:rsidR="00AF2E6E" w:rsidRPr="00051EF9">
        <w:rPr>
          <w:rStyle w:val="Char9"/>
          <w:rtl/>
        </w:rPr>
        <w:t>ی</w:t>
      </w:r>
      <w:r w:rsidRPr="00051EF9">
        <w:rPr>
          <w:rStyle w:val="Char9"/>
          <w:rtl/>
        </w:rPr>
        <w:t xml:space="preserve"> س</w:t>
      </w:r>
      <w:r w:rsidR="00AF2E6E" w:rsidRPr="00051EF9">
        <w:rPr>
          <w:rStyle w:val="Char9"/>
          <w:rtl/>
        </w:rPr>
        <w:t>ی</w:t>
      </w:r>
      <w:r w:rsidRPr="00051EF9">
        <w:rPr>
          <w:rStyle w:val="Char9"/>
          <w:rtl/>
        </w:rPr>
        <w:t>ر تار</w:t>
      </w:r>
      <w:r w:rsidR="00AF2E6E" w:rsidRPr="00051EF9">
        <w:rPr>
          <w:rStyle w:val="Char9"/>
          <w:rtl/>
        </w:rPr>
        <w:t>ی</w:t>
      </w:r>
      <w:r w:rsidRPr="00051EF9">
        <w:rPr>
          <w:rStyle w:val="Char9"/>
          <w:rtl/>
        </w:rPr>
        <w:t>خ</w:t>
      </w:r>
      <w:r w:rsidR="00AF2E6E" w:rsidRPr="00051EF9">
        <w:rPr>
          <w:rStyle w:val="Char9"/>
          <w:rtl/>
        </w:rPr>
        <w:t>ی</w:t>
      </w:r>
      <w:r w:rsidRPr="00051EF9">
        <w:rPr>
          <w:rStyle w:val="Char9"/>
          <w:rtl/>
        </w:rPr>
        <w:t xml:space="preserve"> تحوّل تش</w:t>
      </w:r>
      <w:r w:rsidR="00AF2E6E" w:rsidRPr="00051EF9">
        <w:rPr>
          <w:rStyle w:val="Char9"/>
          <w:rtl/>
        </w:rPr>
        <w:t>ی</w:t>
      </w:r>
      <w:r w:rsidRPr="00051EF9">
        <w:rPr>
          <w:rStyle w:val="Char9"/>
          <w:rtl/>
        </w:rPr>
        <w:t>ع، ا</w:t>
      </w:r>
      <w:r w:rsidR="00AF2E6E" w:rsidRPr="00051EF9">
        <w:rPr>
          <w:rStyle w:val="Char9"/>
          <w:rtl/>
        </w:rPr>
        <w:t>ک</w:t>
      </w:r>
      <w:r w:rsidRPr="00051EF9">
        <w:rPr>
          <w:rStyle w:val="Char9"/>
          <w:rtl/>
        </w:rPr>
        <w:t>نون با</w:t>
      </w:r>
      <w:r w:rsidR="00AF2E6E" w:rsidRPr="00051EF9">
        <w:rPr>
          <w:rStyle w:val="Char9"/>
          <w:rtl/>
        </w:rPr>
        <w:t>ی</w:t>
      </w:r>
      <w:r w:rsidRPr="00051EF9">
        <w:rPr>
          <w:rStyle w:val="Char9"/>
          <w:rtl/>
        </w:rPr>
        <w:t>د د</w:t>
      </w:r>
      <w:r w:rsidR="00AF2E6E" w:rsidRPr="00051EF9">
        <w:rPr>
          <w:rStyle w:val="Char9"/>
          <w:rtl/>
        </w:rPr>
        <w:t>ی</w:t>
      </w:r>
      <w:r w:rsidRPr="00051EF9">
        <w:rPr>
          <w:rStyle w:val="Char9"/>
          <w:rtl/>
        </w:rPr>
        <w:t xml:space="preserve">د </w:t>
      </w:r>
      <w:r w:rsidR="00AF2E6E" w:rsidRPr="00051EF9">
        <w:rPr>
          <w:rStyle w:val="Char9"/>
          <w:rtl/>
        </w:rPr>
        <w:t>ک</w:t>
      </w:r>
      <w:r w:rsidRPr="00051EF9">
        <w:rPr>
          <w:rStyle w:val="Char9"/>
          <w:rtl/>
        </w:rPr>
        <w:t>ه در</w:t>
      </w:r>
      <w:r w:rsidRPr="00051EF9">
        <w:rPr>
          <w:rStyle w:val="Char9"/>
          <w:rFonts w:hint="cs"/>
          <w:rtl/>
        </w:rPr>
        <w:t xml:space="preserve"> </w:t>
      </w:r>
      <w:r w:rsidRPr="00051EF9">
        <w:rPr>
          <w:rStyle w:val="Char9"/>
          <w:rtl/>
        </w:rPr>
        <w:t>م</w:t>
      </w:r>
      <w:r w:rsidR="00AF2E6E" w:rsidRPr="00051EF9">
        <w:rPr>
          <w:rStyle w:val="Char9"/>
          <w:rtl/>
        </w:rPr>
        <w:t>ی</w:t>
      </w:r>
      <w:r w:rsidRPr="00051EF9">
        <w:rPr>
          <w:rStyle w:val="Char9"/>
          <w:rtl/>
        </w:rPr>
        <w:t>دان عمل و</w:t>
      </w:r>
      <w:r w:rsidRPr="00051EF9">
        <w:rPr>
          <w:rStyle w:val="Char9"/>
          <w:rFonts w:hint="cs"/>
          <w:rtl/>
        </w:rPr>
        <w:t xml:space="preserve"> </w:t>
      </w:r>
      <w:r w:rsidRPr="00051EF9">
        <w:rPr>
          <w:rStyle w:val="Char9"/>
          <w:rtl/>
        </w:rPr>
        <w:t>اند</w:t>
      </w:r>
      <w:r w:rsidR="00AF2E6E" w:rsidRPr="00051EF9">
        <w:rPr>
          <w:rStyle w:val="Char9"/>
          <w:rtl/>
        </w:rPr>
        <w:t>ی</w:t>
      </w:r>
      <w:r w:rsidRPr="00051EF9">
        <w:rPr>
          <w:rStyle w:val="Char9"/>
          <w:rtl/>
        </w:rPr>
        <w:t>ش</w:t>
      </w:r>
      <w:r w:rsidR="00835A14">
        <w:rPr>
          <w:rStyle w:val="Char9"/>
          <w:rtl/>
        </w:rPr>
        <w:t>ۀ</w:t>
      </w:r>
      <w:r w:rsidRPr="00051EF9">
        <w:rPr>
          <w:rStyle w:val="Char9"/>
          <w:rtl/>
        </w:rPr>
        <w:t xml:space="preserve"> مذهب</w:t>
      </w:r>
      <w:r w:rsidR="00AF2E6E" w:rsidRPr="00051EF9">
        <w:rPr>
          <w:rStyle w:val="Char9"/>
          <w:rtl/>
        </w:rPr>
        <w:t>ی</w:t>
      </w:r>
      <w:r w:rsidRPr="00051EF9">
        <w:rPr>
          <w:rStyle w:val="Char9"/>
          <w:rtl/>
        </w:rPr>
        <w:t>، چه توافقها</w:t>
      </w:r>
      <w:r w:rsidR="00AF2E6E" w:rsidRPr="00051EF9">
        <w:rPr>
          <w:rStyle w:val="Char9"/>
          <w:rtl/>
        </w:rPr>
        <w:t>یی</w:t>
      </w:r>
      <w:r w:rsidRPr="00051EF9">
        <w:rPr>
          <w:rStyle w:val="Char9"/>
          <w:rtl/>
        </w:rPr>
        <w:t xml:space="preserve"> ب</w:t>
      </w:r>
      <w:r w:rsidR="00AF2E6E" w:rsidRPr="00051EF9">
        <w:rPr>
          <w:rStyle w:val="Char9"/>
          <w:rtl/>
        </w:rPr>
        <w:t>ی</w:t>
      </w:r>
      <w:r w:rsidRPr="00051EF9">
        <w:rPr>
          <w:rStyle w:val="Char9"/>
          <w:rtl/>
        </w:rPr>
        <w:t>ن تش</w:t>
      </w:r>
      <w:r w:rsidR="00AF2E6E" w:rsidRPr="00051EF9">
        <w:rPr>
          <w:rStyle w:val="Char9"/>
          <w:rtl/>
        </w:rPr>
        <w:t>ی</w:t>
      </w:r>
      <w:r w:rsidRPr="00051EF9">
        <w:rPr>
          <w:rStyle w:val="Char9"/>
          <w:rtl/>
        </w:rPr>
        <w:t xml:space="preserve">ع و </w:t>
      </w:r>
      <w:r w:rsidR="00AF2E6E" w:rsidRPr="00051EF9">
        <w:rPr>
          <w:rStyle w:val="Char9"/>
          <w:rtl/>
        </w:rPr>
        <w:t>ک</w:t>
      </w:r>
      <w:r w:rsidRPr="00051EF9">
        <w:rPr>
          <w:rStyle w:val="Char9"/>
          <w:rtl/>
        </w:rPr>
        <w:t>سان</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تش</w:t>
      </w:r>
      <w:r w:rsidR="00AF2E6E" w:rsidRPr="00051EF9">
        <w:rPr>
          <w:rStyle w:val="Char9"/>
          <w:rtl/>
        </w:rPr>
        <w:t>ی</w:t>
      </w:r>
      <w:r w:rsidRPr="00051EF9">
        <w:rPr>
          <w:rStyle w:val="Char9"/>
          <w:rtl/>
        </w:rPr>
        <w:t xml:space="preserve">ع را منحرف </w:t>
      </w:r>
      <w:r w:rsidR="00AF2E6E" w:rsidRPr="00051EF9">
        <w:rPr>
          <w:rStyle w:val="Char9"/>
          <w:rtl/>
        </w:rPr>
        <w:t>ک</w:t>
      </w:r>
      <w:r w:rsidRPr="00051EF9">
        <w:rPr>
          <w:rStyle w:val="Char9"/>
          <w:rtl/>
        </w:rPr>
        <w:t>ردند وجود دارد.</w:t>
      </w:r>
    </w:p>
    <w:p w:rsidR="00C363C7" w:rsidRPr="00FD35AF" w:rsidRDefault="00C363C7" w:rsidP="00422AE1">
      <w:pPr>
        <w:ind w:firstLine="284"/>
        <w:jc w:val="both"/>
        <w:rPr>
          <w:rFonts w:cs="Times New Roman"/>
          <w:rtl/>
        </w:rPr>
      </w:pPr>
      <w:r w:rsidRPr="00051EF9">
        <w:rPr>
          <w:rStyle w:val="Char9"/>
          <w:rtl/>
        </w:rPr>
        <w:t>درخلال بررس</w:t>
      </w:r>
      <w:r w:rsidR="00AF2E6E" w:rsidRPr="00051EF9">
        <w:rPr>
          <w:rStyle w:val="Char9"/>
          <w:rtl/>
        </w:rPr>
        <w:t>ی</w:t>
      </w:r>
      <w:r w:rsidRPr="00051EF9">
        <w:rPr>
          <w:rStyle w:val="Char9"/>
          <w:rtl/>
        </w:rPr>
        <w:t>‌ها</w:t>
      </w:r>
      <w:r w:rsidR="00AF2E6E" w:rsidRPr="00051EF9">
        <w:rPr>
          <w:rStyle w:val="Char9"/>
          <w:rtl/>
        </w:rPr>
        <w:t>ی</w:t>
      </w:r>
      <w:r w:rsidRPr="00051EF9">
        <w:rPr>
          <w:rStyle w:val="Char9"/>
          <w:rtl/>
        </w:rPr>
        <w:t xml:space="preserve"> قبل</w:t>
      </w:r>
      <w:r w:rsidR="00AF2E6E" w:rsidRPr="00051EF9">
        <w:rPr>
          <w:rStyle w:val="Char9"/>
          <w:rtl/>
        </w:rPr>
        <w:t>ی</w:t>
      </w:r>
      <w:r w:rsidRPr="00051EF9">
        <w:rPr>
          <w:rStyle w:val="Char9"/>
          <w:rtl/>
        </w:rPr>
        <w:t xml:space="preserve"> روشن شد </w:t>
      </w:r>
      <w:r w:rsidR="00AF2E6E" w:rsidRPr="00051EF9">
        <w:rPr>
          <w:rStyle w:val="Char9"/>
          <w:rtl/>
        </w:rPr>
        <w:t>ک</w:t>
      </w:r>
      <w:r w:rsidRPr="00051EF9">
        <w:rPr>
          <w:rStyle w:val="Char9"/>
          <w:rtl/>
        </w:rPr>
        <w:t>ه سبأ</w:t>
      </w:r>
      <w:r w:rsidR="00AF2E6E" w:rsidRPr="00051EF9">
        <w:rPr>
          <w:rStyle w:val="Char9"/>
          <w:rtl/>
        </w:rPr>
        <w:t>ی</w:t>
      </w:r>
      <w:r w:rsidRPr="00051EF9">
        <w:rPr>
          <w:rStyle w:val="Char9"/>
          <w:rtl/>
        </w:rPr>
        <w:t xml:space="preserve">ه، </w:t>
      </w:r>
      <w:r w:rsidR="00AF2E6E" w:rsidRPr="00051EF9">
        <w:rPr>
          <w:rStyle w:val="Char9"/>
          <w:rtl/>
        </w:rPr>
        <w:t>ک</w:t>
      </w:r>
      <w:r w:rsidRPr="00051EF9">
        <w:rPr>
          <w:rStyle w:val="Char9"/>
          <w:rtl/>
        </w:rPr>
        <w:t>انون</w:t>
      </w:r>
      <w:r w:rsidR="00AF2E6E" w:rsidRPr="00051EF9">
        <w:rPr>
          <w:rStyle w:val="Char9"/>
          <w:rtl/>
        </w:rPr>
        <w:t>ی</w:t>
      </w:r>
      <w:r w:rsidRPr="00051EF9">
        <w:rPr>
          <w:rStyle w:val="Char9"/>
          <w:rtl/>
        </w:rPr>
        <w:t xml:space="preserve"> برا</w:t>
      </w:r>
      <w:r w:rsidR="00AF2E6E" w:rsidRPr="00051EF9">
        <w:rPr>
          <w:rStyle w:val="Char9"/>
          <w:rtl/>
        </w:rPr>
        <w:t>ی</w:t>
      </w:r>
      <w:r w:rsidRPr="00051EF9">
        <w:rPr>
          <w:rStyle w:val="Char9"/>
          <w:rtl/>
        </w:rPr>
        <w:t xml:space="preserve"> هم</w:t>
      </w:r>
      <w:r w:rsidR="00835A14">
        <w:rPr>
          <w:rStyle w:val="Char9"/>
          <w:rtl/>
        </w:rPr>
        <w:t>ۀ</w:t>
      </w:r>
      <w:r w:rsidRPr="00051EF9">
        <w:rPr>
          <w:rStyle w:val="Char9"/>
          <w:rtl/>
        </w:rPr>
        <w:t xml:space="preserve"> فرق ضاله در جامع</w:t>
      </w:r>
      <w:r w:rsidR="00835A14">
        <w:rPr>
          <w:rStyle w:val="Char9"/>
          <w:rtl/>
        </w:rPr>
        <w:t>ۀ</w:t>
      </w:r>
      <w:r w:rsidRPr="00051EF9">
        <w:rPr>
          <w:rStyle w:val="Char9"/>
          <w:rtl/>
        </w:rPr>
        <w:t xml:space="preserve"> اسلام</w:t>
      </w:r>
      <w:r w:rsidR="00AF2E6E" w:rsidRPr="00051EF9">
        <w:rPr>
          <w:rStyle w:val="Char9"/>
          <w:rtl/>
        </w:rPr>
        <w:t>ی</w:t>
      </w:r>
      <w:r w:rsidRPr="00051EF9">
        <w:rPr>
          <w:rStyle w:val="Char9"/>
          <w:rtl/>
        </w:rPr>
        <w:t xml:space="preserve"> شد</w:t>
      </w:r>
      <w:r w:rsidRPr="000F71B7">
        <w:rPr>
          <w:rStyle w:val="Char9"/>
          <w:rFonts w:hint="cs"/>
          <w:vertAlign w:val="superscript"/>
          <w:rtl/>
        </w:rPr>
        <w:t>(</w:t>
      </w:r>
      <w:r w:rsidRPr="000F71B7">
        <w:rPr>
          <w:rStyle w:val="Char9"/>
          <w:vertAlign w:val="superscript"/>
          <w:rtl/>
        </w:rPr>
        <w:footnoteReference w:id="505"/>
      </w:r>
      <w:r w:rsidRPr="000F71B7">
        <w:rPr>
          <w:rStyle w:val="Char9"/>
          <w:rFonts w:hint="cs"/>
          <w:vertAlign w:val="superscript"/>
          <w:rtl/>
        </w:rPr>
        <w:t>)</w:t>
      </w:r>
      <w:r w:rsidRPr="00051EF9">
        <w:rPr>
          <w:rStyle w:val="Char9"/>
          <w:rtl/>
        </w:rPr>
        <w:t xml:space="preserve"> و آثار عبدالله ابن سبأ ن</w:t>
      </w:r>
      <w:r w:rsidR="00AF2E6E" w:rsidRPr="00051EF9">
        <w:rPr>
          <w:rStyle w:val="Char9"/>
          <w:rtl/>
        </w:rPr>
        <w:t>ی</w:t>
      </w:r>
      <w:r w:rsidRPr="00051EF9">
        <w:rPr>
          <w:rStyle w:val="Char9"/>
          <w:rtl/>
        </w:rPr>
        <w:t>ز با مرگ او از ب</w:t>
      </w:r>
      <w:r w:rsidR="00AF2E6E" w:rsidRPr="00051EF9">
        <w:rPr>
          <w:rStyle w:val="Char9"/>
          <w:rtl/>
        </w:rPr>
        <w:t>ی</w:t>
      </w:r>
      <w:r w:rsidRPr="00051EF9">
        <w:rPr>
          <w:rStyle w:val="Char9"/>
          <w:rtl/>
        </w:rPr>
        <w:t>ن نرفت، بل</w:t>
      </w:r>
      <w:r w:rsidR="00AF2E6E" w:rsidRPr="00051EF9">
        <w:rPr>
          <w:rStyle w:val="Char9"/>
          <w:rtl/>
        </w:rPr>
        <w:t>ک</w:t>
      </w:r>
      <w:r w:rsidRPr="00051EF9">
        <w:rPr>
          <w:rStyle w:val="Char9"/>
          <w:rtl/>
        </w:rPr>
        <w:t>ه عبدالله القص</w:t>
      </w:r>
      <w:r w:rsidR="00AF2E6E" w:rsidRPr="00051EF9">
        <w:rPr>
          <w:rStyle w:val="Char9"/>
          <w:rtl/>
        </w:rPr>
        <w:t>ی</w:t>
      </w:r>
      <w:r w:rsidRPr="00051EF9">
        <w:rPr>
          <w:rStyle w:val="Char9"/>
          <w:rtl/>
        </w:rPr>
        <w:t>مى بعد از آن</w:t>
      </w:r>
      <w:r w:rsidR="00AF2E6E" w:rsidRPr="00051EF9">
        <w:rPr>
          <w:rStyle w:val="Char9"/>
          <w:rtl/>
        </w:rPr>
        <w:t>ک</w:t>
      </w:r>
      <w:r w:rsidRPr="00051EF9">
        <w:rPr>
          <w:rStyle w:val="Char9"/>
          <w:rtl/>
        </w:rPr>
        <w:t>ه از پد</w:t>
      </w:r>
      <w:r w:rsidR="00AF2E6E" w:rsidRPr="00051EF9">
        <w:rPr>
          <w:rStyle w:val="Char9"/>
          <w:rtl/>
        </w:rPr>
        <w:t>ی</w:t>
      </w:r>
      <w:r w:rsidRPr="00051EF9">
        <w:rPr>
          <w:rStyle w:val="Char9"/>
          <w:rtl/>
        </w:rPr>
        <w:t>د</w:t>
      </w:r>
      <w:r w:rsidR="00835A14">
        <w:rPr>
          <w:rStyle w:val="Char9"/>
          <w:rtl/>
        </w:rPr>
        <w:t>ۀ</w:t>
      </w:r>
      <w:r w:rsidRPr="00051EF9">
        <w:rPr>
          <w:rStyle w:val="Char9"/>
          <w:rtl/>
        </w:rPr>
        <w:t xml:space="preserve"> غلوّ دربار</w:t>
      </w:r>
      <w:r w:rsidR="00835A14">
        <w:rPr>
          <w:rStyle w:val="Char9"/>
          <w:rtl/>
        </w:rPr>
        <w:t>ۀ</w:t>
      </w:r>
      <w:r w:rsidRPr="00051EF9">
        <w:rPr>
          <w:rStyle w:val="Char9"/>
          <w:rtl/>
        </w:rPr>
        <w:t xml:space="preserve"> عل</w:t>
      </w:r>
      <w:r w:rsidR="00AF2E6E" w:rsidRPr="00051EF9">
        <w:rPr>
          <w:rStyle w:val="Char9"/>
          <w:rtl/>
        </w:rPr>
        <w:t>ی</w:t>
      </w:r>
      <w:r w:rsidRPr="00051EF9">
        <w:rPr>
          <w:rStyle w:val="Char9"/>
          <w:rtl/>
        </w:rPr>
        <w:t xml:space="preserve"> بن أب</w:t>
      </w:r>
      <w:r w:rsidR="00AF2E6E" w:rsidRPr="00051EF9">
        <w:rPr>
          <w:rStyle w:val="Char9"/>
          <w:rtl/>
        </w:rPr>
        <w:t>ی</w:t>
      </w:r>
      <w:r w:rsidRPr="00051EF9">
        <w:rPr>
          <w:rStyle w:val="Char9"/>
          <w:rtl/>
        </w:rPr>
        <w:t xml:space="preserve"> طالب سخن گفته</w:t>
      </w:r>
      <w:r w:rsidR="00CE2A51">
        <w:rPr>
          <w:rStyle w:val="Char9"/>
          <w:rtl/>
        </w:rPr>
        <w:t xml:space="preserve"> می‌گوید</w:t>
      </w:r>
      <w:r w:rsidRPr="00051EF9">
        <w:rPr>
          <w:rStyle w:val="Char9"/>
          <w:rtl/>
        </w:rPr>
        <w:t>: ادّعاها</w:t>
      </w:r>
      <w:r w:rsidR="00AF2E6E" w:rsidRPr="00051EF9">
        <w:rPr>
          <w:rStyle w:val="Char9"/>
          <w:rtl/>
        </w:rPr>
        <w:t>ی</w:t>
      </w:r>
      <w:r w:rsidRPr="00051EF9">
        <w:rPr>
          <w:rStyle w:val="Char9"/>
          <w:rtl/>
        </w:rPr>
        <w:t xml:space="preserve"> ا</w:t>
      </w:r>
      <w:r w:rsidR="00AF2E6E" w:rsidRPr="00051EF9">
        <w:rPr>
          <w:rStyle w:val="Char9"/>
          <w:rtl/>
        </w:rPr>
        <w:t>ی</w:t>
      </w:r>
      <w:r w:rsidRPr="00051EF9">
        <w:rPr>
          <w:rStyle w:val="Char9"/>
          <w:rtl/>
        </w:rPr>
        <w:t>ن مرد</w:t>
      </w:r>
      <w:r w:rsidRPr="00051EF9">
        <w:rPr>
          <w:rStyle w:val="Char9"/>
          <w:rFonts w:hint="cs"/>
          <w:rtl/>
        </w:rPr>
        <w:t xml:space="preserve"> (</w:t>
      </w:r>
      <w:r w:rsidRPr="00051EF9">
        <w:rPr>
          <w:rStyle w:val="Char9"/>
          <w:rtl/>
        </w:rPr>
        <w:t>ابن سبأ</w:t>
      </w:r>
      <w:r w:rsidRPr="00051EF9">
        <w:rPr>
          <w:rStyle w:val="Char9"/>
          <w:rFonts w:hint="cs"/>
          <w:rtl/>
        </w:rPr>
        <w:t>)</w:t>
      </w:r>
      <w:r w:rsidRPr="00051EF9">
        <w:rPr>
          <w:rStyle w:val="Char9"/>
          <w:rtl/>
        </w:rPr>
        <w:t xml:space="preserve"> و بدعت‌ها</w:t>
      </w:r>
      <w:r w:rsidR="00AF2E6E" w:rsidRPr="00051EF9">
        <w:rPr>
          <w:rStyle w:val="Char9"/>
          <w:rtl/>
        </w:rPr>
        <w:t>ی</w:t>
      </w:r>
      <w:r w:rsidRPr="00051EF9">
        <w:rPr>
          <w:rStyle w:val="Char9"/>
          <w:rtl/>
        </w:rPr>
        <w:t xml:space="preserve"> او به هر طرف رفته و شعاع ناراحت‌</w:t>
      </w:r>
      <w:r w:rsidR="00AF2E6E" w:rsidRPr="00051EF9">
        <w:rPr>
          <w:rStyle w:val="Char9"/>
          <w:rtl/>
        </w:rPr>
        <w:t>ک</w:t>
      </w:r>
      <w:r w:rsidRPr="00051EF9">
        <w:rPr>
          <w:rStyle w:val="Char9"/>
          <w:rtl/>
        </w:rPr>
        <w:t>نند</w:t>
      </w:r>
      <w:r w:rsidR="00835A14">
        <w:rPr>
          <w:rStyle w:val="Char9"/>
          <w:rtl/>
        </w:rPr>
        <w:t>ۀ</w:t>
      </w:r>
      <w:r w:rsidRPr="00051EF9">
        <w:rPr>
          <w:rStyle w:val="Char9"/>
          <w:rtl/>
        </w:rPr>
        <w:t xml:space="preserve"> آن در اطراف ممل</w:t>
      </w:r>
      <w:r w:rsidR="00AF2E6E" w:rsidRPr="00051EF9">
        <w:rPr>
          <w:rStyle w:val="Char9"/>
          <w:rtl/>
        </w:rPr>
        <w:t>ک</w:t>
      </w:r>
      <w:r w:rsidRPr="00051EF9">
        <w:rPr>
          <w:rStyle w:val="Char9"/>
          <w:rtl/>
        </w:rPr>
        <w:t>ت اسلام</w:t>
      </w:r>
      <w:r w:rsidR="00AF2E6E" w:rsidRPr="00051EF9">
        <w:rPr>
          <w:rStyle w:val="Char9"/>
          <w:rtl/>
        </w:rPr>
        <w:t>ی</w:t>
      </w:r>
      <w:r w:rsidRPr="00051EF9">
        <w:rPr>
          <w:rStyle w:val="Char9"/>
          <w:rtl/>
        </w:rPr>
        <w:t xml:space="preserve"> پ</w:t>
      </w:r>
      <w:r w:rsidR="00AF2E6E" w:rsidRPr="00051EF9">
        <w:rPr>
          <w:rStyle w:val="Char9"/>
          <w:rtl/>
        </w:rPr>
        <w:t>ی</w:t>
      </w:r>
      <w:r w:rsidRPr="00051EF9">
        <w:rPr>
          <w:rStyle w:val="Char9"/>
          <w:rtl/>
        </w:rPr>
        <w:t>چ</w:t>
      </w:r>
      <w:r w:rsidR="00AF2E6E" w:rsidRPr="00051EF9">
        <w:rPr>
          <w:rStyle w:val="Char9"/>
          <w:rtl/>
        </w:rPr>
        <w:t>ی</w:t>
      </w:r>
      <w:r w:rsidRPr="00051EF9">
        <w:rPr>
          <w:rStyle w:val="Char9"/>
          <w:rtl/>
        </w:rPr>
        <w:t>د و در جا</w:t>
      </w:r>
      <w:r w:rsidR="00AF2E6E" w:rsidRPr="00051EF9">
        <w:rPr>
          <w:rStyle w:val="Char9"/>
          <w:rtl/>
        </w:rPr>
        <w:t>ی</w:t>
      </w:r>
      <w:r w:rsidRPr="00051EF9">
        <w:rPr>
          <w:rStyle w:val="Char9"/>
          <w:rtl/>
        </w:rPr>
        <w:t>گاه عق</w:t>
      </w:r>
      <w:r w:rsidR="00AF2E6E" w:rsidRPr="00051EF9">
        <w:rPr>
          <w:rStyle w:val="Char9"/>
          <w:rtl/>
        </w:rPr>
        <w:t>ی</w:t>
      </w:r>
      <w:r w:rsidRPr="00051EF9">
        <w:rPr>
          <w:rStyle w:val="Char9"/>
          <w:rtl/>
        </w:rPr>
        <w:t>ده‌ا</w:t>
      </w:r>
      <w:r w:rsidR="00AF2E6E" w:rsidRPr="00051EF9">
        <w:rPr>
          <w:rStyle w:val="Char9"/>
          <w:rtl/>
        </w:rPr>
        <w:t>ی</w:t>
      </w:r>
      <w:r w:rsidRPr="00051EF9">
        <w:rPr>
          <w:rStyle w:val="Char9"/>
          <w:rtl/>
        </w:rPr>
        <w:t xml:space="preserve"> نشست </w:t>
      </w:r>
      <w:r w:rsidR="00AF2E6E" w:rsidRPr="00051EF9">
        <w:rPr>
          <w:rStyle w:val="Char9"/>
          <w:rtl/>
        </w:rPr>
        <w:t>ک</w:t>
      </w:r>
      <w:r w:rsidRPr="00051EF9">
        <w:rPr>
          <w:rStyle w:val="Char9"/>
          <w:rtl/>
        </w:rPr>
        <w:t>ه در راه آن خونها ر</w:t>
      </w:r>
      <w:r w:rsidR="00AF2E6E" w:rsidRPr="00051EF9">
        <w:rPr>
          <w:rStyle w:val="Char9"/>
          <w:rtl/>
        </w:rPr>
        <w:t>ی</w:t>
      </w:r>
      <w:r w:rsidRPr="00051EF9">
        <w:rPr>
          <w:rStyle w:val="Char9"/>
          <w:rtl/>
        </w:rPr>
        <w:t>خته شد و بعدها ا</w:t>
      </w:r>
      <w:r w:rsidR="00AF2E6E" w:rsidRPr="00051EF9">
        <w:rPr>
          <w:rStyle w:val="Char9"/>
          <w:rtl/>
        </w:rPr>
        <w:t>ی</w:t>
      </w:r>
      <w:r w:rsidRPr="00051EF9">
        <w:rPr>
          <w:rStyle w:val="Char9"/>
          <w:rtl/>
        </w:rPr>
        <w:t>ن عقا</w:t>
      </w:r>
      <w:r w:rsidR="00AF2E6E" w:rsidRPr="00051EF9">
        <w:rPr>
          <w:rStyle w:val="Char9"/>
          <w:rtl/>
        </w:rPr>
        <w:t>ی</w:t>
      </w:r>
      <w:r w:rsidRPr="00051EF9">
        <w:rPr>
          <w:rStyle w:val="Char9"/>
          <w:rtl/>
        </w:rPr>
        <w:t>د به تش</w:t>
      </w:r>
      <w:r w:rsidR="00AF2E6E" w:rsidRPr="00051EF9">
        <w:rPr>
          <w:rStyle w:val="Char9"/>
          <w:rtl/>
        </w:rPr>
        <w:t>ی</w:t>
      </w:r>
      <w:r w:rsidRPr="00051EF9">
        <w:rPr>
          <w:rStyle w:val="Char9"/>
          <w:rtl/>
        </w:rPr>
        <w:t>ع و مذهب ش</w:t>
      </w:r>
      <w:r w:rsidR="00AF2E6E" w:rsidRPr="00051EF9">
        <w:rPr>
          <w:rStyle w:val="Char9"/>
          <w:rtl/>
        </w:rPr>
        <w:t>ی</w:t>
      </w:r>
      <w:r w:rsidRPr="00051EF9">
        <w:rPr>
          <w:rStyle w:val="Char9"/>
          <w:rtl/>
        </w:rPr>
        <w:t>عه معروف گشت</w:t>
      </w:r>
      <w:r w:rsidRPr="000F71B7">
        <w:rPr>
          <w:rStyle w:val="Char9"/>
          <w:rFonts w:hint="cs"/>
          <w:vertAlign w:val="superscript"/>
          <w:rtl/>
        </w:rPr>
        <w:t>(</w:t>
      </w:r>
      <w:r w:rsidRPr="000F71B7">
        <w:rPr>
          <w:rStyle w:val="Char9"/>
          <w:vertAlign w:val="superscript"/>
          <w:rtl/>
        </w:rPr>
        <w:footnoteReference w:id="506"/>
      </w:r>
      <w:r w:rsidRPr="000F71B7">
        <w:rPr>
          <w:rStyle w:val="Char9"/>
          <w:rFonts w:hint="cs"/>
          <w:vertAlign w:val="superscript"/>
          <w:rtl/>
        </w:rPr>
        <w:t>)</w:t>
      </w:r>
      <w:r w:rsidRPr="00051EF9">
        <w:rPr>
          <w:rStyle w:val="Char9"/>
          <w:rFonts w:hint="cs"/>
          <w:rtl/>
        </w:rPr>
        <w:t>.</w:t>
      </w:r>
    </w:p>
    <w:p w:rsidR="00C363C7" w:rsidRPr="00051EF9" w:rsidRDefault="00C363C7" w:rsidP="00422AE1">
      <w:pPr>
        <w:ind w:firstLine="284"/>
        <w:jc w:val="both"/>
        <w:rPr>
          <w:rStyle w:val="Char9"/>
          <w:rtl/>
        </w:rPr>
      </w:pPr>
      <w:r w:rsidRPr="00051EF9">
        <w:rPr>
          <w:rStyle w:val="Char9"/>
          <w:rtl/>
        </w:rPr>
        <w:t>حال وجوه تشابه ب</w:t>
      </w:r>
      <w:r w:rsidR="00AF2E6E" w:rsidRPr="00051EF9">
        <w:rPr>
          <w:rStyle w:val="Char9"/>
          <w:rtl/>
        </w:rPr>
        <w:t>ی</w:t>
      </w:r>
      <w:r w:rsidRPr="00051EF9">
        <w:rPr>
          <w:rStyle w:val="Char9"/>
          <w:rtl/>
        </w:rPr>
        <w:t>ن عقا</w:t>
      </w:r>
      <w:r w:rsidR="00AF2E6E" w:rsidRPr="00051EF9">
        <w:rPr>
          <w:rStyle w:val="Char9"/>
          <w:rtl/>
        </w:rPr>
        <w:t>ی</w:t>
      </w:r>
      <w:r w:rsidRPr="00051EF9">
        <w:rPr>
          <w:rStyle w:val="Char9"/>
          <w:rtl/>
        </w:rPr>
        <w:t xml:space="preserve">د </w:t>
      </w:r>
      <w:r w:rsidR="00AF2E6E" w:rsidRPr="00051EF9">
        <w:rPr>
          <w:rStyle w:val="Char9"/>
          <w:rtl/>
        </w:rPr>
        <w:t>ی</w:t>
      </w:r>
      <w:r w:rsidRPr="00051EF9">
        <w:rPr>
          <w:rStyle w:val="Char9"/>
          <w:rtl/>
        </w:rPr>
        <w:t>هود و ش</w:t>
      </w:r>
      <w:r w:rsidR="00AF2E6E" w:rsidRPr="00051EF9">
        <w:rPr>
          <w:rStyle w:val="Char9"/>
          <w:rtl/>
        </w:rPr>
        <w:t>ی</w:t>
      </w:r>
      <w:r w:rsidRPr="00051EF9">
        <w:rPr>
          <w:rStyle w:val="Char9"/>
          <w:rtl/>
        </w:rPr>
        <w:t xml:space="preserve">عه را با استناد به </w:t>
      </w:r>
      <w:r w:rsidR="00AF2E6E" w:rsidRPr="00051EF9">
        <w:rPr>
          <w:rStyle w:val="Char9"/>
          <w:rtl/>
        </w:rPr>
        <w:t>ک</w:t>
      </w:r>
      <w:r w:rsidRPr="00051EF9">
        <w:rPr>
          <w:rStyle w:val="Char9"/>
          <w:rtl/>
        </w:rPr>
        <w:t>تب آنها بررس</w:t>
      </w:r>
      <w:r w:rsidR="00AF2E6E" w:rsidRPr="00051EF9">
        <w:rPr>
          <w:rStyle w:val="Char9"/>
          <w:rtl/>
        </w:rPr>
        <w:t>ی</w:t>
      </w:r>
      <w:r w:rsidRPr="00051EF9">
        <w:rPr>
          <w:rStyle w:val="Char9"/>
          <w:rtl/>
        </w:rPr>
        <w:t xml:space="preserve"> م</w:t>
      </w:r>
      <w:r w:rsidR="00AF2E6E" w:rsidRPr="00051EF9">
        <w:rPr>
          <w:rStyle w:val="Char9"/>
          <w:rtl/>
        </w:rPr>
        <w:t>ی</w:t>
      </w:r>
      <w:r w:rsidRPr="00051EF9">
        <w:rPr>
          <w:rStyle w:val="Char9"/>
          <w:rtl/>
        </w:rPr>
        <w:t>‌</w:t>
      </w:r>
      <w:r w:rsidR="00AF2E6E" w:rsidRPr="00051EF9">
        <w:rPr>
          <w:rStyle w:val="Char9"/>
          <w:rtl/>
        </w:rPr>
        <w:t>ک</w:t>
      </w:r>
      <w:r w:rsidRPr="00051EF9">
        <w:rPr>
          <w:rStyle w:val="Char9"/>
          <w:rtl/>
        </w:rPr>
        <w:t>ن</w:t>
      </w:r>
      <w:r w:rsidR="00AF2E6E" w:rsidRPr="00051EF9">
        <w:rPr>
          <w:rStyle w:val="Char9"/>
          <w:rtl/>
        </w:rPr>
        <w:t>ی</w:t>
      </w:r>
      <w:r w:rsidRPr="00051EF9">
        <w:rPr>
          <w:rStyle w:val="Char9"/>
          <w:rtl/>
        </w:rPr>
        <w:t>م:</w:t>
      </w:r>
    </w:p>
    <w:p w:rsidR="00C363C7" w:rsidRPr="00051EF9" w:rsidRDefault="00C363C7" w:rsidP="00422AE1">
      <w:pPr>
        <w:pStyle w:val="ListParagraph"/>
        <w:numPr>
          <w:ilvl w:val="0"/>
          <w:numId w:val="25"/>
        </w:numPr>
        <w:jc w:val="both"/>
        <w:rPr>
          <w:rStyle w:val="Char9"/>
          <w:rtl/>
        </w:rPr>
      </w:pPr>
      <w:r w:rsidRPr="00051EF9">
        <w:rPr>
          <w:rStyle w:val="Char9"/>
          <w:rtl/>
        </w:rPr>
        <w:t>تشابه در تسم</w:t>
      </w:r>
      <w:r w:rsidR="00AF2E6E" w:rsidRPr="00051EF9">
        <w:rPr>
          <w:rStyle w:val="Char9"/>
          <w:rtl/>
        </w:rPr>
        <w:t>ی</w:t>
      </w:r>
      <w:r w:rsidR="00835A14">
        <w:rPr>
          <w:rStyle w:val="Char9"/>
          <w:rtl/>
        </w:rPr>
        <w:t>ۀ</w:t>
      </w:r>
      <w:r w:rsidRPr="00051EF9">
        <w:rPr>
          <w:rStyle w:val="Char9"/>
          <w:rtl/>
        </w:rPr>
        <w:t xml:space="preserve"> </w:t>
      </w:r>
      <w:r w:rsidRPr="00422AE1">
        <w:rPr>
          <w:rFonts w:ascii="Tahoma" w:hAnsi="Tahoma" w:cs="Traditional Arabic" w:hint="cs"/>
          <w:rtl/>
        </w:rPr>
        <w:t>«</w:t>
      </w:r>
      <w:r w:rsidRPr="00051EF9">
        <w:rPr>
          <w:rStyle w:val="Char9"/>
          <w:rtl/>
        </w:rPr>
        <w:t>وص</w:t>
      </w:r>
      <w:r w:rsidR="00AF2E6E" w:rsidRPr="00051EF9">
        <w:rPr>
          <w:rStyle w:val="Char9"/>
          <w:rtl/>
        </w:rPr>
        <w:t>ی</w:t>
      </w:r>
      <w:r w:rsidRPr="00422AE1">
        <w:rPr>
          <w:rFonts w:ascii="Tahoma" w:hAnsi="Tahoma" w:cs="Traditional Arabic" w:hint="cs"/>
          <w:rtl/>
        </w:rPr>
        <w:t>»</w:t>
      </w:r>
      <w:r w:rsidRPr="00051EF9">
        <w:rPr>
          <w:rStyle w:val="Char9"/>
          <w:rtl/>
        </w:rPr>
        <w:t>:</w:t>
      </w:r>
    </w:p>
    <w:p w:rsidR="00C363C7" w:rsidRPr="00051EF9" w:rsidRDefault="00C363C7" w:rsidP="00422AE1">
      <w:pPr>
        <w:ind w:firstLine="284"/>
        <w:jc w:val="both"/>
        <w:rPr>
          <w:rStyle w:val="Char9"/>
          <w:rtl/>
        </w:rPr>
      </w:pPr>
      <w:r w:rsidRPr="00051EF9">
        <w:rPr>
          <w:rStyle w:val="Char9"/>
          <w:rtl/>
        </w:rPr>
        <w:t>نام وص</w:t>
      </w:r>
      <w:r w:rsidR="00AF2E6E" w:rsidRPr="00051EF9">
        <w:rPr>
          <w:rStyle w:val="Char9"/>
          <w:rtl/>
        </w:rPr>
        <w:t>ی</w:t>
      </w:r>
      <w:r w:rsidRPr="00051EF9">
        <w:rPr>
          <w:rStyle w:val="Char9"/>
          <w:rtl/>
        </w:rPr>
        <w:t xml:space="preserve"> برا</w:t>
      </w:r>
      <w:r w:rsidR="00AF2E6E" w:rsidRPr="00051EF9">
        <w:rPr>
          <w:rStyle w:val="Char9"/>
          <w:rtl/>
        </w:rPr>
        <w:t>ی</w:t>
      </w:r>
      <w:r w:rsidRPr="00051EF9">
        <w:rPr>
          <w:rStyle w:val="Char9"/>
          <w:rtl/>
        </w:rPr>
        <w:t xml:space="preserve"> خل</w:t>
      </w:r>
      <w:r w:rsidR="00AF2E6E" w:rsidRPr="00051EF9">
        <w:rPr>
          <w:rStyle w:val="Char9"/>
          <w:rtl/>
        </w:rPr>
        <w:t>ی</w:t>
      </w:r>
      <w:r w:rsidRPr="00051EF9">
        <w:rPr>
          <w:rStyle w:val="Char9"/>
          <w:rtl/>
        </w:rPr>
        <w:t>ف</w:t>
      </w:r>
      <w:r w:rsidR="00835A14">
        <w:rPr>
          <w:rStyle w:val="Char9"/>
          <w:rtl/>
        </w:rPr>
        <w:t>ۀ</w:t>
      </w:r>
      <w:r w:rsidRPr="00051EF9">
        <w:rPr>
          <w:rStyle w:val="Char9"/>
          <w:rtl/>
        </w:rPr>
        <w:t xml:space="preserve"> پ</w:t>
      </w:r>
      <w:r w:rsidR="00AF2E6E" w:rsidRPr="00051EF9">
        <w:rPr>
          <w:rStyle w:val="Char9"/>
          <w:rtl/>
        </w:rPr>
        <w:t>ی</w:t>
      </w:r>
      <w:r w:rsidRPr="00051EF9">
        <w:rPr>
          <w:rStyle w:val="Char9"/>
          <w:rtl/>
        </w:rPr>
        <w:t>امبر و رهبر س</w:t>
      </w:r>
      <w:r w:rsidR="00AF2E6E" w:rsidRPr="00051EF9">
        <w:rPr>
          <w:rStyle w:val="Char9"/>
          <w:rtl/>
        </w:rPr>
        <w:t>ی</w:t>
      </w:r>
      <w:r w:rsidRPr="00051EF9">
        <w:rPr>
          <w:rStyle w:val="Char9"/>
          <w:rtl/>
        </w:rPr>
        <w:t>اس</w:t>
      </w:r>
      <w:r w:rsidR="00AF2E6E" w:rsidRPr="00051EF9">
        <w:rPr>
          <w:rStyle w:val="Char9"/>
          <w:rtl/>
        </w:rPr>
        <w:t>ی</w:t>
      </w:r>
      <w:r w:rsidRPr="00051EF9">
        <w:rPr>
          <w:rStyle w:val="Char9"/>
          <w:rtl/>
        </w:rPr>
        <w:t xml:space="preserve"> مسلمان</w:t>
      </w:r>
      <w:r w:rsidR="00422AE1">
        <w:rPr>
          <w:rStyle w:val="Char9"/>
          <w:rFonts w:hint="cs"/>
          <w:rtl/>
        </w:rPr>
        <w:t>‌</w:t>
      </w:r>
      <w:r w:rsidRPr="00051EF9">
        <w:rPr>
          <w:rStyle w:val="Char9"/>
          <w:rtl/>
        </w:rPr>
        <w:t>ها بعد از پ</w:t>
      </w:r>
      <w:r w:rsidR="00AF2E6E" w:rsidRPr="00051EF9">
        <w:rPr>
          <w:rStyle w:val="Char9"/>
          <w:rtl/>
        </w:rPr>
        <w:t>ی</w:t>
      </w:r>
      <w:r w:rsidRPr="00051EF9">
        <w:rPr>
          <w:rStyle w:val="Char9"/>
          <w:rtl/>
        </w:rPr>
        <w:t>امبر، از مسلمانان صدر اسلام شن</w:t>
      </w:r>
      <w:r w:rsidR="00AF2E6E" w:rsidRPr="00051EF9">
        <w:rPr>
          <w:rStyle w:val="Char9"/>
          <w:rtl/>
        </w:rPr>
        <w:t>ی</w:t>
      </w:r>
      <w:r w:rsidRPr="00051EF9">
        <w:rPr>
          <w:rStyle w:val="Char9"/>
          <w:rtl/>
        </w:rPr>
        <w:t>ده شده‌است و برا</w:t>
      </w:r>
      <w:r w:rsidR="00AF2E6E" w:rsidRPr="00051EF9">
        <w:rPr>
          <w:rStyle w:val="Char9"/>
          <w:rtl/>
        </w:rPr>
        <w:t>ی</w:t>
      </w:r>
      <w:r w:rsidRPr="00051EF9">
        <w:rPr>
          <w:rStyle w:val="Char9"/>
          <w:rtl/>
        </w:rPr>
        <w:t xml:space="preserve"> ه</w:t>
      </w:r>
      <w:r w:rsidR="00AF2E6E" w:rsidRPr="00051EF9">
        <w:rPr>
          <w:rStyle w:val="Char9"/>
          <w:rtl/>
        </w:rPr>
        <w:t>ی</w:t>
      </w:r>
      <w:r w:rsidRPr="00051EF9">
        <w:rPr>
          <w:rStyle w:val="Char9"/>
          <w:rtl/>
        </w:rPr>
        <w:t xml:space="preserve">چ </w:t>
      </w:r>
      <w:r w:rsidR="00AF2E6E" w:rsidRPr="00051EF9">
        <w:rPr>
          <w:rStyle w:val="Char9"/>
          <w:rtl/>
        </w:rPr>
        <w:t>یک</w:t>
      </w:r>
      <w:r w:rsidRPr="00051EF9">
        <w:rPr>
          <w:rStyle w:val="Char9"/>
          <w:rtl/>
        </w:rPr>
        <w:t xml:space="preserve"> از خلفا</w:t>
      </w:r>
      <w:r w:rsidR="00AF2E6E" w:rsidRPr="00051EF9">
        <w:rPr>
          <w:rStyle w:val="Char9"/>
          <w:rtl/>
        </w:rPr>
        <w:t>ی</w:t>
      </w:r>
      <w:r w:rsidRPr="00051EF9">
        <w:rPr>
          <w:rStyle w:val="Char9"/>
          <w:rtl/>
        </w:rPr>
        <w:t xml:space="preserve"> راشد</w:t>
      </w:r>
      <w:r w:rsidR="00AF2E6E" w:rsidRPr="00051EF9">
        <w:rPr>
          <w:rStyle w:val="Char9"/>
          <w:rtl/>
        </w:rPr>
        <w:t>ی</w:t>
      </w:r>
      <w:r w:rsidRPr="00051EF9">
        <w:rPr>
          <w:rStyle w:val="Char9"/>
          <w:rtl/>
        </w:rPr>
        <w:t xml:space="preserve">ن </w:t>
      </w:r>
      <w:r w:rsidR="00AF2E6E" w:rsidRPr="00051EF9">
        <w:rPr>
          <w:rStyle w:val="Char9"/>
          <w:rtl/>
        </w:rPr>
        <w:t>ک</w:t>
      </w:r>
      <w:r w:rsidRPr="00051EF9">
        <w:rPr>
          <w:rStyle w:val="Char9"/>
          <w:rtl/>
        </w:rPr>
        <w:t>لم</w:t>
      </w:r>
      <w:r w:rsidR="00835A14">
        <w:rPr>
          <w:rStyle w:val="Char9"/>
          <w:rtl/>
        </w:rPr>
        <w:t>ۀ</w:t>
      </w:r>
      <w:r w:rsidRPr="00051EF9">
        <w:rPr>
          <w:rStyle w:val="Char9"/>
          <w:rtl/>
        </w:rPr>
        <w:t xml:space="preserve"> وص</w:t>
      </w:r>
      <w:r w:rsidR="00AF2E6E" w:rsidRPr="00051EF9">
        <w:rPr>
          <w:rStyle w:val="Char9"/>
          <w:rtl/>
        </w:rPr>
        <w:t>ی</w:t>
      </w:r>
      <w:r w:rsidRPr="00051EF9">
        <w:rPr>
          <w:rStyle w:val="Char9"/>
          <w:rtl/>
        </w:rPr>
        <w:t xml:space="preserve"> به </w:t>
      </w:r>
      <w:r w:rsidR="00AF2E6E" w:rsidRPr="00051EF9">
        <w:rPr>
          <w:rStyle w:val="Char9"/>
          <w:rtl/>
        </w:rPr>
        <w:t>ک</w:t>
      </w:r>
      <w:r w:rsidRPr="00051EF9">
        <w:rPr>
          <w:rStyle w:val="Char9"/>
          <w:rtl/>
        </w:rPr>
        <w:t>ار برده نشده‌است، تا ا</w:t>
      </w:r>
      <w:r w:rsidR="00AF2E6E" w:rsidRPr="00051EF9">
        <w:rPr>
          <w:rStyle w:val="Char9"/>
          <w:rtl/>
        </w:rPr>
        <w:t>ی</w:t>
      </w:r>
      <w:r w:rsidRPr="00051EF9">
        <w:rPr>
          <w:rStyle w:val="Char9"/>
          <w:rtl/>
        </w:rPr>
        <w:t>ن</w:t>
      </w:r>
      <w:r w:rsidR="00AF2E6E" w:rsidRPr="00051EF9">
        <w:rPr>
          <w:rStyle w:val="Char9"/>
          <w:rtl/>
        </w:rPr>
        <w:t>ک</w:t>
      </w:r>
      <w:r w:rsidRPr="00051EF9">
        <w:rPr>
          <w:rStyle w:val="Char9"/>
          <w:rtl/>
        </w:rPr>
        <w:t>ه ابن سبأ ا</w:t>
      </w:r>
      <w:r w:rsidR="00AF2E6E" w:rsidRPr="00051EF9">
        <w:rPr>
          <w:rStyle w:val="Char9"/>
          <w:rtl/>
        </w:rPr>
        <w:t>ی</w:t>
      </w:r>
      <w:r w:rsidRPr="00051EF9">
        <w:rPr>
          <w:rStyle w:val="Char9"/>
          <w:rtl/>
        </w:rPr>
        <w:t>ن واژه را برا</w:t>
      </w:r>
      <w:r w:rsidR="00AF2E6E" w:rsidRPr="00051EF9">
        <w:rPr>
          <w:rStyle w:val="Char9"/>
          <w:rtl/>
        </w:rPr>
        <w:t>ی</w:t>
      </w:r>
      <w:r w:rsidRPr="00051EF9">
        <w:rPr>
          <w:rStyle w:val="Char9"/>
          <w:rtl/>
        </w:rPr>
        <w:t xml:space="preserve"> عل</w:t>
      </w:r>
      <w:r w:rsidR="00AF2E6E" w:rsidRPr="00051EF9">
        <w:rPr>
          <w:rStyle w:val="Char9"/>
          <w:rtl/>
        </w:rPr>
        <w:t>ی</w:t>
      </w:r>
      <w:r w:rsidR="00E927B8" w:rsidRPr="00E927B8">
        <w:rPr>
          <w:rStyle w:val="Char9"/>
          <w:rFonts w:cs="CTraditional Arabic" w:hint="cs"/>
          <w:rtl/>
        </w:rPr>
        <w:t>س</w:t>
      </w:r>
      <w:r w:rsidRPr="00051EF9">
        <w:rPr>
          <w:rStyle w:val="Char9"/>
          <w:rtl/>
        </w:rPr>
        <w:t xml:space="preserve"> به </w:t>
      </w:r>
      <w:r w:rsidR="00AF2E6E" w:rsidRPr="00051EF9">
        <w:rPr>
          <w:rStyle w:val="Char9"/>
          <w:rtl/>
        </w:rPr>
        <w:t>ک</w:t>
      </w:r>
      <w:r w:rsidRPr="00051EF9">
        <w:rPr>
          <w:rStyle w:val="Char9"/>
          <w:rtl/>
        </w:rPr>
        <w:t>ار برد و ا</w:t>
      </w:r>
      <w:r w:rsidR="00AF2E6E" w:rsidRPr="00051EF9">
        <w:rPr>
          <w:rStyle w:val="Char9"/>
          <w:rtl/>
        </w:rPr>
        <w:t>ی</w:t>
      </w:r>
      <w:r w:rsidRPr="00051EF9">
        <w:rPr>
          <w:rStyle w:val="Char9"/>
          <w:rtl/>
        </w:rPr>
        <w:t xml:space="preserve">ن واژه </w:t>
      </w:r>
      <w:r w:rsidR="00AF2E6E" w:rsidRPr="00051EF9">
        <w:rPr>
          <w:rStyle w:val="Char9"/>
          <w:rtl/>
        </w:rPr>
        <w:t>یک</w:t>
      </w:r>
      <w:r w:rsidRPr="00051EF9">
        <w:rPr>
          <w:rStyle w:val="Char9"/>
          <w:rtl/>
        </w:rPr>
        <w:t xml:space="preserve"> اصطلاح </w:t>
      </w:r>
      <w:r w:rsidR="00AF2E6E" w:rsidRPr="00051EF9">
        <w:rPr>
          <w:rStyle w:val="Char9"/>
          <w:rtl/>
        </w:rPr>
        <w:t>ی</w:t>
      </w:r>
      <w:r w:rsidRPr="00051EF9">
        <w:rPr>
          <w:rStyle w:val="Char9"/>
          <w:rtl/>
        </w:rPr>
        <w:t>هود</w:t>
      </w:r>
      <w:r w:rsidR="00AF2E6E" w:rsidRPr="00051EF9">
        <w:rPr>
          <w:rStyle w:val="Char9"/>
          <w:rtl/>
        </w:rPr>
        <w:t>ی</w:t>
      </w:r>
      <w:r w:rsidRPr="00051EF9">
        <w:rPr>
          <w:rStyle w:val="Char9"/>
          <w:rtl/>
        </w:rPr>
        <w:t xml:space="preserve"> است</w:t>
      </w:r>
      <w:r w:rsidRPr="000F71B7">
        <w:rPr>
          <w:rStyle w:val="Char9"/>
          <w:rFonts w:hint="cs"/>
          <w:vertAlign w:val="superscript"/>
          <w:rtl/>
        </w:rPr>
        <w:t>(</w:t>
      </w:r>
      <w:r w:rsidRPr="000F71B7">
        <w:rPr>
          <w:rStyle w:val="Char9"/>
          <w:vertAlign w:val="superscript"/>
          <w:rtl/>
        </w:rPr>
        <w:footnoteReference w:id="507"/>
      </w:r>
      <w:r w:rsidRPr="000F71B7">
        <w:rPr>
          <w:rStyle w:val="Char9"/>
          <w:rFonts w:hint="cs"/>
          <w:vertAlign w:val="superscript"/>
          <w:rtl/>
        </w:rPr>
        <w:t>)</w:t>
      </w:r>
      <w:r w:rsidRPr="00051EF9">
        <w:rPr>
          <w:rStyle w:val="Char9"/>
          <w:rtl/>
        </w:rPr>
        <w:t xml:space="preserve"> </w:t>
      </w:r>
      <w:r w:rsidR="00AF2E6E" w:rsidRPr="00051EF9">
        <w:rPr>
          <w:rStyle w:val="Char9"/>
          <w:rtl/>
        </w:rPr>
        <w:t>ک</w:t>
      </w:r>
      <w:r w:rsidRPr="00051EF9">
        <w:rPr>
          <w:rStyle w:val="Char9"/>
          <w:rtl/>
        </w:rPr>
        <w:t>ه از طر</w:t>
      </w:r>
      <w:r w:rsidR="00AF2E6E" w:rsidRPr="00051EF9">
        <w:rPr>
          <w:rStyle w:val="Char9"/>
          <w:rtl/>
        </w:rPr>
        <w:t>ی</w:t>
      </w:r>
      <w:r w:rsidRPr="00051EF9">
        <w:rPr>
          <w:rStyle w:val="Char9"/>
          <w:rtl/>
        </w:rPr>
        <w:t>ق ابن سبأ در ب</w:t>
      </w:r>
      <w:r w:rsidR="00AF2E6E" w:rsidRPr="00051EF9">
        <w:rPr>
          <w:rStyle w:val="Char9"/>
          <w:rtl/>
        </w:rPr>
        <w:t>ی</w:t>
      </w:r>
      <w:r w:rsidRPr="00051EF9">
        <w:rPr>
          <w:rStyle w:val="Char9"/>
          <w:rtl/>
        </w:rPr>
        <w:t>ن مسلم</w:t>
      </w:r>
      <w:r w:rsidR="00AF2E6E" w:rsidRPr="00051EF9">
        <w:rPr>
          <w:rStyle w:val="Char9"/>
          <w:rtl/>
        </w:rPr>
        <w:t>ی</w:t>
      </w:r>
      <w:r w:rsidRPr="00051EF9">
        <w:rPr>
          <w:rStyle w:val="Char9"/>
          <w:rtl/>
        </w:rPr>
        <w:t>ن مطرح شد</w:t>
      </w:r>
      <w:r w:rsidRPr="000F71B7">
        <w:rPr>
          <w:rStyle w:val="Char9"/>
          <w:rFonts w:hint="cs"/>
          <w:vertAlign w:val="superscript"/>
          <w:rtl/>
        </w:rPr>
        <w:t>(</w:t>
      </w:r>
      <w:r w:rsidRPr="000F71B7">
        <w:rPr>
          <w:rStyle w:val="Char9"/>
          <w:vertAlign w:val="superscript"/>
          <w:rtl/>
        </w:rPr>
        <w:footnoteReference w:id="508"/>
      </w:r>
      <w:r w:rsidRPr="000F71B7">
        <w:rPr>
          <w:rStyle w:val="Char9"/>
          <w:rFonts w:hint="cs"/>
          <w:vertAlign w:val="superscript"/>
          <w:rtl/>
        </w:rPr>
        <w:t>)</w:t>
      </w:r>
      <w:r w:rsidRPr="00051EF9">
        <w:rPr>
          <w:rStyle w:val="Char9"/>
          <w:rFonts w:hint="cs"/>
          <w:rtl/>
        </w:rPr>
        <w:t>.</w:t>
      </w:r>
    </w:p>
    <w:p w:rsidR="00C363C7" w:rsidRPr="00051EF9" w:rsidRDefault="00C363C7" w:rsidP="00422AE1">
      <w:pPr>
        <w:pStyle w:val="ListParagraph"/>
        <w:numPr>
          <w:ilvl w:val="0"/>
          <w:numId w:val="25"/>
        </w:numPr>
        <w:jc w:val="both"/>
        <w:rPr>
          <w:rStyle w:val="Char9"/>
          <w:rtl/>
        </w:rPr>
      </w:pPr>
      <w:r w:rsidRPr="00051EF9">
        <w:rPr>
          <w:rStyle w:val="Char9"/>
          <w:rtl/>
        </w:rPr>
        <w:t xml:space="preserve">اتّفاق </w:t>
      </w:r>
      <w:r w:rsidR="00AF2E6E" w:rsidRPr="00051EF9">
        <w:rPr>
          <w:rStyle w:val="Char9"/>
          <w:rtl/>
        </w:rPr>
        <w:t>ی</w:t>
      </w:r>
      <w:r w:rsidRPr="00051EF9">
        <w:rPr>
          <w:rStyle w:val="Char9"/>
          <w:rtl/>
        </w:rPr>
        <w:t>هود و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 در وجوب نصب وص</w:t>
      </w:r>
      <w:r w:rsidR="00AF2E6E" w:rsidRPr="00051EF9">
        <w:rPr>
          <w:rStyle w:val="Char9"/>
          <w:rtl/>
        </w:rPr>
        <w:t>ی</w:t>
      </w:r>
      <w:r w:rsidRPr="00051EF9">
        <w:rPr>
          <w:rStyle w:val="Char9"/>
          <w:rtl/>
        </w:rPr>
        <w:t>:</w:t>
      </w:r>
    </w:p>
    <w:p w:rsidR="00C363C7" w:rsidRPr="00051EF9" w:rsidRDefault="00C363C7" w:rsidP="00422AE1">
      <w:pPr>
        <w:ind w:firstLine="284"/>
        <w:jc w:val="both"/>
        <w:rPr>
          <w:rStyle w:val="Char9"/>
          <w:rtl/>
        </w:rPr>
      </w:pPr>
      <w:r w:rsidRPr="00051EF9">
        <w:rPr>
          <w:rStyle w:val="Char9"/>
          <w:rtl/>
        </w:rPr>
        <w:t xml:space="preserve">در نزد </w:t>
      </w:r>
      <w:r w:rsidR="00AF2E6E" w:rsidRPr="00051EF9">
        <w:rPr>
          <w:rStyle w:val="Char9"/>
          <w:rtl/>
        </w:rPr>
        <w:t>ی</w:t>
      </w:r>
      <w:r w:rsidRPr="00051EF9">
        <w:rPr>
          <w:rStyle w:val="Char9"/>
          <w:rtl/>
        </w:rPr>
        <w:t>هود نصب وص</w:t>
      </w:r>
      <w:r w:rsidR="00AF2E6E" w:rsidRPr="00051EF9">
        <w:rPr>
          <w:rStyle w:val="Char9"/>
          <w:rtl/>
        </w:rPr>
        <w:t>ی</w:t>
      </w:r>
      <w:r w:rsidRPr="00051EF9">
        <w:rPr>
          <w:rStyle w:val="Char9"/>
          <w:rtl/>
        </w:rPr>
        <w:t xml:space="preserve"> واجب</w:t>
      </w:r>
      <w:r w:rsidR="006D7D8D">
        <w:rPr>
          <w:rStyle w:val="Char9"/>
          <w:rtl/>
        </w:rPr>
        <w:t xml:space="preserve"> می‌باشد</w:t>
      </w:r>
      <w:r w:rsidRPr="00051EF9">
        <w:rPr>
          <w:rStyle w:val="Char9"/>
          <w:rtl/>
        </w:rPr>
        <w:t xml:space="preserve"> و در سفر اعداد آمده‌است </w:t>
      </w:r>
      <w:r w:rsidR="00AF2E6E" w:rsidRPr="00051EF9">
        <w:rPr>
          <w:rStyle w:val="Char9"/>
          <w:rtl/>
        </w:rPr>
        <w:t>ک</w:t>
      </w:r>
      <w:r w:rsidRPr="00051EF9">
        <w:rPr>
          <w:rStyle w:val="Char9"/>
          <w:rtl/>
        </w:rPr>
        <w:t>ه خداوند به موس</w:t>
      </w:r>
      <w:r w:rsidR="00AF2E6E" w:rsidRPr="00051EF9">
        <w:rPr>
          <w:rStyle w:val="Char9"/>
          <w:rtl/>
        </w:rPr>
        <w:t>ی</w:t>
      </w:r>
      <w:r w:rsidRPr="00051EF9">
        <w:rPr>
          <w:rStyle w:val="Char9"/>
          <w:rtl/>
        </w:rPr>
        <w:t xml:space="preserve"> گفت </w:t>
      </w:r>
      <w:r w:rsidR="00AF2E6E" w:rsidRPr="00051EF9">
        <w:rPr>
          <w:rStyle w:val="Char9"/>
          <w:rtl/>
        </w:rPr>
        <w:t>ک</w:t>
      </w:r>
      <w:r w:rsidRPr="00051EF9">
        <w:rPr>
          <w:rStyle w:val="Char9"/>
          <w:rtl/>
        </w:rPr>
        <w:t>ه</w:t>
      </w:r>
      <w:r w:rsidRPr="00051EF9">
        <w:rPr>
          <w:rStyle w:val="Char9"/>
          <w:rFonts w:hint="cs"/>
          <w:rtl/>
        </w:rPr>
        <w:t>:</w:t>
      </w:r>
      <w:r w:rsidRPr="00051EF9">
        <w:rPr>
          <w:rStyle w:val="Char9"/>
          <w:rtl/>
        </w:rPr>
        <w:t xml:space="preserve"> </w:t>
      </w:r>
      <w:r w:rsidR="00AF2E6E" w:rsidRPr="00051EF9">
        <w:rPr>
          <w:rStyle w:val="Char9"/>
          <w:rtl/>
        </w:rPr>
        <w:t>ی</w:t>
      </w:r>
      <w:r w:rsidRPr="00051EF9">
        <w:rPr>
          <w:rStyle w:val="Char9"/>
          <w:rtl/>
        </w:rPr>
        <w:t>وشع بن نون را به عنوان وص</w:t>
      </w:r>
      <w:r w:rsidR="00AF2E6E" w:rsidRPr="00051EF9">
        <w:rPr>
          <w:rStyle w:val="Char9"/>
          <w:rtl/>
        </w:rPr>
        <w:t>ی</w:t>
      </w:r>
      <w:r w:rsidRPr="00051EF9">
        <w:rPr>
          <w:rStyle w:val="Char9"/>
          <w:rtl/>
        </w:rPr>
        <w:t xml:space="preserve"> معرف</w:t>
      </w:r>
      <w:r w:rsidR="00AF2E6E" w:rsidRPr="00051EF9">
        <w:rPr>
          <w:rStyle w:val="Char9"/>
          <w:rtl/>
        </w:rPr>
        <w:t>ی</w:t>
      </w:r>
      <w:r w:rsidRPr="00051EF9">
        <w:rPr>
          <w:rStyle w:val="Char9"/>
          <w:rtl/>
        </w:rPr>
        <w:t xml:space="preserve"> نما</w:t>
      </w:r>
      <w:r w:rsidR="00AF2E6E" w:rsidRPr="00051EF9">
        <w:rPr>
          <w:rStyle w:val="Char9"/>
          <w:rtl/>
        </w:rPr>
        <w:t>ی</w:t>
      </w:r>
      <w:r w:rsidRPr="00051EF9">
        <w:rPr>
          <w:rStyle w:val="Char9"/>
          <w:rtl/>
        </w:rPr>
        <w:t>د</w:t>
      </w:r>
      <w:r w:rsidRPr="000F71B7">
        <w:rPr>
          <w:rStyle w:val="Char9"/>
          <w:rFonts w:hint="cs"/>
          <w:vertAlign w:val="superscript"/>
          <w:rtl/>
        </w:rPr>
        <w:t>(</w:t>
      </w:r>
      <w:r w:rsidRPr="000F71B7">
        <w:rPr>
          <w:rStyle w:val="Char9"/>
          <w:vertAlign w:val="superscript"/>
          <w:rtl/>
        </w:rPr>
        <w:footnoteReference w:id="509"/>
      </w:r>
      <w:r w:rsidRPr="000F71B7">
        <w:rPr>
          <w:rStyle w:val="Char9"/>
          <w:rFonts w:hint="cs"/>
          <w:vertAlign w:val="superscript"/>
          <w:rtl/>
        </w:rPr>
        <w:t>)</w:t>
      </w:r>
      <w:r w:rsidRPr="00051EF9">
        <w:rPr>
          <w:rStyle w:val="Char9"/>
          <w:rFonts w:hint="cs"/>
          <w:rtl/>
        </w:rPr>
        <w:t xml:space="preserve">. </w:t>
      </w:r>
      <w:r w:rsidRPr="00051EF9">
        <w:rPr>
          <w:rStyle w:val="Char9"/>
          <w:rtl/>
        </w:rPr>
        <w:t>و در نزد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 xml:space="preserve">ان صفّار </w:t>
      </w:r>
      <w:r w:rsidR="00AF2E6E" w:rsidRPr="00051EF9">
        <w:rPr>
          <w:rStyle w:val="Char9"/>
          <w:rtl/>
        </w:rPr>
        <w:t>یک</w:t>
      </w:r>
      <w:r w:rsidRPr="00051EF9">
        <w:rPr>
          <w:rStyle w:val="Char9"/>
          <w:rtl/>
        </w:rPr>
        <w:t xml:space="preserve"> باب </w:t>
      </w:r>
      <w:r w:rsidR="00AF2E6E" w:rsidRPr="00051EF9">
        <w:rPr>
          <w:rStyle w:val="Char9"/>
          <w:rtl/>
        </w:rPr>
        <w:t>ک</w:t>
      </w:r>
      <w:r w:rsidRPr="00051EF9">
        <w:rPr>
          <w:rStyle w:val="Char9"/>
          <w:rtl/>
        </w:rPr>
        <w:t>امل به نصب وص</w:t>
      </w:r>
      <w:r w:rsidR="00AF2E6E" w:rsidRPr="00051EF9">
        <w:rPr>
          <w:rStyle w:val="Char9"/>
          <w:rtl/>
        </w:rPr>
        <w:t>ی</w:t>
      </w:r>
      <w:r w:rsidRPr="00051EF9">
        <w:rPr>
          <w:rStyle w:val="Char9"/>
          <w:rtl/>
        </w:rPr>
        <w:t xml:space="preserve"> اختصاص داده و</w:t>
      </w:r>
      <w:r w:rsidR="00CE2A51">
        <w:rPr>
          <w:rStyle w:val="Char9"/>
          <w:rtl/>
        </w:rPr>
        <w:t xml:space="preserve"> می‌گوید</w:t>
      </w:r>
      <w:r w:rsidRPr="00051EF9">
        <w:rPr>
          <w:rStyle w:val="Char9"/>
          <w:rtl/>
        </w:rPr>
        <w:t>: اگر زم</w:t>
      </w:r>
      <w:r w:rsidR="00AF2E6E" w:rsidRPr="00051EF9">
        <w:rPr>
          <w:rStyle w:val="Char9"/>
          <w:rtl/>
        </w:rPr>
        <w:t>ی</w:t>
      </w:r>
      <w:r w:rsidRPr="00051EF9">
        <w:rPr>
          <w:rStyle w:val="Char9"/>
          <w:rtl/>
        </w:rPr>
        <w:t>ن بدون امام ماند، ذوب</w:t>
      </w:r>
      <w:r w:rsidR="00CE2A51">
        <w:rPr>
          <w:rStyle w:val="Char9"/>
          <w:rtl/>
        </w:rPr>
        <w:t xml:space="preserve"> می‌شود</w:t>
      </w:r>
      <w:r w:rsidRPr="00051EF9">
        <w:rPr>
          <w:rStyle w:val="Char9"/>
          <w:rtl/>
        </w:rPr>
        <w:t xml:space="preserve"> و حتّ</w:t>
      </w:r>
      <w:r w:rsidR="00AF2E6E" w:rsidRPr="00051EF9">
        <w:rPr>
          <w:rStyle w:val="Char9"/>
          <w:rtl/>
        </w:rPr>
        <w:t>ی</w:t>
      </w:r>
      <w:r w:rsidRPr="00051EF9">
        <w:rPr>
          <w:rStyle w:val="Char9"/>
          <w:rtl/>
        </w:rPr>
        <w:t xml:space="preserve"> اگر </w:t>
      </w:r>
      <w:r w:rsidR="00AF2E6E" w:rsidRPr="00051EF9">
        <w:rPr>
          <w:rStyle w:val="Char9"/>
          <w:rtl/>
        </w:rPr>
        <w:t>یک</w:t>
      </w:r>
      <w:r w:rsidRPr="00051EF9">
        <w:rPr>
          <w:rStyle w:val="Char9"/>
          <w:rtl/>
        </w:rPr>
        <w:t xml:space="preserve"> ساعت بدون امام باشد مثل موج در</w:t>
      </w:r>
      <w:r w:rsidR="00AF2E6E" w:rsidRPr="00051EF9">
        <w:rPr>
          <w:rStyle w:val="Char9"/>
          <w:rtl/>
        </w:rPr>
        <w:t>ی</w:t>
      </w:r>
      <w:r w:rsidRPr="00051EF9">
        <w:rPr>
          <w:rStyle w:val="Char9"/>
          <w:rtl/>
        </w:rPr>
        <w:t>ا به هم م</w:t>
      </w:r>
      <w:r w:rsidR="00AF2E6E" w:rsidRPr="00051EF9">
        <w:rPr>
          <w:rStyle w:val="Char9"/>
          <w:rtl/>
        </w:rPr>
        <w:t>ی</w:t>
      </w:r>
      <w:r w:rsidRPr="00051EF9">
        <w:rPr>
          <w:rStyle w:val="Char9"/>
          <w:rtl/>
        </w:rPr>
        <w:t>‌خورد</w:t>
      </w:r>
      <w:r w:rsidRPr="000F71B7">
        <w:rPr>
          <w:rStyle w:val="Char9"/>
          <w:rFonts w:hint="cs"/>
          <w:vertAlign w:val="superscript"/>
          <w:rtl/>
        </w:rPr>
        <w:t>(</w:t>
      </w:r>
      <w:r w:rsidRPr="000F71B7">
        <w:rPr>
          <w:rStyle w:val="Char9"/>
          <w:vertAlign w:val="superscript"/>
          <w:rtl/>
        </w:rPr>
        <w:footnoteReference w:id="510"/>
      </w:r>
      <w:r w:rsidRPr="000F71B7">
        <w:rPr>
          <w:rStyle w:val="Char9"/>
          <w:rFonts w:hint="cs"/>
          <w:vertAlign w:val="superscript"/>
          <w:rtl/>
        </w:rPr>
        <w:t>)</w:t>
      </w:r>
      <w:r w:rsidRPr="00051EF9">
        <w:rPr>
          <w:rStyle w:val="Char9"/>
          <w:rFonts w:hint="cs"/>
          <w:rtl/>
        </w:rPr>
        <w:t>.</w:t>
      </w:r>
    </w:p>
    <w:p w:rsidR="00C363C7" w:rsidRPr="00051EF9" w:rsidRDefault="00C363C7" w:rsidP="0029470A">
      <w:pPr>
        <w:pStyle w:val="ListParagraph"/>
        <w:numPr>
          <w:ilvl w:val="0"/>
          <w:numId w:val="25"/>
        </w:numPr>
        <w:jc w:val="both"/>
        <w:rPr>
          <w:rStyle w:val="Char9"/>
          <w:rtl/>
        </w:rPr>
      </w:pPr>
      <w:r w:rsidRPr="00051EF9">
        <w:rPr>
          <w:rStyle w:val="Char9"/>
          <w:rtl/>
        </w:rPr>
        <w:t xml:space="preserve">اتّفاق </w:t>
      </w:r>
      <w:r w:rsidR="00AF2E6E" w:rsidRPr="00051EF9">
        <w:rPr>
          <w:rStyle w:val="Char9"/>
          <w:rtl/>
        </w:rPr>
        <w:t>ی</w:t>
      </w:r>
      <w:r w:rsidRPr="00051EF9">
        <w:rPr>
          <w:rStyle w:val="Char9"/>
          <w:rtl/>
        </w:rPr>
        <w:t>هود و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 بر ا</w:t>
      </w:r>
      <w:r w:rsidR="00AF2E6E" w:rsidRPr="00051EF9">
        <w:rPr>
          <w:rStyle w:val="Char9"/>
          <w:rtl/>
        </w:rPr>
        <w:t>ی</w:t>
      </w:r>
      <w:r w:rsidRPr="00051EF9">
        <w:rPr>
          <w:rStyle w:val="Char9"/>
          <w:rtl/>
        </w:rPr>
        <w:t>ن</w:t>
      </w:r>
      <w:r w:rsidR="00AF2E6E" w:rsidRPr="00051EF9">
        <w:rPr>
          <w:rStyle w:val="Char9"/>
          <w:rtl/>
        </w:rPr>
        <w:t>ک</w:t>
      </w:r>
      <w:r w:rsidRPr="00051EF9">
        <w:rPr>
          <w:rStyle w:val="Char9"/>
          <w:rtl/>
        </w:rPr>
        <w:t>ه تع</w:t>
      </w:r>
      <w:r w:rsidR="00AF2E6E" w:rsidRPr="00051EF9">
        <w:rPr>
          <w:rStyle w:val="Char9"/>
          <w:rtl/>
        </w:rPr>
        <w:t>یی</w:t>
      </w:r>
      <w:r w:rsidRPr="00051EF9">
        <w:rPr>
          <w:rStyle w:val="Char9"/>
          <w:rtl/>
        </w:rPr>
        <w:t>ن وص</w:t>
      </w:r>
      <w:r w:rsidR="00AF2E6E" w:rsidRPr="00051EF9">
        <w:rPr>
          <w:rStyle w:val="Char9"/>
          <w:rtl/>
        </w:rPr>
        <w:t>ی</w:t>
      </w:r>
      <w:r w:rsidRPr="00051EF9">
        <w:rPr>
          <w:rStyle w:val="Char9"/>
          <w:rtl/>
        </w:rPr>
        <w:t xml:space="preserve"> از طرف خداوند است نه پ</w:t>
      </w:r>
      <w:r w:rsidR="00AF2E6E" w:rsidRPr="00051EF9">
        <w:rPr>
          <w:rStyle w:val="Char9"/>
          <w:rtl/>
        </w:rPr>
        <w:t>ی</w:t>
      </w:r>
      <w:r w:rsidRPr="00051EF9">
        <w:rPr>
          <w:rStyle w:val="Char9"/>
          <w:rtl/>
        </w:rPr>
        <w:t>امبر:</w:t>
      </w:r>
    </w:p>
    <w:p w:rsidR="00C363C7" w:rsidRPr="00051EF9" w:rsidRDefault="00C363C7" w:rsidP="00422AE1">
      <w:pPr>
        <w:ind w:firstLine="284"/>
        <w:jc w:val="both"/>
        <w:rPr>
          <w:rStyle w:val="Char9"/>
          <w:rtl/>
        </w:rPr>
      </w:pPr>
      <w:r w:rsidRPr="00051EF9">
        <w:rPr>
          <w:rStyle w:val="Char9"/>
          <w:rtl/>
        </w:rPr>
        <w:t>3-1</w:t>
      </w:r>
      <w:r w:rsidR="000F71B7">
        <w:rPr>
          <w:rFonts w:ascii="Tahoma" w:hAnsi="Tahoma" w:cs="Tahoma"/>
          <w:rtl/>
        </w:rPr>
        <w:t xml:space="preserve"> </w:t>
      </w:r>
      <w:r w:rsidR="00AF2E6E" w:rsidRPr="00051EF9">
        <w:rPr>
          <w:rStyle w:val="Char9"/>
          <w:rtl/>
        </w:rPr>
        <w:t>ی</w:t>
      </w:r>
      <w:r w:rsidRPr="00051EF9">
        <w:rPr>
          <w:rStyle w:val="Char9"/>
          <w:rtl/>
        </w:rPr>
        <w:t>هود</w:t>
      </w:r>
    </w:p>
    <w:p w:rsidR="00C363C7" w:rsidRPr="00051EF9" w:rsidRDefault="00C363C7" w:rsidP="00422AE1">
      <w:pPr>
        <w:ind w:firstLine="284"/>
        <w:jc w:val="both"/>
        <w:rPr>
          <w:rStyle w:val="Char9"/>
          <w:rtl/>
        </w:rPr>
      </w:pPr>
      <w:r w:rsidRPr="00051EF9">
        <w:rPr>
          <w:rStyle w:val="Char9"/>
          <w:rtl/>
        </w:rPr>
        <w:t>خداوند به موس</w:t>
      </w:r>
      <w:r w:rsidR="00AF2E6E" w:rsidRPr="00051EF9">
        <w:rPr>
          <w:rStyle w:val="Char9"/>
          <w:rtl/>
        </w:rPr>
        <w:t>ی</w:t>
      </w:r>
      <w:r w:rsidRPr="00051EF9">
        <w:rPr>
          <w:rStyle w:val="Char9"/>
          <w:rtl/>
        </w:rPr>
        <w:t xml:space="preserve"> گفت </w:t>
      </w:r>
      <w:r w:rsidR="00AF2E6E" w:rsidRPr="00051EF9">
        <w:rPr>
          <w:rStyle w:val="Char9"/>
          <w:rtl/>
        </w:rPr>
        <w:t>ک</w:t>
      </w:r>
      <w:r w:rsidRPr="00051EF9">
        <w:rPr>
          <w:rStyle w:val="Char9"/>
          <w:rtl/>
        </w:rPr>
        <w:t>ه</w:t>
      </w:r>
      <w:r w:rsidRPr="00051EF9">
        <w:rPr>
          <w:rStyle w:val="Char9"/>
          <w:rFonts w:hint="cs"/>
          <w:rtl/>
        </w:rPr>
        <w:t>:</w:t>
      </w:r>
      <w:r w:rsidRPr="00051EF9">
        <w:rPr>
          <w:rStyle w:val="Char9"/>
          <w:rtl/>
        </w:rPr>
        <w:t xml:space="preserve"> روزها</w:t>
      </w:r>
      <w:r w:rsidR="00AF2E6E" w:rsidRPr="00051EF9">
        <w:rPr>
          <w:rStyle w:val="Char9"/>
          <w:rtl/>
        </w:rPr>
        <w:t>ی</w:t>
      </w:r>
      <w:r w:rsidRPr="00051EF9">
        <w:rPr>
          <w:rStyle w:val="Char9"/>
          <w:rtl/>
        </w:rPr>
        <w:t>ت به پا</w:t>
      </w:r>
      <w:r w:rsidR="00AF2E6E" w:rsidRPr="00051EF9">
        <w:rPr>
          <w:rStyle w:val="Char9"/>
          <w:rtl/>
        </w:rPr>
        <w:t>ی</w:t>
      </w:r>
      <w:r w:rsidRPr="00051EF9">
        <w:rPr>
          <w:rStyle w:val="Char9"/>
          <w:rtl/>
        </w:rPr>
        <w:t>ان رس</w:t>
      </w:r>
      <w:r w:rsidR="00AF2E6E" w:rsidRPr="00051EF9">
        <w:rPr>
          <w:rStyle w:val="Char9"/>
          <w:rtl/>
        </w:rPr>
        <w:t>ی</w:t>
      </w:r>
      <w:r w:rsidRPr="00051EF9">
        <w:rPr>
          <w:rStyle w:val="Char9"/>
          <w:rtl/>
        </w:rPr>
        <w:t xml:space="preserve">ده </w:t>
      </w:r>
      <w:r w:rsidR="00AF2E6E" w:rsidRPr="00051EF9">
        <w:rPr>
          <w:rStyle w:val="Char9"/>
          <w:rtl/>
        </w:rPr>
        <w:t>ی</w:t>
      </w:r>
      <w:r w:rsidRPr="00051EF9">
        <w:rPr>
          <w:rStyle w:val="Char9"/>
          <w:rtl/>
        </w:rPr>
        <w:t>وشع را در خ</w:t>
      </w:r>
      <w:r w:rsidR="00AF2E6E" w:rsidRPr="00051EF9">
        <w:rPr>
          <w:rStyle w:val="Char9"/>
          <w:rtl/>
        </w:rPr>
        <w:t>ی</w:t>
      </w:r>
      <w:r w:rsidRPr="00051EF9">
        <w:rPr>
          <w:rStyle w:val="Char9"/>
          <w:rtl/>
        </w:rPr>
        <w:t>م</w:t>
      </w:r>
      <w:r w:rsidR="00835A14">
        <w:rPr>
          <w:rStyle w:val="Char9"/>
          <w:rtl/>
        </w:rPr>
        <w:t>ۀ</w:t>
      </w:r>
      <w:r w:rsidRPr="00051EF9">
        <w:rPr>
          <w:rStyle w:val="Char9"/>
          <w:rtl/>
        </w:rPr>
        <w:t xml:space="preserve"> اجتماع بخوان تا او را وص</w:t>
      </w:r>
      <w:r w:rsidR="00AF2E6E" w:rsidRPr="00051EF9">
        <w:rPr>
          <w:rStyle w:val="Char9"/>
          <w:rtl/>
        </w:rPr>
        <w:t>ی</w:t>
      </w:r>
      <w:r w:rsidRPr="00051EF9">
        <w:rPr>
          <w:rStyle w:val="Char9"/>
          <w:rtl/>
        </w:rPr>
        <w:t xml:space="preserve">ت </w:t>
      </w:r>
      <w:r w:rsidR="00AF2E6E" w:rsidRPr="00051EF9">
        <w:rPr>
          <w:rStyle w:val="Char9"/>
          <w:rtl/>
        </w:rPr>
        <w:t>ک</w:t>
      </w:r>
      <w:r w:rsidRPr="00051EF9">
        <w:rPr>
          <w:rStyle w:val="Char9"/>
          <w:rtl/>
        </w:rPr>
        <w:t xml:space="preserve">نم ... </w:t>
      </w:r>
      <w:r w:rsidRPr="00FD35AF">
        <w:rPr>
          <w:rFonts w:ascii="Tahoma" w:hAnsi="Tahoma" w:cs="Traditional Arabic" w:hint="cs"/>
          <w:rtl/>
        </w:rPr>
        <w:t>«</w:t>
      </w:r>
      <w:r w:rsidRPr="00051EF9">
        <w:rPr>
          <w:rStyle w:val="Char9"/>
          <w:rtl/>
        </w:rPr>
        <w:t>ربّ به موس</w:t>
      </w:r>
      <w:r w:rsidR="00AF2E6E" w:rsidRPr="00051EF9">
        <w:rPr>
          <w:rStyle w:val="Char9"/>
          <w:rtl/>
        </w:rPr>
        <w:t>ی</w:t>
      </w:r>
      <w:r w:rsidRPr="00051EF9">
        <w:rPr>
          <w:rStyle w:val="Char9"/>
          <w:rtl/>
        </w:rPr>
        <w:t xml:space="preserve"> گفت: الان تو با پدرانت آرام م</w:t>
      </w:r>
      <w:r w:rsidR="00AF2E6E" w:rsidRPr="00051EF9">
        <w:rPr>
          <w:rStyle w:val="Char9"/>
          <w:rtl/>
        </w:rPr>
        <w:t>ی</w:t>
      </w:r>
      <w:r w:rsidRPr="00051EF9">
        <w:rPr>
          <w:rStyle w:val="Char9"/>
          <w:rtl/>
        </w:rPr>
        <w:t>‌گ</w:t>
      </w:r>
      <w:r w:rsidR="00AF2E6E" w:rsidRPr="00051EF9">
        <w:rPr>
          <w:rStyle w:val="Char9"/>
          <w:rtl/>
        </w:rPr>
        <w:t>ی</w:t>
      </w:r>
      <w:r w:rsidRPr="00051EF9">
        <w:rPr>
          <w:rStyle w:val="Char9"/>
          <w:rtl/>
        </w:rPr>
        <w:t>ر</w:t>
      </w:r>
      <w:r w:rsidR="00AF2E6E" w:rsidRPr="00051EF9">
        <w:rPr>
          <w:rStyle w:val="Char9"/>
          <w:rtl/>
        </w:rPr>
        <w:t>ی</w:t>
      </w:r>
      <w:r w:rsidRPr="00051EF9">
        <w:rPr>
          <w:rStyle w:val="Char9"/>
          <w:rtl/>
        </w:rPr>
        <w:t xml:space="preserve">، به </w:t>
      </w:r>
      <w:r w:rsidR="00AF2E6E" w:rsidRPr="00051EF9">
        <w:rPr>
          <w:rStyle w:val="Char9"/>
          <w:rtl/>
        </w:rPr>
        <w:t>ی</w:t>
      </w:r>
      <w:r w:rsidRPr="00051EF9">
        <w:rPr>
          <w:rStyle w:val="Char9"/>
          <w:rtl/>
        </w:rPr>
        <w:t>وشع بن نون وص</w:t>
      </w:r>
      <w:r w:rsidR="00AF2E6E" w:rsidRPr="00051EF9">
        <w:rPr>
          <w:rStyle w:val="Char9"/>
          <w:rtl/>
        </w:rPr>
        <w:t>ی</w:t>
      </w:r>
      <w:r w:rsidRPr="00051EF9">
        <w:rPr>
          <w:rStyle w:val="Char9"/>
          <w:rtl/>
        </w:rPr>
        <w:t xml:space="preserve">ت </w:t>
      </w:r>
      <w:r w:rsidR="00AF2E6E" w:rsidRPr="00051EF9">
        <w:rPr>
          <w:rStyle w:val="Char9"/>
          <w:rtl/>
        </w:rPr>
        <w:t>ک</w:t>
      </w:r>
      <w:r w:rsidRPr="00051EF9">
        <w:rPr>
          <w:rStyle w:val="Char9"/>
          <w:rtl/>
        </w:rPr>
        <w:t>ن و من با تو هستم</w:t>
      </w:r>
      <w:r w:rsidRPr="00FD35AF">
        <w:rPr>
          <w:rFonts w:ascii="Tahoma" w:hAnsi="Tahoma" w:cs="Traditional Arabic" w:hint="cs"/>
          <w:rtl/>
        </w:rPr>
        <w:t>»</w:t>
      </w:r>
      <w:r w:rsidRPr="000F71B7">
        <w:rPr>
          <w:rStyle w:val="Char9"/>
          <w:rFonts w:hint="cs"/>
          <w:vertAlign w:val="superscript"/>
          <w:rtl/>
        </w:rPr>
        <w:t>(</w:t>
      </w:r>
      <w:r w:rsidRPr="000F71B7">
        <w:rPr>
          <w:rStyle w:val="Char9"/>
          <w:vertAlign w:val="superscript"/>
          <w:rtl/>
        </w:rPr>
        <w:footnoteReference w:id="511"/>
      </w:r>
      <w:r w:rsidRPr="000F71B7">
        <w:rPr>
          <w:rStyle w:val="Char9"/>
          <w:rFonts w:hint="cs"/>
          <w:vertAlign w:val="superscript"/>
          <w:rtl/>
        </w:rPr>
        <w:t>)</w:t>
      </w:r>
      <w:r w:rsidRPr="00051EF9">
        <w:rPr>
          <w:rStyle w:val="Char9"/>
          <w:rtl/>
        </w:rPr>
        <w:t>.</w:t>
      </w:r>
      <w:r w:rsidRPr="00FD35AF">
        <w:rPr>
          <w:rFonts w:ascii="Tahoma" w:hAnsi="Tahoma" w:cs="Tahoma"/>
          <w:rtl/>
        </w:rPr>
        <w:t> </w:t>
      </w:r>
    </w:p>
    <w:p w:rsidR="00C363C7" w:rsidRPr="00051EF9" w:rsidRDefault="00C363C7" w:rsidP="00422AE1">
      <w:pPr>
        <w:ind w:firstLine="284"/>
        <w:jc w:val="both"/>
        <w:rPr>
          <w:rStyle w:val="Char9"/>
          <w:rtl/>
        </w:rPr>
      </w:pPr>
      <w:r w:rsidRPr="00051EF9">
        <w:rPr>
          <w:rStyle w:val="Char9"/>
          <w:rtl/>
        </w:rPr>
        <w:t>3-2</w:t>
      </w:r>
      <w:r w:rsidR="000F71B7">
        <w:rPr>
          <w:rFonts w:ascii="Tahoma" w:hAnsi="Tahoma" w:cs="Tahoma"/>
          <w:rtl/>
        </w:rPr>
        <w:t xml:space="preserve"> </w:t>
      </w:r>
      <w:r w:rsidRPr="00051EF9">
        <w:rPr>
          <w:rStyle w:val="Char9"/>
          <w:rtl/>
        </w:rPr>
        <w:t>ش</w:t>
      </w:r>
      <w:r w:rsidR="00AF2E6E" w:rsidRPr="00051EF9">
        <w:rPr>
          <w:rStyle w:val="Char9"/>
          <w:rtl/>
        </w:rPr>
        <w:t>ی</w:t>
      </w:r>
      <w:r w:rsidRPr="00051EF9">
        <w:rPr>
          <w:rStyle w:val="Char9"/>
          <w:rtl/>
        </w:rPr>
        <w:t>عه</w:t>
      </w:r>
    </w:p>
    <w:p w:rsidR="00C363C7" w:rsidRPr="00051EF9" w:rsidRDefault="00C363C7" w:rsidP="00422AE1">
      <w:pPr>
        <w:ind w:firstLine="284"/>
        <w:jc w:val="both"/>
        <w:rPr>
          <w:rStyle w:val="Char9"/>
          <w:rtl/>
        </w:rPr>
      </w:pPr>
      <w:r w:rsidRPr="00051EF9">
        <w:rPr>
          <w:rStyle w:val="Char9"/>
          <w:rtl/>
        </w:rPr>
        <w:t xml:space="preserve">در </w:t>
      </w:r>
      <w:r w:rsidR="00AF2E6E" w:rsidRPr="00051EF9">
        <w:rPr>
          <w:rStyle w:val="Char9"/>
          <w:rtl/>
        </w:rPr>
        <w:t>ک</w:t>
      </w:r>
      <w:r w:rsidRPr="00051EF9">
        <w:rPr>
          <w:rStyle w:val="Char9"/>
          <w:rtl/>
        </w:rPr>
        <w:t>تاب بصائر الدّرجات از ابو عبدالله</w:t>
      </w:r>
      <w:r w:rsidRPr="00051EF9">
        <w:rPr>
          <w:rStyle w:val="Char9"/>
          <w:rFonts w:hint="cs"/>
          <w:rtl/>
        </w:rPr>
        <w:t xml:space="preserve"> </w:t>
      </w:r>
      <w:r w:rsidRPr="00051EF9">
        <w:rPr>
          <w:rStyle w:val="Char9"/>
          <w:rtl/>
        </w:rPr>
        <w:t xml:space="preserve">آمده‌است </w:t>
      </w:r>
      <w:r w:rsidR="00AF2E6E" w:rsidRPr="00051EF9">
        <w:rPr>
          <w:rStyle w:val="Char9"/>
          <w:rtl/>
        </w:rPr>
        <w:t>ک</w:t>
      </w:r>
      <w:r w:rsidRPr="00051EF9">
        <w:rPr>
          <w:rStyle w:val="Char9"/>
          <w:rtl/>
        </w:rPr>
        <w:t>ه: پ</w:t>
      </w:r>
      <w:r w:rsidR="00AF2E6E" w:rsidRPr="00051EF9">
        <w:rPr>
          <w:rStyle w:val="Char9"/>
          <w:rtl/>
        </w:rPr>
        <w:t>ی</w:t>
      </w:r>
      <w:r w:rsidRPr="00051EF9">
        <w:rPr>
          <w:rStyle w:val="Char9"/>
          <w:rtl/>
        </w:rPr>
        <w:t>امبر صد و ب</w:t>
      </w:r>
      <w:r w:rsidR="00AF2E6E" w:rsidRPr="00051EF9">
        <w:rPr>
          <w:rStyle w:val="Char9"/>
          <w:rtl/>
        </w:rPr>
        <w:t>ی</w:t>
      </w:r>
      <w:r w:rsidRPr="00051EF9">
        <w:rPr>
          <w:rStyle w:val="Char9"/>
          <w:rtl/>
        </w:rPr>
        <w:t xml:space="preserve">ست بار به آسمان عروج </w:t>
      </w:r>
      <w:r w:rsidR="00AF2E6E" w:rsidRPr="00051EF9">
        <w:rPr>
          <w:rStyle w:val="Char9"/>
          <w:rtl/>
        </w:rPr>
        <w:t>ک</w:t>
      </w:r>
      <w:r w:rsidRPr="00051EF9">
        <w:rPr>
          <w:rStyle w:val="Char9"/>
          <w:rtl/>
        </w:rPr>
        <w:t>رد و در هر بار خداوند او را به ولا</w:t>
      </w:r>
      <w:r w:rsidR="00AF2E6E" w:rsidRPr="00051EF9">
        <w:rPr>
          <w:rStyle w:val="Char9"/>
          <w:rtl/>
        </w:rPr>
        <w:t>ی</w:t>
      </w:r>
      <w:r w:rsidRPr="00051EF9">
        <w:rPr>
          <w:rStyle w:val="Char9"/>
          <w:rtl/>
        </w:rPr>
        <w:t>ت عل</w:t>
      </w:r>
      <w:r w:rsidR="00AF2E6E" w:rsidRPr="00051EF9">
        <w:rPr>
          <w:rStyle w:val="Char9"/>
          <w:rtl/>
        </w:rPr>
        <w:t>ی</w:t>
      </w:r>
      <w:r w:rsidRPr="00051EF9">
        <w:rPr>
          <w:rStyle w:val="Char9"/>
          <w:rtl/>
        </w:rPr>
        <w:t xml:space="preserve"> و ائمّه بعد از خودش توص</w:t>
      </w:r>
      <w:r w:rsidR="00AF2E6E" w:rsidRPr="00051EF9">
        <w:rPr>
          <w:rStyle w:val="Char9"/>
          <w:rtl/>
        </w:rPr>
        <w:t>ی</w:t>
      </w:r>
      <w:r w:rsidRPr="00051EF9">
        <w:rPr>
          <w:rStyle w:val="Char9"/>
          <w:rtl/>
        </w:rPr>
        <w:t>ه نمود و ب</w:t>
      </w:r>
      <w:r w:rsidR="00AF2E6E" w:rsidRPr="00051EF9">
        <w:rPr>
          <w:rStyle w:val="Char9"/>
          <w:rtl/>
        </w:rPr>
        <w:t>ی</w:t>
      </w:r>
      <w:r w:rsidRPr="00051EF9">
        <w:rPr>
          <w:rStyle w:val="Char9"/>
          <w:rtl/>
        </w:rPr>
        <w:t>ش از فرائض او را وص</w:t>
      </w:r>
      <w:r w:rsidR="00AF2E6E" w:rsidRPr="00051EF9">
        <w:rPr>
          <w:rStyle w:val="Char9"/>
          <w:rtl/>
        </w:rPr>
        <w:t>ی</w:t>
      </w:r>
      <w:r w:rsidRPr="00051EF9">
        <w:rPr>
          <w:rStyle w:val="Char9"/>
          <w:rtl/>
        </w:rPr>
        <w:t>ت به ولا</w:t>
      </w:r>
      <w:r w:rsidR="00AF2E6E" w:rsidRPr="00051EF9">
        <w:rPr>
          <w:rStyle w:val="Char9"/>
          <w:rtl/>
        </w:rPr>
        <w:t>ی</w:t>
      </w:r>
      <w:r w:rsidRPr="00051EF9">
        <w:rPr>
          <w:rStyle w:val="Char9"/>
          <w:rtl/>
        </w:rPr>
        <w:t xml:space="preserve">ت نمود! و در بحار آمده‌است </w:t>
      </w:r>
      <w:r w:rsidR="00AF2E6E" w:rsidRPr="00051EF9">
        <w:rPr>
          <w:rStyle w:val="Char9"/>
          <w:rtl/>
        </w:rPr>
        <w:t>ک</w:t>
      </w:r>
      <w:r w:rsidRPr="00051EF9">
        <w:rPr>
          <w:rStyle w:val="Char9"/>
          <w:rtl/>
        </w:rPr>
        <w:t>ه</w:t>
      </w:r>
      <w:r w:rsidRPr="00051EF9">
        <w:rPr>
          <w:rStyle w:val="Char9"/>
          <w:rFonts w:hint="cs"/>
          <w:rtl/>
        </w:rPr>
        <w:t>،</w:t>
      </w:r>
      <w:r w:rsidRPr="00051EF9">
        <w:rPr>
          <w:rStyle w:val="Char9"/>
          <w:rtl/>
        </w:rPr>
        <w:t xml:space="preserve"> خداوند حقّ اخت</w:t>
      </w:r>
      <w:r w:rsidR="00AF2E6E" w:rsidRPr="00051EF9">
        <w:rPr>
          <w:rStyle w:val="Char9"/>
          <w:rtl/>
        </w:rPr>
        <w:t>ی</w:t>
      </w:r>
      <w:r w:rsidRPr="00051EF9">
        <w:rPr>
          <w:rStyle w:val="Char9"/>
          <w:rtl/>
        </w:rPr>
        <w:t>ار را به پ</w:t>
      </w:r>
      <w:r w:rsidR="00AF2E6E" w:rsidRPr="00051EF9">
        <w:rPr>
          <w:rStyle w:val="Char9"/>
          <w:rtl/>
        </w:rPr>
        <w:t>ی</w:t>
      </w:r>
      <w:r w:rsidRPr="00051EF9">
        <w:rPr>
          <w:rStyle w:val="Char9"/>
          <w:rtl/>
        </w:rPr>
        <w:t>امبر داد</w:t>
      </w:r>
      <w:r w:rsidRPr="000F71B7">
        <w:rPr>
          <w:rStyle w:val="Char9"/>
          <w:rFonts w:hint="cs"/>
          <w:vertAlign w:val="superscript"/>
          <w:rtl/>
        </w:rPr>
        <w:t>(</w:t>
      </w:r>
      <w:r w:rsidRPr="000F71B7">
        <w:rPr>
          <w:rStyle w:val="Char9"/>
          <w:vertAlign w:val="superscript"/>
          <w:rtl/>
        </w:rPr>
        <w:footnoteReference w:id="512"/>
      </w:r>
      <w:r w:rsidRPr="000F71B7">
        <w:rPr>
          <w:rStyle w:val="Char9"/>
          <w:rFonts w:hint="cs"/>
          <w:vertAlign w:val="superscript"/>
          <w:rtl/>
        </w:rPr>
        <w:t>)</w:t>
      </w:r>
      <w:r w:rsidRPr="00051EF9">
        <w:rPr>
          <w:rStyle w:val="Char9"/>
          <w:rFonts w:hint="cs"/>
          <w:rtl/>
        </w:rPr>
        <w:t>.</w:t>
      </w:r>
    </w:p>
    <w:p w:rsidR="00C363C7" w:rsidRPr="00051EF9" w:rsidRDefault="00C363C7" w:rsidP="0029470A">
      <w:pPr>
        <w:pStyle w:val="ListParagraph"/>
        <w:numPr>
          <w:ilvl w:val="0"/>
          <w:numId w:val="25"/>
        </w:numPr>
        <w:jc w:val="both"/>
        <w:rPr>
          <w:rStyle w:val="Char9"/>
          <w:rtl/>
        </w:rPr>
      </w:pPr>
      <w:r w:rsidRPr="00051EF9">
        <w:rPr>
          <w:rStyle w:val="Char9"/>
          <w:rtl/>
        </w:rPr>
        <w:t xml:space="preserve">اتّفاق </w:t>
      </w:r>
      <w:r w:rsidR="00AF2E6E" w:rsidRPr="00051EF9">
        <w:rPr>
          <w:rStyle w:val="Char9"/>
          <w:rtl/>
        </w:rPr>
        <w:t>ی</w:t>
      </w:r>
      <w:r w:rsidRPr="00051EF9">
        <w:rPr>
          <w:rStyle w:val="Char9"/>
          <w:rtl/>
        </w:rPr>
        <w:t>هود و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 بر ا</w:t>
      </w:r>
      <w:r w:rsidR="00AF2E6E" w:rsidRPr="00051EF9">
        <w:rPr>
          <w:rStyle w:val="Char9"/>
          <w:rtl/>
        </w:rPr>
        <w:t>ی</w:t>
      </w:r>
      <w:r w:rsidRPr="00051EF9">
        <w:rPr>
          <w:rStyle w:val="Char9"/>
          <w:rtl/>
        </w:rPr>
        <w:t>ن</w:t>
      </w:r>
      <w:r w:rsidR="00AF2E6E" w:rsidRPr="00051EF9">
        <w:rPr>
          <w:rStyle w:val="Char9"/>
          <w:rtl/>
        </w:rPr>
        <w:t>ک</w:t>
      </w:r>
      <w:r w:rsidRPr="00051EF9">
        <w:rPr>
          <w:rStyle w:val="Char9"/>
          <w:rtl/>
        </w:rPr>
        <w:t>ه خداوند با اوص</w:t>
      </w:r>
      <w:r w:rsidR="00AF2E6E" w:rsidRPr="00051EF9">
        <w:rPr>
          <w:rStyle w:val="Char9"/>
          <w:rtl/>
        </w:rPr>
        <w:t>ی</w:t>
      </w:r>
      <w:r w:rsidRPr="00051EF9">
        <w:rPr>
          <w:rStyle w:val="Char9"/>
          <w:rtl/>
        </w:rPr>
        <w:t>اء سخن گفته و بر آنها وح</w:t>
      </w:r>
      <w:r w:rsidR="00AF2E6E" w:rsidRPr="00051EF9">
        <w:rPr>
          <w:rStyle w:val="Char9"/>
          <w:rtl/>
        </w:rPr>
        <w:t>ی</w:t>
      </w:r>
      <w:r w:rsidRPr="00051EF9">
        <w:rPr>
          <w:rStyle w:val="Char9"/>
          <w:rtl/>
        </w:rPr>
        <w:t xml:space="preserve"> م</w:t>
      </w:r>
      <w:r w:rsidR="00AF2E6E" w:rsidRPr="00051EF9">
        <w:rPr>
          <w:rStyle w:val="Char9"/>
          <w:rtl/>
        </w:rPr>
        <w:t>ی</w:t>
      </w:r>
      <w:r w:rsidRPr="00051EF9">
        <w:rPr>
          <w:rStyle w:val="Char9"/>
          <w:rtl/>
        </w:rPr>
        <w:t>‌نما</w:t>
      </w:r>
      <w:r w:rsidR="00AF2E6E" w:rsidRPr="00051EF9">
        <w:rPr>
          <w:rStyle w:val="Char9"/>
          <w:rtl/>
        </w:rPr>
        <w:t>ی</w:t>
      </w:r>
      <w:r w:rsidRPr="00051EF9">
        <w:rPr>
          <w:rStyle w:val="Char9"/>
          <w:rtl/>
        </w:rPr>
        <w:t>د:</w:t>
      </w:r>
    </w:p>
    <w:p w:rsidR="00C363C7" w:rsidRPr="00051EF9" w:rsidRDefault="00C363C7" w:rsidP="0029470A">
      <w:pPr>
        <w:ind w:firstLine="284"/>
        <w:jc w:val="both"/>
        <w:rPr>
          <w:rStyle w:val="Char9"/>
          <w:rtl/>
        </w:rPr>
      </w:pPr>
      <w:r w:rsidRPr="00051EF9">
        <w:rPr>
          <w:rStyle w:val="Char9"/>
          <w:rtl/>
        </w:rPr>
        <w:t>4-1</w:t>
      </w:r>
      <w:r w:rsidR="000F71B7">
        <w:rPr>
          <w:rFonts w:ascii="Tahoma" w:hAnsi="Tahoma" w:cs="Tahoma"/>
          <w:rtl/>
        </w:rPr>
        <w:t xml:space="preserve"> </w:t>
      </w:r>
      <w:r w:rsidR="00AF2E6E" w:rsidRPr="00051EF9">
        <w:rPr>
          <w:rStyle w:val="Char9"/>
          <w:rtl/>
        </w:rPr>
        <w:t>ی</w:t>
      </w:r>
      <w:r w:rsidRPr="00051EF9">
        <w:rPr>
          <w:rStyle w:val="Char9"/>
          <w:rtl/>
        </w:rPr>
        <w:t>هود</w:t>
      </w:r>
    </w:p>
    <w:p w:rsidR="00C363C7" w:rsidRPr="00051EF9" w:rsidRDefault="00C363C7" w:rsidP="00422AE1">
      <w:pPr>
        <w:ind w:firstLine="284"/>
        <w:jc w:val="both"/>
        <w:rPr>
          <w:rStyle w:val="Char9"/>
          <w:rtl/>
        </w:rPr>
      </w:pPr>
      <w:r w:rsidRPr="00051EF9">
        <w:rPr>
          <w:rStyle w:val="Char9"/>
          <w:rtl/>
        </w:rPr>
        <w:t xml:space="preserve">در سفر </w:t>
      </w:r>
      <w:r w:rsidR="00AF2E6E" w:rsidRPr="00051EF9">
        <w:rPr>
          <w:rStyle w:val="Char9"/>
          <w:rtl/>
        </w:rPr>
        <w:t>ی</w:t>
      </w:r>
      <w:r w:rsidRPr="00051EF9">
        <w:rPr>
          <w:rStyle w:val="Char9"/>
          <w:rtl/>
        </w:rPr>
        <w:t xml:space="preserve">وشع آمده </w:t>
      </w:r>
      <w:r w:rsidR="00AF2E6E" w:rsidRPr="00051EF9">
        <w:rPr>
          <w:rStyle w:val="Char9"/>
          <w:rtl/>
        </w:rPr>
        <w:t>ک</w:t>
      </w:r>
      <w:r w:rsidRPr="00051EF9">
        <w:rPr>
          <w:rStyle w:val="Char9"/>
          <w:rtl/>
        </w:rPr>
        <w:t>ه خدا بعد از وفات موس</w:t>
      </w:r>
      <w:r w:rsidR="00AF2E6E" w:rsidRPr="00051EF9">
        <w:rPr>
          <w:rStyle w:val="Char9"/>
          <w:rtl/>
        </w:rPr>
        <w:t>ی</w:t>
      </w:r>
      <w:r w:rsidRPr="00051EF9">
        <w:rPr>
          <w:rStyle w:val="Char9"/>
          <w:rtl/>
        </w:rPr>
        <w:t xml:space="preserve"> </w:t>
      </w:r>
      <w:r w:rsidR="00AF2E6E" w:rsidRPr="00051EF9">
        <w:rPr>
          <w:rStyle w:val="Char9"/>
          <w:rtl/>
        </w:rPr>
        <w:t>ی</w:t>
      </w:r>
      <w:r w:rsidRPr="00051EF9">
        <w:rPr>
          <w:rStyle w:val="Char9"/>
          <w:rtl/>
        </w:rPr>
        <w:t>وشع را مخاطب قرار داده و به او</w:t>
      </w:r>
      <w:r w:rsidR="00CE2A51">
        <w:rPr>
          <w:rStyle w:val="Char9"/>
          <w:rtl/>
        </w:rPr>
        <w:t xml:space="preserve"> می‌گوید</w:t>
      </w:r>
      <w:r w:rsidRPr="00051EF9">
        <w:rPr>
          <w:rStyle w:val="Char9"/>
          <w:rtl/>
        </w:rPr>
        <w:t xml:space="preserve">: </w:t>
      </w:r>
      <w:r w:rsidRPr="00FD35AF">
        <w:rPr>
          <w:rFonts w:ascii="Tahoma" w:hAnsi="Tahoma" w:cs="Traditional Arabic" w:hint="cs"/>
          <w:rtl/>
        </w:rPr>
        <w:t>«</w:t>
      </w:r>
      <w:r w:rsidRPr="00051EF9">
        <w:rPr>
          <w:rStyle w:val="Char9"/>
          <w:rtl/>
        </w:rPr>
        <w:t>بعد از مرگ موس</w:t>
      </w:r>
      <w:r w:rsidR="00AF2E6E" w:rsidRPr="00051EF9">
        <w:rPr>
          <w:rStyle w:val="Char9"/>
          <w:rtl/>
        </w:rPr>
        <w:t>ی</w:t>
      </w:r>
      <w:r w:rsidRPr="00051EF9">
        <w:rPr>
          <w:rStyle w:val="Char9"/>
          <w:rtl/>
        </w:rPr>
        <w:t xml:space="preserve"> رب عبادت شود، رب به </w:t>
      </w:r>
      <w:r w:rsidR="00AF2E6E" w:rsidRPr="00051EF9">
        <w:rPr>
          <w:rStyle w:val="Char9"/>
          <w:rtl/>
        </w:rPr>
        <w:t>ی</w:t>
      </w:r>
      <w:r w:rsidRPr="00051EF9">
        <w:rPr>
          <w:rStyle w:val="Char9"/>
          <w:rtl/>
        </w:rPr>
        <w:t>وشع بن نون خادم موس</w:t>
      </w:r>
      <w:r w:rsidR="00AF2E6E" w:rsidRPr="00051EF9">
        <w:rPr>
          <w:rStyle w:val="Char9"/>
          <w:rtl/>
        </w:rPr>
        <w:t>ی</w:t>
      </w:r>
      <w:r w:rsidRPr="00051EF9">
        <w:rPr>
          <w:rStyle w:val="Char9"/>
          <w:rtl/>
        </w:rPr>
        <w:t xml:space="preserve"> گفت: بنده‌ام موس</w:t>
      </w:r>
      <w:r w:rsidR="00AF2E6E" w:rsidRPr="00051EF9">
        <w:rPr>
          <w:rStyle w:val="Char9"/>
          <w:rtl/>
        </w:rPr>
        <w:t>ی</w:t>
      </w:r>
      <w:r w:rsidRPr="00051EF9">
        <w:rPr>
          <w:rStyle w:val="Char9"/>
          <w:rtl/>
        </w:rPr>
        <w:t xml:space="preserve"> وفات </w:t>
      </w:r>
      <w:r w:rsidR="00AF2E6E" w:rsidRPr="00051EF9">
        <w:rPr>
          <w:rStyle w:val="Char9"/>
          <w:rtl/>
        </w:rPr>
        <w:t>ک</w:t>
      </w:r>
      <w:r w:rsidRPr="00051EF9">
        <w:rPr>
          <w:rStyle w:val="Char9"/>
          <w:rtl/>
        </w:rPr>
        <w:t>رد، الان برخ</w:t>
      </w:r>
      <w:r w:rsidR="00AF2E6E" w:rsidRPr="00051EF9">
        <w:rPr>
          <w:rStyle w:val="Char9"/>
          <w:rtl/>
        </w:rPr>
        <w:t>ی</w:t>
      </w:r>
      <w:r w:rsidRPr="00051EF9">
        <w:rPr>
          <w:rStyle w:val="Char9"/>
          <w:rtl/>
        </w:rPr>
        <w:t>ز و از ا</w:t>
      </w:r>
      <w:r w:rsidR="00AF2E6E" w:rsidRPr="00051EF9">
        <w:rPr>
          <w:rStyle w:val="Char9"/>
          <w:rtl/>
        </w:rPr>
        <w:t>ی</w:t>
      </w:r>
      <w:r w:rsidRPr="00051EF9">
        <w:rPr>
          <w:rStyle w:val="Char9"/>
          <w:rtl/>
        </w:rPr>
        <w:t>ن اردن گذر نما</w:t>
      </w:r>
      <w:r w:rsidRPr="00FD35AF">
        <w:rPr>
          <w:rFonts w:ascii="Tahoma" w:hAnsi="Tahoma" w:cs="Traditional Arabic" w:hint="cs"/>
          <w:rtl/>
        </w:rPr>
        <w:t>»</w:t>
      </w:r>
      <w:r w:rsidRPr="000F71B7">
        <w:rPr>
          <w:rStyle w:val="Char9"/>
          <w:rFonts w:hint="cs"/>
          <w:vertAlign w:val="superscript"/>
          <w:rtl/>
        </w:rPr>
        <w:t>(</w:t>
      </w:r>
      <w:r w:rsidRPr="000F71B7">
        <w:rPr>
          <w:rStyle w:val="Char9"/>
          <w:vertAlign w:val="superscript"/>
          <w:rtl/>
        </w:rPr>
        <w:footnoteReference w:id="513"/>
      </w:r>
      <w:r w:rsidRPr="000F71B7">
        <w:rPr>
          <w:rStyle w:val="Char9"/>
          <w:rFonts w:hint="cs"/>
          <w:vertAlign w:val="superscript"/>
          <w:rtl/>
        </w:rPr>
        <w:t>)</w:t>
      </w:r>
      <w:r w:rsidRPr="00FD35AF">
        <w:rPr>
          <w:rFonts w:ascii="Tahoma" w:hAnsi="Tahoma" w:cs="Traditional Arabic" w:hint="cs"/>
          <w:rtl/>
        </w:rPr>
        <w:t>.</w:t>
      </w:r>
      <w:r w:rsidR="000F71B7">
        <w:rPr>
          <w:rStyle w:val="Char9"/>
          <w:rFonts w:hint="cs"/>
          <w:rtl/>
        </w:rPr>
        <w:t xml:space="preserve"> </w:t>
      </w:r>
    </w:p>
    <w:p w:rsidR="00C363C7" w:rsidRPr="00051EF9" w:rsidRDefault="00C363C7" w:rsidP="0029470A">
      <w:pPr>
        <w:ind w:firstLine="284"/>
        <w:jc w:val="both"/>
        <w:rPr>
          <w:rStyle w:val="Char9"/>
          <w:rtl/>
        </w:rPr>
      </w:pPr>
      <w:r w:rsidRPr="00051EF9">
        <w:rPr>
          <w:rStyle w:val="Char9"/>
          <w:rtl/>
        </w:rPr>
        <w:t>4-2</w:t>
      </w:r>
      <w:r w:rsidR="000F71B7">
        <w:rPr>
          <w:rFonts w:ascii="Tahoma" w:hAnsi="Tahoma" w:cs="Tahoma"/>
          <w:rtl/>
        </w:rPr>
        <w:t xml:space="preserve"> </w:t>
      </w:r>
      <w:r w:rsidRPr="00051EF9">
        <w:rPr>
          <w:rStyle w:val="Char9"/>
          <w:rtl/>
        </w:rPr>
        <w:t>ش</w:t>
      </w:r>
      <w:r w:rsidR="00AF2E6E" w:rsidRPr="00051EF9">
        <w:rPr>
          <w:rStyle w:val="Char9"/>
          <w:rtl/>
        </w:rPr>
        <w:t>ی</w:t>
      </w:r>
      <w:r w:rsidRPr="00051EF9">
        <w:rPr>
          <w:rStyle w:val="Char9"/>
          <w:rtl/>
        </w:rPr>
        <w:t>عه</w:t>
      </w:r>
    </w:p>
    <w:p w:rsidR="00C363C7" w:rsidRPr="00051EF9" w:rsidRDefault="00C363C7" w:rsidP="00422AE1">
      <w:pPr>
        <w:ind w:firstLine="284"/>
        <w:jc w:val="both"/>
        <w:rPr>
          <w:rStyle w:val="Char9"/>
          <w:rtl/>
        </w:rPr>
      </w:pPr>
      <w:r w:rsidRPr="00051EF9">
        <w:rPr>
          <w:rStyle w:val="Char9"/>
          <w:rtl/>
        </w:rPr>
        <w:t>مف</w:t>
      </w:r>
      <w:r w:rsidR="00AF2E6E" w:rsidRPr="00051EF9">
        <w:rPr>
          <w:rStyle w:val="Char9"/>
          <w:rtl/>
        </w:rPr>
        <w:t>ی</w:t>
      </w:r>
      <w:r w:rsidRPr="00051EF9">
        <w:rPr>
          <w:rStyle w:val="Char9"/>
          <w:rtl/>
        </w:rPr>
        <w:t>د از حمران بن أع</w:t>
      </w:r>
      <w:r w:rsidR="00AF2E6E" w:rsidRPr="00051EF9">
        <w:rPr>
          <w:rStyle w:val="Char9"/>
          <w:rtl/>
        </w:rPr>
        <w:t>ی</w:t>
      </w:r>
      <w:r w:rsidRPr="00051EF9">
        <w:rPr>
          <w:rStyle w:val="Char9"/>
          <w:rtl/>
        </w:rPr>
        <w:t>ن روا</w:t>
      </w:r>
      <w:r w:rsidR="00AF2E6E" w:rsidRPr="00051EF9">
        <w:rPr>
          <w:rStyle w:val="Char9"/>
          <w:rtl/>
        </w:rPr>
        <w:t>ی</w:t>
      </w:r>
      <w:r w:rsidRPr="00051EF9">
        <w:rPr>
          <w:rStyle w:val="Char9"/>
          <w:rtl/>
        </w:rPr>
        <w:t>ت</w:t>
      </w:r>
      <w:r w:rsidR="004A5748">
        <w:rPr>
          <w:rStyle w:val="Char9"/>
          <w:rtl/>
        </w:rPr>
        <w:t xml:space="preserve"> می‌کند</w:t>
      </w:r>
      <w:r w:rsidRPr="00051EF9">
        <w:rPr>
          <w:rStyle w:val="Char9"/>
          <w:rtl/>
        </w:rPr>
        <w:t xml:space="preserve"> </w:t>
      </w:r>
      <w:r w:rsidR="00AF2E6E" w:rsidRPr="00051EF9">
        <w:rPr>
          <w:rStyle w:val="Char9"/>
          <w:rtl/>
        </w:rPr>
        <w:t>ک</w:t>
      </w:r>
      <w:r w:rsidRPr="00051EF9">
        <w:rPr>
          <w:rStyle w:val="Char9"/>
          <w:rtl/>
        </w:rPr>
        <w:t>ه: به ابوعبدالله</w:t>
      </w:r>
      <w:r w:rsidR="000F502E" w:rsidRPr="000F502E">
        <w:rPr>
          <w:rStyle w:val="Char9"/>
          <w:rFonts w:cs="CTraditional Arabic" w:hint="cs"/>
          <w:rtl/>
        </w:rPr>
        <w:t>÷</w:t>
      </w:r>
      <w:r w:rsidRPr="00051EF9">
        <w:rPr>
          <w:rStyle w:val="Char9"/>
          <w:rtl/>
        </w:rPr>
        <w:t xml:space="preserve"> گفتم </w:t>
      </w:r>
      <w:r w:rsidR="00AF2E6E" w:rsidRPr="00051EF9">
        <w:rPr>
          <w:rStyle w:val="Char9"/>
          <w:rtl/>
        </w:rPr>
        <w:t>ک</w:t>
      </w:r>
      <w:r w:rsidRPr="00051EF9">
        <w:rPr>
          <w:rStyle w:val="Char9"/>
          <w:rtl/>
        </w:rPr>
        <w:t>ه</w:t>
      </w:r>
      <w:r w:rsidRPr="00051EF9">
        <w:rPr>
          <w:rStyle w:val="Char9"/>
          <w:rFonts w:hint="cs"/>
          <w:rtl/>
        </w:rPr>
        <w:t>:</w:t>
      </w:r>
      <w:r w:rsidRPr="00051EF9">
        <w:rPr>
          <w:rStyle w:val="Char9"/>
          <w:rtl/>
        </w:rPr>
        <w:t xml:space="preserve"> من شن</w:t>
      </w:r>
      <w:r w:rsidR="00AF2E6E" w:rsidRPr="00051EF9">
        <w:rPr>
          <w:rStyle w:val="Char9"/>
          <w:rtl/>
        </w:rPr>
        <w:t>ی</w:t>
      </w:r>
      <w:r w:rsidRPr="00051EF9">
        <w:rPr>
          <w:rStyle w:val="Char9"/>
          <w:rtl/>
        </w:rPr>
        <w:t xml:space="preserve">ده‌ام </w:t>
      </w:r>
      <w:r w:rsidR="00AF2E6E" w:rsidRPr="00051EF9">
        <w:rPr>
          <w:rStyle w:val="Char9"/>
          <w:rtl/>
        </w:rPr>
        <w:t>ک</w:t>
      </w:r>
      <w:r w:rsidRPr="00051EF9">
        <w:rPr>
          <w:rStyle w:val="Char9"/>
          <w:rtl/>
        </w:rPr>
        <w:t>ه خداوند تبار</w:t>
      </w:r>
      <w:r w:rsidR="00AF2E6E" w:rsidRPr="00051EF9">
        <w:rPr>
          <w:rStyle w:val="Char9"/>
          <w:rtl/>
        </w:rPr>
        <w:t>ک</w:t>
      </w:r>
      <w:r w:rsidRPr="00051EF9">
        <w:rPr>
          <w:rStyle w:val="Char9"/>
          <w:rtl/>
        </w:rPr>
        <w:t xml:space="preserve"> و تعال</w:t>
      </w:r>
      <w:r w:rsidR="00AF2E6E" w:rsidRPr="00051EF9">
        <w:rPr>
          <w:rStyle w:val="Char9"/>
          <w:rtl/>
        </w:rPr>
        <w:t>ی</w:t>
      </w:r>
      <w:r w:rsidRPr="00051EF9">
        <w:rPr>
          <w:rStyle w:val="Char9"/>
          <w:rtl/>
        </w:rPr>
        <w:t xml:space="preserve"> با عل</w:t>
      </w:r>
      <w:r w:rsidR="00AF2E6E" w:rsidRPr="00051EF9">
        <w:rPr>
          <w:rStyle w:val="Char9"/>
          <w:rtl/>
        </w:rPr>
        <w:t>ی</w:t>
      </w:r>
      <w:r w:rsidRPr="00051EF9">
        <w:rPr>
          <w:rStyle w:val="Char9"/>
          <w:rtl/>
        </w:rPr>
        <w:t xml:space="preserve"> مناجات نموده‌است، پاسخ داد: آر</w:t>
      </w:r>
      <w:r w:rsidR="00AF2E6E" w:rsidRPr="00051EF9">
        <w:rPr>
          <w:rStyle w:val="Char9"/>
          <w:rtl/>
        </w:rPr>
        <w:t>ی</w:t>
      </w:r>
      <w:r w:rsidRPr="00051EF9">
        <w:rPr>
          <w:rStyle w:val="Char9"/>
          <w:rtl/>
        </w:rPr>
        <w:t>، در ب</w:t>
      </w:r>
      <w:r w:rsidR="00AF2E6E" w:rsidRPr="00051EF9">
        <w:rPr>
          <w:rStyle w:val="Char9"/>
          <w:rtl/>
        </w:rPr>
        <w:t>ی</w:t>
      </w:r>
      <w:r w:rsidRPr="00051EF9">
        <w:rPr>
          <w:rStyle w:val="Char9"/>
          <w:rtl/>
        </w:rPr>
        <w:t>ن آنها در طائف مناجات رخ داد</w:t>
      </w:r>
      <w:r w:rsidRPr="000F71B7">
        <w:rPr>
          <w:rStyle w:val="Char9"/>
          <w:rFonts w:hint="cs"/>
          <w:vertAlign w:val="superscript"/>
          <w:rtl/>
        </w:rPr>
        <w:t>(</w:t>
      </w:r>
      <w:r w:rsidRPr="000F71B7">
        <w:rPr>
          <w:rStyle w:val="Char9"/>
          <w:vertAlign w:val="superscript"/>
          <w:rtl/>
        </w:rPr>
        <w:footnoteReference w:id="514"/>
      </w:r>
      <w:r w:rsidRPr="000F71B7">
        <w:rPr>
          <w:rStyle w:val="Char9"/>
          <w:rFonts w:hint="cs"/>
          <w:vertAlign w:val="superscript"/>
          <w:rtl/>
        </w:rPr>
        <w:t>)</w:t>
      </w:r>
      <w:r w:rsidRPr="00051EF9">
        <w:rPr>
          <w:rStyle w:val="Char9"/>
          <w:rFonts w:hint="cs"/>
          <w:rtl/>
        </w:rPr>
        <w:t xml:space="preserve">. </w:t>
      </w:r>
      <w:r w:rsidRPr="00051EF9">
        <w:rPr>
          <w:rStyle w:val="Char9"/>
          <w:rtl/>
        </w:rPr>
        <w:t>و ن</w:t>
      </w:r>
      <w:r w:rsidR="00AF2E6E" w:rsidRPr="00051EF9">
        <w:rPr>
          <w:rStyle w:val="Char9"/>
          <w:rtl/>
        </w:rPr>
        <w:t>ی</w:t>
      </w:r>
      <w:r w:rsidRPr="00051EF9">
        <w:rPr>
          <w:rStyle w:val="Char9"/>
          <w:rtl/>
        </w:rPr>
        <w:t>ز روا</w:t>
      </w:r>
      <w:r w:rsidR="00AF2E6E" w:rsidRPr="00051EF9">
        <w:rPr>
          <w:rStyle w:val="Char9"/>
          <w:rtl/>
        </w:rPr>
        <w:t>ی</w:t>
      </w:r>
      <w:r w:rsidRPr="00051EF9">
        <w:rPr>
          <w:rStyle w:val="Char9"/>
          <w:rtl/>
        </w:rPr>
        <w:t xml:space="preserve">ت است </w:t>
      </w:r>
      <w:r w:rsidR="00AF2E6E" w:rsidRPr="00051EF9">
        <w:rPr>
          <w:rStyle w:val="Char9"/>
          <w:rtl/>
        </w:rPr>
        <w:t>ک</w:t>
      </w:r>
      <w:r w:rsidRPr="00051EF9">
        <w:rPr>
          <w:rStyle w:val="Char9"/>
          <w:rtl/>
        </w:rPr>
        <w:t>ه در طائف و تبو</w:t>
      </w:r>
      <w:r w:rsidR="00AF2E6E" w:rsidRPr="00051EF9">
        <w:rPr>
          <w:rStyle w:val="Char9"/>
          <w:rtl/>
        </w:rPr>
        <w:t>ک</w:t>
      </w:r>
      <w:r w:rsidRPr="00051EF9">
        <w:rPr>
          <w:rStyle w:val="Char9"/>
          <w:rtl/>
        </w:rPr>
        <w:t xml:space="preserve"> </w:t>
      </w:r>
      <w:r w:rsidR="00AF2E6E" w:rsidRPr="00051EF9">
        <w:rPr>
          <w:rStyle w:val="Char9"/>
          <w:rtl/>
        </w:rPr>
        <w:t>ی</w:t>
      </w:r>
      <w:r w:rsidRPr="00051EF9">
        <w:rPr>
          <w:rStyle w:val="Char9"/>
          <w:rtl/>
        </w:rPr>
        <w:t>وم خ</w:t>
      </w:r>
      <w:r w:rsidR="00AF2E6E" w:rsidRPr="00051EF9">
        <w:rPr>
          <w:rStyle w:val="Char9"/>
          <w:rtl/>
        </w:rPr>
        <w:t>ی</w:t>
      </w:r>
      <w:r w:rsidRPr="00051EF9">
        <w:rPr>
          <w:rStyle w:val="Char9"/>
          <w:rtl/>
        </w:rPr>
        <w:t>بر عل</w:t>
      </w:r>
      <w:r w:rsidR="00AF2E6E" w:rsidRPr="00051EF9">
        <w:rPr>
          <w:rStyle w:val="Char9"/>
          <w:rtl/>
        </w:rPr>
        <w:t>ی</w:t>
      </w:r>
      <w:r w:rsidRPr="00051EF9">
        <w:rPr>
          <w:rStyle w:val="Char9"/>
          <w:rtl/>
        </w:rPr>
        <w:t xml:space="preserve"> با خدا مناجات نمود</w:t>
      </w:r>
      <w:r w:rsidRPr="000F71B7">
        <w:rPr>
          <w:rStyle w:val="Char9"/>
          <w:rFonts w:hint="cs"/>
          <w:vertAlign w:val="superscript"/>
          <w:rtl/>
        </w:rPr>
        <w:t>(</w:t>
      </w:r>
      <w:r w:rsidRPr="000F71B7">
        <w:rPr>
          <w:rStyle w:val="Char9"/>
          <w:vertAlign w:val="superscript"/>
          <w:rtl/>
        </w:rPr>
        <w:footnoteReference w:id="515"/>
      </w:r>
      <w:r w:rsidRPr="000F71B7">
        <w:rPr>
          <w:rStyle w:val="Char9"/>
          <w:rFonts w:hint="cs"/>
          <w:vertAlign w:val="superscript"/>
          <w:rtl/>
        </w:rPr>
        <w:t>)</w:t>
      </w:r>
      <w:r w:rsidRPr="00051EF9">
        <w:rPr>
          <w:rStyle w:val="Char9"/>
          <w:rFonts w:hint="cs"/>
          <w:rtl/>
        </w:rPr>
        <w:t>.</w:t>
      </w:r>
    </w:p>
    <w:p w:rsidR="00C363C7" w:rsidRPr="00051EF9" w:rsidRDefault="00C363C7" w:rsidP="0029470A">
      <w:pPr>
        <w:pStyle w:val="ListParagraph"/>
        <w:numPr>
          <w:ilvl w:val="0"/>
          <w:numId w:val="25"/>
        </w:numPr>
        <w:jc w:val="both"/>
        <w:rPr>
          <w:rStyle w:val="Char9"/>
          <w:rtl/>
        </w:rPr>
      </w:pPr>
      <w:r w:rsidRPr="00051EF9">
        <w:rPr>
          <w:rStyle w:val="Char9"/>
          <w:rtl/>
        </w:rPr>
        <w:t>وص</w:t>
      </w:r>
      <w:r w:rsidR="00AF2E6E" w:rsidRPr="00051EF9">
        <w:rPr>
          <w:rStyle w:val="Char9"/>
          <w:rtl/>
        </w:rPr>
        <w:t>ی</w:t>
      </w:r>
      <w:r w:rsidRPr="00051EF9">
        <w:rPr>
          <w:rStyle w:val="Char9"/>
          <w:rtl/>
        </w:rPr>
        <w:t xml:space="preserve"> به منزلت نب</w:t>
      </w:r>
      <w:r w:rsidR="00AF2E6E" w:rsidRPr="00051EF9">
        <w:rPr>
          <w:rStyle w:val="Char9"/>
          <w:rtl/>
        </w:rPr>
        <w:t>ی</w:t>
      </w:r>
      <w:r w:rsidRPr="00051EF9">
        <w:rPr>
          <w:rStyle w:val="Char9"/>
          <w:rtl/>
        </w:rPr>
        <w:t xml:space="preserve"> در نزد </w:t>
      </w:r>
      <w:r w:rsidR="00AF2E6E" w:rsidRPr="00051EF9">
        <w:rPr>
          <w:rStyle w:val="Char9"/>
          <w:rtl/>
        </w:rPr>
        <w:t>ی</w:t>
      </w:r>
      <w:r w:rsidRPr="00051EF9">
        <w:rPr>
          <w:rStyle w:val="Char9"/>
          <w:rtl/>
        </w:rPr>
        <w:t>هود و ش</w:t>
      </w:r>
      <w:r w:rsidR="00AF2E6E" w:rsidRPr="00051EF9">
        <w:rPr>
          <w:rStyle w:val="Char9"/>
          <w:rtl/>
        </w:rPr>
        <w:t>ی</w:t>
      </w:r>
      <w:r w:rsidRPr="00051EF9">
        <w:rPr>
          <w:rStyle w:val="Char9"/>
          <w:rtl/>
        </w:rPr>
        <w:t>عه:</w:t>
      </w:r>
    </w:p>
    <w:p w:rsidR="00C363C7" w:rsidRPr="00051EF9" w:rsidRDefault="00C363C7" w:rsidP="0029470A">
      <w:pPr>
        <w:ind w:firstLine="284"/>
        <w:jc w:val="both"/>
        <w:rPr>
          <w:rStyle w:val="Char9"/>
          <w:rtl/>
        </w:rPr>
      </w:pPr>
      <w:r w:rsidRPr="00051EF9">
        <w:rPr>
          <w:rStyle w:val="Char9"/>
          <w:rtl/>
        </w:rPr>
        <w:t>5-1</w:t>
      </w:r>
      <w:r w:rsidR="000F71B7">
        <w:rPr>
          <w:rFonts w:ascii="Tahoma" w:hAnsi="Tahoma" w:cs="Tahoma"/>
          <w:rtl/>
        </w:rPr>
        <w:t xml:space="preserve"> </w:t>
      </w:r>
      <w:r w:rsidR="00AF2E6E" w:rsidRPr="00051EF9">
        <w:rPr>
          <w:rStyle w:val="Char9"/>
          <w:rtl/>
        </w:rPr>
        <w:t>ی</w:t>
      </w:r>
      <w:r w:rsidRPr="00051EF9">
        <w:rPr>
          <w:rStyle w:val="Char9"/>
          <w:rtl/>
        </w:rPr>
        <w:t>هود</w:t>
      </w:r>
    </w:p>
    <w:p w:rsidR="00C363C7" w:rsidRPr="00051EF9" w:rsidRDefault="00C363C7" w:rsidP="00422AE1">
      <w:pPr>
        <w:ind w:firstLine="284"/>
        <w:jc w:val="both"/>
        <w:rPr>
          <w:rStyle w:val="Char9"/>
          <w:rtl/>
        </w:rPr>
      </w:pPr>
      <w:r w:rsidRPr="00051EF9">
        <w:rPr>
          <w:rStyle w:val="Char9"/>
          <w:rtl/>
        </w:rPr>
        <w:t xml:space="preserve">در سفر </w:t>
      </w:r>
      <w:r w:rsidR="00AF2E6E" w:rsidRPr="00051EF9">
        <w:rPr>
          <w:rStyle w:val="Char9"/>
          <w:rtl/>
        </w:rPr>
        <w:t>ی</w:t>
      </w:r>
      <w:r w:rsidRPr="00051EF9">
        <w:rPr>
          <w:rStyle w:val="Char9"/>
          <w:rtl/>
        </w:rPr>
        <w:t xml:space="preserve">وشع آمده‌است </w:t>
      </w:r>
      <w:r w:rsidR="00AF2E6E" w:rsidRPr="00051EF9">
        <w:rPr>
          <w:rStyle w:val="Char9"/>
          <w:rtl/>
        </w:rPr>
        <w:t>ک</w:t>
      </w:r>
      <w:r w:rsidRPr="00051EF9">
        <w:rPr>
          <w:rStyle w:val="Char9"/>
          <w:rtl/>
        </w:rPr>
        <w:t xml:space="preserve">ه </w:t>
      </w:r>
      <w:r w:rsidRPr="00FD35AF">
        <w:rPr>
          <w:rFonts w:ascii="Tahoma" w:hAnsi="Tahoma" w:cs="Traditional Arabic" w:hint="cs"/>
          <w:rtl/>
        </w:rPr>
        <w:t>«</w:t>
      </w:r>
      <w:r w:rsidRPr="00051EF9">
        <w:rPr>
          <w:rStyle w:val="Char9"/>
          <w:rtl/>
        </w:rPr>
        <w:t xml:space="preserve">ربّ به </w:t>
      </w:r>
      <w:r w:rsidR="00AF2E6E" w:rsidRPr="00051EF9">
        <w:rPr>
          <w:rStyle w:val="Char9"/>
          <w:rtl/>
        </w:rPr>
        <w:t>ی</w:t>
      </w:r>
      <w:r w:rsidRPr="00051EF9">
        <w:rPr>
          <w:rStyle w:val="Char9"/>
          <w:rtl/>
        </w:rPr>
        <w:t>وشع گفت</w:t>
      </w:r>
      <w:r w:rsidRPr="00051EF9">
        <w:rPr>
          <w:rStyle w:val="Char9"/>
          <w:rFonts w:hint="cs"/>
          <w:rtl/>
        </w:rPr>
        <w:t>:</w:t>
      </w:r>
      <w:r w:rsidRPr="00051EF9">
        <w:rPr>
          <w:rStyle w:val="Char9"/>
          <w:rtl/>
        </w:rPr>
        <w:t xml:space="preserve"> من از امروز تو را در چشم بن</w:t>
      </w:r>
      <w:r w:rsidR="00AF2E6E" w:rsidRPr="00051EF9">
        <w:rPr>
          <w:rStyle w:val="Char9"/>
          <w:rtl/>
        </w:rPr>
        <w:t>ی</w:t>
      </w:r>
      <w:r w:rsidRPr="00051EF9">
        <w:rPr>
          <w:rStyle w:val="Char9"/>
          <w:rtl/>
        </w:rPr>
        <w:t xml:space="preserve"> اسرائ</w:t>
      </w:r>
      <w:r w:rsidR="00AF2E6E" w:rsidRPr="00051EF9">
        <w:rPr>
          <w:rStyle w:val="Char9"/>
          <w:rtl/>
        </w:rPr>
        <w:t>ی</w:t>
      </w:r>
      <w:r w:rsidRPr="00051EF9">
        <w:rPr>
          <w:rStyle w:val="Char9"/>
          <w:rtl/>
        </w:rPr>
        <w:t>ل عظمت م</w:t>
      </w:r>
      <w:r w:rsidR="00AF2E6E" w:rsidRPr="00051EF9">
        <w:rPr>
          <w:rStyle w:val="Char9"/>
          <w:rtl/>
        </w:rPr>
        <w:t>ی</w:t>
      </w:r>
      <w:r w:rsidRPr="00051EF9">
        <w:rPr>
          <w:rStyle w:val="Char9"/>
          <w:rtl/>
        </w:rPr>
        <w:t xml:space="preserve">‌دهم تا بدانند </w:t>
      </w:r>
      <w:r w:rsidR="00AF2E6E" w:rsidRPr="00051EF9">
        <w:rPr>
          <w:rStyle w:val="Char9"/>
          <w:rtl/>
        </w:rPr>
        <w:t>ک</w:t>
      </w:r>
      <w:r w:rsidRPr="00051EF9">
        <w:rPr>
          <w:rStyle w:val="Char9"/>
          <w:rtl/>
        </w:rPr>
        <w:t>ه با تو مثل موس</w:t>
      </w:r>
      <w:r w:rsidR="00AF2E6E" w:rsidRPr="00051EF9">
        <w:rPr>
          <w:rStyle w:val="Char9"/>
          <w:rtl/>
        </w:rPr>
        <w:t>ی</w:t>
      </w:r>
      <w:r w:rsidRPr="00051EF9">
        <w:rPr>
          <w:rStyle w:val="Char9"/>
          <w:rtl/>
        </w:rPr>
        <w:t xml:space="preserve"> خواهم بود</w:t>
      </w:r>
      <w:r w:rsidRPr="00FD35AF">
        <w:rPr>
          <w:rFonts w:ascii="Tahoma" w:hAnsi="Tahoma" w:cs="Traditional Arabic" w:hint="cs"/>
          <w:rtl/>
        </w:rPr>
        <w:t>»</w:t>
      </w:r>
      <w:r w:rsidRPr="000F71B7">
        <w:rPr>
          <w:rStyle w:val="Char9"/>
          <w:rFonts w:hint="cs"/>
          <w:vertAlign w:val="superscript"/>
          <w:rtl/>
        </w:rPr>
        <w:t>(</w:t>
      </w:r>
      <w:r w:rsidRPr="000F71B7">
        <w:rPr>
          <w:rStyle w:val="Char9"/>
          <w:vertAlign w:val="superscript"/>
          <w:rtl/>
        </w:rPr>
        <w:footnoteReference w:id="516"/>
      </w:r>
      <w:r w:rsidRPr="000F71B7">
        <w:rPr>
          <w:rStyle w:val="Char9"/>
          <w:rFonts w:hint="cs"/>
          <w:vertAlign w:val="superscript"/>
          <w:rtl/>
        </w:rPr>
        <w:t>)</w:t>
      </w:r>
      <w:r w:rsidRPr="00051EF9">
        <w:rPr>
          <w:rStyle w:val="Char9"/>
          <w:rFonts w:hint="cs"/>
          <w:rtl/>
        </w:rPr>
        <w:t xml:space="preserve">. </w:t>
      </w:r>
      <w:r w:rsidRPr="00051EF9">
        <w:rPr>
          <w:rStyle w:val="Char9"/>
          <w:rtl/>
        </w:rPr>
        <w:t>و در جا</w:t>
      </w:r>
      <w:r w:rsidR="00AF2E6E" w:rsidRPr="00051EF9">
        <w:rPr>
          <w:rStyle w:val="Char9"/>
          <w:rtl/>
        </w:rPr>
        <w:t>ی</w:t>
      </w:r>
      <w:r w:rsidRPr="00051EF9">
        <w:rPr>
          <w:rStyle w:val="Char9"/>
          <w:rtl/>
        </w:rPr>
        <w:t xml:space="preserve"> د</w:t>
      </w:r>
      <w:r w:rsidR="00AF2E6E" w:rsidRPr="00051EF9">
        <w:rPr>
          <w:rStyle w:val="Char9"/>
          <w:rtl/>
        </w:rPr>
        <w:t>ی</w:t>
      </w:r>
      <w:r w:rsidRPr="00051EF9">
        <w:rPr>
          <w:rStyle w:val="Char9"/>
          <w:rtl/>
        </w:rPr>
        <w:t>گر</w:t>
      </w:r>
      <w:r w:rsidR="00AF2E6E" w:rsidRPr="00051EF9">
        <w:rPr>
          <w:rStyle w:val="Char9"/>
          <w:rtl/>
        </w:rPr>
        <w:t>ی</w:t>
      </w:r>
      <w:r w:rsidRPr="00051EF9">
        <w:rPr>
          <w:rStyle w:val="Char9"/>
          <w:rtl/>
        </w:rPr>
        <w:t xml:space="preserve"> آمده‌است: در آنروز رب در چشم هم</w:t>
      </w:r>
      <w:r w:rsidR="00835A14">
        <w:rPr>
          <w:rStyle w:val="Char9"/>
          <w:rtl/>
        </w:rPr>
        <w:t>ۀ</w:t>
      </w:r>
      <w:r w:rsidRPr="00051EF9">
        <w:rPr>
          <w:rStyle w:val="Char9"/>
          <w:rtl/>
        </w:rPr>
        <w:t xml:space="preserve"> بن</w:t>
      </w:r>
      <w:r w:rsidR="00AF2E6E" w:rsidRPr="00051EF9">
        <w:rPr>
          <w:rStyle w:val="Char9"/>
          <w:rtl/>
        </w:rPr>
        <w:t>ی</w:t>
      </w:r>
      <w:r w:rsidRPr="00051EF9">
        <w:rPr>
          <w:rStyle w:val="Char9"/>
          <w:rtl/>
        </w:rPr>
        <w:t xml:space="preserve"> اسرائ</w:t>
      </w:r>
      <w:r w:rsidR="00AF2E6E" w:rsidRPr="00051EF9">
        <w:rPr>
          <w:rStyle w:val="Char9"/>
          <w:rtl/>
        </w:rPr>
        <w:t>ی</w:t>
      </w:r>
      <w:r w:rsidRPr="00051EF9">
        <w:rPr>
          <w:rStyle w:val="Char9"/>
          <w:rtl/>
        </w:rPr>
        <w:t xml:space="preserve">ل به </w:t>
      </w:r>
      <w:r w:rsidR="00AF2E6E" w:rsidRPr="00051EF9">
        <w:rPr>
          <w:rStyle w:val="Char9"/>
          <w:rtl/>
        </w:rPr>
        <w:t>ی</w:t>
      </w:r>
      <w:r w:rsidRPr="00051EF9">
        <w:rPr>
          <w:rStyle w:val="Char9"/>
          <w:rtl/>
        </w:rPr>
        <w:t>وشع عظمت داد و ه</w:t>
      </w:r>
      <w:r w:rsidR="00AF2E6E" w:rsidRPr="00051EF9">
        <w:rPr>
          <w:rStyle w:val="Char9"/>
          <w:rtl/>
        </w:rPr>
        <w:t>ی</w:t>
      </w:r>
      <w:r w:rsidRPr="00051EF9">
        <w:rPr>
          <w:rStyle w:val="Char9"/>
          <w:rtl/>
        </w:rPr>
        <w:t>بت او در نزد آنها مثل ه</w:t>
      </w:r>
      <w:r w:rsidR="00AF2E6E" w:rsidRPr="00051EF9">
        <w:rPr>
          <w:rStyle w:val="Char9"/>
          <w:rtl/>
        </w:rPr>
        <w:t>ی</w:t>
      </w:r>
      <w:r w:rsidRPr="00051EF9">
        <w:rPr>
          <w:rStyle w:val="Char9"/>
          <w:rtl/>
        </w:rPr>
        <w:t>بت موس</w:t>
      </w:r>
      <w:r w:rsidR="00AF2E6E" w:rsidRPr="00051EF9">
        <w:rPr>
          <w:rStyle w:val="Char9"/>
          <w:rtl/>
        </w:rPr>
        <w:t>ی</w:t>
      </w:r>
      <w:r w:rsidRPr="00051EF9">
        <w:rPr>
          <w:rStyle w:val="Char9"/>
          <w:rtl/>
        </w:rPr>
        <w:t xml:space="preserve"> شد</w:t>
      </w:r>
      <w:r w:rsidRPr="000F71B7">
        <w:rPr>
          <w:rStyle w:val="Char9"/>
          <w:rFonts w:hint="cs"/>
          <w:vertAlign w:val="superscript"/>
          <w:rtl/>
        </w:rPr>
        <w:t>(</w:t>
      </w:r>
      <w:r w:rsidRPr="000F71B7">
        <w:rPr>
          <w:rStyle w:val="Char9"/>
          <w:vertAlign w:val="superscript"/>
          <w:rtl/>
        </w:rPr>
        <w:footnoteReference w:id="517"/>
      </w:r>
      <w:r w:rsidRPr="000F71B7">
        <w:rPr>
          <w:rStyle w:val="Char9"/>
          <w:rFonts w:hint="cs"/>
          <w:vertAlign w:val="superscript"/>
          <w:rtl/>
        </w:rPr>
        <w:t>)</w:t>
      </w:r>
      <w:r w:rsidRPr="00051EF9">
        <w:rPr>
          <w:rStyle w:val="Char9"/>
          <w:rFonts w:hint="cs"/>
          <w:rtl/>
        </w:rPr>
        <w:t>.</w:t>
      </w:r>
    </w:p>
    <w:p w:rsidR="00C363C7" w:rsidRPr="00051EF9" w:rsidRDefault="00C363C7" w:rsidP="00D3013A">
      <w:pPr>
        <w:ind w:firstLine="284"/>
        <w:jc w:val="both"/>
        <w:rPr>
          <w:rStyle w:val="Char9"/>
          <w:rtl/>
        </w:rPr>
      </w:pPr>
      <w:r w:rsidRPr="00051EF9">
        <w:rPr>
          <w:rStyle w:val="Char9"/>
          <w:rtl/>
        </w:rPr>
        <w:t>5-2</w:t>
      </w:r>
      <w:r w:rsidR="000F71B7">
        <w:rPr>
          <w:rFonts w:ascii="Tahoma" w:hAnsi="Tahoma" w:cs="Tahoma"/>
          <w:rtl/>
        </w:rPr>
        <w:t xml:space="preserve"> </w:t>
      </w:r>
      <w:r w:rsidRPr="00051EF9">
        <w:rPr>
          <w:rStyle w:val="Char9"/>
          <w:rtl/>
        </w:rPr>
        <w:t>ش</w:t>
      </w:r>
      <w:r w:rsidR="00AF2E6E" w:rsidRPr="00051EF9">
        <w:rPr>
          <w:rStyle w:val="Char9"/>
          <w:rtl/>
        </w:rPr>
        <w:t>ی</w:t>
      </w:r>
      <w:r w:rsidRPr="00051EF9">
        <w:rPr>
          <w:rStyle w:val="Char9"/>
          <w:rtl/>
        </w:rPr>
        <w:t>عه</w:t>
      </w:r>
    </w:p>
    <w:p w:rsidR="00C363C7" w:rsidRPr="00051EF9" w:rsidRDefault="00C363C7" w:rsidP="00422AE1">
      <w:pPr>
        <w:ind w:firstLine="284"/>
        <w:jc w:val="both"/>
        <w:rPr>
          <w:rStyle w:val="Char9"/>
          <w:rtl/>
        </w:rPr>
      </w:pPr>
      <w:r w:rsidRPr="00051EF9">
        <w:rPr>
          <w:rStyle w:val="Char9"/>
          <w:rtl/>
        </w:rPr>
        <w:t xml:space="preserve">در </w:t>
      </w:r>
      <w:r w:rsidR="00AF2E6E" w:rsidRPr="00051EF9">
        <w:rPr>
          <w:rStyle w:val="Char9"/>
          <w:rtl/>
        </w:rPr>
        <w:t>ک</w:t>
      </w:r>
      <w:r w:rsidRPr="00051EF9">
        <w:rPr>
          <w:rStyle w:val="Char9"/>
          <w:rtl/>
        </w:rPr>
        <w:t>اف</w:t>
      </w:r>
      <w:r w:rsidR="00AF2E6E" w:rsidRPr="00051EF9">
        <w:rPr>
          <w:rStyle w:val="Char9"/>
          <w:rtl/>
        </w:rPr>
        <w:t>ی</w:t>
      </w:r>
      <w:r w:rsidRPr="00051EF9">
        <w:rPr>
          <w:rStyle w:val="Char9"/>
          <w:rtl/>
        </w:rPr>
        <w:t xml:space="preserve"> از محمّد بن مسلم روا</w:t>
      </w:r>
      <w:r w:rsidR="00AF2E6E" w:rsidRPr="00051EF9">
        <w:rPr>
          <w:rStyle w:val="Char9"/>
          <w:rtl/>
        </w:rPr>
        <w:t>ی</w:t>
      </w:r>
      <w:r w:rsidRPr="00051EF9">
        <w:rPr>
          <w:rStyle w:val="Char9"/>
          <w:rtl/>
        </w:rPr>
        <w:t xml:space="preserve">ت است </w:t>
      </w:r>
      <w:r w:rsidR="00AF2E6E" w:rsidRPr="00051EF9">
        <w:rPr>
          <w:rStyle w:val="Char9"/>
          <w:rtl/>
        </w:rPr>
        <w:t>ک</w:t>
      </w:r>
      <w:r w:rsidRPr="00051EF9">
        <w:rPr>
          <w:rStyle w:val="Char9"/>
          <w:rtl/>
        </w:rPr>
        <w:t>ه</w:t>
      </w:r>
      <w:r w:rsidR="00CE2A51">
        <w:rPr>
          <w:rStyle w:val="Char9"/>
          <w:rtl/>
        </w:rPr>
        <w:t xml:space="preserve"> می‌گوید</w:t>
      </w:r>
      <w:r w:rsidRPr="00051EF9">
        <w:rPr>
          <w:rStyle w:val="Char9"/>
          <w:rtl/>
        </w:rPr>
        <w:t>: از ابو عبدالله</w:t>
      </w:r>
      <w:r w:rsidR="000F502E" w:rsidRPr="000F502E">
        <w:rPr>
          <w:rStyle w:val="Char9"/>
          <w:rFonts w:cs="CTraditional Arabic" w:hint="cs"/>
          <w:rtl/>
        </w:rPr>
        <w:t>÷</w:t>
      </w:r>
      <w:r w:rsidRPr="00051EF9">
        <w:rPr>
          <w:rStyle w:val="Char9"/>
          <w:rtl/>
        </w:rPr>
        <w:t xml:space="preserve"> شن</w:t>
      </w:r>
      <w:r w:rsidR="00AF2E6E" w:rsidRPr="00051EF9">
        <w:rPr>
          <w:rStyle w:val="Char9"/>
          <w:rtl/>
        </w:rPr>
        <w:t>ی</w:t>
      </w:r>
      <w:r w:rsidRPr="00051EF9">
        <w:rPr>
          <w:rStyle w:val="Char9"/>
          <w:rtl/>
        </w:rPr>
        <w:t xml:space="preserve">دم </w:t>
      </w:r>
      <w:r w:rsidR="00AF2E6E" w:rsidRPr="00051EF9">
        <w:rPr>
          <w:rStyle w:val="Char9"/>
          <w:rtl/>
        </w:rPr>
        <w:t>ک</w:t>
      </w:r>
      <w:r w:rsidRPr="00051EF9">
        <w:rPr>
          <w:rStyle w:val="Char9"/>
          <w:rtl/>
        </w:rPr>
        <w:t>ه م</w:t>
      </w:r>
      <w:r w:rsidR="00AF2E6E" w:rsidRPr="00051EF9">
        <w:rPr>
          <w:rStyle w:val="Char9"/>
          <w:rtl/>
        </w:rPr>
        <w:t>ی</w:t>
      </w:r>
      <w:r w:rsidRPr="00051EF9">
        <w:rPr>
          <w:rStyle w:val="Char9"/>
          <w:rtl/>
        </w:rPr>
        <w:t xml:space="preserve">‌گفت: ائمّه به منزلت رسول خدا </w:t>
      </w:r>
      <w:r w:rsidRPr="00FD35AF">
        <w:rPr>
          <w:rFonts w:ascii="Tahoma" w:hAnsi="Tahoma" w:cs="CTraditional Arabic" w:hint="cs"/>
          <w:rtl/>
        </w:rPr>
        <w:t>ص</w:t>
      </w:r>
      <w:r w:rsidRPr="00051EF9">
        <w:rPr>
          <w:rStyle w:val="Char9"/>
          <w:rtl/>
        </w:rPr>
        <w:t xml:space="preserve"> م</w:t>
      </w:r>
      <w:r w:rsidR="00AF2E6E" w:rsidRPr="00051EF9">
        <w:rPr>
          <w:rStyle w:val="Char9"/>
          <w:rtl/>
        </w:rPr>
        <w:t>ی</w:t>
      </w:r>
      <w:r w:rsidRPr="00051EF9">
        <w:rPr>
          <w:rStyle w:val="Char9"/>
          <w:rtl/>
        </w:rPr>
        <w:t>‌باشند جز ا</w:t>
      </w:r>
      <w:r w:rsidR="00AF2E6E" w:rsidRPr="00051EF9">
        <w:rPr>
          <w:rStyle w:val="Char9"/>
          <w:rtl/>
        </w:rPr>
        <w:t>ی</w:t>
      </w:r>
      <w:r w:rsidRPr="00051EF9">
        <w:rPr>
          <w:rStyle w:val="Char9"/>
          <w:rtl/>
        </w:rPr>
        <w:t>ن</w:t>
      </w:r>
      <w:r w:rsidR="00AF2E6E" w:rsidRPr="00051EF9">
        <w:rPr>
          <w:rStyle w:val="Char9"/>
          <w:rtl/>
        </w:rPr>
        <w:t>ک</w:t>
      </w:r>
      <w:r w:rsidRPr="00051EF9">
        <w:rPr>
          <w:rStyle w:val="Char9"/>
          <w:rtl/>
        </w:rPr>
        <w:t>ه پ</w:t>
      </w:r>
      <w:r w:rsidR="00AF2E6E" w:rsidRPr="00051EF9">
        <w:rPr>
          <w:rStyle w:val="Char9"/>
          <w:rtl/>
        </w:rPr>
        <w:t>ی</w:t>
      </w:r>
      <w:r w:rsidRPr="00051EF9">
        <w:rPr>
          <w:rStyle w:val="Char9"/>
          <w:rtl/>
        </w:rPr>
        <w:t>امبر ن</w:t>
      </w:r>
      <w:r w:rsidR="00AF2E6E" w:rsidRPr="00051EF9">
        <w:rPr>
          <w:rStyle w:val="Char9"/>
          <w:rtl/>
        </w:rPr>
        <w:t>ی</w:t>
      </w:r>
      <w:r w:rsidRPr="00051EF9">
        <w:rPr>
          <w:rStyle w:val="Char9"/>
          <w:rtl/>
        </w:rPr>
        <w:t xml:space="preserve">ستند و جز در مورد تعداد زنان، به منزلت رسول خدا </w:t>
      </w:r>
      <w:r w:rsidRPr="00FD35AF">
        <w:rPr>
          <w:rFonts w:ascii="Tahoma" w:hAnsi="Tahoma" w:cs="CTraditional Arabic" w:hint="cs"/>
          <w:rtl/>
        </w:rPr>
        <w:t>ص</w:t>
      </w:r>
      <w:r w:rsidRPr="00051EF9">
        <w:rPr>
          <w:rStyle w:val="Char9"/>
          <w:rtl/>
        </w:rPr>
        <w:t xml:space="preserve"> م</w:t>
      </w:r>
      <w:r w:rsidR="00AF2E6E" w:rsidRPr="00051EF9">
        <w:rPr>
          <w:rStyle w:val="Char9"/>
          <w:rtl/>
        </w:rPr>
        <w:t>ی</w:t>
      </w:r>
      <w:r w:rsidRPr="00051EF9">
        <w:rPr>
          <w:rStyle w:val="Char9"/>
          <w:rtl/>
        </w:rPr>
        <w:t>‌باشند</w:t>
      </w:r>
      <w:r w:rsidRPr="000F71B7">
        <w:rPr>
          <w:rStyle w:val="Char9"/>
          <w:rFonts w:hint="cs"/>
          <w:vertAlign w:val="superscript"/>
          <w:rtl/>
        </w:rPr>
        <w:t>(</w:t>
      </w:r>
      <w:r w:rsidRPr="000F71B7">
        <w:rPr>
          <w:rStyle w:val="Char9"/>
          <w:vertAlign w:val="superscript"/>
          <w:rtl/>
        </w:rPr>
        <w:footnoteReference w:id="518"/>
      </w:r>
      <w:r w:rsidRPr="000F71B7">
        <w:rPr>
          <w:rStyle w:val="Char9"/>
          <w:rFonts w:hint="cs"/>
          <w:vertAlign w:val="superscript"/>
          <w:rtl/>
        </w:rPr>
        <w:t>)</w:t>
      </w:r>
      <w:r w:rsidRPr="00051EF9">
        <w:rPr>
          <w:rStyle w:val="Char9"/>
          <w:rFonts w:hint="cs"/>
          <w:rtl/>
        </w:rPr>
        <w:t>.</w:t>
      </w:r>
    </w:p>
    <w:p w:rsidR="00C363C7" w:rsidRPr="00051EF9" w:rsidRDefault="00C363C7" w:rsidP="00D3013A">
      <w:pPr>
        <w:ind w:firstLine="284"/>
        <w:jc w:val="both"/>
        <w:rPr>
          <w:rStyle w:val="Char9"/>
          <w:rtl/>
        </w:rPr>
      </w:pPr>
      <w:r w:rsidRPr="00051EF9">
        <w:rPr>
          <w:rStyle w:val="Char9"/>
          <w:rtl/>
        </w:rPr>
        <w:t>و غلوّ و افراط آنها حدّ نشناخته و حتّ</w:t>
      </w:r>
      <w:r w:rsidR="00AF2E6E" w:rsidRPr="00051EF9">
        <w:rPr>
          <w:rStyle w:val="Char9"/>
          <w:rtl/>
        </w:rPr>
        <w:t>ی</w:t>
      </w:r>
      <w:r w:rsidRPr="00051EF9">
        <w:rPr>
          <w:rStyle w:val="Char9"/>
          <w:rtl/>
        </w:rPr>
        <w:t xml:space="preserve"> طلاق زنها</w:t>
      </w:r>
      <w:r w:rsidR="00AF2E6E" w:rsidRPr="00051EF9">
        <w:rPr>
          <w:rStyle w:val="Char9"/>
          <w:rtl/>
        </w:rPr>
        <w:t>ی</w:t>
      </w:r>
      <w:r w:rsidRPr="00051EF9">
        <w:rPr>
          <w:rStyle w:val="Char9"/>
          <w:rtl/>
        </w:rPr>
        <w:t xml:space="preserve"> پ</w:t>
      </w:r>
      <w:r w:rsidR="00AF2E6E" w:rsidRPr="00051EF9">
        <w:rPr>
          <w:rStyle w:val="Char9"/>
          <w:rtl/>
        </w:rPr>
        <w:t>ی</w:t>
      </w:r>
      <w:r w:rsidRPr="00051EF9">
        <w:rPr>
          <w:rStyle w:val="Char9"/>
          <w:rtl/>
        </w:rPr>
        <w:t>امبر را ن</w:t>
      </w:r>
      <w:r w:rsidR="00AF2E6E" w:rsidRPr="00051EF9">
        <w:rPr>
          <w:rStyle w:val="Char9"/>
          <w:rtl/>
        </w:rPr>
        <w:t>ی</w:t>
      </w:r>
      <w:r w:rsidRPr="00051EF9">
        <w:rPr>
          <w:rStyle w:val="Char9"/>
          <w:rtl/>
        </w:rPr>
        <w:t>ز در دست عل</w:t>
      </w:r>
      <w:r w:rsidR="00AF2E6E" w:rsidRPr="00051EF9">
        <w:rPr>
          <w:rStyle w:val="Char9"/>
          <w:rtl/>
        </w:rPr>
        <w:t>ی</w:t>
      </w:r>
      <w:r w:rsidRPr="00051EF9">
        <w:rPr>
          <w:rStyle w:val="Char9"/>
          <w:rtl/>
        </w:rPr>
        <w:t xml:space="preserve"> قرار داده‌اند و</w:t>
      </w:r>
      <w:r w:rsidR="000F71B7">
        <w:rPr>
          <w:rStyle w:val="Char9"/>
          <w:rtl/>
        </w:rPr>
        <w:t xml:space="preserve"> می‌گویند</w:t>
      </w:r>
      <w:r w:rsidRPr="00051EF9">
        <w:rPr>
          <w:rStyle w:val="Char9"/>
          <w:rFonts w:hint="cs"/>
          <w:rtl/>
        </w:rPr>
        <w:t>:</w:t>
      </w:r>
      <w:r w:rsidRPr="00051EF9">
        <w:rPr>
          <w:rStyle w:val="Char9"/>
          <w:rtl/>
        </w:rPr>
        <w:t xml:space="preserve"> پ</w:t>
      </w:r>
      <w:r w:rsidR="00AF2E6E" w:rsidRPr="00051EF9">
        <w:rPr>
          <w:rStyle w:val="Char9"/>
          <w:rtl/>
        </w:rPr>
        <w:t>ی</w:t>
      </w:r>
      <w:r w:rsidRPr="00051EF9">
        <w:rPr>
          <w:rStyle w:val="Char9"/>
          <w:rtl/>
        </w:rPr>
        <w:t>امبر به عل</w:t>
      </w:r>
      <w:r w:rsidR="00AF2E6E" w:rsidRPr="00051EF9">
        <w:rPr>
          <w:rStyle w:val="Char9"/>
          <w:rtl/>
        </w:rPr>
        <w:t>ی</w:t>
      </w:r>
      <w:r w:rsidRPr="00051EF9">
        <w:rPr>
          <w:rStyle w:val="Char9"/>
          <w:rtl/>
        </w:rPr>
        <w:t xml:space="preserve"> گفته</w:t>
      </w:r>
      <w:r w:rsidRPr="00051EF9">
        <w:rPr>
          <w:rStyle w:val="Char9"/>
          <w:rFonts w:hint="cs"/>
          <w:rtl/>
        </w:rPr>
        <w:t xml:space="preserve"> </w:t>
      </w:r>
      <w:r w:rsidRPr="00051EF9">
        <w:rPr>
          <w:rStyle w:val="Char9"/>
          <w:rtl/>
        </w:rPr>
        <w:t>‌است: ا</w:t>
      </w:r>
      <w:r w:rsidR="00AF2E6E" w:rsidRPr="00051EF9">
        <w:rPr>
          <w:rStyle w:val="Char9"/>
          <w:rtl/>
        </w:rPr>
        <w:t>ی</w:t>
      </w:r>
      <w:r w:rsidRPr="00051EF9">
        <w:rPr>
          <w:rStyle w:val="Char9"/>
          <w:rtl/>
        </w:rPr>
        <w:t xml:space="preserve"> عل</w:t>
      </w:r>
      <w:r w:rsidR="00AF2E6E" w:rsidRPr="00051EF9">
        <w:rPr>
          <w:rStyle w:val="Char9"/>
          <w:rtl/>
        </w:rPr>
        <w:t>ی</w:t>
      </w:r>
      <w:r w:rsidRPr="00051EF9">
        <w:rPr>
          <w:rStyle w:val="Char9"/>
          <w:rtl/>
        </w:rPr>
        <w:t xml:space="preserve"> اخت</w:t>
      </w:r>
      <w:r w:rsidR="00AF2E6E" w:rsidRPr="00051EF9">
        <w:rPr>
          <w:rStyle w:val="Char9"/>
          <w:rtl/>
        </w:rPr>
        <w:t>ی</w:t>
      </w:r>
      <w:r w:rsidRPr="00051EF9">
        <w:rPr>
          <w:rStyle w:val="Char9"/>
          <w:rtl/>
        </w:rPr>
        <w:t>ار زنها</w:t>
      </w:r>
      <w:r w:rsidR="00AF2E6E" w:rsidRPr="00051EF9">
        <w:rPr>
          <w:rStyle w:val="Char9"/>
          <w:rtl/>
        </w:rPr>
        <w:t>ی</w:t>
      </w:r>
      <w:r w:rsidRPr="00051EF9">
        <w:rPr>
          <w:rStyle w:val="Char9"/>
          <w:rtl/>
        </w:rPr>
        <w:t>م بعد از من در دست توست</w:t>
      </w:r>
      <w:r w:rsidRPr="000F71B7">
        <w:rPr>
          <w:rStyle w:val="Char9"/>
          <w:rFonts w:hint="cs"/>
          <w:vertAlign w:val="superscript"/>
          <w:rtl/>
        </w:rPr>
        <w:t>(</w:t>
      </w:r>
      <w:r w:rsidRPr="000F71B7">
        <w:rPr>
          <w:rStyle w:val="Char9"/>
          <w:vertAlign w:val="superscript"/>
          <w:rtl/>
        </w:rPr>
        <w:footnoteReference w:id="519"/>
      </w:r>
      <w:r w:rsidRPr="000F71B7">
        <w:rPr>
          <w:rStyle w:val="Char9"/>
          <w:rFonts w:hint="cs"/>
          <w:vertAlign w:val="superscript"/>
          <w:rtl/>
        </w:rPr>
        <w:t>)</w:t>
      </w:r>
      <w:r w:rsidRPr="00051EF9">
        <w:rPr>
          <w:rStyle w:val="Char9"/>
          <w:rFonts w:hint="cs"/>
          <w:rtl/>
        </w:rPr>
        <w:t xml:space="preserve">. </w:t>
      </w:r>
      <w:r w:rsidRPr="00051EF9">
        <w:rPr>
          <w:rStyle w:val="Char9"/>
          <w:rtl/>
        </w:rPr>
        <w:t>و به ا</w:t>
      </w:r>
      <w:r w:rsidR="00AF2E6E" w:rsidRPr="00051EF9">
        <w:rPr>
          <w:rStyle w:val="Char9"/>
          <w:rtl/>
        </w:rPr>
        <w:t>ی</w:t>
      </w:r>
      <w:r w:rsidRPr="00051EF9">
        <w:rPr>
          <w:rStyle w:val="Char9"/>
          <w:rtl/>
        </w:rPr>
        <w:t>ن هم ا</w:t>
      </w:r>
      <w:r w:rsidR="00AF2E6E" w:rsidRPr="00051EF9">
        <w:rPr>
          <w:rStyle w:val="Char9"/>
          <w:rtl/>
        </w:rPr>
        <w:t>ک</w:t>
      </w:r>
      <w:r w:rsidRPr="00051EF9">
        <w:rPr>
          <w:rStyle w:val="Char9"/>
          <w:rtl/>
        </w:rPr>
        <w:t>تفا ننموده بل</w:t>
      </w:r>
      <w:r w:rsidR="00AF2E6E" w:rsidRPr="00051EF9">
        <w:rPr>
          <w:rStyle w:val="Char9"/>
          <w:rtl/>
        </w:rPr>
        <w:t>ک</w:t>
      </w:r>
      <w:r w:rsidRPr="00051EF9">
        <w:rPr>
          <w:rStyle w:val="Char9"/>
          <w:rtl/>
        </w:rPr>
        <w:t>ه ائمّه را اعلم و افضل از انب</w:t>
      </w:r>
      <w:r w:rsidR="00AF2E6E" w:rsidRPr="00051EF9">
        <w:rPr>
          <w:rStyle w:val="Char9"/>
          <w:rtl/>
        </w:rPr>
        <w:t>ی</w:t>
      </w:r>
      <w:r w:rsidRPr="00051EF9">
        <w:rPr>
          <w:rStyle w:val="Char9"/>
          <w:rtl/>
        </w:rPr>
        <w:t>اء دانسته‌اند چنان</w:t>
      </w:r>
      <w:r w:rsidR="00AF2E6E" w:rsidRPr="00051EF9">
        <w:rPr>
          <w:rStyle w:val="Char9"/>
          <w:rtl/>
        </w:rPr>
        <w:t>ک</w:t>
      </w:r>
      <w:r w:rsidRPr="00051EF9">
        <w:rPr>
          <w:rStyle w:val="Char9"/>
          <w:rtl/>
        </w:rPr>
        <w:t>ه در بحار ال</w:t>
      </w:r>
      <w:r w:rsidRPr="00051EF9">
        <w:rPr>
          <w:rStyle w:val="Char9"/>
          <w:rFonts w:hint="cs"/>
          <w:rtl/>
        </w:rPr>
        <w:t>أ</w:t>
      </w:r>
      <w:r w:rsidRPr="00051EF9">
        <w:rPr>
          <w:rStyle w:val="Char9"/>
          <w:rtl/>
        </w:rPr>
        <w:t>نوار عنوان</w:t>
      </w:r>
      <w:r w:rsidR="00AF2E6E" w:rsidRPr="00051EF9">
        <w:rPr>
          <w:rStyle w:val="Char9"/>
          <w:rtl/>
        </w:rPr>
        <w:t>ی</w:t>
      </w:r>
      <w:r w:rsidRPr="00051EF9">
        <w:rPr>
          <w:rStyle w:val="Char9"/>
          <w:rtl/>
        </w:rPr>
        <w:t xml:space="preserve"> است به نام: </w:t>
      </w:r>
      <w:r w:rsidRPr="00FD35AF">
        <w:rPr>
          <w:rFonts w:ascii="Tahoma" w:hAnsi="Tahoma" w:cs="Traditional Arabic" w:hint="cs"/>
          <w:rtl/>
        </w:rPr>
        <w:t>«</w:t>
      </w:r>
      <w:r w:rsidRPr="00051EF9">
        <w:rPr>
          <w:rStyle w:val="Char9"/>
          <w:rtl/>
        </w:rPr>
        <w:t>آنها از انب</w:t>
      </w:r>
      <w:r w:rsidR="00AF2E6E" w:rsidRPr="00051EF9">
        <w:rPr>
          <w:rStyle w:val="Char9"/>
          <w:rtl/>
        </w:rPr>
        <w:t>ی</w:t>
      </w:r>
      <w:r w:rsidRPr="00051EF9">
        <w:rPr>
          <w:rStyle w:val="Char9"/>
          <w:rtl/>
        </w:rPr>
        <w:t>اء</w:t>
      </w:r>
      <w:r w:rsidR="00D3013A">
        <w:rPr>
          <w:rFonts w:ascii="Tahoma" w:hAnsi="Tahoma" w:cs="CTraditional Arabic" w:hint="cs"/>
          <w:rtl/>
        </w:rPr>
        <w:t>†</w:t>
      </w:r>
      <w:r w:rsidRPr="00051EF9">
        <w:rPr>
          <w:rStyle w:val="Char9"/>
          <w:rtl/>
        </w:rPr>
        <w:t xml:space="preserve"> اعلم م</w:t>
      </w:r>
      <w:r w:rsidR="00AF2E6E" w:rsidRPr="00051EF9">
        <w:rPr>
          <w:rStyle w:val="Char9"/>
          <w:rtl/>
        </w:rPr>
        <w:t>ی</w:t>
      </w:r>
      <w:r w:rsidRPr="00051EF9">
        <w:rPr>
          <w:rStyle w:val="Char9"/>
          <w:rtl/>
        </w:rPr>
        <w:t>‌باشند</w:t>
      </w:r>
      <w:r w:rsidRPr="00FD35AF">
        <w:rPr>
          <w:rFonts w:ascii="Tahoma" w:hAnsi="Tahoma" w:cs="Traditional Arabic" w:hint="cs"/>
          <w:rtl/>
        </w:rPr>
        <w:t>»</w:t>
      </w:r>
      <w:r w:rsidRPr="000F71B7">
        <w:rPr>
          <w:rStyle w:val="Char9"/>
          <w:rFonts w:hint="cs"/>
          <w:vertAlign w:val="superscript"/>
          <w:rtl/>
        </w:rPr>
        <w:t>(</w:t>
      </w:r>
      <w:r w:rsidRPr="000F71B7">
        <w:rPr>
          <w:rStyle w:val="Char9"/>
          <w:vertAlign w:val="superscript"/>
          <w:rtl/>
        </w:rPr>
        <w:footnoteReference w:id="520"/>
      </w:r>
      <w:r w:rsidRPr="000F71B7">
        <w:rPr>
          <w:rStyle w:val="Char9"/>
          <w:rFonts w:hint="cs"/>
          <w:vertAlign w:val="superscript"/>
          <w:rtl/>
        </w:rPr>
        <w:t>)</w:t>
      </w:r>
      <w:r w:rsidRPr="00051EF9">
        <w:rPr>
          <w:rStyle w:val="Char9"/>
          <w:rFonts w:hint="cs"/>
          <w:rtl/>
        </w:rPr>
        <w:t xml:space="preserve">. </w:t>
      </w:r>
      <w:r w:rsidRPr="00051EF9">
        <w:rPr>
          <w:rStyle w:val="Char9"/>
          <w:rtl/>
        </w:rPr>
        <w:t xml:space="preserve">و باب </w:t>
      </w:r>
      <w:r w:rsidRPr="00FD35AF">
        <w:rPr>
          <w:rFonts w:ascii="Tahoma" w:hAnsi="Tahoma" w:cs="Traditional Arabic" w:hint="cs"/>
          <w:rtl/>
        </w:rPr>
        <w:t>«</w:t>
      </w:r>
      <w:r w:rsidRPr="00051EF9">
        <w:rPr>
          <w:rStyle w:val="Char9"/>
          <w:rtl/>
        </w:rPr>
        <w:t>تفض</w:t>
      </w:r>
      <w:r w:rsidR="00AF2E6E" w:rsidRPr="00051EF9">
        <w:rPr>
          <w:rStyle w:val="Char9"/>
          <w:rtl/>
        </w:rPr>
        <w:t>ی</w:t>
      </w:r>
      <w:r w:rsidRPr="00051EF9">
        <w:rPr>
          <w:rStyle w:val="Char9"/>
          <w:rtl/>
        </w:rPr>
        <w:t>ل ائمّه بر انب</w:t>
      </w:r>
      <w:r w:rsidR="00AF2E6E" w:rsidRPr="00051EF9">
        <w:rPr>
          <w:rStyle w:val="Char9"/>
          <w:rtl/>
        </w:rPr>
        <w:t>ی</w:t>
      </w:r>
      <w:r w:rsidRPr="00051EF9">
        <w:rPr>
          <w:rStyle w:val="Char9"/>
          <w:rtl/>
        </w:rPr>
        <w:t>اء و هم</w:t>
      </w:r>
      <w:r w:rsidR="00835A14">
        <w:rPr>
          <w:rStyle w:val="Char9"/>
          <w:rtl/>
        </w:rPr>
        <w:t>ۀ</w:t>
      </w:r>
      <w:r w:rsidRPr="00051EF9">
        <w:rPr>
          <w:rStyle w:val="Char9"/>
          <w:rtl/>
        </w:rPr>
        <w:t xml:space="preserve"> مخلوقات</w:t>
      </w:r>
      <w:r w:rsidRPr="00FD35AF">
        <w:rPr>
          <w:rFonts w:ascii="Tahoma" w:hAnsi="Tahoma" w:cs="Traditional Arabic" w:hint="cs"/>
          <w:rtl/>
        </w:rPr>
        <w:t>»</w:t>
      </w:r>
      <w:r w:rsidRPr="000F71B7">
        <w:rPr>
          <w:rStyle w:val="Char9"/>
          <w:rFonts w:hint="cs"/>
          <w:vertAlign w:val="superscript"/>
          <w:rtl/>
        </w:rPr>
        <w:t>(</w:t>
      </w:r>
      <w:r w:rsidRPr="000F71B7">
        <w:rPr>
          <w:rStyle w:val="Char9"/>
          <w:vertAlign w:val="superscript"/>
          <w:rtl/>
        </w:rPr>
        <w:footnoteReference w:id="521"/>
      </w:r>
      <w:r w:rsidRPr="000F71B7">
        <w:rPr>
          <w:rStyle w:val="Char9"/>
          <w:rFonts w:hint="cs"/>
          <w:vertAlign w:val="superscript"/>
          <w:rtl/>
        </w:rPr>
        <w:t>)</w:t>
      </w:r>
      <w:r w:rsidRPr="00051EF9">
        <w:rPr>
          <w:rStyle w:val="Char9"/>
          <w:rtl/>
        </w:rPr>
        <w:t>.</w:t>
      </w:r>
    </w:p>
    <w:p w:rsidR="00C363C7" w:rsidRPr="00051EF9" w:rsidRDefault="00AF2E6E" w:rsidP="00D3013A">
      <w:pPr>
        <w:pStyle w:val="ListParagraph"/>
        <w:numPr>
          <w:ilvl w:val="0"/>
          <w:numId w:val="25"/>
        </w:numPr>
        <w:jc w:val="both"/>
        <w:rPr>
          <w:rStyle w:val="Char9"/>
          <w:rtl/>
        </w:rPr>
      </w:pPr>
      <w:r w:rsidRPr="00051EF9">
        <w:rPr>
          <w:rStyle w:val="Char9"/>
          <w:rtl/>
        </w:rPr>
        <w:t>ی</w:t>
      </w:r>
      <w:r w:rsidR="00C363C7" w:rsidRPr="00051EF9">
        <w:rPr>
          <w:rStyle w:val="Char9"/>
          <w:rtl/>
        </w:rPr>
        <w:t>هود</w:t>
      </w:r>
      <w:r w:rsidRPr="00051EF9">
        <w:rPr>
          <w:rStyle w:val="Char9"/>
          <w:rtl/>
        </w:rPr>
        <w:t>ی</w:t>
      </w:r>
      <w:r w:rsidR="00C363C7" w:rsidRPr="00051EF9">
        <w:rPr>
          <w:rStyle w:val="Char9"/>
          <w:rtl/>
        </w:rPr>
        <w:t>ان امامت را در آل داود و ش</w:t>
      </w:r>
      <w:r w:rsidRPr="00051EF9">
        <w:rPr>
          <w:rStyle w:val="Char9"/>
          <w:rtl/>
        </w:rPr>
        <w:t>ی</w:t>
      </w:r>
      <w:r w:rsidR="00C363C7" w:rsidRPr="00051EF9">
        <w:rPr>
          <w:rStyle w:val="Char9"/>
          <w:rtl/>
        </w:rPr>
        <w:t>ع</w:t>
      </w:r>
      <w:r w:rsidRPr="00051EF9">
        <w:rPr>
          <w:rStyle w:val="Char9"/>
          <w:rtl/>
        </w:rPr>
        <w:t>ی</w:t>
      </w:r>
      <w:r w:rsidR="00C363C7" w:rsidRPr="00051EF9">
        <w:rPr>
          <w:rStyle w:val="Char9"/>
          <w:rtl/>
        </w:rPr>
        <w:t>ان در آل حس</w:t>
      </w:r>
      <w:r w:rsidRPr="00051EF9">
        <w:rPr>
          <w:rStyle w:val="Char9"/>
          <w:rtl/>
        </w:rPr>
        <w:t>ی</w:t>
      </w:r>
      <w:r w:rsidR="00C363C7" w:rsidRPr="00051EF9">
        <w:rPr>
          <w:rStyle w:val="Char9"/>
          <w:rtl/>
        </w:rPr>
        <w:t>ن محدود نموده‌اند:</w:t>
      </w:r>
    </w:p>
    <w:p w:rsidR="00C363C7" w:rsidRPr="00051EF9" w:rsidRDefault="00C363C7" w:rsidP="00D3013A">
      <w:pPr>
        <w:ind w:firstLine="284"/>
        <w:jc w:val="both"/>
        <w:rPr>
          <w:rStyle w:val="Char9"/>
          <w:rtl/>
        </w:rPr>
      </w:pPr>
      <w:r w:rsidRPr="00051EF9">
        <w:rPr>
          <w:rStyle w:val="Char9"/>
          <w:rtl/>
        </w:rPr>
        <w:t>6-1</w:t>
      </w:r>
      <w:r w:rsidR="000F71B7">
        <w:rPr>
          <w:rFonts w:ascii="Tahoma" w:hAnsi="Tahoma" w:cs="Tahoma"/>
          <w:rtl/>
        </w:rPr>
        <w:t xml:space="preserve"> </w:t>
      </w:r>
      <w:r w:rsidR="00AF2E6E" w:rsidRPr="00051EF9">
        <w:rPr>
          <w:rStyle w:val="Char9"/>
          <w:rtl/>
        </w:rPr>
        <w:t>ی</w:t>
      </w:r>
      <w:r w:rsidRPr="00051EF9">
        <w:rPr>
          <w:rStyle w:val="Char9"/>
          <w:rtl/>
        </w:rPr>
        <w:t>هود</w:t>
      </w:r>
    </w:p>
    <w:p w:rsidR="00C363C7" w:rsidRPr="00051EF9" w:rsidRDefault="00AF2E6E" w:rsidP="00422AE1">
      <w:pPr>
        <w:ind w:firstLine="284"/>
        <w:jc w:val="both"/>
        <w:rPr>
          <w:rStyle w:val="Char9"/>
          <w:rtl/>
        </w:rPr>
      </w:pPr>
      <w:r w:rsidRPr="00051EF9">
        <w:rPr>
          <w:rStyle w:val="Char9"/>
          <w:rtl/>
        </w:rPr>
        <w:t>ی</w:t>
      </w:r>
      <w:r w:rsidR="00C363C7" w:rsidRPr="00051EF9">
        <w:rPr>
          <w:rStyle w:val="Char9"/>
          <w:rtl/>
        </w:rPr>
        <w:t>هود</w:t>
      </w:r>
      <w:r w:rsidRPr="00051EF9">
        <w:rPr>
          <w:rStyle w:val="Char9"/>
          <w:rtl/>
        </w:rPr>
        <w:t>ی</w:t>
      </w:r>
      <w:r w:rsidR="00C363C7" w:rsidRPr="00051EF9">
        <w:rPr>
          <w:rStyle w:val="Char9"/>
          <w:rtl/>
        </w:rPr>
        <w:t>ان ممل</w:t>
      </w:r>
      <w:r w:rsidRPr="00051EF9">
        <w:rPr>
          <w:rStyle w:val="Char9"/>
          <w:rtl/>
        </w:rPr>
        <w:t>ک</w:t>
      </w:r>
      <w:r w:rsidR="00C363C7" w:rsidRPr="00051EF9">
        <w:rPr>
          <w:rStyle w:val="Char9"/>
          <w:rtl/>
        </w:rPr>
        <w:t>ت را در آل داود محصور نموده‌اند و نزد آنها جا</w:t>
      </w:r>
      <w:r w:rsidRPr="00051EF9">
        <w:rPr>
          <w:rStyle w:val="Char9"/>
          <w:rtl/>
        </w:rPr>
        <w:t>ی</w:t>
      </w:r>
      <w:r w:rsidR="00C363C7" w:rsidRPr="00051EF9">
        <w:rPr>
          <w:rStyle w:val="Char9"/>
          <w:rtl/>
        </w:rPr>
        <w:t>ز ن</w:t>
      </w:r>
      <w:r w:rsidRPr="00051EF9">
        <w:rPr>
          <w:rStyle w:val="Char9"/>
          <w:rtl/>
        </w:rPr>
        <w:t>ی</w:t>
      </w:r>
      <w:r w:rsidR="00C363C7" w:rsidRPr="00051EF9">
        <w:rPr>
          <w:rStyle w:val="Char9"/>
          <w:rtl/>
        </w:rPr>
        <w:t xml:space="preserve">ست </w:t>
      </w:r>
      <w:r w:rsidRPr="00051EF9">
        <w:rPr>
          <w:rStyle w:val="Char9"/>
          <w:rtl/>
        </w:rPr>
        <w:t>ک</w:t>
      </w:r>
      <w:r w:rsidR="00C363C7" w:rsidRPr="00051EF9">
        <w:rPr>
          <w:rStyle w:val="Char9"/>
          <w:rtl/>
        </w:rPr>
        <w:t>ه تا روز ق</w:t>
      </w:r>
      <w:r w:rsidRPr="00051EF9">
        <w:rPr>
          <w:rStyle w:val="Char9"/>
          <w:rtl/>
        </w:rPr>
        <w:t>ی</w:t>
      </w:r>
      <w:r w:rsidR="00C363C7" w:rsidRPr="00051EF9">
        <w:rPr>
          <w:rStyle w:val="Char9"/>
          <w:rtl/>
        </w:rPr>
        <w:t>امت ممل</w:t>
      </w:r>
      <w:r w:rsidRPr="00051EF9">
        <w:rPr>
          <w:rStyle w:val="Char9"/>
          <w:rtl/>
        </w:rPr>
        <w:t>ک</w:t>
      </w:r>
      <w:r w:rsidR="00C363C7" w:rsidRPr="00051EF9">
        <w:rPr>
          <w:rStyle w:val="Char9"/>
          <w:rtl/>
        </w:rPr>
        <w:t>ت از خانواد</w:t>
      </w:r>
      <w:r w:rsidR="00835A14">
        <w:rPr>
          <w:rStyle w:val="Char9"/>
          <w:rtl/>
        </w:rPr>
        <w:t>ۀ</w:t>
      </w:r>
      <w:r w:rsidR="00C363C7" w:rsidRPr="00051EF9">
        <w:rPr>
          <w:rStyle w:val="Char9"/>
          <w:rtl/>
        </w:rPr>
        <w:t xml:space="preserve"> داود خارج شود.</w:t>
      </w:r>
    </w:p>
    <w:p w:rsidR="00C363C7" w:rsidRPr="00051EF9" w:rsidRDefault="00C363C7" w:rsidP="00422AE1">
      <w:pPr>
        <w:ind w:firstLine="284"/>
        <w:jc w:val="both"/>
        <w:rPr>
          <w:rStyle w:val="Char9"/>
          <w:rtl/>
        </w:rPr>
      </w:pPr>
      <w:r w:rsidRPr="00051EF9">
        <w:rPr>
          <w:rStyle w:val="Char9"/>
          <w:rtl/>
        </w:rPr>
        <w:t>در سفر ملو</w:t>
      </w:r>
      <w:r w:rsidR="00AF2E6E" w:rsidRPr="00051EF9">
        <w:rPr>
          <w:rStyle w:val="Char9"/>
          <w:rtl/>
        </w:rPr>
        <w:t>ک</w:t>
      </w:r>
      <w:r w:rsidRPr="00051EF9">
        <w:rPr>
          <w:rStyle w:val="Char9"/>
          <w:rtl/>
        </w:rPr>
        <w:t xml:space="preserve"> اوّل آمده‌است </w:t>
      </w:r>
      <w:r w:rsidR="00AF2E6E" w:rsidRPr="00051EF9">
        <w:rPr>
          <w:rStyle w:val="Char9"/>
          <w:rtl/>
        </w:rPr>
        <w:t>ک</w:t>
      </w:r>
      <w:r w:rsidRPr="00051EF9">
        <w:rPr>
          <w:rStyle w:val="Char9"/>
          <w:rtl/>
        </w:rPr>
        <w:t xml:space="preserve">ه: </w:t>
      </w:r>
      <w:r w:rsidR="00AF2E6E" w:rsidRPr="00051EF9">
        <w:rPr>
          <w:rStyle w:val="Char9"/>
          <w:rtl/>
        </w:rPr>
        <w:t>ک</w:t>
      </w:r>
      <w:r w:rsidRPr="00051EF9">
        <w:rPr>
          <w:rStyle w:val="Char9"/>
          <w:rtl/>
        </w:rPr>
        <w:t>رس</w:t>
      </w:r>
      <w:r w:rsidR="00AF2E6E" w:rsidRPr="00051EF9">
        <w:rPr>
          <w:rStyle w:val="Char9"/>
          <w:rtl/>
        </w:rPr>
        <w:t>ی</w:t>
      </w:r>
      <w:r w:rsidRPr="00051EF9">
        <w:rPr>
          <w:rStyle w:val="Char9"/>
          <w:rtl/>
        </w:rPr>
        <w:t xml:space="preserve"> داود تا ابد در مقابل عرب ثابت خواهد بود</w:t>
      </w:r>
      <w:r w:rsidRPr="000F71B7">
        <w:rPr>
          <w:rStyle w:val="Char9"/>
          <w:rFonts w:hint="cs"/>
          <w:vertAlign w:val="superscript"/>
          <w:rtl/>
        </w:rPr>
        <w:t>(</w:t>
      </w:r>
      <w:r w:rsidRPr="000F71B7">
        <w:rPr>
          <w:rStyle w:val="Char9"/>
          <w:vertAlign w:val="superscript"/>
          <w:rtl/>
        </w:rPr>
        <w:footnoteReference w:id="522"/>
      </w:r>
      <w:r w:rsidRPr="000F71B7">
        <w:rPr>
          <w:rStyle w:val="Char9"/>
          <w:rFonts w:hint="cs"/>
          <w:vertAlign w:val="superscript"/>
          <w:rtl/>
        </w:rPr>
        <w:t>)</w:t>
      </w:r>
      <w:r w:rsidRPr="00051EF9">
        <w:rPr>
          <w:rStyle w:val="Char9"/>
          <w:rFonts w:hint="cs"/>
          <w:rtl/>
        </w:rPr>
        <w:t>.</w:t>
      </w:r>
    </w:p>
    <w:p w:rsidR="00C363C7" w:rsidRPr="00051EF9" w:rsidRDefault="00C363C7" w:rsidP="00D3013A">
      <w:pPr>
        <w:ind w:firstLine="284"/>
        <w:jc w:val="both"/>
        <w:rPr>
          <w:rStyle w:val="Char9"/>
          <w:rtl/>
        </w:rPr>
      </w:pPr>
      <w:r w:rsidRPr="00051EF9">
        <w:rPr>
          <w:rStyle w:val="Char9"/>
          <w:rtl/>
        </w:rPr>
        <w:t>6-2</w:t>
      </w:r>
      <w:r w:rsidR="000F71B7">
        <w:rPr>
          <w:rFonts w:ascii="Tahoma" w:hAnsi="Tahoma" w:cs="Tahoma"/>
          <w:rtl/>
        </w:rPr>
        <w:t xml:space="preserve"> </w:t>
      </w:r>
      <w:r w:rsidRPr="00051EF9">
        <w:rPr>
          <w:rStyle w:val="Char9"/>
          <w:rtl/>
        </w:rPr>
        <w:t>ش</w:t>
      </w:r>
      <w:r w:rsidR="00AF2E6E" w:rsidRPr="00051EF9">
        <w:rPr>
          <w:rStyle w:val="Char9"/>
          <w:rtl/>
        </w:rPr>
        <w:t>ی</w:t>
      </w:r>
      <w:r w:rsidRPr="00051EF9">
        <w:rPr>
          <w:rStyle w:val="Char9"/>
          <w:rtl/>
        </w:rPr>
        <w:t>عه</w:t>
      </w:r>
    </w:p>
    <w:p w:rsidR="00C363C7" w:rsidRPr="00051EF9" w:rsidRDefault="00C363C7" w:rsidP="00D3013A">
      <w:pPr>
        <w:ind w:firstLine="284"/>
        <w:jc w:val="both"/>
        <w:rPr>
          <w:rStyle w:val="Char9"/>
          <w:rtl/>
        </w:rPr>
      </w:pPr>
      <w:r w:rsidRPr="00051EF9">
        <w:rPr>
          <w:rStyle w:val="Char9"/>
          <w:rtl/>
        </w:rPr>
        <w:t>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 امامت را در آل عل</w:t>
      </w:r>
      <w:r w:rsidR="00AF2E6E" w:rsidRPr="00051EF9">
        <w:rPr>
          <w:rStyle w:val="Char9"/>
          <w:rtl/>
        </w:rPr>
        <w:t>ی</w:t>
      </w:r>
      <w:r w:rsidRPr="00051EF9">
        <w:rPr>
          <w:rStyle w:val="Char9"/>
          <w:rtl/>
        </w:rPr>
        <w:t xml:space="preserve"> و در فرزندان حس</w:t>
      </w:r>
      <w:r w:rsidR="00AF2E6E" w:rsidRPr="00051EF9">
        <w:rPr>
          <w:rStyle w:val="Char9"/>
          <w:rtl/>
        </w:rPr>
        <w:t>ی</w:t>
      </w:r>
      <w:r w:rsidRPr="00051EF9">
        <w:rPr>
          <w:rStyle w:val="Char9"/>
          <w:rtl/>
        </w:rPr>
        <w:t>ن محدود نموده و</w:t>
      </w:r>
      <w:r w:rsidR="000F71B7">
        <w:rPr>
          <w:rStyle w:val="Char9"/>
          <w:rtl/>
        </w:rPr>
        <w:t xml:space="preserve"> می‌گویند</w:t>
      </w:r>
      <w:r w:rsidRPr="00051EF9">
        <w:rPr>
          <w:rStyle w:val="Char9"/>
          <w:rFonts w:hint="cs"/>
          <w:rtl/>
        </w:rPr>
        <w:t>:</w:t>
      </w:r>
      <w:r w:rsidRPr="00051EF9">
        <w:rPr>
          <w:rStyle w:val="Char9"/>
          <w:rtl/>
        </w:rPr>
        <w:t xml:space="preserve"> تا ق</w:t>
      </w:r>
      <w:r w:rsidR="00AF2E6E" w:rsidRPr="00051EF9">
        <w:rPr>
          <w:rStyle w:val="Char9"/>
          <w:rtl/>
        </w:rPr>
        <w:t>ی</w:t>
      </w:r>
      <w:r w:rsidRPr="00051EF9">
        <w:rPr>
          <w:rStyle w:val="Char9"/>
          <w:rtl/>
        </w:rPr>
        <w:t>امت در آنها باق</w:t>
      </w:r>
      <w:r w:rsidR="00AF2E6E" w:rsidRPr="00051EF9">
        <w:rPr>
          <w:rStyle w:val="Char9"/>
          <w:rtl/>
        </w:rPr>
        <w:t>ی</w:t>
      </w:r>
      <w:r w:rsidRPr="00051EF9">
        <w:rPr>
          <w:rStyle w:val="Char9"/>
          <w:rtl/>
        </w:rPr>
        <w:t xml:space="preserve"> خواهد ماند. چنان</w:t>
      </w:r>
      <w:r w:rsidR="00AF2E6E" w:rsidRPr="00051EF9">
        <w:rPr>
          <w:rStyle w:val="Char9"/>
          <w:rtl/>
        </w:rPr>
        <w:t>ک</w:t>
      </w:r>
      <w:r w:rsidRPr="00051EF9">
        <w:rPr>
          <w:rStyle w:val="Char9"/>
          <w:rtl/>
        </w:rPr>
        <w:t xml:space="preserve">ه در </w:t>
      </w:r>
      <w:r w:rsidR="00AF2E6E" w:rsidRPr="00051EF9">
        <w:rPr>
          <w:rStyle w:val="Char9"/>
          <w:rtl/>
        </w:rPr>
        <w:t>ک</w:t>
      </w:r>
      <w:r w:rsidRPr="00051EF9">
        <w:rPr>
          <w:rStyle w:val="Char9"/>
          <w:rtl/>
        </w:rPr>
        <w:t>تاب علل الشّرائع و غ</w:t>
      </w:r>
      <w:r w:rsidR="00AF2E6E" w:rsidRPr="00051EF9">
        <w:rPr>
          <w:rStyle w:val="Char9"/>
          <w:rtl/>
        </w:rPr>
        <w:t>ی</w:t>
      </w:r>
      <w:r w:rsidRPr="00051EF9">
        <w:rPr>
          <w:rStyle w:val="Char9"/>
          <w:rtl/>
        </w:rPr>
        <w:t xml:space="preserve">ره آمده‌است </w:t>
      </w:r>
      <w:r w:rsidR="00AF2E6E" w:rsidRPr="00051EF9">
        <w:rPr>
          <w:rStyle w:val="Char9"/>
          <w:rtl/>
        </w:rPr>
        <w:t>ک</w:t>
      </w:r>
      <w:r w:rsidRPr="00051EF9">
        <w:rPr>
          <w:rStyle w:val="Char9"/>
          <w:rtl/>
        </w:rPr>
        <w:t>ه از ابوعبدالله روا</w:t>
      </w:r>
      <w:r w:rsidR="00AF2E6E" w:rsidRPr="00051EF9">
        <w:rPr>
          <w:rStyle w:val="Char9"/>
          <w:rtl/>
        </w:rPr>
        <w:t>ی</w:t>
      </w:r>
      <w:r w:rsidRPr="00051EF9">
        <w:rPr>
          <w:rStyle w:val="Char9"/>
          <w:rtl/>
        </w:rPr>
        <w:t xml:space="preserve">ت است </w:t>
      </w:r>
      <w:r w:rsidR="00AF2E6E" w:rsidRPr="00051EF9">
        <w:rPr>
          <w:rStyle w:val="Char9"/>
          <w:rtl/>
        </w:rPr>
        <w:t>ک</w:t>
      </w:r>
      <w:r w:rsidRPr="00051EF9">
        <w:rPr>
          <w:rStyle w:val="Char9"/>
          <w:rtl/>
        </w:rPr>
        <w:t>ه: خداوند عل</w:t>
      </w:r>
      <w:r w:rsidR="00AF2E6E" w:rsidRPr="00051EF9">
        <w:rPr>
          <w:rStyle w:val="Char9"/>
          <w:rtl/>
        </w:rPr>
        <w:t>ی</w:t>
      </w:r>
      <w:r w:rsidRPr="00051EF9">
        <w:rPr>
          <w:rStyle w:val="Char9"/>
          <w:rtl/>
        </w:rPr>
        <w:t xml:space="preserve"> را به وصا</w:t>
      </w:r>
      <w:r w:rsidR="00AF2E6E" w:rsidRPr="00051EF9">
        <w:rPr>
          <w:rStyle w:val="Char9"/>
          <w:rtl/>
        </w:rPr>
        <w:t>ی</w:t>
      </w:r>
      <w:r w:rsidRPr="00051EF9">
        <w:rPr>
          <w:rStyle w:val="Char9"/>
          <w:rtl/>
        </w:rPr>
        <w:t>ت رسول خدا</w:t>
      </w:r>
      <w:r w:rsidRPr="00FD35AF">
        <w:rPr>
          <w:rFonts w:ascii="Tahoma" w:hAnsi="Tahoma" w:cs="CTraditional Arabic" w:hint="cs"/>
          <w:rtl/>
        </w:rPr>
        <w:t>ص</w:t>
      </w:r>
      <w:r w:rsidRPr="00051EF9">
        <w:rPr>
          <w:rStyle w:val="Char9"/>
          <w:rtl/>
        </w:rPr>
        <w:t xml:space="preserve"> اختصاص داده‌است سپس به وصا</w:t>
      </w:r>
      <w:r w:rsidR="00AF2E6E" w:rsidRPr="00051EF9">
        <w:rPr>
          <w:rStyle w:val="Char9"/>
          <w:rtl/>
        </w:rPr>
        <w:t>ی</w:t>
      </w:r>
      <w:r w:rsidRPr="00051EF9">
        <w:rPr>
          <w:rStyle w:val="Char9"/>
          <w:rtl/>
        </w:rPr>
        <w:t>ت حسن بعد به حس</w:t>
      </w:r>
      <w:r w:rsidR="00AF2E6E" w:rsidRPr="00051EF9">
        <w:rPr>
          <w:rStyle w:val="Char9"/>
          <w:rtl/>
        </w:rPr>
        <w:t>ی</w:t>
      </w:r>
      <w:r w:rsidRPr="00051EF9">
        <w:rPr>
          <w:rStyle w:val="Char9"/>
          <w:rtl/>
        </w:rPr>
        <w:t>ن سپس به عل</w:t>
      </w:r>
      <w:r w:rsidR="00AF2E6E" w:rsidRPr="00051EF9">
        <w:rPr>
          <w:rStyle w:val="Char9"/>
          <w:rtl/>
        </w:rPr>
        <w:t>ی</w:t>
      </w:r>
      <w:r w:rsidRPr="00051EF9">
        <w:rPr>
          <w:rStyle w:val="Char9"/>
          <w:rtl/>
        </w:rPr>
        <w:t xml:space="preserve"> بن حس</w:t>
      </w:r>
      <w:r w:rsidR="00AF2E6E" w:rsidRPr="00051EF9">
        <w:rPr>
          <w:rStyle w:val="Char9"/>
          <w:rtl/>
        </w:rPr>
        <w:t>ی</w:t>
      </w:r>
      <w:r w:rsidRPr="00051EF9">
        <w:rPr>
          <w:rStyle w:val="Char9"/>
          <w:rtl/>
        </w:rPr>
        <w:t>ن و بعد از او در اعقاب او خواهد بود</w:t>
      </w:r>
      <w:r w:rsidRPr="000F71B7">
        <w:rPr>
          <w:rStyle w:val="Char9"/>
          <w:rFonts w:hint="cs"/>
          <w:vertAlign w:val="superscript"/>
          <w:rtl/>
        </w:rPr>
        <w:t>(</w:t>
      </w:r>
      <w:r w:rsidRPr="000F71B7">
        <w:rPr>
          <w:rStyle w:val="Char9"/>
          <w:vertAlign w:val="superscript"/>
          <w:rtl/>
        </w:rPr>
        <w:footnoteReference w:id="523"/>
      </w:r>
      <w:r w:rsidRPr="000F71B7">
        <w:rPr>
          <w:rStyle w:val="Char9"/>
          <w:rFonts w:hint="cs"/>
          <w:vertAlign w:val="superscript"/>
          <w:rtl/>
        </w:rPr>
        <w:t>)</w:t>
      </w:r>
      <w:r w:rsidRPr="00051EF9">
        <w:rPr>
          <w:rStyle w:val="Char9"/>
          <w:rFonts w:hint="cs"/>
          <w:rtl/>
        </w:rPr>
        <w:t xml:space="preserve">. </w:t>
      </w:r>
      <w:r w:rsidRPr="00051EF9">
        <w:rPr>
          <w:rStyle w:val="Char9"/>
          <w:rtl/>
        </w:rPr>
        <w:t>و مف</w:t>
      </w:r>
      <w:r w:rsidR="00AF2E6E" w:rsidRPr="00051EF9">
        <w:rPr>
          <w:rStyle w:val="Char9"/>
          <w:rtl/>
        </w:rPr>
        <w:t>ی</w:t>
      </w:r>
      <w:r w:rsidRPr="00051EF9">
        <w:rPr>
          <w:rStyle w:val="Char9"/>
          <w:rtl/>
        </w:rPr>
        <w:t>د اجماع ش</w:t>
      </w:r>
      <w:r w:rsidR="00AF2E6E" w:rsidRPr="00051EF9">
        <w:rPr>
          <w:rStyle w:val="Char9"/>
          <w:rtl/>
        </w:rPr>
        <w:t>ی</w:t>
      </w:r>
      <w:r w:rsidRPr="00051EF9">
        <w:rPr>
          <w:rStyle w:val="Char9"/>
          <w:rtl/>
        </w:rPr>
        <w:t xml:space="preserve">عه را نقل </w:t>
      </w:r>
      <w:r w:rsidR="00AF2E6E" w:rsidRPr="00051EF9">
        <w:rPr>
          <w:rStyle w:val="Char9"/>
          <w:rtl/>
        </w:rPr>
        <w:t>ک</w:t>
      </w:r>
      <w:r w:rsidRPr="00051EF9">
        <w:rPr>
          <w:rStyle w:val="Char9"/>
          <w:rtl/>
        </w:rPr>
        <w:t xml:space="preserve">رده‌است </w:t>
      </w:r>
      <w:r w:rsidR="00AF2E6E" w:rsidRPr="00051EF9">
        <w:rPr>
          <w:rStyle w:val="Char9"/>
          <w:rtl/>
        </w:rPr>
        <w:t>ک</w:t>
      </w:r>
      <w:r w:rsidRPr="00051EF9">
        <w:rPr>
          <w:rStyle w:val="Char9"/>
          <w:rtl/>
        </w:rPr>
        <w:t>ه امامت بعد از پ</w:t>
      </w:r>
      <w:r w:rsidR="00AF2E6E" w:rsidRPr="00051EF9">
        <w:rPr>
          <w:rStyle w:val="Char9"/>
          <w:rtl/>
        </w:rPr>
        <w:t>ی</w:t>
      </w:r>
      <w:r w:rsidRPr="00051EF9">
        <w:rPr>
          <w:rStyle w:val="Char9"/>
          <w:rtl/>
        </w:rPr>
        <w:t>امبر</w:t>
      </w:r>
      <w:r w:rsidRPr="00FD35AF">
        <w:rPr>
          <w:rFonts w:ascii="Tahoma" w:hAnsi="Tahoma" w:cs="CTraditional Arabic" w:hint="cs"/>
          <w:rtl/>
        </w:rPr>
        <w:t>ص</w:t>
      </w:r>
      <w:r w:rsidRPr="00051EF9">
        <w:rPr>
          <w:rStyle w:val="Char9"/>
          <w:rtl/>
        </w:rPr>
        <w:t xml:space="preserve"> در بن</w:t>
      </w:r>
      <w:r w:rsidR="00AF2E6E" w:rsidRPr="00051EF9">
        <w:rPr>
          <w:rStyle w:val="Char9"/>
          <w:rtl/>
        </w:rPr>
        <w:t>ی</w:t>
      </w:r>
      <w:r w:rsidRPr="00051EF9">
        <w:rPr>
          <w:rStyle w:val="Char9"/>
          <w:rtl/>
        </w:rPr>
        <w:t>‌هاشم و سپس در عل</w:t>
      </w:r>
      <w:r w:rsidR="00AF2E6E" w:rsidRPr="00051EF9">
        <w:rPr>
          <w:rStyle w:val="Char9"/>
          <w:rtl/>
        </w:rPr>
        <w:t>ی</w:t>
      </w:r>
      <w:r w:rsidRPr="00051EF9">
        <w:rPr>
          <w:rStyle w:val="Char9"/>
          <w:rtl/>
        </w:rPr>
        <w:t xml:space="preserve"> و حسن و حس</w:t>
      </w:r>
      <w:r w:rsidR="00AF2E6E" w:rsidRPr="00051EF9">
        <w:rPr>
          <w:rStyle w:val="Char9"/>
          <w:rtl/>
        </w:rPr>
        <w:t>ی</w:t>
      </w:r>
      <w:r w:rsidRPr="00051EF9">
        <w:rPr>
          <w:rStyle w:val="Char9"/>
          <w:rtl/>
        </w:rPr>
        <w:t>ن و بعد از آن در م</w:t>
      </w:r>
      <w:r w:rsidR="00AF2E6E" w:rsidRPr="00051EF9">
        <w:rPr>
          <w:rStyle w:val="Char9"/>
          <w:rtl/>
        </w:rPr>
        <w:t>ی</w:t>
      </w:r>
      <w:r w:rsidRPr="00051EF9">
        <w:rPr>
          <w:rStyle w:val="Char9"/>
          <w:rtl/>
        </w:rPr>
        <w:t>ان فرزندان حس</w:t>
      </w:r>
      <w:r w:rsidR="00AF2E6E" w:rsidRPr="00051EF9">
        <w:rPr>
          <w:rStyle w:val="Char9"/>
          <w:rtl/>
        </w:rPr>
        <w:t>ی</w:t>
      </w:r>
      <w:r w:rsidRPr="00051EF9">
        <w:rPr>
          <w:rStyle w:val="Char9"/>
          <w:rtl/>
        </w:rPr>
        <w:t>ن تا ق</w:t>
      </w:r>
      <w:r w:rsidR="00AF2E6E" w:rsidRPr="00051EF9">
        <w:rPr>
          <w:rStyle w:val="Char9"/>
          <w:rtl/>
        </w:rPr>
        <w:t>ی</w:t>
      </w:r>
      <w:r w:rsidRPr="00051EF9">
        <w:rPr>
          <w:rStyle w:val="Char9"/>
          <w:rtl/>
        </w:rPr>
        <w:t>امت باق</w:t>
      </w:r>
      <w:r w:rsidR="00AF2E6E" w:rsidRPr="00051EF9">
        <w:rPr>
          <w:rStyle w:val="Char9"/>
          <w:rtl/>
        </w:rPr>
        <w:t>ی</w:t>
      </w:r>
      <w:r w:rsidRPr="00051EF9">
        <w:rPr>
          <w:rStyle w:val="Char9"/>
          <w:rtl/>
        </w:rPr>
        <w:t xml:space="preserve"> خواهد ماند</w:t>
      </w:r>
      <w:r w:rsidRPr="000F71B7">
        <w:rPr>
          <w:rStyle w:val="Char9"/>
          <w:rFonts w:hint="cs"/>
          <w:vertAlign w:val="superscript"/>
          <w:rtl/>
        </w:rPr>
        <w:t>(</w:t>
      </w:r>
      <w:r w:rsidRPr="000F71B7">
        <w:rPr>
          <w:rStyle w:val="Char9"/>
          <w:vertAlign w:val="superscript"/>
          <w:rtl/>
        </w:rPr>
        <w:footnoteReference w:id="524"/>
      </w:r>
      <w:r w:rsidRPr="000F71B7">
        <w:rPr>
          <w:rStyle w:val="Char9"/>
          <w:rFonts w:hint="cs"/>
          <w:vertAlign w:val="superscript"/>
          <w:rtl/>
        </w:rPr>
        <w:t>)</w:t>
      </w:r>
      <w:r w:rsidRPr="00051EF9">
        <w:rPr>
          <w:rStyle w:val="Char9"/>
          <w:rFonts w:hint="cs"/>
          <w:rtl/>
        </w:rPr>
        <w:t>.</w:t>
      </w:r>
    </w:p>
    <w:p w:rsidR="00C363C7" w:rsidRPr="00051EF9" w:rsidRDefault="00AF2E6E" w:rsidP="00D3013A">
      <w:pPr>
        <w:pStyle w:val="ListParagraph"/>
        <w:numPr>
          <w:ilvl w:val="0"/>
          <w:numId w:val="25"/>
        </w:numPr>
        <w:jc w:val="both"/>
        <w:rPr>
          <w:rStyle w:val="Char9"/>
          <w:rtl/>
        </w:rPr>
      </w:pPr>
      <w:r w:rsidRPr="00051EF9">
        <w:rPr>
          <w:rStyle w:val="Char9"/>
          <w:rtl/>
        </w:rPr>
        <w:t>ی</w:t>
      </w:r>
      <w:r w:rsidR="00C363C7" w:rsidRPr="00051EF9">
        <w:rPr>
          <w:rStyle w:val="Char9"/>
          <w:rtl/>
        </w:rPr>
        <w:t>هود</w:t>
      </w:r>
      <w:r w:rsidRPr="00051EF9">
        <w:rPr>
          <w:rStyle w:val="Char9"/>
          <w:rtl/>
        </w:rPr>
        <w:t>ی</w:t>
      </w:r>
      <w:r w:rsidR="00C363C7" w:rsidRPr="00051EF9">
        <w:rPr>
          <w:rStyle w:val="Char9"/>
          <w:rtl/>
        </w:rPr>
        <w:t>ان ممل</w:t>
      </w:r>
      <w:r w:rsidRPr="00051EF9">
        <w:rPr>
          <w:rStyle w:val="Char9"/>
          <w:rtl/>
        </w:rPr>
        <w:t>ک</w:t>
      </w:r>
      <w:r w:rsidR="00C363C7" w:rsidRPr="00051EF9">
        <w:rPr>
          <w:rStyle w:val="Char9"/>
          <w:rtl/>
        </w:rPr>
        <w:t xml:space="preserve">ت را در فرزندان هارون </w:t>
      </w:r>
      <w:r w:rsidR="00C363C7" w:rsidRPr="00051EF9">
        <w:rPr>
          <w:rStyle w:val="Char9"/>
          <w:rFonts w:hint="cs"/>
          <w:rtl/>
        </w:rPr>
        <w:t>(</w:t>
      </w:r>
      <w:r w:rsidR="00C363C7" w:rsidRPr="00051EF9">
        <w:rPr>
          <w:rStyle w:val="Char9"/>
          <w:rtl/>
        </w:rPr>
        <w:t>نه موس</w:t>
      </w:r>
      <w:r w:rsidRPr="00051EF9">
        <w:rPr>
          <w:rStyle w:val="Char9"/>
          <w:rtl/>
        </w:rPr>
        <w:t>ی</w:t>
      </w:r>
      <w:r w:rsidR="00C363C7" w:rsidRPr="00051EF9">
        <w:rPr>
          <w:rStyle w:val="Char9"/>
          <w:rFonts w:hint="cs"/>
          <w:rtl/>
        </w:rPr>
        <w:t>)</w:t>
      </w:r>
      <w:r w:rsidR="00C363C7" w:rsidRPr="00051EF9">
        <w:rPr>
          <w:rStyle w:val="Char9"/>
          <w:rtl/>
        </w:rPr>
        <w:t xml:space="preserve"> قرار دادند و ش</w:t>
      </w:r>
      <w:r w:rsidRPr="00051EF9">
        <w:rPr>
          <w:rStyle w:val="Char9"/>
          <w:rtl/>
        </w:rPr>
        <w:t>ی</w:t>
      </w:r>
      <w:r w:rsidR="00C363C7" w:rsidRPr="00051EF9">
        <w:rPr>
          <w:rStyle w:val="Char9"/>
          <w:rtl/>
        </w:rPr>
        <w:t>ع</w:t>
      </w:r>
      <w:r w:rsidRPr="00051EF9">
        <w:rPr>
          <w:rStyle w:val="Char9"/>
          <w:rtl/>
        </w:rPr>
        <w:t>ی</w:t>
      </w:r>
      <w:r w:rsidR="00C363C7" w:rsidRPr="00051EF9">
        <w:rPr>
          <w:rStyle w:val="Char9"/>
          <w:rtl/>
        </w:rPr>
        <w:t>ان امامت در فرزندان حس</w:t>
      </w:r>
      <w:r w:rsidRPr="00051EF9">
        <w:rPr>
          <w:rStyle w:val="Char9"/>
          <w:rtl/>
        </w:rPr>
        <w:t>ی</w:t>
      </w:r>
      <w:r w:rsidR="00C363C7" w:rsidRPr="00051EF9">
        <w:rPr>
          <w:rStyle w:val="Char9"/>
          <w:rtl/>
        </w:rPr>
        <w:t xml:space="preserve">ن </w:t>
      </w:r>
      <w:r w:rsidR="00C363C7" w:rsidRPr="00051EF9">
        <w:rPr>
          <w:rStyle w:val="Char9"/>
          <w:rFonts w:hint="cs"/>
          <w:rtl/>
        </w:rPr>
        <w:t>(</w:t>
      </w:r>
      <w:r w:rsidR="00C363C7" w:rsidRPr="00051EF9">
        <w:rPr>
          <w:rStyle w:val="Char9"/>
          <w:rtl/>
        </w:rPr>
        <w:t>نه حسن</w:t>
      </w:r>
      <w:r w:rsidR="00C363C7" w:rsidRPr="00051EF9">
        <w:rPr>
          <w:rStyle w:val="Char9"/>
          <w:rFonts w:hint="cs"/>
          <w:rtl/>
        </w:rPr>
        <w:t>)</w:t>
      </w:r>
      <w:r w:rsidR="00C363C7" w:rsidRPr="00051EF9">
        <w:rPr>
          <w:rStyle w:val="Char9"/>
          <w:rtl/>
        </w:rPr>
        <w:t xml:space="preserve"> قرار دادند:</w:t>
      </w:r>
    </w:p>
    <w:p w:rsidR="00C363C7" w:rsidRPr="00051EF9" w:rsidRDefault="00C363C7" w:rsidP="00D3013A">
      <w:pPr>
        <w:ind w:firstLine="284"/>
        <w:jc w:val="both"/>
        <w:rPr>
          <w:rStyle w:val="Char9"/>
          <w:rtl/>
        </w:rPr>
      </w:pPr>
      <w:r w:rsidRPr="00051EF9">
        <w:rPr>
          <w:rStyle w:val="Char9"/>
          <w:rtl/>
        </w:rPr>
        <w:t>7-1</w:t>
      </w:r>
      <w:r w:rsidR="000F71B7">
        <w:rPr>
          <w:rFonts w:ascii="Tahoma" w:hAnsi="Tahoma" w:cs="Tahoma"/>
          <w:rtl/>
        </w:rPr>
        <w:t xml:space="preserve"> </w:t>
      </w:r>
      <w:r w:rsidR="00AF2E6E" w:rsidRPr="00051EF9">
        <w:rPr>
          <w:rStyle w:val="Char9"/>
          <w:rtl/>
        </w:rPr>
        <w:t>ی</w:t>
      </w:r>
      <w:r w:rsidRPr="00051EF9">
        <w:rPr>
          <w:rStyle w:val="Char9"/>
          <w:rtl/>
        </w:rPr>
        <w:t>هود</w:t>
      </w:r>
    </w:p>
    <w:p w:rsidR="00C363C7" w:rsidRPr="00051EF9" w:rsidRDefault="00C363C7" w:rsidP="00422AE1">
      <w:pPr>
        <w:ind w:firstLine="284"/>
        <w:jc w:val="both"/>
        <w:rPr>
          <w:rStyle w:val="Char9"/>
          <w:rtl/>
        </w:rPr>
      </w:pPr>
      <w:r w:rsidRPr="00051EF9">
        <w:rPr>
          <w:rStyle w:val="Char9"/>
          <w:rtl/>
        </w:rPr>
        <w:t xml:space="preserve">در سفر خروج آمده‌است </w:t>
      </w:r>
      <w:r w:rsidR="00AF2E6E" w:rsidRPr="00051EF9">
        <w:rPr>
          <w:rStyle w:val="Char9"/>
          <w:rtl/>
        </w:rPr>
        <w:t>ک</w:t>
      </w:r>
      <w:r w:rsidRPr="00051EF9">
        <w:rPr>
          <w:rStyle w:val="Char9"/>
          <w:rtl/>
        </w:rPr>
        <w:t>ه خداوند موس</w:t>
      </w:r>
      <w:r w:rsidR="00AF2E6E" w:rsidRPr="00051EF9">
        <w:rPr>
          <w:rStyle w:val="Char9"/>
          <w:rtl/>
        </w:rPr>
        <w:t>ی</w:t>
      </w:r>
      <w:r w:rsidRPr="00051EF9">
        <w:rPr>
          <w:rStyle w:val="Char9"/>
          <w:rtl/>
        </w:rPr>
        <w:t xml:space="preserve"> را مخاطب قرار داده و</w:t>
      </w:r>
      <w:r w:rsidR="00CE2A51">
        <w:rPr>
          <w:rStyle w:val="Char9"/>
          <w:rtl/>
        </w:rPr>
        <w:t xml:space="preserve"> می‌گوید</w:t>
      </w:r>
      <w:r w:rsidRPr="00051EF9">
        <w:rPr>
          <w:rStyle w:val="Char9"/>
          <w:rtl/>
        </w:rPr>
        <w:t xml:space="preserve">: </w:t>
      </w:r>
      <w:r w:rsidRPr="00FD35AF">
        <w:rPr>
          <w:rFonts w:ascii="Tahoma" w:hAnsi="Tahoma" w:cs="Traditional Arabic" w:hint="cs"/>
          <w:rtl/>
        </w:rPr>
        <w:t>«</w:t>
      </w:r>
      <w:r w:rsidRPr="00051EF9">
        <w:rPr>
          <w:rStyle w:val="Char9"/>
          <w:rtl/>
        </w:rPr>
        <w:t>برادرت هارون را نزد</w:t>
      </w:r>
      <w:r w:rsidR="00AF2E6E" w:rsidRPr="00051EF9">
        <w:rPr>
          <w:rStyle w:val="Char9"/>
          <w:rtl/>
        </w:rPr>
        <w:t>یک</w:t>
      </w:r>
      <w:r w:rsidRPr="00051EF9">
        <w:rPr>
          <w:rStyle w:val="Char9"/>
          <w:rtl/>
        </w:rPr>
        <w:t xml:space="preserve"> </w:t>
      </w:r>
      <w:r w:rsidR="00AF2E6E" w:rsidRPr="00051EF9">
        <w:rPr>
          <w:rStyle w:val="Char9"/>
          <w:rtl/>
        </w:rPr>
        <w:t>ک</w:t>
      </w:r>
      <w:r w:rsidRPr="00051EF9">
        <w:rPr>
          <w:rStyle w:val="Char9"/>
          <w:rtl/>
        </w:rPr>
        <w:t>ن و فرزندانش ن</w:t>
      </w:r>
      <w:r w:rsidR="00AF2E6E" w:rsidRPr="00051EF9">
        <w:rPr>
          <w:rStyle w:val="Char9"/>
          <w:rtl/>
        </w:rPr>
        <w:t>ی</w:t>
      </w:r>
      <w:r w:rsidRPr="00051EF9">
        <w:rPr>
          <w:rStyle w:val="Char9"/>
          <w:rtl/>
        </w:rPr>
        <w:t>ز با او هستند تا در بن</w:t>
      </w:r>
      <w:r w:rsidR="00AF2E6E" w:rsidRPr="00051EF9">
        <w:rPr>
          <w:rStyle w:val="Char9"/>
          <w:rtl/>
        </w:rPr>
        <w:t>ی</w:t>
      </w:r>
      <w:r w:rsidRPr="00051EF9">
        <w:rPr>
          <w:rStyle w:val="Char9"/>
          <w:rtl/>
        </w:rPr>
        <w:t xml:space="preserve"> اسرائ</w:t>
      </w:r>
      <w:r w:rsidR="00AF2E6E" w:rsidRPr="00051EF9">
        <w:rPr>
          <w:rStyle w:val="Char9"/>
          <w:rtl/>
        </w:rPr>
        <w:t>ی</w:t>
      </w:r>
      <w:r w:rsidRPr="00051EF9">
        <w:rPr>
          <w:rStyle w:val="Char9"/>
          <w:rtl/>
        </w:rPr>
        <w:t xml:space="preserve">ل </w:t>
      </w:r>
      <w:r w:rsidR="00AF2E6E" w:rsidRPr="00051EF9">
        <w:rPr>
          <w:rStyle w:val="Char9"/>
          <w:rtl/>
        </w:rPr>
        <w:t>ک</w:t>
      </w:r>
      <w:r w:rsidRPr="00051EF9">
        <w:rPr>
          <w:rStyle w:val="Char9"/>
          <w:rtl/>
        </w:rPr>
        <w:t>اهن من باشد</w:t>
      </w:r>
      <w:r w:rsidRPr="00FD35AF">
        <w:rPr>
          <w:rFonts w:ascii="Tahoma" w:hAnsi="Tahoma" w:cs="Traditional Arabic" w:hint="cs"/>
          <w:rtl/>
        </w:rPr>
        <w:t>»</w:t>
      </w:r>
      <w:r w:rsidRPr="000F71B7">
        <w:rPr>
          <w:rStyle w:val="Char9"/>
          <w:rFonts w:hint="cs"/>
          <w:vertAlign w:val="superscript"/>
          <w:rtl/>
        </w:rPr>
        <w:t>(</w:t>
      </w:r>
      <w:r w:rsidRPr="000F71B7">
        <w:rPr>
          <w:rStyle w:val="Char9"/>
          <w:vertAlign w:val="superscript"/>
          <w:rtl/>
        </w:rPr>
        <w:footnoteReference w:id="525"/>
      </w:r>
      <w:r w:rsidRPr="000F71B7">
        <w:rPr>
          <w:rStyle w:val="Char9"/>
          <w:rFonts w:hint="cs"/>
          <w:vertAlign w:val="superscript"/>
          <w:rtl/>
        </w:rPr>
        <w:t>)</w:t>
      </w:r>
      <w:r w:rsidRPr="00051EF9">
        <w:rPr>
          <w:rStyle w:val="Char9"/>
          <w:rtl/>
        </w:rPr>
        <w:t>.</w:t>
      </w:r>
    </w:p>
    <w:p w:rsidR="00C363C7" w:rsidRPr="00051EF9" w:rsidRDefault="00C363C7" w:rsidP="00D3013A">
      <w:pPr>
        <w:ind w:firstLine="284"/>
        <w:jc w:val="both"/>
        <w:rPr>
          <w:rStyle w:val="Char9"/>
          <w:rtl/>
        </w:rPr>
      </w:pPr>
      <w:r w:rsidRPr="00051EF9">
        <w:rPr>
          <w:rStyle w:val="Char9"/>
          <w:rtl/>
        </w:rPr>
        <w:t>7-2</w:t>
      </w:r>
      <w:r w:rsidR="000F71B7">
        <w:rPr>
          <w:rFonts w:ascii="Tahoma" w:hAnsi="Tahoma" w:cs="Tahoma"/>
          <w:rtl/>
        </w:rPr>
        <w:t xml:space="preserve"> </w:t>
      </w:r>
      <w:r w:rsidRPr="00051EF9">
        <w:rPr>
          <w:rStyle w:val="Char9"/>
          <w:rtl/>
        </w:rPr>
        <w:t>ش</w:t>
      </w:r>
      <w:r w:rsidR="00AF2E6E" w:rsidRPr="00051EF9">
        <w:rPr>
          <w:rStyle w:val="Char9"/>
          <w:rtl/>
        </w:rPr>
        <w:t>ی</w:t>
      </w:r>
      <w:r w:rsidRPr="00051EF9">
        <w:rPr>
          <w:rStyle w:val="Char9"/>
          <w:rtl/>
        </w:rPr>
        <w:t>عه</w:t>
      </w:r>
    </w:p>
    <w:p w:rsidR="00C363C7" w:rsidRPr="00051EF9" w:rsidRDefault="00C363C7" w:rsidP="00D3013A">
      <w:pPr>
        <w:ind w:firstLine="284"/>
        <w:jc w:val="both"/>
        <w:rPr>
          <w:rStyle w:val="Char9"/>
          <w:rtl/>
        </w:rPr>
      </w:pPr>
      <w:r w:rsidRPr="00051EF9">
        <w:rPr>
          <w:rStyle w:val="Char9"/>
          <w:rtl/>
        </w:rPr>
        <w:t>صدوق از هشام بن سالم روا</w:t>
      </w:r>
      <w:r w:rsidR="00AF2E6E" w:rsidRPr="00051EF9">
        <w:rPr>
          <w:rStyle w:val="Char9"/>
          <w:rtl/>
        </w:rPr>
        <w:t>ی</w:t>
      </w:r>
      <w:r w:rsidRPr="00051EF9">
        <w:rPr>
          <w:rStyle w:val="Char9"/>
          <w:rtl/>
        </w:rPr>
        <w:t>ت</w:t>
      </w:r>
      <w:r w:rsidR="004A5748">
        <w:rPr>
          <w:rStyle w:val="Char9"/>
          <w:rtl/>
        </w:rPr>
        <w:t xml:space="preserve"> می‌کند</w:t>
      </w:r>
      <w:r w:rsidRPr="00051EF9">
        <w:rPr>
          <w:rStyle w:val="Char9"/>
          <w:rtl/>
        </w:rPr>
        <w:t xml:space="preserve"> </w:t>
      </w:r>
      <w:r w:rsidR="00AF2E6E" w:rsidRPr="00051EF9">
        <w:rPr>
          <w:rStyle w:val="Char9"/>
          <w:rtl/>
        </w:rPr>
        <w:t>ک</w:t>
      </w:r>
      <w:r w:rsidRPr="00051EF9">
        <w:rPr>
          <w:rStyle w:val="Char9"/>
          <w:rtl/>
        </w:rPr>
        <w:t>ه</w:t>
      </w:r>
      <w:r w:rsidR="00CE2A51">
        <w:rPr>
          <w:rStyle w:val="Char9"/>
          <w:rtl/>
        </w:rPr>
        <w:t xml:space="preserve"> می‌گوید</w:t>
      </w:r>
      <w:r w:rsidRPr="00051EF9">
        <w:rPr>
          <w:rStyle w:val="Char9"/>
          <w:rtl/>
        </w:rPr>
        <w:t>: به امام صادق جعفربن محمّد</w:t>
      </w:r>
      <w:r w:rsidR="000F502E" w:rsidRPr="000F502E">
        <w:rPr>
          <w:rStyle w:val="Char9"/>
          <w:rFonts w:cs="CTraditional Arabic"/>
          <w:rtl/>
        </w:rPr>
        <w:t>÷</w:t>
      </w:r>
      <w:r w:rsidRPr="00051EF9">
        <w:rPr>
          <w:rStyle w:val="Char9"/>
          <w:rtl/>
        </w:rPr>
        <w:t xml:space="preserve"> گفتم </w:t>
      </w:r>
      <w:r w:rsidR="00AF2E6E" w:rsidRPr="00051EF9">
        <w:rPr>
          <w:rStyle w:val="Char9"/>
          <w:rtl/>
        </w:rPr>
        <w:t>ک</w:t>
      </w:r>
      <w:r w:rsidRPr="00051EF9">
        <w:rPr>
          <w:rStyle w:val="Char9"/>
          <w:rtl/>
        </w:rPr>
        <w:t>ه</w:t>
      </w:r>
      <w:r w:rsidRPr="00051EF9">
        <w:rPr>
          <w:rStyle w:val="Char9"/>
          <w:rFonts w:hint="cs"/>
          <w:rtl/>
        </w:rPr>
        <w:t>:</w:t>
      </w:r>
      <w:r w:rsidRPr="00051EF9">
        <w:rPr>
          <w:rStyle w:val="Char9"/>
          <w:rtl/>
        </w:rPr>
        <w:t xml:space="preserve"> حسن افضل است </w:t>
      </w:r>
      <w:r w:rsidR="00AF2E6E" w:rsidRPr="00051EF9">
        <w:rPr>
          <w:rStyle w:val="Char9"/>
          <w:rtl/>
        </w:rPr>
        <w:t>ی</w:t>
      </w:r>
      <w:r w:rsidRPr="00051EF9">
        <w:rPr>
          <w:rStyle w:val="Char9"/>
          <w:rtl/>
        </w:rPr>
        <w:t>ا حس</w:t>
      </w:r>
      <w:r w:rsidR="00AF2E6E" w:rsidRPr="00051EF9">
        <w:rPr>
          <w:rStyle w:val="Char9"/>
          <w:rtl/>
        </w:rPr>
        <w:t>ی</w:t>
      </w:r>
      <w:r w:rsidRPr="00051EF9">
        <w:rPr>
          <w:rStyle w:val="Char9"/>
          <w:rtl/>
        </w:rPr>
        <w:t>ن؟ گفت</w:t>
      </w:r>
      <w:r w:rsidRPr="00051EF9">
        <w:rPr>
          <w:rStyle w:val="Char9"/>
          <w:rFonts w:hint="cs"/>
          <w:rtl/>
        </w:rPr>
        <w:t>:</w:t>
      </w:r>
      <w:r w:rsidRPr="00051EF9">
        <w:rPr>
          <w:rStyle w:val="Char9"/>
          <w:rtl/>
        </w:rPr>
        <w:t xml:space="preserve"> حسن از حس</w:t>
      </w:r>
      <w:r w:rsidR="00AF2E6E" w:rsidRPr="00051EF9">
        <w:rPr>
          <w:rStyle w:val="Char9"/>
          <w:rtl/>
        </w:rPr>
        <w:t>ی</w:t>
      </w:r>
      <w:r w:rsidRPr="00051EF9">
        <w:rPr>
          <w:rStyle w:val="Char9"/>
          <w:rtl/>
        </w:rPr>
        <w:t>ن افضل است، گفتم: پس چگونه امامت بعد از حس</w:t>
      </w:r>
      <w:r w:rsidR="00AF2E6E" w:rsidRPr="00051EF9">
        <w:rPr>
          <w:rStyle w:val="Char9"/>
          <w:rtl/>
        </w:rPr>
        <w:t>ی</w:t>
      </w:r>
      <w:r w:rsidRPr="00051EF9">
        <w:rPr>
          <w:rStyle w:val="Char9"/>
          <w:rtl/>
        </w:rPr>
        <w:t>ن در فرزندان او شده‌است نه فرزندان حسن؟ گفت</w:t>
      </w:r>
      <w:r w:rsidRPr="00051EF9">
        <w:rPr>
          <w:rStyle w:val="Char9"/>
          <w:rFonts w:hint="cs"/>
          <w:rtl/>
        </w:rPr>
        <w:t>:</w:t>
      </w:r>
      <w:r w:rsidRPr="00051EF9">
        <w:rPr>
          <w:rStyle w:val="Char9"/>
          <w:rtl/>
        </w:rPr>
        <w:t xml:space="preserve"> خداوند خواسته‌است </w:t>
      </w:r>
      <w:r w:rsidR="00AF2E6E" w:rsidRPr="00051EF9">
        <w:rPr>
          <w:rStyle w:val="Char9"/>
          <w:rtl/>
        </w:rPr>
        <w:t>ک</w:t>
      </w:r>
      <w:r w:rsidRPr="00051EF9">
        <w:rPr>
          <w:rStyle w:val="Char9"/>
          <w:rtl/>
        </w:rPr>
        <w:t>ه سنّت موس</w:t>
      </w:r>
      <w:r w:rsidR="00AF2E6E" w:rsidRPr="00051EF9">
        <w:rPr>
          <w:rStyle w:val="Char9"/>
          <w:rtl/>
        </w:rPr>
        <w:t>ی</w:t>
      </w:r>
      <w:r w:rsidRPr="00051EF9">
        <w:rPr>
          <w:rStyle w:val="Char9"/>
          <w:rtl/>
        </w:rPr>
        <w:t xml:space="preserve"> و هارون در حسن و حس</w:t>
      </w:r>
      <w:r w:rsidR="00AF2E6E" w:rsidRPr="00051EF9">
        <w:rPr>
          <w:rStyle w:val="Char9"/>
          <w:rtl/>
        </w:rPr>
        <w:t>ی</w:t>
      </w:r>
      <w:r w:rsidRPr="00051EF9">
        <w:rPr>
          <w:rStyle w:val="Char9"/>
          <w:rtl/>
        </w:rPr>
        <w:t>ن</w:t>
      </w:r>
      <w:r w:rsidR="00D3013A">
        <w:rPr>
          <w:rFonts w:ascii="Tahoma" w:hAnsi="Tahoma" w:cs="CTraditional Arabic" w:hint="cs"/>
          <w:rtl/>
        </w:rPr>
        <w:t>†</w:t>
      </w:r>
      <w:r w:rsidRPr="00051EF9">
        <w:rPr>
          <w:rStyle w:val="Char9"/>
          <w:rtl/>
        </w:rPr>
        <w:t xml:space="preserve"> جار</w:t>
      </w:r>
      <w:r w:rsidR="00AF2E6E" w:rsidRPr="00051EF9">
        <w:rPr>
          <w:rStyle w:val="Char9"/>
          <w:rtl/>
        </w:rPr>
        <w:t>ی</w:t>
      </w:r>
      <w:r w:rsidRPr="00051EF9">
        <w:rPr>
          <w:rStyle w:val="Char9"/>
          <w:rtl/>
        </w:rPr>
        <w:t xml:space="preserve"> شود</w:t>
      </w:r>
      <w:r w:rsidRPr="000F71B7">
        <w:rPr>
          <w:rStyle w:val="Char9"/>
          <w:rFonts w:hint="cs"/>
          <w:vertAlign w:val="superscript"/>
          <w:rtl/>
        </w:rPr>
        <w:t>(</w:t>
      </w:r>
      <w:r w:rsidRPr="000F71B7">
        <w:rPr>
          <w:rStyle w:val="Char9"/>
          <w:vertAlign w:val="superscript"/>
          <w:rtl/>
        </w:rPr>
        <w:footnoteReference w:id="526"/>
      </w:r>
      <w:r w:rsidRPr="000F71B7">
        <w:rPr>
          <w:rStyle w:val="Char9"/>
          <w:rFonts w:hint="cs"/>
          <w:vertAlign w:val="superscript"/>
          <w:rtl/>
        </w:rPr>
        <w:t>)</w:t>
      </w:r>
      <w:r w:rsidRPr="00051EF9">
        <w:rPr>
          <w:rStyle w:val="Char9"/>
          <w:rFonts w:hint="cs"/>
          <w:rtl/>
        </w:rPr>
        <w:t>.</w:t>
      </w:r>
    </w:p>
    <w:p w:rsidR="00C363C7" w:rsidRPr="00051EF9" w:rsidRDefault="00C363C7" w:rsidP="00D3013A">
      <w:pPr>
        <w:pStyle w:val="ListParagraph"/>
        <w:numPr>
          <w:ilvl w:val="0"/>
          <w:numId w:val="25"/>
        </w:numPr>
        <w:jc w:val="both"/>
        <w:rPr>
          <w:rStyle w:val="Char9"/>
          <w:rtl/>
        </w:rPr>
      </w:pPr>
      <w:r w:rsidRPr="00051EF9">
        <w:rPr>
          <w:rStyle w:val="Char9"/>
          <w:rtl/>
        </w:rPr>
        <w:t>بناء ه</w:t>
      </w:r>
      <w:r w:rsidR="00AF2E6E" w:rsidRPr="00051EF9">
        <w:rPr>
          <w:rStyle w:val="Char9"/>
          <w:rtl/>
        </w:rPr>
        <w:t>یک</w:t>
      </w:r>
      <w:r w:rsidRPr="00051EF9">
        <w:rPr>
          <w:rStyle w:val="Char9"/>
          <w:rtl/>
        </w:rPr>
        <w:t>ل سل</w:t>
      </w:r>
      <w:r w:rsidR="00AF2E6E" w:rsidRPr="00051EF9">
        <w:rPr>
          <w:rStyle w:val="Char9"/>
          <w:rtl/>
        </w:rPr>
        <w:t>ی</w:t>
      </w:r>
      <w:r w:rsidRPr="00051EF9">
        <w:rPr>
          <w:rStyle w:val="Char9"/>
          <w:rtl/>
        </w:rPr>
        <w:t xml:space="preserve">مان در نزد </w:t>
      </w:r>
      <w:r w:rsidR="00AF2E6E" w:rsidRPr="00051EF9">
        <w:rPr>
          <w:rStyle w:val="Char9"/>
          <w:rtl/>
        </w:rPr>
        <w:t>ی</w:t>
      </w:r>
      <w:r w:rsidRPr="00051EF9">
        <w:rPr>
          <w:rStyle w:val="Char9"/>
          <w:rtl/>
        </w:rPr>
        <w:t>هود و حمل سلاح رسول در نزد ش</w:t>
      </w:r>
      <w:r w:rsidR="00AF2E6E" w:rsidRPr="00051EF9">
        <w:rPr>
          <w:rStyle w:val="Char9"/>
          <w:rtl/>
        </w:rPr>
        <w:t>ی</w:t>
      </w:r>
      <w:r w:rsidRPr="00051EF9">
        <w:rPr>
          <w:rStyle w:val="Char9"/>
          <w:rtl/>
        </w:rPr>
        <w:t>عه:</w:t>
      </w:r>
    </w:p>
    <w:p w:rsidR="00C363C7" w:rsidRPr="00051EF9" w:rsidRDefault="00C363C7" w:rsidP="00422AE1">
      <w:pPr>
        <w:ind w:firstLine="284"/>
        <w:jc w:val="both"/>
        <w:rPr>
          <w:rStyle w:val="Char9"/>
          <w:rtl/>
        </w:rPr>
      </w:pPr>
      <w:r w:rsidRPr="00051EF9">
        <w:rPr>
          <w:rStyle w:val="Char9"/>
          <w:rtl/>
        </w:rPr>
        <w:t>8-1</w:t>
      </w:r>
      <w:r w:rsidR="000F71B7">
        <w:rPr>
          <w:rFonts w:ascii="Tahoma" w:hAnsi="Tahoma" w:cs="Tahoma"/>
          <w:rtl/>
        </w:rPr>
        <w:t xml:space="preserve"> </w:t>
      </w:r>
      <w:r w:rsidR="00AF2E6E" w:rsidRPr="00051EF9">
        <w:rPr>
          <w:rStyle w:val="Char9"/>
          <w:rtl/>
        </w:rPr>
        <w:t>ی</w:t>
      </w:r>
      <w:r w:rsidRPr="00051EF9">
        <w:rPr>
          <w:rStyle w:val="Char9"/>
          <w:rtl/>
        </w:rPr>
        <w:t>هود</w:t>
      </w:r>
    </w:p>
    <w:p w:rsidR="00C363C7" w:rsidRPr="00051EF9" w:rsidRDefault="00C363C7" w:rsidP="00422AE1">
      <w:pPr>
        <w:ind w:firstLine="284"/>
        <w:jc w:val="both"/>
        <w:rPr>
          <w:rStyle w:val="Char9"/>
          <w:rtl/>
        </w:rPr>
      </w:pPr>
      <w:r w:rsidRPr="00051EF9">
        <w:rPr>
          <w:rStyle w:val="Char9"/>
          <w:rtl/>
        </w:rPr>
        <w:t>در سفر صموئ</w:t>
      </w:r>
      <w:r w:rsidR="00AF2E6E" w:rsidRPr="00051EF9">
        <w:rPr>
          <w:rStyle w:val="Char9"/>
          <w:rtl/>
        </w:rPr>
        <w:t>ی</w:t>
      </w:r>
      <w:r w:rsidRPr="00051EF9">
        <w:rPr>
          <w:rStyle w:val="Char9"/>
          <w:rtl/>
        </w:rPr>
        <w:t xml:space="preserve">ل دوّم آمده‌است </w:t>
      </w:r>
      <w:r w:rsidR="00AF2E6E" w:rsidRPr="00051EF9">
        <w:rPr>
          <w:rStyle w:val="Char9"/>
          <w:rtl/>
        </w:rPr>
        <w:t>ک</w:t>
      </w:r>
      <w:r w:rsidRPr="00051EF9">
        <w:rPr>
          <w:rStyle w:val="Char9"/>
          <w:rtl/>
        </w:rPr>
        <w:t>ه خداوند خطاب به داود</w:t>
      </w:r>
      <w:r w:rsidR="00CE2A51">
        <w:rPr>
          <w:rStyle w:val="Char9"/>
          <w:rtl/>
        </w:rPr>
        <w:t xml:space="preserve"> می‌گوید</w:t>
      </w:r>
      <w:r w:rsidRPr="00051EF9">
        <w:rPr>
          <w:rStyle w:val="Char9"/>
          <w:rtl/>
        </w:rPr>
        <w:t xml:space="preserve">: آنگاه </w:t>
      </w:r>
      <w:r w:rsidR="00AF2E6E" w:rsidRPr="00051EF9">
        <w:rPr>
          <w:rStyle w:val="Char9"/>
          <w:rtl/>
        </w:rPr>
        <w:t>ک</w:t>
      </w:r>
      <w:r w:rsidRPr="00051EF9">
        <w:rPr>
          <w:rStyle w:val="Char9"/>
          <w:rtl/>
        </w:rPr>
        <w:t>ه روزها</w:t>
      </w:r>
      <w:r w:rsidR="00AF2E6E" w:rsidRPr="00051EF9">
        <w:rPr>
          <w:rStyle w:val="Char9"/>
          <w:rtl/>
        </w:rPr>
        <w:t>ی</w:t>
      </w:r>
      <w:r w:rsidRPr="00051EF9">
        <w:rPr>
          <w:rStyle w:val="Char9"/>
          <w:rtl/>
        </w:rPr>
        <w:t>ت ت</w:t>
      </w:r>
      <w:r w:rsidR="00AF2E6E" w:rsidRPr="00051EF9">
        <w:rPr>
          <w:rStyle w:val="Char9"/>
          <w:rtl/>
        </w:rPr>
        <w:t>ک</w:t>
      </w:r>
      <w:r w:rsidRPr="00051EF9">
        <w:rPr>
          <w:rStyle w:val="Char9"/>
          <w:rtl/>
        </w:rPr>
        <w:t>م</w:t>
      </w:r>
      <w:r w:rsidR="00AF2E6E" w:rsidRPr="00051EF9">
        <w:rPr>
          <w:rStyle w:val="Char9"/>
          <w:rtl/>
        </w:rPr>
        <w:t>ی</w:t>
      </w:r>
      <w:r w:rsidRPr="00051EF9">
        <w:rPr>
          <w:rStyle w:val="Char9"/>
          <w:rtl/>
        </w:rPr>
        <w:t>ل شود و با پدرانت آرام گ</w:t>
      </w:r>
      <w:r w:rsidR="00AF2E6E" w:rsidRPr="00051EF9">
        <w:rPr>
          <w:rStyle w:val="Char9"/>
          <w:rtl/>
        </w:rPr>
        <w:t>ی</w:t>
      </w:r>
      <w:r w:rsidRPr="00051EF9">
        <w:rPr>
          <w:rStyle w:val="Char9"/>
          <w:rtl/>
        </w:rPr>
        <w:t>ر</w:t>
      </w:r>
      <w:r w:rsidR="00AF2E6E" w:rsidRPr="00051EF9">
        <w:rPr>
          <w:rStyle w:val="Char9"/>
          <w:rtl/>
        </w:rPr>
        <w:t>ی</w:t>
      </w:r>
      <w:r w:rsidRPr="00051EF9">
        <w:rPr>
          <w:rStyle w:val="Char9"/>
          <w:rtl/>
        </w:rPr>
        <w:t>،</w:t>
      </w:r>
      <w:r w:rsidRPr="00051EF9">
        <w:rPr>
          <w:rStyle w:val="Char9"/>
          <w:rFonts w:hint="cs"/>
          <w:rtl/>
        </w:rPr>
        <w:t xml:space="preserve"> </w:t>
      </w:r>
      <w:r w:rsidRPr="00051EF9">
        <w:rPr>
          <w:rStyle w:val="Char9"/>
          <w:rtl/>
        </w:rPr>
        <w:t xml:space="preserve">بعد از تو نسلت را </w:t>
      </w:r>
      <w:r w:rsidR="00AF2E6E" w:rsidRPr="00051EF9">
        <w:rPr>
          <w:rStyle w:val="Char9"/>
          <w:rtl/>
        </w:rPr>
        <w:t>ک</w:t>
      </w:r>
      <w:r w:rsidRPr="00051EF9">
        <w:rPr>
          <w:rStyle w:val="Char9"/>
          <w:rtl/>
        </w:rPr>
        <w:t>ه از درونت ب</w:t>
      </w:r>
      <w:r w:rsidR="00AF2E6E" w:rsidRPr="00051EF9">
        <w:rPr>
          <w:rStyle w:val="Char9"/>
          <w:rtl/>
        </w:rPr>
        <w:t>ی</w:t>
      </w:r>
      <w:r w:rsidRPr="00051EF9">
        <w:rPr>
          <w:rStyle w:val="Char9"/>
          <w:rtl/>
        </w:rPr>
        <w:t>رون م</w:t>
      </w:r>
      <w:r w:rsidR="00AF2E6E" w:rsidRPr="00051EF9">
        <w:rPr>
          <w:rStyle w:val="Char9"/>
          <w:rtl/>
        </w:rPr>
        <w:t>ی</w:t>
      </w:r>
      <w:r w:rsidRPr="00051EF9">
        <w:rPr>
          <w:rStyle w:val="Char9"/>
          <w:rtl/>
        </w:rPr>
        <w:t>‌آ</w:t>
      </w:r>
      <w:r w:rsidR="00AF2E6E" w:rsidRPr="00051EF9">
        <w:rPr>
          <w:rStyle w:val="Char9"/>
          <w:rtl/>
        </w:rPr>
        <w:t>ی</w:t>
      </w:r>
      <w:r w:rsidRPr="00051EF9">
        <w:rPr>
          <w:rStyle w:val="Char9"/>
          <w:rtl/>
        </w:rPr>
        <w:t>د بر پا داشته و ممل</w:t>
      </w:r>
      <w:r w:rsidR="00AF2E6E" w:rsidRPr="00051EF9">
        <w:rPr>
          <w:rStyle w:val="Char9"/>
          <w:rtl/>
        </w:rPr>
        <w:t>ک</w:t>
      </w:r>
      <w:r w:rsidRPr="00051EF9">
        <w:rPr>
          <w:rStyle w:val="Char9"/>
          <w:rtl/>
        </w:rPr>
        <w:t>ت آنها را ثابت نگه م</w:t>
      </w:r>
      <w:r w:rsidR="00AF2E6E" w:rsidRPr="00051EF9">
        <w:rPr>
          <w:rStyle w:val="Char9"/>
          <w:rtl/>
        </w:rPr>
        <w:t>ی</w:t>
      </w:r>
      <w:r w:rsidRPr="00051EF9">
        <w:rPr>
          <w:rStyle w:val="Char9"/>
          <w:rtl/>
        </w:rPr>
        <w:t xml:space="preserve">‌دارم ... و من </w:t>
      </w:r>
      <w:r w:rsidR="00AF2E6E" w:rsidRPr="00051EF9">
        <w:rPr>
          <w:rStyle w:val="Char9"/>
          <w:rtl/>
        </w:rPr>
        <w:t>ک</w:t>
      </w:r>
      <w:r w:rsidRPr="00051EF9">
        <w:rPr>
          <w:rStyle w:val="Char9"/>
          <w:rtl/>
        </w:rPr>
        <w:t>رس</w:t>
      </w:r>
      <w:r w:rsidR="00AF2E6E" w:rsidRPr="00051EF9">
        <w:rPr>
          <w:rStyle w:val="Char9"/>
          <w:rtl/>
        </w:rPr>
        <w:t>ی</w:t>
      </w:r>
      <w:r w:rsidRPr="00051EF9">
        <w:rPr>
          <w:rStyle w:val="Char9"/>
          <w:rtl/>
        </w:rPr>
        <w:t xml:space="preserve"> ممل</w:t>
      </w:r>
      <w:r w:rsidR="00AF2E6E" w:rsidRPr="00051EF9">
        <w:rPr>
          <w:rStyle w:val="Char9"/>
          <w:rtl/>
        </w:rPr>
        <w:t>ک</w:t>
      </w:r>
      <w:r w:rsidRPr="00051EF9">
        <w:rPr>
          <w:rStyle w:val="Char9"/>
          <w:rtl/>
        </w:rPr>
        <w:t>ت او را تا ابد ثابت نگه خواهم داشت</w:t>
      </w:r>
      <w:r w:rsidRPr="000F71B7">
        <w:rPr>
          <w:rStyle w:val="Char9"/>
          <w:rFonts w:hint="cs"/>
          <w:vertAlign w:val="superscript"/>
          <w:rtl/>
        </w:rPr>
        <w:t>(</w:t>
      </w:r>
      <w:r w:rsidRPr="000F71B7">
        <w:rPr>
          <w:rStyle w:val="Char9"/>
          <w:vertAlign w:val="superscript"/>
          <w:rtl/>
        </w:rPr>
        <w:footnoteReference w:id="527"/>
      </w:r>
      <w:r w:rsidRPr="000F71B7">
        <w:rPr>
          <w:rStyle w:val="Char9"/>
          <w:rFonts w:hint="cs"/>
          <w:vertAlign w:val="superscript"/>
          <w:rtl/>
        </w:rPr>
        <w:t>)</w:t>
      </w:r>
      <w:r w:rsidRPr="00051EF9">
        <w:rPr>
          <w:rStyle w:val="Char9"/>
          <w:rFonts w:hint="cs"/>
          <w:rtl/>
        </w:rPr>
        <w:t>.</w:t>
      </w:r>
    </w:p>
    <w:p w:rsidR="00C363C7" w:rsidRPr="00051EF9" w:rsidRDefault="00C363C7" w:rsidP="00422AE1">
      <w:pPr>
        <w:ind w:firstLine="284"/>
        <w:jc w:val="both"/>
        <w:rPr>
          <w:rStyle w:val="Char9"/>
          <w:rtl/>
        </w:rPr>
      </w:pPr>
      <w:r w:rsidRPr="00051EF9">
        <w:rPr>
          <w:rStyle w:val="Char9"/>
          <w:rtl/>
        </w:rPr>
        <w:t>8-2</w:t>
      </w:r>
      <w:r w:rsidR="000F71B7">
        <w:rPr>
          <w:rFonts w:ascii="Tahoma" w:hAnsi="Tahoma" w:cs="Tahoma"/>
          <w:rtl/>
        </w:rPr>
        <w:t xml:space="preserve"> </w:t>
      </w:r>
      <w:r w:rsidRPr="00051EF9">
        <w:rPr>
          <w:rStyle w:val="Char9"/>
          <w:rtl/>
        </w:rPr>
        <w:t>ش</w:t>
      </w:r>
      <w:r w:rsidR="00AF2E6E" w:rsidRPr="00051EF9">
        <w:rPr>
          <w:rStyle w:val="Char9"/>
          <w:rtl/>
        </w:rPr>
        <w:t>ی</w:t>
      </w:r>
      <w:r w:rsidRPr="00051EF9">
        <w:rPr>
          <w:rStyle w:val="Char9"/>
          <w:rtl/>
        </w:rPr>
        <w:t>عه</w:t>
      </w:r>
    </w:p>
    <w:p w:rsidR="00C363C7" w:rsidRPr="00051EF9" w:rsidRDefault="00C363C7" w:rsidP="00422AE1">
      <w:pPr>
        <w:ind w:firstLine="284"/>
        <w:jc w:val="both"/>
        <w:rPr>
          <w:rStyle w:val="Char9"/>
          <w:rtl/>
        </w:rPr>
      </w:pPr>
      <w:r w:rsidRPr="00051EF9">
        <w:rPr>
          <w:rStyle w:val="Char9"/>
          <w:rtl/>
        </w:rPr>
        <w:t>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 xml:space="preserve">ان شرط صحّت امامت ائمّه خود را داشتن سلاح رسول خدا </w:t>
      </w:r>
      <w:r w:rsidRPr="00FD35AF">
        <w:rPr>
          <w:rFonts w:ascii="Tahoma" w:hAnsi="Tahoma" w:cs="CTraditional Arabic" w:hint="cs"/>
          <w:rtl/>
        </w:rPr>
        <w:t>ص</w:t>
      </w:r>
      <w:r w:rsidRPr="00051EF9">
        <w:rPr>
          <w:rStyle w:val="Char9"/>
          <w:rtl/>
        </w:rPr>
        <w:t xml:space="preserve"> م</w:t>
      </w:r>
      <w:r w:rsidR="00AF2E6E" w:rsidRPr="00051EF9">
        <w:rPr>
          <w:rStyle w:val="Char9"/>
          <w:rtl/>
        </w:rPr>
        <w:t>ی</w:t>
      </w:r>
      <w:r w:rsidRPr="00051EF9">
        <w:rPr>
          <w:rStyle w:val="Char9"/>
          <w:rtl/>
        </w:rPr>
        <w:t>‌دانند و سلاح را در م</w:t>
      </w:r>
      <w:r w:rsidR="00AF2E6E" w:rsidRPr="00051EF9">
        <w:rPr>
          <w:rStyle w:val="Char9"/>
          <w:rtl/>
        </w:rPr>
        <w:t>ی</w:t>
      </w:r>
      <w:r w:rsidRPr="00051EF9">
        <w:rPr>
          <w:rStyle w:val="Char9"/>
          <w:rtl/>
        </w:rPr>
        <w:t>ان آنها شب</w:t>
      </w:r>
      <w:r w:rsidR="00AF2E6E" w:rsidRPr="00051EF9">
        <w:rPr>
          <w:rStyle w:val="Char9"/>
          <w:rtl/>
        </w:rPr>
        <w:t>ی</w:t>
      </w:r>
      <w:r w:rsidRPr="00051EF9">
        <w:rPr>
          <w:rStyle w:val="Char9"/>
          <w:rtl/>
        </w:rPr>
        <w:t>ه به تابوت در بن</w:t>
      </w:r>
      <w:r w:rsidR="00AF2E6E" w:rsidRPr="00051EF9">
        <w:rPr>
          <w:rStyle w:val="Char9"/>
          <w:rtl/>
        </w:rPr>
        <w:t>ی</w:t>
      </w:r>
      <w:r w:rsidRPr="00051EF9">
        <w:rPr>
          <w:rStyle w:val="Char9"/>
          <w:rtl/>
        </w:rPr>
        <w:t xml:space="preserve"> اسرائ</w:t>
      </w:r>
      <w:r w:rsidR="00AF2E6E" w:rsidRPr="00051EF9">
        <w:rPr>
          <w:rStyle w:val="Char9"/>
          <w:rtl/>
        </w:rPr>
        <w:t>ی</w:t>
      </w:r>
      <w:r w:rsidRPr="00051EF9">
        <w:rPr>
          <w:rStyle w:val="Char9"/>
          <w:rtl/>
        </w:rPr>
        <w:t>ل م</w:t>
      </w:r>
      <w:r w:rsidR="00AF2E6E" w:rsidRPr="00051EF9">
        <w:rPr>
          <w:rStyle w:val="Char9"/>
          <w:rtl/>
        </w:rPr>
        <w:t>ی</w:t>
      </w:r>
      <w:r w:rsidRPr="00051EF9">
        <w:rPr>
          <w:rStyle w:val="Char9"/>
          <w:rtl/>
        </w:rPr>
        <w:t>‌دانند. چنان</w:t>
      </w:r>
      <w:r w:rsidR="00AF2E6E" w:rsidRPr="00051EF9">
        <w:rPr>
          <w:rStyle w:val="Char9"/>
          <w:rtl/>
        </w:rPr>
        <w:t>ک</w:t>
      </w:r>
      <w:r w:rsidRPr="00051EF9">
        <w:rPr>
          <w:rStyle w:val="Char9"/>
          <w:rtl/>
        </w:rPr>
        <w:t xml:space="preserve">ه </w:t>
      </w:r>
      <w:r w:rsidR="00AF2E6E" w:rsidRPr="00051EF9">
        <w:rPr>
          <w:rStyle w:val="Char9"/>
          <w:rtl/>
        </w:rPr>
        <w:t>ک</w:t>
      </w:r>
      <w:r w:rsidRPr="00051EF9">
        <w:rPr>
          <w:rStyle w:val="Char9"/>
          <w:rtl/>
        </w:rPr>
        <w:t>ل</w:t>
      </w:r>
      <w:r w:rsidR="00AF2E6E" w:rsidRPr="00051EF9">
        <w:rPr>
          <w:rStyle w:val="Char9"/>
          <w:rtl/>
        </w:rPr>
        <w:t>ی</w:t>
      </w:r>
      <w:r w:rsidRPr="00051EF9">
        <w:rPr>
          <w:rStyle w:val="Char9"/>
          <w:rtl/>
        </w:rPr>
        <w:t>ن</w:t>
      </w:r>
      <w:r w:rsidR="00AF2E6E" w:rsidRPr="00051EF9">
        <w:rPr>
          <w:rStyle w:val="Char9"/>
          <w:rtl/>
        </w:rPr>
        <w:t>ی</w:t>
      </w:r>
      <w:r w:rsidRPr="00051EF9">
        <w:rPr>
          <w:rStyle w:val="Char9"/>
          <w:rtl/>
        </w:rPr>
        <w:t xml:space="preserve"> روا</w:t>
      </w:r>
      <w:r w:rsidR="00AF2E6E" w:rsidRPr="00051EF9">
        <w:rPr>
          <w:rStyle w:val="Char9"/>
          <w:rtl/>
        </w:rPr>
        <w:t>ی</w:t>
      </w:r>
      <w:r w:rsidRPr="00051EF9">
        <w:rPr>
          <w:rStyle w:val="Char9"/>
          <w:rtl/>
        </w:rPr>
        <w:t>ت</w:t>
      </w:r>
      <w:r w:rsidR="004A5748">
        <w:rPr>
          <w:rStyle w:val="Char9"/>
          <w:rtl/>
        </w:rPr>
        <w:t xml:space="preserve"> می‌کند</w:t>
      </w:r>
      <w:r w:rsidRPr="00051EF9">
        <w:rPr>
          <w:rStyle w:val="Char9"/>
          <w:rtl/>
        </w:rPr>
        <w:t xml:space="preserve"> </w:t>
      </w:r>
      <w:r w:rsidR="00AF2E6E" w:rsidRPr="00051EF9">
        <w:rPr>
          <w:rStyle w:val="Char9"/>
          <w:rtl/>
        </w:rPr>
        <w:t>ک</w:t>
      </w:r>
      <w:r w:rsidRPr="00051EF9">
        <w:rPr>
          <w:rStyle w:val="Char9"/>
          <w:rtl/>
        </w:rPr>
        <w:t>ه ابوعبدالله</w:t>
      </w:r>
      <w:r w:rsidR="00CE2A51">
        <w:rPr>
          <w:rStyle w:val="Char9"/>
          <w:rtl/>
        </w:rPr>
        <w:t xml:space="preserve"> می‌گوید</w:t>
      </w:r>
      <w:r w:rsidRPr="00051EF9">
        <w:rPr>
          <w:rStyle w:val="Char9"/>
          <w:rtl/>
        </w:rPr>
        <w:t>: سلاح در م</w:t>
      </w:r>
      <w:r w:rsidR="00AF2E6E" w:rsidRPr="00051EF9">
        <w:rPr>
          <w:rStyle w:val="Char9"/>
          <w:rtl/>
        </w:rPr>
        <w:t>ی</w:t>
      </w:r>
      <w:r w:rsidRPr="00051EF9">
        <w:rPr>
          <w:rStyle w:val="Char9"/>
          <w:rtl/>
        </w:rPr>
        <w:t>ان ما مثل تابوت در بن</w:t>
      </w:r>
      <w:r w:rsidR="00AF2E6E" w:rsidRPr="00051EF9">
        <w:rPr>
          <w:rStyle w:val="Char9"/>
          <w:rtl/>
        </w:rPr>
        <w:t>ی</w:t>
      </w:r>
      <w:r w:rsidRPr="00051EF9">
        <w:rPr>
          <w:rStyle w:val="Char9"/>
          <w:rtl/>
        </w:rPr>
        <w:t xml:space="preserve"> اسرائ</w:t>
      </w:r>
      <w:r w:rsidR="00AF2E6E" w:rsidRPr="00051EF9">
        <w:rPr>
          <w:rStyle w:val="Char9"/>
          <w:rtl/>
        </w:rPr>
        <w:t>ی</w:t>
      </w:r>
      <w:r w:rsidRPr="00051EF9">
        <w:rPr>
          <w:rStyle w:val="Char9"/>
          <w:rtl/>
        </w:rPr>
        <w:t>ل است، در م</w:t>
      </w:r>
      <w:r w:rsidR="00AF2E6E" w:rsidRPr="00051EF9">
        <w:rPr>
          <w:rStyle w:val="Char9"/>
          <w:rtl/>
        </w:rPr>
        <w:t>ی</w:t>
      </w:r>
      <w:r w:rsidRPr="00051EF9">
        <w:rPr>
          <w:rStyle w:val="Char9"/>
          <w:rtl/>
        </w:rPr>
        <w:t>ان بن</w:t>
      </w:r>
      <w:r w:rsidR="00AF2E6E" w:rsidRPr="00051EF9">
        <w:rPr>
          <w:rStyle w:val="Char9"/>
          <w:rtl/>
        </w:rPr>
        <w:t>ی</w:t>
      </w:r>
      <w:r w:rsidRPr="00051EF9">
        <w:rPr>
          <w:rStyle w:val="Char9"/>
          <w:rtl/>
        </w:rPr>
        <w:t xml:space="preserve"> اسرائ</w:t>
      </w:r>
      <w:r w:rsidR="00AF2E6E" w:rsidRPr="00051EF9">
        <w:rPr>
          <w:rStyle w:val="Char9"/>
          <w:rtl/>
        </w:rPr>
        <w:t>ی</w:t>
      </w:r>
      <w:r w:rsidRPr="00051EF9">
        <w:rPr>
          <w:rStyle w:val="Char9"/>
          <w:rtl/>
        </w:rPr>
        <w:t>ل هر خانواده‌ا</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تابوت در م</w:t>
      </w:r>
      <w:r w:rsidR="00AF2E6E" w:rsidRPr="00051EF9">
        <w:rPr>
          <w:rStyle w:val="Char9"/>
          <w:rtl/>
        </w:rPr>
        <w:t>ی</w:t>
      </w:r>
      <w:r w:rsidRPr="00051EF9">
        <w:rPr>
          <w:rStyle w:val="Char9"/>
          <w:rtl/>
        </w:rPr>
        <w:t>ان آنها بود نبوّت به آنها داده م</w:t>
      </w:r>
      <w:r w:rsidR="00AF2E6E" w:rsidRPr="00051EF9">
        <w:rPr>
          <w:rStyle w:val="Char9"/>
          <w:rtl/>
        </w:rPr>
        <w:t>ی</w:t>
      </w:r>
      <w:r w:rsidRPr="00051EF9">
        <w:rPr>
          <w:rStyle w:val="Char9"/>
          <w:rtl/>
        </w:rPr>
        <w:t>‌شد و از م</w:t>
      </w:r>
      <w:r w:rsidR="00AF2E6E" w:rsidRPr="00051EF9">
        <w:rPr>
          <w:rStyle w:val="Char9"/>
          <w:rtl/>
        </w:rPr>
        <w:t>ی</w:t>
      </w:r>
      <w:r w:rsidRPr="00051EF9">
        <w:rPr>
          <w:rStyle w:val="Char9"/>
          <w:rtl/>
        </w:rPr>
        <w:t>ان ما</w:t>
      </w:r>
      <w:r w:rsidR="00AB0434">
        <w:rPr>
          <w:rStyle w:val="Char9"/>
          <w:rtl/>
        </w:rPr>
        <w:t xml:space="preserve"> هرکس </w:t>
      </w:r>
      <w:r w:rsidR="00AF2E6E" w:rsidRPr="00051EF9">
        <w:rPr>
          <w:rStyle w:val="Char9"/>
          <w:rtl/>
        </w:rPr>
        <w:t>ک</w:t>
      </w:r>
      <w:r w:rsidRPr="00051EF9">
        <w:rPr>
          <w:rStyle w:val="Char9"/>
          <w:rtl/>
        </w:rPr>
        <w:t>ه سلاح در م</w:t>
      </w:r>
      <w:r w:rsidR="00AF2E6E" w:rsidRPr="00051EF9">
        <w:rPr>
          <w:rStyle w:val="Char9"/>
          <w:rtl/>
        </w:rPr>
        <w:t>ی</w:t>
      </w:r>
      <w:r w:rsidRPr="00051EF9">
        <w:rPr>
          <w:rStyle w:val="Char9"/>
          <w:rtl/>
        </w:rPr>
        <w:t>ان او باشد امامت به او داده خواهد شد</w:t>
      </w:r>
      <w:r w:rsidRPr="000F71B7">
        <w:rPr>
          <w:rStyle w:val="Char9"/>
          <w:rFonts w:hint="cs"/>
          <w:vertAlign w:val="superscript"/>
          <w:rtl/>
        </w:rPr>
        <w:t>(</w:t>
      </w:r>
      <w:r w:rsidRPr="000F71B7">
        <w:rPr>
          <w:rStyle w:val="Char9"/>
          <w:vertAlign w:val="superscript"/>
          <w:rtl/>
        </w:rPr>
        <w:footnoteReference w:id="528"/>
      </w:r>
      <w:r w:rsidRPr="000F71B7">
        <w:rPr>
          <w:rStyle w:val="Char9"/>
          <w:rFonts w:hint="cs"/>
          <w:vertAlign w:val="superscript"/>
          <w:rtl/>
        </w:rPr>
        <w:t>)</w:t>
      </w:r>
      <w:r w:rsidRPr="00051EF9">
        <w:rPr>
          <w:rStyle w:val="Char9"/>
          <w:rFonts w:hint="cs"/>
          <w:rtl/>
        </w:rPr>
        <w:t>.</w:t>
      </w:r>
    </w:p>
    <w:p w:rsidR="00C363C7" w:rsidRPr="00051EF9" w:rsidRDefault="00C363C7" w:rsidP="00D3013A">
      <w:pPr>
        <w:pStyle w:val="ListParagraph"/>
        <w:numPr>
          <w:ilvl w:val="0"/>
          <w:numId w:val="25"/>
        </w:numPr>
        <w:jc w:val="both"/>
        <w:rPr>
          <w:rStyle w:val="Char9"/>
          <w:rtl/>
        </w:rPr>
      </w:pPr>
      <w:r w:rsidRPr="00051EF9">
        <w:rPr>
          <w:rStyle w:val="Char9"/>
          <w:rtl/>
        </w:rPr>
        <w:t>انتهاء ممل</w:t>
      </w:r>
      <w:r w:rsidR="00AF2E6E" w:rsidRPr="00051EF9">
        <w:rPr>
          <w:rStyle w:val="Char9"/>
          <w:rtl/>
        </w:rPr>
        <w:t>ک</w:t>
      </w:r>
      <w:r w:rsidRPr="00051EF9">
        <w:rPr>
          <w:rStyle w:val="Char9"/>
          <w:rtl/>
        </w:rPr>
        <w:t>ت و امامت در م</w:t>
      </w:r>
      <w:r w:rsidR="00AF2E6E" w:rsidRPr="00051EF9">
        <w:rPr>
          <w:rStyle w:val="Char9"/>
          <w:rtl/>
        </w:rPr>
        <w:t>ی</w:t>
      </w:r>
      <w:r w:rsidRPr="00051EF9">
        <w:rPr>
          <w:rStyle w:val="Char9"/>
          <w:rtl/>
        </w:rPr>
        <w:t xml:space="preserve">ان </w:t>
      </w:r>
      <w:r w:rsidR="00AF2E6E" w:rsidRPr="00051EF9">
        <w:rPr>
          <w:rStyle w:val="Char9"/>
          <w:rtl/>
        </w:rPr>
        <w:t>ی</w:t>
      </w:r>
      <w:r w:rsidRPr="00051EF9">
        <w:rPr>
          <w:rStyle w:val="Char9"/>
          <w:rtl/>
        </w:rPr>
        <w:t>هود و ش</w:t>
      </w:r>
      <w:r w:rsidR="00AF2E6E" w:rsidRPr="00051EF9">
        <w:rPr>
          <w:rStyle w:val="Char9"/>
          <w:rtl/>
        </w:rPr>
        <w:t>ی</w:t>
      </w:r>
      <w:r w:rsidRPr="00051EF9">
        <w:rPr>
          <w:rStyle w:val="Char9"/>
          <w:rtl/>
        </w:rPr>
        <w:t>عه:</w:t>
      </w:r>
    </w:p>
    <w:p w:rsidR="00C363C7" w:rsidRPr="00865AB0" w:rsidRDefault="00C363C7" w:rsidP="00353936">
      <w:pPr>
        <w:ind w:firstLine="284"/>
        <w:jc w:val="both"/>
        <w:rPr>
          <w:rStyle w:val="Charf1"/>
          <w:rtl/>
        </w:rPr>
      </w:pPr>
      <w:r w:rsidRPr="00051EF9">
        <w:rPr>
          <w:rStyle w:val="Char9"/>
          <w:rtl/>
        </w:rPr>
        <w:t>ممل</w:t>
      </w:r>
      <w:r w:rsidR="00AF2E6E" w:rsidRPr="00051EF9">
        <w:rPr>
          <w:rStyle w:val="Char9"/>
          <w:rtl/>
        </w:rPr>
        <w:t>ک</w:t>
      </w:r>
      <w:r w:rsidRPr="00051EF9">
        <w:rPr>
          <w:rStyle w:val="Char9"/>
          <w:rtl/>
        </w:rPr>
        <w:t>ت آل داود از بن</w:t>
      </w:r>
      <w:r w:rsidR="00AF2E6E" w:rsidRPr="00051EF9">
        <w:rPr>
          <w:rStyle w:val="Char9"/>
          <w:rtl/>
        </w:rPr>
        <w:t>ی</w:t>
      </w:r>
      <w:r w:rsidRPr="00051EF9">
        <w:rPr>
          <w:rStyle w:val="Char9"/>
          <w:rtl/>
        </w:rPr>
        <w:t xml:space="preserve"> اسرائ</w:t>
      </w:r>
      <w:r w:rsidR="00AF2E6E" w:rsidRPr="00051EF9">
        <w:rPr>
          <w:rStyle w:val="Char9"/>
          <w:rtl/>
        </w:rPr>
        <w:t>ی</w:t>
      </w:r>
      <w:r w:rsidRPr="00051EF9">
        <w:rPr>
          <w:rStyle w:val="Char9"/>
          <w:rtl/>
        </w:rPr>
        <w:t xml:space="preserve">ل </w:t>
      </w:r>
      <w:r w:rsidR="00AF2E6E" w:rsidRPr="00051EF9">
        <w:rPr>
          <w:rStyle w:val="Char9"/>
          <w:rtl/>
        </w:rPr>
        <w:t>ک</w:t>
      </w:r>
      <w:r w:rsidRPr="00051EF9">
        <w:rPr>
          <w:rStyle w:val="Char9"/>
          <w:rtl/>
        </w:rPr>
        <w:t xml:space="preserve">ه </w:t>
      </w:r>
      <w:r w:rsidR="00AF2E6E" w:rsidRPr="00051EF9">
        <w:rPr>
          <w:rStyle w:val="Char9"/>
          <w:rtl/>
        </w:rPr>
        <w:t>ی</w:t>
      </w:r>
      <w:r w:rsidRPr="00051EF9">
        <w:rPr>
          <w:rStyle w:val="Char9"/>
          <w:rtl/>
        </w:rPr>
        <w:t>هود</w:t>
      </w:r>
      <w:r w:rsidR="00AF2E6E" w:rsidRPr="00051EF9">
        <w:rPr>
          <w:rStyle w:val="Char9"/>
          <w:rtl/>
        </w:rPr>
        <w:t>ی</w:t>
      </w:r>
      <w:r w:rsidRPr="00051EF9">
        <w:rPr>
          <w:rStyle w:val="Char9"/>
          <w:rtl/>
        </w:rPr>
        <w:t>ان م</w:t>
      </w:r>
      <w:r w:rsidR="00AF2E6E" w:rsidRPr="00051EF9">
        <w:rPr>
          <w:rStyle w:val="Char9"/>
          <w:rtl/>
        </w:rPr>
        <w:t>ی</w:t>
      </w:r>
      <w:r w:rsidRPr="00051EF9">
        <w:rPr>
          <w:rStyle w:val="Char9"/>
          <w:rtl/>
        </w:rPr>
        <w:t>‌پنداشتند تا ق</w:t>
      </w:r>
      <w:r w:rsidR="00AF2E6E" w:rsidRPr="00051EF9">
        <w:rPr>
          <w:rStyle w:val="Char9"/>
          <w:rtl/>
        </w:rPr>
        <w:t>ی</w:t>
      </w:r>
      <w:r w:rsidRPr="00051EF9">
        <w:rPr>
          <w:rStyle w:val="Char9"/>
          <w:rtl/>
        </w:rPr>
        <w:t>امت ادامه خواهد داشت از ازمن</w:t>
      </w:r>
      <w:r w:rsidR="00835A14">
        <w:rPr>
          <w:rStyle w:val="Char9"/>
          <w:rtl/>
        </w:rPr>
        <w:t>ۀ</w:t>
      </w:r>
      <w:r w:rsidRPr="00051EF9">
        <w:rPr>
          <w:rStyle w:val="Char9"/>
          <w:rtl/>
        </w:rPr>
        <w:t xml:space="preserve"> بس</w:t>
      </w:r>
      <w:r w:rsidR="00AF2E6E" w:rsidRPr="00051EF9">
        <w:rPr>
          <w:rStyle w:val="Char9"/>
          <w:rtl/>
        </w:rPr>
        <w:t>ی</w:t>
      </w:r>
      <w:r w:rsidRPr="00051EF9">
        <w:rPr>
          <w:rStyle w:val="Char9"/>
          <w:rtl/>
        </w:rPr>
        <w:t>ار دور</w:t>
      </w:r>
      <w:r w:rsidR="00AF2E6E" w:rsidRPr="00051EF9">
        <w:rPr>
          <w:rStyle w:val="Char9"/>
          <w:rtl/>
        </w:rPr>
        <w:t>ی</w:t>
      </w:r>
      <w:r w:rsidRPr="00051EF9">
        <w:rPr>
          <w:rStyle w:val="Char9"/>
          <w:rtl/>
        </w:rPr>
        <w:t xml:space="preserve"> است </w:t>
      </w:r>
      <w:r w:rsidR="00AF2E6E" w:rsidRPr="00051EF9">
        <w:rPr>
          <w:rStyle w:val="Char9"/>
          <w:rtl/>
        </w:rPr>
        <w:t>ک</w:t>
      </w:r>
      <w:r w:rsidRPr="00051EF9">
        <w:rPr>
          <w:rStyle w:val="Char9"/>
          <w:rtl/>
        </w:rPr>
        <w:t>ه قطع شده‌است و همچن</w:t>
      </w:r>
      <w:r w:rsidR="00AF2E6E" w:rsidRPr="00051EF9">
        <w:rPr>
          <w:rStyle w:val="Char9"/>
          <w:rtl/>
        </w:rPr>
        <w:t>ی</w:t>
      </w:r>
      <w:r w:rsidRPr="00051EF9">
        <w:rPr>
          <w:rStyle w:val="Char9"/>
          <w:rtl/>
        </w:rPr>
        <w:t>ن امامت فرزندان حس</w:t>
      </w:r>
      <w:r w:rsidR="00AF2E6E" w:rsidRPr="00051EF9">
        <w:rPr>
          <w:rStyle w:val="Char9"/>
          <w:rtl/>
        </w:rPr>
        <w:t>ی</w:t>
      </w:r>
      <w:r w:rsidRPr="00051EF9">
        <w:rPr>
          <w:rStyle w:val="Char9"/>
          <w:rtl/>
        </w:rPr>
        <w:t>ن ن</w:t>
      </w:r>
      <w:r w:rsidR="00AF2E6E" w:rsidRPr="00051EF9">
        <w:rPr>
          <w:rStyle w:val="Char9"/>
          <w:rtl/>
        </w:rPr>
        <w:t>ی</w:t>
      </w:r>
      <w:r w:rsidRPr="00051EF9">
        <w:rPr>
          <w:rStyle w:val="Char9"/>
          <w:rtl/>
        </w:rPr>
        <w:t>ز چن</w:t>
      </w:r>
      <w:r w:rsidR="00AF2E6E" w:rsidRPr="00051EF9">
        <w:rPr>
          <w:rStyle w:val="Char9"/>
          <w:rtl/>
        </w:rPr>
        <w:t>ی</w:t>
      </w:r>
      <w:r w:rsidRPr="00051EF9">
        <w:rPr>
          <w:rStyle w:val="Char9"/>
          <w:rtl/>
        </w:rPr>
        <w:t>ن است، بل</w:t>
      </w:r>
      <w:r w:rsidR="00AF2E6E" w:rsidRPr="00051EF9">
        <w:rPr>
          <w:rStyle w:val="Char9"/>
          <w:rtl/>
        </w:rPr>
        <w:t>ک</w:t>
      </w:r>
      <w:r w:rsidRPr="00051EF9">
        <w:rPr>
          <w:rStyle w:val="Char9"/>
          <w:rtl/>
        </w:rPr>
        <w:t>ه بالاتر از ا</w:t>
      </w:r>
      <w:r w:rsidR="00AF2E6E" w:rsidRPr="00051EF9">
        <w:rPr>
          <w:rStyle w:val="Char9"/>
          <w:rtl/>
        </w:rPr>
        <w:t>ی</w:t>
      </w:r>
      <w:r w:rsidRPr="00051EF9">
        <w:rPr>
          <w:rStyle w:val="Char9"/>
          <w:rtl/>
        </w:rPr>
        <w:t>ن نه حضرت حس</w:t>
      </w:r>
      <w:r w:rsidR="00AF2E6E" w:rsidRPr="00051EF9">
        <w:rPr>
          <w:rStyle w:val="Char9"/>
          <w:rtl/>
        </w:rPr>
        <w:t>ی</w:t>
      </w:r>
      <w:r w:rsidRPr="00051EF9">
        <w:rPr>
          <w:rStyle w:val="Char9"/>
          <w:rtl/>
        </w:rPr>
        <w:t>ن و نه فرزندان او هرگز ح</w:t>
      </w:r>
      <w:r w:rsidR="00AF2E6E" w:rsidRPr="00051EF9">
        <w:rPr>
          <w:rStyle w:val="Char9"/>
          <w:rtl/>
        </w:rPr>
        <w:t>ک</w:t>
      </w:r>
      <w:r w:rsidRPr="00051EF9">
        <w:rPr>
          <w:rStyle w:val="Char9"/>
          <w:rtl/>
        </w:rPr>
        <w:t>ومت به دستشان نرس</w:t>
      </w:r>
      <w:r w:rsidR="00AF2E6E" w:rsidRPr="00051EF9">
        <w:rPr>
          <w:rStyle w:val="Char9"/>
          <w:rtl/>
        </w:rPr>
        <w:t>ی</w:t>
      </w:r>
      <w:r w:rsidRPr="00051EF9">
        <w:rPr>
          <w:rStyle w:val="Char9"/>
          <w:rtl/>
        </w:rPr>
        <w:t>د و ا</w:t>
      </w:r>
      <w:r w:rsidR="00AF2E6E" w:rsidRPr="00051EF9">
        <w:rPr>
          <w:rStyle w:val="Char9"/>
          <w:rtl/>
        </w:rPr>
        <w:t>ی</w:t>
      </w:r>
      <w:r w:rsidRPr="00051EF9">
        <w:rPr>
          <w:rStyle w:val="Char9"/>
          <w:rtl/>
        </w:rPr>
        <w:t>ن خود دل</w:t>
      </w:r>
      <w:r w:rsidR="00AF2E6E" w:rsidRPr="00051EF9">
        <w:rPr>
          <w:rStyle w:val="Char9"/>
          <w:rtl/>
        </w:rPr>
        <w:t>ی</w:t>
      </w:r>
      <w:r w:rsidRPr="00051EF9">
        <w:rPr>
          <w:rStyle w:val="Char9"/>
          <w:rtl/>
        </w:rPr>
        <w:t>ل روشن</w:t>
      </w:r>
      <w:r w:rsidR="00AF2E6E" w:rsidRPr="00051EF9">
        <w:rPr>
          <w:rStyle w:val="Char9"/>
          <w:rtl/>
        </w:rPr>
        <w:t>ی</w:t>
      </w:r>
      <w:r w:rsidRPr="00051EF9">
        <w:rPr>
          <w:rStyle w:val="Char9"/>
          <w:rtl/>
        </w:rPr>
        <w:t xml:space="preserve"> بر ا</w:t>
      </w:r>
      <w:r w:rsidR="00AF2E6E" w:rsidRPr="00051EF9">
        <w:rPr>
          <w:rStyle w:val="Char9"/>
          <w:rtl/>
        </w:rPr>
        <w:t>ک</w:t>
      </w:r>
      <w:r w:rsidRPr="00051EF9">
        <w:rPr>
          <w:rStyle w:val="Char9"/>
          <w:rtl/>
        </w:rPr>
        <w:t>اذ</w:t>
      </w:r>
      <w:r w:rsidR="00AF2E6E" w:rsidRPr="00051EF9">
        <w:rPr>
          <w:rStyle w:val="Char9"/>
          <w:rtl/>
        </w:rPr>
        <w:t>ی</w:t>
      </w:r>
      <w:r w:rsidRPr="00051EF9">
        <w:rPr>
          <w:rStyle w:val="Char9"/>
          <w:rtl/>
        </w:rPr>
        <w:t xml:space="preserve">ب </w:t>
      </w:r>
      <w:r w:rsidR="00AF2E6E" w:rsidRPr="00051EF9">
        <w:rPr>
          <w:rStyle w:val="Char9"/>
          <w:rtl/>
        </w:rPr>
        <w:t>ی</w:t>
      </w:r>
      <w:r w:rsidRPr="00051EF9">
        <w:rPr>
          <w:rStyle w:val="Char9"/>
          <w:rtl/>
        </w:rPr>
        <w:t>هود و ش</w:t>
      </w:r>
      <w:r w:rsidR="00AF2E6E" w:rsidRPr="00051EF9">
        <w:rPr>
          <w:rStyle w:val="Char9"/>
          <w:rtl/>
        </w:rPr>
        <w:t>ی</w:t>
      </w:r>
      <w:r w:rsidRPr="00051EF9">
        <w:rPr>
          <w:rStyle w:val="Char9"/>
          <w:rtl/>
        </w:rPr>
        <w:t>عه م</w:t>
      </w:r>
      <w:r w:rsidR="00AF2E6E" w:rsidRPr="00051EF9">
        <w:rPr>
          <w:rStyle w:val="Char9"/>
          <w:rtl/>
        </w:rPr>
        <w:t>ی</w:t>
      </w:r>
      <w:r w:rsidRPr="00051EF9">
        <w:rPr>
          <w:rStyle w:val="Char9"/>
          <w:rtl/>
        </w:rPr>
        <w:t xml:space="preserve">‌باشند </w:t>
      </w:r>
      <w:r w:rsidR="00AF2E6E" w:rsidRPr="00051EF9">
        <w:rPr>
          <w:rStyle w:val="Char9"/>
          <w:rtl/>
        </w:rPr>
        <w:t>ک</w:t>
      </w:r>
      <w:r w:rsidRPr="00051EF9">
        <w:rPr>
          <w:rStyle w:val="Char9"/>
          <w:rtl/>
        </w:rPr>
        <w:t xml:space="preserve">ه بر خداوند افترا زده و دروغ ساخته‌اند. چرا </w:t>
      </w:r>
      <w:r w:rsidR="00AF2E6E" w:rsidRPr="00051EF9">
        <w:rPr>
          <w:rStyle w:val="Char9"/>
          <w:rtl/>
        </w:rPr>
        <w:t>ک</w:t>
      </w:r>
      <w:r w:rsidRPr="00051EF9">
        <w:rPr>
          <w:rStyle w:val="Char9"/>
          <w:rtl/>
        </w:rPr>
        <w:t>ه اگر خداوند چن</w:t>
      </w:r>
      <w:r w:rsidR="00AF2E6E" w:rsidRPr="00051EF9">
        <w:rPr>
          <w:rStyle w:val="Char9"/>
          <w:rtl/>
        </w:rPr>
        <w:t>ی</w:t>
      </w:r>
      <w:r w:rsidRPr="00051EF9">
        <w:rPr>
          <w:rStyle w:val="Char9"/>
          <w:rtl/>
        </w:rPr>
        <w:t>ن وعده‌ا</w:t>
      </w:r>
      <w:r w:rsidR="00AF2E6E" w:rsidRPr="00051EF9">
        <w:rPr>
          <w:rStyle w:val="Char9"/>
          <w:rtl/>
        </w:rPr>
        <w:t>ی</w:t>
      </w:r>
      <w:r w:rsidRPr="00051EF9">
        <w:rPr>
          <w:rStyle w:val="Char9"/>
          <w:rtl/>
        </w:rPr>
        <w:t xml:space="preserve"> نموده بود خلف وعده نم</w:t>
      </w:r>
      <w:r w:rsidR="00AF2E6E" w:rsidRPr="00051EF9">
        <w:rPr>
          <w:rStyle w:val="Char9"/>
          <w:rtl/>
        </w:rPr>
        <w:t>ی</w:t>
      </w:r>
      <w:r w:rsidRPr="00051EF9">
        <w:rPr>
          <w:rStyle w:val="Char9"/>
          <w:rtl/>
        </w:rPr>
        <w:t>‌فرمود، خداوند</w:t>
      </w:r>
      <w:r w:rsidR="006A16CC">
        <w:rPr>
          <w:rStyle w:val="Char9"/>
          <w:rtl/>
        </w:rPr>
        <w:t xml:space="preserve"> می‌فرماید</w:t>
      </w:r>
      <w:r w:rsidRPr="00051EF9">
        <w:rPr>
          <w:rStyle w:val="Char9"/>
          <w:rtl/>
        </w:rPr>
        <w:t>:</w:t>
      </w:r>
      <w:r w:rsidR="00353936">
        <w:rPr>
          <w:rStyle w:val="Char9"/>
          <w:rFonts w:hint="cs"/>
          <w:rtl/>
        </w:rPr>
        <w:t xml:space="preserve"> </w:t>
      </w:r>
      <w:r w:rsidR="00353936">
        <w:rPr>
          <w:rStyle w:val="Char9"/>
          <w:rFonts w:ascii="Traditional Arabic" w:hAnsi="Traditional Arabic" w:cs="Traditional Arabic"/>
          <w:rtl/>
        </w:rPr>
        <w:t>﴿</w:t>
      </w:r>
      <w:r w:rsidR="00353936" w:rsidRPr="00865AB0">
        <w:rPr>
          <w:rStyle w:val="Charf1"/>
          <w:rtl/>
        </w:rPr>
        <w:t xml:space="preserve">وَعۡدَ </w:t>
      </w:r>
      <w:r w:rsidR="00353936" w:rsidRPr="00865AB0">
        <w:rPr>
          <w:rStyle w:val="Charf1"/>
          <w:rFonts w:hint="cs"/>
          <w:rtl/>
        </w:rPr>
        <w:t>ٱ</w:t>
      </w:r>
      <w:r w:rsidR="00353936" w:rsidRPr="00865AB0">
        <w:rPr>
          <w:rStyle w:val="Charf1"/>
          <w:rFonts w:hint="eastAsia"/>
          <w:rtl/>
        </w:rPr>
        <w:t>للَّهِۖ</w:t>
      </w:r>
      <w:r w:rsidR="00353936" w:rsidRPr="00865AB0">
        <w:rPr>
          <w:rStyle w:val="Charf1"/>
          <w:rtl/>
        </w:rPr>
        <w:t xml:space="preserve"> لَا يُخۡلِفُ </w:t>
      </w:r>
      <w:r w:rsidR="00353936" w:rsidRPr="00865AB0">
        <w:rPr>
          <w:rStyle w:val="Charf1"/>
          <w:rFonts w:hint="cs"/>
          <w:rtl/>
        </w:rPr>
        <w:t>ٱ</w:t>
      </w:r>
      <w:r w:rsidR="00353936" w:rsidRPr="00865AB0">
        <w:rPr>
          <w:rStyle w:val="Charf1"/>
          <w:rFonts w:hint="eastAsia"/>
          <w:rtl/>
        </w:rPr>
        <w:t>للَّهُ</w:t>
      </w:r>
      <w:r w:rsidR="00353936" w:rsidRPr="00865AB0">
        <w:rPr>
          <w:rStyle w:val="Charf1"/>
          <w:rtl/>
        </w:rPr>
        <w:t xml:space="preserve"> وَعۡدَهُ</w:t>
      </w:r>
      <w:r w:rsidR="00353936" w:rsidRPr="00865AB0">
        <w:rPr>
          <w:rStyle w:val="Charf1"/>
          <w:rFonts w:hint="cs"/>
          <w:rtl/>
        </w:rPr>
        <w:t>ۥ</w:t>
      </w:r>
      <w:r w:rsidR="00353936">
        <w:rPr>
          <w:rStyle w:val="Char9"/>
          <w:rFonts w:ascii="KFGQPC Uthmanic Script HAFS" w:hAnsi="KFGQPC Uthmanic Script HAFS" w:cs="Times New Roman" w:hint="cs"/>
          <w:rtl/>
        </w:rPr>
        <w:t>...</w:t>
      </w:r>
      <w:r w:rsidR="00353936">
        <w:rPr>
          <w:rStyle w:val="Char9"/>
          <w:rFonts w:ascii="Traditional Arabic" w:hAnsi="Traditional Arabic" w:cs="Traditional Arabic"/>
          <w:rtl/>
        </w:rPr>
        <w:t>﴾</w:t>
      </w:r>
      <w:r w:rsidRPr="00051EF9">
        <w:rPr>
          <w:rStyle w:val="Char9"/>
          <w:rtl/>
        </w:rPr>
        <w:t xml:space="preserve"> </w:t>
      </w:r>
      <w:r w:rsidR="00D3013A" w:rsidRPr="00D3013A">
        <w:rPr>
          <w:rStyle w:val="Charb"/>
          <w:rFonts w:hint="cs"/>
          <w:rtl/>
        </w:rPr>
        <w:t>[</w:t>
      </w:r>
      <w:r w:rsidRPr="00D3013A">
        <w:rPr>
          <w:rStyle w:val="Charb"/>
          <w:rtl/>
        </w:rPr>
        <w:t>الروم</w:t>
      </w:r>
      <w:r w:rsidRPr="00D3013A">
        <w:rPr>
          <w:rStyle w:val="Charb"/>
          <w:rFonts w:hint="cs"/>
          <w:rtl/>
        </w:rPr>
        <w:t>:</w:t>
      </w:r>
      <w:r w:rsidRPr="00D3013A">
        <w:rPr>
          <w:rStyle w:val="Charb"/>
          <w:rtl/>
        </w:rPr>
        <w:t>6</w:t>
      </w:r>
      <w:r w:rsidR="00D3013A" w:rsidRPr="00D3013A">
        <w:rPr>
          <w:rStyle w:val="Charb"/>
          <w:rFonts w:hint="cs"/>
          <w:rtl/>
        </w:rPr>
        <w:t>]</w:t>
      </w:r>
      <w:r w:rsidRPr="00051EF9">
        <w:rPr>
          <w:rStyle w:val="Char9"/>
          <w:rtl/>
        </w:rPr>
        <w:t>.</w:t>
      </w:r>
    </w:p>
    <w:p w:rsidR="00C363C7" w:rsidRPr="00051EF9" w:rsidRDefault="00C363C7" w:rsidP="00D3013A">
      <w:pPr>
        <w:pStyle w:val="ListParagraph"/>
        <w:numPr>
          <w:ilvl w:val="0"/>
          <w:numId w:val="25"/>
        </w:numPr>
        <w:jc w:val="both"/>
        <w:rPr>
          <w:rStyle w:val="Char9"/>
          <w:rtl/>
        </w:rPr>
      </w:pPr>
      <w:r w:rsidRPr="00051EF9">
        <w:rPr>
          <w:rStyle w:val="Char9"/>
          <w:rtl/>
        </w:rPr>
        <w:t xml:space="preserve">محدودنمودن </w:t>
      </w:r>
      <w:r w:rsidR="00AF2E6E" w:rsidRPr="00051EF9">
        <w:rPr>
          <w:rStyle w:val="Char9"/>
          <w:rtl/>
        </w:rPr>
        <w:t>ی</w:t>
      </w:r>
      <w:r w:rsidRPr="00051EF9">
        <w:rPr>
          <w:rStyle w:val="Char9"/>
          <w:rtl/>
        </w:rPr>
        <w:t>هود به اسباط خود و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 به ائمّه خود:</w:t>
      </w:r>
    </w:p>
    <w:p w:rsidR="00C363C7" w:rsidRPr="00865AB0" w:rsidRDefault="00C363C7" w:rsidP="00353936">
      <w:pPr>
        <w:ind w:firstLine="284"/>
        <w:jc w:val="both"/>
        <w:rPr>
          <w:rStyle w:val="Charf1"/>
          <w:rtl/>
        </w:rPr>
      </w:pPr>
      <w:r w:rsidRPr="00051EF9">
        <w:rPr>
          <w:rStyle w:val="Char9"/>
          <w:rtl/>
        </w:rPr>
        <w:t>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 محدود نمودن ائمّه خود را به دوازده عدد مشابه با عدد اسباط بن</w:t>
      </w:r>
      <w:r w:rsidR="00AF2E6E" w:rsidRPr="00051EF9">
        <w:rPr>
          <w:rStyle w:val="Char9"/>
          <w:rtl/>
        </w:rPr>
        <w:t>ی</w:t>
      </w:r>
      <w:r w:rsidRPr="00051EF9">
        <w:rPr>
          <w:rStyle w:val="Char9"/>
          <w:rtl/>
        </w:rPr>
        <w:t>‌اسرائ</w:t>
      </w:r>
      <w:r w:rsidR="00AF2E6E" w:rsidRPr="00051EF9">
        <w:rPr>
          <w:rStyle w:val="Char9"/>
          <w:rtl/>
        </w:rPr>
        <w:t>ی</w:t>
      </w:r>
      <w:r w:rsidRPr="00051EF9">
        <w:rPr>
          <w:rStyle w:val="Char9"/>
          <w:rtl/>
        </w:rPr>
        <w:t>ل م</w:t>
      </w:r>
      <w:r w:rsidR="00AF2E6E" w:rsidRPr="00051EF9">
        <w:rPr>
          <w:rStyle w:val="Char9"/>
          <w:rtl/>
        </w:rPr>
        <w:t>ی</w:t>
      </w:r>
      <w:r w:rsidRPr="00051EF9">
        <w:rPr>
          <w:rStyle w:val="Char9"/>
          <w:rtl/>
        </w:rPr>
        <w:t>‌دانند. چنان</w:t>
      </w:r>
      <w:r w:rsidR="00AF2E6E" w:rsidRPr="00051EF9">
        <w:rPr>
          <w:rStyle w:val="Char9"/>
          <w:rtl/>
        </w:rPr>
        <w:t>ک</w:t>
      </w:r>
      <w:r w:rsidRPr="00051EF9">
        <w:rPr>
          <w:rStyle w:val="Char9"/>
          <w:rtl/>
        </w:rPr>
        <w:t>ه اربل</w:t>
      </w:r>
      <w:r w:rsidR="00AF2E6E" w:rsidRPr="00051EF9">
        <w:rPr>
          <w:rStyle w:val="Char9"/>
          <w:rtl/>
        </w:rPr>
        <w:t>ی</w:t>
      </w:r>
      <w:r w:rsidR="00CE2A51">
        <w:rPr>
          <w:rStyle w:val="Char9"/>
          <w:rtl/>
        </w:rPr>
        <w:t xml:space="preserve"> می‌گوید</w:t>
      </w:r>
      <w:r w:rsidRPr="00051EF9">
        <w:rPr>
          <w:rStyle w:val="Char9"/>
          <w:rFonts w:hint="cs"/>
          <w:rtl/>
        </w:rPr>
        <w:t>:</w:t>
      </w:r>
      <w:r w:rsidRPr="00051EF9">
        <w:rPr>
          <w:rStyle w:val="Char9"/>
          <w:rtl/>
        </w:rPr>
        <w:t xml:space="preserve"> خداوند عزّ وجلّ در </w:t>
      </w:r>
      <w:r w:rsidR="00AF2E6E" w:rsidRPr="00051EF9">
        <w:rPr>
          <w:rStyle w:val="Char9"/>
          <w:rtl/>
        </w:rPr>
        <w:t>ک</w:t>
      </w:r>
      <w:r w:rsidRPr="00051EF9">
        <w:rPr>
          <w:rStyle w:val="Char9"/>
          <w:rtl/>
        </w:rPr>
        <w:t>تاب خودش</w:t>
      </w:r>
      <w:r w:rsidR="00CE2A51">
        <w:rPr>
          <w:rStyle w:val="Char9"/>
          <w:rtl/>
        </w:rPr>
        <w:t xml:space="preserve"> می‌گوید</w:t>
      </w:r>
      <w:r w:rsidRPr="00051EF9">
        <w:rPr>
          <w:rStyle w:val="Char9"/>
          <w:rtl/>
        </w:rPr>
        <w:t>:</w:t>
      </w:r>
      <w:r w:rsidR="00353936">
        <w:rPr>
          <w:rStyle w:val="Char9"/>
          <w:rFonts w:hint="cs"/>
          <w:rtl/>
        </w:rPr>
        <w:t xml:space="preserve"> </w:t>
      </w:r>
      <w:r w:rsidR="00353936">
        <w:rPr>
          <w:rStyle w:val="Char9"/>
          <w:rFonts w:ascii="Traditional Arabic" w:hAnsi="Traditional Arabic" w:cs="Traditional Arabic"/>
          <w:rtl/>
        </w:rPr>
        <w:t>﴿</w:t>
      </w:r>
      <w:r w:rsidR="00353936" w:rsidRPr="00865AB0">
        <w:rPr>
          <w:rStyle w:val="Charf1"/>
          <w:rtl/>
        </w:rPr>
        <w:t xml:space="preserve">۞وَلَقَدۡ أَخَذَ </w:t>
      </w:r>
      <w:r w:rsidR="00353936" w:rsidRPr="00865AB0">
        <w:rPr>
          <w:rStyle w:val="Charf1"/>
          <w:rFonts w:hint="cs"/>
          <w:rtl/>
        </w:rPr>
        <w:t>ٱ</w:t>
      </w:r>
      <w:r w:rsidR="00353936" w:rsidRPr="00865AB0">
        <w:rPr>
          <w:rStyle w:val="Charf1"/>
          <w:rFonts w:hint="eastAsia"/>
          <w:rtl/>
        </w:rPr>
        <w:t>للَّهُ</w:t>
      </w:r>
      <w:r w:rsidR="00353936" w:rsidRPr="00865AB0">
        <w:rPr>
          <w:rStyle w:val="Charf1"/>
          <w:rtl/>
        </w:rPr>
        <w:t xml:space="preserve"> مِيثَٰقَ بَنِيٓ إِسۡرَٰٓءِيلَ وَبَعَثۡنَا مِنۡهُمُ </w:t>
      </w:r>
      <w:r w:rsidR="00353936" w:rsidRPr="00865AB0">
        <w:rPr>
          <w:rStyle w:val="Charf1"/>
          <w:rFonts w:hint="cs"/>
          <w:rtl/>
        </w:rPr>
        <w:t>ٱ</w:t>
      </w:r>
      <w:r w:rsidR="00353936" w:rsidRPr="00865AB0">
        <w:rPr>
          <w:rStyle w:val="Charf1"/>
          <w:rFonts w:hint="eastAsia"/>
          <w:rtl/>
        </w:rPr>
        <w:t>ثۡنَيۡ</w:t>
      </w:r>
      <w:r w:rsidR="00353936" w:rsidRPr="00865AB0">
        <w:rPr>
          <w:rStyle w:val="Charf1"/>
          <w:rtl/>
        </w:rPr>
        <w:t xml:space="preserve"> عَشَرَ نَقِيبٗاۖ</w:t>
      </w:r>
      <w:r w:rsidR="00353936">
        <w:rPr>
          <w:rStyle w:val="Char9"/>
          <w:rFonts w:ascii="Traditional Arabic" w:hAnsi="Traditional Arabic" w:cs="Traditional Arabic"/>
          <w:rtl/>
        </w:rPr>
        <w:t>﴾</w:t>
      </w:r>
      <w:r w:rsidRPr="00051EF9">
        <w:rPr>
          <w:rStyle w:val="Char9"/>
          <w:rFonts w:hint="cs"/>
          <w:rtl/>
        </w:rPr>
        <w:t xml:space="preserve"> </w:t>
      </w:r>
      <w:r w:rsidR="00D3013A" w:rsidRPr="00D3013A">
        <w:rPr>
          <w:rStyle w:val="Charb"/>
          <w:rFonts w:hint="cs"/>
          <w:rtl/>
        </w:rPr>
        <w:t>[</w:t>
      </w:r>
      <w:r w:rsidR="00D3013A">
        <w:rPr>
          <w:rStyle w:val="Charb"/>
          <w:rFonts w:hint="cs"/>
          <w:rtl/>
        </w:rPr>
        <w:t>ال</w:t>
      </w:r>
      <w:r w:rsidRPr="00D3013A">
        <w:rPr>
          <w:rStyle w:val="Charb"/>
          <w:rFonts w:hint="cs"/>
          <w:rtl/>
        </w:rPr>
        <w:t>مائد</w:t>
      </w:r>
      <w:r w:rsidR="00D3013A" w:rsidRPr="00D3013A">
        <w:rPr>
          <w:rStyle w:val="Charb"/>
          <w:rFonts w:hint="cs"/>
          <w:rtl/>
        </w:rPr>
        <w:t>ة</w:t>
      </w:r>
      <w:r w:rsidRPr="00D3013A">
        <w:rPr>
          <w:rStyle w:val="Charb"/>
          <w:rFonts w:hint="cs"/>
          <w:rtl/>
        </w:rPr>
        <w:t>: 12</w:t>
      </w:r>
      <w:r w:rsidR="00D3013A" w:rsidRPr="00D3013A">
        <w:rPr>
          <w:rStyle w:val="Charb"/>
          <w:rFonts w:hint="cs"/>
          <w:rtl/>
        </w:rPr>
        <w:t>]</w:t>
      </w:r>
      <w:r w:rsidRPr="00051EF9">
        <w:rPr>
          <w:rStyle w:val="Char9"/>
          <w:rFonts w:hint="cs"/>
          <w:rtl/>
        </w:rPr>
        <w:t xml:space="preserve">. </w:t>
      </w:r>
      <w:r w:rsidRPr="00FD35AF">
        <w:rPr>
          <w:rFonts w:ascii="Tahoma" w:hAnsi="Tahoma" w:cs="Traditional Arabic" w:hint="cs"/>
          <w:rtl/>
        </w:rPr>
        <w:t>«</w:t>
      </w:r>
      <w:r w:rsidRPr="00051EF9">
        <w:rPr>
          <w:rStyle w:val="Char9"/>
          <w:rtl/>
        </w:rPr>
        <w:t>خداوند از بن</w:t>
      </w:r>
      <w:r w:rsidR="00AF2E6E" w:rsidRPr="00051EF9">
        <w:rPr>
          <w:rStyle w:val="Char9"/>
          <w:rtl/>
        </w:rPr>
        <w:t>ی</w:t>
      </w:r>
      <w:r w:rsidRPr="00051EF9">
        <w:rPr>
          <w:rStyle w:val="Char9"/>
          <w:rtl/>
        </w:rPr>
        <w:t>‌اسرائ</w:t>
      </w:r>
      <w:r w:rsidR="00AF2E6E" w:rsidRPr="00051EF9">
        <w:rPr>
          <w:rStyle w:val="Char9"/>
          <w:rtl/>
        </w:rPr>
        <w:t>ی</w:t>
      </w:r>
      <w:r w:rsidRPr="00051EF9">
        <w:rPr>
          <w:rStyle w:val="Char9"/>
          <w:rtl/>
        </w:rPr>
        <w:t>ل پ</w:t>
      </w:r>
      <w:r w:rsidR="00AF2E6E" w:rsidRPr="00051EF9">
        <w:rPr>
          <w:rStyle w:val="Char9"/>
          <w:rtl/>
        </w:rPr>
        <w:t>ی</w:t>
      </w:r>
      <w:r w:rsidRPr="00051EF9">
        <w:rPr>
          <w:rStyle w:val="Char9"/>
          <w:rtl/>
        </w:rPr>
        <w:t>مان گرفت و در م</w:t>
      </w:r>
      <w:r w:rsidR="00AF2E6E" w:rsidRPr="00051EF9">
        <w:rPr>
          <w:rStyle w:val="Char9"/>
          <w:rtl/>
        </w:rPr>
        <w:t>ی</w:t>
      </w:r>
      <w:r w:rsidRPr="00051EF9">
        <w:rPr>
          <w:rStyle w:val="Char9"/>
          <w:rtl/>
        </w:rPr>
        <w:t>ان آنها دوازده نق</w:t>
      </w:r>
      <w:r w:rsidR="00AF2E6E" w:rsidRPr="00051EF9">
        <w:rPr>
          <w:rStyle w:val="Char9"/>
          <w:rtl/>
        </w:rPr>
        <w:t>ی</w:t>
      </w:r>
      <w:r w:rsidRPr="00051EF9">
        <w:rPr>
          <w:rStyle w:val="Char9"/>
          <w:rtl/>
        </w:rPr>
        <w:t>ب برانگ</w:t>
      </w:r>
      <w:r w:rsidR="00AF2E6E" w:rsidRPr="00051EF9">
        <w:rPr>
          <w:rStyle w:val="Char9"/>
          <w:rtl/>
        </w:rPr>
        <w:t>ی</w:t>
      </w:r>
      <w:r w:rsidRPr="00051EF9">
        <w:rPr>
          <w:rStyle w:val="Char9"/>
          <w:rtl/>
        </w:rPr>
        <w:t>خت</w:t>
      </w:r>
      <w:r w:rsidRPr="00FD35AF">
        <w:rPr>
          <w:rFonts w:ascii="Tahoma" w:hAnsi="Tahoma" w:cs="Traditional Arabic" w:hint="cs"/>
          <w:rtl/>
        </w:rPr>
        <w:t>»</w:t>
      </w:r>
      <w:r w:rsidRPr="00051EF9">
        <w:rPr>
          <w:rStyle w:val="Char9"/>
          <w:rtl/>
        </w:rPr>
        <w:t xml:space="preserve"> و عدد آن نق</w:t>
      </w:r>
      <w:r w:rsidR="00AF2E6E" w:rsidRPr="00051EF9">
        <w:rPr>
          <w:rStyle w:val="Char9"/>
          <w:rtl/>
        </w:rPr>
        <w:t>ی</w:t>
      </w:r>
      <w:r w:rsidRPr="00051EF9">
        <w:rPr>
          <w:rStyle w:val="Char9"/>
          <w:rtl/>
        </w:rPr>
        <w:t xml:space="preserve">ب‌ها را </w:t>
      </w:r>
      <w:r w:rsidR="00AF2E6E" w:rsidRPr="00051EF9">
        <w:rPr>
          <w:rStyle w:val="Char9"/>
          <w:rtl/>
        </w:rPr>
        <w:t>ک</w:t>
      </w:r>
      <w:r w:rsidRPr="00051EF9">
        <w:rPr>
          <w:rStyle w:val="Char9"/>
          <w:rtl/>
        </w:rPr>
        <w:t>ه قائمان بر امر م</w:t>
      </w:r>
      <w:r w:rsidR="00AF2E6E" w:rsidRPr="00051EF9">
        <w:rPr>
          <w:rStyle w:val="Char9"/>
          <w:rtl/>
        </w:rPr>
        <w:t>ی</w:t>
      </w:r>
      <w:r w:rsidRPr="00051EF9">
        <w:rPr>
          <w:rStyle w:val="Char9"/>
          <w:rtl/>
        </w:rPr>
        <w:t>‌باشند دوازده نفر قرار داد، پس عدد ائمّه دوازده نفر م</w:t>
      </w:r>
      <w:r w:rsidR="00AF2E6E" w:rsidRPr="00051EF9">
        <w:rPr>
          <w:rStyle w:val="Char9"/>
          <w:rtl/>
        </w:rPr>
        <w:t>ی</w:t>
      </w:r>
      <w:r w:rsidRPr="00051EF9">
        <w:rPr>
          <w:rStyle w:val="Char9"/>
          <w:rtl/>
        </w:rPr>
        <w:t>‌گردند.</w:t>
      </w:r>
    </w:p>
    <w:p w:rsidR="00C363C7" w:rsidRPr="00051EF9" w:rsidRDefault="00C363C7" w:rsidP="00422AE1">
      <w:pPr>
        <w:ind w:firstLine="284"/>
        <w:jc w:val="both"/>
        <w:rPr>
          <w:rStyle w:val="Char9"/>
          <w:rtl/>
        </w:rPr>
      </w:pPr>
      <w:r w:rsidRPr="00051EF9">
        <w:rPr>
          <w:rStyle w:val="Char9"/>
          <w:rtl/>
        </w:rPr>
        <w:t>ا</w:t>
      </w:r>
      <w:r w:rsidR="00AF2E6E" w:rsidRPr="00051EF9">
        <w:rPr>
          <w:rStyle w:val="Char9"/>
          <w:rtl/>
        </w:rPr>
        <w:t>ی</w:t>
      </w:r>
      <w:r w:rsidRPr="00051EF9">
        <w:rPr>
          <w:rStyle w:val="Char9"/>
          <w:rtl/>
        </w:rPr>
        <w:t>ن</w:t>
      </w:r>
      <w:r w:rsidR="00D3013A">
        <w:rPr>
          <w:rStyle w:val="Char9"/>
          <w:rFonts w:hint="cs"/>
          <w:rtl/>
        </w:rPr>
        <w:t>‌</w:t>
      </w:r>
      <w:r w:rsidRPr="00051EF9">
        <w:rPr>
          <w:rStyle w:val="Char9"/>
          <w:rtl/>
        </w:rPr>
        <w:t>ها برخ</w:t>
      </w:r>
      <w:r w:rsidR="00AF2E6E" w:rsidRPr="00051EF9">
        <w:rPr>
          <w:rStyle w:val="Char9"/>
          <w:rtl/>
        </w:rPr>
        <w:t>ی</w:t>
      </w:r>
      <w:r w:rsidRPr="00051EF9">
        <w:rPr>
          <w:rStyle w:val="Char9"/>
          <w:rtl/>
        </w:rPr>
        <w:t xml:space="preserve"> از وجوه تشابه ب</w:t>
      </w:r>
      <w:r w:rsidR="00AF2E6E" w:rsidRPr="00051EF9">
        <w:rPr>
          <w:rStyle w:val="Char9"/>
          <w:rtl/>
        </w:rPr>
        <w:t>ی</w:t>
      </w:r>
      <w:r w:rsidRPr="00051EF9">
        <w:rPr>
          <w:rStyle w:val="Char9"/>
          <w:rtl/>
        </w:rPr>
        <w:t xml:space="preserve">ن </w:t>
      </w:r>
      <w:r w:rsidR="00AF2E6E" w:rsidRPr="00051EF9">
        <w:rPr>
          <w:rStyle w:val="Char9"/>
          <w:rtl/>
        </w:rPr>
        <w:t>ی</w:t>
      </w:r>
      <w:r w:rsidRPr="00051EF9">
        <w:rPr>
          <w:rStyle w:val="Char9"/>
          <w:rtl/>
        </w:rPr>
        <w:t>هود و ش</w:t>
      </w:r>
      <w:r w:rsidR="00AF2E6E" w:rsidRPr="00051EF9">
        <w:rPr>
          <w:rStyle w:val="Char9"/>
          <w:rtl/>
        </w:rPr>
        <w:t>ی</w:t>
      </w:r>
      <w:r w:rsidRPr="00051EF9">
        <w:rPr>
          <w:rStyle w:val="Char9"/>
          <w:rtl/>
        </w:rPr>
        <w:t>عه</w:t>
      </w:r>
      <w:r w:rsidR="006D7D8D">
        <w:rPr>
          <w:rStyle w:val="Char9"/>
          <w:rtl/>
        </w:rPr>
        <w:t xml:space="preserve"> می‌باشد</w:t>
      </w:r>
      <w:r w:rsidRPr="00051EF9">
        <w:rPr>
          <w:rStyle w:val="Char9"/>
          <w:rtl/>
        </w:rPr>
        <w:t xml:space="preserve"> </w:t>
      </w:r>
      <w:r w:rsidR="00AF2E6E" w:rsidRPr="00051EF9">
        <w:rPr>
          <w:rStyle w:val="Char9"/>
          <w:rtl/>
        </w:rPr>
        <w:t>ک</w:t>
      </w:r>
      <w:r w:rsidRPr="00051EF9">
        <w:rPr>
          <w:rStyle w:val="Char9"/>
          <w:rtl/>
        </w:rPr>
        <w:t>ه از طر</w:t>
      </w:r>
      <w:r w:rsidR="00AF2E6E" w:rsidRPr="00051EF9">
        <w:rPr>
          <w:rStyle w:val="Char9"/>
          <w:rtl/>
        </w:rPr>
        <w:t>ی</w:t>
      </w:r>
      <w:r w:rsidRPr="00051EF9">
        <w:rPr>
          <w:rStyle w:val="Char9"/>
          <w:rtl/>
        </w:rPr>
        <w:t>ق مقارنه ب</w:t>
      </w:r>
      <w:r w:rsidR="00AF2E6E" w:rsidRPr="00051EF9">
        <w:rPr>
          <w:rStyle w:val="Char9"/>
          <w:rtl/>
        </w:rPr>
        <w:t>ی</w:t>
      </w:r>
      <w:r w:rsidRPr="00051EF9">
        <w:rPr>
          <w:rStyle w:val="Char9"/>
          <w:rtl/>
        </w:rPr>
        <w:t>ن متون دو مذهب استنباط</w:t>
      </w:r>
      <w:r w:rsidR="00CE2A51">
        <w:rPr>
          <w:rStyle w:val="Char9"/>
          <w:rtl/>
        </w:rPr>
        <w:t xml:space="preserve"> می‌شود</w:t>
      </w:r>
      <w:r w:rsidRPr="00051EF9">
        <w:rPr>
          <w:rStyle w:val="Char9"/>
          <w:rtl/>
        </w:rPr>
        <w:t xml:space="preserve"> و در بعض</w:t>
      </w:r>
      <w:r w:rsidR="00AF2E6E" w:rsidRPr="00051EF9">
        <w:rPr>
          <w:rStyle w:val="Char9"/>
          <w:rtl/>
        </w:rPr>
        <w:t>ی</w:t>
      </w:r>
      <w:r w:rsidRPr="00051EF9">
        <w:rPr>
          <w:rStyle w:val="Char9"/>
          <w:rtl/>
        </w:rPr>
        <w:t xml:space="preserve"> از ا</w:t>
      </w:r>
      <w:r w:rsidR="00AF2E6E" w:rsidRPr="00051EF9">
        <w:rPr>
          <w:rStyle w:val="Char9"/>
          <w:rtl/>
        </w:rPr>
        <w:t>ی</w:t>
      </w:r>
      <w:r w:rsidRPr="00051EF9">
        <w:rPr>
          <w:rStyle w:val="Char9"/>
          <w:rtl/>
        </w:rPr>
        <w:t>ن روا</w:t>
      </w:r>
      <w:r w:rsidR="00AF2E6E" w:rsidRPr="00051EF9">
        <w:rPr>
          <w:rStyle w:val="Char9"/>
          <w:rtl/>
        </w:rPr>
        <w:t>ی</w:t>
      </w:r>
      <w:r w:rsidRPr="00051EF9">
        <w:rPr>
          <w:rStyle w:val="Char9"/>
          <w:rtl/>
        </w:rPr>
        <w:t>ات،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 xml:space="preserve">ان خود در تشابه خودشان با </w:t>
      </w:r>
      <w:r w:rsidR="00AF2E6E" w:rsidRPr="00051EF9">
        <w:rPr>
          <w:rStyle w:val="Char9"/>
          <w:rtl/>
        </w:rPr>
        <w:t>ی</w:t>
      </w:r>
      <w:r w:rsidRPr="00051EF9">
        <w:rPr>
          <w:rStyle w:val="Char9"/>
          <w:rtl/>
        </w:rPr>
        <w:t>هود تصر</w:t>
      </w:r>
      <w:r w:rsidR="00AF2E6E" w:rsidRPr="00051EF9">
        <w:rPr>
          <w:rStyle w:val="Char9"/>
          <w:rtl/>
        </w:rPr>
        <w:t>ی</w:t>
      </w:r>
      <w:r w:rsidRPr="00051EF9">
        <w:rPr>
          <w:rStyle w:val="Char9"/>
          <w:rtl/>
        </w:rPr>
        <w:t>ح</w:t>
      </w:r>
      <w:r w:rsidR="004A5748">
        <w:rPr>
          <w:rStyle w:val="Char9"/>
          <w:rtl/>
        </w:rPr>
        <w:t xml:space="preserve"> می‌کنند</w:t>
      </w:r>
      <w:r w:rsidRPr="00051EF9">
        <w:rPr>
          <w:rStyle w:val="Char9"/>
          <w:rtl/>
        </w:rPr>
        <w:t xml:space="preserve"> والاّ چه مقصود</w:t>
      </w:r>
      <w:r w:rsidR="00AF2E6E" w:rsidRPr="00051EF9">
        <w:rPr>
          <w:rStyle w:val="Char9"/>
          <w:rtl/>
        </w:rPr>
        <w:t>ی</w:t>
      </w:r>
      <w:r w:rsidRPr="00051EF9">
        <w:rPr>
          <w:rStyle w:val="Char9"/>
          <w:rtl/>
        </w:rPr>
        <w:t xml:space="preserve"> در تشب</w:t>
      </w:r>
      <w:r w:rsidR="00AF2E6E" w:rsidRPr="00051EF9">
        <w:rPr>
          <w:rStyle w:val="Char9"/>
          <w:rtl/>
        </w:rPr>
        <w:t>ی</w:t>
      </w:r>
      <w:r w:rsidRPr="00051EF9">
        <w:rPr>
          <w:rStyle w:val="Char9"/>
          <w:rtl/>
        </w:rPr>
        <w:t xml:space="preserve">ه به متون اسفار </w:t>
      </w:r>
      <w:r w:rsidR="00AF2E6E" w:rsidRPr="00051EF9">
        <w:rPr>
          <w:rStyle w:val="Char9"/>
          <w:rtl/>
        </w:rPr>
        <w:t>ی</w:t>
      </w:r>
      <w:r w:rsidRPr="00051EF9">
        <w:rPr>
          <w:rStyle w:val="Char9"/>
          <w:rtl/>
        </w:rPr>
        <w:t>هود وجود دارد، جز ا</w:t>
      </w:r>
      <w:r w:rsidR="00AF2E6E" w:rsidRPr="00051EF9">
        <w:rPr>
          <w:rStyle w:val="Char9"/>
          <w:rtl/>
        </w:rPr>
        <w:t>ی</w:t>
      </w:r>
      <w:r w:rsidRPr="00051EF9">
        <w:rPr>
          <w:rStyle w:val="Char9"/>
          <w:rtl/>
        </w:rPr>
        <w:t>ن</w:t>
      </w:r>
      <w:r w:rsidR="00AF2E6E" w:rsidRPr="00051EF9">
        <w:rPr>
          <w:rStyle w:val="Char9"/>
          <w:rtl/>
        </w:rPr>
        <w:t>ک</w:t>
      </w:r>
      <w:r w:rsidRPr="00051EF9">
        <w:rPr>
          <w:rStyle w:val="Char9"/>
          <w:rtl/>
        </w:rPr>
        <w:t>ه پ</w:t>
      </w:r>
      <w:r w:rsidR="00AF2E6E" w:rsidRPr="00051EF9">
        <w:rPr>
          <w:rStyle w:val="Char9"/>
          <w:rtl/>
        </w:rPr>
        <w:t>ی</w:t>
      </w:r>
      <w:r w:rsidRPr="00051EF9">
        <w:rPr>
          <w:rStyle w:val="Char9"/>
          <w:rtl/>
        </w:rPr>
        <w:t>امبر</w:t>
      </w:r>
      <w:r w:rsidR="006A16CC">
        <w:rPr>
          <w:rStyle w:val="Char9"/>
          <w:rtl/>
        </w:rPr>
        <w:t xml:space="preserve"> می‌فرماید</w:t>
      </w:r>
      <w:r w:rsidRPr="00051EF9">
        <w:rPr>
          <w:rStyle w:val="Char9"/>
          <w:rtl/>
        </w:rPr>
        <w:t xml:space="preserve">: </w:t>
      </w:r>
      <w:r w:rsidRPr="00FD35AF">
        <w:rPr>
          <w:rFonts w:ascii="Tahoma" w:hAnsi="Tahoma" w:cs="Traditional Arabic" w:hint="cs"/>
          <w:rtl/>
        </w:rPr>
        <w:t>«</w:t>
      </w:r>
      <w:r w:rsidRPr="00051EF9">
        <w:rPr>
          <w:rStyle w:val="Char9"/>
          <w:rtl/>
        </w:rPr>
        <w:t xml:space="preserve">هر </w:t>
      </w:r>
      <w:r w:rsidR="00AF2E6E" w:rsidRPr="00051EF9">
        <w:rPr>
          <w:rStyle w:val="Char9"/>
          <w:rtl/>
        </w:rPr>
        <w:t>ک</w:t>
      </w:r>
      <w:r w:rsidRPr="00051EF9">
        <w:rPr>
          <w:rStyle w:val="Char9"/>
          <w:rtl/>
        </w:rPr>
        <w:t>س به قوم</w:t>
      </w:r>
      <w:r w:rsidR="00AF2E6E" w:rsidRPr="00051EF9">
        <w:rPr>
          <w:rStyle w:val="Char9"/>
          <w:rtl/>
        </w:rPr>
        <w:t>ی</w:t>
      </w:r>
      <w:r w:rsidRPr="00051EF9">
        <w:rPr>
          <w:rStyle w:val="Char9"/>
          <w:rtl/>
        </w:rPr>
        <w:t xml:space="preserve"> تشب</w:t>
      </w:r>
      <w:r w:rsidR="00AF2E6E" w:rsidRPr="00051EF9">
        <w:rPr>
          <w:rStyle w:val="Char9"/>
          <w:rtl/>
        </w:rPr>
        <w:t>ی</w:t>
      </w:r>
      <w:r w:rsidRPr="00051EF9">
        <w:rPr>
          <w:rStyle w:val="Char9"/>
          <w:rtl/>
        </w:rPr>
        <w:t>ه جو</w:t>
      </w:r>
      <w:r w:rsidR="00AF2E6E" w:rsidRPr="00051EF9">
        <w:rPr>
          <w:rStyle w:val="Char9"/>
          <w:rtl/>
        </w:rPr>
        <w:t>ی</w:t>
      </w:r>
      <w:r w:rsidRPr="00051EF9">
        <w:rPr>
          <w:rStyle w:val="Char9"/>
          <w:rtl/>
        </w:rPr>
        <w:t>د از آنهاست</w:t>
      </w:r>
      <w:r w:rsidRPr="00FD35AF">
        <w:rPr>
          <w:rFonts w:ascii="Tahoma" w:hAnsi="Tahoma" w:cs="Traditional Arabic" w:hint="cs"/>
          <w:rtl/>
        </w:rPr>
        <w:t>»</w:t>
      </w:r>
      <w:r w:rsidRPr="000F71B7">
        <w:rPr>
          <w:rStyle w:val="Char9"/>
          <w:rFonts w:hint="cs"/>
          <w:vertAlign w:val="superscript"/>
          <w:rtl/>
        </w:rPr>
        <w:t>(</w:t>
      </w:r>
      <w:r w:rsidRPr="000F71B7">
        <w:rPr>
          <w:rStyle w:val="Char9"/>
          <w:vertAlign w:val="superscript"/>
          <w:rtl/>
        </w:rPr>
        <w:footnoteReference w:id="529"/>
      </w:r>
      <w:r w:rsidRPr="000F71B7">
        <w:rPr>
          <w:rStyle w:val="Char9"/>
          <w:rFonts w:hint="cs"/>
          <w:vertAlign w:val="superscript"/>
          <w:rtl/>
        </w:rPr>
        <w:t>)</w:t>
      </w:r>
      <w:r w:rsidRPr="00051EF9">
        <w:rPr>
          <w:rStyle w:val="Char9"/>
          <w:rtl/>
        </w:rPr>
        <w:t>.</w:t>
      </w:r>
    </w:p>
    <w:p w:rsidR="00C363C7" w:rsidRPr="00051EF9" w:rsidRDefault="00C363C7" w:rsidP="00D3013A">
      <w:pPr>
        <w:pStyle w:val="ListParagraph"/>
        <w:numPr>
          <w:ilvl w:val="0"/>
          <w:numId w:val="25"/>
        </w:numPr>
        <w:jc w:val="both"/>
        <w:rPr>
          <w:rStyle w:val="Char9"/>
          <w:rtl/>
        </w:rPr>
      </w:pPr>
      <w:r w:rsidRPr="00051EF9">
        <w:rPr>
          <w:rStyle w:val="Char9"/>
          <w:rtl/>
        </w:rPr>
        <w:t xml:space="preserve">غلوّ </w:t>
      </w:r>
      <w:r w:rsidR="00AF2E6E" w:rsidRPr="00051EF9">
        <w:rPr>
          <w:rStyle w:val="Char9"/>
          <w:rtl/>
        </w:rPr>
        <w:t>ی</w:t>
      </w:r>
      <w:r w:rsidRPr="00051EF9">
        <w:rPr>
          <w:rStyle w:val="Char9"/>
          <w:rtl/>
        </w:rPr>
        <w:t>هود و ش</w:t>
      </w:r>
      <w:r w:rsidR="00AF2E6E" w:rsidRPr="00051EF9">
        <w:rPr>
          <w:rStyle w:val="Char9"/>
          <w:rtl/>
        </w:rPr>
        <w:t>ی</w:t>
      </w:r>
      <w:r w:rsidRPr="00051EF9">
        <w:rPr>
          <w:rStyle w:val="Char9"/>
          <w:rtl/>
        </w:rPr>
        <w:t>عه در انب</w:t>
      </w:r>
      <w:r w:rsidR="00AF2E6E" w:rsidRPr="00051EF9">
        <w:rPr>
          <w:rStyle w:val="Char9"/>
          <w:rtl/>
        </w:rPr>
        <w:t>ی</w:t>
      </w:r>
      <w:r w:rsidRPr="00051EF9">
        <w:rPr>
          <w:rStyle w:val="Char9"/>
          <w:rtl/>
        </w:rPr>
        <w:t>اء و اوص</w:t>
      </w:r>
      <w:r w:rsidR="00AF2E6E" w:rsidRPr="00051EF9">
        <w:rPr>
          <w:rStyle w:val="Char9"/>
          <w:rtl/>
        </w:rPr>
        <w:t>ی</w:t>
      </w:r>
      <w:r w:rsidRPr="00051EF9">
        <w:rPr>
          <w:rStyle w:val="Char9"/>
          <w:rtl/>
        </w:rPr>
        <w:t>اء:</w:t>
      </w:r>
    </w:p>
    <w:p w:rsidR="00C363C7" w:rsidRPr="00051EF9" w:rsidRDefault="00C363C7" w:rsidP="00422AE1">
      <w:pPr>
        <w:ind w:firstLine="284"/>
        <w:jc w:val="both"/>
        <w:rPr>
          <w:rStyle w:val="Char9"/>
          <w:rtl/>
        </w:rPr>
      </w:pPr>
      <w:r w:rsidRPr="00051EF9">
        <w:rPr>
          <w:rStyle w:val="Char9"/>
          <w:rtl/>
        </w:rPr>
        <w:t>از بارزتر</w:t>
      </w:r>
      <w:r w:rsidR="00AF2E6E" w:rsidRPr="00051EF9">
        <w:rPr>
          <w:rStyle w:val="Char9"/>
          <w:rtl/>
        </w:rPr>
        <w:t>ی</w:t>
      </w:r>
      <w:r w:rsidRPr="00051EF9">
        <w:rPr>
          <w:rStyle w:val="Char9"/>
          <w:rtl/>
        </w:rPr>
        <w:t>ن وجه تشابه ب</w:t>
      </w:r>
      <w:r w:rsidR="00AF2E6E" w:rsidRPr="00051EF9">
        <w:rPr>
          <w:rStyle w:val="Char9"/>
          <w:rtl/>
        </w:rPr>
        <w:t>ی</w:t>
      </w:r>
      <w:r w:rsidRPr="00051EF9">
        <w:rPr>
          <w:rStyle w:val="Char9"/>
          <w:rtl/>
        </w:rPr>
        <w:t xml:space="preserve">ن آراء </w:t>
      </w:r>
      <w:r w:rsidR="00AF2E6E" w:rsidRPr="00051EF9">
        <w:rPr>
          <w:rStyle w:val="Char9"/>
          <w:rtl/>
        </w:rPr>
        <w:t>ی</w:t>
      </w:r>
      <w:r w:rsidRPr="00051EF9">
        <w:rPr>
          <w:rStyle w:val="Char9"/>
          <w:rtl/>
        </w:rPr>
        <w:t>هود و ش</w:t>
      </w:r>
      <w:r w:rsidR="00AF2E6E" w:rsidRPr="00051EF9">
        <w:rPr>
          <w:rStyle w:val="Char9"/>
          <w:rtl/>
        </w:rPr>
        <w:t>ی</w:t>
      </w:r>
      <w:r w:rsidRPr="00051EF9">
        <w:rPr>
          <w:rStyle w:val="Char9"/>
          <w:rtl/>
        </w:rPr>
        <w:t>عه غلوّ در حقّ انب</w:t>
      </w:r>
      <w:r w:rsidR="00AF2E6E" w:rsidRPr="00051EF9">
        <w:rPr>
          <w:rStyle w:val="Char9"/>
          <w:rtl/>
        </w:rPr>
        <w:t>ی</w:t>
      </w:r>
      <w:r w:rsidRPr="00051EF9">
        <w:rPr>
          <w:rStyle w:val="Char9"/>
          <w:rtl/>
        </w:rPr>
        <w:t>اء و اوص</w:t>
      </w:r>
      <w:r w:rsidR="00AF2E6E" w:rsidRPr="00051EF9">
        <w:rPr>
          <w:rStyle w:val="Char9"/>
          <w:rtl/>
        </w:rPr>
        <w:t>ی</w:t>
      </w:r>
      <w:r w:rsidRPr="00051EF9">
        <w:rPr>
          <w:rStyle w:val="Char9"/>
          <w:rtl/>
        </w:rPr>
        <w:t>اء خ</w:t>
      </w:r>
      <w:r w:rsidR="00AF2E6E" w:rsidRPr="00051EF9">
        <w:rPr>
          <w:rStyle w:val="Char9"/>
          <w:rtl/>
        </w:rPr>
        <w:t>ی</w:t>
      </w:r>
      <w:r w:rsidRPr="00051EF9">
        <w:rPr>
          <w:rStyle w:val="Char9"/>
          <w:rtl/>
        </w:rPr>
        <w:t>الى و صالحان</w:t>
      </w:r>
      <w:r w:rsidR="006D7D8D">
        <w:rPr>
          <w:rStyle w:val="Char9"/>
          <w:rtl/>
        </w:rPr>
        <w:t xml:space="preserve"> می‌باشد</w:t>
      </w:r>
      <w:r w:rsidRPr="00051EF9">
        <w:rPr>
          <w:rStyle w:val="Char9"/>
          <w:rtl/>
        </w:rPr>
        <w:t>.</w:t>
      </w:r>
    </w:p>
    <w:p w:rsidR="00C363C7" w:rsidRPr="00051EF9" w:rsidRDefault="00C363C7" w:rsidP="00422AE1">
      <w:pPr>
        <w:ind w:firstLine="284"/>
        <w:jc w:val="both"/>
        <w:rPr>
          <w:rStyle w:val="Char9"/>
          <w:rtl/>
        </w:rPr>
      </w:pPr>
      <w:r w:rsidRPr="00051EF9">
        <w:rPr>
          <w:rStyle w:val="Char9"/>
          <w:rtl/>
        </w:rPr>
        <w:t xml:space="preserve">11-1 غلوّ </w:t>
      </w:r>
      <w:r w:rsidR="00AF2E6E" w:rsidRPr="00051EF9">
        <w:rPr>
          <w:rStyle w:val="Char9"/>
          <w:rtl/>
        </w:rPr>
        <w:t>ی</w:t>
      </w:r>
      <w:r w:rsidRPr="00051EF9">
        <w:rPr>
          <w:rStyle w:val="Char9"/>
          <w:rtl/>
        </w:rPr>
        <w:t>هود</w:t>
      </w:r>
    </w:p>
    <w:p w:rsidR="00C363C7" w:rsidRPr="00353936" w:rsidRDefault="00C363C7" w:rsidP="00422AE1">
      <w:pPr>
        <w:ind w:firstLine="284"/>
        <w:jc w:val="both"/>
        <w:rPr>
          <w:rStyle w:val="Char9"/>
          <w:spacing w:val="2"/>
          <w:rtl/>
        </w:rPr>
      </w:pPr>
      <w:r w:rsidRPr="00353936">
        <w:rPr>
          <w:rStyle w:val="Char9"/>
          <w:spacing w:val="2"/>
          <w:rtl/>
        </w:rPr>
        <w:t>شواهد متعدّد</w:t>
      </w:r>
      <w:r w:rsidR="00AF2E6E" w:rsidRPr="00353936">
        <w:rPr>
          <w:rStyle w:val="Char9"/>
          <w:spacing w:val="2"/>
          <w:rtl/>
        </w:rPr>
        <w:t>ی</w:t>
      </w:r>
      <w:r w:rsidRPr="00353936">
        <w:rPr>
          <w:rStyle w:val="Char9"/>
          <w:spacing w:val="2"/>
          <w:rtl/>
        </w:rPr>
        <w:t xml:space="preserve"> در </w:t>
      </w:r>
      <w:r w:rsidR="00AF2E6E" w:rsidRPr="00353936">
        <w:rPr>
          <w:rStyle w:val="Char9"/>
          <w:spacing w:val="2"/>
          <w:rtl/>
        </w:rPr>
        <w:t>ک</w:t>
      </w:r>
      <w:r w:rsidRPr="00353936">
        <w:rPr>
          <w:rStyle w:val="Char9"/>
          <w:spacing w:val="2"/>
          <w:rtl/>
        </w:rPr>
        <w:t>تاب تلمو</w:t>
      </w:r>
      <w:r w:rsidRPr="00353936">
        <w:rPr>
          <w:rStyle w:val="Char9"/>
          <w:rFonts w:hint="cs"/>
          <w:spacing w:val="2"/>
          <w:rtl/>
        </w:rPr>
        <w:t>د</w:t>
      </w:r>
      <w:r w:rsidRPr="00353936">
        <w:rPr>
          <w:rStyle w:val="Char9"/>
          <w:spacing w:val="2"/>
          <w:rtl/>
        </w:rPr>
        <w:t xml:space="preserve"> </w:t>
      </w:r>
      <w:r w:rsidR="00AF2E6E" w:rsidRPr="00353936">
        <w:rPr>
          <w:rStyle w:val="Char9"/>
          <w:spacing w:val="2"/>
          <w:rtl/>
        </w:rPr>
        <w:t>ک</w:t>
      </w:r>
      <w:r w:rsidRPr="00353936">
        <w:rPr>
          <w:rStyle w:val="Char9"/>
          <w:spacing w:val="2"/>
          <w:rtl/>
        </w:rPr>
        <w:t xml:space="preserve">ه از اسفار مقدّس </w:t>
      </w:r>
      <w:r w:rsidR="00AF2E6E" w:rsidRPr="00353936">
        <w:rPr>
          <w:rStyle w:val="Char9"/>
          <w:spacing w:val="2"/>
          <w:rtl/>
        </w:rPr>
        <w:t>ی</w:t>
      </w:r>
      <w:r w:rsidRPr="00353936">
        <w:rPr>
          <w:rStyle w:val="Char9"/>
          <w:spacing w:val="2"/>
          <w:rtl/>
        </w:rPr>
        <w:t>هود</w:t>
      </w:r>
      <w:r w:rsidR="00AF2E6E" w:rsidRPr="00353936">
        <w:rPr>
          <w:rStyle w:val="Char9"/>
          <w:spacing w:val="2"/>
          <w:rtl/>
        </w:rPr>
        <w:t>ی</w:t>
      </w:r>
      <w:r w:rsidR="006D7D8D" w:rsidRPr="00353936">
        <w:rPr>
          <w:rStyle w:val="Char9"/>
          <w:spacing w:val="2"/>
          <w:rtl/>
        </w:rPr>
        <w:t xml:space="preserve"> می‌باشد</w:t>
      </w:r>
      <w:r w:rsidRPr="00353936">
        <w:rPr>
          <w:rStyle w:val="Char9"/>
          <w:spacing w:val="2"/>
          <w:rtl/>
        </w:rPr>
        <w:t xml:space="preserve"> وجود دارد </w:t>
      </w:r>
      <w:r w:rsidR="00AF2E6E" w:rsidRPr="00353936">
        <w:rPr>
          <w:rStyle w:val="Char9"/>
          <w:spacing w:val="2"/>
          <w:rtl/>
        </w:rPr>
        <w:t>ک</w:t>
      </w:r>
      <w:r w:rsidRPr="00353936">
        <w:rPr>
          <w:rStyle w:val="Char9"/>
          <w:spacing w:val="2"/>
          <w:rtl/>
        </w:rPr>
        <w:t xml:space="preserve">ه ما به </w:t>
      </w:r>
      <w:r w:rsidR="00AF2E6E" w:rsidRPr="00353936">
        <w:rPr>
          <w:rStyle w:val="Char9"/>
          <w:spacing w:val="2"/>
          <w:rtl/>
        </w:rPr>
        <w:t>یک</w:t>
      </w:r>
      <w:r w:rsidRPr="00353936">
        <w:rPr>
          <w:rStyle w:val="Char9"/>
          <w:spacing w:val="2"/>
          <w:rtl/>
        </w:rPr>
        <w:t xml:space="preserve"> مثال ا</w:t>
      </w:r>
      <w:r w:rsidR="00AF2E6E" w:rsidRPr="00353936">
        <w:rPr>
          <w:rStyle w:val="Char9"/>
          <w:spacing w:val="2"/>
          <w:rtl/>
        </w:rPr>
        <w:t>ک</w:t>
      </w:r>
      <w:r w:rsidRPr="00353936">
        <w:rPr>
          <w:rStyle w:val="Char9"/>
          <w:spacing w:val="2"/>
          <w:rtl/>
        </w:rPr>
        <w:t>تفا م</w:t>
      </w:r>
      <w:r w:rsidR="00AF2E6E" w:rsidRPr="00353936">
        <w:rPr>
          <w:rStyle w:val="Char9"/>
          <w:spacing w:val="2"/>
          <w:rtl/>
        </w:rPr>
        <w:t>ی</w:t>
      </w:r>
      <w:r w:rsidRPr="00353936">
        <w:rPr>
          <w:rStyle w:val="Char9"/>
          <w:spacing w:val="2"/>
          <w:rtl/>
        </w:rPr>
        <w:t>‌نمائ</w:t>
      </w:r>
      <w:r w:rsidR="00AF2E6E" w:rsidRPr="00353936">
        <w:rPr>
          <w:rStyle w:val="Char9"/>
          <w:spacing w:val="2"/>
          <w:rtl/>
        </w:rPr>
        <w:t>ی</w:t>
      </w:r>
      <w:r w:rsidRPr="00353936">
        <w:rPr>
          <w:rStyle w:val="Char9"/>
          <w:spacing w:val="2"/>
          <w:rtl/>
        </w:rPr>
        <w:t xml:space="preserve">م. در سفر خروج آمده‌است: </w:t>
      </w:r>
      <w:r w:rsidRPr="00353936">
        <w:rPr>
          <w:rFonts w:ascii="Tahoma" w:hAnsi="Tahoma" w:cs="Traditional Arabic" w:hint="cs"/>
          <w:spacing w:val="2"/>
          <w:rtl/>
        </w:rPr>
        <w:t>«</w:t>
      </w:r>
      <w:r w:rsidRPr="00353936">
        <w:rPr>
          <w:rStyle w:val="Char9"/>
          <w:spacing w:val="2"/>
          <w:rtl/>
        </w:rPr>
        <w:t>رب به موس</w:t>
      </w:r>
      <w:r w:rsidR="00AF2E6E" w:rsidRPr="00353936">
        <w:rPr>
          <w:rStyle w:val="Char9"/>
          <w:spacing w:val="2"/>
          <w:rtl/>
        </w:rPr>
        <w:t>ی</w:t>
      </w:r>
      <w:r w:rsidRPr="00353936">
        <w:rPr>
          <w:rStyle w:val="Char9"/>
          <w:spacing w:val="2"/>
          <w:rtl/>
        </w:rPr>
        <w:t xml:space="preserve"> گفت: بنگر، من تو را </w:t>
      </w:r>
      <w:r w:rsidRPr="00353936">
        <w:rPr>
          <w:rStyle w:val="Char9"/>
          <w:rFonts w:hint="cs"/>
          <w:spacing w:val="2"/>
          <w:rtl/>
        </w:rPr>
        <w:t>إ</w:t>
      </w:r>
      <w:r w:rsidRPr="00353936">
        <w:rPr>
          <w:rStyle w:val="Char9"/>
          <w:spacing w:val="2"/>
          <w:rtl/>
        </w:rPr>
        <w:t>له فرعون قرار دادم و برادرت هارون را پ</w:t>
      </w:r>
      <w:r w:rsidR="00AF2E6E" w:rsidRPr="00353936">
        <w:rPr>
          <w:rStyle w:val="Char9"/>
          <w:spacing w:val="2"/>
          <w:rtl/>
        </w:rPr>
        <w:t>ی</w:t>
      </w:r>
      <w:r w:rsidRPr="00353936">
        <w:rPr>
          <w:rStyle w:val="Char9"/>
          <w:spacing w:val="2"/>
          <w:rtl/>
        </w:rPr>
        <w:t>امبر تو</w:t>
      </w:r>
      <w:r w:rsidRPr="00353936">
        <w:rPr>
          <w:rFonts w:ascii="Tahoma" w:hAnsi="Tahoma" w:cs="Traditional Arabic" w:hint="cs"/>
          <w:spacing w:val="2"/>
          <w:rtl/>
        </w:rPr>
        <w:t>»</w:t>
      </w:r>
      <w:r w:rsidRPr="00353936">
        <w:rPr>
          <w:rStyle w:val="Char9"/>
          <w:rFonts w:hint="cs"/>
          <w:spacing w:val="2"/>
          <w:vertAlign w:val="superscript"/>
          <w:rtl/>
        </w:rPr>
        <w:t>(</w:t>
      </w:r>
      <w:r w:rsidRPr="00353936">
        <w:rPr>
          <w:rStyle w:val="Char9"/>
          <w:spacing w:val="2"/>
          <w:vertAlign w:val="superscript"/>
          <w:rtl/>
        </w:rPr>
        <w:footnoteReference w:id="530"/>
      </w:r>
      <w:r w:rsidRPr="00353936">
        <w:rPr>
          <w:rStyle w:val="Char9"/>
          <w:rFonts w:hint="cs"/>
          <w:spacing w:val="2"/>
          <w:vertAlign w:val="superscript"/>
          <w:rtl/>
        </w:rPr>
        <w:t>)</w:t>
      </w:r>
      <w:r w:rsidRPr="00353936">
        <w:rPr>
          <w:rStyle w:val="Char9"/>
          <w:spacing w:val="2"/>
          <w:rtl/>
        </w:rPr>
        <w:t>، بدون ش</w:t>
      </w:r>
      <w:r w:rsidR="00AF2E6E" w:rsidRPr="00353936">
        <w:rPr>
          <w:rStyle w:val="Char9"/>
          <w:spacing w:val="2"/>
          <w:rtl/>
        </w:rPr>
        <w:t>ک</w:t>
      </w:r>
      <w:r w:rsidRPr="00353936">
        <w:rPr>
          <w:rStyle w:val="Char9"/>
          <w:spacing w:val="2"/>
          <w:rtl/>
        </w:rPr>
        <w:t xml:space="preserve"> </w:t>
      </w:r>
      <w:r w:rsidR="00AF2E6E" w:rsidRPr="00353936">
        <w:rPr>
          <w:rStyle w:val="Char9"/>
          <w:spacing w:val="2"/>
          <w:rtl/>
        </w:rPr>
        <w:t>ک</w:t>
      </w:r>
      <w:r w:rsidRPr="00353936">
        <w:rPr>
          <w:rStyle w:val="Char9"/>
          <w:spacing w:val="2"/>
          <w:rtl/>
        </w:rPr>
        <w:t xml:space="preserve">ه </w:t>
      </w:r>
      <w:r w:rsidR="00AF2E6E" w:rsidRPr="00353936">
        <w:rPr>
          <w:rStyle w:val="Char9"/>
          <w:spacing w:val="2"/>
          <w:rtl/>
        </w:rPr>
        <w:t>ی</w:t>
      </w:r>
      <w:r w:rsidRPr="00353936">
        <w:rPr>
          <w:rStyle w:val="Char9"/>
          <w:spacing w:val="2"/>
          <w:rtl/>
        </w:rPr>
        <w:t>هود در</w:t>
      </w:r>
      <w:r w:rsidR="00835A14" w:rsidRPr="00353936">
        <w:rPr>
          <w:rStyle w:val="Char9"/>
          <w:spacing w:val="2"/>
          <w:rtl/>
        </w:rPr>
        <w:t xml:space="preserve"> این مورد </w:t>
      </w:r>
      <w:r w:rsidRPr="00353936">
        <w:rPr>
          <w:rStyle w:val="Char9"/>
          <w:spacing w:val="2"/>
          <w:rtl/>
        </w:rPr>
        <w:t>از حد تجاوز نموده و موس</w:t>
      </w:r>
      <w:r w:rsidR="00AF2E6E" w:rsidRPr="00353936">
        <w:rPr>
          <w:rStyle w:val="Char9"/>
          <w:spacing w:val="2"/>
          <w:rtl/>
        </w:rPr>
        <w:t>ی</w:t>
      </w:r>
      <w:r w:rsidRPr="00353936">
        <w:rPr>
          <w:rStyle w:val="Char9"/>
          <w:spacing w:val="2"/>
          <w:rtl/>
        </w:rPr>
        <w:t xml:space="preserve"> را از مرتب</w:t>
      </w:r>
      <w:r w:rsidR="00835A14" w:rsidRPr="00353936">
        <w:rPr>
          <w:rStyle w:val="Char9"/>
          <w:spacing w:val="2"/>
          <w:rtl/>
        </w:rPr>
        <w:t>ۀ</w:t>
      </w:r>
      <w:r w:rsidRPr="00353936">
        <w:rPr>
          <w:rStyle w:val="Char9"/>
          <w:spacing w:val="2"/>
          <w:rtl/>
        </w:rPr>
        <w:t xml:space="preserve"> بندگ</w:t>
      </w:r>
      <w:r w:rsidR="00AF2E6E" w:rsidRPr="00353936">
        <w:rPr>
          <w:rStyle w:val="Char9"/>
          <w:spacing w:val="2"/>
          <w:rtl/>
        </w:rPr>
        <w:t>ی</w:t>
      </w:r>
      <w:r w:rsidRPr="00353936">
        <w:rPr>
          <w:rStyle w:val="Char9"/>
          <w:spacing w:val="2"/>
          <w:rtl/>
        </w:rPr>
        <w:t xml:space="preserve"> به مقام الوه</w:t>
      </w:r>
      <w:r w:rsidR="00AF2E6E" w:rsidRPr="00353936">
        <w:rPr>
          <w:rStyle w:val="Char9"/>
          <w:spacing w:val="2"/>
          <w:rtl/>
        </w:rPr>
        <w:t>ی</w:t>
      </w:r>
      <w:r w:rsidRPr="00353936">
        <w:rPr>
          <w:rStyle w:val="Char9"/>
          <w:spacing w:val="2"/>
          <w:rtl/>
        </w:rPr>
        <w:t>ت ارتقاء داده‌اند.</w:t>
      </w:r>
    </w:p>
    <w:p w:rsidR="00C363C7" w:rsidRPr="00051EF9" w:rsidRDefault="00C363C7" w:rsidP="00422AE1">
      <w:pPr>
        <w:ind w:firstLine="284"/>
        <w:jc w:val="both"/>
        <w:rPr>
          <w:rStyle w:val="Char9"/>
          <w:rtl/>
        </w:rPr>
      </w:pPr>
      <w:r w:rsidRPr="00051EF9">
        <w:rPr>
          <w:rStyle w:val="Char9"/>
          <w:rtl/>
        </w:rPr>
        <w:t>11-2 غلوّ ش</w:t>
      </w:r>
      <w:r w:rsidR="00AF2E6E" w:rsidRPr="00051EF9">
        <w:rPr>
          <w:rStyle w:val="Char9"/>
          <w:rtl/>
        </w:rPr>
        <w:t>ی</w:t>
      </w:r>
      <w:r w:rsidRPr="00051EF9">
        <w:rPr>
          <w:rStyle w:val="Char9"/>
          <w:rtl/>
        </w:rPr>
        <w:t>عه</w:t>
      </w:r>
    </w:p>
    <w:p w:rsidR="00C363C7" w:rsidRPr="00865AB0" w:rsidRDefault="00C363C7" w:rsidP="00353936">
      <w:pPr>
        <w:ind w:firstLine="284"/>
        <w:jc w:val="both"/>
        <w:rPr>
          <w:rStyle w:val="Charf1"/>
          <w:rtl/>
        </w:rPr>
      </w:pPr>
      <w:r w:rsidRPr="00051EF9">
        <w:rPr>
          <w:rStyle w:val="Char9"/>
          <w:rtl/>
        </w:rPr>
        <w:t>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 در مورد عل</w:t>
      </w:r>
      <w:r w:rsidR="00AF2E6E" w:rsidRPr="00051EF9">
        <w:rPr>
          <w:rStyle w:val="Char9"/>
          <w:rtl/>
        </w:rPr>
        <w:t>ی</w:t>
      </w:r>
      <w:r w:rsidRPr="00051EF9">
        <w:rPr>
          <w:rStyle w:val="Char9"/>
          <w:rtl/>
        </w:rPr>
        <w:t xml:space="preserve"> تا مرتب</w:t>
      </w:r>
      <w:r w:rsidR="00835A14">
        <w:rPr>
          <w:rStyle w:val="Char9"/>
          <w:rtl/>
        </w:rPr>
        <w:t>ۀ</w:t>
      </w:r>
      <w:r w:rsidRPr="00051EF9">
        <w:rPr>
          <w:rStyle w:val="Char9"/>
          <w:rtl/>
        </w:rPr>
        <w:t xml:space="preserve"> خدا</w:t>
      </w:r>
      <w:r w:rsidR="00AF2E6E" w:rsidRPr="00051EF9">
        <w:rPr>
          <w:rStyle w:val="Char9"/>
          <w:rtl/>
        </w:rPr>
        <w:t>یی</w:t>
      </w:r>
      <w:r w:rsidRPr="00051EF9">
        <w:rPr>
          <w:rStyle w:val="Char9"/>
          <w:rtl/>
        </w:rPr>
        <w:t xml:space="preserve"> غلوّ نموده‌اند، چنان</w:t>
      </w:r>
      <w:r w:rsidR="00AF2E6E" w:rsidRPr="00051EF9">
        <w:rPr>
          <w:rStyle w:val="Char9"/>
          <w:rtl/>
        </w:rPr>
        <w:t>ک</w:t>
      </w:r>
      <w:r w:rsidRPr="00051EF9">
        <w:rPr>
          <w:rStyle w:val="Char9"/>
          <w:rtl/>
        </w:rPr>
        <w:t>ه مجلس</w:t>
      </w:r>
      <w:r w:rsidR="00AF2E6E" w:rsidRPr="00051EF9">
        <w:rPr>
          <w:rStyle w:val="Char9"/>
          <w:rtl/>
        </w:rPr>
        <w:t>ی</w:t>
      </w:r>
      <w:r w:rsidRPr="00051EF9">
        <w:rPr>
          <w:rStyle w:val="Char9"/>
          <w:rtl/>
        </w:rPr>
        <w:t xml:space="preserve"> دربار</w:t>
      </w:r>
      <w:r w:rsidR="00835A14">
        <w:rPr>
          <w:rStyle w:val="Char9"/>
          <w:rtl/>
        </w:rPr>
        <w:t>ۀ</w:t>
      </w:r>
      <w:r w:rsidRPr="00051EF9">
        <w:rPr>
          <w:rStyle w:val="Char9"/>
          <w:rtl/>
        </w:rPr>
        <w:t xml:space="preserve"> ا</w:t>
      </w:r>
      <w:r w:rsidR="00AF2E6E" w:rsidRPr="00051EF9">
        <w:rPr>
          <w:rStyle w:val="Char9"/>
          <w:rtl/>
        </w:rPr>
        <w:t>ی</w:t>
      </w:r>
      <w:r w:rsidRPr="00051EF9">
        <w:rPr>
          <w:rStyle w:val="Char9"/>
          <w:rtl/>
        </w:rPr>
        <w:t>ن آ</w:t>
      </w:r>
      <w:r w:rsidR="00AF2E6E" w:rsidRPr="00051EF9">
        <w:rPr>
          <w:rStyle w:val="Char9"/>
          <w:rtl/>
        </w:rPr>
        <w:t>ی</w:t>
      </w:r>
      <w:r w:rsidRPr="00051EF9">
        <w:rPr>
          <w:rStyle w:val="Char9"/>
          <w:rtl/>
        </w:rPr>
        <w:t xml:space="preserve">ه </w:t>
      </w:r>
      <w:r w:rsidR="00AF2E6E" w:rsidRPr="00051EF9">
        <w:rPr>
          <w:rStyle w:val="Char9"/>
          <w:rtl/>
        </w:rPr>
        <w:t>ک</w:t>
      </w:r>
      <w:r w:rsidRPr="00051EF9">
        <w:rPr>
          <w:rStyle w:val="Char9"/>
          <w:rtl/>
        </w:rPr>
        <w:t>ه</w:t>
      </w:r>
      <w:r w:rsidR="00CE2A51">
        <w:rPr>
          <w:rStyle w:val="Char9"/>
          <w:rtl/>
        </w:rPr>
        <w:t xml:space="preserve"> می‌گوید</w:t>
      </w:r>
      <w:r w:rsidRPr="00051EF9">
        <w:rPr>
          <w:rStyle w:val="Char9"/>
          <w:rtl/>
        </w:rPr>
        <w:t>:</w:t>
      </w:r>
      <w:r w:rsidR="00353936">
        <w:rPr>
          <w:rStyle w:val="Char9"/>
          <w:rFonts w:hint="cs"/>
          <w:rtl/>
        </w:rPr>
        <w:t xml:space="preserve"> </w:t>
      </w:r>
      <w:r w:rsidR="00353936">
        <w:rPr>
          <w:rStyle w:val="Char9"/>
          <w:rFonts w:ascii="Traditional Arabic" w:hAnsi="Traditional Arabic" w:cs="Traditional Arabic"/>
          <w:rtl/>
        </w:rPr>
        <w:t>﴿</w:t>
      </w:r>
      <w:r w:rsidR="00353936" w:rsidRPr="00865AB0">
        <w:rPr>
          <w:rStyle w:val="Charf1"/>
          <w:rtl/>
        </w:rPr>
        <w:t>أَمَّا مَن ظَلَمَ فَسَوۡفَ نُعَذِّبُهُ</w:t>
      </w:r>
      <w:r w:rsidR="00353936" w:rsidRPr="00865AB0">
        <w:rPr>
          <w:rStyle w:val="Charf1"/>
          <w:rFonts w:hint="cs"/>
          <w:rtl/>
        </w:rPr>
        <w:t>ۥ</w:t>
      </w:r>
      <w:r w:rsidR="00353936" w:rsidRPr="00865AB0">
        <w:rPr>
          <w:rStyle w:val="Charf1"/>
          <w:rtl/>
        </w:rPr>
        <w:t xml:space="preserve"> ثُمَّ يُرَدُّ إِلَىٰ رَبِّهِ</w:t>
      </w:r>
      <w:r w:rsidR="00353936" w:rsidRPr="00865AB0">
        <w:rPr>
          <w:rStyle w:val="Charf1"/>
          <w:rFonts w:hint="cs"/>
          <w:rtl/>
        </w:rPr>
        <w:t>ۦ</w:t>
      </w:r>
      <w:r w:rsidR="00353936">
        <w:rPr>
          <w:rStyle w:val="Char9"/>
          <w:rFonts w:ascii="Traditional Arabic" w:hAnsi="Traditional Arabic" w:cs="Traditional Arabic"/>
          <w:rtl/>
        </w:rPr>
        <w:t>﴾</w:t>
      </w:r>
      <w:r w:rsidRPr="00051EF9">
        <w:rPr>
          <w:rStyle w:val="Char9"/>
          <w:rtl/>
        </w:rPr>
        <w:t xml:space="preserve"> </w:t>
      </w:r>
      <w:r w:rsidR="00D3013A" w:rsidRPr="00D3013A">
        <w:rPr>
          <w:rStyle w:val="Charb"/>
          <w:rFonts w:hint="cs"/>
          <w:rtl/>
        </w:rPr>
        <w:t>[الکهف: 87]</w:t>
      </w:r>
      <w:r w:rsidRPr="00051EF9">
        <w:rPr>
          <w:rStyle w:val="Char9"/>
          <w:rFonts w:hint="cs"/>
          <w:rtl/>
        </w:rPr>
        <w:t xml:space="preserve"> </w:t>
      </w:r>
      <w:r w:rsidRPr="00FD35AF">
        <w:rPr>
          <w:rFonts w:ascii="Tahoma" w:hAnsi="Tahoma" w:cs="Traditional Arabic" w:hint="cs"/>
          <w:rtl/>
        </w:rPr>
        <w:t>«</w:t>
      </w:r>
      <w:r w:rsidRPr="00051EF9">
        <w:rPr>
          <w:rStyle w:val="Char9"/>
          <w:rtl/>
        </w:rPr>
        <w:t xml:space="preserve">امّا </w:t>
      </w:r>
      <w:r w:rsidR="00AF2E6E" w:rsidRPr="00051EF9">
        <w:rPr>
          <w:rStyle w:val="Char9"/>
          <w:rtl/>
        </w:rPr>
        <w:t>ک</w:t>
      </w:r>
      <w:r w:rsidRPr="00051EF9">
        <w:rPr>
          <w:rStyle w:val="Char9"/>
          <w:rtl/>
        </w:rPr>
        <w:t>س</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ظلم نموده‌است به زود</w:t>
      </w:r>
      <w:r w:rsidR="00AF2E6E" w:rsidRPr="00051EF9">
        <w:rPr>
          <w:rStyle w:val="Char9"/>
          <w:rtl/>
        </w:rPr>
        <w:t>ی</w:t>
      </w:r>
      <w:r w:rsidRPr="00051EF9">
        <w:rPr>
          <w:rStyle w:val="Char9"/>
          <w:rtl/>
        </w:rPr>
        <w:t xml:space="preserve"> او را عذاب داده سپس به سو</w:t>
      </w:r>
      <w:r w:rsidR="00AF2E6E" w:rsidRPr="00051EF9">
        <w:rPr>
          <w:rStyle w:val="Char9"/>
          <w:rtl/>
        </w:rPr>
        <w:t>ی</w:t>
      </w:r>
      <w:r w:rsidRPr="00051EF9">
        <w:rPr>
          <w:rStyle w:val="Char9"/>
          <w:rtl/>
        </w:rPr>
        <w:t xml:space="preserve"> خدا</w:t>
      </w:r>
      <w:r w:rsidR="00AF2E6E" w:rsidRPr="00051EF9">
        <w:rPr>
          <w:rStyle w:val="Char9"/>
          <w:rtl/>
        </w:rPr>
        <w:t>ی</w:t>
      </w:r>
      <w:r w:rsidRPr="00051EF9">
        <w:rPr>
          <w:rStyle w:val="Char9"/>
          <w:rtl/>
        </w:rPr>
        <w:t>ش باز م</w:t>
      </w:r>
      <w:r w:rsidR="00AF2E6E" w:rsidRPr="00051EF9">
        <w:rPr>
          <w:rStyle w:val="Char9"/>
          <w:rtl/>
        </w:rPr>
        <w:t>ی</w:t>
      </w:r>
      <w:r w:rsidRPr="00051EF9">
        <w:rPr>
          <w:rStyle w:val="Char9"/>
          <w:rtl/>
        </w:rPr>
        <w:t>‌گردد و ...</w:t>
      </w:r>
      <w:r w:rsidRPr="00FD35AF">
        <w:rPr>
          <w:rFonts w:ascii="Tahoma" w:hAnsi="Tahoma" w:cs="Traditional Arabic" w:hint="cs"/>
          <w:rtl/>
        </w:rPr>
        <w:t>»</w:t>
      </w:r>
      <w:r w:rsidRPr="00051EF9">
        <w:rPr>
          <w:rStyle w:val="Char9"/>
          <w:rtl/>
        </w:rPr>
        <w:t xml:space="preserve"> </w:t>
      </w:r>
      <w:r w:rsidR="00CE2A51">
        <w:rPr>
          <w:rStyle w:val="Char9"/>
          <w:rtl/>
        </w:rPr>
        <w:t>می‌گوید</w:t>
      </w:r>
      <w:r w:rsidRPr="00051EF9">
        <w:rPr>
          <w:rStyle w:val="Char9"/>
          <w:rFonts w:hint="cs"/>
          <w:rtl/>
        </w:rPr>
        <w:t>:</w:t>
      </w:r>
      <w:r w:rsidRPr="00051EF9">
        <w:rPr>
          <w:rStyle w:val="Char9"/>
          <w:rtl/>
        </w:rPr>
        <w:t xml:space="preserve"> تفس</w:t>
      </w:r>
      <w:r w:rsidR="00AF2E6E" w:rsidRPr="00051EF9">
        <w:rPr>
          <w:rStyle w:val="Char9"/>
          <w:rtl/>
        </w:rPr>
        <w:t>ی</w:t>
      </w:r>
      <w:r w:rsidRPr="00051EF9">
        <w:rPr>
          <w:rStyle w:val="Char9"/>
          <w:rtl/>
        </w:rPr>
        <w:t>ر باطن ا</w:t>
      </w:r>
      <w:r w:rsidR="00AF2E6E" w:rsidRPr="00051EF9">
        <w:rPr>
          <w:rStyle w:val="Char9"/>
          <w:rtl/>
        </w:rPr>
        <w:t>ی</w:t>
      </w:r>
      <w:r w:rsidRPr="00051EF9">
        <w:rPr>
          <w:rStyle w:val="Char9"/>
          <w:rtl/>
        </w:rPr>
        <w:t>ن آ</w:t>
      </w:r>
      <w:r w:rsidR="00AF2E6E" w:rsidRPr="00051EF9">
        <w:rPr>
          <w:rStyle w:val="Char9"/>
          <w:rtl/>
        </w:rPr>
        <w:t>ی</w:t>
      </w:r>
      <w:r w:rsidRPr="00051EF9">
        <w:rPr>
          <w:rStyle w:val="Char9"/>
          <w:rtl/>
        </w:rPr>
        <w:t>ه ا</w:t>
      </w:r>
      <w:r w:rsidR="00AF2E6E" w:rsidRPr="00051EF9">
        <w:rPr>
          <w:rStyle w:val="Char9"/>
          <w:rtl/>
        </w:rPr>
        <w:t>ی</w:t>
      </w:r>
      <w:r w:rsidRPr="00051EF9">
        <w:rPr>
          <w:rStyle w:val="Char9"/>
          <w:rtl/>
        </w:rPr>
        <w:t xml:space="preserve">نست </w:t>
      </w:r>
      <w:r w:rsidR="00AF2E6E" w:rsidRPr="00051EF9">
        <w:rPr>
          <w:rStyle w:val="Char9"/>
          <w:rtl/>
        </w:rPr>
        <w:t>ک</w:t>
      </w:r>
      <w:r w:rsidRPr="00051EF9">
        <w:rPr>
          <w:rStyle w:val="Char9"/>
          <w:rtl/>
        </w:rPr>
        <w:t>ه به سو</w:t>
      </w:r>
      <w:r w:rsidR="00AF2E6E" w:rsidRPr="00051EF9">
        <w:rPr>
          <w:rStyle w:val="Char9"/>
          <w:rtl/>
        </w:rPr>
        <w:t>ی</w:t>
      </w:r>
      <w:r w:rsidRPr="00051EF9">
        <w:rPr>
          <w:rStyle w:val="Char9"/>
          <w:rtl/>
        </w:rPr>
        <w:t xml:space="preserve"> ام</w:t>
      </w:r>
      <w:r w:rsidR="00AF2E6E" w:rsidRPr="00051EF9">
        <w:rPr>
          <w:rStyle w:val="Char9"/>
          <w:rtl/>
        </w:rPr>
        <w:t>ی</w:t>
      </w:r>
      <w:r w:rsidRPr="00051EF9">
        <w:rPr>
          <w:rStyle w:val="Char9"/>
          <w:rtl/>
        </w:rPr>
        <w:t>رالمؤمن</w:t>
      </w:r>
      <w:r w:rsidR="00AF2E6E" w:rsidRPr="00051EF9">
        <w:rPr>
          <w:rStyle w:val="Char9"/>
          <w:rtl/>
        </w:rPr>
        <w:t>ی</w:t>
      </w:r>
      <w:r w:rsidRPr="00051EF9">
        <w:rPr>
          <w:rStyle w:val="Char9"/>
          <w:rtl/>
        </w:rPr>
        <w:t>ن باز م</w:t>
      </w:r>
      <w:r w:rsidR="00AF2E6E" w:rsidRPr="00051EF9">
        <w:rPr>
          <w:rStyle w:val="Char9"/>
          <w:rtl/>
        </w:rPr>
        <w:t>ی</w:t>
      </w:r>
      <w:r w:rsidRPr="00051EF9">
        <w:rPr>
          <w:rStyle w:val="Char9"/>
          <w:rtl/>
        </w:rPr>
        <w:t>‌گردد ... وقت</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او را عذاب</w:t>
      </w:r>
      <w:r w:rsidR="00BC6AA9">
        <w:rPr>
          <w:rStyle w:val="Char9"/>
          <w:rtl/>
        </w:rPr>
        <w:t xml:space="preserve"> می‌دهد </w:t>
      </w:r>
      <w:r w:rsidR="00CE2A51">
        <w:rPr>
          <w:rStyle w:val="Char9"/>
          <w:rtl/>
        </w:rPr>
        <w:t>می‌گوید</w:t>
      </w:r>
      <w:r w:rsidRPr="00051EF9">
        <w:rPr>
          <w:rStyle w:val="Char9"/>
          <w:rFonts w:hint="cs"/>
          <w:rtl/>
        </w:rPr>
        <w:t>:</w:t>
      </w:r>
      <w:r w:rsidR="00353936">
        <w:rPr>
          <w:rStyle w:val="Char9"/>
          <w:rFonts w:hint="cs"/>
          <w:rtl/>
        </w:rPr>
        <w:t xml:space="preserve"> </w:t>
      </w:r>
      <w:r w:rsidR="00353936">
        <w:rPr>
          <w:rStyle w:val="Char9"/>
          <w:rFonts w:ascii="Traditional Arabic" w:hAnsi="Traditional Arabic" w:cs="Traditional Arabic"/>
          <w:rtl/>
        </w:rPr>
        <w:t>﴿</w:t>
      </w:r>
      <w:r w:rsidR="00353936" w:rsidRPr="00865AB0">
        <w:rPr>
          <w:rStyle w:val="Charf1"/>
          <w:rtl/>
        </w:rPr>
        <w:t>يَٰلَيۡتَنِي كُنتُ تُرَٰبَۢا ٤٠</w:t>
      </w:r>
      <w:r w:rsidR="00353936">
        <w:rPr>
          <w:rStyle w:val="Char9"/>
          <w:rFonts w:ascii="Traditional Arabic" w:hAnsi="Traditional Arabic" w:cs="Traditional Arabic"/>
          <w:rtl/>
        </w:rPr>
        <w:t>﴾</w:t>
      </w:r>
      <w:r w:rsidR="00D3013A">
        <w:rPr>
          <w:rStyle w:val="Char9"/>
          <w:rFonts w:hint="cs"/>
          <w:rtl/>
        </w:rPr>
        <w:t xml:space="preserve"> </w:t>
      </w:r>
      <w:r w:rsidR="00D3013A" w:rsidRPr="00353936">
        <w:rPr>
          <w:rStyle w:val="Charb"/>
          <w:rFonts w:hint="cs"/>
          <w:rtl/>
        </w:rPr>
        <w:t>[نبأ: 40]</w:t>
      </w:r>
      <w:r w:rsidRPr="00051EF9">
        <w:rPr>
          <w:rStyle w:val="Char9"/>
          <w:rtl/>
        </w:rPr>
        <w:t xml:space="preserve"> </w:t>
      </w:r>
      <w:r w:rsidRPr="00FD35AF">
        <w:rPr>
          <w:rFonts w:ascii="Tahoma" w:hAnsi="Tahoma" w:cs="Traditional Arabic" w:hint="cs"/>
          <w:rtl/>
        </w:rPr>
        <w:t>«</w:t>
      </w:r>
      <w:r w:rsidR="00AF2E6E" w:rsidRPr="00051EF9">
        <w:rPr>
          <w:rStyle w:val="Char9"/>
          <w:rtl/>
        </w:rPr>
        <w:t>ک</w:t>
      </w:r>
      <w:r w:rsidRPr="00051EF9">
        <w:rPr>
          <w:rStyle w:val="Char9"/>
          <w:rtl/>
        </w:rPr>
        <w:t xml:space="preserve">اش </w:t>
      </w:r>
      <w:r w:rsidR="00AF2E6E" w:rsidRPr="00051EF9">
        <w:rPr>
          <w:rStyle w:val="Char9"/>
          <w:rtl/>
        </w:rPr>
        <w:t>ک</w:t>
      </w:r>
      <w:r w:rsidRPr="00051EF9">
        <w:rPr>
          <w:rStyle w:val="Char9"/>
          <w:rtl/>
        </w:rPr>
        <w:t>ه من خا</w:t>
      </w:r>
      <w:r w:rsidR="00AF2E6E" w:rsidRPr="00051EF9">
        <w:rPr>
          <w:rStyle w:val="Char9"/>
          <w:rtl/>
        </w:rPr>
        <w:t>ک</w:t>
      </w:r>
      <w:r w:rsidRPr="00051EF9">
        <w:rPr>
          <w:rStyle w:val="Char9"/>
          <w:rtl/>
        </w:rPr>
        <w:t xml:space="preserve"> م</w:t>
      </w:r>
      <w:r w:rsidR="00AF2E6E" w:rsidRPr="00051EF9">
        <w:rPr>
          <w:rStyle w:val="Char9"/>
          <w:rtl/>
        </w:rPr>
        <w:t>ی</w:t>
      </w:r>
      <w:r w:rsidRPr="00051EF9">
        <w:rPr>
          <w:rStyle w:val="Char9"/>
          <w:rtl/>
        </w:rPr>
        <w:t>‌بودم</w:t>
      </w:r>
      <w:r w:rsidRPr="00FD35AF">
        <w:rPr>
          <w:rFonts w:ascii="Tahoma" w:hAnsi="Tahoma" w:cs="Traditional Arabic" w:hint="cs"/>
          <w:rtl/>
        </w:rPr>
        <w:t>»</w:t>
      </w:r>
      <w:r w:rsidRPr="00051EF9">
        <w:rPr>
          <w:rStyle w:val="Char9"/>
          <w:rtl/>
        </w:rPr>
        <w:t xml:space="preserve"> </w:t>
      </w:r>
      <w:r w:rsidR="00AF2E6E" w:rsidRPr="00051EF9">
        <w:rPr>
          <w:rStyle w:val="Char9"/>
          <w:rtl/>
        </w:rPr>
        <w:t>ک</w:t>
      </w:r>
      <w:r w:rsidRPr="00051EF9">
        <w:rPr>
          <w:rStyle w:val="Char9"/>
          <w:rtl/>
        </w:rPr>
        <w:t xml:space="preserve">اش </w:t>
      </w:r>
      <w:r w:rsidR="00AF2E6E" w:rsidRPr="00051EF9">
        <w:rPr>
          <w:rStyle w:val="Char9"/>
          <w:rtl/>
        </w:rPr>
        <w:t>ک</w:t>
      </w:r>
      <w:r w:rsidRPr="00051EF9">
        <w:rPr>
          <w:rStyle w:val="Char9"/>
          <w:rtl/>
        </w:rPr>
        <w:t>ه من از ش</w:t>
      </w:r>
      <w:r w:rsidR="00AF2E6E" w:rsidRPr="00051EF9">
        <w:rPr>
          <w:rStyle w:val="Char9"/>
          <w:rtl/>
        </w:rPr>
        <w:t>ی</w:t>
      </w:r>
      <w:r w:rsidRPr="00051EF9">
        <w:rPr>
          <w:rStyle w:val="Char9"/>
          <w:rtl/>
        </w:rPr>
        <w:t>ع</w:t>
      </w:r>
      <w:r w:rsidR="00835A14">
        <w:rPr>
          <w:rStyle w:val="Char9"/>
          <w:rtl/>
        </w:rPr>
        <w:t>ۀ</w:t>
      </w:r>
      <w:r w:rsidRPr="00051EF9">
        <w:rPr>
          <w:rStyle w:val="Char9"/>
          <w:rtl/>
        </w:rPr>
        <w:t xml:space="preserve"> ابوتراب</w:t>
      </w:r>
      <w:r w:rsidRPr="00051EF9">
        <w:rPr>
          <w:rStyle w:val="Char9"/>
          <w:rFonts w:hint="cs"/>
          <w:rtl/>
        </w:rPr>
        <w:t xml:space="preserve"> (</w:t>
      </w:r>
      <w:r w:rsidR="00AF2E6E" w:rsidRPr="00051EF9">
        <w:rPr>
          <w:rStyle w:val="Char9"/>
          <w:rtl/>
        </w:rPr>
        <w:t>ی</w:t>
      </w:r>
      <w:r w:rsidRPr="00051EF9">
        <w:rPr>
          <w:rStyle w:val="Char9"/>
          <w:rtl/>
        </w:rPr>
        <w:t>عن</w:t>
      </w:r>
      <w:r w:rsidR="00AF2E6E" w:rsidRPr="00051EF9">
        <w:rPr>
          <w:rStyle w:val="Char9"/>
          <w:rtl/>
        </w:rPr>
        <w:t>ی</w:t>
      </w:r>
      <w:r w:rsidRPr="00051EF9">
        <w:rPr>
          <w:rStyle w:val="Char9"/>
          <w:rtl/>
        </w:rPr>
        <w:t xml:space="preserve"> عل</w:t>
      </w:r>
      <w:r w:rsidR="00AF2E6E" w:rsidRPr="00051EF9">
        <w:rPr>
          <w:rStyle w:val="Char9"/>
          <w:rtl/>
        </w:rPr>
        <w:t>ی</w:t>
      </w:r>
      <w:r w:rsidRPr="00051EF9">
        <w:rPr>
          <w:rStyle w:val="Char9"/>
          <w:rFonts w:hint="cs"/>
          <w:rtl/>
        </w:rPr>
        <w:t>)</w:t>
      </w:r>
      <w:r w:rsidRPr="00051EF9">
        <w:rPr>
          <w:rStyle w:val="Char9"/>
          <w:rtl/>
        </w:rPr>
        <w:t xml:space="preserve"> م</w:t>
      </w:r>
      <w:r w:rsidR="00AF2E6E" w:rsidRPr="00051EF9">
        <w:rPr>
          <w:rStyle w:val="Char9"/>
          <w:rtl/>
        </w:rPr>
        <w:t>ی</w:t>
      </w:r>
      <w:r w:rsidRPr="00051EF9">
        <w:rPr>
          <w:rStyle w:val="Char9"/>
          <w:rtl/>
        </w:rPr>
        <w:t>‌بودم و در تعل</w:t>
      </w:r>
      <w:r w:rsidR="00AF2E6E" w:rsidRPr="00051EF9">
        <w:rPr>
          <w:rStyle w:val="Char9"/>
          <w:rtl/>
        </w:rPr>
        <w:t>ی</w:t>
      </w:r>
      <w:r w:rsidRPr="00051EF9">
        <w:rPr>
          <w:rStyle w:val="Char9"/>
          <w:rtl/>
        </w:rPr>
        <w:t>ق و شرح ا</w:t>
      </w:r>
      <w:r w:rsidR="00AF2E6E" w:rsidRPr="00051EF9">
        <w:rPr>
          <w:rStyle w:val="Char9"/>
          <w:rtl/>
        </w:rPr>
        <w:t>ی</w:t>
      </w:r>
      <w:r w:rsidRPr="00051EF9">
        <w:rPr>
          <w:rStyle w:val="Char9"/>
          <w:rtl/>
        </w:rPr>
        <w:t>ن روا</w:t>
      </w:r>
      <w:r w:rsidR="00AF2E6E" w:rsidRPr="00051EF9">
        <w:rPr>
          <w:rStyle w:val="Char9"/>
          <w:rtl/>
        </w:rPr>
        <w:t>ی</w:t>
      </w:r>
      <w:r w:rsidRPr="00051EF9">
        <w:rPr>
          <w:rStyle w:val="Char9"/>
          <w:rtl/>
        </w:rPr>
        <w:t>ت</w:t>
      </w:r>
      <w:r w:rsidR="00CE2A51">
        <w:rPr>
          <w:rStyle w:val="Char9"/>
          <w:rtl/>
        </w:rPr>
        <w:t xml:space="preserve"> می‌گوید</w:t>
      </w:r>
      <w:r w:rsidRPr="00051EF9">
        <w:rPr>
          <w:rStyle w:val="Char9"/>
          <w:rtl/>
        </w:rPr>
        <w:t>: مم</w:t>
      </w:r>
      <w:r w:rsidR="00AF2E6E" w:rsidRPr="00051EF9">
        <w:rPr>
          <w:rStyle w:val="Char9"/>
          <w:rtl/>
        </w:rPr>
        <w:t>ک</w:t>
      </w:r>
      <w:r w:rsidRPr="00051EF9">
        <w:rPr>
          <w:rStyle w:val="Char9"/>
          <w:rtl/>
        </w:rPr>
        <w:t xml:space="preserve">ن است بازگشت به رب </w:t>
      </w:r>
      <w:r w:rsidR="00AF2E6E" w:rsidRPr="00051EF9">
        <w:rPr>
          <w:rStyle w:val="Char9"/>
          <w:rtl/>
        </w:rPr>
        <w:t>ی</w:t>
      </w:r>
      <w:r w:rsidRPr="00051EF9">
        <w:rPr>
          <w:rStyle w:val="Char9"/>
          <w:rtl/>
        </w:rPr>
        <w:t>عن</w:t>
      </w:r>
      <w:r w:rsidR="00AF2E6E" w:rsidRPr="00051EF9">
        <w:rPr>
          <w:rStyle w:val="Char9"/>
          <w:rtl/>
        </w:rPr>
        <w:t>ی</w:t>
      </w:r>
      <w:r w:rsidRPr="00051EF9">
        <w:rPr>
          <w:rStyle w:val="Char9"/>
          <w:rtl/>
        </w:rPr>
        <w:t xml:space="preserve"> بازگشت به </w:t>
      </w:r>
      <w:r w:rsidR="00AF2E6E" w:rsidRPr="00051EF9">
        <w:rPr>
          <w:rStyle w:val="Char9"/>
          <w:rtl/>
        </w:rPr>
        <w:t>ک</w:t>
      </w:r>
      <w:r w:rsidRPr="00051EF9">
        <w:rPr>
          <w:rStyle w:val="Char9"/>
          <w:rtl/>
        </w:rPr>
        <w:t>س</w:t>
      </w:r>
      <w:r w:rsidR="00AF2E6E" w:rsidRPr="00051EF9">
        <w:rPr>
          <w:rStyle w:val="Char9"/>
          <w:rtl/>
        </w:rPr>
        <w:t>ی</w:t>
      </w:r>
      <w:r w:rsidRPr="00051EF9">
        <w:rPr>
          <w:rStyle w:val="Char9"/>
          <w:rtl/>
        </w:rPr>
        <w:t xml:space="preserve"> باشد </w:t>
      </w:r>
      <w:r w:rsidR="00AF2E6E" w:rsidRPr="00051EF9">
        <w:rPr>
          <w:rStyle w:val="Char9"/>
          <w:rtl/>
        </w:rPr>
        <w:t>ک</w:t>
      </w:r>
      <w:r w:rsidRPr="00051EF9">
        <w:rPr>
          <w:rStyle w:val="Char9"/>
          <w:rtl/>
        </w:rPr>
        <w:t>ه خداوند او را برا</w:t>
      </w:r>
      <w:r w:rsidR="00AF2E6E" w:rsidRPr="00051EF9">
        <w:rPr>
          <w:rStyle w:val="Char9"/>
          <w:rtl/>
        </w:rPr>
        <w:t>ی</w:t>
      </w:r>
      <w:r w:rsidRPr="00051EF9">
        <w:rPr>
          <w:rStyle w:val="Char9"/>
          <w:rtl/>
        </w:rPr>
        <w:t xml:space="preserve"> حساب مخلوقات در روز ق</w:t>
      </w:r>
      <w:r w:rsidR="00AF2E6E" w:rsidRPr="00051EF9">
        <w:rPr>
          <w:rStyle w:val="Char9"/>
          <w:rtl/>
        </w:rPr>
        <w:t>ی</w:t>
      </w:r>
      <w:r w:rsidRPr="00051EF9">
        <w:rPr>
          <w:rStyle w:val="Char9"/>
          <w:rtl/>
        </w:rPr>
        <w:t>امت مقرّر داشته‌است، و ا</w:t>
      </w:r>
      <w:r w:rsidR="00AF2E6E" w:rsidRPr="00051EF9">
        <w:rPr>
          <w:rStyle w:val="Char9"/>
          <w:rtl/>
        </w:rPr>
        <w:t>ی</w:t>
      </w:r>
      <w:r w:rsidRPr="00051EF9">
        <w:rPr>
          <w:rStyle w:val="Char9"/>
          <w:rtl/>
        </w:rPr>
        <w:t>ن مجاز شا</w:t>
      </w:r>
      <w:r w:rsidR="00AF2E6E" w:rsidRPr="00051EF9">
        <w:rPr>
          <w:rStyle w:val="Char9"/>
          <w:rtl/>
        </w:rPr>
        <w:t>ی</w:t>
      </w:r>
      <w:r w:rsidRPr="00051EF9">
        <w:rPr>
          <w:rStyle w:val="Char9"/>
          <w:rtl/>
        </w:rPr>
        <w:t xml:space="preserve">ع است، </w:t>
      </w:r>
      <w:r w:rsidR="00AF2E6E" w:rsidRPr="00051EF9">
        <w:rPr>
          <w:rStyle w:val="Char9"/>
          <w:rtl/>
        </w:rPr>
        <w:t>ی</w:t>
      </w:r>
      <w:r w:rsidRPr="00051EF9">
        <w:rPr>
          <w:rStyle w:val="Char9"/>
          <w:rtl/>
        </w:rPr>
        <w:t>ا ا</w:t>
      </w:r>
      <w:r w:rsidR="00AF2E6E" w:rsidRPr="00051EF9">
        <w:rPr>
          <w:rStyle w:val="Char9"/>
          <w:rtl/>
        </w:rPr>
        <w:t>ی</w:t>
      </w:r>
      <w:r w:rsidRPr="00051EF9">
        <w:rPr>
          <w:rStyle w:val="Char9"/>
          <w:rtl/>
        </w:rPr>
        <w:t>ن</w:t>
      </w:r>
      <w:r w:rsidR="00AF2E6E" w:rsidRPr="00051EF9">
        <w:rPr>
          <w:rStyle w:val="Char9"/>
          <w:rtl/>
        </w:rPr>
        <w:t>ک</w:t>
      </w:r>
      <w:r w:rsidRPr="00051EF9">
        <w:rPr>
          <w:rStyle w:val="Char9"/>
          <w:rtl/>
        </w:rPr>
        <w:t>ه مراد از ربّ ام</w:t>
      </w:r>
      <w:r w:rsidR="00AF2E6E" w:rsidRPr="00051EF9">
        <w:rPr>
          <w:rStyle w:val="Char9"/>
          <w:rtl/>
        </w:rPr>
        <w:t>ی</w:t>
      </w:r>
      <w:r w:rsidRPr="00051EF9">
        <w:rPr>
          <w:rStyle w:val="Char9"/>
          <w:rtl/>
        </w:rPr>
        <w:t>رالمؤمن</w:t>
      </w:r>
      <w:r w:rsidR="00AF2E6E" w:rsidRPr="00051EF9">
        <w:rPr>
          <w:rStyle w:val="Char9"/>
          <w:rtl/>
        </w:rPr>
        <w:t>ی</w:t>
      </w:r>
      <w:r w:rsidRPr="00051EF9">
        <w:rPr>
          <w:rStyle w:val="Char9"/>
          <w:rtl/>
        </w:rPr>
        <w:t xml:space="preserve">ن است چرا </w:t>
      </w:r>
      <w:r w:rsidR="00AF2E6E" w:rsidRPr="00051EF9">
        <w:rPr>
          <w:rStyle w:val="Char9"/>
          <w:rtl/>
        </w:rPr>
        <w:t>ک</w:t>
      </w:r>
      <w:r w:rsidRPr="00051EF9">
        <w:rPr>
          <w:rStyle w:val="Char9"/>
          <w:rtl/>
        </w:rPr>
        <w:t>ه خداوند او را در ترب</w:t>
      </w:r>
      <w:r w:rsidR="00AF2E6E" w:rsidRPr="00051EF9">
        <w:rPr>
          <w:rStyle w:val="Char9"/>
          <w:rtl/>
        </w:rPr>
        <w:t>ی</w:t>
      </w:r>
      <w:r w:rsidRPr="00051EF9">
        <w:rPr>
          <w:rStyle w:val="Char9"/>
          <w:rtl/>
        </w:rPr>
        <w:t xml:space="preserve">ت مخلوقات در علم و </w:t>
      </w:r>
      <w:r w:rsidR="00AF2E6E" w:rsidRPr="00051EF9">
        <w:rPr>
          <w:rStyle w:val="Char9"/>
          <w:rtl/>
        </w:rPr>
        <w:t>ک</w:t>
      </w:r>
      <w:r w:rsidRPr="00051EF9">
        <w:rPr>
          <w:rStyle w:val="Char9"/>
          <w:rtl/>
        </w:rPr>
        <w:t>مالات قرار داده</w:t>
      </w:r>
      <w:r w:rsidRPr="00051EF9">
        <w:rPr>
          <w:rStyle w:val="Char9"/>
          <w:rFonts w:hint="cs"/>
          <w:rtl/>
        </w:rPr>
        <w:t xml:space="preserve"> </w:t>
      </w:r>
      <w:r w:rsidRPr="00051EF9">
        <w:rPr>
          <w:rStyle w:val="Char9"/>
          <w:rtl/>
        </w:rPr>
        <w:t>‌است و هم او حا</w:t>
      </w:r>
      <w:r w:rsidR="00AF2E6E" w:rsidRPr="00051EF9">
        <w:rPr>
          <w:rStyle w:val="Char9"/>
          <w:rtl/>
        </w:rPr>
        <w:t>ک</w:t>
      </w:r>
      <w:r w:rsidRPr="00051EF9">
        <w:rPr>
          <w:rStyle w:val="Char9"/>
          <w:rtl/>
        </w:rPr>
        <w:t>م بر آنها در دن</w:t>
      </w:r>
      <w:r w:rsidR="00AF2E6E" w:rsidRPr="00051EF9">
        <w:rPr>
          <w:rStyle w:val="Char9"/>
          <w:rtl/>
        </w:rPr>
        <w:t>ی</w:t>
      </w:r>
      <w:r w:rsidRPr="00051EF9">
        <w:rPr>
          <w:rStyle w:val="Char9"/>
          <w:rtl/>
        </w:rPr>
        <w:t>ا و آخرت است</w:t>
      </w:r>
      <w:r w:rsidRPr="00FD35AF">
        <w:rPr>
          <w:rFonts w:ascii="Tahoma" w:hAnsi="Tahoma" w:cs="Traditional Arabic" w:hint="cs"/>
          <w:rtl/>
        </w:rPr>
        <w:t>»</w:t>
      </w:r>
      <w:r w:rsidRPr="000F71B7">
        <w:rPr>
          <w:rStyle w:val="Char9"/>
          <w:rFonts w:hint="cs"/>
          <w:vertAlign w:val="superscript"/>
          <w:rtl/>
        </w:rPr>
        <w:t>(</w:t>
      </w:r>
      <w:r w:rsidRPr="000F71B7">
        <w:rPr>
          <w:rStyle w:val="Char9"/>
          <w:vertAlign w:val="superscript"/>
          <w:rtl/>
        </w:rPr>
        <w:footnoteReference w:id="531"/>
      </w:r>
      <w:r w:rsidRPr="000F71B7">
        <w:rPr>
          <w:rStyle w:val="Char9"/>
          <w:rFonts w:hint="cs"/>
          <w:vertAlign w:val="superscript"/>
          <w:rtl/>
        </w:rPr>
        <w:t>)</w:t>
      </w:r>
      <w:r w:rsidRPr="00FD35AF">
        <w:rPr>
          <w:rFonts w:ascii="Tahoma" w:hAnsi="Tahoma" w:cs="Traditional Arabic" w:hint="cs"/>
          <w:rtl/>
        </w:rPr>
        <w:t>.</w:t>
      </w:r>
    </w:p>
    <w:p w:rsidR="00C363C7" w:rsidRPr="00051EF9" w:rsidRDefault="00C363C7" w:rsidP="00422AE1">
      <w:pPr>
        <w:ind w:firstLine="284"/>
        <w:jc w:val="both"/>
        <w:rPr>
          <w:rStyle w:val="Char9"/>
          <w:rtl/>
        </w:rPr>
      </w:pPr>
      <w:r w:rsidRPr="00051EF9">
        <w:rPr>
          <w:rStyle w:val="Char9"/>
          <w:rtl/>
        </w:rPr>
        <w:t>و در روا</w:t>
      </w:r>
      <w:r w:rsidR="00AF2E6E" w:rsidRPr="00051EF9">
        <w:rPr>
          <w:rStyle w:val="Char9"/>
          <w:rtl/>
        </w:rPr>
        <w:t>ی</w:t>
      </w:r>
      <w:r w:rsidRPr="00051EF9">
        <w:rPr>
          <w:rStyle w:val="Char9"/>
          <w:rtl/>
        </w:rPr>
        <w:t>ات د</w:t>
      </w:r>
      <w:r w:rsidR="00AF2E6E" w:rsidRPr="00051EF9">
        <w:rPr>
          <w:rStyle w:val="Char9"/>
          <w:rtl/>
        </w:rPr>
        <w:t>ی</w:t>
      </w:r>
      <w:r w:rsidRPr="00051EF9">
        <w:rPr>
          <w:rStyle w:val="Char9"/>
          <w:rtl/>
        </w:rPr>
        <w:t xml:space="preserve">گر آنها آمده‌است </w:t>
      </w:r>
      <w:r w:rsidR="00AF2E6E" w:rsidRPr="00051EF9">
        <w:rPr>
          <w:rStyle w:val="Char9"/>
          <w:rtl/>
        </w:rPr>
        <w:t>ک</w:t>
      </w:r>
      <w:r w:rsidRPr="00051EF9">
        <w:rPr>
          <w:rStyle w:val="Char9"/>
          <w:rtl/>
        </w:rPr>
        <w:t>ه عل</w:t>
      </w:r>
      <w:r w:rsidR="00AF2E6E" w:rsidRPr="00051EF9">
        <w:rPr>
          <w:rStyle w:val="Char9"/>
          <w:rtl/>
        </w:rPr>
        <w:t>ی</w:t>
      </w:r>
      <w:r w:rsidRPr="00051EF9">
        <w:rPr>
          <w:rStyle w:val="Char9"/>
          <w:rtl/>
        </w:rPr>
        <w:t xml:space="preserve"> گفته‌است: من ربّ و پروردگار زم</w:t>
      </w:r>
      <w:r w:rsidR="00AF2E6E" w:rsidRPr="00051EF9">
        <w:rPr>
          <w:rStyle w:val="Char9"/>
          <w:rtl/>
        </w:rPr>
        <w:t>ی</w:t>
      </w:r>
      <w:r w:rsidRPr="00051EF9">
        <w:rPr>
          <w:rStyle w:val="Char9"/>
          <w:rtl/>
        </w:rPr>
        <w:t xml:space="preserve">نم </w:t>
      </w:r>
      <w:r w:rsidR="00AF2E6E" w:rsidRPr="00051EF9">
        <w:rPr>
          <w:rStyle w:val="Char9"/>
          <w:rtl/>
        </w:rPr>
        <w:t>ک</w:t>
      </w:r>
      <w:r w:rsidRPr="00051EF9">
        <w:rPr>
          <w:rStyle w:val="Char9"/>
          <w:rtl/>
        </w:rPr>
        <w:t>ه با او زم</w:t>
      </w:r>
      <w:r w:rsidR="00AF2E6E" w:rsidRPr="00051EF9">
        <w:rPr>
          <w:rStyle w:val="Char9"/>
          <w:rtl/>
        </w:rPr>
        <w:t>ی</w:t>
      </w:r>
      <w:r w:rsidRPr="00051EF9">
        <w:rPr>
          <w:rStyle w:val="Char9"/>
          <w:rtl/>
        </w:rPr>
        <w:t>ن آرام م</w:t>
      </w:r>
      <w:r w:rsidR="00AF2E6E" w:rsidRPr="00051EF9">
        <w:rPr>
          <w:rStyle w:val="Char9"/>
          <w:rtl/>
        </w:rPr>
        <w:t>ی</w:t>
      </w:r>
      <w:r w:rsidRPr="00051EF9">
        <w:rPr>
          <w:rStyle w:val="Char9"/>
          <w:rtl/>
        </w:rPr>
        <w:t>‌گ</w:t>
      </w:r>
      <w:r w:rsidR="00AF2E6E" w:rsidRPr="00051EF9">
        <w:rPr>
          <w:rStyle w:val="Char9"/>
          <w:rtl/>
        </w:rPr>
        <w:t>ی</w:t>
      </w:r>
      <w:r w:rsidRPr="00051EF9">
        <w:rPr>
          <w:rStyle w:val="Char9"/>
          <w:rtl/>
        </w:rPr>
        <w:t>رد</w:t>
      </w:r>
      <w:r w:rsidRPr="000F71B7">
        <w:rPr>
          <w:rStyle w:val="Char9"/>
          <w:rFonts w:hint="cs"/>
          <w:vertAlign w:val="superscript"/>
          <w:rtl/>
        </w:rPr>
        <w:t>(</w:t>
      </w:r>
      <w:r w:rsidRPr="000F71B7">
        <w:rPr>
          <w:rStyle w:val="Char9"/>
          <w:vertAlign w:val="superscript"/>
          <w:rtl/>
        </w:rPr>
        <w:footnoteReference w:id="532"/>
      </w:r>
      <w:r w:rsidRPr="000F71B7">
        <w:rPr>
          <w:rStyle w:val="Char9"/>
          <w:rFonts w:hint="cs"/>
          <w:vertAlign w:val="superscript"/>
          <w:rtl/>
        </w:rPr>
        <w:t>)</w:t>
      </w:r>
      <w:r w:rsidRPr="00051EF9">
        <w:rPr>
          <w:rStyle w:val="Char9"/>
          <w:rFonts w:hint="cs"/>
          <w:rtl/>
        </w:rPr>
        <w:t>.</w:t>
      </w:r>
    </w:p>
    <w:p w:rsidR="00C363C7" w:rsidRPr="00051EF9" w:rsidRDefault="00C363C7" w:rsidP="00422AE1">
      <w:pPr>
        <w:ind w:firstLine="284"/>
        <w:jc w:val="both"/>
        <w:rPr>
          <w:rStyle w:val="Char9"/>
          <w:rtl/>
        </w:rPr>
      </w:pPr>
      <w:r w:rsidRPr="00051EF9">
        <w:rPr>
          <w:rStyle w:val="Char9"/>
          <w:rtl/>
        </w:rPr>
        <w:t>آ</w:t>
      </w:r>
      <w:r w:rsidR="00AF2E6E" w:rsidRPr="00051EF9">
        <w:rPr>
          <w:rStyle w:val="Char9"/>
          <w:rtl/>
        </w:rPr>
        <w:t>ی</w:t>
      </w:r>
      <w:r w:rsidRPr="00051EF9">
        <w:rPr>
          <w:rStyle w:val="Char9"/>
          <w:rtl/>
        </w:rPr>
        <w:t xml:space="preserve">ا غلوّ و </w:t>
      </w:r>
      <w:r w:rsidR="00AF2E6E" w:rsidRPr="00051EF9">
        <w:rPr>
          <w:rStyle w:val="Char9"/>
          <w:rtl/>
        </w:rPr>
        <w:t>ک</w:t>
      </w:r>
      <w:r w:rsidRPr="00051EF9">
        <w:rPr>
          <w:rStyle w:val="Char9"/>
          <w:rtl/>
        </w:rPr>
        <w:t>فر</w:t>
      </w:r>
      <w:r w:rsidR="00AF2E6E" w:rsidRPr="00051EF9">
        <w:rPr>
          <w:rStyle w:val="Char9"/>
          <w:rtl/>
        </w:rPr>
        <w:t>ی</w:t>
      </w:r>
      <w:r w:rsidRPr="00051EF9">
        <w:rPr>
          <w:rStyle w:val="Char9"/>
          <w:rtl/>
        </w:rPr>
        <w:t xml:space="preserve"> بالاتر از ا</w:t>
      </w:r>
      <w:r w:rsidR="00AF2E6E" w:rsidRPr="00051EF9">
        <w:rPr>
          <w:rStyle w:val="Char9"/>
          <w:rtl/>
        </w:rPr>
        <w:t>ی</w:t>
      </w:r>
      <w:r w:rsidRPr="00051EF9">
        <w:rPr>
          <w:rStyle w:val="Char9"/>
          <w:rtl/>
        </w:rPr>
        <w:t>ن</w:t>
      </w:r>
      <w:r w:rsidR="00CE2A51">
        <w:rPr>
          <w:rStyle w:val="Char9"/>
          <w:rtl/>
        </w:rPr>
        <w:t xml:space="preserve"> می‌شود</w:t>
      </w:r>
      <w:r w:rsidRPr="00051EF9">
        <w:rPr>
          <w:rStyle w:val="Char9"/>
          <w:rtl/>
        </w:rPr>
        <w:t xml:space="preserve"> تصوّر </w:t>
      </w:r>
      <w:r w:rsidR="00AF2E6E" w:rsidRPr="00051EF9">
        <w:rPr>
          <w:rStyle w:val="Char9"/>
          <w:rtl/>
        </w:rPr>
        <w:t>ک</w:t>
      </w:r>
      <w:r w:rsidRPr="00051EF9">
        <w:rPr>
          <w:rStyle w:val="Char9"/>
          <w:rtl/>
        </w:rPr>
        <w:t>رد؟ و صدها نمونه از ا</w:t>
      </w:r>
      <w:r w:rsidR="00AF2E6E" w:rsidRPr="00051EF9">
        <w:rPr>
          <w:rStyle w:val="Char9"/>
          <w:rtl/>
        </w:rPr>
        <w:t>ی</w:t>
      </w:r>
      <w:r w:rsidRPr="00051EF9">
        <w:rPr>
          <w:rStyle w:val="Char9"/>
          <w:rtl/>
        </w:rPr>
        <w:t>ن افراط‌گر</w:t>
      </w:r>
      <w:r w:rsidR="00AF2E6E" w:rsidRPr="00051EF9">
        <w:rPr>
          <w:rStyle w:val="Char9"/>
          <w:rtl/>
        </w:rPr>
        <w:t>ی</w:t>
      </w:r>
      <w:r w:rsidRPr="00051EF9">
        <w:rPr>
          <w:rStyle w:val="Char9"/>
          <w:rtl/>
        </w:rPr>
        <w:t>‌ها در روا</w:t>
      </w:r>
      <w:r w:rsidR="00AF2E6E" w:rsidRPr="00051EF9">
        <w:rPr>
          <w:rStyle w:val="Char9"/>
          <w:rtl/>
        </w:rPr>
        <w:t>ی</w:t>
      </w:r>
      <w:r w:rsidRPr="00051EF9">
        <w:rPr>
          <w:rStyle w:val="Char9"/>
          <w:rtl/>
        </w:rPr>
        <w:t>ات اثناعشر</w:t>
      </w:r>
      <w:r w:rsidR="00AF2E6E" w:rsidRPr="00051EF9">
        <w:rPr>
          <w:rStyle w:val="Char9"/>
          <w:rtl/>
        </w:rPr>
        <w:t>ی</w:t>
      </w:r>
      <w:r w:rsidRPr="00051EF9">
        <w:rPr>
          <w:rStyle w:val="Char9"/>
          <w:rtl/>
        </w:rPr>
        <w:t>ان وجود دارد و مذهبشان اساساً بر مبنا</w:t>
      </w:r>
      <w:r w:rsidR="00AF2E6E" w:rsidRPr="00051EF9">
        <w:rPr>
          <w:rStyle w:val="Char9"/>
          <w:rtl/>
        </w:rPr>
        <w:t>ی</w:t>
      </w:r>
      <w:r w:rsidRPr="00051EF9">
        <w:rPr>
          <w:rStyle w:val="Char9"/>
          <w:rtl/>
        </w:rPr>
        <w:t xml:space="preserve"> هم</w:t>
      </w:r>
      <w:r w:rsidR="00AF2E6E" w:rsidRPr="00051EF9">
        <w:rPr>
          <w:rStyle w:val="Char9"/>
          <w:rtl/>
        </w:rPr>
        <w:t>ی</w:t>
      </w:r>
      <w:r w:rsidRPr="00051EF9">
        <w:rPr>
          <w:rStyle w:val="Char9"/>
          <w:rtl/>
        </w:rPr>
        <w:t>ن غلوّ و افراط‌گر</w:t>
      </w:r>
      <w:r w:rsidR="00AF2E6E" w:rsidRPr="00051EF9">
        <w:rPr>
          <w:rStyle w:val="Char9"/>
          <w:rtl/>
        </w:rPr>
        <w:t>ی</w:t>
      </w:r>
      <w:r w:rsidRPr="00051EF9">
        <w:rPr>
          <w:rStyle w:val="Char9"/>
          <w:rtl/>
        </w:rPr>
        <w:t>‌ها بنا شده‌است.</w:t>
      </w:r>
    </w:p>
    <w:p w:rsidR="00C363C7" w:rsidRPr="00051EF9" w:rsidRDefault="00C363C7" w:rsidP="00D3013A">
      <w:pPr>
        <w:pStyle w:val="ListParagraph"/>
        <w:numPr>
          <w:ilvl w:val="0"/>
          <w:numId w:val="25"/>
        </w:numPr>
        <w:jc w:val="both"/>
        <w:rPr>
          <w:rStyle w:val="Char9"/>
          <w:rtl/>
        </w:rPr>
      </w:pPr>
      <w:r w:rsidRPr="00051EF9">
        <w:rPr>
          <w:rStyle w:val="Char9"/>
          <w:rtl/>
        </w:rPr>
        <w:t>قراردادن اسماء اله</w:t>
      </w:r>
      <w:r w:rsidR="00AF2E6E" w:rsidRPr="00051EF9">
        <w:rPr>
          <w:rStyle w:val="Char9"/>
          <w:rtl/>
        </w:rPr>
        <w:t>ی</w:t>
      </w:r>
      <w:r w:rsidRPr="00051EF9">
        <w:rPr>
          <w:rStyle w:val="Char9"/>
          <w:rtl/>
        </w:rPr>
        <w:t xml:space="preserve"> براى انب</w:t>
      </w:r>
      <w:r w:rsidR="00AF2E6E" w:rsidRPr="00051EF9">
        <w:rPr>
          <w:rStyle w:val="Char9"/>
          <w:rtl/>
        </w:rPr>
        <w:t>ی</w:t>
      </w:r>
      <w:r w:rsidRPr="00051EF9">
        <w:rPr>
          <w:rStyle w:val="Char9"/>
          <w:rtl/>
        </w:rPr>
        <w:t>اء و اوص</w:t>
      </w:r>
      <w:r w:rsidR="00AF2E6E" w:rsidRPr="00051EF9">
        <w:rPr>
          <w:rStyle w:val="Char9"/>
          <w:rtl/>
        </w:rPr>
        <w:t>ی</w:t>
      </w:r>
      <w:r w:rsidRPr="00051EF9">
        <w:rPr>
          <w:rStyle w:val="Char9"/>
          <w:rtl/>
        </w:rPr>
        <w:t>اء:</w:t>
      </w:r>
    </w:p>
    <w:p w:rsidR="00C363C7" w:rsidRPr="00051EF9" w:rsidRDefault="00C363C7" w:rsidP="00422AE1">
      <w:pPr>
        <w:ind w:firstLine="284"/>
        <w:jc w:val="both"/>
        <w:rPr>
          <w:rStyle w:val="Char9"/>
          <w:rtl/>
        </w:rPr>
      </w:pPr>
      <w:r w:rsidRPr="00051EF9">
        <w:rPr>
          <w:rStyle w:val="Char9"/>
          <w:rtl/>
        </w:rPr>
        <w:t xml:space="preserve">12-1 </w:t>
      </w:r>
      <w:r w:rsidR="00AF2E6E" w:rsidRPr="00051EF9">
        <w:rPr>
          <w:rStyle w:val="Char9"/>
          <w:rtl/>
        </w:rPr>
        <w:t>ی</w:t>
      </w:r>
      <w:r w:rsidRPr="00051EF9">
        <w:rPr>
          <w:rStyle w:val="Char9"/>
          <w:rtl/>
        </w:rPr>
        <w:t>هود</w:t>
      </w:r>
    </w:p>
    <w:p w:rsidR="00C363C7" w:rsidRPr="00051EF9" w:rsidRDefault="00AF2E6E" w:rsidP="00422AE1">
      <w:pPr>
        <w:ind w:firstLine="284"/>
        <w:jc w:val="both"/>
        <w:rPr>
          <w:rStyle w:val="Char9"/>
          <w:rtl/>
        </w:rPr>
      </w:pPr>
      <w:r w:rsidRPr="00051EF9">
        <w:rPr>
          <w:rStyle w:val="Char9"/>
          <w:rtl/>
        </w:rPr>
        <w:t>ی</w:t>
      </w:r>
      <w:r w:rsidR="00C363C7" w:rsidRPr="00051EF9">
        <w:rPr>
          <w:rStyle w:val="Char9"/>
          <w:rtl/>
        </w:rPr>
        <w:t>هود</w:t>
      </w:r>
      <w:r w:rsidRPr="00051EF9">
        <w:rPr>
          <w:rStyle w:val="Char9"/>
          <w:rtl/>
        </w:rPr>
        <w:t>ی</w:t>
      </w:r>
      <w:r w:rsidR="00C363C7" w:rsidRPr="00051EF9">
        <w:rPr>
          <w:rStyle w:val="Char9"/>
          <w:rtl/>
        </w:rPr>
        <w:t>ان دربار</w:t>
      </w:r>
      <w:r w:rsidR="00835A14">
        <w:rPr>
          <w:rStyle w:val="Char9"/>
          <w:rtl/>
        </w:rPr>
        <w:t>ۀ</w:t>
      </w:r>
      <w:r w:rsidR="00C363C7" w:rsidRPr="00051EF9">
        <w:rPr>
          <w:rStyle w:val="Char9"/>
          <w:rtl/>
        </w:rPr>
        <w:t xml:space="preserve"> دان</w:t>
      </w:r>
      <w:r w:rsidRPr="00051EF9">
        <w:rPr>
          <w:rStyle w:val="Char9"/>
          <w:rtl/>
        </w:rPr>
        <w:t>ی</w:t>
      </w:r>
      <w:r w:rsidR="00C363C7" w:rsidRPr="00051EF9">
        <w:rPr>
          <w:rStyle w:val="Char9"/>
          <w:rtl/>
        </w:rPr>
        <w:t xml:space="preserve">ال غلو نموده و به زعم آنها خداوند در او حلول </w:t>
      </w:r>
      <w:r w:rsidRPr="00051EF9">
        <w:rPr>
          <w:rStyle w:val="Char9"/>
          <w:rtl/>
        </w:rPr>
        <w:t>ک</w:t>
      </w:r>
      <w:r w:rsidR="00C363C7" w:rsidRPr="00051EF9">
        <w:rPr>
          <w:rStyle w:val="Char9"/>
          <w:rtl/>
        </w:rPr>
        <w:t>رده‌است، همچنان</w:t>
      </w:r>
      <w:r w:rsidRPr="00051EF9">
        <w:rPr>
          <w:rStyle w:val="Char9"/>
          <w:rtl/>
        </w:rPr>
        <w:t>ک</w:t>
      </w:r>
      <w:r w:rsidR="00C363C7" w:rsidRPr="00051EF9">
        <w:rPr>
          <w:rStyle w:val="Char9"/>
          <w:rtl/>
        </w:rPr>
        <w:t>ه در سفر دان</w:t>
      </w:r>
      <w:r w:rsidRPr="00051EF9">
        <w:rPr>
          <w:rStyle w:val="Char9"/>
          <w:rtl/>
        </w:rPr>
        <w:t>ی</w:t>
      </w:r>
      <w:r w:rsidR="00C363C7" w:rsidRPr="00051EF9">
        <w:rPr>
          <w:rStyle w:val="Char9"/>
          <w:rtl/>
        </w:rPr>
        <w:t>ال از زبان بخت النصر آمده‌است</w:t>
      </w:r>
      <w:r w:rsidR="00C363C7" w:rsidRPr="000F71B7">
        <w:rPr>
          <w:rStyle w:val="Char9"/>
          <w:rFonts w:hint="cs"/>
          <w:vertAlign w:val="superscript"/>
          <w:rtl/>
        </w:rPr>
        <w:t>(</w:t>
      </w:r>
      <w:r w:rsidR="00C363C7" w:rsidRPr="000F71B7">
        <w:rPr>
          <w:rStyle w:val="Char9"/>
          <w:vertAlign w:val="superscript"/>
          <w:rtl/>
        </w:rPr>
        <w:footnoteReference w:id="533"/>
      </w:r>
      <w:r w:rsidR="00C363C7" w:rsidRPr="000F71B7">
        <w:rPr>
          <w:rStyle w:val="Char9"/>
          <w:rFonts w:hint="cs"/>
          <w:vertAlign w:val="superscript"/>
          <w:rtl/>
        </w:rPr>
        <w:t>)</w:t>
      </w:r>
      <w:r w:rsidR="00C363C7" w:rsidRPr="00051EF9">
        <w:rPr>
          <w:rStyle w:val="Char9"/>
          <w:rFonts w:hint="cs"/>
          <w:rtl/>
        </w:rPr>
        <w:t>.</w:t>
      </w:r>
    </w:p>
    <w:p w:rsidR="00C363C7" w:rsidRPr="00051EF9" w:rsidRDefault="00C363C7" w:rsidP="00422AE1">
      <w:pPr>
        <w:ind w:firstLine="284"/>
        <w:jc w:val="both"/>
        <w:rPr>
          <w:rStyle w:val="Char9"/>
          <w:rtl/>
        </w:rPr>
      </w:pPr>
      <w:r w:rsidRPr="00FD35AF">
        <w:rPr>
          <w:rFonts w:ascii="Tahoma" w:hAnsi="Tahoma" w:cs="Tahoma"/>
          <w:rtl/>
        </w:rPr>
        <w:t> </w:t>
      </w:r>
      <w:r w:rsidRPr="00051EF9">
        <w:rPr>
          <w:rStyle w:val="Char9"/>
          <w:rtl/>
        </w:rPr>
        <w:t>12-2 ش</w:t>
      </w:r>
      <w:r w:rsidR="00AF2E6E" w:rsidRPr="00051EF9">
        <w:rPr>
          <w:rStyle w:val="Char9"/>
          <w:rtl/>
        </w:rPr>
        <w:t>ی</w:t>
      </w:r>
      <w:r w:rsidRPr="00051EF9">
        <w:rPr>
          <w:rStyle w:val="Char9"/>
          <w:rtl/>
        </w:rPr>
        <w:t>عه</w:t>
      </w:r>
    </w:p>
    <w:p w:rsidR="00C363C7" w:rsidRPr="00051EF9" w:rsidRDefault="00C363C7" w:rsidP="00422AE1">
      <w:pPr>
        <w:ind w:firstLine="284"/>
        <w:jc w:val="both"/>
        <w:rPr>
          <w:rStyle w:val="Char9"/>
          <w:rtl/>
        </w:rPr>
      </w:pPr>
      <w:r w:rsidRPr="00051EF9">
        <w:rPr>
          <w:rStyle w:val="Char9"/>
          <w:rtl/>
        </w:rPr>
        <w:t>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 دربار</w:t>
      </w:r>
      <w:r w:rsidR="00835A14">
        <w:rPr>
          <w:rStyle w:val="Char9"/>
          <w:rtl/>
        </w:rPr>
        <w:t>ۀ</w:t>
      </w:r>
      <w:r w:rsidRPr="00051EF9">
        <w:rPr>
          <w:rStyle w:val="Char9"/>
          <w:rtl/>
        </w:rPr>
        <w:t xml:space="preserve"> ائمّه خود غلو نموده و اسماء حسنا</w:t>
      </w:r>
      <w:r w:rsidR="00AF2E6E" w:rsidRPr="00051EF9">
        <w:rPr>
          <w:rStyle w:val="Char9"/>
          <w:rtl/>
        </w:rPr>
        <w:t>ی</w:t>
      </w:r>
      <w:r w:rsidRPr="00051EF9">
        <w:rPr>
          <w:rStyle w:val="Char9"/>
          <w:rtl/>
        </w:rPr>
        <w:t xml:space="preserve"> اله</w:t>
      </w:r>
      <w:r w:rsidR="00AF2E6E" w:rsidRPr="00051EF9">
        <w:rPr>
          <w:rStyle w:val="Char9"/>
          <w:rtl/>
        </w:rPr>
        <w:t>ی</w:t>
      </w:r>
      <w:r w:rsidRPr="00051EF9">
        <w:rPr>
          <w:rStyle w:val="Char9"/>
          <w:rtl/>
        </w:rPr>
        <w:t xml:space="preserve"> را بر آنها گذاشته‌اند. محسن </w:t>
      </w:r>
      <w:r w:rsidR="00AF2E6E" w:rsidRPr="00051EF9">
        <w:rPr>
          <w:rStyle w:val="Char9"/>
          <w:rtl/>
        </w:rPr>
        <w:t>ک</w:t>
      </w:r>
      <w:r w:rsidRPr="00051EF9">
        <w:rPr>
          <w:rStyle w:val="Char9"/>
          <w:rtl/>
        </w:rPr>
        <w:t>اشان</w:t>
      </w:r>
      <w:r w:rsidR="00AF2E6E" w:rsidRPr="00051EF9">
        <w:rPr>
          <w:rStyle w:val="Char9"/>
          <w:rtl/>
        </w:rPr>
        <w:t>ی</w:t>
      </w:r>
      <w:r w:rsidRPr="00051EF9">
        <w:rPr>
          <w:rStyle w:val="Char9"/>
          <w:rtl/>
        </w:rPr>
        <w:t xml:space="preserve"> از ابو جعفر روا</w:t>
      </w:r>
      <w:r w:rsidR="00AF2E6E" w:rsidRPr="00051EF9">
        <w:rPr>
          <w:rStyle w:val="Char9"/>
          <w:rtl/>
        </w:rPr>
        <w:t>ی</w:t>
      </w:r>
      <w:r w:rsidRPr="00051EF9">
        <w:rPr>
          <w:rStyle w:val="Char9"/>
          <w:rtl/>
        </w:rPr>
        <w:t>ت</w:t>
      </w:r>
      <w:r w:rsidR="004A5748">
        <w:rPr>
          <w:rStyle w:val="Char9"/>
          <w:rtl/>
        </w:rPr>
        <w:t xml:space="preserve"> می‌کند</w:t>
      </w:r>
      <w:r w:rsidRPr="00051EF9">
        <w:rPr>
          <w:rStyle w:val="Char9"/>
          <w:rtl/>
        </w:rPr>
        <w:t xml:space="preserve"> </w:t>
      </w:r>
      <w:r w:rsidR="00AF2E6E" w:rsidRPr="00051EF9">
        <w:rPr>
          <w:rStyle w:val="Char9"/>
          <w:rtl/>
        </w:rPr>
        <w:t>ک</w:t>
      </w:r>
      <w:r w:rsidRPr="00051EF9">
        <w:rPr>
          <w:rStyle w:val="Char9"/>
          <w:rtl/>
        </w:rPr>
        <w:t>ه</w:t>
      </w:r>
      <w:r w:rsidR="00CE2A51">
        <w:rPr>
          <w:rStyle w:val="Char9"/>
          <w:rtl/>
        </w:rPr>
        <w:t xml:space="preserve"> می‌گوید</w:t>
      </w:r>
      <w:r w:rsidRPr="00051EF9">
        <w:rPr>
          <w:rStyle w:val="Char9"/>
          <w:rtl/>
        </w:rPr>
        <w:t xml:space="preserve">: والله </w:t>
      </w:r>
      <w:r w:rsidR="00AF2E6E" w:rsidRPr="00051EF9">
        <w:rPr>
          <w:rStyle w:val="Char9"/>
          <w:rtl/>
        </w:rPr>
        <w:t>ک</w:t>
      </w:r>
      <w:r w:rsidRPr="00051EF9">
        <w:rPr>
          <w:rStyle w:val="Char9"/>
          <w:rtl/>
        </w:rPr>
        <w:t>ه ما اوص</w:t>
      </w:r>
      <w:r w:rsidR="00AF2E6E" w:rsidRPr="00051EF9">
        <w:rPr>
          <w:rStyle w:val="Char9"/>
          <w:rtl/>
        </w:rPr>
        <w:t>ی</w:t>
      </w:r>
      <w:r w:rsidRPr="00051EF9">
        <w:rPr>
          <w:rStyle w:val="Char9"/>
          <w:rtl/>
        </w:rPr>
        <w:t>اء و خلفا</w:t>
      </w:r>
      <w:r w:rsidR="00AF2E6E" w:rsidRPr="00051EF9">
        <w:rPr>
          <w:rStyle w:val="Char9"/>
          <w:rtl/>
        </w:rPr>
        <w:t>ی</w:t>
      </w:r>
      <w:r w:rsidRPr="00051EF9">
        <w:rPr>
          <w:rStyle w:val="Char9"/>
          <w:rtl/>
        </w:rPr>
        <w:t xml:space="preserve"> بعد از پ</w:t>
      </w:r>
      <w:r w:rsidR="00AF2E6E" w:rsidRPr="00051EF9">
        <w:rPr>
          <w:rStyle w:val="Char9"/>
          <w:rtl/>
        </w:rPr>
        <w:t>ی</w:t>
      </w:r>
      <w:r w:rsidRPr="00051EF9">
        <w:rPr>
          <w:rStyle w:val="Char9"/>
          <w:rtl/>
        </w:rPr>
        <w:t xml:space="preserve">امبر </w:t>
      </w:r>
      <w:r w:rsidRPr="00FD35AF">
        <w:rPr>
          <w:rFonts w:ascii="Tahoma" w:hAnsi="Tahoma" w:cs="CTraditional Arabic" w:hint="cs"/>
          <w:rtl/>
        </w:rPr>
        <w:t>ص</w:t>
      </w:r>
      <w:r w:rsidRPr="00051EF9">
        <w:rPr>
          <w:rStyle w:val="Char9"/>
          <w:rtl/>
        </w:rPr>
        <w:t xml:space="preserve"> هست</w:t>
      </w:r>
      <w:r w:rsidR="00AF2E6E" w:rsidRPr="00051EF9">
        <w:rPr>
          <w:rStyle w:val="Char9"/>
          <w:rtl/>
        </w:rPr>
        <w:t>ی</w:t>
      </w:r>
      <w:r w:rsidRPr="00051EF9">
        <w:rPr>
          <w:rStyle w:val="Char9"/>
          <w:rtl/>
        </w:rPr>
        <w:t>م، و ما مثان</w:t>
      </w:r>
      <w:r w:rsidR="00AF2E6E" w:rsidRPr="00051EF9">
        <w:rPr>
          <w:rStyle w:val="Char9"/>
          <w:rtl/>
        </w:rPr>
        <w:t>ی</w:t>
      </w:r>
      <w:r w:rsidRPr="00051EF9">
        <w:rPr>
          <w:rStyle w:val="Char9"/>
          <w:rtl/>
        </w:rPr>
        <w:t xml:space="preserve"> </w:t>
      </w:r>
      <w:r w:rsidRPr="00051EF9">
        <w:rPr>
          <w:rStyle w:val="Char9"/>
          <w:rFonts w:hint="cs"/>
          <w:rtl/>
        </w:rPr>
        <w:t>(</w:t>
      </w:r>
      <w:r w:rsidR="00AF2E6E" w:rsidRPr="00051EF9">
        <w:rPr>
          <w:rStyle w:val="Char9"/>
          <w:rtl/>
        </w:rPr>
        <w:t>ی</w:t>
      </w:r>
      <w:r w:rsidRPr="00051EF9">
        <w:rPr>
          <w:rStyle w:val="Char9"/>
          <w:rtl/>
        </w:rPr>
        <w:t>عن</w:t>
      </w:r>
      <w:r w:rsidR="00AF2E6E" w:rsidRPr="00051EF9">
        <w:rPr>
          <w:rStyle w:val="Char9"/>
          <w:rtl/>
        </w:rPr>
        <w:t>ی</w:t>
      </w:r>
      <w:r w:rsidRPr="00051EF9">
        <w:rPr>
          <w:rStyle w:val="Char9"/>
          <w:rtl/>
        </w:rPr>
        <w:t xml:space="preserve"> فاتحه</w:t>
      </w:r>
      <w:r w:rsidRPr="00051EF9">
        <w:rPr>
          <w:rStyle w:val="Char9"/>
          <w:rFonts w:hint="cs"/>
          <w:rtl/>
        </w:rPr>
        <w:t>)</w:t>
      </w:r>
      <w:r w:rsidRPr="00051EF9">
        <w:rPr>
          <w:rStyle w:val="Char9"/>
          <w:rFonts w:hint="eastAsia"/>
          <w:rtl/>
        </w:rPr>
        <w:t>‌</w:t>
      </w:r>
      <w:r w:rsidRPr="00051EF9">
        <w:rPr>
          <w:rStyle w:val="Char9"/>
          <w:rtl/>
        </w:rPr>
        <w:t>ا</w:t>
      </w:r>
      <w:r w:rsidR="00AF2E6E" w:rsidRPr="00051EF9">
        <w:rPr>
          <w:rStyle w:val="Char9"/>
          <w:rtl/>
        </w:rPr>
        <w:t>ی</w:t>
      </w:r>
      <w:r w:rsidRPr="00051EF9">
        <w:rPr>
          <w:rStyle w:val="Char9"/>
          <w:rtl/>
        </w:rPr>
        <w:t xml:space="preserve"> هست</w:t>
      </w:r>
      <w:r w:rsidR="00AF2E6E" w:rsidRPr="00051EF9">
        <w:rPr>
          <w:rStyle w:val="Char9"/>
          <w:rtl/>
        </w:rPr>
        <w:t>ی</w:t>
      </w:r>
      <w:r w:rsidRPr="00051EF9">
        <w:rPr>
          <w:rStyle w:val="Char9"/>
          <w:rtl/>
        </w:rPr>
        <w:t xml:space="preserve">م </w:t>
      </w:r>
      <w:r w:rsidR="00AF2E6E" w:rsidRPr="00051EF9">
        <w:rPr>
          <w:rStyle w:val="Char9"/>
          <w:rtl/>
        </w:rPr>
        <w:t>ک</w:t>
      </w:r>
      <w:r w:rsidRPr="00051EF9">
        <w:rPr>
          <w:rStyle w:val="Char9"/>
          <w:rtl/>
        </w:rPr>
        <w:t>ه به پ</w:t>
      </w:r>
      <w:r w:rsidR="00AF2E6E" w:rsidRPr="00051EF9">
        <w:rPr>
          <w:rStyle w:val="Char9"/>
          <w:rtl/>
        </w:rPr>
        <w:t>ی</w:t>
      </w:r>
      <w:r w:rsidRPr="00051EF9">
        <w:rPr>
          <w:rStyle w:val="Char9"/>
          <w:rtl/>
        </w:rPr>
        <w:t>امبر داده شده‌است، ما شجر</w:t>
      </w:r>
      <w:r w:rsidR="00835A14">
        <w:rPr>
          <w:rStyle w:val="Char9"/>
          <w:rtl/>
        </w:rPr>
        <w:t>ۀ</w:t>
      </w:r>
      <w:r w:rsidRPr="00051EF9">
        <w:rPr>
          <w:rStyle w:val="Char9"/>
          <w:rtl/>
        </w:rPr>
        <w:t xml:space="preserve"> نبوّت و منشأ رحمت و معدن ح</w:t>
      </w:r>
      <w:r w:rsidR="00AF2E6E" w:rsidRPr="00051EF9">
        <w:rPr>
          <w:rStyle w:val="Char9"/>
          <w:rtl/>
        </w:rPr>
        <w:t>ک</w:t>
      </w:r>
      <w:r w:rsidRPr="00051EF9">
        <w:rPr>
          <w:rStyle w:val="Char9"/>
          <w:rtl/>
        </w:rPr>
        <w:t>مت و چراغ علم و موضع رسالت و محلّ رفت و آمد ملائ</w:t>
      </w:r>
      <w:r w:rsidR="00AF2E6E" w:rsidRPr="00051EF9">
        <w:rPr>
          <w:rStyle w:val="Char9"/>
          <w:rtl/>
        </w:rPr>
        <w:t>ک</w:t>
      </w:r>
      <w:r w:rsidRPr="00051EF9">
        <w:rPr>
          <w:rStyle w:val="Char9"/>
          <w:rtl/>
        </w:rPr>
        <w:t>ه و موضع سرّ اله</w:t>
      </w:r>
      <w:r w:rsidR="00AF2E6E" w:rsidRPr="00051EF9">
        <w:rPr>
          <w:rStyle w:val="Char9"/>
          <w:rtl/>
        </w:rPr>
        <w:t>ی</w:t>
      </w:r>
      <w:r w:rsidRPr="00051EF9">
        <w:rPr>
          <w:rStyle w:val="Char9"/>
          <w:rtl/>
        </w:rPr>
        <w:t xml:space="preserve"> و امانت اله</w:t>
      </w:r>
      <w:r w:rsidR="00AF2E6E" w:rsidRPr="00051EF9">
        <w:rPr>
          <w:rStyle w:val="Char9"/>
          <w:rtl/>
        </w:rPr>
        <w:t>ی</w:t>
      </w:r>
      <w:r w:rsidRPr="00051EF9">
        <w:rPr>
          <w:rStyle w:val="Char9"/>
          <w:rtl/>
        </w:rPr>
        <w:t xml:space="preserve"> در م</w:t>
      </w:r>
      <w:r w:rsidR="00AF2E6E" w:rsidRPr="00051EF9">
        <w:rPr>
          <w:rStyle w:val="Char9"/>
          <w:rtl/>
        </w:rPr>
        <w:t>ی</w:t>
      </w:r>
      <w:r w:rsidRPr="00051EF9">
        <w:rPr>
          <w:rStyle w:val="Char9"/>
          <w:rtl/>
        </w:rPr>
        <w:t>ان بندگان و حرم بزرگ اله</w:t>
      </w:r>
      <w:r w:rsidR="00AF2E6E" w:rsidRPr="00051EF9">
        <w:rPr>
          <w:rStyle w:val="Char9"/>
          <w:rtl/>
        </w:rPr>
        <w:t>ی</w:t>
      </w:r>
      <w:r w:rsidRPr="00051EF9">
        <w:rPr>
          <w:rStyle w:val="Char9"/>
          <w:rtl/>
        </w:rPr>
        <w:t xml:space="preserve"> هست</w:t>
      </w:r>
      <w:r w:rsidR="00AF2E6E" w:rsidRPr="00051EF9">
        <w:rPr>
          <w:rStyle w:val="Char9"/>
          <w:rtl/>
        </w:rPr>
        <w:t>ی</w:t>
      </w:r>
      <w:r w:rsidRPr="00051EF9">
        <w:rPr>
          <w:rStyle w:val="Char9"/>
          <w:rtl/>
        </w:rPr>
        <w:t>م ... و ما اسماء حسنا</w:t>
      </w:r>
      <w:r w:rsidR="00AF2E6E" w:rsidRPr="00051EF9">
        <w:rPr>
          <w:rStyle w:val="Char9"/>
          <w:rtl/>
        </w:rPr>
        <w:t>ی</w:t>
      </w:r>
      <w:r w:rsidRPr="00051EF9">
        <w:rPr>
          <w:rStyle w:val="Char9"/>
          <w:rtl/>
        </w:rPr>
        <w:t xml:space="preserve"> اله</w:t>
      </w:r>
      <w:r w:rsidR="00AF2E6E" w:rsidRPr="00051EF9">
        <w:rPr>
          <w:rStyle w:val="Char9"/>
          <w:rtl/>
        </w:rPr>
        <w:t>ی</w:t>
      </w:r>
      <w:r w:rsidRPr="00051EF9">
        <w:rPr>
          <w:rStyle w:val="Char9"/>
          <w:rtl/>
        </w:rPr>
        <w:t xml:space="preserve"> هست</w:t>
      </w:r>
      <w:r w:rsidR="00AF2E6E" w:rsidRPr="00051EF9">
        <w:rPr>
          <w:rStyle w:val="Char9"/>
          <w:rtl/>
        </w:rPr>
        <w:t>ی</w:t>
      </w:r>
      <w:r w:rsidRPr="00051EF9">
        <w:rPr>
          <w:rStyle w:val="Char9"/>
          <w:rtl/>
        </w:rPr>
        <w:t xml:space="preserve">م </w:t>
      </w:r>
      <w:r w:rsidR="00AF2E6E" w:rsidRPr="00051EF9">
        <w:rPr>
          <w:rStyle w:val="Char9"/>
          <w:rtl/>
        </w:rPr>
        <w:t>ک</w:t>
      </w:r>
      <w:r w:rsidRPr="00051EF9">
        <w:rPr>
          <w:rStyle w:val="Char9"/>
          <w:rtl/>
        </w:rPr>
        <w:t>ه خداوند ه</w:t>
      </w:r>
      <w:r w:rsidR="00AF2E6E" w:rsidRPr="00051EF9">
        <w:rPr>
          <w:rStyle w:val="Char9"/>
          <w:rtl/>
        </w:rPr>
        <w:t>ی</w:t>
      </w:r>
      <w:r w:rsidRPr="00051EF9">
        <w:rPr>
          <w:rStyle w:val="Char9"/>
          <w:rtl/>
        </w:rPr>
        <w:t>چ عمل</w:t>
      </w:r>
      <w:r w:rsidR="00AF2E6E" w:rsidRPr="00051EF9">
        <w:rPr>
          <w:rStyle w:val="Char9"/>
          <w:rtl/>
        </w:rPr>
        <w:t>ی</w:t>
      </w:r>
      <w:r w:rsidRPr="00051EF9">
        <w:rPr>
          <w:rStyle w:val="Char9"/>
          <w:rtl/>
        </w:rPr>
        <w:t xml:space="preserve"> را جز با شناخت ما نم</w:t>
      </w:r>
      <w:r w:rsidR="00AF2E6E" w:rsidRPr="00051EF9">
        <w:rPr>
          <w:rStyle w:val="Char9"/>
          <w:rtl/>
        </w:rPr>
        <w:t>ی</w:t>
      </w:r>
      <w:r w:rsidRPr="00051EF9">
        <w:rPr>
          <w:rStyle w:val="Char9"/>
          <w:rtl/>
        </w:rPr>
        <w:t>‌پذ</w:t>
      </w:r>
      <w:r w:rsidR="00AF2E6E" w:rsidRPr="00051EF9">
        <w:rPr>
          <w:rStyle w:val="Char9"/>
          <w:rtl/>
        </w:rPr>
        <w:t>ی</w:t>
      </w:r>
      <w:r w:rsidRPr="00051EF9">
        <w:rPr>
          <w:rStyle w:val="Char9"/>
          <w:rtl/>
        </w:rPr>
        <w:t xml:space="preserve">رد، والله ما </w:t>
      </w:r>
      <w:r w:rsidR="00AF2E6E" w:rsidRPr="00051EF9">
        <w:rPr>
          <w:rStyle w:val="Char9"/>
          <w:rtl/>
        </w:rPr>
        <w:t>ک</w:t>
      </w:r>
      <w:r w:rsidRPr="00051EF9">
        <w:rPr>
          <w:rStyle w:val="Char9"/>
          <w:rtl/>
        </w:rPr>
        <w:t>لمات</w:t>
      </w:r>
      <w:r w:rsidR="00AF2E6E" w:rsidRPr="00051EF9">
        <w:rPr>
          <w:rStyle w:val="Char9"/>
          <w:rtl/>
        </w:rPr>
        <w:t>ی</w:t>
      </w:r>
      <w:r w:rsidRPr="00051EF9">
        <w:rPr>
          <w:rStyle w:val="Char9"/>
          <w:rtl/>
        </w:rPr>
        <w:t xml:space="preserve"> هست</w:t>
      </w:r>
      <w:r w:rsidR="00AF2E6E" w:rsidRPr="00051EF9">
        <w:rPr>
          <w:rStyle w:val="Char9"/>
          <w:rtl/>
        </w:rPr>
        <w:t>ی</w:t>
      </w:r>
      <w:r w:rsidRPr="00051EF9">
        <w:rPr>
          <w:rStyle w:val="Char9"/>
          <w:rtl/>
        </w:rPr>
        <w:t xml:space="preserve">م </w:t>
      </w:r>
      <w:r w:rsidR="00AF2E6E" w:rsidRPr="00051EF9">
        <w:rPr>
          <w:rStyle w:val="Char9"/>
          <w:rtl/>
        </w:rPr>
        <w:t>ک</w:t>
      </w:r>
      <w:r w:rsidRPr="00051EF9">
        <w:rPr>
          <w:rStyle w:val="Char9"/>
          <w:rtl/>
        </w:rPr>
        <w:t>ه آدم آنها را از خداوند در</w:t>
      </w:r>
      <w:r w:rsidR="00AF2E6E" w:rsidRPr="00051EF9">
        <w:rPr>
          <w:rStyle w:val="Char9"/>
          <w:rtl/>
        </w:rPr>
        <w:t>ی</w:t>
      </w:r>
      <w:r w:rsidRPr="00051EF9">
        <w:rPr>
          <w:rStyle w:val="Char9"/>
          <w:rtl/>
        </w:rPr>
        <w:t>افت نمود</w:t>
      </w:r>
      <w:r w:rsidRPr="00051EF9">
        <w:rPr>
          <w:rStyle w:val="Char9"/>
          <w:rFonts w:hint="cs"/>
          <w:rtl/>
        </w:rPr>
        <w:t xml:space="preserve"> </w:t>
      </w:r>
      <w:r w:rsidRPr="00051EF9">
        <w:rPr>
          <w:rStyle w:val="Char9"/>
          <w:rtl/>
        </w:rPr>
        <w:t xml:space="preserve">و بر او توبه </w:t>
      </w:r>
      <w:r w:rsidR="00AF2E6E" w:rsidRPr="00051EF9">
        <w:rPr>
          <w:rStyle w:val="Char9"/>
          <w:rtl/>
        </w:rPr>
        <w:t>ک</w:t>
      </w:r>
      <w:r w:rsidRPr="00051EF9">
        <w:rPr>
          <w:rStyle w:val="Char9"/>
          <w:rtl/>
        </w:rPr>
        <w:t>رد</w:t>
      </w:r>
      <w:r w:rsidRPr="000F71B7">
        <w:rPr>
          <w:rStyle w:val="Char9"/>
          <w:rFonts w:hint="cs"/>
          <w:vertAlign w:val="superscript"/>
          <w:rtl/>
        </w:rPr>
        <w:t>(</w:t>
      </w:r>
      <w:r w:rsidRPr="000F71B7">
        <w:rPr>
          <w:rStyle w:val="Char9"/>
          <w:vertAlign w:val="superscript"/>
          <w:rtl/>
        </w:rPr>
        <w:footnoteReference w:id="534"/>
      </w:r>
      <w:r w:rsidRPr="000F71B7">
        <w:rPr>
          <w:rStyle w:val="Char9"/>
          <w:rFonts w:hint="cs"/>
          <w:vertAlign w:val="superscript"/>
          <w:rtl/>
        </w:rPr>
        <w:t>)</w:t>
      </w:r>
      <w:r w:rsidRPr="00051EF9">
        <w:rPr>
          <w:rStyle w:val="Char9"/>
          <w:rFonts w:hint="cs"/>
          <w:rtl/>
        </w:rPr>
        <w:t xml:space="preserve">. </w:t>
      </w:r>
      <w:r w:rsidRPr="00051EF9">
        <w:rPr>
          <w:rStyle w:val="Char9"/>
          <w:rtl/>
        </w:rPr>
        <w:t xml:space="preserve">و در بصائرالدّرجات است </w:t>
      </w:r>
      <w:r w:rsidR="00AF2E6E" w:rsidRPr="00051EF9">
        <w:rPr>
          <w:rStyle w:val="Char9"/>
          <w:rtl/>
        </w:rPr>
        <w:t>ک</w:t>
      </w:r>
      <w:r w:rsidRPr="00051EF9">
        <w:rPr>
          <w:rStyle w:val="Char9"/>
          <w:rtl/>
        </w:rPr>
        <w:t>ه از ام</w:t>
      </w:r>
      <w:r w:rsidR="00AF2E6E" w:rsidRPr="00051EF9">
        <w:rPr>
          <w:rStyle w:val="Char9"/>
          <w:rtl/>
        </w:rPr>
        <w:t>ی</w:t>
      </w:r>
      <w:r w:rsidRPr="00051EF9">
        <w:rPr>
          <w:rStyle w:val="Char9"/>
          <w:rtl/>
        </w:rPr>
        <w:t>رالمؤمن</w:t>
      </w:r>
      <w:r w:rsidR="00AF2E6E" w:rsidRPr="00051EF9">
        <w:rPr>
          <w:rStyle w:val="Char9"/>
          <w:rtl/>
        </w:rPr>
        <w:t>ی</w:t>
      </w:r>
      <w:r w:rsidRPr="00051EF9">
        <w:rPr>
          <w:rStyle w:val="Char9"/>
          <w:rtl/>
        </w:rPr>
        <w:t>ن نقل</w:t>
      </w:r>
      <w:r w:rsidR="004A5748">
        <w:rPr>
          <w:rStyle w:val="Char9"/>
          <w:rtl/>
        </w:rPr>
        <w:t xml:space="preserve"> می‌کند</w:t>
      </w:r>
      <w:r w:rsidRPr="00051EF9">
        <w:rPr>
          <w:rStyle w:val="Char9"/>
          <w:rtl/>
        </w:rPr>
        <w:t xml:space="preserve"> </w:t>
      </w:r>
      <w:r w:rsidR="00AF2E6E" w:rsidRPr="00051EF9">
        <w:rPr>
          <w:rStyle w:val="Char9"/>
          <w:rtl/>
        </w:rPr>
        <w:t>ک</w:t>
      </w:r>
      <w:r w:rsidRPr="00051EF9">
        <w:rPr>
          <w:rStyle w:val="Char9"/>
          <w:rtl/>
        </w:rPr>
        <w:t>ه: من چشم خدا و دست خدا و پهلو</w:t>
      </w:r>
      <w:r w:rsidR="00AF2E6E" w:rsidRPr="00051EF9">
        <w:rPr>
          <w:rStyle w:val="Char9"/>
          <w:rtl/>
        </w:rPr>
        <w:t>ی</w:t>
      </w:r>
      <w:r w:rsidRPr="00051EF9">
        <w:rPr>
          <w:rStyle w:val="Char9"/>
          <w:rtl/>
        </w:rPr>
        <w:t xml:space="preserve"> خدا و باب خدا هستم</w:t>
      </w:r>
      <w:r w:rsidRPr="000F71B7">
        <w:rPr>
          <w:rStyle w:val="Char9"/>
          <w:rFonts w:hint="cs"/>
          <w:vertAlign w:val="superscript"/>
          <w:rtl/>
        </w:rPr>
        <w:t>(</w:t>
      </w:r>
      <w:r w:rsidRPr="000F71B7">
        <w:rPr>
          <w:rStyle w:val="Char9"/>
          <w:vertAlign w:val="superscript"/>
          <w:rtl/>
        </w:rPr>
        <w:footnoteReference w:id="535"/>
      </w:r>
      <w:r w:rsidRPr="000F71B7">
        <w:rPr>
          <w:rStyle w:val="Char9"/>
          <w:rFonts w:hint="cs"/>
          <w:vertAlign w:val="superscript"/>
          <w:rtl/>
        </w:rPr>
        <w:t>)</w:t>
      </w:r>
      <w:r w:rsidRPr="00051EF9">
        <w:rPr>
          <w:rStyle w:val="Char9"/>
          <w:rFonts w:hint="cs"/>
          <w:rtl/>
        </w:rPr>
        <w:t>.</w:t>
      </w:r>
    </w:p>
    <w:p w:rsidR="00C363C7" w:rsidRPr="00051EF9" w:rsidRDefault="00C363C7" w:rsidP="00422AE1">
      <w:pPr>
        <w:ind w:firstLine="284"/>
        <w:jc w:val="both"/>
        <w:rPr>
          <w:rStyle w:val="Char9"/>
          <w:rtl/>
        </w:rPr>
      </w:pPr>
      <w:r w:rsidRPr="00051EF9">
        <w:rPr>
          <w:rStyle w:val="Char9"/>
          <w:rtl/>
        </w:rPr>
        <w:t>و ده‌ها نمونه از ا</w:t>
      </w:r>
      <w:r w:rsidR="00AF2E6E" w:rsidRPr="00051EF9">
        <w:rPr>
          <w:rStyle w:val="Char9"/>
          <w:rtl/>
        </w:rPr>
        <w:t>ی</w:t>
      </w:r>
      <w:r w:rsidRPr="00051EF9">
        <w:rPr>
          <w:rStyle w:val="Char9"/>
          <w:rtl/>
        </w:rPr>
        <w:t>ن غلوّها</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فرآم</w:t>
      </w:r>
      <w:r w:rsidR="00AF2E6E" w:rsidRPr="00051EF9">
        <w:rPr>
          <w:rStyle w:val="Char9"/>
          <w:rtl/>
        </w:rPr>
        <w:t>ی</w:t>
      </w:r>
      <w:r w:rsidRPr="00051EF9">
        <w:rPr>
          <w:rStyle w:val="Char9"/>
          <w:rtl/>
        </w:rPr>
        <w:t xml:space="preserve">ز </w:t>
      </w:r>
      <w:r w:rsidR="00AF2E6E" w:rsidRPr="00051EF9">
        <w:rPr>
          <w:rStyle w:val="Char9"/>
          <w:rtl/>
        </w:rPr>
        <w:t>ک</w:t>
      </w:r>
      <w:r w:rsidRPr="00051EF9">
        <w:rPr>
          <w:rStyle w:val="Char9"/>
          <w:rtl/>
        </w:rPr>
        <w:t xml:space="preserve">ه </w:t>
      </w:r>
      <w:r w:rsidR="00AF2E6E" w:rsidRPr="00051EF9">
        <w:rPr>
          <w:rStyle w:val="Char9"/>
          <w:rtl/>
        </w:rPr>
        <w:t>ک</w:t>
      </w:r>
      <w:r w:rsidRPr="00051EF9">
        <w:rPr>
          <w:rStyle w:val="Char9"/>
          <w:rtl/>
        </w:rPr>
        <w:t>تب ش</w:t>
      </w:r>
      <w:r w:rsidR="00AF2E6E" w:rsidRPr="00051EF9">
        <w:rPr>
          <w:rStyle w:val="Char9"/>
          <w:rtl/>
        </w:rPr>
        <w:t>ی</w:t>
      </w:r>
      <w:r w:rsidRPr="00051EF9">
        <w:rPr>
          <w:rStyle w:val="Char9"/>
          <w:rtl/>
        </w:rPr>
        <w:t>عه از آنها پر است.</w:t>
      </w:r>
    </w:p>
    <w:p w:rsidR="00C363C7" w:rsidRPr="00051EF9" w:rsidRDefault="00C363C7" w:rsidP="00D3013A">
      <w:pPr>
        <w:pStyle w:val="ListParagraph"/>
        <w:numPr>
          <w:ilvl w:val="0"/>
          <w:numId w:val="25"/>
        </w:numPr>
        <w:jc w:val="both"/>
        <w:rPr>
          <w:rStyle w:val="Char9"/>
          <w:rtl/>
        </w:rPr>
      </w:pPr>
      <w:r w:rsidRPr="00051EF9">
        <w:rPr>
          <w:rStyle w:val="Char9"/>
          <w:rtl/>
        </w:rPr>
        <w:t>ادّعا</w:t>
      </w:r>
      <w:r w:rsidR="00AF2E6E" w:rsidRPr="00051EF9">
        <w:rPr>
          <w:rStyle w:val="Char9"/>
          <w:rtl/>
        </w:rPr>
        <w:t>ی</w:t>
      </w:r>
      <w:r w:rsidRPr="00051EF9">
        <w:rPr>
          <w:rStyle w:val="Char9"/>
          <w:rtl/>
        </w:rPr>
        <w:t xml:space="preserve"> </w:t>
      </w:r>
      <w:r w:rsidR="00AF2E6E" w:rsidRPr="00051EF9">
        <w:rPr>
          <w:rStyle w:val="Char9"/>
          <w:rtl/>
        </w:rPr>
        <w:t>ی</w:t>
      </w:r>
      <w:r w:rsidRPr="00051EF9">
        <w:rPr>
          <w:rStyle w:val="Char9"/>
          <w:rtl/>
        </w:rPr>
        <w:t>هود و ش</w:t>
      </w:r>
      <w:r w:rsidR="00AF2E6E" w:rsidRPr="00051EF9">
        <w:rPr>
          <w:rStyle w:val="Char9"/>
          <w:rtl/>
        </w:rPr>
        <w:t>ی</w:t>
      </w:r>
      <w:r w:rsidRPr="00051EF9">
        <w:rPr>
          <w:rStyle w:val="Char9"/>
          <w:rtl/>
        </w:rPr>
        <w:t>عه در علم غ</w:t>
      </w:r>
      <w:r w:rsidR="00AF2E6E" w:rsidRPr="00051EF9">
        <w:rPr>
          <w:rStyle w:val="Char9"/>
          <w:rtl/>
        </w:rPr>
        <w:t>ی</w:t>
      </w:r>
      <w:r w:rsidRPr="00051EF9">
        <w:rPr>
          <w:rStyle w:val="Char9"/>
          <w:rtl/>
        </w:rPr>
        <w:t>ب برا</w:t>
      </w:r>
      <w:r w:rsidR="00AF2E6E" w:rsidRPr="00051EF9">
        <w:rPr>
          <w:rStyle w:val="Char9"/>
          <w:rtl/>
        </w:rPr>
        <w:t>ی</w:t>
      </w:r>
      <w:r w:rsidRPr="00051EF9">
        <w:rPr>
          <w:rStyle w:val="Char9"/>
          <w:rtl/>
        </w:rPr>
        <w:t xml:space="preserve"> انب</w:t>
      </w:r>
      <w:r w:rsidR="00AF2E6E" w:rsidRPr="00051EF9">
        <w:rPr>
          <w:rStyle w:val="Char9"/>
          <w:rtl/>
        </w:rPr>
        <w:t>ی</w:t>
      </w:r>
      <w:r w:rsidRPr="00051EF9">
        <w:rPr>
          <w:rStyle w:val="Char9"/>
          <w:rtl/>
        </w:rPr>
        <w:t>اء و اوص</w:t>
      </w:r>
      <w:r w:rsidR="00AF2E6E" w:rsidRPr="00051EF9">
        <w:rPr>
          <w:rStyle w:val="Char9"/>
          <w:rtl/>
        </w:rPr>
        <w:t>ی</w:t>
      </w:r>
      <w:r w:rsidRPr="00051EF9">
        <w:rPr>
          <w:rStyle w:val="Char9"/>
          <w:rtl/>
        </w:rPr>
        <w:t>اء:</w:t>
      </w:r>
    </w:p>
    <w:p w:rsidR="00C363C7" w:rsidRPr="00051EF9" w:rsidRDefault="00C363C7" w:rsidP="00422AE1">
      <w:pPr>
        <w:ind w:firstLine="284"/>
        <w:jc w:val="both"/>
        <w:rPr>
          <w:rStyle w:val="Char9"/>
          <w:rtl/>
        </w:rPr>
      </w:pPr>
      <w:r w:rsidRPr="00051EF9">
        <w:rPr>
          <w:rStyle w:val="Char9"/>
          <w:rtl/>
        </w:rPr>
        <w:t xml:space="preserve">13-1 </w:t>
      </w:r>
      <w:r w:rsidR="00AF2E6E" w:rsidRPr="00051EF9">
        <w:rPr>
          <w:rStyle w:val="Char9"/>
          <w:rtl/>
        </w:rPr>
        <w:t>ی</w:t>
      </w:r>
      <w:r w:rsidRPr="00051EF9">
        <w:rPr>
          <w:rStyle w:val="Char9"/>
          <w:rtl/>
        </w:rPr>
        <w:t>هود</w:t>
      </w:r>
    </w:p>
    <w:p w:rsidR="00C363C7" w:rsidRPr="00051EF9" w:rsidRDefault="00AF2E6E" w:rsidP="00422AE1">
      <w:pPr>
        <w:ind w:firstLine="284"/>
        <w:jc w:val="both"/>
        <w:rPr>
          <w:rStyle w:val="Char9"/>
          <w:rtl/>
        </w:rPr>
      </w:pPr>
      <w:r w:rsidRPr="00051EF9">
        <w:rPr>
          <w:rStyle w:val="Char9"/>
          <w:rtl/>
        </w:rPr>
        <w:t>ی</w:t>
      </w:r>
      <w:r w:rsidR="00C363C7" w:rsidRPr="00051EF9">
        <w:rPr>
          <w:rStyle w:val="Char9"/>
          <w:rtl/>
        </w:rPr>
        <w:t>هود</w:t>
      </w:r>
      <w:r w:rsidRPr="00051EF9">
        <w:rPr>
          <w:rStyle w:val="Char9"/>
          <w:rtl/>
        </w:rPr>
        <w:t>ی</w:t>
      </w:r>
      <w:r w:rsidR="00C363C7" w:rsidRPr="00051EF9">
        <w:rPr>
          <w:rStyle w:val="Char9"/>
          <w:rtl/>
        </w:rPr>
        <w:t>ان دربار</w:t>
      </w:r>
      <w:r w:rsidR="00835A14">
        <w:rPr>
          <w:rStyle w:val="Char9"/>
          <w:rtl/>
        </w:rPr>
        <w:t>ۀ</w:t>
      </w:r>
      <w:r w:rsidR="00C363C7" w:rsidRPr="00051EF9">
        <w:rPr>
          <w:rStyle w:val="Char9"/>
          <w:rtl/>
        </w:rPr>
        <w:t xml:space="preserve"> بعض</w:t>
      </w:r>
      <w:r w:rsidRPr="00051EF9">
        <w:rPr>
          <w:rStyle w:val="Char9"/>
          <w:rtl/>
        </w:rPr>
        <w:t>ی</w:t>
      </w:r>
      <w:r w:rsidR="00C363C7" w:rsidRPr="00051EF9">
        <w:rPr>
          <w:rStyle w:val="Char9"/>
          <w:rtl/>
        </w:rPr>
        <w:t xml:space="preserve"> از پ</w:t>
      </w:r>
      <w:r w:rsidRPr="00051EF9">
        <w:rPr>
          <w:rStyle w:val="Char9"/>
          <w:rtl/>
        </w:rPr>
        <w:t>ی</w:t>
      </w:r>
      <w:r w:rsidR="00C363C7" w:rsidRPr="00051EF9">
        <w:rPr>
          <w:rStyle w:val="Char9"/>
          <w:rtl/>
        </w:rPr>
        <w:t>امبران خود غلو نموده و به ا</w:t>
      </w:r>
      <w:r w:rsidRPr="00051EF9">
        <w:rPr>
          <w:rStyle w:val="Char9"/>
          <w:rtl/>
        </w:rPr>
        <w:t>ی</w:t>
      </w:r>
      <w:r w:rsidR="00C363C7" w:rsidRPr="00051EF9">
        <w:rPr>
          <w:rStyle w:val="Char9"/>
          <w:rtl/>
        </w:rPr>
        <w:t xml:space="preserve">ن زعم رفته‌اند </w:t>
      </w:r>
      <w:r w:rsidRPr="00051EF9">
        <w:rPr>
          <w:rStyle w:val="Char9"/>
          <w:rtl/>
        </w:rPr>
        <w:t>ک</w:t>
      </w:r>
      <w:r w:rsidR="00C363C7" w:rsidRPr="00051EF9">
        <w:rPr>
          <w:rStyle w:val="Char9"/>
          <w:rtl/>
        </w:rPr>
        <w:t>ه آنها بعض</w:t>
      </w:r>
      <w:r w:rsidRPr="00051EF9">
        <w:rPr>
          <w:rStyle w:val="Char9"/>
          <w:rtl/>
        </w:rPr>
        <w:t>ی</w:t>
      </w:r>
      <w:r w:rsidR="00C363C7" w:rsidRPr="00051EF9">
        <w:rPr>
          <w:rStyle w:val="Char9"/>
          <w:rtl/>
        </w:rPr>
        <w:t xml:space="preserve"> از امور غ</w:t>
      </w:r>
      <w:r w:rsidRPr="00051EF9">
        <w:rPr>
          <w:rStyle w:val="Char9"/>
          <w:rtl/>
        </w:rPr>
        <w:t>ی</w:t>
      </w:r>
      <w:r w:rsidR="00C363C7" w:rsidRPr="00051EF9">
        <w:rPr>
          <w:rStyle w:val="Char9"/>
          <w:rtl/>
        </w:rPr>
        <w:t>ب را م</w:t>
      </w:r>
      <w:r w:rsidRPr="00051EF9">
        <w:rPr>
          <w:rStyle w:val="Char9"/>
          <w:rtl/>
        </w:rPr>
        <w:t>ی</w:t>
      </w:r>
      <w:r w:rsidR="00C363C7" w:rsidRPr="00051EF9">
        <w:rPr>
          <w:rStyle w:val="Char9"/>
          <w:rtl/>
        </w:rPr>
        <w:t>‌دانند، چنان</w:t>
      </w:r>
      <w:r w:rsidRPr="00051EF9">
        <w:rPr>
          <w:rStyle w:val="Char9"/>
          <w:rtl/>
        </w:rPr>
        <w:t>ک</w:t>
      </w:r>
      <w:r w:rsidR="00C363C7" w:rsidRPr="00051EF9">
        <w:rPr>
          <w:rStyle w:val="Char9"/>
          <w:rtl/>
        </w:rPr>
        <w:t>ه دربار</w:t>
      </w:r>
      <w:r w:rsidR="00835A14">
        <w:rPr>
          <w:rStyle w:val="Char9"/>
          <w:rtl/>
        </w:rPr>
        <w:t>ۀ</w:t>
      </w:r>
      <w:r w:rsidR="00C363C7" w:rsidRPr="00051EF9">
        <w:rPr>
          <w:rStyle w:val="Char9"/>
          <w:rtl/>
        </w:rPr>
        <w:t xml:space="preserve"> ا</w:t>
      </w:r>
      <w:r w:rsidRPr="00051EF9">
        <w:rPr>
          <w:rStyle w:val="Char9"/>
          <w:rtl/>
        </w:rPr>
        <w:t>ی</w:t>
      </w:r>
      <w:r w:rsidR="00C363C7" w:rsidRPr="00051EF9">
        <w:rPr>
          <w:rStyle w:val="Char9"/>
          <w:rtl/>
        </w:rPr>
        <w:t>ل</w:t>
      </w:r>
      <w:r w:rsidRPr="00051EF9">
        <w:rPr>
          <w:rStyle w:val="Char9"/>
          <w:rtl/>
        </w:rPr>
        <w:t>ی</w:t>
      </w:r>
      <w:r w:rsidR="00C363C7" w:rsidRPr="00051EF9">
        <w:rPr>
          <w:rStyle w:val="Char9"/>
          <w:rtl/>
        </w:rPr>
        <w:t>ا</w:t>
      </w:r>
      <w:r w:rsidR="000F71B7">
        <w:rPr>
          <w:rStyle w:val="Char9"/>
          <w:rtl/>
        </w:rPr>
        <w:t xml:space="preserve"> می‌گویند</w:t>
      </w:r>
      <w:r w:rsidR="00C363C7" w:rsidRPr="00051EF9">
        <w:rPr>
          <w:rStyle w:val="Char9"/>
          <w:rFonts w:hint="cs"/>
          <w:rtl/>
        </w:rPr>
        <w:t>:</w:t>
      </w:r>
      <w:r w:rsidR="00C363C7" w:rsidRPr="00051EF9">
        <w:rPr>
          <w:rStyle w:val="Char9"/>
          <w:rtl/>
        </w:rPr>
        <w:t xml:space="preserve"> بدون ا</w:t>
      </w:r>
      <w:r w:rsidRPr="00051EF9">
        <w:rPr>
          <w:rStyle w:val="Char9"/>
          <w:rtl/>
        </w:rPr>
        <w:t>ی</w:t>
      </w:r>
      <w:r w:rsidR="00C363C7" w:rsidRPr="00051EF9">
        <w:rPr>
          <w:rStyle w:val="Char9"/>
          <w:rtl/>
        </w:rPr>
        <w:t>ن</w:t>
      </w:r>
      <w:r w:rsidRPr="00051EF9">
        <w:rPr>
          <w:rStyle w:val="Char9"/>
          <w:rtl/>
        </w:rPr>
        <w:t>ک</w:t>
      </w:r>
      <w:r w:rsidR="00C363C7" w:rsidRPr="00051EF9">
        <w:rPr>
          <w:rStyle w:val="Char9"/>
          <w:rtl/>
        </w:rPr>
        <w:t>ه علامت</w:t>
      </w:r>
      <w:r w:rsidRPr="00051EF9">
        <w:rPr>
          <w:rStyle w:val="Char9"/>
          <w:rtl/>
        </w:rPr>
        <w:t>ی</w:t>
      </w:r>
      <w:r w:rsidR="00C363C7" w:rsidRPr="00051EF9">
        <w:rPr>
          <w:rStyle w:val="Char9"/>
          <w:rtl/>
        </w:rPr>
        <w:t xml:space="preserve"> از باران باشد م</w:t>
      </w:r>
      <w:r w:rsidRPr="00051EF9">
        <w:rPr>
          <w:rStyle w:val="Char9"/>
          <w:rtl/>
        </w:rPr>
        <w:t>ی</w:t>
      </w:r>
      <w:r w:rsidR="00C363C7" w:rsidRPr="00051EF9">
        <w:rPr>
          <w:rStyle w:val="Char9"/>
          <w:rtl/>
        </w:rPr>
        <w:t>‌دانسته چه وقت</w:t>
      </w:r>
      <w:r w:rsidRPr="00051EF9">
        <w:rPr>
          <w:rStyle w:val="Char9"/>
          <w:rtl/>
        </w:rPr>
        <w:t>ی</w:t>
      </w:r>
      <w:r w:rsidR="00C363C7" w:rsidRPr="00051EF9">
        <w:rPr>
          <w:rStyle w:val="Char9"/>
          <w:rtl/>
        </w:rPr>
        <w:t xml:space="preserve"> باران م</w:t>
      </w:r>
      <w:r w:rsidRPr="00051EF9">
        <w:rPr>
          <w:rStyle w:val="Char9"/>
          <w:rtl/>
        </w:rPr>
        <w:t>ی</w:t>
      </w:r>
      <w:r w:rsidR="00C363C7" w:rsidRPr="00051EF9">
        <w:rPr>
          <w:rStyle w:val="Char9"/>
          <w:rtl/>
        </w:rPr>
        <w:t>‌آ</w:t>
      </w:r>
      <w:r w:rsidRPr="00051EF9">
        <w:rPr>
          <w:rStyle w:val="Char9"/>
          <w:rtl/>
        </w:rPr>
        <w:t>ی</w:t>
      </w:r>
      <w:r w:rsidR="00C363C7" w:rsidRPr="00051EF9">
        <w:rPr>
          <w:rStyle w:val="Char9"/>
          <w:rtl/>
        </w:rPr>
        <w:t>د</w:t>
      </w:r>
      <w:r w:rsidR="00C363C7" w:rsidRPr="000F71B7">
        <w:rPr>
          <w:rStyle w:val="Char9"/>
          <w:rFonts w:hint="cs"/>
          <w:vertAlign w:val="superscript"/>
          <w:rtl/>
        </w:rPr>
        <w:t>(</w:t>
      </w:r>
      <w:r w:rsidR="00C363C7" w:rsidRPr="000F71B7">
        <w:rPr>
          <w:rStyle w:val="Char9"/>
          <w:vertAlign w:val="superscript"/>
          <w:rtl/>
        </w:rPr>
        <w:footnoteReference w:id="536"/>
      </w:r>
      <w:r w:rsidR="00C363C7" w:rsidRPr="000F71B7">
        <w:rPr>
          <w:rStyle w:val="Char9"/>
          <w:rFonts w:hint="cs"/>
          <w:vertAlign w:val="superscript"/>
          <w:rtl/>
        </w:rPr>
        <w:t>)</w:t>
      </w:r>
      <w:r w:rsidR="00C363C7" w:rsidRPr="00051EF9">
        <w:rPr>
          <w:rStyle w:val="Char9"/>
          <w:rFonts w:hint="cs"/>
          <w:rtl/>
        </w:rPr>
        <w:t>.</w:t>
      </w:r>
    </w:p>
    <w:p w:rsidR="00C363C7" w:rsidRPr="00051EF9" w:rsidRDefault="00C363C7" w:rsidP="00422AE1">
      <w:pPr>
        <w:ind w:firstLine="284"/>
        <w:jc w:val="both"/>
        <w:rPr>
          <w:rStyle w:val="Char9"/>
          <w:rtl/>
        </w:rPr>
      </w:pPr>
      <w:r w:rsidRPr="00FD35AF">
        <w:rPr>
          <w:rFonts w:ascii="Tahoma" w:hAnsi="Tahoma" w:cs="Tahoma"/>
          <w:rtl/>
        </w:rPr>
        <w:t> </w:t>
      </w:r>
      <w:r w:rsidRPr="00051EF9">
        <w:rPr>
          <w:rStyle w:val="Char9"/>
          <w:rtl/>
        </w:rPr>
        <w:t>13-2 ش</w:t>
      </w:r>
      <w:r w:rsidR="00AF2E6E" w:rsidRPr="00051EF9">
        <w:rPr>
          <w:rStyle w:val="Char9"/>
          <w:rtl/>
        </w:rPr>
        <w:t>ی</w:t>
      </w:r>
      <w:r w:rsidRPr="00051EF9">
        <w:rPr>
          <w:rStyle w:val="Char9"/>
          <w:rtl/>
        </w:rPr>
        <w:t>عه</w:t>
      </w:r>
    </w:p>
    <w:p w:rsidR="00C363C7" w:rsidRPr="00051EF9" w:rsidRDefault="00C363C7" w:rsidP="00422AE1">
      <w:pPr>
        <w:widowControl w:val="0"/>
        <w:ind w:firstLine="284"/>
        <w:jc w:val="both"/>
        <w:rPr>
          <w:rStyle w:val="Char9"/>
          <w:rtl/>
        </w:rPr>
      </w:pPr>
      <w:r w:rsidRPr="00051EF9">
        <w:rPr>
          <w:rStyle w:val="Char9"/>
          <w:rtl/>
        </w:rPr>
        <w:t>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 xml:space="preserve">ان درمورد ائمّه خود چنان غلوّ نموده‌اند </w:t>
      </w:r>
      <w:r w:rsidR="00AF2E6E" w:rsidRPr="00051EF9">
        <w:rPr>
          <w:rStyle w:val="Char9"/>
          <w:rtl/>
        </w:rPr>
        <w:t>ک</w:t>
      </w:r>
      <w:r w:rsidRPr="00051EF9">
        <w:rPr>
          <w:rStyle w:val="Char9"/>
          <w:rtl/>
        </w:rPr>
        <w:t>ه به آنها مقام فوق بشر</w:t>
      </w:r>
      <w:r w:rsidR="00AF2E6E" w:rsidRPr="00051EF9">
        <w:rPr>
          <w:rStyle w:val="Char9"/>
          <w:rtl/>
        </w:rPr>
        <w:t>ی</w:t>
      </w:r>
      <w:r w:rsidRPr="00051EF9">
        <w:rPr>
          <w:rStyle w:val="Char9"/>
          <w:rtl/>
        </w:rPr>
        <w:t>ت و صفات</w:t>
      </w:r>
      <w:r w:rsidR="00AF2E6E" w:rsidRPr="00051EF9">
        <w:rPr>
          <w:rStyle w:val="Char9"/>
          <w:rtl/>
        </w:rPr>
        <w:t>ی</w:t>
      </w:r>
      <w:r w:rsidRPr="00051EF9">
        <w:rPr>
          <w:rStyle w:val="Char9"/>
          <w:rtl/>
        </w:rPr>
        <w:t xml:space="preserve"> داده‌اند</w:t>
      </w:r>
      <w:r w:rsidR="00AF2E6E" w:rsidRPr="00051EF9">
        <w:rPr>
          <w:rStyle w:val="Char9"/>
          <w:rtl/>
        </w:rPr>
        <w:t>ک</w:t>
      </w:r>
      <w:r w:rsidRPr="00051EF9">
        <w:rPr>
          <w:rStyle w:val="Char9"/>
          <w:rtl/>
        </w:rPr>
        <w:t>ه جز برا</w:t>
      </w:r>
      <w:r w:rsidR="00AF2E6E" w:rsidRPr="00051EF9">
        <w:rPr>
          <w:rStyle w:val="Char9"/>
          <w:rtl/>
        </w:rPr>
        <w:t>ی</w:t>
      </w:r>
      <w:r w:rsidRPr="00051EF9">
        <w:rPr>
          <w:rStyle w:val="Char9"/>
          <w:rtl/>
        </w:rPr>
        <w:t xml:space="preserve"> خداوند متصوّر ن</w:t>
      </w:r>
      <w:r w:rsidR="00AF2E6E" w:rsidRPr="00051EF9">
        <w:rPr>
          <w:rStyle w:val="Char9"/>
          <w:rtl/>
        </w:rPr>
        <w:t>ی</w:t>
      </w:r>
      <w:r w:rsidRPr="00051EF9">
        <w:rPr>
          <w:rStyle w:val="Char9"/>
          <w:rtl/>
        </w:rPr>
        <w:t>ست و از جمل</w:t>
      </w:r>
      <w:r w:rsidR="00835A14">
        <w:rPr>
          <w:rStyle w:val="Char9"/>
          <w:rtl/>
        </w:rPr>
        <w:t>ۀ</w:t>
      </w:r>
      <w:r w:rsidRPr="00051EF9">
        <w:rPr>
          <w:rStyle w:val="Char9"/>
          <w:rtl/>
        </w:rPr>
        <w:t xml:space="preserve"> ا</w:t>
      </w:r>
      <w:r w:rsidR="00AF2E6E" w:rsidRPr="00051EF9">
        <w:rPr>
          <w:rStyle w:val="Char9"/>
          <w:rtl/>
        </w:rPr>
        <w:t>ی</w:t>
      </w:r>
      <w:r w:rsidRPr="00051EF9">
        <w:rPr>
          <w:rStyle w:val="Char9"/>
          <w:rtl/>
        </w:rPr>
        <w:t>ن صفات معرفت غ</w:t>
      </w:r>
      <w:r w:rsidR="00AF2E6E" w:rsidRPr="00051EF9">
        <w:rPr>
          <w:rStyle w:val="Char9"/>
          <w:rtl/>
        </w:rPr>
        <w:t>ی</w:t>
      </w:r>
      <w:r w:rsidRPr="00051EF9">
        <w:rPr>
          <w:rStyle w:val="Char9"/>
          <w:rtl/>
        </w:rPr>
        <w:t>ب</w:t>
      </w:r>
      <w:r w:rsidR="006D7D8D">
        <w:rPr>
          <w:rStyle w:val="Char9"/>
          <w:rtl/>
        </w:rPr>
        <w:t xml:space="preserve"> می‌باشد</w:t>
      </w:r>
      <w:r w:rsidRPr="00051EF9">
        <w:rPr>
          <w:rStyle w:val="Char9"/>
          <w:rtl/>
        </w:rPr>
        <w:t>. در بحار ال</w:t>
      </w:r>
      <w:r w:rsidRPr="00051EF9">
        <w:rPr>
          <w:rStyle w:val="Char9"/>
          <w:rFonts w:hint="cs"/>
          <w:rtl/>
        </w:rPr>
        <w:t>أ</w:t>
      </w:r>
      <w:r w:rsidRPr="00051EF9">
        <w:rPr>
          <w:rStyle w:val="Char9"/>
          <w:rtl/>
        </w:rPr>
        <w:t xml:space="preserve">نوار از امام صادق </w:t>
      </w:r>
      <w:r w:rsidRPr="00FD35AF">
        <w:rPr>
          <w:rFonts w:ascii="Tahoma" w:hAnsi="Tahoma" w:cs="CTraditional Arabic" w:hint="cs"/>
          <w:rtl/>
        </w:rPr>
        <w:t>/</w:t>
      </w:r>
      <w:r w:rsidRPr="00051EF9">
        <w:rPr>
          <w:rStyle w:val="Char9"/>
          <w:rtl/>
        </w:rPr>
        <w:t xml:space="preserve"> نقل شده </w:t>
      </w:r>
      <w:r w:rsidR="00AF2E6E" w:rsidRPr="00051EF9">
        <w:rPr>
          <w:rStyle w:val="Char9"/>
          <w:rtl/>
        </w:rPr>
        <w:t>ک</w:t>
      </w:r>
      <w:r w:rsidRPr="00051EF9">
        <w:rPr>
          <w:rStyle w:val="Char9"/>
          <w:rtl/>
        </w:rPr>
        <w:t>ه</w:t>
      </w:r>
      <w:r w:rsidR="00CE2A51">
        <w:rPr>
          <w:rStyle w:val="Char9"/>
          <w:rtl/>
        </w:rPr>
        <w:t xml:space="preserve"> می‌گوید</w:t>
      </w:r>
      <w:r w:rsidRPr="00051EF9">
        <w:rPr>
          <w:rStyle w:val="Char9"/>
          <w:rtl/>
        </w:rPr>
        <w:t xml:space="preserve">: والله </w:t>
      </w:r>
      <w:r w:rsidR="00AF2E6E" w:rsidRPr="00051EF9">
        <w:rPr>
          <w:rStyle w:val="Char9"/>
          <w:rtl/>
        </w:rPr>
        <w:t>ک</w:t>
      </w:r>
      <w:r w:rsidRPr="00051EF9">
        <w:rPr>
          <w:rStyle w:val="Char9"/>
          <w:rtl/>
        </w:rPr>
        <w:t>ه به ما علم اوّل</w:t>
      </w:r>
      <w:r w:rsidR="00AF2E6E" w:rsidRPr="00051EF9">
        <w:rPr>
          <w:rStyle w:val="Char9"/>
          <w:rtl/>
        </w:rPr>
        <w:t>ی</w:t>
      </w:r>
      <w:r w:rsidRPr="00051EF9">
        <w:rPr>
          <w:rStyle w:val="Char9"/>
          <w:rtl/>
        </w:rPr>
        <w:t>ن و آخر</w:t>
      </w:r>
      <w:r w:rsidR="00AF2E6E" w:rsidRPr="00051EF9">
        <w:rPr>
          <w:rStyle w:val="Char9"/>
          <w:rtl/>
        </w:rPr>
        <w:t>ی</w:t>
      </w:r>
      <w:r w:rsidRPr="00051EF9">
        <w:rPr>
          <w:rStyle w:val="Char9"/>
          <w:rtl/>
        </w:rPr>
        <w:t xml:space="preserve">ن داده شده‌است، </w:t>
      </w:r>
      <w:r w:rsidR="00AF2E6E" w:rsidRPr="00051EF9">
        <w:rPr>
          <w:rStyle w:val="Char9"/>
          <w:rtl/>
        </w:rPr>
        <w:t>یکی</w:t>
      </w:r>
      <w:r w:rsidRPr="00051EF9">
        <w:rPr>
          <w:rStyle w:val="Char9"/>
          <w:rtl/>
        </w:rPr>
        <w:t xml:space="preserve"> از اصحابش به او گفت </w:t>
      </w:r>
      <w:r w:rsidR="00AF2E6E" w:rsidRPr="00051EF9">
        <w:rPr>
          <w:rStyle w:val="Char9"/>
          <w:rtl/>
        </w:rPr>
        <w:t>ک</w:t>
      </w:r>
      <w:r w:rsidRPr="00051EF9">
        <w:rPr>
          <w:rStyle w:val="Char9"/>
          <w:rtl/>
        </w:rPr>
        <w:t>ه</w:t>
      </w:r>
      <w:r w:rsidRPr="00051EF9">
        <w:rPr>
          <w:rStyle w:val="Char9"/>
          <w:rFonts w:hint="cs"/>
          <w:rtl/>
        </w:rPr>
        <w:t>:</w:t>
      </w:r>
      <w:r w:rsidRPr="00051EF9">
        <w:rPr>
          <w:rStyle w:val="Char9"/>
          <w:rtl/>
        </w:rPr>
        <w:t xml:space="preserve"> فدا</w:t>
      </w:r>
      <w:r w:rsidR="00AF2E6E" w:rsidRPr="00051EF9">
        <w:rPr>
          <w:rStyle w:val="Char9"/>
          <w:rtl/>
        </w:rPr>
        <w:t>ی</w:t>
      </w:r>
      <w:r w:rsidRPr="00051EF9">
        <w:rPr>
          <w:rStyle w:val="Char9"/>
          <w:rtl/>
        </w:rPr>
        <w:t>ت شوم آ</w:t>
      </w:r>
      <w:r w:rsidR="00AF2E6E" w:rsidRPr="00051EF9">
        <w:rPr>
          <w:rStyle w:val="Char9"/>
          <w:rtl/>
        </w:rPr>
        <w:t>ی</w:t>
      </w:r>
      <w:r w:rsidRPr="00051EF9">
        <w:rPr>
          <w:rStyle w:val="Char9"/>
          <w:rtl/>
        </w:rPr>
        <w:t>ا علم غ</w:t>
      </w:r>
      <w:r w:rsidR="00AF2E6E" w:rsidRPr="00051EF9">
        <w:rPr>
          <w:rStyle w:val="Char9"/>
          <w:rtl/>
        </w:rPr>
        <w:t>ی</w:t>
      </w:r>
      <w:r w:rsidRPr="00051EF9">
        <w:rPr>
          <w:rStyle w:val="Char9"/>
          <w:rtl/>
        </w:rPr>
        <w:t>ب دار</w:t>
      </w:r>
      <w:r w:rsidR="00AF2E6E" w:rsidRPr="00051EF9">
        <w:rPr>
          <w:rStyle w:val="Char9"/>
          <w:rtl/>
        </w:rPr>
        <w:t>ی</w:t>
      </w:r>
      <w:r w:rsidRPr="00051EF9">
        <w:rPr>
          <w:rStyle w:val="Char9"/>
          <w:rtl/>
        </w:rPr>
        <w:t>د؟ گفت: وا</w:t>
      </w:r>
      <w:r w:rsidR="00AF2E6E" w:rsidRPr="00051EF9">
        <w:rPr>
          <w:rStyle w:val="Char9"/>
          <w:rtl/>
        </w:rPr>
        <w:t>ی</w:t>
      </w:r>
      <w:r w:rsidRPr="00051EF9">
        <w:rPr>
          <w:rStyle w:val="Char9"/>
          <w:rtl/>
        </w:rPr>
        <w:t xml:space="preserve"> بر تو، من آنچه را </w:t>
      </w:r>
      <w:r w:rsidR="00AF2E6E" w:rsidRPr="00051EF9">
        <w:rPr>
          <w:rStyle w:val="Char9"/>
          <w:rtl/>
        </w:rPr>
        <w:t>ک</w:t>
      </w:r>
      <w:r w:rsidRPr="00051EF9">
        <w:rPr>
          <w:rStyle w:val="Char9"/>
          <w:rtl/>
        </w:rPr>
        <w:t>ه در پشت مردها و در رحم زنان</w:t>
      </w:r>
      <w:r w:rsidR="006D7D8D">
        <w:rPr>
          <w:rStyle w:val="Char9"/>
          <w:rtl/>
        </w:rPr>
        <w:t xml:space="preserve"> می‌باشد</w:t>
      </w:r>
      <w:r w:rsidRPr="00051EF9">
        <w:rPr>
          <w:rStyle w:val="Char9"/>
          <w:rtl/>
        </w:rPr>
        <w:t xml:space="preserve"> م</w:t>
      </w:r>
      <w:r w:rsidR="00AF2E6E" w:rsidRPr="00051EF9">
        <w:rPr>
          <w:rStyle w:val="Char9"/>
          <w:rtl/>
        </w:rPr>
        <w:t>ی</w:t>
      </w:r>
      <w:r w:rsidRPr="00051EF9">
        <w:rPr>
          <w:rStyle w:val="Char9"/>
          <w:rtl/>
        </w:rPr>
        <w:t>‌دانم ... ما حجّت اله</w:t>
      </w:r>
      <w:r w:rsidR="00AF2E6E" w:rsidRPr="00051EF9">
        <w:rPr>
          <w:rStyle w:val="Char9"/>
          <w:rtl/>
        </w:rPr>
        <w:t>ی</w:t>
      </w:r>
      <w:r w:rsidRPr="00051EF9">
        <w:rPr>
          <w:rStyle w:val="Char9"/>
          <w:rtl/>
        </w:rPr>
        <w:t xml:space="preserve"> بر مخلوقات هست</w:t>
      </w:r>
      <w:r w:rsidR="00AF2E6E" w:rsidRPr="00051EF9">
        <w:rPr>
          <w:rStyle w:val="Char9"/>
          <w:rtl/>
        </w:rPr>
        <w:t>ی</w:t>
      </w:r>
      <w:r w:rsidRPr="00051EF9">
        <w:rPr>
          <w:rStyle w:val="Char9"/>
          <w:rtl/>
        </w:rPr>
        <w:t>م و اگر من بخواهم م</w:t>
      </w:r>
      <w:r w:rsidR="00AF2E6E" w:rsidRPr="00051EF9">
        <w:rPr>
          <w:rStyle w:val="Char9"/>
          <w:rtl/>
        </w:rPr>
        <w:t>ی</w:t>
      </w:r>
      <w:r w:rsidRPr="00051EF9">
        <w:rPr>
          <w:rStyle w:val="Char9"/>
          <w:rtl/>
        </w:rPr>
        <w:t>‌توانم شن‌ها</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وه تهامه را بشمارم ...</w:t>
      </w:r>
      <w:r w:rsidRPr="00051EF9">
        <w:rPr>
          <w:rStyle w:val="Char9"/>
          <w:rFonts w:hint="cs"/>
          <w:rtl/>
        </w:rPr>
        <w:t xml:space="preserve"> </w:t>
      </w:r>
      <w:r w:rsidRPr="000F71B7">
        <w:rPr>
          <w:rStyle w:val="Char9"/>
          <w:rFonts w:hint="cs"/>
          <w:vertAlign w:val="superscript"/>
          <w:rtl/>
        </w:rPr>
        <w:t>(</w:t>
      </w:r>
      <w:r w:rsidRPr="000F71B7">
        <w:rPr>
          <w:rStyle w:val="Char9"/>
          <w:vertAlign w:val="superscript"/>
          <w:rtl/>
        </w:rPr>
        <w:footnoteReference w:id="537"/>
      </w:r>
      <w:r w:rsidRPr="000F71B7">
        <w:rPr>
          <w:rStyle w:val="Char9"/>
          <w:rFonts w:hint="cs"/>
          <w:vertAlign w:val="superscript"/>
          <w:rtl/>
        </w:rPr>
        <w:t>)</w:t>
      </w:r>
      <w:r w:rsidRPr="00051EF9">
        <w:rPr>
          <w:rStyle w:val="Char9"/>
          <w:rtl/>
        </w:rPr>
        <w:t>! و س</w:t>
      </w:r>
      <w:r w:rsidR="00AF2E6E" w:rsidRPr="00051EF9">
        <w:rPr>
          <w:rStyle w:val="Char9"/>
          <w:rtl/>
        </w:rPr>
        <w:t>ی</w:t>
      </w:r>
      <w:r w:rsidRPr="00051EF9">
        <w:rPr>
          <w:rStyle w:val="Char9"/>
          <w:rtl/>
        </w:rPr>
        <w:t>ف تمّار از ابوعبدالله نقل</w:t>
      </w:r>
      <w:r w:rsidR="004A5748">
        <w:rPr>
          <w:rStyle w:val="Char9"/>
          <w:rtl/>
        </w:rPr>
        <w:t xml:space="preserve"> می‌کند</w:t>
      </w:r>
      <w:r w:rsidRPr="00051EF9">
        <w:rPr>
          <w:rStyle w:val="Char9"/>
          <w:rtl/>
        </w:rPr>
        <w:t xml:space="preserve"> </w:t>
      </w:r>
      <w:r w:rsidR="00AF2E6E" w:rsidRPr="00051EF9">
        <w:rPr>
          <w:rStyle w:val="Char9"/>
          <w:rtl/>
        </w:rPr>
        <w:t>ک</w:t>
      </w:r>
      <w:r w:rsidRPr="00051EF9">
        <w:rPr>
          <w:rStyle w:val="Char9"/>
          <w:rtl/>
        </w:rPr>
        <w:t>ه</w:t>
      </w:r>
      <w:r w:rsidRPr="00051EF9">
        <w:rPr>
          <w:rStyle w:val="Char9"/>
          <w:rFonts w:hint="cs"/>
          <w:rtl/>
        </w:rPr>
        <w:t>،</w:t>
      </w:r>
      <w:r w:rsidRPr="00051EF9">
        <w:rPr>
          <w:rStyle w:val="Char9"/>
          <w:rtl/>
        </w:rPr>
        <w:t xml:space="preserve"> امام گفت: قسم به ربّ </w:t>
      </w:r>
      <w:r w:rsidR="00AF2E6E" w:rsidRPr="00051EF9">
        <w:rPr>
          <w:rStyle w:val="Char9"/>
          <w:rtl/>
        </w:rPr>
        <w:t>ک</w:t>
      </w:r>
      <w:r w:rsidRPr="00051EF9">
        <w:rPr>
          <w:rStyle w:val="Char9"/>
          <w:rtl/>
        </w:rPr>
        <w:t xml:space="preserve">عبه </w:t>
      </w:r>
      <w:r w:rsidRPr="00051EF9">
        <w:rPr>
          <w:rStyle w:val="Char9"/>
          <w:rFonts w:hint="cs"/>
          <w:rtl/>
        </w:rPr>
        <w:t>(</w:t>
      </w:r>
      <w:r w:rsidRPr="00051EF9">
        <w:rPr>
          <w:rStyle w:val="Char9"/>
          <w:rtl/>
        </w:rPr>
        <w:t>سه بار</w:t>
      </w:r>
      <w:r w:rsidRPr="00051EF9">
        <w:rPr>
          <w:rStyle w:val="Char9"/>
          <w:rFonts w:hint="cs"/>
          <w:rtl/>
        </w:rPr>
        <w:t xml:space="preserve">) </w:t>
      </w:r>
      <w:r w:rsidR="00AF2E6E" w:rsidRPr="00051EF9">
        <w:rPr>
          <w:rStyle w:val="Char9"/>
          <w:rtl/>
        </w:rPr>
        <w:t>ک</w:t>
      </w:r>
      <w:r w:rsidRPr="00051EF9">
        <w:rPr>
          <w:rStyle w:val="Char9"/>
          <w:rtl/>
        </w:rPr>
        <w:t>ه اگر من ب</w:t>
      </w:r>
      <w:r w:rsidR="00AF2E6E" w:rsidRPr="00051EF9">
        <w:rPr>
          <w:rStyle w:val="Char9"/>
          <w:rtl/>
        </w:rPr>
        <w:t>ی</w:t>
      </w:r>
      <w:r w:rsidRPr="00051EF9">
        <w:rPr>
          <w:rStyle w:val="Char9"/>
          <w:rtl/>
        </w:rPr>
        <w:t>ن موس</w:t>
      </w:r>
      <w:r w:rsidR="00AF2E6E" w:rsidRPr="00051EF9">
        <w:rPr>
          <w:rStyle w:val="Char9"/>
          <w:rtl/>
        </w:rPr>
        <w:t>ی</w:t>
      </w:r>
      <w:r w:rsidRPr="00051EF9">
        <w:rPr>
          <w:rStyle w:val="Char9"/>
          <w:rtl/>
        </w:rPr>
        <w:t xml:space="preserve"> و خضر م</w:t>
      </w:r>
      <w:r w:rsidR="00AF2E6E" w:rsidRPr="00051EF9">
        <w:rPr>
          <w:rStyle w:val="Char9"/>
          <w:rtl/>
        </w:rPr>
        <w:t>ی</w:t>
      </w:r>
      <w:r w:rsidRPr="00051EF9">
        <w:rPr>
          <w:rStyle w:val="Char9"/>
          <w:rtl/>
        </w:rPr>
        <w:t>‌بودم به آنها م</w:t>
      </w:r>
      <w:r w:rsidR="00AF2E6E" w:rsidRPr="00051EF9">
        <w:rPr>
          <w:rStyle w:val="Char9"/>
          <w:rtl/>
        </w:rPr>
        <w:t>ی</w:t>
      </w:r>
      <w:r w:rsidRPr="00051EF9">
        <w:rPr>
          <w:rStyle w:val="Char9"/>
          <w:rtl/>
        </w:rPr>
        <w:t xml:space="preserve">‌گفتم </w:t>
      </w:r>
      <w:r w:rsidR="00AF2E6E" w:rsidRPr="00051EF9">
        <w:rPr>
          <w:rStyle w:val="Char9"/>
          <w:rtl/>
        </w:rPr>
        <w:t>ک</w:t>
      </w:r>
      <w:r w:rsidRPr="00051EF9">
        <w:rPr>
          <w:rStyle w:val="Char9"/>
          <w:rtl/>
        </w:rPr>
        <w:t xml:space="preserve">ه از آن دو عالم‌تر هستم و آنچه را </w:t>
      </w:r>
      <w:r w:rsidR="00AF2E6E" w:rsidRPr="00051EF9">
        <w:rPr>
          <w:rStyle w:val="Char9"/>
          <w:rtl/>
        </w:rPr>
        <w:t>ک</w:t>
      </w:r>
      <w:r w:rsidRPr="00051EF9">
        <w:rPr>
          <w:rStyle w:val="Char9"/>
          <w:rtl/>
        </w:rPr>
        <w:t>ه نم</w:t>
      </w:r>
      <w:r w:rsidR="00AF2E6E" w:rsidRPr="00051EF9">
        <w:rPr>
          <w:rStyle w:val="Char9"/>
          <w:rtl/>
        </w:rPr>
        <w:t>ی</w:t>
      </w:r>
      <w:r w:rsidRPr="00051EF9">
        <w:rPr>
          <w:rStyle w:val="Char9"/>
          <w:rtl/>
        </w:rPr>
        <w:t>‌دانستند به آن دو اطّلاع م</w:t>
      </w:r>
      <w:r w:rsidR="00AF2E6E" w:rsidRPr="00051EF9">
        <w:rPr>
          <w:rStyle w:val="Char9"/>
          <w:rtl/>
        </w:rPr>
        <w:t>ی</w:t>
      </w:r>
      <w:r w:rsidRPr="00051EF9">
        <w:rPr>
          <w:rStyle w:val="Char9"/>
          <w:rtl/>
        </w:rPr>
        <w:t xml:space="preserve">‌دادم، چرا </w:t>
      </w:r>
      <w:r w:rsidR="00AF2E6E" w:rsidRPr="00051EF9">
        <w:rPr>
          <w:rStyle w:val="Char9"/>
          <w:rtl/>
        </w:rPr>
        <w:t>ک</w:t>
      </w:r>
      <w:r w:rsidRPr="00051EF9">
        <w:rPr>
          <w:rStyle w:val="Char9"/>
          <w:rtl/>
        </w:rPr>
        <w:t xml:space="preserve">ه آن دو علم به آنچه </w:t>
      </w:r>
      <w:r w:rsidR="00AF2E6E" w:rsidRPr="00051EF9">
        <w:rPr>
          <w:rStyle w:val="Char9"/>
          <w:rtl/>
        </w:rPr>
        <w:t>ک</w:t>
      </w:r>
      <w:r w:rsidRPr="00051EF9">
        <w:rPr>
          <w:rStyle w:val="Char9"/>
          <w:rtl/>
        </w:rPr>
        <w:t xml:space="preserve">ه رخ داده است داشتند امّا علم به آنچه را </w:t>
      </w:r>
      <w:r w:rsidR="00AF2E6E" w:rsidRPr="00051EF9">
        <w:rPr>
          <w:rStyle w:val="Char9"/>
          <w:rtl/>
        </w:rPr>
        <w:t>ک</w:t>
      </w:r>
      <w:r w:rsidRPr="00051EF9">
        <w:rPr>
          <w:rStyle w:val="Char9"/>
          <w:rtl/>
        </w:rPr>
        <w:t>ه رخ نداده‌است نم</w:t>
      </w:r>
      <w:r w:rsidR="00AF2E6E" w:rsidRPr="00051EF9">
        <w:rPr>
          <w:rStyle w:val="Char9"/>
          <w:rtl/>
        </w:rPr>
        <w:t>ی</w:t>
      </w:r>
      <w:r w:rsidRPr="00051EF9">
        <w:rPr>
          <w:rStyle w:val="Char9"/>
          <w:rtl/>
        </w:rPr>
        <w:t>‌دانستند ... ما</w:t>
      </w:r>
      <w:r w:rsidR="000F71B7">
        <w:rPr>
          <w:rStyle w:val="Char9"/>
          <w:rtl/>
        </w:rPr>
        <w:t xml:space="preserve"> آن را </w:t>
      </w:r>
      <w:r w:rsidRPr="00051EF9">
        <w:rPr>
          <w:rStyle w:val="Char9"/>
          <w:rtl/>
        </w:rPr>
        <w:t>از رسول خدا ارث برده‌ا</w:t>
      </w:r>
      <w:r w:rsidR="00AF2E6E" w:rsidRPr="00051EF9">
        <w:rPr>
          <w:rStyle w:val="Char9"/>
          <w:rtl/>
        </w:rPr>
        <w:t>ی</w:t>
      </w:r>
      <w:r w:rsidRPr="00051EF9">
        <w:rPr>
          <w:rStyle w:val="Char9"/>
          <w:rtl/>
        </w:rPr>
        <w:t>م</w:t>
      </w:r>
      <w:r w:rsidRPr="000F71B7">
        <w:rPr>
          <w:rStyle w:val="Char9"/>
          <w:rFonts w:hint="cs"/>
          <w:vertAlign w:val="superscript"/>
          <w:rtl/>
        </w:rPr>
        <w:t>(</w:t>
      </w:r>
      <w:r w:rsidRPr="000F71B7">
        <w:rPr>
          <w:rStyle w:val="Char9"/>
          <w:vertAlign w:val="superscript"/>
          <w:rtl/>
        </w:rPr>
        <w:footnoteReference w:id="538"/>
      </w:r>
      <w:r w:rsidRPr="000F71B7">
        <w:rPr>
          <w:rStyle w:val="Char9"/>
          <w:rFonts w:hint="cs"/>
          <w:vertAlign w:val="superscript"/>
          <w:rtl/>
        </w:rPr>
        <w:t>)</w:t>
      </w:r>
      <w:r w:rsidRPr="00051EF9">
        <w:rPr>
          <w:rStyle w:val="Char9"/>
          <w:rFonts w:hint="cs"/>
          <w:rtl/>
        </w:rPr>
        <w:t>.</w:t>
      </w:r>
    </w:p>
    <w:p w:rsidR="00C363C7" w:rsidRPr="00051EF9" w:rsidRDefault="00C363C7" w:rsidP="00D3013A">
      <w:pPr>
        <w:pStyle w:val="ListParagraph"/>
        <w:widowControl w:val="0"/>
        <w:numPr>
          <w:ilvl w:val="0"/>
          <w:numId w:val="25"/>
        </w:numPr>
        <w:jc w:val="both"/>
        <w:rPr>
          <w:rStyle w:val="Char9"/>
          <w:rtl/>
        </w:rPr>
      </w:pPr>
      <w:r w:rsidRPr="00051EF9">
        <w:rPr>
          <w:rStyle w:val="Char9"/>
          <w:rtl/>
        </w:rPr>
        <w:t xml:space="preserve">تشابه </w:t>
      </w:r>
      <w:r w:rsidR="00AF2E6E" w:rsidRPr="00051EF9">
        <w:rPr>
          <w:rStyle w:val="Char9"/>
          <w:rtl/>
        </w:rPr>
        <w:t>ی</w:t>
      </w:r>
      <w:r w:rsidRPr="00051EF9">
        <w:rPr>
          <w:rStyle w:val="Char9"/>
          <w:rtl/>
        </w:rPr>
        <w:t>هود و ش</w:t>
      </w:r>
      <w:r w:rsidR="00AF2E6E" w:rsidRPr="00051EF9">
        <w:rPr>
          <w:rStyle w:val="Char9"/>
          <w:rtl/>
        </w:rPr>
        <w:t>ی</w:t>
      </w:r>
      <w:r w:rsidRPr="00051EF9">
        <w:rPr>
          <w:rStyle w:val="Char9"/>
          <w:rtl/>
        </w:rPr>
        <w:t>عه در مورد ادّعا</w:t>
      </w:r>
      <w:r w:rsidR="00AF2E6E" w:rsidRPr="00051EF9">
        <w:rPr>
          <w:rStyle w:val="Char9"/>
          <w:rtl/>
        </w:rPr>
        <w:t>ی</w:t>
      </w:r>
      <w:r w:rsidRPr="00051EF9">
        <w:rPr>
          <w:rStyle w:val="Char9"/>
          <w:rtl/>
        </w:rPr>
        <w:t xml:space="preserve">شان </w:t>
      </w:r>
      <w:r w:rsidR="00AF2E6E" w:rsidRPr="00051EF9">
        <w:rPr>
          <w:rStyle w:val="Char9"/>
          <w:rtl/>
        </w:rPr>
        <w:t>ک</w:t>
      </w:r>
      <w:r w:rsidRPr="00051EF9">
        <w:rPr>
          <w:rStyle w:val="Char9"/>
          <w:rtl/>
        </w:rPr>
        <w:t>ه اول</w:t>
      </w:r>
      <w:r w:rsidR="00AF2E6E" w:rsidRPr="00051EF9">
        <w:rPr>
          <w:rStyle w:val="Char9"/>
          <w:rtl/>
        </w:rPr>
        <w:t>ی</w:t>
      </w:r>
      <w:r w:rsidRPr="00051EF9">
        <w:rPr>
          <w:rStyle w:val="Char9"/>
          <w:rtl/>
        </w:rPr>
        <w:t>اء آنها از پ</w:t>
      </w:r>
      <w:r w:rsidR="00AF2E6E" w:rsidRPr="00051EF9">
        <w:rPr>
          <w:rStyle w:val="Char9"/>
          <w:rtl/>
        </w:rPr>
        <w:t>ی</w:t>
      </w:r>
      <w:r w:rsidRPr="00051EF9">
        <w:rPr>
          <w:rStyle w:val="Char9"/>
          <w:rtl/>
        </w:rPr>
        <w:t>امبران برتر هستند:</w:t>
      </w:r>
    </w:p>
    <w:p w:rsidR="00C363C7" w:rsidRPr="00051EF9" w:rsidRDefault="00C363C7" w:rsidP="00422AE1">
      <w:pPr>
        <w:ind w:firstLine="284"/>
        <w:jc w:val="both"/>
        <w:rPr>
          <w:rStyle w:val="Char9"/>
          <w:rtl/>
        </w:rPr>
      </w:pPr>
      <w:r w:rsidRPr="00051EF9">
        <w:rPr>
          <w:rStyle w:val="Char9"/>
          <w:rtl/>
        </w:rPr>
        <w:t xml:space="preserve">14-1 </w:t>
      </w:r>
      <w:r w:rsidR="00AF2E6E" w:rsidRPr="00051EF9">
        <w:rPr>
          <w:rStyle w:val="Char9"/>
          <w:rtl/>
        </w:rPr>
        <w:t>ی</w:t>
      </w:r>
      <w:r w:rsidRPr="00051EF9">
        <w:rPr>
          <w:rStyle w:val="Char9"/>
          <w:rtl/>
        </w:rPr>
        <w:t>هود</w:t>
      </w:r>
    </w:p>
    <w:p w:rsidR="00C363C7" w:rsidRPr="00051EF9" w:rsidRDefault="00AF2E6E" w:rsidP="00422AE1">
      <w:pPr>
        <w:ind w:firstLine="284"/>
        <w:jc w:val="both"/>
        <w:rPr>
          <w:rStyle w:val="Char9"/>
          <w:rtl/>
        </w:rPr>
      </w:pPr>
      <w:r w:rsidRPr="00051EF9">
        <w:rPr>
          <w:rStyle w:val="Char9"/>
          <w:rtl/>
        </w:rPr>
        <w:t>ی</w:t>
      </w:r>
      <w:r w:rsidR="00C363C7" w:rsidRPr="00051EF9">
        <w:rPr>
          <w:rStyle w:val="Char9"/>
          <w:rtl/>
        </w:rPr>
        <w:t>هود</w:t>
      </w:r>
      <w:r w:rsidRPr="00051EF9">
        <w:rPr>
          <w:rStyle w:val="Char9"/>
          <w:rtl/>
        </w:rPr>
        <w:t>ی</w:t>
      </w:r>
      <w:r w:rsidR="00C363C7" w:rsidRPr="00051EF9">
        <w:rPr>
          <w:rStyle w:val="Char9"/>
          <w:rtl/>
        </w:rPr>
        <w:t>ان در مورد خاخام‌ها</w:t>
      </w:r>
      <w:r w:rsidRPr="00051EF9">
        <w:rPr>
          <w:rStyle w:val="Char9"/>
          <w:rtl/>
        </w:rPr>
        <w:t>ی</w:t>
      </w:r>
      <w:r w:rsidR="00C363C7" w:rsidRPr="00051EF9">
        <w:rPr>
          <w:rStyle w:val="Char9"/>
          <w:rtl/>
        </w:rPr>
        <w:t xml:space="preserve"> خود </w:t>
      </w:r>
      <w:r w:rsidRPr="00051EF9">
        <w:rPr>
          <w:rStyle w:val="Char9"/>
          <w:rtl/>
        </w:rPr>
        <w:t>ک</w:t>
      </w:r>
      <w:r w:rsidR="00C363C7" w:rsidRPr="00051EF9">
        <w:rPr>
          <w:rStyle w:val="Char9"/>
          <w:rtl/>
        </w:rPr>
        <w:t>ه در واقع بان</w:t>
      </w:r>
      <w:r w:rsidRPr="00051EF9">
        <w:rPr>
          <w:rStyle w:val="Char9"/>
          <w:rtl/>
        </w:rPr>
        <w:t>ی</w:t>
      </w:r>
      <w:r w:rsidR="00C363C7" w:rsidRPr="00051EF9">
        <w:rPr>
          <w:rStyle w:val="Char9"/>
          <w:rtl/>
        </w:rPr>
        <w:t>ان د</w:t>
      </w:r>
      <w:r w:rsidRPr="00051EF9">
        <w:rPr>
          <w:rStyle w:val="Char9"/>
          <w:rtl/>
        </w:rPr>
        <w:t>ی</w:t>
      </w:r>
      <w:r w:rsidR="00C363C7" w:rsidRPr="00051EF9">
        <w:rPr>
          <w:rStyle w:val="Char9"/>
          <w:rtl/>
        </w:rPr>
        <w:t>ن آنها هستند، غلوّ نموده و اقوال آنها را بهتر و برتر از اقوال انب</w:t>
      </w:r>
      <w:r w:rsidRPr="00051EF9">
        <w:rPr>
          <w:rStyle w:val="Char9"/>
          <w:rtl/>
        </w:rPr>
        <w:t>ی</w:t>
      </w:r>
      <w:r w:rsidR="00C363C7" w:rsidRPr="00051EF9">
        <w:rPr>
          <w:rStyle w:val="Char9"/>
          <w:rtl/>
        </w:rPr>
        <w:t>اء دانسته‌اند. در تلمو</w:t>
      </w:r>
      <w:r w:rsidR="00C363C7" w:rsidRPr="00051EF9">
        <w:rPr>
          <w:rStyle w:val="Char9"/>
          <w:rFonts w:hint="cs"/>
          <w:rtl/>
        </w:rPr>
        <w:t>د</w:t>
      </w:r>
      <w:r w:rsidR="00C363C7" w:rsidRPr="00051EF9">
        <w:rPr>
          <w:rStyle w:val="Char9"/>
          <w:rtl/>
        </w:rPr>
        <w:t xml:space="preserve"> آمده‌</w:t>
      </w:r>
      <w:r w:rsidR="00C363C7" w:rsidRPr="00051EF9">
        <w:rPr>
          <w:rStyle w:val="Char9"/>
          <w:rFonts w:hint="cs"/>
          <w:rtl/>
        </w:rPr>
        <w:t xml:space="preserve"> </w:t>
      </w:r>
      <w:r w:rsidR="00C363C7" w:rsidRPr="00051EF9">
        <w:rPr>
          <w:rStyle w:val="Char9"/>
          <w:rtl/>
        </w:rPr>
        <w:t xml:space="preserve">است </w:t>
      </w:r>
      <w:r w:rsidRPr="00051EF9">
        <w:rPr>
          <w:rStyle w:val="Char9"/>
          <w:rtl/>
        </w:rPr>
        <w:t>ک</w:t>
      </w:r>
      <w:r w:rsidR="00C363C7" w:rsidRPr="00051EF9">
        <w:rPr>
          <w:rStyle w:val="Char9"/>
          <w:rtl/>
        </w:rPr>
        <w:t xml:space="preserve">ه: </w:t>
      </w:r>
      <w:r w:rsidR="00C363C7" w:rsidRPr="00FD35AF">
        <w:rPr>
          <w:rFonts w:ascii="Tahoma" w:hAnsi="Tahoma" w:cs="Traditional Arabic" w:hint="cs"/>
          <w:rtl/>
        </w:rPr>
        <w:t>«</w:t>
      </w:r>
      <w:r w:rsidR="00C363C7" w:rsidRPr="00051EF9">
        <w:rPr>
          <w:rStyle w:val="Char9"/>
          <w:rtl/>
        </w:rPr>
        <w:t xml:space="preserve">بدان </w:t>
      </w:r>
      <w:r w:rsidRPr="00051EF9">
        <w:rPr>
          <w:rStyle w:val="Char9"/>
          <w:rtl/>
        </w:rPr>
        <w:t>ک</w:t>
      </w:r>
      <w:r w:rsidR="00C363C7" w:rsidRPr="00051EF9">
        <w:rPr>
          <w:rStyle w:val="Char9"/>
          <w:rtl/>
        </w:rPr>
        <w:t xml:space="preserve">ه گفتار </w:t>
      </w:r>
      <w:r w:rsidR="00C363C7" w:rsidRPr="00051EF9">
        <w:rPr>
          <w:rStyle w:val="Char9"/>
          <w:rFonts w:hint="cs"/>
          <w:rtl/>
        </w:rPr>
        <w:t>خ</w:t>
      </w:r>
      <w:r w:rsidR="00C363C7" w:rsidRPr="00051EF9">
        <w:rPr>
          <w:rStyle w:val="Char9"/>
          <w:rtl/>
        </w:rPr>
        <w:t>اخام‌ها برتر از گفتار پ</w:t>
      </w:r>
      <w:r w:rsidRPr="00051EF9">
        <w:rPr>
          <w:rStyle w:val="Char9"/>
          <w:rtl/>
        </w:rPr>
        <w:t>ی</w:t>
      </w:r>
      <w:r w:rsidR="00C363C7" w:rsidRPr="00051EF9">
        <w:rPr>
          <w:rStyle w:val="Char9"/>
          <w:rtl/>
        </w:rPr>
        <w:t>امبران بوده و با</w:t>
      </w:r>
      <w:r w:rsidRPr="00051EF9">
        <w:rPr>
          <w:rStyle w:val="Char9"/>
          <w:rtl/>
        </w:rPr>
        <w:t>ی</w:t>
      </w:r>
      <w:r w:rsidR="00C363C7" w:rsidRPr="00051EF9">
        <w:rPr>
          <w:rStyle w:val="Char9"/>
          <w:rtl/>
        </w:rPr>
        <w:t>د گفتار آنها را مثل شر</w:t>
      </w:r>
      <w:r w:rsidRPr="00051EF9">
        <w:rPr>
          <w:rStyle w:val="Char9"/>
          <w:rtl/>
        </w:rPr>
        <w:t>ی</w:t>
      </w:r>
      <w:r w:rsidR="00C363C7" w:rsidRPr="00051EF9">
        <w:rPr>
          <w:rStyle w:val="Char9"/>
          <w:rtl/>
        </w:rPr>
        <w:t>عت برا</w:t>
      </w:r>
      <w:r w:rsidRPr="00051EF9">
        <w:rPr>
          <w:rStyle w:val="Char9"/>
          <w:rtl/>
        </w:rPr>
        <w:t>ی</w:t>
      </w:r>
      <w:r w:rsidR="00C363C7" w:rsidRPr="00051EF9">
        <w:rPr>
          <w:rStyle w:val="Char9"/>
          <w:rtl/>
        </w:rPr>
        <w:t xml:space="preserve"> خودت بدان</w:t>
      </w:r>
      <w:r w:rsidRPr="00051EF9">
        <w:rPr>
          <w:rStyle w:val="Char9"/>
          <w:rtl/>
        </w:rPr>
        <w:t>ی</w:t>
      </w:r>
      <w:r w:rsidR="00C363C7" w:rsidRPr="00051EF9">
        <w:rPr>
          <w:rStyle w:val="Char9"/>
          <w:rtl/>
        </w:rPr>
        <w:t xml:space="preserve"> چرا </w:t>
      </w:r>
      <w:r w:rsidRPr="00051EF9">
        <w:rPr>
          <w:rStyle w:val="Char9"/>
          <w:rtl/>
        </w:rPr>
        <w:t>ک</w:t>
      </w:r>
      <w:r w:rsidR="00C363C7" w:rsidRPr="00051EF9">
        <w:rPr>
          <w:rStyle w:val="Char9"/>
          <w:rtl/>
        </w:rPr>
        <w:t>ه گفتار آنها گفت</w:t>
      </w:r>
      <w:r w:rsidR="00835A14">
        <w:rPr>
          <w:rStyle w:val="Char9"/>
          <w:rtl/>
        </w:rPr>
        <w:t>ۀ</w:t>
      </w:r>
      <w:r w:rsidR="00C363C7" w:rsidRPr="00051EF9">
        <w:rPr>
          <w:rStyle w:val="Char9"/>
          <w:rtl/>
        </w:rPr>
        <w:t xml:space="preserve"> خداوند زنده</w:t>
      </w:r>
      <w:r w:rsidR="006D7D8D">
        <w:rPr>
          <w:rStyle w:val="Char9"/>
          <w:rtl/>
        </w:rPr>
        <w:t xml:space="preserve"> می‌باشد</w:t>
      </w:r>
      <w:r w:rsidR="00C363C7" w:rsidRPr="00FD35AF">
        <w:rPr>
          <w:rFonts w:ascii="Tahoma" w:hAnsi="Tahoma" w:cs="Traditional Arabic" w:hint="cs"/>
          <w:rtl/>
        </w:rPr>
        <w:t>»</w:t>
      </w:r>
      <w:r w:rsidR="00C363C7" w:rsidRPr="00051EF9">
        <w:rPr>
          <w:rStyle w:val="Char9"/>
          <w:rtl/>
        </w:rPr>
        <w:t>. و باز در تلمو</w:t>
      </w:r>
      <w:r w:rsidR="00C363C7" w:rsidRPr="00051EF9">
        <w:rPr>
          <w:rStyle w:val="Char9"/>
          <w:rFonts w:hint="cs"/>
          <w:rtl/>
        </w:rPr>
        <w:t>د</w:t>
      </w:r>
      <w:r w:rsidR="00C363C7" w:rsidRPr="00051EF9">
        <w:rPr>
          <w:rStyle w:val="Char9"/>
          <w:rtl/>
        </w:rPr>
        <w:t xml:space="preserve"> آمده‌</w:t>
      </w:r>
      <w:r w:rsidR="00C363C7" w:rsidRPr="00051EF9">
        <w:rPr>
          <w:rStyle w:val="Char9"/>
          <w:rFonts w:hint="cs"/>
          <w:rtl/>
        </w:rPr>
        <w:t xml:space="preserve"> </w:t>
      </w:r>
      <w:r w:rsidR="00C363C7" w:rsidRPr="00051EF9">
        <w:rPr>
          <w:rStyle w:val="Char9"/>
          <w:rtl/>
        </w:rPr>
        <w:t xml:space="preserve">است: </w:t>
      </w:r>
      <w:r w:rsidR="00C363C7" w:rsidRPr="00FD35AF">
        <w:rPr>
          <w:rFonts w:ascii="Tahoma" w:hAnsi="Tahoma" w:cs="Traditional Arabic" w:hint="cs"/>
          <w:rtl/>
        </w:rPr>
        <w:t>«</w:t>
      </w:r>
      <w:r w:rsidR="00C363C7" w:rsidRPr="00051EF9">
        <w:rPr>
          <w:rStyle w:val="Char9"/>
          <w:rtl/>
        </w:rPr>
        <w:t xml:space="preserve">به گفتار </w:t>
      </w:r>
      <w:r w:rsidR="00C363C7" w:rsidRPr="00051EF9">
        <w:rPr>
          <w:rStyle w:val="Char9"/>
          <w:rFonts w:hint="cs"/>
          <w:rtl/>
        </w:rPr>
        <w:t>خ</w:t>
      </w:r>
      <w:r w:rsidR="00C363C7" w:rsidRPr="00051EF9">
        <w:rPr>
          <w:rStyle w:val="Char9"/>
          <w:rtl/>
        </w:rPr>
        <w:t>اخام‌ها ب</w:t>
      </w:r>
      <w:r w:rsidRPr="00051EF9">
        <w:rPr>
          <w:rStyle w:val="Char9"/>
          <w:rtl/>
        </w:rPr>
        <w:t>ی</w:t>
      </w:r>
      <w:r w:rsidR="00C363C7" w:rsidRPr="00051EF9">
        <w:rPr>
          <w:rStyle w:val="Char9"/>
          <w:rtl/>
        </w:rPr>
        <w:t>شتر از شر</w:t>
      </w:r>
      <w:r w:rsidRPr="00051EF9">
        <w:rPr>
          <w:rStyle w:val="Char9"/>
          <w:rtl/>
        </w:rPr>
        <w:t>ی</w:t>
      </w:r>
      <w:r w:rsidR="00C363C7" w:rsidRPr="00051EF9">
        <w:rPr>
          <w:rStyle w:val="Char9"/>
          <w:rtl/>
        </w:rPr>
        <w:t>عت موس</w:t>
      </w:r>
      <w:r w:rsidRPr="00051EF9">
        <w:rPr>
          <w:rStyle w:val="Char9"/>
          <w:rtl/>
        </w:rPr>
        <w:t>ی</w:t>
      </w:r>
      <w:r w:rsidR="00C363C7" w:rsidRPr="00051EF9">
        <w:rPr>
          <w:rStyle w:val="Char9"/>
          <w:rtl/>
        </w:rPr>
        <w:t xml:space="preserve"> با</w:t>
      </w:r>
      <w:r w:rsidRPr="00051EF9">
        <w:rPr>
          <w:rStyle w:val="Char9"/>
          <w:rtl/>
        </w:rPr>
        <w:t>ی</w:t>
      </w:r>
      <w:r w:rsidR="00C363C7" w:rsidRPr="00051EF9">
        <w:rPr>
          <w:rStyle w:val="Char9"/>
          <w:rtl/>
        </w:rPr>
        <w:t xml:space="preserve">د توجّه </w:t>
      </w:r>
      <w:r w:rsidRPr="00051EF9">
        <w:rPr>
          <w:rStyle w:val="Char9"/>
          <w:rtl/>
        </w:rPr>
        <w:t>ک</w:t>
      </w:r>
      <w:r w:rsidR="00C363C7" w:rsidRPr="00051EF9">
        <w:rPr>
          <w:rStyle w:val="Char9"/>
          <w:rtl/>
        </w:rPr>
        <w:t>رد</w:t>
      </w:r>
      <w:r w:rsidR="00C363C7" w:rsidRPr="00FD35AF">
        <w:rPr>
          <w:rFonts w:ascii="Tahoma" w:hAnsi="Tahoma" w:cs="Traditional Arabic" w:hint="cs"/>
          <w:rtl/>
        </w:rPr>
        <w:t>»</w:t>
      </w:r>
      <w:r w:rsidR="00C363C7" w:rsidRPr="00051EF9">
        <w:rPr>
          <w:rStyle w:val="Char9"/>
          <w:rtl/>
        </w:rPr>
        <w:t xml:space="preserve">، </w:t>
      </w:r>
      <w:r w:rsidR="00C363C7" w:rsidRPr="00FD35AF">
        <w:rPr>
          <w:rFonts w:ascii="Tahoma" w:hAnsi="Tahoma" w:cs="Traditional Arabic" w:hint="cs"/>
          <w:rtl/>
        </w:rPr>
        <w:t>«</w:t>
      </w:r>
      <w:r w:rsidR="00C363C7" w:rsidRPr="00051EF9">
        <w:rPr>
          <w:rStyle w:val="Char9"/>
          <w:rtl/>
        </w:rPr>
        <w:t>و</w:t>
      </w:r>
      <w:r w:rsidR="00AB0434">
        <w:rPr>
          <w:rStyle w:val="Char9"/>
          <w:rtl/>
        </w:rPr>
        <w:t xml:space="preserve"> هرکس </w:t>
      </w:r>
      <w:r w:rsidR="00C363C7" w:rsidRPr="00051EF9">
        <w:rPr>
          <w:rStyle w:val="Char9"/>
          <w:rtl/>
        </w:rPr>
        <w:t>گفته‌ها</w:t>
      </w:r>
      <w:r w:rsidRPr="00051EF9">
        <w:rPr>
          <w:rStyle w:val="Char9"/>
          <w:rtl/>
        </w:rPr>
        <w:t>ی</w:t>
      </w:r>
      <w:r w:rsidR="00C363C7" w:rsidRPr="00051EF9">
        <w:rPr>
          <w:rStyle w:val="Char9"/>
          <w:rtl/>
        </w:rPr>
        <w:t xml:space="preserve"> </w:t>
      </w:r>
      <w:r w:rsidR="00C363C7" w:rsidRPr="00051EF9">
        <w:rPr>
          <w:rStyle w:val="Char9"/>
          <w:rFonts w:hint="cs"/>
          <w:rtl/>
        </w:rPr>
        <w:t>خ</w:t>
      </w:r>
      <w:r w:rsidR="00C363C7" w:rsidRPr="00051EF9">
        <w:rPr>
          <w:rStyle w:val="Char9"/>
          <w:rtl/>
        </w:rPr>
        <w:t>اخام‌ها را ناچ</w:t>
      </w:r>
      <w:r w:rsidRPr="00051EF9">
        <w:rPr>
          <w:rStyle w:val="Char9"/>
          <w:rtl/>
        </w:rPr>
        <w:t>ی</w:t>
      </w:r>
      <w:r w:rsidR="00C363C7" w:rsidRPr="00051EF9">
        <w:rPr>
          <w:rStyle w:val="Char9"/>
          <w:rtl/>
        </w:rPr>
        <w:t>ز بشمارد اقوال تورات را تحق</w:t>
      </w:r>
      <w:r w:rsidRPr="00051EF9">
        <w:rPr>
          <w:rStyle w:val="Char9"/>
          <w:rtl/>
        </w:rPr>
        <w:t>ی</w:t>
      </w:r>
      <w:r w:rsidR="00C363C7" w:rsidRPr="00051EF9">
        <w:rPr>
          <w:rStyle w:val="Char9"/>
          <w:rtl/>
        </w:rPr>
        <w:t xml:space="preserve">ر </w:t>
      </w:r>
      <w:r w:rsidRPr="00051EF9">
        <w:rPr>
          <w:rStyle w:val="Char9"/>
          <w:rtl/>
        </w:rPr>
        <w:t>ک</w:t>
      </w:r>
      <w:r w:rsidR="00C363C7" w:rsidRPr="00051EF9">
        <w:rPr>
          <w:rStyle w:val="Char9"/>
          <w:rtl/>
        </w:rPr>
        <w:t>رده‌است ...</w:t>
      </w:r>
      <w:r w:rsidR="00C363C7" w:rsidRPr="00FD35AF">
        <w:rPr>
          <w:rFonts w:ascii="Tahoma" w:hAnsi="Tahoma" w:cs="Traditional Arabic" w:hint="cs"/>
          <w:rtl/>
        </w:rPr>
        <w:t>»</w:t>
      </w:r>
      <w:r w:rsidR="00C363C7" w:rsidRPr="000F71B7">
        <w:rPr>
          <w:rStyle w:val="Char9"/>
          <w:rFonts w:hint="cs"/>
          <w:vertAlign w:val="superscript"/>
          <w:rtl/>
        </w:rPr>
        <w:t>(</w:t>
      </w:r>
      <w:r w:rsidR="00C363C7" w:rsidRPr="000F71B7">
        <w:rPr>
          <w:rStyle w:val="Char9"/>
          <w:vertAlign w:val="superscript"/>
          <w:rtl/>
        </w:rPr>
        <w:footnoteReference w:id="539"/>
      </w:r>
      <w:r w:rsidR="00C363C7" w:rsidRPr="000F71B7">
        <w:rPr>
          <w:rStyle w:val="Char9"/>
          <w:rFonts w:hint="cs"/>
          <w:vertAlign w:val="superscript"/>
          <w:rtl/>
        </w:rPr>
        <w:t>)</w:t>
      </w:r>
      <w:r w:rsidR="00C363C7" w:rsidRPr="00051EF9">
        <w:rPr>
          <w:rStyle w:val="Char9"/>
          <w:rFonts w:hint="cs"/>
          <w:rtl/>
        </w:rPr>
        <w:t>.</w:t>
      </w:r>
    </w:p>
    <w:p w:rsidR="00C363C7" w:rsidRPr="00051EF9" w:rsidRDefault="00C363C7" w:rsidP="00422AE1">
      <w:pPr>
        <w:ind w:firstLine="284"/>
        <w:jc w:val="both"/>
        <w:rPr>
          <w:rStyle w:val="Char9"/>
          <w:rtl/>
        </w:rPr>
      </w:pPr>
      <w:r w:rsidRPr="00051EF9">
        <w:rPr>
          <w:rStyle w:val="Char9"/>
          <w:rtl/>
        </w:rPr>
        <w:t>14-2 ش</w:t>
      </w:r>
      <w:r w:rsidR="00AF2E6E" w:rsidRPr="00051EF9">
        <w:rPr>
          <w:rStyle w:val="Char9"/>
          <w:rtl/>
        </w:rPr>
        <w:t>ی</w:t>
      </w:r>
      <w:r w:rsidRPr="00051EF9">
        <w:rPr>
          <w:rStyle w:val="Char9"/>
          <w:rtl/>
        </w:rPr>
        <w:t>عه</w:t>
      </w:r>
    </w:p>
    <w:p w:rsidR="00C363C7" w:rsidRPr="00051EF9" w:rsidRDefault="00C363C7" w:rsidP="00D3013A">
      <w:pPr>
        <w:ind w:firstLine="284"/>
        <w:jc w:val="both"/>
        <w:rPr>
          <w:rStyle w:val="Char9"/>
          <w:rtl/>
        </w:rPr>
      </w:pPr>
      <w:r w:rsidRPr="00051EF9">
        <w:rPr>
          <w:rStyle w:val="Char9"/>
          <w:rtl/>
        </w:rPr>
        <w:t>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 xml:space="preserve">ان در مورد ائمّه خود چنان غلوّ نموده‌اند </w:t>
      </w:r>
      <w:r w:rsidR="00AF2E6E" w:rsidRPr="00051EF9">
        <w:rPr>
          <w:rStyle w:val="Char9"/>
          <w:rtl/>
        </w:rPr>
        <w:t>ک</w:t>
      </w:r>
      <w:r w:rsidRPr="00051EF9">
        <w:rPr>
          <w:rStyle w:val="Char9"/>
          <w:rtl/>
        </w:rPr>
        <w:t>ه امامت را بالاتر از نبوّت دانسته و مقام آنها را از مقام انب</w:t>
      </w:r>
      <w:r w:rsidR="00AF2E6E" w:rsidRPr="00051EF9">
        <w:rPr>
          <w:rStyle w:val="Char9"/>
          <w:rtl/>
        </w:rPr>
        <w:t>ی</w:t>
      </w:r>
      <w:r w:rsidRPr="00051EF9">
        <w:rPr>
          <w:rStyle w:val="Char9"/>
          <w:rtl/>
        </w:rPr>
        <w:t>اء بالاتر دانسته‌اند و بنا برا</w:t>
      </w:r>
      <w:r w:rsidR="00AF2E6E" w:rsidRPr="00051EF9">
        <w:rPr>
          <w:rStyle w:val="Char9"/>
          <w:rtl/>
        </w:rPr>
        <w:t>ی</w:t>
      </w:r>
      <w:r w:rsidRPr="00051EF9">
        <w:rPr>
          <w:rStyle w:val="Char9"/>
          <w:rtl/>
        </w:rPr>
        <w:t>ن خم</w:t>
      </w:r>
      <w:r w:rsidR="00AF2E6E" w:rsidRPr="00051EF9">
        <w:rPr>
          <w:rStyle w:val="Char9"/>
          <w:rtl/>
        </w:rPr>
        <w:t>ی</w:t>
      </w:r>
      <w:r w:rsidRPr="00051EF9">
        <w:rPr>
          <w:rStyle w:val="Char9"/>
          <w:rtl/>
        </w:rPr>
        <w:t>ن</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عقا</w:t>
      </w:r>
      <w:r w:rsidR="00AF2E6E" w:rsidRPr="00051EF9">
        <w:rPr>
          <w:rStyle w:val="Char9"/>
          <w:rtl/>
        </w:rPr>
        <w:t>ی</w:t>
      </w:r>
      <w:r w:rsidRPr="00051EF9">
        <w:rPr>
          <w:rStyle w:val="Char9"/>
          <w:rtl/>
        </w:rPr>
        <w:t>د باطن</w:t>
      </w:r>
      <w:r w:rsidR="00AF2E6E" w:rsidRPr="00051EF9">
        <w:rPr>
          <w:rStyle w:val="Char9"/>
          <w:rtl/>
        </w:rPr>
        <w:t>ی</w:t>
      </w:r>
      <w:r w:rsidRPr="00051EF9">
        <w:rPr>
          <w:rStyle w:val="Char9"/>
          <w:rtl/>
        </w:rPr>
        <w:t xml:space="preserve"> داشته مدّع</w:t>
      </w:r>
      <w:r w:rsidR="00AF2E6E" w:rsidRPr="00051EF9">
        <w:rPr>
          <w:rStyle w:val="Char9"/>
          <w:rtl/>
        </w:rPr>
        <w:t>ی</w:t>
      </w:r>
      <w:r w:rsidRPr="00051EF9">
        <w:rPr>
          <w:rStyle w:val="Char9"/>
          <w:rtl/>
        </w:rPr>
        <w:t xml:space="preserve"> است </w:t>
      </w:r>
      <w:r w:rsidR="00AF2E6E" w:rsidRPr="00051EF9">
        <w:rPr>
          <w:rStyle w:val="Char9"/>
          <w:rtl/>
        </w:rPr>
        <w:t>ک</w:t>
      </w:r>
      <w:r w:rsidRPr="00051EF9">
        <w:rPr>
          <w:rStyle w:val="Char9"/>
          <w:rtl/>
        </w:rPr>
        <w:t>ه</w:t>
      </w:r>
      <w:r w:rsidRPr="00051EF9">
        <w:rPr>
          <w:rStyle w:val="Char9"/>
          <w:rFonts w:hint="cs"/>
          <w:rtl/>
        </w:rPr>
        <w:t>،</w:t>
      </w:r>
      <w:r w:rsidRPr="00051EF9">
        <w:rPr>
          <w:rStyle w:val="Char9"/>
          <w:rtl/>
        </w:rPr>
        <w:t xml:space="preserve"> </w:t>
      </w:r>
      <w:r w:rsidRPr="00FD35AF">
        <w:rPr>
          <w:rFonts w:ascii="Tahoma" w:hAnsi="Tahoma" w:cs="Traditional Arabic" w:hint="cs"/>
          <w:rtl/>
        </w:rPr>
        <w:t>«</w:t>
      </w:r>
      <w:r w:rsidRPr="00051EF9">
        <w:rPr>
          <w:rStyle w:val="Char9"/>
          <w:rtl/>
        </w:rPr>
        <w:t>امام مقام و مرتبه‌ا</w:t>
      </w:r>
      <w:r w:rsidR="00AF2E6E" w:rsidRPr="00051EF9">
        <w:rPr>
          <w:rStyle w:val="Char9"/>
          <w:rtl/>
        </w:rPr>
        <w:t>ی</w:t>
      </w:r>
      <w:r w:rsidRPr="00051EF9">
        <w:rPr>
          <w:rStyle w:val="Char9"/>
          <w:rtl/>
        </w:rPr>
        <w:t xml:space="preserve"> دارد </w:t>
      </w:r>
      <w:r w:rsidR="00AF2E6E" w:rsidRPr="00051EF9">
        <w:rPr>
          <w:rStyle w:val="Char9"/>
          <w:rtl/>
        </w:rPr>
        <w:t>ک</w:t>
      </w:r>
      <w:r w:rsidRPr="00051EF9">
        <w:rPr>
          <w:rStyle w:val="Char9"/>
          <w:rtl/>
        </w:rPr>
        <w:t>ه ه</w:t>
      </w:r>
      <w:r w:rsidR="00AF2E6E" w:rsidRPr="00051EF9">
        <w:rPr>
          <w:rStyle w:val="Char9"/>
          <w:rtl/>
        </w:rPr>
        <w:t>ی</w:t>
      </w:r>
      <w:r w:rsidRPr="00051EF9">
        <w:rPr>
          <w:rStyle w:val="Char9"/>
          <w:rtl/>
        </w:rPr>
        <w:t>چ مل</w:t>
      </w:r>
      <w:r w:rsidR="00AF2E6E" w:rsidRPr="00051EF9">
        <w:rPr>
          <w:rStyle w:val="Char9"/>
          <w:rtl/>
        </w:rPr>
        <w:t>ک</w:t>
      </w:r>
      <w:r w:rsidRPr="00051EF9">
        <w:rPr>
          <w:rStyle w:val="Char9"/>
          <w:rtl/>
        </w:rPr>
        <w:t xml:space="preserve"> مقرّب و پ</w:t>
      </w:r>
      <w:r w:rsidR="00AF2E6E" w:rsidRPr="00051EF9">
        <w:rPr>
          <w:rStyle w:val="Char9"/>
          <w:rtl/>
        </w:rPr>
        <w:t>ی</w:t>
      </w:r>
      <w:r w:rsidRPr="00051EF9">
        <w:rPr>
          <w:rStyle w:val="Char9"/>
          <w:rtl/>
        </w:rPr>
        <w:t>امبر</w:t>
      </w:r>
      <w:r w:rsidR="00AF2E6E" w:rsidRPr="00051EF9">
        <w:rPr>
          <w:rStyle w:val="Char9"/>
          <w:rtl/>
        </w:rPr>
        <w:t>ی</w:t>
      </w:r>
      <w:r w:rsidRPr="00051EF9">
        <w:rPr>
          <w:rStyle w:val="Char9"/>
          <w:rtl/>
        </w:rPr>
        <w:t xml:space="preserve"> بدان نم</w:t>
      </w:r>
      <w:r w:rsidR="00AF2E6E" w:rsidRPr="00051EF9">
        <w:rPr>
          <w:rStyle w:val="Char9"/>
          <w:rtl/>
        </w:rPr>
        <w:t>ی</w:t>
      </w:r>
      <w:r w:rsidRPr="00051EF9">
        <w:rPr>
          <w:rStyle w:val="Char9"/>
          <w:rtl/>
        </w:rPr>
        <w:t>‌رسد و ا</w:t>
      </w:r>
      <w:r w:rsidR="00AF2E6E" w:rsidRPr="00051EF9">
        <w:rPr>
          <w:rStyle w:val="Char9"/>
          <w:rtl/>
        </w:rPr>
        <w:t>ی</w:t>
      </w:r>
      <w:r w:rsidRPr="00051EF9">
        <w:rPr>
          <w:rStyle w:val="Char9"/>
          <w:rtl/>
        </w:rPr>
        <w:t>ن</w:t>
      </w:r>
      <w:r w:rsidR="00AF2E6E" w:rsidRPr="00051EF9">
        <w:rPr>
          <w:rStyle w:val="Char9"/>
          <w:rtl/>
        </w:rPr>
        <w:t>ک</w:t>
      </w:r>
      <w:r w:rsidRPr="00051EF9">
        <w:rPr>
          <w:rStyle w:val="Char9"/>
          <w:rtl/>
        </w:rPr>
        <w:t>ه بر ذرّات ا</w:t>
      </w:r>
      <w:r w:rsidR="00AF2E6E" w:rsidRPr="00051EF9">
        <w:rPr>
          <w:rStyle w:val="Char9"/>
          <w:rtl/>
        </w:rPr>
        <w:t>ی</w:t>
      </w:r>
      <w:r w:rsidRPr="00051EF9">
        <w:rPr>
          <w:rStyle w:val="Char9"/>
          <w:rtl/>
        </w:rPr>
        <w:t>ن هست</w:t>
      </w:r>
      <w:r w:rsidR="00AF2E6E" w:rsidRPr="00051EF9">
        <w:rPr>
          <w:rStyle w:val="Char9"/>
          <w:rtl/>
        </w:rPr>
        <w:t>ی</w:t>
      </w:r>
      <w:r w:rsidRPr="00051EF9">
        <w:rPr>
          <w:rStyle w:val="Char9"/>
          <w:rtl/>
        </w:rPr>
        <w:t xml:space="preserve"> ح</w:t>
      </w:r>
      <w:r w:rsidR="00AF2E6E" w:rsidRPr="00051EF9">
        <w:rPr>
          <w:rStyle w:val="Char9"/>
          <w:rtl/>
        </w:rPr>
        <w:t>ک</w:t>
      </w:r>
      <w:r w:rsidRPr="00051EF9">
        <w:rPr>
          <w:rStyle w:val="Char9"/>
          <w:rtl/>
        </w:rPr>
        <w:t>ومت دارند و آنها دارا</w:t>
      </w:r>
      <w:r w:rsidR="00AF2E6E" w:rsidRPr="00051EF9">
        <w:rPr>
          <w:rStyle w:val="Char9"/>
          <w:rtl/>
        </w:rPr>
        <w:t>ی</w:t>
      </w:r>
      <w:r w:rsidRPr="00051EF9">
        <w:rPr>
          <w:rStyle w:val="Char9"/>
          <w:rtl/>
        </w:rPr>
        <w:t xml:space="preserve"> خلافت ت</w:t>
      </w:r>
      <w:r w:rsidR="00AF2E6E" w:rsidRPr="00051EF9">
        <w:rPr>
          <w:rStyle w:val="Char9"/>
          <w:rtl/>
        </w:rPr>
        <w:t>ک</w:t>
      </w:r>
      <w:r w:rsidRPr="00051EF9">
        <w:rPr>
          <w:rStyle w:val="Char9"/>
          <w:rtl/>
        </w:rPr>
        <w:t>و</w:t>
      </w:r>
      <w:r w:rsidR="00AF2E6E" w:rsidRPr="00051EF9">
        <w:rPr>
          <w:rStyle w:val="Char9"/>
          <w:rtl/>
        </w:rPr>
        <w:t>ی</w:t>
      </w:r>
      <w:r w:rsidRPr="00051EF9">
        <w:rPr>
          <w:rStyle w:val="Char9"/>
          <w:rtl/>
        </w:rPr>
        <w:t>ن</w:t>
      </w:r>
      <w:r w:rsidR="00AF2E6E" w:rsidRPr="00051EF9">
        <w:rPr>
          <w:rStyle w:val="Char9"/>
          <w:rtl/>
        </w:rPr>
        <w:t>ی</w:t>
      </w:r>
      <w:r w:rsidRPr="00051EF9">
        <w:rPr>
          <w:rStyle w:val="Char9"/>
          <w:rtl/>
        </w:rPr>
        <w:t xml:space="preserve"> هستند، و ا</w:t>
      </w:r>
      <w:r w:rsidR="00AF2E6E" w:rsidRPr="00051EF9">
        <w:rPr>
          <w:rStyle w:val="Char9"/>
          <w:rtl/>
        </w:rPr>
        <w:t>ی</w:t>
      </w:r>
      <w:r w:rsidRPr="00051EF9">
        <w:rPr>
          <w:rStyle w:val="Char9"/>
          <w:rtl/>
        </w:rPr>
        <w:t>ن ضرور</w:t>
      </w:r>
      <w:r w:rsidR="00AF2E6E" w:rsidRPr="00051EF9">
        <w:rPr>
          <w:rStyle w:val="Char9"/>
          <w:rtl/>
        </w:rPr>
        <w:t>ی</w:t>
      </w:r>
      <w:r w:rsidRPr="00051EF9">
        <w:rPr>
          <w:rStyle w:val="Char9"/>
          <w:rtl/>
        </w:rPr>
        <w:t>ات مذهب</w:t>
      </w:r>
      <w:r w:rsidR="006D7D8D">
        <w:rPr>
          <w:rStyle w:val="Char9"/>
          <w:rtl/>
        </w:rPr>
        <w:t xml:space="preserve"> می‌باشد</w:t>
      </w:r>
      <w:r w:rsidRPr="00FD35AF">
        <w:rPr>
          <w:rFonts w:ascii="Tahoma" w:hAnsi="Tahoma" w:cs="Traditional Arabic" w:hint="cs"/>
          <w:rtl/>
        </w:rPr>
        <w:t>»</w:t>
      </w:r>
      <w:r w:rsidRPr="000F71B7">
        <w:rPr>
          <w:rStyle w:val="Char9"/>
          <w:rFonts w:hint="cs"/>
          <w:vertAlign w:val="superscript"/>
          <w:rtl/>
        </w:rPr>
        <w:t>(</w:t>
      </w:r>
      <w:r w:rsidRPr="000F71B7">
        <w:rPr>
          <w:rStyle w:val="Char9"/>
          <w:vertAlign w:val="superscript"/>
          <w:rtl/>
        </w:rPr>
        <w:footnoteReference w:id="540"/>
      </w:r>
      <w:r w:rsidRPr="000F71B7">
        <w:rPr>
          <w:rStyle w:val="Char9"/>
          <w:rFonts w:hint="cs"/>
          <w:vertAlign w:val="superscript"/>
          <w:rtl/>
        </w:rPr>
        <w:t>)</w:t>
      </w:r>
      <w:r w:rsidRPr="00051EF9">
        <w:rPr>
          <w:rStyle w:val="Char9"/>
          <w:rFonts w:hint="cs"/>
          <w:rtl/>
        </w:rPr>
        <w:t xml:space="preserve">. </w:t>
      </w:r>
      <w:r w:rsidRPr="00051EF9">
        <w:rPr>
          <w:rStyle w:val="Char9"/>
          <w:rtl/>
        </w:rPr>
        <w:t>و به ا</w:t>
      </w:r>
      <w:r w:rsidR="00AF2E6E" w:rsidRPr="00051EF9">
        <w:rPr>
          <w:rStyle w:val="Char9"/>
          <w:rtl/>
        </w:rPr>
        <w:t>ی</w:t>
      </w:r>
      <w:r w:rsidRPr="00051EF9">
        <w:rPr>
          <w:rStyle w:val="Char9"/>
          <w:rtl/>
        </w:rPr>
        <w:t xml:space="preserve">ن </w:t>
      </w:r>
      <w:r w:rsidR="00AF2E6E" w:rsidRPr="00051EF9">
        <w:rPr>
          <w:rStyle w:val="Char9"/>
          <w:rtl/>
        </w:rPr>
        <w:t>ک</w:t>
      </w:r>
      <w:r w:rsidRPr="00051EF9">
        <w:rPr>
          <w:rStyle w:val="Char9"/>
          <w:rtl/>
        </w:rPr>
        <w:t>فر</w:t>
      </w:r>
      <w:r w:rsidR="00AF2E6E" w:rsidRPr="00051EF9">
        <w:rPr>
          <w:rStyle w:val="Char9"/>
          <w:rtl/>
        </w:rPr>
        <w:t>ی</w:t>
      </w:r>
      <w:r w:rsidRPr="00051EF9">
        <w:rPr>
          <w:rStyle w:val="Char9"/>
          <w:rtl/>
        </w:rPr>
        <w:t>ات مخالف با بد</w:t>
      </w:r>
      <w:r w:rsidR="00AF2E6E" w:rsidRPr="00051EF9">
        <w:rPr>
          <w:rStyle w:val="Char9"/>
          <w:rtl/>
        </w:rPr>
        <w:t>ی</w:t>
      </w:r>
      <w:r w:rsidRPr="00051EF9">
        <w:rPr>
          <w:rStyle w:val="Char9"/>
          <w:rtl/>
        </w:rPr>
        <w:t>ه</w:t>
      </w:r>
      <w:r w:rsidR="00AF2E6E" w:rsidRPr="00051EF9">
        <w:rPr>
          <w:rStyle w:val="Char9"/>
          <w:rtl/>
        </w:rPr>
        <w:t>ی</w:t>
      </w:r>
      <w:r w:rsidRPr="00051EF9">
        <w:rPr>
          <w:rStyle w:val="Char9"/>
          <w:rtl/>
        </w:rPr>
        <w:t>ات اسلام ا</w:t>
      </w:r>
      <w:r w:rsidR="00AF2E6E" w:rsidRPr="00051EF9">
        <w:rPr>
          <w:rStyle w:val="Char9"/>
          <w:rtl/>
        </w:rPr>
        <w:t>ک</w:t>
      </w:r>
      <w:r w:rsidRPr="00051EF9">
        <w:rPr>
          <w:rStyle w:val="Char9"/>
          <w:rtl/>
        </w:rPr>
        <w:t>تفا ننموده و ادّعا</w:t>
      </w:r>
      <w:r w:rsidR="004A5748">
        <w:rPr>
          <w:rStyle w:val="Char9"/>
          <w:rtl/>
        </w:rPr>
        <w:t xml:space="preserve"> می‌کنند</w:t>
      </w:r>
      <w:r w:rsidRPr="00051EF9">
        <w:rPr>
          <w:rStyle w:val="Char9"/>
          <w:rtl/>
        </w:rPr>
        <w:t xml:space="preserve"> </w:t>
      </w:r>
      <w:r w:rsidR="00AF2E6E" w:rsidRPr="00051EF9">
        <w:rPr>
          <w:rStyle w:val="Char9"/>
          <w:rtl/>
        </w:rPr>
        <w:t>ک</w:t>
      </w:r>
      <w:r w:rsidRPr="00051EF9">
        <w:rPr>
          <w:rStyle w:val="Char9"/>
          <w:rtl/>
        </w:rPr>
        <w:t>ه عل</w:t>
      </w:r>
      <w:r w:rsidR="00AF2E6E" w:rsidRPr="00051EF9">
        <w:rPr>
          <w:rStyle w:val="Char9"/>
          <w:rtl/>
        </w:rPr>
        <w:t>ی</w:t>
      </w:r>
      <w:r w:rsidRPr="00051EF9">
        <w:rPr>
          <w:rStyle w:val="Char9"/>
          <w:rtl/>
        </w:rPr>
        <w:t xml:space="preserve"> بن أب</w:t>
      </w:r>
      <w:r w:rsidR="00AF2E6E" w:rsidRPr="00051EF9">
        <w:rPr>
          <w:rStyle w:val="Char9"/>
          <w:rtl/>
        </w:rPr>
        <w:t>ی</w:t>
      </w:r>
      <w:r w:rsidRPr="00051EF9">
        <w:rPr>
          <w:rStyle w:val="Char9"/>
          <w:rtl/>
        </w:rPr>
        <w:t xml:space="preserve"> طالب دارا</w:t>
      </w:r>
      <w:r w:rsidR="00AF2E6E" w:rsidRPr="00051EF9">
        <w:rPr>
          <w:rStyle w:val="Char9"/>
          <w:rtl/>
        </w:rPr>
        <w:t>ی</w:t>
      </w:r>
      <w:r w:rsidRPr="00051EF9">
        <w:rPr>
          <w:rStyle w:val="Char9"/>
          <w:rtl/>
        </w:rPr>
        <w:t xml:space="preserve"> فضائل</w:t>
      </w:r>
      <w:r w:rsidR="00AF2E6E" w:rsidRPr="00051EF9">
        <w:rPr>
          <w:rStyle w:val="Char9"/>
          <w:rtl/>
        </w:rPr>
        <w:t>ی</w:t>
      </w:r>
      <w:r w:rsidRPr="00051EF9">
        <w:rPr>
          <w:rStyle w:val="Char9"/>
          <w:rtl/>
        </w:rPr>
        <w:t xml:space="preserve"> است </w:t>
      </w:r>
      <w:r w:rsidR="00AF2E6E" w:rsidRPr="00051EF9">
        <w:rPr>
          <w:rStyle w:val="Char9"/>
          <w:rtl/>
        </w:rPr>
        <w:t>ک</w:t>
      </w:r>
      <w:r w:rsidRPr="00051EF9">
        <w:rPr>
          <w:rStyle w:val="Char9"/>
          <w:rtl/>
        </w:rPr>
        <w:t>ه رسول خدا</w:t>
      </w:r>
      <w:r w:rsidRPr="00FD35AF">
        <w:rPr>
          <w:rFonts w:ascii="Tahoma" w:hAnsi="Tahoma" w:cs="CTraditional Arabic" w:hint="cs"/>
          <w:rtl/>
        </w:rPr>
        <w:t>ص</w:t>
      </w:r>
      <w:r w:rsidRPr="00051EF9">
        <w:rPr>
          <w:rStyle w:val="Char9"/>
          <w:rtl/>
        </w:rPr>
        <w:t xml:space="preserve"> هم نداشته است.</w:t>
      </w:r>
    </w:p>
    <w:p w:rsidR="00C363C7" w:rsidRPr="00051EF9" w:rsidRDefault="00C363C7" w:rsidP="00422AE1">
      <w:pPr>
        <w:ind w:firstLine="284"/>
        <w:jc w:val="both"/>
        <w:rPr>
          <w:rStyle w:val="Char9"/>
          <w:rtl/>
        </w:rPr>
      </w:pPr>
      <w:r w:rsidRPr="00051EF9">
        <w:rPr>
          <w:rStyle w:val="Char9"/>
          <w:rtl/>
        </w:rPr>
        <w:t>مجلس</w:t>
      </w:r>
      <w:r w:rsidR="00AF2E6E" w:rsidRPr="00051EF9">
        <w:rPr>
          <w:rStyle w:val="Char9"/>
          <w:rtl/>
        </w:rPr>
        <w:t>ی</w:t>
      </w:r>
      <w:r w:rsidRPr="00051EF9">
        <w:rPr>
          <w:rStyle w:val="Char9"/>
          <w:rtl/>
        </w:rPr>
        <w:t xml:space="preserve"> هم به زعم خود از پ</w:t>
      </w:r>
      <w:r w:rsidR="00AF2E6E" w:rsidRPr="00051EF9">
        <w:rPr>
          <w:rStyle w:val="Char9"/>
          <w:rtl/>
        </w:rPr>
        <w:t>ی</w:t>
      </w:r>
      <w:r w:rsidRPr="00051EF9">
        <w:rPr>
          <w:rStyle w:val="Char9"/>
          <w:rtl/>
        </w:rPr>
        <w:t>امبر روا</w:t>
      </w:r>
      <w:r w:rsidR="00AF2E6E" w:rsidRPr="00051EF9">
        <w:rPr>
          <w:rStyle w:val="Char9"/>
          <w:rtl/>
        </w:rPr>
        <w:t>ی</w:t>
      </w:r>
      <w:r w:rsidRPr="00051EF9">
        <w:rPr>
          <w:rStyle w:val="Char9"/>
          <w:rtl/>
        </w:rPr>
        <w:t>ت</w:t>
      </w:r>
      <w:r w:rsidR="004A5748">
        <w:rPr>
          <w:rStyle w:val="Char9"/>
          <w:rtl/>
        </w:rPr>
        <w:t xml:space="preserve"> می‌کند</w:t>
      </w:r>
      <w:r w:rsidRPr="00051EF9">
        <w:rPr>
          <w:rStyle w:val="Char9"/>
          <w:rtl/>
        </w:rPr>
        <w:t xml:space="preserve"> </w:t>
      </w:r>
      <w:r w:rsidR="00AF2E6E" w:rsidRPr="00051EF9">
        <w:rPr>
          <w:rStyle w:val="Char9"/>
          <w:rtl/>
        </w:rPr>
        <w:t>ک</w:t>
      </w:r>
      <w:r w:rsidRPr="00051EF9">
        <w:rPr>
          <w:rStyle w:val="Char9"/>
          <w:rtl/>
        </w:rPr>
        <w:t xml:space="preserve">ه: </w:t>
      </w:r>
      <w:r w:rsidRPr="00FD35AF">
        <w:rPr>
          <w:rFonts w:ascii="Tahoma" w:hAnsi="Tahoma" w:cs="Traditional Arabic" w:hint="cs"/>
          <w:rtl/>
        </w:rPr>
        <w:t>«</w:t>
      </w:r>
      <w:r w:rsidRPr="00051EF9">
        <w:rPr>
          <w:rStyle w:val="Char9"/>
          <w:rtl/>
        </w:rPr>
        <w:t xml:space="preserve">به من سه خصال داده شده‌است </w:t>
      </w:r>
      <w:r w:rsidR="00AF2E6E" w:rsidRPr="00051EF9">
        <w:rPr>
          <w:rStyle w:val="Char9"/>
          <w:rtl/>
        </w:rPr>
        <w:t>ک</w:t>
      </w:r>
      <w:r w:rsidRPr="00051EF9">
        <w:rPr>
          <w:rStyle w:val="Char9"/>
          <w:rtl/>
        </w:rPr>
        <w:t>ه عل</w:t>
      </w:r>
      <w:r w:rsidR="00AF2E6E" w:rsidRPr="00051EF9">
        <w:rPr>
          <w:rStyle w:val="Char9"/>
          <w:rtl/>
        </w:rPr>
        <w:t>ی</w:t>
      </w:r>
      <w:r w:rsidRPr="00051EF9">
        <w:rPr>
          <w:rStyle w:val="Char9"/>
          <w:rtl/>
        </w:rPr>
        <w:t xml:space="preserve"> با من در آنها شر</w:t>
      </w:r>
      <w:r w:rsidR="00AF2E6E" w:rsidRPr="00051EF9">
        <w:rPr>
          <w:rStyle w:val="Char9"/>
          <w:rtl/>
        </w:rPr>
        <w:t>یک</w:t>
      </w:r>
      <w:r w:rsidRPr="00051EF9">
        <w:rPr>
          <w:rStyle w:val="Char9"/>
          <w:rtl/>
        </w:rPr>
        <w:t xml:space="preserve"> است و به عل</w:t>
      </w:r>
      <w:r w:rsidR="00AF2E6E" w:rsidRPr="00051EF9">
        <w:rPr>
          <w:rStyle w:val="Char9"/>
          <w:rtl/>
        </w:rPr>
        <w:t>ی</w:t>
      </w:r>
      <w:r w:rsidRPr="00051EF9">
        <w:rPr>
          <w:rStyle w:val="Char9"/>
          <w:rtl/>
        </w:rPr>
        <w:t xml:space="preserve"> سه خصال داده شده</w:t>
      </w:r>
      <w:r w:rsidRPr="00051EF9">
        <w:rPr>
          <w:rStyle w:val="Char9"/>
          <w:rFonts w:hint="cs"/>
          <w:rtl/>
        </w:rPr>
        <w:t xml:space="preserve"> </w:t>
      </w:r>
      <w:r w:rsidRPr="00051EF9">
        <w:rPr>
          <w:rStyle w:val="Char9"/>
          <w:rtl/>
        </w:rPr>
        <w:t xml:space="preserve">‌است </w:t>
      </w:r>
      <w:r w:rsidR="00AF2E6E" w:rsidRPr="00051EF9">
        <w:rPr>
          <w:rStyle w:val="Char9"/>
          <w:rtl/>
        </w:rPr>
        <w:t>ک</w:t>
      </w:r>
      <w:r w:rsidRPr="00051EF9">
        <w:rPr>
          <w:rStyle w:val="Char9"/>
          <w:rtl/>
        </w:rPr>
        <w:t>ه من در آنها با او شر</w:t>
      </w:r>
      <w:r w:rsidR="00AF2E6E" w:rsidRPr="00051EF9">
        <w:rPr>
          <w:rStyle w:val="Char9"/>
          <w:rtl/>
        </w:rPr>
        <w:t>یک</w:t>
      </w:r>
      <w:r w:rsidRPr="00051EF9">
        <w:rPr>
          <w:rStyle w:val="Char9"/>
          <w:rtl/>
        </w:rPr>
        <w:t xml:space="preserve"> ن</w:t>
      </w:r>
      <w:r w:rsidR="00AF2E6E" w:rsidRPr="00051EF9">
        <w:rPr>
          <w:rStyle w:val="Char9"/>
          <w:rtl/>
        </w:rPr>
        <w:t>ی</w:t>
      </w:r>
      <w:r w:rsidRPr="00051EF9">
        <w:rPr>
          <w:rStyle w:val="Char9"/>
          <w:rtl/>
        </w:rPr>
        <w:t>ستم، ... به عل</w:t>
      </w:r>
      <w:r w:rsidR="00AF2E6E" w:rsidRPr="00051EF9">
        <w:rPr>
          <w:rStyle w:val="Char9"/>
          <w:rtl/>
        </w:rPr>
        <w:t>ی</w:t>
      </w:r>
      <w:r w:rsidRPr="00051EF9">
        <w:rPr>
          <w:rStyle w:val="Char9"/>
          <w:rtl/>
        </w:rPr>
        <w:t xml:space="preserve"> شجاعت</w:t>
      </w:r>
      <w:r w:rsidR="00AF2E6E" w:rsidRPr="00051EF9">
        <w:rPr>
          <w:rStyle w:val="Char9"/>
          <w:rtl/>
        </w:rPr>
        <w:t>ی</w:t>
      </w:r>
      <w:r w:rsidRPr="00051EF9">
        <w:rPr>
          <w:rStyle w:val="Char9"/>
          <w:rtl/>
        </w:rPr>
        <w:t xml:space="preserve"> داده شده </w:t>
      </w:r>
      <w:r w:rsidR="00AF2E6E" w:rsidRPr="00051EF9">
        <w:rPr>
          <w:rStyle w:val="Char9"/>
          <w:rtl/>
        </w:rPr>
        <w:t>ک</w:t>
      </w:r>
      <w:r w:rsidRPr="00051EF9">
        <w:rPr>
          <w:rStyle w:val="Char9"/>
          <w:rtl/>
        </w:rPr>
        <w:t>ه من داده نشده‌است و ...</w:t>
      </w:r>
      <w:r w:rsidRPr="00FD35AF">
        <w:rPr>
          <w:rFonts w:ascii="Tahoma" w:hAnsi="Tahoma" w:cs="Traditional Arabic" w:hint="cs"/>
          <w:rtl/>
        </w:rPr>
        <w:t>»</w:t>
      </w:r>
      <w:r w:rsidRPr="000F71B7">
        <w:rPr>
          <w:rStyle w:val="Char9"/>
          <w:rFonts w:hint="cs"/>
          <w:vertAlign w:val="superscript"/>
          <w:rtl/>
        </w:rPr>
        <w:t>(</w:t>
      </w:r>
      <w:r w:rsidRPr="000F71B7">
        <w:rPr>
          <w:rStyle w:val="Char9"/>
          <w:vertAlign w:val="superscript"/>
          <w:rtl/>
        </w:rPr>
        <w:footnoteReference w:id="541"/>
      </w:r>
      <w:r w:rsidRPr="000F71B7">
        <w:rPr>
          <w:rStyle w:val="Char9"/>
          <w:rFonts w:hint="cs"/>
          <w:vertAlign w:val="superscript"/>
          <w:rtl/>
        </w:rPr>
        <w:t>)</w:t>
      </w:r>
      <w:r w:rsidRPr="00051EF9">
        <w:rPr>
          <w:rStyle w:val="Char9"/>
          <w:rFonts w:hint="cs"/>
          <w:rtl/>
        </w:rPr>
        <w:t>.</w:t>
      </w:r>
    </w:p>
    <w:p w:rsidR="00C363C7" w:rsidRPr="00051EF9" w:rsidRDefault="00C363C7" w:rsidP="00181C50">
      <w:pPr>
        <w:ind w:firstLine="284"/>
        <w:jc w:val="both"/>
        <w:rPr>
          <w:rStyle w:val="Char9"/>
          <w:rtl/>
        </w:rPr>
      </w:pPr>
      <w:r w:rsidRPr="00051EF9">
        <w:rPr>
          <w:rStyle w:val="Char9"/>
          <w:rtl/>
        </w:rPr>
        <w:t>ا</w:t>
      </w:r>
      <w:r w:rsidR="00AF2E6E" w:rsidRPr="00051EF9">
        <w:rPr>
          <w:rStyle w:val="Char9"/>
          <w:rtl/>
        </w:rPr>
        <w:t>ی</w:t>
      </w:r>
      <w:r w:rsidRPr="00051EF9">
        <w:rPr>
          <w:rStyle w:val="Char9"/>
          <w:rtl/>
        </w:rPr>
        <w:t>ن روا</w:t>
      </w:r>
      <w:r w:rsidR="00AF2E6E" w:rsidRPr="00051EF9">
        <w:rPr>
          <w:rStyle w:val="Char9"/>
          <w:rtl/>
        </w:rPr>
        <w:t>ی</w:t>
      </w:r>
      <w:r w:rsidRPr="00051EF9">
        <w:rPr>
          <w:rStyle w:val="Char9"/>
          <w:rtl/>
        </w:rPr>
        <w:t>ت و امثال آن دلالت روشن دارد بر برتر</w:t>
      </w:r>
      <w:r w:rsidR="00AF2E6E" w:rsidRPr="00051EF9">
        <w:rPr>
          <w:rStyle w:val="Char9"/>
          <w:rtl/>
        </w:rPr>
        <w:t>ی</w:t>
      </w:r>
      <w:r w:rsidRPr="00051EF9">
        <w:rPr>
          <w:rStyle w:val="Char9"/>
          <w:rtl/>
        </w:rPr>
        <w:t xml:space="preserve"> عل</w:t>
      </w:r>
      <w:r w:rsidR="00AF2E6E" w:rsidRPr="00051EF9">
        <w:rPr>
          <w:rStyle w:val="Char9"/>
          <w:rtl/>
        </w:rPr>
        <w:t>ی</w:t>
      </w:r>
      <w:r w:rsidRPr="00051EF9">
        <w:rPr>
          <w:rStyle w:val="Char9"/>
          <w:rtl/>
        </w:rPr>
        <w:t xml:space="preserve"> بر پ</w:t>
      </w:r>
      <w:r w:rsidR="00AF2E6E" w:rsidRPr="00051EF9">
        <w:rPr>
          <w:rStyle w:val="Char9"/>
          <w:rtl/>
        </w:rPr>
        <w:t>ی</w:t>
      </w:r>
      <w:r w:rsidRPr="00051EF9">
        <w:rPr>
          <w:rStyle w:val="Char9"/>
          <w:rtl/>
        </w:rPr>
        <w:t>امبر</w:t>
      </w:r>
      <w:r w:rsidRPr="00FD35AF">
        <w:rPr>
          <w:rFonts w:ascii="Tahoma" w:hAnsi="Tahoma" w:cs="CTraditional Arabic" w:hint="cs"/>
          <w:rtl/>
        </w:rPr>
        <w:t>ص</w:t>
      </w:r>
      <w:r w:rsidRPr="00051EF9">
        <w:rPr>
          <w:rStyle w:val="Char9"/>
          <w:rtl/>
        </w:rPr>
        <w:t xml:space="preserve"> و بنابرا</w:t>
      </w:r>
      <w:r w:rsidR="00AF2E6E" w:rsidRPr="00051EF9">
        <w:rPr>
          <w:rStyle w:val="Char9"/>
          <w:rtl/>
        </w:rPr>
        <w:t>ی</w:t>
      </w:r>
      <w:r w:rsidRPr="00051EF9">
        <w:rPr>
          <w:rStyle w:val="Char9"/>
          <w:rtl/>
        </w:rPr>
        <w:t>ن نعمت الله جزائر</w:t>
      </w:r>
      <w:r w:rsidR="00AF2E6E" w:rsidRPr="00051EF9">
        <w:rPr>
          <w:rStyle w:val="Char9"/>
          <w:rtl/>
        </w:rPr>
        <w:t>ی</w:t>
      </w:r>
      <w:r w:rsidRPr="00051EF9">
        <w:rPr>
          <w:rStyle w:val="Char9"/>
          <w:rtl/>
        </w:rPr>
        <w:t xml:space="preserve"> </w:t>
      </w:r>
      <w:r w:rsidR="00AF2E6E" w:rsidRPr="00181C50">
        <w:rPr>
          <w:rStyle w:val="Char9"/>
          <w:rtl/>
        </w:rPr>
        <w:t>ک</w:t>
      </w:r>
      <w:r w:rsidRPr="00181C50">
        <w:rPr>
          <w:rStyle w:val="Char9"/>
          <w:rtl/>
        </w:rPr>
        <w:t>ه او را خاتم</w:t>
      </w:r>
      <w:r w:rsidRPr="00181C50">
        <w:rPr>
          <w:rStyle w:val="Char9"/>
          <w:rFonts w:hint="cs"/>
          <w:rtl/>
        </w:rPr>
        <w:t>ة</w:t>
      </w:r>
      <w:r w:rsidRPr="00181C50">
        <w:rPr>
          <w:rStyle w:val="Char9"/>
          <w:rtl/>
        </w:rPr>
        <w:t xml:space="preserve"> المحدّث</w:t>
      </w:r>
      <w:r w:rsidR="00AF2E6E" w:rsidRPr="00181C50">
        <w:rPr>
          <w:rStyle w:val="Char9"/>
          <w:rtl/>
        </w:rPr>
        <w:t>ی</w:t>
      </w:r>
      <w:r w:rsidRPr="00181C50">
        <w:rPr>
          <w:rStyle w:val="Char9"/>
          <w:rtl/>
        </w:rPr>
        <w:t>ن</w:t>
      </w:r>
      <w:r w:rsidRPr="00051EF9">
        <w:rPr>
          <w:rStyle w:val="Char9"/>
          <w:rtl/>
        </w:rPr>
        <w:t xml:space="preserve"> م</w:t>
      </w:r>
      <w:r w:rsidR="00AF2E6E" w:rsidRPr="00051EF9">
        <w:rPr>
          <w:rStyle w:val="Char9"/>
          <w:rtl/>
        </w:rPr>
        <w:t>ی</w:t>
      </w:r>
      <w:r w:rsidRPr="00051EF9">
        <w:rPr>
          <w:rStyle w:val="Char9"/>
          <w:rtl/>
        </w:rPr>
        <w:t>‌نامند</w:t>
      </w:r>
      <w:r w:rsidR="00CE2A51">
        <w:rPr>
          <w:rStyle w:val="Char9"/>
          <w:rtl/>
        </w:rPr>
        <w:t xml:space="preserve"> می‌گوید</w:t>
      </w:r>
      <w:r w:rsidRPr="00051EF9">
        <w:rPr>
          <w:rStyle w:val="Char9"/>
          <w:rtl/>
        </w:rPr>
        <w:t xml:space="preserve"> </w:t>
      </w:r>
      <w:r w:rsidR="00AF2E6E" w:rsidRPr="00051EF9">
        <w:rPr>
          <w:rStyle w:val="Char9"/>
          <w:rtl/>
        </w:rPr>
        <w:t>ک</w:t>
      </w:r>
      <w:r w:rsidRPr="00051EF9">
        <w:rPr>
          <w:rStyle w:val="Char9"/>
          <w:rtl/>
        </w:rPr>
        <w:t>ه</w:t>
      </w:r>
      <w:r w:rsidRPr="00051EF9">
        <w:rPr>
          <w:rStyle w:val="Char9"/>
          <w:rFonts w:hint="cs"/>
          <w:rtl/>
        </w:rPr>
        <w:t>:</w:t>
      </w:r>
      <w:r w:rsidRPr="00051EF9">
        <w:rPr>
          <w:rStyle w:val="Char9"/>
          <w:rtl/>
        </w:rPr>
        <w:t xml:space="preserve"> در م</w:t>
      </w:r>
      <w:r w:rsidR="00AF2E6E" w:rsidRPr="00051EF9">
        <w:rPr>
          <w:rStyle w:val="Char9"/>
          <w:rtl/>
        </w:rPr>
        <w:t>ی</w:t>
      </w:r>
      <w:r w:rsidRPr="00051EF9">
        <w:rPr>
          <w:rStyle w:val="Char9"/>
          <w:rtl/>
        </w:rPr>
        <w:t>ان اصحاب ما اختلاف بر برتر</w:t>
      </w:r>
      <w:r w:rsidR="00AF2E6E" w:rsidRPr="00051EF9">
        <w:rPr>
          <w:rStyle w:val="Char9"/>
          <w:rtl/>
        </w:rPr>
        <w:t>ی</w:t>
      </w:r>
      <w:r w:rsidRPr="00051EF9">
        <w:rPr>
          <w:rStyle w:val="Char9"/>
          <w:rtl/>
        </w:rPr>
        <w:t xml:space="preserve"> عل</w:t>
      </w:r>
      <w:r w:rsidR="00AF2E6E" w:rsidRPr="00051EF9">
        <w:rPr>
          <w:rStyle w:val="Char9"/>
          <w:rtl/>
        </w:rPr>
        <w:t>ی</w:t>
      </w:r>
      <w:r w:rsidRPr="00051EF9">
        <w:rPr>
          <w:rStyle w:val="Char9"/>
          <w:rtl/>
        </w:rPr>
        <w:t xml:space="preserve"> بر سا</w:t>
      </w:r>
      <w:r w:rsidR="00AF2E6E" w:rsidRPr="00051EF9">
        <w:rPr>
          <w:rStyle w:val="Char9"/>
          <w:rtl/>
        </w:rPr>
        <w:t>ی</w:t>
      </w:r>
      <w:r w:rsidRPr="00051EF9">
        <w:rPr>
          <w:rStyle w:val="Char9"/>
          <w:rtl/>
        </w:rPr>
        <w:t>ر انب</w:t>
      </w:r>
      <w:r w:rsidR="00AF2E6E" w:rsidRPr="00051EF9">
        <w:rPr>
          <w:rStyle w:val="Char9"/>
          <w:rtl/>
        </w:rPr>
        <w:t>ی</w:t>
      </w:r>
      <w:r w:rsidRPr="00051EF9">
        <w:rPr>
          <w:rStyle w:val="Char9"/>
          <w:rtl/>
        </w:rPr>
        <w:t>اء ن</w:t>
      </w:r>
      <w:r w:rsidR="00AF2E6E" w:rsidRPr="00051EF9">
        <w:rPr>
          <w:rStyle w:val="Char9"/>
          <w:rtl/>
        </w:rPr>
        <w:t>ی</w:t>
      </w:r>
      <w:r w:rsidRPr="00051EF9">
        <w:rPr>
          <w:rStyle w:val="Char9"/>
          <w:rtl/>
        </w:rPr>
        <w:t>ست بل</w:t>
      </w:r>
      <w:r w:rsidR="00AF2E6E" w:rsidRPr="00051EF9">
        <w:rPr>
          <w:rStyle w:val="Char9"/>
          <w:rtl/>
        </w:rPr>
        <w:t>ک</w:t>
      </w:r>
      <w:r w:rsidRPr="00051EF9">
        <w:rPr>
          <w:rStyle w:val="Char9"/>
          <w:rtl/>
        </w:rPr>
        <w:t>ه اختلاف بر افضل</w:t>
      </w:r>
      <w:r w:rsidR="00AF2E6E" w:rsidRPr="00051EF9">
        <w:rPr>
          <w:rStyle w:val="Char9"/>
          <w:rtl/>
        </w:rPr>
        <w:t>ی</w:t>
      </w:r>
      <w:r w:rsidRPr="00051EF9">
        <w:rPr>
          <w:rStyle w:val="Char9"/>
          <w:rtl/>
        </w:rPr>
        <w:t>ت ام</w:t>
      </w:r>
      <w:r w:rsidR="00AF2E6E" w:rsidRPr="00051EF9">
        <w:rPr>
          <w:rStyle w:val="Char9"/>
          <w:rtl/>
        </w:rPr>
        <w:t>ی</w:t>
      </w:r>
      <w:r w:rsidRPr="00051EF9">
        <w:rPr>
          <w:rStyle w:val="Char9"/>
          <w:rtl/>
        </w:rPr>
        <w:t>رالمؤمن</w:t>
      </w:r>
      <w:r w:rsidR="00AF2E6E" w:rsidRPr="00051EF9">
        <w:rPr>
          <w:rStyle w:val="Char9"/>
          <w:rtl/>
        </w:rPr>
        <w:t>ی</w:t>
      </w:r>
      <w:r w:rsidRPr="00051EF9">
        <w:rPr>
          <w:rStyle w:val="Char9"/>
          <w:rtl/>
        </w:rPr>
        <w:t>ن و ائمّ</w:t>
      </w:r>
      <w:r w:rsidR="00835A14">
        <w:rPr>
          <w:rStyle w:val="Char9"/>
          <w:rtl/>
        </w:rPr>
        <w:t>ۀ</w:t>
      </w:r>
      <w:r w:rsidRPr="00051EF9">
        <w:rPr>
          <w:rStyle w:val="Char9"/>
          <w:rtl/>
        </w:rPr>
        <w:t xml:space="preserve"> طاهر</w:t>
      </w:r>
      <w:r w:rsidR="00AF2E6E" w:rsidRPr="00051EF9">
        <w:rPr>
          <w:rStyle w:val="Char9"/>
          <w:rtl/>
        </w:rPr>
        <w:t>ی</w:t>
      </w:r>
      <w:r w:rsidRPr="00051EF9">
        <w:rPr>
          <w:rStyle w:val="Char9"/>
          <w:rtl/>
        </w:rPr>
        <w:t>ن بر جدّشان</w:t>
      </w:r>
      <w:r w:rsidR="006D7D8D">
        <w:rPr>
          <w:rStyle w:val="Char9"/>
          <w:rtl/>
        </w:rPr>
        <w:t xml:space="preserve"> می‌باشد</w:t>
      </w:r>
      <w:r w:rsidRPr="000F71B7">
        <w:rPr>
          <w:rStyle w:val="Char9"/>
          <w:rFonts w:hint="cs"/>
          <w:vertAlign w:val="superscript"/>
          <w:rtl/>
        </w:rPr>
        <w:t>(</w:t>
      </w:r>
      <w:r w:rsidRPr="000F71B7">
        <w:rPr>
          <w:rStyle w:val="Char9"/>
          <w:vertAlign w:val="superscript"/>
          <w:rtl/>
        </w:rPr>
        <w:footnoteReference w:id="542"/>
      </w:r>
      <w:r w:rsidRPr="000F71B7">
        <w:rPr>
          <w:rStyle w:val="Char9"/>
          <w:rFonts w:hint="cs"/>
          <w:vertAlign w:val="superscript"/>
          <w:rtl/>
        </w:rPr>
        <w:t>)</w:t>
      </w:r>
      <w:r w:rsidRPr="00051EF9">
        <w:rPr>
          <w:rStyle w:val="Char9"/>
          <w:rFonts w:hint="cs"/>
          <w:rtl/>
        </w:rPr>
        <w:t>.</w:t>
      </w:r>
    </w:p>
    <w:p w:rsidR="00C363C7" w:rsidRPr="00051EF9" w:rsidRDefault="00C363C7" w:rsidP="00181C50">
      <w:pPr>
        <w:pStyle w:val="ListParagraph"/>
        <w:numPr>
          <w:ilvl w:val="0"/>
          <w:numId w:val="25"/>
        </w:numPr>
        <w:jc w:val="both"/>
        <w:rPr>
          <w:rStyle w:val="Char9"/>
          <w:rtl/>
        </w:rPr>
      </w:pPr>
      <w:r w:rsidRPr="00051EF9">
        <w:rPr>
          <w:rStyle w:val="Char9"/>
          <w:rtl/>
        </w:rPr>
        <w:t>زنده</w:t>
      </w:r>
      <w:r w:rsidR="00181C50">
        <w:rPr>
          <w:rStyle w:val="Char9"/>
          <w:rFonts w:hint="cs"/>
          <w:rtl/>
        </w:rPr>
        <w:t>‌</w:t>
      </w:r>
      <w:r w:rsidR="00AF2E6E" w:rsidRPr="00051EF9">
        <w:rPr>
          <w:rStyle w:val="Char9"/>
          <w:rtl/>
        </w:rPr>
        <w:t>ک</w:t>
      </w:r>
      <w:r w:rsidRPr="00051EF9">
        <w:rPr>
          <w:rStyle w:val="Char9"/>
          <w:rtl/>
        </w:rPr>
        <w:t xml:space="preserve">ردن مردگان در نزد </w:t>
      </w:r>
      <w:r w:rsidR="00AF2E6E" w:rsidRPr="00051EF9">
        <w:rPr>
          <w:rStyle w:val="Char9"/>
          <w:rtl/>
        </w:rPr>
        <w:t>ی</w:t>
      </w:r>
      <w:r w:rsidRPr="00051EF9">
        <w:rPr>
          <w:rStyle w:val="Char9"/>
          <w:rtl/>
        </w:rPr>
        <w:t>هود و ش</w:t>
      </w:r>
      <w:r w:rsidR="00AF2E6E" w:rsidRPr="00051EF9">
        <w:rPr>
          <w:rStyle w:val="Char9"/>
          <w:rtl/>
        </w:rPr>
        <w:t>ی</w:t>
      </w:r>
      <w:r w:rsidRPr="00051EF9">
        <w:rPr>
          <w:rStyle w:val="Char9"/>
          <w:rtl/>
        </w:rPr>
        <w:t>عه:</w:t>
      </w:r>
    </w:p>
    <w:p w:rsidR="00C363C7" w:rsidRPr="00051EF9" w:rsidRDefault="00C363C7" w:rsidP="00422AE1">
      <w:pPr>
        <w:ind w:firstLine="284"/>
        <w:jc w:val="both"/>
        <w:rPr>
          <w:rStyle w:val="Char9"/>
          <w:rtl/>
        </w:rPr>
      </w:pPr>
      <w:r w:rsidRPr="00051EF9">
        <w:rPr>
          <w:rStyle w:val="Char9"/>
          <w:rtl/>
        </w:rPr>
        <w:t xml:space="preserve">15-1 </w:t>
      </w:r>
      <w:r w:rsidR="00AF2E6E" w:rsidRPr="00051EF9">
        <w:rPr>
          <w:rStyle w:val="Char9"/>
          <w:rtl/>
        </w:rPr>
        <w:t>ی</w:t>
      </w:r>
      <w:r w:rsidRPr="00051EF9">
        <w:rPr>
          <w:rStyle w:val="Char9"/>
          <w:rtl/>
        </w:rPr>
        <w:t>هود</w:t>
      </w:r>
    </w:p>
    <w:p w:rsidR="00C363C7" w:rsidRPr="00051EF9" w:rsidRDefault="00AF2E6E" w:rsidP="00422AE1">
      <w:pPr>
        <w:ind w:firstLine="284"/>
        <w:jc w:val="both"/>
        <w:rPr>
          <w:rStyle w:val="Char9"/>
          <w:rtl/>
        </w:rPr>
      </w:pPr>
      <w:r w:rsidRPr="00051EF9">
        <w:rPr>
          <w:rStyle w:val="Char9"/>
          <w:rtl/>
        </w:rPr>
        <w:t>ی</w:t>
      </w:r>
      <w:r w:rsidR="00C363C7" w:rsidRPr="00051EF9">
        <w:rPr>
          <w:rStyle w:val="Char9"/>
          <w:rtl/>
        </w:rPr>
        <w:t>هود</w:t>
      </w:r>
      <w:r w:rsidRPr="00051EF9">
        <w:rPr>
          <w:rStyle w:val="Char9"/>
          <w:rtl/>
        </w:rPr>
        <w:t>ی</w:t>
      </w:r>
      <w:r w:rsidR="00C363C7" w:rsidRPr="00051EF9">
        <w:rPr>
          <w:rStyle w:val="Char9"/>
          <w:rtl/>
        </w:rPr>
        <w:t>ان بر ا</w:t>
      </w:r>
      <w:r w:rsidRPr="00051EF9">
        <w:rPr>
          <w:rStyle w:val="Char9"/>
          <w:rtl/>
        </w:rPr>
        <w:t>ی</w:t>
      </w:r>
      <w:r w:rsidR="00C363C7" w:rsidRPr="00051EF9">
        <w:rPr>
          <w:rStyle w:val="Char9"/>
          <w:rtl/>
        </w:rPr>
        <w:t xml:space="preserve">ن باور هستند </w:t>
      </w:r>
      <w:r w:rsidRPr="00051EF9">
        <w:rPr>
          <w:rStyle w:val="Char9"/>
          <w:rtl/>
        </w:rPr>
        <w:t>ک</w:t>
      </w:r>
      <w:r w:rsidR="00C363C7" w:rsidRPr="00051EF9">
        <w:rPr>
          <w:rStyle w:val="Char9"/>
          <w:rtl/>
        </w:rPr>
        <w:t>ه خاخام‌ها</w:t>
      </w:r>
      <w:r w:rsidRPr="00051EF9">
        <w:rPr>
          <w:rStyle w:val="Char9"/>
          <w:rtl/>
        </w:rPr>
        <w:t>ی</w:t>
      </w:r>
      <w:r w:rsidR="00C363C7" w:rsidRPr="00051EF9">
        <w:rPr>
          <w:rStyle w:val="Char9"/>
          <w:rtl/>
        </w:rPr>
        <w:t xml:space="preserve"> آنها م</w:t>
      </w:r>
      <w:r w:rsidRPr="00051EF9">
        <w:rPr>
          <w:rStyle w:val="Char9"/>
          <w:rtl/>
        </w:rPr>
        <w:t>ی</w:t>
      </w:r>
      <w:r w:rsidR="00C363C7" w:rsidRPr="00051EF9">
        <w:rPr>
          <w:rStyle w:val="Char9"/>
          <w:rtl/>
        </w:rPr>
        <w:t xml:space="preserve">‌توانند مردگان را زنده </w:t>
      </w:r>
      <w:r w:rsidRPr="00051EF9">
        <w:rPr>
          <w:rStyle w:val="Char9"/>
          <w:rtl/>
        </w:rPr>
        <w:t>ک</w:t>
      </w:r>
      <w:r w:rsidR="00C363C7" w:rsidRPr="00051EF9">
        <w:rPr>
          <w:rStyle w:val="Char9"/>
          <w:rtl/>
        </w:rPr>
        <w:t>نند و در تلمو</w:t>
      </w:r>
      <w:r w:rsidR="00C363C7" w:rsidRPr="00051EF9">
        <w:rPr>
          <w:rStyle w:val="Char9"/>
          <w:rFonts w:hint="cs"/>
          <w:rtl/>
        </w:rPr>
        <w:t>د</w:t>
      </w:r>
      <w:r w:rsidR="00C363C7" w:rsidRPr="00051EF9">
        <w:rPr>
          <w:rStyle w:val="Char9"/>
          <w:rtl/>
        </w:rPr>
        <w:t xml:space="preserve"> آمده‌است </w:t>
      </w:r>
      <w:r w:rsidRPr="00051EF9">
        <w:rPr>
          <w:rStyle w:val="Char9"/>
          <w:rtl/>
        </w:rPr>
        <w:t>ک</w:t>
      </w:r>
      <w:r w:rsidR="00C363C7" w:rsidRPr="00051EF9">
        <w:rPr>
          <w:rStyle w:val="Char9"/>
          <w:rtl/>
        </w:rPr>
        <w:t xml:space="preserve">ه: </w:t>
      </w:r>
      <w:r w:rsidR="00C363C7" w:rsidRPr="00FD35AF">
        <w:rPr>
          <w:rFonts w:ascii="Tahoma" w:hAnsi="Tahoma" w:cs="Traditional Arabic" w:hint="cs"/>
          <w:rtl/>
        </w:rPr>
        <w:t>«</w:t>
      </w:r>
      <w:r w:rsidRPr="00051EF9">
        <w:rPr>
          <w:rStyle w:val="Char9"/>
          <w:rtl/>
        </w:rPr>
        <w:t>یکی</w:t>
      </w:r>
      <w:r w:rsidR="00C363C7" w:rsidRPr="00051EF9">
        <w:rPr>
          <w:rStyle w:val="Char9"/>
          <w:rtl/>
        </w:rPr>
        <w:t xml:space="preserve"> از خاخام‌ها</w:t>
      </w:r>
      <w:r w:rsidRPr="00051EF9">
        <w:rPr>
          <w:rStyle w:val="Char9"/>
          <w:rtl/>
        </w:rPr>
        <w:t>ی</w:t>
      </w:r>
      <w:r w:rsidR="00C363C7" w:rsidRPr="00051EF9">
        <w:rPr>
          <w:rStyle w:val="Char9"/>
          <w:rtl/>
        </w:rPr>
        <w:t xml:space="preserve"> د</w:t>
      </w:r>
      <w:r w:rsidRPr="00051EF9">
        <w:rPr>
          <w:rStyle w:val="Char9"/>
          <w:rtl/>
        </w:rPr>
        <w:t>ی</w:t>
      </w:r>
      <w:r w:rsidR="00C363C7" w:rsidRPr="00051EF9">
        <w:rPr>
          <w:rStyle w:val="Char9"/>
          <w:rtl/>
        </w:rPr>
        <w:t>گر</w:t>
      </w:r>
      <w:r w:rsidRPr="00051EF9">
        <w:rPr>
          <w:rStyle w:val="Char9"/>
          <w:rtl/>
        </w:rPr>
        <w:t>ی</w:t>
      </w:r>
      <w:r w:rsidR="00C363C7" w:rsidRPr="00051EF9">
        <w:rPr>
          <w:rStyle w:val="Char9"/>
          <w:rtl/>
        </w:rPr>
        <w:t xml:space="preserve"> را در حالت مست</w:t>
      </w:r>
      <w:r w:rsidRPr="00051EF9">
        <w:rPr>
          <w:rStyle w:val="Char9"/>
          <w:rtl/>
        </w:rPr>
        <w:t>ی</w:t>
      </w:r>
      <w:r w:rsidR="00C363C7" w:rsidRPr="00051EF9">
        <w:rPr>
          <w:rStyle w:val="Char9"/>
          <w:rtl/>
        </w:rPr>
        <w:t xml:space="preserve"> </w:t>
      </w:r>
      <w:r w:rsidRPr="00051EF9">
        <w:rPr>
          <w:rStyle w:val="Char9"/>
          <w:rtl/>
        </w:rPr>
        <w:t>ک</w:t>
      </w:r>
      <w:r w:rsidR="00C363C7" w:rsidRPr="00051EF9">
        <w:rPr>
          <w:rStyle w:val="Char9"/>
          <w:rtl/>
        </w:rPr>
        <w:t xml:space="preserve">شت، سپس معجزه </w:t>
      </w:r>
      <w:r w:rsidRPr="00051EF9">
        <w:rPr>
          <w:rStyle w:val="Char9"/>
          <w:rtl/>
        </w:rPr>
        <w:t>ک</w:t>
      </w:r>
      <w:r w:rsidR="00C363C7" w:rsidRPr="00051EF9">
        <w:rPr>
          <w:rStyle w:val="Char9"/>
          <w:rtl/>
        </w:rPr>
        <w:t>رد و آن خاخام را زنده نمود</w:t>
      </w:r>
      <w:r w:rsidR="00C363C7" w:rsidRPr="00FD35AF">
        <w:rPr>
          <w:rFonts w:ascii="Tahoma" w:hAnsi="Tahoma" w:cs="Traditional Arabic" w:hint="cs"/>
          <w:rtl/>
        </w:rPr>
        <w:t>»</w:t>
      </w:r>
      <w:r w:rsidR="00C363C7" w:rsidRPr="000F71B7">
        <w:rPr>
          <w:rStyle w:val="Char9"/>
          <w:rFonts w:hint="cs"/>
          <w:vertAlign w:val="superscript"/>
          <w:rtl/>
        </w:rPr>
        <w:t>(</w:t>
      </w:r>
      <w:r w:rsidR="00C363C7" w:rsidRPr="000F71B7">
        <w:rPr>
          <w:rStyle w:val="Char9"/>
          <w:vertAlign w:val="superscript"/>
          <w:rtl/>
        </w:rPr>
        <w:footnoteReference w:id="543"/>
      </w:r>
      <w:r w:rsidR="00C363C7" w:rsidRPr="000F71B7">
        <w:rPr>
          <w:rStyle w:val="Char9"/>
          <w:rFonts w:hint="cs"/>
          <w:vertAlign w:val="superscript"/>
          <w:rtl/>
        </w:rPr>
        <w:t>)</w:t>
      </w:r>
      <w:r w:rsidR="00C363C7" w:rsidRPr="00051EF9">
        <w:rPr>
          <w:rStyle w:val="Char9"/>
          <w:rtl/>
        </w:rPr>
        <w:t>.</w:t>
      </w:r>
    </w:p>
    <w:p w:rsidR="00C363C7" w:rsidRPr="00051EF9" w:rsidRDefault="00C363C7" w:rsidP="00422AE1">
      <w:pPr>
        <w:ind w:firstLine="284"/>
        <w:jc w:val="both"/>
        <w:rPr>
          <w:rStyle w:val="Char9"/>
          <w:rtl/>
        </w:rPr>
      </w:pPr>
      <w:r w:rsidRPr="00051EF9">
        <w:rPr>
          <w:rStyle w:val="Char9"/>
          <w:rtl/>
        </w:rPr>
        <w:t>و در تلمو</w:t>
      </w:r>
      <w:r w:rsidRPr="00051EF9">
        <w:rPr>
          <w:rStyle w:val="Char9"/>
          <w:rFonts w:hint="cs"/>
          <w:rtl/>
        </w:rPr>
        <w:t>د</w:t>
      </w:r>
      <w:r w:rsidRPr="00051EF9">
        <w:rPr>
          <w:rStyle w:val="Char9"/>
          <w:rtl/>
        </w:rPr>
        <w:t xml:space="preserve"> آمده‌است </w:t>
      </w:r>
      <w:r w:rsidR="00AF2E6E" w:rsidRPr="00051EF9">
        <w:rPr>
          <w:rStyle w:val="Char9"/>
          <w:rtl/>
        </w:rPr>
        <w:t>ک</w:t>
      </w:r>
      <w:r w:rsidRPr="00051EF9">
        <w:rPr>
          <w:rStyle w:val="Char9"/>
          <w:rtl/>
        </w:rPr>
        <w:t xml:space="preserve">ه: </w:t>
      </w:r>
      <w:r w:rsidRPr="00FD35AF">
        <w:rPr>
          <w:rFonts w:ascii="Tahoma" w:hAnsi="Tahoma" w:cs="Traditional Arabic" w:hint="cs"/>
          <w:rtl/>
        </w:rPr>
        <w:t>«</w:t>
      </w:r>
      <w:r w:rsidR="00AF2E6E" w:rsidRPr="00051EF9">
        <w:rPr>
          <w:rStyle w:val="Char9"/>
          <w:rtl/>
        </w:rPr>
        <w:t>یکی</w:t>
      </w:r>
      <w:r w:rsidRPr="00051EF9">
        <w:rPr>
          <w:rStyle w:val="Char9"/>
          <w:rtl/>
        </w:rPr>
        <w:t xml:space="preserve"> از مؤسّسان مذهب تلمو</w:t>
      </w:r>
      <w:r w:rsidRPr="00051EF9">
        <w:rPr>
          <w:rStyle w:val="Char9"/>
          <w:rFonts w:hint="cs"/>
          <w:rtl/>
        </w:rPr>
        <w:t>د</w:t>
      </w:r>
      <w:r w:rsidR="00AF2E6E" w:rsidRPr="00051EF9">
        <w:rPr>
          <w:rStyle w:val="Char9"/>
          <w:rtl/>
        </w:rPr>
        <w:t>ی</w:t>
      </w:r>
      <w:r w:rsidRPr="00051EF9">
        <w:rPr>
          <w:rStyle w:val="Char9"/>
          <w:rtl/>
        </w:rPr>
        <w:t xml:space="preserve"> </w:t>
      </w:r>
      <w:r w:rsidR="00AF2E6E" w:rsidRPr="00051EF9">
        <w:rPr>
          <w:rStyle w:val="Char9"/>
          <w:rtl/>
        </w:rPr>
        <w:t>ی</w:t>
      </w:r>
      <w:r w:rsidRPr="00051EF9">
        <w:rPr>
          <w:rStyle w:val="Char9"/>
          <w:rtl/>
        </w:rPr>
        <w:t>هود</w:t>
      </w:r>
      <w:r w:rsidR="00AF2E6E" w:rsidRPr="00051EF9">
        <w:rPr>
          <w:rStyle w:val="Char9"/>
          <w:rtl/>
        </w:rPr>
        <w:t>ی</w:t>
      </w:r>
      <w:r w:rsidRPr="00051EF9">
        <w:rPr>
          <w:rStyle w:val="Char9"/>
          <w:rtl/>
        </w:rPr>
        <w:t xml:space="preserve"> م</w:t>
      </w:r>
      <w:r w:rsidR="00AF2E6E" w:rsidRPr="00051EF9">
        <w:rPr>
          <w:rStyle w:val="Char9"/>
          <w:rtl/>
        </w:rPr>
        <w:t>ی</w:t>
      </w:r>
      <w:r w:rsidRPr="00051EF9">
        <w:rPr>
          <w:rStyle w:val="Char9"/>
          <w:rtl/>
        </w:rPr>
        <w:t xml:space="preserve">‌تواند با سحر </w:t>
      </w:r>
      <w:r w:rsidR="00AF2E6E" w:rsidRPr="00051EF9">
        <w:rPr>
          <w:rStyle w:val="Char9"/>
          <w:rtl/>
        </w:rPr>
        <w:t>ک</w:t>
      </w:r>
      <w:r w:rsidRPr="00051EF9">
        <w:rPr>
          <w:rStyle w:val="Char9"/>
          <w:rtl/>
        </w:rPr>
        <w:t>س</w:t>
      </w:r>
      <w:r w:rsidR="00AF2E6E" w:rsidRPr="00051EF9">
        <w:rPr>
          <w:rStyle w:val="Char9"/>
          <w:rtl/>
        </w:rPr>
        <w:t>ی</w:t>
      </w:r>
      <w:r w:rsidRPr="00051EF9">
        <w:rPr>
          <w:rStyle w:val="Char9"/>
          <w:rtl/>
        </w:rPr>
        <w:t xml:space="preserve"> را </w:t>
      </w:r>
      <w:r w:rsidR="00AF2E6E" w:rsidRPr="00051EF9">
        <w:rPr>
          <w:rStyle w:val="Char9"/>
          <w:rtl/>
        </w:rPr>
        <w:t>ک</w:t>
      </w:r>
      <w:r w:rsidRPr="00051EF9">
        <w:rPr>
          <w:rStyle w:val="Char9"/>
          <w:rtl/>
        </w:rPr>
        <w:t xml:space="preserve">ه </w:t>
      </w:r>
      <w:r w:rsidR="00AF2E6E" w:rsidRPr="00051EF9">
        <w:rPr>
          <w:rStyle w:val="Char9"/>
          <w:rtl/>
        </w:rPr>
        <w:t>ک</w:t>
      </w:r>
      <w:r w:rsidRPr="00051EF9">
        <w:rPr>
          <w:rStyle w:val="Char9"/>
          <w:rtl/>
        </w:rPr>
        <w:t>شته‌</w:t>
      </w:r>
      <w:r w:rsidRPr="00051EF9">
        <w:rPr>
          <w:rStyle w:val="Char9"/>
          <w:rFonts w:hint="cs"/>
          <w:rtl/>
        </w:rPr>
        <w:t xml:space="preserve"> </w:t>
      </w:r>
      <w:r w:rsidRPr="00051EF9">
        <w:rPr>
          <w:rStyle w:val="Char9"/>
          <w:rtl/>
        </w:rPr>
        <w:t>است زنده نما</w:t>
      </w:r>
      <w:r w:rsidR="00AF2E6E" w:rsidRPr="00051EF9">
        <w:rPr>
          <w:rStyle w:val="Char9"/>
          <w:rtl/>
        </w:rPr>
        <w:t>ی</w:t>
      </w:r>
      <w:r w:rsidRPr="00051EF9">
        <w:rPr>
          <w:rStyle w:val="Char9"/>
          <w:rtl/>
        </w:rPr>
        <w:t>د، و هر شب گوسال</w:t>
      </w:r>
      <w:r w:rsidR="00835A14">
        <w:rPr>
          <w:rStyle w:val="Char9"/>
          <w:rtl/>
        </w:rPr>
        <w:t>ۀ</w:t>
      </w:r>
      <w:r w:rsidRPr="00051EF9">
        <w:rPr>
          <w:rStyle w:val="Char9"/>
          <w:rtl/>
        </w:rPr>
        <w:t xml:space="preserve"> سه‌ساله‌ا</w:t>
      </w:r>
      <w:r w:rsidR="00AF2E6E" w:rsidRPr="00051EF9">
        <w:rPr>
          <w:rStyle w:val="Char9"/>
          <w:rtl/>
        </w:rPr>
        <w:t>ی</w:t>
      </w:r>
      <w:r w:rsidRPr="00051EF9">
        <w:rPr>
          <w:rStyle w:val="Char9"/>
          <w:rtl/>
        </w:rPr>
        <w:t xml:space="preserve"> را با هم</w:t>
      </w:r>
      <w:r w:rsidR="00AF2E6E" w:rsidRPr="00051EF9">
        <w:rPr>
          <w:rStyle w:val="Char9"/>
          <w:rtl/>
        </w:rPr>
        <w:t>ک</w:t>
      </w:r>
      <w:r w:rsidRPr="00051EF9">
        <w:rPr>
          <w:rStyle w:val="Char9"/>
          <w:rtl/>
        </w:rPr>
        <w:t>ار</w:t>
      </w:r>
      <w:r w:rsidR="00AF2E6E" w:rsidRPr="00051EF9">
        <w:rPr>
          <w:rStyle w:val="Char9"/>
          <w:rtl/>
        </w:rPr>
        <w:t>ی</w:t>
      </w:r>
      <w:r w:rsidRPr="00051EF9">
        <w:rPr>
          <w:rStyle w:val="Char9"/>
          <w:rtl/>
        </w:rPr>
        <w:t xml:space="preserve"> </w:t>
      </w:r>
      <w:r w:rsidR="00AF2E6E" w:rsidRPr="00051EF9">
        <w:rPr>
          <w:rStyle w:val="Char9"/>
          <w:rtl/>
        </w:rPr>
        <w:t>یکی</w:t>
      </w:r>
      <w:r w:rsidRPr="00051EF9">
        <w:rPr>
          <w:rStyle w:val="Char9"/>
          <w:rtl/>
        </w:rPr>
        <w:t xml:space="preserve"> از ربّان</w:t>
      </w:r>
      <w:r w:rsidR="00AF2E6E" w:rsidRPr="00051EF9">
        <w:rPr>
          <w:rStyle w:val="Char9"/>
          <w:rtl/>
        </w:rPr>
        <w:t>یی</w:t>
      </w:r>
      <w:r w:rsidRPr="00051EF9">
        <w:rPr>
          <w:rStyle w:val="Char9"/>
          <w:rtl/>
        </w:rPr>
        <w:t>ن زنده نموده و با هم م</w:t>
      </w:r>
      <w:r w:rsidR="00AF2E6E" w:rsidRPr="00051EF9">
        <w:rPr>
          <w:rStyle w:val="Char9"/>
          <w:rtl/>
        </w:rPr>
        <w:t>ی</w:t>
      </w:r>
      <w:r w:rsidRPr="00051EF9">
        <w:rPr>
          <w:rStyle w:val="Char9"/>
          <w:rtl/>
        </w:rPr>
        <w:t>‌خوردند</w:t>
      </w:r>
      <w:r w:rsidRPr="00FD35AF">
        <w:rPr>
          <w:rFonts w:ascii="Tahoma" w:hAnsi="Tahoma" w:cs="Traditional Arabic" w:hint="cs"/>
          <w:rtl/>
        </w:rPr>
        <w:t>»</w:t>
      </w:r>
      <w:r w:rsidRPr="00051EF9">
        <w:rPr>
          <w:rStyle w:val="Char9"/>
          <w:rtl/>
        </w:rPr>
        <w:t xml:space="preserve"> و </w:t>
      </w:r>
      <w:r w:rsidRPr="00FD35AF">
        <w:rPr>
          <w:rFonts w:ascii="Tahoma" w:hAnsi="Tahoma" w:cs="Traditional Arabic" w:hint="cs"/>
          <w:rtl/>
        </w:rPr>
        <w:t>«</w:t>
      </w:r>
      <w:r w:rsidRPr="00051EF9">
        <w:rPr>
          <w:rStyle w:val="Char9"/>
          <w:rtl/>
        </w:rPr>
        <w:t>بعض</w:t>
      </w:r>
      <w:r w:rsidR="00AF2E6E" w:rsidRPr="00051EF9">
        <w:rPr>
          <w:rStyle w:val="Char9"/>
          <w:rtl/>
        </w:rPr>
        <w:t>ی</w:t>
      </w:r>
      <w:r w:rsidRPr="00051EF9">
        <w:rPr>
          <w:rStyle w:val="Char9"/>
          <w:rtl/>
        </w:rPr>
        <w:t xml:space="preserve"> از ربّان</w:t>
      </w:r>
      <w:r w:rsidR="00AF2E6E" w:rsidRPr="00051EF9">
        <w:rPr>
          <w:rStyle w:val="Char9"/>
          <w:rtl/>
        </w:rPr>
        <w:t>ی</w:t>
      </w:r>
      <w:r w:rsidRPr="00051EF9">
        <w:rPr>
          <w:rStyle w:val="Char9"/>
          <w:rtl/>
        </w:rPr>
        <w:t xml:space="preserve">‌ها </w:t>
      </w:r>
      <w:r w:rsidR="00AF2E6E" w:rsidRPr="00051EF9">
        <w:rPr>
          <w:rStyle w:val="Char9"/>
          <w:rtl/>
        </w:rPr>
        <w:t>ک</w:t>
      </w:r>
      <w:r w:rsidRPr="00051EF9">
        <w:rPr>
          <w:rStyle w:val="Char9"/>
          <w:rtl/>
        </w:rPr>
        <w:t>ه تلمو</w:t>
      </w:r>
      <w:r w:rsidRPr="00051EF9">
        <w:rPr>
          <w:rStyle w:val="Char9"/>
          <w:rFonts w:hint="cs"/>
          <w:rtl/>
        </w:rPr>
        <w:t>د</w:t>
      </w:r>
      <w:r w:rsidR="00AF2E6E" w:rsidRPr="00051EF9">
        <w:rPr>
          <w:rStyle w:val="Char9"/>
          <w:rtl/>
        </w:rPr>
        <w:t>ی</w:t>
      </w:r>
      <w:r w:rsidRPr="00051EF9">
        <w:rPr>
          <w:rStyle w:val="Char9"/>
          <w:rtl/>
        </w:rPr>
        <w:t xml:space="preserve"> بودند دارا</w:t>
      </w:r>
      <w:r w:rsidR="00AF2E6E" w:rsidRPr="00051EF9">
        <w:rPr>
          <w:rStyle w:val="Char9"/>
          <w:rtl/>
        </w:rPr>
        <w:t>ی</w:t>
      </w:r>
      <w:r w:rsidRPr="00051EF9">
        <w:rPr>
          <w:rStyle w:val="Char9"/>
          <w:rtl/>
        </w:rPr>
        <w:t xml:space="preserve"> سنگ</w:t>
      </w:r>
      <w:r w:rsidR="00AF2E6E" w:rsidRPr="00051EF9">
        <w:rPr>
          <w:rStyle w:val="Char9"/>
          <w:rtl/>
        </w:rPr>
        <w:t>ی</w:t>
      </w:r>
      <w:r w:rsidRPr="00051EF9">
        <w:rPr>
          <w:rStyle w:val="Char9"/>
          <w:rtl/>
        </w:rPr>
        <w:t xml:space="preserve"> بودند </w:t>
      </w:r>
      <w:r w:rsidR="00AF2E6E" w:rsidRPr="00051EF9">
        <w:rPr>
          <w:rStyle w:val="Char9"/>
          <w:rtl/>
        </w:rPr>
        <w:t>ک</w:t>
      </w:r>
      <w:r w:rsidRPr="00051EF9">
        <w:rPr>
          <w:rStyle w:val="Char9"/>
          <w:rtl/>
        </w:rPr>
        <w:t>ه به وس</w:t>
      </w:r>
      <w:r w:rsidR="00AF2E6E" w:rsidRPr="00051EF9">
        <w:rPr>
          <w:rStyle w:val="Char9"/>
          <w:rtl/>
        </w:rPr>
        <w:t>ی</w:t>
      </w:r>
      <w:r w:rsidRPr="00051EF9">
        <w:rPr>
          <w:rStyle w:val="Char9"/>
          <w:rtl/>
        </w:rPr>
        <w:t>ل</w:t>
      </w:r>
      <w:r w:rsidR="00835A14">
        <w:rPr>
          <w:rStyle w:val="Char9"/>
          <w:rtl/>
        </w:rPr>
        <w:t>ۀ</w:t>
      </w:r>
      <w:r w:rsidRPr="00051EF9">
        <w:rPr>
          <w:rStyle w:val="Char9"/>
          <w:rtl/>
        </w:rPr>
        <w:t xml:space="preserve"> آن مرده‌ها را زنده</w:t>
      </w:r>
      <w:r w:rsidR="000F71B7">
        <w:rPr>
          <w:rStyle w:val="Char9"/>
          <w:rtl/>
        </w:rPr>
        <w:t xml:space="preserve"> می‌کردند</w:t>
      </w:r>
      <w:r w:rsidRPr="00FD35AF">
        <w:rPr>
          <w:rFonts w:ascii="Tahoma" w:hAnsi="Tahoma" w:cs="Traditional Arabic" w:hint="cs"/>
          <w:rtl/>
        </w:rPr>
        <w:t>»</w:t>
      </w:r>
      <w:r w:rsidRPr="00051EF9">
        <w:rPr>
          <w:rStyle w:val="Char9"/>
          <w:rtl/>
        </w:rPr>
        <w:t xml:space="preserve"> و </w:t>
      </w:r>
      <w:r w:rsidRPr="00FD35AF">
        <w:rPr>
          <w:rFonts w:ascii="Tahoma" w:hAnsi="Tahoma" w:cs="Traditional Arabic" w:hint="cs"/>
          <w:rtl/>
        </w:rPr>
        <w:t>«</w:t>
      </w:r>
      <w:r w:rsidR="00AF2E6E" w:rsidRPr="00051EF9">
        <w:rPr>
          <w:rStyle w:val="Char9"/>
          <w:rtl/>
        </w:rPr>
        <w:t>یکی</w:t>
      </w:r>
      <w:r w:rsidRPr="00051EF9">
        <w:rPr>
          <w:rStyle w:val="Char9"/>
          <w:rtl/>
        </w:rPr>
        <w:t xml:space="preserve"> از ربّان</w:t>
      </w:r>
      <w:r w:rsidR="00AF2E6E" w:rsidRPr="00051EF9">
        <w:rPr>
          <w:rStyle w:val="Char9"/>
          <w:rtl/>
        </w:rPr>
        <w:t>ی</w:t>
      </w:r>
      <w:r w:rsidRPr="00051EF9">
        <w:rPr>
          <w:rStyle w:val="Char9"/>
          <w:rtl/>
        </w:rPr>
        <w:t xml:space="preserve">‌ها </w:t>
      </w:r>
      <w:r w:rsidR="00AF2E6E" w:rsidRPr="00051EF9">
        <w:rPr>
          <w:rStyle w:val="Char9"/>
          <w:rtl/>
        </w:rPr>
        <w:t>ک</w:t>
      </w:r>
      <w:r w:rsidRPr="00051EF9">
        <w:rPr>
          <w:rStyle w:val="Char9"/>
          <w:rtl/>
        </w:rPr>
        <w:t xml:space="preserve">ه </w:t>
      </w:r>
      <w:r w:rsidRPr="00051EF9">
        <w:rPr>
          <w:rStyle w:val="Char9"/>
          <w:rFonts w:hint="cs"/>
          <w:rtl/>
        </w:rPr>
        <w:t>(</w:t>
      </w:r>
      <w:r w:rsidRPr="00051EF9">
        <w:rPr>
          <w:rStyle w:val="Char9"/>
          <w:rtl/>
        </w:rPr>
        <w:t>جان</w:t>
      </w:r>
      <w:r w:rsidR="00AF2E6E" w:rsidRPr="00051EF9">
        <w:rPr>
          <w:rStyle w:val="Char9"/>
          <w:rtl/>
        </w:rPr>
        <w:t>ی</w:t>
      </w:r>
      <w:r w:rsidRPr="00051EF9">
        <w:rPr>
          <w:rStyle w:val="Char9"/>
          <w:rtl/>
        </w:rPr>
        <w:t xml:space="preserve"> نام داشت</w:t>
      </w:r>
      <w:r w:rsidRPr="00051EF9">
        <w:rPr>
          <w:rStyle w:val="Char9"/>
          <w:rFonts w:hint="cs"/>
          <w:rtl/>
        </w:rPr>
        <w:t>)</w:t>
      </w:r>
      <w:r w:rsidRPr="00051EF9">
        <w:rPr>
          <w:rStyle w:val="Char9"/>
          <w:rtl/>
        </w:rPr>
        <w:t xml:space="preserve"> آب را به عقرب مبدّل</w:t>
      </w:r>
      <w:r w:rsidR="00835A14">
        <w:rPr>
          <w:rStyle w:val="Char9"/>
          <w:rtl/>
        </w:rPr>
        <w:t xml:space="preserve"> می‌نمود</w:t>
      </w:r>
      <w:r w:rsidRPr="00051EF9">
        <w:rPr>
          <w:rStyle w:val="Char9"/>
          <w:rtl/>
        </w:rPr>
        <w:t xml:space="preserve"> و در </w:t>
      </w:r>
      <w:r w:rsidR="00AF2E6E" w:rsidRPr="00051EF9">
        <w:rPr>
          <w:rStyle w:val="Char9"/>
          <w:rtl/>
        </w:rPr>
        <w:t>یکی</w:t>
      </w:r>
      <w:r w:rsidRPr="00051EF9">
        <w:rPr>
          <w:rStyle w:val="Char9"/>
          <w:rtl/>
        </w:rPr>
        <w:t xml:space="preserve"> از روزها زن</w:t>
      </w:r>
      <w:r w:rsidR="00AF2E6E" w:rsidRPr="00051EF9">
        <w:rPr>
          <w:rStyle w:val="Char9"/>
          <w:rtl/>
        </w:rPr>
        <w:t>ی</w:t>
      </w:r>
      <w:r w:rsidRPr="00051EF9">
        <w:rPr>
          <w:rStyle w:val="Char9"/>
          <w:rtl/>
        </w:rPr>
        <w:t xml:space="preserve"> را به چهارپا</w:t>
      </w:r>
      <w:r w:rsidR="00AF2E6E" w:rsidRPr="00051EF9">
        <w:rPr>
          <w:rStyle w:val="Char9"/>
          <w:rtl/>
        </w:rPr>
        <w:t>یی</w:t>
      </w:r>
      <w:r w:rsidRPr="00051EF9">
        <w:rPr>
          <w:rStyle w:val="Char9"/>
          <w:rtl/>
        </w:rPr>
        <w:t xml:space="preserve"> تبد</w:t>
      </w:r>
      <w:r w:rsidR="00AF2E6E" w:rsidRPr="00051EF9">
        <w:rPr>
          <w:rStyle w:val="Char9"/>
          <w:rtl/>
        </w:rPr>
        <w:t>ی</w:t>
      </w:r>
      <w:r w:rsidRPr="00051EF9">
        <w:rPr>
          <w:rStyle w:val="Char9"/>
          <w:rtl/>
        </w:rPr>
        <w:t xml:space="preserve">ل </w:t>
      </w:r>
      <w:r w:rsidR="00AF2E6E" w:rsidRPr="00051EF9">
        <w:rPr>
          <w:rStyle w:val="Char9"/>
          <w:rtl/>
        </w:rPr>
        <w:t>ک</w:t>
      </w:r>
      <w:r w:rsidRPr="00051EF9">
        <w:rPr>
          <w:rStyle w:val="Char9"/>
          <w:rtl/>
        </w:rPr>
        <w:t xml:space="preserve">رد </w:t>
      </w:r>
      <w:r w:rsidR="00AF2E6E" w:rsidRPr="00051EF9">
        <w:rPr>
          <w:rStyle w:val="Char9"/>
          <w:rtl/>
        </w:rPr>
        <w:t>ک</w:t>
      </w:r>
      <w:r w:rsidRPr="00051EF9">
        <w:rPr>
          <w:rStyle w:val="Char9"/>
          <w:rtl/>
        </w:rPr>
        <w:t>ه در گردش‌ها</w:t>
      </w:r>
      <w:r w:rsidR="00AF2E6E" w:rsidRPr="00051EF9">
        <w:rPr>
          <w:rStyle w:val="Char9"/>
          <w:rtl/>
        </w:rPr>
        <w:t>ی</w:t>
      </w:r>
      <w:r w:rsidRPr="00051EF9">
        <w:rPr>
          <w:rStyle w:val="Char9"/>
          <w:rtl/>
        </w:rPr>
        <w:t>ش بر او سوار م</w:t>
      </w:r>
      <w:r w:rsidR="00AF2E6E" w:rsidRPr="00051EF9">
        <w:rPr>
          <w:rStyle w:val="Char9"/>
          <w:rtl/>
        </w:rPr>
        <w:t>ی</w:t>
      </w:r>
      <w:r w:rsidRPr="00051EF9">
        <w:rPr>
          <w:rStyle w:val="Char9"/>
          <w:rtl/>
        </w:rPr>
        <w:t>‌شد</w:t>
      </w:r>
      <w:r w:rsidRPr="00FD35AF">
        <w:rPr>
          <w:rFonts w:ascii="Tahoma" w:hAnsi="Tahoma" w:cs="Traditional Arabic" w:hint="cs"/>
          <w:rtl/>
        </w:rPr>
        <w:t>»</w:t>
      </w:r>
      <w:r w:rsidRPr="000F71B7">
        <w:rPr>
          <w:rStyle w:val="Char9"/>
          <w:rFonts w:hint="cs"/>
          <w:vertAlign w:val="superscript"/>
          <w:rtl/>
        </w:rPr>
        <w:t>(</w:t>
      </w:r>
      <w:r w:rsidRPr="000F71B7">
        <w:rPr>
          <w:rStyle w:val="Char9"/>
          <w:vertAlign w:val="superscript"/>
          <w:rtl/>
        </w:rPr>
        <w:footnoteReference w:id="544"/>
      </w:r>
      <w:r w:rsidRPr="000F71B7">
        <w:rPr>
          <w:rStyle w:val="Char9"/>
          <w:rFonts w:hint="cs"/>
          <w:vertAlign w:val="superscript"/>
          <w:rtl/>
        </w:rPr>
        <w:t>)</w:t>
      </w:r>
      <w:r w:rsidRPr="00FD35AF">
        <w:rPr>
          <w:rFonts w:ascii="Tahoma" w:hAnsi="Tahoma" w:cs="Traditional Arabic" w:hint="cs"/>
          <w:rtl/>
        </w:rPr>
        <w:t>.</w:t>
      </w:r>
    </w:p>
    <w:p w:rsidR="00C363C7" w:rsidRPr="00051EF9" w:rsidRDefault="00C363C7" w:rsidP="00422AE1">
      <w:pPr>
        <w:ind w:firstLine="284"/>
        <w:jc w:val="both"/>
        <w:rPr>
          <w:rStyle w:val="Char9"/>
          <w:rtl/>
        </w:rPr>
      </w:pPr>
      <w:r w:rsidRPr="00FD35AF">
        <w:rPr>
          <w:rFonts w:ascii="Tahoma" w:hAnsi="Tahoma" w:cs="Tahoma"/>
          <w:rtl/>
        </w:rPr>
        <w:t> </w:t>
      </w:r>
      <w:r w:rsidRPr="00051EF9">
        <w:rPr>
          <w:rStyle w:val="Char9"/>
          <w:rtl/>
        </w:rPr>
        <w:t>15-2</w:t>
      </w:r>
      <w:r w:rsidR="000F71B7">
        <w:rPr>
          <w:rFonts w:cs="Times New Roman" w:hint="cs"/>
          <w:rtl/>
          <w:lang w:val="en-GB"/>
        </w:rPr>
        <w:t xml:space="preserve"> </w:t>
      </w:r>
      <w:r w:rsidRPr="00051EF9">
        <w:rPr>
          <w:rStyle w:val="Char9"/>
          <w:rtl/>
        </w:rPr>
        <w:t>ش</w:t>
      </w:r>
      <w:r w:rsidR="00AF2E6E" w:rsidRPr="00051EF9">
        <w:rPr>
          <w:rStyle w:val="Char9"/>
          <w:rtl/>
        </w:rPr>
        <w:t>ی</w:t>
      </w:r>
      <w:r w:rsidRPr="00051EF9">
        <w:rPr>
          <w:rStyle w:val="Char9"/>
          <w:rtl/>
        </w:rPr>
        <w:t>عه</w:t>
      </w:r>
    </w:p>
    <w:p w:rsidR="00C363C7" w:rsidRPr="00051EF9" w:rsidRDefault="00C363C7" w:rsidP="00422AE1">
      <w:pPr>
        <w:ind w:firstLine="284"/>
        <w:jc w:val="both"/>
        <w:rPr>
          <w:rStyle w:val="Char9"/>
          <w:rtl/>
        </w:rPr>
      </w:pPr>
      <w:r w:rsidRPr="00051EF9">
        <w:rPr>
          <w:rStyle w:val="Char9"/>
          <w:rtl/>
        </w:rPr>
        <w:t>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w:t>
      </w:r>
      <w:r w:rsidR="001A2EC3">
        <w:rPr>
          <w:rStyle w:val="Char9"/>
          <w:rtl/>
        </w:rPr>
        <w:t xml:space="preserve"> می‌</w:t>
      </w:r>
      <w:r w:rsidRPr="00051EF9">
        <w:rPr>
          <w:rStyle w:val="Char9"/>
          <w:rtl/>
        </w:rPr>
        <w:t xml:space="preserve">پندارند </w:t>
      </w:r>
      <w:r w:rsidR="00AF2E6E" w:rsidRPr="00051EF9">
        <w:rPr>
          <w:rStyle w:val="Char9"/>
          <w:rtl/>
        </w:rPr>
        <w:t>ک</w:t>
      </w:r>
      <w:r w:rsidRPr="00051EF9">
        <w:rPr>
          <w:rStyle w:val="Char9"/>
          <w:rtl/>
        </w:rPr>
        <w:t>ه به مقدور أئمّ</w:t>
      </w:r>
      <w:r w:rsidR="00835A14">
        <w:rPr>
          <w:rStyle w:val="Char9"/>
          <w:rtl/>
        </w:rPr>
        <w:t>ۀ</w:t>
      </w:r>
      <w:r w:rsidRPr="00051EF9">
        <w:rPr>
          <w:rStyle w:val="Char9"/>
          <w:rtl/>
        </w:rPr>
        <w:t xml:space="preserve"> آنها</w:t>
      </w:r>
      <w:r w:rsidR="006D7D8D">
        <w:rPr>
          <w:rStyle w:val="Char9"/>
          <w:rtl/>
        </w:rPr>
        <w:t xml:space="preserve"> می‌باشد</w:t>
      </w:r>
      <w:r w:rsidRPr="00051EF9">
        <w:rPr>
          <w:rStyle w:val="Char9"/>
          <w:rtl/>
        </w:rPr>
        <w:t xml:space="preserve"> </w:t>
      </w:r>
      <w:r w:rsidR="00AF2E6E" w:rsidRPr="00051EF9">
        <w:rPr>
          <w:rStyle w:val="Char9"/>
          <w:rtl/>
        </w:rPr>
        <w:t>ک</w:t>
      </w:r>
      <w:r w:rsidRPr="00051EF9">
        <w:rPr>
          <w:rStyle w:val="Char9"/>
          <w:rtl/>
        </w:rPr>
        <w:t>ه به هر</w:t>
      </w:r>
      <w:r w:rsidR="00AF2E6E" w:rsidRPr="00051EF9">
        <w:rPr>
          <w:rStyle w:val="Char9"/>
          <w:rtl/>
        </w:rPr>
        <w:t>ک</w:t>
      </w:r>
      <w:r w:rsidRPr="00051EF9">
        <w:rPr>
          <w:rStyle w:val="Char9"/>
          <w:rtl/>
        </w:rPr>
        <w:t xml:space="preserve">س </w:t>
      </w:r>
      <w:r w:rsidR="00AF2E6E" w:rsidRPr="00051EF9">
        <w:rPr>
          <w:rStyle w:val="Char9"/>
          <w:rtl/>
        </w:rPr>
        <w:t>ک</w:t>
      </w:r>
      <w:r w:rsidRPr="00051EF9">
        <w:rPr>
          <w:rStyle w:val="Char9"/>
          <w:rtl/>
        </w:rPr>
        <w:t>ه خواستند از انسان و ح</w:t>
      </w:r>
      <w:r w:rsidR="00AF2E6E" w:rsidRPr="00051EF9">
        <w:rPr>
          <w:rStyle w:val="Char9"/>
          <w:rtl/>
        </w:rPr>
        <w:t>ی</w:t>
      </w:r>
      <w:r w:rsidRPr="00051EF9">
        <w:rPr>
          <w:rStyle w:val="Char9"/>
          <w:rtl/>
        </w:rPr>
        <w:t>وان، اعاد</w:t>
      </w:r>
      <w:r w:rsidR="00835A14">
        <w:rPr>
          <w:rStyle w:val="Char9"/>
          <w:rtl/>
        </w:rPr>
        <w:t>ۀ</w:t>
      </w:r>
      <w:r w:rsidRPr="00051EF9">
        <w:rPr>
          <w:rStyle w:val="Char9"/>
          <w:rtl/>
        </w:rPr>
        <w:t xml:space="preserve"> ح</w:t>
      </w:r>
      <w:r w:rsidR="00AF2E6E" w:rsidRPr="00051EF9">
        <w:rPr>
          <w:rStyle w:val="Char9"/>
          <w:rtl/>
        </w:rPr>
        <w:t>ی</w:t>
      </w:r>
      <w:r w:rsidRPr="00051EF9">
        <w:rPr>
          <w:rStyle w:val="Char9"/>
          <w:rtl/>
        </w:rPr>
        <w:t>ات نما</w:t>
      </w:r>
      <w:r w:rsidR="00AF2E6E" w:rsidRPr="00051EF9">
        <w:rPr>
          <w:rStyle w:val="Char9"/>
          <w:rtl/>
        </w:rPr>
        <w:t>ی</w:t>
      </w:r>
      <w:r w:rsidRPr="00051EF9">
        <w:rPr>
          <w:rStyle w:val="Char9"/>
          <w:rtl/>
        </w:rPr>
        <w:t>ند چنان</w:t>
      </w:r>
      <w:r w:rsidR="00AF2E6E" w:rsidRPr="00051EF9">
        <w:rPr>
          <w:rStyle w:val="Char9"/>
          <w:rtl/>
        </w:rPr>
        <w:t>ک</w:t>
      </w:r>
      <w:r w:rsidRPr="00051EF9">
        <w:rPr>
          <w:rStyle w:val="Char9"/>
          <w:rtl/>
        </w:rPr>
        <w:t xml:space="preserve">ه در </w:t>
      </w:r>
      <w:r w:rsidR="00AF2E6E" w:rsidRPr="00051EF9">
        <w:rPr>
          <w:rStyle w:val="Char9"/>
          <w:rtl/>
        </w:rPr>
        <w:t>ک</w:t>
      </w:r>
      <w:r w:rsidRPr="00051EF9">
        <w:rPr>
          <w:rStyle w:val="Char9"/>
          <w:rtl/>
        </w:rPr>
        <w:t xml:space="preserve">تاب بصائرالدّرجات در باب </w:t>
      </w:r>
      <w:r w:rsidRPr="00FD35AF">
        <w:rPr>
          <w:rFonts w:ascii="Tahoma" w:hAnsi="Tahoma" w:cs="Traditional Arabic" w:hint="cs"/>
          <w:rtl/>
        </w:rPr>
        <w:t>«</w:t>
      </w:r>
      <w:r w:rsidRPr="00051EF9">
        <w:rPr>
          <w:rStyle w:val="Char9"/>
          <w:rtl/>
        </w:rPr>
        <w:t>أئمّ</w:t>
      </w:r>
      <w:r w:rsidR="00835A14">
        <w:rPr>
          <w:rStyle w:val="Char9"/>
          <w:rtl/>
        </w:rPr>
        <w:t>ۀ</w:t>
      </w:r>
      <w:r w:rsidRPr="00051EF9">
        <w:rPr>
          <w:rStyle w:val="Char9"/>
          <w:rtl/>
        </w:rPr>
        <w:t xml:space="preserve"> مرده‌ها را به اذن اله</w:t>
      </w:r>
      <w:r w:rsidR="00AF2E6E" w:rsidRPr="00051EF9">
        <w:rPr>
          <w:rStyle w:val="Char9"/>
          <w:rtl/>
        </w:rPr>
        <w:t>ی</w:t>
      </w:r>
      <w:r w:rsidRPr="00051EF9">
        <w:rPr>
          <w:rStyle w:val="Char9"/>
          <w:rtl/>
        </w:rPr>
        <w:t xml:space="preserve"> زنده</w:t>
      </w:r>
      <w:r w:rsidR="004A5748">
        <w:rPr>
          <w:rStyle w:val="Char9"/>
          <w:rtl/>
        </w:rPr>
        <w:t xml:space="preserve"> می‌کنند</w:t>
      </w:r>
      <w:r w:rsidRPr="00FD35AF">
        <w:rPr>
          <w:rFonts w:ascii="Tahoma" w:hAnsi="Tahoma" w:cs="Traditional Arabic" w:hint="cs"/>
          <w:rtl/>
        </w:rPr>
        <w:t>»</w:t>
      </w:r>
      <w:r w:rsidRPr="00051EF9">
        <w:rPr>
          <w:rStyle w:val="Char9"/>
          <w:rtl/>
        </w:rPr>
        <w:t xml:space="preserve"> چند روا</w:t>
      </w:r>
      <w:r w:rsidR="00AF2E6E" w:rsidRPr="00051EF9">
        <w:rPr>
          <w:rStyle w:val="Char9"/>
          <w:rtl/>
        </w:rPr>
        <w:t>ی</w:t>
      </w:r>
      <w:r w:rsidRPr="00051EF9">
        <w:rPr>
          <w:rStyle w:val="Char9"/>
          <w:rtl/>
        </w:rPr>
        <w:t xml:space="preserve">ت آمده است. </w:t>
      </w:r>
      <w:r w:rsidR="00AF2E6E" w:rsidRPr="00051EF9">
        <w:rPr>
          <w:rStyle w:val="Char9"/>
          <w:rtl/>
        </w:rPr>
        <w:t>یک</w:t>
      </w:r>
      <w:r w:rsidRPr="00051EF9">
        <w:rPr>
          <w:rStyle w:val="Char9"/>
          <w:rtl/>
        </w:rPr>
        <w:t xml:space="preserve"> روا</w:t>
      </w:r>
      <w:r w:rsidR="00AF2E6E" w:rsidRPr="00051EF9">
        <w:rPr>
          <w:rStyle w:val="Char9"/>
          <w:rtl/>
        </w:rPr>
        <w:t>ی</w:t>
      </w:r>
      <w:r w:rsidRPr="00051EF9">
        <w:rPr>
          <w:rStyle w:val="Char9"/>
          <w:rtl/>
        </w:rPr>
        <w:t xml:space="preserve">ت به ابوعبدالله نسبت داده شده </w:t>
      </w:r>
      <w:r w:rsidR="00AF2E6E" w:rsidRPr="00051EF9">
        <w:rPr>
          <w:rStyle w:val="Char9"/>
          <w:rtl/>
        </w:rPr>
        <w:t>ک</w:t>
      </w:r>
      <w:r w:rsidRPr="00051EF9">
        <w:rPr>
          <w:rStyle w:val="Char9"/>
          <w:rtl/>
        </w:rPr>
        <w:t>ه</w:t>
      </w:r>
      <w:r w:rsidR="00CE2A51">
        <w:rPr>
          <w:rStyle w:val="Char9"/>
          <w:rtl/>
        </w:rPr>
        <w:t xml:space="preserve"> می‌گوید</w:t>
      </w:r>
      <w:r w:rsidRPr="00051EF9">
        <w:rPr>
          <w:rStyle w:val="Char9"/>
          <w:rtl/>
        </w:rPr>
        <w:t xml:space="preserve">: </w:t>
      </w:r>
      <w:r w:rsidR="00AF2E6E" w:rsidRPr="00051EF9">
        <w:rPr>
          <w:rStyle w:val="Char9"/>
          <w:rtl/>
        </w:rPr>
        <w:t>یکی</w:t>
      </w:r>
      <w:r w:rsidRPr="00051EF9">
        <w:rPr>
          <w:rStyle w:val="Char9"/>
          <w:rtl/>
        </w:rPr>
        <w:t xml:space="preserve"> از خو</w:t>
      </w:r>
      <w:r w:rsidR="00AF2E6E" w:rsidRPr="00051EF9">
        <w:rPr>
          <w:rStyle w:val="Char9"/>
          <w:rtl/>
        </w:rPr>
        <w:t>ی</w:t>
      </w:r>
      <w:r w:rsidRPr="00051EF9">
        <w:rPr>
          <w:rStyle w:val="Char9"/>
          <w:rtl/>
        </w:rPr>
        <w:t>شان ام</w:t>
      </w:r>
      <w:r w:rsidR="00AF2E6E" w:rsidRPr="00051EF9">
        <w:rPr>
          <w:rStyle w:val="Char9"/>
          <w:rtl/>
        </w:rPr>
        <w:t>ی</w:t>
      </w:r>
      <w:r w:rsidRPr="00051EF9">
        <w:rPr>
          <w:rStyle w:val="Char9"/>
          <w:rtl/>
        </w:rPr>
        <w:t>رالمؤمن</w:t>
      </w:r>
      <w:r w:rsidR="00AF2E6E" w:rsidRPr="00051EF9">
        <w:rPr>
          <w:rStyle w:val="Char9"/>
          <w:rtl/>
        </w:rPr>
        <w:t>ی</w:t>
      </w:r>
      <w:r w:rsidRPr="00051EF9">
        <w:rPr>
          <w:rStyle w:val="Char9"/>
          <w:rtl/>
        </w:rPr>
        <w:t>ن نزد او آمد و گفت: ا</w:t>
      </w:r>
      <w:r w:rsidR="00AF2E6E" w:rsidRPr="00051EF9">
        <w:rPr>
          <w:rStyle w:val="Char9"/>
          <w:rtl/>
        </w:rPr>
        <w:t>ی</w:t>
      </w:r>
      <w:r w:rsidRPr="00051EF9">
        <w:rPr>
          <w:rStyle w:val="Char9"/>
          <w:rtl/>
        </w:rPr>
        <w:t xml:space="preserve"> خال من، برادرم و برادرزاده‌ام مرده‌اند و من سخت غمگ</w:t>
      </w:r>
      <w:r w:rsidR="00AF2E6E" w:rsidRPr="00051EF9">
        <w:rPr>
          <w:rStyle w:val="Char9"/>
          <w:rtl/>
        </w:rPr>
        <w:t>ی</w:t>
      </w:r>
      <w:r w:rsidRPr="00051EF9">
        <w:rPr>
          <w:rStyle w:val="Char9"/>
          <w:rtl/>
        </w:rPr>
        <w:t>ن</w:t>
      </w:r>
      <w:r w:rsidR="000F71B7">
        <w:rPr>
          <w:rStyle w:val="Char9"/>
          <w:rtl/>
        </w:rPr>
        <w:t xml:space="preserve"> می‌باشم</w:t>
      </w:r>
      <w:r w:rsidRPr="00051EF9">
        <w:rPr>
          <w:rStyle w:val="Char9"/>
          <w:rtl/>
        </w:rPr>
        <w:t>، گفت</w:t>
      </w:r>
      <w:r w:rsidRPr="00051EF9">
        <w:rPr>
          <w:rStyle w:val="Char9"/>
          <w:rFonts w:hint="cs"/>
          <w:rtl/>
        </w:rPr>
        <w:t>:</w:t>
      </w:r>
      <w:r w:rsidRPr="00051EF9">
        <w:rPr>
          <w:rStyle w:val="Char9"/>
          <w:rtl/>
        </w:rPr>
        <w:t xml:space="preserve"> دوست دار</w:t>
      </w:r>
      <w:r w:rsidR="00AF2E6E" w:rsidRPr="00051EF9">
        <w:rPr>
          <w:rStyle w:val="Char9"/>
          <w:rtl/>
        </w:rPr>
        <w:t>ی</w:t>
      </w:r>
      <w:r w:rsidRPr="00051EF9">
        <w:rPr>
          <w:rStyle w:val="Char9"/>
          <w:rtl/>
        </w:rPr>
        <w:t xml:space="preserve"> آنها را بب</w:t>
      </w:r>
      <w:r w:rsidR="00AF2E6E" w:rsidRPr="00051EF9">
        <w:rPr>
          <w:rStyle w:val="Char9"/>
          <w:rtl/>
        </w:rPr>
        <w:t>ی</w:t>
      </w:r>
      <w:r w:rsidRPr="00051EF9">
        <w:rPr>
          <w:rStyle w:val="Char9"/>
          <w:rtl/>
        </w:rPr>
        <w:t>ن</w:t>
      </w:r>
      <w:r w:rsidR="00AF2E6E" w:rsidRPr="00051EF9">
        <w:rPr>
          <w:rStyle w:val="Char9"/>
          <w:rtl/>
        </w:rPr>
        <w:t>ی</w:t>
      </w:r>
      <w:r w:rsidRPr="00051EF9">
        <w:rPr>
          <w:rStyle w:val="Char9"/>
          <w:rtl/>
        </w:rPr>
        <w:t>؟ گفت</w:t>
      </w:r>
      <w:r w:rsidRPr="00051EF9">
        <w:rPr>
          <w:rStyle w:val="Char9"/>
          <w:rFonts w:hint="cs"/>
          <w:rtl/>
        </w:rPr>
        <w:t>:</w:t>
      </w:r>
      <w:r w:rsidRPr="00051EF9">
        <w:rPr>
          <w:rStyle w:val="Char9"/>
          <w:rtl/>
        </w:rPr>
        <w:t xml:space="preserve"> بله، گفت: قبرستان را به من نشان بده</w:t>
      </w:r>
      <w:r w:rsidRPr="000F71B7">
        <w:rPr>
          <w:rStyle w:val="Char9"/>
          <w:rFonts w:hint="cs"/>
          <w:vertAlign w:val="superscript"/>
          <w:rtl/>
        </w:rPr>
        <w:t>(</w:t>
      </w:r>
      <w:r w:rsidRPr="000F71B7">
        <w:rPr>
          <w:rStyle w:val="Char9"/>
          <w:vertAlign w:val="superscript"/>
          <w:rtl/>
        </w:rPr>
        <w:footnoteReference w:id="545"/>
      </w:r>
      <w:r w:rsidRPr="000F71B7">
        <w:rPr>
          <w:rStyle w:val="Char9"/>
          <w:rFonts w:hint="cs"/>
          <w:vertAlign w:val="superscript"/>
          <w:rtl/>
        </w:rPr>
        <w:t>)</w:t>
      </w:r>
      <w:r w:rsidRPr="00051EF9">
        <w:rPr>
          <w:rStyle w:val="Char9"/>
          <w:rtl/>
        </w:rPr>
        <w:t>، و با ردا</w:t>
      </w:r>
      <w:r w:rsidR="00AF2E6E" w:rsidRPr="00051EF9">
        <w:rPr>
          <w:rStyle w:val="Char9"/>
          <w:rtl/>
        </w:rPr>
        <w:t>ی</w:t>
      </w:r>
      <w:r w:rsidRPr="00051EF9">
        <w:rPr>
          <w:rStyle w:val="Char9"/>
          <w:rtl/>
        </w:rPr>
        <w:t xml:space="preserve"> مستجاب پ</w:t>
      </w:r>
      <w:r w:rsidR="00AF2E6E" w:rsidRPr="00051EF9">
        <w:rPr>
          <w:rStyle w:val="Char9"/>
          <w:rtl/>
        </w:rPr>
        <w:t>ی</w:t>
      </w:r>
      <w:r w:rsidRPr="00051EF9">
        <w:rPr>
          <w:rStyle w:val="Char9"/>
          <w:rtl/>
        </w:rPr>
        <w:t>امبر برخاست و وقت</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به قبر س</w:t>
      </w:r>
      <w:r w:rsidR="00AF2E6E" w:rsidRPr="00051EF9">
        <w:rPr>
          <w:rStyle w:val="Char9"/>
          <w:rtl/>
        </w:rPr>
        <w:t>ی</w:t>
      </w:r>
      <w:r w:rsidRPr="00051EF9">
        <w:rPr>
          <w:rStyle w:val="Char9"/>
          <w:rtl/>
        </w:rPr>
        <w:t>د لبانش را ت</w:t>
      </w:r>
      <w:r w:rsidR="00AF2E6E" w:rsidRPr="00051EF9">
        <w:rPr>
          <w:rStyle w:val="Char9"/>
          <w:rtl/>
        </w:rPr>
        <w:t>ک</w:t>
      </w:r>
      <w:r w:rsidRPr="00051EF9">
        <w:rPr>
          <w:rStyle w:val="Char9"/>
          <w:rtl/>
        </w:rPr>
        <w:t>ان داده (</w:t>
      </w:r>
      <w:r w:rsidR="00AF2E6E" w:rsidRPr="00051EF9">
        <w:rPr>
          <w:rStyle w:val="Char9"/>
          <w:rtl/>
        </w:rPr>
        <w:t>ی</w:t>
      </w:r>
      <w:r w:rsidRPr="00051EF9">
        <w:rPr>
          <w:rStyle w:val="Char9"/>
          <w:rtl/>
        </w:rPr>
        <w:t>عن</w:t>
      </w:r>
      <w:r w:rsidR="00AF2E6E" w:rsidRPr="00051EF9">
        <w:rPr>
          <w:rStyle w:val="Char9"/>
          <w:rtl/>
        </w:rPr>
        <w:t>ی</w:t>
      </w:r>
      <w:r w:rsidRPr="00051EF9">
        <w:rPr>
          <w:rStyle w:val="Char9"/>
          <w:rtl/>
        </w:rPr>
        <w:t xml:space="preserve"> چ</w:t>
      </w:r>
      <w:r w:rsidR="00AF2E6E" w:rsidRPr="00051EF9">
        <w:rPr>
          <w:rStyle w:val="Char9"/>
          <w:rtl/>
        </w:rPr>
        <w:t>ی</w:t>
      </w:r>
      <w:r w:rsidRPr="00051EF9">
        <w:rPr>
          <w:rStyle w:val="Char9"/>
          <w:rtl/>
        </w:rPr>
        <w:t>ز</w:t>
      </w:r>
      <w:r w:rsidR="00AF2E6E" w:rsidRPr="00051EF9">
        <w:rPr>
          <w:rStyle w:val="Char9"/>
          <w:rtl/>
        </w:rPr>
        <w:t>ی</w:t>
      </w:r>
      <w:r w:rsidRPr="00051EF9">
        <w:rPr>
          <w:rStyle w:val="Char9"/>
          <w:rtl/>
        </w:rPr>
        <w:t xml:space="preserve"> خواند) سپس با لگد به قبر زد و او ب</w:t>
      </w:r>
      <w:r w:rsidR="00AF2E6E" w:rsidRPr="00051EF9">
        <w:rPr>
          <w:rStyle w:val="Char9"/>
          <w:rtl/>
        </w:rPr>
        <w:t>ی</w:t>
      </w:r>
      <w:r w:rsidRPr="00051EF9">
        <w:rPr>
          <w:rStyle w:val="Char9"/>
          <w:rtl/>
        </w:rPr>
        <w:t>رون آمد و م</w:t>
      </w:r>
      <w:r w:rsidR="00AF2E6E" w:rsidRPr="00051EF9">
        <w:rPr>
          <w:rStyle w:val="Char9"/>
          <w:rtl/>
        </w:rPr>
        <w:t>ی</w:t>
      </w:r>
      <w:r w:rsidRPr="00051EF9">
        <w:rPr>
          <w:rStyle w:val="Char9"/>
          <w:rtl/>
        </w:rPr>
        <w:t>‌گفت</w:t>
      </w:r>
      <w:r w:rsidRPr="00051EF9">
        <w:rPr>
          <w:rStyle w:val="Char9"/>
          <w:rFonts w:hint="cs"/>
          <w:rtl/>
        </w:rPr>
        <w:t>:</w:t>
      </w:r>
      <w:r w:rsidRPr="00051EF9">
        <w:rPr>
          <w:rStyle w:val="Char9"/>
          <w:rtl/>
        </w:rPr>
        <w:t xml:space="preserve"> </w:t>
      </w:r>
      <w:r w:rsidRPr="00FD35AF">
        <w:rPr>
          <w:rFonts w:ascii="Tahoma" w:hAnsi="Tahoma" w:cs="Traditional Arabic" w:hint="cs"/>
          <w:rtl/>
        </w:rPr>
        <w:t>«</w:t>
      </w:r>
      <w:r w:rsidRPr="00051EF9">
        <w:rPr>
          <w:rStyle w:val="Char9"/>
          <w:rtl/>
        </w:rPr>
        <w:t>رم</w:t>
      </w:r>
      <w:r w:rsidR="00AF2E6E" w:rsidRPr="00051EF9">
        <w:rPr>
          <w:rStyle w:val="Char9"/>
          <w:rtl/>
        </w:rPr>
        <w:t>یک</w:t>
      </w:r>
      <w:r w:rsidRPr="00051EF9">
        <w:rPr>
          <w:rStyle w:val="Char9"/>
          <w:rtl/>
        </w:rPr>
        <w:t>ا</w:t>
      </w:r>
      <w:r w:rsidRPr="00FD35AF">
        <w:rPr>
          <w:rFonts w:ascii="Tahoma" w:hAnsi="Tahoma" w:cs="Traditional Arabic" w:hint="cs"/>
          <w:rtl/>
        </w:rPr>
        <w:t>»</w:t>
      </w:r>
      <w:r w:rsidRPr="000F71B7">
        <w:rPr>
          <w:rStyle w:val="Char9"/>
          <w:rFonts w:hint="cs"/>
          <w:vertAlign w:val="superscript"/>
          <w:rtl/>
        </w:rPr>
        <w:t>(</w:t>
      </w:r>
      <w:r w:rsidRPr="000F71B7">
        <w:rPr>
          <w:rStyle w:val="Char9"/>
          <w:vertAlign w:val="superscript"/>
          <w:rtl/>
        </w:rPr>
        <w:footnoteReference w:id="546"/>
      </w:r>
      <w:r w:rsidRPr="000F71B7">
        <w:rPr>
          <w:rStyle w:val="Char9"/>
          <w:rFonts w:hint="cs"/>
          <w:vertAlign w:val="superscript"/>
          <w:rtl/>
        </w:rPr>
        <w:t>)</w:t>
      </w:r>
      <w:r w:rsidRPr="00051EF9">
        <w:rPr>
          <w:rStyle w:val="Char9"/>
          <w:rtl/>
        </w:rPr>
        <w:t xml:space="preserve"> به زبان فارس</w:t>
      </w:r>
      <w:r w:rsidR="00AF2E6E" w:rsidRPr="00051EF9">
        <w:rPr>
          <w:rStyle w:val="Char9"/>
          <w:rtl/>
        </w:rPr>
        <w:t>ی</w:t>
      </w:r>
      <w:r w:rsidRPr="00051EF9">
        <w:rPr>
          <w:rStyle w:val="Char9"/>
          <w:rtl/>
        </w:rPr>
        <w:t>، عل</w:t>
      </w:r>
      <w:r w:rsidR="00AF2E6E" w:rsidRPr="00051EF9">
        <w:rPr>
          <w:rStyle w:val="Char9"/>
          <w:rtl/>
        </w:rPr>
        <w:t>ی</w:t>
      </w:r>
      <w:r w:rsidR="000F502E" w:rsidRPr="000F502E">
        <w:rPr>
          <w:rStyle w:val="Char9"/>
          <w:rFonts w:cs="CTraditional Arabic"/>
          <w:rtl/>
        </w:rPr>
        <w:t>÷</w:t>
      </w:r>
      <w:r w:rsidRPr="00051EF9">
        <w:rPr>
          <w:rStyle w:val="Char9"/>
          <w:rFonts w:hint="cs"/>
          <w:rtl/>
        </w:rPr>
        <w:t xml:space="preserve"> </w:t>
      </w:r>
      <w:r w:rsidRPr="00051EF9">
        <w:rPr>
          <w:rStyle w:val="Char9"/>
          <w:rtl/>
        </w:rPr>
        <w:t>به او گفت: مگر وقت</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مرد</w:t>
      </w:r>
      <w:r w:rsidR="00AF2E6E" w:rsidRPr="00051EF9">
        <w:rPr>
          <w:rStyle w:val="Char9"/>
          <w:rtl/>
        </w:rPr>
        <w:t>ی</w:t>
      </w:r>
      <w:r w:rsidRPr="00051EF9">
        <w:rPr>
          <w:rStyle w:val="Char9"/>
          <w:rtl/>
        </w:rPr>
        <w:t xml:space="preserve"> عرب نبود</w:t>
      </w:r>
      <w:r w:rsidR="00AF2E6E" w:rsidRPr="00051EF9">
        <w:rPr>
          <w:rStyle w:val="Char9"/>
          <w:rtl/>
        </w:rPr>
        <w:t>ی</w:t>
      </w:r>
      <w:r w:rsidRPr="00051EF9">
        <w:rPr>
          <w:rStyle w:val="Char9"/>
          <w:rtl/>
        </w:rPr>
        <w:t>؟ گفت: چرا ل</w:t>
      </w:r>
      <w:r w:rsidR="00AF2E6E" w:rsidRPr="00051EF9">
        <w:rPr>
          <w:rStyle w:val="Char9"/>
          <w:rtl/>
        </w:rPr>
        <w:t>یک</w:t>
      </w:r>
      <w:r w:rsidRPr="00051EF9">
        <w:rPr>
          <w:rStyle w:val="Char9"/>
          <w:rtl/>
        </w:rPr>
        <w:t>ن چون بر سنّت فلان (</w:t>
      </w:r>
      <w:r w:rsidR="00AF2E6E" w:rsidRPr="00051EF9">
        <w:rPr>
          <w:rStyle w:val="Char9"/>
          <w:rtl/>
        </w:rPr>
        <w:t>ی</w:t>
      </w:r>
      <w:r w:rsidRPr="00051EF9">
        <w:rPr>
          <w:rStyle w:val="Char9"/>
          <w:rtl/>
        </w:rPr>
        <w:t>عن</w:t>
      </w:r>
      <w:r w:rsidR="00AF2E6E" w:rsidRPr="00051EF9">
        <w:rPr>
          <w:rStyle w:val="Char9"/>
          <w:rtl/>
        </w:rPr>
        <w:t>ی</w:t>
      </w:r>
      <w:r w:rsidRPr="00051EF9">
        <w:rPr>
          <w:rStyle w:val="Char9"/>
          <w:rtl/>
        </w:rPr>
        <w:t xml:space="preserve"> ابوب</w:t>
      </w:r>
      <w:r w:rsidR="00AF2E6E" w:rsidRPr="00051EF9">
        <w:rPr>
          <w:rStyle w:val="Char9"/>
          <w:rtl/>
        </w:rPr>
        <w:t>ک</w:t>
      </w:r>
      <w:r w:rsidRPr="00051EF9">
        <w:rPr>
          <w:rStyle w:val="Char9"/>
          <w:rtl/>
        </w:rPr>
        <w:t>ر) مردم زبان ما عوض شد</w:t>
      </w:r>
      <w:r w:rsidRPr="000F71B7">
        <w:rPr>
          <w:rStyle w:val="Char9"/>
          <w:rFonts w:hint="cs"/>
          <w:vertAlign w:val="superscript"/>
          <w:rtl/>
        </w:rPr>
        <w:t>(</w:t>
      </w:r>
      <w:r w:rsidRPr="000F71B7">
        <w:rPr>
          <w:rStyle w:val="Char9"/>
          <w:vertAlign w:val="superscript"/>
          <w:rtl/>
        </w:rPr>
        <w:footnoteReference w:id="547"/>
      </w:r>
      <w:r w:rsidRPr="000F71B7">
        <w:rPr>
          <w:rStyle w:val="Char9"/>
          <w:rFonts w:hint="cs"/>
          <w:vertAlign w:val="superscript"/>
          <w:rtl/>
        </w:rPr>
        <w:t>)</w:t>
      </w:r>
      <w:r w:rsidRPr="00051EF9">
        <w:rPr>
          <w:rStyle w:val="Char9"/>
          <w:rFonts w:hint="cs"/>
          <w:rtl/>
        </w:rPr>
        <w:t>.</w:t>
      </w:r>
    </w:p>
    <w:p w:rsidR="00C363C7" w:rsidRPr="00051EF9" w:rsidRDefault="00C363C7" w:rsidP="00422AE1">
      <w:pPr>
        <w:ind w:firstLine="284"/>
        <w:jc w:val="both"/>
        <w:rPr>
          <w:rStyle w:val="Char9"/>
          <w:rtl/>
        </w:rPr>
      </w:pPr>
      <w:r w:rsidRPr="00051EF9">
        <w:rPr>
          <w:rStyle w:val="Char9"/>
          <w:rtl/>
        </w:rPr>
        <w:t>دوباره مجلس</w:t>
      </w:r>
      <w:r w:rsidR="00AF2E6E" w:rsidRPr="00051EF9">
        <w:rPr>
          <w:rStyle w:val="Char9"/>
          <w:rtl/>
        </w:rPr>
        <w:t>ی</w:t>
      </w:r>
      <w:r w:rsidRPr="00051EF9">
        <w:rPr>
          <w:rStyle w:val="Char9"/>
          <w:rtl/>
        </w:rPr>
        <w:t xml:space="preserve"> روا</w:t>
      </w:r>
      <w:r w:rsidR="00AF2E6E" w:rsidRPr="00051EF9">
        <w:rPr>
          <w:rStyle w:val="Char9"/>
          <w:rtl/>
        </w:rPr>
        <w:t>ی</w:t>
      </w:r>
      <w:r w:rsidRPr="00051EF9">
        <w:rPr>
          <w:rStyle w:val="Char9"/>
          <w:rtl/>
        </w:rPr>
        <w:t>ت</w:t>
      </w:r>
      <w:r w:rsidR="004A5748">
        <w:rPr>
          <w:rStyle w:val="Char9"/>
          <w:rtl/>
        </w:rPr>
        <w:t xml:space="preserve"> می‌کند</w:t>
      </w:r>
      <w:r w:rsidRPr="00051EF9">
        <w:rPr>
          <w:rStyle w:val="Char9"/>
          <w:rtl/>
        </w:rPr>
        <w:t xml:space="preserve"> </w:t>
      </w:r>
      <w:r w:rsidR="00AF2E6E" w:rsidRPr="00051EF9">
        <w:rPr>
          <w:rStyle w:val="Char9"/>
          <w:rtl/>
        </w:rPr>
        <w:t>ک</w:t>
      </w:r>
      <w:r w:rsidRPr="00051EF9">
        <w:rPr>
          <w:rStyle w:val="Char9"/>
          <w:rtl/>
        </w:rPr>
        <w:t>ه محمّدبن راشد از جدّش روا</w:t>
      </w:r>
      <w:r w:rsidR="00AF2E6E" w:rsidRPr="00051EF9">
        <w:rPr>
          <w:rStyle w:val="Char9"/>
          <w:rtl/>
        </w:rPr>
        <w:t>ی</w:t>
      </w:r>
      <w:r w:rsidRPr="00051EF9">
        <w:rPr>
          <w:rStyle w:val="Char9"/>
          <w:rtl/>
        </w:rPr>
        <w:t>ت</w:t>
      </w:r>
      <w:r w:rsidR="004A5748">
        <w:rPr>
          <w:rStyle w:val="Char9"/>
          <w:rtl/>
        </w:rPr>
        <w:t xml:space="preserve"> می‌کند</w:t>
      </w:r>
      <w:r w:rsidRPr="00051EF9">
        <w:rPr>
          <w:rStyle w:val="Char9"/>
          <w:rtl/>
        </w:rPr>
        <w:t xml:space="preserve"> </w:t>
      </w:r>
      <w:r w:rsidR="00AF2E6E" w:rsidRPr="00051EF9">
        <w:rPr>
          <w:rStyle w:val="Char9"/>
          <w:rtl/>
        </w:rPr>
        <w:t>ک</w:t>
      </w:r>
      <w:r w:rsidRPr="00051EF9">
        <w:rPr>
          <w:rStyle w:val="Char9"/>
          <w:rtl/>
        </w:rPr>
        <w:t>ه علامت</w:t>
      </w:r>
      <w:r w:rsidR="00AF2E6E" w:rsidRPr="00051EF9">
        <w:rPr>
          <w:rStyle w:val="Char9"/>
          <w:rtl/>
        </w:rPr>
        <w:t>ی</w:t>
      </w:r>
      <w:r w:rsidRPr="00051EF9">
        <w:rPr>
          <w:rStyle w:val="Char9"/>
          <w:rtl/>
        </w:rPr>
        <w:t xml:space="preserve"> از جعفر بن محمّد پرس</w:t>
      </w:r>
      <w:r w:rsidR="00AF2E6E" w:rsidRPr="00051EF9">
        <w:rPr>
          <w:rStyle w:val="Char9"/>
          <w:rtl/>
        </w:rPr>
        <w:t>ی</w:t>
      </w:r>
      <w:r w:rsidRPr="00051EF9">
        <w:rPr>
          <w:rStyle w:val="Char9"/>
          <w:rtl/>
        </w:rPr>
        <w:t>دم: گفت</w:t>
      </w:r>
      <w:r w:rsidRPr="00051EF9">
        <w:rPr>
          <w:rStyle w:val="Char9"/>
          <w:rFonts w:hint="cs"/>
          <w:rtl/>
        </w:rPr>
        <w:t>:</w:t>
      </w:r>
      <w:r w:rsidRPr="00051EF9">
        <w:rPr>
          <w:rStyle w:val="Char9"/>
          <w:rtl/>
        </w:rPr>
        <w:t xml:space="preserve"> هرچه خواست</w:t>
      </w:r>
      <w:r w:rsidR="00AF2E6E" w:rsidRPr="00051EF9">
        <w:rPr>
          <w:rStyle w:val="Char9"/>
          <w:rtl/>
        </w:rPr>
        <w:t>ی</w:t>
      </w:r>
      <w:r w:rsidRPr="00051EF9">
        <w:rPr>
          <w:rStyle w:val="Char9"/>
          <w:rtl/>
        </w:rPr>
        <w:t xml:space="preserve"> بپرس ان‌شاءالله جواب م</w:t>
      </w:r>
      <w:r w:rsidR="00AF2E6E" w:rsidRPr="00051EF9">
        <w:rPr>
          <w:rStyle w:val="Char9"/>
          <w:rtl/>
        </w:rPr>
        <w:t>ی</w:t>
      </w:r>
      <w:r w:rsidRPr="00051EF9">
        <w:rPr>
          <w:rStyle w:val="Char9"/>
          <w:rtl/>
        </w:rPr>
        <w:t xml:space="preserve">‌دهم، گفتم: برادرم </w:t>
      </w:r>
      <w:r w:rsidR="00AF2E6E" w:rsidRPr="00051EF9">
        <w:rPr>
          <w:rStyle w:val="Char9"/>
          <w:rtl/>
        </w:rPr>
        <w:t>ک</w:t>
      </w:r>
      <w:r w:rsidRPr="00051EF9">
        <w:rPr>
          <w:rStyle w:val="Char9"/>
          <w:rtl/>
        </w:rPr>
        <w:t>ه درم</w:t>
      </w:r>
      <w:r w:rsidR="00AF2E6E" w:rsidRPr="00051EF9">
        <w:rPr>
          <w:rStyle w:val="Char9"/>
          <w:rtl/>
        </w:rPr>
        <w:t>ی</w:t>
      </w:r>
      <w:r w:rsidRPr="00051EF9">
        <w:rPr>
          <w:rStyle w:val="Char9"/>
          <w:rtl/>
        </w:rPr>
        <w:t>ان ا</w:t>
      </w:r>
      <w:r w:rsidR="00AF2E6E" w:rsidRPr="00051EF9">
        <w:rPr>
          <w:rStyle w:val="Char9"/>
          <w:rtl/>
        </w:rPr>
        <w:t>ی</w:t>
      </w:r>
      <w:r w:rsidRPr="00051EF9">
        <w:rPr>
          <w:rStyle w:val="Char9"/>
          <w:rtl/>
        </w:rPr>
        <w:t xml:space="preserve">ن قبرها است دستور بده </w:t>
      </w:r>
      <w:r w:rsidR="00AF2E6E" w:rsidRPr="00051EF9">
        <w:rPr>
          <w:rStyle w:val="Char9"/>
          <w:rtl/>
        </w:rPr>
        <w:t>ک</w:t>
      </w:r>
      <w:r w:rsidRPr="00051EF9">
        <w:rPr>
          <w:rStyle w:val="Char9"/>
          <w:rtl/>
        </w:rPr>
        <w:t>ه ب</w:t>
      </w:r>
      <w:r w:rsidR="00AF2E6E" w:rsidRPr="00051EF9">
        <w:rPr>
          <w:rStyle w:val="Char9"/>
          <w:rtl/>
        </w:rPr>
        <w:t>ی</w:t>
      </w:r>
      <w:r w:rsidRPr="00051EF9">
        <w:rPr>
          <w:rStyle w:val="Char9"/>
          <w:rtl/>
        </w:rPr>
        <w:t>ا</w:t>
      </w:r>
      <w:r w:rsidR="00AF2E6E" w:rsidRPr="00051EF9">
        <w:rPr>
          <w:rStyle w:val="Char9"/>
          <w:rtl/>
        </w:rPr>
        <w:t>ی</w:t>
      </w:r>
      <w:r w:rsidRPr="00051EF9">
        <w:rPr>
          <w:rStyle w:val="Char9"/>
          <w:rtl/>
        </w:rPr>
        <w:t>د. گفت: اسمش چه بوده؟ گفتم: احمد، گفت: ا</w:t>
      </w:r>
      <w:r w:rsidR="00AF2E6E" w:rsidRPr="00051EF9">
        <w:rPr>
          <w:rStyle w:val="Char9"/>
          <w:rtl/>
        </w:rPr>
        <w:t>ی</w:t>
      </w:r>
      <w:r w:rsidRPr="00051EF9">
        <w:rPr>
          <w:rStyle w:val="Char9"/>
          <w:rtl/>
        </w:rPr>
        <w:t xml:space="preserve"> احمد به اذن خدا و به اذن جعفربن محمّد برخ</w:t>
      </w:r>
      <w:r w:rsidR="00AF2E6E" w:rsidRPr="00051EF9">
        <w:rPr>
          <w:rStyle w:val="Char9"/>
          <w:rtl/>
        </w:rPr>
        <w:t>ی</w:t>
      </w:r>
      <w:r w:rsidRPr="00051EF9">
        <w:rPr>
          <w:rStyle w:val="Char9"/>
          <w:rtl/>
        </w:rPr>
        <w:t>ز. والله برخاست و گفت</w:t>
      </w:r>
      <w:r w:rsidRPr="00051EF9">
        <w:rPr>
          <w:rStyle w:val="Char9"/>
          <w:rFonts w:hint="cs"/>
          <w:rtl/>
        </w:rPr>
        <w:t>:</w:t>
      </w:r>
      <w:r w:rsidRPr="00051EF9">
        <w:rPr>
          <w:rStyle w:val="Char9"/>
          <w:rtl/>
        </w:rPr>
        <w:t xml:space="preserve"> آمدم</w:t>
      </w:r>
      <w:r w:rsidRPr="000F71B7">
        <w:rPr>
          <w:rStyle w:val="Char9"/>
          <w:rFonts w:hint="cs"/>
          <w:vertAlign w:val="superscript"/>
          <w:rtl/>
        </w:rPr>
        <w:t>(</w:t>
      </w:r>
      <w:r w:rsidRPr="000F71B7">
        <w:rPr>
          <w:rStyle w:val="Char9"/>
          <w:vertAlign w:val="superscript"/>
          <w:rtl/>
        </w:rPr>
        <w:footnoteReference w:id="548"/>
      </w:r>
      <w:r w:rsidRPr="000F71B7">
        <w:rPr>
          <w:rStyle w:val="Char9"/>
          <w:rFonts w:hint="cs"/>
          <w:vertAlign w:val="superscript"/>
          <w:rtl/>
        </w:rPr>
        <w:t>)</w:t>
      </w:r>
      <w:r w:rsidRPr="00051EF9">
        <w:rPr>
          <w:rStyle w:val="Char9"/>
          <w:rFonts w:hint="cs"/>
          <w:rtl/>
        </w:rPr>
        <w:t>.</w:t>
      </w:r>
    </w:p>
    <w:p w:rsidR="00C363C7" w:rsidRPr="00051EF9" w:rsidRDefault="00C363C7" w:rsidP="00181C50">
      <w:pPr>
        <w:pStyle w:val="a0"/>
        <w:rPr>
          <w:rStyle w:val="Char9"/>
          <w:rtl/>
        </w:rPr>
      </w:pPr>
      <w:bookmarkStart w:id="192" w:name="_Toc430509594"/>
      <w:r w:rsidRPr="00051EF9">
        <w:rPr>
          <w:rStyle w:val="Char9"/>
          <w:rtl/>
        </w:rPr>
        <w:t xml:space="preserve">و امّا زنده </w:t>
      </w:r>
      <w:r w:rsidR="00AF2E6E" w:rsidRPr="00051EF9">
        <w:rPr>
          <w:rStyle w:val="Char9"/>
          <w:rtl/>
        </w:rPr>
        <w:t>ک</w:t>
      </w:r>
      <w:r w:rsidRPr="00051EF9">
        <w:rPr>
          <w:rStyle w:val="Char9"/>
          <w:rtl/>
        </w:rPr>
        <w:t>ردن ح</w:t>
      </w:r>
      <w:r w:rsidR="00AF2E6E" w:rsidRPr="00051EF9">
        <w:rPr>
          <w:rStyle w:val="Char9"/>
          <w:rtl/>
        </w:rPr>
        <w:t>ی</w:t>
      </w:r>
      <w:r w:rsidRPr="00051EF9">
        <w:rPr>
          <w:rStyle w:val="Char9"/>
          <w:rtl/>
        </w:rPr>
        <w:t>وانات:</w:t>
      </w:r>
      <w:bookmarkEnd w:id="192"/>
    </w:p>
    <w:p w:rsidR="00C363C7" w:rsidRPr="00051EF9" w:rsidRDefault="00C363C7" w:rsidP="00422AE1">
      <w:pPr>
        <w:ind w:firstLine="284"/>
        <w:jc w:val="both"/>
        <w:rPr>
          <w:rStyle w:val="Char9"/>
          <w:rtl/>
        </w:rPr>
      </w:pPr>
      <w:r w:rsidRPr="00051EF9">
        <w:rPr>
          <w:rStyle w:val="Char9"/>
          <w:rtl/>
        </w:rPr>
        <w:t>مجلس</w:t>
      </w:r>
      <w:r w:rsidR="00AF2E6E" w:rsidRPr="00051EF9">
        <w:rPr>
          <w:rStyle w:val="Char9"/>
          <w:rtl/>
        </w:rPr>
        <w:t>ی</w:t>
      </w:r>
      <w:r w:rsidRPr="00051EF9">
        <w:rPr>
          <w:rStyle w:val="Char9"/>
          <w:rtl/>
        </w:rPr>
        <w:t xml:space="preserve"> از مفضّل بن عمر روا</w:t>
      </w:r>
      <w:r w:rsidR="00AF2E6E" w:rsidRPr="00051EF9">
        <w:rPr>
          <w:rStyle w:val="Char9"/>
          <w:rtl/>
        </w:rPr>
        <w:t>ی</w:t>
      </w:r>
      <w:r w:rsidRPr="00051EF9">
        <w:rPr>
          <w:rStyle w:val="Char9"/>
          <w:rtl/>
        </w:rPr>
        <w:t>ت</w:t>
      </w:r>
      <w:r w:rsidR="004A5748">
        <w:rPr>
          <w:rStyle w:val="Char9"/>
          <w:rtl/>
        </w:rPr>
        <w:t xml:space="preserve"> می‌کند</w:t>
      </w:r>
      <w:r w:rsidRPr="00051EF9">
        <w:rPr>
          <w:rStyle w:val="Char9"/>
          <w:rtl/>
        </w:rPr>
        <w:t xml:space="preserve"> </w:t>
      </w:r>
      <w:r w:rsidR="00AF2E6E" w:rsidRPr="00051EF9">
        <w:rPr>
          <w:rStyle w:val="Char9"/>
          <w:rtl/>
        </w:rPr>
        <w:t>ک</w:t>
      </w:r>
      <w:r w:rsidRPr="00051EF9">
        <w:rPr>
          <w:rStyle w:val="Char9"/>
          <w:rtl/>
        </w:rPr>
        <w:t>ه من با ابوعبدالله جعفربن محمّد در م</w:t>
      </w:r>
      <w:r w:rsidR="00AF2E6E" w:rsidRPr="00051EF9">
        <w:rPr>
          <w:rStyle w:val="Char9"/>
          <w:rtl/>
        </w:rPr>
        <w:t>ک</w:t>
      </w:r>
      <w:r w:rsidRPr="00051EF9">
        <w:rPr>
          <w:rStyle w:val="Char9"/>
          <w:rtl/>
        </w:rPr>
        <w:t xml:space="preserve">ه </w:t>
      </w:r>
      <w:r w:rsidR="00AF2E6E" w:rsidRPr="00051EF9">
        <w:rPr>
          <w:rStyle w:val="Char9"/>
          <w:rtl/>
        </w:rPr>
        <w:t>ی</w:t>
      </w:r>
      <w:r w:rsidRPr="00051EF9">
        <w:rPr>
          <w:rStyle w:val="Char9"/>
          <w:rtl/>
        </w:rPr>
        <w:t>ا من</w:t>
      </w:r>
      <w:r w:rsidR="00AF2E6E" w:rsidRPr="00051EF9">
        <w:rPr>
          <w:rStyle w:val="Char9"/>
          <w:rtl/>
        </w:rPr>
        <w:t>ی</w:t>
      </w:r>
      <w:r w:rsidRPr="00051EF9">
        <w:rPr>
          <w:rStyle w:val="Char9"/>
          <w:rtl/>
        </w:rPr>
        <w:t xml:space="preserve"> همراه م</w:t>
      </w:r>
      <w:r w:rsidR="00AF2E6E" w:rsidRPr="00051EF9">
        <w:rPr>
          <w:rStyle w:val="Char9"/>
          <w:rtl/>
        </w:rPr>
        <w:t>ی</w:t>
      </w:r>
      <w:r w:rsidRPr="00051EF9">
        <w:rPr>
          <w:rStyle w:val="Char9"/>
          <w:rtl/>
        </w:rPr>
        <w:t xml:space="preserve">‌رفتم </w:t>
      </w:r>
      <w:r w:rsidR="00AF2E6E" w:rsidRPr="00051EF9">
        <w:rPr>
          <w:rStyle w:val="Char9"/>
          <w:rtl/>
        </w:rPr>
        <w:t>ک</w:t>
      </w:r>
      <w:r w:rsidRPr="00051EF9">
        <w:rPr>
          <w:rStyle w:val="Char9"/>
          <w:rtl/>
        </w:rPr>
        <w:t>ه زن</w:t>
      </w:r>
      <w:r w:rsidR="00AF2E6E" w:rsidRPr="00051EF9">
        <w:rPr>
          <w:rStyle w:val="Char9"/>
          <w:rtl/>
        </w:rPr>
        <w:t>ی</w:t>
      </w:r>
      <w:r w:rsidRPr="00051EF9">
        <w:rPr>
          <w:rStyle w:val="Char9"/>
          <w:rtl/>
        </w:rPr>
        <w:t xml:space="preserve"> بود </w:t>
      </w:r>
      <w:r w:rsidR="00AF2E6E" w:rsidRPr="00051EF9">
        <w:rPr>
          <w:rStyle w:val="Char9"/>
          <w:rtl/>
        </w:rPr>
        <w:t>ک</w:t>
      </w:r>
      <w:r w:rsidRPr="00051EF9">
        <w:rPr>
          <w:rStyle w:val="Char9"/>
          <w:rtl/>
        </w:rPr>
        <w:t>ه گاو</w:t>
      </w:r>
      <w:r w:rsidR="00AF2E6E" w:rsidRPr="00051EF9">
        <w:rPr>
          <w:rStyle w:val="Char9"/>
          <w:rtl/>
        </w:rPr>
        <w:t>ی</w:t>
      </w:r>
      <w:r w:rsidRPr="00051EF9">
        <w:rPr>
          <w:rStyle w:val="Char9"/>
          <w:rtl/>
        </w:rPr>
        <w:t xml:space="preserve"> در جلو</w:t>
      </w:r>
      <w:r w:rsidR="00AF2E6E" w:rsidRPr="00051EF9">
        <w:rPr>
          <w:rStyle w:val="Char9"/>
          <w:rtl/>
        </w:rPr>
        <w:t>ی</w:t>
      </w:r>
      <w:r w:rsidRPr="00051EF9">
        <w:rPr>
          <w:rStyle w:val="Char9"/>
          <w:rtl/>
        </w:rPr>
        <w:t xml:space="preserve"> او مرده بود، او و بچّه‌اش گر</w:t>
      </w:r>
      <w:r w:rsidR="00AF2E6E" w:rsidRPr="00051EF9">
        <w:rPr>
          <w:rStyle w:val="Char9"/>
          <w:rtl/>
        </w:rPr>
        <w:t>ی</w:t>
      </w:r>
      <w:r w:rsidRPr="00051EF9">
        <w:rPr>
          <w:rStyle w:val="Char9"/>
          <w:rtl/>
        </w:rPr>
        <w:t>ه</w:t>
      </w:r>
      <w:r w:rsidR="000F71B7">
        <w:rPr>
          <w:rStyle w:val="Char9"/>
          <w:rtl/>
        </w:rPr>
        <w:t xml:space="preserve"> می‌کردند</w:t>
      </w:r>
      <w:r w:rsidRPr="00051EF9">
        <w:rPr>
          <w:rStyle w:val="Char9"/>
          <w:rtl/>
        </w:rPr>
        <w:t>! او پرس</w:t>
      </w:r>
      <w:r w:rsidR="00AF2E6E" w:rsidRPr="00051EF9">
        <w:rPr>
          <w:rStyle w:val="Char9"/>
          <w:rtl/>
        </w:rPr>
        <w:t>ی</w:t>
      </w:r>
      <w:r w:rsidRPr="00051EF9">
        <w:rPr>
          <w:rStyle w:val="Char9"/>
          <w:rtl/>
        </w:rPr>
        <w:t xml:space="preserve">د </w:t>
      </w:r>
      <w:r w:rsidR="00AF2E6E" w:rsidRPr="00051EF9">
        <w:rPr>
          <w:rStyle w:val="Char9"/>
          <w:rtl/>
        </w:rPr>
        <w:t>ک</w:t>
      </w:r>
      <w:r w:rsidRPr="00051EF9">
        <w:rPr>
          <w:rStyle w:val="Char9"/>
          <w:rtl/>
        </w:rPr>
        <w:t>ه چه خبر است؟ زن گفت</w:t>
      </w:r>
      <w:r w:rsidRPr="00051EF9">
        <w:rPr>
          <w:rStyle w:val="Char9"/>
          <w:rFonts w:hint="cs"/>
          <w:rtl/>
        </w:rPr>
        <w:t>:</w:t>
      </w:r>
      <w:r w:rsidRPr="00051EF9">
        <w:rPr>
          <w:rStyle w:val="Char9"/>
          <w:rtl/>
        </w:rPr>
        <w:t xml:space="preserve"> من و بچّه‌ام از ا</w:t>
      </w:r>
      <w:r w:rsidR="00AF2E6E" w:rsidRPr="00051EF9">
        <w:rPr>
          <w:rStyle w:val="Char9"/>
          <w:rtl/>
        </w:rPr>
        <w:t>ی</w:t>
      </w:r>
      <w:r w:rsidRPr="00051EF9">
        <w:rPr>
          <w:rStyle w:val="Char9"/>
          <w:rtl/>
        </w:rPr>
        <w:t>ن گاو روزگار م</w:t>
      </w:r>
      <w:r w:rsidR="00AF2E6E" w:rsidRPr="00051EF9">
        <w:rPr>
          <w:rStyle w:val="Char9"/>
          <w:rtl/>
        </w:rPr>
        <w:t>ی</w:t>
      </w:r>
      <w:r w:rsidRPr="00051EF9">
        <w:rPr>
          <w:rStyle w:val="Char9"/>
          <w:rtl/>
        </w:rPr>
        <w:t>‌گذراند</w:t>
      </w:r>
      <w:r w:rsidR="00AF2E6E" w:rsidRPr="00051EF9">
        <w:rPr>
          <w:rStyle w:val="Char9"/>
          <w:rtl/>
        </w:rPr>
        <w:t>ی</w:t>
      </w:r>
      <w:r w:rsidRPr="00051EF9">
        <w:rPr>
          <w:rStyle w:val="Char9"/>
          <w:rtl/>
        </w:rPr>
        <w:t>م و آن مرد و الان نم</w:t>
      </w:r>
      <w:r w:rsidR="00AF2E6E" w:rsidRPr="00051EF9">
        <w:rPr>
          <w:rStyle w:val="Char9"/>
          <w:rtl/>
        </w:rPr>
        <w:t>ی</w:t>
      </w:r>
      <w:r w:rsidRPr="00051EF9">
        <w:rPr>
          <w:rStyle w:val="Char9"/>
          <w:rtl/>
        </w:rPr>
        <w:t xml:space="preserve">‌دانم چه </w:t>
      </w:r>
      <w:r w:rsidR="00AF2E6E" w:rsidRPr="00051EF9">
        <w:rPr>
          <w:rStyle w:val="Char9"/>
          <w:rtl/>
        </w:rPr>
        <w:t>ک</w:t>
      </w:r>
      <w:r w:rsidRPr="00051EF9">
        <w:rPr>
          <w:rStyle w:val="Char9"/>
          <w:rtl/>
        </w:rPr>
        <w:t xml:space="preserve">ار </w:t>
      </w:r>
      <w:r w:rsidR="00AF2E6E" w:rsidRPr="00051EF9">
        <w:rPr>
          <w:rStyle w:val="Char9"/>
          <w:rtl/>
        </w:rPr>
        <w:t>ک</w:t>
      </w:r>
      <w:r w:rsidRPr="00051EF9">
        <w:rPr>
          <w:rStyle w:val="Char9"/>
          <w:rtl/>
        </w:rPr>
        <w:t>نم، گفت: دوست دار</w:t>
      </w:r>
      <w:r w:rsidR="00AF2E6E" w:rsidRPr="00051EF9">
        <w:rPr>
          <w:rStyle w:val="Char9"/>
          <w:rtl/>
        </w:rPr>
        <w:t>ی</w:t>
      </w:r>
      <w:r w:rsidRPr="00051EF9">
        <w:rPr>
          <w:rStyle w:val="Char9"/>
          <w:rtl/>
        </w:rPr>
        <w:t xml:space="preserve"> خدا زنده‌اش </w:t>
      </w:r>
      <w:r w:rsidR="00AF2E6E" w:rsidRPr="00051EF9">
        <w:rPr>
          <w:rStyle w:val="Char9"/>
          <w:rtl/>
        </w:rPr>
        <w:t>ک</w:t>
      </w:r>
      <w:r w:rsidRPr="00051EF9">
        <w:rPr>
          <w:rStyle w:val="Char9"/>
          <w:rtl/>
        </w:rPr>
        <w:t>ند؟ زن گفت: آ</w:t>
      </w:r>
      <w:r w:rsidR="00AF2E6E" w:rsidRPr="00051EF9">
        <w:rPr>
          <w:rStyle w:val="Char9"/>
          <w:rtl/>
        </w:rPr>
        <w:t>ی</w:t>
      </w:r>
      <w:r w:rsidRPr="00051EF9">
        <w:rPr>
          <w:rStyle w:val="Char9"/>
          <w:rtl/>
        </w:rPr>
        <w:t>ا با من شوخ</w:t>
      </w:r>
      <w:r w:rsidR="00AF2E6E" w:rsidRPr="00051EF9">
        <w:rPr>
          <w:rStyle w:val="Char9"/>
          <w:rtl/>
        </w:rPr>
        <w:t>ی</w:t>
      </w:r>
      <w:r w:rsidRPr="00051EF9">
        <w:rPr>
          <w:rStyle w:val="Char9"/>
          <w:rtl/>
        </w:rPr>
        <w:t xml:space="preserve"> م</w:t>
      </w:r>
      <w:r w:rsidR="00AF2E6E" w:rsidRPr="00051EF9">
        <w:rPr>
          <w:rStyle w:val="Char9"/>
          <w:rtl/>
        </w:rPr>
        <w:t>ی</w:t>
      </w:r>
      <w:r w:rsidRPr="00051EF9">
        <w:rPr>
          <w:rStyle w:val="Char9"/>
          <w:rtl/>
        </w:rPr>
        <w:t>‌</w:t>
      </w:r>
      <w:r w:rsidR="00AF2E6E" w:rsidRPr="00051EF9">
        <w:rPr>
          <w:rStyle w:val="Char9"/>
          <w:rtl/>
        </w:rPr>
        <w:t>ک</w:t>
      </w:r>
      <w:r w:rsidRPr="00051EF9">
        <w:rPr>
          <w:rStyle w:val="Char9"/>
          <w:rtl/>
        </w:rPr>
        <w:t>ن</w:t>
      </w:r>
      <w:r w:rsidR="00AF2E6E" w:rsidRPr="00051EF9">
        <w:rPr>
          <w:rStyle w:val="Char9"/>
          <w:rtl/>
        </w:rPr>
        <w:t>ی</w:t>
      </w:r>
      <w:r w:rsidRPr="00051EF9">
        <w:rPr>
          <w:rStyle w:val="Char9"/>
          <w:rtl/>
        </w:rPr>
        <w:t>؟ گفت: نه، سپس دعا نموده و بعد به آن گاو لگد</w:t>
      </w:r>
      <w:r w:rsidR="00AF2E6E" w:rsidRPr="00051EF9">
        <w:rPr>
          <w:rStyle w:val="Char9"/>
          <w:rtl/>
        </w:rPr>
        <w:t>ی</w:t>
      </w:r>
      <w:r w:rsidRPr="00051EF9">
        <w:rPr>
          <w:rStyle w:val="Char9"/>
          <w:rtl/>
        </w:rPr>
        <w:t xml:space="preserve"> زده و بر آن فر</w:t>
      </w:r>
      <w:r w:rsidR="00AF2E6E" w:rsidRPr="00051EF9">
        <w:rPr>
          <w:rStyle w:val="Char9"/>
          <w:rtl/>
        </w:rPr>
        <w:t>ی</w:t>
      </w:r>
      <w:r w:rsidRPr="00051EF9">
        <w:rPr>
          <w:rStyle w:val="Char9"/>
          <w:rtl/>
        </w:rPr>
        <w:t xml:space="preserve">اد </w:t>
      </w:r>
      <w:r w:rsidR="00AF2E6E" w:rsidRPr="00051EF9">
        <w:rPr>
          <w:rStyle w:val="Char9"/>
          <w:rtl/>
        </w:rPr>
        <w:t>ک</w:t>
      </w:r>
      <w:r w:rsidRPr="00051EF9">
        <w:rPr>
          <w:rStyle w:val="Char9"/>
          <w:rtl/>
        </w:rPr>
        <w:t>ش</w:t>
      </w:r>
      <w:r w:rsidR="00AF2E6E" w:rsidRPr="00051EF9">
        <w:rPr>
          <w:rStyle w:val="Char9"/>
          <w:rtl/>
        </w:rPr>
        <w:t>ی</w:t>
      </w:r>
      <w:r w:rsidRPr="00051EF9">
        <w:rPr>
          <w:rStyle w:val="Char9"/>
          <w:rtl/>
        </w:rPr>
        <w:t>د: گاو با سرعت برخاست. زن گفت: به خدا</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 xml:space="preserve">عبه </w:t>
      </w:r>
      <w:r w:rsidR="00AF2E6E" w:rsidRPr="00051EF9">
        <w:rPr>
          <w:rStyle w:val="Char9"/>
          <w:rtl/>
        </w:rPr>
        <w:t>ک</w:t>
      </w:r>
      <w:r w:rsidRPr="00051EF9">
        <w:rPr>
          <w:rStyle w:val="Char9"/>
          <w:rtl/>
        </w:rPr>
        <w:t>ه ع</w:t>
      </w:r>
      <w:r w:rsidR="00AF2E6E" w:rsidRPr="00051EF9">
        <w:rPr>
          <w:rStyle w:val="Char9"/>
          <w:rtl/>
        </w:rPr>
        <w:t>ی</w:t>
      </w:r>
      <w:r w:rsidRPr="00051EF9">
        <w:rPr>
          <w:rStyle w:val="Char9"/>
          <w:rtl/>
        </w:rPr>
        <w:t>س</w:t>
      </w:r>
      <w:r w:rsidR="00AF2E6E" w:rsidRPr="00051EF9">
        <w:rPr>
          <w:rStyle w:val="Char9"/>
          <w:rtl/>
        </w:rPr>
        <w:t>ی</w:t>
      </w:r>
      <w:r w:rsidRPr="00051EF9">
        <w:rPr>
          <w:rStyle w:val="Char9"/>
          <w:rtl/>
        </w:rPr>
        <w:t xml:space="preserve"> بن مر</w:t>
      </w:r>
      <w:r w:rsidR="00AF2E6E" w:rsidRPr="00051EF9">
        <w:rPr>
          <w:rStyle w:val="Char9"/>
          <w:rtl/>
        </w:rPr>
        <w:t>ی</w:t>
      </w:r>
      <w:r w:rsidRPr="00051EF9">
        <w:rPr>
          <w:rStyle w:val="Char9"/>
          <w:rtl/>
        </w:rPr>
        <w:t>م است، صادق در م</w:t>
      </w:r>
      <w:r w:rsidR="00AF2E6E" w:rsidRPr="00051EF9">
        <w:rPr>
          <w:rStyle w:val="Char9"/>
          <w:rtl/>
        </w:rPr>
        <w:t>ی</w:t>
      </w:r>
      <w:r w:rsidRPr="00051EF9">
        <w:rPr>
          <w:rStyle w:val="Char9"/>
          <w:rtl/>
        </w:rPr>
        <w:t>ان مردم رفت و زن او را نشناخت</w:t>
      </w:r>
      <w:r w:rsidRPr="000F71B7">
        <w:rPr>
          <w:rStyle w:val="Char9"/>
          <w:rFonts w:hint="cs"/>
          <w:vertAlign w:val="superscript"/>
          <w:rtl/>
        </w:rPr>
        <w:t>(</w:t>
      </w:r>
      <w:r w:rsidRPr="000F71B7">
        <w:rPr>
          <w:rStyle w:val="Char9"/>
          <w:vertAlign w:val="superscript"/>
          <w:rtl/>
        </w:rPr>
        <w:footnoteReference w:id="549"/>
      </w:r>
      <w:r w:rsidRPr="000F71B7">
        <w:rPr>
          <w:rStyle w:val="Char9"/>
          <w:rFonts w:hint="cs"/>
          <w:vertAlign w:val="superscript"/>
          <w:rtl/>
        </w:rPr>
        <w:t>)</w:t>
      </w:r>
      <w:r w:rsidRPr="00051EF9">
        <w:rPr>
          <w:rStyle w:val="Char9"/>
          <w:rFonts w:hint="cs"/>
          <w:rtl/>
        </w:rPr>
        <w:t>.</w:t>
      </w:r>
    </w:p>
    <w:p w:rsidR="00C363C7" w:rsidRPr="00051EF9" w:rsidRDefault="00C363C7" w:rsidP="00422AE1">
      <w:pPr>
        <w:ind w:firstLine="284"/>
        <w:jc w:val="both"/>
        <w:rPr>
          <w:rStyle w:val="Char9"/>
          <w:rtl/>
        </w:rPr>
      </w:pPr>
      <w:r w:rsidRPr="00FD35AF">
        <w:rPr>
          <w:rFonts w:ascii="Tahoma" w:hAnsi="Tahoma" w:cs="Tahoma"/>
          <w:rtl/>
        </w:rPr>
        <w:t> </w:t>
      </w:r>
    </w:p>
    <w:p w:rsidR="00C363C7" w:rsidRPr="00051EF9" w:rsidRDefault="00C363C7" w:rsidP="00181C50">
      <w:pPr>
        <w:pStyle w:val="ListParagraph"/>
        <w:numPr>
          <w:ilvl w:val="0"/>
          <w:numId w:val="25"/>
        </w:numPr>
        <w:jc w:val="both"/>
        <w:rPr>
          <w:rStyle w:val="Char9"/>
          <w:rtl/>
        </w:rPr>
      </w:pPr>
      <w:r w:rsidRPr="00051EF9">
        <w:rPr>
          <w:rStyle w:val="Char9"/>
          <w:rtl/>
        </w:rPr>
        <w:t xml:space="preserve">تشابه اقوال </w:t>
      </w:r>
      <w:r w:rsidR="00AF2E6E" w:rsidRPr="00051EF9">
        <w:rPr>
          <w:rStyle w:val="Char9"/>
          <w:rtl/>
        </w:rPr>
        <w:t>ی</w:t>
      </w:r>
      <w:r w:rsidRPr="00051EF9">
        <w:rPr>
          <w:rStyle w:val="Char9"/>
          <w:rtl/>
        </w:rPr>
        <w:t>هود و ش</w:t>
      </w:r>
      <w:r w:rsidR="00AF2E6E" w:rsidRPr="00051EF9">
        <w:rPr>
          <w:rStyle w:val="Char9"/>
          <w:rtl/>
        </w:rPr>
        <w:t>ی</w:t>
      </w:r>
      <w:r w:rsidRPr="00051EF9">
        <w:rPr>
          <w:rStyle w:val="Char9"/>
          <w:rtl/>
        </w:rPr>
        <w:t>عه به ا</w:t>
      </w:r>
      <w:r w:rsidR="00AF2E6E" w:rsidRPr="00051EF9">
        <w:rPr>
          <w:rStyle w:val="Char9"/>
          <w:rtl/>
        </w:rPr>
        <w:t>ی</w:t>
      </w:r>
      <w:r w:rsidRPr="00051EF9">
        <w:rPr>
          <w:rStyle w:val="Char9"/>
          <w:rtl/>
        </w:rPr>
        <w:t>ن</w:t>
      </w:r>
      <w:r w:rsidR="00AF2E6E" w:rsidRPr="00051EF9">
        <w:rPr>
          <w:rStyle w:val="Char9"/>
          <w:rtl/>
        </w:rPr>
        <w:t>ک</w:t>
      </w:r>
      <w:r w:rsidRPr="00051EF9">
        <w:rPr>
          <w:rStyle w:val="Char9"/>
          <w:rtl/>
        </w:rPr>
        <w:t>ه گفته‌ها</w:t>
      </w:r>
      <w:r w:rsidR="00AF2E6E" w:rsidRPr="00051EF9">
        <w:rPr>
          <w:rStyle w:val="Char9"/>
          <w:rtl/>
        </w:rPr>
        <w:t>ی</w:t>
      </w:r>
      <w:r w:rsidRPr="00051EF9">
        <w:rPr>
          <w:rStyle w:val="Char9"/>
          <w:rtl/>
        </w:rPr>
        <w:t xml:space="preserve"> رهبرانشان مثل گفت</w:t>
      </w:r>
      <w:r w:rsidR="00835A14">
        <w:rPr>
          <w:rStyle w:val="Char9"/>
          <w:rtl/>
        </w:rPr>
        <w:t>ۀ</w:t>
      </w:r>
      <w:r w:rsidRPr="00051EF9">
        <w:rPr>
          <w:rStyle w:val="Char9"/>
          <w:rtl/>
        </w:rPr>
        <w:t xml:space="preserve"> خداوند است:</w:t>
      </w:r>
    </w:p>
    <w:p w:rsidR="00C363C7" w:rsidRPr="00051EF9" w:rsidRDefault="00C363C7" w:rsidP="00422AE1">
      <w:pPr>
        <w:ind w:firstLine="284"/>
        <w:jc w:val="both"/>
        <w:rPr>
          <w:rStyle w:val="Char9"/>
          <w:rtl/>
        </w:rPr>
      </w:pPr>
      <w:r w:rsidRPr="00051EF9">
        <w:rPr>
          <w:rStyle w:val="Char9"/>
          <w:rtl/>
        </w:rPr>
        <w:t xml:space="preserve">16-1 </w:t>
      </w:r>
      <w:r w:rsidR="00AF2E6E" w:rsidRPr="00051EF9">
        <w:rPr>
          <w:rStyle w:val="Char9"/>
          <w:rtl/>
        </w:rPr>
        <w:t>ی</w:t>
      </w:r>
      <w:r w:rsidRPr="00051EF9">
        <w:rPr>
          <w:rStyle w:val="Char9"/>
          <w:rtl/>
        </w:rPr>
        <w:t>هود</w:t>
      </w:r>
    </w:p>
    <w:p w:rsidR="00C363C7" w:rsidRPr="00051EF9" w:rsidRDefault="00C363C7" w:rsidP="00181C50">
      <w:pPr>
        <w:ind w:firstLine="284"/>
        <w:jc w:val="both"/>
        <w:rPr>
          <w:rStyle w:val="Char9"/>
          <w:rtl/>
        </w:rPr>
      </w:pPr>
      <w:r w:rsidRPr="00051EF9">
        <w:rPr>
          <w:rStyle w:val="Char9"/>
          <w:rtl/>
        </w:rPr>
        <w:t xml:space="preserve">در </w:t>
      </w:r>
      <w:r w:rsidR="00AF2E6E" w:rsidRPr="00051EF9">
        <w:rPr>
          <w:rStyle w:val="Char9"/>
          <w:rtl/>
        </w:rPr>
        <w:t>ک</w:t>
      </w:r>
      <w:r w:rsidRPr="00051EF9">
        <w:rPr>
          <w:rStyle w:val="Char9"/>
          <w:rtl/>
        </w:rPr>
        <w:t xml:space="preserve">تاب </w:t>
      </w:r>
      <w:r w:rsidR="00AF2E6E" w:rsidRPr="00051EF9">
        <w:rPr>
          <w:rStyle w:val="Char9"/>
          <w:rtl/>
        </w:rPr>
        <w:t>یکی</w:t>
      </w:r>
      <w:r w:rsidRPr="00051EF9">
        <w:rPr>
          <w:rStyle w:val="Char9"/>
          <w:rtl/>
        </w:rPr>
        <w:t xml:space="preserve"> از خاخام‌ها آمده‌است </w:t>
      </w:r>
      <w:r w:rsidR="00AF2E6E" w:rsidRPr="00051EF9">
        <w:rPr>
          <w:rStyle w:val="Char9"/>
          <w:rtl/>
        </w:rPr>
        <w:t>ک</w:t>
      </w:r>
      <w:r w:rsidRPr="00051EF9">
        <w:rPr>
          <w:rStyle w:val="Char9"/>
          <w:rtl/>
        </w:rPr>
        <w:t xml:space="preserve">ه </w:t>
      </w:r>
      <w:r w:rsidR="00AF2E6E" w:rsidRPr="00051EF9">
        <w:rPr>
          <w:rStyle w:val="Char9"/>
          <w:rtl/>
        </w:rPr>
        <w:t>ک</w:t>
      </w:r>
      <w:r w:rsidRPr="00051EF9">
        <w:rPr>
          <w:rStyle w:val="Char9"/>
          <w:rtl/>
        </w:rPr>
        <w:t>س</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 xml:space="preserve">ه تورات را بدون شنادغامارا </w:t>
      </w:r>
      <w:r w:rsidRPr="00051EF9">
        <w:rPr>
          <w:rStyle w:val="Char9"/>
          <w:rFonts w:hint="cs"/>
          <w:rtl/>
        </w:rPr>
        <w:t>(</w:t>
      </w:r>
      <w:r w:rsidRPr="00051EF9">
        <w:rPr>
          <w:rStyle w:val="Char9"/>
          <w:rtl/>
        </w:rPr>
        <w:t xml:space="preserve">دو </w:t>
      </w:r>
      <w:r w:rsidR="00AF2E6E" w:rsidRPr="00051EF9">
        <w:rPr>
          <w:rStyle w:val="Char9"/>
          <w:rtl/>
        </w:rPr>
        <w:t>ک</w:t>
      </w:r>
      <w:r w:rsidRPr="00051EF9">
        <w:rPr>
          <w:rStyle w:val="Char9"/>
          <w:rtl/>
        </w:rPr>
        <w:t xml:space="preserve">تاب </w:t>
      </w:r>
      <w:r w:rsidR="00AF2E6E" w:rsidRPr="00051EF9">
        <w:rPr>
          <w:rStyle w:val="Char9"/>
          <w:rtl/>
        </w:rPr>
        <w:t>ی</w:t>
      </w:r>
      <w:r w:rsidRPr="00051EF9">
        <w:rPr>
          <w:rStyle w:val="Char9"/>
          <w:rtl/>
        </w:rPr>
        <w:t xml:space="preserve">هود </w:t>
      </w:r>
      <w:r w:rsidR="00AF2E6E" w:rsidRPr="00051EF9">
        <w:rPr>
          <w:rStyle w:val="Char9"/>
          <w:rtl/>
        </w:rPr>
        <w:t>ک</w:t>
      </w:r>
      <w:r w:rsidRPr="00051EF9">
        <w:rPr>
          <w:rStyle w:val="Char9"/>
          <w:rtl/>
        </w:rPr>
        <w:t>ه خاخام‌ها آنها را نوشته‌اند</w:t>
      </w:r>
      <w:r w:rsidRPr="00051EF9">
        <w:rPr>
          <w:rStyle w:val="Char9"/>
          <w:rFonts w:hint="cs"/>
          <w:rtl/>
        </w:rPr>
        <w:t>)</w:t>
      </w:r>
      <w:r w:rsidRPr="00051EF9">
        <w:rPr>
          <w:rStyle w:val="Char9"/>
          <w:rtl/>
        </w:rPr>
        <w:t xml:space="preserve"> بخواند، او خدا</w:t>
      </w:r>
      <w:r w:rsidR="00AF2E6E" w:rsidRPr="00051EF9">
        <w:rPr>
          <w:rStyle w:val="Char9"/>
          <w:rtl/>
        </w:rPr>
        <w:t>یی</w:t>
      </w:r>
      <w:r w:rsidRPr="00051EF9">
        <w:rPr>
          <w:rStyle w:val="Char9"/>
          <w:rtl/>
        </w:rPr>
        <w:t xml:space="preserve"> ندارد</w:t>
      </w:r>
      <w:r w:rsidRPr="000F71B7">
        <w:rPr>
          <w:rStyle w:val="Char9"/>
          <w:rFonts w:hint="cs"/>
          <w:vertAlign w:val="superscript"/>
          <w:rtl/>
        </w:rPr>
        <w:t>(</w:t>
      </w:r>
      <w:r w:rsidRPr="000F71B7">
        <w:rPr>
          <w:rStyle w:val="Char9"/>
          <w:vertAlign w:val="superscript"/>
          <w:rtl/>
        </w:rPr>
        <w:footnoteReference w:id="550"/>
      </w:r>
      <w:r w:rsidRPr="000F71B7">
        <w:rPr>
          <w:rStyle w:val="Char9"/>
          <w:rFonts w:hint="cs"/>
          <w:vertAlign w:val="superscript"/>
          <w:rtl/>
        </w:rPr>
        <w:t>)</w:t>
      </w:r>
      <w:r w:rsidRPr="00051EF9">
        <w:rPr>
          <w:rStyle w:val="Char9"/>
          <w:rFonts w:hint="cs"/>
          <w:rtl/>
        </w:rPr>
        <w:t>.</w:t>
      </w:r>
    </w:p>
    <w:p w:rsidR="00C363C7" w:rsidRPr="00051EF9" w:rsidRDefault="00C363C7" w:rsidP="00422AE1">
      <w:pPr>
        <w:ind w:firstLine="284"/>
        <w:jc w:val="both"/>
        <w:rPr>
          <w:rStyle w:val="Char9"/>
          <w:rtl/>
        </w:rPr>
      </w:pPr>
      <w:r w:rsidRPr="00051EF9">
        <w:rPr>
          <w:rStyle w:val="Char9"/>
          <w:rtl/>
        </w:rPr>
        <w:t>و در تلمو</w:t>
      </w:r>
      <w:r w:rsidRPr="00051EF9">
        <w:rPr>
          <w:rStyle w:val="Char9"/>
          <w:rFonts w:hint="cs"/>
          <w:rtl/>
        </w:rPr>
        <w:t>د</w:t>
      </w:r>
      <w:r w:rsidRPr="00051EF9">
        <w:rPr>
          <w:rStyle w:val="Char9"/>
          <w:rtl/>
        </w:rPr>
        <w:t xml:space="preserve"> آمده‌است </w:t>
      </w:r>
      <w:r w:rsidR="00AF2E6E" w:rsidRPr="00051EF9">
        <w:rPr>
          <w:rStyle w:val="Char9"/>
          <w:rtl/>
        </w:rPr>
        <w:t>ک</w:t>
      </w:r>
      <w:r w:rsidRPr="00051EF9">
        <w:rPr>
          <w:rStyle w:val="Char9"/>
          <w:rtl/>
        </w:rPr>
        <w:t>ه</w:t>
      </w:r>
      <w:r w:rsidRPr="00051EF9">
        <w:rPr>
          <w:rStyle w:val="Char9"/>
          <w:rFonts w:hint="cs"/>
          <w:rtl/>
        </w:rPr>
        <w:t>،</w:t>
      </w:r>
      <w:r w:rsidRPr="00051EF9">
        <w:rPr>
          <w:rStyle w:val="Char9"/>
          <w:rtl/>
        </w:rPr>
        <w:t xml:space="preserve"> گفت</w:t>
      </w:r>
      <w:r w:rsidR="00835A14">
        <w:rPr>
          <w:rStyle w:val="Char9"/>
          <w:rtl/>
        </w:rPr>
        <w:t>ۀ</w:t>
      </w:r>
      <w:r w:rsidRPr="00051EF9">
        <w:rPr>
          <w:rStyle w:val="Char9"/>
          <w:rtl/>
        </w:rPr>
        <w:t xml:space="preserve"> آنها مثل گفت</w:t>
      </w:r>
      <w:r w:rsidR="00835A14">
        <w:rPr>
          <w:rStyle w:val="Char9"/>
          <w:rtl/>
        </w:rPr>
        <w:t>ۀ</w:t>
      </w:r>
      <w:r w:rsidRPr="00051EF9">
        <w:rPr>
          <w:rStyle w:val="Char9"/>
          <w:rtl/>
        </w:rPr>
        <w:t xml:space="preserve"> خدا</w:t>
      </w:r>
      <w:r w:rsidR="00AF2E6E" w:rsidRPr="00051EF9">
        <w:rPr>
          <w:rStyle w:val="Char9"/>
          <w:rtl/>
        </w:rPr>
        <w:t>ی</w:t>
      </w:r>
      <w:r w:rsidRPr="00051EF9">
        <w:rPr>
          <w:rStyle w:val="Char9"/>
          <w:rtl/>
        </w:rPr>
        <w:t xml:space="preserve"> زنده است: </w:t>
      </w:r>
      <w:r w:rsidRPr="00FD35AF">
        <w:rPr>
          <w:rFonts w:ascii="Tahoma" w:hAnsi="Tahoma" w:cs="Traditional Arabic" w:hint="cs"/>
          <w:rtl/>
        </w:rPr>
        <w:t>«</w:t>
      </w:r>
      <w:r w:rsidRPr="00051EF9">
        <w:rPr>
          <w:rStyle w:val="Char9"/>
          <w:rtl/>
        </w:rPr>
        <w:t xml:space="preserve">اگر خاخام به تو گفت </w:t>
      </w:r>
      <w:r w:rsidR="00AF2E6E" w:rsidRPr="00051EF9">
        <w:rPr>
          <w:rStyle w:val="Char9"/>
          <w:rtl/>
        </w:rPr>
        <w:t>ک</w:t>
      </w:r>
      <w:r w:rsidRPr="00051EF9">
        <w:rPr>
          <w:rStyle w:val="Char9"/>
          <w:rtl/>
        </w:rPr>
        <w:t>ه دست راستت چپ است و برع</w:t>
      </w:r>
      <w:r w:rsidR="00AF2E6E" w:rsidRPr="00051EF9">
        <w:rPr>
          <w:rStyle w:val="Char9"/>
          <w:rtl/>
        </w:rPr>
        <w:t>ک</w:t>
      </w:r>
      <w:r w:rsidRPr="00051EF9">
        <w:rPr>
          <w:rStyle w:val="Char9"/>
          <w:rtl/>
        </w:rPr>
        <w:t>س گفته‌اش را تصد</w:t>
      </w:r>
      <w:r w:rsidR="00AF2E6E" w:rsidRPr="00051EF9">
        <w:rPr>
          <w:rStyle w:val="Char9"/>
          <w:rtl/>
        </w:rPr>
        <w:t>ی</w:t>
      </w:r>
      <w:r w:rsidRPr="00051EF9">
        <w:rPr>
          <w:rStyle w:val="Char9"/>
          <w:rtl/>
        </w:rPr>
        <w:t xml:space="preserve">ق </w:t>
      </w:r>
      <w:r w:rsidR="00AF2E6E" w:rsidRPr="00051EF9">
        <w:rPr>
          <w:rStyle w:val="Char9"/>
          <w:rtl/>
        </w:rPr>
        <w:t>ک</w:t>
      </w:r>
      <w:r w:rsidRPr="00051EF9">
        <w:rPr>
          <w:rStyle w:val="Char9"/>
          <w:rtl/>
        </w:rPr>
        <w:t>ن و با او مجادله ن</w:t>
      </w:r>
      <w:r w:rsidR="00AF2E6E" w:rsidRPr="00051EF9">
        <w:rPr>
          <w:rStyle w:val="Char9"/>
          <w:rtl/>
        </w:rPr>
        <w:t>ک</w:t>
      </w:r>
      <w:r w:rsidRPr="00051EF9">
        <w:rPr>
          <w:rStyle w:val="Char9"/>
          <w:rtl/>
        </w:rPr>
        <w:t>ن</w:t>
      </w:r>
      <w:r w:rsidRPr="00FD35AF">
        <w:rPr>
          <w:rFonts w:ascii="Tahoma" w:hAnsi="Tahoma" w:cs="Traditional Arabic" w:hint="cs"/>
          <w:rtl/>
        </w:rPr>
        <w:t>»</w:t>
      </w:r>
      <w:r w:rsidRPr="000F71B7">
        <w:rPr>
          <w:rStyle w:val="Char9"/>
          <w:rFonts w:hint="cs"/>
          <w:vertAlign w:val="superscript"/>
          <w:rtl/>
        </w:rPr>
        <w:t>(</w:t>
      </w:r>
      <w:r w:rsidRPr="000F71B7">
        <w:rPr>
          <w:rStyle w:val="Char9"/>
          <w:vertAlign w:val="superscript"/>
          <w:rtl/>
        </w:rPr>
        <w:footnoteReference w:id="551"/>
      </w:r>
      <w:r w:rsidRPr="000F71B7">
        <w:rPr>
          <w:rStyle w:val="Char9"/>
          <w:rFonts w:hint="cs"/>
          <w:vertAlign w:val="superscript"/>
          <w:rtl/>
        </w:rPr>
        <w:t>)</w:t>
      </w:r>
      <w:r w:rsidRPr="00051EF9">
        <w:rPr>
          <w:rStyle w:val="Char9"/>
          <w:rFonts w:hint="cs"/>
          <w:rtl/>
        </w:rPr>
        <w:t xml:space="preserve">. </w:t>
      </w:r>
      <w:r w:rsidRPr="00051EF9">
        <w:rPr>
          <w:rStyle w:val="Char9"/>
          <w:rtl/>
        </w:rPr>
        <w:t>و در نصّ د</w:t>
      </w:r>
      <w:r w:rsidR="00AF2E6E" w:rsidRPr="00051EF9">
        <w:rPr>
          <w:rStyle w:val="Char9"/>
          <w:rtl/>
        </w:rPr>
        <w:t>ی</w:t>
      </w:r>
      <w:r w:rsidRPr="00051EF9">
        <w:rPr>
          <w:rStyle w:val="Char9"/>
          <w:rtl/>
        </w:rPr>
        <w:t>گر</w:t>
      </w:r>
      <w:r w:rsidR="00AF2E6E" w:rsidRPr="00051EF9">
        <w:rPr>
          <w:rStyle w:val="Char9"/>
          <w:rtl/>
        </w:rPr>
        <w:t>ی</w:t>
      </w:r>
      <w:r w:rsidRPr="00051EF9">
        <w:rPr>
          <w:rStyle w:val="Char9"/>
          <w:rtl/>
        </w:rPr>
        <w:t xml:space="preserve"> از تلمو</w:t>
      </w:r>
      <w:r w:rsidRPr="00051EF9">
        <w:rPr>
          <w:rStyle w:val="Char9"/>
          <w:rFonts w:hint="cs"/>
          <w:rtl/>
        </w:rPr>
        <w:t>د</w:t>
      </w:r>
      <w:r w:rsidRPr="00051EF9">
        <w:rPr>
          <w:rStyle w:val="Char9"/>
          <w:rtl/>
        </w:rPr>
        <w:t xml:space="preserve"> آمده است </w:t>
      </w:r>
      <w:r w:rsidR="00AF2E6E" w:rsidRPr="00051EF9">
        <w:rPr>
          <w:rStyle w:val="Char9"/>
          <w:rtl/>
        </w:rPr>
        <w:t>ک</w:t>
      </w:r>
      <w:r w:rsidRPr="00051EF9">
        <w:rPr>
          <w:rStyle w:val="Char9"/>
          <w:rtl/>
        </w:rPr>
        <w:t>ه</w:t>
      </w:r>
      <w:r w:rsidRPr="00051EF9">
        <w:rPr>
          <w:rStyle w:val="Char9"/>
          <w:rFonts w:hint="cs"/>
          <w:rtl/>
        </w:rPr>
        <w:t>:</w:t>
      </w:r>
      <w:r w:rsidRPr="00051EF9">
        <w:rPr>
          <w:rStyle w:val="Char9"/>
          <w:rtl/>
        </w:rPr>
        <w:t xml:space="preserve"> </w:t>
      </w:r>
      <w:r w:rsidRPr="00FD35AF">
        <w:rPr>
          <w:rFonts w:ascii="Tahoma" w:hAnsi="Tahoma" w:cs="Traditional Arabic" w:hint="cs"/>
          <w:rtl/>
        </w:rPr>
        <w:t>«</w:t>
      </w:r>
      <w:r w:rsidR="00AF2E6E" w:rsidRPr="00051EF9">
        <w:rPr>
          <w:rStyle w:val="Char9"/>
          <w:rtl/>
        </w:rPr>
        <w:t>ک</w:t>
      </w:r>
      <w:r w:rsidRPr="00051EF9">
        <w:rPr>
          <w:rStyle w:val="Char9"/>
          <w:rtl/>
        </w:rPr>
        <w:t>لمات ربّان</w:t>
      </w:r>
      <w:r w:rsidR="00AF2E6E" w:rsidRPr="00051EF9">
        <w:rPr>
          <w:rStyle w:val="Char9"/>
          <w:rtl/>
        </w:rPr>
        <w:t>ی</w:t>
      </w:r>
      <w:r w:rsidRPr="00051EF9">
        <w:rPr>
          <w:rStyle w:val="Char9"/>
          <w:rtl/>
        </w:rPr>
        <w:t>‌ها در هر شهر و زمان</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 xml:space="preserve">لمات خداست و لهذا از </w:t>
      </w:r>
      <w:r w:rsidR="00AF2E6E" w:rsidRPr="00051EF9">
        <w:rPr>
          <w:rStyle w:val="Char9"/>
          <w:rtl/>
        </w:rPr>
        <w:t>ک</w:t>
      </w:r>
      <w:r w:rsidRPr="00051EF9">
        <w:rPr>
          <w:rStyle w:val="Char9"/>
          <w:rtl/>
        </w:rPr>
        <w:t>لمات انب</w:t>
      </w:r>
      <w:r w:rsidR="00AF2E6E" w:rsidRPr="00051EF9">
        <w:rPr>
          <w:rStyle w:val="Char9"/>
          <w:rtl/>
        </w:rPr>
        <w:t>ی</w:t>
      </w:r>
      <w:r w:rsidRPr="00051EF9">
        <w:rPr>
          <w:rStyle w:val="Char9"/>
          <w:rtl/>
        </w:rPr>
        <w:t>اء برتر است و</w:t>
      </w:r>
      <w:r w:rsidR="002031C0">
        <w:rPr>
          <w:rStyle w:val="Char9"/>
          <w:rtl/>
        </w:rPr>
        <w:t xml:space="preserve"> اگرچه </w:t>
      </w:r>
      <w:r w:rsidRPr="00051EF9">
        <w:rPr>
          <w:rStyle w:val="Char9"/>
          <w:rtl/>
        </w:rPr>
        <w:t>متناقض باشد و</w:t>
      </w:r>
      <w:r w:rsidR="00AB0434">
        <w:rPr>
          <w:rStyle w:val="Char9"/>
          <w:rtl/>
        </w:rPr>
        <w:t xml:space="preserve"> هرکس </w:t>
      </w:r>
      <w:r w:rsidR="00AF2E6E" w:rsidRPr="00051EF9">
        <w:rPr>
          <w:rStyle w:val="Char9"/>
          <w:rtl/>
        </w:rPr>
        <w:t>ک</w:t>
      </w:r>
      <w:r w:rsidRPr="00051EF9">
        <w:rPr>
          <w:rStyle w:val="Char9"/>
          <w:rtl/>
        </w:rPr>
        <w:t xml:space="preserve">ه آنها را مسخره </w:t>
      </w:r>
      <w:r w:rsidR="00AF2E6E" w:rsidRPr="00051EF9">
        <w:rPr>
          <w:rStyle w:val="Char9"/>
          <w:rtl/>
        </w:rPr>
        <w:t>ک</w:t>
      </w:r>
      <w:r w:rsidRPr="00051EF9">
        <w:rPr>
          <w:rStyle w:val="Char9"/>
          <w:rtl/>
        </w:rPr>
        <w:t>ند از آنها خرده بگ</w:t>
      </w:r>
      <w:r w:rsidR="00AF2E6E" w:rsidRPr="00051EF9">
        <w:rPr>
          <w:rStyle w:val="Char9"/>
          <w:rtl/>
        </w:rPr>
        <w:t>ی</w:t>
      </w:r>
      <w:r w:rsidRPr="00051EF9">
        <w:rPr>
          <w:rStyle w:val="Char9"/>
          <w:rtl/>
        </w:rPr>
        <w:t>رد گناه بزرگ</w:t>
      </w:r>
      <w:r w:rsidR="00AF2E6E" w:rsidRPr="00051EF9">
        <w:rPr>
          <w:rStyle w:val="Char9"/>
          <w:rtl/>
        </w:rPr>
        <w:t>ی</w:t>
      </w:r>
      <w:r w:rsidRPr="00051EF9">
        <w:rPr>
          <w:rStyle w:val="Char9"/>
          <w:rtl/>
        </w:rPr>
        <w:t xml:space="preserve"> مرت</w:t>
      </w:r>
      <w:r w:rsidR="00AF2E6E" w:rsidRPr="00051EF9">
        <w:rPr>
          <w:rStyle w:val="Char9"/>
          <w:rtl/>
        </w:rPr>
        <w:t>ک</w:t>
      </w:r>
      <w:r w:rsidRPr="00051EF9">
        <w:rPr>
          <w:rStyle w:val="Char9"/>
          <w:rtl/>
        </w:rPr>
        <w:t>ب شده گو</w:t>
      </w:r>
      <w:r w:rsidR="00AF2E6E" w:rsidRPr="00051EF9">
        <w:rPr>
          <w:rStyle w:val="Char9"/>
          <w:rtl/>
        </w:rPr>
        <w:t>ی</w:t>
      </w:r>
      <w:r w:rsidRPr="00051EF9">
        <w:rPr>
          <w:rStyle w:val="Char9"/>
          <w:rtl/>
        </w:rPr>
        <w:t xml:space="preserve">ا </w:t>
      </w:r>
      <w:r w:rsidR="00AF2E6E" w:rsidRPr="00051EF9">
        <w:rPr>
          <w:rStyle w:val="Char9"/>
          <w:rtl/>
        </w:rPr>
        <w:t>ک</w:t>
      </w:r>
      <w:r w:rsidRPr="00051EF9">
        <w:rPr>
          <w:rStyle w:val="Char9"/>
          <w:rtl/>
        </w:rPr>
        <w:t xml:space="preserve">ه خدا را مسخره </w:t>
      </w:r>
      <w:r w:rsidR="00AF2E6E" w:rsidRPr="00051EF9">
        <w:rPr>
          <w:rStyle w:val="Char9"/>
          <w:rtl/>
        </w:rPr>
        <w:t>ک</w:t>
      </w:r>
      <w:r w:rsidRPr="00051EF9">
        <w:rPr>
          <w:rStyle w:val="Char9"/>
          <w:rtl/>
        </w:rPr>
        <w:t>رده‌است</w:t>
      </w:r>
      <w:r w:rsidRPr="00FD35AF">
        <w:rPr>
          <w:rFonts w:ascii="Tahoma" w:hAnsi="Tahoma" w:cs="Traditional Arabic" w:hint="cs"/>
          <w:rtl/>
        </w:rPr>
        <w:t>»</w:t>
      </w:r>
      <w:r w:rsidRPr="000F71B7">
        <w:rPr>
          <w:rStyle w:val="Char9"/>
          <w:rFonts w:hint="cs"/>
          <w:vertAlign w:val="superscript"/>
          <w:rtl/>
        </w:rPr>
        <w:t>(</w:t>
      </w:r>
      <w:r w:rsidRPr="000F71B7">
        <w:rPr>
          <w:rStyle w:val="Char9"/>
          <w:vertAlign w:val="superscript"/>
          <w:rtl/>
        </w:rPr>
        <w:footnoteReference w:id="552"/>
      </w:r>
      <w:r w:rsidRPr="000F71B7">
        <w:rPr>
          <w:rStyle w:val="Char9"/>
          <w:rFonts w:hint="cs"/>
          <w:vertAlign w:val="superscript"/>
          <w:rtl/>
        </w:rPr>
        <w:t>)</w:t>
      </w:r>
      <w:r w:rsidRPr="00051EF9">
        <w:rPr>
          <w:rStyle w:val="Char9"/>
          <w:rtl/>
        </w:rPr>
        <w:t>.</w:t>
      </w:r>
    </w:p>
    <w:p w:rsidR="00C363C7" w:rsidRPr="00051EF9" w:rsidRDefault="00C363C7" w:rsidP="00422AE1">
      <w:pPr>
        <w:ind w:firstLine="284"/>
        <w:jc w:val="both"/>
        <w:rPr>
          <w:rStyle w:val="Char9"/>
          <w:rtl/>
        </w:rPr>
      </w:pPr>
      <w:r w:rsidRPr="00051EF9">
        <w:rPr>
          <w:rStyle w:val="Char9"/>
          <w:rtl/>
        </w:rPr>
        <w:t>16-2 ش</w:t>
      </w:r>
      <w:r w:rsidR="00AF2E6E" w:rsidRPr="00051EF9">
        <w:rPr>
          <w:rStyle w:val="Char9"/>
          <w:rtl/>
        </w:rPr>
        <w:t>ی</w:t>
      </w:r>
      <w:r w:rsidRPr="00051EF9">
        <w:rPr>
          <w:rStyle w:val="Char9"/>
          <w:rtl/>
        </w:rPr>
        <w:t>عه</w:t>
      </w:r>
    </w:p>
    <w:p w:rsidR="00C363C7" w:rsidRPr="00051EF9" w:rsidRDefault="00C363C7" w:rsidP="00422AE1">
      <w:pPr>
        <w:ind w:firstLine="284"/>
        <w:jc w:val="both"/>
        <w:rPr>
          <w:rStyle w:val="Char9"/>
          <w:rtl/>
        </w:rPr>
      </w:pPr>
      <w:r w:rsidRPr="00051EF9">
        <w:rPr>
          <w:rStyle w:val="Char9"/>
          <w:rtl/>
        </w:rPr>
        <w:t>خم</w:t>
      </w:r>
      <w:r w:rsidR="00AF2E6E" w:rsidRPr="00051EF9">
        <w:rPr>
          <w:rStyle w:val="Char9"/>
          <w:rtl/>
        </w:rPr>
        <w:t>ی</w:t>
      </w:r>
      <w:r w:rsidRPr="00051EF9">
        <w:rPr>
          <w:rStyle w:val="Char9"/>
          <w:rtl/>
        </w:rPr>
        <w:t>ن</w:t>
      </w:r>
      <w:r w:rsidR="00AF2E6E" w:rsidRPr="00051EF9">
        <w:rPr>
          <w:rStyle w:val="Char9"/>
          <w:rtl/>
        </w:rPr>
        <w:t>ی</w:t>
      </w:r>
      <w:r w:rsidRPr="00051EF9">
        <w:rPr>
          <w:rStyle w:val="Char9"/>
          <w:rtl/>
        </w:rPr>
        <w:t xml:space="preserve"> راجع به تعال</w:t>
      </w:r>
      <w:r w:rsidR="00AF2E6E" w:rsidRPr="00051EF9">
        <w:rPr>
          <w:rStyle w:val="Char9"/>
          <w:rtl/>
        </w:rPr>
        <w:t>ی</w:t>
      </w:r>
      <w:r w:rsidRPr="00051EF9">
        <w:rPr>
          <w:rStyle w:val="Char9"/>
          <w:rtl/>
        </w:rPr>
        <w:t>م ائمّه ادّعا</w:t>
      </w:r>
      <w:r w:rsidR="004A5748">
        <w:rPr>
          <w:rStyle w:val="Char9"/>
          <w:rtl/>
        </w:rPr>
        <w:t xml:space="preserve"> می‌کند</w:t>
      </w:r>
      <w:r w:rsidRPr="00051EF9">
        <w:rPr>
          <w:rStyle w:val="Char9"/>
          <w:rtl/>
        </w:rPr>
        <w:t xml:space="preserve"> </w:t>
      </w:r>
      <w:r w:rsidR="00AF2E6E" w:rsidRPr="00051EF9">
        <w:rPr>
          <w:rStyle w:val="Char9"/>
          <w:rtl/>
        </w:rPr>
        <w:t>ک</w:t>
      </w:r>
      <w:r w:rsidRPr="00051EF9">
        <w:rPr>
          <w:rStyle w:val="Char9"/>
          <w:rtl/>
        </w:rPr>
        <w:t xml:space="preserve">ه: </w:t>
      </w:r>
      <w:r w:rsidRPr="00FD35AF">
        <w:rPr>
          <w:rFonts w:ascii="Tahoma" w:hAnsi="Tahoma" w:cs="Traditional Arabic" w:hint="cs"/>
          <w:rtl/>
        </w:rPr>
        <w:t>«</w:t>
      </w:r>
      <w:r w:rsidRPr="00051EF9">
        <w:rPr>
          <w:rStyle w:val="Char9"/>
          <w:rtl/>
        </w:rPr>
        <w:t>تعال</w:t>
      </w:r>
      <w:r w:rsidR="00AF2E6E" w:rsidRPr="00051EF9">
        <w:rPr>
          <w:rStyle w:val="Char9"/>
          <w:rtl/>
        </w:rPr>
        <w:t>ی</w:t>
      </w:r>
      <w:r w:rsidRPr="00051EF9">
        <w:rPr>
          <w:rStyle w:val="Char9"/>
          <w:rtl/>
        </w:rPr>
        <w:t>م ائمّه مثل تعال</w:t>
      </w:r>
      <w:r w:rsidR="00AF2E6E" w:rsidRPr="00051EF9">
        <w:rPr>
          <w:rStyle w:val="Char9"/>
          <w:rtl/>
        </w:rPr>
        <w:t>ی</w:t>
      </w:r>
      <w:r w:rsidRPr="00051EF9">
        <w:rPr>
          <w:rStyle w:val="Char9"/>
          <w:rtl/>
        </w:rPr>
        <w:t>م قرآن است و و</w:t>
      </w:r>
      <w:r w:rsidR="00AF2E6E" w:rsidRPr="00051EF9">
        <w:rPr>
          <w:rStyle w:val="Char9"/>
          <w:rtl/>
        </w:rPr>
        <w:t>ی</w:t>
      </w:r>
      <w:r w:rsidRPr="00051EF9">
        <w:rPr>
          <w:rStyle w:val="Char9"/>
          <w:rtl/>
        </w:rPr>
        <w:t>ژ</w:t>
      </w:r>
      <w:r w:rsidR="00835A14">
        <w:rPr>
          <w:rStyle w:val="Char9"/>
          <w:rtl/>
        </w:rPr>
        <w:t>ۀ</w:t>
      </w:r>
      <w:r w:rsidRPr="00051EF9">
        <w:rPr>
          <w:rStyle w:val="Char9"/>
          <w:rtl/>
        </w:rPr>
        <w:t xml:space="preserve"> </w:t>
      </w:r>
      <w:r w:rsidR="00AF2E6E" w:rsidRPr="00051EF9">
        <w:rPr>
          <w:rStyle w:val="Char9"/>
          <w:rtl/>
        </w:rPr>
        <w:t>یک</w:t>
      </w:r>
      <w:r w:rsidRPr="00051EF9">
        <w:rPr>
          <w:rStyle w:val="Char9"/>
          <w:rtl/>
        </w:rPr>
        <w:t xml:space="preserve"> نسل خاص ن</w:t>
      </w:r>
      <w:r w:rsidR="00AF2E6E" w:rsidRPr="00051EF9">
        <w:rPr>
          <w:rStyle w:val="Char9"/>
          <w:rtl/>
        </w:rPr>
        <w:t>ی</w:t>
      </w:r>
      <w:r w:rsidRPr="00051EF9">
        <w:rPr>
          <w:rStyle w:val="Char9"/>
          <w:rtl/>
        </w:rPr>
        <w:t>ست، بل</w:t>
      </w:r>
      <w:r w:rsidR="00AF2E6E" w:rsidRPr="00051EF9">
        <w:rPr>
          <w:rStyle w:val="Char9"/>
          <w:rtl/>
        </w:rPr>
        <w:t>ک</w:t>
      </w:r>
      <w:r w:rsidRPr="00051EF9">
        <w:rPr>
          <w:rStyle w:val="Char9"/>
          <w:rtl/>
        </w:rPr>
        <w:t>ه برا</w:t>
      </w:r>
      <w:r w:rsidR="00AF2E6E" w:rsidRPr="00051EF9">
        <w:rPr>
          <w:rStyle w:val="Char9"/>
          <w:rtl/>
        </w:rPr>
        <w:t>ی</w:t>
      </w:r>
      <w:r w:rsidRPr="00051EF9">
        <w:rPr>
          <w:rStyle w:val="Char9"/>
          <w:rtl/>
        </w:rPr>
        <w:t xml:space="preserve"> هم</w:t>
      </w:r>
      <w:r w:rsidR="00835A14">
        <w:rPr>
          <w:rStyle w:val="Char9"/>
          <w:rtl/>
        </w:rPr>
        <w:t>ۀ</w:t>
      </w:r>
      <w:r w:rsidRPr="00051EF9">
        <w:rPr>
          <w:rStyle w:val="Char9"/>
          <w:rtl/>
        </w:rPr>
        <w:t xml:space="preserve"> عصرها و زمان و افراد</w:t>
      </w:r>
      <w:r w:rsidR="006D7D8D">
        <w:rPr>
          <w:rStyle w:val="Char9"/>
          <w:rtl/>
        </w:rPr>
        <w:t xml:space="preserve"> می‌باشد</w:t>
      </w:r>
      <w:r w:rsidRPr="00051EF9">
        <w:rPr>
          <w:rStyle w:val="Char9"/>
          <w:rtl/>
        </w:rPr>
        <w:t xml:space="preserve"> و تا روز ق</w:t>
      </w:r>
      <w:r w:rsidR="00AF2E6E" w:rsidRPr="00051EF9">
        <w:rPr>
          <w:rStyle w:val="Char9"/>
          <w:rtl/>
        </w:rPr>
        <w:t>ی</w:t>
      </w:r>
      <w:r w:rsidRPr="00051EF9">
        <w:rPr>
          <w:rStyle w:val="Char9"/>
          <w:rtl/>
        </w:rPr>
        <w:t>امت با</w:t>
      </w:r>
      <w:r w:rsidR="00AF2E6E" w:rsidRPr="00051EF9">
        <w:rPr>
          <w:rStyle w:val="Char9"/>
          <w:rtl/>
        </w:rPr>
        <w:t>ی</w:t>
      </w:r>
      <w:r w:rsidRPr="00051EF9">
        <w:rPr>
          <w:rStyle w:val="Char9"/>
          <w:rtl/>
        </w:rPr>
        <w:t xml:space="preserve">د به آنها عمل </w:t>
      </w:r>
      <w:r w:rsidR="00AF2E6E" w:rsidRPr="00051EF9">
        <w:rPr>
          <w:rStyle w:val="Char9"/>
          <w:rtl/>
        </w:rPr>
        <w:t>ک</w:t>
      </w:r>
      <w:r w:rsidRPr="00051EF9">
        <w:rPr>
          <w:rStyle w:val="Char9"/>
          <w:rtl/>
        </w:rPr>
        <w:t>رد</w:t>
      </w:r>
      <w:r w:rsidRPr="00FD35AF">
        <w:rPr>
          <w:rFonts w:ascii="Tahoma" w:hAnsi="Tahoma" w:cs="Traditional Arabic" w:hint="cs"/>
          <w:rtl/>
        </w:rPr>
        <w:t>»</w:t>
      </w:r>
      <w:r w:rsidRPr="000F71B7">
        <w:rPr>
          <w:rStyle w:val="Char9"/>
          <w:rFonts w:hint="cs"/>
          <w:vertAlign w:val="superscript"/>
          <w:rtl/>
        </w:rPr>
        <w:t>(</w:t>
      </w:r>
      <w:r w:rsidRPr="000F71B7">
        <w:rPr>
          <w:rStyle w:val="Char9"/>
          <w:vertAlign w:val="superscript"/>
          <w:rtl/>
        </w:rPr>
        <w:footnoteReference w:id="553"/>
      </w:r>
      <w:r w:rsidRPr="000F71B7">
        <w:rPr>
          <w:rStyle w:val="Char9"/>
          <w:rFonts w:hint="cs"/>
          <w:vertAlign w:val="superscript"/>
          <w:rtl/>
        </w:rPr>
        <w:t>)</w:t>
      </w:r>
      <w:r w:rsidRPr="00051EF9">
        <w:rPr>
          <w:rStyle w:val="Char9"/>
          <w:rtl/>
        </w:rPr>
        <w:t>.</w:t>
      </w:r>
    </w:p>
    <w:p w:rsidR="00C363C7" w:rsidRPr="00051EF9" w:rsidRDefault="00C363C7" w:rsidP="00422AE1">
      <w:pPr>
        <w:ind w:firstLine="284"/>
        <w:jc w:val="both"/>
        <w:rPr>
          <w:rStyle w:val="Char9"/>
          <w:rtl/>
        </w:rPr>
      </w:pPr>
      <w:r w:rsidRPr="00051EF9">
        <w:rPr>
          <w:rStyle w:val="Char9"/>
          <w:rtl/>
        </w:rPr>
        <w:t>و محمّدرضا مظفّر</w:t>
      </w:r>
      <w:r w:rsidR="00CE2A51">
        <w:rPr>
          <w:rStyle w:val="Char9"/>
          <w:rtl/>
        </w:rPr>
        <w:t xml:space="preserve"> می‌گوید</w:t>
      </w:r>
      <w:r w:rsidRPr="00051EF9">
        <w:rPr>
          <w:rStyle w:val="Char9"/>
          <w:rtl/>
        </w:rPr>
        <w:t>: ما معتقد</w:t>
      </w:r>
      <w:r w:rsidR="00AF2E6E" w:rsidRPr="00051EF9">
        <w:rPr>
          <w:rStyle w:val="Char9"/>
          <w:rtl/>
        </w:rPr>
        <w:t>ی</w:t>
      </w:r>
      <w:r w:rsidRPr="00051EF9">
        <w:rPr>
          <w:rStyle w:val="Char9"/>
          <w:rtl/>
        </w:rPr>
        <w:t xml:space="preserve">م </w:t>
      </w:r>
      <w:r w:rsidR="00AF2E6E" w:rsidRPr="00051EF9">
        <w:rPr>
          <w:rStyle w:val="Char9"/>
          <w:rtl/>
        </w:rPr>
        <w:t>ک</w:t>
      </w:r>
      <w:r w:rsidRPr="00051EF9">
        <w:rPr>
          <w:rStyle w:val="Char9"/>
          <w:rtl/>
        </w:rPr>
        <w:t>ه امر و نه</w:t>
      </w:r>
      <w:r w:rsidR="00AF2E6E" w:rsidRPr="00051EF9">
        <w:rPr>
          <w:rStyle w:val="Char9"/>
          <w:rtl/>
        </w:rPr>
        <w:t>ی</w:t>
      </w:r>
      <w:r w:rsidRPr="00051EF9">
        <w:rPr>
          <w:rStyle w:val="Char9"/>
          <w:rtl/>
        </w:rPr>
        <w:t xml:space="preserve"> و طاعت و معص</w:t>
      </w:r>
      <w:r w:rsidR="00AF2E6E" w:rsidRPr="00051EF9">
        <w:rPr>
          <w:rStyle w:val="Char9"/>
          <w:rtl/>
        </w:rPr>
        <w:t>ی</w:t>
      </w:r>
      <w:r w:rsidRPr="00051EF9">
        <w:rPr>
          <w:rStyle w:val="Char9"/>
          <w:rtl/>
        </w:rPr>
        <w:t>ت آنها امر و نه</w:t>
      </w:r>
      <w:r w:rsidR="00AF2E6E" w:rsidRPr="00051EF9">
        <w:rPr>
          <w:rStyle w:val="Char9"/>
          <w:rtl/>
        </w:rPr>
        <w:t>ی</w:t>
      </w:r>
      <w:r w:rsidRPr="00051EF9">
        <w:rPr>
          <w:rStyle w:val="Char9"/>
          <w:rtl/>
        </w:rPr>
        <w:t xml:space="preserve"> و طاعت و معص</w:t>
      </w:r>
      <w:r w:rsidR="00AF2E6E" w:rsidRPr="00051EF9">
        <w:rPr>
          <w:rStyle w:val="Char9"/>
          <w:rtl/>
        </w:rPr>
        <w:t>ی</w:t>
      </w:r>
      <w:r w:rsidRPr="00051EF9">
        <w:rPr>
          <w:rStyle w:val="Char9"/>
          <w:rtl/>
        </w:rPr>
        <w:t>ت خداوند است، ول</w:t>
      </w:r>
      <w:r w:rsidR="00AF2E6E" w:rsidRPr="00051EF9">
        <w:rPr>
          <w:rStyle w:val="Char9"/>
          <w:rtl/>
        </w:rPr>
        <w:t>ی</w:t>
      </w:r>
      <w:r w:rsidRPr="00051EF9">
        <w:rPr>
          <w:rStyle w:val="Char9"/>
          <w:rtl/>
        </w:rPr>
        <w:t xml:space="preserve"> آنها ول</w:t>
      </w:r>
      <w:r w:rsidR="00AF2E6E" w:rsidRPr="00051EF9">
        <w:rPr>
          <w:rStyle w:val="Char9"/>
          <w:rtl/>
        </w:rPr>
        <w:t>ی</w:t>
      </w:r>
      <w:r w:rsidRPr="00051EF9">
        <w:rPr>
          <w:rStyle w:val="Char9"/>
          <w:rtl/>
        </w:rPr>
        <w:t xml:space="preserve"> خداست و دشمن آنها دشمن خداست و ردّ بر آنها روا ن</w:t>
      </w:r>
      <w:r w:rsidR="00AF2E6E" w:rsidRPr="00051EF9">
        <w:rPr>
          <w:rStyle w:val="Char9"/>
          <w:rtl/>
        </w:rPr>
        <w:t>ی</w:t>
      </w:r>
      <w:r w:rsidRPr="00051EF9">
        <w:rPr>
          <w:rStyle w:val="Char9"/>
          <w:rtl/>
        </w:rPr>
        <w:t xml:space="preserve">ست و </w:t>
      </w:r>
      <w:r w:rsidR="00AF2E6E" w:rsidRPr="00051EF9">
        <w:rPr>
          <w:rStyle w:val="Char9"/>
          <w:rtl/>
        </w:rPr>
        <w:t>ک</w:t>
      </w:r>
      <w:r w:rsidRPr="00051EF9">
        <w:rPr>
          <w:rStyle w:val="Char9"/>
          <w:rtl/>
        </w:rPr>
        <w:t>س</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 xml:space="preserve">ه بر آنها ردّ </w:t>
      </w:r>
      <w:r w:rsidR="00AF2E6E" w:rsidRPr="00051EF9">
        <w:rPr>
          <w:rStyle w:val="Char9"/>
          <w:rtl/>
        </w:rPr>
        <w:t>ک</w:t>
      </w:r>
      <w:r w:rsidRPr="00051EF9">
        <w:rPr>
          <w:rStyle w:val="Char9"/>
          <w:rtl/>
        </w:rPr>
        <w:t>ند گو</w:t>
      </w:r>
      <w:r w:rsidR="00AF2E6E" w:rsidRPr="00051EF9">
        <w:rPr>
          <w:rStyle w:val="Char9"/>
          <w:rtl/>
        </w:rPr>
        <w:t>ی</w:t>
      </w:r>
      <w:r w:rsidRPr="00051EF9">
        <w:rPr>
          <w:rStyle w:val="Char9"/>
          <w:rtl/>
        </w:rPr>
        <w:t>ا بر خدا رد نموده‌است و بر رسول رد نموده‌است</w:t>
      </w:r>
      <w:r w:rsidRPr="000F71B7">
        <w:rPr>
          <w:rStyle w:val="Char9"/>
          <w:rFonts w:hint="cs"/>
          <w:vertAlign w:val="superscript"/>
          <w:rtl/>
        </w:rPr>
        <w:t>(</w:t>
      </w:r>
      <w:r w:rsidRPr="000F71B7">
        <w:rPr>
          <w:rStyle w:val="Char9"/>
          <w:vertAlign w:val="superscript"/>
          <w:rtl/>
        </w:rPr>
        <w:footnoteReference w:id="554"/>
      </w:r>
      <w:r w:rsidRPr="000F71B7">
        <w:rPr>
          <w:rStyle w:val="Char9"/>
          <w:rFonts w:hint="cs"/>
          <w:vertAlign w:val="superscript"/>
          <w:rtl/>
        </w:rPr>
        <w:t>)</w:t>
      </w:r>
      <w:r w:rsidRPr="00051EF9">
        <w:rPr>
          <w:rStyle w:val="Char9"/>
          <w:rtl/>
        </w:rPr>
        <w:t>.</w:t>
      </w:r>
    </w:p>
    <w:p w:rsidR="00C363C7" w:rsidRPr="00051EF9" w:rsidRDefault="00C363C7" w:rsidP="00F524A2">
      <w:pPr>
        <w:pStyle w:val="ListParagraph"/>
        <w:numPr>
          <w:ilvl w:val="0"/>
          <w:numId w:val="25"/>
        </w:numPr>
        <w:jc w:val="both"/>
        <w:rPr>
          <w:rStyle w:val="Char9"/>
          <w:rtl/>
        </w:rPr>
      </w:pPr>
      <w:r w:rsidRPr="00051EF9">
        <w:rPr>
          <w:rStyle w:val="Char9"/>
          <w:rtl/>
        </w:rPr>
        <w:t>ادّعا</w:t>
      </w:r>
      <w:r w:rsidR="00AF2E6E" w:rsidRPr="00051EF9">
        <w:rPr>
          <w:rStyle w:val="Char9"/>
          <w:rtl/>
        </w:rPr>
        <w:t>ی</w:t>
      </w:r>
      <w:r w:rsidRPr="00051EF9">
        <w:rPr>
          <w:rStyle w:val="Char9"/>
          <w:rtl/>
        </w:rPr>
        <w:t xml:space="preserve"> </w:t>
      </w:r>
      <w:r w:rsidR="00AF2E6E" w:rsidRPr="00051EF9">
        <w:rPr>
          <w:rStyle w:val="Char9"/>
          <w:rtl/>
        </w:rPr>
        <w:t>ی</w:t>
      </w:r>
      <w:r w:rsidRPr="00051EF9">
        <w:rPr>
          <w:rStyle w:val="Char9"/>
          <w:rtl/>
        </w:rPr>
        <w:t>هود و ش</w:t>
      </w:r>
      <w:r w:rsidR="00AF2E6E" w:rsidRPr="00051EF9">
        <w:rPr>
          <w:rStyle w:val="Char9"/>
          <w:rtl/>
        </w:rPr>
        <w:t>ی</w:t>
      </w:r>
      <w:r w:rsidRPr="00051EF9">
        <w:rPr>
          <w:rStyle w:val="Char9"/>
          <w:rtl/>
        </w:rPr>
        <w:t>عه در عصمت انب</w:t>
      </w:r>
      <w:r w:rsidR="00AF2E6E" w:rsidRPr="00051EF9">
        <w:rPr>
          <w:rStyle w:val="Char9"/>
          <w:rtl/>
        </w:rPr>
        <w:t>ی</w:t>
      </w:r>
      <w:r w:rsidRPr="00051EF9">
        <w:rPr>
          <w:rStyle w:val="Char9"/>
          <w:rtl/>
        </w:rPr>
        <w:t>اء و اوص</w:t>
      </w:r>
      <w:r w:rsidR="00AF2E6E" w:rsidRPr="00051EF9">
        <w:rPr>
          <w:rStyle w:val="Char9"/>
          <w:rtl/>
        </w:rPr>
        <w:t>ی</w:t>
      </w:r>
      <w:r w:rsidRPr="00051EF9">
        <w:rPr>
          <w:rStyle w:val="Char9"/>
          <w:rtl/>
        </w:rPr>
        <w:t>اء:</w:t>
      </w:r>
    </w:p>
    <w:p w:rsidR="00C363C7" w:rsidRPr="00051EF9" w:rsidRDefault="00C363C7" w:rsidP="00422AE1">
      <w:pPr>
        <w:ind w:firstLine="284"/>
        <w:jc w:val="both"/>
        <w:rPr>
          <w:rStyle w:val="Char9"/>
          <w:rtl/>
        </w:rPr>
      </w:pPr>
      <w:r w:rsidRPr="00051EF9">
        <w:rPr>
          <w:rStyle w:val="Char9"/>
          <w:rtl/>
        </w:rPr>
        <w:t xml:space="preserve">17-1 </w:t>
      </w:r>
      <w:r w:rsidR="00AF2E6E" w:rsidRPr="00051EF9">
        <w:rPr>
          <w:rStyle w:val="Char9"/>
          <w:rtl/>
        </w:rPr>
        <w:t>ی</w:t>
      </w:r>
      <w:r w:rsidRPr="00051EF9">
        <w:rPr>
          <w:rStyle w:val="Char9"/>
          <w:rtl/>
        </w:rPr>
        <w:t>هود</w:t>
      </w:r>
    </w:p>
    <w:p w:rsidR="00C363C7" w:rsidRPr="00051EF9" w:rsidRDefault="00AF2E6E" w:rsidP="00422AE1">
      <w:pPr>
        <w:ind w:firstLine="284"/>
        <w:jc w:val="both"/>
        <w:rPr>
          <w:rStyle w:val="Char9"/>
          <w:rtl/>
        </w:rPr>
      </w:pPr>
      <w:r w:rsidRPr="00051EF9">
        <w:rPr>
          <w:rStyle w:val="Char9"/>
          <w:rtl/>
        </w:rPr>
        <w:t>ی</w:t>
      </w:r>
      <w:r w:rsidR="00C363C7" w:rsidRPr="00051EF9">
        <w:rPr>
          <w:rStyle w:val="Char9"/>
          <w:rtl/>
        </w:rPr>
        <w:t>هود دربار</w:t>
      </w:r>
      <w:r w:rsidR="00835A14">
        <w:rPr>
          <w:rStyle w:val="Char9"/>
          <w:rtl/>
        </w:rPr>
        <w:t>ۀ</w:t>
      </w:r>
      <w:r w:rsidR="00C363C7" w:rsidRPr="00051EF9">
        <w:rPr>
          <w:rStyle w:val="Char9"/>
          <w:rtl/>
        </w:rPr>
        <w:t xml:space="preserve"> خاخام‌ها</w:t>
      </w:r>
      <w:r w:rsidRPr="00051EF9">
        <w:rPr>
          <w:rStyle w:val="Char9"/>
          <w:rtl/>
        </w:rPr>
        <w:t>ی</w:t>
      </w:r>
      <w:r w:rsidR="00C363C7" w:rsidRPr="00051EF9">
        <w:rPr>
          <w:rStyle w:val="Char9"/>
          <w:rtl/>
        </w:rPr>
        <w:t xml:space="preserve"> خود غلوّ نمودند و دربار</w:t>
      </w:r>
      <w:r w:rsidR="00835A14">
        <w:rPr>
          <w:rStyle w:val="Char9"/>
          <w:rtl/>
        </w:rPr>
        <w:t>ۀ</w:t>
      </w:r>
      <w:r w:rsidR="00C363C7" w:rsidRPr="00051EF9">
        <w:rPr>
          <w:rStyle w:val="Char9"/>
          <w:rtl/>
        </w:rPr>
        <w:t xml:space="preserve"> آنها ادّعا</w:t>
      </w:r>
      <w:r w:rsidRPr="00051EF9">
        <w:rPr>
          <w:rStyle w:val="Char9"/>
          <w:rtl/>
        </w:rPr>
        <w:t>ی</w:t>
      </w:r>
      <w:r w:rsidR="00C363C7" w:rsidRPr="00051EF9">
        <w:rPr>
          <w:rStyle w:val="Char9"/>
          <w:rtl/>
        </w:rPr>
        <w:t xml:space="preserve"> عصمت نمودند و گفتند</w:t>
      </w:r>
      <w:r w:rsidR="00C363C7" w:rsidRPr="00051EF9">
        <w:rPr>
          <w:rStyle w:val="Char9"/>
          <w:rFonts w:hint="cs"/>
          <w:rtl/>
        </w:rPr>
        <w:t>:</w:t>
      </w:r>
      <w:r w:rsidR="00C363C7" w:rsidRPr="00051EF9">
        <w:rPr>
          <w:rStyle w:val="Char9"/>
          <w:rtl/>
        </w:rPr>
        <w:t xml:space="preserve"> خطا و اشتباه و فراموش</w:t>
      </w:r>
      <w:r w:rsidRPr="00051EF9">
        <w:rPr>
          <w:rStyle w:val="Char9"/>
          <w:rtl/>
        </w:rPr>
        <w:t>ی</w:t>
      </w:r>
      <w:r w:rsidR="00C363C7" w:rsidRPr="00051EF9">
        <w:rPr>
          <w:rStyle w:val="Char9"/>
          <w:rtl/>
        </w:rPr>
        <w:t xml:space="preserve"> در آنها راه ندارد. خاخام </w:t>
      </w:r>
      <w:r w:rsidR="00C363C7" w:rsidRPr="00FD35AF">
        <w:rPr>
          <w:rFonts w:ascii="Tahoma" w:hAnsi="Tahoma" w:cs="Traditional Arabic" w:hint="cs"/>
          <w:rtl/>
        </w:rPr>
        <w:t>«</w:t>
      </w:r>
      <w:r w:rsidR="00C363C7" w:rsidRPr="00051EF9">
        <w:rPr>
          <w:rStyle w:val="Char9"/>
          <w:rtl/>
        </w:rPr>
        <w:t>روس</w:t>
      </w:r>
      <w:r w:rsidRPr="00051EF9">
        <w:rPr>
          <w:rStyle w:val="Char9"/>
          <w:rtl/>
        </w:rPr>
        <w:t>کی</w:t>
      </w:r>
      <w:r w:rsidR="00C363C7" w:rsidRPr="00FD35AF">
        <w:rPr>
          <w:rFonts w:ascii="Tahoma" w:hAnsi="Tahoma" w:cs="Traditional Arabic" w:hint="cs"/>
          <w:rtl/>
        </w:rPr>
        <w:t>»</w:t>
      </w:r>
      <w:r w:rsidR="00C363C7" w:rsidRPr="00051EF9">
        <w:rPr>
          <w:rStyle w:val="Char9"/>
          <w:rtl/>
        </w:rPr>
        <w:t xml:space="preserve"> </w:t>
      </w:r>
      <w:r w:rsidRPr="00051EF9">
        <w:rPr>
          <w:rStyle w:val="Char9"/>
          <w:rtl/>
        </w:rPr>
        <w:t>یکی</w:t>
      </w:r>
      <w:r w:rsidR="00C363C7" w:rsidRPr="00051EF9">
        <w:rPr>
          <w:rStyle w:val="Char9"/>
          <w:rtl/>
        </w:rPr>
        <w:t xml:space="preserve"> از نو</w:t>
      </w:r>
      <w:r w:rsidRPr="00051EF9">
        <w:rPr>
          <w:rStyle w:val="Char9"/>
          <w:rtl/>
        </w:rPr>
        <w:t>ی</w:t>
      </w:r>
      <w:r w:rsidR="00C363C7" w:rsidRPr="00051EF9">
        <w:rPr>
          <w:rStyle w:val="Char9"/>
          <w:rtl/>
        </w:rPr>
        <w:t>سندگان تلمو</w:t>
      </w:r>
      <w:r w:rsidR="00C363C7" w:rsidRPr="00051EF9">
        <w:rPr>
          <w:rStyle w:val="Char9"/>
          <w:rFonts w:hint="cs"/>
          <w:rtl/>
        </w:rPr>
        <w:t>د</w:t>
      </w:r>
      <w:r w:rsidR="00C363C7" w:rsidRPr="00051EF9">
        <w:rPr>
          <w:rStyle w:val="Char9"/>
          <w:rtl/>
        </w:rPr>
        <w:t xml:space="preserve"> دربار</w:t>
      </w:r>
      <w:r w:rsidR="00835A14">
        <w:rPr>
          <w:rStyle w:val="Char9"/>
          <w:rtl/>
        </w:rPr>
        <w:t>ۀ</w:t>
      </w:r>
      <w:r w:rsidR="00C363C7" w:rsidRPr="00051EF9">
        <w:rPr>
          <w:rStyle w:val="Char9"/>
          <w:rtl/>
        </w:rPr>
        <w:t xml:space="preserve"> اختلاف دو خاخام</w:t>
      </w:r>
      <w:r w:rsidR="00CE2A51">
        <w:rPr>
          <w:rStyle w:val="Char9"/>
          <w:rtl/>
        </w:rPr>
        <w:t xml:space="preserve"> می‌گوید</w:t>
      </w:r>
      <w:r w:rsidR="00C363C7" w:rsidRPr="00051EF9">
        <w:rPr>
          <w:rStyle w:val="Char9"/>
          <w:rtl/>
        </w:rPr>
        <w:t xml:space="preserve">: </w:t>
      </w:r>
      <w:r w:rsidR="00C363C7" w:rsidRPr="00FD35AF">
        <w:rPr>
          <w:rFonts w:ascii="Tahoma" w:hAnsi="Tahoma" w:cs="Traditional Arabic" w:hint="cs"/>
          <w:rtl/>
        </w:rPr>
        <w:t>«</w:t>
      </w:r>
      <w:r w:rsidR="00F524A2">
        <w:rPr>
          <w:rStyle w:val="Char9"/>
          <w:rtl/>
        </w:rPr>
        <w:t>هر</w:t>
      </w:r>
      <w:r w:rsidR="00C363C7" w:rsidRPr="00051EF9">
        <w:rPr>
          <w:rStyle w:val="Char9"/>
          <w:rtl/>
        </w:rPr>
        <w:t>دو خاخام حق گفته‌اند چون خداوند خاخام را از اشتباه مصون داشته‌است</w:t>
      </w:r>
      <w:r w:rsidR="00C363C7" w:rsidRPr="00FD35AF">
        <w:rPr>
          <w:rFonts w:ascii="Tahoma" w:hAnsi="Tahoma" w:cs="Traditional Arabic" w:hint="cs"/>
          <w:rtl/>
        </w:rPr>
        <w:t>»</w:t>
      </w:r>
      <w:r w:rsidR="00C363C7" w:rsidRPr="000F71B7">
        <w:rPr>
          <w:rStyle w:val="Char9"/>
          <w:rFonts w:hint="cs"/>
          <w:vertAlign w:val="superscript"/>
          <w:rtl/>
        </w:rPr>
        <w:t>(</w:t>
      </w:r>
      <w:r w:rsidR="00C363C7" w:rsidRPr="000F71B7">
        <w:rPr>
          <w:rStyle w:val="Char9"/>
          <w:vertAlign w:val="superscript"/>
          <w:rtl/>
        </w:rPr>
        <w:footnoteReference w:id="555"/>
      </w:r>
      <w:r w:rsidR="00C363C7" w:rsidRPr="000F71B7">
        <w:rPr>
          <w:rStyle w:val="Char9"/>
          <w:rFonts w:hint="cs"/>
          <w:vertAlign w:val="superscript"/>
          <w:rtl/>
        </w:rPr>
        <w:t>)</w:t>
      </w:r>
      <w:r w:rsidR="00C363C7" w:rsidRPr="00051EF9">
        <w:rPr>
          <w:rStyle w:val="Char9"/>
          <w:rFonts w:hint="cs"/>
          <w:rtl/>
        </w:rPr>
        <w:t xml:space="preserve">. </w:t>
      </w:r>
      <w:r w:rsidR="00C363C7" w:rsidRPr="00051EF9">
        <w:rPr>
          <w:rStyle w:val="Char9"/>
          <w:rtl/>
        </w:rPr>
        <w:t>و از ا</w:t>
      </w:r>
      <w:r w:rsidRPr="00051EF9">
        <w:rPr>
          <w:rStyle w:val="Char9"/>
          <w:rtl/>
        </w:rPr>
        <w:t>ی</w:t>
      </w:r>
      <w:r w:rsidR="00C363C7" w:rsidRPr="00051EF9">
        <w:rPr>
          <w:rStyle w:val="Char9"/>
          <w:rtl/>
        </w:rPr>
        <w:t>ن ب</w:t>
      </w:r>
      <w:r w:rsidRPr="00051EF9">
        <w:rPr>
          <w:rStyle w:val="Char9"/>
          <w:rtl/>
        </w:rPr>
        <w:t>ی</w:t>
      </w:r>
      <w:r w:rsidR="00C363C7" w:rsidRPr="00051EF9">
        <w:rPr>
          <w:rStyle w:val="Char9"/>
          <w:rtl/>
        </w:rPr>
        <w:t>شتر حتّ</w:t>
      </w:r>
      <w:r w:rsidRPr="00051EF9">
        <w:rPr>
          <w:rStyle w:val="Char9"/>
          <w:rtl/>
        </w:rPr>
        <w:t>ی</w:t>
      </w:r>
      <w:r w:rsidR="00C363C7" w:rsidRPr="00051EF9">
        <w:rPr>
          <w:rStyle w:val="Char9"/>
          <w:rtl/>
        </w:rPr>
        <w:t xml:space="preserve"> ح</w:t>
      </w:r>
      <w:r w:rsidRPr="00051EF9">
        <w:rPr>
          <w:rStyle w:val="Char9"/>
          <w:rtl/>
        </w:rPr>
        <w:t>ی</w:t>
      </w:r>
      <w:r w:rsidR="00C363C7" w:rsidRPr="00051EF9">
        <w:rPr>
          <w:rStyle w:val="Char9"/>
          <w:rtl/>
        </w:rPr>
        <w:t>وان</w:t>
      </w:r>
      <w:r w:rsidRPr="00051EF9">
        <w:rPr>
          <w:rStyle w:val="Char9"/>
          <w:rtl/>
        </w:rPr>
        <w:t>ی</w:t>
      </w:r>
      <w:r w:rsidR="00C363C7" w:rsidRPr="00051EF9">
        <w:rPr>
          <w:rStyle w:val="Char9"/>
          <w:rtl/>
        </w:rPr>
        <w:t xml:space="preserve"> </w:t>
      </w:r>
      <w:r w:rsidRPr="00051EF9">
        <w:rPr>
          <w:rStyle w:val="Char9"/>
          <w:rtl/>
        </w:rPr>
        <w:t>ک</w:t>
      </w:r>
      <w:r w:rsidR="00C363C7" w:rsidRPr="00051EF9">
        <w:rPr>
          <w:rStyle w:val="Char9"/>
          <w:rtl/>
        </w:rPr>
        <w:t xml:space="preserve">ه آنها به </w:t>
      </w:r>
      <w:r w:rsidRPr="00051EF9">
        <w:rPr>
          <w:rStyle w:val="Char9"/>
          <w:rtl/>
        </w:rPr>
        <w:t>ک</w:t>
      </w:r>
      <w:r w:rsidR="00C363C7" w:rsidRPr="00051EF9">
        <w:rPr>
          <w:rStyle w:val="Char9"/>
          <w:rtl/>
        </w:rPr>
        <w:t>ار م</w:t>
      </w:r>
      <w:r w:rsidRPr="00051EF9">
        <w:rPr>
          <w:rStyle w:val="Char9"/>
          <w:rtl/>
        </w:rPr>
        <w:t>ی</w:t>
      </w:r>
      <w:r w:rsidR="00C363C7" w:rsidRPr="00051EF9">
        <w:rPr>
          <w:rStyle w:val="Char9"/>
          <w:rtl/>
        </w:rPr>
        <w:t>‌گ</w:t>
      </w:r>
      <w:r w:rsidRPr="00051EF9">
        <w:rPr>
          <w:rStyle w:val="Char9"/>
          <w:rtl/>
        </w:rPr>
        <w:t>ی</w:t>
      </w:r>
      <w:r w:rsidR="00C363C7" w:rsidRPr="00051EF9">
        <w:rPr>
          <w:rStyle w:val="Char9"/>
          <w:rtl/>
        </w:rPr>
        <w:t>رند ن</w:t>
      </w:r>
      <w:r w:rsidRPr="00051EF9">
        <w:rPr>
          <w:rStyle w:val="Char9"/>
          <w:rtl/>
        </w:rPr>
        <w:t>ی</w:t>
      </w:r>
      <w:r w:rsidR="00C363C7" w:rsidRPr="00051EF9">
        <w:rPr>
          <w:rStyle w:val="Char9"/>
          <w:rtl/>
        </w:rPr>
        <w:t>ز معصوم است، در تلموذ آمده</w:t>
      </w:r>
      <w:r w:rsidR="00C363C7" w:rsidRPr="00051EF9">
        <w:rPr>
          <w:rStyle w:val="Char9"/>
          <w:rFonts w:hint="cs"/>
          <w:rtl/>
        </w:rPr>
        <w:t xml:space="preserve"> </w:t>
      </w:r>
      <w:r w:rsidR="00C363C7" w:rsidRPr="00051EF9">
        <w:rPr>
          <w:rStyle w:val="Char9"/>
          <w:rtl/>
        </w:rPr>
        <w:t>‌است:</w:t>
      </w:r>
      <w:r w:rsidR="00C363C7" w:rsidRPr="00051EF9">
        <w:rPr>
          <w:rStyle w:val="Char9"/>
          <w:rFonts w:hint="cs"/>
          <w:rtl/>
        </w:rPr>
        <w:t xml:space="preserve"> </w:t>
      </w:r>
      <w:r w:rsidR="00C363C7" w:rsidRPr="00FD35AF">
        <w:rPr>
          <w:rFonts w:ascii="Tahoma" w:hAnsi="Tahoma" w:cs="Traditional Arabic" w:hint="cs"/>
          <w:rtl/>
        </w:rPr>
        <w:t>«</w:t>
      </w:r>
      <w:r w:rsidR="00C363C7" w:rsidRPr="00051EF9">
        <w:rPr>
          <w:rStyle w:val="Char9"/>
          <w:rtl/>
        </w:rPr>
        <w:t>هر خاخام ام</w:t>
      </w:r>
      <w:r w:rsidRPr="00051EF9">
        <w:rPr>
          <w:rStyle w:val="Char9"/>
          <w:rtl/>
        </w:rPr>
        <w:t>ک</w:t>
      </w:r>
      <w:r w:rsidR="00C363C7" w:rsidRPr="00051EF9">
        <w:rPr>
          <w:rStyle w:val="Char9"/>
          <w:rtl/>
        </w:rPr>
        <w:t xml:space="preserve">ان ندارد </w:t>
      </w:r>
      <w:r w:rsidRPr="00051EF9">
        <w:rPr>
          <w:rStyle w:val="Char9"/>
          <w:rtl/>
        </w:rPr>
        <w:t>ک</w:t>
      </w:r>
      <w:r w:rsidR="00C363C7" w:rsidRPr="00051EF9">
        <w:rPr>
          <w:rStyle w:val="Char9"/>
          <w:rtl/>
        </w:rPr>
        <w:t>ه چ</w:t>
      </w:r>
      <w:r w:rsidRPr="00051EF9">
        <w:rPr>
          <w:rStyle w:val="Char9"/>
          <w:rtl/>
        </w:rPr>
        <w:t>ی</w:t>
      </w:r>
      <w:r w:rsidR="00C363C7" w:rsidRPr="00051EF9">
        <w:rPr>
          <w:rStyle w:val="Char9"/>
          <w:rtl/>
        </w:rPr>
        <w:t>ز حرام</w:t>
      </w:r>
      <w:r w:rsidRPr="00051EF9">
        <w:rPr>
          <w:rStyle w:val="Char9"/>
          <w:rtl/>
        </w:rPr>
        <w:t>ی</w:t>
      </w:r>
      <w:r w:rsidR="00C363C7" w:rsidRPr="00051EF9">
        <w:rPr>
          <w:rStyle w:val="Char9"/>
          <w:rtl/>
        </w:rPr>
        <w:t xml:space="preserve"> بخورد</w:t>
      </w:r>
      <w:r w:rsidR="00C363C7" w:rsidRPr="00FD35AF">
        <w:rPr>
          <w:rFonts w:ascii="Tahoma" w:hAnsi="Tahoma" w:cs="Traditional Arabic" w:hint="cs"/>
          <w:rtl/>
        </w:rPr>
        <w:t>»</w:t>
      </w:r>
      <w:r w:rsidR="00C363C7" w:rsidRPr="000F71B7">
        <w:rPr>
          <w:rStyle w:val="Char9"/>
          <w:rFonts w:hint="cs"/>
          <w:vertAlign w:val="superscript"/>
          <w:rtl/>
        </w:rPr>
        <w:t>(</w:t>
      </w:r>
      <w:r w:rsidR="00C363C7" w:rsidRPr="000F71B7">
        <w:rPr>
          <w:rStyle w:val="Char9"/>
          <w:vertAlign w:val="superscript"/>
          <w:rtl/>
        </w:rPr>
        <w:footnoteReference w:id="556"/>
      </w:r>
      <w:r w:rsidR="00C363C7" w:rsidRPr="000F71B7">
        <w:rPr>
          <w:rStyle w:val="Char9"/>
          <w:rFonts w:hint="cs"/>
          <w:vertAlign w:val="superscript"/>
          <w:rtl/>
        </w:rPr>
        <w:t>)</w:t>
      </w:r>
      <w:r w:rsidR="00C363C7" w:rsidRPr="00051EF9">
        <w:rPr>
          <w:rStyle w:val="Char9"/>
          <w:rtl/>
        </w:rPr>
        <w:t>.</w:t>
      </w:r>
    </w:p>
    <w:p w:rsidR="00C363C7" w:rsidRPr="00051EF9" w:rsidRDefault="00C363C7" w:rsidP="00422AE1">
      <w:pPr>
        <w:ind w:firstLine="284"/>
        <w:jc w:val="both"/>
        <w:rPr>
          <w:rStyle w:val="Char9"/>
          <w:rtl/>
        </w:rPr>
      </w:pPr>
      <w:r w:rsidRPr="00051EF9">
        <w:rPr>
          <w:rStyle w:val="Char9"/>
          <w:rtl/>
        </w:rPr>
        <w:t>17-2 ش</w:t>
      </w:r>
      <w:r w:rsidR="00AF2E6E" w:rsidRPr="00051EF9">
        <w:rPr>
          <w:rStyle w:val="Char9"/>
          <w:rtl/>
        </w:rPr>
        <w:t>ی</w:t>
      </w:r>
      <w:r w:rsidRPr="00051EF9">
        <w:rPr>
          <w:rStyle w:val="Char9"/>
          <w:rtl/>
        </w:rPr>
        <w:t>عه</w:t>
      </w:r>
    </w:p>
    <w:p w:rsidR="00C363C7" w:rsidRPr="00051EF9" w:rsidRDefault="00C363C7" w:rsidP="00F524A2">
      <w:pPr>
        <w:ind w:firstLine="284"/>
        <w:jc w:val="both"/>
        <w:rPr>
          <w:rStyle w:val="Char9"/>
          <w:rtl/>
        </w:rPr>
      </w:pPr>
      <w:r w:rsidRPr="00051EF9">
        <w:rPr>
          <w:rStyle w:val="Char9"/>
          <w:rtl/>
        </w:rPr>
        <w:t>مف</w:t>
      </w:r>
      <w:r w:rsidR="00AF2E6E" w:rsidRPr="00051EF9">
        <w:rPr>
          <w:rStyle w:val="Char9"/>
          <w:rtl/>
        </w:rPr>
        <w:t>ی</w:t>
      </w:r>
      <w:r w:rsidRPr="00051EF9">
        <w:rPr>
          <w:rStyle w:val="Char9"/>
          <w:rtl/>
        </w:rPr>
        <w:t>د عالم بزرگ و شه</w:t>
      </w:r>
      <w:r w:rsidR="00AF2E6E" w:rsidRPr="00051EF9">
        <w:rPr>
          <w:rStyle w:val="Char9"/>
          <w:rtl/>
        </w:rPr>
        <w:t>ی</w:t>
      </w:r>
      <w:r w:rsidRPr="00051EF9">
        <w:rPr>
          <w:rStyle w:val="Char9"/>
          <w:rtl/>
        </w:rPr>
        <w:t>ر ش</w:t>
      </w:r>
      <w:r w:rsidR="00AF2E6E" w:rsidRPr="00051EF9">
        <w:rPr>
          <w:rStyle w:val="Char9"/>
          <w:rtl/>
        </w:rPr>
        <w:t>ی</w:t>
      </w:r>
      <w:r w:rsidRPr="00051EF9">
        <w:rPr>
          <w:rStyle w:val="Char9"/>
          <w:rtl/>
        </w:rPr>
        <w:t>عه</w:t>
      </w:r>
      <w:r w:rsidR="00CE2A51">
        <w:rPr>
          <w:rStyle w:val="Char9"/>
          <w:rtl/>
        </w:rPr>
        <w:t xml:space="preserve"> می‌گوید</w:t>
      </w:r>
      <w:r w:rsidRPr="00051EF9">
        <w:rPr>
          <w:rStyle w:val="Char9"/>
          <w:rtl/>
        </w:rPr>
        <w:t xml:space="preserve">: </w:t>
      </w:r>
      <w:r w:rsidRPr="00FD35AF">
        <w:rPr>
          <w:rFonts w:ascii="Tahoma" w:hAnsi="Tahoma" w:cs="Traditional Arabic" w:hint="cs"/>
          <w:rtl/>
        </w:rPr>
        <w:t>«</w:t>
      </w:r>
      <w:r w:rsidRPr="00051EF9">
        <w:rPr>
          <w:rStyle w:val="Char9"/>
          <w:rtl/>
        </w:rPr>
        <w:t xml:space="preserve">ائمّه </w:t>
      </w:r>
      <w:r w:rsidR="00AF2E6E" w:rsidRPr="00051EF9">
        <w:rPr>
          <w:rStyle w:val="Char9"/>
          <w:rtl/>
        </w:rPr>
        <w:t>ک</w:t>
      </w:r>
      <w:r w:rsidRPr="00051EF9">
        <w:rPr>
          <w:rStyle w:val="Char9"/>
          <w:rtl/>
        </w:rPr>
        <w:t>ه در تنف</w:t>
      </w:r>
      <w:r w:rsidR="00AF2E6E" w:rsidRPr="00051EF9">
        <w:rPr>
          <w:rStyle w:val="Char9"/>
          <w:rtl/>
        </w:rPr>
        <w:t>ی</w:t>
      </w:r>
      <w:r w:rsidRPr="00051EF9">
        <w:rPr>
          <w:rStyle w:val="Char9"/>
          <w:rtl/>
        </w:rPr>
        <w:t>ذ اح</w:t>
      </w:r>
      <w:r w:rsidR="00AF2E6E" w:rsidRPr="00051EF9">
        <w:rPr>
          <w:rStyle w:val="Char9"/>
          <w:rtl/>
        </w:rPr>
        <w:t>ک</w:t>
      </w:r>
      <w:r w:rsidRPr="00051EF9">
        <w:rPr>
          <w:rStyle w:val="Char9"/>
          <w:rtl/>
        </w:rPr>
        <w:t>ام و اقام</w:t>
      </w:r>
      <w:r w:rsidR="00835A14">
        <w:rPr>
          <w:rStyle w:val="Char9"/>
          <w:rtl/>
        </w:rPr>
        <w:t>ۀ</w:t>
      </w:r>
      <w:r w:rsidRPr="00051EF9">
        <w:rPr>
          <w:rStyle w:val="Char9"/>
          <w:rtl/>
        </w:rPr>
        <w:t xml:space="preserve"> حدود و حفظ شر</w:t>
      </w:r>
      <w:r w:rsidR="00AF2E6E" w:rsidRPr="00051EF9">
        <w:rPr>
          <w:rStyle w:val="Char9"/>
          <w:rtl/>
        </w:rPr>
        <w:t>ی</w:t>
      </w:r>
      <w:r w:rsidRPr="00051EF9">
        <w:rPr>
          <w:rStyle w:val="Char9"/>
          <w:rtl/>
        </w:rPr>
        <w:t>عت و تأد</w:t>
      </w:r>
      <w:r w:rsidR="00AF2E6E" w:rsidRPr="00051EF9">
        <w:rPr>
          <w:rStyle w:val="Char9"/>
          <w:rtl/>
        </w:rPr>
        <w:t>ی</w:t>
      </w:r>
      <w:r w:rsidRPr="00051EF9">
        <w:rPr>
          <w:rStyle w:val="Char9"/>
          <w:rtl/>
        </w:rPr>
        <w:t>ب مردم مثل انب</w:t>
      </w:r>
      <w:r w:rsidR="00AF2E6E" w:rsidRPr="00051EF9">
        <w:rPr>
          <w:rStyle w:val="Char9"/>
          <w:rtl/>
        </w:rPr>
        <w:t>ی</w:t>
      </w:r>
      <w:r w:rsidRPr="00051EF9">
        <w:rPr>
          <w:rStyle w:val="Char9"/>
          <w:rtl/>
        </w:rPr>
        <w:t>اء هستند مثل آنها معصوم م</w:t>
      </w:r>
      <w:r w:rsidR="00AF2E6E" w:rsidRPr="00051EF9">
        <w:rPr>
          <w:rStyle w:val="Char9"/>
          <w:rtl/>
        </w:rPr>
        <w:t>ی</w:t>
      </w:r>
      <w:r w:rsidRPr="00051EF9">
        <w:rPr>
          <w:rStyle w:val="Char9"/>
          <w:rtl/>
        </w:rPr>
        <w:t>‌باشند و ه</w:t>
      </w:r>
      <w:r w:rsidR="00AF2E6E" w:rsidRPr="00051EF9">
        <w:rPr>
          <w:rStyle w:val="Char9"/>
          <w:rtl/>
        </w:rPr>
        <w:t>ی</w:t>
      </w:r>
      <w:r w:rsidRPr="00051EF9">
        <w:rPr>
          <w:rStyle w:val="Char9"/>
          <w:rtl/>
        </w:rPr>
        <w:t>چ گناه صغ</w:t>
      </w:r>
      <w:r w:rsidR="00AF2E6E" w:rsidRPr="00051EF9">
        <w:rPr>
          <w:rStyle w:val="Char9"/>
          <w:rtl/>
        </w:rPr>
        <w:t>ی</w:t>
      </w:r>
      <w:r w:rsidRPr="00051EF9">
        <w:rPr>
          <w:rStyle w:val="Char9"/>
          <w:rtl/>
        </w:rPr>
        <w:t>ره‌ا</w:t>
      </w:r>
      <w:r w:rsidR="00AF2E6E" w:rsidRPr="00051EF9">
        <w:rPr>
          <w:rStyle w:val="Char9"/>
          <w:rtl/>
        </w:rPr>
        <w:t>ی</w:t>
      </w:r>
      <w:r w:rsidRPr="00051EF9">
        <w:rPr>
          <w:rStyle w:val="Char9"/>
          <w:rtl/>
        </w:rPr>
        <w:t xml:space="preserve"> برا</w:t>
      </w:r>
      <w:r w:rsidR="00AF2E6E" w:rsidRPr="00051EF9">
        <w:rPr>
          <w:rStyle w:val="Char9"/>
          <w:rtl/>
        </w:rPr>
        <w:t>ی</w:t>
      </w:r>
      <w:r w:rsidRPr="00051EF9">
        <w:rPr>
          <w:rStyle w:val="Char9"/>
          <w:rtl/>
        </w:rPr>
        <w:t>شان روا ن</w:t>
      </w:r>
      <w:r w:rsidR="00AF2E6E" w:rsidRPr="00051EF9">
        <w:rPr>
          <w:rStyle w:val="Char9"/>
          <w:rtl/>
        </w:rPr>
        <w:t>ی</w:t>
      </w:r>
      <w:r w:rsidRPr="00051EF9">
        <w:rPr>
          <w:rStyle w:val="Char9"/>
          <w:rtl/>
        </w:rPr>
        <w:t>ست مگر آنچه برا</w:t>
      </w:r>
      <w:r w:rsidR="00AF2E6E" w:rsidRPr="00051EF9">
        <w:rPr>
          <w:rStyle w:val="Char9"/>
          <w:rtl/>
        </w:rPr>
        <w:t>ی</w:t>
      </w:r>
      <w:r w:rsidRPr="00051EF9">
        <w:rPr>
          <w:rStyle w:val="Char9"/>
          <w:rtl/>
        </w:rPr>
        <w:t xml:space="preserve"> انب</w:t>
      </w:r>
      <w:r w:rsidR="00AF2E6E" w:rsidRPr="00051EF9">
        <w:rPr>
          <w:rStyle w:val="Char9"/>
          <w:rtl/>
        </w:rPr>
        <w:t>ی</w:t>
      </w:r>
      <w:r w:rsidRPr="00051EF9">
        <w:rPr>
          <w:rStyle w:val="Char9"/>
          <w:rtl/>
        </w:rPr>
        <w:t>اء رخ</w:t>
      </w:r>
      <w:r w:rsidR="00BC6AA9">
        <w:rPr>
          <w:rStyle w:val="Char9"/>
          <w:rtl/>
        </w:rPr>
        <w:t xml:space="preserve"> می‌دهد </w:t>
      </w:r>
      <w:r w:rsidRPr="00051EF9">
        <w:rPr>
          <w:rStyle w:val="Char9"/>
          <w:rtl/>
        </w:rPr>
        <w:t>و ه</w:t>
      </w:r>
      <w:r w:rsidR="00AF2E6E" w:rsidRPr="00051EF9">
        <w:rPr>
          <w:rStyle w:val="Char9"/>
          <w:rtl/>
        </w:rPr>
        <w:t>ی</w:t>
      </w:r>
      <w:r w:rsidRPr="00051EF9">
        <w:rPr>
          <w:rStyle w:val="Char9"/>
          <w:rtl/>
        </w:rPr>
        <w:t>چ سهو</w:t>
      </w:r>
      <w:r w:rsidR="00AF2E6E" w:rsidRPr="00051EF9">
        <w:rPr>
          <w:rStyle w:val="Char9"/>
          <w:rtl/>
        </w:rPr>
        <w:t>ی</w:t>
      </w:r>
      <w:r w:rsidRPr="00051EF9">
        <w:rPr>
          <w:rStyle w:val="Char9"/>
          <w:rtl/>
        </w:rPr>
        <w:t xml:space="preserve"> در د</w:t>
      </w:r>
      <w:r w:rsidR="00AF2E6E" w:rsidRPr="00051EF9">
        <w:rPr>
          <w:rStyle w:val="Char9"/>
          <w:rtl/>
        </w:rPr>
        <w:t>ی</w:t>
      </w:r>
      <w:r w:rsidRPr="00051EF9">
        <w:rPr>
          <w:rStyle w:val="Char9"/>
          <w:rtl/>
        </w:rPr>
        <w:t>ن برا</w:t>
      </w:r>
      <w:r w:rsidR="00AF2E6E" w:rsidRPr="00051EF9">
        <w:rPr>
          <w:rStyle w:val="Char9"/>
          <w:rtl/>
        </w:rPr>
        <w:t>ی</w:t>
      </w:r>
      <w:r w:rsidRPr="00051EF9">
        <w:rPr>
          <w:rStyle w:val="Char9"/>
          <w:rtl/>
        </w:rPr>
        <w:t>شان روا ن</w:t>
      </w:r>
      <w:r w:rsidR="00AF2E6E" w:rsidRPr="00051EF9">
        <w:rPr>
          <w:rStyle w:val="Char9"/>
          <w:rtl/>
        </w:rPr>
        <w:t>ی</w:t>
      </w:r>
      <w:r w:rsidRPr="00051EF9">
        <w:rPr>
          <w:rStyle w:val="Char9"/>
          <w:rtl/>
        </w:rPr>
        <w:t>ست و ه</w:t>
      </w:r>
      <w:r w:rsidR="00AF2E6E" w:rsidRPr="00051EF9">
        <w:rPr>
          <w:rStyle w:val="Char9"/>
          <w:rtl/>
        </w:rPr>
        <w:t>ی</w:t>
      </w:r>
      <w:r w:rsidRPr="00051EF9">
        <w:rPr>
          <w:rStyle w:val="Char9"/>
          <w:rtl/>
        </w:rPr>
        <w:t>چ چ</w:t>
      </w:r>
      <w:r w:rsidR="00AF2E6E" w:rsidRPr="00051EF9">
        <w:rPr>
          <w:rStyle w:val="Char9"/>
          <w:rtl/>
        </w:rPr>
        <w:t>ی</w:t>
      </w:r>
      <w:r w:rsidRPr="00051EF9">
        <w:rPr>
          <w:rStyle w:val="Char9"/>
          <w:rtl/>
        </w:rPr>
        <w:t>ز از اح</w:t>
      </w:r>
      <w:r w:rsidR="00AF2E6E" w:rsidRPr="00051EF9">
        <w:rPr>
          <w:rStyle w:val="Char9"/>
          <w:rtl/>
        </w:rPr>
        <w:t>ک</w:t>
      </w:r>
      <w:r w:rsidRPr="00051EF9">
        <w:rPr>
          <w:rStyle w:val="Char9"/>
          <w:rtl/>
        </w:rPr>
        <w:t>ام را فراموش نم</w:t>
      </w:r>
      <w:r w:rsidR="00AF2E6E" w:rsidRPr="00051EF9">
        <w:rPr>
          <w:rStyle w:val="Char9"/>
          <w:rtl/>
        </w:rPr>
        <w:t>ی</w:t>
      </w:r>
      <w:r w:rsidRPr="00051EF9">
        <w:rPr>
          <w:rStyle w:val="Char9"/>
          <w:rtl/>
        </w:rPr>
        <w:t>‌</w:t>
      </w:r>
      <w:r w:rsidR="00AF2E6E" w:rsidRPr="00051EF9">
        <w:rPr>
          <w:rStyle w:val="Char9"/>
          <w:rtl/>
        </w:rPr>
        <w:t>ک</w:t>
      </w:r>
      <w:r w:rsidRPr="00051EF9">
        <w:rPr>
          <w:rStyle w:val="Char9"/>
          <w:rtl/>
        </w:rPr>
        <w:t>نند و مذهب امام</w:t>
      </w:r>
      <w:r w:rsidR="00AF2E6E" w:rsidRPr="00051EF9">
        <w:rPr>
          <w:rStyle w:val="Char9"/>
          <w:rtl/>
        </w:rPr>
        <w:t>ی</w:t>
      </w:r>
      <w:r w:rsidRPr="00051EF9">
        <w:rPr>
          <w:rStyle w:val="Char9"/>
          <w:rtl/>
        </w:rPr>
        <w:t>ه همه بر ا</w:t>
      </w:r>
      <w:r w:rsidR="00AF2E6E" w:rsidRPr="00051EF9">
        <w:rPr>
          <w:rStyle w:val="Char9"/>
          <w:rtl/>
        </w:rPr>
        <w:t>ی</w:t>
      </w:r>
      <w:r w:rsidRPr="00051EF9">
        <w:rPr>
          <w:rStyle w:val="Char9"/>
          <w:rtl/>
        </w:rPr>
        <w:t xml:space="preserve">ن گفته هستند مگر </w:t>
      </w:r>
      <w:r w:rsidR="00AF2E6E" w:rsidRPr="00051EF9">
        <w:rPr>
          <w:rStyle w:val="Char9"/>
          <w:rtl/>
        </w:rPr>
        <w:t>ک</w:t>
      </w:r>
      <w:r w:rsidRPr="00051EF9">
        <w:rPr>
          <w:rStyle w:val="Char9"/>
          <w:rtl/>
        </w:rPr>
        <w:t>سان</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به ظاهر روا</w:t>
      </w:r>
      <w:r w:rsidR="00AF2E6E" w:rsidRPr="00051EF9">
        <w:rPr>
          <w:rStyle w:val="Char9"/>
          <w:rtl/>
        </w:rPr>
        <w:t>ی</w:t>
      </w:r>
      <w:r w:rsidRPr="00051EF9">
        <w:rPr>
          <w:rStyle w:val="Char9"/>
          <w:rtl/>
        </w:rPr>
        <w:t>ات براساس گمان فاسد چنگ زده‌اند</w:t>
      </w:r>
      <w:r w:rsidRPr="00FD35AF">
        <w:rPr>
          <w:rFonts w:ascii="Tahoma" w:hAnsi="Tahoma" w:cs="Traditional Arabic" w:hint="cs"/>
          <w:rtl/>
        </w:rPr>
        <w:t>»</w:t>
      </w:r>
      <w:r w:rsidRPr="000F71B7">
        <w:rPr>
          <w:rStyle w:val="Char9"/>
          <w:rFonts w:hint="cs"/>
          <w:vertAlign w:val="superscript"/>
          <w:rtl/>
        </w:rPr>
        <w:t>(</w:t>
      </w:r>
      <w:r w:rsidRPr="000F71B7">
        <w:rPr>
          <w:rStyle w:val="Char9"/>
          <w:vertAlign w:val="superscript"/>
          <w:rtl/>
        </w:rPr>
        <w:footnoteReference w:id="557"/>
      </w:r>
      <w:r w:rsidRPr="000F71B7">
        <w:rPr>
          <w:rStyle w:val="Char9"/>
          <w:rFonts w:hint="cs"/>
          <w:vertAlign w:val="superscript"/>
          <w:rtl/>
        </w:rPr>
        <w:t>)</w:t>
      </w:r>
      <w:r w:rsidRPr="00051EF9">
        <w:rPr>
          <w:rStyle w:val="Char9"/>
          <w:rtl/>
        </w:rPr>
        <w:t>.</w:t>
      </w:r>
    </w:p>
    <w:p w:rsidR="00C363C7" w:rsidRPr="00051EF9" w:rsidRDefault="00C363C7" w:rsidP="00422AE1">
      <w:pPr>
        <w:ind w:firstLine="284"/>
        <w:jc w:val="both"/>
        <w:rPr>
          <w:rStyle w:val="Char9"/>
          <w:rtl/>
        </w:rPr>
      </w:pPr>
      <w:r w:rsidRPr="00051EF9">
        <w:rPr>
          <w:rStyle w:val="Char9"/>
          <w:rtl/>
        </w:rPr>
        <w:t>و محمّدرضا مظفّر</w:t>
      </w:r>
      <w:r w:rsidR="00CE2A51">
        <w:rPr>
          <w:rStyle w:val="Char9"/>
          <w:rtl/>
        </w:rPr>
        <w:t xml:space="preserve"> می‌گوید</w:t>
      </w:r>
      <w:r w:rsidRPr="00051EF9">
        <w:rPr>
          <w:rStyle w:val="Char9"/>
          <w:rtl/>
        </w:rPr>
        <w:t>: به اعتقاد ما امام مثل پ</w:t>
      </w:r>
      <w:r w:rsidR="00AF2E6E" w:rsidRPr="00051EF9">
        <w:rPr>
          <w:rStyle w:val="Char9"/>
          <w:rtl/>
        </w:rPr>
        <w:t>ی</w:t>
      </w:r>
      <w:r w:rsidRPr="00051EF9">
        <w:rPr>
          <w:rStyle w:val="Char9"/>
          <w:rtl/>
        </w:rPr>
        <w:t>امبر با</w:t>
      </w:r>
      <w:r w:rsidR="00AF2E6E" w:rsidRPr="00051EF9">
        <w:rPr>
          <w:rStyle w:val="Char9"/>
          <w:rtl/>
        </w:rPr>
        <w:t>ی</w:t>
      </w:r>
      <w:r w:rsidRPr="00051EF9">
        <w:rPr>
          <w:rStyle w:val="Char9"/>
          <w:rtl/>
        </w:rPr>
        <w:t>د معصوم از هر گونه رذائل و فواحش ظاهر</w:t>
      </w:r>
      <w:r w:rsidR="00AF2E6E" w:rsidRPr="00051EF9">
        <w:rPr>
          <w:rStyle w:val="Char9"/>
          <w:rtl/>
        </w:rPr>
        <w:t>ی</w:t>
      </w:r>
      <w:r w:rsidRPr="00051EF9">
        <w:rPr>
          <w:rStyle w:val="Char9"/>
          <w:rtl/>
        </w:rPr>
        <w:t xml:space="preserve"> و باطن</w:t>
      </w:r>
      <w:r w:rsidR="00AF2E6E" w:rsidRPr="00051EF9">
        <w:rPr>
          <w:rStyle w:val="Char9"/>
          <w:rtl/>
        </w:rPr>
        <w:t>ی</w:t>
      </w:r>
      <w:r w:rsidRPr="00051EF9">
        <w:rPr>
          <w:rStyle w:val="Char9"/>
          <w:rtl/>
        </w:rPr>
        <w:t xml:space="preserve"> از </w:t>
      </w:r>
      <w:r w:rsidR="00AF2E6E" w:rsidRPr="00051EF9">
        <w:rPr>
          <w:rStyle w:val="Char9"/>
          <w:rtl/>
        </w:rPr>
        <w:t>ک</w:t>
      </w:r>
      <w:r w:rsidRPr="00051EF9">
        <w:rPr>
          <w:rStyle w:val="Char9"/>
          <w:rtl/>
        </w:rPr>
        <w:t>ود</w:t>
      </w:r>
      <w:r w:rsidR="00AF2E6E" w:rsidRPr="00051EF9">
        <w:rPr>
          <w:rStyle w:val="Char9"/>
          <w:rtl/>
        </w:rPr>
        <w:t>کی</w:t>
      </w:r>
      <w:r w:rsidRPr="00051EF9">
        <w:rPr>
          <w:rStyle w:val="Char9"/>
          <w:rtl/>
        </w:rPr>
        <w:t xml:space="preserve"> تا مرگ باشد چه عمداً و چه سهواً و از خطا و فراموش</w:t>
      </w:r>
      <w:r w:rsidR="00AF2E6E" w:rsidRPr="00051EF9">
        <w:rPr>
          <w:rStyle w:val="Char9"/>
          <w:rtl/>
        </w:rPr>
        <w:t>ی</w:t>
      </w:r>
      <w:r w:rsidRPr="00051EF9">
        <w:rPr>
          <w:rStyle w:val="Char9"/>
          <w:rtl/>
        </w:rPr>
        <w:t xml:space="preserve"> ن</w:t>
      </w:r>
      <w:r w:rsidR="00AF2E6E" w:rsidRPr="00051EF9">
        <w:rPr>
          <w:rStyle w:val="Char9"/>
          <w:rtl/>
        </w:rPr>
        <w:t>ی</w:t>
      </w:r>
      <w:r w:rsidRPr="00051EF9">
        <w:rPr>
          <w:rStyle w:val="Char9"/>
          <w:rtl/>
        </w:rPr>
        <w:t>ز با</w:t>
      </w:r>
      <w:r w:rsidR="00AF2E6E" w:rsidRPr="00051EF9">
        <w:rPr>
          <w:rStyle w:val="Char9"/>
          <w:rtl/>
        </w:rPr>
        <w:t>ی</w:t>
      </w:r>
      <w:r w:rsidRPr="00051EF9">
        <w:rPr>
          <w:rStyle w:val="Char9"/>
          <w:rtl/>
        </w:rPr>
        <w:t>د معصوم باشد</w:t>
      </w:r>
      <w:r w:rsidRPr="00FD35AF">
        <w:rPr>
          <w:rFonts w:ascii="Tahoma" w:hAnsi="Tahoma" w:cs="Traditional Arabic" w:hint="cs"/>
          <w:rtl/>
        </w:rPr>
        <w:t>»</w:t>
      </w:r>
      <w:r w:rsidRPr="000F71B7">
        <w:rPr>
          <w:rStyle w:val="Char9"/>
          <w:rFonts w:hint="cs"/>
          <w:vertAlign w:val="superscript"/>
          <w:rtl/>
        </w:rPr>
        <w:t>(</w:t>
      </w:r>
      <w:r w:rsidRPr="000F71B7">
        <w:rPr>
          <w:rStyle w:val="Char9"/>
          <w:vertAlign w:val="superscript"/>
          <w:rtl/>
        </w:rPr>
        <w:footnoteReference w:id="558"/>
      </w:r>
      <w:r w:rsidRPr="000F71B7">
        <w:rPr>
          <w:rStyle w:val="Char9"/>
          <w:rFonts w:hint="cs"/>
          <w:vertAlign w:val="superscript"/>
          <w:rtl/>
        </w:rPr>
        <w:t>)</w:t>
      </w:r>
      <w:r w:rsidRPr="00051EF9">
        <w:rPr>
          <w:rStyle w:val="Char9"/>
          <w:rtl/>
        </w:rPr>
        <w:t>.</w:t>
      </w:r>
    </w:p>
    <w:p w:rsidR="00C363C7" w:rsidRPr="00051EF9" w:rsidRDefault="00C363C7" w:rsidP="00F524A2">
      <w:pPr>
        <w:pStyle w:val="ListParagraph"/>
        <w:numPr>
          <w:ilvl w:val="0"/>
          <w:numId w:val="25"/>
        </w:numPr>
        <w:jc w:val="both"/>
        <w:rPr>
          <w:rStyle w:val="Char9"/>
          <w:rtl/>
        </w:rPr>
      </w:pPr>
      <w:r w:rsidRPr="00051EF9">
        <w:rPr>
          <w:rStyle w:val="Char9"/>
          <w:rtl/>
        </w:rPr>
        <w:t>اول</w:t>
      </w:r>
      <w:r w:rsidR="00AF2E6E" w:rsidRPr="00051EF9">
        <w:rPr>
          <w:rStyle w:val="Char9"/>
          <w:rtl/>
        </w:rPr>
        <w:t>ی</w:t>
      </w:r>
      <w:r w:rsidRPr="00051EF9">
        <w:rPr>
          <w:rStyle w:val="Char9"/>
          <w:rtl/>
        </w:rPr>
        <w:t xml:space="preserve">اء </w:t>
      </w:r>
      <w:r w:rsidR="00AF2E6E" w:rsidRPr="00051EF9">
        <w:rPr>
          <w:rStyle w:val="Char9"/>
          <w:rtl/>
        </w:rPr>
        <w:t>ی</w:t>
      </w:r>
      <w:r w:rsidRPr="00051EF9">
        <w:rPr>
          <w:rStyle w:val="Char9"/>
          <w:rtl/>
        </w:rPr>
        <w:t>هود و ش</w:t>
      </w:r>
      <w:r w:rsidR="00AF2E6E" w:rsidRPr="00051EF9">
        <w:rPr>
          <w:rStyle w:val="Char9"/>
          <w:rtl/>
        </w:rPr>
        <w:t>ی</w:t>
      </w:r>
      <w:r w:rsidRPr="00051EF9">
        <w:rPr>
          <w:rStyle w:val="Char9"/>
          <w:rtl/>
        </w:rPr>
        <w:t>عه در دن</w:t>
      </w:r>
      <w:r w:rsidR="00AF2E6E" w:rsidRPr="00051EF9">
        <w:rPr>
          <w:rStyle w:val="Char9"/>
          <w:rtl/>
        </w:rPr>
        <w:t>ی</w:t>
      </w:r>
      <w:r w:rsidRPr="00051EF9">
        <w:rPr>
          <w:rStyle w:val="Char9"/>
          <w:rtl/>
        </w:rPr>
        <w:t>ا و آخرت ب</w:t>
      </w:r>
      <w:r w:rsidR="00AF2E6E" w:rsidRPr="00051EF9">
        <w:rPr>
          <w:rStyle w:val="Char9"/>
          <w:rtl/>
        </w:rPr>
        <w:t>ی</w:t>
      </w:r>
      <w:r w:rsidRPr="00051EF9">
        <w:rPr>
          <w:rStyle w:val="Char9"/>
          <w:rtl/>
        </w:rPr>
        <w:t>ن مخلوقات ح</w:t>
      </w:r>
      <w:r w:rsidR="00AF2E6E" w:rsidRPr="00051EF9">
        <w:rPr>
          <w:rStyle w:val="Char9"/>
          <w:rtl/>
        </w:rPr>
        <w:t>ک</w:t>
      </w:r>
      <w:r w:rsidRPr="00051EF9">
        <w:rPr>
          <w:rStyle w:val="Char9"/>
          <w:rtl/>
        </w:rPr>
        <w:t>ومت</w:t>
      </w:r>
      <w:r w:rsidR="004A5748">
        <w:rPr>
          <w:rStyle w:val="Char9"/>
          <w:rtl/>
        </w:rPr>
        <w:t xml:space="preserve"> می‌کنند</w:t>
      </w:r>
      <w:r w:rsidRPr="00051EF9">
        <w:rPr>
          <w:rStyle w:val="Char9"/>
          <w:rtl/>
        </w:rPr>
        <w:t>:</w:t>
      </w:r>
    </w:p>
    <w:p w:rsidR="00C363C7" w:rsidRPr="00051EF9" w:rsidRDefault="00C363C7" w:rsidP="00422AE1">
      <w:pPr>
        <w:ind w:firstLine="284"/>
        <w:jc w:val="both"/>
        <w:rPr>
          <w:rStyle w:val="Char9"/>
          <w:rtl/>
        </w:rPr>
      </w:pPr>
      <w:r w:rsidRPr="00051EF9">
        <w:rPr>
          <w:rStyle w:val="Char9"/>
          <w:rtl/>
        </w:rPr>
        <w:t xml:space="preserve">18-1 </w:t>
      </w:r>
      <w:r w:rsidR="00AF2E6E" w:rsidRPr="00051EF9">
        <w:rPr>
          <w:rStyle w:val="Char9"/>
          <w:rtl/>
        </w:rPr>
        <w:t>ی</w:t>
      </w:r>
      <w:r w:rsidRPr="00051EF9">
        <w:rPr>
          <w:rStyle w:val="Char9"/>
          <w:rtl/>
        </w:rPr>
        <w:t>هود</w:t>
      </w:r>
    </w:p>
    <w:p w:rsidR="00C363C7" w:rsidRPr="00051EF9" w:rsidRDefault="00C363C7" w:rsidP="00422AE1">
      <w:pPr>
        <w:ind w:firstLine="284"/>
        <w:jc w:val="both"/>
        <w:rPr>
          <w:rStyle w:val="Char9"/>
          <w:rtl/>
        </w:rPr>
      </w:pPr>
      <w:r w:rsidRPr="00051EF9">
        <w:rPr>
          <w:rStyle w:val="Char9"/>
          <w:rtl/>
        </w:rPr>
        <w:t xml:space="preserve">افراط و غلوّ </w:t>
      </w:r>
      <w:r w:rsidR="00AF2E6E" w:rsidRPr="00051EF9">
        <w:rPr>
          <w:rStyle w:val="Char9"/>
          <w:rtl/>
        </w:rPr>
        <w:t>ی</w:t>
      </w:r>
      <w:r w:rsidRPr="00051EF9">
        <w:rPr>
          <w:rStyle w:val="Char9"/>
          <w:rtl/>
        </w:rPr>
        <w:t>هود راجع به روحان</w:t>
      </w:r>
      <w:r w:rsidR="00AF2E6E" w:rsidRPr="00051EF9">
        <w:rPr>
          <w:rStyle w:val="Char9"/>
          <w:rtl/>
        </w:rPr>
        <w:t>ی</w:t>
      </w:r>
      <w:r w:rsidRPr="00051EF9">
        <w:rPr>
          <w:rStyle w:val="Char9"/>
          <w:rtl/>
        </w:rPr>
        <w:t xml:space="preserve">ت خود </w:t>
      </w:r>
      <w:r w:rsidR="00AF2E6E" w:rsidRPr="00051EF9">
        <w:rPr>
          <w:rStyle w:val="Char9"/>
          <w:rtl/>
        </w:rPr>
        <w:t>ی</w:t>
      </w:r>
      <w:r w:rsidRPr="00051EF9">
        <w:rPr>
          <w:rStyle w:val="Char9"/>
          <w:rtl/>
        </w:rPr>
        <w:t>عن</w:t>
      </w:r>
      <w:r w:rsidR="00AF2E6E" w:rsidRPr="00051EF9">
        <w:rPr>
          <w:rStyle w:val="Char9"/>
          <w:rtl/>
        </w:rPr>
        <w:t>ی</w:t>
      </w:r>
      <w:r w:rsidRPr="00051EF9">
        <w:rPr>
          <w:rStyle w:val="Char9"/>
          <w:rtl/>
        </w:rPr>
        <w:t xml:space="preserve"> خاخام‌ها به حدّ</w:t>
      </w:r>
      <w:r w:rsidR="00AF2E6E" w:rsidRPr="00051EF9">
        <w:rPr>
          <w:rStyle w:val="Char9"/>
          <w:rtl/>
        </w:rPr>
        <w:t>ی</w:t>
      </w:r>
      <w:r w:rsidRPr="00051EF9">
        <w:rPr>
          <w:rStyle w:val="Char9"/>
          <w:rtl/>
        </w:rPr>
        <w:t xml:space="preserve"> رس</w:t>
      </w:r>
      <w:r w:rsidR="00AF2E6E" w:rsidRPr="00051EF9">
        <w:rPr>
          <w:rStyle w:val="Char9"/>
          <w:rtl/>
        </w:rPr>
        <w:t>ی</w:t>
      </w:r>
      <w:r w:rsidRPr="00051EF9">
        <w:rPr>
          <w:rStyle w:val="Char9"/>
          <w:rtl/>
        </w:rPr>
        <w:t xml:space="preserve">ده‌است </w:t>
      </w:r>
      <w:r w:rsidR="00AF2E6E" w:rsidRPr="00051EF9">
        <w:rPr>
          <w:rStyle w:val="Char9"/>
          <w:rtl/>
        </w:rPr>
        <w:t>ک</w:t>
      </w:r>
      <w:r w:rsidRPr="00051EF9">
        <w:rPr>
          <w:rStyle w:val="Char9"/>
          <w:rtl/>
        </w:rPr>
        <w:t>ه م</w:t>
      </w:r>
      <w:r w:rsidR="00AF2E6E" w:rsidRPr="00051EF9">
        <w:rPr>
          <w:rStyle w:val="Char9"/>
          <w:rtl/>
        </w:rPr>
        <w:t>ی</w:t>
      </w:r>
      <w:r w:rsidRPr="00051EF9">
        <w:rPr>
          <w:rStyle w:val="Char9"/>
          <w:rtl/>
        </w:rPr>
        <w:t>‌پندارند چنان</w:t>
      </w:r>
      <w:r w:rsidR="00AF2E6E" w:rsidRPr="00051EF9">
        <w:rPr>
          <w:rStyle w:val="Char9"/>
          <w:rtl/>
        </w:rPr>
        <w:t>ک</w:t>
      </w:r>
      <w:r w:rsidRPr="00051EF9">
        <w:rPr>
          <w:rStyle w:val="Char9"/>
          <w:rtl/>
        </w:rPr>
        <w:t>ه در تلمو</w:t>
      </w:r>
      <w:r w:rsidRPr="00051EF9">
        <w:rPr>
          <w:rStyle w:val="Char9"/>
          <w:rFonts w:hint="cs"/>
          <w:rtl/>
        </w:rPr>
        <w:t>د</w:t>
      </w:r>
      <w:r w:rsidRPr="00051EF9">
        <w:rPr>
          <w:rStyle w:val="Char9"/>
          <w:rtl/>
        </w:rPr>
        <w:t xml:space="preserve"> آمده‌است: خداوند در حلّ مش</w:t>
      </w:r>
      <w:r w:rsidR="00AF2E6E" w:rsidRPr="00051EF9">
        <w:rPr>
          <w:rStyle w:val="Char9"/>
          <w:rtl/>
        </w:rPr>
        <w:t>ک</w:t>
      </w:r>
      <w:r w:rsidRPr="00051EF9">
        <w:rPr>
          <w:rStyle w:val="Char9"/>
          <w:rtl/>
        </w:rPr>
        <w:t>لات با آنها مشورت نموده و آنها به ملائ</w:t>
      </w:r>
      <w:r w:rsidR="00AF2E6E" w:rsidRPr="00051EF9">
        <w:rPr>
          <w:rStyle w:val="Char9"/>
          <w:rtl/>
        </w:rPr>
        <w:t>ک</w:t>
      </w:r>
      <w:r w:rsidRPr="00051EF9">
        <w:rPr>
          <w:rStyle w:val="Char9"/>
          <w:rtl/>
        </w:rPr>
        <w:t>ه آسمان هم تعل</w:t>
      </w:r>
      <w:r w:rsidR="00AF2E6E" w:rsidRPr="00051EF9">
        <w:rPr>
          <w:rStyle w:val="Char9"/>
          <w:rtl/>
        </w:rPr>
        <w:t>ی</w:t>
      </w:r>
      <w:r w:rsidRPr="00051EF9">
        <w:rPr>
          <w:rStyle w:val="Char9"/>
          <w:rtl/>
        </w:rPr>
        <w:t>م م</w:t>
      </w:r>
      <w:r w:rsidR="00AF2E6E" w:rsidRPr="00051EF9">
        <w:rPr>
          <w:rStyle w:val="Char9"/>
          <w:rtl/>
        </w:rPr>
        <w:t>ی</w:t>
      </w:r>
      <w:r w:rsidRPr="00051EF9">
        <w:rPr>
          <w:rStyle w:val="Char9"/>
          <w:rtl/>
        </w:rPr>
        <w:t>‌دهند</w:t>
      </w:r>
      <w:r w:rsidRPr="000F71B7">
        <w:rPr>
          <w:rStyle w:val="Char9"/>
          <w:rFonts w:hint="cs"/>
          <w:vertAlign w:val="superscript"/>
          <w:rtl/>
        </w:rPr>
        <w:t>(</w:t>
      </w:r>
      <w:r w:rsidRPr="000F71B7">
        <w:rPr>
          <w:rStyle w:val="Char9"/>
          <w:vertAlign w:val="superscript"/>
          <w:rtl/>
        </w:rPr>
        <w:footnoteReference w:id="559"/>
      </w:r>
      <w:r w:rsidRPr="000F71B7">
        <w:rPr>
          <w:rStyle w:val="Char9"/>
          <w:rFonts w:hint="cs"/>
          <w:vertAlign w:val="superscript"/>
          <w:rtl/>
        </w:rPr>
        <w:t>)</w:t>
      </w:r>
      <w:r w:rsidRPr="00051EF9">
        <w:rPr>
          <w:rStyle w:val="Char9"/>
          <w:rFonts w:hint="cs"/>
          <w:rtl/>
        </w:rPr>
        <w:t>.</w:t>
      </w:r>
    </w:p>
    <w:p w:rsidR="00C363C7" w:rsidRPr="00051EF9" w:rsidRDefault="00C363C7" w:rsidP="00422AE1">
      <w:pPr>
        <w:ind w:firstLine="284"/>
        <w:jc w:val="both"/>
        <w:rPr>
          <w:rStyle w:val="Char9"/>
          <w:rtl/>
        </w:rPr>
      </w:pPr>
      <w:r w:rsidRPr="00051EF9">
        <w:rPr>
          <w:rStyle w:val="Char9"/>
          <w:rtl/>
        </w:rPr>
        <w:t>18-2 ش</w:t>
      </w:r>
      <w:r w:rsidR="00AF2E6E" w:rsidRPr="00051EF9">
        <w:rPr>
          <w:rStyle w:val="Char9"/>
          <w:rtl/>
        </w:rPr>
        <w:t>ی</w:t>
      </w:r>
      <w:r w:rsidRPr="00051EF9">
        <w:rPr>
          <w:rStyle w:val="Char9"/>
          <w:rtl/>
        </w:rPr>
        <w:t>عه</w:t>
      </w:r>
    </w:p>
    <w:p w:rsidR="00C363C7" w:rsidRPr="00051EF9" w:rsidRDefault="00C363C7" w:rsidP="00422AE1">
      <w:pPr>
        <w:ind w:firstLine="284"/>
        <w:jc w:val="both"/>
        <w:rPr>
          <w:rStyle w:val="Char9"/>
          <w:rtl/>
        </w:rPr>
      </w:pPr>
      <w:r w:rsidRPr="00051EF9">
        <w:rPr>
          <w:rStyle w:val="Char9"/>
          <w:rtl/>
        </w:rPr>
        <w:t>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 ن</w:t>
      </w:r>
      <w:r w:rsidR="00AF2E6E" w:rsidRPr="00051EF9">
        <w:rPr>
          <w:rStyle w:val="Char9"/>
          <w:rtl/>
        </w:rPr>
        <w:t>ی</w:t>
      </w:r>
      <w:r w:rsidRPr="00051EF9">
        <w:rPr>
          <w:rStyle w:val="Char9"/>
          <w:rtl/>
        </w:rPr>
        <w:t>ز ادّعا</w:t>
      </w:r>
      <w:r w:rsidR="004A5748">
        <w:rPr>
          <w:rStyle w:val="Char9"/>
          <w:rtl/>
        </w:rPr>
        <w:t xml:space="preserve"> می‌کنند</w:t>
      </w:r>
      <w:r w:rsidRPr="00051EF9">
        <w:rPr>
          <w:rStyle w:val="Char9"/>
          <w:rtl/>
        </w:rPr>
        <w:t xml:space="preserve"> </w:t>
      </w:r>
      <w:r w:rsidR="00AF2E6E" w:rsidRPr="00051EF9">
        <w:rPr>
          <w:rStyle w:val="Char9"/>
          <w:rtl/>
        </w:rPr>
        <w:t>ک</w:t>
      </w:r>
      <w:r w:rsidRPr="00051EF9">
        <w:rPr>
          <w:rStyle w:val="Char9"/>
          <w:rtl/>
        </w:rPr>
        <w:t>ه ائمّه آنها به ملائ</w:t>
      </w:r>
      <w:r w:rsidR="00AF2E6E" w:rsidRPr="00051EF9">
        <w:rPr>
          <w:rStyle w:val="Char9"/>
          <w:rtl/>
        </w:rPr>
        <w:t>ک</w:t>
      </w:r>
      <w:r w:rsidRPr="00051EF9">
        <w:rPr>
          <w:rStyle w:val="Char9"/>
          <w:rtl/>
        </w:rPr>
        <w:t>ه توح</w:t>
      </w:r>
      <w:r w:rsidR="00AF2E6E" w:rsidRPr="00051EF9">
        <w:rPr>
          <w:rStyle w:val="Char9"/>
          <w:rtl/>
        </w:rPr>
        <w:t>ی</w:t>
      </w:r>
      <w:r w:rsidRPr="00051EF9">
        <w:rPr>
          <w:rStyle w:val="Char9"/>
          <w:rtl/>
        </w:rPr>
        <w:t>د و ذ</w:t>
      </w:r>
      <w:r w:rsidR="00AF2E6E" w:rsidRPr="00051EF9">
        <w:rPr>
          <w:rStyle w:val="Char9"/>
          <w:rtl/>
        </w:rPr>
        <w:t>ک</w:t>
      </w:r>
      <w:r w:rsidRPr="00051EF9">
        <w:rPr>
          <w:rStyle w:val="Char9"/>
          <w:rtl/>
        </w:rPr>
        <w:t>ر اله</w:t>
      </w:r>
      <w:r w:rsidR="00AF2E6E" w:rsidRPr="00051EF9">
        <w:rPr>
          <w:rStyle w:val="Char9"/>
          <w:rtl/>
        </w:rPr>
        <w:t>ی</w:t>
      </w:r>
      <w:r w:rsidRPr="00051EF9">
        <w:rPr>
          <w:rStyle w:val="Char9"/>
          <w:rtl/>
        </w:rPr>
        <w:t xml:space="preserve"> </w:t>
      </w:r>
      <w:r w:rsidR="00AF2E6E" w:rsidRPr="00051EF9">
        <w:rPr>
          <w:rStyle w:val="Char9"/>
          <w:rtl/>
        </w:rPr>
        <w:t>ی</w:t>
      </w:r>
      <w:r w:rsidRPr="00051EF9">
        <w:rPr>
          <w:rStyle w:val="Char9"/>
          <w:rtl/>
        </w:rPr>
        <w:t>اد م</w:t>
      </w:r>
      <w:r w:rsidR="00AF2E6E" w:rsidRPr="00051EF9">
        <w:rPr>
          <w:rStyle w:val="Char9"/>
          <w:rtl/>
        </w:rPr>
        <w:t>ی</w:t>
      </w:r>
      <w:r w:rsidRPr="00051EF9">
        <w:rPr>
          <w:rStyle w:val="Char9"/>
          <w:rtl/>
        </w:rPr>
        <w:t>‌دهند! صدوق حتّ</w:t>
      </w:r>
      <w:r w:rsidR="00AF2E6E" w:rsidRPr="00051EF9">
        <w:rPr>
          <w:rStyle w:val="Char9"/>
          <w:rtl/>
        </w:rPr>
        <w:t>ی</w:t>
      </w:r>
      <w:r w:rsidRPr="00051EF9">
        <w:rPr>
          <w:rStyle w:val="Char9"/>
          <w:rtl/>
        </w:rPr>
        <w:t xml:space="preserve"> بر پ</w:t>
      </w:r>
      <w:r w:rsidR="00AF2E6E" w:rsidRPr="00051EF9">
        <w:rPr>
          <w:rStyle w:val="Char9"/>
          <w:rtl/>
        </w:rPr>
        <w:t>ی</w:t>
      </w:r>
      <w:r w:rsidRPr="00051EF9">
        <w:rPr>
          <w:rStyle w:val="Char9"/>
          <w:rtl/>
        </w:rPr>
        <w:t>امبر افترا زده و</w:t>
      </w:r>
      <w:r w:rsidR="00CE2A51">
        <w:rPr>
          <w:rStyle w:val="Char9"/>
          <w:rtl/>
        </w:rPr>
        <w:t xml:space="preserve"> می‌گوید</w:t>
      </w:r>
      <w:r w:rsidRPr="00051EF9">
        <w:rPr>
          <w:rStyle w:val="Char9"/>
          <w:rtl/>
        </w:rPr>
        <w:t xml:space="preserve"> </w:t>
      </w:r>
      <w:r w:rsidR="00AF2E6E" w:rsidRPr="00051EF9">
        <w:rPr>
          <w:rStyle w:val="Char9"/>
          <w:rtl/>
        </w:rPr>
        <w:t>ک</w:t>
      </w:r>
      <w:r w:rsidRPr="00051EF9">
        <w:rPr>
          <w:rStyle w:val="Char9"/>
          <w:rtl/>
        </w:rPr>
        <w:t>ه</w:t>
      </w:r>
      <w:r w:rsidRPr="00051EF9">
        <w:rPr>
          <w:rStyle w:val="Char9"/>
          <w:rFonts w:hint="cs"/>
          <w:rtl/>
        </w:rPr>
        <w:t>:</w:t>
      </w:r>
      <w:r w:rsidRPr="00051EF9">
        <w:rPr>
          <w:rStyle w:val="Char9"/>
          <w:rtl/>
        </w:rPr>
        <w:t xml:space="preserve"> آن حضرت به عل</w:t>
      </w:r>
      <w:r w:rsidR="00AF2E6E" w:rsidRPr="00051EF9">
        <w:rPr>
          <w:rStyle w:val="Char9"/>
          <w:rtl/>
        </w:rPr>
        <w:t>ی</w:t>
      </w:r>
      <w:r w:rsidRPr="00051EF9">
        <w:rPr>
          <w:rStyle w:val="Char9"/>
          <w:rtl/>
        </w:rPr>
        <w:t xml:space="preserve"> گفت: </w:t>
      </w:r>
      <w:r w:rsidRPr="00FD35AF">
        <w:rPr>
          <w:rFonts w:ascii="Tahoma" w:hAnsi="Tahoma" w:cs="Traditional Arabic" w:hint="cs"/>
          <w:rtl/>
        </w:rPr>
        <w:t>«</w:t>
      </w:r>
      <w:r w:rsidRPr="00051EF9">
        <w:rPr>
          <w:rStyle w:val="Char9"/>
          <w:rtl/>
        </w:rPr>
        <w:t>خداوند پ</w:t>
      </w:r>
      <w:r w:rsidR="00AF2E6E" w:rsidRPr="00051EF9">
        <w:rPr>
          <w:rStyle w:val="Char9"/>
          <w:rtl/>
        </w:rPr>
        <w:t>ی</w:t>
      </w:r>
      <w:r w:rsidRPr="00051EF9">
        <w:rPr>
          <w:rStyle w:val="Char9"/>
          <w:rtl/>
        </w:rPr>
        <w:t>امبران را بر ملائ</w:t>
      </w:r>
      <w:r w:rsidR="00AF2E6E" w:rsidRPr="00051EF9">
        <w:rPr>
          <w:rStyle w:val="Char9"/>
          <w:rtl/>
        </w:rPr>
        <w:t>ک</w:t>
      </w:r>
      <w:r w:rsidRPr="00051EF9">
        <w:rPr>
          <w:rStyle w:val="Char9"/>
          <w:rtl/>
        </w:rPr>
        <w:t>ه مقرّب برتر</w:t>
      </w:r>
      <w:r w:rsidR="00AF2E6E" w:rsidRPr="00051EF9">
        <w:rPr>
          <w:rStyle w:val="Char9"/>
          <w:rtl/>
        </w:rPr>
        <w:t>ی</w:t>
      </w:r>
      <w:r w:rsidRPr="00051EF9">
        <w:rPr>
          <w:rStyle w:val="Char9"/>
          <w:rtl/>
        </w:rPr>
        <w:t xml:space="preserve"> داده‌است ... و ا</w:t>
      </w:r>
      <w:r w:rsidR="00AF2E6E" w:rsidRPr="00051EF9">
        <w:rPr>
          <w:rStyle w:val="Char9"/>
          <w:rtl/>
        </w:rPr>
        <w:t>ی</w:t>
      </w:r>
      <w:r w:rsidRPr="00051EF9">
        <w:rPr>
          <w:rStyle w:val="Char9"/>
          <w:rtl/>
        </w:rPr>
        <w:t xml:space="preserve"> عل</w:t>
      </w:r>
      <w:r w:rsidR="00AF2E6E" w:rsidRPr="00051EF9">
        <w:rPr>
          <w:rStyle w:val="Char9"/>
          <w:rtl/>
        </w:rPr>
        <w:t>ی</w:t>
      </w:r>
      <w:r w:rsidRPr="00051EF9">
        <w:rPr>
          <w:rStyle w:val="Char9"/>
          <w:rtl/>
        </w:rPr>
        <w:t xml:space="preserve"> برتر</w:t>
      </w:r>
      <w:r w:rsidR="00AF2E6E" w:rsidRPr="00051EF9">
        <w:rPr>
          <w:rStyle w:val="Char9"/>
          <w:rtl/>
        </w:rPr>
        <w:t>ی</w:t>
      </w:r>
      <w:r w:rsidRPr="00051EF9">
        <w:rPr>
          <w:rStyle w:val="Char9"/>
          <w:rtl/>
        </w:rPr>
        <w:t xml:space="preserve"> بعد از من برا</w:t>
      </w:r>
      <w:r w:rsidR="00AF2E6E" w:rsidRPr="00051EF9">
        <w:rPr>
          <w:rStyle w:val="Char9"/>
          <w:rtl/>
        </w:rPr>
        <w:t>ی</w:t>
      </w:r>
      <w:r w:rsidRPr="00051EF9">
        <w:rPr>
          <w:rStyle w:val="Char9"/>
          <w:rtl/>
        </w:rPr>
        <w:t xml:space="preserve"> تو و ائمّ</w:t>
      </w:r>
      <w:r w:rsidR="00835A14">
        <w:rPr>
          <w:rStyle w:val="Char9"/>
          <w:rtl/>
        </w:rPr>
        <w:t>ۀ</w:t>
      </w:r>
      <w:r w:rsidRPr="00051EF9">
        <w:rPr>
          <w:rStyle w:val="Char9"/>
          <w:rtl/>
        </w:rPr>
        <w:t xml:space="preserve"> بعد از تو</w:t>
      </w:r>
      <w:r w:rsidR="006D7D8D">
        <w:rPr>
          <w:rStyle w:val="Char9"/>
          <w:rtl/>
        </w:rPr>
        <w:t xml:space="preserve"> می‌باشد</w:t>
      </w:r>
      <w:r w:rsidRPr="00051EF9">
        <w:rPr>
          <w:rStyle w:val="Char9"/>
          <w:rtl/>
        </w:rPr>
        <w:t xml:space="preserve"> و ملائ</w:t>
      </w:r>
      <w:r w:rsidR="00AF2E6E" w:rsidRPr="00051EF9">
        <w:rPr>
          <w:rStyle w:val="Char9"/>
          <w:rtl/>
        </w:rPr>
        <w:t>ک</w:t>
      </w:r>
      <w:r w:rsidRPr="00051EF9">
        <w:rPr>
          <w:rStyle w:val="Char9"/>
          <w:rtl/>
        </w:rPr>
        <w:t>ه خدمتگزار ما و دوستداران ما هستند ... ا</w:t>
      </w:r>
      <w:r w:rsidR="00AF2E6E" w:rsidRPr="00051EF9">
        <w:rPr>
          <w:rStyle w:val="Char9"/>
          <w:rtl/>
        </w:rPr>
        <w:t>ی</w:t>
      </w:r>
      <w:r w:rsidRPr="00051EF9">
        <w:rPr>
          <w:rStyle w:val="Char9"/>
          <w:rtl/>
        </w:rPr>
        <w:t xml:space="preserve"> عل</w:t>
      </w:r>
      <w:r w:rsidR="00AF2E6E" w:rsidRPr="00051EF9">
        <w:rPr>
          <w:rStyle w:val="Char9"/>
          <w:rtl/>
        </w:rPr>
        <w:t>ی</w:t>
      </w:r>
      <w:r w:rsidRPr="00051EF9">
        <w:rPr>
          <w:rStyle w:val="Char9"/>
          <w:rtl/>
        </w:rPr>
        <w:t xml:space="preserve"> اگر ما نبود</w:t>
      </w:r>
      <w:r w:rsidR="00AF2E6E" w:rsidRPr="00051EF9">
        <w:rPr>
          <w:rStyle w:val="Char9"/>
          <w:rtl/>
        </w:rPr>
        <w:t>ی</w:t>
      </w:r>
      <w:r w:rsidRPr="00051EF9">
        <w:rPr>
          <w:rStyle w:val="Char9"/>
          <w:rtl/>
        </w:rPr>
        <w:t>م خداوند آدم و حوّا و جنّت و آتش و آسمان و زم</w:t>
      </w:r>
      <w:r w:rsidR="00AF2E6E" w:rsidRPr="00051EF9">
        <w:rPr>
          <w:rStyle w:val="Char9"/>
          <w:rtl/>
        </w:rPr>
        <w:t>ی</w:t>
      </w:r>
      <w:r w:rsidRPr="00051EF9">
        <w:rPr>
          <w:rStyle w:val="Char9"/>
          <w:rtl/>
        </w:rPr>
        <w:t>ن را خلق</w:t>
      </w:r>
      <w:r w:rsidR="006D7D8D">
        <w:rPr>
          <w:rStyle w:val="Char9"/>
          <w:rtl/>
        </w:rPr>
        <w:t xml:space="preserve"> نمی‌کرد</w:t>
      </w:r>
      <w:r w:rsidRPr="00051EF9">
        <w:rPr>
          <w:rStyle w:val="Char9"/>
          <w:rtl/>
        </w:rPr>
        <w:t>، چطور ما از ملائ</w:t>
      </w:r>
      <w:r w:rsidR="00AF2E6E" w:rsidRPr="00051EF9">
        <w:rPr>
          <w:rStyle w:val="Char9"/>
          <w:rtl/>
        </w:rPr>
        <w:t>ک</w:t>
      </w:r>
      <w:r w:rsidRPr="00051EF9">
        <w:rPr>
          <w:rStyle w:val="Char9"/>
          <w:rtl/>
        </w:rPr>
        <w:t>ه بهتر ن</w:t>
      </w:r>
      <w:r w:rsidR="00AF2E6E" w:rsidRPr="00051EF9">
        <w:rPr>
          <w:rStyle w:val="Char9"/>
          <w:rtl/>
        </w:rPr>
        <w:t>ی</w:t>
      </w:r>
      <w:r w:rsidRPr="00051EF9">
        <w:rPr>
          <w:rStyle w:val="Char9"/>
          <w:rtl/>
        </w:rPr>
        <w:t>ست</w:t>
      </w:r>
      <w:r w:rsidR="00AF2E6E" w:rsidRPr="00051EF9">
        <w:rPr>
          <w:rStyle w:val="Char9"/>
          <w:rtl/>
        </w:rPr>
        <w:t>ی</w:t>
      </w:r>
      <w:r w:rsidRPr="00051EF9">
        <w:rPr>
          <w:rStyle w:val="Char9"/>
          <w:rtl/>
        </w:rPr>
        <w:t>م (در صورت</w:t>
      </w:r>
      <w:r w:rsidR="00AF2E6E" w:rsidRPr="00051EF9">
        <w:rPr>
          <w:rStyle w:val="Char9"/>
          <w:rtl/>
        </w:rPr>
        <w:t>یک</w:t>
      </w:r>
      <w:r w:rsidRPr="00051EF9">
        <w:rPr>
          <w:rStyle w:val="Char9"/>
          <w:rtl/>
        </w:rPr>
        <w:t>ه) ما در توح</w:t>
      </w:r>
      <w:r w:rsidR="00AF2E6E" w:rsidRPr="00051EF9">
        <w:rPr>
          <w:rStyle w:val="Char9"/>
          <w:rtl/>
        </w:rPr>
        <w:t>ی</w:t>
      </w:r>
      <w:r w:rsidRPr="00051EF9">
        <w:rPr>
          <w:rStyle w:val="Char9"/>
          <w:rtl/>
        </w:rPr>
        <w:t>د و معرفت اله</w:t>
      </w:r>
      <w:r w:rsidR="00AF2E6E" w:rsidRPr="00051EF9">
        <w:rPr>
          <w:rStyle w:val="Char9"/>
          <w:rtl/>
        </w:rPr>
        <w:t>ی</w:t>
      </w:r>
      <w:r w:rsidRPr="00051EF9">
        <w:rPr>
          <w:rStyle w:val="Char9"/>
          <w:rtl/>
        </w:rPr>
        <w:t xml:space="preserve"> و تسب</w:t>
      </w:r>
      <w:r w:rsidR="00AF2E6E" w:rsidRPr="00051EF9">
        <w:rPr>
          <w:rStyle w:val="Char9"/>
          <w:rtl/>
        </w:rPr>
        <w:t>ی</w:t>
      </w:r>
      <w:r w:rsidRPr="00051EF9">
        <w:rPr>
          <w:rStyle w:val="Char9"/>
          <w:rtl/>
        </w:rPr>
        <w:t>ح و</w:t>
      </w:r>
      <w:r w:rsidRPr="00051EF9">
        <w:rPr>
          <w:rStyle w:val="Char9"/>
          <w:rFonts w:hint="cs"/>
          <w:rtl/>
        </w:rPr>
        <w:t xml:space="preserve"> </w:t>
      </w:r>
      <w:r w:rsidRPr="00051EF9">
        <w:rPr>
          <w:rStyle w:val="Char9"/>
          <w:rtl/>
        </w:rPr>
        <w:t>تقد</w:t>
      </w:r>
      <w:r w:rsidR="00AF2E6E" w:rsidRPr="00051EF9">
        <w:rPr>
          <w:rStyle w:val="Char9"/>
          <w:rtl/>
        </w:rPr>
        <w:t>ی</w:t>
      </w:r>
      <w:r w:rsidRPr="00051EF9">
        <w:rPr>
          <w:rStyle w:val="Char9"/>
          <w:rtl/>
        </w:rPr>
        <w:t>س ... برآنها سبقت گرفته‌ا</w:t>
      </w:r>
      <w:r w:rsidR="00AF2E6E" w:rsidRPr="00051EF9">
        <w:rPr>
          <w:rStyle w:val="Char9"/>
          <w:rtl/>
        </w:rPr>
        <w:t>ی</w:t>
      </w:r>
      <w:r w:rsidRPr="00051EF9">
        <w:rPr>
          <w:rStyle w:val="Char9"/>
          <w:rtl/>
        </w:rPr>
        <w:t>م. ملائ</w:t>
      </w:r>
      <w:r w:rsidR="00AF2E6E" w:rsidRPr="00051EF9">
        <w:rPr>
          <w:rStyle w:val="Char9"/>
          <w:rtl/>
        </w:rPr>
        <w:t>ک</w:t>
      </w:r>
      <w:r w:rsidRPr="00051EF9">
        <w:rPr>
          <w:rStyle w:val="Char9"/>
          <w:rtl/>
        </w:rPr>
        <w:t>ه به وس</w:t>
      </w:r>
      <w:r w:rsidR="00AF2E6E" w:rsidRPr="00051EF9">
        <w:rPr>
          <w:rStyle w:val="Char9"/>
          <w:rtl/>
        </w:rPr>
        <w:t>ی</w:t>
      </w:r>
      <w:r w:rsidRPr="00051EF9">
        <w:rPr>
          <w:rStyle w:val="Char9"/>
          <w:rtl/>
        </w:rPr>
        <w:t>ل</w:t>
      </w:r>
      <w:r w:rsidR="00835A14">
        <w:rPr>
          <w:rStyle w:val="Char9"/>
          <w:rtl/>
        </w:rPr>
        <w:t>ۀ</w:t>
      </w:r>
      <w:r w:rsidRPr="00051EF9">
        <w:rPr>
          <w:rStyle w:val="Char9"/>
          <w:rtl/>
        </w:rPr>
        <w:t xml:space="preserve"> ما هدا</w:t>
      </w:r>
      <w:r w:rsidR="00AF2E6E" w:rsidRPr="00051EF9">
        <w:rPr>
          <w:rStyle w:val="Char9"/>
          <w:rtl/>
        </w:rPr>
        <w:t>ی</w:t>
      </w:r>
      <w:r w:rsidRPr="00051EF9">
        <w:rPr>
          <w:rStyle w:val="Char9"/>
          <w:rtl/>
        </w:rPr>
        <w:t>ت ‌شدند</w:t>
      </w:r>
      <w:r w:rsidRPr="00FD35AF">
        <w:rPr>
          <w:rFonts w:ascii="Tahoma" w:hAnsi="Tahoma" w:cs="Traditional Arabic" w:hint="cs"/>
          <w:rtl/>
        </w:rPr>
        <w:t>»</w:t>
      </w:r>
      <w:r w:rsidRPr="000F71B7">
        <w:rPr>
          <w:rStyle w:val="Char9"/>
          <w:rFonts w:hint="cs"/>
          <w:vertAlign w:val="superscript"/>
          <w:rtl/>
        </w:rPr>
        <w:t>(</w:t>
      </w:r>
      <w:r w:rsidRPr="000F71B7">
        <w:rPr>
          <w:rStyle w:val="Char9"/>
          <w:vertAlign w:val="superscript"/>
          <w:rtl/>
        </w:rPr>
        <w:footnoteReference w:id="560"/>
      </w:r>
      <w:r w:rsidRPr="000F71B7">
        <w:rPr>
          <w:rStyle w:val="Char9"/>
          <w:rFonts w:hint="cs"/>
          <w:vertAlign w:val="superscript"/>
          <w:rtl/>
        </w:rPr>
        <w:t>)</w:t>
      </w:r>
      <w:r w:rsidRPr="00051EF9">
        <w:rPr>
          <w:rStyle w:val="Char9"/>
          <w:rtl/>
        </w:rPr>
        <w:t>.</w:t>
      </w:r>
    </w:p>
    <w:p w:rsidR="00C363C7" w:rsidRPr="00051EF9" w:rsidRDefault="00C363C7" w:rsidP="00422AE1">
      <w:pPr>
        <w:ind w:firstLine="284"/>
        <w:jc w:val="both"/>
        <w:rPr>
          <w:rStyle w:val="Char9"/>
          <w:rtl/>
        </w:rPr>
      </w:pPr>
      <w:r w:rsidRPr="00051EF9">
        <w:rPr>
          <w:rStyle w:val="Char9"/>
          <w:rtl/>
        </w:rPr>
        <w:t>سل</w:t>
      </w:r>
      <w:r w:rsidR="00AF2E6E" w:rsidRPr="00051EF9">
        <w:rPr>
          <w:rStyle w:val="Char9"/>
          <w:rtl/>
        </w:rPr>
        <w:t>ی</w:t>
      </w:r>
      <w:r w:rsidRPr="00051EF9">
        <w:rPr>
          <w:rStyle w:val="Char9"/>
          <w:rtl/>
        </w:rPr>
        <w:t>م بن ق</w:t>
      </w:r>
      <w:r w:rsidR="00AF2E6E" w:rsidRPr="00051EF9">
        <w:rPr>
          <w:rStyle w:val="Char9"/>
          <w:rtl/>
        </w:rPr>
        <w:t>ی</w:t>
      </w:r>
      <w:r w:rsidRPr="00051EF9">
        <w:rPr>
          <w:rStyle w:val="Char9"/>
          <w:rtl/>
        </w:rPr>
        <w:t>س ن</w:t>
      </w:r>
      <w:r w:rsidR="00AF2E6E" w:rsidRPr="00051EF9">
        <w:rPr>
          <w:rStyle w:val="Char9"/>
          <w:rtl/>
        </w:rPr>
        <w:t>ی</w:t>
      </w:r>
      <w:r w:rsidRPr="00051EF9">
        <w:rPr>
          <w:rStyle w:val="Char9"/>
          <w:rtl/>
        </w:rPr>
        <w:t>ز بر پ</w:t>
      </w:r>
      <w:r w:rsidR="00AF2E6E" w:rsidRPr="00051EF9">
        <w:rPr>
          <w:rStyle w:val="Char9"/>
          <w:rtl/>
        </w:rPr>
        <w:t>ی</w:t>
      </w:r>
      <w:r w:rsidRPr="00051EF9">
        <w:rPr>
          <w:rStyle w:val="Char9"/>
          <w:rtl/>
        </w:rPr>
        <w:t>امبر افترا زده و</w:t>
      </w:r>
      <w:r w:rsidR="00CE2A51">
        <w:rPr>
          <w:rStyle w:val="Char9"/>
          <w:rtl/>
        </w:rPr>
        <w:t xml:space="preserve"> می‌گوید</w:t>
      </w:r>
      <w:r w:rsidRPr="00051EF9">
        <w:rPr>
          <w:rStyle w:val="Char9"/>
          <w:rtl/>
        </w:rPr>
        <w:t xml:space="preserve"> </w:t>
      </w:r>
      <w:r w:rsidR="00AF2E6E" w:rsidRPr="00051EF9">
        <w:rPr>
          <w:rStyle w:val="Char9"/>
          <w:rtl/>
        </w:rPr>
        <w:t>ک</w:t>
      </w:r>
      <w:r w:rsidRPr="00051EF9">
        <w:rPr>
          <w:rStyle w:val="Char9"/>
          <w:rtl/>
        </w:rPr>
        <w:t>ه</w:t>
      </w:r>
      <w:r w:rsidRPr="00051EF9">
        <w:rPr>
          <w:rStyle w:val="Char9"/>
          <w:rFonts w:hint="cs"/>
          <w:rtl/>
        </w:rPr>
        <w:t>:</w:t>
      </w:r>
      <w:r w:rsidRPr="00051EF9">
        <w:rPr>
          <w:rStyle w:val="Char9"/>
          <w:rtl/>
        </w:rPr>
        <w:t xml:space="preserve"> به عل</w:t>
      </w:r>
      <w:r w:rsidR="00AF2E6E" w:rsidRPr="00051EF9">
        <w:rPr>
          <w:rStyle w:val="Char9"/>
          <w:rtl/>
        </w:rPr>
        <w:t>ی</w:t>
      </w:r>
      <w:r w:rsidRPr="00051EF9">
        <w:rPr>
          <w:rStyle w:val="Char9"/>
          <w:rtl/>
        </w:rPr>
        <w:t xml:space="preserve"> گفت: </w:t>
      </w:r>
      <w:r w:rsidRPr="00FD35AF">
        <w:rPr>
          <w:rFonts w:ascii="Tahoma" w:hAnsi="Tahoma" w:cs="Traditional Arabic" w:hint="cs"/>
          <w:rtl/>
        </w:rPr>
        <w:t>«</w:t>
      </w:r>
      <w:r w:rsidRPr="00051EF9">
        <w:rPr>
          <w:rStyle w:val="Char9"/>
          <w:rtl/>
        </w:rPr>
        <w:t>ا</w:t>
      </w:r>
      <w:r w:rsidR="00AF2E6E" w:rsidRPr="00051EF9">
        <w:rPr>
          <w:rStyle w:val="Char9"/>
          <w:rtl/>
        </w:rPr>
        <w:t>ی</w:t>
      </w:r>
      <w:r w:rsidRPr="00051EF9">
        <w:rPr>
          <w:rStyle w:val="Char9"/>
          <w:rtl/>
        </w:rPr>
        <w:t xml:space="preserve"> عل</w:t>
      </w:r>
      <w:r w:rsidR="00AF2E6E" w:rsidRPr="00051EF9">
        <w:rPr>
          <w:rStyle w:val="Char9"/>
          <w:rtl/>
        </w:rPr>
        <w:t>ی</w:t>
      </w:r>
      <w:r w:rsidRPr="00051EF9">
        <w:rPr>
          <w:rStyle w:val="Char9"/>
          <w:rtl/>
        </w:rPr>
        <w:t xml:space="preserve"> بعد از من تو علم بزرگ اله</w:t>
      </w:r>
      <w:r w:rsidR="00AF2E6E" w:rsidRPr="00051EF9">
        <w:rPr>
          <w:rStyle w:val="Char9"/>
          <w:rtl/>
        </w:rPr>
        <w:t>ی</w:t>
      </w:r>
      <w:r w:rsidRPr="00051EF9">
        <w:rPr>
          <w:rStyle w:val="Char9"/>
          <w:rtl/>
        </w:rPr>
        <w:t xml:space="preserve"> در زم</w:t>
      </w:r>
      <w:r w:rsidR="00AF2E6E" w:rsidRPr="00051EF9">
        <w:rPr>
          <w:rStyle w:val="Char9"/>
          <w:rtl/>
        </w:rPr>
        <w:t>ی</w:t>
      </w:r>
      <w:r w:rsidRPr="00051EF9">
        <w:rPr>
          <w:rStyle w:val="Char9"/>
          <w:rtl/>
        </w:rPr>
        <w:t>ن هست</w:t>
      </w:r>
      <w:r w:rsidR="00AF2E6E" w:rsidRPr="00051EF9">
        <w:rPr>
          <w:rStyle w:val="Char9"/>
          <w:rtl/>
        </w:rPr>
        <w:t>ی</w:t>
      </w:r>
      <w:r w:rsidRPr="00051EF9">
        <w:rPr>
          <w:rStyle w:val="Char9"/>
          <w:rtl/>
        </w:rPr>
        <w:t xml:space="preserve"> و تو ر</w:t>
      </w:r>
      <w:r w:rsidR="00AF2E6E" w:rsidRPr="00051EF9">
        <w:rPr>
          <w:rStyle w:val="Char9"/>
          <w:rtl/>
        </w:rPr>
        <w:t>ک</w:t>
      </w:r>
      <w:r w:rsidRPr="00051EF9">
        <w:rPr>
          <w:rStyle w:val="Char9"/>
          <w:rtl/>
        </w:rPr>
        <w:t>ن اعظم هست</w:t>
      </w:r>
      <w:r w:rsidR="00AF2E6E" w:rsidRPr="00051EF9">
        <w:rPr>
          <w:rStyle w:val="Char9"/>
          <w:rtl/>
        </w:rPr>
        <w:t>ی</w:t>
      </w:r>
      <w:r w:rsidRPr="00051EF9">
        <w:rPr>
          <w:rStyle w:val="Char9"/>
          <w:rtl/>
        </w:rPr>
        <w:t xml:space="preserve"> و حساب مردم با تو</w:t>
      </w:r>
      <w:r w:rsidR="006D7D8D">
        <w:rPr>
          <w:rStyle w:val="Char9"/>
          <w:rtl/>
        </w:rPr>
        <w:t xml:space="preserve"> می‌باشد</w:t>
      </w:r>
      <w:r w:rsidRPr="00051EF9">
        <w:rPr>
          <w:rStyle w:val="Char9"/>
          <w:rtl/>
        </w:rPr>
        <w:t xml:space="preserve"> و رجوع آنها به تو</w:t>
      </w:r>
      <w:r w:rsidR="006D7D8D">
        <w:rPr>
          <w:rStyle w:val="Char9"/>
          <w:rtl/>
        </w:rPr>
        <w:t xml:space="preserve"> می‌باشد</w:t>
      </w:r>
      <w:r w:rsidRPr="00051EF9">
        <w:rPr>
          <w:rStyle w:val="Char9"/>
          <w:rtl/>
        </w:rPr>
        <w:t xml:space="preserve"> و م</w:t>
      </w:r>
      <w:r w:rsidR="00AF2E6E" w:rsidRPr="00051EF9">
        <w:rPr>
          <w:rStyle w:val="Char9"/>
          <w:rtl/>
        </w:rPr>
        <w:t>ی</w:t>
      </w:r>
      <w:r w:rsidRPr="00051EF9">
        <w:rPr>
          <w:rStyle w:val="Char9"/>
          <w:rtl/>
        </w:rPr>
        <w:t>زان، م</w:t>
      </w:r>
      <w:r w:rsidR="00AF2E6E" w:rsidRPr="00051EF9">
        <w:rPr>
          <w:rStyle w:val="Char9"/>
          <w:rtl/>
        </w:rPr>
        <w:t>ی</w:t>
      </w:r>
      <w:r w:rsidRPr="00051EF9">
        <w:rPr>
          <w:rStyle w:val="Char9"/>
          <w:rtl/>
        </w:rPr>
        <w:t>زان توست و راه، راه توست و حساب و موقف از آن توست ...</w:t>
      </w:r>
      <w:r w:rsidRPr="00FD35AF">
        <w:rPr>
          <w:rFonts w:ascii="Tahoma" w:hAnsi="Tahoma" w:cs="Traditional Arabic" w:hint="cs"/>
          <w:rtl/>
        </w:rPr>
        <w:t>»</w:t>
      </w:r>
      <w:r w:rsidRPr="000F71B7">
        <w:rPr>
          <w:rStyle w:val="Char9"/>
          <w:rFonts w:hint="cs"/>
          <w:vertAlign w:val="superscript"/>
          <w:rtl/>
        </w:rPr>
        <w:t>(</w:t>
      </w:r>
      <w:r w:rsidRPr="000F71B7">
        <w:rPr>
          <w:rStyle w:val="Char9"/>
          <w:vertAlign w:val="superscript"/>
          <w:rtl/>
        </w:rPr>
        <w:footnoteReference w:id="561"/>
      </w:r>
      <w:r w:rsidRPr="000F71B7">
        <w:rPr>
          <w:rStyle w:val="Char9"/>
          <w:rFonts w:hint="cs"/>
          <w:vertAlign w:val="superscript"/>
          <w:rtl/>
        </w:rPr>
        <w:t>)</w:t>
      </w:r>
      <w:r w:rsidRPr="00051EF9">
        <w:rPr>
          <w:rStyle w:val="Char9"/>
          <w:rFonts w:hint="cs"/>
          <w:rtl/>
        </w:rPr>
        <w:t>.</w:t>
      </w:r>
    </w:p>
    <w:p w:rsidR="00C363C7" w:rsidRPr="00051EF9" w:rsidRDefault="00C363C7" w:rsidP="00F524A2">
      <w:pPr>
        <w:ind w:firstLine="284"/>
        <w:jc w:val="both"/>
        <w:rPr>
          <w:rStyle w:val="Char9"/>
          <w:rtl/>
        </w:rPr>
      </w:pPr>
      <w:r w:rsidRPr="00051EF9">
        <w:rPr>
          <w:rStyle w:val="Char9"/>
          <w:rtl/>
        </w:rPr>
        <w:t>ش</w:t>
      </w:r>
      <w:r w:rsidR="00AF2E6E" w:rsidRPr="00051EF9">
        <w:rPr>
          <w:rStyle w:val="Char9"/>
          <w:rtl/>
        </w:rPr>
        <w:t>ی</w:t>
      </w:r>
      <w:r w:rsidRPr="00051EF9">
        <w:rPr>
          <w:rStyle w:val="Char9"/>
          <w:rtl/>
        </w:rPr>
        <w:t>خ مف</w:t>
      </w:r>
      <w:r w:rsidR="00AF2E6E" w:rsidRPr="00051EF9">
        <w:rPr>
          <w:rStyle w:val="Char9"/>
          <w:rtl/>
        </w:rPr>
        <w:t>ی</w:t>
      </w:r>
      <w:r w:rsidRPr="00051EF9">
        <w:rPr>
          <w:rStyle w:val="Char9"/>
          <w:rtl/>
        </w:rPr>
        <w:t>د هم بر عبدالله بن مسعود</w:t>
      </w:r>
      <w:r w:rsidR="00E927B8" w:rsidRPr="00E927B8">
        <w:rPr>
          <w:rStyle w:val="Char9"/>
          <w:rFonts w:cs="CTraditional Arabic"/>
          <w:rtl/>
        </w:rPr>
        <w:t>س</w:t>
      </w:r>
      <w:r w:rsidRPr="00051EF9">
        <w:rPr>
          <w:rStyle w:val="Char9"/>
          <w:rFonts w:hint="cs"/>
          <w:rtl/>
        </w:rPr>
        <w:t xml:space="preserve"> </w:t>
      </w:r>
      <w:r w:rsidRPr="00051EF9">
        <w:rPr>
          <w:rStyle w:val="Char9"/>
          <w:rtl/>
        </w:rPr>
        <w:t>افترا زده و</w:t>
      </w:r>
      <w:r w:rsidR="00CE2A51">
        <w:rPr>
          <w:rStyle w:val="Char9"/>
          <w:rtl/>
        </w:rPr>
        <w:t xml:space="preserve"> می‌گوید</w:t>
      </w:r>
      <w:r w:rsidRPr="00051EF9">
        <w:rPr>
          <w:rStyle w:val="Char9"/>
          <w:rtl/>
        </w:rPr>
        <w:t xml:space="preserve"> </w:t>
      </w:r>
      <w:r w:rsidR="00AF2E6E" w:rsidRPr="00051EF9">
        <w:rPr>
          <w:rStyle w:val="Char9"/>
          <w:rtl/>
        </w:rPr>
        <w:t>ک</w:t>
      </w:r>
      <w:r w:rsidRPr="00051EF9">
        <w:rPr>
          <w:rStyle w:val="Char9"/>
          <w:rtl/>
        </w:rPr>
        <w:t>ه</w:t>
      </w:r>
      <w:r w:rsidRPr="00051EF9">
        <w:rPr>
          <w:rStyle w:val="Char9"/>
          <w:rFonts w:hint="cs"/>
          <w:rtl/>
        </w:rPr>
        <w:t>:</w:t>
      </w:r>
      <w:r w:rsidRPr="00051EF9">
        <w:rPr>
          <w:rStyle w:val="Char9"/>
          <w:rtl/>
        </w:rPr>
        <w:t xml:space="preserve"> گفته‌است: </w:t>
      </w:r>
      <w:r w:rsidRPr="00FD35AF">
        <w:rPr>
          <w:rFonts w:ascii="Tahoma" w:hAnsi="Tahoma" w:cs="Traditional Arabic" w:hint="cs"/>
          <w:rtl/>
        </w:rPr>
        <w:t>«</w:t>
      </w:r>
      <w:r w:rsidRPr="00051EF9">
        <w:rPr>
          <w:rStyle w:val="Char9"/>
          <w:rtl/>
        </w:rPr>
        <w:t>من نزد فاطمه آمدم و گفتم</w:t>
      </w:r>
      <w:r w:rsidRPr="00051EF9">
        <w:rPr>
          <w:rStyle w:val="Char9"/>
          <w:rFonts w:hint="cs"/>
          <w:rtl/>
        </w:rPr>
        <w:t>:</w:t>
      </w:r>
      <w:r w:rsidRPr="00051EF9">
        <w:rPr>
          <w:rStyle w:val="Char9"/>
          <w:rtl/>
        </w:rPr>
        <w:t xml:space="preserve"> شوهرت </w:t>
      </w:r>
      <w:r w:rsidR="00AF2E6E" w:rsidRPr="00051EF9">
        <w:rPr>
          <w:rStyle w:val="Char9"/>
          <w:rtl/>
        </w:rPr>
        <w:t>ک</w:t>
      </w:r>
      <w:r w:rsidRPr="00051EF9">
        <w:rPr>
          <w:rStyle w:val="Char9"/>
          <w:rtl/>
        </w:rPr>
        <w:t>جاست؟ گفت: جبرئ</w:t>
      </w:r>
      <w:r w:rsidR="00AF2E6E" w:rsidRPr="00051EF9">
        <w:rPr>
          <w:rStyle w:val="Char9"/>
          <w:rtl/>
        </w:rPr>
        <w:t>ی</w:t>
      </w:r>
      <w:r w:rsidRPr="00051EF9">
        <w:rPr>
          <w:rStyle w:val="Char9"/>
          <w:rtl/>
        </w:rPr>
        <w:t xml:space="preserve">ل او را به آسمان برده‌است </w:t>
      </w:r>
      <w:r w:rsidRPr="00051EF9">
        <w:rPr>
          <w:rStyle w:val="Char9"/>
          <w:rFonts w:hint="cs"/>
          <w:rtl/>
        </w:rPr>
        <w:t>(</w:t>
      </w:r>
      <w:r w:rsidRPr="00051EF9">
        <w:rPr>
          <w:rStyle w:val="Char9"/>
          <w:rtl/>
        </w:rPr>
        <w:t xml:space="preserve">عروج </w:t>
      </w:r>
      <w:r w:rsidR="00AF2E6E" w:rsidRPr="00051EF9">
        <w:rPr>
          <w:rStyle w:val="Char9"/>
          <w:rtl/>
        </w:rPr>
        <w:t>ک</w:t>
      </w:r>
      <w:r w:rsidRPr="00051EF9">
        <w:rPr>
          <w:rStyle w:val="Char9"/>
          <w:rtl/>
        </w:rPr>
        <w:t>رده‌است</w:t>
      </w:r>
      <w:r w:rsidRPr="00051EF9">
        <w:rPr>
          <w:rStyle w:val="Char9"/>
          <w:rFonts w:hint="cs"/>
          <w:rtl/>
        </w:rPr>
        <w:t>)</w:t>
      </w:r>
      <w:r w:rsidRPr="00051EF9">
        <w:rPr>
          <w:rStyle w:val="Char9"/>
          <w:rtl/>
        </w:rPr>
        <w:t xml:space="preserve"> گفتم: چرا؟ گفت</w:t>
      </w:r>
      <w:r w:rsidRPr="00051EF9">
        <w:rPr>
          <w:rStyle w:val="Char9"/>
          <w:rFonts w:hint="cs"/>
          <w:rtl/>
        </w:rPr>
        <w:t>:</w:t>
      </w:r>
      <w:r w:rsidRPr="00051EF9">
        <w:rPr>
          <w:rStyle w:val="Char9"/>
          <w:rtl/>
        </w:rPr>
        <w:t xml:space="preserve"> چند فرشته با هم اختلاف </w:t>
      </w:r>
      <w:r w:rsidR="00AF2E6E" w:rsidRPr="00051EF9">
        <w:rPr>
          <w:rStyle w:val="Char9"/>
          <w:rtl/>
        </w:rPr>
        <w:t>ک</w:t>
      </w:r>
      <w:r w:rsidRPr="00051EF9">
        <w:rPr>
          <w:rStyle w:val="Char9"/>
          <w:rtl/>
        </w:rPr>
        <w:t>رده‌اند و خواستار ح</w:t>
      </w:r>
      <w:r w:rsidR="00AF2E6E" w:rsidRPr="00051EF9">
        <w:rPr>
          <w:rStyle w:val="Char9"/>
          <w:rtl/>
        </w:rPr>
        <w:t>ک</w:t>
      </w:r>
      <w:r w:rsidRPr="00051EF9">
        <w:rPr>
          <w:rStyle w:val="Char9"/>
          <w:rtl/>
        </w:rPr>
        <w:t>م</w:t>
      </w:r>
      <w:r w:rsidR="00AF2E6E" w:rsidRPr="00051EF9">
        <w:rPr>
          <w:rStyle w:val="Char9"/>
          <w:rtl/>
        </w:rPr>
        <w:t>ی</w:t>
      </w:r>
      <w:r w:rsidRPr="00051EF9">
        <w:rPr>
          <w:rStyle w:val="Char9"/>
          <w:rtl/>
        </w:rPr>
        <w:t xml:space="preserve"> از آدم</w:t>
      </w:r>
      <w:r w:rsidR="00AF2E6E" w:rsidRPr="00051EF9">
        <w:rPr>
          <w:rStyle w:val="Char9"/>
          <w:rtl/>
        </w:rPr>
        <w:t>ی</w:t>
      </w:r>
      <w:r w:rsidRPr="00051EF9">
        <w:rPr>
          <w:rStyle w:val="Char9"/>
          <w:rtl/>
        </w:rPr>
        <w:t>ان شده‌اند و خداوند به آنها وح</w:t>
      </w:r>
      <w:r w:rsidR="00AF2E6E" w:rsidRPr="00051EF9">
        <w:rPr>
          <w:rStyle w:val="Char9"/>
          <w:rtl/>
        </w:rPr>
        <w:t>ی</w:t>
      </w:r>
      <w:r w:rsidRPr="00051EF9">
        <w:rPr>
          <w:rStyle w:val="Char9"/>
          <w:rtl/>
        </w:rPr>
        <w:t xml:space="preserve"> نموده </w:t>
      </w:r>
      <w:r w:rsidR="00AF2E6E" w:rsidRPr="00051EF9">
        <w:rPr>
          <w:rStyle w:val="Char9"/>
          <w:rtl/>
        </w:rPr>
        <w:t>ک</w:t>
      </w:r>
      <w:r w:rsidRPr="00051EF9">
        <w:rPr>
          <w:rStyle w:val="Char9"/>
          <w:rtl/>
        </w:rPr>
        <w:t>ه خود اخت</w:t>
      </w:r>
      <w:r w:rsidR="00AF2E6E" w:rsidRPr="00051EF9">
        <w:rPr>
          <w:rStyle w:val="Char9"/>
          <w:rtl/>
        </w:rPr>
        <w:t>ی</w:t>
      </w:r>
      <w:r w:rsidRPr="00051EF9">
        <w:rPr>
          <w:rStyle w:val="Char9"/>
          <w:rtl/>
        </w:rPr>
        <w:t>ار نمائ</w:t>
      </w:r>
      <w:r w:rsidR="00AF2E6E" w:rsidRPr="00051EF9">
        <w:rPr>
          <w:rStyle w:val="Char9"/>
          <w:rtl/>
        </w:rPr>
        <w:t>ی</w:t>
      </w:r>
      <w:r w:rsidRPr="00051EF9">
        <w:rPr>
          <w:rStyle w:val="Char9"/>
          <w:rtl/>
        </w:rPr>
        <w:t>د، آنها عل</w:t>
      </w:r>
      <w:r w:rsidR="00AF2E6E" w:rsidRPr="00051EF9">
        <w:rPr>
          <w:rStyle w:val="Char9"/>
          <w:rtl/>
        </w:rPr>
        <w:t>ی</w:t>
      </w:r>
      <w:r w:rsidRPr="00051EF9">
        <w:rPr>
          <w:rStyle w:val="Char9"/>
          <w:rtl/>
        </w:rPr>
        <w:t xml:space="preserve"> را برگز</w:t>
      </w:r>
      <w:r w:rsidR="00AF2E6E" w:rsidRPr="00051EF9">
        <w:rPr>
          <w:rStyle w:val="Char9"/>
          <w:rtl/>
        </w:rPr>
        <w:t>ی</w:t>
      </w:r>
      <w:r w:rsidRPr="00051EF9">
        <w:rPr>
          <w:rStyle w:val="Char9"/>
          <w:rtl/>
        </w:rPr>
        <w:t>ده‌اند</w:t>
      </w:r>
      <w:r w:rsidRPr="00FD35AF">
        <w:rPr>
          <w:rFonts w:ascii="Tahoma" w:hAnsi="Tahoma" w:cs="Traditional Arabic" w:hint="cs"/>
          <w:rtl/>
        </w:rPr>
        <w:t>»</w:t>
      </w:r>
      <w:r w:rsidRPr="000F71B7">
        <w:rPr>
          <w:rStyle w:val="Char9"/>
          <w:rFonts w:hint="cs"/>
          <w:vertAlign w:val="superscript"/>
          <w:rtl/>
        </w:rPr>
        <w:t>(</w:t>
      </w:r>
      <w:r w:rsidRPr="000F71B7">
        <w:rPr>
          <w:rStyle w:val="Char9"/>
          <w:vertAlign w:val="superscript"/>
          <w:rtl/>
        </w:rPr>
        <w:footnoteReference w:id="562"/>
      </w:r>
      <w:r w:rsidRPr="000F71B7">
        <w:rPr>
          <w:rStyle w:val="Char9"/>
          <w:rFonts w:hint="cs"/>
          <w:vertAlign w:val="superscript"/>
          <w:rtl/>
        </w:rPr>
        <w:t>)</w:t>
      </w:r>
      <w:r w:rsidRPr="00051EF9">
        <w:rPr>
          <w:rStyle w:val="Char9"/>
          <w:rtl/>
        </w:rPr>
        <w:t>.</w:t>
      </w:r>
    </w:p>
    <w:p w:rsidR="00C363C7" w:rsidRPr="00051EF9" w:rsidRDefault="00C363C7" w:rsidP="00422AE1">
      <w:pPr>
        <w:ind w:firstLine="284"/>
        <w:jc w:val="both"/>
        <w:rPr>
          <w:rStyle w:val="Char9"/>
          <w:rtl/>
        </w:rPr>
      </w:pPr>
      <w:r w:rsidRPr="00051EF9">
        <w:rPr>
          <w:rStyle w:val="Char9"/>
          <w:rtl/>
        </w:rPr>
        <w:t>ا</w:t>
      </w:r>
      <w:r w:rsidR="00AF2E6E" w:rsidRPr="00051EF9">
        <w:rPr>
          <w:rStyle w:val="Char9"/>
          <w:rtl/>
        </w:rPr>
        <w:t>ی</w:t>
      </w:r>
      <w:r w:rsidRPr="00051EF9">
        <w:rPr>
          <w:rStyle w:val="Char9"/>
          <w:rtl/>
        </w:rPr>
        <w:t>ن عقا</w:t>
      </w:r>
      <w:r w:rsidR="00AF2E6E" w:rsidRPr="00051EF9">
        <w:rPr>
          <w:rStyle w:val="Char9"/>
          <w:rtl/>
        </w:rPr>
        <w:t>ی</w:t>
      </w:r>
      <w:r w:rsidRPr="00051EF9">
        <w:rPr>
          <w:rStyle w:val="Char9"/>
          <w:rtl/>
        </w:rPr>
        <w:t>د فاسد</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 xml:space="preserve">ه در </w:t>
      </w:r>
      <w:r w:rsidR="00AF2E6E" w:rsidRPr="00051EF9">
        <w:rPr>
          <w:rStyle w:val="Char9"/>
          <w:rtl/>
        </w:rPr>
        <w:t>ک</w:t>
      </w:r>
      <w:r w:rsidRPr="00051EF9">
        <w:rPr>
          <w:rStyle w:val="Char9"/>
          <w:rtl/>
        </w:rPr>
        <w:t>تب ش</w:t>
      </w:r>
      <w:r w:rsidR="00AF2E6E" w:rsidRPr="00051EF9">
        <w:rPr>
          <w:rStyle w:val="Char9"/>
          <w:rtl/>
        </w:rPr>
        <w:t>ی</w:t>
      </w:r>
      <w:r w:rsidRPr="00051EF9">
        <w:rPr>
          <w:rStyle w:val="Char9"/>
          <w:rtl/>
        </w:rPr>
        <w:t>عه وجود دارد و تا امروز ن</w:t>
      </w:r>
      <w:r w:rsidR="00AF2E6E" w:rsidRPr="00051EF9">
        <w:rPr>
          <w:rStyle w:val="Char9"/>
          <w:rtl/>
        </w:rPr>
        <w:t>ی</w:t>
      </w:r>
      <w:r w:rsidRPr="00051EF9">
        <w:rPr>
          <w:rStyle w:val="Char9"/>
          <w:rtl/>
        </w:rPr>
        <w:t>ز علما</w:t>
      </w:r>
      <w:r w:rsidR="00AF2E6E" w:rsidRPr="00051EF9">
        <w:rPr>
          <w:rStyle w:val="Char9"/>
          <w:rtl/>
        </w:rPr>
        <w:t>ی</w:t>
      </w:r>
      <w:r w:rsidRPr="00051EF9">
        <w:rPr>
          <w:rStyle w:val="Char9"/>
          <w:rtl/>
        </w:rPr>
        <w:t xml:space="preserve"> ش</w:t>
      </w:r>
      <w:r w:rsidR="00AF2E6E" w:rsidRPr="00051EF9">
        <w:rPr>
          <w:rStyle w:val="Char9"/>
          <w:rtl/>
        </w:rPr>
        <w:t>ی</w:t>
      </w:r>
      <w:r w:rsidRPr="00051EF9">
        <w:rPr>
          <w:rStyle w:val="Char9"/>
          <w:rtl/>
        </w:rPr>
        <w:t>عه از آنها دفاع</w:t>
      </w:r>
      <w:r w:rsidR="004A5748">
        <w:rPr>
          <w:rStyle w:val="Char9"/>
          <w:rtl/>
        </w:rPr>
        <w:t xml:space="preserve"> می‌کنند</w:t>
      </w:r>
      <w:r w:rsidRPr="00051EF9">
        <w:rPr>
          <w:rStyle w:val="Char9"/>
          <w:rtl/>
        </w:rPr>
        <w:t>، نت</w:t>
      </w:r>
      <w:r w:rsidR="00AF2E6E" w:rsidRPr="00051EF9">
        <w:rPr>
          <w:rStyle w:val="Char9"/>
          <w:rtl/>
        </w:rPr>
        <w:t>ی</w:t>
      </w:r>
      <w:r w:rsidRPr="00051EF9">
        <w:rPr>
          <w:rStyle w:val="Char9"/>
          <w:rtl/>
        </w:rPr>
        <w:t>ج</w:t>
      </w:r>
      <w:r w:rsidR="00835A14">
        <w:rPr>
          <w:rStyle w:val="Char9"/>
          <w:rtl/>
        </w:rPr>
        <w:t>ۀ</w:t>
      </w:r>
      <w:r w:rsidRPr="00051EF9">
        <w:rPr>
          <w:rStyle w:val="Char9"/>
          <w:rtl/>
        </w:rPr>
        <w:t xml:space="preserve"> آن توطئه‌ا</w:t>
      </w:r>
      <w:r w:rsidR="00AF2E6E" w:rsidRPr="00051EF9">
        <w:rPr>
          <w:rStyle w:val="Char9"/>
          <w:rtl/>
        </w:rPr>
        <w:t>ی</w:t>
      </w:r>
      <w:r w:rsidRPr="00051EF9">
        <w:rPr>
          <w:rStyle w:val="Char9"/>
          <w:rtl/>
        </w:rPr>
        <w:t xml:space="preserve"> است </w:t>
      </w:r>
      <w:r w:rsidR="00AF2E6E" w:rsidRPr="00051EF9">
        <w:rPr>
          <w:rStyle w:val="Char9"/>
          <w:rtl/>
        </w:rPr>
        <w:t>ک</w:t>
      </w:r>
      <w:r w:rsidRPr="00051EF9">
        <w:rPr>
          <w:rStyle w:val="Char9"/>
          <w:rtl/>
        </w:rPr>
        <w:t>ه ابن سبأ به پا نمود و ا</w:t>
      </w:r>
      <w:r w:rsidR="00AF2E6E" w:rsidRPr="00051EF9">
        <w:rPr>
          <w:rStyle w:val="Char9"/>
          <w:rtl/>
        </w:rPr>
        <w:t>ی</w:t>
      </w:r>
      <w:r w:rsidRPr="00051EF9">
        <w:rPr>
          <w:rStyle w:val="Char9"/>
          <w:rtl/>
        </w:rPr>
        <w:t>ن گروه را به نام محبّت اهل ب</w:t>
      </w:r>
      <w:r w:rsidR="00AF2E6E" w:rsidRPr="00051EF9">
        <w:rPr>
          <w:rStyle w:val="Char9"/>
          <w:rtl/>
        </w:rPr>
        <w:t>ی</w:t>
      </w:r>
      <w:r w:rsidRPr="00051EF9">
        <w:rPr>
          <w:rStyle w:val="Char9"/>
          <w:rtl/>
        </w:rPr>
        <w:t>ت از د</w:t>
      </w:r>
      <w:r w:rsidR="00AF2E6E" w:rsidRPr="00051EF9">
        <w:rPr>
          <w:rStyle w:val="Char9"/>
          <w:rtl/>
        </w:rPr>
        <w:t>ی</w:t>
      </w:r>
      <w:r w:rsidRPr="00051EF9">
        <w:rPr>
          <w:rStyle w:val="Char9"/>
          <w:rtl/>
        </w:rPr>
        <w:t>ن اهل ب</w:t>
      </w:r>
      <w:r w:rsidR="00AF2E6E" w:rsidRPr="00051EF9">
        <w:rPr>
          <w:rStyle w:val="Char9"/>
          <w:rtl/>
        </w:rPr>
        <w:t>ی</w:t>
      </w:r>
      <w:r w:rsidRPr="00051EF9">
        <w:rPr>
          <w:rStyle w:val="Char9"/>
          <w:rtl/>
        </w:rPr>
        <w:t xml:space="preserve">ت جدا </w:t>
      </w:r>
      <w:r w:rsidR="00AF2E6E" w:rsidRPr="00051EF9">
        <w:rPr>
          <w:rStyle w:val="Char9"/>
          <w:rtl/>
        </w:rPr>
        <w:t>ک</w:t>
      </w:r>
      <w:r w:rsidRPr="00051EF9">
        <w:rPr>
          <w:rStyle w:val="Char9"/>
          <w:rtl/>
        </w:rPr>
        <w:t>رد.</w:t>
      </w:r>
    </w:p>
    <w:p w:rsidR="00C363C7" w:rsidRPr="00051EF9" w:rsidRDefault="00C363C7" w:rsidP="00F524A2">
      <w:pPr>
        <w:pStyle w:val="ListParagraph"/>
        <w:numPr>
          <w:ilvl w:val="0"/>
          <w:numId w:val="25"/>
        </w:numPr>
        <w:jc w:val="both"/>
        <w:rPr>
          <w:rStyle w:val="Char9"/>
          <w:rtl/>
        </w:rPr>
      </w:pPr>
      <w:r w:rsidRPr="00051EF9">
        <w:rPr>
          <w:rStyle w:val="Char9"/>
          <w:rtl/>
        </w:rPr>
        <w:t xml:space="preserve">عدم </w:t>
      </w:r>
      <w:r w:rsidR="00AF2E6E" w:rsidRPr="00051EF9">
        <w:rPr>
          <w:rStyle w:val="Char9"/>
          <w:rtl/>
        </w:rPr>
        <w:t>ی</w:t>
      </w:r>
      <w:r w:rsidRPr="00051EF9">
        <w:rPr>
          <w:rStyle w:val="Char9"/>
          <w:rtl/>
        </w:rPr>
        <w:t>ار</w:t>
      </w:r>
      <w:r w:rsidR="00AF2E6E" w:rsidRPr="00051EF9">
        <w:rPr>
          <w:rStyle w:val="Char9"/>
          <w:rtl/>
        </w:rPr>
        <w:t>ی</w:t>
      </w:r>
      <w:r w:rsidRPr="00051EF9">
        <w:rPr>
          <w:rStyle w:val="Char9"/>
          <w:rtl/>
        </w:rPr>
        <w:t xml:space="preserve"> </w:t>
      </w:r>
      <w:r w:rsidR="00AF2E6E" w:rsidRPr="00051EF9">
        <w:rPr>
          <w:rStyle w:val="Char9"/>
          <w:rtl/>
        </w:rPr>
        <w:t>ی</w:t>
      </w:r>
      <w:r w:rsidRPr="00051EF9">
        <w:rPr>
          <w:rStyle w:val="Char9"/>
          <w:rtl/>
        </w:rPr>
        <w:t>هود و ش</w:t>
      </w:r>
      <w:r w:rsidR="00AF2E6E" w:rsidRPr="00051EF9">
        <w:rPr>
          <w:rStyle w:val="Char9"/>
          <w:rtl/>
        </w:rPr>
        <w:t>ی</w:t>
      </w:r>
      <w:r w:rsidRPr="00051EF9">
        <w:rPr>
          <w:rStyle w:val="Char9"/>
          <w:rtl/>
        </w:rPr>
        <w:t>عه به ائمّه و رؤسا</w:t>
      </w:r>
      <w:r w:rsidR="00AF2E6E" w:rsidRPr="00051EF9">
        <w:rPr>
          <w:rStyle w:val="Char9"/>
          <w:rtl/>
        </w:rPr>
        <w:t>ی</w:t>
      </w:r>
      <w:r w:rsidRPr="00051EF9">
        <w:rPr>
          <w:rStyle w:val="Char9"/>
          <w:rtl/>
        </w:rPr>
        <w:t xml:space="preserve"> خود:</w:t>
      </w:r>
    </w:p>
    <w:p w:rsidR="00C363C7" w:rsidRPr="00051EF9" w:rsidRDefault="00C363C7" w:rsidP="00F524A2">
      <w:pPr>
        <w:ind w:firstLine="284"/>
        <w:jc w:val="both"/>
        <w:rPr>
          <w:rStyle w:val="Char9"/>
          <w:rtl/>
        </w:rPr>
      </w:pPr>
      <w:r w:rsidRPr="00051EF9">
        <w:rPr>
          <w:rStyle w:val="Char9"/>
          <w:rtl/>
        </w:rPr>
        <w:t xml:space="preserve">19-1 </w:t>
      </w:r>
      <w:r w:rsidR="00AF2E6E" w:rsidRPr="00051EF9">
        <w:rPr>
          <w:rStyle w:val="Char9"/>
          <w:rtl/>
        </w:rPr>
        <w:t>ی</w:t>
      </w:r>
      <w:r w:rsidRPr="00051EF9">
        <w:rPr>
          <w:rStyle w:val="Char9"/>
          <w:rtl/>
        </w:rPr>
        <w:t>هود</w:t>
      </w:r>
    </w:p>
    <w:p w:rsidR="00C363C7" w:rsidRPr="00051EF9" w:rsidRDefault="00C363C7" w:rsidP="00422AE1">
      <w:pPr>
        <w:ind w:firstLine="284"/>
        <w:jc w:val="both"/>
        <w:rPr>
          <w:rStyle w:val="Char9"/>
          <w:rtl/>
        </w:rPr>
      </w:pPr>
      <w:r w:rsidRPr="00051EF9">
        <w:rPr>
          <w:rStyle w:val="Char9"/>
          <w:rtl/>
        </w:rPr>
        <w:t>با تمام غلوّ</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 xml:space="preserve">ه </w:t>
      </w:r>
      <w:r w:rsidR="00AF2E6E" w:rsidRPr="00051EF9">
        <w:rPr>
          <w:rStyle w:val="Char9"/>
          <w:rtl/>
        </w:rPr>
        <w:t>ی</w:t>
      </w:r>
      <w:r w:rsidRPr="00051EF9">
        <w:rPr>
          <w:rStyle w:val="Char9"/>
          <w:rtl/>
        </w:rPr>
        <w:t>هود راجع به پ</w:t>
      </w:r>
      <w:r w:rsidR="00AF2E6E" w:rsidRPr="00051EF9">
        <w:rPr>
          <w:rStyle w:val="Char9"/>
          <w:rtl/>
        </w:rPr>
        <w:t>ی</w:t>
      </w:r>
      <w:r w:rsidRPr="00051EF9">
        <w:rPr>
          <w:rStyle w:val="Char9"/>
          <w:rtl/>
        </w:rPr>
        <w:t>امبران و روحان</w:t>
      </w:r>
      <w:r w:rsidR="00AF2E6E" w:rsidRPr="00051EF9">
        <w:rPr>
          <w:rStyle w:val="Char9"/>
          <w:rtl/>
        </w:rPr>
        <w:t>ی</w:t>
      </w:r>
      <w:r w:rsidRPr="00051EF9">
        <w:rPr>
          <w:rStyle w:val="Char9"/>
          <w:rtl/>
        </w:rPr>
        <w:t xml:space="preserve">ون </w:t>
      </w:r>
      <w:r w:rsidRPr="00051EF9">
        <w:rPr>
          <w:rStyle w:val="Char9"/>
          <w:rFonts w:hint="cs"/>
          <w:rtl/>
        </w:rPr>
        <w:t>(</w:t>
      </w:r>
      <w:r w:rsidRPr="00051EF9">
        <w:rPr>
          <w:rStyle w:val="Char9"/>
          <w:rtl/>
        </w:rPr>
        <w:t>خاخام‌ها</w:t>
      </w:r>
      <w:r w:rsidR="00AF2E6E" w:rsidRPr="00051EF9">
        <w:rPr>
          <w:rStyle w:val="Char9"/>
          <w:rtl/>
        </w:rPr>
        <w:t>ی</w:t>
      </w:r>
      <w:r w:rsidRPr="00051EF9">
        <w:rPr>
          <w:rStyle w:val="Char9"/>
          <w:rFonts w:hint="cs"/>
          <w:rtl/>
        </w:rPr>
        <w:t>)</w:t>
      </w:r>
      <w:r w:rsidRPr="00051EF9">
        <w:rPr>
          <w:rStyle w:val="Char9"/>
          <w:rtl/>
        </w:rPr>
        <w:t xml:space="preserve"> خود نموده‌اند، ل</w:t>
      </w:r>
      <w:r w:rsidR="00AF2E6E" w:rsidRPr="00051EF9">
        <w:rPr>
          <w:rStyle w:val="Char9"/>
          <w:rtl/>
        </w:rPr>
        <w:t>یک</w:t>
      </w:r>
      <w:r w:rsidRPr="00051EF9">
        <w:rPr>
          <w:rStyle w:val="Char9"/>
          <w:rtl/>
        </w:rPr>
        <w:t>ن در شد</w:t>
      </w:r>
      <w:r w:rsidR="00AF2E6E" w:rsidRPr="00051EF9">
        <w:rPr>
          <w:rStyle w:val="Char9"/>
          <w:rtl/>
        </w:rPr>
        <w:t>ی</w:t>
      </w:r>
      <w:r w:rsidRPr="00051EF9">
        <w:rPr>
          <w:rStyle w:val="Char9"/>
          <w:rtl/>
        </w:rPr>
        <w:t>دتر</w:t>
      </w:r>
      <w:r w:rsidR="00AF2E6E" w:rsidRPr="00051EF9">
        <w:rPr>
          <w:rStyle w:val="Char9"/>
          <w:rtl/>
        </w:rPr>
        <w:t>ی</w:t>
      </w:r>
      <w:r w:rsidRPr="00051EF9">
        <w:rPr>
          <w:rStyle w:val="Char9"/>
          <w:rtl/>
        </w:rPr>
        <w:t xml:space="preserve">ن اوقات دست از </w:t>
      </w:r>
      <w:r w:rsidR="00AF2E6E" w:rsidRPr="00051EF9">
        <w:rPr>
          <w:rStyle w:val="Char9"/>
          <w:rtl/>
        </w:rPr>
        <w:t>ی</w:t>
      </w:r>
      <w:r w:rsidRPr="00051EF9">
        <w:rPr>
          <w:rStyle w:val="Char9"/>
          <w:rtl/>
        </w:rPr>
        <w:t>ار</w:t>
      </w:r>
      <w:r w:rsidR="00AF2E6E" w:rsidRPr="00051EF9">
        <w:rPr>
          <w:rStyle w:val="Char9"/>
          <w:rtl/>
        </w:rPr>
        <w:t>ی</w:t>
      </w:r>
      <w:r w:rsidRPr="00051EF9">
        <w:rPr>
          <w:rStyle w:val="Char9"/>
          <w:rtl/>
        </w:rPr>
        <w:t xml:space="preserve"> آنها برداشته و آنها را تنها گذاشتند. موس</w:t>
      </w:r>
      <w:r w:rsidR="00AF2E6E" w:rsidRPr="00051EF9">
        <w:rPr>
          <w:rStyle w:val="Char9"/>
          <w:rtl/>
        </w:rPr>
        <w:t>ی</w:t>
      </w:r>
      <w:r w:rsidR="000F502E" w:rsidRPr="000F502E">
        <w:rPr>
          <w:rStyle w:val="Char9"/>
          <w:rFonts w:cs="CTraditional Arabic"/>
          <w:rtl/>
        </w:rPr>
        <w:t>÷</w:t>
      </w:r>
      <w:r w:rsidRPr="00051EF9">
        <w:rPr>
          <w:rStyle w:val="Char9"/>
          <w:rtl/>
        </w:rPr>
        <w:t xml:space="preserve"> هنگام</w:t>
      </w:r>
      <w:r w:rsidR="00AF2E6E" w:rsidRPr="00051EF9">
        <w:rPr>
          <w:rStyle w:val="Char9"/>
          <w:rtl/>
        </w:rPr>
        <w:t>یک</w:t>
      </w:r>
      <w:r w:rsidRPr="00051EF9">
        <w:rPr>
          <w:rStyle w:val="Char9"/>
          <w:rtl/>
        </w:rPr>
        <w:t xml:space="preserve">ه به </w:t>
      </w:r>
      <w:r w:rsidR="00AF2E6E" w:rsidRPr="00051EF9">
        <w:rPr>
          <w:rStyle w:val="Char9"/>
          <w:rtl/>
        </w:rPr>
        <w:t>ی</w:t>
      </w:r>
      <w:r w:rsidRPr="00051EF9">
        <w:rPr>
          <w:rStyle w:val="Char9"/>
          <w:rtl/>
        </w:rPr>
        <w:t>هود دستور جنگ داد تا داخل سرزم</w:t>
      </w:r>
      <w:r w:rsidR="00AF2E6E" w:rsidRPr="00051EF9">
        <w:rPr>
          <w:rStyle w:val="Char9"/>
          <w:rtl/>
        </w:rPr>
        <w:t>ی</w:t>
      </w:r>
      <w:r w:rsidRPr="00051EF9">
        <w:rPr>
          <w:rStyle w:val="Char9"/>
          <w:rtl/>
        </w:rPr>
        <w:t xml:space="preserve">ن مقدّس شوند، پاسخ </w:t>
      </w:r>
      <w:r w:rsidR="00AF2E6E" w:rsidRPr="00051EF9">
        <w:rPr>
          <w:rStyle w:val="Char9"/>
          <w:rtl/>
        </w:rPr>
        <w:t>ی</w:t>
      </w:r>
      <w:r w:rsidRPr="00051EF9">
        <w:rPr>
          <w:rStyle w:val="Char9"/>
          <w:rtl/>
        </w:rPr>
        <w:t>هود</w:t>
      </w:r>
      <w:r w:rsidR="00AF2E6E" w:rsidRPr="00051EF9">
        <w:rPr>
          <w:rStyle w:val="Char9"/>
          <w:rtl/>
        </w:rPr>
        <w:t>ی</w:t>
      </w:r>
      <w:r w:rsidRPr="00051EF9">
        <w:rPr>
          <w:rStyle w:val="Char9"/>
          <w:rtl/>
        </w:rPr>
        <w:t>ان ا</w:t>
      </w:r>
      <w:r w:rsidR="00AF2E6E" w:rsidRPr="00051EF9">
        <w:rPr>
          <w:rStyle w:val="Char9"/>
          <w:rtl/>
        </w:rPr>
        <w:t>ی</w:t>
      </w:r>
      <w:r w:rsidRPr="00051EF9">
        <w:rPr>
          <w:rStyle w:val="Char9"/>
          <w:rtl/>
        </w:rPr>
        <w:t xml:space="preserve">ن بود </w:t>
      </w:r>
      <w:r w:rsidR="00AF2E6E" w:rsidRPr="00051EF9">
        <w:rPr>
          <w:rStyle w:val="Char9"/>
          <w:rtl/>
        </w:rPr>
        <w:t>ک</w:t>
      </w:r>
      <w:r w:rsidRPr="00051EF9">
        <w:rPr>
          <w:rStyle w:val="Char9"/>
          <w:rtl/>
        </w:rPr>
        <w:t xml:space="preserve">ه: </w:t>
      </w:r>
      <w:r w:rsidRPr="00FD35AF">
        <w:rPr>
          <w:rFonts w:ascii="Tahoma" w:hAnsi="Tahoma" w:cs="Traditional Arabic" w:hint="cs"/>
          <w:rtl/>
        </w:rPr>
        <w:t>«</w:t>
      </w:r>
      <w:r w:rsidRPr="00051EF9">
        <w:rPr>
          <w:rStyle w:val="Char9"/>
          <w:rtl/>
        </w:rPr>
        <w:t>ا</w:t>
      </w:r>
      <w:r w:rsidR="00AF2E6E" w:rsidRPr="00051EF9">
        <w:rPr>
          <w:rStyle w:val="Char9"/>
          <w:rtl/>
        </w:rPr>
        <w:t>ی</w:t>
      </w:r>
      <w:r w:rsidRPr="00051EF9">
        <w:rPr>
          <w:rStyle w:val="Char9"/>
          <w:rtl/>
        </w:rPr>
        <w:t xml:space="preserve"> موس</w:t>
      </w:r>
      <w:r w:rsidR="00AF2E6E" w:rsidRPr="00051EF9">
        <w:rPr>
          <w:rStyle w:val="Char9"/>
          <w:rtl/>
        </w:rPr>
        <w:t>ی</w:t>
      </w:r>
      <w:r w:rsidRPr="00051EF9">
        <w:rPr>
          <w:rStyle w:val="Char9"/>
          <w:rtl/>
        </w:rPr>
        <w:t xml:space="preserve"> مادام</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آنها (عمالق</w:t>
      </w:r>
      <w:r w:rsidR="00835A14">
        <w:rPr>
          <w:rStyle w:val="Char9"/>
          <w:rtl/>
        </w:rPr>
        <w:t>ۀ</w:t>
      </w:r>
      <w:r w:rsidRPr="00051EF9">
        <w:rPr>
          <w:rStyle w:val="Char9"/>
          <w:rtl/>
        </w:rPr>
        <w:t xml:space="preserve"> جبّار) آنجا هستند، ما هرگز داخل آن سرزم</w:t>
      </w:r>
      <w:r w:rsidR="00AF2E6E" w:rsidRPr="00051EF9">
        <w:rPr>
          <w:rStyle w:val="Char9"/>
          <w:rtl/>
        </w:rPr>
        <w:t>ی</w:t>
      </w:r>
      <w:r w:rsidRPr="00051EF9">
        <w:rPr>
          <w:rStyle w:val="Char9"/>
          <w:rtl/>
        </w:rPr>
        <w:t>ن نم</w:t>
      </w:r>
      <w:r w:rsidR="00AF2E6E" w:rsidRPr="00051EF9">
        <w:rPr>
          <w:rStyle w:val="Char9"/>
          <w:rtl/>
        </w:rPr>
        <w:t>ی</w:t>
      </w:r>
      <w:r w:rsidRPr="00051EF9">
        <w:rPr>
          <w:rStyle w:val="Char9"/>
          <w:rtl/>
        </w:rPr>
        <w:t>‌شو</w:t>
      </w:r>
      <w:r w:rsidR="00AF2E6E" w:rsidRPr="00051EF9">
        <w:rPr>
          <w:rStyle w:val="Char9"/>
          <w:rtl/>
        </w:rPr>
        <w:t>ی</w:t>
      </w:r>
      <w:r w:rsidRPr="00051EF9">
        <w:rPr>
          <w:rStyle w:val="Char9"/>
          <w:rtl/>
        </w:rPr>
        <w:t>م، تو وخدا</w:t>
      </w:r>
      <w:r w:rsidR="00AF2E6E" w:rsidRPr="00051EF9">
        <w:rPr>
          <w:rStyle w:val="Char9"/>
          <w:rtl/>
        </w:rPr>
        <w:t>ی</w:t>
      </w:r>
      <w:r w:rsidRPr="00051EF9">
        <w:rPr>
          <w:rStyle w:val="Char9"/>
          <w:rtl/>
        </w:rPr>
        <w:t>ت برو</w:t>
      </w:r>
      <w:r w:rsidR="00AF2E6E" w:rsidRPr="00051EF9">
        <w:rPr>
          <w:rStyle w:val="Char9"/>
          <w:rtl/>
        </w:rPr>
        <w:t>ی</w:t>
      </w:r>
      <w:r w:rsidRPr="00051EF9">
        <w:rPr>
          <w:rStyle w:val="Char9"/>
          <w:rtl/>
        </w:rPr>
        <w:t>د و بجنگ</w:t>
      </w:r>
      <w:r w:rsidR="00AF2E6E" w:rsidRPr="00051EF9">
        <w:rPr>
          <w:rStyle w:val="Char9"/>
          <w:rtl/>
        </w:rPr>
        <w:t>ی</w:t>
      </w:r>
      <w:r w:rsidRPr="00051EF9">
        <w:rPr>
          <w:rStyle w:val="Char9"/>
          <w:rtl/>
        </w:rPr>
        <w:t>د ما درا</w:t>
      </w:r>
      <w:r w:rsidR="00AF2E6E" w:rsidRPr="00051EF9">
        <w:rPr>
          <w:rStyle w:val="Char9"/>
          <w:rtl/>
        </w:rPr>
        <w:t>ی</w:t>
      </w:r>
      <w:r w:rsidRPr="00051EF9">
        <w:rPr>
          <w:rStyle w:val="Char9"/>
          <w:rtl/>
        </w:rPr>
        <w:t>نجا نشسته‌ا</w:t>
      </w:r>
      <w:r w:rsidR="00AF2E6E" w:rsidRPr="00051EF9">
        <w:rPr>
          <w:rStyle w:val="Char9"/>
          <w:rtl/>
        </w:rPr>
        <w:t>ی</w:t>
      </w:r>
      <w:r w:rsidRPr="00051EF9">
        <w:rPr>
          <w:rStyle w:val="Char9"/>
          <w:rtl/>
        </w:rPr>
        <w:t>م</w:t>
      </w:r>
      <w:r w:rsidRPr="00FD35AF">
        <w:rPr>
          <w:rFonts w:ascii="Tahoma" w:hAnsi="Tahoma" w:cs="Traditional Arabic" w:hint="cs"/>
          <w:rtl/>
        </w:rPr>
        <w:t>»</w:t>
      </w:r>
      <w:r w:rsidRPr="000F71B7">
        <w:rPr>
          <w:rStyle w:val="Char9"/>
          <w:rFonts w:hint="cs"/>
          <w:vertAlign w:val="superscript"/>
          <w:rtl/>
        </w:rPr>
        <w:t>(</w:t>
      </w:r>
      <w:r w:rsidRPr="000F71B7">
        <w:rPr>
          <w:rStyle w:val="Char9"/>
          <w:vertAlign w:val="superscript"/>
          <w:rtl/>
        </w:rPr>
        <w:footnoteReference w:id="563"/>
      </w:r>
      <w:r w:rsidRPr="000F71B7">
        <w:rPr>
          <w:rStyle w:val="Char9"/>
          <w:rFonts w:hint="cs"/>
          <w:vertAlign w:val="superscript"/>
          <w:rtl/>
        </w:rPr>
        <w:t>)</w:t>
      </w:r>
      <w:r w:rsidRPr="00051EF9">
        <w:rPr>
          <w:rStyle w:val="Char9"/>
          <w:rtl/>
        </w:rPr>
        <w:t>.</w:t>
      </w:r>
    </w:p>
    <w:p w:rsidR="00C363C7" w:rsidRPr="00051EF9" w:rsidRDefault="00C363C7" w:rsidP="00422AE1">
      <w:pPr>
        <w:ind w:firstLine="284"/>
        <w:jc w:val="both"/>
        <w:rPr>
          <w:rStyle w:val="Char9"/>
          <w:rtl/>
        </w:rPr>
      </w:pPr>
      <w:r w:rsidRPr="00051EF9">
        <w:rPr>
          <w:rStyle w:val="Char9"/>
          <w:rtl/>
        </w:rPr>
        <w:t>19-2 ش</w:t>
      </w:r>
      <w:r w:rsidR="00AF2E6E" w:rsidRPr="00051EF9">
        <w:rPr>
          <w:rStyle w:val="Char9"/>
          <w:rtl/>
        </w:rPr>
        <w:t>ی</w:t>
      </w:r>
      <w:r w:rsidRPr="00051EF9">
        <w:rPr>
          <w:rStyle w:val="Char9"/>
          <w:rtl/>
        </w:rPr>
        <w:t>عه</w:t>
      </w:r>
    </w:p>
    <w:p w:rsidR="00C363C7" w:rsidRPr="00051EF9" w:rsidRDefault="00C363C7" w:rsidP="00422AE1">
      <w:pPr>
        <w:ind w:firstLine="284"/>
        <w:jc w:val="both"/>
        <w:rPr>
          <w:rStyle w:val="Char9"/>
          <w:rtl/>
        </w:rPr>
      </w:pPr>
      <w:r w:rsidRPr="00051EF9">
        <w:rPr>
          <w:rStyle w:val="Char9"/>
          <w:rtl/>
        </w:rPr>
        <w:t>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 ن</w:t>
      </w:r>
      <w:r w:rsidR="00AF2E6E" w:rsidRPr="00051EF9">
        <w:rPr>
          <w:rStyle w:val="Char9"/>
          <w:rtl/>
        </w:rPr>
        <w:t>ی</w:t>
      </w:r>
      <w:r w:rsidRPr="00051EF9">
        <w:rPr>
          <w:rStyle w:val="Char9"/>
          <w:rtl/>
        </w:rPr>
        <w:t xml:space="preserve">ز در موارد متعدّد از </w:t>
      </w:r>
      <w:r w:rsidR="00AF2E6E" w:rsidRPr="00051EF9">
        <w:rPr>
          <w:rStyle w:val="Char9"/>
          <w:rtl/>
        </w:rPr>
        <w:t>ی</w:t>
      </w:r>
      <w:r w:rsidRPr="00051EF9">
        <w:rPr>
          <w:rStyle w:val="Char9"/>
          <w:rtl/>
        </w:rPr>
        <w:t>ار</w:t>
      </w:r>
      <w:r w:rsidR="00AF2E6E" w:rsidRPr="00051EF9">
        <w:rPr>
          <w:rStyle w:val="Char9"/>
          <w:rtl/>
        </w:rPr>
        <w:t>ی</w:t>
      </w:r>
      <w:r w:rsidRPr="00051EF9">
        <w:rPr>
          <w:rStyle w:val="Char9"/>
          <w:rtl/>
        </w:rPr>
        <w:t xml:space="preserve"> ائمّ</w:t>
      </w:r>
      <w:r w:rsidR="00835A14">
        <w:rPr>
          <w:rStyle w:val="Char9"/>
          <w:rtl/>
        </w:rPr>
        <w:t>ۀ</w:t>
      </w:r>
      <w:r w:rsidRPr="00051EF9">
        <w:rPr>
          <w:rStyle w:val="Char9"/>
          <w:rtl/>
        </w:rPr>
        <w:t xml:space="preserve"> خود دست </w:t>
      </w:r>
      <w:r w:rsidR="00AF2E6E" w:rsidRPr="00051EF9">
        <w:rPr>
          <w:rStyle w:val="Char9"/>
          <w:rtl/>
        </w:rPr>
        <w:t>ک</w:t>
      </w:r>
      <w:r w:rsidRPr="00051EF9">
        <w:rPr>
          <w:rStyle w:val="Char9"/>
          <w:rtl/>
        </w:rPr>
        <w:t>ش</w:t>
      </w:r>
      <w:r w:rsidR="00AF2E6E" w:rsidRPr="00051EF9">
        <w:rPr>
          <w:rStyle w:val="Char9"/>
          <w:rtl/>
        </w:rPr>
        <w:t>ی</w:t>
      </w:r>
      <w:r w:rsidRPr="00051EF9">
        <w:rPr>
          <w:rStyle w:val="Char9"/>
          <w:rtl/>
        </w:rPr>
        <w:t>دند تا حدّ</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عل</w:t>
      </w:r>
      <w:r w:rsidR="00AF2E6E" w:rsidRPr="00051EF9">
        <w:rPr>
          <w:rStyle w:val="Char9"/>
          <w:rtl/>
        </w:rPr>
        <w:t>ی</w:t>
      </w:r>
      <w:r w:rsidRPr="00051EF9">
        <w:rPr>
          <w:rStyle w:val="Char9"/>
          <w:rtl/>
        </w:rPr>
        <w:t xml:space="preserve"> و حسن و حس</w:t>
      </w:r>
      <w:r w:rsidR="00AF2E6E" w:rsidRPr="00051EF9">
        <w:rPr>
          <w:rStyle w:val="Char9"/>
          <w:rtl/>
        </w:rPr>
        <w:t>ی</w:t>
      </w:r>
      <w:r w:rsidRPr="00051EF9">
        <w:rPr>
          <w:rStyle w:val="Char9"/>
          <w:rtl/>
        </w:rPr>
        <w:t>ن</w:t>
      </w:r>
      <w:r w:rsidR="00E927B8" w:rsidRPr="00E927B8">
        <w:rPr>
          <w:rStyle w:val="Char9"/>
          <w:rFonts w:cs="CTraditional Arabic" w:hint="cs"/>
          <w:rtl/>
        </w:rPr>
        <w:t>ش</w:t>
      </w:r>
      <w:r w:rsidRPr="00051EF9">
        <w:rPr>
          <w:rStyle w:val="Char9"/>
          <w:rtl/>
        </w:rPr>
        <w:t xml:space="preserve"> از دست آنها ش</w:t>
      </w:r>
      <w:r w:rsidR="00AF2E6E" w:rsidRPr="00051EF9">
        <w:rPr>
          <w:rStyle w:val="Char9"/>
          <w:rtl/>
        </w:rPr>
        <w:t>ک</w:t>
      </w:r>
      <w:r w:rsidRPr="00051EF9">
        <w:rPr>
          <w:rStyle w:val="Char9"/>
          <w:rtl/>
        </w:rPr>
        <w:t>وه داشته و م</w:t>
      </w:r>
      <w:r w:rsidR="00AF2E6E" w:rsidRPr="00051EF9">
        <w:rPr>
          <w:rStyle w:val="Char9"/>
          <w:rtl/>
        </w:rPr>
        <w:t>ی</w:t>
      </w:r>
      <w:r w:rsidRPr="00051EF9">
        <w:rPr>
          <w:rStyle w:val="Char9"/>
          <w:rtl/>
        </w:rPr>
        <w:t>‌نال</w:t>
      </w:r>
      <w:r w:rsidR="00AF2E6E" w:rsidRPr="00051EF9">
        <w:rPr>
          <w:rStyle w:val="Char9"/>
          <w:rtl/>
        </w:rPr>
        <w:t>ی</w:t>
      </w:r>
      <w:r w:rsidRPr="00051EF9">
        <w:rPr>
          <w:rStyle w:val="Char9"/>
          <w:rtl/>
        </w:rPr>
        <w:t>دند، به طور</w:t>
      </w:r>
      <w:r w:rsidR="00AF2E6E" w:rsidRPr="00051EF9">
        <w:rPr>
          <w:rStyle w:val="Char9"/>
          <w:rtl/>
        </w:rPr>
        <w:t>یک</w:t>
      </w:r>
      <w:r w:rsidRPr="00051EF9">
        <w:rPr>
          <w:rStyle w:val="Char9"/>
          <w:rtl/>
        </w:rPr>
        <w:t>ه خطبه‌ها</w:t>
      </w:r>
      <w:r w:rsidR="00AF2E6E" w:rsidRPr="00051EF9">
        <w:rPr>
          <w:rStyle w:val="Char9"/>
          <w:rtl/>
        </w:rPr>
        <w:t>ی</w:t>
      </w:r>
      <w:r w:rsidRPr="00051EF9">
        <w:rPr>
          <w:rStyle w:val="Char9"/>
          <w:rtl/>
        </w:rPr>
        <w:t xml:space="preserve"> عل</w:t>
      </w:r>
      <w:r w:rsidR="00AF2E6E" w:rsidRPr="00051EF9">
        <w:rPr>
          <w:rStyle w:val="Char9"/>
          <w:rtl/>
        </w:rPr>
        <w:t>ی</w:t>
      </w:r>
      <w:r w:rsidRPr="00051EF9">
        <w:rPr>
          <w:rStyle w:val="Char9"/>
          <w:rtl/>
        </w:rPr>
        <w:t xml:space="preserve"> در ش</w:t>
      </w:r>
      <w:r w:rsidR="00AF2E6E" w:rsidRPr="00051EF9">
        <w:rPr>
          <w:rStyle w:val="Char9"/>
          <w:rtl/>
        </w:rPr>
        <w:t>ک</w:t>
      </w:r>
      <w:r w:rsidRPr="00051EF9">
        <w:rPr>
          <w:rStyle w:val="Char9"/>
          <w:rtl/>
        </w:rPr>
        <w:t>وه از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انش شهر</w:t>
      </w:r>
      <w:r w:rsidR="00835A14">
        <w:rPr>
          <w:rStyle w:val="Char9"/>
          <w:rtl/>
        </w:rPr>
        <w:t>ۀ</w:t>
      </w:r>
      <w:r w:rsidRPr="00051EF9">
        <w:rPr>
          <w:rStyle w:val="Char9"/>
          <w:rtl/>
        </w:rPr>
        <w:t xml:space="preserve"> آفاق است</w:t>
      </w:r>
      <w:r w:rsidRPr="000F71B7">
        <w:rPr>
          <w:rStyle w:val="Char9"/>
          <w:rFonts w:hint="cs"/>
          <w:vertAlign w:val="superscript"/>
          <w:rtl/>
        </w:rPr>
        <w:t>(</w:t>
      </w:r>
      <w:r w:rsidRPr="000F71B7">
        <w:rPr>
          <w:rStyle w:val="Char9"/>
          <w:vertAlign w:val="superscript"/>
          <w:rtl/>
        </w:rPr>
        <w:footnoteReference w:id="564"/>
      </w:r>
      <w:r w:rsidRPr="000F71B7">
        <w:rPr>
          <w:rStyle w:val="Char9"/>
          <w:rFonts w:hint="cs"/>
          <w:vertAlign w:val="superscript"/>
          <w:rtl/>
        </w:rPr>
        <w:t>)</w:t>
      </w:r>
      <w:r w:rsidRPr="00051EF9">
        <w:rPr>
          <w:rStyle w:val="Char9"/>
          <w:rtl/>
        </w:rPr>
        <w:t xml:space="preserve"> و ما تعداد</w:t>
      </w:r>
      <w:r w:rsidR="00AF2E6E" w:rsidRPr="00051EF9">
        <w:rPr>
          <w:rStyle w:val="Char9"/>
          <w:rtl/>
        </w:rPr>
        <w:t>ی</w:t>
      </w:r>
      <w:r w:rsidRPr="00051EF9">
        <w:rPr>
          <w:rStyle w:val="Char9"/>
          <w:rtl/>
        </w:rPr>
        <w:t xml:space="preserve"> از آنها را قبلاً ذ</w:t>
      </w:r>
      <w:r w:rsidR="00AF2E6E" w:rsidRPr="00051EF9">
        <w:rPr>
          <w:rStyle w:val="Char9"/>
          <w:rtl/>
        </w:rPr>
        <w:t>ک</w:t>
      </w:r>
      <w:r w:rsidRPr="00051EF9">
        <w:rPr>
          <w:rStyle w:val="Char9"/>
          <w:rtl/>
        </w:rPr>
        <w:t xml:space="preserve">ر </w:t>
      </w:r>
      <w:r w:rsidR="00AF2E6E" w:rsidRPr="00051EF9">
        <w:rPr>
          <w:rStyle w:val="Char9"/>
          <w:rtl/>
        </w:rPr>
        <w:t>ک</w:t>
      </w:r>
      <w:r w:rsidRPr="00051EF9">
        <w:rPr>
          <w:rStyle w:val="Char9"/>
          <w:rtl/>
        </w:rPr>
        <w:t>رد</w:t>
      </w:r>
      <w:r w:rsidR="00AF2E6E" w:rsidRPr="00051EF9">
        <w:rPr>
          <w:rStyle w:val="Char9"/>
          <w:rtl/>
        </w:rPr>
        <w:t>ی</w:t>
      </w:r>
      <w:r w:rsidRPr="00051EF9">
        <w:rPr>
          <w:rStyle w:val="Char9"/>
          <w:rtl/>
        </w:rPr>
        <w:t>م، و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 xml:space="preserve">ان دست از </w:t>
      </w:r>
      <w:r w:rsidR="00AF2E6E" w:rsidRPr="00051EF9">
        <w:rPr>
          <w:rStyle w:val="Char9"/>
          <w:rtl/>
        </w:rPr>
        <w:t>ی</w:t>
      </w:r>
      <w:r w:rsidRPr="00051EF9">
        <w:rPr>
          <w:rStyle w:val="Char9"/>
          <w:rtl/>
        </w:rPr>
        <w:t>ار</w:t>
      </w:r>
      <w:r w:rsidR="00AF2E6E" w:rsidRPr="00051EF9">
        <w:rPr>
          <w:rStyle w:val="Char9"/>
          <w:rtl/>
        </w:rPr>
        <w:t>ی</w:t>
      </w:r>
      <w:r w:rsidRPr="00051EF9">
        <w:rPr>
          <w:rStyle w:val="Char9"/>
          <w:rtl/>
        </w:rPr>
        <w:t xml:space="preserve"> حسن</w:t>
      </w:r>
      <w:r w:rsidR="00E927B8" w:rsidRPr="00E927B8">
        <w:rPr>
          <w:rStyle w:val="Char9"/>
          <w:rFonts w:cs="CTraditional Arabic" w:hint="cs"/>
          <w:rtl/>
        </w:rPr>
        <w:t>س</w:t>
      </w:r>
      <w:r w:rsidRPr="00051EF9">
        <w:rPr>
          <w:rStyle w:val="Char9"/>
          <w:rtl/>
        </w:rPr>
        <w:t xml:space="preserve"> ن</w:t>
      </w:r>
      <w:r w:rsidR="00AF2E6E" w:rsidRPr="00051EF9">
        <w:rPr>
          <w:rStyle w:val="Char9"/>
          <w:rtl/>
        </w:rPr>
        <w:t>ی</w:t>
      </w:r>
      <w:r w:rsidRPr="00051EF9">
        <w:rPr>
          <w:rStyle w:val="Char9"/>
          <w:rtl/>
        </w:rPr>
        <w:t xml:space="preserve">ز </w:t>
      </w:r>
      <w:r w:rsidR="00AF2E6E" w:rsidRPr="00051EF9">
        <w:rPr>
          <w:rStyle w:val="Char9"/>
          <w:rtl/>
        </w:rPr>
        <w:t>ک</w:t>
      </w:r>
      <w:r w:rsidRPr="00051EF9">
        <w:rPr>
          <w:rStyle w:val="Char9"/>
          <w:rtl/>
        </w:rPr>
        <w:t>ش</w:t>
      </w:r>
      <w:r w:rsidR="00AF2E6E" w:rsidRPr="00051EF9">
        <w:rPr>
          <w:rStyle w:val="Char9"/>
          <w:rtl/>
        </w:rPr>
        <w:t>ی</w:t>
      </w:r>
      <w:r w:rsidRPr="00051EF9">
        <w:rPr>
          <w:rStyle w:val="Char9"/>
          <w:rtl/>
        </w:rPr>
        <w:t xml:space="preserve">ده و به او حمله </w:t>
      </w:r>
      <w:r w:rsidR="00AF2E6E" w:rsidRPr="00051EF9">
        <w:rPr>
          <w:rStyle w:val="Char9"/>
          <w:rtl/>
        </w:rPr>
        <w:t>ک</w:t>
      </w:r>
      <w:r w:rsidRPr="00051EF9">
        <w:rPr>
          <w:rStyle w:val="Char9"/>
          <w:rtl/>
        </w:rPr>
        <w:t>ردند و از اطراف حس</w:t>
      </w:r>
      <w:r w:rsidR="00AF2E6E" w:rsidRPr="00051EF9">
        <w:rPr>
          <w:rStyle w:val="Char9"/>
          <w:rtl/>
        </w:rPr>
        <w:t>ی</w:t>
      </w:r>
      <w:r w:rsidRPr="00051EF9">
        <w:rPr>
          <w:rStyle w:val="Char9"/>
          <w:rtl/>
        </w:rPr>
        <w:t>ن</w:t>
      </w:r>
      <w:r w:rsidR="00E927B8" w:rsidRPr="00E927B8">
        <w:rPr>
          <w:rStyle w:val="Char9"/>
          <w:rFonts w:cs="CTraditional Arabic" w:hint="cs"/>
          <w:rtl/>
        </w:rPr>
        <w:t>س</w:t>
      </w:r>
      <w:r w:rsidRPr="00051EF9">
        <w:rPr>
          <w:rStyle w:val="Char9"/>
          <w:rtl/>
        </w:rPr>
        <w:t xml:space="preserve"> پرا</w:t>
      </w:r>
      <w:r w:rsidR="00AF2E6E" w:rsidRPr="00051EF9">
        <w:rPr>
          <w:rStyle w:val="Char9"/>
          <w:rtl/>
        </w:rPr>
        <w:t>ک</w:t>
      </w:r>
      <w:r w:rsidRPr="00051EF9">
        <w:rPr>
          <w:rStyle w:val="Char9"/>
          <w:rtl/>
        </w:rPr>
        <w:t xml:space="preserve">نده شده و از </w:t>
      </w:r>
      <w:r w:rsidR="00AF2E6E" w:rsidRPr="00051EF9">
        <w:rPr>
          <w:rStyle w:val="Char9"/>
          <w:rtl/>
        </w:rPr>
        <w:t>ک</w:t>
      </w:r>
      <w:r w:rsidRPr="00051EF9">
        <w:rPr>
          <w:rStyle w:val="Char9"/>
          <w:rtl/>
        </w:rPr>
        <w:t>م</w:t>
      </w:r>
      <w:r w:rsidR="00AF2E6E" w:rsidRPr="00051EF9">
        <w:rPr>
          <w:rStyle w:val="Char9"/>
          <w:rtl/>
        </w:rPr>
        <w:t>ک</w:t>
      </w:r>
      <w:r w:rsidRPr="00051EF9">
        <w:rPr>
          <w:rStyle w:val="Char9"/>
          <w:rtl/>
        </w:rPr>
        <w:t xml:space="preserve"> به ز</w:t>
      </w:r>
      <w:r w:rsidR="00AF2E6E" w:rsidRPr="00051EF9">
        <w:rPr>
          <w:rStyle w:val="Char9"/>
          <w:rtl/>
        </w:rPr>
        <w:t>ی</w:t>
      </w:r>
      <w:r w:rsidRPr="00051EF9">
        <w:rPr>
          <w:rStyle w:val="Char9"/>
          <w:rtl/>
        </w:rPr>
        <w:t>دبن عل</w:t>
      </w:r>
      <w:r w:rsidR="00AF2E6E" w:rsidRPr="00051EF9">
        <w:rPr>
          <w:rStyle w:val="Char9"/>
          <w:rtl/>
        </w:rPr>
        <w:t>ی</w:t>
      </w:r>
      <w:r w:rsidRPr="00051EF9">
        <w:rPr>
          <w:rStyle w:val="Char9"/>
          <w:rtl/>
        </w:rPr>
        <w:t xml:space="preserve"> بن حس</w:t>
      </w:r>
      <w:r w:rsidR="00AF2E6E" w:rsidRPr="00051EF9">
        <w:rPr>
          <w:rStyle w:val="Char9"/>
          <w:rtl/>
        </w:rPr>
        <w:t>ی</w:t>
      </w:r>
      <w:r w:rsidRPr="00051EF9">
        <w:rPr>
          <w:rStyle w:val="Char9"/>
          <w:rtl/>
        </w:rPr>
        <w:t>ن خوددار</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ردند</w:t>
      </w:r>
      <w:r w:rsidRPr="000F71B7">
        <w:rPr>
          <w:rStyle w:val="Char9"/>
          <w:rFonts w:hint="cs"/>
          <w:vertAlign w:val="superscript"/>
          <w:rtl/>
        </w:rPr>
        <w:t>(</w:t>
      </w:r>
      <w:r w:rsidRPr="000F71B7">
        <w:rPr>
          <w:rStyle w:val="Char9"/>
          <w:vertAlign w:val="superscript"/>
          <w:rtl/>
        </w:rPr>
        <w:footnoteReference w:id="565"/>
      </w:r>
      <w:r w:rsidRPr="000F71B7">
        <w:rPr>
          <w:rStyle w:val="Char9"/>
          <w:rFonts w:hint="cs"/>
          <w:vertAlign w:val="superscript"/>
          <w:rtl/>
        </w:rPr>
        <w:t>)</w:t>
      </w:r>
      <w:r w:rsidRPr="00051EF9">
        <w:rPr>
          <w:rStyle w:val="Char9"/>
          <w:rFonts w:hint="cs"/>
          <w:rtl/>
        </w:rPr>
        <w:t>.</w:t>
      </w:r>
    </w:p>
    <w:p w:rsidR="00C363C7" w:rsidRPr="00051EF9" w:rsidRDefault="00C363C7" w:rsidP="00F524A2">
      <w:pPr>
        <w:pStyle w:val="ListParagraph"/>
        <w:numPr>
          <w:ilvl w:val="0"/>
          <w:numId w:val="25"/>
        </w:numPr>
        <w:jc w:val="both"/>
        <w:rPr>
          <w:rStyle w:val="Char9"/>
          <w:rtl/>
        </w:rPr>
      </w:pPr>
      <w:r w:rsidRPr="00051EF9">
        <w:rPr>
          <w:rStyle w:val="Char9"/>
          <w:rtl/>
        </w:rPr>
        <w:t>ناسزاگو</w:t>
      </w:r>
      <w:r w:rsidR="00AF2E6E" w:rsidRPr="00051EF9">
        <w:rPr>
          <w:rStyle w:val="Char9"/>
          <w:rtl/>
        </w:rPr>
        <w:t>یی</w:t>
      </w:r>
      <w:r w:rsidRPr="00051EF9">
        <w:rPr>
          <w:rStyle w:val="Char9"/>
          <w:rtl/>
        </w:rPr>
        <w:t xml:space="preserve"> و نسبت نقص به خداوند توسّط </w:t>
      </w:r>
      <w:r w:rsidR="00AF2E6E" w:rsidRPr="00051EF9">
        <w:rPr>
          <w:rStyle w:val="Char9"/>
          <w:rtl/>
        </w:rPr>
        <w:t>ی</w:t>
      </w:r>
      <w:r w:rsidRPr="00051EF9">
        <w:rPr>
          <w:rStyle w:val="Char9"/>
          <w:rtl/>
        </w:rPr>
        <w:t>هود</w:t>
      </w:r>
      <w:r w:rsidR="00AF2E6E" w:rsidRPr="00051EF9">
        <w:rPr>
          <w:rStyle w:val="Char9"/>
          <w:rtl/>
        </w:rPr>
        <w:t>ی</w:t>
      </w:r>
      <w:r w:rsidRPr="00051EF9">
        <w:rPr>
          <w:rStyle w:val="Char9"/>
          <w:rtl/>
        </w:rPr>
        <w:t>ان و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w:t>
      </w:r>
    </w:p>
    <w:p w:rsidR="00C363C7" w:rsidRPr="00051EF9" w:rsidRDefault="00C363C7" w:rsidP="00422AE1">
      <w:pPr>
        <w:ind w:firstLine="284"/>
        <w:jc w:val="both"/>
        <w:rPr>
          <w:rStyle w:val="Char9"/>
          <w:rtl/>
        </w:rPr>
      </w:pPr>
      <w:r w:rsidRPr="00051EF9">
        <w:rPr>
          <w:rStyle w:val="Char9"/>
          <w:rtl/>
        </w:rPr>
        <w:t>در نسبت دادن اندوه و پش</w:t>
      </w:r>
      <w:r w:rsidR="00AF2E6E" w:rsidRPr="00051EF9">
        <w:rPr>
          <w:rStyle w:val="Char9"/>
          <w:rtl/>
        </w:rPr>
        <w:t>ی</w:t>
      </w:r>
      <w:r w:rsidRPr="00051EF9">
        <w:rPr>
          <w:rStyle w:val="Char9"/>
          <w:rtl/>
        </w:rPr>
        <w:t>مان</w:t>
      </w:r>
      <w:r w:rsidR="00AF2E6E" w:rsidRPr="00051EF9">
        <w:rPr>
          <w:rStyle w:val="Char9"/>
          <w:rtl/>
        </w:rPr>
        <w:t>ی</w:t>
      </w:r>
      <w:r w:rsidRPr="00051EF9">
        <w:rPr>
          <w:rStyle w:val="Char9"/>
          <w:rtl/>
        </w:rPr>
        <w:t xml:space="preserve"> به خداوند ب</w:t>
      </w:r>
      <w:r w:rsidR="00AF2E6E" w:rsidRPr="00051EF9">
        <w:rPr>
          <w:rStyle w:val="Char9"/>
          <w:rtl/>
        </w:rPr>
        <w:t>ی</w:t>
      </w:r>
      <w:r w:rsidRPr="00051EF9">
        <w:rPr>
          <w:rStyle w:val="Char9"/>
          <w:rtl/>
        </w:rPr>
        <w:t xml:space="preserve">ن </w:t>
      </w:r>
      <w:r w:rsidR="00AF2E6E" w:rsidRPr="00051EF9">
        <w:rPr>
          <w:rStyle w:val="Char9"/>
          <w:rtl/>
        </w:rPr>
        <w:t>ی</w:t>
      </w:r>
      <w:r w:rsidRPr="00051EF9">
        <w:rPr>
          <w:rStyle w:val="Char9"/>
          <w:rtl/>
        </w:rPr>
        <w:t>هود و ش</w:t>
      </w:r>
      <w:r w:rsidR="00AF2E6E" w:rsidRPr="00051EF9">
        <w:rPr>
          <w:rStyle w:val="Char9"/>
          <w:rtl/>
        </w:rPr>
        <w:t>ی</w:t>
      </w:r>
      <w:r w:rsidRPr="00051EF9">
        <w:rPr>
          <w:rStyle w:val="Char9"/>
          <w:rtl/>
        </w:rPr>
        <w:t>عه اختلاف</w:t>
      </w:r>
      <w:r w:rsidR="00AF2E6E" w:rsidRPr="00051EF9">
        <w:rPr>
          <w:rStyle w:val="Char9"/>
          <w:rtl/>
        </w:rPr>
        <w:t>ی</w:t>
      </w:r>
      <w:r w:rsidRPr="00051EF9">
        <w:rPr>
          <w:rStyle w:val="Char9"/>
          <w:rtl/>
        </w:rPr>
        <w:t xml:space="preserve"> ن</w:t>
      </w:r>
      <w:r w:rsidR="00AF2E6E" w:rsidRPr="00051EF9">
        <w:rPr>
          <w:rStyle w:val="Char9"/>
          <w:rtl/>
        </w:rPr>
        <w:t>ی</w:t>
      </w:r>
      <w:r w:rsidRPr="00051EF9">
        <w:rPr>
          <w:rStyle w:val="Char9"/>
          <w:rtl/>
        </w:rPr>
        <w:t>ست، ز</w:t>
      </w:r>
      <w:r w:rsidR="00AF2E6E" w:rsidRPr="00051EF9">
        <w:rPr>
          <w:rStyle w:val="Char9"/>
          <w:rtl/>
        </w:rPr>
        <w:t>ی</w:t>
      </w:r>
      <w:r w:rsidRPr="00051EF9">
        <w:rPr>
          <w:rStyle w:val="Char9"/>
          <w:rtl/>
        </w:rPr>
        <w:t>را</w:t>
      </w:r>
      <w:r w:rsidR="000F502E">
        <w:rPr>
          <w:rStyle w:val="Char9"/>
          <w:rtl/>
        </w:rPr>
        <w:t xml:space="preserve"> هردو </w:t>
      </w:r>
      <w:r w:rsidRPr="00051EF9">
        <w:rPr>
          <w:rStyle w:val="Char9"/>
          <w:rtl/>
        </w:rPr>
        <w:t xml:space="preserve">به خداوند نسبت </w:t>
      </w:r>
      <w:r w:rsidRPr="00FD35AF">
        <w:rPr>
          <w:rFonts w:ascii="Tahoma" w:hAnsi="Tahoma" w:cs="Traditional Arabic" w:hint="cs"/>
          <w:rtl/>
        </w:rPr>
        <w:t>«</w:t>
      </w:r>
      <w:r w:rsidRPr="00051EF9">
        <w:rPr>
          <w:rStyle w:val="Char9"/>
          <w:rtl/>
        </w:rPr>
        <w:t>بداء</w:t>
      </w:r>
      <w:r w:rsidRPr="00FD35AF">
        <w:rPr>
          <w:rFonts w:ascii="Tahoma" w:hAnsi="Tahoma" w:cs="Traditional Arabic" w:hint="cs"/>
          <w:rtl/>
        </w:rPr>
        <w:t>»</w:t>
      </w:r>
      <w:r w:rsidRPr="00051EF9">
        <w:rPr>
          <w:rStyle w:val="Char9"/>
          <w:rtl/>
        </w:rPr>
        <w:t xml:space="preserve"> داده‌اند. </w:t>
      </w:r>
      <w:r w:rsidRPr="00FD35AF">
        <w:rPr>
          <w:rFonts w:ascii="Tahoma" w:hAnsi="Tahoma" w:cs="Traditional Arabic" w:hint="cs"/>
          <w:rtl/>
        </w:rPr>
        <w:t>«</w:t>
      </w:r>
      <w:r w:rsidRPr="00051EF9">
        <w:rPr>
          <w:rStyle w:val="Char9"/>
          <w:rtl/>
        </w:rPr>
        <w:t>بداء</w:t>
      </w:r>
      <w:r w:rsidRPr="00FD35AF">
        <w:rPr>
          <w:rFonts w:ascii="Tahoma" w:hAnsi="Tahoma" w:cs="Traditional Arabic" w:hint="cs"/>
          <w:rtl/>
        </w:rPr>
        <w:t>»</w:t>
      </w:r>
      <w:r w:rsidRPr="00051EF9">
        <w:rPr>
          <w:rStyle w:val="Char9"/>
          <w:rtl/>
        </w:rPr>
        <w:t xml:space="preserve"> </w:t>
      </w:r>
      <w:r w:rsidR="00AF2E6E" w:rsidRPr="00051EF9">
        <w:rPr>
          <w:rStyle w:val="Char9"/>
          <w:rtl/>
        </w:rPr>
        <w:t>ی</w:t>
      </w:r>
      <w:r w:rsidRPr="00051EF9">
        <w:rPr>
          <w:rStyle w:val="Char9"/>
          <w:rtl/>
        </w:rPr>
        <w:t>عن</w:t>
      </w:r>
      <w:r w:rsidR="00AF2E6E" w:rsidRPr="00051EF9">
        <w:rPr>
          <w:rStyle w:val="Char9"/>
          <w:rtl/>
        </w:rPr>
        <w:t>ی</w:t>
      </w:r>
      <w:r w:rsidRPr="00051EF9">
        <w:rPr>
          <w:rStyle w:val="Char9"/>
          <w:rtl/>
        </w:rPr>
        <w:t xml:space="preserve"> ظهور، </w:t>
      </w:r>
      <w:r w:rsidR="00AF2E6E" w:rsidRPr="00051EF9">
        <w:rPr>
          <w:rStyle w:val="Char9"/>
          <w:rtl/>
        </w:rPr>
        <w:t>ی</w:t>
      </w:r>
      <w:r w:rsidRPr="00051EF9">
        <w:rPr>
          <w:rStyle w:val="Char9"/>
          <w:rtl/>
        </w:rPr>
        <w:t>عن</w:t>
      </w:r>
      <w:r w:rsidR="00AF2E6E" w:rsidRPr="00051EF9">
        <w:rPr>
          <w:rStyle w:val="Char9"/>
          <w:rtl/>
        </w:rPr>
        <w:t>ی</w:t>
      </w:r>
      <w:r w:rsidRPr="00051EF9">
        <w:rPr>
          <w:rStyle w:val="Char9"/>
          <w:rtl/>
        </w:rPr>
        <w:t xml:space="preserve"> شخص چ</w:t>
      </w:r>
      <w:r w:rsidR="00AF2E6E" w:rsidRPr="00051EF9">
        <w:rPr>
          <w:rStyle w:val="Char9"/>
          <w:rtl/>
        </w:rPr>
        <w:t>ی</w:t>
      </w:r>
      <w:r w:rsidRPr="00051EF9">
        <w:rPr>
          <w:rStyle w:val="Char9"/>
          <w:rtl/>
        </w:rPr>
        <w:t>ز</w:t>
      </w:r>
      <w:r w:rsidR="00AF2E6E" w:rsidRPr="00051EF9">
        <w:rPr>
          <w:rStyle w:val="Char9"/>
          <w:rtl/>
        </w:rPr>
        <w:t>ی</w:t>
      </w:r>
      <w:r w:rsidRPr="00051EF9">
        <w:rPr>
          <w:rStyle w:val="Char9"/>
          <w:rtl/>
        </w:rPr>
        <w:t xml:space="preserve"> را ندانسته و سپس از آن آگاه شده‌است. ه</w:t>
      </w:r>
      <w:r w:rsidR="00AF2E6E" w:rsidRPr="00051EF9">
        <w:rPr>
          <w:rStyle w:val="Char9"/>
          <w:rtl/>
        </w:rPr>
        <w:t>ی</w:t>
      </w:r>
      <w:r w:rsidRPr="00051EF9">
        <w:rPr>
          <w:rStyle w:val="Char9"/>
          <w:rtl/>
        </w:rPr>
        <w:t>چ ترد</w:t>
      </w:r>
      <w:r w:rsidR="00AF2E6E" w:rsidRPr="00051EF9">
        <w:rPr>
          <w:rStyle w:val="Char9"/>
          <w:rtl/>
        </w:rPr>
        <w:t>ی</w:t>
      </w:r>
      <w:r w:rsidRPr="00051EF9">
        <w:rPr>
          <w:rStyle w:val="Char9"/>
          <w:rtl/>
        </w:rPr>
        <w:t>د</w:t>
      </w:r>
      <w:r w:rsidR="00AF2E6E" w:rsidRPr="00051EF9">
        <w:rPr>
          <w:rStyle w:val="Char9"/>
          <w:rtl/>
        </w:rPr>
        <w:t>ی</w:t>
      </w:r>
      <w:r w:rsidRPr="00051EF9">
        <w:rPr>
          <w:rStyle w:val="Char9"/>
          <w:rtl/>
        </w:rPr>
        <w:t xml:space="preserve"> ن</w:t>
      </w:r>
      <w:r w:rsidR="00AF2E6E" w:rsidRPr="00051EF9">
        <w:rPr>
          <w:rStyle w:val="Char9"/>
          <w:rtl/>
        </w:rPr>
        <w:t>ی</w:t>
      </w:r>
      <w:r w:rsidRPr="00051EF9">
        <w:rPr>
          <w:rStyle w:val="Char9"/>
          <w:rtl/>
        </w:rPr>
        <w:t xml:space="preserve">ست </w:t>
      </w:r>
      <w:r w:rsidR="00AF2E6E" w:rsidRPr="00051EF9">
        <w:rPr>
          <w:rStyle w:val="Char9"/>
          <w:rtl/>
        </w:rPr>
        <w:t>ک</w:t>
      </w:r>
      <w:r w:rsidRPr="00051EF9">
        <w:rPr>
          <w:rStyle w:val="Char9"/>
          <w:rtl/>
        </w:rPr>
        <w:t>ه عق</w:t>
      </w:r>
      <w:r w:rsidR="00AF2E6E" w:rsidRPr="00051EF9">
        <w:rPr>
          <w:rStyle w:val="Char9"/>
          <w:rtl/>
        </w:rPr>
        <w:t>ی</w:t>
      </w:r>
      <w:r w:rsidRPr="00051EF9">
        <w:rPr>
          <w:rStyle w:val="Char9"/>
          <w:rtl/>
        </w:rPr>
        <w:t>د</w:t>
      </w:r>
      <w:r w:rsidR="00835A14">
        <w:rPr>
          <w:rStyle w:val="Char9"/>
          <w:rtl/>
        </w:rPr>
        <w:t>ۀ</w:t>
      </w:r>
      <w:r w:rsidRPr="00051EF9">
        <w:rPr>
          <w:rStyle w:val="Char9"/>
          <w:rtl/>
        </w:rPr>
        <w:t xml:space="preserve"> </w:t>
      </w:r>
      <w:r w:rsidRPr="00FD35AF">
        <w:rPr>
          <w:rFonts w:ascii="Tahoma" w:hAnsi="Tahoma" w:cs="Traditional Arabic" w:hint="cs"/>
          <w:rtl/>
        </w:rPr>
        <w:t>«</w:t>
      </w:r>
      <w:r w:rsidRPr="00051EF9">
        <w:rPr>
          <w:rStyle w:val="Char9"/>
          <w:rtl/>
        </w:rPr>
        <w:t>بداء</w:t>
      </w:r>
      <w:r w:rsidRPr="00FD35AF">
        <w:rPr>
          <w:rFonts w:ascii="Tahoma" w:hAnsi="Tahoma" w:cs="Traditional Arabic" w:hint="cs"/>
          <w:rtl/>
        </w:rPr>
        <w:t>»</w:t>
      </w:r>
      <w:r w:rsidRPr="00051EF9">
        <w:rPr>
          <w:rStyle w:val="Char9"/>
          <w:rtl/>
        </w:rPr>
        <w:t xml:space="preserve"> </w:t>
      </w:r>
      <w:r w:rsidR="00AF2E6E" w:rsidRPr="00051EF9">
        <w:rPr>
          <w:rStyle w:val="Char9"/>
          <w:rtl/>
        </w:rPr>
        <w:t>ک</w:t>
      </w:r>
      <w:r w:rsidRPr="00051EF9">
        <w:rPr>
          <w:rStyle w:val="Char9"/>
          <w:rtl/>
        </w:rPr>
        <w:t>ه در م</w:t>
      </w:r>
      <w:r w:rsidR="00AF2E6E" w:rsidRPr="00051EF9">
        <w:rPr>
          <w:rStyle w:val="Char9"/>
          <w:rtl/>
        </w:rPr>
        <w:t>ی</w:t>
      </w:r>
      <w:r w:rsidRPr="00051EF9">
        <w:rPr>
          <w:rStyle w:val="Char9"/>
          <w:rtl/>
        </w:rPr>
        <w:t>ان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 را</w:t>
      </w:r>
      <w:r w:rsidR="00AF2E6E" w:rsidRPr="00051EF9">
        <w:rPr>
          <w:rStyle w:val="Char9"/>
          <w:rtl/>
        </w:rPr>
        <w:t>ی</w:t>
      </w:r>
      <w:r w:rsidRPr="00051EF9">
        <w:rPr>
          <w:rStyle w:val="Char9"/>
          <w:rtl/>
        </w:rPr>
        <w:t>ج است با تغ</w:t>
      </w:r>
      <w:r w:rsidR="00AF2E6E" w:rsidRPr="00051EF9">
        <w:rPr>
          <w:rStyle w:val="Char9"/>
          <w:rtl/>
        </w:rPr>
        <w:t>یی</w:t>
      </w:r>
      <w:r w:rsidRPr="00051EF9">
        <w:rPr>
          <w:rStyle w:val="Char9"/>
          <w:rtl/>
        </w:rPr>
        <w:t>ر اند</w:t>
      </w:r>
      <w:r w:rsidR="00AF2E6E" w:rsidRPr="00051EF9">
        <w:rPr>
          <w:rStyle w:val="Char9"/>
          <w:rtl/>
        </w:rPr>
        <w:t>کی</w:t>
      </w:r>
      <w:r w:rsidRPr="00051EF9">
        <w:rPr>
          <w:rStyle w:val="Char9"/>
          <w:rtl/>
        </w:rPr>
        <w:t xml:space="preserve"> در الفاظ از اسفار </w:t>
      </w:r>
      <w:r w:rsidR="00AF2E6E" w:rsidRPr="00051EF9">
        <w:rPr>
          <w:rStyle w:val="Char9"/>
          <w:rtl/>
        </w:rPr>
        <w:t>ی</w:t>
      </w:r>
      <w:r w:rsidRPr="00051EF9">
        <w:rPr>
          <w:rStyle w:val="Char9"/>
          <w:rtl/>
        </w:rPr>
        <w:t xml:space="preserve">هود گرفته شده‌است. </w:t>
      </w:r>
      <w:r w:rsidR="00AF2E6E" w:rsidRPr="00051EF9">
        <w:rPr>
          <w:rStyle w:val="Char9"/>
          <w:rtl/>
        </w:rPr>
        <w:t>ی</w:t>
      </w:r>
      <w:r w:rsidRPr="00051EF9">
        <w:rPr>
          <w:rStyle w:val="Char9"/>
          <w:rtl/>
        </w:rPr>
        <w:t>هود</w:t>
      </w:r>
      <w:r w:rsidR="00AF2E6E" w:rsidRPr="00051EF9">
        <w:rPr>
          <w:rStyle w:val="Char9"/>
          <w:rtl/>
        </w:rPr>
        <w:t>ی</w:t>
      </w:r>
      <w:r w:rsidRPr="00051EF9">
        <w:rPr>
          <w:rStyle w:val="Char9"/>
          <w:rtl/>
        </w:rPr>
        <w:t>ان به خداوند نسبت پش</w:t>
      </w:r>
      <w:r w:rsidR="00AF2E6E" w:rsidRPr="00051EF9">
        <w:rPr>
          <w:rStyle w:val="Char9"/>
          <w:rtl/>
        </w:rPr>
        <w:t>ی</w:t>
      </w:r>
      <w:r w:rsidRPr="00051EF9">
        <w:rPr>
          <w:rStyle w:val="Char9"/>
          <w:rtl/>
        </w:rPr>
        <w:t>مان</w:t>
      </w:r>
      <w:r w:rsidR="00AF2E6E" w:rsidRPr="00051EF9">
        <w:rPr>
          <w:rStyle w:val="Char9"/>
          <w:rtl/>
        </w:rPr>
        <w:t>ی</w:t>
      </w:r>
      <w:r w:rsidRPr="00051EF9">
        <w:rPr>
          <w:rStyle w:val="Char9"/>
          <w:rtl/>
        </w:rPr>
        <w:t xml:space="preserve"> و حزن و تأسّف داده‌اند و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 xml:space="preserve">ان به خدا نسبت </w:t>
      </w:r>
      <w:r w:rsidRPr="00FD35AF">
        <w:rPr>
          <w:rFonts w:ascii="Tahoma" w:hAnsi="Tahoma" w:cs="Traditional Arabic" w:hint="cs"/>
          <w:rtl/>
        </w:rPr>
        <w:t>«</w:t>
      </w:r>
      <w:r w:rsidRPr="00051EF9">
        <w:rPr>
          <w:rStyle w:val="Char9"/>
          <w:rtl/>
        </w:rPr>
        <w:t>بداء</w:t>
      </w:r>
      <w:r w:rsidRPr="00FD35AF">
        <w:rPr>
          <w:rFonts w:ascii="Tahoma" w:hAnsi="Tahoma" w:cs="Traditional Arabic" w:hint="cs"/>
          <w:rtl/>
        </w:rPr>
        <w:t>»</w:t>
      </w:r>
      <w:r w:rsidRPr="000F71B7">
        <w:rPr>
          <w:rStyle w:val="Char9"/>
          <w:rFonts w:hint="cs"/>
          <w:vertAlign w:val="superscript"/>
          <w:rtl/>
        </w:rPr>
        <w:t>(</w:t>
      </w:r>
      <w:r w:rsidRPr="000F71B7">
        <w:rPr>
          <w:rStyle w:val="Char9"/>
          <w:vertAlign w:val="superscript"/>
          <w:rtl/>
        </w:rPr>
        <w:footnoteReference w:id="566"/>
      </w:r>
      <w:r w:rsidRPr="000F71B7">
        <w:rPr>
          <w:rStyle w:val="Char9"/>
          <w:rFonts w:hint="cs"/>
          <w:vertAlign w:val="superscript"/>
          <w:rtl/>
        </w:rPr>
        <w:t>)</w:t>
      </w:r>
      <w:r w:rsidRPr="00051EF9">
        <w:rPr>
          <w:rStyle w:val="Char9"/>
          <w:rtl/>
        </w:rPr>
        <w:t xml:space="preserve"> م</w:t>
      </w:r>
      <w:r w:rsidR="00AF2E6E" w:rsidRPr="00051EF9">
        <w:rPr>
          <w:rStyle w:val="Char9"/>
          <w:rtl/>
        </w:rPr>
        <w:t>ی</w:t>
      </w:r>
      <w:r w:rsidRPr="00051EF9">
        <w:rPr>
          <w:rStyle w:val="Char9"/>
          <w:rtl/>
        </w:rPr>
        <w:t>‌دهند. با ا</w:t>
      </w:r>
      <w:r w:rsidR="00AF2E6E" w:rsidRPr="00051EF9">
        <w:rPr>
          <w:rStyle w:val="Char9"/>
          <w:rtl/>
        </w:rPr>
        <w:t>ی</w:t>
      </w:r>
      <w:r w:rsidRPr="00051EF9">
        <w:rPr>
          <w:rStyle w:val="Char9"/>
          <w:rtl/>
        </w:rPr>
        <w:t xml:space="preserve">ن </w:t>
      </w:r>
      <w:r w:rsidR="00AF2E6E" w:rsidRPr="00051EF9">
        <w:rPr>
          <w:rStyle w:val="Char9"/>
          <w:rtl/>
        </w:rPr>
        <w:t>ک</w:t>
      </w:r>
      <w:r w:rsidRPr="00051EF9">
        <w:rPr>
          <w:rStyle w:val="Char9"/>
          <w:rtl/>
        </w:rPr>
        <w:t>ار در حق</w:t>
      </w:r>
      <w:r w:rsidR="00AF2E6E" w:rsidRPr="00051EF9">
        <w:rPr>
          <w:rStyle w:val="Char9"/>
          <w:rtl/>
        </w:rPr>
        <w:t>ی</w:t>
      </w:r>
      <w:r w:rsidRPr="00051EF9">
        <w:rPr>
          <w:rStyle w:val="Char9"/>
          <w:rtl/>
        </w:rPr>
        <w:t>قت</w:t>
      </w:r>
      <w:r w:rsidR="000F502E">
        <w:rPr>
          <w:rStyle w:val="Char9"/>
          <w:rtl/>
        </w:rPr>
        <w:t xml:space="preserve"> هردو </w:t>
      </w:r>
      <w:r w:rsidRPr="00051EF9">
        <w:rPr>
          <w:rStyle w:val="Char9"/>
          <w:rtl/>
        </w:rPr>
        <w:t>دسته</w:t>
      </w:r>
      <w:r w:rsidR="000F71B7">
        <w:rPr>
          <w:rStyle w:val="Char9"/>
          <w:rtl/>
        </w:rPr>
        <w:t xml:space="preserve"> می‌گویند</w:t>
      </w:r>
      <w:r w:rsidRPr="00051EF9">
        <w:rPr>
          <w:rStyle w:val="Char9"/>
          <w:rtl/>
        </w:rPr>
        <w:t xml:space="preserve"> </w:t>
      </w:r>
      <w:r w:rsidR="00AF2E6E" w:rsidRPr="00051EF9">
        <w:rPr>
          <w:rStyle w:val="Char9"/>
          <w:rtl/>
        </w:rPr>
        <w:t>ک</w:t>
      </w:r>
      <w:r w:rsidRPr="00051EF9">
        <w:rPr>
          <w:rStyle w:val="Char9"/>
          <w:rtl/>
        </w:rPr>
        <w:t>ه</w:t>
      </w:r>
      <w:r w:rsidRPr="00051EF9">
        <w:rPr>
          <w:rStyle w:val="Char9"/>
          <w:rFonts w:hint="cs"/>
          <w:rtl/>
        </w:rPr>
        <w:t>:</w:t>
      </w:r>
      <w:r w:rsidRPr="00051EF9">
        <w:rPr>
          <w:rStyle w:val="Char9"/>
          <w:rtl/>
        </w:rPr>
        <w:t xml:space="preserve"> خداوند مصالح امور را جز بعد از وقوع امور نم</w:t>
      </w:r>
      <w:r w:rsidR="00AF2E6E" w:rsidRPr="00051EF9">
        <w:rPr>
          <w:rStyle w:val="Char9"/>
          <w:rtl/>
        </w:rPr>
        <w:t>ی</w:t>
      </w:r>
      <w:r w:rsidRPr="00051EF9">
        <w:rPr>
          <w:rStyle w:val="Char9"/>
          <w:rtl/>
        </w:rPr>
        <w:t>‌داند و آ</w:t>
      </w:r>
      <w:r w:rsidR="00AF2E6E" w:rsidRPr="00051EF9">
        <w:rPr>
          <w:rStyle w:val="Char9"/>
          <w:rtl/>
        </w:rPr>
        <w:t>ی</w:t>
      </w:r>
      <w:r w:rsidRPr="00051EF9">
        <w:rPr>
          <w:rStyle w:val="Char9"/>
          <w:rtl/>
        </w:rPr>
        <w:t>نده داخل در علم و قدرت اله</w:t>
      </w:r>
      <w:r w:rsidR="00AF2E6E" w:rsidRPr="00051EF9">
        <w:rPr>
          <w:rStyle w:val="Char9"/>
          <w:rtl/>
        </w:rPr>
        <w:t>ی</w:t>
      </w:r>
      <w:r w:rsidRPr="00051EF9">
        <w:rPr>
          <w:rStyle w:val="Char9"/>
          <w:rtl/>
        </w:rPr>
        <w:t xml:space="preserve"> ن</w:t>
      </w:r>
      <w:r w:rsidR="00AF2E6E" w:rsidRPr="00051EF9">
        <w:rPr>
          <w:rStyle w:val="Char9"/>
          <w:rtl/>
        </w:rPr>
        <w:t>ی</w:t>
      </w:r>
      <w:r w:rsidRPr="00051EF9">
        <w:rPr>
          <w:rStyle w:val="Char9"/>
          <w:rtl/>
        </w:rPr>
        <w:t>ست و ب</w:t>
      </w:r>
      <w:r w:rsidR="00AF2E6E" w:rsidRPr="00051EF9">
        <w:rPr>
          <w:rStyle w:val="Char9"/>
          <w:rtl/>
        </w:rPr>
        <w:t>ی</w:t>
      </w:r>
      <w:r w:rsidRPr="00051EF9">
        <w:rPr>
          <w:rStyle w:val="Char9"/>
          <w:rtl/>
        </w:rPr>
        <w:t>‌ش</w:t>
      </w:r>
      <w:r w:rsidR="00AF2E6E" w:rsidRPr="00051EF9">
        <w:rPr>
          <w:rStyle w:val="Char9"/>
          <w:rtl/>
        </w:rPr>
        <w:t>ک</w:t>
      </w:r>
      <w:r w:rsidRPr="00051EF9">
        <w:rPr>
          <w:rStyle w:val="Char9"/>
          <w:rtl/>
        </w:rPr>
        <w:t xml:space="preserve"> ا</w:t>
      </w:r>
      <w:r w:rsidR="00AF2E6E" w:rsidRPr="00051EF9">
        <w:rPr>
          <w:rStyle w:val="Char9"/>
          <w:rtl/>
        </w:rPr>
        <w:t>ی</w:t>
      </w:r>
      <w:r w:rsidRPr="00051EF9">
        <w:rPr>
          <w:rStyle w:val="Char9"/>
          <w:rtl/>
        </w:rPr>
        <w:t>ن، اعلام نقص در ذات خداست.</w:t>
      </w:r>
    </w:p>
    <w:p w:rsidR="00C363C7" w:rsidRPr="00051EF9" w:rsidRDefault="00C363C7" w:rsidP="00F524A2">
      <w:pPr>
        <w:ind w:firstLine="284"/>
        <w:jc w:val="both"/>
        <w:rPr>
          <w:rStyle w:val="Char9"/>
          <w:rtl/>
        </w:rPr>
      </w:pPr>
      <w:r w:rsidRPr="00051EF9">
        <w:rPr>
          <w:rStyle w:val="Char9"/>
          <w:rtl/>
        </w:rPr>
        <w:t xml:space="preserve">20-1 </w:t>
      </w:r>
      <w:r w:rsidR="00AF2E6E" w:rsidRPr="00051EF9">
        <w:rPr>
          <w:rStyle w:val="Char9"/>
          <w:rtl/>
        </w:rPr>
        <w:t>ی</w:t>
      </w:r>
      <w:r w:rsidRPr="00051EF9">
        <w:rPr>
          <w:rStyle w:val="Char9"/>
          <w:rtl/>
        </w:rPr>
        <w:t>هود</w:t>
      </w:r>
    </w:p>
    <w:p w:rsidR="00C363C7" w:rsidRPr="00051EF9" w:rsidRDefault="00AF2E6E" w:rsidP="00422AE1">
      <w:pPr>
        <w:ind w:firstLine="284"/>
        <w:jc w:val="both"/>
        <w:rPr>
          <w:rStyle w:val="Char9"/>
          <w:rtl/>
        </w:rPr>
      </w:pPr>
      <w:r w:rsidRPr="00051EF9">
        <w:rPr>
          <w:rStyle w:val="Char9"/>
          <w:rtl/>
        </w:rPr>
        <w:t>ی</w:t>
      </w:r>
      <w:r w:rsidR="00C363C7" w:rsidRPr="00051EF9">
        <w:rPr>
          <w:rStyle w:val="Char9"/>
          <w:rtl/>
        </w:rPr>
        <w:t>هود</w:t>
      </w:r>
      <w:r w:rsidRPr="00051EF9">
        <w:rPr>
          <w:rStyle w:val="Char9"/>
          <w:rtl/>
        </w:rPr>
        <w:t>ی</w:t>
      </w:r>
      <w:r w:rsidR="00C363C7" w:rsidRPr="00051EF9">
        <w:rPr>
          <w:rStyle w:val="Char9"/>
          <w:rtl/>
        </w:rPr>
        <w:t>ان فراوان نسبت پش</w:t>
      </w:r>
      <w:r w:rsidRPr="00051EF9">
        <w:rPr>
          <w:rStyle w:val="Char9"/>
          <w:rtl/>
        </w:rPr>
        <w:t>ی</w:t>
      </w:r>
      <w:r w:rsidR="00C363C7" w:rsidRPr="00051EF9">
        <w:rPr>
          <w:rStyle w:val="Char9"/>
          <w:rtl/>
        </w:rPr>
        <w:t>مان</w:t>
      </w:r>
      <w:r w:rsidRPr="00051EF9">
        <w:rPr>
          <w:rStyle w:val="Char9"/>
          <w:rtl/>
        </w:rPr>
        <w:t>ی</w:t>
      </w:r>
      <w:r w:rsidR="00C363C7" w:rsidRPr="00051EF9">
        <w:rPr>
          <w:rStyle w:val="Char9"/>
          <w:rtl/>
        </w:rPr>
        <w:t xml:space="preserve"> و غم و اندوه و صفات نقص به خداوند داده‌اند. و در اسفار </w:t>
      </w:r>
      <w:r w:rsidRPr="00051EF9">
        <w:rPr>
          <w:rStyle w:val="Char9"/>
          <w:rtl/>
        </w:rPr>
        <w:t>ی</w:t>
      </w:r>
      <w:r w:rsidR="00C363C7" w:rsidRPr="00051EF9">
        <w:rPr>
          <w:rStyle w:val="Char9"/>
          <w:rtl/>
        </w:rPr>
        <w:t>هود نصوص متعدّد</w:t>
      </w:r>
      <w:r w:rsidRPr="00051EF9">
        <w:rPr>
          <w:rStyle w:val="Char9"/>
          <w:rtl/>
        </w:rPr>
        <w:t>ی</w:t>
      </w:r>
      <w:r w:rsidR="00C363C7" w:rsidRPr="00051EF9">
        <w:rPr>
          <w:rStyle w:val="Char9"/>
          <w:rtl/>
        </w:rPr>
        <w:t xml:space="preserve"> در ا</w:t>
      </w:r>
      <w:r w:rsidRPr="00051EF9">
        <w:rPr>
          <w:rStyle w:val="Char9"/>
          <w:rtl/>
        </w:rPr>
        <w:t>ی</w:t>
      </w:r>
      <w:r w:rsidR="00C363C7" w:rsidRPr="00051EF9">
        <w:rPr>
          <w:rStyle w:val="Char9"/>
          <w:rtl/>
        </w:rPr>
        <w:t>ن مورد آمده‌است. مثلاً در سفر خروج م</w:t>
      </w:r>
      <w:r w:rsidRPr="00051EF9">
        <w:rPr>
          <w:rStyle w:val="Char9"/>
          <w:rtl/>
        </w:rPr>
        <w:t>ی</w:t>
      </w:r>
      <w:r w:rsidR="00C363C7" w:rsidRPr="00051EF9">
        <w:rPr>
          <w:rStyle w:val="Char9"/>
          <w:rtl/>
        </w:rPr>
        <w:t>‌خوان</w:t>
      </w:r>
      <w:r w:rsidRPr="00051EF9">
        <w:rPr>
          <w:rStyle w:val="Char9"/>
          <w:rtl/>
        </w:rPr>
        <w:t>ی</w:t>
      </w:r>
      <w:r w:rsidR="00C363C7" w:rsidRPr="00051EF9">
        <w:rPr>
          <w:rStyle w:val="Char9"/>
          <w:rtl/>
        </w:rPr>
        <w:t xml:space="preserve">م </w:t>
      </w:r>
      <w:r w:rsidRPr="00051EF9">
        <w:rPr>
          <w:rStyle w:val="Char9"/>
          <w:rtl/>
        </w:rPr>
        <w:t>ک</w:t>
      </w:r>
      <w:r w:rsidR="00C363C7" w:rsidRPr="00051EF9">
        <w:rPr>
          <w:rStyle w:val="Char9"/>
          <w:rtl/>
        </w:rPr>
        <w:t>ه</w:t>
      </w:r>
      <w:r w:rsidR="00C363C7" w:rsidRPr="00051EF9">
        <w:rPr>
          <w:rStyle w:val="Char9"/>
          <w:rFonts w:hint="cs"/>
          <w:rtl/>
        </w:rPr>
        <w:t>،</w:t>
      </w:r>
      <w:r w:rsidR="00C363C7" w:rsidRPr="00051EF9">
        <w:rPr>
          <w:rStyle w:val="Char9"/>
          <w:rtl/>
        </w:rPr>
        <w:t xml:space="preserve"> خداوند از ناسپاس</w:t>
      </w:r>
      <w:r w:rsidRPr="00051EF9">
        <w:rPr>
          <w:rStyle w:val="Char9"/>
          <w:rtl/>
        </w:rPr>
        <w:t>ی</w:t>
      </w:r>
      <w:r w:rsidR="00C363C7" w:rsidRPr="00051EF9">
        <w:rPr>
          <w:rStyle w:val="Char9"/>
          <w:rtl/>
        </w:rPr>
        <w:t>‌ها</w:t>
      </w:r>
      <w:r w:rsidRPr="00051EF9">
        <w:rPr>
          <w:rStyle w:val="Char9"/>
          <w:rtl/>
        </w:rPr>
        <w:t>ی</w:t>
      </w:r>
      <w:r w:rsidR="00C363C7" w:rsidRPr="00051EF9">
        <w:rPr>
          <w:rStyle w:val="Char9"/>
          <w:rtl/>
        </w:rPr>
        <w:t xml:space="preserve"> بن</w:t>
      </w:r>
      <w:r w:rsidRPr="00051EF9">
        <w:rPr>
          <w:rStyle w:val="Char9"/>
          <w:rtl/>
        </w:rPr>
        <w:t>ی</w:t>
      </w:r>
      <w:r w:rsidR="00C363C7" w:rsidRPr="00051EF9">
        <w:rPr>
          <w:rStyle w:val="Char9"/>
          <w:rtl/>
        </w:rPr>
        <w:t xml:space="preserve"> اسرائ</w:t>
      </w:r>
      <w:r w:rsidRPr="00051EF9">
        <w:rPr>
          <w:rStyle w:val="Char9"/>
          <w:rtl/>
        </w:rPr>
        <w:t>ی</w:t>
      </w:r>
      <w:r w:rsidR="00C363C7" w:rsidRPr="00051EF9">
        <w:rPr>
          <w:rStyle w:val="Char9"/>
          <w:rtl/>
        </w:rPr>
        <w:t xml:space="preserve">ل </w:t>
      </w:r>
      <w:r w:rsidRPr="00051EF9">
        <w:rPr>
          <w:rStyle w:val="Char9"/>
          <w:rtl/>
        </w:rPr>
        <w:t>ک</w:t>
      </w:r>
      <w:r w:rsidR="00C363C7" w:rsidRPr="00051EF9">
        <w:rPr>
          <w:rStyle w:val="Char9"/>
          <w:rtl/>
        </w:rPr>
        <w:t>ه با موس</w:t>
      </w:r>
      <w:r w:rsidRPr="00051EF9">
        <w:rPr>
          <w:rStyle w:val="Char9"/>
          <w:rtl/>
        </w:rPr>
        <w:t>ی</w:t>
      </w:r>
      <w:r w:rsidR="00C363C7" w:rsidRPr="00051EF9">
        <w:rPr>
          <w:rStyle w:val="Char9"/>
          <w:rtl/>
        </w:rPr>
        <w:t xml:space="preserve"> از مصر خارج شده‌</w:t>
      </w:r>
      <w:r w:rsidR="00C363C7" w:rsidRPr="00051EF9">
        <w:rPr>
          <w:rStyle w:val="Char9"/>
          <w:rFonts w:hint="cs"/>
          <w:rtl/>
        </w:rPr>
        <w:t xml:space="preserve"> </w:t>
      </w:r>
      <w:r w:rsidR="00C363C7" w:rsidRPr="00051EF9">
        <w:rPr>
          <w:rStyle w:val="Char9"/>
          <w:rtl/>
        </w:rPr>
        <w:t>بودند خشمگ</w:t>
      </w:r>
      <w:r w:rsidRPr="00051EF9">
        <w:rPr>
          <w:rStyle w:val="Char9"/>
          <w:rtl/>
        </w:rPr>
        <w:t>ی</w:t>
      </w:r>
      <w:r w:rsidR="00C363C7" w:rsidRPr="00051EF9">
        <w:rPr>
          <w:rStyle w:val="Char9"/>
          <w:rtl/>
        </w:rPr>
        <w:t>ن شده و م</w:t>
      </w:r>
      <w:r w:rsidRPr="00051EF9">
        <w:rPr>
          <w:rStyle w:val="Char9"/>
          <w:rtl/>
        </w:rPr>
        <w:t>ی</w:t>
      </w:r>
      <w:r w:rsidR="00C363C7" w:rsidRPr="00051EF9">
        <w:rPr>
          <w:rStyle w:val="Char9"/>
          <w:rtl/>
        </w:rPr>
        <w:t>‌خواهد آنها را هلا</w:t>
      </w:r>
      <w:r w:rsidRPr="00051EF9">
        <w:rPr>
          <w:rStyle w:val="Char9"/>
          <w:rtl/>
        </w:rPr>
        <w:t>ک</w:t>
      </w:r>
      <w:r w:rsidR="00C363C7" w:rsidRPr="00051EF9">
        <w:rPr>
          <w:rStyle w:val="Char9"/>
          <w:rtl/>
        </w:rPr>
        <w:t xml:space="preserve"> نما</w:t>
      </w:r>
      <w:r w:rsidRPr="00051EF9">
        <w:rPr>
          <w:rStyle w:val="Char9"/>
          <w:rtl/>
        </w:rPr>
        <w:t>ی</w:t>
      </w:r>
      <w:r w:rsidR="00C363C7" w:rsidRPr="00051EF9">
        <w:rPr>
          <w:rStyle w:val="Char9"/>
          <w:rtl/>
        </w:rPr>
        <w:t>د ول</w:t>
      </w:r>
      <w:r w:rsidRPr="00051EF9">
        <w:rPr>
          <w:rStyle w:val="Char9"/>
          <w:rtl/>
        </w:rPr>
        <w:t>ی</w:t>
      </w:r>
      <w:r w:rsidR="00C363C7" w:rsidRPr="00051EF9">
        <w:rPr>
          <w:rStyle w:val="Char9"/>
          <w:rtl/>
        </w:rPr>
        <w:t xml:space="preserve"> موس</w:t>
      </w:r>
      <w:r w:rsidRPr="00051EF9">
        <w:rPr>
          <w:rStyle w:val="Char9"/>
          <w:rtl/>
        </w:rPr>
        <w:t>ی</w:t>
      </w:r>
      <w:r w:rsidR="00C363C7" w:rsidRPr="00051EF9">
        <w:rPr>
          <w:rStyle w:val="Char9"/>
          <w:rtl/>
        </w:rPr>
        <w:t xml:space="preserve"> از خدا م</w:t>
      </w:r>
      <w:r w:rsidRPr="00051EF9">
        <w:rPr>
          <w:rStyle w:val="Char9"/>
          <w:rtl/>
        </w:rPr>
        <w:t>ی</w:t>
      </w:r>
      <w:r w:rsidR="00C363C7" w:rsidRPr="00051EF9">
        <w:rPr>
          <w:rStyle w:val="Char9"/>
          <w:rtl/>
        </w:rPr>
        <w:t xml:space="preserve">‌خواهد </w:t>
      </w:r>
      <w:r w:rsidRPr="00051EF9">
        <w:rPr>
          <w:rStyle w:val="Char9"/>
          <w:rtl/>
        </w:rPr>
        <w:t>ک</w:t>
      </w:r>
      <w:r w:rsidR="00C363C7" w:rsidRPr="00051EF9">
        <w:rPr>
          <w:rStyle w:val="Char9"/>
          <w:rtl/>
        </w:rPr>
        <w:t>ه رأ</w:t>
      </w:r>
      <w:r w:rsidRPr="00051EF9">
        <w:rPr>
          <w:rStyle w:val="Char9"/>
          <w:rtl/>
        </w:rPr>
        <w:t>ی</w:t>
      </w:r>
      <w:r w:rsidR="00C363C7" w:rsidRPr="00051EF9">
        <w:rPr>
          <w:rStyle w:val="Char9"/>
          <w:rtl/>
        </w:rPr>
        <w:t>ش را تغ</w:t>
      </w:r>
      <w:r w:rsidRPr="00051EF9">
        <w:rPr>
          <w:rStyle w:val="Char9"/>
          <w:rtl/>
        </w:rPr>
        <w:t>یی</w:t>
      </w:r>
      <w:r w:rsidR="00C363C7" w:rsidRPr="00051EF9">
        <w:rPr>
          <w:rStyle w:val="Char9"/>
          <w:rtl/>
        </w:rPr>
        <w:t>ر دهد و به خدا</w:t>
      </w:r>
      <w:r w:rsidR="00CE2A51">
        <w:rPr>
          <w:rStyle w:val="Char9"/>
          <w:rtl/>
        </w:rPr>
        <w:t xml:space="preserve"> می‌گوید</w:t>
      </w:r>
      <w:r w:rsidR="00C363C7" w:rsidRPr="00051EF9">
        <w:rPr>
          <w:rStyle w:val="Char9"/>
          <w:rtl/>
        </w:rPr>
        <w:t xml:space="preserve">: </w:t>
      </w:r>
      <w:r w:rsidR="00C363C7" w:rsidRPr="00FD35AF">
        <w:rPr>
          <w:rFonts w:ascii="Tahoma" w:hAnsi="Tahoma" w:cs="Traditional Arabic" w:hint="cs"/>
          <w:rtl/>
        </w:rPr>
        <w:t>«</w:t>
      </w:r>
      <w:r w:rsidR="00C363C7" w:rsidRPr="00051EF9">
        <w:rPr>
          <w:rStyle w:val="Char9"/>
          <w:rtl/>
        </w:rPr>
        <w:t>از داغ خشم خود بازگرد و از فعل شرّ به ملّت خودت پش</w:t>
      </w:r>
      <w:r w:rsidRPr="00051EF9">
        <w:rPr>
          <w:rStyle w:val="Char9"/>
          <w:rtl/>
        </w:rPr>
        <w:t>ی</w:t>
      </w:r>
      <w:r w:rsidR="00C363C7" w:rsidRPr="00051EF9">
        <w:rPr>
          <w:rStyle w:val="Char9"/>
          <w:rtl/>
        </w:rPr>
        <w:t>مان شو ... پس خداوند از شرّ</w:t>
      </w:r>
      <w:r w:rsidRPr="00051EF9">
        <w:rPr>
          <w:rStyle w:val="Char9"/>
          <w:rtl/>
        </w:rPr>
        <w:t>ی</w:t>
      </w:r>
      <w:r w:rsidR="00C363C7" w:rsidRPr="00051EF9">
        <w:rPr>
          <w:rStyle w:val="Char9"/>
          <w:rtl/>
        </w:rPr>
        <w:t xml:space="preserve"> </w:t>
      </w:r>
      <w:r w:rsidRPr="00051EF9">
        <w:rPr>
          <w:rStyle w:val="Char9"/>
          <w:rtl/>
        </w:rPr>
        <w:t>ک</w:t>
      </w:r>
      <w:r w:rsidR="00C363C7" w:rsidRPr="00051EF9">
        <w:rPr>
          <w:rStyle w:val="Char9"/>
          <w:rtl/>
        </w:rPr>
        <w:t>ه م</w:t>
      </w:r>
      <w:r w:rsidRPr="00051EF9">
        <w:rPr>
          <w:rStyle w:val="Char9"/>
          <w:rtl/>
        </w:rPr>
        <w:t>ی</w:t>
      </w:r>
      <w:r w:rsidR="00C363C7" w:rsidRPr="00051EF9">
        <w:rPr>
          <w:rStyle w:val="Char9"/>
          <w:rtl/>
        </w:rPr>
        <w:t>‌خواست با ملّتش انجام دهد پش</w:t>
      </w:r>
      <w:r w:rsidRPr="00051EF9">
        <w:rPr>
          <w:rStyle w:val="Char9"/>
          <w:rtl/>
        </w:rPr>
        <w:t>ی</w:t>
      </w:r>
      <w:r w:rsidR="00C363C7" w:rsidRPr="00051EF9">
        <w:rPr>
          <w:rStyle w:val="Char9"/>
          <w:rtl/>
        </w:rPr>
        <w:t>مان شد</w:t>
      </w:r>
      <w:r w:rsidR="00C363C7" w:rsidRPr="00FD35AF">
        <w:rPr>
          <w:rFonts w:ascii="Tahoma" w:hAnsi="Tahoma" w:cs="Traditional Arabic" w:hint="cs"/>
          <w:rtl/>
        </w:rPr>
        <w:t>»</w:t>
      </w:r>
      <w:r w:rsidR="00C363C7" w:rsidRPr="000F71B7">
        <w:rPr>
          <w:rStyle w:val="Char9"/>
          <w:rFonts w:hint="cs"/>
          <w:vertAlign w:val="superscript"/>
          <w:rtl/>
        </w:rPr>
        <w:t>(</w:t>
      </w:r>
      <w:r w:rsidR="00C363C7" w:rsidRPr="000F71B7">
        <w:rPr>
          <w:rStyle w:val="Char9"/>
          <w:vertAlign w:val="superscript"/>
          <w:rtl/>
        </w:rPr>
        <w:footnoteReference w:id="567"/>
      </w:r>
      <w:r w:rsidR="00C363C7" w:rsidRPr="000F71B7">
        <w:rPr>
          <w:rStyle w:val="Char9"/>
          <w:rFonts w:hint="cs"/>
          <w:vertAlign w:val="superscript"/>
          <w:rtl/>
        </w:rPr>
        <w:t>)</w:t>
      </w:r>
      <w:r w:rsidR="00C363C7" w:rsidRPr="00051EF9">
        <w:rPr>
          <w:rStyle w:val="Char9"/>
          <w:rFonts w:hint="cs"/>
          <w:rtl/>
        </w:rPr>
        <w:t xml:space="preserve">. </w:t>
      </w:r>
      <w:r w:rsidR="00C363C7" w:rsidRPr="00051EF9">
        <w:rPr>
          <w:rStyle w:val="Char9"/>
          <w:rtl/>
        </w:rPr>
        <w:t>و در تلمو</w:t>
      </w:r>
      <w:r w:rsidR="00C363C7" w:rsidRPr="00051EF9">
        <w:rPr>
          <w:rStyle w:val="Char9"/>
          <w:rFonts w:hint="cs"/>
          <w:rtl/>
        </w:rPr>
        <w:t>د</w:t>
      </w:r>
      <w:r w:rsidR="00C363C7" w:rsidRPr="00051EF9">
        <w:rPr>
          <w:rStyle w:val="Char9"/>
          <w:rtl/>
        </w:rPr>
        <w:t xml:space="preserve"> آمده‌است </w:t>
      </w:r>
      <w:r w:rsidRPr="00051EF9">
        <w:rPr>
          <w:rStyle w:val="Char9"/>
          <w:rtl/>
        </w:rPr>
        <w:t>ک</w:t>
      </w:r>
      <w:r w:rsidR="00C363C7" w:rsidRPr="00051EF9">
        <w:rPr>
          <w:rStyle w:val="Char9"/>
          <w:rtl/>
        </w:rPr>
        <w:t xml:space="preserve">ه: </w:t>
      </w:r>
      <w:r w:rsidR="00C363C7" w:rsidRPr="00FD35AF">
        <w:rPr>
          <w:rFonts w:ascii="Tahoma" w:hAnsi="Tahoma" w:cs="Traditional Arabic" w:hint="cs"/>
          <w:rtl/>
        </w:rPr>
        <w:t>«</w:t>
      </w:r>
      <w:r w:rsidR="00C363C7" w:rsidRPr="00051EF9">
        <w:rPr>
          <w:rStyle w:val="Char9"/>
          <w:rtl/>
        </w:rPr>
        <w:t>خداوند ازا</w:t>
      </w:r>
      <w:r w:rsidRPr="00051EF9">
        <w:rPr>
          <w:rStyle w:val="Char9"/>
          <w:rtl/>
        </w:rPr>
        <w:t>ی</w:t>
      </w:r>
      <w:r w:rsidR="00C363C7" w:rsidRPr="00051EF9">
        <w:rPr>
          <w:rStyle w:val="Char9"/>
          <w:rtl/>
        </w:rPr>
        <w:t>ن</w:t>
      </w:r>
      <w:r w:rsidRPr="00051EF9">
        <w:rPr>
          <w:rStyle w:val="Char9"/>
          <w:rtl/>
        </w:rPr>
        <w:t>ک</w:t>
      </w:r>
      <w:r w:rsidR="00C363C7" w:rsidRPr="00051EF9">
        <w:rPr>
          <w:rStyle w:val="Char9"/>
          <w:rtl/>
        </w:rPr>
        <w:t xml:space="preserve">ه </w:t>
      </w:r>
      <w:r w:rsidRPr="00051EF9">
        <w:rPr>
          <w:rStyle w:val="Char9"/>
          <w:rtl/>
        </w:rPr>
        <w:t>ی</w:t>
      </w:r>
      <w:r w:rsidR="00C363C7" w:rsidRPr="00051EF9">
        <w:rPr>
          <w:rStyle w:val="Char9"/>
          <w:rtl/>
        </w:rPr>
        <w:t>هود را در بدبخت</w:t>
      </w:r>
      <w:r w:rsidRPr="00051EF9">
        <w:rPr>
          <w:rStyle w:val="Char9"/>
          <w:rtl/>
        </w:rPr>
        <w:t>ی</w:t>
      </w:r>
      <w:r w:rsidR="00C363C7" w:rsidRPr="00051EF9">
        <w:rPr>
          <w:rStyle w:val="Char9"/>
          <w:rtl/>
        </w:rPr>
        <w:t xml:space="preserve"> گذاشته‌</w:t>
      </w:r>
      <w:r w:rsidR="00C363C7" w:rsidRPr="00051EF9">
        <w:rPr>
          <w:rStyle w:val="Char9"/>
          <w:rFonts w:hint="cs"/>
          <w:rtl/>
        </w:rPr>
        <w:t xml:space="preserve"> </w:t>
      </w:r>
      <w:r w:rsidR="00C363C7" w:rsidRPr="00051EF9">
        <w:rPr>
          <w:rStyle w:val="Char9"/>
          <w:rtl/>
        </w:rPr>
        <w:t>است پش</w:t>
      </w:r>
      <w:r w:rsidRPr="00051EF9">
        <w:rPr>
          <w:rStyle w:val="Char9"/>
          <w:rtl/>
        </w:rPr>
        <w:t>ی</w:t>
      </w:r>
      <w:r w:rsidR="00C363C7" w:rsidRPr="00051EF9">
        <w:rPr>
          <w:rStyle w:val="Char9"/>
          <w:rtl/>
        </w:rPr>
        <w:t>مان شده و هر روز به صورت خود زده و گر</w:t>
      </w:r>
      <w:r w:rsidRPr="00051EF9">
        <w:rPr>
          <w:rStyle w:val="Char9"/>
          <w:rtl/>
        </w:rPr>
        <w:t>ی</w:t>
      </w:r>
      <w:r w:rsidR="00C363C7" w:rsidRPr="00051EF9">
        <w:rPr>
          <w:rStyle w:val="Char9"/>
          <w:rtl/>
        </w:rPr>
        <w:t>ه</w:t>
      </w:r>
      <w:r w:rsidR="004A5748">
        <w:rPr>
          <w:rStyle w:val="Char9"/>
          <w:rtl/>
        </w:rPr>
        <w:t xml:space="preserve"> می‌کند</w:t>
      </w:r>
      <w:r w:rsidR="00C363C7" w:rsidRPr="00051EF9">
        <w:rPr>
          <w:rStyle w:val="Char9"/>
          <w:rtl/>
        </w:rPr>
        <w:t xml:space="preserve"> ...</w:t>
      </w:r>
      <w:r w:rsidR="00C363C7" w:rsidRPr="00FD35AF">
        <w:rPr>
          <w:rFonts w:ascii="Tahoma" w:hAnsi="Tahoma" w:cs="Traditional Arabic" w:hint="cs"/>
          <w:rtl/>
        </w:rPr>
        <w:t>»</w:t>
      </w:r>
      <w:r w:rsidR="00C363C7" w:rsidRPr="000F71B7">
        <w:rPr>
          <w:rStyle w:val="Char9"/>
          <w:rFonts w:hint="cs"/>
          <w:vertAlign w:val="superscript"/>
          <w:rtl/>
        </w:rPr>
        <w:t>(</w:t>
      </w:r>
      <w:r w:rsidR="00C363C7" w:rsidRPr="000F71B7">
        <w:rPr>
          <w:rStyle w:val="Char9"/>
          <w:vertAlign w:val="superscript"/>
          <w:rtl/>
        </w:rPr>
        <w:footnoteReference w:id="568"/>
      </w:r>
      <w:r w:rsidR="00C363C7" w:rsidRPr="000F71B7">
        <w:rPr>
          <w:rStyle w:val="Char9"/>
          <w:rFonts w:hint="cs"/>
          <w:vertAlign w:val="superscript"/>
          <w:rtl/>
        </w:rPr>
        <w:t>)</w:t>
      </w:r>
      <w:r w:rsidR="00C363C7" w:rsidRPr="00051EF9">
        <w:rPr>
          <w:rStyle w:val="Char9"/>
          <w:rtl/>
        </w:rPr>
        <w:t xml:space="preserve"> و در سفر ت</w:t>
      </w:r>
      <w:r w:rsidRPr="00051EF9">
        <w:rPr>
          <w:rStyle w:val="Char9"/>
          <w:rtl/>
        </w:rPr>
        <w:t>ک</w:t>
      </w:r>
      <w:r w:rsidR="00C363C7" w:rsidRPr="00051EF9">
        <w:rPr>
          <w:rStyle w:val="Char9"/>
          <w:rtl/>
        </w:rPr>
        <w:t>و</w:t>
      </w:r>
      <w:r w:rsidRPr="00051EF9">
        <w:rPr>
          <w:rStyle w:val="Char9"/>
          <w:rtl/>
        </w:rPr>
        <w:t>ی</w:t>
      </w:r>
      <w:r w:rsidR="00C363C7" w:rsidRPr="00051EF9">
        <w:rPr>
          <w:rStyle w:val="Char9"/>
          <w:rtl/>
        </w:rPr>
        <w:t xml:space="preserve">ن آمده‌است </w:t>
      </w:r>
      <w:r w:rsidRPr="00051EF9">
        <w:rPr>
          <w:rStyle w:val="Char9"/>
          <w:rtl/>
        </w:rPr>
        <w:t>ک</w:t>
      </w:r>
      <w:r w:rsidR="00C363C7" w:rsidRPr="00051EF9">
        <w:rPr>
          <w:rStyle w:val="Char9"/>
          <w:rtl/>
        </w:rPr>
        <w:t xml:space="preserve">ه: </w:t>
      </w:r>
      <w:r w:rsidR="00C363C7" w:rsidRPr="00FD35AF">
        <w:rPr>
          <w:rFonts w:ascii="Tahoma" w:hAnsi="Tahoma" w:cs="Traditional Arabic" w:hint="cs"/>
          <w:rtl/>
        </w:rPr>
        <w:t>«</w:t>
      </w:r>
      <w:r w:rsidR="00C363C7" w:rsidRPr="00051EF9">
        <w:rPr>
          <w:rStyle w:val="Char9"/>
          <w:rtl/>
        </w:rPr>
        <w:t>وقت</w:t>
      </w:r>
      <w:r w:rsidRPr="00051EF9">
        <w:rPr>
          <w:rStyle w:val="Char9"/>
          <w:rtl/>
        </w:rPr>
        <w:t>ی</w:t>
      </w:r>
      <w:r w:rsidR="00C363C7" w:rsidRPr="00051EF9">
        <w:rPr>
          <w:rStyle w:val="Char9"/>
          <w:rtl/>
        </w:rPr>
        <w:t xml:space="preserve"> </w:t>
      </w:r>
      <w:r w:rsidRPr="00051EF9">
        <w:rPr>
          <w:rStyle w:val="Char9"/>
          <w:rtl/>
        </w:rPr>
        <w:t>ک</w:t>
      </w:r>
      <w:r w:rsidR="00C363C7" w:rsidRPr="00051EF9">
        <w:rPr>
          <w:rStyle w:val="Char9"/>
          <w:rtl/>
        </w:rPr>
        <w:t>ه خداوند شرّ انسان را در زم</w:t>
      </w:r>
      <w:r w:rsidRPr="00051EF9">
        <w:rPr>
          <w:rStyle w:val="Char9"/>
          <w:rtl/>
        </w:rPr>
        <w:t>ی</w:t>
      </w:r>
      <w:r w:rsidR="00C363C7" w:rsidRPr="00051EF9">
        <w:rPr>
          <w:rStyle w:val="Char9"/>
          <w:rtl/>
        </w:rPr>
        <w:t>ن د</w:t>
      </w:r>
      <w:r w:rsidRPr="00051EF9">
        <w:rPr>
          <w:rStyle w:val="Char9"/>
          <w:rtl/>
        </w:rPr>
        <w:t>ی</w:t>
      </w:r>
      <w:r w:rsidR="00C363C7" w:rsidRPr="00051EF9">
        <w:rPr>
          <w:rStyle w:val="Char9"/>
          <w:rtl/>
        </w:rPr>
        <w:t>د ... از خلقت انسان در زم</w:t>
      </w:r>
      <w:r w:rsidRPr="00051EF9">
        <w:rPr>
          <w:rStyle w:val="Char9"/>
          <w:rtl/>
        </w:rPr>
        <w:t>ی</w:t>
      </w:r>
      <w:r w:rsidR="00C363C7" w:rsidRPr="00051EF9">
        <w:rPr>
          <w:rStyle w:val="Char9"/>
          <w:rtl/>
        </w:rPr>
        <w:t>ن پش</w:t>
      </w:r>
      <w:r w:rsidRPr="00051EF9">
        <w:rPr>
          <w:rStyle w:val="Char9"/>
          <w:rtl/>
        </w:rPr>
        <w:t>ی</w:t>
      </w:r>
      <w:r w:rsidR="00C363C7" w:rsidRPr="00051EF9">
        <w:rPr>
          <w:rStyle w:val="Char9"/>
          <w:rtl/>
        </w:rPr>
        <w:t>مان شد و تأسّف خورد ...</w:t>
      </w:r>
      <w:r w:rsidR="00C363C7" w:rsidRPr="00FD35AF">
        <w:rPr>
          <w:rFonts w:ascii="Tahoma" w:hAnsi="Tahoma" w:cs="Traditional Arabic" w:hint="cs"/>
          <w:rtl/>
        </w:rPr>
        <w:t>»</w:t>
      </w:r>
      <w:r w:rsidR="00C363C7" w:rsidRPr="000F71B7">
        <w:rPr>
          <w:rStyle w:val="Char9"/>
          <w:rFonts w:hint="cs"/>
          <w:vertAlign w:val="superscript"/>
          <w:rtl/>
        </w:rPr>
        <w:t>(</w:t>
      </w:r>
      <w:r w:rsidR="00C363C7" w:rsidRPr="000F71B7">
        <w:rPr>
          <w:rStyle w:val="Char9"/>
          <w:vertAlign w:val="superscript"/>
          <w:rtl/>
        </w:rPr>
        <w:footnoteReference w:id="569"/>
      </w:r>
      <w:r w:rsidR="00C363C7" w:rsidRPr="000F71B7">
        <w:rPr>
          <w:rStyle w:val="Char9"/>
          <w:rFonts w:hint="cs"/>
          <w:vertAlign w:val="superscript"/>
          <w:rtl/>
        </w:rPr>
        <w:t>)</w:t>
      </w:r>
      <w:r w:rsidR="00C363C7" w:rsidRPr="00051EF9">
        <w:rPr>
          <w:rStyle w:val="Char9"/>
          <w:rFonts w:hint="cs"/>
          <w:rtl/>
        </w:rPr>
        <w:t>.</w:t>
      </w:r>
    </w:p>
    <w:p w:rsidR="00C363C7" w:rsidRPr="00051EF9" w:rsidRDefault="00C363C7" w:rsidP="00F524A2">
      <w:pPr>
        <w:widowControl w:val="0"/>
        <w:ind w:firstLine="284"/>
        <w:jc w:val="both"/>
        <w:rPr>
          <w:rStyle w:val="Char9"/>
          <w:rtl/>
        </w:rPr>
      </w:pPr>
      <w:r w:rsidRPr="00051EF9">
        <w:rPr>
          <w:rStyle w:val="Char9"/>
          <w:rtl/>
        </w:rPr>
        <w:t>20-2 ش</w:t>
      </w:r>
      <w:r w:rsidR="00AF2E6E" w:rsidRPr="00051EF9">
        <w:rPr>
          <w:rStyle w:val="Char9"/>
          <w:rtl/>
        </w:rPr>
        <w:t>ی</w:t>
      </w:r>
      <w:r w:rsidRPr="00051EF9">
        <w:rPr>
          <w:rStyle w:val="Char9"/>
          <w:rtl/>
        </w:rPr>
        <w:t>عه</w:t>
      </w:r>
    </w:p>
    <w:p w:rsidR="00C363C7" w:rsidRPr="00051EF9" w:rsidRDefault="00C363C7" w:rsidP="00057A17">
      <w:pPr>
        <w:widowControl w:val="0"/>
        <w:ind w:firstLine="284"/>
        <w:jc w:val="both"/>
        <w:rPr>
          <w:rStyle w:val="Char9"/>
          <w:rtl/>
        </w:rPr>
      </w:pPr>
      <w:r w:rsidRPr="00051EF9">
        <w:rPr>
          <w:rStyle w:val="Char9"/>
          <w:rtl/>
        </w:rPr>
        <w:t>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 xml:space="preserve">ان نسبت </w:t>
      </w:r>
      <w:r w:rsidRPr="00FD35AF">
        <w:rPr>
          <w:rFonts w:ascii="Tahoma" w:hAnsi="Tahoma" w:cs="Traditional Arabic" w:hint="cs"/>
          <w:rtl/>
        </w:rPr>
        <w:t>«</w:t>
      </w:r>
      <w:r w:rsidRPr="00051EF9">
        <w:rPr>
          <w:rStyle w:val="Char9"/>
          <w:rtl/>
        </w:rPr>
        <w:t>بداء</w:t>
      </w:r>
      <w:r w:rsidRPr="00FD35AF">
        <w:rPr>
          <w:rFonts w:ascii="Tahoma" w:hAnsi="Tahoma" w:cs="Traditional Arabic" w:hint="cs"/>
          <w:rtl/>
        </w:rPr>
        <w:t>»</w:t>
      </w:r>
      <w:r w:rsidRPr="00051EF9">
        <w:rPr>
          <w:rStyle w:val="Char9"/>
          <w:rtl/>
        </w:rPr>
        <w:t xml:space="preserve"> به خداوند داده‌اند (‌ظاهرشدن چ</w:t>
      </w:r>
      <w:r w:rsidR="00AF2E6E" w:rsidRPr="00051EF9">
        <w:rPr>
          <w:rStyle w:val="Char9"/>
          <w:rtl/>
        </w:rPr>
        <w:t>ی</w:t>
      </w:r>
      <w:r w:rsidRPr="00051EF9">
        <w:rPr>
          <w:rStyle w:val="Char9"/>
          <w:rtl/>
        </w:rPr>
        <w:t>ز</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از قبل معلوم نبوده‌است) و چنان در ا</w:t>
      </w:r>
      <w:r w:rsidR="00AF2E6E" w:rsidRPr="00051EF9">
        <w:rPr>
          <w:rStyle w:val="Char9"/>
          <w:rtl/>
        </w:rPr>
        <w:t>ی</w:t>
      </w:r>
      <w:r w:rsidRPr="00051EF9">
        <w:rPr>
          <w:rStyle w:val="Char9"/>
          <w:rtl/>
        </w:rPr>
        <w:t xml:space="preserve">ن مورد غلوّ </w:t>
      </w:r>
      <w:r w:rsidR="00AF2E6E" w:rsidRPr="00051EF9">
        <w:rPr>
          <w:rStyle w:val="Char9"/>
          <w:rtl/>
        </w:rPr>
        <w:t>ک</w:t>
      </w:r>
      <w:r w:rsidRPr="00051EF9">
        <w:rPr>
          <w:rStyle w:val="Char9"/>
          <w:rtl/>
        </w:rPr>
        <w:t xml:space="preserve">رده‌اند </w:t>
      </w:r>
      <w:r w:rsidR="00AF2E6E" w:rsidRPr="00051EF9">
        <w:rPr>
          <w:rStyle w:val="Char9"/>
          <w:rtl/>
        </w:rPr>
        <w:t>ک</w:t>
      </w:r>
      <w:r w:rsidRPr="00051EF9">
        <w:rPr>
          <w:rStyle w:val="Char9"/>
          <w:rtl/>
        </w:rPr>
        <w:t>ه روا</w:t>
      </w:r>
      <w:r w:rsidR="00AF2E6E" w:rsidRPr="00051EF9">
        <w:rPr>
          <w:rStyle w:val="Char9"/>
          <w:rtl/>
        </w:rPr>
        <w:t>ی</w:t>
      </w:r>
      <w:r w:rsidRPr="00051EF9">
        <w:rPr>
          <w:rStyle w:val="Char9"/>
          <w:rtl/>
        </w:rPr>
        <w:t>ت</w:t>
      </w:r>
      <w:r w:rsidR="004A5748">
        <w:rPr>
          <w:rStyle w:val="Char9"/>
          <w:rtl/>
        </w:rPr>
        <w:t xml:space="preserve"> می‌کنند</w:t>
      </w:r>
      <w:r w:rsidRPr="00051EF9">
        <w:rPr>
          <w:rStyle w:val="Char9"/>
          <w:rtl/>
        </w:rPr>
        <w:t xml:space="preserve">: </w:t>
      </w:r>
      <w:r w:rsidRPr="00FD35AF">
        <w:rPr>
          <w:rFonts w:ascii="Tahoma" w:hAnsi="Tahoma" w:cs="Traditional Arabic" w:hint="cs"/>
          <w:rtl/>
        </w:rPr>
        <w:t>«</w:t>
      </w:r>
      <w:r w:rsidRPr="00051EF9">
        <w:rPr>
          <w:rStyle w:val="Char9"/>
          <w:rtl/>
        </w:rPr>
        <w:t>خداوند به ه</w:t>
      </w:r>
      <w:r w:rsidR="00AF2E6E" w:rsidRPr="00051EF9">
        <w:rPr>
          <w:rStyle w:val="Char9"/>
          <w:rtl/>
        </w:rPr>
        <w:t>ی</w:t>
      </w:r>
      <w:r w:rsidRPr="00051EF9">
        <w:rPr>
          <w:rStyle w:val="Char9"/>
          <w:rtl/>
        </w:rPr>
        <w:t>چ چ</w:t>
      </w:r>
      <w:r w:rsidR="00AF2E6E" w:rsidRPr="00051EF9">
        <w:rPr>
          <w:rStyle w:val="Char9"/>
          <w:rtl/>
        </w:rPr>
        <w:t>ی</w:t>
      </w:r>
      <w:r w:rsidRPr="00051EF9">
        <w:rPr>
          <w:rStyle w:val="Char9"/>
          <w:rtl/>
        </w:rPr>
        <w:t>ز</w:t>
      </w:r>
      <w:r w:rsidR="00AF2E6E" w:rsidRPr="00051EF9">
        <w:rPr>
          <w:rStyle w:val="Char9"/>
          <w:rtl/>
        </w:rPr>
        <w:t>ی</w:t>
      </w:r>
      <w:r w:rsidRPr="00051EF9">
        <w:rPr>
          <w:rStyle w:val="Char9"/>
          <w:rtl/>
        </w:rPr>
        <w:t xml:space="preserve"> عبادت نشده مثل بداء</w:t>
      </w:r>
      <w:r w:rsidRPr="00FD35AF">
        <w:rPr>
          <w:rFonts w:ascii="Tahoma" w:hAnsi="Tahoma" w:cs="Traditional Arabic" w:hint="cs"/>
          <w:rtl/>
        </w:rPr>
        <w:t>»</w:t>
      </w:r>
      <w:r w:rsidRPr="000F71B7">
        <w:rPr>
          <w:rStyle w:val="Char9"/>
          <w:rFonts w:hint="cs"/>
          <w:vertAlign w:val="superscript"/>
          <w:rtl/>
        </w:rPr>
        <w:t>(</w:t>
      </w:r>
      <w:r w:rsidRPr="000F71B7">
        <w:rPr>
          <w:rStyle w:val="Char9"/>
          <w:vertAlign w:val="superscript"/>
          <w:rtl/>
        </w:rPr>
        <w:footnoteReference w:id="570"/>
      </w:r>
      <w:r w:rsidRPr="000F71B7">
        <w:rPr>
          <w:rStyle w:val="Char9"/>
          <w:rFonts w:hint="cs"/>
          <w:vertAlign w:val="superscript"/>
          <w:rtl/>
        </w:rPr>
        <w:t>)</w:t>
      </w:r>
      <w:r w:rsidRPr="00051EF9">
        <w:rPr>
          <w:rStyle w:val="Char9"/>
          <w:rtl/>
        </w:rPr>
        <w:t xml:space="preserve"> و ده‌ها روا</w:t>
      </w:r>
      <w:r w:rsidR="00AF2E6E" w:rsidRPr="00051EF9">
        <w:rPr>
          <w:rStyle w:val="Char9"/>
          <w:rtl/>
        </w:rPr>
        <w:t>ی</w:t>
      </w:r>
      <w:r w:rsidRPr="00051EF9">
        <w:rPr>
          <w:rStyle w:val="Char9"/>
          <w:rtl/>
        </w:rPr>
        <w:t>ت امثال آن. و ا</w:t>
      </w:r>
      <w:r w:rsidR="00AF2E6E" w:rsidRPr="00051EF9">
        <w:rPr>
          <w:rStyle w:val="Char9"/>
          <w:rtl/>
        </w:rPr>
        <w:t>ی</w:t>
      </w:r>
      <w:r w:rsidRPr="00051EF9">
        <w:rPr>
          <w:rStyle w:val="Char9"/>
          <w:rtl/>
        </w:rPr>
        <w:t>ن عق</w:t>
      </w:r>
      <w:r w:rsidR="00AF2E6E" w:rsidRPr="00051EF9">
        <w:rPr>
          <w:rStyle w:val="Char9"/>
          <w:rtl/>
        </w:rPr>
        <w:t>ی</w:t>
      </w:r>
      <w:r w:rsidRPr="00051EF9">
        <w:rPr>
          <w:rStyle w:val="Char9"/>
          <w:rtl/>
        </w:rPr>
        <w:t>ده در م</w:t>
      </w:r>
      <w:r w:rsidR="00AF2E6E" w:rsidRPr="00051EF9">
        <w:rPr>
          <w:rStyle w:val="Char9"/>
          <w:rtl/>
        </w:rPr>
        <w:t>ی</w:t>
      </w:r>
      <w:r w:rsidRPr="00051EF9">
        <w:rPr>
          <w:rStyle w:val="Char9"/>
          <w:rtl/>
        </w:rPr>
        <w:t>ان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 مورد اتفاق</w:t>
      </w:r>
      <w:r w:rsidR="006D7D8D">
        <w:rPr>
          <w:rStyle w:val="Char9"/>
          <w:rtl/>
        </w:rPr>
        <w:t xml:space="preserve"> می‌باشد</w:t>
      </w:r>
      <w:r w:rsidRPr="000F71B7">
        <w:rPr>
          <w:rStyle w:val="Char9"/>
          <w:rFonts w:hint="cs"/>
          <w:vertAlign w:val="superscript"/>
          <w:rtl/>
        </w:rPr>
        <w:t>(</w:t>
      </w:r>
      <w:r w:rsidRPr="000F71B7">
        <w:rPr>
          <w:rStyle w:val="Char9"/>
          <w:vertAlign w:val="superscript"/>
          <w:rtl/>
        </w:rPr>
        <w:footnoteReference w:id="571"/>
      </w:r>
      <w:r w:rsidRPr="000F71B7">
        <w:rPr>
          <w:rStyle w:val="Char9"/>
          <w:rFonts w:hint="cs"/>
          <w:vertAlign w:val="superscript"/>
          <w:rtl/>
        </w:rPr>
        <w:t>)</w:t>
      </w:r>
      <w:r w:rsidRPr="00051EF9">
        <w:rPr>
          <w:rStyle w:val="Char9"/>
          <w:rtl/>
        </w:rPr>
        <w:t xml:space="preserve">، </w:t>
      </w:r>
      <w:r w:rsidR="00AF2E6E" w:rsidRPr="00051EF9">
        <w:rPr>
          <w:rStyle w:val="Char9"/>
          <w:rtl/>
        </w:rPr>
        <w:t>ک</w:t>
      </w:r>
      <w:r w:rsidRPr="00051EF9">
        <w:rPr>
          <w:rStyle w:val="Char9"/>
          <w:rtl/>
        </w:rPr>
        <w:t>ه به معنا</w:t>
      </w:r>
      <w:r w:rsidR="00AF2E6E" w:rsidRPr="00051EF9">
        <w:rPr>
          <w:rStyle w:val="Char9"/>
          <w:rtl/>
        </w:rPr>
        <w:t>ی</w:t>
      </w:r>
      <w:r w:rsidRPr="00051EF9">
        <w:rPr>
          <w:rStyle w:val="Char9"/>
          <w:rtl/>
        </w:rPr>
        <w:t xml:space="preserve"> نسبت جهل به خداوند است. بنا برا</w:t>
      </w:r>
      <w:r w:rsidR="00AF2E6E" w:rsidRPr="00051EF9">
        <w:rPr>
          <w:rStyle w:val="Char9"/>
          <w:rtl/>
        </w:rPr>
        <w:t>ی</w:t>
      </w:r>
      <w:r w:rsidRPr="00051EF9">
        <w:rPr>
          <w:rStyle w:val="Char9"/>
          <w:rtl/>
        </w:rPr>
        <w:t>ن از امام جعفر روا</w:t>
      </w:r>
      <w:r w:rsidR="00AF2E6E" w:rsidRPr="00051EF9">
        <w:rPr>
          <w:rStyle w:val="Char9"/>
          <w:rtl/>
        </w:rPr>
        <w:t>ی</w:t>
      </w:r>
      <w:r w:rsidRPr="00051EF9">
        <w:rPr>
          <w:rStyle w:val="Char9"/>
          <w:rtl/>
        </w:rPr>
        <w:t>ت</w:t>
      </w:r>
      <w:r w:rsidR="004A5748">
        <w:rPr>
          <w:rStyle w:val="Char9"/>
          <w:rtl/>
        </w:rPr>
        <w:t xml:space="preserve"> می‌کنند</w:t>
      </w:r>
      <w:r w:rsidRPr="00051EF9">
        <w:rPr>
          <w:rStyle w:val="Char9"/>
          <w:rtl/>
        </w:rPr>
        <w:t xml:space="preserve"> </w:t>
      </w:r>
      <w:r w:rsidR="00AF2E6E" w:rsidRPr="00051EF9">
        <w:rPr>
          <w:rStyle w:val="Char9"/>
          <w:rtl/>
        </w:rPr>
        <w:t>ک</w:t>
      </w:r>
      <w:r w:rsidRPr="00051EF9">
        <w:rPr>
          <w:rStyle w:val="Char9"/>
          <w:rtl/>
        </w:rPr>
        <w:t>ه گفت: برا</w:t>
      </w:r>
      <w:r w:rsidR="00AF2E6E" w:rsidRPr="00051EF9">
        <w:rPr>
          <w:rStyle w:val="Char9"/>
          <w:rtl/>
        </w:rPr>
        <w:t>ی</w:t>
      </w:r>
      <w:r w:rsidRPr="00051EF9">
        <w:rPr>
          <w:rStyle w:val="Char9"/>
          <w:rtl/>
        </w:rPr>
        <w:t xml:space="preserve"> خداوند در ه</w:t>
      </w:r>
      <w:r w:rsidR="00AF2E6E" w:rsidRPr="00051EF9">
        <w:rPr>
          <w:rStyle w:val="Char9"/>
          <w:rtl/>
        </w:rPr>
        <w:t>ی</w:t>
      </w:r>
      <w:r w:rsidRPr="00051EF9">
        <w:rPr>
          <w:rStyle w:val="Char9"/>
          <w:rtl/>
        </w:rPr>
        <w:t>چ چ</w:t>
      </w:r>
      <w:r w:rsidR="00AF2E6E" w:rsidRPr="00051EF9">
        <w:rPr>
          <w:rStyle w:val="Char9"/>
          <w:rtl/>
        </w:rPr>
        <w:t>ی</w:t>
      </w:r>
      <w:r w:rsidRPr="00051EF9">
        <w:rPr>
          <w:rStyle w:val="Char9"/>
          <w:rtl/>
        </w:rPr>
        <w:t>ز</w:t>
      </w:r>
      <w:r w:rsidR="00AF2E6E" w:rsidRPr="00051EF9">
        <w:rPr>
          <w:rStyle w:val="Char9"/>
          <w:rtl/>
        </w:rPr>
        <w:t>ی</w:t>
      </w:r>
      <w:r w:rsidRPr="00051EF9">
        <w:rPr>
          <w:rStyle w:val="Char9"/>
          <w:rtl/>
        </w:rPr>
        <w:t xml:space="preserve"> مثل فرزندم اسماع</w:t>
      </w:r>
      <w:r w:rsidR="00AF2E6E" w:rsidRPr="00051EF9">
        <w:rPr>
          <w:rStyle w:val="Char9"/>
          <w:rtl/>
        </w:rPr>
        <w:t>ی</w:t>
      </w:r>
      <w:r w:rsidRPr="00051EF9">
        <w:rPr>
          <w:rStyle w:val="Char9"/>
          <w:rtl/>
        </w:rPr>
        <w:t>ل بداء رخ نداد</w:t>
      </w:r>
      <w:r w:rsidRPr="000F71B7">
        <w:rPr>
          <w:rStyle w:val="Char9"/>
          <w:rFonts w:hint="cs"/>
          <w:vertAlign w:val="superscript"/>
          <w:rtl/>
        </w:rPr>
        <w:t>(</w:t>
      </w:r>
      <w:r w:rsidRPr="000F71B7">
        <w:rPr>
          <w:rStyle w:val="Char9"/>
          <w:vertAlign w:val="superscript"/>
          <w:rtl/>
        </w:rPr>
        <w:footnoteReference w:id="572"/>
      </w:r>
      <w:r w:rsidRPr="000F71B7">
        <w:rPr>
          <w:rStyle w:val="Char9"/>
          <w:rFonts w:hint="cs"/>
          <w:vertAlign w:val="superscript"/>
          <w:rtl/>
        </w:rPr>
        <w:t>)</w:t>
      </w:r>
      <w:r w:rsidRPr="00051EF9">
        <w:rPr>
          <w:rStyle w:val="Char9"/>
          <w:rFonts w:hint="cs"/>
          <w:rtl/>
        </w:rPr>
        <w:t xml:space="preserve">. </w:t>
      </w:r>
      <w:r w:rsidRPr="00051EF9">
        <w:rPr>
          <w:rStyle w:val="Char9"/>
          <w:rtl/>
        </w:rPr>
        <w:t>چون اسماع</w:t>
      </w:r>
      <w:r w:rsidR="00AF2E6E" w:rsidRPr="00051EF9">
        <w:rPr>
          <w:rStyle w:val="Char9"/>
          <w:rtl/>
        </w:rPr>
        <w:t>ی</w:t>
      </w:r>
      <w:r w:rsidRPr="00051EF9">
        <w:rPr>
          <w:rStyle w:val="Char9"/>
          <w:rtl/>
        </w:rPr>
        <w:t xml:space="preserve">ل </w:t>
      </w:r>
      <w:r w:rsidR="00AF2E6E" w:rsidRPr="00051EF9">
        <w:rPr>
          <w:rStyle w:val="Char9"/>
          <w:rtl/>
        </w:rPr>
        <w:t>ک</w:t>
      </w:r>
      <w:r w:rsidRPr="00051EF9">
        <w:rPr>
          <w:rStyle w:val="Char9"/>
          <w:rtl/>
        </w:rPr>
        <w:t>ه به قول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 زمان امام بعد از جعفر بود در ح</w:t>
      </w:r>
      <w:r w:rsidR="00AF2E6E" w:rsidRPr="00051EF9">
        <w:rPr>
          <w:rStyle w:val="Char9"/>
          <w:rtl/>
        </w:rPr>
        <w:t>ی</w:t>
      </w:r>
      <w:r w:rsidRPr="00051EF9">
        <w:rPr>
          <w:rStyle w:val="Char9"/>
          <w:rtl/>
        </w:rPr>
        <w:t xml:space="preserve">ات پدرش جعفر فوت </w:t>
      </w:r>
      <w:r w:rsidR="00AF2E6E" w:rsidRPr="00051EF9">
        <w:rPr>
          <w:rStyle w:val="Char9"/>
          <w:rtl/>
        </w:rPr>
        <w:t>ک</w:t>
      </w:r>
      <w:r w:rsidRPr="00051EF9">
        <w:rPr>
          <w:rStyle w:val="Char9"/>
          <w:rtl/>
        </w:rPr>
        <w:t>رد.</w:t>
      </w:r>
    </w:p>
    <w:p w:rsidR="00C363C7" w:rsidRPr="00051EF9" w:rsidRDefault="00C363C7" w:rsidP="00422AE1">
      <w:pPr>
        <w:ind w:firstLine="284"/>
        <w:jc w:val="both"/>
        <w:rPr>
          <w:rStyle w:val="Char9"/>
          <w:rtl/>
        </w:rPr>
      </w:pPr>
      <w:r w:rsidRPr="00051EF9">
        <w:rPr>
          <w:rStyle w:val="Char9"/>
          <w:rtl/>
        </w:rPr>
        <w:t>آ</w:t>
      </w:r>
      <w:r w:rsidR="00AF2E6E" w:rsidRPr="00051EF9">
        <w:rPr>
          <w:rStyle w:val="Char9"/>
          <w:rtl/>
        </w:rPr>
        <w:t>ی</w:t>
      </w:r>
      <w:r w:rsidRPr="00051EF9">
        <w:rPr>
          <w:rStyle w:val="Char9"/>
          <w:rtl/>
        </w:rPr>
        <w:t>ا ا</w:t>
      </w:r>
      <w:r w:rsidR="00AF2E6E" w:rsidRPr="00051EF9">
        <w:rPr>
          <w:rStyle w:val="Char9"/>
          <w:rtl/>
        </w:rPr>
        <w:t>ی</w:t>
      </w:r>
      <w:r w:rsidRPr="00051EF9">
        <w:rPr>
          <w:rStyle w:val="Char9"/>
          <w:rtl/>
        </w:rPr>
        <w:t>ن موارد دل</w:t>
      </w:r>
      <w:r w:rsidR="00AF2E6E" w:rsidRPr="00051EF9">
        <w:rPr>
          <w:rStyle w:val="Char9"/>
          <w:rtl/>
        </w:rPr>
        <w:t>ی</w:t>
      </w:r>
      <w:r w:rsidRPr="00051EF9">
        <w:rPr>
          <w:rStyle w:val="Char9"/>
          <w:rtl/>
        </w:rPr>
        <w:t>ل بر توافق ا</w:t>
      </w:r>
      <w:r w:rsidR="00AF2E6E" w:rsidRPr="00051EF9">
        <w:rPr>
          <w:rStyle w:val="Char9"/>
          <w:rtl/>
        </w:rPr>
        <w:t>ی</w:t>
      </w:r>
      <w:r w:rsidRPr="00051EF9">
        <w:rPr>
          <w:rStyle w:val="Char9"/>
          <w:rtl/>
        </w:rPr>
        <w:t>ن دو عق</w:t>
      </w:r>
      <w:r w:rsidR="00AF2E6E" w:rsidRPr="00051EF9">
        <w:rPr>
          <w:rStyle w:val="Char9"/>
          <w:rtl/>
        </w:rPr>
        <w:t>ی</w:t>
      </w:r>
      <w:r w:rsidRPr="00051EF9">
        <w:rPr>
          <w:rStyle w:val="Char9"/>
          <w:rtl/>
        </w:rPr>
        <w:t>ده ن</w:t>
      </w:r>
      <w:r w:rsidR="00AF2E6E" w:rsidRPr="00051EF9">
        <w:rPr>
          <w:rStyle w:val="Char9"/>
          <w:rtl/>
        </w:rPr>
        <w:t>ی</w:t>
      </w:r>
      <w:r w:rsidRPr="00051EF9">
        <w:rPr>
          <w:rStyle w:val="Char9"/>
          <w:rtl/>
        </w:rPr>
        <w:t>ست و دل</w:t>
      </w:r>
      <w:r w:rsidR="00AF2E6E" w:rsidRPr="00051EF9">
        <w:rPr>
          <w:rStyle w:val="Char9"/>
          <w:rtl/>
        </w:rPr>
        <w:t>ی</w:t>
      </w:r>
      <w:r w:rsidRPr="00051EF9">
        <w:rPr>
          <w:rStyle w:val="Char9"/>
          <w:rtl/>
        </w:rPr>
        <w:t>ل بر ا</w:t>
      </w:r>
      <w:r w:rsidR="00AF2E6E" w:rsidRPr="00051EF9">
        <w:rPr>
          <w:rStyle w:val="Char9"/>
          <w:rtl/>
        </w:rPr>
        <w:t>ی</w:t>
      </w:r>
      <w:r w:rsidRPr="00051EF9">
        <w:rPr>
          <w:rStyle w:val="Char9"/>
          <w:rtl/>
        </w:rPr>
        <w:t>ن ن</w:t>
      </w:r>
      <w:r w:rsidR="00AF2E6E" w:rsidRPr="00051EF9">
        <w:rPr>
          <w:rStyle w:val="Char9"/>
          <w:rtl/>
        </w:rPr>
        <w:t>ی</w:t>
      </w:r>
      <w:r w:rsidRPr="00051EF9">
        <w:rPr>
          <w:rStyle w:val="Char9"/>
          <w:rtl/>
        </w:rPr>
        <w:t xml:space="preserve">ست </w:t>
      </w:r>
      <w:r w:rsidR="00AF2E6E" w:rsidRPr="00051EF9">
        <w:rPr>
          <w:rStyle w:val="Char9"/>
          <w:rtl/>
        </w:rPr>
        <w:t>ک</w:t>
      </w:r>
      <w:r w:rsidRPr="00051EF9">
        <w:rPr>
          <w:rStyle w:val="Char9"/>
          <w:rtl/>
        </w:rPr>
        <w:t xml:space="preserve">ه مصدر </w:t>
      </w:r>
      <w:r w:rsidR="00AF2E6E" w:rsidRPr="00051EF9">
        <w:rPr>
          <w:rStyle w:val="Char9"/>
          <w:rtl/>
        </w:rPr>
        <w:t>ی</w:t>
      </w:r>
      <w:r w:rsidRPr="00051EF9">
        <w:rPr>
          <w:rStyle w:val="Char9"/>
          <w:rtl/>
        </w:rPr>
        <w:t>هود و تش</w:t>
      </w:r>
      <w:r w:rsidR="00AF2E6E" w:rsidRPr="00051EF9">
        <w:rPr>
          <w:rStyle w:val="Char9"/>
          <w:rtl/>
        </w:rPr>
        <w:t>ی</w:t>
      </w:r>
      <w:r w:rsidRPr="00051EF9">
        <w:rPr>
          <w:rStyle w:val="Char9"/>
          <w:rtl/>
        </w:rPr>
        <w:t xml:space="preserve">ع </w:t>
      </w:r>
      <w:r w:rsidR="00AF2E6E" w:rsidRPr="00051EF9">
        <w:rPr>
          <w:rStyle w:val="Char9"/>
          <w:rtl/>
        </w:rPr>
        <w:t>یکی</w:t>
      </w:r>
      <w:r w:rsidRPr="00051EF9">
        <w:rPr>
          <w:rStyle w:val="Char9"/>
          <w:rtl/>
        </w:rPr>
        <w:t xml:space="preserve"> است؟</w:t>
      </w:r>
    </w:p>
    <w:p w:rsidR="00C363C7" w:rsidRPr="00051EF9" w:rsidRDefault="00C363C7" w:rsidP="00057A17">
      <w:pPr>
        <w:pStyle w:val="ListParagraph"/>
        <w:numPr>
          <w:ilvl w:val="0"/>
          <w:numId w:val="25"/>
        </w:numPr>
        <w:jc w:val="both"/>
        <w:rPr>
          <w:rStyle w:val="Char9"/>
          <w:rtl/>
        </w:rPr>
      </w:pPr>
      <w:r w:rsidRPr="00051EF9">
        <w:rPr>
          <w:rStyle w:val="Char9"/>
          <w:rtl/>
        </w:rPr>
        <w:t xml:space="preserve">تشابه </w:t>
      </w:r>
      <w:r w:rsidR="00AF2E6E" w:rsidRPr="00051EF9">
        <w:rPr>
          <w:rStyle w:val="Char9"/>
          <w:rtl/>
        </w:rPr>
        <w:t>ی</w:t>
      </w:r>
      <w:r w:rsidRPr="00051EF9">
        <w:rPr>
          <w:rStyle w:val="Char9"/>
          <w:rtl/>
        </w:rPr>
        <w:t>هود و ش</w:t>
      </w:r>
      <w:r w:rsidR="00AF2E6E" w:rsidRPr="00051EF9">
        <w:rPr>
          <w:rStyle w:val="Char9"/>
          <w:rtl/>
        </w:rPr>
        <w:t>ی</w:t>
      </w:r>
      <w:r w:rsidRPr="00051EF9">
        <w:rPr>
          <w:rStyle w:val="Char9"/>
          <w:rtl/>
        </w:rPr>
        <w:t>عه در تحر</w:t>
      </w:r>
      <w:r w:rsidR="00AF2E6E" w:rsidRPr="00051EF9">
        <w:rPr>
          <w:rStyle w:val="Char9"/>
          <w:rtl/>
        </w:rPr>
        <w:t>ی</w:t>
      </w:r>
      <w:r w:rsidRPr="00051EF9">
        <w:rPr>
          <w:rStyle w:val="Char9"/>
          <w:rtl/>
        </w:rPr>
        <w:t xml:space="preserve">ف </w:t>
      </w:r>
      <w:r w:rsidR="00AF2E6E" w:rsidRPr="00051EF9">
        <w:rPr>
          <w:rStyle w:val="Char9"/>
          <w:rtl/>
        </w:rPr>
        <w:t>ک</w:t>
      </w:r>
      <w:r w:rsidRPr="00051EF9">
        <w:rPr>
          <w:rStyle w:val="Char9"/>
          <w:rtl/>
        </w:rPr>
        <w:t>تب اله</w:t>
      </w:r>
      <w:r w:rsidR="00AF2E6E" w:rsidRPr="00051EF9">
        <w:rPr>
          <w:rStyle w:val="Char9"/>
          <w:rtl/>
        </w:rPr>
        <w:t>ی</w:t>
      </w:r>
      <w:r w:rsidRPr="00051EF9">
        <w:rPr>
          <w:rStyle w:val="Char9"/>
          <w:rtl/>
        </w:rPr>
        <w:t>:</w:t>
      </w:r>
    </w:p>
    <w:p w:rsidR="00C363C7" w:rsidRPr="00051EF9" w:rsidRDefault="00C363C7" w:rsidP="00057A17">
      <w:pPr>
        <w:ind w:firstLine="284"/>
        <w:jc w:val="both"/>
        <w:rPr>
          <w:rStyle w:val="Char9"/>
          <w:rtl/>
        </w:rPr>
      </w:pPr>
      <w:r w:rsidRPr="00051EF9">
        <w:rPr>
          <w:rStyle w:val="Char9"/>
          <w:rtl/>
        </w:rPr>
        <w:t xml:space="preserve">21-1 </w:t>
      </w:r>
      <w:r w:rsidR="00AF2E6E" w:rsidRPr="00051EF9">
        <w:rPr>
          <w:rStyle w:val="Char9"/>
          <w:rtl/>
        </w:rPr>
        <w:t>ی</w:t>
      </w:r>
      <w:r w:rsidRPr="00051EF9">
        <w:rPr>
          <w:rStyle w:val="Char9"/>
          <w:rtl/>
        </w:rPr>
        <w:t>هود</w:t>
      </w:r>
    </w:p>
    <w:p w:rsidR="00C363C7" w:rsidRPr="00865AB0" w:rsidRDefault="00AF2E6E" w:rsidP="00353936">
      <w:pPr>
        <w:ind w:firstLine="284"/>
        <w:jc w:val="both"/>
        <w:rPr>
          <w:rStyle w:val="Charf1"/>
          <w:rtl/>
        </w:rPr>
      </w:pPr>
      <w:r w:rsidRPr="00051EF9">
        <w:rPr>
          <w:rStyle w:val="Char9"/>
          <w:rtl/>
        </w:rPr>
        <w:t>ک</w:t>
      </w:r>
      <w:r w:rsidR="00C363C7" w:rsidRPr="00051EF9">
        <w:rPr>
          <w:rStyle w:val="Char9"/>
          <w:rtl/>
        </w:rPr>
        <w:t>تاب</w:t>
      </w:r>
      <w:r w:rsidRPr="00051EF9">
        <w:rPr>
          <w:rStyle w:val="Char9"/>
          <w:rtl/>
        </w:rPr>
        <w:t>ی</w:t>
      </w:r>
      <w:r w:rsidR="00C363C7" w:rsidRPr="00051EF9">
        <w:rPr>
          <w:rStyle w:val="Char9"/>
          <w:rtl/>
        </w:rPr>
        <w:t xml:space="preserve"> </w:t>
      </w:r>
      <w:r w:rsidRPr="00051EF9">
        <w:rPr>
          <w:rStyle w:val="Char9"/>
          <w:rtl/>
        </w:rPr>
        <w:t>ک</w:t>
      </w:r>
      <w:r w:rsidR="00C363C7" w:rsidRPr="00051EF9">
        <w:rPr>
          <w:rStyle w:val="Char9"/>
          <w:rtl/>
        </w:rPr>
        <w:t>ه ا</w:t>
      </w:r>
      <w:r w:rsidRPr="00051EF9">
        <w:rPr>
          <w:rStyle w:val="Char9"/>
          <w:rtl/>
        </w:rPr>
        <w:t>ک</w:t>
      </w:r>
      <w:r w:rsidR="00C363C7" w:rsidRPr="00051EF9">
        <w:rPr>
          <w:rStyle w:val="Char9"/>
          <w:rtl/>
        </w:rPr>
        <w:t xml:space="preserve">نون در دست </w:t>
      </w:r>
      <w:r w:rsidRPr="00051EF9">
        <w:rPr>
          <w:rStyle w:val="Char9"/>
          <w:rtl/>
        </w:rPr>
        <w:t>ی</w:t>
      </w:r>
      <w:r w:rsidR="00C363C7" w:rsidRPr="00051EF9">
        <w:rPr>
          <w:rStyle w:val="Char9"/>
          <w:rtl/>
        </w:rPr>
        <w:t>هود</w:t>
      </w:r>
      <w:r w:rsidR="006D7D8D">
        <w:rPr>
          <w:rStyle w:val="Char9"/>
          <w:rtl/>
        </w:rPr>
        <w:t xml:space="preserve"> می‌باشد</w:t>
      </w:r>
      <w:r w:rsidR="00C363C7" w:rsidRPr="00051EF9">
        <w:rPr>
          <w:rStyle w:val="Char9"/>
          <w:rtl/>
        </w:rPr>
        <w:t xml:space="preserve"> و تورات نام دا</w:t>
      </w:r>
      <w:r w:rsidR="00C363C7" w:rsidRPr="00051EF9">
        <w:rPr>
          <w:rStyle w:val="Char9"/>
          <w:rFonts w:hint="cs"/>
          <w:rtl/>
        </w:rPr>
        <w:t>ر</w:t>
      </w:r>
      <w:r w:rsidR="00C363C7" w:rsidRPr="00051EF9">
        <w:rPr>
          <w:rStyle w:val="Char9"/>
          <w:rtl/>
        </w:rPr>
        <w:t>د تورات اصل</w:t>
      </w:r>
      <w:r w:rsidRPr="00051EF9">
        <w:rPr>
          <w:rStyle w:val="Char9"/>
          <w:rtl/>
        </w:rPr>
        <w:t>ی</w:t>
      </w:r>
      <w:r w:rsidR="00C363C7" w:rsidRPr="00051EF9">
        <w:rPr>
          <w:rStyle w:val="Char9"/>
          <w:rtl/>
        </w:rPr>
        <w:t xml:space="preserve"> ن</w:t>
      </w:r>
      <w:r w:rsidRPr="00051EF9">
        <w:rPr>
          <w:rStyle w:val="Char9"/>
          <w:rtl/>
        </w:rPr>
        <w:t>ی</w:t>
      </w:r>
      <w:r w:rsidR="00C363C7" w:rsidRPr="00051EF9">
        <w:rPr>
          <w:rStyle w:val="Char9"/>
          <w:rtl/>
        </w:rPr>
        <w:t xml:space="preserve">ست، </w:t>
      </w:r>
      <w:r w:rsidRPr="00051EF9">
        <w:rPr>
          <w:rStyle w:val="Char9"/>
          <w:rtl/>
        </w:rPr>
        <w:t>ی</w:t>
      </w:r>
      <w:r w:rsidR="00C363C7" w:rsidRPr="00051EF9">
        <w:rPr>
          <w:rStyle w:val="Char9"/>
          <w:rtl/>
        </w:rPr>
        <w:t>عن</w:t>
      </w:r>
      <w:r w:rsidRPr="00051EF9">
        <w:rPr>
          <w:rStyle w:val="Char9"/>
          <w:rtl/>
        </w:rPr>
        <w:t>ی</w:t>
      </w:r>
      <w:r w:rsidR="00C363C7" w:rsidRPr="00051EF9">
        <w:rPr>
          <w:rStyle w:val="Char9"/>
          <w:rtl/>
        </w:rPr>
        <w:t xml:space="preserve"> آن تورات</w:t>
      </w:r>
      <w:r w:rsidRPr="00051EF9">
        <w:rPr>
          <w:rStyle w:val="Char9"/>
          <w:rtl/>
        </w:rPr>
        <w:t>ی</w:t>
      </w:r>
      <w:r w:rsidR="00C363C7" w:rsidRPr="00051EF9">
        <w:rPr>
          <w:rStyle w:val="Char9"/>
          <w:rtl/>
        </w:rPr>
        <w:t xml:space="preserve"> ن</w:t>
      </w:r>
      <w:r w:rsidRPr="00051EF9">
        <w:rPr>
          <w:rStyle w:val="Char9"/>
          <w:rtl/>
        </w:rPr>
        <w:t>ی</w:t>
      </w:r>
      <w:r w:rsidR="00C363C7" w:rsidRPr="00051EF9">
        <w:rPr>
          <w:rStyle w:val="Char9"/>
          <w:rtl/>
        </w:rPr>
        <w:t xml:space="preserve">ست </w:t>
      </w:r>
      <w:r w:rsidRPr="00051EF9">
        <w:rPr>
          <w:rStyle w:val="Char9"/>
          <w:rtl/>
        </w:rPr>
        <w:t>ک</w:t>
      </w:r>
      <w:r w:rsidR="00C363C7" w:rsidRPr="00051EF9">
        <w:rPr>
          <w:rStyle w:val="Char9"/>
          <w:rtl/>
        </w:rPr>
        <w:t>ه خداوند آن را به موس</w:t>
      </w:r>
      <w:r w:rsidRPr="00051EF9">
        <w:rPr>
          <w:rStyle w:val="Char9"/>
          <w:rtl/>
        </w:rPr>
        <w:t>ی</w:t>
      </w:r>
      <w:r w:rsidR="000F502E" w:rsidRPr="000F502E">
        <w:rPr>
          <w:rStyle w:val="Char9"/>
          <w:rFonts w:cs="CTraditional Arabic" w:hint="cs"/>
          <w:rtl/>
        </w:rPr>
        <w:t>÷</w:t>
      </w:r>
      <w:r w:rsidR="00C363C7" w:rsidRPr="00051EF9">
        <w:rPr>
          <w:rStyle w:val="Char9"/>
          <w:rtl/>
        </w:rPr>
        <w:t xml:space="preserve"> نازل </w:t>
      </w:r>
      <w:r w:rsidRPr="00051EF9">
        <w:rPr>
          <w:rStyle w:val="Char9"/>
          <w:rtl/>
        </w:rPr>
        <w:t>ک</w:t>
      </w:r>
      <w:r w:rsidR="00C363C7" w:rsidRPr="00051EF9">
        <w:rPr>
          <w:rStyle w:val="Char9"/>
          <w:rtl/>
        </w:rPr>
        <w:t>رد (هرچند عناصر</w:t>
      </w:r>
      <w:r w:rsidRPr="00051EF9">
        <w:rPr>
          <w:rStyle w:val="Char9"/>
          <w:rtl/>
        </w:rPr>
        <w:t>ی</w:t>
      </w:r>
      <w:r w:rsidR="00C363C7" w:rsidRPr="00051EF9">
        <w:rPr>
          <w:rStyle w:val="Char9"/>
          <w:rtl/>
        </w:rPr>
        <w:t xml:space="preserve"> از آن تورات در تورات </w:t>
      </w:r>
      <w:r w:rsidRPr="00051EF9">
        <w:rPr>
          <w:rStyle w:val="Char9"/>
          <w:rtl/>
        </w:rPr>
        <w:t>ک</w:t>
      </w:r>
      <w:r w:rsidR="00C363C7" w:rsidRPr="00051EF9">
        <w:rPr>
          <w:rStyle w:val="Char9"/>
          <w:rtl/>
        </w:rPr>
        <w:t>نون</w:t>
      </w:r>
      <w:r w:rsidRPr="00051EF9">
        <w:rPr>
          <w:rStyle w:val="Char9"/>
          <w:rtl/>
        </w:rPr>
        <w:t>ی</w:t>
      </w:r>
      <w:r w:rsidR="00C363C7" w:rsidRPr="00051EF9">
        <w:rPr>
          <w:rStyle w:val="Char9"/>
          <w:rtl/>
        </w:rPr>
        <w:t xml:space="preserve"> وجود دارد) و بنابرا</w:t>
      </w:r>
      <w:r w:rsidRPr="00051EF9">
        <w:rPr>
          <w:rStyle w:val="Char9"/>
          <w:rtl/>
        </w:rPr>
        <w:t>ی</w:t>
      </w:r>
      <w:r w:rsidR="00C363C7" w:rsidRPr="00051EF9">
        <w:rPr>
          <w:rStyle w:val="Char9"/>
          <w:rtl/>
        </w:rPr>
        <w:t>ن قرآن دربار</w:t>
      </w:r>
      <w:r w:rsidR="00835A14">
        <w:rPr>
          <w:rStyle w:val="Char9"/>
          <w:rtl/>
        </w:rPr>
        <w:t>ۀ</w:t>
      </w:r>
      <w:r w:rsidR="00C363C7" w:rsidRPr="00051EF9">
        <w:rPr>
          <w:rStyle w:val="Char9"/>
          <w:rtl/>
        </w:rPr>
        <w:t xml:space="preserve"> آنها</w:t>
      </w:r>
      <w:r w:rsidR="006A16CC">
        <w:rPr>
          <w:rStyle w:val="Char9"/>
          <w:rtl/>
        </w:rPr>
        <w:t xml:space="preserve"> می‌فرماید</w:t>
      </w:r>
      <w:r w:rsidR="00C363C7" w:rsidRPr="00051EF9">
        <w:rPr>
          <w:rStyle w:val="Char9"/>
          <w:rtl/>
        </w:rPr>
        <w:t>:</w:t>
      </w:r>
      <w:r w:rsidR="00353936">
        <w:rPr>
          <w:rStyle w:val="Char9"/>
          <w:rFonts w:hint="cs"/>
          <w:rtl/>
        </w:rPr>
        <w:t xml:space="preserve"> </w:t>
      </w:r>
      <w:r w:rsidR="00353936">
        <w:rPr>
          <w:rStyle w:val="Char9"/>
          <w:rFonts w:ascii="Traditional Arabic" w:hAnsi="Traditional Arabic" w:cs="Traditional Arabic"/>
          <w:rtl/>
        </w:rPr>
        <w:t>﴿</w:t>
      </w:r>
      <w:r w:rsidR="00353936" w:rsidRPr="00865AB0">
        <w:rPr>
          <w:rStyle w:val="Charf1"/>
          <w:rtl/>
        </w:rPr>
        <w:t xml:space="preserve">يُحَرِّفُونَ </w:t>
      </w:r>
      <w:r w:rsidR="00353936" w:rsidRPr="00865AB0">
        <w:rPr>
          <w:rStyle w:val="Charf1"/>
          <w:rFonts w:hint="cs"/>
          <w:rtl/>
        </w:rPr>
        <w:t>ٱ</w:t>
      </w:r>
      <w:r w:rsidR="00353936" w:rsidRPr="00865AB0">
        <w:rPr>
          <w:rStyle w:val="Charf1"/>
          <w:rFonts w:hint="eastAsia"/>
          <w:rtl/>
        </w:rPr>
        <w:t>لۡكَلِمَ</w:t>
      </w:r>
      <w:r w:rsidR="00353936" w:rsidRPr="00865AB0">
        <w:rPr>
          <w:rStyle w:val="Charf1"/>
          <w:rtl/>
        </w:rPr>
        <w:t xml:space="preserve"> عَن مَّوَاضِعِهِ</w:t>
      </w:r>
      <w:r w:rsidR="00353936" w:rsidRPr="00865AB0">
        <w:rPr>
          <w:rStyle w:val="Charf1"/>
          <w:rFonts w:hint="cs"/>
          <w:rtl/>
        </w:rPr>
        <w:t>ۦ</w:t>
      </w:r>
      <w:r w:rsidR="00353936" w:rsidRPr="00865AB0">
        <w:rPr>
          <w:rStyle w:val="Charf1"/>
          <w:rtl/>
        </w:rPr>
        <w:t xml:space="preserve"> وَنَسُواْ حَظّٗا مِّمَّا ذُكِّرُواْ بِهِ</w:t>
      </w:r>
      <w:r w:rsidR="00353936" w:rsidRPr="00865AB0">
        <w:rPr>
          <w:rStyle w:val="Charf1"/>
          <w:rFonts w:hint="cs"/>
          <w:rtl/>
        </w:rPr>
        <w:t>ۦۚ</w:t>
      </w:r>
      <w:r w:rsidR="00353936">
        <w:rPr>
          <w:rStyle w:val="Char9"/>
          <w:rFonts w:ascii="Traditional Arabic" w:hAnsi="Traditional Arabic" w:cs="Traditional Arabic"/>
          <w:rtl/>
        </w:rPr>
        <w:t>﴾</w:t>
      </w:r>
      <w:r w:rsidR="00C363C7" w:rsidRPr="00051EF9">
        <w:rPr>
          <w:rStyle w:val="Char9"/>
          <w:rtl/>
        </w:rPr>
        <w:t xml:space="preserve"> </w:t>
      </w:r>
      <w:r w:rsidR="00057A17" w:rsidRPr="00353936">
        <w:rPr>
          <w:rStyle w:val="Charb"/>
          <w:rFonts w:hint="cs"/>
          <w:rtl/>
        </w:rPr>
        <w:t>[المائدة: 13]</w:t>
      </w:r>
      <w:r w:rsidR="00C363C7" w:rsidRPr="00051EF9">
        <w:rPr>
          <w:rStyle w:val="Char9"/>
          <w:rFonts w:hint="cs"/>
          <w:rtl/>
        </w:rPr>
        <w:t xml:space="preserve"> </w:t>
      </w:r>
      <w:r w:rsidR="00C363C7" w:rsidRPr="00FD35AF">
        <w:rPr>
          <w:rFonts w:ascii="Tahoma" w:hAnsi="Tahoma" w:cs="Traditional Arabic" w:hint="cs"/>
          <w:rtl/>
        </w:rPr>
        <w:t>«</w:t>
      </w:r>
      <w:r w:rsidR="00C363C7" w:rsidRPr="00051EF9">
        <w:rPr>
          <w:rStyle w:val="Char9"/>
          <w:rtl/>
        </w:rPr>
        <w:t>سخن را از جا</w:t>
      </w:r>
      <w:r w:rsidRPr="00051EF9">
        <w:rPr>
          <w:rStyle w:val="Char9"/>
          <w:rtl/>
        </w:rPr>
        <w:t>ی</w:t>
      </w:r>
      <w:r w:rsidR="00C363C7" w:rsidRPr="00051EF9">
        <w:rPr>
          <w:rStyle w:val="Char9"/>
          <w:rtl/>
        </w:rPr>
        <w:t>گاه خود منحرف</w:t>
      </w:r>
      <w:r w:rsidR="004A5748">
        <w:rPr>
          <w:rStyle w:val="Char9"/>
          <w:rtl/>
        </w:rPr>
        <w:t xml:space="preserve"> می‌کنند</w:t>
      </w:r>
      <w:r w:rsidR="00C363C7" w:rsidRPr="00051EF9">
        <w:rPr>
          <w:rStyle w:val="Char9"/>
          <w:rtl/>
        </w:rPr>
        <w:t xml:space="preserve"> و قسمت</w:t>
      </w:r>
      <w:r w:rsidRPr="00051EF9">
        <w:rPr>
          <w:rStyle w:val="Char9"/>
          <w:rtl/>
        </w:rPr>
        <w:t>ی</w:t>
      </w:r>
      <w:r w:rsidR="00C363C7" w:rsidRPr="00051EF9">
        <w:rPr>
          <w:rStyle w:val="Char9"/>
          <w:rtl/>
        </w:rPr>
        <w:t xml:space="preserve"> از آنچه را </w:t>
      </w:r>
      <w:r w:rsidRPr="00051EF9">
        <w:rPr>
          <w:rStyle w:val="Char9"/>
          <w:rtl/>
        </w:rPr>
        <w:t>ک</w:t>
      </w:r>
      <w:r w:rsidR="00C363C7" w:rsidRPr="00051EF9">
        <w:rPr>
          <w:rStyle w:val="Char9"/>
          <w:rtl/>
        </w:rPr>
        <w:t>ه برا</w:t>
      </w:r>
      <w:r w:rsidRPr="00051EF9">
        <w:rPr>
          <w:rStyle w:val="Char9"/>
          <w:rtl/>
        </w:rPr>
        <w:t>ی</w:t>
      </w:r>
      <w:r w:rsidR="00C363C7" w:rsidRPr="00051EF9">
        <w:rPr>
          <w:rStyle w:val="Char9"/>
          <w:rtl/>
        </w:rPr>
        <w:t xml:space="preserve">شان نازل شد فراموش </w:t>
      </w:r>
      <w:r w:rsidRPr="00051EF9">
        <w:rPr>
          <w:rStyle w:val="Char9"/>
          <w:rtl/>
        </w:rPr>
        <w:t>ک</w:t>
      </w:r>
      <w:r w:rsidR="00C363C7" w:rsidRPr="00051EF9">
        <w:rPr>
          <w:rStyle w:val="Char9"/>
          <w:rtl/>
        </w:rPr>
        <w:t>ردند ...</w:t>
      </w:r>
      <w:r w:rsidR="00C363C7" w:rsidRPr="00FD35AF">
        <w:rPr>
          <w:rFonts w:ascii="Tahoma" w:hAnsi="Tahoma" w:cs="Traditional Arabic" w:hint="cs"/>
          <w:rtl/>
        </w:rPr>
        <w:t>»</w:t>
      </w:r>
      <w:r w:rsidR="00C363C7" w:rsidRPr="00051EF9">
        <w:rPr>
          <w:rStyle w:val="Char9"/>
          <w:rFonts w:hint="cs"/>
          <w:rtl/>
        </w:rPr>
        <w:t xml:space="preserve">. </w:t>
      </w:r>
      <w:r w:rsidR="00C363C7" w:rsidRPr="00051EF9">
        <w:rPr>
          <w:rStyle w:val="Char9"/>
          <w:rtl/>
        </w:rPr>
        <w:t>و همچن</w:t>
      </w:r>
      <w:r w:rsidRPr="00051EF9">
        <w:rPr>
          <w:rStyle w:val="Char9"/>
          <w:rtl/>
        </w:rPr>
        <w:t>ی</w:t>
      </w:r>
      <w:r w:rsidR="00C363C7" w:rsidRPr="00051EF9">
        <w:rPr>
          <w:rStyle w:val="Char9"/>
          <w:rtl/>
        </w:rPr>
        <w:t xml:space="preserve">ن به </w:t>
      </w:r>
      <w:r w:rsidRPr="00051EF9">
        <w:rPr>
          <w:rStyle w:val="Char9"/>
          <w:rtl/>
        </w:rPr>
        <w:t>ی</w:t>
      </w:r>
      <w:r w:rsidR="00C363C7" w:rsidRPr="00051EF9">
        <w:rPr>
          <w:rStyle w:val="Char9"/>
          <w:rtl/>
        </w:rPr>
        <w:t>هود</w:t>
      </w:r>
      <w:r w:rsidR="006A16CC">
        <w:rPr>
          <w:rStyle w:val="Char9"/>
          <w:rtl/>
        </w:rPr>
        <w:t xml:space="preserve"> می‌فرماید</w:t>
      </w:r>
      <w:r w:rsidR="00C363C7" w:rsidRPr="00051EF9">
        <w:rPr>
          <w:rStyle w:val="Char9"/>
          <w:rtl/>
        </w:rPr>
        <w:t>:</w:t>
      </w:r>
      <w:r w:rsidR="00353936">
        <w:rPr>
          <w:rStyle w:val="Char9"/>
          <w:rFonts w:hint="cs"/>
          <w:rtl/>
        </w:rPr>
        <w:t xml:space="preserve"> </w:t>
      </w:r>
      <w:r w:rsidR="00353936">
        <w:rPr>
          <w:rStyle w:val="Char9"/>
          <w:rFonts w:ascii="Traditional Arabic" w:hAnsi="Traditional Arabic" w:cs="Traditional Arabic"/>
          <w:rtl/>
        </w:rPr>
        <w:t>﴿</w:t>
      </w:r>
      <w:r w:rsidR="00353936" w:rsidRPr="00865AB0">
        <w:rPr>
          <w:rStyle w:val="Charf1"/>
          <w:rtl/>
        </w:rPr>
        <w:t>وَتُخۡفُونَ كَثِيرٗاۖ</w:t>
      </w:r>
      <w:r w:rsidR="00353936">
        <w:rPr>
          <w:rStyle w:val="Char9"/>
          <w:rFonts w:ascii="Traditional Arabic" w:hAnsi="Traditional Arabic" w:cs="Traditional Arabic"/>
          <w:rtl/>
        </w:rPr>
        <w:t>﴾</w:t>
      </w:r>
      <w:r w:rsidR="00C363C7" w:rsidRPr="00051EF9">
        <w:rPr>
          <w:rStyle w:val="Char9"/>
          <w:rtl/>
        </w:rPr>
        <w:t xml:space="preserve"> </w:t>
      </w:r>
      <w:r w:rsidR="00057A17" w:rsidRPr="00057A17">
        <w:rPr>
          <w:rStyle w:val="Charb"/>
          <w:rFonts w:hint="cs"/>
          <w:rtl/>
        </w:rPr>
        <w:t>[الأنعام: 91]</w:t>
      </w:r>
      <w:r w:rsidR="00C363C7" w:rsidRPr="00051EF9">
        <w:rPr>
          <w:rStyle w:val="Char9"/>
          <w:rtl/>
        </w:rPr>
        <w:t xml:space="preserve"> </w:t>
      </w:r>
      <w:r w:rsidR="00C363C7" w:rsidRPr="00FD35AF">
        <w:rPr>
          <w:rFonts w:ascii="Tahoma" w:hAnsi="Tahoma" w:cs="Traditional Arabic" w:hint="cs"/>
          <w:rtl/>
        </w:rPr>
        <w:t>«</w:t>
      </w:r>
      <w:r w:rsidR="00C363C7" w:rsidRPr="00051EF9">
        <w:rPr>
          <w:rStyle w:val="Char9"/>
          <w:rtl/>
        </w:rPr>
        <w:t>و بس</w:t>
      </w:r>
      <w:r w:rsidRPr="00051EF9">
        <w:rPr>
          <w:rStyle w:val="Char9"/>
          <w:rtl/>
        </w:rPr>
        <w:t>ی</w:t>
      </w:r>
      <w:r w:rsidR="00C363C7" w:rsidRPr="00051EF9">
        <w:rPr>
          <w:rStyle w:val="Char9"/>
          <w:rtl/>
        </w:rPr>
        <w:t>ار</w:t>
      </w:r>
      <w:r w:rsidRPr="00051EF9">
        <w:rPr>
          <w:rStyle w:val="Char9"/>
          <w:rtl/>
        </w:rPr>
        <w:t>ی</w:t>
      </w:r>
      <w:r w:rsidR="00C363C7" w:rsidRPr="00051EF9">
        <w:rPr>
          <w:rStyle w:val="Char9"/>
          <w:rtl/>
        </w:rPr>
        <w:t xml:space="preserve"> از</w:t>
      </w:r>
      <w:r w:rsidR="000F71B7">
        <w:rPr>
          <w:rStyle w:val="Char9"/>
          <w:rtl/>
        </w:rPr>
        <w:t xml:space="preserve"> آن را </w:t>
      </w:r>
      <w:r w:rsidR="00C363C7" w:rsidRPr="00051EF9">
        <w:rPr>
          <w:rStyle w:val="Char9"/>
          <w:rtl/>
        </w:rPr>
        <w:t>مخف</w:t>
      </w:r>
      <w:r w:rsidRPr="00051EF9">
        <w:rPr>
          <w:rStyle w:val="Char9"/>
          <w:rtl/>
        </w:rPr>
        <w:t>ی</w:t>
      </w:r>
      <w:r w:rsidR="00C363C7" w:rsidRPr="00051EF9">
        <w:rPr>
          <w:rStyle w:val="Char9"/>
          <w:rtl/>
        </w:rPr>
        <w:t xml:space="preserve"> م</w:t>
      </w:r>
      <w:r w:rsidRPr="00051EF9">
        <w:rPr>
          <w:rStyle w:val="Char9"/>
          <w:rtl/>
        </w:rPr>
        <w:t>ی</w:t>
      </w:r>
      <w:r w:rsidR="00C363C7" w:rsidRPr="00051EF9">
        <w:rPr>
          <w:rStyle w:val="Char9"/>
          <w:rtl/>
        </w:rPr>
        <w:t>‌</w:t>
      </w:r>
      <w:r w:rsidRPr="00051EF9">
        <w:rPr>
          <w:rStyle w:val="Char9"/>
          <w:rtl/>
        </w:rPr>
        <w:t>ک</w:t>
      </w:r>
      <w:r w:rsidR="00C363C7" w:rsidRPr="00051EF9">
        <w:rPr>
          <w:rStyle w:val="Char9"/>
          <w:rtl/>
        </w:rPr>
        <w:t>ن</w:t>
      </w:r>
      <w:r w:rsidRPr="00051EF9">
        <w:rPr>
          <w:rStyle w:val="Char9"/>
          <w:rtl/>
        </w:rPr>
        <w:t>ی</w:t>
      </w:r>
      <w:r w:rsidR="00C363C7" w:rsidRPr="00051EF9">
        <w:rPr>
          <w:rStyle w:val="Char9"/>
          <w:rtl/>
        </w:rPr>
        <w:t>د</w:t>
      </w:r>
      <w:r w:rsidR="00C363C7" w:rsidRPr="00FD35AF">
        <w:rPr>
          <w:rFonts w:ascii="Tahoma" w:hAnsi="Tahoma" w:cs="Traditional Arabic" w:hint="cs"/>
          <w:rtl/>
        </w:rPr>
        <w:t>»</w:t>
      </w:r>
      <w:r w:rsidR="00C363C7" w:rsidRPr="00051EF9">
        <w:rPr>
          <w:rStyle w:val="Char9"/>
          <w:rFonts w:hint="cs"/>
          <w:rtl/>
        </w:rPr>
        <w:t xml:space="preserve">. </w:t>
      </w:r>
      <w:r w:rsidR="00C363C7" w:rsidRPr="00051EF9">
        <w:rPr>
          <w:rStyle w:val="Char9"/>
          <w:rtl/>
        </w:rPr>
        <w:t>امّا نوع د</w:t>
      </w:r>
      <w:r w:rsidRPr="00051EF9">
        <w:rPr>
          <w:rStyle w:val="Char9"/>
          <w:rtl/>
        </w:rPr>
        <w:t>ی</w:t>
      </w:r>
      <w:r w:rsidR="00C363C7" w:rsidRPr="00051EF9">
        <w:rPr>
          <w:rStyle w:val="Char9"/>
          <w:rtl/>
        </w:rPr>
        <w:t>گر تحر</w:t>
      </w:r>
      <w:r w:rsidRPr="00051EF9">
        <w:rPr>
          <w:rStyle w:val="Char9"/>
          <w:rtl/>
        </w:rPr>
        <w:t>ی</w:t>
      </w:r>
      <w:r w:rsidR="00C363C7" w:rsidRPr="00051EF9">
        <w:rPr>
          <w:rStyle w:val="Char9"/>
          <w:rtl/>
        </w:rPr>
        <w:t>ف، تحر</w:t>
      </w:r>
      <w:r w:rsidRPr="00051EF9">
        <w:rPr>
          <w:rStyle w:val="Char9"/>
          <w:rtl/>
        </w:rPr>
        <w:t>ی</w:t>
      </w:r>
      <w:r w:rsidR="00C363C7" w:rsidRPr="00051EF9">
        <w:rPr>
          <w:rStyle w:val="Char9"/>
          <w:rtl/>
        </w:rPr>
        <w:t>ف معان</w:t>
      </w:r>
      <w:r w:rsidRPr="00051EF9">
        <w:rPr>
          <w:rStyle w:val="Char9"/>
          <w:rtl/>
        </w:rPr>
        <w:t>ی</w:t>
      </w:r>
      <w:r w:rsidR="00C363C7" w:rsidRPr="00051EF9">
        <w:rPr>
          <w:rStyle w:val="Char9"/>
          <w:rtl/>
        </w:rPr>
        <w:t xml:space="preserve"> و تغ</w:t>
      </w:r>
      <w:r w:rsidRPr="00051EF9">
        <w:rPr>
          <w:rStyle w:val="Char9"/>
          <w:rtl/>
        </w:rPr>
        <w:t>یی</w:t>
      </w:r>
      <w:r w:rsidR="00C363C7" w:rsidRPr="00051EF9">
        <w:rPr>
          <w:rStyle w:val="Char9"/>
          <w:rtl/>
        </w:rPr>
        <w:t xml:space="preserve">ر آن و حقّ و باطل را با هم مخلوط </w:t>
      </w:r>
      <w:r w:rsidRPr="00051EF9">
        <w:rPr>
          <w:rStyle w:val="Char9"/>
          <w:rtl/>
        </w:rPr>
        <w:t>ک</w:t>
      </w:r>
      <w:r w:rsidR="00C363C7" w:rsidRPr="00051EF9">
        <w:rPr>
          <w:rStyle w:val="Char9"/>
          <w:rtl/>
        </w:rPr>
        <w:t xml:space="preserve">ردن است، </w:t>
      </w:r>
      <w:r w:rsidRPr="00051EF9">
        <w:rPr>
          <w:rStyle w:val="Char9"/>
          <w:rtl/>
        </w:rPr>
        <w:t>ک</w:t>
      </w:r>
      <w:r w:rsidR="00C363C7" w:rsidRPr="00051EF9">
        <w:rPr>
          <w:rStyle w:val="Char9"/>
          <w:rtl/>
        </w:rPr>
        <w:t>ه در ا</w:t>
      </w:r>
      <w:r w:rsidRPr="00051EF9">
        <w:rPr>
          <w:rStyle w:val="Char9"/>
          <w:rtl/>
        </w:rPr>
        <w:t>ی</w:t>
      </w:r>
      <w:r w:rsidR="00C363C7" w:rsidRPr="00051EF9">
        <w:rPr>
          <w:rStyle w:val="Char9"/>
          <w:rtl/>
        </w:rPr>
        <w:t>ن مورد ن</w:t>
      </w:r>
      <w:r w:rsidRPr="00051EF9">
        <w:rPr>
          <w:rStyle w:val="Char9"/>
          <w:rtl/>
        </w:rPr>
        <w:t>ی</w:t>
      </w:r>
      <w:r w:rsidR="00C363C7" w:rsidRPr="00051EF9">
        <w:rPr>
          <w:rStyle w:val="Char9"/>
          <w:rtl/>
        </w:rPr>
        <w:t xml:space="preserve">ز قرآن به </w:t>
      </w:r>
      <w:r w:rsidRPr="00051EF9">
        <w:rPr>
          <w:rStyle w:val="Char9"/>
          <w:rtl/>
        </w:rPr>
        <w:t>ی</w:t>
      </w:r>
      <w:r w:rsidR="00C363C7" w:rsidRPr="00051EF9">
        <w:rPr>
          <w:rStyle w:val="Char9"/>
          <w:rtl/>
        </w:rPr>
        <w:t>هود</w:t>
      </w:r>
      <w:r w:rsidRPr="00051EF9">
        <w:rPr>
          <w:rStyle w:val="Char9"/>
          <w:rtl/>
        </w:rPr>
        <w:t>ی</w:t>
      </w:r>
      <w:r w:rsidR="00C363C7" w:rsidRPr="00051EF9">
        <w:rPr>
          <w:rStyle w:val="Char9"/>
          <w:rtl/>
        </w:rPr>
        <w:t>ان هشدار م</w:t>
      </w:r>
      <w:r w:rsidRPr="00051EF9">
        <w:rPr>
          <w:rStyle w:val="Char9"/>
          <w:rtl/>
        </w:rPr>
        <w:t>ی</w:t>
      </w:r>
      <w:r w:rsidR="00C363C7" w:rsidRPr="00051EF9">
        <w:rPr>
          <w:rStyle w:val="Char9"/>
          <w:rtl/>
        </w:rPr>
        <w:t>‌دهد:</w:t>
      </w:r>
      <w:r w:rsidR="00353936">
        <w:rPr>
          <w:rStyle w:val="Char9"/>
          <w:rFonts w:hint="cs"/>
          <w:rtl/>
        </w:rPr>
        <w:t xml:space="preserve"> </w:t>
      </w:r>
      <w:r w:rsidR="00353936">
        <w:rPr>
          <w:rStyle w:val="Char9"/>
          <w:rFonts w:ascii="Traditional Arabic" w:hAnsi="Traditional Arabic" w:cs="Traditional Arabic"/>
          <w:rtl/>
        </w:rPr>
        <w:t>﴿</w:t>
      </w:r>
      <w:r w:rsidR="00353936" w:rsidRPr="00865AB0">
        <w:rPr>
          <w:rStyle w:val="Charf1"/>
          <w:rtl/>
        </w:rPr>
        <w:t xml:space="preserve">وَلَا تَلۡبِسُواْ </w:t>
      </w:r>
      <w:r w:rsidR="00353936" w:rsidRPr="00865AB0">
        <w:rPr>
          <w:rStyle w:val="Charf1"/>
          <w:rFonts w:hint="cs"/>
          <w:rtl/>
        </w:rPr>
        <w:t>ٱ</w:t>
      </w:r>
      <w:r w:rsidR="00353936" w:rsidRPr="00865AB0">
        <w:rPr>
          <w:rStyle w:val="Charf1"/>
          <w:rFonts w:hint="eastAsia"/>
          <w:rtl/>
        </w:rPr>
        <w:t>لۡحَقَّ</w:t>
      </w:r>
      <w:r w:rsidR="00353936" w:rsidRPr="00865AB0">
        <w:rPr>
          <w:rStyle w:val="Charf1"/>
          <w:rtl/>
        </w:rPr>
        <w:t xml:space="preserve"> بِ</w:t>
      </w:r>
      <w:r w:rsidR="00353936" w:rsidRPr="00865AB0">
        <w:rPr>
          <w:rStyle w:val="Charf1"/>
          <w:rFonts w:hint="cs"/>
          <w:rtl/>
        </w:rPr>
        <w:t>ٱ</w:t>
      </w:r>
      <w:r w:rsidR="00353936" w:rsidRPr="00865AB0">
        <w:rPr>
          <w:rStyle w:val="Charf1"/>
          <w:rFonts w:hint="eastAsia"/>
          <w:rtl/>
        </w:rPr>
        <w:t>لۡبَٰطِلِ</w:t>
      </w:r>
      <w:r w:rsidR="00353936" w:rsidRPr="00865AB0">
        <w:rPr>
          <w:rStyle w:val="Charf1"/>
          <w:rtl/>
        </w:rPr>
        <w:t xml:space="preserve"> وَتَكۡتُمُواْ </w:t>
      </w:r>
      <w:r w:rsidR="00353936" w:rsidRPr="00865AB0">
        <w:rPr>
          <w:rStyle w:val="Charf1"/>
          <w:rFonts w:hint="cs"/>
          <w:rtl/>
        </w:rPr>
        <w:t>ٱ</w:t>
      </w:r>
      <w:r w:rsidR="00353936" w:rsidRPr="00865AB0">
        <w:rPr>
          <w:rStyle w:val="Charf1"/>
          <w:rFonts w:hint="eastAsia"/>
          <w:rtl/>
        </w:rPr>
        <w:t>لۡحَقَّ</w:t>
      </w:r>
      <w:r w:rsidR="00353936" w:rsidRPr="00865AB0">
        <w:rPr>
          <w:rStyle w:val="Charf1"/>
          <w:rtl/>
        </w:rPr>
        <w:t xml:space="preserve"> وَأَنتُمۡ تَعۡلَمُونَ ٤٢</w:t>
      </w:r>
      <w:r w:rsidR="00353936">
        <w:rPr>
          <w:rStyle w:val="Char9"/>
          <w:rFonts w:ascii="Traditional Arabic" w:hAnsi="Traditional Arabic" w:cs="Traditional Arabic"/>
          <w:rtl/>
        </w:rPr>
        <w:t>﴾</w:t>
      </w:r>
      <w:r w:rsidR="00C363C7" w:rsidRPr="00051EF9">
        <w:rPr>
          <w:rStyle w:val="Char9"/>
          <w:rtl/>
        </w:rPr>
        <w:t xml:space="preserve"> </w:t>
      </w:r>
      <w:r w:rsidR="00057A17" w:rsidRPr="00353936">
        <w:rPr>
          <w:rStyle w:val="Charb"/>
          <w:rFonts w:hint="cs"/>
          <w:rtl/>
        </w:rPr>
        <w:t>[البقرة: 42]</w:t>
      </w:r>
      <w:r w:rsidR="00C363C7" w:rsidRPr="00051EF9">
        <w:rPr>
          <w:rStyle w:val="Char9"/>
          <w:rFonts w:hint="cs"/>
          <w:rtl/>
        </w:rPr>
        <w:t xml:space="preserve"> </w:t>
      </w:r>
      <w:r w:rsidR="00C363C7" w:rsidRPr="00FD35AF">
        <w:rPr>
          <w:rFonts w:ascii="Tahoma" w:hAnsi="Tahoma" w:cs="Traditional Arabic" w:hint="cs"/>
          <w:rtl/>
        </w:rPr>
        <w:t>«</w:t>
      </w:r>
      <w:r w:rsidR="00C363C7" w:rsidRPr="00051EF9">
        <w:rPr>
          <w:rStyle w:val="Char9"/>
          <w:rtl/>
        </w:rPr>
        <w:t>حق را با باطل م</w:t>
      </w:r>
      <w:r w:rsidRPr="00051EF9">
        <w:rPr>
          <w:rStyle w:val="Char9"/>
          <w:rtl/>
        </w:rPr>
        <w:t>ی</w:t>
      </w:r>
      <w:r w:rsidR="00C363C7" w:rsidRPr="00051EF9">
        <w:rPr>
          <w:rStyle w:val="Char9"/>
          <w:rtl/>
        </w:rPr>
        <w:t>ام</w:t>
      </w:r>
      <w:r w:rsidRPr="00051EF9">
        <w:rPr>
          <w:rStyle w:val="Char9"/>
          <w:rtl/>
        </w:rPr>
        <w:t>ی</w:t>
      </w:r>
      <w:r w:rsidR="00C363C7" w:rsidRPr="00051EF9">
        <w:rPr>
          <w:rStyle w:val="Char9"/>
          <w:rtl/>
        </w:rPr>
        <w:t>ز</w:t>
      </w:r>
      <w:r w:rsidRPr="00051EF9">
        <w:rPr>
          <w:rStyle w:val="Char9"/>
          <w:rtl/>
        </w:rPr>
        <w:t>ی</w:t>
      </w:r>
      <w:r w:rsidR="00C363C7" w:rsidRPr="00051EF9">
        <w:rPr>
          <w:rStyle w:val="Char9"/>
          <w:rtl/>
        </w:rPr>
        <w:t>د، حق را پنهان م</w:t>
      </w:r>
      <w:r w:rsidRPr="00051EF9">
        <w:rPr>
          <w:rStyle w:val="Char9"/>
          <w:rtl/>
        </w:rPr>
        <w:t>ی</w:t>
      </w:r>
      <w:r w:rsidR="00C363C7" w:rsidRPr="00051EF9">
        <w:rPr>
          <w:rStyle w:val="Char9"/>
          <w:rtl/>
        </w:rPr>
        <w:t>‌</w:t>
      </w:r>
      <w:r w:rsidRPr="00051EF9">
        <w:rPr>
          <w:rStyle w:val="Char9"/>
          <w:rtl/>
        </w:rPr>
        <w:t>ک</w:t>
      </w:r>
      <w:r w:rsidR="00C363C7" w:rsidRPr="00051EF9">
        <w:rPr>
          <w:rStyle w:val="Char9"/>
          <w:rtl/>
        </w:rPr>
        <w:t>ن</w:t>
      </w:r>
      <w:r w:rsidRPr="00051EF9">
        <w:rPr>
          <w:rStyle w:val="Char9"/>
          <w:rtl/>
        </w:rPr>
        <w:t>ی</w:t>
      </w:r>
      <w:r w:rsidR="00C363C7" w:rsidRPr="00051EF9">
        <w:rPr>
          <w:rStyle w:val="Char9"/>
          <w:rtl/>
        </w:rPr>
        <w:t>د و خود</w:t>
      </w:r>
      <w:r w:rsidR="006D7D8D">
        <w:rPr>
          <w:rStyle w:val="Char9"/>
          <w:rtl/>
        </w:rPr>
        <w:t xml:space="preserve"> می‌دانید</w:t>
      </w:r>
      <w:r w:rsidR="00C363C7" w:rsidRPr="00FD35AF">
        <w:rPr>
          <w:rFonts w:ascii="Tahoma" w:hAnsi="Tahoma" w:cs="Traditional Arabic" w:hint="cs"/>
          <w:rtl/>
        </w:rPr>
        <w:t>».</w:t>
      </w:r>
      <w:r w:rsidR="00C363C7" w:rsidRPr="00051EF9">
        <w:rPr>
          <w:rStyle w:val="Char9"/>
          <w:rtl/>
        </w:rPr>
        <w:t xml:space="preserve"> و نصوص تورات خود گواه آنست </w:t>
      </w:r>
      <w:r w:rsidRPr="00051EF9">
        <w:rPr>
          <w:rStyle w:val="Char9"/>
          <w:rtl/>
        </w:rPr>
        <w:t>ک</w:t>
      </w:r>
      <w:r w:rsidR="00C363C7" w:rsidRPr="00051EF9">
        <w:rPr>
          <w:rStyle w:val="Char9"/>
          <w:rtl/>
        </w:rPr>
        <w:t>ه موس</w:t>
      </w:r>
      <w:r w:rsidRPr="00051EF9">
        <w:rPr>
          <w:rStyle w:val="Char9"/>
          <w:rtl/>
        </w:rPr>
        <w:t>ی</w:t>
      </w:r>
      <w:r w:rsidR="00C363C7" w:rsidRPr="00051EF9">
        <w:rPr>
          <w:rStyle w:val="Char9"/>
          <w:rtl/>
        </w:rPr>
        <w:t xml:space="preserve"> آن را ننوشته و بعدها تحر</w:t>
      </w:r>
      <w:r w:rsidRPr="00051EF9">
        <w:rPr>
          <w:rStyle w:val="Char9"/>
          <w:rtl/>
        </w:rPr>
        <w:t>ی</w:t>
      </w:r>
      <w:r w:rsidR="00C363C7" w:rsidRPr="00051EF9">
        <w:rPr>
          <w:rStyle w:val="Char9"/>
          <w:rtl/>
        </w:rPr>
        <w:t>ف شده‌است</w:t>
      </w:r>
      <w:r w:rsidR="00C363C7" w:rsidRPr="000F71B7">
        <w:rPr>
          <w:rStyle w:val="Char9"/>
          <w:rFonts w:hint="cs"/>
          <w:vertAlign w:val="superscript"/>
          <w:rtl/>
        </w:rPr>
        <w:t>(</w:t>
      </w:r>
      <w:r w:rsidR="00C363C7" w:rsidRPr="000F71B7">
        <w:rPr>
          <w:rStyle w:val="Char9"/>
          <w:vertAlign w:val="superscript"/>
          <w:rtl/>
        </w:rPr>
        <w:footnoteReference w:id="573"/>
      </w:r>
      <w:r w:rsidR="00C363C7" w:rsidRPr="000F71B7">
        <w:rPr>
          <w:rStyle w:val="Char9"/>
          <w:rFonts w:hint="cs"/>
          <w:vertAlign w:val="superscript"/>
          <w:rtl/>
        </w:rPr>
        <w:t>)</w:t>
      </w:r>
      <w:r w:rsidR="00C363C7" w:rsidRPr="00051EF9">
        <w:rPr>
          <w:rStyle w:val="Char9"/>
          <w:rFonts w:hint="cs"/>
          <w:rtl/>
        </w:rPr>
        <w:t xml:space="preserve">، </w:t>
      </w:r>
      <w:r w:rsidR="00C363C7" w:rsidRPr="00051EF9">
        <w:rPr>
          <w:rStyle w:val="Char9"/>
          <w:rtl/>
        </w:rPr>
        <w:t>و اختلاف ب</w:t>
      </w:r>
      <w:r w:rsidRPr="00051EF9">
        <w:rPr>
          <w:rStyle w:val="Char9"/>
          <w:rtl/>
        </w:rPr>
        <w:t>ی</w:t>
      </w:r>
      <w:r w:rsidR="00C363C7" w:rsidRPr="00051EF9">
        <w:rPr>
          <w:rStyle w:val="Char9"/>
          <w:rtl/>
        </w:rPr>
        <w:t>ن تورات‌ها</w:t>
      </w:r>
      <w:r w:rsidRPr="00051EF9">
        <w:rPr>
          <w:rStyle w:val="Char9"/>
          <w:rtl/>
        </w:rPr>
        <w:t>ی</w:t>
      </w:r>
      <w:r w:rsidR="00C363C7" w:rsidRPr="00051EF9">
        <w:rPr>
          <w:rStyle w:val="Char9"/>
          <w:rtl/>
        </w:rPr>
        <w:t xml:space="preserve"> عبر</w:t>
      </w:r>
      <w:r w:rsidRPr="00051EF9">
        <w:rPr>
          <w:rStyle w:val="Char9"/>
          <w:rtl/>
        </w:rPr>
        <w:t>ی</w:t>
      </w:r>
      <w:r w:rsidR="00C363C7" w:rsidRPr="00051EF9">
        <w:rPr>
          <w:rStyle w:val="Char9"/>
          <w:rtl/>
        </w:rPr>
        <w:t xml:space="preserve"> و سامر</w:t>
      </w:r>
      <w:r w:rsidRPr="00051EF9">
        <w:rPr>
          <w:rStyle w:val="Char9"/>
          <w:rtl/>
        </w:rPr>
        <w:t>ی</w:t>
      </w:r>
      <w:r w:rsidR="00C363C7" w:rsidRPr="00051EF9">
        <w:rPr>
          <w:rStyle w:val="Char9"/>
          <w:rtl/>
        </w:rPr>
        <w:t xml:space="preserve"> ن</w:t>
      </w:r>
      <w:r w:rsidRPr="00051EF9">
        <w:rPr>
          <w:rStyle w:val="Char9"/>
          <w:rtl/>
        </w:rPr>
        <w:t>ی</w:t>
      </w:r>
      <w:r w:rsidR="00C363C7" w:rsidRPr="00051EF9">
        <w:rPr>
          <w:rStyle w:val="Char9"/>
          <w:rtl/>
        </w:rPr>
        <w:t>ز دل</w:t>
      </w:r>
      <w:r w:rsidRPr="00051EF9">
        <w:rPr>
          <w:rStyle w:val="Char9"/>
          <w:rtl/>
        </w:rPr>
        <w:t>ی</w:t>
      </w:r>
      <w:r w:rsidR="00C363C7" w:rsidRPr="00051EF9">
        <w:rPr>
          <w:rStyle w:val="Char9"/>
          <w:rtl/>
        </w:rPr>
        <w:t>ل تحر</w:t>
      </w:r>
      <w:r w:rsidRPr="00051EF9">
        <w:rPr>
          <w:rStyle w:val="Char9"/>
          <w:rtl/>
        </w:rPr>
        <w:t>ی</w:t>
      </w:r>
      <w:r w:rsidR="00C363C7" w:rsidRPr="00051EF9">
        <w:rPr>
          <w:rStyle w:val="Char9"/>
          <w:rtl/>
        </w:rPr>
        <w:t>ف آن</w:t>
      </w:r>
      <w:r w:rsidR="006D7D8D">
        <w:rPr>
          <w:rStyle w:val="Char9"/>
          <w:rtl/>
        </w:rPr>
        <w:t xml:space="preserve"> می‌باشد</w:t>
      </w:r>
      <w:r w:rsidR="00C363C7" w:rsidRPr="00051EF9">
        <w:rPr>
          <w:rStyle w:val="Char9"/>
          <w:rtl/>
        </w:rPr>
        <w:t xml:space="preserve"> چنان</w:t>
      </w:r>
      <w:r w:rsidRPr="00051EF9">
        <w:rPr>
          <w:rStyle w:val="Char9"/>
          <w:rtl/>
        </w:rPr>
        <w:t>ک</w:t>
      </w:r>
      <w:r w:rsidR="00C363C7" w:rsidRPr="00051EF9">
        <w:rPr>
          <w:rStyle w:val="Char9"/>
          <w:rtl/>
        </w:rPr>
        <w:t>ه ش</w:t>
      </w:r>
      <w:r w:rsidRPr="00051EF9">
        <w:rPr>
          <w:rStyle w:val="Char9"/>
          <w:rtl/>
        </w:rPr>
        <w:t>ی</w:t>
      </w:r>
      <w:r w:rsidR="00C363C7" w:rsidRPr="00051EF9">
        <w:rPr>
          <w:rStyle w:val="Char9"/>
          <w:rtl/>
        </w:rPr>
        <w:t>خ رحم</w:t>
      </w:r>
      <w:r w:rsidR="00C363C7" w:rsidRPr="00051EF9">
        <w:rPr>
          <w:rStyle w:val="Char9"/>
          <w:rFonts w:hint="cs"/>
          <w:rtl/>
        </w:rPr>
        <w:t>ت</w:t>
      </w:r>
      <w:r w:rsidR="00C363C7" w:rsidRPr="00051EF9">
        <w:rPr>
          <w:rStyle w:val="Char9"/>
          <w:rtl/>
        </w:rPr>
        <w:t xml:space="preserve"> الله هند</w:t>
      </w:r>
      <w:r w:rsidRPr="00051EF9">
        <w:rPr>
          <w:rStyle w:val="Char9"/>
          <w:rtl/>
        </w:rPr>
        <w:t>ی</w:t>
      </w:r>
      <w:r w:rsidR="00C363C7" w:rsidRPr="00051EF9">
        <w:rPr>
          <w:rStyle w:val="Char9"/>
          <w:rtl/>
        </w:rPr>
        <w:t xml:space="preserve"> صد دل</w:t>
      </w:r>
      <w:r w:rsidRPr="00051EF9">
        <w:rPr>
          <w:rStyle w:val="Char9"/>
          <w:rtl/>
        </w:rPr>
        <w:t>ی</w:t>
      </w:r>
      <w:r w:rsidR="00C363C7" w:rsidRPr="00051EF9">
        <w:rPr>
          <w:rStyle w:val="Char9"/>
          <w:rtl/>
        </w:rPr>
        <w:t>ل مح</w:t>
      </w:r>
      <w:r w:rsidRPr="00051EF9">
        <w:rPr>
          <w:rStyle w:val="Char9"/>
          <w:rtl/>
        </w:rPr>
        <w:t>ک</w:t>
      </w:r>
      <w:r w:rsidR="00C363C7" w:rsidRPr="00051EF9">
        <w:rPr>
          <w:rStyle w:val="Char9"/>
          <w:rtl/>
        </w:rPr>
        <w:t>م بر تحر</w:t>
      </w:r>
      <w:r w:rsidRPr="00051EF9">
        <w:rPr>
          <w:rStyle w:val="Char9"/>
          <w:rtl/>
        </w:rPr>
        <w:t>ی</w:t>
      </w:r>
      <w:r w:rsidR="00C363C7" w:rsidRPr="00051EF9">
        <w:rPr>
          <w:rStyle w:val="Char9"/>
          <w:rtl/>
        </w:rPr>
        <w:t>ف تورات و انج</w:t>
      </w:r>
      <w:r w:rsidRPr="00051EF9">
        <w:rPr>
          <w:rStyle w:val="Char9"/>
          <w:rtl/>
        </w:rPr>
        <w:t>ی</w:t>
      </w:r>
      <w:r w:rsidR="00C363C7" w:rsidRPr="00051EF9">
        <w:rPr>
          <w:rStyle w:val="Char9"/>
          <w:rtl/>
        </w:rPr>
        <w:t xml:space="preserve">ل در </w:t>
      </w:r>
      <w:r w:rsidRPr="00051EF9">
        <w:rPr>
          <w:rStyle w:val="Char9"/>
          <w:rtl/>
        </w:rPr>
        <w:t>ک</w:t>
      </w:r>
      <w:r w:rsidR="00C363C7" w:rsidRPr="00051EF9">
        <w:rPr>
          <w:rStyle w:val="Char9"/>
          <w:rtl/>
        </w:rPr>
        <w:t>تاب تحق</w:t>
      </w:r>
      <w:r w:rsidRPr="00051EF9">
        <w:rPr>
          <w:rStyle w:val="Char9"/>
          <w:rtl/>
        </w:rPr>
        <w:t>ی</w:t>
      </w:r>
      <w:r w:rsidR="00C363C7" w:rsidRPr="00051EF9">
        <w:rPr>
          <w:rStyle w:val="Char9"/>
          <w:rtl/>
        </w:rPr>
        <w:t>ق</w:t>
      </w:r>
      <w:r w:rsidRPr="00051EF9">
        <w:rPr>
          <w:rStyle w:val="Char9"/>
          <w:rtl/>
        </w:rPr>
        <w:t>ی</w:t>
      </w:r>
      <w:r w:rsidR="00C363C7" w:rsidRPr="00051EF9">
        <w:rPr>
          <w:rStyle w:val="Char9"/>
          <w:rtl/>
        </w:rPr>
        <w:t xml:space="preserve"> خود </w:t>
      </w:r>
      <w:r w:rsidR="00C363C7" w:rsidRPr="00FD35AF">
        <w:rPr>
          <w:rFonts w:ascii="Tahoma" w:hAnsi="Tahoma" w:cs="Traditional Arabic" w:hint="cs"/>
          <w:rtl/>
        </w:rPr>
        <w:t>«</w:t>
      </w:r>
      <w:r w:rsidR="00C363C7" w:rsidRPr="00051EF9">
        <w:rPr>
          <w:rStyle w:val="Char9"/>
          <w:rtl/>
        </w:rPr>
        <w:t>اظهار الحق</w:t>
      </w:r>
      <w:r w:rsidR="00C363C7" w:rsidRPr="00FD35AF">
        <w:rPr>
          <w:rFonts w:ascii="Tahoma" w:hAnsi="Tahoma" w:cs="Traditional Arabic" w:hint="cs"/>
          <w:rtl/>
        </w:rPr>
        <w:t>»</w:t>
      </w:r>
      <w:r w:rsidR="00C363C7" w:rsidRPr="00051EF9">
        <w:rPr>
          <w:rStyle w:val="Char9"/>
          <w:rtl/>
        </w:rPr>
        <w:t xml:space="preserve"> ارائه </w:t>
      </w:r>
      <w:r w:rsidRPr="00051EF9">
        <w:rPr>
          <w:rStyle w:val="Char9"/>
          <w:rtl/>
        </w:rPr>
        <w:t>ک</w:t>
      </w:r>
      <w:r w:rsidR="00C363C7" w:rsidRPr="00051EF9">
        <w:rPr>
          <w:rStyle w:val="Char9"/>
          <w:rtl/>
        </w:rPr>
        <w:t>رده‌است.</w:t>
      </w:r>
    </w:p>
    <w:p w:rsidR="00C363C7" w:rsidRPr="00051EF9" w:rsidRDefault="00C363C7" w:rsidP="00422AE1">
      <w:pPr>
        <w:ind w:firstLine="284"/>
        <w:jc w:val="both"/>
        <w:rPr>
          <w:rStyle w:val="Char9"/>
          <w:rtl/>
        </w:rPr>
      </w:pPr>
      <w:r w:rsidRPr="00051EF9">
        <w:rPr>
          <w:rStyle w:val="Char9"/>
          <w:rtl/>
        </w:rPr>
        <w:t>حتّ</w:t>
      </w:r>
      <w:r w:rsidR="00AF2E6E" w:rsidRPr="00051EF9">
        <w:rPr>
          <w:rStyle w:val="Char9"/>
          <w:rtl/>
        </w:rPr>
        <w:t>ی</w:t>
      </w:r>
      <w:r w:rsidRPr="00051EF9">
        <w:rPr>
          <w:rStyle w:val="Char9"/>
          <w:rtl/>
        </w:rPr>
        <w:t xml:space="preserve"> خود علما</w:t>
      </w:r>
      <w:r w:rsidR="00AF2E6E" w:rsidRPr="00051EF9">
        <w:rPr>
          <w:rStyle w:val="Char9"/>
          <w:rtl/>
        </w:rPr>
        <w:t>ی</w:t>
      </w:r>
      <w:r w:rsidRPr="00051EF9">
        <w:rPr>
          <w:rStyle w:val="Char9"/>
          <w:rtl/>
        </w:rPr>
        <w:t xml:space="preserve"> </w:t>
      </w:r>
      <w:r w:rsidR="00AF2E6E" w:rsidRPr="00051EF9">
        <w:rPr>
          <w:rStyle w:val="Char9"/>
          <w:rtl/>
        </w:rPr>
        <w:t>ی</w:t>
      </w:r>
      <w:r w:rsidRPr="00051EF9">
        <w:rPr>
          <w:rStyle w:val="Char9"/>
          <w:rtl/>
        </w:rPr>
        <w:t>هود قائل به تحر</w:t>
      </w:r>
      <w:r w:rsidR="00AF2E6E" w:rsidRPr="00051EF9">
        <w:rPr>
          <w:rStyle w:val="Char9"/>
          <w:rtl/>
        </w:rPr>
        <w:t>ی</w:t>
      </w:r>
      <w:r w:rsidRPr="00051EF9">
        <w:rPr>
          <w:rStyle w:val="Char9"/>
          <w:rtl/>
        </w:rPr>
        <w:t>ف تورات م</w:t>
      </w:r>
      <w:r w:rsidR="00AF2E6E" w:rsidRPr="00051EF9">
        <w:rPr>
          <w:rStyle w:val="Char9"/>
          <w:rtl/>
        </w:rPr>
        <w:t>ی</w:t>
      </w:r>
      <w:r w:rsidRPr="00051EF9">
        <w:rPr>
          <w:rStyle w:val="Char9"/>
          <w:rtl/>
        </w:rPr>
        <w:t>‌باشند</w:t>
      </w:r>
      <w:r w:rsidRPr="000F71B7">
        <w:rPr>
          <w:rStyle w:val="Char9"/>
          <w:rFonts w:hint="cs"/>
          <w:vertAlign w:val="superscript"/>
          <w:rtl/>
        </w:rPr>
        <w:t>(</w:t>
      </w:r>
      <w:r w:rsidRPr="000F71B7">
        <w:rPr>
          <w:rStyle w:val="Char9"/>
          <w:vertAlign w:val="superscript"/>
          <w:rtl/>
        </w:rPr>
        <w:footnoteReference w:id="574"/>
      </w:r>
      <w:r w:rsidRPr="000F71B7">
        <w:rPr>
          <w:rStyle w:val="Char9"/>
          <w:rFonts w:hint="cs"/>
          <w:vertAlign w:val="superscript"/>
          <w:rtl/>
        </w:rPr>
        <w:t>)</w:t>
      </w:r>
      <w:r w:rsidRPr="00051EF9">
        <w:rPr>
          <w:rStyle w:val="Char9"/>
          <w:rFonts w:hint="cs"/>
          <w:rtl/>
        </w:rPr>
        <w:t xml:space="preserve">. </w:t>
      </w:r>
      <w:r w:rsidRPr="00051EF9">
        <w:rPr>
          <w:rStyle w:val="Char9"/>
          <w:rtl/>
        </w:rPr>
        <w:t>و بنا برا</w:t>
      </w:r>
      <w:r w:rsidR="00AF2E6E" w:rsidRPr="00051EF9">
        <w:rPr>
          <w:rStyle w:val="Char9"/>
          <w:rtl/>
        </w:rPr>
        <w:t>ی</w:t>
      </w:r>
      <w:r w:rsidRPr="00051EF9">
        <w:rPr>
          <w:rStyle w:val="Char9"/>
          <w:rtl/>
        </w:rPr>
        <w:t xml:space="preserve">ن </w:t>
      </w:r>
      <w:r w:rsidRPr="00FD35AF">
        <w:rPr>
          <w:rFonts w:ascii="Tahoma" w:hAnsi="Tahoma" w:cs="Traditional Arabic" w:hint="cs"/>
          <w:rtl/>
        </w:rPr>
        <w:t>«</w:t>
      </w:r>
      <w:r w:rsidRPr="00051EF9">
        <w:rPr>
          <w:rStyle w:val="Char9"/>
          <w:rtl/>
        </w:rPr>
        <w:t>نولد</w:t>
      </w:r>
      <w:r w:rsidR="00AF2E6E" w:rsidRPr="00051EF9">
        <w:rPr>
          <w:rStyle w:val="Char9"/>
          <w:rtl/>
        </w:rPr>
        <w:t>ک</w:t>
      </w:r>
      <w:r w:rsidRPr="00051EF9">
        <w:rPr>
          <w:rStyle w:val="Char9"/>
          <w:rtl/>
        </w:rPr>
        <w:t>ه</w:t>
      </w:r>
      <w:r w:rsidRPr="00FD35AF">
        <w:rPr>
          <w:rFonts w:ascii="Tahoma" w:hAnsi="Tahoma" w:cs="Traditional Arabic" w:hint="cs"/>
          <w:rtl/>
        </w:rPr>
        <w:t>»</w:t>
      </w:r>
      <w:r w:rsidR="00CE2A51">
        <w:rPr>
          <w:rStyle w:val="Char9"/>
          <w:rtl/>
        </w:rPr>
        <w:t xml:space="preserve"> می‌گوید</w:t>
      </w:r>
      <w:r w:rsidRPr="00051EF9">
        <w:rPr>
          <w:rStyle w:val="Char9"/>
          <w:rtl/>
        </w:rPr>
        <w:t xml:space="preserve"> </w:t>
      </w:r>
      <w:r w:rsidR="00AF2E6E" w:rsidRPr="00051EF9">
        <w:rPr>
          <w:rStyle w:val="Char9"/>
          <w:rtl/>
        </w:rPr>
        <w:t>ک</w:t>
      </w:r>
      <w:r w:rsidRPr="00051EF9">
        <w:rPr>
          <w:rStyle w:val="Char9"/>
          <w:rtl/>
        </w:rPr>
        <w:t xml:space="preserve">ه: </w:t>
      </w:r>
      <w:r w:rsidRPr="00FD35AF">
        <w:rPr>
          <w:rFonts w:ascii="Tahoma" w:hAnsi="Tahoma" w:cs="Traditional Arabic" w:hint="cs"/>
          <w:rtl/>
        </w:rPr>
        <w:t>«</w:t>
      </w:r>
      <w:r w:rsidRPr="00051EF9">
        <w:rPr>
          <w:rStyle w:val="Char9"/>
          <w:rtl/>
        </w:rPr>
        <w:t>تورات نهصد سال بعد از موس</w:t>
      </w:r>
      <w:r w:rsidR="00AF2E6E" w:rsidRPr="00051EF9">
        <w:rPr>
          <w:rStyle w:val="Char9"/>
          <w:rtl/>
        </w:rPr>
        <w:t>ی</w:t>
      </w:r>
      <w:r w:rsidRPr="00051EF9">
        <w:rPr>
          <w:rStyle w:val="Char9"/>
          <w:rtl/>
        </w:rPr>
        <w:t xml:space="preserve"> جمع‌آور</w:t>
      </w:r>
      <w:r w:rsidR="00AF2E6E" w:rsidRPr="00051EF9">
        <w:rPr>
          <w:rStyle w:val="Char9"/>
          <w:rtl/>
        </w:rPr>
        <w:t>ی</w:t>
      </w:r>
      <w:r w:rsidRPr="00051EF9">
        <w:rPr>
          <w:rStyle w:val="Char9"/>
          <w:rtl/>
        </w:rPr>
        <w:t xml:space="preserve"> شده‌است و در معرض اضافه و نقصان قرار گرفته‌است و به سخت</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لمه‌ا</w:t>
      </w:r>
      <w:r w:rsidR="00AF2E6E" w:rsidRPr="00051EF9">
        <w:rPr>
          <w:rStyle w:val="Char9"/>
          <w:rtl/>
        </w:rPr>
        <w:t>ی</w:t>
      </w:r>
      <w:r w:rsidRPr="00051EF9">
        <w:rPr>
          <w:rStyle w:val="Char9"/>
          <w:rtl/>
        </w:rPr>
        <w:t xml:space="preserve"> م</w:t>
      </w:r>
      <w:r w:rsidR="00AF2E6E" w:rsidRPr="00051EF9">
        <w:rPr>
          <w:rStyle w:val="Char9"/>
          <w:rtl/>
        </w:rPr>
        <w:t>ی</w:t>
      </w:r>
      <w:r w:rsidRPr="00051EF9">
        <w:rPr>
          <w:rStyle w:val="Char9"/>
          <w:rtl/>
        </w:rPr>
        <w:t xml:space="preserve">‌توان در تورات </w:t>
      </w:r>
      <w:r w:rsidR="00AF2E6E" w:rsidRPr="00051EF9">
        <w:rPr>
          <w:rStyle w:val="Char9"/>
          <w:rtl/>
        </w:rPr>
        <w:t>ی</w:t>
      </w:r>
      <w:r w:rsidRPr="00051EF9">
        <w:rPr>
          <w:rStyle w:val="Char9"/>
          <w:rtl/>
        </w:rPr>
        <w:t xml:space="preserve">افت </w:t>
      </w:r>
      <w:r w:rsidR="00AF2E6E" w:rsidRPr="00051EF9">
        <w:rPr>
          <w:rStyle w:val="Char9"/>
          <w:rtl/>
        </w:rPr>
        <w:t>ک</w:t>
      </w:r>
      <w:r w:rsidRPr="00051EF9">
        <w:rPr>
          <w:rStyle w:val="Char9"/>
          <w:rtl/>
        </w:rPr>
        <w:t>ه دق</w:t>
      </w:r>
      <w:r w:rsidR="00AF2E6E" w:rsidRPr="00051EF9">
        <w:rPr>
          <w:rStyle w:val="Char9"/>
          <w:rtl/>
        </w:rPr>
        <w:t>ی</w:t>
      </w:r>
      <w:r w:rsidRPr="00051EF9">
        <w:rPr>
          <w:rStyle w:val="Char9"/>
          <w:rtl/>
        </w:rPr>
        <w:t>قاً از آن موس</w:t>
      </w:r>
      <w:r w:rsidR="00AF2E6E" w:rsidRPr="00051EF9">
        <w:rPr>
          <w:rStyle w:val="Char9"/>
          <w:rtl/>
        </w:rPr>
        <w:t>ی</w:t>
      </w:r>
      <w:r w:rsidRPr="00051EF9">
        <w:rPr>
          <w:rStyle w:val="Char9"/>
          <w:rtl/>
        </w:rPr>
        <w:t xml:space="preserve"> باشد، چرا </w:t>
      </w:r>
      <w:r w:rsidR="00AF2E6E" w:rsidRPr="00051EF9">
        <w:rPr>
          <w:rStyle w:val="Char9"/>
          <w:rtl/>
        </w:rPr>
        <w:t>ک</w:t>
      </w:r>
      <w:r w:rsidRPr="00051EF9">
        <w:rPr>
          <w:rStyle w:val="Char9"/>
          <w:rtl/>
        </w:rPr>
        <w:t>ه تورات در عهد او و حتّ</w:t>
      </w:r>
      <w:r w:rsidR="00AF2E6E" w:rsidRPr="00051EF9">
        <w:rPr>
          <w:rStyle w:val="Char9"/>
          <w:rtl/>
        </w:rPr>
        <w:t>ی</w:t>
      </w:r>
      <w:r w:rsidRPr="00051EF9">
        <w:rPr>
          <w:rStyle w:val="Char9"/>
          <w:rtl/>
        </w:rPr>
        <w:t xml:space="preserve"> در عهد سالها</w:t>
      </w:r>
      <w:r w:rsidR="00AF2E6E" w:rsidRPr="00051EF9">
        <w:rPr>
          <w:rStyle w:val="Char9"/>
          <w:rtl/>
        </w:rPr>
        <w:t>ی</w:t>
      </w:r>
      <w:r w:rsidRPr="00051EF9">
        <w:rPr>
          <w:rStyle w:val="Char9"/>
          <w:rtl/>
        </w:rPr>
        <w:t xml:space="preserve"> معدود بعد از او جمع‌آور</w:t>
      </w:r>
      <w:r w:rsidR="00AF2E6E" w:rsidRPr="00051EF9">
        <w:rPr>
          <w:rStyle w:val="Char9"/>
          <w:rtl/>
        </w:rPr>
        <w:t>ی</w:t>
      </w:r>
      <w:r w:rsidRPr="00051EF9">
        <w:rPr>
          <w:rStyle w:val="Char9"/>
          <w:rtl/>
        </w:rPr>
        <w:t xml:space="preserve"> نشده‌است</w:t>
      </w:r>
      <w:r w:rsidRPr="00FD35AF">
        <w:rPr>
          <w:rFonts w:ascii="Tahoma" w:hAnsi="Tahoma" w:cs="Traditional Arabic" w:hint="cs"/>
          <w:rtl/>
        </w:rPr>
        <w:t>»</w:t>
      </w:r>
      <w:r w:rsidRPr="000F71B7">
        <w:rPr>
          <w:rStyle w:val="Char9"/>
          <w:rFonts w:hint="cs"/>
          <w:vertAlign w:val="superscript"/>
          <w:rtl/>
        </w:rPr>
        <w:t>(</w:t>
      </w:r>
      <w:r w:rsidRPr="000F71B7">
        <w:rPr>
          <w:rStyle w:val="Char9"/>
          <w:vertAlign w:val="superscript"/>
          <w:rtl/>
        </w:rPr>
        <w:footnoteReference w:id="575"/>
      </w:r>
      <w:r w:rsidRPr="000F71B7">
        <w:rPr>
          <w:rStyle w:val="Char9"/>
          <w:rFonts w:hint="cs"/>
          <w:vertAlign w:val="superscript"/>
          <w:rtl/>
        </w:rPr>
        <w:t>)</w:t>
      </w:r>
      <w:r w:rsidRPr="00051EF9">
        <w:rPr>
          <w:rStyle w:val="Char9"/>
          <w:rFonts w:hint="cs"/>
          <w:rtl/>
        </w:rPr>
        <w:t xml:space="preserve">. </w:t>
      </w:r>
      <w:r w:rsidRPr="00051EF9">
        <w:rPr>
          <w:rStyle w:val="Char9"/>
          <w:rtl/>
        </w:rPr>
        <w:t xml:space="preserve">محقّقان بر آنند </w:t>
      </w:r>
      <w:r w:rsidR="00AF2E6E" w:rsidRPr="00051EF9">
        <w:rPr>
          <w:rStyle w:val="Char9"/>
          <w:rtl/>
        </w:rPr>
        <w:t>ک</w:t>
      </w:r>
      <w:r w:rsidRPr="00051EF9">
        <w:rPr>
          <w:rStyle w:val="Char9"/>
          <w:rtl/>
        </w:rPr>
        <w:t xml:space="preserve">ه </w:t>
      </w:r>
      <w:r w:rsidR="00AF2E6E" w:rsidRPr="00051EF9">
        <w:rPr>
          <w:rStyle w:val="Char9"/>
          <w:rtl/>
        </w:rPr>
        <w:t>ک</w:t>
      </w:r>
      <w:r w:rsidRPr="00051EF9">
        <w:rPr>
          <w:rStyle w:val="Char9"/>
          <w:rtl/>
        </w:rPr>
        <w:t>اتب تورات بعد از تحر</w:t>
      </w:r>
      <w:r w:rsidR="00AF2E6E" w:rsidRPr="00051EF9">
        <w:rPr>
          <w:rStyle w:val="Char9"/>
          <w:rtl/>
        </w:rPr>
        <w:t>ی</w:t>
      </w:r>
      <w:r w:rsidRPr="00051EF9">
        <w:rPr>
          <w:rStyle w:val="Char9"/>
          <w:rtl/>
        </w:rPr>
        <w:t xml:space="preserve">ف آن </w:t>
      </w:r>
      <w:r w:rsidRPr="00FD35AF">
        <w:rPr>
          <w:rFonts w:ascii="Tahoma" w:hAnsi="Tahoma" w:cs="Traditional Arabic" w:hint="cs"/>
          <w:rtl/>
        </w:rPr>
        <w:t>«</w:t>
      </w:r>
      <w:r w:rsidRPr="00051EF9">
        <w:rPr>
          <w:rStyle w:val="Char9"/>
          <w:rtl/>
        </w:rPr>
        <w:t>عزراء ورّاق</w:t>
      </w:r>
      <w:r w:rsidRPr="00FD35AF">
        <w:rPr>
          <w:rFonts w:ascii="Tahoma" w:hAnsi="Tahoma" w:cs="Traditional Arabic" w:hint="cs"/>
          <w:rtl/>
        </w:rPr>
        <w:t>»</w:t>
      </w:r>
      <w:r w:rsidR="006D7D8D">
        <w:rPr>
          <w:rStyle w:val="Char9"/>
          <w:rtl/>
        </w:rPr>
        <w:t xml:space="preserve"> می‌باشد</w:t>
      </w:r>
      <w:r w:rsidRPr="00051EF9">
        <w:rPr>
          <w:rStyle w:val="Char9"/>
          <w:rtl/>
        </w:rPr>
        <w:t xml:space="preserve"> </w:t>
      </w:r>
      <w:r w:rsidR="00AF2E6E" w:rsidRPr="00051EF9">
        <w:rPr>
          <w:rStyle w:val="Char9"/>
          <w:rtl/>
        </w:rPr>
        <w:t>ک</w:t>
      </w:r>
      <w:r w:rsidRPr="00051EF9">
        <w:rPr>
          <w:rStyle w:val="Char9"/>
          <w:rtl/>
        </w:rPr>
        <w:t xml:space="preserve">ه بعد از فتح بخت النّصر </w:t>
      </w:r>
      <w:r w:rsidRPr="00051EF9">
        <w:rPr>
          <w:rStyle w:val="Char9"/>
          <w:rFonts w:hint="cs"/>
          <w:rtl/>
        </w:rPr>
        <w:t>(</w:t>
      </w:r>
      <w:r w:rsidRPr="00051EF9">
        <w:rPr>
          <w:rStyle w:val="Char9"/>
          <w:rtl/>
        </w:rPr>
        <w:t>پادشاه بابل</w:t>
      </w:r>
      <w:r w:rsidRPr="00051EF9">
        <w:rPr>
          <w:rStyle w:val="Char9"/>
          <w:rFonts w:hint="cs"/>
          <w:rtl/>
        </w:rPr>
        <w:t>)</w:t>
      </w:r>
      <w:r w:rsidRPr="00051EF9">
        <w:rPr>
          <w:rStyle w:val="Char9"/>
          <w:rtl/>
        </w:rPr>
        <w:t xml:space="preserve"> به ارشل</w:t>
      </w:r>
      <w:r w:rsidR="00AF2E6E" w:rsidRPr="00051EF9">
        <w:rPr>
          <w:rStyle w:val="Char9"/>
          <w:rtl/>
        </w:rPr>
        <w:t>ی</w:t>
      </w:r>
      <w:r w:rsidRPr="00051EF9">
        <w:rPr>
          <w:rStyle w:val="Char9"/>
          <w:rtl/>
        </w:rPr>
        <w:t>م نوشته‌است</w:t>
      </w:r>
      <w:r w:rsidRPr="000F71B7">
        <w:rPr>
          <w:rStyle w:val="Char9"/>
          <w:rFonts w:hint="cs"/>
          <w:vertAlign w:val="superscript"/>
          <w:rtl/>
        </w:rPr>
        <w:t>(</w:t>
      </w:r>
      <w:r w:rsidRPr="000F71B7">
        <w:rPr>
          <w:rStyle w:val="Char9"/>
          <w:vertAlign w:val="superscript"/>
          <w:rtl/>
        </w:rPr>
        <w:footnoteReference w:id="576"/>
      </w:r>
      <w:r w:rsidRPr="000F71B7">
        <w:rPr>
          <w:rStyle w:val="Char9"/>
          <w:rFonts w:hint="cs"/>
          <w:vertAlign w:val="superscript"/>
          <w:rtl/>
        </w:rPr>
        <w:t>)</w:t>
      </w:r>
      <w:r w:rsidRPr="00051EF9">
        <w:rPr>
          <w:rStyle w:val="Char9"/>
          <w:rFonts w:hint="cs"/>
          <w:rtl/>
        </w:rPr>
        <w:t xml:space="preserve">. </w:t>
      </w:r>
      <w:r w:rsidRPr="00051EF9">
        <w:rPr>
          <w:rStyle w:val="Char9"/>
          <w:rtl/>
        </w:rPr>
        <w:t>و علام</w:t>
      </w:r>
      <w:r w:rsidR="00835A14">
        <w:rPr>
          <w:rStyle w:val="Char9"/>
          <w:rtl/>
        </w:rPr>
        <w:t>ۀ</w:t>
      </w:r>
      <w:r w:rsidRPr="00051EF9">
        <w:rPr>
          <w:rStyle w:val="Char9"/>
          <w:rtl/>
        </w:rPr>
        <w:t xml:space="preserve"> هند</w:t>
      </w:r>
      <w:r w:rsidR="00AF2E6E" w:rsidRPr="00051EF9">
        <w:rPr>
          <w:rStyle w:val="Char9"/>
          <w:rtl/>
        </w:rPr>
        <w:t>ی</w:t>
      </w:r>
      <w:r w:rsidRPr="00051EF9">
        <w:rPr>
          <w:rStyle w:val="Char9"/>
          <w:rtl/>
        </w:rPr>
        <w:t xml:space="preserve"> در ا</w:t>
      </w:r>
      <w:r w:rsidR="00AF2E6E" w:rsidRPr="00051EF9">
        <w:rPr>
          <w:rStyle w:val="Char9"/>
          <w:rtl/>
        </w:rPr>
        <w:t>ی</w:t>
      </w:r>
      <w:r w:rsidRPr="00051EF9">
        <w:rPr>
          <w:rStyle w:val="Char9"/>
          <w:rtl/>
        </w:rPr>
        <w:t>ن راستا</w:t>
      </w:r>
      <w:r w:rsidR="00CE2A51">
        <w:rPr>
          <w:rStyle w:val="Char9"/>
          <w:rtl/>
        </w:rPr>
        <w:t xml:space="preserve"> می‌گوید</w:t>
      </w:r>
      <w:r w:rsidRPr="00051EF9">
        <w:rPr>
          <w:rStyle w:val="Char9"/>
          <w:rtl/>
        </w:rPr>
        <w:t xml:space="preserve"> </w:t>
      </w:r>
      <w:r w:rsidR="00AF2E6E" w:rsidRPr="00051EF9">
        <w:rPr>
          <w:rStyle w:val="Char9"/>
          <w:rtl/>
        </w:rPr>
        <w:t>ک</w:t>
      </w:r>
      <w:r w:rsidRPr="00051EF9">
        <w:rPr>
          <w:rStyle w:val="Char9"/>
          <w:rtl/>
        </w:rPr>
        <w:t>ه: در هر سفر از اسفار تورات ب</w:t>
      </w:r>
      <w:r w:rsidR="00AF2E6E" w:rsidRPr="00051EF9">
        <w:rPr>
          <w:rStyle w:val="Char9"/>
          <w:rtl/>
        </w:rPr>
        <w:t>ی</w:t>
      </w:r>
      <w:r w:rsidRPr="00051EF9">
        <w:rPr>
          <w:rStyle w:val="Char9"/>
          <w:rtl/>
        </w:rPr>
        <w:t xml:space="preserve">ن اهل </w:t>
      </w:r>
      <w:r w:rsidR="00AF2E6E" w:rsidRPr="00051EF9">
        <w:rPr>
          <w:rStyle w:val="Char9"/>
          <w:rtl/>
        </w:rPr>
        <w:t>ک</w:t>
      </w:r>
      <w:r w:rsidRPr="00051EF9">
        <w:rPr>
          <w:rStyle w:val="Char9"/>
          <w:rtl/>
        </w:rPr>
        <w:t>تاب اختلاف وجود دارد و ا</w:t>
      </w:r>
      <w:r w:rsidR="00AF2E6E" w:rsidRPr="00051EF9">
        <w:rPr>
          <w:rStyle w:val="Char9"/>
          <w:rtl/>
        </w:rPr>
        <w:t>ی</w:t>
      </w:r>
      <w:r w:rsidRPr="00051EF9">
        <w:rPr>
          <w:rStyle w:val="Char9"/>
          <w:rtl/>
        </w:rPr>
        <w:t>ن دل</w:t>
      </w:r>
      <w:r w:rsidR="00AF2E6E" w:rsidRPr="00051EF9">
        <w:rPr>
          <w:rStyle w:val="Char9"/>
          <w:rtl/>
        </w:rPr>
        <w:t>ی</w:t>
      </w:r>
      <w:r w:rsidRPr="00051EF9">
        <w:rPr>
          <w:rStyle w:val="Char9"/>
          <w:rtl/>
        </w:rPr>
        <w:t>ل قاطع بر عدم صحّت نسبت ا</w:t>
      </w:r>
      <w:r w:rsidR="00AF2E6E" w:rsidRPr="00051EF9">
        <w:rPr>
          <w:rStyle w:val="Char9"/>
          <w:rtl/>
        </w:rPr>
        <w:t>ی</w:t>
      </w:r>
      <w:r w:rsidRPr="00051EF9">
        <w:rPr>
          <w:rStyle w:val="Char9"/>
          <w:rtl/>
        </w:rPr>
        <w:t>ن اسفار به انب</w:t>
      </w:r>
      <w:r w:rsidR="00AF2E6E" w:rsidRPr="00051EF9">
        <w:rPr>
          <w:rStyle w:val="Char9"/>
          <w:rtl/>
        </w:rPr>
        <w:t>ی</w:t>
      </w:r>
      <w:r w:rsidRPr="00051EF9">
        <w:rPr>
          <w:rStyle w:val="Char9"/>
          <w:rtl/>
        </w:rPr>
        <w:t>اء</w:t>
      </w:r>
      <w:r w:rsidR="006D7D8D">
        <w:rPr>
          <w:rStyle w:val="Char9"/>
          <w:rtl/>
        </w:rPr>
        <w:t xml:space="preserve"> می‌باشد</w:t>
      </w:r>
      <w:r w:rsidRPr="000F71B7">
        <w:rPr>
          <w:rStyle w:val="Char9"/>
          <w:rFonts w:hint="cs"/>
          <w:vertAlign w:val="superscript"/>
          <w:rtl/>
        </w:rPr>
        <w:t>(</w:t>
      </w:r>
      <w:r w:rsidRPr="000F71B7">
        <w:rPr>
          <w:rStyle w:val="Char9"/>
          <w:vertAlign w:val="superscript"/>
          <w:rtl/>
        </w:rPr>
        <w:footnoteReference w:id="577"/>
      </w:r>
      <w:r w:rsidRPr="000F71B7">
        <w:rPr>
          <w:rStyle w:val="Char9"/>
          <w:rFonts w:hint="cs"/>
          <w:vertAlign w:val="superscript"/>
          <w:rtl/>
        </w:rPr>
        <w:t>)</w:t>
      </w:r>
      <w:r w:rsidRPr="00051EF9">
        <w:rPr>
          <w:rStyle w:val="Char9"/>
          <w:rFonts w:hint="cs"/>
          <w:rtl/>
        </w:rPr>
        <w:t>.</w:t>
      </w:r>
    </w:p>
    <w:p w:rsidR="00C363C7" w:rsidRPr="00051EF9" w:rsidRDefault="00C363C7" w:rsidP="00057A17">
      <w:pPr>
        <w:ind w:firstLine="284"/>
        <w:jc w:val="both"/>
        <w:rPr>
          <w:rStyle w:val="Char9"/>
          <w:rtl/>
        </w:rPr>
      </w:pPr>
      <w:r w:rsidRPr="00051EF9">
        <w:rPr>
          <w:rStyle w:val="Char9"/>
          <w:rtl/>
        </w:rPr>
        <w:t>21-2 ش</w:t>
      </w:r>
      <w:r w:rsidR="00AF2E6E" w:rsidRPr="00051EF9">
        <w:rPr>
          <w:rStyle w:val="Char9"/>
          <w:rtl/>
        </w:rPr>
        <w:t>ی</w:t>
      </w:r>
      <w:r w:rsidRPr="00051EF9">
        <w:rPr>
          <w:rStyle w:val="Char9"/>
          <w:rtl/>
        </w:rPr>
        <w:t>عه</w:t>
      </w:r>
    </w:p>
    <w:p w:rsidR="00C363C7" w:rsidRPr="00051EF9" w:rsidRDefault="00C363C7" w:rsidP="00422AE1">
      <w:pPr>
        <w:ind w:firstLine="284"/>
        <w:jc w:val="both"/>
        <w:rPr>
          <w:rStyle w:val="Char9"/>
          <w:rtl/>
        </w:rPr>
      </w:pPr>
      <w:r w:rsidRPr="00051EF9">
        <w:rPr>
          <w:rStyle w:val="Char9"/>
          <w:rtl/>
        </w:rPr>
        <w:t>ا</w:t>
      </w:r>
      <w:r w:rsidR="00AF2E6E" w:rsidRPr="00051EF9">
        <w:rPr>
          <w:rStyle w:val="Char9"/>
          <w:rtl/>
        </w:rPr>
        <w:t>ک</w:t>
      </w:r>
      <w:r w:rsidRPr="00051EF9">
        <w:rPr>
          <w:rStyle w:val="Char9"/>
          <w:rtl/>
        </w:rPr>
        <w:t>ثر</w:t>
      </w:r>
      <w:r w:rsidR="00AF2E6E" w:rsidRPr="00051EF9">
        <w:rPr>
          <w:rStyle w:val="Char9"/>
          <w:rtl/>
        </w:rPr>
        <w:t>ی</w:t>
      </w:r>
      <w:r w:rsidRPr="00051EF9">
        <w:rPr>
          <w:rStyle w:val="Char9"/>
          <w:rtl/>
        </w:rPr>
        <w:t>ت علما</w:t>
      </w:r>
      <w:r w:rsidR="00AF2E6E" w:rsidRPr="00051EF9">
        <w:rPr>
          <w:rStyle w:val="Char9"/>
          <w:rtl/>
        </w:rPr>
        <w:t>ی</w:t>
      </w:r>
      <w:r w:rsidRPr="00051EF9">
        <w:rPr>
          <w:rStyle w:val="Char9"/>
          <w:rtl/>
        </w:rPr>
        <w:t xml:space="preserve"> ش</w:t>
      </w:r>
      <w:r w:rsidR="00AF2E6E" w:rsidRPr="00051EF9">
        <w:rPr>
          <w:rStyle w:val="Char9"/>
          <w:rtl/>
        </w:rPr>
        <w:t>ی</w:t>
      </w:r>
      <w:r w:rsidRPr="00051EF9">
        <w:rPr>
          <w:rStyle w:val="Char9"/>
          <w:rtl/>
        </w:rPr>
        <w:t>عه قائل به تحر</w:t>
      </w:r>
      <w:r w:rsidR="00AF2E6E" w:rsidRPr="00051EF9">
        <w:rPr>
          <w:rStyle w:val="Char9"/>
          <w:rtl/>
        </w:rPr>
        <w:t>ی</w:t>
      </w:r>
      <w:r w:rsidRPr="00051EF9">
        <w:rPr>
          <w:rStyle w:val="Char9"/>
          <w:rtl/>
        </w:rPr>
        <w:t>ف قرآن هستند و ادّعا</w:t>
      </w:r>
      <w:r w:rsidR="004A5748">
        <w:rPr>
          <w:rStyle w:val="Char9"/>
          <w:rtl/>
        </w:rPr>
        <w:t xml:space="preserve"> می‌کنند</w:t>
      </w:r>
      <w:r w:rsidRPr="00051EF9">
        <w:rPr>
          <w:rStyle w:val="Char9"/>
          <w:rtl/>
        </w:rPr>
        <w:t xml:space="preserve"> </w:t>
      </w:r>
      <w:r w:rsidR="00AF2E6E" w:rsidRPr="00051EF9">
        <w:rPr>
          <w:rStyle w:val="Char9"/>
          <w:rtl/>
        </w:rPr>
        <w:t>ک</w:t>
      </w:r>
      <w:r w:rsidRPr="00051EF9">
        <w:rPr>
          <w:rStyle w:val="Char9"/>
          <w:rtl/>
        </w:rPr>
        <w:t>ه صحابه قرآن را تحر</w:t>
      </w:r>
      <w:r w:rsidR="00AF2E6E" w:rsidRPr="00051EF9">
        <w:rPr>
          <w:rStyle w:val="Char9"/>
          <w:rtl/>
        </w:rPr>
        <w:t>ی</w:t>
      </w:r>
      <w:r w:rsidRPr="00051EF9">
        <w:rPr>
          <w:rStyle w:val="Char9"/>
          <w:rtl/>
        </w:rPr>
        <w:t xml:space="preserve">ف </w:t>
      </w:r>
      <w:r w:rsidR="00AF2E6E" w:rsidRPr="00051EF9">
        <w:rPr>
          <w:rStyle w:val="Char9"/>
          <w:rtl/>
        </w:rPr>
        <w:t>ک</w:t>
      </w:r>
      <w:r w:rsidRPr="00051EF9">
        <w:rPr>
          <w:rStyle w:val="Char9"/>
          <w:rtl/>
        </w:rPr>
        <w:t>رده‌اند و علّت ا</w:t>
      </w:r>
      <w:r w:rsidR="00AF2E6E" w:rsidRPr="00051EF9">
        <w:rPr>
          <w:rStyle w:val="Char9"/>
          <w:rtl/>
        </w:rPr>
        <w:t>ی</w:t>
      </w:r>
      <w:r w:rsidRPr="00051EF9">
        <w:rPr>
          <w:rStyle w:val="Char9"/>
          <w:rtl/>
        </w:rPr>
        <w:t xml:space="preserve">ن بوده </w:t>
      </w:r>
      <w:r w:rsidR="00AF2E6E" w:rsidRPr="00051EF9">
        <w:rPr>
          <w:rStyle w:val="Char9"/>
          <w:rtl/>
        </w:rPr>
        <w:t>ک</w:t>
      </w:r>
      <w:r w:rsidRPr="00051EF9">
        <w:rPr>
          <w:rStyle w:val="Char9"/>
          <w:rtl/>
        </w:rPr>
        <w:t>ه به زعم آنها: فضائل اهل ب</w:t>
      </w:r>
      <w:r w:rsidR="00AF2E6E" w:rsidRPr="00051EF9">
        <w:rPr>
          <w:rStyle w:val="Char9"/>
          <w:rtl/>
        </w:rPr>
        <w:t>ی</w:t>
      </w:r>
      <w:r w:rsidRPr="00051EF9">
        <w:rPr>
          <w:rStyle w:val="Char9"/>
          <w:rtl/>
        </w:rPr>
        <w:t>ت و مخصوصاً عل</w:t>
      </w:r>
      <w:r w:rsidR="00AF2E6E" w:rsidRPr="00051EF9">
        <w:rPr>
          <w:rStyle w:val="Char9"/>
          <w:rtl/>
        </w:rPr>
        <w:t>ی</w:t>
      </w:r>
      <w:r w:rsidRPr="00051EF9">
        <w:rPr>
          <w:rStyle w:val="Char9"/>
          <w:rtl/>
        </w:rPr>
        <w:t xml:space="preserve"> و نصّ بر امامت او در قرآن بوده و توسّط صحابه حذف شده‌</w:t>
      </w:r>
      <w:r w:rsidRPr="00051EF9">
        <w:rPr>
          <w:rStyle w:val="Char9"/>
          <w:rFonts w:hint="cs"/>
          <w:rtl/>
        </w:rPr>
        <w:t xml:space="preserve"> </w:t>
      </w:r>
      <w:r w:rsidRPr="00051EF9">
        <w:rPr>
          <w:rStyle w:val="Char9"/>
          <w:rtl/>
        </w:rPr>
        <w:t>است.</w:t>
      </w:r>
    </w:p>
    <w:p w:rsidR="00C363C7" w:rsidRPr="00051EF9" w:rsidRDefault="00C363C7" w:rsidP="00422AE1">
      <w:pPr>
        <w:ind w:firstLine="284"/>
        <w:jc w:val="both"/>
        <w:rPr>
          <w:rStyle w:val="Char9"/>
          <w:rtl/>
        </w:rPr>
      </w:pPr>
      <w:r w:rsidRPr="00051EF9">
        <w:rPr>
          <w:rStyle w:val="Char9"/>
          <w:rtl/>
        </w:rPr>
        <w:t>بزرگان ش</w:t>
      </w:r>
      <w:r w:rsidR="00AF2E6E" w:rsidRPr="00051EF9">
        <w:rPr>
          <w:rStyle w:val="Char9"/>
          <w:rtl/>
        </w:rPr>
        <w:t>ی</w:t>
      </w:r>
      <w:r w:rsidRPr="00051EF9">
        <w:rPr>
          <w:rStyle w:val="Char9"/>
          <w:rtl/>
        </w:rPr>
        <w:t>عه مثل سل</w:t>
      </w:r>
      <w:r w:rsidR="00AF2E6E" w:rsidRPr="00051EF9">
        <w:rPr>
          <w:rStyle w:val="Char9"/>
          <w:rtl/>
        </w:rPr>
        <w:t>ی</w:t>
      </w:r>
      <w:r w:rsidRPr="00051EF9">
        <w:rPr>
          <w:rStyle w:val="Char9"/>
          <w:rtl/>
        </w:rPr>
        <w:t>م بن ق</w:t>
      </w:r>
      <w:r w:rsidR="00AF2E6E" w:rsidRPr="00051EF9">
        <w:rPr>
          <w:rStyle w:val="Char9"/>
          <w:rtl/>
        </w:rPr>
        <w:t>ی</w:t>
      </w:r>
      <w:r w:rsidRPr="00051EF9">
        <w:rPr>
          <w:rStyle w:val="Char9"/>
          <w:rtl/>
        </w:rPr>
        <w:t>س هلال</w:t>
      </w:r>
      <w:r w:rsidR="00AF2E6E" w:rsidRPr="00051EF9">
        <w:rPr>
          <w:rStyle w:val="Char9"/>
          <w:rtl/>
        </w:rPr>
        <w:t>ی</w:t>
      </w:r>
      <w:r w:rsidRPr="00051EF9">
        <w:rPr>
          <w:rStyle w:val="Char9"/>
          <w:rtl/>
        </w:rPr>
        <w:t xml:space="preserve"> و صفار و ابراه</w:t>
      </w:r>
      <w:r w:rsidR="00AF2E6E" w:rsidRPr="00051EF9">
        <w:rPr>
          <w:rStyle w:val="Char9"/>
          <w:rtl/>
        </w:rPr>
        <w:t>ی</w:t>
      </w:r>
      <w:r w:rsidRPr="00051EF9">
        <w:rPr>
          <w:rStyle w:val="Char9"/>
          <w:rtl/>
        </w:rPr>
        <w:t>م قمّ</w:t>
      </w:r>
      <w:r w:rsidR="00AF2E6E" w:rsidRPr="00051EF9">
        <w:rPr>
          <w:rStyle w:val="Char9"/>
          <w:rtl/>
        </w:rPr>
        <w:t>ی</w:t>
      </w:r>
      <w:r w:rsidRPr="00051EF9">
        <w:rPr>
          <w:rStyle w:val="Char9"/>
          <w:rtl/>
        </w:rPr>
        <w:t xml:space="preserve"> و </w:t>
      </w:r>
      <w:r w:rsidR="00AF2E6E" w:rsidRPr="00051EF9">
        <w:rPr>
          <w:rStyle w:val="Char9"/>
          <w:rtl/>
        </w:rPr>
        <w:t>ک</w:t>
      </w:r>
      <w:r w:rsidRPr="00051EF9">
        <w:rPr>
          <w:rStyle w:val="Char9"/>
          <w:rtl/>
        </w:rPr>
        <w:t>ل</w:t>
      </w:r>
      <w:r w:rsidR="00AF2E6E" w:rsidRPr="00051EF9">
        <w:rPr>
          <w:rStyle w:val="Char9"/>
          <w:rtl/>
        </w:rPr>
        <w:t>ی</w:t>
      </w:r>
      <w:r w:rsidRPr="00051EF9">
        <w:rPr>
          <w:rStyle w:val="Char9"/>
          <w:rtl/>
        </w:rPr>
        <w:t>ن</w:t>
      </w:r>
      <w:r w:rsidR="00AF2E6E" w:rsidRPr="00051EF9">
        <w:rPr>
          <w:rStyle w:val="Char9"/>
          <w:rtl/>
        </w:rPr>
        <w:t>ی</w:t>
      </w:r>
      <w:r w:rsidRPr="00051EF9">
        <w:rPr>
          <w:rStyle w:val="Char9"/>
          <w:rtl/>
        </w:rPr>
        <w:t xml:space="preserve"> و ع</w:t>
      </w:r>
      <w:r w:rsidR="00AF2E6E" w:rsidRPr="00051EF9">
        <w:rPr>
          <w:rStyle w:val="Char9"/>
          <w:rtl/>
        </w:rPr>
        <w:t>ی</w:t>
      </w:r>
      <w:r w:rsidRPr="00051EF9">
        <w:rPr>
          <w:rStyle w:val="Char9"/>
          <w:rtl/>
        </w:rPr>
        <w:t>اش</w:t>
      </w:r>
      <w:r w:rsidR="00AF2E6E" w:rsidRPr="00051EF9">
        <w:rPr>
          <w:rStyle w:val="Char9"/>
          <w:rtl/>
        </w:rPr>
        <w:t>ی</w:t>
      </w:r>
      <w:r w:rsidRPr="00051EF9">
        <w:rPr>
          <w:rStyle w:val="Char9"/>
          <w:rtl/>
        </w:rPr>
        <w:t xml:space="preserve"> و مف</w:t>
      </w:r>
      <w:r w:rsidR="00AF2E6E" w:rsidRPr="00051EF9">
        <w:rPr>
          <w:rStyle w:val="Char9"/>
          <w:rtl/>
        </w:rPr>
        <w:t>ی</w:t>
      </w:r>
      <w:r w:rsidRPr="00051EF9">
        <w:rPr>
          <w:rStyle w:val="Char9"/>
          <w:rtl/>
        </w:rPr>
        <w:t>د و طبرس</w:t>
      </w:r>
      <w:r w:rsidR="00AF2E6E" w:rsidRPr="00051EF9">
        <w:rPr>
          <w:rStyle w:val="Char9"/>
          <w:rtl/>
        </w:rPr>
        <w:t>ی</w:t>
      </w:r>
      <w:r w:rsidRPr="00051EF9">
        <w:rPr>
          <w:rStyle w:val="Char9"/>
          <w:rtl/>
        </w:rPr>
        <w:t xml:space="preserve"> و </w:t>
      </w:r>
      <w:r w:rsidR="00AF2E6E" w:rsidRPr="00051EF9">
        <w:rPr>
          <w:rStyle w:val="Char9"/>
          <w:rtl/>
        </w:rPr>
        <w:t>ک</w:t>
      </w:r>
      <w:r w:rsidRPr="00051EF9">
        <w:rPr>
          <w:rStyle w:val="Char9"/>
          <w:rtl/>
        </w:rPr>
        <w:t>اشان</w:t>
      </w:r>
      <w:r w:rsidR="00AF2E6E" w:rsidRPr="00051EF9">
        <w:rPr>
          <w:rStyle w:val="Char9"/>
          <w:rtl/>
        </w:rPr>
        <w:t>ی</w:t>
      </w:r>
      <w:r w:rsidRPr="00051EF9">
        <w:rPr>
          <w:rStyle w:val="Char9"/>
          <w:rtl/>
        </w:rPr>
        <w:t xml:space="preserve"> و مجلس</w:t>
      </w:r>
      <w:r w:rsidR="00AF2E6E" w:rsidRPr="00051EF9">
        <w:rPr>
          <w:rStyle w:val="Char9"/>
          <w:rtl/>
        </w:rPr>
        <w:t>ی</w:t>
      </w:r>
      <w:r w:rsidRPr="00051EF9">
        <w:rPr>
          <w:rStyle w:val="Char9"/>
          <w:rtl/>
        </w:rPr>
        <w:t xml:space="preserve"> و نعمت الله جزائر</w:t>
      </w:r>
      <w:r w:rsidR="00AF2E6E" w:rsidRPr="00051EF9">
        <w:rPr>
          <w:rStyle w:val="Char9"/>
          <w:rtl/>
        </w:rPr>
        <w:t>ی</w:t>
      </w:r>
      <w:r w:rsidRPr="00051EF9">
        <w:rPr>
          <w:rStyle w:val="Char9"/>
          <w:rtl/>
        </w:rPr>
        <w:t xml:space="preserve"> همه تحر</w:t>
      </w:r>
      <w:r w:rsidR="00AF2E6E" w:rsidRPr="00051EF9">
        <w:rPr>
          <w:rStyle w:val="Char9"/>
          <w:rtl/>
        </w:rPr>
        <w:t>ی</w:t>
      </w:r>
      <w:r w:rsidRPr="00051EF9">
        <w:rPr>
          <w:rStyle w:val="Char9"/>
          <w:rtl/>
        </w:rPr>
        <w:t>ف قرآن را متّفق عل</w:t>
      </w:r>
      <w:r w:rsidR="00AF2E6E" w:rsidRPr="00051EF9">
        <w:rPr>
          <w:rStyle w:val="Char9"/>
          <w:rtl/>
        </w:rPr>
        <w:t>ی</w:t>
      </w:r>
      <w:r w:rsidRPr="00051EF9">
        <w:rPr>
          <w:rStyle w:val="Char9"/>
          <w:rtl/>
        </w:rPr>
        <w:t>ه ف</w:t>
      </w:r>
      <w:r w:rsidR="00AF2E6E" w:rsidRPr="00051EF9">
        <w:rPr>
          <w:rStyle w:val="Char9"/>
          <w:rtl/>
        </w:rPr>
        <w:t>ی</w:t>
      </w:r>
      <w:r w:rsidRPr="00051EF9">
        <w:rPr>
          <w:rStyle w:val="Char9"/>
          <w:rtl/>
        </w:rPr>
        <w:t>ماب</w:t>
      </w:r>
      <w:r w:rsidR="00AF2E6E" w:rsidRPr="00051EF9">
        <w:rPr>
          <w:rStyle w:val="Char9"/>
          <w:rtl/>
        </w:rPr>
        <w:t>ی</w:t>
      </w:r>
      <w:r w:rsidRPr="00051EF9">
        <w:rPr>
          <w:rStyle w:val="Char9"/>
          <w:rtl/>
        </w:rPr>
        <w:t>ن خود دانسته‌اند</w:t>
      </w:r>
      <w:r w:rsidRPr="000F71B7">
        <w:rPr>
          <w:rStyle w:val="Char9"/>
          <w:rFonts w:hint="cs"/>
          <w:vertAlign w:val="superscript"/>
          <w:rtl/>
        </w:rPr>
        <w:t>(</w:t>
      </w:r>
      <w:r w:rsidRPr="000F71B7">
        <w:rPr>
          <w:rStyle w:val="Char9"/>
          <w:vertAlign w:val="superscript"/>
          <w:rtl/>
        </w:rPr>
        <w:footnoteReference w:id="578"/>
      </w:r>
      <w:r w:rsidRPr="000F71B7">
        <w:rPr>
          <w:rStyle w:val="Char9"/>
          <w:rFonts w:hint="cs"/>
          <w:vertAlign w:val="superscript"/>
          <w:rtl/>
        </w:rPr>
        <w:t>)</w:t>
      </w:r>
      <w:r w:rsidRPr="00051EF9">
        <w:rPr>
          <w:rStyle w:val="Char9"/>
          <w:rFonts w:hint="cs"/>
          <w:rtl/>
        </w:rPr>
        <w:t xml:space="preserve">. </w:t>
      </w:r>
      <w:r w:rsidRPr="00051EF9">
        <w:rPr>
          <w:rStyle w:val="Char9"/>
          <w:rtl/>
        </w:rPr>
        <w:t>و حتّ</w:t>
      </w:r>
      <w:r w:rsidR="00AF2E6E" w:rsidRPr="00051EF9">
        <w:rPr>
          <w:rStyle w:val="Char9"/>
          <w:rtl/>
        </w:rPr>
        <w:t>ی</w:t>
      </w:r>
      <w:r w:rsidRPr="00051EF9">
        <w:rPr>
          <w:rStyle w:val="Char9"/>
          <w:rtl/>
        </w:rPr>
        <w:t xml:space="preserve"> به ا</w:t>
      </w:r>
      <w:r w:rsidR="00AF2E6E" w:rsidRPr="00051EF9">
        <w:rPr>
          <w:rStyle w:val="Char9"/>
          <w:rtl/>
        </w:rPr>
        <w:t>ی</w:t>
      </w:r>
      <w:r w:rsidRPr="00051EF9">
        <w:rPr>
          <w:rStyle w:val="Char9"/>
          <w:rtl/>
        </w:rPr>
        <w:t>ن ا</w:t>
      </w:r>
      <w:r w:rsidR="00AF2E6E" w:rsidRPr="00051EF9">
        <w:rPr>
          <w:rStyle w:val="Char9"/>
          <w:rtl/>
        </w:rPr>
        <w:t>ک</w:t>
      </w:r>
      <w:r w:rsidRPr="00051EF9">
        <w:rPr>
          <w:rStyle w:val="Char9"/>
          <w:rtl/>
        </w:rPr>
        <w:t>تفا ننموده و نور</w:t>
      </w:r>
      <w:r w:rsidR="00AF2E6E" w:rsidRPr="00051EF9">
        <w:rPr>
          <w:rStyle w:val="Char9"/>
          <w:rtl/>
        </w:rPr>
        <w:t>ی</w:t>
      </w:r>
      <w:r w:rsidRPr="00051EF9">
        <w:rPr>
          <w:rStyle w:val="Char9"/>
          <w:rtl/>
        </w:rPr>
        <w:t xml:space="preserve"> طبرس</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تاب مستقلّ</w:t>
      </w:r>
      <w:r w:rsidR="00AF2E6E" w:rsidRPr="00051EF9">
        <w:rPr>
          <w:rStyle w:val="Char9"/>
          <w:rtl/>
        </w:rPr>
        <w:t>ی</w:t>
      </w:r>
      <w:r w:rsidRPr="00051EF9">
        <w:rPr>
          <w:rStyle w:val="Char9"/>
          <w:rtl/>
        </w:rPr>
        <w:t xml:space="preserve"> نوشته و ب</w:t>
      </w:r>
      <w:r w:rsidR="00AF2E6E" w:rsidRPr="00051EF9">
        <w:rPr>
          <w:rStyle w:val="Char9"/>
          <w:rtl/>
        </w:rPr>
        <w:t>ی</w:t>
      </w:r>
      <w:r w:rsidRPr="00051EF9">
        <w:rPr>
          <w:rStyle w:val="Char9"/>
          <w:rtl/>
        </w:rPr>
        <w:t>ش از هزار روا</w:t>
      </w:r>
      <w:r w:rsidR="00AF2E6E" w:rsidRPr="00051EF9">
        <w:rPr>
          <w:rStyle w:val="Char9"/>
          <w:rtl/>
        </w:rPr>
        <w:t>ی</w:t>
      </w:r>
      <w:r w:rsidRPr="00051EF9">
        <w:rPr>
          <w:rStyle w:val="Char9"/>
          <w:rtl/>
        </w:rPr>
        <w:t xml:space="preserve">ت جمع </w:t>
      </w:r>
      <w:r w:rsidR="00AF2E6E" w:rsidRPr="00051EF9">
        <w:rPr>
          <w:rStyle w:val="Char9"/>
          <w:rtl/>
        </w:rPr>
        <w:t>ک</w:t>
      </w:r>
      <w:r w:rsidRPr="00051EF9">
        <w:rPr>
          <w:rStyle w:val="Char9"/>
          <w:rtl/>
        </w:rPr>
        <w:t xml:space="preserve">رده تا به زعم خود ثابت </w:t>
      </w:r>
      <w:r w:rsidR="00AF2E6E" w:rsidRPr="00051EF9">
        <w:rPr>
          <w:rStyle w:val="Char9"/>
          <w:rtl/>
        </w:rPr>
        <w:t>ک</w:t>
      </w:r>
      <w:r w:rsidRPr="00051EF9">
        <w:rPr>
          <w:rStyle w:val="Char9"/>
          <w:rtl/>
        </w:rPr>
        <w:t xml:space="preserve">ند </w:t>
      </w:r>
      <w:r w:rsidR="00AF2E6E" w:rsidRPr="00051EF9">
        <w:rPr>
          <w:rStyle w:val="Char9"/>
          <w:rtl/>
        </w:rPr>
        <w:t>ک</w:t>
      </w:r>
      <w:r w:rsidRPr="00051EF9">
        <w:rPr>
          <w:rStyle w:val="Char9"/>
          <w:rtl/>
        </w:rPr>
        <w:t>ه قرآن تحر</w:t>
      </w:r>
      <w:r w:rsidR="00AF2E6E" w:rsidRPr="00051EF9">
        <w:rPr>
          <w:rStyle w:val="Char9"/>
          <w:rtl/>
        </w:rPr>
        <w:t>ی</w:t>
      </w:r>
      <w:r w:rsidRPr="00051EF9">
        <w:rPr>
          <w:rStyle w:val="Char9"/>
          <w:rtl/>
        </w:rPr>
        <w:t>ف شده‌است</w:t>
      </w:r>
      <w:r w:rsidRPr="000F71B7">
        <w:rPr>
          <w:rStyle w:val="Char9"/>
          <w:rFonts w:hint="cs"/>
          <w:vertAlign w:val="superscript"/>
          <w:rtl/>
        </w:rPr>
        <w:t>(</w:t>
      </w:r>
      <w:r w:rsidRPr="000F71B7">
        <w:rPr>
          <w:rStyle w:val="Char9"/>
          <w:vertAlign w:val="superscript"/>
          <w:rtl/>
        </w:rPr>
        <w:footnoteReference w:id="579"/>
      </w:r>
      <w:r w:rsidRPr="000F71B7">
        <w:rPr>
          <w:rStyle w:val="Char9"/>
          <w:rFonts w:hint="cs"/>
          <w:vertAlign w:val="superscript"/>
          <w:rtl/>
        </w:rPr>
        <w:t>)</w:t>
      </w:r>
      <w:r w:rsidRPr="00051EF9">
        <w:rPr>
          <w:rStyle w:val="Char9"/>
          <w:rFonts w:hint="cs"/>
          <w:rtl/>
        </w:rPr>
        <w:t>.</w:t>
      </w:r>
    </w:p>
    <w:p w:rsidR="00C363C7" w:rsidRPr="00865AB0" w:rsidRDefault="00C363C7" w:rsidP="00353936">
      <w:pPr>
        <w:ind w:firstLine="284"/>
        <w:jc w:val="both"/>
        <w:rPr>
          <w:rStyle w:val="Charf1"/>
          <w:rtl/>
        </w:rPr>
      </w:pPr>
      <w:r w:rsidRPr="00051EF9">
        <w:rPr>
          <w:rStyle w:val="Char9"/>
          <w:rtl/>
        </w:rPr>
        <w:t>منشأ ا</w:t>
      </w:r>
      <w:r w:rsidR="00AF2E6E" w:rsidRPr="00051EF9">
        <w:rPr>
          <w:rStyle w:val="Char9"/>
          <w:rtl/>
        </w:rPr>
        <w:t>ی</w:t>
      </w:r>
      <w:r w:rsidRPr="00051EF9">
        <w:rPr>
          <w:rStyle w:val="Char9"/>
          <w:rtl/>
        </w:rPr>
        <w:t xml:space="preserve">ن تلاش‌ها </w:t>
      </w:r>
      <w:r w:rsidRPr="00051EF9">
        <w:rPr>
          <w:rStyle w:val="Char9"/>
          <w:rFonts w:hint="cs"/>
          <w:rtl/>
        </w:rPr>
        <w:t>(</w:t>
      </w:r>
      <w:r w:rsidRPr="00051EF9">
        <w:rPr>
          <w:rStyle w:val="Char9"/>
          <w:rtl/>
        </w:rPr>
        <w:t xml:space="preserve">همانگونه </w:t>
      </w:r>
      <w:r w:rsidR="00AF2E6E" w:rsidRPr="00051EF9">
        <w:rPr>
          <w:rStyle w:val="Char9"/>
          <w:rtl/>
        </w:rPr>
        <w:t>ک</w:t>
      </w:r>
      <w:r w:rsidRPr="00051EF9">
        <w:rPr>
          <w:rStyle w:val="Char9"/>
          <w:rtl/>
        </w:rPr>
        <w:t>ه گفته شد</w:t>
      </w:r>
      <w:r w:rsidRPr="00051EF9">
        <w:rPr>
          <w:rStyle w:val="Char9"/>
          <w:rFonts w:hint="cs"/>
          <w:rtl/>
        </w:rPr>
        <w:t>)</w:t>
      </w:r>
      <w:r w:rsidRPr="00051EF9">
        <w:rPr>
          <w:rStyle w:val="Char9"/>
          <w:rtl/>
        </w:rPr>
        <w:t xml:space="preserve"> ا</w:t>
      </w:r>
      <w:r w:rsidR="00AF2E6E" w:rsidRPr="00051EF9">
        <w:rPr>
          <w:rStyle w:val="Char9"/>
          <w:rtl/>
        </w:rPr>
        <w:t>ی</w:t>
      </w:r>
      <w:r w:rsidRPr="00051EF9">
        <w:rPr>
          <w:rStyle w:val="Char9"/>
          <w:rtl/>
        </w:rPr>
        <w:t xml:space="preserve">نست </w:t>
      </w:r>
      <w:r w:rsidR="00AF2E6E" w:rsidRPr="00051EF9">
        <w:rPr>
          <w:rStyle w:val="Char9"/>
          <w:rtl/>
        </w:rPr>
        <w:t>ک</w:t>
      </w:r>
      <w:r w:rsidRPr="00051EF9">
        <w:rPr>
          <w:rStyle w:val="Char9"/>
          <w:rtl/>
        </w:rPr>
        <w:t>ه در قرآن سخن</w:t>
      </w:r>
      <w:r w:rsidR="00AF2E6E" w:rsidRPr="00051EF9">
        <w:rPr>
          <w:rStyle w:val="Char9"/>
          <w:rtl/>
        </w:rPr>
        <w:t>ی</w:t>
      </w:r>
      <w:r w:rsidRPr="00051EF9">
        <w:rPr>
          <w:rStyle w:val="Char9"/>
          <w:rtl/>
        </w:rPr>
        <w:t xml:space="preserve"> از امامت ن</w:t>
      </w:r>
      <w:r w:rsidR="00AF2E6E" w:rsidRPr="00051EF9">
        <w:rPr>
          <w:rStyle w:val="Char9"/>
          <w:rtl/>
        </w:rPr>
        <w:t>ی</w:t>
      </w:r>
      <w:r w:rsidRPr="00051EF9">
        <w:rPr>
          <w:rStyle w:val="Char9"/>
          <w:rtl/>
        </w:rPr>
        <w:t>ست و چون امامت نزد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 از اصول د</w:t>
      </w:r>
      <w:r w:rsidR="00AF2E6E" w:rsidRPr="00051EF9">
        <w:rPr>
          <w:rStyle w:val="Char9"/>
          <w:rtl/>
        </w:rPr>
        <w:t>ی</w:t>
      </w:r>
      <w:r w:rsidRPr="00051EF9">
        <w:rPr>
          <w:rStyle w:val="Char9"/>
          <w:rtl/>
        </w:rPr>
        <w:t>ن است، بنا برا</w:t>
      </w:r>
      <w:r w:rsidR="00AF2E6E" w:rsidRPr="00051EF9">
        <w:rPr>
          <w:rStyle w:val="Char9"/>
          <w:rtl/>
        </w:rPr>
        <w:t>ی</w:t>
      </w:r>
      <w:r w:rsidRPr="00051EF9">
        <w:rPr>
          <w:rStyle w:val="Char9"/>
          <w:rtl/>
        </w:rPr>
        <w:t xml:space="preserve">ن گفته‌اند </w:t>
      </w:r>
      <w:r w:rsidR="00AF2E6E" w:rsidRPr="00051EF9">
        <w:rPr>
          <w:rStyle w:val="Char9"/>
          <w:rtl/>
        </w:rPr>
        <w:t>ک</w:t>
      </w:r>
      <w:r w:rsidRPr="00051EF9">
        <w:rPr>
          <w:rStyle w:val="Char9"/>
          <w:rtl/>
        </w:rPr>
        <w:t>ه</w:t>
      </w:r>
      <w:r w:rsidRPr="00051EF9">
        <w:rPr>
          <w:rStyle w:val="Char9"/>
          <w:rFonts w:hint="cs"/>
          <w:rtl/>
        </w:rPr>
        <w:t>:</w:t>
      </w:r>
      <w:r w:rsidRPr="00051EF9">
        <w:rPr>
          <w:rStyle w:val="Char9"/>
          <w:rtl/>
        </w:rPr>
        <w:t xml:space="preserve"> در قرآن بوده و آن را برداشته‌اند. پس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 xml:space="preserve">ان به مانند </w:t>
      </w:r>
      <w:r w:rsidR="00AF2E6E" w:rsidRPr="00051EF9">
        <w:rPr>
          <w:rStyle w:val="Char9"/>
          <w:rtl/>
        </w:rPr>
        <w:t>ی</w:t>
      </w:r>
      <w:r w:rsidRPr="00051EF9">
        <w:rPr>
          <w:rStyle w:val="Char9"/>
          <w:rtl/>
        </w:rPr>
        <w:t>هود</w:t>
      </w:r>
      <w:r w:rsidR="00AF2E6E" w:rsidRPr="00051EF9">
        <w:rPr>
          <w:rStyle w:val="Char9"/>
          <w:rtl/>
        </w:rPr>
        <w:t>ی</w:t>
      </w:r>
      <w:r w:rsidRPr="00051EF9">
        <w:rPr>
          <w:rStyle w:val="Char9"/>
          <w:rtl/>
        </w:rPr>
        <w:t>ان قائل به تحر</w:t>
      </w:r>
      <w:r w:rsidR="00AF2E6E" w:rsidRPr="00051EF9">
        <w:rPr>
          <w:rStyle w:val="Char9"/>
          <w:rtl/>
        </w:rPr>
        <w:t>ی</w:t>
      </w:r>
      <w:r w:rsidRPr="00051EF9">
        <w:rPr>
          <w:rStyle w:val="Char9"/>
          <w:rtl/>
        </w:rPr>
        <w:t xml:space="preserve">ف </w:t>
      </w:r>
      <w:r w:rsidR="00AF2E6E" w:rsidRPr="00051EF9">
        <w:rPr>
          <w:rStyle w:val="Char9"/>
          <w:rtl/>
        </w:rPr>
        <w:t>ک</w:t>
      </w:r>
      <w:r w:rsidRPr="00051EF9">
        <w:rPr>
          <w:rStyle w:val="Char9"/>
          <w:rtl/>
        </w:rPr>
        <w:t xml:space="preserve">تاب خدا هستند و هر چند سخن </w:t>
      </w:r>
      <w:r w:rsidR="00AF2E6E" w:rsidRPr="00051EF9">
        <w:rPr>
          <w:rStyle w:val="Char9"/>
          <w:rtl/>
        </w:rPr>
        <w:t>ی</w:t>
      </w:r>
      <w:r w:rsidRPr="00051EF9">
        <w:rPr>
          <w:rStyle w:val="Char9"/>
          <w:rtl/>
        </w:rPr>
        <w:t>هود</w:t>
      </w:r>
      <w:r w:rsidR="00AF2E6E" w:rsidRPr="00051EF9">
        <w:rPr>
          <w:rStyle w:val="Char9"/>
          <w:rtl/>
        </w:rPr>
        <w:t>ی</w:t>
      </w:r>
      <w:r w:rsidRPr="00051EF9">
        <w:rPr>
          <w:rStyle w:val="Char9"/>
          <w:rtl/>
        </w:rPr>
        <w:t>ان در مورد تورات بنا به قرآن صح</w:t>
      </w:r>
      <w:r w:rsidR="00AF2E6E" w:rsidRPr="00051EF9">
        <w:rPr>
          <w:rStyle w:val="Char9"/>
          <w:rtl/>
        </w:rPr>
        <w:t>ی</w:t>
      </w:r>
      <w:r w:rsidRPr="00051EF9">
        <w:rPr>
          <w:rStyle w:val="Char9"/>
          <w:rtl/>
        </w:rPr>
        <w:t>ح است ل</w:t>
      </w:r>
      <w:r w:rsidR="00AF2E6E" w:rsidRPr="00051EF9">
        <w:rPr>
          <w:rStyle w:val="Char9"/>
          <w:rtl/>
        </w:rPr>
        <w:t>یک</w:t>
      </w:r>
      <w:r w:rsidRPr="00051EF9">
        <w:rPr>
          <w:rStyle w:val="Char9"/>
          <w:rtl/>
        </w:rPr>
        <w:t xml:space="preserve">ن هم عقل (بنا به </w:t>
      </w:r>
      <w:r w:rsidR="00AF2E6E" w:rsidRPr="00051EF9">
        <w:rPr>
          <w:rStyle w:val="Char9"/>
          <w:rtl/>
        </w:rPr>
        <w:t>یک</w:t>
      </w:r>
      <w:r w:rsidRPr="00051EF9">
        <w:rPr>
          <w:rStyle w:val="Char9"/>
          <w:rtl/>
        </w:rPr>
        <w:t>پارچگ</w:t>
      </w:r>
      <w:r w:rsidR="00AF2E6E" w:rsidRPr="00051EF9">
        <w:rPr>
          <w:rStyle w:val="Char9"/>
          <w:rtl/>
        </w:rPr>
        <w:t>ی</w:t>
      </w:r>
      <w:r w:rsidRPr="00051EF9">
        <w:rPr>
          <w:rStyle w:val="Char9"/>
          <w:rtl/>
        </w:rPr>
        <w:t xml:space="preserve"> قرآن در طول تار</w:t>
      </w:r>
      <w:r w:rsidR="00AF2E6E" w:rsidRPr="00051EF9">
        <w:rPr>
          <w:rStyle w:val="Char9"/>
          <w:rtl/>
        </w:rPr>
        <w:t>ی</w:t>
      </w:r>
      <w:r w:rsidRPr="00051EF9">
        <w:rPr>
          <w:rStyle w:val="Char9"/>
          <w:rtl/>
        </w:rPr>
        <w:t>خ) و هم خود قرآن ناقض افترائات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 نسبت به قرآن است و خداوند</w:t>
      </w:r>
      <w:r w:rsidR="006A16CC">
        <w:rPr>
          <w:rStyle w:val="Char9"/>
          <w:rtl/>
        </w:rPr>
        <w:t xml:space="preserve"> می‌فرماید</w:t>
      </w:r>
      <w:r w:rsidRPr="00051EF9">
        <w:rPr>
          <w:rStyle w:val="Char9"/>
          <w:rtl/>
        </w:rPr>
        <w:t>:</w:t>
      </w:r>
      <w:r w:rsidR="00353936">
        <w:rPr>
          <w:rStyle w:val="Char9"/>
          <w:rFonts w:hint="cs"/>
          <w:rtl/>
        </w:rPr>
        <w:t xml:space="preserve"> </w:t>
      </w:r>
      <w:r w:rsidR="00353936">
        <w:rPr>
          <w:rStyle w:val="Char9"/>
          <w:rFonts w:ascii="Traditional Arabic" w:hAnsi="Traditional Arabic" w:cs="Traditional Arabic"/>
          <w:rtl/>
        </w:rPr>
        <w:t>﴿</w:t>
      </w:r>
      <w:r w:rsidR="00353936" w:rsidRPr="00865AB0">
        <w:rPr>
          <w:rStyle w:val="Charf1"/>
          <w:rtl/>
        </w:rPr>
        <w:t xml:space="preserve">إِنَّا نَحۡنُ نَزَّلۡنَا </w:t>
      </w:r>
      <w:r w:rsidR="00353936" w:rsidRPr="00865AB0">
        <w:rPr>
          <w:rStyle w:val="Charf1"/>
          <w:rFonts w:hint="cs"/>
          <w:rtl/>
        </w:rPr>
        <w:t>ٱ</w:t>
      </w:r>
      <w:r w:rsidR="00353936" w:rsidRPr="00865AB0">
        <w:rPr>
          <w:rStyle w:val="Charf1"/>
          <w:rFonts w:hint="eastAsia"/>
          <w:rtl/>
        </w:rPr>
        <w:t>لذِّكۡرَ</w:t>
      </w:r>
      <w:r w:rsidR="00353936" w:rsidRPr="00865AB0">
        <w:rPr>
          <w:rStyle w:val="Charf1"/>
          <w:rtl/>
        </w:rPr>
        <w:t xml:space="preserve"> وَإِنَّا لَهُ</w:t>
      </w:r>
      <w:r w:rsidR="00353936" w:rsidRPr="00865AB0">
        <w:rPr>
          <w:rStyle w:val="Charf1"/>
          <w:rFonts w:hint="cs"/>
          <w:rtl/>
        </w:rPr>
        <w:t>ۥ</w:t>
      </w:r>
      <w:r w:rsidR="00353936" w:rsidRPr="00865AB0">
        <w:rPr>
          <w:rStyle w:val="Charf1"/>
          <w:rtl/>
        </w:rPr>
        <w:t xml:space="preserve"> لَحَٰفِظُونَ ٩</w:t>
      </w:r>
      <w:r w:rsidR="00353936">
        <w:rPr>
          <w:rStyle w:val="Char9"/>
          <w:rFonts w:ascii="Traditional Arabic" w:hAnsi="Traditional Arabic" w:cs="Traditional Arabic"/>
          <w:rtl/>
        </w:rPr>
        <w:t>﴾</w:t>
      </w:r>
      <w:r w:rsidR="00057A17" w:rsidRPr="00057A17">
        <w:rPr>
          <w:rStyle w:val="Charb"/>
          <w:rFonts w:hint="cs"/>
          <w:rtl/>
        </w:rPr>
        <w:t xml:space="preserve"> [الحجر: 9]</w:t>
      </w:r>
      <w:r w:rsidRPr="00051EF9">
        <w:rPr>
          <w:rStyle w:val="Char9"/>
          <w:rtl/>
        </w:rPr>
        <w:t xml:space="preserve"> </w:t>
      </w:r>
      <w:r w:rsidRPr="00FD35AF">
        <w:rPr>
          <w:rFonts w:ascii="Tahoma" w:hAnsi="Tahoma" w:cs="Traditional Arabic" w:hint="cs"/>
          <w:rtl/>
        </w:rPr>
        <w:t>«</w:t>
      </w:r>
      <w:r w:rsidRPr="00051EF9">
        <w:rPr>
          <w:rStyle w:val="Char9"/>
          <w:rtl/>
        </w:rPr>
        <w:t xml:space="preserve">ما قرآن را نازل </w:t>
      </w:r>
      <w:r w:rsidR="00AF2E6E" w:rsidRPr="00051EF9">
        <w:rPr>
          <w:rStyle w:val="Char9"/>
          <w:rtl/>
        </w:rPr>
        <w:t>ک</w:t>
      </w:r>
      <w:r w:rsidRPr="00051EF9">
        <w:rPr>
          <w:rStyle w:val="Char9"/>
          <w:rtl/>
        </w:rPr>
        <w:t>رد</w:t>
      </w:r>
      <w:r w:rsidR="00AF2E6E" w:rsidRPr="00051EF9">
        <w:rPr>
          <w:rStyle w:val="Char9"/>
          <w:rtl/>
        </w:rPr>
        <w:t>ی</w:t>
      </w:r>
      <w:r w:rsidRPr="00051EF9">
        <w:rPr>
          <w:rStyle w:val="Char9"/>
          <w:rtl/>
        </w:rPr>
        <w:t>م و ما حافظ آن هست</w:t>
      </w:r>
      <w:r w:rsidR="00AF2E6E" w:rsidRPr="00051EF9">
        <w:rPr>
          <w:rStyle w:val="Char9"/>
          <w:rtl/>
        </w:rPr>
        <w:t>ی</w:t>
      </w:r>
      <w:r w:rsidRPr="00051EF9">
        <w:rPr>
          <w:rStyle w:val="Char9"/>
          <w:rtl/>
        </w:rPr>
        <w:t>م</w:t>
      </w:r>
      <w:r w:rsidRPr="00FD35AF">
        <w:rPr>
          <w:rFonts w:ascii="Tahoma" w:hAnsi="Tahoma" w:cs="Traditional Arabic" w:hint="cs"/>
          <w:rtl/>
        </w:rPr>
        <w:t>»</w:t>
      </w:r>
      <w:r w:rsidRPr="00051EF9">
        <w:rPr>
          <w:rStyle w:val="Char9"/>
          <w:rtl/>
        </w:rPr>
        <w:t>.</w:t>
      </w:r>
    </w:p>
    <w:p w:rsidR="00C363C7" w:rsidRPr="00051EF9" w:rsidRDefault="00C363C7" w:rsidP="00057A17">
      <w:pPr>
        <w:pStyle w:val="ListParagraph"/>
        <w:numPr>
          <w:ilvl w:val="0"/>
          <w:numId w:val="25"/>
        </w:numPr>
        <w:jc w:val="both"/>
        <w:rPr>
          <w:rStyle w:val="Char9"/>
          <w:rtl/>
        </w:rPr>
      </w:pPr>
      <w:r w:rsidRPr="00051EF9">
        <w:rPr>
          <w:rStyle w:val="Char9"/>
          <w:rtl/>
        </w:rPr>
        <w:t xml:space="preserve">تشابه </w:t>
      </w:r>
      <w:r w:rsidR="00AF2E6E" w:rsidRPr="00051EF9">
        <w:rPr>
          <w:rStyle w:val="Char9"/>
          <w:rtl/>
        </w:rPr>
        <w:t>ی</w:t>
      </w:r>
      <w:r w:rsidRPr="00051EF9">
        <w:rPr>
          <w:rStyle w:val="Char9"/>
          <w:rtl/>
        </w:rPr>
        <w:t>هود و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 در تقد</w:t>
      </w:r>
      <w:r w:rsidR="00AF2E6E" w:rsidRPr="00051EF9">
        <w:rPr>
          <w:rStyle w:val="Char9"/>
          <w:rtl/>
        </w:rPr>
        <w:t>ی</w:t>
      </w:r>
      <w:r w:rsidRPr="00051EF9">
        <w:rPr>
          <w:rStyle w:val="Char9"/>
          <w:rtl/>
        </w:rPr>
        <w:t>س خود و تحق</w:t>
      </w:r>
      <w:r w:rsidR="00AF2E6E" w:rsidRPr="00051EF9">
        <w:rPr>
          <w:rStyle w:val="Char9"/>
          <w:rtl/>
        </w:rPr>
        <w:t>ی</w:t>
      </w:r>
      <w:r w:rsidRPr="00051EF9">
        <w:rPr>
          <w:rStyle w:val="Char9"/>
          <w:rtl/>
        </w:rPr>
        <w:t>ر د</w:t>
      </w:r>
      <w:r w:rsidR="00AF2E6E" w:rsidRPr="00051EF9">
        <w:rPr>
          <w:rStyle w:val="Char9"/>
          <w:rtl/>
        </w:rPr>
        <w:t>ی</w:t>
      </w:r>
      <w:r w:rsidRPr="00051EF9">
        <w:rPr>
          <w:rStyle w:val="Char9"/>
          <w:rtl/>
        </w:rPr>
        <w:t>گران:</w:t>
      </w:r>
    </w:p>
    <w:p w:rsidR="00C363C7" w:rsidRPr="00051EF9" w:rsidRDefault="00C363C7" w:rsidP="00422AE1">
      <w:pPr>
        <w:ind w:firstLine="284"/>
        <w:jc w:val="both"/>
        <w:rPr>
          <w:rStyle w:val="Char9"/>
          <w:rtl/>
        </w:rPr>
      </w:pPr>
      <w:r w:rsidRPr="00051EF9">
        <w:rPr>
          <w:rStyle w:val="Char9"/>
          <w:rtl/>
        </w:rPr>
        <w:t xml:space="preserve">22-1 </w:t>
      </w:r>
      <w:r w:rsidR="00AF2E6E" w:rsidRPr="00051EF9">
        <w:rPr>
          <w:rStyle w:val="Char9"/>
          <w:rtl/>
        </w:rPr>
        <w:t>ی</w:t>
      </w:r>
      <w:r w:rsidRPr="00051EF9">
        <w:rPr>
          <w:rStyle w:val="Char9"/>
          <w:rtl/>
        </w:rPr>
        <w:t>هود</w:t>
      </w:r>
    </w:p>
    <w:p w:rsidR="00C363C7" w:rsidRPr="00865AB0" w:rsidRDefault="00AF2E6E" w:rsidP="00353936">
      <w:pPr>
        <w:ind w:firstLine="284"/>
        <w:jc w:val="both"/>
        <w:rPr>
          <w:rStyle w:val="Charf1"/>
          <w:rtl/>
        </w:rPr>
      </w:pPr>
      <w:r w:rsidRPr="00051EF9">
        <w:rPr>
          <w:rStyle w:val="Char9"/>
          <w:rtl/>
        </w:rPr>
        <w:t>ی</w:t>
      </w:r>
      <w:r w:rsidR="00C363C7" w:rsidRPr="00051EF9">
        <w:rPr>
          <w:rStyle w:val="Char9"/>
          <w:rtl/>
        </w:rPr>
        <w:t>هود</w:t>
      </w:r>
      <w:r w:rsidRPr="00051EF9">
        <w:rPr>
          <w:rStyle w:val="Char9"/>
          <w:rtl/>
        </w:rPr>
        <w:t>ی</w:t>
      </w:r>
      <w:r w:rsidR="00C363C7" w:rsidRPr="00051EF9">
        <w:rPr>
          <w:rStyle w:val="Char9"/>
          <w:rtl/>
        </w:rPr>
        <w:t>ان ادّعا</w:t>
      </w:r>
      <w:r w:rsidR="004A5748">
        <w:rPr>
          <w:rStyle w:val="Char9"/>
          <w:rtl/>
        </w:rPr>
        <w:t xml:space="preserve"> می‌کنند</w:t>
      </w:r>
      <w:r w:rsidR="00C363C7" w:rsidRPr="00051EF9">
        <w:rPr>
          <w:rStyle w:val="Char9"/>
          <w:rtl/>
        </w:rPr>
        <w:t xml:space="preserve"> </w:t>
      </w:r>
      <w:r w:rsidRPr="00051EF9">
        <w:rPr>
          <w:rStyle w:val="Char9"/>
          <w:rtl/>
        </w:rPr>
        <w:t>ک</w:t>
      </w:r>
      <w:r w:rsidR="00C363C7" w:rsidRPr="00051EF9">
        <w:rPr>
          <w:rStyle w:val="Char9"/>
          <w:rtl/>
        </w:rPr>
        <w:t>ه خداوند آنها را برگز</w:t>
      </w:r>
      <w:r w:rsidRPr="00051EF9">
        <w:rPr>
          <w:rStyle w:val="Char9"/>
          <w:rtl/>
        </w:rPr>
        <w:t>ی</w:t>
      </w:r>
      <w:r w:rsidR="00C363C7" w:rsidRPr="00051EF9">
        <w:rPr>
          <w:rStyle w:val="Char9"/>
          <w:rtl/>
        </w:rPr>
        <w:t>ده و بر بق</w:t>
      </w:r>
      <w:r w:rsidRPr="00051EF9">
        <w:rPr>
          <w:rStyle w:val="Char9"/>
          <w:rtl/>
        </w:rPr>
        <w:t>ی</w:t>
      </w:r>
      <w:r w:rsidR="00835A14">
        <w:rPr>
          <w:rStyle w:val="Char9"/>
          <w:rtl/>
        </w:rPr>
        <w:t>ۀ</w:t>
      </w:r>
      <w:r w:rsidR="00C363C7" w:rsidRPr="00051EF9">
        <w:rPr>
          <w:rStyle w:val="Char9"/>
          <w:rtl/>
        </w:rPr>
        <w:t xml:space="preserve"> بشر برتر</w:t>
      </w:r>
      <w:r w:rsidRPr="00051EF9">
        <w:rPr>
          <w:rStyle w:val="Char9"/>
          <w:rtl/>
        </w:rPr>
        <w:t>ی</w:t>
      </w:r>
      <w:r w:rsidR="00C363C7" w:rsidRPr="00051EF9">
        <w:rPr>
          <w:rStyle w:val="Char9"/>
          <w:rtl/>
        </w:rPr>
        <w:t xml:space="preserve"> داده و آنها ملّت برگز</w:t>
      </w:r>
      <w:r w:rsidRPr="00051EF9">
        <w:rPr>
          <w:rStyle w:val="Char9"/>
          <w:rtl/>
        </w:rPr>
        <w:t>ی</w:t>
      </w:r>
      <w:r w:rsidR="00C363C7" w:rsidRPr="00051EF9">
        <w:rPr>
          <w:rStyle w:val="Char9"/>
          <w:rtl/>
        </w:rPr>
        <w:t>د</w:t>
      </w:r>
      <w:r w:rsidR="00835A14">
        <w:rPr>
          <w:rStyle w:val="Char9"/>
          <w:rtl/>
        </w:rPr>
        <w:t>ۀ</w:t>
      </w:r>
      <w:r w:rsidR="00C363C7" w:rsidRPr="00051EF9">
        <w:rPr>
          <w:rStyle w:val="Char9"/>
          <w:rtl/>
        </w:rPr>
        <w:t xml:space="preserve"> خدا هستند. در سفر تثن</w:t>
      </w:r>
      <w:r w:rsidRPr="00051EF9">
        <w:rPr>
          <w:rStyle w:val="Char9"/>
          <w:rtl/>
        </w:rPr>
        <w:t>ی</w:t>
      </w:r>
      <w:r w:rsidR="00C363C7" w:rsidRPr="00051EF9">
        <w:rPr>
          <w:rStyle w:val="Char9"/>
          <w:rtl/>
        </w:rPr>
        <w:t xml:space="preserve">ه آمده‌است </w:t>
      </w:r>
      <w:r w:rsidRPr="00051EF9">
        <w:rPr>
          <w:rStyle w:val="Char9"/>
          <w:rtl/>
        </w:rPr>
        <w:t>ک</w:t>
      </w:r>
      <w:r w:rsidR="00C363C7" w:rsidRPr="00051EF9">
        <w:rPr>
          <w:rStyle w:val="Char9"/>
          <w:rtl/>
        </w:rPr>
        <w:t xml:space="preserve">ه: </w:t>
      </w:r>
      <w:r w:rsidR="00C363C7" w:rsidRPr="00FD35AF">
        <w:rPr>
          <w:rFonts w:ascii="Tahoma" w:hAnsi="Tahoma" w:cs="Traditional Arabic" w:hint="cs"/>
          <w:rtl/>
        </w:rPr>
        <w:t>«</w:t>
      </w:r>
      <w:r w:rsidR="00C363C7" w:rsidRPr="00051EF9">
        <w:rPr>
          <w:rStyle w:val="Char9"/>
          <w:rtl/>
        </w:rPr>
        <w:t>ا</w:t>
      </w:r>
      <w:r w:rsidRPr="00051EF9">
        <w:rPr>
          <w:rStyle w:val="Char9"/>
          <w:rtl/>
        </w:rPr>
        <w:t>ی</w:t>
      </w:r>
      <w:r w:rsidR="00C363C7" w:rsidRPr="00051EF9">
        <w:rPr>
          <w:rStyle w:val="Char9"/>
          <w:rtl/>
        </w:rPr>
        <w:t xml:space="preserve"> اسرائ</w:t>
      </w:r>
      <w:r w:rsidRPr="00051EF9">
        <w:rPr>
          <w:rStyle w:val="Char9"/>
          <w:rtl/>
        </w:rPr>
        <w:t>ی</w:t>
      </w:r>
      <w:r w:rsidR="00C363C7" w:rsidRPr="00051EF9">
        <w:rPr>
          <w:rStyle w:val="Char9"/>
          <w:rtl/>
        </w:rPr>
        <w:t>ل امروز تو ملّت خاصّ خدا گشت</w:t>
      </w:r>
      <w:r w:rsidRPr="00051EF9">
        <w:rPr>
          <w:rStyle w:val="Char9"/>
          <w:rtl/>
        </w:rPr>
        <w:t>ی</w:t>
      </w:r>
      <w:r w:rsidR="00C363C7" w:rsidRPr="00051EF9">
        <w:rPr>
          <w:rStyle w:val="Char9"/>
          <w:rtl/>
        </w:rPr>
        <w:t xml:space="preserve"> از م</w:t>
      </w:r>
      <w:r w:rsidRPr="00051EF9">
        <w:rPr>
          <w:rStyle w:val="Char9"/>
          <w:rtl/>
        </w:rPr>
        <w:t>ی</w:t>
      </w:r>
      <w:r w:rsidR="00C363C7" w:rsidRPr="00051EF9">
        <w:rPr>
          <w:rStyle w:val="Char9"/>
          <w:rtl/>
        </w:rPr>
        <w:t>ان هم</w:t>
      </w:r>
      <w:r w:rsidR="00835A14">
        <w:rPr>
          <w:rStyle w:val="Char9"/>
          <w:rtl/>
        </w:rPr>
        <w:t>ۀ</w:t>
      </w:r>
      <w:r w:rsidR="00C363C7" w:rsidRPr="00051EF9">
        <w:rPr>
          <w:rStyle w:val="Char9"/>
          <w:rtl/>
        </w:rPr>
        <w:t xml:space="preserve"> ملّت‌ها</w:t>
      </w:r>
      <w:r w:rsidR="00C363C7" w:rsidRPr="00FD35AF">
        <w:rPr>
          <w:rFonts w:ascii="Tahoma" w:hAnsi="Tahoma" w:cs="Traditional Arabic" w:hint="cs"/>
          <w:rtl/>
        </w:rPr>
        <w:t>»</w:t>
      </w:r>
      <w:r w:rsidR="00C363C7" w:rsidRPr="000F71B7">
        <w:rPr>
          <w:rStyle w:val="Char9"/>
          <w:rFonts w:hint="cs"/>
          <w:vertAlign w:val="superscript"/>
          <w:rtl/>
        </w:rPr>
        <w:t>(</w:t>
      </w:r>
      <w:r w:rsidR="00C363C7" w:rsidRPr="000F71B7">
        <w:rPr>
          <w:rStyle w:val="Char9"/>
          <w:vertAlign w:val="superscript"/>
          <w:rtl/>
        </w:rPr>
        <w:footnoteReference w:id="580"/>
      </w:r>
      <w:r w:rsidR="00C363C7" w:rsidRPr="000F71B7">
        <w:rPr>
          <w:rStyle w:val="Char9"/>
          <w:rFonts w:hint="cs"/>
          <w:vertAlign w:val="superscript"/>
          <w:rtl/>
        </w:rPr>
        <w:t>)</w:t>
      </w:r>
      <w:r w:rsidR="00C363C7" w:rsidRPr="00051EF9">
        <w:rPr>
          <w:rStyle w:val="Char9"/>
          <w:rFonts w:hint="cs"/>
          <w:rtl/>
        </w:rPr>
        <w:t xml:space="preserve">. </w:t>
      </w:r>
      <w:r w:rsidR="00C363C7" w:rsidRPr="00051EF9">
        <w:rPr>
          <w:rStyle w:val="Char9"/>
          <w:rtl/>
        </w:rPr>
        <w:t>و از ا</w:t>
      </w:r>
      <w:r w:rsidRPr="00051EF9">
        <w:rPr>
          <w:rStyle w:val="Char9"/>
          <w:rtl/>
        </w:rPr>
        <w:t>ی</w:t>
      </w:r>
      <w:r w:rsidR="00C363C7" w:rsidRPr="00051EF9">
        <w:rPr>
          <w:rStyle w:val="Char9"/>
          <w:rtl/>
        </w:rPr>
        <w:t>ن نصوص و شب</w:t>
      </w:r>
      <w:r w:rsidRPr="00051EF9">
        <w:rPr>
          <w:rStyle w:val="Char9"/>
          <w:rtl/>
        </w:rPr>
        <w:t>ی</w:t>
      </w:r>
      <w:r w:rsidR="00C363C7" w:rsidRPr="00051EF9">
        <w:rPr>
          <w:rStyle w:val="Char9"/>
          <w:rtl/>
        </w:rPr>
        <w:t xml:space="preserve">ه آن است </w:t>
      </w:r>
      <w:r w:rsidRPr="00051EF9">
        <w:rPr>
          <w:rStyle w:val="Char9"/>
          <w:rtl/>
        </w:rPr>
        <w:t>ک</w:t>
      </w:r>
      <w:r w:rsidR="00C363C7" w:rsidRPr="00051EF9">
        <w:rPr>
          <w:rStyle w:val="Char9"/>
          <w:rtl/>
        </w:rPr>
        <w:t xml:space="preserve">ه </w:t>
      </w:r>
      <w:r w:rsidRPr="00051EF9">
        <w:rPr>
          <w:rStyle w:val="Char9"/>
          <w:rtl/>
        </w:rPr>
        <w:t>ی</w:t>
      </w:r>
      <w:r w:rsidR="00C363C7" w:rsidRPr="00051EF9">
        <w:rPr>
          <w:rStyle w:val="Char9"/>
          <w:rtl/>
        </w:rPr>
        <w:t>هود</w:t>
      </w:r>
      <w:r w:rsidRPr="00051EF9">
        <w:rPr>
          <w:rStyle w:val="Char9"/>
          <w:rtl/>
        </w:rPr>
        <w:t>ی</w:t>
      </w:r>
      <w:r w:rsidR="00C363C7" w:rsidRPr="00051EF9">
        <w:rPr>
          <w:rStyle w:val="Char9"/>
          <w:rtl/>
        </w:rPr>
        <w:t>ان خود را ملّت برتر و برگز</w:t>
      </w:r>
      <w:r w:rsidRPr="00051EF9">
        <w:rPr>
          <w:rStyle w:val="Char9"/>
          <w:rtl/>
        </w:rPr>
        <w:t>ی</w:t>
      </w:r>
      <w:r w:rsidR="00C363C7" w:rsidRPr="00051EF9">
        <w:rPr>
          <w:rStyle w:val="Char9"/>
          <w:rtl/>
        </w:rPr>
        <w:t>د</w:t>
      </w:r>
      <w:r w:rsidR="00835A14">
        <w:rPr>
          <w:rStyle w:val="Char9"/>
          <w:rtl/>
        </w:rPr>
        <w:t>ۀ</w:t>
      </w:r>
      <w:r w:rsidR="00C363C7" w:rsidRPr="00051EF9">
        <w:rPr>
          <w:rStyle w:val="Char9"/>
          <w:rtl/>
        </w:rPr>
        <w:t xml:space="preserve"> خدا م</w:t>
      </w:r>
      <w:r w:rsidRPr="00051EF9">
        <w:rPr>
          <w:rStyle w:val="Char9"/>
          <w:rtl/>
        </w:rPr>
        <w:t>ی</w:t>
      </w:r>
      <w:r w:rsidR="00C363C7" w:rsidRPr="00051EF9">
        <w:rPr>
          <w:rStyle w:val="Char9"/>
          <w:rtl/>
        </w:rPr>
        <w:t>‌شمارند و خود را مقدّس م</w:t>
      </w:r>
      <w:r w:rsidRPr="00051EF9">
        <w:rPr>
          <w:rStyle w:val="Char9"/>
          <w:rtl/>
        </w:rPr>
        <w:t>ی</w:t>
      </w:r>
      <w:r w:rsidR="00C363C7" w:rsidRPr="00051EF9">
        <w:rPr>
          <w:rStyle w:val="Char9"/>
          <w:rtl/>
        </w:rPr>
        <w:t>‌دانند و در تلمو</w:t>
      </w:r>
      <w:r w:rsidR="00C363C7" w:rsidRPr="00051EF9">
        <w:rPr>
          <w:rStyle w:val="Char9"/>
          <w:rFonts w:hint="cs"/>
          <w:rtl/>
        </w:rPr>
        <w:t>د</w:t>
      </w:r>
      <w:r w:rsidR="00C363C7" w:rsidRPr="00051EF9">
        <w:rPr>
          <w:rStyle w:val="Char9"/>
          <w:rtl/>
        </w:rPr>
        <w:t xml:space="preserve"> آمده‌است </w:t>
      </w:r>
      <w:r w:rsidRPr="00051EF9">
        <w:rPr>
          <w:rStyle w:val="Char9"/>
          <w:rtl/>
        </w:rPr>
        <w:t>ک</w:t>
      </w:r>
      <w:r w:rsidR="00C363C7" w:rsidRPr="00051EF9">
        <w:rPr>
          <w:rStyle w:val="Char9"/>
          <w:rtl/>
        </w:rPr>
        <w:t>ه</w:t>
      </w:r>
      <w:r w:rsidR="00C363C7" w:rsidRPr="00051EF9">
        <w:rPr>
          <w:rStyle w:val="Char9"/>
          <w:rFonts w:hint="cs"/>
          <w:rtl/>
        </w:rPr>
        <w:t>:</w:t>
      </w:r>
      <w:r w:rsidR="00C363C7" w:rsidRPr="00051EF9">
        <w:rPr>
          <w:rStyle w:val="Char9"/>
          <w:rtl/>
        </w:rPr>
        <w:t xml:space="preserve"> </w:t>
      </w:r>
      <w:r w:rsidR="00C363C7" w:rsidRPr="00FD35AF">
        <w:rPr>
          <w:rFonts w:ascii="Tahoma" w:hAnsi="Tahoma" w:cs="Traditional Arabic" w:hint="cs"/>
          <w:rtl/>
        </w:rPr>
        <w:t>«</w:t>
      </w:r>
      <w:r w:rsidR="00C363C7" w:rsidRPr="00051EF9">
        <w:rPr>
          <w:rStyle w:val="Char9"/>
          <w:rtl/>
        </w:rPr>
        <w:t xml:space="preserve">ارواح </w:t>
      </w:r>
      <w:r w:rsidRPr="00051EF9">
        <w:rPr>
          <w:rStyle w:val="Char9"/>
          <w:rtl/>
        </w:rPr>
        <w:t>ی</w:t>
      </w:r>
      <w:r w:rsidR="00C363C7" w:rsidRPr="00051EF9">
        <w:rPr>
          <w:rStyle w:val="Char9"/>
          <w:rtl/>
        </w:rPr>
        <w:t>هود از بق</w:t>
      </w:r>
      <w:r w:rsidRPr="00051EF9">
        <w:rPr>
          <w:rStyle w:val="Char9"/>
          <w:rtl/>
        </w:rPr>
        <w:t>ی</w:t>
      </w:r>
      <w:r w:rsidR="00835A14">
        <w:rPr>
          <w:rStyle w:val="Char9"/>
          <w:rtl/>
        </w:rPr>
        <w:t>ۀ</w:t>
      </w:r>
      <w:r w:rsidR="00C363C7" w:rsidRPr="00051EF9">
        <w:rPr>
          <w:rStyle w:val="Char9"/>
          <w:rtl/>
        </w:rPr>
        <w:t xml:space="preserve"> ارواح متما</w:t>
      </w:r>
      <w:r w:rsidRPr="00051EF9">
        <w:rPr>
          <w:rStyle w:val="Char9"/>
          <w:rtl/>
        </w:rPr>
        <w:t>ی</w:t>
      </w:r>
      <w:r w:rsidR="00C363C7" w:rsidRPr="00051EF9">
        <w:rPr>
          <w:rStyle w:val="Char9"/>
          <w:rtl/>
        </w:rPr>
        <w:t xml:space="preserve">ز است چرا </w:t>
      </w:r>
      <w:r w:rsidRPr="00051EF9">
        <w:rPr>
          <w:rStyle w:val="Char9"/>
          <w:rtl/>
        </w:rPr>
        <w:t>ک</w:t>
      </w:r>
      <w:r w:rsidR="00C363C7" w:rsidRPr="00051EF9">
        <w:rPr>
          <w:rStyle w:val="Char9"/>
          <w:rtl/>
        </w:rPr>
        <w:t>ه پاره‌ا</w:t>
      </w:r>
      <w:r w:rsidRPr="00051EF9">
        <w:rPr>
          <w:rStyle w:val="Char9"/>
          <w:rtl/>
        </w:rPr>
        <w:t>ی</w:t>
      </w:r>
      <w:r w:rsidR="00C363C7" w:rsidRPr="00051EF9">
        <w:rPr>
          <w:rStyle w:val="Char9"/>
          <w:rtl/>
        </w:rPr>
        <w:t xml:space="preserve"> از خداوند است، همچنان</w:t>
      </w:r>
      <w:r w:rsidRPr="00051EF9">
        <w:rPr>
          <w:rStyle w:val="Char9"/>
          <w:rtl/>
        </w:rPr>
        <w:t>ک</w:t>
      </w:r>
      <w:r w:rsidR="00C363C7" w:rsidRPr="00051EF9">
        <w:rPr>
          <w:rStyle w:val="Char9"/>
          <w:rtl/>
        </w:rPr>
        <w:t>ه فرزند پاره‌ا</w:t>
      </w:r>
      <w:r w:rsidRPr="00051EF9">
        <w:rPr>
          <w:rStyle w:val="Char9"/>
          <w:rtl/>
        </w:rPr>
        <w:t>ی</w:t>
      </w:r>
      <w:r w:rsidR="00C363C7" w:rsidRPr="00051EF9">
        <w:rPr>
          <w:rStyle w:val="Char9"/>
          <w:rtl/>
        </w:rPr>
        <w:t xml:space="preserve"> از پدرش</w:t>
      </w:r>
      <w:r w:rsidR="001A2EC3">
        <w:rPr>
          <w:rStyle w:val="Char9"/>
          <w:rtl/>
        </w:rPr>
        <w:t xml:space="preserve"> می‌</w:t>
      </w:r>
      <w:r w:rsidR="00C363C7" w:rsidRPr="00051EF9">
        <w:rPr>
          <w:rStyle w:val="Char9"/>
          <w:rtl/>
        </w:rPr>
        <w:t>باشد</w:t>
      </w:r>
      <w:r w:rsidR="00C363C7" w:rsidRPr="00FD35AF">
        <w:rPr>
          <w:rFonts w:ascii="Tahoma" w:hAnsi="Tahoma" w:cs="Traditional Arabic" w:hint="cs"/>
          <w:rtl/>
        </w:rPr>
        <w:t>»</w:t>
      </w:r>
      <w:r w:rsidR="00C363C7" w:rsidRPr="000F71B7">
        <w:rPr>
          <w:rStyle w:val="Char9"/>
          <w:rFonts w:hint="cs"/>
          <w:vertAlign w:val="superscript"/>
          <w:rtl/>
        </w:rPr>
        <w:t>(</w:t>
      </w:r>
      <w:r w:rsidR="00C363C7" w:rsidRPr="000F71B7">
        <w:rPr>
          <w:rStyle w:val="Char9"/>
          <w:vertAlign w:val="superscript"/>
          <w:rtl/>
        </w:rPr>
        <w:footnoteReference w:id="581"/>
      </w:r>
      <w:r w:rsidR="00C363C7" w:rsidRPr="000F71B7">
        <w:rPr>
          <w:rStyle w:val="Char9"/>
          <w:rFonts w:hint="cs"/>
          <w:vertAlign w:val="superscript"/>
          <w:rtl/>
        </w:rPr>
        <w:t>)</w:t>
      </w:r>
      <w:r w:rsidR="00C363C7" w:rsidRPr="00051EF9">
        <w:rPr>
          <w:rStyle w:val="Char9"/>
          <w:rFonts w:hint="cs"/>
          <w:rtl/>
        </w:rPr>
        <w:t xml:space="preserve">. </w:t>
      </w:r>
      <w:r w:rsidR="00C363C7" w:rsidRPr="00051EF9">
        <w:rPr>
          <w:rStyle w:val="Char9"/>
          <w:rtl/>
        </w:rPr>
        <w:t>و هم</w:t>
      </w:r>
      <w:r w:rsidRPr="00051EF9">
        <w:rPr>
          <w:rStyle w:val="Char9"/>
          <w:rtl/>
        </w:rPr>
        <w:t>ی</w:t>
      </w:r>
      <w:r w:rsidR="00C363C7" w:rsidRPr="00051EF9">
        <w:rPr>
          <w:rStyle w:val="Char9"/>
          <w:rtl/>
        </w:rPr>
        <w:t>ن ادّعا</w:t>
      </w:r>
      <w:r w:rsidRPr="00051EF9">
        <w:rPr>
          <w:rStyle w:val="Char9"/>
          <w:rtl/>
        </w:rPr>
        <w:t>ی</w:t>
      </w:r>
      <w:r w:rsidR="00C363C7" w:rsidRPr="00051EF9">
        <w:rPr>
          <w:rStyle w:val="Char9"/>
          <w:rtl/>
        </w:rPr>
        <w:t xml:space="preserve"> آنها را قرآن مطرح </w:t>
      </w:r>
      <w:r w:rsidRPr="00051EF9">
        <w:rPr>
          <w:rStyle w:val="Char9"/>
          <w:rtl/>
        </w:rPr>
        <w:t>ک</w:t>
      </w:r>
      <w:r w:rsidR="00C363C7" w:rsidRPr="00051EF9">
        <w:rPr>
          <w:rStyle w:val="Char9"/>
          <w:rtl/>
        </w:rPr>
        <w:t>رده و رد نموده‌است:</w:t>
      </w:r>
      <w:r w:rsidR="00353936">
        <w:rPr>
          <w:rStyle w:val="Char9"/>
          <w:rFonts w:hint="cs"/>
          <w:rtl/>
        </w:rPr>
        <w:t xml:space="preserve"> </w:t>
      </w:r>
      <w:r w:rsidR="00353936">
        <w:rPr>
          <w:rStyle w:val="Char9"/>
          <w:rFonts w:ascii="Traditional Arabic" w:hAnsi="Traditional Arabic" w:cs="Traditional Arabic"/>
          <w:rtl/>
        </w:rPr>
        <w:t>﴿</w:t>
      </w:r>
      <w:r w:rsidR="00353936" w:rsidRPr="00865AB0">
        <w:rPr>
          <w:rStyle w:val="Charf1"/>
          <w:rtl/>
        </w:rPr>
        <w:t xml:space="preserve">وَقَالَتِ </w:t>
      </w:r>
      <w:r w:rsidR="00353936" w:rsidRPr="00865AB0">
        <w:rPr>
          <w:rStyle w:val="Charf1"/>
          <w:rFonts w:hint="cs"/>
          <w:rtl/>
        </w:rPr>
        <w:t>ٱ</w:t>
      </w:r>
      <w:r w:rsidR="00353936" w:rsidRPr="00865AB0">
        <w:rPr>
          <w:rStyle w:val="Charf1"/>
          <w:rFonts w:hint="eastAsia"/>
          <w:rtl/>
        </w:rPr>
        <w:t>لۡيَهُودُ</w:t>
      </w:r>
      <w:r w:rsidR="00353936" w:rsidRPr="00865AB0">
        <w:rPr>
          <w:rStyle w:val="Charf1"/>
          <w:rtl/>
        </w:rPr>
        <w:t xml:space="preserve"> وَ</w:t>
      </w:r>
      <w:r w:rsidR="00353936" w:rsidRPr="00865AB0">
        <w:rPr>
          <w:rStyle w:val="Charf1"/>
          <w:rFonts w:hint="cs"/>
          <w:rtl/>
        </w:rPr>
        <w:t>ٱ</w:t>
      </w:r>
      <w:r w:rsidR="00353936" w:rsidRPr="00865AB0">
        <w:rPr>
          <w:rStyle w:val="Charf1"/>
          <w:rFonts w:hint="eastAsia"/>
          <w:rtl/>
        </w:rPr>
        <w:t>لنَّصَٰرَىٰ</w:t>
      </w:r>
      <w:r w:rsidR="00353936" w:rsidRPr="00865AB0">
        <w:rPr>
          <w:rStyle w:val="Charf1"/>
          <w:rtl/>
        </w:rPr>
        <w:t xml:space="preserve"> نَحۡنُ أَبۡنَٰٓؤُاْ </w:t>
      </w:r>
      <w:r w:rsidR="00353936" w:rsidRPr="00865AB0">
        <w:rPr>
          <w:rStyle w:val="Charf1"/>
          <w:rFonts w:hint="cs"/>
          <w:rtl/>
        </w:rPr>
        <w:t>ٱ</w:t>
      </w:r>
      <w:r w:rsidR="00353936" w:rsidRPr="00865AB0">
        <w:rPr>
          <w:rStyle w:val="Charf1"/>
          <w:rFonts w:hint="eastAsia"/>
          <w:rtl/>
        </w:rPr>
        <w:t>للَّهِ</w:t>
      </w:r>
      <w:r w:rsidR="00353936" w:rsidRPr="00865AB0">
        <w:rPr>
          <w:rStyle w:val="Charf1"/>
          <w:rtl/>
        </w:rPr>
        <w:t xml:space="preserve"> وَأَحِبَّٰٓؤُهُ</w:t>
      </w:r>
      <w:r w:rsidR="00353936" w:rsidRPr="00865AB0">
        <w:rPr>
          <w:rStyle w:val="Charf1"/>
          <w:rFonts w:hint="cs"/>
          <w:rtl/>
        </w:rPr>
        <w:t>ۥۚ</w:t>
      </w:r>
      <w:r w:rsidR="00353936" w:rsidRPr="00865AB0">
        <w:rPr>
          <w:rStyle w:val="Charf1"/>
          <w:rtl/>
        </w:rPr>
        <w:t xml:space="preserve"> قُلۡ فَلِمَ يُعَذِّبُكُم بِذُنُوبِكُمۖ بَلۡ أَنتُم بَشَرٞ مِّمَّنۡ خَلَقَۚ</w:t>
      </w:r>
      <w:r w:rsidR="00353936">
        <w:rPr>
          <w:rStyle w:val="Char9"/>
          <w:rFonts w:ascii="Traditional Arabic" w:hAnsi="Traditional Arabic" w:cs="Traditional Arabic"/>
          <w:rtl/>
        </w:rPr>
        <w:t>﴾</w:t>
      </w:r>
      <w:r w:rsidR="00C363C7" w:rsidRPr="00051EF9">
        <w:rPr>
          <w:rStyle w:val="Char9"/>
          <w:rtl/>
        </w:rPr>
        <w:t xml:space="preserve"> </w:t>
      </w:r>
      <w:r w:rsidR="00475E4F" w:rsidRPr="00475E4F">
        <w:rPr>
          <w:rStyle w:val="Charb"/>
          <w:rFonts w:hint="cs"/>
          <w:rtl/>
        </w:rPr>
        <w:t>[المائدة: 18]</w:t>
      </w:r>
      <w:r w:rsidR="00C363C7" w:rsidRPr="00051EF9">
        <w:rPr>
          <w:rStyle w:val="Char9"/>
          <w:rFonts w:hint="cs"/>
          <w:rtl/>
        </w:rPr>
        <w:t xml:space="preserve"> </w:t>
      </w:r>
      <w:r w:rsidR="00C363C7" w:rsidRPr="00FD35AF">
        <w:rPr>
          <w:rFonts w:ascii="Tahoma" w:hAnsi="Tahoma" w:cs="Traditional Arabic" w:hint="cs"/>
          <w:rtl/>
        </w:rPr>
        <w:t>«</w:t>
      </w:r>
      <w:r w:rsidRPr="00051EF9">
        <w:rPr>
          <w:rStyle w:val="Char9"/>
          <w:rtl/>
        </w:rPr>
        <w:t>ی</w:t>
      </w:r>
      <w:r w:rsidR="00C363C7" w:rsidRPr="00051EF9">
        <w:rPr>
          <w:rStyle w:val="Char9"/>
          <w:rtl/>
        </w:rPr>
        <w:t>هود و نصار</w:t>
      </w:r>
      <w:r w:rsidRPr="00051EF9">
        <w:rPr>
          <w:rStyle w:val="Char9"/>
          <w:rtl/>
        </w:rPr>
        <w:t>ی</w:t>
      </w:r>
      <w:r w:rsidR="00C363C7" w:rsidRPr="00051EF9">
        <w:rPr>
          <w:rStyle w:val="Char9"/>
          <w:rtl/>
        </w:rPr>
        <w:t xml:space="preserve"> گفتند</w:t>
      </w:r>
      <w:r w:rsidR="00C363C7" w:rsidRPr="00051EF9">
        <w:rPr>
          <w:rStyle w:val="Char9"/>
          <w:rFonts w:hint="cs"/>
          <w:rtl/>
        </w:rPr>
        <w:t>:</w:t>
      </w:r>
      <w:r w:rsidR="00C363C7" w:rsidRPr="00051EF9">
        <w:rPr>
          <w:rStyle w:val="Char9"/>
          <w:rtl/>
        </w:rPr>
        <w:t xml:space="preserve"> ما فرزندان خدا و دوستان او هست</w:t>
      </w:r>
      <w:r w:rsidRPr="00051EF9">
        <w:rPr>
          <w:rStyle w:val="Char9"/>
          <w:rtl/>
        </w:rPr>
        <w:t>ی</w:t>
      </w:r>
      <w:r w:rsidR="00C363C7" w:rsidRPr="00051EF9">
        <w:rPr>
          <w:rStyle w:val="Char9"/>
          <w:rtl/>
        </w:rPr>
        <w:t>م، بگو</w:t>
      </w:r>
      <w:r w:rsidR="00C363C7" w:rsidRPr="00051EF9">
        <w:rPr>
          <w:rStyle w:val="Char9"/>
          <w:rFonts w:hint="cs"/>
          <w:rtl/>
        </w:rPr>
        <w:t>:</w:t>
      </w:r>
      <w:r w:rsidR="00C363C7" w:rsidRPr="00051EF9">
        <w:rPr>
          <w:rStyle w:val="Char9"/>
          <w:rtl/>
        </w:rPr>
        <w:t xml:space="preserve"> پس چرا شما را با گناهانتان عذاب م</w:t>
      </w:r>
      <w:r w:rsidRPr="00051EF9">
        <w:rPr>
          <w:rStyle w:val="Char9"/>
          <w:rtl/>
        </w:rPr>
        <w:t>ی</w:t>
      </w:r>
      <w:r w:rsidR="00C363C7" w:rsidRPr="00051EF9">
        <w:rPr>
          <w:rStyle w:val="Char9"/>
          <w:rtl/>
        </w:rPr>
        <w:t>‌دهد، بل</w:t>
      </w:r>
      <w:r w:rsidRPr="00051EF9">
        <w:rPr>
          <w:rStyle w:val="Char9"/>
          <w:rtl/>
        </w:rPr>
        <w:t>ک</w:t>
      </w:r>
      <w:r w:rsidR="00C363C7" w:rsidRPr="00051EF9">
        <w:rPr>
          <w:rStyle w:val="Char9"/>
          <w:rtl/>
        </w:rPr>
        <w:t>ه شما مثل بق</w:t>
      </w:r>
      <w:r w:rsidRPr="00051EF9">
        <w:rPr>
          <w:rStyle w:val="Char9"/>
          <w:rtl/>
        </w:rPr>
        <w:t>ی</w:t>
      </w:r>
      <w:r w:rsidR="00835A14">
        <w:rPr>
          <w:rStyle w:val="Char9"/>
          <w:rtl/>
        </w:rPr>
        <w:t>ۀ</w:t>
      </w:r>
      <w:r w:rsidR="00C363C7" w:rsidRPr="00051EF9">
        <w:rPr>
          <w:rStyle w:val="Char9"/>
          <w:rtl/>
        </w:rPr>
        <w:t xml:space="preserve"> بشر هست</w:t>
      </w:r>
      <w:r w:rsidRPr="00051EF9">
        <w:rPr>
          <w:rStyle w:val="Char9"/>
          <w:rtl/>
        </w:rPr>
        <w:t>ی</w:t>
      </w:r>
      <w:r w:rsidR="00C363C7" w:rsidRPr="00051EF9">
        <w:rPr>
          <w:rStyle w:val="Char9"/>
          <w:rtl/>
        </w:rPr>
        <w:t>د</w:t>
      </w:r>
      <w:r w:rsidR="00C363C7" w:rsidRPr="00FD35AF">
        <w:rPr>
          <w:rFonts w:ascii="Tahoma" w:hAnsi="Tahoma" w:cs="Traditional Arabic" w:hint="cs"/>
          <w:rtl/>
        </w:rPr>
        <w:t>».</w:t>
      </w:r>
    </w:p>
    <w:p w:rsidR="00C363C7" w:rsidRPr="00865AB0" w:rsidRDefault="00C363C7" w:rsidP="00353936">
      <w:pPr>
        <w:ind w:firstLine="284"/>
        <w:jc w:val="both"/>
        <w:rPr>
          <w:rStyle w:val="Charf1"/>
          <w:rtl/>
        </w:rPr>
      </w:pPr>
      <w:r w:rsidRPr="00051EF9">
        <w:rPr>
          <w:rStyle w:val="Char9"/>
          <w:rtl/>
        </w:rPr>
        <w:t>در مقابل ا</w:t>
      </w:r>
      <w:r w:rsidR="00AF2E6E" w:rsidRPr="00051EF9">
        <w:rPr>
          <w:rStyle w:val="Char9"/>
          <w:rtl/>
        </w:rPr>
        <w:t>ی</w:t>
      </w:r>
      <w:r w:rsidRPr="00051EF9">
        <w:rPr>
          <w:rStyle w:val="Char9"/>
          <w:rtl/>
        </w:rPr>
        <w:t>ن ادّعاها</w:t>
      </w:r>
      <w:r w:rsidR="00AF2E6E" w:rsidRPr="00051EF9">
        <w:rPr>
          <w:rStyle w:val="Char9"/>
          <w:rtl/>
        </w:rPr>
        <w:t>ی</w:t>
      </w:r>
      <w:r w:rsidRPr="00051EF9">
        <w:rPr>
          <w:rStyle w:val="Char9"/>
          <w:rtl/>
        </w:rPr>
        <w:t xml:space="preserve"> طو</w:t>
      </w:r>
      <w:r w:rsidR="00AF2E6E" w:rsidRPr="00051EF9">
        <w:rPr>
          <w:rStyle w:val="Char9"/>
          <w:rtl/>
        </w:rPr>
        <w:t>ی</w:t>
      </w:r>
      <w:r w:rsidRPr="00051EF9">
        <w:rPr>
          <w:rStyle w:val="Char9"/>
          <w:rtl/>
        </w:rPr>
        <w:t>ل و عر</w:t>
      </w:r>
      <w:r w:rsidR="00AF2E6E" w:rsidRPr="00051EF9">
        <w:rPr>
          <w:rStyle w:val="Char9"/>
          <w:rtl/>
        </w:rPr>
        <w:t>ی</w:t>
      </w:r>
      <w:r w:rsidRPr="00051EF9">
        <w:rPr>
          <w:rStyle w:val="Char9"/>
          <w:rtl/>
        </w:rPr>
        <w:t>ض برا</w:t>
      </w:r>
      <w:r w:rsidR="00AF2E6E" w:rsidRPr="00051EF9">
        <w:rPr>
          <w:rStyle w:val="Char9"/>
          <w:rtl/>
        </w:rPr>
        <w:t>ی</w:t>
      </w:r>
      <w:r w:rsidRPr="00051EF9">
        <w:rPr>
          <w:rStyle w:val="Char9"/>
          <w:rtl/>
        </w:rPr>
        <w:t xml:space="preserve"> خود، </w:t>
      </w:r>
      <w:r w:rsidR="00AF2E6E" w:rsidRPr="00051EF9">
        <w:rPr>
          <w:rStyle w:val="Char9"/>
          <w:rtl/>
        </w:rPr>
        <w:t>ی</w:t>
      </w:r>
      <w:r w:rsidRPr="00051EF9">
        <w:rPr>
          <w:rStyle w:val="Char9"/>
          <w:rtl/>
        </w:rPr>
        <w:t>هود</w:t>
      </w:r>
      <w:r w:rsidR="00AF2E6E" w:rsidRPr="00051EF9">
        <w:rPr>
          <w:rStyle w:val="Char9"/>
          <w:rtl/>
        </w:rPr>
        <w:t>ی</w:t>
      </w:r>
      <w:r w:rsidRPr="00051EF9">
        <w:rPr>
          <w:rStyle w:val="Char9"/>
          <w:rtl/>
        </w:rPr>
        <w:t>ان مدّع</w:t>
      </w:r>
      <w:r w:rsidR="00AF2E6E" w:rsidRPr="00051EF9">
        <w:rPr>
          <w:rStyle w:val="Char9"/>
          <w:rtl/>
        </w:rPr>
        <w:t>ی</w:t>
      </w:r>
      <w:r w:rsidRPr="00051EF9">
        <w:rPr>
          <w:rStyle w:val="Char9"/>
          <w:rtl/>
        </w:rPr>
        <w:t xml:space="preserve"> هستند </w:t>
      </w:r>
      <w:r w:rsidR="00AF2E6E" w:rsidRPr="00051EF9">
        <w:rPr>
          <w:rStyle w:val="Char9"/>
          <w:rtl/>
        </w:rPr>
        <w:t>ک</w:t>
      </w:r>
      <w:r w:rsidRPr="00051EF9">
        <w:rPr>
          <w:rStyle w:val="Char9"/>
          <w:rtl/>
        </w:rPr>
        <w:t>ه بق</w:t>
      </w:r>
      <w:r w:rsidR="00AF2E6E" w:rsidRPr="00051EF9">
        <w:rPr>
          <w:rStyle w:val="Char9"/>
          <w:rtl/>
        </w:rPr>
        <w:t>ی</w:t>
      </w:r>
      <w:r w:rsidR="00835A14">
        <w:rPr>
          <w:rStyle w:val="Char9"/>
          <w:rtl/>
        </w:rPr>
        <w:t>ۀ</w:t>
      </w:r>
      <w:r w:rsidRPr="00051EF9">
        <w:rPr>
          <w:rStyle w:val="Char9"/>
          <w:rtl/>
        </w:rPr>
        <w:t xml:space="preserve"> امّت‌ها مورد غضب اله</w:t>
      </w:r>
      <w:r w:rsidR="00AF2E6E" w:rsidRPr="00051EF9">
        <w:rPr>
          <w:rStyle w:val="Char9"/>
          <w:rtl/>
        </w:rPr>
        <w:t>ی</w:t>
      </w:r>
      <w:r w:rsidRPr="00051EF9">
        <w:rPr>
          <w:rStyle w:val="Char9"/>
          <w:rtl/>
        </w:rPr>
        <w:t xml:space="preserve"> م</w:t>
      </w:r>
      <w:r w:rsidR="00AF2E6E" w:rsidRPr="00051EF9">
        <w:rPr>
          <w:rStyle w:val="Char9"/>
          <w:rtl/>
        </w:rPr>
        <w:t>ی</w:t>
      </w:r>
      <w:r w:rsidRPr="00051EF9">
        <w:rPr>
          <w:rStyle w:val="Char9"/>
          <w:rtl/>
        </w:rPr>
        <w:t>‌باشند</w:t>
      </w:r>
      <w:r w:rsidRPr="000F71B7">
        <w:rPr>
          <w:rStyle w:val="Char9"/>
          <w:rFonts w:hint="cs"/>
          <w:vertAlign w:val="superscript"/>
          <w:rtl/>
        </w:rPr>
        <w:t>(</w:t>
      </w:r>
      <w:r w:rsidRPr="000F71B7">
        <w:rPr>
          <w:rStyle w:val="Char9"/>
          <w:vertAlign w:val="superscript"/>
          <w:rtl/>
        </w:rPr>
        <w:footnoteReference w:id="582"/>
      </w:r>
      <w:r w:rsidRPr="000F71B7">
        <w:rPr>
          <w:rStyle w:val="Char9"/>
          <w:rFonts w:hint="cs"/>
          <w:vertAlign w:val="superscript"/>
          <w:rtl/>
        </w:rPr>
        <w:t>)</w:t>
      </w:r>
      <w:r w:rsidRPr="00051EF9">
        <w:rPr>
          <w:rStyle w:val="Char9"/>
          <w:rFonts w:hint="cs"/>
          <w:rtl/>
        </w:rPr>
        <w:t xml:space="preserve">. </w:t>
      </w:r>
      <w:r w:rsidRPr="00051EF9">
        <w:rPr>
          <w:rStyle w:val="Char9"/>
          <w:rtl/>
        </w:rPr>
        <w:t>چنان</w:t>
      </w:r>
      <w:r w:rsidR="00AF2E6E" w:rsidRPr="00051EF9">
        <w:rPr>
          <w:rStyle w:val="Char9"/>
          <w:rtl/>
        </w:rPr>
        <w:t>ک</w:t>
      </w:r>
      <w:r w:rsidRPr="00051EF9">
        <w:rPr>
          <w:rStyle w:val="Char9"/>
          <w:rtl/>
        </w:rPr>
        <w:t>ه در تلمو</w:t>
      </w:r>
      <w:r w:rsidRPr="00051EF9">
        <w:rPr>
          <w:rStyle w:val="Char9"/>
          <w:rFonts w:hint="cs"/>
          <w:rtl/>
        </w:rPr>
        <w:t>د</w:t>
      </w:r>
      <w:r w:rsidRPr="00051EF9">
        <w:rPr>
          <w:rStyle w:val="Char9"/>
          <w:rtl/>
        </w:rPr>
        <w:t xml:space="preserve"> آمده‌است </w:t>
      </w:r>
      <w:r w:rsidR="00AF2E6E" w:rsidRPr="00051EF9">
        <w:rPr>
          <w:rStyle w:val="Char9"/>
          <w:rtl/>
        </w:rPr>
        <w:t>ک</w:t>
      </w:r>
      <w:r w:rsidRPr="00051EF9">
        <w:rPr>
          <w:rStyle w:val="Char9"/>
          <w:rtl/>
        </w:rPr>
        <w:t xml:space="preserve">ه: </w:t>
      </w:r>
      <w:r w:rsidRPr="00FD35AF">
        <w:rPr>
          <w:rFonts w:ascii="Tahoma" w:hAnsi="Tahoma" w:cs="Traditional Arabic" w:hint="cs"/>
          <w:rtl/>
        </w:rPr>
        <w:t>«</w:t>
      </w:r>
      <w:r w:rsidRPr="00051EF9">
        <w:rPr>
          <w:rStyle w:val="Char9"/>
          <w:rtl/>
        </w:rPr>
        <w:t xml:space="preserve">اگر خداوند </w:t>
      </w:r>
      <w:r w:rsidR="00AF2E6E" w:rsidRPr="00051EF9">
        <w:rPr>
          <w:rStyle w:val="Char9"/>
          <w:rtl/>
        </w:rPr>
        <w:t>ی</w:t>
      </w:r>
      <w:r w:rsidRPr="00051EF9">
        <w:rPr>
          <w:rStyle w:val="Char9"/>
          <w:rtl/>
        </w:rPr>
        <w:t>هود را خلق</w:t>
      </w:r>
      <w:r w:rsidR="006D7D8D">
        <w:rPr>
          <w:rStyle w:val="Char9"/>
          <w:rtl/>
        </w:rPr>
        <w:t xml:space="preserve"> نمی‌کرد</w:t>
      </w:r>
      <w:r w:rsidRPr="00051EF9">
        <w:rPr>
          <w:rStyle w:val="Char9"/>
          <w:rtl/>
        </w:rPr>
        <w:t xml:space="preserve"> بر</w:t>
      </w:r>
      <w:r w:rsidR="00AF2E6E" w:rsidRPr="00051EF9">
        <w:rPr>
          <w:rStyle w:val="Char9"/>
          <w:rtl/>
        </w:rPr>
        <w:t>ک</w:t>
      </w:r>
      <w:r w:rsidRPr="00051EF9">
        <w:rPr>
          <w:rStyle w:val="Char9"/>
          <w:rtl/>
        </w:rPr>
        <w:t>ت از زم</w:t>
      </w:r>
      <w:r w:rsidR="00AF2E6E" w:rsidRPr="00051EF9">
        <w:rPr>
          <w:rStyle w:val="Char9"/>
          <w:rtl/>
        </w:rPr>
        <w:t>ی</w:t>
      </w:r>
      <w:r w:rsidRPr="00051EF9">
        <w:rPr>
          <w:rStyle w:val="Char9"/>
          <w:rtl/>
        </w:rPr>
        <w:t>ن برچ</w:t>
      </w:r>
      <w:r w:rsidR="00AF2E6E" w:rsidRPr="00051EF9">
        <w:rPr>
          <w:rStyle w:val="Char9"/>
          <w:rtl/>
        </w:rPr>
        <w:t>ی</w:t>
      </w:r>
      <w:r w:rsidRPr="00051EF9">
        <w:rPr>
          <w:rStyle w:val="Char9"/>
          <w:rtl/>
        </w:rPr>
        <w:t>ده م</w:t>
      </w:r>
      <w:r w:rsidR="00AF2E6E" w:rsidRPr="00051EF9">
        <w:rPr>
          <w:rStyle w:val="Char9"/>
          <w:rtl/>
        </w:rPr>
        <w:t>ی</w:t>
      </w:r>
      <w:r w:rsidRPr="00051EF9">
        <w:rPr>
          <w:rStyle w:val="Char9"/>
          <w:rtl/>
        </w:rPr>
        <w:t>‌شد و خورش</w:t>
      </w:r>
      <w:r w:rsidR="00AF2E6E" w:rsidRPr="00051EF9">
        <w:rPr>
          <w:rStyle w:val="Char9"/>
          <w:rtl/>
        </w:rPr>
        <w:t>ی</w:t>
      </w:r>
      <w:r w:rsidRPr="00051EF9">
        <w:rPr>
          <w:rStyle w:val="Char9"/>
          <w:rtl/>
        </w:rPr>
        <w:t>د و باران خلق نم</w:t>
      </w:r>
      <w:r w:rsidR="00AF2E6E" w:rsidRPr="00051EF9">
        <w:rPr>
          <w:rStyle w:val="Char9"/>
          <w:rtl/>
        </w:rPr>
        <w:t>ی</w:t>
      </w:r>
      <w:r w:rsidRPr="00051EF9">
        <w:rPr>
          <w:rStyle w:val="Char9"/>
          <w:rtl/>
        </w:rPr>
        <w:t>‌شدند</w:t>
      </w:r>
      <w:r w:rsidRPr="00FD35AF">
        <w:rPr>
          <w:rFonts w:ascii="Tahoma" w:hAnsi="Tahoma" w:cs="Traditional Arabic" w:hint="cs"/>
          <w:rtl/>
        </w:rPr>
        <w:t>»</w:t>
      </w:r>
      <w:r w:rsidRPr="000F71B7">
        <w:rPr>
          <w:rStyle w:val="Char9"/>
          <w:rFonts w:hint="cs"/>
          <w:vertAlign w:val="superscript"/>
          <w:rtl/>
        </w:rPr>
        <w:t>(</w:t>
      </w:r>
      <w:r w:rsidRPr="000F71B7">
        <w:rPr>
          <w:rStyle w:val="Char9"/>
          <w:vertAlign w:val="superscript"/>
          <w:rtl/>
        </w:rPr>
        <w:footnoteReference w:id="583"/>
      </w:r>
      <w:r w:rsidRPr="000F71B7">
        <w:rPr>
          <w:rStyle w:val="Char9"/>
          <w:rFonts w:hint="cs"/>
          <w:vertAlign w:val="superscript"/>
          <w:rtl/>
        </w:rPr>
        <w:t>)</w:t>
      </w:r>
      <w:r w:rsidRPr="00051EF9">
        <w:rPr>
          <w:rStyle w:val="Char9"/>
          <w:rFonts w:hint="cs"/>
          <w:rtl/>
        </w:rPr>
        <w:t>.</w:t>
      </w:r>
      <w:r w:rsidRPr="00051EF9">
        <w:rPr>
          <w:rStyle w:val="Char9"/>
          <w:rtl/>
        </w:rPr>
        <w:t>و همچن</w:t>
      </w:r>
      <w:r w:rsidR="00AF2E6E" w:rsidRPr="00051EF9">
        <w:rPr>
          <w:rStyle w:val="Char9"/>
          <w:rtl/>
        </w:rPr>
        <w:t>ی</w:t>
      </w:r>
      <w:r w:rsidRPr="00051EF9">
        <w:rPr>
          <w:rStyle w:val="Char9"/>
          <w:rtl/>
        </w:rPr>
        <w:t>ن</w:t>
      </w:r>
      <w:r w:rsidR="00CE2A51">
        <w:rPr>
          <w:rStyle w:val="Char9"/>
          <w:rtl/>
        </w:rPr>
        <w:t xml:space="preserve"> می‌گوید</w:t>
      </w:r>
      <w:r w:rsidRPr="00051EF9">
        <w:rPr>
          <w:rStyle w:val="Char9"/>
          <w:rtl/>
        </w:rPr>
        <w:t xml:space="preserve"> </w:t>
      </w:r>
      <w:r w:rsidR="00AF2E6E" w:rsidRPr="00051EF9">
        <w:rPr>
          <w:rStyle w:val="Char9"/>
          <w:rtl/>
        </w:rPr>
        <w:t>ک</w:t>
      </w:r>
      <w:r w:rsidRPr="00051EF9">
        <w:rPr>
          <w:rStyle w:val="Char9"/>
          <w:rtl/>
        </w:rPr>
        <w:t xml:space="preserve">ه: </w:t>
      </w:r>
      <w:r w:rsidRPr="00FD35AF">
        <w:rPr>
          <w:rFonts w:ascii="Tahoma" w:hAnsi="Tahoma" w:cs="Traditional Arabic" w:hint="cs"/>
          <w:rtl/>
        </w:rPr>
        <w:t>«</w:t>
      </w:r>
      <w:r w:rsidR="00AF2E6E" w:rsidRPr="00051EF9">
        <w:rPr>
          <w:rStyle w:val="Char9"/>
          <w:rtl/>
        </w:rPr>
        <w:t>ی</w:t>
      </w:r>
      <w:r w:rsidRPr="00051EF9">
        <w:rPr>
          <w:rStyle w:val="Char9"/>
          <w:rtl/>
        </w:rPr>
        <w:t>هود</w:t>
      </w:r>
      <w:r w:rsidR="00AF2E6E" w:rsidRPr="00051EF9">
        <w:rPr>
          <w:rStyle w:val="Char9"/>
          <w:rtl/>
        </w:rPr>
        <w:t>ی</w:t>
      </w:r>
      <w:r w:rsidRPr="00051EF9">
        <w:rPr>
          <w:rStyle w:val="Char9"/>
          <w:rtl/>
        </w:rPr>
        <w:t xml:space="preserve"> م</w:t>
      </w:r>
      <w:r w:rsidR="00AF2E6E" w:rsidRPr="00051EF9">
        <w:rPr>
          <w:rStyle w:val="Char9"/>
          <w:rtl/>
        </w:rPr>
        <w:t>ی</w:t>
      </w:r>
      <w:r w:rsidRPr="00051EF9">
        <w:rPr>
          <w:rStyle w:val="Char9"/>
          <w:rtl/>
        </w:rPr>
        <w:t>‌تواند هر چ</w:t>
      </w:r>
      <w:r w:rsidR="00AF2E6E" w:rsidRPr="00051EF9">
        <w:rPr>
          <w:rStyle w:val="Char9"/>
          <w:rtl/>
        </w:rPr>
        <w:t>ی</w:t>
      </w:r>
      <w:r w:rsidRPr="00051EF9">
        <w:rPr>
          <w:rStyle w:val="Char9"/>
          <w:rtl/>
        </w:rPr>
        <w:t>ز</w:t>
      </w:r>
      <w:r w:rsidR="00AF2E6E" w:rsidRPr="00051EF9">
        <w:rPr>
          <w:rStyle w:val="Char9"/>
          <w:rtl/>
        </w:rPr>
        <w:t>ی</w:t>
      </w:r>
      <w:r w:rsidRPr="00051EF9">
        <w:rPr>
          <w:rStyle w:val="Char9"/>
          <w:rtl/>
        </w:rPr>
        <w:t xml:space="preserve"> را </w:t>
      </w:r>
      <w:r w:rsidR="00AF2E6E" w:rsidRPr="00051EF9">
        <w:rPr>
          <w:rStyle w:val="Char9"/>
          <w:rtl/>
        </w:rPr>
        <w:t>ک</w:t>
      </w:r>
      <w:r w:rsidRPr="00051EF9">
        <w:rPr>
          <w:rStyle w:val="Char9"/>
          <w:rtl/>
        </w:rPr>
        <w:t>ه مال مس</w:t>
      </w:r>
      <w:r w:rsidR="00AF2E6E" w:rsidRPr="00051EF9">
        <w:rPr>
          <w:rStyle w:val="Char9"/>
          <w:rtl/>
        </w:rPr>
        <w:t>ی</w:t>
      </w:r>
      <w:r w:rsidRPr="00051EF9">
        <w:rPr>
          <w:rStyle w:val="Char9"/>
          <w:rtl/>
        </w:rPr>
        <w:t>ح</w:t>
      </w:r>
      <w:r w:rsidR="00AF2E6E" w:rsidRPr="00051EF9">
        <w:rPr>
          <w:rStyle w:val="Char9"/>
          <w:rtl/>
        </w:rPr>
        <w:t>ی</w:t>
      </w:r>
      <w:r w:rsidRPr="00051EF9">
        <w:rPr>
          <w:rStyle w:val="Char9"/>
          <w:rtl/>
        </w:rPr>
        <w:t>‌ها</w:t>
      </w:r>
      <w:r w:rsidR="006D7D8D">
        <w:rPr>
          <w:rStyle w:val="Char9"/>
          <w:rtl/>
        </w:rPr>
        <w:t xml:space="preserve"> می‌باشد</w:t>
      </w:r>
      <w:r w:rsidRPr="00051EF9">
        <w:rPr>
          <w:rStyle w:val="Char9"/>
          <w:rtl/>
        </w:rPr>
        <w:t xml:space="preserve"> بردارد ولو با م</w:t>
      </w:r>
      <w:r w:rsidR="00AF2E6E" w:rsidRPr="00051EF9">
        <w:rPr>
          <w:rStyle w:val="Char9"/>
          <w:rtl/>
        </w:rPr>
        <w:t>ک</w:t>
      </w:r>
      <w:r w:rsidRPr="00051EF9">
        <w:rPr>
          <w:rStyle w:val="Char9"/>
          <w:rtl/>
        </w:rPr>
        <w:t>ر و ح</w:t>
      </w:r>
      <w:r w:rsidR="00AF2E6E" w:rsidRPr="00051EF9">
        <w:rPr>
          <w:rStyle w:val="Char9"/>
          <w:rtl/>
        </w:rPr>
        <w:t>ی</w:t>
      </w:r>
      <w:r w:rsidRPr="00051EF9">
        <w:rPr>
          <w:rStyle w:val="Char9"/>
          <w:rtl/>
        </w:rPr>
        <w:t>له</w:t>
      </w:r>
      <w:r w:rsidRPr="00FD35AF">
        <w:rPr>
          <w:rFonts w:ascii="Tahoma" w:hAnsi="Tahoma" w:cs="Traditional Arabic" w:hint="cs"/>
          <w:rtl/>
        </w:rPr>
        <w:t>»</w:t>
      </w:r>
      <w:r w:rsidRPr="000F71B7">
        <w:rPr>
          <w:rStyle w:val="Char9"/>
          <w:rFonts w:hint="cs"/>
          <w:vertAlign w:val="superscript"/>
          <w:rtl/>
        </w:rPr>
        <w:t>(</w:t>
      </w:r>
      <w:r w:rsidRPr="000F71B7">
        <w:rPr>
          <w:rStyle w:val="Char9"/>
          <w:vertAlign w:val="superscript"/>
          <w:rtl/>
        </w:rPr>
        <w:footnoteReference w:id="584"/>
      </w:r>
      <w:r w:rsidRPr="000F71B7">
        <w:rPr>
          <w:rStyle w:val="Char9"/>
          <w:rFonts w:hint="cs"/>
          <w:vertAlign w:val="superscript"/>
          <w:rtl/>
        </w:rPr>
        <w:t>)</w:t>
      </w:r>
      <w:r w:rsidRPr="00051EF9">
        <w:rPr>
          <w:rStyle w:val="Char9"/>
          <w:rFonts w:hint="cs"/>
          <w:rtl/>
        </w:rPr>
        <w:t xml:space="preserve">. </w:t>
      </w:r>
      <w:r w:rsidRPr="00051EF9">
        <w:rPr>
          <w:rStyle w:val="Char9"/>
          <w:rtl/>
        </w:rPr>
        <w:t>و حتّ</w:t>
      </w:r>
      <w:r w:rsidR="00AF2E6E" w:rsidRPr="00051EF9">
        <w:rPr>
          <w:rStyle w:val="Char9"/>
          <w:rtl/>
        </w:rPr>
        <w:t>ی</w:t>
      </w:r>
      <w:r w:rsidRPr="00051EF9">
        <w:rPr>
          <w:rStyle w:val="Char9"/>
          <w:rtl/>
        </w:rPr>
        <w:t xml:space="preserve"> به مال ا</w:t>
      </w:r>
      <w:r w:rsidR="00AF2E6E" w:rsidRPr="00051EF9">
        <w:rPr>
          <w:rStyle w:val="Char9"/>
          <w:rtl/>
        </w:rPr>
        <w:t>ک</w:t>
      </w:r>
      <w:r w:rsidRPr="00051EF9">
        <w:rPr>
          <w:rStyle w:val="Char9"/>
          <w:rtl/>
        </w:rPr>
        <w:t>تفا ننموده و غ</w:t>
      </w:r>
      <w:r w:rsidR="00AF2E6E" w:rsidRPr="00051EF9">
        <w:rPr>
          <w:rStyle w:val="Char9"/>
          <w:rtl/>
        </w:rPr>
        <w:t>ی</w:t>
      </w:r>
      <w:r w:rsidRPr="00051EF9">
        <w:rPr>
          <w:rStyle w:val="Char9"/>
          <w:rtl/>
        </w:rPr>
        <w:t xml:space="preserve">ر </w:t>
      </w:r>
      <w:r w:rsidR="00AF2E6E" w:rsidRPr="00051EF9">
        <w:rPr>
          <w:rStyle w:val="Char9"/>
          <w:rtl/>
        </w:rPr>
        <w:t>ی</w:t>
      </w:r>
      <w:r w:rsidRPr="00051EF9">
        <w:rPr>
          <w:rStyle w:val="Char9"/>
          <w:rtl/>
        </w:rPr>
        <w:t>هود را برد</w:t>
      </w:r>
      <w:r w:rsidR="00835A14">
        <w:rPr>
          <w:rStyle w:val="Char9"/>
          <w:rtl/>
        </w:rPr>
        <w:t>ۀ</w:t>
      </w:r>
      <w:r w:rsidRPr="00051EF9">
        <w:rPr>
          <w:rStyle w:val="Char9"/>
          <w:rtl/>
        </w:rPr>
        <w:t xml:space="preserve"> خود قرار دهند</w:t>
      </w:r>
      <w:r w:rsidRPr="000F71B7">
        <w:rPr>
          <w:rStyle w:val="Char9"/>
          <w:rFonts w:hint="cs"/>
          <w:vertAlign w:val="superscript"/>
          <w:rtl/>
        </w:rPr>
        <w:t>(</w:t>
      </w:r>
      <w:r w:rsidRPr="000F71B7">
        <w:rPr>
          <w:rStyle w:val="Char9"/>
          <w:vertAlign w:val="superscript"/>
          <w:rtl/>
        </w:rPr>
        <w:footnoteReference w:id="585"/>
      </w:r>
      <w:r w:rsidRPr="000F71B7">
        <w:rPr>
          <w:rStyle w:val="Char9"/>
          <w:rFonts w:hint="cs"/>
          <w:vertAlign w:val="superscript"/>
          <w:rtl/>
        </w:rPr>
        <w:t>)</w:t>
      </w:r>
      <w:r w:rsidRPr="00051EF9">
        <w:rPr>
          <w:rStyle w:val="Char9"/>
          <w:rtl/>
        </w:rPr>
        <w:t>. و صدها نمونه از ا</w:t>
      </w:r>
      <w:r w:rsidR="00AF2E6E" w:rsidRPr="00051EF9">
        <w:rPr>
          <w:rStyle w:val="Char9"/>
          <w:rtl/>
        </w:rPr>
        <w:t>ی</w:t>
      </w:r>
      <w:r w:rsidRPr="00051EF9">
        <w:rPr>
          <w:rStyle w:val="Char9"/>
          <w:rtl/>
        </w:rPr>
        <w:t>ن ادّعاها</w:t>
      </w:r>
      <w:r w:rsidR="00AF2E6E" w:rsidRPr="00051EF9">
        <w:rPr>
          <w:rStyle w:val="Char9"/>
          <w:rtl/>
        </w:rPr>
        <w:t>ی</w:t>
      </w:r>
      <w:r w:rsidRPr="00051EF9">
        <w:rPr>
          <w:rStyle w:val="Char9"/>
          <w:rtl/>
        </w:rPr>
        <w:t xml:space="preserve"> باطل </w:t>
      </w:r>
      <w:r w:rsidR="00AF2E6E" w:rsidRPr="00051EF9">
        <w:rPr>
          <w:rStyle w:val="Char9"/>
          <w:rtl/>
        </w:rPr>
        <w:t>ک</w:t>
      </w:r>
      <w:r w:rsidRPr="00051EF9">
        <w:rPr>
          <w:rStyle w:val="Char9"/>
          <w:rtl/>
        </w:rPr>
        <w:t>ه قرآن ن</w:t>
      </w:r>
      <w:r w:rsidR="00AF2E6E" w:rsidRPr="00051EF9">
        <w:rPr>
          <w:rStyle w:val="Char9"/>
          <w:rtl/>
        </w:rPr>
        <w:t>ی</w:t>
      </w:r>
      <w:r w:rsidRPr="00051EF9">
        <w:rPr>
          <w:rStyle w:val="Char9"/>
          <w:rtl/>
        </w:rPr>
        <w:t>ز از بعض</w:t>
      </w:r>
      <w:r w:rsidR="00AF2E6E" w:rsidRPr="00051EF9">
        <w:rPr>
          <w:rStyle w:val="Char9"/>
          <w:rtl/>
        </w:rPr>
        <w:t>ی</w:t>
      </w:r>
      <w:r w:rsidRPr="00051EF9">
        <w:rPr>
          <w:rStyle w:val="Char9"/>
          <w:rtl/>
        </w:rPr>
        <w:t xml:space="preserve"> از آنها خبر داده‌است:</w:t>
      </w:r>
      <w:r w:rsidR="00353936">
        <w:rPr>
          <w:rStyle w:val="Char9"/>
          <w:rFonts w:hint="cs"/>
          <w:rtl/>
        </w:rPr>
        <w:t xml:space="preserve"> </w:t>
      </w:r>
      <w:r w:rsidR="00353936">
        <w:rPr>
          <w:rStyle w:val="Char9"/>
          <w:rFonts w:ascii="Traditional Arabic" w:hAnsi="Traditional Arabic" w:cs="Traditional Arabic"/>
          <w:rtl/>
        </w:rPr>
        <w:t>﴿</w:t>
      </w:r>
      <w:r w:rsidR="00353936" w:rsidRPr="00865AB0">
        <w:rPr>
          <w:rStyle w:val="Charf1"/>
          <w:rtl/>
        </w:rPr>
        <w:t xml:space="preserve">وَقَالُواْ لَن تَمَسَّنَا </w:t>
      </w:r>
      <w:r w:rsidR="00353936" w:rsidRPr="00865AB0">
        <w:rPr>
          <w:rStyle w:val="Charf1"/>
          <w:rFonts w:hint="cs"/>
          <w:rtl/>
        </w:rPr>
        <w:t>ٱ</w:t>
      </w:r>
      <w:r w:rsidR="00353936" w:rsidRPr="00865AB0">
        <w:rPr>
          <w:rStyle w:val="Charf1"/>
          <w:rFonts w:hint="eastAsia"/>
          <w:rtl/>
        </w:rPr>
        <w:t>لنَّارُ</w:t>
      </w:r>
      <w:r w:rsidR="00353936" w:rsidRPr="00865AB0">
        <w:rPr>
          <w:rStyle w:val="Charf1"/>
          <w:rtl/>
        </w:rPr>
        <w:t xml:space="preserve"> إِلَّآ أَيَّامٗا مَّعۡدُودَةٗۚ</w:t>
      </w:r>
      <w:r w:rsidR="00353936">
        <w:rPr>
          <w:rStyle w:val="Char9"/>
          <w:rFonts w:ascii="Traditional Arabic" w:hAnsi="Traditional Arabic" w:cs="Traditional Arabic"/>
          <w:rtl/>
        </w:rPr>
        <w:t>﴾</w:t>
      </w:r>
      <w:r w:rsidRPr="00051EF9">
        <w:rPr>
          <w:rStyle w:val="Char9"/>
          <w:rtl/>
        </w:rPr>
        <w:t xml:space="preserve"> </w:t>
      </w:r>
      <w:r w:rsidR="00475E4F" w:rsidRPr="00475E4F">
        <w:rPr>
          <w:rStyle w:val="Charb"/>
          <w:rFonts w:hint="cs"/>
          <w:rtl/>
        </w:rPr>
        <w:t>[البقرة: 80]</w:t>
      </w:r>
      <w:r w:rsidRPr="00051EF9">
        <w:rPr>
          <w:rStyle w:val="Char9"/>
          <w:rFonts w:hint="cs"/>
          <w:rtl/>
        </w:rPr>
        <w:t xml:space="preserve"> </w:t>
      </w:r>
      <w:r w:rsidRPr="00FD35AF">
        <w:rPr>
          <w:rFonts w:ascii="Tahoma" w:hAnsi="Tahoma" w:cs="Traditional Arabic" w:hint="cs"/>
          <w:rtl/>
        </w:rPr>
        <w:t>«</w:t>
      </w:r>
      <w:r w:rsidRPr="00051EF9">
        <w:rPr>
          <w:rStyle w:val="Char9"/>
          <w:rtl/>
        </w:rPr>
        <w:t>گفتند ما (ب</w:t>
      </w:r>
      <w:r w:rsidR="00AF2E6E" w:rsidRPr="00051EF9">
        <w:rPr>
          <w:rStyle w:val="Char9"/>
          <w:rtl/>
        </w:rPr>
        <w:t>ی</w:t>
      </w:r>
      <w:r w:rsidRPr="00051EF9">
        <w:rPr>
          <w:rStyle w:val="Char9"/>
          <w:rtl/>
        </w:rPr>
        <w:t>ش از) چند روز</w:t>
      </w:r>
      <w:r w:rsidR="00AF2E6E" w:rsidRPr="00051EF9">
        <w:rPr>
          <w:rStyle w:val="Char9"/>
          <w:rtl/>
        </w:rPr>
        <w:t>ی</w:t>
      </w:r>
      <w:r w:rsidRPr="00051EF9">
        <w:rPr>
          <w:rStyle w:val="Char9"/>
          <w:rtl/>
        </w:rPr>
        <w:t xml:space="preserve"> در آتش نخواه</w:t>
      </w:r>
      <w:r w:rsidR="00AF2E6E" w:rsidRPr="00051EF9">
        <w:rPr>
          <w:rStyle w:val="Char9"/>
          <w:rtl/>
        </w:rPr>
        <w:t>ی</w:t>
      </w:r>
      <w:r w:rsidRPr="00051EF9">
        <w:rPr>
          <w:rStyle w:val="Char9"/>
          <w:rtl/>
        </w:rPr>
        <w:t>م ماند ...</w:t>
      </w:r>
      <w:r w:rsidRPr="00FD35AF">
        <w:rPr>
          <w:rFonts w:ascii="Tahoma" w:hAnsi="Tahoma" w:cs="Traditional Arabic" w:hint="cs"/>
          <w:rtl/>
        </w:rPr>
        <w:t>»</w:t>
      </w:r>
      <w:r w:rsidRPr="00051EF9">
        <w:rPr>
          <w:rStyle w:val="Char9"/>
          <w:rtl/>
        </w:rPr>
        <w:t>،</w:t>
      </w:r>
      <w:r w:rsidR="00353936">
        <w:rPr>
          <w:rStyle w:val="Char9"/>
          <w:rFonts w:hint="cs"/>
          <w:rtl/>
        </w:rPr>
        <w:t xml:space="preserve"> </w:t>
      </w:r>
      <w:r w:rsidR="00353936">
        <w:rPr>
          <w:rStyle w:val="Char9"/>
          <w:rFonts w:ascii="Traditional Arabic" w:hAnsi="Traditional Arabic" w:cs="Traditional Arabic"/>
          <w:rtl/>
        </w:rPr>
        <w:t>﴿</w:t>
      </w:r>
      <w:r w:rsidR="00353936" w:rsidRPr="00865AB0">
        <w:rPr>
          <w:rStyle w:val="Charf1"/>
          <w:rtl/>
        </w:rPr>
        <w:t xml:space="preserve">وَقَالُواْ لَن يَدۡخُلَ </w:t>
      </w:r>
      <w:r w:rsidR="00353936" w:rsidRPr="00865AB0">
        <w:rPr>
          <w:rStyle w:val="Charf1"/>
          <w:rFonts w:hint="cs"/>
          <w:rtl/>
        </w:rPr>
        <w:t>ٱ</w:t>
      </w:r>
      <w:r w:rsidR="00353936" w:rsidRPr="00865AB0">
        <w:rPr>
          <w:rStyle w:val="Charf1"/>
          <w:rFonts w:hint="eastAsia"/>
          <w:rtl/>
        </w:rPr>
        <w:t>لۡجَنَّةَ</w:t>
      </w:r>
      <w:r w:rsidR="00353936" w:rsidRPr="00865AB0">
        <w:rPr>
          <w:rStyle w:val="Charf1"/>
          <w:rtl/>
        </w:rPr>
        <w:t xml:space="preserve"> إِلَّا مَن كَانَ هُودًا أَوۡ نَصَٰرَىٰۗ</w:t>
      </w:r>
      <w:r w:rsidR="00353936">
        <w:rPr>
          <w:rStyle w:val="Char9"/>
          <w:rFonts w:ascii="Traditional Arabic" w:hAnsi="Traditional Arabic" w:cs="Traditional Arabic"/>
          <w:rtl/>
        </w:rPr>
        <w:t>﴾</w:t>
      </w:r>
      <w:r w:rsidRPr="00051EF9">
        <w:rPr>
          <w:rStyle w:val="Char9"/>
          <w:rtl/>
        </w:rPr>
        <w:t xml:space="preserve"> </w:t>
      </w:r>
      <w:r w:rsidR="00475E4F" w:rsidRPr="00475E4F">
        <w:rPr>
          <w:rStyle w:val="Charb"/>
          <w:rFonts w:hint="cs"/>
          <w:rtl/>
        </w:rPr>
        <w:t>[البقرة: 111]</w:t>
      </w:r>
      <w:r w:rsidRPr="00051EF9">
        <w:rPr>
          <w:rStyle w:val="Char9"/>
          <w:rFonts w:hint="cs"/>
          <w:rtl/>
        </w:rPr>
        <w:t xml:space="preserve"> </w:t>
      </w:r>
      <w:r w:rsidRPr="00FD35AF">
        <w:rPr>
          <w:rFonts w:ascii="Tahoma" w:hAnsi="Tahoma" w:cs="Traditional Arabic" w:hint="cs"/>
          <w:rtl/>
        </w:rPr>
        <w:t>«</w:t>
      </w:r>
      <w:r w:rsidRPr="00051EF9">
        <w:rPr>
          <w:rStyle w:val="Char9"/>
          <w:rtl/>
        </w:rPr>
        <w:t>و گفتند</w:t>
      </w:r>
      <w:r w:rsidRPr="00051EF9">
        <w:rPr>
          <w:rStyle w:val="Char9"/>
          <w:rFonts w:hint="cs"/>
          <w:rtl/>
        </w:rPr>
        <w:t>:</w:t>
      </w:r>
      <w:r w:rsidRPr="00051EF9">
        <w:rPr>
          <w:rStyle w:val="Char9"/>
          <w:rtl/>
        </w:rPr>
        <w:t xml:space="preserve"> جز </w:t>
      </w:r>
      <w:r w:rsidR="00AF2E6E" w:rsidRPr="00051EF9">
        <w:rPr>
          <w:rStyle w:val="Char9"/>
          <w:rtl/>
        </w:rPr>
        <w:t>ی</w:t>
      </w:r>
      <w:r w:rsidRPr="00051EF9">
        <w:rPr>
          <w:rStyle w:val="Char9"/>
          <w:rtl/>
        </w:rPr>
        <w:t>هود و نصار</w:t>
      </w:r>
      <w:r w:rsidR="00AF2E6E" w:rsidRPr="00051EF9">
        <w:rPr>
          <w:rStyle w:val="Char9"/>
          <w:rtl/>
        </w:rPr>
        <w:t>ی</w:t>
      </w:r>
      <w:r w:rsidRPr="00051EF9">
        <w:rPr>
          <w:rStyle w:val="Char9"/>
          <w:rtl/>
        </w:rPr>
        <w:t xml:space="preserve"> داخل جنّت نم</w:t>
      </w:r>
      <w:r w:rsidR="00AF2E6E" w:rsidRPr="00051EF9">
        <w:rPr>
          <w:rStyle w:val="Char9"/>
          <w:rtl/>
        </w:rPr>
        <w:t>ی</w:t>
      </w:r>
      <w:r w:rsidRPr="00051EF9">
        <w:rPr>
          <w:rStyle w:val="Char9"/>
          <w:rtl/>
        </w:rPr>
        <w:t>‌شوند</w:t>
      </w:r>
      <w:r w:rsidRPr="00FD35AF">
        <w:rPr>
          <w:rFonts w:ascii="Tahoma" w:hAnsi="Tahoma" w:cs="Traditional Arabic" w:hint="cs"/>
          <w:rtl/>
        </w:rPr>
        <w:t>»</w:t>
      </w:r>
      <w:r w:rsidRPr="00051EF9">
        <w:rPr>
          <w:rStyle w:val="Char9"/>
          <w:rtl/>
        </w:rPr>
        <w:t>.</w:t>
      </w:r>
    </w:p>
    <w:p w:rsidR="00C363C7" w:rsidRPr="00051EF9" w:rsidRDefault="00C363C7" w:rsidP="00422AE1">
      <w:pPr>
        <w:ind w:firstLine="284"/>
        <w:jc w:val="both"/>
        <w:rPr>
          <w:rStyle w:val="Char9"/>
          <w:rtl/>
        </w:rPr>
      </w:pPr>
      <w:r w:rsidRPr="00051EF9">
        <w:rPr>
          <w:rStyle w:val="Char9"/>
          <w:rtl/>
        </w:rPr>
        <w:t>22-2 ش</w:t>
      </w:r>
      <w:r w:rsidR="00AF2E6E" w:rsidRPr="00051EF9">
        <w:rPr>
          <w:rStyle w:val="Char9"/>
          <w:rtl/>
        </w:rPr>
        <w:t>ی</w:t>
      </w:r>
      <w:r w:rsidRPr="00051EF9">
        <w:rPr>
          <w:rStyle w:val="Char9"/>
          <w:rtl/>
        </w:rPr>
        <w:t>عه</w:t>
      </w:r>
    </w:p>
    <w:p w:rsidR="00C363C7" w:rsidRPr="00051EF9" w:rsidRDefault="00C363C7" w:rsidP="00422AE1">
      <w:pPr>
        <w:ind w:firstLine="284"/>
        <w:jc w:val="both"/>
        <w:rPr>
          <w:rStyle w:val="Char9"/>
          <w:rtl/>
        </w:rPr>
      </w:pPr>
      <w:r w:rsidRPr="00051EF9">
        <w:rPr>
          <w:rStyle w:val="Char9"/>
          <w:rtl/>
        </w:rPr>
        <w:t>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 ن</w:t>
      </w:r>
      <w:r w:rsidR="00AF2E6E" w:rsidRPr="00051EF9">
        <w:rPr>
          <w:rStyle w:val="Char9"/>
          <w:rtl/>
        </w:rPr>
        <w:t>ی</w:t>
      </w:r>
      <w:r w:rsidRPr="00051EF9">
        <w:rPr>
          <w:rStyle w:val="Char9"/>
          <w:rtl/>
        </w:rPr>
        <w:t>ز مدّع</w:t>
      </w:r>
      <w:r w:rsidR="00AF2E6E" w:rsidRPr="00051EF9">
        <w:rPr>
          <w:rStyle w:val="Char9"/>
          <w:rtl/>
        </w:rPr>
        <w:t>ی</w:t>
      </w:r>
      <w:r w:rsidRPr="00051EF9">
        <w:rPr>
          <w:rStyle w:val="Char9"/>
          <w:rtl/>
        </w:rPr>
        <w:t xml:space="preserve"> هستند </w:t>
      </w:r>
      <w:r w:rsidR="00AF2E6E" w:rsidRPr="00051EF9">
        <w:rPr>
          <w:rStyle w:val="Char9"/>
          <w:rtl/>
        </w:rPr>
        <w:t>ک</w:t>
      </w:r>
      <w:r w:rsidRPr="00051EF9">
        <w:rPr>
          <w:rStyle w:val="Char9"/>
          <w:rtl/>
        </w:rPr>
        <w:t>ه آنها برگز</w:t>
      </w:r>
      <w:r w:rsidR="00AF2E6E" w:rsidRPr="00051EF9">
        <w:rPr>
          <w:rStyle w:val="Char9"/>
          <w:rtl/>
        </w:rPr>
        <w:t>ی</w:t>
      </w:r>
      <w:r w:rsidRPr="00051EF9">
        <w:rPr>
          <w:rStyle w:val="Char9"/>
          <w:rtl/>
        </w:rPr>
        <w:t>دگان خدا هستند و ا</w:t>
      </w:r>
      <w:r w:rsidR="00AF2E6E" w:rsidRPr="00051EF9">
        <w:rPr>
          <w:rStyle w:val="Char9"/>
          <w:rtl/>
        </w:rPr>
        <w:t>ی</w:t>
      </w:r>
      <w:r w:rsidRPr="00051EF9">
        <w:rPr>
          <w:rStyle w:val="Char9"/>
          <w:rtl/>
        </w:rPr>
        <w:t>ن</w:t>
      </w:r>
      <w:r w:rsidR="00AF2E6E" w:rsidRPr="00051EF9">
        <w:rPr>
          <w:rStyle w:val="Char9"/>
          <w:rtl/>
        </w:rPr>
        <w:t>ک</w:t>
      </w:r>
      <w:r w:rsidRPr="00051EF9">
        <w:rPr>
          <w:rStyle w:val="Char9"/>
          <w:rtl/>
        </w:rPr>
        <w:t>ه ارواح آنها از نور اله</w:t>
      </w:r>
      <w:r w:rsidR="00AF2E6E" w:rsidRPr="00051EF9">
        <w:rPr>
          <w:rStyle w:val="Char9"/>
          <w:rtl/>
        </w:rPr>
        <w:t>ی</w:t>
      </w:r>
      <w:r w:rsidRPr="00051EF9">
        <w:rPr>
          <w:rStyle w:val="Char9"/>
          <w:rtl/>
        </w:rPr>
        <w:t xml:space="preserve"> بوده و غ</w:t>
      </w:r>
      <w:r w:rsidR="00AF2E6E" w:rsidRPr="00051EF9">
        <w:rPr>
          <w:rStyle w:val="Char9"/>
          <w:rtl/>
        </w:rPr>
        <w:t>ی</w:t>
      </w:r>
      <w:r w:rsidRPr="00051EF9">
        <w:rPr>
          <w:rStyle w:val="Char9"/>
          <w:rtl/>
        </w:rPr>
        <w:t>ر از بق</w:t>
      </w:r>
      <w:r w:rsidR="00AF2E6E" w:rsidRPr="00051EF9">
        <w:rPr>
          <w:rStyle w:val="Char9"/>
          <w:rtl/>
        </w:rPr>
        <w:t>ی</w:t>
      </w:r>
      <w:r w:rsidRPr="00051EF9">
        <w:rPr>
          <w:rStyle w:val="Char9"/>
          <w:rtl/>
        </w:rPr>
        <w:t>ه بشر م</w:t>
      </w:r>
      <w:r w:rsidR="00AF2E6E" w:rsidRPr="00051EF9">
        <w:rPr>
          <w:rStyle w:val="Char9"/>
          <w:rtl/>
        </w:rPr>
        <w:t>ی</w:t>
      </w:r>
      <w:r w:rsidRPr="00051EF9">
        <w:rPr>
          <w:rStyle w:val="Char9"/>
          <w:rtl/>
        </w:rPr>
        <w:t xml:space="preserve">‌باشند. </w:t>
      </w:r>
    </w:p>
    <w:p w:rsidR="00C363C7" w:rsidRPr="00051EF9" w:rsidRDefault="00C363C7" w:rsidP="00422AE1">
      <w:pPr>
        <w:ind w:firstLine="284"/>
        <w:jc w:val="both"/>
        <w:rPr>
          <w:rStyle w:val="Char9"/>
          <w:rtl/>
        </w:rPr>
      </w:pPr>
      <w:r w:rsidRPr="00051EF9">
        <w:rPr>
          <w:rStyle w:val="Char9"/>
          <w:rtl/>
        </w:rPr>
        <w:t xml:space="preserve">در بصائر الدّرجات از ابوعبدالله آمده </w:t>
      </w:r>
      <w:r w:rsidR="00AF2E6E" w:rsidRPr="00051EF9">
        <w:rPr>
          <w:rStyle w:val="Char9"/>
          <w:rtl/>
        </w:rPr>
        <w:t>ک</w:t>
      </w:r>
      <w:r w:rsidRPr="00051EF9">
        <w:rPr>
          <w:rStyle w:val="Char9"/>
          <w:rtl/>
        </w:rPr>
        <w:t>ه</w:t>
      </w:r>
      <w:r w:rsidR="00CE2A51">
        <w:rPr>
          <w:rStyle w:val="Char9"/>
          <w:rtl/>
        </w:rPr>
        <w:t xml:space="preserve"> می‌گوید</w:t>
      </w:r>
      <w:r w:rsidRPr="00051EF9">
        <w:rPr>
          <w:rStyle w:val="Char9"/>
          <w:rtl/>
        </w:rPr>
        <w:t xml:space="preserve">: </w:t>
      </w:r>
      <w:r w:rsidRPr="00FD35AF">
        <w:rPr>
          <w:rFonts w:ascii="Tahoma" w:hAnsi="Tahoma" w:cs="Traditional Arabic" w:hint="cs"/>
          <w:rtl/>
        </w:rPr>
        <w:t>«</w:t>
      </w:r>
      <w:r w:rsidRPr="00051EF9">
        <w:rPr>
          <w:rStyle w:val="Char9"/>
          <w:rtl/>
        </w:rPr>
        <w:t>خداوند برا</w:t>
      </w:r>
      <w:r w:rsidR="00AF2E6E" w:rsidRPr="00051EF9">
        <w:rPr>
          <w:rStyle w:val="Char9"/>
          <w:rtl/>
        </w:rPr>
        <w:t>ی</w:t>
      </w:r>
      <w:r w:rsidRPr="00051EF9">
        <w:rPr>
          <w:rStyle w:val="Char9"/>
          <w:rtl/>
        </w:rPr>
        <w:t xml:space="preserve"> ما (ائمّه)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w:t>
      </w:r>
      <w:r w:rsidR="00AF2E6E" w:rsidRPr="00051EF9">
        <w:rPr>
          <w:rStyle w:val="Char9"/>
          <w:rtl/>
        </w:rPr>
        <w:t>ی</w:t>
      </w:r>
      <w:r w:rsidRPr="00051EF9">
        <w:rPr>
          <w:rStyle w:val="Char9"/>
          <w:rtl/>
        </w:rPr>
        <w:t xml:space="preserve"> داده و آنها را از نور خود خلق نموده ...</w:t>
      </w:r>
      <w:r w:rsidRPr="00FD35AF">
        <w:rPr>
          <w:rFonts w:ascii="Tahoma" w:hAnsi="Tahoma" w:cs="Traditional Arabic" w:hint="cs"/>
          <w:rtl/>
        </w:rPr>
        <w:t>»</w:t>
      </w:r>
      <w:r w:rsidRPr="000F71B7">
        <w:rPr>
          <w:rStyle w:val="Char9"/>
          <w:rFonts w:hint="cs"/>
          <w:vertAlign w:val="superscript"/>
          <w:rtl/>
        </w:rPr>
        <w:t>(</w:t>
      </w:r>
      <w:r w:rsidRPr="000F71B7">
        <w:rPr>
          <w:rStyle w:val="Char9"/>
          <w:vertAlign w:val="superscript"/>
          <w:rtl/>
        </w:rPr>
        <w:footnoteReference w:id="586"/>
      </w:r>
      <w:r w:rsidRPr="000F71B7">
        <w:rPr>
          <w:rStyle w:val="Char9"/>
          <w:rFonts w:hint="cs"/>
          <w:vertAlign w:val="superscript"/>
          <w:rtl/>
        </w:rPr>
        <w:t>)</w:t>
      </w:r>
      <w:r w:rsidRPr="00051EF9">
        <w:rPr>
          <w:rStyle w:val="Char9"/>
          <w:rFonts w:hint="cs"/>
          <w:rtl/>
        </w:rPr>
        <w:t xml:space="preserve">. </w:t>
      </w:r>
      <w:r w:rsidRPr="00051EF9">
        <w:rPr>
          <w:rStyle w:val="Char9"/>
          <w:rtl/>
        </w:rPr>
        <w:t xml:space="preserve">و </w:t>
      </w:r>
      <w:r w:rsidR="00AF2E6E" w:rsidRPr="00051EF9">
        <w:rPr>
          <w:rStyle w:val="Char9"/>
          <w:rtl/>
        </w:rPr>
        <w:t>ک</w:t>
      </w:r>
      <w:r w:rsidRPr="00051EF9">
        <w:rPr>
          <w:rStyle w:val="Char9"/>
          <w:rtl/>
        </w:rPr>
        <w:t>ل</w:t>
      </w:r>
      <w:r w:rsidR="00AF2E6E" w:rsidRPr="00051EF9">
        <w:rPr>
          <w:rStyle w:val="Char9"/>
          <w:rtl/>
        </w:rPr>
        <w:t>ی</w:t>
      </w:r>
      <w:r w:rsidRPr="00051EF9">
        <w:rPr>
          <w:rStyle w:val="Char9"/>
          <w:rtl/>
        </w:rPr>
        <w:t>ن</w:t>
      </w:r>
      <w:r w:rsidR="00AF2E6E" w:rsidRPr="00051EF9">
        <w:rPr>
          <w:rStyle w:val="Char9"/>
          <w:rtl/>
        </w:rPr>
        <w:t>ی</w:t>
      </w:r>
      <w:r w:rsidRPr="00051EF9">
        <w:rPr>
          <w:rStyle w:val="Char9"/>
          <w:rtl/>
        </w:rPr>
        <w:t xml:space="preserve"> روا</w:t>
      </w:r>
      <w:r w:rsidR="00AF2E6E" w:rsidRPr="00051EF9">
        <w:rPr>
          <w:rStyle w:val="Char9"/>
          <w:rtl/>
        </w:rPr>
        <w:t>ی</w:t>
      </w:r>
      <w:r w:rsidRPr="00051EF9">
        <w:rPr>
          <w:rStyle w:val="Char9"/>
          <w:rtl/>
        </w:rPr>
        <w:t>ت</w:t>
      </w:r>
      <w:r w:rsidR="004A5748">
        <w:rPr>
          <w:rStyle w:val="Char9"/>
          <w:rtl/>
        </w:rPr>
        <w:t xml:space="preserve"> می‌کند</w:t>
      </w:r>
      <w:r w:rsidRPr="00051EF9">
        <w:rPr>
          <w:rStyle w:val="Char9"/>
          <w:rtl/>
        </w:rPr>
        <w:t xml:space="preserve"> </w:t>
      </w:r>
      <w:r w:rsidR="00AF2E6E" w:rsidRPr="00051EF9">
        <w:rPr>
          <w:rStyle w:val="Char9"/>
          <w:rtl/>
        </w:rPr>
        <w:t>ک</w:t>
      </w:r>
      <w:r w:rsidRPr="00051EF9">
        <w:rPr>
          <w:rStyle w:val="Char9"/>
          <w:rtl/>
        </w:rPr>
        <w:t>ه ابوعبدالله</w:t>
      </w:r>
      <w:r w:rsidR="00CE2A51">
        <w:rPr>
          <w:rStyle w:val="Char9"/>
          <w:rtl/>
        </w:rPr>
        <w:t xml:space="preserve"> می‌گوید</w:t>
      </w:r>
      <w:r w:rsidRPr="00051EF9">
        <w:rPr>
          <w:rStyle w:val="Char9"/>
          <w:rtl/>
        </w:rPr>
        <w:t xml:space="preserve">: </w:t>
      </w:r>
      <w:r w:rsidRPr="00FD35AF">
        <w:rPr>
          <w:rFonts w:ascii="Tahoma" w:hAnsi="Tahoma" w:cs="Traditional Arabic" w:hint="cs"/>
          <w:rtl/>
        </w:rPr>
        <w:t>«</w:t>
      </w:r>
      <w:r w:rsidRPr="00051EF9">
        <w:rPr>
          <w:rStyle w:val="Char9"/>
          <w:rtl/>
        </w:rPr>
        <w:t>خداوند ما (ائمّه) را از نور عظمت خود آفر</w:t>
      </w:r>
      <w:r w:rsidR="00AF2E6E" w:rsidRPr="00051EF9">
        <w:rPr>
          <w:rStyle w:val="Char9"/>
          <w:rtl/>
        </w:rPr>
        <w:t>ی</w:t>
      </w:r>
      <w:r w:rsidRPr="00051EF9">
        <w:rPr>
          <w:rStyle w:val="Char9"/>
          <w:rtl/>
        </w:rPr>
        <w:t>ده‌</w:t>
      </w:r>
      <w:r w:rsidRPr="00051EF9">
        <w:rPr>
          <w:rStyle w:val="Char9"/>
          <w:rFonts w:hint="cs"/>
          <w:rtl/>
        </w:rPr>
        <w:t xml:space="preserve"> </w:t>
      </w:r>
      <w:r w:rsidRPr="00051EF9">
        <w:rPr>
          <w:rStyle w:val="Char9"/>
          <w:rtl/>
        </w:rPr>
        <w:t>است و سپس از خا</w:t>
      </w:r>
      <w:r w:rsidR="00AF2E6E" w:rsidRPr="00051EF9">
        <w:rPr>
          <w:rStyle w:val="Char9"/>
          <w:rtl/>
        </w:rPr>
        <w:t>کی</w:t>
      </w:r>
      <w:r w:rsidRPr="00051EF9">
        <w:rPr>
          <w:rStyle w:val="Char9"/>
          <w:rtl/>
        </w:rPr>
        <w:t xml:space="preserve"> </w:t>
      </w:r>
      <w:r w:rsidR="00AF2E6E" w:rsidRPr="00051EF9">
        <w:rPr>
          <w:rStyle w:val="Char9"/>
          <w:rtl/>
        </w:rPr>
        <w:t>ک</w:t>
      </w:r>
      <w:r w:rsidRPr="00051EF9">
        <w:rPr>
          <w:rStyle w:val="Char9"/>
          <w:rtl/>
        </w:rPr>
        <w:t>ه ز</w:t>
      </w:r>
      <w:r w:rsidR="00AF2E6E" w:rsidRPr="00051EF9">
        <w:rPr>
          <w:rStyle w:val="Char9"/>
          <w:rtl/>
        </w:rPr>
        <w:t>ی</w:t>
      </w:r>
      <w:r w:rsidRPr="00051EF9">
        <w:rPr>
          <w:rStyle w:val="Char9"/>
          <w:rtl/>
        </w:rPr>
        <w:t>ر عرش بوده‌</w:t>
      </w:r>
      <w:r w:rsidRPr="00051EF9">
        <w:rPr>
          <w:rStyle w:val="Char9"/>
          <w:rFonts w:hint="cs"/>
          <w:rtl/>
        </w:rPr>
        <w:t xml:space="preserve"> </w:t>
      </w:r>
      <w:r w:rsidRPr="00051EF9">
        <w:rPr>
          <w:rStyle w:val="Char9"/>
          <w:rtl/>
        </w:rPr>
        <w:t>است جسم ما آفر</w:t>
      </w:r>
      <w:r w:rsidR="00AF2E6E" w:rsidRPr="00051EF9">
        <w:rPr>
          <w:rStyle w:val="Char9"/>
          <w:rtl/>
        </w:rPr>
        <w:t>ی</w:t>
      </w:r>
      <w:r w:rsidRPr="00051EF9">
        <w:rPr>
          <w:rStyle w:val="Char9"/>
          <w:rtl/>
        </w:rPr>
        <w:t>ده‌است! و ارواح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 ما را از جنس خا</w:t>
      </w:r>
      <w:r w:rsidR="00AF2E6E" w:rsidRPr="00051EF9">
        <w:rPr>
          <w:rStyle w:val="Char9"/>
          <w:rtl/>
        </w:rPr>
        <w:t>ک</w:t>
      </w:r>
      <w:r w:rsidRPr="00051EF9">
        <w:rPr>
          <w:rStyle w:val="Char9"/>
          <w:rtl/>
        </w:rPr>
        <w:t xml:space="preserve"> ما آفر</w:t>
      </w:r>
      <w:r w:rsidR="00AF2E6E" w:rsidRPr="00051EF9">
        <w:rPr>
          <w:rStyle w:val="Char9"/>
          <w:rtl/>
        </w:rPr>
        <w:t>ی</w:t>
      </w:r>
      <w:r w:rsidRPr="00051EF9">
        <w:rPr>
          <w:rStyle w:val="Char9"/>
          <w:rtl/>
        </w:rPr>
        <w:t>ده‌است ... و بنا برا</w:t>
      </w:r>
      <w:r w:rsidR="00AF2E6E" w:rsidRPr="00051EF9">
        <w:rPr>
          <w:rStyle w:val="Char9"/>
          <w:rtl/>
        </w:rPr>
        <w:t>ی</w:t>
      </w:r>
      <w:r w:rsidRPr="00051EF9">
        <w:rPr>
          <w:rStyle w:val="Char9"/>
          <w:rtl/>
        </w:rPr>
        <w:t>ن ما و آنها انسان هست</w:t>
      </w:r>
      <w:r w:rsidR="00AF2E6E" w:rsidRPr="00051EF9">
        <w:rPr>
          <w:rStyle w:val="Char9"/>
          <w:rtl/>
        </w:rPr>
        <w:t>ی</w:t>
      </w:r>
      <w:r w:rsidRPr="00051EF9">
        <w:rPr>
          <w:rStyle w:val="Char9"/>
          <w:rtl/>
        </w:rPr>
        <w:t>م و بق</w:t>
      </w:r>
      <w:r w:rsidR="00AF2E6E" w:rsidRPr="00051EF9">
        <w:rPr>
          <w:rStyle w:val="Char9"/>
          <w:rtl/>
        </w:rPr>
        <w:t>ی</w:t>
      </w:r>
      <w:r w:rsidR="00835A14">
        <w:rPr>
          <w:rStyle w:val="Char9"/>
          <w:rtl/>
        </w:rPr>
        <w:t>ۀ</w:t>
      </w:r>
      <w:r w:rsidRPr="00051EF9">
        <w:rPr>
          <w:rStyle w:val="Char9"/>
          <w:rtl/>
        </w:rPr>
        <w:t xml:space="preserve"> مردم وحش</w:t>
      </w:r>
      <w:r w:rsidR="00AF2E6E" w:rsidRPr="00051EF9">
        <w:rPr>
          <w:rStyle w:val="Char9"/>
          <w:rtl/>
        </w:rPr>
        <w:t>ی</w:t>
      </w:r>
      <w:r w:rsidRPr="00051EF9">
        <w:rPr>
          <w:rStyle w:val="Char9"/>
          <w:rtl/>
        </w:rPr>
        <w:t xml:space="preserve"> و برا</w:t>
      </w:r>
      <w:r w:rsidR="00AF2E6E" w:rsidRPr="00051EF9">
        <w:rPr>
          <w:rStyle w:val="Char9"/>
          <w:rtl/>
        </w:rPr>
        <w:t>ی</w:t>
      </w:r>
      <w:r w:rsidRPr="00051EF9">
        <w:rPr>
          <w:rStyle w:val="Char9"/>
          <w:rtl/>
        </w:rPr>
        <w:t xml:space="preserve"> آتش هستند</w:t>
      </w:r>
      <w:r w:rsidRPr="00FD35AF">
        <w:rPr>
          <w:rFonts w:ascii="Tahoma" w:hAnsi="Tahoma" w:cs="Traditional Arabic" w:hint="cs"/>
          <w:rtl/>
        </w:rPr>
        <w:t>»</w:t>
      </w:r>
      <w:r w:rsidRPr="00051EF9">
        <w:rPr>
          <w:rStyle w:val="Char9"/>
          <w:rtl/>
        </w:rPr>
        <w:t>. و برق</w:t>
      </w:r>
      <w:r w:rsidR="00AF2E6E" w:rsidRPr="00051EF9">
        <w:rPr>
          <w:rStyle w:val="Char9"/>
          <w:rtl/>
        </w:rPr>
        <w:t>ی</w:t>
      </w:r>
      <w:r w:rsidRPr="00051EF9">
        <w:rPr>
          <w:rStyle w:val="Char9"/>
          <w:rtl/>
        </w:rPr>
        <w:t xml:space="preserve"> از ابوجعفر و مف</w:t>
      </w:r>
      <w:r w:rsidR="00AF2E6E" w:rsidRPr="00051EF9">
        <w:rPr>
          <w:rStyle w:val="Char9"/>
          <w:rtl/>
        </w:rPr>
        <w:t>ی</w:t>
      </w:r>
      <w:r w:rsidRPr="00051EF9">
        <w:rPr>
          <w:rStyle w:val="Char9"/>
          <w:rtl/>
        </w:rPr>
        <w:t>د از امام صادق شب</w:t>
      </w:r>
      <w:r w:rsidR="00AF2E6E" w:rsidRPr="00051EF9">
        <w:rPr>
          <w:rStyle w:val="Char9"/>
          <w:rtl/>
        </w:rPr>
        <w:t>ی</w:t>
      </w:r>
      <w:r w:rsidRPr="00051EF9">
        <w:rPr>
          <w:rStyle w:val="Char9"/>
          <w:rtl/>
        </w:rPr>
        <w:t>ه هم</w:t>
      </w:r>
      <w:r w:rsidR="00AF2E6E" w:rsidRPr="00051EF9">
        <w:rPr>
          <w:rStyle w:val="Char9"/>
          <w:rtl/>
        </w:rPr>
        <w:t>ی</w:t>
      </w:r>
      <w:r w:rsidRPr="00051EF9">
        <w:rPr>
          <w:rStyle w:val="Char9"/>
          <w:rtl/>
        </w:rPr>
        <w:t>ن مطلب را نقل</w:t>
      </w:r>
      <w:r w:rsidR="004A5748">
        <w:rPr>
          <w:rStyle w:val="Char9"/>
          <w:rtl/>
        </w:rPr>
        <w:t xml:space="preserve"> می‌کنند</w:t>
      </w:r>
      <w:r w:rsidRPr="000F71B7">
        <w:rPr>
          <w:rStyle w:val="Char9"/>
          <w:rFonts w:hint="cs"/>
          <w:vertAlign w:val="superscript"/>
          <w:rtl/>
        </w:rPr>
        <w:t>(</w:t>
      </w:r>
      <w:r w:rsidRPr="000F71B7">
        <w:rPr>
          <w:rStyle w:val="Char9"/>
          <w:vertAlign w:val="superscript"/>
          <w:rtl/>
        </w:rPr>
        <w:footnoteReference w:id="587"/>
      </w:r>
      <w:r w:rsidRPr="000F71B7">
        <w:rPr>
          <w:rStyle w:val="Char9"/>
          <w:rFonts w:hint="cs"/>
          <w:vertAlign w:val="superscript"/>
          <w:rtl/>
        </w:rPr>
        <w:t>)</w:t>
      </w:r>
      <w:r w:rsidRPr="00051EF9">
        <w:rPr>
          <w:rStyle w:val="Char9"/>
          <w:rFonts w:hint="cs"/>
          <w:rtl/>
        </w:rPr>
        <w:t>.</w:t>
      </w:r>
    </w:p>
    <w:p w:rsidR="00C363C7" w:rsidRPr="00051EF9" w:rsidRDefault="00C363C7" w:rsidP="00422AE1">
      <w:pPr>
        <w:ind w:firstLine="284"/>
        <w:jc w:val="both"/>
        <w:rPr>
          <w:rStyle w:val="Char9"/>
          <w:rtl/>
        </w:rPr>
      </w:pPr>
      <w:r w:rsidRPr="00051EF9">
        <w:rPr>
          <w:rStyle w:val="Char9"/>
          <w:rtl/>
        </w:rPr>
        <w:t>هم</w:t>
      </w:r>
      <w:r w:rsidR="00835A14">
        <w:rPr>
          <w:rStyle w:val="Char9"/>
          <w:rtl/>
        </w:rPr>
        <w:t>ۀ</w:t>
      </w:r>
      <w:r w:rsidRPr="00051EF9">
        <w:rPr>
          <w:rStyle w:val="Char9"/>
          <w:rtl/>
        </w:rPr>
        <w:t xml:space="preserve"> ا</w:t>
      </w:r>
      <w:r w:rsidR="00AF2E6E" w:rsidRPr="00051EF9">
        <w:rPr>
          <w:rStyle w:val="Char9"/>
          <w:rtl/>
        </w:rPr>
        <w:t>ی</w:t>
      </w:r>
      <w:r w:rsidRPr="00051EF9">
        <w:rPr>
          <w:rStyle w:val="Char9"/>
          <w:rtl/>
        </w:rPr>
        <w:t>ن روا</w:t>
      </w:r>
      <w:r w:rsidR="00AF2E6E" w:rsidRPr="00051EF9">
        <w:rPr>
          <w:rStyle w:val="Char9"/>
          <w:rtl/>
        </w:rPr>
        <w:t>ی</w:t>
      </w:r>
      <w:r w:rsidRPr="00051EF9">
        <w:rPr>
          <w:rStyle w:val="Char9"/>
          <w:rtl/>
        </w:rPr>
        <w:t>ات تصر</w:t>
      </w:r>
      <w:r w:rsidR="00AF2E6E" w:rsidRPr="00051EF9">
        <w:rPr>
          <w:rStyle w:val="Char9"/>
          <w:rtl/>
        </w:rPr>
        <w:t>ی</w:t>
      </w:r>
      <w:r w:rsidRPr="00051EF9">
        <w:rPr>
          <w:rStyle w:val="Char9"/>
          <w:rtl/>
        </w:rPr>
        <w:t>ح دارد بر ا</w:t>
      </w:r>
      <w:r w:rsidR="00AF2E6E" w:rsidRPr="00051EF9">
        <w:rPr>
          <w:rStyle w:val="Char9"/>
          <w:rtl/>
        </w:rPr>
        <w:t>ی</w:t>
      </w:r>
      <w:r w:rsidRPr="00051EF9">
        <w:rPr>
          <w:rStyle w:val="Char9"/>
          <w:rtl/>
        </w:rPr>
        <w:t>ن</w:t>
      </w:r>
      <w:r w:rsidR="00AF2E6E" w:rsidRPr="00051EF9">
        <w:rPr>
          <w:rStyle w:val="Char9"/>
          <w:rtl/>
        </w:rPr>
        <w:t>ک</w:t>
      </w:r>
      <w:r w:rsidRPr="00051EF9">
        <w:rPr>
          <w:rStyle w:val="Char9"/>
          <w:rtl/>
        </w:rPr>
        <w:t>ه به اعتقاد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 آنها از بق</w:t>
      </w:r>
      <w:r w:rsidR="00AF2E6E" w:rsidRPr="00051EF9">
        <w:rPr>
          <w:rStyle w:val="Char9"/>
          <w:rtl/>
        </w:rPr>
        <w:t>ی</w:t>
      </w:r>
      <w:r w:rsidR="00835A14">
        <w:rPr>
          <w:rStyle w:val="Char9"/>
          <w:rtl/>
        </w:rPr>
        <w:t>ۀ</w:t>
      </w:r>
      <w:r w:rsidRPr="00051EF9">
        <w:rPr>
          <w:rStyle w:val="Char9"/>
          <w:rtl/>
        </w:rPr>
        <w:t xml:space="preserve"> بشر متما</w:t>
      </w:r>
      <w:r w:rsidR="00AF2E6E" w:rsidRPr="00051EF9">
        <w:rPr>
          <w:rStyle w:val="Char9"/>
          <w:rtl/>
        </w:rPr>
        <w:t>ی</w:t>
      </w:r>
      <w:r w:rsidRPr="00051EF9">
        <w:rPr>
          <w:rStyle w:val="Char9"/>
          <w:rtl/>
        </w:rPr>
        <w:t>ز بوده و در اصل خلقت از د</w:t>
      </w:r>
      <w:r w:rsidR="00AF2E6E" w:rsidRPr="00051EF9">
        <w:rPr>
          <w:rStyle w:val="Char9"/>
          <w:rtl/>
        </w:rPr>
        <w:t>ی</w:t>
      </w:r>
      <w:r w:rsidRPr="00051EF9">
        <w:rPr>
          <w:rStyle w:val="Char9"/>
          <w:rtl/>
        </w:rPr>
        <w:t>گران برتر هستند و پس از مطالع</w:t>
      </w:r>
      <w:r w:rsidR="00835A14">
        <w:rPr>
          <w:rStyle w:val="Char9"/>
          <w:rtl/>
        </w:rPr>
        <w:t>ۀ</w:t>
      </w:r>
      <w:r w:rsidRPr="00051EF9">
        <w:rPr>
          <w:rStyle w:val="Char9"/>
          <w:rtl/>
        </w:rPr>
        <w:t xml:space="preserve"> </w:t>
      </w:r>
      <w:r w:rsidR="00AF2E6E" w:rsidRPr="00051EF9">
        <w:rPr>
          <w:rStyle w:val="Char9"/>
          <w:rtl/>
        </w:rPr>
        <w:t>ک</w:t>
      </w:r>
      <w:r w:rsidRPr="00051EF9">
        <w:rPr>
          <w:rStyle w:val="Char9"/>
          <w:rtl/>
        </w:rPr>
        <w:t xml:space="preserve">تب </w:t>
      </w:r>
      <w:r w:rsidR="00AF2E6E" w:rsidRPr="00051EF9">
        <w:rPr>
          <w:rStyle w:val="Char9"/>
          <w:rtl/>
        </w:rPr>
        <w:t>ی</w:t>
      </w:r>
      <w:r w:rsidRPr="00051EF9">
        <w:rPr>
          <w:rStyle w:val="Char9"/>
          <w:rtl/>
        </w:rPr>
        <w:t>هود و ش</w:t>
      </w:r>
      <w:r w:rsidR="00AF2E6E" w:rsidRPr="00051EF9">
        <w:rPr>
          <w:rStyle w:val="Char9"/>
          <w:rtl/>
        </w:rPr>
        <w:t>ی</w:t>
      </w:r>
      <w:r w:rsidRPr="00051EF9">
        <w:rPr>
          <w:rStyle w:val="Char9"/>
          <w:rtl/>
        </w:rPr>
        <w:t>عه به ا</w:t>
      </w:r>
      <w:r w:rsidR="00AF2E6E" w:rsidRPr="00051EF9">
        <w:rPr>
          <w:rStyle w:val="Char9"/>
          <w:rtl/>
        </w:rPr>
        <w:t>ی</w:t>
      </w:r>
      <w:r w:rsidRPr="00051EF9">
        <w:rPr>
          <w:rStyle w:val="Char9"/>
          <w:rtl/>
        </w:rPr>
        <w:t>ن تشابه واضح ب</w:t>
      </w:r>
      <w:r w:rsidR="00AF2E6E" w:rsidRPr="00051EF9">
        <w:rPr>
          <w:rStyle w:val="Char9"/>
          <w:rtl/>
        </w:rPr>
        <w:t>ی</w:t>
      </w:r>
      <w:r w:rsidRPr="00051EF9">
        <w:rPr>
          <w:rStyle w:val="Char9"/>
          <w:rtl/>
        </w:rPr>
        <w:t>ن</w:t>
      </w:r>
      <w:r w:rsidR="000F502E">
        <w:rPr>
          <w:rStyle w:val="Char9"/>
          <w:rtl/>
        </w:rPr>
        <w:t xml:space="preserve"> هردو </w:t>
      </w:r>
      <w:r w:rsidRPr="00051EF9">
        <w:rPr>
          <w:rStyle w:val="Char9"/>
          <w:rtl/>
        </w:rPr>
        <w:t>م</w:t>
      </w:r>
      <w:r w:rsidR="00AF2E6E" w:rsidRPr="00051EF9">
        <w:rPr>
          <w:rStyle w:val="Char9"/>
          <w:rtl/>
        </w:rPr>
        <w:t>ی</w:t>
      </w:r>
      <w:r w:rsidRPr="00051EF9">
        <w:rPr>
          <w:rStyle w:val="Char9"/>
          <w:rtl/>
        </w:rPr>
        <w:t>‌رس</w:t>
      </w:r>
      <w:r w:rsidR="00AF2E6E" w:rsidRPr="00051EF9">
        <w:rPr>
          <w:rStyle w:val="Char9"/>
          <w:rtl/>
        </w:rPr>
        <w:t>ی</w:t>
      </w:r>
      <w:r w:rsidRPr="00051EF9">
        <w:rPr>
          <w:rStyle w:val="Char9"/>
          <w:rtl/>
        </w:rPr>
        <w:t xml:space="preserve">م </w:t>
      </w:r>
      <w:r w:rsidR="00AF2E6E" w:rsidRPr="00051EF9">
        <w:rPr>
          <w:rStyle w:val="Char9"/>
          <w:rtl/>
        </w:rPr>
        <w:t>ک</w:t>
      </w:r>
      <w:r w:rsidRPr="00051EF9">
        <w:rPr>
          <w:rStyle w:val="Char9"/>
          <w:rtl/>
        </w:rPr>
        <w:t>ه:</w:t>
      </w:r>
    </w:p>
    <w:p w:rsidR="00C363C7" w:rsidRPr="00051EF9" w:rsidRDefault="00AF2E6E" w:rsidP="00475E4F">
      <w:pPr>
        <w:pStyle w:val="ListParagraph"/>
        <w:numPr>
          <w:ilvl w:val="0"/>
          <w:numId w:val="26"/>
        </w:numPr>
        <w:jc w:val="both"/>
        <w:rPr>
          <w:rStyle w:val="Char9"/>
          <w:rtl/>
        </w:rPr>
      </w:pPr>
      <w:r w:rsidRPr="00051EF9">
        <w:rPr>
          <w:rStyle w:val="Char9"/>
          <w:rtl/>
        </w:rPr>
        <w:t>ی</w:t>
      </w:r>
      <w:r w:rsidR="00C363C7" w:rsidRPr="00051EF9">
        <w:rPr>
          <w:rStyle w:val="Char9"/>
          <w:rtl/>
        </w:rPr>
        <w:t>هود</w:t>
      </w:r>
      <w:r w:rsidRPr="00051EF9">
        <w:rPr>
          <w:rStyle w:val="Char9"/>
          <w:rtl/>
        </w:rPr>
        <w:t>ی</w:t>
      </w:r>
      <w:r w:rsidR="00C363C7" w:rsidRPr="00051EF9">
        <w:rPr>
          <w:rStyle w:val="Char9"/>
          <w:rtl/>
        </w:rPr>
        <w:t>ان مدّع</w:t>
      </w:r>
      <w:r w:rsidRPr="00051EF9">
        <w:rPr>
          <w:rStyle w:val="Char9"/>
          <w:rtl/>
        </w:rPr>
        <w:t>ی</w:t>
      </w:r>
      <w:r w:rsidR="00C363C7" w:rsidRPr="00051EF9">
        <w:rPr>
          <w:rStyle w:val="Char9"/>
          <w:rtl/>
        </w:rPr>
        <w:t xml:space="preserve"> هستند </w:t>
      </w:r>
      <w:r w:rsidRPr="00051EF9">
        <w:rPr>
          <w:rStyle w:val="Char9"/>
          <w:rtl/>
        </w:rPr>
        <w:t>ک</w:t>
      </w:r>
      <w:r w:rsidR="00C363C7" w:rsidRPr="00051EF9">
        <w:rPr>
          <w:rStyle w:val="Char9"/>
          <w:rtl/>
        </w:rPr>
        <w:t>ه ملّت برگز</w:t>
      </w:r>
      <w:r w:rsidRPr="00051EF9">
        <w:rPr>
          <w:rStyle w:val="Char9"/>
          <w:rtl/>
        </w:rPr>
        <w:t>ی</w:t>
      </w:r>
      <w:r w:rsidR="00C363C7" w:rsidRPr="00051EF9">
        <w:rPr>
          <w:rStyle w:val="Char9"/>
          <w:rtl/>
        </w:rPr>
        <w:t>د</w:t>
      </w:r>
      <w:r w:rsidR="00835A14">
        <w:rPr>
          <w:rStyle w:val="Char9"/>
          <w:rtl/>
        </w:rPr>
        <w:t>ۀ</w:t>
      </w:r>
      <w:r w:rsidR="00C363C7" w:rsidRPr="00051EF9">
        <w:rPr>
          <w:rStyle w:val="Char9"/>
          <w:rtl/>
        </w:rPr>
        <w:t xml:space="preserve"> خدا هستند و ش</w:t>
      </w:r>
      <w:r w:rsidRPr="00051EF9">
        <w:rPr>
          <w:rStyle w:val="Char9"/>
          <w:rtl/>
        </w:rPr>
        <w:t>ی</w:t>
      </w:r>
      <w:r w:rsidR="00C363C7" w:rsidRPr="00051EF9">
        <w:rPr>
          <w:rStyle w:val="Char9"/>
          <w:rtl/>
        </w:rPr>
        <w:t>ع</w:t>
      </w:r>
      <w:r w:rsidRPr="00051EF9">
        <w:rPr>
          <w:rStyle w:val="Char9"/>
          <w:rtl/>
        </w:rPr>
        <w:t>ی</w:t>
      </w:r>
      <w:r w:rsidR="00C363C7" w:rsidRPr="00051EF9">
        <w:rPr>
          <w:rStyle w:val="Char9"/>
          <w:rtl/>
        </w:rPr>
        <w:t>ان ن</w:t>
      </w:r>
      <w:r w:rsidRPr="00051EF9">
        <w:rPr>
          <w:rStyle w:val="Char9"/>
          <w:rtl/>
        </w:rPr>
        <w:t>ی</w:t>
      </w:r>
      <w:r w:rsidR="00C363C7" w:rsidRPr="00051EF9">
        <w:rPr>
          <w:rStyle w:val="Char9"/>
          <w:rtl/>
        </w:rPr>
        <w:t>ز مدّع</w:t>
      </w:r>
      <w:r w:rsidRPr="00051EF9">
        <w:rPr>
          <w:rStyle w:val="Char9"/>
          <w:rtl/>
        </w:rPr>
        <w:t>ی</w:t>
      </w:r>
      <w:r w:rsidR="00C363C7" w:rsidRPr="00051EF9">
        <w:rPr>
          <w:rStyle w:val="Char9"/>
          <w:rtl/>
        </w:rPr>
        <w:t xml:space="preserve"> هستند </w:t>
      </w:r>
      <w:r w:rsidRPr="00051EF9">
        <w:rPr>
          <w:rStyle w:val="Char9"/>
          <w:rtl/>
        </w:rPr>
        <w:t>ک</w:t>
      </w:r>
      <w:r w:rsidR="00C363C7" w:rsidRPr="00051EF9">
        <w:rPr>
          <w:rStyle w:val="Char9"/>
          <w:rtl/>
        </w:rPr>
        <w:t>ه آنها ش</w:t>
      </w:r>
      <w:r w:rsidRPr="00051EF9">
        <w:rPr>
          <w:rStyle w:val="Char9"/>
          <w:rtl/>
        </w:rPr>
        <w:t>ی</w:t>
      </w:r>
      <w:r w:rsidR="00C363C7" w:rsidRPr="00051EF9">
        <w:rPr>
          <w:rStyle w:val="Char9"/>
          <w:rtl/>
        </w:rPr>
        <w:t>ع</w:t>
      </w:r>
      <w:r w:rsidRPr="00051EF9">
        <w:rPr>
          <w:rStyle w:val="Char9"/>
          <w:rtl/>
        </w:rPr>
        <w:t>ی</w:t>
      </w:r>
      <w:r w:rsidR="00C363C7" w:rsidRPr="00051EF9">
        <w:rPr>
          <w:rStyle w:val="Char9"/>
          <w:rtl/>
        </w:rPr>
        <w:t>ان خدا و انصارالله و برتر</w:t>
      </w:r>
      <w:r w:rsidRPr="00051EF9">
        <w:rPr>
          <w:rStyle w:val="Char9"/>
          <w:rtl/>
        </w:rPr>
        <w:t>ی</w:t>
      </w:r>
      <w:r w:rsidR="00C363C7" w:rsidRPr="00051EF9">
        <w:rPr>
          <w:rStyle w:val="Char9"/>
          <w:rtl/>
        </w:rPr>
        <w:t>ن مخلوق او هستند.</w:t>
      </w:r>
    </w:p>
    <w:p w:rsidR="00C363C7" w:rsidRPr="00051EF9" w:rsidRDefault="000F502E" w:rsidP="00475E4F">
      <w:pPr>
        <w:pStyle w:val="ListParagraph"/>
        <w:numPr>
          <w:ilvl w:val="0"/>
          <w:numId w:val="26"/>
        </w:numPr>
        <w:jc w:val="both"/>
        <w:rPr>
          <w:rStyle w:val="Char9"/>
          <w:rtl/>
        </w:rPr>
      </w:pPr>
      <w:r w:rsidRPr="00475E4F">
        <w:rPr>
          <w:rStyle w:val="Char9"/>
          <w:rtl/>
        </w:rPr>
        <w:t xml:space="preserve">هردو </w:t>
      </w:r>
      <w:r w:rsidR="00C363C7" w:rsidRPr="00475E4F">
        <w:rPr>
          <w:rStyle w:val="Char9"/>
          <w:rtl/>
        </w:rPr>
        <w:t>دسته</w:t>
      </w:r>
      <w:r w:rsidR="00C363C7" w:rsidRPr="00051EF9">
        <w:rPr>
          <w:rStyle w:val="Char9"/>
          <w:rtl/>
        </w:rPr>
        <w:t xml:space="preserve"> مدّع</w:t>
      </w:r>
      <w:r w:rsidR="00AF2E6E" w:rsidRPr="00051EF9">
        <w:rPr>
          <w:rStyle w:val="Char9"/>
          <w:rtl/>
        </w:rPr>
        <w:t>ی</w:t>
      </w:r>
      <w:r w:rsidR="00C363C7" w:rsidRPr="00051EF9">
        <w:rPr>
          <w:rStyle w:val="Char9"/>
          <w:rtl/>
        </w:rPr>
        <w:t xml:space="preserve"> هستند </w:t>
      </w:r>
      <w:r w:rsidR="00AF2E6E" w:rsidRPr="00051EF9">
        <w:rPr>
          <w:rStyle w:val="Char9"/>
          <w:rtl/>
        </w:rPr>
        <w:t>ک</w:t>
      </w:r>
      <w:r w:rsidR="00C363C7" w:rsidRPr="00051EF9">
        <w:rPr>
          <w:rStyle w:val="Char9"/>
          <w:rtl/>
        </w:rPr>
        <w:t>ه دوستان خاصّ اله</w:t>
      </w:r>
      <w:r w:rsidR="00AF2E6E" w:rsidRPr="00051EF9">
        <w:rPr>
          <w:rStyle w:val="Char9"/>
          <w:rtl/>
        </w:rPr>
        <w:t>ی</w:t>
      </w:r>
      <w:r w:rsidR="00C363C7" w:rsidRPr="00051EF9">
        <w:rPr>
          <w:rStyle w:val="Char9"/>
          <w:rtl/>
        </w:rPr>
        <w:t xml:space="preserve"> م</w:t>
      </w:r>
      <w:r w:rsidR="00AF2E6E" w:rsidRPr="00051EF9">
        <w:rPr>
          <w:rStyle w:val="Char9"/>
          <w:rtl/>
        </w:rPr>
        <w:t>ی</w:t>
      </w:r>
      <w:r w:rsidR="00C363C7" w:rsidRPr="00051EF9">
        <w:rPr>
          <w:rStyle w:val="Char9"/>
          <w:rtl/>
        </w:rPr>
        <w:t>‌باشند</w:t>
      </w:r>
      <w:r w:rsidR="00C363C7" w:rsidRPr="00475E4F">
        <w:rPr>
          <w:rStyle w:val="Char9"/>
          <w:rFonts w:hint="cs"/>
          <w:vertAlign w:val="superscript"/>
          <w:rtl/>
        </w:rPr>
        <w:t>(</w:t>
      </w:r>
      <w:r w:rsidR="00C363C7" w:rsidRPr="000F71B7">
        <w:rPr>
          <w:rStyle w:val="Char9"/>
          <w:vertAlign w:val="superscript"/>
          <w:rtl/>
        </w:rPr>
        <w:footnoteReference w:id="588"/>
      </w:r>
      <w:r w:rsidR="00C363C7" w:rsidRPr="00475E4F">
        <w:rPr>
          <w:rStyle w:val="Char9"/>
          <w:rFonts w:hint="cs"/>
          <w:vertAlign w:val="superscript"/>
          <w:rtl/>
        </w:rPr>
        <w:t>)</w:t>
      </w:r>
      <w:r w:rsidR="00C363C7" w:rsidRPr="00051EF9">
        <w:rPr>
          <w:rStyle w:val="Char9"/>
          <w:rFonts w:hint="cs"/>
          <w:rtl/>
        </w:rPr>
        <w:t>.</w:t>
      </w:r>
    </w:p>
    <w:p w:rsidR="00C363C7" w:rsidRPr="00051EF9" w:rsidRDefault="00AF2E6E" w:rsidP="00475E4F">
      <w:pPr>
        <w:pStyle w:val="ListParagraph"/>
        <w:numPr>
          <w:ilvl w:val="0"/>
          <w:numId w:val="27"/>
        </w:numPr>
        <w:jc w:val="both"/>
        <w:rPr>
          <w:rStyle w:val="Char9"/>
          <w:rtl/>
        </w:rPr>
      </w:pPr>
      <w:r w:rsidRPr="00051EF9">
        <w:rPr>
          <w:rStyle w:val="Char9"/>
          <w:rtl/>
        </w:rPr>
        <w:t>ی</w:t>
      </w:r>
      <w:r w:rsidR="00C363C7" w:rsidRPr="00051EF9">
        <w:rPr>
          <w:rStyle w:val="Char9"/>
          <w:rtl/>
        </w:rPr>
        <w:t>هود</w:t>
      </w:r>
      <w:r w:rsidRPr="00051EF9">
        <w:rPr>
          <w:rStyle w:val="Char9"/>
          <w:rtl/>
        </w:rPr>
        <w:t>ی</w:t>
      </w:r>
      <w:r w:rsidR="00C363C7" w:rsidRPr="00051EF9">
        <w:rPr>
          <w:rStyle w:val="Char9"/>
          <w:rtl/>
        </w:rPr>
        <w:t>ان م</w:t>
      </w:r>
      <w:r w:rsidRPr="00051EF9">
        <w:rPr>
          <w:rStyle w:val="Char9"/>
          <w:rtl/>
        </w:rPr>
        <w:t>ی</w:t>
      </w:r>
      <w:r w:rsidR="00C363C7" w:rsidRPr="00051EF9">
        <w:rPr>
          <w:rStyle w:val="Char9"/>
          <w:rtl/>
        </w:rPr>
        <w:t xml:space="preserve">‌پندارند </w:t>
      </w:r>
      <w:r w:rsidRPr="00051EF9">
        <w:rPr>
          <w:rStyle w:val="Char9"/>
          <w:rtl/>
        </w:rPr>
        <w:t>ک</w:t>
      </w:r>
      <w:r w:rsidR="00C363C7" w:rsidRPr="00051EF9">
        <w:rPr>
          <w:rStyle w:val="Char9"/>
          <w:rtl/>
        </w:rPr>
        <w:t>ه غضب اله</w:t>
      </w:r>
      <w:r w:rsidRPr="00051EF9">
        <w:rPr>
          <w:rStyle w:val="Char9"/>
          <w:rtl/>
        </w:rPr>
        <w:t>ی</w:t>
      </w:r>
      <w:r w:rsidR="00C363C7" w:rsidRPr="00051EF9">
        <w:rPr>
          <w:rStyle w:val="Char9"/>
          <w:rtl/>
        </w:rPr>
        <w:t xml:space="preserve"> بر هم</w:t>
      </w:r>
      <w:r w:rsidR="00835A14">
        <w:rPr>
          <w:rStyle w:val="Char9"/>
          <w:rtl/>
        </w:rPr>
        <w:t>ۀ</w:t>
      </w:r>
      <w:r w:rsidR="00C363C7" w:rsidRPr="00051EF9">
        <w:rPr>
          <w:rStyle w:val="Char9"/>
          <w:rtl/>
        </w:rPr>
        <w:t xml:space="preserve"> ملّت‌ها جز بر </w:t>
      </w:r>
      <w:r w:rsidRPr="00051EF9">
        <w:rPr>
          <w:rStyle w:val="Char9"/>
          <w:rtl/>
        </w:rPr>
        <w:t>ی</w:t>
      </w:r>
      <w:r w:rsidR="00C363C7" w:rsidRPr="00051EF9">
        <w:rPr>
          <w:rStyle w:val="Char9"/>
          <w:rtl/>
        </w:rPr>
        <w:t>هود نازل</w:t>
      </w:r>
      <w:r w:rsidR="00CE2A51">
        <w:rPr>
          <w:rStyle w:val="Char9"/>
          <w:rtl/>
        </w:rPr>
        <w:t xml:space="preserve"> می‌شود</w:t>
      </w:r>
      <w:r w:rsidR="00C363C7" w:rsidRPr="00051EF9">
        <w:rPr>
          <w:rStyle w:val="Char9"/>
          <w:rtl/>
        </w:rPr>
        <w:t xml:space="preserve"> و ش</w:t>
      </w:r>
      <w:r w:rsidRPr="00051EF9">
        <w:rPr>
          <w:rStyle w:val="Char9"/>
          <w:rtl/>
        </w:rPr>
        <w:t>ی</w:t>
      </w:r>
      <w:r w:rsidR="00C363C7" w:rsidRPr="00051EF9">
        <w:rPr>
          <w:rStyle w:val="Char9"/>
          <w:rtl/>
        </w:rPr>
        <w:t>ع</w:t>
      </w:r>
      <w:r w:rsidRPr="00051EF9">
        <w:rPr>
          <w:rStyle w:val="Char9"/>
          <w:rtl/>
        </w:rPr>
        <w:t>ی</w:t>
      </w:r>
      <w:r w:rsidR="00C363C7" w:rsidRPr="00051EF9">
        <w:rPr>
          <w:rStyle w:val="Char9"/>
          <w:rtl/>
        </w:rPr>
        <w:t>ان ن</w:t>
      </w:r>
      <w:r w:rsidRPr="00051EF9">
        <w:rPr>
          <w:rStyle w:val="Char9"/>
          <w:rtl/>
        </w:rPr>
        <w:t>ی</w:t>
      </w:r>
      <w:r w:rsidR="00C363C7" w:rsidRPr="00051EF9">
        <w:rPr>
          <w:rStyle w:val="Char9"/>
          <w:rtl/>
        </w:rPr>
        <w:t>ز هم</w:t>
      </w:r>
      <w:r w:rsidRPr="00051EF9">
        <w:rPr>
          <w:rStyle w:val="Char9"/>
          <w:rtl/>
        </w:rPr>
        <w:t>ی</w:t>
      </w:r>
      <w:r w:rsidR="00C363C7" w:rsidRPr="00051EF9">
        <w:rPr>
          <w:rStyle w:val="Char9"/>
          <w:rtl/>
        </w:rPr>
        <w:t>ن پندار را دارند و</w:t>
      </w:r>
      <w:r w:rsidR="000F71B7">
        <w:rPr>
          <w:rStyle w:val="Char9"/>
          <w:rtl/>
        </w:rPr>
        <w:t xml:space="preserve"> می‌گویند</w:t>
      </w:r>
      <w:r w:rsidR="00C363C7" w:rsidRPr="00051EF9">
        <w:rPr>
          <w:rStyle w:val="Char9"/>
          <w:rFonts w:hint="cs"/>
          <w:rtl/>
        </w:rPr>
        <w:t>:</w:t>
      </w:r>
      <w:r w:rsidR="00C363C7" w:rsidRPr="00051EF9">
        <w:rPr>
          <w:rStyle w:val="Char9"/>
          <w:rtl/>
        </w:rPr>
        <w:t xml:space="preserve"> پ</w:t>
      </w:r>
      <w:r w:rsidRPr="00051EF9">
        <w:rPr>
          <w:rStyle w:val="Char9"/>
          <w:rtl/>
        </w:rPr>
        <w:t>ی</w:t>
      </w:r>
      <w:r w:rsidR="00C363C7" w:rsidRPr="00051EF9">
        <w:rPr>
          <w:rStyle w:val="Char9"/>
          <w:rtl/>
        </w:rPr>
        <w:t>امبر مرد و جز از ش</w:t>
      </w:r>
      <w:r w:rsidRPr="00051EF9">
        <w:rPr>
          <w:rStyle w:val="Char9"/>
          <w:rtl/>
        </w:rPr>
        <w:t>ی</w:t>
      </w:r>
      <w:r w:rsidR="00C363C7" w:rsidRPr="00051EF9">
        <w:rPr>
          <w:rStyle w:val="Char9"/>
          <w:rtl/>
        </w:rPr>
        <w:t>ع</w:t>
      </w:r>
      <w:r w:rsidRPr="00051EF9">
        <w:rPr>
          <w:rStyle w:val="Char9"/>
          <w:rtl/>
        </w:rPr>
        <w:t>ی</w:t>
      </w:r>
      <w:r w:rsidR="00C363C7" w:rsidRPr="00051EF9">
        <w:rPr>
          <w:rStyle w:val="Char9"/>
          <w:rtl/>
        </w:rPr>
        <w:t>ان از همه ناراض</w:t>
      </w:r>
      <w:r w:rsidRPr="00051EF9">
        <w:rPr>
          <w:rStyle w:val="Char9"/>
          <w:rtl/>
        </w:rPr>
        <w:t>ی</w:t>
      </w:r>
      <w:r w:rsidR="00C363C7" w:rsidRPr="00051EF9">
        <w:rPr>
          <w:rStyle w:val="Char9"/>
          <w:rtl/>
        </w:rPr>
        <w:t xml:space="preserve"> بود</w:t>
      </w:r>
      <w:r w:rsidR="00C363C7" w:rsidRPr="00475E4F">
        <w:rPr>
          <w:rStyle w:val="Char9"/>
          <w:rFonts w:hint="cs"/>
          <w:vertAlign w:val="superscript"/>
          <w:rtl/>
        </w:rPr>
        <w:t>(</w:t>
      </w:r>
      <w:r w:rsidR="00C363C7" w:rsidRPr="000F71B7">
        <w:rPr>
          <w:rStyle w:val="Char9"/>
          <w:vertAlign w:val="superscript"/>
          <w:rtl/>
        </w:rPr>
        <w:footnoteReference w:id="589"/>
      </w:r>
      <w:r w:rsidR="00C363C7" w:rsidRPr="00475E4F">
        <w:rPr>
          <w:rStyle w:val="Char9"/>
          <w:rFonts w:hint="cs"/>
          <w:vertAlign w:val="superscript"/>
          <w:rtl/>
        </w:rPr>
        <w:t>)</w:t>
      </w:r>
      <w:r w:rsidR="00C363C7" w:rsidRPr="00051EF9">
        <w:rPr>
          <w:rStyle w:val="Char9"/>
          <w:rFonts w:hint="cs"/>
          <w:rtl/>
        </w:rPr>
        <w:t>.</w:t>
      </w:r>
    </w:p>
    <w:p w:rsidR="00C363C7" w:rsidRPr="00051EF9" w:rsidRDefault="00AF2E6E" w:rsidP="00475E4F">
      <w:pPr>
        <w:pStyle w:val="ListParagraph"/>
        <w:widowControl w:val="0"/>
        <w:numPr>
          <w:ilvl w:val="0"/>
          <w:numId w:val="27"/>
        </w:numPr>
        <w:jc w:val="both"/>
        <w:rPr>
          <w:rStyle w:val="Char9"/>
          <w:rtl/>
        </w:rPr>
      </w:pPr>
      <w:r w:rsidRPr="00051EF9">
        <w:rPr>
          <w:rStyle w:val="Char9"/>
          <w:rtl/>
        </w:rPr>
        <w:t>ی</w:t>
      </w:r>
      <w:r w:rsidR="00C363C7" w:rsidRPr="00051EF9">
        <w:rPr>
          <w:rStyle w:val="Char9"/>
          <w:rtl/>
        </w:rPr>
        <w:t>هود وش</w:t>
      </w:r>
      <w:r w:rsidRPr="00051EF9">
        <w:rPr>
          <w:rStyle w:val="Char9"/>
          <w:rtl/>
        </w:rPr>
        <w:t>ی</w:t>
      </w:r>
      <w:r w:rsidR="00C363C7" w:rsidRPr="00051EF9">
        <w:rPr>
          <w:rStyle w:val="Char9"/>
          <w:rtl/>
        </w:rPr>
        <w:t>عه</w:t>
      </w:r>
      <w:r w:rsidR="00C363C7" w:rsidRPr="00051EF9">
        <w:rPr>
          <w:rStyle w:val="Char9"/>
          <w:rFonts w:hint="cs"/>
          <w:rtl/>
        </w:rPr>
        <w:t xml:space="preserve"> </w:t>
      </w:r>
      <w:r w:rsidR="00C363C7" w:rsidRPr="00051EF9">
        <w:rPr>
          <w:rStyle w:val="Char9"/>
          <w:rtl/>
        </w:rPr>
        <w:t>-امام</w:t>
      </w:r>
      <w:r w:rsidRPr="00051EF9">
        <w:rPr>
          <w:rStyle w:val="Char9"/>
          <w:rtl/>
        </w:rPr>
        <w:t>ی</w:t>
      </w:r>
      <w:r w:rsidR="00C363C7" w:rsidRPr="00051EF9">
        <w:rPr>
          <w:rStyle w:val="Char9"/>
          <w:rtl/>
        </w:rPr>
        <w:t>ه-</w:t>
      </w:r>
      <w:r w:rsidR="000F502E">
        <w:rPr>
          <w:rStyle w:val="Char9"/>
          <w:rtl/>
        </w:rPr>
        <w:t xml:space="preserve"> هردو </w:t>
      </w:r>
      <w:r w:rsidR="00C363C7" w:rsidRPr="00051EF9">
        <w:rPr>
          <w:rStyle w:val="Char9"/>
          <w:rtl/>
        </w:rPr>
        <w:t>مى</w:t>
      </w:r>
      <w:r w:rsidR="00C363C7" w:rsidRPr="00051EF9">
        <w:rPr>
          <w:rStyle w:val="Char9"/>
          <w:rFonts w:hint="cs"/>
          <w:rtl/>
        </w:rPr>
        <w:t>‌</w:t>
      </w:r>
      <w:r w:rsidR="00C363C7" w:rsidRPr="00051EF9">
        <w:rPr>
          <w:rStyle w:val="Char9"/>
          <w:rtl/>
        </w:rPr>
        <w:t xml:space="preserve">پندارند </w:t>
      </w:r>
      <w:r w:rsidRPr="00051EF9">
        <w:rPr>
          <w:rStyle w:val="Char9"/>
          <w:rtl/>
        </w:rPr>
        <w:t>ک</w:t>
      </w:r>
      <w:r w:rsidR="00C363C7" w:rsidRPr="00051EF9">
        <w:rPr>
          <w:rStyle w:val="Char9"/>
          <w:rtl/>
        </w:rPr>
        <w:t>ه ارواح آنها از نور الهى خلق شده است</w:t>
      </w:r>
      <w:r w:rsidR="00C363C7" w:rsidRPr="00051EF9">
        <w:rPr>
          <w:rStyle w:val="Char9"/>
          <w:rFonts w:hint="cs"/>
          <w:rtl/>
        </w:rPr>
        <w:t>.</w:t>
      </w:r>
    </w:p>
    <w:p w:rsidR="00C363C7" w:rsidRPr="00051EF9" w:rsidRDefault="00AF2E6E" w:rsidP="00475E4F">
      <w:pPr>
        <w:pStyle w:val="ListParagraph"/>
        <w:widowControl w:val="0"/>
        <w:numPr>
          <w:ilvl w:val="0"/>
          <w:numId w:val="27"/>
        </w:numPr>
        <w:jc w:val="both"/>
        <w:rPr>
          <w:rStyle w:val="Char9"/>
          <w:rtl/>
        </w:rPr>
      </w:pPr>
      <w:r w:rsidRPr="00051EF9">
        <w:rPr>
          <w:rStyle w:val="Char9"/>
          <w:rtl/>
        </w:rPr>
        <w:t>ی</w:t>
      </w:r>
      <w:r w:rsidR="00C363C7" w:rsidRPr="00051EF9">
        <w:rPr>
          <w:rStyle w:val="Char9"/>
          <w:rtl/>
        </w:rPr>
        <w:t xml:space="preserve">هود معتقدند </w:t>
      </w:r>
      <w:r w:rsidRPr="00051EF9">
        <w:rPr>
          <w:rStyle w:val="Char9"/>
          <w:rtl/>
        </w:rPr>
        <w:t>ک</w:t>
      </w:r>
      <w:r w:rsidR="00C363C7" w:rsidRPr="00051EF9">
        <w:rPr>
          <w:rStyle w:val="Char9"/>
          <w:rtl/>
        </w:rPr>
        <w:t>ه اگر آنها</w:t>
      </w:r>
      <w:r w:rsidR="006D7D8D">
        <w:rPr>
          <w:rStyle w:val="Char9"/>
          <w:rtl/>
        </w:rPr>
        <w:t xml:space="preserve"> نمی‌بود</w:t>
      </w:r>
      <w:r w:rsidR="00C363C7" w:rsidRPr="00051EF9">
        <w:rPr>
          <w:rStyle w:val="Char9"/>
          <w:rtl/>
        </w:rPr>
        <w:t>ند خداوند بر</w:t>
      </w:r>
      <w:r w:rsidRPr="00051EF9">
        <w:rPr>
          <w:rStyle w:val="Char9"/>
          <w:rtl/>
        </w:rPr>
        <w:t>ک</w:t>
      </w:r>
      <w:r w:rsidR="00C363C7" w:rsidRPr="00051EF9">
        <w:rPr>
          <w:rStyle w:val="Char9"/>
          <w:rtl/>
        </w:rPr>
        <w:t>ت را از زم</w:t>
      </w:r>
      <w:r w:rsidRPr="00051EF9">
        <w:rPr>
          <w:rStyle w:val="Char9"/>
          <w:rtl/>
        </w:rPr>
        <w:t>ی</w:t>
      </w:r>
      <w:r w:rsidR="00C363C7" w:rsidRPr="00051EF9">
        <w:rPr>
          <w:rStyle w:val="Char9"/>
          <w:rtl/>
        </w:rPr>
        <w:t>ن م</w:t>
      </w:r>
      <w:r w:rsidRPr="00051EF9">
        <w:rPr>
          <w:rStyle w:val="Char9"/>
          <w:rtl/>
        </w:rPr>
        <w:t>ی</w:t>
      </w:r>
      <w:r w:rsidR="00C363C7" w:rsidRPr="00051EF9">
        <w:rPr>
          <w:rStyle w:val="Char9"/>
          <w:rtl/>
        </w:rPr>
        <w:t>‌گرفت و ش</w:t>
      </w:r>
      <w:r w:rsidRPr="00051EF9">
        <w:rPr>
          <w:rStyle w:val="Char9"/>
          <w:rtl/>
        </w:rPr>
        <w:t>ی</w:t>
      </w:r>
      <w:r w:rsidR="00C363C7" w:rsidRPr="00051EF9">
        <w:rPr>
          <w:rStyle w:val="Char9"/>
          <w:rtl/>
        </w:rPr>
        <w:t>ع</w:t>
      </w:r>
      <w:r w:rsidRPr="00051EF9">
        <w:rPr>
          <w:rStyle w:val="Char9"/>
          <w:rtl/>
        </w:rPr>
        <w:t>ی</w:t>
      </w:r>
      <w:r w:rsidR="00C363C7" w:rsidRPr="00051EF9">
        <w:rPr>
          <w:rStyle w:val="Char9"/>
          <w:rtl/>
        </w:rPr>
        <w:t>ان</w:t>
      </w:r>
      <w:r w:rsidR="000F71B7">
        <w:rPr>
          <w:rStyle w:val="Char9"/>
          <w:rtl/>
        </w:rPr>
        <w:t xml:space="preserve"> می‌گویند</w:t>
      </w:r>
      <w:r w:rsidR="00C363C7" w:rsidRPr="00051EF9">
        <w:rPr>
          <w:rStyle w:val="Char9"/>
          <w:rtl/>
        </w:rPr>
        <w:t xml:space="preserve"> </w:t>
      </w:r>
      <w:r w:rsidRPr="00051EF9">
        <w:rPr>
          <w:rStyle w:val="Char9"/>
          <w:rtl/>
        </w:rPr>
        <w:t>ک</w:t>
      </w:r>
      <w:r w:rsidR="00C363C7" w:rsidRPr="00051EF9">
        <w:rPr>
          <w:rStyle w:val="Char9"/>
          <w:rtl/>
        </w:rPr>
        <w:t>ه</w:t>
      </w:r>
      <w:r w:rsidR="00C363C7" w:rsidRPr="00051EF9">
        <w:rPr>
          <w:rStyle w:val="Char9"/>
          <w:rFonts w:hint="cs"/>
          <w:rtl/>
        </w:rPr>
        <w:t>:</w:t>
      </w:r>
      <w:r w:rsidR="00C363C7" w:rsidRPr="00051EF9">
        <w:rPr>
          <w:rStyle w:val="Char9"/>
          <w:rtl/>
        </w:rPr>
        <w:t xml:space="preserve"> اگر ائمّ</w:t>
      </w:r>
      <w:r w:rsidR="00835A14">
        <w:rPr>
          <w:rStyle w:val="Char9"/>
          <w:rtl/>
        </w:rPr>
        <w:t>ۀ</w:t>
      </w:r>
      <w:r w:rsidR="00C363C7" w:rsidRPr="00051EF9">
        <w:rPr>
          <w:rStyle w:val="Char9"/>
          <w:rtl/>
        </w:rPr>
        <w:t xml:space="preserve"> آنها</w:t>
      </w:r>
      <w:r w:rsidR="006D7D8D">
        <w:rPr>
          <w:rStyle w:val="Char9"/>
          <w:rtl/>
        </w:rPr>
        <w:t xml:space="preserve"> نمی‌بود</w:t>
      </w:r>
      <w:r w:rsidR="00C363C7" w:rsidRPr="00051EF9">
        <w:rPr>
          <w:rStyle w:val="Char9"/>
          <w:rtl/>
        </w:rPr>
        <w:t>ند خداوند ا</w:t>
      </w:r>
      <w:r w:rsidRPr="00051EF9">
        <w:rPr>
          <w:rStyle w:val="Char9"/>
          <w:rtl/>
        </w:rPr>
        <w:t>ی</w:t>
      </w:r>
      <w:r w:rsidR="00C363C7" w:rsidRPr="00051EF9">
        <w:rPr>
          <w:rStyle w:val="Char9"/>
          <w:rtl/>
        </w:rPr>
        <w:t>ن هست</w:t>
      </w:r>
      <w:r w:rsidRPr="00051EF9">
        <w:rPr>
          <w:rStyle w:val="Char9"/>
          <w:rtl/>
        </w:rPr>
        <w:t>ی</w:t>
      </w:r>
      <w:r w:rsidR="00C363C7" w:rsidRPr="00051EF9">
        <w:rPr>
          <w:rStyle w:val="Char9"/>
          <w:rtl/>
        </w:rPr>
        <w:t xml:space="preserve"> را اصلاً نم</w:t>
      </w:r>
      <w:r w:rsidRPr="00051EF9">
        <w:rPr>
          <w:rStyle w:val="Char9"/>
          <w:rtl/>
        </w:rPr>
        <w:t>ی</w:t>
      </w:r>
      <w:r w:rsidR="00C363C7" w:rsidRPr="00051EF9">
        <w:rPr>
          <w:rStyle w:val="Char9"/>
          <w:rtl/>
        </w:rPr>
        <w:t>‌آفر</w:t>
      </w:r>
      <w:r w:rsidRPr="00051EF9">
        <w:rPr>
          <w:rStyle w:val="Char9"/>
          <w:rtl/>
        </w:rPr>
        <w:t>ی</w:t>
      </w:r>
      <w:r w:rsidR="00C363C7" w:rsidRPr="00051EF9">
        <w:rPr>
          <w:rStyle w:val="Char9"/>
          <w:rtl/>
        </w:rPr>
        <w:t>د</w:t>
      </w:r>
      <w:r w:rsidR="00C363C7" w:rsidRPr="00475E4F">
        <w:rPr>
          <w:rStyle w:val="Char9"/>
          <w:rFonts w:hint="cs"/>
          <w:vertAlign w:val="superscript"/>
          <w:rtl/>
        </w:rPr>
        <w:t>(</w:t>
      </w:r>
      <w:r w:rsidR="00C363C7" w:rsidRPr="000F71B7">
        <w:rPr>
          <w:rStyle w:val="Char9"/>
          <w:vertAlign w:val="superscript"/>
          <w:rtl/>
        </w:rPr>
        <w:footnoteReference w:id="590"/>
      </w:r>
      <w:r w:rsidR="00C363C7" w:rsidRPr="00475E4F">
        <w:rPr>
          <w:rStyle w:val="Char9"/>
          <w:rFonts w:hint="cs"/>
          <w:vertAlign w:val="superscript"/>
          <w:rtl/>
        </w:rPr>
        <w:t>)</w:t>
      </w:r>
      <w:r w:rsidR="00C363C7" w:rsidRPr="00051EF9">
        <w:rPr>
          <w:rStyle w:val="Char9"/>
          <w:rFonts w:hint="cs"/>
          <w:rtl/>
        </w:rPr>
        <w:t>.</w:t>
      </w:r>
    </w:p>
    <w:p w:rsidR="00C363C7" w:rsidRPr="00051EF9" w:rsidRDefault="00AF2E6E" w:rsidP="00475E4F">
      <w:pPr>
        <w:pStyle w:val="ListParagraph"/>
        <w:numPr>
          <w:ilvl w:val="0"/>
          <w:numId w:val="27"/>
        </w:numPr>
        <w:jc w:val="both"/>
        <w:rPr>
          <w:rStyle w:val="Char9"/>
          <w:rtl/>
        </w:rPr>
      </w:pPr>
      <w:r w:rsidRPr="00051EF9">
        <w:rPr>
          <w:rStyle w:val="Char9"/>
          <w:rtl/>
        </w:rPr>
        <w:t>ی</w:t>
      </w:r>
      <w:r w:rsidR="00C363C7" w:rsidRPr="00051EF9">
        <w:rPr>
          <w:rStyle w:val="Char9"/>
          <w:rtl/>
        </w:rPr>
        <w:t>هود</w:t>
      </w:r>
      <w:r w:rsidRPr="00051EF9">
        <w:rPr>
          <w:rStyle w:val="Char9"/>
          <w:rtl/>
        </w:rPr>
        <w:t>ی</w:t>
      </w:r>
      <w:r w:rsidR="00C363C7" w:rsidRPr="00051EF9">
        <w:rPr>
          <w:rStyle w:val="Char9"/>
          <w:rtl/>
        </w:rPr>
        <w:t>ان م</w:t>
      </w:r>
      <w:r w:rsidRPr="00051EF9">
        <w:rPr>
          <w:rStyle w:val="Char9"/>
          <w:rtl/>
        </w:rPr>
        <w:t>ی</w:t>
      </w:r>
      <w:r w:rsidR="00C363C7" w:rsidRPr="00051EF9">
        <w:rPr>
          <w:rStyle w:val="Char9"/>
          <w:rtl/>
        </w:rPr>
        <w:t xml:space="preserve">‌پندارند </w:t>
      </w:r>
      <w:r w:rsidRPr="00051EF9">
        <w:rPr>
          <w:rStyle w:val="Char9"/>
          <w:rtl/>
        </w:rPr>
        <w:t>ک</w:t>
      </w:r>
      <w:r w:rsidR="00C363C7" w:rsidRPr="00051EF9">
        <w:rPr>
          <w:rStyle w:val="Char9"/>
          <w:rtl/>
        </w:rPr>
        <w:t>ه هر آنچه در زم</w:t>
      </w:r>
      <w:r w:rsidRPr="00051EF9">
        <w:rPr>
          <w:rStyle w:val="Char9"/>
          <w:rtl/>
        </w:rPr>
        <w:t>ی</w:t>
      </w:r>
      <w:r w:rsidR="00C363C7" w:rsidRPr="00051EF9">
        <w:rPr>
          <w:rStyle w:val="Char9"/>
          <w:rtl/>
        </w:rPr>
        <w:t>ن است مل</w:t>
      </w:r>
      <w:r w:rsidRPr="00051EF9">
        <w:rPr>
          <w:rStyle w:val="Char9"/>
          <w:rtl/>
        </w:rPr>
        <w:t>ک</w:t>
      </w:r>
      <w:r w:rsidR="00C363C7" w:rsidRPr="00051EF9">
        <w:rPr>
          <w:rStyle w:val="Char9"/>
          <w:rtl/>
        </w:rPr>
        <w:t xml:space="preserve"> آنها</w:t>
      </w:r>
      <w:r w:rsidR="006D7D8D">
        <w:rPr>
          <w:rStyle w:val="Char9"/>
          <w:rtl/>
        </w:rPr>
        <w:t xml:space="preserve"> می‌باشد</w:t>
      </w:r>
      <w:r w:rsidR="00C363C7" w:rsidRPr="00051EF9">
        <w:rPr>
          <w:rStyle w:val="Char9"/>
          <w:rtl/>
        </w:rPr>
        <w:t xml:space="preserve"> و غ</w:t>
      </w:r>
      <w:r w:rsidRPr="00051EF9">
        <w:rPr>
          <w:rStyle w:val="Char9"/>
          <w:rtl/>
        </w:rPr>
        <w:t>ی</w:t>
      </w:r>
      <w:r w:rsidR="00C363C7" w:rsidRPr="00051EF9">
        <w:rPr>
          <w:rStyle w:val="Char9"/>
          <w:rtl/>
        </w:rPr>
        <w:t xml:space="preserve">ر </w:t>
      </w:r>
      <w:r w:rsidRPr="00051EF9">
        <w:rPr>
          <w:rStyle w:val="Char9"/>
          <w:rtl/>
        </w:rPr>
        <w:t>ی</w:t>
      </w:r>
      <w:r w:rsidR="00C363C7" w:rsidRPr="00051EF9">
        <w:rPr>
          <w:rStyle w:val="Char9"/>
          <w:rtl/>
        </w:rPr>
        <w:t>هود</w:t>
      </w:r>
      <w:r w:rsidRPr="00051EF9">
        <w:rPr>
          <w:rStyle w:val="Char9"/>
          <w:rtl/>
        </w:rPr>
        <w:t>ی</w:t>
      </w:r>
      <w:r w:rsidR="00C363C7" w:rsidRPr="00051EF9">
        <w:rPr>
          <w:rStyle w:val="Char9"/>
          <w:rtl/>
        </w:rPr>
        <w:t xml:space="preserve"> حقّ تملّ</w:t>
      </w:r>
      <w:r w:rsidRPr="00051EF9">
        <w:rPr>
          <w:rStyle w:val="Char9"/>
          <w:rtl/>
        </w:rPr>
        <w:t>ک</w:t>
      </w:r>
      <w:r w:rsidR="00C363C7" w:rsidRPr="00051EF9">
        <w:rPr>
          <w:rStyle w:val="Char9"/>
          <w:rtl/>
        </w:rPr>
        <w:t xml:space="preserve"> چ</w:t>
      </w:r>
      <w:r w:rsidRPr="00051EF9">
        <w:rPr>
          <w:rStyle w:val="Char9"/>
          <w:rtl/>
        </w:rPr>
        <w:t>ی</w:t>
      </w:r>
      <w:r w:rsidR="00C363C7" w:rsidRPr="00051EF9">
        <w:rPr>
          <w:rStyle w:val="Char9"/>
          <w:rtl/>
        </w:rPr>
        <w:t>ز</w:t>
      </w:r>
      <w:r w:rsidRPr="00051EF9">
        <w:rPr>
          <w:rStyle w:val="Char9"/>
          <w:rtl/>
        </w:rPr>
        <w:t>ی</w:t>
      </w:r>
      <w:r w:rsidR="00C363C7" w:rsidRPr="00051EF9">
        <w:rPr>
          <w:rStyle w:val="Char9"/>
          <w:rtl/>
        </w:rPr>
        <w:t xml:space="preserve"> ندارد و </w:t>
      </w:r>
      <w:r w:rsidRPr="00051EF9">
        <w:rPr>
          <w:rStyle w:val="Char9"/>
          <w:rtl/>
        </w:rPr>
        <w:t>ی</w:t>
      </w:r>
      <w:r w:rsidR="00C363C7" w:rsidRPr="00051EF9">
        <w:rPr>
          <w:rStyle w:val="Char9"/>
          <w:rtl/>
        </w:rPr>
        <w:t>هود</w:t>
      </w:r>
      <w:r w:rsidRPr="00051EF9">
        <w:rPr>
          <w:rStyle w:val="Char9"/>
          <w:rtl/>
        </w:rPr>
        <w:t>ی</w:t>
      </w:r>
      <w:r w:rsidR="00C363C7" w:rsidRPr="00051EF9">
        <w:rPr>
          <w:rStyle w:val="Char9"/>
          <w:rtl/>
        </w:rPr>
        <w:t xml:space="preserve"> حقّ دارد به هر وس</w:t>
      </w:r>
      <w:r w:rsidRPr="00051EF9">
        <w:rPr>
          <w:rStyle w:val="Char9"/>
          <w:rtl/>
        </w:rPr>
        <w:t>ی</w:t>
      </w:r>
      <w:r w:rsidR="00C363C7" w:rsidRPr="00051EF9">
        <w:rPr>
          <w:rStyle w:val="Char9"/>
          <w:rtl/>
        </w:rPr>
        <w:t>له‌ا</w:t>
      </w:r>
      <w:r w:rsidRPr="00051EF9">
        <w:rPr>
          <w:rStyle w:val="Char9"/>
          <w:rtl/>
        </w:rPr>
        <w:t>ی</w:t>
      </w:r>
      <w:r w:rsidR="00C363C7" w:rsidRPr="00051EF9">
        <w:rPr>
          <w:rStyle w:val="Char9"/>
          <w:rtl/>
        </w:rPr>
        <w:t xml:space="preserve"> آن را بازگرداند، و ش</w:t>
      </w:r>
      <w:r w:rsidRPr="00051EF9">
        <w:rPr>
          <w:rStyle w:val="Char9"/>
          <w:rtl/>
        </w:rPr>
        <w:t>ی</w:t>
      </w:r>
      <w:r w:rsidR="00C363C7" w:rsidRPr="00051EF9">
        <w:rPr>
          <w:rStyle w:val="Char9"/>
          <w:rtl/>
        </w:rPr>
        <w:t>ع</w:t>
      </w:r>
      <w:r w:rsidRPr="00051EF9">
        <w:rPr>
          <w:rStyle w:val="Char9"/>
          <w:rtl/>
        </w:rPr>
        <w:t>ی</w:t>
      </w:r>
      <w:r w:rsidR="00C363C7" w:rsidRPr="00051EF9">
        <w:rPr>
          <w:rStyle w:val="Char9"/>
          <w:rtl/>
        </w:rPr>
        <w:t>ان م</w:t>
      </w:r>
      <w:r w:rsidRPr="00051EF9">
        <w:rPr>
          <w:rStyle w:val="Char9"/>
          <w:rtl/>
        </w:rPr>
        <w:t>ی</w:t>
      </w:r>
      <w:r w:rsidR="00C363C7" w:rsidRPr="00051EF9">
        <w:rPr>
          <w:rStyle w:val="Char9"/>
          <w:rtl/>
        </w:rPr>
        <w:t xml:space="preserve">‌پندارند </w:t>
      </w:r>
      <w:r w:rsidRPr="00051EF9">
        <w:rPr>
          <w:rStyle w:val="Char9"/>
          <w:rtl/>
        </w:rPr>
        <w:t>ک</w:t>
      </w:r>
      <w:r w:rsidR="00C363C7" w:rsidRPr="00051EF9">
        <w:rPr>
          <w:rStyle w:val="Char9"/>
          <w:rtl/>
        </w:rPr>
        <w:t>ه زم</w:t>
      </w:r>
      <w:r w:rsidRPr="00051EF9">
        <w:rPr>
          <w:rStyle w:val="Char9"/>
          <w:rtl/>
        </w:rPr>
        <w:t>ی</w:t>
      </w:r>
      <w:r w:rsidR="00C363C7" w:rsidRPr="00051EF9">
        <w:rPr>
          <w:rStyle w:val="Char9"/>
          <w:rtl/>
        </w:rPr>
        <w:t>ن مال امام است و او</w:t>
      </w:r>
      <w:r w:rsidR="000F71B7">
        <w:rPr>
          <w:rStyle w:val="Char9"/>
          <w:rtl/>
        </w:rPr>
        <w:t xml:space="preserve"> آن را </w:t>
      </w:r>
      <w:r w:rsidR="00C363C7" w:rsidRPr="00051EF9">
        <w:rPr>
          <w:rStyle w:val="Char9"/>
          <w:rtl/>
        </w:rPr>
        <w:t>به ا</w:t>
      </w:r>
      <w:r w:rsidRPr="00051EF9">
        <w:rPr>
          <w:rStyle w:val="Char9"/>
          <w:rtl/>
        </w:rPr>
        <w:t>ی</w:t>
      </w:r>
      <w:r w:rsidR="00C363C7" w:rsidRPr="00051EF9">
        <w:rPr>
          <w:rStyle w:val="Char9"/>
          <w:rtl/>
        </w:rPr>
        <w:t>شان بخش</w:t>
      </w:r>
      <w:r w:rsidRPr="00051EF9">
        <w:rPr>
          <w:rStyle w:val="Char9"/>
          <w:rtl/>
        </w:rPr>
        <w:t>ی</w:t>
      </w:r>
      <w:r w:rsidR="00C363C7" w:rsidRPr="00051EF9">
        <w:rPr>
          <w:rStyle w:val="Char9"/>
          <w:rtl/>
        </w:rPr>
        <w:t>ده‌</w:t>
      </w:r>
      <w:r w:rsidR="00C363C7" w:rsidRPr="00051EF9">
        <w:rPr>
          <w:rStyle w:val="Char9"/>
          <w:rFonts w:hint="cs"/>
          <w:rtl/>
        </w:rPr>
        <w:t xml:space="preserve"> </w:t>
      </w:r>
      <w:r w:rsidR="00C363C7" w:rsidRPr="00051EF9">
        <w:rPr>
          <w:rStyle w:val="Char9"/>
          <w:rtl/>
        </w:rPr>
        <w:t>است و</w:t>
      </w:r>
      <w:r w:rsidR="00AB0434">
        <w:rPr>
          <w:rStyle w:val="Char9"/>
          <w:rtl/>
        </w:rPr>
        <w:t xml:space="preserve"> هرکس </w:t>
      </w:r>
      <w:r w:rsidR="00C363C7" w:rsidRPr="00051EF9">
        <w:rPr>
          <w:rStyle w:val="Char9"/>
          <w:rtl/>
        </w:rPr>
        <w:t>غ</w:t>
      </w:r>
      <w:r w:rsidRPr="00051EF9">
        <w:rPr>
          <w:rStyle w:val="Char9"/>
          <w:rtl/>
        </w:rPr>
        <w:t>ی</w:t>
      </w:r>
      <w:r w:rsidR="00C363C7" w:rsidRPr="00051EF9">
        <w:rPr>
          <w:rStyle w:val="Char9"/>
          <w:rtl/>
        </w:rPr>
        <w:t>ر از ش</w:t>
      </w:r>
      <w:r w:rsidRPr="00051EF9">
        <w:rPr>
          <w:rStyle w:val="Char9"/>
          <w:rtl/>
        </w:rPr>
        <w:t>ی</w:t>
      </w:r>
      <w:r w:rsidR="00C363C7" w:rsidRPr="00051EF9">
        <w:rPr>
          <w:rStyle w:val="Char9"/>
          <w:rtl/>
        </w:rPr>
        <w:t>عه مال</w:t>
      </w:r>
      <w:r w:rsidRPr="00051EF9">
        <w:rPr>
          <w:rStyle w:val="Char9"/>
          <w:rtl/>
        </w:rPr>
        <w:t>ک</w:t>
      </w:r>
      <w:r w:rsidR="00C363C7" w:rsidRPr="00051EF9">
        <w:rPr>
          <w:rStyle w:val="Char9"/>
          <w:rtl/>
        </w:rPr>
        <w:t xml:space="preserve"> چ</w:t>
      </w:r>
      <w:r w:rsidRPr="00051EF9">
        <w:rPr>
          <w:rStyle w:val="Char9"/>
          <w:rtl/>
        </w:rPr>
        <w:t>ی</w:t>
      </w:r>
      <w:r w:rsidR="00C363C7" w:rsidRPr="00051EF9">
        <w:rPr>
          <w:rStyle w:val="Char9"/>
          <w:rtl/>
        </w:rPr>
        <w:t>ز</w:t>
      </w:r>
      <w:r w:rsidRPr="00051EF9">
        <w:rPr>
          <w:rStyle w:val="Char9"/>
          <w:rtl/>
        </w:rPr>
        <w:t>ی</w:t>
      </w:r>
      <w:r w:rsidR="00C363C7" w:rsidRPr="00051EF9">
        <w:rPr>
          <w:rStyle w:val="Char9"/>
          <w:rtl/>
        </w:rPr>
        <w:t xml:space="preserve"> شود بر او حرام است و اگر امام قائم ق</w:t>
      </w:r>
      <w:r w:rsidRPr="00051EF9">
        <w:rPr>
          <w:rStyle w:val="Char9"/>
          <w:rtl/>
        </w:rPr>
        <w:t>ی</w:t>
      </w:r>
      <w:r w:rsidR="00C363C7" w:rsidRPr="00051EF9">
        <w:rPr>
          <w:rStyle w:val="Char9"/>
          <w:rtl/>
        </w:rPr>
        <w:t xml:space="preserve">ام </w:t>
      </w:r>
      <w:r w:rsidRPr="00051EF9">
        <w:rPr>
          <w:rStyle w:val="Char9"/>
          <w:rtl/>
        </w:rPr>
        <w:t>ک</w:t>
      </w:r>
      <w:r w:rsidR="00C363C7" w:rsidRPr="00051EF9">
        <w:rPr>
          <w:rStyle w:val="Char9"/>
          <w:rtl/>
        </w:rPr>
        <w:t>ند</w:t>
      </w:r>
      <w:r w:rsidR="000F71B7">
        <w:rPr>
          <w:rStyle w:val="Char9"/>
          <w:rtl/>
        </w:rPr>
        <w:t xml:space="preserve"> آن را </w:t>
      </w:r>
      <w:r w:rsidR="00C363C7" w:rsidRPr="00051EF9">
        <w:rPr>
          <w:rStyle w:val="Char9"/>
          <w:rtl/>
        </w:rPr>
        <w:t>باز م</w:t>
      </w:r>
      <w:r w:rsidRPr="00051EF9">
        <w:rPr>
          <w:rStyle w:val="Char9"/>
          <w:rtl/>
        </w:rPr>
        <w:t>ی</w:t>
      </w:r>
      <w:r w:rsidR="00C363C7" w:rsidRPr="00051EF9">
        <w:rPr>
          <w:rStyle w:val="Char9"/>
          <w:rtl/>
        </w:rPr>
        <w:t>‌گرداند.</w:t>
      </w:r>
    </w:p>
    <w:p w:rsidR="00C363C7" w:rsidRPr="00051EF9" w:rsidRDefault="00AF2E6E" w:rsidP="00475E4F">
      <w:pPr>
        <w:pStyle w:val="ListParagraph"/>
        <w:numPr>
          <w:ilvl w:val="0"/>
          <w:numId w:val="27"/>
        </w:numPr>
        <w:jc w:val="both"/>
        <w:rPr>
          <w:rStyle w:val="Char9"/>
          <w:rtl/>
        </w:rPr>
      </w:pPr>
      <w:r w:rsidRPr="00051EF9">
        <w:rPr>
          <w:rStyle w:val="Char9"/>
          <w:rtl/>
        </w:rPr>
        <w:t>ی</w:t>
      </w:r>
      <w:r w:rsidR="00C363C7" w:rsidRPr="00051EF9">
        <w:rPr>
          <w:rStyle w:val="Char9"/>
          <w:rtl/>
        </w:rPr>
        <w:t>هود</w:t>
      </w:r>
      <w:r w:rsidR="00C363C7" w:rsidRPr="00051EF9">
        <w:rPr>
          <w:rStyle w:val="Char9"/>
          <w:rFonts w:hint="cs"/>
          <w:rtl/>
        </w:rPr>
        <w:t xml:space="preserve"> </w:t>
      </w:r>
      <w:r w:rsidR="00C363C7" w:rsidRPr="00051EF9">
        <w:rPr>
          <w:rStyle w:val="Char9"/>
          <w:rtl/>
        </w:rPr>
        <w:t>و</w:t>
      </w:r>
      <w:r w:rsidR="00C363C7" w:rsidRPr="00051EF9">
        <w:rPr>
          <w:rStyle w:val="Char9"/>
          <w:rFonts w:hint="cs"/>
          <w:rtl/>
        </w:rPr>
        <w:t xml:space="preserve"> </w:t>
      </w:r>
      <w:r w:rsidR="00C363C7" w:rsidRPr="00051EF9">
        <w:rPr>
          <w:rStyle w:val="Char9"/>
          <w:rtl/>
        </w:rPr>
        <w:t>ش</w:t>
      </w:r>
      <w:r w:rsidRPr="00051EF9">
        <w:rPr>
          <w:rStyle w:val="Char9"/>
          <w:rtl/>
        </w:rPr>
        <w:t>ی</w:t>
      </w:r>
      <w:r w:rsidR="00C363C7" w:rsidRPr="00051EF9">
        <w:rPr>
          <w:rStyle w:val="Char9"/>
          <w:rtl/>
        </w:rPr>
        <w:t>عه</w:t>
      </w:r>
      <w:r w:rsidR="000F502E">
        <w:rPr>
          <w:rStyle w:val="Char9"/>
          <w:rtl/>
        </w:rPr>
        <w:t xml:space="preserve"> هردو </w:t>
      </w:r>
      <w:r w:rsidR="00C363C7" w:rsidRPr="00051EF9">
        <w:rPr>
          <w:rStyle w:val="Char9"/>
          <w:rtl/>
        </w:rPr>
        <w:t>بر ا</w:t>
      </w:r>
      <w:r w:rsidRPr="00051EF9">
        <w:rPr>
          <w:rStyle w:val="Char9"/>
          <w:rtl/>
        </w:rPr>
        <w:t>ی</w:t>
      </w:r>
      <w:r w:rsidR="00C363C7" w:rsidRPr="00051EF9">
        <w:rPr>
          <w:rStyle w:val="Char9"/>
          <w:rtl/>
        </w:rPr>
        <w:t xml:space="preserve">ن زعم هستند </w:t>
      </w:r>
      <w:r w:rsidRPr="00051EF9">
        <w:rPr>
          <w:rStyle w:val="Char9"/>
          <w:rtl/>
        </w:rPr>
        <w:t>ک</w:t>
      </w:r>
      <w:r w:rsidR="00C363C7" w:rsidRPr="00051EF9">
        <w:rPr>
          <w:rStyle w:val="Char9"/>
          <w:rtl/>
        </w:rPr>
        <w:t>ه آنها از ملائ</w:t>
      </w:r>
      <w:r w:rsidRPr="00051EF9">
        <w:rPr>
          <w:rStyle w:val="Char9"/>
          <w:rtl/>
        </w:rPr>
        <w:t>ک</w:t>
      </w:r>
      <w:r w:rsidR="00C363C7" w:rsidRPr="00051EF9">
        <w:rPr>
          <w:rStyle w:val="Char9"/>
          <w:rtl/>
        </w:rPr>
        <w:t>ه برترند!</w:t>
      </w:r>
    </w:p>
    <w:p w:rsidR="00C363C7" w:rsidRPr="00051EF9" w:rsidRDefault="000F502E" w:rsidP="00475E4F">
      <w:pPr>
        <w:pStyle w:val="ListParagraph"/>
        <w:numPr>
          <w:ilvl w:val="0"/>
          <w:numId w:val="27"/>
        </w:numPr>
        <w:jc w:val="both"/>
        <w:rPr>
          <w:rStyle w:val="Char9"/>
          <w:rtl/>
        </w:rPr>
      </w:pPr>
      <w:r w:rsidRPr="00475E4F">
        <w:rPr>
          <w:rStyle w:val="Char9"/>
          <w:rFonts w:hint="cs"/>
          <w:rtl/>
          <w:lang w:val="en-GB"/>
        </w:rPr>
        <w:t xml:space="preserve">هردو </w:t>
      </w:r>
      <w:r w:rsidR="00C363C7" w:rsidRPr="00475E4F">
        <w:rPr>
          <w:rStyle w:val="Char9"/>
          <w:rtl/>
        </w:rPr>
        <w:t>معتقدند</w:t>
      </w:r>
      <w:r w:rsidR="00C363C7" w:rsidRPr="00051EF9">
        <w:rPr>
          <w:rStyle w:val="Char9"/>
          <w:rtl/>
        </w:rPr>
        <w:t xml:space="preserve"> </w:t>
      </w:r>
      <w:r w:rsidR="00AF2E6E" w:rsidRPr="00051EF9">
        <w:rPr>
          <w:rStyle w:val="Char9"/>
          <w:rtl/>
        </w:rPr>
        <w:t>ک</w:t>
      </w:r>
      <w:r w:rsidR="00C363C7" w:rsidRPr="00051EF9">
        <w:rPr>
          <w:rStyle w:val="Char9"/>
          <w:rtl/>
        </w:rPr>
        <w:t>ه جنّت مال آنهاست و ش</w:t>
      </w:r>
      <w:r w:rsidR="00AF2E6E" w:rsidRPr="00051EF9">
        <w:rPr>
          <w:rStyle w:val="Char9"/>
          <w:rtl/>
        </w:rPr>
        <w:t>ی</w:t>
      </w:r>
      <w:r w:rsidR="00C363C7" w:rsidRPr="00051EF9">
        <w:rPr>
          <w:rStyle w:val="Char9"/>
          <w:rtl/>
        </w:rPr>
        <w:t>ع</w:t>
      </w:r>
      <w:r w:rsidR="00AF2E6E" w:rsidRPr="00051EF9">
        <w:rPr>
          <w:rStyle w:val="Char9"/>
          <w:rtl/>
        </w:rPr>
        <w:t>ی</w:t>
      </w:r>
      <w:r w:rsidR="00C363C7" w:rsidRPr="00051EF9">
        <w:rPr>
          <w:rStyle w:val="Char9"/>
          <w:rtl/>
        </w:rPr>
        <w:t>ان از ائمّ</w:t>
      </w:r>
      <w:r w:rsidR="00835A14">
        <w:rPr>
          <w:rStyle w:val="Char9"/>
          <w:rtl/>
        </w:rPr>
        <w:t>ۀ</w:t>
      </w:r>
      <w:r w:rsidR="00C363C7" w:rsidRPr="00051EF9">
        <w:rPr>
          <w:rStyle w:val="Char9"/>
          <w:rtl/>
        </w:rPr>
        <w:t xml:space="preserve"> خود روا</w:t>
      </w:r>
      <w:r w:rsidR="00AF2E6E" w:rsidRPr="00051EF9">
        <w:rPr>
          <w:rStyle w:val="Char9"/>
          <w:rtl/>
        </w:rPr>
        <w:t>ی</w:t>
      </w:r>
      <w:r w:rsidR="00C363C7" w:rsidRPr="00051EF9">
        <w:rPr>
          <w:rStyle w:val="Char9"/>
          <w:rtl/>
        </w:rPr>
        <w:t xml:space="preserve">ت </w:t>
      </w:r>
      <w:r w:rsidR="00AF2E6E" w:rsidRPr="00051EF9">
        <w:rPr>
          <w:rStyle w:val="Char9"/>
          <w:rtl/>
        </w:rPr>
        <w:t>ک</w:t>
      </w:r>
      <w:r w:rsidR="00C363C7" w:rsidRPr="00051EF9">
        <w:rPr>
          <w:rStyle w:val="Char9"/>
          <w:rtl/>
        </w:rPr>
        <w:t xml:space="preserve">رده‌اند </w:t>
      </w:r>
      <w:r w:rsidR="00AF2E6E" w:rsidRPr="00051EF9">
        <w:rPr>
          <w:rStyle w:val="Char9"/>
          <w:rtl/>
        </w:rPr>
        <w:t>ک</w:t>
      </w:r>
      <w:r w:rsidR="00C363C7" w:rsidRPr="00051EF9">
        <w:rPr>
          <w:rStyle w:val="Char9"/>
          <w:rtl/>
        </w:rPr>
        <w:t xml:space="preserve">ه: </w:t>
      </w:r>
      <w:r w:rsidR="00C363C7" w:rsidRPr="00475E4F">
        <w:rPr>
          <w:rFonts w:ascii="Tahoma" w:hAnsi="Tahoma" w:cs="Traditional Arabic" w:hint="cs"/>
          <w:rtl/>
        </w:rPr>
        <w:t>«</w:t>
      </w:r>
      <w:r w:rsidR="00C363C7" w:rsidRPr="00051EF9">
        <w:rPr>
          <w:rStyle w:val="Char9"/>
          <w:rtl/>
        </w:rPr>
        <w:t>خداوند برا</w:t>
      </w:r>
      <w:r w:rsidR="00AF2E6E" w:rsidRPr="00051EF9">
        <w:rPr>
          <w:rStyle w:val="Char9"/>
          <w:rtl/>
        </w:rPr>
        <w:t>ی</w:t>
      </w:r>
      <w:r w:rsidR="00C363C7" w:rsidRPr="00051EF9">
        <w:rPr>
          <w:rStyle w:val="Char9"/>
          <w:rtl/>
        </w:rPr>
        <w:t xml:space="preserve"> ش</w:t>
      </w:r>
      <w:r w:rsidR="00AF2E6E" w:rsidRPr="00051EF9">
        <w:rPr>
          <w:rStyle w:val="Char9"/>
          <w:rtl/>
        </w:rPr>
        <w:t>ی</w:t>
      </w:r>
      <w:r w:rsidR="00C363C7" w:rsidRPr="00051EF9">
        <w:rPr>
          <w:rStyle w:val="Char9"/>
          <w:rtl/>
        </w:rPr>
        <w:t>ع</w:t>
      </w:r>
      <w:r w:rsidR="00AF2E6E" w:rsidRPr="00051EF9">
        <w:rPr>
          <w:rStyle w:val="Char9"/>
          <w:rtl/>
        </w:rPr>
        <w:t>ی</w:t>
      </w:r>
      <w:r w:rsidR="00C363C7" w:rsidRPr="00051EF9">
        <w:rPr>
          <w:rStyle w:val="Char9"/>
          <w:rtl/>
        </w:rPr>
        <w:t>ان ما دن</w:t>
      </w:r>
      <w:r w:rsidR="00AF2E6E" w:rsidRPr="00051EF9">
        <w:rPr>
          <w:rStyle w:val="Char9"/>
          <w:rtl/>
        </w:rPr>
        <w:t>ی</w:t>
      </w:r>
      <w:r w:rsidR="00C363C7" w:rsidRPr="00051EF9">
        <w:rPr>
          <w:rStyle w:val="Char9"/>
          <w:rtl/>
        </w:rPr>
        <w:t>ا و آخرت داده‌است، آنها داخل بهشت و دشمنان آنها داخل جهنّم م</w:t>
      </w:r>
      <w:r w:rsidR="00AF2E6E" w:rsidRPr="00051EF9">
        <w:rPr>
          <w:rStyle w:val="Char9"/>
          <w:rtl/>
        </w:rPr>
        <w:t>ی</w:t>
      </w:r>
      <w:r w:rsidR="00C363C7" w:rsidRPr="00051EF9">
        <w:rPr>
          <w:rStyle w:val="Char9"/>
          <w:rtl/>
        </w:rPr>
        <w:t>‌شوند</w:t>
      </w:r>
      <w:r w:rsidR="00C363C7" w:rsidRPr="00475E4F">
        <w:rPr>
          <w:rFonts w:ascii="Tahoma" w:hAnsi="Tahoma" w:cs="Traditional Arabic" w:hint="cs"/>
          <w:rtl/>
        </w:rPr>
        <w:t>»</w:t>
      </w:r>
      <w:r w:rsidR="00C363C7" w:rsidRPr="00475E4F">
        <w:rPr>
          <w:rStyle w:val="Char9"/>
          <w:rFonts w:hint="cs"/>
          <w:vertAlign w:val="superscript"/>
          <w:rtl/>
        </w:rPr>
        <w:t>(</w:t>
      </w:r>
      <w:r w:rsidR="00C363C7" w:rsidRPr="000F71B7">
        <w:rPr>
          <w:rStyle w:val="Char9"/>
          <w:vertAlign w:val="superscript"/>
          <w:rtl/>
        </w:rPr>
        <w:footnoteReference w:id="591"/>
      </w:r>
      <w:r w:rsidR="00C363C7" w:rsidRPr="00475E4F">
        <w:rPr>
          <w:rStyle w:val="Char9"/>
          <w:rFonts w:hint="cs"/>
          <w:vertAlign w:val="superscript"/>
          <w:rtl/>
        </w:rPr>
        <w:t>)</w:t>
      </w:r>
      <w:r w:rsidR="00C363C7" w:rsidRPr="00475E4F">
        <w:rPr>
          <w:rFonts w:ascii="Tahoma" w:hAnsi="Tahoma" w:cs="Traditional Arabic" w:hint="cs"/>
          <w:rtl/>
        </w:rPr>
        <w:t>.</w:t>
      </w:r>
    </w:p>
    <w:p w:rsidR="00C363C7" w:rsidRPr="00865AB0" w:rsidRDefault="00C363C7" w:rsidP="00353936">
      <w:pPr>
        <w:ind w:firstLine="284"/>
        <w:jc w:val="both"/>
        <w:rPr>
          <w:rStyle w:val="Charf1"/>
          <w:rtl/>
        </w:rPr>
      </w:pPr>
      <w:r w:rsidRPr="00051EF9">
        <w:rPr>
          <w:rStyle w:val="Char9"/>
          <w:rtl/>
        </w:rPr>
        <w:t>با مقارن</w:t>
      </w:r>
      <w:r w:rsidR="00835A14">
        <w:rPr>
          <w:rStyle w:val="Char9"/>
          <w:rtl/>
        </w:rPr>
        <w:t>ۀ</w:t>
      </w:r>
      <w:r w:rsidRPr="00051EF9">
        <w:rPr>
          <w:rStyle w:val="Char9"/>
          <w:rtl/>
        </w:rPr>
        <w:t xml:space="preserve"> ا</w:t>
      </w:r>
      <w:r w:rsidR="00AF2E6E" w:rsidRPr="00051EF9">
        <w:rPr>
          <w:rStyle w:val="Char9"/>
          <w:rtl/>
        </w:rPr>
        <w:t>ی</w:t>
      </w:r>
      <w:r w:rsidRPr="00051EF9">
        <w:rPr>
          <w:rStyle w:val="Char9"/>
          <w:rtl/>
        </w:rPr>
        <w:t>ن پندارها</w:t>
      </w:r>
      <w:r w:rsidR="00AF2E6E" w:rsidRPr="00051EF9">
        <w:rPr>
          <w:rStyle w:val="Char9"/>
          <w:rtl/>
        </w:rPr>
        <w:t>ی</w:t>
      </w:r>
      <w:r w:rsidRPr="00051EF9">
        <w:rPr>
          <w:rStyle w:val="Char9"/>
          <w:rtl/>
        </w:rPr>
        <w:t xml:space="preserve"> موهوم روشن</w:t>
      </w:r>
      <w:r w:rsidR="00CE2A51">
        <w:rPr>
          <w:rStyle w:val="Char9"/>
          <w:rtl/>
        </w:rPr>
        <w:t xml:space="preserve"> می‌شود</w:t>
      </w:r>
      <w:r w:rsidRPr="00051EF9">
        <w:rPr>
          <w:rStyle w:val="Char9"/>
          <w:rtl/>
        </w:rPr>
        <w:t xml:space="preserve"> </w:t>
      </w:r>
      <w:r w:rsidR="00AF2E6E" w:rsidRPr="00051EF9">
        <w:rPr>
          <w:rStyle w:val="Char9"/>
          <w:rtl/>
        </w:rPr>
        <w:t>ک</w:t>
      </w:r>
      <w:r w:rsidRPr="00051EF9">
        <w:rPr>
          <w:rStyle w:val="Char9"/>
          <w:rtl/>
        </w:rPr>
        <w:t>ه اصل و ر</w:t>
      </w:r>
      <w:r w:rsidR="00AF2E6E" w:rsidRPr="00051EF9">
        <w:rPr>
          <w:rStyle w:val="Char9"/>
          <w:rtl/>
        </w:rPr>
        <w:t>ی</w:t>
      </w:r>
      <w:r w:rsidRPr="00051EF9">
        <w:rPr>
          <w:rStyle w:val="Char9"/>
          <w:rtl/>
        </w:rPr>
        <w:t>ش</w:t>
      </w:r>
      <w:r w:rsidR="00835A14">
        <w:rPr>
          <w:rStyle w:val="Char9"/>
          <w:rtl/>
        </w:rPr>
        <w:t>ۀ</w:t>
      </w:r>
      <w:r w:rsidRPr="00051EF9">
        <w:rPr>
          <w:rStyle w:val="Char9"/>
          <w:rtl/>
        </w:rPr>
        <w:t xml:space="preserve"> ا</w:t>
      </w:r>
      <w:r w:rsidR="00AF2E6E" w:rsidRPr="00051EF9">
        <w:rPr>
          <w:rStyle w:val="Char9"/>
          <w:rtl/>
        </w:rPr>
        <w:t>ی</w:t>
      </w:r>
      <w:r w:rsidRPr="00051EF9">
        <w:rPr>
          <w:rStyle w:val="Char9"/>
          <w:rtl/>
        </w:rPr>
        <w:t xml:space="preserve">ن بافته‌ها و اوهام </w:t>
      </w:r>
      <w:r w:rsidR="00AF2E6E" w:rsidRPr="00051EF9">
        <w:rPr>
          <w:rStyle w:val="Char9"/>
          <w:rtl/>
        </w:rPr>
        <w:t>یکی</w:t>
      </w:r>
      <w:r w:rsidRPr="00051EF9">
        <w:rPr>
          <w:rStyle w:val="Char9"/>
          <w:rtl/>
        </w:rPr>
        <w:t xml:space="preserve"> است و اسلام </w:t>
      </w:r>
      <w:r w:rsidR="00AF2E6E" w:rsidRPr="00051EF9">
        <w:rPr>
          <w:rStyle w:val="Char9"/>
          <w:rtl/>
        </w:rPr>
        <w:t>ک</w:t>
      </w:r>
      <w:r w:rsidRPr="00051EF9">
        <w:rPr>
          <w:rStyle w:val="Char9"/>
          <w:rtl/>
        </w:rPr>
        <w:t>ه د</w:t>
      </w:r>
      <w:r w:rsidR="00AF2E6E" w:rsidRPr="00051EF9">
        <w:rPr>
          <w:rStyle w:val="Char9"/>
          <w:rtl/>
        </w:rPr>
        <w:t>ی</w:t>
      </w:r>
      <w:r w:rsidRPr="00051EF9">
        <w:rPr>
          <w:rStyle w:val="Char9"/>
          <w:rtl/>
        </w:rPr>
        <w:t>ن عمل است از ا</w:t>
      </w:r>
      <w:r w:rsidR="00AF2E6E" w:rsidRPr="00051EF9">
        <w:rPr>
          <w:rStyle w:val="Char9"/>
          <w:rtl/>
        </w:rPr>
        <w:t>ی</w:t>
      </w:r>
      <w:r w:rsidRPr="00051EF9">
        <w:rPr>
          <w:rStyle w:val="Char9"/>
          <w:rtl/>
        </w:rPr>
        <w:t>ن افسانه‌ها</w:t>
      </w:r>
      <w:r w:rsidR="00AF2E6E" w:rsidRPr="00051EF9">
        <w:rPr>
          <w:rStyle w:val="Char9"/>
          <w:rtl/>
        </w:rPr>
        <w:t>ی</w:t>
      </w:r>
      <w:r w:rsidRPr="00051EF9">
        <w:rPr>
          <w:rStyle w:val="Char9"/>
          <w:rtl/>
        </w:rPr>
        <w:t xml:space="preserve"> ساختگ</w:t>
      </w:r>
      <w:r w:rsidR="00AF2E6E" w:rsidRPr="00051EF9">
        <w:rPr>
          <w:rStyle w:val="Char9"/>
          <w:rtl/>
        </w:rPr>
        <w:t>ی</w:t>
      </w:r>
      <w:r w:rsidRPr="00051EF9">
        <w:rPr>
          <w:rStyle w:val="Char9"/>
          <w:rtl/>
        </w:rPr>
        <w:t xml:space="preserve"> پا</w:t>
      </w:r>
      <w:r w:rsidR="00AF2E6E" w:rsidRPr="00051EF9">
        <w:rPr>
          <w:rStyle w:val="Char9"/>
          <w:rtl/>
        </w:rPr>
        <w:t>ک</w:t>
      </w:r>
      <w:r w:rsidRPr="00051EF9">
        <w:rPr>
          <w:rStyle w:val="Char9"/>
          <w:rtl/>
        </w:rPr>
        <w:t xml:space="preserve"> و ب</w:t>
      </w:r>
      <w:r w:rsidR="00AF2E6E" w:rsidRPr="00051EF9">
        <w:rPr>
          <w:rStyle w:val="Char9"/>
          <w:rtl/>
        </w:rPr>
        <w:t>ی</w:t>
      </w:r>
      <w:r w:rsidRPr="00051EF9">
        <w:rPr>
          <w:rStyle w:val="Char9"/>
          <w:rtl/>
        </w:rPr>
        <w:t>زار</w:t>
      </w:r>
      <w:r w:rsidR="006D7D8D">
        <w:rPr>
          <w:rStyle w:val="Char9"/>
          <w:rtl/>
        </w:rPr>
        <w:t xml:space="preserve"> می‌باشد</w:t>
      </w:r>
      <w:r w:rsidRPr="00051EF9">
        <w:rPr>
          <w:rStyle w:val="Char9"/>
          <w:rtl/>
        </w:rPr>
        <w:t xml:space="preserve">. چرا </w:t>
      </w:r>
      <w:r w:rsidR="00AF2E6E" w:rsidRPr="00051EF9">
        <w:rPr>
          <w:rStyle w:val="Char9"/>
          <w:rtl/>
        </w:rPr>
        <w:t>ک</w:t>
      </w:r>
      <w:r w:rsidRPr="00051EF9">
        <w:rPr>
          <w:rStyle w:val="Char9"/>
          <w:rtl/>
        </w:rPr>
        <w:t>ه اسلام به تعصّب قوم</w:t>
      </w:r>
      <w:r w:rsidR="00AF2E6E" w:rsidRPr="00051EF9">
        <w:rPr>
          <w:rStyle w:val="Char9"/>
          <w:rtl/>
        </w:rPr>
        <w:t>ی</w:t>
      </w:r>
      <w:r w:rsidRPr="00051EF9">
        <w:rPr>
          <w:rStyle w:val="Char9"/>
          <w:rtl/>
        </w:rPr>
        <w:t xml:space="preserve"> و </w:t>
      </w:r>
      <w:r w:rsidR="00AF2E6E" w:rsidRPr="00051EF9">
        <w:rPr>
          <w:rStyle w:val="Char9"/>
          <w:rtl/>
        </w:rPr>
        <w:t>ی</w:t>
      </w:r>
      <w:r w:rsidRPr="00051EF9">
        <w:rPr>
          <w:rStyle w:val="Char9"/>
          <w:rtl/>
        </w:rPr>
        <w:t>ا مذهب</w:t>
      </w:r>
      <w:r w:rsidR="00AF2E6E" w:rsidRPr="00051EF9">
        <w:rPr>
          <w:rStyle w:val="Char9"/>
          <w:rtl/>
        </w:rPr>
        <w:t>ی</w:t>
      </w:r>
      <w:r w:rsidRPr="00051EF9">
        <w:rPr>
          <w:rStyle w:val="Char9"/>
          <w:rtl/>
        </w:rPr>
        <w:t xml:space="preserve"> و </w:t>
      </w:r>
      <w:r w:rsidR="00AF2E6E" w:rsidRPr="00051EF9">
        <w:rPr>
          <w:rStyle w:val="Char9"/>
          <w:rtl/>
        </w:rPr>
        <w:t>ی</w:t>
      </w:r>
      <w:r w:rsidRPr="00051EF9">
        <w:rPr>
          <w:rStyle w:val="Char9"/>
          <w:rtl/>
        </w:rPr>
        <w:t>ا نژاد</w:t>
      </w:r>
      <w:r w:rsidR="00AF2E6E" w:rsidRPr="00051EF9">
        <w:rPr>
          <w:rStyle w:val="Char9"/>
          <w:rtl/>
        </w:rPr>
        <w:t>ی</w:t>
      </w:r>
      <w:r w:rsidRPr="00051EF9">
        <w:rPr>
          <w:rStyle w:val="Char9"/>
          <w:rtl/>
        </w:rPr>
        <w:t xml:space="preserve"> دعوت نم</w:t>
      </w:r>
      <w:r w:rsidR="00AF2E6E" w:rsidRPr="00051EF9">
        <w:rPr>
          <w:rStyle w:val="Char9"/>
          <w:rtl/>
        </w:rPr>
        <w:t>ی</w:t>
      </w:r>
      <w:r w:rsidRPr="00051EF9">
        <w:rPr>
          <w:rStyle w:val="Char9"/>
          <w:rtl/>
        </w:rPr>
        <w:t>‌نما</w:t>
      </w:r>
      <w:r w:rsidR="00AF2E6E" w:rsidRPr="00051EF9">
        <w:rPr>
          <w:rStyle w:val="Char9"/>
          <w:rtl/>
        </w:rPr>
        <w:t>ی</w:t>
      </w:r>
      <w:r w:rsidRPr="00051EF9">
        <w:rPr>
          <w:rStyle w:val="Char9"/>
          <w:rtl/>
        </w:rPr>
        <w:t>د بل</w:t>
      </w:r>
      <w:r w:rsidR="00AF2E6E" w:rsidRPr="00051EF9">
        <w:rPr>
          <w:rStyle w:val="Char9"/>
          <w:rtl/>
        </w:rPr>
        <w:t>ک</w:t>
      </w:r>
      <w:r w:rsidRPr="00051EF9">
        <w:rPr>
          <w:rStyle w:val="Char9"/>
          <w:rtl/>
        </w:rPr>
        <w:t>ه م</w:t>
      </w:r>
      <w:r w:rsidR="00AF2E6E" w:rsidRPr="00051EF9">
        <w:rPr>
          <w:rStyle w:val="Char9"/>
          <w:rtl/>
        </w:rPr>
        <w:t>ی</w:t>
      </w:r>
      <w:r w:rsidRPr="00051EF9">
        <w:rPr>
          <w:rStyle w:val="Char9"/>
          <w:rtl/>
        </w:rPr>
        <w:t>زان حق</w:t>
      </w:r>
      <w:r w:rsidR="00AF2E6E" w:rsidRPr="00051EF9">
        <w:rPr>
          <w:rStyle w:val="Char9"/>
          <w:rtl/>
        </w:rPr>
        <w:t>ی</w:t>
      </w:r>
      <w:r w:rsidRPr="00051EF9">
        <w:rPr>
          <w:rStyle w:val="Char9"/>
          <w:rtl/>
        </w:rPr>
        <w:t>ق</w:t>
      </w:r>
      <w:r w:rsidR="00AF2E6E" w:rsidRPr="00051EF9">
        <w:rPr>
          <w:rStyle w:val="Char9"/>
          <w:rtl/>
        </w:rPr>
        <w:t>ی</w:t>
      </w:r>
      <w:r w:rsidRPr="00051EF9">
        <w:rPr>
          <w:rStyle w:val="Char9"/>
          <w:rtl/>
        </w:rPr>
        <w:t xml:space="preserve"> در اسلام تقو</w:t>
      </w:r>
      <w:r w:rsidR="00AF2E6E" w:rsidRPr="00051EF9">
        <w:rPr>
          <w:rStyle w:val="Char9"/>
          <w:rtl/>
        </w:rPr>
        <w:t>ی</w:t>
      </w:r>
      <w:r w:rsidRPr="00051EF9">
        <w:rPr>
          <w:rStyle w:val="Char9"/>
          <w:rtl/>
        </w:rPr>
        <w:t xml:space="preserve"> و خدا ترس</w:t>
      </w:r>
      <w:r w:rsidR="00AF2E6E" w:rsidRPr="00051EF9">
        <w:rPr>
          <w:rStyle w:val="Char9"/>
          <w:rtl/>
        </w:rPr>
        <w:t>ی</w:t>
      </w:r>
      <w:r w:rsidRPr="00051EF9">
        <w:rPr>
          <w:rStyle w:val="Char9"/>
          <w:rtl/>
        </w:rPr>
        <w:t xml:space="preserve"> و عمل صالح است</w:t>
      </w:r>
      <w:r w:rsidR="00353936">
        <w:rPr>
          <w:rStyle w:val="Char9"/>
          <w:rFonts w:hint="cs"/>
          <w:rtl/>
        </w:rPr>
        <w:t xml:space="preserve"> </w:t>
      </w:r>
      <w:r w:rsidR="00353936">
        <w:rPr>
          <w:rStyle w:val="Char9"/>
          <w:rFonts w:ascii="Traditional Arabic" w:hAnsi="Traditional Arabic" w:cs="Traditional Arabic"/>
          <w:rtl/>
        </w:rPr>
        <w:t>﴿</w:t>
      </w:r>
      <w:r w:rsidR="00353936" w:rsidRPr="00865AB0">
        <w:rPr>
          <w:rStyle w:val="Charf1"/>
          <w:rtl/>
        </w:rPr>
        <w:t xml:space="preserve">إِنَّ أَكۡرَمَكُمۡ عِندَ </w:t>
      </w:r>
      <w:r w:rsidR="00353936" w:rsidRPr="00865AB0">
        <w:rPr>
          <w:rStyle w:val="Charf1"/>
          <w:rFonts w:hint="cs"/>
          <w:rtl/>
        </w:rPr>
        <w:t>ٱ</w:t>
      </w:r>
      <w:r w:rsidR="00353936" w:rsidRPr="00865AB0">
        <w:rPr>
          <w:rStyle w:val="Charf1"/>
          <w:rFonts w:hint="eastAsia"/>
          <w:rtl/>
        </w:rPr>
        <w:t>للَّهِ</w:t>
      </w:r>
      <w:r w:rsidR="00353936" w:rsidRPr="00865AB0">
        <w:rPr>
          <w:rStyle w:val="Charf1"/>
          <w:rtl/>
        </w:rPr>
        <w:t xml:space="preserve"> أَتۡقَىٰكُمۡۚ</w:t>
      </w:r>
      <w:r w:rsidR="00353936">
        <w:rPr>
          <w:rStyle w:val="Char9"/>
          <w:rFonts w:ascii="Traditional Arabic" w:hAnsi="Traditional Arabic" w:cs="Traditional Arabic"/>
          <w:rtl/>
        </w:rPr>
        <w:t>﴾</w:t>
      </w:r>
      <w:r w:rsidRPr="00051EF9">
        <w:rPr>
          <w:rStyle w:val="Char9"/>
          <w:rtl/>
        </w:rPr>
        <w:t xml:space="preserve"> </w:t>
      </w:r>
      <w:r w:rsidR="00475E4F">
        <w:rPr>
          <w:rStyle w:val="Charb"/>
          <w:rFonts w:hint="cs"/>
          <w:rtl/>
        </w:rPr>
        <w:t>[ال</w:t>
      </w:r>
      <w:r w:rsidRPr="00475E4F">
        <w:rPr>
          <w:rStyle w:val="Charb"/>
          <w:rFonts w:hint="cs"/>
          <w:rtl/>
        </w:rPr>
        <w:t>حجرات: 13</w:t>
      </w:r>
      <w:r w:rsidR="00475E4F">
        <w:rPr>
          <w:rStyle w:val="Charb"/>
          <w:rFonts w:hint="cs"/>
          <w:rtl/>
        </w:rPr>
        <w:t>]</w:t>
      </w:r>
      <w:r w:rsidRPr="00051EF9">
        <w:rPr>
          <w:rStyle w:val="Char9"/>
          <w:rFonts w:hint="cs"/>
          <w:rtl/>
        </w:rPr>
        <w:t>.</w:t>
      </w:r>
    </w:p>
    <w:p w:rsidR="00C363C7" w:rsidRPr="00051EF9" w:rsidRDefault="00C363C7" w:rsidP="00422AE1">
      <w:pPr>
        <w:ind w:firstLine="284"/>
        <w:jc w:val="both"/>
        <w:rPr>
          <w:rStyle w:val="Char9"/>
          <w:rtl/>
        </w:rPr>
      </w:pPr>
      <w:r w:rsidRPr="00051EF9">
        <w:rPr>
          <w:rStyle w:val="Char9"/>
          <w:rtl/>
        </w:rPr>
        <w:t>آرا</w:t>
      </w:r>
      <w:r w:rsidR="00835A14">
        <w:rPr>
          <w:rStyle w:val="Char9"/>
          <w:rtl/>
        </w:rPr>
        <w:t>ۀ</w:t>
      </w:r>
      <w:r w:rsidRPr="00051EF9">
        <w:rPr>
          <w:rStyle w:val="Char9"/>
          <w:rtl/>
        </w:rPr>
        <w:t xml:space="preserve"> فوق چنان سست و مخالف فطرت</w:t>
      </w:r>
      <w:r w:rsidR="006D7D8D">
        <w:rPr>
          <w:rStyle w:val="Char9"/>
          <w:rtl/>
        </w:rPr>
        <w:t xml:space="preserve"> می‌باشد</w:t>
      </w:r>
      <w:r w:rsidRPr="00051EF9">
        <w:rPr>
          <w:rStyle w:val="Char9"/>
          <w:rtl/>
        </w:rPr>
        <w:t xml:space="preserve"> </w:t>
      </w:r>
      <w:r w:rsidR="00AF2E6E" w:rsidRPr="00051EF9">
        <w:rPr>
          <w:rStyle w:val="Char9"/>
          <w:rtl/>
        </w:rPr>
        <w:t>ک</w:t>
      </w:r>
      <w:r w:rsidRPr="00051EF9">
        <w:rPr>
          <w:rStyle w:val="Char9"/>
          <w:rtl/>
        </w:rPr>
        <w:t>ه ما را ن</w:t>
      </w:r>
      <w:r w:rsidR="00AF2E6E" w:rsidRPr="00051EF9">
        <w:rPr>
          <w:rStyle w:val="Char9"/>
          <w:rtl/>
        </w:rPr>
        <w:t>ی</w:t>
      </w:r>
      <w:r w:rsidRPr="00051EF9">
        <w:rPr>
          <w:rStyle w:val="Char9"/>
          <w:rtl/>
        </w:rPr>
        <w:t>از</w:t>
      </w:r>
      <w:r w:rsidR="00AF2E6E" w:rsidRPr="00051EF9">
        <w:rPr>
          <w:rStyle w:val="Char9"/>
          <w:rtl/>
        </w:rPr>
        <w:t>ی</w:t>
      </w:r>
      <w:r w:rsidRPr="00051EF9">
        <w:rPr>
          <w:rStyle w:val="Char9"/>
          <w:rtl/>
        </w:rPr>
        <w:t xml:space="preserve"> به ردّ آن ن</w:t>
      </w:r>
      <w:r w:rsidR="00AF2E6E" w:rsidRPr="00051EF9">
        <w:rPr>
          <w:rStyle w:val="Char9"/>
          <w:rtl/>
        </w:rPr>
        <w:t>ی</w:t>
      </w:r>
      <w:r w:rsidRPr="00051EF9">
        <w:rPr>
          <w:rStyle w:val="Char9"/>
          <w:rtl/>
        </w:rPr>
        <w:t>ست والاّ</w:t>
      </w:r>
      <w:r w:rsidR="00CE2A51">
        <w:rPr>
          <w:rStyle w:val="Char9"/>
          <w:rtl/>
        </w:rPr>
        <w:t xml:space="preserve"> می‌شود</w:t>
      </w:r>
      <w:r w:rsidRPr="00051EF9">
        <w:rPr>
          <w:rStyle w:val="Char9"/>
          <w:rtl/>
        </w:rPr>
        <w:t>به سادگ</w:t>
      </w:r>
      <w:r w:rsidR="00AF2E6E" w:rsidRPr="00051EF9">
        <w:rPr>
          <w:rStyle w:val="Char9"/>
          <w:rtl/>
        </w:rPr>
        <w:t>ی</w:t>
      </w:r>
      <w:r w:rsidRPr="00051EF9">
        <w:rPr>
          <w:rStyle w:val="Char9"/>
          <w:rtl/>
        </w:rPr>
        <w:t xml:space="preserve"> و مفصّل بر آنها ردّ</w:t>
      </w:r>
      <w:r w:rsidR="00AF2E6E" w:rsidRPr="00051EF9">
        <w:rPr>
          <w:rStyle w:val="Char9"/>
          <w:rtl/>
        </w:rPr>
        <w:t>ی</w:t>
      </w:r>
      <w:r w:rsidRPr="00051EF9">
        <w:rPr>
          <w:rStyle w:val="Char9"/>
          <w:rtl/>
        </w:rPr>
        <w:t>ه نوشت.</w:t>
      </w:r>
    </w:p>
    <w:p w:rsidR="00C363C7" w:rsidRPr="00051EF9" w:rsidRDefault="00C363C7" w:rsidP="00475E4F">
      <w:pPr>
        <w:pStyle w:val="ListParagraph"/>
        <w:numPr>
          <w:ilvl w:val="0"/>
          <w:numId w:val="25"/>
        </w:numPr>
        <w:jc w:val="both"/>
        <w:rPr>
          <w:rStyle w:val="Char9"/>
          <w:rtl/>
        </w:rPr>
      </w:pPr>
      <w:r w:rsidRPr="00051EF9">
        <w:rPr>
          <w:rStyle w:val="Char9"/>
          <w:rtl/>
        </w:rPr>
        <w:t xml:space="preserve">تشابه </w:t>
      </w:r>
      <w:r w:rsidR="00AF2E6E" w:rsidRPr="00051EF9">
        <w:rPr>
          <w:rStyle w:val="Char9"/>
          <w:rtl/>
        </w:rPr>
        <w:t>ی</w:t>
      </w:r>
      <w:r w:rsidRPr="00051EF9">
        <w:rPr>
          <w:rStyle w:val="Char9"/>
          <w:rtl/>
        </w:rPr>
        <w:t>هود و ش</w:t>
      </w:r>
      <w:r w:rsidR="00AF2E6E" w:rsidRPr="00051EF9">
        <w:rPr>
          <w:rStyle w:val="Char9"/>
          <w:rtl/>
        </w:rPr>
        <w:t>ی</w:t>
      </w:r>
      <w:r w:rsidRPr="00051EF9">
        <w:rPr>
          <w:rStyle w:val="Char9"/>
          <w:rtl/>
        </w:rPr>
        <w:t>عه در ت</w:t>
      </w:r>
      <w:r w:rsidR="00AF2E6E" w:rsidRPr="00051EF9">
        <w:rPr>
          <w:rStyle w:val="Char9"/>
          <w:rtl/>
        </w:rPr>
        <w:t>ک</w:t>
      </w:r>
      <w:r w:rsidRPr="00051EF9">
        <w:rPr>
          <w:rStyle w:val="Char9"/>
          <w:rtl/>
        </w:rPr>
        <w:t>ف</w:t>
      </w:r>
      <w:r w:rsidR="00AF2E6E" w:rsidRPr="00051EF9">
        <w:rPr>
          <w:rStyle w:val="Char9"/>
          <w:rtl/>
        </w:rPr>
        <w:t>ی</w:t>
      </w:r>
      <w:r w:rsidRPr="00051EF9">
        <w:rPr>
          <w:rStyle w:val="Char9"/>
          <w:rtl/>
        </w:rPr>
        <w:t>ر</w:t>
      </w:r>
      <w:r w:rsidR="000F71B7" w:rsidRPr="00475E4F">
        <w:rPr>
          <w:rFonts w:ascii="Tahoma" w:hAnsi="Tahoma" w:cs="Tahoma"/>
          <w:rtl/>
        </w:rPr>
        <w:t xml:space="preserve"> </w:t>
      </w:r>
      <w:r w:rsidRPr="00051EF9">
        <w:rPr>
          <w:rStyle w:val="Char9"/>
          <w:rtl/>
        </w:rPr>
        <w:t>د</w:t>
      </w:r>
      <w:r w:rsidR="00AF2E6E" w:rsidRPr="00051EF9">
        <w:rPr>
          <w:rStyle w:val="Char9"/>
          <w:rtl/>
        </w:rPr>
        <w:t>ی</w:t>
      </w:r>
      <w:r w:rsidRPr="00051EF9">
        <w:rPr>
          <w:rStyle w:val="Char9"/>
          <w:rtl/>
        </w:rPr>
        <w:t>گران و مباح دانستن جان و مال آنها:</w:t>
      </w:r>
    </w:p>
    <w:p w:rsidR="00C363C7" w:rsidRPr="00051EF9" w:rsidRDefault="00C363C7" w:rsidP="00422AE1">
      <w:pPr>
        <w:ind w:firstLine="284"/>
        <w:jc w:val="both"/>
        <w:rPr>
          <w:rStyle w:val="Char9"/>
          <w:rtl/>
        </w:rPr>
      </w:pPr>
      <w:r w:rsidRPr="00051EF9">
        <w:rPr>
          <w:rStyle w:val="Char9"/>
          <w:rtl/>
        </w:rPr>
        <w:t xml:space="preserve">23-1- </w:t>
      </w:r>
      <w:r w:rsidR="00AF2E6E" w:rsidRPr="00051EF9">
        <w:rPr>
          <w:rStyle w:val="Char9"/>
          <w:rtl/>
        </w:rPr>
        <w:t>ی</w:t>
      </w:r>
      <w:r w:rsidRPr="00051EF9">
        <w:rPr>
          <w:rStyle w:val="Char9"/>
          <w:rtl/>
        </w:rPr>
        <w:t>هود</w:t>
      </w:r>
    </w:p>
    <w:p w:rsidR="00C363C7" w:rsidRPr="00051EF9" w:rsidRDefault="00AF2E6E" w:rsidP="00422AE1">
      <w:pPr>
        <w:ind w:firstLine="284"/>
        <w:jc w:val="both"/>
        <w:rPr>
          <w:rStyle w:val="Char9"/>
          <w:rtl/>
        </w:rPr>
      </w:pPr>
      <w:r w:rsidRPr="00051EF9">
        <w:rPr>
          <w:rStyle w:val="Char9"/>
          <w:rtl/>
        </w:rPr>
        <w:t>ی</w:t>
      </w:r>
      <w:r w:rsidR="00C363C7" w:rsidRPr="00051EF9">
        <w:rPr>
          <w:rStyle w:val="Char9"/>
          <w:rtl/>
        </w:rPr>
        <w:t>هود</w:t>
      </w:r>
      <w:r w:rsidRPr="00051EF9">
        <w:rPr>
          <w:rStyle w:val="Char9"/>
          <w:rtl/>
        </w:rPr>
        <w:t>ی</w:t>
      </w:r>
      <w:r w:rsidR="00C363C7" w:rsidRPr="00051EF9">
        <w:rPr>
          <w:rStyle w:val="Char9"/>
          <w:rtl/>
        </w:rPr>
        <w:t>ان جهان را به دو قسمت تقس</w:t>
      </w:r>
      <w:r w:rsidRPr="00051EF9">
        <w:rPr>
          <w:rStyle w:val="Char9"/>
          <w:rtl/>
        </w:rPr>
        <w:t>ی</w:t>
      </w:r>
      <w:r w:rsidR="00C363C7" w:rsidRPr="00051EF9">
        <w:rPr>
          <w:rStyle w:val="Char9"/>
          <w:rtl/>
        </w:rPr>
        <w:t>م</w:t>
      </w:r>
      <w:r w:rsidR="004A5748">
        <w:rPr>
          <w:rStyle w:val="Char9"/>
          <w:rtl/>
        </w:rPr>
        <w:t xml:space="preserve"> می‌کنند</w:t>
      </w:r>
      <w:r w:rsidR="00C363C7" w:rsidRPr="00051EF9">
        <w:rPr>
          <w:rStyle w:val="Char9"/>
          <w:rtl/>
        </w:rPr>
        <w:t xml:space="preserve">، </w:t>
      </w:r>
      <w:r w:rsidRPr="00051EF9">
        <w:rPr>
          <w:rStyle w:val="Char9"/>
          <w:rtl/>
        </w:rPr>
        <w:t>ی</w:t>
      </w:r>
      <w:r w:rsidR="00C363C7" w:rsidRPr="00051EF9">
        <w:rPr>
          <w:rStyle w:val="Char9"/>
          <w:rtl/>
        </w:rPr>
        <w:t>هود و غ</w:t>
      </w:r>
      <w:r w:rsidRPr="00051EF9">
        <w:rPr>
          <w:rStyle w:val="Char9"/>
          <w:rtl/>
        </w:rPr>
        <w:t>ی</w:t>
      </w:r>
      <w:r w:rsidR="00C363C7" w:rsidRPr="00051EF9">
        <w:rPr>
          <w:rStyle w:val="Char9"/>
          <w:rtl/>
        </w:rPr>
        <w:t>ر</w:t>
      </w:r>
      <w:r w:rsidRPr="00051EF9">
        <w:rPr>
          <w:rStyle w:val="Char9"/>
          <w:rtl/>
        </w:rPr>
        <w:t>ی</w:t>
      </w:r>
      <w:r w:rsidR="00C363C7" w:rsidRPr="00051EF9">
        <w:rPr>
          <w:rStyle w:val="Char9"/>
          <w:rtl/>
        </w:rPr>
        <w:t>هود، و</w:t>
      </w:r>
      <w:r w:rsidR="00C363C7" w:rsidRPr="00051EF9">
        <w:rPr>
          <w:rStyle w:val="Char9"/>
          <w:rFonts w:hint="cs"/>
          <w:rtl/>
        </w:rPr>
        <w:t xml:space="preserve"> </w:t>
      </w:r>
      <w:r w:rsidR="00C363C7" w:rsidRPr="00051EF9">
        <w:rPr>
          <w:rStyle w:val="Char9"/>
          <w:rtl/>
        </w:rPr>
        <w:t>غ</w:t>
      </w:r>
      <w:r w:rsidRPr="00051EF9">
        <w:rPr>
          <w:rStyle w:val="Char9"/>
          <w:rtl/>
        </w:rPr>
        <w:t>ی</w:t>
      </w:r>
      <w:r w:rsidR="00C363C7" w:rsidRPr="00051EF9">
        <w:rPr>
          <w:rStyle w:val="Char9"/>
          <w:rtl/>
        </w:rPr>
        <w:t>ر از</w:t>
      </w:r>
      <w:r w:rsidR="00C363C7" w:rsidRPr="00051EF9">
        <w:rPr>
          <w:rStyle w:val="Char9"/>
          <w:rFonts w:hint="cs"/>
          <w:rtl/>
        </w:rPr>
        <w:t xml:space="preserve"> </w:t>
      </w:r>
      <w:r w:rsidR="00C363C7" w:rsidRPr="00051EF9">
        <w:rPr>
          <w:rStyle w:val="Char9"/>
          <w:rtl/>
        </w:rPr>
        <w:t>خود</w:t>
      </w:r>
      <w:r w:rsidR="00C363C7" w:rsidRPr="00051EF9">
        <w:rPr>
          <w:rStyle w:val="Char9"/>
          <w:rFonts w:hint="cs"/>
          <w:rtl/>
        </w:rPr>
        <w:t xml:space="preserve"> </w:t>
      </w:r>
      <w:r w:rsidR="00C363C7" w:rsidRPr="00051EF9">
        <w:rPr>
          <w:rStyle w:val="Char9"/>
          <w:rtl/>
        </w:rPr>
        <w:t xml:space="preserve">را </w:t>
      </w:r>
      <w:r w:rsidRPr="00051EF9">
        <w:rPr>
          <w:rStyle w:val="Char9"/>
          <w:rtl/>
        </w:rPr>
        <w:t>ک</w:t>
      </w:r>
      <w:r w:rsidR="00C363C7" w:rsidRPr="00051EF9">
        <w:rPr>
          <w:rStyle w:val="Char9"/>
          <w:rtl/>
        </w:rPr>
        <w:t>افر و بت‌پرست م</w:t>
      </w:r>
      <w:r w:rsidRPr="00051EF9">
        <w:rPr>
          <w:rStyle w:val="Char9"/>
          <w:rtl/>
        </w:rPr>
        <w:t>ی</w:t>
      </w:r>
      <w:r w:rsidR="00C363C7" w:rsidRPr="00051EF9">
        <w:rPr>
          <w:rStyle w:val="Char9"/>
          <w:rtl/>
        </w:rPr>
        <w:t>‌دانند، چنان</w:t>
      </w:r>
      <w:r w:rsidRPr="00051EF9">
        <w:rPr>
          <w:rStyle w:val="Char9"/>
          <w:rtl/>
        </w:rPr>
        <w:t>ک</w:t>
      </w:r>
      <w:r w:rsidR="00C363C7" w:rsidRPr="00051EF9">
        <w:rPr>
          <w:rStyle w:val="Char9"/>
          <w:rtl/>
        </w:rPr>
        <w:t xml:space="preserve">ه در تلمود آمده است: </w:t>
      </w:r>
      <w:r w:rsidR="00C363C7" w:rsidRPr="00FD35AF">
        <w:rPr>
          <w:rFonts w:ascii="Tahoma" w:hAnsi="Tahoma" w:cs="Traditional Arabic" w:hint="cs"/>
          <w:rtl/>
        </w:rPr>
        <w:t>«</w:t>
      </w:r>
      <w:r w:rsidR="00C363C7" w:rsidRPr="00051EF9">
        <w:rPr>
          <w:rStyle w:val="Char9"/>
          <w:rtl/>
        </w:rPr>
        <w:t>هم</w:t>
      </w:r>
      <w:r w:rsidR="00835A14">
        <w:rPr>
          <w:rStyle w:val="Char9"/>
          <w:rtl/>
        </w:rPr>
        <w:t>ۀ</w:t>
      </w:r>
      <w:r w:rsidR="00C363C7" w:rsidRPr="00051EF9">
        <w:rPr>
          <w:rStyle w:val="Char9"/>
          <w:rtl/>
        </w:rPr>
        <w:t xml:space="preserve"> مردم غ</w:t>
      </w:r>
      <w:r w:rsidRPr="00051EF9">
        <w:rPr>
          <w:rStyle w:val="Char9"/>
          <w:rtl/>
        </w:rPr>
        <w:t>ی</w:t>
      </w:r>
      <w:r w:rsidR="00C363C7" w:rsidRPr="00051EF9">
        <w:rPr>
          <w:rStyle w:val="Char9"/>
          <w:rtl/>
        </w:rPr>
        <w:t xml:space="preserve">ر از </w:t>
      </w:r>
      <w:r w:rsidRPr="00051EF9">
        <w:rPr>
          <w:rStyle w:val="Char9"/>
          <w:rtl/>
        </w:rPr>
        <w:t>ی</w:t>
      </w:r>
      <w:r w:rsidR="00C363C7" w:rsidRPr="00051EF9">
        <w:rPr>
          <w:rStyle w:val="Char9"/>
          <w:rtl/>
        </w:rPr>
        <w:t>هود بت‌پرست هستند</w:t>
      </w:r>
      <w:r w:rsidR="00C363C7" w:rsidRPr="00FD35AF">
        <w:rPr>
          <w:rFonts w:ascii="Tahoma" w:hAnsi="Tahoma" w:cs="Traditional Arabic" w:hint="cs"/>
          <w:rtl/>
        </w:rPr>
        <w:t>»</w:t>
      </w:r>
      <w:r w:rsidR="00C363C7" w:rsidRPr="000F71B7">
        <w:rPr>
          <w:rStyle w:val="Char9"/>
          <w:rFonts w:hint="cs"/>
          <w:vertAlign w:val="superscript"/>
          <w:rtl/>
        </w:rPr>
        <w:t>(</w:t>
      </w:r>
      <w:r w:rsidR="00C363C7" w:rsidRPr="000F71B7">
        <w:rPr>
          <w:rStyle w:val="Char9"/>
          <w:vertAlign w:val="superscript"/>
          <w:rtl/>
        </w:rPr>
        <w:footnoteReference w:id="592"/>
      </w:r>
      <w:r w:rsidR="00C363C7" w:rsidRPr="000F71B7">
        <w:rPr>
          <w:rStyle w:val="Char9"/>
          <w:rFonts w:hint="cs"/>
          <w:vertAlign w:val="superscript"/>
          <w:rtl/>
        </w:rPr>
        <w:t>)</w:t>
      </w:r>
      <w:r w:rsidR="00C363C7" w:rsidRPr="00051EF9">
        <w:rPr>
          <w:rStyle w:val="Char9"/>
          <w:rtl/>
        </w:rPr>
        <w:t xml:space="preserve"> و حتّ</w:t>
      </w:r>
      <w:r w:rsidRPr="00051EF9">
        <w:rPr>
          <w:rStyle w:val="Char9"/>
          <w:rtl/>
        </w:rPr>
        <w:t>ی</w:t>
      </w:r>
      <w:r w:rsidR="00C363C7" w:rsidRPr="00051EF9">
        <w:rPr>
          <w:rStyle w:val="Char9"/>
          <w:rtl/>
        </w:rPr>
        <w:t xml:space="preserve"> حضرت مس</w:t>
      </w:r>
      <w:r w:rsidRPr="00051EF9">
        <w:rPr>
          <w:rStyle w:val="Char9"/>
          <w:rtl/>
        </w:rPr>
        <w:t>ی</w:t>
      </w:r>
      <w:r w:rsidR="00C363C7" w:rsidRPr="00051EF9">
        <w:rPr>
          <w:rStyle w:val="Char9"/>
          <w:rtl/>
        </w:rPr>
        <w:t>ح ن</w:t>
      </w:r>
      <w:r w:rsidRPr="00051EF9">
        <w:rPr>
          <w:rStyle w:val="Char9"/>
          <w:rtl/>
        </w:rPr>
        <w:t>ی</w:t>
      </w:r>
      <w:r w:rsidR="00C363C7" w:rsidRPr="00051EF9">
        <w:rPr>
          <w:rStyle w:val="Char9"/>
          <w:rtl/>
        </w:rPr>
        <w:t>ز از ت</w:t>
      </w:r>
      <w:r w:rsidRPr="00051EF9">
        <w:rPr>
          <w:rStyle w:val="Char9"/>
          <w:rtl/>
        </w:rPr>
        <w:t>ک</w:t>
      </w:r>
      <w:r w:rsidR="00C363C7" w:rsidRPr="00051EF9">
        <w:rPr>
          <w:rStyle w:val="Char9"/>
          <w:rtl/>
        </w:rPr>
        <w:t>ف</w:t>
      </w:r>
      <w:r w:rsidRPr="00051EF9">
        <w:rPr>
          <w:rStyle w:val="Char9"/>
          <w:rtl/>
        </w:rPr>
        <w:t>ی</w:t>
      </w:r>
      <w:r w:rsidR="00C363C7" w:rsidRPr="00051EF9">
        <w:rPr>
          <w:rStyle w:val="Char9"/>
          <w:rtl/>
        </w:rPr>
        <w:t>ر آنها در امان نبود</w:t>
      </w:r>
      <w:r w:rsidR="00C363C7" w:rsidRPr="000F71B7">
        <w:rPr>
          <w:rStyle w:val="Char9"/>
          <w:rFonts w:hint="cs"/>
          <w:vertAlign w:val="superscript"/>
          <w:rtl/>
        </w:rPr>
        <w:t>(</w:t>
      </w:r>
      <w:r w:rsidR="00C363C7" w:rsidRPr="000F71B7">
        <w:rPr>
          <w:rStyle w:val="Char9"/>
          <w:vertAlign w:val="superscript"/>
          <w:rtl/>
        </w:rPr>
        <w:footnoteReference w:id="593"/>
      </w:r>
      <w:r w:rsidR="00C363C7" w:rsidRPr="000F71B7">
        <w:rPr>
          <w:rStyle w:val="Char9"/>
          <w:rFonts w:hint="cs"/>
          <w:vertAlign w:val="superscript"/>
          <w:rtl/>
        </w:rPr>
        <w:t>)</w:t>
      </w:r>
      <w:r w:rsidR="00C363C7" w:rsidRPr="00051EF9">
        <w:rPr>
          <w:rStyle w:val="Char9"/>
          <w:rtl/>
        </w:rPr>
        <w:t>، و او را ساحر و بت‌پرست دانسته‌اند. در سفر تثن</w:t>
      </w:r>
      <w:r w:rsidRPr="00051EF9">
        <w:rPr>
          <w:rStyle w:val="Char9"/>
          <w:rtl/>
        </w:rPr>
        <w:t>ی</w:t>
      </w:r>
      <w:r w:rsidR="00C363C7" w:rsidRPr="00051EF9">
        <w:rPr>
          <w:rStyle w:val="Char9"/>
          <w:rtl/>
        </w:rPr>
        <w:t xml:space="preserve">ه آمده است </w:t>
      </w:r>
      <w:r w:rsidRPr="00051EF9">
        <w:rPr>
          <w:rStyle w:val="Char9"/>
          <w:rtl/>
        </w:rPr>
        <w:t>ک</w:t>
      </w:r>
      <w:r w:rsidR="00C363C7" w:rsidRPr="00051EF9">
        <w:rPr>
          <w:rStyle w:val="Char9"/>
          <w:rtl/>
        </w:rPr>
        <w:t>ه</w:t>
      </w:r>
      <w:r w:rsidR="00C363C7" w:rsidRPr="00051EF9">
        <w:rPr>
          <w:rStyle w:val="Char9"/>
          <w:rFonts w:hint="cs"/>
          <w:rtl/>
        </w:rPr>
        <w:t>،</w:t>
      </w:r>
      <w:r w:rsidR="00C363C7" w:rsidRPr="00051EF9">
        <w:rPr>
          <w:rStyle w:val="Char9"/>
          <w:rtl/>
        </w:rPr>
        <w:t xml:space="preserve"> ح</w:t>
      </w:r>
      <w:r w:rsidRPr="00051EF9">
        <w:rPr>
          <w:rStyle w:val="Char9"/>
          <w:rtl/>
        </w:rPr>
        <w:t>ک</w:t>
      </w:r>
      <w:r w:rsidR="00C363C7" w:rsidRPr="00051EF9">
        <w:rPr>
          <w:rStyle w:val="Char9"/>
          <w:rtl/>
        </w:rPr>
        <w:t>م هم</w:t>
      </w:r>
      <w:r w:rsidR="00835A14">
        <w:rPr>
          <w:rStyle w:val="Char9"/>
          <w:rtl/>
        </w:rPr>
        <w:t>ۀ</w:t>
      </w:r>
      <w:r w:rsidR="00C363C7" w:rsidRPr="00051EF9">
        <w:rPr>
          <w:rStyle w:val="Char9"/>
          <w:rtl/>
        </w:rPr>
        <w:t xml:space="preserve"> غ</w:t>
      </w:r>
      <w:r w:rsidRPr="00051EF9">
        <w:rPr>
          <w:rStyle w:val="Char9"/>
          <w:rtl/>
        </w:rPr>
        <w:t>ی</w:t>
      </w:r>
      <w:r w:rsidR="00C363C7" w:rsidRPr="00051EF9">
        <w:rPr>
          <w:rStyle w:val="Char9"/>
          <w:rtl/>
        </w:rPr>
        <w:t>ر</w:t>
      </w:r>
      <w:r w:rsidR="00C363C7" w:rsidRPr="00051EF9">
        <w:rPr>
          <w:rStyle w:val="Char9"/>
          <w:rFonts w:hint="cs"/>
          <w:rtl/>
        </w:rPr>
        <w:t xml:space="preserve"> </w:t>
      </w:r>
      <w:r w:rsidRPr="00051EF9">
        <w:rPr>
          <w:rStyle w:val="Char9"/>
          <w:rtl/>
        </w:rPr>
        <w:t>ی</w:t>
      </w:r>
      <w:r w:rsidR="00C363C7" w:rsidRPr="00051EF9">
        <w:rPr>
          <w:rStyle w:val="Char9"/>
          <w:rtl/>
        </w:rPr>
        <w:t>هود شمش</w:t>
      </w:r>
      <w:r w:rsidRPr="00051EF9">
        <w:rPr>
          <w:rStyle w:val="Char9"/>
          <w:rtl/>
        </w:rPr>
        <w:t>ی</w:t>
      </w:r>
      <w:r w:rsidR="00C363C7" w:rsidRPr="00051EF9">
        <w:rPr>
          <w:rStyle w:val="Char9"/>
          <w:rtl/>
        </w:rPr>
        <w:t>راست، امّا زنها</w:t>
      </w:r>
      <w:r w:rsidR="00C363C7" w:rsidRPr="00051EF9">
        <w:rPr>
          <w:rStyle w:val="Char9"/>
          <w:rFonts w:hint="cs"/>
          <w:rtl/>
        </w:rPr>
        <w:t xml:space="preserve"> </w:t>
      </w:r>
      <w:r w:rsidR="00C363C7" w:rsidRPr="00051EF9">
        <w:rPr>
          <w:rStyle w:val="Char9"/>
          <w:rtl/>
        </w:rPr>
        <w:t>و</w:t>
      </w:r>
      <w:r w:rsidR="00C363C7" w:rsidRPr="00051EF9">
        <w:rPr>
          <w:rStyle w:val="Char9"/>
          <w:rFonts w:hint="cs"/>
          <w:rtl/>
        </w:rPr>
        <w:t xml:space="preserve"> </w:t>
      </w:r>
      <w:r w:rsidR="00C363C7" w:rsidRPr="00051EF9">
        <w:rPr>
          <w:rStyle w:val="Char9"/>
          <w:rtl/>
        </w:rPr>
        <w:t>اطفالشان غنائم به‌شمار م</w:t>
      </w:r>
      <w:r w:rsidRPr="00051EF9">
        <w:rPr>
          <w:rStyle w:val="Char9"/>
          <w:rtl/>
        </w:rPr>
        <w:t>ی</w:t>
      </w:r>
      <w:r w:rsidR="00C363C7" w:rsidRPr="00051EF9">
        <w:rPr>
          <w:rStyle w:val="Char9"/>
          <w:rtl/>
        </w:rPr>
        <w:t>‌روند</w:t>
      </w:r>
      <w:r w:rsidR="00C363C7" w:rsidRPr="000F71B7">
        <w:rPr>
          <w:rStyle w:val="Char9"/>
          <w:rFonts w:hint="cs"/>
          <w:vertAlign w:val="superscript"/>
          <w:rtl/>
        </w:rPr>
        <w:t>(</w:t>
      </w:r>
      <w:r w:rsidR="00C363C7" w:rsidRPr="000F71B7">
        <w:rPr>
          <w:rStyle w:val="Char9"/>
          <w:vertAlign w:val="superscript"/>
          <w:rtl/>
        </w:rPr>
        <w:footnoteReference w:id="594"/>
      </w:r>
      <w:r w:rsidR="00C363C7" w:rsidRPr="000F71B7">
        <w:rPr>
          <w:rStyle w:val="Char9"/>
          <w:rFonts w:hint="cs"/>
          <w:vertAlign w:val="superscript"/>
          <w:rtl/>
        </w:rPr>
        <w:t>)</w:t>
      </w:r>
      <w:r w:rsidR="00C363C7" w:rsidRPr="00051EF9">
        <w:rPr>
          <w:rStyle w:val="Char9"/>
          <w:rtl/>
        </w:rPr>
        <w:t>، و نه ا</w:t>
      </w:r>
      <w:r w:rsidRPr="00051EF9">
        <w:rPr>
          <w:rStyle w:val="Char9"/>
          <w:rtl/>
        </w:rPr>
        <w:t>ی</w:t>
      </w:r>
      <w:r w:rsidR="00C363C7" w:rsidRPr="00051EF9">
        <w:rPr>
          <w:rStyle w:val="Char9"/>
          <w:rtl/>
        </w:rPr>
        <w:t>ن</w:t>
      </w:r>
      <w:r w:rsidRPr="00051EF9">
        <w:rPr>
          <w:rStyle w:val="Char9"/>
          <w:rtl/>
        </w:rPr>
        <w:t>ک</w:t>
      </w:r>
      <w:r w:rsidR="00C363C7" w:rsidRPr="00051EF9">
        <w:rPr>
          <w:rStyle w:val="Char9"/>
          <w:rtl/>
        </w:rPr>
        <w:t>ه قتل غ</w:t>
      </w:r>
      <w:r w:rsidRPr="00051EF9">
        <w:rPr>
          <w:rStyle w:val="Char9"/>
          <w:rtl/>
        </w:rPr>
        <w:t>ی</w:t>
      </w:r>
      <w:r w:rsidR="00C363C7" w:rsidRPr="00051EF9">
        <w:rPr>
          <w:rStyle w:val="Char9"/>
          <w:rtl/>
        </w:rPr>
        <w:t>ر</w:t>
      </w:r>
      <w:r w:rsidR="00C363C7" w:rsidRPr="00051EF9">
        <w:rPr>
          <w:rStyle w:val="Char9"/>
          <w:rFonts w:hint="cs"/>
          <w:rtl/>
        </w:rPr>
        <w:t xml:space="preserve"> </w:t>
      </w:r>
      <w:r w:rsidRPr="00051EF9">
        <w:rPr>
          <w:rStyle w:val="Char9"/>
          <w:rtl/>
        </w:rPr>
        <w:t>ی</w:t>
      </w:r>
      <w:r w:rsidR="00C363C7" w:rsidRPr="00051EF9">
        <w:rPr>
          <w:rStyle w:val="Char9"/>
          <w:rtl/>
        </w:rPr>
        <w:t>هود مباح است بل</w:t>
      </w:r>
      <w:r w:rsidRPr="00051EF9">
        <w:rPr>
          <w:rStyle w:val="Char9"/>
          <w:rtl/>
        </w:rPr>
        <w:t>ک</w:t>
      </w:r>
      <w:r w:rsidR="00C363C7" w:rsidRPr="00051EF9">
        <w:rPr>
          <w:rStyle w:val="Char9"/>
          <w:rtl/>
        </w:rPr>
        <w:t>ه واجب د</w:t>
      </w:r>
      <w:r w:rsidRPr="00051EF9">
        <w:rPr>
          <w:rStyle w:val="Char9"/>
          <w:rtl/>
        </w:rPr>
        <w:t>ی</w:t>
      </w:r>
      <w:r w:rsidR="00C363C7" w:rsidRPr="00051EF9">
        <w:rPr>
          <w:rStyle w:val="Char9"/>
          <w:rtl/>
        </w:rPr>
        <w:t>ن</w:t>
      </w:r>
      <w:r w:rsidRPr="00051EF9">
        <w:rPr>
          <w:rStyle w:val="Char9"/>
          <w:rtl/>
        </w:rPr>
        <w:t>ی</w:t>
      </w:r>
      <w:r w:rsidR="00C363C7" w:rsidRPr="00051EF9">
        <w:rPr>
          <w:rStyle w:val="Char9"/>
          <w:rtl/>
        </w:rPr>
        <w:t xml:space="preserve"> است</w:t>
      </w:r>
      <w:r w:rsidR="00C363C7" w:rsidRPr="000F71B7">
        <w:rPr>
          <w:rStyle w:val="Char9"/>
          <w:rFonts w:hint="cs"/>
          <w:vertAlign w:val="superscript"/>
          <w:rtl/>
        </w:rPr>
        <w:t>(</w:t>
      </w:r>
      <w:r w:rsidR="00C363C7" w:rsidRPr="000F71B7">
        <w:rPr>
          <w:rStyle w:val="Char9"/>
          <w:vertAlign w:val="superscript"/>
          <w:rtl/>
        </w:rPr>
        <w:footnoteReference w:id="595"/>
      </w:r>
      <w:r w:rsidR="00C363C7" w:rsidRPr="000F71B7">
        <w:rPr>
          <w:rStyle w:val="Char9"/>
          <w:rFonts w:hint="cs"/>
          <w:vertAlign w:val="superscript"/>
          <w:rtl/>
        </w:rPr>
        <w:t>)</w:t>
      </w:r>
      <w:r w:rsidR="00C363C7" w:rsidRPr="00051EF9">
        <w:rPr>
          <w:rStyle w:val="Char9"/>
          <w:rtl/>
        </w:rPr>
        <w:t xml:space="preserve"> چنان</w:t>
      </w:r>
      <w:r w:rsidRPr="00051EF9">
        <w:rPr>
          <w:rStyle w:val="Char9"/>
          <w:rtl/>
        </w:rPr>
        <w:t>ک</w:t>
      </w:r>
      <w:r w:rsidR="00C363C7" w:rsidRPr="00051EF9">
        <w:rPr>
          <w:rStyle w:val="Char9"/>
          <w:rtl/>
        </w:rPr>
        <w:t>ه در</w:t>
      </w:r>
      <w:r w:rsidR="00C363C7" w:rsidRPr="00051EF9">
        <w:rPr>
          <w:rStyle w:val="Char9"/>
          <w:rFonts w:hint="cs"/>
          <w:rtl/>
        </w:rPr>
        <w:t xml:space="preserve"> </w:t>
      </w:r>
      <w:r w:rsidR="00C363C7" w:rsidRPr="00051EF9">
        <w:rPr>
          <w:rStyle w:val="Char9"/>
          <w:rtl/>
        </w:rPr>
        <w:t xml:space="preserve">تلمودآمده است: </w:t>
      </w:r>
      <w:r w:rsidR="00C363C7" w:rsidRPr="00FD35AF">
        <w:rPr>
          <w:rFonts w:ascii="Tahoma" w:hAnsi="Tahoma" w:cs="Traditional Arabic" w:hint="cs"/>
          <w:rtl/>
        </w:rPr>
        <w:t>«</w:t>
      </w:r>
      <w:r w:rsidR="00C363C7" w:rsidRPr="00051EF9">
        <w:rPr>
          <w:rStyle w:val="Char9"/>
          <w:rtl/>
        </w:rPr>
        <w:t>هر</w:t>
      </w:r>
      <w:r w:rsidRPr="00051EF9">
        <w:rPr>
          <w:rStyle w:val="Char9"/>
          <w:rtl/>
        </w:rPr>
        <w:t>ک</w:t>
      </w:r>
      <w:r w:rsidR="00C363C7" w:rsidRPr="00051EF9">
        <w:rPr>
          <w:rStyle w:val="Char9"/>
          <w:rtl/>
        </w:rPr>
        <w:t xml:space="preserve">س </w:t>
      </w:r>
      <w:r w:rsidRPr="00051EF9">
        <w:rPr>
          <w:rStyle w:val="Char9"/>
          <w:rtl/>
        </w:rPr>
        <w:t>یک</w:t>
      </w:r>
      <w:r w:rsidR="00C363C7" w:rsidRPr="00051EF9">
        <w:rPr>
          <w:rStyle w:val="Char9"/>
          <w:rtl/>
        </w:rPr>
        <w:t xml:space="preserve"> مس</w:t>
      </w:r>
      <w:r w:rsidRPr="00051EF9">
        <w:rPr>
          <w:rStyle w:val="Char9"/>
          <w:rtl/>
        </w:rPr>
        <w:t>ی</w:t>
      </w:r>
      <w:r w:rsidR="00C363C7" w:rsidRPr="00051EF9">
        <w:rPr>
          <w:rStyle w:val="Char9"/>
          <w:rtl/>
        </w:rPr>
        <w:t>ح</w:t>
      </w:r>
      <w:r w:rsidRPr="00051EF9">
        <w:rPr>
          <w:rStyle w:val="Char9"/>
          <w:rtl/>
        </w:rPr>
        <w:t>ی</w:t>
      </w:r>
      <w:r w:rsidR="00C363C7" w:rsidRPr="00051EF9">
        <w:rPr>
          <w:rStyle w:val="Char9"/>
          <w:rtl/>
        </w:rPr>
        <w:t xml:space="preserve"> و </w:t>
      </w:r>
      <w:r w:rsidRPr="00051EF9">
        <w:rPr>
          <w:rStyle w:val="Char9"/>
          <w:rtl/>
        </w:rPr>
        <w:t>ی</w:t>
      </w:r>
      <w:r w:rsidR="00C363C7" w:rsidRPr="00051EF9">
        <w:rPr>
          <w:rStyle w:val="Char9"/>
          <w:rtl/>
        </w:rPr>
        <w:t>ا</w:t>
      </w:r>
      <w:r w:rsidR="00C363C7" w:rsidRPr="00051EF9">
        <w:rPr>
          <w:rStyle w:val="Char9"/>
          <w:rFonts w:hint="cs"/>
          <w:rtl/>
        </w:rPr>
        <w:t xml:space="preserve"> </w:t>
      </w:r>
      <w:r w:rsidRPr="00051EF9">
        <w:rPr>
          <w:rStyle w:val="Char9"/>
          <w:rtl/>
        </w:rPr>
        <w:t>یک</w:t>
      </w:r>
      <w:r w:rsidR="00C363C7" w:rsidRPr="00051EF9">
        <w:rPr>
          <w:rStyle w:val="Char9"/>
          <w:rtl/>
        </w:rPr>
        <w:t xml:space="preserve"> اجنب</w:t>
      </w:r>
      <w:r w:rsidRPr="00051EF9">
        <w:rPr>
          <w:rStyle w:val="Char9"/>
          <w:rtl/>
        </w:rPr>
        <w:t>ی</w:t>
      </w:r>
      <w:r w:rsidR="00C363C7" w:rsidRPr="00051EF9">
        <w:rPr>
          <w:rStyle w:val="Char9"/>
          <w:rtl/>
        </w:rPr>
        <w:t xml:space="preserve"> و بت‌پرست </w:t>
      </w:r>
      <w:r w:rsidR="00C363C7" w:rsidRPr="00051EF9">
        <w:rPr>
          <w:rStyle w:val="Char9"/>
          <w:rFonts w:hint="cs"/>
          <w:rtl/>
        </w:rPr>
        <w:t>(</w:t>
      </w:r>
      <w:r w:rsidR="00C363C7" w:rsidRPr="00051EF9">
        <w:rPr>
          <w:rStyle w:val="Char9"/>
          <w:rtl/>
        </w:rPr>
        <w:t>غ</w:t>
      </w:r>
      <w:r w:rsidRPr="00051EF9">
        <w:rPr>
          <w:rStyle w:val="Char9"/>
          <w:rtl/>
        </w:rPr>
        <w:t>ی</w:t>
      </w:r>
      <w:r w:rsidR="00C363C7" w:rsidRPr="00051EF9">
        <w:rPr>
          <w:rStyle w:val="Char9"/>
          <w:rtl/>
        </w:rPr>
        <w:t>ر</w:t>
      </w:r>
      <w:r w:rsidR="00C363C7" w:rsidRPr="00051EF9">
        <w:rPr>
          <w:rStyle w:val="Char9"/>
          <w:rFonts w:hint="cs"/>
          <w:rtl/>
        </w:rPr>
        <w:t xml:space="preserve"> </w:t>
      </w:r>
      <w:r w:rsidRPr="00051EF9">
        <w:rPr>
          <w:rStyle w:val="Char9"/>
          <w:rtl/>
        </w:rPr>
        <w:t>ی</w:t>
      </w:r>
      <w:r w:rsidR="00C363C7" w:rsidRPr="00051EF9">
        <w:rPr>
          <w:rStyle w:val="Char9"/>
          <w:rtl/>
        </w:rPr>
        <w:t>هود</w:t>
      </w:r>
      <w:r w:rsidRPr="00051EF9">
        <w:rPr>
          <w:rStyle w:val="Char9"/>
          <w:rtl/>
        </w:rPr>
        <w:t>ی</w:t>
      </w:r>
      <w:r w:rsidR="00C363C7" w:rsidRPr="00051EF9">
        <w:rPr>
          <w:rStyle w:val="Char9"/>
          <w:rFonts w:hint="cs"/>
          <w:rtl/>
        </w:rPr>
        <w:t>)</w:t>
      </w:r>
      <w:r w:rsidR="00C363C7" w:rsidRPr="00051EF9">
        <w:rPr>
          <w:rStyle w:val="Char9"/>
          <w:rtl/>
        </w:rPr>
        <w:t xml:space="preserve"> راب</w:t>
      </w:r>
      <w:r w:rsidRPr="00051EF9">
        <w:rPr>
          <w:rStyle w:val="Char9"/>
          <w:rtl/>
        </w:rPr>
        <w:t>ک</w:t>
      </w:r>
      <w:r w:rsidR="00C363C7" w:rsidRPr="00051EF9">
        <w:rPr>
          <w:rStyle w:val="Char9"/>
          <w:rtl/>
        </w:rPr>
        <w:t>شد پاداشش جاودانه بودن دربهشت است</w:t>
      </w:r>
      <w:r w:rsidR="00C363C7" w:rsidRPr="00FD35AF">
        <w:rPr>
          <w:rFonts w:ascii="Tahoma" w:hAnsi="Tahoma" w:cs="Traditional Arabic" w:hint="cs"/>
          <w:rtl/>
        </w:rPr>
        <w:t>»</w:t>
      </w:r>
      <w:r w:rsidR="00C363C7" w:rsidRPr="000F71B7">
        <w:rPr>
          <w:rStyle w:val="Char9"/>
          <w:rFonts w:hint="cs"/>
          <w:vertAlign w:val="superscript"/>
          <w:rtl/>
        </w:rPr>
        <w:t>(</w:t>
      </w:r>
      <w:r w:rsidR="00C363C7" w:rsidRPr="000F71B7">
        <w:rPr>
          <w:rStyle w:val="Char9"/>
          <w:vertAlign w:val="superscript"/>
          <w:rtl/>
        </w:rPr>
        <w:footnoteReference w:id="596"/>
      </w:r>
      <w:r w:rsidR="00C363C7" w:rsidRPr="000F71B7">
        <w:rPr>
          <w:rStyle w:val="Char9"/>
          <w:rFonts w:hint="cs"/>
          <w:vertAlign w:val="superscript"/>
          <w:rtl/>
        </w:rPr>
        <w:t>)</w:t>
      </w:r>
      <w:r w:rsidR="00C363C7" w:rsidRPr="00051EF9">
        <w:rPr>
          <w:rStyle w:val="Char9"/>
          <w:rFonts w:hint="cs"/>
          <w:rtl/>
        </w:rPr>
        <w:t xml:space="preserve">. </w:t>
      </w:r>
      <w:r w:rsidR="00C363C7" w:rsidRPr="00051EF9">
        <w:rPr>
          <w:rStyle w:val="Char9"/>
          <w:rtl/>
        </w:rPr>
        <w:t>دربار</w:t>
      </w:r>
      <w:r w:rsidR="00835A14">
        <w:rPr>
          <w:rStyle w:val="Char9"/>
          <w:rtl/>
        </w:rPr>
        <w:t>ۀ</w:t>
      </w:r>
      <w:r w:rsidR="00C363C7" w:rsidRPr="00051EF9">
        <w:rPr>
          <w:rStyle w:val="Char9"/>
          <w:rtl/>
        </w:rPr>
        <w:t xml:space="preserve"> مباح دانستن اموال و</w:t>
      </w:r>
      <w:r w:rsidR="00C363C7" w:rsidRPr="00051EF9">
        <w:rPr>
          <w:rStyle w:val="Char9"/>
          <w:rFonts w:hint="cs"/>
          <w:rtl/>
        </w:rPr>
        <w:t xml:space="preserve"> </w:t>
      </w:r>
      <w:r w:rsidR="00C363C7" w:rsidRPr="00051EF9">
        <w:rPr>
          <w:rStyle w:val="Char9"/>
          <w:rtl/>
        </w:rPr>
        <w:t>املا</w:t>
      </w:r>
      <w:r w:rsidRPr="00051EF9">
        <w:rPr>
          <w:rStyle w:val="Char9"/>
          <w:rtl/>
        </w:rPr>
        <w:t>ک</w:t>
      </w:r>
      <w:r w:rsidR="00C363C7" w:rsidRPr="00051EF9">
        <w:rPr>
          <w:rStyle w:val="Char9"/>
          <w:rtl/>
        </w:rPr>
        <w:t xml:space="preserve"> غ</w:t>
      </w:r>
      <w:r w:rsidRPr="00051EF9">
        <w:rPr>
          <w:rStyle w:val="Char9"/>
          <w:rtl/>
        </w:rPr>
        <w:t>ی</w:t>
      </w:r>
      <w:r w:rsidR="00C363C7" w:rsidRPr="00051EF9">
        <w:rPr>
          <w:rStyle w:val="Char9"/>
          <w:rtl/>
        </w:rPr>
        <w:t>ر</w:t>
      </w:r>
      <w:r w:rsidR="00C363C7" w:rsidRPr="00051EF9">
        <w:rPr>
          <w:rStyle w:val="Char9"/>
          <w:rFonts w:hint="cs"/>
          <w:rtl/>
        </w:rPr>
        <w:t xml:space="preserve"> </w:t>
      </w:r>
      <w:r w:rsidRPr="00051EF9">
        <w:rPr>
          <w:rStyle w:val="Char9"/>
          <w:rtl/>
        </w:rPr>
        <w:t>ی</w:t>
      </w:r>
      <w:r w:rsidR="00C363C7" w:rsidRPr="00051EF9">
        <w:rPr>
          <w:rStyle w:val="Char9"/>
          <w:rtl/>
        </w:rPr>
        <w:t>هود برا</w:t>
      </w:r>
      <w:r w:rsidRPr="00051EF9">
        <w:rPr>
          <w:rStyle w:val="Char9"/>
          <w:rtl/>
        </w:rPr>
        <w:t>ی</w:t>
      </w:r>
      <w:r w:rsidR="00C363C7" w:rsidRPr="00051EF9">
        <w:rPr>
          <w:rStyle w:val="Char9"/>
          <w:rtl/>
        </w:rPr>
        <w:t xml:space="preserve"> </w:t>
      </w:r>
      <w:r w:rsidRPr="00051EF9">
        <w:rPr>
          <w:rStyle w:val="Char9"/>
          <w:rtl/>
        </w:rPr>
        <w:t>ی</w:t>
      </w:r>
      <w:r w:rsidR="00C363C7" w:rsidRPr="00051EF9">
        <w:rPr>
          <w:rStyle w:val="Char9"/>
          <w:rtl/>
        </w:rPr>
        <w:t>هود</w:t>
      </w:r>
      <w:r w:rsidRPr="00051EF9">
        <w:rPr>
          <w:rStyle w:val="Char9"/>
          <w:rtl/>
        </w:rPr>
        <w:t>ی</w:t>
      </w:r>
      <w:r w:rsidR="00C363C7" w:rsidRPr="00051EF9">
        <w:rPr>
          <w:rStyle w:val="Char9"/>
          <w:rtl/>
        </w:rPr>
        <w:t>ان ن</w:t>
      </w:r>
      <w:r w:rsidRPr="00051EF9">
        <w:rPr>
          <w:rStyle w:val="Char9"/>
          <w:rtl/>
        </w:rPr>
        <w:t>ی</w:t>
      </w:r>
      <w:r w:rsidR="00C363C7" w:rsidRPr="00051EF9">
        <w:rPr>
          <w:rStyle w:val="Char9"/>
          <w:rtl/>
        </w:rPr>
        <w:t>ز</w:t>
      </w:r>
      <w:r w:rsidR="00C363C7" w:rsidRPr="00051EF9">
        <w:rPr>
          <w:rStyle w:val="Char9"/>
          <w:rFonts w:hint="cs"/>
          <w:rtl/>
        </w:rPr>
        <w:t xml:space="preserve"> </w:t>
      </w:r>
      <w:r w:rsidR="00C363C7" w:rsidRPr="00051EF9">
        <w:rPr>
          <w:rStyle w:val="Char9"/>
          <w:rtl/>
        </w:rPr>
        <w:t>نصوص بس</w:t>
      </w:r>
      <w:r w:rsidRPr="00051EF9">
        <w:rPr>
          <w:rStyle w:val="Char9"/>
          <w:rtl/>
        </w:rPr>
        <w:t>ی</w:t>
      </w:r>
      <w:r w:rsidR="00C363C7" w:rsidRPr="00051EF9">
        <w:rPr>
          <w:rStyle w:val="Char9"/>
          <w:rtl/>
        </w:rPr>
        <w:t>ار</w:t>
      </w:r>
      <w:r w:rsidRPr="00051EF9">
        <w:rPr>
          <w:rStyle w:val="Char9"/>
          <w:rtl/>
        </w:rPr>
        <w:t>ی</w:t>
      </w:r>
      <w:r w:rsidR="00C363C7" w:rsidRPr="00051EF9">
        <w:rPr>
          <w:rStyle w:val="Char9"/>
          <w:rtl/>
        </w:rPr>
        <w:t xml:space="preserve"> در</w:t>
      </w:r>
      <w:r w:rsidRPr="00051EF9">
        <w:rPr>
          <w:rStyle w:val="Char9"/>
          <w:rtl/>
        </w:rPr>
        <w:t>ک</w:t>
      </w:r>
      <w:r w:rsidR="00C363C7" w:rsidRPr="00051EF9">
        <w:rPr>
          <w:rStyle w:val="Char9"/>
          <w:rtl/>
        </w:rPr>
        <w:t xml:space="preserve">تب مقدّس </w:t>
      </w:r>
      <w:r w:rsidRPr="00051EF9">
        <w:rPr>
          <w:rStyle w:val="Char9"/>
          <w:rtl/>
        </w:rPr>
        <w:t>ی</w:t>
      </w:r>
      <w:r w:rsidR="00C363C7" w:rsidRPr="00051EF9">
        <w:rPr>
          <w:rStyle w:val="Char9"/>
          <w:rtl/>
        </w:rPr>
        <w:t>هود آمده است و تلمود</w:t>
      </w:r>
      <w:r w:rsidR="00CE2A51">
        <w:rPr>
          <w:rStyle w:val="Char9"/>
          <w:rtl/>
        </w:rPr>
        <w:t xml:space="preserve"> می‌گوید</w:t>
      </w:r>
      <w:r w:rsidR="00C363C7" w:rsidRPr="00051EF9">
        <w:rPr>
          <w:rStyle w:val="Char9"/>
          <w:rtl/>
        </w:rPr>
        <w:t>:</w:t>
      </w:r>
      <w:r w:rsidR="00C363C7" w:rsidRPr="00051EF9">
        <w:rPr>
          <w:rStyle w:val="Char9"/>
          <w:rFonts w:hint="cs"/>
          <w:rtl/>
        </w:rPr>
        <w:t xml:space="preserve"> </w:t>
      </w:r>
      <w:r w:rsidR="00C363C7" w:rsidRPr="00FD35AF">
        <w:rPr>
          <w:rFonts w:ascii="Tahoma" w:hAnsi="Tahoma" w:cs="Traditional Arabic" w:hint="cs"/>
          <w:rtl/>
        </w:rPr>
        <w:t>«</w:t>
      </w:r>
      <w:r w:rsidR="00C363C7" w:rsidRPr="00051EF9">
        <w:rPr>
          <w:rStyle w:val="Char9"/>
          <w:rtl/>
        </w:rPr>
        <w:t xml:space="preserve">خداوند </w:t>
      </w:r>
      <w:r w:rsidRPr="00051EF9">
        <w:rPr>
          <w:rStyle w:val="Char9"/>
          <w:rtl/>
        </w:rPr>
        <w:t>ی</w:t>
      </w:r>
      <w:r w:rsidR="00C363C7" w:rsidRPr="00051EF9">
        <w:rPr>
          <w:rStyle w:val="Char9"/>
          <w:rtl/>
        </w:rPr>
        <w:t>هود را براموال و ارواح غ</w:t>
      </w:r>
      <w:r w:rsidRPr="00051EF9">
        <w:rPr>
          <w:rStyle w:val="Char9"/>
          <w:rtl/>
        </w:rPr>
        <w:t>ی</w:t>
      </w:r>
      <w:r w:rsidR="00C363C7" w:rsidRPr="00051EF9">
        <w:rPr>
          <w:rStyle w:val="Char9"/>
          <w:rtl/>
        </w:rPr>
        <w:t>ر</w:t>
      </w:r>
      <w:r w:rsidR="00C363C7" w:rsidRPr="00051EF9">
        <w:rPr>
          <w:rStyle w:val="Char9"/>
          <w:rFonts w:hint="cs"/>
          <w:rtl/>
        </w:rPr>
        <w:t xml:space="preserve"> </w:t>
      </w:r>
      <w:r w:rsidRPr="00051EF9">
        <w:rPr>
          <w:rStyle w:val="Char9"/>
          <w:rtl/>
        </w:rPr>
        <w:t>ی</w:t>
      </w:r>
      <w:r w:rsidR="00C363C7" w:rsidRPr="00051EF9">
        <w:rPr>
          <w:rStyle w:val="Char9"/>
          <w:rtl/>
        </w:rPr>
        <w:t xml:space="preserve">هود مسلّط </w:t>
      </w:r>
      <w:r w:rsidRPr="00051EF9">
        <w:rPr>
          <w:rStyle w:val="Char9"/>
          <w:rtl/>
        </w:rPr>
        <w:t>ک</w:t>
      </w:r>
      <w:r w:rsidR="00C363C7" w:rsidRPr="00051EF9">
        <w:rPr>
          <w:rStyle w:val="Char9"/>
          <w:rtl/>
        </w:rPr>
        <w:t>رده است</w:t>
      </w:r>
      <w:r w:rsidR="00C363C7" w:rsidRPr="00FD35AF">
        <w:rPr>
          <w:rFonts w:ascii="Tahoma" w:hAnsi="Tahoma" w:cs="Traditional Arabic" w:hint="cs"/>
          <w:rtl/>
        </w:rPr>
        <w:t>»</w:t>
      </w:r>
      <w:r w:rsidR="00C363C7" w:rsidRPr="000F71B7">
        <w:rPr>
          <w:rStyle w:val="Char9"/>
          <w:rFonts w:hint="cs"/>
          <w:vertAlign w:val="superscript"/>
          <w:rtl/>
        </w:rPr>
        <w:t>(</w:t>
      </w:r>
      <w:r w:rsidR="00C363C7" w:rsidRPr="000F71B7">
        <w:rPr>
          <w:rStyle w:val="Char9"/>
          <w:vertAlign w:val="superscript"/>
          <w:rtl/>
        </w:rPr>
        <w:footnoteReference w:id="597"/>
      </w:r>
      <w:r w:rsidR="00C363C7" w:rsidRPr="000F71B7">
        <w:rPr>
          <w:rStyle w:val="Char9"/>
          <w:rFonts w:hint="cs"/>
          <w:vertAlign w:val="superscript"/>
          <w:rtl/>
        </w:rPr>
        <w:t>)</w:t>
      </w:r>
      <w:r w:rsidR="00C363C7" w:rsidRPr="00051EF9">
        <w:rPr>
          <w:rStyle w:val="Char9"/>
          <w:rFonts w:hint="cs"/>
          <w:rtl/>
        </w:rPr>
        <w:t xml:space="preserve">. </w:t>
      </w:r>
      <w:r w:rsidR="00C363C7" w:rsidRPr="00051EF9">
        <w:rPr>
          <w:rStyle w:val="Char9"/>
          <w:rtl/>
        </w:rPr>
        <w:t>و</w:t>
      </w:r>
      <w:r w:rsidR="00C363C7" w:rsidRPr="00051EF9">
        <w:rPr>
          <w:rStyle w:val="Char9"/>
          <w:rFonts w:hint="cs"/>
          <w:rtl/>
        </w:rPr>
        <w:t xml:space="preserve"> </w:t>
      </w:r>
      <w:r w:rsidR="00C363C7" w:rsidRPr="00051EF9">
        <w:rPr>
          <w:rStyle w:val="Char9"/>
          <w:rtl/>
        </w:rPr>
        <w:t>ا</w:t>
      </w:r>
      <w:r w:rsidRPr="00051EF9">
        <w:rPr>
          <w:rStyle w:val="Char9"/>
          <w:rtl/>
        </w:rPr>
        <w:t>ی</w:t>
      </w:r>
      <w:r w:rsidR="00C363C7" w:rsidRPr="00051EF9">
        <w:rPr>
          <w:rStyle w:val="Char9"/>
          <w:rtl/>
        </w:rPr>
        <w:t>ن</w:t>
      </w:r>
      <w:r w:rsidRPr="00051EF9">
        <w:rPr>
          <w:rStyle w:val="Char9"/>
          <w:rtl/>
        </w:rPr>
        <w:t>ک</w:t>
      </w:r>
      <w:r w:rsidR="00C363C7" w:rsidRPr="00051EF9">
        <w:rPr>
          <w:rStyle w:val="Char9"/>
          <w:rtl/>
        </w:rPr>
        <w:t xml:space="preserve">ه </w:t>
      </w:r>
      <w:r w:rsidR="00C363C7" w:rsidRPr="00FD35AF">
        <w:rPr>
          <w:rFonts w:ascii="Tahoma" w:hAnsi="Tahoma" w:cs="Traditional Arabic" w:hint="cs"/>
          <w:rtl/>
        </w:rPr>
        <w:t>«</w:t>
      </w:r>
      <w:r w:rsidR="00C363C7" w:rsidRPr="00051EF9">
        <w:rPr>
          <w:rStyle w:val="Char9"/>
          <w:rtl/>
        </w:rPr>
        <w:t>دزد</w:t>
      </w:r>
      <w:r w:rsidRPr="00051EF9">
        <w:rPr>
          <w:rStyle w:val="Char9"/>
          <w:rtl/>
        </w:rPr>
        <w:t>ی</w:t>
      </w:r>
      <w:r w:rsidR="00C363C7" w:rsidRPr="00051EF9">
        <w:rPr>
          <w:rStyle w:val="Char9"/>
          <w:rtl/>
        </w:rPr>
        <w:t>دن مال غ</w:t>
      </w:r>
      <w:r w:rsidRPr="00051EF9">
        <w:rPr>
          <w:rStyle w:val="Char9"/>
          <w:rtl/>
        </w:rPr>
        <w:t>ی</w:t>
      </w:r>
      <w:r w:rsidR="00C363C7" w:rsidRPr="00051EF9">
        <w:rPr>
          <w:rStyle w:val="Char9"/>
          <w:rtl/>
        </w:rPr>
        <w:t>ر</w:t>
      </w:r>
      <w:r w:rsidR="00C363C7" w:rsidRPr="00051EF9">
        <w:rPr>
          <w:rStyle w:val="Char9"/>
          <w:rFonts w:hint="cs"/>
          <w:rtl/>
        </w:rPr>
        <w:t xml:space="preserve"> </w:t>
      </w:r>
      <w:r w:rsidRPr="00051EF9">
        <w:rPr>
          <w:rStyle w:val="Char9"/>
          <w:rtl/>
        </w:rPr>
        <w:t>ی</w:t>
      </w:r>
      <w:r w:rsidR="00C363C7" w:rsidRPr="00051EF9">
        <w:rPr>
          <w:rStyle w:val="Char9"/>
          <w:rtl/>
        </w:rPr>
        <w:t>هود</w:t>
      </w:r>
      <w:r w:rsidRPr="00051EF9">
        <w:rPr>
          <w:rStyle w:val="Char9"/>
          <w:rtl/>
        </w:rPr>
        <w:t>ی</w:t>
      </w:r>
      <w:r w:rsidR="00C363C7" w:rsidRPr="00051EF9">
        <w:rPr>
          <w:rStyle w:val="Char9"/>
          <w:rtl/>
        </w:rPr>
        <w:t xml:space="preserve"> جا</w:t>
      </w:r>
      <w:r w:rsidRPr="00051EF9">
        <w:rPr>
          <w:rStyle w:val="Char9"/>
          <w:rtl/>
        </w:rPr>
        <w:t>ی</w:t>
      </w:r>
      <w:r w:rsidR="00C363C7" w:rsidRPr="00051EF9">
        <w:rPr>
          <w:rStyle w:val="Char9"/>
          <w:rtl/>
        </w:rPr>
        <w:t>زاست</w:t>
      </w:r>
      <w:r w:rsidR="00C363C7" w:rsidRPr="00FD35AF">
        <w:rPr>
          <w:rFonts w:ascii="Tahoma" w:hAnsi="Tahoma" w:cs="Traditional Arabic" w:hint="cs"/>
          <w:rtl/>
        </w:rPr>
        <w:t>»</w:t>
      </w:r>
      <w:r w:rsidR="00C363C7" w:rsidRPr="000F71B7">
        <w:rPr>
          <w:rStyle w:val="Char9"/>
          <w:rFonts w:hint="cs"/>
          <w:vertAlign w:val="superscript"/>
          <w:rtl/>
        </w:rPr>
        <w:t>(</w:t>
      </w:r>
      <w:r w:rsidR="00C363C7" w:rsidRPr="000F71B7">
        <w:rPr>
          <w:rStyle w:val="Char9"/>
          <w:vertAlign w:val="superscript"/>
          <w:rtl/>
        </w:rPr>
        <w:footnoteReference w:id="598"/>
      </w:r>
      <w:r w:rsidR="00C363C7" w:rsidRPr="000F71B7">
        <w:rPr>
          <w:rStyle w:val="Char9"/>
          <w:rFonts w:hint="cs"/>
          <w:vertAlign w:val="superscript"/>
          <w:rtl/>
        </w:rPr>
        <w:t>)</w:t>
      </w:r>
      <w:r w:rsidR="00C363C7" w:rsidRPr="00051EF9">
        <w:rPr>
          <w:rStyle w:val="Char9"/>
          <w:rFonts w:hint="cs"/>
          <w:rtl/>
        </w:rPr>
        <w:t xml:space="preserve">. </w:t>
      </w:r>
      <w:r w:rsidR="00C363C7" w:rsidRPr="00051EF9">
        <w:rPr>
          <w:rStyle w:val="Char9"/>
          <w:rtl/>
        </w:rPr>
        <w:t>و</w:t>
      </w:r>
      <w:r w:rsidR="00C363C7" w:rsidRPr="00051EF9">
        <w:rPr>
          <w:rStyle w:val="Char9"/>
          <w:rFonts w:hint="cs"/>
          <w:rtl/>
        </w:rPr>
        <w:t xml:space="preserve"> </w:t>
      </w:r>
      <w:r w:rsidR="00C363C7" w:rsidRPr="00FD35AF">
        <w:rPr>
          <w:rFonts w:ascii="Tahoma" w:hAnsi="Tahoma" w:cs="Traditional Arabic" w:hint="cs"/>
          <w:rtl/>
        </w:rPr>
        <w:t>«</w:t>
      </w:r>
      <w:r w:rsidR="00C363C7" w:rsidRPr="00051EF9">
        <w:rPr>
          <w:rStyle w:val="Char9"/>
          <w:rtl/>
        </w:rPr>
        <w:t>زندگ</w:t>
      </w:r>
      <w:r w:rsidRPr="00051EF9">
        <w:rPr>
          <w:rStyle w:val="Char9"/>
          <w:rtl/>
        </w:rPr>
        <w:t>ی</w:t>
      </w:r>
      <w:r w:rsidR="00C363C7" w:rsidRPr="00051EF9">
        <w:rPr>
          <w:rStyle w:val="Char9"/>
          <w:rtl/>
        </w:rPr>
        <w:t xml:space="preserve"> غ</w:t>
      </w:r>
      <w:r w:rsidRPr="00051EF9">
        <w:rPr>
          <w:rStyle w:val="Char9"/>
          <w:rtl/>
        </w:rPr>
        <w:t>ی</w:t>
      </w:r>
      <w:r w:rsidR="00C363C7" w:rsidRPr="00051EF9">
        <w:rPr>
          <w:rStyle w:val="Char9"/>
          <w:rtl/>
        </w:rPr>
        <w:t>ر</w:t>
      </w:r>
      <w:r w:rsidR="00C363C7" w:rsidRPr="00051EF9">
        <w:rPr>
          <w:rStyle w:val="Char9"/>
          <w:rFonts w:hint="cs"/>
          <w:rtl/>
        </w:rPr>
        <w:t xml:space="preserve"> </w:t>
      </w:r>
      <w:r w:rsidRPr="00051EF9">
        <w:rPr>
          <w:rStyle w:val="Char9"/>
          <w:rtl/>
        </w:rPr>
        <w:t>ی</w:t>
      </w:r>
      <w:r w:rsidR="00C363C7" w:rsidRPr="00051EF9">
        <w:rPr>
          <w:rStyle w:val="Char9"/>
          <w:rtl/>
        </w:rPr>
        <w:t>هود</w:t>
      </w:r>
      <w:r w:rsidRPr="00051EF9">
        <w:rPr>
          <w:rStyle w:val="Char9"/>
          <w:rtl/>
        </w:rPr>
        <w:t>ی</w:t>
      </w:r>
      <w:r w:rsidR="00C363C7" w:rsidRPr="00051EF9">
        <w:rPr>
          <w:rStyle w:val="Char9"/>
          <w:rtl/>
        </w:rPr>
        <w:t xml:space="preserve"> از آن </w:t>
      </w:r>
      <w:r w:rsidRPr="00051EF9">
        <w:rPr>
          <w:rStyle w:val="Char9"/>
          <w:rtl/>
        </w:rPr>
        <w:t>ی</w:t>
      </w:r>
      <w:r w:rsidR="00C363C7" w:rsidRPr="00051EF9">
        <w:rPr>
          <w:rStyle w:val="Char9"/>
          <w:rtl/>
        </w:rPr>
        <w:t>هود است پس چگونه مال او (نباشد؟)</w:t>
      </w:r>
      <w:r w:rsidR="00C363C7" w:rsidRPr="00FD35AF">
        <w:rPr>
          <w:rFonts w:ascii="Tahoma" w:hAnsi="Tahoma" w:cs="Traditional Arabic" w:hint="cs"/>
          <w:rtl/>
        </w:rPr>
        <w:t>»</w:t>
      </w:r>
      <w:r w:rsidR="00C363C7" w:rsidRPr="000F71B7">
        <w:rPr>
          <w:rStyle w:val="Char9"/>
          <w:rFonts w:hint="cs"/>
          <w:vertAlign w:val="superscript"/>
          <w:rtl/>
        </w:rPr>
        <w:t>(</w:t>
      </w:r>
      <w:r w:rsidR="00C363C7" w:rsidRPr="000F71B7">
        <w:rPr>
          <w:rStyle w:val="Char9"/>
          <w:vertAlign w:val="superscript"/>
          <w:rtl/>
        </w:rPr>
        <w:footnoteReference w:id="599"/>
      </w:r>
      <w:r w:rsidR="00C363C7" w:rsidRPr="000F71B7">
        <w:rPr>
          <w:rStyle w:val="Char9"/>
          <w:rFonts w:hint="cs"/>
          <w:vertAlign w:val="superscript"/>
          <w:rtl/>
        </w:rPr>
        <w:t>)</w:t>
      </w:r>
      <w:r w:rsidR="00C363C7" w:rsidRPr="00051EF9">
        <w:rPr>
          <w:rStyle w:val="Char9"/>
          <w:rFonts w:hint="cs"/>
          <w:rtl/>
        </w:rPr>
        <w:t xml:space="preserve">. </w:t>
      </w:r>
      <w:r w:rsidR="00C363C7" w:rsidRPr="00051EF9">
        <w:rPr>
          <w:rStyle w:val="Char9"/>
          <w:rtl/>
        </w:rPr>
        <w:t>و زنا با غ</w:t>
      </w:r>
      <w:r w:rsidRPr="00051EF9">
        <w:rPr>
          <w:rStyle w:val="Char9"/>
          <w:rtl/>
        </w:rPr>
        <w:t>ی</w:t>
      </w:r>
      <w:r w:rsidR="00C363C7" w:rsidRPr="00051EF9">
        <w:rPr>
          <w:rStyle w:val="Char9"/>
          <w:rtl/>
        </w:rPr>
        <w:t>ر</w:t>
      </w:r>
      <w:r w:rsidR="00C363C7" w:rsidRPr="00051EF9">
        <w:rPr>
          <w:rStyle w:val="Char9"/>
          <w:rFonts w:hint="cs"/>
          <w:rtl/>
        </w:rPr>
        <w:t xml:space="preserve"> </w:t>
      </w:r>
      <w:r w:rsidRPr="00051EF9">
        <w:rPr>
          <w:rStyle w:val="Char9"/>
          <w:rtl/>
        </w:rPr>
        <w:t>ی</w:t>
      </w:r>
      <w:r w:rsidR="00C363C7" w:rsidRPr="00051EF9">
        <w:rPr>
          <w:rStyle w:val="Char9"/>
          <w:rtl/>
        </w:rPr>
        <w:t>هود</w:t>
      </w:r>
      <w:r w:rsidRPr="00051EF9">
        <w:rPr>
          <w:rStyle w:val="Char9"/>
          <w:rtl/>
        </w:rPr>
        <w:t>ی</w:t>
      </w:r>
      <w:r w:rsidR="00C363C7" w:rsidRPr="00051EF9">
        <w:rPr>
          <w:rStyle w:val="Char9"/>
          <w:rtl/>
        </w:rPr>
        <w:t xml:space="preserve"> مباح است و در تلمود آمده است </w:t>
      </w:r>
      <w:r w:rsidRPr="00051EF9">
        <w:rPr>
          <w:rStyle w:val="Char9"/>
          <w:rtl/>
        </w:rPr>
        <w:t>ک</w:t>
      </w:r>
      <w:r w:rsidR="00C363C7" w:rsidRPr="00051EF9">
        <w:rPr>
          <w:rStyle w:val="Char9"/>
          <w:rtl/>
        </w:rPr>
        <w:t>ه</w:t>
      </w:r>
      <w:r w:rsidR="00C363C7" w:rsidRPr="00051EF9">
        <w:rPr>
          <w:rStyle w:val="Char9"/>
          <w:rFonts w:hint="cs"/>
          <w:rtl/>
        </w:rPr>
        <w:t>:</w:t>
      </w:r>
      <w:r w:rsidR="00C363C7" w:rsidRPr="00051EF9">
        <w:rPr>
          <w:rStyle w:val="Char9"/>
          <w:rtl/>
        </w:rPr>
        <w:t xml:space="preserve"> </w:t>
      </w:r>
      <w:r w:rsidR="00C363C7" w:rsidRPr="00FD35AF">
        <w:rPr>
          <w:rFonts w:ascii="Tahoma" w:hAnsi="Tahoma" w:cs="Traditional Arabic" w:hint="cs"/>
          <w:rtl/>
        </w:rPr>
        <w:t>«</w:t>
      </w:r>
      <w:r w:rsidR="00C363C7" w:rsidRPr="00051EF9">
        <w:rPr>
          <w:rStyle w:val="Char9"/>
          <w:rtl/>
        </w:rPr>
        <w:t xml:space="preserve">اگر </w:t>
      </w:r>
      <w:r w:rsidRPr="00051EF9">
        <w:rPr>
          <w:rStyle w:val="Char9"/>
          <w:rtl/>
        </w:rPr>
        <w:t>ی</w:t>
      </w:r>
      <w:r w:rsidR="00C363C7" w:rsidRPr="00051EF9">
        <w:rPr>
          <w:rStyle w:val="Char9"/>
          <w:rtl/>
        </w:rPr>
        <w:t>هود</w:t>
      </w:r>
      <w:r w:rsidRPr="00051EF9">
        <w:rPr>
          <w:rStyle w:val="Char9"/>
          <w:rtl/>
        </w:rPr>
        <w:t>ی</w:t>
      </w:r>
      <w:r w:rsidR="00C363C7" w:rsidRPr="00051EF9">
        <w:rPr>
          <w:rStyle w:val="Char9"/>
          <w:rtl/>
        </w:rPr>
        <w:t xml:space="preserve"> بر عرض زن</w:t>
      </w:r>
      <w:r w:rsidRPr="00051EF9">
        <w:rPr>
          <w:rStyle w:val="Char9"/>
          <w:rtl/>
        </w:rPr>
        <w:t>ی</w:t>
      </w:r>
      <w:r w:rsidR="00C363C7" w:rsidRPr="00051EF9">
        <w:rPr>
          <w:rStyle w:val="Char9"/>
          <w:rtl/>
        </w:rPr>
        <w:t xml:space="preserve"> تجاوز </w:t>
      </w:r>
      <w:r w:rsidRPr="00051EF9">
        <w:rPr>
          <w:rStyle w:val="Char9"/>
          <w:rtl/>
        </w:rPr>
        <w:t>ک</w:t>
      </w:r>
      <w:r w:rsidR="00C363C7" w:rsidRPr="00051EF9">
        <w:rPr>
          <w:rStyle w:val="Char9"/>
          <w:rtl/>
        </w:rPr>
        <w:t>رد گناه</w:t>
      </w:r>
      <w:r w:rsidRPr="00051EF9">
        <w:rPr>
          <w:rStyle w:val="Char9"/>
          <w:rtl/>
        </w:rPr>
        <w:t>ک</w:t>
      </w:r>
      <w:r w:rsidR="00C363C7" w:rsidRPr="00051EF9">
        <w:rPr>
          <w:rStyle w:val="Char9"/>
          <w:rtl/>
        </w:rPr>
        <w:t>ار ن</w:t>
      </w:r>
      <w:r w:rsidRPr="00051EF9">
        <w:rPr>
          <w:rStyle w:val="Char9"/>
          <w:rtl/>
        </w:rPr>
        <w:t>ی</w:t>
      </w:r>
      <w:r w:rsidR="00C363C7" w:rsidRPr="00051EF9">
        <w:rPr>
          <w:rStyle w:val="Char9"/>
          <w:rtl/>
        </w:rPr>
        <w:t xml:space="preserve">ست، چرا </w:t>
      </w:r>
      <w:r w:rsidRPr="00051EF9">
        <w:rPr>
          <w:rStyle w:val="Char9"/>
          <w:rtl/>
        </w:rPr>
        <w:t>ک</w:t>
      </w:r>
      <w:r w:rsidR="00C363C7" w:rsidRPr="00051EF9">
        <w:rPr>
          <w:rStyle w:val="Char9"/>
          <w:rtl/>
        </w:rPr>
        <w:t>ه ن</w:t>
      </w:r>
      <w:r w:rsidRPr="00051EF9">
        <w:rPr>
          <w:rStyle w:val="Char9"/>
          <w:rtl/>
        </w:rPr>
        <w:t>ک</w:t>
      </w:r>
      <w:r w:rsidR="00C363C7" w:rsidRPr="00051EF9">
        <w:rPr>
          <w:rStyle w:val="Char9"/>
          <w:rtl/>
        </w:rPr>
        <w:t>اح غ</w:t>
      </w:r>
      <w:r w:rsidRPr="00051EF9">
        <w:rPr>
          <w:rStyle w:val="Char9"/>
          <w:rtl/>
        </w:rPr>
        <w:t>ی</w:t>
      </w:r>
      <w:r w:rsidR="00C363C7" w:rsidRPr="00051EF9">
        <w:rPr>
          <w:rStyle w:val="Char9"/>
          <w:rtl/>
        </w:rPr>
        <w:t>ر</w:t>
      </w:r>
      <w:r w:rsidR="00C363C7" w:rsidRPr="00051EF9">
        <w:rPr>
          <w:rStyle w:val="Char9"/>
          <w:rFonts w:hint="cs"/>
          <w:rtl/>
        </w:rPr>
        <w:t xml:space="preserve"> </w:t>
      </w:r>
      <w:r w:rsidRPr="00051EF9">
        <w:rPr>
          <w:rStyle w:val="Char9"/>
          <w:rtl/>
        </w:rPr>
        <w:t>ی</w:t>
      </w:r>
      <w:r w:rsidR="00C363C7" w:rsidRPr="00051EF9">
        <w:rPr>
          <w:rStyle w:val="Char9"/>
          <w:rtl/>
        </w:rPr>
        <w:t>هود</w:t>
      </w:r>
      <w:r w:rsidRPr="00051EF9">
        <w:rPr>
          <w:rStyle w:val="Char9"/>
          <w:rtl/>
        </w:rPr>
        <w:t>ی</w:t>
      </w:r>
      <w:r w:rsidR="00C363C7" w:rsidRPr="00051EF9">
        <w:rPr>
          <w:rStyle w:val="Char9"/>
          <w:rtl/>
        </w:rPr>
        <w:t xml:space="preserve"> فاسد است، و زن غ</w:t>
      </w:r>
      <w:r w:rsidRPr="00051EF9">
        <w:rPr>
          <w:rStyle w:val="Char9"/>
          <w:rtl/>
        </w:rPr>
        <w:t>ی</w:t>
      </w:r>
      <w:r w:rsidR="00C363C7" w:rsidRPr="00051EF9">
        <w:rPr>
          <w:rStyle w:val="Char9"/>
          <w:rtl/>
        </w:rPr>
        <w:t xml:space="preserve">ر </w:t>
      </w:r>
      <w:r w:rsidRPr="00051EF9">
        <w:rPr>
          <w:rStyle w:val="Char9"/>
          <w:rtl/>
        </w:rPr>
        <w:t>ی</w:t>
      </w:r>
      <w:r w:rsidR="00C363C7" w:rsidRPr="00051EF9">
        <w:rPr>
          <w:rStyle w:val="Char9"/>
          <w:rtl/>
        </w:rPr>
        <w:t>هود</w:t>
      </w:r>
      <w:r w:rsidRPr="00051EF9">
        <w:rPr>
          <w:rStyle w:val="Char9"/>
          <w:rtl/>
        </w:rPr>
        <w:t>ی</w:t>
      </w:r>
      <w:r w:rsidR="00C363C7" w:rsidRPr="00051EF9">
        <w:rPr>
          <w:rStyle w:val="Char9"/>
          <w:rtl/>
        </w:rPr>
        <w:t xml:space="preserve"> به مانند ح</w:t>
      </w:r>
      <w:r w:rsidRPr="00051EF9">
        <w:rPr>
          <w:rStyle w:val="Char9"/>
          <w:rtl/>
        </w:rPr>
        <w:t>ی</w:t>
      </w:r>
      <w:r w:rsidR="00C363C7" w:rsidRPr="00051EF9">
        <w:rPr>
          <w:rStyle w:val="Char9"/>
          <w:rtl/>
        </w:rPr>
        <w:t>وان است و در م</w:t>
      </w:r>
      <w:r w:rsidRPr="00051EF9">
        <w:rPr>
          <w:rStyle w:val="Char9"/>
          <w:rtl/>
        </w:rPr>
        <w:t>ی</w:t>
      </w:r>
      <w:r w:rsidR="00C363C7" w:rsidRPr="00051EF9">
        <w:rPr>
          <w:rStyle w:val="Char9"/>
          <w:rtl/>
        </w:rPr>
        <w:t>ان ح</w:t>
      </w:r>
      <w:r w:rsidRPr="00051EF9">
        <w:rPr>
          <w:rStyle w:val="Char9"/>
          <w:rtl/>
        </w:rPr>
        <w:t>ی</w:t>
      </w:r>
      <w:r w:rsidR="00C363C7" w:rsidRPr="00051EF9">
        <w:rPr>
          <w:rStyle w:val="Char9"/>
          <w:rtl/>
        </w:rPr>
        <w:t>وانات عقد ن</w:t>
      </w:r>
      <w:r w:rsidRPr="00051EF9">
        <w:rPr>
          <w:rStyle w:val="Char9"/>
          <w:rtl/>
        </w:rPr>
        <w:t>ک</w:t>
      </w:r>
      <w:r w:rsidR="00C363C7" w:rsidRPr="00051EF9">
        <w:rPr>
          <w:rStyle w:val="Char9"/>
          <w:rtl/>
        </w:rPr>
        <w:t>اح وجود ندارد</w:t>
      </w:r>
      <w:r w:rsidR="00C363C7" w:rsidRPr="00FD35AF">
        <w:rPr>
          <w:rFonts w:ascii="Tahoma" w:hAnsi="Tahoma" w:cs="Traditional Arabic" w:hint="cs"/>
          <w:rtl/>
        </w:rPr>
        <w:t>»</w:t>
      </w:r>
      <w:r w:rsidR="00C363C7" w:rsidRPr="000F71B7">
        <w:rPr>
          <w:rStyle w:val="Char9"/>
          <w:rFonts w:hint="cs"/>
          <w:vertAlign w:val="superscript"/>
          <w:rtl/>
        </w:rPr>
        <w:t>(</w:t>
      </w:r>
      <w:r w:rsidR="00C363C7" w:rsidRPr="000F71B7">
        <w:rPr>
          <w:rStyle w:val="Char9"/>
          <w:vertAlign w:val="superscript"/>
          <w:rtl/>
        </w:rPr>
        <w:footnoteReference w:id="600"/>
      </w:r>
      <w:r w:rsidR="00C363C7" w:rsidRPr="000F71B7">
        <w:rPr>
          <w:rStyle w:val="Char9"/>
          <w:rFonts w:hint="cs"/>
          <w:vertAlign w:val="superscript"/>
          <w:rtl/>
        </w:rPr>
        <w:t>)</w:t>
      </w:r>
      <w:r w:rsidR="00C363C7" w:rsidRPr="00051EF9">
        <w:rPr>
          <w:rStyle w:val="Char9"/>
          <w:rFonts w:hint="cs"/>
          <w:rtl/>
        </w:rPr>
        <w:t xml:space="preserve"> </w:t>
      </w:r>
      <w:r w:rsidR="00C363C7" w:rsidRPr="00051EF9">
        <w:rPr>
          <w:rStyle w:val="Char9"/>
          <w:rtl/>
        </w:rPr>
        <w:t xml:space="preserve">و </w:t>
      </w:r>
      <w:r w:rsidR="00C363C7" w:rsidRPr="00FD35AF">
        <w:rPr>
          <w:rFonts w:ascii="Tahoma" w:hAnsi="Tahoma" w:cs="Traditional Arabic" w:hint="cs"/>
          <w:rtl/>
        </w:rPr>
        <w:t>«</w:t>
      </w:r>
      <w:r w:rsidR="00C363C7" w:rsidRPr="00051EF9">
        <w:rPr>
          <w:rStyle w:val="Char9"/>
          <w:rtl/>
        </w:rPr>
        <w:t>زنا</w:t>
      </w:r>
      <w:r w:rsidRPr="00051EF9">
        <w:rPr>
          <w:rStyle w:val="Char9"/>
          <w:rtl/>
        </w:rPr>
        <w:t>ی</w:t>
      </w:r>
      <w:r w:rsidR="00C363C7" w:rsidRPr="00051EF9">
        <w:rPr>
          <w:rStyle w:val="Char9"/>
          <w:rtl/>
        </w:rPr>
        <w:t xml:space="preserve"> با غ</w:t>
      </w:r>
      <w:r w:rsidRPr="00051EF9">
        <w:rPr>
          <w:rStyle w:val="Char9"/>
          <w:rtl/>
        </w:rPr>
        <w:t>ی</w:t>
      </w:r>
      <w:r w:rsidR="00C363C7" w:rsidRPr="00051EF9">
        <w:rPr>
          <w:rStyle w:val="Char9"/>
          <w:rtl/>
        </w:rPr>
        <w:t>ر</w:t>
      </w:r>
      <w:r w:rsidR="00C363C7" w:rsidRPr="00051EF9">
        <w:rPr>
          <w:rStyle w:val="Char9"/>
          <w:rFonts w:hint="cs"/>
          <w:rtl/>
        </w:rPr>
        <w:t xml:space="preserve"> </w:t>
      </w:r>
      <w:r w:rsidRPr="00051EF9">
        <w:rPr>
          <w:rStyle w:val="Char9"/>
          <w:rtl/>
        </w:rPr>
        <w:t>ی</w:t>
      </w:r>
      <w:r w:rsidR="00C363C7" w:rsidRPr="00051EF9">
        <w:rPr>
          <w:rStyle w:val="Char9"/>
          <w:rtl/>
        </w:rPr>
        <w:t>هود ه</w:t>
      </w:r>
      <w:r w:rsidRPr="00051EF9">
        <w:rPr>
          <w:rStyle w:val="Char9"/>
          <w:rtl/>
        </w:rPr>
        <w:t>ی</w:t>
      </w:r>
      <w:r w:rsidR="00C363C7" w:rsidRPr="00051EF9">
        <w:rPr>
          <w:rStyle w:val="Char9"/>
          <w:rtl/>
        </w:rPr>
        <w:t>چ اعقاب و گناه</w:t>
      </w:r>
      <w:r w:rsidRPr="00051EF9">
        <w:rPr>
          <w:rStyle w:val="Char9"/>
          <w:rtl/>
        </w:rPr>
        <w:t>ی</w:t>
      </w:r>
      <w:r w:rsidR="00C363C7" w:rsidRPr="00051EF9">
        <w:rPr>
          <w:rStyle w:val="Char9"/>
          <w:rtl/>
        </w:rPr>
        <w:t xml:space="preserve"> ندارد چرا </w:t>
      </w:r>
      <w:r w:rsidRPr="00051EF9">
        <w:rPr>
          <w:rStyle w:val="Char9"/>
          <w:rtl/>
        </w:rPr>
        <w:t>ک</w:t>
      </w:r>
      <w:r w:rsidR="00C363C7" w:rsidRPr="00051EF9">
        <w:rPr>
          <w:rStyle w:val="Char9"/>
          <w:rtl/>
        </w:rPr>
        <w:t>ه آنها از نسل ح</w:t>
      </w:r>
      <w:r w:rsidRPr="00051EF9">
        <w:rPr>
          <w:rStyle w:val="Char9"/>
          <w:rtl/>
        </w:rPr>
        <w:t>ی</w:t>
      </w:r>
      <w:r w:rsidR="00C363C7" w:rsidRPr="00051EF9">
        <w:rPr>
          <w:rStyle w:val="Char9"/>
          <w:rtl/>
        </w:rPr>
        <w:t>وانات هستند</w:t>
      </w:r>
      <w:r w:rsidR="00C363C7" w:rsidRPr="00FD35AF">
        <w:rPr>
          <w:rFonts w:ascii="Tahoma" w:hAnsi="Tahoma" w:cs="Traditional Arabic" w:hint="cs"/>
          <w:rtl/>
        </w:rPr>
        <w:t>»</w:t>
      </w:r>
      <w:r w:rsidR="00C363C7" w:rsidRPr="000F71B7">
        <w:rPr>
          <w:rStyle w:val="Char9"/>
          <w:rFonts w:hint="cs"/>
          <w:vertAlign w:val="superscript"/>
          <w:rtl/>
        </w:rPr>
        <w:t>(</w:t>
      </w:r>
      <w:r w:rsidR="00C363C7" w:rsidRPr="000F71B7">
        <w:rPr>
          <w:rStyle w:val="Char9"/>
          <w:vertAlign w:val="superscript"/>
          <w:rtl/>
        </w:rPr>
        <w:footnoteReference w:id="601"/>
      </w:r>
      <w:r w:rsidR="00C363C7" w:rsidRPr="000F71B7">
        <w:rPr>
          <w:rStyle w:val="Char9"/>
          <w:rFonts w:hint="cs"/>
          <w:vertAlign w:val="superscript"/>
          <w:rtl/>
        </w:rPr>
        <w:t>)</w:t>
      </w:r>
      <w:r w:rsidR="00C363C7" w:rsidRPr="00051EF9">
        <w:rPr>
          <w:rStyle w:val="Char9"/>
          <w:rtl/>
        </w:rPr>
        <w:t>.</w:t>
      </w:r>
    </w:p>
    <w:p w:rsidR="00C363C7" w:rsidRPr="00051EF9" w:rsidRDefault="00C363C7" w:rsidP="00422AE1">
      <w:pPr>
        <w:ind w:firstLine="284"/>
        <w:jc w:val="both"/>
        <w:rPr>
          <w:rStyle w:val="Char9"/>
          <w:rtl/>
        </w:rPr>
      </w:pPr>
      <w:r w:rsidRPr="00051EF9">
        <w:rPr>
          <w:rStyle w:val="Char9"/>
          <w:rtl/>
        </w:rPr>
        <w:t>23-2- ش</w:t>
      </w:r>
      <w:r w:rsidR="00AF2E6E" w:rsidRPr="00051EF9">
        <w:rPr>
          <w:rStyle w:val="Char9"/>
          <w:rtl/>
        </w:rPr>
        <w:t>ی</w:t>
      </w:r>
      <w:r w:rsidRPr="00051EF9">
        <w:rPr>
          <w:rStyle w:val="Char9"/>
          <w:rtl/>
        </w:rPr>
        <w:t>عه</w:t>
      </w:r>
    </w:p>
    <w:p w:rsidR="00C363C7" w:rsidRPr="00051EF9" w:rsidRDefault="00C363C7" w:rsidP="00422AE1">
      <w:pPr>
        <w:ind w:firstLine="284"/>
        <w:jc w:val="both"/>
        <w:rPr>
          <w:rStyle w:val="Char9"/>
          <w:rtl/>
        </w:rPr>
      </w:pPr>
      <w:r w:rsidRPr="00051EF9">
        <w:rPr>
          <w:rStyle w:val="Char9"/>
          <w:rtl/>
        </w:rPr>
        <w:t>به زعم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 تنها آنها مسلمان هستند و بق</w:t>
      </w:r>
      <w:r w:rsidR="00AF2E6E" w:rsidRPr="00051EF9">
        <w:rPr>
          <w:rStyle w:val="Char9"/>
          <w:rtl/>
        </w:rPr>
        <w:t>ی</w:t>
      </w:r>
      <w:r w:rsidRPr="00051EF9">
        <w:rPr>
          <w:rStyle w:val="Char9"/>
          <w:rtl/>
        </w:rPr>
        <w:t>ه مسلم</w:t>
      </w:r>
      <w:r w:rsidR="00AF2E6E" w:rsidRPr="00051EF9">
        <w:rPr>
          <w:rStyle w:val="Char9"/>
          <w:rtl/>
        </w:rPr>
        <w:t>ی</w:t>
      </w:r>
      <w:r w:rsidRPr="00051EF9">
        <w:rPr>
          <w:rStyle w:val="Char9"/>
          <w:rtl/>
        </w:rPr>
        <w:t>ن مرتدّند و ه</w:t>
      </w:r>
      <w:r w:rsidR="00AF2E6E" w:rsidRPr="00051EF9">
        <w:rPr>
          <w:rStyle w:val="Char9"/>
          <w:rtl/>
        </w:rPr>
        <w:t>ی</w:t>
      </w:r>
      <w:r w:rsidRPr="00051EF9">
        <w:rPr>
          <w:rStyle w:val="Char9"/>
          <w:rtl/>
        </w:rPr>
        <w:t>چ نص</w:t>
      </w:r>
      <w:r w:rsidR="00AF2E6E" w:rsidRPr="00051EF9">
        <w:rPr>
          <w:rStyle w:val="Char9"/>
          <w:rtl/>
        </w:rPr>
        <w:t>ی</w:t>
      </w:r>
      <w:r w:rsidRPr="00051EF9">
        <w:rPr>
          <w:rStyle w:val="Char9"/>
          <w:rtl/>
        </w:rPr>
        <w:t>ب</w:t>
      </w:r>
      <w:r w:rsidR="00AF2E6E" w:rsidRPr="00051EF9">
        <w:rPr>
          <w:rStyle w:val="Char9"/>
          <w:rtl/>
        </w:rPr>
        <w:t>ی</w:t>
      </w:r>
      <w:r w:rsidRPr="00051EF9">
        <w:rPr>
          <w:rStyle w:val="Char9"/>
          <w:rtl/>
        </w:rPr>
        <w:t xml:space="preserve"> از اسلام ندارند و سبب ت</w:t>
      </w:r>
      <w:r w:rsidR="00AF2E6E" w:rsidRPr="00051EF9">
        <w:rPr>
          <w:rStyle w:val="Char9"/>
          <w:rtl/>
        </w:rPr>
        <w:t>ک</w:t>
      </w:r>
      <w:r w:rsidRPr="00051EF9">
        <w:rPr>
          <w:rStyle w:val="Char9"/>
          <w:rtl/>
        </w:rPr>
        <w:t>ف</w:t>
      </w:r>
      <w:r w:rsidR="00AF2E6E" w:rsidRPr="00051EF9">
        <w:rPr>
          <w:rStyle w:val="Char9"/>
          <w:rtl/>
        </w:rPr>
        <w:t>ی</w:t>
      </w:r>
      <w:r w:rsidRPr="00051EF9">
        <w:rPr>
          <w:rStyle w:val="Char9"/>
          <w:rtl/>
        </w:rPr>
        <w:t>ر آنها به بق</w:t>
      </w:r>
      <w:r w:rsidR="00AF2E6E" w:rsidRPr="00051EF9">
        <w:rPr>
          <w:rStyle w:val="Char9"/>
          <w:rtl/>
        </w:rPr>
        <w:t>ی</w:t>
      </w:r>
      <w:r w:rsidRPr="00051EF9">
        <w:rPr>
          <w:rStyle w:val="Char9"/>
          <w:rtl/>
        </w:rPr>
        <w:t>ه مسلم</w:t>
      </w:r>
      <w:r w:rsidR="00AF2E6E" w:rsidRPr="00051EF9">
        <w:rPr>
          <w:rStyle w:val="Char9"/>
          <w:rtl/>
        </w:rPr>
        <w:t>ی</w:t>
      </w:r>
      <w:r w:rsidRPr="00051EF9">
        <w:rPr>
          <w:rStyle w:val="Char9"/>
          <w:rtl/>
        </w:rPr>
        <w:t>ن ا</w:t>
      </w:r>
      <w:r w:rsidR="00AF2E6E" w:rsidRPr="00051EF9">
        <w:rPr>
          <w:rStyle w:val="Char9"/>
          <w:rtl/>
        </w:rPr>
        <w:t>ی</w:t>
      </w:r>
      <w:r w:rsidRPr="00051EF9">
        <w:rPr>
          <w:rStyle w:val="Char9"/>
          <w:rtl/>
        </w:rPr>
        <w:t xml:space="preserve">ن است </w:t>
      </w:r>
      <w:r w:rsidR="00AF2E6E" w:rsidRPr="00051EF9">
        <w:rPr>
          <w:rStyle w:val="Char9"/>
          <w:rtl/>
        </w:rPr>
        <w:t>ک</w:t>
      </w:r>
      <w:r w:rsidRPr="00051EF9">
        <w:rPr>
          <w:rStyle w:val="Char9"/>
          <w:rtl/>
        </w:rPr>
        <w:t>ه غ</w:t>
      </w:r>
      <w:r w:rsidR="00AF2E6E" w:rsidRPr="00051EF9">
        <w:rPr>
          <w:rStyle w:val="Char9"/>
          <w:rtl/>
        </w:rPr>
        <w:t>ی</w:t>
      </w:r>
      <w:r w:rsidRPr="00051EF9">
        <w:rPr>
          <w:rStyle w:val="Char9"/>
          <w:rtl/>
        </w:rPr>
        <w:t>ر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 xml:space="preserve">ان به </w:t>
      </w:r>
      <w:r w:rsidRPr="00FD35AF">
        <w:rPr>
          <w:rFonts w:ascii="Tahoma" w:hAnsi="Tahoma" w:cs="Traditional Arabic" w:hint="cs"/>
          <w:rtl/>
        </w:rPr>
        <w:t>«</w:t>
      </w:r>
      <w:r w:rsidRPr="00051EF9">
        <w:rPr>
          <w:rStyle w:val="Char9"/>
          <w:rtl/>
        </w:rPr>
        <w:t>ولا</w:t>
      </w:r>
      <w:r w:rsidR="00AF2E6E" w:rsidRPr="00051EF9">
        <w:rPr>
          <w:rStyle w:val="Char9"/>
          <w:rtl/>
        </w:rPr>
        <w:t>ی</w:t>
      </w:r>
      <w:r w:rsidRPr="00051EF9">
        <w:rPr>
          <w:rStyle w:val="Char9"/>
          <w:rtl/>
        </w:rPr>
        <w:t>ت</w:t>
      </w:r>
      <w:r w:rsidRPr="00FD35AF">
        <w:rPr>
          <w:rFonts w:ascii="Tahoma" w:hAnsi="Tahoma" w:cs="Traditional Arabic" w:hint="cs"/>
          <w:rtl/>
        </w:rPr>
        <w:t>»</w:t>
      </w:r>
      <w:r w:rsidRPr="00051EF9">
        <w:rPr>
          <w:rStyle w:val="Char9"/>
          <w:rtl/>
        </w:rPr>
        <w:t xml:space="preserve"> </w:t>
      </w:r>
      <w:r w:rsidR="00AF2E6E" w:rsidRPr="00051EF9">
        <w:rPr>
          <w:rStyle w:val="Char9"/>
          <w:rtl/>
        </w:rPr>
        <w:t>ک</w:t>
      </w:r>
      <w:r w:rsidRPr="00051EF9">
        <w:rPr>
          <w:rStyle w:val="Char9"/>
          <w:rtl/>
        </w:rPr>
        <w:t>ه ر</w:t>
      </w:r>
      <w:r w:rsidR="00AF2E6E" w:rsidRPr="00051EF9">
        <w:rPr>
          <w:rStyle w:val="Char9"/>
          <w:rtl/>
        </w:rPr>
        <w:t>ک</w:t>
      </w:r>
      <w:r w:rsidRPr="00051EF9">
        <w:rPr>
          <w:rStyle w:val="Char9"/>
          <w:rtl/>
        </w:rPr>
        <w:t>ن</w:t>
      </w:r>
      <w:r w:rsidR="00AF2E6E" w:rsidRPr="00051EF9">
        <w:rPr>
          <w:rStyle w:val="Char9"/>
          <w:rtl/>
        </w:rPr>
        <w:t>ی</w:t>
      </w:r>
      <w:r w:rsidRPr="00051EF9">
        <w:rPr>
          <w:rStyle w:val="Char9"/>
          <w:rtl/>
        </w:rPr>
        <w:t xml:space="preserve"> از ار</w:t>
      </w:r>
      <w:r w:rsidR="00AF2E6E" w:rsidRPr="00051EF9">
        <w:rPr>
          <w:rStyle w:val="Char9"/>
          <w:rtl/>
        </w:rPr>
        <w:t>ک</w:t>
      </w:r>
      <w:r w:rsidRPr="00051EF9">
        <w:rPr>
          <w:rStyle w:val="Char9"/>
          <w:rtl/>
        </w:rPr>
        <w:t>ان تش</w:t>
      </w:r>
      <w:r w:rsidR="00AF2E6E" w:rsidRPr="00051EF9">
        <w:rPr>
          <w:rStyle w:val="Char9"/>
          <w:rtl/>
        </w:rPr>
        <w:t>ی</w:t>
      </w:r>
      <w:r w:rsidRPr="00051EF9">
        <w:rPr>
          <w:rStyle w:val="Char9"/>
          <w:rtl/>
        </w:rPr>
        <w:t>ع است ا</w:t>
      </w:r>
      <w:r w:rsidR="00AF2E6E" w:rsidRPr="00051EF9">
        <w:rPr>
          <w:rStyle w:val="Char9"/>
          <w:rtl/>
        </w:rPr>
        <w:t>ی</w:t>
      </w:r>
      <w:r w:rsidRPr="00051EF9">
        <w:rPr>
          <w:rStyle w:val="Char9"/>
          <w:rtl/>
        </w:rPr>
        <w:t>مان ندارند. از ا</w:t>
      </w:r>
      <w:r w:rsidR="00AF2E6E" w:rsidRPr="00051EF9">
        <w:rPr>
          <w:rStyle w:val="Char9"/>
          <w:rtl/>
        </w:rPr>
        <w:t>ی</w:t>
      </w:r>
      <w:r w:rsidRPr="00051EF9">
        <w:rPr>
          <w:rStyle w:val="Char9"/>
          <w:rtl/>
        </w:rPr>
        <w:t>نرو روا</w:t>
      </w:r>
      <w:r w:rsidR="00AF2E6E" w:rsidRPr="00051EF9">
        <w:rPr>
          <w:rStyle w:val="Char9"/>
          <w:rtl/>
        </w:rPr>
        <w:t>ی</w:t>
      </w:r>
      <w:r w:rsidRPr="00051EF9">
        <w:rPr>
          <w:rStyle w:val="Char9"/>
          <w:rtl/>
        </w:rPr>
        <w:t>ات متعّدد</w:t>
      </w:r>
      <w:r w:rsidR="00AF2E6E" w:rsidRPr="00051EF9">
        <w:rPr>
          <w:rStyle w:val="Char9"/>
          <w:rtl/>
        </w:rPr>
        <w:t>ی</w:t>
      </w:r>
      <w:r w:rsidRPr="00051EF9">
        <w:rPr>
          <w:rStyle w:val="Char9"/>
          <w:rtl/>
        </w:rPr>
        <w:t xml:space="preserve"> در ت</w:t>
      </w:r>
      <w:r w:rsidR="00AF2E6E" w:rsidRPr="00051EF9">
        <w:rPr>
          <w:rStyle w:val="Char9"/>
          <w:rtl/>
        </w:rPr>
        <w:t>ک</w:t>
      </w:r>
      <w:r w:rsidRPr="00051EF9">
        <w:rPr>
          <w:rStyle w:val="Char9"/>
          <w:rtl/>
        </w:rPr>
        <w:t>ف</w:t>
      </w:r>
      <w:r w:rsidR="00AF2E6E" w:rsidRPr="00051EF9">
        <w:rPr>
          <w:rStyle w:val="Char9"/>
          <w:rtl/>
        </w:rPr>
        <w:t>ی</w:t>
      </w:r>
      <w:r w:rsidRPr="00051EF9">
        <w:rPr>
          <w:rStyle w:val="Char9"/>
          <w:rtl/>
        </w:rPr>
        <w:t>ر بق</w:t>
      </w:r>
      <w:r w:rsidR="00AF2E6E" w:rsidRPr="00051EF9">
        <w:rPr>
          <w:rStyle w:val="Char9"/>
          <w:rtl/>
        </w:rPr>
        <w:t>ی</w:t>
      </w:r>
      <w:r w:rsidR="00835A14">
        <w:rPr>
          <w:rStyle w:val="Char9"/>
          <w:rtl/>
        </w:rPr>
        <w:t>ۀ</w:t>
      </w:r>
      <w:r w:rsidRPr="00051EF9">
        <w:rPr>
          <w:rStyle w:val="Char9"/>
          <w:rtl/>
        </w:rPr>
        <w:t xml:space="preserve"> مسلم</w:t>
      </w:r>
      <w:r w:rsidR="00AF2E6E" w:rsidRPr="00051EF9">
        <w:rPr>
          <w:rStyle w:val="Char9"/>
          <w:rtl/>
        </w:rPr>
        <w:t>ی</w:t>
      </w:r>
      <w:r w:rsidRPr="00051EF9">
        <w:rPr>
          <w:rStyle w:val="Char9"/>
          <w:rtl/>
        </w:rPr>
        <w:t>ن جعل نموده‌اند</w:t>
      </w:r>
      <w:r w:rsidRPr="000F71B7">
        <w:rPr>
          <w:rStyle w:val="Char9"/>
          <w:rFonts w:hint="cs"/>
          <w:vertAlign w:val="superscript"/>
          <w:rtl/>
        </w:rPr>
        <w:t>(</w:t>
      </w:r>
      <w:r w:rsidRPr="000F71B7">
        <w:rPr>
          <w:rStyle w:val="Char9"/>
          <w:vertAlign w:val="superscript"/>
          <w:rtl/>
        </w:rPr>
        <w:footnoteReference w:id="602"/>
      </w:r>
      <w:r w:rsidRPr="000F71B7">
        <w:rPr>
          <w:rStyle w:val="Char9"/>
          <w:rFonts w:hint="cs"/>
          <w:vertAlign w:val="superscript"/>
          <w:rtl/>
        </w:rPr>
        <w:t>)</w:t>
      </w:r>
      <w:r w:rsidRPr="00051EF9">
        <w:rPr>
          <w:rStyle w:val="Char9"/>
          <w:rtl/>
        </w:rPr>
        <w:t xml:space="preserve"> چنان</w:t>
      </w:r>
      <w:r w:rsidR="00AF2E6E" w:rsidRPr="00051EF9">
        <w:rPr>
          <w:rStyle w:val="Char9"/>
          <w:rtl/>
        </w:rPr>
        <w:t>ک</w:t>
      </w:r>
      <w:r w:rsidRPr="00051EF9">
        <w:rPr>
          <w:rStyle w:val="Char9"/>
          <w:rtl/>
        </w:rPr>
        <w:t>ه برق</w:t>
      </w:r>
      <w:r w:rsidR="00AF2E6E" w:rsidRPr="00051EF9">
        <w:rPr>
          <w:rStyle w:val="Char9"/>
          <w:rtl/>
        </w:rPr>
        <w:t>ی</w:t>
      </w:r>
      <w:r w:rsidRPr="00051EF9">
        <w:rPr>
          <w:rStyle w:val="Char9"/>
          <w:rtl/>
        </w:rPr>
        <w:t xml:space="preserve"> از ابوعبدالله نقل</w:t>
      </w:r>
      <w:r w:rsidR="004A5748">
        <w:rPr>
          <w:rStyle w:val="Char9"/>
          <w:rtl/>
        </w:rPr>
        <w:t xml:space="preserve"> می‌کند</w:t>
      </w:r>
      <w:r w:rsidRPr="00051EF9">
        <w:rPr>
          <w:rStyle w:val="Char9"/>
          <w:rtl/>
        </w:rPr>
        <w:t xml:space="preserve"> </w:t>
      </w:r>
      <w:r w:rsidR="00AF2E6E" w:rsidRPr="00051EF9">
        <w:rPr>
          <w:rStyle w:val="Char9"/>
          <w:rtl/>
        </w:rPr>
        <w:t>ک</w:t>
      </w:r>
      <w:r w:rsidRPr="00051EF9">
        <w:rPr>
          <w:rStyle w:val="Char9"/>
          <w:rtl/>
        </w:rPr>
        <w:t xml:space="preserve">ه: </w:t>
      </w:r>
      <w:r w:rsidRPr="00FD35AF">
        <w:rPr>
          <w:rFonts w:ascii="Tahoma" w:hAnsi="Tahoma" w:cs="Traditional Arabic" w:hint="cs"/>
          <w:rtl/>
        </w:rPr>
        <w:t>«</w:t>
      </w:r>
      <w:r w:rsidRPr="00051EF9">
        <w:rPr>
          <w:rStyle w:val="Char9"/>
          <w:rtl/>
        </w:rPr>
        <w:t>جز ما و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 ما ه</w:t>
      </w:r>
      <w:r w:rsidR="00AF2E6E" w:rsidRPr="00051EF9">
        <w:rPr>
          <w:rStyle w:val="Char9"/>
          <w:rtl/>
        </w:rPr>
        <w:t>ی</w:t>
      </w:r>
      <w:r w:rsidRPr="00051EF9">
        <w:rPr>
          <w:rStyle w:val="Char9"/>
          <w:rtl/>
        </w:rPr>
        <w:t xml:space="preserve">چ </w:t>
      </w:r>
      <w:r w:rsidR="00AF2E6E" w:rsidRPr="00051EF9">
        <w:rPr>
          <w:rStyle w:val="Char9"/>
          <w:rtl/>
        </w:rPr>
        <w:t>ک</w:t>
      </w:r>
      <w:r w:rsidRPr="00051EF9">
        <w:rPr>
          <w:rStyle w:val="Char9"/>
          <w:rtl/>
        </w:rPr>
        <w:t>س بر ملّت ابراه</w:t>
      </w:r>
      <w:r w:rsidR="00AF2E6E" w:rsidRPr="00051EF9">
        <w:rPr>
          <w:rStyle w:val="Char9"/>
          <w:rtl/>
        </w:rPr>
        <w:t>ی</w:t>
      </w:r>
      <w:r w:rsidRPr="00051EF9">
        <w:rPr>
          <w:rStyle w:val="Char9"/>
          <w:rtl/>
        </w:rPr>
        <w:t>م ن</w:t>
      </w:r>
      <w:r w:rsidR="00AF2E6E" w:rsidRPr="00051EF9">
        <w:rPr>
          <w:rStyle w:val="Char9"/>
          <w:rtl/>
        </w:rPr>
        <w:t>ی</w:t>
      </w:r>
      <w:r w:rsidRPr="00051EF9">
        <w:rPr>
          <w:rStyle w:val="Char9"/>
          <w:rtl/>
        </w:rPr>
        <w:t>ست و بق</w:t>
      </w:r>
      <w:r w:rsidR="00AF2E6E" w:rsidRPr="00051EF9">
        <w:rPr>
          <w:rStyle w:val="Char9"/>
          <w:rtl/>
        </w:rPr>
        <w:t>ی</w:t>
      </w:r>
      <w:r w:rsidR="00835A14">
        <w:rPr>
          <w:rStyle w:val="Char9"/>
          <w:rtl/>
        </w:rPr>
        <w:t>ۀ</w:t>
      </w:r>
      <w:r w:rsidRPr="00051EF9">
        <w:rPr>
          <w:rStyle w:val="Char9"/>
          <w:rtl/>
        </w:rPr>
        <w:t xml:space="preserve"> مردم بهره‌ا</w:t>
      </w:r>
      <w:r w:rsidR="00AF2E6E" w:rsidRPr="00051EF9">
        <w:rPr>
          <w:rStyle w:val="Char9"/>
          <w:rtl/>
        </w:rPr>
        <w:t>ی</w:t>
      </w:r>
      <w:r w:rsidRPr="00051EF9">
        <w:rPr>
          <w:rStyle w:val="Char9"/>
          <w:rtl/>
        </w:rPr>
        <w:t xml:space="preserve"> ندارند</w:t>
      </w:r>
      <w:r w:rsidRPr="00FD35AF">
        <w:rPr>
          <w:rFonts w:ascii="Tahoma" w:hAnsi="Tahoma" w:cs="Traditional Arabic" w:hint="cs"/>
          <w:rtl/>
        </w:rPr>
        <w:t>»</w:t>
      </w:r>
      <w:r w:rsidRPr="000F71B7">
        <w:rPr>
          <w:rStyle w:val="Char9"/>
          <w:rFonts w:hint="cs"/>
          <w:vertAlign w:val="superscript"/>
          <w:rtl/>
        </w:rPr>
        <w:t>(</w:t>
      </w:r>
      <w:r w:rsidRPr="000F71B7">
        <w:rPr>
          <w:rStyle w:val="Char9"/>
          <w:vertAlign w:val="superscript"/>
          <w:rtl/>
        </w:rPr>
        <w:footnoteReference w:id="603"/>
      </w:r>
      <w:r w:rsidRPr="000F71B7">
        <w:rPr>
          <w:rStyle w:val="Char9"/>
          <w:rFonts w:hint="cs"/>
          <w:vertAlign w:val="superscript"/>
          <w:rtl/>
        </w:rPr>
        <w:t>)</w:t>
      </w:r>
      <w:r w:rsidRPr="00051EF9">
        <w:rPr>
          <w:rStyle w:val="Char9"/>
          <w:rFonts w:hint="cs"/>
          <w:rtl/>
        </w:rPr>
        <w:t xml:space="preserve">. </w:t>
      </w:r>
      <w:r w:rsidRPr="00051EF9">
        <w:rPr>
          <w:rStyle w:val="Char9"/>
          <w:rtl/>
        </w:rPr>
        <w:t>و مف</w:t>
      </w:r>
      <w:r w:rsidR="00AF2E6E" w:rsidRPr="00051EF9">
        <w:rPr>
          <w:rStyle w:val="Char9"/>
          <w:rtl/>
        </w:rPr>
        <w:t>ی</w:t>
      </w:r>
      <w:r w:rsidRPr="00051EF9">
        <w:rPr>
          <w:rStyle w:val="Char9"/>
          <w:rtl/>
        </w:rPr>
        <w:t>د از عل</w:t>
      </w:r>
      <w:r w:rsidR="00AF2E6E" w:rsidRPr="00051EF9">
        <w:rPr>
          <w:rStyle w:val="Char9"/>
          <w:rtl/>
        </w:rPr>
        <w:t>ی</w:t>
      </w:r>
      <w:r w:rsidRPr="00051EF9">
        <w:rPr>
          <w:rStyle w:val="Char9"/>
          <w:rtl/>
        </w:rPr>
        <w:t xml:space="preserve"> بن حس</w:t>
      </w:r>
      <w:r w:rsidR="00AF2E6E" w:rsidRPr="00051EF9">
        <w:rPr>
          <w:rStyle w:val="Char9"/>
          <w:rtl/>
        </w:rPr>
        <w:t>ی</w:t>
      </w:r>
      <w:r w:rsidRPr="00051EF9">
        <w:rPr>
          <w:rStyle w:val="Char9"/>
          <w:rtl/>
        </w:rPr>
        <w:t>ن روا</w:t>
      </w:r>
      <w:r w:rsidR="00AF2E6E" w:rsidRPr="00051EF9">
        <w:rPr>
          <w:rStyle w:val="Char9"/>
          <w:rtl/>
        </w:rPr>
        <w:t>ی</w:t>
      </w:r>
      <w:r w:rsidRPr="00051EF9">
        <w:rPr>
          <w:rStyle w:val="Char9"/>
          <w:rtl/>
        </w:rPr>
        <w:t xml:space="preserve">ت </w:t>
      </w:r>
      <w:r w:rsidR="00AF2E6E" w:rsidRPr="00051EF9">
        <w:rPr>
          <w:rStyle w:val="Char9"/>
          <w:rtl/>
        </w:rPr>
        <w:t>ک</w:t>
      </w:r>
      <w:r w:rsidRPr="00051EF9">
        <w:rPr>
          <w:rStyle w:val="Char9"/>
          <w:rtl/>
        </w:rPr>
        <w:t xml:space="preserve">رده </w:t>
      </w:r>
      <w:r w:rsidR="00AF2E6E" w:rsidRPr="00051EF9">
        <w:rPr>
          <w:rStyle w:val="Char9"/>
          <w:rtl/>
        </w:rPr>
        <w:t>ک</w:t>
      </w:r>
      <w:r w:rsidRPr="00051EF9">
        <w:rPr>
          <w:rStyle w:val="Char9"/>
          <w:rtl/>
        </w:rPr>
        <w:t>ه</w:t>
      </w:r>
      <w:r w:rsidR="00CE2A51">
        <w:rPr>
          <w:rStyle w:val="Char9"/>
          <w:rtl/>
        </w:rPr>
        <w:t xml:space="preserve"> می‌گوید</w:t>
      </w:r>
      <w:r w:rsidRPr="00051EF9">
        <w:rPr>
          <w:rStyle w:val="Char9"/>
          <w:rtl/>
        </w:rPr>
        <w:t xml:space="preserve">: </w:t>
      </w:r>
      <w:r w:rsidRPr="00FD35AF">
        <w:rPr>
          <w:rFonts w:ascii="Tahoma" w:hAnsi="Tahoma" w:cs="Traditional Arabic" w:hint="cs"/>
          <w:rtl/>
        </w:rPr>
        <w:t>«</w:t>
      </w:r>
      <w:r w:rsidRPr="00051EF9">
        <w:rPr>
          <w:rStyle w:val="Char9"/>
          <w:rtl/>
        </w:rPr>
        <w:t>غ</w:t>
      </w:r>
      <w:r w:rsidR="00AF2E6E" w:rsidRPr="00051EF9">
        <w:rPr>
          <w:rStyle w:val="Char9"/>
          <w:rtl/>
        </w:rPr>
        <w:t>ی</w:t>
      </w:r>
      <w:r w:rsidRPr="00051EF9">
        <w:rPr>
          <w:rStyle w:val="Char9"/>
          <w:rtl/>
        </w:rPr>
        <w:t>ر از ما و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 ما ه</w:t>
      </w:r>
      <w:r w:rsidR="00AF2E6E" w:rsidRPr="00051EF9">
        <w:rPr>
          <w:rStyle w:val="Char9"/>
          <w:rtl/>
        </w:rPr>
        <w:t>ی</w:t>
      </w:r>
      <w:r w:rsidRPr="00051EF9">
        <w:rPr>
          <w:rStyle w:val="Char9"/>
          <w:rtl/>
        </w:rPr>
        <w:t>چ</w:t>
      </w:r>
      <w:r w:rsidR="00AF2E6E" w:rsidRPr="00051EF9">
        <w:rPr>
          <w:rStyle w:val="Char9"/>
          <w:rtl/>
        </w:rPr>
        <w:t>ک</w:t>
      </w:r>
      <w:r w:rsidRPr="00051EF9">
        <w:rPr>
          <w:rStyle w:val="Char9"/>
          <w:rtl/>
        </w:rPr>
        <w:t>س بر سرشت اسلام ن</w:t>
      </w:r>
      <w:r w:rsidR="00AF2E6E" w:rsidRPr="00051EF9">
        <w:rPr>
          <w:rStyle w:val="Char9"/>
          <w:rtl/>
        </w:rPr>
        <w:t>ی</w:t>
      </w:r>
      <w:r w:rsidRPr="00051EF9">
        <w:rPr>
          <w:rStyle w:val="Char9"/>
          <w:rtl/>
        </w:rPr>
        <w:t>ست و بق</w:t>
      </w:r>
      <w:r w:rsidR="00AF2E6E" w:rsidRPr="00051EF9">
        <w:rPr>
          <w:rStyle w:val="Char9"/>
          <w:rtl/>
        </w:rPr>
        <w:t>ی</w:t>
      </w:r>
      <w:r w:rsidR="00835A14">
        <w:rPr>
          <w:rStyle w:val="Char9"/>
          <w:rtl/>
        </w:rPr>
        <w:t>ۀ</w:t>
      </w:r>
      <w:r w:rsidRPr="00051EF9">
        <w:rPr>
          <w:rStyle w:val="Char9"/>
          <w:rtl/>
        </w:rPr>
        <w:t xml:space="preserve"> مردم از آن (اسلام) بهره‌ا</w:t>
      </w:r>
      <w:r w:rsidR="00AF2E6E" w:rsidRPr="00051EF9">
        <w:rPr>
          <w:rStyle w:val="Char9"/>
          <w:rtl/>
        </w:rPr>
        <w:t>ی</w:t>
      </w:r>
      <w:r w:rsidRPr="00051EF9">
        <w:rPr>
          <w:rStyle w:val="Char9"/>
          <w:rtl/>
        </w:rPr>
        <w:t xml:space="preserve"> ندارند</w:t>
      </w:r>
      <w:r w:rsidRPr="00FD35AF">
        <w:rPr>
          <w:rFonts w:ascii="Tahoma" w:hAnsi="Tahoma" w:cs="Traditional Arabic" w:hint="cs"/>
          <w:rtl/>
        </w:rPr>
        <w:t>»</w:t>
      </w:r>
      <w:r w:rsidRPr="000F71B7">
        <w:rPr>
          <w:rStyle w:val="Char9"/>
          <w:rFonts w:hint="cs"/>
          <w:vertAlign w:val="superscript"/>
          <w:rtl/>
        </w:rPr>
        <w:t>(</w:t>
      </w:r>
      <w:r w:rsidRPr="000F71B7">
        <w:rPr>
          <w:rStyle w:val="Char9"/>
          <w:vertAlign w:val="superscript"/>
          <w:rtl/>
        </w:rPr>
        <w:footnoteReference w:id="604"/>
      </w:r>
      <w:r w:rsidRPr="000F71B7">
        <w:rPr>
          <w:rStyle w:val="Char9"/>
          <w:rFonts w:hint="cs"/>
          <w:vertAlign w:val="superscript"/>
          <w:rtl/>
        </w:rPr>
        <w:t>)</w:t>
      </w:r>
      <w:r w:rsidRPr="00051EF9">
        <w:rPr>
          <w:rStyle w:val="Char9"/>
          <w:rFonts w:hint="cs"/>
          <w:rtl/>
        </w:rPr>
        <w:t xml:space="preserve">. </w:t>
      </w:r>
      <w:r w:rsidRPr="00051EF9">
        <w:rPr>
          <w:rStyle w:val="Char9"/>
          <w:rtl/>
        </w:rPr>
        <w:t>و روا</w:t>
      </w:r>
      <w:r w:rsidR="00AF2E6E" w:rsidRPr="00051EF9">
        <w:rPr>
          <w:rStyle w:val="Char9"/>
          <w:rtl/>
        </w:rPr>
        <w:t>ی</w:t>
      </w:r>
      <w:r w:rsidRPr="00051EF9">
        <w:rPr>
          <w:rStyle w:val="Char9"/>
          <w:rtl/>
        </w:rPr>
        <w:t>ات و اقوال و فتاوا</w:t>
      </w:r>
      <w:r w:rsidR="00AF2E6E" w:rsidRPr="00051EF9">
        <w:rPr>
          <w:rStyle w:val="Char9"/>
          <w:rtl/>
        </w:rPr>
        <w:t>ی</w:t>
      </w:r>
      <w:r w:rsidRPr="00051EF9">
        <w:rPr>
          <w:rStyle w:val="Char9"/>
          <w:rtl/>
        </w:rPr>
        <w:t xml:space="preserve"> متعدّد</w:t>
      </w:r>
      <w:r w:rsidR="00AF2E6E" w:rsidRPr="00051EF9">
        <w:rPr>
          <w:rStyle w:val="Char9"/>
          <w:rtl/>
        </w:rPr>
        <w:t>ی</w:t>
      </w:r>
      <w:r w:rsidRPr="00051EF9">
        <w:rPr>
          <w:rStyle w:val="Char9"/>
          <w:rtl/>
        </w:rPr>
        <w:t xml:space="preserve"> در ا</w:t>
      </w:r>
      <w:r w:rsidR="00AF2E6E" w:rsidRPr="00051EF9">
        <w:rPr>
          <w:rStyle w:val="Char9"/>
          <w:rtl/>
        </w:rPr>
        <w:t>ی</w:t>
      </w:r>
      <w:r w:rsidRPr="00051EF9">
        <w:rPr>
          <w:rStyle w:val="Char9"/>
          <w:rtl/>
        </w:rPr>
        <w:t>ن زم</w:t>
      </w:r>
      <w:r w:rsidR="00AF2E6E" w:rsidRPr="00051EF9">
        <w:rPr>
          <w:rStyle w:val="Char9"/>
          <w:rtl/>
        </w:rPr>
        <w:t>ی</w:t>
      </w:r>
      <w:r w:rsidRPr="00051EF9">
        <w:rPr>
          <w:rStyle w:val="Char9"/>
          <w:rtl/>
        </w:rPr>
        <w:t>نه از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 هست.</w:t>
      </w:r>
    </w:p>
    <w:p w:rsidR="00C363C7" w:rsidRPr="00051EF9" w:rsidRDefault="00C363C7" w:rsidP="00422AE1">
      <w:pPr>
        <w:ind w:firstLine="284"/>
        <w:jc w:val="both"/>
        <w:rPr>
          <w:rStyle w:val="Char9"/>
          <w:rtl/>
        </w:rPr>
      </w:pPr>
      <w:r w:rsidRPr="00051EF9">
        <w:rPr>
          <w:rStyle w:val="Char9"/>
          <w:rtl/>
        </w:rPr>
        <w:t>بعد از ت</w:t>
      </w:r>
      <w:r w:rsidR="00AF2E6E" w:rsidRPr="00051EF9">
        <w:rPr>
          <w:rStyle w:val="Char9"/>
          <w:rtl/>
        </w:rPr>
        <w:t>ک</w:t>
      </w:r>
      <w:r w:rsidRPr="00051EF9">
        <w:rPr>
          <w:rStyle w:val="Char9"/>
          <w:rtl/>
        </w:rPr>
        <w:t>ف</w:t>
      </w:r>
      <w:r w:rsidR="00AF2E6E" w:rsidRPr="00051EF9">
        <w:rPr>
          <w:rStyle w:val="Char9"/>
          <w:rtl/>
        </w:rPr>
        <w:t>ی</w:t>
      </w:r>
      <w:r w:rsidRPr="00051EF9">
        <w:rPr>
          <w:rStyle w:val="Char9"/>
          <w:rtl/>
        </w:rPr>
        <w:t>ر سا</w:t>
      </w:r>
      <w:r w:rsidR="00AF2E6E" w:rsidRPr="00051EF9">
        <w:rPr>
          <w:rStyle w:val="Char9"/>
          <w:rtl/>
        </w:rPr>
        <w:t>ی</w:t>
      </w:r>
      <w:r w:rsidRPr="00051EF9">
        <w:rPr>
          <w:rStyle w:val="Char9"/>
          <w:rtl/>
        </w:rPr>
        <w:t>ر مسلمانان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 ذب</w:t>
      </w:r>
      <w:r w:rsidR="00AF2E6E" w:rsidRPr="00051EF9">
        <w:rPr>
          <w:rStyle w:val="Char9"/>
          <w:rtl/>
        </w:rPr>
        <w:t>ی</w:t>
      </w:r>
      <w:r w:rsidRPr="00051EF9">
        <w:rPr>
          <w:rStyle w:val="Char9"/>
          <w:rtl/>
        </w:rPr>
        <w:t>ح</w:t>
      </w:r>
      <w:r w:rsidR="00835A14">
        <w:rPr>
          <w:rStyle w:val="Char9"/>
          <w:rtl/>
        </w:rPr>
        <w:t>ۀ</w:t>
      </w:r>
      <w:r w:rsidRPr="00051EF9">
        <w:rPr>
          <w:rStyle w:val="Char9"/>
          <w:rtl/>
        </w:rPr>
        <w:t xml:space="preserve"> آنها را ن</w:t>
      </w:r>
      <w:r w:rsidR="00AF2E6E" w:rsidRPr="00051EF9">
        <w:rPr>
          <w:rStyle w:val="Char9"/>
          <w:rtl/>
        </w:rPr>
        <w:t>ی</w:t>
      </w:r>
      <w:r w:rsidRPr="00051EF9">
        <w:rPr>
          <w:rStyle w:val="Char9"/>
          <w:rtl/>
        </w:rPr>
        <w:t>ز حرام</w:t>
      </w:r>
      <w:r w:rsidRPr="000F71B7">
        <w:rPr>
          <w:rStyle w:val="Char9"/>
          <w:rFonts w:hint="cs"/>
          <w:vertAlign w:val="superscript"/>
          <w:rtl/>
        </w:rPr>
        <w:t>(</w:t>
      </w:r>
      <w:r w:rsidRPr="000F71B7">
        <w:rPr>
          <w:rStyle w:val="Char9"/>
          <w:vertAlign w:val="superscript"/>
          <w:rtl/>
        </w:rPr>
        <w:footnoteReference w:id="605"/>
      </w:r>
      <w:r w:rsidRPr="000F71B7">
        <w:rPr>
          <w:rStyle w:val="Char9"/>
          <w:rFonts w:hint="cs"/>
          <w:vertAlign w:val="superscript"/>
          <w:rtl/>
        </w:rPr>
        <w:t>)</w:t>
      </w:r>
      <w:r w:rsidRPr="00051EF9">
        <w:rPr>
          <w:rStyle w:val="Char9"/>
          <w:rtl/>
        </w:rPr>
        <w:t xml:space="preserve"> نموده‌اند و ن</w:t>
      </w:r>
      <w:r w:rsidR="00AF2E6E" w:rsidRPr="00051EF9">
        <w:rPr>
          <w:rStyle w:val="Char9"/>
          <w:rtl/>
        </w:rPr>
        <w:t>ک</w:t>
      </w:r>
      <w:r w:rsidRPr="00051EF9">
        <w:rPr>
          <w:rStyle w:val="Char9"/>
          <w:rtl/>
        </w:rPr>
        <w:t>اح با آنان را ن</w:t>
      </w:r>
      <w:r w:rsidR="00AF2E6E" w:rsidRPr="00051EF9">
        <w:rPr>
          <w:rStyle w:val="Char9"/>
          <w:rtl/>
        </w:rPr>
        <w:t>ی</w:t>
      </w:r>
      <w:r w:rsidRPr="00051EF9">
        <w:rPr>
          <w:rStyle w:val="Char9"/>
          <w:rtl/>
        </w:rPr>
        <w:t>ز ناروا دانسته‌اند. چنان</w:t>
      </w:r>
      <w:r w:rsidR="00AF2E6E" w:rsidRPr="00051EF9">
        <w:rPr>
          <w:rStyle w:val="Char9"/>
          <w:rtl/>
        </w:rPr>
        <w:t>ک</w:t>
      </w:r>
      <w:r w:rsidRPr="00051EF9">
        <w:rPr>
          <w:rStyle w:val="Char9"/>
          <w:rtl/>
        </w:rPr>
        <w:t xml:space="preserve">ه </w:t>
      </w:r>
      <w:r w:rsidR="00AF2E6E" w:rsidRPr="00051EF9">
        <w:rPr>
          <w:rStyle w:val="Char9"/>
          <w:rtl/>
        </w:rPr>
        <w:t>ک</w:t>
      </w:r>
      <w:r w:rsidRPr="00051EF9">
        <w:rPr>
          <w:rStyle w:val="Char9"/>
          <w:rtl/>
        </w:rPr>
        <w:t>ل</w:t>
      </w:r>
      <w:r w:rsidR="00AF2E6E" w:rsidRPr="00051EF9">
        <w:rPr>
          <w:rStyle w:val="Char9"/>
          <w:rtl/>
        </w:rPr>
        <w:t>ی</w:t>
      </w:r>
      <w:r w:rsidRPr="00051EF9">
        <w:rPr>
          <w:rStyle w:val="Char9"/>
          <w:rtl/>
        </w:rPr>
        <w:t>ن</w:t>
      </w:r>
      <w:r w:rsidR="00AF2E6E" w:rsidRPr="00051EF9">
        <w:rPr>
          <w:rStyle w:val="Char9"/>
          <w:rtl/>
        </w:rPr>
        <w:t>ی</w:t>
      </w:r>
      <w:r w:rsidRPr="00051EF9">
        <w:rPr>
          <w:rStyle w:val="Char9"/>
          <w:rtl/>
        </w:rPr>
        <w:t xml:space="preserve"> روا</w:t>
      </w:r>
      <w:r w:rsidR="00AF2E6E" w:rsidRPr="00051EF9">
        <w:rPr>
          <w:rStyle w:val="Char9"/>
          <w:rtl/>
        </w:rPr>
        <w:t>ی</w:t>
      </w:r>
      <w:r w:rsidRPr="00051EF9">
        <w:rPr>
          <w:rStyle w:val="Char9"/>
          <w:rtl/>
        </w:rPr>
        <w:t>ت</w:t>
      </w:r>
      <w:r w:rsidR="004A5748">
        <w:rPr>
          <w:rStyle w:val="Char9"/>
          <w:rtl/>
        </w:rPr>
        <w:t xml:space="preserve"> می‌کند</w:t>
      </w:r>
      <w:r w:rsidRPr="00051EF9">
        <w:rPr>
          <w:rStyle w:val="Char9"/>
          <w:rtl/>
        </w:rPr>
        <w:t xml:space="preserve"> </w:t>
      </w:r>
      <w:r w:rsidR="00AF2E6E" w:rsidRPr="00051EF9">
        <w:rPr>
          <w:rStyle w:val="Char9"/>
          <w:rtl/>
        </w:rPr>
        <w:t>ک</w:t>
      </w:r>
      <w:r w:rsidRPr="00051EF9">
        <w:rPr>
          <w:rStyle w:val="Char9"/>
          <w:rtl/>
        </w:rPr>
        <w:t>ه از ابوعبدالله از ن</w:t>
      </w:r>
      <w:r w:rsidR="00AF2E6E" w:rsidRPr="00051EF9">
        <w:rPr>
          <w:rStyle w:val="Char9"/>
          <w:rtl/>
        </w:rPr>
        <w:t>ک</w:t>
      </w:r>
      <w:r w:rsidRPr="00051EF9">
        <w:rPr>
          <w:rStyle w:val="Char9"/>
          <w:rtl/>
        </w:rPr>
        <w:t>اح ناصب</w:t>
      </w:r>
      <w:r w:rsidR="00AF2E6E" w:rsidRPr="00051EF9">
        <w:rPr>
          <w:rStyle w:val="Char9"/>
          <w:rtl/>
        </w:rPr>
        <w:t>ی</w:t>
      </w:r>
      <w:r w:rsidRPr="00051EF9">
        <w:rPr>
          <w:rStyle w:val="Char9"/>
          <w:rtl/>
        </w:rPr>
        <w:t xml:space="preserve"> (</w:t>
      </w:r>
      <w:r w:rsidR="00AF2E6E" w:rsidRPr="00051EF9">
        <w:rPr>
          <w:rStyle w:val="Char9"/>
          <w:rtl/>
        </w:rPr>
        <w:t>ی</w:t>
      </w:r>
      <w:r w:rsidRPr="00051EF9">
        <w:rPr>
          <w:rStyle w:val="Char9"/>
          <w:rtl/>
        </w:rPr>
        <w:t>عن</w:t>
      </w:r>
      <w:r w:rsidR="00AF2E6E" w:rsidRPr="00051EF9">
        <w:rPr>
          <w:rStyle w:val="Char9"/>
          <w:rtl/>
        </w:rPr>
        <w:t>ی</w:t>
      </w:r>
      <w:r w:rsidRPr="00051EF9">
        <w:rPr>
          <w:rStyle w:val="Char9"/>
          <w:rtl/>
        </w:rPr>
        <w:t xml:space="preserve"> اهل سنّت) پرس</w:t>
      </w:r>
      <w:r w:rsidR="00AF2E6E" w:rsidRPr="00051EF9">
        <w:rPr>
          <w:rStyle w:val="Char9"/>
          <w:rtl/>
        </w:rPr>
        <w:t>ی</w:t>
      </w:r>
      <w:r w:rsidRPr="00051EF9">
        <w:rPr>
          <w:rStyle w:val="Char9"/>
          <w:rtl/>
        </w:rPr>
        <w:t>ده شد، گفت</w:t>
      </w:r>
      <w:r w:rsidRPr="00051EF9">
        <w:rPr>
          <w:rStyle w:val="Char9"/>
          <w:rFonts w:hint="cs"/>
          <w:rtl/>
        </w:rPr>
        <w:t>:</w:t>
      </w:r>
      <w:r w:rsidRPr="00051EF9">
        <w:rPr>
          <w:rStyle w:val="Char9"/>
          <w:rtl/>
        </w:rPr>
        <w:t xml:space="preserve"> نه به خدا جا</w:t>
      </w:r>
      <w:r w:rsidR="00AF2E6E" w:rsidRPr="00051EF9">
        <w:rPr>
          <w:rStyle w:val="Char9"/>
          <w:rtl/>
        </w:rPr>
        <w:t>ی</w:t>
      </w:r>
      <w:r w:rsidRPr="00051EF9">
        <w:rPr>
          <w:rStyle w:val="Char9"/>
          <w:rtl/>
        </w:rPr>
        <w:t>ز ن</w:t>
      </w:r>
      <w:r w:rsidR="00AF2E6E" w:rsidRPr="00051EF9">
        <w:rPr>
          <w:rStyle w:val="Char9"/>
          <w:rtl/>
        </w:rPr>
        <w:t>ی</w:t>
      </w:r>
      <w:r w:rsidRPr="00051EF9">
        <w:rPr>
          <w:rStyle w:val="Char9"/>
          <w:rtl/>
        </w:rPr>
        <w:t>ست</w:t>
      </w:r>
      <w:r w:rsidRPr="000F71B7">
        <w:rPr>
          <w:rStyle w:val="Char9"/>
          <w:rFonts w:hint="cs"/>
          <w:vertAlign w:val="superscript"/>
          <w:rtl/>
        </w:rPr>
        <w:t>(</w:t>
      </w:r>
      <w:r w:rsidRPr="000F71B7">
        <w:rPr>
          <w:rStyle w:val="Char9"/>
          <w:vertAlign w:val="superscript"/>
          <w:rtl/>
        </w:rPr>
        <w:footnoteReference w:id="606"/>
      </w:r>
      <w:r w:rsidRPr="000F71B7">
        <w:rPr>
          <w:rStyle w:val="Char9"/>
          <w:rFonts w:hint="cs"/>
          <w:vertAlign w:val="superscript"/>
          <w:rtl/>
        </w:rPr>
        <w:t>)</w:t>
      </w:r>
      <w:r w:rsidRPr="00051EF9">
        <w:rPr>
          <w:rStyle w:val="Char9"/>
          <w:rFonts w:hint="cs"/>
          <w:rtl/>
        </w:rPr>
        <w:t xml:space="preserve">. </w:t>
      </w:r>
      <w:r w:rsidRPr="00051EF9">
        <w:rPr>
          <w:rStyle w:val="Char9"/>
          <w:rtl/>
        </w:rPr>
        <w:t>و خم</w:t>
      </w:r>
      <w:r w:rsidR="00AF2E6E" w:rsidRPr="00051EF9">
        <w:rPr>
          <w:rStyle w:val="Char9"/>
          <w:rtl/>
        </w:rPr>
        <w:t>ی</w:t>
      </w:r>
      <w:r w:rsidRPr="00051EF9">
        <w:rPr>
          <w:rStyle w:val="Char9"/>
          <w:rtl/>
        </w:rPr>
        <w:t>ن</w:t>
      </w:r>
      <w:r w:rsidR="00AF2E6E" w:rsidRPr="00051EF9">
        <w:rPr>
          <w:rStyle w:val="Char9"/>
          <w:rtl/>
        </w:rPr>
        <w:t>ی</w:t>
      </w:r>
      <w:r w:rsidRPr="00051EF9">
        <w:rPr>
          <w:rStyle w:val="Char9"/>
          <w:rtl/>
        </w:rPr>
        <w:t xml:space="preserve"> ن</w:t>
      </w:r>
      <w:r w:rsidR="00AF2E6E" w:rsidRPr="00051EF9">
        <w:rPr>
          <w:rStyle w:val="Char9"/>
          <w:rtl/>
        </w:rPr>
        <w:t>ی</w:t>
      </w:r>
      <w:r w:rsidRPr="00051EF9">
        <w:rPr>
          <w:rStyle w:val="Char9"/>
          <w:rtl/>
        </w:rPr>
        <w:t>ز هم</w:t>
      </w:r>
      <w:r w:rsidR="00AF2E6E" w:rsidRPr="00051EF9">
        <w:rPr>
          <w:rStyle w:val="Char9"/>
          <w:rtl/>
        </w:rPr>
        <w:t>ی</w:t>
      </w:r>
      <w:r w:rsidRPr="00051EF9">
        <w:rPr>
          <w:rStyle w:val="Char9"/>
          <w:rtl/>
        </w:rPr>
        <w:t>ن رأ</w:t>
      </w:r>
      <w:r w:rsidR="00AF2E6E" w:rsidRPr="00051EF9">
        <w:rPr>
          <w:rStyle w:val="Char9"/>
          <w:rtl/>
        </w:rPr>
        <w:t>ی</w:t>
      </w:r>
      <w:r w:rsidRPr="00051EF9">
        <w:rPr>
          <w:rStyle w:val="Char9"/>
          <w:rtl/>
        </w:rPr>
        <w:t xml:space="preserve"> را تأ</w:t>
      </w:r>
      <w:r w:rsidR="00AF2E6E" w:rsidRPr="00051EF9">
        <w:rPr>
          <w:rStyle w:val="Char9"/>
          <w:rtl/>
        </w:rPr>
        <w:t>یی</w:t>
      </w:r>
      <w:r w:rsidRPr="00051EF9">
        <w:rPr>
          <w:rStyle w:val="Char9"/>
          <w:rtl/>
        </w:rPr>
        <w:t xml:space="preserve">د </w:t>
      </w:r>
      <w:r w:rsidR="00AF2E6E" w:rsidRPr="00051EF9">
        <w:rPr>
          <w:rStyle w:val="Char9"/>
          <w:rtl/>
        </w:rPr>
        <w:t>ک</w:t>
      </w:r>
      <w:r w:rsidRPr="00051EF9">
        <w:rPr>
          <w:rStyle w:val="Char9"/>
          <w:rtl/>
        </w:rPr>
        <w:t>رده</w:t>
      </w:r>
      <w:r w:rsidRPr="000F71B7">
        <w:rPr>
          <w:rStyle w:val="Char9"/>
          <w:rFonts w:hint="cs"/>
          <w:vertAlign w:val="superscript"/>
          <w:rtl/>
        </w:rPr>
        <w:t>(</w:t>
      </w:r>
      <w:r w:rsidRPr="000F71B7">
        <w:rPr>
          <w:rStyle w:val="Char9"/>
          <w:vertAlign w:val="superscript"/>
          <w:rtl/>
        </w:rPr>
        <w:footnoteReference w:id="607"/>
      </w:r>
      <w:r w:rsidRPr="000F71B7">
        <w:rPr>
          <w:rStyle w:val="Char9"/>
          <w:rFonts w:hint="cs"/>
          <w:vertAlign w:val="superscript"/>
          <w:rtl/>
        </w:rPr>
        <w:t>)</w:t>
      </w:r>
      <w:r w:rsidRPr="00FD35AF">
        <w:rPr>
          <w:rFonts w:ascii="Tahoma" w:hAnsi="Tahoma" w:cs="Tahoma" w:hint="cs"/>
          <w:rtl/>
        </w:rPr>
        <w:t xml:space="preserve">، </w:t>
      </w:r>
      <w:r w:rsidRPr="00051EF9">
        <w:rPr>
          <w:rStyle w:val="Char9"/>
          <w:rtl/>
        </w:rPr>
        <w:t>و</w:t>
      </w:r>
      <w:r w:rsidR="001A2EC3">
        <w:rPr>
          <w:rStyle w:val="Char9"/>
          <w:rtl/>
        </w:rPr>
        <w:t xml:space="preserve"> می‌</w:t>
      </w:r>
      <w:r w:rsidRPr="00051EF9">
        <w:rPr>
          <w:rStyle w:val="Char9"/>
          <w:rtl/>
        </w:rPr>
        <w:t>گو</w:t>
      </w:r>
      <w:r w:rsidR="00AF2E6E" w:rsidRPr="00051EF9">
        <w:rPr>
          <w:rStyle w:val="Char9"/>
          <w:rtl/>
        </w:rPr>
        <w:t>ی</w:t>
      </w:r>
      <w:r w:rsidRPr="00051EF9">
        <w:rPr>
          <w:rStyle w:val="Char9"/>
          <w:rtl/>
        </w:rPr>
        <w:t>د</w:t>
      </w:r>
      <w:r w:rsidRPr="00051EF9">
        <w:rPr>
          <w:rStyle w:val="Char9"/>
          <w:rFonts w:hint="cs"/>
          <w:rtl/>
        </w:rPr>
        <w:t>:</w:t>
      </w:r>
      <w:r w:rsidRPr="00051EF9">
        <w:rPr>
          <w:rStyle w:val="Char9"/>
          <w:rtl/>
        </w:rPr>
        <w:t xml:space="preserve"> سن</w:t>
      </w:r>
      <w:r w:rsidR="00AF2E6E" w:rsidRPr="00051EF9">
        <w:rPr>
          <w:rStyle w:val="Char9"/>
          <w:rtl/>
        </w:rPr>
        <w:t>ی</w:t>
      </w:r>
      <w:r w:rsidRPr="00051EF9">
        <w:rPr>
          <w:rStyle w:val="Char9"/>
          <w:rtl/>
        </w:rPr>
        <w:t xml:space="preserve"> از ش</w:t>
      </w:r>
      <w:r w:rsidR="00AF2E6E" w:rsidRPr="00051EF9">
        <w:rPr>
          <w:rStyle w:val="Char9"/>
          <w:rtl/>
        </w:rPr>
        <w:t>ی</w:t>
      </w:r>
      <w:r w:rsidRPr="00051EF9">
        <w:rPr>
          <w:rStyle w:val="Char9"/>
          <w:rtl/>
        </w:rPr>
        <w:t>عه ارث</w:t>
      </w:r>
      <w:r w:rsidR="00D77038">
        <w:rPr>
          <w:rStyle w:val="Char9"/>
          <w:rtl/>
        </w:rPr>
        <w:t xml:space="preserve"> نمی‌</w:t>
      </w:r>
      <w:r w:rsidRPr="00051EF9">
        <w:rPr>
          <w:rStyle w:val="Char9"/>
          <w:rtl/>
        </w:rPr>
        <w:t>برد</w:t>
      </w:r>
      <w:r w:rsidRPr="000F71B7">
        <w:rPr>
          <w:rStyle w:val="Char9"/>
          <w:rFonts w:hint="cs"/>
          <w:vertAlign w:val="superscript"/>
          <w:rtl/>
        </w:rPr>
        <w:t>(</w:t>
      </w:r>
      <w:r w:rsidRPr="000F71B7">
        <w:rPr>
          <w:rStyle w:val="Char9"/>
          <w:vertAlign w:val="superscript"/>
          <w:rtl/>
        </w:rPr>
        <w:footnoteReference w:id="608"/>
      </w:r>
      <w:r w:rsidRPr="000F71B7">
        <w:rPr>
          <w:rStyle w:val="Char9"/>
          <w:rFonts w:hint="cs"/>
          <w:vertAlign w:val="superscript"/>
          <w:rtl/>
        </w:rPr>
        <w:t>)</w:t>
      </w:r>
      <w:r w:rsidRPr="00051EF9">
        <w:rPr>
          <w:rStyle w:val="Char9"/>
          <w:rtl/>
        </w:rPr>
        <w:t xml:space="preserve"> و نماز پشت سر سن</w:t>
      </w:r>
      <w:r w:rsidR="00AF2E6E" w:rsidRPr="00051EF9">
        <w:rPr>
          <w:rStyle w:val="Char9"/>
          <w:rtl/>
        </w:rPr>
        <w:t>ی</w:t>
      </w:r>
      <w:r w:rsidRPr="00051EF9">
        <w:rPr>
          <w:rStyle w:val="Char9"/>
          <w:rtl/>
        </w:rPr>
        <w:t xml:space="preserve"> را جز در حال تق</w:t>
      </w:r>
      <w:r w:rsidR="00AF2E6E" w:rsidRPr="00051EF9">
        <w:rPr>
          <w:rStyle w:val="Char9"/>
          <w:rtl/>
        </w:rPr>
        <w:t>ی</w:t>
      </w:r>
      <w:r w:rsidRPr="00051EF9">
        <w:rPr>
          <w:rStyle w:val="Char9"/>
          <w:rtl/>
        </w:rPr>
        <w:t>ه جا</w:t>
      </w:r>
      <w:r w:rsidR="00AF2E6E" w:rsidRPr="00051EF9">
        <w:rPr>
          <w:rStyle w:val="Char9"/>
          <w:rtl/>
        </w:rPr>
        <w:t>ی</w:t>
      </w:r>
      <w:r w:rsidRPr="00051EF9">
        <w:rPr>
          <w:rStyle w:val="Char9"/>
          <w:rtl/>
        </w:rPr>
        <w:t>ز نم</w:t>
      </w:r>
      <w:r w:rsidR="00AF2E6E" w:rsidRPr="00051EF9">
        <w:rPr>
          <w:rStyle w:val="Char9"/>
          <w:rtl/>
        </w:rPr>
        <w:t>ی</w:t>
      </w:r>
      <w:r w:rsidRPr="00051EF9">
        <w:rPr>
          <w:rStyle w:val="Char9"/>
          <w:rtl/>
        </w:rPr>
        <w:t>‌دانند</w:t>
      </w:r>
      <w:r w:rsidRPr="000F71B7">
        <w:rPr>
          <w:rStyle w:val="Char9"/>
          <w:rFonts w:hint="cs"/>
          <w:vertAlign w:val="superscript"/>
          <w:rtl/>
        </w:rPr>
        <w:t>(</w:t>
      </w:r>
      <w:r w:rsidRPr="000F71B7">
        <w:rPr>
          <w:rStyle w:val="Char9"/>
          <w:vertAlign w:val="superscript"/>
          <w:rtl/>
        </w:rPr>
        <w:footnoteReference w:id="609"/>
      </w:r>
      <w:r w:rsidRPr="000F71B7">
        <w:rPr>
          <w:rStyle w:val="Char9"/>
          <w:rFonts w:hint="cs"/>
          <w:vertAlign w:val="superscript"/>
          <w:rtl/>
        </w:rPr>
        <w:t>)</w:t>
      </w:r>
      <w:r w:rsidRPr="00051EF9">
        <w:rPr>
          <w:rStyle w:val="Char9"/>
          <w:rFonts w:hint="cs"/>
          <w:rtl/>
        </w:rPr>
        <w:t xml:space="preserve">. </w:t>
      </w:r>
      <w:r w:rsidRPr="00051EF9">
        <w:rPr>
          <w:rStyle w:val="Char9"/>
          <w:rtl/>
        </w:rPr>
        <w:t>شا</w:t>
      </w:r>
      <w:r w:rsidR="00AF2E6E" w:rsidRPr="00051EF9">
        <w:rPr>
          <w:rStyle w:val="Char9"/>
          <w:rtl/>
        </w:rPr>
        <w:t>ی</w:t>
      </w:r>
      <w:r w:rsidRPr="00051EF9">
        <w:rPr>
          <w:rStyle w:val="Char9"/>
          <w:rtl/>
        </w:rPr>
        <w:t>ان ذ</w:t>
      </w:r>
      <w:r w:rsidR="00AF2E6E" w:rsidRPr="00051EF9">
        <w:rPr>
          <w:rStyle w:val="Char9"/>
          <w:rtl/>
        </w:rPr>
        <w:t>ک</w:t>
      </w:r>
      <w:r w:rsidRPr="00051EF9">
        <w:rPr>
          <w:rStyle w:val="Char9"/>
          <w:rtl/>
        </w:rPr>
        <w:t xml:space="preserve">ر است </w:t>
      </w:r>
      <w:r w:rsidR="00AF2E6E" w:rsidRPr="00051EF9">
        <w:rPr>
          <w:rStyle w:val="Char9"/>
          <w:rtl/>
        </w:rPr>
        <w:t>ک</w:t>
      </w:r>
      <w:r w:rsidRPr="00051EF9">
        <w:rPr>
          <w:rStyle w:val="Char9"/>
          <w:rtl/>
        </w:rPr>
        <w:t>ه آنها به جا</w:t>
      </w:r>
      <w:r w:rsidR="00AF2E6E" w:rsidRPr="00051EF9">
        <w:rPr>
          <w:rStyle w:val="Char9"/>
          <w:rtl/>
        </w:rPr>
        <w:t>ی</w:t>
      </w:r>
      <w:r w:rsidRPr="00051EF9">
        <w:rPr>
          <w:rStyle w:val="Char9"/>
          <w:rtl/>
        </w:rPr>
        <w:t xml:space="preserve"> اهل سنت </w:t>
      </w:r>
      <w:r w:rsidR="00AF2E6E" w:rsidRPr="00051EF9">
        <w:rPr>
          <w:rStyle w:val="Char9"/>
          <w:rtl/>
        </w:rPr>
        <w:t>ک</w:t>
      </w:r>
      <w:r w:rsidRPr="00051EF9">
        <w:rPr>
          <w:rStyle w:val="Char9"/>
          <w:rtl/>
        </w:rPr>
        <w:t>لمه ناصب</w:t>
      </w:r>
      <w:r w:rsidR="00AF2E6E" w:rsidRPr="00051EF9">
        <w:rPr>
          <w:rStyle w:val="Char9"/>
          <w:rtl/>
        </w:rPr>
        <w:t>ی</w:t>
      </w:r>
      <w:r w:rsidRPr="00051EF9">
        <w:rPr>
          <w:rStyle w:val="Char9"/>
          <w:rtl/>
        </w:rPr>
        <w:t xml:space="preserve"> را ذ</w:t>
      </w:r>
      <w:r w:rsidR="00AF2E6E" w:rsidRPr="00051EF9">
        <w:rPr>
          <w:rStyle w:val="Char9"/>
          <w:rtl/>
        </w:rPr>
        <w:t>ک</w:t>
      </w:r>
      <w:r w:rsidRPr="00051EF9">
        <w:rPr>
          <w:rStyle w:val="Char9"/>
          <w:rtl/>
        </w:rPr>
        <w:t>ر</w:t>
      </w:r>
      <w:r w:rsidR="004A5748">
        <w:rPr>
          <w:rStyle w:val="Char9"/>
          <w:rtl/>
        </w:rPr>
        <w:t xml:space="preserve"> می‌کنند</w:t>
      </w:r>
      <w:r w:rsidRPr="00051EF9">
        <w:rPr>
          <w:rStyle w:val="Char9"/>
          <w:rtl/>
        </w:rPr>
        <w:t xml:space="preserve"> و تعر</w:t>
      </w:r>
      <w:r w:rsidR="00AF2E6E" w:rsidRPr="00051EF9">
        <w:rPr>
          <w:rStyle w:val="Char9"/>
          <w:rtl/>
        </w:rPr>
        <w:t>ی</w:t>
      </w:r>
      <w:r w:rsidRPr="00051EF9">
        <w:rPr>
          <w:rStyle w:val="Char9"/>
          <w:rtl/>
        </w:rPr>
        <w:t>ف ناصب</w:t>
      </w:r>
      <w:r w:rsidR="00AF2E6E" w:rsidRPr="00051EF9">
        <w:rPr>
          <w:rStyle w:val="Char9"/>
          <w:rtl/>
        </w:rPr>
        <w:t>ی</w:t>
      </w:r>
      <w:r w:rsidRPr="00051EF9">
        <w:rPr>
          <w:rStyle w:val="Char9"/>
          <w:rtl/>
        </w:rPr>
        <w:t xml:space="preserve"> در نزد آنها </w:t>
      </w:r>
      <w:r w:rsidR="00AF2E6E" w:rsidRPr="00051EF9">
        <w:rPr>
          <w:rStyle w:val="Char9"/>
          <w:rtl/>
        </w:rPr>
        <w:t>ک</w:t>
      </w:r>
      <w:r w:rsidRPr="00051EF9">
        <w:rPr>
          <w:rStyle w:val="Char9"/>
          <w:rtl/>
        </w:rPr>
        <w:t>سان</w:t>
      </w:r>
      <w:r w:rsidR="00AF2E6E" w:rsidRPr="00051EF9">
        <w:rPr>
          <w:rStyle w:val="Char9"/>
          <w:rtl/>
        </w:rPr>
        <w:t>ی</w:t>
      </w:r>
      <w:r w:rsidRPr="00051EF9">
        <w:rPr>
          <w:rStyle w:val="Char9"/>
          <w:rtl/>
        </w:rPr>
        <w:t xml:space="preserve"> هستند </w:t>
      </w:r>
      <w:r w:rsidR="00AF2E6E" w:rsidRPr="00051EF9">
        <w:rPr>
          <w:rStyle w:val="Char9"/>
          <w:rtl/>
        </w:rPr>
        <w:t>ک</w:t>
      </w:r>
      <w:r w:rsidRPr="00051EF9">
        <w:rPr>
          <w:rStyle w:val="Char9"/>
          <w:rtl/>
        </w:rPr>
        <w:t>ه غ</w:t>
      </w:r>
      <w:r w:rsidR="00AF2E6E" w:rsidRPr="00051EF9">
        <w:rPr>
          <w:rStyle w:val="Char9"/>
          <w:rtl/>
        </w:rPr>
        <w:t>ی</w:t>
      </w:r>
      <w:r w:rsidRPr="00051EF9">
        <w:rPr>
          <w:rStyle w:val="Char9"/>
          <w:rtl/>
        </w:rPr>
        <w:t>ر عل</w:t>
      </w:r>
      <w:r w:rsidR="00AF2E6E" w:rsidRPr="00051EF9">
        <w:rPr>
          <w:rStyle w:val="Char9"/>
          <w:rtl/>
        </w:rPr>
        <w:t>ی</w:t>
      </w:r>
      <w:r w:rsidRPr="00051EF9">
        <w:rPr>
          <w:rStyle w:val="Char9"/>
          <w:rtl/>
        </w:rPr>
        <w:t xml:space="preserve"> را بر عل</w:t>
      </w:r>
      <w:r w:rsidR="00AF2E6E" w:rsidRPr="00051EF9">
        <w:rPr>
          <w:rStyle w:val="Char9"/>
          <w:rtl/>
        </w:rPr>
        <w:t>ی</w:t>
      </w:r>
      <w:r w:rsidRPr="00051EF9">
        <w:rPr>
          <w:rStyle w:val="Char9"/>
          <w:rtl/>
        </w:rPr>
        <w:t xml:space="preserve"> مقدم شمارند</w:t>
      </w:r>
      <w:r w:rsidRPr="000F71B7">
        <w:rPr>
          <w:rStyle w:val="Char9"/>
          <w:rFonts w:hint="cs"/>
          <w:vertAlign w:val="superscript"/>
          <w:rtl/>
        </w:rPr>
        <w:t>(</w:t>
      </w:r>
      <w:r w:rsidRPr="000F71B7">
        <w:rPr>
          <w:rStyle w:val="Char9"/>
          <w:vertAlign w:val="superscript"/>
          <w:rtl/>
        </w:rPr>
        <w:footnoteReference w:id="610"/>
      </w:r>
      <w:r w:rsidRPr="000F71B7">
        <w:rPr>
          <w:rStyle w:val="Char9"/>
          <w:rFonts w:hint="cs"/>
          <w:vertAlign w:val="superscript"/>
          <w:rtl/>
        </w:rPr>
        <w:t>)</w:t>
      </w:r>
      <w:r w:rsidRPr="00051EF9">
        <w:rPr>
          <w:rStyle w:val="Char9"/>
          <w:rFonts w:hint="cs"/>
          <w:rtl/>
        </w:rPr>
        <w:t xml:space="preserve">. </w:t>
      </w:r>
      <w:r w:rsidRPr="00051EF9">
        <w:rPr>
          <w:rStyle w:val="Char9"/>
          <w:rtl/>
        </w:rPr>
        <w:t>بنا برا</w:t>
      </w:r>
      <w:r w:rsidR="00AF2E6E" w:rsidRPr="00051EF9">
        <w:rPr>
          <w:rStyle w:val="Char9"/>
          <w:rtl/>
        </w:rPr>
        <w:t>ی</w:t>
      </w:r>
      <w:r w:rsidRPr="00051EF9">
        <w:rPr>
          <w:rStyle w:val="Char9"/>
          <w:rtl/>
        </w:rPr>
        <w:t>ن سنّ</w:t>
      </w:r>
      <w:r w:rsidR="00AF2E6E" w:rsidRPr="00051EF9">
        <w:rPr>
          <w:rStyle w:val="Char9"/>
          <w:rtl/>
        </w:rPr>
        <w:t>ی</w:t>
      </w:r>
      <w:r w:rsidRPr="00051EF9">
        <w:rPr>
          <w:rStyle w:val="Char9"/>
          <w:rtl/>
        </w:rPr>
        <w:t xml:space="preserve"> را نجس و بدتر از </w:t>
      </w:r>
      <w:r w:rsidR="00AF2E6E" w:rsidRPr="00051EF9">
        <w:rPr>
          <w:rStyle w:val="Char9"/>
          <w:rtl/>
        </w:rPr>
        <w:t>ی</w:t>
      </w:r>
      <w:r w:rsidRPr="00051EF9">
        <w:rPr>
          <w:rStyle w:val="Char9"/>
          <w:rtl/>
        </w:rPr>
        <w:t>هود</w:t>
      </w:r>
      <w:r w:rsidR="00AF2E6E" w:rsidRPr="00051EF9">
        <w:rPr>
          <w:rStyle w:val="Char9"/>
          <w:rtl/>
        </w:rPr>
        <w:t>ی</w:t>
      </w:r>
      <w:r w:rsidRPr="00051EF9">
        <w:rPr>
          <w:rStyle w:val="Char9"/>
          <w:rtl/>
        </w:rPr>
        <w:t xml:space="preserve"> و نصران</w:t>
      </w:r>
      <w:r w:rsidR="00AF2E6E" w:rsidRPr="00051EF9">
        <w:rPr>
          <w:rStyle w:val="Char9"/>
          <w:rtl/>
        </w:rPr>
        <w:t>ی</w:t>
      </w:r>
      <w:r w:rsidRPr="00051EF9">
        <w:rPr>
          <w:rStyle w:val="Char9"/>
          <w:rtl/>
        </w:rPr>
        <w:t xml:space="preserve"> و زرتشت</w:t>
      </w:r>
      <w:r w:rsidR="00AF2E6E" w:rsidRPr="00051EF9">
        <w:rPr>
          <w:rStyle w:val="Char9"/>
          <w:rtl/>
        </w:rPr>
        <w:t>ی</w:t>
      </w:r>
      <w:r w:rsidRPr="00051EF9">
        <w:rPr>
          <w:rStyle w:val="Char9"/>
          <w:rtl/>
        </w:rPr>
        <w:t xml:space="preserve"> شمرده و گفته</w:t>
      </w:r>
      <w:r w:rsidR="00D77038">
        <w:rPr>
          <w:rStyle w:val="Char9"/>
          <w:rtl/>
        </w:rPr>
        <w:t>‌اند:</w:t>
      </w:r>
      <w:r w:rsidRPr="00051EF9">
        <w:rPr>
          <w:rStyle w:val="Char9"/>
          <w:rtl/>
        </w:rPr>
        <w:t xml:space="preserve"> ناصب</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افر و نجس است (به اجماع علما</w:t>
      </w:r>
      <w:r w:rsidR="00AF2E6E" w:rsidRPr="00051EF9">
        <w:rPr>
          <w:rStyle w:val="Char9"/>
          <w:rtl/>
        </w:rPr>
        <w:t>ی</w:t>
      </w:r>
      <w:r w:rsidRPr="00051EF9">
        <w:rPr>
          <w:rStyle w:val="Char9"/>
          <w:rtl/>
        </w:rPr>
        <w:t xml:space="preserve"> امام</w:t>
      </w:r>
      <w:r w:rsidR="00AF2E6E" w:rsidRPr="00051EF9">
        <w:rPr>
          <w:rStyle w:val="Char9"/>
          <w:rtl/>
        </w:rPr>
        <w:t>ی</w:t>
      </w:r>
      <w:r w:rsidRPr="00051EF9">
        <w:rPr>
          <w:rStyle w:val="Char9"/>
          <w:rtl/>
        </w:rPr>
        <w:t>ه)</w:t>
      </w:r>
      <w:r w:rsidRPr="000F71B7">
        <w:rPr>
          <w:rStyle w:val="Char9"/>
          <w:rFonts w:hint="cs"/>
          <w:vertAlign w:val="superscript"/>
          <w:rtl/>
        </w:rPr>
        <w:t>(</w:t>
      </w:r>
      <w:r w:rsidRPr="000F71B7">
        <w:rPr>
          <w:rStyle w:val="Char9"/>
          <w:vertAlign w:val="superscript"/>
          <w:rtl/>
        </w:rPr>
        <w:footnoteReference w:id="611"/>
      </w:r>
      <w:r w:rsidRPr="000F71B7">
        <w:rPr>
          <w:rStyle w:val="Char9"/>
          <w:rFonts w:hint="cs"/>
          <w:vertAlign w:val="superscript"/>
          <w:rtl/>
        </w:rPr>
        <w:t>)</w:t>
      </w:r>
      <w:r w:rsidRPr="00051EF9">
        <w:rPr>
          <w:rStyle w:val="Char9"/>
          <w:rFonts w:hint="cs"/>
          <w:rtl/>
        </w:rPr>
        <w:t>.</w:t>
      </w:r>
    </w:p>
    <w:p w:rsidR="00C363C7" w:rsidRPr="00051EF9" w:rsidRDefault="00C363C7" w:rsidP="00422AE1">
      <w:pPr>
        <w:ind w:firstLine="284"/>
        <w:jc w:val="both"/>
        <w:rPr>
          <w:rStyle w:val="Char9"/>
          <w:rtl/>
        </w:rPr>
      </w:pPr>
      <w:r w:rsidRPr="00051EF9">
        <w:rPr>
          <w:rStyle w:val="Char9"/>
          <w:rtl/>
        </w:rPr>
        <w:t>همچن</w:t>
      </w:r>
      <w:r w:rsidR="00AF2E6E" w:rsidRPr="00051EF9">
        <w:rPr>
          <w:rStyle w:val="Char9"/>
          <w:rtl/>
        </w:rPr>
        <w:t>ی</w:t>
      </w:r>
      <w:r w:rsidRPr="00051EF9">
        <w:rPr>
          <w:rStyle w:val="Char9"/>
          <w:rtl/>
        </w:rPr>
        <w:t>ن در جواز قتل و مباح نمودن سنّ</w:t>
      </w:r>
      <w:r w:rsidR="00AF2E6E" w:rsidRPr="00051EF9">
        <w:rPr>
          <w:rStyle w:val="Char9"/>
          <w:rtl/>
        </w:rPr>
        <w:t>ی</w:t>
      </w:r>
      <w:r w:rsidRPr="00051EF9">
        <w:rPr>
          <w:rStyle w:val="Char9"/>
          <w:rtl/>
        </w:rPr>
        <w:t>ان، چند</w:t>
      </w:r>
      <w:r w:rsidR="00AF2E6E" w:rsidRPr="00051EF9">
        <w:rPr>
          <w:rStyle w:val="Char9"/>
          <w:rtl/>
        </w:rPr>
        <w:t>ی</w:t>
      </w:r>
      <w:r w:rsidRPr="00051EF9">
        <w:rPr>
          <w:rStyle w:val="Char9"/>
          <w:rtl/>
        </w:rPr>
        <w:t>ن روا</w:t>
      </w:r>
      <w:r w:rsidR="00AF2E6E" w:rsidRPr="00051EF9">
        <w:rPr>
          <w:rStyle w:val="Char9"/>
          <w:rtl/>
        </w:rPr>
        <w:t>ی</w:t>
      </w:r>
      <w:r w:rsidRPr="00051EF9">
        <w:rPr>
          <w:rStyle w:val="Char9"/>
          <w:rtl/>
        </w:rPr>
        <w:t>ت آورده</w:t>
      </w:r>
      <w:r w:rsidR="00D77038">
        <w:rPr>
          <w:rStyle w:val="Char9"/>
          <w:rtl/>
        </w:rPr>
        <w:t>‌اند:</w:t>
      </w:r>
      <w:r w:rsidRPr="00051EF9">
        <w:rPr>
          <w:rStyle w:val="Char9"/>
          <w:rtl/>
        </w:rPr>
        <w:t xml:space="preserve"> </w:t>
      </w:r>
    </w:p>
    <w:p w:rsidR="00C363C7" w:rsidRPr="00051EF9" w:rsidRDefault="00C363C7" w:rsidP="00422AE1">
      <w:pPr>
        <w:ind w:firstLine="284"/>
        <w:jc w:val="both"/>
        <w:rPr>
          <w:rStyle w:val="Char9"/>
          <w:rtl/>
        </w:rPr>
      </w:pPr>
      <w:r w:rsidRPr="00051EF9">
        <w:rPr>
          <w:rStyle w:val="Char9"/>
          <w:rtl/>
        </w:rPr>
        <w:t>مجلس</w:t>
      </w:r>
      <w:r w:rsidR="00AF2E6E" w:rsidRPr="00051EF9">
        <w:rPr>
          <w:rStyle w:val="Char9"/>
          <w:rtl/>
        </w:rPr>
        <w:t>ی</w:t>
      </w:r>
      <w:r w:rsidRPr="00051EF9">
        <w:rPr>
          <w:rStyle w:val="Char9"/>
          <w:rtl/>
        </w:rPr>
        <w:t xml:space="preserve"> از ابوعبدالله روا</w:t>
      </w:r>
      <w:r w:rsidR="00AF2E6E" w:rsidRPr="00051EF9">
        <w:rPr>
          <w:rStyle w:val="Char9"/>
          <w:rtl/>
        </w:rPr>
        <w:t>ی</w:t>
      </w:r>
      <w:r w:rsidRPr="00051EF9">
        <w:rPr>
          <w:rStyle w:val="Char9"/>
          <w:rtl/>
        </w:rPr>
        <w:t>ت</w:t>
      </w:r>
      <w:r w:rsidR="004A5748">
        <w:rPr>
          <w:rStyle w:val="Char9"/>
          <w:rtl/>
        </w:rPr>
        <w:t xml:space="preserve"> می‌کند</w:t>
      </w:r>
      <w:r w:rsidRPr="00051EF9">
        <w:rPr>
          <w:rStyle w:val="Char9"/>
          <w:rtl/>
        </w:rPr>
        <w:t xml:space="preserve"> </w:t>
      </w:r>
      <w:r w:rsidR="00AF2E6E" w:rsidRPr="00051EF9">
        <w:rPr>
          <w:rStyle w:val="Char9"/>
          <w:rtl/>
        </w:rPr>
        <w:t>ک</w:t>
      </w:r>
      <w:r w:rsidRPr="00051EF9">
        <w:rPr>
          <w:rStyle w:val="Char9"/>
          <w:rtl/>
        </w:rPr>
        <w:t>ه دربار</w:t>
      </w:r>
      <w:r w:rsidR="00835A14">
        <w:rPr>
          <w:rStyle w:val="Char9"/>
          <w:rtl/>
        </w:rPr>
        <w:t>ۀ</w:t>
      </w:r>
      <w:r w:rsidRPr="00051EF9">
        <w:rPr>
          <w:rStyle w:val="Char9"/>
          <w:rtl/>
        </w:rPr>
        <w:t xml:space="preserve"> قتل ناصب</w:t>
      </w:r>
      <w:r w:rsidR="00AF2E6E" w:rsidRPr="00051EF9">
        <w:rPr>
          <w:rStyle w:val="Char9"/>
          <w:rtl/>
        </w:rPr>
        <w:t>ی</w:t>
      </w:r>
      <w:r w:rsidRPr="00051EF9">
        <w:rPr>
          <w:rStyle w:val="Char9"/>
          <w:rtl/>
        </w:rPr>
        <w:t xml:space="preserve"> (سنّ</w:t>
      </w:r>
      <w:r w:rsidR="00AF2E6E" w:rsidRPr="00051EF9">
        <w:rPr>
          <w:rStyle w:val="Char9"/>
          <w:rtl/>
        </w:rPr>
        <w:t>ی</w:t>
      </w:r>
      <w:r w:rsidRPr="00051EF9">
        <w:rPr>
          <w:rStyle w:val="Char9"/>
          <w:rtl/>
        </w:rPr>
        <w:t>) پرس</w:t>
      </w:r>
      <w:r w:rsidR="00AF2E6E" w:rsidRPr="00051EF9">
        <w:rPr>
          <w:rStyle w:val="Char9"/>
          <w:rtl/>
        </w:rPr>
        <w:t>ی</w:t>
      </w:r>
      <w:r w:rsidRPr="00051EF9">
        <w:rPr>
          <w:rStyle w:val="Char9"/>
          <w:rtl/>
        </w:rPr>
        <w:t>ده شد؟ گفت: خونش حلال است اگر توانست</w:t>
      </w:r>
      <w:r w:rsidR="00AF2E6E" w:rsidRPr="00051EF9">
        <w:rPr>
          <w:rStyle w:val="Char9"/>
          <w:rtl/>
        </w:rPr>
        <w:t>ی</w:t>
      </w:r>
      <w:r w:rsidRPr="00051EF9">
        <w:rPr>
          <w:rStyle w:val="Char9"/>
          <w:rtl/>
        </w:rPr>
        <w:t xml:space="preserve"> د</w:t>
      </w:r>
      <w:r w:rsidR="00AF2E6E" w:rsidRPr="00051EF9">
        <w:rPr>
          <w:rStyle w:val="Char9"/>
          <w:rtl/>
        </w:rPr>
        <w:t>ی</w:t>
      </w:r>
      <w:r w:rsidRPr="00051EF9">
        <w:rPr>
          <w:rStyle w:val="Char9"/>
          <w:rtl/>
        </w:rPr>
        <w:t>وار</w:t>
      </w:r>
      <w:r w:rsidR="00AF2E6E" w:rsidRPr="00051EF9">
        <w:rPr>
          <w:rStyle w:val="Char9"/>
          <w:rtl/>
        </w:rPr>
        <w:t>ی</w:t>
      </w:r>
      <w:r w:rsidRPr="00051EF9">
        <w:rPr>
          <w:rStyle w:val="Char9"/>
          <w:rtl/>
        </w:rPr>
        <w:t xml:space="preserve"> را برسرش خراب </w:t>
      </w:r>
      <w:r w:rsidR="00AF2E6E" w:rsidRPr="00051EF9">
        <w:rPr>
          <w:rStyle w:val="Char9"/>
          <w:rtl/>
        </w:rPr>
        <w:t>ک</w:t>
      </w:r>
      <w:r w:rsidRPr="00051EF9">
        <w:rPr>
          <w:rStyle w:val="Char9"/>
          <w:rtl/>
        </w:rPr>
        <w:t>ن</w:t>
      </w:r>
      <w:r w:rsidR="00AF2E6E" w:rsidRPr="00051EF9">
        <w:rPr>
          <w:rStyle w:val="Char9"/>
          <w:rtl/>
        </w:rPr>
        <w:t>ی</w:t>
      </w:r>
      <w:r w:rsidRPr="00051EF9">
        <w:rPr>
          <w:rStyle w:val="Char9"/>
          <w:rtl/>
        </w:rPr>
        <w:t xml:space="preserve"> و</w:t>
      </w:r>
      <w:r w:rsidRPr="00051EF9">
        <w:rPr>
          <w:rStyle w:val="Char9"/>
          <w:rFonts w:hint="cs"/>
          <w:rtl/>
        </w:rPr>
        <w:t xml:space="preserve"> </w:t>
      </w:r>
      <w:r w:rsidR="00AF2E6E" w:rsidRPr="00051EF9">
        <w:rPr>
          <w:rStyle w:val="Char9"/>
          <w:rtl/>
        </w:rPr>
        <w:t>ی</w:t>
      </w:r>
      <w:r w:rsidRPr="00051EF9">
        <w:rPr>
          <w:rStyle w:val="Char9"/>
          <w:rtl/>
        </w:rPr>
        <w:t xml:space="preserve">ا درآب غرقش </w:t>
      </w:r>
      <w:r w:rsidR="00AF2E6E" w:rsidRPr="00051EF9">
        <w:rPr>
          <w:rStyle w:val="Char9"/>
          <w:rtl/>
        </w:rPr>
        <w:t>ک</w:t>
      </w:r>
      <w:r w:rsidRPr="00051EF9">
        <w:rPr>
          <w:rStyle w:val="Char9"/>
          <w:rtl/>
        </w:rPr>
        <w:t>ن</w:t>
      </w:r>
      <w:r w:rsidR="00AF2E6E" w:rsidRPr="00051EF9">
        <w:rPr>
          <w:rStyle w:val="Char9"/>
          <w:rtl/>
        </w:rPr>
        <w:t>ی</w:t>
      </w:r>
      <w:r w:rsidRPr="00051EF9">
        <w:rPr>
          <w:rStyle w:val="Char9"/>
          <w:rtl/>
        </w:rPr>
        <w:t>، ا</w:t>
      </w:r>
      <w:r w:rsidR="00AF2E6E" w:rsidRPr="00051EF9">
        <w:rPr>
          <w:rStyle w:val="Char9"/>
          <w:rtl/>
        </w:rPr>
        <w:t>ی</w:t>
      </w:r>
      <w:r w:rsidRPr="00051EF9">
        <w:rPr>
          <w:rStyle w:val="Char9"/>
          <w:rtl/>
        </w:rPr>
        <w:t xml:space="preserve">ن </w:t>
      </w:r>
      <w:r w:rsidR="00AF2E6E" w:rsidRPr="00051EF9">
        <w:rPr>
          <w:rStyle w:val="Char9"/>
          <w:rtl/>
        </w:rPr>
        <w:t>ک</w:t>
      </w:r>
      <w:r w:rsidRPr="00051EF9">
        <w:rPr>
          <w:rStyle w:val="Char9"/>
          <w:rtl/>
        </w:rPr>
        <w:t>ار را ب</w:t>
      </w:r>
      <w:r w:rsidR="00AF2E6E" w:rsidRPr="00051EF9">
        <w:rPr>
          <w:rStyle w:val="Char9"/>
          <w:rtl/>
        </w:rPr>
        <w:t>ک</w:t>
      </w:r>
      <w:r w:rsidRPr="00051EF9">
        <w:rPr>
          <w:rStyle w:val="Char9"/>
          <w:rtl/>
        </w:rPr>
        <w:t>ن، پرس</w:t>
      </w:r>
      <w:r w:rsidR="00AF2E6E" w:rsidRPr="00051EF9">
        <w:rPr>
          <w:rStyle w:val="Char9"/>
          <w:rtl/>
        </w:rPr>
        <w:t>ی</w:t>
      </w:r>
      <w:r w:rsidRPr="00051EF9">
        <w:rPr>
          <w:rStyle w:val="Char9"/>
          <w:rtl/>
        </w:rPr>
        <w:t>د: مالش چ</w:t>
      </w:r>
      <w:r w:rsidR="00AF2E6E" w:rsidRPr="00051EF9">
        <w:rPr>
          <w:rStyle w:val="Char9"/>
          <w:rtl/>
        </w:rPr>
        <w:t>ی</w:t>
      </w:r>
      <w:r w:rsidRPr="00051EF9">
        <w:rPr>
          <w:rStyle w:val="Char9"/>
          <w:rtl/>
        </w:rPr>
        <w:t xml:space="preserve">؟ گفت: هر قدر </w:t>
      </w:r>
      <w:r w:rsidR="00AF2E6E" w:rsidRPr="00051EF9">
        <w:rPr>
          <w:rStyle w:val="Char9"/>
          <w:rtl/>
        </w:rPr>
        <w:t>ک</w:t>
      </w:r>
      <w:r w:rsidRPr="00051EF9">
        <w:rPr>
          <w:rStyle w:val="Char9"/>
          <w:rtl/>
        </w:rPr>
        <w:t>ه توانست</w:t>
      </w:r>
      <w:r w:rsidR="00AF2E6E" w:rsidRPr="00051EF9">
        <w:rPr>
          <w:rStyle w:val="Char9"/>
          <w:rtl/>
        </w:rPr>
        <w:t>ی</w:t>
      </w:r>
      <w:r w:rsidRPr="00051EF9">
        <w:rPr>
          <w:rStyle w:val="Char9"/>
          <w:rtl/>
        </w:rPr>
        <w:t xml:space="preserve"> مالش را از ب</w:t>
      </w:r>
      <w:r w:rsidR="00AF2E6E" w:rsidRPr="00051EF9">
        <w:rPr>
          <w:rStyle w:val="Char9"/>
          <w:rtl/>
        </w:rPr>
        <w:t>ی</w:t>
      </w:r>
      <w:r w:rsidRPr="00051EF9">
        <w:rPr>
          <w:rStyle w:val="Char9"/>
          <w:rtl/>
        </w:rPr>
        <w:t>ن ببر‌</w:t>
      </w:r>
      <w:r w:rsidRPr="00FD35AF">
        <w:rPr>
          <w:rFonts w:ascii="Tahoma" w:hAnsi="Tahoma" w:cs="Traditional Arabic" w:hint="cs"/>
          <w:rtl/>
        </w:rPr>
        <w:t>»</w:t>
      </w:r>
      <w:r w:rsidRPr="000F71B7">
        <w:rPr>
          <w:rStyle w:val="Char9"/>
          <w:rFonts w:hint="cs"/>
          <w:vertAlign w:val="superscript"/>
          <w:rtl/>
        </w:rPr>
        <w:t>(</w:t>
      </w:r>
      <w:r w:rsidRPr="000F71B7">
        <w:rPr>
          <w:rStyle w:val="Char9"/>
          <w:vertAlign w:val="superscript"/>
          <w:rtl/>
        </w:rPr>
        <w:footnoteReference w:id="612"/>
      </w:r>
      <w:r w:rsidRPr="000F71B7">
        <w:rPr>
          <w:rStyle w:val="Char9"/>
          <w:rFonts w:hint="cs"/>
          <w:vertAlign w:val="superscript"/>
          <w:rtl/>
        </w:rPr>
        <w:t>)</w:t>
      </w:r>
      <w:r w:rsidRPr="00051EF9">
        <w:rPr>
          <w:rStyle w:val="Char9"/>
          <w:rtl/>
        </w:rPr>
        <w:t>.</w:t>
      </w:r>
    </w:p>
    <w:p w:rsidR="00C363C7" w:rsidRPr="00051EF9" w:rsidRDefault="00C363C7" w:rsidP="00422AE1">
      <w:pPr>
        <w:ind w:firstLine="284"/>
        <w:jc w:val="both"/>
        <w:rPr>
          <w:rStyle w:val="Char9"/>
          <w:rtl/>
        </w:rPr>
      </w:pPr>
      <w:r w:rsidRPr="00051EF9">
        <w:rPr>
          <w:rStyle w:val="Char9"/>
          <w:rtl/>
        </w:rPr>
        <w:t>بعد از انقلاب به اصطلاح اسلام</w:t>
      </w:r>
      <w:r w:rsidR="00AF2E6E" w:rsidRPr="00051EF9">
        <w:rPr>
          <w:rStyle w:val="Char9"/>
          <w:rtl/>
        </w:rPr>
        <w:t>ی</w:t>
      </w:r>
      <w:r w:rsidRPr="00051EF9">
        <w:rPr>
          <w:rStyle w:val="Char9"/>
          <w:rtl/>
        </w:rPr>
        <w:t xml:space="preserve"> در ا</w:t>
      </w:r>
      <w:r w:rsidR="00AF2E6E" w:rsidRPr="00051EF9">
        <w:rPr>
          <w:rStyle w:val="Char9"/>
          <w:rtl/>
        </w:rPr>
        <w:t>ی</w:t>
      </w:r>
      <w:r w:rsidRPr="00051EF9">
        <w:rPr>
          <w:rStyle w:val="Char9"/>
          <w:rtl/>
        </w:rPr>
        <w:t>ران ن</w:t>
      </w:r>
      <w:r w:rsidR="00AF2E6E" w:rsidRPr="00051EF9">
        <w:rPr>
          <w:rStyle w:val="Char9"/>
          <w:rtl/>
        </w:rPr>
        <w:t>ی</w:t>
      </w:r>
      <w:r w:rsidRPr="00051EF9">
        <w:rPr>
          <w:rStyle w:val="Char9"/>
          <w:rtl/>
        </w:rPr>
        <w:t>ز بنا به فتوا</w:t>
      </w:r>
      <w:r w:rsidR="00AF2E6E" w:rsidRPr="00051EF9">
        <w:rPr>
          <w:rStyle w:val="Char9"/>
          <w:rtl/>
        </w:rPr>
        <w:t>ی</w:t>
      </w:r>
      <w:r w:rsidRPr="00051EF9">
        <w:rPr>
          <w:rStyle w:val="Char9"/>
          <w:rtl/>
        </w:rPr>
        <w:t xml:space="preserve"> خم</w:t>
      </w:r>
      <w:r w:rsidR="00AF2E6E" w:rsidRPr="00051EF9">
        <w:rPr>
          <w:rStyle w:val="Char9"/>
          <w:rtl/>
        </w:rPr>
        <w:t>ی</w:t>
      </w:r>
      <w:r w:rsidRPr="00051EF9">
        <w:rPr>
          <w:rStyle w:val="Char9"/>
          <w:rtl/>
        </w:rPr>
        <w:t>ن</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w:t>
      </w:r>
      <w:r w:rsidR="00CE2A51">
        <w:rPr>
          <w:rStyle w:val="Char9"/>
          <w:rtl/>
        </w:rPr>
        <w:t xml:space="preserve"> می‌گوید</w:t>
      </w:r>
      <w:r w:rsidRPr="00051EF9">
        <w:rPr>
          <w:rStyle w:val="Char9"/>
          <w:rtl/>
        </w:rPr>
        <w:t>: ناصب</w:t>
      </w:r>
      <w:r w:rsidR="00AF2E6E" w:rsidRPr="00051EF9">
        <w:rPr>
          <w:rStyle w:val="Char9"/>
          <w:rtl/>
        </w:rPr>
        <w:t>ی</w:t>
      </w:r>
      <w:r w:rsidRPr="00051EF9">
        <w:rPr>
          <w:rStyle w:val="Char9"/>
          <w:rtl/>
        </w:rPr>
        <w:t xml:space="preserve"> (سنّ</w:t>
      </w:r>
      <w:r w:rsidR="00AF2E6E" w:rsidRPr="00051EF9">
        <w:rPr>
          <w:rStyle w:val="Char9"/>
          <w:rtl/>
        </w:rPr>
        <w:t>ی</w:t>
      </w:r>
      <w:r w:rsidRPr="00051EF9">
        <w:rPr>
          <w:rStyle w:val="Char9"/>
          <w:rtl/>
        </w:rPr>
        <w:t>) مثل اهل حرب است و اموالش مباح است</w:t>
      </w:r>
      <w:r w:rsidRPr="000F71B7">
        <w:rPr>
          <w:rStyle w:val="Char9"/>
          <w:rFonts w:hint="cs"/>
          <w:vertAlign w:val="superscript"/>
          <w:rtl/>
        </w:rPr>
        <w:t>(</w:t>
      </w:r>
      <w:r w:rsidRPr="000F71B7">
        <w:rPr>
          <w:rStyle w:val="Char9"/>
          <w:vertAlign w:val="superscript"/>
          <w:rtl/>
        </w:rPr>
        <w:footnoteReference w:id="613"/>
      </w:r>
      <w:r w:rsidRPr="000F71B7">
        <w:rPr>
          <w:rStyle w:val="Char9"/>
          <w:rFonts w:hint="cs"/>
          <w:vertAlign w:val="superscript"/>
          <w:rtl/>
        </w:rPr>
        <w:t>)</w:t>
      </w:r>
      <w:r w:rsidRPr="00051EF9">
        <w:rPr>
          <w:rStyle w:val="Char9"/>
          <w:rtl/>
        </w:rPr>
        <w:t>، م</w:t>
      </w:r>
      <w:r w:rsidR="00AF2E6E" w:rsidRPr="00051EF9">
        <w:rPr>
          <w:rStyle w:val="Char9"/>
          <w:rtl/>
        </w:rPr>
        <w:t>ک</w:t>
      </w:r>
      <w:r w:rsidRPr="00051EF9">
        <w:rPr>
          <w:rStyle w:val="Char9"/>
          <w:rtl/>
        </w:rPr>
        <w:t>رر به جان و مال سنّ</w:t>
      </w:r>
      <w:r w:rsidR="00AF2E6E" w:rsidRPr="00051EF9">
        <w:rPr>
          <w:rStyle w:val="Char9"/>
          <w:rtl/>
        </w:rPr>
        <w:t>ی</w:t>
      </w:r>
      <w:r w:rsidRPr="00051EF9">
        <w:rPr>
          <w:rStyle w:val="Char9"/>
          <w:rtl/>
        </w:rPr>
        <w:t>ان تجاوز شده است.</w:t>
      </w:r>
    </w:p>
    <w:p w:rsidR="00C363C7" w:rsidRPr="00051EF9" w:rsidRDefault="00C363C7" w:rsidP="00475E4F">
      <w:pPr>
        <w:ind w:firstLine="284"/>
        <w:jc w:val="both"/>
        <w:rPr>
          <w:rStyle w:val="Char9"/>
          <w:rtl/>
        </w:rPr>
      </w:pPr>
      <w:r w:rsidRPr="00051EF9">
        <w:rPr>
          <w:rStyle w:val="Char9"/>
          <w:rtl/>
        </w:rPr>
        <w:t>شباهت د</w:t>
      </w:r>
      <w:r w:rsidR="00AF2E6E" w:rsidRPr="00051EF9">
        <w:rPr>
          <w:rStyle w:val="Char9"/>
          <w:rtl/>
        </w:rPr>
        <w:t>ی</w:t>
      </w:r>
      <w:r w:rsidRPr="00051EF9">
        <w:rPr>
          <w:rStyle w:val="Char9"/>
          <w:rtl/>
        </w:rPr>
        <w:t>گر ب</w:t>
      </w:r>
      <w:r w:rsidR="00AF2E6E" w:rsidRPr="00051EF9">
        <w:rPr>
          <w:rStyle w:val="Char9"/>
          <w:rtl/>
        </w:rPr>
        <w:t>ی</w:t>
      </w:r>
      <w:r w:rsidRPr="00051EF9">
        <w:rPr>
          <w:rStyle w:val="Char9"/>
          <w:rtl/>
        </w:rPr>
        <w:t xml:space="preserve">ن </w:t>
      </w:r>
      <w:r w:rsidR="00AF2E6E" w:rsidRPr="00051EF9">
        <w:rPr>
          <w:rStyle w:val="Char9"/>
          <w:rtl/>
        </w:rPr>
        <w:t>ی</w:t>
      </w:r>
      <w:r w:rsidRPr="00051EF9">
        <w:rPr>
          <w:rStyle w:val="Char9"/>
          <w:rtl/>
        </w:rPr>
        <w:t>هود و</w:t>
      </w:r>
      <w:r w:rsidRPr="00051EF9">
        <w:rPr>
          <w:rStyle w:val="Char9"/>
          <w:rFonts w:hint="cs"/>
          <w:rtl/>
        </w:rPr>
        <w:t xml:space="preserve"> </w:t>
      </w:r>
      <w:r w:rsidRPr="00051EF9">
        <w:rPr>
          <w:rStyle w:val="Char9"/>
          <w:rtl/>
        </w:rPr>
        <w:t>ش</w:t>
      </w:r>
      <w:r w:rsidR="00AF2E6E" w:rsidRPr="00051EF9">
        <w:rPr>
          <w:rStyle w:val="Char9"/>
          <w:rtl/>
        </w:rPr>
        <w:t>ی</w:t>
      </w:r>
      <w:r w:rsidRPr="00051EF9">
        <w:rPr>
          <w:rStyle w:val="Char9"/>
          <w:rtl/>
        </w:rPr>
        <w:t>عه امام</w:t>
      </w:r>
      <w:r w:rsidR="00AF2E6E" w:rsidRPr="00051EF9">
        <w:rPr>
          <w:rStyle w:val="Char9"/>
          <w:rtl/>
        </w:rPr>
        <w:t>ی</w:t>
      </w:r>
      <w:r w:rsidRPr="00051EF9">
        <w:rPr>
          <w:rStyle w:val="Char9"/>
          <w:rtl/>
        </w:rPr>
        <w:t>ه گرفتن ربا از مخالفانشان مى</w:t>
      </w:r>
      <w:r w:rsidRPr="00051EF9">
        <w:rPr>
          <w:rStyle w:val="Char9"/>
          <w:rFonts w:hint="cs"/>
          <w:rtl/>
        </w:rPr>
        <w:t>‌</w:t>
      </w:r>
      <w:r w:rsidRPr="00051EF9">
        <w:rPr>
          <w:rStyle w:val="Char9"/>
          <w:rtl/>
        </w:rPr>
        <w:t>باشد، چنان</w:t>
      </w:r>
      <w:r w:rsidR="00AF2E6E" w:rsidRPr="00051EF9">
        <w:rPr>
          <w:rStyle w:val="Char9"/>
          <w:rtl/>
        </w:rPr>
        <w:t>ک</w:t>
      </w:r>
      <w:r w:rsidRPr="00051EF9">
        <w:rPr>
          <w:rStyle w:val="Char9"/>
          <w:rtl/>
        </w:rPr>
        <w:t xml:space="preserve">ه در </w:t>
      </w:r>
      <w:r w:rsidR="00AF2E6E" w:rsidRPr="00051EF9">
        <w:rPr>
          <w:rStyle w:val="Char9"/>
          <w:rtl/>
        </w:rPr>
        <w:t>ک</w:t>
      </w:r>
      <w:r w:rsidRPr="00051EF9">
        <w:rPr>
          <w:rStyle w:val="Char9"/>
          <w:rtl/>
        </w:rPr>
        <w:t xml:space="preserve">تاب </w:t>
      </w:r>
      <w:r w:rsidRPr="00475E4F">
        <w:rPr>
          <w:rStyle w:val="Chara"/>
          <w:rFonts w:hint="cs"/>
          <w:rtl/>
        </w:rPr>
        <w:t>«</w:t>
      </w:r>
      <w:r w:rsidR="00AF2E6E" w:rsidRPr="00475E4F">
        <w:rPr>
          <w:rStyle w:val="Chara"/>
          <w:rtl/>
        </w:rPr>
        <w:t>ک</w:t>
      </w:r>
      <w:r w:rsidRPr="00475E4F">
        <w:rPr>
          <w:rStyle w:val="Chara"/>
          <w:rtl/>
        </w:rPr>
        <w:t>اف</w:t>
      </w:r>
      <w:r w:rsidR="00475E4F">
        <w:rPr>
          <w:rStyle w:val="Chara"/>
          <w:rFonts w:hint="cs"/>
          <w:rtl/>
        </w:rPr>
        <w:t>ي</w:t>
      </w:r>
      <w:r w:rsidRPr="00475E4F">
        <w:rPr>
          <w:rStyle w:val="Chara"/>
          <w:rFonts w:hint="cs"/>
          <w:rtl/>
        </w:rPr>
        <w:t>»</w:t>
      </w:r>
      <w:r w:rsidRPr="00051EF9">
        <w:rPr>
          <w:rStyle w:val="Char9"/>
          <w:rtl/>
        </w:rPr>
        <w:t xml:space="preserve"> و </w:t>
      </w:r>
      <w:r w:rsidRPr="00475E4F">
        <w:rPr>
          <w:rStyle w:val="Chara"/>
          <w:rFonts w:hint="cs"/>
          <w:rtl/>
        </w:rPr>
        <w:t>«</w:t>
      </w:r>
      <w:r w:rsidRPr="00475E4F">
        <w:rPr>
          <w:rStyle w:val="Chara"/>
          <w:rtl/>
        </w:rPr>
        <w:t>من لا</w:t>
      </w:r>
      <w:r w:rsidR="00475E4F" w:rsidRPr="00475E4F">
        <w:rPr>
          <w:rStyle w:val="Chara"/>
          <w:rFonts w:hint="cs"/>
          <w:rtl/>
        </w:rPr>
        <w:t xml:space="preserve"> </w:t>
      </w:r>
      <w:r w:rsidR="00AF2E6E" w:rsidRPr="00475E4F">
        <w:rPr>
          <w:rStyle w:val="Chara"/>
          <w:rtl/>
        </w:rPr>
        <w:t>ی</w:t>
      </w:r>
      <w:r w:rsidRPr="00475E4F">
        <w:rPr>
          <w:rStyle w:val="Chara"/>
          <w:rtl/>
        </w:rPr>
        <w:t>حضره الفق</w:t>
      </w:r>
      <w:r w:rsidR="00AF2E6E" w:rsidRPr="00475E4F">
        <w:rPr>
          <w:rStyle w:val="Chara"/>
          <w:rtl/>
        </w:rPr>
        <w:t>ی</w:t>
      </w:r>
      <w:r w:rsidRPr="00475E4F">
        <w:rPr>
          <w:rStyle w:val="Chara"/>
          <w:rtl/>
        </w:rPr>
        <w:t>ه</w:t>
      </w:r>
      <w:r w:rsidRPr="00475E4F">
        <w:rPr>
          <w:rStyle w:val="Chara"/>
          <w:rFonts w:hint="cs"/>
          <w:rtl/>
        </w:rPr>
        <w:t>»</w:t>
      </w:r>
      <w:r w:rsidRPr="00051EF9">
        <w:rPr>
          <w:rStyle w:val="Char9"/>
          <w:rtl/>
        </w:rPr>
        <w:t xml:space="preserve"> و</w:t>
      </w:r>
      <w:r w:rsidR="00475E4F">
        <w:rPr>
          <w:rStyle w:val="Char9"/>
          <w:rFonts w:hint="cs"/>
          <w:rtl/>
        </w:rPr>
        <w:t xml:space="preserve"> </w:t>
      </w:r>
      <w:r w:rsidRPr="00475E4F">
        <w:rPr>
          <w:rStyle w:val="Chara"/>
          <w:rFonts w:hint="cs"/>
          <w:rtl/>
        </w:rPr>
        <w:t>«</w:t>
      </w:r>
      <w:r w:rsidRPr="00475E4F">
        <w:rPr>
          <w:rStyle w:val="Chara"/>
          <w:rtl/>
        </w:rPr>
        <w:t>الاستبصار</w:t>
      </w:r>
      <w:r w:rsidRPr="00475E4F">
        <w:rPr>
          <w:rStyle w:val="Chara"/>
          <w:rFonts w:hint="cs"/>
          <w:rtl/>
        </w:rPr>
        <w:t>»</w:t>
      </w:r>
      <w:r w:rsidRPr="00051EF9">
        <w:rPr>
          <w:rStyle w:val="Char9"/>
          <w:rtl/>
        </w:rPr>
        <w:t xml:space="preserve"> از قول پ</w:t>
      </w:r>
      <w:r w:rsidR="00AF2E6E" w:rsidRPr="00051EF9">
        <w:rPr>
          <w:rStyle w:val="Char9"/>
          <w:rtl/>
        </w:rPr>
        <w:t>ی</w:t>
      </w:r>
      <w:r w:rsidRPr="00051EF9">
        <w:rPr>
          <w:rStyle w:val="Char9"/>
          <w:rtl/>
        </w:rPr>
        <w:t>امبر</w:t>
      </w:r>
      <w:r w:rsidRPr="00FD35AF">
        <w:rPr>
          <w:rFonts w:ascii="Tahoma" w:hAnsi="Tahoma" w:cs="CTraditional Arabic" w:hint="cs"/>
          <w:rtl/>
          <w:lang w:bidi="ar-AE"/>
        </w:rPr>
        <w:t>ص</w:t>
      </w:r>
      <w:r w:rsidRPr="00051EF9">
        <w:rPr>
          <w:rStyle w:val="Char9"/>
          <w:rtl/>
        </w:rPr>
        <w:t xml:space="preserve"> آمده است </w:t>
      </w:r>
      <w:r w:rsidR="00AF2E6E" w:rsidRPr="00051EF9">
        <w:rPr>
          <w:rStyle w:val="Char9"/>
          <w:rtl/>
        </w:rPr>
        <w:t>ک</w:t>
      </w:r>
      <w:r w:rsidRPr="00051EF9">
        <w:rPr>
          <w:rStyle w:val="Char9"/>
          <w:rtl/>
        </w:rPr>
        <w:t>ه ب</w:t>
      </w:r>
      <w:r w:rsidR="00AF2E6E" w:rsidRPr="00051EF9">
        <w:rPr>
          <w:rStyle w:val="Char9"/>
          <w:rtl/>
        </w:rPr>
        <w:t>ی</w:t>
      </w:r>
      <w:r w:rsidRPr="00051EF9">
        <w:rPr>
          <w:rStyle w:val="Char9"/>
          <w:rtl/>
        </w:rPr>
        <w:t>ن ما و</w:t>
      </w:r>
      <w:r w:rsidRPr="00051EF9">
        <w:rPr>
          <w:rStyle w:val="Char9"/>
          <w:rFonts w:hint="cs"/>
          <w:rtl/>
        </w:rPr>
        <w:t xml:space="preserve"> </w:t>
      </w:r>
      <w:r w:rsidRPr="00051EF9">
        <w:rPr>
          <w:rStyle w:val="Char9"/>
          <w:rtl/>
        </w:rPr>
        <w:t>ب</w:t>
      </w:r>
      <w:r w:rsidR="00AF2E6E" w:rsidRPr="00051EF9">
        <w:rPr>
          <w:rStyle w:val="Char9"/>
          <w:rtl/>
        </w:rPr>
        <w:t>ی</w:t>
      </w:r>
      <w:r w:rsidRPr="00051EF9">
        <w:rPr>
          <w:rStyle w:val="Char9"/>
          <w:rtl/>
        </w:rPr>
        <w:t>ن اهل حرب ربا وجود ندارد، هزار</w:t>
      </w:r>
      <w:r w:rsidRPr="00051EF9">
        <w:rPr>
          <w:rStyle w:val="Char9"/>
          <w:rFonts w:hint="cs"/>
          <w:rtl/>
        </w:rPr>
        <w:t xml:space="preserve"> </w:t>
      </w:r>
      <w:r w:rsidRPr="00051EF9">
        <w:rPr>
          <w:rStyle w:val="Char9"/>
          <w:rtl/>
        </w:rPr>
        <w:t xml:space="preserve">درهم ازآنها درمقابل </w:t>
      </w:r>
      <w:r w:rsidR="00AF2E6E" w:rsidRPr="00051EF9">
        <w:rPr>
          <w:rStyle w:val="Char9"/>
          <w:rtl/>
        </w:rPr>
        <w:t>یک</w:t>
      </w:r>
      <w:r w:rsidRPr="00051EF9">
        <w:rPr>
          <w:rStyle w:val="Char9"/>
          <w:rtl/>
        </w:rPr>
        <w:t xml:space="preserve"> درهم م</w:t>
      </w:r>
      <w:r w:rsidR="00AF2E6E" w:rsidRPr="00051EF9">
        <w:rPr>
          <w:rStyle w:val="Char9"/>
          <w:rtl/>
        </w:rPr>
        <w:t>ی</w:t>
      </w:r>
      <w:r w:rsidR="00475E4F">
        <w:rPr>
          <w:rStyle w:val="Char9"/>
          <w:rFonts w:hint="cs"/>
          <w:rtl/>
        </w:rPr>
        <w:t>‌</w:t>
      </w:r>
      <w:r w:rsidRPr="00051EF9">
        <w:rPr>
          <w:rStyle w:val="Char9"/>
          <w:rtl/>
        </w:rPr>
        <w:t>گ</w:t>
      </w:r>
      <w:r w:rsidR="00AF2E6E" w:rsidRPr="00051EF9">
        <w:rPr>
          <w:rStyle w:val="Char9"/>
          <w:rtl/>
        </w:rPr>
        <w:t>ی</w:t>
      </w:r>
      <w:r w:rsidRPr="00051EF9">
        <w:rPr>
          <w:rStyle w:val="Char9"/>
          <w:rtl/>
        </w:rPr>
        <w:t>ر</w:t>
      </w:r>
      <w:r w:rsidR="00AF2E6E" w:rsidRPr="00051EF9">
        <w:rPr>
          <w:rStyle w:val="Char9"/>
          <w:rtl/>
        </w:rPr>
        <w:t>ی</w:t>
      </w:r>
      <w:r w:rsidRPr="00051EF9">
        <w:rPr>
          <w:rStyle w:val="Char9"/>
          <w:rtl/>
        </w:rPr>
        <w:t>م</w:t>
      </w:r>
      <w:r w:rsidRPr="000F71B7">
        <w:rPr>
          <w:rStyle w:val="Char9"/>
          <w:rFonts w:hint="cs"/>
          <w:vertAlign w:val="superscript"/>
          <w:rtl/>
        </w:rPr>
        <w:t>(</w:t>
      </w:r>
      <w:r w:rsidRPr="000F71B7">
        <w:rPr>
          <w:rStyle w:val="Char9"/>
          <w:vertAlign w:val="superscript"/>
          <w:rtl/>
        </w:rPr>
        <w:footnoteReference w:id="614"/>
      </w:r>
      <w:r w:rsidRPr="000F71B7">
        <w:rPr>
          <w:rStyle w:val="Char9"/>
          <w:rFonts w:hint="cs"/>
          <w:vertAlign w:val="superscript"/>
          <w:rtl/>
        </w:rPr>
        <w:t>)</w:t>
      </w:r>
      <w:r w:rsidRPr="00051EF9">
        <w:rPr>
          <w:rStyle w:val="Char9"/>
          <w:rFonts w:hint="cs"/>
          <w:rtl/>
        </w:rPr>
        <w:t>.</w:t>
      </w:r>
    </w:p>
    <w:p w:rsidR="00C363C7" w:rsidRPr="00051EF9" w:rsidRDefault="00C363C7" w:rsidP="00475E4F">
      <w:pPr>
        <w:pStyle w:val="ListParagraph"/>
        <w:numPr>
          <w:ilvl w:val="0"/>
          <w:numId w:val="25"/>
        </w:numPr>
        <w:jc w:val="both"/>
        <w:rPr>
          <w:rStyle w:val="Char9"/>
          <w:rtl/>
        </w:rPr>
      </w:pPr>
      <w:r w:rsidRPr="00051EF9">
        <w:rPr>
          <w:rStyle w:val="Char9"/>
          <w:rtl/>
        </w:rPr>
        <w:t>نگاه تحق</w:t>
      </w:r>
      <w:r w:rsidR="00AF2E6E" w:rsidRPr="00051EF9">
        <w:rPr>
          <w:rStyle w:val="Char9"/>
          <w:rtl/>
        </w:rPr>
        <w:t>ی</w:t>
      </w:r>
      <w:r w:rsidRPr="00051EF9">
        <w:rPr>
          <w:rStyle w:val="Char9"/>
          <w:rtl/>
        </w:rPr>
        <w:t>رآم</w:t>
      </w:r>
      <w:r w:rsidR="00AF2E6E" w:rsidRPr="00051EF9">
        <w:rPr>
          <w:rStyle w:val="Char9"/>
          <w:rtl/>
        </w:rPr>
        <w:t>ی</w:t>
      </w:r>
      <w:r w:rsidRPr="00051EF9">
        <w:rPr>
          <w:rStyle w:val="Char9"/>
          <w:rtl/>
        </w:rPr>
        <w:t xml:space="preserve">ز </w:t>
      </w:r>
      <w:r w:rsidR="00AF2E6E" w:rsidRPr="00051EF9">
        <w:rPr>
          <w:rStyle w:val="Char9"/>
          <w:rtl/>
        </w:rPr>
        <w:t>ی</w:t>
      </w:r>
      <w:r w:rsidRPr="00051EF9">
        <w:rPr>
          <w:rStyle w:val="Char9"/>
          <w:rtl/>
        </w:rPr>
        <w:t>هود و ش</w:t>
      </w:r>
      <w:r w:rsidR="00AF2E6E" w:rsidRPr="00051EF9">
        <w:rPr>
          <w:rStyle w:val="Char9"/>
          <w:rtl/>
        </w:rPr>
        <w:t>ی</w:t>
      </w:r>
      <w:r w:rsidRPr="00051EF9">
        <w:rPr>
          <w:rStyle w:val="Char9"/>
          <w:rtl/>
        </w:rPr>
        <w:t>عه نسبت به د</w:t>
      </w:r>
      <w:r w:rsidR="00AF2E6E" w:rsidRPr="00051EF9">
        <w:rPr>
          <w:rStyle w:val="Char9"/>
          <w:rtl/>
        </w:rPr>
        <w:t>ی</w:t>
      </w:r>
      <w:r w:rsidRPr="00051EF9">
        <w:rPr>
          <w:rStyle w:val="Char9"/>
          <w:rtl/>
        </w:rPr>
        <w:t xml:space="preserve">گران: </w:t>
      </w:r>
    </w:p>
    <w:p w:rsidR="00C363C7" w:rsidRPr="00051EF9" w:rsidRDefault="00C363C7" w:rsidP="00422AE1">
      <w:pPr>
        <w:ind w:firstLine="284"/>
        <w:jc w:val="both"/>
        <w:rPr>
          <w:rStyle w:val="Char9"/>
          <w:rtl/>
        </w:rPr>
      </w:pPr>
      <w:r w:rsidRPr="00051EF9">
        <w:rPr>
          <w:rStyle w:val="Char9"/>
          <w:rtl/>
        </w:rPr>
        <w:t xml:space="preserve">24-1 </w:t>
      </w:r>
      <w:r w:rsidR="00AF2E6E" w:rsidRPr="00051EF9">
        <w:rPr>
          <w:rStyle w:val="Char9"/>
          <w:rtl/>
        </w:rPr>
        <w:t>ی</w:t>
      </w:r>
      <w:r w:rsidRPr="00051EF9">
        <w:rPr>
          <w:rStyle w:val="Char9"/>
          <w:rtl/>
        </w:rPr>
        <w:t xml:space="preserve">هود </w:t>
      </w:r>
    </w:p>
    <w:p w:rsidR="00C363C7" w:rsidRPr="00051EF9" w:rsidRDefault="00C363C7" w:rsidP="00422AE1">
      <w:pPr>
        <w:ind w:firstLine="284"/>
        <w:jc w:val="both"/>
        <w:rPr>
          <w:rStyle w:val="Char9"/>
          <w:rtl/>
        </w:rPr>
      </w:pPr>
      <w:r w:rsidRPr="00051EF9">
        <w:rPr>
          <w:rStyle w:val="Char9"/>
          <w:rtl/>
        </w:rPr>
        <w:t xml:space="preserve">از آنجا </w:t>
      </w:r>
      <w:r w:rsidR="00AF2E6E" w:rsidRPr="00051EF9">
        <w:rPr>
          <w:rStyle w:val="Char9"/>
          <w:rtl/>
        </w:rPr>
        <w:t>ک</w:t>
      </w:r>
      <w:r w:rsidRPr="00051EF9">
        <w:rPr>
          <w:rStyle w:val="Char9"/>
          <w:rtl/>
        </w:rPr>
        <w:t xml:space="preserve">ه </w:t>
      </w:r>
      <w:r w:rsidR="00AF2E6E" w:rsidRPr="00051EF9">
        <w:rPr>
          <w:rStyle w:val="Char9"/>
          <w:rtl/>
        </w:rPr>
        <w:t>ی</w:t>
      </w:r>
      <w:r w:rsidRPr="00051EF9">
        <w:rPr>
          <w:rStyle w:val="Char9"/>
          <w:rtl/>
        </w:rPr>
        <w:t>هود</w:t>
      </w:r>
      <w:r w:rsidR="00AF2E6E" w:rsidRPr="00051EF9">
        <w:rPr>
          <w:rStyle w:val="Char9"/>
          <w:rtl/>
        </w:rPr>
        <w:t>ی</w:t>
      </w:r>
      <w:r w:rsidRPr="00051EF9">
        <w:rPr>
          <w:rStyle w:val="Char9"/>
          <w:rtl/>
        </w:rPr>
        <w:t>ان مدّع</w:t>
      </w:r>
      <w:r w:rsidR="00AF2E6E" w:rsidRPr="00051EF9">
        <w:rPr>
          <w:rStyle w:val="Char9"/>
          <w:rtl/>
        </w:rPr>
        <w:t>ی</w:t>
      </w:r>
      <w:r w:rsidR="006D7D8D">
        <w:rPr>
          <w:rStyle w:val="Char9"/>
          <w:rtl/>
        </w:rPr>
        <w:t xml:space="preserve">‌اند </w:t>
      </w:r>
      <w:r w:rsidR="00AF2E6E" w:rsidRPr="00051EF9">
        <w:rPr>
          <w:rStyle w:val="Char9"/>
          <w:rtl/>
        </w:rPr>
        <w:t>ک</w:t>
      </w:r>
      <w:r w:rsidRPr="00051EF9">
        <w:rPr>
          <w:rStyle w:val="Char9"/>
          <w:rtl/>
        </w:rPr>
        <w:t>ه ملت برگز</w:t>
      </w:r>
      <w:r w:rsidR="00AF2E6E" w:rsidRPr="00051EF9">
        <w:rPr>
          <w:rStyle w:val="Char9"/>
          <w:rtl/>
        </w:rPr>
        <w:t>ی</w:t>
      </w:r>
      <w:r w:rsidRPr="00051EF9">
        <w:rPr>
          <w:rStyle w:val="Char9"/>
          <w:rtl/>
        </w:rPr>
        <w:t xml:space="preserve">ده خدا هستند و جنس </w:t>
      </w:r>
      <w:r w:rsidR="00AF2E6E" w:rsidRPr="00051EF9">
        <w:rPr>
          <w:rStyle w:val="Char9"/>
          <w:rtl/>
        </w:rPr>
        <w:t>ی</w:t>
      </w:r>
      <w:r w:rsidRPr="00051EF9">
        <w:rPr>
          <w:rStyle w:val="Char9"/>
          <w:rtl/>
        </w:rPr>
        <w:t>هود</w:t>
      </w:r>
      <w:r w:rsidR="00AF2E6E" w:rsidRPr="00051EF9">
        <w:rPr>
          <w:rStyle w:val="Char9"/>
          <w:rtl/>
        </w:rPr>
        <w:t>ی</w:t>
      </w:r>
      <w:r w:rsidRPr="00051EF9">
        <w:rPr>
          <w:rStyle w:val="Char9"/>
          <w:rtl/>
        </w:rPr>
        <w:t xml:space="preserve"> برتر</w:t>
      </w:r>
      <w:r w:rsidR="00AF2E6E" w:rsidRPr="00051EF9">
        <w:rPr>
          <w:rStyle w:val="Char9"/>
          <w:rtl/>
        </w:rPr>
        <w:t>ی</w:t>
      </w:r>
      <w:r w:rsidRPr="00051EF9">
        <w:rPr>
          <w:rStyle w:val="Char9"/>
          <w:rtl/>
        </w:rPr>
        <w:t>ن جنس بشر</w:t>
      </w:r>
      <w:r w:rsidR="00AF2E6E" w:rsidRPr="00051EF9">
        <w:rPr>
          <w:rStyle w:val="Char9"/>
          <w:rtl/>
        </w:rPr>
        <w:t>ی</w:t>
      </w:r>
      <w:r w:rsidRPr="00051EF9">
        <w:rPr>
          <w:rStyle w:val="Char9"/>
          <w:rtl/>
        </w:rPr>
        <w:t xml:space="preserve"> است و نزد خداوند از ملائ</w:t>
      </w:r>
      <w:r w:rsidR="00AF2E6E" w:rsidRPr="00051EF9">
        <w:rPr>
          <w:rStyle w:val="Char9"/>
          <w:rtl/>
        </w:rPr>
        <w:t>ک</w:t>
      </w:r>
      <w:r w:rsidRPr="00051EF9">
        <w:rPr>
          <w:rStyle w:val="Char9"/>
          <w:rtl/>
        </w:rPr>
        <w:t>ه ن</w:t>
      </w:r>
      <w:r w:rsidR="00AF2E6E" w:rsidRPr="00051EF9">
        <w:rPr>
          <w:rStyle w:val="Char9"/>
          <w:rtl/>
        </w:rPr>
        <w:t>ی</w:t>
      </w:r>
      <w:r w:rsidRPr="00051EF9">
        <w:rPr>
          <w:rStyle w:val="Char9"/>
          <w:rtl/>
        </w:rPr>
        <w:t>ز برتر م</w:t>
      </w:r>
      <w:r w:rsidR="00AF2E6E" w:rsidRPr="00051EF9">
        <w:rPr>
          <w:rStyle w:val="Char9"/>
          <w:rtl/>
        </w:rPr>
        <w:t>ی</w:t>
      </w:r>
      <w:r w:rsidRPr="00051EF9">
        <w:rPr>
          <w:rStyle w:val="Char9"/>
          <w:rFonts w:hint="cs"/>
          <w:rtl/>
        </w:rPr>
        <w:t>‌</w:t>
      </w:r>
      <w:r w:rsidRPr="00051EF9">
        <w:rPr>
          <w:rStyle w:val="Char9"/>
          <w:rtl/>
        </w:rPr>
        <w:t>باشند، به ملل و اد</w:t>
      </w:r>
      <w:r w:rsidR="00AF2E6E" w:rsidRPr="00051EF9">
        <w:rPr>
          <w:rStyle w:val="Char9"/>
          <w:rtl/>
        </w:rPr>
        <w:t>ی</w:t>
      </w:r>
      <w:r w:rsidRPr="00051EF9">
        <w:rPr>
          <w:rStyle w:val="Char9"/>
          <w:rtl/>
        </w:rPr>
        <w:t>ان د</w:t>
      </w:r>
      <w:r w:rsidR="00AF2E6E" w:rsidRPr="00051EF9">
        <w:rPr>
          <w:rStyle w:val="Char9"/>
          <w:rtl/>
        </w:rPr>
        <w:t>ی</w:t>
      </w:r>
      <w:r w:rsidRPr="00051EF9">
        <w:rPr>
          <w:rStyle w:val="Char9"/>
          <w:rtl/>
        </w:rPr>
        <w:t>گر به تحق</w:t>
      </w:r>
      <w:r w:rsidR="00AF2E6E" w:rsidRPr="00051EF9">
        <w:rPr>
          <w:rStyle w:val="Char9"/>
          <w:rtl/>
        </w:rPr>
        <w:t>ی</w:t>
      </w:r>
      <w:r w:rsidRPr="00051EF9">
        <w:rPr>
          <w:rStyle w:val="Char9"/>
          <w:rtl/>
        </w:rPr>
        <w:t>ر نگر</w:t>
      </w:r>
      <w:r w:rsidR="00AF2E6E" w:rsidRPr="00051EF9">
        <w:rPr>
          <w:rStyle w:val="Char9"/>
          <w:rtl/>
        </w:rPr>
        <w:t>ی</w:t>
      </w:r>
      <w:r w:rsidRPr="00051EF9">
        <w:rPr>
          <w:rStyle w:val="Char9"/>
          <w:rtl/>
        </w:rPr>
        <w:t xml:space="preserve">سته و معتقدند </w:t>
      </w:r>
      <w:r w:rsidR="00AF2E6E" w:rsidRPr="00051EF9">
        <w:rPr>
          <w:rStyle w:val="Char9"/>
          <w:rtl/>
        </w:rPr>
        <w:t>ک</w:t>
      </w:r>
      <w:r w:rsidRPr="00051EF9">
        <w:rPr>
          <w:rStyle w:val="Char9"/>
          <w:rtl/>
        </w:rPr>
        <w:t>ه د</w:t>
      </w:r>
      <w:r w:rsidR="00AF2E6E" w:rsidRPr="00051EF9">
        <w:rPr>
          <w:rStyle w:val="Char9"/>
          <w:rtl/>
        </w:rPr>
        <w:t>ی</w:t>
      </w:r>
      <w:r w:rsidRPr="00051EF9">
        <w:rPr>
          <w:rStyle w:val="Char9"/>
          <w:rtl/>
        </w:rPr>
        <w:t>گران ح</w:t>
      </w:r>
      <w:r w:rsidR="00AF2E6E" w:rsidRPr="00051EF9">
        <w:rPr>
          <w:rStyle w:val="Char9"/>
          <w:rtl/>
        </w:rPr>
        <w:t>ی</w:t>
      </w:r>
      <w:r w:rsidRPr="00051EF9">
        <w:rPr>
          <w:rStyle w:val="Char9"/>
          <w:rtl/>
        </w:rPr>
        <w:t>وانات</w:t>
      </w:r>
      <w:r w:rsidR="00AF2E6E" w:rsidRPr="00051EF9">
        <w:rPr>
          <w:rStyle w:val="Char9"/>
          <w:rtl/>
        </w:rPr>
        <w:t>ی</w:t>
      </w:r>
      <w:r w:rsidRPr="00051EF9">
        <w:rPr>
          <w:rStyle w:val="Char9"/>
          <w:rtl/>
        </w:rPr>
        <w:t xml:space="preserve"> ب</w:t>
      </w:r>
      <w:r w:rsidR="00AF2E6E" w:rsidRPr="00051EF9">
        <w:rPr>
          <w:rStyle w:val="Char9"/>
          <w:rtl/>
        </w:rPr>
        <w:t>ی</w:t>
      </w:r>
      <w:r w:rsidRPr="00051EF9">
        <w:rPr>
          <w:rStyle w:val="Char9"/>
          <w:rtl/>
        </w:rPr>
        <w:t>ش ن</w:t>
      </w:r>
      <w:r w:rsidR="00AF2E6E" w:rsidRPr="00051EF9">
        <w:rPr>
          <w:rStyle w:val="Char9"/>
          <w:rtl/>
        </w:rPr>
        <w:t>ی</w:t>
      </w:r>
      <w:r w:rsidRPr="00051EF9">
        <w:rPr>
          <w:rStyle w:val="Char9"/>
          <w:rtl/>
        </w:rPr>
        <w:t xml:space="preserve">ستند </w:t>
      </w:r>
      <w:r w:rsidR="00AF2E6E" w:rsidRPr="00051EF9">
        <w:rPr>
          <w:rStyle w:val="Char9"/>
          <w:rtl/>
        </w:rPr>
        <w:t>ک</w:t>
      </w:r>
      <w:r w:rsidRPr="00051EF9">
        <w:rPr>
          <w:rStyle w:val="Char9"/>
          <w:rtl/>
        </w:rPr>
        <w:t>ه به ش</w:t>
      </w:r>
      <w:r w:rsidR="00AF2E6E" w:rsidRPr="00051EF9">
        <w:rPr>
          <w:rStyle w:val="Char9"/>
          <w:rtl/>
        </w:rPr>
        <w:t>ک</w:t>
      </w:r>
      <w:r w:rsidRPr="00051EF9">
        <w:rPr>
          <w:rStyle w:val="Char9"/>
          <w:rtl/>
        </w:rPr>
        <w:t>ل بشر آفر</w:t>
      </w:r>
      <w:r w:rsidR="00AF2E6E" w:rsidRPr="00051EF9">
        <w:rPr>
          <w:rStyle w:val="Char9"/>
          <w:rtl/>
        </w:rPr>
        <w:t>ی</w:t>
      </w:r>
      <w:r w:rsidRPr="00051EF9">
        <w:rPr>
          <w:rStyle w:val="Char9"/>
          <w:rtl/>
        </w:rPr>
        <w:t>ده شده</w:t>
      </w:r>
      <w:r w:rsidR="006D7D8D">
        <w:rPr>
          <w:rStyle w:val="Char9"/>
          <w:rtl/>
        </w:rPr>
        <w:t xml:space="preserve">‌اند </w:t>
      </w:r>
      <w:r w:rsidRPr="00051EF9">
        <w:rPr>
          <w:rStyle w:val="Char9"/>
          <w:rtl/>
        </w:rPr>
        <w:t xml:space="preserve">تا در خدمت </w:t>
      </w:r>
      <w:r w:rsidR="00AF2E6E" w:rsidRPr="00051EF9">
        <w:rPr>
          <w:rStyle w:val="Char9"/>
          <w:rtl/>
        </w:rPr>
        <w:t>ی</w:t>
      </w:r>
      <w:r w:rsidRPr="00051EF9">
        <w:rPr>
          <w:rStyle w:val="Char9"/>
          <w:rtl/>
        </w:rPr>
        <w:t>هود قرار گ</w:t>
      </w:r>
      <w:r w:rsidR="00AF2E6E" w:rsidRPr="00051EF9">
        <w:rPr>
          <w:rStyle w:val="Char9"/>
          <w:rtl/>
        </w:rPr>
        <w:t>ی</w:t>
      </w:r>
      <w:r w:rsidRPr="00051EF9">
        <w:rPr>
          <w:rStyle w:val="Char9"/>
          <w:rtl/>
        </w:rPr>
        <w:t>رند، و حت</w:t>
      </w:r>
      <w:r w:rsidR="00AF2E6E" w:rsidRPr="00051EF9">
        <w:rPr>
          <w:rStyle w:val="Char9"/>
          <w:rtl/>
        </w:rPr>
        <w:t>ی</w:t>
      </w:r>
      <w:r w:rsidRPr="00051EF9">
        <w:rPr>
          <w:rStyle w:val="Char9"/>
          <w:rtl/>
        </w:rPr>
        <w:t xml:space="preserve"> ارواح د</w:t>
      </w:r>
      <w:r w:rsidR="00AF2E6E" w:rsidRPr="00051EF9">
        <w:rPr>
          <w:rStyle w:val="Char9"/>
          <w:rtl/>
        </w:rPr>
        <w:t>ی</w:t>
      </w:r>
      <w:r w:rsidRPr="00051EF9">
        <w:rPr>
          <w:rStyle w:val="Char9"/>
          <w:rtl/>
        </w:rPr>
        <w:t>گران را ن</w:t>
      </w:r>
      <w:r w:rsidR="00AF2E6E" w:rsidRPr="00051EF9">
        <w:rPr>
          <w:rStyle w:val="Char9"/>
          <w:rtl/>
        </w:rPr>
        <w:t>ی</w:t>
      </w:r>
      <w:r w:rsidRPr="00051EF9">
        <w:rPr>
          <w:rStyle w:val="Char9"/>
          <w:rtl/>
        </w:rPr>
        <w:t>ز نجس م</w:t>
      </w:r>
      <w:r w:rsidR="00AF2E6E" w:rsidRPr="00051EF9">
        <w:rPr>
          <w:rStyle w:val="Char9"/>
          <w:rtl/>
        </w:rPr>
        <w:t>ی</w:t>
      </w:r>
      <w:r w:rsidRPr="00051EF9">
        <w:rPr>
          <w:rStyle w:val="Char9"/>
          <w:rFonts w:hint="cs"/>
          <w:rtl/>
        </w:rPr>
        <w:t>‌</w:t>
      </w:r>
      <w:r w:rsidRPr="00051EF9">
        <w:rPr>
          <w:rStyle w:val="Char9"/>
          <w:rtl/>
        </w:rPr>
        <w:t>دانند. چنان</w:t>
      </w:r>
      <w:r w:rsidR="00AF2E6E" w:rsidRPr="00051EF9">
        <w:rPr>
          <w:rStyle w:val="Char9"/>
          <w:rtl/>
        </w:rPr>
        <w:t>ک</w:t>
      </w:r>
      <w:r w:rsidRPr="00051EF9">
        <w:rPr>
          <w:rStyle w:val="Char9"/>
          <w:rtl/>
        </w:rPr>
        <w:t xml:space="preserve">ه در تلمود آمده است: </w:t>
      </w:r>
      <w:r w:rsidRPr="00FD35AF">
        <w:rPr>
          <w:rFonts w:ascii="Tahoma" w:hAnsi="Tahoma" w:cs="Traditional Arabic" w:hint="cs"/>
          <w:rtl/>
        </w:rPr>
        <w:t>«</w:t>
      </w:r>
      <w:r w:rsidRPr="00051EF9">
        <w:rPr>
          <w:rStyle w:val="Char9"/>
          <w:rtl/>
        </w:rPr>
        <w:t xml:space="preserve">ارواح </w:t>
      </w:r>
      <w:r w:rsidR="00AF2E6E" w:rsidRPr="00051EF9">
        <w:rPr>
          <w:rStyle w:val="Char9"/>
          <w:rtl/>
        </w:rPr>
        <w:t>ی</w:t>
      </w:r>
      <w:r w:rsidRPr="00051EF9">
        <w:rPr>
          <w:rStyle w:val="Char9"/>
          <w:rtl/>
        </w:rPr>
        <w:t>هود</w:t>
      </w:r>
      <w:r w:rsidR="00AF2E6E" w:rsidRPr="00051EF9">
        <w:rPr>
          <w:rStyle w:val="Char9"/>
          <w:rtl/>
        </w:rPr>
        <w:t>ی</w:t>
      </w:r>
      <w:r w:rsidRPr="00051EF9">
        <w:rPr>
          <w:rStyle w:val="Char9"/>
          <w:rtl/>
        </w:rPr>
        <w:t>ان از بق</w:t>
      </w:r>
      <w:r w:rsidR="00AF2E6E" w:rsidRPr="00051EF9">
        <w:rPr>
          <w:rStyle w:val="Char9"/>
          <w:rtl/>
        </w:rPr>
        <w:t>ی</w:t>
      </w:r>
      <w:r w:rsidRPr="00051EF9">
        <w:rPr>
          <w:rStyle w:val="Char9"/>
          <w:rtl/>
        </w:rPr>
        <w:t>ه ارواح بد</w:t>
      </w:r>
      <w:r w:rsidR="00AF2E6E" w:rsidRPr="00051EF9">
        <w:rPr>
          <w:rStyle w:val="Char9"/>
          <w:rtl/>
        </w:rPr>
        <w:t>ی</w:t>
      </w:r>
      <w:r w:rsidRPr="00051EF9">
        <w:rPr>
          <w:rStyle w:val="Char9"/>
          <w:rtl/>
        </w:rPr>
        <w:t>ن لحاظ متما</w:t>
      </w:r>
      <w:r w:rsidR="00AF2E6E" w:rsidRPr="00051EF9">
        <w:rPr>
          <w:rStyle w:val="Char9"/>
          <w:rtl/>
        </w:rPr>
        <w:t>ی</w:t>
      </w:r>
      <w:r w:rsidRPr="00051EF9">
        <w:rPr>
          <w:rStyle w:val="Char9"/>
          <w:rtl/>
        </w:rPr>
        <w:t xml:space="preserve">ز است </w:t>
      </w:r>
      <w:r w:rsidR="00AF2E6E" w:rsidRPr="00051EF9">
        <w:rPr>
          <w:rStyle w:val="Char9"/>
          <w:rtl/>
        </w:rPr>
        <w:t>ک</w:t>
      </w:r>
      <w:r w:rsidRPr="00051EF9">
        <w:rPr>
          <w:rStyle w:val="Char9"/>
          <w:rtl/>
        </w:rPr>
        <w:t>ه جز</w:t>
      </w:r>
      <w:r w:rsidR="00AF2E6E" w:rsidRPr="00051EF9">
        <w:rPr>
          <w:rStyle w:val="Char9"/>
          <w:rtl/>
        </w:rPr>
        <w:t>یی</w:t>
      </w:r>
      <w:r w:rsidRPr="00051EF9">
        <w:rPr>
          <w:rStyle w:val="Char9"/>
          <w:rtl/>
        </w:rPr>
        <w:t xml:space="preserve"> از خداونداست ... اما ارواح غ</w:t>
      </w:r>
      <w:r w:rsidR="00AF2E6E" w:rsidRPr="00051EF9">
        <w:rPr>
          <w:rStyle w:val="Char9"/>
          <w:rtl/>
        </w:rPr>
        <w:t>ی</w:t>
      </w:r>
      <w:r w:rsidRPr="00051EF9">
        <w:rPr>
          <w:rStyle w:val="Char9"/>
          <w:rtl/>
        </w:rPr>
        <w:t>ر</w:t>
      </w:r>
      <w:r w:rsidRPr="00051EF9">
        <w:rPr>
          <w:rStyle w:val="Char9"/>
          <w:rFonts w:hint="cs"/>
          <w:rtl/>
        </w:rPr>
        <w:t xml:space="preserve"> </w:t>
      </w:r>
      <w:r w:rsidR="00AF2E6E" w:rsidRPr="00051EF9">
        <w:rPr>
          <w:rStyle w:val="Char9"/>
          <w:rtl/>
        </w:rPr>
        <w:t>ی</w:t>
      </w:r>
      <w:r w:rsidRPr="00051EF9">
        <w:rPr>
          <w:rStyle w:val="Char9"/>
          <w:rtl/>
        </w:rPr>
        <w:t>هود ارواح</w:t>
      </w:r>
      <w:r w:rsidR="00AF2E6E" w:rsidRPr="00051EF9">
        <w:rPr>
          <w:rStyle w:val="Char9"/>
          <w:rtl/>
        </w:rPr>
        <w:t>ی</w:t>
      </w:r>
      <w:r w:rsidRPr="00051EF9">
        <w:rPr>
          <w:rStyle w:val="Char9"/>
          <w:rtl/>
        </w:rPr>
        <w:t xml:space="preserve"> ش</w:t>
      </w:r>
      <w:r w:rsidR="00AF2E6E" w:rsidRPr="00051EF9">
        <w:rPr>
          <w:rStyle w:val="Char9"/>
          <w:rtl/>
        </w:rPr>
        <w:t>ی</w:t>
      </w:r>
      <w:r w:rsidRPr="00051EF9">
        <w:rPr>
          <w:rStyle w:val="Char9"/>
          <w:rtl/>
        </w:rPr>
        <w:t>طان</w:t>
      </w:r>
      <w:r w:rsidR="00AF2E6E" w:rsidRPr="00051EF9">
        <w:rPr>
          <w:rStyle w:val="Char9"/>
          <w:rtl/>
        </w:rPr>
        <w:t>ی</w:t>
      </w:r>
      <w:r w:rsidRPr="00051EF9">
        <w:rPr>
          <w:rStyle w:val="Char9"/>
          <w:rtl/>
        </w:rPr>
        <w:t xml:space="preserve"> است و شب</w:t>
      </w:r>
      <w:r w:rsidR="00AF2E6E" w:rsidRPr="00051EF9">
        <w:rPr>
          <w:rStyle w:val="Char9"/>
          <w:rtl/>
        </w:rPr>
        <w:t>ی</w:t>
      </w:r>
      <w:r w:rsidRPr="00051EF9">
        <w:rPr>
          <w:rStyle w:val="Char9"/>
          <w:rtl/>
        </w:rPr>
        <w:t>ه به ارواح ح</w:t>
      </w:r>
      <w:r w:rsidR="00AF2E6E" w:rsidRPr="00051EF9">
        <w:rPr>
          <w:rStyle w:val="Char9"/>
          <w:rtl/>
        </w:rPr>
        <w:t>ی</w:t>
      </w:r>
      <w:r w:rsidRPr="00051EF9">
        <w:rPr>
          <w:rStyle w:val="Char9"/>
          <w:rtl/>
        </w:rPr>
        <w:t>وانات</w:t>
      </w:r>
      <w:r w:rsidR="001A2EC3">
        <w:rPr>
          <w:rStyle w:val="Char9"/>
          <w:rtl/>
        </w:rPr>
        <w:t xml:space="preserve"> می‌</w:t>
      </w:r>
      <w:r w:rsidRPr="00051EF9">
        <w:rPr>
          <w:rStyle w:val="Char9"/>
          <w:rtl/>
        </w:rPr>
        <w:t>باشد</w:t>
      </w:r>
      <w:r w:rsidRPr="00FD35AF">
        <w:rPr>
          <w:rFonts w:ascii="Tahoma" w:hAnsi="Tahoma" w:cs="Traditional Arabic" w:hint="cs"/>
          <w:rtl/>
        </w:rPr>
        <w:t>»</w:t>
      </w:r>
      <w:r w:rsidRPr="000F71B7">
        <w:rPr>
          <w:rStyle w:val="Char9"/>
          <w:rFonts w:hint="cs"/>
          <w:vertAlign w:val="superscript"/>
          <w:rtl/>
        </w:rPr>
        <w:t>(</w:t>
      </w:r>
      <w:r w:rsidRPr="000F71B7">
        <w:rPr>
          <w:rStyle w:val="Char9"/>
          <w:vertAlign w:val="superscript"/>
          <w:rtl/>
        </w:rPr>
        <w:footnoteReference w:id="615"/>
      </w:r>
      <w:r w:rsidRPr="000F71B7">
        <w:rPr>
          <w:rStyle w:val="Char9"/>
          <w:rFonts w:hint="cs"/>
          <w:vertAlign w:val="superscript"/>
          <w:rtl/>
        </w:rPr>
        <w:t>)</w:t>
      </w:r>
      <w:r w:rsidRPr="00051EF9">
        <w:rPr>
          <w:rStyle w:val="Char9"/>
          <w:rFonts w:hint="cs"/>
          <w:rtl/>
        </w:rPr>
        <w:t>.</w:t>
      </w:r>
    </w:p>
    <w:p w:rsidR="00C363C7" w:rsidRPr="00051EF9" w:rsidRDefault="00C363C7" w:rsidP="00475E4F">
      <w:pPr>
        <w:ind w:firstLine="284"/>
        <w:jc w:val="both"/>
        <w:rPr>
          <w:rStyle w:val="Char9"/>
          <w:rtl/>
        </w:rPr>
      </w:pPr>
      <w:r w:rsidRPr="00051EF9">
        <w:rPr>
          <w:rStyle w:val="Char9"/>
          <w:rtl/>
        </w:rPr>
        <w:t xml:space="preserve">و </w:t>
      </w:r>
      <w:r w:rsidR="00AF2E6E" w:rsidRPr="00051EF9">
        <w:rPr>
          <w:rStyle w:val="Char9"/>
          <w:rtl/>
        </w:rPr>
        <w:t>یکی</w:t>
      </w:r>
      <w:r w:rsidRPr="00051EF9">
        <w:rPr>
          <w:rStyle w:val="Char9"/>
          <w:rtl/>
        </w:rPr>
        <w:t xml:space="preserve"> از نو</w:t>
      </w:r>
      <w:r w:rsidR="00AF2E6E" w:rsidRPr="00051EF9">
        <w:rPr>
          <w:rStyle w:val="Char9"/>
          <w:rtl/>
        </w:rPr>
        <w:t>ی</w:t>
      </w:r>
      <w:r w:rsidRPr="00051EF9">
        <w:rPr>
          <w:rStyle w:val="Char9"/>
          <w:rtl/>
        </w:rPr>
        <w:t>سندگان تلمود</w:t>
      </w:r>
      <w:r w:rsidR="00CE2A51">
        <w:rPr>
          <w:rStyle w:val="Char9"/>
          <w:rtl/>
        </w:rPr>
        <w:t xml:space="preserve"> می‌گوید</w:t>
      </w:r>
      <w:r w:rsidRPr="00051EF9">
        <w:rPr>
          <w:rStyle w:val="Char9"/>
          <w:rtl/>
        </w:rPr>
        <w:t xml:space="preserve">: </w:t>
      </w:r>
      <w:r w:rsidRPr="00FD35AF">
        <w:rPr>
          <w:rFonts w:ascii="Tahoma" w:hAnsi="Tahoma" w:cs="Traditional Arabic" w:hint="cs"/>
          <w:rtl/>
        </w:rPr>
        <w:t>«</w:t>
      </w:r>
      <w:r w:rsidRPr="00051EF9">
        <w:rPr>
          <w:rStyle w:val="Char9"/>
          <w:rtl/>
        </w:rPr>
        <w:t>ا</w:t>
      </w:r>
      <w:r w:rsidR="00AF2E6E" w:rsidRPr="00051EF9">
        <w:rPr>
          <w:rStyle w:val="Char9"/>
          <w:rtl/>
        </w:rPr>
        <w:t>ی</w:t>
      </w:r>
      <w:r w:rsidRPr="00051EF9">
        <w:rPr>
          <w:rStyle w:val="Char9"/>
          <w:rtl/>
        </w:rPr>
        <w:t xml:space="preserve"> </w:t>
      </w:r>
      <w:r w:rsidR="00AF2E6E" w:rsidRPr="00051EF9">
        <w:rPr>
          <w:rStyle w:val="Char9"/>
          <w:rtl/>
        </w:rPr>
        <w:t>ی</w:t>
      </w:r>
      <w:r w:rsidRPr="00051EF9">
        <w:rPr>
          <w:rStyle w:val="Char9"/>
          <w:rtl/>
        </w:rPr>
        <w:t>هود</w:t>
      </w:r>
      <w:r w:rsidR="00AF2E6E" w:rsidRPr="00051EF9">
        <w:rPr>
          <w:rStyle w:val="Char9"/>
          <w:rtl/>
        </w:rPr>
        <w:t>ی</w:t>
      </w:r>
      <w:r w:rsidRPr="00051EF9">
        <w:rPr>
          <w:rStyle w:val="Char9"/>
          <w:rtl/>
        </w:rPr>
        <w:t>ان شما انسان زاده هست</w:t>
      </w:r>
      <w:r w:rsidR="00AF2E6E" w:rsidRPr="00051EF9">
        <w:rPr>
          <w:rStyle w:val="Char9"/>
          <w:rtl/>
        </w:rPr>
        <w:t>ی</w:t>
      </w:r>
      <w:r w:rsidRPr="00051EF9">
        <w:rPr>
          <w:rStyle w:val="Char9"/>
          <w:rtl/>
        </w:rPr>
        <w:t xml:space="preserve">د، چرا </w:t>
      </w:r>
      <w:r w:rsidR="00AF2E6E" w:rsidRPr="00051EF9">
        <w:rPr>
          <w:rStyle w:val="Char9"/>
          <w:rtl/>
        </w:rPr>
        <w:t>ک</w:t>
      </w:r>
      <w:r w:rsidRPr="00051EF9">
        <w:rPr>
          <w:rStyle w:val="Char9"/>
          <w:rtl/>
        </w:rPr>
        <w:t>ه منبع روح شما روح خدا</w:t>
      </w:r>
      <w:r w:rsidR="006D7D8D">
        <w:rPr>
          <w:rStyle w:val="Char9"/>
          <w:rtl/>
        </w:rPr>
        <w:t xml:space="preserve"> می‌باشد</w:t>
      </w:r>
      <w:r w:rsidRPr="00051EF9">
        <w:rPr>
          <w:rStyle w:val="Char9"/>
          <w:rtl/>
        </w:rPr>
        <w:t>، اما بق</w:t>
      </w:r>
      <w:r w:rsidR="00AF2E6E" w:rsidRPr="00051EF9">
        <w:rPr>
          <w:rStyle w:val="Char9"/>
          <w:rtl/>
        </w:rPr>
        <w:t>ی</w:t>
      </w:r>
      <w:r w:rsidRPr="00051EF9">
        <w:rPr>
          <w:rStyle w:val="Char9"/>
          <w:rtl/>
        </w:rPr>
        <w:t>ه ملت</w:t>
      </w:r>
      <w:r w:rsidR="001A2EC3">
        <w:rPr>
          <w:rStyle w:val="Char9"/>
          <w:rtl/>
        </w:rPr>
        <w:t xml:space="preserve">‌ها </w:t>
      </w:r>
      <w:r w:rsidRPr="00051EF9">
        <w:rPr>
          <w:rStyle w:val="Char9"/>
          <w:rtl/>
        </w:rPr>
        <w:t>چن</w:t>
      </w:r>
      <w:r w:rsidR="00AF2E6E" w:rsidRPr="00051EF9">
        <w:rPr>
          <w:rStyle w:val="Char9"/>
          <w:rtl/>
        </w:rPr>
        <w:t>ی</w:t>
      </w:r>
      <w:r w:rsidRPr="00051EF9">
        <w:rPr>
          <w:rStyle w:val="Char9"/>
          <w:rtl/>
        </w:rPr>
        <w:t>ن ن</w:t>
      </w:r>
      <w:r w:rsidR="00AF2E6E" w:rsidRPr="00051EF9">
        <w:rPr>
          <w:rStyle w:val="Char9"/>
          <w:rtl/>
        </w:rPr>
        <w:t>ی</w:t>
      </w:r>
      <w:r w:rsidRPr="00051EF9">
        <w:rPr>
          <w:rStyle w:val="Char9"/>
          <w:rtl/>
        </w:rPr>
        <w:t>ستند، و منبع ارواح آنها روح نجس</w:t>
      </w:r>
      <w:r w:rsidR="00AF2E6E" w:rsidRPr="00051EF9">
        <w:rPr>
          <w:rStyle w:val="Char9"/>
          <w:rtl/>
        </w:rPr>
        <w:t>ی</w:t>
      </w:r>
      <w:r w:rsidRPr="00051EF9">
        <w:rPr>
          <w:rStyle w:val="Char9"/>
          <w:rtl/>
        </w:rPr>
        <w:t xml:space="preserve"> است</w:t>
      </w:r>
      <w:r w:rsidRPr="00FD35AF">
        <w:rPr>
          <w:rFonts w:ascii="Tahoma" w:hAnsi="Tahoma" w:cs="Traditional Arabic" w:hint="cs"/>
          <w:rtl/>
        </w:rPr>
        <w:t>»</w:t>
      </w:r>
      <w:r w:rsidRPr="000F71B7">
        <w:rPr>
          <w:rStyle w:val="Char9"/>
          <w:rFonts w:hint="cs"/>
          <w:vertAlign w:val="superscript"/>
          <w:rtl/>
        </w:rPr>
        <w:t>(</w:t>
      </w:r>
      <w:r w:rsidRPr="000F71B7">
        <w:rPr>
          <w:rStyle w:val="Char9"/>
          <w:vertAlign w:val="superscript"/>
          <w:rtl/>
        </w:rPr>
        <w:footnoteReference w:id="616"/>
      </w:r>
      <w:r w:rsidRPr="000F71B7">
        <w:rPr>
          <w:rStyle w:val="Char9"/>
          <w:rFonts w:hint="cs"/>
          <w:vertAlign w:val="superscript"/>
          <w:rtl/>
        </w:rPr>
        <w:t>)</w:t>
      </w:r>
      <w:r w:rsidRPr="00051EF9">
        <w:rPr>
          <w:rStyle w:val="Char9"/>
          <w:rtl/>
        </w:rPr>
        <w:t>، و بنا برا</w:t>
      </w:r>
      <w:r w:rsidR="00AF2E6E" w:rsidRPr="00051EF9">
        <w:rPr>
          <w:rStyle w:val="Char9"/>
          <w:rtl/>
        </w:rPr>
        <w:t>ی</w:t>
      </w:r>
      <w:r w:rsidRPr="00051EF9">
        <w:rPr>
          <w:rStyle w:val="Char9"/>
          <w:rtl/>
        </w:rPr>
        <w:t>ن غ</w:t>
      </w:r>
      <w:r w:rsidR="00AF2E6E" w:rsidRPr="00051EF9">
        <w:rPr>
          <w:rStyle w:val="Char9"/>
          <w:rtl/>
        </w:rPr>
        <w:t>ی</w:t>
      </w:r>
      <w:r w:rsidRPr="00051EF9">
        <w:rPr>
          <w:rStyle w:val="Char9"/>
          <w:rtl/>
        </w:rPr>
        <w:t xml:space="preserve">ر از </w:t>
      </w:r>
      <w:r w:rsidR="00AF2E6E" w:rsidRPr="00051EF9">
        <w:rPr>
          <w:rStyle w:val="Char9"/>
          <w:rtl/>
        </w:rPr>
        <w:t>ی</w:t>
      </w:r>
      <w:r w:rsidRPr="00051EF9">
        <w:rPr>
          <w:rStyle w:val="Char9"/>
          <w:rtl/>
        </w:rPr>
        <w:t>هود را نجس</w:t>
      </w:r>
      <w:r w:rsidR="001A2EC3">
        <w:rPr>
          <w:rStyle w:val="Char9"/>
          <w:rtl/>
        </w:rPr>
        <w:t xml:space="preserve"> می‌</w:t>
      </w:r>
      <w:r w:rsidRPr="00051EF9">
        <w:rPr>
          <w:rStyle w:val="Char9"/>
          <w:rtl/>
        </w:rPr>
        <w:t>دانند</w:t>
      </w:r>
      <w:r w:rsidRPr="000F71B7">
        <w:rPr>
          <w:rStyle w:val="Char9"/>
          <w:rFonts w:hint="cs"/>
          <w:vertAlign w:val="superscript"/>
          <w:rtl/>
        </w:rPr>
        <w:t>(</w:t>
      </w:r>
      <w:r w:rsidRPr="000F71B7">
        <w:rPr>
          <w:rStyle w:val="Char9"/>
          <w:vertAlign w:val="superscript"/>
          <w:rtl/>
        </w:rPr>
        <w:footnoteReference w:id="617"/>
      </w:r>
      <w:r w:rsidRPr="000F71B7">
        <w:rPr>
          <w:rStyle w:val="Char9"/>
          <w:rFonts w:hint="cs"/>
          <w:vertAlign w:val="superscript"/>
          <w:rtl/>
        </w:rPr>
        <w:t>)</w:t>
      </w:r>
      <w:r w:rsidRPr="00051EF9">
        <w:rPr>
          <w:rStyle w:val="Char9"/>
          <w:rtl/>
        </w:rPr>
        <w:t>، و چنان مبالغه نموده</w:t>
      </w:r>
      <w:r w:rsidR="006D7D8D">
        <w:rPr>
          <w:rStyle w:val="Char9"/>
          <w:rtl/>
        </w:rPr>
        <w:t xml:space="preserve">‌اند </w:t>
      </w:r>
      <w:r w:rsidR="00AF2E6E" w:rsidRPr="00051EF9">
        <w:rPr>
          <w:rStyle w:val="Char9"/>
          <w:rtl/>
        </w:rPr>
        <w:t>ک</w:t>
      </w:r>
      <w:r w:rsidRPr="00051EF9">
        <w:rPr>
          <w:rStyle w:val="Char9"/>
          <w:rtl/>
        </w:rPr>
        <w:t xml:space="preserve">ه </w:t>
      </w:r>
      <w:r w:rsidR="00AF2E6E" w:rsidRPr="00051EF9">
        <w:rPr>
          <w:rStyle w:val="Char9"/>
          <w:rtl/>
        </w:rPr>
        <w:t>یکی</w:t>
      </w:r>
      <w:r w:rsidRPr="00051EF9">
        <w:rPr>
          <w:rStyle w:val="Char9"/>
          <w:rtl/>
        </w:rPr>
        <w:t xml:space="preserve"> از خاخام</w:t>
      </w:r>
      <w:r w:rsidR="00CE2A51">
        <w:rPr>
          <w:rStyle w:val="Char9"/>
          <w:rtl/>
        </w:rPr>
        <w:t xml:space="preserve">‌های </w:t>
      </w:r>
      <w:r w:rsidRPr="00051EF9">
        <w:rPr>
          <w:rStyle w:val="Char9"/>
          <w:rtl/>
        </w:rPr>
        <w:t>آنها</w:t>
      </w:r>
      <w:r w:rsidR="00CE2A51">
        <w:rPr>
          <w:rStyle w:val="Char9"/>
          <w:rtl/>
        </w:rPr>
        <w:t xml:space="preserve"> می‌گوید</w:t>
      </w:r>
      <w:r w:rsidRPr="00051EF9">
        <w:rPr>
          <w:rStyle w:val="Char9"/>
          <w:rFonts w:hint="cs"/>
          <w:rtl/>
        </w:rPr>
        <w:t>:</w:t>
      </w:r>
      <w:r w:rsidRPr="00051EF9">
        <w:rPr>
          <w:rStyle w:val="Char9"/>
          <w:rtl/>
        </w:rPr>
        <w:t xml:space="preserve"> اگر زن </w:t>
      </w:r>
      <w:r w:rsidR="00AF2E6E" w:rsidRPr="00051EF9">
        <w:rPr>
          <w:rStyle w:val="Char9"/>
          <w:rtl/>
        </w:rPr>
        <w:t>ی</w:t>
      </w:r>
      <w:r w:rsidRPr="00051EF9">
        <w:rPr>
          <w:rStyle w:val="Char9"/>
          <w:rtl/>
        </w:rPr>
        <w:t>هود</w:t>
      </w:r>
      <w:r w:rsidR="00AF2E6E" w:rsidRPr="00051EF9">
        <w:rPr>
          <w:rStyle w:val="Char9"/>
          <w:rtl/>
        </w:rPr>
        <w:t>ی</w:t>
      </w:r>
      <w:r w:rsidRPr="00051EF9">
        <w:rPr>
          <w:rStyle w:val="Char9"/>
          <w:rtl/>
        </w:rPr>
        <w:t xml:space="preserve"> به غ</w:t>
      </w:r>
      <w:r w:rsidR="00AF2E6E" w:rsidRPr="00051EF9">
        <w:rPr>
          <w:rStyle w:val="Char9"/>
          <w:rtl/>
        </w:rPr>
        <w:t>ی</w:t>
      </w:r>
      <w:r w:rsidRPr="00051EF9">
        <w:rPr>
          <w:rStyle w:val="Char9"/>
          <w:rtl/>
        </w:rPr>
        <w:t>ر</w:t>
      </w:r>
      <w:r w:rsidRPr="00051EF9">
        <w:rPr>
          <w:rStyle w:val="Char9"/>
          <w:rFonts w:hint="cs"/>
          <w:rtl/>
        </w:rPr>
        <w:t xml:space="preserve"> </w:t>
      </w:r>
      <w:r w:rsidR="00AF2E6E" w:rsidRPr="00051EF9">
        <w:rPr>
          <w:rStyle w:val="Char9"/>
          <w:rtl/>
        </w:rPr>
        <w:t>ی</w:t>
      </w:r>
      <w:r w:rsidRPr="00051EF9">
        <w:rPr>
          <w:rStyle w:val="Char9"/>
          <w:rtl/>
        </w:rPr>
        <w:t>هود</w:t>
      </w:r>
      <w:r w:rsidR="00AF2E6E" w:rsidRPr="00051EF9">
        <w:rPr>
          <w:rStyle w:val="Char9"/>
          <w:rtl/>
        </w:rPr>
        <w:t>ی</w:t>
      </w:r>
      <w:r w:rsidRPr="00051EF9">
        <w:rPr>
          <w:rStyle w:val="Char9"/>
          <w:rtl/>
        </w:rPr>
        <w:t xml:space="preserve"> نگاه </w:t>
      </w:r>
      <w:r w:rsidR="00AF2E6E" w:rsidRPr="00051EF9">
        <w:rPr>
          <w:rStyle w:val="Char9"/>
          <w:rtl/>
        </w:rPr>
        <w:t>ک</w:t>
      </w:r>
      <w:r w:rsidRPr="00051EF9">
        <w:rPr>
          <w:rStyle w:val="Char9"/>
          <w:rtl/>
        </w:rPr>
        <w:t>رد با</w:t>
      </w:r>
      <w:r w:rsidR="00AF2E6E" w:rsidRPr="00051EF9">
        <w:rPr>
          <w:rStyle w:val="Char9"/>
          <w:rtl/>
        </w:rPr>
        <w:t>ی</w:t>
      </w:r>
      <w:r w:rsidRPr="00051EF9">
        <w:rPr>
          <w:rStyle w:val="Char9"/>
          <w:rtl/>
        </w:rPr>
        <w:t xml:space="preserve">د غسل </w:t>
      </w:r>
      <w:r w:rsidR="00AF2E6E" w:rsidRPr="00051EF9">
        <w:rPr>
          <w:rStyle w:val="Char9"/>
          <w:rtl/>
        </w:rPr>
        <w:t>ک</w:t>
      </w:r>
      <w:r w:rsidRPr="00051EF9">
        <w:rPr>
          <w:rStyle w:val="Char9"/>
          <w:rtl/>
        </w:rPr>
        <w:t>ند. خاخام آر</w:t>
      </w:r>
      <w:r w:rsidR="00AF2E6E" w:rsidRPr="00051EF9">
        <w:rPr>
          <w:rStyle w:val="Char9"/>
          <w:rtl/>
        </w:rPr>
        <w:t>ی</w:t>
      </w:r>
      <w:r w:rsidRPr="00051EF9">
        <w:rPr>
          <w:rStyle w:val="Char9"/>
          <w:rtl/>
        </w:rPr>
        <w:t>ل</w:t>
      </w:r>
      <w:r w:rsidR="00CE2A51">
        <w:rPr>
          <w:rStyle w:val="Char9"/>
          <w:rtl/>
        </w:rPr>
        <w:t xml:space="preserve"> می‌گوید</w:t>
      </w:r>
      <w:r w:rsidRPr="00051EF9">
        <w:rPr>
          <w:rStyle w:val="Char9"/>
          <w:rtl/>
        </w:rPr>
        <w:t xml:space="preserve">: </w:t>
      </w:r>
      <w:r w:rsidRPr="00FD35AF">
        <w:rPr>
          <w:rFonts w:ascii="Tahoma" w:hAnsi="Tahoma" w:cs="Traditional Arabic" w:hint="cs"/>
          <w:rtl/>
        </w:rPr>
        <w:t>«</w:t>
      </w:r>
      <w:r w:rsidRPr="00051EF9">
        <w:rPr>
          <w:rStyle w:val="Char9"/>
          <w:rtl/>
        </w:rPr>
        <w:t xml:space="preserve">اگر زن </w:t>
      </w:r>
      <w:r w:rsidR="00AF2E6E" w:rsidRPr="00051EF9">
        <w:rPr>
          <w:rStyle w:val="Char9"/>
          <w:rtl/>
        </w:rPr>
        <w:t>ی</w:t>
      </w:r>
      <w:r w:rsidRPr="00051EF9">
        <w:rPr>
          <w:rStyle w:val="Char9"/>
          <w:rtl/>
        </w:rPr>
        <w:t>هود</w:t>
      </w:r>
      <w:r w:rsidR="00AF2E6E" w:rsidRPr="00051EF9">
        <w:rPr>
          <w:rStyle w:val="Char9"/>
          <w:rtl/>
        </w:rPr>
        <w:t>ی</w:t>
      </w:r>
      <w:r w:rsidRPr="00051EF9">
        <w:rPr>
          <w:rStyle w:val="Char9"/>
          <w:rtl/>
        </w:rPr>
        <w:t xml:space="preserve"> در وقت خروج از حمّام چ</w:t>
      </w:r>
      <w:r w:rsidR="00AF2E6E" w:rsidRPr="00051EF9">
        <w:rPr>
          <w:rStyle w:val="Char9"/>
          <w:rtl/>
        </w:rPr>
        <w:t>ی</w:t>
      </w:r>
      <w:r w:rsidRPr="00051EF9">
        <w:rPr>
          <w:rStyle w:val="Char9"/>
          <w:rtl/>
        </w:rPr>
        <w:t>ز</w:t>
      </w:r>
      <w:r w:rsidR="00AF2E6E" w:rsidRPr="00051EF9">
        <w:rPr>
          <w:rStyle w:val="Char9"/>
          <w:rtl/>
        </w:rPr>
        <w:t>ی</w:t>
      </w:r>
      <w:r w:rsidRPr="00051EF9">
        <w:rPr>
          <w:rStyle w:val="Char9"/>
          <w:rtl/>
        </w:rPr>
        <w:t xml:space="preserve"> نجس مانند سگ و </w:t>
      </w:r>
      <w:r w:rsidR="00AF2E6E" w:rsidRPr="00051EF9">
        <w:rPr>
          <w:rStyle w:val="Char9"/>
          <w:rtl/>
        </w:rPr>
        <w:t>ی</w:t>
      </w:r>
      <w:r w:rsidRPr="00051EF9">
        <w:rPr>
          <w:rStyle w:val="Char9"/>
          <w:rtl/>
        </w:rPr>
        <w:t xml:space="preserve">ا الاغ و </w:t>
      </w:r>
      <w:r w:rsidR="00AF2E6E" w:rsidRPr="00051EF9">
        <w:rPr>
          <w:rStyle w:val="Char9"/>
          <w:rtl/>
        </w:rPr>
        <w:t>ی</w:t>
      </w:r>
      <w:r w:rsidRPr="00051EF9">
        <w:rPr>
          <w:rStyle w:val="Char9"/>
          <w:rtl/>
        </w:rPr>
        <w:t>ا د</w:t>
      </w:r>
      <w:r w:rsidR="00AF2E6E" w:rsidRPr="00051EF9">
        <w:rPr>
          <w:rStyle w:val="Char9"/>
          <w:rtl/>
        </w:rPr>
        <w:t>ی</w:t>
      </w:r>
      <w:r w:rsidRPr="00051EF9">
        <w:rPr>
          <w:rStyle w:val="Char9"/>
          <w:rtl/>
        </w:rPr>
        <w:t xml:space="preserve">وانه و </w:t>
      </w:r>
      <w:r w:rsidR="00AF2E6E" w:rsidRPr="00051EF9">
        <w:rPr>
          <w:rStyle w:val="Char9"/>
          <w:rtl/>
        </w:rPr>
        <w:t>ی</w:t>
      </w:r>
      <w:r w:rsidRPr="00051EF9">
        <w:rPr>
          <w:rStyle w:val="Char9"/>
          <w:rtl/>
        </w:rPr>
        <w:t xml:space="preserve">ا شاعر و </w:t>
      </w:r>
      <w:r w:rsidR="00AF2E6E" w:rsidRPr="00051EF9">
        <w:rPr>
          <w:rStyle w:val="Char9"/>
          <w:rtl/>
        </w:rPr>
        <w:t>ی</w:t>
      </w:r>
      <w:r w:rsidRPr="00051EF9">
        <w:rPr>
          <w:rStyle w:val="Char9"/>
          <w:rtl/>
        </w:rPr>
        <w:t>ا خنز</w:t>
      </w:r>
      <w:r w:rsidR="00AF2E6E" w:rsidRPr="00051EF9">
        <w:rPr>
          <w:rStyle w:val="Char9"/>
          <w:rtl/>
        </w:rPr>
        <w:t>ی</w:t>
      </w:r>
      <w:r w:rsidRPr="00051EF9">
        <w:rPr>
          <w:rStyle w:val="Char9"/>
          <w:rtl/>
        </w:rPr>
        <w:t xml:space="preserve">ر و </w:t>
      </w:r>
      <w:r w:rsidR="00AF2E6E" w:rsidRPr="00051EF9">
        <w:rPr>
          <w:rStyle w:val="Char9"/>
          <w:rtl/>
        </w:rPr>
        <w:t>ی</w:t>
      </w:r>
      <w:r w:rsidRPr="00051EF9">
        <w:rPr>
          <w:rStyle w:val="Char9"/>
          <w:rtl/>
        </w:rPr>
        <w:t xml:space="preserve">ا اسب و </w:t>
      </w:r>
      <w:r w:rsidR="00AF2E6E" w:rsidRPr="00051EF9">
        <w:rPr>
          <w:rStyle w:val="Char9"/>
          <w:rtl/>
        </w:rPr>
        <w:t>ی</w:t>
      </w:r>
      <w:r w:rsidRPr="00051EF9">
        <w:rPr>
          <w:rStyle w:val="Char9"/>
          <w:rtl/>
        </w:rPr>
        <w:t xml:space="preserve">ا </w:t>
      </w:r>
      <w:r w:rsidR="00AF2E6E" w:rsidRPr="00051EF9">
        <w:rPr>
          <w:rStyle w:val="Char9"/>
          <w:rtl/>
        </w:rPr>
        <w:t>ک</w:t>
      </w:r>
      <w:r w:rsidRPr="00051EF9">
        <w:rPr>
          <w:rStyle w:val="Char9"/>
          <w:rtl/>
        </w:rPr>
        <w:t>س</w:t>
      </w:r>
      <w:r w:rsidR="00AF2E6E" w:rsidRPr="00051EF9">
        <w:rPr>
          <w:rStyle w:val="Char9"/>
          <w:rtl/>
        </w:rPr>
        <w:t>ی</w:t>
      </w:r>
      <w:r w:rsidRPr="00051EF9">
        <w:rPr>
          <w:rStyle w:val="Char9"/>
          <w:rtl/>
        </w:rPr>
        <w:t xml:space="preserve"> غ</w:t>
      </w:r>
      <w:r w:rsidR="00AF2E6E" w:rsidRPr="00051EF9">
        <w:rPr>
          <w:rStyle w:val="Char9"/>
          <w:rtl/>
        </w:rPr>
        <w:t>ی</w:t>
      </w:r>
      <w:r w:rsidRPr="00051EF9">
        <w:rPr>
          <w:rStyle w:val="Char9"/>
          <w:rtl/>
        </w:rPr>
        <w:t>ر</w:t>
      </w:r>
      <w:r w:rsidRPr="00051EF9">
        <w:rPr>
          <w:rStyle w:val="Char9"/>
          <w:rFonts w:hint="cs"/>
          <w:rtl/>
        </w:rPr>
        <w:t xml:space="preserve"> </w:t>
      </w:r>
      <w:r w:rsidR="00AF2E6E" w:rsidRPr="00051EF9">
        <w:rPr>
          <w:rStyle w:val="Char9"/>
          <w:rtl/>
        </w:rPr>
        <w:t>ی</w:t>
      </w:r>
      <w:r w:rsidRPr="00051EF9">
        <w:rPr>
          <w:rStyle w:val="Char9"/>
          <w:rtl/>
        </w:rPr>
        <w:t>هود</w:t>
      </w:r>
      <w:r w:rsidR="00AF2E6E" w:rsidRPr="00051EF9">
        <w:rPr>
          <w:rStyle w:val="Char9"/>
          <w:rtl/>
        </w:rPr>
        <w:t>ی</w:t>
      </w:r>
      <w:r w:rsidRPr="00051EF9">
        <w:rPr>
          <w:rStyle w:val="Char9"/>
          <w:rtl/>
        </w:rPr>
        <w:t xml:space="preserve"> را د</w:t>
      </w:r>
      <w:r w:rsidR="00AF2E6E" w:rsidRPr="00051EF9">
        <w:rPr>
          <w:rStyle w:val="Char9"/>
          <w:rtl/>
        </w:rPr>
        <w:t>ی</w:t>
      </w:r>
      <w:r w:rsidRPr="00051EF9">
        <w:rPr>
          <w:rStyle w:val="Char9"/>
          <w:rtl/>
        </w:rPr>
        <w:t>د با</w:t>
      </w:r>
      <w:r w:rsidR="00AF2E6E" w:rsidRPr="00051EF9">
        <w:rPr>
          <w:rStyle w:val="Char9"/>
          <w:rtl/>
        </w:rPr>
        <w:t>ی</w:t>
      </w:r>
      <w:r w:rsidRPr="00051EF9">
        <w:rPr>
          <w:rStyle w:val="Char9"/>
          <w:rtl/>
        </w:rPr>
        <w:t xml:space="preserve">د دوباره غسل </w:t>
      </w:r>
      <w:r w:rsidR="00AF2E6E" w:rsidRPr="00051EF9">
        <w:rPr>
          <w:rStyle w:val="Char9"/>
          <w:rtl/>
        </w:rPr>
        <w:t>ک</w:t>
      </w:r>
      <w:r w:rsidRPr="00051EF9">
        <w:rPr>
          <w:rStyle w:val="Char9"/>
          <w:rtl/>
        </w:rPr>
        <w:t>ند، و غ</w:t>
      </w:r>
      <w:r w:rsidR="00AF2E6E" w:rsidRPr="00051EF9">
        <w:rPr>
          <w:rStyle w:val="Char9"/>
          <w:rtl/>
        </w:rPr>
        <w:t>ی</w:t>
      </w:r>
      <w:r w:rsidRPr="00051EF9">
        <w:rPr>
          <w:rStyle w:val="Char9"/>
          <w:rtl/>
        </w:rPr>
        <w:t>ر</w:t>
      </w:r>
      <w:r w:rsidRPr="00051EF9">
        <w:rPr>
          <w:rStyle w:val="Char9"/>
          <w:rFonts w:hint="cs"/>
          <w:rtl/>
        </w:rPr>
        <w:t xml:space="preserve"> </w:t>
      </w:r>
      <w:r w:rsidR="00AF2E6E" w:rsidRPr="00051EF9">
        <w:rPr>
          <w:rStyle w:val="Char9"/>
          <w:rtl/>
        </w:rPr>
        <w:t>ی</w:t>
      </w:r>
      <w:r w:rsidRPr="00051EF9">
        <w:rPr>
          <w:rStyle w:val="Char9"/>
          <w:rtl/>
        </w:rPr>
        <w:t>هود</w:t>
      </w:r>
      <w:r w:rsidR="00AF2E6E" w:rsidRPr="00051EF9">
        <w:rPr>
          <w:rStyle w:val="Char9"/>
          <w:rtl/>
        </w:rPr>
        <w:t>ی</w:t>
      </w:r>
      <w:r w:rsidRPr="00051EF9">
        <w:rPr>
          <w:rStyle w:val="Char9"/>
          <w:rtl/>
        </w:rPr>
        <w:t xml:space="preserve"> عموماً ح</w:t>
      </w:r>
      <w:r w:rsidR="00AF2E6E" w:rsidRPr="00051EF9">
        <w:rPr>
          <w:rStyle w:val="Char9"/>
          <w:rtl/>
        </w:rPr>
        <w:t>ی</w:t>
      </w:r>
      <w:r w:rsidRPr="00051EF9">
        <w:rPr>
          <w:rStyle w:val="Char9"/>
          <w:rtl/>
        </w:rPr>
        <w:t>وان است فرق</w:t>
      </w:r>
      <w:r w:rsidR="00CE2A51">
        <w:rPr>
          <w:rStyle w:val="Char9"/>
          <w:rtl/>
        </w:rPr>
        <w:t xml:space="preserve"> نمی‌کند</w:t>
      </w:r>
      <w:r w:rsidRPr="00051EF9">
        <w:rPr>
          <w:rStyle w:val="Char9"/>
          <w:rtl/>
        </w:rPr>
        <w:t xml:space="preserve"> </w:t>
      </w:r>
      <w:r w:rsidR="00AF2E6E" w:rsidRPr="00051EF9">
        <w:rPr>
          <w:rStyle w:val="Char9"/>
          <w:rtl/>
        </w:rPr>
        <w:t>ک</w:t>
      </w:r>
      <w:r w:rsidRPr="00051EF9">
        <w:rPr>
          <w:rStyle w:val="Char9"/>
          <w:rtl/>
        </w:rPr>
        <w:t xml:space="preserve">ه او را سگ و </w:t>
      </w:r>
      <w:r w:rsidR="00AF2E6E" w:rsidRPr="00051EF9">
        <w:rPr>
          <w:rStyle w:val="Char9"/>
          <w:rtl/>
        </w:rPr>
        <w:t>ی</w:t>
      </w:r>
      <w:r w:rsidRPr="00051EF9">
        <w:rPr>
          <w:rStyle w:val="Char9"/>
          <w:rtl/>
        </w:rPr>
        <w:t xml:space="preserve">ا الاغ و </w:t>
      </w:r>
      <w:r w:rsidR="00AF2E6E" w:rsidRPr="00051EF9">
        <w:rPr>
          <w:rStyle w:val="Char9"/>
          <w:rtl/>
        </w:rPr>
        <w:t>ی</w:t>
      </w:r>
      <w:r w:rsidRPr="00051EF9">
        <w:rPr>
          <w:rStyle w:val="Char9"/>
          <w:rtl/>
        </w:rPr>
        <w:t>ا خنز</w:t>
      </w:r>
      <w:r w:rsidR="00AF2E6E" w:rsidRPr="00051EF9">
        <w:rPr>
          <w:rStyle w:val="Char9"/>
          <w:rtl/>
        </w:rPr>
        <w:t>ی</w:t>
      </w:r>
      <w:r w:rsidRPr="00051EF9">
        <w:rPr>
          <w:rStyle w:val="Char9"/>
          <w:rtl/>
        </w:rPr>
        <w:t>ر بنام</w:t>
      </w:r>
      <w:r w:rsidR="00AF2E6E" w:rsidRPr="00051EF9">
        <w:rPr>
          <w:rStyle w:val="Char9"/>
          <w:rtl/>
        </w:rPr>
        <w:t>ی</w:t>
      </w:r>
      <w:r w:rsidRPr="00051EF9">
        <w:rPr>
          <w:rStyle w:val="Char9"/>
          <w:rtl/>
        </w:rPr>
        <w:t>، و نطفه</w:t>
      </w:r>
      <w:r w:rsidRPr="00051EF9">
        <w:rPr>
          <w:rStyle w:val="Char9"/>
          <w:rFonts w:hint="cs"/>
          <w:rtl/>
        </w:rPr>
        <w:t>‌</w:t>
      </w:r>
      <w:r w:rsidRPr="00051EF9">
        <w:rPr>
          <w:rStyle w:val="Char9"/>
          <w:rtl/>
        </w:rPr>
        <w:t>ا</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از آن خلق شده است نطفه ح</w:t>
      </w:r>
      <w:r w:rsidR="00AF2E6E" w:rsidRPr="00051EF9">
        <w:rPr>
          <w:rStyle w:val="Char9"/>
          <w:rtl/>
        </w:rPr>
        <w:t>ی</w:t>
      </w:r>
      <w:r w:rsidRPr="00051EF9">
        <w:rPr>
          <w:rStyle w:val="Char9"/>
          <w:rtl/>
        </w:rPr>
        <w:t>وان است</w:t>
      </w:r>
      <w:r w:rsidRPr="00FD35AF">
        <w:rPr>
          <w:rFonts w:ascii="Tahoma" w:hAnsi="Tahoma" w:cs="Traditional Arabic" w:hint="cs"/>
          <w:rtl/>
        </w:rPr>
        <w:t>»</w:t>
      </w:r>
      <w:r w:rsidRPr="000F71B7">
        <w:rPr>
          <w:rStyle w:val="Char9"/>
          <w:rFonts w:hint="cs"/>
          <w:vertAlign w:val="superscript"/>
          <w:rtl/>
        </w:rPr>
        <w:t>(</w:t>
      </w:r>
      <w:r w:rsidRPr="000F71B7">
        <w:rPr>
          <w:rStyle w:val="Char9"/>
          <w:vertAlign w:val="superscript"/>
          <w:rtl/>
        </w:rPr>
        <w:footnoteReference w:id="618"/>
      </w:r>
      <w:r w:rsidRPr="000F71B7">
        <w:rPr>
          <w:rStyle w:val="Char9"/>
          <w:rFonts w:hint="cs"/>
          <w:vertAlign w:val="superscript"/>
          <w:rtl/>
        </w:rPr>
        <w:t>)</w:t>
      </w:r>
      <w:r w:rsidRPr="00051EF9">
        <w:rPr>
          <w:rStyle w:val="Char9"/>
          <w:rFonts w:hint="cs"/>
          <w:rtl/>
        </w:rPr>
        <w:t xml:space="preserve">. </w:t>
      </w:r>
      <w:r w:rsidRPr="00051EF9">
        <w:rPr>
          <w:rStyle w:val="Char9"/>
          <w:rtl/>
        </w:rPr>
        <w:t>و از</w:t>
      </w:r>
      <w:r w:rsidR="00475E4F">
        <w:rPr>
          <w:rStyle w:val="Char9"/>
          <w:rFonts w:hint="cs"/>
          <w:rtl/>
        </w:rPr>
        <w:t xml:space="preserve"> </w:t>
      </w:r>
      <w:r w:rsidRPr="00051EF9">
        <w:rPr>
          <w:rStyle w:val="Char9"/>
          <w:rtl/>
        </w:rPr>
        <w:t>ا</w:t>
      </w:r>
      <w:r w:rsidR="00AF2E6E" w:rsidRPr="00051EF9">
        <w:rPr>
          <w:rStyle w:val="Char9"/>
          <w:rtl/>
        </w:rPr>
        <w:t>ی</w:t>
      </w:r>
      <w:r w:rsidRPr="00051EF9">
        <w:rPr>
          <w:rStyle w:val="Char9"/>
          <w:rtl/>
        </w:rPr>
        <w:t>نرو غ</w:t>
      </w:r>
      <w:r w:rsidR="00AF2E6E" w:rsidRPr="00051EF9">
        <w:rPr>
          <w:rStyle w:val="Char9"/>
          <w:rtl/>
        </w:rPr>
        <w:t>ی</w:t>
      </w:r>
      <w:r w:rsidRPr="00051EF9">
        <w:rPr>
          <w:rStyle w:val="Char9"/>
          <w:rtl/>
        </w:rPr>
        <w:t>ر</w:t>
      </w:r>
      <w:r w:rsidRPr="00051EF9">
        <w:rPr>
          <w:rStyle w:val="Char9"/>
          <w:rFonts w:hint="cs"/>
          <w:rtl/>
        </w:rPr>
        <w:t xml:space="preserve"> </w:t>
      </w:r>
      <w:r w:rsidR="00AF2E6E" w:rsidRPr="00051EF9">
        <w:rPr>
          <w:rStyle w:val="Char9"/>
          <w:rtl/>
        </w:rPr>
        <w:t>ی</w:t>
      </w:r>
      <w:r w:rsidRPr="00051EF9">
        <w:rPr>
          <w:rStyle w:val="Char9"/>
          <w:rtl/>
        </w:rPr>
        <w:t>هود در تلمود ح</w:t>
      </w:r>
      <w:r w:rsidR="00AF2E6E" w:rsidRPr="00051EF9">
        <w:rPr>
          <w:rStyle w:val="Char9"/>
          <w:rtl/>
        </w:rPr>
        <w:t>ی</w:t>
      </w:r>
      <w:r w:rsidRPr="00051EF9">
        <w:rPr>
          <w:rStyle w:val="Char9"/>
          <w:rtl/>
        </w:rPr>
        <w:t>وانات نام</w:t>
      </w:r>
      <w:r w:rsidR="00AF2E6E" w:rsidRPr="00051EF9">
        <w:rPr>
          <w:rStyle w:val="Char9"/>
          <w:rtl/>
        </w:rPr>
        <w:t>ی</w:t>
      </w:r>
      <w:r w:rsidRPr="00051EF9">
        <w:rPr>
          <w:rStyle w:val="Char9"/>
          <w:rtl/>
        </w:rPr>
        <w:t>ده شده</w:t>
      </w:r>
      <w:r w:rsidR="00475E4F">
        <w:rPr>
          <w:rStyle w:val="Char9"/>
          <w:rFonts w:hint="cs"/>
          <w:rtl/>
        </w:rPr>
        <w:t>‌</w:t>
      </w:r>
      <w:r w:rsidRPr="00051EF9">
        <w:rPr>
          <w:rStyle w:val="Char9"/>
          <w:rtl/>
        </w:rPr>
        <w:t>اند</w:t>
      </w:r>
      <w:r w:rsidRPr="000F71B7">
        <w:rPr>
          <w:rStyle w:val="Char9"/>
          <w:rFonts w:hint="cs"/>
          <w:vertAlign w:val="superscript"/>
          <w:rtl/>
        </w:rPr>
        <w:t>(</w:t>
      </w:r>
      <w:r w:rsidRPr="000F71B7">
        <w:rPr>
          <w:rStyle w:val="Char9"/>
          <w:vertAlign w:val="superscript"/>
          <w:rtl/>
        </w:rPr>
        <w:footnoteReference w:id="619"/>
      </w:r>
      <w:r w:rsidRPr="000F71B7">
        <w:rPr>
          <w:rStyle w:val="Char9"/>
          <w:rFonts w:hint="cs"/>
          <w:vertAlign w:val="superscript"/>
          <w:rtl/>
        </w:rPr>
        <w:t>)</w:t>
      </w:r>
      <w:r w:rsidRPr="00051EF9">
        <w:rPr>
          <w:rStyle w:val="Char9"/>
          <w:rtl/>
        </w:rPr>
        <w:t>!</w:t>
      </w:r>
    </w:p>
    <w:p w:rsidR="00C363C7" w:rsidRPr="00051EF9" w:rsidRDefault="00C363C7" w:rsidP="00422AE1">
      <w:pPr>
        <w:ind w:firstLine="284"/>
        <w:jc w:val="both"/>
        <w:rPr>
          <w:rStyle w:val="Char9"/>
          <w:rtl/>
        </w:rPr>
      </w:pPr>
      <w:r w:rsidRPr="00051EF9">
        <w:rPr>
          <w:rStyle w:val="Char9"/>
          <w:rtl/>
        </w:rPr>
        <w:t>24-2- ش</w:t>
      </w:r>
      <w:r w:rsidR="00AF2E6E" w:rsidRPr="00051EF9">
        <w:rPr>
          <w:rStyle w:val="Char9"/>
          <w:rtl/>
        </w:rPr>
        <w:t>ی</w:t>
      </w:r>
      <w:r w:rsidRPr="00051EF9">
        <w:rPr>
          <w:rStyle w:val="Char9"/>
          <w:rtl/>
        </w:rPr>
        <w:t xml:space="preserve">عه </w:t>
      </w:r>
    </w:p>
    <w:p w:rsidR="00C363C7" w:rsidRPr="00051EF9" w:rsidRDefault="00C363C7" w:rsidP="00422AE1">
      <w:pPr>
        <w:ind w:firstLine="284"/>
        <w:jc w:val="both"/>
        <w:rPr>
          <w:rStyle w:val="Char9"/>
          <w:rtl/>
        </w:rPr>
      </w:pPr>
      <w:r w:rsidRPr="00051EF9">
        <w:rPr>
          <w:rStyle w:val="Char9"/>
          <w:rtl/>
        </w:rPr>
        <w:t>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 ن</w:t>
      </w:r>
      <w:r w:rsidR="00AF2E6E" w:rsidRPr="00051EF9">
        <w:rPr>
          <w:rStyle w:val="Char9"/>
          <w:rtl/>
        </w:rPr>
        <w:t>ی</w:t>
      </w:r>
      <w:r w:rsidRPr="00051EF9">
        <w:rPr>
          <w:rStyle w:val="Char9"/>
          <w:rtl/>
        </w:rPr>
        <w:t xml:space="preserve">ز درست به مانند </w:t>
      </w:r>
      <w:r w:rsidR="00AF2E6E" w:rsidRPr="00051EF9">
        <w:rPr>
          <w:rStyle w:val="Char9"/>
          <w:rtl/>
        </w:rPr>
        <w:t>ی</w:t>
      </w:r>
      <w:r w:rsidRPr="00051EF9">
        <w:rPr>
          <w:rStyle w:val="Char9"/>
          <w:rtl/>
        </w:rPr>
        <w:t>هود</w:t>
      </w:r>
      <w:r w:rsidR="00AF2E6E" w:rsidRPr="00051EF9">
        <w:rPr>
          <w:rStyle w:val="Char9"/>
          <w:rtl/>
        </w:rPr>
        <w:t>ی</w:t>
      </w:r>
      <w:r w:rsidRPr="00051EF9">
        <w:rPr>
          <w:rStyle w:val="Char9"/>
          <w:rtl/>
        </w:rPr>
        <w:t>ان راجع به غ</w:t>
      </w:r>
      <w:r w:rsidR="00AF2E6E" w:rsidRPr="00051EF9">
        <w:rPr>
          <w:rStyle w:val="Char9"/>
          <w:rtl/>
        </w:rPr>
        <w:t>ی</w:t>
      </w:r>
      <w:r w:rsidRPr="00051EF9">
        <w:rPr>
          <w:rStyle w:val="Char9"/>
          <w:rtl/>
        </w:rPr>
        <w:t>ر خود نظر</w:t>
      </w:r>
      <w:r w:rsidR="00AF2E6E" w:rsidRPr="00051EF9">
        <w:rPr>
          <w:rStyle w:val="Char9"/>
          <w:rtl/>
        </w:rPr>
        <w:t>ی</w:t>
      </w:r>
      <w:r w:rsidRPr="00051EF9">
        <w:rPr>
          <w:rStyle w:val="Char9"/>
          <w:rtl/>
        </w:rPr>
        <w:t xml:space="preserve"> تحق</w:t>
      </w:r>
      <w:r w:rsidR="00AF2E6E" w:rsidRPr="00051EF9">
        <w:rPr>
          <w:rStyle w:val="Char9"/>
          <w:rtl/>
        </w:rPr>
        <w:t>ی</w:t>
      </w:r>
      <w:r w:rsidRPr="00051EF9">
        <w:rPr>
          <w:rStyle w:val="Char9"/>
          <w:rtl/>
        </w:rPr>
        <w:t>رآم</w:t>
      </w:r>
      <w:r w:rsidR="00AF2E6E" w:rsidRPr="00051EF9">
        <w:rPr>
          <w:rStyle w:val="Char9"/>
          <w:rtl/>
        </w:rPr>
        <w:t>ی</w:t>
      </w:r>
      <w:r w:rsidRPr="00051EF9">
        <w:rPr>
          <w:rStyle w:val="Char9"/>
          <w:rtl/>
        </w:rPr>
        <w:t>ز دارند، و ا</w:t>
      </w:r>
      <w:r w:rsidR="00AF2E6E" w:rsidRPr="00051EF9">
        <w:rPr>
          <w:rStyle w:val="Char9"/>
          <w:rtl/>
        </w:rPr>
        <w:t>ی</w:t>
      </w:r>
      <w:r w:rsidRPr="00051EF9">
        <w:rPr>
          <w:rStyle w:val="Char9"/>
          <w:rtl/>
        </w:rPr>
        <w:t>ن نظر آنان از خلال صفات</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به مخالفان خود م</w:t>
      </w:r>
      <w:r w:rsidR="00AF2E6E" w:rsidRPr="00051EF9">
        <w:rPr>
          <w:rStyle w:val="Char9"/>
          <w:rtl/>
        </w:rPr>
        <w:t>ی</w:t>
      </w:r>
      <w:r w:rsidRPr="00051EF9">
        <w:rPr>
          <w:rStyle w:val="Char9"/>
          <w:rFonts w:hint="cs"/>
          <w:rtl/>
        </w:rPr>
        <w:t>‌</w:t>
      </w:r>
      <w:r w:rsidRPr="00051EF9">
        <w:rPr>
          <w:rStyle w:val="Char9"/>
          <w:rtl/>
        </w:rPr>
        <w:t>دهند روشن</w:t>
      </w:r>
      <w:r w:rsidR="00CE2A51">
        <w:rPr>
          <w:rStyle w:val="Char9"/>
          <w:rtl/>
        </w:rPr>
        <w:t xml:space="preserve"> می‌شود</w:t>
      </w:r>
      <w:r w:rsidRPr="00051EF9">
        <w:rPr>
          <w:rStyle w:val="Char9"/>
          <w:rtl/>
        </w:rPr>
        <w:t>، و آنقدر ا</w:t>
      </w:r>
      <w:r w:rsidR="00AF2E6E" w:rsidRPr="00051EF9">
        <w:rPr>
          <w:rStyle w:val="Char9"/>
          <w:rtl/>
        </w:rPr>
        <w:t>ی</w:t>
      </w:r>
      <w:r w:rsidRPr="00051EF9">
        <w:rPr>
          <w:rStyle w:val="Char9"/>
          <w:rtl/>
        </w:rPr>
        <w:t>ن اهانت</w:t>
      </w:r>
      <w:r w:rsidR="00CE2A51">
        <w:rPr>
          <w:rStyle w:val="Char9"/>
          <w:rtl/>
        </w:rPr>
        <w:t xml:space="preserve">‌های </w:t>
      </w:r>
      <w:r w:rsidRPr="00051EF9">
        <w:rPr>
          <w:rStyle w:val="Char9"/>
          <w:rtl/>
        </w:rPr>
        <w:t>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 به غ</w:t>
      </w:r>
      <w:r w:rsidR="00AF2E6E" w:rsidRPr="00051EF9">
        <w:rPr>
          <w:rStyle w:val="Char9"/>
          <w:rtl/>
        </w:rPr>
        <w:t>ی</w:t>
      </w:r>
      <w:r w:rsidRPr="00051EF9">
        <w:rPr>
          <w:rStyle w:val="Char9"/>
          <w:rtl/>
        </w:rPr>
        <w:t>رش</w:t>
      </w:r>
      <w:r w:rsidR="00AF2E6E" w:rsidRPr="00051EF9">
        <w:rPr>
          <w:rStyle w:val="Char9"/>
          <w:rtl/>
        </w:rPr>
        <w:t>ی</w:t>
      </w:r>
      <w:r w:rsidRPr="00051EF9">
        <w:rPr>
          <w:rStyle w:val="Char9"/>
          <w:rtl/>
        </w:rPr>
        <w:t>عه ز</w:t>
      </w:r>
      <w:r w:rsidR="00AF2E6E" w:rsidRPr="00051EF9">
        <w:rPr>
          <w:rStyle w:val="Char9"/>
          <w:rtl/>
        </w:rPr>
        <w:t>ی</w:t>
      </w:r>
      <w:r w:rsidRPr="00051EF9">
        <w:rPr>
          <w:rStyle w:val="Char9"/>
          <w:rtl/>
        </w:rPr>
        <w:t xml:space="preserve">اد است </w:t>
      </w:r>
      <w:r w:rsidR="00AF2E6E" w:rsidRPr="00051EF9">
        <w:rPr>
          <w:rStyle w:val="Char9"/>
          <w:rtl/>
        </w:rPr>
        <w:t>ک</w:t>
      </w:r>
      <w:r w:rsidRPr="00051EF9">
        <w:rPr>
          <w:rStyle w:val="Char9"/>
          <w:rtl/>
        </w:rPr>
        <w:t>ه قابل شمارش ن</w:t>
      </w:r>
      <w:r w:rsidR="00AF2E6E" w:rsidRPr="00051EF9">
        <w:rPr>
          <w:rStyle w:val="Char9"/>
          <w:rtl/>
        </w:rPr>
        <w:t>ی</w:t>
      </w:r>
      <w:r w:rsidRPr="00051EF9">
        <w:rPr>
          <w:rStyle w:val="Char9"/>
          <w:rtl/>
        </w:rPr>
        <w:t>ست و ه</w:t>
      </w:r>
      <w:r w:rsidR="00AF2E6E" w:rsidRPr="00051EF9">
        <w:rPr>
          <w:rStyle w:val="Char9"/>
          <w:rtl/>
        </w:rPr>
        <w:t>ی</w:t>
      </w:r>
      <w:r w:rsidRPr="00051EF9">
        <w:rPr>
          <w:rStyle w:val="Char9"/>
          <w:rtl/>
        </w:rPr>
        <w:t xml:space="preserve">چ </w:t>
      </w:r>
      <w:r w:rsidR="00AF2E6E" w:rsidRPr="00051EF9">
        <w:rPr>
          <w:rStyle w:val="Char9"/>
          <w:rtl/>
        </w:rPr>
        <w:t>ک</w:t>
      </w:r>
      <w:r w:rsidRPr="00051EF9">
        <w:rPr>
          <w:rStyle w:val="Char9"/>
          <w:rtl/>
        </w:rPr>
        <w:t>تاب مهم</w:t>
      </w:r>
      <w:r w:rsidR="00AF2E6E" w:rsidRPr="00051EF9">
        <w:rPr>
          <w:rStyle w:val="Char9"/>
          <w:rtl/>
        </w:rPr>
        <w:t>ی</w:t>
      </w:r>
      <w:r w:rsidRPr="00051EF9">
        <w:rPr>
          <w:rStyle w:val="Char9"/>
          <w:rtl/>
        </w:rPr>
        <w:t xml:space="preserve"> از </w:t>
      </w:r>
      <w:r w:rsidR="00AF2E6E" w:rsidRPr="00051EF9">
        <w:rPr>
          <w:rStyle w:val="Char9"/>
          <w:rtl/>
        </w:rPr>
        <w:t>ک</w:t>
      </w:r>
      <w:r w:rsidRPr="00051EF9">
        <w:rPr>
          <w:rStyle w:val="Char9"/>
          <w:rtl/>
        </w:rPr>
        <w:t>تب آنها را نم</w:t>
      </w:r>
      <w:r w:rsidR="00AF2E6E" w:rsidRPr="00051EF9">
        <w:rPr>
          <w:rStyle w:val="Char9"/>
          <w:rtl/>
        </w:rPr>
        <w:t>ی</w:t>
      </w:r>
      <w:r w:rsidRPr="00051EF9">
        <w:rPr>
          <w:rStyle w:val="Char9"/>
          <w:rFonts w:hint="cs"/>
          <w:rtl/>
        </w:rPr>
        <w:t>‌</w:t>
      </w:r>
      <w:r w:rsidRPr="00051EF9">
        <w:rPr>
          <w:rStyle w:val="Char9"/>
          <w:rtl/>
        </w:rPr>
        <w:t xml:space="preserve">توان </w:t>
      </w:r>
      <w:r w:rsidR="00AF2E6E" w:rsidRPr="00051EF9">
        <w:rPr>
          <w:rStyle w:val="Char9"/>
          <w:rtl/>
        </w:rPr>
        <w:t>ی</w:t>
      </w:r>
      <w:r w:rsidRPr="00051EF9">
        <w:rPr>
          <w:rStyle w:val="Char9"/>
          <w:rtl/>
        </w:rPr>
        <w:t xml:space="preserve">افت </w:t>
      </w:r>
      <w:r w:rsidR="00AF2E6E" w:rsidRPr="00051EF9">
        <w:rPr>
          <w:rStyle w:val="Char9"/>
          <w:rtl/>
        </w:rPr>
        <w:t>ک</w:t>
      </w:r>
      <w:r w:rsidRPr="00051EF9">
        <w:rPr>
          <w:rStyle w:val="Char9"/>
          <w:rtl/>
        </w:rPr>
        <w:t>ه از ا</w:t>
      </w:r>
      <w:r w:rsidR="00AF2E6E" w:rsidRPr="00051EF9">
        <w:rPr>
          <w:rStyle w:val="Char9"/>
          <w:rtl/>
        </w:rPr>
        <w:t>ی</w:t>
      </w:r>
      <w:r w:rsidRPr="00051EF9">
        <w:rPr>
          <w:rStyle w:val="Char9"/>
          <w:rtl/>
        </w:rPr>
        <w:t>نگونه اهانت</w:t>
      </w:r>
      <w:r w:rsidRPr="00051EF9">
        <w:rPr>
          <w:rStyle w:val="Char9"/>
          <w:rFonts w:hint="cs"/>
          <w:rtl/>
        </w:rPr>
        <w:t>‌</w:t>
      </w:r>
      <w:r w:rsidRPr="00051EF9">
        <w:rPr>
          <w:rStyle w:val="Char9"/>
          <w:rtl/>
        </w:rPr>
        <w:t>ها خال</w:t>
      </w:r>
      <w:r w:rsidR="00AF2E6E" w:rsidRPr="00051EF9">
        <w:rPr>
          <w:rStyle w:val="Char9"/>
          <w:rtl/>
        </w:rPr>
        <w:t>ی</w:t>
      </w:r>
      <w:r w:rsidRPr="00051EF9">
        <w:rPr>
          <w:rStyle w:val="Char9"/>
          <w:rtl/>
        </w:rPr>
        <w:t xml:space="preserve"> باشد. به طور مختصر آنها معتقدند </w:t>
      </w:r>
      <w:r w:rsidR="00AF2E6E" w:rsidRPr="00051EF9">
        <w:rPr>
          <w:rStyle w:val="Char9"/>
          <w:rtl/>
        </w:rPr>
        <w:t>ک</w:t>
      </w:r>
      <w:r w:rsidRPr="00051EF9">
        <w:rPr>
          <w:rStyle w:val="Char9"/>
          <w:rtl/>
        </w:rPr>
        <w:t>ه از خا</w:t>
      </w:r>
      <w:r w:rsidR="00AF2E6E" w:rsidRPr="00051EF9">
        <w:rPr>
          <w:rStyle w:val="Char9"/>
          <w:rtl/>
        </w:rPr>
        <w:t>ک</w:t>
      </w:r>
      <w:r w:rsidRPr="00051EF9">
        <w:rPr>
          <w:rStyle w:val="Char9"/>
          <w:rtl/>
        </w:rPr>
        <w:t xml:space="preserve"> مخصوص خلق شده و مخالفانشان از آتش خلق شده</w:t>
      </w:r>
      <w:r w:rsidR="006D7D8D">
        <w:rPr>
          <w:rStyle w:val="Char9"/>
          <w:rtl/>
        </w:rPr>
        <w:t xml:space="preserve">‌اند </w:t>
      </w:r>
      <w:r w:rsidRPr="00051EF9">
        <w:rPr>
          <w:rStyle w:val="Char9"/>
          <w:rtl/>
        </w:rPr>
        <w:t>و اعتقاد به نجاست مخالفان خود دارند و ح</w:t>
      </w:r>
      <w:r w:rsidR="00AF2E6E" w:rsidRPr="00051EF9">
        <w:rPr>
          <w:rStyle w:val="Char9"/>
          <w:rtl/>
        </w:rPr>
        <w:t>ی</w:t>
      </w:r>
      <w:r w:rsidRPr="00051EF9">
        <w:rPr>
          <w:rStyle w:val="Char9"/>
          <w:rtl/>
        </w:rPr>
        <w:t>وانات را بر آنها ترج</w:t>
      </w:r>
      <w:r w:rsidR="00AF2E6E" w:rsidRPr="00051EF9">
        <w:rPr>
          <w:rStyle w:val="Char9"/>
          <w:rtl/>
        </w:rPr>
        <w:t>ی</w:t>
      </w:r>
      <w:r w:rsidRPr="00051EF9">
        <w:rPr>
          <w:rStyle w:val="Char9"/>
          <w:rtl/>
        </w:rPr>
        <w:t>ح م</w:t>
      </w:r>
      <w:r w:rsidR="00AF2E6E" w:rsidRPr="00051EF9">
        <w:rPr>
          <w:rStyle w:val="Char9"/>
          <w:rtl/>
        </w:rPr>
        <w:t>ی</w:t>
      </w:r>
      <w:r w:rsidRPr="00051EF9">
        <w:rPr>
          <w:rStyle w:val="Char9"/>
          <w:rFonts w:hint="cs"/>
          <w:rtl/>
        </w:rPr>
        <w:t>‌</w:t>
      </w:r>
      <w:r w:rsidRPr="00051EF9">
        <w:rPr>
          <w:rStyle w:val="Char9"/>
          <w:rtl/>
        </w:rPr>
        <w:t>دهند و ا</w:t>
      </w:r>
      <w:r w:rsidR="00AF2E6E" w:rsidRPr="00051EF9">
        <w:rPr>
          <w:rStyle w:val="Char9"/>
          <w:rtl/>
        </w:rPr>
        <w:t>ی</w:t>
      </w:r>
      <w:r w:rsidRPr="00051EF9">
        <w:rPr>
          <w:rStyle w:val="Char9"/>
          <w:rtl/>
        </w:rPr>
        <w:t>ن</w:t>
      </w:r>
      <w:r w:rsidR="00AF2E6E" w:rsidRPr="00051EF9">
        <w:rPr>
          <w:rStyle w:val="Char9"/>
          <w:rtl/>
        </w:rPr>
        <w:t>ک</w:t>
      </w:r>
      <w:r w:rsidRPr="00051EF9">
        <w:rPr>
          <w:rStyle w:val="Char9"/>
          <w:rtl/>
        </w:rPr>
        <w:t>ه غ</w:t>
      </w:r>
      <w:r w:rsidR="00AF2E6E" w:rsidRPr="00051EF9">
        <w:rPr>
          <w:rStyle w:val="Char9"/>
          <w:rtl/>
        </w:rPr>
        <w:t>ی</w:t>
      </w:r>
      <w:r w:rsidRPr="00051EF9">
        <w:rPr>
          <w:rStyle w:val="Char9"/>
          <w:rtl/>
        </w:rPr>
        <w:t>رش</w:t>
      </w:r>
      <w:r w:rsidR="00AF2E6E" w:rsidRPr="00051EF9">
        <w:rPr>
          <w:rStyle w:val="Char9"/>
          <w:rtl/>
        </w:rPr>
        <w:t>ی</w:t>
      </w:r>
      <w:r w:rsidRPr="00051EF9">
        <w:rPr>
          <w:rStyle w:val="Char9"/>
          <w:rtl/>
        </w:rPr>
        <w:t>عه زنازاده هستند.</w:t>
      </w:r>
    </w:p>
    <w:p w:rsidR="00C363C7" w:rsidRPr="00051EF9" w:rsidRDefault="00C363C7" w:rsidP="00475E4F">
      <w:pPr>
        <w:ind w:firstLine="284"/>
        <w:jc w:val="both"/>
        <w:rPr>
          <w:rStyle w:val="Char9"/>
          <w:rtl/>
        </w:rPr>
      </w:pPr>
      <w:r w:rsidRPr="00051EF9">
        <w:rPr>
          <w:rStyle w:val="Char9"/>
          <w:rtl/>
        </w:rPr>
        <w:t>برا</w:t>
      </w:r>
      <w:r w:rsidR="00AF2E6E" w:rsidRPr="00051EF9">
        <w:rPr>
          <w:rStyle w:val="Char9"/>
          <w:rtl/>
        </w:rPr>
        <w:t>ی</w:t>
      </w:r>
      <w:r w:rsidRPr="00051EF9">
        <w:rPr>
          <w:rStyle w:val="Char9"/>
          <w:rtl/>
        </w:rPr>
        <w:t xml:space="preserve"> ا</w:t>
      </w:r>
      <w:r w:rsidR="00AF2E6E" w:rsidRPr="00051EF9">
        <w:rPr>
          <w:rStyle w:val="Char9"/>
          <w:rtl/>
        </w:rPr>
        <w:t>ی</w:t>
      </w:r>
      <w:r w:rsidRPr="00051EF9">
        <w:rPr>
          <w:rStyle w:val="Char9"/>
          <w:rtl/>
        </w:rPr>
        <w:t>ن اعتقادات فاسد چند</w:t>
      </w:r>
      <w:r w:rsidR="00AF2E6E" w:rsidRPr="00051EF9">
        <w:rPr>
          <w:rStyle w:val="Char9"/>
          <w:rtl/>
        </w:rPr>
        <w:t>ی</w:t>
      </w:r>
      <w:r w:rsidRPr="00051EF9">
        <w:rPr>
          <w:rStyle w:val="Char9"/>
          <w:rtl/>
        </w:rPr>
        <w:t>ن روا</w:t>
      </w:r>
      <w:r w:rsidR="00AF2E6E" w:rsidRPr="00051EF9">
        <w:rPr>
          <w:rStyle w:val="Char9"/>
          <w:rtl/>
        </w:rPr>
        <w:t>ی</w:t>
      </w:r>
      <w:r w:rsidRPr="00051EF9">
        <w:rPr>
          <w:rStyle w:val="Char9"/>
          <w:rtl/>
        </w:rPr>
        <w:t xml:space="preserve">ت جعل </w:t>
      </w:r>
      <w:r w:rsidR="00AF2E6E" w:rsidRPr="00051EF9">
        <w:rPr>
          <w:rStyle w:val="Char9"/>
          <w:rtl/>
        </w:rPr>
        <w:t>ک</w:t>
      </w:r>
      <w:r w:rsidRPr="00051EF9">
        <w:rPr>
          <w:rStyle w:val="Char9"/>
          <w:rtl/>
        </w:rPr>
        <w:t>رده</w:t>
      </w:r>
      <w:r w:rsidR="006D7D8D">
        <w:rPr>
          <w:rStyle w:val="Char9"/>
          <w:rtl/>
        </w:rPr>
        <w:t>‌اند.</w:t>
      </w:r>
      <w:r w:rsidRPr="00051EF9">
        <w:rPr>
          <w:rStyle w:val="Char9"/>
          <w:rtl/>
        </w:rPr>
        <w:t xml:space="preserve"> از آن جمله مجلس</w:t>
      </w:r>
      <w:r w:rsidR="00AF2E6E" w:rsidRPr="00051EF9">
        <w:rPr>
          <w:rStyle w:val="Char9"/>
          <w:rtl/>
        </w:rPr>
        <w:t>ی</w:t>
      </w:r>
      <w:r w:rsidRPr="00051EF9">
        <w:rPr>
          <w:rStyle w:val="Char9"/>
          <w:rtl/>
        </w:rPr>
        <w:t xml:space="preserve"> از ابوجعفر نقل</w:t>
      </w:r>
      <w:r w:rsidR="004A5748">
        <w:rPr>
          <w:rStyle w:val="Char9"/>
          <w:rtl/>
        </w:rPr>
        <w:t xml:space="preserve"> می‌کند</w:t>
      </w:r>
      <w:r w:rsidRPr="00051EF9">
        <w:rPr>
          <w:rStyle w:val="Char9"/>
          <w:rtl/>
        </w:rPr>
        <w:t xml:space="preserve"> </w:t>
      </w:r>
      <w:r w:rsidR="00AF2E6E" w:rsidRPr="00051EF9">
        <w:rPr>
          <w:rStyle w:val="Char9"/>
          <w:rtl/>
        </w:rPr>
        <w:t>ک</w:t>
      </w:r>
      <w:r w:rsidRPr="00051EF9">
        <w:rPr>
          <w:rStyle w:val="Char9"/>
          <w:rtl/>
        </w:rPr>
        <w:t>ه</w:t>
      </w:r>
      <w:r w:rsidR="00CE2A51">
        <w:rPr>
          <w:rStyle w:val="Char9"/>
          <w:rtl/>
        </w:rPr>
        <w:t xml:space="preserve"> می‌گوید</w:t>
      </w:r>
      <w:r w:rsidRPr="00051EF9">
        <w:rPr>
          <w:rStyle w:val="Char9"/>
          <w:rtl/>
        </w:rPr>
        <w:t xml:space="preserve">: </w:t>
      </w:r>
      <w:r w:rsidRPr="00FD35AF">
        <w:rPr>
          <w:rFonts w:ascii="Tahoma" w:hAnsi="Tahoma" w:cs="Traditional Arabic" w:hint="cs"/>
          <w:rtl/>
        </w:rPr>
        <w:t>«</w:t>
      </w:r>
      <w:r w:rsidRPr="00051EF9">
        <w:rPr>
          <w:rStyle w:val="Char9"/>
          <w:rtl/>
        </w:rPr>
        <w:t>ما و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 ما از خا</w:t>
      </w:r>
      <w:r w:rsidR="00AF2E6E" w:rsidRPr="00051EF9">
        <w:rPr>
          <w:rStyle w:val="Char9"/>
          <w:rtl/>
        </w:rPr>
        <w:t>کی</w:t>
      </w:r>
      <w:r w:rsidRPr="00051EF9">
        <w:rPr>
          <w:rStyle w:val="Char9"/>
          <w:rtl/>
        </w:rPr>
        <w:t xml:space="preserve"> آفر</w:t>
      </w:r>
      <w:r w:rsidR="00AF2E6E" w:rsidRPr="00051EF9">
        <w:rPr>
          <w:rStyle w:val="Char9"/>
          <w:rtl/>
        </w:rPr>
        <w:t>ی</w:t>
      </w:r>
      <w:r w:rsidRPr="00051EF9">
        <w:rPr>
          <w:rStyle w:val="Char9"/>
          <w:rtl/>
        </w:rPr>
        <w:t>ده شده ا</w:t>
      </w:r>
      <w:r w:rsidR="00AF2E6E" w:rsidRPr="00051EF9">
        <w:rPr>
          <w:rStyle w:val="Char9"/>
          <w:rtl/>
        </w:rPr>
        <w:t>ی</w:t>
      </w:r>
      <w:r w:rsidRPr="00051EF9">
        <w:rPr>
          <w:rStyle w:val="Char9"/>
          <w:rtl/>
        </w:rPr>
        <w:t xml:space="preserve">م </w:t>
      </w:r>
      <w:r w:rsidR="00AF2E6E" w:rsidRPr="00051EF9">
        <w:rPr>
          <w:rStyle w:val="Char9"/>
          <w:rtl/>
        </w:rPr>
        <w:t>ک</w:t>
      </w:r>
      <w:r w:rsidRPr="00051EF9">
        <w:rPr>
          <w:rStyle w:val="Char9"/>
          <w:rtl/>
        </w:rPr>
        <w:t>ه از ملأ اعل</w:t>
      </w:r>
      <w:r w:rsidR="00AF2E6E" w:rsidRPr="00051EF9">
        <w:rPr>
          <w:rStyle w:val="Char9"/>
          <w:rtl/>
        </w:rPr>
        <w:t>ی</w:t>
      </w:r>
      <w:r w:rsidR="006D7D8D">
        <w:rPr>
          <w:rStyle w:val="Char9"/>
          <w:rtl/>
        </w:rPr>
        <w:t xml:space="preserve"> می‌باشد</w:t>
      </w:r>
      <w:r w:rsidRPr="00051EF9">
        <w:rPr>
          <w:rStyle w:val="Char9"/>
          <w:rtl/>
        </w:rPr>
        <w:t xml:space="preserve"> و دشمنان ما از خا</w:t>
      </w:r>
      <w:r w:rsidR="00AF2E6E" w:rsidRPr="00051EF9">
        <w:rPr>
          <w:rStyle w:val="Char9"/>
          <w:rtl/>
        </w:rPr>
        <w:t>کی</w:t>
      </w:r>
      <w:r w:rsidRPr="00051EF9">
        <w:rPr>
          <w:rStyle w:val="Char9"/>
          <w:rtl/>
        </w:rPr>
        <w:t xml:space="preserve"> فاسد و س</w:t>
      </w:r>
      <w:r w:rsidR="00AF2E6E" w:rsidRPr="00051EF9">
        <w:rPr>
          <w:rStyle w:val="Char9"/>
          <w:rtl/>
        </w:rPr>
        <w:t>ی</w:t>
      </w:r>
      <w:r w:rsidRPr="00051EF9">
        <w:rPr>
          <w:rStyle w:val="Char9"/>
          <w:rtl/>
        </w:rPr>
        <w:t>اه و گند</w:t>
      </w:r>
      <w:r w:rsidR="00AF2E6E" w:rsidRPr="00051EF9">
        <w:rPr>
          <w:rStyle w:val="Char9"/>
          <w:rtl/>
        </w:rPr>
        <w:t>ی</w:t>
      </w:r>
      <w:r w:rsidRPr="00051EF9">
        <w:rPr>
          <w:rStyle w:val="Char9"/>
          <w:rtl/>
        </w:rPr>
        <w:t>ده درست شده</w:t>
      </w:r>
      <w:r w:rsidR="00475E4F">
        <w:rPr>
          <w:rStyle w:val="Char9"/>
          <w:rFonts w:hint="cs"/>
          <w:rtl/>
        </w:rPr>
        <w:t>‌</w:t>
      </w:r>
      <w:r w:rsidRPr="00051EF9">
        <w:rPr>
          <w:rStyle w:val="Char9"/>
          <w:rtl/>
        </w:rPr>
        <w:t>اند</w:t>
      </w:r>
      <w:r w:rsidRPr="00FD35AF">
        <w:rPr>
          <w:rFonts w:ascii="Tahoma" w:hAnsi="Tahoma" w:cs="Traditional Arabic" w:hint="cs"/>
          <w:rtl/>
        </w:rPr>
        <w:t>»</w:t>
      </w:r>
      <w:r w:rsidRPr="000F71B7">
        <w:rPr>
          <w:rStyle w:val="Char9"/>
          <w:rFonts w:hint="cs"/>
          <w:vertAlign w:val="superscript"/>
          <w:rtl/>
        </w:rPr>
        <w:t>(</w:t>
      </w:r>
      <w:r w:rsidRPr="000F71B7">
        <w:rPr>
          <w:rStyle w:val="Char9"/>
          <w:vertAlign w:val="superscript"/>
          <w:rtl/>
        </w:rPr>
        <w:footnoteReference w:id="620"/>
      </w:r>
      <w:r w:rsidRPr="000F71B7">
        <w:rPr>
          <w:rStyle w:val="Char9"/>
          <w:rFonts w:hint="cs"/>
          <w:vertAlign w:val="superscript"/>
          <w:rtl/>
        </w:rPr>
        <w:t>)</w:t>
      </w:r>
      <w:r w:rsidRPr="00051EF9">
        <w:rPr>
          <w:rStyle w:val="Char9"/>
          <w:rFonts w:hint="cs"/>
          <w:rtl/>
        </w:rPr>
        <w:t>.</w:t>
      </w:r>
    </w:p>
    <w:p w:rsidR="00C363C7" w:rsidRPr="00051EF9" w:rsidRDefault="00C363C7" w:rsidP="00CC75D1">
      <w:pPr>
        <w:ind w:firstLine="284"/>
        <w:jc w:val="both"/>
        <w:rPr>
          <w:rStyle w:val="Char9"/>
          <w:rtl/>
        </w:rPr>
      </w:pPr>
      <w:r w:rsidRPr="00051EF9">
        <w:rPr>
          <w:rStyle w:val="Char9"/>
          <w:rtl/>
        </w:rPr>
        <w:t>و در روا</w:t>
      </w:r>
      <w:r w:rsidR="00AF2E6E" w:rsidRPr="00051EF9">
        <w:rPr>
          <w:rStyle w:val="Char9"/>
          <w:rtl/>
        </w:rPr>
        <w:t>ی</w:t>
      </w:r>
      <w:r w:rsidRPr="00051EF9">
        <w:rPr>
          <w:rStyle w:val="Char9"/>
          <w:rtl/>
        </w:rPr>
        <w:t>ت د</w:t>
      </w:r>
      <w:r w:rsidR="00AF2E6E" w:rsidRPr="00051EF9">
        <w:rPr>
          <w:rStyle w:val="Char9"/>
          <w:rtl/>
        </w:rPr>
        <w:t>ی</w:t>
      </w:r>
      <w:r w:rsidRPr="00051EF9">
        <w:rPr>
          <w:rStyle w:val="Char9"/>
          <w:rtl/>
        </w:rPr>
        <w:t>گر</w:t>
      </w:r>
      <w:r w:rsidR="00AF2E6E" w:rsidRPr="00051EF9">
        <w:rPr>
          <w:rStyle w:val="Char9"/>
          <w:rtl/>
        </w:rPr>
        <w:t>ی</w:t>
      </w:r>
      <w:r w:rsidRPr="00051EF9">
        <w:rPr>
          <w:rStyle w:val="Char9"/>
          <w:rtl/>
        </w:rPr>
        <w:t xml:space="preserve"> آمده است </w:t>
      </w:r>
      <w:r w:rsidR="00AF2E6E" w:rsidRPr="00051EF9">
        <w:rPr>
          <w:rStyle w:val="Char9"/>
          <w:rtl/>
        </w:rPr>
        <w:t>ک</w:t>
      </w:r>
      <w:r w:rsidRPr="00051EF9">
        <w:rPr>
          <w:rStyle w:val="Char9"/>
          <w:rtl/>
        </w:rPr>
        <w:t>ه: ناصب</w:t>
      </w:r>
      <w:r w:rsidR="00AF2E6E" w:rsidRPr="00051EF9">
        <w:rPr>
          <w:rStyle w:val="Char9"/>
          <w:rtl/>
        </w:rPr>
        <w:t>ی</w:t>
      </w:r>
      <w:r w:rsidR="001A2EC3">
        <w:rPr>
          <w:rStyle w:val="Char9"/>
          <w:rtl/>
        </w:rPr>
        <w:t xml:space="preserve">‌ها </w:t>
      </w:r>
      <w:r w:rsidRPr="00051EF9">
        <w:rPr>
          <w:rStyle w:val="Char9"/>
          <w:rFonts w:hint="cs"/>
          <w:rtl/>
        </w:rPr>
        <w:t>(</w:t>
      </w:r>
      <w:r w:rsidR="00AF2E6E" w:rsidRPr="00051EF9">
        <w:rPr>
          <w:rStyle w:val="Char9"/>
          <w:rtl/>
        </w:rPr>
        <w:t>ی</w:t>
      </w:r>
      <w:r w:rsidRPr="00051EF9">
        <w:rPr>
          <w:rStyle w:val="Char9"/>
          <w:rtl/>
        </w:rPr>
        <w:t>عن</w:t>
      </w:r>
      <w:r w:rsidR="00AF2E6E" w:rsidRPr="00051EF9">
        <w:rPr>
          <w:rStyle w:val="Char9"/>
          <w:rtl/>
        </w:rPr>
        <w:t>ی</w:t>
      </w:r>
      <w:r w:rsidRPr="00051EF9">
        <w:rPr>
          <w:rStyle w:val="Char9"/>
          <w:rtl/>
        </w:rPr>
        <w:t xml:space="preserve"> اهل سنّت</w:t>
      </w:r>
      <w:r w:rsidRPr="00051EF9">
        <w:rPr>
          <w:rStyle w:val="Char9"/>
          <w:rFonts w:hint="cs"/>
          <w:rtl/>
        </w:rPr>
        <w:t>)</w:t>
      </w:r>
      <w:r w:rsidRPr="00051EF9">
        <w:rPr>
          <w:rStyle w:val="Char9"/>
          <w:rtl/>
        </w:rPr>
        <w:t xml:space="preserve"> از آتش خلق شده‌اند</w:t>
      </w:r>
      <w:r w:rsidRPr="000F71B7">
        <w:rPr>
          <w:rStyle w:val="Char9"/>
          <w:rFonts w:hint="cs"/>
          <w:vertAlign w:val="superscript"/>
          <w:rtl/>
        </w:rPr>
        <w:t>(</w:t>
      </w:r>
      <w:r w:rsidRPr="000F71B7">
        <w:rPr>
          <w:rStyle w:val="Char9"/>
          <w:vertAlign w:val="superscript"/>
          <w:rtl/>
        </w:rPr>
        <w:footnoteReference w:id="621"/>
      </w:r>
      <w:r w:rsidRPr="000F71B7">
        <w:rPr>
          <w:rStyle w:val="Char9"/>
          <w:rFonts w:hint="cs"/>
          <w:vertAlign w:val="superscript"/>
          <w:rtl/>
        </w:rPr>
        <w:t>)</w:t>
      </w:r>
      <w:r w:rsidRPr="00051EF9">
        <w:rPr>
          <w:rStyle w:val="Char9"/>
          <w:rFonts w:hint="cs"/>
          <w:rtl/>
        </w:rPr>
        <w:t xml:space="preserve">. </w:t>
      </w:r>
      <w:r w:rsidRPr="00051EF9">
        <w:rPr>
          <w:rStyle w:val="Char9"/>
          <w:rtl/>
        </w:rPr>
        <w:t>و در روا</w:t>
      </w:r>
      <w:r w:rsidR="00AF2E6E" w:rsidRPr="00051EF9">
        <w:rPr>
          <w:rStyle w:val="Char9"/>
          <w:rtl/>
        </w:rPr>
        <w:t>ی</w:t>
      </w:r>
      <w:r w:rsidRPr="00051EF9">
        <w:rPr>
          <w:rStyle w:val="Char9"/>
          <w:rtl/>
        </w:rPr>
        <w:t>ت د</w:t>
      </w:r>
      <w:r w:rsidR="00AF2E6E" w:rsidRPr="00051EF9">
        <w:rPr>
          <w:rStyle w:val="Char9"/>
          <w:rtl/>
        </w:rPr>
        <w:t>ی</w:t>
      </w:r>
      <w:r w:rsidRPr="00051EF9">
        <w:rPr>
          <w:rStyle w:val="Char9"/>
          <w:rtl/>
        </w:rPr>
        <w:t>گر</w:t>
      </w:r>
      <w:r w:rsidR="00AF2E6E" w:rsidRPr="00051EF9">
        <w:rPr>
          <w:rStyle w:val="Char9"/>
          <w:rtl/>
        </w:rPr>
        <w:t>ی</w:t>
      </w:r>
      <w:r w:rsidRPr="00051EF9">
        <w:rPr>
          <w:rStyle w:val="Char9"/>
          <w:rtl/>
        </w:rPr>
        <w:t xml:space="preserve"> ابوعبدالله</w:t>
      </w:r>
      <w:r w:rsidR="00CE2A51">
        <w:rPr>
          <w:rStyle w:val="Char9"/>
          <w:rtl/>
        </w:rPr>
        <w:t xml:space="preserve"> می‌گوید</w:t>
      </w:r>
      <w:r w:rsidRPr="00051EF9">
        <w:rPr>
          <w:rStyle w:val="Char9"/>
          <w:rtl/>
        </w:rPr>
        <w:t>: بق</w:t>
      </w:r>
      <w:r w:rsidR="00AF2E6E" w:rsidRPr="00051EF9">
        <w:rPr>
          <w:rStyle w:val="Char9"/>
          <w:rtl/>
        </w:rPr>
        <w:t>ی</w:t>
      </w:r>
      <w:r w:rsidRPr="00051EF9">
        <w:rPr>
          <w:rStyle w:val="Char9"/>
          <w:rtl/>
        </w:rPr>
        <w:t>ه مردم (غ</w:t>
      </w:r>
      <w:r w:rsidR="00AF2E6E" w:rsidRPr="00051EF9">
        <w:rPr>
          <w:rStyle w:val="Char9"/>
          <w:rtl/>
        </w:rPr>
        <w:t>ی</w:t>
      </w:r>
      <w:r w:rsidRPr="00051EF9">
        <w:rPr>
          <w:rStyle w:val="Char9"/>
          <w:rtl/>
        </w:rPr>
        <w:t>ر</w:t>
      </w:r>
      <w:r w:rsidRPr="00051EF9">
        <w:rPr>
          <w:rStyle w:val="Char9"/>
          <w:rFonts w:hint="cs"/>
          <w:rtl/>
        </w:rPr>
        <w:t xml:space="preserve"> </w:t>
      </w:r>
      <w:r w:rsidRPr="00051EF9">
        <w:rPr>
          <w:rStyle w:val="Char9"/>
          <w:rtl/>
        </w:rPr>
        <w:t>ش</w:t>
      </w:r>
      <w:r w:rsidR="00AF2E6E" w:rsidRPr="00051EF9">
        <w:rPr>
          <w:rStyle w:val="Char9"/>
          <w:rtl/>
        </w:rPr>
        <w:t>ی</w:t>
      </w:r>
      <w:r w:rsidRPr="00051EF9">
        <w:rPr>
          <w:rStyle w:val="Char9"/>
          <w:rtl/>
        </w:rPr>
        <w:t>عه) همه از آتش و برا</w:t>
      </w:r>
      <w:r w:rsidR="00AF2E6E" w:rsidRPr="00051EF9">
        <w:rPr>
          <w:rStyle w:val="Char9"/>
          <w:rtl/>
        </w:rPr>
        <w:t>ی</w:t>
      </w:r>
      <w:r w:rsidRPr="00051EF9">
        <w:rPr>
          <w:rStyle w:val="Char9"/>
          <w:rtl/>
        </w:rPr>
        <w:t xml:space="preserve"> آتش خلق شده</w:t>
      </w:r>
      <w:r w:rsidR="00CC75D1">
        <w:rPr>
          <w:rStyle w:val="Char9"/>
        </w:rPr>
        <w:t>‌</w:t>
      </w:r>
      <w:r w:rsidRPr="00051EF9">
        <w:rPr>
          <w:rStyle w:val="Char9"/>
          <w:rtl/>
        </w:rPr>
        <w:t>اند</w:t>
      </w:r>
      <w:r w:rsidRPr="000F71B7">
        <w:rPr>
          <w:rStyle w:val="Char9"/>
          <w:rFonts w:hint="cs"/>
          <w:vertAlign w:val="superscript"/>
          <w:rtl/>
        </w:rPr>
        <w:t>(</w:t>
      </w:r>
      <w:r w:rsidRPr="000F71B7">
        <w:rPr>
          <w:rStyle w:val="Char9"/>
          <w:vertAlign w:val="superscript"/>
          <w:rtl/>
        </w:rPr>
        <w:footnoteReference w:id="622"/>
      </w:r>
      <w:r w:rsidRPr="000F71B7">
        <w:rPr>
          <w:rStyle w:val="Char9"/>
          <w:rFonts w:hint="cs"/>
          <w:vertAlign w:val="superscript"/>
          <w:rtl/>
        </w:rPr>
        <w:t>)</w:t>
      </w:r>
      <w:r w:rsidRPr="00051EF9">
        <w:rPr>
          <w:rStyle w:val="Char9"/>
          <w:rFonts w:hint="cs"/>
          <w:rtl/>
        </w:rPr>
        <w:t>.</w:t>
      </w:r>
    </w:p>
    <w:p w:rsidR="00C363C7" w:rsidRPr="00051EF9" w:rsidRDefault="00C363C7" w:rsidP="00422AE1">
      <w:pPr>
        <w:ind w:firstLine="284"/>
        <w:jc w:val="both"/>
        <w:rPr>
          <w:rStyle w:val="Char9"/>
          <w:rtl/>
        </w:rPr>
      </w:pPr>
      <w:r w:rsidRPr="00051EF9">
        <w:rPr>
          <w:rStyle w:val="Char9"/>
          <w:rtl/>
        </w:rPr>
        <w:t>ع</w:t>
      </w:r>
      <w:r w:rsidR="00AF2E6E" w:rsidRPr="00051EF9">
        <w:rPr>
          <w:rStyle w:val="Char9"/>
          <w:rtl/>
        </w:rPr>
        <w:t>ی</w:t>
      </w:r>
      <w:r w:rsidRPr="00051EF9">
        <w:rPr>
          <w:rStyle w:val="Char9"/>
          <w:rtl/>
        </w:rPr>
        <w:t>اش</w:t>
      </w:r>
      <w:r w:rsidR="00AF2E6E" w:rsidRPr="00051EF9">
        <w:rPr>
          <w:rStyle w:val="Char9"/>
          <w:rtl/>
        </w:rPr>
        <w:t>ی</w:t>
      </w:r>
      <w:r w:rsidRPr="00051EF9">
        <w:rPr>
          <w:rStyle w:val="Char9"/>
          <w:rtl/>
        </w:rPr>
        <w:t xml:space="preserve"> روا</w:t>
      </w:r>
      <w:r w:rsidR="00AF2E6E" w:rsidRPr="00051EF9">
        <w:rPr>
          <w:rStyle w:val="Char9"/>
          <w:rtl/>
        </w:rPr>
        <w:t>ی</w:t>
      </w:r>
      <w:r w:rsidRPr="00051EF9">
        <w:rPr>
          <w:rStyle w:val="Char9"/>
          <w:rtl/>
        </w:rPr>
        <w:t>ت</w:t>
      </w:r>
      <w:r w:rsidR="004A5748">
        <w:rPr>
          <w:rStyle w:val="Char9"/>
          <w:rtl/>
        </w:rPr>
        <w:t xml:space="preserve"> می‌کند</w:t>
      </w:r>
      <w:r w:rsidRPr="00051EF9">
        <w:rPr>
          <w:rStyle w:val="Char9"/>
          <w:rtl/>
        </w:rPr>
        <w:t xml:space="preserve"> </w:t>
      </w:r>
      <w:r w:rsidR="00AF2E6E" w:rsidRPr="00051EF9">
        <w:rPr>
          <w:rStyle w:val="Char9"/>
          <w:rtl/>
        </w:rPr>
        <w:t>ک</w:t>
      </w:r>
      <w:r w:rsidRPr="00051EF9">
        <w:rPr>
          <w:rStyle w:val="Char9"/>
          <w:rtl/>
        </w:rPr>
        <w:t>ه ابوعبدالله گفته است: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 بشر هستند امّا د</w:t>
      </w:r>
      <w:r w:rsidR="00AF2E6E" w:rsidRPr="00051EF9">
        <w:rPr>
          <w:rStyle w:val="Char9"/>
          <w:rtl/>
        </w:rPr>
        <w:t>ی</w:t>
      </w:r>
      <w:r w:rsidRPr="00051EF9">
        <w:rPr>
          <w:rStyle w:val="Char9"/>
          <w:rtl/>
        </w:rPr>
        <w:t xml:space="preserve">گران خدا داند </w:t>
      </w:r>
      <w:r w:rsidR="00AF2E6E" w:rsidRPr="00051EF9">
        <w:rPr>
          <w:rStyle w:val="Char9"/>
          <w:rtl/>
        </w:rPr>
        <w:t>ک</w:t>
      </w:r>
      <w:r w:rsidRPr="00051EF9">
        <w:rPr>
          <w:rStyle w:val="Char9"/>
          <w:rtl/>
        </w:rPr>
        <w:t>ه چ</w:t>
      </w:r>
      <w:r w:rsidR="00AF2E6E" w:rsidRPr="00051EF9">
        <w:rPr>
          <w:rStyle w:val="Char9"/>
          <w:rtl/>
        </w:rPr>
        <w:t>ی</w:t>
      </w:r>
      <w:r w:rsidRPr="00051EF9">
        <w:rPr>
          <w:rStyle w:val="Char9"/>
          <w:rtl/>
        </w:rPr>
        <w:t xml:space="preserve"> هستند</w:t>
      </w:r>
      <w:r w:rsidRPr="000F71B7">
        <w:rPr>
          <w:rStyle w:val="Char9"/>
          <w:rFonts w:hint="cs"/>
          <w:vertAlign w:val="superscript"/>
          <w:rtl/>
        </w:rPr>
        <w:t>(</w:t>
      </w:r>
      <w:r w:rsidRPr="000F71B7">
        <w:rPr>
          <w:rStyle w:val="Char9"/>
          <w:vertAlign w:val="superscript"/>
          <w:rtl/>
        </w:rPr>
        <w:footnoteReference w:id="623"/>
      </w:r>
      <w:r w:rsidRPr="000F71B7">
        <w:rPr>
          <w:rStyle w:val="Char9"/>
          <w:rFonts w:hint="cs"/>
          <w:vertAlign w:val="superscript"/>
          <w:rtl/>
        </w:rPr>
        <w:t>)</w:t>
      </w:r>
      <w:r w:rsidRPr="00051EF9">
        <w:rPr>
          <w:rStyle w:val="Char9"/>
          <w:rFonts w:hint="cs"/>
          <w:rtl/>
        </w:rPr>
        <w:t xml:space="preserve">. </w:t>
      </w:r>
      <w:r w:rsidRPr="00051EF9">
        <w:rPr>
          <w:rStyle w:val="Char9"/>
          <w:rtl/>
        </w:rPr>
        <w:t>روا</w:t>
      </w:r>
      <w:r w:rsidR="00AF2E6E" w:rsidRPr="00051EF9">
        <w:rPr>
          <w:rStyle w:val="Char9"/>
          <w:rtl/>
        </w:rPr>
        <w:t>ی</w:t>
      </w:r>
      <w:r w:rsidRPr="00051EF9">
        <w:rPr>
          <w:rStyle w:val="Char9"/>
          <w:rtl/>
        </w:rPr>
        <w:t>ت صفّار</w:t>
      </w:r>
      <w:r w:rsidR="00CE2A51">
        <w:rPr>
          <w:rStyle w:val="Char9"/>
          <w:rtl/>
        </w:rPr>
        <w:t xml:space="preserve"> می‌گوید</w:t>
      </w:r>
      <w:r w:rsidRPr="00051EF9">
        <w:rPr>
          <w:rStyle w:val="Char9"/>
          <w:rtl/>
        </w:rPr>
        <w:t xml:space="preserve"> </w:t>
      </w:r>
      <w:r w:rsidR="00AF2E6E" w:rsidRPr="00051EF9">
        <w:rPr>
          <w:rStyle w:val="Char9"/>
          <w:rtl/>
        </w:rPr>
        <w:t>ک</w:t>
      </w:r>
      <w:r w:rsidRPr="00051EF9">
        <w:rPr>
          <w:rStyle w:val="Char9"/>
          <w:rtl/>
        </w:rPr>
        <w:t>ه</w:t>
      </w:r>
      <w:r w:rsidRPr="00051EF9">
        <w:rPr>
          <w:rStyle w:val="Char9"/>
          <w:rFonts w:hint="cs"/>
          <w:rtl/>
        </w:rPr>
        <w:t>:</w:t>
      </w:r>
      <w:r w:rsidRPr="00051EF9">
        <w:rPr>
          <w:rStyle w:val="Char9"/>
          <w:rtl/>
        </w:rPr>
        <w:t xml:space="preserve"> د</w:t>
      </w:r>
      <w:r w:rsidR="00AF2E6E" w:rsidRPr="00051EF9">
        <w:rPr>
          <w:rStyle w:val="Char9"/>
          <w:rtl/>
        </w:rPr>
        <w:t>ی</w:t>
      </w:r>
      <w:r w:rsidRPr="00051EF9">
        <w:rPr>
          <w:rStyle w:val="Char9"/>
          <w:rtl/>
        </w:rPr>
        <w:t>گران (جز ش</w:t>
      </w:r>
      <w:r w:rsidR="00AF2E6E" w:rsidRPr="00051EF9">
        <w:rPr>
          <w:rStyle w:val="Char9"/>
          <w:rtl/>
        </w:rPr>
        <w:t>ی</w:t>
      </w:r>
      <w:r w:rsidRPr="00051EF9">
        <w:rPr>
          <w:rStyle w:val="Char9"/>
          <w:rtl/>
        </w:rPr>
        <w:t>عه) خنز</w:t>
      </w:r>
      <w:r w:rsidR="00AF2E6E" w:rsidRPr="00051EF9">
        <w:rPr>
          <w:rStyle w:val="Char9"/>
          <w:rtl/>
        </w:rPr>
        <w:t>ی</w:t>
      </w:r>
      <w:r w:rsidRPr="00051EF9">
        <w:rPr>
          <w:rStyle w:val="Char9"/>
          <w:rtl/>
        </w:rPr>
        <w:t>ر و د</w:t>
      </w:r>
      <w:r w:rsidR="00AF2E6E" w:rsidRPr="00051EF9">
        <w:rPr>
          <w:rStyle w:val="Char9"/>
          <w:rtl/>
        </w:rPr>
        <w:t>ی</w:t>
      </w:r>
      <w:r w:rsidRPr="00051EF9">
        <w:rPr>
          <w:rStyle w:val="Char9"/>
          <w:rtl/>
        </w:rPr>
        <w:t>گر ح</w:t>
      </w:r>
      <w:r w:rsidR="00AF2E6E" w:rsidRPr="00051EF9">
        <w:rPr>
          <w:rStyle w:val="Char9"/>
          <w:rtl/>
        </w:rPr>
        <w:t>ی</w:t>
      </w:r>
      <w:r w:rsidRPr="00051EF9">
        <w:rPr>
          <w:rStyle w:val="Char9"/>
          <w:rtl/>
        </w:rPr>
        <w:t>وانات هستند، از ابوبص</w:t>
      </w:r>
      <w:r w:rsidR="00AF2E6E" w:rsidRPr="00051EF9">
        <w:rPr>
          <w:rStyle w:val="Char9"/>
          <w:rtl/>
        </w:rPr>
        <w:t>ی</w:t>
      </w:r>
      <w:r w:rsidRPr="00051EF9">
        <w:rPr>
          <w:rStyle w:val="Char9"/>
          <w:rtl/>
        </w:rPr>
        <w:t>ر نقل</w:t>
      </w:r>
      <w:r w:rsidR="004A5748">
        <w:rPr>
          <w:rStyle w:val="Char9"/>
          <w:rtl/>
        </w:rPr>
        <w:t xml:space="preserve"> می‌کنند</w:t>
      </w:r>
      <w:r w:rsidRPr="00051EF9">
        <w:rPr>
          <w:rStyle w:val="Char9"/>
          <w:rtl/>
        </w:rPr>
        <w:t xml:space="preserve"> </w:t>
      </w:r>
      <w:r w:rsidR="00AF2E6E" w:rsidRPr="00051EF9">
        <w:rPr>
          <w:rStyle w:val="Char9"/>
          <w:rtl/>
        </w:rPr>
        <w:t>ک</w:t>
      </w:r>
      <w:r w:rsidRPr="00051EF9">
        <w:rPr>
          <w:rStyle w:val="Char9"/>
          <w:rtl/>
        </w:rPr>
        <w:t>ه</w:t>
      </w:r>
      <w:r w:rsidR="00CE2A51">
        <w:rPr>
          <w:rStyle w:val="Char9"/>
          <w:rtl/>
        </w:rPr>
        <w:t xml:space="preserve"> می‌گوید</w:t>
      </w:r>
      <w:r w:rsidRPr="00051EF9">
        <w:rPr>
          <w:rStyle w:val="Char9"/>
          <w:rtl/>
        </w:rPr>
        <w:t>: با ابوعبدالله حجّ نمودم، وقت</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در طواف بود</w:t>
      </w:r>
      <w:r w:rsidR="00AF2E6E" w:rsidRPr="00051EF9">
        <w:rPr>
          <w:rStyle w:val="Char9"/>
          <w:rtl/>
        </w:rPr>
        <w:t>ی</w:t>
      </w:r>
      <w:r w:rsidRPr="00051EF9">
        <w:rPr>
          <w:rStyle w:val="Char9"/>
          <w:rtl/>
        </w:rPr>
        <w:t>م به او گفتم: فدا</w:t>
      </w:r>
      <w:r w:rsidR="00AF2E6E" w:rsidRPr="00051EF9">
        <w:rPr>
          <w:rStyle w:val="Char9"/>
          <w:rtl/>
        </w:rPr>
        <w:t>ی</w:t>
      </w:r>
      <w:r w:rsidRPr="00051EF9">
        <w:rPr>
          <w:rStyle w:val="Char9"/>
          <w:rtl/>
        </w:rPr>
        <w:t>ت شوم فرزند رسول خدا، خداوند مغفرت نما</w:t>
      </w:r>
      <w:r w:rsidR="00AF2E6E" w:rsidRPr="00051EF9">
        <w:rPr>
          <w:rStyle w:val="Char9"/>
          <w:rtl/>
        </w:rPr>
        <w:t>ی</w:t>
      </w:r>
      <w:r w:rsidRPr="00051EF9">
        <w:rPr>
          <w:rStyle w:val="Char9"/>
          <w:rtl/>
        </w:rPr>
        <w:t>د ا</w:t>
      </w:r>
      <w:r w:rsidR="00AF2E6E" w:rsidRPr="00051EF9">
        <w:rPr>
          <w:rStyle w:val="Char9"/>
          <w:rtl/>
        </w:rPr>
        <w:t>ی</w:t>
      </w:r>
      <w:r w:rsidRPr="00051EF9">
        <w:rPr>
          <w:rStyle w:val="Char9"/>
          <w:rtl/>
        </w:rPr>
        <w:t xml:space="preserve">ن مخلوقات را، پاسخ داد </w:t>
      </w:r>
      <w:r w:rsidR="00AF2E6E" w:rsidRPr="00051EF9">
        <w:rPr>
          <w:rStyle w:val="Char9"/>
          <w:rtl/>
        </w:rPr>
        <w:t>ک</w:t>
      </w:r>
      <w:r w:rsidRPr="00051EF9">
        <w:rPr>
          <w:rStyle w:val="Char9"/>
          <w:rtl/>
        </w:rPr>
        <w:t>ه: ا</w:t>
      </w:r>
      <w:r w:rsidR="00AF2E6E" w:rsidRPr="00051EF9">
        <w:rPr>
          <w:rStyle w:val="Char9"/>
          <w:rtl/>
        </w:rPr>
        <w:t>ی</w:t>
      </w:r>
      <w:r w:rsidRPr="00051EF9">
        <w:rPr>
          <w:rStyle w:val="Char9"/>
          <w:rtl/>
        </w:rPr>
        <w:t xml:space="preserve"> ابوبص</w:t>
      </w:r>
      <w:r w:rsidR="00AF2E6E" w:rsidRPr="00051EF9">
        <w:rPr>
          <w:rStyle w:val="Char9"/>
          <w:rtl/>
        </w:rPr>
        <w:t>ی</w:t>
      </w:r>
      <w:r w:rsidRPr="00051EF9">
        <w:rPr>
          <w:rStyle w:val="Char9"/>
          <w:rtl/>
        </w:rPr>
        <w:t>ر، ا</w:t>
      </w:r>
      <w:r w:rsidR="00AF2E6E" w:rsidRPr="00051EF9">
        <w:rPr>
          <w:rStyle w:val="Char9"/>
          <w:rtl/>
        </w:rPr>
        <w:t>ک</w:t>
      </w:r>
      <w:r w:rsidRPr="00051EF9">
        <w:rPr>
          <w:rStyle w:val="Char9"/>
          <w:rtl/>
        </w:rPr>
        <w:t>ثر</w:t>
      </w:r>
      <w:r w:rsidR="000F71B7">
        <w:rPr>
          <w:rStyle w:val="Char9"/>
          <w:rtl/>
        </w:rPr>
        <w:t xml:space="preserve"> این‌ها </w:t>
      </w:r>
      <w:r w:rsidR="00AF2E6E" w:rsidRPr="00051EF9">
        <w:rPr>
          <w:rStyle w:val="Char9"/>
          <w:rtl/>
        </w:rPr>
        <w:t>ک</w:t>
      </w:r>
      <w:r w:rsidRPr="00051EF9">
        <w:rPr>
          <w:rStyle w:val="Char9"/>
          <w:rtl/>
        </w:rPr>
        <w:t>ه م</w:t>
      </w:r>
      <w:r w:rsidR="00AF2E6E" w:rsidRPr="00051EF9">
        <w:rPr>
          <w:rStyle w:val="Char9"/>
          <w:rtl/>
        </w:rPr>
        <w:t>ی</w:t>
      </w:r>
      <w:r w:rsidRPr="00051EF9">
        <w:rPr>
          <w:rStyle w:val="Char9"/>
          <w:rFonts w:hint="cs"/>
          <w:rtl/>
        </w:rPr>
        <w:t>‌</w:t>
      </w:r>
      <w:r w:rsidRPr="00051EF9">
        <w:rPr>
          <w:rStyle w:val="Char9"/>
          <w:rtl/>
        </w:rPr>
        <w:t>ب</w:t>
      </w:r>
      <w:r w:rsidR="00AF2E6E" w:rsidRPr="00051EF9">
        <w:rPr>
          <w:rStyle w:val="Char9"/>
          <w:rtl/>
        </w:rPr>
        <w:t>ی</w:t>
      </w:r>
      <w:r w:rsidRPr="00051EF9">
        <w:rPr>
          <w:rStyle w:val="Char9"/>
          <w:rtl/>
        </w:rPr>
        <w:t>ن</w:t>
      </w:r>
      <w:r w:rsidR="00AF2E6E" w:rsidRPr="00051EF9">
        <w:rPr>
          <w:rStyle w:val="Char9"/>
          <w:rtl/>
        </w:rPr>
        <w:t>ی</w:t>
      </w:r>
      <w:r w:rsidRPr="00051EF9">
        <w:rPr>
          <w:rStyle w:val="Char9"/>
          <w:rtl/>
        </w:rPr>
        <w:t xml:space="preserve"> بوز</w:t>
      </w:r>
      <w:r w:rsidR="00AF2E6E" w:rsidRPr="00051EF9">
        <w:rPr>
          <w:rStyle w:val="Char9"/>
          <w:rtl/>
        </w:rPr>
        <w:t>ی</w:t>
      </w:r>
      <w:r w:rsidRPr="00051EF9">
        <w:rPr>
          <w:rStyle w:val="Char9"/>
          <w:rtl/>
        </w:rPr>
        <w:t>نه و خنز</w:t>
      </w:r>
      <w:r w:rsidR="00AF2E6E" w:rsidRPr="00051EF9">
        <w:rPr>
          <w:rStyle w:val="Char9"/>
          <w:rtl/>
        </w:rPr>
        <w:t>ی</w:t>
      </w:r>
      <w:r w:rsidRPr="00051EF9">
        <w:rPr>
          <w:rStyle w:val="Char9"/>
          <w:rtl/>
        </w:rPr>
        <w:t>ر هستند،</w:t>
      </w:r>
      <w:r w:rsidR="00CE2A51">
        <w:rPr>
          <w:rStyle w:val="Char9"/>
          <w:rtl/>
        </w:rPr>
        <w:t xml:space="preserve"> می‌گوید</w:t>
      </w:r>
      <w:r w:rsidRPr="00051EF9">
        <w:rPr>
          <w:rStyle w:val="Char9"/>
          <w:rtl/>
        </w:rPr>
        <w:t>: گفتم</w:t>
      </w:r>
      <w:r w:rsidRPr="00051EF9">
        <w:rPr>
          <w:rStyle w:val="Char9"/>
          <w:rFonts w:hint="cs"/>
          <w:rtl/>
        </w:rPr>
        <w:t>:</w:t>
      </w:r>
      <w:r w:rsidRPr="00051EF9">
        <w:rPr>
          <w:rStyle w:val="Char9"/>
          <w:rtl/>
        </w:rPr>
        <w:t xml:space="preserve"> به من نشان بده. </w:t>
      </w:r>
      <w:r w:rsidR="00AF2E6E" w:rsidRPr="00051EF9">
        <w:rPr>
          <w:rStyle w:val="Char9"/>
          <w:rtl/>
        </w:rPr>
        <w:t>ک</w:t>
      </w:r>
      <w:r w:rsidRPr="00051EF9">
        <w:rPr>
          <w:rStyle w:val="Char9"/>
          <w:rtl/>
        </w:rPr>
        <w:t>لمات</w:t>
      </w:r>
      <w:r w:rsidR="00AF2E6E" w:rsidRPr="00051EF9">
        <w:rPr>
          <w:rStyle w:val="Char9"/>
          <w:rtl/>
        </w:rPr>
        <w:t>ی</w:t>
      </w:r>
      <w:r w:rsidRPr="00051EF9">
        <w:rPr>
          <w:rStyle w:val="Char9"/>
          <w:rtl/>
        </w:rPr>
        <w:t xml:space="preserve"> را خواند و دستها</w:t>
      </w:r>
      <w:r w:rsidR="00AF2E6E" w:rsidRPr="00051EF9">
        <w:rPr>
          <w:rStyle w:val="Char9"/>
          <w:rtl/>
        </w:rPr>
        <w:t>ی</w:t>
      </w:r>
      <w:r w:rsidRPr="00051EF9">
        <w:rPr>
          <w:rStyle w:val="Char9"/>
          <w:rtl/>
        </w:rPr>
        <w:t>ش را به چشمانم مال</w:t>
      </w:r>
      <w:r w:rsidR="00AF2E6E" w:rsidRPr="00051EF9">
        <w:rPr>
          <w:rStyle w:val="Char9"/>
          <w:rtl/>
        </w:rPr>
        <w:t>ی</w:t>
      </w:r>
      <w:r w:rsidRPr="00051EF9">
        <w:rPr>
          <w:rStyle w:val="Char9"/>
          <w:rtl/>
        </w:rPr>
        <w:t>د، من آنها را بوز</w:t>
      </w:r>
      <w:r w:rsidR="00AF2E6E" w:rsidRPr="00051EF9">
        <w:rPr>
          <w:rStyle w:val="Char9"/>
          <w:rtl/>
        </w:rPr>
        <w:t>ی</w:t>
      </w:r>
      <w:r w:rsidRPr="00051EF9">
        <w:rPr>
          <w:rStyle w:val="Char9"/>
          <w:rtl/>
        </w:rPr>
        <w:t>نه و خنز</w:t>
      </w:r>
      <w:r w:rsidR="00AF2E6E" w:rsidRPr="00051EF9">
        <w:rPr>
          <w:rStyle w:val="Char9"/>
          <w:rtl/>
        </w:rPr>
        <w:t>ی</w:t>
      </w:r>
      <w:r w:rsidRPr="00051EF9">
        <w:rPr>
          <w:rStyle w:val="Char9"/>
          <w:rtl/>
        </w:rPr>
        <w:t>ر د</w:t>
      </w:r>
      <w:r w:rsidR="00AF2E6E" w:rsidRPr="00051EF9">
        <w:rPr>
          <w:rStyle w:val="Char9"/>
          <w:rtl/>
        </w:rPr>
        <w:t>ی</w:t>
      </w:r>
      <w:r w:rsidRPr="00051EF9">
        <w:rPr>
          <w:rStyle w:val="Char9"/>
          <w:rtl/>
        </w:rPr>
        <w:t>دم ...</w:t>
      </w:r>
      <w:r w:rsidRPr="00FD35AF">
        <w:rPr>
          <w:rFonts w:ascii="Tahoma" w:hAnsi="Tahoma" w:cs="Traditional Arabic" w:hint="cs"/>
          <w:rtl/>
        </w:rPr>
        <w:t>»</w:t>
      </w:r>
      <w:r w:rsidRPr="000F71B7">
        <w:rPr>
          <w:rStyle w:val="Char9"/>
          <w:rFonts w:hint="cs"/>
          <w:vertAlign w:val="superscript"/>
          <w:rtl/>
        </w:rPr>
        <w:t>(</w:t>
      </w:r>
      <w:r w:rsidRPr="000F71B7">
        <w:rPr>
          <w:rStyle w:val="Char9"/>
          <w:vertAlign w:val="superscript"/>
          <w:rtl/>
        </w:rPr>
        <w:footnoteReference w:id="624"/>
      </w:r>
      <w:r w:rsidRPr="000F71B7">
        <w:rPr>
          <w:rStyle w:val="Char9"/>
          <w:rFonts w:hint="cs"/>
          <w:vertAlign w:val="superscript"/>
          <w:rtl/>
        </w:rPr>
        <w:t>)</w:t>
      </w:r>
      <w:r w:rsidRPr="00051EF9">
        <w:rPr>
          <w:rStyle w:val="Char9"/>
          <w:rFonts w:hint="cs"/>
          <w:rtl/>
        </w:rPr>
        <w:t>.</w:t>
      </w:r>
    </w:p>
    <w:p w:rsidR="00C363C7" w:rsidRPr="00051EF9" w:rsidRDefault="00C363C7" w:rsidP="00422AE1">
      <w:pPr>
        <w:ind w:firstLine="284"/>
        <w:jc w:val="both"/>
        <w:rPr>
          <w:rStyle w:val="Char9"/>
          <w:rtl/>
        </w:rPr>
      </w:pPr>
      <w:r w:rsidRPr="00051EF9">
        <w:rPr>
          <w:rStyle w:val="Char9"/>
          <w:rtl/>
        </w:rPr>
        <w:t>و همچنان</w:t>
      </w:r>
      <w:r w:rsidR="00AF2E6E" w:rsidRPr="00051EF9">
        <w:rPr>
          <w:rStyle w:val="Char9"/>
          <w:rtl/>
        </w:rPr>
        <w:t>ک</w:t>
      </w:r>
      <w:r w:rsidRPr="00051EF9">
        <w:rPr>
          <w:rStyle w:val="Char9"/>
          <w:rtl/>
        </w:rPr>
        <w:t xml:space="preserve">ه </w:t>
      </w:r>
      <w:r w:rsidR="00AF2E6E" w:rsidRPr="00051EF9">
        <w:rPr>
          <w:rStyle w:val="Char9"/>
          <w:rtl/>
        </w:rPr>
        <w:t>ی</w:t>
      </w:r>
      <w:r w:rsidRPr="00051EF9">
        <w:rPr>
          <w:rStyle w:val="Char9"/>
          <w:rtl/>
        </w:rPr>
        <w:t>هود</w:t>
      </w:r>
      <w:r w:rsidR="00AF2E6E" w:rsidRPr="00051EF9">
        <w:rPr>
          <w:rStyle w:val="Char9"/>
          <w:rtl/>
        </w:rPr>
        <w:t>ی</w:t>
      </w:r>
      <w:r w:rsidRPr="00051EF9">
        <w:rPr>
          <w:rStyle w:val="Char9"/>
          <w:rtl/>
        </w:rPr>
        <w:t>ان ح</w:t>
      </w:r>
      <w:r w:rsidR="00AF2E6E" w:rsidRPr="00051EF9">
        <w:rPr>
          <w:rStyle w:val="Char9"/>
          <w:rtl/>
        </w:rPr>
        <w:t>ی</w:t>
      </w:r>
      <w:r w:rsidRPr="00051EF9">
        <w:rPr>
          <w:rStyle w:val="Char9"/>
          <w:rtl/>
        </w:rPr>
        <w:t>وانات را برغ</w:t>
      </w:r>
      <w:r w:rsidR="00AF2E6E" w:rsidRPr="00051EF9">
        <w:rPr>
          <w:rStyle w:val="Char9"/>
          <w:rtl/>
        </w:rPr>
        <w:t>ی</w:t>
      </w:r>
      <w:r w:rsidRPr="00051EF9">
        <w:rPr>
          <w:rStyle w:val="Char9"/>
          <w:rtl/>
        </w:rPr>
        <w:t xml:space="preserve">ر </w:t>
      </w:r>
      <w:r w:rsidR="00AF2E6E" w:rsidRPr="00051EF9">
        <w:rPr>
          <w:rStyle w:val="Char9"/>
          <w:rtl/>
        </w:rPr>
        <w:t>ی</w:t>
      </w:r>
      <w:r w:rsidRPr="00051EF9">
        <w:rPr>
          <w:rStyle w:val="Char9"/>
          <w:rtl/>
        </w:rPr>
        <w:t>هود ترج</w:t>
      </w:r>
      <w:r w:rsidR="00AF2E6E" w:rsidRPr="00051EF9">
        <w:rPr>
          <w:rStyle w:val="Char9"/>
          <w:rtl/>
        </w:rPr>
        <w:t>ی</w:t>
      </w:r>
      <w:r w:rsidRPr="00051EF9">
        <w:rPr>
          <w:rStyle w:val="Char9"/>
          <w:rtl/>
        </w:rPr>
        <w:t>ح م</w:t>
      </w:r>
      <w:r w:rsidR="00AF2E6E" w:rsidRPr="00051EF9">
        <w:rPr>
          <w:rStyle w:val="Char9"/>
          <w:rtl/>
        </w:rPr>
        <w:t>ی</w:t>
      </w:r>
      <w:r w:rsidRPr="00051EF9">
        <w:rPr>
          <w:rStyle w:val="Char9"/>
          <w:rFonts w:hint="cs"/>
          <w:rtl/>
        </w:rPr>
        <w:t>‌</w:t>
      </w:r>
      <w:r w:rsidRPr="00051EF9">
        <w:rPr>
          <w:rStyle w:val="Char9"/>
          <w:rtl/>
        </w:rPr>
        <w:t>دهند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 ن</w:t>
      </w:r>
      <w:r w:rsidR="00AF2E6E" w:rsidRPr="00051EF9">
        <w:rPr>
          <w:rStyle w:val="Char9"/>
          <w:rtl/>
        </w:rPr>
        <w:t>ی</w:t>
      </w:r>
      <w:r w:rsidRPr="00051EF9">
        <w:rPr>
          <w:rStyle w:val="Char9"/>
          <w:rtl/>
        </w:rPr>
        <w:t>ز ح</w:t>
      </w:r>
      <w:r w:rsidR="00AF2E6E" w:rsidRPr="00051EF9">
        <w:rPr>
          <w:rStyle w:val="Char9"/>
          <w:rtl/>
        </w:rPr>
        <w:t>ی</w:t>
      </w:r>
      <w:r w:rsidRPr="00051EF9">
        <w:rPr>
          <w:rStyle w:val="Char9"/>
          <w:rtl/>
        </w:rPr>
        <w:t>وانات را بر سا</w:t>
      </w:r>
      <w:r w:rsidR="00AF2E6E" w:rsidRPr="00051EF9">
        <w:rPr>
          <w:rStyle w:val="Char9"/>
          <w:rtl/>
        </w:rPr>
        <w:t>ی</w:t>
      </w:r>
      <w:r w:rsidRPr="00051EF9">
        <w:rPr>
          <w:rStyle w:val="Char9"/>
          <w:rtl/>
        </w:rPr>
        <w:t>ر مسلمانان ترج</w:t>
      </w:r>
      <w:r w:rsidR="00AF2E6E" w:rsidRPr="00051EF9">
        <w:rPr>
          <w:rStyle w:val="Char9"/>
          <w:rtl/>
        </w:rPr>
        <w:t>ی</w:t>
      </w:r>
      <w:r w:rsidRPr="00051EF9">
        <w:rPr>
          <w:rStyle w:val="Char9"/>
          <w:rtl/>
        </w:rPr>
        <w:t>ح م</w:t>
      </w:r>
      <w:r w:rsidR="00AF2E6E" w:rsidRPr="00051EF9">
        <w:rPr>
          <w:rStyle w:val="Char9"/>
          <w:rtl/>
        </w:rPr>
        <w:t>ی</w:t>
      </w:r>
      <w:r w:rsidRPr="00051EF9">
        <w:rPr>
          <w:rStyle w:val="Char9"/>
          <w:rFonts w:hint="cs"/>
          <w:rtl/>
        </w:rPr>
        <w:t>‌</w:t>
      </w:r>
      <w:r w:rsidRPr="00051EF9">
        <w:rPr>
          <w:rStyle w:val="Char9"/>
          <w:rtl/>
        </w:rPr>
        <w:t>دهند. چنانچه طوس</w:t>
      </w:r>
      <w:r w:rsidR="00AF2E6E" w:rsidRPr="00051EF9">
        <w:rPr>
          <w:rStyle w:val="Char9"/>
          <w:rtl/>
        </w:rPr>
        <w:t>ی</w:t>
      </w:r>
      <w:r w:rsidRPr="00051EF9">
        <w:rPr>
          <w:rStyle w:val="Char9"/>
          <w:rtl/>
        </w:rPr>
        <w:t xml:space="preserve"> از محمّد بن حنف</w:t>
      </w:r>
      <w:r w:rsidR="00AF2E6E" w:rsidRPr="00051EF9">
        <w:rPr>
          <w:rStyle w:val="Char9"/>
          <w:rtl/>
        </w:rPr>
        <w:t>ی</w:t>
      </w:r>
      <w:r w:rsidRPr="00051EF9">
        <w:rPr>
          <w:rStyle w:val="Char9"/>
          <w:rtl/>
        </w:rPr>
        <w:t>ه از عل</w:t>
      </w:r>
      <w:r w:rsidR="00AF2E6E" w:rsidRPr="00051EF9">
        <w:rPr>
          <w:rStyle w:val="Char9"/>
          <w:rtl/>
        </w:rPr>
        <w:t>ی</w:t>
      </w:r>
      <w:r w:rsidR="00E927B8" w:rsidRPr="00E927B8">
        <w:rPr>
          <w:rStyle w:val="Char9"/>
          <w:rFonts w:cs="CTraditional Arabic"/>
          <w:rtl/>
        </w:rPr>
        <w:t>س</w:t>
      </w:r>
      <w:r w:rsidRPr="00051EF9">
        <w:rPr>
          <w:rStyle w:val="Char9"/>
          <w:rtl/>
        </w:rPr>
        <w:t xml:space="preserve"> نقل</w:t>
      </w:r>
      <w:r w:rsidR="004A5748">
        <w:rPr>
          <w:rStyle w:val="Char9"/>
          <w:rtl/>
        </w:rPr>
        <w:t xml:space="preserve"> می‌کند</w:t>
      </w:r>
      <w:r w:rsidRPr="00051EF9">
        <w:rPr>
          <w:rStyle w:val="Char9"/>
          <w:rtl/>
        </w:rPr>
        <w:t xml:space="preserve"> </w:t>
      </w:r>
      <w:r w:rsidR="00AF2E6E" w:rsidRPr="00051EF9">
        <w:rPr>
          <w:rStyle w:val="Char9"/>
          <w:rtl/>
        </w:rPr>
        <w:t>ک</w:t>
      </w:r>
      <w:r w:rsidRPr="00051EF9">
        <w:rPr>
          <w:rStyle w:val="Char9"/>
          <w:rtl/>
        </w:rPr>
        <w:t>ه: خداوند بدتر از سگ ن</w:t>
      </w:r>
      <w:r w:rsidR="00AF2E6E" w:rsidRPr="00051EF9">
        <w:rPr>
          <w:rStyle w:val="Char9"/>
          <w:rtl/>
        </w:rPr>
        <w:t>ی</w:t>
      </w:r>
      <w:r w:rsidRPr="00051EF9">
        <w:rPr>
          <w:rStyle w:val="Char9"/>
          <w:rtl/>
        </w:rPr>
        <w:t>افر</w:t>
      </w:r>
      <w:r w:rsidR="00AF2E6E" w:rsidRPr="00051EF9">
        <w:rPr>
          <w:rStyle w:val="Char9"/>
          <w:rtl/>
        </w:rPr>
        <w:t>ی</w:t>
      </w:r>
      <w:r w:rsidRPr="00051EF9">
        <w:rPr>
          <w:rStyle w:val="Char9"/>
          <w:rtl/>
        </w:rPr>
        <w:t>ده است و ناصب</w:t>
      </w:r>
      <w:r w:rsidR="00AF2E6E" w:rsidRPr="00051EF9">
        <w:rPr>
          <w:rStyle w:val="Char9"/>
          <w:rtl/>
        </w:rPr>
        <w:t>ی</w:t>
      </w:r>
      <w:r w:rsidRPr="00051EF9">
        <w:rPr>
          <w:rStyle w:val="Char9"/>
          <w:rtl/>
        </w:rPr>
        <w:t xml:space="preserve"> </w:t>
      </w:r>
      <w:r w:rsidRPr="00051EF9">
        <w:rPr>
          <w:rStyle w:val="Char9"/>
          <w:rFonts w:hint="cs"/>
          <w:rtl/>
        </w:rPr>
        <w:t>(</w:t>
      </w:r>
      <w:r w:rsidRPr="00051EF9">
        <w:rPr>
          <w:rStyle w:val="Char9"/>
          <w:rtl/>
        </w:rPr>
        <w:t>سنّ</w:t>
      </w:r>
      <w:r w:rsidR="00AF2E6E" w:rsidRPr="00051EF9">
        <w:rPr>
          <w:rStyle w:val="Char9"/>
          <w:rtl/>
        </w:rPr>
        <w:t>ی</w:t>
      </w:r>
      <w:r w:rsidRPr="00051EF9">
        <w:rPr>
          <w:rStyle w:val="Char9"/>
          <w:rFonts w:hint="cs"/>
          <w:rtl/>
        </w:rPr>
        <w:t>)</w:t>
      </w:r>
      <w:r w:rsidRPr="00051EF9">
        <w:rPr>
          <w:rStyle w:val="Char9"/>
          <w:rtl/>
        </w:rPr>
        <w:t xml:space="preserve"> از سگ هم بدتر است</w:t>
      </w:r>
      <w:r w:rsidRPr="000F71B7">
        <w:rPr>
          <w:rStyle w:val="Char9"/>
          <w:rFonts w:hint="cs"/>
          <w:vertAlign w:val="superscript"/>
          <w:rtl/>
        </w:rPr>
        <w:t>(</w:t>
      </w:r>
      <w:r w:rsidRPr="000F71B7">
        <w:rPr>
          <w:rStyle w:val="Char9"/>
          <w:vertAlign w:val="superscript"/>
          <w:rtl/>
        </w:rPr>
        <w:footnoteReference w:id="625"/>
      </w:r>
      <w:r w:rsidRPr="000F71B7">
        <w:rPr>
          <w:rStyle w:val="Char9"/>
          <w:rFonts w:hint="cs"/>
          <w:vertAlign w:val="superscript"/>
          <w:rtl/>
        </w:rPr>
        <w:t>)</w:t>
      </w:r>
      <w:r w:rsidRPr="00051EF9">
        <w:rPr>
          <w:rStyle w:val="Char9"/>
          <w:rFonts w:hint="cs"/>
          <w:rtl/>
        </w:rPr>
        <w:t xml:space="preserve">. </w:t>
      </w:r>
      <w:r w:rsidRPr="00051EF9">
        <w:rPr>
          <w:rStyle w:val="Char9"/>
          <w:rtl/>
        </w:rPr>
        <w:t>و در روا</w:t>
      </w:r>
      <w:r w:rsidR="00AF2E6E" w:rsidRPr="00051EF9">
        <w:rPr>
          <w:rStyle w:val="Char9"/>
          <w:rtl/>
        </w:rPr>
        <w:t>ی</w:t>
      </w:r>
      <w:r w:rsidRPr="00051EF9">
        <w:rPr>
          <w:rStyle w:val="Char9"/>
          <w:rtl/>
        </w:rPr>
        <w:t>ت ابوعبدالله: ناصب</w:t>
      </w:r>
      <w:r w:rsidR="00AF2E6E" w:rsidRPr="00051EF9">
        <w:rPr>
          <w:rStyle w:val="Char9"/>
          <w:rtl/>
        </w:rPr>
        <w:t>ی</w:t>
      </w:r>
      <w:r w:rsidRPr="00051EF9">
        <w:rPr>
          <w:rStyle w:val="Char9"/>
          <w:rtl/>
        </w:rPr>
        <w:t xml:space="preserve"> از ولد زنا هم بدتر است</w:t>
      </w:r>
      <w:r w:rsidRPr="000F71B7">
        <w:rPr>
          <w:rStyle w:val="Char9"/>
          <w:rFonts w:hint="cs"/>
          <w:vertAlign w:val="superscript"/>
          <w:rtl/>
        </w:rPr>
        <w:t>(</w:t>
      </w:r>
      <w:r w:rsidRPr="000F71B7">
        <w:rPr>
          <w:rStyle w:val="Char9"/>
          <w:vertAlign w:val="superscript"/>
          <w:rtl/>
        </w:rPr>
        <w:footnoteReference w:id="626"/>
      </w:r>
      <w:r w:rsidRPr="000F71B7">
        <w:rPr>
          <w:rStyle w:val="Char9"/>
          <w:rFonts w:hint="cs"/>
          <w:vertAlign w:val="superscript"/>
          <w:rtl/>
        </w:rPr>
        <w:t>)</w:t>
      </w:r>
      <w:r w:rsidRPr="00051EF9">
        <w:rPr>
          <w:rStyle w:val="Char9"/>
          <w:rFonts w:hint="cs"/>
          <w:rtl/>
        </w:rPr>
        <w:t xml:space="preserve">. </w:t>
      </w:r>
      <w:r w:rsidRPr="00051EF9">
        <w:rPr>
          <w:rStyle w:val="Char9"/>
          <w:rtl/>
        </w:rPr>
        <w:t>و در روا</w:t>
      </w:r>
      <w:r w:rsidR="00AF2E6E" w:rsidRPr="00051EF9">
        <w:rPr>
          <w:rStyle w:val="Char9"/>
          <w:rtl/>
        </w:rPr>
        <w:t>ی</w:t>
      </w:r>
      <w:r w:rsidRPr="00051EF9">
        <w:rPr>
          <w:rStyle w:val="Char9"/>
          <w:rtl/>
        </w:rPr>
        <w:t>ت</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ل</w:t>
      </w:r>
      <w:r w:rsidR="00AF2E6E" w:rsidRPr="00051EF9">
        <w:rPr>
          <w:rStyle w:val="Char9"/>
          <w:rtl/>
        </w:rPr>
        <w:t>ی</w:t>
      </w:r>
      <w:r w:rsidRPr="00051EF9">
        <w:rPr>
          <w:rStyle w:val="Char9"/>
          <w:rtl/>
        </w:rPr>
        <w:t>ن</w:t>
      </w:r>
      <w:r w:rsidR="00AF2E6E" w:rsidRPr="00051EF9">
        <w:rPr>
          <w:rStyle w:val="Char9"/>
          <w:rtl/>
        </w:rPr>
        <w:t>ی</w:t>
      </w:r>
      <w:r w:rsidRPr="00051EF9">
        <w:rPr>
          <w:rStyle w:val="Char9"/>
          <w:rtl/>
        </w:rPr>
        <w:t xml:space="preserve"> به نجاست مخالف</w:t>
      </w:r>
      <w:r w:rsidR="00AF2E6E" w:rsidRPr="00051EF9">
        <w:rPr>
          <w:rStyle w:val="Char9"/>
          <w:rtl/>
        </w:rPr>
        <w:t>ی</w:t>
      </w:r>
      <w:r w:rsidRPr="00051EF9">
        <w:rPr>
          <w:rStyle w:val="Char9"/>
          <w:rtl/>
        </w:rPr>
        <w:t>ن رفته و غذا</w:t>
      </w:r>
      <w:r w:rsidR="00AF2E6E" w:rsidRPr="00051EF9">
        <w:rPr>
          <w:rStyle w:val="Char9"/>
          <w:rtl/>
        </w:rPr>
        <w:t>ی</w:t>
      </w:r>
      <w:r w:rsidRPr="00051EF9">
        <w:rPr>
          <w:rStyle w:val="Char9"/>
          <w:rtl/>
        </w:rPr>
        <w:t xml:space="preserve"> پس مانده آنها را نجس دانسته است</w:t>
      </w:r>
      <w:r w:rsidRPr="000F71B7">
        <w:rPr>
          <w:rStyle w:val="Char9"/>
          <w:rFonts w:hint="cs"/>
          <w:vertAlign w:val="superscript"/>
          <w:rtl/>
        </w:rPr>
        <w:t>(</w:t>
      </w:r>
      <w:r w:rsidRPr="000F71B7">
        <w:rPr>
          <w:rStyle w:val="Char9"/>
          <w:vertAlign w:val="superscript"/>
          <w:rtl/>
        </w:rPr>
        <w:footnoteReference w:id="627"/>
      </w:r>
      <w:r w:rsidRPr="000F71B7">
        <w:rPr>
          <w:rStyle w:val="Char9"/>
          <w:rFonts w:hint="cs"/>
          <w:vertAlign w:val="superscript"/>
          <w:rtl/>
        </w:rPr>
        <w:t>)</w:t>
      </w:r>
      <w:r w:rsidRPr="00051EF9">
        <w:rPr>
          <w:rStyle w:val="Char9"/>
          <w:rFonts w:hint="cs"/>
          <w:rtl/>
        </w:rPr>
        <w:t xml:space="preserve">. </w:t>
      </w:r>
      <w:r w:rsidRPr="00051EF9">
        <w:rPr>
          <w:rStyle w:val="Char9"/>
          <w:rtl/>
        </w:rPr>
        <w:t>و در روا</w:t>
      </w:r>
      <w:r w:rsidR="00AF2E6E" w:rsidRPr="00051EF9">
        <w:rPr>
          <w:rStyle w:val="Char9"/>
          <w:rtl/>
        </w:rPr>
        <w:t>ی</w:t>
      </w:r>
      <w:r w:rsidRPr="00051EF9">
        <w:rPr>
          <w:rStyle w:val="Char9"/>
          <w:rtl/>
        </w:rPr>
        <w:t>ت د</w:t>
      </w:r>
      <w:r w:rsidR="00AF2E6E" w:rsidRPr="00051EF9">
        <w:rPr>
          <w:rStyle w:val="Char9"/>
          <w:rtl/>
        </w:rPr>
        <w:t>ی</w:t>
      </w:r>
      <w:r w:rsidRPr="00051EF9">
        <w:rPr>
          <w:rStyle w:val="Char9"/>
          <w:rtl/>
        </w:rPr>
        <w:t>گر</w:t>
      </w:r>
      <w:r w:rsidR="00AF2E6E" w:rsidRPr="00051EF9">
        <w:rPr>
          <w:rStyle w:val="Char9"/>
          <w:rtl/>
        </w:rPr>
        <w:t>ی</w:t>
      </w:r>
      <w:r w:rsidRPr="00051EF9">
        <w:rPr>
          <w:rStyle w:val="Char9"/>
          <w:rtl/>
        </w:rPr>
        <w:t xml:space="preserve"> دستور داده </w:t>
      </w:r>
      <w:r w:rsidR="00AF2E6E" w:rsidRPr="00051EF9">
        <w:rPr>
          <w:rStyle w:val="Char9"/>
          <w:rtl/>
        </w:rPr>
        <w:t>ک</w:t>
      </w:r>
      <w:r w:rsidRPr="00051EF9">
        <w:rPr>
          <w:rStyle w:val="Char9"/>
          <w:rtl/>
        </w:rPr>
        <w:t>ه پس از مصافحه با ناصب</w:t>
      </w:r>
      <w:r w:rsidR="00AF2E6E" w:rsidRPr="00051EF9">
        <w:rPr>
          <w:rStyle w:val="Char9"/>
          <w:rtl/>
        </w:rPr>
        <w:t>ی</w:t>
      </w:r>
      <w:r w:rsidRPr="00051EF9">
        <w:rPr>
          <w:rStyle w:val="Char9"/>
          <w:rtl/>
        </w:rPr>
        <w:t xml:space="preserve"> (سنّ</w:t>
      </w:r>
      <w:r w:rsidR="00AF2E6E" w:rsidRPr="00051EF9">
        <w:rPr>
          <w:rStyle w:val="Char9"/>
          <w:rtl/>
        </w:rPr>
        <w:t>ی</w:t>
      </w:r>
      <w:r w:rsidRPr="00051EF9">
        <w:rPr>
          <w:rStyle w:val="Char9"/>
          <w:rtl/>
        </w:rPr>
        <w:t>) دستش را بشو</w:t>
      </w:r>
      <w:r w:rsidR="00AF2E6E" w:rsidRPr="00051EF9">
        <w:rPr>
          <w:rStyle w:val="Char9"/>
          <w:rtl/>
        </w:rPr>
        <w:t>ی</w:t>
      </w:r>
      <w:r w:rsidRPr="00051EF9">
        <w:rPr>
          <w:rStyle w:val="Char9"/>
          <w:rtl/>
        </w:rPr>
        <w:t>د</w:t>
      </w:r>
      <w:r w:rsidRPr="000F71B7">
        <w:rPr>
          <w:rStyle w:val="Char9"/>
          <w:rFonts w:hint="cs"/>
          <w:vertAlign w:val="superscript"/>
          <w:rtl/>
        </w:rPr>
        <w:t>(</w:t>
      </w:r>
      <w:r w:rsidRPr="000F71B7">
        <w:rPr>
          <w:rStyle w:val="Char9"/>
          <w:vertAlign w:val="superscript"/>
          <w:rtl/>
        </w:rPr>
        <w:footnoteReference w:id="628"/>
      </w:r>
      <w:r w:rsidRPr="000F71B7">
        <w:rPr>
          <w:rStyle w:val="Char9"/>
          <w:rFonts w:hint="cs"/>
          <w:vertAlign w:val="superscript"/>
          <w:rtl/>
        </w:rPr>
        <w:t>)</w:t>
      </w:r>
      <w:r w:rsidRPr="00051EF9">
        <w:rPr>
          <w:rStyle w:val="Char9"/>
          <w:rFonts w:hint="cs"/>
          <w:rtl/>
        </w:rPr>
        <w:t>.</w:t>
      </w:r>
    </w:p>
    <w:p w:rsidR="00C363C7" w:rsidRPr="00865AB0" w:rsidRDefault="00C363C7" w:rsidP="000F5B8D">
      <w:pPr>
        <w:ind w:firstLine="284"/>
        <w:jc w:val="both"/>
        <w:rPr>
          <w:rStyle w:val="Charf1"/>
          <w:rtl/>
        </w:rPr>
      </w:pPr>
      <w:r w:rsidRPr="00051EF9">
        <w:rPr>
          <w:rStyle w:val="Char9"/>
          <w:rtl/>
        </w:rPr>
        <w:t>همچنان</w:t>
      </w:r>
      <w:r w:rsidR="00AF2E6E" w:rsidRPr="00051EF9">
        <w:rPr>
          <w:rStyle w:val="Char9"/>
          <w:rtl/>
        </w:rPr>
        <w:t>ک</w:t>
      </w:r>
      <w:r w:rsidRPr="00051EF9">
        <w:rPr>
          <w:rStyle w:val="Char9"/>
          <w:rtl/>
        </w:rPr>
        <w:t>ه م</w:t>
      </w:r>
      <w:r w:rsidR="00AF2E6E" w:rsidRPr="00051EF9">
        <w:rPr>
          <w:rStyle w:val="Char9"/>
          <w:rtl/>
        </w:rPr>
        <w:t>ی</w:t>
      </w:r>
      <w:r w:rsidRPr="00051EF9">
        <w:rPr>
          <w:rStyle w:val="Char9"/>
          <w:rFonts w:hint="cs"/>
          <w:rtl/>
        </w:rPr>
        <w:t>‌</w:t>
      </w:r>
      <w:r w:rsidRPr="00051EF9">
        <w:rPr>
          <w:rStyle w:val="Char9"/>
          <w:rtl/>
        </w:rPr>
        <w:t>ب</w:t>
      </w:r>
      <w:r w:rsidR="00AF2E6E" w:rsidRPr="00051EF9">
        <w:rPr>
          <w:rStyle w:val="Char9"/>
          <w:rtl/>
        </w:rPr>
        <w:t>ی</w:t>
      </w:r>
      <w:r w:rsidRPr="00051EF9">
        <w:rPr>
          <w:rStyle w:val="Char9"/>
          <w:rtl/>
        </w:rPr>
        <w:t>ن</w:t>
      </w:r>
      <w:r w:rsidR="00AF2E6E" w:rsidRPr="00051EF9">
        <w:rPr>
          <w:rStyle w:val="Char9"/>
          <w:rtl/>
        </w:rPr>
        <w:t>ی</w:t>
      </w:r>
      <w:r w:rsidRPr="00051EF9">
        <w:rPr>
          <w:rStyle w:val="Char9"/>
          <w:rtl/>
        </w:rPr>
        <w:t>م ا</w:t>
      </w:r>
      <w:r w:rsidR="00AF2E6E" w:rsidRPr="00051EF9">
        <w:rPr>
          <w:rStyle w:val="Char9"/>
          <w:rtl/>
        </w:rPr>
        <w:t>ی</w:t>
      </w:r>
      <w:r w:rsidRPr="00051EF9">
        <w:rPr>
          <w:rStyle w:val="Char9"/>
          <w:rtl/>
        </w:rPr>
        <w:t>ن روا</w:t>
      </w:r>
      <w:r w:rsidR="00AF2E6E" w:rsidRPr="00051EF9">
        <w:rPr>
          <w:rStyle w:val="Char9"/>
          <w:rtl/>
        </w:rPr>
        <w:t>ی</w:t>
      </w:r>
      <w:r w:rsidRPr="00051EF9">
        <w:rPr>
          <w:rStyle w:val="Char9"/>
          <w:rtl/>
        </w:rPr>
        <w:t>ات ساختگ</w:t>
      </w:r>
      <w:r w:rsidR="00AF2E6E" w:rsidRPr="00051EF9">
        <w:rPr>
          <w:rStyle w:val="Char9"/>
          <w:rtl/>
        </w:rPr>
        <w:t>ی</w:t>
      </w:r>
      <w:r w:rsidRPr="00051EF9">
        <w:rPr>
          <w:rStyle w:val="Char9"/>
          <w:rtl/>
        </w:rPr>
        <w:t xml:space="preserve"> دل</w:t>
      </w:r>
      <w:r w:rsidR="00AF2E6E" w:rsidRPr="00051EF9">
        <w:rPr>
          <w:rStyle w:val="Char9"/>
          <w:rtl/>
        </w:rPr>
        <w:t>ی</w:t>
      </w:r>
      <w:r w:rsidRPr="00051EF9">
        <w:rPr>
          <w:rStyle w:val="Char9"/>
          <w:rtl/>
        </w:rPr>
        <w:t>ل بر نجاست همه مردم غ</w:t>
      </w:r>
      <w:r w:rsidR="00AF2E6E" w:rsidRPr="00051EF9">
        <w:rPr>
          <w:rStyle w:val="Char9"/>
          <w:rtl/>
        </w:rPr>
        <w:t>ی</w:t>
      </w:r>
      <w:r w:rsidRPr="00051EF9">
        <w:rPr>
          <w:rStyle w:val="Char9"/>
          <w:rtl/>
        </w:rPr>
        <w:t>ر از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 دارد ول</w:t>
      </w:r>
      <w:r w:rsidR="00AF2E6E" w:rsidRPr="00051EF9">
        <w:rPr>
          <w:rStyle w:val="Char9"/>
          <w:rtl/>
        </w:rPr>
        <w:t>ی</w:t>
      </w:r>
      <w:r w:rsidRPr="00051EF9">
        <w:rPr>
          <w:rStyle w:val="Char9"/>
          <w:rtl/>
        </w:rPr>
        <w:t xml:space="preserve"> در مورد اهل سنّت شدّت ب</w:t>
      </w:r>
      <w:r w:rsidR="00AF2E6E" w:rsidRPr="00051EF9">
        <w:rPr>
          <w:rStyle w:val="Char9"/>
          <w:rtl/>
        </w:rPr>
        <w:t>ی</w:t>
      </w:r>
      <w:r w:rsidRPr="00051EF9">
        <w:rPr>
          <w:rStyle w:val="Char9"/>
          <w:rtl/>
        </w:rPr>
        <w:t>شتر</w:t>
      </w:r>
      <w:r w:rsidR="00AF2E6E" w:rsidRPr="00051EF9">
        <w:rPr>
          <w:rStyle w:val="Char9"/>
          <w:rtl/>
        </w:rPr>
        <w:t>ی</w:t>
      </w:r>
      <w:r w:rsidRPr="00051EF9">
        <w:rPr>
          <w:rStyle w:val="Char9"/>
          <w:rtl/>
        </w:rPr>
        <w:t xml:space="preserve"> پ</w:t>
      </w:r>
      <w:r w:rsidR="00AF2E6E" w:rsidRPr="00051EF9">
        <w:rPr>
          <w:rStyle w:val="Char9"/>
          <w:rtl/>
        </w:rPr>
        <w:t>ی</w:t>
      </w:r>
      <w:r w:rsidRPr="00051EF9">
        <w:rPr>
          <w:rStyle w:val="Char9"/>
          <w:rtl/>
        </w:rPr>
        <w:t>دا</w:t>
      </w:r>
      <w:r w:rsidR="004A5748">
        <w:rPr>
          <w:rStyle w:val="Char9"/>
          <w:rtl/>
        </w:rPr>
        <w:t xml:space="preserve"> می‌کند</w:t>
      </w:r>
      <w:r w:rsidRPr="00051EF9">
        <w:rPr>
          <w:rStyle w:val="Char9"/>
          <w:rtl/>
        </w:rPr>
        <w:t xml:space="preserve"> تا حدّ</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مصافحه با آنان ن</w:t>
      </w:r>
      <w:r w:rsidR="00AF2E6E" w:rsidRPr="00051EF9">
        <w:rPr>
          <w:rStyle w:val="Char9"/>
          <w:rtl/>
        </w:rPr>
        <w:t>ی</w:t>
      </w:r>
      <w:r w:rsidRPr="00051EF9">
        <w:rPr>
          <w:rStyle w:val="Char9"/>
          <w:rtl/>
        </w:rPr>
        <w:t>ز ممنوع بوده و با</w:t>
      </w:r>
      <w:r w:rsidR="00AF2E6E" w:rsidRPr="00051EF9">
        <w:rPr>
          <w:rStyle w:val="Char9"/>
          <w:rtl/>
        </w:rPr>
        <w:t>ی</w:t>
      </w:r>
      <w:r w:rsidRPr="00051EF9">
        <w:rPr>
          <w:rStyle w:val="Char9"/>
          <w:rtl/>
        </w:rPr>
        <w:t>د ش</w:t>
      </w:r>
      <w:r w:rsidR="00AF2E6E" w:rsidRPr="00051EF9">
        <w:rPr>
          <w:rStyle w:val="Char9"/>
          <w:rtl/>
        </w:rPr>
        <w:t>ی</w:t>
      </w:r>
      <w:r w:rsidRPr="00051EF9">
        <w:rPr>
          <w:rStyle w:val="Char9"/>
          <w:rtl/>
        </w:rPr>
        <w:t>عه بعد از ا</w:t>
      </w:r>
      <w:r w:rsidR="00AF2E6E" w:rsidRPr="00051EF9">
        <w:rPr>
          <w:rStyle w:val="Char9"/>
          <w:rtl/>
        </w:rPr>
        <w:t>ی</w:t>
      </w:r>
      <w:r w:rsidRPr="00051EF9">
        <w:rPr>
          <w:rStyle w:val="Char9"/>
          <w:rtl/>
        </w:rPr>
        <w:t xml:space="preserve">ن </w:t>
      </w:r>
      <w:r w:rsidR="00AF2E6E" w:rsidRPr="00051EF9">
        <w:rPr>
          <w:rStyle w:val="Char9"/>
          <w:rtl/>
        </w:rPr>
        <w:t>ک</w:t>
      </w:r>
      <w:r w:rsidRPr="00051EF9">
        <w:rPr>
          <w:rStyle w:val="Char9"/>
          <w:rtl/>
        </w:rPr>
        <w:t>ار دستش را بشو</w:t>
      </w:r>
      <w:r w:rsidR="00AF2E6E" w:rsidRPr="00051EF9">
        <w:rPr>
          <w:rStyle w:val="Char9"/>
          <w:rtl/>
        </w:rPr>
        <w:t>ی</w:t>
      </w:r>
      <w:r w:rsidRPr="00051EF9">
        <w:rPr>
          <w:rStyle w:val="Char9"/>
          <w:rtl/>
        </w:rPr>
        <w:t>د. در صورت</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مسلمانان غ</w:t>
      </w:r>
      <w:r w:rsidR="00AF2E6E" w:rsidRPr="00051EF9">
        <w:rPr>
          <w:rStyle w:val="Char9"/>
          <w:rtl/>
        </w:rPr>
        <w:t>ی</w:t>
      </w:r>
      <w:r w:rsidRPr="00051EF9">
        <w:rPr>
          <w:rStyle w:val="Char9"/>
          <w:rtl/>
        </w:rPr>
        <w:t>ر</w:t>
      </w:r>
      <w:r w:rsidRPr="00051EF9">
        <w:rPr>
          <w:rStyle w:val="Char9"/>
          <w:rFonts w:hint="cs"/>
          <w:rtl/>
        </w:rPr>
        <w:t xml:space="preserve"> </w:t>
      </w:r>
      <w:r w:rsidRPr="00051EF9">
        <w:rPr>
          <w:rStyle w:val="Char9"/>
          <w:rtl/>
        </w:rPr>
        <w:t>ش</w:t>
      </w:r>
      <w:r w:rsidR="00AF2E6E" w:rsidRPr="00051EF9">
        <w:rPr>
          <w:rStyle w:val="Char9"/>
          <w:rtl/>
        </w:rPr>
        <w:t>ی</w:t>
      </w:r>
      <w:r w:rsidRPr="00051EF9">
        <w:rPr>
          <w:rStyle w:val="Char9"/>
          <w:rtl/>
        </w:rPr>
        <w:t xml:space="preserve">عه اتّفاق دارند </w:t>
      </w:r>
      <w:r w:rsidR="00AF2E6E" w:rsidRPr="00051EF9">
        <w:rPr>
          <w:rStyle w:val="Char9"/>
          <w:rtl/>
        </w:rPr>
        <w:t>ک</w:t>
      </w:r>
      <w:r w:rsidRPr="00051EF9">
        <w:rPr>
          <w:rStyle w:val="Char9"/>
          <w:rtl/>
        </w:rPr>
        <w:t>ه حتّ</w:t>
      </w:r>
      <w:r w:rsidR="00AF2E6E" w:rsidRPr="00051EF9">
        <w:rPr>
          <w:rStyle w:val="Char9"/>
          <w:rtl/>
        </w:rPr>
        <w:t>ی</w:t>
      </w:r>
      <w:r w:rsidRPr="00051EF9">
        <w:rPr>
          <w:rStyle w:val="Char9"/>
          <w:rtl/>
        </w:rPr>
        <w:t xml:space="preserve"> نجاست مشر</w:t>
      </w:r>
      <w:r w:rsidR="00AF2E6E" w:rsidRPr="00051EF9">
        <w:rPr>
          <w:rStyle w:val="Char9"/>
          <w:rtl/>
        </w:rPr>
        <w:t>ک</w:t>
      </w:r>
      <w:r w:rsidRPr="00051EF9">
        <w:rPr>
          <w:rStyle w:val="Char9"/>
          <w:rtl/>
        </w:rPr>
        <w:t>ان ف</w:t>
      </w:r>
      <w:r w:rsidR="00AF2E6E" w:rsidRPr="00051EF9">
        <w:rPr>
          <w:rStyle w:val="Char9"/>
          <w:rtl/>
        </w:rPr>
        <w:t>ک</w:t>
      </w:r>
      <w:r w:rsidRPr="00051EF9">
        <w:rPr>
          <w:rStyle w:val="Char9"/>
          <w:rtl/>
        </w:rPr>
        <w:t>ر</w:t>
      </w:r>
      <w:r w:rsidR="00AF2E6E" w:rsidRPr="00051EF9">
        <w:rPr>
          <w:rStyle w:val="Char9"/>
          <w:rtl/>
        </w:rPr>
        <w:t>ی</w:t>
      </w:r>
      <w:r w:rsidRPr="00051EF9">
        <w:rPr>
          <w:rStyle w:val="Char9"/>
          <w:rtl/>
        </w:rPr>
        <w:t xml:space="preserve"> است نه ع</w:t>
      </w:r>
      <w:r w:rsidR="00AF2E6E" w:rsidRPr="00051EF9">
        <w:rPr>
          <w:rStyle w:val="Char9"/>
          <w:rtl/>
        </w:rPr>
        <w:t>ی</w:t>
      </w:r>
      <w:r w:rsidRPr="00051EF9">
        <w:rPr>
          <w:rStyle w:val="Char9"/>
          <w:rtl/>
        </w:rPr>
        <w:t>ن</w:t>
      </w:r>
      <w:r w:rsidR="00AF2E6E" w:rsidRPr="00051EF9">
        <w:rPr>
          <w:rStyle w:val="Char9"/>
          <w:rtl/>
        </w:rPr>
        <w:t>ی</w:t>
      </w:r>
      <w:r w:rsidRPr="00051EF9">
        <w:rPr>
          <w:rStyle w:val="Char9"/>
          <w:rtl/>
        </w:rPr>
        <w:t xml:space="preserve"> و دست دادن و حسن رفتار با آنان نه تنها اش</w:t>
      </w:r>
      <w:r w:rsidR="00AF2E6E" w:rsidRPr="00051EF9">
        <w:rPr>
          <w:rStyle w:val="Char9"/>
          <w:rtl/>
        </w:rPr>
        <w:t>ک</w:t>
      </w:r>
      <w:r w:rsidRPr="00051EF9">
        <w:rPr>
          <w:rStyle w:val="Char9"/>
          <w:rtl/>
        </w:rPr>
        <w:t>ال</w:t>
      </w:r>
      <w:r w:rsidR="00AF2E6E" w:rsidRPr="00051EF9">
        <w:rPr>
          <w:rStyle w:val="Char9"/>
          <w:rtl/>
        </w:rPr>
        <w:t>ی</w:t>
      </w:r>
      <w:r w:rsidRPr="00051EF9">
        <w:rPr>
          <w:rStyle w:val="Char9"/>
          <w:rtl/>
        </w:rPr>
        <w:t xml:space="preserve"> ندارد بل</w:t>
      </w:r>
      <w:r w:rsidR="00AF2E6E" w:rsidRPr="00051EF9">
        <w:rPr>
          <w:rStyle w:val="Char9"/>
          <w:rtl/>
        </w:rPr>
        <w:t>ک</w:t>
      </w:r>
      <w:r w:rsidRPr="00051EF9">
        <w:rPr>
          <w:rStyle w:val="Char9"/>
          <w:rtl/>
        </w:rPr>
        <w:t>ه قرآن</w:t>
      </w:r>
      <w:r w:rsidR="00CE2A51">
        <w:rPr>
          <w:rStyle w:val="Char9"/>
          <w:rtl/>
        </w:rPr>
        <w:t xml:space="preserve"> می‌گوید</w:t>
      </w:r>
      <w:r w:rsidRPr="00051EF9">
        <w:rPr>
          <w:rStyle w:val="Char9"/>
          <w:rFonts w:hint="cs"/>
          <w:rtl/>
        </w:rPr>
        <w:t>:</w:t>
      </w:r>
      <w:r w:rsidR="000F5B8D">
        <w:rPr>
          <w:rStyle w:val="Char9"/>
          <w:rFonts w:hint="cs"/>
          <w:rtl/>
        </w:rPr>
        <w:t xml:space="preserve"> </w:t>
      </w:r>
      <w:r w:rsidR="000F5B8D">
        <w:rPr>
          <w:rStyle w:val="Char9"/>
          <w:rFonts w:ascii="Traditional Arabic" w:hAnsi="Traditional Arabic" w:cs="Traditional Arabic"/>
          <w:rtl/>
        </w:rPr>
        <w:t>﴿</w:t>
      </w:r>
      <w:r w:rsidR="000F5B8D" w:rsidRPr="00865AB0">
        <w:rPr>
          <w:rStyle w:val="Charf1"/>
          <w:rtl/>
        </w:rPr>
        <w:t>وَقُولُواْ لِلنَّاسِ حُسۡنٗا</w:t>
      </w:r>
      <w:r w:rsidR="000F5B8D">
        <w:rPr>
          <w:rFonts w:ascii="Traditional Arabic" w:hAnsi="Traditional Arabic" w:cs="Traditional Arabic"/>
          <w:rtl/>
        </w:rPr>
        <w:t>﴾</w:t>
      </w:r>
      <w:r w:rsidRPr="00051EF9">
        <w:rPr>
          <w:rStyle w:val="Char9"/>
          <w:rtl/>
        </w:rPr>
        <w:t xml:space="preserve"> </w:t>
      </w:r>
      <w:r w:rsidR="00475E4F" w:rsidRPr="00475E4F">
        <w:rPr>
          <w:rStyle w:val="Charb"/>
          <w:rFonts w:hint="cs"/>
          <w:rtl/>
        </w:rPr>
        <w:t>[البقرة: 83]</w:t>
      </w:r>
      <w:r w:rsidRPr="00051EF9">
        <w:rPr>
          <w:rStyle w:val="Char9"/>
          <w:rtl/>
        </w:rPr>
        <w:t xml:space="preserve"> </w:t>
      </w:r>
      <w:r w:rsidRPr="00FD35AF">
        <w:rPr>
          <w:rFonts w:ascii="Tahoma" w:hAnsi="Tahoma" w:cs="Traditional Arabic" w:hint="cs"/>
          <w:rtl/>
        </w:rPr>
        <w:t>«</w:t>
      </w:r>
      <w:r w:rsidRPr="00051EF9">
        <w:rPr>
          <w:rStyle w:val="Char9"/>
          <w:rtl/>
        </w:rPr>
        <w:t>با مردم به ن</w:t>
      </w:r>
      <w:r w:rsidR="00AF2E6E" w:rsidRPr="00051EF9">
        <w:rPr>
          <w:rStyle w:val="Char9"/>
          <w:rtl/>
        </w:rPr>
        <w:t>یکی</w:t>
      </w:r>
      <w:r w:rsidRPr="00051EF9">
        <w:rPr>
          <w:rStyle w:val="Char9"/>
          <w:rtl/>
        </w:rPr>
        <w:t xml:space="preserve"> گفتار نمائ</w:t>
      </w:r>
      <w:r w:rsidR="00AF2E6E" w:rsidRPr="00051EF9">
        <w:rPr>
          <w:rStyle w:val="Char9"/>
          <w:rtl/>
        </w:rPr>
        <w:t>ی</w:t>
      </w:r>
      <w:r w:rsidRPr="00051EF9">
        <w:rPr>
          <w:rStyle w:val="Char9"/>
          <w:rtl/>
        </w:rPr>
        <w:t>د</w:t>
      </w:r>
      <w:r w:rsidRPr="00FD35AF">
        <w:rPr>
          <w:rFonts w:ascii="Tahoma" w:hAnsi="Tahoma" w:cs="Traditional Arabic" w:hint="cs"/>
          <w:rtl/>
        </w:rPr>
        <w:t>»</w:t>
      </w:r>
      <w:r w:rsidRPr="00051EF9">
        <w:rPr>
          <w:rStyle w:val="Char9"/>
          <w:rtl/>
        </w:rPr>
        <w:t xml:space="preserve">. و </w:t>
      </w:r>
      <w:r w:rsidR="00AF2E6E" w:rsidRPr="00051EF9">
        <w:rPr>
          <w:rStyle w:val="Char9"/>
          <w:rtl/>
        </w:rPr>
        <w:t>ک</w:t>
      </w:r>
      <w:r w:rsidRPr="00051EF9">
        <w:rPr>
          <w:rStyle w:val="Char9"/>
          <w:rtl/>
        </w:rPr>
        <w:t>س</w:t>
      </w:r>
      <w:r w:rsidR="00AF2E6E" w:rsidRPr="00051EF9">
        <w:rPr>
          <w:rStyle w:val="Char9"/>
          <w:rtl/>
        </w:rPr>
        <w:t>ی</w:t>
      </w:r>
      <w:r w:rsidRPr="00051EF9">
        <w:rPr>
          <w:rStyle w:val="Char9"/>
          <w:rtl/>
        </w:rPr>
        <w:t xml:space="preserve"> گمان ن</w:t>
      </w:r>
      <w:r w:rsidR="00AF2E6E" w:rsidRPr="00051EF9">
        <w:rPr>
          <w:rStyle w:val="Char9"/>
          <w:rtl/>
        </w:rPr>
        <w:t>ک</w:t>
      </w:r>
      <w:r w:rsidRPr="00051EF9">
        <w:rPr>
          <w:rStyle w:val="Char9"/>
          <w:rtl/>
        </w:rPr>
        <w:t xml:space="preserve">ند </w:t>
      </w:r>
      <w:r w:rsidR="00AF2E6E" w:rsidRPr="00051EF9">
        <w:rPr>
          <w:rStyle w:val="Char9"/>
          <w:rtl/>
        </w:rPr>
        <w:t>ک</w:t>
      </w:r>
      <w:r w:rsidRPr="00051EF9">
        <w:rPr>
          <w:rStyle w:val="Char9"/>
          <w:rtl/>
        </w:rPr>
        <w:t>ه ا</w:t>
      </w:r>
      <w:r w:rsidR="00AF2E6E" w:rsidRPr="00051EF9">
        <w:rPr>
          <w:rStyle w:val="Char9"/>
          <w:rtl/>
        </w:rPr>
        <w:t>ی</w:t>
      </w:r>
      <w:r w:rsidRPr="00051EF9">
        <w:rPr>
          <w:rStyle w:val="Char9"/>
          <w:rtl/>
        </w:rPr>
        <w:t>ن آراء قدما</w:t>
      </w:r>
      <w:r w:rsidR="00AF2E6E" w:rsidRPr="00051EF9">
        <w:rPr>
          <w:rStyle w:val="Char9"/>
          <w:rtl/>
        </w:rPr>
        <w:t>ی</w:t>
      </w:r>
      <w:r w:rsidRPr="00051EF9">
        <w:rPr>
          <w:rStyle w:val="Char9"/>
          <w:rtl/>
        </w:rPr>
        <w:t xml:space="preserve"> ش</w:t>
      </w:r>
      <w:r w:rsidR="00AF2E6E" w:rsidRPr="00051EF9">
        <w:rPr>
          <w:rStyle w:val="Char9"/>
          <w:rtl/>
        </w:rPr>
        <w:t>ی</w:t>
      </w:r>
      <w:r w:rsidRPr="00051EF9">
        <w:rPr>
          <w:rStyle w:val="Char9"/>
          <w:rtl/>
        </w:rPr>
        <w:t>عه است، بل</w:t>
      </w:r>
      <w:r w:rsidR="00AF2E6E" w:rsidRPr="00051EF9">
        <w:rPr>
          <w:rStyle w:val="Char9"/>
          <w:rtl/>
        </w:rPr>
        <w:t>ک</w:t>
      </w:r>
      <w:r w:rsidRPr="00051EF9">
        <w:rPr>
          <w:rStyle w:val="Char9"/>
          <w:rtl/>
        </w:rPr>
        <w:t>ه خم</w:t>
      </w:r>
      <w:r w:rsidR="00AF2E6E" w:rsidRPr="00051EF9">
        <w:rPr>
          <w:rStyle w:val="Char9"/>
          <w:rtl/>
        </w:rPr>
        <w:t>ی</w:t>
      </w:r>
      <w:r w:rsidRPr="00051EF9">
        <w:rPr>
          <w:rStyle w:val="Char9"/>
          <w:rtl/>
        </w:rPr>
        <w:t>ن</w:t>
      </w:r>
      <w:r w:rsidR="00AF2E6E" w:rsidRPr="00051EF9">
        <w:rPr>
          <w:rStyle w:val="Char9"/>
          <w:rtl/>
        </w:rPr>
        <w:t>ی</w:t>
      </w:r>
      <w:r w:rsidRPr="000F71B7">
        <w:rPr>
          <w:rStyle w:val="Char9"/>
          <w:rFonts w:hint="cs"/>
          <w:vertAlign w:val="superscript"/>
          <w:rtl/>
        </w:rPr>
        <w:t>(</w:t>
      </w:r>
      <w:r w:rsidRPr="000F71B7">
        <w:rPr>
          <w:rStyle w:val="Char9"/>
          <w:vertAlign w:val="superscript"/>
          <w:rtl/>
        </w:rPr>
        <w:footnoteReference w:id="629"/>
      </w:r>
      <w:r w:rsidRPr="000F71B7">
        <w:rPr>
          <w:rStyle w:val="Char9"/>
          <w:rFonts w:hint="cs"/>
          <w:vertAlign w:val="superscript"/>
          <w:rtl/>
        </w:rPr>
        <w:t>)</w:t>
      </w:r>
      <w:r w:rsidRPr="00051EF9">
        <w:rPr>
          <w:rStyle w:val="Char9"/>
          <w:rtl/>
        </w:rPr>
        <w:t xml:space="preserve"> ن</w:t>
      </w:r>
      <w:r w:rsidR="00AF2E6E" w:rsidRPr="00051EF9">
        <w:rPr>
          <w:rStyle w:val="Char9"/>
          <w:rtl/>
        </w:rPr>
        <w:t>ی</w:t>
      </w:r>
      <w:r w:rsidRPr="00051EF9">
        <w:rPr>
          <w:rStyle w:val="Char9"/>
          <w:rtl/>
        </w:rPr>
        <w:t>ز بر هم</w:t>
      </w:r>
      <w:r w:rsidR="00AF2E6E" w:rsidRPr="00051EF9">
        <w:rPr>
          <w:rStyle w:val="Char9"/>
          <w:rtl/>
        </w:rPr>
        <w:t>ی</w:t>
      </w:r>
      <w:r w:rsidRPr="00051EF9">
        <w:rPr>
          <w:rStyle w:val="Char9"/>
          <w:rtl/>
        </w:rPr>
        <w:t xml:space="preserve">ن قول رفته است </w:t>
      </w:r>
      <w:r w:rsidR="00AF2E6E" w:rsidRPr="00051EF9">
        <w:rPr>
          <w:rStyle w:val="Char9"/>
          <w:rtl/>
        </w:rPr>
        <w:t>ک</w:t>
      </w:r>
      <w:r w:rsidRPr="00051EF9">
        <w:rPr>
          <w:rStyle w:val="Char9"/>
          <w:rtl/>
        </w:rPr>
        <w:t>ه ناصب</w:t>
      </w:r>
      <w:r w:rsidR="00AF2E6E" w:rsidRPr="00051EF9">
        <w:rPr>
          <w:rStyle w:val="Char9"/>
          <w:rtl/>
        </w:rPr>
        <w:t>ی</w:t>
      </w:r>
      <w:r w:rsidRPr="00051EF9">
        <w:rPr>
          <w:rStyle w:val="Char9"/>
          <w:rtl/>
        </w:rPr>
        <w:t xml:space="preserve"> </w:t>
      </w:r>
      <w:r w:rsidRPr="00051EF9">
        <w:rPr>
          <w:rStyle w:val="Char9"/>
          <w:rFonts w:hint="cs"/>
          <w:rtl/>
        </w:rPr>
        <w:t>(</w:t>
      </w:r>
      <w:r w:rsidRPr="00051EF9">
        <w:rPr>
          <w:rStyle w:val="Char9"/>
          <w:rtl/>
        </w:rPr>
        <w:t>سنّ</w:t>
      </w:r>
      <w:r w:rsidR="00AF2E6E" w:rsidRPr="00051EF9">
        <w:rPr>
          <w:rStyle w:val="Char9"/>
          <w:rtl/>
        </w:rPr>
        <w:t>ی</w:t>
      </w:r>
      <w:r w:rsidRPr="00051EF9">
        <w:rPr>
          <w:rStyle w:val="Char9"/>
          <w:rFonts w:hint="cs"/>
          <w:rtl/>
        </w:rPr>
        <w:t>)</w:t>
      </w:r>
      <w:r w:rsidRPr="00051EF9">
        <w:rPr>
          <w:rStyle w:val="Char9"/>
          <w:rtl/>
        </w:rPr>
        <w:t xml:space="preserve"> و خارج</w:t>
      </w:r>
      <w:r w:rsidR="00AF2E6E" w:rsidRPr="00051EF9">
        <w:rPr>
          <w:rStyle w:val="Char9"/>
          <w:rtl/>
        </w:rPr>
        <w:t>ی</w:t>
      </w:r>
      <w:r w:rsidRPr="00051EF9">
        <w:rPr>
          <w:rStyle w:val="Char9"/>
          <w:rtl/>
        </w:rPr>
        <w:t xml:space="preserve"> بدون ترد</w:t>
      </w:r>
      <w:r w:rsidR="00AF2E6E" w:rsidRPr="00051EF9">
        <w:rPr>
          <w:rStyle w:val="Char9"/>
          <w:rtl/>
        </w:rPr>
        <w:t>ی</w:t>
      </w:r>
      <w:r w:rsidRPr="00051EF9">
        <w:rPr>
          <w:rStyle w:val="Char9"/>
          <w:rtl/>
        </w:rPr>
        <w:t>د نجس هستند، از هم</w:t>
      </w:r>
      <w:r w:rsidR="00AF2E6E" w:rsidRPr="00051EF9">
        <w:rPr>
          <w:rStyle w:val="Char9"/>
          <w:rtl/>
        </w:rPr>
        <w:t>ی</w:t>
      </w:r>
      <w:r w:rsidRPr="00051EF9">
        <w:rPr>
          <w:rStyle w:val="Char9"/>
          <w:rtl/>
        </w:rPr>
        <w:t>ن رو وقت</w:t>
      </w:r>
      <w:r w:rsidR="00AF2E6E" w:rsidRPr="00051EF9">
        <w:rPr>
          <w:rStyle w:val="Char9"/>
          <w:rtl/>
        </w:rPr>
        <w:t>ی</w:t>
      </w:r>
      <w:r w:rsidRPr="00051EF9">
        <w:rPr>
          <w:rStyle w:val="Char9"/>
          <w:rtl/>
        </w:rPr>
        <w:t xml:space="preserve"> نگارنده در اوّل انقلاب به اتّفاق عدّه</w:t>
      </w:r>
      <w:r w:rsidRPr="00051EF9">
        <w:rPr>
          <w:rStyle w:val="Char9"/>
          <w:rFonts w:hint="cs"/>
          <w:rtl/>
        </w:rPr>
        <w:t>‌</w:t>
      </w:r>
      <w:r w:rsidRPr="00051EF9">
        <w:rPr>
          <w:rStyle w:val="Char9"/>
          <w:rtl/>
        </w:rPr>
        <w:t>ا</w:t>
      </w:r>
      <w:r w:rsidR="00AF2E6E" w:rsidRPr="00051EF9">
        <w:rPr>
          <w:rStyle w:val="Char9"/>
          <w:rtl/>
        </w:rPr>
        <w:t>ی</w:t>
      </w:r>
      <w:r w:rsidRPr="00051EF9">
        <w:rPr>
          <w:rStyle w:val="Char9"/>
          <w:rtl/>
        </w:rPr>
        <w:t xml:space="preserve"> از هم</w:t>
      </w:r>
      <w:r w:rsidR="00AF2E6E" w:rsidRPr="00051EF9">
        <w:rPr>
          <w:rStyle w:val="Char9"/>
          <w:rtl/>
        </w:rPr>
        <w:t>کی</w:t>
      </w:r>
      <w:r w:rsidRPr="00051EF9">
        <w:rPr>
          <w:rStyle w:val="Char9"/>
          <w:rtl/>
        </w:rPr>
        <w:t>شان در قم به د</w:t>
      </w:r>
      <w:r w:rsidR="00AF2E6E" w:rsidRPr="00051EF9">
        <w:rPr>
          <w:rStyle w:val="Char9"/>
          <w:rtl/>
        </w:rPr>
        <w:t>ی</w:t>
      </w:r>
      <w:r w:rsidRPr="00051EF9">
        <w:rPr>
          <w:rStyle w:val="Char9"/>
          <w:rtl/>
        </w:rPr>
        <w:t>دارش رفت</w:t>
      </w:r>
      <w:r w:rsidR="00AF2E6E" w:rsidRPr="00051EF9">
        <w:rPr>
          <w:rStyle w:val="Char9"/>
          <w:rtl/>
        </w:rPr>
        <w:t>ی</w:t>
      </w:r>
      <w:r w:rsidRPr="00051EF9">
        <w:rPr>
          <w:rStyle w:val="Char9"/>
          <w:rtl/>
        </w:rPr>
        <w:t>م با ما مصافحه ننمود و در آن موقع نم</w:t>
      </w:r>
      <w:r w:rsidR="00AF2E6E" w:rsidRPr="00051EF9">
        <w:rPr>
          <w:rStyle w:val="Char9"/>
          <w:rtl/>
        </w:rPr>
        <w:t>ی</w:t>
      </w:r>
      <w:r w:rsidRPr="00051EF9">
        <w:rPr>
          <w:rStyle w:val="Char9"/>
          <w:rFonts w:hint="cs"/>
          <w:rtl/>
        </w:rPr>
        <w:t>‌</w:t>
      </w:r>
      <w:r w:rsidRPr="00051EF9">
        <w:rPr>
          <w:rStyle w:val="Char9"/>
          <w:rtl/>
        </w:rPr>
        <w:t>دانست</w:t>
      </w:r>
      <w:r w:rsidR="00AF2E6E" w:rsidRPr="00051EF9">
        <w:rPr>
          <w:rStyle w:val="Char9"/>
          <w:rtl/>
        </w:rPr>
        <w:t>ی</w:t>
      </w:r>
      <w:r w:rsidRPr="00051EF9">
        <w:rPr>
          <w:rStyle w:val="Char9"/>
          <w:rtl/>
        </w:rPr>
        <w:t xml:space="preserve">م </w:t>
      </w:r>
      <w:r w:rsidR="00AF2E6E" w:rsidRPr="00051EF9">
        <w:rPr>
          <w:rStyle w:val="Char9"/>
          <w:rtl/>
        </w:rPr>
        <w:t>ک</w:t>
      </w:r>
      <w:r w:rsidRPr="00051EF9">
        <w:rPr>
          <w:rStyle w:val="Char9"/>
          <w:rtl/>
        </w:rPr>
        <w:t>ه قائل به نجاست ماست!!</w:t>
      </w:r>
    </w:p>
    <w:p w:rsidR="00C363C7" w:rsidRPr="00051EF9" w:rsidRDefault="00C363C7" w:rsidP="00422AE1">
      <w:pPr>
        <w:ind w:firstLine="284"/>
        <w:jc w:val="both"/>
        <w:rPr>
          <w:rStyle w:val="Char9"/>
          <w:rtl/>
        </w:rPr>
      </w:pPr>
      <w:r w:rsidRPr="00051EF9">
        <w:rPr>
          <w:rStyle w:val="Char9"/>
          <w:rtl/>
        </w:rPr>
        <w:t>و ا</w:t>
      </w:r>
      <w:r w:rsidR="00AF2E6E" w:rsidRPr="00051EF9">
        <w:rPr>
          <w:rStyle w:val="Char9"/>
          <w:rtl/>
        </w:rPr>
        <w:t>ی</w:t>
      </w:r>
      <w:r w:rsidRPr="00051EF9">
        <w:rPr>
          <w:rStyle w:val="Char9"/>
          <w:rtl/>
        </w:rPr>
        <w:t>ن آراء پست ش</w:t>
      </w:r>
      <w:r w:rsidR="00AF2E6E" w:rsidRPr="00051EF9">
        <w:rPr>
          <w:rStyle w:val="Char9"/>
          <w:rtl/>
        </w:rPr>
        <w:t>ی</w:t>
      </w:r>
      <w:r w:rsidRPr="00051EF9">
        <w:rPr>
          <w:rStyle w:val="Char9"/>
          <w:rtl/>
        </w:rPr>
        <w:t xml:space="preserve">عه و </w:t>
      </w:r>
      <w:r w:rsidR="00AF2E6E" w:rsidRPr="00051EF9">
        <w:rPr>
          <w:rStyle w:val="Char9"/>
          <w:rtl/>
        </w:rPr>
        <w:t>ی</w:t>
      </w:r>
      <w:r w:rsidRPr="00051EF9">
        <w:rPr>
          <w:rStyle w:val="Char9"/>
          <w:rtl/>
        </w:rPr>
        <w:t>هود آن قدر ب</w:t>
      </w:r>
      <w:r w:rsidR="00AF2E6E" w:rsidRPr="00051EF9">
        <w:rPr>
          <w:rStyle w:val="Char9"/>
          <w:rtl/>
        </w:rPr>
        <w:t>ی</w:t>
      </w:r>
      <w:r w:rsidRPr="00051EF9">
        <w:rPr>
          <w:rStyle w:val="Char9"/>
          <w:rtl/>
        </w:rPr>
        <w:t xml:space="preserve"> ارزش و مخالف عقل سل</w:t>
      </w:r>
      <w:r w:rsidR="00AF2E6E" w:rsidRPr="00051EF9">
        <w:rPr>
          <w:rStyle w:val="Char9"/>
          <w:rtl/>
        </w:rPr>
        <w:t>ی</w:t>
      </w:r>
      <w:r w:rsidRPr="00051EF9">
        <w:rPr>
          <w:rStyle w:val="Char9"/>
          <w:rtl/>
        </w:rPr>
        <w:t xml:space="preserve">م است </w:t>
      </w:r>
      <w:r w:rsidR="00AF2E6E" w:rsidRPr="00051EF9">
        <w:rPr>
          <w:rStyle w:val="Char9"/>
          <w:rtl/>
        </w:rPr>
        <w:t>ک</w:t>
      </w:r>
      <w:r w:rsidRPr="00051EF9">
        <w:rPr>
          <w:rStyle w:val="Char9"/>
          <w:rtl/>
        </w:rPr>
        <w:t>ه ن</w:t>
      </w:r>
      <w:r w:rsidR="00AF2E6E" w:rsidRPr="00051EF9">
        <w:rPr>
          <w:rStyle w:val="Char9"/>
          <w:rtl/>
        </w:rPr>
        <w:t>ی</w:t>
      </w:r>
      <w:r w:rsidRPr="00051EF9">
        <w:rPr>
          <w:rStyle w:val="Char9"/>
          <w:rtl/>
        </w:rPr>
        <w:t>از</w:t>
      </w:r>
      <w:r w:rsidR="00AF2E6E" w:rsidRPr="00051EF9">
        <w:rPr>
          <w:rStyle w:val="Char9"/>
          <w:rtl/>
        </w:rPr>
        <w:t>ی</w:t>
      </w:r>
      <w:r w:rsidRPr="00051EF9">
        <w:rPr>
          <w:rStyle w:val="Char9"/>
          <w:rtl/>
        </w:rPr>
        <w:t xml:space="preserve"> به ردّ بر آن</w:t>
      </w:r>
      <w:r w:rsidR="00D77038">
        <w:rPr>
          <w:rStyle w:val="Char9"/>
          <w:rtl/>
        </w:rPr>
        <w:t xml:space="preserve"> نمی‌</w:t>
      </w:r>
      <w:r w:rsidRPr="00051EF9">
        <w:rPr>
          <w:rStyle w:val="Char9"/>
          <w:rtl/>
        </w:rPr>
        <w:t>ب</w:t>
      </w:r>
      <w:r w:rsidR="00AF2E6E" w:rsidRPr="00051EF9">
        <w:rPr>
          <w:rStyle w:val="Char9"/>
          <w:rtl/>
        </w:rPr>
        <w:t>ی</w:t>
      </w:r>
      <w:r w:rsidRPr="00051EF9">
        <w:rPr>
          <w:rStyle w:val="Char9"/>
          <w:rtl/>
        </w:rPr>
        <w:t>ن</w:t>
      </w:r>
      <w:r w:rsidR="00AF2E6E" w:rsidRPr="00051EF9">
        <w:rPr>
          <w:rStyle w:val="Char9"/>
          <w:rtl/>
        </w:rPr>
        <w:t>ی</w:t>
      </w:r>
      <w:r w:rsidRPr="00051EF9">
        <w:rPr>
          <w:rStyle w:val="Char9"/>
          <w:rtl/>
        </w:rPr>
        <w:t>م، و هر عاقل و متد</w:t>
      </w:r>
      <w:r w:rsidR="00AF2E6E" w:rsidRPr="00051EF9">
        <w:rPr>
          <w:rStyle w:val="Char9"/>
          <w:rtl/>
        </w:rPr>
        <w:t>ی</w:t>
      </w:r>
      <w:r w:rsidRPr="00051EF9">
        <w:rPr>
          <w:rStyle w:val="Char9"/>
          <w:rtl/>
        </w:rPr>
        <w:t>ن</w:t>
      </w:r>
      <w:r w:rsidR="00AF2E6E" w:rsidRPr="00051EF9">
        <w:rPr>
          <w:rStyle w:val="Char9"/>
          <w:rtl/>
        </w:rPr>
        <w:t>ی</w:t>
      </w:r>
      <w:r w:rsidRPr="00051EF9">
        <w:rPr>
          <w:rStyle w:val="Char9"/>
          <w:rtl/>
        </w:rPr>
        <w:t xml:space="preserve"> م</w:t>
      </w:r>
      <w:r w:rsidR="00AF2E6E" w:rsidRPr="00051EF9">
        <w:rPr>
          <w:rStyle w:val="Char9"/>
          <w:rtl/>
        </w:rPr>
        <w:t>ی</w:t>
      </w:r>
      <w:r w:rsidRPr="00051EF9">
        <w:rPr>
          <w:rStyle w:val="Char9"/>
          <w:rFonts w:hint="cs"/>
          <w:rtl/>
        </w:rPr>
        <w:t>‌</w:t>
      </w:r>
      <w:r w:rsidRPr="00051EF9">
        <w:rPr>
          <w:rStyle w:val="Char9"/>
          <w:rtl/>
        </w:rPr>
        <w:t>تواند به ب</w:t>
      </w:r>
      <w:r w:rsidR="00AF2E6E" w:rsidRPr="00051EF9">
        <w:rPr>
          <w:rStyle w:val="Char9"/>
          <w:rtl/>
        </w:rPr>
        <w:t>ی</w:t>
      </w:r>
      <w:r w:rsidRPr="00051EF9">
        <w:rPr>
          <w:rStyle w:val="Char9"/>
          <w:rtl/>
        </w:rPr>
        <w:t xml:space="preserve"> ارزش</w:t>
      </w:r>
      <w:r w:rsidR="00AF2E6E" w:rsidRPr="00051EF9">
        <w:rPr>
          <w:rStyle w:val="Char9"/>
          <w:rtl/>
        </w:rPr>
        <w:t>ی</w:t>
      </w:r>
      <w:r w:rsidRPr="00051EF9">
        <w:rPr>
          <w:rStyle w:val="Char9"/>
          <w:rtl/>
        </w:rPr>
        <w:t xml:space="preserve"> آنها پ</w:t>
      </w:r>
      <w:r w:rsidR="00AF2E6E" w:rsidRPr="00051EF9">
        <w:rPr>
          <w:rStyle w:val="Char9"/>
          <w:rtl/>
        </w:rPr>
        <w:t>ی</w:t>
      </w:r>
      <w:r w:rsidRPr="00051EF9">
        <w:rPr>
          <w:rStyle w:val="Char9"/>
          <w:rFonts w:hint="cs"/>
          <w:rtl/>
        </w:rPr>
        <w:t>‌</w:t>
      </w:r>
      <w:r w:rsidRPr="00051EF9">
        <w:rPr>
          <w:rStyle w:val="Char9"/>
          <w:rtl/>
        </w:rPr>
        <w:t>ببرد</w:t>
      </w:r>
      <w:r w:rsidRPr="000F71B7">
        <w:rPr>
          <w:rStyle w:val="Char9"/>
          <w:rFonts w:hint="cs"/>
          <w:vertAlign w:val="superscript"/>
          <w:rtl/>
        </w:rPr>
        <w:t>(</w:t>
      </w:r>
      <w:r w:rsidRPr="000F71B7">
        <w:rPr>
          <w:rStyle w:val="Char9"/>
          <w:vertAlign w:val="superscript"/>
          <w:rtl/>
        </w:rPr>
        <w:footnoteReference w:id="630"/>
      </w:r>
      <w:r w:rsidRPr="000F71B7">
        <w:rPr>
          <w:rStyle w:val="Char9"/>
          <w:rFonts w:hint="cs"/>
          <w:vertAlign w:val="superscript"/>
          <w:rtl/>
        </w:rPr>
        <w:t>)</w:t>
      </w:r>
      <w:r w:rsidRPr="00051EF9">
        <w:rPr>
          <w:rStyle w:val="Char9"/>
          <w:rFonts w:hint="cs"/>
          <w:rtl/>
        </w:rPr>
        <w:t>.</w:t>
      </w:r>
    </w:p>
    <w:p w:rsidR="00C363C7" w:rsidRPr="00051EF9" w:rsidRDefault="00C363C7" w:rsidP="00422AE1">
      <w:pPr>
        <w:ind w:firstLine="284"/>
        <w:jc w:val="both"/>
        <w:rPr>
          <w:rStyle w:val="Char9"/>
          <w:rtl/>
        </w:rPr>
      </w:pPr>
      <w:r w:rsidRPr="00051EF9">
        <w:rPr>
          <w:rStyle w:val="Char9"/>
          <w:rtl/>
        </w:rPr>
        <w:t>آر</w:t>
      </w:r>
      <w:r w:rsidR="00AF2E6E" w:rsidRPr="00051EF9">
        <w:rPr>
          <w:rStyle w:val="Char9"/>
          <w:rtl/>
        </w:rPr>
        <w:t>ی</w:t>
      </w:r>
      <w:r w:rsidRPr="00051EF9">
        <w:rPr>
          <w:rStyle w:val="Char9"/>
          <w:rtl/>
        </w:rPr>
        <w:t xml:space="preserve"> ا</w:t>
      </w:r>
      <w:r w:rsidR="00AF2E6E" w:rsidRPr="00051EF9">
        <w:rPr>
          <w:rStyle w:val="Char9"/>
          <w:rtl/>
        </w:rPr>
        <w:t>ی</w:t>
      </w:r>
      <w:r w:rsidRPr="00051EF9">
        <w:rPr>
          <w:rStyle w:val="Char9"/>
          <w:rtl/>
        </w:rPr>
        <w:t>ن روا</w:t>
      </w:r>
      <w:r w:rsidR="00AF2E6E" w:rsidRPr="00051EF9">
        <w:rPr>
          <w:rStyle w:val="Char9"/>
          <w:rtl/>
        </w:rPr>
        <w:t>ی</w:t>
      </w:r>
      <w:r w:rsidRPr="00051EF9">
        <w:rPr>
          <w:rStyle w:val="Char9"/>
          <w:rtl/>
        </w:rPr>
        <w:t>ات تفرقه</w:t>
      </w:r>
      <w:r w:rsidRPr="00051EF9">
        <w:rPr>
          <w:rStyle w:val="Char9"/>
          <w:rFonts w:hint="cs"/>
          <w:rtl/>
        </w:rPr>
        <w:t>‌</w:t>
      </w:r>
      <w:r w:rsidRPr="00051EF9">
        <w:rPr>
          <w:rStyle w:val="Char9"/>
          <w:rtl/>
        </w:rPr>
        <w:t xml:space="preserve">آور </w:t>
      </w:r>
      <w:r w:rsidR="00AF2E6E" w:rsidRPr="00051EF9">
        <w:rPr>
          <w:rStyle w:val="Char9"/>
          <w:rtl/>
        </w:rPr>
        <w:t>ک</w:t>
      </w:r>
      <w:r w:rsidRPr="00051EF9">
        <w:rPr>
          <w:rStyle w:val="Char9"/>
          <w:rtl/>
        </w:rPr>
        <w:t>ه در م</w:t>
      </w:r>
      <w:r w:rsidR="00AF2E6E" w:rsidRPr="00051EF9">
        <w:rPr>
          <w:rStyle w:val="Char9"/>
          <w:rtl/>
        </w:rPr>
        <w:t>ی</w:t>
      </w:r>
      <w:r w:rsidRPr="00051EF9">
        <w:rPr>
          <w:rStyle w:val="Char9"/>
          <w:rtl/>
        </w:rPr>
        <w:t xml:space="preserve">ان مسلمانان جز </w:t>
      </w:r>
      <w:r w:rsidR="00AF2E6E" w:rsidRPr="00051EF9">
        <w:rPr>
          <w:rStyle w:val="Char9"/>
          <w:rtl/>
        </w:rPr>
        <w:t>کی</w:t>
      </w:r>
      <w:r w:rsidRPr="00051EF9">
        <w:rPr>
          <w:rStyle w:val="Char9"/>
          <w:rtl/>
        </w:rPr>
        <w:t>نه و حقد نم</w:t>
      </w:r>
      <w:r w:rsidR="00AF2E6E" w:rsidRPr="00051EF9">
        <w:rPr>
          <w:rStyle w:val="Char9"/>
          <w:rtl/>
        </w:rPr>
        <w:t>ی</w:t>
      </w:r>
      <w:r w:rsidRPr="00051EF9">
        <w:rPr>
          <w:rStyle w:val="Char9"/>
          <w:rFonts w:hint="cs"/>
          <w:rtl/>
        </w:rPr>
        <w:t>‌</w:t>
      </w:r>
      <w:r w:rsidR="00AF2E6E" w:rsidRPr="00051EF9">
        <w:rPr>
          <w:rStyle w:val="Char9"/>
          <w:rtl/>
        </w:rPr>
        <w:t>ک</w:t>
      </w:r>
      <w:r w:rsidRPr="00051EF9">
        <w:rPr>
          <w:rStyle w:val="Char9"/>
          <w:rtl/>
        </w:rPr>
        <w:t>ارد برا</w:t>
      </w:r>
      <w:r w:rsidR="00AF2E6E" w:rsidRPr="00051EF9">
        <w:rPr>
          <w:rStyle w:val="Char9"/>
          <w:rtl/>
        </w:rPr>
        <w:t>ی</w:t>
      </w:r>
      <w:r w:rsidRPr="00051EF9">
        <w:rPr>
          <w:rStyle w:val="Char9"/>
          <w:rtl/>
        </w:rPr>
        <w:t xml:space="preserve"> از ب</w:t>
      </w:r>
      <w:r w:rsidR="00AF2E6E" w:rsidRPr="00051EF9">
        <w:rPr>
          <w:rStyle w:val="Char9"/>
          <w:rtl/>
        </w:rPr>
        <w:t>ی</w:t>
      </w:r>
      <w:r w:rsidRPr="00051EF9">
        <w:rPr>
          <w:rStyle w:val="Char9"/>
          <w:rtl/>
        </w:rPr>
        <w:t>ن بردن اسلام جعل شده است و بر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 xml:space="preserve">ان است </w:t>
      </w:r>
      <w:r w:rsidR="00AF2E6E" w:rsidRPr="00051EF9">
        <w:rPr>
          <w:rStyle w:val="Char9"/>
          <w:rtl/>
        </w:rPr>
        <w:t>ک</w:t>
      </w:r>
      <w:r w:rsidRPr="00051EF9">
        <w:rPr>
          <w:rStyle w:val="Char9"/>
          <w:rtl/>
        </w:rPr>
        <w:t>ه خود را از ا</w:t>
      </w:r>
      <w:r w:rsidR="00AF2E6E" w:rsidRPr="00051EF9">
        <w:rPr>
          <w:rStyle w:val="Char9"/>
          <w:rtl/>
        </w:rPr>
        <w:t>ی</w:t>
      </w:r>
      <w:r w:rsidRPr="00051EF9">
        <w:rPr>
          <w:rStyle w:val="Char9"/>
          <w:rtl/>
        </w:rPr>
        <w:t xml:space="preserve">ن منجلاب </w:t>
      </w:r>
      <w:r w:rsidR="00AF2E6E" w:rsidRPr="00051EF9">
        <w:rPr>
          <w:rStyle w:val="Char9"/>
          <w:rtl/>
        </w:rPr>
        <w:t>ک</w:t>
      </w:r>
      <w:r w:rsidRPr="00051EF9">
        <w:rPr>
          <w:rStyle w:val="Char9"/>
          <w:rtl/>
        </w:rPr>
        <w:t>ه روحان</w:t>
      </w:r>
      <w:r w:rsidR="00AF2E6E" w:rsidRPr="00051EF9">
        <w:rPr>
          <w:rStyle w:val="Char9"/>
          <w:rtl/>
        </w:rPr>
        <w:t>ی</w:t>
      </w:r>
      <w:r w:rsidRPr="00051EF9">
        <w:rPr>
          <w:rStyle w:val="Char9"/>
          <w:rtl/>
        </w:rPr>
        <w:t>ت ش</w:t>
      </w:r>
      <w:r w:rsidR="00AF2E6E" w:rsidRPr="00051EF9">
        <w:rPr>
          <w:rStyle w:val="Char9"/>
          <w:rtl/>
        </w:rPr>
        <w:t>ی</w:t>
      </w:r>
      <w:r w:rsidRPr="00051EF9">
        <w:rPr>
          <w:rStyle w:val="Char9"/>
          <w:rtl/>
        </w:rPr>
        <w:t>عه برا</w:t>
      </w:r>
      <w:r w:rsidR="00AF2E6E" w:rsidRPr="00051EF9">
        <w:rPr>
          <w:rStyle w:val="Char9"/>
          <w:rtl/>
        </w:rPr>
        <w:t>ی</w:t>
      </w:r>
      <w:r w:rsidRPr="00051EF9">
        <w:rPr>
          <w:rStyle w:val="Char9"/>
          <w:rtl/>
        </w:rPr>
        <w:t>شان ساخته است نجات دهند، و</w:t>
      </w:r>
      <w:r w:rsidR="00AB0434">
        <w:rPr>
          <w:rStyle w:val="Char9"/>
          <w:rtl/>
        </w:rPr>
        <w:t xml:space="preserve"> هرچه </w:t>
      </w:r>
      <w:r w:rsidRPr="00051EF9">
        <w:rPr>
          <w:rStyle w:val="Char9"/>
          <w:rtl/>
        </w:rPr>
        <w:t xml:space="preserve">را </w:t>
      </w:r>
      <w:r w:rsidR="00AF2E6E" w:rsidRPr="00051EF9">
        <w:rPr>
          <w:rStyle w:val="Char9"/>
          <w:rtl/>
        </w:rPr>
        <w:t>ک</w:t>
      </w:r>
      <w:r w:rsidRPr="00051EF9">
        <w:rPr>
          <w:rStyle w:val="Char9"/>
          <w:rtl/>
        </w:rPr>
        <w:t>ه مخالف قرآن و عقل است دور ب</w:t>
      </w:r>
      <w:r w:rsidR="00AF2E6E" w:rsidRPr="00051EF9">
        <w:rPr>
          <w:rStyle w:val="Char9"/>
          <w:rtl/>
        </w:rPr>
        <w:t>ی</w:t>
      </w:r>
      <w:r w:rsidRPr="00051EF9">
        <w:rPr>
          <w:rStyle w:val="Char9"/>
          <w:rtl/>
        </w:rPr>
        <w:t>ندارند.</w:t>
      </w:r>
    </w:p>
    <w:p w:rsidR="00C363C7" w:rsidRPr="00051EF9" w:rsidRDefault="00C363C7" w:rsidP="00E66ED2">
      <w:pPr>
        <w:pStyle w:val="ListParagraph"/>
        <w:numPr>
          <w:ilvl w:val="0"/>
          <w:numId w:val="25"/>
        </w:numPr>
        <w:jc w:val="both"/>
        <w:rPr>
          <w:rStyle w:val="Char9"/>
          <w:rtl/>
        </w:rPr>
      </w:pPr>
      <w:r w:rsidRPr="00051EF9">
        <w:rPr>
          <w:rStyle w:val="Char9"/>
          <w:rtl/>
        </w:rPr>
        <w:t xml:space="preserve">تشابه </w:t>
      </w:r>
      <w:r w:rsidR="00AF2E6E" w:rsidRPr="00051EF9">
        <w:rPr>
          <w:rStyle w:val="Char9"/>
          <w:rtl/>
        </w:rPr>
        <w:t>ی</w:t>
      </w:r>
      <w:r w:rsidRPr="00051EF9">
        <w:rPr>
          <w:rStyle w:val="Char9"/>
          <w:rtl/>
        </w:rPr>
        <w:t>هود و ش</w:t>
      </w:r>
      <w:r w:rsidR="00AF2E6E" w:rsidRPr="00051EF9">
        <w:rPr>
          <w:rStyle w:val="Char9"/>
          <w:rtl/>
        </w:rPr>
        <w:t>ی</w:t>
      </w:r>
      <w:r w:rsidRPr="00051EF9">
        <w:rPr>
          <w:rStyle w:val="Char9"/>
          <w:rtl/>
        </w:rPr>
        <w:t xml:space="preserve">عه در به </w:t>
      </w:r>
      <w:r w:rsidR="00AF2E6E" w:rsidRPr="00051EF9">
        <w:rPr>
          <w:rStyle w:val="Char9"/>
          <w:rtl/>
        </w:rPr>
        <w:t>ک</w:t>
      </w:r>
      <w:r w:rsidRPr="00051EF9">
        <w:rPr>
          <w:rStyle w:val="Char9"/>
          <w:rtl/>
        </w:rPr>
        <w:t>اربردن نفاق و تق</w:t>
      </w:r>
      <w:r w:rsidR="00AF2E6E" w:rsidRPr="00051EF9">
        <w:rPr>
          <w:rStyle w:val="Char9"/>
          <w:rtl/>
        </w:rPr>
        <w:t>ی</w:t>
      </w:r>
      <w:r w:rsidRPr="00051EF9">
        <w:rPr>
          <w:rStyle w:val="Char9"/>
          <w:rtl/>
        </w:rPr>
        <w:t>ه با د</w:t>
      </w:r>
      <w:r w:rsidR="00AF2E6E" w:rsidRPr="00051EF9">
        <w:rPr>
          <w:rStyle w:val="Char9"/>
          <w:rtl/>
        </w:rPr>
        <w:t>ی</w:t>
      </w:r>
      <w:r w:rsidRPr="00051EF9">
        <w:rPr>
          <w:rStyle w:val="Char9"/>
          <w:rtl/>
        </w:rPr>
        <w:t xml:space="preserve">گران: </w:t>
      </w:r>
    </w:p>
    <w:p w:rsidR="00C363C7" w:rsidRPr="00051EF9" w:rsidRDefault="00C363C7" w:rsidP="00422AE1">
      <w:pPr>
        <w:ind w:firstLine="284"/>
        <w:jc w:val="both"/>
        <w:rPr>
          <w:rStyle w:val="Char9"/>
          <w:rtl/>
        </w:rPr>
      </w:pPr>
      <w:r w:rsidRPr="00051EF9">
        <w:rPr>
          <w:rStyle w:val="Char9"/>
          <w:rtl/>
        </w:rPr>
        <w:t xml:space="preserve">25-1- </w:t>
      </w:r>
      <w:r w:rsidR="00AF2E6E" w:rsidRPr="00051EF9">
        <w:rPr>
          <w:rStyle w:val="Char9"/>
          <w:rtl/>
        </w:rPr>
        <w:t>ی</w:t>
      </w:r>
      <w:r w:rsidRPr="00051EF9">
        <w:rPr>
          <w:rStyle w:val="Char9"/>
          <w:rtl/>
        </w:rPr>
        <w:t>هود</w:t>
      </w:r>
    </w:p>
    <w:p w:rsidR="00C363C7" w:rsidRPr="00865AB0" w:rsidRDefault="00C363C7" w:rsidP="000F5B8D">
      <w:pPr>
        <w:ind w:firstLine="284"/>
        <w:jc w:val="both"/>
        <w:rPr>
          <w:rStyle w:val="Charf1"/>
          <w:rtl/>
        </w:rPr>
      </w:pPr>
      <w:r w:rsidRPr="00051EF9">
        <w:rPr>
          <w:rStyle w:val="Char9"/>
          <w:rtl/>
        </w:rPr>
        <w:t>دو رو</w:t>
      </w:r>
      <w:r w:rsidR="00AF2E6E" w:rsidRPr="00051EF9">
        <w:rPr>
          <w:rStyle w:val="Char9"/>
          <w:rtl/>
        </w:rPr>
        <w:t>یی</w:t>
      </w:r>
      <w:r w:rsidRPr="00051EF9">
        <w:rPr>
          <w:rStyle w:val="Char9"/>
          <w:rtl/>
        </w:rPr>
        <w:t xml:space="preserve"> و نفاق </w:t>
      </w:r>
      <w:r w:rsidR="00AF2E6E" w:rsidRPr="00051EF9">
        <w:rPr>
          <w:rStyle w:val="Char9"/>
          <w:rtl/>
        </w:rPr>
        <w:t>یک</w:t>
      </w:r>
      <w:r w:rsidRPr="00051EF9">
        <w:rPr>
          <w:rStyle w:val="Char9"/>
          <w:rtl/>
        </w:rPr>
        <w:t xml:space="preserve"> اصل معمول در نزد </w:t>
      </w:r>
      <w:r w:rsidR="00AF2E6E" w:rsidRPr="00051EF9">
        <w:rPr>
          <w:rStyle w:val="Char9"/>
          <w:rtl/>
        </w:rPr>
        <w:t>ی</w:t>
      </w:r>
      <w:r w:rsidRPr="00051EF9">
        <w:rPr>
          <w:rStyle w:val="Char9"/>
          <w:rtl/>
        </w:rPr>
        <w:t>هود از قد</w:t>
      </w:r>
      <w:r w:rsidR="00AF2E6E" w:rsidRPr="00051EF9">
        <w:rPr>
          <w:rStyle w:val="Char9"/>
          <w:rtl/>
        </w:rPr>
        <w:t>ی</w:t>
      </w:r>
      <w:r w:rsidRPr="00051EF9">
        <w:rPr>
          <w:rStyle w:val="Char9"/>
          <w:rtl/>
        </w:rPr>
        <w:t>م ال</w:t>
      </w:r>
      <w:r w:rsidRPr="00051EF9">
        <w:rPr>
          <w:rStyle w:val="Char9"/>
          <w:rFonts w:hint="cs"/>
          <w:rtl/>
        </w:rPr>
        <w:t>أ</w:t>
      </w:r>
      <w:r w:rsidR="00AF2E6E" w:rsidRPr="00051EF9">
        <w:rPr>
          <w:rStyle w:val="Char9"/>
          <w:rtl/>
        </w:rPr>
        <w:t>ی</w:t>
      </w:r>
      <w:r w:rsidRPr="00051EF9">
        <w:rPr>
          <w:rStyle w:val="Char9"/>
          <w:rtl/>
        </w:rPr>
        <w:t>ام</w:t>
      </w:r>
      <w:r w:rsidR="006D7D8D">
        <w:rPr>
          <w:rStyle w:val="Char9"/>
          <w:rtl/>
        </w:rPr>
        <w:t xml:space="preserve"> می‌باشد</w:t>
      </w:r>
      <w:r w:rsidRPr="00051EF9">
        <w:rPr>
          <w:rStyle w:val="Char9"/>
          <w:rtl/>
        </w:rPr>
        <w:t>، و خداوند ن</w:t>
      </w:r>
      <w:r w:rsidR="00AF2E6E" w:rsidRPr="00051EF9">
        <w:rPr>
          <w:rStyle w:val="Char9"/>
          <w:rtl/>
        </w:rPr>
        <w:t>ی</w:t>
      </w:r>
      <w:r w:rsidRPr="00051EF9">
        <w:rPr>
          <w:rStyle w:val="Char9"/>
          <w:rtl/>
        </w:rPr>
        <w:t>ز در قرآن دربار</w:t>
      </w:r>
      <w:r w:rsidR="00835A14">
        <w:rPr>
          <w:rStyle w:val="Char9"/>
          <w:rtl/>
        </w:rPr>
        <w:t>ۀ</w:t>
      </w:r>
      <w:r w:rsidRPr="00051EF9">
        <w:rPr>
          <w:rStyle w:val="Char9"/>
          <w:rtl/>
        </w:rPr>
        <w:t xml:space="preserve"> آنها فرموده است </w:t>
      </w:r>
      <w:r w:rsidR="00AF2E6E" w:rsidRPr="00051EF9">
        <w:rPr>
          <w:rStyle w:val="Char9"/>
          <w:rtl/>
        </w:rPr>
        <w:t>ک</w:t>
      </w:r>
      <w:r w:rsidRPr="00051EF9">
        <w:rPr>
          <w:rStyle w:val="Char9"/>
          <w:rtl/>
        </w:rPr>
        <w:t>ه</w:t>
      </w:r>
      <w:r w:rsidR="000F5B8D">
        <w:rPr>
          <w:rStyle w:val="Char9"/>
          <w:rFonts w:hint="cs"/>
          <w:rtl/>
        </w:rPr>
        <w:t xml:space="preserve"> </w:t>
      </w:r>
      <w:r w:rsidR="000F5B8D">
        <w:rPr>
          <w:rStyle w:val="Char9"/>
          <w:rFonts w:ascii="Traditional Arabic" w:hAnsi="Traditional Arabic" w:cs="Traditional Arabic"/>
          <w:rtl/>
        </w:rPr>
        <w:t>﴿</w:t>
      </w:r>
      <w:r w:rsidR="000F5B8D" w:rsidRPr="00865AB0">
        <w:rPr>
          <w:rStyle w:val="Charf1"/>
          <w:rtl/>
        </w:rPr>
        <w:t xml:space="preserve">وَإِذَا لَقُوكُمۡ قَالُوٓاْ ءَامَنَّا وَإِذَا خَلَوۡاْ عَضُّواْ عَلَيۡكُمُ </w:t>
      </w:r>
      <w:r w:rsidR="000F5B8D" w:rsidRPr="00865AB0">
        <w:rPr>
          <w:rStyle w:val="Charf1"/>
          <w:rFonts w:hint="cs"/>
          <w:rtl/>
        </w:rPr>
        <w:t>ٱ</w:t>
      </w:r>
      <w:r w:rsidR="000F5B8D" w:rsidRPr="00865AB0">
        <w:rPr>
          <w:rStyle w:val="Charf1"/>
          <w:rFonts w:hint="eastAsia"/>
          <w:rtl/>
        </w:rPr>
        <w:t>لۡأَنَامِلَ</w:t>
      </w:r>
      <w:r w:rsidR="000F5B8D" w:rsidRPr="00865AB0">
        <w:rPr>
          <w:rStyle w:val="Charf1"/>
          <w:rtl/>
        </w:rPr>
        <w:t xml:space="preserve"> مِنَ </w:t>
      </w:r>
      <w:r w:rsidR="000F5B8D" w:rsidRPr="00865AB0">
        <w:rPr>
          <w:rStyle w:val="Charf1"/>
          <w:rFonts w:hint="cs"/>
          <w:rtl/>
        </w:rPr>
        <w:t>ٱ</w:t>
      </w:r>
      <w:r w:rsidR="000F5B8D" w:rsidRPr="00865AB0">
        <w:rPr>
          <w:rStyle w:val="Charf1"/>
          <w:rFonts w:hint="eastAsia"/>
          <w:rtl/>
        </w:rPr>
        <w:t>لۡغَيۡظِۚ</w:t>
      </w:r>
      <w:r w:rsidR="000F5B8D">
        <w:rPr>
          <w:rStyle w:val="Char9"/>
          <w:rFonts w:ascii="Traditional Arabic" w:hAnsi="Traditional Arabic" w:cs="Traditional Arabic"/>
          <w:rtl/>
        </w:rPr>
        <w:t>﴾</w:t>
      </w:r>
      <w:r w:rsidRPr="00051EF9">
        <w:rPr>
          <w:rStyle w:val="Char9"/>
          <w:rtl/>
        </w:rPr>
        <w:t xml:space="preserve"> </w:t>
      </w:r>
      <w:r w:rsidRPr="00FD35AF">
        <w:rPr>
          <w:rFonts w:ascii="Tahoma" w:hAnsi="Tahoma" w:cs="Traditional Arabic" w:hint="cs"/>
          <w:rtl/>
        </w:rPr>
        <w:t>«</w:t>
      </w:r>
      <w:r w:rsidRPr="00051EF9">
        <w:rPr>
          <w:rStyle w:val="Char9"/>
          <w:rtl/>
        </w:rPr>
        <w:t>وقت</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 xml:space="preserve">ه شما را ملاقات </w:t>
      </w:r>
      <w:r w:rsidR="00AF2E6E" w:rsidRPr="00051EF9">
        <w:rPr>
          <w:rStyle w:val="Char9"/>
          <w:rtl/>
        </w:rPr>
        <w:t>ک</w:t>
      </w:r>
      <w:r w:rsidRPr="00051EF9">
        <w:rPr>
          <w:rStyle w:val="Char9"/>
          <w:rtl/>
        </w:rPr>
        <w:t>نند</w:t>
      </w:r>
      <w:r w:rsidR="000F71B7">
        <w:rPr>
          <w:rStyle w:val="Char9"/>
          <w:rtl/>
        </w:rPr>
        <w:t xml:space="preserve"> می‌گویند</w:t>
      </w:r>
      <w:r w:rsidRPr="00051EF9">
        <w:rPr>
          <w:rStyle w:val="Char9"/>
          <w:rFonts w:hint="cs"/>
          <w:rtl/>
        </w:rPr>
        <w:t>:</w:t>
      </w:r>
      <w:r w:rsidRPr="00051EF9">
        <w:rPr>
          <w:rStyle w:val="Char9"/>
          <w:rtl/>
        </w:rPr>
        <w:t xml:space="preserve"> ا</w:t>
      </w:r>
      <w:r w:rsidR="00AF2E6E" w:rsidRPr="00051EF9">
        <w:rPr>
          <w:rStyle w:val="Char9"/>
          <w:rtl/>
        </w:rPr>
        <w:t>ی</w:t>
      </w:r>
      <w:r w:rsidRPr="00051EF9">
        <w:rPr>
          <w:rStyle w:val="Char9"/>
          <w:rtl/>
        </w:rPr>
        <w:t>مان آورد</w:t>
      </w:r>
      <w:r w:rsidR="00AF2E6E" w:rsidRPr="00051EF9">
        <w:rPr>
          <w:rStyle w:val="Char9"/>
          <w:rtl/>
        </w:rPr>
        <w:t>ی</w:t>
      </w:r>
      <w:r w:rsidRPr="00051EF9">
        <w:rPr>
          <w:rStyle w:val="Char9"/>
          <w:rtl/>
        </w:rPr>
        <w:t>م، و هنگام</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خلوت گز</w:t>
      </w:r>
      <w:r w:rsidR="00AF2E6E" w:rsidRPr="00051EF9">
        <w:rPr>
          <w:rStyle w:val="Char9"/>
          <w:rtl/>
        </w:rPr>
        <w:t>ی</w:t>
      </w:r>
      <w:r w:rsidRPr="00051EF9">
        <w:rPr>
          <w:rStyle w:val="Char9"/>
          <w:rtl/>
        </w:rPr>
        <w:t>نند بر عل</w:t>
      </w:r>
      <w:r w:rsidR="00AF2E6E" w:rsidRPr="00051EF9">
        <w:rPr>
          <w:rStyle w:val="Char9"/>
          <w:rtl/>
        </w:rPr>
        <w:t>ی</w:t>
      </w:r>
      <w:r w:rsidRPr="00051EF9">
        <w:rPr>
          <w:rStyle w:val="Char9"/>
          <w:rtl/>
        </w:rPr>
        <w:t>ه شما انگشت خشم م</w:t>
      </w:r>
      <w:r w:rsidR="00AF2E6E" w:rsidRPr="00051EF9">
        <w:rPr>
          <w:rStyle w:val="Char9"/>
          <w:rtl/>
        </w:rPr>
        <w:t>ی</w:t>
      </w:r>
      <w:r w:rsidRPr="00051EF9">
        <w:rPr>
          <w:rStyle w:val="Char9"/>
          <w:rFonts w:hint="cs"/>
          <w:rtl/>
        </w:rPr>
        <w:t>‌</w:t>
      </w:r>
      <w:r w:rsidRPr="00051EF9">
        <w:rPr>
          <w:rStyle w:val="Char9"/>
          <w:rtl/>
        </w:rPr>
        <w:t>گزند</w:t>
      </w:r>
      <w:r w:rsidRPr="00FD35AF">
        <w:rPr>
          <w:rFonts w:ascii="Tahoma" w:hAnsi="Tahoma" w:cs="Traditional Arabic" w:hint="cs"/>
          <w:rtl/>
        </w:rPr>
        <w:t>»</w:t>
      </w:r>
      <w:r w:rsidRPr="000F71B7">
        <w:rPr>
          <w:rStyle w:val="Char9"/>
          <w:rFonts w:hint="cs"/>
          <w:vertAlign w:val="superscript"/>
          <w:rtl/>
        </w:rPr>
        <w:t>(</w:t>
      </w:r>
      <w:r w:rsidRPr="000F71B7">
        <w:rPr>
          <w:rStyle w:val="Char9"/>
          <w:vertAlign w:val="superscript"/>
          <w:rtl/>
        </w:rPr>
        <w:footnoteReference w:id="631"/>
      </w:r>
      <w:r w:rsidRPr="000F71B7">
        <w:rPr>
          <w:rStyle w:val="Char9"/>
          <w:rFonts w:hint="cs"/>
          <w:vertAlign w:val="superscript"/>
          <w:rtl/>
        </w:rPr>
        <w:t>)</w:t>
      </w:r>
      <w:r w:rsidRPr="00051EF9">
        <w:rPr>
          <w:rStyle w:val="Char9"/>
          <w:rtl/>
        </w:rPr>
        <w:t>، و آ</w:t>
      </w:r>
      <w:r w:rsidR="00AF2E6E" w:rsidRPr="00051EF9">
        <w:rPr>
          <w:rStyle w:val="Char9"/>
          <w:rtl/>
        </w:rPr>
        <w:t>ی</w:t>
      </w:r>
      <w:r w:rsidRPr="00051EF9">
        <w:rPr>
          <w:rStyle w:val="Char9"/>
          <w:rtl/>
        </w:rPr>
        <w:t>ات د</w:t>
      </w:r>
      <w:r w:rsidR="00AF2E6E" w:rsidRPr="00051EF9">
        <w:rPr>
          <w:rStyle w:val="Char9"/>
          <w:rtl/>
        </w:rPr>
        <w:t>ی</w:t>
      </w:r>
      <w:r w:rsidRPr="00051EF9">
        <w:rPr>
          <w:rStyle w:val="Char9"/>
          <w:rtl/>
        </w:rPr>
        <w:t>گر</w:t>
      </w:r>
      <w:r w:rsidR="00AF2E6E" w:rsidRPr="00051EF9">
        <w:rPr>
          <w:rStyle w:val="Char9"/>
          <w:rtl/>
        </w:rPr>
        <w:t>ی</w:t>
      </w:r>
      <w:r w:rsidRPr="00051EF9">
        <w:rPr>
          <w:rStyle w:val="Char9"/>
          <w:rtl/>
        </w:rPr>
        <w:t xml:space="preserve"> شب</w:t>
      </w:r>
      <w:r w:rsidR="00AF2E6E" w:rsidRPr="00051EF9">
        <w:rPr>
          <w:rStyle w:val="Char9"/>
          <w:rtl/>
        </w:rPr>
        <w:t>ی</w:t>
      </w:r>
      <w:r w:rsidRPr="00051EF9">
        <w:rPr>
          <w:rStyle w:val="Char9"/>
          <w:rtl/>
        </w:rPr>
        <w:t>ه ا</w:t>
      </w:r>
      <w:r w:rsidR="00AF2E6E" w:rsidRPr="00051EF9">
        <w:rPr>
          <w:rStyle w:val="Char9"/>
          <w:rtl/>
        </w:rPr>
        <w:t>ی</w:t>
      </w:r>
      <w:r w:rsidRPr="00051EF9">
        <w:rPr>
          <w:rStyle w:val="Char9"/>
          <w:rtl/>
        </w:rPr>
        <w:t>ن آ</w:t>
      </w:r>
      <w:r w:rsidR="00AF2E6E" w:rsidRPr="00051EF9">
        <w:rPr>
          <w:rStyle w:val="Char9"/>
          <w:rtl/>
        </w:rPr>
        <w:t>ی</w:t>
      </w:r>
      <w:r w:rsidRPr="00051EF9">
        <w:rPr>
          <w:rStyle w:val="Char9"/>
          <w:rtl/>
        </w:rPr>
        <w:t xml:space="preserve">ه در قــرآن </w:t>
      </w:r>
      <w:r w:rsidR="00AF2E6E" w:rsidRPr="00051EF9">
        <w:rPr>
          <w:rStyle w:val="Char9"/>
          <w:rtl/>
        </w:rPr>
        <w:t>ک</w:t>
      </w:r>
      <w:r w:rsidRPr="00051EF9">
        <w:rPr>
          <w:rStyle w:val="Char9"/>
          <w:rtl/>
        </w:rPr>
        <w:t>ر</w:t>
      </w:r>
      <w:r w:rsidR="00AF2E6E" w:rsidRPr="00051EF9">
        <w:rPr>
          <w:rStyle w:val="Char9"/>
          <w:rtl/>
        </w:rPr>
        <w:t>ی</w:t>
      </w:r>
      <w:r w:rsidRPr="00051EF9">
        <w:rPr>
          <w:rStyle w:val="Char9"/>
          <w:rtl/>
        </w:rPr>
        <w:t>ــم در مـورد آنان آمده است. انسان حق</w:t>
      </w:r>
      <w:r w:rsidR="00AF2E6E" w:rsidRPr="00051EF9">
        <w:rPr>
          <w:rStyle w:val="Char9"/>
          <w:rtl/>
        </w:rPr>
        <w:t>ی</w:t>
      </w:r>
      <w:r w:rsidRPr="00051EF9">
        <w:rPr>
          <w:rStyle w:val="Char9"/>
          <w:rtl/>
        </w:rPr>
        <w:t>قتاً از ا</w:t>
      </w:r>
      <w:r w:rsidR="00AF2E6E" w:rsidRPr="00051EF9">
        <w:rPr>
          <w:rStyle w:val="Char9"/>
          <w:rtl/>
        </w:rPr>
        <w:t>ی</w:t>
      </w:r>
      <w:r w:rsidRPr="00051EF9">
        <w:rPr>
          <w:rStyle w:val="Char9"/>
          <w:rtl/>
        </w:rPr>
        <w:t>ن دورو</w:t>
      </w:r>
      <w:r w:rsidR="00AF2E6E" w:rsidRPr="00051EF9">
        <w:rPr>
          <w:rStyle w:val="Char9"/>
          <w:rtl/>
        </w:rPr>
        <w:t>یی</w:t>
      </w:r>
      <w:r w:rsidRPr="00051EF9">
        <w:rPr>
          <w:rStyle w:val="Char9"/>
          <w:rtl/>
        </w:rPr>
        <w:t xml:space="preserve"> </w:t>
      </w:r>
      <w:r w:rsidR="00AF2E6E" w:rsidRPr="00051EF9">
        <w:rPr>
          <w:rStyle w:val="Char9"/>
          <w:rtl/>
        </w:rPr>
        <w:t>ی</w:t>
      </w:r>
      <w:r w:rsidRPr="00051EF9">
        <w:rPr>
          <w:rStyle w:val="Char9"/>
          <w:rtl/>
        </w:rPr>
        <w:t>هود تعجّب</w:t>
      </w:r>
      <w:r w:rsidR="004A5748">
        <w:rPr>
          <w:rStyle w:val="Char9"/>
          <w:rtl/>
        </w:rPr>
        <w:t xml:space="preserve"> می‌کند</w:t>
      </w:r>
      <w:r w:rsidRPr="00051EF9">
        <w:rPr>
          <w:rStyle w:val="Char9"/>
          <w:rtl/>
        </w:rPr>
        <w:t>، ل</w:t>
      </w:r>
      <w:r w:rsidR="00AF2E6E" w:rsidRPr="00051EF9">
        <w:rPr>
          <w:rStyle w:val="Char9"/>
          <w:rtl/>
        </w:rPr>
        <w:t>یک</w:t>
      </w:r>
      <w:r w:rsidRPr="00051EF9">
        <w:rPr>
          <w:rStyle w:val="Char9"/>
          <w:rtl/>
        </w:rPr>
        <w:t>ن وقت</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 xml:space="preserve">ه به </w:t>
      </w:r>
      <w:r w:rsidR="00AF2E6E" w:rsidRPr="00051EF9">
        <w:rPr>
          <w:rStyle w:val="Char9"/>
          <w:rtl/>
        </w:rPr>
        <w:t>ک</w:t>
      </w:r>
      <w:r w:rsidRPr="00051EF9">
        <w:rPr>
          <w:rStyle w:val="Char9"/>
          <w:rtl/>
        </w:rPr>
        <w:t>تب آنها مراجعه م</w:t>
      </w:r>
      <w:r w:rsidR="00AF2E6E" w:rsidRPr="00051EF9">
        <w:rPr>
          <w:rStyle w:val="Char9"/>
          <w:rtl/>
        </w:rPr>
        <w:t>ی</w:t>
      </w:r>
      <w:r w:rsidRPr="00051EF9">
        <w:rPr>
          <w:rStyle w:val="Char9"/>
          <w:rFonts w:hint="cs"/>
          <w:rtl/>
        </w:rPr>
        <w:t>‌</w:t>
      </w:r>
      <w:r w:rsidR="00AF2E6E" w:rsidRPr="00051EF9">
        <w:rPr>
          <w:rStyle w:val="Char9"/>
          <w:rtl/>
        </w:rPr>
        <w:t>ک</w:t>
      </w:r>
      <w:r w:rsidRPr="00051EF9">
        <w:rPr>
          <w:rStyle w:val="Char9"/>
          <w:rtl/>
        </w:rPr>
        <w:t>ن</w:t>
      </w:r>
      <w:r w:rsidR="00AF2E6E" w:rsidRPr="00051EF9">
        <w:rPr>
          <w:rStyle w:val="Char9"/>
          <w:rtl/>
        </w:rPr>
        <w:t>ی</w:t>
      </w:r>
      <w:r w:rsidRPr="00051EF9">
        <w:rPr>
          <w:rStyle w:val="Char9"/>
          <w:rtl/>
        </w:rPr>
        <w:t>م و م</w:t>
      </w:r>
      <w:r w:rsidR="00AF2E6E" w:rsidRPr="00051EF9">
        <w:rPr>
          <w:rStyle w:val="Char9"/>
          <w:rtl/>
        </w:rPr>
        <w:t>ی</w:t>
      </w:r>
      <w:r w:rsidRPr="00051EF9">
        <w:rPr>
          <w:rStyle w:val="Char9"/>
          <w:rFonts w:hint="cs"/>
          <w:rtl/>
        </w:rPr>
        <w:t>‌</w:t>
      </w:r>
      <w:r w:rsidRPr="00051EF9">
        <w:rPr>
          <w:rStyle w:val="Char9"/>
          <w:rtl/>
        </w:rPr>
        <w:t>ب</w:t>
      </w:r>
      <w:r w:rsidR="00AF2E6E" w:rsidRPr="00051EF9">
        <w:rPr>
          <w:rStyle w:val="Char9"/>
          <w:rtl/>
        </w:rPr>
        <w:t>ی</w:t>
      </w:r>
      <w:r w:rsidRPr="00051EF9">
        <w:rPr>
          <w:rStyle w:val="Char9"/>
          <w:rtl/>
        </w:rPr>
        <w:t>ن</w:t>
      </w:r>
      <w:r w:rsidR="00AF2E6E" w:rsidRPr="00051EF9">
        <w:rPr>
          <w:rStyle w:val="Char9"/>
          <w:rtl/>
        </w:rPr>
        <w:t>ی</w:t>
      </w:r>
      <w:r w:rsidRPr="00051EF9">
        <w:rPr>
          <w:rStyle w:val="Char9"/>
          <w:rtl/>
        </w:rPr>
        <w:t xml:space="preserve">م </w:t>
      </w:r>
      <w:r w:rsidR="00AF2E6E" w:rsidRPr="00051EF9">
        <w:rPr>
          <w:rStyle w:val="Char9"/>
          <w:rtl/>
        </w:rPr>
        <w:t>ک</w:t>
      </w:r>
      <w:r w:rsidRPr="00051EF9">
        <w:rPr>
          <w:rStyle w:val="Char9"/>
          <w:rtl/>
        </w:rPr>
        <w:t>ه روحان</w:t>
      </w:r>
      <w:r w:rsidR="00AF2E6E" w:rsidRPr="00051EF9">
        <w:rPr>
          <w:rStyle w:val="Char9"/>
          <w:rtl/>
        </w:rPr>
        <w:t>ی</w:t>
      </w:r>
      <w:r w:rsidRPr="00051EF9">
        <w:rPr>
          <w:rStyle w:val="Char9"/>
          <w:rtl/>
        </w:rPr>
        <w:t>ون آنها مخصوصاً نو</w:t>
      </w:r>
      <w:r w:rsidR="00AF2E6E" w:rsidRPr="00051EF9">
        <w:rPr>
          <w:rStyle w:val="Char9"/>
          <w:rtl/>
        </w:rPr>
        <w:t>ی</w:t>
      </w:r>
      <w:r w:rsidRPr="00051EF9">
        <w:rPr>
          <w:rStyle w:val="Char9"/>
          <w:rtl/>
        </w:rPr>
        <w:t>سندگان تلمود، ا</w:t>
      </w:r>
      <w:r w:rsidR="00AF2E6E" w:rsidRPr="00051EF9">
        <w:rPr>
          <w:rStyle w:val="Char9"/>
          <w:rtl/>
        </w:rPr>
        <w:t>ی</w:t>
      </w:r>
      <w:r w:rsidRPr="00051EF9">
        <w:rPr>
          <w:rStyle w:val="Char9"/>
          <w:rtl/>
        </w:rPr>
        <w:t>ن صفت زشت را م</w:t>
      </w:r>
      <w:r w:rsidR="00AF2E6E" w:rsidRPr="00051EF9">
        <w:rPr>
          <w:rStyle w:val="Char9"/>
          <w:rtl/>
        </w:rPr>
        <w:t>ی</w:t>
      </w:r>
      <w:r w:rsidRPr="00051EF9">
        <w:rPr>
          <w:rStyle w:val="Char9"/>
          <w:rtl/>
        </w:rPr>
        <w:t xml:space="preserve">ان آنها </w:t>
      </w:r>
      <w:r w:rsidR="00AF2E6E" w:rsidRPr="00051EF9">
        <w:rPr>
          <w:rStyle w:val="Char9"/>
          <w:rtl/>
        </w:rPr>
        <w:t>ک</w:t>
      </w:r>
      <w:r w:rsidRPr="00051EF9">
        <w:rPr>
          <w:rStyle w:val="Char9"/>
          <w:rtl/>
        </w:rPr>
        <w:t>اشته و خوب جلوه داده</w:t>
      </w:r>
      <w:r w:rsidR="006D7D8D">
        <w:rPr>
          <w:rStyle w:val="Char9"/>
          <w:rtl/>
        </w:rPr>
        <w:t xml:space="preserve">‌اند </w:t>
      </w:r>
      <w:r w:rsidRPr="00051EF9">
        <w:rPr>
          <w:rStyle w:val="Char9"/>
          <w:rtl/>
        </w:rPr>
        <w:t>و بل</w:t>
      </w:r>
      <w:r w:rsidR="00AF2E6E" w:rsidRPr="00051EF9">
        <w:rPr>
          <w:rStyle w:val="Char9"/>
          <w:rtl/>
        </w:rPr>
        <w:t>ک</w:t>
      </w:r>
      <w:r w:rsidRPr="00051EF9">
        <w:rPr>
          <w:rStyle w:val="Char9"/>
          <w:rtl/>
        </w:rPr>
        <w:t>ه آن را واجب د</w:t>
      </w:r>
      <w:r w:rsidR="00AF2E6E" w:rsidRPr="00051EF9">
        <w:rPr>
          <w:rStyle w:val="Char9"/>
          <w:rtl/>
        </w:rPr>
        <w:t>ی</w:t>
      </w:r>
      <w:r w:rsidRPr="00051EF9">
        <w:rPr>
          <w:rStyle w:val="Char9"/>
          <w:rtl/>
        </w:rPr>
        <w:t>ن</w:t>
      </w:r>
      <w:r w:rsidR="00AF2E6E" w:rsidRPr="00051EF9">
        <w:rPr>
          <w:rStyle w:val="Char9"/>
          <w:rtl/>
        </w:rPr>
        <w:t>ی</w:t>
      </w:r>
      <w:r w:rsidRPr="00051EF9">
        <w:rPr>
          <w:rStyle w:val="Char9"/>
          <w:rtl/>
        </w:rPr>
        <w:t xml:space="preserve"> شمرده</w:t>
      </w:r>
      <w:r w:rsidR="006D7D8D">
        <w:rPr>
          <w:rStyle w:val="Char9"/>
          <w:rtl/>
        </w:rPr>
        <w:t>‌اند.</w:t>
      </w:r>
    </w:p>
    <w:p w:rsidR="00C363C7" w:rsidRPr="00051EF9" w:rsidRDefault="00C363C7" w:rsidP="00422AE1">
      <w:pPr>
        <w:ind w:firstLine="284"/>
        <w:jc w:val="both"/>
        <w:rPr>
          <w:rStyle w:val="Char9"/>
          <w:rtl/>
        </w:rPr>
      </w:pPr>
      <w:r w:rsidRPr="00051EF9">
        <w:rPr>
          <w:rStyle w:val="Char9"/>
          <w:rtl/>
        </w:rPr>
        <w:t xml:space="preserve">در تلمود آمده است </w:t>
      </w:r>
      <w:r w:rsidR="00AF2E6E" w:rsidRPr="00051EF9">
        <w:rPr>
          <w:rStyle w:val="Char9"/>
          <w:rtl/>
        </w:rPr>
        <w:t>ک</w:t>
      </w:r>
      <w:r w:rsidRPr="00051EF9">
        <w:rPr>
          <w:rStyle w:val="Char9"/>
          <w:rtl/>
        </w:rPr>
        <w:t xml:space="preserve">ه: </w:t>
      </w:r>
      <w:r w:rsidRPr="00FD35AF">
        <w:rPr>
          <w:rFonts w:ascii="Tahoma" w:hAnsi="Tahoma" w:cs="Traditional Arabic" w:hint="cs"/>
          <w:rtl/>
        </w:rPr>
        <w:t>«</w:t>
      </w:r>
      <w:r w:rsidR="00AF2E6E" w:rsidRPr="00051EF9">
        <w:rPr>
          <w:rStyle w:val="Char9"/>
          <w:rtl/>
        </w:rPr>
        <w:t>ی</w:t>
      </w:r>
      <w:r w:rsidRPr="00051EF9">
        <w:rPr>
          <w:rStyle w:val="Char9"/>
          <w:rtl/>
        </w:rPr>
        <w:t xml:space="preserve">هودى مجاز است </w:t>
      </w:r>
      <w:r w:rsidR="00AF2E6E" w:rsidRPr="00051EF9">
        <w:rPr>
          <w:rStyle w:val="Char9"/>
          <w:rtl/>
        </w:rPr>
        <w:t>ک</w:t>
      </w:r>
      <w:r w:rsidRPr="00051EF9">
        <w:rPr>
          <w:rStyle w:val="Char9"/>
          <w:rtl/>
        </w:rPr>
        <w:t>ه با غ</w:t>
      </w:r>
      <w:r w:rsidR="00AF2E6E" w:rsidRPr="00051EF9">
        <w:rPr>
          <w:rStyle w:val="Char9"/>
          <w:rtl/>
        </w:rPr>
        <w:t>ی</w:t>
      </w:r>
      <w:r w:rsidRPr="00051EF9">
        <w:rPr>
          <w:rStyle w:val="Char9"/>
          <w:rtl/>
        </w:rPr>
        <w:t>ر</w:t>
      </w:r>
      <w:r w:rsidRPr="00051EF9">
        <w:rPr>
          <w:rStyle w:val="Char9"/>
          <w:rFonts w:hint="cs"/>
          <w:rtl/>
        </w:rPr>
        <w:t xml:space="preserve"> </w:t>
      </w:r>
      <w:r w:rsidR="00AF2E6E" w:rsidRPr="00051EF9">
        <w:rPr>
          <w:rStyle w:val="Char9"/>
          <w:rtl/>
        </w:rPr>
        <w:t>ی</w:t>
      </w:r>
      <w:r w:rsidRPr="00051EF9">
        <w:rPr>
          <w:rStyle w:val="Char9"/>
          <w:rtl/>
        </w:rPr>
        <w:t>هود تظاهر</w:t>
      </w:r>
      <w:r w:rsidRPr="00051EF9">
        <w:rPr>
          <w:rStyle w:val="Char9"/>
          <w:rFonts w:hint="cs"/>
          <w:rtl/>
        </w:rPr>
        <w:t xml:space="preserve"> </w:t>
      </w:r>
      <w:r w:rsidRPr="00051EF9">
        <w:rPr>
          <w:rStyle w:val="Char9"/>
          <w:rtl/>
        </w:rPr>
        <w:t xml:space="preserve">به محبت </w:t>
      </w:r>
      <w:r w:rsidR="00AF2E6E" w:rsidRPr="00051EF9">
        <w:rPr>
          <w:rStyle w:val="Char9"/>
          <w:rtl/>
        </w:rPr>
        <w:t>ک</w:t>
      </w:r>
      <w:r w:rsidRPr="00051EF9">
        <w:rPr>
          <w:rStyle w:val="Char9"/>
          <w:rtl/>
        </w:rPr>
        <w:t>ند تا از شرّ او در امان باشد و در باطن ن</w:t>
      </w:r>
      <w:r w:rsidR="00AF2E6E" w:rsidRPr="00051EF9">
        <w:rPr>
          <w:rStyle w:val="Char9"/>
          <w:rtl/>
        </w:rPr>
        <w:t>ی</w:t>
      </w:r>
      <w:r w:rsidRPr="00051EF9">
        <w:rPr>
          <w:rStyle w:val="Char9"/>
          <w:rtl/>
        </w:rPr>
        <w:t>ت بد و اذ</w:t>
      </w:r>
      <w:r w:rsidR="00AF2E6E" w:rsidRPr="00051EF9">
        <w:rPr>
          <w:rStyle w:val="Char9"/>
          <w:rtl/>
        </w:rPr>
        <w:t>ی</w:t>
      </w:r>
      <w:r w:rsidRPr="00051EF9">
        <w:rPr>
          <w:rStyle w:val="Char9"/>
          <w:rtl/>
        </w:rPr>
        <w:t>ت و آزار برا</w:t>
      </w:r>
      <w:r w:rsidR="00AF2E6E" w:rsidRPr="00051EF9">
        <w:rPr>
          <w:rStyle w:val="Char9"/>
          <w:rtl/>
        </w:rPr>
        <w:t>ی</w:t>
      </w:r>
      <w:r w:rsidRPr="00051EF9">
        <w:rPr>
          <w:rStyle w:val="Char9"/>
          <w:rtl/>
        </w:rPr>
        <w:t>ش داشته باشد</w:t>
      </w:r>
      <w:r w:rsidRPr="00FD35AF">
        <w:rPr>
          <w:rFonts w:ascii="Tahoma" w:hAnsi="Tahoma" w:cs="Traditional Arabic" w:hint="cs"/>
          <w:rtl/>
        </w:rPr>
        <w:t>»</w:t>
      </w:r>
      <w:r w:rsidRPr="000F71B7">
        <w:rPr>
          <w:rStyle w:val="Char9"/>
          <w:rFonts w:hint="cs"/>
          <w:vertAlign w:val="superscript"/>
          <w:rtl/>
        </w:rPr>
        <w:t>(</w:t>
      </w:r>
      <w:r w:rsidRPr="000F71B7">
        <w:rPr>
          <w:rStyle w:val="Char9"/>
          <w:vertAlign w:val="superscript"/>
          <w:rtl/>
        </w:rPr>
        <w:footnoteReference w:id="632"/>
      </w:r>
      <w:r w:rsidRPr="000F71B7">
        <w:rPr>
          <w:rStyle w:val="Char9"/>
          <w:rFonts w:hint="cs"/>
          <w:vertAlign w:val="superscript"/>
          <w:rtl/>
        </w:rPr>
        <w:t>)</w:t>
      </w:r>
      <w:r w:rsidRPr="00051EF9">
        <w:rPr>
          <w:rStyle w:val="Char9"/>
          <w:rFonts w:hint="cs"/>
          <w:rtl/>
        </w:rPr>
        <w:t xml:space="preserve">. </w:t>
      </w:r>
      <w:r w:rsidRPr="00051EF9">
        <w:rPr>
          <w:rStyle w:val="Char9"/>
          <w:rtl/>
        </w:rPr>
        <w:t xml:space="preserve">و </w:t>
      </w:r>
      <w:r w:rsidR="00AF2E6E" w:rsidRPr="00051EF9">
        <w:rPr>
          <w:rStyle w:val="Char9"/>
          <w:rtl/>
        </w:rPr>
        <w:t>یکی</w:t>
      </w:r>
      <w:r w:rsidRPr="00051EF9">
        <w:rPr>
          <w:rStyle w:val="Char9"/>
          <w:rtl/>
        </w:rPr>
        <w:t xml:space="preserve"> از نو</w:t>
      </w:r>
      <w:r w:rsidR="00AF2E6E" w:rsidRPr="00051EF9">
        <w:rPr>
          <w:rStyle w:val="Char9"/>
          <w:rtl/>
        </w:rPr>
        <w:t>ی</w:t>
      </w:r>
      <w:r w:rsidRPr="00051EF9">
        <w:rPr>
          <w:rStyle w:val="Char9"/>
          <w:rtl/>
        </w:rPr>
        <w:t xml:space="preserve">سندگان تلمود </w:t>
      </w:r>
      <w:r w:rsidR="00AF2E6E" w:rsidRPr="00051EF9">
        <w:rPr>
          <w:rStyle w:val="Char9"/>
          <w:rtl/>
        </w:rPr>
        <w:t>ک</w:t>
      </w:r>
      <w:r w:rsidRPr="00051EF9">
        <w:rPr>
          <w:rStyle w:val="Char9"/>
          <w:rtl/>
        </w:rPr>
        <w:t>ه خاخام با</w:t>
      </w:r>
      <w:r w:rsidR="00AF2E6E" w:rsidRPr="00051EF9">
        <w:rPr>
          <w:rStyle w:val="Char9"/>
          <w:rtl/>
        </w:rPr>
        <w:t>ی</w:t>
      </w:r>
      <w:r w:rsidRPr="00051EF9">
        <w:rPr>
          <w:rStyle w:val="Char9"/>
          <w:rtl/>
        </w:rPr>
        <w:t>شا</w:t>
      </w:r>
      <w:r w:rsidR="006D7D8D">
        <w:rPr>
          <w:rStyle w:val="Char9"/>
          <w:rtl/>
        </w:rPr>
        <w:t xml:space="preserve"> می‌باشد</w:t>
      </w:r>
      <w:r w:rsidR="00CE2A51">
        <w:rPr>
          <w:rStyle w:val="Char9"/>
          <w:rtl/>
        </w:rPr>
        <w:t xml:space="preserve"> می‌گوید</w:t>
      </w:r>
      <w:r w:rsidRPr="00051EF9">
        <w:rPr>
          <w:rStyle w:val="Char9"/>
          <w:rtl/>
        </w:rPr>
        <w:t xml:space="preserve">: </w:t>
      </w:r>
      <w:r w:rsidRPr="00FD35AF">
        <w:rPr>
          <w:rFonts w:ascii="Tahoma" w:hAnsi="Tahoma" w:cs="Traditional Arabic" w:hint="cs"/>
          <w:rtl/>
        </w:rPr>
        <w:t>«</w:t>
      </w:r>
      <w:r w:rsidRPr="00051EF9">
        <w:rPr>
          <w:rStyle w:val="Char9"/>
          <w:rtl/>
        </w:rPr>
        <w:t>نفاق جا</w:t>
      </w:r>
      <w:r w:rsidR="00AF2E6E" w:rsidRPr="00051EF9">
        <w:rPr>
          <w:rStyle w:val="Char9"/>
          <w:rtl/>
        </w:rPr>
        <w:t>ی</w:t>
      </w:r>
      <w:r w:rsidRPr="00051EF9">
        <w:rPr>
          <w:rStyle w:val="Char9"/>
          <w:rtl/>
        </w:rPr>
        <w:t>ز است و انسان</w:t>
      </w:r>
      <w:r w:rsidRPr="00051EF9">
        <w:rPr>
          <w:rStyle w:val="Char9"/>
          <w:rFonts w:hint="cs"/>
          <w:rtl/>
        </w:rPr>
        <w:t xml:space="preserve"> (</w:t>
      </w:r>
      <w:r w:rsidR="00AF2E6E" w:rsidRPr="00051EF9">
        <w:rPr>
          <w:rStyle w:val="Char9"/>
          <w:rtl/>
        </w:rPr>
        <w:t>ی</w:t>
      </w:r>
      <w:r w:rsidRPr="00051EF9">
        <w:rPr>
          <w:rStyle w:val="Char9"/>
          <w:rtl/>
        </w:rPr>
        <w:t>عن</w:t>
      </w:r>
      <w:r w:rsidR="00AF2E6E" w:rsidRPr="00051EF9">
        <w:rPr>
          <w:rStyle w:val="Char9"/>
          <w:rtl/>
        </w:rPr>
        <w:t>ی</w:t>
      </w:r>
      <w:r w:rsidRPr="00051EF9">
        <w:rPr>
          <w:rStyle w:val="Char9"/>
          <w:rtl/>
        </w:rPr>
        <w:t xml:space="preserve"> </w:t>
      </w:r>
      <w:r w:rsidR="00AF2E6E" w:rsidRPr="00051EF9">
        <w:rPr>
          <w:rStyle w:val="Char9"/>
          <w:rtl/>
        </w:rPr>
        <w:t>ی</w:t>
      </w:r>
      <w:r w:rsidRPr="00051EF9">
        <w:rPr>
          <w:rStyle w:val="Char9"/>
          <w:rtl/>
        </w:rPr>
        <w:t>هود</w:t>
      </w:r>
      <w:r w:rsidR="00AF2E6E" w:rsidRPr="00051EF9">
        <w:rPr>
          <w:rStyle w:val="Char9"/>
          <w:rtl/>
        </w:rPr>
        <w:t>ی</w:t>
      </w:r>
      <w:r w:rsidRPr="00051EF9">
        <w:rPr>
          <w:rStyle w:val="Char9"/>
          <w:rFonts w:hint="cs"/>
          <w:rtl/>
        </w:rPr>
        <w:t>)</w:t>
      </w:r>
      <w:r w:rsidRPr="00051EF9">
        <w:rPr>
          <w:rStyle w:val="Char9"/>
          <w:rtl/>
        </w:rPr>
        <w:t xml:space="preserve"> م</w:t>
      </w:r>
      <w:r w:rsidR="00AF2E6E" w:rsidRPr="00051EF9">
        <w:rPr>
          <w:rStyle w:val="Char9"/>
          <w:rtl/>
        </w:rPr>
        <w:t>ی</w:t>
      </w:r>
      <w:r w:rsidRPr="00051EF9">
        <w:rPr>
          <w:rStyle w:val="Char9"/>
          <w:rFonts w:hint="cs"/>
          <w:rtl/>
        </w:rPr>
        <w:t>‌</w:t>
      </w:r>
      <w:r w:rsidRPr="00051EF9">
        <w:rPr>
          <w:rStyle w:val="Char9"/>
          <w:rtl/>
        </w:rPr>
        <w:t xml:space="preserve">تواند با </w:t>
      </w:r>
      <w:r w:rsidR="00AF2E6E" w:rsidRPr="00051EF9">
        <w:rPr>
          <w:rStyle w:val="Char9"/>
          <w:rtl/>
        </w:rPr>
        <w:t>ک</w:t>
      </w:r>
      <w:r w:rsidRPr="00051EF9">
        <w:rPr>
          <w:rStyle w:val="Char9"/>
          <w:rtl/>
        </w:rPr>
        <w:t>افر مودّب بوده و ادّعا</w:t>
      </w:r>
      <w:r w:rsidR="00AF2E6E" w:rsidRPr="00051EF9">
        <w:rPr>
          <w:rStyle w:val="Char9"/>
          <w:rtl/>
        </w:rPr>
        <w:t>ی</w:t>
      </w:r>
      <w:r w:rsidRPr="00051EF9">
        <w:rPr>
          <w:rStyle w:val="Char9"/>
          <w:rtl/>
        </w:rPr>
        <w:t xml:space="preserve"> محبّت </w:t>
      </w:r>
      <w:r w:rsidR="00AF2E6E" w:rsidRPr="00051EF9">
        <w:rPr>
          <w:rStyle w:val="Char9"/>
          <w:rtl/>
        </w:rPr>
        <w:t>ک</w:t>
      </w:r>
      <w:r w:rsidRPr="00051EF9">
        <w:rPr>
          <w:rStyle w:val="Char9"/>
          <w:rtl/>
        </w:rPr>
        <w:t>اذب به او بنما</w:t>
      </w:r>
      <w:r w:rsidR="00AF2E6E" w:rsidRPr="00051EF9">
        <w:rPr>
          <w:rStyle w:val="Char9"/>
          <w:rtl/>
        </w:rPr>
        <w:t>ی</w:t>
      </w:r>
      <w:r w:rsidRPr="00051EF9">
        <w:rPr>
          <w:rStyle w:val="Char9"/>
          <w:rtl/>
        </w:rPr>
        <w:t>د، اگر ترس اذ</w:t>
      </w:r>
      <w:r w:rsidR="00AF2E6E" w:rsidRPr="00051EF9">
        <w:rPr>
          <w:rStyle w:val="Char9"/>
          <w:rtl/>
        </w:rPr>
        <w:t>ی</w:t>
      </w:r>
      <w:r w:rsidRPr="00051EF9">
        <w:rPr>
          <w:rStyle w:val="Char9"/>
          <w:rtl/>
        </w:rPr>
        <w:t>ت او را داشته باشد</w:t>
      </w:r>
      <w:r w:rsidRPr="00FD35AF">
        <w:rPr>
          <w:rFonts w:ascii="Tahoma" w:hAnsi="Tahoma" w:cs="Traditional Arabic" w:hint="cs"/>
          <w:rtl/>
        </w:rPr>
        <w:t>»</w:t>
      </w:r>
      <w:r w:rsidRPr="000F71B7">
        <w:rPr>
          <w:rStyle w:val="Char9"/>
          <w:rFonts w:hint="cs"/>
          <w:vertAlign w:val="superscript"/>
          <w:rtl/>
        </w:rPr>
        <w:t>(</w:t>
      </w:r>
      <w:r w:rsidRPr="000F71B7">
        <w:rPr>
          <w:rStyle w:val="Char9"/>
          <w:vertAlign w:val="superscript"/>
          <w:rtl/>
        </w:rPr>
        <w:footnoteReference w:id="633"/>
      </w:r>
      <w:r w:rsidRPr="000F71B7">
        <w:rPr>
          <w:rStyle w:val="Char9"/>
          <w:rFonts w:hint="cs"/>
          <w:vertAlign w:val="superscript"/>
          <w:rtl/>
        </w:rPr>
        <w:t>)</w:t>
      </w:r>
      <w:r w:rsidRPr="00051EF9">
        <w:rPr>
          <w:rStyle w:val="Char9"/>
          <w:rFonts w:hint="cs"/>
          <w:rtl/>
        </w:rPr>
        <w:t xml:space="preserve">. </w:t>
      </w:r>
      <w:r w:rsidRPr="00051EF9">
        <w:rPr>
          <w:rStyle w:val="Char9"/>
          <w:rtl/>
        </w:rPr>
        <w:t>و در نصّ د</w:t>
      </w:r>
      <w:r w:rsidR="00AF2E6E" w:rsidRPr="00051EF9">
        <w:rPr>
          <w:rStyle w:val="Char9"/>
          <w:rtl/>
        </w:rPr>
        <w:t>ی</w:t>
      </w:r>
      <w:r w:rsidRPr="00051EF9">
        <w:rPr>
          <w:rStyle w:val="Char9"/>
          <w:rtl/>
        </w:rPr>
        <w:t>گر</w:t>
      </w:r>
      <w:r w:rsidR="00AF2E6E" w:rsidRPr="00051EF9">
        <w:rPr>
          <w:rStyle w:val="Char9"/>
          <w:rtl/>
        </w:rPr>
        <w:t>ی</w:t>
      </w:r>
      <w:r w:rsidRPr="00051EF9">
        <w:rPr>
          <w:rStyle w:val="Char9"/>
          <w:rtl/>
        </w:rPr>
        <w:t xml:space="preserve"> از تلمود آمده است </w:t>
      </w:r>
      <w:r w:rsidR="00AF2E6E" w:rsidRPr="00051EF9">
        <w:rPr>
          <w:rStyle w:val="Char9"/>
          <w:rtl/>
        </w:rPr>
        <w:t>ک</w:t>
      </w:r>
      <w:r w:rsidRPr="00051EF9">
        <w:rPr>
          <w:rStyle w:val="Char9"/>
          <w:rtl/>
        </w:rPr>
        <w:t xml:space="preserve">ه: </w:t>
      </w:r>
      <w:r w:rsidRPr="00FD35AF">
        <w:rPr>
          <w:rFonts w:ascii="Tahoma" w:hAnsi="Tahoma" w:cs="Traditional Arabic" w:hint="cs"/>
          <w:rtl/>
        </w:rPr>
        <w:t>«</w:t>
      </w:r>
      <w:r w:rsidR="00AF2E6E" w:rsidRPr="00051EF9">
        <w:rPr>
          <w:rStyle w:val="Char9"/>
          <w:rtl/>
        </w:rPr>
        <w:t>ی</w:t>
      </w:r>
      <w:r w:rsidRPr="00051EF9">
        <w:rPr>
          <w:rStyle w:val="Char9"/>
          <w:rtl/>
        </w:rPr>
        <w:t xml:space="preserve">هود حقّ دارد </w:t>
      </w:r>
      <w:r w:rsidR="00AF2E6E" w:rsidRPr="00051EF9">
        <w:rPr>
          <w:rStyle w:val="Char9"/>
          <w:rtl/>
        </w:rPr>
        <w:t>ک</w:t>
      </w:r>
      <w:r w:rsidRPr="00051EF9">
        <w:rPr>
          <w:rStyle w:val="Char9"/>
          <w:rtl/>
        </w:rPr>
        <w:t xml:space="preserve">ه با </w:t>
      </w:r>
      <w:r w:rsidR="00AF2E6E" w:rsidRPr="00051EF9">
        <w:rPr>
          <w:rStyle w:val="Char9"/>
          <w:rtl/>
        </w:rPr>
        <w:t>ک</w:t>
      </w:r>
      <w:r w:rsidRPr="00051EF9">
        <w:rPr>
          <w:rStyle w:val="Char9"/>
          <w:rtl/>
        </w:rPr>
        <w:t>افر تقلّب نما</w:t>
      </w:r>
      <w:r w:rsidR="00AF2E6E" w:rsidRPr="00051EF9">
        <w:rPr>
          <w:rStyle w:val="Char9"/>
          <w:rtl/>
        </w:rPr>
        <w:t>ی</w:t>
      </w:r>
      <w:r w:rsidRPr="00051EF9">
        <w:rPr>
          <w:rStyle w:val="Char9"/>
          <w:rtl/>
        </w:rPr>
        <w:t>د و او را فر</w:t>
      </w:r>
      <w:r w:rsidR="00AF2E6E" w:rsidRPr="00051EF9">
        <w:rPr>
          <w:rStyle w:val="Char9"/>
          <w:rtl/>
        </w:rPr>
        <w:t>ی</w:t>
      </w:r>
      <w:r w:rsidRPr="00051EF9">
        <w:rPr>
          <w:rStyle w:val="Char9"/>
          <w:rtl/>
        </w:rPr>
        <w:t>ب دهد و برا</w:t>
      </w:r>
      <w:r w:rsidR="00AF2E6E" w:rsidRPr="00051EF9">
        <w:rPr>
          <w:rStyle w:val="Char9"/>
          <w:rtl/>
        </w:rPr>
        <w:t>ی</w:t>
      </w:r>
      <w:r w:rsidRPr="00051EF9">
        <w:rPr>
          <w:rStyle w:val="Char9"/>
          <w:rtl/>
        </w:rPr>
        <w:t>ش روا ن</w:t>
      </w:r>
      <w:r w:rsidR="00AF2E6E" w:rsidRPr="00051EF9">
        <w:rPr>
          <w:rStyle w:val="Char9"/>
          <w:rtl/>
        </w:rPr>
        <w:t>ی</w:t>
      </w:r>
      <w:r w:rsidRPr="00051EF9">
        <w:rPr>
          <w:rStyle w:val="Char9"/>
          <w:rtl/>
        </w:rPr>
        <w:t xml:space="preserve">ست </w:t>
      </w:r>
      <w:r w:rsidR="00AF2E6E" w:rsidRPr="00051EF9">
        <w:rPr>
          <w:rStyle w:val="Char9"/>
          <w:rtl/>
        </w:rPr>
        <w:t>ک</w:t>
      </w:r>
      <w:r w:rsidRPr="00051EF9">
        <w:rPr>
          <w:rStyle w:val="Char9"/>
          <w:rtl/>
        </w:rPr>
        <w:t>ه مادام</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از عداوت و ضرر او نم</w:t>
      </w:r>
      <w:r w:rsidR="00AF2E6E" w:rsidRPr="00051EF9">
        <w:rPr>
          <w:rStyle w:val="Char9"/>
          <w:rtl/>
        </w:rPr>
        <w:t>ی</w:t>
      </w:r>
      <w:r w:rsidRPr="00051EF9">
        <w:rPr>
          <w:rStyle w:val="Char9"/>
          <w:rFonts w:hint="cs"/>
          <w:rtl/>
        </w:rPr>
        <w:t>‌</w:t>
      </w:r>
      <w:r w:rsidRPr="00051EF9">
        <w:rPr>
          <w:rStyle w:val="Char9"/>
          <w:rtl/>
        </w:rPr>
        <w:t>ترسد، به او سلام بدهد در غ</w:t>
      </w:r>
      <w:r w:rsidR="00AF2E6E" w:rsidRPr="00051EF9">
        <w:rPr>
          <w:rStyle w:val="Char9"/>
          <w:rtl/>
        </w:rPr>
        <w:t>ی</w:t>
      </w:r>
      <w:r w:rsidRPr="00051EF9">
        <w:rPr>
          <w:rStyle w:val="Char9"/>
          <w:rtl/>
        </w:rPr>
        <w:t>ر ا</w:t>
      </w:r>
      <w:r w:rsidR="00AF2E6E" w:rsidRPr="00051EF9">
        <w:rPr>
          <w:rStyle w:val="Char9"/>
          <w:rtl/>
        </w:rPr>
        <w:t>ی</w:t>
      </w:r>
      <w:r w:rsidRPr="00051EF9">
        <w:rPr>
          <w:rStyle w:val="Char9"/>
          <w:rtl/>
        </w:rPr>
        <w:t>ن صورت نفاق جا</w:t>
      </w:r>
      <w:r w:rsidR="00AF2E6E" w:rsidRPr="00051EF9">
        <w:rPr>
          <w:rStyle w:val="Char9"/>
          <w:rtl/>
        </w:rPr>
        <w:t>ی</w:t>
      </w:r>
      <w:r w:rsidRPr="00051EF9">
        <w:rPr>
          <w:rStyle w:val="Char9"/>
          <w:rtl/>
        </w:rPr>
        <w:t>ز است ....</w:t>
      </w:r>
      <w:r w:rsidRPr="00FD35AF">
        <w:rPr>
          <w:rFonts w:ascii="Tahoma" w:hAnsi="Tahoma" w:cs="Traditional Arabic" w:hint="cs"/>
          <w:rtl/>
        </w:rPr>
        <w:t>»</w:t>
      </w:r>
      <w:r w:rsidRPr="000F71B7">
        <w:rPr>
          <w:rStyle w:val="Char9"/>
          <w:rFonts w:hint="cs"/>
          <w:vertAlign w:val="superscript"/>
          <w:rtl/>
        </w:rPr>
        <w:t>(</w:t>
      </w:r>
      <w:r w:rsidRPr="000F71B7">
        <w:rPr>
          <w:rStyle w:val="Char9"/>
          <w:vertAlign w:val="superscript"/>
          <w:rtl/>
        </w:rPr>
        <w:footnoteReference w:id="634"/>
      </w:r>
      <w:r w:rsidRPr="000F71B7">
        <w:rPr>
          <w:rStyle w:val="Char9"/>
          <w:rFonts w:hint="cs"/>
          <w:vertAlign w:val="superscript"/>
          <w:rtl/>
        </w:rPr>
        <w:t>)</w:t>
      </w:r>
      <w:r w:rsidRPr="00051EF9">
        <w:rPr>
          <w:rStyle w:val="Char9"/>
          <w:rFonts w:hint="cs"/>
          <w:rtl/>
        </w:rPr>
        <w:t xml:space="preserve">. </w:t>
      </w:r>
      <w:r w:rsidRPr="00051EF9">
        <w:rPr>
          <w:rStyle w:val="Char9"/>
          <w:rtl/>
        </w:rPr>
        <w:t xml:space="preserve">و خاخام </w:t>
      </w:r>
      <w:r w:rsidRPr="00051EF9">
        <w:rPr>
          <w:rStyle w:val="Char9"/>
          <w:rFonts w:hint="cs"/>
          <w:rtl/>
        </w:rPr>
        <w:t>(</w:t>
      </w:r>
      <w:r w:rsidRPr="00051EF9">
        <w:rPr>
          <w:rStyle w:val="Char9"/>
          <w:rtl/>
        </w:rPr>
        <w:t>ا</w:t>
      </w:r>
      <w:r w:rsidR="00AF2E6E" w:rsidRPr="00051EF9">
        <w:rPr>
          <w:rStyle w:val="Char9"/>
          <w:rtl/>
        </w:rPr>
        <w:t>کی</w:t>
      </w:r>
      <w:r w:rsidRPr="00051EF9">
        <w:rPr>
          <w:rStyle w:val="Char9"/>
          <w:rtl/>
        </w:rPr>
        <w:t>با</w:t>
      </w:r>
      <w:r w:rsidRPr="00051EF9">
        <w:rPr>
          <w:rStyle w:val="Char9"/>
          <w:rFonts w:hint="cs"/>
          <w:rtl/>
        </w:rPr>
        <w:t>)</w:t>
      </w:r>
      <w:r w:rsidR="00CE2A51">
        <w:rPr>
          <w:rStyle w:val="Char9"/>
          <w:rFonts w:hint="cs"/>
          <w:rtl/>
        </w:rPr>
        <w:t xml:space="preserve"> می‌گوید</w:t>
      </w:r>
      <w:r w:rsidRPr="00051EF9">
        <w:rPr>
          <w:rStyle w:val="Char9"/>
          <w:rtl/>
        </w:rPr>
        <w:t xml:space="preserve">: </w:t>
      </w:r>
      <w:r w:rsidRPr="00FD35AF">
        <w:rPr>
          <w:rFonts w:ascii="Tahoma" w:hAnsi="Tahoma" w:cs="Traditional Arabic" w:hint="cs"/>
          <w:rtl/>
        </w:rPr>
        <w:t>«</w:t>
      </w:r>
      <w:r w:rsidR="00AF2E6E" w:rsidRPr="00051EF9">
        <w:rPr>
          <w:rStyle w:val="Char9"/>
          <w:rtl/>
        </w:rPr>
        <w:t>ی</w:t>
      </w:r>
      <w:r w:rsidRPr="00051EF9">
        <w:rPr>
          <w:rStyle w:val="Char9"/>
          <w:rtl/>
        </w:rPr>
        <w:t>هود نبا</w:t>
      </w:r>
      <w:r w:rsidR="00AF2E6E" w:rsidRPr="00051EF9">
        <w:rPr>
          <w:rStyle w:val="Char9"/>
          <w:rtl/>
        </w:rPr>
        <w:t>ی</w:t>
      </w:r>
      <w:r w:rsidRPr="00051EF9">
        <w:rPr>
          <w:rStyle w:val="Char9"/>
          <w:rtl/>
        </w:rPr>
        <w:t>د قصد حق</w:t>
      </w:r>
      <w:r w:rsidR="00AF2E6E" w:rsidRPr="00051EF9">
        <w:rPr>
          <w:rStyle w:val="Char9"/>
          <w:rtl/>
        </w:rPr>
        <w:t>ی</w:t>
      </w:r>
      <w:r w:rsidRPr="00051EF9">
        <w:rPr>
          <w:rStyle w:val="Char9"/>
          <w:rtl/>
        </w:rPr>
        <w:t>ق</w:t>
      </w:r>
      <w:r w:rsidR="00AF2E6E" w:rsidRPr="00051EF9">
        <w:rPr>
          <w:rStyle w:val="Char9"/>
          <w:rtl/>
        </w:rPr>
        <w:t>ی</w:t>
      </w:r>
      <w:r w:rsidRPr="00051EF9">
        <w:rPr>
          <w:rStyle w:val="Char9"/>
          <w:rtl/>
        </w:rPr>
        <w:t xml:space="preserve"> خود را ظاهر </w:t>
      </w:r>
      <w:r w:rsidR="00AF2E6E" w:rsidRPr="00051EF9">
        <w:rPr>
          <w:rStyle w:val="Char9"/>
          <w:rtl/>
        </w:rPr>
        <w:t>ک</w:t>
      </w:r>
      <w:r w:rsidRPr="00051EF9">
        <w:rPr>
          <w:rStyle w:val="Char9"/>
          <w:rtl/>
        </w:rPr>
        <w:t>ند تا اعتبار و ارزش د</w:t>
      </w:r>
      <w:r w:rsidR="00AF2E6E" w:rsidRPr="00051EF9">
        <w:rPr>
          <w:rStyle w:val="Char9"/>
          <w:rtl/>
        </w:rPr>
        <w:t>ی</w:t>
      </w:r>
      <w:r w:rsidRPr="00051EF9">
        <w:rPr>
          <w:rStyle w:val="Char9"/>
          <w:rtl/>
        </w:rPr>
        <w:t>ن در نزد بق</w:t>
      </w:r>
      <w:r w:rsidR="00AF2E6E" w:rsidRPr="00051EF9">
        <w:rPr>
          <w:rStyle w:val="Char9"/>
          <w:rtl/>
        </w:rPr>
        <w:t>ی</w:t>
      </w:r>
      <w:r w:rsidRPr="00051EF9">
        <w:rPr>
          <w:rStyle w:val="Char9"/>
          <w:rtl/>
        </w:rPr>
        <w:t>ه ملت</w:t>
      </w:r>
      <w:r w:rsidRPr="00051EF9">
        <w:rPr>
          <w:rStyle w:val="Char9"/>
          <w:rFonts w:hint="cs"/>
          <w:rtl/>
        </w:rPr>
        <w:t>‌</w:t>
      </w:r>
      <w:r w:rsidRPr="00051EF9">
        <w:rPr>
          <w:rStyle w:val="Char9"/>
          <w:rtl/>
        </w:rPr>
        <w:t>ها از ب</w:t>
      </w:r>
      <w:r w:rsidR="00AF2E6E" w:rsidRPr="00051EF9">
        <w:rPr>
          <w:rStyle w:val="Char9"/>
          <w:rtl/>
        </w:rPr>
        <w:t>ی</w:t>
      </w:r>
      <w:r w:rsidRPr="00051EF9">
        <w:rPr>
          <w:rStyle w:val="Char9"/>
          <w:rtl/>
        </w:rPr>
        <w:t>ن نرود!</w:t>
      </w:r>
      <w:r w:rsidRPr="00FD35AF">
        <w:rPr>
          <w:rFonts w:ascii="Tahoma" w:hAnsi="Tahoma" w:cs="Traditional Arabic" w:hint="cs"/>
          <w:rtl/>
        </w:rPr>
        <w:t>»</w:t>
      </w:r>
      <w:r w:rsidRPr="000F71B7">
        <w:rPr>
          <w:rStyle w:val="Char9"/>
          <w:rFonts w:hint="cs"/>
          <w:vertAlign w:val="superscript"/>
          <w:rtl/>
        </w:rPr>
        <w:t>(</w:t>
      </w:r>
      <w:r w:rsidRPr="000F71B7">
        <w:rPr>
          <w:rStyle w:val="Char9"/>
          <w:vertAlign w:val="superscript"/>
          <w:rtl/>
        </w:rPr>
        <w:footnoteReference w:id="635"/>
      </w:r>
      <w:r w:rsidRPr="000F71B7">
        <w:rPr>
          <w:rStyle w:val="Char9"/>
          <w:rFonts w:hint="cs"/>
          <w:vertAlign w:val="superscript"/>
          <w:rtl/>
        </w:rPr>
        <w:t>)</w:t>
      </w:r>
      <w:r w:rsidRPr="00051EF9">
        <w:rPr>
          <w:rStyle w:val="Char9"/>
          <w:rFonts w:hint="cs"/>
          <w:rtl/>
        </w:rPr>
        <w:t xml:space="preserve">. </w:t>
      </w:r>
      <w:r w:rsidRPr="00051EF9">
        <w:rPr>
          <w:rStyle w:val="Char9"/>
          <w:rtl/>
        </w:rPr>
        <w:t>و روحان</w:t>
      </w:r>
      <w:r w:rsidR="00AF2E6E" w:rsidRPr="00051EF9">
        <w:rPr>
          <w:rStyle w:val="Char9"/>
          <w:rtl/>
        </w:rPr>
        <w:t>ی</w:t>
      </w:r>
      <w:r w:rsidRPr="00051EF9">
        <w:rPr>
          <w:rStyle w:val="Char9"/>
          <w:rtl/>
        </w:rPr>
        <w:t xml:space="preserve">ان </w:t>
      </w:r>
      <w:r w:rsidR="00AF2E6E" w:rsidRPr="00051EF9">
        <w:rPr>
          <w:rStyle w:val="Char9"/>
          <w:rtl/>
        </w:rPr>
        <w:t>ی</w:t>
      </w:r>
      <w:r w:rsidRPr="00051EF9">
        <w:rPr>
          <w:rStyle w:val="Char9"/>
          <w:rtl/>
        </w:rPr>
        <w:t>هود وقت</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نفاق را روا دانسته</w:t>
      </w:r>
      <w:r w:rsidR="006D7D8D">
        <w:rPr>
          <w:rStyle w:val="Char9"/>
          <w:rtl/>
        </w:rPr>
        <w:t>‌اند</w:t>
      </w:r>
      <w:r w:rsidR="000F71B7">
        <w:rPr>
          <w:rStyle w:val="Char9"/>
          <w:rtl/>
        </w:rPr>
        <w:t xml:space="preserve"> آن را </w:t>
      </w:r>
      <w:r w:rsidR="00AF2E6E" w:rsidRPr="00051EF9">
        <w:rPr>
          <w:rStyle w:val="Char9"/>
          <w:rtl/>
        </w:rPr>
        <w:t>ک</w:t>
      </w:r>
      <w:r w:rsidRPr="00051EF9">
        <w:rPr>
          <w:rStyle w:val="Char9"/>
          <w:rtl/>
        </w:rPr>
        <w:t>لاه شرع</w:t>
      </w:r>
      <w:r w:rsidR="00AF2E6E" w:rsidRPr="00051EF9">
        <w:rPr>
          <w:rStyle w:val="Char9"/>
          <w:rtl/>
        </w:rPr>
        <w:t>ی</w:t>
      </w:r>
      <w:r w:rsidRPr="00051EF9">
        <w:rPr>
          <w:rStyle w:val="Char9"/>
          <w:rtl/>
        </w:rPr>
        <w:t xml:space="preserve"> نموده و واجب د</w:t>
      </w:r>
      <w:r w:rsidR="00AF2E6E" w:rsidRPr="00051EF9">
        <w:rPr>
          <w:rStyle w:val="Char9"/>
          <w:rtl/>
        </w:rPr>
        <w:t>ی</w:t>
      </w:r>
      <w:r w:rsidRPr="00051EF9">
        <w:rPr>
          <w:rStyle w:val="Char9"/>
          <w:rtl/>
        </w:rPr>
        <w:t>ن</w:t>
      </w:r>
      <w:r w:rsidR="00AF2E6E" w:rsidRPr="00051EF9">
        <w:rPr>
          <w:rStyle w:val="Char9"/>
          <w:rtl/>
        </w:rPr>
        <w:t>ی</w:t>
      </w:r>
      <w:r w:rsidRPr="00051EF9">
        <w:rPr>
          <w:rStyle w:val="Char9"/>
          <w:rtl/>
        </w:rPr>
        <w:t xml:space="preserve"> شمرده</w:t>
      </w:r>
      <w:r w:rsidR="00E927B8">
        <w:rPr>
          <w:rStyle w:val="Char9"/>
          <w:rtl/>
        </w:rPr>
        <w:t>‌اند،</w:t>
      </w:r>
      <w:r w:rsidRPr="00051EF9">
        <w:rPr>
          <w:rStyle w:val="Char9"/>
          <w:rtl/>
        </w:rPr>
        <w:t xml:space="preserve"> و بنا برا</w:t>
      </w:r>
      <w:r w:rsidR="00AF2E6E" w:rsidRPr="00051EF9">
        <w:rPr>
          <w:rStyle w:val="Char9"/>
          <w:rtl/>
        </w:rPr>
        <w:t>ی</w:t>
      </w:r>
      <w:r w:rsidRPr="00051EF9">
        <w:rPr>
          <w:rStyle w:val="Char9"/>
          <w:rtl/>
        </w:rPr>
        <w:t xml:space="preserve">ن در تلمود آمده است </w:t>
      </w:r>
      <w:r w:rsidR="00AF2E6E" w:rsidRPr="00051EF9">
        <w:rPr>
          <w:rStyle w:val="Char9"/>
          <w:rtl/>
        </w:rPr>
        <w:t>ک</w:t>
      </w:r>
      <w:r w:rsidRPr="00051EF9">
        <w:rPr>
          <w:rStyle w:val="Char9"/>
          <w:rtl/>
        </w:rPr>
        <w:t xml:space="preserve">ه: </w:t>
      </w:r>
      <w:r w:rsidRPr="00FD35AF">
        <w:rPr>
          <w:rFonts w:ascii="Tahoma" w:hAnsi="Tahoma" w:cs="Traditional Arabic" w:hint="cs"/>
          <w:rtl/>
        </w:rPr>
        <w:t>«</w:t>
      </w:r>
      <w:r w:rsidR="00AF2E6E" w:rsidRPr="00051EF9">
        <w:rPr>
          <w:rStyle w:val="Char9"/>
          <w:rtl/>
        </w:rPr>
        <w:t>ی</w:t>
      </w:r>
      <w:r w:rsidRPr="00051EF9">
        <w:rPr>
          <w:rStyle w:val="Char9"/>
          <w:rtl/>
        </w:rPr>
        <w:t>هود</w:t>
      </w:r>
      <w:r w:rsidR="00AF2E6E" w:rsidRPr="00051EF9">
        <w:rPr>
          <w:rStyle w:val="Char9"/>
          <w:rtl/>
        </w:rPr>
        <w:t>ی</w:t>
      </w:r>
      <w:r w:rsidRPr="00051EF9">
        <w:rPr>
          <w:rStyle w:val="Char9"/>
          <w:rtl/>
        </w:rPr>
        <w:t xml:space="preserve"> اگر با اجنب</w:t>
      </w:r>
      <w:r w:rsidR="00AF2E6E" w:rsidRPr="00051EF9">
        <w:rPr>
          <w:rStyle w:val="Char9"/>
          <w:rtl/>
        </w:rPr>
        <w:t>ی</w:t>
      </w:r>
      <w:r w:rsidRPr="00051EF9">
        <w:rPr>
          <w:rStyle w:val="Char9"/>
          <w:rtl/>
        </w:rPr>
        <w:t xml:space="preserve"> ملاقات </w:t>
      </w:r>
      <w:r w:rsidR="00AF2E6E" w:rsidRPr="00051EF9">
        <w:rPr>
          <w:rStyle w:val="Char9"/>
          <w:rtl/>
        </w:rPr>
        <w:t>ک</w:t>
      </w:r>
      <w:r w:rsidRPr="00051EF9">
        <w:rPr>
          <w:rStyle w:val="Char9"/>
          <w:rtl/>
        </w:rPr>
        <w:t>رد م</w:t>
      </w:r>
      <w:r w:rsidR="00AF2E6E" w:rsidRPr="00051EF9">
        <w:rPr>
          <w:rStyle w:val="Char9"/>
          <w:rtl/>
        </w:rPr>
        <w:t>ی</w:t>
      </w:r>
      <w:r w:rsidRPr="00051EF9">
        <w:rPr>
          <w:rStyle w:val="Char9"/>
          <w:rFonts w:hint="cs"/>
          <w:rtl/>
        </w:rPr>
        <w:t>‌</w:t>
      </w:r>
      <w:r w:rsidRPr="00051EF9">
        <w:rPr>
          <w:rStyle w:val="Char9"/>
          <w:rtl/>
        </w:rPr>
        <w:t>تواند به او سلام بدهد و بگو</w:t>
      </w:r>
      <w:r w:rsidR="00AF2E6E" w:rsidRPr="00051EF9">
        <w:rPr>
          <w:rStyle w:val="Char9"/>
          <w:rtl/>
        </w:rPr>
        <w:t>ی</w:t>
      </w:r>
      <w:r w:rsidRPr="00051EF9">
        <w:rPr>
          <w:rStyle w:val="Char9"/>
          <w:rtl/>
        </w:rPr>
        <w:t xml:space="preserve">د: خدا </w:t>
      </w:r>
      <w:r w:rsidR="00AF2E6E" w:rsidRPr="00051EF9">
        <w:rPr>
          <w:rStyle w:val="Char9"/>
          <w:rtl/>
        </w:rPr>
        <w:t>ک</w:t>
      </w:r>
      <w:r w:rsidRPr="00051EF9">
        <w:rPr>
          <w:rStyle w:val="Char9"/>
          <w:rtl/>
        </w:rPr>
        <w:t>م</w:t>
      </w:r>
      <w:r w:rsidR="00AF2E6E" w:rsidRPr="00051EF9">
        <w:rPr>
          <w:rStyle w:val="Char9"/>
          <w:rtl/>
        </w:rPr>
        <w:t>ک</w:t>
      </w:r>
      <w:r w:rsidRPr="00051EF9">
        <w:rPr>
          <w:rStyle w:val="Char9"/>
          <w:rtl/>
        </w:rPr>
        <w:t xml:space="preserve">ت </w:t>
      </w:r>
      <w:r w:rsidR="00AF2E6E" w:rsidRPr="00051EF9">
        <w:rPr>
          <w:rStyle w:val="Char9"/>
          <w:rtl/>
        </w:rPr>
        <w:t>ک</w:t>
      </w:r>
      <w:r w:rsidRPr="00051EF9">
        <w:rPr>
          <w:rStyle w:val="Char9"/>
          <w:rtl/>
        </w:rPr>
        <w:t>ند و به تو بر</w:t>
      </w:r>
      <w:r w:rsidR="00AF2E6E" w:rsidRPr="00051EF9">
        <w:rPr>
          <w:rStyle w:val="Char9"/>
          <w:rtl/>
        </w:rPr>
        <w:t>ک</w:t>
      </w:r>
      <w:r w:rsidRPr="00051EF9">
        <w:rPr>
          <w:rStyle w:val="Char9"/>
          <w:rtl/>
        </w:rPr>
        <w:t>ت بدهد به شرط</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قصد مسخر</w:t>
      </w:r>
      <w:r w:rsidR="00835A14">
        <w:rPr>
          <w:rStyle w:val="Char9"/>
          <w:rtl/>
        </w:rPr>
        <w:t>ۀ</w:t>
      </w:r>
      <w:r w:rsidRPr="00051EF9">
        <w:rPr>
          <w:rStyle w:val="Char9"/>
          <w:rtl/>
        </w:rPr>
        <w:t xml:space="preserve"> او را داشته باشد</w:t>
      </w:r>
      <w:r w:rsidRPr="00FD35AF">
        <w:rPr>
          <w:rFonts w:ascii="Tahoma" w:hAnsi="Tahoma" w:cs="Traditional Arabic" w:hint="cs"/>
          <w:rtl/>
        </w:rPr>
        <w:t>»</w:t>
      </w:r>
      <w:r w:rsidRPr="000F71B7">
        <w:rPr>
          <w:rStyle w:val="Char9"/>
          <w:rFonts w:hint="cs"/>
          <w:vertAlign w:val="superscript"/>
          <w:rtl/>
        </w:rPr>
        <w:t>(</w:t>
      </w:r>
      <w:r w:rsidRPr="000F71B7">
        <w:rPr>
          <w:rStyle w:val="Char9"/>
          <w:vertAlign w:val="superscript"/>
          <w:rtl/>
        </w:rPr>
        <w:footnoteReference w:id="636"/>
      </w:r>
      <w:r w:rsidRPr="000F71B7">
        <w:rPr>
          <w:rStyle w:val="Char9"/>
          <w:rFonts w:hint="cs"/>
          <w:vertAlign w:val="superscript"/>
          <w:rtl/>
        </w:rPr>
        <w:t>)</w:t>
      </w:r>
      <w:r w:rsidRPr="00051EF9">
        <w:rPr>
          <w:rStyle w:val="Char9"/>
          <w:rFonts w:hint="cs"/>
          <w:rtl/>
        </w:rPr>
        <w:t>.</w:t>
      </w:r>
      <w:r w:rsidRPr="00051EF9">
        <w:rPr>
          <w:rStyle w:val="Char9"/>
          <w:rtl/>
        </w:rPr>
        <w:t xml:space="preserve"> در وص</w:t>
      </w:r>
      <w:r w:rsidR="00AF2E6E" w:rsidRPr="00051EF9">
        <w:rPr>
          <w:rStyle w:val="Char9"/>
          <w:rtl/>
        </w:rPr>
        <w:t>ی</w:t>
      </w:r>
      <w:r w:rsidRPr="00051EF9">
        <w:rPr>
          <w:rStyle w:val="Char9"/>
          <w:rtl/>
        </w:rPr>
        <w:t>ت روحان</w:t>
      </w:r>
      <w:r w:rsidR="00AF2E6E" w:rsidRPr="00051EF9">
        <w:rPr>
          <w:rStyle w:val="Char9"/>
          <w:rtl/>
        </w:rPr>
        <w:t>ی</w:t>
      </w:r>
      <w:r w:rsidRPr="00051EF9">
        <w:rPr>
          <w:rStyle w:val="Char9"/>
          <w:rtl/>
        </w:rPr>
        <w:t xml:space="preserve">ون </w:t>
      </w:r>
      <w:r w:rsidR="00AF2E6E" w:rsidRPr="00051EF9">
        <w:rPr>
          <w:rStyle w:val="Char9"/>
          <w:rtl/>
        </w:rPr>
        <w:t>ی</w:t>
      </w:r>
      <w:r w:rsidRPr="00051EF9">
        <w:rPr>
          <w:rStyle w:val="Char9"/>
          <w:rtl/>
        </w:rPr>
        <w:t xml:space="preserve">هود آمده است </w:t>
      </w:r>
      <w:r w:rsidR="00AF2E6E" w:rsidRPr="00051EF9">
        <w:rPr>
          <w:rStyle w:val="Char9"/>
          <w:rtl/>
        </w:rPr>
        <w:t>ک</w:t>
      </w:r>
      <w:r w:rsidRPr="00051EF9">
        <w:rPr>
          <w:rStyle w:val="Char9"/>
          <w:rtl/>
        </w:rPr>
        <w:t xml:space="preserve">ه: </w:t>
      </w:r>
      <w:r w:rsidRPr="00FD35AF">
        <w:rPr>
          <w:rFonts w:ascii="Tahoma" w:hAnsi="Tahoma" w:cs="Traditional Arabic" w:hint="cs"/>
          <w:rtl/>
        </w:rPr>
        <w:t>«</w:t>
      </w:r>
      <w:r w:rsidRPr="00051EF9">
        <w:rPr>
          <w:rStyle w:val="Char9"/>
          <w:rtl/>
        </w:rPr>
        <w:t>اگر داخل قر</w:t>
      </w:r>
      <w:r w:rsidR="00AF2E6E" w:rsidRPr="00051EF9">
        <w:rPr>
          <w:rStyle w:val="Char9"/>
          <w:rtl/>
        </w:rPr>
        <w:t>ی</w:t>
      </w:r>
      <w:r w:rsidRPr="00051EF9">
        <w:rPr>
          <w:rStyle w:val="Char9"/>
          <w:rtl/>
        </w:rPr>
        <w:t>ه</w:t>
      </w:r>
      <w:r w:rsidRPr="00051EF9">
        <w:rPr>
          <w:rStyle w:val="Char9"/>
          <w:rFonts w:hint="cs"/>
          <w:rtl/>
        </w:rPr>
        <w:t>‌</w:t>
      </w:r>
      <w:r w:rsidRPr="00051EF9">
        <w:rPr>
          <w:rStyle w:val="Char9"/>
          <w:rtl/>
        </w:rPr>
        <w:t>ا</w:t>
      </w:r>
      <w:r w:rsidR="00AF2E6E" w:rsidRPr="00051EF9">
        <w:rPr>
          <w:rStyle w:val="Char9"/>
          <w:rtl/>
        </w:rPr>
        <w:t>ی</w:t>
      </w:r>
      <w:r w:rsidRPr="00051EF9">
        <w:rPr>
          <w:rStyle w:val="Char9"/>
          <w:rtl/>
        </w:rPr>
        <w:t xml:space="preserve"> شد</w:t>
      </w:r>
      <w:r w:rsidR="00AF2E6E" w:rsidRPr="00051EF9">
        <w:rPr>
          <w:rStyle w:val="Char9"/>
          <w:rtl/>
        </w:rPr>
        <w:t>ی</w:t>
      </w:r>
      <w:r w:rsidRPr="00051EF9">
        <w:rPr>
          <w:rStyle w:val="Char9"/>
          <w:rtl/>
        </w:rPr>
        <w:t xml:space="preserve"> و د</w:t>
      </w:r>
      <w:r w:rsidR="00AF2E6E" w:rsidRPr="00051EF9">
        <w:rPr>
          <w:rStyle w:val="Char9"/>
          <w:rtl/>
        </w:rPr>
        <w:t>ی</w:t>
      </w:r>
      <w:r w:rsidRPr="00051EF9">
        <w:rPr>
          <w:rStyle w:val="Char9"/>
          <w:rtl/>
        </w:rPr>
        <w:t>د</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اهل آن قر</w:t>
      </w:r>
      <w:r w:rsidR="00AF2E6E" w:rsidRPr="00051EF9">
        <w:rPr>
          <w:rStyle w:val="Char9"/>
          <w:rtl/>
        </w:rPr>
        <w:t>ی</w:t>
      </w:r>
      <w:r w:rsidRPr="00051EF9">
        <w:rPr>
          <w:rStyle w:val="Char9"/>
          <w:rtl/>
        </w:rPr>
        <w:t>ه جشن ع</w:t>
      </w:r>
      <w:r w:rsidR="00AF2E6E" w:rsidRPr="00051EF9">
        <w:rPr>
          <w:rStyle w:val="Char9"/>
          <w:rtl/>
        </w:rPr>
        <w:t>ی</w:t>
      </w:r>
      <w:r w:rsidRPr="00051EF9">
        <w:rPr>
          <w:rStyle w:val="Char9"/>
          <w:rtl/>
        </w:rPr>
        <w:t>د م</w:t>
      </w:r>
      <w:r w:rsidR="00AF2E6E" w:rsidRPr="00051EF9">
        <w:rPr>
          <w:rStyle w:val="Char9"/>
          <w:rtl/>
        </w:rPr>
        <w:t>ی</w:t>
      </w:r>
      <w:r w:rsidRPr="00051EF9">
        <w:rPr>
          <w:rStyle w:val="Char9"/>
          <w:rFonts w:hint="cs"/>
          <w:rtl/>
        </w:rPr>
        <w:t>‌</w:t>
      </w:r>
      <w:r w:rsidRPr="00051EF9">
        <w:rPr>
          <w:rStyle w:val="Char9"/>
          <w:rtl/>
        </w:rPr>
        <w:t>گ</w:t>
      </w:r>
      <w:r w:rsidR="00AF2E6E" w:rsidRPr="00051EF9">
        <w:rPr>
          <w:rStyle w:val="Char9"/>
          <w:rtl/>
        </w:rPr>
        <w:t>ی</w:t>
      </w:r>
      <w:r w:rsidRPr="00051EF9">
        <w:rPr>
          <w:rStyle w:val="Char9"/>
          <w:rtl/>
        </w:rPr>
        <w:t>رند، تو با</w:t>
      </w:r>
      <w:r w:rsidR="00AF2E6E" w:rsidRPr="00051EF9">
        <w:rPr>
          <w:rStyle w:val="Char9"/>
          <w:rtl/>
        </w:rPr>
        <w:t>ی</w:t>
      </w:r>
      <w:r w:rsidRPr="00051EF9">
        <w:rPr>
          <w:rStyle w:val="Char9"/>
          <w:rtl/>
        </w:rPr>
        <w:t>د تظاهر به مشار</w:t>
      </w:r>
      <w:r w:rsidR="00AF2E6E" w:rsidRPr="00051EF9">
        <w:rPr>
          <w:rStyle w:val="Char9"/>
          <w:rtl/>
        </w:rPr>
        <w:t>ک</w:t>
      </w:r>
      <w:r w:rsidRPr="00051EF9">
        <w:rPr>
          <w:rStyle w:val="Char9"/>
          <w:rtl/>
        </w:rPr>
        <w:t>ت با آنها نموده و اظهار خوشحال</w:t>
      </w:r>
      <w:r w:rsidR="00AF2E6E" w:rsidRPr="00051EF9">
        <w:rPr>
          <w:rStyle w:val="Char9"/>
          <w:rtl/>
        </w:rPr>
        <w:t>ی</w:t>
      </w:r>
      <w:r w:rsidRPr="00051EF9">
        <w:rPr>
          <w:rStyle w:val="Char9"/>
          <w:rtl/>
        </w:rPr>
        <w:t xml:space="preserve"> نموده و خشم خودت را پنهان </w:t>
      </w:r>
      <w:r w:rsidR="00AF2E6E" w:rsidRPr="00051EF9">
        <w:rPr>
          <w:rStyle w:val="Char9"/>
          <w:rtl/>
        </w:rPr>
        <w:t>ک</w:t>
      </w:r>
      <w:r w:rsidRPr="00051EF9">
        <w:rPr>
          <w:rStyle w:val="Char9"/>
          <w:rtl/>
        </w:rPr>
        <w:t>ن</w:t>
      </w:r>
      <w:r w:rsidR="00AF2E6E" w:rsidRPr="00051EF9">
        <w:rPr>
          <w:rStyle w:val="Char9"/>
          <w:rtl/>
        </w:rPr>
        <w:t>ی</w:t>
      </w:r>
      <w:r w:rsidRPr="00FD35AF">
        <w:rPr>
          <w:rFonts w:ascii="Tahoma" w:hAnsi="Tahoma" w:cs="Traditional Arabic" w:hint="cs"/>
          <w:rtl/>
        </w:rPr>
        <w:t>»</w:t>
      </w:r>
      <w:r w:rsidRPr="000F71B7">
        <w:rPr>
          <w:rStyle w:val="Char9"/>
          <w:rFonts w:hint="cs"/>
          <w:vertAlign w:val="superscript"/>
          <w:rtl/>
        </w:rPr>
        <w:t>(</w:t>
      </w:r>
      <w:r w:rsidRPr="000F71B7">
        <w:rPr>
          <w:rStyle w:val="Char9"/>
          <w:vertAlign w:val="superscript"/>
          <w:rtl/>
        </w:rPr>
        <w:footnoteReference w:id="637"/>
      </w:r>
      <w:r w:rsidRPr="000F71B7">
        <w:rPr>
          <w:rStyle w:val="Char9"/>
          <w:rFonts w:hint="cs"/>
          <w:vertAlign w:val="superscript"/>
          <w:rtl/>
        </w:rPr>
        <w:t>)</w:t>
      </w:r>
      <w:r w:rsidRPr="00051EF9">
        <w:rPr>
          <w:rStyle w:val="Char9"/>
          <w:rtl/>
        </w:rPr>
        <w:t xml:space="preserve"> و حتّ</w:t>
      </w:r>
      <w:r w:rsidR="00AF2E6E" w:rsidRPr="00051EF9">
        <w:rPr>
          <w:rStyle w:val="Char9"/>
          <w:rtl/>
        </w:rPr>
        <w:t>ی</w:t>
      </w:r>
      <w:r w:rsidRPr="00051EF9">
        <w:rPr>
          <w:rStyle w:val="Char9"/>
          <w:rtl/>
        </w:rPr>
        <w:t xml:space="preserve"> در تلمود آمده است </w:t>
      </w:r>
      <w:r w:rsidR="00AF2E6E" w:rsidRPr="00051EF9">
        <w:rPr>
          <w:rStyle w:val="Char9"/>
          <w:rtl/>
        </w:rPr>
        <w:t>ک</w:t>
      </w:r>
      <w:r w:rsidRPr="00051EF9">
        <w:rPr>
          <w:rStyle w:val="Char9"/>
          <w:rtl/>
        </w:rPr>
        <w:t xml:space="preserve">ه: </w:t>
      </w:r>
      <w:r w:rsidRPr="00FD35AF">
        <w:rPr>
          <w:rFonts w:ascii="Tahoma" w:hAnsi="Tahoma" w:cs="Traditional Arabic" w:hint="cs"/>
          <w:rtl/>
        </w:rPr>
        <w:t>«</w:t>
      </w:r>
      <w:r w:rsidRPr="00051EF9">
        <w:rPr>
          <w:rStyle w:val="Char9"/>
          <w:rtl/>
        </w:rPr>
        <w:t xml:space="preserve">اگر </w:t>
      </w:r>
      <w:r w:rsidR="00AF2E6E" w:rsidRPr="00051EF9">
        <w:rPr>
          <w:rStyle w:val="Char9"/>
          <w:rtl/>
        </w:rPr>
        <w:t>ی</w:t>
      </w:r>
      <w:r w:rsidRPr="00051EF9">
        <w:rPr>
          <w:rStyle w:val="Char9"/>
          <w:rtl/>
        </w:rPr>
        <w:t>هود</w:t>
      </w:r>
      <w:r w:rsidR="00AF2E6E" w:rsidRPr="00051EF9">
        <w:rPr>
          <w:rStyle w:val="Char9"/>
          <w:rtl/>
        </w:rPr>
        <w:t>ی</w:t>
      </w:r>
      <w:r w:rsidRPr="00051EF9">
        <w:rPr>
          <w:rStyle w:val="Char9"/>
          <w:rtl/>
        </w:rPr>
        <w:t xml:space="preserve"> توانست برا</w:t>
      </w:r>
      <w:r w:rsidR="00AF2E6E" w:rsidRPr="00051EF9">
        <w:rPr>
          <w:rStyle w:val="Char9"/>
          <w:rtl/>
        </w:rPr>
        <w:t>ی</w:t>
      </w:r>
      <w:r w:rsidRPr="00051EF9">
        <w:rPr>
          <w:rStyle w:val="Char9"/>
          <w:rtl/>
        </w:rPr>
        <w:t xml:space="preserve"> فر</w:t>
      </w:r>
      <w:r w:rsidR="00AF2E6E" w:rsidRPr="00051EF9">
        <w:rPr>
          <w:rStyle w:val="Char9"/>
          <w:rtl/>
        </w:rPr>
        <w:t>ی</w:t>
      </w:r>
      <w:r w:rsidRPr="00051EF9">
        <w:rPr>
          <w:rStyle w:val="Char9"/>
          <w:rtl/>
        </w:rPr>
        <w:t xml:space="preserve">ب بت پرستان </w:t>
      </w:r>
      <w:r w:rsidRPr="00051EF9">
        <w:rPr>
          <w:rStyle w:val="Char9"/>
          <w:rFonts w:hint="cs"/>
          <w:rtl/>
        </w:rPr>
        <w:t>(</w:t>
      </w:r>
      <w:r w:rsidR="00AF2E6E" w:rsidRPr="00051EF9">
        <w:rPr>
          <w:rStyle w:val="Char9"/>
          <w:rtl/>
        </w:rPr>
        <w:t>ی</w:t>
      </w:r>
      <w:r w:rsidRPr="00051EF9">
        <w:rPr>
          <w:rStyle w:val="Char9"/>
          <w:rtl/>
        </w:rPr>
        <w:t>عن</w:t>
      </w:r>
      <w:r w:rsidR="00AF2E6E" w:rsidRPr="00051EF9">
        <w:rPr>
          <w:rStyle w:val="Char9"/>
          <w:rtl/>
        </w:rPr>
        <w:t>ی</w:t>
      </w:r>
      <w:r w:rsidRPr="00051EF9">
        <w:rPr>
          <w:rStyle w:val="Char9"/>
          <w:rtl/>
        </w:rPr>
        <w:t xml:space="preserve"> غ</w:t>
      </w:r>
      <w:r w:rsidR="00AF2E6E" w:rsidRPr="00051EF9">
        <w:rPr>
          <w:rStyle w:val="Char9"/>
          <w:rtl/>
        </w:rPr>
        <w:t>ی</w:t>
      </w:r>
      <w:r w:rsidRPr="00051EF9">
        <w:rPr>
          <w:rStyle w:val="Char9"/>
          <w:rtl/>
        </w:rPr>
        <w:t>ر</w:t>
      </w:r>
      <w:r w:rsidRPr="00051EF9">
        <w:rPr>
          <w:rStyle w:val="Char9"/>
          <w:rFonts w:hint="cs"/>
          <w:rtl/>
        </w:rPr>
        <w:t xml:space="preserve"> </w:t>
      </w:r>
      <w:r w:rsidR="00AF2E6E" w:rsidRPr="00051EF9">
        <w:rPr>
          <w:rStyle w:val="Char9"/>
          <w:rtl/>
        </w:rPr>
        <w:t>ی</w:t>
      </w:r>
      <w:r w:rsidRPr="00051EF9">
        <w:rPr>
          <w:rStyle w:val="Char9"/>
          <w:rtl/>
        </w:rPr>
        <w:t>هود</w:t>
      </w:r>
      <w:r w:rsidRPr="00051EF9">
        <w:rPr>
          <w:rStyle w:val="Char9"/>
          <w:rFonts w:hint="cs"/>
          <w:rtl/>
        </w:rPr>
        <w:t>)</w:t>
      </w:r>
      <w:r w:rsidRPr="00051EF9">
        <w:rPr>
          <w:rStyle w:val="Char9"/>
          <w:rtl/>
        </w:rPr>
        <w:t xml:space="preserve"> ادّعا </w:t>
      </w:r>
      <w:r w:rsidR="00AF2E6E" w:rsidRPr="00051EF9">
        <w:rPr>
          <w:rStyle w:val="Char9"/>
          <w:rtl/>
        </w:rPr>
        <w:t>ک</w:t>
      </w:r>
      <w:r w:rsidRPr="00051EF9">
        <w:rPr>
          <w:rStyle w:val="Char9"/>
          <w:rtl/>
        </w:rPr>
        <w:t xml:space="preserve">ند </w:t>
      </w:r>
      <w:r w:rsidR="00AF2E6E" w:rsidRPr="00051EF9">
        <w:rPr>
          <w:rStyle w:val="Char9"/>
          <w:rtl/>
        </w:rPr>
        <w:t>ک</w:t>
      </w:r>
      <w:r w:rsidRPr="00051EF9">
        <w:rPr>
          <w:rStyle w:val="Char9"/>
          <w:rtl/>
        </w:rPr>
        <w:t>ه او به د</w:t>
      </w:r>
      <w:r w:rsidR="00AF2E6E" w:rsidRPr="00051EF9">
        <w:rPr>
          <w:rStyle w:val="Char9"/>
          <w:rtl/>
        </w:rPr>
        <w:t>ی</w:t>
      </w:r>
      <w:r w:rsidRPr="00051EF9">
        <w:rPr>
          <w:rStyle w:val="Char9"/>
          <w:rtl/>
        </w:rPr>
        <w:t>ن آنها درآمده است، م</w:t>
      </w:r>
      <w:r w:rsidR="00AF2E6E" w:rsidRPr="00051EF9">
        <w:rPr>
          <w:rStyle w:val="Char9"/>
          <w:rtl/>
        </w:rPr>
        <w:t>ی</w:t>
      </w:r>
      <w:r w:rsidRPr="00051EF9">
        <w:rPr>
          <w:rStyle w:val="Char9"/>
          <w:rFonts w:hint="cs"/>
          <w:rtl/>
        </w:rPr>
        <w:t>‌</w:t>
      </w:r>
      <w:r w:rsidRPr="00051EF9">
        <w:rPr>
          <w:rStyle w:val="Char9"/>
          <w:rtl/>
        </w:rPr>
        <w:t>تواند چن</w:t>
      </w:r>
      <w:r w:rsidR="00AF2E6E" w:rsidRPr="00051EF9">
        <w:rPr>
          <w:rStyle w:val="Char9"/>
          <w:rtl/>
        </w:rPr>
        <w:t>ی</w:t>
      </w:r>
      <w:r w:rsidRPr="00051EF9">
        <w:rPr>
          <w:rStyle w:val="Char9"/>
          <w:rtl/>
        </w:rPr>
        <w:t xml:space="preserve">ن </w:t>
      </w:r>
      <w:r w:rsidR="00AF2E6E" w:rsidRPr="00051EF9">
        <w:rPr>
          <w:rStyle w:val="Char9"/>
          <w:rtl/>
        </w:rPr>
        <w:t>ک</w:t>
      </w:r>
      <w:r w:rsidRPr="00051EF9">
        <w:rPr>
          <w:rStyle w:val="Char9"/>
          <w:rtl/>
        </w:rPr>
        <w:t>ار</w:t>
      </w:r>
      <w:r w:rsidR="00AF2E6E" w:rsidRPr="00051EF9">
        <w:rPr>
          <w:rStyle w:val="Char9"/>
          <w:rtl/>
        </w:rPr>
        <w:t>ی</w:t>
      </w:r>
      <w:r w:rsidRPr="00051EF9">
        <w:rPr>
          <w:rStyle w:val="Char9"/>
          <w:rtl/>
        </w:rPr>
        <w:t xml:space="preserve"> ب</w:t>
      </w:r>
      <w:r w:rsidR="00AF2E6E" w:rsidRPr="00051EF9">
        <w:rPr>
          <w:rStyle w:val="Char9"/>
          <w:rtl/>
        </w:rPr>
        <w:t>ک</w:t>
      </w:r>
      <w:r w:rsidRPr="00051EF9">
        <w:rPr>
          <w:rStyle w:val="Char9"/>
          <w:rtl/>
        </w:rPr>
        <w:t>ند</w:t>
      </w:r>
      <w:r w:rsidRPr="00FD35AF">
        <w:rPr>
          <w:rFonts w:ascii="Tahoma" w:hAnsi="Tahoma" w:cs="Traditional Arabic" w:hint="cs"/>
          <w:rtl/>
        </w:rPr>
        <w:t>»</w:t>
      </w:r>
      <w:r w:rsidRPr="000F71B7">
        <w:rPr>
          <w:rStyle w:val="Char9"/>
          <w:rFonts w:hint="cs"/>
          <w:vertAlign w:val="superscript"/>
          <w:rtl/>
        </w:rPr>
        <w:t>(</w:t>
      </w:r>
      <w:r w:rsidRPr="000F71B7">
        <w:rPr>
          <w:rStyle w:val="Char9"/>
          <w:vertAlign w:val="superscript"/>
          <w:rtl/>
        </w:rPr>
        <w:footnoteReference w:id="638"/>
      </w:r>
      <w:r w:rsidRPr="000F71B7">
        <w:rPr>
          <w:rStyle w:val="Char9"/>
          <w:rFonts w:hint="cs"/>
          <w:vertAlign w:val="superscript"/>
          <w:rtl/>
        </w:rPr>
        <w:t>)</w:t>
      </w:r>
      <w:r w:rsidRPr="00051EF9">
        <w:rPr>
          <w:rStyle w:val="Char9"/>
          <w:rtl/>
        </w:rPr>
        <w:t xml:space="preserve">. </w:t>
      </w:r>
    </w:p>
    <w:p w:rsidR="00C363C7" w:rsidRPr="00051EF9" w:rsidRDefault="00C363C7" w:rsidP="00E66ED2">
      <w:pPr>
        <w:ind w:firstLine="284"/>
        <w:jc w:val="both"/>
        <w:rPr>
          <w:rStyle w:val="Char9"/>
          <w:rtl/>
        </w:rPr>
      </w:pPr>
      <w:r w:rsidRPr="00051EF9">
        <w:rPr>
          <w:rStyle w:val="Char9"/>
          <w:rtl/>
        </w:rPr>
        <w:t>و روحان</w:t>
      </w:r>
      <w:r w:rsidR="00AF2E6E" w:rsidRPr="00051EF9">
        <w:rPr>
          <w:rStyle w:val="Char9"/>
          <w:rtl/>
        </w:rPr>
        <w:t>ی</w:t>
      </w:r>
      <w:r w:rsidRPr="00051EF9">
        <w:rPr>
          <w:rStyle w:val="Char9"/>
          <w:rtl/>
        </w:rPr>
        <w:t xml:space="preserve">ون </w:t>
      </w:r>
      <w:r w:rsidRPr="00051EF9">
        <w:rPr>
          <w:rStyle w:val="Char9"/>
          <w:rFonts w:hint="cs"/>
          <w:rtl/>
        </w:rPr>
        <w:t>(خ</w:t>
      </w:r>
      <w:r w:rsidRPr="00051EF9">
        <w:rPr>
          <w:rStyle w:val="Char9"/>
          <w:rtl/>
        </w:rPr>
        <w:t>اخام</w:t>
      </w:r>
      <w:r w:rsidRPr="00051EF9">
        <w:rPr>
          <w:rStyle w:val="Char9"/>
          <w:rFonts w:hint="cs"/>
          <w:rtl/>
        </w:rPr>
        <w:t>)</w:t>
      </w:r>
      <w:r w:rsidRPr="00051EF9">
        <w:rPr>
          <w:rStyle w:val="Char9"/>
          <w:rtl/>
        </w:rPr>
        <w:t xml:space="preserve"> </w:t>
      </w:r>
      <w:r w:rsidR="00AF2E6E" w:rsidRPr="00051EF9">
        <w:rPr>
          <w:rStyle w:val="Char9"/>
          <w:rtl/>
        </w:rPr>
        <w:t>ی</w:t>
      </w:r>
      <w:r w:rsidRPr="00051EF9">
        <w:rPr>
          <w:rStyle w:val="Char9"/>
          <w:rtl/>
        </w:rPr>
        <w:t>هود برا</w:t>
      </w:r>
      <w:r w:rsidR="00AF2E6E" w:rsidRPr="00051EF9">
        <w:rPr>
          <w:rStyle w:val="Char9"/>
          <w:rtl/>
        </w:rPr>
        <w:t>ی</w:t>
      </w:r>
      <w:r w:rsidRPr="00051EF9">
        <w:rPr>
          <w:rStyle w:val="Char9"/>
          <w:rtl/>
        </w:rPr>
        <w:t xml:space="preserve"> فر</w:t>
      </w:r>
      <w:r w:rsidR="00AF2E6E" w:rsidRPr="00051EF9">
        <w:rPr>
          <w:rStyle w:val="Char9"/>
          <w:rtl/>
        </w:rPr>
        <w:t>ی</w:t>
      </w:r>
      <w:r w:rsidRPr="00051EF9">
        <w:rPr>
          <w:rStyle w:val="Char9"/>
          <w:rtl/>
        </w:rPr>
        <w:t>ب ب</w:t>
      </w:r>
      <w:r w:rsidR="00AF2E6E" w:rsidRPr="00051EF9">
        <w:rPr>
          <w:rStyle w:val="Char9"/>
          <w:rtl/>
        </w:rPr>
        <w:t>ی</w:t>
      </w:r>
      <w:r w:rsidRPr="00051EF9">
        <w:rPr>
          <w:rStyle w:val="Char9"/>
          <w:rtl/>
        </w:rPr>
        <w:t>شتر پ</w:t>
      </w:r>
      <w:r w:rsidR="00AF2E6E" w:rsidRPr="00051EF9">
        <w:rPr>
          <w:rStyle w:val="Char9"/>
          <w:rtl/>
        </w:rPr>
        <w:t>ی</w:t>
      </w:r>
      <w:r w:rsidRPr="00051EF9">
        <w:rPr>
          <w:rStyle w:val="Char9"/>
          <w:rtl/>
        </w:rPr>
        <w:t>روانشان به آنها دستور داده</w:t>
      </w:r>
      <w:r w:rsidR="006D7D8D">
        <w:rPr>
          <w:rStyle w:val="Char9"/>
          <w:rtl/>
        </w:rPr>
        <w:t xml:space="preserve">‌اند </w:t>
      </w:r>
      <w:r w:rsidR="00AF2E6E" w:rsidRPr="00051EF9">
        <w:rPr>
          <w:rStyle w:val="Char9"/>
          <w:rtl/>
        </w:rPr>
        <w:t>ک</w:t>
      </w:r>
      <w:r w:rsidRPr="00051EF9">
        <w:rPr>
          <w:rStyle w:val="Char9"/>
          <w:rtl/>
        </w:rPr>
        <w:t>ه م</w:t>
      </w:r>
      <w:r w:rsidR="00AF2E6E" w:rsidRPr="00051EF9">
        <w:rPr>
          <w:rStyle w:val="Char9"/>
          <w:rtl/>
        </w:rPr>
        <w:t>ی</w:t>
      </w:r>
      <w:r w:rsidRPr="00051EF9">
        <w:rPr>
          <w:rStyle w:val="Char9"/>
          <w:rFonts w:hint="cs"/>
          <w:rtl/>
        </w:rPr>
        <w:t>‌</w:t>
      </w:r>
      <w:r w:rsidRPr="00051EF9">
        <w:rPr>
          <w:rStyle w:val="Char9"/>
          <w:rtl/>
        </w:rPr>
        <w:t>توانند به دروغ قسم خورند و ه</w:t>
      </w:r>
      <w:r w:rsidR="00AF2E6E" w:rsidRPr="00051EF9">
        <w:rPr>
          <w:rStyle w:val="Char9"/>
          <w:rtl/>
        </w:rPr>
        <w:t>ی</w:t>
      </w:r>
      <w:r w:rsidRPr="00051EF9">
        <w:rPr>
          <w:rStyle w:val="Char9"/>
          <w:rtl/>
        </w:rPr>
        <w:t>چ گناه</w:t>
      </w:r>
      <w:r w:rsidR="00AF2E6E" w:rsidRPr="00051EF9">
        <w:rPr>
          <w:rStyle w:val="Char9"/>
          <w:rtl/>
        </w:rPr>
        <w:t>ی</w:t>
      </w:r>
      <w:r w:rsidRPr="00051EF9">
        <w:rPr>
          <w:rStyle w:val="Char9"/>
          <w:rtl/>
        </w:rPr>
        <w:t xml:space="preserve"> متوجّه آنها</w:t>
      </w:r>
      <w:r w:rsidR="00CE2A51">
        <w:rPr>
          <w:rStyle w:val="Char9"/>
          <w:rtl/>
        </w:rPr>
        <w:t xml:space="preserve"> نمی‌شود</w:t>
      </w:r>
      <w:r w:rsidRPr="00051EF9">
        <w:rPr>
          <w:rStyle w:val="Char9"/>
          <w:rtl/>
        </w:rPr>
        <w:t xml:space="preserve">. در تلمود آمده است: </w:t>
      </w:r>
      <w:r w:rsidRPr="00FD35AF">
        <w:rPr>
          <w:rFonts w:ascii="Tahoma" w:hAnsi="Tahoma" w:cs="Traditional Arabic" w:hint="cs"/>
          <w:rtl/>
        </w:rPr>
        <w:t>«</w:t>
      </w:r>
      <w:r w:rsidRPr="00051EF9">
        <w:rPr>
          <w:rStyle w:val="Char9"/>
          <w:rtl/>
        </w:rPr>
        <w:t>برا</w:t>
      </w:r>
      <w:r w:rsidR="00AF2E6E" w:rsidRPr="00051EF9">
        <w:rPr>
          <w:rStyle w:val="Char9"/>
          <w:rtl/>
        </w:rPr>
        <w:t>ی</w:t>
      </w:r>
      <w:r w:rsidRPr="00051EF9">
        <w:rPr>
          <w:rStyle w:val="Char9"/>
          <w:rtl/>
        </w:rPr>
        <w:t xml:space="preserve"> </w:t>
      </w:r>
      <w:r w:rsidR="00AF2E6E" w:rsidRPr="00051EF9">
        <w:rPr>
          <w:rStyle w:val="Char9"/>
          <w:rtl/>
        </w:rPr>
        <w:t>ی</w:t>
      </w:r>
      <w:r w:rsidRPr="00051EF9">
        <w:rPr>
          <w:rStyle w:val="Char9"/>
          <w:rtl/>
        </w:rPr>
        <w:t>هود</w:t>
      </w:r>
      <w:r w:rsidR="00AF2E6E" w:rsidRPr="00051EF9">
        <w:rPr>
          <w:rStyle w:val="Char9"/>
          <w:rtl/>
        </w:rPr>
        <w:t>ی</w:t>
      </w:r>
      <w:r w:rsidRPr="00051EF9">
        <w:rPr>
          <w:rStyle w:val="Char9"/>
          <w:rtl/>
        </w:rPr>
        <w:t xml:space="preserve"> روا</w:t>
      </w:r>
      <w:r w:rsidR="006D7D8D">
        <w:rPr>
          <w:rStyle w:val="Char9"/>
          <w:rtl/>
        </w:rPr>
        <w:t xml:space="preserve"> می‌باشد</w:t>
      </w:r>
      <w:r w:rsidRPr="00051EF9">
        <w:rPr>
          <w:rStyle w:val="Char9"/>
          <w:rtl/>
        </w:rPr>
        <w:t xml:space="preserve"> </w:t>
      </w:r>
      <w:r w:rsidR="00AF2E6E" w:rsidRPr="00051EF9">
        <w:rPr>
          <w:rStyle w:val="Char9"/>
          <w:rtl/>
        </w:rPr>
        <w:t>ک</w:t>
      </w:r>
      <w:r w:rsidRPr="00051EF9">
        <w:rPr>
          <w:rStyle w:val="Char9"/>
          <w:rtl/>
        </w:rPr>
        <w:t>ه به دروغ قسم بخورد، مخصوصاً با بق</w:t>
      </w:r>
      <w:r w:rsidR="00AF2E6E" w:rsidRPr="00051EF9">
        <w:rPr>
          <w:rStyle w:val="Char9"/>
          <w:rtl/>
        </w:rPr>
        <w:t>ی</w:t>
      </w:r>
      <w:r w:rsidRPr="00051EF9">
        <w:rPr>
          <w:rStyle w:val="Char9"/>
          <w:rtl/>
        </w:rPr>
        <w:t>ه ملّت ها</w:t>
      </w:r>
      <w:r w:rsidRPr="00FD35AF">
        <w:rPr>
          <w:rFonts w:ascii="Tahoma" w:hAnsi="Tahoma" w:cs="Traditional Arabic" w:hint="cs"/>
          <w:rtl/>
        </w:rPr>
        <w:t>»</w:t>
      </w:r>
      <w:r w:rsidRPr="000F71B7">
        <w:rPr>
          <w:rStyle w:val="Char9"/>
          <w:rFonts w:hint="cs"/>
          <w:vertAlign w:val="superscript"/>
          <w:rtl/>
        </w:rPr>
        <w:t>(</w:t>
      </w:r>
      <w:r w:rsidRPr="000F71B7">
        <w:rPr>
          <w:rStyle w:val="Char9"/>
          <w:vertAlign w:val="superscript"/>
          <w:rtl/>
        </w:rPr>
        <w:footnoteReference w:id="639"/>
      </w:r>
      <w:r w:rsidRPr="000F71B7">
        <w:rPr>
          <w:rStyle w:val="Char9"/>
          <w:rFonts w:hint="cs"/>
          <w:vertAlign w:val="superscript"/>
          <w:rtl/>
        </w:rPr>
        <w:t>)</w:t>
      </w:r>
      <w:r w:rsidRPr="00051EF9">
        <w:rPr>
          <w:rStyle w:val="Char9"/>
          <w:rtl/>
        </w:rPr>
        <w:t xml:space="preserve"> و </w:t>
      </w:r>
      <w:r w:rsidRPr="00FD35AF">
        <w:rPr>
          <w:rFonts w:ascii="Tahoma" w:hAnsi="Tahoma" w:cs="Traditional Arabic" w:hint="cs"/>
          <w:rtl/>
        </w:rPr>
        <w:t>«</w:t>
      </w:r>
      <w:r w:rsidR="00AF2E6E" w:rsidRPr="00051EF9">
        <w:rPr>
          <w:rStyle w:val="Char9"/>
          <w:rtl/>
        </w:rPr>
        <w:t>ی</w:t>
      </w:r>
      <w:r w:rsidRPr="00051EF9">
        <w:rPr>
          <w:rStyle w:val="Char9"/>
          <w:rtl/>
        </w:rPr>
        <w:t>هود</w:t>
      </w:r>
      <w:r w:rsidR="00AF2E6E" w:rsidRPr="00051EF9">
        <w:rPr>
          <w:rStyle w:val="Char9"/>
          <w:rtl/>
        </w:rPr>
        <w:t>ی</w:t>
      </w:r>
      <w:r w:rsidRPr="00051EF9">
        <w:rPr>
          <w:rStyle w:val="Char9"/>
          <w:rtl/>
        </w:rPr>
        <w:t xml:space="preserve"> م</w:t>
      </w:r>
      <w:r w:rsidR="00AF2E6E" w:rsidRPr="00051EF9">
        <w:rPr>
          <w:rStyle w:val="Char9"/>
          <w:rtl/>
        </w:rPr>
        <w:t>ی</w:t>
      </w:r>
      <w:r w:rsidRPr="00051EF9">
        <w:rPr>
          <w:rStyle w:val="Char9"/>
          <w:rFonts w:hint="cs"/>
          <w:rtl/>
        </w:rPr>
        <w:t>‌</w:t>
      </w:r>
      <w:r w:rsidRPr="00051EF9">
        <w:rPr>
          <w:rStyle w:val="Char9"/>
          <w:rtl/>
        </w:rPr>
        <w:t>تواند به دروغ ب</w:t>
      </w:r>
      <w:r w:rsidR="00AF2E6E" w:rsidRPr="00051EF9">
        <w:rPr>
          <w:rStyle w:val="Char9"/>
          <w:rtl/>
        </w:rPr>
        <w:t>ی</w:t>
      </w:r>
      <w:r w:rsidRPr="00051EF9">
        <w:rPr>
          <w:rStyle w:val="Char9"/>
          <w:rtl/>
        </w:rPr>
        <w:t xml:space="preserve">ست قسم بخورد و برادر </w:t>
      </w:r>
      <w:r w:rsidR="00AF2E6E" w:rsidRPr="00051EF9">
        <w:rPr>
          <w:rStyle w:val="Char9"/>
          <w:rtl/>
        </w:rPr>
        <w:t>ی</w:t>
      </w:r>
      <w:r w:rsidRPr="00051EF9">
        <w:rPr>
          <w:rStyle w:val="Char9"/>
          <w:rtl/>
        </w:rPr>
        <w:t>هود</w:t>
      </w:r>
      <w:r w:rsidR="00AF2E6E" w:rsidRPr="00051EF9">
        <w:rPr>
          <w:rStyle w:val="Char9"/>
          <w:rtl/>
        </w:rPr>
        <w:t>ی</w:t>
      </w:r>
      <w:r w:rsidRPr="00051EF9">
        <w:rPr>
          <w:rStyle w:val="Char9"/>
          <w:rtl/>
        </w:rPr>
        <w:t xml:space="preserve"> خود را در معرض خطر قرار ندهد</w:t>
      </w:r>
      <w:r w:rsidRPr="00FD35AF">
        <w:rPr>
          <w:rFonts w:ascii="Tahoma" w:hAnsi="Tahoma" w:cs="Traditional Arabic" w:hint="cs"/>
          <w:rtl/>
        </w:rPr>
        <w:t>»</w:t>
      </w:r>
      <w:r w:rsidRPr="000F71B7">
        <w:rPr>
          <w:rStyle w:val="Char9"/>
          <w:rFonts w:hint="cs"/>
          <w:vertAlign w:val="superscript"/>
          <w:rtl/>
        </w:rPr>
        <w:t>(</w:t>
      </w:r>
      <w:r w:rsidRPr="000F71B7">
        <w:rPr>
          <w:rStyle w:val="Char9"/>
          <w:vertAlign w:val="superscript"/>
          <w:rtl/>
        </w:rPr>
        <w:footnoteReference w:id="640"/>
      </w:r>
      <w:r w:rsidRPr="000F71B7">
        <w:rPr>
          <w:rStyle w:val="Char9"/>
          <w:rFonts w:hint="cs"/>
          <w:vertAlign w:val="superscript"/>
          <w:rtl/>
        </w:rPr>
        <w:t>)</w:t>
      </w:r>
      <w:r w:rsidRPr="00051EF9">
        <w:rPr>
          <w:rStyle w:val="Char9"/>
          <w:rtl/>
        </w:rPr>
        <w:t>.</w:t>
      </w:r>
    </w:p>
    <w:p w:rsidR="00C363C7" w:rsidRPr="00051EF9" w:rsidRDefault="00C363C7" w:rsidP="00422AE1">
      <w:pPr>
        <w:ind w:firstLine="284"/>
        <w:jc w:val="both"/>
        <w:rPr>
          <w:rStyle w:val="Char9"/>
          <w:rtl/>
        </w:rPr>
      </w:pPr>
      <w:r w:rsidRPr="00051EF9">
        <w:rPr>
          <w:rStyle w:val="Char9"/>
          <w:rtl/>
        </w:rPr>
        <w:t>25-2- ش</w:t>
      </w:r>
      <w:r w:rsidR="00AF2E6E" w:rsidRPr="00051EF9">
        <w:rPr>
          <w:rStyle w:val="Char9"/>
          <w:rtl/>
        </w:rPr>
        <w:t>ی</w:t>
      </w:r>
      <w:r w:rsidRPr="00051EF9">
        <w:rPr>
          <w:rStyle w:val="Char9"/>
          <w:rtl/>
        </w:rPr>
        <w:t xml:space="preserve">عه </w:t>
      </w:r>
    </w:p>
    <w:p w:rsidR="00C363C7" w:rsidRPr="00051EF9" w:rsidRDefault="00AF2E6E" w:rsidP="00422AE1">
      <w:pPr>
        <w:widowControl w:val="0"/>
        <w:ind w:firstLine="284"/>
        <w:jc w:val="both"/>
        <w:rPr>
          <w:rStyle w:val="Char9"/>
          <w:rtl/>
        </w:rPr>
      </w:pPr>
      <w:r w:rsidRPr="00CC75D1">
        <w:rPr>
          <w:rStyle w:val="Char9"/>
          <w:rtl/>
        </w:rPr>
        <w:t>یکی</w:t>
      </w:r>
      <w:r w:rsidR="00C363C7" w:rsidRPr="00CC75D1">
        <w:rPr>
          <w:rStyle w:val="Char9"/>
          <w:rtl/>
        </w:rPr>
        <w:t xml:space="preserve"> از عقا</w:t>
      </w:r>
      <w:r w:rsidRPr="00CC75D1">
        <w:rPr>
          <w:rStyle w:val="Char9"/>
          <w:rtl/>
        </w:rPr>
        <w:t>ی</w:t>
      </w:r>
      <w:r w:rsidR="00C363C7" w:rsidRPr="00CC75D1">
        <w:rPr>
          <w:rStyle w:val="Char9"/>
          <w:rtl/>
        </w:rPr>
        <w:t>د اختلاف</w:t>
      </w:r>
      <w:r w:rsidRPr="00CC75D1">
        <w:rPr>
          <w:rStyle w:val="Char9"/>
          <w:rtl/>
        </w:rPr>
        <w:t>ی</w:t>
      </w:r>
      <w:r w:rsidR="00C363C7" w:rsidRPr="00CC75D1">
        <w:rPr>
          <w:rStyle w:val="Char9"/>
          <w:rtl/>
        </w:rPr>
        <w:t xml:space="preserve"> ب</w:t>
      </w:r>
      <w:r w:rsidRPr="00CC75D1">
        <w:rPr>
          <w:rStyle w:val="Char9"/>
          <w:rtl/>
        </w:rPr>
        <w:t>ی</w:t>
      </w:r>
      <w:r w:rsidR="00C363C7" w:rsidRPr="00CC75D1">
        <w:rPr>
          <w:rStyle w:val="Char9"/>
          <w:rtl/>
        </w:rPr>
        <w:t>ن ش</w:t>
      </w:r>
      <w:r w:rsidRPr="00CC75D1">
        <w:rPr>
          <w:rStyle w:val="Char9"/>
          <w:rtl/>
        </w:rPr>
        <w:t>ی</w:t>
      </w:r>
      <w:r w:rsidR="00C363C7" w:rsidRPr="00CC75D1">
        <w:rPr>
          <w:rStyle w:val="Char9"/>
          <w:rtl/>
        </w:rPr>
        <w:t>ع</w:t>
      </w:r>
      <w:r w:rsidRPr="00CC75D1">
        <w:rPr>
          <w:rStyle w:val="Char9"/>
          <w:rtl/>
        </w:rPr>
        <w:t>ی</w:t>
      </w:r>
      <w:r w:rsidR="00C363C7" w:rsidRPr="00CC75D1">
        <w:rPr>
          <w:rStyle w:val="Char9"/>
          <w:rtl/>
        </w:rPr>
        <w:t>ان و بق</w:t>
      </w:r>
      <w:r w:rsidRPr="00CC75D1">
        <w:rPr>
          <w:rStyle w:val="Char9"/>
          <w:rtl/>
        </w:rPr>
        <w:t>ی</w:t>
      </w:r>
      <w:r w:rsidR="00C363C7" w:rsidRPr="00CC75D1">
        <w:rPr>
          <w:rStyle w:val="Char9"/>
          <w:rtl/>
        </w:rPr>
        <w:t>ه</w:t>
      </w:r>
      <w:r w:rsidR="00C363C7" w:rsidRPr="00051EF9">
        <w:rPr>
          <w:rStyle w:val="Char9"/>
          <w:rtl/>
        </w:rPr>
        <w:t xml:space="preserve"> مسلمانان تق</w:t>
      </w:r>
      <w:r w:rsidRPr="00051EF9">
        <w:rPr>
          <w:rStyle w:val="Char9"/>
          <w:rtl/>
        </w:rPr>
        <w:t>ی</w:t>
      </w:r>
      <w:r w:rsidR="00C363C7" w:rsidRPr="00051EF9">
        <w:rPr>
          <w:rStyle w:val="Char9"/>
          <w:rtl/>
        </w:rPr>
        <w:t>ه</w:t>
      </w:r>
      <w:r w:rsidR="006D7D8D">
        <w:rPr>
          <w:rStyle w:val="Char9"/>
          <w:rtl/>
        </w:rPr>
        <w:t xml:space="preserve"> می‌باشد</w:t>
      </w:r>
      <w:r w:rsidR="00C363C7" w:rsidRPr="00051EF9">
        <w:rPr>
          <w:rStyle w:val="Char9"/>
          <w:rtl/>
        </w:rPr>
        <w:t>، و منزلت ا</w:t>
      </w:r>
      <w:r w:rsidRPr="00051EF9">
        <w:rPr>
          <w:rStyle w:val="Char9"/>
          <w:rtl/>
        </w:rPr>
        <w:t>ی</w:t>
      </w:r>
      <w:r w:rsidR="00C363C7" w:rsidRPr="00051EF9">
        <w:rPr>
          <w:rStyle w:val="Char9"/>
          <w:rtl/>
        </w:rPr>
        <w:t>ن عق</w:t>
      </w:r>
      <w:r w:rsidRPr="00051EF9">
        <w:rPr>
          <w:rStyle w:val="Char9"/>
          <w:rtl/>
        </w:rPr>
        <w:t>ی</w:t>
      </w:r>
      <w:r w:rsidR="00C363C7" w:rsidRPr="00051EF9">
        <w:rPr>
          <w:rStyle w:val="Char9"/>
          <w:rtl/>
        </w:rPr>
        <w:t>د</w:t>
      </w:r>
      <w:r w:rsidR="00835A14">
        <w:rPr>
          <w:rStyle w:val="Char9"/>
          <w:rtl/>
        </w:rPr>
        <w:t>ۀ</w:t>
      </w:r>
      <w:r w:rsidR="00C363C7" w:rsidRPr="00051EF9">
        <w:rPr>
          <w:rStyle w:val="Char9"/>
          <w:rtl/>
        </w:rPr>
        <w:t xml:space="preserve"> پست در نظر آنان چنان مهم</w:t>
      </w:r>
      <w:r w:rsidR="006D7D8D">
        <w:rPr>
          <w:rStyle w:val="Char9"/>
          <w:rtl/>
        </w:rPr>
        <w:t xml:space="preserve"> می‌باشد</w:t>
      </w:r>
      <w:r w:rsidR="00C363C7" w:rsidRPr="00051EF9">
        <w:rPr>
          <w:rStyle w:val="Char9"/>
          <w:rtl/>
        </w:rPr>
        <w:t xml:space="preserve"> </w:t>
      </w:r>
      <w:r w:rsidRPr="00051EF9">
        <w:rPr>
          <w:rStyle w:val="Char9"/>
          <w:rtl/>
        </w:rPr>
        <w:t>ک</w:t>
      </w:r>
      <w:r w:rsidR="00C363C7" w:rsidRPr="00051EF9">
        <w:rPr>
          <w:rStyle w:val="Char9"/>
          <w:rtl/>
        </w:rPr>
        <w:t xml:space="preserve">ه از امام جعفر صادق نقل </w:t>
      </w:r>
      <w:r w:rsidRPr="00051EF9">
        <w:rPr>
          <w:rStyle w:val="Char9"/>
          <w:rtl/>
        </w:rPr>
        <w:t>ک</w:t>
      </w:r>
      <w:r w:rsidR="00C363C7" w:rsidRPr="00051EF9">
        <w:rPr>
          <w:rStyle w:val="Char9"/>
          <w:rtl/>
        </w:rPr>
        <w:t>رده</w:t>
      </w:r>
      <w:r w:rsidR="006D7D8D">
        <w:rPr>
          <w:rStyle w:val="Char9"/>
          <w:rtl/>
        </w:rPr>
        <w:t xml:space="preserve">‌اند </w:t>
      </w:r>
      <w:r w:rsidRPr="00051EF9">
        <w:rPr>
          <w:rStyle w:val="Char9"/>
          <w:rtl/>
        </w:rPr>
        <w:t>ک</w:t>
      </w:r>
      <w:r w:rsidR="00C363C7" w:rsidRPr="00051EF9">
        <w:rPr>
          <w:rStyle w:val="Char9"/>
          <w:rtl/>
        </w:rPr>
        <w:t xml:space="preserve">ه: </w:t>
      </w:r>
      <w:r w:rsidR="00C363C7" w:rsidRPr="00FD35AF">
        <w:rPr>
          <w:rFonts w:ascii="Tahoma" w:hAnsi="Tahoma" w:cs="Traditional Arabic" w:hint="cs"/>
          <w:rtl/>
        </w:rPr>
        <w:t>«</w:t>
      </w:r>
      <w:r w:rsidR="00C363C7" w:rsidRPr="00051EF9">
        <w:rPr>
          <w:rStyle w:val="Char9"/>
          <w:rtl/>
        </w:rPr>
        <w:t>تق</w:t>
      </w:r>
      <w:r w:rsidRPr="00051EF9">
        <w:rPr>
          <w:rStyle w:val="Char9"/>
          <w:rtl/>
        </w:rPr>
        <w:t>ی</w:t>
      </w:r>
      <w:r w:rsidR="00C363C7" w:rsidRPr="00051EF9">
        <w:rPr>
          <w:rStyle w:val="Char9"/>
          <w:rtl/>
        </w:rPr>
        <w:t>ه، د</w:t>
      </w:r>
      <w:r w:rsidRPr="00051EF9">
        <w:rPr>
          <w:rStyle w:val="Char9"/>
          <w:rtl/>
        </w:rPr>
        <w:t>ی</w:t>
      </w:r>
      <w:r w:rsidR="00C363C7" w:rsidRPr="00051EF9">
        <w:rPr>
          <w:rStyle w:val="Char9"/>
          <w:rtl/>
        </w:rPr>
        <w:t>ن من و د</w:t>
      </w:r>
      <w:r w:rsidRPr="00051EF9">
        <w:rPr>
          <w:rStyle w:val="Char9"/>
          <w:rtl/>
        </w:rPr>
        <w:t>ی</w:t>
      </w:r>
      <w:r w:rsidR="00C363C7" w:rsidRPr="00051EF9">
        <w:rPr>
          <w:rStyle w:val="Char9"/>
          <w:rtl/>
        </w:rPr>
        <w:t xml:space="preserve">ن پدران من است و </w:t>
      </w:r>
      <w:r w:rsidRPr="00051EF9">
        <w:rPr>
          <w:rStyle w:val="Char9"/>
          <w:rtl/>
        </w:rPr>
        <w:t>ک</w:t>
      </w:r>
      <w:r w:rsidR="00C363C7" w:rsidRPr="00051EF9">
        <w:rPr>
          <w:rStyle w:val="Char9"/>
          <w:rtl/>
        </w:rPr>
        <w:t>س</w:t>
      </w:r>
      <w:r w:rsidRPr="00051EF9">
        <w:rPr>
          <w:rStyle w:val="Char9"/>
          <w:rtl/>
        </w:rPr>
        <w:t>ی</w:t>
      </w:r>
      <w:r w:rsidR="00C363C7" w:rsidRPr="00051EF9">
        <w:rPr>
          <w:rStyle w:val="Char9"/>
          <w:rtl/>
        </w:rPr>
        <w:t xml:space="preserve"> </w:t>
      </w:r>
      <w:r w:rsidRPr="00051EF9">
        <w:rPr>
          <w:rStyle w:val="Char9"/>
          <w:rtl/>
        </w:rPr>
        <w:t>ک</w:t>
      </w:r>
      <w:r w:rsidR="00C363C7" w:rsidRPr="00051EF9">
        <w:rPr>
          <w:rStyle w:val="Char9"/>
          <w:rtl/>
        </w:rPr>
        <w:t>ه تق</w:t>
      </w:r>
      <w:r w:rsidRPr="00051EF9">
        <w:rPr>
          <w:rStyle w:val="Char9"/>
          <w:rtl/>
        </w:rPr>
        <w:t>ی</w:t>
      </w:r>
      <w:r w:rsidR="00C363C7" w:rsidRPr="00051EF9">
        <w:rPr>
          <w:rStyle w:val="Char9"/>
          <w:rtl/>
        </w:rPr>
        <w:t>ه ن</w:t>
      </w:r>
      <w:r w:rsidRPr="00051EF9">
        <w:rPr>
          <w:rStyle w:val="Char9"/>
          <w:rtl/>
        </w:rPr>
        <w:t>ک</w:t>
      </w:r>
      <w:r w:rsidR="00C363C7" w:rsidRPr="00051EF9">
        <w:rPr>
          <w:rStyle w:val="Char9"/>
          <w:rtl/>
        </w:rPr>
        <w:t>ند ا</w:t>
      </w:r>
      <w:r w:rsidRPr="00051EF9">
        <w:rPr>
          <w:rStyle w:val="Char9"/>
          <w:rtl/>
        </w:rPr>
        <w:t>ی</w:t>
      </w:r>
      <w:r w:rsidR="00C363C7" w:rsidRPr="00051EF9">
        <w:rPr>
          <w:rStyle w:val="Char9"/>
          <w:rtl/>
        </w:rPr>
        <w:t>مان ندارد</w:t>
      </w:r>
      <w:r w:rsidR="00C363C7" w:rsidRPr="00FD35AF">
        <w:rPr>
          <w:rFonts w:ascii="Tahoma" w:hAnsi="Tahoma" w:cs="Traditional Arabic" w:hint="cs"/>
          <w:rtl/>
        </w:rPr>
        <w:t>»</w:t>
      </w:r>
      <w:r w:rsidR="00C363C7" w:rsidRPr="000F71B7">
        <w:rPr>
          <w:rStyle w:val="Char9"/>
          <w:rFonts w:hint="cs"/>
          <w:vertAlign w:val="superscript"/>
          <w:rtl/>
        </w:rPr>
        <w:t>(</w:t>
      </w:r>
      <w:r w:rsidR="00C363C7" w:rsidRPr="000F71B7">
        <w:rPr>
          <w:rStyle w:val="Char9"/>
          <w:vertAlign w:val="superscript"/>
          <w:rtl/>
        </w:rPr>
        <w:footnoteReference w:id="641"/>
      </w:r>
      <w:r w:rsidR="00C363C7" w:rsidRPr="000F71B7">
        <w:rPr>
          <w:rStyle w:val="Char9"/>
          <w:rFonts w:hint="cs"/>
          <w:vertAlign w:val="superscript"/>
          <w:rtl/>
        </w:rPr>
        <w:t>)</w:t>
      </w:r>
      <w:r w:rsidR="00C363C7" w:rsidRPr="00051EF9">
        <w:rPr>
          <w:rStyle w:val="Char9"/>
          <w:rtl/>
        </w:rPr>
        <w:t xml:space="preserve"> و از ابوعبدالله نقل </w:t>
      </w:r>
      <w:r w:rsidRPr="00051EF9">
        <w:rPr>
          <w:rStyle w:val="Char9"/>
          <w:rtl/>
        </w:rPr>
        <w:t>ک</w:t>
      </w:r>
      <w:r w:rsidR="00C363C7" w:rsidRPr="00051EF9">
        <w:rPr>
          <w:rStyle w:val="Char9"/>
          <w:rtl/>
        </w:rPr>
        <w:t>رده</w:t>
      </w:r>
      <w:r w:rsidR="006D7D8D">
        <w:rPr>
          <w:rStyle w:val="Char9"/>
          <w:rtl/>
        </w:rPr>
        <w:t xml:space="preserve">‌اند </w:t>
      </w:r>
      <w:r w:rsidRPr="00051EF9">
        <w:rPr>
          <w:rStyle w:val="Char9"/>
          <w:rtl/>
        </w:rPr>
        <w:t>ک</w:t>
      </w:r>
      <w:r w:rsidR="00C363C7" w:rsidRPr="00051EF9">
        <w:rPr>
          <w:rStyle w:val="Char9"/>
          <w:rtl/>
        </w:rPr>
        <w:t>ه</w:t>
      </w:r>
      <w:r w:rsidR="00CE2A51">
        <w:rPr>
          <w:rStyle w:val="Char9"/>
          <w:rtl/>
        </w:rPr>
        <w:t xml:space="preserve"> می‌گوید</w:t>
      </w:r>
      <w:r w:rsidR="00C363C7" w:rsidRPr="00051EF9">
        <w:rPr>
          <w:rStyle w:val="Char9"/>
          <w:rtl/>
        </w:rPr>
        <w:t xml:space="preserve">: </w:t>
      </w:r>
      <w:r w:rsidR="00C363C7" w:rsidRPr="00FD35AF">
        <w:rPr>
          <w:rFonts w:ascii="Tahoma" w:hAnsi="Tahoma" w:cs="Traditional Arabic" w:hint="cs"/>
          <w:rtl/>
        </w:rPr>
        <w:t>«</w:t>
      </w:r>
      <w:r w:rsidR="00C363C7" w:rsidRPr="00051EF9">
        <w:rPr>
          <w:rStyle w:val="Char9"/>
          <w:rtl/>
        </w:rPr>
        <w:t>نه دهم د</w:t>
      </w:r>
      <w:r w:rsidRPr="00051EF9">
        <w:rPr>
          <w:rStyle w:val="Char9"/>
          <w:rtl/>
        </w:rPr>
        <w:t>ی</w:t>
      </w:r>
      <w:r w:rsidR="00C363C7" w:rsidRPr="00051EF9">
        <w:rPr>
          <w:rStyle w:val="Char9"/>
          <w:rtl/>
        </w:rPr>
        <w:t>ن تق</w:t>
      </w:r>
      <w:r w:rsidRPr="00051EF9">
        <w:rPr>
          <w:rStyle w:val="Char9"/>
          <w:rtl/>
        </w:rPr>
        <w:t>ی</w:t>
      </w:r>
      <w:r w:rsidR="00C363C7" w:rsidRPr="00051EF9">
        <w:rPr>
          <w:rStyle w:val="Char9"/>
          <w:rtl/>
        </w:rPr>
        <w:t xml:space="preserve">ه است و </w:t>
      </w:r>
      <w:r w:rsidRPr="00051EF9">
        <w:rPr>
          <w:rStyle w:val="Char9"/>
          <w:rtl/>
        </w:rPr>
        <w:t>ک</w:t>
      </w:r>
      <w:r w:rsidR="00C363C7" w:rsidRPr="00051EF9">
        <w:rPr>
          <w:rStyle w:val="Char9"/>
          <w:rtl/>
        </w:rPr>
        <w:t>س</w:t>
      </w:r>
      <w:r w:rsidRPr="00051EF9">
        <w:rPr>
          <w:rStyle w:val="Char9"/>
          <w:rtl/>
        </w:rPr>
        <w:t>ی</w:t>
      </w:r>
      <w:r w:rsidR="00C363C7" w:rsidRPr="00051EF9">
        <w:rPr>
          <w:rStyle w:val="Char9"/>
          <w:rtl/>
        </w:rPr>
        <w:t xml:space="preserve"> </w:t>
      </w:r>
      <w:r w:rsidRPr="00051EF9">
        <w:rPr>
          <w:rStyle w:val="Char9"/>
          <w:rtl/>
        </w:rPr>
        <w:t>ک</w:t>
      </w:r>
      <w:r w:rsidR="00C363C7" w:rsidRPr="00051EF9">
        <w:rPr>
          <w:rStyle w:val="Char9"/>
          <w:rtl/>
        </w:rPr>
        <w:t>ه تق</w:t>
      </w:r>
      <w:r w:rsidRPr="00051EF9">
        <w:rPr>
          <w:rStyle w:val="Char9"/>
          <w:rtl/>
        </w:rPr>
        <w:t>ی</w:t>
      </w:r>
      <w:r w:rsidR="00C363C7" w:rsidRPr="00051EF9">
        <w:rPr>
          <w:rStyle w:val="Char9"/>
          <w:rtl/>
        </w:rPr>
        <w:t>ه ن</w:t>
      </w:r>
      <w:r w:rsidRPr="00051EF9">
        <w:rPr>
          <w:rStyle w:val="Char9"/>
          <w:rtl/>
        </w:rPr>
        <w:t>ک</w:t>
      </w:r>
      <w:r w:rsidR="00C363C7" w:rsidRPr="00051EF9">
        <w:rPr>
          <w:rStyle w:val="Char9"/>
          <w:rtl/>
        </w:rPr>
        <w:t>ند د</w:t>
      </w:r>
      <w:r w:rsidRPr="00051EF9">
        <w:rPr>
          <w:rStyle w:val="Char9"/>
          <w:rtl/>
        </w:rPr>
        <w:t>ی</w:t>
      </w:r>
      <w:r w:rsidR="00C363C7" w:rsidRPr="00051EF9">
        <w:rPr>
          <w:rStyle w:val="Char9"/>
          <w:rtl/>
        </w:rPr>
        <w:t>ن ندارد، و تق</w:t>
      </w:r>
      <w:r w:rsidRPr="00051EF9">
        <w:rPr>
          <w:rStyle w:val="Char9"/>
          <w:rtl/>
        </w:rPr>
        <w:t>ی</w:t>
      </w:r>
      <w:r w:rsidR="00C363C7" w:rsidRPr="00051EF9">
        <w:rPr>
          <w:rStyle w:val="Char9"/>
          <w:rtl/>
        </w:rPr>
        <w:t>ه در همه چ</w:t>
      </w:r>
      <w:r w:rsidRPr="00051EF9">
        <w:rPr>
          <w:rStyle w:val="Char9"/>
          <w:rtl/>
        </w:rPr>
        <w:t>ی</w:t>
      </w:r>
      <w:r w:rsidR="00C363C7" w:rsidRPr="00051EF9">
        <w:rPr>
          <w:rStyle w:val="Char9"/>
          <w:rtl/>
        </w:rPr>
        <w:t>ز است جز در آب انگور (نب</w:t>
      </w:r>
      <w:r w:rsidRPr="00051EF9">
        <w:rPr>
          <w:rStyle w:val="Char9"/>
          <w:rtl/>
        </w:rPr>
        <w:t>ی</w:t>
      </w:r>
      <w:r w:rsidR="00C363C7" w:rsidRPr="00051EF9">
        <w:rPr>
          <w:rStyle w:val="Char9"/>
          <w:rtl/>
        </w:rPr>
        <w:t>ذ) و مسح بر خفّ</w:t>
      </w:r>
      <w:r w:rsidRPr="00051EF9">
        <w:rPr>
          <w:rStyle w:val="Char9"/>
          <w:rtl/>
        </w:rPr>
        <w:t>ی</w:t>
      </w:r>
      <w:r w:rsidR="00C363C7" w:rsidRPr="00051EF9">
        <w:rPr>
          <w:rStyle w:val="Char9"/>
          <w:rtl/>
        </w:rPr>
        <w:t>ن</w:t>
      </w:r>
      <w:r w:rsidR="00C363C7" w:rsidRPr="00FD35AF">
        <w:rPr>
          <w:rFonts w:ascii="Tahoma" w:hAnsi="Tahoma" w:cs="Traditional Arabic" w:hint="cs"/>
          <w:rtl/>
        </w:rPr>
        <w:t>»</w:t>
      </w:r>
      <w:r w:rsidR="00C363C7" w:rsidRPr="000F71B7">
        <w:rPr>
          <w:rStyle w:val="Char9"/>
          <w:rFonts w:hint="cs"/>
          <w:vertAlign w:val="superscript"/>
          <w:rtl/>
        </w:rPr>
        <w:t>(</w:t>
      </w:r>
      <w:r w:rsidR="00C363C7" w:rsidRPr="000F71B7">
        <w:rPr>
          <w:rStyle w:val="Char9"/>
          <w:vertAlign w:val="superscript"/>
          <w:rtl/>
        </w:rPr>
        <w:footnoteReference w:id="642"/>
      </w:r>
      <w:r w:rsidR="00C363C7" w:rsidRPr="000F71B7">
        <w:rPr>
          <w:rStyle w:val="Char9"/>
          <w:rFonts w:hint="cs"/>
          <w:vertAlign w:val="superscript"/>
          <w:rtl/>
        </w:rPr>
        <w:t>)</w:t>
      </w:r>
      <w:r w:rsidR="00C363C7" w:rsidRPr="00051EF9">
        <w:rPr>
          <w:rStyle w:val="Char9"/>
          <w:rFonts w:hint="cs"/>
          <w:rtl/>
        </w:rPr>
        <w:t xml:space="preserve">. </w:t>
      </w:r>
      <w:r w:rsidR="00C363C7" w:rsidRPr="00051EF9">
        <w:rPr>
          <w:rStyle w:val="Char9"/>
          <w:rtl/>
        </w:rPr>
        <w:t>و از ابوعبدالله آورده</w:t>
      </w:r>
      <w:r w:rsidR="006D7D8D">
        <w:rPr>
          <w:rStyle w:val="Char9"/>
          <w:rtl/>
        </w:rPr>
        <w:t xml:space="preserve">‌اند </w:t>
      </w:r>
      <w:r w:rsidRPr="00051EF9">
        <w:rPr>
          <w:rStyle w:val="Char9"/>
          <w:rtl/>
        </w:rPr>
        <w:t>ک</w:t>
      </w:r>
      <w:r w:rsidR="00C363C7" w:rsidRPr="00051EF9">
        <w:rPr>
          <w:rStyle w:val="Char9"/>
          <w:rtl/>
        </w:rPr>
        <w:t xml:space="preserve">ه: </w:t>
      </w:r>
      <w:r w:rsidR="00C363C7" w:rsidRPr="00FD35AF">
        <w:rPr>
          <w:rFonts w:ascii="Tahoma" w:hAnsi="Tahoma" w:cs="Traditional Arabic" w:hint="cs"/>
          <w:rtl/>
        </w:rPr>
        <w:t>«</w:t>
      </w:r>
      <w:r w:rsidR="00C363C7" w:rsidRPr="00051EF9">
        <w:rPr>
          <w:rStyle w:val="Char9"/>
          <w:rtl/>
        </w:rPr>
        <w:t xml:space="preserve">به خدا قسم </w:t>
      </w:r>
      <w:r w:rsidRPr="00051EF9">
        <w:rPr>
          <w:rStyle w:val="Char9"/>
          <w:rtl/>
        </w:rPr>
        <w:t>ک</w:t>
      </w:r>
      <w:r w:rsidR="00C363C7" w:rsidRPr="00051EF9">
        <w:rPr>
          <w:rStyle w:val="Char9"/>
          <w:rtl/>
        </w:rPr>
        <w:t>ه در زم</w:t>
      </w:r>
      <w:r w:rsidRPr="00051EF9">
        <w:rPr>
          <w:rStyle w:val="Char9"/>
          <w:rtl/>
        </w:rPr>
        <w:t>ی</w:t>
      </w:r>
      <w:r w:rsidR="00C363C7" w:rsidRPr="00051EF9">
        <w:rPr>
          <w:rStyle w:val="Char9"/>
          <w:rtl/>
        </w:rPr>
        <w:t>ن چ</w:t>
      </w:r>
      <w:r w:rsidRPr="00051EF9">
        <w:rPr>
          <w:rStyle w:val="Char9"/>
          <w:rtl/>
        </w:rPr>
        <w:t>ی</w:t>
      </w:r>
      <w:r w:rsidR="00C363C7" w:rsidRPr="00051EF9">
        <w:rPr>
          <w:rStyle w:val="Char9"/>
          <w:rtl/>
        </w:rPr>
        <w:t>ز</w:t>
      </w:r>
      <w:r w:rsidRPr="00051EF9">
        <w:rPr>
          <w:rStyle w:val="Char9"/>
          <w:rtl/>
        </w:rPr>
        <w:t>ی</w:t>
      </w:r>
      <w:r w:rsidR="00C363C7" w:rsidRPr="00051EF9">
        <w:rPr>
          <w:rStyle w:val="Char9"/>
          <w:rtl/>
        </w:rPr>
        <w:t xml:space="preserve"> پ</w:t>
      </w:r>
      <w:r w:rsidRPr="00051EF9">
        <w:rPr>
          <w:rStyle w:val="Char9"/>
          <w:rtl/>
        </w:rPr>
        <w:t>ی</w:t>
      </w:r>
      <w:r w:rsidR="00C363C7" w:rsidRPr="00051EF9">
        <w:rPr>
          <w:rStyle w:val="Char9"/>
          <w:rtl/>
        </w:rPr>
        <w:t>ش من محبوب</w:t>
      </w:r>
      <w:r w:rsidR="00C363C7" w:rsidRPr="00051EF9">
        <w:rPr>
          <w:rStyle w:val="Char9"/>
          <w:rFonts w:hint="cs"/>
          <w:rtl/>
        </w:rPr>
        <w:t>‌</w:t>
      </w:r>
      <w:r w:rsidR="00C363C7" w:rsidRPr="00051EF9">
        <w:rPr>
          <w:rStyle w:val="Char9"/>
          <w:rtl/>
        </w:rPr>
        <w:t>تر از تق</w:t>
      </w:r>
      <w:r w:rsidRPr="00051EF9">
        <w:rPr>
          <w:rStyle w:val="Char9"/>
          <w:rtl/>
        </w:rPr>
        <w:t>ی</w:t>
      </w:r>
      <w:r w:rsidR="00C363C7" w:rsidRPr="00051EF9">
        <w:rPr>
          <w:rStyle w:val="Char9"/>
          <w:rtl/>
        </w:rPr>
        <w:t>ه ن</w:t>
      </w:r>
      <w:r w:rsidRPr="00051EF9">
        <w:rPr>
          <w:rStyle w:val="Char9"/>
          <w:rtl/>
        </w:rPr>
        <w:t>ی</w:t>
      </w:r>
      <w:r w:rsidR="00C363C7" w:rsidRPr="00051EF9">
        <w:rPr>
          <w:rStyle w:val="Char9"/>
          <w:rtl/>
        </w:rPr>
        <w:t>ست،</w:t>
      </w:r>
      <w:r w:rsidR="00AB0434">
        <w:rPr>
          <w:rStyle w:val="Char9"/>
          <w:rtl/>
        </w:rPr>
        <w:t xml:space="preserve"> هرکس </w:t>
      </w:r>
      <w:r w:rsidRPr="00051EF9">
        <w:rPr>
          <w:rStyle w:val="Char9"/>
          <w:rtl/>
        </w:rPr>
        <w:t>ک</w:t>
      </w:r>
      <w:r w:rsidR="00C363C7" w:rsidRPr="00051EF9">
        <w:rPr>
          <w:rStyle w:val="Char9"/>
          <w:rtl/>
        </w:rPr>
        <w:t>ه تق</w:t>
      </w:r>
      <w:r w:rsidRPr="00051EF9">
        <w:rPr>
          <w:rStyle w:val="Char9"/>
          <w:rtl/>
        </w:rPr>
        <w:t>ی</w:t>
      </w:r>
      <w:r w:rsidR="00C363C7" w:rsidRPr="00051EF9">
        <w:rPr>
          <w:rStyle w:val="Char9"/>
          <w:rtl/>
        </w:rPr>
        <w:t xml:space="preserve">ه </w:t>
      </w:r>
      <w:r w:rsidRPr="00051EF9">
        <w:rPr>
          <w:rStyle w:val="Char9"/>
          <w:rtl/>
        </w:rPr>
        <w:t>ک</w:t>
      </w:r>
      <w:r w:rsidR="00C363C7" w:rsidRPr="00051EF9">
        <w:rPr>
          <w:rStyle w:val="Char9"/>
          <w:rtl/>
        </w:rPr>
        <w:t>ند خداوند او را رفعت</w:t>
      </w:r>
      <w:r w:rsidR="00BC6AA9">
        <w:rPr>
          <w:rStyle w:val="Char9"/>
          <w:rtl/>
        </w:rPr>
        <w:t xml:space="preserve"> می‌دهد </w:t>
      </w:r>
      <w:r w:rsidR="00C363C7" w:rsidRPr="00051EF9">
        <w:rPr>
          <w:rStyle w:val="Char9"/>
          <w:rtl/>
        </w:rPr>
        <w:t>و</w:t>
      </w:r>
      <w:r w:rsidR="00AB0434">
        <w:rPr>
          <w:rStyle w:val="Char9"/>
          <w:rtl/>
        </w:rPr>
        <w:t xml:space="preserve"> هرکس </w:t>
      </w:r>
      <w:r w:rsidRPr="00051EF9">
        <w:rPr>
          <w:rStyle w:val="Char9"/>
          <w:rtl/>
        </w:rPr>
        <w:t>ک</w:t>
      </w:r>
      <w:r w:rsidR="00C363C7" w:rsidRPr="00051EF9">
        <w:rPr>
          <w:rStyle w:val="Char9"/>
          <w:rtl/>
        </w:rPr>
        <w:t>ه تق</w:t>
      </w:r>
      <w:r w:rsidRPr="00051EF9">
        <w:rPr>
          <w:rStyle w:val="Char9"/>
          <w:rtl/>
        </w:rPr>
        <w:t>ی</w:t>
      </w:r>
      <w:r w:rsidR="00C363C7" w:rsidRPr="00051EF9">
        <w:rPr>
          <w:rStyle w:val="Char9"/>
          <w:rtl/>
        </w:rPr>
        <w:t>ه ن</w:t>
      </w:r>
      <w:r w:rsidRPr="00051EF9">
        <w:rPr>
          <w:rStyle w:val="Char9"/>
          <w:rtl/>
        </w:rPr>
        <w:t>ک</w:t>
      </w:r>
      <w:r w:rsidR="00C363C7" w:rsidRPr="00051EF9">
        <w:rPr>
          <w:rStyle w:val="Char9"/>
          <w:rtl/>
        </w:rPr>
        <w:t>ند خداوند او را ذلّت م</w:t>
      </w:r>
      <w:r w:rsidRPr="00051EF9">
        <w:rPr>
          <w:rStyle w:val="Char9"/>
          <w:rtl/>
        </w:rPr>
        <w:t>ی</w:t>
      </w:r>
      <w:r w:rsidR="00C363C7" w:rsidRPr="00051EF9">
        <w:rPr>
          <w:rStyle w:val="Char9"/>
          <w:rFonts w:hint="cs"/>
          <w:rtl/>
        </w:rPr>
        <w:t>‌</w:t>
      </w:r>
      <w:r w:rsidR="00C363C7" w:rsidRPr="00051EF9">
        <w:rPr>
          <w:rStyle w:val="Char9"/>
          <w:rtl/>
        </w:rPr>
        <w:t>دهد</w:t>
      </w:r>
      <w:r w:rsidR="00C363C7" w:rsidRPr="00FD35AF">
        <w:rPr>
          <w:rFonts w:ascii="Tahoma" w:hAnsi="Tahoma" w:cs="Traditional Arabic" w:hint="cs"/>
          <w:rtl/>
        </w:rPr>
        <w:t>»</w:t>
      </w:r>
      <w:r w:rsidR="00C363C7" w:rsidRPr="000F71B7">
        <w:rPr>
          <w:rStyle w:val="Char9"/>
          <w:rFonts w:hint="cs"/>
          <w:vertAlign w:val="superscript"/>
          <w:rtl/>
        </w:rPr>
        <w:t>(</w:t>
      </w:r>
      <w:r w:rsidR="00C363C7" w:rsidRPr="000F71B7">
        <w:rPr>
          <w:rStyle w:val="Char9"/>
          <w:vertAlign w:val="superscript"/>
          <w:rtl/>
        </w:rPr>
        <w:footnoteReference w:id="643"/>
      </w:r>
      <w:r w:rsidR="00C363C7" w:rsidRPr="000F71B7">
        <w:rPr>
          <w:rStyle w:val="Char9"/>
          <w:rFonts w:hint="cs"/>
          <w:vertAlign w:val="superscript"/>
          <w:rtl/>
        </w:rPr>
        <w:t>)</w:t>
      </w:r>
      <w:r w:rsidR="00C363C7" w:rsidRPr="00051EF9">
        <w:rPr>
          <w:rStyle w:val="Char9"/>
          <w:rFonts w:hint="cs"/>
          <w:rtl/>
        </w:rPr>
        <w:t xml:space="preserve">. </w:t>
      </w:r>
      <w:r w:rsidR="00C363C7" w:rsidRPr="00051EF9">
        <w:rPr>
          <w:rStyle w:val="Char9"/>
          <w:rtl/>
        </w:rPr>
        <w:t xml:space="preserve">و </w:t>
      </w:r>
      <w:r w:rsidRPr="00051EF9">
        <w:rPr>
          <w:rStyle w:val="Char9"/>
          <w:rtl/>
        </w:rPr>
        <w:t>ک</w:t>
      </w:r>
      <w:r w:rsidR="00C363C7" w:rsidRPr="00051EF9">
        <w:rPr>
          <w:rStyle w:val="Char9"/>
          <w:rtl/>
        </w:rPr>
        <w:t>س</w:t>
      </w:r>
      <w:r w:rsidRPr="00051EF9">
        <w:rPr>
          <w:rStyle w:val="Char9"/>
          <w:rtl/>
        </w:rPr>
        <w:t>ی</w:t>
      </w:r>
      <w:r w:rsidR="00C363C7" w:rsidRPr="00051EF9">
        <w:rPr>
          <w:rStyle w:val="Char9"/>
          <w:rtl/>
        </w:rPr>
        <w:t xml:space="preserve"> </w:t>
      </w:r>
      <w:r w:rsidRPr="00051EF9">
        <w:rPr>
          <w:rStyle w:val="Char9"/>
          <w:rtl/>
        </w:rPr>
        <w:t>ک</w:t>
      </w:r>
      <w:r w:rsidR="00C363C7" w:rsidRPr="00051EF9">
        <w:rPr>
          <w:rStyle w:val="Char9"/>
          <w:rtl/>
        </w:rPr>
        <w:t>ه تق</w:t>
      </w:r>
      <w:r w:rsidRPr="00051EF9">
        <w:rPr>
          <w:rStyle w:val="Char9"/>
          <w:rtl/>
        </w:rPr>
        <w:t>ی</w:t>
      </w:r>
      <w:r w:rsidR="00C363C7" w:rsidRPr="00051EF9">
        <w:rPr>
          <w:rStyle w:val="Char9"/>
          <w:rtl/>
        </w:rPr>
        <w:t>ه را تر</w:t>
      </w:r>
      <w:r w:rsidRPr="00051EF9">
        <w:rPr>
          <w:rStyle w:val="Char9"/>
          <w:rtl/>
        </w:rPr>
        <w:t>ک</w:t>
      </w:r>
      <w:r w:rsidR="00C363C7" w:rsidRPr="00051EF9">
        <w:rPr>
          <w:rStyle w:val="Char9"/>
          <w:rtl/>
        </w:rPr>
        <w:t xml:space="preserve"> </w:t>
      </w:r>
      <w:r w:rsidRPr="00051EF9">
        <w:rPr>
          <w:rStyle w:val="Char9"/>
          <w:rtl/>
        </w:rPr>
        <w:t>ک</w:t>
      </w:r>
      <w:r w:rsidR="00C363C7" w:rsidRPr="00051EF9">
        <w:rPr>
          <w:rStyle w:val="Char9"/>
          <w:rtl/>
        </w:rPr>
        <w:t>ند او را مثل تار</w:t>
      </w:r>
      <w:r w:rsidRPr="00051EF9">
        <w:rPr>
          <w:rStyle w:val="Char9"/>
          <w:rtl/>
        </w:rPr>
        <w:t>ک</w:t>
      </w:r>
      <w:r w:rsidR="00C363C7" w:rsidRPr="00051EF9">
        <w:rPr>
          <w:rStyle w:val="Char9"/>
          <w:rtl/>
        </w:rPr>
        <w:t xml:space="preserve"> نماز م</w:t>
      </w:r>
      <w:r w:rsidRPr="00051EF9">
        <w:rPr>
          <w:rStyle w:val="Char9"/>
          <w:rtl/>
        </w:rPr>
        <w:t>ی</w:t>
      </w:r>
      <w:r w:rsidR="00C363C7" w:rsidRPr="00051EF9">
        <w:rPr>
          <w:rStyle w:val="Char9"/>
          <w:rFonts w:hint="cs"/>
          <w:rtl/>
        </w:rPr>
        <w:t>‌</w:t>
      </w:r>
      <w:r w:rsidR="00C363C7" w:rsidRPr="00051EF9">
        <w:rPr>
          <w:rStyle w:val="Char9"/>
          <w:rtl/>
        </w:rPr>
        <w:t>دانند</w:t>
      </w:r>
      <w:r w:rsidR="00C363C7" w:rsidRPr="000F71B7">
        <w:rPr>
          <w:rStyle w:val="Char9"/>
          <w:rFonts w:hint="cs"/>
          <w:vertAlign w:val="superscript"/>
          <w:rtl/>
        </w:rPr>
        <w:t>(</w:t>
      </w:r>
      <w:r w:rsidR="00C363C7" w:rsidRPr="000F71B7">
        <w:rPr>
          <w:rStyle w:val="Char9"/>
          <w:vertAlign w:val="superscript"/>
          <w:rtl/>
        </w:rPr>
        <w:footnoteReference w:id="644"/>
      </w:r>
      <w:r w:rsidR="00C363C7" w:rsidRPr="000F71B7">
        <w:rPr>
          <w:rStyle w:val="Char9"/>
          <w:rFonts w:hint="cs"/>
          <w:vertAlign w:val="superscript"/>
          <w:rtl/>
        </w:rPr>
        <w:t>)</w:t>
      </w:r>
      <w:r w:rsidR="00C363C7" w:rsidRPr="00051EF9">
        <w:rPr>
          <w:rStyle w:val="Char9"/>
          <w:rFonts w:hint="cs"/>
          <w:rtl/>
        </w:rPr>
        <w:t xml:space="preserve">. </w:t>
      </w:r>
      <w:r w:rsidR="00C363C7" w:rsidRPr="00051EF9">
        <w:rPr>
          <w:rStyle w:val="Char9"/>
          <w:rtl/>
        </w:rPr>
        <w:t xml:space="preserve">و از امام باقر نقل </w:t>
      </w:r>
      <w:r w:rsidRPr="00051EF9">
        <w:rPr>
          <w:rStyle w:val="Char9"/>
          <w:rtl/>
        </w:rPr>
        <w:t>ک</w:t>
      </w:r>
      <w:r w:rsidR="00C363C7" w:rsidRPr="00051EF9">
        <w:rPr>
          <w:rStyle w:val="Char9"/>
          <w:rtl/>
        </w:rPr>
        <w:t>رده</w:t>
      </w:r>
      <w:r w:rsidR="006D7D8D">
        <w:rPr>
          <w:rStyle w:val="Char9"/>
          <w:rtl/>
        </w:rPr>
        <w:t xml:space="preserve">‌اند </w:t>
      </w:r>
      <w:r w:rsidRPr="00051EF9">
        <w:rPr>
          <w:rStyle w:val="Char9"/>
          <w:rtl/>
        </w:rPr>
        <w:t>ک</w:t>
      </w:r>
      <w:r w:rsidR="00C363C7" w:rsidRPr="00051EF9">
        <w:rPr>
          <w:rStyle w:val="Char9"/>
          <w:rtl/>
        </w:rPr>
        <w:t>ه از او پرس</w:t>
      </w:r>
      <w:r w:rsidRPr="00051EF9">
        <w:rPr>
          <w:rStyle w:val="Char9"/>
          <w:rtl/>
        </w:rPr>
        <w:t>ی</w:t>
      </w:r>
      <w:r w:rsidR="00C363C7" w:rsidRPr="00051EF9">
        <w:rPr>
          <w:rStyle w:val="Char9"/>
          <w:rtl/>
        </w:rPr>
        <w:t xml:space="preserve">ده شد: </w:t>
      </w:r>
      <w:r w:rsidRPr="00051EF9">
        <w:rPr>
          <w:rStyle w:val="Char9"/>
          <w:rtl/>
        </w:rPr>
        <w:t>ک</w:t>
      </w:r>
      <w:r w:rsidR="00C363C7" w:rsidRPr="00051EF9">
        <w:rPr>
          <w:rStyle w:val="Char9"/>
          <w:rtl/>
        </w:rPr>
        <w:t>امل</w:t>
      </w:r>
      <w:r w:rsidR="00C363C7" w:rsidRPr="00051EF9">
        <w:rPr>
          <w:rStyle w:val="Char9"/>
          <w:rFonts w:hint="cs"/>
          <w:rtl/>
        </w:rPr>
        <w:t>‌</w:t>
      </w:r>
      <w:r w:rsidR="00C363C7" w:rsidRPr="00051EF9">
        <w:rPr>
          <w:rStyle w:val="Char9"/>
          <w:rtl/>
        </w:rPr>
        <w:t>تر</w:t>
      </w:r>
      <w:r w:rsidRPr="00051EF9">
        <w:rPr>
          <w:rStyle w:val="Char9"/>
          <w:rtl/>
        </w:rPr>
        <w:t>ی</w:t>
      </w:r>
      <w:r w:rsidR="00C363C7" w:rsidRPr="00051EF9">
        <w:rPr>
          <w:rStyle w:val="Char9"/>
          <w:rtl/>
        </w:rPr>
        <w:t xml:space="preserve">ن فرد </w:t>
      </w:r>
      <w:r w:rsidRPr="00051EF9">
        <w:rPr>
          <w:rStyle w:val="Char9"/>
          <w:rtl/>
        </w:rPr>
        <w:t>کی</w:t>
      </w:r>
      <w:r w:rsidR="00C363C7" w:rsidRPr="00051EF9">
        <w:rPr>
          <w:rStyle w:val="Char9"/>
          <w:rtl/>
        </w:rPr>
        <w:t>ست؟ گفت: عالم</w:t>
      </w:r>
      <w:r w:rsidR="00C363C7" w:rsidRPr="00051EF9">
        <w:rPr>
          <w:rStyle w:val="Char9"/>
          <w:rFonts w:hint="cs"/>
          <w:rtl/>
        </w:rPr>
        <w:t>‌</w:t>
      </w:r>
      <w:r w:rsidR="00C363C7" w:rsidRPr="00051EF9">
        <w:rPr>
          <w:rStyle w:val="Char9"/>
          <w:rtl/>
        </w:rPr>
        <w:t>تر</w:t>
      </w:r>
      <w:r w:rsidRPr="00051EF9">
        <w:rPr>
          <w:rStyle w:val="Char9"/>
          <w:rtl/>
        </w:rPr>
        <w:t>ی</w:t>
      </w:r>
      <w:r w:rsidR="00C363C7" w:rsidRPr="00051EF9">
        <w:rPr>
          <w:rStyle w:val="Char9"/>
          <w:rtl/>
        </w:rPr>
        <w:t>ن آنها به تق</w:t>
      </w:r>
      <w:r w:rsidRPr="00051EF9">
        <w:rPr>
          <w:rStyle w:val="Char9"/>
          <w:rtl/>
        </w:rPr>
        <w:t>ی</w:t>
      </w:r>
      <w:r w:rsidR="00C363C7" w:rsidRPr="00051EF9">
        <w:rPr>
          <w:rStyle w:val="Char9"/>
          <w:rtl/>
        </w:rPr>
        <w:t>ه</w:t>
      </w:r>
      <w:r w:rsidR="00C363C7" w:rsidRPr="000F71B7">
        <w:rPr>
          <w:rStyle w:val="Char9"/>
          <w:rFonts w:hint="cs"/>
          <w:vertAlign w:val="superscript"/>
          <w:rtl/>
        </w:rPr>
        <w:t>(</w:t>
      </w:r>
      <w:r w:rsidR="00C363C7" w:rsidRPr="000F71B7">
        <w:rPr>
          <w:rStyle w:val="Char9"/>
          <w:vertAlign w:val="superscript"/>
          <w:rtl/>
        </w:rPr>
        <w:footnoteReference w:id="645"/>
      </w:r>
      <w:r w:rsidR="00C363C7" w:rsidRPr="000F71B7">
        <w:rPr>
          <w:rStyle w:val="Char9"/>
          <w:rFonts w:hint="cs"/>
          <w:vertAlign w:val="superscript"/>
          <w:rtl/>
        </w:rPr>
        <w:t>)</w:t>
      </w:r>
      <w:r w:rsidR="00C363C7" w:rsidRPr="00051EF9">
        <w:rPr>
          <w:rStyle w:val="Char9"/>
          <w:rFonts w:hint="cs"/>
          <w:rtl/>
        </w:rPr>
        <w:t>.</w:t>
      </w:r>
    </w:p>
    <w:p w:rsidR="00C363C7" w:rsidRPr="00051EF9" w:rsidRDefault="00C363C7" w:rsidP="00CC75D1">
      <w:pPr>
        <w:ind w:firstLine="284"/>
        <w:jc w:val="both"/>
        <w:rPr>
          <w:rStyle w:val="Char9"/>
          <w:rtl/>
        </w:rPr>
      </w:pPr>
      <w:r w:rsidRPr="00051EF9">
        <w:rPr>
          <w:rStyle w:val="Char9"/>
          <w:rtl/>
        </w:rPr>
        <w:t>همه ا</w:t>
      </w:r>
      <w:r w:rsidR="00AF2E6E" w:rsidRPr="00051EF9">
        <w:rPr>
          <w:rStyle w:val="Char9"/>
          <w:rtl/>
        </w:rPr>
        <w:t>ی</w:t>
      </w:r>
      <w:r w:rsidRPr="00051EF9">
        <w:rPr>
          <w:rStyle w:val="Char9"/>
          <w:rtl/>
        </w:rPr>
        <w:t>ن روا</w:t>
      </w:r>
      <w:r w:rsidR="00AF2E6E" w:rsidRPr="00051EF9">
        <w:rPr>
          <w:rStyle w:val="Char9"/>
          <w:rtl/>
        </w:rPr>
        <w:t>ی</w:t>
      </w:r>
      <w:r w:rsidRPr="00051EF9">
        <w:rPr>
          <w:rStyle w:val="Char9"/>
          <w:rtl/>
        </w:rPr>
        <w:t>ات منزلت تق</w:t>
      </w:r>
      <w:r w:rsidR="00AF2E6E" w:rsidRPr="00051EF9">
        <w:rPr>
          <w:rStyle w:val="Char9"/>
          <w:rtl/>
        </w:rPr>
        <w:t>ی</w:t>
      </w:r>
      <w:r w:rsidRPr="00051EF9">
        <w:rPr>
          <w:rStyle w:val="Char9"/>
          <w:rtl/>
        </w:rPr>
        <w:t>ه را در م</w:t>
      </w:r>
      <w:r w:rsidR="00AF2E6E" w:rsidRPr="00051EF9">
        <w:rPr>
          <w:rStyle w:val="Char9"/>
          <w:rtl/>
        </w:rPr>
        <w:t>ی</w:t>
      </w:r>
      <w:r w:rsidRPr="00051EF9">
        <w:rPr>
          <w:rStyle w:val="Char9"/>
          <w:rtl/>
        </w:rPr>
        <w:t>ان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 نشان م</w:t>
      </w:r>
      <w:r w:rsidR="00AF2E6E" w:rsidRPr="00051EF9">
        <w:rPr>
          <w:rStyle w:val="Char9"/>
          <w:rtl/>
        </w:rPr>
        <w:t>ی</w:t>
      </w:r>
      <w:r w:rsidRPr="00051EF9">
        <w:rPr>
          <w:rStyle w:val="Char9"/>
          <w:rFonts w:hint="cs"/>
          <w:rtl/>
        </w:rPr>
        <w:t>‌</w:t>
      </w:r>
      <w:r w:rsidRPr="00051EF9">
        <w:rPr>
          <w:rStyle w:val="Char9"/>
          <w:rtl/>
        </w:rPr>
        <w:t>دهد، و امّا در تعر</w:t>
      </w:r>
      <w:r w:rsidR="00AF2E6E" w:rsidRPr="00051EF9">
        <w:rPr>
          <w:rStyle w:val="Char9"/>
          <w:rtl/>
        </w:rPr>
        <w:t>ی</w:t>
      </w:r>
      <w:r w:rsidRPr="00051EF9">
        <w:rPr>
          <w:rStyle w:val="Char9"/>
          <w:rtl/>
        </w:rPr>
        <w:t>ف تق</w:t>
      </w:r>
      <w:r w:rsidR="00AF2E6E" w:rsidRPr="00051EF9">
        <w:rPr>
          <w:rStyle w:val="Char9"/>
          <w:rtl/>
        </w:rPr>
        <w:t>ی</w:t>
      </w:r>
      <w:r w:rsidRPr="00051EF9">
        <w:rPr>
          <w:rStyle w:val="Char9"/>
          <w:rtl/>
        </w:rPr>
        <w:t>ه، ش</w:t>
      </w:r>
      <w:r w:rsidR="00AF2E6E" w:rsidRPr="00051EF9">
        <w:rPr>
          <w:rStyle w:val="Char9"/>
          <w:rtl/>
        </w:rPr>
        <w:t>ی</w:t>
      </w:r>
      <w:r w:rsidRPr="00051EF9">
        <w:rPr>
          <w:rStyle w:val="Char9"/>
          <w:rtl/>
        </w:rPr>
        <w:t>خ ش</w:t>
      </w:r>
      <w:r w:rsidR="00AF2E6E" w:rsidRPr="00051EF9">
        <w:rPr>
          <w:rStyle w:val="Char9"/>
          <w:rtl/>
        </w:rPr>
        <w:t>ی</w:t>
      </w:r>
      <w:r w:rsidRPr="00051EF9">
        <w:rPr>
          <w:rStyle w:val="Char9"/>
          <w:rtl/>
        </w:rPr>
        <w:t>عه، مف</w:t>
      </w:r>
      <w:r w:rsidR="00AF2E6E" w:rsidRPr="00051EF9">
        <w:rPr>
          <w:rStyle w:val="Char9"/>
          <w:rtl/>
        </w:rPr>
        <w:t>ی</w:t>
      </w:r>
      <w:r w:rsidRPr="00051EF9">
        <w:rPr>
          <w:rStyle w:val="Char9"/>
          <w:rtl/>
        </w:rPr>
        <w:t>د</w:t>
      </w:r>
      <w:r w:rsidR="00CE2A51">
        <w:rPr>
          <w:rStyle w:val="Char9"/>
          <w:rtl/>
        </w:rPr>
        <w:t xml:space="preserve"> می‌گوید</w:t>
      </w:r>
      <w:r w:rsidRPr="00051EF9">
        <w:rPr>
          <w:rStyle w:val="Char9"/>
          <w:rtl/>
        </w:rPr>
        <w:t xml:space="preserve">: </w:t>
      </w:r>
      <w:r w:rsidRPr="00FD35AF">
        <w:rPr>
          <w:rFonts w:ascii="Tahoma" w:hAnsi="Tahoma" w:cs="Traditional Arabic" w:hint="cs"/>
          <w:rtl/>
        </w:rPr>
        <w:t>«</w:t>
      </w:r>
      <w:r w:rsidRPr="00051EF9">
        <w:rPr>
          <w:rStyle w:val="Char9"/>
          <w:rtl/>
        </w:rPr>
        <w:t>تق</w:t>
      </w:r>
      <w:r w:rsidR="00AF2E6E" w:rsidRPr="00051EF9">
        <w:rPr>
          <w:rStyle w:val="Char9"/>
          <w:rtl/>
        </w:rPr>
        <w:t>ی</w:t>
      </w:r>
      <w:r w:rsidRPr="00051EF9">
        <w:rPr>
          <w:rStyle w:val="Char9"/>
          <w:rtl/>
        </w:rPr>
        <w:t>ه مخف</w:t>
      </w:r>
      <w:r w:rsidR="00AF2E6E" w:rsidRPr="00051EF9">
        <w:rPr>
          <w:rStyle w:val="Char9"/>
          <w:rtl/>
        </w:rPr>
        <w:t>ی</w:t>
      </w:r>
      <w:r w:rsidR="00CC75D1">
        <w:rPr>
          <w:rStyle w:val="Char9"/>
        </w:rPr>
        <w:t>‌</w:t>
      </w:r>
      <w:r w:rsidRPr="00051EF9">
        <w:rPr>
          <w:rStyle w:val="Char9"/>
          <w:rtl/>
        </w:rPr>
        <w:t xml:space="preserve">نمودن حقّ و </w:t>
      </w:r>
      <w:r w:rsidR="00AF2E6E" w:rsidRPr="00051EF9">
        <w:rPr>
          <w:rStyle w:val="Char9"/>
          <w:rtl/>
        </w:rPr>
        <w:t>ک</w:t>
      </w:r>
      <w:r w:rsidRPr="00051EF9">
        <w:rPr>
          <w:rStyle w:val="Char9"/>
          <w:rtl/>
        </w:rPr>
        <w:t>تمان اعتقاد در آن</w:t>
      </w:r>
      <w:r w:rsidR="006D7D8D">
        <w:rPr>
          <w:rStyle w:val="Char9"/>
          <w:rtl/>
        </w:rPr>
        <w:t xml:space="preserve"> می‌باشد</w:t>
      </w:r>
      <w:r w:rsidRPr="00051EF9">
        <w:rPr>
          <w:rStyle w:val="Char9"/>
          <w:rtl/>
        </w:rPr>
        <w:t>...</w:t>
      </w:r>
      <w:r w:rsidRPr="00FD35AF">
        <w:rPr>
          <w:rFonts w:ascii="Tahoma" w:hAnsi="Tahoma" w:cs="Traditional Arabic" w:hint="cs"/>
          <w:rtl/>
        </w:rPr>
        <w:t>»</w:t>
      </w:r>
      <w:r w:rsidRPr="000F71B7">
        <w:rPr>
          <w:rStyle w:val="Char9"/>
          <w:rFonts w:hint="cs"/>
          <w:vertAlign w:val="superscript"/>
          <w:rtl/>
        </w:rPr>
        <w:t>(</w:t>
      </w:r>
      <w:r w:rsidRPr="000F71B7">
        <w:rPr>
          <w:rStyle w:val="Char9"/>
          <w:vertAlign w:val="superscript"/>
          <w:rtl/>
        </w:rPr>
        <w:footnoteReference w:id="646"/>
      </w:r>
      <w:r w:rsidRPr="000F71B7">
        <w:rPr>
          <w:rStyle w:val="Char9"/>
          <w:rFonts w:hint="cs"/>
          <w:vertAlign w:val="superscript"/>
          <w:rtl/>
        </w:rPr>
        <w:t>)</w:t>
      </w:r>
      <w:r w:rsidRPr="00051EF9">
        <w:rPr>
          <w:rStyle w:val="Char9"/>
          <w:rtl/>
        </w:rPr>
        <w:t>.</w:t>
      </w:r>
    </w:p>
    <w:p w:rsidR="00C363C7" w:rsidRPr="00051EF9" w:rsidRDefault="00C363C7" w:rsidP="00CC75D1">
      <w:pPr>
        <w:ind w:firstLine="284"/>
        <w:jc w:val="both"/>
        <w:rPr>
          <w:rStyle w:val="Char9"/>
          <w:rtl/>
        </w:rPr>
      </w:pPr>
      <w:r w:rsidRPr="00051EF9">
        <w:rPr>
          <w:rStyle w:val="Char9"/>
          <w:rtl/>
        </w:rPr>
        <w:t xml:space="preserve">و </w:t>
      </w:r>
      <w:r w:rsidR="00AF2E6E" w:rsidRPr="00051EF9">
        <w:rPr>
          <w:rStyle w:val="Char9"/>
          <w:rtl/>
        </w:rPr>
        <w:t>ی</w:t>
      </w:r>
      <w:r w:rsidRPr="00051EF9">
        <w:rPr>
          <w:rStyle w:val="Char9"/>
          <w:rtl/>
        </w:rPr>
        <w:t>وسف بحران</w:t>
      </w:r>
      <w:r w:rsidR="00AF2E6E" w:rsidRPr="00051EF9">
        <w:rPr>
          <w:rStyle w:val="Char9"/>
          <w:rtl/>
        </w:rPr>
        <w:t>ی</w:t>
      </w:r>
      <w:r w:rsidR="00CE2A51">
        <w:rPr>
          <w:rStyle w:val="Char9"/>
          <w:rtl/>
        </w:rPr>
        <w:t xml:space="preserve"> می‌گوید</w:t>
      </w:r>
      <w:r w:rsidRPr="00051EF9">
        <w:rPr>
          <w:rStyle w:val="Char9"/>
          <w:rtl/>
        </w:rPr>
        <w:t xml:space="preserve">: </w:t>
      </w:r>
      <w:r w:rsidRPr="00FD35AF">
        <w:rPr>
          <w:rFonts w:ascii="Tahoma" w:hAnsi="Tahoma" w:cs="Traditional Arabic" w:hint="cs"/>
          <w:rtl/>
        </w:rPr>
        <w:t>«</w:t>
      </w:r>
      <w:r w:rsidRPr="00051EF9">
        <w:rPr>
          <w:rStyle w:val="Char9"/>
          <w:rtl/>
        </w:rPr>
        <w:t>مقصود از تق</w:t>
      </w:r>
      <w:r w:rsidR="00AF2E6E" w:rsidRPr="00051EF9">
        <w:rPr>
          <w:rStyle w:val="Char9"/>
          <w:rtl/>
        </w:rPr>
        <w:t>ی</w:t>
      </w:r>
      <w:r w:rsidRPr="00051EF9">
        <w:rPr>
          <w:rStyle w:val="Char9"/>
          <w:rtl/>
        </w:rPr>
        <w:t>ّه تظاهر به موافقت با مخالفان در د</w:t>
      </w:r>
      <w:r w:rsidR="00AF2E6E" w:rsidRPr="00051EF9">
        <w:rPr>
          <w:rStyle w:val="Char9"/>
          <w:rtl/>
        </w:rPr>
        <w:t>ی</w:t>
      </w:r>
      <w:r w:rsidRPr="00051EF9">
        <w:rPr>
          <w:rStyle w:val="Char9"/>
          <w:rtl/>
        </w:rPr>
        <w:t>ن</w:t>
      </w:r>
      <w:r w:rsidR="006D7D8D">
        <w:rPr>
          <w:rStyle w:val="Char9"/>
          <w:rtl/>
        </w:rPr>
        <w:t xml:space="preserve"> می‌باشد</w:t>
      </w:r>
      <w:r w:rsidRPr="00051EF9">
        <w:rPr>
          <w:rStyle w:val="Char9"/>
          <w:rtl/>
        </w:rPr>
        <w:t>، به خاطر ترس</w:t>
      </w:r>
      <w:r w:rsidRPr="00FD35AF">
        <w:rPr>
          <w:rFonts w:ascii="Tahoma" w:hAnsi="Tahoma" w:cs="Traditional Arabic" w:hint="cs"/>
          <w:rtl/>
        </w:rPr>
        <w:t>»</w:t>
      </w:r>
      <w:r w:rsidRPr="000F71B7">
        <w:rPr>
          <w:rStyle w:val="Char9"/>
          <w:rFonts w:hint="cs"/>
          <w:vertAlign w:val="superscript"/>
          <w:rtl/>
        </w:rPr>
        <w:t>(</w:t>
      </w:r>
      <w:r w:rsidRPr="000F71B7">
        <w:rPr>
          <w:rStyle w:val="Char9"/>
          <w:vertAlign w:val="superscript"/>
          <w:rtl/>
        </w:rPr>
        <w:footnoteReference w:id="647"/>
      </w:r>
      <w:r w:rsidRPr="000F71B7">
        <w:rPr>
          <w:rStyle w:val="Char9"/>
          <w:rFonts w:hint="cs"/>
          <w:vertAlign w:val="superscript"/>
          <w:rtl/>
        </w:rPr>
        <w:t>)</w:t>
      </w:r>
      <w:r w:rsidRPr="00051EF9">
        <w:rPr>
          <w:rStyle w:val="Char9"/>
          <w:rFonts w:hint="cs"/>
          <w:rtl/>
        </w:rPr>
        <w:t xml:space="preserve">. </w:t>
      </w:r>
      <w:r w:rsidRPr="00051EF9">
        <w:rPr>
          <w:rStyle w:val="Char9"/>
          <w:rtl/>
        </w:rPr>
        <w:t>و خم</w:t>
      </w:r>
      <w:r w:rsidR="00AF2E6E" w:rsidRPr="00051EF9">
        <w:rPr>
          <w:rStyle w:val="Char9"/>
          <w:rtl/>
        </w:rPr>
        <w:t>ی</w:t>
      </w:r>
      <w:r w:rsidRPr="00051EF9">
        <w:rPr>
          <w:rStyle w:val="Char9"/>
          <w:rtl/>
        </w:rPr>
        <w:t>ن</w:t>
      </w:r>
      <w:r w:rsidR="00AF2E6E" w:rsidRPr="00051EF9">
        <w:rPr>
          <w:rStyle w:val="Char9"/>
          <w:rtl/>
        </w:rPr>
        <w:t>ی</w:t>
      </w:r>
      <w:r w:rsidR="00CE2A51">
        <w:rPr>
          <w:rStyle w:val="Char9"/>
          <w:rtl/>
        </w:rPr>
        <w:t xml:space="preserve"> می‌گوید</w:t>
      </w:r>
      <w:r w:rsidRPr="00051EF9">
        <w:rPr>
          <w:rStyle w:val="Char9"/>
          <w:rtl/>
        </w:rPr>
        <w:t xml:space="preserve">: </w:t>
      </w:r>
      <w:r w:rsidRPr="00FD35AF">
        <w:rPr>
          <w:rFonts w:ascii="Tahoma" w:hAnsi="Tahoma" w:cs="Traditional Arabic" w:hint="cs"/>
          <w:rtl/>
        </w:rPr>
        <w:t>«</w:t>
      </w:r>
      <w:r w:rsidRPr="00051EF9">
        <w:rPr>
          <w:rStyle w:val="Char9"/>
          <w:rtl/>
        </w:rPr>
        <w:t>تق</w:t>
      </w:r>
      <w:r w:rsidR="00AF2E6E" w:rsidRPr="00051EF9">
        <w:rPr>
          <w:rStyle w:val="Char9"/>
          <w:rtl/>
        </w:rPr>
        <w:t>ی</w:t>
      </w:r>
      <w:r w:rsidRPr="00051EF9">
        <w:rPr>
          <w:rStyle w:val="Char9"/>
          <w:rtl/>
        </w:rPr>
        <w:t>ه ا</w:t>
      </w:r>
      <w:r w:rsidR="00AF2E6E" w:rsidRPr="00051EF9">
        <w:rPr>
          <w:rStyle w:val="Char9"/>
          <w:rtl/>
        </w:rPr>
        <w:t>ی</w:t>
      </w:r>
      <w:r w:rsidRPr="00051EF9">
        <w:rPr>
          <w:rStyle w:val="Char9"/>
          <w:rtl/>
        </w:rPr>
        <w:t xml:space="preserve">نست </w:t>
      </w:r>
      <w:r w:rsidR="00AF2E6E" w:rsidRPr="00051EF9">
        <w:rPr>
          <w:rStyle w:val="Char9"/>
          <w:rtl/>
        </w:rPr>
        <w:t>ک</w:t>
      </w:r>
      <w:r w:rsidRPr="00051EF9">
        <w:rPr>
          <w:rStyle w:val="Char9"/>
          <w:rtl/>
        </w:rPr>
        <w:t>ه انسان قول</w:t>
      </w:r>
      <w:r w:rsidR="00AF2E6E" w:rsidRPr="00051EF9">
        <w:rPr>
          <w:rStyle w:val="Char9"/>
          <w:rtl/>
        </w:rPr>
        <w:t>ی</w:t>
      </w:r>
      <w:r w:rsidRPr="00051EF9">
        <w:rPr>
          <w:rStyle w:val="Char9"/>
          <w:rtl/>
        </w:rPr>
        <w:t xml:space="preserve"> را </w:t>
      </w:r>
      <w:r w:rsidR="00AF2E6E" w:rsidRPr="00051EF9">
        <w:rPr>
          <w:rStyle w:val="Char9"/>
          <w:rtl/>
        </w:rPr>
        <w:t>ک</w:t>
      </w:r>
      <w:r w:rsidRPr="00051EF9">
        <w:rPr>
          <w:rStyle w:val="Char9"/>
          <w:rtl/>
        </w:rPr>
        <w:t>ه مخالف واقع</w:t>
      </w:r>
      <w:r w:rsidR="00AF2E6E" w:rsidRPr="00051EF9">
        <w:rPr>
          <w:rStyle w:val="Char9"/>
          <w:rtl/>
        </w:rPr>
        <w:t>ی</w:t>
      </w:r>
      <w:r w:rsidRPr="00051EF9">
        <w:rPr>
          <w:rStyle w:val="Char9"/>
          <w:rtl/>
        </w:rPr>
        <w:t>ت است بگو</w:t>
      </w:r>
      <w:r w:rsidR="00AF2E6E" w:rsidRPr="00051EF9">
        <w:rPr>
          <w:rStyle w:val="Char9"/>
          <w:rtl/>
        </w:rPr>
        <w:t>ی</w:t>
      </w:r>
      <w:r w:rsidRPr="00051EF9">
        <w:rPr>
          <w:rStyle w:val="Char9"/>
          <w:rtl/>
        </w:rPr>
        <w:t xml:space="preserve">د و </w:t>
      </w:r>
      <w:r w:rsidR="00AF2E6E" w:rsidRPr="00051EF9">
        <w:rPr>
          <w:rStyle w:val="Char9"/>
          <w:rtl/>
        </w:rPr>
        <w:t>ی</w:t>
      </w:r>
      <w:r w:rsidRPr="00051EF9">
        <w:rPr>
          <w:rStyle w:val="Char9"/>
          <w:rtl/>
        </w:rPr>
        <w:t>ا عمل</w:t>
      </w:r>
      <w:r w:rsidR="00AF2E6E" w:rsidRPr="00051EF9">
        <w:rPr>
          <w:rStyle w:val="Char9"/>
          <w:rtl/>
        </w:rPr>
        <w:t>ی</w:t>
      </w:r>
      <w:r w:rsidRPr="00051EF9">
        <w:rPr>
          <w:rStyle w:val="Char9"/>
          <w:rtl/>
        </w:rPr>
        <w:t xml:space="preserve"> انجام بدهد </w:t>
      </w:r>
      <w:r w:rsidR="00AF2E6E" w:rsidRPr="00051EF9">
        <w:rPr>
          <w:rStyle w:val="Char9"/>
          <w:rtl/>
        </w:rPr>
        <w:t>ک</w:t>
      </w:r>
      <w:r w:rsidRPr="00051EF9">
        <w:rPr>
          <w:rStyle w:val="Char9"/>
          <w:rtl/>
        </w:rPr>
        <w:t>ه مخالف م</w:t>
      </w:r>
      <w:r w:rsidR="00AF2E6E" w:rsidRPr="00051EF9">
        <w:rPr>
          <w:rStyle w:val="Char9"/>
          <w:rtl/>
        </w:rPr>
        <w:t>ی</w:t>
      </w:r>
      <w:r w:rsidRPr="00051EF9">
        <w:rPr>
          <w:rStyle w:val="Char9"/>
          <w:rtl/>
        </w:rPr>
        <w:t>زان شرع است تا ا</w:t>
      </w:r>
      <w:r w:rsidR="00AF2E6E" w:rsidRPr="00051EF9">
        <w:rPr>
          <w:rStyle w:val="Char9"/>
          <w:rtl/>
        </w:rPr>
        <w:t>ی</w:t>
      </w:r>
      <w:r w:rsidRPr="00051EF9">
        <w:rPr>
          <w:rStyle w:val="Char9"/>
          <w:rtl/>
        </w:rPr>
        <w:t>ن</w:t>
      </w:r>
      <w:r w:rsidR="00AF2E6E" w:rsidRPr="00051EF9">
        <w:rPr>
          <w:rStyle w:val="Char9"/>
          <w:rtl/>
        </w:rPr>
        <w:t>ک</w:t>
      </w:r>
      <w:r w:rsidRPr="00051EF9">
        <w:rPr>
          <w:rStyle w:val="Char9"/>
          <w:rtl/>
        </w:rPr>
        <w:t>ه مال و جان و آبرو</w:t>
      </w:r>
      <w:r w:rsidR="00AF2E6E" w:rsidRPr="00051EF9">
        <w:rPr>
          <w:rStyle w:val="Char9"/>
          <w:rtl/>
        </w:rPr>
        <w:t>ی</w:t>
      </w:r>
      <w:r w:rsidRPr="00051EF9">
        <w:rPr>
          <w:rStyle w:val="Char9"/>
          <w:rtl/>
        </w:rPr>
        <w:t xml:space="preserve"> خود را حفظ </w:t>
      </w:r>
      <w:r w:rsidR="00AF2E6E" w:rsidRPr="00051EF9">
        <w:rPr>
          <w:rStyle w:val="Char9"/>
          <w:rtl/>
        </w:rPr>
        <w:t>ک</w:t>
      </w:r>
      <w:r w:rsidRPr="00051EF9">
        <w:rPr>
          <w:rStyle w:val="Char9"/>
          <w:rtl/>
        </w:rPr>
        <w:t>ند</w:t>
      </w:r>
      <w:r w:rsidRPr="00FD35AF">
        <w:rPr>
          <w:rFonts w:ascii="Tahoma" w:hAnsi="Tahoma" w:cs="Traditional Arabic" w:hint="cs"/>
          <w:rtl/>
        </w:rPr>
        <w:t>»</w:t>
      </w:r>
      <w:r w:rsidRPr="000F71B7">
        <w:rPr>
          <w:rStyle w:val="Char9"/>
          <w:rFonts w:hint="cs"/>
          <w:vertAlign w:val="superscript"/>
          <w:rtl/>
        </w:rPr>
        <w:t>(</w:t>
      </w:r>
      <w:r w:rsidRPr="000F71B7">
        <w:rPr>
          <w:rStyle w:val="Char9"/>
          <w:vertAlign w:val="superscript"/>
          <w:rtl/>
        </w:rPr>
        <w:footnoteReference w:id="648"/>
      </w:r>
      <w:r w:rsidRPr="000F71B7">
        <w:rPr>
          <w:rStyle w:val="Char9"/>
          <w:rFonts w:hint="cs"/>
          <w:vertAlign w:val="superscript"/>
          <w:rtl/>
        </w:rPr>
        <w:t>)</w:t>
      </w:r>
      <w:r w:rsidRPr="00051EF9">
        <w:rPr>
          <w:rStyle w:val="Char9"/>
          <w:rFonts w:hint="cs"/>
          <w:rtl/>
        </w:rPr>
        <w:t xml:space="preserve">. </w:t>
      </w:r>
      <w:r w:rsidRPr="00051EF9">
        <w:rPr>
          <w:rStyle w:val="Char9"/>
          <w:rtl/>
        </w:rPr>
        <w:t xml:space="preserve">و </w:t>
      </w:r>
      <w:r w:rsidR="00AF2E6E" w:rsidRPr="00051EF9">
        <w:rPr>
          <w:rStyle w:val="Char9"/>
          <w:rtl/>
        </w:rPr>
        <w:t>ی</w:t>
      </w:r>
      <w:r w:rsidRPr="00051EF9">
        <w:rPr>
          <w:rStyle w:val="Char9"/>
          <w:rtl/>
        </w:rPr>
        <w:t>ا حتّ</w:t>
      </w:r>
      <w:r w:rsidR="00AF2E6E" w:rsidRPr="00051EF9">
        <w:rPr>
          <w:rStyle w:val="Char9"/>
          <w:rtl/>
        </w:rPr>
        <w:t>ی</w:t>
      </w:r>
      <w:r w:rsidRPr="00051EF9">
        <w:rPr>
          <w:rStyle w:val="Char9"/>
          <w:rtl/>
        </w:rPr>
        <w:t xml:space="preserve"> اگر توقّع ضرر داشت م</w:t>
      </w:r>
      <w:r w:rsidR="00AF2E6E" w:rsidRPr="00051EF9">
        <w:rPr>
          <w:rStyle w:val="Char9"/>
          <w:rtl/>
        </w:rPr>
        <w:t>ی</w:t>
      </w:r>
      <w:r w:rsidRPr="00051EF9">
        <w:rPr>
          <w:rStyle w:val="Char9"/>
          <w:rFonts w:hint="cs"/>
          <w:rtl/>
        </w:rPr>
        <w:t>‌</w:t>
      </w:r>
      <w:r w:rsidRPr="00051EF9">
        <w:rPr>
          <w:rStyle w:val="Char9"/>
          <w:rtl/>
        </w:rPr>
        <w:t>تواند تق</w:t>
      </w:r>
      <w:r w:rsidR="00AF2E6E" w:rsidRPr="00051EF9">
        <w:rPr>
          <w:rStyle w:val="Char9"/>
          <w:rtl/>
        </w:rPr>
        <w:t>ی</w:t>
      </w:r>
      <w:r w:rsidRPr="00051EF9">
        <w:rPr>
          <w:rStyle w:val="Char9"/>
          <w:rtl/>
        </w:rPr>
        <w:t xml:space="preserve">ه </w:t>
      </w:r>
      <w:r w:rsidR="00AF2E6E" w:rsidRPr="00051EF9">
        <w:rPr>
          <w:rStyle w:val="Char9"/>
          <w:rtl/>
        </w:rPr>
        <w:t>ک</w:t>
      </w:r>
      <w:r w:rsidRPr="00051EF9">
        <w:rPr>
          <w:rStyle w:val="Char9"/>
          <w:rtl/>
        </w:rPr>
        <w:t>ند</w:t>
      </w:r>
      <w:r w:rsidRPr="000F71B7">
        <w:rPr>
          <w:rStyle w:val="Char9"/>
          <w:rFonts w:hint="cs"/>
          <w:vertAlign w:val="superscript"/>
          <w:rtl/>
        </w:rPr>
        <w:t>(</w:t>
      </w:r>
      <w:r w:rsidRPr="000F71B7">
        <w:rPr>
          <w:rStyle w:val="Char9"/>
          <w:vertAlign w:val="superscript"/>
          <w:rtl/>
        </w:rPr>
        <w:footnoteReference w:id="649"/>
      </w:r>
      <w:r w:rsidRPr="000F71B7">
        <w:rPr>
          <w:rStyle w:val="Char9"/>
          <w:rFonts w:hint="cs"/>
          <w:vertAlign w:val="superscript"/>
          <w:rtl/>
        </w:rPr>
        <w:t>)</w:t>
      </w:r>
      <w:r w:rsidRPr="00051EF9">
        <w:rPr>
          <w:rStyle w:val="Char9"/>
          <w:rFonts w:hint="cs"/>
          <w:rtl/>
        </w:rPr>
        <w:t>.</w:t>
      </w:r>
    </w:p>
    <w:p w:rsidR="00C363C7" w:rsidRPr="00051EF9" w:rsidRDefault="00C363C7" w:rsidP="00422AE1">
      <w:pPr>
        <w:ind w:firstLine="284"/>
        <w:jc w:val="both"/>
        <w:rPr>
          <w:rStyle w:val="Char9"/>
          <w:rtl/>
        </w:rPr>
      </w:pPr>
      <w:r w:rsidRPr="00051EF9">
        <w:rPr>
          <w:rStyle w:val="Char9"/>
          <w:rtl/>
        </w:rPr>
        <w:t>از تمام ا</w:t>
      </w:r>
      <w:r w:rsidR="00AF2E6E" w:rsidRPr="00051EF9">
        <w:rPr>
          <w:rStyle w:val="Char9"/>
          <w:rtl/>
        </w:rPr>
        <w:t>ی</w:t>
      </w:r>
      <w:r w:rsidRPr="00051EF9">
        <w:rPr>
          <w:rStyle w:val="Char9"/>
          <w:rtl/>
        </w:rPr>
        <w:t>ن روا</w:t>
      </w:r>
      <w:r w:rsidR="00AF2E6E" w:rsidRPr="00051EF9">
        <w:rPr>
          <w:rStyle w:val="Char9"/>
          <w:rtl/>
        </w:rPr>
        <w:t>ی</w:t>
      </w:r>
      <w:r w:rsidRPr="00051EF9">
        <w:rPr>
          <w:rStyle w:val="Char9"/>
          <w:rtl/>
        </w:rPr>
        <w:t>ات روشن</w:t>
      </w:r>
      <w:r w:rsidR="00CE2A51">
        <w:rPr>
          <w:rStyle w:val="Char9"/>
          <w:rtl/>
        </w:rPr>
        <w:t xml:space="preserve"> می‌شود</w:t>
      </w:r>
      <w:r w:rsidRPr="00051EF9">
        <w:rPr>
          <w:rStyle w:val="Char9"/>
          <w:rtl/>
        </w:rPr>
        <w:t xml:space="preserve"> </w:t>
      </w:r>
      <w:r w:rsidR="00AF2E6E" w:rsidRPr="00051EF9">
        <w:rPr>
          <w:rStyle w:val="Char9"/>
          <w:rtl/>
        </w:rPr>
        <w:t>ک</w:t>
      </w:r>
      <w:r w:rsidRPr="00051EF9">
        <w:rPr>
          <w:rStyle w:val="Char9"/>
          <w:rtl/>
        </w:rPr>
        <w:t xml:space="preserve">ه تمام بوق و </w:t>
      </w:r>
      <w:r w:rsidR="00AF2E6E" w:rsidRPr="00051EF9">
        <w:rPr>
          <w:rStyle w:val="Char9"/>
          <w:rtl/>
        </w:rPr>
        <w:t>ک</w:t>
      </w:r>
      <w:r w:rsidRPr="00051EF9">
        <w:rPr>
          <w:rStyle w:val="Char9"/>
          <w:rtl/>
        </w:rPr>
        <w:t>رنا</w:t>
      </w:r>
      <w:r w:rsidR="00AF2E6E" w:rsidRPr="00051EF9">
        <w:rPr>
          <w:rStyle w:val="Char9"/>
          <w:rtl/>
        </w:rPr>
        <w:t>یی</w:t>
      </w:r>
      <w:r w:rsidRPr="00051EF9">
        <w:rPr>
          <w:rStyle w:val="Char9"/>
          <w:rtl/>
        </w:rPr>
        <w:t xml:space="preserve"> </w:t>
      </w:r>
      <w:r w:rsidR="00AF2E6E" w:rsidRPr="00051EF9">
        <w:rPr>
          <w:rStyle w:val="Char9"/>
          <w:rtl/>
        </w:rPr>
        <w:t>ک</w:t>
      </w:r>
      <w:r w:rsidRPr="00051EF9">
        <w:rPr>
          <w:rStyle w:val="Char9"/>
          <w:rtl/>
        </w:rPr>
        <w:t>ه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 راجع به وحدت اسلام</w:t>
      </w:r>
      <w:r w:rsidR="00AF2E6E" w:rsidRPr="00051EF9">
        <w:rPr>
          <w:rStyle w:val="Char9"/>
          <w:rtl/>
        </w:rPr>
        <w:t>ی</w:t>
      </w:r>
      <w:r w:rsidRPr="00051EF9">
        <w:rPr>
          <w:rStyle w:val="Char9"/>
          <w:rtl/>
        </w:rPr>
        <w:t xml:space="preserve"> سر م</w:t>
      </w:r>
      <w:r w:rsidR="00AF2E6E" w:rsidRPr="00051EF9">
        <w:rPr>
          <w:rStyle w:val="Char9"/>
          <w:rtl/>
        </w:rPr>
        <w:t>ی</w:t>
      </w:r>
      <w:r w:rsidRPr="00051EF9">
        <w:rPr>
          <w:rStyle w:val="Char9"/>
          <w:rFonts w:hint="cs"/>
          <w:rtl/>
        </w:rPr>
        <w:t>‌</w:t>
      </w:r>
      <w:r w:rsidRPr="00051EF9">
        <w:rPr>
          <w:rStyle w:val="Char9"/>
          <w:rtl/>
        </w:rPr>
        <w:t>دهند جز نفاق و تق</w:t>
      </w:r>
      <w:r w:rsidR="00AF2E6E" w:rsidRPr="00051EF9">
        <w:rPr>
          <w:rStyle w:val="Char9"/>
          <w:rtl/>
        </w:rPr>
        <w:t>ی</w:t>
      </w:r>
      <w:r w:rsidRPr="00051EF9">
        <w:rPr>
          <w:rStyle w:val="Char9"/>
          <w:rtl/>
        </w:rPr>
        <w:t>ه ن</w:t>
      </w:r>
      <w:r w:rsidR="00AF2E6E" w:rsidRPr="00051EF9">
        <w:rPr>
          <w:rStyle w:val="Char9"/>
          <w:rtl/>
        </w:rPr>
        <w:t>ی</w:t>
      </w:r>
      <w:r w:rsidRPr="00051EF9">
        <w:rPr>
          <w:rStyle w:val="Char9"/>
          <w:rtl/>
        </w:rPr>
        <w:t>ست.</w:t>
      </w:r>
    </w:p>
    <w:p w:rsidR="00C363C7" w:rsidRPr="000F5B8D" w:rsidRDefault="00C363C7" w:rsidP="000F5B8D">
      <w:pPr>
        <w:pStyle w:val="a9"/>
        <w:rPr>
          <w:rtl/>
        </w:rPr>
      </w:pPr>
      <w:r w:rsidRPr="000F5B8D">
        <w:rPr>
          <w:rtl/>
        </w:rPr>
        <w:t>و تق</w:t>
      </w:r>
      <w:r w:rsidR="00AF2E6E" w:rsidRPr="000F5B8D">
        <w:rPr>
          <w:rtl/>
        </w:rPr>
        <w:t>ی</w:t>
      </w:r>
      <w:r w:rsidRPr="000F5B8D">
        <w:rPr>
          <w:rtl/>
        </w:rPr>
        <w:t>ه در نزد ش</w:t>
      </w:r>
      <w:r w:rsidR="00AF2E6E" w:rsidRPr="000F5B8D">
        <w:rPr>
          <w:rtl/>
        </w:rPr>
        <w:t>ی</w:t>
      </w:r>
      <w:r w:rsidRPr="000F5B8D">
        <w:rPr>
          <w:rtl/>
        </w:rPr>
        <w:t>ع</w:t>
      </w:r>
      <w:r w:rsidR="00AF2E6E" w:rsidRPr="000F5B8D">
        <w:rPr>
          <w:rtl/>
        </w:rPr>
        <w:t>ی</w:t>
      </w:r>
      <w:r w:rsidRPr="000F5B8D">
        <w:rPr>
          <w:rtl/>
        </w:rPr>
        <w:t>ان در هم</w:t>
      </w:r>
      <w:r w:rsidR="00835A14" w:rsidRPr="000F5B8D">
        <w:rPr>
          <w:rtl/>
        </w:rPr>
        <w:t>ۀ</w:t>
      </w:r>
      <w:r w:rsidRPr="000F5B8D">
        <w:rPr>
          <w:rtl/>
        </w:rPr>
        <w:t xml:space="preserve"> موارد است و</w:t>
      </w:r>
      <w:r w:rsidR="000F71B7" w:rsidRPr="000F5B8D">
        <w:rPr>
          <w:rtl/>
        </w:rPr>
        <w:t xml:space="preserve"> می‌گویند</w:t>
      </w:r>
      <w:r w:rsidRPr="000F5B8D">
        <w:rPr>
          <w:rFonts w:hint="cs"/>
          <w:rtl/>
        </w:rPr>
        <w:t>:</w:t>
      </w:r>
      <w:r w:rsidRPr="000F5B8D">
        <w:rPr>
          <w:rtl/>
        </w:rPr>
        <w:t xml:space="preserve"> هر </w:t>
      </w:r>
      <w:r w:rsidR="00AF2E6E" w:rsidRPr="000F5B8D">
        <w:rPr>
          <w:rtl/>
        </w:rPr>
        <w:t>ک</w:t>
      </w:r>
      <w:r w:rsidRPr="000F5B8D">
        <w:rPr>
          <w:rtl/>
        </w:rPr>
        <w:t>جا به آن ن</w:t>
      </w:r>
      <w:r w:rsidR="00AF2E6E" w:rsidRPr="000F5B8D">
        <w:rPr>
          <w:rtl/>
        </w:rPr>
        <w:t>ی</w:t>
      </w:r>
      <w:r w:rsidRPr="000F5B8D">
        <w:rPr>
          <w:rtl/>
        </w:rPr>
        <w:t>از باشد، خداوند</w:t>
      </w:r>
      <w:r w:rsidR="000F71B7" w:rsidRPr="000F5B8D">
        <w:rPr>
          <w:rtl/>
        </w:rPr>
        <w:t xml:space="preserve"> آن را </w:t>
      </w:r>
      <w:r w:rsidRPr="000F5B8D">
        <w:rPr>
          <w:rtl/>
        </w:rPr>
        <w:t xml:space="preserve">حلال </w:t>
      </w:r>
      <w:r w:rsidR="00AF2E6E" w:rsidRPr="000F5B8D">
        <w:rPr>
          <w:rtl/>
        </w:rPr>
        <w:t>ک</w:t>
      </w:r>
      <w:r w:rsidRPr="000F5B8D">
        <w:rPr>
          <w:rtl/>
        </w:rPr>
        <w:t>رده است</w:t>
      </w:r>
      <w:r w:rsidRPr="000F5B8D">
        <w:rPr>
          <w:rFonts w:hint="cs"/>
          <w:vertAlign w:val="superscript"/>
          <w:rtl/>
        </w:rPr>
        <w:t>(</w:t>
      </w:r>
      <w:r w:rsidRPr="000F5B8D">
        <w:rPr>
          <w:vertAlign w:val="superscript"/>
          <w:rtl/>
        </w:rPr>
        <w:footnoteReference w:id="650"/>
      </w:r>
      <w:r w:rsidRPr="000F5B8D">
        <w:rPr>
          <w:rFonts w:hint="cs"/>
          <w:vertAlign w:val="superscript"/>
          <w:rtl/>
        </w:rPr>
        <w:t>)</w:t>
      </w:r>
      <w:r w:rsidRPr="000F5B8D">
        <w:rPr>
          <w:rFonts w:hint="cs"/>
          <w:rtl/>
        </w:rPr>
        <w:t xml:space="preserve">. </w:t>
      </w:r>
      <w:r w:rsidRPr="000F5B8D">
        <w:rPr>
          <w:rtl/>
        </w:rPr>
        <w:t>و بنابرا</w:t>
      </w:r>
      <w:r w:rsidR="00AF2E6E" w:rsidRPr="000F5B8D">
        <w:rPr>
          <w:rtl/>
        </w:rPr>
        <w:t>ی</w:t>
      </w:r>
      <w:r w:rsidRPr="000F5B8D">
        <w:rPr>
          <w:rtl/>
        </w:rPr>
        <w:t xml:space="preserve">ن </w:t>
      </w:r>
      <w:r w:rsidR="00AF2E6E" w:rsidRPr="000F5B8D">
        <w:rPr>
          <w:rtl/>
        </w:rPr>
        <w:t>ک</w:t>
      </w:r>
      <w:r w:rsidRPr="000F5B8D">
        <w:rPr>
          <w:rtl/>
        </w:rPr>
        <w:t>ل</w:t>
      </w:r>
      <w:r w:rsidR="00AF2E6E" w:rsidRPr="000F5B8D">
        <w:rPr>
          <w:rtl/>
        </w:rPr>
        <w:t>ی</w:t>
      </w:r>
      <w:r w:rsidRPr="000F5B8D">
        <w:rPr>
          <w:rtl/>
        </w:rPr>
        <w:t>ن</w:t>
      </w:r>
      <w:r w:rsidR="00AF2E6E" w:rsidRPr="000F5B8D">
        <w:rPr>
          <w:rtl/>
        </w:rPr>
        <w:t>ی</w:t>
      </w:r>
      <w:r w:rsidRPr="000F5B8D">
        <w:rPr>
          <w:rtl/>
        </w:rPr>
        <w:t xml:space="preserve"> روا</w:t>
      </w:r>
      <w:r w:rsidR="00AF2E6E" w:rsidRPr="000F5B8D">
        <w:rPr>
          <w:rtl/>
        </w:rPr>
        <w:t>ی</w:t>
      </w:r>
      <w:r w:rsidRPr="000F5B8D">
        <w:rPr>
          <w:rtl/>
        </w:rPr>
        <w:t>ت</w:t>
      </w:r>
      <w:r w:rsidR="004A5748" w:rsidRPr="000F5B8D">
        <w:rPr>
          <w:rtl/>
        </w:rPr>
        <w:t xml:space="preserve"> می‌کند</w:t>
      </w:r>
      <w:r w:rsidRPr="000F5B8D">
        <w:rPr>
          <w:rtl/>
        </w:rPr>
        <w:t xml:space="preserve"> </w:t>
      </w:r>
      <w:r w:rsidR="00AF2E6E" w:rsidRPr="000F5B8D">
        <w:rPr>
          <w:rtl/>
        </w:rPr>
        <w:t>ک</w:t>
      </w:r>
      <w:r w:rsidRPr="000F5B8D">
        <w:rPr>
          <w:rtl/>
        </w:rPr>
        <w:t>ه خداوند به چ</w:t>
      </w:r>
      <w:r w:rsidR="00AF2E6E" w:rsidRPr="000F5B8D">
        <w:rPr>
          <w:rtl/>
        </w:rPr>
        <w:t>ی</w:t>
      </w:r>
      <w:r w:rsidRPr="000F5B8D">
        <w:rPr>
          <w:rtl/>
        </w:rPr>
        <w:t>ز</w:t>
      </w:r>
      <w:r w:rsidR="00AF2E6E" w:rsidRPr="000F5B8D">
        <w:rPr>
          <w:rtl/>
        </w:rPr>
        <w:t>ی</w:t>
      </w:r>
      <w:r w:rsidRPr="000F5B8D">
        <w:rPr>
          <w:rtl/>
        </w:rPr>
        <w:t xml:space="preserve"> مثل تق</w:t>
      </w:r>
      <w:r w:rsidR="00AF2E6E" w:rsidRPr="000F5B8D">
        <w:rPr>
          <w:rtl/>
        </w:rPr>
        <w:t>ی</w:t>
      </w:r>
      <w:r w:rsidRPr="000F5B8D">
        <w:rPr>
          <w:rtl/>
        </w:rPr>
        <w:t>ه عبادت نشده است</w:t>
      </w:r>
      <w:r w:rsidRPr="000F5B8D">
        <w:rPr>
          <w:rFonts w:hint="cs"/>
          <w:vertAlign w:val="superscript"/>
          <w:rtl/>
        </w:rPr>
        <w:t>(</w:t>
      </w:r>
      <w:r w:rsidRPr="000F5B8D">
        <w:rPr>
          <w:vertAlign w:val="superscript"/>
          <w:rtl/>
        </w:rPr>
        <w:footnoteReference w:id="651"/>
      </w:r>
      <w:r w:rsidRPr="000F5B8D">
        <w:rPr>
          <w:rFonts w:hint="cs"/>
          <w:vertAlign w:val="superscript"/>
          <w:rtl/>
        </w:rPr>
        <w:t>)</w:t>
      </w:r>
      <w:r w:rsidRPr="000F5B8D">
        <w:rPr>
          <w:rtl/>
        </w:rPr>
        <w:t>، حتّ</w:t>
      </w:r>
      <w:r w:rsidR="00AF2E6E" w:rsidRPr="000F5B8D">
        <w:rPr>
          <w:rtl/>
        </w:rPr>
        <w:t>ی</w:t>
      </w:r>
      <w:r w:rsidRPr="000F5B8D">
        <w:rPr>
          <w:rtl/>
        </w:rPr>
        <w:t xml:space="preserve"> به دروغ م</w:t>
      </w:r>
      <w:r w:rsidR="00AF2E6E" w:rsidRPr="000F5B8D">
        <w:rPr>
          <w:rtl/>
        </w:rPr>
        <w:t>ی</w:t>
      </w:r>
      <w:r w:rsidRPr="000F5B8D">
        <w:rPr>
          <w:rFonts w:hint="cs"/>
          <w:rtl/>
        </w:rPr>
        <w:t>‌</w:t>
      </w:r>
      <w:r w:rsidRPr="000F5B8D">
        <w:rPr>
          <w:rtl/>
        </w:rPr>
        <w:t>توانند قسم بخورند و از ابوعبدالله روا</w:t>
      </w:r>
      <w:r w:rsidR="00AF2E6E" w:rsidRPr="000F5B8D">
        <w:rPr>
          <w:rtl/>
        </w:rPr>
        <w:t>ی</w:t>
      </w:r>
      <w:r w:rsidRPr="000F5B8D">
        <w:rPr>
          <w:rtl/>
        </w:rPr>
        <w:t>ت</w:t>
      </w:r>
      <w:r w:rsidR="004A5748" w:rsidRPr="000F5B8D">
        <w:rPr>
          <w:rtl/>
        </w:rPr>
        <w:t xml:space="preserve"> می‌کنند</w:t>
      </w:r>
      <w:r w:rsidRPr="000F5B8D">
        <w:rPr>
          <w:rtl/>
        </w:rPr>
        <w:t xml:space="preserve"> </w:t>
      </w:r>
      <w:r w:rsidR="00AF2E6E" w:rsidRPr="000F5B8D">
        <w:rPr>
          <w:rtl/>
        </w:rPr>
        <w:t>ک</w:t>
      </w:r>
      <w:r w:rsidRPr="000F5B8D">
        <w:rPr>
          <w:rtl/>
        </w:rPr>
        <w:t xml:space="preserve">ه: </w:t>
      </w:r>
      <w:r w:rsidRPr="00FD35AF">
        <w:rPr>
          <w:rFonts w:ascii="Tahoma" w:hAnsi="Tahoma" w:cs="Traditional Arabic" w:hint="cs"/>
          <w:rtl/>
        </w:rPr>
        <w:t>«</w:t>
      </w:r>
      <w:r w:rsidRPr="000F5B8D">
        <w:rPr>
          <w:rtl/>
        </w:rPr>
        <w:t>استفاده از تق</w:t>
      </w:r>
      <w:r w:rsidR="00AF2E6E" w:rsidRPr="000F5B8D">
        <w:rPr>
          <w:rtl/>
        </w:rPr>
        <w:t>ی</w:t>
      </w:r>
      <w:r w:rsidRPr="000F5B8D">
        <w:rPr>
          <w:rtl/>
        </w:rPr>
        <w:t>ه در وقت تق</w:t>
      </w:r>
      <w:r w:rsidR="00AF2E6E" w:rsidRPr="000F5B8D">
        <w:rPr>
          <w:rtl/>
        </w:rPr>
        <w:t>ی</w:t>
      </w:r>
      <w:r w:rsidRPr="000F5B8D">
        <w:rPr>
          <w:rtl/>
        </w:rPr>
        <w:t xml:space="preserve">ه واجب است و </w:t>
      </w:r>
      <w:r w:rsidR="00AF2E6E" w:rsidRPr="000F5B8D">
        <w:rPr>
          <w:rtl/>
        </w:rPr>
        <w:t>ک</w:t>
      </w:r>
      <w:r w:rsidRPr="000F5B8D">
        <w:rPr>
          <w:rtl/>
        </w:rPr>
        <w:t>س</w:t>
      </w:r>
      <w:r w:rsidR="00AF2E6E" w:rsidRPr="000F5B8D">
        <w:rPr>
          <w:rtl/>
        </w:rPr>
        <w:t>ی</w:t>
      </w:r>
      <w:r w:rsidRPr="000F5B8D">
        <w:rPr>
          <w:rtl/>
        </w:rPr>
        <w:t xml:space="preserve"> </w:t>
      </w:r>
      <w:r w:rsidR="00AF2E6E" w:rsidRPr="000F5B8D">
        <w:rPr>
          <w:rtl/>
        </w:rPr>
        <w:t>ک</w:t>
      </w:r>
      <w:r w:rsidRPr="000F5B8D">
        <w:rPr>
          <w:rtl/>
        </w:rPr>
        <w:t>ه به دروغ قسم خورده تا ظلم</w:t>
      </w:r>
      <w:r w:rsidR="00AF2E6E" w:rsidRPr="000F5B8D">
        <w:rPr>
          <w:rtl/>
        </w:rPr>
        <w:t>ی</w:t>
      </w:r>
      <w:r w:rsidRPr="000F5B8D">
        <w:rPr>
          <w:rtl/>
        </w:rPr>
        <w:t xml:space="preserve"> را برطرف </w:t>
      </w:r>
      <w:r w:rsidR="00AF2E6E" w:rsidRPr="000F5B8D">
        <w:rPr>
          <w:rtl/>
        </w:rPr>
        <w:t>ک</w:t>
      </w:r>
      <w:r w:rsidRPr="000F5B8D">
        <w:rPr>
          <w:rtl/>
        </w:rPr>
        <w:t>ند گناه</w:t>
      </w:r>
      <w:r w:rsidR="00AF2E6E" w:rsidRPr="000F5B8D">
        <w:rPr>
          <w:rtl/>
        </w:rPr>
        <w:t>ی</w:t>
      </w:r>
      <w:r w:rsidRPr="000F5B8D">
        <w:rPr>
          <w:rtl/>
        </w:rPr>
        <w:t xml:space="preserve"> ندارد</w:t>
      </w:r>
      <w:r w:rsidRPr="00FD35AF">
        <w:rPr>
          <w:rFonts w:ascii="Tahoma" w:hAnsi="Tahoma" w:cs="Traditional Arabic" w:hint="cs"/>
          <w:rtl/>
        </w:rPr>
        <w:t>»</w:t>
      </w:r>
      <w:r w:rsidRPr="000F5B8D">
        <w:rPr>
          <w:rFonts w:hint="cs"/>
          <w:vertAlign w:val="superscript"/>
          <w:rtl/>
        </w:rPr>
        <w:t>(</w:t>
      </w:r>
      <w:r w:rsidRPr="000F5B8D">
        <w:rPr>
          <w:vertAlign w:val="superscript"/>
          <w:rtl/>
        </w:rPr>
        <w:footnoteReference w:id="652"/>
      </w:r>
      <w:r w:rsidRPr="000F5B8D">
        <w:rPr>
          <w:rFonts w:hint="cs"/>
          <w:vertAlign w:val="superscript"/>
          <w:rtl/>
        </w:rPr>
        <w:t>)</w:t>
      </w:r>
      <w:r w:rsidRPr="000F5B8D">
        <w:rPr>
          <w:rFonts w:hint="cs"/>
          <w:rtl/>
        </w:rPr>
        <w:t>.</w:t>
      </w:r>
    </w:p>
    <w:p w:rsidR="00C363C7" w:rsidRPr="00051EF9" w:rsidRDefault="00C363C7" w:rsidP="00422AE1">
      <w:pPr>
        <w:ind w:firstLine="284"/>
        <w:jc w:val="both"/>
        <w:rPr>
          <w:rStyle w:val="Char9"/>
          <w:rtl/>
        </w:rPr>
      </w:pPr>
      <w:r w:rsidRPr="00051EF9">
        <w:rPr>
          <w:rStyle w:val="Char9"/>
          <w:rtl/>
        </w:rPr>
        <w:t>بد</w:t>
      </w:r>
      <w:r w:rsidR="00AF2E6E" w:rsidRPr="00051EF9">
        <w:rPr>
          <w:rStyle w:val="Char9"/>
          <w:rtl/>
        </w:rPr>
        <w:t>ی</w:t>
      </w:r>
      <w:r w:rsidRPr="00051EF9">
        <w:rPr>
          <w:rStyle w:val="Char9"/>
          <w:rtl/>
        </w:rPr>
        <w:t>ن ترت</w:t>
      </w:r>
      <w:r w:rsidR="00AF2E6E" w:rsidRPr="00051EF9">
        <w:rPr>
          <w:rStyle w:val="Char9"/>
          <w:rtl/>
        </w:rPr>
        <w:t>ی</w:t>
      </w:r>
      <w:r w:rsidRPr="00051EF9">
        <w:rPr>
          <w:rStyle w:val="Char9"/>
          <w:rtl/>
        </w:rPr>
        <w:t>ب دائره تق</w:t>
      </w:r>
      <w:r w:rsidR="00AF2E6E" w:rsidRPr="00051EF9">
        <w:rPr>
          <w:rStyle w:val="Char9"/>
          <w:rtl/>
        </w:rPr>
        <w:t>ی</w:t>
      </w:r>
      <w:r w:rsidRPr="00051EF9">
        <w:rPr>
          <w:rStyle w:val="Char9"/>
          <w:rtl/>
        </w:rPr>
        <w:t xml:space="preserve">ه و </w:t>
      </w:r>
      <w:r w:rsidR="00AF2E6E" w:rsidRPr="00051EF9">
        <w:rPr>
          <w:rStyle w:val="Char9"/>
          <w:rtl/>
        </w:rPr>
        <w:t>ک</w:t>
      </w:r>
      <w:r w:rsidRPr="00051EF9">
        <w:rPr>
          <w:rStyle w:val="Char9"/>
          <w:rtl/>
        </w:rPr>
        <w:t>ذب و نفاق چنان م</w:t>
      </w:r>
      <w:r w:rsidR="00AF2E6E" w:rsidRPr="00051EF9">
        <w:rPr>
          <w:rStyle w:val="Char9"/>
          <w:rtl/>
        </w:rPr>
        <w:t>ی</w:t>
      </w:r>
      <w:r w:rsidRPr="00051EF9">
        <w:rPr>
          <w:rStyle w:val="Char9"/>
          <w:rtl/>
        </w:rPr>
        <w:t>ان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 xml:space="preserve">ان توسعه </w:t>
      </w:r>
      <w:r w:rsidR="00AF2E6E" w:rsidRPr="00051EF9">
        <w:rPr>
          <w:rStyle w:val="Char9"/>
          <w:rtl/>
        </w:rPr>
        <w:t>ی</w:t>
      </w:r>
      <w:r w:rsidRPr="00051EF9">
        <w:rPr>
          <w:rStyle w:val="Char9"/>
          <w:rtl/>
        </w:rPr>
        <w:t xml:space="preserve">افته </w:t>
      </w:r>
      <w:r w:rsidR="00AF2E6E" w:rsidRPr="00051EF9">
        <w:rPr>
          <w:rStyle w:val="Char9"/>
          <w:rtl/>
        </w:rPr>
        <w:t>ک</w:t>
      </w:r>
      <w:r w:rsidRPr="00051EF9">
        <w:rPr>
          <w:rStyle w:val="Char9"/>
          <w:rtl/>
        </w:rPr>
        <w:t>ه شامل نماز و روزه و عبادت</w:t>
      </w:r>
      <w:r w:rsidR="00CC75D1">
        <w:rPr>
          <w:rStyle w:val="Char9"/>
        </w:rPr>
        <w:t>‌</w:t>
      </w:r>
      <w:r w:rsidRPr="00051EF9">
        <w:rPr>
          <w:rStyle w:val="Char9"/>
          <w:rtl/>
        </w:rPr>
        <w:t>ها</w:t>
      </w:r>
      <w:r w:rsidR="00AF2E6E" w:rsidRPr="00051EF9">
        <w:rPr>
          <w:rStyle w:val="Char9"/>
          <w:rtl/>
        </w:rPr>
        <w:t>ی</w:t>
      </w:r>
      <w:r w:rsidRPr="00051EF9">
        <w:rPr>
          <w:rStyle w:val="Char9"/>
          <w:rtl/>
        </w:rPr>
        <w:t xml:space="preserve"> متعدّد ن</w:t>
      </w:r>
      <w:r w:rsidR="00AF2E6E" w:rsidRPr="00051EF9">
        <w:rPr>
          <w:rStyle w:val="Char9"/>
          <w:rtl/>
        </w:rPr>
        <w:t>ی</w:t>
      </w:r>
      <w:r w:rsidRPr="00051EF9">
        <w:rPr>
          <w:rStyle w:val="Char9"/>
          <w:rtl/>
        </w:rPr>
        <w:t>ز گرد</w:t>
      </w:r>
      <w:r w:rsidR="00AF2E6E" w:rsidRPr="00051EF9">
        <w:rPr>
          <w:rStyle w:val="Char9"/>
          <w:rtl/>
        </w:rPr>
        <w:t>ی</w:t>
      </w:r>
      <w:r w:rsidRPr="00051EF9">
        <w:rPr>
          <w:rStyle w:val="Char9"/>
          <w:rtl/>
        </w:rPr>
        <w:t>ده است تا حدّ</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به دروغ م</w:t>
      </w:r>
      <w:r w:rsidR="00AF2E6E" w:rsidRPr="00051EF9">
        <w:rPr>
          <w:rStyle w:val="Char9"/>
          <w:rtl/>
        </w:rPr>
        <w:t>ی</w:t>
      </w:r>
      <w:r w:rsidRPr="00051EF9">
        <w:rPr>
          <w:rStyle w:val="Char9"/>
          <w:rFonts w:hint="cs"/>
          <w:rtl/>
        </w:rPr>
        <w:t>‌</w:t>
      </w:r>
      <w:r w:rsidRPr="00051EF9">
        <w:rPr>
          <w:rStyle w:val="Char9"/>
          <w:rtl/>
        </w:rPr>
        <w:t>توانند قسم به قرآن و خدا بخورند. آ</w:t>
      </w:r>
      <w:r w:rsidR="00AF2E6E" w:rsidRPr="00051EF9">
        <w:rPr>
          <w:rStyle w:val="Char9"/>
          <w:rtl/>
        </w:rPr>
        <w:t>ی</w:t>
      </w:r>
      <w:r w:rsidRPr="00051EF9">
        <w:rPr>
          <w:rStyle w:val="Char9"/>
          <w:rtl/>
        </w:rPr>
        <w:t>ا تق</w:t>
      </w:r>
      <w:r w:rsidR="00AF2E6E" w:rsidRPr="00051EF9">
        <w:rPr>
          <w:rStyle w:val="Char9"/>
          <w:rtl/>
        </w:rPr>
        <w:t>ی</w:t>
      </w:r>
      <w:r w:rsidRPr="00051EF9">
        <w:rPr>
          <w:rStyle w:val="Char9"/>
          <w:rtl/>
        </w:rPr>
        <w:t>ه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 با تق</w:t>
      </w:r>
      <w:r w:rsidR="00AF2E6E" w:rsidRPr="00051EF9">
        <w:rPr>
          <w:rStyle w:val="Char9"/>
          <w:rtl/>
        </w:rPr>
        <w:t>ی</w:t>
      </w:r>
      <w:r w:rsidRPr="00051EF9">
        <w:rPr>
          <w:rStyle w:val="Char9"/>
          <w:rtl/>
        </w:rPr>
        <w:t xml:space="preserve">ه </w:t>
      </w:r>
      <w:r w:rsidR="00AF2E6E" w:rsidRPr="00051EF9">
        <w:rPr>
          <w:rStyle w:val="Char9"/>
          <w:rtl/>
        </w:rPr>
        <w:t>ی</w:t>
      </w:r>
      <w:r w:rsidRPr="00051EF9">
        <w:rPr>
          <w:rStyle w:val="Char9"/>
          <w:rtl/>
        </w:rPr>
        <w:t>هود</w:t>
      </w:r>
      <w:r w:rsidR="00AF2E6E" w:rsidRPr="00051EF9">
        <w:rPr>
          <w:rStyle w:val="Char9"/>
          <w:rtl/>
        </w:rPr>
        <w:t>ی</w:t>
      </w:r>
      <w:r w:rsidRPr="00051EF9">
        <w:rPr>
          <w:rStyle w:val="Char9"/>
          <w:rtl/>
        </w:rPr>
        <w:t>ان فرق</w:t>
      </w:r>
      <w:r w:rsidR="00AF2E6E" w:rsidRPr="00051EF9">
        <w:rPr>
          <w:rStyle w:val="Char9"/>
          <w:rtl/>
        </w:rPr>
        <w:t>ی</w:t>
      </w:r>
      <w:r w:rsidRPr="00051EF9">
        <w:rPr>
          <w:rStyle w:val="Char9"/>
          <w:rtl/>
        </w:rPr>
        <w:t xml:space="preserve"> دارد؟ و چه فرق</w:t>
      </w:r>
      <w:r w:rsidR="00AF2E6E" w:rsidRPr="00051EF9">
        <w:rPr>
          <w:rStyle w:val="Char9"/>
          <w:rtl/>
        </w:rPr>
        <w:t>ی</w:t>
      </w:r>
      <w:r w:rsidRPr="00051EF9">
        <w:rPr>
          <w:rStyle w:val="Char9"/>
          <w:rtl/>
        </w:rPr>
        <w:t xml:space="preserve"> ب</w:t>
      </w:r>
      <w:r w:rsidR="00AF2E6E" w:rsidRPr="00051EF9">
        <w:rPr>
          <w:rStyle w:val="Char9"/>
          <w:rtl/>
        </w:rPr>
        <w:t>ی</w:t>
      </w:r>
      <w:r w:rsidRPr="00051EF9">
        <w:rPr>
          <w:rStyle w:val="Char9"/>
          <w:rtl/>
        </w:rPr>
        <w:t>ن</w:t>
      </w:r>
      <w:r w:rsidR="000F71B7">
        <w:rPr>
          <w:rStyle w:val="Char9"/>
          <w:rtl/>
        </w:rPr>
        <w:t xml:space="preserve"> این‌ها </w:t>
      </w:r>
      <w:r w:rsidRPr="00051EF9">
        <w:rPr>
          <w:rStyle w:val="Char9"/>
          <w:rtl/>
        </w:rPr>
        <w:t>و منافقان وجود دارد؟ بل</w:t>
      </w:r>
      <w:r w:rsidR="00AF2E6E" w:rsidRPr="00051EF9">
        <w:rPr>
          <w:rStyle w:val="Char9"/>
          <w:rtl/>
        </w:rPr>
        <w:t>ک</w:t>
      </w:r>
      <w:r w:rsidRPr="00051EF9">
        <w:rPr>
          <w:rStyle w:val="Char9"/>
          <w:rtl/>
        </w:rPr>
        <w:t>ه گروه</w:t>
      </w:r>
      <w:r w:rsidR="00AF2E6E" w:rsidRPr="00051EF9">
        <w:rPr>
          <w:rStyle w:val="Char9"/>
          <w:rtl/>
        </w:rPr>
        <w:t>ی</w:t>
      </w:r>
      <w:r w:rsidRPr="00051EF9">
        <w:rPr>
          <w:rStyle w:val="Char9"/>
          <w:rtl/>
        </w:rPr>
        <w:t xml:space="preserve"> از علماء آنها را از منافقان ن</w:t>
      </w:r>
      <w:r w:rsidR="00AF2E6E" w:rsidRPr="00051EF9">
        <w:rPr>
          <w:rStyle w:val="Char9"/>
          <w:rtl/>
        </w:rPr>
        <w:t>ی</w:t>
      </w:r>
      <w:r w:rsidRPr="00051EF9">
        <w:rPr>
          <w:rStyle w:val="Char9"/>
          <w:rtl/>
        </w:rPr>
        <w:t>ز بدتر دانسته</w:t>
      </w:r>
      <w:r w:rsidR="00E927B8">
        <w:rPr>
          <w:rStyle w:val="Char9"/>
          <w:rtl/>
        </w:rPr>
        <w:t>‌اند،</w:t>
      </w:r>
      <w:r w:rsidRPr="00051EF9">
        <w:rPr>
          <w:rStyle w:val="Char9"/>
          <w:rtl/>
        </w:rPr>
        <w:t xml:space="preserve"> چرا </w:t>
      </w:r>
      <w:r w:rsidR="00AF2E6E" w:rsidRPr="00051EF9">
        <w:rPr>
          <w:rStyle w:val="Char9"/>
          <w:rtl/>
        </w:rPr>
        <w:t>ک</w:t>
      </w:r>
      <w:r w:rsidRPr="00051EF9">
        <w:rPr>
          <w:rStyle w:val="Char9"/>
          <w:rtl/>
        </w:rPr>
        <w:t xml:space="preserve">ه منافق آنچه را </w:t>
      </w:r>
      <w:r w:rsidR="00AF2E6E" w:rsidRPr="00051EF9">
        <w:rPr>
          <w:rStyle w:val="Char9"/>
          <w:rtl/>
        </w:rPr>
        <w:t>ک</w:t>
      </w:r>
      <w:r w:rsidRPr="00051EF9">
        <w:rPr>
          <w:rStyle w:val="Char9"/>
          <w:rtl/>
        </w:rPr>
        <w:t>ه مخف</w:t>
      </w:r>
      <w:r w:rsidR="00AF2E6E" w:rsidRPr="00051EF9">
        <w:rPr>
          <w:rStyle w:val="Char9"/>
          <w:rtl/>
        </w:rPr>
        <w:t>ی</w:t>
      </w:r>
      <w:r w:rsidR="004A5748">
        <w:rPr>
          <w:rStyle w:val="Char9"/>
          <w:rtl/>
        </w:rPr>
        <w:t xml:space="preserve"> می‌کند</w:t>
      </w:r>
      <w:r w:rsidRPr="00051EF9">
        <w:rPr>
          <w:rStyle w:val="Char9"/>
          <w:rtl/>
        </w:rPr>
        <w:t xml:space="preserve"> حقّ نم</w:t>
      </w:r>
      <w:r w:rsidR="00AF2E6E" w:rsidRPr="00051EF9">
        <w:rPr>
          <w:rStyle w:val="Char9"/>
          <w:rtl/>
        </w:rPr>
        <w:t>ی</w:t>
      </w:r>
      <w:r w:rsidRPr="00051EF9">
        <w:rPr>
          <w:rStyle w:val="Char9"/>
          <w:rtl/>
        </w:rPr>
        <w:t>‌پندارند اما</w:t>
      </w:r>
      <w:r w:rsidR="000F71B7">
        <w:rPr>
          <w:rStyle w:val="Char9"/>
          <w:rtl/>
        </w:rPr>
        <w:t xml:space="preserve"> این‌ها </w:t>
      </w:r>
      <w:r w:rsidRPr="00051EF9">
        <w:rPr>
          <w:rStyle w:val="Char9"/>
          <w:rtl/>
        </w:rPr>
        <w:t xml:space="preserve">معتقدند </w:t>
      </w:r>
      <w:r w:rsidR="00AF2E6E" w:rsidRPr="00051EF9">
        <w:rPr>
          <w:rStyle w:val="Char9"/>
          <w:rtl/>
        </w:rPr>
        <w:t>ک</w:t>
      </w:r>
      <w:r w:rsidRPr="00051EF9">
        <w:rPr>
          <w:rStyle w:val="Char9"/>
          <w:rtl/>
        </w:rPr>
        <w:t>ه حقّ را</w:t>
      </w:r>
      <w:r w:rsidR="00CE2A51">
        <w:rPr>
          <w:rStyle w:val="Char9"/>
          <w:rtl/>
        </w:rPr>
        <w:t xml:space="preserve"> می‌شود</w:t>
      </w:r>
      <w:r w:rsidRPr="00051EF9">
        <w:rPr>
          <w:rStyle w:val="Char9"/>
          <w:rtl/>
        </w:rPr>
        <w:t xml:space="preserve"> با تق</w:t>
      </w:r>
      <w:r w:rsidR="00AF2E6E" w:rsidRPr="00051EF9">
        <w:rPr>
          <w:rStyle w:val="Char9"/>
          <w:rtl/>
        </w:rPr>
        <w:t>ی</w:t>
      </w:r>
      <w:r w:rsidRPr="00051EF9">
        <w:rPr>
          <w:rStyle w:val="Char9"/>
          <w:rtl/>
        </w:rPr>
        <w:t>ه مخف</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رد، تا حدّ</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طوس</w:t>
      </w:r>
      <w:r w:rsidR="00AF2E6E" w:rsidRPr="00051EF9">
        <w:rPr>
          <w:rStyle w:val="Char9"/>
          <w:rtl/>
        </w:rPr>
        <w:t>ی</w:t>
      </w:r>
      <w:r w:rsidRPr="00051EF9">
        <w:rPr>
          <w:rStyle w:val="Char9"/>
          <w:rtl/>
        </w:rPr>
        <w:t xml:space="preserve"> از امام صادق نقل</w:t>
      </w:r>
      <w:r w:rsidR="004A5748">
        <w:rPr>
          <w:rStyle w:val="Char9"/>
          <w:rtl/>
        </w:rPr>
        <w:t xml:space="preserve"> می‌کند</w:t>
      </w:r>
      <w:r w:rsidRPr="00051EF9">
        <w:rPr>
          <w:rStyle w:val="Char9"/>
          <w:rtl/>
        </w:rPr>
        <w:t xml:space="preserve"> </w:t>
      </w:r>
      <w:r w:rsidR="00AF2E6E" w:rsidRPr="00051EF9">
        <w:rPr>
          <w:rStyle w:val="Char9"/>
          <w:rtl/>
        </w:rPr>
        <w:t>ک</w:t>
      </w:r>
      <w:r w:rsidRPr="00051EF9">
        <w:rPr>
          <w:rStyle w:val="Char9"/>
          <w:rtl/>
        </w:rPr>
        <w:t xml:space="preserve">ه: </w:t>
      </w:r>
      <w:r w:rsidRPr="00FD35AF">
        <w:rPr>
          <w:rFonts w:ascii="Tahoma" w:hAnsi="Tahoma" w:cs="Traditional Arabic" w:hint="cs"/>
          <w:rtl/>
        </w:rPr>
        <w:t>«</w:t>
      </w:r>
      <w:r w:rsidR="00AF2E6E" w:rsidRPr="00051EF9">
        <w:rPr>
          <w:rStyle w:val="Char9"/>
          <w:rtl/>
        </w:rPr>
        <w:t>ک</w:t>
      </w:r>
      <w:r w:rsidRPr="00051EF9">
        <w:rPr>
          <w:rStyle w:val="Char9"/>
          <w:rtl/>
        </w:rPr>
        <w:t>س</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تق</w:t>
      </w:r>
      <w:r w:rsidR="00AF2E6E" w:rsidRPr="00051EF9">
        <w:rPr>
          <w:rStyle w:val="Char9"/>
          <w:rtl/>
        </w:rPr>
        <w:t>ی</w:t>
      </w:r>
      <w:r w:rsidRPr="00051EF9">
        <w:rPr>
          <w:rStyle w:val="Char9"/>
          <w:rtl/>
        </w:rPr>
        <w:t>ه را لباس خود قرار ندهد تا ا</w:t>
      </w:r>
      <w:r w:rsidR="00AF2E6E" w:rsidRPr="00051EF9">
        <w:rPr>
          <w:rStyle w:val="Char9"/>
          <w:rtl/>
        </w:rPr>
        <w:t>ی</w:t>
      </w:r>
      <w:r w:rsidRPr="00051EF9">
        <w:rPr>
          <w:rStyle w:val="Char9"/>
          <w:rtl/>
        </w:rPr>
        <w:t>ن</w:t>
      </w:r>
      <w:r w:rsidR="00AF2E6E" w:rsidRPr="00051EF9">
        <w:rPr>
          <w:rStyle w:val="Char9"/>
          <w:rtl/>
        </w:rPr>
        <w:t>ک</w:t>
      </w:r>
      <w:r w:rsidRPr="00051EF9">
        <w:rPr>
          <w:rStyle w:val="Char9"/>
          <w:rtl/>
        </w:rPr>
        <w:t>ه سرشت و فطرت او نگردد، از ما ن</w:t>
      </w:r>
      <w:r w:rsidR="00AF2E6E" w:rsidRPr="00051EF9">
        <w:rPr>
          <w:rStyle w:val="Char9"/>
          <w:rtl/>
        </w:rPr>
        <w:t>ی</w:t>
      </w:r>
      <w:r w:rsidRPr="00051EF9">
        <w:rPr>
          <w:rStyle w:val="Char9"/>
          <w:rtl/>
        </w:rPr>
        <w:t>ست</w:t>
      </w:r>
      <w:r w:rsidRPr="00FD35AF">
        <w:rPr>
          <w:rFonts w:ascii="Tahoma" w:hAnsi="Tahoma" w:cs="Traditional Arabic" w:hint="cs"/>
          <w:rtl/>
        </w:rPr>
        <w:t>»</w:t>
      </w:r>
      <w:r w:rsidRPr="000F71B7">
        <w:rPr>
          <w:rStyle w:val="Char9"/>
          <w:rFonts w:hint="cs"/>
          <w:vertAlign w:val="superscript"/>
          <w:rtl/>
        </w:rPr>
        <w:t>(</w:t>
      </w:r>
      <w:r w:rsidRPr="000F71B7">
        <w:rPr>
          <w:rStyle w:val="Char9"/>
          <w:vertAlign w:val="superscript"/>
          <w:rtl/>
        </w:rPr>
        <w:footnoteReference w:id="653"/>
      </w:r>
      <w:r w:rsidRPr="000F71B7">
        <w:rPr>
          <w:rStyle w:val="Char9"/>
          <w:rFonts w:hint="cs"/>
          <w:vertAlign w:val="superscript"/>
          <w:rtl/>
        </w:rPr>
        <w:t>)</w:t>
      </w:r>
      <w:r w:rsidRPr="00051EF9">
        <w:rPr>
          <w:rStyle w:val="Char9"/>
          <w:rtl/>
        </w:rPr>
        <w:t>.</w:t>
      </w:r>
    </w:p>
    <w:p w:rsidR="00C363C7" w:rsidRPr="00051EF9" w:rsidRDefault="00C363C7" w:rsidP="00422AE1">
      <w:pPr>
        <w:ind w:firstLine="284"/>
        <w:jc w:val="both"/>
        <w:rPr>
          <w:rStyle w:val="Char9"/>
          <w:rtl/>
        </w:rPr>
      </w:pPr>
      <w:r w:rsidRPr="00051EF9">
        <w:rPr>
          <w:rStyle w:val="Char9"/>
          <w:rtl/>
        </w:rPr>
        <w:t xml:space="preserve">و </w:t>
      </w:r>
      <w:r w:rsidRPr="00FD35AF">
        <w:rPr>
          <w:rFonts w:ascii="Tahoma" w:hAnsi="Tahoma" w:cs="Traditional Arabic" w:hint="cs"/>
          <w:rtl/>
        </w:rPr>
        <w:t>«</w:t>
      </w:r>
      <w:r w:rsidRPr="00051EF9">
        <w:rPr>
          <w:rStyle w:val="Char9"/>
          <w:rtl/>
        </w:rPr>
        <w:t>تق</w:t>
      </w:r>
      <w:r w:rsidR="00AF2E6E" w:rsidRPr="00051EF9">
        <w:rPr>
          <w:rStyle w:val="Char9"/>
          <w:rtl/>
        </w:rPr>
        <w:t>ی</w:t>
      </w:r>
      <w:r w:rsidRPr="00051EF9">
        <w:rPr>
          <w:rStyle w:val="Char9"/>
          <w:rtl/>
        </w:rPr>
        <w:t>ه سپر مؤمن است</w:t>
      </w:r>
      <w:r w:rsidRPr="00FD35AF">
        <w:rPr>
          <w:rFonts w:ascii="Tahoma" w:hAnsi="Tahoma" w:cs="Traditional Arabic" w:hint="cs"/>
          <w:rtl/>
        </w:rPr>
        <w:t>»</w:t>
      </w:r>
      <w:r w:rsidRPr="000F71B7">
        <w:rPr>
          <w:rStyle w:val="Char9"/>
          <w:rFonts w:hint="cs"/>
          <w:vertAlign w:val="superscript"/>
          <w:rtl/>
        </w:rPr>
        <w:t>(</w:t>
      </w:r>
      <w:r w:rsidRPr="000F71B7">
        <w:rPr>
          <w:rStyle w:val="Char9"/>
          <w:vertAlign w:val="superscript"/>
          <w:rtl/>
        </w:rPr>
        <w:footnoteReference w:id="654"/>
      </w:r>
      <w:r w:rsidRPr="000F71B7">
        <w:rPr>
          <w:rStyle w:val="Char9"/>
          <w:rFonts w:hint="cs"/>
          <w:vertAlign w:val="superscript"/>
          <w:rtl/>
        </w:rPr>
        <w:t>)</w:t>
      </w:r>
      <w:r w:rsidRPr="00051EF9">
        <w:rPr>
          <w:rStyle w:val="Char9"/>
          <w:rtl/>
        </w:rPr>
        <w:t xml:space="preserve">. </w:t>
      </w:r>
    </w:p>
    <w:p w:rsidR="00C363C7" w:rsidRPr="00051EF9" w:rsidRDefault="00C363C7" w:rsidP="00CC75D1">
      <w:pPr>
        <w:ind w:firstLine="284"/>
        <w:jc w:val="both"/>
        <w:rPr>
          <w:rStyle w:val="Char9"/>
          <w:rtl/>
        </w:rPr>
      </w:pPr>
      <w:r w:rsidRPr="00051EF9">
        <w:rPr>
          <w:rStyle w:val="Char9"/>
          <w:rtl/>
        </w:rPr>
        <w:t>از ا</w:t>
      </w:r>
      <w:r w:rsidR="00AF2E6E" w:rsidRPr="00051EF9">
        <w:rPr>
          <w:rStyle w:val="Char9"/>
          <w:rtl/>
        </w:rPr>
        <w:t>ی</w:t>
      </w:r>
      <w:r w:rsidRPr="00051EF9">
        <w:rPr>
          <w:rStyle w:val="Char9"/>
          <w:rtl/>
        </w:rPr>
        <w:t>ن روا</w:t>
      </w:r>
      <w:r w:rsidR="00AF2E6E" w:rsidRPr="00051EF9">
        <w:rPr>
          <w:rStyle w:val="Char9"/>
          <w:rtl/>
        </w:rPr>
        <w:t>ی</w:t>
      </w:r>
      <w:r w:rsidRPr="00051EF9">
        <w:rPr>
          <w:rStyle w:val="Char9"/>
          <w:rtl/>
        </w:rPr>
        <w:t>ات و سلو</w:t>
      </w:r>
      <w:r w:rsidR="00AF2E6E" w:rsidRPr="00051EF9">
        <w:rPr>
          <w:rStyle w:val="Char9"/>
          <w:rtl/>
        </w:rPr>
        <w:t>ک</w:t>
      </w:r>
      <w:r w:rsidRPr="00051EF9">
        <w:rPr>
          <w:rStyle w:val="Char9"/>
          <w:rtl/>
        </w:rPr>
        <w:t xml:space="preserve"> ش</w:t>
      </w:r>
      <w:r w:rsidR="00AF2E6E" w:rsidRPr="00051EF9">
        <w:rPr>
          <w:rStyle w:val="Char9"/>
          <w:rtl/>
        </w:rPr>
        <w:t>ی</w:t>
      </w:r>
      <w:r w:rsidRPr="00051EF9">
        <w:rPr>
          <w:rStyle w:val="Char9"/>
          <w:rtl/>
        </w:rPr>
        <w:t>عه با ناحقّ، تشابه مهمّ</w:t>
      </w:r>
      <w:r w:rsidR="00AF2E6E" w:rsidRPr="00051EF9">
        <w:rPr>
          <w:rStyle w:val="Char9"/>
          <w:rtl/>
        </w:rPr>
        <w:t>ی</w:t>
      </w:r>
      <w:r w:rsidRPr="00051EF9">
        <w:rPr>
          <w:rStyle w:val="Char9"/>
          <w:rtl/>
        </w:rPr>
        <w:t xml:space="preserve"> ب</w:t>
      </w:r>
      <w:r w:rsidR="00AF2E6E" w:rsidRPr="00051EF9">
        <w:rPr>
          <w:rStyle w:val="Char9"/>
          <w:rtl/>
        </w:rPr>
        <w:t>ی</w:t>
      </w:r>
      <w:r w:rsidRPr="00051EF9">
        <w:rPr>
          <w:rStyle w:val="Char9"/>
          <w:rtl/>
        </w:rPr>
        <w:t>ن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 xml:space="preserve">ان و </w:t>
      </w:r>
      <w:r w:rsidR="00AF2E6E" w:rsidRPr="00051EF9">
        <w:rPr>
          <w:rStyle w:val="Char9"/>
          <w:rtl/>
        </w:rPr>
        <w:t>ی</w:t>
      </w:r>
      <w:r w:rsidRPr="00051EF9">
        <w:rPr>
          <w:rStyle w:val="Char9"/>
          <w:rtl/>
        </w:rPr>
        <w:t>هود</w:t>
      </w:r>
      <w:r w:rsidR="00AF2E6E" w:rsidRPr="00051EF9">
        <w:rPr>
          <w:rStyle w:val="Char9"/>
          <w:rtl/>
        </w:rPr>
        <w:t>ی</w:t>
      </w:r>
      <w:r w:rsidRPr="00051EF9">
        <w:rPr>
          <w:rStyle w:val="Char9"/>
          <w:rtl/>
        </w:rPr>
        <w:t>ان روشن م</w:t>
      </w:r>
      <w:r w:rsidR="00AF2E6E" w:rsidRPr="00051EF9">
        <w:rPr>
          <w:rStyle w:val="Char9"/>
          <w:rtl/>
        </w:rPr>
        <w:t>ی</w:t>
      </w:r>
      <w:r w:rsidRPr="00051EF9">
        <w:rPr>
          <w:rStyle w:val="Char9"/>
          <w:rFonts w:hint="cs"/>
          <w:rtl/>
        </w:rPr>
        <w:t>‌</w:t>
      </w:r>
      <w:r w:rsidRPr="00051EF9">
        <w:rPr>
          <w:rStyle w:val="Char9"/>
          <w:rtl/>
        </w:rPr>
        <w:t>گردد. و علّت و سبب ا</w:t>
      </w:r>
      <w:r w:rsidR="00AF2E6E" w:rsidRPr="00051EF9">
        <w:rPr>
          <w:rStyle w:val="Char9"/>
          <w:rtl/>
        </w:rPr>
        <w:t>ی</w:t>
      </w:r>
      <w:r w:rsidRPr="00051EF9">
        <w:rPr>
          <w:rStyle w:val="Char9"/>
          <w:rtl/>
        </w:rPr>
        <w:t xml:space="preserve">ن اعتقاد زشت آنست </w:t>
      </w:r>
      <w:r w:rsidR="00AF2E6E" w:rsidRPr="00051EF9">
        <w:rPr>
          <w:rStyle w:val="Char9"/>
          <w:rtl/>
        </w:rPr>
        <w:t>ک</w:t>
      </w:r>
      <w:r w:rsidRPr="00051EF9">
        <w:rPr>
          <w:rStyle w:val="Char9"/>
          <w:rtl/>
        </w:rPr>
        <w:t>ه</w:t>
      </w:r>
      <w:r w:rsidR="000F502E">
        <w:rPr>
          <w:rStyle w:val="Char9"/>
          <w:rtl/>
        </w:rPr>
        <w:t xml:space="preserve"> هردو </w:t>
      </w:r>
      <w:r w:rsidRPr="00051EF9">
        <w:rPr>
          <w:rStyle w:val="Char9"/>
          <w:rtl/>
        </w:rPr>
        <w:t>قوم (</w:t>
      </w:r>
      <w:r w:rsidR="00AF2E6E" w:rsidRPr="00051EF9">
        <w:rPr>
          <w:rStyle w:val="Char9"/>
          <w:rtl/>
        </w:rPr>
        <w:t>ی</w:t>
      </w:r>
      <w:r w:rsidRPr="00051EF9">
        <w:rPr>
          <w:rStyle w:val="Char9"/>
          <w:rtl/>
        </w:rPr>
        <w:t>هود و ش</w:t>
      </w:r>
      <w:r w:rsidR="00AF2E6E" w:rsidRPr="00051EF9">
        <w:rPr>
          <w:rStyle w:val="Char9"/>
          <w:rtl/>
        </w:rPr>
        <w:t>ی</w:t>
      </w:r>
      <w:r w:rsidRPr="00051EF9">
        <w:rPr>
          <w:rStyle w:val="Char9"/>
          <w:rtl/>
        </w:rPr>
        <w:t>عه) غالباً در طول تار</w:t>
      </w:r>
      <w:r w:rsidR="00AF2E6E" w:rsidRPr="00051EF9">
        <w:rPr>
          <w:rStyle w:val="Char9"/>
          <w:rtl/>
        </w:rPr>
        <w:t>ی</w:t>
      </w:r>
      <w:r w:rsidRPr="00051EF9">
        <w:rPr>
          <w:rStyle w:val="Char9"/>
          <w:rtl/>
        </w:rPr>
        <w:t>خ در ذلّت و مس</w:t>
      </w:r>
      <w:r w:rsidR="00AF2E6E" w:rsidRPr="00051EF9">
        <w:rPr>
          <w:rStyle w:val="Char9"/>
          <w:rtl/>
        </w:rPr>
        <w:t>ک</w:t>
      </w:r>
      <w:r w:rsidRPr="00051EF9">
        <w:rPr>
          <w:rStyle w:val="Char9"/>
          <w:rtl/>
        </w:rPr>
        <w:t>نت ز</w:t>
      </w:r>
      <w:r w:rsidR="00AF2E6E" w:rsidRPr="00051EF9">
        <w:rPr>
          <w:rStyle w:val="Char9"/>
          <w:rtl/>
        </w:rPr>
        <w:t>ی</w:t>
      </w:r>
      <w:r w:rsidRPr="00051EF9">
        <w:rPr>
          <w:rStyle w:val="Char9"/>
          <w:rtl/>
        </w:rPr>
        <w:t>سته</w:t>
      </w:r>
      <w:r w:rsidR="006D7D8D">
        <w:rPr>
          <w:rStyle w:val="Char9"/>
          <w:rtl/>
        </w:rPr>
        <w:t xml:space="preserve">‌اند </w:t>
      </w:r>
      <w:r w:rsidRPr="00051EF9">
        <w:rPr>
          <w:rStyle w:val="Char9"/>
          <w:rtl/>
        </w:rPr>
        <w:t>و بنا برا</w:t>
      </w:r>
      <w:r w:rsidR="00AF2E6E" w:rsidRPr="00051EF9">
        <w:rPr>
          <w:rStyle w:val="Char9"/>
          <w:rtl/>
        </w:rPr>
        <w:t>ی</w:t>
      </w:r>
      <w:r w:rsidRPr="00051EF9">
        <w:rPr>
          <w:rStyle w:val="Char9"/>
          <w:rtl/>
        </w:rPr>
        <w:t>ن ا</w:t>
      </w:r>
      <w:r w:rsidR="00AF2E6E" w:rsidRPr="00051EF9">
        <w:rPr>
          <w:rStyle w:val="Char9"/>
          <w:rtl/>
        </w:rPr>
        <w:t>ی</w:t>
      </w:r>
      <w:r w:rsidRPr="00051EF9">
        <w:rPr>
          <w:rStyle w:val="Char9"/>
          <w:rtl/>
        </w:rPr>
        <w:t>ن روش روباه</w:t>
      </w:r>
      <w:r w:rsidR="00AF2E6E" w:rsidRPr="00051EF9">
        <w:rPr>
          <w:rStyle w:val="Char9"/>
          <w:rtl/>
        </w:rPr>
        <w:t>ی</w:t>
      </w:r>
      <w:r w:rsidRPr="00051EF9">
        <w:rPr>
          <w:rStyle w:val="Char9"/>
          <w:rtl/>
        </w:rPr>
        <w:t xml:space="preserve"> را اختراع نموده</w:t>
      </w:r>
      <w:r w:rsidR="006D7D8D">
        <w:rPr>
          <w:rStyle w:val="Char9"/>
          <w:rtl/>
        </w:rPr>
        <w:t xml:space="preserve">‌اند </w:t>
      </w:r>
      <w:r w:rsidRPr="00051EF9">
        <w:rPr>
          <w:rStyle w:val="Char9"/>
          <w:rtl/>
        </w:rPr>
        <w:t>تا در برابر قدرت مسلّط در امان باشند. موجب د</w:t>
      </w:r>
      <w:r w:rsidR="00AF2E6E" w:rsidRPr="00051EF9">
        <w:rPr>
          <w:rStyle w:val="Char9"/>
          <w:rtl/>
        </w:rPr>
        <w:t>ی</w:t>
      </w:r>
      <w:r w:rsidRPr="00051EF9">
        <w:rPr>
          <w:rStyle w:val="Char9"/>
          <w:rtl/>
        </w:rPr>
        <w:t>گر برا</w:t>
      </w:r>
      <w:r w:rsidR="00AF2E6E" w:rsidRPr="00051EF9">
        <w:rPr>
          <w:rStyle w:val="Char9"/>
          <w:rtl/>
        </w:rPr>
        <w:t>ی</w:t>
      </w:r>
      <w:r w:rsidRPr="00051EF9">
        <w:rPr>
          <w:rStyle w:val="Char9"/>
          <w:rtl/>
        </w:rPr>
        <w:t xml:space="preserve"> گز</w:t>
      </w:r>
      <w:r w:rsidR="00AF2E6E" w:rsidRPr="00051EF9">
        <w:rPr>
          <w:rStyle w:val="Char9"/>
          <w:rtl/>
        </w:rPr>
        <w:t>ی</w:t>
      </w:r>
      <w:r w:rsidRPr="00051EF9">
        <w:rPr>
          <w:rStyle w:val="Char9"/>
          <w:rtl/>
        </w:rPr>
        <w:t>نش ا</w:t>
      </w:r>
      <w:r w:rsidR="00AF2E6E" w:rsidRPr="00051EF9">
        <w:rPr>
          <w:rStyle w:val="Char9"/>
          <w:rtl/>
        </w:rPr>
        <w:t>ی</w:t>
      </w:r>
      <w:r w:rsidRPr="00051EF9">
        <w:rPr>
          <w:rStyle w:val="Char9"/>
          <w:rtl/>
        </w:rPr>
        <w:t>ن عق</w:t>
      </w:r>
      <w:r w:rsidR="00AF2E6E" w:rsidRPr="00051EF9">
        <w:rPr>
          <w:rStyle w:val="Char9"/>
          <w:rtl/>
        </w:rPr>
        <w:t>ی</w:t>
      </w:r>
      <w:r w:rsidRPr="00051EF9">
        <w:rPr>
          <w:rStyle w:val="Char9"/>
          <w:rtl/>
        </w:rPr>
        <w:t>د</w:t>
      </w:r>
      <w:r w:rsidR="00835A14">
        <w:rPr>
          <w:rStyle w:val="Char9"/>
          <w:rtl/>
        </w:rPr>
        <w:t>ۀ</w:t>
      </w:r>
      <w:r w:rsidRPr="00051EF9">
        <w:rPr>
          <w:rStyle w:val="Char9"/>
          <w:rtl/>
        </w:rPr>
        <w:t xml:space="preserve"> فاسد توسّط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 مذهب آنها</w:t>
      </w:r>
      <w:r w:rsidR="006D7D8D">
        <w:rPr>
          <w:rStyle w:val="Char9"/>
          <w:rtl/>
        </w:rPr>
        <w:t xml:space="preserve"> می‌باشد</w:t>
      </w:r>
      <w:r w:rsidRPr="00051EF9">
        <w:rPr>
          <w:rStyle w:val="Char9"/>
          <w:rtl/>
        </w:rPr>
        <w:t xml:space="preserve"> و از آنجا </w:t>
      </w:r>
      <w:r w:rsidR="00AF2E6E" w:rsidRPr="00051EF9">
        <w:rPr>
          <w:rStyle w:val="Char9"/>
          <w:rtl/>
        </w:rPr>
        <w:t>ک</w:t>
      </w:r>
      <w:r w:rsidRPr="00051EF9">
        <w:rPr>
          <w:rStyle w:val="Char9"/>
          <w:rtl/>
        </w:rPr>
        <w:t>ه مجبور بودند مذهب خود را مخف</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نند نظر</w:t>
      </w:r>
      <w:r w:rsidR="00AF2E6E" w:rsidRPr="00051EF9">
        <w:rPr>
          <w:rStyle w:val="Char9"/>
          <w:rtl/>
        </w:rPr>
        <w:t>ی</w:t>
      </w:r>
      <w:r w:rsidR="00835A14">
        <w:rPr>
          <w:rStyle w:val="Char9"/>
          <w:rtl/>
        </w:rPr>
        <w:t>ۀ</w:t>
      </w:r>
      <w:r w:rsidRPr="00051EF9">
        <w:rPr>
          <w:rStyle w:val="Char9"/>
          <w:rtl/>
        </w:rPr>
        <w:t xml:space="preserve"> تق</w:t>
      </w:r>
      <w:r w:rsidR="00AF2E6E" w:rsidRPr="00051EF9">
        <w:rPr>
          <w:rStyle w:val="Char9"/>
          <w:rtl/>
        </w:rPr>
        <w:t>ی</w:t>
      </w:r>
      <w:r w:rsidRPr="00051EF9">
        <w:rPr>
          <w:rStyle w:val="Char9"/>
          <w:rtl/>
        </w:rPr>
        <w:t>ه و نفاق را اختراع نموده</w:t>
      </w:r>
      <w:r w:rsidR="00E927B8">
        <w:rPr>
          <w:rStyle w:val="Char9"/>
          <w:rtl/>
        </w:rPr>
        <w:t>‌اند،</w:t>
      </w:r>
      <w:r w:rsidRPr="00051EF9">
        <w:rPr>
          <w:rStyle w:val="Char9"/>
          <w:rtl/>
        </w:rPr>
        <w:t xml:space="preserve"> در صورت</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همه م</w:t>
      </w:r>
      <w:r w:rsidR="00AF2E6E" w:rsidRPr="00051EF9">
        <w:rPr>
          <w:rStyle w:val="Char9"/>
          <w:rtl/>
        </w:rPr>
        <w:t>ی</w:t>
      </w:r>
      <w:r w:rsidRPr="00051EF9">
        <w:rPr>
          <w:rStyle w:val="Char9"/>
          <w:rFonts w:hint="cs"/>
          <w:rtl/>
        </w:rPr>
        <w:t>‌</w:t>
      </w:r>
      <w:r w:rsidRPr="00051EF9">
        <w:rPr>
          <w:rStyle w:val="Char9"/>
          <w:rtl/>
        </w:rPr>
        <w:t>دانند ا</w:t>
      </w:r>
      <w:r w:rsidR="00AF2E6E" w:rsidRPr="00051EF9">
        <w:rPr>
          <w:rStyle w:val="Char9"/>
          <w:rtl/>
        </w:rPr>
        <w:t>ی</w:t>
      </w:r>
      <w:r w:rsidRPr="00051EF9">
        <w:rPr>
          <w:rStyle w:val="Char9"/>
          <w:rtl/>
        </w:rPr>
        <w:t xml:space="preserve">ن روش برخلاف </w:t>
      </w:r>
      <w:r w:rsidR="00AF2E6E" w:rsidRPr="00051EF9">
        <w:rPr>
          <w:rStyle w:val="Char9"/>
          <w:rtl/>
        </w:rPr>
        <w:t>ک</w:t>
      </w:r>
      <w:r w:rsidRPr="00051EF9">
        <w:rPr>
          <w:rStyle w:val="Char9"/>
          <w:rtl/>
        </w:rPr>
        <w:t>ردار و روش انب</w:t>
      </w:r>
      <w:r w:rsidR="00AF2E6E" w:rsidRPr="00051EF9">
        <w:rPr>
          <w:rStyle w:val="Char9"/>
          <w:rtl/>
        </w:rPr>
        <w:t>ی</w:t>
      </w:r>
      <w:r w:rsidRPr="00051EF9">
        <w:rPr>
          <w:rStyle w:val="Char9"/>
          <w:rtl/>
        </w:rPr>
        <w:t xml:space="preserve">اء است </w:t>
      </w:r>
      <w:r w:rsidR="00AF2E6E" w:rsidRPr="00051EF9">
        <w:rPr>
          <w:rStyle w:val="Char9"/>
          <w:rtl/>
        </w:rPr>
        <w:t>ک</w:t>
      </w:r>
      <w:r w:rsidRPr="00051EF9">
        <w:rPr>
          <w:rStyle w:val="Char9"/>
          <w:rtl/>
        </w:rPr>
        <w:t>ه همواره حقّ را علن</w:t>
      </w:r>
      <w:r w:rsidR="00AF2E6E" w:rsidRPr="00051EF9">
        <w:rPr>
          <w:rStyle w:val="Char9"/>
          <w:rtl/>
        </w:rPr>
        <w:t>ی</w:t>
      </w:r>
      <w:r w:rsidRPr="00051EF9">
        <w:rPr>
          <w:rStyle w:val="Char9"/>
          <w:rtl/>
        </w:rPr>
        <w:t xml:space="preserve"> نموده و ه</w:t>
      </w:r>
      <w:r w:rsidR="00AF2E6E" w:rsidRPr="00051EF9">
        <w:rPr>
          <w:rStyle w:val="Char9"/>
          <w:rtl/>
        </w:rPr>
        <w:t>ی</w:t>
      </w:r>
      <w:r w:rsidRPr="00051EF9">
        <w:rPr>
          <w:rStyle w:val="Char9"/>
          <w:rtl/>
        </w:rPr>
        <w:t>چگاه تق</w:t>
      </w:r>
      <w:r w:rsidR="00AF2E6E" w:rsidRPr="00051EF9">
        <w:rPr>
          <w:rStyle w:val="Char9"/>
          <w:rtl/>
        </w:rPr>
        <w:t>ی</w:t>
      </w:r>
      <w:r w:rsidRPr="00051EF9">
        <w:rPr>
          <w:rStyle w:val="Char9"/>
          <w:rtl/>
        </w:rPr>
        <w:t>ه ن</w:t>
      </w:r>
      <w:r w:rsidR="00AF2E6E" w:rsidRPr="00051EF9">
        <w:rPr>
          <w:rStyle w:val="Char9"/>
          <w:rtl/>
        </w:rPr>
        <w:t>ک</w:t>
      </w:r>
      <w:r w:rsidRPr="00051EF9">
        <w:rPr>
          <w:rStyle w:val="Char9"/>
          <w:rtl/>
        </w:rPr>
        <w:t>رده</w:t>
      </w:r>
      <w:r w:rsidR="00E927B8">
        <w:rPr>
          <w:rStyle w:val="Char9"/>
          <w:rtl/>
        </w:rPr>
        <w:t>‌اند،</w:t>
      </w:r>
      <w:r w:rsidRPr="00051EF9">
        <w:rPr>
          <w:rStyle w:val="Char9"/>
          <w:rtl/>
        </w:rPr>
        <w:t xml:space="preserve"> در صورت</w:t>
      </w:r>
      <w:r w:rsidR="00AF2E6E" w:rsidRPr="00051EF9">
        <w:rPr>
          <w:rStyle w:val="Char9"/>
          <w:rtl/>
        </w:rPr>
        <w:t>یک</w:t>
      </w:r>
      <w:r w:rsidRPr="00051EF9">
        <w:rPr>
          <w:rStyle w:val="Char9"/>
          <w:rtl/>
        </w:rPr>
        <w:t>ه همچنان</w:t>
      </w:r>
      <w:r w:rsidR="00AF2E6E" w:rsidRPr="00051EF9">
        <w:rPr>
          <w:rStyle w:val="Char9"/>
          <w:rtl/>
        </w:rPr>
        <w:t>ک</w:t>
      </w:r>
      <w:r w:rsidRPr="00051EF9">
        <w:rPr>
          <w:rStyle w:val="Char9"/>
          <w:rtl/>
        </w:rPr>
        <w:t>ه د</w:t>
      </w:r>
      <w:r w:rsidR="00AF2E6E" w:rsidRPr="00051EF9">
        <w:rPr>
          <w:rStyle w:val="Char9"/>
          <w:rtl/>
        </w:rPr>
        <w:t>ی</w:t>
      </w:r>
      <w:r w:rsidRPr="00051EF9">
        <w:rPr>
          <w:rStyle w:val="Char9"/>
          <w:rtl/>
        </w:rPr>
        <w:t>د</w:t>
      </w:r>
      <w:r w:rsidR="00AF2E6E" w:rsidRPr="00051EF9">
        <w:rPr>
          <w:rStyle w:val="Char9"/>
          <w:rtl/>
        </w:rPr>
        <w:t>ی</w:t>
      </w:r>
      <w:r w:rsidRPr="00051EF9">
        <w:rPr>
          <w:rStyle w:val="Char9"/>
          <w:rtl/>
        </w:rPr>
        <w:t xml:space="preserve">م هم </w:t>
      </w:r>
      <w:r w:rsidR="00AF2E6E" w:rsidRPr="00051EF9">
        <w:rPr>
          <w:rStyle w:val="Char9"/>
          <w:rtl/>
        </w:rPr>
        <w:t>ی</w:t>
      </w:r>
      <w:r w:rsidRPr="00051EF9">
        <w:rPr>
          <w:rStyle w:val="Char9"/>
          <w:rtl/>
        </w:rPr>
        <w:t>هود و هم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 نفاق و تق</w:t>
      </w:r>
      <w:r w:rsidR="00AF2E6E" w:rsidRPr="00051EF9">
        <w:rPr>
          <w:rStyle w:val="Char9"/>
          <w:rtl/>
        </w:rPr>
        <w:t>ی</w:t>
      </w:r>
      <w:r w:rsidRPr="00051EF9">
        <w:rPr>
          <w:rStyle w:val="Char9"/>
          <w:rtl/>
        </w:rPr>
        <w:t>ه را با مخالفان خود لازم م</w:t>
      </w:r>
      <w:r w:rsidR="00AF2E6E" w:rsidRPr="00051EF9">
        <w:rPr>
          <w:rStyle w:val="Char9"/>
          <w:rtl/>
        </w:rPr>
        <w:t>ی</w:t>
      </w:r>
      <w:r w:rsidRPr="00051EF9">
        <w:rPr>
          <w:rStyle w:val="Char9"/>
          <w:rFonts w:hint="cs"/>
          <w:rtl/>
        </w:rPr>
        <w:t>‌</w:t>
      </w:r>
      <w:r w:rsidRPr="00051EF9">
        <w:rPr>
          <w:rStyle w:val="Char9"/>
          <w:rtl/>
        </w:rPr>
        <w:t>دانند، و حتّ</w:t>
      </w:r>
      <w:r w:rsidR="00AF2E6E" w:rsidRPr="00051EF9">
        <w:rPr>
          <w:rStyle w:val="Char9"/>
          <w:rtl/>
        </w:rPr>
        <w:t>ی</w:t>
      </w:r>
      <w:r w:rsidRPr="00051EF9">
        <w:rPr>
          <w:rStyle w:val="Char9"/>
          <w:rtl/>
        </w:rPr>
        <w:t xml:space="preserve"> قسم دروغ را جا</w:t>
      </w:r>
      <w:r w:rsidR="00AF2E6E" w:rsidRPr="00051EF9">
        <w:rPr>
          <w:rStyle w:val="Char9"/>
          <w:rtl/>
        </w:rPr>
        <w:t>ی</w:t>
      </w:r>
      <w:r w:rsidRPr="00051EF9">
        <w:rPr>
          <w:rStyle w:val="Char9"/>
          <w:rtl/>
        </w:rPr>
        <w:t>ز م</w:t>
      </w:r>
      <w:r w:rsidR="00AF2E6E" w:rsidRPr="00051EF9">
        <w:rPr>
          <w:rStyle w:val="Char9"/>
          <w:rtl/>
        </w:rPr>
        <w:t>ی</w:t>
      </w:r>
      <w:r w:rsidRPr="00051EF9">
        <w:rPr>
          <w:rStyle w:val="Char9"/>
          <w:rFonts w:hint="cs"/>
          <w:rtl/>
        </w:rPr>
        <w:t>‌</w:t>
      </w:r>
      <w:r w:rsidRPr="00051EF9">
        <w:rPr>
          <w:rStyle w:val="Char9"/>
          <w:rtl/>
        </w:rPr>
        <w:t>شمرند، هم</w:t>
      </w:r>
      <w:r w:rsidR="00835A14">
        <w:rPr>
          <w:rStyle w:val="Char9"/>
          <w:rtl/>
        </w:rPr>
        <w:t>ۀ</w:t>
      </w:r>
      <w:r w:rsidRPr="00051EF9">
        <w:rPr>
          <w:rStyle w:val="Char9"/>
          <w:rtl/>
        </w:rPr>
        <w:t xml:space="preserve"> ا</w:t>
      </w:r>
      <w:r w:rsidR="00AF2E6E" w:rsidRPr="00051EF9">
        <w:rPr>
          <w:rStyle w:val="Char9"/>
          <w:rtl/>
        </w:rPr>
        <w:t>ی</w:t>
      </w:r>
      <w:r w:rsidRPr="00051EF9">
        <w:rPr>
          <w:rStyle w:val="Char9"/>
          <w:rtl/>
        </w:rPr>
        <w:t>ن روش</w:t>
      </w:r>
      <w:r w:rsidR="001A2EC3">
        <w:rPr>
          <w:rStyle w:val="Char9"/>
          <w:rtl/>
        </w:rPr>
        <w:t xml:space="preserve">‌ها </w:t>
      </w:r>
      <w:r w:rsidRPr="00051EF9">
        <w:rPr>
          <w:rStyle w:val="Char9"/>
          <w:rtl/>
        </w:rPr>
        <w:t>ثابت</w:t>
      </w:r>
      <w:r w:rsidR="004A5748">
        <w:rPr>
          <w:rStyle w:val="Char9"/>
          <w:rtl/>
        </w:rPr>
        <w:t xml:space="preserve"> می‌کند</w:t>
      </w:r>
      <w:r w:rsidRPr="00051EF9">
        <w:rPr>
          <w:rStyle w:val="Char9"/>
          <w:rtl/>
        </w:rPr>
        <w:t xml:space="preserve"> </w:t>
      </w:r>
      <w:r w:rsidR="00AF2E6E" w:rsidRPr="00051EF9">
        <w:rPr>
          <w:rStyle w:val="Char9"/>
          <w:rtl/>
        </w:rPr>
        <w:t>ک</w:t>
      </w:r>
      <w:r w:rsidRPr="00051EF9">
        <w:rPr>
          <w:rStyle w:val="Char9"/>
          <w:rtl/>
        </w:rPr>
        <w:t>ه مصدر ا</w:t>
      </w:r>
      <w:r w:rsidR="00AF2E6E" w:rsidRPr="00051EF9">
        <w:rPr>
          <w:rStyle w:val="Char9"/>
          <w:rtl/>
        </w:rPr>
        <w:t>ی</w:t>
      </w:r>
      <w:r w:rsidRPr="00051EF9">
        <w:rPr>
          <w:rStyle w:val="Char9"/>
          <w:rtl/>
        </w:rPr>
        <w:t>ن عقا</w:t>
      </w:r>
      <w:r w:rsidR="00AF2E6E" w:rsidRPr="00051EF9">
        <w:rPr>
          <w:rStyle w:val="Char9"/>
          <w:rtl/>
        </w:rPr>
        <w:t>ی</w:t>
      </w:r>
      <w:r w:rsidRPr="00051EF9">
        <w:rPr>
          <w:rStyle w:val="Char9"/>
          <w:rtl/>
        </w:rPr>
        <w:t xml:space="preserve">د </w:t>
      </w:r>
      <w:r w:rsidR="00AF2E6E" w:rsidRPr="00051EF9">
        <w:rPr>
          <w:rStyle w:val="Char9"/>
          <w:rtl/>
        </w:rPr>
        <w:t>یکی</w:t>
      </w:r>
      <w:r w:rsidRPr="00051EF9">
        <w:rPr>
          <w:rStyle w:val="Char9"/>
          <w:rtl/>
        </w:rPr>
        <w:t xml:space="preserve"> است.</w:t>
      </w:r>
    </w:p>
    <w:p w:rsidR="00C363C7" w:rsidRPr="00865AB0" w:rsidRDefault="00C363C7" w:rsidP="000F5B8D">
      <w:pPr>
        <w:ind w:firstLine="284"/>
        <w:jc w:val="both"/>
        <w:rPr>
          <w:rStyle w:val="Charf1"/>
          <w:rtl/>
        </w:rPr>
      </w:pPr>
      <w:r w:rsidRPr="00051EF9">
        <w:rPr>
          <w:rStyle w:val="Char9"/>
          <w:rtl/>
        </w:rPr>
        <w:t>موضع قرآن نسبت به</w:t>
      </w:r>
      <w:r w:rsidR="000F502E">
        <w:rPr>
          <w:rStyle w:val="Char9"/>
          <w:rtl/>
        </w:rPr>
        <w:t xml:space="preserve"> هردو </w:t>
      </w:r>
      <w:r w:rsidRPr="00051EF9">
        <w:rPr>
          <w:rStyle w:val="Char9"/>
          <w:rtl/>
        </w:rPr>
        <w:t xml:space="preserve">گروه </w:t>
      </w:r>
      <w:r w:rsidR="00AF2E6E" w:rsidRPr="00051EF9">
        <w:rPr>
          <w:rStyle w:val="Char9"/>
          <w:rtl/>
        </w:rPr>
        <w:t>یکی</w:t>
      </w:r>
      <w:r w:rsidRPr="00051EF9">
        <w:rPr>
          <w:rStyle w:val="Char9"/>
          <w:rtl/>
        </w:rPr>
        <w:t xml:space="preserve"> است:</w:t>
      </w:r>
      <w:r w:rsidR="000F5B8D">
        <w:rPr>
          <w:rStyle w:val="Char9"/>
          <w:rFonts w:hint="cs"/>
          <w:rtl/>
        </w:rPr>
        <w:t xml:space="preserve"> </w:t>
      </w:r>
      <w:r w:rsidR="000F5B8D">
        <w:rPr>
          <w:rStyle w:val="Char9"/>
          <w:rFonts w:ascii="Traditional Arabic" w:hAnsi="Traditional Arabic" w:cs="Traditional Arabic"/>
          <w:rtl/>
        </w:rPr>
        <w:t>﴿</w:t>
      </w:r>
      <w:r w:rsidR="000F5B8D" w:rsidRPr="00865AB0">
        <w:rPr>
          <w:rStyle w:val="Charf1"/>
          <w:rtl/>
        </w:rPr>
        <w:t xml:space="preserve">إِنَّ </w:t>
      </w:r>
      <w:r w:rsidR="000F5B8D" w:rsidRPr="00865AB0">
        <w:rPr>
          <w:rStyle w:val="Charf1"/>
          <w:rFonts w:hint="cs"/>
          <w:rtl/>
        </w:rPr>
        <w:t>ٱ</w:t>
      </w:r>
      <w:r w:rsidR="000F5B8D" w:rsidRPr="00865AB0">
        <w:rPr>
          <w:rStyle w:val="Charf1"/>
          <w:rFonts w:hint="eastAsia"/>
          <w:rtl/>
        </w:rPr>
        <w:t>للَّهَ</w:t>
      </w:r>
      <w:r w:rsidR="000F5B8D" w:rsidRPr="00865AB0">
        <w:rPr>
          <w:rStyle w:val="Charf1"/>
          <w:rtl/>
        </w:rPr>
        <w:t xml:space="preserve"> جَامِعُ </w:t>
      </w:r>
      <w:r w:rsidR="000F5B8D" w:rsidRPr="00865AB0">
        <w:rPr>
          <w:rStyle w:val="Charf1"/>
          <w:rFonts w:hint="cs"/>
          <w:rtl/>
        </w:rPr>
        <w:t>ٱ</w:t>
      </w:r>
      <w:r w:rsidR="000F5B8D" w:rsidRPr="00865AB0">
        <w:rPr>
          <w:rStyle w:val="Charf1"/>
          <w:rFonts w:hint="eastAsia"/>
          <w:rtl/>
        </w:rPr>
        <w:t>لۡمُنَٰفِقِينَ</w:t>
      </w:r>
      <w:r w:rsidR="000F5B8D" w:rsidRPr="00865AB0">
        <w:rPr>
          <w:rStyle w:val="Charf1"/>
          <w:rtl/>
        </w:rPr>
        <w:t xml:space="preserve"> وَ</w:t>
      </w:r>
      <w:r w:rsidR="000F5B8D" w:rsidRPr="00865AB0">
        <w:rPr>
          <w:rStyle w:val="Charf1"/>
          <w:rFonts w:hint="cs"/>
          <w:rtl/>
        </w:rPr>
        <w:t>ٱ</w:t>
      </w:r>
      <w:r w:rsidR="000F5B8D" w:rsidRPr="00865AB0">
        <w:rPr>
          <w:rStyle w:val="Charf1"/>
          <w:rtl/>
        </w:rPr>
        <w:t>لۡكَٰفِرِينَ فِي جَهَنَّمَ جَمِيعًا ١٤٠</w:t>
      </w:r>
      <w:r w:rsidR="000F5B8D">
        <w:rPr>
          <w:rStyle w:val="Char9"/>
          <w:rFonts w:ascii="Traditional Arabic" w:hAnsi="Traditional Arabic" w:cs="Traditional Arabic"/>
          <w:rtl/>
        </w:rPr>
        <w:t>﴾</w:t>
      </w:r>
      <w:r w:rsidRPr="00051EF9">
        <w:rPr>
          <w:rStyle w:val="Char9"/>
          <w:rtl/>
        </w:rPr>
        <w:t xml:space="preserve"> </w:t>
      </w:r>
      <w:r w:rsidR="00CC75D1" w:rsidRPr="00CC75D1">
        <w:rPr>
          <w:rStyle w:val="Charb"/>
          <w:rFonts w:hint="cs"/>
          <w:rtl/>
        </w:rPr>
        <w:t>[النساء</w:t>
      </w:r>
      <w:r w:rsidR="00CC75D1">
        <w:rPr>
          <w:rStyle w:val="Charb"/>
          <w:rFonts w:hint="cs"/>
          <w:rtl/>
        </w:rPr>
        <w:t>:</w:t>
      </w:r>
      <w:r w:rsidR="00CC75D1" w:rsidRPr="00CC75D1">
        <w:rPr>
          <w:rStyle w:val="Charb"/>
          <w:rFonts w:hint="cs"/>
          <w:rtl/>
        </w:rPr>
        <w:t xml:space="preserve"> 140]</w:t>
      </w:r>
      <w:r w:rsidR="000F71B7">
        <w:rPr>
          <w:rStyle w:val="Char9"/>
          <w:rtl/>
        </w:rPr>
        <w:t xml:space="preserve"> </w:t>
      </w:r>
      <w:r w:rsidRPr="00FD35AF">
        <w:rPr>
          <w:rFonts w:ascii="Tahoma" w:hAnsi="Tahoma" w:cs="Traditional Arabic" w:hint="cs"/>
          <w:rtl/>
        </w:rPr>
        <w:t>«</w:t>
      </w:r>
      <w:r w:rsidRPr="00051EF9">
        <w:rPr>
          <w:rStyle w:val="Char9"/>
          <w:rtl/>
        </w:rPr>
        <w:t xml:space="preserve">خداوند </w:t>
      </w:r>
      <w:r w:rsidR="00AF2E6E" w:rsidRPr="00051EF9">
        <w:rPr>
          <w:rStyle w:val="Char9"/>
          <w:rtl/>
        </w:rPr>
        <w:t>ک</w:t>
      </w:r>
      <w:r w:rsidRPr="00051EF9">
        <w:rPr>
          <w:rStyle w:val="Char9"/>
          <w:rtl/>
        </w:rPr>
        <w:t>افران و منافقان همگ</w:t>
      </w:r>
      <w:r w:rsidR="00AF2E6E" w:rsidRPr="00051EF9">
        <w:rPr>
          <w:rStyle w:val="Char9"/>
          <w:rtl/>
        </w:rPr>
        <w:t>ی</w:t>
      </w:r>
      <w:r w:rsidRPr="00051EF9">
        <w:rPr>
          <w:rStyle w:val="Char9"/>
          <w:rtl/>
        </w:rPr>
        <w:t xml:space="preserve"> را در جهنّم جمع</w:t>
      </w:r>
      <w:r w:rsidR="004A5748">
        <w:rPr>
          <w:rStyle w:val="Char9"/>
          <w:rtl/>
        </w:rPr>
        <w:t xml:space="preserve"> می‌کند</w:t>
      </w:r>
      <w:r w:rsidRPr="00FD35AF">
        <w:rPr>
          <w:rFonts w:ascii="Tahoma" w:hAnsi="Tahoma" w:cs="Traditional Arabic" w:hint="cs"/>
          <w:rtl/>
        </w:rPr>
        <w:t>»</w:t>
      </w:r>
      <w:r w:rsidRPr="00051EF9">
        <w:rPr>
          <w:rStyle w:val="Char9"/>
          <w:rtl/>
        </w:rPr>
        <w:t xml:space="preserve"> و</w:t>
      </w:r>
      <w:r w:rsidR="000F5B8D">
        <w:rPr>
          <w:rStyle w:val="Char9"/>
          <w:rFonts w:hint="cs"/>
          <w:rtl/>
        </w:rPr>
        <w:t xml:space="preserve"> </w:t>
      </w:r>
      <w:r w:rsidR="000F5B8D">
        <w:rPr>
          <w:rStyle w:val="Char9"/>
          <w:rFonts w:ascii="Traditional Arabic" w:hAnsi="Traditional Arabic" w:cs="Traditional Arabic"/>
          <w:rtl/>
        </w:rPr>
        <w:t>﴿</w:t>
      </w:r>
      <w:r w:rsidR="000F5B8D" w:rsidRPr="00865AB0">
        <w:rPr>
          <w:rStyle w:val="Charf1"/>
          <w:rtl/>
        </w:rPr>
        <w:t xml:space="preserve">إِنَّ </w:t>
      </w:r>
      <w:r w:rsidR="000F5B8D" w:rsidRPr="00865AB0">
        <w:rPr>
          <w:rStyle w:val="Charf1"/>
          <w:rFonts w:hint="cs"/>
          <w:rtl/>
        </w:rPr>
        <w:t>ٱ</w:t>
      </w:r>
      <w:r w:rsidR="000F5B8D" w:rsidRPr="00865AB0">
        <w:rPr>
          <w:rStyle w:val="Charf1"/>
          <w:rFonts w:hint="eastAsia"/>
          <w:rtl/>
        </w:rPr>
        <w:t>لۡمُنَٰفِقِينَ</w:t>
      </w:r>
      <w:r w:rsidR="000F5B8D" w:rsidRPr="00865AB0">
        <w:rPr>
          <w:rStyle w:val="Charf1"/>
          <w:rtl/>
        </w:rPr>
        <w:t xml:space="preserve"> فِي </w:t>
      </w:r>
      <w:r w:rsidR="000F5B8D" w:rsidRPr="00865AB0">
        <w:rPr>
          <w:rStyle w:val="Charf1"/>
          <w:rFonts w:hint="cs"/>
          <w:rtl/>
        </w:rPr>
        <w:t>ٱ</w:t>
      </w:r>
      <w:r w:rsidR="000F5B8D" w:rsidRPr="00865AB0">
        <w:rPr>
          <w:rStyle w:val="Charf1"/>
          <w:rFonts w:hint="eastAsia"/>
          <w:rtl/>
        </w:rPr>
        <w:t>لدَّرۡكِ</w:t>
      </w:r>
      <w:r w:rsidR="000F5B8D" w:rsidRPr="00865AB0">
        <w:rPr>
          <w:rStyle w:val="Charf1"/>
          <w:rtl/>
        </w:rPr>
        <w:t xml:space="preserve"> </w:t>
      </w:r>
      <w:r w:rsidR="000F5B8D" w:rsidRPr="00865AB0">
        <w:rPr>
          <w:rStyle w:val="Charf1"/>
          <w:rFonts w:hint="cs"/>
          <w:rtl/>
        </w:rPr>
        <w:t>ٱ</w:t>
      </w:r>
      <w:r w:rsidR="000F5B8D" w:rsidRPr="00865AB0">
        <w:rPr>
          <w:rStyle w:val="Charf1"/>
          <w:rFonts w:hint="eastAsia"/>
          <w:rtl/>
        </w:rPr>
        <w:t>لۡأَسۡفَلِ</w:t>
      </w:r>
      <w:r w:rsidR="000F5B8D" w:rsidRPr="00865AB0">
        <w:rPr>
          <w:rStyle w:val="Charf1"/>
          <w:rtl/>
        </w:rPr>
        <w:t xml:space="preserve"> مِنَ </w:t>
      </w:r>
      <w:r w:rsidR="000F5B8D" w:rsidRPr="00865AB0">
        <w:rPr>
          <w:rStyle w:val="Charf1"/>
          <w:rFonts w:hint="cs"/>
          <w:rtl/>
        </w:rPr>
        <w:t>ٱ</w:t>
      </w:r>
      <w:r w:rsidR="000F5B8D" w:rsidRPr="00865AB0">
        <w:rPr>
          <w:rStyle w:val="Charf1"/>
          <w:rFonts w:hint="eastAsia"/>
          <w:rtl/>
        </w:rPr>
        <w:t>لنَّارِ</w:t>
      </w:r>
      <w:r w:rsidR="000F5B8D">
        <w:rPr>
          <w:rStyle w:val="Char9"/>
          <w:rFonts w:ascii="Traditional Arabic" w:hAnsi="Traditional Arabic" w:cs="Traditional Arabic"/>
          <w:rtl/>
        </w:rPr>
        <w:t>﴾</w:t>
      </w:r>
      <w:r w:rsidRPr="00051EF9">
        <w:rPr>
          <w:rStyle w:val="Char9"/>
          <w:rtl/>
        </w:rPr>
        <w:t xml:space="preserve"> </w:t>
      </w:r>
      <w:r w:rsidR="00CC75D1" w:rsidRPr="00CC75D1">
        <w:rPr>
          <w:rStyle w:val="Charb"/>
          <w:rFonts w:hint="cs"/>
          <w:rtl/>
        </w:rPr>
        <w:t>[النساء: 145]</w:t>
      </w:r>
      <w:r w:rsidRPr="00051EF9">
        <w:rPr>
          <w:rStyle w:val="Char9"/>
          <w:rtl/>
        </w:rPr>
        <w:t xml:space="preserve"> </w:t>
      </w:r>
      <w:r w:rsidRPr="00FD35AF">
        <w:rPr>
          <w:rFonts w:ascii="Tahoma" w:hAnsi="Tahoma" w:cs="Traditional Arabic" w:hint="cs"/>
          <w:rtl/>
        </w:rPr>
        <w:t>«</w:t>
      </w:r>
      <w:r w:rsidRPr="00051EF9">
        <w:rPr>
          <w:rStyle w:val="Char9"/>
          <w:rtl/>
        </w:rPr>
        <w:t>منافقان در پست تر</w:t>
      </w:r>
      <w:r w:rsidR="00AF2E6E" w:rsidRPr="00051EF9">
        <w:rPr>
          <w:rStyle w:val="Char9"/>
          <w:rtl/>
        </w:rPr>
        <w:t>ی</w:t>
      </w:r>
      <w:r w:rsidRPr="00051EF9">
        <w:rPr>
          <w:rStyle w:val="Char9"/>
          <w:rtl/>
        </w:rPr>
        <w:t>ن درجات جهنّم هستند</w:t>
      </w:r>
      <w:r w:rsidRPr="00FD35AF">
        <w:rPr>
          <w:rFonts w:ascii="Tahoma" w:hAnsi="Tahoma" w:cs="Traditional Arabic" w:hint="cs"/>
          <w:rtl/>
        </w:rPr>
        <w:t>»</w:t>
      </w:r>
      <w:r w:rsidRPr="00051EF9">
        <w:rPr>
          <w:rStyle w:val="Char9"/>
          <w:rtl/>
        </w:rPr>
        <w:t>. ل</w:t>
      </w:r>
      <w:r w:rsidR="00AF2E6E" w:rsidRPr="00051EF9">
        <w:rPr>
          <w:rStyle w:val="Char9"/>
          <w:rtl/>
        </w:rPr>
        <w:t>یک</w:t>
      </w:r>
      <w:r w:rsidRPr="00051EF9">
        <w:rPr>
          <w:rStyle w:val="Char9"/>
          <w:rtl/>
        </w:rPr>
        <w:t>ن ن</w:t>
      </w:r>
      <w:r w:rsidR="00AF2E6E" w:rsidRPr="00051EF9">
        <w:rPr>
          <w:rStyle w:val="Char9"/>
          <w:rtl/>
        </w:rPr>
        <w:t>ک</w:t>
      </w:r>
      <w:r w:rsidRPr="00051EF9">
        <w:rPr>
          <w:rStyle w:val="Char9"/>
          <w:rtl/>
        </w:rPr>
        <w:t>ته</w:t>
      </w:r>
      <w:r w:rsidRPr="00051EF9">
        <w:rPr>
          <w:rStyle w:val="Char9"/>
          <w:rFonts w:hint="cs"/>
          <w:rtl/>
        </w:rPr>
        <w:t>‌</w:t>
      </w:r>
      <w:r w:rsidRPr="00051EF9">
        <w:rPr>
          <w:rStyle w:val="Char9"/>
          <w:rtl/>
        </w:rPr>
        <w:t>ا</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با</w:t>
      </w:r>
      <w:r w:rsidR="00AF2E6E" w:rsidRPr="00051EF9">
        <w:rPr>
          <w:rStyle w:val="Char9"/>
          <w:rtl/>
        </w:rPr>
        <w:t>ی</w:t>
      </w:r>
      <w:r w:rsidRPr="00051EF9">
        <w:rPr>
          <w:rStyle w:val="Char9"/>
          <w:rtl/>
        </w:rPr>
        <w:t>د ذ</w:t>
      </w:r>
      <w:r w:rsidR="00AF2E6E" w:rsidRPr="00051EF9">
        <w:rPr>
          <w:rStyle w:val="Char9"/>
          <w:rtl/>
        </w:rPr>
        <w:t>ک</w:t>
      </w:r>
      <w:r w:rsidRPr="00051EF9">
        <w:rPr>
          <w:rStyle w:val="Char9"/>
          <w:rtl/>
        </w:rPr>
        <w:t xml:space="preserve">ر </w:t>
      </w:r>
      <w:r w:rsidR="00AF2E6E" w:rsidRPr="00051EF9">
        <w:rPr>
          <w:rStyle w:val="Char9"/>
          <w:rtl/>
        </w:rPr>
        <w:t>ک</w:t>
      </w:r>
      <w:r w:rsidRPr="00051EF9">
        <w:rPr>
          <w:rStyle w:val="Char9"/>
          <w:rtl/>
        </w:rPr>
        <w:t>رد ا</w:t>
      </w:r>
      <w:r w:rsidR="00AF2E6E" w:rsidRPr="00051EF9">
        <w:rPr>
          <w:rStyle w:val="Char9"/>
          <w:rtl/>
        </w:rPr>
        <w:t>ی</w:t>
      </w:r>
      <w:r w:rsidRPr="00051EF9">
        <w:rPr>
          <w:rStyle w:val="Char9"/>
          <w:rtl/>
        </w:rPr>
        <w:t xml:space="preserve">نست </w:t>
      </w:r>
      <w:r w:rsidR="00AF2E6E" w:rsidRPr="00051EF9">
        <w:rPr>
          <w:rStyle w:val="Char9"/>
          <w:rtl/>
        </w:rPr>
        <w:t>ک</w:t>
      </w:r>
      <w:r w:rsidRPr="00051EF9">
        <w:rPr>
          <w:rStyle w:val="Char9"/>
          <w:rtl/>
        </w:rPr>
        <w:t xml:space="preserve">ه </w:t>
      </w:r>
      <w:r w:rsidR="00AF2E6E" w:rsidRPr="00051EF9">
        <w:rPr>
          <w:rStyle w:val="Char9"/>
          <w:rtl/>
        </w:rPr>
        <w:t>ی</w:t>
      </w:r>
      <w:r w:rsidRPr="00051EF9">
        <w:rPr>
          <w:rStyle w:val="Char9"/>
          <w:rtl/>
        </w:rPr>
        <w:t>هود</w:t>
      </w:r>
      <w:r w:rsidR="00AF2E6E" w:rsidRPr="00051EF9">
        <w:rPr>
          <w:rStyle w:val="Char9"/>
          <w:rtl/>
        </w:rPr>
        <w:t>ی</w:t>
      </w:r>
      <w:r w:rsidRPr="00051EF9">
        <w:rPr>
          <w:rStyle w:val="Char9"/>
          <w:rtl/>
        </w:rPr>
        <w:t>ان نفاق را فقط مباح دانسته‌اند امّا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w:t>
      </w:r>
      <w:r w:rsidR="000F71B7">
        <w:rPr>
          <w:rStyle w:val="Char9"/>
          <w:rtl/>
        </w:rPr>
        <w:t xml:space="preserve"> آن را </w:t>
      </w:r>
      <w:r w:rsidRPr="00051EF9">
        <w:rPr>
          <w:rStyle w:val="Char9"/>
          <w:rtl/>
        </w:rPr>
        <w:t>واجب دانسته</w:t>
      </w:r>
      <w:r w:rsidR="006D7D8D">
        <w:rPr>
          <w:rStyle w:val="Char9"/>
          <w:rtl/>
        </w:rPr>
        <w:t>‌اند.</w:t>
      </w:r>
      <w:r w:rsidRPr="00051EF9">
        <w:rPr>
          <w:rStyle w:val="Char9"/>
          <w:rtl/>
        </w:rPr>
        <w:t xml:space="preserve"> </w:t>
      </w:r>
      <w:r w:rsidR="00AF2E6E" w:rsidRPr="00051EF9">
        <w:rPr>
          <w:rStyle w:val="Char9"/>
          <w:rtl/>
        </w:rPr>
        <w:t>ی</w:t>
      </w:r>
      <w:r w:rsidRPr="00051EF9">
        <w:rPr>
          <w:rStyle w:val="Char9"/>
          <w:rtl/>
        </w:rPr>
        <w:t>عن</w:t>
      </w:r>
      <w:r w:rsidR="00AF2E6E" w:rsidRPr="00051EF9">
        <w:rPr>
          <w:rStyle w:val="Char9"/>
          <w:rtl/>
        </w:rPr>
        <w:t>ی</w:t>
      </w:r>
      <w:r w:rsidRPr="00051EF9">
        <w:rPr>
          <w:rStyle w:val="Char9"/>
          <w:rtl/>
        </w:rPr>
        <w:t xml:space="preserve">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 در ا</w:t>
      </w:r>
      <w:r w:rsidR="00AF2E6E" w:rsidRPr="00051EF9">
        <w:rPr>
          <w:rStyle w:val="Char9"/>
          <w:rtl/>
        </w:rPr>
        <w:t>ی</w:t>
      </w:r>
      <w:r w:rsidRPr="00051EF9">
        <w:rPr>
          <w:rStyle w:val="Char9"/>
          <w:rtl/>
        </w:rPr>
        <w:t>ن زم</w:t>
      </w:r>
      <w:r w:rsidR="00AF2E6E" w:rsidRPr="00051EF9">
        <w:rPr>
          <w:rStyle w:val="Char9"/>
          <w:rtl/>
        </w:rPr>
        <w:t>ی</w:t>
      </w:r>
      <w:r w:rsidRPr="00051EF9">
        <w:rPr>
          <w:rStyle w:val="Char9"/>
          <w:rtl/>
        </w:rPr>
        <w:t xml:space="preserve">نه از </w:t>
      </w:r>
      <w:r w:rsidR="00AF2E6E" w:rsidRPr="00051EF9">
        <w:rPr>
          <w:rStyle w:val="Char9"/>
          <w:rtl/>
        </w:rPr>
        <w:t>ی</w:t>
      </w:r>
      <w:r w:rsidRPr="00051EF9">
        <w:rPr>
          <w:rStyle w:val="Char9"/>
          <w:rtl/>
        </w:rPr>
        <w:t>هود</w:t>
      </w:r>
      <w:r w:rsidR="00AF2E6E" w:rsidRPr="00051EF9">
        <w:rPr>
          <w:rStyle w:val="Char9"/>
          <w:rtl/>
        </w:rPr>
        <w:t>ی</w:t>
      </w:r>
      <w:r w:rsidRPr="00051EF9">
        <w:rPr>
          <w:rStyle w:val="Char9"/>
          <w:rtl/>
        </w:rPr>
        <w:t>ان سبقت گرفته</w:t>
      </w:r>
      <w:r w:rsidR="006D7D8D">
        <w:rPr>
          <w:rStyle w:val="Char9"/>
          <w:rtl/>
        </w:rPr>
        <w:t>‌اند.</w:t>
      </w:r>
      <w:r w:rsidRPr="00051EF9">
        <w:rPr>
          <w:rStyle w:val="Char9"/>
          <w:rtl/>
        </w:rPr>
        <w:t xml:space="preserve"> و بنابرا</w:t>
      </w:r>
      <w:r w:rsidR="00AF2E6E" w:rsidRPr="00051EF9">
        <w:rPr>
          <w:rStyle w:val="Char9"/>
          <w:rtl/>
        </w:rPr>
        <w:t>ی</w:t>
      </w:r>
      <w:r w:rsidRPr="00051EF9">
        <w:rPr>
          <w:rStyle w:val="Char9"/>
          <w:rtl/>
        </w:rPr>
        <w:t>ن علما</w:t>
      </w:r>
      <w:r w:rsidR="00AF2E6E" w:rsidRPr="00051EF9">
        <w:rPr>
          <w:rStyle w:val="Char9"/>
          <w:rtl/>
        </w:rPr>
        <w:t>ی</w:t>
      </w:r>
      <w:r w:rsidRPr="00051EF9">
        <w:rPr>
          <w:rStyle w:val="Char9"/>
          <w:rtl/>
        </w:rPr>
        <w:t xml:space="preserve"> اسلام</w:t>
      </w:r>
      <w:r w:rsidR="000F71B7">
        <w:rPr>
          <w:rStyle w:val="Char9"/>
          <w:rtl/>
        </w:rPr>
        <w:t xml:space="preserve"> می‌گویند</w:t>
      </w:r>
      <w:r w:rsidRPr="00051EF9">
        <w:rPr>
          <w:rStyle w:val="Char9"/>
          <w:rtl/>
        </w:rPr>
        <w:t xml:space="preserve"> </w:t>
      </w:r>
      <w:r w:rsidR="00AF2E6E" w:rsidRPr="00051EF9">
        <w:rPr>
          <w:rStyle w:val="Char9"/>
          <w:rtl/>
        </w:rPr>
        <w:t>ک</w:t>
      </w:r>
      <w:r w:rsidRPr="00051EF9">
        <w:rPr>
          <w:rStyle w:val="Char9"/>
          <w:rtl/>
        </w:rPr>
        <w:t>ه</w:t>
      </w:r>
      <w:r w:rsidRPr="00051EF9">
        <w:rPr>
          <w:rStyle w:val="Char9"/>
          <w:rFonts w:hint="cs"/>
          <w:rtl/>
        </w:rPr>
        <w:t>:</w:t>
      </w:r>
      <w:r w:rsidRPr="00051EF9">
        <w:rPr>
          <w:rStyle w:val="Char9"/>
          <w:rtl/>
        </w:rPr>
        <w:t xml:space="preserve"> خطر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 ب</w:t>
      </w:r>
      <w:r w:rsidR="00AF2E6E" w:rsidRPr="00051EF9">
        <w:rPr>
          <w:rStyle w:val="Char9"/>
          <w:rtl/>
        </w:rPr>
        <w:t>ی</w:t>
      </w:r>
      <w:r w:rsidRPr="00051EF9">
        <w:rPr>
          <w:rStyle w:val="Char9"/>
          <w:rtl/>
        </w:rPr>
        <w:t>شتر از د</w:t>
      </w:r>
      <w:r w:rsidR="00AF2E6E" w:rsidRPr="00051EF9">
        <w:rPr>
          <w:rStyle w:val="Char9"/>
          <w:rtl/>
        </w:rPr>
        <w:t>ی</w:t>
      </w:r>
      <w:r w:rsidRPr="00051EF9">
        <w:rPr>
          <w:rStyle w:val="Char9"/>
          <w:rtl/>
        </w:rPr>
        <w:t xml:space="preserve">گران است چرا </w:t>
      </w:r>
      <w:r w:rsidR="00AF2E6E" w:rsidRPr="00051EF9">
        <w:rPr>
          <w:rStyle w:val="Char9"/>
          <w:rtl/>
        </w:rPr>
        <w:t>ک</w:t>
      </w:r>
      <w:r w:rsidRPr="00051EF9">
        <w:rPr>
          <w:rStyle w:val="Char9"/>
          <w:rtl/>
        </w:rPr>
        <w:t>ه نفاق را لباس شرع</w:t>
      </w:r>
      <w:r w:rsidR="00AF2E6E" w:rsidRPr="00051EF9">
        <w:rPr>
          <w:rStyle w:val="Char9"/>
          <w:rtl/>
        </w:rPr>
        <w:t>ی</w:t>
      </w:r>
      <w:r w:rsidRPr="00051EF9">
        <w:rPr>
          <w:rStyle w:val="Char9"/>
          <w:rtl/>
        </w:rPr>
        <w:t xml:space="preserve"> پوشانده و آن را مبدأ د</w:t>
      </w:r>
      <w:r w:rsidR="00AF2E6E" w:rsidRPr="00051EF9">
        <w:rPr>
          <w:rStyle w:val="Char9"/>
          <w:rtl/>
        </w:rPr>
        <w:t>ی</w:t>
      </w:r>
      <w:r w:rsidRPr="00051EF9">
        <w:rPr>
          <w:rStyle w:val="Char9"/>
          <w:rtl/>
        </w:rPr>
        <w:t>ن</w:t>
      </w:r>
      <w:r w:rsidR="00AF2E6E" w:rsidRPr="00051EF9">
        <w:rPr>
          <w:rStyle w:val="Char9"/>
          <w:rtl/>
        </w:rPr>
        <w:t>ی</w:t>
      </w:r>
      <w:r w:rsidRPr="00051EF9">
        <w:rPr>
          <w:rStyle w:val="Char9"/>
          <w:rtl/>
        </w:rPr>
        <w:t xml:space="preserve"> قرار داده و واجب شرع</w:t>
      </w:r>
      <w:r w:rsidR="00AF2E6E" w:rsidRPr="00051EF9">
        <w:rPr>
          <w:rStyle w:val="Char9"/>
          <w:rtl/>
        </w:rPr>
        <w:t>ی</w:t>
      </w:r>
      <w:r w:rsidRPr="00051EF9">
        <w:rPr>
          <w:rStyle w:val="Char9"/>
          <w:rtl/>
        </w:rPr>
        <w:t xml:space="preserve"> دانسته</w:t>
      </w:r>
      <w:r w:rsidR="00CC75D1">
        <w:rPr>
          <w:rStyle w:val="Char9"/>
          <w:rFonts w:hint="cs"/>
          <w:rtl/>
        </w:rPr>
        <w:t>‌</w:t>
      </w:r>
      <w:r w:rsidRPr="00051EF9">
        <w:rPr>
          <w:rStyle w:val="Char9"/>
          <w:rtl/>
        </w:rPr>
        <w:t>اند</w:t>
      </w:r>
      <w:r w:rsidRPr="000F71B7">
        <w:rPr>
          <w:rStyle w:val="Char9"/>
          <w:rFonts w:hint="cs"/>
          <w:vertAlign w:val="superscript"/>
          <w:rtl/>
        </w:rPr>
        <w:t>(</w:t>
      </w:r>
      <w:r w:rsidRPr="000F71B7">
        <w:rPr>
          <w:rStyle w:val="Char9"/>
          <w:vertAlign w:val="superscript"/>
          <w:rtl/>
        </w:rPr>
        <w:footnoteReference w:id="655"/>
      </w:r>
      <w:r w:rsidRPr="000F71B7">
        <w:rPr>
          <w:rStyle w:val="Char9"/>
          <w:rFonts w:hint="cs"/>
          <w:vertAlign w:val="superscript"/>
          <w:rtl/>
        </w:rPr>
        <w:t>)</w:t>
      </w:r>
      <w:r w:rsidRPr="00051EF9">
        <w:rPr>
          <w:rStyle w:val="Char9"/>
          <w:rFonts w:hint="cs"/>
          <w:rtl/>
        </w:rPr>
        <w:t>.</w:t>
      </w:r>
    </w:p>
    <w:p w:rsidR="00C363C7" w:rsidRPr="00865AB0" w:rsidRDefault="00C363C7" w:rsidP="000F5B8D">
      <w:pPr>
        <w:ind w:firstLine="284"/>
        <w:jc w:val="both"/>
        <w:rPr>
          <w:rStyle w:val="Charf1"/>
          <w:rtl/>
        </w:rPr>
      </w:pPr>
      <w:r w:rsidRPr="00051EF9">
        <w:rPr>
          <w:rStyle w:val="Char9"/>
          <w:rtl/>
        </w:rPr>
        <w:t xml:space="preserve">قرآن </w:t>
      </w:r>
      <w:r w:rsidR="00AF2E6E" w:rsidRPr="00051EF9">
        <w:rPr>
          <w:rStyle w:val="Char9"/>
          <w:rtl/>
        </w:rPr>
        <w:t>ک</w:t>
      </w:r>
      <w:r w:rsidRPr="00051EF9">
        <w:rPr>
          <w:rStyle w:val="Char9"/>
          <w:rtl/>
        </w:rPr>
        <w:t>ر</w:t>
      </w:r>
      <w:r w:rsidR="00AF2E6E" w:rsidRPr="00051EF9">
        <w:rPr>
          <w:rStyle w:val="Char9"/>
          <w:rtl/>
        </w:rPr>
        <w:t>ی</w:t>
      </w:r>
      <w:r w:rsidRPr="00051EF9">
        <w:rPr>
          <w:rStyle w:val="Char9"/>
          <w:rtl/>
        </w:rPr>
        <w:t>م فقط در دو مورد تق</w:t>
      </w:r>
      <w:r w:rsidR="00AF2E6E" w:rsidRPr="00051EF9">
        <w:rPr>
          <w:rStyle w:val="Char9"/>
          <w:rtl/>
        </w:rPr>
        <w:t>ی</w:t>
      </w:r>
      <w:r w:rsidRPr="00051EF9">
        <w:rPr>
          <w:rStyle w:val="Char9"/>
          <w:rtl/>
        </w:rPr>
        <w:t xml:space="preserve">ه را مجاز دانسته است </w:t>
      </w:r>
      <w:r w:rsidR="00AF2E6E" w:rsidRPr="00051EF9">
        <w:rPr>
          <w:rStyle w:val="Char9"/>
          <w:rtl/>
        </w:rPr>
        <w:t>ک</w:t>
      </w:r>
      <w:r w:rsidRPr="00051EF9">
        <w:rPr>
          <w:rStyle w:val="Char9"/>
          <w:rtl/>
        </w:rPr>
        <w:t xml:space="preserve">ه </w:t>
      </w:r>
      <w:r w:rsidR="00AF2E6E" w:rsidRPr="00051EF9">
        <w:rPr>
          <w:rStyle w:val="Char9"/>
          <w:rtl/>
        </w:rPr>
        <w:t>یکی</w:t>
      </w:r>
      <w:r w:rsidRPr="00051EF9">
        <w:rPr>
          <w:rStyle w:val="Char9"/>
          <w:rtl/>
        </w:rPr>
        <w:t xml:space="preserve"> از آنها در آ</w:t>
      </w:r>
      <w:r w:rsidR="00AF2E6E" w:rsidRPr="00051EF9">
        <w:rPr>
          <w:rStyle w:val="Char9"/>
          <w:rtl/>
        </w:rPr>
        <w:t>ی</w:t>
      </w:r>
      <w:r w:rsidR="00835A14">
        <w:rPr>
          <w:rStyle w:val="Char9"/>
          <w:rtl/>
        </w:rPr>
        <w:t>ۀ</w:t>
      </w:r>
      <w:r w:rsidRPr="00051EF9">
        <w:rPr>
          <w:rStyle w:val="Char9"/>
          <w:rtl/>
        </w:rPr>
        <w:t xml:space="preserve"> 28 سور</w:t>
      </w:r>
      <w:r w:rsidR="00835A14">
        <w:rPr>
          <w:rStyle w:val="Char9"/>
          <w:rtl/>
        </w:rPr>
        <w:t>ۀ</w:t>
      </w:r>
      <w:r w:rsidRPr="00051EF9">
        <w:rPr>
          <w:rStyle w:val="Char9"/>
          <w:rtl/>
        </w:rPr>
        <w:t xml:space="preserve"> آل عمران گفته شده است:</w:t>
      </w:r>
      <w:r w:rsidR="000F5B8D">
        <w:rPr>
          <w:rStyle w:val="Char9"/>
          <w:rFonts w:hint="cs"/>
          <w:rtl/>
        </w:rPr>
        <w:t xml:space="preserve"> </w:t>
      </w:r>
      <w:r w:rsidR="000F5B8D">
        <w:rPr>
          <w:rStyle w:val="Char9"/>
          <w:rFonts w:ascii="Traditional Arabic" w:hAnsi="Traditional Arabic" w:cs="Traditional Arabic"/>
          <w:rtl/>
        </w:rPr>
        <w:t>﴿</w:t>
      </w:r>
      <w:r w:rsidR="000F5B8D" w:rsidRPr="00865AB0">
        <w:rPr>
          <w:rStyle w:val="Charf1"/>
          <w:rtl/>
        </w:rPr>
        <w:t xml:space="preserve">لَّا يَتَّخِذِ </w:t>
      </w:r>
      <w:r w:rsidR="000F5B8D" w:rsidRPr="00865AB0">
        <w:rPr>
          <w:rStyle w:val="Charf1"/>
          <w:rFonts w:hint="cs"/>
          <w:rtl/>
        </w:rPr>
        <w:t>ٱ</w:t>
      </w:r>
      <w:r w:rsidR="000F5B8D" w:rsidRPr="00865AB0">
        <w:rPr>
          <w:rStyle w:val="Charf1"/>
          <w:rFonts w:hint="eastAsia"/>
          <w:rtl/>
        </w:rPr>
        <w:t>لۡمُؤۡمِنُونَ</w:t>
      </w:r>
      <w:r w:rsidR="000F5B8D" w:rsidRPr="00865AB0">
        <w:rPr>
          <w:rStyle w:val="Charf1"/>
          <w:rtl/>
        </w:rPr>
        <w:t xml:space="preserve"> </w:t>
      </w:r>
      <w:r w:rsidR="000F5B8D" w:rsidRPr="00865AB0">
        <w:rPr>
          <w:rStyle w:val="Charf1"/>
          <w:rFonts w:hint="cs"/>
          <w:rtl/>
        </w:rPr>
        <w:t>ٱ</w:t>
      </w:r>
      <w:r w:rsidR="000F5B8D" w:rsidRPr="00865AB0">
        <w:rPr>
          <w:rStyle w:val="Charf1"/>
          <w:rFonts w:hint="eastAsia"/>
          <w:rtl/>
        </w:rPr>
        <w:t>لۡكَٰفِرِينَ</w:t>
      </w:r>
      <w:r w:rsidR="000F5B8D" w:rsidRPr="00865AB0">
        <w:rPr>
          <w:rStyle w:val="Charf1"/>
          <w:rtl/>
        </w:rPr>
        <w:t xml:space="preserve"> أَوۡلِيَآءَ مِن دُونِ </w:t>
      </w:r>
      <w:r w:rsidR="000F5B8D" w:rsidRPr="00865AB0">
        <w:rPr>
          <w:rStyle w:val="Charf1"/>
          <w:rFonts w:hint="cs"/>
          <w:rtl/>
        </w:rPr>
        <w:t>ٱ</w:t>
      </w:r>
      <w:r w:rsidR="000F5B8D" w:rsidRPr="00865AB0">
        <w:rPr>
          <w:rStyle w:val="Charf1"/>
          <w:rFonts w:hint="eastAsia"/>
          <w:rtl/>
        </w:rPr>
        <w:t>لۡمُؤۡمِنِينَۖ</w:t>
      </w:r>
      <w:r w:rsidR="000F5B8D" w:rsidRPr="00865AB0">
        <w:rPr>
          <w:rStyle w:val="Charf1"/>
          <w:rtl/>
        </w:rPr>
        <w:t xml:space="preserve"> وَمَن يَفۡعَلۡ ذَٰلِكَ فَلَيۡسَ مِنَ </w:t>
      </w:r>
      <w:r w:rsidR="000F5B8D" w:rsidRPr="00865AB0">
        <w:rPr>
          <w:rStyle w:val="Charf1"/>
          <w:rFonts w:hint="cs"/>
          <w:rtl/>
        </w:rPr>
        <w:t>ٱ</w:t>
      </w:r>
      <w:r w:rsidR="000F5B8D" w:rsidRPr="00865AB0">
        <w:rPr>
          <w:rStyle w:val="Charf1"/>
          <w:rFonts w:hint="eastAsia"/>
          <w:rtl/>
        </w:rPr>
        <w:t>للَّهِ</w:t>
      </w:r>
      <w:r w:rsidR="000F5B8D" w:rsidRPr="00865AB0">
        <w:rPr>
          <w:rStyle w:val="Charf1"/>
          <w:rtl/>
        </w:rPr>
        <w:t xml:space="preserve"> فِي شَيۡءٍ إِلَّآ أَن تَتَّقُواْ مِنۡهُمۡ تُقَىٰةٗۗ</w:t>
      </w:r>
      <w:r w:rsidR="000F5B8D">
        <w:rPr>
          <w:rStyle w:val="Char9"/>
          <w:rFonts w:ascii="Traditional Arabic" w:hAnsi="Traditional Arabic" w:cs="Traditional Arabic"/>
          <w:rtl/>
        </w:rPr>
        <w:t>﴾</w:t>
      </w:r>
      <w:r w:rsidRPr="00051EF9">
        <w:rPr>
          <w:rStyle w:val="Char9"/>
          <w:rtl/>
        </w:rPr>
        <w:t xml:space="preserve"> </w:t>
      </w:r>
      <w:r w:rsidRPr="00FD35AF">
        <w:rPr>
          <w:rFonts w:ascii="Tahoma" w:hAnsi="Tahoma" w:cs="Traditional Arabic" w:hint="cs"/>
          <w:rtl/>
        </w:rPr>
        <w:t>«</w:t>
      </w:r>
      <w:r w:rsidRPr="00051EF9">
        <w:rPr>
          <w:rStyle w:val="Char9"/>
          <w:rtl/>
        </w:rPr>
        <w:t xml:space="preserve">مؤمنان </w:t>
      </w:r>
      <w:r w:rsidR="00AF2E6E" w:rsidRPr="00051EF9">
        <w:rPr>
          <w:rStyle w:val="Char9"/>
          <w:rtl/>
        </w:rPr>
        <w:t>ک</w:t>
      </w:r>
      <w:r w:rsidRPr="00051EF9">
        <w:rPr>
          <w:rStyle w:val="Char9"/>
          <w:rtl/>
        </w:rPr>
        <w:t>افران را</w:t>
      </w:r>
      <w:r w:rsidRPr="00051EF9">
        <w:rPr>
          <w:rStyle w:val="Char9"/>
          <w:rFonts w:hint="cs"/>
          <w:rtl/>
        </w:rPr>
        <w:t>،</w:t>
      </w:r>
      <w:r w:rsidRPr="00051EF9">
        <w:rPr>
          <w:rStyle w:val="Char9"/>
          <w:rtl/>
        </w:rPr>
        <w:t xml:space="preserve"> سوا</w:t>
      </w:r>
      <w:r w:rsidR="00AF2E6E" w:rsidRPr="00051EF9">
        <w:rPr>
          <w:rStyle w:val="Char9"/>
          <w:rtl/>
        </w:rPr>
        <w:t>ی</w:t>
      </w:r>
      <w:r w:rsidRPr="00051EF9">
        <w:rPr>
          <w:rStyle w:val="Char9"/>
          <w:rtl/>
        </w:rPr>
        <w:t xml:space="preserve"> اهل ا</w:t>
      </w:r>
      <w:r w:rsidR="00AF2E6E" w:rsidRPr="00051EF9">
        <w:rPr>
          <w:rStyle w:val="Char9"/>
          <w:rtl/>
        </w:rPr>
        <w:t>ی</w:t>
      </w:r>
      <w:r w:rsidRPr="00051EF9">
        <w:rPr>
          <w:rStyle w:val="Char9"/>
          <w:rtl/>
        </w:rPr>
        <w:t>مان به دوست</w:t>
      </w:r>
      <w:r w:rsidR="00AF2E6E" w:rsidRPr="00051EF9">
        <w:rPr>
          <w:rStyle w:val="Char9"/>
          <w:rtl/>
        </w:rPr>
        <w:t>ی</w:t>
      </w:r>
      <w:r w:rsidRPr="00051EF9">
        <w:rPr>
          <w:rStyle w:val="Char9"/>
          <w:rtl/>
        </w:rPr>
        <w:t xml:space="preserve"> نگ</w:t>
      </w:r>
      <w:r w:rsidR="00AF2E6E" w:rsidRPr="00051EF9">
        <w:rPr>
          <w:rStyle w:val="Char9"/>
          <w:rtl/>
        </w:rPr>
        <w:t>ی</w:t>
      </w:r>
      <w:r w:rsidRPr="00051EF9">
        <w:rPr>
          <w:rStyle w:val="Char9"/>
          <w:rtl/>
        </w:rPr>
        <w:t>رند و</w:t>
      </w:r>
      <w:r w:rsidR="00AB0434">
        <w:rPr>
          <w:rStyle w:val="Char9"/>
          <w:rtl/>
        </w:rPr>
        <w:t xml:space="preserve"> هرکس </w:t>
      </w:r>
      <w:r w:rsidRPr="00051EF9">
        <w:rPr>
          <w:rStyle w:val="Char9"/>
          <w:rtl/>
        </w:rPr>
        <w:t>چن</w:t>
      </w:r>
      <w:r w:rsidR="00AF2E6E" w:rsidRPr="00051EF9">
        <w:rPr>
          <w:rStyle w:val="Char9"/>
          <w:rtl/>
        </w:rPr>
        <w:t>ی</w:t>
      </w:r>
      <w:r w:rsidRPr="00051EF9">
        <w:rPr>
          <w:rStyle w:val="Char9"/>
          <w:rtl/>
        </w:rPr>
        <w:t xml:space="preserve">ن </w:t>
      </w:r>
      <w:r w:rsidR="00AF2E6E" w:rsidRPr="00051EF9">
        <w:rPr>
          <w:rStyle w:val="Char9"/>
          <w:rtl/>
        </w:rPr>
        <w:t>ک</w:t>
      </w:r>
      <w:r w:rsidRPr="00051EF9">
        <w:rPr>
          <w:rStyle w:val="Char9"/>
          <w:rtl/>
        </w:rPr>
        <w:t>ند پ</w:t>
      </w:r>
      <w:r w:rsidR="00AF2E6E" w:rsidRPr="00051EF9">
        <w:rPr>
          <w:rStyle w:val="Char9"/>
          <w:rtl/>
        </w:rPr>
        <w:t>ی</w:t>
      </w:r>
      <w:r w:rsidRPr="00051EF9">
        <w:rPr>
          <w:rStyle w:val="Char9"/>
          <w:rtl/>
        </w:rPr>
        <w:t>وند او با خدا گسسته باشد، مگر آن</w:t>
      </w:r>
      <w:r w:rsidR="00AF2E6E" w:rsidRPr="00051EF9">
        <w:rPr>
          <w:rStyle w:val="Char9"/>
          <w:rtl/>
        </w:rPr>
        <w:t>ک</w:t>
      </w:r>
      <w:r w:rsidRPr="00051EF9">
        <w:rPr>
          <w:rStyle w:val="Char9"/>
          <w:rtl/>
        </w:rPr>
        <w:t>ه (خطر</w:t>
      </w:r>
      <w:r w:rsidR="00AF2E6E" w:rsidRPr="00051EF9">
        <w:rPr>
          <w:rStyle w:val="Char9"/>
          <w:rtl/>
        </w:rPr>
        <w:t>ی</w:t>
      </w:r>
      <w:r w:rsidRPr="00051EF9">
        <w:rPr>
          <w:rStyle w:val="Char9"/>
          <w:rtl/>
        </w:rPr>
        <w:t xml:space="preserve"> از جانب ا</w:t>
      </w:r>
      <w:r w:rsidR="00AF2E6E" w:rsidRPr="00051EF9">
        <w:rPr>
          <w:rStyle w:val="Char9"/>
          <w:rtl/>
        </w:rPr>
        <w:t>ی</w:t>
      </w:r>
      <w:r w:rsidRPr="00051EF9">
        <w:rPr>
          <w:rStyle w:val="Char9"/>
          <w:rtl/>
        </w:rPr>
        <w:t>شان شما را تهد</w:t>
      </w:r>
      <w:r w:rsidR="00AF2E6E" w:rsidRPr="00051EF9">
        <w:rPr>
          <w:rStyle w:val="Char9"/>
          <w:rtl/>
        </w:rPr>
        <w:t>ی</w:t>
      </w:r>
      <w:r w:rsidRPr="00051EF9">
        <w:rPr>
          <w:rStyle w:val="Char9"/>
          <w:rtl/>
        </w:rPr>
        <w:t xml:space="preserve">د </w:t>
      </w:r>
      <w:r w:rsidR="00AF2E6E" w:rsidRPr="00051EF9">
        <w:rPr>
          <w:rStyle w:val="Char9"/>
          <w:rtl/>
        </w:rPr>
        <w:t>ک</w:t>
      </w:r>
      <w:r w:rsidRPr="00051EF9">
        <w:rPr>
          <w:rStyle w:val="Char9"/>
          <w:rtl/>
        </w:rPr>
        <w:t>ند و) از ا</w:t>
      </w:r>
      <w:r w:rsidR="00AF2E6E" w:rsidRPr="00051EF9">
        <w:rPr>
          <w:rStyle w:val="Char9"/>
          <w:rtl/>
        </w:rPr>
        <w:t>ی</w:t>
      </w:r>
      <w:r w:rsidRPr="00051EF9">
        <w:rPr>
          <w:rStyle w:val="Char9"/>
          <w:rtl/>
        </w:rPr>
        <w:t>شان پره</w:t>
      </w:r>
      <w:r w:rsidR="00AF2E6E" w:rsidRPr="00051EF9">
        <w:rPr>
          <w:rStyle w:val="Char9"/>
          <w:rtl/>
        </w:rPr>
        <w:t>ی</w:t>
      </w:r>
      <w:r w:rsidRPr="00051EF9">
        <w:rPr>
          <w:rStyle w:val="Char9"/>
          <w:rtl/>
        </w:rPr>
        <w:t>ز داشته باش</w:t>
      </w:r>
      <w:r w:rsidR="00AF2E6E" w:rsidRPr="00051EF9">
        <w:rPr>
          <w:rStyle w:val="Char9"/>
          <w:rtl/>
        </w:rPr>
        <w:t>ی</w:t>
      </w:r>
      <w:r w:rsidRPr="00051EF9">
        <w:rPr>
          <w:rStyle w:val="Char9"/>
          <w:rtl/>
        </w:rPr>
        <w:t>د (و بترس</w:t>
      </w:r>
      <w:r w:rsidR="00AF2E6E" w:rsidRPr="00051EF9">
        <w:rPr>
          <w:rStyle w:val="Char9"/>
          <w:rtl/>
        </w:rPr>
        <w:t>ی</w:t>
      </w:r>
      <w:r w:rsidRPr="00051EF9">
        <w:rPr>
          <w:rStyle w:val="Char9"/>
          <w:rtl/>
        </w:rPr>
        <w:t>د)...</w:t>
      </w:r>
      <w:r w:rsidRPr="00FD35AF">
        <w:rPr>
          <w:rFonts w:ascii="Tahoma" w:hAnsi="Tahoma" w:cs="Traditional Arabic" w:hint="cs"/>
          <w:rtl/>
        </w:rPr>
        <w:t>»</w:t>
      </w:r>
      <w:r w:rsidRPr="00051EF9">
        <w:rPr>
          <w:rStyle w:val="Char9"/>
          <w:rtl/>
        </w:rPr>
        <w:t>.</w:t>
      </w:r>
      <w:r w:rsidR="000F71B7">
        <w:rPr>
          <w:rFonts w:ascii="Tahoma" w:hAnsi="Tahoma" w:cs="Tahoma"/>
          <w:rtl/>
        </w:rPr>
        <w:t xml:space="preserve"> </w:t>
      </w:r>
      <w:r w:rsidR="00AF2E6E" w:rsidRPr="00051EF9">
        <w:rPr>
          <w:rStyle w:val="Char9"/>
          <w:rtl/>
        </w:rPr>
        <w:t>ی</w:t>
      </w:r>
      <w:r w:rsidRPr="00051EF9">
        <w:rPr>
          <w:rStyle w:val="Char9"/>
          <w:rtl/>
        </w:rPr>
        <w:t>عن</w:t>
      </w:r>
      <w:r w:rsidR="00AF2E6E" w:rsidRPr="00051EF9">
        <w:rPr>
          <w:rStyle w:val="Char9"/>
          <w:rtl/>
        </w:rPr>
        <w:t>ی</w:t>
      </w:r>
      <w:r w:rsidRPr="00051EF9">
        <w:rPr>
          <w:rStyle w:val="Char9"/>
          <w:rtl/>
        </w:rPr>
        <w:t xml:space="preserve"> در شرا</w:t>
      </w:r>
      <w:r w:rsidR="00AF2E6E" w:rsidRPr="00051EF9">
        <w:rPr>
          <w:rStyle w:val="Char9"/>
          <w:rtl/>
        </w:rPr>
        <w:t>ی</w:t>
      </w:r>
      <w:r w:rsidRPr="00051EF9">
        <w:rPr>
          <w:rStyle w:val="Char9"/>
          <w:rtl/>
        </w:rPr>
        <w:t>ط</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 xml:space="preserve">ه اگر مؤمنان به </w:t>
      </w:r>
      <w:r w:rsidR="00AF2E6E" w:rsidRPr="00051EF9">
        <w:rPr>
          <w:rStyle w:val="Char9"/>
          <w:rtl/>
        </w:rPr>
        <w:t>ک</w:t>
      </w:r>
      <w:r w:rsidRPr="00051EF9">
        <w:rPr>
          <w:rStyle w:val="Char9"/>
          <w:rtl/>
        </w:rPr>
        <w:t>افران اظهار مسالمت ن</w:t>
      </w:r>
      <w:r w:rsidR="00AF2E6E" w:rsidRPr="00051EF9">
        <w:rPr>
          <w:rStyle w:val="Char9"/>
          <w:rtl/>
        </w:rPr>
        <w:t>ک</w:t>
      </w:r>
      <w:r w:rsidRPr="00051EF9">
        <w:rPr>
          <w:rStyle w:val="Char9"/>
          <w:rtl/>
        </w:rPr>
        <w:t>نند در معرض خشونت قرار م</w:t>
      </w:r>
      <w:r w:rsidR="00AF2E6E" w:rsidRPr="00051EF9">
        <w:rPr>
          <w:rStyle w:val="Char9"/>
          <w:rtl/>
        </w:rPr>
        <w:t>ی</w:t>
      </w:r>
      <w:r w:rsidRPr="00051EF9">
        <w:rPr>
          <w:rStyle w:val="Char9"/>
          <w:rFonts w:hint="cs"/>
          <w:rtl/>
        </w:rPr>
        <w:t>‌</w:t>
      </w:r>
      <w:r w:rsidRPr="00051EF9">
        <w:rPr>
          <w:rStyle w:val="Char9"/>
          <w:rtl/>
        </w:rPr>
        <w:t>گ</w:t>
      </w:r>
      <w:r w:rsidR="00AF2E6E" w:rsidRPr="00051EF9">
        <w:rPr>
          <w:rStyle w:val="Char9"/>
          <w:rtl/>
        </w:rPr>
        <w:t>ی</w:t>
      </w:r>
      <w:r w:rsidRPr="00051EF9">
        <w:rPr>
          <w:rStyle w:val="Char9"/>
          <w:rtl/>
        </w:rPr>
        <w:t>رند، قرآن اجاز</w:t>
      </w:r>
      <w:r w:rsidR="00835A14">
        <w:rPr>
          <w:rStyle w:val="Char9"/>
          <w:rtl/>
        </w:rPr>
        <w:t>ۀ</w:t>
      </w:r>
      <w:r w:rsidRPr="00051EF9">
        <w:rPr>
          <w:rStyle w:val="Char9"/>
          <w:rtl/>
        </w:rPr>
        <w:t xml:space="preserve"> تظاهر به دوست</w:t>
      </w:r>
      <w:r w:rsidR="00AF2E6E" w:rsidRPr="00051EF9">
        <w:rPr>
          <w:rStyle w:val="Char9"/>
          <w:rtl/>
        </w:rPr>
        <w:t>ی</w:t>
      </w:r>
      <w:r w:rsidRPr="00051EF9">
        <w:rPr>
          <w:rStyle w:val="Char9"/>
          <w:rtl/>
        </w:rPr>
        <w:t xml:space="preserve"> داده است. مورد د</w:t>
      </w:r>
      <w:r w:rsidR="00AF2E6E" w:rsidRPr="00051EF9">
        <w:rPr>
          <w:rStyle w:val="Char9"/>
          <w:rtl/>
        </w:rPr>
        <w:t>ی</w:t>
      </w:r>
      <w:r w:rsidRPr="00051EF9">
        <w:rPr>
          <w:rStyle w:val="Char9"/>
          <w:rtl/>
        </w:rPr>
        <w:t>گر در آ</w:t>
      </w:r>
      <w:r w:rsidR="00AF2E6E" w:rsidRPr="00051EF9">
        <w:rPr>
          <w:rStyle w:val="Char9"/>
          <w:rtl/>
        </w:rPr>
        <w:t>ی</w:t>
      </w:r>
      <w:r w:rsidR="00835A14">
        <w:rPr>
          <w:rStyle w:val="Char9"/>
          <w:rtl/>
        </w:rPr>
        <w:t>ۀ</w:t>
      </w:r>
      <w:r w:rsidRPr="00051EF9">
        <w:rPr>
          <w:rStyle w:val="Char9"/>
          <w:rtl/>
        </w:rPr>
        <w:t xml:space="preserve"> 106 سور</w:t>
      </w:r>
      <w:r w:rsidR="00835A14">
        <w:rPr>
          <w:rStyle w:val="Char9"/>
          <w:rtl/>
        </w:rPr>
        <w:t>ۀ</w:t>
      </w:r>
      <w:r w:rsidRPr="00051EF9">
        <w:rPr>
          <w:rStyle w:val="Char9"/>
          <w:rtl/>
        </w:rPr>
        <w:t xml:space="preserve"> نحل منع</w:t>
      </w:r>
      <w:r w:rsidR="00AF2E6E" w:rsidRPr="00051EF9">
        <w:rPr>
          <w:rStyle w:val="Char9"/>
          <w:rtl/>
        </w:rPr>
        <w:t>ک</w:t>
      </w:r>
      <w:r w:rsidRPr="00051EF9">
        <w:rPr>
          <w:rStyle w:val="Char9"/>
          <w:rtl/>
        </w:rPr>
        <w:t>س</w:t>
      </w:r>
      <w:r w:rsidR="006D7D8D">
        <w:rPr>
          <w:rStyle w:val="Char9"/>
          <w:rtl/>
        </w:rPr>
        <w:t xml:space="preserve"> می‌باشد</w:t>
      </w:r>
      <w:r w:rsidRPr="00051EF9">
        <w:rPr>
          <w:rStyle w:val="Char9"/>
          <w:rtl/>
        </w:rPr>
        <w:t>:</w:t>
      </w:r>
      <w:r w:rsidR="000F5B8D">
        <w:rPr>
          <w:rStyle w:val="Char9"/>
          <w:rFonts w:hint="cs"/>
          <w:rtl/>
        </w:rPr>
        <w:t xml:space="preserve"> </w:t>
      </w:r>
      <w:r w:rsidR="000F5B8D">
        <w:rPr>
          <w:rStyle w:val="Char9"/>
          <w:rFonts w:ascii="Traditional Arabic" w:hAnsi="Traditional Arabic" w:cs="Traditional Arabic"/>
          <w:rtl/>
        </w:rPr>
        <w:t>﴿</w:t>
      </w:r>
      <w:r w:rsidR="000F5B8D" w:rsidRPr="00865AB0">
        <w:rPr>
          <w:rStyle w:val="Charf1"/>
          <w:rtl/>
        </w:rPr>
        <w:t>مَن كَفَرَ بِ</w:t>
      </w:r>
      <w:r w:rsidR="000F5B8D" w:rsidRPr="00865AB0">
        <w:rPr>
          <w:rStyle w:val="Charf1"/>
          <w:rFonts w:hint="cs"/>
          <w:rtl/>
        </w:rPr>
        <w:t>ٱ</w:t>
      </w:r>
      <w:r w:rsidR="000F5B8D" w:rsidRPr="00865AB0">
        <w:rPr>
          <w:rStyle w:val="Charf1"/>
          <w:rFonts w:hint="eastAsia"/>
          <w:rtl/>
        </w:rPr>
        <w:t>للَّهِ</w:t>
      </w:r>
      <w:r w:rsidR="000F5B8D" w:rsidRPr="00865AB0">
        <w:rPr>
          <w:rStyle w:val="Charf1"/>
          <w:rtl/>
        </w:rPr>
        <w:t xml:space="preserve"> مِنۢ بَعۡدِ إِيمَٰنِهِ</w:t>
      </w:r>
      <w:r w:rsidR="000F5B8D" w:rsidRPr="00865AB0">
        <w:rPr>
          <w:rStyle w:val="Charf1"/>
          <w:rFonts w:hint="cs"/>
          <w:rtl/>
        </w:rPr>
        <w:t>ۦٓ</w:t>
      </w:r>
      <w:r w:rsidR="000F5B8D" w:rsidRPr="00865AB0">
        <w:rPr>
          <w:rStyle w:val="Charf1"/>
          <w:rtl/>
        </w:rPr>
        <w:t xml:space="preserve"> إِلَّا مَنۡ أُكۡرِهَ وَقَلۡبُهُ</w:t>
      </w:r>
      <w:r w:rsidR="000F5B8D" w:rsidRPr="00865AB0">
        <w:rPr>
          <w:rStyle w:val="Charf1"/>
          <w:rFonts w:hint="cs"/>
          <w:rtl/>
        </w:rPr>
        <w:t>ۥ</w:t>
      </w:r>
      <w:r w:rsidR="000F5B8D" w:rsidRPr="00865AB0">
        <w:rPr>
          <w:rStyle w:val="Charf1"/>
          <w:rtl/>
        </w:rPr>
        <w:t xml:space="preserve"> مُطۡمَئِنُّۢ بِ</w:t>
      </w:r>
      <w:r w:rsidR="000F5B8D" w:rsidRPr="00865AB0">
        <w:rPr>
          <w:rStyle w:val="Charf1"/>
          <w:rFonts w:hint="cs"/>
          <w:rtl/>
        </w:rPr>
        <w:t>ٱ</w:t>
      </w:r>
      <w:r w:rsidR="000F5B8D" w:rsidRPr="00865AB0">
        <w:rPr>
          <w:rStyle w:val="Charf1"/>
          <w:rFonts w:hint="eastAsia"/>
          <w:rtl/>
        </w:rPr>
        <w:t>لۡإِيمَٰنِ</w:t>
      </w:r>
      <w:r w:rsidR="000F5B8D">
        <w:rPr>
          <w:rStyle w:val="Char9"/>
          <w:rFonts w:ascii="Traditional Arabic" w:hAnsi="Traditional Arabic" w:cs="Traditional Arabic"/>
          <w:rtl/>
        </w:rPr>
        <w:t>﴾</w:t>
      </w:r>
      <w:r w:rsidRPr="00051EF9">
        <w:rPr>
          <w:rStyle w:val="Char9"/>
          <w:rtl/>
        </w:rPr>
        <w:t xml:space="preserve"> </w:t>
      </w:r>
      <w:r w:rsidRPr="00FD35AF">
        <w:rPr>
          <w:rFonts w:ascii="Tahoma" w:hAnsi="Tahoma" w:cs="Traditional Arabic" w:hint="cs"/>
          <w:rtl/>
        </w:rPr>
        <w:t>«</w:t>
      </w:r>
      <w:r w:rsidRPr="00051EF9">
        <w:rPr>
          <w:rStyle w:val="Char9"/>
          <w:rtl/>
        </w:rPr>
        <w:t>هر آن</w:t>
      </w:r>
      <w:r w:rsidR="00AF2E6E" w:rsidRPr="00051EF9">
        <w:rPr>
          <w:rStyle w:val="Char9"/>
          <w:rtl/>
        </w:rPr>
        <w:t>ک</w:t>
      </w:r>
      <w:r w:rsidRPr="00051EF9">
        <w:rPr>
          <w:rStyle w:val="Char9"/>
          <w:rtl/>
        </w:rPr>
        <w:t>ه بعد از ا</w:t>
      </w:r>
      <w:r w:rsidR="00AF2E6E" w:rsidRPr="00051EF9">
        <w:rPr>
          <w:rStyle w:val="Char9"/>
          <w:rtl/>
        </w:rPr>
        <w:t>ی</w:t>
      </w:r>
      <w:r w:rsidRPr="00051EF9">
        <w:rPr>
          <w:rStyle w:val="Char9"/>
          <w:rtl/>
        </w:rPr>
        <w:t xml:space="preserve">مانش به خدا </w:t>
      </w:r>
      <w:r w:rsidR="00AF2E6E" w:rsidRPr="00051EF9">
        <w:rPr>
          <w:rStyle w:val="Char9"/>
          <w:rtl/>
        </w:rPr>
        <w:t>ک</w:t>
      </w:r>
      <w:r w:rsidRPr="00051EF9">
        <w:rPr>
          <w:rStyle w:val="Char9"/>
          <w:rtl/>
        </w:rPr>
        <w:t>فر ورزد (خشم خدا بر اوست) مگر آن</w:t>
      </w:r>
      <w:r w:rsidR="00AF2E6E" w:rsidRPr="00051EF9">
        <w:rPr>
          <w:rStyle w:val="Char9"/>
          <w:rtl/>
        </w:rPr>
        <w:t>ک</w:t>
      </w:r>
      <w:r w:rsidRPr="00051EF9">
        <w:rPr>
          <w:rStyle w:val="Char9"/>
          <w:rtl/>
        </w:rPr>
        <w:t>ه در جبر بوده و قلبش مطئمن به ا</w:t>
      </w:r>
      <w:r w:rsidR="00AF2E6E" w:rsidRPr="00051EF9">
        <w:rPr>
          <w:rStyle w:val="Char9"/>
          <w:rtl/>
        </w:rPr>
        <w:t>ی</w:t>
      </w:r>
      <w:r w:rsidRPr="00051EF9">
        <w:rPr>
          <w:rStyle w:val="Char9"/>
          <w:rtl/>
        </w:rPr>
        <w:t>مان باشد</w:t>
      </w:r>
      <w:r w:rsidRPr="00FD35AF">
        <w:rPr>
          <w:rFonts w:ascii="Tahoma" w:hAnsi="Tahoma" w:cs="Traditional Arabic" w:hint="cs"/>
          <w:rtl/>
        </w:rPr>
        <w:t>»</w:t>
      </w:r>
      <w:r w:rsidRPr="00051EF9">
        <w:rPr>
          <w:rStyle w:val="Char9"/>
          <w:rtl/>
        </w:rPr>
        <w:t xml:space="preserve"> </w:t>
      </w:r>
      <w:r w:rsidR="00AF2E6E" w:rsidRPr="00051EF9">
        <w:rPr>
          <w:rStyle w:val="Char9"/>
          <w:rtl/>
        </w:rPr>
        <w:t>ک</w:t>
      </w:r>
      <w:r w:rsidRPr="00051EF9">
        <w:rPr>
          <w:rStyle w:val="Char9"/>
          <w:rtl/>
        </w:rPr>
        <w:t>ه ا</w:t>
      </w:r>
      <w:r w:rsidR="00AF2E6E" w:rsidRPr="00051EF9">
        <w:rPr>
          <w:rStyle w:val="Char9"/>
          <w:rtl/>
        </w:rPr>
        <w:t>ی</w:t>
      </w:r>
      <w:r w:rsidRPr="00051EF9">
        <w:rPr>
          <w:rStyle w:val="Char9"/>
          <w:rtl/>
        </w:rPr>
        <w:t xml:space="preserve">ن مورد (به مانند عمّار </w:t>
      </w:r>
      <w:r w:rsidR="00AF2E6E" w:rsidRPr="00051EF9">
        <w:rPr>
          <w:rStyle w:val="Char9"/>
          <w:rtl/>
        </w:rPr>
        <w:t>ی</w:t>
      </w:r>
      <w:r w:rsidRPr="00051EF9">
        <w:rPr>
          <w:rStyle w:val="Char9"/>
          <w:rtl/>
        </w:rPr>
        <w:t>اسر) در شرا</w:t>
      </w:r>
      <w:r w:rsidR="00AF2E6E" w:rsidRPr="00051EF9">
        <w:rPr>
          <w:rStyle w:val="Char9"/>
          <w:rtl/>
        </w:rPr>
        <w:t>ی</w:t>
      </w:r>
      <w:r w:rsidRPr="00051EF9">
        <w:rPr>
          <w:rStyle w:val="Char9"/>
          <w:rtl/>
        </w:rPr>
        <w:t>ط ش</w:t>
      </w:r>
      <w:r w:rsidR="00AF2E6E" w:rsidRPr="00051EF9">
        <w:rPr>
          <w:rStyle w:val="Char9"/>
          <w:rtl/>
        </w:rPr>
        <w:t>ک</w:t>
      </w:r>
      <w:r w:rsidRPr="00051EF9">
        <w:rPr>
          <w:rStyle w:val="Char9"/>
          <w:rtl/>
        </w:rPr>
        <w:t>نجه است، مؤمن</w:t>
      </w:r>
      <w:r w:rsidR="00AF2E6E" w:rsidRPr="00051EF9">
        <w:rPr>
          <w:rStyle w:val="Char9"/>
          <w:rtl/>
        </w:rPr>
        <w:t>ی</w:t>
      </w:r>
      <w:r w:rsidRPr="00051EF9">
        <w:rPr>
          <w:rStyle w:val="Char9"/>
          <w:rtl/>
        </w:rPr>
        <w:t xml:space="preserve"> را ش</w:t>
      </w:r>
      <w:r w:rsidR="00AF2E6E" w:rsidRPr="00051EF9">
        <w:rPr>
          <w:rStyle w:val="Char9"/>
          <w:rtl/>
        </w:rPr>
        <w:t>ک</w:t>
      </w:r>
      <w:r w:rsidRPr="00051EF9">
        <w:rPr>
          <w:rStyle w:val="Char9"/>
          <w:rtl/>
        </w:rPr>
        <w:t xml:space="preserve">نجه </w:t>
      </w:r>
      <w:r w:rsidR="00AF2E6E" w:rsidRPr="00051EF9">
        <w:rPr>
          <w:rStyle w:val="Char9"/>
          <w:rtl/>
        </w:rPr>
        <w:t>ک</w:t>
      </w:r>
      <w:r w:rsidRPr="00051EF9">
        <w:rPr>
          <w:rStyle w:val="Char9"/>
          <w:rtl/>
        </w:rPr>
        <w:t xml:space="preserve">نند </w:t>
      </w:r>
      <w:r w:rsidR="00AF2E6E" w:rsidRPr="00051EF9">
        <w:rPr>
          <w:rStyle w:val="Char9"/>
          <w:rtl/>
        </w:rPr>
        <w:t>ک</w:t>
      </w:r>
      <w:r w:rsidRPr="00051EF9">
        <w:rPr>
          <w:rStyle w:val="Char9"/>
          <w:rtl/>
        </w:rPr>
        <w:t>ه بگو</w:t>
      </w:r>
      <w:r w:rsidRPr="00051EF9">
        <w:rPr>
          <w:rStyle w:val="Char9"/>
          <w:rFonts w:hint="cs"/>
          <w:rtl/>
        </w:rPr>
        <w:t>:</w:t>
      </w:r>
      <w:r w:rsidRPr="00051EF9">
        <w:rPr>
          <w:rStyle w:val="Char9"/>
          <w:rtl/>
        </w:rPr>
        <w:t xml:space="preserve"> مسلمان ن</w:t>
      </w:r>
      <w:r w:rsidR="00AF2E6E" w:rsidRPr="00051EF9">
        <w:rPr>
          <w:rStyle w:val="Char9"/>
          <w:rtl/>
        </w:rPr>
        <w:t>ی</w:t>
      </w:r>
      <w:r w:rsidRPr="00051EF9">
        <w:rPr>
          <w:rStyle w:val="Char9"/>
          <w:rtl/>
        </w:rPr>
        <w:t xml:space="preserve">ستم، خدا اجازه داده </w:t>
      </w:r>
      <w:r w:rsidR="00AF2E6E" w:rsidRPr="00051EF9">
        <w:rPr>
          <w:rStyle w:val="Char9"/>
          <w:rtl/>
        </w:rPr>
        <w:t>ک</w:t>
      </w:r>
      <w:r w:rsidRPr="00051EF9">
        <w:rPr>
          <w:rStyle w:val="Char9"/>
          <w:rtl/>
        </w:rPr>
        <w:t>ه او برا</w:t>
      </w:r>
      <w:r w:rsidR="00AF2E6E" w:rsidRPr="00051EF9">
        <w:rPr>
          <w:rStyle w:val="Char9"/>
          <w:rtl/>
        </w:rPr>
        <w:t>ی</w:t>
      </w:r>
      <w:r w:rsidRPr="00051EF9">
        <w:rPr>
          <w:rStyle w:val="Char9"/>
          <w:rtl/>
        </w:rPr>
        <w:t xml:space="preserve"> خلاص</w:t>
      </w:r>
      <w:r w:rsidR="00AF2E6E" w:rsidRPr="00051EF9">
        <w:rPr>
          <w:rStyle w:val="Char9"/>
          <w:rtl/>
        </w:rPr>
        <w:t>ی</w:t>
      </w:r>
      <w:r w:rsidRPr="00051EF9">
        <w:rPr>
          <w:rStyle w:val="Char9"/>
          <w:rtl/>
        </w:rPr>
        <w:t xml:space="preserve"> از ش</w:t>
      </w:r>
      <w:r w:rsidR="00AF2E6E" w:rsidRPr="00051EF9">
        <w:rPr>
          <w:rStyle w:val="Char9"/>
          <w:rtl/>
        </w:rPr>
        <w:t>ک</w:t>
      </w:r>
      <w:r w:rsidRPr="00051EF9">
        <w:rPr>
          <w:rStyle w:val="Char9"/>
          <w:rtl/>
        </w:rPr>
        <w:t>نجه تم</w:t>
      </w:r>
      <w:r w:rsidR="00AF2E6E" w:rsidRPr="00051EF9">
        <w:rPr>
          <w:rStyle w:val="Char9"/>
          <w:rtl/>
        </w:rPr>
        <w:t>کی</w:t>
      </w:r>
      <w:r w:rsidRPr="00051EF9">
        <w:rPr>
          <w:rStyle w:val="Char9"/>
          <w:rtl/>
        </w:rPr>
        <w:t>ن نما</w:t>
      </w:r>
      <w:r w:rsidR="00AF2E6E" w:rsidRPr="00051EF9">
        <w:rPr>
          <w:rStyle w:val="Char9"/>
          <w:rtl/>
        </w:rPr>
        <w:t>ی</w:t>
      </w:r>
      <w:r w:rsidRPr="00051EF9">
        <w:rPr>
          <w:rStyle w:val="Char9"/>
          <w:rtl/>
        </w:rPr>
        <w:t>د.</w:t>
      </w:r>
    </w:p>
    <w:p w:rsidR="00C363C7" w:rsidRPr="00051EF9" w:rsidRDefault="00C363C7" w:rsidP="00CC75D1">
      <w:pPr>
        <w:ind w:firstLine="284"/>
        <w:jc w:val="both"/>
        <w:rPr>
          <w:rStyle w:val="Char9"/>
          <w:rtl/>
        </w:rPr>
      </w:pPr>
      <w:r w:rsidRPr="00051EF9">
        <w:rPr>
          <w:rStyle w:val="Char9"/>
          <w:rtl/>
        </w:rPr>
        <w:t xml:space="preserve">مشخّص است </w:t>
      </w:r>
      <w:r w:rsidR="00AF2E6E" w:rsidRPr="00051EF9">
        <w:rPr>
          <w:rStyle w:val="Char9"/>
          <w:rtl/>
        </w:rPr>
        <w:t>ک</w:t>
      </w:r>
      <w:r w:rsidRPr="00051EF9">
        <w:rPr>
          <w:rStyle w:val="Char9"/>
          <w:rtl/>
        </w:rPr>
        <w:t xml:space="preserve">ه دو مورد فوق با آنچه </w:t>
      </w:r>
      <w:r w:rsidR="00AF2E6E" w:rsidRPr="00051EF9">
        <w:rPr>
          <w:rStyle w:val="Char9"/>
          <w:rtl/>
        </w:rPr>
        <w:t>ک</w:t>
      </w:r>
      <w:r w:rsidRPr="00051EF9">
        <w:rPr>
          <w:rStyle w:val="Char9"/>
          <w:rtl/>
        </w:rPr>
        <w:t>ه روا</w:t>
      </w:r>
      <w:r w:rsidR="00AF2E6E" w:rsidRPr="00051EF9">
        <w:rPr>
          <w:rStyle w:val="Char9"/>
          <w:rtl/>
        </w:rPr>
        <w:t>ی</w:t>
      </w:r>
      <w:r w:rsidRPr="00051EF9">
        <w:rPr>
          <w:rStyle w:val="Char9"/>
          <w:rtl/>
        </w:rPr>
        <w:t>ات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 به عنوان تق</w:t>
      </w:r>
      <w:r w:rsidR="00AF2E6E" w:rsidRPr="00051EF9">
        <w:rPr>
          <w:rStyle w:val="Char9"/>
          <w:rtl/>
        </w:rPr>
        <w:t>ی</w:t>
      </w:r>
      <w:r w:rsidRPr="00051EF9">
        <w:rPr>
          <w:rStyle w:val="Char9"/>
          <w:rtl/>
        </w:rPr>
        <w:t>ه ترو</w:t>
      </w:r>
      <w:r w:rsidR="00AF2E6E" w:rsidRPr="00051EF9">
        <w:rPr>
          <w:rStyle w:val="Char9"/>
          <w:rtl/>
        </w:rPr>
        <w:t>ی</w:t>
      </w:r>
      <w:r w:rsidRPr="00051EF9">
        <w:rPr>
          <w:rStyle w:val="Char9"/>
          <w:rtl/>
        </w:rPr>
        <w:t>ج و</w:t>
      </w:r>
      <w:r w:rsidR="00CC75D1">
        <w:rPr>
          <w:rStyle w:val="Char9"/>
          <w:rFonts w:hint="cs"/>
          <w:rtl/>
        </w:rPr>
        <w:t xml:space="preserve"> </w:t>
      </w:r>
      <w:r w:rsidRPr="00051EF9">
        <w:rPr>
          <w:rStyle w:val="Char9"/>
          <w:rtl/>
        </w:rPr>
        <w:t>شا</w:t>
      </w:r>
      <w:r w:rsidR="00AF2E6E" w:rsidRPr="00051EF9">
        <w:rPr>
          <w:rStyle w:val="Char9"/>
          <w:rtl/>
        </w:rPr>
        <w:t>ی</w:t>
      </w:r>
      <w:r w:rsidRPr="00051EF9">
        <w:rPr>
          <w:rStyle w:val="Char9"/>
          <w:rtl/>
        </w:rPr>
        <w:t>ع مى</w:t>
      </w:r>
      <w:r w:rsidRPr="00051EF9">
        <w:rPr>
          <w:rStyle w:val="Char9"/>
          <w:rFonts w:hint="cs"/>
          <w:rtl/>
        </w:rPr>
        <w:t>‌</w:t>
      </w:r>
      <w:r w:rsidR="00AF2E6E" w:rsidRPr="00051EF9">
        <w:rPr>
          <w:rStyle w:val="Char9"/>
          <w:rtl/>
        </w:rPr>
        <w:t>ک</w:t>
      </w:r>
      <w:r w:rsidRPr="00051EF9">
        <w:rPr>
          <w:rStyle w:val="Char9"/>
          <w:rtl/>
        </w:rPr>
        <w:t>نند، متفاوت است. به و</w:t>
      </w:r>
      <w:r w:rsidR="00AF2E6E" w:rsidRPr="00051EF9">
        <w:rPr>
          <w:rStyle w:val="Char9"/>
          <w:rtl/>
        </w:rPr>
        <w:t>ی</w:t>
      </w:r>
      <w:r w:rsidRPr="00051EF9">
        <w:rPr>
          <w:rStyle w:val="Char9"/>
          <w:rtl/>
        </w:rPr>
        <w:t xml:space="preserve">ژه </w:t>
      </w:r>
      <w:r w:rsidR="00AF2E6E" w:rsidRPr="00051EF9">
        <w:rPr>
          <w:rStyle w:val="Char9"/>
          <w:rtl/>
        </w:rPr>
        <w:t>ک</w:t>
      </w:r>
      <w:r w:rsidRPr="00051EF9">
        <w:rPr>
          <w:rStyle w:val="Char9"/>
          <w:rtl/>
        </w:rPr>
        <w:t>ه ادّعا دارند أئمّه اح</w:t>
      </w:r>
      <w:r w:rsidR="00AF2E6E" w:rsidRPr="00051EF9">
        <w:rPr>
          <w:rStyle w:val="Char9"/>
          <w:rtl/>
        </w:rPr>
        <w:t>ک</w:t>
      </w:r>
      <w:r w:rsidRPr="00051EF9">
        <w:rPr>
          <w:rStyle w:val="Char9"/>
          <w:rtl/>
        </w:rPr>
        <w:t>ام خدا را از تق</w:t>
      </w:r>
      <w:r w:rsidR="00AF2E6E" w:rsidRPr="00051EF9">
        <w:rPr>
          <w:rStyle w:val="Char9"/>
          <w:rtl/>
        </w:rPr>
        <w:t>ی</w:t>
      </w:r>
      <w:r w:rsidRPr="00051EF9">
        <w:rPr>
          <w:rStyle w:val="Char9"/>
          <w:rtl/>
        </w:rPr>
        <w:t>ه تغ</w:t>
      </w:r>
      <w:r w:rsidR="00AF2E6E" w:rsidRPr="00051EF9">
        <w:rPr>
          <w:rStyle w:val="Char9"/>
          <w:rtl/>
        </w:rPr>
        <w:t>یی</w:t>
      </w:r>
      <w:r w:rsidRPr="00051EF9">
        <w:rPr>
          <w:rStyle w:val="Char9"/>
          <w:rtl/>
        </w:rPr>
        <w:t>ر م</w:t>
      </w:r>
      <w:r w:rsidR="00AF2E6E" w:rsidRPr="00051EF9">
        <w:rPr>
          <w:rStyle w:val="Char9"/>
          <w:rtl/>
        </w:rPr>
        <w:t>ی</w:t>
      </w:r>
      <w:r w:rsidRPr="00051EF9">
        <w:rPr>
          <w:rStyle w:val="Char9"/>
          <w:rFonts w:hint="cs"/>
          <w:rtl/>
        </w:rPr>
        <w:t>‌</w:t>
      </w:r>
      <w:r w:rsidRPr="00051EF9">
        <w:rPr>
          <w:rStyle w:val="Char9"/>
          <w:rtl/>
        </w:rPr>
        <w:t xml:space="preserve">دادند درحالى </w:t>
      </w:r>
      <w:r w:rsidR="00AF2E6E" w:rsidRPr="00051EF9">
        <w:rPr>
          <w:rStyle w:val="Char9"/>
          <w:rtl/>
        </w:rPr>
        <w:t>ک</w:t>
      </w:r>
      <w:r w:rsidRPr="00051EF9">
        <w:rPr>
          <w:rStyle w:val="Char9"/>
          <w:rtl/>
        </w:rPr>
        <w:t xml:space="preserve">ه </w:t>
      </w:r>
      <w:r w:rsidR="000F71B7">
        <w:rPr>
          <w:rStyle w:val="Char9"/>
          <w:rtl/>
        </w:rPr>
        <w:t>می‌توانستند</w:t>
      </w:r>
      <w:r w:rsidRPr="00051EF9">
        <w:rPr>
          <w:rStyle w:val="Char9"/>
          <w:rtl/>
        </w:rPr>
        <w:t xml:space="preserve"> س</w:t>
      </w:r>
      <w:r w:rsidR="00AF2E6E" w:rsidRPr="00051EF9">
        <w:rPr>
          <w:rStyle w:val="Char9"/>
          <w:rtl/>
        </w:rPr>
        <w:t>ک</w:t>
      </w:r>
      <w:r w:rsidRPr="00051EF9">
        <w:rPr>
          <w:rStyle w:val="Char9"/>
          <w:rtl/>
        </w:rPr>
        <w:t xml:space="preserve">وت </w:t>
      </w:r>
      <w:r w:rsidR="00AF2E6E" w:rsidRPr="00051EF9">
        <w:rPr>
          <w:rStyle w:val="Char9"/>
          <w:rtl/>
        </w:rPr>
        <w:t>ک</w:t>
      </w:r>
      <w:r w:rsidRPr="00051EF9">
        <w:rPr>
          <w:rStyle w:val="Char9"/>
          <w:rtl/>
        </w:rPr>
        <w:t>نند! به علاوه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 برا</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ارش</w:t>
      </w:r>
      <w:r w:rsidR="00AF2E6E" w:rsidRPr="00051EF9">
        <w:rPr>
          <w:rStyle w:val="Char9"/>
          <w:rtl/>
        </w:rPr>
        <w:t>ک</w:t>
      </w:r>
      <w:r w:rsidRPr="00051EF9">
        <w:rPr>
          <w:rStyle w:val="Char9"/>
          <w:rtl/>
        </w:rPr>
        <w:t>ن</w:t>
      </w:r>
      <w:r w:rsidR="00AF2E6E" w:rsidRPr="00051EF9">
        <w:rPr>
          <w:rStyle w:val="Char9"/>
          <w:rtl/>
        </w:rPr>
        <w:t>ی</w:t>
      </w:r>
      <w:r w:rsidRPr="00051EF9">
        <w:rPr>
          <w:rStyle w:val="Char9"/>
          <w:rtl/>
        </w:rPr>
        <w:t xml:space="preserve"> تق</w:t>
      </w:r>
      <w:r w:rsidR="00AF2E6E" w:rsidRPr="00051EF9">
        <w:rPr>
          <w:rStyle w:val="Char9"/>
          <w:rtl/>
        </w:rPr>
        <w:t>ی</w:t>
      </w:r>
      <w:r w:rsidRPr="00051EF9">
        <w:rPr>
          <w:rStyle w:val="Char9"/>
          <w:rtl/>
        </w:rPr>
        <w:t>ه</w:t>
      </w:r>
      <w:r w:rsidR="004A5748">
        <w:rPr>
          <w:rStyle w:val="Char9"/>
          <w:rtl/>
        </w:rPr>
        <w:t xml:space="preserve"> می‌کنند</w:t>
      </w:r>
      <w:r w:rsidRPr="00051EF9">
        <w:rPr>
          <w:rStyle w:val="Char9"/>
          <w:rtl/>
        </w:rPr>
        <w:t xml:space="preserve"> نه از ترس آس</w:t>
      </w:r>
      <w:r w:rsidR="00AF2E6E" w:rsidRPr="00051EF9">
        <w:rPr>
          <w:rStyle w:val="Char9"/>
          <w:rtl/>
        </w:rPr>
        <w:t>ی</w:t>
      </w:r>
      <w:r w:rsidRPr="00051EF9">
        <w:rPr>
          <w:rStyle w:val="Char9"/>
          <w:rtl/>
        </w:rPr>
        <w:t>ب به خود!</w:t>
      </w:r>
    </w:p>
    <w:p w:rsidR="00C363C7" w:rsidRPr="00FD35AF" w:rsidRDefault="00C363C7" w:rsidP="00CC75D1">
      <w:pPr>
        <w:pStyle w:val="a7"/>
      </w:pPr>
      <w:bookmarkStart w:id="193" w:name="_Toc89967460"/>
      <w:bookmarkStart w:id="194" w:name="_Toc262253762"/>
      <w:bookmarkStart w:id="195" w:name="_Toc278236336"/>
      <w:bookmarkStart w:id="196" w:name="_Toc430509595"/>
      <w:r w:rsidRPr="00FD35AF">
        <w:rPr>
          <w:rtl/>
        </w:rPr>
        <w:t>نتايج اين بررس</w:t>
      </w:r>
      <w:bookmarkEnd w:id="193"/>
      <w:bookmarkEnd w:id="194"/>
      <w:bookmarkEnd w:id="195"/>
      <w:r w:rsidR="00CC75D1">
        <w:rPr>
          <w:rFonts w:hint="cs"/>
          <w:rtl/>
        </w:rPr>
        <w:t>ی</w:t>
      </w:r>
      <w:bookmarkEnd w:id="196"/>
    </w:p>
    <w:p w:rsidR="00C363C7" w:rsidRPr="00051EF9" w:rsidRDefault="00C363C7" w:rsidP="00CC75D1">
      <w:pPr>
        <w:ind w:firstLine="284"/>
        <w:jc w:val="both"/>
        <w:rPr>
          <w:rStyle w:val="Char9"/>
          <w:rtl/>
        </w:rPr>
      </w:pPr>
      <w:r w:rsidRPr="00051EF9">
        <w:rPr>
          <w:rStyle w:val="Char9"/>
          <w:rtl/>
        </w:rPr>
        <w:t xml:space="preserve">حال </w:t>
      </w:r>
      <w:r w:rsidR="00AF2E6E" w:rsidRPr="00051EF9">
        <w:rPr>
          <w:rStyle w:val="Char9"/>
          <w:rtl/>
        </w:rPr>
        <w:t>ک</w:t>
      </w:r>
      <w:r w:rsidRPr="00051EF9">
        <w:rPr>
          <w:rStyle w:val="Char9"/>
          <w:rtl/>
        </w:rPr>
        <w:t>ه به فضل اله</w:t>
      </w:r>
      <w:r w:rsidR="00AF2E6E" w:rsidRPr="00051EF9">
        <w:rPr>
          <w:rStyle w:val="Char9"/>
          <w:rtl/>
        </w:rPr>
        <w:t>ی</w:t>
      </w:r>
      <w:r w:rsidRPr="00051EF9">
        <w:rPr>
          <w:rStyle w:val="Char9"/>
          <w:rtl/>
        </w:rPr>
        <w:t xml:space="preserve"> به نها</w:t>
      </w:r>
      <w:r w:rsidR="00AF2E6E" w:rsidRPr="00051EF9">
        <w:rPr>
          <w:rStyle w:val="Char9"/>
          <w:rtl/>
        </w:rPr>
        <w:t>ی</w:t>
      </w:r>
      <w:r w:rsidRPr="00051EF9">
        <w:rPr>
          <w:rStyle w:val="Char9"/>
          <w:rtl/>
        </w:rPr>
        <w:t>ت ا</w:t>
      </w:r>
      <w:r w:rsidR="00AF2E6E" w:rsidRPr="00051EF9">
        <w:rPr>
          <w:rStyle w:val="Char9"/>
          <w:rtl/>
        </w:rPr>
        <w:t>ی</w:t>
      </w:r>
      <w:r w:rsidRPr="00051EF9">
        <w:rPr>
          <w:rStyle w:val="Char9"/>
          <w:rtl/>
        </w:rPr>
        <w:t>ن بررس</w:t>
      </w:r>
      <w:r w:rsidR="00AF2E6E" w:rsidRPr="00051EF9">
        <w:rPr>
          <w:rStyle w:val="Char9"/>
          <w:rtl/>
        </w:rPr>
        <w:t>ی</w:t>
      </w:r>
      <w:r w:rsidRPr="00051EF9">
        <w:rPr>
          <w:rStyle w:val="Char9"/>
          <w:rtl/>
        </w:rPr>
        <w:t xml:space="preserve"> و تحق</w:t>
      </w:r>
      <w:r w:rsidR="00AF2E6E" w:rsidRPr="00051EF9">
        <w:rPr>
          <w:rStyle w:val="Char9"/>
          <w:rtl/>
        </w:rPr>
        <w:t>ی</w:t>
      </w:r>
      <w:r w:rsidRPr="00051EF9">
        <w:rPr>
          <w:rStyle w:val="Char9"/>
          <w:rtl/>
        </w:rPr>
        <w:t>ق رس</w:t>
      </w:r>
      <w:r w:rsidR="00AF2E6E" w:rsidRPr="00051EF9">
        <w:rPr>
          <w:rStyle w:val="Char9"/>
          <w:rtl/>
        </w:rPr>
        <w:t>ی</w:t>
      </w:r>
      <w:r w:rsidRPr="00051EF9">
        <w:rPr>
          <w:rStyle w:val="Char9"/>
          <w:rtl/>
        </w:rPr>
        <w:t>ده</w:t>
      </w:r>
      <w:r w:rsidR="00CC75D1">
        <w:rPr>
          <w:rStyle w:val="Char9"/>
          <w:rFonts w:hint="cs"/>
          <w:rtl/>
        </w:rPr>
        <w:t>‌</w:t>
      </w:r>
      <w:r w:rsidRPr="00051EF9">
        <w:rPr>
          <w:rStyle w:val="Char9"/>
          <w:rtl/>
        </w:rPr>
        <w:t>ا</w:t>
      </w:r>
      <w:r w:rsidR="00AF2E6E" w:rsidRPr="00051EF9">
        <w:rPr>
          <w:rStyle w:val="Char9"/>
          <w:rtl/>
        </w:rPr>
        <w:t>ی</w:t>
      </w:r>
      <w:r w:rsidRPr="00051EF9">
        <w:rPr>
          <w:rStyle w:val="Char9"/>
          <w:rtl/>
        </w:rPr>
        <w:t>م بد ن</w:t>
      </w:r>
      <w:r w:rsidR="00AF2E6E" w:rsidRPr="00051EF9">
        <w:rPr>
          <w:rStyle w:val="Char9"/>
          <w:rtl/>
        </w:rPr>
        <w:t>ی</w:t>
      </w:r>
      <w:r w:rsidRPr="00051EF9">
        <w:rPr>
          <w:rStyle w:val="Char9"/>
          <w:rtl/>
        </w:rPr>
        <w:t xml:space="preserve">ست </w:t>
      </w:r>
      <w:r w:rsidR="00AF2E6E" w:rsidRPr="00051EF9">
        <w:rPr>
          <w:rStyle w:val="Char9"/>
          <w:rtl/>
        </w:rPr>
        <w:t>ک</w:t>
      </w:r>
      <w:r w:rsidRPr="00051EF9">
        <w:rPr>
          <w:rStyle w:val="Char9"/>
          <w:rtl/>
        </w:rPr>
        <w:t>ه پ</w:t>
      </w:r>
      <w:r w:rsidR="00AF2E6E" w:rsidRPr="00051EF9">
        <w:rPr>
          <w:rStyle w:val="Char9"/>
          <w:rtl/>
        </w:rPr>
        <w:t>ی</w:t>
      </w:r>
      <w:r w:rsidRPr="00051EF9">
        <w:rPr>
          <w:rStyle w:val="Char9"/>
          <w:rtl/>
        </w:rPr>
        <w:t>امدها</w:t>
      </w:r>
      <w:r w:rsidR="00AF2E6E" w:rsidRPr="00051EF9">
        <w:rPr>
          <w:rStyle w:val="Char9"/>
          <w:rtl/>
        </w:rPr>
        <w:t>ی</w:t>
      </w:r>
      <w:r w:rsidRPr="00051EF9">
        <w:rPr>
          <w:rStyle w:val="Char9"/>
          <w:rtl/>
        </w:rPr>
        <w:t xml:space="preserve"> آن را به اختصار ذ</w:t>
      </w:r>
      <w:r w:rsidR="00AF2E6E" w:rsidRPr="00051EF9">
        <w:rPr>
          <w:rStyle w:val="Char9"/>
          <w:rtl/>
        </w:rPr>
        <w:t>ک</w:t>
      </w:r>
      <w:r w:rsidRPr="00051EF9">
        <w:rPr>
          <w:rStyle w:val="Char9"/>
          <w:rtl/>
        </w:rPr>
        <w:t>رنما</w:t>
      </w:r>
      <w:r w:rsidR="00AF2E6E" w:rsidRPr="00051EF9">
        <w:rPr>
          <w:rStyle w:val="Char9"/>
          <w:rtl/>
        </w:rPr>
        <w:t>یی</w:t>
      </w:r>
      <w:r w:rsidRPr="00051EF9">
        <w:rPr>
          <w:rStyle w:val="Char9"/>
          <w:rtl/>
        </w:rPr>
        <w:t xml:space="preserve">م: </w:t>
      </w:r>
    </w:p>
    <w:p w:rsidR="00C363C7" w:rsidRPr="00051EF9" w:rsidRDefault="00C363C7" w:rsidP="00CC75D1">
      <w:pPr>
        <w:numPr>
          <w:ilvl w:val="0"/>
          <w:numId w:val="8"/>
        </w:numPr>
        <w:tabs>
          <w:tab w:val="clear" w:pos="1619"/>
        </w:tabs>
        <w:ind w:left="641" w:hanging="357"/>
        <w:jc w:val="both"/>
        <w:rPr>
          <w:rStyle w:val="Char9"/>
          <w:rtl/>
        </w:rPr>
      </w:pPr>
      <w:r w:rsidRPr="00051EF9">
        <w:rPr>
          <w:rStyle w:val="Char9"/>
          <w:rtl/>
        </w:rPr>
        <w:t>وقت</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دشمنان اسلام از مواجهه و رو</w:t>
      </w:r>
      <w:r w:rsidR="00AF2E6E" w:rsidRPr="00051EF9">
        <w:rPr>
          <w:rStyle w:val="Char9"/>
          <w:rtl/>
        </w:rPr>
        <w:t>ی</w:t>
      </w:r>
      <w:r w:rsidRPr="00051EF9">
        <w:rPr>
          <w:rStyle w:val="Char9"/>
          <w:rtl/>
        </w:rPr>
        <w:t>ارو</w:t>
      </w:r>
      <w:r w:rsidR="00AF2E6E" w:rsidRPr="00051EF9">
        <w:rPr>
          <w:rStyle w:val="Char9"/>
          <w:rtl/>
        </w:rPr>
        <w:t>یی</w:t>
      </w:r>
      <w:r w:rsidRPr="00051EF9">
        <w:rPr>
          <w:rStyle w:val="Char9"/>
          <w:rtl/>
        </w:rPr>
        <w:t xml:space="preserve"> مستق</w:t>
      </w:r>
      <w:r w:rsidR="00AF2E6E" w:rsidRPr="00051EF9">
        <w:rPr>
          <w:rStyle w:val="Char9"/>
          <w:rtl/>
        </w:rPr>
        <w:t>ی</w:t>
      </w:r>
      <w:r w:rsidRPr="00051EF9">
        <w:rPr>
          <w:rStyle w:val="Char9"/>
          <w:rtl/>
        </w:rPr>
        <w:t>م با اسلام عاجز شدند، راه م</w:t>
      </w:r>
      <w:r w:rsidR="00AF2E6E" w:rsidRPr="00051EF9">
        <w:rPr>
          <w:rStyle w:val="Char9"/>
          <w:rtl/>
        </w:rPr>
        <w:t>ک</w:t>
      </w:r>
      <w:r w:rsidRPr="00051EF9">
        <w:rPr>
          <w:rStyle w:val="Char9"/>
          <w:rtl/>
        </w:rPr>
        <w:t>ر و ح</w:t>
      </w:r>
      <w:r w:rsidR="00AF2E6E" w:rsidRPr="00051EF9">
        <w:rPr>
          <w:rStyle w:val="Char9"/>
          <w:rtl/>
        </w:rPr>
        <w:t>ی</w:t>
      </w:r>
      <w:r w:rsidRPr="00051EF9">
        <w:rPr>
          <w:rStyle w:val="Char9"/>
          <w:rtl/>
        </w:rPr>
        <w:t>له را پ</w:t>
      </w:r>
      <w:r w:rsidR="00AF2E6E" w:rsidRPr="00051EF9">
        <w:rPr>
          <w:rStyle w:val="Char9"/>
          <w:rtl/>
        </w:rPr>
        <w:t>ی</w:t>
      </w:r>
      <w:r w:rsidRPr="00051EF9">
        <w:rPr>
          <w:rStyle w:val="Char9"/>
          <w:rtl/>
        </w:rPr>
        <w:t xml:space="preserve">ش گرفتند تا از درون اسلام و به نام اسلام با آن مبارزه </w:t>
      </w:r>
      <w:r w:rsidR="00AF2E6E" w:rsidRPr="00051EF9">
        <w:rPr>
          <w:rStyle w:val="Char9"/>
          <w:rtl/>
        </w:rPr>
        <w:t>ک</w:t>
      </w:r>
      <w:r w:rsidRPr="00051EF9">
        <w:rPr>
          <w:rStyle w:val="Char9"/>
          <w:rtl/>
        </w:rPr>
        <w:t>نند.</w:t>
      </w:r>
    </w:p>
    <w:p w:rsidR="00C363C7" w:rsidRPr="00051EF9" w:rsidRDefault="00C363C7" w:rsidP="00CC75D1">
      <w:pPr>
        <w:numPr>
          <w:ilvl w:val="0"/>
          <w:numId w:val="8"/>
        </w:numPr>
        <w:tabs>
          <w:tab w:val="clear" w:pos="1619"/>
        </w:tabs>
        <w:ind w:left="641" w:hanging="357"/>
        <w:jc w:val="both"/>
        <w:rPr>
          <w:rStyle w:val="Char9"/>
          <w:rtl/>
        </w:rPr>
      </w:pPr>
      <w:r w:rsidRPr="00051EF9">
        <w:rPr>
          <w:rStyle w:val="Char9"/>
          <w:rtl/>
        </w:rPr>
        <w:t xml:space="preserve">ابن سبأ </w:t>
      </w:r>
      <w:r w:rsidR="00AF2E6E" w:rsidRPr="00051EF9">
        <w:rPr>
          <w:rStyle w:val="Char9"/>
          <w:rtl/>
        </w:rPr>
        <w:t>یک</w:t>
      </w:r>
      <w:r w:rsidRPr="00051EF9">
        <w:rPr>
          <w:rStyle w:val="Char9"/>
          <w:rtl/>
        </w:rPr>
        <w:t xml:space="preserve"> شخص</w:t>
      </w:r>
      <w:r w:rsidR="00AF2E6E" w:rsidRPr="00051EF9">
        <w:rPr>
          <w:rStyle w:val="Char9"/>
          <w:rtl/>
        </w:rPr>
        <w:t>ی</w:t>
      </w:r>
      <w:r w:rsidRPr="00051EF9">
        <w:rPr>
          <w:rStyle w:val="Char9"/>
          <w:rtl/>
        </w:rPr>
        <w:t>ت س</w:t>
      </w:r>
      <w:r w:rsidR="00AF2E6E" w:rsidRPr="00051EF9">
        <w:rPr>
          <w:rStyle w:val="Char9"/>
          <w:rtl/>
        </w:rPr>
        <w:t>ی</w:t>
      </w:r>
      <w:r w:rsidRPr="00051EF9">
        <w:rPr>
          <w:rStyle w:val="Char9"/>
          <w:rtl/>
        </w:rPr>
        <w:t>اس</w:t>
      </w:r>
      <w:r w:rsidR="00AF2E6E" w:rsidRPr="00051EF9">
        <w:rPr>
          <w:rStyle w:val="Char9"/>
          <w:rtl/>
        </w:rPr>
        <w:t>ی</w:t>
      </w:r>
      <w:r w:rsidRPr="00051EF9">
        <w:rPr>
          <w:rStyle w:val="Char9"/>
          <w:rtl/>
        </w:rPr>
        <w:t xml:space="preserve"> بود </w:t>
      </w:r>
      <w:r w:rsidR="00AF2E6E" w:rsidRPr="00051EF9">
        <w:rPr>
          <w:rStyle w:val="Char9"/>
          <w:rtl/>
        </w:rPr>
        <w:t>ک</w:t>
      </w:r>
      <w:r w:rsidRPr="00051EF9">
        <w:rPr>
          <w:rStyle w:val="Char9"/>
          <w:rtl/>
        </w:rPr>
        <w:t>ه وجود تار</w:t>
      </w:r>
      <w:r w:rsidR="00AF2E6E" w:rsidRPr="00051EF9">
        <w:rPr>
          <w:rStyle w:val="Char9"/>
          <w:rtl/>
        </w:rPr>
        <w:t>ی</w:t>
      </w:r>
      <w:r w:rsidRPr="00051EF9">
        <w:rPr>
          <w:rStyle w:val="Char9"/>
          <w:rtl/>
        </w:rPr>
        <w:t>خ</w:t>
      </w:r>
      <w:r w:rsidR="00AF2E6E" w:rsidRPr="00051EF9">
        <w:rPr>
          <w:rStyle w:val="Char9"/>
          <w:rtl/>
        </w:rPr>
        <w:t>ی</w:t>
      </w:r>
      <w:r w:rsidRPr="00051EF9">
        <w:rPr>
          <w:rStyle w:val="Char9"/>
          <w:rtl/>
        </w:rPr>
        <w:t xml:space="preserve"> او ثابت است، و ه</w:t>
      </w:r>
      <w:r w:rsidR="00AF2E6E" w:rsidRPr="00051EF9">
        <w:rPr>
          <w:rStyle w:val="Char9"/>
          <w:rtl/>
        </w:rPr>
        <w:t>ی</w:t>
      </w:r>
      <w:r w:rsidRPr="00051EF9">
        <w:rPr>
          <w:rStyle w:val="Char9"/>
          <w:rtl/>
        </w:rPr>
        <w:t>چ</w:t>
      </w:r>
      <w:r w:rsidR="00AF2E6E" w:rsidRPr="00051EF9">
        <w:rPr>
          <w:rStyle w:val="Char9"/>
          <w:rtl/>
        </w:rPr>
        <w:t>یک</w:t>
      </w:r>
      <w:r w:rsidRPr="00051EF9">
        <w:rPr>
          <w:rStyle w:val="Char9"/>
          <w:rtl/>
        </w:rPr>
        <w:t xml:space="preserve"> از علما</w:t>
      </w:r>
      <w:r w:rsidR="00AF2E6E" w:rsidRPr="00051EF9">
        <w:rPr>
          <w:rStyle w:val="Char9"/>
          <w:rtl/>
        </w:rPr>
        <w:t>ی</w:t>
      </w:r>
      <w:r w:rsidRPr="00051EF9">
        <w:rPr>
          <w:rStyle w:val="Char9"/>
          <w:rtl/>
        </w:rPr>
        <w:t xml:space="preserve"> قد</w:t>
      </w:r>
      <w:r w:rsidR="00AF2E6E" w:rsidRPr="00051EF9">
        <w:rPr>
          <w:rStyle w:val="Char9"/>
          <w:rtl/>
        </w:rPr>
        <w:t>ی</w:t>
      </w:r>
      <w:r w:rsidRPr="00051EF9">
        <w:rPr>
          <w:rStyle w:val="Char9"/>
          <w:rtl/>
        </w:rPr>
        <w:t>م</w:t>
      </w:r>
      <w:r w:rsidR="000F71B7">
        <w:rPr>
          <w:rStyle w:val="Char9"/>
          <w:rtl/>
        </w:rPr>
        <w:t xml:space="preserve"> آن را </w:t>
      </w:r>
      <w:r w:rsidRPr="00051EF9">
        <w:rPr>
          <w:rStyle w:val="Char9"/>
          <w:rtl/>
        </w:rPr>
        <w:t>نف</w:t>
      </w:r>
      <w:r w:rsidR="00AF2E6E" w:rsidRPr="00051EF9">
        <w:rPr>
          <w:rStyle w:val="Char9"/>
          <w:rtl/>
        </w:rPr>
        <w:t>ی</w:t>
      </w:r>
      <w:r w:rsidRPr="00051EF9">
        <w:rPr>
          <w:rStyle w:val="Char9"/>
          <w:rtl/>
        </w:rPr>
        <w:t xml:space="preserve"> ن</w:t>
      </w:r>
      <w:r w:rsidR="00AF2E6E" w:rsidRPr="00051EF9">
        <w:rPr>
          <w:rStyle w:val="Char9"/>
          <w:rtl/>
        </w:rPr>
        <w:t>ک</w:t>
      </w:r>
      <w:r w:rsidRPr="00051EF9">
        <w:rPr>
          <w:rStyle w:val="Char9"/>
          <w:rtl/>
        </w:rPr>
        <w:t>رده</w:t>
      </w:r>
      <w:r w:rsidR="006D7D8D">
        <w:rPr>
          <w:rStyle w:val="Char9"/>
          <w:rtl/>
        </w:rPr>
        <w:t xml:space="preserve">‌اند </w:t>
      </w:r>
      <w:r w:rsidRPr="00051EF9">
        <w:rPr>
          <w:rStyle w:val="Char9"/>
          <w:rtl/>
        </w:rPr>
        <w:t>نه از ش</w:t>
      </w:r>
      <w:r w:rsidR="00AF2E6E" w:rsidRPr="00051EF9">
        <w:rPr>
          <w:rStyle w:val="Char9"/>
          <w:rtl/>
        </w:rPr>
        <w:t>ی</w:t>
      </w:r>
      <w:r w:rsidRPr="00051EF9">
        <w:rPr>
          <w:rStyle w:val="Char9"/>
          <w:rtl/>
        </w:rPr>
        <w:t>عه و نه از أهل سنّت، امّا سبب ان</w:t>
      </w:r>
      <w:r w:rsidR="00AF2E6E" w:rsidRPr="00051EF9">
        <w:rPr>
          <w:rStyle w:val="Char9"/>
          <w:rtl/>
        </w:rPr>
        <w:t>ک</w:t>
      </w:r>
      <w:r w:rsidRPr="00051EF9">
        <w:rPr>
          <w:rStyle w:val="Char9"/>
          <w:rtl/>
        </w:rPr>
        <w:t>ار بعض</w:t>
      </w:r>
      <w:r w:rsidR="00AF2E6E" w:rsidRPr="00051EF9">
        <w:rPr>
          <w:rStyle w:val="Char9"/>
          <w:rtl/>
        </w:rPr>
        <w:t>ی</w:t>
      </w:r>
      <w:r w:rsidRPr="00051EF9">
        <w:rPr>
          <w:rStyle w:val="Char9"/>
          <w:rtl/>
        </w:rPr>
        <w:t xml:space="preserve"> از معاصران ش</w:t>
      </w:r>
      <w:r w:rsidR="00AF2E6E" w:rsidRPr="00051EF9">
        <w:rPr>
          <w:rStyle w:val="Char9"/>
          <w:rtl/>
        </w:rPr>
        <w:t>ی</w:t>
      </w:r>
      <w:r w:rsidRPr="00051EF9">
        <w:rPr>
          <w:rStyle w:val="Char9"/>
          <w:rtl/>
        </w:rPr>
        <w:t>عه جز فرار از عار ن</w:t>
      </w:r>
      <w:r w:rsidR="00AF2E6E" w:rsidRPr="00051EF9">
        <w:rPr>
          <w:rStyle w:val="Char9"/>
          <w:rtl/>
        </w:rPr>
        <w:t>ی</w:t>
      </w:r>
      <w:r w:rsidRPr="00051EF9">
        <w:rPr>
          <w:rStyle w:val="Char9"/>
          <w:rtl/>
        </w:rPr>
        <w:t>ست.</w:t>
      </w:r>
    </w:p>
    <w:p w:rsidR="00C363C7" w:rsidRPr="00051EF9" w:rsidRDefault="00C363C7" w:rsidP="00CC75D1">
      <w:pPr>
        <w:numPr>
          <w:ilvl w:val="0"/>
          <w:numId w:val="8"/>
        </w:numPr>
        <w:tabs>
          <w:tab w:val="clear" w:pos="1619"/>
        </w:tabs>
        <w:ind w:left="641" w:hanging="357"/>
        <w:jc w:val="both"/>
        <w:rPr>
          <w:rStyle w:val="Char9"/>
          <w:rtl/>
        </w:rPr>
      </w:pPr>
      <w:r w:rsidRPr="00051EF9">
        <w:rPr>
          <w:rStyle w:val="Char9"/>
          <w:rtl/>
        </w:rPr>
        <w:t>تنها طبر</w:t>
      </w:r>
      <w:r w:rsidR="00AF2E6E" w:rsidRPr="00051EF9">
        <w:rPr>
          <w:rStyle w:val="Char9"/>
          <w:rtl/>
        </w:rPr>
        <w:t>ی</w:t>
      </w:r>
      <w:r w:rsidRPr="00051EF9">
        <w:rPr>
          <w:rStyle w:val="Char9"/>
          <w:rtl/>
        </w:rPr>
        <w:t xml:space="preserve"> ن</w:t>
      </w:r>
      <w:r w:rsidR="00AF2E6E" w:rsidRPr="00051EF9">
        <w:rPr>
          <w:rStyle w:val="Char9"/>
          <w:rtl/>
        </w:rPr>
        <w:t>ی</w:t>
      </w:r>
      <w:r w:rsidRPr="00051EF9">
        <w:rPr>
          <w:rStyle w:val="Char9"/>
          <w:rtl/>
        </w:rPr>
        <w:t xml:space="preserve">ست </w:t>
      </w:r>
      <w:r w:rsidR="00AF2E6E" w:rsidRPr="00051EF9">
        <w:rPr>
          <w:rStyle w:val="Char9"/>
          <w:rtl/>
        </w:rPr>
        <w:t>ک</w:t>
      </w:r>
      <w:r w:rsidRPr="00051EF9">
        <w:rPr>
          <w:rStyle w:val="Char9"/>
          <w:rtl/>
        </w:rPr>
        <w:t>ه روا</w:t>
      </w:r>
      <w:r w:rsidR="00AF2E6E" w:rsidRPr="00051EF9">
        <w:rPr>
          <w:rStyle w:val="Char9"/>
          <w:rtl/>
        </w:rPr>
        <w:t>ی</w:t>
      </w:r>
      <w:r w:rsidRPr="00051EF9">
        <w:rPr>
          <w:rStyle w:val="Char9"/>
          <w:rtl/>
        </w:rPr>
        <w:t>ت</w:t>
      </w:r>
      <w:r w:rsidR="00CE2A51">
        <w:rPr>
          <w:rStyle w:val="Char9"/>
          <w:rtl/>
        </w:rPr>
        <w:t xml:space="preserve">‌های </w:t>
      </w:r>
      <w:r w:rsidRPr="00051EF9">
        <w:rPr>
          <w:rStyle w:val="Char9"/>
          <w:rtl/>
        </w:rPr>
        <w:t>س</w:t>
      </w:r>
      <w:r w:rsidR="00AF2E6E" w:rsidRPr="00051EF9">
        <w:rPr>
          <w:rStyle w:val="Char9"/>
          <w:rtl/>
        </w:rPr>
        <w:t>ی</w:t>
      </w:r>
      <w:r w:rsidRPr="00051EF9">
        <w:rPr>
          <w:rStyle w:val="Char9"/>
          <w:rtl/>
        </w:rPr>
        <w:t>ف بن عمر دربار</w:t>
      </w:r>
      <w:r w:rsidR="00835A14">
        <w:rPr>
          <w:rStyle w:val="Char9"/>
          <w:rtl/>
        </w:rPr>
        <w:t>ۀ</w:t>
      </w:r>
      <w:r w:rsidRPr="00051EF9">
        <w:rPr>
          <w:rStyle w:val="Char9"/>
          <w:rtl/>
        </w:rPr>
        <w:t xml:space="preserve"> ابن سبأ را آورده، بل</w:t>
      </w:r>
      <w:r w:rsidR="00AF2E6E" w:rsidRPr="00051EF9">
        <w:rPr>
          <w:rStyle w:val="Char9"/>
          <w:rtl/>
        </w:rPr>
        <w:t>ک</w:t>
      </w:r>
      <w:r w:rsidRPr="00051EF9">
        <w:rPr>
          <w:rStyle w:val="Char9"/>
          <w:rtl/>
        </w:rPr>
        <w:t>ه روا</w:t>
      </w:r>
      <w:r w:rsidR="00AF2E6E" w:rsidRPr="00051EF9">
        <w:rPr>
          <w:rStyle w:val="Char9"/>
          <w:rtl/>
        </w:rPr>
        <w:t>ی</w:t>
      </w:r>
      <w:r w:rsidRPr="00051EF9">
        <w:rPr>
          <w:rStyle w:val="Char9"/>
          <w:rtl/>
        </w:rPr>
        <w:t>ات س</w:t>
      </w:r>
      <w:r w:rsidR="00AF2E6E" w:rsidRPr="00051EF9">
        <w:rPr>
          <w:rStyle w:val="Char9"/>
          <w:rtl/>
        </w:rPr>
        <w:t>ی</w:t>
      </w:r>
      <w:r w:rsidRPr="00051EF9">
        <w:rPr>
          <w:rStyle w:val="Char9"/>
          <w:rtl/>
        </w:rPr>
        <w:t>ف بن عمر از ابن سبأ از طرق د</w:t>
      </w:r>
      <w:r w:rsidR="00AF2E6E" w:rsidRPr="00051EF9">
        <w:rPr>
          <w:rStyle w:val="Char9"/>
          <w:rtl/>
        </w:rPr>
        <w:t>ی</w:t>
      </w:r>
      <w:r w:rsidRPr="00051EF9">
        <w:rPr>
          <w:rStyle w:val="Char9"/>
          <w:rtl/>
        </w:rPr>
        <w:t>گر</w:t>
      </w:r>
      <w:r w:rsidR="00AF2E6E" w:rsidRPr="00051EF9">
        <w:rPr>
          <w:rStyle w:val="Char9"/>
          <w:rtl/>
        </w:rPr>
        <w:t>ی</w:t>
      </w:r>
      <w:r w:rsidRPr="00051EF9">
        <w:rPr>
          <w:rStyle w:val="Char9"/>
          <w:rtl/>
        </w:rPr>
        <w:t xml:space="preserve"> غ</w:t>
      </w:r>
      <w:r w:rsidR="00AF2E6E" w:rsidRPr="00051EF9">
        <w:rPr>
          <w:rStyle w:val="Char9"/>
          <w:rtl/>
        </w:rPr>
        <w:t>ی</w:t>
      </w:r>
      <w:r w:rsidRPr="00051EF9">
        <w:rPr>
          <w:rStyle w:val="Char9"/>
          <w:rtl/>
        </w:rPr>
        <w:t>ر از طر</w:t>
      </w:r>
      <w:r w:rsidR="00AF2E6E" w:rsidRPr="00051EF9">
        <w:rPr>
          <w:rStyle w:val="Char9"/>
          <w:rtl/>
        </w:rPr>
        <w:t>ی</w:t>
      </w:r>
      <w:r w:rsidRPr="00051EF9">
        <w:rPr>
          <w:rStyle w:val="Char9"/>
          <w:rtl/>
        </w:rPr>
        <w:t>ق طبر</w:t>
      </w:r>
      <w:r w:rsidR="00AF2E6E" w:rsidRPr="00051EF9">
        <w:rPr>
          <w:rStyle w:val="Char9"/>
          <w:rtl/>
        </w:rPr>
        <w:t>ی</w:t>
      </w:r>
      <w:r w:rsidRPr="00051EF9">
        <w:rPr>
          <w:rStyle w:val="Char9"/>
          <w:rtl/>
        </w:rPr>
        <w:t xml:space="preserve"> ن</w:t>
      </w:r>
      <w:r w:rsidR="00AF2E6E" w:rsidRPr="00051EF9">
        <w:rPr>
          <w:rStyle w:val="Char9"/>
          <w:rtl/>
        </w:rPr>
        <w:t>ی</w:t>
      </w:r>
      <w:r w:rsidRPr="00051EF9">
        <w:rPr>
          <w:rStyle w:val="Char9"/>
          <w:rtl/>
        </w:rPr>
        <w:t>ز وجود دارد، مثلاً از طر</w:t>
      </w:r>
      <w:r w:rsidR="00AF2E6E" w:rsidRPr="00051EF9">
        <w:rPr>
          <w:rStyle w:val="Char9"/>
          <w:rtl/>
        </w:rPr>
        <w:t>ی</w:t>
      </w:r>
      <w:r w:rsidRPr="00051EF9">
        <w:rPr>
          <w:rStyle w:val="Char9"/>
          <w:rtl/>
        </w:rPr>
        <w:t>ق ابن عسا</w:t>
      </w:r>
      <w:r w:rsidR="00AF2E6E" w:rsidRPr="00051EF9">
        <w:rPr>
          <w:rStyle w:val="Char9"/>
          <w:rtl/>
        </w:rPr>
        <w:t>ک</w:t>
      </w:r>
      <w:r w:rsidRPr="00051EF9">
        <w:rPr>
          <w:rStyle w:val="Char9"/>
          <w:rtl/>
        </w:rPr>
        <w:t xml:space="preserve">ر و محمّد بن </w:t>
      </w:r>
      <w:r w:rsidR="00AF2E6E" w:rsidRPr="00051EF9">
        <w:rPr>
          <w:rStyle w:val="Char9"/>
          <w:rtl/>
        </w:rPr>
        <w:t>ی</w:t>
      </w:r>
      <w:r w:rsidRPr="00051EF9">
        <w:rPr>
          <w:rStyle w:val="Char9"/>
          <w:rtl/>
        </w:rPr>
        <w:t>ح</w:t>
      </w:r>
      <w:r w:rsidR="00AF2E6E" w:rsidRPr="00051EF9">
        <w:rPr>
          <w:rStyle w:val="Char9"/>
          <w:rtl/>
        </w:rPr>
        <w:t>یی</w:t>
      </w:r>
      <w:r w:rsidRPr="00051EF9">
        <w:rPr>
          <w:rStyle w:val="Char9"/>
          <w:rtl/>
        </w:rPr>
        <w:t xml:space="preserve"> المالق</w:t>
      </w:r>
      <w:r w:rsidR="00AF2E6E" w:rsidRPr="00051EF9">
        <w:rPr>
          <w:rStyle w:val="Char9"/>
          <w:rtl/>
        </w:rPr>
        <w:t>ی</w:t>
      </w:r>
      <w:r w:rsidRPr="00051EF9">
        <w:rPr>
          <w:rStyle w:val="Char9"/>
          <w:rtl/>
        </w:rPr>
        <w:t xml:space="preserve"> و ذهب</w:t>
      </w:r>
      <w:r w:rsidR="00AF2E6E" w:rsidRPr="00051EF9">
        <w:rPr>
          <w:rStyle w:val="Char9"/>
          <w:rtl/>
        </w:rPr>
        <w:t>ی</w:t>
      </w:r>
      <w:r w:rsidRPr="00051EF9">
        <w:rPr>
          <w:rStyle w:val="Char9"/>
          <w:rtl/>
        </w:rPr>
        <w:t>.</w:t>
      </w:r>
    </w:p>
    <w:p w:rsidR="00C363C7" w:rsidRPr="00051EF9" w:rsidRDefault="00C363C7" w:rsidP="00CC75D1">
      <w:pPr>
        <w:numPr>
          <w:ilvl w:val="0"/>
          <w:numId w:val="8"/>
        </w:numPr>
        <w:tabs>
          <w:tab w:val="clear" w:pos="1619"/>
        </w:tabs>
        <w:ind w:left="641" w:hanging="357"/>
        <w:jc w:val="both"/>
        <w:rPr>
          <w:rStyle w:val="Char9"/>
          <w:rtl/>
        </w:rPr>
      </w:pPr>
      <w:r w:rsidRPr="00051EF9">
        <w:rPr>
          <w:rStyle w:val="Char9"/>
          <w:rtl/>
        </w:rPr>
        <w:t>س</w:t>
      </w:r>
      <w:r w:rsidR="00AF2E6E" w:rsidRPr="00051EF9">
        <w:rPr>
          <w:rStyle w:val="Char9"/>
          <w:rtl/>
        </w:rPr>
        <w:t>ی</w:t>
      </w:r>
      <w:r w:rsidRPr="00051EF9">
        <w:rPr>
          <w:rStyle w:val="Char9"/>
          <w:rtl/>
        </w:rPr>
        <w:t>ف بن عمر تنها مصدر أخبار ابن سبأ ن</w:t>
      </w:r>
      <w:r w:rsidR="00AF2E6E" w:rsidRPr="00051EF9">
        <w:rPr>
          <w:rStyle w:val="Char9"/>
          <w:rtl/>
        </w:rPr>
        <w:t>ی</w:t>
      </w:r>
      <w:r w:rsidRPr="00051EF9">
        <w:rPr>
          <w:rStyle w:val="Char9"/>
          <w:rtl/>
        </w:rPr>
        <w:t xml:space="preserve">ست </w:t>
      </w:r>
      <w:r w:rsidRPr="00051EF9">
        <w:rPr>
          <w:rStyle w:val="Char9"/>
          <w:rFonts w:hint="cs"/>
          <w:rtl/>
        </w:rPr>
        <w:t>(</w:t>
      </w:r>
      <w:r w:rsidRPr="00051EF9">
        <w:rPr>
          <w:rStyle w:val="Char9"/>
          <w:rtl/>
        </w:rPr>
        <w:t>چنان</w:t>
      </w:r>
      <w:r w:rsidR="00AF2E6E" w:rsidRPr="00051EF9">
        <w:rPr>
          <w:rStyle w:val="Char9"/>
          <w:rtl/>
        </w:rPr>
        <w:t>ک</w:t>
      </w:r>
      <w:r w:rsidRPr="00051EF9">
        <w:rPr>
          <w:rStyle w:val="Char9"/>
          <w:rtl/>
        </w:rPr>
        <w:t>ه من</w:t>
      </w:r>
      <w:r w:rsidR="00AF2E6E" w:rsidRPr="00051EF9">
        <w:rPr>
          <w:rStyle w:val="Char9"/>
          <w:rtl/>
        </w:rPr>
        <w:t>ک</w:t>
      </w:r>
      <w:r w:rsidRPr="00051EF9">
        <w:rPr>
          <w:rStyle w:val="Char9"/>
          <w:rtl/>
        </w:rPr>
        <w:t>ران ابن سبأ ادّعا</w:t>
      </w:r>
      <w:r w:rsidR="004A5748">
        <w:rPr>
          <w:rStyle w:val="Char9"/>
          <w:rtl/>
        </w:rPr>
        <w:t xml:space="preserve"> می‌کنند</w:t>
      </w:r>
      <w:r w:rsidRPr="00051EF9">
        <w:rPr>
          <w:rStyle w:val="Char9"/>
          <w:rFonts w:hint="cs"/>
          <w:rtl/>
        </w:rPr>
        <w:t>)</w:t>
      </w:r>
      <w:r w:rsidRPr="00051EF9">
        <w:rPr>
          <w:rStyle w:val="Char9"/>
          <w:rtl/>
        </w:rPr>
        <w:t xml:space="preserve"> بل</w:t>
      </w:r>
      <w:r w:rsidR="00AF2E6E" w:rsidRPr="00051EF9">
        <w:rPr>
          <w:rStyle w:val="Char9"/>
          <w:rtl/>
        </w:rPr>
        <w:t>ک</w:t>
      </w:r>
      <w:r w:rsidRPr="00051EF9">
        <w:rPr>
          <w:rStyle w:val="Char9"/>
          <w:rtl/>
        </w:rPr>
        <w:t>ه روا</w:t>
      </w:r>
      <w:r w:rsidR="00AF2E6E" w:rsidRPr="00051EF9">
        <w:rPr>
          <w:rStyle w:val="Char9"/>
          <w:rtl/>
        </w:rPr>
        <w:t>ی</w:t>
      </w:r>
      <w:r w:rsidRPr="00051EF9">
        <w:rPr>
          <w:rStyle w:val="Char9"/>
          <w:rtl/>
        </w:rPr>
        <w:t>ات د</w:t>
      </w:r>
      <w:r w:rsidR="00AF2E6E" w:rsidRPr="00051EF9">
        <w:rPr>
          <w:rStyle w:val="Char9"/>
          <w:rtl/>
        </w:rPr>
        <w:t>ی</w:t>
      </w:r>
      <w:r w:rsidRPr="00051EF9">
        <w:rPr>
          <w:rStyle w:val="Char9"/>
          <w:rtl/>
        </w:rPr>
        <w:t>گر</w:t>
      </w:r>
      <w:r w:rsidR="00AF2E6E" w:rsidRPr="00051EF9">
        <w:rPr>
          <w:rStyle w:val="Char9"/>
          <w:rtl/>
        </w:rPr>
        <w:t>ی</w:t>
      </w:r>
      <w:r w:rsidRPr="00051EF9">
        <w:rPr>
          <w:rStyle w:val="Char9"/>
          <w:rtl/>
        </w:rPr>
        <w:t xml:space="preserve"> غ</w:t>
      </w:r>
      <w:r w:rsidR="00AF2E6E" w:rsidRPr="00051EF9">
        <w:rPr>
          <w:rStyle w:val="Char9"/>
          <w:rtl/>
        </w:rPr>
        <w:t>ی</w:t>
      </w:r>
      <w:r w:rsidRPr="00051EF9">
        <w:rPr>
          <w:rStyle w:val="Char9"/>
          <w:rtl/>
        </w:rPr>
        <w:t>ر از روا</w:t>
      </w:r>
      <w:r w:rsidR="00AF2E6E" w:rsidRPr="00051EF9">
        <w:rPr>
          <w:rStyle w:val="Char9"/>
          <w:rtl/>
        </w:rPr>
        <w:t>ی</w:t>
      </w:r>
      <w:r w:rsidRPr="00051EF9">
        <w:rPr>
          <w:rStyle w:val="Char9"/>
          <w:rtl/>
        </w:rPr>
        <w:t>ات س</w:t>
      </w:r>
      <w:r w:rsidR="00AF2E6E" w:rsidRPr="00051EF9">
        <w:rPr>
          <w:rStyle w:val="Char9"/>
          <w:rtl/>
        </w:rPr>
        <w:t>ی</w:t>
      </w:r>
      <w:r w:rsidRPr="00051EF9">
        <w:rPr>
          <w:rStyle w:val="Char9"/>
          <w:rtl/>
        </w:rPr>
        <w:t>ف دربار</w:t>
      </w:r>
      <w:r w:rsidR="00835A14">
        <w:rPr>
          <w:rStyle w:val="Char9"/>
          <w:rtl/>
        </w:rPr>
        <w:t>ۀ</w:t>
      </w:r>
      <w:r w:rsidRPr="00051EF9">
        <w:rPr>
          <w:rStyle w:val="Char9"/>
          <w:rtl/>
        </w:rPr>
        <w:t xml:space="preserve"> ابن سبأ وجود دارد </w:t>
      </w:r>
      <w:r w:rsidR="00AF2E6E" w:rsidRPr="00051EF9">
        <w:rPr>
          <w:rStyle w:val="Char9"/>
          <w:rtl/>
        </w:rPr>
        <w:t>ک</w:t>
      </w:r>
      <w:r w:rsidRPr="00051EF9">
        <w:rPr>
          <w:rStyle w:val="Char9"/>
          <w:rtl/>
        </w:rPr>
        <w:t>ه وجود او را ثابت</w:t>
      </w:r>
      <w:r w:rsidR="004A5748">
        <w:rPr>
          <w:rStyle w:val="Char9"/>
          <w:rtl/>
        </w:rPr>
        <w:t xml:space="preserve"> می‌کند</w:t>
      </w:r>
      <w:r w:rsidRPr="00051EF9">
        <w:rPr>
          <w:rStyle w:val="Char9"/>
          <w:rtl/>
        </w:rPr>
        <w:t>.</w:t>
      </w:r>
    </w:p>
    <w:p w:rsidR="00C363C7" w:rsidRPr="00051EF9" w:rsidRDefault="00C363C7" w:rsidP="00CC75D1">
      <w:pPr>
        <w:numPr>
          <w:ilvl w:val="0"/>
          <w:numId w:val="8"/>
        </w:numPr>
        <w:tabs>
          <w:tab w:val="clear" w:pos="1619"/>
        </w:tabs>
        <w:ind w:left="641" w:hanging="357"/>
        <w:jc w:val="both"/>
        <w:rPr>
          <w:rStyle w:val="Char9"/>
          <w:rtl/>
        </w:rPr>
      </w:pPr>
      <w:r w:rsidRPr="00051EF9">
        <w:rPr>
          <w:rStyle w:val="Char9"/>
          <w:rtl/>
        </w:rPr>
        <w:t>نقش عبدالله بن سبأ در ا</w:t>
      </w:r>
      <w:r w:rsidR="00AF2E6E" w:rsidRPr="00051EF9">
        <w:rPr>
          <w:rStyle w:val="Char9"/>
          <w:rtl/>
        </w:rPr>
        <w:t>ی</w:t>
      </w:r>
      <w:r w:rsidRPr="00051EF9">
        <w:rPr>
          <w:rStyle w:val="Char9"/>
          <w:rtl/>
        </w:rPr>
        <w:t>جاد فرق</w:t>
      </w:r>
      <w:r w:rsidR="00835A14">
        <w:rPr>
          <w:rStyle w:val="Char9"/>
          <w:rtl/>
        </w:rPr>
        <w:t>ۀ</w:t>
      </w:r>
      <w:r w:rsidRPr="00051EF9">
        <w:rPr>
          <w:rStyle w:val="Char9"/>
          <w:rtl/>
        </w:rPr>
        <w:t xml:space="preserve"> ش</w:t>
      </w:r>
      <w:r w:rsidR="00AF2E6E" w:rsidRPr="00051EF9">
        <w:rPr>
          <w:rStyle w:val="Char9"/>
          <w:rtl/>
        </w:rPr>
        <w:t>ی</w:t>
      </w:r>
      <w:r w:rsidRPr="00051EF9">
        <w:rPr>
          <w:rStyle w:val="Char9"/>
          <w:rtl/>
        </w:rPr>
        <w:t>عه و ا</w:t>
      </w:r>
      <w:r w:rsidR="00AF2E6E" w:rsidRPr="00051EF9">
        <w:rPr>
          <w:rStyle w:val="Char9"/>
          <w:rtl/>
        </w:rPr>
        <w:t>ی</w:t>
      </w:r>
      <w:r w:rsidRPr="00051EF9">
        <w:rPr>
          <w:rStyle w:val="Char9"/>
          <w:rtl/>
        </w:rPr>
        <w:t>ن</w:t>
      </w:r>
      <w:r w:rsidR="00AF2E6E" w:rsidRPr="00051EF9">
        <w:rPr>
          <w:rStyle w:val="Char9"/>
          <w:rtl/>
        </w:rPr>
        <w:t>ک</w:t>
      </w:r>
      <w:r w:rsidRPr="00051EF9">
        <w:rPr>
          <w:rStyle w:val="Char9"/>
          <w:rtl/>
        </w:rPr>
        <w:t>ه او مؤسّس حق</w:t>
      </w:r>
      <w:r w:rsidR="00AF2E6E" w:rsidRPr="00051EF9">
        <w:rPr>
          <w:rStyle w:val="Char9"/>
          <w:rtl/>
        </w:rPr>
        <w:t>ی</w:t>
      </w:r>
      <w:r w:rsidRPr="00051EF9">
        <w:rPr>
          <w:rStyle w:val="Char9"/>
          <w:rtl/>
        </w:rPr>
        <w:t>ق</w:t>
      </w:r>
      <w:r w:rsidR="00AF2E6E" w:rsidRPr="00051EF9">
        <w:rPr>
          <w:rStyle w:val="Char9"/>
          <w:rtl/>
        </w:rPr>
        <w:t>ی</w:t>
      </w:r>
      <w:r w:rsidRPr="00051EF9">
        <w:rPr>
          <w:rStyle w:val="Char9"/>
          <w:rtl/>
        </w:rPr>
        <w:t xml:space="preserve"> رفض و تش</w:t>
      </w:r>
      <w:r w:rsidR="00AF2E6E" w:rsidRPr="00051EF9">
        <w:rPr>
          <w:rStyle w:val="Char9"/>
          <w:rtl/>
        </w:rPr>
        <w:t>ی</w:t>
      </w:r>
      <w:r w:rsidRPr="00051EF9">
        <w:rPr>
          <w:rStyle w:val="Char9"/>
          <w:rtl/>
        </w:rPr>
        <w:t>ع</w:t>
      </w:r>
      <w:r w:rsidR="006D7D8D">
        <w:rPr>
          <w:rStyle w:val="Char9"/>
          <w:rtl/>
        </w:rPr>
        <w:t xml:space="preserve"> می‌باشد</w:t>
      </w:r>
      <w:r w:rsidRPr="00051EF9">
        <w:rPr>
          <w:rStyle w:val="Char9"/>
          <w:rtl/>
        </w:rPr>
        <w:t xml:space="preserve"> قابل ان</w:t>
      </w:r>
      <w:r w:rsidR="00AF2E6E" w:rsidRPr="00051EF9">
        <w:rPr>
          <w:rStyle w:val="Char9"/>
          <w:rtl/>
        </w:rPr>
        <w:t>ک</w:t>
      </w:r>
      <w:r w:rsidRPr="00051EF9">
        <w:rPr>
          <w:rStyle w:val="Char9"/>
          <w:rtl/>
        </w:rPr>
        <w:t>ار ن</w:t>
      </w:r>
      <w:r w:rsidR="00AF2E6E" w:rsidRPr="00051EF9">
        <w:rPr>
          <w:rStyle w:val="Char9"/>
          <w:rtl/>
        </w:rPr>
        <w:t>ی</w:t>
      </w:r>
      <w:r w:rsidRPr="00051EF9">
        <w:rPr>
          <w:rStyle w:val="Char9"/>
          <w:rtl/>
        </w:rPr>
        <w:t>ست و علما</w:t>
      </w:r>
      <w:r w:rsidR="00AF2E6E" w:rsidRPr="00051EF9">
        <w:rPr>
          <w:rStyle w:val="Char9"/>
          <w:rtl/>
        </w:rPr>
        <w:t>ی</w:t>
      </w:r>
      <w:r w:rsidRPr="00051EF9">
        <w:rPr>
          <w:rStyle w:val="Char9"/>
          <w:rtl/>
        </w:rPr>
        <w:t xml:space="preserve"> بزرگ ش</w:t>
      </w:r>
      <w:r w:rsidR="00AF2E6E" w:rsidRPr="00051EF9">
        <w:rPr>
          <w:rStyle w:val="Char9"/>
          <w:rtl/>
        </w:rPr>
        <w:t>ی</w:t>
      </w:r>
      <w:r w:rsidRPr="00051EF9">
        <w:rPr>
          <w:rStyle w:val="Char9"/>
          <w:rtl/>
        </w:rPr>
        <w:t>عه به ا</w:t>
      </w:r>
      <w:r w:rsidR="00AF2E6E" w:rsidRPr="00051EF9">
        <w:rPr>
          <w:rStyle w:val="Char9"/>
          <w:rtl/>
        </w:rPr>
        <w:t>ی</w:t>
      </w:r>
      <w:r w:rsidRPr="00051EF9">
        <w:rPr>
          <w:rStyle w:val="Char9"/>
          <w:rtl/>
        </w:rPr>
        <w:t xml:space="preserve">ن موضوع اعتراف </w:t>
      </w:r>
      <w:r w:rsidR="00AF2E6E" w:rsidRPr="00051EF9">
        <w:rPr>
          <w:rStyle w:val="Char9"/>
          <w:rtl/>
        </w:rPr>
        <w:t>ک</w:t>
      </w:r>
      <w:r w:rsidRPr="00051EF9">
        <w:rPr>
          <w:rStyle w:val="Char9"/>
          <w:rtl/>
        </w:rPr>
        <w:t>رده</w:t>
      </w:r>
      <w:r w:rsidR="006D7D8D">
        <w:rPr>
          <w:rStyle w:val="Char9"/>
          <w:rtl/>
        </w:rPr>
        <w:t>‌اند.</w:t>
      </w:r>
      <w:r w:rsidRPr="00051EF9">
        <w:rPr>
          <w:rStyle w:val="Char9"/>
          <w:rtl/>
        </w:rPr>
        <w:t xml:space="preserve"> </w:t>
      </w:r>
    </w:p>
    <w:p w:rsidR="00C363C7" w:rsidRPr="00051EF9" w:rsidRDefault="00C363C7" w:rsidP="00CC75D1">
      <w:pPr>
        <w:numPr>
          <w:ilvl w:val="0"/>
          <w:numId w:val="8"/>
        </w:numPr>
        <w:tabs>
          <w:tab w:val="clear" w:pos="1619"/>
        </w:tabs>
        <w:ind w:left="641" w:hanging="357"/>
        <w:jc w:val="both"/>
        <w:rPr>
          <w:rStyle w:val="Char9"/>
          <w:rtl/>
        </w:rPr>
      </w:pPr>
      <w:r w:rsidRPr="00051EF9">
        <w:rPr>
          <w:rStyle w:val="Char9"/>
          <w:rtl/>
        </w:rPr>
        <w:t>علما</w:t>
      </w:r>
      <w:r w:rsidR="00AF2E6E" w:rsidRPr="00051EF9">
        <w:rPr>
          <w:rStyle w:val="Char9"/>
          <w:rtl/>
        </w:rPr>
        <w:t>ی</w:t>
      </w:r>
      <w:r w:rsidRPr="00051EF9">
        <w:rPr>
          <w:rStyle w:val="Char9"/>
          <w:rtl/>
        </w:rPr>
        <w:t xml:space="preserve"> اهل سنّت </w:t>
      </w:r>
      <w:r w:rsidR="00AF2E6E" w:rsidRPr="00051EF9">
        <w:rPr>
          <w:rStyle w:val="Char9"/>
          <w:rtl/>
        </w:rPr>
        <w:t>ک</w:t>
      </w:r>
      <w:r w:rsidRPr="00051EF9">
        <w:rPr>
          <w:rStyle w:val="Char9"/>
          <w:rtl/>
        </w:rPr>
        <w:t>ه در طول تار</w:t>
      </w:r>
      <w:r w:rsidR="00AF2E6E" w:rsidRPr="00051EF9">
        <w:rPr>
          <w:rStyle w:val="Char9"/>
          <w:rtl/>
        </w:rPr>
        <w:t>ی</w:t>
      </w:r>
      <w:r w:rsidRPr="00051EF9">
        <w:rPr>
          <w:rStyle w:val="Char9"/>
          <w:rtl/>
        </w:rPr>
        <w:t>خ تشابه ب</w:t>
      </w:r>
      <w:r w:rsidR="00AF2E6E" w:rsidRPr="00051EF9">
        <w:rPr>
          <w:rStyle w:val="Char9"/>
          <w:rtl/>
        </w:rPr>
        <w:t>ی</w:t>
      </w:r>
      <w:r w:rsidRPr="00051EF9">
        <w:rPr>
          <w:rStyle w:val="Char9"/>
          <w:rtl/>
        </w:rPr>
        <w:t>ن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 xml:space="preserve">ان و </w:t>
      </w:r>
      <w:r w:rsidR="00AF2E6E" w:rsidRPr="00051EF9">
        <w:rPr>
          <w:rStyle w:val="Char9"/>
          <w:rtl/>
        </w:rPr>
        <w:t>ی</w:t>
      </w:r>
      <w:r w:rsidRPr="00051EF9">
        <w:rPr>
          <w:rStyle w:val="Char9"/>
          <w:rtl/>
        </w:rPr>
        <w:t>هود را متذ</w:t>
      </w:r>
      <w:r w:rsidR="00AF2E6E" w:rsidRPr="00051EF9">
        <w:rPr>
          <w:rStyle w:val="Char9"/>
          <w:rtl/>
        </w:rPr>
        <w:t>ک</w:t>
      </w:r>
      <w:r w:rsidRPr="00051EF9">
        <w:rPr>
          <w:rStyle w:val="Char9"/>
          <w:rtl/>
        </w:rPr>
        <w:t>ر شده</w:t>
      </w:r>
      <w:r w:rsidR="006D7D8D">
        <w:rPr>
          <w:rStyle w:val="Char9"/>
          <w:rtl/>
        </w:rPr>
        <w:t xml:space="preserve">‌اند </w:t>
      </w:r>
      <w:r w:rsidRPr="00051EF9">
        <w:rPr>
          <w:rStyle w:val="Char9"/>
          <w:rtl/>
        </w:rPr>
        <w:t>ظلم</w:t>
      </w:r>
      <w:r w:rsidR="00AF2E6E" w:rsidRPr="00051EF9">
        <w:rPr>
          <w:rStyle w:val="Char9"/>
          <w:rtl/>
        </w:rPr>
        <w:t>ی</w:t>
      </w:r>
      <w:r w:rsidRPr="00051EF9">
        <w:rPr>
          <w:rStyle w:val="Char9"/>
          <w:rtl/>
        </w:rPr>
        <w:t xml:space="preserve"> به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 ننموده</w:t>
      </w:r>
      <w:r w:rsidR="00E927B8">
        <w:rPr>
          <w:rStyle w:val="Char9"/>
          <w:rtl/>
        </w:rPr>
        <w:t>‌اند،</w:t>
      </w:r>
      <w:r w:rsidRPr="00051EF9">
        <w:rPr>
          <w:rStyle w:val="Char9"/>
          <w:rtl/>
        </w:rPr>
        <w:t xml:space="preserve"> بل</w:t>
      </w:r>
      <w:r w:rsidR="00AF2E6E" w:rsidRPr="00051EF9">
        <w:rPr>
          <w:rStyle w:val="Char9"/>
          <w:rtl/>
        </w:rPr>
        <w:t>ک</w:t>
      </w:r>
      <w:r w:rsidRPr="00051EF9">
        <w:rPr>
          <w:rStyle w:val="Char9"/>
          <w:rtl/>
        </w:rPr>
        <w:t xml:space="preserve">ه آنچه را </w:t>
      </w:r>
      <w:r w:rsidR="00AF2E6E" w:rsidRPr="00051EF9">
        <w:rPr>
          <w:rStyle w:val="Char9"/>
          <w:rtl/>
        </w:rPr>
        <w:t>ک</w:t>
      </w:r>
      <w:r w:rsidRPr="00051EF9">
        <w:rPr>
          <w:rStyle w:val="Char9"/>
          <w:rtl/>
        </w:rPr>
        <w:t xml:space="preserve">ه در </w:t>
      </w:r>
      <w:r w:rsidR="00AF2E6E" w:rsidRPr="00051EF9">
        <w:rPr>
          <w:rStyle w:val="Char9"/>
          <w:rtl/>
        </w:rPr>
        <w:t>ک</w:t>
      </w:r>
      <w:r w:rsidRPr="00051EF9">
        <w:rPr>
          <w:rStyle w:val="Char9"/>
          <w:rtl/>
        </w:rPr>
        <w:t>تب دو مذهب (</w:t>
      </w:r>
      <w:r w:rsidR="00AF2E6E" w:rsidRPr="00051EF9">
        <w:rPr>
          <w:rStyle w:val="Char9"/>
          <w:rtl/>
        </w:rPr>
        <w:t>ی</w:t>
      </w:r>
      <w:r w:rsidRPr="00051EF9">
        <w:rPr>
          <w:rStyle w:val="Char9"/>
          <w:rtl/>
        </w:rPr>
        <w:t>هود و ش</w:t>
      </w:r>
      <w:r w:rsidR="00AF2E6E" w:rsidRPr="00051EF9">
        <w:rPr>
          <w:rStyle w:val="Char9"/>
          <w:rtl/>
        </w:rPr>
        <w:t>ی</w:t>
      </w:r>
      <w:r w:rsidRPr="00051EF9">
        <w:rPr>
          <w:rStyle w:val="Char9"/>
          <w:rtl/>
        </w:rPr>
        <w:t>عه) وجود دارد ب</w:t>
      </w:r>
      <w:r w:rsidR="00AF2E6E" w:rsidRPr="00051EF9">
        <w:rPr>
          <w:rStyle w:val="Char9"/>
          <w:rtl/>
        </w:rPr>
        <w:t>ی</w:t>
      </w:r>
      <w:r w:rsidRPr="00051EF9">
        <w:rPr>
          <w:rStyle w:val="Char9"/>
          <w:rtl/>
        </w:rPr>
        <w:t>ان نموده و نشان داده</w:t>
      </w:r>
      <w:r w:rsidR="006D7D8D">
        <w:rPr>
          <w:rStyle w:val="Char9"/>
          <w:rtl/>
        </w:rPr>
        <w:t>‌اند.</w:t>
      </w:r>
    </w:p>
    <w:p w:rsidR="00C363C7" w:rsidRPr="00051EF9" w:rsidRDefault="00C363C7" w:rsidP="00CC75D1">
      <w:pPr>
        <w:numPr>
          <w:ilvl w:val="0"/>
          <w:numId w:val="8"/>
        </w:numPr>
        <w:tabs>
          <w:tab w:val="clear" w:pos="1619"/>
        </w:tabs>
        <w:ind w:left="641" w:hanging="357"/>
        <w:jc w:val="both"/>
        <w:rPr>
          <w:rStyle w:val="Char9"/>
          <w:rtl/>
        </w:rPr>
      </w:pPr>
      <w:r w:rsidRPr="00051EF9">
        <w:rPr>
          <w:rStyle w:val="Char9"/>
          <w:rtl/>
        </w:rPr>
        <w:t>تشابه بزرگ</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ب</w:t>
      </w:r>
      <w:r w:rsidR="00AF2E6E" w:rsidRPr="00051EF9">
        <w:rPr>
          <w:rStyle w:val="Char9"/>
          <w:rtl/>
        </w:rPr>
        <w:t>ی</w:t>
      </w:r>
      <w:r w:rsidRPr="00051EF9">
        <w:rPr>
          <w:rStyle w:val="Char9"/>
          <w:rtl/>
        </w:rPr>
        <w:t xml:space="preserve">ن </w:t>
      </w:r>
      <w:r w:rsidR="00AF2E6E" w:rsidRPr="00051EF9">
        <w:rPr>
          <w:rStyle w:val="Char9"/>
          <w:rtl/>
        </w:rPr>
        <w:t>ی</w:t>
      </w:r>
      <w:r w:rsidRPr="00051EF9">
        <w:rPr>
          <w:rStyle w:val="Char9"/>
          <w:rtl/>
        </w:rPr>
        <w:t>هود و ش</w:t>
      </w:r>
      <w:r w:rsidR="00AF2E6E" w:rsidRPr="00051EF9">
        <w:rPr>
          <w:rStyle w:val="Char9"/>
          <w:rtl/>
        </w:rPr>
        <w:t>ی</w:t>
      </w:r>
      <w:r w:rsidRPr="00051EF9">
        <w:rPr>
          <w:rStyle w:val="Char9"/>
          <w:rtl/>
        </w:rPr>
        <w:t xml:space="preserve">عه در موضوع </w:t>
      </w:r>
      <w:r w:rsidRPr="00FD35AF">
        <w:rPr>
          <w:rFonts w:ascii="Tahoma" w:hAnsi="Tahoma" w:cs="Traditional Arabic" w:hint="cs"/>
          <w:rtl/>
        </w:rPr>
        <w:t>«</w:t>
      </w:r>
      <w:r w:rsidRPr="00051EF9">
        <w:rPr>
          <w:rStyle w:val="Char9"/>
          <w:rtl/>
        </w:rPr>
        <w:t>وصا</w:t>
      </w:r>
      <w:r w:rsidR="00AF2E6E" w:rsidRPr="00051EF9">
        <w:rPr>
          <w:rStyle w:val="Char9"/>
          <w:rtl/>
        </w:rPr>
        <w:t>ی</w:t>
      </w:r>
      <w:r w:rsidRPr="00051EF9">
        <w:rPr>
          <w:rStyle w:val="Char9"/>
          <w:rtl/>
        </w:rPr>
        <w:t>ت</w:t>
      </w:r>
      <w:r w:rsidRPr="00FD35AF">
        <w:rPr>
          <w:rFonts w:ascii="Tahoma" w:hAnsi="Tahoma" w:cs="Traditional Arabic" w:hint="cs"/>
          <w:rtl/>
        </w:rPr>
        <w:t>»</w:t>
      </w:r>
      <w:r w:rsidRPr="00051EF9">
        <w:rPr>
          <w:rStyle w:val="Char9"/>
          <w:rtl/>
        </w:rPr>
        <w:t xml:space="preserve"> وجود دارد، </w:t>
      </w:r>
      <w:r w:rsidR="00AF2E6E" w:rsidRPr="00051EF9">
        <w:rPr>
          <w:rStyle w:val="Char9"/>
          <w:rtl/>
        </w:rPr>
        <w:t>ک</w:t>
      </w:r>
      <w:r w:rsidRPr="00051EF9">
        <w:rPr>
          <w:rStyle w:val="Char9"/>
          <w:rtl/>
        </w:rPr>
        <w:t>ه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w:t>
      </w:r>
      <w:r w:rsidR="001A2EC3">
        <w:rPr>
          <w:rStyle w:val="Char9"/>
          <w:rtl/>
        </w:rPr>
        <w:t xml:space="preserve"> می‌</w:t>
      </w:r>
      <w:r w:rsidRPr="00051EF9">
        <w:rPr>
          <w:rStyle w:val="Char9"/>
          <w:rtl/>
        </w:rPr>
        <w:t>پندارند خداوند بعد از محمّد</w:t>
      </w:r>
      <w:r w:rsidRPr="00FD35AF">
        <w:rPr>
          <w:rFonts w:ascii="Tahoma" w:hAnsi="Tahoma" w:cs="CTraditional Arabic" w:hint="cs"/>
          <w:rtl/>
        </w:rPr>
        <w:t>ص</w:t>
      </w:r>
      <w:r w:rsidRPr="00051EF9">
        <w:rPr>
          <w:rStyle w:val="Char9"/>
          <w:rtl/>
        </w:rPr>
        <w:t xml:space="preserve"> بر عل</w:t>
      </w:r>
      <w:r w:rsidR="00AF2E6E" w:rsidRPr="00051EF9">
        <w:rPr>
          <w:rStyle w:val="Char9"/>
          <w:rtl/>
        </w:rPr>
        <w:t>ی</w:t>
      </w:r>
      <w:r w:rsidRPr="00051EF9">
        <w:rPr>
          <w:rStyle w:val="Char9"/>
          <w:rtl/>
        </w:rPr>
        <w:t xml:space="preserve"> به خلافت وص</w:t>
      </w:r>
      <w:r w:rsidR="00AF2E6E" w:rsidRPr="00051EF9">
        <w:rPr>
          <w:rStyle w:val="Char9"/>
          <w:rtl/>
        </w:rPr>
        <w:t>ی</w:t>
      </w:r>
      <w:r w:rsidRPr="00051EF9">
        <w:rPr>
          <w:rStyle w:val="Char9"/>
          <w:rtl/>
        </w:rPr>
        <w:t xml:space="preserve">ت نموده و </w:t>
      </w:r>
      <w:r w:rsidR="00AF2E6E" w:rsidRPr="00051EF9">
        <w:rPr>
          <w:rStyle w:val="Char9"/>
          <w:rtl/>
        </w:rPr>
        <w:t>ی</w:t>
      </w:r>
      <w:r w:rsidRPr="00051EF9">
        <w:rPr>
          <w:rStyle w:val="Char9"/>
          <w:rtl/>
        </w:rPr>
        <w:t>هود</w:t>
      </w:r>
      <w:r w:rsidR="00AF2E6E" w:rsidRPr="00051EF9">
        <w:rPr>
          <w:rStyle w:val="Char9"/>
          <w:rtl/>
        </w:rPr>
        <w:t>ی</w:t>
      </w:r>
      <w:r w:rsidRPr="00051EF9">
        <w:rPr>
          <w:rStyle w:val="Char9"/>
          <w:rtl/>
        </w:rPr>
        <w:t>ان عق</w:t>
      </w:r>
      <w:r w:rsidR="00AF2E6E" w:rsidRPr="00051EF9">
        <w:rPr>
          <w:rStyle w:val="Char9"/>
          <w:rtl/>
        </w:rPr>
        <w:t>ی</w:t>
      </w:r>
      <w:r w:rsidRPr="00051EF9">
        <w:rPr>
          <w:rStyle w:val="Char9"/>
          <w:rtl/>
        </w:rPr>
        <w:t xml:space="preserve">ده دارند </w:t>
      </w:r>
      <w:r w:rsidR="00AF2E6E" w:rsidRPr="00051EF9">
        <w:rPr>
          <w:rStyle w:val="Char9"/>
          <w:rtl/>
        </w:rPr>
        <w:t>ک</w:t>
      </w:r>
      <w:r w:rsidRPr="00051EF9">
        <w:rPr>
          <w:rStyle w:val="Char9"/>
          <w:rtl/>
        </w:rPr>
        <w:t>ه خدا بعد از موس</w:t>
      </w:r>
      <w:r w:rsidR="00AF2E6E" w:rsidRPr="00051EF9">
        <w:rPr>
          <w:rStyle w:val="Char9"/>
          <w:rtl/>
        </w:rPr>
        <w:t>ی</w:t>
      </w:r>
      <w:r w:rsidR="000F502E" w:rsidRPr="000F502E">
        <w:rPr>
          <w:rStyle w:val="Char9"/>
          <w:rFonts w:cs="CTraditional Arabic"/>
          <w:rtl/>
        </w:rPr>
        <w:t>÷</w:t>
      </w:r>
      <w:r w:rsidRPr="00051EF9">
        <w:rPr>
          <w:rStyle w:val="Char9"/>
          <w:rtl/>
        </w:rPr>
        <w:t xml:space="preserve"> بر </w:t>
      </w:r>
      <w:r w:rsidR="00AF2E6E" w:rsidRPr="00051EF9">
        <w:rPr>
          <w:rStyle w:val="Char9"/>
          <w:rtl/>
        </w:rPr>
        <w:t>ی</w:t>
      </w:r>
      <w:r w:rsidRPr="00051EF9">
        <w:rPr>
          <w:rStyle w:val="Char9"/>
          <w:rtl/>
        </w:rPr>
        <w:t>وشع وص</w:t>
      </w:r>
      <w:r w:rsidR="00AF2E6E" w:rsidRPr="00051EF9">
        <w:rPr>
          <w:rStyle w:val="Char9"/>
          <w:rtl/>
        </w:rPr>
        <w:t>ی</w:t>
      </w:r>
      <w:r w:rsidRPr="00051EF9">
        <w:rPr>
          <w:rStyle w:val="Char9"/>
          <w:rtl/>
        </w:rPr>
        <w:t>ت نموده، از جمله موارد</w:t>
      </w:r>
      <w:r w:rsidR="00AF2E6E" w:rsidRPr="00051EF9">
        <w:rPr>
          <w:rStyle w:val="Char9"/>
          <w:rtl/>
        </w:rPr>
        <w:t>ی</w:t>
      </w:r>
      <w:r w:rsidRPr="00051EF9">
        <w:rPr>
          <w:rStyle w:val="Char9"/>
          <w:rtl/>
        </w:rPr>
        <w:t xml:space="preserve">ست </w:t>
      </w:r>
      <w:r w:rsidR="00AF2E6E" w:rsidRPr="00051EF9">
        <w:rPr>
          <w:rStyle w:val="Char9"/>
          <w:rtl/>
        </w:rPr>
        <w:t>ک</w:t>
      </w:r>
      <w:r w:rsidRPr="00051EF9">
        <w:rPr>
          <w:rStyle w:val="Char9"/>
          <w:rtl/>
        </w:rPr>
        <w:t>ه نما</w:t>
      </w:r>
      <w:r w:rsidR="00AF2E6E" w:rsidRPr="00051EF9">
        <w:rPr>
          <w:rStyle w:val="Char9"/>
          <w:rtl/>
        </w:rPr>
        <w:t>ی</w:t>
      </w:r>
      <w:r w:rsidRPr="00051EF9">
        <w:rPr>
          <w:rStyle w:val="Char9"/>
          <w:rtl/>
        </w:rPr>
        <w:t>انگر روح</w:t>
      </w:r>
      <w:r w:rsidR="00AF2E6E" w:rsidRPr="00051EF9">
        <w:rPr>
          <w:rStyle w:val="Char9"/>
          <w:rtl/>
        </w:rPr>
        <w:t>ی</w:t>
      </w:r>
      <w:r w:rsidR="00835A14">
        <w:rPr>
          <w:rStyle w:val="Char9"/>
          <w:rtl/>
        </w:rPr>
        <w:t>ۀ</w:t>
      </w:r>
      <w:r w:rsidRPr="00051EF9">
        <w:rPr>
          <w:rStyle w:val="Char9"/>
          <w:rtl/>
        </w:rPr>
        <w:t xml:space="preserve"> مشتر</w:t>
      </w:r>
      <w:r w:rsidR="00AF2E6E" w:rsidRPr="00051EF9">
        <w:rPr>
          <w:rStyle w:val="Char9"/>
          <w:rtl/>
        </w:rPr>
        <w:t>ک</w:t>
      </w:r>
      <w:r w:rsidRPr="00051EF9">
        <w:rPr>
          <w:rStyle w:val="Char9"/>
          <w:rtl/>
        </w:rPr>
        <w:t xml:space="preserve"> در دو مذهب</w:t>
      </w:r>
      <w:r w:rsidR="006D7D8D">
        <w:rPr>
          <w:rStyle w:val="Char9"/>
          <w:rtl/>
        </w:rPr>
        <w:t xml:space="preserve"> می‌باشد</w:t>
      </w:r>
      <w:r w:rsidRPr="00051EF9">
        <w:rPr>
          <w:rStyle w:val="Char9"/>
          <w:rtl/>
        </w:rPr>
        <w:t>.</w:t>
      </w:r>
    </w:p>
    <w:p w:rsidR="00C363C7" w:rsidRPr="00051EF9" w:rsidRDefault="00C363C7" w:rsidP="00CC75D1">
      <w:pPr>
        <w:numPr>
          <w:ilvl w:val="0"/>
          <w:numId w:val="8"/>
        </w:numPr>
        <w:tabs>
          <w:tab w:val="clear" w:pos="1619"/>
        </w:tabs>
        <w:ind w:left="641" w:hanging="357"/>
        <w:jc w:val="both"/>
        <w:rPr>
          <w:rStyle w:val="Char9"/>
          <w:rtl/>
        </w:rPr>
      </w:pPr>
      <w:r w:rsidRPr="00051EF9">
        <w:rPr>
          <w:rStyle w:val="Char9"/>
          <w:rtl/>
        </w:rPr>
        <w:t>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 واژ</w:t>
      </w:r>
      <w:r w:rsidR="00835A14">
        <w:rPr>
          <w:rStyle w:val="Char9"/>
          <w:rtl/>
        </w:rPr>
        <w:t>ۀ</w:t>
      </w:r>
      <w:r w:rsidRPr="00051EF9">
        <w:rPr>
          <w:rStyle w:val="Char9"/>
          <w:rtl/>
        </w:rPr>
        <w:t xml:space="preserve"> </w:t>
      </w:r>
      <w:r w:rsidRPr="00FD35AF">
        <w:rPr>
          <w:rFonts w:ascii="Tahoma" w:hAnsi="Tahoma" w:cs="Traditional Arabic" w:hint="cs"/>
          <w:rtl/>
        </w:rPr>
        <w:t>«</w:t>
      </w:r>
      <w:r w:rsidRPr="00051EF9">
        <w:rPr>
          <w:rStyle w:val="Char9"/>
          <w:rtl/>
        </w:rPr>
        <w:t>وصّ</w:t>
      </w:r>
      <w:r w:rsidR="00AF2E6E" w:rsidRPr="00051EF9">
        <w:rPr>
          <w:rStyle w:val="Char9"/>
          <w:rtl/>
        </w:rPr>
        <w:t>ی</w:t>
      </w:r>
      <w:r w:rsidRPr="00FD35AF">
        <w:rPr>
          <w:rFonts w:ascii="Tahoma" w:hAnsi="Tahoma" w:cs="Traditional Arabic" w:hint="cs"/>
          <w:rtl/>
        </w:rPr>
        <w:t>»</w:t>
      </w:r>
      <w:r w:rsidRPr="00051EF9">
        <w:rPr>
          <w:rStyle w:val="Char9"/>
          <w:rtl/>
        </w:rPr>
        <w:t xml:space="preserve"> را برا</w:t>
      </w:r>
      <w:r w:rsidR="00AF2E6E" w:rsidRPr="00051EF9">
        <w:rPr>
          <w:rStyle w:val="Char9"/>
          <w:rtl/>
        </w:rPr>
        <w:t>ی</w:t>
      </w:r>
      <w:r w:rsidRPr="00051EF9">
        <w:rPr>
          <w:rStyle w:val="Char9"/>
          <w:rtl/>
        </w:rPr>
        <w:t xml:space="preserve"> خل</w:t>
      </w:r>
      <w:r w:rsidR="00AF2E6E" w:rsidRPr="00051EF9">
        <w:rPr>
          <w:rStyle w:val="Char9"/>
          <w:rtl/>
        </w:rPr>
        <w:t>ی</w:t>
      </w:r>
      <w:r w:rsidRPr="00051EF9">
        <w:rPr>
          <w:rStyle w:val="Char9"/>
          <w:rtl/>
        </w:rPr>
        <w:t>ف</w:t>
      </w:r>
      <w:r w:rsidR="00835A14">
        <w:rPr>
          <w:rStyle w:val="Char9"/>
          <w:rtl/>
        </w:rPr>
        <w:t>ۀ</w:t>
      </w:r>
      <w:r w:rsidRPr="00051EF9">
        <w:rPr>
          <w:rStyle w:val="Char9"/>
          <w:rtl/>
        </w:rPr>
        <w:t xml:space="preserve"> مسلم</w:t>
      </w:r>
      <w:r w:rsidR="00AF2E6E" w:rsidRPr="00051EF9">
        <w:rPr>
          <w:rStyle w:val="Char9"/>
          <w:rtl/>
        </w:rPr>
        <w:t>ی</w:t>
      </w:r>
      <w:r w:rsidRPr="00051EF9">
        <w:rPr>
          <w:rStyle w:val="Char9"/>
          <w:rtl/>
        </w:rPr>
        <w:t xml:space="preserve">ن از </w:t>
      </w:r>
      <w:r w:rsidR="00AF2E6E" w:rsidRPr="00051EF9">
        <w:rPr>
          <w:rStyle w:val="Char9"/>
          <w:rtl/>
        </w:rPr>
        <w:t>ی</w:t>
      </w:r>
      <w:r w:rsidRPr="00051EF9">
        <w:rPr>
          <w:rStyle w:val="Char9"/>
          <w:rtl/>
        </w:rPr>
        <w:t>هود</w:t>
      </w:r>
      <w:r w:rsidR="00AF2E6E" w:rsidRPr="00051EF9">
        <w:rPr>
          <w:rStyle w:val="Char9"/>
          <w:rtl/>
        </w:rPr>
        <w:t>ی</w:t>
      </w:r>
      <w:r w:rsidRPr="00051EF9">
        <w:rPr>
          <w:rStyle w:val="Char9"/>
          <w:rtl/>
        </w:rPr>
        <w:t>ان گرفته</w:t>
      </w:r>
      <w:r w:rsidR="006D7D8D">
        <w:rPr>
          <w:rStyle w:val="Char9"/>
          <w:rtl/>
        </w:rPr>
        <w:t xml:space="preserve">‌اند </w:t>
      </w:r>
      <w:r w:rsidRPr="00051EF9">
        <w:rPr>
          <w:rStyle w:val="Char9"/>
          <w:rtl/>
        </w:rPr>
        <w:t>و در عهد خلفا</w:t>
      </w:r>
      <w:r w:rsidR="00AF2E6E" w:rsidRPr="00051EF9">
        <w:rPr>
          <w:rStyle w:val="Char9"/>
          <w:rtl/>
        </w:rPr>
        <w:t>ی</w:t>
      </w:r>
      <w:r w:rsidRPr="00051EF9">
        <w:rPr>
          <w:rStyle w:val="Char9"/>
          <w:rtl/>
        </w:rPr>
        <w:t xml:space="preserve"> راشد</w:t>
      </w:r>
      <w:r w:rsidR="00AF2E6E" w:rsidRPr="00051EF9">
        <w:rPr>
          <w:rStyle w:val="Char9"/>
          <w:rtl/>
        </w:rPr>
        <w:t>ی</w:t>
      </w:r>
      <w:r w:rsidRPr="00051EF9">
        <w:rPr>
          <w:rStyle w:val="Char9"/>
          <w:rtl/>
        </w:rPr>
        <w:t>ن چن</w:t>
      </w:r>
      <w:r w:rsidR="00AF2E6E" w:rsidRPr="00051EF9">
        <w:rPr>
          <w:rStyle w:val="Char9"/>
          <w:rtl/>
        </w:rPr>
        <w:t>ی</w:t>
      </w:r>
      <w:r w:rsidRPr="00051EF9">
        <w:rPr>
          <w:rStyle w:val="Char9"/>
          <w:rtl/>
        </w:rPr>
        <w:t>ن واژه</w:t>
      </w:r>
      <w:r w:rsidRPr="00051EF9">
        <w:rPr>
          <w:rStyle w:val="Char9"/>
          <w:rFonts w:hint="cs"/>
          <w:rtl/>
        </w:rPr>
        <w:t>‌</w:t>
      </w:r>
      <w:r w:rsidR="00AF2E6E" w:rsidRPr="00051EF9">
        <w:rPr>
          <w:rStyle w:val="Char9"/>
          <w:rtl/>
        </w:rPr>
        <w:t>ی</w:t>
      </w:r>
      <w:r w:rsidRPr="00051EF9">
        <w:rPr>
          <w:rStyle w:val="Char9"/>
          <w:rtl/>
        </w:rPr>
        <w:t xml:space="preserve"> برا</w:t>
      </w:r>
      <w:r w:rsidR="00AF2E6E" w:rsidRPr="00051EF9">
        <w:rPr>
          <w:rStyle w:val="Char9"/>
          <w:rtl/>
        </w:rPr>
        <w:t>ی</w:t>
      </w:r>
      <w:r w:rsidRPr="00051EF9">
        <w:rPr>
          <w:rStyle w:val="Char9"/>
          <w:rtl/>
        </w:rPr>
        <w:t xml:space="preserve"> حا</w:t>
      </w:r>
      <w:r w:rsidR="00AF2E6E" w:rsidRPr="00051EF9">
        <w:rPr>
          <w:rStyle w:val="Char9"/>
          <w:rtl/>
        </w:rPr>
        <w:t>ک</w:t>
      </w:r>
      <w:r w:rsidRPr="00051EF9">
        <w:rPr>
          <w:rStyle w:val="Char9"/>
          <w:rtl/>
        </w:rPr>
        <w:t>م وجود نداشت.</w:t>
      </w:r>
    </w:p>
    <w:p w:rsidR="00C363C7" w:rsidRPr="00051EF9" w:rsidRDefault="00C363C7" w:rsidP="00CC75D1">
      <w:pPr>
        <w:numPr>
          <w:ilvl w:val="0"/>
          <w:numId w:val="8"/>
        </w:numPr>
        <w:tabs>
          <w:tab w:val="clear" w:pos="1619"/>
        </w:tabs>
        <w:ind w:left="641" w:hanging="357"/>
        <w:jc w:val="both"/>
        <w:rPr>
          <w:rStyle w:val="Char9"/>
          <w:rtl/>
        </w:rPr>
      </w:pPr>
      <w:r w:rsidRPr="00051EF9">
        <w:rPr>
          <w:rStyle w:val="Char9"/>
          <w:rtl/>
        </w:rPr>
        <w:t xml:space="preserve">تشابه </w:t>
      </w:r>
      <w:r w:rsidR="00AF2E6E" w:rsidRPr="00051EF9">
        <w:rPr>
          <w:rStyle w:val="Char9"/>
          <w:rtl/>
        </w:rPr>
        <w:t>ک</w:t>
      </w:r>
      <w:r w:rsidRPr="00051EF9">
        <w:rPr>
          <w:rStyle w:val="Char9"/>
          <w:rtl/>
        </w:rPr>
        <w:t>امل ب</w:t>
      </w:r>
      <w:r w:rsidR="00AF2E6E" w:rsidRPr="00051EF9">
        <w:rPr>
          <w:rStyle w:val="Char9"/>
          <w:rtl/>
        </w:rPr>
        <w:t>ی</w:t>
      </w:r>
      <w:r w:rsidRPr="00051EF9">
        <w:rPr>
          <w:rStyle w:val="Char9"/>
          <w:rtl/>
        </w:rPr>
        <w:t xml:space="preserve">ن </w:t>
      </w:r>
      <w:r w:rsidR="00AF2E6E" w:rsidRPr="00051EF9">
        <w:rPr>
          <w:rStyle w:val="Char9"/>
          <w:rtl/>
        </w:rPr>
        <w:t>ی</w:t>
      </w:r>
      <w:r w:rsidRPr="00051EF9">
        <w:rPr>
          <w:rStyle w:val="Char9"/>
          <w:rtl/>
        </w:rPr>
        <w:t>هود و ش</w:t>
      </w:r>
      <w:r w:rsidR="00AF2E6E" w:rsidRPr="00051EF9">
        <w:rPr>
          <w:rStyle w:val="Char9"/>
          <w:rtl/>
        </w:rPr>
        <w:t>ی</w:t>
      </w:r>
      <w:r w:rsidRPr="00051EF9">
        <w:rPr>
          <w:rStyle w:val="Char9"/>
          <w:rtl/>
        </w:rPr>
        <w:t>عه در حصر امامت و پادشاه</w:t>
      </w:r>
      <w:r w:rsidR="00AF2E6E" w:rsidRPr="00051EF9">
        <w:rPr>
          <w:rStyle w:val="Char9"/>
          <w:rtl/>
        </w:rPr>
        <w:t>ی</w:t>
      </w:r>
      <w:r w:rsidRPr="00051EF9">
        <w:rPr>
          <w:rStyle w:val="Char9"/>
          <w:rtl/>
        </w:rPr>
        <w:t xml:space="preserve"> و ح</w:t>
      </w:r>
      <w:r w:rsidR="00AF2E6E" w:rsidRPr="00051EF9">
        <w:rPr>
          <w:rStyle w:val="Char9"/>
          <w:rtl/>
        </w:rPr>
        <w:t>ک</w:t>
      </w:r>
      <w:r w:rsidRPr="00051EF9">
        <w:rPr>
          <w:rStyle w:val="Char9"/>
          <w:rtl/>
        </w:rPr>
        <w:t>ومت در گروه مع</w:t>
      </w:r>
      <w:r w:rsidR="00AF2E6E" w:rsidRPr="00051EF9">
        <w:rPr>
          <w:rStyle w:val="Char9"/>
          <w:rtl/>
        </w:rPr>
        <w:t>ی</w:t>
      </w:r>
      <w:r w:rsidRPr="00051EF9">
        <w:rPr>
          <w:rStyle w:val="Char9"/>
          <w:rtl/>
        </w:rPr>
        <w:t>ن</w:t>
      </w:r>
      <w:r w:rsidR="00AF2E6E" w:rsidRPr="00051EF9">
        <w:rPr>
          <w:rStyle w:val="Char9"/>
          <w:rtl/>
        </w:rPr>
        <w:t>ی</w:t>
      </w:r>
      <w:r w:rsidRPr="00051EF9">
        <w:rPr>
          <w:rStyle w:val="Char9"/>
          <w:rtl/>
        </w:rPr>
        <w:t xml:space="preserve">، در خور توجّه است. </w:t>
      </w:r>
      <w:r w:rsidR="00AF2E6E" w:rsidRPr="00051EF9">
        <w:rPr>
          <w:rStyle w:val="Char9"/>
          <w:rtl/>
        </w:rPr>
        <w:t>ی</w:t>
      </w:r>
      <w:r w:rsidRPr="00051EF9">
        <w:rPr>
          <w:rStyle w:val="Char9"/>
          <w:rtl/>
        </w:rPr>
        <w:t>هود</w:t>
      </w:r>
      <w:r w:rsidR="00AF2E6E" w:rsidRPr="00051EF9">
        <w:rPr>
          <w:rStyle w:val="Char9"/>
          <w:rtl/>
        </w:rPr>
        <w:t>ی</w:t>
      </w:r>
      <w:r w:rsidRPr="00051EF9">
        <w:rPr>
          <w:rStyle w:val="Char9"/>
          <w:rtl/>
        </w:rPr>
        <w:t>ان ح</w:t>
      </w:r>
      <w:r w:rsidR="00AF2E6E" w:rsidRPr="00051EF9">
        <w:rPr>
          <w:rStyle w:val="Char9"/>
          <w:rtl/>
        </w:rPr>
        <w:t>ک</w:t>
      </w:r>
      <w:r w:rsidRPr="00051EF9">
        <w:rPr>
          <w:rStyle w:val="Char9"/>
          <w:rtl/>
        </w:rPr>
        <w:t>ومت را از آن آل داود م</w:t>
      </w:r>
      <w:r w:rsidR="00AF2E6E" w:rsidRPr="00051EF9">
        <w:rPr>
          <w:rStyle w:val="Char9"/>
          <w:rtl/>
        </w:rPr>
        <w:t>ی</w:t>
      </w:r>
      <w:r w:rsidRPr="00051EF9">
        <w:rPr>
          <w:rStyle w:val="Char9"/>
          <w:rFonts w:hint="cs"/>
          <w:rtl/>
        </w:rPr>
        <w:t>‌</w:t>
      </w:r>
      <w:r w:rsidRPr="00051EF9">
        <w:rPr>
          <w:rStyle w:val="Char9"/>
          <w:rtl/>
        </w:rPr>
        <w:t>دانند و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 از آن آل حس</w:t>
      </w:r>
      <w:r w:rsidR="00AF2E6E" w:rsidRPr="00051EF9">
        <w:rPr>
          <w:rStyle w:val="Char9"/>
          <w:rtl/>
        </w:rPr>
        <w:t>ی</w:t>
      </w:r>
      <w:r w:rsidRPr="00051EF9">
        <w:rPr>
          <w:rStyle w:val="Char9"/>
          <w:rtl/>
        </w:rPr>
        <w:t>ن.</w:t>
      </w:r>
    </w:p>
    <w:p w:rsidR="00C363C7" w:rsidRPr="00051EF9" w:rsidRDefault="00C363C7" w:rsidP="00CC75D1">
      <w:pPr>
        <w:numPr>
          <w:ilvl w:val="0"/>
          <w:numId w:val="8"/>
        </w:numPr>
        <w:tabs>
          <w:tab w:val="clear" w:pos="1619"/>
        </w:tabs>
        <w:ind w:left="641" w:hanging="357"/>
        <w:jc w:val="both"/>
        <w:rPr>
          <w:rStyle w:val="Char9"/>
          <w:rtl/>
        </w:rPr>
      </w:pPr>
      <w:r w:rsidRPr="00051EF9">
        <w:rPr>
          <w:rStyle w:val="Char9"/>
          <w:rtl/>
        </w:rPr>
        <w:t>واقع</w:t>
      </w:r>
      <w:r w:rsidR="00AF2E6E" w:rsidRPr="00051EF9">
        <w:rPr>
          <w:rStyle w:val="Char9"/>
          <w:rtl/>
        </w:rPr>
        <w:t>ی</w:t>
      </w:r>
      <w:r w:rsidRPr="00051EF9">
        <w:rPr>
          <w:rStyle w:val="Char9"/>
          <w:rtl/>
        </w:rPr>
        <w:t>ت تار</w:t>
      </w:r>
      <w:r w:rsidR="00AF2E6E" w:rsidRPr="00051EF9">
        <w:rPr>
          <w:rStyle w:val="Char9"/>
          <w:rtl/>
        </w:rPr>
        <w:t>ی</w:t>
      </w:r>
      <w:r w:rsidRPr="00051EF9">
        <w:rPr>
          <w:rStyle w:val="Char9"/>
          <w:rtl/>
        </w:rPr>
        <w:t xml:space="preserve">خ پندارهاى </w:t>
      </w:r>
      <w:r w:rsidR="00AF2E6E" w:rsidRPr="00051EF9">
        <w:rPr>
          <w:rStyle w:val="Char9"/>
          <w:rtl/>
        </w:rPr>
        <w:t>ی</w:t>
      </w:r>
      <w:r w:rsidRPr="00051EF9">
        <w:rPr>
          <w:rStyle w:val="Char9"/>
          <w:rtl/>
        </w:rPr>
        <w:t>هود و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 را دربار</w:t>
      </w:r>
      <w:r w:rsidR="00835A14">
        <w:rPr>
          <w:rStyle w:val="Char9"/>
          <w:rtl/>
        </w:rPr>
        <w:t>ۀ</w:t>
      </w:r>
      <w:r w:rsidRPr="00051EF9">
        <w:rPr>
          <w:rStyle w:val="Char9"/>
          <w:rtl/>
        </w:rPr>
        <w:t xml:space="preserve"> ح</w:t>
      </w:r>
      <w:r w:rsidR="00AF2E6E" w:rsidRPr="00051EF9">
        <w:rPr>
          <w:rStyle w:val="Char9"/>
          <w:rtl/>
        </w:rPr>
        <w:t>ک</w:t>
      </w:r>
      <w:r w:rsidRPr="00051EF9">
        <w:rPr>
          <w:rStyle w:val="Char9"/>
          <w:rtl/>
        </w:rPr>
        <w:t>ومت ردّ نموده و بطلان</w:t>
      </w:r>
      <w:r w:rsidR="000F71B7">
        <w:rPr>
          <w:rStyle w:val="Char9"/>
          <w:rtl/>
        </w:rPr>
        <w:t xml:space="preserve"> آن را </w:t>
      </w:r>
      <w:r w:rsidRPr="00051EF9">
        <w:rPr>
          <w:rStyle w:val="Char9"/>
          <w:rtl/>
        </w:rPr>
        <w:t xml:space="preserve">ثابت </w:t>
      </w:r>
      <w:r w:rsidR="00AF2E6E" w:rsidRPr="00051EF9">
        <w:rPr>
          <w:rStyle w:val="Char9"/>
          <w:rtl/>
        </w:rPr>
        <w:t>ک</w:t>
      </w:r>
      <w:r w:rsidRPr="00051EF9">
        <w:rPr>
          <w:rStyle w:val="Char9"/>
          <w:rtl/>
        </w:rPr>
        <w:t>رده است. برخلاف گفت</w:t>
      </w:r>
      <w:r w:rsidR="00835A14">
        <w:rPr>
          <w:rStyle w:val="Char9"/>
          <w:rtl/>
        </w:rPr>
        <w:t>ۀ</w:t>
      </w:r>
      <w:r w:rsidRPr="00051EF9">
        <w:rPr>
          <w:rStyle w:val="Char9"/>
          <w:rtl/>
        </w:rPr>
        <w:t xml:space="preserve"> </w:t>
      </w:r>
      <w:r w:rsidR="00AF2E6E" w:rsidRPr="00051EF9">
        <w:rPr>
          <w:rStyle w:val="Char9"/>
          <w:rtl/>
        </w:rPr>
        <w:t>ی</w:t>
      </w:r>
      <w:r w:rsidRPr="00051EF9">
        <w:rPr>
          <w:rStyle w:val="Char9"/>
          <w:rtl/>
        </w:rPr>
        <w:t>هود</w:t>
      </w:r>
      <w:r w:rsidR="00AF2E6E" w:rsidRPr="00051EF9">
        <w:rPr>
          <w:rStyle w:val="Char9"/>
          <w:rtl/>
        </w:rPr>
        <w:t>ی</w:t>
      </w:r>
      <w:r w:rsidRPr="00051EF9">
        <w:rPr>
          <w:rStyle w:val="Char9"/>
          <w:rtl/>
        </w:rPr>
        <w:t>ان (</w:t>
      </w:r>
      <w:r w:rsidR="00AF2E6E" w:rsidRPr="00051EF9">
        <w:rPr>
          <w:rStyle w:val="Char9"/>
          <w:rtl/>
        </w:rPr>
        <w:t>ک</w:t>
      </w:r>
      <w:r w:rsidRPr="00051EF9">
        <w:rPr>
          <w:rStyle w:val="Char9"/>
          <w:rtl/>
        </w:rPr>
        <w:t>ه ح</w:t>
      </w:r>
      <w:r w:rsidR="00AF2E6E" w:rsidRPr="00051EF9">
        <w:rPr>
          <w:rStyle w:val="Char9"/>
          <w:rtl/>
        </w:rPr>
        <w:t>ک</w:t>
      </w:r>
      <w:r w:rsidRPr="00051EF9">
        <w:rPr>
          <w:rStyle w:val="Char9"/>
          <w:rtl/>
        </w:rPr>
        <w:t>ومت از آل داود ب</w:t>
      </w:r>
      <w:r w:rsidR="00AF2E6E" w:rsidRPr="00051EF9">
        <w:rPr>
          <w:rStyle w:val="Char9"/>
          <w:rtl/>
        </w:rPr>
        <w:t>ی</w:t>
      </w:r>
      <w:r w:rsidRPr="00051EF9">
        <w:rPr>
          <w:rStyle w:val="Char9"/>
          <w:rtl/>
        </w:rPr>
        <w:t>رون نم</w:t>
      </w:r>
      <w:r w:rsidR="00AF2E6E" w:rsidRPr="00051EF9">
        <w:rPr>
          <w:rStyle w:val="Char9"/>
          <w:rtl/>
        </w:rPr>
        <w:t>ی</w:t>
      </w:r>
      <w:r w:rsidRPr="00051EF9">
        <w:rPr>
          <w:rStyle w:val="Char9"/>
          <w:rFonts w:hint="cs"/>
          <w:rtl/>
        </w:rPr>
        <w:t>‌</w:t>
      </w:r>
      <w:r w:rsidRPr="00051EF9">
        <w:rPr>
          <w:rStyle w:val="Char9"/>
          <w:rtl/>
        </w:rPr>
        <w:t xml:space="preserve">رود) قرنهاست </w:t>
      </w:r>
      <w:r w:rsidR="00AF2E6E" w:rsidRPr="00051EF9">
        <w:rPr>
          <w:rStyle w:val="Char9"/>
          <w:rtl/>
        </w:rPr>
        <w:t>ک</w:t>
      </w:r>
      <w:r w:rsidRPr="00051EF9">
        <w:rPr>
          <w:rStyle w:val="Char9"/>
          <w:rtl/>
        </w:rPr>
        <w:t xml:space="preserve">ه از آل داود </w:t>
      </w:r>
      <w:r w:rsidR="00AF2E6E" w:rsidRPr="00051EF9">
        <w:rPr>
          <w:rStyle w:val="Char9"/>
          <w:rtl/>
        </w:rPr>
        <w:t>ک</w:t>
      </w:r>
      <w:r w:rsidRPr="00051EF9">
        <w:rPr>
          <w:rStyle w:val="Char9"/>
          <w:rtl/>
        </w:rPr>
        <w:t>س</w:t>
      </w:r>
      <w:r w:rsidR="00AF2E6E" w:rsidRPr="00051EF9">
        <w:rPr>
          <w:rStyle w:val="Char9"/>
          <w:rtl/>
        </w:rPr>
        <w:t>ی</w:t>
      </w:r>
      <w:r w:rsidRPr="00051EF9">
        <w:rPr>
          <w:rStyle w:val="Char9"/>
          <w:rtl/>
        </w:rPr>
        <w:t xml:space="preserve"> ح</w:t>
      </w:r>
      <w:r w:rsidR="00AF2E6E" w:rsidRPr="00051EF9">
        <w:rPr>
          <w:rStyle w:val="Char9"/>
          <w:rtl/>
        </w:rPr>
        <w:t>ک</w:t>
      </w:r>
      <w:r w:rsidRPr="00051EF9">
        <w:rPr>
          <w:rStyle w:val="Char9"/>
          <w:rtl/>
        </w:rPr>
        <w:t>ومت</w:t>
      </w:r>
      <w:r w:rsidR="00CE2A51">
        <w:rPr>
          <w:rStyle w:val="Char9"/>
          <w:rtl/>
        </w:rPr>
        <w:t xml:space="preserve"> نمی‌کند</w:t>
      </w:r>
      <w:r w:rsidRPr="00051EF9">
        <w:rPr>
          <w:rStyle w:val="Char9"/>
          <w:rtl/>
        </w:rPr>
        <w:t>، و بر خلاف ادّعا</w:t>
      </w:r>
      <w:r w:rsidR="00AF2E6E" w:rsidRPr="00051EF9">
        <w:rPr>
          <w:rStyle w:val="Char9"/>
          <w:rtl/>
        </w:rPr>
        <w:t>ی</w:t>
      </w:r>
      <w:r w:rsidRPr="00051EF9">
        <w:rPr>
          <w:rStyle w:val="Char9"/>
          <w:rtl/>
        </w:rPr>
        <w:t xml:space="preserve">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 xml:space="preserve">ان </w:t>
      </w:r>
      <w:r w:rsidR="00AF2E6E" w:rsidRPr="00051EF9">
        <w:rPr>
          <w:rStyle w:val="Char9"/>
          <w:rtl/>
        </w:rPr>
        <w:t>ک</w:t>
      </w:r>
      <w:r w:rsidRPr="00051EF9">
        <w:rPr>
          <w:rStyle w:val="Char9"/>
          <w:rtl/>
        </w:rPr>
        <w:t>ه خداوند ح</w:t>
      </w:r>
      <w:r w:rsidR="00AF2E6E" w:rsidRPr="00051EF9">
        <w:rPr>
          <w:rStyle w:val="Char9"/>
          <w:rtl/>
        </w:rPr>
        <w:t>ک</w:t>
      </w:r>
      <w:r w:rsidRPr="00051EF9">
        <w:rPr>
          <w:rStyle w:val="Char9"/>
          <w:rtl/>
        </w:rPr>
        <w:t>ومت را در آل حس</w:t>
      </w:r>
      <w:r w:rsidR="00AF2E6E" w:rsidRPr="00051EF9">
        <w:rPr>
          <w:rStyle w:val="Char9"/>
          <w:rtl/>
        </w:rPr>
        <w:t>ی</w:t>
      </w:r>
      <w:r w:rsidRPr="00051EF9">
        <w:rPr>
          <w:rStyle w:val="Char9"/>
          <w:rtl/>
        </w:rPr>
        <w:t>ن</w:t>
      </w:r>
      <w:r w:rsidR="00E927B8" w:rsidRPr="00E927B8">
        <w:rPr>
          <w:rStyle w:val="Char9"/>
          <w:rFonts w:cs="CTraditional Arabic"/>
          <w:rtl/>
        </w:rPr>
        <w:t>س</w:t>
      </w:r>
      <w:r w:rsidRPr="00051EF9">
        <w:rPr>
          <w:rStyle w:val="Char9"/>
          <w:rtl/>
        </w:rPr>
        <w:t xml:space="preserve"> قرار داده، ه</w:t>
      </w:r>
      <w:r w:rsidR="00AF2E6E" w:rsidRPr="00051EF9">
        <w:rPr>
          <w:rStyle w:val="Char9"/>
          <w:rtl/>
        </w:rPr>
        <w:t>ی</w:t>
      </w:r>
      <w:r w:rsidRPr="00051EF9">
        <w:rPr>
          <w:rStyle w:val="Char9"/>
          <w:rtl/>
        </w:rPr>
        <w:t>چ</w:t>
      </w:r>
      <w:r w:rsidR="00AF2E6E" w:rsidRPr="00051EF9">
        <w:rPr>
          <w:rStyle w:val="Char9"/>
          <w:rtl/>
        </w:rPr>
        <w:t>ک</w:t>
      </w:r>
      <w:r w:rsidRPr="00051EF9">
        <w:rPr>
          <w:rStyle w:val="Char9"/>
          <w:rtl/>
        </w:rPr>
        <w:t>س از آل حس</w:t>
      </w:r>
      <w:r w:rsidR="00AF2E6E" w:rsidRPr="00051EF9">
        <w:rPr>
          <w:rStyle w:val="Char9"/>
          <w:rtl/>
        </w:rPr>
        <w:t>ی</w:t>
      </w:r>
      <w:r w:rsidRPr="00051EF9">
        <w:rPr>
          <w:rStyle w:val="Char9"/>
          <w:rtl/>
        </w:rPr>
        <w:t>ن</w:t>
      </w:r>
      <w:r w:rsidR="00E927B8" w:rsidRPr="00E927B8">
        <w:rPr>
          <w:rStyle w:val="Char9"/>
          <w:rFonts w:cs="CTraditional Arabic"/>
          <w:rtl/>
        </w:rPr>
        <w:t>س</w:t>
      </w:r>
      <w:r w:rsidRPr="00051EF9">
        <w:rPr>
          <w:rStyle w:val="Char9"/>
          <w:rtl/>
        </w:rPr>
        <w:t xml:space="preserve"> به ح</w:t>
      </w:r>
      <w:r w:rsidR="00AF2E6E" w:rsidRPr="00051EF9">
        <w:rPr>
          <w:rStyle w:val="Char9"/>
          <w:rtl/>
        </w:rPr>
        <w:t>ک</w:t>
      </w:r>
      <w:r w:rsidRPr="00051EF9">
        <w:rPr>
          <w:rStyle w:val="Char9"/>
          <w:rtl/>
        </w:rPr>
        <w:t>ومت نرس</w:t>
      </w:r>
      <w:r w:rsidR="00AF2E6E" w:rsidRPr="00051EF9">
        <w:rPr>
          <w:rStyle w:val="Char9"/>
          <w:rtl/>
        </w:rPr>
        <w:t>ی</w:t>
      </w:r>
      <w:r w:rsidRPr="00051EF9">
        <w:rPr>
          <w:rStyle w:val="Char9"/>
          <w:rtl/>
        </w:rPr>
        <w:t>د.</w:t>
      </w:r>
    </w:p>
    <w:p w:rsidR="00C363C7" w:rsidRPr="00051EF9" w:rsidRDefault="00C363C7" w:rsidP="00CC75D1">
      <w:pPr>
        <w:numPr>
          <w:ilvl w:val="0"/>
          <w:numId w:val="8"/>
        </w:numPr>
        <w:tabs>
          <w:tab w:val="clear" w:pos="1619"/>
        </w:tabs>
        <w:ind w:left="641" w:hanging="357"/>
        <w:jc w:val="both"/>
        <w:rPr>
          <w:rStyle w:val="Char9"/>
          <w:rtl/>
        </w:rPr>
      </w:pPr>
      <w:r w:rsidRPr="00051EF9">
        <w:rPr>
          <w:rStyle w:val="Char9"/>
          <w:rtl/>
        </w:rPr>
        <w:t>تشابه بزرگ</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ب</w:t>
      </w:r>
      <w:r w:rsidR="00AF2E6E" w:rsidRPr="00051EF9">
        <w:rPr>
          <w:rStyle w:val="Char9"/>
          <w:rtl/>
        </w:rPr>
        <w:t>ی</w:t>
      </w:r>
      <w:r w:rsidRPr="00051EF9">
        <w:rPr>
          <w:rStyle w:val="Char9"/>
          <w:rtl/>
        </w:rPr>
        <w:t>ن مس</w:t>
      </w:r>
      <w:r w:rsidR="00AF2E6E" w:rsidRPr="00051EF9">
        <w:rPr>
          <w:rStyle w:val="Char9"/>
          <w:rtl/>
        </w:rPr>
        <w:t>ی</w:t>
      </w:r>
      <w:r w:rsidRPr="00051EF9">
        <w:rPr>
          <w:rStyle w:val="Char9"/>
          <w:rtl/>
        </w:rPr>
        <w:t xml:space="preserve">ح دجّال </w:t>
      </w:r>
      <w:r w:rsidR="00AF2E6E" w:rsidRPr="00051EF9">
        <w:rPr>
          <w:rStyle w:val="Char9"/>
          <w:rtl/>
        </w:rPr>
        <w:t>ی</w:t>
      </w:r>
      <w:r w:rsidRPr="00051EF9">
        <w:rPr>
          <w:rStyle w:val="Char9"/>
          <w:rtl/>
        </w:rPr>
        <w:t>هود و ب</w:t>
      </w:r>
      <w:r w:rsidR="00AF2E6E" w:rsidRPr="00051EF9">
        <w:rPr>
          <w:rStyle w:val="Char9"/>
          <w:rtl/>
        </w:rPr>
        <w:t>ی</w:t>
      </w:r>
      <w:r w:rsidRPr="00051EF9">
        <w:rPr>
          <w:rStyle w:val="Char9"/>
          <w:rtl/>
        </w:rPr>
        <w:t>ن مهد</w:t>
      </w:r>
      <w:r w:rsidR="00AF2E6E" w:rsidRPr="00051EF9">
        <w:rPr>
          <w:rStyle w:val="Char9"/>
          <w:rtl/>
        </w:rPr>
        <w:t>ی</w:t>
      </w:r>
      <w:r w:rsidRPr="00051EF9">
        <w:rPr>
          <w:rStyle w:val="Char9"/>
          <w:rtl/>
        </w:rPr>
        <w:t xml:space="preserve"> مورد پندارش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 وجود دارد، حتّ</w:t>
      </w:r>
      <w:r w:rsidR="00AF2E6E" w:rsidRPr="00051EF9">
        <w:rPr>
          <w:rStyle w:val="Char9"/>
          <w:rtl/>
        </w:rPr>
        <w:t>ی</w:t>
      </w:r>
      <w:r w:rsidRPr="00051EF9">
        <w:rPr>
          <w:rStyle w:val="Char9"/>
          <w:rtl/>
        </w:rPr>
        <w:t xml:space="preserve"> در صفات و </w:t>
      </w:r>
      <w:r w:rsidR="00AF2E6E" w:rsidRPr="00051EF9">
        <w:rPr>
          <w:rStyle w:val="Char9"/>
          <w:rtl/>
        </w:rPr>
        <w:t>کی</w:t>
      </w:r>
      <w:r w:rsidRPr="00051EF9">
        <w:rPr>
          <w:rStyle w:val="Char9"/>
          <w:rtl/>
        </w:rPr>
        <w:t>ف</w:t>
      </w:r>
      <w:r w:rsidR="00AF2E6E" w:rsidRPr="00051EF9">
        <w:rPr>
          <w:rStyle w:val="Char9"/>
          <w:rtl/>
        </w:rPr>
        <w:t>ی</w:t>
      </w:r>
      <w:r w:rsidRPr="00051EF9">
        <w:rPr>
          <w:rStyle w:val="Char9"/>
          <w:rtl/>
        </w:rPr>
        <w:t>ت خروج و أعمال</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 بدان ق</w:t>
      </w:r>
      <w:r w:rsidR="00AF2E6E" w:rsidRPr="00051EF9">
        <w:rPr>
          <w:rStyle w:val="Char9"/>
          <w:rtl/>
        </w:rPr>
        <w:t>ی</w:t>
      </w:r>
      <w:r w:rsidRPr="00051EF9">
        <w:rPr>
          <w:rStyle w:val="Char9"/>
          <w:rtl/>
        </w:rPr>
        <w:t>ام</w:t>
      </w:r>
      <w:r w:rsidR="004A5748">
        <w:rPr>
          <w:rStyle w:val="Char9"/>
          <w:rtl/>
        </w:rPr>
        <w:t xml:space="preserve"> می‌کنند</w:t>
      </w:r>
      <w:r w:rsidRPr="00051EF9">
        <w:rPr>
          <w:rStyle w:val="Char9"/>
          <w:rtl/>
        </w:rPr>
        <w:t>، قابل توجه است.</w:t>
      </w:r>
    </w:p>
    <w:p w:rsidR="00C363C7" w:rsidRPr="00051EF9" w:rsidRDefault="00AF2E6E" w:rsidP="00CC75D1">
      <w:pPr>
        <w:numPr>
          <w:ilvl w:val="0"/>
          <w:numId w:val="8"/>
        </w:numPr>
        <w:tabs>
          <w:tab w:val="clear" w:pos="1619"/>
        </w:tabs>
        <w:ind w:left="641" w:hanging="357"/>
        <w:jc w:val="both"/>
        <w:rPr>
          <w:rStyle w:val="Char9"/>
          <w:rtl/>
        </w:rPr>
      </w:pPr>
      <w:r w:rsidRPr="00051EF9">
        <w:rPr>
          <w:rStyle w:val="Char9"/>
          <w:rtl/>
        </w:rPr>
        <w:t>ی</w:t>
      </w:r>
      <w:r w:rsidR="00C363C7" w:rsidRPr="00051EF9">
        <w:rPr>
          <w:rStyle w:val="Char9"/>
          <w:rtl/>
        </w:rPr>
        <w:t>هود</w:t>
      </w:r>
      <w:r w:rsidRPr="00051EF9">
        <w:rPr>
          <w:rStyle w:val="Char9"/>
          <w:rtl/>
        </w:rPr>
        <w:t>ی</w:t>
      </w:r>
      <w:r w:rsidR="00C363C7" w:rsidRPr="00051EF9">
        <w:rPr>
          <w:rStyle w:val="Char9"/>
          <w:rtl/>
        </w:rPr>
        <w:t xml:space="preserve">ان معتقدند </w:t>
      </w:r>
      <w:r w:rsidRPr="00051EF9">
        <w:rPr>
          <w:rStyle w:val="Char9"/>
          <w:rtl/>
        </w:rPr>
        <w:t>ک</w:t>
      </w:r>
      <w:r w:rsidR="00C363C7" w:rsidRPr="00051EF9">
        <w:rPr>
          <w:rStyle w:val="Char9"/>
          <w:rtl/>
        </w:rPr>
        <w:t>ه مهد</w:t>
      </w:r>
      <w:r w:rsidRPr="00051EF9">
        <w:rPr>
          <w:rStyle w:val="Char9"/>
          <w:rtl/>
        </w:rPr>
        <w:t>ی</w:t>
      </w:r>
      <w:r w:rsidR="00C363C7" w:rsidRPr="00051EF9">
        <w:rPr>
          <w:rStyle w:val="Char9"/>
          <w:rtl/>
        </w:rPr>
        <w:t xml:space="preserve"> موعودشان با زبان عبران</w:t>
      </w:r>
      <w:r w:rsidRPr="00051EF9">
        <w:rPr>
          <w:rStyle w:val="Char9"/>
          <w:rtl/>
        </w:rPr>
        <w:t>ی</w:t>
      </w:r>
      <w:r w:rsidR="00C363C7" w:rsidRPr="00051EF9">
        <w:rPr>
          <w:rStyle w:val="Char9"/>
          <w:rtl/>
        </w:rPr>
        <w:t xml:space="preserve"> خدا را م</w:t>
      </w:r>
      <w:r w:rsidRPr="00051EF9">
        <w:rPr>
          <w:rStyle w:val="Char9"/>
          <w:rtl/>
        </w:rPr>
        <w:t>ی</w:t>
      </w:r>
      <w:r w:rsidR="00C363C7" w:rsidRPr="00051EF9">
        <w:rPr>
          <w:rStyle w:val="Char9"/>
          <w:rFonts w:hint="cs"/>
          <w:rtl/>
        </w:rPr>
        <w:t>‌</w:t>
      </w:r>
      <w:r w:rsidR="00C363C7" w:rsidRPr="00051EF9">
        <w:rPr>
          <w:rStyle w:val="Char9"/>
          <w:rtl/>
        </w:rPr>
        <w:t xml:space="preserve">خواند، با تابوت </w:t>
      </w:r>
      <w:r w:rsidRPr="00051EF9">
        <w:rPr>
          <w:rStyle w:val="Char9"/>
          <w:rtl/>
        </w:rPr>
        <w:t>ی</w:t>
      </w:r>
      <w:r w:rsidR="00C363C7" w:rsidRPr="00051EF9">
        <w:rPr>
          <w:rStyle w:val="Char9"/>
          <w:rtl/>
        </w:rPr>
        <w:t>هود شهرها را فتح</w:t>
      </w:r>
      <w:r w:rsidR="004A5748">
        <w:rPr>
          <w:rStyle w:val="Char9"/>
          <w:rtl/>
        </w:rPr>
        <w:t xml:space="preserve"> می‌کند</w:t>
      </w:r>
      <w:r w:rsidR="00C363C7" w:rsidRPr="00051EF9">
        <w:rPr>
          <w:rStyle w:val="Char9"/>
          <w:rtl/>
        </w:rPr>
        <w:t>، با عصا</w:t>
      </w:r>
      <w:r w:rsidRPr="00051EF9">
        <w:rPr>
          <w:rStyle w:val="Char9"/>
          <w:rtl/>
        </w:rPr>
        <w:t>ی</w:t>
      </w:r>
      <w:r w:rsidR="00C363C7" w:rsidRPr="00051EF9">
        <w:rPr>
          <w:rStyle w:val="Char9"/>
          <w:rtl/>
        </w:rPr>
        <w:t xml:space="preserve"> موس</w:t>
      </w:r>
      <w:r w:rsidRPr="00051EF9">
        <w:rPr>
          <w:rStyle w:val="Char9"/>
          <w:rtl/>
        </w:rPr>
        <w:t>ی</w:t>
      </w:r>
      <w:r w:rsidR="00C363C7" w:rsidRPr="00051EF9">
        <w:rPr>
          <w:rStyle w:val="Char9"/>
          <w:rtl/>
        </w:rPr>
        <w:t xml:space="preserve"> خارج</w:t>
      </w:r>
      <w:r w:rsidR="00CE2A51">
        <w:rPr>
          <w:rStyle w:val="Char9"/>
          <w:rtl/>
        </w:rPr>
        <w:t xml:space="preserve"> می‌شود</w:t>
      </w:r>
      <w:r w:rsidR="00C363C7" w:rsidRPr="00051EF9">
        <w:rPr>
          <w:rStyle w:val="Char9"/>
          <w:rtl/>
        </w:rPr>
        <w:t>، قبا</w:t>
      </w:r>
      <w:r w:rsidRPr="00051EF9">
        <w:rPr>
          <w:rStyle w:val="Char9"/>
          <w:rtl/>
        </w:rPr>
        <w:t>ی</w:t>
      </w:r>
      <w:r w:rsidR="00C363C7" w:rsidRPr="00051EF9">
        <w:rPr>
          <w:rStyle w:val="Char9"/>
          <w:rtl/>
        </w:rPr>
        <w:t xml:space="preserve"> هارون را م</w:t>
      </w:r>
      <w:r w:rsidRPr="00051EF9">
        <w:rPr>
          <w:rStyle w:val="Char9"/>
          <w:rtl/>
        </w:rPr>
        <w:t>ی</w:t>
      </w:r>
      <w:r w:rsidR="00C363C7" w:rsidRPr="00051EF9">
        <w:rPr>
          <w:rStyle w:val="Char9"/>
          <w:rtl/>
        </w:rPr>
        <w:t>‌پوشد، و به ح</w:t>
      </w:r>
      <w:r w:rsidRPr="00051EF9">
        <w:rPr>
          <w:rStyle w:val="Char9"/>
          <w:rtl/>
        </w:rPr>
        <w:t>ک</w:t>
      </w:r>
      <w:r w:rsidR="00C363C7" w:rsidRPr="00051EF9">
        <w:rPr>
          <w:rStyle w:val="Char9"/>
          <w:rtl/>
        </w:rPr>
        <w:t>م آل داود ح</w:t>
      </w:r>
      <w:r w:rsidRPr="00051EF9">
        <w:rPr>
          <w:rStyle w:val="Char9"/>
          <w:rtl/>
        </w:rPr>
        <w:t>ک</w:t>
      </w:r>
      <w:r w:rsidR="00C363C7" w:rsidRPr="00051EF9">
        <w:rPr>
          <w:rStyle w:val="Char9"/>
          <w:rtl/>
        </w:rPr>
        <w:t>م</w:t>
      </w:r>
      <w:r w:rsidR="004A5748">
        <w:rPr>
          <w:rStyle w:val="Char9"/>
          <w:rtl/>
        </w:rPr>
        <w:t xml:space="preserve"> می‌کند</w:t>
      </w:r>
      <w:r w:rsidR="00C363C7" w:rsidRPr="00051EF9">
        <w:rPr>
          <w:rStyle w:val="Char9"/>
          <w:rtl/>
        </w:rPr>
        <w:t>، و ش</w:t>
      </w:r>
      <w:r w:rsidRPr="00051EF9">
        <w:rPr>
          <w:rStyle w:val="Char9"/>
          <w:rtl/>
        </w:rPr>
        <w:t>ی</w:t>
      </w:r>
      <w:r w:rsidR="00C363C7" w:rsidRPr="00051EF9">
        <w:rPr>
          <w:rStyle w:val="Char9"/>
          <w:rtl/>
        </w:rPr>
        <w:t>ع</w:t>
      </w:r>
      <w:r w:rsidRPr="00051EF9">
        <w:rPr>
          <w:rStyle w:val="Char9"/>
          <w:rtl/>
        </w:rPr>
        <w:t>ی</w:t>
      </w:r>
      <w:r w:rsidR="00C363C7" w:rsidRPr="00051EF9">
        <w:rPr>
          <w:rStyle w:val="Char9"/>
          <w:rtl/>
        </w:rPr>
        <w:t>ان ن</w:t>
      </w:r>
      <w:r w:rsidRPr="00051EF9">
        <w:rPr>
          <w:rStyle w:val="Char9"/>
          <w:rtl/>
        </w:rPr>
        <w:t>ی</w:t>
      </w:r>
      <w:r w:rsidR="00C363C7" w:rsidRPr="00051EF9">
        <w:rPr>
          <w:rStyle w:val="Char9"/>
          <w:rtl/>
        </w:rPr>
        <w:t>ز هم</w:t>
      </w:r>
      <w:r w:rsidRPr="00051EF9">
        <w:rPr>
          <w:rStyle w:val="Char9"/>
          <w:rtl/>
        </w:rPr>
        <w:t>ی</w:t>
      </w:r>
      <w:r w:rsidR="00C363C7" w:rsidRPr="00051EF9">
        <w:rPr>
          <w:rStyle w:val="Char9"/>
          <w:rtl/>
        </w:rPr>
        <w:t>ن عقا</w:t>
      </w:r>
      <w:r w:rsidRPr="00051EF9">
        <w:rPr>
          <w:rStyle w:val="Char9"/>
          <w:rtl/>
        </w:rPr>
        <w:t>ی</w:t>
      </w:r>
      <w:r w:rsidR="00C363C7" w:rsidRPr="00051EF9">
        <w:rPr>
          <w:rStyle w:val="Char9"/>
          <w:rtl/>
        </w:rPr>
        <w:t>د را دربار</w:t>
      </w:r>
      <w:r w:rsidR="00835A14">
        <w:rPr>
          <w:rStyle w:val="Char9"/>
          <w:rtl/>
        </w:rPr>
        <w:t>ۀ</w:t>
      </w:r>
      <w:r w:rsidR="00C363C7" w:rsidRPr="00051EF9">
        <w:rPr>
          <w:rStyle w:val="Char9"/>
          <w:rtl/>
        </w:rPr>
        <w:t xml:space="preserve"> ظهور امام دوازدهم خود دارند.</w:t>
      </w:r>
    </w:p>
    <w:p w:rsidR="00C363C7" w:rsidRPr="00051EF9" w:rsidRDefault="00C363C7" w:rsidP="00CC75D1">
      <w:pPr>
        <w:numPr>
          <w:ilvl w:val="0"/>
          <w:numId w:val="8"/>
        </w:numPr>
        <w:tabs>
          <w:tab w:val="clear" w:pos="1619"/>
        </w:tabs>
        <w:ind w:left="641" w:hanging="357"/>
        <w:jc w:val="both"/>
        <w:rPr>
          <w:rStyle w:val="Char9"/>
          <w:rtl/>
        </w:rPr>
      </w:pPr>
      <w:r w:rsidRPr="00051EF9">
        <w:rPr>
          <w:rStyle w:val="Char9"/>
          <w:rtl/>
        </w:rPr>
        <w:t>اتّفاق ب</w:t>
      </w:r>
      <w:r w:rsidR="00AF2E6E" w:rsidRPr="00051EF9">
        <w:rPr>
          <w:rStyle w:val="Char9"/>
          <w:rtl/>
        </w:rPr>
        <w:t>ی</w:t>
      </w:r>
      <w:r w:rsidRPr="00051EF9">
        <w:rPr>
          <w:rStyle w:val="Char9"/>
          <w:rtl/>
        </w:rPr>
        <w:t xml:space="preserve">ن </w:t>
      </w:r>
      <w:r w:rsidR="00AF2E6E" w:rsidRPr="00051EF9">
        <w:rPr>
          <w:rStyle w:val="Char9"/>
          <w:rtl/>
        </w:rPr>
        <w:t>ی</w:t>
      </w:r>
      <w:r w:rsidRPr="00051EF9">
        <w:rPr>
          <w:rStyle w:val="Char9"/>
          <w:rtl/>
        </w:rPr>
        <w:t>هود و ش</w:t>
      </w:r>
      <w:r w:rsidR="00AF2E6E" w:rsidRPr="00051EF9">
        <w:rPr>
          <w:rStyle w:val="Char9"/>
          <w:rtl/>
        </w:rPr>
        <w:t>ی</w:t>
      </w:r>
      <w:r w:rsidRPr="00051EF9">
        <w:rPr>
          <w:rStyle w:val="Char9"/>
          <w:rtl/>
        </w:rPr>
        <w:t>عه در</w:t>
      </w:r>
      <w:r w:rsidR="000F71B7">
        <w:rPr>
          <w:rFonts w:ascii="Tahoma" w:hAnsi="Tahoma" w:cs="Tahoma"/>
          <w:rtl/>
        </w:rPr>
        <w:t xml:space="preserve"> </w:t>
      </w:r>
      <w:r w:rsidRPr="00051EF9">
        <w:rPr>
          <w:rStyle w:val="Char9"/>
          <w:rtl/>
        </w:rPr>
        <w:t>عق</w:t>
      </w:r>
      <w:r w:rsidR="00AF2E6E" w:rsidRPr="00051EF9">
        <w:rPr>
          <w:rStyle w:val="Char9"/>
          <w:rtl/>
        </w:rPr>
        <w:t>ی</w:t>
      </w:r>
      <w:r w:rsidRPr="00051EF9">
        <w:rPr>
          <w:rStyle w:val="Char9"/>
          <w:rtl/>
        </w:rPr>
        <w:t>د</w:t>
      </w:r>
      <w:r w:rsidR="00835A14">
        <w:rPr>
          <w:rStyle w:val="Char9"/>
          <w:rtl/>
        </w:rPr>
        <w:t>ۀ</w:t>
      </w:r>
      <w:r w:rsidRPr="00051EF9">
        <w:rPr>
          <w:rStyle w:val="Char9"/>
          <w:rtl/>
        </w:rPr>
        <w:t xml:space="preserve"> رجعت، نشان</w:t>
      </w:r>
      <w:r w:rsidR="00BC6AA9">
        <w:rPr>
          <w:rStyle w:val="Char9"/>
          <w:rtl/>
        </w:rPr>
        <w:t xml:space="preserve"> می‌دهد </w:t>
      </w:r>
      <w:r w:rsidR="00AF2E6E" w:rsidRPr="00051EF9">
        <w:rPr>
          <w:rStyle w:val="Char9"/>
          <w:rtl/>
        </w:rPr>
        <w:t>ک</w:t>
      </w:r>
      <w:r w:rsidRPr="00051EF9">
        <w:rPr>
          <w:rStyle w:val="Char9"/>
          <w:rtl/>
        </w:rPr>
        <w:t>ه ا</w:t>
      </w:r>
      <w:r w:rsidR="00AF2E6E" w:rsidRPr="00051EF9">
        <w:rPr>
          <w:rStyle w:val="Char9"/>
          <w:rtl/>
        </w:rPr>
        <w:t>ی</w:t>
      </w:r>
      <w:r w:rsidRPr="00051EF9">
        <w:rPr>
          <w:rStyle w:val="Char9"/>
          <w:rtl/>
        </w:rPr>
        <w:t>ن عق</w:t>
      </w:r>
      <w:r w:rsidR="00AF2E6E" w:rsidRPr="00051EF9">
        <w:rPr>
          <w:rStyle w:val="Char9"/>
          <w:rtl/>
        </w:rPr>
        <w:t>ی</w:t>
      </w:r>
      <w:r w:rsidRPr="00051EF9">
        <w:rPr>
          <w:rStyle w:val="Char9"/>
          <w:rtl/>
        </w:rPr>
        <w:t xml:space="preserve">ده در اصل </w:t>
      </w:r>
      <w:r w:rsidR="00AF2E6E" w:rsidRPr="00051EF9">
        <w:rPr>
          <w:rStyle w:val="Char9"/>
          <w:rtl/>
        </w:rPr>
        <w:t>ی</w:t>
      </w:r>
      <w:r w:rsidRPr="00051EF9">
        <w:rPr>
          <w:rStyle w:val="Char9"/>
          <w:rtl/>
        </w:rPr>
        <w:t>هود</w:t>
      </w:r>
      <w:r w:rsidR="00AF2E6E" w:rsidRPr="00051EF9">
        <w:rPr>
          <w:rStyle w:val="Char9"/>
          <w:rtl/>
        </w:rPr>
        <w:t>ی</w:t>
      </w:r>
      <w:r w:rsidRPr="00051EF9">
        <w:rPr>
          <w:rStyle w:val="Char9"/>
          <w:rtl/>
        </w:rPr>
        <w:t xml:space="preserve"> بوده و سپس به ش</w:t>
      </w:r>
      <w:r w:rsidR="00AF2E6E" w:rsidRPr="00051EF9">
        <w:rPr>
          <w:rStyle w:val="Char9"/>
          <w:rtl/>
        </w:rPr>
        <w:t>ی</w:t>
      </w:r>
      <w:r w:rsidRPr="00051EF9">
        <w:rPr>
          <w:rStyle w:val="Char9"/>
          <w:rtl/>
        </w:rPr>
        <w:t>عه سرا</w:t>
      </w:r>
      <w:r w:rsidR="00AF2E6E" w:rsidRPr="00051EF9">
        <w:rPr>
          <w:rStyle w:val="Char9"/>
          <w:rtl/>
        </w:rPr>
        <w:t>ی</w:t>
      </w:r>
      <w:r w:rsidRPr="00051EF9">
        <w:rPr>
          <w:rStyle w:val="Char9"/>
          <w:rtl/>
        </w:rPr>
        <w:t xml:space="preserve">ت </w:t>
      </w:r>
      <w:r w:rsidR="00AF2E6E" w:rsidRPr="00051EF9">
        <w:rPr>
          <w:rStyle w:val="Char9"/>
          <w:rtl/>
        </w:rPr>
        <w:t>ک</w:t>
      </w:r>
      <w:r w:rsidRPr="00051EF9">
        <w:rPr>
          <w:rStyle w:val="Char9"/>
          <w:rtl/>
        </w:rPr>
        <w:t>رده است.</w:t>
      </w:r>
    </w:p>
    <w:p w:rsidR="00C363C7" w:rsidRPr="00051EF9" w:rsidRDefault="00C363C7" w:rsidP="00CC75D1">
      <w:pPr>
        <w:numPr>
          <w:ilvl w:val="0"/>
          <w:numId w:val="8"/>
        </w:numPr>
        <w:tabs>
          <w:tab w:val="clear" w:pos="1619"/>
        </w:tabs>
        <w:ind w:left="641" w:hanging="357"/>
        <w:jc w:val="both"/>
        <w:rPr>
          <w:rStyle w:val="Char9"/>
          <w:rtl/>
        </w:rPr>
      </w:pPr>
      <w:r w:rsidRPr="00051EF9">
        <w:rPr>
          <w:rStyle w:val="Char9"/>
          <w:rtl/>
        </w:rPr>
        <w:t xml:space="preserve">تشابه </w:t>
      </w:r>
      <w:r w:rsidR="00AF2E6E" w:rsidRPr="00051EF9">
        <w:rPr>
          <w:rStyle w:val="Char9"/>
          <w:rtl/>
        </w:rPr>
        <w:t>ی</w:t>
      </w:r>
      <w:r w:rsidRPr="00051EF9">
        <w:rPr>
          <w:rStyle w:val="Char9"/>
          <w:rtl/>
        </w:rPr>
        <w:t>هود و ش</w:t>
      </w:r>
      <w:r w:rsidR="00AF2E6E" w:rsidRPr="00051EF9">
        <w:rPr>
          <w:rStyle w:val="Char9"/>
          <w:rtl/>
        </w:rPr>
        <w:t>ی</w:t>
      </w:r>
      <w:r w:rsidRPr="00051EF9">
        <w:rPr>
          <w:rStyle w:val="Char9"/>
          <w:rtl/>
        </w:rPr>
        <w:t>عه در تحر</w:t>
      </w:r>
      <w:r w:rsidR="00AF2E6E" w:rsidRPr="00051EF9">
        <w:rPr>
          <w:rStyle w:val="Char9"/>
          <w:rtl/>
        </w:rPr>
        <w:t>ی</w:t>
      </w:r>
      <w:r w:rsidRPr="00051EF9">
        <w:rPr>
          <w:rStyle w:val="Char9"/>
          <w:rtl/>
        </w:rPr>
        <w:t xml:space="preserve">ف </w:t>
      </w:r>
      <w:r w:rsidR="00AF2E6E" w:rsidRPr="00051EF9">
        <w:rPr>
          <w:rStyle w:val="Char9"/>
          <w:rtl/>
        </w:rPr>
        <w:t>ک</w:t>
      </w:r>
      <w:r w:rsidRPr="00051EF9">
        <w:rPr>
          <w:rStyle w:val="Char9"/>
          <w:rtl/>
        </w:rPr>
        <w:t>تب اله</w:t>
      </w:r>
      <w:r w:rsidR="00AF2E6E" w:rsidRPr="00051EF9">
        <w:rPr>
          <w:rStyle w:val="Char9"/>
          <w:rtl/>
        </w:rPr>
        <w:t>ی</w:t>
      </w:r>
      <w:r w:rsidRPr="00051EF9">
        <w:rPr>
          <w:rStyle w:val="Char9"/>
          <w:rtl/>
        </w:rPr>
        <w:t xml:space="preserve">: </w:t>
      </w:r>
      <w:r w:rsidR="00AF2E6E" w:rsidRPr="00051EF9">
        <w:rPr>
          <w:rStyle w:val="Char9"/>
          <w:rtl/>
        </w:rPr>
        <w:t>ی</w:t>
      </w:r>
      <w:r w:rsidRPr="00051EF9">
        <w:rPr>
          <w:rStyle w:val="Char9"/>
          <w:rtl/>
        </w:rPr>
        <w:t>هود</w:t>
      </w:r>
      <w:r w:rsidR="00AF2E6E" w:rsidRPr="00051EF9">
        <w:rPr>
          <w:rStyle w:val="Char9"/>
          <w:rtl/>
        </w:rPr>
        <w:t>ی</w:t>
      </w:r>
      <w:r w:rsidRPr="00051EF9">
        <w:rPr>
          <w:rStyle w:val="Char9"/>
          <w:rtl/>
        </w:rPr>
        <w:t>ان تورات را تحر</w:t>
      </w:r>
      <w:r w:rsidR="00AF2E6E" w:rsidRPr="00051EF9">
        <w:rPr>
          <w:rStyle w:val="Char9"/>
          <w:rtl/>
        </w:rPr>
        <w:t>ی</w:t>
      </w:r>
      <w:r w:rsidRPr="00051EF9">
        <w:rPr>
          <w:rStyle w:val="Char9"/>
          <w:rtl/>
        </w:rPr>
        <w:t>ف نمودند و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 تنها فرقه</w:t>
      </w:r>
      <w:r w:rsidRPr="00051EF9">
        <w:rPr>
          <w:rStyle w:val="Char9"/>
          <w:rFonts w:hint="cs"/>
          <w:rtl/>
        </w:rPr>
        <w:t>‌</w:t>
      </w:r>
      <w:r w:rsidR="00AF2E6E" w:rsidRPr="00051EF9">
        <w:rPr>
          <w:rStyle w:val="Char9"/>
          <w:rtl/>
        </w:rPr>
        <w:t>ی</w:t>
      </w:r>
      <w:r w:rsidRPr="00051EF9">
        <w:rPr>
          <w:rStyle w:val="Char9"/>
          <w:rtl/>
        </w:rPr>
        <w:t xml:space="preserve"> هستند </w:t>
      </w:r>
      <w:r w:rsidR="00AF2E6E" w:rsidRPr="00051EF9">
        <w:rPr>
          <w:rStyle w:val="Char9"/>
          <w:rtl/>
        </w:rPr>
        <w:t>ک</w:t>
      </w:r>
      <w:r w:rsidRPr="00051EF9">
        <w:rPr>
          <w:rStyle w:val="Char9"/>
          <w:rtl/>
        </w:rPr>
        <w:t>ه در مورد تحر</w:t>
      </w:r>
      <w:r w:rsidR="00AF2E6E" w:rsidRPr="00051EF9">
        <w:rPr>
          <w:rStyle w:val="Char9"/>
          <w:rtl/>
        </w:rPr>
        <w:t>ی</w:t>
      </w:r>
      <w:r w:rsidRPr="00051EF9">
        <w:rPr>
          <w:rStyle w:val="Char9"/>
          <w:rtl/>
        </w:rPr>
        <w:t xml:space="preserve">ف </w:t>
      </w:r>
      <w:r w:rsidR="00AF2E6E" w:rsidRPr="00051EF9">
        <w:rPr>
          <w:rStyle w:val="Char9"/>
          <w:rtl/>
        </w:rPr>
        <w:t>ک</w:t>
      </w:r>
      <w:r w:rsidRPr="00051EF9">
        <w:rPr>
          <w:rStyle w:val="Char9"/>
          <w:rtl/>
        </w:rPr>
        <w:t>تاب خدا تأل</w:t>
      </w:r>
      <w:r w:rsidR="00AF2E6E" w:rsidRPr="00051EF9">
        <w:rPr>
          <w:rStyle w:val="Char9"/>
          <w:rtl/>
        </w:rPr>
        <w:t>ی</w:t>
      </w:r>
      <w:r w:rsidRPr="00051EF9">
        <w:rPr>
          <w:rStyle w:val="Char9"/>
          <w:rtl/>
        </w:rPr>
        <w:t>فات</w:t>
      </w:r>
      <w:r w:rsidR="00AF2E6E" w:rsidRPr="00051EF9">
        <w:rPr>
          <w:rStyle w:val="Char9"/>
          <w:rtl/>
        </w:rPr>
        <w:t>ی</w:t>
      </w:r>
      <w:r w:rsidRPr="00051EF9">
        <w:rPr>
          <w:rStyle w:val="Char9"/>
          <w:rtl/>
        </w:rPr>
        <w:t xml:space="preserve"> داشته و بس</w:t>
      </w:r>
      <w:r w:rsidR="00AF2E6E" w:rsidRPr="00051EF9">
        <w:rPr>
          <w:rStyle w:val="Char9"/>
          <w:rtl/>
        </w:rPr>
        <w:t>ی</w:t>
      </w:r>
      <w:r w:rsidRPr="00051EF9">
        <w:rPr>
          <w:rStyle w:val="Char9"/>
          <w:rtl/>
        </w:rPr>
        <w:t>ار</w:t>
      </w:r>
      <w:r w:rsidR="00AF2E6E" w:rsidRPr="00051EF9">
        <w:rPr>
          <w:rStyle w:val="Char9"/>
          <w:rtl/>
        </w:rPr>
        <w:t>ی</w:t>
      </w:r>
      <w:r w:rsidRPr="00051EF9">
        <w:rPr>
          <w:rStyle w:val="Char9"/>
          <w:rtl/>
        </w:rPr>
        <w:t xml:space="preserve"> از علما</w:t>
      </w:r>
      <w:r w:rsidR="00AF2E6E" w:rsidRPr="00051EF9">
        <w:rPr>
          <w:rStyle w:val="Char9"/>
          <w:rtl/>
        </w:rPr>
        <w:t>ی</w:t>
      </w:r>
      <w:r w:rsidRPr="00051EF9">
        <w:rPr>
          <w:rStyle w:val="Char9"/>
          <w:rtl/>
        </w:rPr>
        <w:t xml:space="preserve"> آنها تصر</w:t>
      </w:r>
      <w:r w:rsidR="00AF2E6E" w:rsidRPr="00051EF9">
        <w:rPr>
          <w:rStyle w:val="Char9"/>
          <w:rtl/>
        </w:rPr>
        <w:t>ی</w:t>
      </w:r>
      <w:r w:rsidRPr="00051EF9">
        <w:rPr>
          <w:rStyle w:val="Char9"/>
          <w:rtl/>
        </w:rPr>
        <w:t>ح به تحر</w:t>
      </w:r>
      <w:r w:rsidR="00AF2E6E" w:rsidRPr="00051EF9">
        <w:rPr>
          <w:rStyle w:val="Char9"/>
          <w:rtl/>
        </w:rPr>
        <w:t>ی</w:t>
      </w:r>
      <w:r w:rsidRPr="00051EF9">
        <w:rPr>
          <w:rStyle w:val="Char9"/>
          <w:rtl/>
        </w:rPr>
        <w:t>ف قرآن نموده</w:t>
      </w:r>
      <w:r w:rsidR="006D7D8D">
        <w:rPr>
          <w:rStyle w:val="Char9"/>
          <w:rtl/>
        </w:rPr>
        <w:t>‌اند.</w:t>
      </w:r>
    </w:p>
    <w:p w:rsidR="00C363C7" w:rsidRPr="00051EF9" w:rsidRDefault="00C363C7" w:rsidP="00CC75D1">
      <w:pPr>
        <w:numPr>
          <w:ilvl w:val="0"/>
          <w:numId w:val="8"/>
        </w:numPr>
        <w:tabs>
          <w:tab w:val="clear" w:pos="1619"/>
        </w:tabs>
        <w:ind w:left="641" w:hanging="357"/>
        <w:jc w:val="both"/>
        <w:rPr>
          <w:rStyle w:val="Char9"/>
          <w:rtl/>
        </w:rPr>
      </w:pPr>
      <w:r w:rsidRPr="00051EF9">
        <w:rPr>
          <w:rStyle w:val="Char9"/>
          <w:rtl/>
        </w:rPr>
        <w:t xml:space="preserve">سبب اعتقاد </w:t>
      </w:r>
      <w:r w:rsidR="00AF2E6E" w:rsidRPr="00051EF9">
        <w:rPr>
          <w:rStyle w:val="Char9"/>
          <w:rtl/>
        </w:rPr>
        <w:t>ی</w:t>
      </w:r>
      <w:r w:rsidRPr="00051EF9">
        <w:rPr>
          <w:rStyle w:val="Char9"/>
          <w:rtl/>
        </w:rPr>
        <w:t>هود به تحر</w:t>
      </w:r>
      <w:r w:rsidR="00AF2E6E" w:rsidRPr="00051EF9">
        <w:rPr>
          <w:rStyle w:val="Char9"/>
          <w:rtl/>
        </w:rPr>
        <w:t>ی</w:t>
      </w:r>
      <w:r w:rsidRPr="00051EF9">
        <w:rPr>
          <w:rStyle w:val="Char9"/>
          <w:rtl/>
        </w:rPr>
        <w:t>ف در تورات و اعتقاد ش</w:t>
      </w:r>
      <w:r w:rsidR="00AF2E6E" w:rsidRPr="00051EF9">
        <w:rPr>
          <w:rStyle w:val="Char9"/>
          <w:rtl/>
        </w:rPr>
        <w:t>ی</w:t>
      </w:r>
      <w:r w:rsidRPr="00051EF9">
        <w:rPr>
          <w:rStyle w:val="Char9"/>
          <w:rtl/>
        </w:rPr>
        <w:t>عه به تحر</w:t>
      </w:r>
      <w:r w:rsidR="00AF2E6E" w:rsidRPr="00051EF9">
        <w:rPr>
          <w:rStyle w:val="Char9"/>
          <w:rtl/>
        </w:rPr>
        <w:t>ی</w:t>
      </w:r>
      <w:r w:rsidRPr="00051EF9">
        <w:rPr>
          <w:rStyle w:val="Char9"/>
          <w:rtl/>
        </w:rPr>
        <w:t>ف در قرآن ا</w:t>
      </w:r>
      <w:r w:rsidR="00AF2E6E" w:rsidRPr="00051EF9">
        <w:rPr>
          <w:rStyle w:val="Char9"/>
          <w:rtl/>
        </w:rPr>
        <w:t>ی</w:t>
      </w:r>
      <w:r w:rsidRPr="00051EF9">
        <w:rPr>
          <w:rStyle w:val="Char9"/>
          <w:rtl/>
        </w:rPr>
        <w:t xml:space="preserve">ن است </w:t>
      </w:r>
      <w:r w:rsidR="00AF2E6E" w:rsidRPr="00051EF9">
        <w:rPr>
          <w:rStyle w:val="Char9"/>
          <w:rtl/>
        </w:rPr>
        <w:t>ک</w:t>
      </w:r>
      <w:r w:rsidRPr="00051EF9">
        <w:rPr>
          <w:rStyle w:val="Char9"/>
          <w:rtl/>
        </w:rPr>
        <w:t>ه ح</w:t>
      </w:r>
      <w:r w:rsidR="00AF2E6E" w:rsidRPr="00051EF9">
        <w:rPr>
          <w:rStyle w:val="Char9"/>
          <w:rtl/>
        </w:rPr>
        <w:t>ک</w:t>
      </w:r>
      <w:r w:rsidRPr="00051EF9">
        <w:rPr>
          <w:rStyle w:val="Char9"/>
          <w:rtl/>
        </w:rPr>
        <w:t>ومت آل هارون و امامت آل عل</w:t>
      </w:r>
      <w:r w:rsidR="00AF2E6E" w:rsidRPr="00051EF9">
        <w:rPr>
          <w:rStyle w:val="Char9"/>
          <w:rtl/>
        </w:rPr>
        <w:t>ی</w:t>
      </w:r>
      <w:r w:rsidRPr="00051EF9">
        <w:rPr>
          <w:rStyle w:val="Char9"/>
          <w:rtl/>
        </w:rPr>
        <w:t xml:space="preserve"> در آنها وجود ندارد.</w:t>
      </w:r>
    </w:p>
    <w:p w:rsidR="00C363C7" w:rsidRPr="00051EF9" w:rsidRDefault="00C363C7" w:rsidP="00CC75D1">
      <w:pPr>
        <w:numPr>
          <w:ilvl w:val="0"/>
          <w:numId w:val="8"/>
        </w:numPr>
        <w:tabs>
          <w:tab w:val="clear" w:pos="1619"/>
        </w:tabs>
        <w:ind w:left="641" w:hanging="357"/>
        <w:jc w:val="both"/>
        <w:rPr>
          <w:rStyle w:val="Char9"/>
          <w:rtl/>
        </w:rPr>
      </w:pPr>
      <w:r w:rsidRPr="00051EF9">
        <w:rPr>
          <w:rStyle w:val="Char9"/>
          <w:rtl/>
        </w:rPr>
        <w:t>همچن</w:t>
      </w:r>
      <w:r w:rsidR="00AF2E6E" w:rsidRPr="00051EF9">
        <w:rPr>
          <w:rStyle w:val="Char9"/>
          <w:rtl/>
        </w:rPr>
        <w:t>ی</w:t>
      </w:r>
      <w:r w:rsidRPr="00051EF9">
        <w:rPr>
          <w:rStyle w:val="Char9"/>
          <w:rtl/>
        </w:rPr>
        <w:t>ن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 در تحر</w:t>
      </w:r>
      <w:r w:rsidR="00AF2E6E" w:rsidRPr="00051EF9">
        <w:rPr>
          <w:rStyle w:val="Char9"/>
          <w:rtl/>
        </w:rPr>
        <w:t>ی</w:t>
      </w:r>
      <w:r w:rsidRPr="00051EF9">
        <w:rPr>
          <w:rStyle w:val="Char9"/>
          <w:rtl/>
        </w:rPr>
        <w:t xml:space="preserve">ف قرآن از اسلوب </w:t>
      </w:r>
      <w:r w:rsidR="00AF2E6E" w:rsidRPr="00051EF9">
        <w:rPr>
          <w:rStyle w:val="Char9"/>
          <w:rtl/>
        </w:rPr>
        <w:t>ی</w:t>
      </w:r>
      <w:r w:rsidRPr="00051EF9">
        <w:rPr>
          <w:rStyle w:val="Char9"/>
          <w:rtl/>
        </w:rPr>
        <w:t>هود پ</w:t>
      </w:r>
      <w:r w:rsidR="00AF2E6E" w:rsidRPr="00051EF9">
        <w:rPr>
          <w:rStyle w:val="Char9"/>
          <w:rtl/>
        </w:rPr>
        <w:t>ی</w:t>
      </w:r>
      <w:r w:rsidRPr="00051EF9">
        <w:rPr>
          <w:rStyle w:val="Char9"/>
          <w:rtl/>
        </w:rPr>
        <w:t>رو</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 xml:space="preserve">ردند </w:t>
      </w:r>
      <w:r w:rsidR="00AF2E6E" w:rsidRPr="00051EF9">
        <w:rPr>
          <w:rStyle w:val="Char9"/>
          <w:rtl/>
        </w:rPr>
        <w:t>ک</w:t>
      </w:r>
      <w:r w:rsidRPr="00051EF9">
        <w:rPr>
          <w:rStyle w:val="Char9"/>
          <w:rtl/>
        </w:rPr>
        <w:t xml:space="preserve">ه قرآن به آن گوشزد </w:t>
      </w:r>
      <w:r w:rsidR="00AF2E6E" w:rsidRPr="00051EF9">
        <w:rPr>
          <w:rStyle w:val="Char9"/>
          <w:rtl/>
        </w:rPr>
        <w:t>ک</w:t>
      </w:r>
      <w:r w:rsidRPr="00051EF9">
        <w:rPr>
          <w:rStyle w:val="Char9"/>
          <w:rtl/>
        </w:rPr>
        <w:t>رده است: تحر</w:t>
      </w:r>
      <w:r w:rsidR="00AF2E6E" w:rsidRPr="00051EF9">
        <w:rPr>
          <w:rStyle w:val="Char9"/>
          <w:rtl/>
        </w:rPr>
        <w:t>ی</w:t>
      </w:r>
      <w:r w:rsidRPr="00051EF9">
        <w:rPr>
          <w:rStyle w:val="Char9"/>
          <w:rtl/>
        </w:rPr>
        <w:t>ف سخن از معنا</w:t>
      </w:r>
      <w:r w:rsidR="00AF2E6E" w:rsidRPr="00051EF9">
        <w:rPr>
          <w:rStyle w:val="Char9"/>
          <w:rtl/>
        </w:rPr>
        <w:t>ی</w:t>
      </w:r>
      <w:r w:rsidRPr="00051EF9">
        <w:rPr>
          <w:rStyle w:val="Char9"/>
          <w:rtl/>
        </w:rPr>
        <w:t xml:space="preserve"> آن و تأو</w:t>
      </w:r>
      <w:r w:rsidR="00AF2E6E" w:rsidRPr="00051EF9">
        <w:rPr>
          <w:rStyle w:val="Char9"/>
          <w:rtl/>
        </w:rPr>
        <w:t>ی</w:t>
      </w:r>
      <w:r w:rsidRPr="00051EF9">
        <w:rPr>
          <w:rStyle w:val="Char9"/>
          <w:rtl/>
        </w:rPr>
        <w:t>ل باطل آن و آم</w:t>
      </w:r>
      <w:r w:rsidR="00AF2E6E" w:rsidRPr="00051EF9">
        <w:rPr>
          <w:rStyle w:val="Char9"/>
          <w:rtl/>
        </w:rPr>
        <w:t>ی</w:t>
      </w:r>
      <w:r w:rsidRPr="00051EF9">
        <w:rPr>
          <w:rStyle w:val="Char9"/>
          <w:rtl/>
        </w:rPr>
        <w:t>ختن حق با باطل و ...</w:t>
      </w:r>
    </w:p>
    <w:p w:rsidR="00C363C7" w:rsidRPr="00051EF9" w:rsidRDefault="00AF2E6E" w:rsidP="00CC75D1">
      <w:pPr>
        <w:numPr>
          <w:ilvl w:val="0"/>
          <w:numId w:val="8"/>
        </w:numPr>
        <w:tabs>
          <w:tab w:val="clear" w:pos="1619"/>
        </w:tabs>
        <w:ind w:left="641" w:hanging="357"/>
        <w:jc w:val="both"/>
        <w:rPr>
          <w:rStyle w:val="Char9"/>
          <w:rtl/>
        </w:rPr>
      </w:pPr>
      <w:r w:rsidRPr="00051EF9">
        <w:rPr>
          <w:rStyle w:val="Char9"/>
          <w:rtl/>
        </w:rPr>
        <w:t>ی</w:t>
      </w:r>
      <w:r w:rsidR="00C363C7" w:rsidRPr="00051EF9">
        <w:rPr>
          <w:rStyle w:val="Char9"/>
          <w:rtl/>
        </w:rPr>
        <w:t>هود و ش</w:t>
      </w:r>
      <w:r w:rsidRPr="00051EF9">
        <w:rPr>
          <w:rStyle w:val="Char9"/>
          <w:rtl/>
        </w:rPr>
        <w:t>ی</w:t>
      </w:r>
      <w:r w:rsidR="00C363C7" w:rsidRPr="00051EF9">
        <w:rPr>
          <w:rStyle w:val="Char9"/>
          <w:rtl/>
        </w:rPr>
        <w:t>عه</w:t>
      </w:r>
      <w:r w:rsidR="000F502E">
        <w:rPr>
          <w:rStyle w:val="Char9"/>
          <w:rtl/>
        </w:rPr>
        <w:t xml:space="preserve"> هردو </w:t>
      </w:r>
      <w:r w:rsidR="00C363C7" w:rsidRPr="00051EF9">
        <w:rPr>
          <w:rStyle w:val="Char9"/>
          <w:rtl/>
        </w:rPr>
        <w:t>نسبت پش</w:t>
      </w:r>
      <w:r w:rsidRPr="00051EF9">
        <w:rPr>
          <w:rStyle w:val="Char9"/>
          <w:rtl/>
        </w:rPr>
        <w:t>ی</w:t>
      </w:r>
      <w:r w:rsidR="00C363C7" w:rsidRPr="00051EF9">
        <w:rPr>
          <w:rStyle w:val="Char9"/>
          <w:rtl/>
        </w:rPr>
        <w:t>مان</w:t>
      </w:r>
      <w:r w:rsidRPr="00051EF9">
        <w:rPr>
          <w:rStyle w:val="Char9"/>
          <w:rtl/>
        </w:rPr>
        <w:t>ی</w:t>
      </w:r>
      <w:r w:rsidR="00C363C7" w:rsidRPr="00051EF9">
        <w:rPr>
          <w:rStyle w:val="Char9"/>
          <w:rtl/>
        </w:rPr>
        <w:t xml:space="preserve"> و اندوه و بداء به خداوند داده</w:t>
      </w:r>
      <w:r w:rsidR="006D7D8D">
        <w:rPr>
          <w:rStyle w:val="Char9"/>
          <w:rtl/>
        </w:rPr>
        <w:t xml:space="preserve">‌اند </w:t>
      </w:r>
      <w:r w:rsidRPr="00051EF9">
        <w:rPr>
          <w:rStyle w:val="Char9"/>
          <w:rtl/>
        </w:rPr>
        <w:t>ک</w:t>
      </w:r>
      <w:r w:rsidR="00C363C7" w:rsidRPr="00051EF9">
        <w:rPr>
          <w:rStyle w:val="Char9"/>
          <w:rtl/>
        </w:rPr>
        <w:t>ه تمام ا</w:t>
      </w:r>
      <w:r w:rsidRPr="00051EF9">
        <w:rPr>
          <w:rStyle w:val="Char9"/>
          <w:rtl/>
        </w:rPr>
        <w:t>ی</w:t>
      </w:r>
      <w:r w:rsidR="00C363C7" w:rsidRPr="00051EF9">
        <w:rPr>
          <w:rStyle w:val="Char9"/>
          <w:rtl/>
        </w:rPr>
        <w:t>ن باورها اهانت به ذات مقدّس اله</w:t>
      </w:r>
      <w:r w:rsidRPr="00051EF9">
        <w:rPr>
          <w:rStyle w:val="Char9"/>
          <w:rtl/>
        </w:rPr>
        <w:t>ی</w:t>
      </w:r>
      <w:r w:rsidR="00C363C7" w:rsidRPr="00051EF9">
        <w:rPr>
          <w:rStyle w:val="Char9"/>
          <w:rtl/>
        </w:rPr>
        <w:t xml:space="preserve"> است.</w:t>
      </w:r>
    </w:p>
    <w:p w:rsidR="00C363C7" w:rsidRPr="00051EF9" w:rsidRDefault="00C363C7" w:rsidP="00CC75D1">
      <w:pPr>
        <w:numPr>
          <w:ilvl w:val="0"/>
          <w:numId w:val="8"/>
        </w:numPr>
        <w:tabs>
          <w:tab w:val="clear" w:pos="1619"/>
        </w:tabs>
        <w:ind w:left="641" w:hanging="357"/>
        <w:jc w:val="both"/>
        <w:rPr>
          <w:rStyle w:val="Char9"/>
          <w:rtl/>
        </w:rPr>
      </w:pPr>
      <w:r w:rsidRPr="00051EF9">
        <w:rPr>
          <w:rStyle w:val="Char9"/>
          <w:rtl/>
        </w:rPr>
        <w:t>مشابهت رو</w:t>
      </w:r>
      <w:r w:rsidR="00AF2E6E" w:rsidRPr="00051EF9">
        <w:rPr>
          <w:rStyle w:val="Char9"/>
          <w:rtl/>
        </w:rPr>
        <w:t>ی</w:t>
      </w:r>
      <w:r w:rsidRPr="00051EF9">
        <w:rPr>
          <w:rStyle w:val="Char9"/>
          <w:rtl/>
        </w:rPr>
        <w:t xml:space="preserve">ه در </w:t>
      </w:r>
      <w:r w:rsidR="00AF2E6E" w:rsidRPr="00051EF9">
        <w:rPr>
          <w:rStyle w:val="Char9"/>
          <w:rtl/>
        </w:rPr>
        <w:t>ی</w:t>
      </w:r>
      <w:r w:rsidRPr="00051EF9">
        <w:rPr>
          <w:rStyle w:val="Char9"/>
          <w:rtl/>
        </w:rPr>
        <w:t>هود و ش</w:t>
      </w:r>
      <w:r w:rsidR="00AF2E6E" w:rsidRPr="00051EF9">
        <w:rPr>
          <w:rStyle w:val="Char9"/>
          <w:rtl/>
        </w:rPr>
        <w:t>ی</w:t>
      </w:r>
      <w:r w:rsidRPr="00051EF9">
        <w:rPr>
          <w:rStyle w:val="Char9"/>
          <w:rtl/>
        </w:rPr>
        <w:t xml:space="preserve">عه </w:t>
      </w:r>
      <w:r w:rsidR="00AF2E6E" w:rsidRPr="00051EF9">
        <w:rPr>
          <w:rStyle w:val="Char9"/>
          <w:rtl/>
        </w:rPr>
        <w:t>ک</w:t>
      </w:r>
      <w:r w:rsidRPr="00051EF9">
        <w:rPr>
          <w:rStyle w:val="Char9"/>
          <w:rtl/>
        </w:rPr>
        <w:t>ه رعا</w:t>
      </w:r>
      <w:r w:rsidR="00AF2E6E" w:rsidRPr="00051EF9">
        <w:rPr>
          <w:rStyle w:val="Char9"/>
          <w:rtl/>
        </w:rPr>
        <w:t>ی</w:t>
      </w:r>
      <w:r w:rsidRPr="00051EF9">
        <w:rPr>
          <w:rStyle w:val="Char9"/>
          <w:rtl/>
        </w:rPr>
        <w:t>ت اعتدال در محبّت و دشمن</w:t>
      </w:r>
      <w:r w:rsidR="00AF2E6E" w:rsidRPr="00051EF9">
        <w:rPr>
          <w:rStyle w:val="Char9"/>
          <w:rtl/>
        </w:rPr>
        <w:t>ی</w:t>
      </w:r>
      <w:r w:rsidRPr="00051EF9">
        <w:rPr>
          <w:rStyle w:val="Char9"/>
          <w:rtl/>
        </w:rPr>
        <w:t xml:space="preserve"> ننموده، انصاف و عدالت را نشناخته</w:t>
      </w:r>
      <w:r w:rsidR="006D7D8D">
        <w:rPr>
          <w:rStyle w:val="Char9"/>
          <w:rtl/>
        </w:rPr>
        <w:t xml:space="preserve">‌اند </w:t>
      </w:r>
      <w:r w:rsidRPr="00051EF9">
        <w:rPr>
          <w:rStyle w:val="Char9"/>
          <w:rtl/>
        </w:rPr>
        <w:t>و همواره درحبّ و بغض شد</w:t>
      </w:r>
      <w:r w:rsidR="00AF2E6E" w:rsidRPr="00051EF9">
        <w:rPr>
          <w:rStyle w:val="Char9"/>
          <w:rtl/>
        </w:rPr>
        <w:t>ی</w:t>
      </w:r>
      <w:r w:rsidRPr="00051EF9">
        <w:rPr>
          <w:rStyle w:val="Char9"/>
          <w:rtl/>
        </w:rPr>
        <w:t>د نسبت به</w:t>
      </w:r>
      <w:r w:rsidR="00AB0434">
        <w:rPr>
          <w:rStyle w:val="Char9"/>
          <w:rtl/>
        </w:rPr>
        <w:t xml:space="preserve"> هرکس </w:t>
      </w:r>
      <w:r w:rsidRPr="00051EF9">
        <w:rPr>
          <w:rStyle w:val="Char9"/>
          <w:rtl/>
        </w:rPr>
        <w:t>و هر مطلب</w:t>
      </w:r>
      <w:r w:rsidR="00AF2E6E" w:rsidRPr="00051EF9">
        <w:rPr>
          <w:rStyle w:val="Char9"/>
          <w:rtl/>
        </w:rPr>
        <w:t>ی</w:t>
      </w:r>
      <w:r w:rsidRPr="00051EF9">
        <w:rPr>
          <w:rStyle w:val="Char9"/>
          <w:rtl/>
        </w:rPr>
        <w:t xml:space="preserve"> قرار دارند، نما</w:t>
      </w:r>
      <w:r w:rsidR="00AF2E6E" w:rsidRPr="00051EF9">
        <w:rPr>
          <w:rStyle w:val="Char9"/>
          <w:rtl/>
        </w:rPr>
        <w:t>ی</w:t>
      </w:r>
      <w:r w:rsidRPr="00051EF9">
        <w:rPr>
          <w:rStyle w:val="Char9"/>
          <w:rtl/>
        </w:rPr>
        <w:t>انگر اشترا</w:t>
      </w:r>
      <w:r w:rsidR="00AF2E6E" w:rsidRPr="00051EF9">
        <w:rPr>
          <w:rStyle w:val="Char9"/>
          <w:rtl/>
        </w:rPr>
        <w:t>ک</w:t>
      </w:r>
      <w:r w:rsidRPr="00051EF9">
        <w:rPr>
          <w:rStyle w:val="Char9"/>
          <w:rtl/>
        </w:rPr>
        <w:t>ات روح</w:t>
      </w:r>
      <w:r w:rsidR="00AF2E6E" w:rsidRPr="00051EF9">
        <w:rPr>
          <w:rStyle w:val="Char9"/>
          <w:rtl/>
        </w:rPr>
        <w:t>ی</w:t>
      </w:r>
      <w:r w:rsidRPr="00051EF9">
        <w:rPr>
          <w:rStyle w:val="Char9"/>
          <w:rtl/>
        </w:rPr>
        <w:t xml:space="preserve"> در پ</w:t>
      </w:r>
      <w:r w:rsidR="00AF2E6E" w:rsidRPr="00051EF9">
        <w:rPr>
          <w:rStyle w:val="Char9"/>
          <w:rtl/>
        </w:rPr>
        <w:t>ی</w:t>
      </w:r>
      <w:r w:rsidRPr="00051EF9">
        <w:rPr>
          <w:rStyle w:val="Char9"/>
          <w:rtl/>
        </w:rPr>
        <w:t>روان دو مذهب است.</w:t>
      </w:r>
    </w:p>
    <w:p w:rsidR="00C363C7" w:rsidRPr="00051EF9" w:rsidRDefault="00C363C7" w:rsidP="00CC75D1">
      <w:pPr>
        <w:numPr>
          <w:ilvl w:val="0"/>
          <w:numId w:val="8"/>
        </w:numPr>
        <w:tabs>
          <w:tab w:val="clear" w:pos="1619"/>
        </w:tabs>
        <w:ind w:left="641" w:hanging="357"/>
        <w:jc w:val="both"/>
        <w:rPr>
          <w:rStyle w:val="Char9"/>
          <w:rtl/>
        </w:rPr>
      </w:pPr>
      <w:r w:rsidRPr="00051EF9">
        <w:rPr>
          <w:rStyle w:val="Char9"/>
          <w:rtl/>
        </w:rPr>
        <w:t>ابن سبأ اوّل</w:t>
      </w:r>
      <w:r w:rsidR="00AF2E6E" w:rsidRPr="00051EF9">
        <w:rPr>
          <w:rStyle w:val="Char9"/>
          <w:rtl/>
        </w:rPr>
        <w:t>ی</w:t>
      </w:r>
      <w:r w:rsidRPr="00051EF9">
        <w:rPr>
          <w:rStyle w:val="Char9"/>
          <w:rtl/>
        </w:rPr>
        <w:t xml:space="preserve">ن </w:t>
      </w:r>
      <w:r w:rsidR="00AF2E6E" w:rsidRPr="00051EF9">
        <w:rPr>
          <w:rStyle w:val="Char9"/>
          <w:rtl/>
        </w:rPr>
        <w:t>ک</w:t>
      </w:r>
      <w:r w:rsidRPr="00051EF9">
        <w:rPr>
          <w:rStyle w:val="Char9"/>
          <w:rtl/>
        </w:rPr>
        <w:t>س</w:t>
      </w:r>
      <w:r w:rsidR="00AF2E6E" w:rsidRPr="00051EF9">
        <w:rPr>
          <w:rStyle w:val="Char9"/>
          <w:rtl/>
        </w:rPr>
        <w:t>ی</w:t>
      </w:r>
      <w:r w:rsidRPr="00051EF9">
        <w:rPr>
          <w:rStyle w:val="Char9"/>
          <w:rtl/>
        </w:rPr>
        <w:t xml:space="preserve"> بود </w:t>
      </w:r>
      <w:r w:rsidR="00AF2E6E" w:rsidRPr="00051EF9">
        <w:rPr>
          <w:rStyle w:val="Char9"/>
          <w:rtl/>
        </w:rPr>
        <w:t>ک</w:t>
      </w:r>
      <w:r w:rsidRPr="00051EF9">
        <w:rPr>
          <w:rStyle w:val="Char9"/>
          <w:rtl/>
        </w:rPr>
        <w:t>ه غلّو امروز</w:t>
      </w:r>
      <w:r w:rsidR="00AF2E6E" w:rsidRPr="00051EF9">
        <w:rPr>
          <w:rStyle w:val="Char9"/>
          <w:rtl/>
        </w:rPr>
        <w:t>ی</w:t>
      </w:r>
      <w:r w:rsidRPr="00051EF9">
        <w:rPr>
          <w:rStyle w:val="Char9"/>
          <w:rtl/>
        </w:rPr>
        <w:t xml:space="preserve"> ش</w:t>
      </w:r>
      <w:r w:rsidR="00AF2E6E" w:rsidRPr="00051EF9">
        <w:rPr>
          <w:rStyle w:val="Char9"/>
          <w:rtl/>
        </w:rPr>
        <w:t>ی</w:t>
      </w:r>
      <w:r w:rsidRPr="00051EF9">
        <w:rPr>
          <w:rStyle w:val="Char9"/>
          <w:rtl/>
        </w:rPr>
        <w:t>عه راجع به بعض</w:t>
      </w:r>
      <w:r w:rsidR="00AF2E6E" w:rsidRPr="00051EF9">
        <w:rPr>
          <w:rStyle w:val="Char9"/>
          <w:rtl/>
        </w:rPr>
        <w:t>ی</w:t>
      </w:r>
      <w:r w:rsidRPr="00051EF9">
        <w:rPr>
          <w:rStyle w:val="Char9"/>
          <w:rtl/>
        </w:rPr>
        <w:t xml:space="preserve"> از اهل ب</w:t>
      </w:r>
      <w:r w:rsidR="00AF2E6E" w:rsidRPr="00051EF9">
        <w:rPr>
          <w:rStyle w:val="Char9"/>
          <w:rtl/>
        </w:rPr>
        <w:t>ی</w:t>
      </w:r>
      <w:r w:rsidRPr="00051EF9">
        <w:rPr>
          <w:rStyle w:val="Char9"/>
          <w:rtl/>
        </w:rPr>
        <w:t>ت و پ</w:t>
      </w:r>
      <w:r w:rsidR="00AF2E6E" w:rsidRPr="00051EF9">
        <w:rPr>
          <w:rStyle w:val="Char9"/>
          <w:rtl/>
        </w:rPr>
        <w:t>ی</w:t>
      </w:r>
      <w:r w:rsidRPr="00051EF9">
        <w:rPr>
          <w:rStyle w:val="Char9"/>
          <w:rtl/>
        </w:rPr>
        <w:t>امبر</w:t>
      </w:r>
      <w:r w:rsidRPr="00FD35AF">
        <w:rPr>
          <w:rFonts w:ascii="Tahoma" w:hAnsi="Tahoma" w:cs="CTraditional Arabic" w:hint="cs"/>
          <w:rtl/>
        </w:rPr>
        <w:t>ص</w:t>
      </w:r>
      <w:r w:rsidRPr="00051EF9">
        <w:rPr>
          <w:rStyle w:val="Char9"/>
          <w:rtl/>
        </w:rPr>
        <w:t xml:space="preserve"> و طعن بر صحابه را بنا نهاد، چنان</w:t>
      </w:r>
      <w:r w:rsidR="00AF2E6E" w:rsidRPr="00051EF9">
        <w:rPr>
          <w:rStyle w:val="Char9"/>
          <w:rtl/>
        </w:rPr>
        <w:t>ک</w:t>
      </w:r>
      <w:r w:rsidRPr="00051EF9">
        <w:rPr>
          <w:rStyle w:val="Char9"/>
          <w:rtl/>
        </w:rPr>
        <w:t>ه علما</w:t>
      </w:r>
      <w:r w:rsidR="00AF2E6E" w:rsidRPr="00051EF9">
        <w:rPr>
          <w:rStyle w:val="Char9"/>
          <w:rtl/>
        </w:rPr>
        <w:t>ی</w:t>
      </w:r>
      <w:r w:rsidRPr="00051EF9">
        <w:rPr>
          <w:rStyle w:val="Char9"/>
          <w:rtl/>
        </w:rPr>
        <w:t xml:space="preserve"> بزرگ ش</w:t>
      </w:r>
      <w:r w:rsidR="00AF2E6E" w:rsidRPr="00051EF9">
        <w:rPr>
          <w:rStyle w:val="Char9"/>
          <w:rtl/>
        </w:rPr>
        <w:t>ی</w:t>
      </w:r>
      <w:r w:rsidRPr="00051EF9">
        <w:rPr>
          <w:rStyle w:val="Char9"/>
          <w:rtl/>
        </w:rPr>
        <w:t xml:space="preserve">عه بدان اعتراف </w:t>
      </w:r>
      <w:r w:rsidR="00AF2E6E" w:rsidRPr="00051EF9">
        <w:rPr>
          <w:rStyle w:val="Char9"/>
          <w:rtl/>
        </w:rPr>
        <w:t>ک</w:t>
      </w:r>
      <w:r w:rsidRPr="00051EF9">
        <w:rPr>
          <w:rStyle w:val="Char9"/>
          <w:rtl/>
        </w:rPr>
        <w:t>رده</w:t>
      </w:r>
      <w:r w:rsidR="006D7D8D">
        <w:rPr>
          <w:rStyle w:val="Char9"/>
          <w:rtl/>
        </w:rPr>
        <w:t>‌اند.</w:t>
      </w:r>
    </w:p>
    <w:p w:rsidR="00C363C7" w:rsidRPr="00051EF9" w:rsidRDefault="00C363C7" w:rsidP="00CC75D1">
      <w:pPr>
        <w:numPr>
          <w:ilvl w:val="0"/>
          <w:numId w:val="8"/>
        </w:numPr>
        <w:tabs>
          <w:tab w:val="clear" w:pos="1619"/>
        </w:tabs>
        <w:ind w:left="641" w:hanging="357"/>
        <w:jc w:val="both"/>
        <w:rPr>
          <w:rStyle w:val="Char9"/>
          <w:rtl/>
        </w:rPr>
      </w:pPr>
      <w:r w:rsidRPr="00051EF9">
        <w:rPr>
          <w:rStyle w:val="Char9"/>
          <w:rtl/>
        </w:rPr>
        <w:t>اتّفاق نظر ب</w:t>
      </w:r>
      <w:r w:rsidR="00AF2E6E" w:rsidRPr="00051EF9">
        <w:rPr>
          <w:rStyle w:val="Char9"/>
          <w:rtl/>
        </w:rPr>
        <w:t>ی</w:t>
      </w:r>
      <w:r w:rsidRPr="00051EF9">
        <w:rPr>
          <w:rStyle w:val="Char9"/>
          <w:rtl/>
        </w:rPr>
        <w:t>ن ش</w:t>
      </w:r>
      <w:r w:rsidR="00AF2E6E" w:rsidRPr="00051EF9">
        <w:rPr>
          <w:rStyle w:val="Char9"/>
          <w:rtl/>
        </w:rPr>
        <w:t>ی</w:t>
      </w:r>
      <w:r w:rsidRPr="00051EF9">
        <w:rPr>
          <w:rStyle w:val="Char9"/>
          <w:rtl/>
        </w:rPr>
        <w:t xml:space="preserve">عه و </w:t>
      </w:r>
      <w:r w:rsidR="00AF2E6E" w:rsidRPr="00051EF9">
        <w:rPr>
          <w:rStyle w:val="Char9"/>
          <w:rtl/>
        </w:rPr>
        <w:t>ی</w:t>
      </w:r>
      <w:r w:rsidRPr="00051EF9">
        <w:rPr>
          <w:rStyle w:val="Char9"/>
          <w:rtl/>
        </w:rPr>
        <w:t>هود به ا</w:t>
      </w:r>
      <w:r w:rsidR="00AF2E6E" w:rsidRPr="00051EF9">
        <w:rPr>
          <w:rStyle w:val="Char9"/>
          <w:rtl/>
        </w:rPr>
        <w:t>ی</w:t>
      </w:r>
      <w:r w:rsidRPr="00051EF9">
        <w:rPr>
          <w:rStyle w:val="Char9"/>
          <w:rtl/>
        </w:rPr>
        <w:t>ن</w:t>
      </w:r>
      <w:r w:rsidR="00AF2E6E" w:rsidRPr="00051EF9">
        <w:rPr>
          <w:rStyle w:val="Char9"/>
          <w:rtl/>
        </w:rPr>
        <w:t>ک</w:t>
      </w:r>
      <w:r w:rsidRPr="00051EF9">
        <w:rPr>
          <w:rStyle w:val="Char9"/>
          <w:rtl/>
        </w:rPr>
        <w:t xml:space="preserve">ه هر </w:t>
      </w:r>
      <w:r w:rsidR="00AF2E6E" w:rsidRPr="00051EF9">
        <w:rPr>
          <w:rStyle w:val="Char9"/>
          <w:rtl/>
        </w:rPr>
        <w:t>ک</w:t>
      </w:r>
      <w:r w:rsidRPr="00051EF9">
        <w:rPr>
          <w:rStyle w:val="Char9"/>
          <w:rtl/>
        </w:rPr>
        <w:t>دام مدّع</w:t>
      </w:r>
      <w:r w:rsidR="00AF2E6E" w:rsidRPr="00051EF9">
        <w:rPr>
          <w:rStyle w:val="Char9"/>
          <w:rtl/>
        </w:rPr>
        <w:t>ی</w:t>
      </w:r>
      <w:r w:rsidRPr="00051EF9">
        <w:rPr>
          <w:rStyle w:val="Char9"/>
          <w:rtl/>
        </w:rPr>
        <w:t xml:space="preserve"> تقدّس برا</w:t>
      </w:r>
      <w:r w:rsidR="00AF2E6E" w:rsidRPr="00051EF9">
        <w:rPr>
          <w:rStyle w:val="Char9"/>
          <w:rtl/>
        </w:rPr>
        <w:t>ی</w:t>
      </w:r>
      <w:r w:rsidRPr="00051EF9">
        <w:rPr>
          <w:rStyle w:val="Char9"/>
          <w:rtl/>
        </w:rPr>
        <w:t xml:space="preserve"> خود و نجاست مخالفانشان بوده وعق</w:t>
      </w:r>
      <w:r w:rsidR="00AF2E6E" w:rsidRPr="00051EF9">
        <w:rPr>
          <w:rStyle w:val="Char9"/>
          <w:rtl/>
        </w:rPr>
        <w:t>ی</w:t>
      </w:r>
      <w:r w:rsidRPr="00051EF9">
        <w:rPr>
          <w:rStyle w:val="Char9"/>
          <w:rtl/>
        </w:rPr>
        <w:t xml:space="preserve">ده دارند </w:t>
      </w:r>
      <w:r w:rsidR="00AF2E6E" w:rsidRPr="00051EF9">
        <w:rPr>
          <w:rStyle w:val="Char9"/>
          <w:rtl/>
        </w:rPr>
        <w:t>ک</w:t>
      </w:r>
      <w:r w:rsidRPr="00051EF9">
        <w:rPr>
          <w:rStyle w:val="Char9"/>
          <w:rtl/>
        </w:rPr>
        <w:t>ه تافت</w:t>
      </w:r>
      <w:r w:rsidR="00835A14">
        <w:rPr>
          <w:rStyle w:val="Char9"/>
          <w:rtl/>
        </w:rPr>
        <w:t>ۀ</w:t>
      </w:r>
      <w:r w:rsidRPr="00051EF9">
        <w:rPr>
          <w:rStyle w:val="Char9"/>
          <w:rtl/>
        </w:rPr>
        <w:t xml:space="preserve"> جدا بافته</w:t>
      </w:r>
      <w:r w:rsidR="00CC75D1">
        <w:rPr>
          <w:rStyle w:val="Char9"/>
          <w:rFonts w:hint="cs"/>
          <w:rtl/>
        </w:rPr>
        <w:t>‌</w:t>
      </w:r>
      <w:r w:rsidRPr="00051EF9">
        <w:rPr>
          <w:rStyle w:val="Char9"/>
          <w:rtl/>
        </w:rPr>
        <w:t>ا</w:t>
      </w:r>
      <w:r w:rsidR="00AF2E6E" w:rsidRPr="00051EF9">
        <w:rPr>
          <w:rStyle w:val="Char9"/>
          <w:rtl/>
        </w:rPr>
        <w:t>ی</w:t>
      </w:r>
      <w:r w:rsidRPr="00051EF9">
        <w:rPr>
          <w:rStyle w:val="Char9"/>
          <w:rtl/>
        </w:rPr>
        <w:t xml:space="preserve"> از سا</w:t>
      </w:r>
      <w:r w:rsidR="00AF2E6E" w:rsidRPr="00051EF9">
        <w:rPr>
          <w:rStyle w:val="Char9"/>
          <w:rtl/>
        </w:rPr>
        <w:t>ی</w:t>
      </w:r>
      <w:r w:rsidRPr="00051EF9">
        <w:rPr>
          <w:rStyle w:val="Char9"/>
          <w:rtl/>
        </w:rPr>
        <w:t>ر خلا</w:t>
      </w:r>
      <w:r w:rsidR="00AF2E6E" w:rsidRPr="00051EF9">
        <w:rPr>
          <w:rStyle w:val="Char9"/>
          <w:rtl/>
        </w:rPr>
        <w:t>ی</w:t>
      </w:r>
      <w:r w:rsidRPr="00051EF9">
        <w:rPr>
          <w:rStyle w:val="Char9"/>
          <w:rtl/>
        </w:rPr>
        <w:t>ق م</w:t>
      </w:r>
      <w:r w:rsidR="00AF2E6E" w:rsidRPr="00051EF9">
        <w:rPr>
          <w:rStyle w:val="Char9"/>
          <w:rtl/>
        </w:rPr>
        <w:t>ی</w:t>
      </w:r>
      <w:r w:rsidRPr="00051EF9">
        <w:rPr>
          <w:rStyle w:val="Char9"/>
          <w:rFonts w:hint="cs"/>
          <w:rtl/>
        </w:rPr>
        <w:t>‌</w:t>
      </w:r>
      <w:r w:rsidRPr="00051EF9">
        <w:rPr>
          <w:rStyle w:val="Char9"/>
          <w:rtl/>
        </w:rPr>
        <w:t>باشند، در خور توجّه است.</w:t>
      </w:r>
    </w:p>
    <w:p w:rsidR="00C363C7" w:rsidRPr="00051EF9" w:rsidRDefault="00C363C7" w:rsidP="00CC75D1">
      <w:pPr>
        <w:numPr>
          <w:ilvl w:val="0"/>
          <w:numId w:val="8"/>
        </w:numPr>
        <w:tabs>
          <w:tab w:val="clear" w:pos="1619"/>
        </w:tabs>
        <w:ind w:left="641" w:hanging="357"/>
        <w:jc w:val="both"/>
        <w:rPr>
          <w:rStyle w:val="Char9"/>
          <w:rtl/>
        </w:rPr>
      </w:pPr>
      <w:r w:rsidRPr="00051EF9">
        <w:rPr>
          <w:rStyle w:val="Char9"/>
          <w:rtl/>
        </w:rPr>
        <w:t>هر</w:t>
      </w:r>
      <w:r w:rsidR="00AF2E6E" w:rsidRPr="00051EF9">
        <w:rPr>
          <w:rStyle w:val="Char9"/>
          <w:rtl/>
        </w:rPr>
        <w:t>ک</w:t>
      </w:r>
      <w:r w:rsidRPr="00051EF9">
        <w:rPr>
          <w:rStyle w:val="Char9"/>
          <w:rtl/>
        </w:rPr>
        <w:t>دام از ش</w:t>
      </w:r>
      <w:r w:rsidR="00AF2E6E" w:rsidRPr="00051EF9">
        <w:rPr>
          <w:rStyle w:val="Char9"/>
          <w:rtl/>
        </w:rPr>
        <w:t>ی</w:t>
      </w:r>
      <w:r w:rsidRPr="00051EF9">
        <w:rPr>
          <w:rStyle w:val="Char9"/>
          <w:rtl/>
        </w:rPr>
        <w:t xml:space="preserve">عه و </w:t>
      </w:r>
      <w:r w:rsidR="00AF2E6E" w:rsidRPr="00051EF9">
        <w:rPr>
          <w:rStyle w:val="Char9"/>
          <w:rtl/>
        </w:rPr>
        <w:t>ی</w:t>
      </w:r>
      <w:r w:rsidRPr="00051EF9">
        <w:rPr>
          <w:rStyle w:val="Char9"/>
          <w:rtl/>
        </w:rPr>
        <w:t>هود مدّع</w:t>
      </w:r>
      <w:r w:rsidR="00AF2E6E" w:rsidRPr="00051EF9">
        <w:rPr>
          <w:rStyle w:val="Char9"/>
          <w:rtl/>
        </w:rPr>
        <w:t>ی</w:t>
      </w:r>
      <w:r w:rsidR="006D7D8D">
        <w:rPr>
          <w:rStyle w:val="Char9"/>
          <w:rtl/>
        </w:rPr>
        <w:t xml:space="preserve">‌اند </w:t>
      </w:r>
      <w:r w:rsidR="00AF2E6E" w:rsidRPr="00051EF9">
        <w:rPr>
          <w:rStyle w:val="Char9"/>
          <w:rtl/>
        </w:rPr>
        <w:t>ک</w:t>
      </w:r>
      <w:r w:rsidRPr="00051EF9">
        <w:rPr>
          <w:rStyle w:val="Char9"/>
          <w:rtl/>
        </w:rPr>
        <w:t xml:space="preserve">ه جز آنها </w:t>
      </w:r>
      <w:r w:rsidR="00AF2E6E" w:rsidRPr="00051EF9">
        <w:rPr>
          <w:rStyle w:val="Char9"/>
          <w:rtl/>
        </w:rPr>
        <w:t>ک</w:t>
      </w:r>
      <w:r w:rsidRPr="00051EF9">
        <w:rPr>
          <w:rStyle w:val="Char9"/>
          <w:rtl/>
        </w:rPr>
        <w:t>س</w:t>
      </w:r>
      <w:r w:rsidR="00AF2E6E" w:rsidRPr="00051EF9">
        <w:rPr>
          <w:rStyle w:val="Char9"/>
          <w:rtl/>
        </w:rPr>
        <w:t>ی</w:t>
      </w:r>
      <w:r w:rsidRPr="00051EF9">
        <w:rPr>
          <w:rStyle w:val="Char9"/>
          <w:rtl/>
        </w:rPr>
        <w:t xml:space="preserve"> داخل بهشت</w:t>
      </w:r>
      <w:r w:rsidR="00CE2A51">
        <w:rPr>
          <w:rStyle w:val="Char9"/>
          <w:rtl/>
        </w:rPr>
        <w:t xml:space="preserve"> نمی‌شود</w:t>
      </w:r>
      <w:r w:rsidRPr="00051EF9">
        <w:rPr>
          <w:rStyle w:val="Char9"/>
          <w:rtl/>
        </w:rPr>
        <w:t>، و ا</w:t>
      </w:r>
      <w:r w:rsidR="00AF2E6E" w:rsidRPr="00051EF9">
        <w:rPr>
          <w:rStyle w:val="Char9"/>
          <w:rtl/>
        </w:rPr>
        <w:t>ی</w:t>
      </w:r>
      <w:r w:rsidRPr="00051EF9">
        <w:rPr>
          <w:rStyle w:val="Char9"/>
          <w:rtl/>
        </w:rPr>
        <w:t>ن</w:t>
      </w:r>
      <w:r w:rsidR="00AF2E6E" w:rsidRPr="00051EF9">
        <w:rPr>
          <w:rStyle w:val="Char9"/>
          <w:rtl/>
        </w:rPr>
        <w:t>ک</w:t>
      </w:r>
      <w:r w:rsidRPr="00051EF9">
        <w:rPr>
          <w:rStyle w:val="Char9"/>
          <w:rtl/>
        </w:rPr>
        <w:t>ه اگر آنها</w:t>
      </w:r>
      <w:r w:rsidR="006D7D8D">
        <w:rPr>
          <w:rStyle w:val="Char9"/>
          <w:rtl/>
        </w:rPr>
        <w:t xml:space="preserve"> نمی‌بود</w:t>
      </w:r>
      <w:r w:rsidRPr="00051EF9">
        <w:rPr>
          <w:rStyle w:val="Char9"/>
          <w:rtl/>
        </w:rPr>
        <w:t>ند خداوند ا</w:t>
      </w:r>
      <w:r w:rsidR="00AF2E6E" w:rsidRPr="00051EF9">
        <w:rPr>
          <w:rStyle w:val="Char9"/>
          <w:rtl/>
        </w:rPr>
        <w:t>ی</w:t>
      </w:r>
      <w:r w:rsidRPr="00051EF9">
        <w:rPr>
          <w:rStyle w:val="Char9"/>
          <w:rtl/>
        </w:rPr>
        <w:t>ن هست</w:t>
      </w:r>
      <w:r w:rsidR="00AF2E6E" w:rsidRPr="00051EF9">
        <w:rPr>
          <w:rStyle w:val="Char9"/>
          <w:rtl/>
        </w:rPr>
        <w:t>ی</w:t>
      </w:r>
      <w:r w:rsidRPr="00051EF9">
        <w:rPr>
          <w:rStyle w:val="Char9"/>
          <w:rtl/>
        </w:rPr>
        <w:t xml:space="preserve"> را نم</w:t>
      </w:r>
      <w:r w:rsidR="00AF2E6E" w:rsidRPr="00051EF9">
        <w:rPr>
          <w:rStyle w:val="Char9"/>
          <w:rtl/>
        </w:rPr>
        <w:t>ی</w:t>
      </w:r>
      <w:r w:rsidRPr="00051EF9">
        <w:rPr>
          <w:rStyle w:val="Char9"/>
          <w:rFonts w:hint="cs"/>
          <w:rtl/>
        </w:rPr>
        <w:t>‌</w:t>
      </w:r>
      <w:r w:rsidRPr="00051EF9">
        <w:rPr>
          <w:rStyle w:val="Char9"/>
          <w:rtl/>
        </w:rPr>
        <w:t>آفر</w:t>
      </w:r>
      <w:r w:rsidR="00AF2E6E" w:rsidRPr="00051EF9">
        <w:rPr>
          <w:rStyle w:val="Char9"/>
          <w:rtl/>
        </w:rPr>
        <w:t>ی</w:t>
      </w:r>
      <w:r w:rsidRPr="00051EF9">
        <w:rPr>
          <w:rStyle w:val="Char9"/>
          <w:rtl/>
        </w:rPr>
        <w:t>د و ا</w:t>
      </w:r>
      <w:r w:rsidR="00AF2E6E" w:rsidRPr="00051EF9">
        <w:rPr>
          <w:rStyle w:val="Char9"/>
          <w:rtl/>
        </w:rPr>
        <w:t>ی</w:t>
      </w:r>
      <w:r w:rsidRPr="00051EF9">
        <w:rPr>
          <w:rStyle w:val="Char9"/>
          <w:rtl/>
        </w:rPr>
        <w:t>ن</w:t>
      </w:r>
      <w:r w:rsidR="00AF2E6E" w:rsidRPr="00051EF9">
        <w:rPr>
          <w:rStyle w:val="Char9"/>
          <w:rtl/>
        </w:rPr>
        <w:t>ک</w:t>
      </w:r>
      <w:r w:rsidRPr="00051EF9">
        <w:rPr>
          <w:rStyle w:val="Char9"/>
          <w:rtl/>
        </w:rPr>
        <w:t>ه آنها برتر از ملائ</w:t>
      </w:r>
      <w:r w:rsidR="00AF2E6E" w:rsidRPr="00051EF9">
        <w:rPr>
          <w:rStyle w:val="Char9"/>
          <w:rtl/>
        </w:rPr>
        <w:t>ک</w:t>
      </w:r>
      <w:r w:rsidRPr="00051EF9">
        <w:rPr>
          <w:rStyle w:val="Char9"/>
          <w:rtl/>
        </w:rPr>
        <w:t xml:space="preserve">ه هستند و مخالفانشان </w:t>
      </w:r>
      <w:r w:rsidR="00AF2E6E" w:rsidRPr="00051EF9">
        <w:rPr>
          <w:rStyle w:val="Char9"/>
          <w:rtl/>
        </w:rPr>
        <w:t>ک</w:t>
      </w:r>
      <w:r w:rsidRPr="00051EF9">
        <w:rPr>
          <w:rStyle w:val="Char9"/>
          <w:rtl/>
        </w:rPr>
        <w:t>افر و اهل آتشند.</w:t>
      </w:r>
    </w:p>
    <w:p w:rsidR="00C363C7" w:rsidRPr="00051EF9" w:rsidRDefault="00AF2E6E" w:rsidP="00CC75D1">
      <w:pPr>
        <w:numPr>
          <w:ilvl w:val="0"/>
          <w:numId w:val="8"/>
        </w:numPr>
        <w:tabs>
          <w:tab w:val="clear" w:pos="1619"/>
        </w:tabs>
        <w:ind w:left="641" w:hanging="357"/>
        <w:jc w:val="both"/>
        <w:rPr>
          <w:rStyle w:val="Char9"/>
          <w:rtl/>
        </w:rPr>
      </w:pPr>
      <w:r w:rsidRPr="00051EF9">
        <w:rPr>
          <w:rStyle w:val="Char9"/>
          <w:rtl/>
        </w:rPr>
        <w:t>ی</w:t>
      </w:r>
      <w:r w:rsidR="00C363C7" w:rsidRPr="00051EF9">
        <w:rPr>
          <w:rStyle w:val="Char9"/>
          <w:rtl/>
        </w:rPr>
        <w:t>هود و ش</w:t>
      </w:r>
      <w:r w:rsidRPr="00051EF9">
        <w:rPr>
          <w:rStyle w:val="Char9"/>
          <w:rtl/>
        </w:rPr>
        <w:t>ی</w:t>
      </w:r>
      <w:r w:rsidR="00C363C7" w:rsidRPr="00051EF9">
        <w:rPr>
          <w:rStyle w:val="Char9"/>
          <w:rtl/>
        </w:rPr>
        <w:t>عه مال و جان غ</w:t>
      </w:r>
      <w:r w:rsidRPr="00051EF9">
        <w:rPr>
          <w:rStyle w:val="Char9"/>
          <w:rtl/>
        </w:rPr>
        <w:t>ی</w:t>
      </w:r>
      <w:r w:rsidR="00C363C7" w:rsidRPr="00051EF9">
        <w:rPr>
          <w:rStyle w:val="Char9"/>
          <w:rtl/>
        </w:rPr>
        <w:t>ر خودشان را حلال م</w:t>
      </w:r>
      <w:r w:rsidRPr="00051EF9">
        <w:rPr>
          <w:rStyle w:val="Char9"/>
          <w:rtl/>
        </w:rPr>
        <w:t>ی</w:t>
      </w:r>
      <w:r w:rsidR="00C363C7" w:rsidRPr="00051EF9">
        <w:rPr>
          <w:rStyle w:val="Char9"/>
          <w:rFonts w:hint="cs"/>
          <w:rtl/>
        </w:rPr>
        <w:t>‌</w:t>
      </w:r>
      <w:r w:rsidR="00C363C7" w:rsidRPr="00051EF9">
        <w:rPr>
          <w:rStyle w:val="Char9"/>
          <w:rtl/>
        </w:rPr>
        <w:t>دانند.</w:t>
      </w:r>
    </w:p>
    <w:p w:rsidR="00C363C7" w:rsidRPr="00051EF9" w:rsidRDefault="00C363C7" w:rsidP="00CC75D1">
      <w:pPr>
        <w:numPr>
          <w:ilvl w:val="0"/>
          <w:numId w:val="8"/>
        </w:numPr>
        <w:tabs>
          <w:tab w:val="clear" w:pos="1619"/>
        </w:tabs>
        <w:ind w:left="641" w:hanging="357"/>
        <w:jc w:val="both"/>
        <w:rPr>
          <w:rStyle w:val="Char9"/>
          <w:rtl/>
        </w:rPr>
      </w:pPr>
      <w:r w:rsidRPr="00051EF9">
        <w:rPr>
          <w:rStyle w:val="Char9"/>
          <w:rtl/>
        </w:rPr>
        <w:t xml:space="preserve">هم </w:t>
      </w:r>
      <w:r w:rsidR="00AF2E6E" w:rsidRPr="00051EF9">
        <w:rPr>
          <w:rStyle w:val="Char9"/>
          <w:rtl/>
        </w:rPr>
        <w:t>ی</w:t>
      </w:r>
      <w:r w:rsidRPr="00051EF9">
        <w:rPr>
          <w:rStyle w:val="Char9"/>
          <w:rtl/>
        </w:rPr>
        <w:t>هود و هم ش</w:t>
      </w:r>
      <w:r w:rsidR="00AF2E6E" w:rsidRPr="00051EF9">
        <w:rPr>
          <w:rStyle w:val="Char9"/>
          <w:rtl/>
        </w:rPr>
        <w:t>ی</w:t>
      </w:r>
      <w:r w:rsidRPr="00051EF9">
        <w:rPr>
          <w:rStyle w:val="Char9"/>
          <w:rtl/>
        </w:rPr>
        <w:t>عه مخالفانشان را در زمر</w:t>
      </w:r>
      <w:r w:rsidR="00835A14">
        <w:rPr>
          <w:rStyle w:val="Char9"/>
          <w:rtl/>
        </w:rPr>
        <w:t>ۀ</w:t>
      </w:r>
      <w:r w:rsidRPr="00051EF9">
        <w:rPr>
          <w:rStyle w:val="Char9"/>
          <w:rtl/>
        </w:rPr>
        <w:t xml:space="preserve"> ح</w:t>
      </w:r>
      <w:r w:rsidR="00AF2E6E" w:rsidRPr="00051EF9">
        <w:rPr>
          <w:rStyle w:val="Char9"/>
          <w:rtl/>
        </w:rPr>
        <w:t>ی</w:t>
      </w:r>
      <w:r w:rsidRPr="00051EF9">
        <w:rPr>
          <w:rStyle w:val="Char9"/>
          <w:rtl/>
        </w:rPr>
        <w:t>وانات (سگ و الاغ و خنز</w:t>
      </w:r>
      <w:r w:rsidR="00AF2E6E" w:rsidRPr="00051EF9">
        <w:rPr>
          <w:rStyle w:val="Char9"/>
          <w:rtl/>
        </w:rPr>
        <w:t>ی</w:t>
      </w:r>
      <w:r w:rsidRPr="00051EF9">
        <w:rPr>
          <w:rStyle w:val="Char9"/>
          <w:rtl/>
        </w:rPr>
        <w:t>ر و ...) در نظر م</w:t>
      </w:r>
      <w:r w:rsidR="00AF2E6E" w:rsidRPr="00051EF9">
        <w:rPr>
          <w:rStyle w:val="Char9"/>
          <w:rtl/>
        </w:rPr>
        <w:t>ی</w:t>
      </w:r>
      <w:r w:rsidRPr="00051EF9">
        <w:rPr>
          <w:rStyle w:val="Char9"/>
          <w:rFonts w:hint="cs"/>
          <w:rtl/>
        </w:rPr>
        <w:t>‌</w:t>
      </w:r>
      <w:r w:rsidRPr="00051EF9">
        <w:rPr>
          <w:rStyle w:val="Char9"/>
          <w:rtl/>
        </w:rPr>
        <w:t>گ</w:t>
      </w:r>
      <w:r w:rsidR="00AF2E6E" w:rsidRPr="00051EF9">
        <w:rPr>
          <w:rStyle w:val="Char9"/>
          <w:rtl/>
        </w:rPr>
        <w:t>ی</w:t>
      </w:r>
      <w:r w:rsidRPr="00051EF9">
        <w:rPr>
          <w:rStyle w:val="Char9"/>
          <w:rtl/>
        </w:rPr>
        <w:t>رند.</w:t>
      </w:r>
    </w:p>
    <w:p w:rsidR="00C363C7" w:rsidRDefault="00AF2E6E" w:rsidP="00CC75D1">
      <w:pPr>
        <w:numPr>
          <w:ilvl w:val="0"/>
          <w:numId w:val="8"/>
        </w:numPr>
        <w:tabs>
          <w:tab w:val="clear" w:pos="1619"/>
        </w:tabs>
        <w:ind w:left="641" w:hanging="357"/>
        <w:jc w:val="both"/>
        <w:rPr>
          <w:rStyle w:val="Char9"/>
        </w:rPr>
      </w:pPr>
      <w:r w:rsidRPr="00051EF9">
        <w:rPr>
          <w:rStyle w:val="Char9"/>
          <w:rtl/>
        </w:rPr>
        <w:t>ی</w:t>
      </w:r>
      <w:r w:rsidR="00C363C7" w:rsidRPr="00051EF9">
        <w:rPr>
          <w:rStyle w:val="Char9"/>
          <w:rtl/>
        </w:rPr>
        <w:t>هود و ش</w:t>
      </w:r>
      <w:r w:rsidRPr="00051EF9">
        <w:rPr>
          <w:rStyle w:val="Char9"/>
          <w:rtl/>
        </w:rPr>
        <w:t>ی</w:t>
      </w:r>
      <w:r w:rsidR="00C363C7" w:rsidRPr="00051EF9">
        <w:rPr>
          <w:rStyle w:val="Char9"/>
          <w:rtl/>
        </w:rPr>
        <w:t xml:space="preserve">عه </w:t>
      </w:r>
      <w:r w:rsidR="00C363C7" w:rsidRPr="00FD35AF">
        <w:rPr>
          <w:rFonts w:ascii="Tahoma" w:hAnsi="Tahoma" w:cs="Traditional Arabic" w:hint="cs"/>
          <w:rtl/>
        </w:rPr>
        <w:t>«</w:t>
      </w:r>
      <w:r w:rsidR="00C363C7" w:rsidRPr="00051EF9">
        <w:rPr>
          <w:rStyle w:val="Char9"/>
          <w:rtl/>
        </w:rPr>
        <w:t>تق</w:t>
      </w:r>
      <w:r w:rsidRPr="00051EF9">
        <w:rPr>
          <w:rStyle w:val="Char9"/>
          <w:rtl/>
        </w:rPr>
        <w:t>ی</w:t>
      </w:r>
      <w:r w:rsidR="00C363C7" w:rsidRPr="00051EF9">
        <w:rPr>
          <w:rStyle w:val="Char9"/>
          <w:rtl/>
        </w:rPr>
        <w:t>ه</w:t>
      </w:r>
      <w:r w:rsidR="00C363C7" w:rsidRPr="00FD35AF">
        <w:rPr>
          <w:rFonts w:ascii="Tahoma" w:hAnsi="Tahoma" w:cs="Traditional Arabic" w:hint="cs"/>
          <w:rtl/>
        </w:rPr>
        <w:t>»</w:t>
      </w:r>
      <w:r w:rsidR="00C363C7" w:rsidRPr="00051EF9">
        <w:rPr>
          <w:rStyle w:val="Char9"/>
          <w:rtl/>
        </w:rPr>
        <w:t xml:space="preserve"> را از موضع درست قرآن</w:t>
      </w:r>
      <w:r w:rsidRPr="00051EF9">
        <w:rPr>
          <w:rStyle w:val="Char9"/>
          <w:rtl/>
        </w:rPr>
        <w:t>ی</w:t>
      </w:r>
      <w:r w:rsidR="00C363C7" w:rsidRPr="00051EF9">
        <w:rPr>
          <w:rStyle w:val="Char9"/>
          <w:rFonts w:hint="cs"/>
          <w:rtl/>
        </w:rPr>
        <w:t>‌</w:t>
      </w:r>
      <w:r w:rsidR="00C363C7" w:rsidRPr="00051EF9">
        <w:rPr>
          <w:rStyle w:val="Char9"/>
          <w:rtl/>
        </w:rPr>
        <w:t>اش منحرف ساخته و ماه</w:t>
      </w:r>
      <w:r w:rsidRPr="00051EF9">
        <w:rPr>
          <w:rStyle w:val="Char9"/>
          <w:rtl/>
        </w:rPr>
        <w:t>ی</w:t>
      </w:r>
      <w:r w:rsidR="00C363C7" w:rsidRPr="00051EF9">
        <w:rPr>
          <w:rStyle w:val="Char9"/>
          <w:rtl/>
        </w:rPr>
        <w:t>ت اصل</w:t>
      </w:r>
      <w:r w:rsidRPr="00051EF9">
        <w:rPr>
          <w:rStyle w:val="Char9"/>
          <w:rtl/>
        </w:rPr>
        <w:t>ی</w:t>
      </w:r>
      <w:r w:rsidR="00C363C7" w:rsidRPr="00051EF9">
        <w:rPr>
          <w:rStyle w:val="Char9"/>
          <w:rtl/>
        </w:rPr>
        <w:t xml:space="preserve"> خود را به صورت ش</w:t>
      </w:r>
      <w:r w:rsidRPr="00051EF9">
        <w:rPr>
          <w:rStyle w:val="Char9"/>
          <w:rtl/>
        </w:rPr>
        <w:t>ی</w:t>
      </w:r>
      <w:r w:rsidR="00C363C7" w:rsidRPr="00051EF9">
        <w:rPr>
          <w:rStyle w:val="Char9"/>
          <w:rtl/>
        </w:rPr>
        <w:t>طنت آم</w:t>
      </w:r>
      <w:r w:rsidRPr="00051EF9">
        <w:rPr>
          <w:rStyle w:val="Char9"/>
          <w:rtl/>
        </w:rPr>
        <w:t>ی</w:t>
      </w:r>
      <w:r w:rsidR="00C363C7" w:rsidRPr="00051EF9">
        <w:rPr>
          <w:rStyle w:val="Char9"/>
          <w:rtl/>
        </w:rPr>
        <w:t>ز</w:t>
      </w:r>
      <w:r w:rsidRPr="00051EF9">
        <w:rPr>
          <w:rStyle w:val="Char9"/>
          <w:rtl/>
        </w:rPr>
        <w:t>ی</w:t>
      </w:r>
      <w:r w:rsidR="00C363C7" w:rsidRPr="00051EF9">
        <w:rPr>
          <w:rStyle w:val="Char9"/>
          <w:rtl/>
        </w:rPr>
        <w:t xml:space="preserve"> روشن نم</w:t>
      </w:r>
      <w:r w:rsidRPr="00051EF9">
        <w:rPr>
          <w:rStyle w:val="Char9"/>
          <w:rtl/>
        </w:rPr>
        <w:t>ی</w:t>
      </w:r>
      <w:r w:rsidR="00C363C7" w:rsidRPr="00051EF9">
        <w:rPr>
          <w:rStyle w:val="Char9"/>
          <w:rFonts w:hint="cs"/>
          <w:rtl/>
        </w:rPr>
        <w:t>‌</w:t>
      </w:r>
      <w:r w:rsidRPr="00051EF9">
        <w:rPr>
          <w:rStyle w:val="Char9"/>
          <w:rtl/>
        </w:rPr>
        <w:t>ک</w:t>
      </w:r>
      <w:r w:rsidR="00C363C7" w:rsidRPr="00051EF9">
        <w:rPr>
          <w:rStyle w:val="Char9"/>
          <w:rtl/>
        </w:rPr>
        <w:t>نند، و ا</w:t>
      </w:r>
      <w:r w:rsidRPr="00051EF9">
        <w:rPr>
          <w:rStyle w:val="Char9"/>
          <w:rtl/>
        </w:rPr>
        <w:t>ی</w:t>
      </w:r>
      <w:r w:rsidR="00C363C7" w:rsidRPr="00051EF9">
        <w:rPr>
          <w:rStyle w:val="Char9"/>
          <w:rtl/>
        </w:rPr>
        <w:t>ن سبب پ</w:t>
      </w:r>
      <w:r w:rsidRPr="00051EF9">
        <w:rPr>
          <w:rStyle w:val="Char9"/>
          <w:rtl/>
        </w:rPr>
        <w:t>ی</w:t>
      </w:r>
      <w:r w:rsidR="00C363C7" w:rsidRPr="00051EF9">
        <w:rPr>
          <w:rStyle w:val="Char9"/>
          <w:rtl/>
        </w:rPr>
        <w:t>دا</w:t>
      </w:r>
      <w:r w:rsidRPr="00051EF9">
        <w:rPr>
          <w:rStyle w:val="Char9"/>
          <w:rtl/>
        </w:rPr>
        <w:t>ی</w:t>
      </w:r>
      <w:r w:rsidR="00C363C7" w:rsidRPr="00051EF9">
        <w:rPr>
          <w:rStyle w:val="Char9"/>
          <w:rtl/>
        </w:rPr>
        <w:t>ش احزاب و گروه</w:t>
      </w:r>
      <w:r w:rsidRPr="00051EF9">
        <w:rPr>
          <w:rStyle w:val="Char9"/>
          <w:rtl/>
        </w:rPr>
        <w:t>ک</w:t>
      </w:r>
      <w:r w:rsidR="00C363C7" w:rsidRPr="00051EF9">
        <w:rPr>
          <w:rStyle w:val="Char9"/>
          <w:rtl/>
        </w:rPr>
        <w:t>ها</w:t>
      </w:r>
      <w:r w:rsidRPr="00051EF9">
        <w:rPr>
          <w:rStyle w:val="Char9"/>
          <w:rtl/>
        </w:rPr>
        <w:t>ی</w:t>
      </w:r>
      <w:r w:rsidR="00C363C7" w:rsidRPr="00051EF9">
        <w:rPr>
          <w:rStyle w:val="Char9"/>
          <w:rtl/>
        </w:rPr>
        <w:t xml:space="preserve"> سرّ</w:t>
      </w:r>
      <w:r w:rsidRPr="00051EF9">
        <w:rPr>
          <w:rStyle w:val="Char9"/>
          <w:rtl/>
        </w:rPr>
        <w:t>ی</w:t>
      </w:r>
      <w:r w:rsidR="00C363C7" w:rsidRPr="00051EF9">
        <w:rPr>
          <w:rStyle w:val="Char9"/>
          <w:rtl/>
        </w:rPr>
        <w:t xml:space="preserve"> در م</w:t>
      </w:r>
      <w:r w:rsidRPr="00051EF9">
        <w:rPr>
          <w:rStyle w:val="Char9"/>
          <w:rtl/>
        </w:rPr>
        <w:t>ی</w:t>
      </w:r>
      <w:r w:rsidR="00C363C7" w:rsidRPr="00051EF9">
        <w:rPr>
          <w:rStyle w:val="Char9"/>
          <w:rtl/>
        </w:rPr>
        <w:t>ان آنها شده است تا حدّ</w:t>
      </w:r>
      <w:r w:rsidRPr="00051EF9">
        <w:rPr>
          <w:rStyle w:val="Char9"/>
          <w:rtl/>
        </w:rPr>
        <w:t>ی</w:t>
      </w:r>
      <w:r w:rsidR="00C363C7" w:rsidRPr="00051EF9">
        <w:rPr>
          <w:rStyle w:val="Char9"/>
          <w:rtl/>
        </w:rPr>
        <w:t xml:space="preserve"> </w:t>
      </w:r>
      <w:r w:rsidRPr="00051EF9">
        <w:rPr>
          <w:rStyle w:val="Char9"/>
          <w:rtl/>
        </w:rPr>
        <w:t>ک</w:t>
      </w:r>
      <w:r w:rsidR="00C363C7" w:rsidRPr="00051EF9">
        <w:rPr>
          <w:rStyle w:val="Char9"/>
          <w:rtl/>
        </w:rPr>
        <w:t>ه حتّ</w:t>
      </w:r>
      <w:r w:rsidRPr="00051EF9">
        <w:rPr>
          <w:rStyle w:val="Char9"/>
          <w:rtl/>
        </w:rPr>
        <w:t>ی</w:t>
      </w:r>
      <w:r w:rsidR="00C363C7" w:rsidRPr="00051EF9">
        <w:rPr>
          <w:rStyle w:val="Char9"/>
          <w:rtl/>
        </w:rPr>
        <w:t xml:space="preserve"> ب</w:t>
      </w:r>
      <w:r w:rsidRPr="00051EF9">
        <w:rPr>
          <w:rStyle w:val="Char9"/>
          <w:rtl/>
        </w:rPr>
        <w:t>ی</w:t>
      </w:r>
      <w:r w:rsidR="00C363C7" w:rsidRPr="00051EF9">
        <w:rPr>
          <w:rStyle w:val="Char9"/>
          <w:rtl/>
        </w:rPr>
        <w:t>ن خود تق</w:t>
      </w:r>
      <w:r w:rsidRPr="00051EF9">
        <w:rPr>
          <w:rStyle w:val="Char9"/>
          <w:rtl/>
        </w:rPr>
        <w:t>ی</w:t>
      </w:r>
      <w:r w:rsidR="00C363C7" w:rsidRPr="00051EF9">
        <w:rPr>
          <w:rStyle w:val="Char9"/>
          <w:rtl/>
        </w:rPr>
        <w:t>ه</w:t>
      </w:r>
      <w:r w:rsidR="004A5748">
        <w:rPr>
          <w:rStyle w:val="Char9"/>
          <w:rtl/>
        </w:rPr>
        <w:t xml:space="preserve"> می‌کنند</w:t>
      </w:r>
      <w:r w:rsidR="00C363C7" w:rsidRPr="000F71B7">
        <w:rPr>
          <w:rStyle w:val="Char9"/>
          <w:rFonts w:hint="cs"/>
          <w:vertAlign w:val="superscript"/>
          <w:rtl/>
        </w:rPr>
        <w:t>(</w:t>
      </w:r>
      <w:r w:rsidR="00C363C7" w:rsidRPr="000F71B7">
        <w:rPr>
          <w:rStyle w:val="Char9"/>
          <w:vertAlign w:val="superscript"/>
          <w:rtl/>
        </w:rPr>
        <w:footnoteReference w:id="656"/>
      </w:r>
      <w:r w:rsidR="00C363C7" w:rsidRPr="000F71B7">
        <w:rPr>
          <w:rStyle w:val="Char9"/>
          <w:rFonts w:hint="cs"/>
          <w:vertAlign w:val="superscript"/>
          <w:rtl/>
        </w:rPr>
        <w:t>)</w:t>
      </w:r>
      <w:r w:rsidR="00C363C7" w:rsidRPr="00051EF9">
        <w:rPr>
          <w:rStyle w:val="Char9"/>
          <w:rFonts w:hint="cs"/>
          <w:rtl/>
        </w:rPr>
        <w:t>.</w:t>
      </w:r>
    </w:p>
    <w:p w:rsidR="00CC75D1" w:rsidRDefault="00CC75D1" w:rsidP="00CC75D1">
      <w:pPr>
        <w:pStyle w:val="a9"/>
        <w:rPr>
          <w:rtl/>
        </w:rPr>
        <w:sectPr w:rsidR="00CC75D1" w:rsidSect="00422AE1">
          <w:headerReference w:type="default" r:id="rId22"/>
          <w:footnotePr>
            <w:numRestart w:val="eachPage"/>
          </w:footnotePr>
          <w:type w:val="oddPage"/>
          <w:pgSz w:w="9356" w:h="13608" w:code="9"/>
          <w:pgMar w:top="567" w:right="1134" w:bottom="851" w:left="1134" w:header="454" w:footer="0" w:gutter="0"/>
          <w:cols w:space="708"/>
          <w:titlePg/>
          <w:bidi/>
          <w:rtlGutter/>
          <w:docGrid w:linePitch="381"/>
        </w:sectPr>
      </w:pPr>
    </w:p>
    <w:p w:rsidR="00C363C7" w:rsidRPr="00FD35AF" w:rsidRDefault="00C363C7" w:rsidP="001913CD">
      <w:pPr>
        <w:pStyle w:val="a"/>
        <w:rPr>
          <w:rStyle w:val="Emphasis"/>
          <w:rtl/>
        </w:rPr>
      </w:pPr>
      <w:bookmarkStart w:id="197" w:name="_Toc262253763"/>
      <w:bookmarkStart w:id="198" w:name="_Toc278236337"/>
      <w:bookmarkStart w:id="199" w:name="_Toc430509596"/>
      <w:r w:rsidRPr="00FD35AF">
        <w:rPr>
          <w:rStyle w:val="Emphasis"/>
          <w:rFonts w:hint="cs"/>
          <w:rtl/>
        </w:rPr>
        <w:t>فصل چهارم</w:t>
      </w:r>
      <w:bookmarkStart w:id="200" w:name="_Toc262253764"/>
      <w:bookmarkEnd w:id="197"/>
      <w:r w:rsidR="001913CD">
        <w:rPr>
          <w:rStyle w:val="Emphasis"/>
          <w:rFonts w:hint="cs"/>
          <w:rtl/>
        </w:rPr>
        <w:t>:</w:t>
      </w:r>
      <w:r w:rsidR="001913CD">
        <w:rPr>
          <w:rStyle w:val="Emphasis"/>
          <w:rtl/>
        </w:rPr>
        <w:br/>
      </w:r>
      <w:r w:rsidRPr="00FD35AF">
        <w:rPr>
          <w:rtl/>
        </w:rPr>
        <w:t>مهدى موعود يا مهدى موهوم؟</w:t>
      </w:r>
      <w:bookmarkEnd w:id="198"/>
      <w:bookmarkEnd w:id="199"/>
      <w:bookmarkEnd w:id="200"/>
    </w:p>
    <w:p w:rsidR="00C363C7" w:rsidRPr="00051EF9" w:rsidRDefault="00C363C7" w:rsidP="009E47D7">
      <w:pPr>
        <w:pStyle w:val="BodyText3"/>
        <w:spacing w:after="0"/>
        <w:ind w:firstLine="284"/>
        <w:jc w:val="both"/>
        <w:rPr>
          <w:rStyle w:val="Char9"/>
        </w:rPr>
      </w:pPr>
      <w:r w:rsidRPr="00051EF9">
        <w:rPr>
          <w:rStyle w:val="Char9"/>
          <w:rtl/>
        </w:rPr>
        <w:t>چه حجتى از حجت خ</w:t>
      </w:r>
      <w:r w:rsidR="00AF2E6E" w:rsidRPr="00051EF9">
        <w:rPr>
          <w:rStyle w:val="Char9"/>
          <w:rtl/>
        </w:rPr>
        <w:t>ی</w:t>
      </w:r>
      <w:r w:rsidRPr="00051EF9">
        <w:rPr>
          <w:rStyle w:val="Char9"/>
          <w:rtl/>
        </w:rPr>
        <w:t>الى و</w:t>
      </w:r>
      <w:r w:rsidRPr="00051EF9">
        <w:rPr>
          <w:rStyle w:val="Char9"/>
          <w:rFonts w:hint="cs"/>
          <w:rtl/>
        </w:rPr>
        <w:t xml:space="preserve"> </w:t>
      </w:r>
      <w:r w:rsidRPr="00051EF9">
        <w:rPr>
          <w:rStyle w:val="Char9"/>
          <w:rtl/>
        </w:rPr>
        <w:t>موهومى بدست مى</w:t>
      </w:r>
      <w:r w:rsidRPr="00051EF9">
        <w:rPr>
          <w:rStyle w:val="Char9"/>
          <w:rFonts w:hint="cs"/>
          <w:rtl/>
        </w:rPr>
        <w:t>‌</w:t>
      </w:r>
      <w:r w:rsidRPr="00051EF9">
        <w:rPr>
          <w:rStyle w:val="Char9"/>
          <w:rtl/>
        </w:rPr>
        <w:t>آ</w:t>
      </w:r>
      <w:r w:rsidR="00AF2E6E" w:rsidRPr="00051EF9">
        <w:rPr>
          <w:rStyle w:val="Char9"/>
          <w:rtl/>
        </w:rPr>
        <w:t>ی</w:t>
      </w:r>
      <w:r w:rsidRPr="00051EF9">
        <w:rPr>
          <w:rStyle w:val="Char9"/>
          <w:rtl/>
        </w:rPr>
        <w:t xml:space="preserve">د </w:t>
      </w:r>
      <w:r w:rsidR="00AF2E6E" w:rsidRPr="00051EF9">
        <w:rPr>
          <w:rStyle w:val="Char9"/>
          <w:rtl/>
        </w:rPr>
        <w:t>ک</w:t>
      </w:r>
      <w:r w:rsidRPr="00051EF9">
        <w:rPr>
          <w:rStyle w:val="Char9"/>
          <w:rtl/>
        </w:rPr>
        <w:t xml:space="preserve">ه </w:t>
      </w:r>
      <w:r w:rsidR="00AF2E6E" w:rsidRPr="00051EF9">
        <w:rPr>
          <w:rStyle w:val="Char9"/>
          <w:rtl/>
        </w:rPr>
        <w:t>یک</w:t>
      </w:r>
      <w:r w:rsidRPr="00051EF9">
        <w:rPr>
          <w:rStyle w:val="Char9"/>
          <w:rtl/>
        </w:rPr>
        <w:t xml:space="preserve"> </w:t>
      </w:r>
      <w:r w:rsidR="00AF2E6E" w:rsidRPr="00051EF9">
        <w:rPr>
          <w:rStyle w:val="Char9"/>
          <w:rtl/>
        </w:rPr>
        <w:t>ک</w:t>
      </w:r>
      <w:r w:rsidRPr="00051EF9">
        <w:rPr>
          <w:rStyle w:val="Char9"/>
          <w:rtl/>
        </w:rPr>
        <w:t>لمه حرف نزده و ه</w:t>
      </w:r>
      <w:r w:rsidR="00AF2E6E" w:rsidRPr="00051EF9">
        <w:rPr>
          <w:rStyle w:val="Char9"/>
          <w:rtl/>
        </w:rPr>
        <w:t>ی</w:t>
      </w:r>
      <w:r w:rsidRPr="00051EF9">
        <w:rPr>
          <w:rStyle w:val="Char9"/>
          <w:rtl/>
        </w:rPr>
        <w:t xml:space="preserve">چ </w:t>
      </w:r>
      <w:r w:rsidR="00AF2E6E" w:rsidRPr="00051EF9">
        <w:rPr>
          <w:rStyle w:val="Char9"/>
          <w:rtl/>
        </w:rPr>
        <w:t>ک</w:t>
      </w:r>
      <w:r w:rsidRPr="00051EF9">
        <w:rPr>
          <w:rStyle w:val="Char9"/>
          <w:rtl/>
        </w:rPr>
        <w:t>س هم او</w:t>
      </w:r>
      <w:r w:rsidRPr="00051EF9">
        <w:rPr>
          <w:rStyle w:val="Char9"/>
          <w:rFonts w:hint="cs"/>
          <w:rtl/>
        </w:rPr>
        <w:t xml:space="preserve"> </w:t>
      </w:r>
      <w:r w:rsidRPr="00051EF9">
        <w:rPr>
          <w:rStyle w:val="Char9"/>
          <w:rtl/>
        </w:rPr>
        <w:t>را ند</w:t>
      </w:r>
      <w:r w:rsidR="00AF2E6E" w:rsidRPr="00051EF9">
        <w:rPr>
          <w:rStyle w:val="Char9"/>
          <w:rtl/>
        </w:rPr>
        <w:t>ی</w:t>
      </w:r>
      <w:r w:rsidRPr="00051EF9">
        <w:rPr>
          <w:rStyle w:val="Char9"/>
          <w:rtl/>
        </w:rPr>
        <w:t>ده است، بر وجود خودش ه</w:t>
      </w:r>
      <w:r w:rsidR="00AF2E6E" w:rsidRPr="00051EF9">
        <w:rPr>
          <w:rStyle w:val="Char9"/>
          <w:rtl/>
        </w:rPr>
        <w:t>ی</w:t>
      </w:r>
      <w:r w:rsidRPr="00051EF9">
        <w:rPr>
          <w:rStyle w:val="Char9"/>
          <w:rtl/>
        </w:rPr>
        <w:t>چ حجتى جز مشتى روا</w:t>
      </w:r>
      <w:r w:rsidR="00AF2E6E" w:rsidRPr="00051EF9">
        <w:rPr>
          <w:rStyle w:val="Char9"/>
          <w:rtl/>
        </w:rPr>
        <w:t>ی</w:t>
      </w:r>
      <w:r w:rsidRPr="00051EF9">
        <w:rPr>
          <w:rStyle w:val="Char9"/>
          <w:rtl/>
        </w:rPr>
        <w:t>ات مجعول ن</w:t>
      </w:r>
      <w:r w:rsidR="00AF2E6E" w:rsidRPr="00051EF9">
        <w:rPr>
          <w:rStyle w:val="Char9"/>
          <w:rtl/>
        </w:rPr>
        <w:t>ی</w:t>
      </w:r>
      <w:r w:rsidRPr="00051EF9">
        <w:rPr>
          <w:rStyle w:val="Char9"/>
          <w:rtl/>
        </w:rPr>
        <w:t xml:space="preserve">ست؟، </w:t>
      </w:r>
      <w:r w:rsidR="00AF2E6E" w:rsidRPr="00051EF9">
        <w:rPr>
          <w:rStyle w:val="Char9"/>
          <w:rtl/>
        </w:rPr>
        <w:t>ک</w:t>
      </w:r>
      <w:r w:rsidRPr="00051EF9">
        <w:rPr>
          <w:rStyle w:val="Char9"/>
          <w:rtl/>
        </w:rPr>
        <w:t>ه ا</w:t>
      </w:r>
      <w:r w:rsidR="00AF2E6E" w:rsidRPr="00051EF9">
        <w:rPr>
          <w:rStyle w:val="Char9"/>
          <w:rtl/>
        </w:rPr>
        <w:t>ی</w:t>
      </w:r>
      <w:r w:rsidRPr="00051EF9">
        <w:rPr>
          <w:rStyle w:val="Char9"/>
          <w:rtl/>
        </w:rPr>
        <w:t>ن روا</w:t>
      </w:r>
      <w:r w:rsidR="00AF2E6E" w:rsidRPr="00051EF9">
        <w:rPr>
          <w:rStyle w:val="Char9"/>
          <w:rtl/>
        </w:rPr>
        <w:t>ی</w:t>
      </w:r>
      <w:r w:rsidRPr="00051EF9">
        <w:rPr>
          <w:rStyle w:val="Char9"/>
          <w:rtl/>
        </w:rPr>
        <w:t>ات ش</w:t>
      </w:r>
      <w:r w:rsidR="00AF2E6E" w:rsidRPr="00051EF9">
        <w:rPr>
          <w:rStyle w:val="Char9"/>
          <w:rtl/>
        </w:rPr>
        <w:t>ی</w:t>
      </w:r>
      <w:r w:rsidRPr="00051EF9">
        <w:rPr>
          <w:rStyle w:val="Char9"/>
          <w:rtl/>
        </w:rPr>
        <w:t>عه را به ش</w:t>
      </w:r>
      <w:r w:rsidR="00AF2E6E" w:rsidRPr="00051EF9">
        <w:rPr>
          <w:rStyle w:val="Char9"/>
          <w:rtl/>
        </w:rPr>
        <w:t>ک</w:t>
      </w:r>
      <w:r w:rsidRPr="00051EF9">
        <w:rPr>
          <w:rStyle w:val="Char9"/>
          <w:rtl/>
        </w:rPr>
        <w:t xml:space="preserve">ل تنها مذهبى در آورده است </w:t>
      </w:r>
      <w:r w:rsidR="00AF2E6E" w:rsidRPr="00051EF9">
        <w:rPr>
          <w:rStyle w:val="Char9"/>
          <w:rtl/>
        </w:rPr>
        <w:t>ک</w:t>
      </w:r>
      <w:r w:rsidRPr="00051EF9">
        <w:rPr>
          <w:rStyle w:val="Char9"/>
          <w:rtl/>
        </w:rPr>
        <w:t>ه اسلام را به زشت</w:t>
      </w:r>
      <w:r w:rsidRPr="00051EF9">
        <w:rPr>
          <w:rStyle w:val="Char9"/>
          <w:rFonts w:hint="cs"/>
          <w:rtl/>
        </w:rPr>
        <w:t>‌</w:t>
      </w:r>
      <w:r w:rsidRPr="00051EF9">
        <w:rPr>
          <w:rStyle w:val="Char9"/>
          <w:rtl/>
        </w:rPr>
        <w:t>تر</w:t>
      </w:r>
      <w:r w:rsidR="00AF2E6E" w:rsidRPr="00051EF9">
        <w:rPr>
          <w:rStyle w:val="Char9"/>
          <w:rtl/>
        </w:rPr>
        <w:t>ی</w:t>
      </w:r>
      <w:r w:rsidRPr="00051EF9">
        <w:rPr>
          <w:rStyle w:val="Char9"/>
          <w:rtl/>
        </w:rPr>
        <w:t>ن و مسخره</w:t>
      </w:r>
      <w:r w:rsidRPr="00051EF9">
        <w:rPr>
          <w:rStyle w:val="Char9"/>
          <w:rFonts w:hint="cs"/>
          <w:rtl/>
        </w:rPr>
        <w:t>‌</w:t>
      </w:r>
      <w:r w:rsidRPr="00051EF9">
        <w:rPr>
          <w:rStyle w:val="Char9"/>
          <w:rtl/>
        </w:rPr>
        <w:t>تر</w:t>
      </w:r>
      <w:r w:rsidR="00AF2E6E" w:rsidRPr="00051EF9">
        <w:rPr>
          <w:rStyle w:val="Char9"/>
          <w:rtl/>
        </w:rPr>
        <w:t>ی</w:t>
      </w:r>
      <w:r w:rsidRPr="00051EF9">
        <w:rPr>
          <w:rStyle w:val="Char9"/>
          <w:rtl/>
        </w:rPr>
        <w:t>ن ش</w:t>
      </w:r>
      <w:r w:rsidR="00AF2E6E" w:rsidRPr="00051EF9">
        <w:rPr>
          <w:rStyle w:val="Char9"/>
          <w:rtl/>
        </w:rPr>
        <w:t>ک</w:t>
      </w:r>
      <w:r w:rsidRPr="00051EF9">
        <w:rPr>
          <w:rStyle w:val="Char9"/>
          <w:rtl/>
        </w:rPr>
        <w:t>ل نما</w:t>
      </w:r>
      <w:r w:rsidR="00AF2E6E" w:rsidRPr="00051EF9">
        <w:rPr>
          <w:rStyle w:val="Char9"/>
          <w:rtl/>
        </w:rPr>
        <w:t>ی</w:t>
      </w:r>
      <w:r w:rsidRPr="00051EF9">
        <w:rPr>
          <w:rStyle w:val="Char9"/>
          <w:rtl/>
        </w:rPr>
        <w:t>ش م</w:t>
      </w:r>
      <w:r w:rsidR="00AF2E6E" w:rsidRPr="00051EF9">
        <w:rPr>
          <w:rStyle w:val="Char9"/>
          <w:rtl/>
        </w:rPr>
        <w:t>ی</w:t>
      </w:r>
      <w:r w:rsidR="009E47D7">
        <w:rPr>
          <w:rStyle w:val="Char9"/>
          <w:rFonts w:hint="cs"/>
          <w:rtl/>
        </w:rPr>
        <w:t>‌</w:t>
      </w:r>
      <w:r w:rsidRPr="00051EF9">
        <w:rPr>
          <w:rStyle w:val="Char9"/>
          <w:rtl/>
        </w:rPr>
        <w:t>دهد</w:t>
      </w:r>
      <w:r w:rsidRPr="00051EF9">
        <w:rPr>
          <w:rStyle w:val="Char9"/>
          <w:rFonts w:hint="cs"/>
          <w:rtl/>
        </w:rPr>
        <w:t>،</w:t>
      </w:r>
    </w:p>
    <w:p w:rsidR="00C363C7" w:rsidRPr="00051EF9" w:rsidRDefault="00C363C7" w:rsidP="009E47D7">
      <w:pPr>
        <w:pStyle w:val="BodyText3"/>
        <w:spacing w:after="0"/>
        <w:ind w:firstLine="284"/>
        <w:jc w:val="both"/>
        <w:rPr>
          <w:rStyle w:val="Char9"/>
          <w:rtl/>
        </w:rPr>
      </w:pPr>
      <w:r w:rsidRPr="00051EF9">
        <w:rPr>
          <w:rStyle w:val="Char9"/>
          <w:rtl/>
        </w:rPr>
        <w:t>و چه دزدى شگفتر از ا</w:t>
      </w:r>
      <w:r w:rsidR="00AF2E6E" w:rsidRPr="00051EF9">
        <w:rPr>
          <w:rStyle w:val="Char9"/>
          <w:rtl/>
        </w:rPr>
        <w:t>ی</w:t>
      </w:r>
      <w:r w:rsidRPr="00051EF9">
        <w:rPr>
          <w:rStyle w:val="Char9"/>
          <w:rtl/>
        </w:rPr>
        <w:t>ن در تار</w:t>
      </w:r>
      <w:r w:rsidR="00AF2E6E" w:rsidRPr="00051EF9">
        <w:rPr>
          <w:rStyle w:val="Char9"/>
          <w:rtl/>
        </w:rPr>
        <w:t>ی</w:t>
      </w:r>
      <w:r w:rsidRPr="00051EF9">
        <w:rPr>
          <w:rStyle w:val="Char9"/>
          <w:rtl/>
        </w:rPr>
        <w:t>خ اد</w:t>
      </w:r>
      <w:r w:rsidR="00AF2E6E" w:rsidRPr="00051EF9">
        <w:rPr>
          <w:rStyle w:val="Char9"/>
          <w:rtl/>
        </w:rPr>
        <w:t>ی</w:t>
      </w:r>
      <w:r w:rsidRPr="00051EF9">
        <w:rPr>
          <w:rStyle w:val="Char9"/>
          <w:rtl/>
        </w:rPr>
        <w:t xml:space="preserve">ان </w:t>
      </w:r>
      <w:r w:rsidR="00AF2E6E" w:rsidRPr="00051EF9">
        <w:rPr>
          <w:rStyle w:val="Char9"/>
          <w:rtl/>
        </w:rPr>
        <w:t>ک</w:t>
      </w:r>
      <w:r w:rsidRPr="00051EF9">
        <w:rPr>
          <w:rStyle w:val="Char9"/>
          <w:rtl/>
        </w:rPr>
        <w:t xml:space="preserve">ه صفات الهى را </w:t>
      </w:r>
      <w:r w:rsidR="00AF2E6E" w:rsidRPr="00051EF9">
        <w:rPr>
          <w:rStyle w:val="Char9"/>
          <w:rtl/>
        </w:rPr>
        <w:t>ک</w:t>
      </w:r>
      <w:r w:rsidRPr="00051EF9">
        <w:rPr>
          <w:rStyle w:val="Char9"/>
          <w:rtl/>
        </w:rPr>
        <w:t>سى</w:t>
      </w:r>
      <w:r w:rsidR="000F71B7">
        <w:rPr>
          <w:rFonts w:ascii="Tahoma" w:hAnsi="Tahoma" w:cs="Tahoma"/>
          <w:sz w:val="28"/>
          <w:szCs w:val="28"/>
          <w:rtl/>
        </w:rPr>
        <w:t xml:space="preserve"> </w:t>
      </w:r>
      <w:r w:rsidRPr="00051EF9">
        <w:rPr>
          <w:rStyle w:val="Char9"/>
          <w:rtl/>
        </w:rPr>
        <w:t>به ائم</w:t>
      </w:r>
      <w:r w:rsidR="00835A14">
        <w:rPr>
          <w:rStyle w:val="Char9"/>
          <w:rtl/>
        </w:rPr>
        <w:t>ۀ</w:t>
      </w:r>
      <w:r w:rsidRPr="00051EF9">
        <w:rPr>
          <w:rStyle w:val="Char9"/>
          <w:rtl/>
        </w:rPr>
        <w:t xml:space="preserve"> خود داده و</w:t>
      </w:r>
      <w:r w:rsidRPr="00051EF9">
        <w:rPr>
          <w:rStyle w:val="Char9"/>
          <w:rFonts w:hint="cs"/>
          <w:rtl/>
        </w:rPr>
        <w:t xml:space="preserve"> </w:t>
      </w:r>
      <w:r w:rsidRPr="00051EF9">
        <w:rPr>
          <w:rStyle w:val="Char9"/>
          <w:rtl/>
        </w:rPr>
        <w:t>آنها</w:t>
      </w:r>
      <w:r w:rsidRPr="00051EF9">
        <w:rPr>
          <w:rStyle w:val="Char9"/>
          <w:rFonts w:hint="cs"/>
          <w:rtl/>
        </w:rPr>
        <w:t xml:space="preserve"> </w:t>
      </w:r>
      <w:r w:rsidRPr="00051EF9">
        <w:rPr>
          <w:rStyle w:val="Char9"/>
          <w:rtl/>
        </w:rPr>
        <w:t>را حا</w:t>
      </w:r>
      <w:r w:rsidR="00AF2E6E" w:rsidRPr="00051EF9">
        <w:rPr>
          <w:rStyle w:val="Char9"/>
          <w:rtl/>
        </w:rPr>
        <w:t>ک</w:t>
      </w:r>
      <w:r w:rsidRPr="00051EF9">
        <w:rPr>
          <w:rStyle w:val="Char9"/>
          <w:rtl/>
        </w:rPr>
        <w:t>م بر ذرات ا</w:t>
      </w:r>
      <w:r w:rsidR="00AF2E6E" w:rsidRPr="00051EF9">
        <w:rPr>
          <w:rStyle w:val="Char9"/>
          <w:rtl/>
        </w:rPr>
        <w:t>ی</w:t>
      </w:r>
      <w:r w:rsidRPr="00051EF9">
        <w:rPr>
          <w:rStyle w:val="Char9"/>
          <w:rtl/>
        </w:rPr>
        <w:t xml:space="preserve">ن هستى بشمارد؟ </w:t>
      </w:r>
    </w:p>
    <w:p w:rsidR="00C363C7" w:rsidRPr="00FD35AF" w:rsidRDefault="00C363C7" w:rsidP="009E47D7">
      <w:pPr>
        <w:pStyle w:val="a7"/>
        <w:rPr>
          <w:rtl/>
        </w:rPr>
      </w:pPr>
      <w:bookmarkStart w:id="201" w:name="_Toc89967463"/>
      <w:bookmarkStart w:id="202" w:name="_Toc278236338"/>
      <w:bookmarkStart w:id="203" w:name="_Toc430509597"/>
      <w:r w:rsidRPr="00FD35AF">
        <w:rPr>
          <w:rtl/>
        </w:rPr>
        <w:t xml:space="preserve">مهدى موعود </w:t>
      </w:r>
      <w:r w:rsidR="00AF2E6E">
        <w:rPr>
          <w:rtl/>
        </w:rPr>
        <w:t>ی</w:t>
      </w:r>
      <w:r w:rsidRPr="00FD35AF">
        <w:rPr>
          <w:rtl/>
        </w:rPr>
        <w:t>ا مهدى موهوم؟</w:t>
      </w:r>
      <w:bookmarkEnd w:id="201"/>
      <w:bookmarkEnd w:id="202"/>
      <w:bookmarkEnd w:id="203"/>
    </w:p>
    <w:p w:rsidR="00C363C7" w:rsidRPr="00051EF9" w:rsidRDefault="00C363C7" w:rsidP="00C363C7">
      <w:pPr>
        <w:ind w:firstLine="284"/>
        <w:jc w:val="lowKashida"/>
        <w:rPr>
          <w:rStyle w:val="Char9"/>
          <w:rtl/>
        </w:rPr>
      </w:pPr>
      <w:r w:rsidRPr="00051EF9">
        <w:rPr>
          <w:rStyle w:val="Char9"/>
          <w:rtl/>
        </w:rPr>
        <w:t>نگاهى به عمود خ</w:t>
      </w:r>
      <w:r w:rsidR="00AF2E6E" w:rsidRPr="00051EF9">
        <w:rPr>
          <w:rStyle w:val="Char9"/>
          <w:rtl/>
        </w:rPr>
        <w:t>ی</w:t>
      </w:r>
      <w:r w:rsidRPr="00051EF9">
        <w:rPr>
          <w:rStyle w:val="Char9"/>
          <w:rtl/>
        </w:rPr>
        <w:t>م</w:t>
      </w:r>
      <w:r w:rsidR="00835A14">
        <w:rPr>
          <w:rStyle w:val="Char9"/>
          <w:rtl/>
        </w:rPr>
        <w:t>ۀ</w:t>
      </w:r>
      <w:r w:rsidRPr="00051EF9">
        <w:rPr>
          <w:rStyle w:val="Char9"/>
          <w:rtl/>
        </w:rPr>
        <w:t xml:space="preserve"> خرافات روحان</w:t>
      </w:r>
      <w:r w:rsidR="00AF2E6E" w:rsidRPr="00051EF9">
        <w:rPr>
          <w:rStyle w:val="Char9"/>
          <w:rtl/>
        </w:rPr>
        <w:t>ی</w:t>
      </w:r>
      <w:r w:rsidRPr="00051EF9">
        <w:rPr>
          <w:rStyle w:val="Char9"/>
          <w:rtl/>
        </w:rPr>
        <w:t>ت و</w:t>
      </w:r>
      <w:r w:rsidRPr="00051EF9">
        <w:rPr>
          <w:rStyle w:val="Char9"/>
          <w:rFonts w:hint="cs"/>
          <w:rtl/>
        </w:rPr>
        <w:t xml:space="preserve"> </w:t>
      </w:r>
      <w:r w:rsidRPr="00051EF9">
        <w:rPr>
          <w:rStyle w:val="Char9"/>
          <w:rtl/>
        </w:rPr>
        <w:t>بررسى پاسخ</w:t>
      </w:r>
      <w:r w:rsidR="004A5748">
        <w:rPr>
          <w:rStyle w:val="Char9"/>
          <w:rtl/>
        </w:rPr>
        <w:t xml:space="preserve">‌هاى </w:t>
      </w:r>
      <w:r w:rsidRPr="00051EF9">
        <w:rPr>
          <w:rStyle w:val="Char9"/>
          <w:rtl/>
        </w:rPr>
        <w:t>آقاى منتظرى</w:t>
      </w:r>
      <w:r w:rsidRPr="000F71B7">
        <w:rPr>
          <w:rStyle w:val="Char9"/>
          <w:rFonts w:hint="cs"/>
          <w:vertAlign w:val="superscript"/>
          <w:rtl/>
        </w:rPr>
        <w:t>(</w:t>
      </w:r>
      <w:r w:rsidRPr="000F71B7">
        <w:rPr>
          <w:rStyle w:val="Char9"/>
          <w:vertAlign w:val="superscript"/>
          <w:rtl/>
        </w:rPr>
        <w:footnoteReference w:id="657"/>
      </w:r>
      <w:r w:rsidRPr="000F71B7">
        <w:rPr>
          <w:rStyle w:val="Char9"/>
          <w:rFonts w:hint="cs"/>
          <w:vertAlign w:val="superscript"/>
          <w:rtl/>
        </w:rPr>
        <w:t>)</w:t>
      </w:r>
      <w:r w:rsidRPr="00051EF9">
        <w:rPr>
          <w:rStyle w:val="Char9"/>
          <w:rtl/>
        </w:rPr>
        <w:t xml:space="preserve"> به پرسش</w:t>
      </w:r>
      <w:r w:rsidR="004A5748">
        <w:rPr>
          <w:rStyle w:val="Char9"/>
          <w:rtl/>
        </w:rPr>
        <w:t xml:space="preserve">‌هاى </w:t>
      </w:r>
      <w:r w:rsidRPr="00051EF9">
        <w:rPr>
          <w:rStyle w:val="Char9"/>
          <w:rtl/>
        </w:rPr>
        <w:t>آقاى د</w:t>
      </w:r>
      <w:r w:rsidR="00AF2E6E" w:rsidRPr="00051EF9">
        <w:rPr>
          <w:rStyle w:val="Char9"/>
          <w:rtl/>
        </w:rPr>
        <w:t>ک</w:t>
      </w:r>
      <w:r w:rsidRPr="00051EF9">
        <w:rPr>
          <w:rStyle w:val="Char9"/>
          <w:rtl/>
        </w:rPr>
        <w:t>تر مسعود ام</w:t>
      </w:r>
      <w:r w:rsidR="00AF2E6E" w:rsidRPr="00051EF9">
        <w:rPr>
          <w:rStyle w:val="Char9"/>
          <w:rtl/>
        </w:rPr>
        <w:t>ی</w:t>
      </w:r>
      <w:r w:rsidRPr="00051EF9">
        <w:rPr>
          <w:rStyle w:val="Char9"/>
          <w:rtl/>
        </w:rPr>
        <w:t>د در مورد امام زمان</w:t>
      </w:r>
      <w:r w:rsidRPr="00051EF9">
        <w:rPr>
          <w:rStyle w:val="Char9"/>
          <w:rFonts w:hint="cs"/>
          <w:rtl/>
        </w:rPr>
        <w:t>.</w:t>
      </w:r>
    </w:p>
    <w:p w:rsidR="00C363C7" w:rsidRPr="00051EF9" w:rsidRDefault="00C363C7" w:rsidP="009E47D7">
      <w:pPr>
        <w:pStyle w:val="a7"/>
        <w:rPr>
          <w:rStyle w:val="Char9"/>
          <w:rtl/>
        </w:rPr>
      </w:pPr>
      <w:r w:rsidRPr="00FD35AF">
        <w:rPr>
          <w:rFonts w:cs="Times New Roman" w:hint="cs"/>
          <w:rtl/>
        </w:rPr>
        <w:t> </w:t>
      </w:r>
      <w:bookmarkStart w:id="204" w:name="_Toc430509598"/>
      <w:r w:rsidRPr="009E47D7">
        <w:rPr>
          <w:rStyle w:val="Char9"/>
          <w:rFonts w:ascii="IRTitr" w:hAnsi="IRTitr" w:cs="IRTitr"/>
          <w:sz w:val="30"/>
          <w:szCs w:val="30"/>
          <w:rtl/>
          <w:lang w:bidi="ar-SA"/>
        </w:rPr>
        <w:t>مقدمه</w:t>
      </w:r>
      <w:bookmarkEnd w:id="204"/>
    </w:p>
    <w:p w:rsidR="00C363C7" w:rsidRPr="00051EF9" w:rsidRDefault="00C363C7" w:rsidP="009E47D7">
      <w:pPr>
        <w:ind w:firstLine="284"/>
        <w:jc w:val="lowKashida"/>
        <w:rPr>
          <w:rStyle w:val="Char9"/>
          <w:rtl/>
        </w:rPr>
      </w:pPr>
      <w:r w:rsidRPr="00051EF9">
        <w:rPr>
          <w:rStyle w:val="Char9"/>
          <w:rtl/>
        </w:rPr>
        <w:t>ترد</w:t>
      </w:r>
      <w:r w:rsidR="00AF2E6E" w:rsidRPr="00051EF9">
        <w:rPr>
          <w:rStyle w:val="Char9"/>
          <w:rtl/>
        </w:rPr>
        <w:t>ی</w:t>
      </w:r>
      <w:r w:rsidRPr="00051EF9">
        <w:rPr>
          <w:rStyle w:val="Char9"/>
          <w:rtl/>
        </w:rPr>
        <w:t>د در فرض</w:t>
      </w:r>
      <w:r w:rsidR="00AF2E6E" w:rsidRPr="00051EF9">
        <w:rPr>
          <w:rStyle w:val="Char9"/>
          <w:rtl/>
        </w:rPr>
        <w:t>ی</w:t>
      </w:r>
      <w:r w:rsidR="00835A14">
        <w:rPr>
          <w:rStyle w:val="Char9"/>
          <w:rtl/>
        </w:rPr>
        <w:t>ۀ</w:t>
      </w:r>
      <w:r w:rsidRPr="00051EF9">
        <w:rPr>
          <w:rStyle w:val="Char9"/>
          <w:rtl/>
        </w:rPr>
        <w:t xml:space="preserve"> امام زمان و</w:t>
      </w:r>
      <w:r w:rsidRPr="00051EF9">
        <w:rPr>
          <w:rStyle w:val="Char9"/>
          <w:rFonts w:hint="cs"/>
          <w:rtl/>
        </w:rPr>
        <w:t xml:space="preserve"> </w:t>
      </w:r>
      <w:r w:rsidRPr="00051EF9">
        <w:rPr>
          <w:rStyle w:val="Char9"/>
          <w:rtl/>
        </w:rPr>
        <w:t>تفاوت بزرگ آن با مهدى موعود</w:t>
      </w:r>
      <w:r w:rsidRPr="00FD35AF">
        <w:rPr>
          <w:rFonts w:ascii="Tahoma" w:hAnsi="Tahoma" w:cs="Tahoma"/>
          <w:rtl/>
        </w:rPr>
        <w:t> </w:t>
      </w:r>
    </w:p>
    <w:p w:rsidR="00C363C7" w:rsidRPr="00051EF9" w:rsidRDefault="00C363C7" w:rsidP="009E47D7">
      <w:pPr>
        <w:numPr>
          <w:ilvl w:val="0"/>
          <w:numId w:val="9"/>
        </w:numPr>
        <w:tabs>
          <w:tab w:val="clear" w:pos="644"/>
        </w:tabs>
        <w:ind w:left="641" w:hanging="357"/>
        <w:jc w:val="lowKashida"/>
        <w:rPr>
          <w:rStyle w:val="Char9"/>
          <w:rtl/>
        </w:rPr>
      </w:pPr>
      <w:r w:rsidRPr="00051EF9">
        <w:rPr>
          <w:rStyle w:val="Char9"/>
          <w:rtl/>
        </w:rPr>
        <w:t>صفات مس</w:t>
      </w:r>
      <w:r w:rsidR="00AF2E6E" w:rsidRPr="00051EF9">
        <w:rPr>
          <w:rStyle w:val="Char9"/>
          <w:rtl/>
        </w:rPr>
        <w:t>ی</w:t>
      </w:r>
      <w:r w:rsidRPr="00051EF9">
        <w:rPr>
          <w:rStyle w:val="Char9"/>
          <w:rtl/>
        </w:rPr>
        <w:t>ح منتظر و</w:t>
      </w:r>
      <w:r w:rsidRPr="00051EF9">
        <w:rPr>
          <w:rStyle w:val="Char9"/>
          <w:rFonts w:hint="cs"/>
          <w:rtl/>
        </w:rPr>
        <w:t xml:space="preserve"> </w:t>
      </w:r>
      <w:r w:rsidRPr="00051EF9">
        <w:rPr>
          <w:rStyle w:val="Char9"/>
          <w:rtl/>
        </w:rPr>
        <w:t xml:space="preserve">موعود </w:t>
      </w:r>
      <w:r w:rsidR="00AF2E6E" w:rsidRPr="00051EF9">
        <w:rPr>
          <w:rStyle w:val="Char9"/>
          <w:rtl/>
        </w:rPr>
        <w:t>ی</w:t>
      </w:r>
      <w:r w:rsidRPr="00051EF9">
        <w:rPr>
          <w:rStyle w:val="Char9"/>
          <w:rtl/>
        </w:rPr>
        <w:t>هود</w:t>
      </w:r>
      <w:r w:rsidR="00AF2E6E" w:rsidRPr="00051EF9">
        <w:rPr>
          <w:rStyle w:val="Char9"/>
          <w:rtl/>
        </w:rPr>
        <w:t>ی</w:t>
      </w:r>
      <w:r w:rsidRPr="00051EF9">
        <w:rPr>
          <w:rStyle w:val="Char9"/>
          <w:rtl/>
        </w:rPr>
        <w:t>ان!</w:t>
      </w:r>
    </w:p>
    <w:p w:rsidR="00C363C7" w:rsidRPr="00051EF9" w:rsidRDefault="00C363C7" w:rsidP="00C363C7">
      <w:pPr>
        <w:ind w:firstLine="284"/>
        <w:jc w:val="lowKashida"/>
        <w:rPr>
          <w:rStyle w:val="Char9"/>
          <w:rtl/>
        </w:rPr>
      </w:pPr>
      <w:r w:rsidRPr="00051EF9">
        <w:rPr>
          <w:rStyle w:val="Char9"/>
          <w:rtl/>
        </w:rPr>
        <w:t>*</w:t>
      </w:r>
      <w:r w:rsidRPr="00051EF9">
        <w:rPr>
          <w:rStyle w:val="Char9"/>
          <w:rFonts w:hint="cs"/>
          <w:rtl/>
        </w:rPr>
        <w:t xml:space="preserve"> </w:t>
      </w:r>
      <w:r w:rsidRPr="00051EF9">
        <w:rPr>
          <w:rStyle w:val="Char9"/>
          <w:rtl/>
        </w:rPr>
        <w:t>ش</w:t>
      </w:r>
      <w:r w:rsidR="00AF2E6E" w:rsidRPr="00051EF9">
        <w:rPr>
          <w:rStyle w:val="Char9"/>
          <w:rtl/>
        </w:rPr>
        <w:t>ک</w:t>
      </w:r>
      <w:r w:rsidRPr="00051EF9">
        <w:rPr>
          <w:rStyle w:val="Char9"/>
          <w:rtl/>
        </w:rPr>
        <w:t>نج</w:t>
      </w:r>
      <w:r w:rsidR="00835A14">
        <w:rPr>
          <w:rStyle w:val="Char9"/>
          <w:rtl/>
        </w:rPr>
        <w:t>ۀ</w:t>
      </w:r>
      <w:r w:rsidRPr="00051EF9">
        <w:rPr>
          <w:rStyle w:val="Char9"/>
          <w:rtl/>
        </w:rPr>
        <w:t xml:space="preserve"> مردگان</w:t>
      </w:r>
    </w:p>
    <w:p w:rsidR="00C363C7" w:rsidRPr="00051EF9" w:rsidRDefault="00C363C7" w:rsidP="00C363C7">
      <w:pPr>
        <w:ind w:firstLine="284"/>
        <w:jc w:val="lowKashida"/>
        <w:rPr>
          <w:rStyle w:val="Char9"/>
          <w:rtl/>
        </w:rPr>
      </w:pPr>
      <w:r w:rsidRPr="00051EF9">
        <w:rPr>
          <w:rStyle w:val="Char9"/>
          <w:rtl/>
        </w:rPr>
        <w:t>*</w:t>
      </w:r>
      <w:r w:rsidRPr="00051EF9">
        <w:rPr>
          <w:rStyle w:val="Char9"/>
          <w:rFonts w:hint="cs"/>
          <w:rtl/>
        </w:rPr>
        <w:t xml:space="preserve"> </w:t>
      </w:r>
      <w:r w:rsidRPr="00051EF9">
        <w:rPr>
          <w:rStyle w:val="Char9"/>
          <w:rtl/>
        </w:rPr>
        <w:t>محا</w:t>
      </w:r>
      <w:r w:rsidR="00AF2E6E" w:rsidRPr="00051EF9">
        <w:rPr>
          <w:rStyle w:val="Char9"/>
          <w:rtl/>
        </w:rPr>
        <w:t>ک</w:t>
      </w:r>
      <w:r w:rsidRPr="00051EF9">
        <w:rPr>
          <w:rStyle w:val="Char9"/>
          <w:rtl/>
        </w:rPr>
        <w:t>مه و</w:t>
      </w:r>
      <w:r w:rsidRPr="00051EF9">
        <w:rPr>
          <w:rStyle w:val="Char9"/>
          <w:rFonts w:hint="cs"/>
          <w:rtl/>
        </w:rPr>
        <w:t xml:space="preserve"> </w:t>
      </w:r>
      <w:r w:rsidRPr="00051EF9">
        <w:rPr>
          <w:rStyle w:val="Char9"/>
          <w:rtl/>
        </w:rPr>
        <w:t>قصاص هم</w:t>
      </w:r>
      <w:r w:rsidR="00835A14">
        <w:rPr>
          <w:rStyle w:val="Char9"/>
          <w:rtl/>
        </w:rPr>
        <w:t>ۀ</w:t>
      </w:r>
      <w:r w:rsidRPr="00051EF9">
        <w:rPr>
          <w:rStyle w:val="Char9"/>
          <w:rtl/>
        </w:rPr>
        <w:t xml:space="preserve"> ملت</w:t>
      </w:r>
      <w:r w:rsidRPr="00051EF9">
        <w:rPr>
          <w:rStyle w:val="Char9"/>
          <w:rFonts w:hint="cs"/>
          <w:rtl/>
        </w:rPr>
        <w:t>‌</w:t>
      </w:r>
      <w:r w:rsidRPr="00051EF9">
        <w:rPr>
          <w:rStyle w:val="Char9"/>
          <w:rtl/>
        </w:rPr>
        <w:t xml:space="preserve">ها بخاطر </w:t>
      </w:r>
      <w:r w:rsidR="00AF2E6E" w:rsidRPr="00051EF9">
        <w:rPr>
          <w:rStyle w:val="Char9"/>
          <w:rtl/>
        </w:rPr>
        <w:t>ی</w:t>
      </w:r>
      <w:r w:rsidRPr="00051EF9">
        <w:rPr>
          <w:rStyle w:val="Char9"/>
          <w:rtl/>
        </w:rPr>
        <w:t>هود و</w:t>
      </w:r>
      <w:r w:rsidRPr="00051EF9">
        <w:rPr>
          <w:rStyle w:val="Char9"/>
          <w:rFonts w:hint="cs"/>
          <w:rtl/>
        </w:rPr>
        <w:t xml:space="preserve"> </w:t>
      </w:r>
      <w:r w:rsidRPr="00051EF9">
        <w:rPr>
          <w:rStyle w:val="Char9"/>
          <w:rtl/>
        </w:rPr>
        <w:t xml:space="preserve">به بردگى گرفتن آنها </w:t>
      </w:r>
    </w:p>
    <w:p w:rsidR="00C363C7" w:rsidRPr="00051EF9" w:rsidRDefault="00C363C7" w:rsidP="00C363C7">
      <w:pPr>
        <w:pStyle w:val="BodyTextIndent"/>
        <w:spacing w:after="0"/>
        <w:ind w:left="0" w:firstLine="284"/>
        <w:jc w:val="lowKashida"/>
        <w:rPr>
          <w:rStyle w:val="Char9"/>
          <w:rtl/>
        </w:rPr>
      </w:pPr>
      <w:r w:rsidRPr="00051EF9">
        <w:rPr>
          <w:rStyle w:val="Char9"/>
          <w:rtl/>
        </w:rPr>
        <w:t>*</w:t>
      </w:r>
      <w:r w:rsidRPr="00051EF9">
        <w:rPr>
          <w:rStyle w:val="Char9"/>
          <w:rFonts w:hint="cs"/>
          <w:rtl/>
        </w:rPr>
        <w:t xml:space="preserve"> </w:t>
      </w:r>
      <w:r w:rsidR="00AF2E6E" w:rsidRPr="00051EF9">
        <w:rPr>
          <w:rStyle w:val="Char9"/>
          <w:rtl/>
        </w:rPr>
        <w:t>ک</w:t>
      </w:r>
      <w:r w:rsidRPr="00051EF9">
        <w:rPr>
          <w:rStyle w:val="Char9"/>
          <w:rtl/>
        </w:rPr>
        <w:t>شتن دوسوم جهان</w:t>
      </w:r>
    </w:p>
    <w:p w:rsidR="00C363C7" w:rsidRPr="00051EF9" w:rsidRDefault="00C363C7" w:rsidP="00C363C7">
      <w:pPr>
        <w:pStyle w:val="BodyTextIndent"/>
        <w:spacing w:after="0"/>
        <w:ind w:left="0" w:firstLine="284"/>
        <w:jc w:val="lowKashida"/>
        <w:rPr>
          <w:rStyle w:val="Char9"/>
          <w:rtl/>
        </w:rPr>
      </w:pPr>
      <w:r w:rsidRPr="00051EF9">
        <w:rPr>
          <w:rStyle w:val="Char9"/>
          <w:rtl/>
        </w:rPr>
        <w:t>*</w:t>
      </w:r>
      <w:r w:rsidRPr="00051EF9">
        <w:rPr>
          <w:rStyle w:val="Char9"/>
          <w:rFonts w:hint="cs"/>
          <w:rtl/>
        </w:rPr>
        <w:t xml:space="preserve"> </w:t>
      </w:r>
      <w:r w:rsidRPr="00051EF9">
        <w:rPr>
          <w:rStyle w:val="Char9"/>
          <w:rtl/>
        </w:rPr>
        <w:t>ازد</w:t>
      </w:r>
      <w:r w:rsidR="00AF2E6E" w:rsidRPr="00051EF9">
        <w:rPr>
          <w:rStyle w:val="Char9"/>
          <w:rtl/>
        </w:rPr>
        <w:t>ی</w:t>
      </w:r>
      <w:r w:rsidRPr="00051EF9">
        <w:rPr>
          <w:rStyle w:val="Char9"/>
          <w:rtl/>
        </w:rPr>
        <w:t>اد خ</w:t>
      </w:r>
      <w:r w:rsidR="00AF2E6E" w:rsidRPr="00051EF9">
        <w:rPr>
          <w:rStyle w:val="Char9"/>
          <w:rtl/>
        </w:rPr>
        <w:t>ی</w:t>
      </w:r>
      <w:r w:rsidRPr="00051EF9">
        <w:rPr>
          <w:rStyle w:val="Char9"/>
          <w:rtl/>
        </w:rPr>
        <w:t>رات و</w:t>
      </w:r>
      <w:r w:rsidRPr="00051EF9">
        <w:rPr>
          <w:rStyle w:val="Char9"/>
          <w:rFonts w:hint="cs"/>
          <w:rtl/>
        </w:rPr>
        <w:t xml:space="preserve"> </w:t>
      </w:r>
      <w:r w:rsidRPr="00051EF9">
        <w:rPr>
          <w:rStyle w:val="Char9"/>
          <w:rtl/>
        </w:rPr>
        <w:t>انعام در عهد مس</w:t>
      </w:r>
      <w:r w:rsidR="00AF2E6E" w:rsidRPr="00051EF9">
        <w:rPr>
          <w:rStyle w:val="Char9"/>
          <w:rtl/>
        </w:rPr>
        <w:t>ی</w:t>
      </w:r>
      <w:r w:rsidRPr="00051EF9">
        <w:rPr>
          <w:rStyle w:val="Char9"/>
          <w:rtl/>
        </w:rPr>
        <w:t>ح مورد پندار</w:t>
      </w:r>
      <w:r w:rsidR="00AF2E6E" w:rsidRPr="00051EF9">
        <w:rPr>
          <w:rStyle w:val="Char9"/>
          <w:rtl/>
        </w:rPr>
        <w:t>ی</w:t>
      </w:r>
      <w:r w:rsidRPr="00051EF9">
        <w:rPr>
          <w:rStyle w:val="Char9"/>
          <w:rtl/>
        </w:rPr>
        <w:t>هود</w:t>
      </w:r>
    </w:p>
    <w:p w:rsidR="00C363C7" w:rsidRPr="00051EF9" w:rsidRDefault="00C363C7" w:rsidP="00C363C7">
      <w:pPr>
        <w:pStyle w:val="BodyTextIndent"/>
        <w:spacing w:after="0"/>
        <w:ind w:left="0" w:firstLine="284"/>
        <w:jc w:val="lowKashida"/>
        <w:rPr>
          <w:rStyle w:val="Char9"/>
          <w:rtl/>
        </w:rPr>
      </w:pPr>
      <w:r w:rsidRPr="00051EF9">
        <w:rPr>
          <w:rStyle w:val="Char9"/>
          <w:rtl/>
        </w:rPr>
        <w:t>*</w:t>
      </w:r>
      <w:r w:rsidRPr="00051EF9">
        <w:rPr>
          <w:rStyle w:val="Char9"/>
          <w:rFonts w:hint="cs"/>
          <w:rtl/>
        </w:rPr>
        <w:t xml:space="preserve"> </w:t>
      </w:r>
      <w:r w:rsidRPr="00051EF9">
        <w:rPr>
          <w:rStyle w:val="Char9"/>
          <w:rtl/>
        </w:rPr>
        <w:t>روش ح</w:t>
      </w:r>
      <w:r w:rsidR="00AF2E6E" w:rsidRPr="00051EF9">
        <w:rPr>
          <w:rStyle w:val="Char9"/>
          <w:rtl/>
        </w:rPr>
        <w:t>ک</w:t>
      </w:r>
      <w:r w:rsidRPr="00051EF9">
        <w:rPr>
          <w:rStyle w:val="Char9"/>
          <w:rtl/>
        </w:rPr>
        <w:t>ومت مس</w:t>
      </w:r>
      <w:r w:rsidR="00AF2E6E" w:rsidRPr="00051EF9">
        <w:rPr>
          <w:rStyle w:val="Char9"/>
          <w:rtl/>
        </w:rPr>
        <w:t>ی</w:t>
      </w:r>
      <w:r w:rsidRPr="00051EF9">
        <w:rPr>
          <w:rStyle w:val="Char9"/>
          <w:rtl/>
        </w:rPr>
        <w:t>ح مورد پندار</w:t>
      </w:r>
      <w:r w:rsidRPr="00051EF9">
        <w:rPr>
          <w:rStyle w:val="Char9"/>
          <w:rFonts w:hint="cs"/>
          <w:rtl/>
        </w:rPr>
        <w:t xml:space="preserve"> </w:t>
      </w:r>
      <w:r w:rsidR="00AF2E6E" w:rsidRPr="00051EF9">
        <w:rPr>
          <w:rStyle w:val="Char9"/>
          <w:rtl/>
        </w:rPr>
        <w:t>ی</w:t>
      </w:r>
      <w:r w:rsidRPr="00051EF9">
        <w:rPr>
          <w:rStyle w:val="Char9"/>
          <w:rtl/>
        </w:rPr>
        <w:t>هود</w:t>
      </w:r>
    </w:p>
    <w:p w:rsidR="00C363C7" w:rsidRPr="00FD35AF" w:rsidRDefault="00C363C7" w:rsidP="009E47D7">
      <w:pPr>
        <w:pStyle w:val="BodyText"/>
        <w:numPr>
          <w:ilvl w:val="0"/>
          <w:numId w:val="9"/>
        </w:numPr>
        <w:tabs>
          <w:tab w:val="clear" w:pos="644"/>
        </w:tabs>
        <w:ind w:left="641" w:hanging="357"/>
        <w:jc w:val="lowKashida"/>
        <w:rPr>
          <w:rFonts w:cs="B Zar"/>
          <w:sz w:val="28"/>
          <w:szCs w:val="28"/>
          <w:rtl/>
        </w:rPr>
      </w:pPr>
      <w:r w:rsidRPr="009E47D7">
        <w:rPr>
          <w:rStyle w:val="Charf0"/>
          <w:b w:val="0"/>
          <w:bCs/>
          <w:rtl/>
        </w:rPr>
        <w:t>صفات و</w:t>
      </w:r>
      <w:r w:rsidRPr="009E47D7">
        <w:rPr>
          <w:rStyle w:val="Charf0"/>
          <w:rFonts w:hint="cs"/>
          <w:b w:val="0"/>
          <w:bCs/>
          <w:rtl/>
        </w:rPr>
        <w:t xml:space="preserve"> </w:t>
      </w:r>
      <w:r w:rsidRPr="009E47D7">
        <w:rPr>
          <w:rStyle w:val="Charf0"/>
          <w:b w:val="0"/>
          <w:bCs/>
          <w:rtl/>
        </w:rPr>
        <w:t>رفتار امام زمان و</w:t>
      </w:r>
      <w:r w:rsidRPr="009E47D7">
        <w:rPr>
          <w:rStyle w:val="Charf0"/>
          <w:rFonts w:hint="cs"/>
          <w:b w:val="0"/>
          <w:bCs/>
          <w:rtl/>
        </w:rPr>
        <w:t xml:space="preserve"> </w:t>
      </w:r>
      <w:r w:rsidRPr="009E47D7">
        <w:rPr>
          <w:rStyle w:val="Charf0"/>
          <w:b w:val="0"/>
          <w:bCs/>
          <w:rtl/>
        </w:rPr>
        <w:t>تشابه آن با أعمال مس</w:t>
      </w:r>
      <w:r w:rsidR="00AF2E6E" w:rsidRPr="009E47D7">
        <w:rPr>
          <w:rStyle w:val="Charf0"/>
          <w:b w:val="0"/>
          <w:bCs/>
          <w:rtl/>
        </w:rPr>
        <w:t>ی</w:t>
      </w:r>
      <w:r w:rsidRPr="009E47D7">
        <w:rPr>
          <w:rStyle w:val="Charf0"/>
          <w:b w:val="0"/>
          <w:bCs/>
          <w:rtl/>
        </w:rPr>
        <w:t>ح مورد پندار</w:t>
      </w:r>
      <w:r w:rsidRPr="009E47D7">
        <w:rPr>
          <w:rStyle w:val="Charf0"/>
          <w:rFonts w:hint="cs"/>
          <w:b w:val="0"/>
          <w:bCs/>
          <w:rtl/>
        </w:rPr>
        <w:t xml:space="preserve"> </w:t>
      </w:r>
      <w:r w:rsidR="00AF2E6E" w:rsidRPr="009E47D7">
        <w:rPr>
          <w:rStyle w:val="Charf0"/>
          <w:b w:val="0"/>
          <w:bCs/>
          <w:rtl/>
        </w:rPr>
        <w:t>ی</w:t>
      </w:r>
      <w:r w:rsidRPr="009E47D7">
        <w:rPr>
          <w:rStyle w:val="Charf0"/>
          <w:b w:val="0"/>
          <w:bCs/>
          <w:rtl/>
        </w:rPr>
        <w:t>هود</w:t>
      </w:r>
    </w:p>
    <w:p w:rsidR="00C363C7" w:rsidRPr="009E47D7" w:rsidRDefault="00C363C7" w:rsidP="009E47D7">
      <w:pPr>
        <w:pStyle w:val="af0"/>
        <w:rPr>
          <w:rtl/>
        </w:rPr>
      </w:pPr>
      <w:r w:rsidRPr="009E47D7">
        <w:rPr>
          <w:rStyle w:val="Char9"/>
          <w:sz w:val="24"/>
          <w:szCs w:val="24"/>
          <w:rtl/>
          <w:lang w:bidi="ar-SA"/>
        </w:rPr>
        <w:t>*</w:t>
      </w:r>
      <w:r w:rsidRPr="009E47D7">
        <w:rPr>
          <w:rStyle w:val="Char9"/>
          <w:rFonts w:hint="cs"/>
          <w:sz w:val="24"/>
          <w:szCs w:val="24"/>
          <w:rtl/>
          <w:lang w:bidi="ar-SA"/>
        </w:rPr>
        <w:t xml:space="preserve"> </w:t>
      </w:r>
      <w:r w:rsidRPr="009E47D7">
        <w:rPr>
          <w:rStyle w:val="Char9"/>
          <w:sz w:val="24"/>
          <w:szCs w:val="24"/>
          <w:rtl/>
          <w:lang w:bidi="ar-SA"/>
        </w:rPr>
        <w:t>امام زمان خدا را با زبان عبرى م</w:t>
      </w:r>
      <w:r w:rsidR="00AF2E6E" w:rsidRPr="009E47D7">
        <w:rPr>
          <w:rStyle w:val="Char9"/>
          <w:sz w:val="24"/>
          <w:szCs w:val="24"/>
          <w:rtl/>
          <w:lang w:bidi="ar-SA"/>
        </w:rPr>
        <w:t>ی</w:t>
      </w:r>
      <w:r w:rsidR="009E47D7">
        <w:rPr>
          <w:rStyle w:val="Char9"/>
          <w:rFonts w:hint="cs"/>
          <w:sz w:val="24"/>
          <w:szCs w:val="24"/>
          <w:rtl/>
          <w:lang w:bidi="ar-SA"/>
        </w:rPr>
        <w:t>‌</w:t>
      </w:r>
      <w:r w:rsidRPr="009E47D7">
        <w:rPr>
          <w:rStyle w:val="Char9"/>
          <w:sz w:val="24"/>
          <w:szCs w:val="24"/>
          <w:rtl/>
          <w:lang w:bidi="ar-SA"/>
        </w:rPr>
        <w:t>خواند!</w:t>
      </w:r>
    </w:p>
    <w:p w:rsidR="00C363C7" w:rsidRPr="009E47D7" w:rsidRDefault="00C363C7" w:rsidP="009E47D7">
      <w:pPr>
        <w:pStyle w:val="af0"/>
        <w:rPr>
          <w:rtl/>
        </w:rPr>
      </w:pPr>
      <w:r w:rsidRPr="009E47D7">
        <w:rPr>
          <w:rStyle w:val="Char9"/>
          <w:sz w:val="24"/>
          <w:szCs w:val="24"/>
          <w:rtl/>
          <w:lang w:bidi="ar-SA"/>
        </w:rPr>
        <w:t>* ق</w:t>
      </w:r>
      <w:r w:rsidR="00AF2E6E" w:rsidRPr="009E47D7">
        <w:rPr>
          <w:rStyle w:val="Char9"/>
          <w:sz w:val="24"/>
          <w:szCs w:val="24"/>
          <w:rtl/>
          <w:lang w:bidi="ar-SA"/>
        </w:rPr>
        <w:t>ی</w:t>
      </w:r>
      <w:r w:rsidRPr="009E47D7">
        <w:rPr>
          <w:rStyle w:val="Char9"/>
          <w:sz w:val="24"/>
          <w:szCs w:val="24"/>
          <w:rtl/>
          <w:lang w:bidi="ar-SA"/>
        </w:rPr>
        <w:t>ام قائم و جمع نمودن ش</w:t>
      </w:r>
      <w:r w:rsidR="00AF2E6E" w:rsidRPr="009E47D7">
        <w:rPr>
          <w:rStyle w:val="Char9"/>
          <w:sz w:val="24"/>
          <w:szCs w:val="24"/>
          <w:rtl/>
          <w:lang w:bidi="ar-SA"/>
        </w:rPr>
        <w:t>ی</w:t>
      </w:r>
      <w:r w:rsidRPr="009E47D7">
        <w:rPr>
          <w:rStyle w:val="Char9"/>
          <w:sz w:val="24"/>
          <w:szCs w:val="24"/>
          <w:rtl/>
          <w:lang w:bidi="ar-SA"/>
        </w:rPr>
        <w:t>ع</w:t>
      </w:r>
      <w:r w:rsidR="00AF2E6E" w:rsidRPr="009E47D7">
        <w:rPr>
          <w:rStyle w:val="Char9"/>
          <w:sz w:val="24"/>
          <w:szCs w:val="24"/>
          <w:rtl/>
          <w:lang w:bidi="ar-SA"/>
        </w:rPr>
        <w:t>ی</w:t>
      </w:r>
      <w:r w:rsidRPr="009E47D7">
        <w:rPr>
          <w:rStyle w:val="Char9"/>
          <w:sz w:val="24"/>
          <w:szCs w:val="24"/>
          <w:rtl/>
          <w:lang w:bidi="ar-SA"/>
        </w:rPr>
        <w:t>ان از همه جا!!</w:t>
      </w:r>
    </w:p>
    <w:p w:rsidR="00C363C7" w:rsidRPr="009E47D7" w:rsidRDefault="00C363C7" w:rsidP="009E47D7">
      <w:pPr>
        <w:pStyle w:val="af0"/>
        <w:rPr>
          <w:rtl/>
        </w:rPr>
      </w:pPr>
      <w:r w:rsidRPr="009E47D7">
        <w:rPr>
          <w:rStyle w:val="Char9"/>
          <w:sz w:val="24"/>
          <w:szCs w:val="24"/>
          <w:rtl/>
          <w:lang w:bidi="ar-SA"/>
        </w:rPr>
        <w:t>*</w:t>
      </w:r>
      <w:r w:rsidRPr="009E47D7">
        <w:rPr>
          <w:rStyle w:val="Char9"/>
          <w:rFonts w:hint="cs"/>
          <w:sz w:val="24"/>
          <w:szCs w:val="24"/>
          <w:rtl/>
          <w:lang w:bidi="ar-SA"/>
        </w:rPr>
        <w:t xml:space="preserve"> </w:t>
      </w:r>
      <w:r w:rsidRPr="009E47D7">
        <w:rPr>
          <w:rStyle w:val="Char9"/>
          <w:sz w:val="24"/>
          <w:szCs w:val="24"/>
          <w:rtl/>
          <w:lang w:bidi="ar-SA"/>
        </w:rPr>
        <w:t>امام زمان و ش</w:t>
      </w:r>
      <w:r w:rsidR="00AF2E6E" w:rsidRPr="009E47D7">
        <w:rPr>
          <w:rStyle w:val="Char9"/>
          <w:sz w:val="24"/>
          <w:szCs w:val="24"/>
          <w:rtl/>
          <w:lang w:bidi="ar-SA"/>
        </w:rPr>
        <w:t>ک</w:t>
      </w:r>
      <w:r w:rsidRPr="009E47D7">
        <w:rPr>
          <w:rStyle w:val="Char9"/>
          <w:sz w:val="24"/>
          <w:szCs w:val="24"/>
          <w:rtl/>
          <w:lang w:bidi="ar-SA"/>
        </w:rPr>
        <w:t>نج</w:t>
      </w:r>
      <w:r w:rsidR="00835A14">
        <w:rPr>
          <w:rStyle w:val="Char9"/>
          <w:sz w:val="24"/>
          <w:szCs w:val="24"/>
          <w:rtl/>
          <w:lang w:bidi="ar-SA"/>
        </w:rPr>
        <w:t>ۀ</w:t>
      </w:r>
      <w:r w:rsidRPr="009E47D7">
        <w:rPr>
          <w:rStyle w:val="Char9"/>
          <w:sz w:val="24"/>
          <w:szCs w:val="24"/>
          <w:rtl/>
          <w:lang w:bidi="ar-SA"/>
        </w:rPr>
        <w:t xml:space="preserve"> مردگان و تخر</w:t>
      </w:r>
      <w:r w:rsidR="00AF2E6E" w:rsidRPr="009E47D7">
        <w:rPr>
          <w:rStyle w:val="Char9"/>
          <w:sz w:val="24"/>
          <w:szCs w:val="24"/>
          <w:rtl/>
          <w:lang w:bidi="ar-SA"/>
        </w:rPr>
        <w:t>ی</w:t>
      </w:r>
      <w:r w:rsidRPr="009E47D7">
        <w:rPr>
          <w:rStyle w:val="Char9"/>
          <w:sz w:val="24"/>
          <w:szCs w:val="24"/>
          <w:rtl/>
          <w:lang w:bidi="ar-SA"/>
        </w:rPr>
        <w:t>ب مسجد الرسول!</w:t>
      </w:r>
    </w:p>
    <w:p w:rsidR="00C363C7" w:rsidRPr="009E47D7" w:rsidRDefault="00C363C7" w:rsidP="009E47D7">
      <w:pPr>
        <w:pStyle w:val="af0"/>
        <w:rPr>
          <w:rtl/>
        </w:rPr>
      </w:pPr>
      <w:r w:rsidRPr="009E47D7">
        <w:rPr>
          <w:rStyle w:val="Char9"/>
          <w:sz w:val="24"/>
          <w:szCs w:val="24"/>
          <w:rtl/>
          <w:lang w:bidi="ar-SA"/>
        </w:rPr>
        <w:t>*</w:t>
      </w:r>
      <w:r w:rsidRPr="009E47D7">
        <w:rPr>
          <w:rStyle w:val="Char9"/>
          <w:rFonts w:hint="cs"/>
          <w:sz w:val="24"/>
          <w:szCs w:val="24"/>
          <w:rtl/>
          <w:lang w:bidi="ar-SA"/>
        </w:rPr>
        <w:t xml:space="preserve"> </w:t>
      </w:r>
      <w:r w:rsidRPr="009E47D7">
        <w:rPr>
          <w:rStyle w:val="Char9"/>
          <w:sz w:val="24"/>
          <w:szCs w:val="24"/>
          <w:rtl/>
          <w:lang w:bidi="ar-SA"/>
        </w:rPr>
        <w:t>امام زمان و</w:t>
      </w:r>
      <w:r w:rsidRPr="009E47D7">
        <w:rPr>
          <w:rStyle w:val="Char9"/>
          <w:rFonts w:hint="cs"/>
          <w:sz w:val="24"/>
          <w:szCs w:val="24"/>
          <w:rtl/>
          <w:lang w:bidi="ar-SA"/>
        </w:rPr>
        <w:t xml:space="preserve"> </w:t>
      </w:r>
      <w:r w:rsidRPr="009E47D7">
        <w:rPr>
          <w:rStyle w:val="Char9"/>
          <w:sz w:val="24"/>
          <w:szCs w:val="24"/>
          <w:rtl/>
          <w:lang w:bidi="ar-SA"/>
        </w:rPr>
        <w:t>قتل اعراب مخصوصا قتل قر</w:t>
      </w:r>
      <w:r w:rsidR="00AF2E6E" w:rsidRPr="009E47D7">
        <w:rPr>
          <w:rStyle w:val="Char9"/>
          <w:sz w:val="24"/>
          <w:szCs w:val="24"/>
          <w:rtl/>
          <w:lang w:bidi="ar-SA"/>
        </w:rPr>
        <w:t>ی</w:t>
      </w:r>
      <w:r w:rsidRPr="009E47D7">
        <w:rPr>
          <w:rStyle w:val="Char9"/>
          <w:sz w:val="24"/>
          <w:szCs w:val="24"/>
          <w:rtl/>
          <w:lang w:bidi="ar-SA"/>
        </w:rPr>
        <w:t xml:space="preserve">ش </w:t>
      </w:r>
    </w:p>
    <w:p w:rsidR="00C363C7" w:rsidRPr="009E47D7" w:rsidRDefault="00C363C7" w:rsidP="009E47D7">
      <w:pPr>
        <w:pStyle w:val="af0"/>
        <w:rPr>
          <w:rtl/>
        </w:rPr>
      </w:pPr>
      <w:r w:rsidRPr="009E47D7">
        <w:rPr>
          <w:rStyle w:val="Char9"/>
          <w:sz w:val="24"/>
          <w:szCs w:val="24"/>
          <w:rtl/>
          <w:lang w:bidi="ar-SA"/>
        </w:rPr>
        <w:t>*</w:t>
      </w:r>
      <w:r w:rsidRPr="009E47D7">
        <w:rPr>
          <w:rStyle w:val="Char9"/>
          <w:rFonts w:hint="cs"/>
          <w:sz w:val="24"/>
          <w:szCs w:val="24"/>
          <w:rtl/>
          <w:lang w:bidi="ar-SA"/>
        </w:rPr>
        <w:t xml:space="preserve"> </w:t>
      </w:r>
      <w:r w:rsidRPr="009E47D7">
        <w:rPr>
          <w:rStyle w:val="Char9"/>
          <w:sz w:val="24"/>
          <w:szCs w:val="24"/>
          <w:rtl/>
          <w:lang w:bidi="ar-SA"/>
        </w:rPr>
        <w:t>امام زمان و</w:t>
      </w:r>
      <w:r w:rsidRPr="009E47D7">
        <w:rPr>
          <w:rStyle w:val="Char9"/>
          <w:rFonts w:hint="cs"/>
          <w:sz w:val="24"/>
          <w:szCs w:val="24"/>
          <w:rtl/>
          <w:lang w:bidi="ar-SA"/>
        </w:rPr>
        <w:t xml:space="preserve"> </w:t>
      </w:r>
      <w:r w:rsidR="00AF2E6E" w:rsidRPr="009E47D7">
        <w:rPr>
          <w:rStyle w:val="Char9"/>
          <w:sz w:val="24"/>
          <w:szCs w:val="24"/>
          <w:rtl/>
          <w:lang w:bidi="ar-SA"/>
        </w:rPr>
        <w:t>ک</w:t>
      </w:r>
      <w:r w:rsidRPr="009E47D7">
        <w:rPr>
          <w:rStyle w:val="Char9"/>
          <w:sz w:val="24"/>
          <w:szCs w:val="24"/>
          <w:rtl/>
          <w:lang w:bidi="ar-SA"/>
        </w:rPr>
        <w:t>شتن دو سوم بشر!</w:t>
      </w:r>
    </w:p>
    <w:p w:rsidR="00C363C7" w:rsidRPr="009E47D7" w:rsidRDefault="00C363C7" w:rsidP="009E47D7">
      <w:pPr>
        <w:pStyle w:val="af0"/>
        <w:rPr>
          <w:rtl/>
        </w:rPr>
      </w:pPr>
      <w:r w:rsidRPr="009E47D7">
        <w:rPr>
          <w:rStyle w:val="Char9"/>
          <w:sz w:val="24"/>
          <w:szCs w:val="24"/>
          <w:rtl/>
          <w:lang w:bidi="ar-SA"/>
        </w:rPr>
        <w:t>*</w:t>
      </w:r>
      <w:r w:rsidRPr="009E47D7">
        <w:rPr>
          <w:rStyle w:val="Char9"/>
          <w:rFonts w:hint="cs"/>
          <w:sz w:val="24"/>
          <w:szCs w:val="24"/>
          <w:rtl/>
          <w:lang w:bidi="ar-SA"/>
        </w:rPr>
        <w:t xml:space="preserve"> </w:t>
      </w:r>
      <w:r w:rsidRPr="009E47D7">
        <w:rPr>
          <w:rStyle w:val="Char9"/>
          <w:sz w:val="24"/>
          <w:szCs w:val="24"/>
          <w:rtl/>
          <w:lang w:bidi="ar-SA"/>
        </w:rPr>
        <w:t>امام زمان مورد پندار</w:t>
      </w:r>
      <w:r w:rsidRPr="009E47D7">
        <w:rPr>
          <w:rStyle w:val="Char9"/>
          <w:rFonts w:hint="cs"/>
          <w:sz w:val="24"/>
          <w:szCs w:val="24"/>
          <w:rtl/>
          <w:lang w:bidi="ar-SA"/>
        </w:rPr>
        <w:t xml:space="preserve"> </w:t>
      </w:r>
      <w:r w:rsidRPr="009E47D7">
        <w:rPr>
          <w:rStyle w:val="Char9"/>
          <w:sz w:val="24"/>
          <w:szCs w:val="24"/>
          <w:rtl/>
          <w:lang w:bidi="ar-SA"/>
        </w:rPr>
        <w:t>و</w:t>
      </w:r>
      <w:r w:rsidRPr="009E47D7">
        <w:rPr>
          <w:rStyle w:val="Char9"/>
          <w:rFonts w:hint="cs"/>
          <w:sz w:val="24"/>
          <w:szCs w:val="24"/>
          <w:rtl/>
          <w:lang w:bidi="ar-SA"/>
        </w:rPr>
        <w:t xml:space="preserve"> </w:t>
      </w:r>
      <w:r w:rsidRPr="009E47D7">
        <w:rPr>
          <w:rStyle w:val="Char9"/>
          <w:sz w:val="24"/>
          <w:szCs w:val="24"/>
          <w:rtl/>
          <w:lang w:bidi="ar-SA"/>
        </w:rPr>
        <w:t>تخر</w:t>
      </w:r>
      <w:r w:rsidR="00AF2E6E" w:rsidRPr="009E47D7">
        <w:rPr>
          <w:rStyle w:val="Char9"/>
          <w:sz w:val="24"/>
          <w:szCs w:val="24"/>
          <w:rtl/>
          <w:lang w:bidi="ar-SA"/>
        </w:rPr>
        <w:t>ی</w:t>
      </w:r>
      <w:r w:rsidRPr="009E47D7">
        <w:rPr>
          <w:rStyle w:val="Char9"/>
          <w:sz w:val="24"/>
          <w:szCs w:val="24"/>
          <w:rtl/>
          <w:lang w:bidi="ar-SA"/>
        </w:rPr>
        <w:t>ب خان</w:t>
      </w:r>
      <w:r w:rsidR="00835A14">
        <w:rPr>
          <w:rStyle w:val="Char9"/>
          <w:sz w:val="24"/>
          <w:szCs w:val="24"/>
          <w:rtl/>
          <w:lang w:bidi="ar-SA"/>
        </w:rPr>
        <w:t>ۀ</w:t>
      </w:r>
      <w:r w:rsidRPr="009E47D7">
        <w:rPr>
          <w:rStyle w:val="Char9"/>
          <w:sz w:val="24"/>
          <w:szCs w:val="24"/>
          <w:rtl/>
          <w:lang w:bidi="ar-SA"/>
        </w:rPr>
        <w:t xml:space="preserve"> </w:t>
      </w:r>
      <w:r w:rsidR="00AF2E6E" w:rsidRPr="009E47D7">
        <w:rPr>
          <w:rStyle w:val="Char9"/>
          <w:sz w:val="24"/>
          <w:szCs w:val="24"/>
          <w:rtl/>
          <w:lang w:bidi="ar-SA"/>
        </w:rPr>
        <w:t>ک</w:t>
      </w:r>
      <w:r w:rsidRPr="009E47D7">
        <w:rPr>
          <w:rStyle w:val="Char9"/>
          <w:sz w:val="24"/>
          <w:szCs w:val="24"/>
          <w:rtl/>
          <w:lang w:bidi="ar-SA"/>
        </w:rPr>
        <w:t>عبه و</w:t>
      </w:r>
      <w:r w:rsidRPr="009E47D7">
        <w:rPr>
          <w:rStyle w:val="Char9"/>
          <w:rFonts w:hint="cs"/>
          <w:sz w:val="24"/>
          <w:szCs w:val="24"/>
          <w:rtl/>
          <w:lang w:bidi="ar-SA"/>
        </w:rPr>
        <w:t xml:space="preserve"> </w:t>
      </w:r>
      <w:r w:rsidRPr="009E47D7">
        <w:rPr>
          <w:rStyle w:val="Char9"/>
          <w:sz w:val="24"/>
          <w:szCs w:val="24"/>
          <w:rtl/>
          <w:lang w:bidi="ar-SA"/>
        </w:rPr>
        <w:t>مسجد الحرام و</w:t>
      </w:r>
      <w:r w:rsidRPr="009E47D7">
        <w:rPr>
          <w:rStyle w:val="Char9"/>
          <w:rFonts w:hint="cs"/>
          <w:sz w:val="24"/>
          <w:szCs w:val="24"/>
          <w:rtl/>
          <w:lang w:bidi="ar-SA"/>
        </w:rPr>
        <w:t xml:space="preserve"> </w:t>
      </w:r>
      <w:r w:rsidRPr="009E47D7">
        <w:rPr>
          <w:rStyle w:val="Char9"/>
          <w:sz w:val="24"/>
          <w:szCs w:val="24"/>
          <w:rtl/>
          <w:lang w:bidi="ar-SA"/>
        </w:rPr>
        <w:t>مسجد النبى</w:t>
      </w:r>
      <w:r w:rsidR="000F71B7" w:rsidRPr="009E47D7">
        <w:rPr>
          <w:rtl/>
        </w:rPr>
        <w:t xml:space="preserve"> </w:t>
      </w:r>
    </w:p>
    <w:p w:rsidR="00C363C7" w:rsidRPr="009E47D7" w:rsidRDefault="00C363C7" w:rsidP="009E47D7">
      <w:pPr>
        <w:pStyle w:val="af0"/>
        <w:rPr>
          <w:rtl/>
        </w:rPr>
      </w:pPr>
      <w:r w:rsidRPr="009E47D7">
        <w:rPr>
          <w:rStyle w:val="Char9"/>
          <w:sz w:val="24"/>
          <w:szCs w:val="24"/>
          <w:rtl/>
          <w:lang w:bidi="ar-SA"/>
        </w:rPr>
        <w:t>*</w:t>
      </w:r>
      <w:r w:rsidRPr="009E47D7">
        <w:rPr>
          <w:rStyle w:val="Char9"/>
          <w:rFonts w:hint="cs"/>
          <w:sz w:val="24"/>
          <w:szCs w:val="24"/>
          <w:rtl/>
          <w:lang w:bidi="ar-SA"/>
        </w:rPr>
        <w:t xml:space="preserve"> </w:t>
      </w:r>
      <w:r w:rsidRPr="009E47D7">
        <w:rPr>
          <w:rStyle w:val="Char9"/>
          <w:sz w:val="24"/>
          <w:szCs w:val="24"/>
          <w:rtl/>
          <w:lang w:bidi="ar-SA"/>
        </w:rPr>
        <w:t>امام زمان و</w:t>
      </w:r>
      <w:r w:rsidRPr="009E47D7">
        <w:rPr>
          <w:rStyle w:val="Char9"/>
          <w:rFonts w:hint="cs"/>
          <w:sz w:val="24"/>
          <w:szCs w:val="24"/>
          <w:rtl/>
          <w:lang w:bidi="ar-SA"/>
        </w:rPr>
        <w:t xml:space="preserve"> </w:t>
      </w:r>
      <w:r w:rsidRPr="009E47D7">
        <w:rPr>
          <w:rStyle w:val="Char9"/>
          <w:sz w:val="24"/>
          <w:szCs w:val="24"/>
          <w:rtl/>
          <w:lang w:bidi="ar-SA"/>
        </w:rPr>
        <w:t xml:space="preserve">دعوت به </w:t>
      </w:r>
      <w:r w:rsidR="00AF2E6E" w:rsidRPr="009E47D7">
        <w:rPr>
          <w:rStyle w:val="Char9"/>
          <w:sz w:val="24"/>
          <w:szCs w:val="24"/>
          <w:rtl/>
          <w:lang w:bidi="ar-SA"/>
        </w:rPr>
        <w:t>ک</w:t>
      </w:r>
      <w:r w:rsidRPr="009E47D7">
        <w:rPr>
          <w:rStyle w:val="Char9"/>
          <w:sz w:val="24"/>
          <w:szCs w:val="24"/>
          <w:rtl/>
          <w:lang w:bidi="ar-SA"/>
        </w:rPr>
        <w:t>تابى نو و</w:t>
      </w:r>
      <w:r w:rsidRPr="009E47D7">
        <w:rPr>
          <w:rStyle w:val="Char9"/>
          <w:rFonts w:hint="cs"/>
          <w:sz w:val="24"/>
          <w:szCs w:val="24"/>
          <w:rtl/>
          <w:lang w:bidi="ar-SA"/>
        </w:rPr>
        <w:t xml:space="preserve"> </w:t>
      </w:r>
      <w:r w:rsidRPr="009E47D7">
        <w:rPr>
          <w:rStyle w:val="Char9"/>
          <w:sz w:val="24"/>
          <w:szCs w:val="24"/>
          <w:rtl/>
          <w:lang w:bidi="ar-SA"/>
        </w:rPr>
        <w:t>د</w:t>
      </w:r>
      <w:r w:rsidR="00AF2E6E" w:rsidRPr="009E47D7">
        <w:rPr>
          <w:rStyle w:val="Char9"/>
          <w:sz w:val="24"/>
          <w:szCs w:val="24"/>
          <w:rtl/>
          <w:lang w:bidi="ar-SA"/>
        </w:rPr>
        <w:t>ی</w:t>
      </w:r>
      <w:r w:rsidRPr="009E47D7">
        <w:rPr>
          <w:rStyle w:val="Char9"/>
          <w:sz w:val="24"/>
          <w:szCs w:val="24"/>
          <w:rtl/>
          <w:lang w:bidi="ar-SA"/>
        </w:rPr>
        <w:t>نى نو و</w:t>
      </w:r>
      <w:r w:rsidRPr="009E47D7">
        <w:rPr>
          <w:rStyle w:val="Char9"/>
          <w:rFonts w:hint="cs"/>
          <w:sz w:val="24"/>
          <w:szCs w:val="24"/>
          <w:rtl/>
          <w:lang w:bidi="ar-SA"/>
        </w:rPr>
        <w:t xml:space="preserve"> </w:t>
      </w:r>
      <w:r w:rsidRPr="009E47D7">
        <w:rPr>
          <w:rStyle w:val="Char9"/>
          <w:sz w:val="24"/>
          <w:szCs w:val="24"/>
          <w:rtl/>
          <w:lang w:bidi="ar-SA"/>
        </w:rPr>
        <w:t>ح</w:t>
      </w:r>
      <w:r w:rsidR="00AF2E6E" w:rsidRPr="009E47D7">
        <w:rPr>
          <w:rStyle w:val="Char9"/>
          <w:sz w:val="24"/>
          <w:szCs w:val="24"/>
          <w:rtl/>
          <w:lang w:bidi="ar-SA"/>
        </w:rPr>
        <w:t>ک</w:t>
      </w:r>
      <w:r w:rsidRPr="009E47D7">
        <w:rPr>
          <w:rStyle w:val="Char9"/>
          <w:sz w:val="24"/>
          <w:szCs w:val="24"/>
          <w:rtl/>
          <w:lang w:bidi="ar-SA"/>
        </w:rPr>
        <w:t>مى جد</w:t>
      </w:r>
      <w:r w:rsidR="00AF2E6E" w:rsidRPr="009E47D7">
        <w:rPr>
          <w:rStyle w:val="Char9"/>
          <w:sz w:val="24"/>
          <w:szCs w:val="24"/>
          <w:rtl/>
          <w:lang w:bidi="ar-SA"/>
        </w:rPr>
        <w:t>ی</w:t>
      </w:r>
      <w:r w:rsidRPr="009E47D7">
        <w:rPr>
          <w:rStyle w:val="Char9"/>
          <w:sz w:val="24"/>
          <w:szCs w:val="24"/>
          <w:rtl/>
          <w:lang w:bidi="ar-SA"/>
        </w:rPr>
        <w:t>د</w:t>
      </w:r>
    </w:p>
    <w:p w:rsidR="00C363C7" w:rsidRPr="009E47D7" w:rsidRDefault="00C363C7" w:rsidP="009E47D7">
      <w:pPr>
        <w:pStyle w:val="af0"/>
        <w:rPr>
          <w:rtl/>
        </w:rPr>
      </w:pPr>
      <w:r w:rsidRPr="009E47D7">
        <w:rPr>
          <w:rStyle w:val="Char9"/>
          <w:sz w:val="24"/>
          <w:szCs w:val="24"/>
          <w:rtl/>
          <w:lang w:bidi="ar-SA"/>
        </w:rPr>
        <w:t>*</w:t>
      </w:r>
      <w:r w:rsidRPr="009E47D7">
        <w:rPr>
          <w:rStyle w:val="Char9"/>
          <w:rFonts w:hint="cs"/>
          <w:sz w:val="24"/>
          <w:szCs w:val="24"/>
          <w:rtl/>
          <w:lang w:bidi="ar-SA"/>
        </w:rPr>
        <w:t xml:space="preserve"> </w:t>
      </w:r>
      <w:r w:rsidRPr="009E47D7">
        <w:rPr>
          <w:rStyle w:val="Char9"/>
          <w:sz w:val="24"/>
          <w:szCs w:val="24"/>
          <w:rtl/>
          <w:lang w:bidi="ar-SA"/>
        </w:rPr>
        <w:t>ق</w:t>
      </w:r>
      <w:r w:rsidR="00AF2E6E" w:rsidRPr="009E47D7">
        <w:rPr>
          <w:rStyle w:val="Char9"/>
          <w:sz w:val="24"/>
          <w:szCs w:val="24"/>
          <w:rtl/>
          <w:lang w:bidi="ar-SA"/>
        </w:rPr>
        <w:t>ی</w:t>
      </w:r>
      <w:r w:rsidRPr="009E47D7">
        <w:rPr>
          <w:rStyle w:val="Char9"/>
          <w:sz w:val="24"/>
          <w:szCs w:val="24"/>
          <w:rtl/>
          <w:lang w:bidi="ar-SA"/>
        </w:rPr>
        <w:t xml:space="preserve">ام امام زمان با تابوت </w:t>
      </w:r>
      <w:r w:rsidR="00AF2E6E" w:rsidRPr="009E47D7">
        <w:rPr>
          <w:rStyle w:val="Char9"/>
          <w:sz w:val="24"/>
          <w:szCs w:val="24"/>
          <w:rtl/>
          <w:lang w:bidi="ar-SA"/>
        </w:rPr>
        <w:t>ی</w:t>
      </w:r>
      <w:r w:rsidRPr="009E47D7">
        <w:rPr>
          <w:rStyle w:val="Char9"/>
          <w:sz w:val="24"/>
          <w:szCs w:val="24"/>
          <w:rtl/>
          <w:lang w:bidi="ar-SA"/>
        </w:rPr>
        <w:t>هود!</w:t>
      </w:r>
    </w:p>
    <w:p w:rsidR="00C363C7" w:rsidRPr="009E47D7" w:rsidRDefault="00C363C7" w:rsidP="009E47D7">
      <w:pPr>
        <w:pStyle w:val="af0"/>
        <w:rPr>
          <w:rtl/>
        </w:rPr>
      </w:pPr>
      <w:r w:rsidRPr="009E47D7">
        <w:rPr>
          <w:rStyle w:val="Char9"/>
          <w:sz w:val="24"/>
          <w:szCs w:val="24"/>
          <w:rtl/>
          <w:lang w:bidi="ar-SA"/>
        </w:rPr>
        <w:t>*</w:t>
      </w:r>
      <w:r w:rsidRPr="009E47D7">
        <w:rPr>
          <w:rStyle w:val="Char9"/>
          <w:rFonts w:hint="cs"/>
          <w:sz w:val="24"/>
          <w:szCs w:val="24"/>
          <w:rtl/>
          <w:lang w:bidi="ar-SA"/>
        </w:rPr>
        <w:t xml:space="preserve"> </w:t>
      </w:r>
      <w:r w:rsidRPr="009E47D7">
        <w:rPr>
          <w:rStyle w:val="Char9"/>
          <w:sz w:val="24"/>
          <w:szCs w:val="24"/>
          <w:rtl/>
          <w:lang w:bidi="ar-SA"/>
        </w:rPr>
        <w:t>چشمه</w:t>
      </w:r>
      <w:r w:rsidRPr="009E47D7">
        <w:rPr>
          <w:rStyle w:val="Char9"/>
          <w:rFonts w:hint="cs"/>
          <w:sz w:val="24"/>
          <w:szCs w:val="24"/>
          <w:rtl/>
          <w:lang w:bidi="ar-SA"/>
        </w:rPr>
        <w:t>‌</w:t>
      </w:r>
      <w:r w:rsidRPr="009E47D7">
        <w:rPr>
          <w:rStyle w:val="Char9"/>
          <w:sz w:val="24"/>
          <w:szCs w:val="24"/>
          <w:rtl/>
          <w:lang w:bidi="ar-SA"/>
        </w:rPr>
        <w:t>هاى ش</w:t>
      </w:r>
      <w:r w:rsidR="00AF2E6E" w:rsidRPr="009E47D7">
        <w:rPr>
          <w:rStyle w:val="Char9"/>
          <w:sz w:val="24"/>
          <w:szCs w:val="24"/>
          <w:rtl/>
          <w:lang w:bidi="ar-SA"/>
        </w:rPr>
        <w:t>ی</w:t>
      </w:r>
      <w:r w:rsidRPr="009E47D7">
        <w:rPr>
          <w:rStyle w:val="Char9"/>
          <w:sz w:val="24"/>
          <w:szCs w:val="24"/>
          <w:rtl/>
          <w:lang w:bidi="ar-SA"/>
        </w:rPr>
        <w:t>ر و</w:t>
      </w:r>
      <w:r w:rsidRPr="009E47D7">
        <w:rPr>
          <w:rStyle w:val="Char9"/>
          <w:rFonts w:hint="cs"/>
          <w:sz w:val="24"/>
          <w:szCs w:val="24"/>
          <w:rtl/>
          <w:lang w:bidi="ar-SA"/>
        </w:rPr>
        <w:t xml:space="preserve"> </w:t>
      </w:r>
      <w:r w:rsidRPr="009E47D7">
        <w:rPr>
          <w:rStyle w:val="Char9"/>
          <w:sz w:val="24"/>
          <w:szCs w:val="24"/>
          <w:rtl/>
          <w:lang w:bidi="ar-SA"/>
        </w:rPr>
        <w:t>آب خ</w:t>
      </w:r>
      <w:r w:rsidR="00AF2E6E" w:rsidRPr="009E47D7">
        <w:rPr>
          <w:rStyle w:val="Char9"/>
          <w:sz w:val="24"/>
          <w:szCs w:val="24"/>
          <w:rtl/>
          <w:lang w:bidi="ar-SA"/>
        </w:rPr>
        <w:t>ی</w:t>
      </w:r>
      <w:r w:rsidRPr="009E47D7">
        <w:rPr>
          <w:rStyle w:val="Char9"/>
          <w:sz w:val="24"/>
          <w:szCs w:val="24"/>
          <w:rtl/>
          <w:lang w:bidi="ar-SA"/>
        </w:rPr>
        <w:t>الى براى امام زمان خ</w:t>
      </w:r>
      <w:r w:rsidR="00AF2E6E" w:rsidRPr="009E47D7">
        <w:rPr>
          <w:rStyle w:val="Char9"/>
          <w:sz w:val="24"/>
          <w:szCs w:val="24"/>
          <w:rtl/>
          <w:lang w:bidi="ar-SA"/>
        </w:rPr>
        <w:t>ی</w:t>
      </w:r>
      <w:r w:rsidRPr="009E47D7">
        <w:rPr>
          <w:rStyle w:val="Char9"/>
          <w:sz w:val="24"/>
          <w:szCs w:val="24"/>
          <w:rtl/>
          <w:lang w:bidi="ar-SA"/>
        </w:rPr>
        <w:t>الى و</w:t>
      </w:r>
      <w:r w:rsidRPr="009E47D7">
        <w:rPr>
          <w:rStyle w:val="Char9"/>
          <w:rFonts w:hint="cs"/>
          <w:sz w:val="24"/>
          <w:szCs w:val="24"/>
          <w:rtl/>
          <w:lang w:bidi="ar-SA"/>
        </w:rPr>
        <w:t xml:space="preserve"> </w:t>
      </w:r>
      <w:r w:rsidRPr="009E47D7">
        <w:rPr>
          <w:rStyle w:val="Char9"/>
          <w:sz w:val="24"/>
          <w:szCs w:val="24"/>
          <w:rtl/>
          <w:lang w:bidi="ar-SA"/>
        </w:rPr>
        <w:t>سنگ موسى!</w:t>
      </w:r>
    </w:p>
    <w:p w:rsidR="00C363C7" w:rsidRPr="009E47D7" w:rsidRDefault="00C363C7" w:rsidP="009E47D7">
      <w:pPr>
        <w:pStyle w:val="af0"/>
        <w:rPr>
          <w:rtl/>
        </w:rPr>
      </w:pPr>
      <w:r w:rsidRPr="009E47D7">
        <w:rPr>
          <w:rStyle w:val="Char9"/>
          <w:sz w:val="24"/>
          <w:szCs w:val="24"/>
          <w:rtl/>
          <w:lang w:bidi="ar-SA"/>
        </w:rPr>
        <w:t>*</w:t>
      </w:r>
      <w:r w:rsidRPr="009E47D7">
        <w:rPr>
          <w:rStyle w:val="Char9"/>
          <w:rFonts w:hint="cs"/>
          <w:sz w:val="24"/>
          <w:szCs w:val="24"/>
          <w:rtl/>
          <w:lang w:bidi="ar-SA"/>
        </w:rPr>
        <w:t xml:space="preserve"> </w:t>
      </w:r>
      <w:r w:rsidRPr="009E47D7">
        <w:rPr>
          <w:rStyle w:val="Char9"/>
          <w:sz w:val="24"/>
          <w:szCs w:val="24"/>
          <w:rtl/>
          <w:lang w:bidi="ar-SA"/>
        </w:rPr>
        <w:t>امام زمان و</w:t>
      </w:r>
      <w:r w:rsidRPr="009E47D7">
        <w:rPr>
          <w:rStyle w:val="Char9"/>
          <w:rFonts w:hint="cs"/>
          <w:sz w:val="24"/>
          <w:szCs w:val="24"/>
          <w:rtl/>
          <w:lang w:bidi="ar-SA"/>
        </w:rPr>
        <w:t xml:space="preserve"> </w:t>
      </w:r>
      <w:r w:rsidRPr="009E47D7">
        <w:rPr>
          <w:rStyle w:val="Char9"/>
          <w:sz w:val="24"/>
          <w:szCs w:val="24"/>
          <w:rtl/>
          <w:lang w:bidi="ar-SA"/>
        </w:rPr>
        <w:t>ح</w:t>
      </w:r>
      <w:r w:rsidR="00AF2E6E" w:rsidRPr="009E47D7">
        <w:rPr>
          <w:rStyle w:val="Char9"/>
          <w:sz w:val="24"/>
          <w:szCs w:val="24"/>
          <w:rtl/>
          <w:lang w:bidi="ar-SA"/>
        </w:rPr>
        <w:t>ک</w:t>
      </w:r>
      <w:r w:rsidRPr="009E47D7">
        <w:rPr>
          <w:rStyle w:val="Char9"/>
          <w:sz w:val="24"/>
          <w:szCs w:val="24"/>
          <w:rtl/>
          <w:lang w:bidi="ar-SA"/>
        </w:rPr>
        <w:t>م آل داود</w:t>
      </w:r>
    </w:p>
    <w:p w:rsidR="00C363C7" w:rsidRPr="009E47D7" w:rsidRDefault="00C363C7" w:rsidP="009E47D7">
      <w:pPr>
        <w:pStyle w:val="af0"/>
        <w:rPr>
          <w:rtl/>
        </w:rPr>
      </w:pPr>
      <w:r w:rsidRPr="009E47D7">
        <w:rPr>
          <w:rStyle w:val="Char9"/>
          <w:sz w:val="24"/>
          <w:szCs w:val="24"/>
          <w:rtl/>
          <w:lang w:bidi="ar-SA"/>
        </w:rPr>
        <w:t>*</w:t>
      </w:r>
      <w:r w:rsidRPr="009E47D7">
        <w:rPr>
          <w:rStyle w:val="Char9"/>
          <w:rFonts w:hint="cs"/>
          <w:sz w:val="24"/>
          <w:szCs w:val="24"/>
          <w:rtl/>
          <w:lang w:bidi="ar-SA"/>
        </w:rPr>
        <w:t xml:space="preserve"> </w:t>
      </w:r>
      <w:r w:rsidRPr="009E47D7">
        <w:rPr>
          <w:rStyle w:val="Char9"/>
          <w:sz w:val="24"/>
          <w:szCs w:val="24"/>
          <w:rtl/>
          <w:lang w:bidi="ar-SA"/>
        </w:rPr>
        <w:t>تفاوت عم</w:t>
      </w:r>
      <w:r w:rsidR="00AF2E6E" w:rsidRPr="009E47D7">
        <w:rPr>
          <w:rStyle w:val="Char9"/>
          <w:sz w:val="24"/>
          <w:szCs w:val="24"/>
          <w:rtl/>
          <w:lang w:bidi="ar-SA"/>
        </w:rPr>
        <w:t>ی</w:t>
      </w:r>
      <w:r w:rsidRPr="009E47D7">
        <w:rPr>
          <w:rStyle w:val="Char9"/>
          <w:sz w:val="24"/>
          <w:szCs w:val="24"/>
          <w:rtl/>
          <w:lang w:bidi="ar-SA"/>
        </w:rPr>
        <w:t>ق ب</w:t>
      </w:r>
      <w:r w:rsidR="00AF2E6E" w:rsidRPr="009E47D7">
        <w:rPr>
          <w:rStyle w:val="Char9"/>
          <w:sz w:val="24"/>
          <w:szCs w:val="24"/>
          <w:rtl/>
          <w:lang w:bidi="ar-SA"/>
        </w:rPr>
        <w:t>ی</w:t>
      </w:r>
      <w:r w:rsidRPr="009E47D7">
        <w:rPr>
          <w:rStyle w:val="Char9"/>
          <w:sz w:val="24"/>
          <w:szCs w:val="24"/>
          <w:rtl/>
          <w:lang w:bidi="ar-SA"/>
        </w:rPr>
        <w:t>ن مهدى موعود و</w:t>
      </w:r>
      <w:r w:rsidRPr="009E47D7">
        <w:rPr>
          <w:rStyle w:val="Char9"/>
          <w:rFonts w:hint="cs"/>
          <w:sz w:val="24"/>
          <w:szCs w:val="24"/>
          <w:rtl/>
          <w:lang w:bidi="ar-SA"/>
        </w:rPr>
        <w:t xml:space="preserve"> </w:t>
      </w:r>
      <w:r w:rsidRPr="009E47D7">
        <w:rPr>
          <w:rStyle w:val="Char9"/>
          <w:sz w:val="24"/>
          <w:szCs w:val="24"/>
          <w:rtl/>
          <w:lang w:bidi="ar-SA"/>
        </w:rPr>
        <w:t>امام زمان ساختگى</w:t>
      </w:r>
    </w:p>
    <w:p w:rsidR="00C363C7" w:rsidRPr="009E47D7" w:rsidRDefault="00C363C7" w:rsidP="009E47D7">
      <w:pPr>
        <w:pStyle w:val="af0"/>
        <w:rPr>
          <w:rtl/>
        </w:rPr>
      </w:pPr>
      <w:r w:rsidRPr="009E47D7">
        <w:rPr>
          <w:rStyle w:val="Char9"/>
          <w:sz w:val="24"/>
          <w:szCs w:val="24"/>
          <w:rtl/>
          <w:lang w:bidi="ar-SA"/>
        </w:rPr>
        <w:t>*</w:t>
      </w:r>
      <w:r w:rsidRPr="009E47D7">
        <w:rPr>
          <w:rStyle w:val="Char9"/>
          <w:rFonts w:hint="cs"/>
          <w:sz w:val="24"/>
          <w:szCs w:val="24"/>
          <w:rtl/>
          <w:lang w:bidi="ar-SA"/>
        </w:rPr>
        <w:t xml:space="preserve"> </w:t>
      </w:r>
      <w:r w:rsidRPr="009E47D7">
        <w:rPr>
          <w:rStyle w:val="Char9"/>
          <w:sz w:val="24"/>
          <w:szCs w:val="24"/>
          <w:rtl/>
          <w:lang w:bidi="ar-SA"/>
        </w:rPr>
        <w:t>تشابهات رفتار و</w:t>
      </w:r>
      <w:r w:rsidRPr="009E47D7">
        <w:rPr>
          <w:rStyle w:val="Char9"/>
          <w:rFonts w:hint="cs"/>
          <w:sz w:val="24"/>
          <w:szCs w:val="24"/>
          <w:rtl/>
          <w:lang w:bidi="ar-SA"/>
        </w:rPr>
        <w:t xml:space="preserve"> </w:t>
      </w:r>
      <w:r w:rsidR="00AF2E6E" w:rsidRPr="009E47D7">
        <w:rPr>
          <w:rStyle w:val="Char9"/>
          <w:sz w:val="24"/>
          <w:szCs w:val="24"/>
          <w:rtl/>
          <w:lang w:bidi="ar-SA"/>
        </w:rPr>
        <w:t>ک</w:t>
      </w:r>
      <w:r w:rsidRPr="009E47D7">
        <w:rPr>
          <w:rStyle w:val="Char9"/>
          <w:sz w:val="24"/>
          <w:szCs w:val="24"/>
          <w:rtl/>
          <w:lang w:bidi="ar-SA"/>
        </w:rPr>
        <w:t>ردار</w:t>
      </w:r>
      <w:r w:rsidRPr="009E47D7">
        <w:rPr>
          <w:rStyle w:val="Char9"/>
          <w:rFonts w:hint="cs"/>
          <w:sz w:val="24"/>
          <w:szCs w:val="24"/>
          <w:rtl/>
          <w:lang w:bidi="ar-SA"/>
        </w:rPr>
        <w:t xml:space="preserve"> </w:t>
      </w:r>
      <w:r w:rsidRPr="009E47D7">
        <w:rPr>
          <w:rStyle w:val="Char9"/>
          <w:sz w:val="24"/>
          <w:szCs w:val="24"/>
          <w:rtl/>
          <w:lang w:bidi="ar-SA"/>
        </w:rPr>
        <w:t>مس</w:t>
      </w:r>
      <w:r w:rsidR="00AF2E6E" w:rsidRPr="009E47D7">
        <w:rPr>
          <w:rStyle w:val="Char9"/>
          <w:sz w:val="24"/>
          <w:szCs w:val="24"/>
          <w:rtl/>
          <w:lang w:bidi="ar-SA"/>
        </w:rPr>
        <w:t>ی</w:t>
      </w:r>
      <w:r w:rsidRPr="009E47D7">
        <w:rPr>
          <w:rStyle w:val="Char9"/>
          <w:sz w:val="24"/>
          <w:szCs w:val="24"/>
          <w:rtl/>
          <w:lang w:bidi="ar-SA"/>
        </w:rPr>
        <w:t xml:space="preserve">ح دجال </w:t>
      </w:r>
      <w:r w:rsidR="00AF2E6E" w:rsidRPr="009E47D7">
        <w:rPr>
          <w:rStyle w:val="Char9"/>
          <w:sz w:val="24"/>
          <w:szCs w:val="24"/>
          <w:rtl/>
          <w:lang w:bidi="ar-SA"/>
        </w:rPr>
        <w:t>ی</w:t>
      </w:r>
      <w:r w:rsidRPr="009E47D7">
        <w:rPr>
          <w:rStyle w:val="Char9"/>
          <w:sz w:val="24"/>
          <w:szCs w:val="24"/>
          <w:rtl/>
          <w:lang w:bidi="ar-SA"/>
        </w:rPr>
        <w:t>هود و</w:t>
      </w:r>
      <w:r w:rsidRPr="009E47D7">
        <w:rPr>
          <w:rStyle w:val="Char9"/>
          <w:rFonts w:hint="cs"/>
          <w:sz w:val="24"/>
          <w:szCs w:val="24"/>
          <w:rtl/>
          <w:lang w:bidi="ar-SA"/>
        </w:rPr>
        <w:t xml:space="preserve"> </w:t>
      </w:r>
      <w:r w:rsidRPr="009E47D7">
        <w:rPr>
          <w:rStyle w:val="Char9"/>
          <w:sz w:val="24"/>
          <w:szCs w:val="24"/>
          <w:rtl/>
          <w:lang w:bidi="ar-SA"/>
        </w:rPr>
        <w:t>امام زمان امام</w:t>
      </w:r>
      <w:r w:rsidR="00AF2E6E" w:rsidRPr="009E47D7">
        <w:rPr>
          <w:rStyle w:val="Char9"/>
          <w:sz w:val="24"/>
          <w:szCs w:val="24"/>
          <w:rtl/>
          <w:lang w:bidi="ar-SA"/>
        </w:rPr>
        <w:t>ی</w:t>
      </w:r>
      <w:r w:rsidRPr="009E47D7">
        <w:rPr>
          <w:rStyle w:val="Char9"/>
          <w:sz w:val="24"/>
          <w:szCs w:val="24"/>
          <w:rtl/>
          <w:lang w:bidi="ar-SA"/>
        </w:rPr>
        <w:t>ه</w:t>
      </w:r>
    </w:p>
    <w:p w:rsidR="00C363C7" w:rsidRPr="009E47D7" w:rsidRDefault="00C363C7" w:rsidP="009E47D7">
      <w:pPr>
        <w:pStyle w:val="af0"/>
        <w:rPr>
          <w:rtl/>
        </w:rPr>
      </w:pPr>
      <w:r w:rsidRPr="009E47D7">
        <w:rPr>
          <w:rStyle w:val="Char9"/>
          <w:sz w:val="24"/>
          <w:szCs w:val="24"/>
          <w:rtl/>
          <w:lang w:bidi="ar-SA"/>
        </w:rPr>
        <w:t>*</w:t>
      </w:r>
      <w:r w:rsidRPr="009E47D7">
        <w:rPr>
          <w:rStyle w:val="Char9"/>
          <w:rFonts w:hint="cs"/>
          <w:sz w:val="24"/>
          <w:szCs w:val="24"/>
          <w:rtl/>
          <w:lang w:bidi="ar-SA"/>
        </w:rPr>
        <w:t xml:space="preserve"> </w:t>
      </w:r>
      <w:r w:rsidRPr="009E47D7">
        <w:rPr>
          <w:rStyle w:val="Char9"/>
          <w:sz w:val="24"/>
          <w:szCs w:val="24"/>
          <w:rtl/>
          <w:lang w:bidi="ar-SA"/>
        </w:rPr>
        <w:t>رد بر مس</w:t>
      </w:r>
      <w:r w:rsidR="00AF2E6E" w:rsidRPr="009E47D7">
        <w:rPr>
          <w:rStyle w:val="Char9"/>
          <w:sz w:val="24"/>
          <w:szCs w:val="24"/>
          <w:rtl/>
          <w:lang w:bidi="ar-SA"/>
        </w:rPr>
        <w:t>ی</w:t>
      </w:r>
      <w:r w:rsidRPr="009E47D7">
        <w:rPr>
          <w:rStyle w:val="Char9"/>
          <w:sz w:val="24"/>
          <w:szCs w:val="24"/>
          <w:rtl/>
          <w:lang w:bidi="ar-SA"/>
        </w:rPr>
        <w:t xml:space="preserve">ح دجال </w:t>
      </w:r>
      <w:r w:rsidR="00AF2E6E" w:rsidRPr="009E47D7">
        <w:rPr>
          <w:rStyle w:val="Char9"/>
          <w:sz w:val="24"/>
          <w:szCs w:val="24"/>
          <w:rtl/>
          <w:lang w:bidi="ar-SA"/>
        </w:rPr>
        <w:t>ی</w:t>
      </w:r>
      <w:r w:rsidRPr="009E47D7">
        <w:rPr>
          <w:rStyle w:val="Char9"/>
          <w:sz w:val="24"/>
          <w:szCs w:val="24"/>
          <w:rtl/>
          <w:lang w:bidi="ar-SA"/>
        </w:rPr>
        <w:t>هود</w:t>
      </w:r>
    </w:p>
    <w:p w:rsidR="00C363C7" w:rsidRPr="00FD35AF" w:rsidRDefault="00C363C7" w:rsidP="009E47D7">
      <w:pPr>
        <w:pStyle w:val="af0"/>
        <w:rPr>
          <w:rFonts w:cs="B Zar"/>
          <w:rtl/>
        </w:rPr>
      </w:pPr>
      <w:r w:rsidRPr="009E47D7">
        <w:rPr>
          <w:rStyle w:val="Char9"/>
          <w:sz w:val="24"/>
          <w:szCs w:val="24"/>
          <w:rtl/>
          <w:lang w:bidi="ar-SA"/>
        </w:rPr>
        <w:t>*</w:t>
      </w:r>
      <w:r w:rsidRPr="009E47D7">
        <w:rPr>
          <w:rStyle w:val="Char9"/>
          <w:rFonts w:hint="cs"/>
          <w:sz w:val="24"/>
          <w:szCs w:val="24"/>
          <w:rtl/>
          <w:lang w:bidi="ar-SA"/>
        </w:rPr>
        <w:t xml:space="preserve"> </w:t>
      </w:r>
      <w:r w:rsidRPr="009E47D7">
        <w:rPr>
          <w:rStyle w:val="Char9"/>
          <w:sz w:val="24"/>
          <w:szCs w:val="24"/>
          <w:rtl/>
          <w:lang w:bidi="ar-SA"/>
        </w:rPr>
        <w:t>رد بر باور</w:t>
      </w:r>
      <w:r w:rsidRPr="009E47D7">
        <w:rPr>
          <w:rStyle w:val="Char9"/>
          <w:rFonts w:hint="cs"/>
          <w:sz w:val="24"/>
          <w:szCs w:val="24"/>
          <w:rtl/>
          <w:lang w:bidi="ar-SA"/>
        </w:rPr>
        <w:t xml:space="preserve"> </w:t>
      </w:r>
      <w:r w:rsidRPr="009E47D7">
        <w:rPr>
          <w:rStyle w:val="Char9"/>
          <w:sz w:val="24"/>
          <w:szCs w:val="24"/>
          <w:rtl/>
          <w:lang w:bidi="ar-SA"/>
        </w:rPr>
        <w:t>امام</w:t>
      </w:r>
      <w:r w:rsidR="00AF2E6E" w:rsidRPr="009E47D7">
        <w:rPr>
          <w:rStyle w:val="Char9"/>
          <w:sz w:val="24"/>
          <w:szCs w:val="24"/>
          <w:rtl/>
          <w:lang w:bidi="ar-SA"/>
        </w:rPr>
        <w:t>ی</w:t>
      </w:r>
      <w:r w:rsidRPr="009E47D7">
        <w:rPr>
          <w:rStyle w:val="Char9"/>
          <w:sz w:val="24"/>
          <w:szCs w:val="24"/>
          <w:rtl/>
          <w:lang w:bidi="ar-SA"/>
        </w:rPr>
        <w:t>ه در مورد امام زمان</w:t>
      </w:r>
    </w:p>
    <w:p w:rsidR="00C363C7" w:rsidRPr="00051EF9" w:rsidRDefault="00C363C7" w:rsidP="00C363C7">
      <w:pPr>
        <w:ind w:firstLine="284"/>
        <w:jc w:val="lowKashida"/>
        <w:rPr>
          <w:rStyle w:val="Char9"/>
          <w:rtl/>
        </w:rPr>
      </w:pPr>
      <w:r w:rsidRPr="00051EF9">
        <w:rPr>
          <w:rStyle w:val="Char9"/>
          <w:rtl/>
        </w:rPr>
        <w:t>أولا: عدم ثبوت ولادت ا</w:t>
      </w:r>
      <w:r w:rsidR="00AF2E6E" w:rsidRPr="00051EF9">
        <w:rPr>
          <w:rStyle w:val="Char9"/>
          <w:rtl/>
        </w:rPr>
        <w:t>ی</w:t>
      </w:r>
      <w:r w:rsidRPr="00051EF9">
        <w:rPr>
          <w:rStyle w:val="Char9"/>
          <w:rtl/>
        </w:rPr>
        <w:t xml:space="preserve">ن امام زمان </w:t>
      </w:r>
    </w:p>
    <w:p w:rsidR="00C363C7" w:rsidRPr="00051EF9" w:rsidRDefault="00C363C7" w:rsidP="00C363C7">
      <w:pPr>
        <w:ind w:firstLine="284"/>
        <w:jc w:val="lowKashida"/>
        <w:rPr>
          <w:rStyle w:val="Char9"/>
          <w:rtl/>
        </w:rPr>
      </w:pPr>
      <w:r w:rsidRPr="00051EF9">
        <w:rPr>
          <w:rStyle w:val="Char9"/>
          <w:rtl/>
        </w:rPr>
        <w:t>دوم: ب</w:t>
      </w:r>
      <w:r w:rsidR="00AF2E6E" w:rsidRPr="00051EF9">
        <w:rPr>
          <w:rStyle w:val="Char9"/>
          <w:rtl/>
        </w:rPr>
        <w:t>ی</w:t>
      </w:r>
      <w:r w:rsidRPr="00051EF9">
        <w:rPr>
          <w:rStyle w:val="Char9"/>
          <w:rtl/>
        </w:rPr>
        <w:t>هودگى غ</w:t>
      </w:r>
      <w:r w:rsidR="00AF2E6E" w:rsidRPr="00051EF9">
        <w:rPr>
          <w:rStyle w:val="Char9"/>
          <w:rtl/>
        </w:rPr>
        <w:t>ی</w:t>
      </w:r>
      <w:r w:rsidRPr="00051EF9">
        <w:rPr>
          <w:rStyle w:val="Char9"/>
          <w:rtl/>
        </w:rPr>
        <w:t>بت ا</w:t>
      </w:r>
      <w:r w:rsidR="00AF2E6E" w:rsidRPr="00051EF9">
        <w:rPr>
          <w:rStyle w:val="Char9"/>
          <w:rtl/>
        </w:rPr>
        <w:t>ی</w:t>
      </w:r>
      <w:r w:rsidRPr="00051EF9">
        <w:rPr>
          <w:rStyle w:val="Char9"/>
          <w:rtl/>
        </w:rPr>
        <w:t>ن مهدى خ</w:t>
      </w:r>
      <w:r w:rsidR="00AF2E6E" w:rsidRPr="00051EF9">
        <w:rPr>
          <w:rStyle w:val="Char9"/>
          <w:rtl/>
        </w:rPr>
        <w:t>ی</w:t>
      </w:r>
      <w:r w:rsidRPr="00051EF9">
        <w:rPr>
          <w:rStyle w:val="Char9"/>
          <w:rtl/>
        </w:rPr>
        <w:t>الى</w:t>
      </w:r>
    </w:p>
    <w:p w:rsidR="00C363C7" w:rsidRPr="00051EF9" w:rsidRDefault="00C363C7" w:rsidP="00C363C7">
      <w:pPr>
        <w:ind w:firstLine="284"/>
        <w:jc w:val="lowKashida"/>
        <w:rPr>
          <w:rStyle w:val="Char9"/>
          <w:rtl/>
        </w:rPr>
      </w:pPr>
      <w:r w:rsidRPr="00051EF9">
        <w:rPr>
          <w:rStyle w:val="Char9"/>
          <w:rtl/>
        </w:rPr>
        <w:t>سوم: ه</w:t>
      </w:r>
      <w:r w:rsidR="00AF2E6E" w:rsidRPr="00051EF9">
        <w:rPr>
          <w:rStyle w:val="Char9"/>
          <w:rtl/>
        </w:rPr>
        <w:t>ی</w:t>
      </w:r>
      <w:r w:rsidRPr="00051EF9">
        <w:rPr>
          <w:rStyle w:val="Char9"/>
          <w:rtl/>
        </w:rPr>
        <w:t>چ منفعتى از وراء ا</w:t>
      </w:r>
      <w:r w:rsidR="00AF2E6E" w:rsidRPr="00051EF9">
        <w:rPr>
          <w:rStyle w:val="Char9"/>
          <w:rtl/>
        </w:rPr>
        <w:t>ی</w:t>
      </w:r>
      <w:r w:rsidRPr="00051EF9">
        <w:rPr>
          <w:rStyle w:val="Char9"/>
          <w:rtl/>
        </w:rPr>
        <w:t>ن موهوم صورت نگرفته است</w:t>
      </w:r>
    </w:p>
    <w:p w:rsidR="00C363C7" w:rsidRPr="009E47D7" w:rsidRDefault="00C363C7" w:rsidP="009E47D7">
      <w:pPr>
        <w:pStyle w:val="af0"/>
        <w:rPr>
          <w:rtl/>
        </w:rPr>
      </w:pPr>
      <w:r w:rsidRPr="009E47D7">
        <w:rPr>
          <w:rStyle w:val="Char9"/>
          <w:sz w:val="24"/>
          <w:szCs w:val="24"/>
          <w:rtl/>
          <w:lang w:bidi="ar-SA"/>
        </w:rPr>
        <w:t>چهارم: چرا روحان</w:t>
      </w:r>
      <w:r w:rsidR="00AF2E6E" w:rsidRPr="009E47D7">
        <w:rPr>
          <w:rStyle w:val="Char9"/>
          <w:sz w:val="24"/>
          <w:szCs w:val="24"/>
          <w:rtl/>
          <w:lang w:bidi="ar-SA"/>
        </w:rPr>
        <w:t>ی</w:t>
      </w:r>
      <w:r w:rsidRPr="009E47D7">
        <w:rPr>
          <w:rStyle w:val="Char9"/>
          <w:sz w:val="24"/>
          <w:szCs w:val="24"/>
          <w:rtl/>
          <w:lang w:bidi="ar-SA"/>
        </w:rPr>
        <w:t>ت امام</w:t>
      </w:r>
      <w:r w:rsidR="00AF2E6E" w:rsidRPr="009E47D7">
        <w:rPr>
          <w:rStyle w:val="Char9"/>
          <w:sz w:val="24"/>
          <w:szCs w:val="24"/>
          <w:rtl/>
          <w:lang w:bidi="ar-SA"/>
        </w:rPr>
        <w:t>ی</w:t>
      </w:r>
      <w:r w:rsidRPr="009E47D7">
        <w:rPr>
          <w:rStyle w:val="Char9"/>
          <w:sz w:val="24"/>
          <w:szCs w:val="24"/>
          <w:rtl/>
          <w:lang w:bidi="ar-SA"/>
        </w:rPr>
        <w:t>ه ا</w:t>
      </w:r>
      <w:r w:rsidR="00AF2E6E" w:rsidRPr="009E47D7">
        <w:rPr>
          <w:rStyle w:val="Char9"/>
          <w:sz w:val="24"/>
          <w:szCs w:val="24"/>
          <w:rtl/>
          <w:lang w:bidi="ar-SA"/>
        </w:rPr>
        <w:t>ی</w:t>
      </w:r>
      <w:r w:rsidRPr="009E47D7">
        <w:rPr>
          <w:rStyle w:val="Char9"/>
          <w:sz w:val="24"/>
          <w:szCs w:val="24"/>
          <w:rtl/>
          <w:lang w:bidi="ar-SA"/>
        </w:rPr>
        <w:t>ن دروغ خطرنا</w:t>
      </w:r>
      <w:r w:rsidR="00AF2E6E" w:rsidRPr="009E47D7">
        <w:rPr>
          <w:rStyle w:val="Char9"/>
          <w:sz w:val="24"/>
          <w:szCs w:val="24"/>
          <w:rtl/>
          <w:lang w:bidi="ar-SA"/>
        </w:rPr>
        <w:t>ک</w:t>
      </w:r>
      <w:r w:rsidRPr="009E47D7">
        <w:rPr>
          <w:rStyle w:val="Char9"/>
          <w:sz w:val="24"/>
          <w:szCs w:val="24"/>
          <w:rtl/>
          <w:lang w:bidi="ar-SA"/>
        </w:rPr>
        <w:t xml:space="preserve"> را ساخته و</w:t>
      </w:r>
      <w:r w:rsidRPr="009E47D7">
        <w:rPr>
          <w:rStyle w:val="Char9"/>
          <w:rFonts w:hint="cs"/>
          <w:sz w:val="24"/>
          <w:szCs w:val="24"/>
          <w:rtl/>
          <w:lang w:bidi="ar-SA"/>
        </w:rPr>
        <w:t xml:space="preserve"> </w:t>
      </w:r>
      <w:r w:rsidRPr="009E47D7">
        <w:rPr>
          <w:rStyle w:val="Char9"/>
          <w:sz w:val="24"/>
          <w:szCs w:val="24"/>
          <w:rtl/>
          <w:lang w:bidi="ar-SA"/>
        </w:rPr>
        <w:t>ولادت ا</w:t>
      </w:r>
      <w:r w:rsidR="00AF2E6E" w:rsidRPr="009E47D7">
        <w:rPr>
          <w:rStyle w:val="Char9"/>
          <w:sz w:val="24"/>
          <w:szCs w:val="24"/>
          <w:rtl/>
          <w:lang w:bidi="ar-SA"/>
        </w:rPr>
        <w:t>ی</w:t>
      </w:r>
      <w:r w:rsidRPr="009E47D7">
        <w:rPr>
          <w:rStyle w:val="Char9"/>
          <w:sz w:val="24"/>
          <w:szCs w:val="24"/>
          <w:rtl/>
          <w:lang w:bidi="ar-SA"/>
        </w:rPr>
        <w:t xml:space="preserve">ن معدوم را جعل </w:t>
      </w:r>
      <w:r w:rsidR="00AF2E6E" w:rsidRPr="009E47D7">
        <w:rPr>
          <w:rStyle w:val="Char9"/>
          <w:sz w:val="24"/>
          <w:szCs w:val="24"/>
          <w:rtl/>
          <w:lang w:bidi="ar-SA"/>
        </w:rPr>
        <w:t>ک</w:t>
      </w:r>
      <w:r w:rsidRPr="009E47D7">
        <w:rPr>
          <w:rStyle w:val="Char9"/>
          <w:sz w:val="24"/>
          <w:szCs w:val="24"/>
          <w:rtl/>
          <w:lang w:bidi="ar-SA"/>
        </w:rPr>
        <w:t>ردند؟</w:t>
      </w:r>
    </w:p>
    <w:p w:rsidR="00C363C7" w:rsidRPr="00051EF9" w:rsidRDefault="00C363C7" w:rsidP="009E47D7">
      <w:pPr>
        <w:ind w:firstLine="284"/>
        <w:jc w:val="both"/>
        <w:rPr>
          <w:rStyle w:val="Char9"/>
          <w:rtl/>
        </w:rPr>
      </w:pPr>
      <w:r w:rsidRPr="00051EF9">
        <w:rPr>
          <w:rStyle w:val="Char9"/>
          <w:rFonts w:hint="cs"/>
          <w:rtl/>
        </w:rPr>
        <w:t>از</w:t>
      </w:r>
      <w:r w:rsidRPr="00051EF9">
        <w:rPr>
          <w:rStyle w:val="Char9"/>
          <w:rtl/>
        </w:rPr>
        <w:t xml:space="preserve"> </w:t>
      </w:r>
      <w:r w:rsidRPr="00051EF9">
        <w:rPr>
          <w:rStyle w:val="Char9"/>
          <w:rFonts w:hint="cs"/>
          <w:rtl/>
        </w:rPr>
        <w:t>آنجائ</w:t>
      </w:r>
      <w:r w:rsidR="00AF2E6E" w:rsidRPr="00051EF9">
        <w:rPr>
          <w:rStyle w:val="Char9"/>
          <w:rtl/>
        </w:rPr>
        <w:t>یک</w:t>
      </w:r>
      <w:r w:rsidRPr="00051EF9">
        <w:rPr>
          <w:rStyle w:val="Char9"/>
          <w:rtl/>
        </w:rPr>
        <w:t>ه نقد مبادى روحان</w:t>
      </w:r>
      <w:r w:rsidR="00AF2E6E" w:rsidRPr="00051EF9">
        <w:rPr>
          <w:rStyle w:val="Char9"/>
          <w:rtl/>
        </w:rPr>
        <w:t>ی</w:t>
      </w:r>
      <w:r w:rsidRPr="00051EF9">
        <w:rPr>
          <w:rStyle w:val="Char9"/>
          <w:rtl/>
        </w:rPr>
        <w:t xml:space="preserve">ت در واقع نقد تمام خرافاتى است </w:t>
      </w:r>
      <w:r w:rsidR="00AF2E6E" w:rsidRPr="00051EF9">
        <w:rPr>
          <w:rStyle w:val="Char9"/>
          <w:rtl/>
        </w:rPr>
        <w:t>ک</w:t>
      </w:r>
      <w:r w:rsidRPr="00051EF9">
        <w:rPr>
          <w:rStyle w:val="Char9"/>
          <w:rtl/>
        </w:rPr>
        <w:t>ه به نام د</w:t>
      </w:r>
      <w:r w:rsidR="00AF2E6E" w:rsidRPr="00051EF9">
        <w:rPr>
          <w:rStyle w:val="Char9"/>
          <w:rtl/>
        </w:rPr>
        <w:t>ی</w:t>
      </w:r>
      <w:r w:rsidRPr="00051EF9">
        <w:rPr>
          <w:rStyle w:val="Char9"/>
          <w:rtl/>
        </w:rPr>
        <w:t>ن مب</w:t>
      </w:r>
      <w:r w:rsidR="00AF2E6E" w:rsidRPr="00051EF9">
        <w:rPr>
          <w:rStyle w:val="Char9"/>
          <w:rtl/>
        </w:rPr>
        <w:t>ی</w:t>
      </w:r>
      <w:r w:rsidRPr="00051EF9">
        <w:rPr>
          <w:rStyle w:val="Char9"/>
          <w:rtl/>
        </w:rPr>
        <w:t>ن اسلام در</w:t>
      </w:r>
      <w:r w:rsidRPr="00051EF9">
        <w:rPr>
          <w:rStyle w:val="Char9"/>
          <w:rFonts w:hint="cs"/>
          <w:rtl/>
        </w:rPr>
        <w:t xml:space="preserve"> </w:t>
      </w:r>
      <w:r w:rsidRPr="00051EF9">
        <w:rPr>
          <w:rStyle w:val="Char9"/>
          <w:rtl/>
        </w:rPr>
        <w:t>جامع</w:t>
      </w:r>
      <w:r w:rsidR="00835A14">
        <w:rPr>
          <w:rStyle w:val="Char9"/>
          <w:rtl/>
        </w:rPr>
        <w:t>ۀ</w:t>
      </w:r>
      <w:r w:rsidRPr="00051EF9">
        <w:rPr>
          <w:rStyle w:val="Char9"/>
          <w:rtl/>
        </w:rPr>
        <w:t xml:space="preserve"> ما وجود دارد، و</w:t>
      </w:r>
      <w:r w:rsidRPr="00051EF9">
        <w:rPr>
          <w:rStyle w:val="Char9"/>
          <w:rFonts w:hint="cs"/>
          <w:rtl/>
        </w:rPr>
        <w:t xml:space="preserve"> </w:t>
      </w:r>
      <w:r w:rsidRPr="00051EF9">
        <w:rPr>
          <w:rStyle w:val="Char9"/>
          <w:rtl/>
        </w:rPr>
        <w:t>نقد و</w:t>
      </w:r>
      <w:r w:rsidRPr="00051EF9">
        <w:rPr>
          <w:rStyle w:val="Char9"/>
          <w:rFonts w:hint="cs"/>
          <w:rtl/>
        </w:rPr>
        <w:t xml:space="preserve"> </w:t>
      </w:r>
      <w:r w:rsidRPr="00051EF9">
        <w:rPr>
          <w:rStyle w:val="Char9"/>
          <w:rtl/>
        </w:rPr>
        <w:t>زدودن آن نه ا</w:t>
      </w:r>
      <w:r w:rsidR="00AF2E6E" w:rsidRPr="00051EF9">
        <w:rPr>
          <w:rStyle w:val="Char9"/>
          <w:rtl/>
        </w:rPr>
        <w:t>ی</w:t>
      </w:r>
      <w:r w:rsidRPr="00051EF9">
        <w:rPr>
          <w:rStyle w:val="Char9"/>
          <w:rtl/>
        </w:rPr>
        <w:t>ن</w:t>
      </w:r>
      <w:r w:rsidR="00AF2E6E" w:rsidRPr="00051EF9">
        <w:rPr>
          <w:rStyle w:val="Char9"/>
          <w:rtl/>
        </w:rPr>
        <w:t>ک</w:t>
      </w:r>
      <w:r w:rsidRPr="00051EF9">
        <w:rPr>
          <w:rStyle w:val="Char9"/>
          <w:rtl/>
        </w:rPr>
        <w:t>ه پاسخى مثبت به در خواست آقاى ام</w:t>
      </w:r>
      <w:r w:rsidR="00AF2E6E" w:rsidRPr="00051EF9">
        <w:rPr>
          <w:rStyle w:val="Char9"/>
          <w:rtl/>
        </w:rPr>
        <w:t>ی</w:t>
      </w:r>
      <w:r w:rsidRPr="00051EF9">
        <w:rPr>
          <w:rStyle w:val="Char9"/>
          <w:rtl/>
        </w:rPr>
        <w:t>د</w:t>
      </w:r>
      <w:r w:rsidR="006D7D8D">
        <w:rPr>
          <w:rStyle w:val="Char9"/>
          <w:rtl/>
        </w:rPr>
        <w:t xml:space="preserve"> می‌باشد</w:t>
      </w:r>
      <w:r w:rsidRPr="00051EF9">
        <w:rPr>
          <w:rStyle w:val="Char9"/>
          <w:rtl/>
        </w:rPr>
        <w:t xml:space="preserve"> بل</w:t>
      </w:r>
      <w:r w:rsidR="00AF2E6E" w:rsidRPr="00051EF9">
        <w:rPr>
          <w:rStyle w:val="Char9"/>
          <w:rtl/>
        </w:rPr>
        <w:t>ک</w:t>
      </w:r>
      <w:r w:rsidRPr="00051EF9">
        <w:rPr>
          <w:rStyle w:val="Char9"/>
          <w:rtl/>
        </w:rPr>
        <w:t>ه خدمتى شا</w:t>
      </w:r>
      <w:r w:rsidR="00AF2E6E" w:rsidRPr="00051EF9">
        <w:rPr>
          <w:rStyle w:val="Char9"/>
          <w:rtl/>
        </w:rPr>
        <w:t>ی</w:t>
      </w:r>
      <w:r w:rsidRPr="00051EF9">
        <w:rPr>
          <w:rStyle w:val="Char9"/>
          <w:rtl/>
        </w:rPr>
        <w:t>ان به د</w:t>
      </w:r>
      <w:r w:rsidR="00AF2E6E" w:rsidRPr="00051EF9">
        <w:rPr>
          <w:rStyle w:val="Char9"/>
          <w:rtl/>
        </w:rPr>
        <w:t>ی</w:t>
      </w:r>
      <w:r w:rsidRPr="00051EF9">
        <w:rPr>
          <w:rStyle w:val="Char9"/>
          <w:rtl/>
        </w:rPr>
        <w:t>ن و</w:t>
      </w:r>
      <w:r w:rsidRPr="00051EF9">
        <w:rPr>
          <w:rStyle w:val="Char9"/>
          <w:rFonts w:hint="cs"/>
          <w:rtl/>
        </w:rPr>
        <w:t xml:space="preserve"> </w:t>
      </w:r>
      <w:r w:rsidRPr="00051EF9">
        <w:rPr>
          <w:rStyle w:val="Char9"/>
          <w:rtl/>
        </w:rPr>
        <w:t>روشنگرى مهمى در م</w:t>
      </w:r>
      <w:r w:rsidR="00AF2E6E" w:rsidRPr="00051EF9">
        <w:rPr>
          <w:rStyle w:val="Char9"/>
          <w:rtl/>
        </w:rPr>
        <w:t>ی</w:t>
      </w:r>
      <w:r w:rsidRPr="00051EF9">
        <w:rPr>
          <w:rStyle w:val="Char9"/>
          <w:rtl/>
        </w:rPr>
        <w:t>ان متد</w:t>
      </w:r>
      <w:r w:rsidR="00AF2E6E" w:rsidRPr="00051EF9">
        <w:rPr>
          <w:rStyle w:val="Char9"/>
          <w:rtl/>
        </w:rPr>
        <w:t>ی</w:t>
      </w:r>
      <w:r w:rsidRPr="00051EF9">
        <w:rPr>
          <w:rStyle w:val="Char9"/>
          <w:rtl/>
        </w:rPr>
        <w:t>ن</w:t>
      </w:r>
      <w:r w:rsidR="00AF2E6E" w:rsidRPr="00051EF9">
        <w:rPr>
          <w:rStyle w:val="Char9"/>
          <w:rtl/>
        </w:rPr>
        <w:t>ی</w:t>
      </w:r>
      <w:r w:rsidRPr="00051EF9">
        <w:rPr>
          <w:rStyle w:val="Char9"/>
          <w:rtl/>
        </w:rPr>
        <w:t>ن هم هست، بنابرا</w:t>
      </w:r>
      <w:r w:rsidR="00AF2E6E" w:rsidRPr="00051EF9">
        <w:rPr>
          <w:rStyle w:val="Char9"/>
          <w:rtl/>
        </w:rPr>
        <w:t>ی</w:t>
      </w:r>
      <w:r w:rsidRPr="00051EF9">
        <w:rPr>
          <w:rStyle w:val="Char9"/>
          <w:rtl/>
        </w:rPr>
        <w:t>ن ا</w:t>
      </w:r>
      <w:r w:rsidR="00AF2E6E" w:rsidRPr="00051EF9">
        <w:rPr>
          <w:rStyle w:val="Char9"/>
          <w:rtl/>
        </w:rPr>
        <w:t>ی</w:t>
      </w:r>
      <w:r w:rsidRPr="00051EF9">
        <w:rPr>
          <w:rStyle w:val="Char9"/>
          <w:rtl/>
        </w:rPr>
        <w:t>نجانب م</w:t>
      </w:r>
      <w:r w:rsidR="00AF2E6E" w:rsidRPr="00051EF9">
        <w:rPr>
          <w:rStyle w:val="Char9"/>
          <w:rtl/>
        </w:rPr>
        <w:t>ی</w:t>
      </w:r>
      <w:r w:rsidRPr="00051EF9">
        <w:rPr>
          <w:rStyle w:val="Char9"/>
          <w:rtl/>
        </w:rPr>
        <w:t>خواهم به ر</w:t>
      </w:r>
      <w:r w:rsidR="00AF2E6E" w:rsidRPr="00051EF9">
        <w:rPr>
          <w:rStyle w:val="Char9"/>
          <w:rtl/>
        </w:rPr>
        <w:t>ی</w:t>
      </w:r>
      <w:r w:rsidRPr="00051EF9">
        <w:rPr>
          <w:rStyle w:val="Char9"/>
          <w:rtl/>
        </w:rPr>
        <w:t>ش</w:t>
      </w:r>
      <w:r w:rsidR="00835A14">
        <w:rPr>
          <w:rStyle w:val="Char9"/>
          <w:rtl/>
        </w:rPr>
        <w:t>ۀ</w:t>
      </w:r>
      <w:r w:rsidRPr="00051EF9">
        <w:rPr>
          <w:rStyle w:val="Char9"/>
          <w:rtl/>
        </w:rPr>
        <w:t xml:space="preserve"> تار</w:t>
      </w:r>
      <w:r w:rsidR="00AF2E6E" w:rsidRPr="00051EF9">
        <w:rPr>
          <w:rStyle w:val="Char9"/>
          <w:rtl/>
        </w:rPr>
        <w:t>ی</w:t>
      </w:r>
      <w:r w:rsidRPr="00051EF9">
        <w:rPr>
          <w:rStyle w:val="Char9"/>
          <w:rtl/>
        </w:rPr>
        <w:t xml:space="preserve">خى </w:t>
      </w:r>
      <w:r w:rsidR="00AF2E6E" w:rsidRPr="00051EF9">
        <w:rPr>
          <w:rStyle w:val="Char9"/>
          <w:rtl/>
        </w:rPr>
        <w:t>یک</w:t>
      </w:r>
      <w:r w:rsidRPr="00051EF9">
        <w:rPr>
          <w:rStyle w:val="Char9"/>
          <w:rtl/>
        </w:rPr>
        <w:t>ى از ا</w:t>
      </w:r>
      <w:r w:rsidR="00AF2E6E" w:rsidRPr="00051EF9">
        <w:rPr>
          <w:rStyle w:val="Char9"/>
          <w:rtl/>
        </w:rPr>
        <w:t>ی</w:t>
      </w:r>
      <w:r w:rsidRPr="00051EF9">
        <w:rPr>
          <w:rStyle w:val="Char9"/>
          <w:rtl/>
        </w:rPr>
        <w:t>ن پاسخ</w:t>
      </w:r>
      <w:r w:rsidRPr="00051EF9">
        <w:rPr>
          <w:rStyle w:val="Char9"/>
          <w:rFonts w:hint="cs"/>
          <w:rtl/>
        </w:rPr>
        <w:t>‌</w:t>
      </w:r>
      <w:r w:rsidRPr="00051EF9">
        <w:rPr>
          <w:rStyle w:val="Char9"/>
          <w:rtl/>
        </w:rPr>
        <w:t xml:space="preserve">ها بپردازم </w:t>
      </w:r>
      <w:r w:rsidR="00AF2E6E" w:rsidRPr="00051EF9">
        <w:rPr>
          <w:rStyle w:val="Char9"/>
          <w:rtl/>
        </w:rPr>
        <w:t>ک</w:t>
      </w:r>
      <w:r w:rsidRPr="00051EF9">
        <w:rPr>
          <w:rStyle w:val="Char9"/>
          <w:rtl/>
        </w:rPr>
        <w:t>ه در واقع عمود خ</w:t>
      </w:r>
      <w:r w:rsidR="00AF2E6E" w:rsidRPr="00051EF9">
        <w:rPr>
          <w:rStyle w:val="Char9"/>
          <w:rtl/>
        </w:rPr>
        <w:t>ی</w:t>
      </w:r>
      <w:r w:rsidRPr="00051EF9">
        <w:rPr>
          <w:rStyle w:val="Char9"/>
          <w:rtl/>
        </w:rPr>
        <w:t>م</w:t>
      </w:r>
      <w:r w:rsidR="00835A14">
        <w:rPr>
          <w:rStyle w:val="Char9"/>
          <w:rtl/>
        </w:rPr>
        <w:t>ۀ</w:t>
      </w:r>
      <w:r w:rsidRPr="00051EF9">
        <w:rPr>
          <w:rStyle w:val="Char9"/>
          <w:rtl/>
        </w:rPr>
        <w:t xml:space="preserve"> خرافات بوده و بررسى علمى و</w:t>
      </w:r>
      <w:r w:rsidRPr="00051EF9">
        <w:rPr>
          <w:rStyle w:val="Char9"/>
          <w:rFonts w:hint="cs"/>
          <w:rtl/>
        </w:rPr>
        <w:t xml:space="preserve"> </w:t>
      </w:r>
      <w:r w:rsidRPr="00051EF9">
        <w:rPr>
          <w:rStyle w:val="Char9"/>
          <w:rtl/>
        </w:rPr>
        <w:t>قرآنى آن در واقع هم</w:t>
      </w:r>
      <w:r w:rsidR="00835A14">
        <w:rPr>
          <w:rStyle w:val="Char9"/>
          <w:rtl/>
        </w:rPr>
        <w:t>ۀ</w:t>
      </w:r>
      <w:r w:rsidRPr="00051EF9">
        <w:rPr>
          <w:rStyle w:val="Char9"/>
          <w:rtl/>
        </w:rPr>
        <w:t xml:space="preserve"> خ</w:t>
      </w:r>
      <w:r w:rsidR="00AF2E6E" w:rsidRPr="00051EF9">
        <w:rPr>
          <w:rStyle w:val="Char9"/>
          <w:rtl/>
        </w:rPr>
        <w:t>ی</w:t>
      </w:r>
      <w:r w:rsidRPr="00051EF9">
        <w:rPr>
          <w:rStyle w:val="Char9"/>
          <w:rtl/>
        </w:rPr>
        <w:t>م</w:t>
      </w:r>
      <w:r w:rsidR="00835A14">
        <w:rPr>
          <w:rStyle w:val="Char9"/>
          <w:rtl/>
        </w:rPr>
        <w:t>ۀ</w:t>
      </w:r>
      <w:r w:rsidRPr="00051EF9">
        <w:rPr>
          <w:rStyle w:val="Char9"/>
          <w:rtl/>
        </w:rPr>
        <w:t xml:space="preserve"> خرافات را برچ</w:t>
      </w:r>
      <w:r w:rsidR="00AF2E6E" w:rsidRPr="00051EF9">
        <w:rPr>
          <w:rStyle w:val="Char9"/>
          <w:rtl/>
        </w:rPr>
        <w:t>ی</w:t>
      </w:r>
      <w:r w:rsidRPr="00051EF9">
        <w:rPr>
          <w:rStyle w:val="Char9"/>
          <w:rtl/>
        </w:rPr>
        <w:t>ده و</w:t>
      </w:r>
      <w:r w:rsidRPr="00051EF9">
        <w:rPr>
          <w:rStyle w:val="Char9"/>
          <w:rFonts w:hint="cs"/>
          <w:rtl/>
        </w:rPr>
        <w:t xml:space="preserve"> </w:t>
      </w:r>
      <w:r w:rsidRPr="00051EF9">
        <w:rPr>
          <w:rStyle w:val="Char9"/>
          <w:rtl/>
        </w:rPr>
        <w:t>پرده داران ا</w:t>
      </w:r>
      <w:r w:rsidR="00AF2E6E" w:rsidRPr="00051EF9">
        <w:rPr>
          <w:rStyle w:val="Char9"/>
          <w:rtl/>
        </w:rPr>
        <w:t>ی</w:t>
      </w:r>
      <w:r w:rsidRPr="00051EF9">
        <w:rPr>
          <w:rStyle w:val="Char9"/>
          <w:rtl/>
        </w:rPr>
        <w:t>ن افسانه</w:t>
      </w:r>
      <w:r w:rsidRPr="00051EF9">
        <w:rPr>
          <w:rStyle w:val="Char9"/>
          <w:rFonts w:hint="cs"/>
          <w:rtl/>
        </w:rPr>
        <w:t>‌</w:t>
      </w:r>
      <w:r w:rsidRPr="00051EF9">
        <w:rPr>
          <w:rStyle w:val="Char9"/>
          <w:rtl/>
        </w:rPr>
        <w:t>ها</w:t>
      </w:r>
      <w:r w:rsidRPr="00051EF9">
        <w:rPr>
          <w:rStyle w:val="Char9"/>
          <w:rFonts w:hint="cs"/>
          <w:rtl/>
        </w:rPr>
        <w:t xml:space="preserve"> </w:t>
      </w:r>
      <w:r w:rsidRPr="00051EF9">
        <w:rPr>
          <w:rStyle w:val="Char9"/>
          <w:rtl/>
        </w:rPr>
        <w:t>را ن</w:t>
      </w:r>
      <w:r w:rsidR="00AF2E6E" w:rsidRPr="00051EF9">
        <w:rPr>
          <w:rStyle w:val="Char9"/>
          <w:rtl/>
        </w:rPr>
        <w:t>ی</w:t>
      </w:r>
      <w:r w:rsidRPr="00051EF9">
        <w:rPr>
          <w:rStyle w:val="Char9"/>
          <w:rtl/>
        </w:rPr>
        <w:t xml:space="preserve">ز از سلاحى خلع </w:t>
      </w:r>
      <w:r w:rsidR="00AF2E6E" w:rsidRPr="00051EF9">
        <w:rPr>
          <w:rStyle w:val="Char9"/>
          <w:rtl/>
        </w:rPr>
        <w:t>ی</w:t>
      </w:r>
      <w:r w:rsidRPr="00051EF9">
        <w:rPr>
          <w:rStyle w:val="Char9"/>
          <w:rtl/>
        </w:rPr>
        <w:t>د</w:t>
      </w:r>
      <w:r w:rsidR="004A5748">
        <w:rPr>
          <w:rStyle w:val="Char9"/>
          <w:rtl/>
        </w:rPr>
        <w:t xml:space="preserve"> می‌کند</w:t>
      </w:r>
      <w:r w:rsidRPr="00051EF9">
        <w:rPr>
          <w:rStyle w:val="Char9"/>
          <w:rtl/>
        </w:rPr>
        <w:t xml:space="preserve"> </w:t>
      </w:r>
      <w:r w:rsidR="00AF2E6E" w:rsidRPr="00051EF9">
        <w:rPr>
          <w:rStyle w:val="Char9"/>
          <w:rtl/>
        </w:rPr>
        <w:t>ک</w:t>
      </w:r>
      <w:r w:rsidRPr="00051EF9">
        <w:rPr>
          <w:rStyle w:val="Char9"/>
          <w:rtl/>
        </w:rPr>
        <w:t>ه به نام آن بر آراء مردم و</w:t>
      </w:r>
      <w:r w:rsidRPr="00051EF9">
        <w:rPr>
          <w:rStyle w:val="Char9"/>
          <w:rFonts w:hint="cs"/>
          <w:rtl/>
        </w:rPr>
        <w:t xml:space="preserve"> </w:t>
      </w:r>
      <w:r w:rsidRPr="00051EF9">
        <w:rPr>
          <w:rStyle w:val="Char9"/>
          <w:rtl/>
        </w:rPr>
        <w:t>بر جامعه ح</w:t>
      </w:r>
      <w:r w:rsidR="00AF2E6E" w:rsidRPr="00051EF9">
        <w:rPr>
          <w:rStyle w:val="Char9"/>
          <w:rtl/>
        </w:rPr>
        <w:t>ک</w:t>
      </w:r>
      <w:r w:rsidRPr="00051EF9">
        <w:rPr>
          <w:rStyle w:val="Char9"/>
          <w:rtl/>
        </w:rPr>
        <w:t xml:space="preserve">ومت </w:t>
      </w:r>
      <w:r w:rsidR="00AF2E6E" w:rsidRPr="00051EF9">
        <w:rPr>
          <w:rStyle w:val="Char9"/>
          <w:rtl/>
        </w:rPr>
        <w:t>ک</w:t>
      </w:r>
      <w:r w:rsidRPr="00051EF9">
        <w:rPr>
          <w:rStyle w:val="Char9"/>
          <w:rtl/>
        </w:rPr>
        <w:t>رده و</w:t>
      </w:r>
      <w:r w:rsidRPr="00051EF9">
        <w:rPr>
          <w:rStyle w:val="Char9"/>
          <w:rFonts w:hint="cs"/>
          <w:rtl/>
        </w:rPr>
        <w:t xml:space="preserve"> </w:t>
      </w:r>
      <w:r w:rsidRPr="00051EF9">
        <w:rPr>
          <w:rStyle w:val="Char9"/>
          <w:rtl/>
        </w:rPr>
        <w:t>دمار از روزگار مردم در آورده</w:t>
      </w:r>
      <w:r w:rsidR="00E927B8">
        <w:rPr>
          <w:rStyle w:val="Char9"/>
          <w:rtl/>
        </w:rPr>
        <w:t>‌اند،</w:t>
      </w:r>
    </w:p>
    <w:p w:rsidR="00C363C7" w:rsidRPr="00051EF9" w:rsidRDefault="00C363C7" w:rsidP="009E47D7">
      <w:pPr>
        <w:ind w:firstLine="284"/>
        <w:jc w:val="both"/>
        <w:rPr>
          <w:rStyle w:val="Char9"/>
          <w:rtl/>
        </w:rPr>
      </w:pPr>
      <w:r w:rsidRPr="00051EF9">
        <w:rPr>
          <w:rStyle w:val="Char9"/>
          <w:rFonts w:hint="cs"/>
          <w:rtl/>
        </w:rPr>
        <w:t xml:space="preserve">و </w:t>
      </w:r>
      <w:r w:rsidRPr="00051EF9">
        <w:rPr>
          <w:rStyle w:val="Char9"/>
          <w:rtl/>
        </w:rPr>
        <w:t>لهذا بى</w:t>
      </w:r>
      <w:r w:rsidR="009E47D7">
        <w:rPr>
          <w:rStyle w:val="Char9"/>
          <w:rFonts w:hint="cs"/>
          <w:rtl/>
        </w:rPr>
        <w:t>‌</w:t>
      </w:r>
      <w:r w:rsidRPr="00051EF9">
        <w:rPr>
          <w:rStyle w:val="Char9"/>
          <w:rtl/>
        </w:rPr>
        <w:t>مناسبت ن</w:t>
      </w:r>
      <w:r w:rsidR="00AF2E6E" w:rsidRPr="00051EF9">
        <w:rPr>
          <w:rStyle w:val="Char9"/>
          <w:rtl/>
        </w:rPr>
        <w:t>ی</w:t>
      </w:r>
      <w:r w:rsidRPr="00051EF9">
        <w:rPr>
          <w:rStyle w:val="Char9"/>
          <w:rtl/>
        </w:rPr>
        <w:t xml:space="preserve">ست </w:t>
      </w:r>
      <w:r w:rsidR="00AF2E6E" w:rsidRPr="00051EF9">
        <w:rPr>
          <w:rStyle w:val="Char9"/>
          <w:rtl/>
        </w:rPr>
        <w:t>ک</w:t>
      </w:r>
      <w:r w:rsidRPr="00051EF9">
        <w:rPr>
          <w:rStyle w:val="Char9"/>
          <w:rtl/>
        </w:rPr>
        <w:t>ه ا</w:t>
      </w:r>
      <w:r w:rsidR="00AF2E6E" w:rsidRPr="00051EF9">
        <w:rPr>
          <w:rStyle w:val="Char9"/>
          <w:rtl/>
        </w:rPr>
        <w:t>ی</w:t>
      </w:r>
      <w:r w:rsidRPr="00051EF9">
        <w:rPr>
          <w:rStyle w:val="Char9"/>
          <w:rtl/>
        </w:rPr>
        <w:t>ن پاسخ</w:t>
      </w:r>
      <w:r w:rsidRPr="00051EF9">
        <w:rPr>
          <w:rStyle w:val="Char9"/>
          <w:rFonts w:hint="cs"/>
          <w:rtl/>
        </w:rPr>
        <w:t>‌</w:t>
      </w:r>
      <w:r w:rsidRPr="00051EF9">
        <w:rPr>
          <w:rStyle w:val="Char9"/>
          <w:rtl/>
        </w:rPr>
        <w:t>ها با م</w:t>
      </w:r>
      <w:r w:rsidR="00AF2E6E" w:rsidRPr="00051EF9">
        <w:rPr>
          <w:rStyle w:val="Char9"/>
          <w:rtl/>
        </w:rPr>
        <w:t>ی</w:t>
      </w:r>
      <w:r w:rsidRPr="00051EF9">
        <w:rPr>
          <w:rStyle w:val="Char9"/>
          <w:rtl/>
        </w:rPr>
        <w:t>زان علمى بحث و بررسى اسناد تار</w:t>
      </w:r>
      <w:r w:rsidR="00AF2E6E" w:rsidRPr="00051EF9">
        <w:rPr>
          <w:rStyle w:val="Char9"/>
          <w:rtl/>
        </w:rPr>
        <w:t>ی</w:t>
      </w:r>
      <w:r w:rsidRPr="00051EF9">
        <w:rPr>
          <w:rStyle w:val="Char9"/>
          <w:rtl/>
        </w:rPr>
        <w:t>خى و</w:t>
      </w:r>
      <w:r w:rsidRPr="00051EF9">
        <w:rPr>
          <w:rStyle w:val="Char9"/>
          <w:rFonts w:hint="cs"/>
          <w:rtl/>
        </w:rPr>
        <w:t xml:space="preserve"> </w:t>
      </w:r>
      <w:r w:rsidRPr="00051EF9">
        <w:rPr>
          <w:rStyle w:val="Char9"/>
          <w:rtl/>
        </w:rPr>
        <w:t>عق</w:t>
      </w:r>
      <w:r w:rsidR="00AF2E6E" w:rsidRPr="00051EF9">
        <w:rPr>
          <w:rStyle w:val="Char9"/>
          <w:rtl/>
        </w:rPr>
        <w:t>ی</w:t>
      </w:r>
      <w:r w:rsidRPr="00051EF9">
        <w:rPr>
          <w:rStyle w:val="Char9"/>
          <w:rtl/>
        </w:rPr>
        <w:t xml:space="preserve">دتى </w:t>
      </w:r>
      <w:r w:rsidR="00AF2E6E" w:rsidRPr="00051EF9">
        <w:rPr>
          <w:rStyle w:val="Char9"/>
          <w:rtl/>
        </w:rPr>
        <w:t>ک</w:t>
      </w:r>
      <w:r w:rsidRPr="00051EF9">
        <w:rPr>
          <w:rStyle w:val="Char9"/>
          <w:rtl/>
        </w:rPr>
        <w:t>ه در م</w:t>
      </w:r>
      <w:r w:rsidR="00AF2E6E" w:rsidRPr="00051EF9">
        <w:rPr>
          <w:rStyle w:val="Char9"/>
          <w:rtl/>
        </w:rPr>
        <w:t>ی</w:t>
      </w:r>
      <w:r w:rsidRPr="00051EF9">
        <w:rPr>
          <w:rStyle w:val="Char9"/>
          <w:rtl/>
        </w:rPr>
        <w:t>ان مسلم</w:t>
      </w:r>
      <w:r w:rsidR="00AF2E6E" w:rsidRPr="00051EF9">
        <w:rPr>
          <w:rStyle w:val="Char9"/>
          <w:rtl/>
        </w:rPr>
        <w:t>ی</w:t>
      </w:r>
      <w:r w:rsidRPr="00051EF9">
        <w:rPr>
          <w:rStyle w:val="Char9"/>
          <w:rtl/>
        </w:rPr>
        <w:t>ن را</w:t>
      </w:r>
      <w:r w:rsidR="00AF2E6E" w:rsidRPr="00051EF9">
        <w:rPr>
          <w:rStyle w:val="Char9"/>
          <w:rtl/>
        </w:rPr>
        <w:t>ی</w:t>
      </w:r>
      <w:r w:rsidRPr="00051EF9">
        <w:rPr>
          <w:rStyle w:val="Char9"/>
          <w:rtl/>
        </w:rPr>
        <w:t>ج بوده سنج</w:t>
      </w:r>
      <w:r w:rsidR="00AF2E6E" w:rsidRPr="00051EF9">
        <w:rPr>
          <w:rStyle w:val="Char9"/>
          <w:rtl/>
        </w:rPr>
        <w:t>ی</w:t>
      </w:r>
      <w:r w:rsidRPr="00051EF9">
        <w:rPr>
          <w:rStyle w:val="Char9"/>
          <w:rtl/>
        </w:rPr>
        <w:t>ده شود تا حق</w:t>
      </w:r>
      <w:r w:rsidR="00AF2E6E" w:rsidRPr="00051EF9">
        <w:rPr>
          <w:rStyle w:val="Char9"/>
          <w:rtl/>
        </w:rPr>
        <w:t>ی</w:t>
      </w:r>
      <w:r w:rsidRPr="00051EF9">
        <w:rPr>
          <w:rStyle w:val="Char9"/>
          <w:rtl/>
        </w:rPr>
        <w:t>ت داشتن و</w:t>
      </w:r>
      <w:r w:rsidRPr="00051EF9">
        <w:rPr>
          <w:rStyle w:val="Char9"/>
          <w:rFonts w:hint="cs"/>
          <w:rtl/>
        </w:rPr>
        <w:t xml:space="preserve"> </w:t>
      </w:r>
      <w:r w:rsidR="00AF2E6E" w:rsidRPr="00051EF9">
        <w:rPr>
          <w:rStyle w:val="Char9"/>
          <w:rtl/>
        </w:rPr>
        <w:t>ی</w:t>
      </w:r>
      <w:r w:rsidRPr="00051EF9">
        <w:rPr>
          <w:rStyle w:val="Char9"/>
          <w:rtl/>
        </w:rPr>
        <w:t>ا توطئه بودن و</w:t>
      </w:r>
      <w:r w:rsidRPr="00051EF9">
        <w:rPr>
          <w:rStyle w:val="Char9"/>
          <w:rFonts w:hint="cs"/>
          <w:rtl/>
        </w:rPr>
        <w:t xml:space="preserve"> </w:t>
      </w:r>
      <w:r w:rsidRPr="00051EF9">
        <w:rPr>
          <w:rStyle w:val="Char9"/>
          <w:rtl/>
        </w:rPr>
        <w:t>و</w:t>
      </w:r>
      <w:r w:rsidR="00AF2E6E" w:rsidRPr="00051EF9">
        <w:rPr>
          <w:rStyle w:val="Char9"/>
          <w:rtl/>
        </w:rPr>
        <w:t>ی</w:t>
      </w:r>
      <w:r w:rsidRPr="00051EF9">
        <w:rPr>
          <w:rStyle w:val="Char9"/>
          <w:rtl/>
        </w:rPr>
        <w:t>رانگرى آن روشن شود</w:t>
      </w:r>
      <w:r w:rsidRPr="00051EF9">
        <w:rPr>
          <w:rStyle w:val="Char9"/>
          <w:rFonts w:hint="cs"/>
          <w:rtl/>
        </w:rPr>
        <w:t xml:space="preserve"> </w:t>
      </w:r>
      <w:r w:rsidR="00AF2E6E" w:rsidRPr="00051EF9">
        <w:rPr>
          <w:rStyle w:val="Char9"/>
          <w:rtl/>
        </w:rPr>
        <w:t>ک</w:t>
      </w:r>
      <w:r w:rsidRPr="00051EF9">
        <w:rPr>
          <w:rStyle w:val="Char9"/>
          <w:rtl/>
        </w:rPr>
        <w:t>ه از قد</w:t>
      </w:r>
      <w:r w:rsidR="00AF2E6E" w:rsidRPr="00051EF9">
        <w:rPr>
          <w:rStyle w:val="Char9"/>
          <w:rtl/>
        </w:rPr>
        <w:t>ی</w:t>
      </w:r>
      <w:r w:rsidRPr="00051EF9">
        <w:rPr>
          <w:rStyle w:val="Char9"/>
          <w:rtl/>
        </w:rPr>
        <w:t>م ا</w:t>
      </w:r>
      <w:r w:rsidR="00AF2E6E" w:rsidRPr="00051EF9">
        <w:rPr>
          <w:rStyle w:val="Char9"/>
          <w:rtl/>
        </w:rPr>
        <w:t>ی</w:t>
      </w:r>
      <w:r w:rsidRPr="00051EF9">
        <w:rPr>
          <w:rStyle w:val="Char9"/>
          <w:rtl/>
        </w:rPr>
        <w:t>ن دستور طلا</w:t>
      </w:r>
      <w:r w:rsidR="00AF2E6E" w:rsidRPr="00051EF9">
        <w:rPr>
          <w:rStyle w:val="Char9"/>
          <w:rtl/>
        </w:rPr>
        <w:t>ی</w:t>
      </w:r>
      <w:r w:rsidRPr="00051EF9">
        <w:rPr>
          <w:rStyle w:val="Char9"/>
          <w:rtl/>
        </w:rPr>
        <w:t>ى براى قبول خبر را</w:t>
      </w:r>
      <w:r w:rsidR="00AF2E6E" w:rsidRPr="00051EF9">
        <w:rPr>
          <w:rStyle w:val="Char9"/>
          <w:rtl/>
        </w:rPr>
        <w:t>ی</w:t>
      </w:r>
      <w:r w:rsidRPr="00051EF9">
        <w:rPr>
          <w:rStyle w:val="Char9"/>
          <w:rtl/>
        </w:rPr>
        <w:t xml:space="preserve">ج بوده است </w:t>
      </w:r>
      <w:r w:rsidR="00AF2E6E" w:rsidRPr="00051EF9">
        <w:rPr>
          <w:rStyle w:val="Char9"/>
          <w:rtl/>
        </w:rPr>
        <w:t>ک</w:t>
      </w:r>
      <w:r w:rsidRPr="00051EF9">
        <w:rPr>
          <w:rStyle w:val="Char9"/>
          <w:rtl/>
        </w:rPr>
        <w:t xml:space="preserve">ه </w:t>
      </w:r>
      <w:r w:rsidRPr="009E47D7">
        <w:rPr>
          <w:rStyle w:val="Chara"/>
          <w:rFonts w:hint="cs"/>
          <w:rtl/>
        </w:rPr>
        <w:t>«إ</w:t>
      </w:r>
      <w:r w:rsidRPr="009E47D7">
        <w:rPr>
          <w:rStyle w:val="Chara"/>
          <w:rtl/>
        </w:rPr>
        <w:t>ذا كنت مدعيا فالدليل و</w:t>
      </w:r>
      <w:r w:rsidRPr="009E47D7">
        <w:rPr>
          <w:rStyle w:val="Chara"/>
          <w:rFonts w:hint="cs"/>
          <w:rtl/>
        </w:rPr>
        <w:t>إ</w:t>
      </w:r>
      <w:r w:rsidRPr="009E47D7">
        <w:rPr>
          <w:rStyle w:val="Chara"/>
          <w:rtl/>
        </w:rPr>
        <w:t>ذا كنت ناقلا فالصحة</w:t>
      </w:r>
      <w:r w:rsidRPr="009E47D7">
        <w:rPr>
          <w:rStyle w:val="Chara"/>
          <w:rFonts w:hint="cs"/>
          <w:rtl/>
        </w:rPr>
        <w:t>»</w:t>
      </w:r>
      <w:r w:rsidRPr="00051EF9">
        <w:rPr>
          <w:rStyle w:val="Char9"/>
          <w:rtl/>
        </w:rPr>
        <w:t xml:space="preserve"> </w:t>
      </w:r>
      <w:r w:rsidRPr="00FD35AF">
        <w:rPr>
          <w:rFonts w:ascii="Tahoma" w:hAnsi="Tahoma" w:cs="Traditional Arabic" w:hint="cs"/>
          <w:rtl/>
        </w:rPr>
        <w:t>«</w:t>
      </w:r>
      <w:r w:rsidR="00AF2E6E" w:rsidRPr="00051EF9">
        <w:rPr>
          <w:rStyle w:val="Char9"/>
          <w:rtl/>
        </w:rPr>
        <w:t>ک</w:t>
      </w:r>
      <w:r w:rsidRPr="00051EF9">
        <w:rPr>
          <w:rStyle w:val="Char9"/>
          <w:rtl/>
        </w:rPr>
        <w:t>ه اگر مدعى چ</w:t>
      </w:r>
      <w:r w:rsidR="00AF2E6E" w:rsidRPr="00051EF9">
        <w:rPr>
          <w:rStyle w:val="Char9"/>
          <w:rtl/>
        </w:rPr>
        <w:t>ی</w:t>
      </w:r>
      <w:r w:rsidRPr="00051EF9">
        <w:rPr>
          <w:rStyle w:val="Char9"/>
          <w:rtl/>
        </w:rPr>
        <w:t>زى هستى دل</w:t>
      </w:r>
      <w:r w:rsidR="00AF2E6E" w:rsidRPr="00051EF9">
        <w:rPr>
          <w:rStyle w:val="Char9"/>
          <w:rtl/>
        </w:rPr>
        <w:t>ی</w:t>
      </w:r>
      <w:r w:rsidRPr="00051EF9">
        <w:rPr>
          <w:rStyle w:val="Char9"/>
          <w:rtl/>
        </w:rPr>
        <w:t>لت را نشان بده و</w:t>
      </w:r>
      <w:r w:rsidRPr="00051EF9">
        <w:rPr>
          <w:rStyle w:val="Char9"/>
          <w:rFonts w:hint="cs"/>
          <w:rtl/>
        </w:rPr>
        <w:t xml:space="preserve"> </w:t>
      </w:r>
      <w:r w:rsidRPr="00051EF9">
        <w:rPr>
          <w:rStyle w:val="Char9"/>
          <w:rtl/>
        </w:rPr>
        <w:t>اگر ناقل آن هستى صحت سند و</w:t>
      </w:r>
      <w:r w:rsidRPr="00051EF9">
        <w:rPr>
          <w:rStyle w:val="Char9"/>
          <w:rFonts w:hint="cs"/>
          <w:rtl/>
        </w:rPr>
        <w:t xml:space="preserve"> </w:t>
      </w:r>
      <w:r w:rsidRPr="00051EF9">
        <w:rPr>
          <w:rStyle w:val="Char9"/>
          <w:rtl/>
        </w:rPr>
        <w:t>درستى روا</w:t>
      </w:r>
      <w:r w:rsidR="00AF2E6E" w:rsidRPr="00051EF9">
        <w:rPr>
          <w:rStyle w:val="Char9"/>
          <w:rtl/>
        </w:rPr>
        <w:t>ی</w:t>
      </w:r>
      <w:r w:rsidRPr="00051EF9">
        <w:rPr>
          <w:rStyle w:val="Char9"/>
          <w:rtl/>
        </w:rPr>
        <w:t xml:space="preserve">تت را ثابت </w:t>
      </w:r>
      <w:r w:rsidR="00AF2E6E" w:rsidRPr="00051EF9">
        <w:rPr>
          <w:rStyle w:val="Char9"/>
          <w:rtl/>
        </w:rPr>
        <w:t>ک</w:t>
      </w:r>
      <w:r w:rsidRPr="00051EF9">
        <w:rPr>
          <w:rStyle w:val="Char9"/>
          <w:rtl/>
        </w:rPr>
        <w:t>ن</w:t>
      </w:r>
      <w:r w:rsidRPr="00FD35AF">
        <w:rPr>
          <w:rFonts w:ascii="Tahoma" w:hAnsi="Tahoma" w:cs="Traditional Arabic" w:hint="cs"/>
          <w:rtl/>
        </w:rPr>
        <w:t>»</w:t>
      </w:r>
      <w:r w:rsidRPr="00051EF9">
        <w:rPr>
          <w:rStyle w:val="Char9"/>
          <w:rFonts w:hint="cs"/>
          <w:rtl/>
        </w:rPr>
        <w:t>.</w:t>
      </w:r>
    </w:p>
    <w:p w:rsidR="00C363C7" w:rsidRPr="00865AB0" w:rsidRDefault="00C363C7" w:rsidP="004C5582">
      <w:pPr>
        <w:ind w:firstLine="284"/>
        <w:jc w:val="both"/>
        <w:rPr>
          <w:rStyle w:val="Charf1"/>
          <w:rtl/>
        </w:rPr>
      </w:pPr>
      <w:r w:rsidRPr="00051EF9">
        <w:rPr>
          <w:rStyle w:val="Char9"/>
          <w:rFonts w:ascii="Times New Roman" w:hAnsi="Times New Roman" w:cs="Times New Roman" w:hint="cs"/>
          <w:rtl/>
        </w:rPr>
        <w:t> </w:t>
      </w:r>
      <w:r w:rsidRPr="00051EF9">
        <w:rPr>
          <w:rStyle w:val="Char9"/>
          <w:rFonts w:hint="cs"/>
          <w:rtl/>
        </w:rPr>
        <w:t>و</w:t>
      </w:r>
      <w:r w:rsidRPr="00051EF9">
        <w:rPr>
          <w:rStyle w:val="Char9"/>
          <w:rtl/>
        </w:rPr>
        <w:t xml:space="preserve"> </w:t>
      </w:r>
      <w:r w:rsidRPr="00051EF9">
        <w:rPr>
          <w:rStyle w:val="Char9"/>
          <w:rFonts w:hint="cs"/>
          <w:rtl/>
        </w:rPr>
        <w:t>پر</w:t>
      </w:r>
      <w:r w:rsidRPr="00051EF9">
        <w:rPr>
          <w:rStyle w:val="Char9"/>
          <w:rtl/>
        </w:rPr>
        <w:t xml:space="preserve"> </w:t>
      </w:r>
      <w:r w:rsidRPr="00051EF9">
        <w:rPr>
          <w:rStyle w:val="Char9"/>
          <w:rFonts w:hint="cs"/>
          <w:rtl/>
        </w:rPr>
        <w:t>واضح</w:t>
      </w:r>
      <w:r w:rsidRPr="00051EF9">
        <w:rPr>
          <w:rStyle w:val="Char9"/>
          <w:rtl/>
        </w:rPr>
        <w:t xml:space="preserve"> </w:t>
      </w:r>
      <w:r w:rsidRPr="00051EF9">
        <w:rPr>
          <w:rStyle w:val="Char9"/>
          <w:rFonts w:hint="cs"/>
          <w:rtl/>
        </w:rPr>
        <w:t>است</w:t>
      </w:r>
      <w:r w:rsidRPr="00051EF9">
        <w:rPr>
          <w:rStyle w:val="Char9"/>
          <w:rtl/>
        </w:rPr>
        <w:t xml:space="preserve"> </w:t>
      </w:r>
      <w:r w:rsidR="00AF2E6E" w:rsidRPr="00051EF9">
        <w:rPr>
          <w:rStyle w:val="Char9"/>
          <w:rtl/>
        </w:rPr>
        <w:t>ک</w:t>
      </w:r>
      <w:r w:rsidRPr="00051EF9">
        <w:rPr>
          <w:rStyle w:val="Char9"/>
          <w:rtl/>
        </w:rPr>
        <w:t>ه هر مسلمانى با</w:t>
      </w:r>
      <w:r w:rsidR="00AF2E6E" w:rsidRPr="00051EF9">
        <w:rPr>
          <w:rStyle w:val="Char9"/>
          <w:rtl/>
        </w:rPr>
        <w:t>ی</w:t>
      </w:r>
      <w:r w:rsidRPr="00051EF9">
        <w:rPr>
          <w:rStyle w:val="Char9"/>
          <w:rtl/>
        </w:rPr>
        <w:t>د معتقدات د</w:t>
      </w:r>
      <w:r w:rsidR="00AF2E6E" w:rsidRPr="00051EF9">
        <w:rPr>
          <w:rStyle w:val="Char9"/>
          <w:rtl/>
        </w:rPr>
        <w:t>ی</w:t>
      </w:r>
      <w:r w:rsidRPr="00051EF9">
        <w:rPr>
          <w:rStyle w:val="Char9"/>
          <w:rtl/>
        </w:rPr>
        <w:t>نى خود</w:t>
      </w:r>
      <w:r w:rsidRPr="00051EF9">
        <w:rPr>
          <w:rStyle w:val="Char9"/>
          <w:rFonts w:hint="cs"/>
          <w:rtl/>
        </w:rPr>
        <w:t xml:space="preserve"> </w:t>
      </w:r>
      <w:r w:rsidRPr="00051EF9">
        <w:rPr>
          <w:rStyle w:val="Char9"/>
          <w:rtl/>
        </w:rPr>
        <w:t xml:space="preserve">را از </w:t>
      </w:r>
      <w:r w:rsidR="00AF2E6E" w:rsidRPr="00051EF9">
        <w:rPr>
          <w:rStyle w:val="Char9"/>
          <w:rtl/>
        </w:rPr>
        <w:t>ک</w:t>
      </w:r>
      <w:r w:rsidRPr="00051EF9">
        <w:rPr>
          <w:rStyle w:val="Char9"/>
          <w:rtl/>
        </w:rPr>
        <w:t xml:space="preserve">تاب آسمانى خود قرآن </w:t>
      </w:r>
      <w:r w:rsidR="00AF2E6E" w:rsidRPr="00051EF9">
        <w:rPr>
          <w:rStyle w:val="Char9"/>
          <w:rtl/>
        </w:rPr>
        <w:t>ک</w:t>
      </w:r>
      <w:r w:rsidRPr="00051EF9">
        <w:rPr>
          <w:rStyle w:val="Char9"/>
          <w:rtl/>
        </w:rPr>
        <w:t>ه تنها حجت الهى برزم</w:t>
      </w:r>
      <w:r w:rsidR="00AF2E6E" w:rsidRPr="00051EF9">
        <w:rPr>
          <w:rStyle w:val="Char9"/>
          <w:rtl/>
        </w:rPr>
        <w:t>ی</w:t>
      </w:r>
      <w:r w:rsidRPr="00051EF9">
        <w:rPr>
          <w:rStyle w:val="Char9"/>
          <w:rtl/>
        </w:rPr>
        <w:t>ن است أخذ نما</w:t>
      </w:r>
      <w:r w:rsidR="00AF2E6E" w:rsidRPr="00051EF9">
        <w:rPr>
          <w:rStyle w:val="Char9"/>
          <w:rtl/>
        </w:rPr>
        <w:t>ی</w:t>
      </w:r>
      <w:r w:rsidRPr="00051EF9">
        <w:rPr>
          <w:rStyle w:val="Char9"/>
          <w:rtl/>
        </w:rPr>
        <w:t>د چون هدا</w:t>
      </w:r>
      <w:r w:rsidR="00AF2E6E" w:rsidRPr="00051EF9">
        <w:rPr>
          <w:rStyle w:val="Char9"/>
          <w:rtl/>
        </w:rPr>
        <w:t>ی</w:t>
      </w:r>
      <w:r w:rsidRPr="00051EF9">
        <w:rPr>
          <w:rStyle w:val="Char9"/>
          <w:rtl/>
        </w:rPr>
        <w:t>ت الهى منحصر به قرآن است، و</w:t>
      </w:r>
      <w:r w:rsidRPr="00051EF9">
        <w:rPr>
          <w:rStyle w:val="Char9"/>
          <w:rFonts w:hint="cs"/>
          <w:rtl/>
        </w:rPr>
        <w:t xml:space="preserve"> </w:t>
      </w:r>
      <w:r w:rsidRPr="00051EF9">
        <w:rPr>
          <w:rStyle w:val="Char9"/>
          <w:rtl/>
        </w:rPr>
        <w:t>لهذا خداوند قرآن را هادى و</w:t>
      </w:r>
      <w:r w:rsidRPr="00051EF9">
        <w:rPr>
          <w:rStyle w:val="Char9"/>
          <w:rFonts w:hint="cs"/>
          <w:rtl/>
        </w:rPr>
        <w:t xml:space="preserve"> </w:t>
      </w:r>
      <w:r w:rsidRPr="00051EF9">
        <w:rPr>
          <w:rStyle w:val="Char9"/>
          <w:rtl/>
        </w:rPr>
        <w:t>راهنماى مسلم</w:t>
      </w:r>
      <w:r w:rsidR="00AF2E6E" w:rsidRPr="00051EF9">
        <w:rPr>
          <w:rStyle w:val="Char9"/>
          <w:rtl/>
        </w:rPr>
        <w:t>ی</w:t>
      </w:r>
      <w:r w:rsidRPr="00051EF9">
        <w:rPr>
          <w:rStyle w:val="Char9"/>
          <w:rtl/>
        </w:rPr>
        <w:t>ن قرار داده است، و</w:t>
      </w:r>
      <w:r w:rsidR="006A16CC">
        <w:rPr>
          <w:rStyle w:val="Char9"/>
          <w:rFonts w:hint="cs"/>
          <w:rtl/>
        </w:rPr>
        <w:t xml:space="preserve"> می‌فرماید</w:t>
      </w:r>
      <w:r w:rsidRPr="00051EF9">
        <w:rPr>
          <w:rStyle w:val="Char9"/>
          <w:rtl/>
        </w:rPr>
        <w:t>:</w:t>
      </w:r>
      <w:r w:rsidR="004C5582">
        <w:rPr>
          <w:rStyle w:val="Char9"/>
          <w:rFonts w:hint="cs"/>
          <w:rtl/>
        </w:rPr>
        <w:t xml:space="preserve"> </w:t>
      </w:r>
      <w:r w:rsidR="004C5582">
        <w:rPr>
          <w:rStyle w:val="Char9"/>
          <w:rFonts w:ascii="Traditional Arabic" w:hAnsi="Traditional Arabic" w:cs="Traditional Arabic"/>
          <w:rtl/>
        </w:rPr>
        <w:t>﴿</w:t>
      </w:r>
      <w:r w:rsidR="004C5582" w:rsidRPr="00865AB0">
        <w:rPr>
          <w:rStyle w:val="Charf1"/>
          <w:rtl/>
        </w:rPr>
        <w:t xml:space="preserve">قُلۡ إِنَّ هُدَى </w:t>
      </w:r>
      <w:r w:rsidR="004C5582" w:rsidRPr="00865AB0">
        <w:rPr>
          <w:rStyle w:val="Charf1"/>
          <w:rFonts w:hint="cs"/>
          <w:rtl/>
        </w:rPr>
        <w:t>ٱ</w:t>
      </w:r>
      <w:r w:rsidR="004C5582" w:rsidRPr="00865AB0">
        <w:rPr>
          <w:rStyle w:val="Charf1"/>
          <w:rFonts w:hint="eastAsia"/>
          <w:rtl/>
        </w:rPr>
        <w:t>للَّهِ</w:t>
      </w:r>
      <w:r w:rsidR="004C5582" w:rsidRPr="00865AB0">
        <w:rPr>
          <w:rStyle w:val="Charf1"/>
          <w:rtl/>
        </w:rPr>
        <w:t xml:space="preserve"> هُوَ </w:t>
      </w:r>
      <w:r w:rsidR="004C5582" w:rsidRPr="00865AB0">
        <w:rPr>
          <w:rStyle w:val="Charf1"/>
          <w:rFonts w:hint="cs"/>
          <w:rtl/>
        </w:rPr>
        <w:t>ٱ</w:t>
      </w:r>
      <w:r w:rsidR="004C5582" w:rsidRPr="00865AB0">
        <w:rPr>
          <w:rStyle w:val="Charf1"/>
          <w:rFonts w:hint="eastAsia"/>
          <w:rtl/>
        </w:rPr>
        <w:t>لۡهُدَىٰۗ</w:t>
      </w:r>
      <w:r w:rsidR="004C5582">
        <w:rPr>
          <w:rStyle w:val="Char9"/>
          <w:rFonts w:ascii="Traditional Arabic" w:hAnsi="Traditional Arabic" w:cs="Traditional Arabic"/>
          <w:rtl/>
        </w:rPr>
        <w:t>﴾</w:t>
      </w:r>
      <w:r w:rsidRPr="000F71B7">
        <w:rPr>
          <w:rStyle w:val="Char9"/>
          <w:rFonts w:hint="cs"/>
          <w:vertAlign w:val="superscript"/>
          <w:rtl/>
        </w:rPr>
        <w:t>(</w:t>
      </w:r>
      <w:r w:rsidRPr="000F71B7">
        <w:rPr>
          <w:rStyle w:val="Char9"/>
          <w:vertAlign w:val="superscript"/>
          <w:rtl/>
        </w:rPr>
        <w:footnoteReference w:id="658"/>
      </w:r>
      <w:r w:rsidRPr="000F71B7">
        <w:rPr>
          <w:rStyle w:val="Char9"/>
          <w:rFonts w:hint="cs"/>
          <w:vertAlign w:val="superscript"/>
          <w:rtl/>
        </w:rPr>
        <w:t>)</w:t>
      </w:r>
      <w:r w:rsidRPr="00051EF9">
        <w:rPr>
          <w:rStyle w:val="Char9"/>
          <w:rtl/>
        </w:rPr>
        <w:t xml:space="preserve"> </w:t>
      </w:r>
      <w:r w:rsidRPr="00FD35AF">
        <w:rPr>
          <w:rFonts w:ascii="Tahoma" w:hAnsi="Tahoma" w:cs="Traditional Arabic" w:hint="cs"/>
          <w:rtl/>
        </w:rPr>
        <w:t>«</w:t>
      </w:r>
      <w:r w:rsidR="00AF2E6E" w:rsidRPr="00051EF9">
        <w:rPr>
          <w:rStyle w:val="Char9"/>
          <w:rtl/>
        </w:rPr>
        <w:t>ی</w:t>
      </w:r>
      <w:r w:rsidRPr="00051EF9">
        <w:rPr>
          <w:rStyle w:val="Char9"/>
          <w:rtl/>
        </w:rPr>
        <w:t>عنى هدا</w:t>
      </w:r>
      <w:r w:rsidR="00AF2E6E" w:rsidRPr="00051EF9">
        <w:rPr>
          <w:rStyle w:val="Char9"/>
          <w:rtl/>
        </w:rPr>
        <w:t>ی</w:t>
      </w:r>
      <w:r w:rsidRPr="00051EF9">
        <w:rPr>
          <w:rStyle w:val="Char9"/>
          <w:rtl/>
        </w:rPr>
        <w:t>ت فقط هدا</w:t>
      </w:r>
      <w:r w:rsidR="00AF2E6E" w:rsidRPr="00051EF9">
        <w:rPr>
          <w:rStyle w:val="Char9"/>
          <w:rtl/>
        </w:rPr>
        <w:t>ی</w:t>
      </w:r>
      <w:r w:rsidRPr="00051EF9">
        <w:rPr>
          <w:rStyle w:val="Char9"/>
          <w:rtl/>
        </w:rPr>
        <w:t>ت خداوند است</w:t>
      </w:r>
      <w:r w:rsidRPr="00FD35AF">
        <w:rPr>
          <w:rFonts w:ascii="Tahoma" w:hAnsi="Tahoma" w:cs="Traditional Arabic" w:hint="cs"/>
          <w:rtl/>
        </w:rPr>
        <w:t>»</w:t>
      </w:r>
      <w:r w:rsidRPr="00051EF9">
        <w:rPr>
          <w:rStyle w:val="Char9"/>
          <w:rtl/>
        </w:rPr>
        <w:t xml:space="preserve"> و</w:t>
      </w:r>
      <w:r w:rsidRPr="00051EF9">
        <w:rPr>
          <w:rStyle w:val="Char9"/>
          <w:rFonts w:hint="cs"/>
          <w:rtl/>
        </w:rPr>
        <w:t xml:space="preserve"> </w:t>
      </w:r>
      <w:r w:rsidRPr="00051EF9">
        <w:rPr>
          <w:rStyle w:val="Char9"/>
          <w:rtl/>
        </w:rPr>
        <w:t>خود حضرت پ</w:t>
      </w:r>
      <w:r w:rsidR="00AF2E6E" w:rsidRPr="00051EF9">
        <w:rPr>
          <w:rStyle w:val="Char9"/>
          <w:rtl/>
        </w:rPr>
        <w:t>ی</w:t>
      </w:r>
      <w:r w:rsidRPr="00051EF9">
        <w:rPr>
          <w:rStyle w:val="Char9"/>
          <w:rtl/>
        </w:rPr>
        <w:t>امبر ن</w:t>
      </w:r>
      <w:r w:rsidR="00AF2E6E" w:rsidRPr="00051EF9">
        <w:rPr>
          <w:rStyle w:val="Char9"/>
          <w:rtl/>
        </w:rPr>
        <w:t>ی</w:t>
      </w:r>
      <w:r w:rsidRPr="00051EF9">
        <w:rPr>
          <w:rStyle w:val="Char9"/>
          <w:rtl/>
        </w:rPr>
        <w:t>ز از آن پ</w:t>
      </w:r>
      <w:r w:rsidR="00AF2E6E" w:rsidRPr="00051EF9">
        <w:rPr>
          <w:rStyle w:val="Char9"/>
          <w:rtl/>
        </w:rPr>
        <w:t>ی</w:t>
      </w:r>
      <w:r w:rsidRPr="00051EF9">
        <w:rPr>
          <w:rStyle w:val="Char9"/>
          <w:rtl/>
        </w:rPr>
        <w:t>روى م</w:t>
      </w:r>
      <w:r w:rsidR="00AF2E6E" w:rsidRPr="00051EF9">
        <w:rPr>
          <w:rStyle w:val="Char9"/>
          <w:rtl/>
        </w:rPr>
        <w:t>ی</w:t>
      </w:r>
      <w:r w:rsidR="009E47D7">
        <w:rPr>
          <w:rStyle w:val="Char9"/>
          <w:rFonts w:hint="cs"/>
          <w:rtl/>
        </w:rPr>
        <w:t>‌</w:t>
      </w:r>
      <w:r w:rsidR="00AF2E6E" w:rsidRPr="00051EF9">
        <w:rPr>
          <w:rStyle w:val="Char9"/>
          <w:rtl/>
        </w:rPr>
        <w:t>ک</w:t>
      </w:r>
      <w:r w:rsidRPr="00051EF9">
        <w:rPr>
          <w:rStyle w:val="Char9"/>
          <w:rtl/>
        </w:rPr>
        <w:t>رده است،</w:t>
      </w:r>
      <w:r w:rsidR="004C5582">
        <w:rPr>
          <w:rStyle w:val="Char9"/>
          <w:rFonts w:hint="cs"/>
          <w:rtl/>
        </w:rPr>
        <w:t xml:space="preserve"> </w:t>
      </w:r>
      <w:r w:rsidR="004C5582">
        <w:rPr>
          <w:rStyle w:val="Char9"/>
          <w:rFonts w:ascii="Traditional Arabic" w:hAnsi="Traditional Arabic" w:cs="Traditional Arabic"/>
          <w:rtl/>
        </w:rPr>
        <w:t>﴿</w:t>
      </w:r>
      <w:r w:rsidR="004C5582" w:rsidRPr="00865AB0">
        <w:rPr>
          <w:rStyle w:val="Charf1"/>
          <w:rtl/>
        </w:rPr>
        <w:t>إِنۡ أَتَّبِعُ إِلَّا مَا يُوحَىٰٓ إِلَيَّۚ</w:t>
      </w:r>
      <w:r w:rsidR="004C5582">
        <w:rPr>
          <w:rStyle w:val="Char9"/>
          <w:rFonts w:ascii="Traditional Arabic" w:hAnsi="Traditional Arabic" w:cs="Traditional Arabic"/>
          <w:rtl/>
        </w:rPr>
        <w:t>﴾</w:t>
      </w:r>
      <w:r w:rsidR="009E47D7">
        <w:rPr>
          <w:rStyle w:val="Char9"/>
          <w:rFonts w:hint="cs"/>
          <w:rtl/>
        </w:rPr>
        <w:t xml:space="preserve"> </w:t>
      </w:r>
      <w:r w:rsidR="009E47D7" w:rsidRPr="009E47D7">
        <w:rPr>
          <w:rStyle w:val="Charb"/>
          <w:rFonts w:hint="cs"/>
          <w:rtl/>
        </w:rPr>
        <w:t xml:space="preserve">[الأنعام: </w:t>
      </w:r>
      <w:r w:rsidR="004C5582">
        <w:rPr>
          <w:rStyle w:val="Charb"/>
          <w:rFonts w:hint="cs"/>
          <w:rtl/>
        </w:rPr>
        <w:t>50</w:t>
      </w:r>
      <w:r w:rsidR="009E47D7" w:rsidRPr="009E47D7">
        <w:rPr>
          <w:rStyle w:val="Charb"/>
          <w:rFonts w:hint="cs"/>
          <w:rtl/>
        </w:rPr>
        <w:t>]</w:t>
      </w:r>
      <w:r w:rsidRPr="00051EF9">
        <w:rPr>
          <w:rStyle w:val="Char9"/>
          <w:rtl/>
        </w:rPr>
        <w:t>.</w:t>
      </w:r>
      <w:r w:rsidR="004C5582">
        <w:rPr>
          <w:rStyle w:val="Char9"/>
          <w:rFonts w:hint="cs"/>
          <w:rtl/>
        </w:rPr>
        <w:t xml:space="preserve"> </w:t>
      </w:r>
      <w:r w:rsidR="004C5582">
        <w:rPr>
          <w:rStyle w:val="Char9"/>
          <w:rFonts w:ascii="Traditional Arabic" w:hAnsi="Traditional Arabic" w:cs="Traditional Arabic"/>
          <w:rtl/>
        </w:rPr>
        <w:t>﴿</w:t>
      </w:r>
      <w:r w:rsidR="004C5582" w:rsidRPr="00865AB0">
        <w:rPr>
          <w:rStyle w:val="Charf1"/>
          <w:rtl/>
        </w:rPr>
        <w:t>قُلۡ إِنَّمَآ أَتَّبِعُ مَا يُوحَىٰٓ إِلَيَّ مِن رَّبِّيۚ</w:t>
      </w:r>
      <w:r w:rsidR="004C5582">
        <w:rPr>
          <w:rStyle w:val="Char9"/>
          <w:rFonts w:ascii="Traditional Arabic" w:hAnsi="Traditional Arabic" w:cs="Traditional Arabic"/>
          <w:rtl/>
        </w:rPr>
        <w:t>﴾</w:t>
      </w:r>
      <w:r w:rsidRPr="000F71B7">
        <w:rPr>
          <w:rStyle w:val="Char9"/>
          <w:rFonts w:hint="cs"/>
          <w:vertAlign w:val="superscript"/>
          <w:rtl/>
        </w:rPr>
        <w:t>(</w:t>
      </w:r>
      <w:r w:rsidRPr="000F71B7">
        <w:rPr>
          <w:rStyle w:val="Char9"/>
          <w:vertAlign w:val="superscript"/>
          <w:rtl/>
        </w:rPr>
        <w:footnoteReference w:id="659"/>
      </w:r>
      <w:r w:rsidRPr="000F71B7">
        <w:rPr>
          <w:rStyle w:val="Char9"/>
          <w:rFonts w:hint="cs"/>
          <w:vertAlign w:val="superscript"/>
          <w:rtl/>
        </w:rPr>
        <w:t>)</w:t>
      </w:r>
      <w:r w:rsidRPr="00051EF9">
        <w:rPr>
          <w:rStyle w:val="Char9"/>
          <w:rFonts w:hint="cs"/>
          <w:rtl/>
        </w:rPr>
        <w:t xml:space="preserve"> </w:t>
      </w:r>
      <w:r w:rsidRPr="00051EF9">
        <w:rPr>
          <w:rStyle w:val="Char9"/>
          <w:rtl/>
        </w:rPr>
        <w:t>و</w:t>
      </w:r>
      <w:r w:rsidRPr="00051EF9">
        <w:rPr>
          <w:rStyle w:val="Char9"/>
          <w:rFonts w:hint="cs"/>
          <w:rtl/>
        </w:rPr>
        <w:t xml:space="preserve"> </w:t>
      </w:r>
      <w:r w:rsidRPr="00051EF9">
        <w:rPr>
          <w:rStyle w:val="Char9"/>
          <w:rtl/>
        </w:rPr>
        <w:t xml:space="preserve">از آنجا </w:t>
      </w:r>
      <w:r w:rsidR="00AF2E6E" w:rsidRPr="00051EF9">
        <w:rPr>
          <w:rStyle w:val="Char9"/>
          <w:rtl/>
        </w:rPr>
        <w:t>ک</w:t>
      </w:r>
      <w:r w:rsidRPr="00051EF9">
        <w:rPr>
          <w:rStyle w:val="Char9"/>
          <w:rtl/>
        </w:rPr>
        <w:t>ه بعد از انب</w:t>
      </w:r>
      <w:r w:rsidR="00AF2E6E" w:rsidRPr="00051EF9">
        <w:rPr>
          <w:rStyle w:val="Char9"/>
          <w:rtl/>
        </w:rPr>
        <w:t>ی</w:t>
      </w:r>
      <w:r w:rsidRPr="00051EF9">
        <w:rPr>
          <w:rStyle w:val="Char9"/>
          <w:rtl/>
        </w:rPr>
        <w:t xml:space="preserve">اء </w:t>
      </w:r>
      <w:r w:rsidR="00AF2E6E" w:rsidRPr="00051EF9">
        <w:rPr>
          <w:rStyle w:val="Char9"/>
          <w:rtl/>
        </w:rPr>
        <w:t>ک</w:t>
      </w:r>
      <w:r w:rsidRPr="00051EF9">
        <w:rPr>
          <w:rStyle w:val="Char9"/>
          <w:rtl/>
        </w:rPr>
        <w:t>سى بر مردم حجت ن</w:t>
      </w:r>
      <w:r w:rsidR="00AF2E6E" w:rsidRPr="00051EF9">
        <w:rPr>
          <w:rStyle w:val="Char9"/>
          <w:rtl/>
        </w:rPr>
        <w:t>ی</w:t>
      </w:r>
      <w:r w:rsidRPr="00051EF9">
        <w:rPr>
          <w:rStyle w:val="Char9"/>
          <w:rtl/>
        </w:rPr>
        <w:t>ست</w:t>
      </w:r>
      <w:r w:rsidRPr="00051EF9">
        <w:rPr>
          <w:rStyle w:val="Char9"/>
          <w:rFonts w:hint="cs"/>
          <w:rtl/>
        </w:rPr>
        <w:t>.</w:t>
      </w:r>
    </w:p>
    <w:p w:rsidR="00C363C7" w:rsidRPr="00051EF9" w:rsidRDefault="00C363C7" w:rsidP="009E47D7">
      <w:pPr>
        <w:widowControl w:val="0"/>
        <w:ind w:firstLine="284"/>
        <w:jc w:val="both"/>
        <w:rPr>
          <w:rStyle w:val="Char9"/>
          <w:rtl/>
        </w:rPr>
      </w:pPr>
      <w:r w:rsidRPr="00051EF9">
        <w:rPr>
          <w:rStyle w:val="Char9"/>
          <w:rtl/>
        </w:rPr>
        <w:t>در قرآن ه</w:t>
      </w:r>
      <w:r w:rsidR="00AF2E6E" w:rsidRPr="00051EF9">
        <w:rPr>
          <w:rStyle w:val="Char9"/>
          <w:rtl/>
        </w:rPr>
        <w:t>ی</w:t>
      </w:r>
      <w:r w:rsidRPr="00051EF9">
        <w:rPr>
          <w:rStyle w:val="Char9"/>
          <w:rtl/>
        </w:rPr>
        <w:t>چ خبرى از ا</w:t>
      </w:r>
      <w:r w:rsidR="00AF2E6E" w:rsidRPr="00051EF9">
        <w:rPr>
          <w:rStyle w:val="Char9"/>
          <w:rtl/>
        </w:rPr>
        <w:t>ی</w:t>
      </w:r>
      <w:r w:rsidRPr="00051EF9">
        <w:rPr>
          <w:rStyle w:val="Char9"/>
          <w:rtl/>
        </w:rPr>
        <w:t xml:space="preserve">ن امام زمان </w:t>
      </w:r>
      <w:r w:rsidR="00AF2E6E" w:rsidRPr="00051EF9">
        <w:rPr>
          <w:rStyle w:val="Char9"/>
          <w:rtl/>
        </w:rPr>
        <w:t>ک</w:t>
      </w:r>
      <w:r w:rsidRPr="00051EF9">
        <w:rPr>
          <w:rStyle w:val="Char9"/>
          <w:rtl/>
        </w:rPr>
        <w:t>ذائى ن</w:t>
      </w:r>
      <w:r w:rsidR="00AF2E6E" w:rsidRPr="00051EF9">
        <w:rPr>
          <w:rStyle w:val="Char9"/>
          <w:rtl/>
        </w:rPr>
        <w:t>ی</w:t>
      </w:r>
      <w:r w:rsidRPr="00051EF9">
        <w:rPr>
          <w:rStyle w:val="Char9"/>
          <w:rtl/>
        </w:rPr>
        <w:t>ست مگر بزور تحر</w:t>
      </w:r>
      <w:r w:rsidR="00AF2E6E" w:rsidRPr="00051EF9">
        <w:rPr>
          <w:rStyle w:val="Char9"/>
          <w:rtl/>
        </w:rPr>
        <w:t>ی</w:t>
      </w:r>
      <w:r w:rsidRPr="00051EF9">
        <w:rPr>
          <w:rStyle w:val="Char9"/>
          <w:rtl/>
        </w:rPr>
        <w:t>ف آ</w:t>
      </w:r>
      <w:r w:rsidR="00AF2E6E" w:rsidRPr="00051EF9">
        <w:rPr>
          <w:rStyle w:val="Char9"/>
          <w:rtl/>
        </w:rPr>
        <w:t>ی</w:t>
      </w:r>
      <w:r w:rsidRPr="00051EF9">
        <w:rPr>
          <w:rStyle w:val="Char9"/>
          <w:rtl/>
        </w:rPr>
        <w:t>ات و</w:t>
      </w:r>
      <w:r w:rsidRPr="00051EF9">
        <w:rPr>
          <w:rStyle w:val="Char9"/>
          <w:rFonts w:hint="cs"/>
          <w:rtl/>
        </w:rPr>
        <w:t xml:space="preserve"> </w:t>
      </w:r>
      <w:r w:rsidRPr="00051EF9">
        <w:rPr>
          <w:rStyle w:val="Char9"/>
          <w:rtl/>
        </w:rPr>
        <w:t>تأو</w:t>
      </w:r>
      <w:r w:rsidR="00AF2E6E" w:rsidRPr="00051EF9">
        <w:rPr>
          <w:rStyle w:val="Char9"/>
          <w:rtl/>
        </w:rPr>
        <w:t>ی</w:t>
      </w:r>
      <w:r w:rsidRPr="00051EF9">
        <w:rPr>
          <w:rStyle w:val="Char9"/>
          <w:rtl/>
        </w:rPr>
        <w:t>ل آن بروش باطن</w:t>
      </w:r>
      <w:r w:rsidR="00AF2E6E" w:rsidRPr="00051EF9">
        <w:rPr>
          <w:rStyle w:val="Char9"/>
          <w:rtl/>
        </w:rPr>
        <w:t>ی</w:t>
      </w:r>
      <w:r w:rsidRPr="00051EF9">
        <w:rPr>
          <w:rStyle w:val="Char9"/>
          <w:rtl/>
        </w:rPr>
        <w:t xml:space="preserve">ه </w:t>
      </w:r>
      <w:r w:rsidR="00AF2E6E" w:rsidRPr="00051EF9">
        <w:rPr>
          <w:rStyle w:val="Char9"/>
          <w:rtl/>
        </w:rPr>
        <w:t>ک</w:t>
      </w:r>
      <w:r w:rsidRPr="00051EF9">
        <w:rPr>
          <w:rStyle w:val="Char9"/>
          <w:rtl/>
        </w:rPr>
        <w:t>ه در واقع جنگ با قرآن است، و</w:t>
      </w:r>
      <w:r w:rsidRPr="00051EF9">
        <w:rPr>
          <w:rStyle w:val="Char9"/>
          <w:rFonts w:hint="cs"/>
          <w:rtl/>
        </w:rPr>
        <w:t xml:space="preserve"> </w:t>
      </w:r>
      <w:r w:rsidRPr="00051EF9">
        <w:rPr>
          <w:rStyle w:val="Char9"/>
          <w:rtl/>
        </w:rPr>
        <w:t>اما آنچه در اخبار آحاد راجع به مهدى موعود آمده است ه</w:t>
      </w:r>
      <w:r w:rsidR="00AF2E6E" w:rsidRPr="00051EF9">
        <w:rPr>
          <w:rStyle w:val="Char9"/>
          <w:rtl/>
        </w:rPr>
        <w:t>ی</w:t>
      </w:r>
      <w:r w:rsidRPr="00051EF9">
        <w:rPr>
          <w:rStyle w:val="Char9"/>
          <w:rtl/>
        </w:rPr>
        <w:t>چ ارتباطى با امام زمان ساخت روحان</w:t>
      </w:r>
      <w:r w:rsidR="00AF2E6E" w:rsidRPr="00051EF9">
        <w:rPr>
          <w:rStyle w:val="Char9"/>
          <w:rtl/>
        </w:rPr>
        <w:t>ی</w:t>
      </w:r>
      <w:r w:rsidRPr="00051EF9">
        <w:rPr>
          <w:rStyle w:val="Char9"/>
          <w:rtl/>
        </w:rPr>
        <w:t>ت ش</w:t>
      </w:r>
      <w:r w:rsidR="00AF2E6E" w:rsidRPr="00051EF9">
        <w:rPr>
          <w:rStyle w:val="Char9"/>
          <w:rtl/>
        </w:rPr>
        <w:t>ی</w:t>
      </w:r>
      <w:r w:rsidRPr="00051EF9">
        <w:rPr>
          <w:rStyle w:val="Char9"/>
          <w:rtl/>
        </w:rPr>
        <w:t xml:space="preserve">عه </w:t>
      </w:r>
      <w:r w:rsidR="00AF2E6E" w:rsidRPr="00051EF9">
        <w:rPr>
          <w:rStyle w:val="Char9"/>
          <w:rtl/>
        </w:rPr>
        <w:t>ک</w:t>
      </w:r>
      <w:r w:rsidRPr="00051EF9">
        <w:rPr>
          <w:rStyle w:val="Char9"/>
          <w:rtl/>
        </w:rPr>
        <w:t>ه</w:t>
      </w:r>
      <w:r w:rsidR="000F71B7">
        <w:rPr>
          <w:rStyle w:val="Char9"/>
          <w:rtl/>
        </w:rPr>
        <w:t xml:space="preserve"> آن را </w:t>
      </w:r>
      <w:r w:rsidRPr="00051EF9">
        <w:rPr>
          <w:rStyle w:val="Char9"/>
          <w:rtl/>
        </w:rPr>
        <w:t>آلت دست خود جهت گمراهى مقلدانش قرار داده است ندارد، بل</w:t>
      </w:r>
      <w:r w:rsidR="00AF2E6E" w:rsidRPr="00051EF9">
        <w:rPr>
          <w:rStyle w:val="Char9"/>
          <w:rtl/>
        </w:rPr>
        <w:t>ک</w:t>
      </w:r>
      <w:r w:rsidRPr="00051EF9">
        <w:rPr>
          <w:rStyle w:val="Char9"/>
          <w:rtl/>
        </w:rPr>
        <w:t>ه راجع به مصلحى</w:t>
      </w:r>
      <w:r w:rsidRPr="000F71B7">
        <w:rPr>
          <w:rStyle w:val="Char9"/>
          <w:rFonts w:hint="cs"/>
          <w:vertAlign w:val="superscript"/>
          <w:rtl/>
        </w:rPr>
        <w:t>(</w:t>
      </w:r>
      <w:r w:rsidRPr="000F71B7">
        <w:rPr>
          <w:rStyle w:val="Char9"/>
          <w:vertAlign w:val="superscript"/>
          <w:rtl/>
        </w:rPr>
        <w:footnoteReference w:id="660"/>
      </w:r>
      <w:r w:rsidRPr="000F71B7">
        <w:rPr>
          <w:rStyle w:val="Char9"/>
          <w:rFonts w:hint="cs"/>
          <w:vertAlign w:val="superscript"/>
          <w:rtl/>
        </w:rPr>
        <w:t>)</w:t>
      </w:r>
      <w:r w:rsidRPr="00051EF9">
        <w:rPr>
          <w:rStyle w:val="Char9"/>
          <w:rtl/>
        </w:rPr>
        <w:t xml:space="preserve"> است </w:t>
      </w:r>
      <w:r w:rsidR="00AF2E6E" w:rsidRPr="00051EF9">
        <w:rPr>
          <w:rStyle w:val="Char9"/>
          <w:rtl/>
        </w:rPr>
        <w:t>ک</w:t>
      </w:r>
      <w:r w:rsidRPr="00051EF9">
        <w:rPr>
          <w:rStyle w:val="Char9"/>
          <w:rtl/>
        </w:rPr>
        <w:t>ه از ذر</w:t>
      </w:r>
      <w:r w:rsidR="00AF2E6E" w:rsidRPr="00051EF9">
        <w:rPr>
          <w:rStyle w:val="Char9"/>
          <w:rtl/>
        </w:rPr>
        <w:t>ی</w:t>
      </w:r>
      <w:r w:rsidR="00835A14">
        <w:rPr>
          <w:rStyle w:val="Char9"/>
          <w:rtl/>
        </w:rPr>
        <w:t>ۀ</w:t>
      </w:r>
      <w:r w:rsidRPr="00051EF9">
        <w:rPr>
          <w:rStyle w:val="Char9"/>
          <w:rtl/>
        </w:rPr>
        <w:t xml:space="preserve"> حضرت رسول خواهد بود،</w:t>
      </w:r>
      <w:r w:rsidR="00AF2E6E" w:rsidRPr="00051EF9">
        <w:rPr>
          <w:rStyle w:val="Char9"/>
          <w:rtl/>
        </w:rPr>
        <w:t>ک</w:t>
      </w:r>
      <w:r w:rsidRPr="00051EF9">
        <w:rPr>
          <w:rStyle w:val="Char9"/>
          <w:rtl/>
        </w:rPr>
        <w:t>ه به د</w:t>
      </w:r>
      <w:r w:rsidR="00AF2E6E" w:rsidRPr="00051EF9">
        <w:rPr>
          <w:rStyle w:val="Char9"/>
          <w:rtl/>
        </w:rPr>
        <w:t>ی</w:t>
      </w:r>
      <w:r w:rsidRPr="00051EF9">
        <w:rPr>
          <w:rStyle w:val="Char9"/>
          <w:rtl/>
        </w:rPr>
        <w:t>ن رسول ا</w:t>
      </w:r>
      <w:r w:rsidR="00AF2E6E" w:rsidRPr="00051EF9">
        <w:rPr>
          <w:rStyle w:val="Char9"/>
          <w:rtl/>
        </w:rPr>
        <w:t>ک</w:t>
      </w:r>
      <w:r w:rsidRPr="00051EF9">
        <w:rPr>
          <w:rStyle w:val="Char9"/>
          <w:rtl/>
        </w:rPr>
        <w:t xml:space="preserve">رم عمل خواهد </w:t>
      </w:r>
      <w:r w:rsidR="00AF2E6E" w:rsidRPr="00051EF9">
        <w:rPr>
          <w:rStyle w:val="Char9"/>
          <w:rtl/>
        </w:rPr>
        <w:t>ک</w:t>
      </w:r>
      <w:r w:rsidRPr="00051EF9">
        <w:rPr>
          <w:rStyle w:val="Char9"/>
          <w:rtl/>
        </w:rPr>
        <w:t>رد نه ا</w:t>
      </w:r>
      <w:r w:rsidR="00AF2E6E" w:rsidRPr="00051EF9">
        <w:rPr>
          <w:rStyle w:val="Char9"/>
          <w:rtl/>
        </w:rPr>
        <w:t>ی</w:t>
      </w:r>
      <w:r w:rsidRPr="00051EF9">
        <w:rPr>
          <w:rStyle w:val="Char9"/>
          <w:rtl/>
        </w:rPr>
        <w:t>ن</w:t>
      </w:r>
      <w:r w:rsidR="00AF2E6E" w:rsidRPr="00051EF9">
        <w:rPr>
          <w:rStyle w:val="Char9"/>
          <w:rtl/>
        </w:rPr>
        <w:t>ک</w:t>
      </w:r>
      <w:r w:rsidRPr="00051EF9">
        <w:rPr>
          <w:rStyle w:val="Char9"/>
          <w:rtl/>
        </w:rPr>
        <w:t>ه د</w:t>
      </w:r>
      <w:r w:rsidR="00AF2E6E" w:rsidRPr="00051EF9">
        <w:rPr>
          <w:rStyle w:val="Char9"/>
          <w:rtl/>
        </w:rPr>
        <w:t>ی</w:t>
      </w:r>
      <w:r w:rsidRPr="00051EF9">
        <w:rPr>
          <w:rStyle w:val="Char9"/>
          <w:rtl/>
        </w:rPr>
        <w:t>ن تازه ب</w:t>
      </w:r>
      <w:r w:rsidR="00AF2E6E" w:rsidRPr="00051EF9">
        <w:rPr>
          <w:rStyle w:val="Char9"/>
          <w:rtl/>
        </w:rPr>
        <w:t>ی</w:t>
      </w:r>
      <w:r w:rsidRPr="00051EF9">
        <w:rPr>
          <w:rStyle w:val="Char9"/>
          <w:rtl/>
        </w:rPr>
        <w:t>اورد آنچنان</w:t>
      </w:r>
      <w:r w:rsidR="00AF2E6E" w:rsidRPr="00051EF9">
        <w:rPr>
          <w:rStyle w:val="Char9"/>
          <w:rtl/>
        </w:rPr>
        <w:t>ک</w:t>
      </w:r>
      <w:r w:rsidRPr="00051EF9">
        <w:rPr>
          <w:rStyle w:val="Char9"/>
          <w:rtl/>
        </w:rPr>
        <w:t xml:space="preserve">ه </w:t>
      </w:r>
      <w:r w:rsidR="00AF2E6E" w:rsidRPr="00051EF9">
        <w:rPr>
          <w:rStyle w:val="Char9"/>
          <w:rtl/>
        </w:rPr>
        <w:t>ک</w:t>
      </w:r>
      <w:r w:rsidRPr="00051EF9">
        <w:rPr>
          <w:rStyle w:val="Char9"/>
          <w:rtl/>
        </w:rPr>
        <w:t>تب امام</w:t>
      </w:r>
      <w:r w:rsidR="00AF2E6E" w:rsidRPr="00051EF9">
        <w:rPr>
          <w:rStyle w:val="Char9"/>
          <w:rtl/>
        </w:rPr>
        <w:t>ی</w:t>
      </w:r>
      <w:r w:rsidRPr="00051EF9">
        <w:rPr>
          <w:rStyle w:val="Char9"/>
          <w:rtl/>
        </w:rPr>
        <w:t xml:space="preserve">ه مدعى آنست </w:t>
      </w:r>
      <w:r w:rsidR="00AF2E6E" w:rsidRPr="00051EF9">
        <w:rPr>
          <w:rStyle w:val="Char9"/>
          <w:rtl/>
        </w:rPr>
        <w:t>ک</w:t>
      </w:r>
      <w:r w:rsidRPr="00051EF9">
        <w:rPr>
          <w:rStyle w:val="Char9"/>
          <w:rtl/>
        </w:rPr>
        <w:t>ه مفصلا خواهد آمد</w:t>
      </w:r>
      <w:r w:rsidRPr="00051EF9">
        <w:rPr>
          <w:rStyle w:val="Char9"/>
          <w:rFonts w:hint="cs"/>
          <w:rtl/>
        </w:rPr>
        <w:t>.</w:t>
      </w:r>
    </w:p>
    <w:p w:rsidR="00C363C7" w:rsidRPr="00FD35AF" w:rsidRDefault="00C363C7" w:rsidP="001913CD">
      <w:pPr>
        <w:pStyle w:val="a0"/>
        <w:widowControl w:val="0"/>
      </w:pPr>
      <w:bookmarkStart w:id="205" w:name="_Toc89967464"/>
      <w:bookmarkStart w:id="206" w:name="_Toc262253765"/>
      <w:bookmarkStart w:id="207" w:name="_Toc278236339"/>
      <w:bookmarkStart w:id="208" w:name="_Toc430509599"/>
      <w:r w:rsidRPr="00FD35AF">
        <w:rPr>
          <w:rtl/>
        </w:rPr>
        <w:t>ترد</w:t>
      </w:r>
      <w:r w:rsidR="00AF2E6E">
        <w:rPr>
          <w:rtl/>
        </w:rPr>
        <w:t>ی</w:t>
      </w:r>
      <w:r w:rsidRPr="00FD35AF">
        <w:rPr>
          <w:rtl/>
        </w:rPr>
        <w:t>د در فرض</w:t>
      </w:r>
      <w:r w:rsidR="00AF2E6E">
        <w:rPr>
          <w:rtl/>
        </w:rPr>
        <w:t>ی</w:t>
      </w:r>
      <w:r w:rsidR="00835A14">
        <w:rPr>
          <w:rtl/>
        </w:rPr>
        <w:t>ۀ</w:t>
      </w:r>
      <w:r w:rsidRPr="00FD35AF">
        <w:rPr>
          <w:rtl/>
        </w:rPr>
        <w:t xml:space="preserve"> امام زمان و تفاوت بزرگ آن با مهدى موعود</w:t>
      </w:r>
      <w:bookmarkEnd w:id="205"/>
      <w:bookmarkEnd w:id="206"/>
      <w:bookmarkEnd w:id="207"/>
      <w:bookmarkEnd w:id="208"/>
    </w:p>
    <w:p w:rsidR="00C363C7" w:rsidRPr="00051EF9" w:rsidRDefault="00C363C7" w:rsidP="009E47D7">
      <w:pPr>
        <w:widowControl w:val="0"/>
        <w:ind w:firstLine="284"/>
        <w:jc w:val="both"/>
        <w:rPr>
          <w:rStyle w:val="Char9"/>
          <w:rtl/>
        </w:rPr>
      </w:pPr>
      <w:r w:rsidRPr="00051EF9">
        <w:rPr>
          <w:rStyle w:val="Char9"/>
          <w:rtl/>
        </w:rPr>
        <w:t>آقاى منتظرى</w:t>
      </w:r>
      <w:r w:rsidR="00CE2A51">
        <w:rPr>
          <w:rStyle w:val="Char9"/>
          <w:rtl/>
        </w:rPr>
        <w:t xml:space="preserve"> می‌گوید</w:t>
      </w:r>
      <w:r w:rsidRPr="00051EF9">
        <w:rPr>
          <w:rStyle w:val="Char9"/>
          <w:rtl/>
        </w:rPr>
        <w:t xml:space="preserve"> </w:t>
      </w:r>
      <w:r w:rsidR="00AF2E6E" w:rsidRPr="00051EF9">
        <w:rPr>
          <w:rStyle w:val="Char9"/>
          <w:rtl/>
        </w:rPr>
        <w:t>ک</w:t>
      </w:r>
      <w:r w:rsidRPr="00051EF9">
        <w:rPr>
          <w:rStyle w:val="Char9"/>
          <w:rtl/>
        </w:rPr>
        <w:t>ه:</w:t>
      </w:r>
      <w:r w:rsidRPr="00051EF9">
        <w:rPr>
          <w:rStyle w:val="Char9"/>
          <w:rFonts w:hint="cs"/>
          <w:rtl/>
        </w:rPr>
        <w:t xml:space="preserve"> </w:t>
      </w:r>
      <w:r w:rsidRPr="00FD35AF">
        <w:rPr>
          <w:rFonts w:ascii="Tahoma" w:hAnsi="Tahoma" w:cs="Traditional Arabic" w:hint="cs"/>
          <w:rtl/>
        </w:rPr>
        <w:t>«</w:t>
      </w:r>
      <w:r w:rsidRPr="00051EF9">
        <w:rPr>
          <w:rStyle w:val="Char9"/>
          <w:rtl/>
        </w:rPr>
        <w:t>اصل وجود امام زمان مورد ترد</w:t>
      </w:r>
      <w:r w:rsidR="00AF2E6E" w:rsidRPr="00051EF9">
        <w:rPr>
          <w:rStyle w:val="Char9"/>
          <w:rtl/>
        </w:rPr>
        <w:t>ی</w:t>
      </w:r>
      <w:r w:rsidRPr="00051EF9">
        <w:rPr>
          <w:rStyle w:val="Char9"/>
          <w:rtl/>
        </w:rPr>
        <w:t>د نبوده تا بخواه</w:t>
      </w:r>
      <w:r w:rsidR="00AF2E6E" w:rsidRPr="00051EF9">
        <w:rPr>
          <w:rStyle w:val="Char9"/>
          <w:rtl/>
        </w:rPr>
        <w:t>ی</w:t>
      </w:r>
      <w:r w:rsidRPr="00051EF9">
        <w:rPr>
          <w:rStyle w:val="Char9"/>
          <w:rtl/>
        </w:rPr>
        <w:t>م از راه نواب چهارگانه آن را اثبات نمائ</w:t>
      </w:r>
      <w:r w:rsidR="00AF2E6E" w:rsidRPr="00051EF9">
        <w:rPr>
          <w:rStyle w:val="Char9"/>
          <w:rtl/>
        </w:rPr>
        <w:t>ی</w:t>
      </w:r>
      <w:r w:rsidRPr="00051EF9">
        <w:rPr>
          <w:rStyle w:val="Char9"/>
          <w:rtl/>
        </w:rPr>
        <w:t>م، علاوه برا</w:t>
      </w:r>
      <w:r w:rsidR="00AF2E6E" w:rsidRPr="00051EF9">
        <w:rPr>
          <w:rStyle w:val="Char9"/>
          <w:rtl/>
        </w:rPr>
        <w:t>ی</w:t>
      </w:r>
      <w:r w:rsidRPr="00051EF9">
        <w:rPr>
          <w:rStyle w:val="Char9"/>
          <w:rtl/>
        </w:rPr>
        <w:t>ن</w:t>
      </w:r>
      <w:r w:rsidR="00AF2E6E" w:rsidRPr="00051EF9">
        <w:rPr>
          <w:rStyle w:val="Char9"/>
          <w:rtl/>
        </w:rPr>
        <w:t>ک</w:t>
      </w:r>
      <w:r w:rsidRPr="00051EF9">
        <w:rPr>
          <w:rStyle w:val="Char9"/>
          <w:rtl/>
        </w:rPr>
        <w:t>ه بوس</w:t>
      </w:r>
      <w:r w:rsidR="00AF2E6E" w:rsidRPr="00051EF9">
        <w:rPr>
          <w:rStyle w:val="Char9"/>
          <w:rtl/>
        </w:rPr>
        <w:t>ی</w:t>
      </w:r>
      <w:r w:rsidRPr="00051EF9">
        <w:rPr>
          <w:rStyle w:val="Char9"/>
          <w:rtl/>
        </w:rPr>
        <w:t>ل</w:t>
      </w:r>
      <w:r w:rsidR="00835A14">
        <w:rPr>
          <w:rStyle w:val="Char9"/>
          <w:rtl/>
        </w:rPr>
        <w:t>ۀ</w:t>
      </w:r>
      <w:r w:rsidRPr="00051EF9">
        <w:rPr>
          <w:rStyle w:val="Char9"/>
          <w:rtl/>
        </w:rPr>
        <w:t xml:space="preserve"> براه</w:t>
      </w:r>
      <w:r w:rsidR="00AF2E6E" w:rsidRPr="00051EF9">
        <w:rPr>
          <w:rStyle w:val="Char9"/>
          <w:rtl/>
        </w:rPr>
        <w:t>ی</w:t>
      </w:r>
      <w:r w:rsidRPr="00051EF9">
        <w:rPr>
          <w:rStyle w:val="Char9"/>
          <w:rtl/>
        </w:rPr>
        <w:t xml:space="preserve">نى </w:t>
      </w:r>
      <w:r w:rsidR="00AF2E6E" w:rsidRPr="00051EF9">
        <w:rPr>
          <w:rStyle w:val="Char9"/>
          <w:rtl/>
        </w:rPr>
        <w:t>ک</w:t>
      </w:r>
      <w:r w:rsidRPr="00051EF9">
        <w:rPr>
          <w:rStyle w:val="Char9"/>
          <w:rtl/>
        </w:rPr>
        <w:t>ه دلالت</w:t>
      </w:r>
      <w:r w:rsidR="004A5748">
        <w:rPr>
          <w:rStyle w:val="Char9"/>
          <w:rtl/>
        </w:rPr>
        <w:t xml:space="preserve"> می‌کند</w:t>
      </w:r>
      <w:r w:rsidRPr="00051EF9">
        <w:rPr>
          <w:rStyle w:val="Char9"/>
          <w:rtl/>
        </w:rPr>
        <w:t xml:space="preserve"> برلزوم امامت عامه</w:t>
      </w:r>
      <w:r w:rsidRPr="000F71B7">
        <w:rPr>
          <w:rStyle w:val="Char9"/>
          <w:rFonts w:hint="cs"/>
          <w:vertAlign w:val="superscript"/>
          <w:rtl/>
        </w:rPr>
        <w:t>(</w:t>
      </w:r>
      <w:r w:rsidRPr="000F71B7">
        <w:rPr>
          <w:rStyle w:val="Char9"/>
          <w:vertAlign w:val="superscript"/>
          <w:rtl/>
        </w:rPr>
        <w:footnoteReference w:id="661"/>
      </w:r>
      <w:r w:rsidRPr="000F71B7">
        <w:rPr>
          <w:rStyle w:val="Char9"/>
          <w:rFonts w:hint="cs"/>
          <w:vertAlign w:val="superscript"/>
          <w:rtl/>
        </w:rPr>
        <w:t>)</w:t>
      </w:r>
      <w:r w:rsidRPr="00051EF9">
        <w:rPr>
          <w:rStyle w:val="Char9"/>
          <w:rtl/>
        </w:rPr>
        <w:t xml:space="preserve"> در همه اعصار و</w:t>
      </w:r>
      <w:r w:rsidRPr="00051EF9">
        <w:rPr>
          <w:rStyle w:val="Char9"/>
          <w:rFonts w:hint="cs"/>
          <w:rtl/>
        </w:rPr>
        <w:t xml:space="preserve"> </w:t>
      </w:r>
      <w:r w:rsidRPr="00051EF9">
        <w:rPr>
          <w:rStyle w:val="Char9"/>
          <w:rtl/>
        </w:rPr>
        <w:t>زمان</w:t>
      </w:r>
      <w:r w:rsidR="009E47D7">
        <w:rPr>
          <w:rStyle w:val="Char9"/>
          <w:rFonts w:hint="cs"/>
          <w:rtl/>
        </w:rPr>
        <w:t>‌</w:t>
      </w:r>
      <w:r w:rsidRPr="00051EF9">
        <w:rPr>
          <w:rStyle w:val="Char9"/>
          <w:rtl/>
        </w:rPr>
        <w:t>ها به اثبات م</w:t>
      </w:r>
      <w:r w:rsidR="00AF2E6E" w:rsidRPr="00051EF9">
        <w:rPr>
          <w:rStyle w:val="Char9"/>
          <w:rtl/>
        </w:rPr>
        <w:t>ی</w:t>
      </w:r>
      <w:r w:rsidR="009E47D7">
        <w:rPr>
          <w:rStyle w:val="Char9"/>
          <w:rFonts w:hint="cs"/>
          <w:rtl/>
        </w:rPr>
        <w:t>‌</w:t>
      </w:r>
      <w:r w:rsidRPr="00051EF9">
        <w:rPr>
          <w:rStyle w:val="Char9"/>
          <w:rtl/>
        </w:rPr>
        <w:t>رسد بوس</w:t>
      </w:r>
      <w:r w:rsidR="00AF2E6E" w:rsidRPr="00051EF9">
        <w:rPr>
          <w:rStyle w:val="Char9"/>
          <w:rtl/>
        </w:rPr>
        <w:t>ی</w:t>
      </w:r>
      <w:r w:rsidRPr="00051EF9">
        <w:rPr>
          <w:rStyle w:val="Char9"/>
          <w:rtl/>
        </w:rPr>
        <w:t>ل</w:t>
      </w:r>
      <w:r w:rsidR="00835A14">
        <w:rPr>
          <w:rStyle w:val="Char9"/>
          <w:rtl/>
        </w:rPr>
        <w:t>ۀ</w:t>
      </w:r>
      <w:r w:rsidRPr="00051EF9">
        <w:rPr>
          <w:rStyle w:val="Char9"/>
          <w:rtl/>
        </w:rPr>
        <w:t xml:space="preserve"> اخبار متواتره </w:t>
      </w:r>
      <w:r w:rsidR="00AF2E6E" w:rsidRPr="00051EF9">
        <w:rPr>
          <w:rStyle w:val="Char9"/>
          <w:rtl/>
        </w:rPr>
        <w:t>ک</w:t>
      </w:r>
      <w:r w:rsidRPr="00051EF9">
        <w:rPr>
          <w:rStyle w:val="Char9"/>
          <w:rtl/>
        </w:rPr>
        <w:t>ه از پ</w:t>
      </w:r>
      <w:r w:rsidR="00AF2E6E" w:rsidRPr="00051EF9">
        <w:rPr>
          <w:rStyle w:val="Char9"/>
          <w:rtl/>
        </w:rPr>
        <w:t>ی</w:t>
      </w:r>
      <w:r w:rsidRPr="00051EF9">
        <w:rPr>
          <w:rStyle w:val="Char9"/>
          <w:rtl/>
        </w:rPr>
        <w:t>امبر ا</w:t>
      </w:r>
      <w:r w:rsidR="00AF2E6E" w:rsidRPr="00051EF9">
        <w:rPr>
          <w:rStyle w:val="Char9"/>
          <w:rtl/>
        </w:rPr>
        <w:t>ک</w:t>
      </w:r>
      <w:r w:rsidRPr="00051EF9">
        <w:rPr>
          <w:rStyle w:val="Char9"/>
          <w:rtl/>
        </w:rPr>
        <w:t>رم و</w:t>
      </w:r>
      <w:r w:rsidRPr="00051EF9">
        <w:rPr>
          <w:rStyle w:val="Char9"/>
          <w:rFonts w:hint="cs"/>
          <w:rtl/>
        </w:rPr>
        <w:t xml:space="preserve"> </w:t>
      </w:r>
      <w:r w:rsidRPr="00051EF9">
        <w:rPr>
          <w:rStyle w:val="Char9"/>
          <w:rtl/>
        </w:rPr>
        <w:t>ائم</w:t>
      </w:r>
      <w:r w:rsidR="00835A14">
        <w:rPr>
          <w:rStyle w:val="Char9"/>
          <w:rtl/>
        </w:rPr>
        <w:t>ۀ</w:t>
      </w:r>
      <w:r w:rsidRPr="00051EF9">
        <w:rPr>
          <w:rStyle w:val="Char9"/>
          <w:rtl/>
        </w:rPr>
        <w:t xml:space="preserve"> معصوم</w:t>
      </w:r>
      <w:r w:rsidR="00AF2E6E" w:rsidRPr="00051EF9">
        <w:rPr>
          <w:rStyle w:val="Char9"/>
          <w:rtl/>
        </w:rPr>
        <w:t>ی</w:t>
      </w:r>
      <w:r w:rsidRPr="00051EF9">
        <w:rPr>
          <w:rStyle w:val="Char9"/>
          <w:rtl/>
        </w:rPr>
        <w:t>ن</w:t>
      </w:r>
      <w:r w:rsidRPr="000F71B7">
        <w:rPr>
          <w:rStyle w:val="Char9"/>
          <w:rFonts w:hint="cs"/>
          <w:vertAlign w:val="superscript"/>
          <w:rtl/>
        </w:rPr>
        <w:t>(</w:t>
      </w:r>
      <w:r w:rsidRPr="000F71B7">
        <w:rPr>
          <w:rStyle w:val="Char9"/>
          <w:vertAlign w:val="superscript"/>
          <w:rtl/>
        </w:rPr>
        <w:footnoteReference w:id="662"/>
      </w:r>
      <w:r w:rsidRPr="000F71B7">
        <w:rPr>
          <w:rStyle w:val="Char9"/>
          <w:rFonts w:hint="cs"/>
          <w:vertAlign w:val="superscript"/>
          <w:rtl/>
        </w:rPr>
        <w:t>)</w:t>
      </w:r>
      <w:r w:rsidR="009E47D7">
        <w:rPr>
          <w:rFonts w:ascii="Tahoma" w:hAnsi="Tahoma" w:cs="CTraditional Arabic" w:hint="cs"/>
          <w:rtl/>
        </w:rPr>
        <w:t>†</w:t>
      </w:r>
      <w:r w:rsidRPr="00051EF9">
        <w:rPr>
          <w:rStyle w:val="Char9"/>
          <w:rtl/>
        </w:rPr>
        <w:t xml:space="preserve"> نقل شده و</w:t>
      </w:r>
      <w:r w:rsidRPr="00051EF9">
        <w:rPr>
          <w:rStyle w:val="Char9"/>
          <w:rFonts w:hint="cs"/>
          <w:rtl/>
        </w:rPr>
        <w:t xml:space="preserve"> </w:t>
      </w:r>
      <w:r w:rsidRPr="00051EF9">
        <w:rPr>
          <w:rStyle w:val="Char9"/>
          <w:rtl/>
        </w:rPr>
        <w:t>از طر</w:t>
      </w:r>
      <w:r w:rsidR="00AF2E6E" w:rsidRPr="00051EF9">
        <w:rPr>
          <w:rStyle w:val="Char9"/>
          <w:rtl/>
        </w:rPr>
        <w:t>ی</w:t>
      </w:r>
      <w:r w:rsidRPr="00051EF9">
        <w:rPr>
          <w:rStyle w:val="Char9"/>
          <w:rtl/>
        </w:rPr>
        <w:t>ق فر</w:t>
      </w:r>
      <w:r w:rsidR="00AF2E6E" w:rsidRPr="00051EF9">
        <w:rPr>
          <w:rStyle w:val="Char9"/>
          <w:rtl/>
        </w:rPr>
        <w:t>ی</w:t>
      </w:r>
      <w:r w:rsidRPr="00051EF9">
        <w:rPr>
          <w:rStyle w:val="Char9"/>
          <w:rtl/>
        </w:rPr>
        <w:t>ق</w:t>
      </w:r>
      <w:r w:rsidR="00AF2E6E" w:rsidRPr="00051EF9">
        <w:rPr>
          <w:rStyle w:val="Char9"/>
          <w:rtl/>
        </w:rPr>
        <w:t>ی</w:t>
      </w:r>
      <w:r w:rsidRPr="00051EF9">
        <w:rPr>
          <w:rStyle w:val="Char9"/>
          <w:rtl/>
        </w:rPr>
        <w:t>ن روا</w:t>
      </w:r>
      <w:r w:rsidR="00AF2E6E" w:rsidRPr="00051EF9">
        <w:rPr>
          <w:rStyle w:val="Char9"/>
          <w:rtl/>
        </w:rPr>
        <w:t>ی</w:t>
      </w:r>
      <w:r w:rsidRPr="00051EF9">
        <w:rPr>
          <w:rStyle w:val="Char9"/>
          <w:rtl/>
        </w:rPr>
        <w:t>ت شده است و</w:t>
      </w:r>
      <w:r w:rsidRPr="00051EF9">
        <w:rPr>
          <w:rStyle w:val="Char9"/>
          <w:rFonts w:hint="cs"/>
          <w:rtl/>
        </w:rPr>
        <w:t xml:space="preserve"> </w:t>
      </w:r>
      <w:r w:rsidRPr="00051EF9">
        <w:rPr>
          <w:rStyle w:val="Char9"/>
          <w:rtl/>
        </w:rPr>
        <w:t>به اثبات م</w:t>
      </w:r>
      <w:r w:rsidR="00AF2E6E" w:rsidRPr="00051EF9">
        <w:rPr>
          <w:rStyle w:val="Char9"/>
          <w:rtl/>
        </w:rPr>
        <w:t>ی</w:t>
      </w:r>
      <w:r w:rsidR="009E47D7">
        <w:rPr>
          <w:rStyle w:val="Char9"/>
          <w:rFonts w:hint="cs"/>
          <w:rtl/>
        </w:rPr>
        <w:t>‌</w:t>
      </w:r>
      <w:r w:rsidRPr="00051EF9">
        <w:rPr>
          <w:rStyle w:val="Char9"/>
          <w:rtl/>
        </w:rPr>
        <w:t>رسد، و</w:t>
      </w:r>
      <w:r w:rsidRPr="00051EF9">
        <w:rPr>
          <w:rStyle w:val="Char9"/>
          <w:rFonts w:hint="cs"/>
          <w:rtl/>
        </w:rPr>
        <w:t xml:space="preserve"> </w:t>
      </w:r>
      <w:r w:rsidRPr="00051EF9">
        <w:rPr>
          <w:rStyle w:val="Char9"/>
          <w:rtl/>
        </w:rPr>
        <w:t>ب</w:t>
      </w:r>
      <w:r w:rsidR="00AF2E6E" w:rsidRPr="00051EF9">
        <w:rPr>
          <w:rStyle w:val="Char9"/>
          <w:rtl/>
        </w:rPr>
        <w:t>ی</w:t>
      </w:r>
      <w:r w:rsidRPr="00051EF9">
        <w:rPr>
          <w:rStyle w:val="Char9"/>
          <w:rtl/>
        </w:rPr>
        <w:t>ش از سه هزار حد</w:t>
      </w:r>
      <w:r w:rsidR="00AF2E6E" w:rsidRPr="00051EF9">
        <w:rPr>
          <w:rStyle w:val="Char9"/>
          <w:rtl/>
        </w:rPr>
        <w:t>ی</w:t>
      </w:r>
      <w:r w:rsidRPr="00051EF9">
        <w:rPr>
          <w:rStyle w:val="Char9"/>
          <w:rtl/>
        </w:rPr>
        <w:t>ث</w:t>
      </w:r>
      <w:r w:rsidRPr="000F71B7">
        <w:rPr>
          <w:rStyle w:val="Char9"/>
          <w:rFonts w:hint="cs"/>
          <w:vertAlign w:val="superscript"/>
          <w:rtl/>
        </w:rPr>
        <w:t>(</w:t>
      </w:r>
      <w:r w:rsidRPr="000F71B7">
        <w:rPr>
          <w:rStyle w:val="Char9"/>
          <w:vertAlign w:val="superscript"/>
          <w:rtl/>
        </w:rPr>
        <w:footnoteReference w:id="663"/>
      </w:r>
      <w:r w:rsidRPr="000F71B7">
        <w:rPr>
          <w:rStyle w:val="Char9"/>
          <w:rFonts w:hint="cs"/>
          <w:vertAlign w:val="superscript"/>
          <w:rtl/>
        </w:rPr>
        <w:t>)</w:t>
      </w:r>
      <w:r w:rsidRPr="00051EF9">
        <w:rPr>
          <w:rStyle w:val="Char9"/>
          <w:rtl/>
        </w:rPr>
        <w:t xml:space="preserve"> از طرق ش</w:t>
      </w:r>
      <w:r w:rsidR="00AF2E6E" w:rsidRPr="00051EF9">
        <w:rPr>
          <w:rStyle w:val="Char9"/>
          <w:rtl/>
        </w:rPr>
        <w:t>ی</w:t>
      </w:r>
      <w:r w:rsidRPr="00051EF9">
        <w:rPr>
          <w:rStyle w:val="Char9"/>
          <w:rtl/>
        </w:rPr>
        <w:t>عه و</w:t>
      </w:r>
      <w:r w:rsidRPr="00051EF9">
        <w:rPr>
          <w:rStyle w:val="Char9"/>
          <w:rFonts w:hint="cs"/>
          <w:rtl/>
        </w:rPr>
        <w:t xml:space="preserve"> </w:t>
      </w:r>
      <w:r w:rsidRPr="00051EF9">
        <w:rPr>
          <w:rStyle w:val="Char9"/>
          <w:rtl/>
        </w:rPr>
        <w:t>سنى</w:t>
      </w:r>
      <w:r w:rsidR="0091664C">
        <w:rPr>
          <w:rStyle w:val="Char9"/>
          <w:rtl/>
        </w:rPr>
        <w:t xml:space="preserve"> دربارۀ </w:t>
      </w:r>
      <w:r w:rsidRPr="00051EF9">
        <w:rPr>
          <w:rStyle w:val="Char9"/>
          <w:rtl/>
        </w:rPr>
        <w:t>آنحضرت در دسترس است به گونه</w:t>
      </w:r>
      <w:r w:rsidRPr="00051EF9">
        <w:rPr>
          <w:rStyle w:val="Char9"/>
          <w:rFonts w:hint="cs"/>
          <w:rtl/>
        </w:rPr>
        <w:t>‌</w:t>
      </w:r>
      <w:r w:rsidRPr="00051EF9">
        <w:rPr>
          <w:rStyle w:val="Char9"/>
          <w:rtl/>
        </w:rPr>
        <w:t xml:space="preserve">اى </w:t>
      </w:r>
      <w:r w:rsidR="00AF2E6E" w:rsidRPr="00051EF9">
        <w:rPr>
          <w:rStyle w:val="Char9"/>
          <w:rtl/>
        </w:rPr>
        <w:t>ک</w:t>
      </w:r>
      <w:r w:rsidRPr="00051EF9">
        <w:rPr>
          <w:rStyle w:val="Char9"/>
          <w:rtl/>
        </w:rPr>
        <w:t>ه اجمالا در حد تواتر است و</w:t>
      </w:r>
      <w:r w:rsidRPr="00051EF9">
        <w:rPr>
          <w:rStyle w:val="Char9"/>
          <w:rFonts w:hint="cs"/>
          <w:rtl/>
        </w:rPr>
        <w:t xml:space="preserve"> </w:t>
      </w:r>
      <w:r w:rsidRPr="00051EF9">
        <w:rPr>
          <w:rStyle w:val="Char9"/>
          <w:rtl/>
        </w:rPr>
        <w:t>موجب قطع و</w:t>
      </w:r>
      <w:r w:rsidRPr="00051EF9">
        <w:rPr>
          <w:rStyle w:val="Char9"/>
          <w:rFonts w:hint="cs"/>
          <w:rtl/>
        </w:rPr>
        <w:t xml:space="preserve"> </w:t>
      </w:r>
      <w:r w:rsidR="00AF2E6E" w:rsidRPr="00051EF9">
        <w:rPr>
          <w:rStyle w:val="Char9"/>
          <w:rtl/>
        </w:rPr>
        <w:t>ی</w:t>
      </w:r>
      <w:r w:rsidRPr="00051EF9">
        <w:rPr>
          <w:rStyle w:val="Char9"/>
          <w:rtl/>
        </w:rPr>
        <w:t>ق</w:t>
      </w:r>
      <w:r w:rsidR="00AF2E6E" w:rsidRPr="00051EF9">
        <w:rPr>
          <w:rStyle w:val="Char9"/>
          <w:rtl/>
        </w:rPr>
        <w:t>ی</w:t>
      </w:r>
      <w:r w:rsidRPr="00051EF9">
        <w:rPr>
          <w:rStyle w:val="Char9"/>
          <w:rtl/>
        </w:rPr>
        <w:t>ن مى</w:t>
      </w:r>
      <w:r w:rsidR="009E47D7">
        <w:rPr>
          <w:rStyle w:val="Char9"/>
          <w:rFonts w:hint="cs"/>
          <w:rtl/>
        </w:rPr>
        <w:t>‌</w:t>
      </w:r>
      <w:r w:rsidRPr="00051EF9">
        <w:rPr>
          <w:rStyle w:val="Char9"/>
          <w:rtl/>
        </w:rPr>
        <w:t>باشد، شما م</w:t>
      </w:r>
      <w:r w:rsidR="00AF2E6E" w:rsidRPr="00051EF9">
        <w:rPr>
          <w:rStyle w:val="Char9"/>
          <w:rtl/>
        </w:rPr>
        <w:t>ی</w:t>
      </w:r>
      <w:r w:rsidR="009E47D7">
        <w:rPr>
          <w:rStyle w:val="Char9"/>
          <w:rFonts w:hint="cs"/>
          <w:rtl/>
        </w:rPr>
        <w:t>‌</w:t>
      </w:r>
      <w:r w:rsidRPr="00051EF9">
        <w:rPr>
          <w:rStyle w:val="Char9"/>
          <w:rtl/>
        </w:rPr>
        <w:t>توان</w:t>
      </w:r>
      <w:r w:rsidR="00AF2E6E" w:rsidRPr="00051EF9">
        <w:rPr>
          <w:rStyle w:val="Char9"/>
          <w:rtl/>
        </w:rPr>
        <w:t>ی</w:t>
      </w:r>
      <w:r w:rsidRPr="00051EF9">
        <w:rPr>
          <w:rStyle w:val="Char9"/>
          <w:rtl/>
        </w:rPr>
        <w:t>د در ا</w:t>
      </w:r>
      <w:r w:rsidR="00AF2E6E" w:rsidRPr="00051EF9">
        <w:rPr>
          <w:rStyle w:val="Char9"/>
          <w:rtl/>
        </w:rPr>
        <w:t>ی</w:t>
      </w:r>
      <w:r w:rsidRPr="00051EF9">
        <w:rPr>
          <w:rStyle w:val="Char9"/>
          <w:rtl/>
        </w:rPr>
        <w:t>ن زم</w:t>
      </w:r>
      <w:r w:rsidR="00AF2E6E" w:rsidRPr="00051EF9">
        <w:rPr>
          <w:rStyle w:val="Char9"/>
          <w:rtl/>
        </w:rPr>
        <w:t>ی</w:t>
      </w:r>
      <w:r w:rsidRPr="00051EF9">
        <w:rPr>
          <w:rStyle w:val="Char9"/>
          <w:rtl/>
        </w:rPr>
        <w:t>نه به صح</w:t>
      </w:r>
      <w:r w:rsidR="00AF2E6E" w:rsidRPr="00051EF9">
        <w:rPr>
          <w:rStyle w:val="Char9"/>
          <w:rtl/>
        </w:rPr>
        <w:t>ی</w:t>
      </w:r>
      <w:r w:rsidRPr="00051EF9">
        <w:rPr>
          <w:rStyle w:val="Char9"/>
          <w:rtl/>
        </w:rPr>
        <w:t>ح مسلم و</w:t>
      </w:r>
      <w:r w:rsidRPr="00051EF9">
        <w:rPr>
          <w:rStyle w:val="Char9"/>
          <w:rFonts w:hint="cs"/>
          <w:rtl/>
        </w:rPr>
        <w:t xml:space="preserve"> </w:t>
      </w:r>
      <w:r w:rsidRPr="00051EF9">
        <w:rPr>
          <w:rStyle w:val="Char9"/>
          <w:rtl/>
        </w:rPr>
        <w:t>سند احمد بن حنبل و</w:t>
      </w:r>
      <w:r w:rsidRPr="00051EF9">
        <w:rPr>
          <w:rStyle w:val="Char9"/>
          <w:rFonts w:hint="cs"/>
          <w:rtl/>
        </w:rPr>
        <w:t xml:space="preserve"> </w:t>
      </w:r>
      <w:r w:rsidRPr="00051EF9">
        <w:rPr>
          <w:rStyle w:val="Char9"/>
          <w:rtl/>
        </w:rPr>
        <w:t>جامع الوصول و</w:t>
      </w:r>
      <w:r w:rsidRPr="00051EF9">
        <w:rPr>
          <w:rStyle w:val="Char9"/>
          <w:rFonts w:hint="cs"/>
          <w:rtl/>
        </w:rPr>
        <w:t xml:space="preserve"> </w:t>
      </w:r>
      <w:r w:rsidR="00AF2E6E" w:rsidRPr="00051EF9">
        <w:rPr>
          <w:rStyle w:val="Char9"/>
          <w:rtl/>
        </w:rPr>
        <w:t>ک</w:t>
      </w:r>
      <w:r w:rsidRPr="00051EF9">
        <w:rPr>
          <w:rStyle w:val="Char9"/>
          <w:rtl/>
        </w:rPr>
        <w:t>نزالعما</w:t>
      </w:r>
      <w:r w:rsidRPr="00051EF9">
        <w:rPr>
          <w:rStyle w:val="Char9"/>
          <w:rFonts w:hint="cs"/>
          <w:rtl/>
        </w:rPr>
        <w:t>ن</w:t>
      </w:r>
      <w:r w:rsidRPr="000F71B7">
        <w:rPr>
          <w:rStyle w:val="Char9"/>
          <w:rFonts w:hint="cs"/>
          <w:vertAlign w:val="superscript"/>
          <w:rtl/>
        </w:rPr>
        <w:t>(</w:t>
      </w:r>
      <w:r w:rsidRPr="000F71B7">
        <w:rPr>
          <w:rStyle w:val="Char9"/>
          <w:vertAlign w:val="superscript"/>
          <w:rtl/>
        </w:rPr>
        <w:footnoteReference w:id="664"/>
      </w:r>
      <w:r w:rsidRPr="000F71B7">
        <w:rPr>
          <w:rStyle w:val="Char9"/>
          <w:rFonts w:hint="cs"/>
          <w:vertAlign w:val="superscript"/>
          <w:rtl/>
        </w:rPr>
        <w:t>)</w:t>
      </w:r>
      <w:r w:rsidRPr="00051EF9">
        <w:rPr>
          <w:rStyle w:val="Char9"/>
          <w:rtl/>
        </w:rPr>
        <w:t xml:space="preserve"> و</w:t>
      </w:r>
      <w:r w:rsidRPr="00051EF9">
        <w:rPr>
          <w:rStyle w:val="Char9"/>
          <w:rFonts w:hint="cs"/>
          <w:rtl/>
        </w:rPr>
        <w:t xml:space="preserve"> </w:t>
      </w:r>
      <w:r w:rsidRPr="00051EF9">
        <w:rPr>
          <w:rStyle w:val="Char9"/>
          <w:rtl/>
        </w:rPr>
        <w:t xml:space="preserve">سنن ابن ماجه از </w:t>
      </w:r>
      <w:r w:rsidR="00AF2E6E" w:rsidRPr="00051EF9">
        <w:rPr>
          <w:rStyle w:val="Char9"/>
          <w:rtl/>
        </w:rPr>
        <w:t>ک</w:t>
      </w:r>
      <w:r w:rsidRPr="00051EF9">
        <w:rPr>
          <w:rStyle w:val="Char9"/>
          <w:rtl/>
        </w:rPr>
        <w:t>تب اهل سنت و</w:t>
      </w:r>
      <w:r w:rsidRPr="00051EF9">
        <w:rPr>
          <w:rStyle w:val="Char9"/>
          <w:rFonts w:hint="cs"/>
          <w:rtl/>
        </w:rPr>
        <w:t xml:space="preserve"> </w:t>
      </w:r>
      <w:r w:rsidRPr="00051EF9">
        <w:rPr>
          <w:rStyle w:val="Char9"/>
          <w:rtl/>
        </w:rPr>
        <w:t>غ</w:t>
      </w:r>
      <w:r w:rsidR="00AF2E6E" w:rsidRPr="00051EF9">
        <w:rPr>
          <w:rStyle w:val="Char9"/>
          <w:rtl/>
        </w:rPr>
        <w:t>ی</w:t>
      </w:r>
      <w:r w:rsidRPr="00051EF9">
        <w:rPr>
          <w:rStyle w:val="Char9"/>
          <w:rtl/>
        </w:rPr>
        <w:t>بت نعمانى، غ</w:t>
      </w:r>
      <w:r w:rsidR="00AF2E6E" w:rsidRPr="00051EF9">
        <w:rPr>
          <w:rStyle w:val="Char9"/>
          <w:rtl/>
        </w:rPr>
        <w:t>ی</w:t>
      </w:r>
      <w:r w:rsidRPr="00051EF9">
        <w:rPr>
          <w:rStyle w:val="Char9"/>
          <w:rtl/>
        </w:rPr>
        <w:t>بى ش</w:t>
      </w:r>
      <w:r w:rsidR="00AF2E6E" w:rsidRPr="00051EF9">
        <w:rPr>
          <w:rStyle w:val="Char9"/>
          <w:rtl/>
        </w:rPr>
        <w:t>ی</w:t>
      </w:r>
      <w:r w:rsidRPr="00051EF9">
        <w:rPr>
          <w:rStyle w:val="Char9"/>
          <w:rtl/>
        </w:rPr>
        <w:t xml:space="preserve">خ طوسى، </w:t>
      </w:r>
      <w:r w:rsidR="00AF2E6E" w:rsidRPr="00051EF9">
        <w:rPr>
          <w:rStyle w:val="Char9"/>
          <w:rtl/>
        </w:rPr>
        <w:t>ک</w:t>
      </w:r>
      <w:r w:rsidRPr="00051EF9">
        <w:rPr>
          <w:rStyle w:val="Char9"/>
          <w:rtl/>
        </w:rPr>
        <w:t>مال الد</w:t>
      </w:r>
      <w:r w:rsidR="00AF2E6E" w:rsidRPr="00051EF9">
        <w:rPr>
          <w:rStyle w:val="Char9"/>
          <w:rtl/>
        </w:rPr>
        <w:t>ی</w:t>
      </w:r>
      <w:r w:rsidRPr="00051EF9">
        <w:rPr>
          <w:rStyle w:val="Char9"/>
          <w:rtl/>
        </w:rPr>
        <w:t>ن صدوق و</w:t>
      </w:r>
      <w:r w:rsidRPr="00051EF9">
        <w:rPr>
          <w:rStyle w:val="Char9"/>
          <w:rFonts w:hint="cs"/>
          <w:rtl/>
        </w:rPr>
        <w:t xml:space="preserve"> </w:t>
      </w:r>
      <w:r w:rsidRPr="00051EF9">
        <w:rPr>
          <w:rStyle w:val="Char9"/>
          <w:rtl/>
        </w:rPr>
        <w:t xml:space="preserve">بحار مجلسى از </w:t>
      </w:r>
      <w:r w:rsidR="00AF2E6E" w:rsidRPr="00051EF9">
        <w:rPr>
          <w:rStyle w:val="Char9"/>
          <w:rtl/>
        </w:rPr>
        <w:t>ک</w:t>
      </w:r>
      <w:r w:rsidRPr="00051EF9">
        <w:rPr>
          <w:rStyle w:val="Char9"/>
          <w:rtl/>
        </w:rPr>
        <w:t>تب ش</w:t>
      </w:r>
      <w:r w:rsidR="00AF2E6E" w:rsidRPr="00051EF9">
        <w:rPr>
          <w:rStyle w:val="Char9"/>
          <w:rtl/>
        </w:rPr>
        <w:t>ی</w:t>
      </w:r>
      <w:r w:rsidRPr="00051EF9">
        <w:rPr>
          <w:rStyle w:val="Char9"/>
          <w:rtl/>
        </w:rPr>
        <w:t>عه مراجعه فرما</w:t>
      </w:r>
      <w:r w:rsidR="00AF2E6E" w:rsidRPr="00051EF9">
        <w:rPr>
          <w:rStyle w:val="Char9"/>
          <w:rtl/>
        </w:rPr>
        <w:t>یی</w:t>
      </w:r>
      <w:r w:rsidRPr="00051EF9">
        <w:rPr>
          <w:rStyle w:val="Char9"/>
          <w:rtl/>
        </w:rPr>
        <w:t>د..</w:t>
      </w:r>
      <w:r w:rsidRPr="00FD35AF">
        <w:rPr>
          <w:rFonts w:ascii="Tahoma" w:hAnsi="Tahoma" w:cs="Traditional Arabic" w:hint="cs"/>
          <w:rtl/>
        </w:rPr>
        <w:t>»</w:t>
      </w:r>
      <w:r w:rsidRPr="00051EF9">
        <w:rPr>
          <w:rStyle w:val="Char9"/>
          <w:rFonts w:hint="cs"/>
          <w:rtl/>
        </w:rPr>
        <w:t>.</w:t>
      </w:r>
    </w:p>
    <w:p w:rsidR="00C363C7" w:rsidRPr="00051EF9" w:rsidRDefault="00C363C7" w:rsidP="009E47D7">
      <w:pPr>
        <w:ind w:firstLine="284"/>
        <w:jc w:val="both"/>
        <w:rPr>
          <w:rStyle w:val="Char9"/>
          <w:rtl/>
        </w:rPr>
      </w:pPr>
      <w:r w:rsidRPr="00051EF9">
        <w:rPr>
          <w:rStyle w:val="Char9"/>
          <w:rtl/>
        </w:rPr>
        <w:t>من نم</w:t>
      </w:r>
      <w:r w:rsidR="00AF2E6E" w:rsidRPr="00051EF9">
        <w:rPr>
          <w:rStyle w:val="Char9"/>
          <w:rtl/>
        </w:rPr>
        <w:t>ی</w:t>
      </w:r>
      <w:r w:rsidRPr="00051EF9">
        <w:rPr>
          <w:rStyle w:val="Char9"/>
          <w:rFonts w:hint="cs"/>
          <w:rtl/>
        </w:rPr>
        <w:t>‌</w:t>
      </w:r>
      <w:r w:rsidRPr="00051EF9">
        <w:rPr>
          <w:rStyle w:val="Char9"/>
          <w:rtl/>
        </w:rPr>
        <w:t xml:space="preserve">دانم </w:t>
      </w:r>
      <w:r w:rsidR="00AF2E6E" w:rsidRPr="00051EF9">
        <w:rPr>
          <w:rStyle w:val="Char9"/>
          <w:rtl/>
        </w:rPr>
        <w:t>ک</w:t>
      </w:r>
      <w:r w:rsidRPr="00051EF9">
        <w:rPr>
          <w:rStyle w:val="Char9"/>
          <w:rtl/>
        </w:rPr>
        <w:t>ه ا</w:t>
      </w:r>
      <w:r w:rsidR="00AF2E6E" w:rsidRPr="00051EF9">
        <w:rPr>
          <w:rStyle w:val="Char9"/>
          <w:rtl/>
        </w:rPr>
        <w:t>ی</w:t>
      </w:r>
      <w:r w:rsidRPr="00051EF9">
        <w:rPr>
          <w:rStyle w:val="Char9"/>
          <w:rtl/>
        </w:rPr>
        <w:t>ن سخن</w:t>
      </w:r>
      <w:r w:rsidRPr="00051EF9">
        <w:rPr>
          <w:rStyle w:val="Char9"/>
          <w:rFonts w:hint="cs"/>
          <w:rtl/>
        </w:rPr>
        <w:t>‌</w:t>
      </w:r>
      <w:r w:rsidRPr="00051EF9">
        <w:rPr>
          <w:rStyle w:val="Char9"/>
          <w:rtl/>
        </w:rPr>
        <w:t>ها</w:t>
      </w:r>
      <w:r w:rsidRPr="00051EF9">
        <w:rPr>
          <w:rStyle w:val="Char9"/>
          <w:rFonts w:hint="cs"/>
          <w:rtl/>
        </w:rPr>
        <w:t xml:space="preserve"> </w:t>
      </w:r>
      <w:r w:rsidRPr="00051EF9">
        <w:rPr>
          <w:rStyle w:val="Char9"/>
          <w:rtl/>
        </w:rPr>
        <w:t>را آقاى منتظرى از سر تق</w:t>
      </w:r>
      <w:r w:rsidR="00AF2E6E" w:rsidRPr="00051EF9">
        <w:rPr>
          <w:rStyle w:val="Char9"/>
          <w:rtl/>
        </w:rPr>
        <w:t>ی</w:t>
      </w:r>
      <w:r w:rsidRPr="00051EF9">
        <w:rPr>
          <w:rStyle w:val="Char9"/>
          <w:rtl/>
        </w:rPr>
        <w:t>ه و تلب</w:t>
      </w:r>
      <w:r w:rsidR="00AF2E6E" w:rsidRPr="00051EF9">
        <w:rPr>
          <w:rStyle w:val="Char9"/>
          <w:rtl/>
        </w:rPr>
        <w:t>ی</w:t>
      </w:r>
      <w:r w:rsidRPr="00051EF9">
        <w:rPr>
          <w:rStyle w:val="Char9"/>
          <w:rtl/>
        </w:rPr>
        <w:t>س و</w:t>
      </w:r>
      <w:r w:rsidRPr="00051EF9">
        <w:rPr>
          <w:rStyle w:val="Char9"/>
          <w:rFonts w:hint="cs"/>
          <w:rtl/>
        </w:rPr>
        <w:t xml:space="preserve"> </w:t>
      </w:r>
      <w:r w:rsidRPr="00051EF9">
        <w:rPr>
          <w:rStyle w:val="Char9"/>
          <w:rtl/>
        </w:rPr>
        <w:t>فر</w:t>
      </w:r>
      <w:r w:rsidR="00AF2E6E" w:rsidRPr="00051EF9">
        <w:rPr>
          <w:rStyle w:val="Char9"/>
          <w:rtl/>
        </w:rPr>
        <w:t>ی</w:t>
      </w:r>
      <w:r w:rsidRPr="00051EF9">
        <w:rPr>
          <w:rStyle w:val="Char9"/>
          <w:rtl/>
        </w:rPr>
        <w:t>ب</w:t>
      </w:r>
      <w:r w:rsidR="00AF2E6E" w:rsidRPr="00051EF9">
        <w:rPr>
          <w:rStyle w:val="Char9"/>
          <w:rtl/>
        </w:rPr>
        <w:t>ک</w:t>
      </w:r>
      <w:r w:rsidRPr="00051EF9">
        <w:rPr>
          <w:rStyle w:val="Char9"/>
          <w:rtl/>
        </w:rPr>
        <w:t>ارى گفته است؟ و</w:t>
      </w:r>
      <w:r w:rsidRPr="00051EF9">
        <w:rPr>
          <w:rStyle w:val="Char9"/>
          <w:rFonts w:hint="cs"/>
          <w:rtl/>
        </w:rPr>
        <w:t xml:space="preserve"> </w:t>
      </w:r>
      <w:r w:rsidR="00AF2E6E" w:rsidRPr="00051EF9">
        <w:rPr>
          <w:rStyle w:val="Char9"/>
          <w:rtl/>
        </w:rPr>
        <w:t>ی</w:t>
      </w:r>
      <w:r w:rsidRPr="00051EF9">
        <w:rPr>
          <w:rStyle w:val="Char9"/>
          <w:rtl/>
        </w:rPr>
        <w:t>ا واقعا از آراء و</w:t>
      </w:r>
      <w:r w:rsidRPr="00051EF9">
        <w:rPr>
          <w:rStyle w:val="Char9"/>
          <w:rFonts w:hint="cs"/>
          <w:rtl/>
        </w:rPr>
        <w:t xml:space="preserve"> </w:t>
      </w:r>
      <w:r w:rsidRPr="00051EF9">
        <w:rPr>
          <w:rStyle w:val="Char9"/>
          <w:rtl/>
        </w:rPr>
        <w:t>اند</w:t>
      </w:r>
      <w:r w:rsidR="00AF2E6E" w:rsidRPr="00051EF9">
        <w:rPr>
          <w:rStyle w:val="Char9"/>
          <w:rtl/>
        </w:rPr>
        <w:t>ی</w:t>
      </w:r>
      <w:r w:rsidRPr="00051EF9">
        <w:rPr>
          <w:rStyle w:val="Char9"/>
          <w:rtl/>
        </w:rPr>
        <w:t>ش</w:t>
      </w:r>
      <w:r w:rsidR="00835A14">
        <w:rPr>
          <w:rStyle w:val="Char9"/>
          <w:rtl/>
        </w:rPr>
        <w:t>ۀ</w:t>
      </w:r>
      <w:r w:rsidRPr="00051EF9">
        <w:rPr>
          <w:rStyle w:val="Char9"/>
          <w:rtl/>
        </w:rPr>
        <w:t xml:space="preserve"> د</w:t>
      </w:r>
      <w:r w:rsidR="00AF2E6E" w:rsidRPr="00051EF9">
        <w:rPr>
          <w:rStyle w:val="Char9"/>
          <w:rtl/>
        </w:rPr>
        <w:t>ی</w:t>
      </w:r>
      <w:r w:rsidRPr="00051EF9">
        <w:rPr>
          <w:rStyle w:val="Char9"/>
          <w:rtl/>
        </w:rPr>
        <w:t>گران بى</w:t>
      </w:r>
      <w:r w:rsidRPr="00051EF9">
        <w:rPr>
          <w:rStyle w:val="Char9"/>
          <w:rFonts w:hint="cs"/>
          <w:rtl/>
        </w:rPr>
        <w:t>‌</w:t>
      </w:r>
      <w:r w:rsidRPr="00051EF9">
        <w:rPr>
          <w:rStyle w:val="Char9"/>
          <w:rtl/>
        </w:rPr>
        <w:t>خبر است؟ اما در مورد ترد</w:t>
      </w:r>
      <w:r w:rsidR="00AF2E6E" w:rsidRPr="00051EF9">
        <w:rPr>
          <w:rStyle w:val="Char9"/>
          <w:rtl/>
        </w:rPr>
        <w:t>ی</w:t>
      </w:r>
      <w:r w:rsidRPr="00051EF9">
        <w:rPr>
          <w:rStyle w:val="Char9"/>
          <w:rtl/>
        </w:rPr>
        <w:t>د بر امام زمان هم</w:t>
      </w:r>
      <w:r w:rsidR="00AF2E6E" w:rsidRPr="00051EF9">
        <w:rPr>
          <w:rStyle w:val="Char9"/>
          <w:rtl/>
        </w:rPr>
        <w:t>ی</w:t>
      </w:r>
      <w:r w:rsidRPr="00051EF9">
        <w:rPr>
          <w:rStyle w:val="Char9"/>
          <w:rtl/>
        </w:rPr>
        <w:t xml:space="preserve">ن </w:t>
      </w:r>
      <w:r w:rsidR="00AF2E6E" w:rsidRPr="00051EF9">
        <w:rPr>
          <w:rStyle w:val="Char9"/>
          <w:rtl/>
        </w:rPr>
        <w:t>ک</w:t>
      </w:r>
      <w:r w:rsidRPr="00051EF9">
        <w:rPr>
          <w:rStyle w:val="Char9"/>
          <w:rtl/>
        </w:rPr>
        <w:t xml:space="preserve">افى است </w:t>
      </w:r>
      <w:r w:rsidR="00AF2E6E" w:rsidRPr="00051EF9">
        <w:rPr>
          <w:rStyle w:val="Char9"/>
          <w:rtl/>
        </w:rPr>
        <w:t>ک</w:t>
      </w:r>
      <w:r w:rsidRPr="00051EF9">
        <w:rPr>
          <w:rStyle w:val="Char9"/>
          <w:rtl/>
        </w:rPr>
        <w:t>ه در ه</w:t>
      </w:r>
      <w:r w:rsidR="00AF2E6E" w:rsidRPr="00051EF9">
        <w:rPr>
          <w:rStyle w:val="Char9"/>
          <w:rtl/>
        </w:rPr>
        <w:t>ی</w:t>
      </w:r>
      <w:r w:rsidRPr="00051EF9">
        <w:rPr>
          <w:rStyle w:val="Char9"/>
          <w:rtl/>
        </w:rPr>
        <w:t>چ مذهبى اصولا پذ</w:t>
      </w:r>
      <w:r w:rsidR="00AF2E6E" w:rsidRPr="00051EF9">
        <w:rPr>
          <w:rStyle w:val="Char9"/>
          <w:rtl/>
        </w:rPr>
        <w:t>ی</w:t>
      </w:r>
      <w:r w:rsidRPr="00051EF9">
        <w:rPr>
          <w:rStyle w:val="Char9"/>
          <w:rtl/>
        </w:rPr>
        <w:t>رفته ن</w:t>
      </w:r>
      <w:r w:rsidR="00AF2E6E" w:rsidRPr="00051EF9">
        <w:rPr>
          <w:rStyle w:val="Char9"/>
          <w:rtl/>
        </w:rPr>
        <w:t>ی</w:t>
      </w:r>
      <w:r w:rsidRPr="00051EF9">
        <w:rPr>
          <w:rStyle w:val="Char9"/>
          <w:rtl/>
        </w:rPr>
        <w:t>ست و</w:t>
      </w:r>
      <w:r w:rsidR="000F71B7">
        <w:rPr>
          <w:rStyle w:val="Char9"/>
          <w:rFonts w:hint="cs"/>
          <w:rtl/>
        </w:rPr>
        <w:t xml:space="preserve"> آن را </w:t>
      </w:r>
      <w:r w:rsidRPr="00051EF9">
        <w:rPr>
          <w:rStyle w:val="Char9"/>
          <w:rtl/>
        </w:rPr>
        <w:t>خرافه</w:t>
      </w:r>
      <w:r w:rsidRPr="00051EF9">
        <w:rPr>
          <w:rStyle w:val="Char9"/>
          <w:rFonts w:hint="cs"/>
          <w:rtl/>
        </w:rPr>
        <w:t>‌</w:t>
      </w:r>
      <w:r w:rsidRPr="00051EF9">
        <w:rPr>
          <w:rStyle w:val="Char9"/>
          <w:rtl/>
        </w:rPr>
        <w:t>اى مضح</w:t>
      </w:r>
      <w:r w:rsidR="00AF2E6E" w:rsidRPr="00051EF9">
        <w:rPr>
          <w:rStyle w:val="Char9"/>
          <w:rtl/>
        </w:rPr>
        <w:t>ک</w:t>
      </w:r>
      <w:r w:rsidRPr="00051EF9">
        <w:rPr>
          <w:rStyle w:val="Char9"/>
          <w:rtl/>
        </w:rPr>
        <w:t xml:space="preserve"> ب</w:t>
      </w:r>
      <w:r w:rsidR="00AF2E6E" w:rsidRPr="00051EF9">
        <w:rPr>
          <w:rStyle w:val="Char9"/>
          <w:rtl/>
        </w:rPr>
        <w:t>ی</w:t>
      </w:r>
      <w:r w:rsidRPr="00051EF9">
        <w:rPr>
          <w:rStyle w:val="Char9"/>
          <w:rtl/>
        </w:rPr>
        <w:t>ش نم</w:t>
      </w:r>
      <w:r w:rsidR="00AF2E6E" w:rsidRPr="00051EF9">
        <w:rPr>
          <w:rStyle w:val="Char9"/>
          <w:rtl/>
        </w:rPr>
        <w:t>ی</w:t>
      </w:r>
      <w:r w:rsidR="009E47D7">
        <w:rPr>
          <w:rStyle w:val="Char9"/>
          <w:rFonts w:hint="cs"/>
          <w:rtl/>
        </w:rPr>
        <w:t>‌</w:t>
      </w:r>
      <w:r w:rsidRPr="00051EF9">
        <w:rPr>
          <w:rStyle w:val="Char9"/>
          <w:rtl/>
        </w:rPr>
        <w:t xml:space="preserve">دانند </w:t>
      </w:r>
      <w:r w:rsidR="00AF2E6E" w:rsidRPr="00051EF9">
        <w:rPr>
          <w:rStyle w:val="Char9"/>
          <w:rtl/>
        </w:rPr>
        <w:t>ک</w:t>
      </w:r>
      <w:r w:rsidRPr="00051EF9">
        <w:rPr>
          <w:rStyle w:val="Char9"/>
          <w:rtl/>
        </w:rPr>
        <w:t>ه مخصوص امام</w:t>
      </w:r>
      <w:r w:rsidR="00AF2E6E" w:rsidRPr="00051EF9">
        <w:rPr>
          <w:rStyle w:val="Char9"/>
          <w:rtl/>
        </w:rPr>
        <w:t>ی</w:t>
      </w:r>
      <w:r w:rsidRPr="00051EF9">
        <w:rPr>
          <w:rStyle w:val="Char9"/>
          <w:rtl/>
        </w:rPr>
        <w:t xml:space="preserve">ه است و همگى متفقند </w:t>
      </w:r>
      <w:r w:rsidR="00AF2E6E" w:rsidRPr="00051EF9">
        <w:rPr>
          <w:rStyle w:val="Char9"/>
          <w:rtl/>
        </w:rPr>
        <w:t>ک</w:t>
      </w:r>
      <w:r w:rsidRPr="00051EF9">
        <w:rPr>
          <w:rStyle w:val="Char9"/>
          <w:rtl/>
        </w:rPr>
        <w:t>ه دست م</w:t>
      </w:r>
      <w:r w:rsidR="00AF2E6E" w:rsidRPr="00051EF9">
        <w:rPr>
          <w:rStyle w:val="Char9"/>
          <w:rtl/>
        </w:rPr>
        <w:t>ک</w:t>
      </w:r>
      <w:r w:rsidRPr="00051EF9">
        <w:rPr>
          <w:rStyle w:val="Char9"/>
          <w:rtl/>
        </w:rPr>
        <w:t>ر تق</w:t>
      </w:r>
      <w:r w:rsidR="00AF2E6E" w:rsidRPr="00051EF9">
        <w:rPr>
          <w:rStyle w:val="Char9"/>
          <w:rtl/>
        </w:rPr>
        <w:t>ی</w:t>
      </w:r>
      <w:r w:rsidRPr="00051EF9">
        <w:rPr>
          <w:rStyle w:val="Char9"/>
          <w:rtl/>
        </w:rPr>
        <w:t>ه پ</w:t>
      </w:r>
      <w:r w:rsidR="00AF2E6E" w:rsidRPr="00051EF9">
        <w:rPr>
          <w:rStyle w:val="Char9"/>
          <w:rtl/>
        </w:rPr>
        <w:t>ی</w:t>
      </w:r>
      <w:r w:rsidRPr="00051EF9">
        <w:rPr>
          <w:rStyle w:val="Char9"/>
          <w:rtl/>
        </w:rPr>
        <w:t>شگان</w:t>
      </w:r>
      <w:r w:rsidR="000F71B7">
        <w:rPr>
          <w:rStyle w:val="Char9"/>
          <w:rtl/>
        </w:rPr>
        <w:t xml:space="preserve"> آن را </w:t>
      </w:r>
      <w:r w:rsidRPr="00051EF9">
        <w:rPr>
          <w:rStyle w:val="Char9"/>
          <w:rtl/>
        </w:rPr>
        <w:t>ساخته و</w:t>
      </w:r>
      <w:r w:rsidRPr="00051EF9">
        <w:rPr>
          <w:rStyle w:val="Char9"/>
          <w:rFonts w:hint="cs"/>
          <w:rtl/>
        </w:rPr>
        <w:t xml:space="preserve"> </w:t>
      </w:r>
      <w:r w:rsidRPr="00051EF9">
        <w:rPr>
          <w:rStyle w:val="Char9"/>
          <w:rtl/>
        </w:rPr>
        <w:t>پرداخته است، ل</w:t>
      </w:r>
      <w:r w:rsidR="00AF2E6E" w:rsidRPr="00051EF9">
        <w:rPr>
          <w:rStyle w:val="Char9"/>
          <w:rtl/>
        </w:rPr>
        <w:t>یک</w:t>
      </w:r>
      <w:r w:rsidRPr="00051EF9">
        <w:rPr>
          <w:rStyle w:val="Char9"/>
          <w:rtl/>
        </w:rPr>
        <w:t>ن از آنجائ</w:t>
      </w:r>
      <w:r w:rsidR="00AF2E6E" w:rsidRPr="00051EF9">
        <w:rPr>
          <w:rStyle w:val="Char9"/>
          <w:rtl/>
        </w:rPr>
        <w:t>یک</w:t>
      </w:r>
      <w:r w:rsidRPr="00051EF9">
        <w:rPr>
          <w:rStyle w:val="Char9"/>
          <w:rtl/>
        </w:rPr>
        <w:t>ه الآن ا</w:t>
      </w:r>
      <w:r w:rsidR="00AF2E6E" w:rsidRPr="00051EF9">
        <w:rPr>
          <w:rStyle w:val="Char9"/>
          <w:rtl/>
        </w:rPr>
        <w:t>ی</w:t>
      </w:r>
      <w:r w:rsidRPr="00051EF9">
        <w:rPr>
          <w:rStyle w:val="Char9"/>
          <w:rtl/>
        </w:rPr>
        <w:t>ن نظام بقول بان</w:t>
      </w:r>
      <w:r w:rsidR="00AF2E6E" w:rsidRPr="00051EF9">
        <w:rPr>
          <w:rStyle w:val="Char9"/>
          <w:rtl/>
        </w:rPr>
        <w:t>ی</w:t>
      </w:r>
      <w:r w:rsidRPr="00051EF9">
        <w:rPr>
          <w:rStyle w:val="Char9"/>
          <w:rtl/>
        </w:rPr>
        <w:t>ش نظام و</w:t>
      </w:r>
      <w:r w:rsidRPr="00051EF9">
        <w:rPr>
          <w:rStyle w:val="Char9"/>
          <w:rFonts w:hint="cs"/>
          <w:rtl/>
        </w:rPr>
        <w:t xml:space="preserve"> </w:t>
      </w:r>
      <w:r w:rsidR="00AF2E6E" w:rsidRPr="00051EF9">
        <w:rPr>
          <w:rStyle w:val="Char9"/>
          <w:rtl/>
        </w:rPr>
        <w:t>ک</w:t>
      </w:r>
      <w:r w:rsidRPr="00051EF9">
        <w:rPr>
          <w:rStyle w:val="Char9"/>
          <w:rtl/>
        </w:rPr>
        <w:t>شور امام زمان است با</w:t>
      </w:r>
      <w:r w:rsidR="00AF2E6E" w:rsidRPr="00051EF9">
        <w:rPr>
          <w:rStyle w:val="Char9"/>
          <w:rtl/>
        </w:rPr>
        <w:t>ی</w:t>
      </w:r>
      <w:r w:rsidRPr="00051EF9">
        <w:rPr>
          <w:rStyle w:val="Char9"/>
          <w:rtl/>
        </w:rPr>
        <w:t>د ا</w:t>
      </w:r>
      <w:r w:rsidR="00AF2E6E" w:rsidRPr="00051EF9">
        <w:rPr>
          <w:rStyle w:val="Char9"/>
          <w:rtl/>
        </w:rPr>
        <w:t>ی</w:t>
      </w:r>
      <w:r w:rsidRPr="00051EF9">
        <w:rPr>
          <w:rStyle w:val="Char9"/>
          <w:rtl/>
        </w:rPr>
        <w:t>ن آراء را جدى گرفت، و</w:t>
      </w:r>
      <w:r w:rsidRPr="00051EF9">
        <w:rPr>
          <w:rStyle w:val="Char9"/>
          <w:rFonts w:hint="cs"/>
          <w:rtl/>
        </w:rPr>
        <w:t xml:space="preserve"> </w:t>
      </w:r>
      <w:r w:rsidRPr="00051EF9">
        <w:rPr>
          <w:rStyle w:val="Char9"/>
          <w:rtl/>
        </w:rPr>
        <w:t>ق</w:t>
      </w:r>
      <w:r w:rsidR="00AF2E6E" w:rsidRPr="00051EF9">
        <w:rPr>
          <w:rStyle w:val="Char9"/>
          <w:rtl/>
        </w:rPr>
        <w:t>ی</w:t>
      </w:r>
      <w:r w:rsidRPr="00051EF9">
        <w:rPr>
          <w:rStyle w:val="Char9"/>
          <w:rtl/>
        </w:rPr>
        <w:t>اس چن</w:t>
      </w:r>
      <w:r w:rsidR="00AF2E6E" w:rsidRPr="00051EF9">
        <w:rPr>
          <w:rStyle w:val="Char9"/>
          <w:rtl/>
        </w:rPr>
        <w:t>ی</w:t>
      </w:r>
      <w:r w:rsidRPr="00051EF9">
        <w:rPr>
          <w:rStyle w:val="Char9"/>
          <w:rtl/>
        </w:rPr>
        <w:t>ن شخص</w:t>
      </w:r>
      <w:r w:rsidR="00AF2E6E" w:rsidRPr="00051EF9">
        <w:rPr>
          <w:rStyle w:val="Char9"/>
          <w:rtl/>
        </w:rPr>
        <w:t>ی</w:t>
      </w:r>
      <w:r w:rsidRPr="00051EF9">
        <w:rPr>
          <w:rStyle w:val="Char9"/>
          <w:rtl/>
        </w:rPr>
        <w:t>ت موهومى با احاد</w:t>
      </w:r>
      <w:r w:rsidR="00AF2E6E" w:rsidRPr="00051EF9">
        <w:rPr>
          <w:rStyle w:val="Char9"/>
          <w:rtl/>
        </w:rPr>
        <w:t>ی</w:t>
      </w:r>
      <w:r w:rsidRPr="00051EF9">
        <w:rPr>
          <w:rStyle w:val="Char9"/>
          <w:rtl/>
        </w:rPr>
        <w:t>ث مهدى م</w:t>
      </w:r>
      <w:r w:rsidR="00AF2E6E" w:rsidRPr="00051EF9">
        <w:rPr>
          <w:rStyle w:val="Char9"/>
          <w:rtl/>
        </w:rPr>
        <w:t>ک</w:t>
      </w:r>
      <w:r w:rsidRPr="00051EF9">
        <w:rPr>
          <w:rStyle w:val="Char9"/>
          <w:rtl/>
        </w:rPr>
        <w:t>رى ب</w:t>
      </w:r>
      <w:r w:rsidR="00AF2E6E" w:rsidRPr="00051EF9">
        <w:rPr>
          <w:rStyle w:val="Char9"/>
          <w:rtl/>
        </w:rPr>
        <w:t>ی</w:t>
      </w:r>
      <w:r w:rsidRPr="00051EF9">
        <w:rPr>
          <w:rStyle w:val="Char9"/>
          <w:rtl/>
        </w:rPr>
        <w:t>ش ن</w:t>
      </w:r>
      <w:r w:rsidR="00AF2E6E" w:rsidRPr="00051EF9">
        <w:rPr>
          <w:rStyle w:val="Char9"/>
          <w:rtl/>
        </w:rPr>
        <w:t>ی</w:t>
      </w:r>
      <w:r w:rsidRPr="00051EF9">
        <w:rPr>
          <w:rStyle w:val="Char9"/>
          <w:rtl/>
        </w:rPr>
        <w:t>ست، و</w:t>
      </w:r>
      <w:r w:rsidRPr="00051EF9">
        <w:rPr>
          <w:rStyle w:val="Char9"/>
          <w:rFonts w:hint="cs"/>
          <w:rtl/>
        </w:rPr>
        <w:t xml:space="preserve"> </w:t>
      </w:r>
      <w:r w:rsidRPr="00051EF9">
        <w:rPr>
          <w:rStyle w:val="Char9"/>
          <w:rtl/>
        </w:rPr>
        <w:t>حتى احاد</w:t>
      </w:r>
      <w:r w:rsidR="00AF2E6E" w:rsidRPr="00051EF9">
        <w:rPr>
          <w:rStyle w:val="Char9"/>
          <w:rtl/>
        </w:rPr>
        <w:t>ی</w:t>
      </w:r>
      <w:r w:rsidRPr="00051EF9">
        <w:rPr>
          <w:rStyle w:val="Char9"/>
          <w:rtl/>
        </w:rPr>
        <w:t>ث مهدى را ن</w:t>
      </w:r>
      <w:r w:rsidR="00AF2E6E" w:rsidRPr="00051EF9">
        <w:rPr>
          <w:rStyle w:val="Char9"/>
          <w:rtl/>
        </w:rPr>
        <w:t>ی</w:t>
      </w:r>
      <w:r w:rsidRPr="00051EF9">
        <w:rPr>
          <w:rStyle w:val="Char9"/>
          <w:rtl/>
        </w:rPr>
        <w:t xml:space="preserve">ز </w:t>
      </w:r>
      <w:r w:rsidR="00AF2E6E" w:rsidRPr="00051EF9">
        <w:rPr>
          <w:rStyle w:val="Char9"/>
          <w:rtl/>
        </w:rPr>
        <w:t>ک</w:t>
      </w:r>
      <w:r w:rsidRPr="00051EF9">
        <w:rPr>
          <w:rStyle w:val="Char9"/>
          <w:rtl/>
        </w:rPr>
        <w:t>م ن</w:t>
      </w:r>
      <w:r w:rsidR="00AF2E6E" w:rsidRPr="00051EF9">
        <w:rPr>
          <w:rStyle w:val="Char9"/>
          <w:rtl/>
        </w:rPr>
        <w:t>ی</w:t>
      </w:r>
      <w:r w:rsidRPr="00051EF9">
        <w:rPr>
          <w:rStyle w:val="Char9"/>
          <w:rtl/>
        </w:rPr>
        <w:t xml:space="preserve">ستند </w:t>
      </w:r>
      <w:r w:rsidR="00AF2E6E" w:rsidRPr="00051EF9">
        <w:rPr>
          <w:rStyle w:val="Char9"/>
          <w:rtl/>
        </w:rPr>
        <w:t>ک</w:t>
      </w:r>
      <w:r w:rsidRPr="00051EF9">
        <w:rPr>
          <w:rStyle w:val="Char9"/>
          <w:rtl/>
        </w:rPr>
        <w:t xml:space="preserve">سانى </w:t>
      </w:r>
      <w:r w:rsidR="00AF2E6E" w:rsidRPr="00051EF9">
        <w:rPr>
          <w:rStyle w:val="Char9"/>
          <w:rtl/>
        </w:rPr>
        <w:t>ک</w:t>
      </w:r>
      <w:r w:rsidRPr="00051EF9">
        <w:rPr>
          <w:rStyle w:val="Char9"/>
          <w:rtl/>
        </w:rPr>
        <w:t>ه نپذ</w:t>
      </w:r>
      <w:r w:rsidR="00AF2E6E" w:rsidRPr="00051EF9">
        <w:rPr>
          <w:rStyle w:val="Char9"/>
          <w:rtl/>
        </w:rPr>
        <w:t>ی</w:t>
      </w:r>
      <w:r w:rsidRPr="00051EF9">
        <w:rPr>
          <w:rStyle w:val="Char9"/>
          <w:rtl/>
        </w:rPr>
        <w:t>رفته و</w:t>
      </w:r>
      <w:r w:rsidRPr="00051EF9">
        <w:rPr>
          <w:rStyle w:val="Char9"/>
          <w:rFonts w:hint="cs"/>
          <w:rtl/>
        </w:rPr>
        <w:t xml:space="preserve"> </w:t>
      </w:r>
      <w:r w:rsidRPr="00051EF9">
        <w:rPr>
          <w:rStyle w:val="Char9"/>
          <w:rtl/>
        </w:rPr>
        <w:t>آنها</w:t>
      </w:r>
      <w:r w:rsidRPr="00051EF9">
        <w:rPr>
          <w:rStyle w:val="Char9"/>
          <w:rFonts w:hint="cs"/>
          <w:rtl/>
        </w:rPr>
        <w:t xml:space="preserve"> </w:t>
      </w:r>
      <w:r w:rsidRPr="00051EF9">
        <w:rPr>
          <w:rStyle w:val="Char9"/>
          <w:rtl/>
        </w:rPr>
        <w:t>را رد نموده</w:t>
      </w:r>
      <w:r w:rsidR="00E927B8">
        <w:rPr>
          <w:rStyle w:val="Char9"/>
          <w:rtl/>
        </w:rPr>
        <w:t>‌اند،</w:t>
      </w:r>
      <w:r w:rsidRPr="00051EF9">
        <w:rPr>
          <w:rStyle w:val="Char9"/>
          <w:rtl/>
        </w:rPr>
        <w:t xml:space="preserve"> از آنجمله مفتى سابق و</w:t>
      </w:r>
      <w:r w:rsidRPr="00051EF9">
        <w:rPr>
          <w:rStyle w:val="Char9"/>
          <w:rFonts w:hint="cs"/>
          <w:rtl/>
        </w:rPr>
        <w:t xml:space="preserve"> </w:t>
      </w:r>
      <w:r w:rsidRPr="00051EF9">
        <w:rPr>
          <w:rStyle w:val="Char9"/>
          <w:rtl/>
        </w:rPr>
        <w:t>رئ</w:t>
      </w:r>
      <w:r w:rsidR="00AF2E6E" w:rsidRPr="00051EF9">
        <w:rPr>
          <w:rStyle w:val="Char9"/>
          <w:rtl/>
        </w:rPr>
        <w:t>ی</w:t>
      </w:r>
      <w:r w:rsidRPr="00051EF9">
        <w:rPr>
          <w:rStyle w:val="Char9"/>
          <w:rtl/>
        </w:rPr>
        <w:t>س محا</w:t>
      </w:r>
      <w:r w:rsidR="00AF2E6E" w:rsidRPr="00051EF9">
        <w:rPr>
          <w:rStyle w:val="Char9"/>
          <w:rtl/>
        </w:rPr>
        <w:t>ک</w:t>
      </w:r>
      <w:r w:rsidRPr="00051EF9">
        <w:rPr>
          <w:rStyle w:val="Char9"/>
          <w:rtl/>
        </w:rPr>
        <w:t>م شرعى قطر ش</w:t>
      </w:r>
      <w:r w:rsidR="00AF2E6E" w:rsidRPr="00051EF9">
        <w:rPr>
          <w:rStyle w:val="Char9"/>
          <w:rtl/>
        </w:rPr>
        <w:t>ی</w:t>
      </w:r>
      <w:r w:rsidRPr="00051EF9">
        <w:rPr>
          <w:rStyle w:val="Char9"/>
          <w:rtl/>
        </w:rPr>
        <w:t>خ عبدالله بن ز</w:t>
      </w:r>
      <w:r w:rsidR="00AF2E6E" w:rsidRPr="00051EF9">
        <w:rPr>
          <w:rStyle w:val="Char9"/>
          <w:rtl/>
        </w:rPr>
        <w:t>ی</w:t>
      </w:r>
      <w:r w:rsidRPr="00051EF9">
        <w:rPr>
          <w:rStyle w:val="Char9"/>
          <w:rtl/>
        </w:rPr>
        <w:t>د آل محمود تأل</w:t>
      </w:r>
      <w:r w:rsidR="00AF2E6E" w:rsidRPr="00051EF9">
        <w:rPr>
          <w:rStyle w:val="Char9"/>
          <w:rtl/>
        </w:rPr>
        <w:t>ی</w:t>
      </w:r>
      <w:r w:rsidRPr="00051EF9">
        <w:rPr>
          <w:rStyle w:val="Char9"/>
          <w:rtl/>
        </w:rPr>
        <w:t xml:space="preserve">فى دارد به نام </w:t>
      </w:r>
      <w:r w:rsidRPr="009E47D7">
        <w:rPr>
          <w:rStyle w:val="Chara"/>
          <w:rFonts w:hint="cs"/>
          <w:rtl/>
        </w:rPr>
        <w:t>«</w:t>
      </w:r>
      <w:r w:rsidRPr="009E47D7">
        <w:rPr>
          <w:rStyle w:val="Chara"/>
          <w:rtl/>
        </w:rPr>
        <w:t>لا مهدي ينتظر بعد النبي خير البشر</w:t>
      </w:r>
      <w:r w:rsidRPr="009E47D7">
        <w:rPr>
          <w:rStyle w:val="Chara"/>
          <w:rFonts w:hint="cs"/>
          <w:rtl/>
        </w:rPr>
        <w:t>»</w:t>
      </w:r>
      <w:r w:rsidRPr="00051EF9">
        <w:rPr>
          <w:rStyle w:val="Char9"/>
          <w:rtl/>
        </w:rPr>
        <w:t xml:space="preserve"> </w:t>
      </w:r>
      <w:r w:rsidRPr="00FD35AF">
        <w:rPr>
          <w:rFonts w:ascii="Tahoma" w:hAnsi="Tahoma" w:cs="Traditional Arabic" w:hint="cs"/>
          <w:rtl/>
        </w:rPr>
        <w:t>«</w:t>
      </w:r>
      <w:r w:rsidRPr="00051EF9">
        <w:rPr>
          <w:rStyle w:val="Char9"/>
          <w:rtl/>
        </w:rPr>
        <w:t>بعد از پ</w:t>
      </w:r>
      <w:r w:rsidR="00AF2E6E" w:rsidRPr="00051EF9">
        <w:rPr>
          <w:rStyle w:val="Char9"/>
          <w:rtl/>
        </w:rPr>
        <w:t>ی</w:t>
      </w:r>
      <w:r w:rsidRPr="00051EF9">
        <w:rPr>
          <w:rStyle w:val="Char9"/>
          <w:rtl/>
        </w:rPr>
        <w:t>امبر خ</w:t>
      </w:r>
      <w:r w:rsidR="00AF2E6E" w:rsidRPr="00051EF9">
        <w:rPr>
          <w:rStyle w:val="Char9"/>
          <w:rtl/>
        </w:rPr>
        <w:t>ی</w:t>
      </w:r>
      <w:r w:rsidRPr="00051EF9">
        <w:rPr>
          <w:rStyle w:val="Char9"/>
          <w:rtl/>
        </w:rPr>
        <w:t>رالبشر نبا</w:t>
      </w:r>
      <w:r w:rsidR="00AF2E6E" w:rsidRPr="00051EF9">
        <w:rPr>
          <w:rStyle w:val="Char9"/>
          <w:rtl/>
        </w:rPr>
        <w:t>ی</w:t>
      </w:r>
      <w:r w:rsidRPr="00051EF9">
        <w:rPr>
          <w:rStyle w:val="Char9"/>
          <w:rtl/>
        </w:rPr>
        <w:t>د به انتظار مهدى نشست</w:t>
      </w:r>
      <w:r w:rsidRPr="00FD35AF">
        <w:rPr>
          <w:rFonts w:ascii="Tahoma" w:hAnsi="Tahoma" w:cs="Traditional Arabic" w:hint="cs"/>
          <w:rtl/>
        </w:rPr>
        <w:t>»</w:t>
      </w:r>
      <w:r w:rsidRPr="00051EF9">
        <w:rPr>
          <w:rStyle w:val="Char9"/>
          <w:rtl/>
        </w:rPr>
        <w:t xml:space="preserve">، </w:t>
      </w:r>
      <w:r w:rsidR="00AF2E6E" w:rsidRPr="00051EF9">
        <w:rPr>
          <w:rStyle w:val="Char9"/>
          <w:rtl/>
        </w:rPr>
        <w:t>ک</w:t>
      </w:r>
      <w:r w:rsidRPr="00051EF9">
        <w:rPr>
          <w:rStyle w:val="Char9"/>
          <w:rtl/>
        </w:rPr>
        <w:t>ه در آن</w:t>
      </w:r>
      <w:r w:rsidR="00CE2A51">
        <w:rPr>
          <w:rStyle w:val="Char9"/>
          <w:rtl/>
        </w:rPr>
        <w:t xml:space="preserve"> می‌گوید</w:t>
      </w:r>
      <w:r w:rsidRPr="00051EF9">
        <w:rPr>
          <w:rStyle w:val="Char9"/>
          <w:rFonts w:hint="cs"/>
          <w:rtl/>
        </w:rPr>
        <w:t>:</w:t>
      </w:r>
      <w:r w:rsidRPr="00051EF9">
        <w:rPr>
          <w:rStyle w:val="Char9"/>
          <w:rtl/>
        </w:rPr>
        <w:t xml:space="preserve"> سبب نشأت خراف</w:t>
      </w:r>
      <w:r w:rsidR="00835A14">
        <w:rPr>
          <w:rStyle w:val="Char9"/>
          <w:rtl/>
        </w:rPr>
        <w:t>ۀ</w:t>
      </w:r>
      <w:r w:rsidRPr="00051EF9">
        <w:rPr>
          <w:rStyle w:val="Char9"/>
          <w:rtl/>
        </w:rPr>
        <w:t xml:space="preserve"> مهدى موهوم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 xml:space="preserve">ان هستند </w:t>
      </w:r>
      <w:r w:rsidR="00AF2E6E" w:rsidRPr="00051EF9">
        <w:rPr>
          <w:rStyle w:val="Char9"/>
          <w:rtl/>
        </w:rPr>
        <w:t>ک</w:t>
      </w:r>
      <w:r w:rsidRPr="00051EF9">
        <w:rPr>
          <w:rStyle w:val="Char9"/>
          <w:rtl/>
        </w:rPr>
        <w:t>ه در</w:t>
      </w:r>
      <w:r w:rsidRPr="00051EF9">
        <w:rPr>
          <w:rStyle w:val="Char9"/>
          <w:rFonts w:hint="cs"/>
          <w:rtl/>
        </w:rPr>
        <w:t xml:space="preserve"> </w:t>
      </w:r>
      <w:r w:rsidRPr="00051EF9">
        <w:rPr>
          <w:rStyle w:val="Char9"/>
          <w:rtl/>
        </w:rPr>
        <w:t>هرزمان و</w:t>
      </w:r>
      <w:r w:rsidRPr="00051EF9">
        <w:rPr>
          <w:rStyle w:val="Char9"/>
          <w:rFonts w:hint="cs"/>
          <w:rtl/>
        </w:rPr>
        <w:t xml:space="preserve"> </w:t>
      </w:r>
      <w:r w:rsidRPr="00051EF9">
        <w:rPr>
          <w:rStyle w:val="Char9"/>
          <w:rtl/>
        </w:rPr>
        <w:t>م</w:t>
      </w:r>
      <w:r w:rsidR="00AF2E6E" w:rsidRPr="00051EF9">
        <w:rPr>
          <w:rStyle w:val="Char9"/>
          <w:rtl/>
        </w:rPr>
        <w:t>ک</w:t>
      </w:r>
      <w:r w:rsidRPr="00051EF9">
        <w:rPr>
          <w:rStyle w:val="Char9"/>
          <w:rtl/>
        </w:rPr>
        <w:t>انى جنجالى بپا</w:t>
      </w:r>
      <w:r w:rsidR="004A5748">
        <w:rPr>
          <w:rStyle w:val="Char9"/>
          <w:rtl/>
        </w:rPr>
        <w:t xml:space="preserve"> می‌کنند</w:t>
      </w:r>
      <w:r w:rsidRPr="00051EF9">
        <w:rPr>
          <w:rStyle w:val="Char9"/>
          <w:rtl/>
        </w:rPr>
        <w:t xml:space="preserve"> و</w:t>
      </w:r>
      <w:r w:rsidRPr="00051EF9">
        <w:rPr>
          <w:rStyle w:val="Char9"/>
          <w:rFonts w:hint="cs"/>
          <w:rtl/>
        </w:rPr>
        <w:t xml:space="preserve"> </w:t>
      </w:r>
      <w:r w:rsidRPr="00051EF9">
        <w:rPr>
          <w:rStyle w:val="Char9"/>
          <w:rtl/>
        </w:rPr>
        <w:t>عوام را م</w:t>
      </w:r>
      <w:r w:rsidR="00AF2E6E" w:rsidRPr="00051EF9">
        <w:rPr>
          <w:rStyle w:val="Char9"/>
          <w:rtl/>
        </w:rPr>
        <w:t>ی</w:t>
      </w:r>
      <w:r w:rsidRPr="00051EF9">
        <w:rPr>
          <w:rStyle w:val="Char9"/>
          <w:rtl/>
        </w:rPr>
        <w:t>فر</w:t>
      </w:r>
      <w:r w:rsidR="00AF2E6E" w:rsidRPr="00051EF9">
        <w:rPr>
          <w:rStyle w:val="Char9"/>
          <w:rtl/>
        </w:rPr>
        <w:t>ی</w:t>
      </w:r>
      <w:r w:rsidRPr="00051EF9">
        <w:rPr>
          <w:rStyle w:val="Char9"/>
          <w:rtl/>
        </w:rPr>
        <w:t>بند، و</w:t>
      </w:r>
      <w:r w:rsidRPr="00051EF9">
        <w:rPr>
          <w:rStyle w:val="Char9"/>
          <w:rFonts w:hint="cs"/>
          <w:rtl/>
        </w:rPr>
        <w:t xml:space="preserve"> </w:t>
      </w:r>
      <w:r w:rsidRPr="00051EF9">
        <w:rPr>
          <w:rStyle w:val="Char9"/>
          <w:rtl/>
        </w:rPr>
        <w:t>ا</w:t>
      </w:r>
      <w:r w:rsidR="00AF2E6E" w:rsidRPr="00051EF9">
        <w:rPr>
          <w:rStyle w:val="Char9"/>
          <w:rtl/>
        </w:rPr>
        <w:t>ی</w:t>
      </w:r>
      <w:r w:rsidRPr="00051EF9">
        <w:rPr>
          <w:rStyle w:val="Char9"/>
          <w:rtl/>
        </w:rPr>
        <w:t xml:space="preserve">ن بر خلاف ادعاء منتظرى است </w:t>
      </w:r>
      <w:r w:rsidR="00AF2E6E" w:rsidRPr="00051EF9">
        <w:rPr>
          <w:rStyle w:val="Char9"/>
          <w:rtl/>
        </w:rPr>
        <w:t>ک</w:t>
      </w:r>
      <w:r w:rsidRPr="00051EF9">
        <w:rPr>
          <w:rStyle w:val="Char9"/>
          <w:rtl/>
        </w:rPr>
        <w:t>ه</w:t>
      </w:r>
      <w:r w:rsidR="00CE2A51">
        <w:rPr>
          <w:rStyle w:val="Char9"/>
          <w:rtl/>
        </w:rPr>
        <w:t xml:space="preserve"> می‌گوید</w:t>
      </w:r>
      <w:r w:rsidRPr="00051EF9">
        <w:rPr>
          <w:rStyle w:val="Char9"/>
          <w:rFonts w:hint="cs"/>
          <w:rtl/>
        </w:rPr>
        <w:t>:</w:t>
      </w:r>
      <w:r w:rsidRPr="00051EF9">
        <w:rPr>
          <w:rStyle w:val="Char9"/>
          <w:rtl/>
        </w:rPr>
        <w:t xml:space="preserve"> احاد</w:t>
      </w:r>
      <w:r w:rsidR="00AF2E6E" w:rsidRPr="00051EF9">
        <w:rPr>
          <w:rStyle w:val="Char9"/>
          <w:rtl/>
        </w:rPr>
        <w:t>ی</w:t>
      </w:r>
      <w:r w:rsidRPr="00051EF9">
        <w:rPr>
          <w:rStyle w:val="Char9"/>
          <w:rtl/>
        </w:rPr>
        <w:t>ث امام زمان در صح</w:t>
      </w:r>
      <w:r w:rsidR="00AF2E6E" w:rsidRPr="00051EF9">
        <w:rPr>
          <w:rStyle w:val="Char9"/>
          <w:rtl/>
        </w:rPr>
        <w:t>ی</w:t>
      </w:r>
      <w:r w:rsidRPr="00051EF9">
        <w:rPr>
          <w:rStyle w:val="Char9"/>
          <w:rtl/>
        </w:rPr>
        <w:t>ح مسلم و ب</w:t>
      </w:r>
      <w:r w:rsidR="00AF2E6E" w:rsidRPr="00051EF9">
        <w:rPr>
          <w:rStyle w:val="Char9"/>
          <w:rtl/>
        </w:rPr>
        <w:t>ی</w:t>
      </w:r>
      <w:r w:rsidRPr="00051EF9">
        <w:rPr>
          <w:rStyle w:val="Char9"/>
          <w:rtl/>
        </w:rPr>
        <w:t>ن فر</w:t>
      </w:r>
      <w:r w:rsidR="00AF2E6E" w:rsidRPr="00051EF9">
        <w:rPr>
          <w:rStyle w:val="Char9"/>
          <w:rtl/>
        </w:rPr>
        <w:t>ی</w:t>
      </w:r>
      <w:r w:rsidRPr="00051EF9">
        <w:rPr>
          <w:rStyle w:val="Char9"/>
          <w:rtl/>
        </w:rPr>
        <w:t>ق</w:t>
      </w:r>
      <w:r w:rsidR="00AF2E6E" w:rsidRPr="00051EF9">
        <w:rPr>
          <w:rStyle w:val="Char9"/>
          <w:rtl/>
        </w:rPr>
        <w:t>ی</w:t>
      </w:r>
      <w:r w:rsidRPr="00051EF9">
        <w:rPr>
          <w:rStyle w:val="Char9"/>
          <w:rtl/>
        </w:rPr>
        <w:t>ن متفق عل</w:t>
      </w:r>
      <w:r w:rsidR="00AF2E6E" w:rsidRPr="00051EF9">
        <w:rPr>
          <w:rStyle w:val="Char9"/>
          <w:rtl/>
        </w:rPr>
        <w:t>ی</w:t>
      </w:r>
      <w:r w:rsidRPr="00051EF9">
        <w:rPr>
          <w:rStyle w:val="Char9"/>
          <w:rtl/>
        </w:rPr>
        <w:t xml:space="preserve">ه است، </w:t>
      </w:r>
      <w:r w:rsidR="00AF2E6E" w:rsidRPr="00051EF9">
        <w:rPr>
          <w:rStyle w:val="Char9"/>
          <w:rtl/>
        </w:rPr>
        <w:t>ی</w:t>
      </w:r>
      <w:r w:rsidRPr="00051EF9">
        <w:rPr>
          <w:rStyle w:val="Char9"/>
          <w:rtl/>
        </w:rPr>
        <w:t>عنى حتى در م</w:t>
      </w:r>
      <w:r w:rsidR="00AF2E6E" w:rsidRPr="00051EF9">
        <w:rPr>
          <w:rStyle w:val="Char9"/>
          <w:rtl/>
        </w:rPr>
        <w:t>ی</w:t>
      </w:r>
      <w:r w:rsidRPr="00051EF9">
        <w:rPr>
          <w:rStyle w:val="Char9"/>
          <w:rtl/>
        </w:rPr>
        <w:t>ان اهل سنت ن</w:t>
      </w:r>
      <w:r w:rsidR="00AF2E6E" w:rsidRPr="00051EF9">
        <w:rPr>
          <w:rStyle w:val="Char9"/>
          <w:rtl/>
        </w:rPr>
        <w:t>ی</w:t>
      </w:r>
      <w:r w:rsidRPr="00051EF9">
        <w:rPr>
          <w:rStyle w:val="Char9"/>
          <w:rtl/>
        </w:rPr>
        <w:t>ز متفق عل</w:t>
      </w:r>
      <w:r w:rsidR="00AF2E6E" w:rsidRPr="00051EF9">
        <w:rPr>
          <w:rStyle w:val="Char9"/>
          <w:rtl/>
        </w:rPr>
        <w:t>ی</w:t>
      </w:r>
      <w:r w:rsidRPr="00051EF9">
        <w:rPr>
          <w:rStyle w:val="Char9"/>
          <w:rtl/>
        </w:rPr>
        <w:t>ه ن</w:t>
      </w:r>
      <w:r w:rsidR="00AF2E6E" w:rsidRPr="00051EF9">
        <w:rPr>
          <w:rStyle w:val="Char9"/>
          <w:rtl/>
        </w:rPr>
        <w:t>ی</w:t>
      </w:r>
      <w:r w:rsidRPr="00051EF9">
        <w:rPr>
          <w:rStyle w:val="Char9"/>
          <w:rtl/>
        </w:rPr>
        <w:t>ست تا چه برسد ب</w:t>
      </w:r>
      <w:r w:rsidR="00AF2E6E" w:rsidRPr="00051EF9">
        <w:rPr>
          <w:rStyle w:val="Char9"/>
          <w:rtl/>
        </w:rPr>
        <w:t>ی</w:t>
      </w:r>
      <w:r w:rsidRPr="00051EF9">
        <w:rPr>
          <w:rStyle w:val="Char9"/>
          <w:rtl/>
        </w:rPr>
        <w:t>ن فر</w:t>
      </w:r>
      <w:r w:rsidR="00AF2E6E" w:rsidRPr="00051EF9">
        <w:rPr>
          <w:rStyle w:val="Char9"/>
          <w:rtl/>
        </w:rPr>
        <w:t>ی</w:t>
      </w:r>
      <w:r w:rsidRPr="00051EF9">
        <w:rPr>
          <w:rStyle w:val="Char9"/>
          <w:rtl/>
        </w:rPr>
        <w:t>ق</w:t>
      </w:r>
      <w:r w:rsidR="00AF2E6E" w:rsidRPr="00051EF9">
        <w:rPr>
          <w:rStyle w:val="Char9"/>
          <w:rtl/>
        </w:rPr>
        <w:t>ی</w:t>
      </w:r>
      <w:r w:rsidRPr="00051EF9">
        <w:rPr>
          <w:rStyle w:val="Char9"/>
          <w:rtl/>
        </w:rPr>
        <w:t>ن، بگذر</w:t>
      </w:r>
      <w:r w:rsidR="00AF2E6E" w:rsidRPr="00051EF9">
        <w:rPr>
          <w:rStyle w:val="Char9"/>
          <w:rtl/>
        </w:rPr>
        <w:t>ی</w:t>
      </w:r>
      <w:r w:rsidRPr="00051EF9">
        <w:rPr>
          <w:rStyle w:val="Char9"/>
          <w:rtl/>
        </w:rPr>
        <w:t>م از ا</w:t>
      </w:r>
      <w:r w:rsidR="00AF2E6E" w:rsidRPr="00051EF9">
        <w:rPr>
          <w:rStyle w:val="Char9"/>
          <w:rtl/>
        </w:rPr>
        <w:t>ی</w:t>
      </w:r>
      <w:r w:rsidRPr="00051EF9">
        <w:rPr>
          <w:rStyle w:val="Char9"/>
          <w:rtl/>
        </w:rPr>
        <w:t>ن</w:t>
      </w:r>
      <w:r w:rsidR="00AF2E6E" w:rsidRPr="00051EF9">
        <w:rPr>
          <w:rStyle w:val="Char9"/>
          <w:rtl/>
        </w:rPr>
        <w:t>ک</w:t>
      </w:r>
      <w:r w:rsidRPr="00051EF9">
        <w:rPr>
          <w:rStyle w:val="Char9"/>
          <w:rtl/>
        </w:rPr>
        <w:t>ه مهدى موعود اصولا غ</w:t>
      </w:r>
      <w:r w:rsidR="00AF2E6E" w:rsidRPr="00051EF9">
        <w:rPr>
          <w:rStyle w:val="Char9"/>
          <w:rtl/>
        </w:rPr>
        <w:t>ی</w:t>
      </w:r>
      <w:r w:rsidRPr="00051EF9">
        <w:rPr>
          <w:rStyle w:val="Char9"/>
          <w:rtl/>
        </w:rPr>
        <w:t>ر از امام زمان مورد بحث و</w:t>
      </w:r>
      <w:r w:rsidRPr="00051EF9">
        <w:rPr>
          <w:rStyle w:val="Char9"/>
          <w:rFonts w:hint="cs"/>
          <w:rtl/>
        </w:rPr>
        <w:t xml:space="preserve"> </w:t>
      </w:r>
      <w:r w:rsidRPr="00051EF9">
        <w:rPr>
          <w:rStyle w:val="Char9"/>
          <w:rtl/>
        </w:rPr>
        <w:t>سؤال و</w:t>
      </w:r>
      <w:r w:rsidRPr="00051EF9">
        <w:rPr>
          <w:rStyle w:val="Char9"/>
          <w:rFonts w:hint="cs"/>
          <w:rtl/>
        </w:rPr>
        <w:t xml:space="preserve"> </w:t>
      </w:r>
      <w:r w:rsidRPr="00051EF9">
        <w:rPr>
          <w:rStyle w:val="Char9"/>
          <w:rtl/>
        </w:rPr>
        <w:t>جواب است، و</w:t>
      </w:r>
      <w:r w:rsidRPr="00051EF9">
        <w:rPr>
          <w:rStyle w:val="Char9"/>
          <w:rFonts w:hint="cs"/>
          <w:rtl/>
        </w:rPr>
        <w:t xml:space="preserve"> </w:t>
      </w:r>
      <w:r w:rsidRPr="00051EF9">
        <w:rPr>
          <w:rStyle w:val="Char9"/>
          <w:rtl/>
        </w:rPr>
        <w:t>ش</w:t>
      </w:r>
      <w:r w:rsidR="00AF2E6E" w:rsidRPr="00051EF9">
        <w:rPr>
          <w:rStyle w:val="Char9"/>
          <w:rtl/>
        </w:rPr>
        <w:t>ی</w:t>
      </w:r>
      <w:r w:rsidRPr="00051EF9">
        <w:rPr>
          <w:rStyle w:val="Char9"/>
          <w:rtl/>
        </w:rPr>
        <w:t xml:space="preserve">خ عبدالله در </w:t>
      </w:r>
      <w:r w:rsidR="00AF2E6E" w:rsidRPr="00051EF9">
        <w:rPr>
          <w:rStyle w:val="Char9"/>
          <w:rtl/>
        </w:rPr>
        <w:t>ک</w:t>
      </w:r>
      <w:r w:rsidRPr="00051EF9">
        <w:rPr>
          <w:rStyle w:val="Char9"/>
          <w:rtl/>
        </w:rPr>
        <w:t>تاب مذ</w:t>
      </w:r>
      <w:r w:rsidR="00AF2E6E" w:rsidRPr="00051EF9">
        <w:rPr>
          <w:rStyle w:val="Char9"/>
          <w:rtl/>
        </w:rPr>
        <w:t>ک</w:t>
      </w:r>
      <w:r w:rsidRPr="00051EF9">
        <w:rPr>
          <w:rStyle w:val="Char9"/>
          <w:rtl/>
        </w:rPr>
        <w:t>ور</w:t>
      </w:r>
      <w:r w:rsidR="00CE2A51">
        <w:rPr>
          <w:rStyle w:val="Char9"/>
          <w:rtl/>
        </w:rPr>
        <w:t xml:space="preserve"> می‌گوید</w:t>
      </w:r>
      <w:r w:rsidRPr="00051EF9">
        <w:rPr>
          <w:rStyle w:val="Char9"/>
          <w:rFonts w:hint="cs"/>
          <w:rtl/>
        </w:rPr>
        <w:t>:</w:t>
      </w:r>
      <w:r w:rsidRPr="00051EF9">
        <w:rPr>
          <w:rStyle w:val="Char9"/>
          <w:rtl/>
        </w:rPr>
        <w:t xml:space="preserve"> بعضى از اخبار</w:t>
      </w:r>
      <w:r w:rsidR="00CE2A51">
        <w:rPr>
          <w:rStyle w:val="Char9"/>
          <w:rtl/>
        </w:rPr>
        <w:t xml:space="preserve"> می‌گوید</w:t>
      </w:r>
      <w:r w:rsidRPr="00051EF9">
        <w:rPr>
          <w:rStyle w:val="Char9"/>
          <w:rtl/>
        </w:rPr>
        <w:t xml:space="preserve"> </w:t>
      </w:r>
      <w:r w:rsidR="00AF2E6E" w:rsidRPr="00051EF9">
        <w:rPr>
          <w:rStyle w:val="Char9"/>
          <w:rtl/>
        </w:rPr>
        <w:t>ک</w:t>
      </w:r>
      <w:r w:rsidRPr="00051EF9">
        <w:rPr>
          <w:rStyle w:val="Char9"/>
          <w:rtl/>
        </w:rPr>
        <w:t>ه</w:t>
      </w:r>
      <w:r w:rsidRPr="00051EF9">
        <w:rPr>
          <w:rStyle w:val="Char9"/>
          <w:rFonts w:hint="cs"/>
          <w:rtl/>
        </w:rPr>
        <w:t>:</w:t>
      </w:r>
      <w:r w:rsidRPr="00051EF9">
        <w:rPr>
          <w:rStyle w:val="Char9"/>
          <w:rtl/>
        </w:rPr>
        <w:t xml:space="preserve"> مهدى همان منصور دوان</w:t>
      </w:r>
      <w:r w:rsidR="00AF2E6E" w:rsidRPr="00051EF9">
        <w:rPr>
          <w:rStyle w:val="Char9"/>
          <w:rtl/>
        </w:rPr>
        <w:t>ی</w:t>
      </w:r>
      <w:r w:rsidRPr="00051EF9">
        <w:rPr>
          <w:rStyle w:val="Char9"/>
          <w:rtl/>
        </w:rPr>
        <w:t xml:space="preserve">قى است </w:t>
      </w:r>
      <w:r w:rsidR="00AF2E6E" w:rsidRPr="00051EF9">
        <w:rPr>
          <w:rStyle w:val="Char9"/>
          <w:rtl/>
        </w:rPr>
        <w:t>ک</w:t>
      </w:r>
      <w:r w:rsidRPr="00051EF9">
        <w:rPr>
          <w:rStyle w:val="Char9"/>
          <w:rtl/>
        </w:rPr>
        <w:t>ه گو</w:t>
      </w:r>
      <w:r w:rsidR="00AF2E6E" w:rsidRPr="00051EF9">
        <w:rPr>
          <w:rStyle w:val="Char9"/>
          <w:rtl/>
        </w:rPr>
        <w:t>ی</w:t>
      </w:r>
      <w:r w:rsidRPr="00051EF9">
        <w:rPr>
          <w:rStyle w:val="Char9"/>
          <w:rtl/>
        </w:rPr>
        <w:t>ا بنى عباس در جعل و</w:t>
      </w:r>
      <w:r w:rsidRPr="00051EF9">
        <w:rPr>
          <w:rStyle w:val="Char9"/>
          <w:rFonts w:hint="cs"/>
          <w:rtl/>
        </w:rPr>
        <w:t xml:space="preserve"> </w:t>
      </w:r>
      <w:r w:rsidRPr="00051EF9">
        <w:rPr>
          <w:rStyle w:val="Char9"/>
          <w:rtl/>
        </w:rPr>
        <w:t>وضع ا</w:t>
      </w:r>
      <w:r w:rsidR="00AF2E6E" w:rsidRPr="00051EF9">
        <w:rPr>
          <w:rStyle w:val="Char9"/>
          <w:rtl/>
        </w:rPr>
        <w:t>ی</w:t>
      </w:r>
      <w:r w:rsidRPr="00051EF9">
        <w:rPr>
          <w:rStyle w:val="Char9"/>
          <w:rtl/>
        </w:rPr>
        <w:t>نگونه احاد</w:t>
      </w:r>
      <w:r w:rsidR="00AF2E6E" w:rsidRPr="00051EF9">
        <w:rPr>
          <w:rStyle w:val="Char9"/>
          <w:rtl/>
        </w:rPr>
        <w:t>ی</w:t>
      </w:r>
      <w:r w:rsidRPr="00051EF9">
        <w:rPr>
          <w:rStyle w:val="Char9"/>
          <w:rtl/>
        </w:rPr>
        <w:t>ث دست داشته</w:t>
      </w:r>
      <w:r w:rsidR="00E927B8">
        <w:rPr>
          <w:rStyle w:val="Char9"/>
          <w:rtl/>
        </w:rPr>
        <w:t>‌اند،</w:t>
      </w:r>
      <w:r w:rsidRPr="00051EF9">
        <w:rPr>
          <w:rStyle w:val="Char9"/>
          <w:rtl/>
        </w:rPr>
        <w:t xml:space="preserve"> و</w:t>
      </w:r>
      <w:r w:rsidRPr="00051EF9">
        <w:rPr>
          <w:rStyle w:val="Char9"/>
          <w:rFonts w:hint="cs"/>
          <w:rtl/>
        </w:rPr>
        <w:t xml:space="preserve"> </w:t>
      </w:r>
      <w:r w:rsidRPr="00051EF9">
        <w:rPr>
          <w:rStyle w:val="Char9"/>
          <w:rtl/>
        </w:rPr>
        <w:t>برنامه</w:t>
      </w:r>
      <w:r w:rsidR="004A5748">
        <w:rPr>
          <w:rStyle w:val="Char9"/>
          <w:rtl/>
        </w:rPr>
        <w:t xml:space="preserve">‌هاى </w:t>
      </w:r>
      <w:r w:rsidRPr="00051EF9">
        <w:rPr>
          <w:rStyle w:val="Char9"/>
          <w:rtl/>
        </w:rPr>
        <w:t>س</w:t>
      </w:r>
      <w:r w:rsidR="00AF2E6E" w:rsidRPr="00051EF9">
        <w:rPr>
          <w:rStyle w:val="Char9"/>
          <w:rtl/>
        </w:rPr>
        <w:t>ی</w:t>
      </w:r>
      <w:r w:rsidRPr="00051EF9">
        <w:rPr>
          <w:rStyle w:val="Char9"/>
          <w:rtl/>
        </w:rPr>
        <w:t>اسى آنها تقاضاى چن</w:t>
      </w:r>
      <w:r w:rsidR="00AF2E6E" w:rsidRPr="00051EF9">
        <w:rPr>
          <w:rStyle w:val="Char9"/>
          <w:rtl/>
        </w:rPr>
        <w:t>ی</w:t>
      </w:r>
      <w:r w:rsidRPr="00051EF9">
        <w:rPr>
          <w:rStyle w:val="Char9"/>
          <w:rtl/>
        </w:rPr>
        <w:t>ن دروغها</w:t>
      </w:r>
      <w:r w:rsidR="00AF2E6E" w:rsidRPr="00051EF9">
        <w:rPr>
          <w:rStyle w:val="Char9"/>
          <w:rtl/>
        </w:rPr>
        <w:t>ی</w:t>
      </w:r>
      <w:r w:rsidRPr="00051EF9">
        <w:rPr>
          <w:rStyle w:val="Char9"/>
          <w:rtl/>
        </w:rPr>
        <w:t>ى را روشن</w:t>
      </w:r>
      <w:r w:rsidR="004A5748">
        <w:rPr>
          <w:rStyle w:val="Char9"/>
          <w:rtl/>
        </w:rPr>
        <w:t xml:space="preserve"> می‌کند</w:t>
      </w:r>
      <w:r w:rsidRPr="000F71B7">
        <w:rPr>
          <w:rStyle w:val="Char9"/>
          <w:rFonts w:hint="cs"/>
          <w:vertAlign w:val="superscript"/>
          <w:rtl/>
        </w:rPr>
        <w:t>(</w:t>
      </w:r>
      <w:r w:rsidRPr="000F71B7">
        <w:rPr>
          <w:rStyle w:val="Char9"/>
          <w:vertAlign w:val="superscript"/>
          <w:rtl/>
        </w:rPr>
        <w:footnoteReference w:id="665"/>
      </w:r>
      <w:r w:rsidRPr="000F71B7">
        <w:rPr>
          <w:rStyle w:val="Char9"/>
          <w:rFonts w:hint="cs"/>
          <w:vertAlign w:val="superscript"/>
          <w:rtl/>
        </w:rPr>
        <w:t>)</w:t>
      </w:r>
      <w:r w:rsidRPr="00051EF9">
        <w:rPr>
          <w:rStyle w:val="Char9"/>
          <w:rFonts w:hint="cs"/>
          <w:rtl/>
        </w:rPr>
        <w:t>،</w:t>
      </w:r>
    </w:p>
    <w:p w:rsidR="00C363C7" w:rsidRPr="00051EF9" w:rsidRDefault="00C363C7" w:rsidP="009E47D7">
      <w:pPr>
        <w:ind w:firstLine="284"/>
        <w:jc w:val="both"/>
        <w:rPr>
          <w:rStyle w:val="Char9"/>
          <w:rtl/>
        </w:rPr>
      </w:pPr>
      <w:r w:rsidRPr="00051EF9">
        <w:rPr>
          <w:rStyle w:val="Char9"/>
          <w:rFonts w:ascii="Times New Roman" w:hAnsi="Times New Roman" w:cs="Times New Roman" w:hint="cs"/>
          <w:rtl/>
        </w:rPr>
        <w:t> </w:t>
      </w:r>
      <w:r w:rsidRPr="00051EF9">
        <w:rPr>
          <w:rStyle w:val="Char9"/>
          <w:rFonts w:hint="cs"/>
          <w:rtl/>
        </w:rPr>
        <w:t>اما</w:t>
      </w:r>
      <w:r w:rsidRPr="00051EF9">
        <w:rPr>
          <w:rStyle w:val="Char9"/>
          <w:rtl/>
        </w:rPr>
        <w:t xml:space="preserve"> </w:t>
      </w:r>
      <w:r w:rsidRPr="00051EF9">
        <w:rPr>
          <w:rStyle w:val="Char9"/>
          <w:rFonts w:hint="cs"/>
          <w:rtl/>
        </w:rPr>
        <w:t>دانشمندانى</w:t>
      </w:r>
      <w:r w:rsidRPr="00051EF9">
        <w:rPr>
          <w:rStyle w:val="Char9"/>
          <w:rtl/>
        </w:rPr>
        <w:t xml:space="preserve"> </w:t>
      </w:r>
      <w:r w:rsidR="00AF2E6E" w:rsidRPr="00051EF9">
        <w:rPr>
          <w:rStyle w:val="Char9"/>
          <w:rtl/>
        </w:rPr>
        <w:t>ک</w:t>
      </w:r>
      <w:r w:rsidRPr="00051EF9">
        <w:rPr>
          <w:rStyle w:val="Char9"/>
          <w:rtl/>
        </w:rPr>
        <w:t>ه احاد</w:t>
      </w:r>
      <w:r w:rsidR="00AF2E6E" w:rsidRPr="00051EF9">
        <w:rPr>
          <w:rStyle w:val="Char9"/>
          <w:rtl/>
        </w:rPr>
        <w:t>ی</w:t>
      </w:r>
      <w:r w:rsidRPr="00051EF9">
        <w:rPr>
          <w:rStyle w:val="Char9"/>
          <w:rtl/>
        </w:rPr>
        <w:t xml:space="preserve">ث مهدى </w:t>
      </w:r>
      <w:r w:rsidRPr="00051EF9">
        <w:rPr>
          <w:rStyle w:val="Char9"/>
          <w:rFonts w:hint="cs"/>
          <w:rtl/>
        </w:rPr>
        <w:t>(</w:t>
      </w:r>
      <w:r w:rsidRPr="00051EF9">
        <w:rPr>
          <w:rStyle w:val="Char9"/>
          <w:rtl/>
        </w:rPr>
        <w:t>بگذر</w:t>
      </w:r>
      <w:r w:rsidR="00AF2E6E" w:rsidRPr="00051EF9">
        <w:rPr>
          <w:rStyle w:val="Char9"/>
          <w:rtl/>
        </w:rPr>
        <w:t>ی</w:t>
      </w:r>
      <w:r w:rsidRPr="00051EF9">
        <w:rPr>
          <w:rStyle w:val="Char9"/>
          <w:rtl/>
        </w:rPr>
        <w:t>م از روا</w:t>
      </w:r>
      <w:r w:rsidR="00AF2E6E" w:rsidRPr="00051EF9">
        <w:rPr>
          <w:rStyle w:val="Char9"/>
          <w:rtl/>
        </w:rPr>
        <w:t>ی</w:t>
      </w:r>
      <w:r w:rsidRPr="00051EF9">
        <w:rPr>
          <w:rStyle w:val="Char9"/>
          <w:rtl/>
        </w:rPr>
        <w:t xml:space="preserve">ات امام زمان </w:t>
      </w:r>
      <w:r w:rsidR="00AF2E6E" w:rsidRPr="00051EF9">
        <w:rPr>
          <w:rStyle w:val="Char9"/>
          <w:rtl/>
        </w:rPr>
        <w:t>ک</w:t>
      </w:r>
      <w:r w:rsidRPr="00051EF9">
        <w:rPr>
          <w:rStyle w:val="Char9"/>
          <w:rtl/>
        </w:rPr>
        <w:t xml:space="preserve">ه </w:t>
      </w:r>
      <w:r w:rsidR="00AF2E6E" w:rsidRPr="00051EF9">
        <w:rPr>
          <w:rStyle w:val="Char9"/>
          <w:rtl/>
        </w:rPr>
        <w:t>یک</w:t>
      </w:r>
      <w:r w:rsidRPr="00051EF9">
        <w:rPr>
          <w:rStyle w:val="Char9"/>
          <w:rtl/>
        </w:rPr>
        <w:t>ى از</w:t>
      </w:r>
      <w:r w:rsidR="000F71B7">
        <w:rPr>
          <w:rStyle w:val="Char9"/>
          <w:rFonts w:ascii="Times New Roman" w:hAnsi="Times New Roman" w:cs="Times New Roman" w:hint="cs"/>
          <w:rtl/>
        </w:rPr>
        <w:t xml:space="preserve"> </w:t>
      </w:r>
      <w:r w:rsidRPr="00051EF9">
        <w:rPr>
          <w:rStyle w:val="Char9"/>
          <w:rFonts w:hint="cs"/>
          <w:rtl/>
        </w:rPr>
        <w:t>بزرگتر</w:t>
      </w:r>
      <w:r w:rsidR="00AF2E6E" w:rsidRPr="00051EF9">
        <w:rPr>
          <w:rStyle w:val="Char9"/>
          <w:rtl/>
        </w:rPr>
        <w:t>ی</w:t>
      </w:r>
      <w:r w:rsidRPr="00051EF9">
        <w:rPr>
          <w:rStyle w:val="Char9"/>
          <w:rtl/>
        </w:rPr>
        <w:t>ن وخطرنا</w:t>
      </w:r>
      <w:r w:rsidR="00AF2E6E" w:rsidRPr="00051EF9">
        <w:rPr>
          <w:rStyle w:val="Char9"/>
          <w:rtl/>
        </w:rPr>
        <w:t>ک</w:t>
      </w:r>
      <w:r w:rsidRPr="00051EF9">
        <w:rPr>
          <w:rStyle w:val="Char9"/>
          <w:rtl/>
        </w:rPr>
        <w:t>تر</w:t>
      </w:r>
      <w:r w:rsidR="00AF2E6E" w:rsidRPr="00051EF9">
        <w:rPr>
          <w:rStyle w:val="Char9"/>
          <w:rtl/>
        </w:rPr>
        <w:t>ی</w:t>
      </w:r>
      <w:r w:rsidRPr="00051EF9">
        <w:rPr>
          <w:rStyle w:val="Char9"/>
          <w:rtl/>
        </w:rPr>
        <w:t>ن دروغها درتار</w:t>
      </w:r>
      <w:r w:rsidR="00AF2E6E" w:rsidRPr="00051EF9">
        <w:rPr>
          <w:rStyle w:val="Char9"/>
          <w:rtl/>
        </w:rPr>
        <w:t>ی</w:t>
      </w:r>
      <w:r w:rsidRPr="00051EF9">
        <w:rPr>
          <w:rStyle w:val="Char9"/>
          <w:rtl/>
        </w:rPr>
        <w:t>خ اسلام است</w:t>
      </w:r>
      <w:r w:rsidRPr="00051EF9">
        <w:rPr>
          <w:rStyle w:val="Char9"/>
          <w:rFonts w:hint="cs"/>
          <w:rtl/>
        </w:rPr>
        <w:t>)</w:t>
      </w:r>
      <w:r w:rsidRPr="00051EF9">
        <w:rPr>
          <w:rStyle w:val="Char9"/>
          <w:rtl/>
        </w:rPr>
        <w:t xml:space="preserve"> را</w:t>
      </w:r>
      <w:r w:rsidRPr="00051EF9">
        <w:rPr>
          <w:rStyle w:val="Char9"/>
          <w:rFonts w:hint="cs"/>
          <w:rtl/>
        </w:rPr>
        <w:t xml:space="preserve"> </w:t>
      </w:r>
      <w:r w:rsidRPr="00051EF9">
        <w:rPr>
          <w:rStyle w:val="Char9"/>
          <w:rtl/>
        </w:rPr>
        <w:t xml:space="preserve">بطور </w:t>
      </w:r>
      <w:r w:rsidR="00AF2E6E" w:rsidRPr="00051EF9">
        <w:rPr>
          <w:rStyle w:val="Char9"/>
          <w:rtl/>
        </w:rPr>
        <w:t>ک</w:t>
      </w:r>
      <w:r w:rsidRPr="00051EF9">
        <w:rPr>
          <w:rStyle w:val="Char9"/>
          <w:rtl/>
        </w:rPr>
        <w:t xml:space="preserve">لى </w:t>
      </w:r>
      <w:r w:rsidR="00AF2E6E" w:rsidRPr="00051EF9">
        <w:rPr>
          <w:rStyle w:val="Char9"/>
          <w:rtl/>
        </w:rPr>
        <w:t>ک</w:t>
      </w:r>
      <w:r w:rsidRPr="00051EF9">
        <w:rPr>
          <w:rStyle w:val="Char9"/>
          <w:rtl/>
        </w:rPr>
        <w:t>ذب و</w:t>
      </w:r>
      <w:r w:rsidRPr="00051EF9">
        <w:rPr>
          <w:rStyle w:val="Char9"/>
          <w:rFonts w:hint="cs"/>
          <w:rtl/>
        </w:rPr>
        <w:t xml:space="preserve"> </w:t>
      </w:r>
      <w:r w:rsidRPr="00051EF9">
        <w:rPr>
          <w:rStyle w:val="Char9"/>
          <w:rtl/>
        </w:rPr>
        <w:t>جعل دانسته</w:t>
      </w:r>
      <w:r w:rsidR="006D7D8D">
        <w:rPr>
          <w:rStyle w:val="Char9"/>
          <w:rtl/>
        </w:rPr>
        <w:t xml:space="preserve">‌اند </w:t>
      </w:r>
      <w:r w:rsidR="00AF2E6E" w:rsidRPr="00051EF9">
        <w:rPr>
          <w:rStyle w:val="Char9"/>
          <w:rtl/>
        </w:rPr>
        <w:t>ک</w:t>
      </w:r>
      <w:r w:rsidRPr="00051EF9">
        <w:rPr>
          <w:rStyle w:val="Char9"/>
          <w:rtl/>
        </w:rPr>
        <w:t>م ن</w:t>
      </w:r>
      <w:r w:rsidR="00AF2E6E" w:rsidRPr="00051EF9">
        <w:rPr>
          <w:rStyle w:val="Char9"/>
          <w:rtl/>
        </w:rPr>
        <w:t>ی</w:t>
      </w:r>
      <w:r w:rsidRPr="00051EF9">
        <w:rPr>
          <w:rStyle w:val="Char9"/>
          <w:rtl/>
        </w:rPr>
        <w:t>ستند، مثل دانشمند شه</w:t>
      </w:r>
      <w:r w:rsidR="00AF2E6E" w:rsidRPr="00051EF9">
        <w:rPr>
          <w:rStyle w:val="Char9"/>
          <w:rtl/>
        </w:rPr>
        <w:t>ی</w:t>
      </w:r>
      <w:r w:rsidRPr="00051EF9">
        <w:rPr>
          <w:rStyle w:val="Char9"/>
          <w:rtl/>
        </w:rPr>
        <w:t>ر</w:t>
      </w:r>
      <w:r w:rsidRPr="00051EF9">
        <w:rPr>
          <w:rStyle w:val="Char9"/>
          <w:rFonts w:hint="cs"/>
          <w:rtl/>
        </w:rPr>
        <w:t xml:space="preserve"> </w:t>
      </w:r>
      <w:r w:rsidRPr="00051EF9">
        <w:rPr>
          <w:rStyle w:val="Char9"/>
          <w:rtl/>
        </w:rPr>
        <w:t>و</w:t>
      </w:r>
      <w:r w:rsidRPr="00051EF9">
        <w:rPr>
          <w:rStyle w:val="Char9"/>
          <w:rFonts w:hint="cs"/>
          <w:rtl/>
        </w:rPr>
        <w:t xml:space="preserve"> </w:t>
      </w:r>
      <w:r w:rsidRPr="00051EF9">
        <w:rPr>
          <w:rStyle w:val="Char9"/>
          <w:rtl/>
        </w:rPr>
        <w:t>معاصر پا</w:t>
      </w:r>
      <w:r w:rsidR="00AF2E6E" w:rsidRPr="00051EF9">
        <w:rPr>
          <w:rStyle w:val="Char9"/>
          <w:rtl/>
        </w:rPr>
        <w:t>ک</w:t>
      </w:r>
      <w:r w:rsidRPr="00051EF9">
        <w:rPr>
          <w:rStyle w:val="Char9"/>
          <w:rtl/>
        </w:rPr>
        <w:t xml:space="preserve">ستانى مولانا </w:t>
      </w:r>
      <w:r w:rsidRPr="00051EF9">
        <w:rPr>
          <w:rStyle w:val="Char9"/>
          <w:rFonts w:hint="cs"/>
          <w:rtl/>
        </w:rPr>
        <w:t>أ</w:t>
      </w:r>
      <w:r w:rsidRPr="00051EF9">
        <w:rPr>
          <w:rStyle w:val="Char9"/>
          <w:rtl/>
        </w:rPr>
        <w:t>بوالأعلى مودودى و</w:t>
      </w:r>
      <w:r w:rsidRPr="00051EF9">
        <w:rPr>
          <w:rStyle w:val="Char9"/>
          <w:rFonts w:hint="cs"/>
          <w:rtl/>
        </w:rPr>
        <w:t xml:space="preserve"> </w:t>
      </w:r>
      <w:r w:rsidRPr="00051EF9">
        <w:rPr>
          <w:rStyle w:val="Char9"/>
          <w:rtl/>
        </w:rPr>
        <w:t>م</w:t>
      </w:r>
      <w:r w:rsidRPr="00051EF9">
        <w:rPr>
          <w:rStyle w:val="Char9"/>
          <w:rFonts w:hint="cs"/>
          <w:rtl/>
        </w:rPr>
        <w:t>ؤ</w:t>
      </w:r>
      <w:r w:rsidRPr="00051EF9">
        <w:rPr>
          <w:rStyle w:val="Char9"/>
          <w:rtl/>
        </w:rPr>
        <w:t>رخ شه</w:t>
      </w:r>
      <w:r w:rsidR="00AF2E6E" w:rsidRPr="00051EF9">
        <w:rPr>
          <w:rStyle w:val="Char9"/>
          <w:rtl/>
        </w:rPr>
        <w:t>ی</w:t>
      </w:r>
      <w:r w:rsidRPr="00051EF9">
        <w:rPr>
          <w:rStyle w:val="Char9"/>
          <w:rtl/>
        </w:rPr>
        <w:t>ر اسلام و</w:t>
      </w:r>
      <w:r w:rsidRPr="00051EF9">
        <w:rPr>
          <w:rStyle w:val="Char9"/>
          <w:rFonts w:hint="cs"/>
          <w:rtl/>
        </w:rPr>
        <w:t xml:space="preserve"> ب</w:t>
      </w:r>
      <w:r w:rsidRPr="00051EF9">
        <w:rPr>
          <w:rStyle w:val="Char9"/>
          <w:rtl/>
        </w:rPr>
        <w:t>ن</w:t>
      </w:r>
      <w:r w:rsidR="00AF2E6E" w:rsidRPr="00051EF9">
        <w:rPr>
          <w:rStyle w:val="Char9"/>
          <w:rtl/>
        </w:rPr>
        <w:t>ی</w:t>
      </w:r>
      <w:r w:rsidRPr="00051EF9">
        <w:rPr>
          <w:rStyle w:val="Char9"/>
          <w:rtl/>
        </w:rPr>
        <w:t>ان گذار علم فلسف</w:t>
      </w:r>
      <w:r w:rsidR="00835A14">
        <w:rPr>
          <w:rStyle w:val="Char9"/>
          <w:rtl/>
        </w:rPr>
        <w:t>ۀ</w:t>
      </w:r>
      <w:r w:rsidRPr="00051EF9">
        <w:rPr>
          <w:rStyle w:val="Char9"/>
          <w:rtl/>
        </w:rPr>
        <w:t xml:space="preserve"> تار</w:t>
      </w:r>
      <w:r w:rsidR="00AF2E6E" w:rsidRPr="00051EF9">
        <w:rPr>
          <w:rStyle w:val="Char9"/>
          <w:rtl/>
        </w:rPr>
        <w:t>ی</w:t>
      </w:r>
      <w:r w:rsidRPr="00051EF9">
        <w:rPr>
          <w:rStyle w:val="Char9"/>
          <w:rtl/>
        </w:rPr>
        <w:t>خ عبدالرحمن ابن خلدون و</w:t>
      </w:r>
      <w:r w:rsidRPr="00051EF9">
        <w:rPr>
          <w:rStyle w:val="Char9"/>
          <w:rFonts w:hint="cs"/>
          <w:rtl/>
        </w:rPr>
        <w:t xml:space="preserve"> </w:t>
      </w:r>
      <w:r w:rsidRPr="00051EF9">
        <w:rPr>
          <w:rStyle w:val="Char9"/>
          <w:rtl/>
        </w:rPr>
        <w:t>علامه ابن الق</w:t>
      </w:r>
      <w:r w:rsidR="00AF2E6E" w:rsidRPr="00051EF9">
        <w:rPr>
          <w:rStyle w:val="Char9"/>
          <w:rtl/>
        </w:rPr>
        <w:t>ی</w:t>
      </w:r>
      <w:r w:rsidRPr="00051EF9">
        <w:rPr>
          <w:rStyle w:val="Char9"/>
          <w:rtl/>
        </w:rPr>
        <w:t>م شاگرد بزرگ ش</w:t>
      </w:r>
      <w:r w:rsidR="00AF2E6E" w:rsidRPr="00051EF9">
        <w:rPr>
          <w:rStyle w:val="Char9"/>
          <w:rtl/>
        </w:rPr>
        <w:t>ی</w:t>
      </w:r>
      <w:r w:rsidRPr="00051EF9">
        <w:rPr>
          <w:rStyle w:val="Char9"/>
          <w:rtl/>
        </w:rPr>
        <w:t>خ ال</w:t>
      </w:r>
      <w:r w:rsidRPr="00051EF9">
        <w:rPr>
          <w:rStyle w:val="Char9"/>
          <w:rFonts w:hint="cs"/>
          <w:rtl/>
        </w:rPr>
        <w:t>إ</w:t>
      </w:r>
      <w:r w:rsidRPr="00051EF9">
        <w:rPr>
          <w:rStyle w:val="Char9"/>
          <w:rtl/>
        </w:rPr>
        <w:t>سلام ابن ت</w:t>
      </w:r>
      <w:r w:rsidR="00AF2E6E" w:rsidRPr="00051EF9">
        <w:rPr>
          <w:rStyle w:val="Char9"/>
          <w:rtl/>
        </w:rPr>
        <w:t>ی</w:t>
      </w:r>
      <w:r w:rsidRPr="00051EF9">
        <w:rPr>
          <w:rStyle w:val="Char9"/>
          <w:rtl/>
        </w:rPr>
        <w:t>م</w:t>
      </w:r>
      <w:r w:rsidR="00AF2E6E" w:rsidRPr="00051EF9">
        <w:rPr>
          <w:rStyle w:val="Char9"/>
          <w:rtl/>
        </w:rPr>
        <w:t>ی</w:t>
      </w:r>
      <w:r w:rsidRPr="00051EF9">
        <w:rPr>
          <w:rStyle w:val="Char9"/>
          <w:rtl/>
        </w:rPr>
        <w:t>ه و</w:t>
      </w:r>
      <w:r w:rsidRPr="00051EF9">
        <w:rPr>
          <w:rStyle w:val="Char9"/>
          <w:rFonts w:hint="cs"/>
          <w:rtl/>
        </w:rPr>
        <w:t xml:space="preserve"> </w:t>
      </w:r>
      <w:r w:rsidRPr="00051EF9">
        <w:rPr>
          <w:rStyle w:val="Char9"/>
          <w:rtl/>
        </w:rPr>
        <w:t>امام شاطبى از ائم</w:t>
      </w:r>
      <w:r w:rsidR="00835A14">
        <w:rPr>
          <w:rStyle w:val="Char9"/>
          <w:rtl/>
        </w:rPr>
        <w:t>ۀ</w:t>
      </w:r>
      <w:r w:rsidRPr="00051EF9">
        <w:rPr>
          <w:rStyle w:val="Char9"/>
          <w:rtl/>
        </w:rPr>
        <w:t xml:space="preserve"> بزرگ مال</w:t>
      </w:r>
      <w:r w:rsidR="00AF2E6E" w:rsidRPr="00051EF9">
        <w:rPr>
          <w:rStyle w:val="Char9"/>
          <w:rtl/>
        </w:rPr>
        <w:t>کی</w:t>
      </w:r>
      <w:r w:rsidRPr="00051EF9">
        <w:rPr>
          <w:rStyle w:val="Char9"/>
          <w:rtl/>
        </w:rPr>
        <w:t>ه و</w:t>
      </w:r>
      <w:r w:rsidRPr="00051EF9">
        <w:rPr>
          <w:rStyle w:val="Char9"/>
          <w:rFonts w:hint="cs"/>
          <w:rtl/>
        </w:rPr>
        <w:t xml:space="preserve"> </w:t>
      </w:r>
      <w:r w:rsidRPr="00051EF9">
        <w:rPr>
          <w:rStyle w:val="Char9"/>
          <w:rtl/>
        </w:rPr>
        <w:t xml:space="preserve">صاحب </w:t>
      </w:r>
      <w:r w:rsidR="00AF2E6E" w:rsidRPr="00051EF9">
        <w:rPr>
          <w:rStyle w:val="Char9"/>
          <w:rtl/>
        </w:rPr>
        <w:t>ک</w:t>
      </w:r>
      <w:r w:rsidRPr="00051EF9">
        <w:rPr>
          <w:rStyle w:val="Char9"/>
          <w:rtl/>
        </w:rPr>
        <w:t xml:space="preserve">تاب الموافقات در اصول فقه </w:t>
      </w:r>
      <w:r w:rsidR="00AF2E6E" w:rsidRPr="00051EF9">
        <w:rPr>
          <w:rStyle w:val="Char9"/>
          <w:rtl/>
        </w:rPr>
        <w:t>ک</w:t>
      </w:r>
      <w:r w:rsidRPr="00051EF9">
        <w:rPr>
          <w:rStyle w:val="Char9"/>
          <w:rtl/>
        </w:rPr>
        <w:t xml:space="preserve">ه </w:t>
      </w:r>
      <w:r w:rsidR="00AF2E6E" w:rsidRPr="00051EF9">
        <w:rPr>
          <w:rStyle w:val="Char9"/>
          <w:rtl/>
        </w:rPr>
        <w:t>یک</w:t>
      </w:r>
      <w:r w:rsidRPr="00051EF9">
        <w:rPr>
          <w:rStyle w:val="Char9"/>
          <w:rtl/>
        </w:rPr>
        <w:t>ى از وصا</w:t>
      </w:r>
      <w:r w:rsidR="00AF2E6E" w:rsidRPr="00051EF9">
        <w:rPr>
          <w:rStyle w:val="Char9"/>
          <w:rtl/>
        </w:rPr>
        <w:t>ی</w:t>
      </w:r>
      <w:r w:rsidRPr="00051EF9">
        <w:rPr>
          <w:rStyle w:val="Char9"/>
          <w:rtl/>
        </w:rPr>
        <w:t>اى امام محمد عبده خواندن ا</w:t>
      </w:r>
      <w:r w:rsidR="00AF2E6E" w:rsidRPr="00051EF9">
        <w:rPr>
          <w:rStyle w:val="Char9"/>
          <w:rtl/>
        </w:rPr>
        <w:t>ی</w:t>
      </w:r>
      <w:r w:rsidRPr="00051EF9">
        <w:rPr>
          <w:rStyle w:val="Char9"/>
          <w:rtl/>
        </w:rPr>
        <w:t xml:space="preserve">ن </w:t>
      </w:r>
      <w:r w:rsidR="00AF2E6E" w:rsidRPr="00051EF9">
        <w:rPr>
          <w:rStyle w:val="Char9"/>
          <w:rtl/>
        </w:rPr>
        <w:t>ک</w:t>
      </w:r>
      <w:r w:rsidRPr="00051EF9">
        <w:rPr>
          <w:rStyle w:val="Char9"/>
          <w:rtl/>
        </w:rPr>
        <w:t>تاب است، و</w:t>
      </w:r>
      <w:r w:rsidRPr="00051EF9">
        <w:rPr>
          <w:rStyle w:val="Char9"/>
          <w:rFonts w:hint="cs"/>
          <w:rtl/>
        </w:rPr>
        <w:t xml:space="preserve"> </w:t>
      </w:r>
      <w:r w:rsidRPr="00051EF9">
        <w:rPr>
          <w:rStyle w:val="Char9"/>
          <w:rtl/>
        </w:rPr>
        <w:t>فر</w:t>
      </w:r>
      <w:r w:rsidR="00AF2E6E" w:rsidRPr="00051EF9">
        <w:rPr>
          <w:rStyle w:val="Char9"/>
          <w:rtl/>
        </w:rPr>
        <w:t>ی</w:t>
      </w:r>
      <w:r w:rsidRPr="00051EF9">
        <w:rPr>
          <w:rStyle w:val="Char9"/>
          <w:rtl/>
        </w:rPr>
        <w:t xml:space="preserve">د </w:t>
      </w:r>
      <w:r w:rsidRPr="009E47D7">
        <w:rPr>
          <w:rStyle w:val="Char9"/>
          <w:rtl/>
        </w:rPr>
        <w:t>وجدى در دائر</w:t>
      </w:r>
      <w:r w:rsidRPr="009E47D7">
        <w:rPr>
          <w:rStyle w:val="Char9"/>
          <w:rFonts w:hint="cs"/>
          <w:rtl/>
        </w:rPr>
        <w:t>ة</w:t>
      </w:r>
      <w:r w:rsidRPr="009E47D7">
        <w:rPr>
          <w:rStyle w:val="Char9"/>
          <w:rtl/>
        </w:rPr>
        <w:t xml:space="preserve"> المعارف ال</w:t>
      </w:r>
      <w:r w:rsidRPr="009E47D7">
        <w:rPr>
          <w:rStyle w:val="Char9"/>
          <w:rFonts w:hint="cs"/>
          <w:rtl/>
        </w:rPr>
        <w:t>إ</w:t>
      </w:r>
      <w:r w:rsidRPr="009E47D7">
        <w:rPr>
          <w:rStyle w:val="Char9"/>
          <w:rtl/>
        </w:rPr>
        <w:t>سلامي</w:t>
      </w:r>
      <w:r w:rsidRPr="009E47D7">
        <w:rPr>
          <w:rStyle w:val="Char9"/>
          <w:rFonts w:hint="cs"/>
          <w:rtl/>
        </w:rPr>
        <w:t>ة</w:t>
      </w:r>
      <w:r w:rsidRPr="009E47D7">
        <w:rPr>
          <w:rStyle w:val="Char9"/>
          <w:rtl/>
        </w:rPr>
        <w:t xml:space="preserve"> ص 8 و</w:t>
      </w:r>
      <w:r w:rsidRPr="009E47D7">
        <w:rPr>
          <w:rStyle w:val="Char9"/>
          <w:rFonts w:hint="cs"/>
          <w:rtl/>
        </w:rPr>
        <w:t xml:space="preserve"> </w:t>
      </w:r>
      <w:r w:rsidRPr="009E47D7">
        <w:rPr>
          <w:rStyle w:val="Char9"/>
          <w:rtl/>
        </w:rPr>
        <w:t>امام دار</w:t>
      </w:r>
      <w:r w:rsidRPr="00051EF9">
        <w:rPr>
          <w:rStyle w:val="Char9"/>
          <w:rtl/>
        </w:rPr>
        <w:t xml:space="preserve"> قطنى و</w:t>
      </w:r>
      <w:r w:rsidRPr="00051EF9">
        <w:rPr>
          <w:rStyle w:val="Char9"/>
          <w:rFonts w:hint="cs"/>
          <w:rtl/>
        </w:rPr>
        <w:t xml:space="preserve"> </w:t>
      </w:r>
      <w:r w:rsidRPr="00051EF9">
        <w:rPr>
          <w:rStyle w:val="Char9"/>
          <w:rtl/>
        </w:rPr>
        <w:t>امام ذهبى و</w:t>
      </w:r>
      <w:r w:rsidRPr="00051EF9">
        <w:rPr>
          <w:rStyle w:val="Char9"/>
          <w:rFonts w:hint="cs"/>
          <w:rtl/>
        </w:rPr>
        <w:t xml:space="preserve"> </w:t>
      </w:r>
      <w:r w:rsidRPr="00051EF9">
        <w:rPr>
          <w:rStyle w:val="Char9"/>
          <w:rtl/>
        </w:rPr>
        <w:t>علامه محمد رش</w:t>
      </w:r>
      <w:r w:rsidR="00AF2E6E" w:rsidRPr="00051EF9">
        <w:rPr>
          <w:rStyle w:val="Char9"/>
          <w:rtl/>
        </w:rPr>
        <w:t>ی</w:t>
      </w:r>
      <w:r w:rsidRPr="00051EF9">
        <w:rPr>
          <w:rStyle w:val="Char9"/>
          <w:rtl/>
        </w:rPr>
        <w:t>د رضا و</w:t>
      </w:r>
      <w:r w:rsidRPr="00051EF9">
        <w:rPr>
          <w:rStyle w:val="Char9"/>
          <w:rFonts w:hint="cs"/>
          <w:rtl/>
        </w:rPr>
        <w:t xml:space="preserve"> </w:t>
      </w:r>
      <w:r w:rsidRPr="00051EF9">
        <w:rPr>
          <w:rStyle w:val="Char9"/>
          <w:rtl/>
        </w:rPr>
        <w:t>بس</w:t>
      </w:r>
      <w:r w:rsidR="00AF2E6E" w:rsidRPr="00051EF9">
        <w:rPr>
          <w:rStyle w:val="Char9"/>
          <w:rtl/>
        </w:rPr>
        <w:t>ی</w:t>
      </w:r>
      <w:r w:rsidRPr="00051EF9">
        <w:rPr>
          <w:rStyle w:val="Char9"/>
          <w:rtl/>
        </w:rPr>
        <w:t>ارى د</w:t>
      </w:r>
      <w:r w:rsidR="00AF2E6E" w:rsidRPr="00051EF9">
        <w:rPr>
          <w:rStyle w:val="Char9"/>
          <w:rtl/>
        </w:rPr>
        <w:t>ی</w:t>
      </w:r>
      <w:r w:rsidRPr="00051EF9">
        <w:rPr>
          <w:rStyle w:val="Char9"/>
          <w:rtl/>
        </w:rPr>
        <w:t>گر...</w:t>
      </w:r>
      <w:r w:rsidRPr="000F71B7">
        <w:rPr>
          <w:rStyle w:val="Char9"/>
          <w:rFonts w:hint="cs"/>
          <w:vertAlign w:val="superscript"/>
          <w:rtl/>
        </w:rPr>
        <w:t>(</w:t>
      </w:r>
      <w:r w:rsidRPr="000F71B7">
        <w:rPr>
          <w:rStyle w:val="Char9"/>
          <w:vertAlign w:val="superscript"/>
          <w:rtl/>
        </w:rPr>
        <w:footnoteReference w:id="666"/>
      </w:r>
      <w:r w:rsidRPr="000F71B7">
        <w:rPr>
          <w:rStyle w:val="Char9"/>
          <w:rFonts w:hint="cs"/>
          <w:vertAlign w:val="superscript"/>
          <w:rtl/>
        </w:rPr>
        <w:t>)</w:t>
      </w:r>
      <w:r w:rsidRPr="00051EF9">
        <w:rPr>
          <w:rStyle w:val="Char9"/>
          <w:rFonts w:hint="cs"/>
          <w:rtl/>
        </w:rPr>
        <w:t>.</w:t>
      </w:r>
    </w:p>
    <w:p w:rsidR="00C363C7" w:rsidRPr="00051EF9" w:rsidRDefault="00C363C7" w:rsidP="009E47D7">
      <w:pPr>
        <w:ind w:firstLine="284"/>
        <w:jc w:val="both"/>
        <w:rPr>
          <w:rStyle w:val="Char9"/>
          <w:rtl/>
        </w:rPr>
      </w:pPr>
      <w:r w:rsidRPr="00051EF9">
        <w:rPr>
          <w:rStyle w:val="Char9"/>
          <w:rtl/>
        </w:rPr>
        <w:t>آ</w:t>
      </w:r>
      <w:r w:rsidR="00AF2E6E" w:rsidRPr="00051EF9">
        <w:rPr>
          <w:rStyle w:val="Char9"/>
          <w:rtl/>
        </w:rPr>
        <w:t>ی</w:t>
      </w:r>
      <w:r w:rsidRPr="00051EF9">
        <w:rPr>
          <w:rStyle w:val="Char9"/>
          <w:rtl/>
        </w:rPr>
        <w:t>ا با ا</w:t>
      </w:r>
      <w:r w:rsidR="00AF2E6E" w:rsidRPr="00051EF9">
        <w:rPr>
          <w:rStyle w:val="Char9"/>
          <w:rtl/>
        </w:rPr>
        <w:t>ی</w:t>
      </w:r>
      <w:r w:rsidRPr="00051EF9">
        <w:rPr>
          <w:rStyle w:val="Char9"/>
          <w:rtl/>
        </w:rPr>
        <w:t>ن همه</w:t>
      </w:r>
      <w:r w:rsidR="000F502E">
        <w:rPr>
          <w:rStyle w:val="Char9"/>
          <w:rtl/>
        </w:rPr>
        <w:t xml:space="preserve"> هردو </w:t>
      </w:r>
      <w:r w:rsidRPr="00051EF9">
        <w:rPr>
          <w:rStyle w:val="Char9"/>
          <w:rtl/>
        </w:rPr>
        <w:t>ادعاء آقاى منتظرى ب</w:t>
      </w:r>
      <w:r w:rsidR="00AF2E6E" w:rsidRPr="00051EF9">
        <w:rPr>
          <w:rStyle w:val="Char9"/>
          <w:rtl/>
        </w:rPr>
        <w:t>ی</w:t>
      </w:r>
      <w:r w:rsidRPr="00051EF9">
        <w:rPr>
          <w:rStyle w:val="Char9"/>
          <w:rFonts w:hint="cs"/>
          <w:rtl/>
        </w:rPr>
        <w:t>‌</w:t>
      </w:r>
      <w:r w:rsidRPr="00051EF9">
        <w:rPr>
          <w:rStyle w:val="Char9"/>
          <w:rtl/>
        </w:rPr>
        <w:t>دل</w:t>
      </w:r>
      <w:r w:rsidR="00AF2E6E" w:rsidRPr="00051EF9">
        <w:rPr>
          <w:rStyle w:val="Char9"/>
          <w:rtl/>
        </w:rPr>
        <w:t>ی</w:t>
      </w:r>
      <w:r w:rsidRPr="00051EF9">
        <w:rPr>
          <w:rStyle w:val="Char9"/>
          <w:rtl/>
        </w:rPr>
        <w:t>ل و</w:t>
      </w:r>
      <w:r w:rsidRPr="00051EF9">
        <w:rPr>
          <w:rStyle w:val="Char9"/>
          <w:rFonts w:hint="cs"/>
          <w:rtl/>
        </w:rPr>
        <w:t xml:space="preserve"> </w:t>
      </w:r>
      <w:r w:rsidRPr="00051EF9">
        <w:rPr>
          <w:rStyle w:val="Char9"/>
          <w:rtl/>
        </w:rPr>
        <w:t>واهى ن</w:t>
      </w:r>
      <w:r w:rsidR="00AF2E6E" w:rsidRPr="00051EF9">
        <w:rPr>
          <w:rStyle w:val="Char9"/>
          <w:rtl/>
        </w:rPr>
        <w:t>ی</w:t>
      </w:r>
      <w:r w:rsidRPr="00051EF9">
        <w:rPr>
          <w:rStyle w:val="Char9"/>
          <w:rtl/>
        </w:rPr>
        <w:t xml:space="preserve">ست؟ </w:t>
      </w:r>
      <w:r w:rsidR="00AF2E6E" w:rsidRPr="00051EF9">
        <w:rPr>
          <w:rStyle w:val="Char9"/>
          <w:rtl/>
        </w:rPr>
        <w:t>یک</w:t>
      </w:r>
      <w:r w:rsidRPr="00051EF9">
        <w:rPr>
          <w:rStyle w:val="Char9"/>
          <w:rtl/>
        </w:rPr>
        <w:t>ى ات</w:t>
      </w:r>
      <w:r w:rsidRPr="00051EF9">
        <w:rPr>
          <w:rStyle w:val="Char9"/>
          <w:rFonts w:hint="cs"/>
          <w:rtl/>
        </w:rPr>
        <w:t>ف</w:t>
      </w:r>
      <w:r w:rsidRPr="00051EF9">
        <w:rPr>
          <w:rStyle w:val="Char9"/>
          <w:rtl/>
        </w:rPr>
        <w:t>اق ب</w:t>
      </w:r>
      <w:r w:rsidR="00AF2E6E" w:rsidRPr="00051EF9">
        <w:rPr>
          <w:rStyle w:val="Char9"/>
          <w:rtl/>
        </w:rPr>
        <w:t>ی</w:t>
      </w:r>
      <w:r w:rsidRPr="00051EF9">
        <w:rPr>
          <w:rStyle w:val="Char9"/>
          <w:rtl/>
        </w:rPr>
        <w:t>ن فر</w:t>
      </w:r>
      <w:r w:rsidR="00AF2E6E" w:rsidRPr="00051EF9">
        <w:rPr>
          <w:rStyle w:val="Char9"/>
          <w:rtl/>
        </w:rPr>
        <w:t>ی</w:t>
      </w:r>
      <w:r w:rsidRPr="00051EF9">
        <w:rPr>
          <w:rStyle w:val="Char9"/>
          <w:rtl/>
        </w:rPr>
        <w:t>ق</w:t>
      </w:r>
      <w:r w:rsidR="00AF2E6E" w:rsidRPr="00051EF9">
        <w:rPr>
          <w:rStyle w:val="Char9"/>
          <w:rtl/>
        </w:rPr>
        <w:t>ی</w:t>
      </w:r>
      <w:r w:rsidRPr="00051EF9">
        <w:rPr>
          <w:rStyle w:val="Char9"/>
          <w:rtl/>
        </w:rPr>
        <w:t>ن در</w:t>
      </w:r>
      <w:r w:rsidR="00835A14">
        <w:rPr>
          <w:rStyle w:val="Char9"/>
          <w:rtl/>
        </w:rPr>
        <w:t xml:space="preserve"> این مورد </w:t>
      </w:r>
      <w:r w:rsidRPr="00051EF9">
        <w:rPr>
          <w:rStyle w:val="Char9"/>
          <w:rtl/>
        </w:rPr>
        <w:t>و</w:t>
      </w:r>
      <w:r w:rsidRPr="00051EF9">
        <w:rPr>
          <w:rStyle w:val="Char9"/>
          <w:rFonts w:hint="cs"/>
          <w:rtl/>
        </w:rPr>
        <w:t xml:space="preserve"> </w:t>
      </w:r>
      <w:r w:rsidRPr="00051EF9">
        <w:rPr>
          <w:rStyle w:val="Char9"/>
          <w:rtl/>
        </w:rPr>
        <w:t>د</w:t>
      </w:r>
      <w:r w:rsidR="00AF2E6E" w:rsidRPr="00051EF9">
        <w:rPr>
          <w:rStyle w:val="Char9"/>
          <w:rtl/>
        </w:rPr>
        <w:t>ی</w:t>
      </w:r>
      <w:r w:rsidRPr="00051EF9">
        <w:rPr>
          <w:rStyle w:val="Char9"/>
          <w:rtl/>
        </w:rPr>
        <w:t xml:space="preserve">گرى </w:t>
      </w:r>
      <w:r w:rsidR="00AF2E6E" w:rsidRPr="00051EF9">
        <w:rPr>
          <w:rStyle w:val="Char9"/>
          <w:rtl/>
        </w:rPr>
        <w:t>یک</w:t>
      </w:r>
      <w:r w:rsidRPr="00051EF9">
        <w:rPr>
          <w:rStyle w:val="Char9"/>
          <w:rtl/>
        </w:rPr>
        <w:t xml:space="preserve">ى دانستن دو موضوع متفاوت </w:t>
      </w:r>
      <w:r w:rsidR="00AF2E6E" w:rsidRPr="00051EF9">
        <w:rPr>
          <w:rStyle w:val="Char9"/>
          <w:rtl/>
        </w:rPr>
        <w:t>ی</w:t>
      </w:r>
      <w:r w:rsidRPr="00051EF9">
        <w:rPr>
          <w:rStyle w:val="Char9"/>
          <w:rtl/>
        </w:rPr>
        <w:t>عنى مهدى و</w:t>
      </w:r>
      <w:r w:rsidRPr="00051EF9">
        <w:rPr>
          <w:rStyle w:val="Char9"/>
          <w:rFonts w:hint="cs"/>
          <w:rtl/>
        </w:rPr>
        <w:t xml:space="preserve"> </w:t>
      </w:r>
      <w:r w:rsidRPr="00051EF9">
        <w:rPr>
          <w:rStyle w:val="Char9"/>
          <w:rtl/>
        </w:rPr>
        <w:t>فرض</w:t>
      </w:r>
      <w:r w:rsidR="00AF2E6E" w:rsidRPr="00051EF9">
        <w:rPr>
          <w:rStyle w:val="Char9"/>
          <w:rtl/>
        </w:rPr>
        <w:t>ی</w:t>
      </w:r>
      <w:r w:rsidRPr="00051EF9">
        <w:rPr>
          <w:rStyle w:val="Char9"/>
          <w:rtl/>
        </w:rPr>
        <w:t>ه ساختگى امام زمان؟</w:t>
      </w:r>
    </w:p>
    <w:p w:rsidR="00C363C7" w:rsidRPr="00051EF9" w:rsidRDefault="00C363C7" w:rsidP="009E47D7">
      <w:pPr>
        <w:ind w:firstLine="284"/>
        <w:jc w:val="both"/>
        <w:rPr>
          <w:rStyle w:val="Char9"/>
          <w:rtl/>
        </w:rPr>
      </w:pPr>
      <w:r w:rsidRPr="00051EF9">
        <w:rPr>
          <w:rStyle w:val="Char9"/>
          <w:rFonts w:ascii="Times New Roman" w:hAnsi="Times New Roman" w:cs="Times New Roman" w:hint="cs"/>
          <w:rtl/>
        </w:rPr>
        <w:t> </w:t>
      </w:r>
      <w:r w:rsidRPr="00051EF9">
        <w:rPr>
          <w:rStyle w:val="Char9"/>
          <w:rFonts w:hint="cs"/>
          <w:rtl/>
        </w:rPr>
        <w:t>آ</w:t>
      </w:r>
      <w:r w:rsidR="00AF2E6E" w:rsidRPr="00051EF9">
        <w:rPr>
          <w:rStyle w:val="Char9"/>
          <w:rtl/>
        </w:rPr>
        <w:t>ی</w:t>
      </w:r>
      <w:r w:rsidRPr="00051EF9">
        <w:rPr>
          <w:rStyle w:val="Char9"/>
          <w:rtl/>
        </w:rPr>
        <w:t>ا ا</w:t>
      </w:r>
      <w:r w:rsidR="00AF2E6E" w:rsidRPr="00051EF9">
        <w:rPr>
          <w:rStyle w:val="Char9"/>
          <w:rtl/>
        </w:rPr>
        <w:t>ی</w:t>
      </w:r>
      <w:r w:rsidRPr="00051EF9">
        <w:rPr>
          <w:rStyle w:val="Char9"/>
          <w:rtl/>
        </w:rPr>
        <w:t>ن را واقعا از بى</w:t>
      </w:r>
      <w:r w:rsidRPr="00051EF9">
        <w:rPr>
          <w:rStyle w:val="Char9"/>
          <w:rFonts w:hint="cs"/>
          <w:rtl/>
        </w:rPr>
        <w:t>‌</w:t>
      </w:r>
      <w:r w:rsidRPr="00051EF9">
        <w:rPr>
          <w:rStyle w:val="Char9"/>
          <w:rtl/>
        </w:rPr>
        <w:t xml:space="preserve">خبرى او دانست </w:t>
      </w:r>
      <w:r w:rsidR="00AF2E6E" w:rsidRPr="00051EF9">
        <w:rPr>
          <w:rStyle w:val="Char9"/>
          <w:rtl/>
        </w:rPr>
        <w:t>ی</w:t>
      </w:r>
      <w:r w:rsidRPr="00051EF9">
        <w:rPr>
          <w:rStyle w:val="Char9"/>
          <w:rtl/>
        </w:rPr>
        <w:t>ا ا</w:t>
      </w:r>
      <w:r w:rsidR="00AF2E6E" w:rsidRPr="00051EF9">
        <w:rPr>
          <w:rStyle w:val="Char9"/>
          <w:rtl/>
        </w:rPr>
        <w:t>ی</w:t>
      </w:r>
      <w:r w:rsidRPr="00051EF9">
        <w:rPr>
          <w:rStyle w:val="Char9"/>
          <w:rtl/>
        </w:rPr>
        <w:t>ن</w:t>
      </w:r>
      <w:r w:rsidR="00AF2E6E" w:rsidRPr="00051EF9">
        <w:rPr>
          <w:rStyle w:val="Char9"/>
          <w:rtl/>
        </w:rPr>
        <w:t>ک</w:t>
      </w:r>
      <w:r w:rsidRPr="00051EF9">
        <w:rPr>
          <w:rStyle w:val="Char9"/>
          <w:rtl/>
        </w:rPr>
        <w:t>ه بحساب دن</w:t>
      </w:r>
      <w:r w:rsidR="00AF2E6E" w:rsidRPr="00051EF9">
        <w:rPr>
          <w:rStyle w:val="Char9"/>
          <w:rtl/>
        </w:rPr>
        <w:t>ی</w:t>
      </w:r>
      <w:r w:rsidRPr="00051EF9">
        <w:rPr>
          <w:rStyle w:val="Char9"/>
          <w:rtl/>
        </w:rPr>
        <w:t>ا و</w:t>
      </w:r>
      <w:r w:rsidRPr="00051EF9">
        <w:rPr>
          <w:rStyle w:val="Char9"/>
          <w:rFonts w:hint="cs"/>
          <w:rtl/>
        </w:rPr>
        <w:t xml:space="preserve"> </w:t>
      </w:r>
      <w:r w:rsidRPr="00051EF9">
        <w:rPr>
          <w:rStyle w:val="Char9"/>
          <w:rtl/>
        </w:rPr>
        <w:t>خمس و</w:t>
      </w:r>
      <w:r w:rsidRPr="00051EF9">
        <w:rPr>
          <w:rStyle w:val="Char9"/>
          <w:rFonts w:hint="cs"/>
          <w:rtl/>
        </w:rPr>
        <w:t xml:space="preserve"> </w:t>
      </w:r>
      <w:r w:rsidRPr="00051EF9">
        <w:rPr>
          <w:rStyle w:val="Char9"/>
          <w:rtl/>
        </w:rPr>
        <w:t>سهم امامى</w:t>
      </w:r>
      <w:r w:rsidRPr="00051EF9">
        <w:rPr>
          <w:rStyle w:val="Char9"/>
          <w:rFonts w:hint="cs"/>
          <w:rtl/>
        </w:rPr>
        <w:t>‌</w:t>
      </w:r>
      <w:r w:rsidR="00AF2E6E" w:rsidRPr="00051EF9">
        <w:rPr>
          <w:rStyle w:val="Char9"/>
          <w:rtl/>
        </w:rPr>
        <w:t>ک</w:t>
      </w:r>
      <w:r w:rsidRPr="00051EF9">
        <w:rPr>
          <w:rStyle w:val="Char9"/>
          <w:rtl/>
        </w:rPr>
        <w:t>ه مقلدان غافل را بدان فر</w:t>
      </w:r>
      <w:r w:rsidR="00AF2E6E" w:rsidRPr="00051EF9">
        <w:rPr>
          <w:rStyle w:val="Char9"/>
          <w:rtl/>
        </w:rPr>
        <w:t>ی</w:t>
      </w:r>
      <w:r w:rsidRPr="00051EF9">
        <w:rPr>
          <w:rStyle w:val="Char9"/>
          <w:rtl/>
        </w:rPr>
        <w:t>فته و</w:t>
      </w:r>
      <w:r w:rsidRPr="00051EF9">
        <w:rPr>
          <w:rStyle w:val="Char9"/>
          <w:rFonts w:hint="cs"/>
          <w:rtl/>
        </w:rPr>
        <w:t xml:space="preserve"> </w:t>
      </w:r>
      <w:r w:rsidRPr="00051EF9">
        <w:rPr>
          <w:rStyle w:val="Char9"/>
          <w:rtl/>
        </w:rPr>
        <w:t>د</w:t>
      </w:r>
      <w:r w:rsidR="00AF2E6E" w:rsidRPr="00051EF9">
        <w:rPr>
          <w:rStyle w:val="Char9"/>
          <w:rtl/>
        </w:rPr>
        <w:t>ی</w:t>
      </w:r>
      <w:r w:rsidRPr="00051EF9">
        <w:rPr>
          <w:rStyle w:val="Char9"/>
          <w:rtl/>
        </w:rPr>
        <w:t>ن و</w:t>
      </w:r>
      <w:r w:rsidRPr="00051EF9">
        <w:rPr>
          <w:rStyle w:val="Char9"/>
          <w:rFonts w:hint="cs"/>
          <w:rtl/>
        </w:rPr>
        <w:t xml:space="preserve"> </w:t>
      </w:r>
      <w:r w:rsidRPr="00051EF9">
        <w:rPr>
          <w:rStyle w:val="Char9"/>
          <w:rtl/>
        </w:rPr>
        <w:t>دن</w:t>
      </w:r>
      <w:r w:rsidR="00AF2E6E" w:rsidRPr="00051EF9">
        <w:rPr>
          <w:rStyle w:val="Char9"/>
          <w:rtl/>
        </w:rPr>
        <w:t>ی</w:t>
      </w:r>
      <w:r w:rsidRPr="00051EF9">
        <w:rPr>
          <w:rStyle w:val="Char9"/>
          <w:rtl/>
        </w:rPr>
        <w:t>ا</w:t>
      </w:r>
      <w:r w:rsidR="00AF2E6E" w:rsidRPr="00051EF9">
        <w:rPr>
          <w:rStyle w:val="Char9"/>
          <w:rtl/>
        </w:rPr>
        <w:t>ی</w:t>
      </w:r>
      <w:r w:rsidRPr="00051EF9">
        <w:rPr>
          <w:rStyle w:val="Char9"/>
          <w:rtl/>
        </w:rPr>
        <w:t>شان را و</w:t>
      </w:r>
      <w:r w:rsidR="00AF2E6E" w:rsidRPr="00051EF9">
        <w:rPr>
          <w:rStyle w:val="Char9"/>
          <w:rtl/>
        </w:rPr>
        <w:t>ی</w:t>
      </w:r>
      <w:r w:rsidRPr="00051EF9">
        <w:rPr>
          <w:rStyle w:val="Char9"/>
          <w:rtl/>
        </w:rPr>
        <w:t xml:space="preserve">ران </w:t>
      </w:r>
      <w:r w:rsidR="00AF2E6E" w:rsidRPr="00051EF9">
        <w:rPr>
          <w:rStyle w:val="Char9"/>
          <w:rtl/>
        </w:rPr>
        <w:t>ک</w:t>
      </w:r>
      <w:r w:rsidRPr="00051EF9">
        <w:rPr>
          <w:rStyle w:val="Char9"/>
          <w:rtl/>
        </w:rPr>
        <w:t>رده</w:t>
      </w:r>
      <w:r w:rsidR="00E927B8">
        <w:rPr>
          <w:rStyle w:val="Char9"/>
          <w:rtl/>
        </w:rPr>
        <w:t>‌اند،</w:t>
      </w:r>
      <w:r w:rsidRPr="00051EF9">
        <w:rPr>
          <w:rStyle w:val="Char9"/>
          <w:rtl/>
        </w:rPr>
        <w:t xml:space="preserve"> </w:t>
      </w:r>
      <w:r w:rsidR="00AF2E6E" w:rsidRPr="00051EF9">
        <w:rPr>
          <w:rStyle w:val="Char9"/>
          <w:rtl/>
        </w:rPr>
        <w:t>ک</w:t>
      </w:r>
      <w:r w:rsidRPr="00051EF9">
        <w:rPr>
          <w:rStyle w:val="Char9"/>
          <w:rtl/>
        </w:rPr>
        <w:t>ه اگر ا</w:t>
      </w:r>
      <w:r w:rsidR="00AF2E6E" w:rsidRPr="00051EF9">
        <w:rPr>
          <w:rStyle w:val="Char9"/>
          <w:rtl/>
        </w:rPr>
        <w:t>ی</w:t>
      </w:r>
      <w:r w:rsidRPr="00051EF9">
        <w:rPr>
          <w:rStyle w:val="Char9"/>
          <w:rtl/>
        </w:rPr>
        <w:t>ن فرض</w:t>
      </w:r>
      <w:r w:rsidR="00AF2E6E" w:rsidRPr="00051EF9">
        <w:rPr>
          <w:rStyle w:val="Char9"/>
          <w:rtl/>
        </w:rPr>
        <w:t>ی</w:t>
      </w:r>
      <w:r w:rsidR="00835A14">
        <w:rPr>
          <w:rStyle w:val="Char9"/>
          <w:rtl/>
        </w:rPr>
        <w:t>ۀ</w:t>
      </w:r>
      <w:r w:rsidRPr="00051EF9">
        <w:rPr>
          <w:rStyle w:val="Char9"/>
          <w:rtl/>
        </w:rPr>
        <w:t xml:space="preserve"> ساخته و</w:t>
      </w:r>
      <w:r w:rsidRPr="00051EF9">
        <w:rPr>
          <w:rStyle w:val="Char9"/>
          <w:rFonts w:hint="cs"/>
          <w:rtl/>
        </w:rPr>
        <w:t xml:space="preserve"> </w:t>
      </w:r>
      <w:r w:rsidRPr="00051EF9">
        <w:rPr>
          <w:rStyle w:val="Char9"/>
          <w:rtl/>
        </w:rPr>
        <w:t>پرداخت</w:t>
      </w:r>
      <w:r w:rsidR="00835A14">
        <w:rPr>
          <w:rStyle w:val="Char9"/>
          <w:rtl/>
        </w:rPr>
        <w:t>ۀ</w:t>
      </w:r>
      <w:r w:rsidRPr="00051EF9">
        <w:rPr>
          <w:rStyle w:val="Char9"/>
          <w:rtl/>
        </w:rPr>
        <w:t xml:space="preserve"> روحان</w:t>
      </w:r>
      <w:r w:rsidR="00AF2E6E" w:rsidRPr="00051EF9">
        <w:rPr>
          <w:rStyle w:val="Char9"/>
          <w:rtl/>
        </w:rPr>
        <w:t>ی</w:t>
      </w:r>
      <w:r w:rsidRPr="00051EF9">
        <w:rPr>
          <w:rStyle w:val="Char9"/>
          <w:rtl/>
        </w:rPr>
        <w:t>ت م</w:t>
      </w:r>
      <w:r w:rsidR="00AF2E6E" w:rsidRPr="00051EF9">
        <w:rPr>
          <w:rStyle w:val="Char9"/>
          <w:rtl/>
        </w:rPr>
        <w:t>ک</w:t>
      </w:r>
      <w:r w:rsidRPr="00051EF9">
        <w:rPr>
          <w:rStyle w:val="Char9"/>
          <w:rtl/>
        </w:rPr>
        <w:t>ار بهم ر</w:t>
      </w:r>
      <w:r w:rsidR="00AF2E6E" w:rsidRPr="00051EF9">
        <w:rPr>
          <w:rStyle w:val="Char9"/>
          <w:rtl/>
        </w:rPr>
        <w:t>ی</w:t>
      </w:r>
      <w:r w:rsidRPr="00051EF9">
        <w:rPr>
          <w:rStyle w:val="Char9"/>
          <w:rtl/>
        </w:rPr>
        <w:t>خته شود د</w:t>
      </w:r>
      <w:r w:rsidR="00AF2E6E" w:rsidRPr="00051EF9">
        <w:rPr>
          <w:rStyle w:val="Char9"/>
          <w:rtl/>
        </w:rPr>
        <w:t>ی</w:t>
      </w:r>
      <w:r w:rsidRPr="00051EF9">
        <w:rPr>
          <w:rStyle w:val="Char9"/>
          <w:rtl/>
        </w:rPr>
        <w:t>گر برا</w:t>
      </w:r>
      <w:r w:rsidR="00AF2E6E" w:rsidRPr="00051EF9">
        <w:rPr>
          <w:rStyle w:val="Char9"/>
          <w:rtl/>
        </w:rPr>
        <w:t>ی</w:t>
      </w:r>
      <w:r w:rsidRPr="00051EF9">
        <w:rPr>
          <w:rStyle w:val="Char9"/>
          <w:rtl/>
        </w:rPr>
        <w:t>شان نه</w:t>
      </w:r>
      <w:r w:rsidR="000F71B7">
        <w:rPr>
          <w:rStyle w:val="Char9"/>
          <w:rFonts w:ascii="Times New Roman" w:hAnsi="Times New Roman" w:cs="Times New Roman" w:hint="cs"/>
          <w:rtl/>
        </w:rPr>
        <w:t xml:space="preserve"> </w:t>
      </w:r>
      <w:r w:rsidRPr="00051EF9">
        <w:rPr>
          <w:rStyle w:val="Char9"/>
          <w:rFonts w:hint="cs"/>
          <w:rtl/>
        </w:rPr>
        <w:t>بهانه‌</w:t>
      </w:r>
      <w:r w:rsidRPr="00051EF9">
        <w:rPr>
          <w:rStyle w:val="Char9"/>
          <w:rtl/>
        </w:rPr>
        <w:t>اى براى ح</w:t>
      </w:r>
      <w:r w:rsidR="00AF2E6E" w:rsidRPr="00051EF9">
        <w:rPr>
          <w:rStyle w:val="Char9"/>
          <w:rtl/>
        </w:rPr>
        <w:t>ک</w:t>
      </w:r>
      <w:r w:rsidRPr="00051EF9">
        <w:rPr>
          <w:rStyle w:val="Char9"/>
          <w:rtl/>
        </w:rPr>
        <w:t>ومت امام زمانى و</w:t>
      </w:r>
      <w:r w:rsidRPr="00051EF9">
        <w:rPr>
          <w:rStyle w:val="Char9"/>
          <w:rFonts w:hint="cs"/>
          <w:rtl/>
        </w:rPr>
        <w:t xml:space="preserve"> </w:t>
      </w:r>
      <w:r w:rsidRPr="00051EF9">
        <w:rPr>
          <w:rStyle w:val="Char9"/>
          <w:rtl/>
        </w:rPr>
        <w:t>ولا</w:t>
      </w:r>
      <w:r w:rsidR="00AF2E6E" w:rsidRPr="00051EF9">
        <w:rPr>
          <w:rStyle w:val="Char9"/>
          <w:rtl/>
        </w:rPr>
        <w:t>ی</w:t>
      </w:r>
      <w:r w:rsidRPr="00051EF9">
        <w:rPr>
          <w:rStyle w:val="Char9"/>
          <w:rtl/>
        </w:rPr>
        <w:t>ت فق</w:t>
      </w:r>
      <w:r w:rsidR="00AF2E6E" w:rsidRPr="00051EF9">
        <w:rPr>
          <w:rStyle w:val="Char9"/>
          <w:rtl/>
        </w:rPr>
        <w:t>ی</w:t>
      </w:r>
      <w:r w:rsidRPr="00051EF9">
        <w:rPr>
          <w:rStyle w:val="Char9"/>
          <w:rtl/>
        </w:rPr>
        <w:t>هى خواهد ماند، و</w:t>
      </w:r>
      <w:r w:rsidRPr="00051EF9">
        <w:rPr>
          <w:rStyle w:val="Char9"/>
          <w:rFonts w:hint="cs"/>
          <w:rtl/>
        </w:rPr>
        <w:t xml:space="preserve"> </w:t>
      </w:r>
      <w:r w:rsidRPr="00051EF9">
        <w:rPr>
          <w:rStyle w:val="Char9"/>
          <w:rtl/>
        </w:rPr>
        <w:t>نه بهانه</w:t>
      </w:r>
      <w:r w:rsidRPr="00051EF9">
        <w:rPr>
          <w:rStyle w:val="Char9"/>
          <w:rFonts w:hint="cs"/>
          <w:rtl/>
        </w:rPr>
        <w:t>‌</w:t>
      </w:r>
      <w:r w:rsidRPr="00051EF9">
        <w:rPr>
          <w:rStyle w:val="Char9"/>
          <w:rtl/>
        </w:rPr>
        <w:t>اى براى استحمار و</w:t>
      </w:r>
      <w:r w:rsidRPr="00051EF9">
        <w:rPr>
          <w:rStyle w:val="Char9"/>
          <w:rFonts w:hint="cs"/>
          <w:rtl/>
        </w:rPr>
        <w:t xml:space="preserve"> </w:t>
      </w:r>
      <w:r w:rsidRPr="00051EF9">
        <w:rPr>
          <w:rStyle w:val="Char9"/>
          <w:rtl/>
        </w:rPr>
        <w:t>اغفال د</w:t>
      </w:r>
      <w:r w:rsidR="00AF2E6E" w:rsidRPr="00051EF9">
        <w:rPr>
          <w:rStyle w:val="Char9"/>
          <w:rtl/>
        </w:rPr>
        <w:t>ی</w:t>
      </w:r>
      <w:r w:rsidRPr="00051EF9">
        <w:rPr>
          <w:rStyle w:val="Char9"/>
          <w:rtl/>
        </w:rPr>
        <w:t>ن باوران ساد</w:t>
      </w:r>
      <w:r w:rsidR="00835A14">
        <w:rPr>
          <w:rStyle w:val="Char9"/>
          <w:rtl/>
        </w:rPr>
        <w:t>ۀ</w:t>
      </w:r>
      <w:r w:rsidRPr="00051EF9">
        <w:rPr>
          <w:rStyle w:val="Char9"/>
          <w:rtl/>
        </w:rPr>
        <w:t xml:space="preserve"> مقلد خود </w:t>
      </w:r>
      <w:r w:rsidR="00AF2E6E" w:rsidRPr="00051EF9">
        <w:rPr>
          <w:rStyle w:val="Char9"/>
          <w:rtl/>
        </w:rPr>
        <w:t>ک</w:t>
      </w:r>
      <w:r w:rsidRPr="00051EF9">
        <w:rPr>
          <w:rStyle w:val="Char9"/>
          <w:rtl/>
        </w:rPr>
        <w:t xml:space="preserve">ه باور </w:t>
      </w:r>
      <w:r w:rsidR="00AF2E6E" w:rsidRPr="00051EF9">
        <w:rPr>
          <w:rStyle w:val="Char9"/>
          <w:rtl/>
        </w:rPr>
        <w:t>ک</w:t>
      </w:r>
      <w:r w:rsidRPr="00051EF9">
        <w:rPr>
          <w:rStyle w:val="Char9"/>
          <w:rtl/>
        </w:rPr>
        <w:t>رده</w:t>
      </w:r>
      <w:r w:rsidR="006D7D8D">
        <w:rPr>
          <w:rStyle w:val="Char9"/>
          <w:rtl/>
        </w:rPr>
        <w:t xml:space="preserve">‌اند </w:t>
      </w:r>
      <w:r w:rsidRPr="00051EF9">
        <w:rPr>
          <w:rStyle w:val="Char9"/>
          <w:rtl/>
        </w:rPr>
        <w:t>واقعا على آباد هم شهرى است و</w:t>
      </w:r>
      <w:r w:rsidRPr="00051EF9">
        <w:rPr>
          <w:rStyle w:val="Char9"/>
          <w:rFonts w:hint="cs"/>
          <w:rtl/>
        </w:rPr>
        <w:t xml:space="preserve"> </w:t>
      </w:r>
      <w:r w:rsidRPr="00051EF9">
        <w:rPr>
          <w:rStyle w:val="Char9"/>
          <w:rtl/>
        </w:rPr>
        <w:t>امام زمان هم شخص</w:t>
      </w:r>
      <w:r w:rsidR="00AF2E6E" w:rsidRPr="00051EF9">
        <w:rPr>
          <w:rStyle w:val="Char9"/>
          <w:rtl/>
        </w:rPr>
        <w:t>ی</w:t>
      </w:r>
      <w:r w:rsidRPr="00051EF9">
        <w:rPr>
          <w:rStyle w:val="Char9"/>
          <w:rtl/>
        </w:rPr>
        <w:t>تى حق</w:t>
      </w:r>
      <w:r w:rsidR="00AF2E6E" w:rsidRPr="00051EF9">
        <w:rPr>
          <w:rStyle w:val="Char9"/>
          <w:rtl/>
        </w:rPr>
        <w:t>ی</w:t>
      </w:r>
      <w:r w:rsidRPr="00051EF9">
        <w:rPr>
          <w:rStyle w:val="Char9"/>
          <w:rtl/>
        </w:rPr>
        <w:t>قى!!</w:t>
      </w:r>
    </w:p>
    <w:p w:rsidR="00C363C7" w:rsidRPr="00051EF9" w:rsidRDefault="00AF2E6E" w:rsidP="009E47D7">
      <w:pPr>
        <w:ind w:firstLine="284"/>
        <w:jc w:val="both"/>
        <w:rPr>
          <w:rStyle w:val="Char9"/>
          <w:rtl/>
        </w:rPr>
      </w:pPr>
      <w:r w:rsidRPr="00051EF9">
        <w:rPr>
          <w:rStyle w:val="Char9"/>
          <w:rtl/>
        </w:rPr>
        <w:t>ک</w:t>
      </w:r>
      <w:r w:rsidR="00C363C7" w:rsidRPr="00051EF9">
        <w:rPr>
          <w:rStyle w:val="Char9"/>
          <w:rtl/>
        </w:rPr>
        <w:t>تاب صح</w:t>
      </w:r>
      <w:r w:rsidRPr="00051EF9">
        <w:rPr>
          <w:rStyle w:val="Char9"/>
          <w:rtl/>
        </w:rPr>
        <w:t>ی</w:t>
      </w:r>
      <w:r w:rsidR="00C363C7" w:rsidRPr="00051EF9">
        <w:rPr>
          <w:rStyle w:val="Char9"/>
          <w:rtl/>
        </w:rPr>
        <w:t xml:space="preserve">ح مسلم را </w:t>
      </w:r>
      <w:r w:rsidRPr="00051EF9">
        <w:rPr>
          <w:rStyle w:val="Char9"/>
          <w:rtl/>
        </w:rPr>
        <w:t>ک</w:t>
      </w:r>
      <w:r w:rsidR="00C363C7" w:rsidRPr="00051EF9">
        <w:rPr>
          <w:rStyle w:val="Char9"/>
          <w:rtl/>
        </w:rPr>
        <w:t>ه آقاى منتظرى بدان حواله داده است براى بررسى دل</w:t>
      </w:r>
      <w:r w:rsidRPr="00051EF9">
        <w:rPr>
          <w:rStyle w:val="Char9"/>
          <w:rtl/>
        </w:rPr>
        <w:t>ی</w:t>
      </w:r>
      <w:r w:rsidR="00C363C7" w:rsidRPr="00051EF9">
        <w:rPr>
          <w:rStyle w:val="Char9"/>
          <w:rtl/>
        </w:rPr>
        <w:t>ل ا</w:t>
      </w:r>
      <w:r w:rsidRPr="00051EF9">
        <w:rPr>
          <w:rStyle w:val="Char9"/>
          <w:rtl/>
        </w:rPr>
        <w:t>ی</w:t>
      </w:r>
      <w:r w:rsidR="00C363C7" w:rsidRPr="00051EF9">
        <w:rPr>
          <w:rStyle w:val="Char9"/>
          <w:rtl/>
        </w:rPr>
        <w:t>شان مراجعه نمودم نه ا</w:t>
      </w:r>
      <w:r w:rsidRPr="00051EF9">
        <w:rPr>
          <w:rStyle w:val="Char9"/>
          <w:rtl/>
        </w:rPr>
        <w:t>ی</w:t>
      </w:r>
      <w:r w:rsidR="00C363C7" w:rsidRPr="00051EF9">
        <w:rPr>
          <w:rStyle w:val="Char9"/>
          <w:rtl/>
        </w:rPr>
        <w:t>ن</w:t>
      </w:r>
      <w:r w:rsidRPr="00051EF9">
        <w:rPr>
          <w:rStyle w:val="Char9"/>
          <w:rtl/>
        </w:rPr>
        <w:t>ک</w:t>
      </w:r>
      <w:r w:rsidR="00C363C7" w:rsidRPr="00051EF9">
        <w:rPr>
          <w:rStyle w:val="Char9"/>
          <w:rtl/>
        </w:rPr>
        <w:t>ه مدعاى ا</w:t>
      </w:r>
      <w:r w:rsidRPr="00051EF9">
        <w:rPr>
          <w:rStyle w:val="Char9"/>
          <w:rtl/>
        </w:rPr>
        <w:t>ی</w:t>
      </w:r>
      <w:r w:rsidR="00C363C7" w:rsidRPr="00051EF9">
        <w:rPr>
          <w:rStyle w:val="Char9"/>
          <w:rtl/>
        </w:rPr>
        <w:t>شان در آنجا ن</w:t>
      </w:r>
      <w:r w:rsidRPr="00051EF9">
        <w:rPr>
          <w:rStyle w:val="Char9"/>
          <w:rtl/>
        </w:rPr>
        <w:t>ی</w:t>
      </w:r>
      <w:r w:rsidR="00C363C7" w:rsidRPr="00051EF9">
        <w:rPr>
          <w:rStyle w:val="Char9"/>
          <w:rtl/>
        </w:rPr>
        <w:t>ست بل</w:t>
      </w:r>
      <w:r w:rsidRPr="00051EF9">
        <w:rPr>
          <w:rStyle w:val="Char9"/>
          <w:rtl/>
        </w:rPr>
        <w:t>ک</w:t>
      </w:r>
      <w:r w:rsidR="00C363C7" w:rsidRPr="00051EF9">
        <w:rPr>
          <w:rStyle w:val="Char9"/>
          <w:rtl/>
        </w:rPr>
        <w:t xml:space="preserve">ه حتى </w:t>
      </w:r>
      <w:r w:rsidRPr="00051EF9">
        <w:rPr>
          <w:rStyle w:val="Char9"/>
          <w:rtl/>
        </w:rPr>
        <w:t>یک</w:t>
      </w:r>
      <w:r w:rsidR="00C363C7" w:rsidRPr="00051EF9">
        <w:rPr>
          <w:rStyle w:val="Char9"/>
          <w:rtl/>
        </w:rPr>
        <w:t xml:space="preserve"> حد</w:t>
      </w:r>
      <w:r w:rsidRPr="00051EF9">
        <w:rPr>
          <w:rStyle w:val="Char9"/>
          <w:rtl/>
        </w:rPr>
        <w:t>ی</w:t>
      </w:r>
      <w:r w:rsidR="00C363C7" w:rsidRPr="00051EF9">
        <w:rPr>
          <w:rStyle w:val="Char9"/>
          <w:rtl/>
        </w:rPr>
        <w:t>ث هم در مورد مهدى</w:t>
      </w:r>
      <w:r w:rsidR="00C363C7" w:rsidRPr="00051EF9">
        <w:rPr>
          <w:rStyle w:val="Char9"/>
          <w:rFonts w:hint="cs"/>
          <w:rtl/>
        </w:rPr>
        <w:t xml:space="preserve"> (</w:t>
      </w:r>
      <w:r w:rsidRPr="00051EF9">
        <w:rPr>
          <w:rStyle w:val="Char9"/>
          <w:rtl/>
        </w:rPr>
        <w:t>ک</w:t>
      </w:r>
      <w:r w:rsidR="00C363C7" w:rsidRPr="00051EF9">
        <w:rPr>
          <w:rStyle w:val="Char9"/>
          <w:rtl/>
        </w:rPr>
        <w:t>ه بازهم بگو</w:t>
      </w:r>
      <w:r w:rsidRPr="00051EF9">
        <w:rPr>
          <w:rStyle w:val="Char9"/>
          <w:rtl/>
        </w:rPr>
        <w:t>ی</w:t>
      </w:r>
      <w:r w:rsidR="00C363C7" w:rsidRPr="00051EF9">
        <w:rPr>
          <w:rStyle w:val="Char9"/>
          <w:rtl/>
        </w:rPr>
        <w:t>م</w:t>
      </w:r>
      <w:r w:rsidR="00C363C7" w:rsidRPr="00051EF9">
        <w:rPr>
          <w:rStyle w:val="Char9"/>
          <w:rFonts w:hint="cs"/>
          <w:rtl/>
        </w:rPr>
        <w:t>:</w:t>
      </w:r>
      <w:r w:rsidR="00C363C7" w:rsidRPr="00051EF9">
        <w:rPr>
          <w:rStyle w:val="Char9"/>
          <w:rtl/>
        </w:rPr>
        <w:t xml:space="preserve"> غ</w:t>
      </w:r>
      <w:r w:rsidRPr="00051EF9">
        <w:rPr>
          <w:rStyle w:val="Char9"/>
          <w:rtl/>
        </w:rPr>
        <w:t>ی</w:t>
      </w:r>
      <w:r w:rsidR="00C363C7" w:rsidRPr="00051EF9">
        <w:rPr>
          <w:rStyle w:val="Char9"/>
          <w:rtl/>
        </w:rPr>
        <w:t>ر از امام زمان</w:t>
      </w:r>
      <w:r w:rsidR="00C363C7" w:rsidRPr="00051EF9">
        <w:rPr>
          <w:rStyle w:val="Char9"/>
          <w:rFonts w:hint="cs"/>
          <w:rtl/>
        </w:rPr>
        <w:t>)</w:t>
      </w:r>
      <w:r w:rsidR="00C363C7" w:rsidRPr="00051EF9">
        <w:rPr>
          <w:rStyle w:val="Char9"/>
          <w:rtl/>
        </w:rPr>
        <w:t xml:space="preserve"> هم در آنجا ن</w:t>
      </w:r>
      <w:r w:rsidRPr="00051EF9">
        <w:rPr>
          <w:rStyle w:val="Char9"/>
          <w:rtl/>
        </w:rPr>
        <w:t>ی</w:t>
      </w:r>
      <w:r w:rsidR="00C363C7" w:rsidRPr="00051EF9">
        <w:rPr>
          <w:rStyle w:val="Char9"/>
          <w:rtl/>
        </w:rPr>
        <w:t>امده است و</w:t>
      </w:r>
      <w:r w:rsidR="00C363C7" w:rsidRPr="00051EF9">
        <w:rPr>
          <w:rStyle w:val="Char9"/>
          <w:rFonts w:hint="cs"/>
          <w:rtl/>
        </w:rPr>
        <w:t xml:space="preserve"> </w:t>
      </w:r>
      <w:r w:rsidR="00C363C7" w:rsidRPr="00051EF9">
        <w:rPr>
          <w:rStyle w:val="Char9"/>
          <w:rtl/>
        </w:rPr>
        <w:t>حق</w:t>
      </w:r>
      <w:r w:rsidRPr="00051EF9">
        <w:rPr>
          <w:rStyle w:val="Char9"/>
          <w:rtl/>
        </w:rPr>
        <w:t>ی</w:t>
      </w:r>
      <w:r w:rsidR="00C363C7" w:rsidRPr="00051EF9">
        <w:rPr>
          <w:rStyle w:val="Char9"/>
          <w:rtl/>
        </w:rPr>
        <w:t>قتا انسان در تعجب م</w:t>
      </w:r>
      <w:r w:rsidRPr="00051EF9">
        <w:rPr>
          <w:rStyle w:val="Char9"/>
          <w:rtl/>
        </w:rPr>
        <w:t>ی</w:t>
      </w:r>
      <w:r w:rsidR="00C363C7" w:rsidRPr="00051EF9">
        <w:rPr>
          <w:rStyle w:val="Char9"/>
          <w:rtl/>
        </w:rPr>
        <w:t xml:space="preserve">ماند </w:t>
      </w:r>
      <w:r w:rsidRPr="00051EF9">
        <w:rPr>
          <w:rStyle w:val="Char9"/>
          <w:rtl/>
        </w:rPr>
        <w:t>ک</w:t>
      </w:r>
      <w:r w:rsidR="00C363C7" w:rsidRPr="00051EF9">
        <w:rPr>
          <w:rStyle w:val="Char9"/>
          <w:rtl/>
        </w:rPr>
        <w:t>ه واقعا ا</w:t>
      </w:r>
      <w:r w:rsidRPr="00051EF9">
        <w:rPr>
          <w:rStyle w:val="Char9"/>
          <w:rtl/>
        </w:rPr>
        <w:t>ی</w:t>
      </w:r>
      <w:r w:rsidR="00C363C7" w:rsidRPr="00051EF9">
        <w:rPr>
          <w:rStyle w:val="Char9"/>
          <w:rtl/>
        </w:rPr>
        <w:t>ن از بى خبرى بزرگتر</w:t>
      </w:r>
      <w:r w:rsidRPr="00051EF9">
        <w:rPr>
          <w:rStyle w:val="Char9"/>
          <w:rtl/>
        </w:rPr>
        <w:t>ی</w:t>
      </w:r>
      <w:r w:rsidR="00C363C7" w:rsidRPr="00051EF9">
        <w:rPr>
          <w:rStyle w:val="Char9"/>
          <w:rtl/>
        </w:rPr>
        <w:t>ن مرجع ش</w:t>
      </w:r>
      <w:r w:rsidRPr="00051EF9">
        <w:rPr>
          <w:rStyle w:val="Char9"/>
          <w:rtl/>
        </w:rPr>
        <w:t>ی</w:t>
      </w:r>
      <w:r w:rsidR="00C363C7" w:rsidRPr="00051EF9">
        <w:rPr>
          <w:rStyle w:val="Char9"/>
          <w:rtl/>
        </w:rPr>
        <w:t>ع</w:t>
      </w:r>
      <w:r w:rsidRPr="00051EF9">
        <w:rPr>
          <w:rStyle w:val="Char9"/>
          <w:rtl/>
        </w:rPr>
        <w:t>ی</w:t>
      </w:r>
      <w:r w:rsidR="00C363C7" w:rsidRPr="00051EF9">
        <w:rPr>
          <w:rStyle w:val="Char9"/>
          <w:rtl/>
        </w:rPr>
        <w:t xml:space="preserve">ان است </w:t>
      </w:r>
      <w:r w:rsidRPr="00051EF9">
        <w:rPr>
          <w:rStyle w:val="Char9"/>
          <w:rtl/>
        </w:rPr>
        <w:t>ی</w:t>
      </w:r>
      <w:r w:rsidR="00C363C7" w:rsidRPr="00051EF9">
        <w:rPr>
          <w:rStyle w:val="Char9"/>
          <w:rtl/>
        </w:rPr>
        <w:t>ا از م</w:t>
      </w:r>
      <w:r w:rsidRPr="00051EF9">
        <w:rPr>
          <w:rStyle w:val="Char9"/>
          <w:rtl/>
        </w:rPr>
        <w:t>ک</w:t>
      </w:r>
      <w:r w:rsidR="00C363C7" w:rsidRPr="00051EF9">
        <w:rPr>
          <w:rStyle w:val="Char9"/>
          <w:rtl/>
        </w:rPr>
        <w:t>ر و</w:t>
      </w:r>
      <w:r w:rsidR="00C363C7" w:rsidRPr="00051EF9">
        <w:rPr>
          <w:rStyle w:val="Char9"/>
          <w:rFonts w:hint="cs"/>
          <w:rtl/>
        </w:rPr>
        <w:t xml:space="preserve"> </w:t>
      </w:r>
      <w:r w:rsidR="00C363C7" w:rsidRPr="00051EF9">
        <w:rPr>
          <w:rStyle w:val="Char9"/>
          <w:rtl/>
        </w:rPr>
        <w:t>فر</w:t>
      </w:r>
      <w:r w:rsidRPr="00051EF9">
        <w:rPr>
          <w:rStyle w:val="Char9"/>
          <w:rtl/>
        </w:rPr>
        <w:t>ی</w:t>
      </w:r>
      <w:r w:rsidR="00C363C7" w:rsidRPr="00051EF9">
        <w:rPr>
          <w:rStyle w:val="Char9"/>
          <w:rtl/>
        </w:rPr>
        <w:t>ب ا</w:t>
      </w:r>
      <w:r w:rsidRPr="00051EF9">
        <w:rPr>
          <w:rStyle w:val="Char9"/>
          <w:rtl/>
        </w:rPr>
        <w:t>ی</w:t>
      </w:r>
      <w:r w:rsidR="00C363C7" w:rsidRPr="00051EF9">
        <w:rPr>
          <w:rStyle w:val="Char9"/>
          <w:rtl/>
        </w:rPr>
        <w:t>شان</w:t>
      </w:r>
      <w:r w:rsidR="00C363C7" w:rsidRPr="00051EF9">
        <w:rPr>
          <w:rStyle w:val="Char9"/>
          <w:rFonts w:hint="cs"/>
          <w:rtl/>
        </w:rPr>
        <w:t>؟</w:t>
      </w:r>
      <w:r w:rsidR="00C363C7" w:rsidRPr="00051EF9">
        <w:rPr>
          <w:rStyle w:val="Char9"/>
          <w:rtl/>
        </w:rPr>
        <w:t xml:space="preserve"> آرى صح</w:t>
      </w:r>
      <w:r w:rsidRPr="00051EF9">
        <w:rPr>
          <w:rStyle w:val="Char9"/>
          <w:rtl/>
        </w:rPr>
        <w:t>ی</w:t>
      </w:r>
      <w:r w:rsidR="00C363C7" w:rsidRPr="00051EF9">
        <w:rPr>
          <w:rStyle w:val="Char9"/>
          <w:rtl/>
        </w:rPr>
        <w:t xml:space="preserve">ح مسلم مخصوصا در </w:t>
      </w:r>
      <w:r w:rsidR="00C363C7" w:rsidRPr="00051EF9">
        <w:rPr>
          <w:rStyle w:val="Char9"/>
          <w:rFonts w:hint="cs"/>
          <w:rtl/>
        </w:rPr>
        <w:t>(</w:t>
      </w:r>
      <w:r w:rsidR="00C363C7" w:rsidRPr="00051EF9">
        <w:rPr>
          <w:rStyle w:val="Char9"/>
          <w:rtl/>
        </w:rPr>
        <w:t>ج 9 –بشرح امام نووى</w:t>
      </w:r>
      <w:r w:rsidR="00C363C7" w:rsidRPr="00051EF9">
        <w:rPr>
          <w:rStyle w:val="Char9"/>
          <w:rFonts w:hint="cs"/>
          <w:rtl/>
        </w:rPr>
        <w:t xml:space="preserve">) </w:t>
      </w:r>
      <w:r w:rsidRPr="00051EF9">
        <w:rPr>
          <w:rStyle w:val="Char9"/>
          <w:rtl/>
        </w:rPr>
        <w:t>ک</w:t>
      </w:r>
      <w:r w:rsidR="00C363C7" w:rsidRPr="00051EF9">
        <w:rPr>
          <w:rStyle w:val="Char9"/>
          <w:rtl/>
        </w:rPr>
        <w:t>ه علامت</w:t>
      </w:r>
      <w:r w:rsidR="004A5748">
        <w:rPr>
          <w:rStyle w:val="Char9"/>
          <w:rtl/>
        </w:rPr>
        <w:t xml:space="preserve">‌هاى </w:t>
      </w:r>
      <w:r w:rsidR="00C363C7" w:rsidRPr="00051EF9">
        <w:rPr>
          <w:rStyle w:val="Char9"/>
          <w:rtl/>
        </w:rPr>
        <w:t>قبل از ق</w:t>
      </w:r>
      <w:r w:rsidRPr="00051EF9">
        <w:rPr>
          <w:rStyle w:val="Char9"/>
          <w:rtl/>
        </w:rPr>
        <w:t>ی</w:t>
      </w:r>
      <w:r w:rsidR="00C363C7" w:rsidRPr="00051EF9">
        <w:rPr>
          <w:rStyle w:val="Char9"/>
          <w:rtl/>
        </w:rPr>
        <w:t>امت را ذ</w:t>
      </w:r>
      <w:r w:rsidRPr="00051EF9">
        <w:rPr>
          <w:rStyle w:val="Char9"/>
          <w:rtl/>
        </w:rPr>
        <w:t>ک</w:t>
      </w:r>
      <w:r w:rsidR="00C363C7" w:rsidRPr="00051EF9">
        <w:rPr>
          <w:rStyle w:val="Char9"/>
          <w:rtl/>
        </w:rPr>
        <w:t>ر نموده و</w:t>
      </w:r>
      <w:r w:rsidR="00C363C7" w:rsidRPr="00051EF9">
        <w:rPr>
          <w:rStyle w:val="Char9"/>
          <w:rFonts w:hint="cs"/>
          <w:rtl/>
        </w:rPr>
        <w:t xml:space="preserve"> </w:t>
      </w:r>
      <w:r w:rsidR="00C363C7" w:rsidRPr="00051EF9">
        <w:rPr>
          <w:rStyle w:val="Char9"/>
          <w:rtl/>
        </w:rPr>
        <w:t>از فتنه</w:t>
      </w:r>
      <w:r w:rsidR="004A5748">
        <w:rPr>
          <w:rStyle w:val="Char9"/>
          <w:rtl/>
        </w:rPr>
        <w:t xml:space="preserve">‌هاى </w:t>
      </w:r>
      <w:r w:rsidR="00C363C7" w:rsidRPr="00051EF9">
        <w:rPr>
          <w:rStyle w:val="Char9"/>
          <w:rtl/>
        </w:rPr>
        <w:t>داخلى ا</w:t>
      </w:r>
      <w:r w:rsidRPr="00051EF9">
        <w:rPr>
          <w:rStyle w:val="Char9"/>
          <w:rtl/>
        </w:rPr>
        <w:t>ی</w:t>
      </w:r>
      <w:r w:rsidR="00C363C7" w:rsidRPr="00051EF9">
        <w:rPr>
          <w:rStyle w:val="Char9"/>
          <w:rtl/>
        </w:rPr>
        <w:t>ن امت و</w:t>
      </w:r>
      <w:r w:rsidR="00C363C7" w:rsidRPr="00051EF9">
        <w:rPr>
          <w:rStyle w:val="Char9"/>
          <w:rFonts w:hint="cs"/>
          <w:rtl/>
        </w:rPr>
        <w:t xml:space="preserve"> </w:t>
      </w:r>
      <w:r w:rsidR="00C363C7" w:rsidRPr="00051EF9">
        <w:rPr>
          <w:rStyle w:val="Char9"/>
          <w:rtl/>
        </w:rPr>
        <w:t>فتن</w:t>
      </w:r>
      <w:r w:rsidR="00835A14">
        <w:rPr>
          <w:rStyle w:val="Char9"/>
          <w:rtl/>
        </w:rPr>
        <w:t>ۀ</w:t>
      </w:r>
      <w:r w:rsidR="00C363C7" w:rsidRPr="00051EF9">
        <w:rPr>
          <w:rStyle w:val="Char9"/>
          <w:rtl/>
        </w:rPr>
        <w:t xml:space="preserve"> </w:t>
      </w:r>
      <w:r w:rsidRPr="00051EF9">
        <w:rPr>
          <w:rStyle w:val="Char9"/>
          <w:rtl/>
        </w:rPr>
        <w:t>ی</w:t>
      </w:r>
      <w:r w:rsidR="00C363C7" w:rsidRPr="00051EF9">
        <w:rPr>
          <w:rStyle w:val="Char9"/>
          <w:rFonts w:hint="cs"/>
          <w:rtl/>
        </w:rPr>
        <w:t>أ</w:t>
      </w:r>
      <w:r w:rsidR="00C363C7" w:rsidRPr="00051EF9">
        <w:rPr>
          <w:rStyle w:val="Char9"/>
          <w:rtl/>
        </w:rPr>
        <w:t>جوج و</w:t>
      </w:r>
      <w:r w:rsidR="00C363C7" w:rsidRPr="00051EF9">
        <w:rPr>
          <w:rStyle w:val="Char9"/>
          <w:rFonts w:hint="cs"/>
          <w:rtl/>
        </w:rPr>
        <w:t xml:space="preserve"> </w:t>
      </w:r>
      <w:r w:rsidR="00C363C7" w:rsidRPr="00051EF9">
        <w:rPr>
          <w:rStyle w:val="Char9"/>
          <w:rtl/>
        </w:rPr>
        <w:t>م</w:t>
      </w:r>
      <w:r w:rsidR="00C363C7" w:rsidRPr="00051EF9">
        <w:rPr>
          <w:rStyle w:val="Char9"/>
          <w:rFonts w:hint="cs"/>
          <w:rtl/>
        </w:rPr>
        <w:t>أ</w:t>
      </w:r>
      <w:r w:rsidR="00C363C7" w:rsidRPr="00051EF9">
        <w:rPr>
          <w:rStyle w:val="Char9"/>
          <w:rtl/>
        </w:rPr>
        <w:t>جوج و</w:t>
      </w:r>
      <w:r w:rsidR="00C363C7" w:rsidRPr="00051EF9">
        <w:rPr>
          <w:rStyle w:val="Char9"/>
          <w:rFonts w:hint="cs"/>
          <w:rtl/>
        </w:rPr>
        <w:t xml:space="preserve"> </w:t>
      </w:r>
      <w:r w:rsidR="00C363C7" w:rsidRPr="00051EF9">
        <w:rPr>
          <w:rStyle w:val="Char9"/>
          <w:rtl/>
        </w:rPr>
        <w:t>فتح قسطنط</w:t>
      </w:r>
      <w:r w:rsidRPr="00051EF9">
        <w:rPr>
          <w:rStyle w:val="Char9"/>
          <w:rtl/>
        </w:rPr>
        <w:t>ی</w:t>
      </w:r>
      <w:r w:rsidR="00C363C7" w:rsidRPr="00051EF9">
        <w:rPr>
          <w:rStyle w:val="Char9"/>
          <w:rtl/>
        </w:rPr>
        <w:t>ن</w:t>
      </w:r>
      <w:r w:rsidRPr="00051EF9">
        <w:rPr>
          <w:rStyle w:val="Char9"/>
          <w:rtl/>
        </w:rPr>
        <w:t>ی</w:t>
      </w:r>
      <w:r w:rsidR="00C363C7" w:rsidRPr="00051EF9">
        <w:rPr>
          <w:rStyle w:val="Char9"/>
          <w:rtl/>
        </w:rPr>
        <w:t>ه و</w:t>
      </w:r>
      <w:r w:rsidR="00C363C7" w:rsidRPr="00051EF9">
        <w:rPr>
          <w:rStyle w:val="Char9"/>
          <w:rFonts w:hint="cs"/>
          <w:rtl/>
        </w:rPr>
        <w:t xml:space="preserve"> </w:t>
      </w:r>
      <w:r w:rsidR="00C363C7" w:rsidRPr="00051EF9">
        <w:rPr>
          <w:rStyle w:val="Char9"/>
          <w:rtl/>
        </w:rPr>
        <w:t>خروج دجال و</w:t>
      </w:r>
      <w:r w:rsidR="00C363C7" w:rsidRPr="00051EF9">
        <w:rPr>
          <w:rStyle w:val="Char9"/>
          <w:rFonts w:hint="cs"/>
          <w:rtl/>
        </w:rPr>
        <w:t xml:space="preserve"> </w:t>
      </w:r>
      <w:r w:rsidR="00C363C7" w:rsidRPr="00051EF9">
        <w:rPr>
          <w:rStyle w:val="Char9"/>
          <w:rtl/>
        </w:rPr>
        <w:t>نزول ع</w:t>
      </w:r>
      <w:r w:rsidRPr="00051EF9">
        <w:rPr>
          <w:rStyle w:val="Char9"/>
          <w:rtl/>
        </w:rPr>
        <w:t>ی</w:t>
      </w:r>
      <w:r w:rsidR="00C363C7" w:rsidRPr="00051EF9">
        <w:rPr>
          <w:rStyle w:val="Char9"/>
          <w:rtl/>
        </w:rPr>
        <w:t>سى بن مر</w:t>
      </w:r>
      <w:r w:rsidRPr="00051EF9">
        <w:rPr>
          <w:rStyle w:val="Char9"/>
          <w:rtl/>
        </w:rPr>
        <w:t>ی</w:t>
      </w:r>
      <w:r w:rsidR="00C363C7" w:rsidRPr="00051EF9">
        <w:rPr>
          <w:rStyle w:val="Char9"/>
          <w:rtl/>
        </w:rPr>
        <w:t>م روا</w:t>
      </w:r>
      <w:r w:rsidRPr="00051EF9">
        <w:rPr>
          <w:rStyle w:val="Char9"/>
          <w:rtl/>
        </w:rPr>
        <w:t>ی</w:t>
      </w:r>
      <w:r w:rsidR="00C363C7" w:rsidRPr="00051EF9">
        <w:rPr>
          <w:rStyle w:val="Char9"/>
          <w:rtl/>
        </w:rPr>
        <w:t>اتى آورده است ل</w:t>
      </w:r>
      <w:r w:rsidRPr="00051EF9">
        <w:rPr>
          <w:rStyle w:val="Char9"/>
          <w:rtl/>
        </w:rPr>
        <w:t>یک</w:t>
      </w:r>
      <w:r w:rsidR="00C363C7" w:rsidRPr="00051EF9">
        <w:rPr>
          <w:rStyle w:val="Char9"/>
          <w:rtl/>
        </w:rPr>
        <w:t>ن چن</w:t>
      </w:r>
      <w:r w:rsidRPr="00051EF9">
        <w:rPr>
          <w:rStyle w:val="Char9"/>
          <w:rtl/>
        </w:rPr>
        <w:t>ی</w:t>
      </w:r>
      <w:r w:rsidR="00C363C7" w:rsidRPr="00051EF9">
        <w:rPr>
          <w:rStyle w:val="Char9"/>
          <w:rtl/>
        </w:rPr>
        <w:t>ن امامى اشاره هم ن</w:t>
      </w:r>
      <w:r w:rsidRPr="00051EF9">
        <w:rPr>
          <w:rStyle w:val="Char9"/>
          <w:rtl/>
        </w:rPr>
        <w:t>ک</w:t>
      </w:r>
      <w:r w:rsidR="00C363C7" w:rsidRPr="00051EF9">
        <w:rPr>
          <w:rStyle w:val="Char9"/>
          <w:rtl/>
        </w:rPr>
        <w:t>رده است آ</w:t>
      </w:r>
      <w:r w:rsidRPr="00051EF9">
        <w:rPr>
          <w:rStyle w:val="Char9"/>
          <w:rtl/>
        </w:rPr>
        <w:t>ی</w:t>
      </w:r>
      <w:r w:rsidR="00C363C7" w:rsidRPr="00051EF9">
        <w:rPr>
          <w:rStyle w:val="Char9"/>
          <w:rtl/>
        </w:rPr>
        <w:t>ا واقعا ا</w:t>
      </w:r>
      <w:r w:rsidRPr="00051EF9">
        <w:rPr>
          <w:rStyle w:val="Char9"/>
          <w:rtl/>
        </w:rPr>
        <w:t>ی</w:t>
      </w:r>
      <w:r w:rsidR="00C363C7" w:rsidRPr="00051EF9">
        <w:rPr>
          <w:rStyle w:val="Char9"/>
          <w:rtl/>
        </w:rPr>
        <w:t>ن نقل روا</w:t>
      </w:r>
      <w:r w:rsidRPr="00051EF9">
        <w:rPr>
          <w:rStyle w:val="Char9"/>
          <w:rtl/>
        </w:rPr>
        <w:t>ی</w:t>
      </w:r>
      <w:r w:rsidR="00C363C7" w:rsidRPr="00051EF9">
        <w:rPr>
          <w:rStyle w:val="Char9"/>
          <w:rtl/>
        </w:rPr>
        <w:t>ت و احاله دادن به دروغ روشن چرا؟ اگرچه همچنان</w:t>
      </w:r>
      <w:r w:rsidRPr="00051EF9">
        <w:rPr>
          <w:rStyle w:val="Char9"/>
          <w:rtl/>
        </w:rPr>
        <w:t>ک</w:t>
      </w:r>
      <w:r w:rsidR="00C363C7" w:rsidRPr="00051EF9">
        <w:rPr>
          <w:rStyle w:val="Char9"/>
          <w:rtl/>
        </w:rPr>
        <w:t xml:space="preserve">ه از </w:t>
      </w:r>
      <w:r w:rsidRPr="00051EF9">
        <w:rPr>
          <w:rStyle w:val="Char9"/>
          <w:rtl/>
        </w:rPr>
        <w:t>ک</w:t>
      </w:r>
      <w:r w:rsidR="00C363C7" w:rsidRPr="00051EF9">
        <w:rPr>
          <w:rStyle w:val="Char9"/>
          <w:rtl/>
        </w:rPr>
        <w:t>تب امام</w:t>
      </w:r>
      <w:r w:rsidRPr="00051EF9">
        <w:rPr>
          <w:rStyle w:val="Char9"/>
          <w:rtl/>
        </w:rPr>
        <w:t>ی</w:t>
      </w:r>
      <w:r w:rsidR="00C363C7" w:rsidRPr="00051EF9">
        <w:rPr>
          <w:rStyle w:val="Char9"/>
          <w:rtl/>
        </w:rPr>
        <w:t>ه هو</w:t>
      </w:r>
      <w:r w:rsidRPr="00051EF9">
        <w:rPr>
          <w:rStyle w:val="Char9"/>
          <w:rtl/>
        </w:rPr>
        <w:t>ی</w:t>
      </w:r>
      <w:r w:rsidR="00C363C7" w:rsidRPr="00051EF9">
        <w:rPr>
          <w:rStyle w:val="Char9"/>
          <w:rtl/>
        </w:rPr>
        <w:t>داست صفات ا</w:t>
      </w:r>
      <w:r w:rsidRPr="00051EF9">
        <w:rPr>
          <w:rStyle w:val="Char9"/>
          <w:rtl/>
        </w:rPr>
        <w:t>ی</w:t>
      </w:r>
      <w:r w:rsidR="00C363C7" w:rsidRPr="00051EF9">
        <w:rPr>
          <w:rStyle w:val="Char9"/>
          <w:rtl/>
        </w:rPr>
        <w:t xml:space="preserve">ن امام زمان با دجال </w:t>
      </w:r>
      <w:r w:rsidRPr="00051EF9">
        <w:rPr>
          <w:rStyle w:val="Char9"/>
          <w:rtl/>
        </w:rPr>
        <w:t>ی</w:t>
      </w:r>
      <w:r w:rsidR="00C363C7" w:rsidRPr="00051EF9">
        <w:rPr>
          <w:rStyle w:val="Char9"/>
          <w:rtl/>
        </w:rPr>
        <w:t>هود شباهت</w:t>
      </w:r>
      <w:r w:rsidR="00C363C7" w:rsidRPr="00051EF9">
        <w:rPr>
          <w:rStyle w:val="Char9"/>
          <w:rFonts w:hint="cs"/>
          <w:rtl/>
        </w:rPr>
        <w:t>‌</w:t>
      </w:r>
      <w:r w:rsidR="00C363C7" w:rsidRPr="00051EF9">
        <w:rPr>
          <w:rStyle w:val="Char9"/>
          <w:rtl/>
        </w:rPr>
        <w:t xml:space="preserve">هاى فراوان دارد </w:t>
      </w:r>
      <w:r w:rsidRPr="00051EF9">
        <w:rPr>
          <w:rStyle w:val="Char9"/>
          <w:rtl/>
        </w:rPr>
        <w:t>ک</w:t>
      </w:r>
      <w:r w:rsidR="00C363C7" w:rsidRPr="00051EF9">
        <w:rPr>
          <w:rStyle w:val="Char9"/>
          <w:rtl/>
        </w:rPr>
        <w:t>ه در ا</w:t>
      </w:r>
      <w:r w:rsidRPr="00051EF9">
        <w:rPr>
          <w:rStyle w:val="Char9"/>
          <w:rtl/>
        </w:rPr>
        <w:t>ی</w:t>
      </w:r>
      <w:r w:rsidR="00C363C7" w:rsidRPr="00051EF9">
        <w:rPr>
          <w:rStyle w:val="Char9"/>
          <w:rtl/>
        </w:rPr>
        <w:t>ن مقاله مفصل</w:t>
      </w:r>
      <w:r w:rsidR="00C363C7" w:rsidRPr="000F71B7">
        <w:rPr>
          <w:rStyle w:val="Char9"/>
          <w:rFonts w:hint="cs"/>
          <w:vertAlign w:val="superscript"/>
          <w:rtl/>
        </w:rPr>
        <w:t>(</w:t>
      </w:r>
      <w:r w:rsidR="00C363C7" w:rsidRPr="000F71B7">
        <w:rPr>
          <w:rStyle w:val="Char9"/>
          <w:vertAlign w:val="superscript"/>
          <w:rtl/>
        </w:rPr>
        <w:footnoteReference w:id="667"/>
      </w:r>
      <w:r w:rsidR="00C363C7" w:rsidRPr="000F71B7">
        <w:rPr>
          <w:rStyle w:val="Char9"/>
          <w:rFonts w:hint="cs"/>
          <w:vertAlign w:val="superscript"/>
          <w:rtl/>
        </w:rPr>
        <w:t>)</w:t>
      </w:r>
      <w:r w:rsidR="00C363C7" w:rsidRPr="00051EF9">
        <w:rPr>
          <w:rStyle w:val="Char9"/>
          <w:rtl/>
        </w:rPr>
        <w:t xml:space="preserve"> </w:t>
      </w:r>
      <w:r w:rsidR="00C363C7" w:rsidRPr="00051EF9">
        <w:rPr>
          <w:rStyle w:val="Char9"/>
          <w:rFonts w:hint="cs"/>
          <w:rtl/>
        </w:rPr>
        <w:t xml:space="preserve">از </w:t>
      </w:r>
      <w:r w:rsidR="00C363C7" w:rsidRPr="00051EF9">
        <w:rPr>
          <w:rStyle w:val="Char9"/>
          <w:rtl/>
        </w:rPr>
        <w:t>مقارن</w:t>
      </w:r>
      <w:r w:rsidR="00835A14">
        <w:rPr>
          <w:rStyle w:val="Char9"/>
          <w:rtl/>
        </w:rPr>
        <w:t>ۀ</w:t>
      </w:r>
      <w:r w:rsidR="00C363C7" w:rsidRPr="00051EF9">
        <w:rPr>
          <w:rStyle w:val="Char9"/>
          <w:rtl/>
        </w:rPr>
        <w:t xml:space="preserve"> اعمال آندو خواهد آمد</w:t>
      </w:r>
      <w:r w:rsidR="00C363C7" w:rsidRPr="00051EF9">
        <w:rPr>
          <w:rStyle w:val="Char9"/>
          <w:rFonts w:hint="cs"/>
          <w:rtl/>
        </w:rPr>
        <w:t>.</w:t>
      </w:r>
    </w:p>
    <w:p w:rsidR="00C363C7" w:rsidRPr="00051EF9" w:rsidRDefault="00C363C7" w:rsidP="009E47D7">
      <w:pPr>
        <w:ind w:firstLine="284"/>
        <w:jc w:val="both"/>
        <w:rPr>
          <w:rStyle w:val="Char9"/>
          <w:rtl/>
        </w:rPr>
      </w:pPr>
      <w:r w:rsidRPr="00051EF9">
        <w:rPr>
          <w:rStyle w:val="Char9"/>
          <w:rtl/>
        </w:rPr>
        <w:t>و</w:t>
      </w:r>
      <w:r w:rsidRPr="00051EF9">
        <w:rPr>
          <w:rStyle w:val="Char9"/>
          <w:rFonts w:hint="cs"/>
          <w:rtl/>
        </w:rPr>
        <w:t xml:space="preserve"> </w:t>
      </w:r>
      <w:r w:rsidRPr="00051EF9">
        <w:rPr>
          <w:rStyle w:val="Char9"/>
          <w:rtl/>
        </w:rPr>
        <w:t>اما فرق بزرگ ب</w:t>
      </w:r>
      <w:r w:rsidR="00AF2E6E" w:rsidRPr="00051EF9">
        <w:rPr>
          <w:rStyle w:val="Char9"/>
          <w:rtl/>
        </w:rPr>
        <w:t>ی</w:t>
      </w:r>
      <w:r w:rsidRPr="00051EF9">
        <w:rPr>
          <w:rStyle w:val="Char9"/>
          <w:rtl/>
        </w:rPr>
        <w:t xml:space="preserve">ن مهدى </w:t>
      </w:r>
      <w:r w:rsidR="00AF2E6E" w:rsidRPr="00051EF9">
        <w:rPr>
          <w:rStyle w:val="Char9"/>
          <w:rtl/>
        </w:rPr>
        <w:t>ک</w:t>
      </w:r>
      <w:r w:rsidRPr="00051EF9">
        <w:rPr>
          <w:rStyle w:val="Char9"/>
          <w:rtl/>
        </w:rPr>
        <w:t>ه در بعضى از مصادر درج</w:t>
      </w:r>
      <w:r w:rsidR="00835A14">
        <w:rPr>
          <w:rStyle w:val="Char9"/>
          <w:rtl/>
        </w:rPr>
        <w:t>ۀ</w:t>
      </w:r>
      <w:r w:rsidRPr="00051EF9">
        <w:rPr>
          <w:rStyle w:val="Char9"/>
          <w:rtl/>
        </w:rPr>
        <w:t xml:space="preserve"> دوم اهل سنت آمده با امام زمان امام</w:t>
      </w:r>
      <w:r w:rsidR="00AF2E6E" w:rsidRPr="00051EF9">
        <w:rPr>
          <w:rStyle w:val="Char9"/>
          <w:rtl/>
        </w:rPr>
        <w:t>ی</w:t>
      </w:r>
      <w:r w:rsidRPr="00051EF9">
        <w:rPr>
          <w:rStyle w:val="Char9"/>
          <w:rtl/>
        </w:rPr>
        <w:t xml:space="preserve">ه </w:t>
      </w:r>
      <w:r w:rsidR="00AF2E6E" w:rsidRPr="00051EF9">
        <w:rPr>
          <w:rStyle w:val="Char9"/>
          <w:rtl/>
        </w:rPr>
        <w:t>ک</w:t>
      </w:r>
      <w:r w:rsidRPr="00051EF9">
        <w:rPr>
          <w:rStyle w:val="Char9"/>
          <w:rtl/>
        </w:rPr>
        <w:t>ه ر</w:t>
      </w:r>
      <w:r w:rsidR="00AF2E6E" w:rsidRPr="00051EF9">
        <w:rPr>
          <w:rStyle w:val="Char9"/>
          <w:rtl/>
        </w:rPr>
        <w:t>ی</w:t>
      </w:r>
      <w:r w:rsidRPr="00051EF9">
        <w:rPr>
          <w:rStyle w:val="Char9"/>
          <w:rtl/>
        </w:rPr>
        <w:t xml:space="preserve">شه در تلمود </w:t>
      </w:r>
      <w:r w:rsidR="00AF2E6E" w:rsidRPr="00051EF9">
        <w:rPr>
          <w:rStyle w:val="Char9"/>
          <w:rtl/>
        </w:rPr>
        <w:t>ی</w:t>
      </w:r>
      <w:r w:rsidRPr="00051EF9">
        <w:rPr>
          <w:rStyle w:val="Char9"/>
          <w:rtl/>
        </w:rPr>
        <w:t xml:space="preserve">هود دارد چنان واضح است </w:t>
      </w:r>
      <w:r w:rsidR="00AF2E6E" w:rsidRPr="00051EF9">
        <w:rPr>
          <w:rStyle w:val="Char9"/>
          <w:rtl/>
        </w:rPr>
        <w:t>ک</w:t>
      </w:r>
      <w:r w:rsidRPr="00051EF9">
        <w:rPr>
          <w:rStyle w:val="Char9"/>
          <w:rtl/>
        </w:rPr>
        <w:t>ه علماء و</w:t>
      </w:r>
      <w:r w:rsidRPr="00051EF9">
        <w:rPr>
          <w:rStyle w:val="Char9"/>
          <w:rFonts w:hint="cs"/>
          <w:rtl/>
        </w:rPr>
        <w:t xml:space="preserve"> </w:t>
      </w:r>
      <w:r w:rsidRPr="00051EF9">
        <w:rPr>
          <w:rStyle w:val="Char9"/>
          <w:rtl/>
        </w:rPr>
        <w:t>محققان مسلمان از قد</w:t>
      </w:r>
      <w:r w:rsidR="00AF2E6E" w:rsidRPr="00051EF9">
        <w:rPr>
          <w:rStyle w:val="Char9"/>
          <w:rtl/>
        </w:rPr>
        <w:t>ی</w:t>
      </w:r>
      <w:r w:rsidRPr="00051EF9">
        <w:rPr>
          <w:rStyle w:val="Char9"/>
          <w:rtl/>
        </w:rPr>
        <w:t>م ا</w:t>
      </w:r>
      <w:r w:rsidR="00AF2E6E" w:rsidRPr="00051EF9">
        <w:rPr>
          <w:rStyle w:val="Char9"/>
          <w:rtl/>
        </w:rPr>
        <w:t>ی</w:t>
      </w:r>
      <w:r w:rsidRPr="00051EF9">
        <w:rPr>
          <w:rStyle w:val="Char9"/>
          <w:rtl/>
        </w:rPr>
        <w:t>نرا روشن نموده</w:t>
      </w:r>
      <w:r w:rsidR="006D7D8D">
        <w:rPr>
          <w:rStyle w:val="Char9"/>
          <w:rtl/>
        </w:rPr>
        <w:t>‌اند.</w:t>
      </w:r>
    </w:p>
    <w:p w:rsidR="00C363C7" w:rsidRPr="00051EF9" w:rsidRDefault="00C363C7" w:rsidP="009E47D7">
      <w:pPr>
        <w:ind w:firstLine="284"/>
        <w:jc w:val="both"/>
        <w:rPr>
          <w:rStyle w:val="Char9"/>
          <w:rtl/>
        </w:rPr>
      </w:pPr>
      <w:r w:rsidRPr="00051EF9">
        <w:rPr>
          <w:rStyle w:val="Char9"/>
          <w:rtl/>
        </w:rPr>
        <w:t>ل</w:t>
      </w:r>
      <w:r w:rsidR="00AF2E6E" w:rsidRPr="00051EF9">
        <w:rPr>
          <w:rStyle w:val="Char9"/>
          <w:rtl/>
        </w:rPr>
        <w:t>یک</w:t>
      </w:r>
      <w:r w:rsidRPr="00051EF9">
        <w:rPr>
          <w:rStyle w:val="Char9"/>
          <w:rtl/>
        </w:rPr>
        <w:t>ن ا</w:t>
      </w:r>
      <w:r w:rsidR="00AF2E6E" w:rsidRPr="00051EF9">
        <w:rPr>
          <w:rStyle w:val="Char9"/>
          <w:rtl/>
        </w:rPr>
        <w:t>ی</w:t>
      </w:r>
      <w:r w:rsidRPr="00051EF9">
        <w:rPr>
          <w:rStyle w:val="Char9"/>
          <w:rtl/>
        </w:rPr>
        <w:t>ن موضوع چون از اصول باورهاى امام</w:t>
      </w:r>
      <w:r w:rsidR="00AF2E6E" w:rsidRPr="00051EF9">
        <w:rPr>
          <w:rStyle w:val="Char9"/>
          <w:rtl/>
        </w:rPr>
        <w:t>ی</w:t>
      </w:r>
      <w:r w:rsidRPr="00051EF9">
        <w:rPr>
          <w:rStyle w:val="Char9"/>
          <w:rtl/>
        </w:rPr>
        <w:t>ه گشته شا</w:t>
      </w:r>
      <w:r w:rsidR="00AF2E6E" w:rsidRPr="00051EF9">
        <w:rPr>
          <w:rStyle w:val="Char9"/>
          <w:rtl/>
        </w:rPr>
        <w:t>ی</w:t>
      </w:r>
      <w:r w:rsidRPr="00051EF9">
        <w:rPr>
          <w:rStyle w:val="Char9"/>
          <w:rtl/>
        </w:rPr>
        <w:t>د براى بعضى از هموطنان حق جوى</w:t>
      </w:r>
      <w:r w:rsidRPr="00051EF9">
        <w:rPr>
          <w:rStyle w:val="Char9"/>
          <w:rFonts w:hint="cs"/>
          <w:rtl/>
        </w:rPr>
        <w:t>‌</w:t>
      </w:r>
      <w:r w:rsidRPr="00051EF9">
        <w:rPr>
          <w:rStyle w:val="Char9"/>
          <w:rtl/>
        </w:rPr>
        <w:t xml:space="preserve"> ما ا</w:t>
      </w:r>
      <w:r w:rsidR="00AF2E6E" w:rsidRPr="00051EF9">
        <w:rPr>
          <w:rStyle w:val="Char9"/>
          <w:rtl/>
        </w:rPr>
        <w:t>ی</w:t>
      </w:r>
      <w:r w:rsidRPr="00051EF9">
        <w:rPr>
          <w:rStyle w:val="Char9"/>
          <w:rtl/>
        </w:rPr>
        <w:t>ن امر پوش</w:t>
      </w:r>
      <w:r w:rsidR="00AF2E6E" w:rsidRPr="00051EF9">
        <w:rPr>
          <w:rStyle w:val="Char9"/>
          <w:rtl/>
        </w:rPr>
        <w:t>ی</w:t>
      </w:r>
      <w:r w:rsidRPr="00051EF9">
        <w:rPr>
          <w:rStyle w:val="Char9"/>
          <w:rtl/>
        </w:rPr>
        <w:t>ده باشد بنا برا</w:t>
      </w:r>
      <w:r w:rsidR="00AF2E6E" w:rsidRPr="00051EF9">
        <w:rPr>
          <w:rStyle w:val="Char9"/>
          <w:rtl/>
        </w:rPr>
        <w:t>ی</w:t>
      </w:r>
      <w:r w:rsidRPr="00051EF9">
        <w:rPr>
          <w:rStyle w:val="Char9"/>
          <w:rtl/>
        </w:rPr>
        <w:t>ن سعى ا</w:t>
      </w:r>
      <w:r w:rsidR="00AF2E6E" w:rsidRPr="00051EF9">
        <w:rPr>
          <w:rStyle w:val="Char9"/>
          <w:rtl/>
        </w:rPr>
        <w:t>ی</w:t>
      </w:r>
      <w:r w:rsidRPr="00051EF9">
        <w:rPr>
          <w:rStyle w:val="Char9"/>
          <w:rtl/>
        </w:rPr>
        <w:t>نجانب در ا</w:t>
      </w:r>
      <w:r w:rsidR="00AF2E6E" w:rsidRPr="00051EF9">
        <w:rPr>
          <w:rStyle w:val="Char9"/>
          <w:rtl/>
        </w:rPr>
        <w:t>ی</w:t>
      </w:r>
      <w:r w:rsidRPr="00051EF9">
        <w:rPr>
          <w:rStyle w:val="Char9"/>
          <w:rtl/>
        </w:rPr>
        <w:t xml:space="preserve">نست </w:t>
      </w:r>
      <w:r w:rsidR="00AF2E6E" w:rsidRPr="00051EF9">
        <w:rPr>
          <w:rStyle w:val="Char9"/>
          <w:rtl/>
        </w:rPr>
        <w:t>ک</w:t>
      </w:r>
      <w:r w:rsidRPr="00051EF9">
        <w:rPr>
          <w:rStyle w:val="Char9"/>
          <w:rtl/>
        </w:rPr>
        <w:t xml:space="preserve">ه </w:t>
      </w:r>
      <w:r w:rsidR="00AF2E6E" w:rsidRPr="00051EF9">
        <w:rPr>
          <w:rStyle w:val="Char9"/>
          <w:rtl/>
        </w:rPr>
        <w:t>ک</w:t>
      </w:r>
      <w:r w:rsidRPr="00051EF9">
        <w:rPr>
          <w:rStyle w:val="Char9"/>
          <w:rtl/>
        </w:rPr>
        <w:t>ه انگشت روى ا</w:t>
      </w:r>
      <w:r w:rsidR="00AF2E6E" w:rsidRPr="00051EF9">
        <w:rPr>
          <w:rStyle w:val="Char9"/>
          <w:rtl/>
        </w:rPr>
        <w:t>ی</w:t>
      </w:r>
      <w:r w:rsidRPr="00051EF9">
        <w:rPr>
          <w:rStyle w:val="Char9"/>
          <w:rtl/>
        </w:rPr>
        <w:t>ن موضوع گذاشته و</w:t>
      </w:r>
      <w:r w:rsidRPr="00051EF9">
        <w:rPr>
          <w:rStyle w:val="Char9"/>
          <w:rFonts w:hint="cs"/>
          <w:rtl/>
        </w:rPr>
        <w:t xml:space="preserve"> </w:t>
      </w:r>
      <w:r w:rsidRPr="00051EF9">
        <w:rPr>
          <w:rStyle w:val="Char9"/>
          <w:rtl/>
        </w:rPr>
        <w:t>تاحد توانا</w:t>
      </w:r>
      <w:r w:rsidR="00AF2E6E" w:rsidRPr="00051EF9">
        <w:rPr>
          <w:rStyle w:val="Char9"/>
          <w:rtl/>
        </w:rPr>
        <w:t>ی</w:t>
      </w:r>
      <w:r w:rsidRPr="00051EF9">
        <w:rPr>
          <w:rStyle w:val="Char9"/>
          <w:rtl/>
        </w:rPr>
        <w:t>ى خودم</w:t>
      </w:r>
      <w:r w:rsidR="000F71B7">
        <w:rPr>
          <w:rStyle w:val="Char9"/>
          <w:rtl/>
        </w:rPr>
        <w:t xml:space="preserve"> آن را </w:t>
      </w:r>
      <w:r w:rsidRPr="00051EF9">
        <w:rPr>
          <w:rStyle w:val="Char9"/>
          <w:rtl/>
        </w:rPr>
        <w:t>روشن نما</w:t>
      </w:r>
      <w:r w:rsidR="00AF2E6E" w:rsidRPr="00051EF9">
        <w:rPr>
          <w:rStyle w:val="Char9"/>
          <w:rtl/>
        </w:rPr>
        <w:t>ی</w:t>
      </w:r>
      <w:r w:rsidRPr="00051EF9">
        <w:rPr>
          <w:rStyle w:val="Char9"/>
          <w:rtl/>
        </w:rPr>
        <w:t xml:space="preserve">م تا </w:t>
      </w:r>
      <w:r w:rsidR="00AF2E6E" w:rsidRPr="00051EF9">
        <w:rPr>
          <w:rStyle w:val="Char9"/>
          <w:rtl/>
        </w:rPr>
        <w:t>ک</w:t>
      </w:r>
      <w:r w:rsidRPr="00051EF9">
        <w:rPr>
          <w:rStyle w:val="Char9"/>
          <w:rtl/>
        </w:rPr>
        <w:t xml:space="preserve">سانى </w:t>
      </w:r>
      <w:r w:rsidR="00AF2E6E" w:rsidRPr="00051EF9">
        <w:rPr>
          <w:rStyle w:val="Char9"/>
          <w:rtl/>
        </w:rPr>
        <w:t>ک</w:t>
      </w:r>
      <w:r w:rsidRPr="00051EF9">
        <w:rPr>
          <w:rStyle w:val="Char9"/>
          <w:rtl/>
        </w:rPr>
        <w:t>ه بخواهند خود</w:t>
      </w:r>
      <w:r w:rsidRPr="00051EF9">
        <w:rPr>
          <w:rStyle w:val="Char9"/>
          <w:rFonts w:hint="cs"/>
          <w:rtl/>
        </w:rPr>
        <w:t xml:space="preserve"> </w:t>
      </w:r>
      <w:r w:rsidRPr="00051EF9">
        <w:rPr>
          <w:rStyle w:val="Char9"/>
          <w:rtl/>
        </w:rPr>
        <w:t>را از سرداب جهل و</w:t>
      </w:r>
      <w:r w:rsidRPr="00051EF9">
        <w:rPr>
          <w:rStyle w:val="Char9"/>
          <w:rFonts w:hint="cs"/>
          <w:rtl/>
        </w:rPr>
        <w:t xml:space="preserve"> </w:t>
      </w:r>
      <w:r w:rsidRPr="00051EF9">
        <w:rPr>
          <w:rStyle w:val="Char9"/>
          <w:rtl/>
        </w:rPr>
        <w:t>فر</w:t>
      </w:r>
      <w:r w:rsidR="00AF2E6E" w:rsidRPr="00051EF9">
        <w:rPr>
          <w:rStyle w:val="Char9"/>
          <w:rtl/>
        </w:rPr>
        <w:t>ی</w:t>
      </w:r>
      <w:r w:rsidRPr="00051EF9">
        <w:rPr>
          <w:rStyle w:val="Char9"/>
          <w:rtl/>
        </w:rPr>
        <w:t>ب نجات ندهند حجت تمام شده و</w:t>
      </w:r>
      <w:r w:rsidRPr="00051EF9">
        <w:rPr>
          <w:rStyle w:val="Char9"/>
          <w:rFonts w:hint="cs"/>
          <w:rtl/>
        </w:rPr>
        <w:t xml:space="preserve"> </w:t>
      </w:r>
      <w:r w:rsidRPr="00051EF9">
        <w:rPr>
          <w:rStyle w:val="Char9"/>
          <w:rtl/>
        </w:rPr>
        <w:t>روشن شوند</w:t>
      </w:r>
      <w:r w:rsidRPr="00051EF9">
        <w:rPr>
          <w:rStyle w:val="Char9"/>
          <w:rFonts w:hint="cs"/>
          <w:rtl/>
        </w:rPr>
        <w:t>.</w:t>
      </w:r>
    </w:p>
    <w:p w:rsidR="001913CD" w:rsidRPr="00051EF9" w:rsidRDefault="00C363C7" w:rsidP="009E47D7">
      <w:pPr>
        <w:ind w:firstLine="284"/>
        <w:jc w:val="both"/>
        <w:rPr>
          <w:rStyle w:val="Char9"/>
          <w:rtl/>
        </w:rPr>
      </w:pPr>
      <w:r w:rsidRPr="00FD35AF">
        <w:rPr>
          <w:rFonts w:cs="Times New Roman" w:hint="cs"/>
          <w:rtl/>
        </w:rPr>
        <w:t> </w:t>
      </w:r>
      <w:r w:rsidRPr="00051EF9">
        <w:rPr>
          <w:rStyle w:val="Char9"/>
          <w:rFonts w:hint="cs"/>
          <w:rtl/>
        </w:rPr>
        <w:t>بد ن</w:t>
      </w:r>
      <w:r w:rsidR="00AF2E6E" w:rsidRPr="00051EF9">
        <w:rPr>
          <w:rStyle w:val="Char9"/>
          <w:rFonts w:hint="cs"/>
          <w:rtl/>
        </w:rPr>
        <w:t>ی</w:t>
      </w:r>
      <w:r w:rsidRPr="00051EF9">
        <w:rPr>
          <w:rStyle w:val="Char9"/>
          <w:rFonts w:hint="cs"/>
          <w:rtl/>
        </w:rPr>
        <w:t>ست بدان</w:t>
      </w:r>
      <w:r w:rsidR="00AF2E6E" w:rsidRPr="00051EF9">
        <w:rPr>
          <w:rStyle w:val="Char9"/>
          <w:rFonts w:hint="cs"/>
          <w:rtl/>
        </w:rPr>
        <w:t>ی</w:t>
      </w:r>
      <w:r w:rsidRPr="00051EF9">
        <w:rPr>
          <w:rStyle w:val="Char9"/>
          <w:rFonts w:hint="cs"/>
          <w:rtl/>
        </w:rPr>
        <w:t xml:space="preserve">م همانطور </w:t>
      </w:r>
      <w:r w:rsidR="00AF2E6E" w:rsidRPr="00051EF9">
        <w:rPr>
          <w:rStyle w:val="Char9"/>
          <w:rFonts w:hint="cs"/>
          <w:rtl/>
        </w:rPr>
        <w:t>ک</w:t>
      </w:r>
      <w:r w:rsidRPr="00051EF9">
        <w:rPr>
          <w:rStyle w:val="Char9"/>
          <w:rFonts w:hint="cs"/>
          <w:rtl/>
        </w:rPr>
        <w:t>ه توطئ</w:t>
      </w:r>
      <w:r w:rsidR="00835A14">
        <w:rPr>
          <w:rStyle w:val="Char9"/>
          <w:rFonts w:hint="cs"/>
          <w:rtl/>
        </w:rPr>
        <w:t>ۀ</w:t>
      </w:r>
      <w:r w:rsidRPr="00051EF9">
        <w:rPr>
          <w:rStyle w:val="Char9"/>
          <w:rFonts w:hint="cs"/>
          <w:rtl/>
        </w:rPr>
        <w:t xml:space="preserve"> امامت و </w:t>
      </w:r>
      <w:r w:rsidRPr="00051EF9">
        <w:rPr>
          <w:rStyle w:val="Char9"/>
          <w:rtl/>
        </w:rPr>
        <w:t>وصا</w:t>
      </w:r>
      <w:r w:rsidR="00AF2E6E" w:rsidRPr="00051EF9">
        <w:rPr>
          <w:rStyle w:val="Char9"/>
          <w:rtl/>
        </w:rPr>
        <w:t>ی</w:t>
      </w:r>
      <w:r w:rsidRPr="00051EF9">
        <w:rPr>
          <w:rStyle w:val="Char9"/>
          <w:rtl/>
        </w:rPr>
        <w:t>ت اول</w:t>
      </w:r>
      <w:r w:rsidR="00AF2E6E" w:rsidRPr="00051EF9">
        <w:rPr>
          <w:rStyle w:val="Char9"/>
          <w:rtl/>
        </w:rPr>
        <w:t>ی</w:t>
      </w:r>
      <w:r w:rsidRPr="00051EF9">
        <w:rPr>
          <w:rStyle w:val="Char9"/>
          <w:rtl/>
        </w:rPr>
        <w:t>ن بار در</w:t>
      </w:r>
      <w:r w:rsidRPr="00051EF9">
        <w:rPr>
          <w:rStyle w:val="Char9"/>
          <w:rFonts w:hint="cs"/>
          <w:rtl/>
        </w:rPr>
        <w:t xml:space="preserve"> </w:t>
      </w:r>
      <w:r w:rsidRPr="00051EF9">
        <w:rPr>
          <w:rStyle w:val="Char9"/>
          <w:rtl/>
        </w:rPr>
        <w:t>تار</w:t>
      </w:r>
      <w:r w:rsidR="00AF2E6E" w:rsidRPr="00051EF9">
        <w:rPr>
          <w:rStyle w:val="Char9"/>
          <w:rtl/>
        </w:rPr>
        <w:t>ی</w:t>
      </w:r>
      <w:r w:rsidRPr="00051EF9">
        <w:rPr>
          <w:rStyle w:val="Char9"/>
          <w:rtl/>
        </w:rPr>
        <w:t xml:space="preserve">خ اسلام از طرف عبدالله بن سبأ </w:t>
      </w:r>
      <w:r w:rsidR="00AF2E6E" w:rsidRPr="00051EF9">
        <w:rPr>
          <w:rStyle w:val="Char9"/>
          <w:rtl/>
        </w:rPr>
        <w:t>ی</w:t>
      </w:r>
      <w:r w:rsidRPr="00051EF9">
        <w:rPr>
          <w:rStyle w:val="Char9"/>
          <w:rtl/>
        </w:rPr>
        <w:t>هودى به ظاهر مسلمان مطرح شد اند</w:t>
      </w:r>
      <w:r w:rsidR="00AF2E6E" w:rsidRPr="00051EF9">
        <w:rPr>
          <w:rStyle w:val="Char9"/>
          <w:rtl/>
        </w:rPr>
        <w:t>ی</w:t>
      </w:r>
      <w:r w:rsidRPr="00051EF9">
        <w:rPr>
          <w:rStyle w:val="Char9"/>
          <w:rtl/>
        </w:rPr>
        <w:t>ش</w:t>
      </w:r>
      <w:r w:rsidR="00835A14">
        <w:rPr>
          <w:rStyle w:val="Char9"/>
          <w:rtl/>
        </w:rPr>
        <w:t>ۀ</w:t>
      </w:r>
      <w:r w:rsidRPr="00051EF9">
        <w:rPr>
          <w:rStyle w:val="Char9"/>
          <w:rtl/>
        </w:rPr>
        <w:t xml:space="preserve"> امام زمان ن</w:t>
      </w:r>
      <w:r w:rsidR="00AF2E6E" w:rsidRPr="00051EF9">
        <w:rPr>
          <w:rStyle w:val="Char9"/>
          <w:rtl/>
        </w:rPr>
        <w:t>ی</w:t>
      </w:r>
      <w:r w:rsidRPr="00051EF9">
        <w:rPr>
          <w:rStyle w:val="Char9"/>
          <w:rtl/>
        </w:rPr>
        <w:t>ز آرام آرام ساخته و</w:t>
      </w:r>
      <w:r w:rsidRPr="00051EF9">
        <w:rPr>
          <w:rStyle w:val="Char9"/>
          <w:rFonts w:hint="cs"/>
          <w:rtl/>
        </w:rPr>
        <w:t xml:space="preserve"> </w:t>
      </w:r>
      <w:r w:rsidRPr="00051EF9">
        <w:rPr>
          <w:rStyle w:val="Char9"/>
          <w:rtl/>
        </w:rPr>
        <w:t xml:space="preserve">پرداخته شده </w:t>
      </w:r>
      <w:r w:rsidR="00AF2E6E" w:rsidRPr="00051EF9">
        <w:rPr>
          <w:rStyle w:val="Char9"/>
          <w:rtl/>
        </w:rPr>
        <w:t>ک</w:t>
      </w:r>
      <w:r w:rsidRPr="00051EF9">
        <w:rPr>
          <w:rStyle w:val="Char9"/>
          <w:rtl/>
        </w:rPr>
        <w:t>ه بازهم دنبال</w:t>
      </w:r>
      <w:r w:rsidR="00835A14">
        <w:rPr>
          <w:rStyle w:val="Char9"/>
          <w:rtl/>
        </w:rPr>
        <w:t>ۀ</w:t>
      </w:r>
      <w:r w:rsidRPr="00051EF9">
        <w:rPr>
          <w:rStyle w:val="Char9"/>
          <w:rtl/>
        </w:rPr>
        <w:t xml:space="preserve"> همان توطئه جهت تخر</w:t>
      </w:r>
      <w:r w:rsidR="00AF2E6E" w:rsidRPr="00051EF9">
        <w:rPr>
          <w:rStyle w:val="Char9"/>
          <w:rtl/>
        </w:rPr>
        <w:t>ی</w:t>
      </w:r>
      <w:r w:rsidRPr="00051EF9">
        <w:rPr>
          <w:rStyle w:val="Char9"/>
          <w:rtl/>
        </w:rPr>
        <w:t>ب اند</w:t>
      </w:r>
      <w:r w:rsidR="00AF2E6E" w:rsidRPr="00051EF9">
        <w:rPr>
          <w:rStyle w:val="Char9"/>
          <w:rtl/>
        </w:rPr>
        <w:t>ی</w:t>
      </w:r>
      <w:r w:rsidRPr="00051EF9">
        <w:rPr>
          <w:rStyle w:val="Char9"/>
          <w:rtl/>
        </w:rPr>
        <w:t>ش</w:t>
      </w:r>
      <w:r w:rsidR="00835A14">
        <w:rPr>
          <w:rStyle w:val="Char9"/>
          <w:rtl/>
        </w:rPr>
        <w:t>ۀ</w:t>
      </w:r>
      <w:r w:rsidRPr="00051EF9">
        <w:rPr>
          <w:rStyle w:val="Char9"/>
          <w:rtl/>
        </w:rPr>
        <w:t xml:space="preserve"> اسلامى و</w:t>
      </w:r>
      <w:r w:rsidRPr="00051EF9">
        <w:rPr>
          <w:rStyle w:val="Char9"/>
          <w:rFonts w:hint="cs"/>
          <w:rtl/>
        </w:rPr>
        <w:t xml:space="preserve"> </w:t>
      </w:r>
      <w:r w:rsidRPr="00051EF9">
        <w:rPr>
          <w:rStyle w:val="Char9"/>
          <w:rtl/>
        </w:rPr>
        <w:t>از ب</w:t>
      </w:r>
      <w:r w:rsidR="00AF2E6E" w:rsidRPr="00051EF9">
        <w:rPr>
          <w:rStyle w:val="Char9"/>
          <w:rtl/>
        </w:rPr>
        <w:t>ی</w:t>
      </w:r>
      <w:r w:rsidRPr="00051EF9">
        <w:rPr>
          <w:rStyle w:val="Char9"/>
          <w:rtl/>
        </w:rPr>
        <w:t>ن بردن قدرت و</w:t>
      </w:r>
      <w:r w:rsidRPr="00051EF9">
        <w:rPr>
          <w:rStyle w:val="Char9"/>
          <w:rFonts w:hint="cs"/>
          <w:rtl/>
        </w:rPr>
        <w:t xml:space="preserve"> </w:t>
      </w:r>
      <w:r w:rsidRPr="00051EF9">
        <w:rPr>
          <w:rStyle w:val="Char9"/>
          <w:rtl/>
        </w:rPr>
        <w:t>سلط</w:t>
      </w:r>
      <w:r w:rsidR="00835A14">
        <w:rPr>
          <w:rStyle w:val="Char9"/>
          <w:rtl/>
        </w:rPr>
        <w:t>ۀ</w:t>
      </w:r>
      <w:r w:rsidRPr="00051EF9">
        <w:rPr>
          <w:rStyle w:val="Char9"/>
          <w:rtl/>
        </w:rPr>
        <w:t xml:space="preserve"> اسلام</w:t>
      </w:r>
      <w:r w:rsidR="000F71B7">
        <w:rPr>
          <w:rFonts w:cs="Times New Roman" w:hint="cs"/>
          <w:rtl/>
        </w:rPr>
        <w:t xml:space="preserve"> </w:t>
      </w:r>
      <w:r w:rsidRPr="00051EF9">
        <w:rPr>
          <w:rStyle w:val="Char9"/>
          <w:rFonts w:hint="cs"/>
          <w:rtl/>
        </w:rPr>
        <w:t>بوده است</w:t>
      </w:r>
      <w:r w:rsidRPr="00051EF9">
        <w:rPr>
          <w:rStyle w:val="Char9"/>
          <w:rtl/>
        </w:rPr>
        <w:t>، پس اجازه بده</w:t>
      </w:r>
      <w:r w:rsidR="00AF2E6E" w:rsidRPr="00051EF9">
        <w:rPr>
          <w:rStyle w:val="Char9"/>
          <w:rtl/>
        </w:rPr>
        <w:t>ی</w:t>
      </w:r>
      <w:r w:rsidRPr="00051EF9">
        <w:rPr>
          <w:rStyle w:val="Char9"/>
          <w:rtl/>
        </w:rPr>
        <w:t xml:space="preserve">د </w:t>
      </w:r>
      <w:r w:rsidR="00AF2E6E" w:rsidRPr="00051EF9">
        <w:rPr>
          <w:rStyle w:val="Char9"/>
          <w:rtl/>
        </w:rPr>
        <w:t>ک</w:t>
      </w:r>
      <w:r w:rsidRPr="00051EF9">
        <w:rPr>
          <w:rStyle w:val="Char9"/>
          <w:rtl/>
        </w:rPr>
        <w:t>ه اجمالا نگاهى به عق</w:t>
      </w:r>
      <w:r w:rsidR="00AF2E6E" w:rsidRPr="00051EF9">
        <w:rPr>
          <w:rStyle w:val="Char9"/>
          <w:rtl/>
        </w:rPr>
        <w:t>ی</w:t>
      </w:r>
      <w:r w:rsidRPr="00051EF9">
        <w:rPr>
          <w:rStyle w:val="Char9"/>
          <w:rtl/>
        </w:rPr>
        <w:t>د</w:t>
      </w:r>
      <w:r w:rsidR="00835A14">
        <w:rPr>
          <w:rStyle w:val="Char9"/>
          <w:rtl/>
        </w:rPr>
        <w:t>ۀ</w:t>
      </w:r>
      <w:r w:rsidRPr="00051EF9">
        <w:rPr>
          <w:rStyle w:val="Char9"/>
          <w:rtl/>
        </w:rPr>
        <w:t xml:space="preserve"> مس</w:t>
      </w:r>
      <w:r w:rsidR="00AF2E6E" w:rsidRPr="00051EF9">
        <w:rPr>
          <w:rStyle w:val="Char9"/>
          <w:rtl/>
        </w:rPr>
        <w:t>ی</w:t>
      </w:r>
      <w:r w:rsidRPr="00051EF9">
        <w:rPr>
          <w:rStyle w:val="Char9"/>
          <w:rtl/>
        </w:rPr>
        <w:t>ح منتظر</w:t>
      </w:r>
      <w:r w:rsidRPr="00051EF9">
        <w:rPr>
          <w:rStyle w:val="Char9"/>
          <w:rFonts w:hint="cs"/>
          <w:rtl/>
        </w:rPr>
        <w:t xml:space="preserve"> (</w:t>
      </w:r>
      <w:r w:rsidRPr="00051EF9">
        <w:rPr>
          <w:rStyle w:val="Char9"/>
          <w:rtl/>
        </w:rPr>
        <w:t>موعود</w:t>
      </w:r>
      <w:r w:rsidRPr="00051EF9">
        <w:rPr>
          <w:rStyle w:val="Char9"/>
          <w:rFonts w:hint="cs"/>
          <w:rtl/>
        </w:rPr>
        <w:t xml:space="preserve">) </w:t>
      </w:r>
      <w:r w:rsidR="00AF2E6E" w:rsidRPr="00051EF9">
        <w:rPr>
          <w:rStyle w:val="Char9"/>
          <w:rtl/>
        </w:rPr>
        <w:t>ی</w:t>
      </w:r>
      <w:r w:rsidRPr="00051EF9">
        <w:rPr>
          <w:rStyle w:val="Char9"/>
          <w:rtl/>
        </w:rPr>
        <w:t>هود</w:t>
      </w:r>
      <w:r w:rsidR="00AF2E6E" w:rsidRPr="00051EF9">
        <w:rPr>
          <w:rStyle w:val="Char9"/>
          <w:rtl/>
        </w:rPr>
        <w:t>ی</w:t>
      </w:r>
      <w:r w:rsidRPr="00051EF9">
        <w:rPr>
          <w:rStyle w:val="Char9"/>
          <w:rtl/>
        </w:rPr>
        <w:t>ان نموده و</w:t>
      </w:r>
      <w:r w:rsidRPr="00051EF9">
        <w:rPr>
          <w:rStyle w:val="Char9"/>
          <w:rFonts w:hint="cs"/>
          <w:rtl/>
        </w:rPr>
        <w:t xml:space="preserve"> </w:t>
      </w:r>
      <w:r w:rsidRPr="00051EF9">
        <w:rPr>
          <w:rStyle w:val="Char9"/>
          <w:rtl/>
        </w:rPr>
        <w:t>سپس بعد از روشن شدن آن مقارنه</w:t>
      </w:r>
      <w:r w:rsidRPr="00051EF9">
        <w:rPr>
          <w:rStyle w:val="Char9"/>
          <w:rFonts w:hint="cs"/>
          <w:rtl/>
        </w:rPr>
        <w:t>‌</w:t>
      </w:r>
      <w:r w:rsidRPr="00051EF9">
        <w:rPr>
          <w:rStyle w:val="Char9"/>
          <w:rtl/>
        </w:rPr>
        <w:t>اى علمى و</w:t>
      </w:r>
      <w:r w:rsidRPr="00051EF9">
        <w:rPr>
          <w:rStyle w:val="Char9"/>
          <w:rFonts w:hint="cs"/>
          <w:rtl/>
        </w:rPr>
        <w:t xml:space="preserve"> </w:t>
      </w:r>
      <w:r w:rsidRPr="00051EF9">
        <w:rPr>
          <w:rStyle w:val="Char9"/>
          <w:rtl/>
        </w:rPr>
        <w:t>تار</w:t>
      </w:r>
      <w:r w:rsidR="00AF2E6E" w:rsidRPr="00051EF9">
        <w:rPr>
          <w:rStyle w:val="Char9"/>
          <w:rtl/>
        </w:rPr>
        <w:t>ی</w:t>
      </w:r>
      <w:r w:rsidRPr="00051EF9">
        <w:rPr>
          <w:rStyle w:val="Char9"/>
          <w:rtl/>
        </w:rPr>
        <w:t>خى ب</w:t>
      </w:r>
      <w:r w:rsidR="00AF2E6E" w:rsidRPr="00051EF9">
        <w:rPr>
          <w:rStyle w:val="Char9"/>
          <w:rtl/>
        </w:rPr>
        <w:t>ی</w:t>
      </w:r>
      <w:r w:rsidRPr="00051EF9">
        <w:rPr>
          <w:rStyle w:val="Char9"/>
          <w:rtl/>
        </w:rPr>
        <w:t>ن آن و</w:t>
      </w:r>
      <w:r w:rsidRPr="00051EF9">
        <w:rPr>
          <w:rStyle w:val="Char9"/>
          <w:rFonts w:hint="cs"/>
          <w:rtl/>
        </w:rPr>
        <w:t xml:space="preserve"> </w:t>
      </w:r>
      <w:r w:rsidRPr="00051EF9">
        <w:rPr>
          <w:rStyle w:val="Char9"/>
          <w:rtl/>
        </w:rPr>
        <w:t>منتظر امام</w:t>
      </w:r>
      <w:r w:rsidR="00AF2E6E" w:rsidRPr="00051EF9">
        <w:rPr>
          <w:rStyle w:val="Char9"/>
          <w:rtl/>
        </w:rPr>
        <w:t>ی</w:t>
      </w:r>
      <w:r w:rsidRPr="00051EF9">
        <w:rPr>
          <w:rStyle w:val="Char9"/>
          <w:rtl/>
        </w:rPr>
        <w:t>ه نما</w:t>
      </w:r>
      <w:r w:rsidR="00AF2E6E" w:rsidRPr="00051EF9">
        <w:rPr>
          <w:rStyle w:val="Char9"/>
          <w:rtl/>
        </w:rPr>
        <w:t>یی</w:t>
      </w:r>
      <w:r w:rsidRPr="00051EF9">
        <w:rPr>
          <w:rStyle w:val="Char9"/>
          <w:rtl/>
        </w:rPr>
        <w:t>م تا بب</w:t>
      </w:r>
      <w:r w:rsidR="00AF2E6E" w:rsidRPr="00051EF9">
        <w:rPr>
          <w:rStyle w:val="Char9"/>
          <w:rtl/>
        </w:rPr>
        <w:t>ی</w:t>
      </w:r>
      <w:r w:rsidRPr="00051EF9">
        <w:rPr>
          <w:rStyle w:val="Char9"/>
          <w:rtl/>
        </w:rPr>
        <w:t>نن</w:t>
      </w:r>
      <w:r w:rsidR="00AF2E6E" w:rsidRPr="00051EF9">
        <w:rPr>
          <w:rStyle w:val="Char9"/>
          <w:rtl/>
        </w:rPr>
        <w:t>ی</w:t>
      </w:r>
      <w:r w:rsidRPr="00051EF9">
        <w:rPr>
          <w:rStyle w:val="Char9"/>
          <w:rtl/>
        </w:rPr>
        <w:t xml:space="preserve">م </w:t>
      </w:r>
      <w:r w:rsidR="00AF2E6E" w:rsidRPr="00051EF9">
        <w:rPr>
          <w:rStyle w:val="Char9"/>
          <w:rtl/>
        </w:rPr>
        <w:t>ک</w:t>
      </w:r>
      <w:r w:rsidRPr="00051EF9">
        <w:rPr>
          <w:rStyle w:val="Char9"/>
          <w:rtl/>
        </w:rPr>
        <w:t>ه آ</w:t>
      </w:r>
      <w:r w:rsidR="00AF2E6E" w:rsidRPr="00051EF9">
        <w:rPr>
          <w:rStyle w:val="Char9"/>
          <w:rtl/>
        </w:rPr>
        <w:t>ی</w:t>
      </w:r>
      <w:r w:rsidRPr="00051EF9">
        <w:rPr>
          <w:rStyle w:val="Char9"/>
          <w:rtl/>
        </w:rPr>
        <w:t>ا واقعا سه هزار روا</w:t>
      </w:r>
      <w:r w:rsidR="00AF2E6E" w:rsidRPr="00051EF9">
        <w:rPr>
          <w:rStyle w:val="Char9"/>
          <w:rtl/>
        </w:rPr>
        <w:t>ی</w:t>
      </w:r>
      <w:r w:rsidRPr="00051EF9">
        <w:rPr>
          <w:rStyle w:val="Char9"/>
          <w:rtl/>
        </w:rPr>
        <w:t>ت مورد اشار</w:t>
      </w:r>
      <w:r w:rsidR="00835A14">
        <w:rPr>
          <w:rStyle w:val="Char9"/>
          <w:rtl/>
        </w:rPr>
        <w:t>ۀ</w:t>
      </w:r>
      <w:r w:rsidRPr="00051EF9">
        <w:rPr>
          <w:rStyle w:val="Char9"/>
          <w:rtl/>
        </w:rPr>
        <w:t xml:space="preserve"> آقاى منتظرى مثل سه هزار </w:t>
      </w:r>
      <w:r w:rsidR="00AF2E6E" w:rsidRPr="00051EF9">
        <w:rPr>
          <w:rStyle w:val="Char9"/>
          <w:rtl/>
        </w:rPr>
        <w:t>ک</w:t>
      </w:r>
      <w:r w:rsidRPr="00051EF9">
        <w:rPr>
          <w:rStyle w:val="Char9"/>
          <w:rtl/>
        </w:rPr>
        <w:t xml:space="preserve">لاغ است </w:t>
      </w:r>
      <w:r w:rsidR="00AF2E6E" w:rsidRPr="00051EF9">
        <w:rPr>
          <w:rStyle w:val="Char9"/>
          <w:rtl/>
        </w:rPr>
        <w:t>ک</w:t>
      </w:r>
      <w:r w:rsidRPr="00051EF9">
        <w:rPr>
          <w:rStyle w:val="Char9"/>
          <w:rtl/>
        </w:rPr>
        <w:t xml:space="preserve">ه با </w:t>
      </w:r>
      <w:r w:rsidR="00AF2E6E" w:rsidRPr="00051EF9">
        <w:rPr>
          <w:rStyle w:val="Char9"/>
          <w:rtl/>
        </w:rPr>
        <w:t>یک</w:t>
      </w:r>
      <w:r w:rsidRPr="00051EF9">
        <w:rPr>
          <w:rStyle w:val="Char9"/>
          <w:rtl/>
        </w:rPr>
        <w:t xml:space="preserve"> </w:t>
      </w:r>
      <w:r w:rsidR="00AF2E6E" w:rsidRPr="00051EF9">
        <w:rPr>
          <w:rStyle w:val="Char9"/>
          <w:rtl/>
        </w:rPr>
        <w:t>ک</w:t>
      </w:r>
      <w:r w:rsidRPr="00051EF9">
        <w:rPr>
          <w:rStyle w:val="Char9"/>
          <w:rtl/>
        </w:rPr>
        <w:t>لوخ م</w:t>
      </w:r>
      <w:r w:rsidR="00AF2E6E" w:rsidRPr="00051EF9">
        <w:rPr>
          <w:rStyle w:val="Char9"/>
          <w:rtl/>
        </w:rPr>
        <w:t>ی</w:t>
      </w:r>
      <w:r w:rsidRPr="00051EF9">
        <w:rPr>
          <w:rStyle w:val="Char9"/>
          <w:rtl/>
        </w:rPr>
        <w:t xml:space="preserve">رمد </w:t>
      </w:r>
      <w:r w:rsidR="00AF2E6E" w:rsidRPr="00051EF9">
        <w:rPr>
          <w:rStyle w:val="Char9"/>
          <w:rtl/>
        </w:rPr>
        <w:t>ی</w:t>
      </w:r>
      <w:r w:rsidRPr="00051EF9">
        <w:rPr>
          <w:rStyle w:val="Char9"/>
          <w:rtl/>
        </w:rPr>
        <w:t>ا نه؟ و</w:t>
      </w:r>
      <w:r w:rsidRPr="00051EF9">
        <w:rPr>
          <w:rStyle w:val="Char9"/>
          <w:rFonts w:hint="cs"/>
          <w:rtl/>
        </w:rPr>
        <w:t xml:space="preserve"> </w:t>
      </w:r>
      <w:r w:rsidRPr="00051EF9">
        <w:rPr>
          <w:rStyle w:val="Char9"/>
          <w:rtl/>
        </w:rPr>
        <w:t>از آنجائ</w:t>
      </w:r>
      <w:r w:rsidR="00AF2E6E" w:rsidRPr="00051EF9">
        <w:rPr>
          <w:rStyle w:val="Char9"/>
          <w:rtl/>
        </w:rPr>
        <w:t>یک</w:t>
      </w:r>
      <w:r w:rsidRPr="00051EF9">
        <w:rPr>
          <w:rStyle w:val="Char9"/>
          <w:rtl/>
        </w:rPr>
        <w:t>ه تشابه شد</w:t>
      </w:r>
      <w:r w:rsidR="00AF2E6E" w:rsidRPr="00051EF9">
        <w:rPr>
          <w:rStyle w:val="Char9"/>
          <w:rtl/>
        </w:rPr>
        <w:t>ی</w:t>
      </w:r>
      <w:r w:rsidRPr="00051EF9">
        <w:rPr>
          <w:rStyle w:val="Char9"/>
          <w:rtl/>
        </w:rPr>
        <w:t>دى ب</w:t>
      </w:r>
      <w:r w:rsidR="00AF2E6E" w:rsidRPr="00051EF9">
        <w:rPr>
          <w:rStyle w:val="Char9"/>
          <w:rtl/>
        </w:rPr>
        <w:t>ی</w:t>
      </w:r>
      <w:r w:rsidRPr="00051EF9">
        <w:rPr>
          <w:rStyle w:val="Char9"/>
          <w:rtl/>
        </w:rPr>
        <w:t>ن دو طر</w:t>
      </w:r>
      <w:r w:rsidRPr="00051EF9">
        <w:rPr>
          <w:rStyle w:val="Char9"/>
          <w:rFonts w:hint="cs"/>
          <w:rtl/>
        </w:rPr>
        <w:t>ز</w:t>
      </w:r>
      <w:r w:rsidRPr="00051EF9">
        <w:rPr>
          <w:rStyle w:val="Char9"/>
          <w:rtl/>
        </w:rPr>
        <w:t xml:space="preserve"> تف</w:t>
      </w:r>
      <w:r w:rsidR="00AF2E6E" w:rsidRPr="00051EF9">
        <w:rPr>
          <w:rStyle w:val="Char9"/>
          <w:rtl/>
        </w:rPr>
        <w:t>ک</w:t>
      </w:r>
      <w:r w:rsidRPr="00051EF9">
        <w:rPr>
          <w:rStyle w:val="Char9"/>
          <w:rtl/>
        </w:rPr>
        <w:t>ر و</w:t>
      </w:r>
      <w:r w:rsidRPr="00051EF9">
        <w:rPr>
          <w:rStyle w:val="Char9"/>
          <w:rFonts w:hint="cs"/>
          <w:rtl/>
        </w:rPr>
        <w:t xml:space="preserve"> </w:t>
      </w:r>
      <w:r w:rsidRPr="00051EF9">
        <w:rPr>
          <w:rStyle w:val="Char9"/>
          <w:rtl/>
        </w:rPr>
        <w:t>باور موجود ب</w:t>
      </w:r>
      <w:r w:rsidR="00AF2E6E" w:rsidRPr="00051EF9">
        <w:rPr>
          <w:rStyle w:val="Char9"/>
          <w:rtl/>
        </w:rPr>
        <w:t>ی</w:t>
      </w:r>
      <w:r w:rsidRPr="00051EF9">
        <w:rPr>
          <w:rStyle w:val="Char9"/>
          <w:rtl/>
        </w:rPr>
        <w:t>ن امام</w:t>
      </w:r>
      <w:r w:rsidR="00AF2E6E" w:rsidRPr="00051EF9">
        <w:rPr>
          <w:rStyle w:val="Char9"/>
          <w:rtl/>
        </w:rPr>
        <w:t>ی</w:t>
      </w:r>
      <w:r w:rsidRPr="00051EF9">
        <w:rPr>
          <w:rStyle w:val="Char9"/>
          <w:rtl/>
        </w:rPr>
        <w:t>ه و</w:t>
      </w:r>
      <w:r w:rsidRPr="00051EF9">
        <w:rPr>
          <w:rStyle w:val="Char9"/>
          <w:rFonts w:hint="cs"/>
          <w:rtl/>
        </w:rPr>
        <w:t xml:space="preserve"> </w:t>
      </w:r>
      <w:r w:rsidR="00AF2E6E" w:rsidRPr="00051EF9">
        <w:rPr>
          <w:rStyle w:val="Char9"/>
          <w:rtl/>
        </w:rPr>
        <w:t>ی</w:t>
      </w:r>
      <w:r w:rsidRPr="00051EF9">
        <w:rPr>
          <w:rStyle w:val="Char9"/>
          <w:rtl/>
        </w:rPr>
        <w:t>هود در مورد امام زمان و</w:t>
      </w:r>
      <w:r w:rsidRPr="00051EF9">
        <w:rPr>
          <w:rStyle w:val="Char9"/>
          <w:rFonts w:hint="cs"/>
          <w:rtl/>
        </w:rPr>
        <w:t xml:space="preserve"> </w:t>
      </w:r>
      <w:r w:rsidRPr="00051EF9">
        <w:rPr>
          <w:rStyle w:val="Char9"/>
          <w:rtl/>
        </w:rPr>
        <w:t>مس</w:t>
      </w:r>
      <w:r w:rsidR="00AF2E6E" w:rsidRPr="00051EF9">
        <w:rPr>
          <w:rStyle w:val="Char9"/>
          <w:rtl/>
        </w:rPr>
        <w:t>ی</w:t>
      </w:r>
      <w:r w:rsidRPr="00051EF9">
        <w:rPr>
          <w:rStyle w:val="Char9"/>
          <w:rtl/>
        </w:rPr>
        <w:t xml:space="preserve">ح منتظر وجود دارد ناچارم </w:t>
      </w:r>
      <w:r w:rsidR="00AF2E6E" w:rsidRPr="00051EF9">
        <w:rPr>
          <w:rStyle w:val="Char9"/>
          <w:rtl/>
        </w:rPr>
        <w:t>ک</w:t>
      </w:r>
      <w:r w:rsidRPr="00051EF9">
        <w:rPr>
          <w:rStyle w:val="Char9"/>
          <w:rtl/>
        </w:rPr>
        <w:t>ه ابتدا به بررسى عق</w:t>
      </w:r>
      <w:r w:rsidR="00AF2E6E" w:rsidRPr="00051EF9">
        <w:rPr>
          <w:rStyle w:val="Char9"/>
          <w:rtl/>
        </w:rPr>
        <w:t>ی</w:t>
      </w:r>
      <w:r w:rsidRPr="00051EF9">
        <w:rPr>
          <w:rStyle w:val="Char9"/>
          <w:rtl/>
        </w:rPr>
        <w:t>د</w:t>
      </w:r>
      <w:r w:rsidR="00835A14">
        <w:rPr>
          <w:rStyle w:val="Char9"/>
          <w:rtl/>
        </w:rPr>
        <w:t>ۀ</w:t>
      </w:r>
      <w:r w:rsidRPr="00051EF9">
        <w:rPr>
          <w:rStyle w:val="Char9"/>
          <w:rtl/>
        </w:rPr>
        <w:t xml:space="preserve"> مس</w:t>
      </w:r>
      <w:r w:rsidR="00AF2E6E" w:rsidRPr="00051EF9">
        <w:rPr>
          <w:rStyle w:val="Char9"/>
          <w:rtl/>
        </w:rPr>
        <w:t>ی</w:t>
      </w:r>
      <w:r w:rsidRPr="00051EF9">
        <w:rPr>
          <w:rStyle w:val="Char9"/>
          <w:rtl/>
        </w:rPr>
        <w:t xml:space="preserve">ح منتظر </w:t>
      </w:r>
      <w:r w:rsidR="00AF2E6E" w:rsidRPr="00051EF9">
        <w:rPr>
          <w:rStyle w:val="Char9"/>
          <w:rtl/>
        </w:rPr>
        <w:t>ی</w:t>
      </w:r>
      <w:r w:rsidRPr="00051EF9">
        <w:rPr>
          <w:rStyle w:val="Char9"/>
          <w:rtl/>
        </w:rPr>
        <w:t xml:space="preserve">هود بپردازم تا روشن شود </w:t>
      </w:r>
      <w:r w:rsidR="00AF2E6E" w:rsidRPr="00051EF9">
        <w:rPr>
          <w:rStyle w:val="Char9"/>
          <w:rtl/>
        </w:rPr>
        <w:t>ک</w:t>
      </w:r>
      <w:r w:rsidRPr="00051EF9">
        <w:rPr>
          <w:rStyle w:val="Char9"/>
          <w:rtl/>
        </w:rPr>
        <w:t xml:space="preserve">ه باور امام زمان از </w:t>
      </w:r>
      <w:r w:rsidR="00AF2E6E" w:rsidRPr="00051EF9">
        <w:rPr>
          <w:rStyle w:val="Char9"/>
          <w:rtl/>
        </w:rPr>
        <w:t>ک</w:t>
      </w:r>
      <w:r w:rsidRPr="00051EF9">
        <w:rPr>
          <w:rStyle w:val="Char9"/>
          <w:rtl/>
        </w:rPr>
        <w:t>جا ر</w:t>
      </w:r>
      <w:r w:rsidR="00AF2E6E" w:rsidRPr="00051EF9">
        <w:rPr>
          <w:rStyle w:val="Char9"/>
          <w:rtl/>
        </w:rPr>
        <w:t>ی</w:t>
      </w:r>
      <w:r w:rsidRPr="00051EF9">
        <w:rPr>
          <w:rStyle w:val="Char9"/>
          <w:rtl/>
        </w:rPr>
        <w:t>شه گرفته است و</w:t>
      </w:r>
      <w:r w:rsidRPr="00051EF9">
        <w:rPr>
          <w:rStyle w:val="Char9"/>
          <w:rFonts w:hint="cs"/>
          <w:rtl/>
        </w:rPr>
        <w:t xml:space="preserve"> </w:t>
      </w:r>
      <w:r w:rsidRPr="00051EF9">
        <w:rPr>
          <w:rStyle w:val="Char9"/>
          <w:rtl/>
        </w:rPr>
        <w:t>تا چه حد اعمال او ع</w:t>
      </w:r>
      <w:r w:rsidR="00AF2E6E" w:rsidRPr="00051EF9">
        <w:rPr>
          <w:rStyle w:val="Char9"/>
          <w:rtl/>
        </w:rPr>
        <w:t>ی</w:t>
      </w:r>
      <w:r w:rsidRPr="00051EF9">
        <w:rPr>
          <w:rStyle w:val="Char9"/>
          <w:rtl/>
        </w:rPr>
        <w:t>نا</w:t>
      </w:r>
      <w:r w:rsidR="000F71B7">
        <w:rPr>
          <w:rFonts w:cs="Times New Roman" w:hint="cs"/>
          <w:rtl/>
        </w:rPr>
        <w:t xml:space="preserve"> </w:t>
      </w:r>
      <w:r w:rsidRPr="00051EF9">
        <w:rPr>
          <w:rStyle w:val="Char9"/>
          <w:rFonts w:hint="cs"/>
          <w:rtl/>
        </w:rPr>
        <w:t>به مس</w:t>
      </w:r>
      <w:r w:rsidR="00AF2E6E" w:rsidRPr="00051EF9">
        <w:rPr>
          <w:rStyle w:val="Char9"/>
          <w:rFonts w:hint="cs"/>
          <w:rtl/>
        </w:rPr>
        <w:t>ی</w:t>
      </w:r>
      <w:r w:rsidRPr="00051EF9">
        <w:rPr>
          <w:rStyle w:val="Char9"/>
          <w:rFonts w:hint="cs"/>
          <w:rtl/>
        </w:rPr>
        <w:t xml:space="preserve">ح </w:t>
      </w:r>
      <w:r w:rsidR="00AF2E6E" w:rsidRPr="00051EF9">
        <w:rPr>
          <w:rStyle w:val="Char9"/>
          <w:rFonts w:hint="cs"/>
          <w:rtl/>
        </w:rPr>
        <w:t>ی</w:t>
      </w:r>
      <w:r w:rsidRPr="00051EF9">
        <w:rPr>
          <w:rStyle w:val="Char9"/>
          <w:rFonts w:hint="cs"/>
          <w:rtl/>
        </w:rPr>
        <w:t>هود</w:t>
      </w:r>
      <w:r w:rsidR="00AF2E6E" w:rsidRPr="00051EF9">
        <w:rPr>
          <w:rStyle w:val="Char9"/>
          <w:rFonts w:hint="cs"/>
          <w:rtl/>
        </w:rPr>
        <w:t>ی</w:t>
      </w:r>
      <w:r w:rsidRPr="00051EF9">
        <w:rPr>
          <w:rStyle w:val="Char9"/>
          <w:rFonts w:hint="cs"/>
          <w:rtl/>
        </w:rPr>
        <w:t>ان</w:t>
      </w:r>
      <w:r w:rsidR="000F71B7">
        <w:rPr>
          <w:rFonts w:cs="Times New Roman" w:hint="cs"/>
          <w:rtl/>
        </w:rPr>
        <w:t xml:space="preserve"> </w:t>
      </w:r>
      <w:r w:rsidRPr="00051EF9">
        <w:rPr>
          <w:rStyle w:val="Char9"/>
          <w:rFonts w:hint="cs"/>
          <w:rtl/>
        </w:rPr>
        <w:t>مشابهت دارد؟.</w:t>
      </w:r>
      <w:bookmarkStart w:id="209" w:name="_Toc89967465"/>
      <w:bookmarkStart w:id="210" w:name="_Toc262253766"/>
    </w:p>
    <w:p w:rsidR="00C363C7" w:rsidRPr="00FD35AF" w:rsidRDefault="00C363C7" w:rsidP="001913CD">
      <w:pPr>
        <w:pStyle w:val="a7"/>
        <w:rPr>
          <w:rtl/>
        </w:rPr>
      </w:pPr>
      <w:bookmarkStart w:id="211" w:name="_Toc278236340"/>
      <w:bookmarkStart w:id="212" w:name="_Toc430509600"/>
      <w:r w:rsidRPr="00FD35AF">
        <w:rPr>
          <w:rtl/>
        </w:rPr>
        <w:t>مسيح منتظر و موعود يهوديان!</w:t>
      </w:r>
      <w:bookmarkEnd w:id="209"/>
      <w:bookmarkEnd w:id="210"/>
      <w:bookmarkEnd w:id="211"/>
      <w:bookmarkEnd w:id="212"/>
    </w:p>
    <w:p w:rsidR="00C363C7" w:rsidRPr="009E47D7" w:rsidRDefault="00AF2E6E" w:rsidP="009E47D7">
      <w:pPr>
        <w:pStyle w:val="a9"/>
        <w:rPr>
          <w:rtl/>
        </w:rPr>
      </w:pPr>
      <w:r w:rsidRPr="009E47D7">
        <w:rPr>
          <w:rtl/>
        </w:rPr>
        <w:t>ی</w:t>
      </w:r>
      <w:r w:rsidR="00C363C7" w:rsidRPr="009E47D7">
        <w:rPr>
          <w:rtl/>
        </w:rPr>
        <w:t>هود</w:t>
      </w:r>
      <w:r w:rsidRPr="009E47D7">
        <w:rPr>
          <w:rtl/>
        </w:rPr>
        <w:t>ی</w:t>
      </w:r>
      <w:r w:rsidR="00C363C7" w:rsidRPr="009E47D7">
        <w:rPr>
          <w:rtl/>
        </w:rPr>
        <w:t>ان</w:t>
      </w:r>
      <w:r w:rsidR="00C363C7" w:rsidRPr="009E47D7">
        <w:rPr>
          <w:rFonts w:hint="cs"/>
          <w:rtl/>
        </w:rPr>
        <w:t>،</w:t>
      </w:r>
      <w:r w:rsidR="00C363C7" w:rsidRPr="009E47D7">
        <w:rPr>
          <w:rtl/>
        </w:rPr>
        <w:t xml:space="preserve"> منتظر مردى از آل داود</w:t>
      </w:r>
      <w:r w:rsidR="00C363C7" w:rsidRPr="009E47D7">
        <w:rPr>
          <w:rFonts w:hint="cs"/>
          <w:vertAlign w:val="superscript"/>
          <w:rtl/>
        </w:rPr>
        <w:t>(</w:t>
      </w:r>
      <w:r w:rsidR="00C363C7" w:rsidRPr="009E47D7">
        <w:rPr>
          <w:vertAlign w:val="superscript"/>
          <w:rtl/>
        </w:rPr>
        <w:footnoteReference w:id="668"/>
      </w:r>
      <w:r w:rsidR="00C363C7" w:rsidRPr="009E47D7">
        <w:rPr>
          <w:rFonts w:hint="cs"/>
          <w:vertAlign w:val="superscript"/>
          <w:rtl/>
        </w:rPr>
        <w:t>)</w:t>
      </w:r>
      <w:r w:rsidR="00C363C7" w:rsidRPr="009E47D7">
        <w:rPr>
          <w:rtl/>
        </w:rPr>
        <w:t xml:space="preserve"> هستند </w:t>
      </w:r>
      <w:r w:rsidRPr="009E47D7">
        <w:rPr>
          <w:rtl/>
        </w:rPr>
        <w:t>ک</w:t>
      </w:r>
      <w:r w:rsidR="00C363C7" w:rsidRPr="009E47D7">
        <w:rPr>
          <w:rtl/>
        </w:rPr>
        <w:t>ه ب</w:t>
      </w:r>
      <w:r w:rsidRPr="009E47D7">
        <w:rPr>
          <w:rtl/>
        </w:rPr>
        <w:t>ی</w:t>
      </w:r>
      <w:r w:rsidR="00C363C7" w:rsidRPr="009E47D7">
        <w:rPr>
          <w:rtl/>
        </w:rPr>
        <w:t>ا</w:t>
      </w:r>
      <w:r w:rsidRPr="009E47D7">
        <w:rPr>
          <w:rtl/>
        </w:rPr>
        <w:t>ی</w:t>
      </w:r>
      <w:r w:rsidR="00C363C7" w:rsidRPr="009E47D7">
        <w:rPr>
          <w:rtl/>
        </w:rPr>
        <w:t>د و</w:t>
      </w:r>
      <w:r w:rsidR="00C363C7" w:rsidRPr="009E47D7">
        <w:rPr>
          <w:rFonts w:hint="cs"/>
          <w:rtl/>
        </w:rPr>
        <w:t xml:space="preserve"> </w:t>
      </w:r>
      <w:r w:rsidR="00C363C7" w:rsidRPr="009E47D7">
        <w:rPr>
          <w:rtl/>
        </w:rPr>
        <w:t>بر</w:t>
      </w:r>
      <w:r w:rsidR="00C363C7" w:rsidRPr="009E47D7">
        <w:rPr>
          <w:rFonts w:hint="cs"/>
          <w:rtl/>
        </w:rPr>
        <w:t xml:space="preserve"> </w:t>
      </w:r>
      <w:r w:rsidR="00C363C7" w:rsidRPr="009E47D7">
        <w:rPr>
          <w:rtl/>
        </w:rPr>
        <w:t>دن</w:t>
      </w:r>
      <w:r w:rsidRPr="009E47D7">
        <w:rPr>
          <w:rtl/>
        </w:rPr>
        <w:t>ی</w:t>
      </w:r>
      <w:r w:rsidR="00C363C7" w:rsidRPr="009E47D7">
        <w:rPr>
          <w:rtl/>
        </w:rPr>
        <w:t>ا ح</w:t>
      </w:r>
      <w:r w:rsidRPr="009E47D7">
        <w:rPr>
          <w:rtl/>
        </w:rPr>
        <w:t>ک</w:t>
      </w:r>
      <w:r w:rsidR="00C363C7" w:rsidRPr="009E47D7">
        <w:rPr>
          <w:rtl/>
        </w:rPr>
        <w:t xml:space="preserve">ومت </w:t>
      </w:r>
      <w:r w:rsidRPr="009E47D7">
        <w:rPr>
          <w:rtl/>
        </w:rPr>
        <w:t>ک</w:t>
      </w:r>
      <w:r w:rsidR="00C363C7" w:rsidRPr="009E47D7">
        <w:rPr>
          <w:rtl/>
        </w:rPr>
        <w:t>رده و</w:t>
      </w:r>
      <w:r w:rsidR="00C363C7" w:rsidRPr="009E47D7">
        <w:rPr>
          <w:rFonts w:hint="cs"/>
          <w:rtl/>
        </w:rPr>
        <w:t xml:space="preserve"> </w:t>
      </w:r>
      <w:r w:rsidR="00C363C7" w:rsidRPr="009E47D7">
        <w:rPr>
          <w:rtl/>
        </w:rPr>
        <w:t>عزت و</w:t>
      </w:r>
      <w:r w:rsidR="00C363C7" w:rsidRPr="009E47D7">
        <w:rPr>
          <w:rFonts w:hint="cs"/>
          <w:rtl/>
        </w:rPr>
        <w:t xml:space="preserve"> </w:t>
      </w:r>
      <w:r w:rsidR="00C363C7" w:rsidRPr="009E47D7">
        <w:rPr>
          <w:rtl/>
        </w:rPr>
        <w:t>عظمت از دست رفته را بدانها باز گرداند، و</w:t>
      </w:r>
      <w:r w:rsidR="00C363C7" w:rsidRPr="009E47D7">
        <w:rPr>
          <w:rFonts w:hint="cs"/>
          <w:rtl/>
        </w:rPr>
        <w:t xml:space="preserve"> </w:t>
      </w:r>
      <w:r w:rsidR="00C363C7" w:rsidRPr="009E47D7">
        <w:rPr>
          <w:rtl/>
        </w:rPr>
        <w:t>بد</w:t>
      </w:r>
      <w:r w:rsidRPr="009E47D7">
        <w:rPr>
          <w:rtl/>
        </w:rPr>
        <w:t>ی</w:t>
      </w:r>
      <w:r w:rsidR="00C363C7" w:rsidRPr="009E47D7">
        <w:rPr>
          <w:rtl/>
        </w:rPr>
        <w:t xml:space="preserve">ن سبب بود </w:t>
      </w:r>
      <w:r w:rsidRPr="009E47D7">
        <w:rPr>
          <w:rtl/>
        </w:rPr>
        <w:t>ک</w:t>
      </w:r>
      <w:r w:rsidR="00C363C7" w:rsidRPr="009E47D7">
        <w:rPr>
          <w:rtl/>
        </w:rPr>
        <w:t>ه به حضرت مس</w:t>
      </w:r>
      <w:r w:rsidRPr="009E47D7">
        <w:rPr>
          <w:rtl/>
        </w:rPr>
        <w:t>ی</w:t>
      </w:r>
      <w:r w:rsidR="00C363C7" w:rsidRPr="009E47D7">
        <w:rPr>
          <w:rtl/>
        </w:rPr>
        <w:t>ح</w:t>
      </w:r>
      <w:r w:rsidR="000F502E" w:rsidRPr="009E47D7">
        <w:rPr>
          <w:rFonts w:cs="CTraditional Arabic"/>
          <w:rtl/>
        </w:rPr>
        <w:t>÷</w:t>
      </w:r>
      <w:r w:rsidR="00C363C7" w:rsidRPr="009E47D7">
        <w:rPr>
          <w:rtl/>
        </w:rPr>
        <w:t xml:space="preserve"> اگرچه از نسل حضرت داود بود ا</w:t>
      </w:r>
      <w:r w:rsidRPr="009E47D7">
        <w:rPr>
          <w:rtl/>
        </w:rPr>
        <w:t>ی</w:t>
      </w:r>
      <w:r w:rsidR="00C363C7" w:rsidRPr="009E47D7">
        <w:rPr>
          <w:rtl/>
        </w:rPr>
        <w:t>مان ن</w:t>
      </w:r>
      <w:r w:rsidRPr="009E47D7">
        <w:rPr>
          <w:rtl/>
        </w:rPr>
        <w:t>ی</w:t>
      </w:r>
      <w:r w:rsidR="00C363C7" w:rsidRPr="009E47D7">
        <w:rPr>
          <w:rtl/>
        </w:rPr>
        <w:t>اوردند، و</w:t>
      </w:r>
      <w:r w:rsidR="00C363C7" w:rsidRPr="009E47D7">
        <w:rPr>
          <w:rFonts w:hint="cs"/>
          <w:rtl/>
        </w:rPr>
        <w:t xml:space="preserve"> </w:t>
      </w:r>
      <w:r w:rsidR="00C363C7" w:rsidRPr="009E47D7">
        <w:rPr>
          <w:rtl/>
        </w:rPr>
        <w:t>بنا به ادعاء آنها ا</w:t>
      </w:r>
      <w:r w:rsidRPr="009E47D7">
        <w:rPr>
          <w:rtl/>
        </w:rPr>
        <w:t>ی</w:t>
      </w:r>
      <w:r w:rsidR="00C363C7" w:rsidRPr="009E47D7">
        <w:rPr>
          <w:rtl/>
        </w:rPr>
        <w:t>ن مس</w:t>
      </w:r>
      <w:r w:rsidRPr="009E47D7">
        <w:rPr>
          <w:rtl/>
        </w:rPr>
        <w:t>ی</w:t>
      </w:r>
      <w:r w:rsidR="00C363C7" w:rsidRPr="009E47D7">
        <w:rPr>
          <w:rtl/>
        </w:rPr>
        <w:t>ح موعود همچنان</w:t>
      </w:r>
      <w:r w:rsidRPr="009E47D7">
        <w:rPr>
          <w:rtl/>
        </w:rPr>
        <w:t>ک</w:t>
      </w:r>
      <w:r w:rsidR="00C363C7" w:rsidRPr="009E47D7">
        <w:rPr>
          <w:rtl/>
        </w:rPr>
        <w:t>ه تلمود آنها مدعى است:</w:t>
      </w:r>
    </w:p>
    <w:p w:rsidR="00C363C7" w:rsidRPr="00051EF9" w:rsidRDefault="00C363C7" w:rsidP="009E47D7">
      <w:pPr>
        <w:ind w:firstLine="284"/>
        <w:jc w:val="both"/>
        <w:rPr>
          <w:rStyle w:val="Char9"/>
          <w:rtl/>
        </w:rPr>
      </w:pPr>
      <w:r w:rsidRPr="00051EF9">
        <w:rPr>
          <w:rStyle w:val="Char9"/>
          <w:rFonts w:hint="cs"/>
          <w:rtl/>
        </w:rPr>
        <w:t xml:space="preserve">* </w:t>
      </w:r>
      <w:r w:rsidRPr="00051EF9">
        <w:rPr>
          <w:rStyle w:val="Char9"/>
          <w:rtl/>
        </w:rPr>
        <w:t>هم</w:t>
      </w:r>
      <w:r w:rsidR="00835A14">
        <w:rPr>
          <w:rStyle w:val="Char9"/>
          <w:rtl/>
        </w:rPr>
        <w:t>ۀ</w:t>
      </w:r>
      <w:r w:rsidRPr="00051EF9">
        <w:rPr>
          <w:rStyle w:val="Char9"/>
          <w:rtl/>
        </w:rPr>
        <w:t xml:space="preserve"> ملل جهان را ز</w:t>
      </w:r>
      <w:r w:rsidR="00AF2E6E" w:rsidRPr="00051EF9">
        <w:rPr>
          <w:rStyle w:val="Char9"/>
          <w:rtl/>
        </w:rPr>
        <w:t>ی</w:t>
      </w:r>
      <w:r w:rsidRPr="00051EF9">
        <w:rPr>
          <w:rStyle w:val="Char9"/>
          <w:rtl/>
        </w:rPr>
        <w:t>ر سلطه و</w:t>
      </w:r>
      <w:r w:rsidRPr="00051EF9">
        <w:rPr>
          <w:rStyle w:val="Char9"/>
          <w:rFonts w:hint="cs"/>
          <w:rtl/>
        </w:rPr>
        <w:t xml:space="preserve"> </w:t>
      </w:r>
      <w:r w:rsidRPr="00051EF9">
        <w:rPr>
          <w:rStyle w:val="Char9"/>
          <w:rtl/>
        </w:rPr>
        <w:t xml:space="preserve">در خدمت </w:t>
      </w:r>
      <w:r w:rsidR="00AF2E6E" w:rsidRPr="00051EF9">
        <w:rPr>
          <w:rStyle w:val="Char9"/>
          <w:rtl/>
        </w:rPr>
        <w:t>ی</w:t>
      </w:r>
      <w:r w:rsidRPr="00051EF9">
        <w:rPr>
          <w:rStyle w:val="Char9"/>
          <w:rtl/>
        </w:rPr>
        <w:t>هود در آورده و</w:t>
      </w:r>
      <w:r w:rsidRPr="00051EF9">
        <w:rPr>
          <w:rStyle w:val="Char9"/>
          <w:rFonts w:hint="cs"/>
          <w:rtl/>
        </w:rPr>
        <w:t xml:space="preserve"> </w:t>
      </w:r>
      <w:r w:rsidRPr="00051EF9">
        <w:rPr>
          <w:rStyle w:val="Char9"/>
          <w:rtl/>
        </w:rPr>
        <w:t>هم</w:t>
      </w:r>
      <w:r w:rsidR="00835A14">
        <w:rPr>
          <w:rStyle w:val="Char9"/>
          <w:rtl/>
        </w:rPr>
        <w:t>ۀ</w:t>
      </w:r>
      <w:r w:rsidRPr="00051EF9">
        <w:rPr>
          <w:rStyle w:val="Char9"/>
          <w:rtl/>
        </w:rPr>
        <w:t xml:space="preserve"> </w:t>
      </w:r>
      <w:r w:rsidR="00AF2E6E" w:rsidRPr="00051EF9">
        <w:rPr>
          <w:rStyle w:val="Char9"/>
          <w:rtl/>
        </w:rPr>
        <w:t>ک</w:t>
      </w:r>
      <w:r w:rsidRPr="00051EF9">
        <w:rPr>
          <w:rStyle w:val="Char9"/>
          <w:rtl/>
        </w:rPr>
        <w:t>شورها مط</w:t>
      </w:r>
      <w:r w:rsidR="00AF2E6E" w:rsidRPr="00051EF9">
        <w:rPr>
          <w:rStyle w:val="Char9"/>
          <w:rtl/>
        </w:rPr>
        <w:t>ی</w:t>
      </w:r>
      <w:r w:rsidRPr="00051EF9">
        <w:rPr>
          <w:rStyle w:val="Char9"/>
          <w:rtl/>
        </w:rPr>
        <w:t>ع آنها خواهند بود</w:t>
      </w:r>
      <w:r w:rsidRPr="000F71B7">
        <w:rPr>
          <w:rStyle w:val="Char9"/>
          <w:rFonts w:hint="cs"/>
          <w:vertAlign w:val="superscript"/>
          <w:rtl/>
        </w:rPr>
        <w:t>(</w:t>
      </w:r>
      <w:r w:rsidRPr="000F71B7">
        <w:rPr>
          <w:rStyle w:val="Char9"/>
          <w:vertAlign w:val="superscript"/>
          <w:rtl/>
        </w:rPr>
        <w:footnoteReference w:id="669"/>
      </w:r>
      <w:r w:rsidRPr="000F71B7">
        <w:rPr>
          <w:rStyle w:val="Char9"/>
          <w:rFonts w:hint="cs"/>
          <w:vertAlign w:val="superscript"/>
          <w:rtl/>
        </w:rPr>
        <w:t>)</w:t>
      </w:r>
      <w:r w:rsidRPr="00051EF9">
        <w:rPr>
          <w:rStyle w:val="Char9"/>
          <w:rFonts w:hint="cs"/>
          <w:rtl/>
        </w:rPr>
        <w:t>.</w:t>
      </w:r>
    </w:p>
    <w:p w:rsidR="00C363C7" w:rsidRPr="00051EF9" w:rsidRDefault="00C363C7" w:rsidP="009E47D7">
      <w:pPr>
        <w:ind w:firstLine="284"/>
        <w:jc w:val="both"/>
        <w:rPr>
          <w:rStyle w:val="Char9"/>
          <w:rtl/>
        </w:rPr>
      </w:pPr>
      <w:r w:rsidRPr="00051EF9">
        <w:rPr>
          <w:rStyle w:val="Char9"/>
          <w:rFonts w:hint="cs"/>
          <w:rtl/>
        </w:rPr>
        <w:t xml:space="preserve">* </w:t>
      </w:r>
      <w:r w:rsidRPr="00051EF9">
        <w:rPr>
          <w:rStyle w:val="Char9"/>
          <w:rtl/>
        </w:rPr>
        <w:t>و</w:t>
      </w:r>
      <w:r w:rsidRPr="00051EF9">
        <w:rPr>
          <w:rStyle w:val="Char9"/>
          <w:rFonts w:hint="cs"/>
          <w:rtl/>
        </w:rPr>
        <w:t xml:space="preserve"> </w:t>
      </w:r>
      <w:r w:rsidRPr="00051EF9">
        <w:rPr>
          <w:rStyle w:val="Char9"/>
          <w:rtl/>
        </w:rPr>
        <w:t>ا</w:t>
      </w:r>
      <w:r w:rsidR="00AF2E6E" w:rsidRPr="00051EF9">
        <w:rPr>
          <w:rStyle w:val="Char9"/>
          <w:rtl/>
        </w:rPr>
        <w:t>ی</w:t>
      </w:r>
      <w:r w:rsidRPr="00051EF9">
        <w:rPr>
          <w:rStyle w:val="Char9"/>
          <w:rtl/>
        </w:rPr>
        <w:t>ن</w:t>
      </w:r>
      <w:r w:rsidR="00AF2E6E" w:rsidRPr="00051EF9">
        <w:rPr>
          <w:rStyle w:val="Char9"/>
          <w:rtl/>
        </w:rPr>
        <w:t>ک</w:t>
      </w:r>
      <w:r w:rsidRPr="00051EF9">
        <w:rPr>
          <w:rStyle w:val="Char9"/>
          <w:rtl/>
        </w:rPr>
        <w:t xml:space="preserve">ه </w:t>
      </w:r>
      <w:r w:rsidR="00AF2E6E" w:rsidRPr="00051EF9">
        <w:rPr>
          <w:rStyle w:val="Char9"/>
          <w:rtl/>
        </w:rPr>
        <w:t>ی</w:t>
      </w:r>
      <w:r w:rsidRPr="00051EF9">
        <w:rPr>
          <w:rStyle w:val="Char9"/>
          <w:rtl/>
        </w:rPr>
        <w:t>هود</w:t>
      </w:r>
      <w:r w:rsidR="00AF2E6E" w:rsidRPr="00051EF9">
        <w:rPr>
          <w:rStyle w:val="Char9"/>
          <w:rtl/>
        </w:rPr>
        <w:t>ی</w:t>
      </w:r>
      <w:r w:rsidRPr="00051EF9">
        <w:rPr>
          <w:rStyle w:val="Char9"/>
          <w:rtl/>
        </w:rPr>
        <w:t>ان همچنان در جنگ</w:t>
      </w:r>
      <w:r w:rsidR="009E47D7">
        <w:rPr>
          <w:rStyle w:val="Char9"/>
          <w:rFonts w:hint="cs"/>
          <w:rtl/>
        </w:rPr>
        <w:t>‌</w:t>
      </w:r>
      <w:r w:rsidRPr="00051EF9">
        <w:rPr>
          <w:rStyle w:val="Char9"/>
          <w:rtl/>
        </w:rPr>
        <w:t>ها</w:t>
      </w:r>
      <w:r w:rsidR="00AF2E6E" w:rsidRPr="00051EF9">
        <w:rPr>
          <w:rStyle w:val="Char9"/>
          <w:rtl/>
        </w:rPr>
        <w:t>ی</w:t>
      </w:r>
      <w:r w:rsidRPr="00051EF9">
        <w:rPr>
          <w:rStyle w:val="Char9"/>
          <w:rtl/>
        </w:rPr>
        <w:t>ى سخت با بق</w:t>
      </w:r>
      <w:r w:rsidR="00AF2E6E" w:rsidRPr="00051EF9">
        <w:rPr>
          <w:rStyle w:val="Char9"/>
          <w:rtl/>
        </w:rPr>
        <w:t>ی</w:t>
      </w:r>
      <w:r w:rsidR="00835A14">
        <w:rPr>
          <w:rStyle w:val="Char9"/>
          <w:rtl/>
        </w:rPr>
        <w:t>ۀ</w:t>
      </w:r>
      <w:r w:rsidRPr="00051EF9">
        <w:rPr>
          <w:rStyle w:val="Char9"/>
          <w:rtl/>
        </w:rPr>
        <w:t xml:space="preserve"> ملت</w:t>
      </w:r>
      <w:r w:rsidRPr="00051EF9">
        <w:rPr>
          <w:rStyle w:val="Char9"/>
          <w:rFonts w:hint="cs"/>
          <w:rtl/>
        </w:rPr>
        <w:t>‌</w:t>
      </w:r>
      <w:r w:rsidRPr="00051EF9">
        <w:rPr>
          <w:rStyle w:val="Char9"/>
          <w:rtl/>
        </w:rPr>
        <w:t>ها خواهند بود تا مس</w:t>
      </w:r>
      <w:r w:rsidR="00AF2E6E" w:rsidRPr="00051EF9">
        <w:rPr>
          <w:rStyle w:val="Char9"/>
          <w:rtl/>
        </w:rPr>
        <w:t>ی</w:t>
      </w:r>
      <w:r w:rsidRPr="00051EF9">
        <w:rPr>
          <w:rStyle w:val="Char9"/>
          <w:rtl/>
        </w:rPr>
        <w:t>ح حق</w:t>
      </w:r>
      <w:r w:rsidR="00AF2E6E" w:rsidRPr="00051EF9">
        <w:rPr>
          <w:rStyle w:val="Char9"/>
          <w:rtl/>
        </w:rPr>
        <w:t>ی</w:t>
      </w:r>
      <w:r w:rsidRPr="00051EF9">
        <w:rPr>
          <w:rStyle w:val="Char9"/>
          <w:rtl/>
        </w:rPr>
        <w:t>قى آنها ق</w:t>
      </w:r>
      <w:r w:rsidR="00AF2E6E" w:rsidRPr="00051EF9">
        <w:rPr>
          <w:rStyle w:val="Char9"/>
          <w:rtl/>
        </w:rPr>
        <w:t>ی</w:t>
      </w:r>
      <w:r w:rsidRPr="00051EF9">
        <w:rPr>
          <w:rStyle w:val="Char9"/>
          <w:rtl/>
        </w:rPr>
        <w:t xml:space="preserve">ام </w:t>
      </w:r>
      <w:r w:rsidR="00AF2E6E" w:rsidRPr="00051EF9">
        <w:rPr>
          <w:rStyle w:val="Char9"/>
          <w:rtl/>
        </w:rPr>
        <w:t>ک</w:t>
      </w:r>
      <w:r w:rsidRPr="00051EF9">
        <w:rPr>
          <w:rStyle w:val="Char9"/>
          <w:rtl/>
        </w:rPr>
        <w:t>ند</w:t>
      </w:r>
      <w:r w:rsidRPr="000F71B7">
        <w:rPr>
          <w:rStyle w:val="Char9"/>
          <w:rFonts w:hint="cs"/>
          <w:vertAlign w:val="superscript"/>
          <w:rtl/>
        </w:rPr>
        <w:t>(</w:t>
      </w:r>
      <w:r w:rsidRPr="000F71B7">
        <w:rPr>
          <w:rStyle w:val="Char9"/>
          <w:vertAlign w:val="superscript"/>
          <w:rtl/>
        </w:rPr>
        <w:footnoteReference w:id="670"/>
      </w:r>
      <w:r w:rsidRPr="000F71B7">
        <w:rPr>
          <w:rStyle w:val="Char9"/>
          <w:rFonts w:hint="cs"/>
          <w:vertAlign w:val="superscript"/>
          <w:rtl/>
        </w:rPr>
        <w:t>)</w:t>
      </w:r>
      <w:r w:rsidRPr="00051EF9">
        <w:rPr>
          <w:rStyle w:val="Char9"/>
          <w:rFonts w:hint="cs"/>
          <w:rtl/>
        </w:rPr>
        <w:t>.</w:t>
      </w:r>
      <w:r w:rsidRPr="00051EF9">
        <w:rPr>
          <w:rStyle w:val="Char9"/>
          <w:rtl/>
        </w:rPr>
        <w:t xml:space="preserve"> </w:t>
      </w:r>
    </w:p>
    <w:p w:rsidR="00C363C7" w:rsidRPr="00051EF9" w:rsidRDefault="00C363C7" w:rsidP="009E47D7">
      <w:pPr>
        <w:ind w:firstLine="284"/>
        <w:jc w:val="both"/>
        <w:rPr>
          <w:rStyle w:val="Char9"/>
          <w:rtl/>
        </w:rPr>
      </w:pPr>
      <w:r w:rsidRPr="00051EF9">
        <w:rPr>
          <w:rStyle w:val="Char9"/>
          <w:rFonts w:hint="cs"/>
          <w:rtl/>
        </w:rPr>
        <w:t xml:space="preserve">* </w:t>
      </w:r>
      <w:r w:rsidRPr="00051EF9">
        <w:rPr>
          <w:rStyle w:val="Char9"/>
          <w:rtl/>
        </w:rPr>
        <w:t>و</w:t>
      </w:r>
      <w:r w:rsidRPr="00051EF9">
        <w:rPr>
          <w:rStyle w:val="Char9"/>
          <w:rFonts w:hint="cs"/>
          <w:rtl/>
        </w:rPr>
        <w:t xml:space="preserve"> </w:t>
      </w:r>
      <w:r w:rsidRPr="00051EF9">
        <w:rPr>
          <w:rStyle w:val="Char9"/>
          <w:rtl/>
        </w:rPr>
        <w:t>برا</w:t>
      </w:r>
      <w:r w:rsidR="00AF2E6E" w:rsidRPr="00051EF9">
        <w:rPr>
          <w:rStyle w:val="Char9"/>
          <w:rtl/>
        </w:rPr>
        <w:t>ی</w:t>
      </w:r>
      <w:r w:rsidRPr="00051EF9">
        <w:rPr>
          <w:rStyle w:val="Char9"/>
          <w:rtl/>
        </w:rPr>
        <w:t xml:space="preserve">ن پندار هستند </w:t>
      </w:r>
      <w:r w:rsidR="00AF2E6E" w:rsidRPr="00051EF9">
        <w:rPr>
          <w:rStyle w:val="Char9"/>
          <w:rtl/>
        </w:rPr>
        <w:t>ک</w:t>
      </w:r>
      <w:r w:rsidRPr="00051EF9">
        <w:rPr>
          <w:rStyle w:val="Char9"/>
          <w:rtl/>
        </w:rPr>
        <w:t>ه ا</w:t>
      </w:r>
      <w:r w:rsidR="00AF2E6E" w:rsidRPr="00051EF9">
        <w:rPr>
          <w:rStyle w:val="Char9"/>
          <w:rtl/>
        </w:rPr>
        <w:t>ی</w:t>
      </w:r>
      <w:r w:rsidRPr="00051EF9">
        <w:rPr>
          <w:rStyle w:val="Char9"/>
          <w:rtl/>
        </w:rPr>
        <w:t>ن مس</w:t>
      </w:r>
      <w:r w:rsidR="00AF2E6E" w:rsidRPr="00051EF9">
        <w:rPr>
          <w:rStyle w:val="Char9"/>
          <w:rtl/>
        </w:rPr>
        <w:t>ی</w:t>
      </w:r>
      <w:r w:rsidRPr="00051EF9">
        <w:rPr>
          <w:rStyle w:val="Char9"/>
          <w:rtl/>
        </w:rPr>
        <w:t>ح مجعول بعد از ق</w:t>
      </w:r>
      <w:r w:rsidR="00AF2E6E" w:rsidRPr="00051EF9">
        <w:rPr>
          <w:rStyle w:val="Char9"/>
          <w:rtl/>
        </w:rPr>
        <w:t>ی</w:t>
      </w:r>
      <w:r w:rsidRPr="00051EF9">
        <w:rPr>
          <w:rStyle w:val="Char9"/>
          <w:rtl/>
        </w:rPr>
        <w:t>ام خودش آنها</w:t>
      </w:r>
      <w:r w:rsidRPr="00051EF9">
        <w:rPr>
          <w:rStyle w:val="Char9"/>
          <w:rFonts w:hint="cs"/>
          <w:rtl/>
        </w:rPr>
        <w:t xml:space="preserve"> </w:t>
      </w:r>
      <w:r w:rsidRPr="00051EF9">
        <w:rPr>
          <w:rStyle w:val="Char9"/>
          <w:rtl/>
        </w:rPr>
        <w:t>را در</w:t>
      </w:r>
      <w:r w:rsidRPr="00051EF9">
        <w:rPr>
          <w:rStyle w:val="Char9"/>
          <w:rFonts w:hint="cs"/>
          <w:rtl/>
        </w:rPr>
        <w:t xml:space="preserve"> </w:t>
      </w:r>
      <w:r w:rsidRPr="00051EF9">
        <w:rPr>
          <w:rStyle w:val="Char9"/>
          <w:rtl/>
        </w:rPr>
        <w:t>ب</w:t>
      </w:r>
      <w:r w:rsidR="00AF2E6E" w:rsidRPr="00051EF9">
        <w:rPr>
          <w:rStyle w:val="Char9"/>
          <w:rtl/>
        </w:rPr>
        <w:t>ی</w:t>
      </w:r>
      <w:r w:rsidRPr="00051EF9">
        <w:rPr>
          <w:rStyle w:val="Char9"/>
          <w:rtl/>
        </w:rPr>
        <w:t xml:space="preserve">ت المقدس جمع </w:t>
      </w:r>
      <w:r w:rsidR="00AF2E6E" w:rsidRPr="00051EF9">
        <w:rPr>
          <w:rStyle w:val="Char9"/>
          <w:rtl/>
        </w:rPr>
        <w:t>ک</w:t>
      </w:r>
      <w:r w:rsidRPr="00051EF9">
        <w:rPr>
          <w:rStyle w:val="Char9"/>
          <w:rtl/>
        </w:rPr>
        <w:t>رده و</w:t>
      </w:r>
      <w:r w:rsidRPr="00051EF9">
        <w:rPr>
          <w:rStyle w:val="Char9"/>
          <w:rFonts w:hint="cs"/>
          <w:rtl/>
        </w:rPr>
        <w:t xml:space="preserve"> </w:t>
      </w:r>
      <w:r w:rsidRPr="00051EF9">
        <w:rPr>
          <w:rStyle w:val="Char9"/>
          <w:rtl/>
        </w:rPr>
        <w:t>برا</w:t>
      </w:r>
      <w:r w:rsidR="00AF2E6E" w:rsidRPr="00051EF9">
        <w:rPr>
          <w:rStyle w:val="Char9"/>
          <w:rtl/>
        </w:rPr>
        <w:t>ی</w:t>
      </w:r>
      <w:r w:rsidRPr="00051EF9">
        <w:rPr>
          <w:rStyle w:val="Char9"/>
          <w:rtl/>
        </w:rPr>
        <w:t>شان دولتى تش</w:t>
      </w:r>
      <w:r w:rsidR="00AF2E6E" w:rsidRPr="00051EF9">
        <w:rPr>
          <w:rStyle w:val="Char9"/>
          <w:rtl/>
        </w:rPr>
        <w:t>کی</w:t>
      </w:r>
      <w:r w:rsidRPr="00051EF9">
        <w:rPr>
          <w:rStyle w:val="Char9"/>
          <w:rtl/>
        </w:rPr>
        <w:t>ل داده و</w:t>
      </w:r>
      <w:r w:rsidRPr="00051EF9">
        <w:rPr>
          <w:rStyle w:val="Char9"/>
          <w:rFonts w:hint="cs"/>
          <w:rtl/>
        </w:rPr>
        <w:t xml:space="preserve"> </w:t>
      </w:r>
      <w:r w:rsidRPr="00051EF9">
        <w:rPr>
          <w:rStyle w:val="Char9"/>
          <w:rtl/>
        </w:rPr>
        <w:t>دن</w:t>
      </w:r>
      <w:r w:rsidR="00AF2E6E" w:rsidRPr="00051EF9">
        <w:rPr>
          <w:rStyle w:val="Char9"/>
          <w:rtl/>
        </w:rPr>
        <w:t>ی</w:t>
      </w:r>
      <w:r w:rsidRPr="00051EF9">
        <w:rPr>
          <w:rStyle w:val="Char9"/>
          <w:rtl/>
        </w:rPr>
        <w:t>ا</w:t>
      </w:r>
      <w:r w:rsidRPr="00051EF9">
        <w:rPr>
          <w:rStyle w:val="Char9"/>
          <w:rFonts w:hint="cs"/>
          <w:rtl/>
        </w:rPr>
        <w:t xml:space="preserve"> </w:t>
      </w:r>
      <w:r w:rsidRPr="00051EF9">
        <w:rPr>
          <w:rStyle w:val="Char9"/>
          <w:rtl/>
        </w:rPr>
        <w:t>را از غ</w:t>
      </w:r>
      <w:r w:rsidR="00AF2E6E" w:rsidRPr="00051EF9">
        <w:rPr>
          <w:rStyle w:val="Char9"/>
          <w:rtl/>
        </w:rPr>
        <w:t>ی</w:t>
      </w:r>
      <w:r w:rsidRPr="00051EF9">
        <w:rPr>
          <w:rStyle w:val="Char9"/>
          <w:rtl/>
        </w:rPr>
        <w:t>ر از آنها خالى نموده و</w:t>
      </w:r>
      <w:r w:rsidRPr="00051EF9">
        <w:rPr>
          <w:rStyle w:val="Char9"/>
          <w:rFonts w:hint="cs"/>
          <w:rtl/>
        </w:rPr>
        <w:t xml:space="preserve"> </w:t>
      </w:r>
      <w:r w:rsidRPr="00051EF9">
        <w:rPr>
          <w:rStyle w:val="Char9"/>
          <w:rtl/>
        </w:rPr>
        <w:t>تا مدتى طولانى مرگ بسراغشان نم</w:t>
      </w:r>
      <w:r w:rsidR="00AF2E6E" w:rsidRPr="00051EF9">
        <w:rPr>
          <w:rStyle w:val="Char9"/>
          <w:rtl/>
        </w:rPr>
        <w:t>ی</w:t>
      </w:r>
      <w:r w:rsidRPr="00051EF9">
        <w:rPr>
          <w:rStyle w:val="Char9"/>
          <w:rtl/>
        </w:rPr>
        <w:t>آ</w:t>
      </w:r>
      <w:r w:rsidR="00AF2E6E" w:rsidRPr="00051EF9">
        <w:rPr>
          <w:rStyle w:val="Char9"/>
          <w:rtl/>
        </w:rPr>
        <w:t>ی</w:t>
      </w:r>
      <w:r w:rsidRPr="00051EF9">
        <w:rPr>
          <w:rStyle w:val="Char9"/>
          <w:rtl/>
        </w:rPr>
        <w:t>د</w:t>
      </w:r>
      <w:r w:rsidRPr="000F71B7">
        <w:rPr>
          <w:rStyle w:val="Char9"/>
          <w:rFonts w:hint="cs"/>
          <w:vertAlign w:val="superscript"/>
          <w:rtl/>
        </w:rPr>
        <w:t>(</w:t>
      </w:r>
      <w:r w:rsidRPr="000F71B7">
        <w:rPr>
          <w:rStyle w:val="Char9"/>
          <w:vertAlign w:val="superscript"/>
          <w:rtl/>
        </w:rPr>
        <w:footnoteReference w:id="671"/>
      </w:r>
      <w:r w:rsidRPr="000F71B7">
        <w:rPr>
          <w:rStyle w:val="Char9"/>
          <w:rFonts w:hint="cs"/>
          <w:vertAlign w:val="superscript"/>
          <w:rtl/>
        </w:rPr>
        <w:t>)</w:t>
      </w:r>
      <w:r w:rsidRPr="00051EF9">
        <w:rPr>
          <w:rStyle w:val="Char9"/>
          <w:rFonts w:hint="cs"/>
          <w:rtl/>
        </w:rPr>
        <w:t>.</w:t>
      </w:r>
    </w:p>
    <w:p w:rsidR="00C363C7" w:rsidRPr="00051EF9" w:rsidRDefault="00C363C7" w:rsidP="009E47D7">
      <w:pPr>
        <w:ind w:firstLine="284"/>
        <w:jc w:val="both"/>
        <w:rPr>
          <w:rStyle w:val="Char9"/>
          <w:rtl/>
        </w:rPr>
      </w:pPr>
      <w:r w:rsidRPr="00051EF9">
        <w:rPr>
          <w:rStyle w:val="Char9"/>
          <w:rtl/>
        </w:rPr>
        <w:t>اما صفات ا</w:t>
      </w:r>
      <w:r w:rsidR="00AF2E6E" w:rsidRPr="00051EF9">
        <w:rPr>
          <w:rStyle w:val="Char9"/>
          <w:rtl/>
        </w:rPr>
        <w:t>ی</w:t>
      </w:r>
      <w:r w:rsidRPr="00051EF9">
        <w:rPr>
          <w:rStyle w:val="Char9"/>
          <w:rtl/>
        </w:rPr>
        <w:t>ن مس</w:t>
      </w:r>
      <w:r w:rsidR="00AF2E6E" w:rsidRPr="00051EF9">
        <w:rPr>
          <w:rStyle w:val="Char9"/>
          <w:rtl/>
        </w:rPr>
        <w:t>ی</w:t>
      </w:r>
      <w:r w:rsidRPr="00051EF9">
        <w:rPr>
          <w:rStyle w:val="Char9"/>
          <w:rtl/>
        </w:rPr>
        <w:t xml:space="preserve">ح </w:t>
      </w:r>
      <w:r w:rsidRPr="00051EF9">
        <w:rPr>
          <w:rStyle w:val="Char9"/>
          <w:rFonts w:hint="cs"/>
          <w:rtl/>
        </w:rPr>
        <w:t>(</w:t>
      </w:r>
      <w:r w:rsidRPr="00051EF9">
        <w:rPr>
          <w:rStyle w:val="Char9"/>
          <w:rtl/>
        </w:rPr>
        <w:t>دجال</w:t>
      </w:r>
      <w:r w:rsidRPr="00051EF9">
        <w:rPr>
          <w:rStyle w:val="Char9"/>
          <w:rFonts w:hint="cs"/>
          <w:rtl/>
        </w:rPr>
        <w:t>)</w:t>
      </w:r>
      <w:r w:rsidRPr="00051EF9">
        <w:rPr>
          <w:rStyle w:val="Char9"/>
          <w:rtl/>
        </w:rPr>
        <w:t xml:space="preserve"> و</w:t>
      </w:r>
      <w:r w:rsidRPr="00051EF9">
        <w:rPr>
          <w:rStyle w:val="Char9"/>
          <w:rFonts w:hint="cs"/>
          <w:rtl/>
        </w:rPr>
        <w:t xml:space="preserve"> </w:t>
      </w:r>
      <w:r w:rsidRPr="00051EF9">
        <w:rPr>
          <w:rStyle w:val="Char9"/>
          <w:rtl/>
        </w:rPr>
        <w:t>روش ح</w:t>
      </w:r>
      <w:r w:rsidR="00AF2E6E" w:rsidRPr="00051EF9">
        <w:rPr>
          <w:rStyle w:val="Char9"/>
          <w:rtl/>
        </w:rPr>
        <w:t>ک</w:t>
      </w:r>
      <w:r w:rsidRPr="00051EF9">
        <w:rPr>
          <w:rStyle w:val="Char9"/>
          <w:rtl/>
        </w:rPr>
        <w:t>ومت او و</w:t>
      </w:r>
      <w:r w:rsidRPr="00051EF9">
        <w:rPr>
          <w:rStyle w:val="Char9"/>
          <w:rFonts w:hint="cs"/>
          <w:rtl/>
        </w:rPr>
        <w:t xml:space="preserve"> </w:t>
      </w:r>
      <w:r w:rsidRPr="00051EF9">
        <w:rPr>
          <w:rStyle w:val="Char9"/>
          <w:rtl/>
        </w:rPr>
        <w:t>ا</w:t>
      </w:r>
      <w:r w:rsidR="00AF2E6E" w:rsidRPr="00051EF9">
        <w:rPr>
          <w:rStyle w:val="Char9"/>
          <w:rtl/>
        </w:rPr>
        <w:t>ی</w:t>
      </w:r>
      <w:r w:rsidRPr="00051EF9">
        <w:rPr>
          <w:rStyle w:val="Char9"/>
          <w:rtl/>
        </w:rPr>
        <w:t>ن</w:t>
      </w:r>
      <w:r w:rsidR="00AF2E6E" w:rsidRPr="00051EF9">
        <w:rPr>
          <w:rStyle w:val="Char9"/>
          <w:rtl/>
        </w:rPr>
        <w:t>ک</w:t>
      </w:r>
      <w:r w:rsidRPr="00051EF9">
        <w:rPr>
          <w:rStyle w:val="Char9"/>
          <w:rtl/>
        </w:rPr>
        <w:t xml:space="preserve">ه در عهد او چه </w:t>
      </w:r>
      <w:r w:rsidR="00AF2E6E" w:rsidRPr="00051EF9">
        <w:rPr>
          <w:rStyle w:val="Char9"/>
          <w:rtl/>
        </w:rPr>
        <w:t>ک</w:t>
      </w:r>
      <w:r w:rsidRPr="00051EF9">
        <w:rPr>
          <w:rStyle w:val="Char9"/>
          <w:rtl/>
        </w:rPr>
        <w:t>ارها</w:t>
      </w:r>
      <w:r w:rsidR="00AF2E6E" w:rsidRPr="00051EF9">
        <w:rPr>
          <w:rStyle w:val="Char9"/>
          <w:rtl/>
        </w:rPr>
        <w:t>ی</w:t>
      </w:r>
      <w:r w:rsidRPr="00051EF9">
        <w:rPr>
          <w:rStyle w:val="Char9"/>
          <w:rtl/>
        </w:rPr>
        <w:t>ى صورت م</w:t>
      </w:r>
      <w:r w:rsidR="00AF2E6E" w:rsidRPr="00051EF9">
        <w:rPr>
          <w:rStyle w:val="Char9"/>
          <w:rtl/>
        </w:rPr>
        <w:t>ی</w:t>
      </w:r>
      <w:r w:rsidRPr="00051EF9">
        <w:rPr>
          <w:rStyle w:val="Char9"/>
          <w:rtl/>
        </w:rPr>
        <w:t>گ</w:t>
      </w:r>
      <w:r w:rsidR="00AF2E6E" w:rsidRPr="00051EF9">
        <w:rPr>
          <w:rStyle w:val="Char9"/>
          <w:rtl/>
        </w:rPr>
        <w:t>ی</w:t>
      </w:r>
      <w:r w:rsidRPr="00051EF9">
        <w:rPr>
          <w:rStyle w:val="Char9"/>
          <w:rtl/>
        </w:rPr>
        <w:t xml:space="preserve">رد أسفار </w:t>
      </w:r>
      <w:r w:rsidR="00AF2E6E" w:rsidRPr="00051EF9">
        <w:rPr>
          <w:rStyle w:val="Char9"/>
          <w:rtl/>
        </w:rPr>
        <w:t>ی</w:t>
      </w:r>
      <w:r w:rsidRPr="00051EF9">
        <w:rPr>
          <w:rStyle w:val="Char9"/>
          <w:rtl/>
        </w:rPr>
        <w:t>هود به روشى نا منظم از آن سخن</w:t>
      </w:r>
      <w:r w:rsidR="00CE2A51">
        <w:rPr>
          <w:rStyle w:val="Char9"/>
          <w:rtl/>
        </w:rPr>
        <w:t xml:space="preserve"> می‌گوید</w:t>
      </w:r>
      <w:r w:rsidRPr="00051EF9">
        <w:rPr>
          <w:rStyle w:val="Char9"/>
          <w:rFonts w:hint="cs"/>
          <w:rtl/>
        </w:rPr>
        <w:t>.</w:t>
      </w:r>
    </w:p>
    <w:p w:rsidR="00C363C7" w:rsidRPr="00051EF9" w:rsidRDefault="00C363C7" w:rsidP="009E47D7">
      <w:pPr>
        <w:pStyle w:val="NormalWeb"/>
        <w:bidi/>
        <w:spacing w:before="0" w:beforeAutospacing="0" w:after="0" w:afterAutospacing="0"/>
        <w:ind w:firstLine="284"/>
        <w:jc w:val="both"/>
        <w:rPr>
          <w:rStyle w:val="Char9"/>
          <w:rtl/>
        </w:rPr>
      </w:pPr>
      <w:r w:rsidRPr="00051EF9">
        <w:rPr>
          <w:rStyle w:val="Char9"/>
          <w:rFonts w:hint="cs"/>
          <w:rtl/>
        </w:rPr>
        <w:t xml:space="preserve">* </w:t>
      </w:r>
      <w:r w:rsidR="00AF2E6E" w:rsidRPr="00051EF9">
        <w:rPr>
          <w:rStyle w:val="Char9"/>
          <w:rtl/>
        </w:rPr>
        <w:t>ی</w:t>
      </w:r>
      <w:r w:rsidRPr="00051EF9">
        <w:rPr>
          <w:rStyle w:val="Char9"/>
          <w:rtl/>
        </w:rPr>
        <w:t>هود</w:t>
      </w:r>
      <w:r w:rsidR="00AF2E6E" w:rsidRPr="00051EF9">
        <w:rPr>
          <w:rStyle w:val="Char9"/>
          <w:rtl/>
        </w:rPr>
        <w:t>ی</w:t>
      </w:r>
      <w:r w:rsidRPr="00051EF9">
        <w:rPr>
          <w:rStyle w:val="Char9"/>
          <w:rtl/>
        </w:rPr>
        <w:t>ان پرا</w:t>
      </w:r>
      <w:r w:rsidR="00AF2E6E" w:rsidRPr="00051EF9">
        <w:rPr>
          <w:rStyle w:val="Char9"/>
          <w:rtl/>
        </w:rPr>
        <w:t>ک</w:t>
      </w:r>
      <w:r w:rsidRPr="00051EF9">
        <w:rPr>
          <w:rStyle w:val="Char9"/>
          <w:rtl/>
        </w:rPr>
        <w:t>نده را جمع</w:t>
      </w:r>
      <w:r w:rsidR="004A5748">
        <w:rPr>
          <w:rStyle w:val="Char9"/>
          <w:rtl/>
        </w:rPr>
        <w:t xml:space="preserve"> می‌کند</w:t>
      </w:r>
      <w:r w:rsidRPr="00051EF9">
        <w:rPr>
          <w:rStyle w:val="Char9"/>
          <w:rtl/>
        </w:rPr>
        <w:t xml:space="preserve"> </w:t>
      </w:r>
    </w:p>
    <w:p w:rsidR="00C363C7" w:rsidRPr="00051EF9" w:rsidRDefault="00AF2E6E" w:rsidP="009E47D7">
      <w:pPr>
        <w:ind w:firstLine="284"/>
        <w:jc w:val="both"/>
        <w:rPr>
          <w:rStyle w:val="Char9"/>
          <w:rtl/>
        </w:rPr>
      </w:pPr>
      <w:r w:rsidRPr="00051EF9">
        <w:rPr>
          <w:rStyle w:val="Char9"/>
          <w:rtl/>
        </w:rPr>
        <w:t>ی</w:t>
      </w:r>
      <w:r w:rsidR="00C363C7" w:rsidRPr="00051EF9">
        <w:rPr>
          <w:rStyle w:val="Char9"/>
          <w:rtl/>
        </w:rPr>
        <w:t>هود</w:t>
      </w:r>
      <w:r w:rsidRPr="00051EF9">
        <w:rPr>
          <w:rStyle w:val="Char9"/>
          <w:rtl/>
        </w:rPr>
        <w:t>ی</w:t>
      </w:r>
      <w:r w:rsidR="00C363C7" w:rsidRPr="00051EF9">
        <w:rPr>
          <w:rStyle w:val="Char9"/>
          <w:rtl/>
        </w:rPr>
        <w:t>ان تا امروز بر ا</w:t>
      </w:r>
      <w:r w:rsidRPr="00051EF9">
        <w:rPr>
          <w:rStyle w:val="Char9"/>
          <w:rtl/>
        </w:rPr>
        <w:t>ی</w:t>
      </w:r>
      <w:r w:rsidR="00C363C7" w:rsidRPr="00051EF9">
        <w:rPr>
          <w:rStyle w:val="Char9"/>
          <w:rtl/>
        </w:rPr>
        <w:t>ن باور هستند وقت</w:t>
      </w:r>
      <w:r w:rsidRPr="00051EF9">
        <w:rPr>
          <w:rStyle w:val="Char9"/>
          <w:rtl/>
        </w:rPr>
        <w:t>یک</w:t>
      </w:r>
      <w:r w:rsidR="00C363C7" w:rsidRPr="00051EF9">
        <w:rPr>
          <w:rStyle w:val="Char9"/>
          <w:rtl/>
        </w:rPr>
        <w:t>ه مس</w:t>
      </w:r>
      <w:r w:rsidRPr="00051EF9">
        <w:rPr>
          <w:rStyle w:val="Char9"/>
          <w:rtl/>
        </w:rPr>
        <w:t>ی</w:t>
      </w:r>
      <w:r w:rsidR="00C363C7" w:rsidRPr="00051EF9">
        <w:rPr>
          <w:rStyle w:val="Char9"/>
          <w:rtl/>
        </w:rPr>
        <w:t>ح موعودشان ق</w:t>
      </w:r>
      <w:r w:rsidRPr="00051EF9">
        <w:rPr>
          <w:rStyle w:val="Char9"/>
          <w:rtl/>
        </w:rPr>
        <w:t>ی</w:t>
      </w:r>
      <w:r w:rsidR="00C363C7" w:rsidRPr="00051EF9">
        <w:rPr>
          <w:rStyle w:val="Char9"/>
          <w:rtl/>
        </w:rPr>
        <w:t>ام</w:t>
      </w:r>
      <w:r w:rsidR="004A5748">
        <w:rPr>
          <w:rStyle w:val="Char9"/>
          <w:rtl/>
        </w:rPr>
        <w:t xml:space="preserve"> می‌کند</w:t>
      </w:r>
      <w:r w:rsidR="00C363C7" w:rsidRPr="00051EF9">
        <w:rPr>
          <w:rStyle w:val="Char9"/>
          <w:rtl/>
        </w:rPr>
        <w:t xml:space="preserve"> هم</w:t>
      </w:r>
      <w:r w:rsidR="00835A14">
        <w:rPr>
          <w:rStyle w:val="Char9"/>
          <w:rtl/>
        </w:rPr>
        <w:t>ۀ</w:t>
      </w:r>
      <w:r w:rsidR="00C363C7" w:rsidRPr="00051EF9">
        <w:rPr>
          <w:rStyle w:val="Char9"/>
          <w:rtl/>
        </w:rPr>
        <w:t xml:space="preserve"> </w:t>
      </w:r>
      <w:r w:rsidRPr="00051EF9">
        <w:rPr>
          <w:rStyle w:val="Char9"/>
          <w:rtl/>
        </w:rPr>
        <w:t>ی</w:t>
      </w:r>
      <w:r w:rsidR="00C363C7" w:rsidRPr="00051EF9">
        <w:rPr>
          <w:rStyle w:val="Char9"/>
          <w:rtl/>
        </w:rPr>
        <w:t>هود</w:t>
      </w:r>
      <w:r w:rsidRPr="00051EF9">
        <w:rPr>
          <w:rStyle w:val="Char9"/>
          <w:rtl/>
        </w:rPr>
        <w:t>ی</w:t>
      </w:r>
      <w:r w:rsidR="00C363C7" w:rsidRPr="00051EF9">
        <w:rPr>
          <w:rStyle w:val="Char9"/>
          <w:rtl/>
        </w:rPr>
        <w:t>ان متفرق در دن</w:t>
      </w:r>
      <w:r w:rsidRPr="00051EF9">
        <w:rPr>
          <w:rStyle w:val="Char9"/>
          <w:rtl/>
        </w:rPr>
        <w:t>ی</w:t>
      </w:r>
      <w:r w:rsidR="00C363C7" w:rsidRPr="00051EF9">
        <w:rPr>
          <w:rStyle w:val="Char9"/>
          <w:rtl/>
        </w:rPr>
        <w:t>ا</w:t>
      </w:r>
      <w:r w:rsidR="00C363C7" w:rsidRPr="00051EF9">
        <w:rPr>
          <w:rStyle w:val="Char9"/>
          <w:rFonts w:hint="cs"/>
          <w:rtl/>
        </w:rPr>
        <w:t xml:space="preserve"> </w:t>
      </w:r>
      <w:r w:rsidR="00C363C7" w:rsidRPr="00051EF9">
        <w:rPr>
          <w:rStyle w:val="Char9"/>
          <w:rtl/>
        </w:rPr>
        <w:t>را گرد آورده و</w:t>
      </w:r>
      <w:r w:rsidR="00C363C7" w:rsidRPr="00051EF9">
        <w:rPr>
          <w:rStyle w:val="Char9"/>
          <w:rFonts w:hint="cs"/>
          <w:rtl/>
        </w:rPr>
        <w:t xml:space="preserve"> </w:t>
      </w:r>
      <w:r w:rsidR="00C363C7" w:rsidRPr="00051EF9">
        <w:rPr>
          <w:rStyle w:val="Char9"/>
          <w:rtl/>
        </w:rPr>
        <w:t>از آنها ارتش بزرگى تش</w:t>
      </w:r>
      <w:r w:rsidRPr="00051EF9">
        <w:rPr>
          <w:rStyle w:val="Char9"/>
          <w:rtl/>
        </w:rPr>
        <w:t>کی</w:t>
      </w:r>
      <w:r w:rsidR="00C363C7" w:rsidRPr="00051EF9">
        <w:rPr>
          <w:rStyle w:val="Char9"/>
          <w:rtl/>
        </w:rPr>
        <w:t>ل داده و</w:t>
      </w:r>
      <w:r w:rsidR="00C363C7" w:rsidRPr="00051EF9">
        <w:rPr>
          <w:rStyle w:val="Char9"/>
          <w:rFonts w:hint="cs"/>
          <w:rtl/>
        </w:rPr>
        <w:t xml:space="preserve"> </w:t>
      </w:r>
      <w:r w:rsidR="00C363C7" w:rsidRPr="00051EF9">
        <w:rPr>
          <w:rStyle w:val="Char9"/>
          <w:rtl/>
        </w:rPr>
        <w:t>م</w:t>
      </w:r>
      <w:r w:rsidRPr="00051EF9">
        <w:rPr>
          <w:rStyle w:val="Char9"/>
          <w:rtl/>
        </w:rPr>
        <w:t>ک</w:t>
      </w:r>
      <w:r w:rsidR="00C363C7" w:rsidRPr="00051EF9">
        <w:rPr>
          <w:rStyle w:val="Char9"/>
          <w:rtl/>
        </w:rPr>
        <w:t xml:space="preserve">ان اجتماع آنها </w:t>
      </w:r>
      <w:r w:rsidRPr="00051EF9">
        <w:rPr>
          <w:rStyle w:val="Char9"/>
          <w:rtl/>
        </w:rPr>
        <w:t>ک</w:t>
      </w:r>
      <w:r w:rsidR="00C363C7" w:rsidRPr="00051EF9">
        <w:rPr>
          <w:rStyle w:val="Char9"/>
          <w:rtl/>
        </w:rPr>
        <w:t>وههاى اورشل</w:t>
      </w:r>
      <w:r w:rsidRPr="00051EF9">
        <w:rPr>
          <w:rStyle w:val="Char9"/>
          <w:rtl/>
        </w:rPr>
        <w:t>ی</w:t>
      </w:r>
      <w:r w:rsidR="00C363C7" w:rsidRPr="00051EF9">
        <w:rPr>
          <w:rStyle w:val="Char9"/>
          <w:rtl/>
        </w:rPr>
        <w:t>م در ب</w:t>
      </w:r>
      <w:r w:rsidRPr="00051EF9">
        <w:rPr>
          <w:rStyle w:val="Char9"/>
          <w:rtl/>
        </w:rPr>
        <w:t>ی</w:t>
      </w:r>
      <w:r w:rsidR="00C363C7" w:rsidRPr="00051EF9">
        <w:rPr>
          <w:rStyle w:val="Char9"/>
          <w:rtl/>
        </w:rPr>
        <w:t>ت المقدس خواهد بود</w:t>
      </w:r>
      <w:r w:rsidR="00C363C7" w:rsidRPr="000F71B7">
        <w:rPr>
          <w:rStyle w:val="Char9"/>
          <w:rFonts w:hint="cs"/>
          <w:vertAlign w:val="superscript"/>
          <w:rtl/>
        </w:rPr>
        <w:t>(</w:t>
      </w:r>
      <w:r w:rsidR="00C363C7" w:rsidRPr="000F71B7">
        <w:rPr>
          <w:rStyle w:val="Char9"/>
          <w:vertAlign w:val="superscript"/>
          <w:rtl/>
        </w:rPr>
        <w:footnoteReference w:id="672"/>
      </w:r>
      <w:r w:rsidR="00C363C7" w:rsidRPr="000F71B7">
        <w:rPr>
          <w:rStyle w:val="Char9"/>
          <w:rFonts w:hint="cs"/>
          <w:vertAlign w:val="superscript"/>
          <w:rtl/>
        </w:rPr>
        <w:t>)</w:t>
      </w:r>
      <w:r w:rsidR="00C363C7" w:rsidRPr="00051EF9">
        <w:rPr>
          <w:rStyle w:val="Char9"/>
          <w:rFonts w:hint="cs"/>
          <w:rtl/>
        </w:rPr>
        <w:t xml:space="preserve">! </w:t>
      </w:r>
      <w:r w:rsidR="00C363C7" w:rsidRPr="00051EF9">
        <w:rPr>
          <w:rStyle w:val="Char9"/>
          <w:rtl/>
        </w:rPr>
        <w:t>و</w:t>
      </w:r>
      <w:r w:rsidR="00C363C7" w:rsidRPr="00051EF9">
        <w:rPr>
          <w:rStyle w:val="Char9"/>
          <w:rFonts w:hint="cs"/>
          <w:rtl/>
        </w:rPr>
        <w:t xml:space="preserve"> </w:t>
      </w:r>
      <w:r w:rsidR="00C363C7" w:rsidRPr="00051EF9">
        <w:rPr>
          <w:rStyle w:val="Char9"/>
          <w:rtl/>
        </w:rPr>
        <w:t>ا</w:t>
      </w:r>
      <w:r w:rsidRPr="00051EF9">
        <w:rPr>
          <w:rStyle w:val="Char9"/>
          <w:rtl/>
        </w:rPr>
        <w:t>ی</w:t>
      </w:r>
      <w:r w:rsidR="00C363C7" w:rsidRPr="00051EF9">
        <w:rPr>
          <w:rStyle w:val="Char9"/>
          <w:rtl/>
        </w:rPr>
        <w:t>ن تجمع حتى شامل مردگان شده و</w:t>
      </w:r>
      <w:r w:rsidR="00C363C7" w:rsidRPr="00051EF9">
        <w:rPr>
          <w:rStyle w:val="Char9"/>
          <w:rFonts w:hint="cs"/>
          <w:rtl/>
        </w:rPr>
        <w:t xml:space="preserve"> </w:t>
      </w:r>
      <w:r w:rsidR="00C363C7" w:rsidRPr="00051EF9">
        <w:rPr>
          <w:rStyle w:val="Char9"/>
          <w:rtl/>
        </w:rPr>
        <w:t>از قبرها ب</w:t>
      </w:r>
      <w:r w:rsidRPr="00051EF9">
        <w:rPr>
          <w:rStyle w:val="Char9"/>
          <w:rtl/>
        </w:rPr>
        <w:t>ی</w:t>
      </w:r>
      <w:r w:rsidR="00C363C7" w:rsidRPr="00051EF9">
        <w:rPr>
          <w:rStyle w:val="Char9"/>
          <w:rtl/>
        </w:rPr>
        <w:t>رون آمده تا به ارتش مورد خ</w:t>
      </w:r>
      <w:r w:rsidRPr="00051EF9">
        <w:rPr>
          <w:rStyle w:val="Char9"/>
          <w:rtl/>
        </w:rPr>
        <w:t>ی</w:t>
      </w:r>
      <w:r w:rsidR="00C363C7" w:rsidRPr="00051EF9">
        <w:rPr>
          <w:rStyle w:val="Char9"/>
          <w:rtl/>
        </w:rPr>
        <w:t>الى به رهبرى مس</w:t>
      </w:r>
      <w:r w:rsidRPr="00051EF9">
        <w:rPr>
          <w:rStyle w:val="Char9"/>
          <w:rtl/>
        </w:rPr>
        <w:t>ی</w:t>
      </w:r>
      <w:r w:rsidR="00C363C7" w:rsidRPr="00051EF9">
        <w:rPr>
          <w:rStyle w:val="Char9"/>
          <w:rtl/>
        </w:rPr>
        <w:t>ح خ</w:t>
      </w:r>
      <w:r w:rsidRPr="00051EF9">
        <w:rPr>
          <w:rStyle w:val="Char9"/>
          <w:rtl/>
        </w:rPr>
        <w:t>ی</w:t>
      </w:r>
      <w:r w:rsidR="00C363C7" w:rsidRPr="00051EF9">
        <w:rPr>
          <w:rStyle w:val="Char9"/>
          <w:rtl/>
        </w:rPr>
        <w:t>الى و</w:t>
      </w:r>
      <w:r w:rsidR="00C363C7" w:rsidRPr="00051EF9">
        <w:rPr>
          <w:rStyle w:val="Char9"/>
          <w:rFonts w:hint="cs"/>
          <w:rtl/>
        </w:rPr>
        <w:t xml:space="preserve"> </w:t>
      </w:r>
      <w:r w:rsidR="00C363C7" w:rsidRPr="00051EF9">
        <w:rPr>
          <w:rStyle w:val="Char9"/>
          <w:rtl/>
        </w:rPr>
        <w:t>مجعولشان بپ</w:t>
      </w:r>
      <w:r w:rsidRPr="00051EF9">
        <w:rPr>
          <w:rStyle w:val="Char9"/>
          <w:rtl/>
        </w:rPr>
        <w:t>ی</w:t>
      </w:r>
      <w:r w:rsidR="00C363C7" w:rsidRPr="00051EF9">
        <w:rPr>
          <w:rStyle w:val="Char9"/>
          <w:rtl/>
        </w:rPr>
        <w:t>وندند، و</w:t>
      </w:r>
      <w:r w:rsidR="00C363C7" w:rsidRPr="00051EF9">
        <w:rPr>
          <w:rStyle w:val="Char9"/>
          <w:rFonts w:hint="cs"/>
          <w:rtl/>
        </w:rPr>
        <w:t xml:space="preserve"> </w:t>
      </w:r>
      <w:r w:rsidR="00C363C7" w:rsidRPr="00051EF9">
        <w:rPr>
          <w:rStyle w:val="Char9"/>
          <w:rtl/>
        </w:rPr>
        <w:t>در سفر حزق</w:t>
      </w:r>
      <w:r w:rsidRPr="00051EF9">
        <w:rPr>
          <w:rStyle w:val="Char9"/>
          <w:rtl/>
        </w:rPr>
        <w:t>ی</w:t>
      </w:r>
      <w:r w:rsidR="00C363C7" w:rsidRPr="00051EF9">
        <w:rPr>
          <w:rStyle w:val="Char9"/>
          <w:rtl/>
        </w:rPr>
        <w:t>ال ا</w:t>
      </w:r>
      <w:r w:rsidRPr="00051EF9">
        <w:rPr>
          <w:rStyle w:val="Char9"/>
          <w:rtl/>
        </w:rPr>
        <w:t>ی</w:t>
      </w:r>
      <w:r w:rsidR="00C363C7" w:rsidRPr="00051EF9">
        <w:rPr>
          <w:rStyle w:val="Char9"/>
          <w:rtl/>
        </w:rPr>
        <w:t>ن پندار با تفص</w:t>
      </w:r>
      <w:r w:rsidRPr="00051EF9">
        <w:rPr>
          <w:rStyle w:val="Char9"/>
          <w:rtl/>
        </w:rPr>
        <w:t>ی</w:t>
      </w:r>
      <w:r w:rsidR="00C363C7" w:rsidRPr="00051EF9">
        <w:rPr>
          <w:rStyle w:val="Char9"/>
          <w:rtl/>
        </w:rPr>
        <w:t>ل ب</w:t>
      </w:r>
      <w:r w:rsidRPr="00051EF9">
        <w:rPr>
          <w:rStyle w:val="Char9"/>
          <w:rtl/>
        </w:rPr>
        <w:t>ی</w:t>
      </w:r>
      <w:r w:rsidR="00C363C7" w:rsidRPr="00051EF9">
        <w:rPr>
          <w:rStyle w:val="Char9"/>
          <w:rtl/>
        </w:rPr>
        <w:t>شترى آمده است</w:t>
      </w:r>
      <w:r w:rsidR="00C363C7" w:rsidRPr="000F71B7">
        <w:rPr>
          <w:rStyle w:val="Char9"/>
          <w:rFonts w:hint="cs"/>
          <w:vertAlign w:val="superscript"/>
          <w:rtl/>
        </w:rPr>
        <w:t>(</w:t>
      </w:r>
      <w:r w:rsidR="00C363C7" w:rsidRPr="000F71B7">
        <w:rPr>
          <w:rStyle w:val="Char9"/>
          <w:vertAlign w:val="superscript"/>
          <w:rtl/>
        </w:rPr>
        <w:footnoteReference w:id="673"/>
      </w:r>
      <w:r w:rsidR="00C363C7" w:rsidRPr="000F71B7">
        <w:rPr>
          <w:rStyle w:val="Char9"/>
          <w:rFonts w:hint="cs"/>
          <w:vertAlign w:val="superscript"/>
          <w:rtl/>
        </w:rPr>
        <w:t>)</w:t>
      </w:r>
      <w:r w:rsidR="00C363C7" w:rsidRPr="00051EF9">
        <w:rPr>
          <w:rStyle w:val="Char9"/>
          <w:rFonts w:hint="cs"/>
          <w:rtl/>
        </w:rPr>
        <w:t>.</w:t>
      </w:r>
      <w:r w:rsidR="000F71B7">
        <w:rPr>
          <w:rStyle w:val="Char9"/>
          <w:rFonts w:hint="cs"/>
          <w:rtl/>
        </w:rPr>
        <w:t xml:space="preserve"> </w:t>
      </w:r>
      <w:r w:rsidR="00C363C7" w:rsidRPr="00051EF9">
        <w:rPr>
          <w:rStyle w:val="Char9"/>
          <w:rtl/>
        </w:rPr>
        <w:t xml:space="preserve"> </w:t>
      </w:r>
    </w:p>
    <w:p w:rsidR="00C363C7" w:rsidRPr="00051EF9" w:rsidRDefault="00C363C7" w:rsidP="009E47D7">
      <w:pPr>
        <w:pStyle w:val="NormalWeb"/>
        <w:bidi/>
        <w:spacing w:before="0" w:beforeAutospacing="0" w:after="0" w:afterAutospacing="0"/>
        <w:ind w:firstLine="284"/>
        <w:jc w:val="both"/>
        <w:rPr>
          <w:rStyle w:val="Char9"/>
          <w:rtl/>
        </w:rPr>
      </w:pPr>
      <w:r w:rsidRPr="00051EF9">
        <w:rPr>
          <w:rStyle w:val="Char9"/>
          <w:rtl/>
        </w:rPr>
        <w:t>*</w:t>
      </w:r>
      <w:r w:rsidRPr="00051EF9">
        <w:rPr>
          <w:rStyle w:val="Char9"/>
          <w:rFonts w:hint="cs"/>
          <w:rtl/>
        </w:rPr>
        <w:t xml:space="preserve"> </w:t>
      </w:r>
      <w:r w:rsidRPr="00051EF9">
        <w:rPr>
          <w:rStyle w:val="Char9"/>
          <w:rtl/>
        </w:rPr>
        <w:t>ش</w:t>
      </w:r>
      <w:r w:rsidR="00AF2E6E" w:rsidRPr="00051EF9">
        <w:rPr>
          <w:rStyle w:val="Char9"/>
          <w:rtl/>
        </w:rPr>
        <w:t>ک</w:t>
      </w:r>
      <w:r w:rsidRPr="00051EF9">
        <w:rPr>
          <w:rStyle w:val="Char9"/>
          <w:rtl/>
        </w:rPr>
        <w:t>نج</w:t>
      </w:r>
      <w:r w:rsidR="00835A14">
        <w:rPr>
          <w:rStyle w:val="Char9"/>
          <w:rtl/>
        </w:rPr>
        <w:t>ۀ</w:t>
      </w:r>
      <w:r w:rsidRPr="00051EF9">
        <w:rPr>
          <w:rStyle w:val="Char9"/>
          <w:rtl/>
        </w:rPr>
        <w:t xml:space="preserve"> مردگان</w:t>
      </w:r>
    </w:p>
    <w:p w:rsidR="00C363C7" w:rsidRPr="00051EF9" w:rsidRDefault="00C363C7" w:rsidP="009E47D7">
      <w:pPr>
        <w:ind w:firstLine="284"/>
        <w:jc w:val="both"/>
        <w:rPr>
          <w:rStyle w:val="Char9"/>
          <w:rtl/>
        </w:rPr>
      </w:pPr>
      <w:r w:rsidRPr="00051EF9">
        <w:rPr>
          <w:rStyle w:val="Char9"/>
          <w:rFonts w:ascii="Times New Roman" w:hAnsi="Times New Roman" w:cs="Times New Roman" w:hint="cs"/>
          <w:rtl/>
        </w:rPr>
        <w:t> </w:t>
      </w:r>
      <w:r w:rsidRPr="00051EF9">
        <w:rPr>
          <w:rStyle w:val="Char9"/>
          <w:rFonts w:hint="cs"/>
          <w:rtl/>
        </w:rPr>
        <w:t>به</w:t>
      </w:r>
      <w:r w:rsidRPr="00051EF9">
        <w:rPr>
          <w:rStyle w:val="Char9"/>
          <w:rtl/>
        </w:rPr>
        <w:t xml:space="preserve"> </w:t>
      </w:r>
      <w:r w:rsidRPr="00051EF9">
        <w:rPr>
          <w:rStyle w:val="Char9"/>
          <w:rFonts w:hint="cs"/>
          <w:rtl/>
        </w:rPr>
        <w:t>هم</w:t>
      </w:r>
      <w:r w:rsidR="00835A14">
        <w:rPr>
          <w:rStyle w:val="Char9"/>
          <w:rFonts w:hint="cs"/>
          <w:rtl/>
        </w:rPr>
        <w:t>ۀ</w:t>
      </w:r>
      <w:r w:rsidRPr="00051EF9">
        <w:rPr>
          <w:rStyle w:val="Char9"/>
          <w:rtl/>
        </w:rPr>
        <w:t xml:space="preserve"> </w:t>
      </w:r>
      <w:r w:rsidRPr="00051EF9">
        <w:rPr>
          <w:rStyle w:val="Char9"/>
          <w:rFonts w:hint="cs"/>
          <w:rtl/>
        </w:rPr>
        <w:t>ا</w:t>
      </w:r>
      <w:r w:rsidR="00AF2E6E" w:rsidRPr="00051EF9">
        <w:rPr>
          <w:rStyle w:val="Char9"/>
          <w:rtl/>
        </w:rPr>
        <w:t>ی</w:t>
      </w:r>
      <w:r w:rsidRPr="00051EF9">
        <w:rPr>
          <w:rStyle w:val="Char9"/>
          <w:rtl/>
        </w:rPr>
        <w:t>ن اوهام و</w:t>
      </w:r>
      <w:r w:rsidRPr="00051EF9">
        <w:rPr>
          <w:rStyle w:val="Char9"/>
          <w:rFonts w:hint="cs"/>
          <w:rtl/>
        </w:rPr>
        <w:t xml:space="preserve"> </w:t>
      </w:r>
      <w:r w:rsidRPr="00051EF9">
        <w:rPr>
          <w:rStyle w:val="Char9"/>
          <w:rtl/>
        </w:rPr>
        <w:t>خ</w:t>
      </w:r>
      <w:r w:rsidR="00AF2E6E" w:rsidRPr="00051EF9">
        <w:rPr>
          <w:rStyle w:val="Char9"/>
          <w:rtl/>
        </w:rPr>
        <w:t>ی</w:t>
      </w:r>
      <w:r w:rsidRPr="00051EF9">
        <w:rPr>
          <w:rStyle w:val="Char9"/>
          <w:rtl/>
        </w:rPr>
        <w:t>البافى</w:t>
      </w:r>
      <w:r w:rsidRPr="00051EF9">
        <w:rPr>
          <w:rStyle w:val="Char9"/>
          <w:rFonts w:hint="cs"/>
          <w:rtl/>
        </w:rPr>
        <w:t>‌</w:t>
      </w:r>
      <w:r w:rsidRPr="00051EF9">
        <w:rPr>
          <w:rStyle w:val="Char9"/>
          <w:rtl/>
        </w:rPr>
        <w:t>ها ا</w:t>
      </w:r>
      <w:r w:rsidR="00AF2E6E" w:rsidRPr="00051EF9">
        <w:rPr>
          <w:rStyle w:val="Char9"/>
          <w:rtl/>
        </w:rPr>
        <w:t>ک</w:t>
      </w:r>
      <w:r w:rsidRPr="00051EF9">
        <w:rPr>
          <w:rStyle w:val="Char9"/>
          <w:rtl/>
        </w:rPr>
        <w:t>تفا ننموده بل</w:t>
      </w:r>
      <w:r w:rsidR="00AF2E6E" w:rsidRPr="00051EF9">
        <w:rPr>
          <w:rStyle w:val="Char9"/>
          <w:rtl/>
        </w:rPr>
        <w:t>ک</w:t>
      </w:r>
      <w:r w:rsidRPr="00051EF9">
        <w:rPr>
          <w:rStyle w:val="Char9"/>
          <w:rtl/>
        </w:rPr>
        <w:t>ه جثه</w:t>
      </w:r>
      <w:r w:rsidRPr="00051EF9">
        <w:rPr>
          <w:rStyle w:val="Char9"/>
          <w:rFonts w:hint="cs"/>
          <w:rtl/>
        </w:rPr>
        <w:t>‌</w:t>
      </w:r>
      <w:r w:rsidRPr="00051EF9">
        <w:rPr>
          <w:rStyle w:val="Char9"/>
          <w:rtl/>
        </w:rPr>
        <w:t>هاى گناه</w:t>
      </w:r>
      <w:r w:rsidR="00AF2E6E" w:rsidRPr="00051EF9">
        <w:rPr>
          <w:rStyle w:val="Char9"/>
          <w:rtl/>
        </w:rPr>
        <w:t>ک</w:t>
      </w:r>
      <w:r w:rsidRPr="00051EF9">
        <w:rPr>
          <w:rStyle w:val="Char9"/>
          <w:rtl/>
        </w:rPr>
        <w:t>اران از غ</w:t>
      </w:r>
      <w:r w:rsidR="00AF2E6E" w:rsidRPr="00051EF9">
        <w:rPr>
          <w:rStyle w:val="Char9"/>
          <w:rtl/>
        </w:rPr>
        <w:t>ی</w:t>
      </w:r>
      <w:r w:rsidRPr="00051EF9">
        <w:rPr>
          <w:rStyle w:val="Char9"/>
          <w:rtl/>
        </w:rPr>
        <w:t>ر بنى اسرائ</w:t>
      </w:r>
      <w:r w:rsidR="00AF2E6E" w:rsidRPr="00051EF9">
        <w:rPr>
          <w:rStyle w:val="Char9"/>
          <w:rtl/>
        </w:rPr>
        <w:t>ی</w:t>
      </w:r>
      <w:r w:rsidRPr="00051EF9">
        <w:rPr>
          <w:rStyle w:val="Char9"/>
          <w:rtl/>
        </w:rPr>
        <w:t>ل را در آورده تا تماشاگر عذاب و</w:t>
      </w:r>
      <w:r w:rsidRPr="00051EF9">
        <w:rPr>
          <w:rStyle w:val="Char9"/>
          <w:rFonts w:hint="cs"/>
          <w:rtl/>
        </w:rPr>
        <w:t xml:space="preserve"> </w:t>
      </w:r>
      <w:r w:rsidRPr="00051EF9">
        <w:rPr>
          <w:rStyle w:val="Char9"/>
          <w:rtl/>
        </w:rPr>
        <w:t>ش</w:t>
      </w:r>
      <w:r w:rsidR="00AF2E6E" w:rsidRPr="00051EF9">
        <w:rPr>
          <w:rStyle w:val="Char9"/>
          <w:rtl/>
        </w:rPr>
        <w:t>ک</w:t>
      </w:r>
      <w:r w:rsidRPr="00051EF9">
        <w:rPr>
          <w:rStyle w:val="Char9"/>
          <w:rtl/>
        </w:rPr>
        <w:t>نج</w:t>
      </w:r>
      <w:r w:rsidR="00835A14">
        <w:rPr>
          <w:rStyle w:val="Char9"/>
          <w:rtl/>
        </w:rPr>
        <w:t>ۀ</w:t>
      </w:r>
      <w:r w:rsidRPr="00051EF9">
        <w:rPr>
          <w:rStyle w:val="Char9"/>
          <w:rtl/>
        </w:rPr>
        <w:t xml:space="preserve"> آنها گردند</w:t>
      </w:r>
      <w:r w:rsidRPr="000F71B7">
        <w:rPr>
          <w:rStyle w:val="Char9"/>
          <w:rFonts w:hint="cs"/>
          <w:vertAlign w:val="superscript"/>
          <w:rtl/>
        </w:rPr>
        <w:t>(</w:t>
      </w:r>
      <w:r w:rsidRPr="000F71B7">
        <w:rPr>
          <w:rStyle w:val="Char9"/>
          <w:vertAlign w:val="superscript"/>
          <w:rtl/>
        </w:rPr>
        <w:footnoteReference w:id="674"/>
      </w:r>
      <w:r w:rsidRPr="000F71B7">
        <w:rPr>
          <w:rStyle w:val="Char9"/>
          <w:rFonts w:hint="cs"/>
          <w:vertAlign w:val="superscript"/>
          <w:rtl/>
        </w:rPr>
        <w:t>)</w:t>
      </w:r>
      <w:r w:rsidRPr="00051EF9">
        <w:rPr>
          <w:rStyle w:val="Char9"/>
          <w:rFonts w:hint="cs"/>
          <w:rtl/>
        </w:rPr>
        <w:t>.</w:t>
      </w:r>
    </w:p>
    <w:p w:rsidR="00C363C7" w:rsidRPr="00051EF9" w:rsidRDefault="00C363C7" w:rsidP="009E47D7">
      <w:pPr>
        <w:pStyle w:val="NormalWeb"/>
        <w:bidi/>
        <w:spacing w:before="0" w:beforeAutospacing="0" w:after="0" w:afterAutospacing="0"/>
        <w:ind w:firstLine="284"/>
        <w:jc w:val="both"/>
        <w:rPr>
          <w:rStyle w:val="Char9"/>
          <w:rtl/>
        </w:rPr>
      </w:pPr>
      <w:r w:rsidRPr="00051EF9">
        <w:rPr>
          <w:rStyle w:val="Char9"/>
          <w:rFonts w:hint="cs"/>
          <w:rtl/>
        </w:rPr>
        <w:t xml:space="preserve">* </w:t>
      </w:r>
      <w:r w:rsidRPr="00051EF9">
        <w:rPr>
          <w:rStyle w:val="Char9"/>
          <w:rtl/>
        </w:rPr>
        <w:t>محا</w:t>
      </w:r>
      <w:r w:rsidR="00AF2E6E" w:rsidRPr="00051EF9">
        <w:rPr>
          <w:rStyle w:val="Char9"/>
          <w:rtl/>
        </w:rPr>
        <w:t>ک</w:t>
      </w:r>
      <w:r w:rsidRPr="00051EF9">
        <w:rPr>
          <w:rStyle w:val="Char9"/>
          <w:rtl/>
        </w:rPr>
        <w:t>مه و</w:t>
      </w:r>
      <w:r w:rsidRPr="00051EF9">
        <w:rPr>
          <w:rStyle w:val="Char9"/>
          <w:rFonts w:hint="cs"/>
          <w:rtl/>
        </w:rPr>
        <w:t xml:space="preserve"> </w:t>
      </w:r>
      <w:r w:rsidRPr="00051EF9">
        <w:rPr>
          <w:rStyle w:val="Char9"/>
          <w:rtl/>
        </w:rPr>
        <w:t>قصاص هم</w:t>
      </w:r>
      <w:r w:rsidR="00835A14">
        <w:rPr>
          <w:rStyle w:val="Char9"/>
          <w:rtl/>
        </w:rPr>
        <w:t>ۀ</w:t>
      </w:r>
      <w:r w:rsidRPr="00051EF9">
        <w:rPr>
          <w:rStyle w:val="Char9"/>
          <w:rtl/>
        </w:rPr>
        <w:t xml:space="preserve"> ملت</w:t>
      </w:r>
      <w:r w:rsidR="001A2EC3">
        <w:rPr>
          <w:rStyle w:val="Char9"/>
          <w:rtl/>
        </w:rPr>
        <w:t xml:space="preserve">‌ها </w:t>
      </w:r>
      <w:r w:rsidRPr="00051EF9">
        <w:rPr>
          <w:rStyle w:val="Char9"/>
          <w:rtl/>
        </w:rPr>
        <w:t xml:space="preserve">بخاطر </w:t>
      </w:r>
      <w:r w:rsidR="00AF2E6E" w:rsidRPr="00051EF9">
        <w:rPr>
          <w:rStyle w:val="Char9"/>
          <w:rtl/>
        </w:rPr>
        <w:t>ی</w:t>
      </w:r>
      <w:r w:rsidRPr="00051EF9">
        <w:rPr>
          <w:rStyle w:val="Char9"/>
          <w:rtl/>
        </w:rPr>
        <w:t>هود و</w:t>
      </w:r>
      <w:r w:rsidRPr="00051EF9">
        <w:rPr>
          <w:rStyle w:val="Char9"/>
          <w:rFonts w:hint="cs"/>
          <w:rtl/>
        </w:rPr>
        <w:t xml:space="preserve"> </w:t>
      </w:r>
      <w:r w:rsidRPr="00051EF9">
        <w:rPr>
          <w:rStyle w:val="Char9"/>
          <w:rtl/>
        </w:rPr>
        <w:t>به بردگى</w:t>
      </w:r>
      <w:r w:rsidR="009E47D7">
        <w:rPr>
          <w:rStyle w:val="Char9"/>
          <w:rFonts w:hint="cs"/>
          <w:rtl/>
        </w:rPr>
        <w:t>‌</w:t>
      </w:r>
      <w:r w:rsidRPr="00051EF9">
        <w:rPr>
          <w:rStyle w:val="Char9"/>
          <w:rtl/>
        </w:rPr>
        <w:t>گرفتن آنها</w:t>
      </w:r>
      <w:r w:rsidRPr="00051EF9">
        <w:rPr>
          <w:rStyle w:val="Char9"/>
          <w:rFonts w:hint="cs"/>
          <w:rtl/>
        </w:rPr>
        <w:t>.</w:t>
      </w:r>
      <w:r w:rsidRPr="00051EF9">
        <w:rPr>
          <w:rStyle w:val="Char9"/>
          <w:rtl/>
        </w:rPr>
        <w:t xml:space="preserve"> </w:t>
      </w:r>
    </w:p>
    <w:p w:rsidR="00C363C7" w:rsidRPr="00051EF9" w:rsidRDefault="00C363C7" w:rsidP="009E47D7">
      <w:pPr>
        <w:pStyle w:val="BodyTextIndent"/>
        <w:spacing w:after="0"/>
        <w:ind w:left="0" w:firstLine="284"/>
        <w:jc w:val="both"/>
        <w:rPr>
          <w:rStyle w:val="Char9"/>
          <w:rtl/>
        </w:rPr>
      </w:pPr>
      <w:r w:rsidRPr="00051EF9">
        <w:rPr>
          <w:rStyle w:val="Char9"/>
          <w:rtl/>
        </w:rPr>
        <w:t>بنا برا</w:t>
      </w:r>
      <w:r w:rsidR="00AF2E6E" w:rsidRPr="00051EF9">
        <w:rPr>
          <w:rStyle w:val="Char9"/>
          <w:rtl/>
        </w:rPr>
        <w:t>ی</w:t>
      </w:r>
      <w:r w:rsidRPr="00051EF9">
        <w:rPr>
          <w:rStyle w:val="Char9"/>
          <w:rtl/>
        </w:rPr>
        <w:t>ن اسطوره</w:t>
      </w:r>
      <w:r w:rsidRPr="00051EF9">
        <w:rPr>
          <w:rStyle w:val="Char9"/>
          <w:rFonts w:hint="cs"/>
          <w:rtl/>
        </w:rPr>
        <w:t>‌</w:t>
      </w:r>
      <w:r w:rsidRPr="00051EF9">
        <w:rPr>
          <w:rStyle w:val="Char9"/>
          <w:rtl/>
        </w:rPr>
        <w:t xml:space="preserve">هاى ساختگى </w:t>
      </w:r>
      <w:r w:rsidR="00AF2E6E" w:rsidRPr="00051EF9">
        <w:rPr>
          <w:rStyle w:val="Char9"/>
          <w:rtl/>
        </w:rPr>
        <w:t>ک</w:t>
      </w:r>
      <w:r w:rsidRPr="00051EF9">
        <w:rPr>
          <w:rStyle w:val="Char9"/>
          <w:rtl/>
        </w:rPr>
        <w:t>ه دل</w:t>
      </w:r>
      <w:r w:rsidR="00AF2E6E" w:rsidRPr="00051EF9">
        <w:rPr>
          <w:rStyle w:val="Char9"/>
          <w:rtl/>
        </w:rPr>
        <w:t>ی</w:t>
      </w:r>
      <w:r w:rsidRPr="00051EF9">
        <w:rPr>
          <w:rStyle w:val="Char9"/>
          <w:rtl/>
        </w:rPr>
        <w:t>ل بر آرزوهاى بافندگان آنها</w:t>
      </w:r>
      <w:r w:rsidR="006D7D8D">
        <w:rPr>
          <w:rStyle w:val="Char9"/>
          <w:rtl/>
        </w:rPr>
        <w:t xml:space="preserve"> می‌باشد</w:t>
      </w:r>
      <w:r w:rsidRPr="00051EF9">
        <w:rPr>
          <w:rStyle w:val="Char9"/>
          <w:rtl/>
        </w:rPr>
        <w:t xml:space="preserve"> ا</w:t>
      </w:r>
      <w:r w:rsidR="00AF2E6E" w:rsidRPr="00051EF9">
        <w:rPr>
          <w:rStyle w:val="Char9"/>
          <w:rtl/>
        </w:rPr>
        <w:t>ی</w:t>
      </w:r>
      <w:r w:rsidRPr="00051EF9">
        <w:rPr>
          <w:rStyle w:val="Char9"/>
          <w:rtl/>
        </w:rPr>
        <w:t>ن مس</w:t>
      </w:r>
      <w:r w:rsidR="00AF2E6E" w:rsidRPr="00051EF9">
        <w:rPr>
          <w:rStyle w:val="Char9"/>
          <w:rtl/>
        </w:rPr>
        <w:t>ی</w:t>
      </w:r>
      <w:r w:rsidRPr="00051EF9">
        <w:rPr>
          <w:rStyle w:val="Char9"/>
          <w:rtl/>
        </w:rPr>
        <w:t>ح خ</w:t>
      </w:r>
      <w:r w:rsidR="00AF2E6E" w:rsidRPr="00051EF9">
        <w:rPr>
          <w:rStyle w:val="Char9"/>
          <w:rtl/>
        </w:rPr>
        <w:t>ی</w:t>
      </w:r>
      <w:r w:rsidRPr="00051EF9">
        <w:rPr>
          <w:rStyle w:val="Char9"/>
          <w:rtl/>
        </w:rPr>
        <w:t xml:space="preserve">الى بعد از گردآورى </w:t>
      </w:r>
      <w:r w:rsidR="00AF2E6E" w:rsidRPr="00051EF9">
        <w:rPr>
          <w:rStyle w:val="Char9"/>
          <w:rtl/>
        </w:rPr>
        <w:t>ی</w:t>
      </w:r>
      <w:r w:rsidRPr="00051EF9">
        <w:rPr>
          <w:rStyle w:val="Char9"/>
          <w:rtl/>
        </w:rPr>
        <w:t>هود شروع به گردآورى بق</w:t>
      </w:r>
      <w:r w:rsidR="00AF2E6E" w:rsidRPr="00051EF9">
        <w:rPr>
          <w:rStyle w:val="Char9"/>
          <w:rtl/>
        </w:rPr>
        <w:t>ی</w:t>
      </w:r>
      <w:r w:rsidR="00835A14">
        <w:rPr>
          <w:rStyle w:val="Char9"/>
          <w:rtl/>
        </w:rPr>
        <w:t>ۀ</w:t>
      </w:r>
      <w:r w:rsidRPr="00051EF9">
        <w:rPr>
          <w:rStyle w:val="Char9"/>
          <w:rtl/>
        </w:rPr>
        <w:t xml:space="preserve"> مللى م</w:t>
      </w:r>
      <w:r w:rsidR="00AF2E6E" w:rsidRPr="00051EF9">
        <w:rPr>
          <w:rStyle w:val="Char9"/>
          <w:rtl/>
        </w:rPr>
        <w:t>ی</w:t>
      </w:r>
      <w:r w:rsidRPr="00051EF9">
        <w:rPr>
          <w:rStyle w:val="Char9"/>
          <w:rtl/>
        </w:rPr>
        <w:t>نما</w:t>
      </w:r>
      <w:r w:rsidR="00AF2E6E" w:rsidRPr="00051EF9">
        <w:rPr>
          <w:rStyle w:val="Char9"/>
          <w:rtl/>
        </w:rPr>
        <w:t>ی</w:t>
      </w:r>
      <w:r w:rsidRPr="00051EF9">
        <w:rPr>
          <w:rStyle w:val="Char9"/>
          <w:rtl/>
        </w:rPr>
        <w:t xml:space="preserve">د </w:t>
      </w:r>
      <w:r w:rsidR="00AF2E6E" w:rsidRPr="00051EF9">
        <w:rPr>
          <w:rStyle w:val="Char9"/>
          <w:rtl/>
        </w:rPr>
        <w:t>ک</w:t>
      </w:r>
      <w:r w:rsidRPr="00051EF9">
        <w:rPr>
          <w:rStyle w:val="Char9"/>
          <w:rtl/>
        </w:rPr>
        <w:t xml:space="preserve">ه بنا بزعم آنها ستمى بر </w:t>
      </w:r>
      <w:r w:rsidR="00AF2E6E" w:rsidRPr="00051EF9">
        <w:rPr>
          <w:rStyle w:val="Char9"/>
          <w:rtl/>
        </w:rPr>
        <w:t>ی</w:t>
      </w:r>
      <w:r w:rsidRPr="00051EF9">
        <w:rPr>
          <w:rStyle w:val="Char9"/>
          <w:rtl/>
        </w:rPr>
        <w:t>هود روا داشته</w:t>
      </w:r>
      <w:r w:rsidR="006D7D8D">
        <w:rPr>
          <w:rStyle w:val="Char9"/>
          <w:rtl/>
        </w:rPr>
        <w:t xml:space="preserve">‌اند </w:t>
      </w:r>
      <w:r w:rsidRPr="00051EF9">
        <w:rPr>
          <w:rStyle w:val="Char9"/>
          <w:rtl/>
        </w:rPr>
        <w:t>تا هم</w:t>
      </w:r>
      <w:r w:rsidR="00835A14">
        <w:rPr>
          <w:rStyle w:val="Char9"/>
          <w:rtl/>
        </w:rPr>
        <w:t>ۀ</w:t>
      </w:r>
      <w:r w:rsidRPr="00051EF9">
        <w:rPr>
          <w:rStyle w:val="Char9"/>
          <w:rtl/>
        </w:rPr>
        <w:t xml:space="preserve"> آنها</w:t>
      </w:r>
      <w:r w:rsidRPr="00051EF9">
        <w:rPr>
          <w:rStyle w:val="Char9"/>
          <w:rFonts w:hint="cs"/>
          <w:rtl/>
        </w:rPr>
        <w:t xml:space="preserve"> </w:t>
      </w:r>
      <w:r w:rsidRPr="00051EF9">
        <w:rPr>
          <w:rStyle w:val="Char9"/>
          <w:rtl/>
        </w:rPr>
        <w:t>را محا</w:t>
      </w:r>
      <w:r w:rsidR="00AF2E6E" w:rsidRPr="00051EF9">
        <w:rPr>
          <w:rStyle w:val="Char9"/>
          <w:rtl/>
        </w:rPr>
        <w:t>ک</w:t>
      </w:r>
      <w:r w:rsidRPr="00051EF9">
        <w:rPr>
          <w:rStyle w:val="Char9"/>
          <w:rtl/>
        </w:rPr>
        <w:t>مه و</w:t>
      </w:r>
      <w:r w:rsidRPr="00051EF9">
        <w:rPr>
          <w:rStyle w:val="Char9"/>
          <w:rFonts w:hint="cs"/>
          <w:rtl/>
        </w:rPr>
        <w:t xml:space="preserve"> </w:t>
      </w:r>
      <w:r w:rsidRPr="00051EF9">
        <w:rPr>
          <w:rStyle w:val="Char9"/>
          <w:rtl/>
        </w:rPr>
        <w:t>قصاص نما</w:t>
      </w:r>
      <w:r w:rsidR="00AF2E6E" w:rsidRPr="00051EF9">
        <w:rPr>
          <w:rStyle w:val="Char9"/>
          <w:rtl/>
        </w:rPr>
        <w:t>ی</w:t>
      </w:r>
      <w:r w:rsidRPr="00051EF9">
        <w:rPr>
          <w:rStyle w:val="Char9"/>
          <w:rtl/>
        </w:rPr>
        <w:t>د</w:t>
      </w:r>
      <w:r w:rsidRPr="000F71B7">
        <w:rPr>
          <w:rStyle w:val="Char9"/>
          <w:rFonts w:hint="cs"/>
          <w:vertAlign w:val="superscript"/>
          <w:rtl/>
        </w:rPr>
        <w:t>(</w:t>
      </w:r>
      <w:r w:rsidRPr="000F71B7">
        <w:rPr>
          <w:rStyle w:val="Char9"/>
          <w:vertAlign w:val="superscript"/>
          <w:rtl/>
        </w:rPr>
        <w:footnoteReference w:id="675"/>
      </w:r>
      <w:r w:rsidRPr="000F71B7">
        <w:rPr>
          <w:rStyle w:val="Char9"/>
          <w:rFonts w:hint="cs"/>
          <w:vertAlign w:val="superscript"/>
          <w:rtl/>
        </w:rPr>
        <w:t>)</w:t>
      </w:r>
      <w:r w:rsidRPr="00051EF9">
        <w:rPr>
          <w:rStyle w:val="Char9"/>
          <w:rFonts w:hint="cs"/>
          <w:rtl/>
        </w:rPr>
        <w:t>.</w:t>
      </w:r>
      <w:r w:rsidR="000F71B7">
        <w:rPr>
          <w:rStyle w:val="Char9"/>
          <w:rFonts w:ascii="Times New Roman" w:hAnsi="Times New Roman" w:cs="Times New Roman" w:hint="cs"/>
          <w:rtl/>
        </w:rPr>
        <w:t xml:space="preserve"> </w:t>
      </w:r>
    </w:p>
    <w:p w:rsidR="00C363C7" w:rsidRPr="00051EF9" w:rsidRDefault="00C363C7" w:rsidP="009E47D7">
      <w:pPr>
        <w:pStyle w:val="BodyTextIndent"/>
        <w:spacing w:after="0"/>
        <w:ind w:left="0" w:firstLine="284"/>
        <w:jc w:val="both"/>
        <w:rPr>
          <w:rStyle w:val="Char9"/>
          <w:rtl/>
        </w:rPr>
      </w:pPr>
      <w:r w:rsidRPr="00051EF9">
        <w:rPr>
          <w:rStyle w:val="Char9"/>
          <w:rtl/>
        </w:rPr>
        <w:t>*</w:t>
      </w:r>
      <w:r w:rsidR="00AF2E6E" w:rsidRPr="00051EF9">
        <w:rPr>
          <w:rStyle w:val="Char9"/>
          <w:rtl/>
        </w:rPr>
        <w:t>ک</w:t>
      </w:r>
      <w:r w:rsidRPr="00051EF9">
        <w:rPr>
          <w:rStyle w:val="Char9"/>
          <w:rtl/>
        </w:rPr>
        <w:t>شتن دوسوم جهان</w:t>
      </w:r>
    </w:p>
    <w:p w:rsidR="00C363C7" w:rsidRPr="00051EF9" w:rsidRDefault="00C363C7" w:rsidP="009E47D7">
      <w:pPr>
        <w:pStyle w:val="BodyTextIndent"/>
        <w:spacing w:after="0"/>
        <w:ind w:left="0" w:firstLine="284"/>
        <w:jc w:val="both"/>
        <w:rPr>
          <w:rStyle w:val="Char9"/>
          <w:rtl/>
        </w:rPr>
      </w:pPr>
      <w:r w:rsidRPr="00051EF9">
        <w:rPr>
          <w:rStyle w:val="Char9"/>
          <w:rtl/>
        </w:rPr>
        <w:t>و</w:t>
      </w:r>
      <w:r w:rsidRPr="00051EF9">
        <w:rPr>
          <w:rStyle w:val="Char9"/>
          <w:rFonts w:hint="cs"/>
          <w:rtl/>
        </w:rPr>
        <w:t xml:space="preserve"> </w:t>
      </w:r>
      <w:r w:rsidRPr="00051EF9">
        <w:rPr>
          <w:rStyle w:val="Char9"/>
          <w:rtl/>
        </w:rPr>
        <w:t>اما نت</w:t>
      </w:r>
      <w:r w:rsidR="00AF2E6E" w:rsidRPr="00051EF9">
        <w:rPr>
          <w:rStyle w:val="Char9"/>
          <w:rtl/>
        </w:rPr>
        <w:t>ی</w:t>
      </w:r>
      <w:r w:rsidRPr="00051EF9">
        <w:rPr>
          <w:rStyle w:val="Char9"/>
          <w:rtl/>
        </w:rPr>
        <w:t>ج</w:t>
      </w:r>
      <w:r w:rsidR="00835A14">
        <w:rPr>
          <w:rStyle w:val="Char9"/>
          <w:rtl/>
        </w:rPr>
        <w:t>ۀ</w:t>
      </w:r>
      <w:r w:rsidRPr="00051EF9">
        <w:rPr>
          <w:rStyle w:val="Char9"/>
          <w:rtl/>
        </w:rPr>
        <w:t xml:space="preserve"> ا</w:t>
      </w:r>
      <w:r w:rsidR="00AF2E6E" w:rsidRPr="00051EF9">
        <w:rPr>
          <w:rStyle w:val="Char9"/>
          <w:rtl/>
        </w:rPr>
        <w:t>ی</w:t>
      </w:r>
      <w:r w:rsidRPr="00051EF9">
        <w:rPr>
          <w:rStyle w:val="Char9"/>
          <w:rtl/>
        </w:rPr>
        <w:t>ن محا</w:t>
      </w:r>
      <w:r w:rsidR="00AF2E6E" w:rsidRPr="00051EF9">
        <w:rPr>
          <w:rStyle w:val="Char9"/>
          <w:rtl/>
        </w:rPr>
        <w:t>ک</w:t>
      </w:r>
      <w:r w:rsidRPr="00051EF9">
        <w:rPr>
          <w:rStyle w:val="Char9"/>
          <w:rtl/>
        </w:rPr>
        <w:t>مه را سفر ز</w:t>
      </w:r>
      <w:r w:rsidR="00AF2E6E" w:rsidRPr="00051EF9">
        <w:rPr>
          <w:rStyle w:val="Char9"/>
          <w:rtl/>
        </w:rPr>
        <w:t>ک</w:t>
      </w:r>
      <w:r w:rsidRPr="00051EF9">
        <w:rPr>
          <w:rStyle w:val="Char9"/>
          <w:rtl/>
        </w:rPr>
        <w:t>ر</w:t>
      </w:r>
      <w:r w:rsidR="00AF2E6E" w:rsidRPr="00051EF9">
        <w:rPr>
          <w:rStyle w:val="Char9"/>
          <w:rtl/>
        </w:rPr>
        <w:t>ی</w:t>
      </w:r>
      <w:r w:rsidRPr="00051EF9">
        <w:rPr>
          <w:rStyle w:val="Char9"/>
          <w:rtl/>
        </w:rPr>
        <w:t>ا</w:t>
      </w:r>
      <w:r w:rsidRPr="000F71B7">
        <w:rPr>
          <w:rStyle w:val="Char9"/>
          <w:rFonts w:hint="cs"/>
          <w:vertAlign w:val="superscript"/>
          <w:rtl/>
        </w:rPr>
        <w:t>(</w:t>
      </w:r>
      <w:r w:rsidRPr="000F71B7">
        <w:rPr>
          <w:rStyle w:val="Char9"/>
          <w:vertAlign w:val="superscript"/>
          <w:rtl/>
        </w:rPr>
        <w:footnoteReference w:id="676"/>
      </w:r>
      <w:r w:rsidRPr="000F71B7">
        <w:rPr>
          <w:rStyle w:val="Char9"/>
          <w:rFonts w:hint="cs"/>
          <w:vertAlign w:val="superscript"/>
          <w:rtl/>
        </w:rPr>
        <w:t>)</w:t>
      </w:r>
      <w:r w:rsidRPr="00051EF9">
        <w:rPr>
          <w:rStyle w:val="Char9"/>
          <w:rtl/>
        </w:rPr>
        <w:t xml:space="preserve"> توض</w:t>
      </w:r>
      <w:r w:rsidR="00AF2E6E" w:rsidRPr="00051EF9">
        <w:rPr>
          <w:rStyle w:val="Char9"/>
          <w:rtl/>
        </w:rPr>
        <w:t>ی</w:t>
      </w:r>
      <w:r w:rsidRPr="00051EF9">
        <w:rPr>
          <w:rStyle w:val="Char9"/>
          <w:rtl/>
        </w:rPr>
        <w:t xml:space="preserve">ح داده است </w:t>
      </w:r>
      <w:r w:rsidR="00AF2E6E" w:rsidRPr="00051EF9">
        <w:rPr>
          <w:rStyle w:val="Char9"/>
          <w:rtl/>
        </w:rPr>
        <w:t>ک</w:t>
      </w:r>
      <w:r w:rsidRPr="00051EF9">
        <w:rPr>
          <w:rStyle w:val="Char9"/>
          <w:rtl/>
        </w:rPr>
        <w:t>ه مس</w:t>
      </w:r>
      <w:r w:rsidR="00AF2E6E" w:rsidRPr="00051EF9">
        <w:rPr>
          <w:rStyle w:val="Char9"/>
          <w:rtl/>
        </w:rPr>
        <w:t>ی</w:t>
      </w:r>
      <w:r w:rsidRPr="00051EF9">
        <w:rPr>
          <w:rStyle w:val="Char9"/>
          <w:rtl/>
        </w:rPr>
        <w:t>ح مورد پندار</w:t>
      </w:r>
      <w:r w:rsidRPr="00051EF9">
        <w:rPr>
          <w:rStyle w:val="Char9"/>
          <w:rFonts w:hint="cs"/>
          <w:rtl/>
        </w:rPr>
        <w:t xml:space="preserve"> </w:t>
      </w:r>
      <w:r w:rsidR="00AF2E6E" w:rsidRPr="00051EF9">
        <w:rPr>
          <w:rStyle w:val="Char9"/>
          <w:rtl/>
        </w:rPr>
        <w:t>ی</w:t>
      </w:r>
      <w:r w:rsidRPr="00051EF9">
        <w:rPr>
          <w:rStyle w:val="Char9"/>
          <w:rtl/>
        </w:rPr>
        <w:t>هود در آن روز دو سوم جهان را م</w:t>
      </w:r>
      <w:r w:rsidR="00AF2E6E" w:rsidRPr="00051EF9">
        <w:rPr>
          <w:rStyle w:val="Char9"/>
          <w:rtl/>
        </w:rPr>
        <w:t>ی</w:t>
      </w:r>
      <w:r w:rsidR="009E47D7">
        <w:rPr>
          <w:rStyle w:val="Char9"/>
          <w:rFonts w:hint="cs"/>
          <w:rtl/>
        </w:rPr>
        <w:t>‌</w:t>
      </w:r>
      <w:r w:rsidR="00AF2E6E" w:rsidRPr="00051EF9">
        <w:rPr>
          <w:rStyle w:val="Char9"/>
          <w:rtl/>
        </w:rPr>
        <w:t>ک</w:t>
      </w:r>
      <w:r w:rsidRPr="00051EF9">
        <w:rPr>
          <w:rStyle w:val="Char9"/>
          <w:rtl/>
        </w:rPr>
        <w:t>شد و</w:t>
      </w:r>
      <w:r w:rsidRPr="00051EF9">
        <w:rPr>
          <w:rStyle w:val="Char9"/>
          <w:rFonts w:hint="cs"/>
          <w:rtl/>
        </w:rPr>
        <w:t xml:space="preserve"> </w:t>
      </w:r>
      <w:r w:rsidRPr="00051EF9">
        <w:rPr>
          <w:rStyle w:val="Char9"/>
          <w:rtl/>
        </w:rPr>
        <w:t>تلمود</w:t>
      </w:r>
      <w:r w:rsidRPr="000F71B7">
        <w:rPr>
          <w:rStyle w:val="Char9"/>
          <w:rFonts w:hint="cs"/>
          <w:vertAlign w:val="superscript"/>
          <w:rtl/>
        </w:rPr>
        <w:t>(</w:t>
      </w:r>
      <w:r w:rsidRPr="000F71B7">
        <w:rPr>
          <w:rStyle w:val="Char9"/>
          <w:vertAlign w:val="superscript"/>
          <w:rtl/>
        </w:rPr>
        <w:footnoteReference w:id="677"/>
      </w:r>
      <w:r w:rsidRPr="000F71B7">
        <w:rPr>
          <w:rStyle w:val="Char9"/>
          <w:rFonts w:hint="cs"/>
          <w:vertAlign w:val="superscript"/>
          <w:rtl/>
        </w:rPr>
        <w:t>)</w:t>
      </w:r>
      <w:r w:rsidRPr="00051EF9">
        <w:rPr>
          <w:rStyle w:val="Char9"/>
          <w:rFonts w:hint="cs"/>
          <w:rtl/>
        </w:rPr>
        <w:t xml:space="preserve">، </w:t>
      </w:r>
      <w:r w:rsidRPr="00051EF9">
        <w:rPr>
          <w:rStyle w:val="Char9"/>
          <w:rtl/>
        </w:rPr>
        <w:t>ن</w:t>
      </w:r>
      <w:r w:rsidR="00AF2E6E" w:rsidRPr="00051EF9">
        <w:rPr>
          <w:rStyle w:val="Char9"/>
          <w:rtl/>
        </w:rPr>
        <w:t>ی</w:t>
      </w:r>
      <w:r w:rsidRPr="00051EF9">
        <w:rPr>
          <w:rStyle w:val="Char9"/>
          <w:rtl/>
        </w:rPr>
        <w:t>ز با تأ</w:t>
      </w:r>
      <w:r w:rsidR="00AF2E6E" w:rsidRPr="00051EF9">
        <w:rPr>
          <w:rStyle w:val="Char9"/>
          <w:rtl/>
        </w:rPr>
        <w:t>یی</w:t>
      </w:r>
      <w:r w:rsidRPr="00051EF9">
        <w:rPr>
          <w:rStyle w:val="Char9"/>
          <w:rtl/>
        </w:rPr>
        <w:t>د ا</w:t>
      </w:r>
      <w:r w:rsidR="00AF2E6E" w:rsidRPr="00051EF9">
        <w:rPr>
          <w:rStyle w:val="Char9"/>
          <w:rtl/>
        </w:rPr>
        <w:t>ی</w:t>
      </w:r>
      <w:r w:rsidRPr="00051EF9">
        <w:rPr>
          <w:rStyle w:val="Char9"/>
          <w:rtl/>
        </w:rPr>
        <w:t>ن امر اضافه</w:t>
      </w:r>
      <w:r w:rsidR="004A5748">
        <w:rPr>
          <w:rStyle w:val="Char9"/>
          <w:rtl/>
        </w:rPr>
        <w:t xml:space="preserve"> می‌کند</w:t>
      </w:r>
      <w:r w:rsidRPr="00051EF9">
        <w:rPr>
          <w:rStyle w:val="Char9"/>
          <w:rtl/>
        </w:rPr>
        <w:t xml:space="preserve"> </w:t>
      </w:r>
      <w:r w:rsidR="00AF2E6E" w:rsidRPr="00051EF9">
        <w:rPr>
          <w:rStyle w:val="Char9"/>
          <w:rtl/>
        </w:rPr>
        <w:t>ک</w:t>
      </w:r>
      <w:r w:rsidRPr="00051EF9">
        <w:rPr>
          <w:rStyle w:val="Char9"/>
          <w:rtl/>
        </w:rPr>
        <w:t xml:space="preserve">ه </w:t>
      </w:r>
      <w:r w:rsidR="00AF2E6E" w:rsidRPr="00051EF9">
        <w:rPr>
          <w:rStyle w:val="Char9"/>
          <w:rtl/>
        </w:rPr>
        <w:t>ی</w:t>
      </w:r>
      <w:r w:rsidRPr="00051EF9">
        <w:rPr>
          <w:rStyle w:val="Char9"/>
          <w:rtl/>
        </w:rPr>
        <w:t>هود</w:t>
      </w:r>
      <w:r w:rsidR="00AF2E6E" w:rsidRPr="00051EF9">
        <w:rPr>
          <w:rStyle w:val="Char9"/>
          <w:rtl/>
        </w:rPr>
        <w:t>ی</w:t>
      </w:r>
      <w:r w:rsidRPr="00051EF9">
        <w:rPr>
          <w:rStyle w:val="Char9"/>
          <w:rtl/>
        </w:rPr>
        <w:t>ان هفت سال تمام اسلحه</w:t>
      </w:r>
      <w:r w:rsidR="00422AE1">
        <w:rPr>
          <w:rStyle w:val="Char9"/>
          <w:rtl/>
        </w:rPr>
        <w:t xml:space="preserve">‌هایى </w:t>
      </w:r>
      <w:r w:rsidRPr="00051EF9">
        <w:rPr>
          <w:rStyle w:val="Char9"/>
          <w:rtl/>
        </w:rPr>
        <w:t xml:space="preserve">را </w:t>
      </w:r>
      <w:r w:rsidR="00AF2E6E" w:rsidRPr="00051EF9">
        <w:rPr>
          <w:rStyle w:val="Char9"/>
          <w:rtl/>
        </w:rPr>
        <w:t>ک</w:t>
      </w:r>
      <w:r w:rsidRPr="00051EF9">
        <w:rPr>
          <w:rStyle w:val="Char9"/>
          <w:rtl/>
        </w:rPr>
        <w:t>ه غن</w:t>
      </w:r>
      <w:r w:rsidR="00AF2E6E" w:rsidRPr="00051EF9">
        <w:rPr>
          <w:rStyle w:val="Char9"/>
          <w:rtl/>
        </w:rPr>
        <w:t>ی</w:t>
      </w:r>
      <w:r w:rsidRPr="00051EF9">
        <w:rPr>
          <w:rStyle w:val="Char9"/>
          <w:rtl/>
        </w:rPr>
        <w:t>مت گرفته</w:t>
      </w:r>
      <w:r w:rsidR="006D7D8D">
        <w:rPr>
          <w:rStyle w:val="Char9"/>
          <w:rtl/>
        </w:rPr>
        <w:t xml:space="preserve">‌اند </w:t>
      </w:r>
      <w:r w:rsidRPr="00051EF9">
        <w:rPr>
          <w:rStyle w:val="Char9"/>
          <w:rtl/>
        </w:rPr>
        <w:t>م</w:t>
      </w:r>
      <w:r w:rsidR="00AF2E6E" w:rsidRPr="00051EF9">
        <w:rPr>
          <w:rStyle w:val="Char9"/>
          <w:rtl/>
        </w:rPr>
        <w:t>ی</w:t>
      </w:r>
      <w:r w:rsidR="009E47D7">
        <w:rPr>
          <w:rStyle w:val="Char9"/>
          <w:rFonts w:hint="cs"/>
          <w:rtl/>
        </w:rPr>
        <w:t>‌</w:t>
      </w:r>
      <w:r w:rsidRPr="00051EF9">
        <w:rPr>
          <w:rStyle w:val="Char9"/>
          <w:rtl/>
        </w:rPr>
        <w:t>سوزانند، و</w:t>
      </w:r>
      <w:r w:rsidRPr="00051EF9">
        <w:rPr>
          <w:rStyle w:val="Char9"/>
          <w:rFonts w:hint="cs"/>
          <w:rtl/>
        </w:rPr>
        <w:t xml:space="preserve"> </w:t>
      </w:r>
      <w:r w:rsidRPr="00051EF9">
        <w:rPr>
          <w:rStyle w:val="Char9"/>
          <w:rtl/>
        </w:rPr>
        <w:t>در</w:t>
      </w:r>
      <w:r w:rsidRPr="00051EF9">
        <w:rPr>
          <w:rStyle w:val="Char9"/>
          <w:rFonts w:hint="cs"/>
          <w:rtl/>
        </w:rPr>
        <w:t xml:space="preserve"> </w:t>
      </w:r>
      <w:r w:rsidRPr="00051EF9">
        <w:rPr>
          <w:rStyle w:val="Char9"/>
          <w:rtl/>
        </w:rPr>
        <w:t xml:space="preserve">آنوقت است </w:t>
      </w:r>
      <w:r w:rsidR="00AF2E6E" w:rsidRPr="00051EF9">
        <w:rPr>
          <w:rStyle w:val="Char9"/>
          <w:rtl/>
        </w:rPr>
        <w:t>ک</w:t>
      </w:r>
      <w:r w:rsidRPr="00051EF9">
        <w:rPr>
          <w:rStyle w:val="Char9"/>
          <w:rtl/>
        </w:rPr>
        <w:t xml:space="preserve">ه </w:t>
      </w:r>
      <w:r w:rsidR="00AF2E6E" w:rsidRPr="00051EF9">
        <w:rPr>
          <w:rStyle w:val="Char9"/>
          <w:rtl/>
        </w:rPr>
        <w:t>ی</w:t>
      </w:r>
      <w:r w:rsidRPr="00051EF9">
        <w:rPr>
          <w:rStyle w:val="Char9"/>
          <w:rtl/>
        </w:rPr>
        <w:t>هود</w:t>
      </w:r>
      <w:r w:rsidR="00AF2E6E" w:rsidRPr="00051EF9">
        <w:rPr>
          <w:rStyle w:val="Char9"/>
          <w:rtl/>
        </w:rPr>
        <w:t>ی</w:t>
      </w:r>
      <w:r w:rsidRPr="00051EF9">
        <w:rPr>
          <w:rStyle w:val="Char9"/>
          <w:rtl/>
        </w:rPr>
        <w:t>ان بر</w:t>
      </w:r>
      <w:r w:rsidRPr="00051EF9">
        <w:rPr>
          <w:rStyle w:val="Char9"/>
          <w:rFonts w:hint="cs"/>
          <w:rtl/>
        </w:rPr>
        <w:t xml:space="preserve"> </w:t>
      </w:r>
      <w:r w:rsidRPr="00051EF9">
        <w:rPr>
          <w:rStyle w:val="Char9"/>
          <w:rtl/>
        </w:rPr>
        <w:t>جهان مسلط شده و</w:t>
      </w:r>
      <w:r w:rsidRPr="00051EF9">
        <w:rPr>
          <w:rStyle w:val="Char9"/>
          <w:rFonts w:hint="cs"/>
          <w:rtl/>
        </w:rPr>
        <w:t xml:space="preserve"> </w:t>
      </w:r>
      <w:r w:rsidRPr="00051EF9">
        <w:rPr>
          <w:rStyle w:val="Char9"/>
          <w:rtl/>
        </w:rPr>
        <w:t>بق</w:t>
      </w:r>
      <w:r w:rsidR="00AF2E6E" w:rsidRPr="00051EF9">
        <w:rPr>
          <w:rStyle w:val="Char9"/>
          <w:rtl/>
        </w:rPr>
        <w:t>ی</w:t>
      </w:r>
      <w:r w:rsidR="00835A14">
        <w:rPr>
          <w:rStyle w:val="Char9"/>
          <w:rtl/>
        </w:rPr>
        <w:t>ۀ</w:t>
      </w:r>
      <w:r w:rsidRPr="00051EF9">
        <w:rPr>
          <w:rStyle w:val="Char9"/>
          <w:rtl/>
        </w:rPr>
        <w:t xml:space="preserve"> ملت</w:t>
      </w:r>
      <w:r w:rsidRPr="00051EF9">
        <w:rPr>
          <w:rStyle w:val="Char9"/>
          <w:rFonts w:hint="cs"/>
          <w:rtl/>
        </w:rPr>
        <w:t>‌</w:t>
      </w:r>
      <w:r w:rsidRPr="00051EF9">
        <w:rPr>
          <w:rStyle w:val="Char9"/>
          <w:rtl/>
        </w:rPr>
        <w:t xml:space="preserve">ها بردگان </w:t>
      </w:r>
      <w:r w:rsidRPr="00051EF9">
        <w:rPr>
          <w:rStyle w:val="Char9"/>
          <w:rFonts w:hint="cs"/>
          <w:rtl/>
        </w:rPr>
        <w:t>آ</w:t>
      </w:r>
      <w:r w:rsidRPr="00051EF9">
        <w:rPr>
          <w:rStyle w:val="Char9"/>
          <w:rtl/>
        </w:rPr>
        <w:t>نها گشته و</w:t>
      </w:r>
      <w:r w:rsidRPr="00051EF9">
        <w:rPr>
          <w:rStyle w:val="Char9"/>
          <w:rFonts w:hint="cs"/>
          <w:rtl/>
        </w:rPr>
        <w:t xml:space="preserve"> </w:t>
      </w:r>
      <w:r w:rsidRPr="00051EF9">
        <w:rPr>
          <w:rStyle w:val="Char9"/>
          <w:rtl/>
        </w:rPr>
        <w:t>گوسفندان آنها</w:t>
      </w:r>
      <w:r w:rsidRPr="00051EF9">
        <w:rPr>
          <w:rStyle w:val="Char9"/>
          <w:rFonts w:hint="cs"/>
          <w:rtl/>
        </w:rPr>
        <w:t xml:space="preserve"> </w:t>
      </w:r>
      <w:r w:rsidRPr="00051EF9">
        <w:rPr>
          <w:rStyle w:val="Char9"/>
          <w:rtl/>
        </w:rPr>
        <w:t>را م</w:t>
      </w:r>
      <w:r w:rsidR="00AF2E6E" w:rsidRPr="00051EF9">
        <w:rPr>
          <w:rStyle w:val="Char9"/>
          <w:rtl/>
        </w:rPr>
        <w:t>ی</w:t>
      </w:r>
      <w:r w:rsidR="009E47D7">
        <w:rPr>
          <w:rStyle w:val="Char9"/>
          <w:rFonts w:hint="cs"/>
          <w:rtl/>
        </w:rPr>
        <w:t>‌</w:t>
      </w:r>
      <w:r w:rsidRPr="00051EF9">
        <w:rPr>
          <w:rStyle w:val="Char9"/>
          <w:rtl/>
        </w:rPr>
        <w:t>چرانند</w:t>
      </w:r>
      <w:r w:rsidRPr="000F71B7">
        <w:rPr>
          <w:rStyle w:val="Char9"/>
          <w:rFonts w:hint="cs"/>
          <w:vertAlign w:val="superscript"/>
          <w:rtl/>
        </w:rPr>
        <w:t>(</w:t>
      </w:r>
      <w:r w:rsidRPr="000F71B7">
        <w:rPr>
          <w:rStyle w:val="Char9"/>
          <w:vertAlign w:val="superscript"/>
          <w:rtl/>
        </w:rPr>
        <w:footnoteReference w:id="678"/>
      </w:r>
      <w:r w:rsidRPr="000F71B7">
        <w:rPr>
          <w:rStyle w:val="Char9"/>
          <w:rFonts w:hint="cs"/>
          <w:vertAlign w:val="superscript"/>
          <w:rtl/>
        </w:rPr>
        <w:t>)</w:t>
      </w:r>
      <w:r w:rsidRPr="00051EF9">
        <w:rPr>
          <w:rStyle w:val="Char9"/>
          <w:rFonts w:hint="cs"/>
          <w:rtl/>
        </w:rPr>
        <w:t>.</w:t>
      </w:r>
    </w:p>
    <w:p w:rsidR="00C363C7" w:rsidRPr="00051EF9" w:rsidRDefault="00C363C7" w:rsidP="009E47D7">
      <w:pPr>
        <w:pStyle w:val="BodyTextIndent"/>
        <w:spacing w:after="0"/>
        <w:ind w:left="0" w:firstLine="284"/>
        <w:jc w:val="both"/>
        <w:rPr>
          <w:rStyle w:val="Char9"/>
          <w:rtl/>
        </w:rPr>
      </w:pPr>
      <w:r w:rsidRPr="00051EF9">
        <w:rPr>
          <w:rStyle w:val="Char9"/>
          <w:rtl/>
        </w:rPr>
        <w:t>*</w:t>
      </w:r>
      <w:r w:rsidRPr="00051EF9">
        <w:rPr>
          <w:rStyle w:val="Char9"/>
          <w:rFonts w:hint="cs"/>
          <w:rtl/>
        </w:rPr>
        <w:t xml:space="preserve"> </w:t>
      </w:r>
      <w:r w:rsidRPr="00051EF9">
        <w:rPr>
          <w:rStyle w:val="Char9"/>
          <w:rtl/>
        </w:rPr>
        <w:t>ازد</w:t>
      </w:r>
      <w:r w:rsidR="00AF2E6E" w:rsidRPr="00051EF9">
        <w:rPr>
          <w:rStyle w:val="Char9"/>
          <w:rtl/>
        </w:rPr>
        <w:t>ی</w:t>
      </w:r>
      <w:r w:rsidRPr="00051EF9">
        <w:rPr>
          <w:rStyle w:val="Char9"/>
          <w:rtl/>
        </w:rPr>
        <w:t>اد خ</w:t>
      </w:r>
      <w:r w:rsidR="00AF2E6E" w:rsidRPr="00051EF9">
        <w:rPr>
          <w:rStyle w:val="Char9"/>
          <w:rtl/>
        </w:rPr>
        <w:t>ی</w:t>
      </w:r>
      <w:r w:rsidRPr="00051EF9">
        <w:rPr>
          <w:rStyle w:val="Char9"/>
          <w:rtl/>
        </w:rPr>
        <w:t>رات و</w:t>
      </w:r>
      <w:r w:rsidRPr="00051EF9">
        <w:rPr>
          <w:rStyle w:val="Char9"/>
          <w:rFonts w:hint="cs"/>
          <w:rtl/>
        </w:rPr>
        <w:t xml:space="preserve"> </w:t>
      </w:r>
      <w:r w:rsidRPr="00051EF9">
        <w:rPr>
          <w:rStyle w:val="Char9"/>
          <w:rtl/>
        </w:rPr>
        <w:t>انعام در عهد مس</w:t>
      </w:r>
      <w:r w:rsidR="00AF2E6E" w:rsidRPr="00051EF9">
        <w:rPr>
          <w:rStyle w:val="Char9"/>
          <w:rtl/>
        </w:rPr>
        <w:t>ی</w:t>
      </w:r>
      <w:r w:rsidRPr="00051EF9">
        <w:rPr>
          <w:rStyle w:val="Char9"/>
          <w:rtl/>
        </w:rPr>
        <w:t>ح مورد پندار</w:t>
      </w:r>
      <w:r w:rsidRPr="00051EF9">
        <w:rPr>
          <w:rStyle w:val="Char9"/>
          <w:rFonts w:hint="cs"/>
          <w:rtl/>
        </w:rPr>
        <w:t xml:space="preserve"> </w:t>
      </w:r>
      <w:r w:rsidR="00AF2E6E" w:rsidRPr="00051EF9">
        <w:rPr>
          <w:rStyle w:val="Char9"/>
          <w:rtl/>
        </w:rPr>
        <w:t>ی</w:t>
      </w:r>
      <w:r w:rsidRPr="00051EF9">
        <w:rPr>
          <w:rStyle w:val="Char9"/>
          <w:rtl/>
        </w:rPr>
        <w:t>هود</w:t>
      </w:r>
    </w:p>
    <w:p w:rsidR="009E47D7" w:rsidRDefault="00C363C7" w:rsidP="009E47D7">
      <w:pPr>
        <w:ind w:firstLine="284"/>
        <w:jc w:val="both"/>
        <w:rPr>
          <w:rStyle w:val="Char9"/>
          <w:rtl/>
        </w:rPr>
      </w:pPr>
      <w:r w:rsidRPr="00051EF9">
        <w:rPr>
          <w:rStyle w:val="Char9"/>
          <w:rtl/>
        </w:rPr>
        <w:t>در عهد ا</w:t>
      </w:r>
      <w:r w:rsidR="00AF2E6E" w:rsidRPr="00051EF9">
        <w:rPr>
          <w:rStyle w:val="Char9"/>
          <w:rtl/>
        </w:rPr>
        <w:t>ی</w:t>
      </w:r>
      <w:r w:rsidRPr="00051EF9">
        <w:rPr>
          <w:rStyle w:val="Char9"/>
          <w:rtl/>
        </w:rPr>
        <w:t>ن</w:t>
      </w:r>
      <w:r w:rsidR="000F71B7">
        <w:rPr>
          <w:rStyle w:val="Char9"/>
          <w:rFonts w:ascii="Times New Roman" w:hAnsi="Times New Roman" w:cs="Times New Roman" w:hint="cs"/>
          <w:rtl/>
        </w:rPr>
        <w:t xml:space="preserve"> </w:t>
      </w:r>
      <w:r w:rsidRPr="00051EF9">
        <w:rPr>
          <w:rStyle w:val="Char9"/>
          <w:rFonts w:hint="cs"/>
          <w:rtl/>
        </w:rPr>
        <w:t>مس</w:t>
      </w:r>
      <w:r w:rsidR="00AF2E6E" w:rsidRPr="00051EF9">
        <w:rPr>
          <w:rStyle w:val="Char9"/>
          <w:rtl/>
        </w:rPr>
        <w:t>ی</w:t>
      </w:r>
      <w:r w:rsidRPr="00051EF9">
        <w:rPr>
          <w:rStyle w:val="Char9"/>
          <w:rtl/>
        </w:rPr>
        <w:t>ح مورد پندار</w:t>
      </w:r>
      <w:r w:rsidRPr="00051EF9">
        <w:rPr>
          <w:rStyle w:val="Char9"/>
          <w:rFonts w:hint="cs"/>
          <w:rtl/>
        </w:rPr>
        <w:t xml:space="preserve"> </w:t>
      </w:r>
      <w:r w:rsidRPr="00051EF9">
        <w:rPr>
          <w:rStyle w:val="Char9"/>
          <w:rtl/>
        </w:rPr>
        <w:t xml:space="preserve">بنا بزعم آنها از </w:t>
      </w:r>
      <w:r w:rsidR="00AF2E6E" w:rsidRPr="00051EF9">
        <w:rPr>
          <w:rStyle w:val="Char9"/>
          <w:rtl/>
        </w:rPr>
        <w:t>ک</w:t>
      </w:r>
      <w:r w:rsidRPr="00051EF9">
        <w:rPr>
          <w:rStyle w:val="Char9"/>
          <w:rtl/>
        </w:rPr>
        <w:t>وه</w:t>
      </w:r>
      <w:r w:rsidR="009E47D7">
        <w:rPr>
          <w:rStyle w:val="Char9"/>
          <w:rFonts w:hint="cs"/>
          <w:rtl/>
        </w:rPr>
        <w:t>‌</w:t>
      </w:r>
      <w:r w:rsidRPr="00051EF9">
        <w:rPr>
          <w:rStyle w:val="Char9"/>
          <w:rtl/>
        </w:rPr>
        <w:t>ها جو</w:t>
      </w:r>
      <w:r w:rsidR="00AF2E6E" w:rsidRPr="00051EF9">
        <w:rPr>
          <w:rStyle w:val="Char9"/>
          <w:rtl/>
        </w:rPr>
        <w:t>ی</w:t>
      </w:r>
      <w:r w:rsidR="009E47D7">
        <w:rPr>
          <w:rStyle w:val="Char9"/>
          <w:rFonts w:hint="cs"/>
          <w:rtl/>
        </w:rPr>
        <w:t>‌</w:t>
      </w:r>
      <w:r w:rsidRPr="00051EF9">
        <w:rPr>
          <w:rStyle w:val="Char9"/>
          <w:rtl/>
        </w:rPr>
        <w:t>هاى ش</w:t>
      </w:r>
      <w:r w:rsidR="00AF2E6E" w:rsidRPr="00051EF9">
        <w:rPr>
          <w:rStyle w:val="Char9"/>
          <w:rtl/>
        </w:rPr>
        <w:t>ی</w:t>
      </w:r>
      <w:r w:rsidRPr="00051EF9">
        <w:rPr>
          <w:rStyle w:val="Char9"/>
          <w:rtl/>
        </w:rPr>
        <w:t>ر و</w:t>
      </w:r>
      <w:r w:rsidRPr="00051EF9">
        <w:rPr>
          <w:rStyle w:val="Char9"/>
          <w:rFonts w:hint="cs"/>
          <w:rtl/>
        </w:rPr>
        <w:t xml:space="preserve"> </w:t>
      </w:r>
      <w:r w:rsidRPr="00051EF9">
        <w:rPr>
          <w:rStyle w:val="Char9"/>
          <w:rtl/>
        </w:rPr>
        <w:t>عسل و</w:t>
      </w:r>
      <w:r w:rsidRPr="00051EF9">
        <w:rPr>
          <w:rStyle w:val="Char9"/>
          <w:rFonts w:hint="cs"/>
          <w:rtl/>
        </w:rPr>
        <w:t xml:space="preserve"> </w:t>
      </w:r>
      <w:r w:rsidRPr="00051EF9">
        <w:rPr>
          <w:rStyle w:val="Char9"/>
          <w:rtl/>
        </w:rPr>
        <w:t>از زم</w:t>
      </w:r>
      <w:r w:rsidR="00AF2E6E" w:rsidRPr="00051EF9">
        <w:rPr>
          <w:rStyle w:val="Char9"/>
          <w:rtl/>
        </w:rPr>
        <w:t>ی</w:t>
      </w:r>
      <w:r w:rsidRPr="00051EF9">
        <w:rPr>
          <w:rStyle w:val="Char9"/>
          <w:rtl/>
        </w:rPr>
        <w:t>ن خم</w:t>
      </w:r>
      <w:r w:rsidR="00AF2E6E" w:rsidRPr="00051EF9">
        <w:rPr>
          <w:rStyle w:val="Char9"/>
          <w:rtl/>
        </w:rPr>
        <w:t>ی</w:t>
      </w:r>
      <w:r w:rsidRPr="00051EF9">
        <w:rPr>
          <w:rStyle w:val="Char9"/>
          <w:rtl/>
        </w:rPr>
        <w:t>رتازه و</w:t>
      </w:r>
      <w:r w:rsidRPr="00051EF9">
        <w:rPr>
          <w:rStyle w:val="Char9"/>
          <w:rFonts w:hint="cs"/>
          <w:rtl/>
        </w:rPr>
        <w:t xml:space="preserve"> </w:t>
      </w:r>
      <w:r w:rsidRPr="00051EF9">
        <w:rPr>
          <w:rStyle w:val="Char9"/>
          <w:rtl/>
        </w:rPr>
        <w:t>لباس پشمى ب</w:t>
      </w:r>
      <w:r w:rsidR="00AF2E6E" w:rsidRPr="00051EF9">
        <w:rPr>
          <w:rStyle w:val="Char9"/>
          <w:rtl/>
        </w:rPr>
        <w:t>ی</w:t>
      </w:r>
      <w:r w:rsidRPr="00051EF9">
        <w:rPr>
          <w:rStyle w:val="Char9"/>
          <w:rtl/>
        </w:rPr>
        <w:t>رون م</w:t>
      </w:r>
      <w:r w:rsidR="00AF2E6E" w:rsidRPr="00051EF9">
        <w:rPr>
          <w:rStyle w:val="Char9"/>
          <w:rtl/>
        </w:rPr>
        <w:t>ی</w:t>
      </w:r>
      <w:r w:rsidRPr="00051EF9">
        <w:rPr>
          <w:rStyle w:val="Char9"/>
          <w:rtl/>
        </w:rPr>
        <w:t>آ</w:t>
      </w:r>
      <w:r w:rsidR="00AF2E6E" w:rsidRPr="00051EF9">
        <w:rPr>
          <w:rStyle w:val="Char9"/>
          <w:rtl/>
        </w:rPr>
        <w:t>ی</w:t>
      </w:r>
      <w:r w:rsidRPr="00051EF9">
        <w:rPr>
          <w:rStyle w:val="Char9"/>
          <w:rtl/>
        </w:rPr>
        <w:t>د</w:t>
      </w:r>
      <w:r w:rsidRPr="000F71B7">
        <w:rPr>
          <w:rStyle w:val="Char9"/>
          <w:rFonts w:hint="cs"/>
          <w:vertAlign w:val="superscript"/>
          <w:rtl/>
        </w:rPr>
        <w:t>(</w:t>
      </w:r>
      <w:r w:rsidRPr="000F71B7">
        <w:rPr>
          <w:rStyle w:val="Char9"/>
          <w:vertAlign w:val="superscript"/>
          <w:rtl/>
        </w:rPr>
        <w:footnoteReference w:id="679"/>
      </w:r>
      <w:r w:rsidRPr="000F71B7">
        <w:rPr>
          <w:rStyle w:val="Char9"/>
          <w:rFonts w:hint="cs"/>
          <w:vertAlign w:val="superscript"/>
          <w:rtl/>
        </w:rPr>
        <w:t>)</w:t>
      </w:r>
      <w:r w:rsidRPr="00051EF9">
        <w:rPr>
          <w:rStyle w:val="Char9"/>
          <w:rFonts w:hint="cs"/>
          <w:rtl/>
        </w:rPr>
        <w:t>.</w:t>
      </w:r>
    </w:p>
    <w:p w:rsidR="00C363C7" w:rsidRPr="00051EF9" w:rsidRDefault="00C363C7" w:rsidP="009E47D7">
      <w:pPr>
        <w:ind w:firstLine="284"/>
        <w:jc w:val="both"/>
        <w:rPr>
          <w:rStyle w:val="Char9"/>
          <w:rtl/>
        </w:rPr>
      </w:pPr>
      <w:r w:rsidRPr="00051EF9">
        <w:rPr>
          <w:rStyle w:val="Char9"/>
          <w:rFonts w:hint="cs"/>
          <w:rtl/>
        </w:rPr>
        <w:t xml:space="preserve">* </w:t>
      </w:r>
      <w:r w:rsidRPr="00051EF9">
        <w:rPr>
          <w:rStyle w:val="Char9"/>
          <w:rtl/>
        </w:rPr>
        <w:t>روش ح</w:t>
      </w:r>
      <w:r w:rsidR="00AF2E6E" w:rsidRPr="00051EF9">
        <w:rPr>
          <w:rStyle w:val="Char9"/>
          <w:rtl/>
        </w:rPr>
        <w:t>ک</w:t>
      </w:r>
      <w:r w:rsidRPr="00051EF9">
        <w:rPr>
          <w:rStyle w:val="Char9"/>
          <w:rtl/>
        </w:rPr>
        <w:t>ومت مس</w:t>
      </w:r>
      <w:r w:rsidR="00AF2E6E" w:rsidRPr="00051EF9">
        <w:rPr>
          <w:rStyle w:val="Char9"/>
          <w:rtl/>
        </w:rPr>
        <w:t>ی</w:t>
      </w:r>
      <w:r w:rsidRPr="00051EF9">
        <w:rPr>
          <w:rStyle w:val="Char9"/>
          <w:rtl/>
        </w:rPr>
        <w:t>ح مورد پندار</w:t>
      </w:r>
      <w:r w:rsidRPr="00051EF9">
        <w:rPr>
          <w:rStyle w:val="Char9"/>
          <w:rFonts w:hint="cs"/>
          <w:rtl/>
        </w:rPr>
        <w:t xml:space="preserve"> </w:t>
      </w:r>
      <w:r w:rsidR="00AF2E6E" w:rsidRPr="00051EF9">
        <w:rPr>
          <w:rStyle w:val="Char9"/>
          <w:rtl/>
        </w:rPr>
        <w:t>ی</w:t>
      </w:r>
      <w:r w:rsidRPr="00051EF9">
        <w:rPr>
          <w:rStyle w:val="Char9"/>
          <w:rtl/>
        </w:rPr>
        <w:t>هود</w:t>
      </w:r>
      <w:r w:rsidRPr="00051EF9">
        <w:rPr>
          <w:rStyle w:val="Char9"/>
          <w:rFonts w:hint="cs"/>
          <w:rtl/>
        </w:rPr>
        <w:t>:</w:t>
      </w:r>
    </w:p>
    <w:p w:rsidR="00C363C7" w:rsidRPr="009E47D7" w:rsidRDefault="00C363C7" w:rsidP="009E47D7">
      <w:pPr>
        <w:pStyle w:val="af0"/>
        <w:rPr>
          <w:rtl/>
        </w:rPr>
      </w:pPr>
      <w:r w:rsidRPr="009E47D7">
        <w:rPr>
          <w:rStyle w:val="Char9"/>
          <w:sz w:val="24"/>
          <w:szCs w:val="24"/>
          <w:rtl/>
          <w:lang w:bidi="ar-SA"/>
        </w:rPr>
        <w:t>روش و</w:t>
      </w:r>
      <w:r w:rsidRPr="009E47D7">
        <w:rPr>
          <w:rStyle w:val="Char9"/>
          <w:rFonts w:hint="cs"/>
          <w:sz w:val="24"/>
          <w:szCs w:val="24"/>
          <w:rtl/>
          <w:lang w:bidi="ar-SA"/>
        </w:rPr>
        <w:t xml:space="preserve"> </w:t>
      </w:r>
      <w:r w:rsidRPr="009E47D7">
        <w:rPr>
          <w:rStyle w:val="Char9"/>
          <w:sz w:val="24"/>
          <w:szCs w:val="24"/>
          <w:rtl/>
          <w:lang w:bidi="ar-SA"/>
        </w:rPr>
        <w:t>س</w:t>
      </w:r>
      <w:r w:rsidR="00AF2E6E" w:rsidRPr="009E47D7">
        <w:rPr>
          <w:rStyle w:val="Char9"/>
          <w:sz w:val="24"/>
          <w:szCs w:val="24"/>
          <w:rtl/>
          <w:lang w:bidi="ar-SA"/>
        </w:rPr>
        <w:t>ی</w:t>
      </w:r>
      <w:r w:rsidRPr="009E47D7">
        <w:rPr>
          <w:rStyle w:val="Char9"/>
          <w:sz w:val="24"/>
          <w:szCs w:val="24"/>
          <w:rtl/>
          <w:lang w:bidi="ar-SA"/>
        </w:rPr>
        <w:t>است ح</w:t>
      </w:r>
      <w:r w:rsidR="00AF2E6E" w:rsidRPr="009E47D7">
        <w:rPr>
          <w:rStyle w:val="Char9"/>
          <w:sz w:val="24"/>
          <w:szCs w:val="24"/>
          <w:rtl/>
          <w:lang w:bidi="ar-SA"/>
        </w:rPr>
        <w:t>ک</w:t>
      </w:r>
      <w:r w:rsidRPr="009E47D7">
        <w:rPr>
          <w:rStyle w:val="Char9"/>
          <w:sz w:val="24"/>
          <w:szCs w:val="24"/>
          <w:rtl/>
          <w:lang w:bidi="ar-SA"/>
        </w:rPr>
        <w:t>ومت او چن</w:t>
      </w:r>
      <w:r w:rsidR="00AF2E6E" w:rsidRPr="009E47D7">
        <w:rPr>
          <w:rStyle w:val="Char9"/>
          <w:sz w:val="24"/>
          <w:szCs w:val="24"/>
          <w:rtl/>
          <w:lang w:bidi="ar-SA"/>
        </w:rPr>
        <w:t>ی</w:t>
      </w:r>
      <w:r w:rsidRPr="009E47D7">
        <w:rPr>
          <w:rStyle w:val="Char9"/>
          <w:sz w:val="24"/>
          <w:szCs w:val="24"/>
          <w:rtl/>
          <w:lang w:bidi="ar-SA"/>
        </w:rPr>
        <w:t xml:space="preserve">ن است </w:t>
      </w:r>
      <w:r w:rsidR="00AF2E6E" w:rsidRPr="009E47D7">
        <w:rPr>
          <w:rStyle w:val="Char9"/>
          <w:sz w:val="24"/>
          <w:szCs w:val="24"/>
          <w:rtl/>
          <w:lang w:bidi="ar-SA"/>
        </w:rPr>
        <w:t>ک</w:t>
      </w:r>
      <w:r w:rsidRPr="009E47D7">
        <w:rPr>
          <w:rStyle w:val="Char9"/>
          <w:sz w:val="24"/>
          <w:szCs w:val="24"/>
          <w:rtl/>
          <w:lang w:bidi="ar-SA"/>
        </w:rPr>
        <w:t>ه در</w:t>
      </w:r>
      <w:r w:rsidRPr="009E47D7">
        <w:rPr>
          <w:rStyle w:val="Char9"/>
          <w:rFonts w:hint="cs"/>
          <w:sz w:val="24"/>
          <w:szCs w:val="24"/>
          <w:rtl/>
          <w:lang w:bidi="ar-SA"/>
        </w:rPr>
        <w:t xml:space="preserve"> </w:t>
      </w:r>
      <w:r w:rsidRPr="009E47D7">
        <w:rPr>
          <w:rStyle w:val="Char9"/>
          <w:sz w:val="24"/>
          <w:szCs w:val="24"/>
          <w:rtl/>
          <w:lang w:bidi="ar-SA"/>
        </w:rPr>
        <w:t>م</w:t>
      </w:r>
      <w:r w:rsidR="00AF2E6E" w:rsidRPr="009E47D7">
        <w:rPr>
          <w:rStyle w:val="Char9"/>
          <w:sz w:val="24"/>
          <w:szCs w:val="24"/>
          <w:rtl/>
          <w:lang w:bidi="ar-SA"/>
        </w:rPr>
        <w:t>ی</w:t>
      </w:r>
      <w:r w:rsidRPr="009E47D7">
        <w:rPr>
          <w:rStyle w:val="Char9"/>
          <w:sz w:val="24"/>
          <w:szCs w:val="24"/>
          <w:rtl/>
          <w:lang w:bidi="ar-SA"/>
        </w:rPr>
        <w:t>ان مردم بر اساس دل</w:t>
      </w:r>
      <w:r w:rsidR="00AF2E6E" w:rsidRPr="009E47D7">
        <w:rPr>
          <w:rStyle w:val="Char9"/>
          <w:sz w:val="24"/>
          <w:szCs w:val="24"/>
          <w:rtl/>
          <w:lang w:bidi="ar-SA"/>
        </w:rPr>
        <w:t>ی</w:t>
      </w:r>
      <w:r w:rsidRPr="009E47D7">
        <w:rPr>
          <w:rStyle w:val="Char9"/>
          <w:sz w:val="24"/>
          <w:szCs w:val="24"/>
          <w:rtl/>
          <w:lang w:bidi="ar-SA"/>
        </w:rPr>
        <w:t>ل و</w:t>
      </w:r>
      <w:r w:rsidRPr="009E47D7">
        <w:rPr>
          <w:rStyle w:val="Char9"/>
          <w:rFonts w:hint="cs"/>
          <w:sz w:val="24"/>
          <w:szCs w:val="24"/>
          <w:rtl/>
          <w:lang w:bidi="ar-SA"/>
        </w:rPr>
        <w:t xml:space="preserve"> </w:t>
      </w:r>
      <w:r w:rsidRPr="009E47D7">
        <w:rPr>
          <w:rStyle w:val="Char9"/>
          <w:sz w:val="24"/>
          <w:szCs w:val="24"/>
          <w:rtl/>
          <w:lang w:bidi="ar-SA"/>
        </w:rPr>
        <w:t>ب</w:t>
      </w:r>
      <w:r w:rsidR="00AF2E6E" w:rsidRPr="009E47D7">
        <w:rPr>
          <w:rStyle w:val="Char9"/>
          <w:sz w:val="24"/>
          <w:szCs w:val="24"/>
          <w:rtl/>
          <w:lang w:bidi="ar-SA"/>
        </w:rPr>
        <w:t>ی</w:t>
      </w:r>
      <w:r w:rsidRPr="009E47D7">
        <w:rPr>
          <w:rStyle w:val="Char9"/>
          <w:sz w:val="24"/>
          <w:szCs w:val="24"/>
          <w:rtl/>
          <w:lang w:bidi="ar-SA"/>
        </w:rPr>
        <w:t>نه ح</w:t>
      </w:r>
      <w:r w:rsidR="00AF2E6E" w:rsidRPr="009E47D7">
        <w:rPr>
          <w:rStyle w:val="Char9"/>
          <w:sz w:val="24"/>
          <w:szCs w:val="24"/>
          <w:rtl/>
          <w:lang w:bidi="ar-SA"/>
        </w:rPr>
        <w:t>ک</w:t>
      </w:r>
      <w:r w:rsidRPr="009E47D7">
        <w:rPr>
          <w:rStyle w:val="Char9"/>
          <w:sz w:val="24"/>
          <w:szCs w:val="24"/>
          <w:rtl/>
          <w:lang w:bidi="ar-SA"/>
        </w:rPr>
        <w:t>م</w:t>
      </w:r>
      <w:r w:rsidR="00CE2A51" w:rsidRPr="009E47D7">
        <w:rPr>
          <w:rStyle w:val="Char9"/>
          <w:sz w:val="24"/>
          <w:szCs w:val="24"/>
          <w:rtl/>
          <w:lang w:bidi="ar-SA"/>
        </w:rPr>
        <w:t xml:space="preserve"> نمی‌کند</w:t>
      </w:r>
      <w:r w:rsidRPr="009E47D7">
        <w:rPr>
          <w:rStyle w:val="Char9"/>
          <w:sz w:val="24"/>
          <w:szCs w:val="24"/>
          <w:rtl/>
          <w:lang w:bidi="ar-SA"/>
        </w:rPr>
        <w:t xml:space="preserve"> بل</w:t>
      </w:r>
      <w:r w:rsidR="00AF2E6E" w:rsidRPr="009E47D7">
        <w:rPr>
          <w:rStyle w:val="Char9"/>
          <w:sz w:val="24"/>
          <w:szCs w:val="24"/>
          <w:rtl/>
          <w:lang w:bidi="ar-SA"/>
        </w:rPr>
        <w:t>ک</w:t>
      </w:r>
      <w:r w:rsidRPr="009E47D7">
        <w:rPr>
          <w:rStyle w:val="Char9"/>
          <w:sz w:val="24"/>
          <w:szCs w:val="24"/>
          <w:rtl/>
          <w:lang w:bidi="ar-SA"/>
        </w:rPr>
        <w:t>ه برخلاف همه بشر و</w:t>
      </w:r>
      <w:r w:rsidRPr="009E47D7">
        <w:rPr>
          <w:rStyle w:val="Char9"/>
          <w:rFonts w:hint="cs"/>
          <w:sz w:val="24"/>
          <w:szCs w:val="24"/>
          <w:rtl/>
          <w:lang w:bidi="ar-SA"/>
        </w:rPr>
        <w:t xml:space="preserve"> </w:t>
      </w:r>
      <w:r w:rsidRPr="009E47D7">
        <w:rPr>
          <w:rStyle w:val="Char9"/>
          <w:sz w:val="24"/>
          <w:szCs w:val="24"/>
          <w:rtl/>
          <w:lang w:bidi="ar-SA"/>
        </w:rPr>
        <w:t>حتى انب</w:t>
      </w:r>
      <w:r w:rsidR="00AF2E6E" w:rsidRPr="009E47D7">
        <w:rPr>
          <w:rStyle w:val="Char9"/>
          <w:sz w:val="24"/>
          <w:szCs w:val="24"/>
          <w:rtl/>
          <w:lang w:bidi="ar-SA"/>
        </w:rPr>
        <w:t>ی</w:t>
      </w:r>
      <w:r w:rsidRPr="009E47D7">
        <w:rPr>
          <w:rStyle w:val="Char9"/>
          <w:sz w:val="24"/>
          <w:szCs w:val="24"/>
          <w:rtl/>
          <w:lang w:bidi="ar-SA"/>
        </w:rPr>
        <w:t>اء براساس الهام و</w:t>
      </w:r>
      <w:r w:rsidRPr="009E47D7">
        <w:rPr>
          <w:rStyle w:val="Char9"/>
          <w:rFonts w:hint="cs"/>
          <w:sz w:val="24"/>
          <w:szCs w:val="24"/>
          <w:rtl/>
          <w:lang w:bidi="ar-SA"/>
        </w:rPr>
        <w:t xml:space="preserve"> </w:t>
      </w:r>
      <w:r w:rsidRPr="009E47D7">
        <w:rPr>
          <w:rStyle w:val="Char9"/>
          <w:sz w:val="24"/>
          <w:szCs w:val="24"/>
          <w:rtl/>
          <w:lang w:bidi="ar-SA"/>
        </w:rPr>
        <w:t>معرفت الهى! محا</w:t>
      </w:r>
      <w:r w:rsidR="00AF2E6E" w:rsidRPr="009E47D7">
        <w:rPr>
          <w:rStyle w:val="Char9"/>
          <w:sz w:val="24"/>
          <w:szCs w:val="24"/>
          <w:rtl/>
          <w:lang w:bidi="ar-SA"/>
        </w:rPr>
        <w:t>ک</w:t>
      </w:r>
      <w:r w:rsidRPr="009E47D7">
        <w:rPr>
          <w:rStyle w:val="Char9"/>
          <w:sz w:val="24"/>
          <w:szCs w:val="24"/>
          <w:rtl/>
          <w:lang w:bidi="ar-SA"/>
        </w:rPr>
        <w:t>مه</w:t>
      </w:r>
      <w:r w:rsidR="004A5748" w:rsidRPr="009E47D7">
        <w:rPr>
          <w:rStyle w:val="Char9"/>
          <w:sz w:val="24"/>
          <w:szCs w:val="24"/>
          <w:rtl/>
          <w:lang w:bidi="ar-SA"/>
        </w:rPr>
        <w:t xml:space="preserve"> می‌کند</w:t>
      </w:r>
      <w:r w:rsidRPr="009E47D7">
        <w:rPr>
          <w:rStyle w:val="Char9"/>
          <w:rFonts w:hint="cs"/>
          <w:b/>
          <w:bCs w:val="0"/>
          <w:vertAlign w:val="superscript"/>
          <w:rtl/>
          <w:lang w:bidi="ar-SA"/>
        </w:rPr>
        <w:t>(</w:t>
      </w:r>
      <w:r w:rsidRPr="009E47D7">
        <w:rPr>
          <w:rStyle w:val="Char9"/>
          <w:b/>
          <w:bCs w:val="0"/>
          <w:vertAlign w:val="superscript"/>
          <w:rtl/>
          <w:lang w:bidi="ar-SA"/>
        </w:rPr>
        <w:footnoteReference w:id="680"/>
      </w:r>
      <w:r w:rsidRPr="009E47D7">
        <w:rPr>
          <w:rStyle w:val="Char9"/>
          <w:rFonts w:hint="cs"/>
          <w:b/>
          <w:bCs w:val="0"/>
          <w:vertAlign w:val="superscript"/>
          <w:rtl/>
          <w:lang w:bidi="ar-SA"/>
        </w:rPr>
        <w:t>)</w:t>
      </w:r>
      <w:r w:rsidRPr="009E47D7">
        <w:rPr>
          <w:rStyle w:val="Char9"/>
          <w:rFonts w:hint="cs"/>
          <w:sz w:val="24"/>
          <w:szCs w:val="24"/>
          <w:rtl/>
          <w:lang w:bidi="ar-SA"/>
        </w:rPr>
        <w:t>.</w:t>
      </w:r>
    </w:p>
    <w:p w:rsidR="00C363C7" w:rsidRPr="00FD35AF" w:rsidRDefault="00C363C7" w:rsidP="009E47D7">
      <w:pPr>
        <w:pStyle w:val="a0"/>
        <w:rPr>
          <w:rtl/>
        </w:rPr>
      </w:pPr>
      <w:bookmarkStart w:id="213" w:name="_Toc262253767"/>
      <w:bookmarkStart w:id="214" w:name="_Toc278236341"/>
      <w:bookmarkStart w:id="215" w:name="_Toc430509601"/>
      <w:r w:rsidRPr="00FD35AF">
        <w:rPr>
          <w:rtl/>
        </w:rPr>
        <w:t>امام زمان و</w:t>
      </w:r>
      <w:r w:rsidRPr="00FD35AF">
        <w:rPr>
          <w:rFonts w:hint="cs"/>
          <w:rtl/>
        </w:rPr>
        <w:t xml:space="preserve"> </w:t>
      </w:r>
      <w:r w:rsidRPr="00FD35AF">
        <w:rPr>
          <w:rtl/>
        </w:rPr>
        <w:t>تشابه آن با مس</w:t>
      </w:r>
      <w:r w:rsidR="00AF2E6E">
        <w:rPr>
          <w:rtl/>
        </w:rPr>
        <w:t>ی</w:t>
      </w:r>
      <w:r w:rsidRPr="00FD35AF">
        <w:rPr>
          <w:rtl/>
        </w:rPr>
        <w:t>ح مورد پندار</w:t>
      </w:r>
      <w:r w:rsidRPr="00FD35AF">
        <w:rPr>
          <w:rFonts w:hint="cs"/>
          <w:rtl/>
        </w:rPr>
        <w:t xml:space="preserve"> </w:t>
      </w:r>
      <w:r w:rsidR="00AF2E6E">
        <w:rPr>
          <w:rtl/>
        </w:rPr>
        <w:t>ی</w:t>
      </w:r>
      <w:r w:rsidRPr="00FD35AF">
        <w:rPr>
          <w:rtl/>
        </w:rPr>
        <w:t>هود</w:t>
      </w:r>
      <w:bookmarkEnd w:id="213"/>
      <w:bookmarkEnd w:id="214"/>
      <w:bookmarkEnd w:id="215"/>
    </w:p>
    <w:p w:rsidR="00C363C7" w:rsidRPr="009E47D7" w:rsidRDefault="00C363C7" w:rsidP="009E47D7">
      <w:pPr>
        <w:pStyle w:val="af0"/>
        <w:rPr>
          <w:rtl/>
        </w:rPr>
      </w:pPr>
      <w:r w:rsidRPr="009E47D7">
        <w:rPr>
          <w:rStyle w:val="Char9"/>
          <w:sz w:val="24"/>
          <w:szCs w:val="24"/>
          <w:rtl/>
          <w:lang w:bidi="ar-SA"/>
        </w:rPr>
        <w:t>از بارزتر</w:t>
      </w:r>
      <w:r w:rsidR="00AF2E6E" w:rsidRPr="009E47D7">
        <w:rPr>
          <w:rStyle w:val="Char9"/>
          <w:sz w:val="24"/>
          <w:szCs w:val="24"/>
          <w:rtl/>
          <w:lang w:bidi="ar-SA"/>
        </w:rPr>
        <w:t>ی</w:t>
      </w:r>
      <w:r w:rsidRPr="009E47D7">
        <w:rPr>
          <w:rStyle w:val="Char9"/>
          <w:sz w:val="24"/>
          <w:szCs w:val="24"/>
          <w:rtl/>
          <w:lang w:bidi="ar-SA"/>
        </w:rPr>
        <w:t>ن باورهاى امام</w:t>
      </w:r>
      <w:r w:rsidR="00AF2E6E" w:rsidRPr="009E47D7">
        <w:rPr>
          <w:rStyle w:val="Char9"/>
          <w:sz w:val="24"/>
          <w:szCs w:val="24"/>
          <w:rtl/>
          <w:lang w:bidi="ar-SA"/>
        </w:rPr>
        <w:t>ی</w:t>
      </w:r>
      <w:r w:rsidRPr="009E47D7">
        <w:rPr>
          <w:rStyle w:val="Char9"/>
          <w:sz w:val="24"/>
          <w:szCs w:val="24"/>
          <w:rtl/>
          <w:lang w:bidi="ar-SA"/>
        </w:rPr>
        <w:t xml:space="preserve">ه </w:t>
      </w:r>
      <w:r w:rsidR="00AF2E6E" w:rsidRPr="009E47D7">
        <w:rPr>
          <w:rStyle w:val="Char9"/>
          <w:sz w:val="24"/>
          <w:szCs w:val="24"/>
          <w:rtl/>
          <w:lang w:bidi="ar-SA"/>
        </w:rPr>
        <w:t>ک</w:t>
      </w:r>
      <w:r w:rsidRPr="009E47D7">
        <w:rPr>
          <w:rStyle w:val="Char9"/>
          <w:sz w:val="24"/>
          <w:szCs w:val="24"/>
          <w:rtl/>
          <w:lang w:bidi="ar-SA"/>
        </w:rPr>
        <w:t>ه محور مذهبشان بر آنست و</w:t>
      </w:r>
      <w:r w:rsidRPr="009E47D7">
        <w:rPr>
          <w:rStyle w:val="Char9"/>
          <w:rFonts w:hint="cs"/>
          <w:sz w:val="24"/>
          <w:szCs w:val="24"/>
          <w:rtl/>
          <w:lang w:bidi="ar-SA"/>
        </w:rPr>
        <w:t xml:space="preserve"> </w:t>
      </w:r>
      <w:r w:rsidRPr="009E47D7">
        <w:rPr>
          <w:rStyle w:val="Char9"/>
          <w:sz w:val="24"/>
          <w:szCs w:val="24"/>
          <w:rtl/>
          <w:lang w:bidi="ar-SA"/>
        </w:rPr>
        <w:t>در اعمال روز</w:t>
      </w:r>
      <w:r w:rsidRPr="009E47D7">
        <w:rPr>
          <w:rStyle w:val="Char9"/>
          <w:rFonts w:hint="cs"/>
          <w:sz w:val="24"/>
          <w:szCs w:val="24"/>
          <w:rtl/>
          <w:lang w:bidi="ar-SA"/>
        </w:rPr>
        <w:t xml:space="preserve"> </w:t>
      </w:r>
      <w:r w:rsidRPr="009E47D7">
        <w:rPr>
          <w:rStyle w:val="Char9"/>
          <w:sz w:val="24"/>
          <w:szCs w:val="24"/>
          <w:rtl/>
          <w:lang w:bidi="ar-SA"/>
        </w:rPr>
        <w:t>مر</w:t>
      </w:r>
      <w:r w:rsidR="00835A14">
        <w:rPr>
          <w:rStyle w:val="Char9"/>
          <w:sz w:val="24"/>
          <w:szCs w:val="24"/>
          <w:rtl/>
          <w:lang w:bidi="ar-SA"/>
        </w:rPr>
        <w:t>ۀ</w:t>
      </w:r>
      <w:r w:rsidRPr="009E47D7">
        <w:rPr>
          <w:rStyle w:val="Char9"/>
          <w:sz w:val="24"/>
          <w:szCs w:val="24"/>
          <w:rtl/>
          <w:lang w:bidi="ar-SA"/>
        </w:rPr>
        <w:t xml:space="preserve"> زندگ</w:t>
      </w:r>
      <w:r w:rsidR="00AF2E6E" w:rsidRPr="009E47D7">
        <w:rPr>
          <w:rStyle w:val="Char9"/>
          <w:sz w:val="24"/>
          <w:szCs w:val="24"/>
          <w:rtl/>
          <w:lang w:bidi="ar-SA"/>
        </w:rPr>
        <w:t>ی</w:t>
      </w:r>
      <w:r w:rsidRPr="009E47D7">
        <w:rPr>
          <w:rStyle w:val="Char9"/>
          <w:sz w:val="24"/>
          <w:szCs w:val="24"/>
          <w:rtl/>
          <w:lang w:bidi="ar-SA"/>
        </w:rPr>
        <w:t>شان حتى از خداوند هم ب</w:t>
      </w:r>
      <w:r w:rsidR="00AF2E6E" w:rsidRPr="009E47D7">
        <w:rPr>
          <w:rStyle w:val="Char9"/>
          <w:sz w:val="24"/>
          <w:szCs w:val="24"/>
          <w:rtl/>
          <w:lang w:bidi="ar-SA"/>
        </w:rPr>
        <w:t>ی</w:t>
      </w:r>
      <w:r w:rsidRPr="009E47D7">
        <w:rPr>
          <w:rStyle w:val="Char9"/>
          <w:sz w:val="24"/>
          <w:szCs w:val="24"/>
          <w:rtl/>
          <w:lang w:bidi="ar-SA"/>
        </w:rPr>
        <w:t>شتر مورد استعانت و توجهشان قرار م</w:t>
      </w:r>
      <w:r w:rsidR="00AF2E6E" w:rsidRPr="009E47D7">
        <w:rPr>
          <w:rStyle w:val="Char9"/>
          <w:sz w:val="24"/>
          <w:szCs w:val="24"/>
          <w:rtl/>
          <w:lang w:bidi="ar-SA"/>
        </w:rPr>
        <w:t>ی</w:t>
      </w:r>
      <w:r w:rsidR="009E47D7">
        <w:rPr>
          <w:rStyle w:val="Char9"/>
          <w:rFonts w:hint="cs"/>
          <w:sz w:val="24"/>
          <w:szCs w:val="24"/>
          <w:rtl/>
          <w:lang w:bidi="ar-SA"/>
        </w:rPr>
        <w:t>‌</w:t>
      </w:r>
      <w:r w:rsidRPr="009E47D7">
        <w:rPr>
          <w:rStyle w:val="Char9"/>
          <w:sz w:val="24"/>
          <w:szCs w:val="24"/>
          <w:rtl/>
          <w:lang w:bidi="ar-SA"/>
        </w:rPr>
        <w:t>گ</w:t>
      </w:r>
      <w:r w:rsidR="00AF2E6E" w:rsidRPr="009E47D7">
        <w:rPr>
          <w:rStyle w:val="Char9"/>
          <w:sz w:val="24"/>
          <w:szCs w:val="24"/>
          <w:rtl/>
          <w:lang w:bidi="ar-SA"/>
        </w:rPr>
        <w:t>ی</w:t>
      </w:r>
      <w:r w:rsidRPr="009E47D7">
        <w:rPr>
          <w:rStyle w:val="Char9"/>
          <w:sz w:val="24"/>
          <w:szCs w:val="24"/>
          <w:rtl/>
          <w:lang w:bidi="ar-SA"/>
        </w:rPr>
        <w:t>رد</w:t>
      </w:r>
      <w:r w:rsidRPr="009E47D7">
        <w:rPr>
          <w:rStyle w:val="Char9"/>
          <w:rFonts w:hint="cs"/>
          <w:sz w:val="24"/>
          <w:szCs w:val="24"/>
          <w:rtl/>
          <w:lang w:bidi="ar-SA"/>
        </w:rPr>
        <w:t>،</w:t>
      </w:r>
      <w:r w:rsidRPr="009E47D7">
        <w:rPr>
          <w:rStyle w:val="Char9"/>
          <w:sz w:val="24"/>
          <w:szCs w:val="24"/>
          <w:rtl/>
          <w:lang w:bidi="ar-SA"/>
        </w:rPr>
        <w:t xml:space="preserve"> امام زمانى</w:t>
      </w:r>
      <w:r w:rsidRPr="009E47D7">
        <w:rPr>
          <w:rStyle w:val="Char9"/>
          <w:rFonts w:hint="cs"/>
          <w:sz w:val="24"/>
          <w:szCs w:val="24"/>
          <w:rtl/>
          <w:lang w:bidi="ar-SA"/>
        </w:rPr>
        <w:t>‌</w:t>
      </w:r>
      <w:r w:rsidRPr="009E47D7">
        <w:rPr>
          <w:rStyle w:val="Char9"/>
          <w:sz w:val="24"/>
          <w:szCs w:val="24"/>
          <w:rtl/>
          <w:lang w:bidi="ar-SA"/>
        </w:rPr>
        <w:t>ها او</w:t>
      </w:r>
      <w:r w:rsidRPr="009E47D7">
        <w:rPr>
          <w:rStyle w:val="Char9"/>
          <w:rFonts w:hint="cs"/>
          <w:sz w:val="24"/>
          <w:szCs w:val="24"/>
          <w:rtl/>
          <w:lang w:bidi="ar-SA"/>
        </w:rPr>
        <w:t xml:space="preserve"> </w:t>
      </w:r>
      <w:r w:rsidRPr="009E47D7">
        <w:rPr>
          <w:rStyle w:val="Char9"/>
          <w:sz w:val="24"/>
          <w:szCs w:val="24"/>
          <w:rtl/>
          <w:lang w:bidi="ar-SA"/>
        </w:rPr>
        <w:t>را مثل خداوند ولا</w:t>
      </w:r>
      <w:r w:rsidR="00AF2E6E" w:rsidRPr="009E47D7">
        <w:rPr>
          <w:rStyle w:val="Char9"/>
          <w:sz w:val="24"/>
          <w:szCs w:val="24"/>
          <w:rtl/>
          <w:lang w:bidi="ar-SA"/>
        </w:rPr>
        <w:t>ی</w:t>
      </w:r>
      <w:r w:rsidRPr="009E47D7">
        <w:rPr>
          <w:rStyle w:val="Char9"/>
          <w:sz w:val="24"/>
          <w:szCs w:val="24"/>
          <w:rtl/>
          <w:lang w:bidi="ar-SA"/>
        </w:rPr>
        <w:t>ت ت</w:t>
      </w:r>
      <w:r w:rsidR="00AF2E6E" w:rsidRPr="009E47D7">
        <w:rPr>
          <w:rStyle w:val="Char9"/>
          <w:sz w:val="24"/>
          <w:szCs w:val="24"/>
          <w:rtl/>
          <w:lang w:bidi="ar-SA"/>
        </w:rPr>
        <w:t>ک</w:t>
      </w:r>
      <w:r w:rsidRPr="009E47D7">
        <w:rPr>
          <w:rStyle w:val="Char9"/>
          <w:sz w:val="24"/>
          <w:szCs w:val="24"/>
          <w:rtl/>
          <w:lang w:bidi="ar-SA"/>
        </w:rPr>
        <w:t>و</w:t>
      </w:r>
      <w:r w:rsidR="00AF2E6E" w:rsidRPr="009E47D7">
        <w:rPr>
          <w:rStyle w:val="Char9"/>
          <w:sz w:val="24"/>
          <w:szCs w:val="24"/>
          <w:rtl/>
          <w:lang w:bidi="ar-SA"/>
        </w:rPr>
        <w:t>ی</w:t>
      </w:r>
      <w:r w:rsidRPr="009E47D7">
        <w:rPr>
          <w:rStyle w:val="Char9"/>
          <w:sz w:val="24"/>
          <w:szCs w:val="24"/>
          <w:rtl/>
          <w:lang w:bidi="ar-SA"/>
        </w:rPr>
        <w:t>نى</w:t>
      </w:r>
      <w:r w:rsidRPr="009E47D7">
        <w:rPr>
          <w:rStyle w:val="Char9"/>
          <w:rFonts w:hint="cs"/>
          <w:sz w:val="24"/>
          <w:szCs w:val="24"/>
          <w:rtl/>
          <w:lang w:bidi="ar-SA"/>
        </w:rPr>
        <w:t xml:space="preserve"> (</w:t>
      </w:r>
      <w:r w:rsidRPr="009E47D7">
        <w:rPr>
          <w:rStyle w:val="Char9"/>
          <w:sz w:val="24"/>
          <w:szCs w:val="24"/>
          <w:rtl/>
          <w:lang w:bidi="ar-SA"/>
        </w:rPr>
        <w:t>به قول خم</w:t>
      </w:r>
      <w:r w:rsidR="00AF2E6E" w:rsidRPr="009E47D7">
        <w:rPr>
          <w:rStyle w:val="Char9"/>
          <w:sz w:val="24"/>
          <w:szCs w:val="24"/>
          <w:rtl/>
          <w:lang w:bidi="ar-SA"/>
        </w:rPr>
        <w:t>ی</w:t>
      </w:r>
      <w:r w:rsidRPr="009E47D7">
        <w:rPr>
          <w:rStyle w:val="Char9"/>
          <w:sz w:val="24"/>
          <w:szCs w:val="24"/>
          <w:rtl/>
          <w:lang w:bidi="ar-SA"/>
        </w:rPr>
        <w:t>نى</w:t>
      </w:r>
      <w:r w:rsidRPr="009E47D7">
        <w:rPr>
          <w:rStyle w:val="Char9"/>
          <w:rFonts w:hint="cs"/>
          <w:sz w:val="24"/>
          <w:szCs w:val="24"/>
          <w:rtl/>
          <w:lang w:bidi="ar-SA"/>
        </w:rPr>
        <w:t>)</w:t>
      </w:r>
      <w:r w:rsidRPr="009E47D7">
        <w:rPr>
          <w:rStyle w:val="Char9"/>
          <w:sz w:val="24"/>
          <w:szCs w:val="24"/>
          <w:rtl/>
          <w:lang w:bidi="ar-SA"/>
        </w:rPr>
        <w:t xml:space="preserve"> داده و</w:t>
      </w:r>
      <w:r w:rsidRPr="009E47D7">
        <w:rPr>
          <w:rStyle w:val="Char9"/>
          <w:rFonts w:hint="cs"/>
          <w:sz w:val="24"/>
          <w:szCs w:val="24"/>
          <w:rtl/>
          <w:lang w:bidi="ar-SA"/>
        </w:rPr>
        <w:t xml:space="preserve"> </w:t>
      </w:r>
      <w:r w:rsidRPr="009E47D7">
        <w:rPr>
          <w:rStyle w:val="Char9"/>
          <w:sz w:val="24"/>
          <w:szCs w:val="24"/>
          <w:rtl/>
          <w:lang w:bidi="ar-SA"/>
        </w:rPr>
        <w:t>همه جا حاضر و</w:t>
      </w:r>
      <w:r w:rsidRPr="009E47D7">
        <w:rPr>
          <w:rStyle w:val="Char9"/>
          <w:rFonts w:hint="cs"/>
          <w:sz w:val="24"/>
          <w:szCs w:val="24"/>
          <w:rtl/>
          <w:lang w:bidi="ar-SA"/>
        </w:rPr>
        <w:t xml:space="preserve"> </w:t>
      </w:r>
      <w:r w:rsidRPr="009E47D7">
        <w:rPr>
          <w:rStyle w:val="Char9"/>
          <w:sz w:val="24"/>
          <w:szCs w:val="24"/>
          <w:rtl/>
          <w:lang w:bidi="ar-SA"/>
        </w:rPr>
        <w:t>ناظر م</w:t>
      </w:r>
      <w:r w:rsidR="00AF2E6E" w:rsidRPr="009E47D7">
        <w:rPr>
          <w:rStyle w:val="Char9"/>
          <w:sz w:val="24"/>
          <w:szCs w:val="24"/>
          <w:rtl/>
          <w:lang w:bidi="ar-SA"/>
        </w:rPr>
        <w:t>ی</w:t>
      </w:r>
      <w:r w:rsidR="009E47D7">
        <w:rPr>
          <w:rStyle w:val="Char9"/>
          <w:rFonts w:hint="cs"/>
          <w:sz w:val="24"/>
          <w:szCs w:val="24"/>
          <w:rtl/>
          <w:lang w:bidi="ar-SA"/>
        </w:rPr>
        <w:t>‌</w:t>
      </w:r>
      <w:r w:rsidRPr="009E47D7">
        <w:rPr>
          <w:rStyle w:val="Char9"/>
          <w:sz w:val="24"/>
          <w:szCs w:val="24"/>
          <w:rtl/>
          <w:lang w:bidi="ar-SA"/>
        </w:rPr>
        <w:t>دانند، و</w:t>
      </w:r>
      <w:r w:rsidRPr="009E47D7">
        <w:rPr>
          <w:rStyle w:val="Char9"/>
          <w:rFonts w:hint="cs"/>
          <w:sz w:val="24"/>
          <w:szCs w:val="24"/>
          <w:rtl/>
          <w:lang w:bidi="ar-SA"/>
        </w:rPr>
        <w:t xml:space="preserve"> </w:t>
      </w:r>
      <w:r w:rsidRPr="009E47D7">
        <w:rPr>
          <w:rStyle w:val="Char9"/>
          <w:sz w:val="24"/>
          <w:szCs w:val="24"/>
          <w:rtl/>
          <w:lang w:bidi="ar-SA"/>
        </w:rPr>
        <w:t xml:space="preserve">نظام </w:t>
      </w:r>
      <w:r w:rsidR="00AF2E6E" w:rsidRPr="009E47D7">
        <w:rPr>
          <w:rStyle w:val="Char9"/>
          <w:sz w:val="24"/>
          <w:szCs w:val="24"/>
          <w:rtl/>
          <w:lang w:bidi="ar-SA"/>
        </w:rPr>
        <w:t>ک</w:t>
      </w:r>
      <w:r w:rsidRPr="009E47D7">
        <w:rPr>
          <w:rStyle w:val="Char9"/>
          <w:sz w:val="24"/>
          <w:szCs w:val="24"/>
          <w:rtl/>
          <w:lang w:bidi="ar-SA"/>
        </w:rPr>
        <w:t>شور ما بنا به گفت</w:t>
      </w:r>
      <w:r w:rsidR="00835A14">
        <w:rPr>
          <w:rStyle w:val="Char9"/>
          <w:sz w:val="24"/>
          <w:szCs w:val="24"/>
          <w:rtl/>
          <w:lang w:bidi="ar-SA"/>
        </w:rPr>
        <w:t>ۀ</w:t>
      </w:r>
      <w:r w:rsidRPr="009E47D7">
        <w:rPr>
          <w:rStyle w:val="Char9"/>
          <w:sz w:val="24"/>
          <w:szCs w:val="24"/>
          <w:rtl/>
          <w:lang w:bidi="ar-SA"/>
        </w:rPr>
        <w:t xml:space="preserve"> آقاى خم</w:t>
      </w:r>
      <w:r w:rsidR="00AF2E6E" w:rsidRPr="009E47D7">
        <w:rPr>
          <w:rStyle w:val="Char9"/>
          <w:sz w:val="24"/>
          <w:szCs w:val="24"/>
          <w:rtl/>
          <w:lang w:bidi="ar-SA"/>
        </w:rPr>
        <w:t>ی</w:t>
      </w:r>
      <w:r w:rsidRPr="009E47D7">
        <w:rPr>
          <w:rStyle w:val="Char9"/>
          <w:sz w:val="24"/>
          <w:szCs w:val="24"/>
          <w:rtl/>
          <w:lang w:bidi="ar-SA"/>
        </w:rPr>
        <w:t>نى بنام امام زمان درست شده است، آ</w:t>
      </w:r>
      <w:r w:rsidR="00AF2E6E" w:rsidRPr="009E47D7">
        <w:rPr>
          <w:rStyle w:val="Char9"/>
          <w:sz w:val="24"/>
          <w:szCs w:val="24"/>
          <w:rtl/>
          <w:lang w:bidi="ar-SA"/>
        </w:rPr>
        <w:t>ی</w:t>
      </w:r>
      <w:r w:rsidRPr="009E47D7">
        <w:rPr>
          <w:rStyle w:val="Char9"/>
          <w:sz w:val="24"/>
          <w:szCs w:val="24"/>
          <w:rtl/>
          <w:lang w:bidi="ar-SA"/>
        </w:rPr>
        <w:t>ا وقت آن نرس</w:t>
      </w:r>
      <w:r w:rsidR="00AF2E6E" w:rsidRPr="009E47D7">
        <w:rPr>
          <w:rStyle w:val="Char9"/>
          <w:sz w:val="24"/>
          <w:szCs w:val="24"/>
          <w:rtl/>
          <w:lang w:bidi="ar-SA"/>
        </w:rPr>
        <w:t>ی</w:t>
      </w:r>
      <w:r w:rsidRPr="009E47D7">
        <w:rPr>
          <w:rStyle w:val="Char9"/>
          <w:sz w:val="24"/>
          <w:szCs w:val="24"/>
          <w:rtl/>
          <w:lang w:bidi="ar-SA"/>
        </w:rPr>
        <w:t xml:space="preserve">ده است </w:t>
      </w:r>
      <w:r w:rsidR="00AF2E6E" w:rsidRPr="009E47D7">
        <w:rPr>
          <w:rStyle w:val="Char9"/>
          <w:sz w:val="24"/>
          <w:szCs w:val="24"/>
          <w:rtl/>
          <w:lang w:bidi="ar-SA"/>
        </w:rPr>
        <w:t>ک</w:t>
      </w:r>
      <w:r w:rsidRPr="009E47D7">
        <w:rPr>
          <w:rStyle w:val="Char9"/>
          <w:sz w:val="24"/>
          <w:szCs w:val="24"/>
          <w:rtl/>
          <w:lang w:bidi="ar-SA"/>
        </w:rPr>
        <w:t>ه پ</w:t>
      </w:r>
      <w:r w:rsidR="00AF2E6E" w:rsidRPr="009E47D7">
        <w:rPr>
          <w:rStyle w:val="Char9"/>
          <w:sz w:val="24"/>
          <w:szCs w:val="24"/>
          <w:rtl/>
          <w:lang w:bidi="ar-SA"/>
        </w:rPr>
        <w:t>ی</w:t>
      </w:r>
      <w:r w:rsidRPr="009E47D7">
        <w:rPr>
          <w:rStyle w:val="Char9"/>
          <w:sz w:val="24"/>
          <w:szCs w:val="24"/>
          <w:rtl/>
          <w:lang w:bidi="ar-SA"/>
        </w:rPr>
        <w:t>روان ا</w:t>
      </w:r>
      <w:r w:rsidR="00AF2E6E" w:rsidRPr="009E47D7">
        <w:rPr>
          <w:rStyle w:val="Char9"/>
          <w:sz w:val="24"/>
          <w:szCs w:val="24"/>
          <w:rtl/>
          <w:lang w:bidi="ar-SA"/>
        </w:rPr>
        <w:t>ی</w:t>
      </w:r>
      <w:r w:rsidRPr="009E47D7">
        <w:rPr>
          <w:rStyle w:val="Char9"/>
          <w:sz w:val="24"/>
          <w:szCs w:val="24"/>
          <w:rtl/>
          <w:lang w:bidi="ar-SA"/>
        </w:rPr>
        <w:t>ن افسانه</w:t>
      </w:r>
      <w:r w:rsidRPr="009E47D7">
        <w:rPr>
          <w:rStyle w:val="Char9"/>
          <w:rFonts w:hint="cs"/>
          <w:sz w:val="24"/>
          <w:szCs w:val="24"/>
          <w:rtl/>
          <w:lang w:bidi="ar-SA"/>
        </w:rPr>
        <w:t>‌</w:t>
      </w:r>
      <w:r w:rsidRPr="009E47D7">
        <w:rPr>
          <w:rStyle w:val="Char9"/>
          <w:sz w:val="24"/>
          <w:szCs w:val="24"/>
          <w:rtl/>
          <w:lang w:bidi="ar-SA"/>
        </w:rPr>
        <w:t>ها بخود آمده و</w:t>
      </w:r>
      <w:r w:rsidRPr="009E47D7">
        <w:rPr>
          <w:rStyle w:val="Char9"/>
          <w:rFonts w:hint="cs"/>
          <w:sz w:val="24"/>
          <w:szCs w:val="24"/>
          <w:rtl/>
          <w:lang w:bidi="ar-SA"/>
        </w:rPr>
        <w:t xml:space="preserve"> </w:t>
      </w:r>
      <w:r w:rsidRPr="009E47D7">
        <w:rPr>
          <w:rStyle w:val="Char9"/>
          <w:sz w:val="24"/>
          <w:szCs w:val="24"/>
          <w:rtl/>
          <w:lang w:bidi="ar-SA"/>
        </w:rPr>
        <w:t>از ا</w:t>
      </w:r>
      <w:r w:rsidR="00AF2E6E" w:rsidRPr="009E47D7">
        <w:rPr>
          <w:rStyle w:val="Char9"/>
          <w:sz w:val="24"/>
          <w:szCs w:val="24"/>
          <w:rtl/>
          <w:lang w:bidi="ar-SA"/>
        </w:rPr>
        <w:t>ی</w:t>
      </w:r>
      <w:r w:rsidRPr="009E47D7">
        <w:rPr>
          <w:rStyle w:val="Char9"/>
          <w:sz w:val="24"/>
          <w:szCs w:val="24"/>
          <w:rtl/>
          <w:lang w:bidi="ar-SA"/>
        </w:rPr>
        <w:t>ن واقع</w:t>
      </w:r>
      <w:r w:rsidR="00AF2E6E" w:rsidRPr="009E47D7">
        <w:rPr>
          <w:rStyle w:val="Char9"/>
          <w:sz w:val="24"/>
          <w:szCs w:val="24"/>
          <w:rtl/>
          <w:lang w:bidi="ar-SA"/>
        </w:rPr>
        <w:t>ی</w:t>
      </w:r>
      <w:r w:rsidRPr="009E47D7">
        <w:rPr>
          <w:rStyle w:val="Char9"/>
          <w:sz w:val="24"/>
          <w:szCs w:val="24"/>
          <w:rtl/>
          <w:lang w:bidi="ar-SA"/>
        </w:rPr>
        <w:t>ت</w:t>
      </w:r>
      <w:r w:rsidR="004A5748" w:rsidRPr="009E47D7">
        <w:rPr>
          <w:rStyle w:val="Char9"/>
          <w:sz w:val="24"/>
          <w:szCs w:val="24"/>
          <w:rtl/>
          <w:lang w:bidi="ar-SA"/>
        </w:rPr>
        <w:t xml:space="preserve">‌هاى </w:t>
      </w:r>
      <w:r w:rsidRPr="009E47D7">
        <w:rPr>
          <w:rStyle w:val="Char9"/>
          <w:sz w:val="24"/>
          <w:szCs w:val="24"/>
          <w:rtl/>
          <w:lang w:bidi="ar-SA"/>
        </w:rPr>
        <w:t>س</w:t>
      </w:r>
      <w:r w:rsidR="00AF2E6E" w:rsidRPr="009E47D7">
        <w:rPr>
          <w:rStyle w:val="Char9"/>
          <w:sz w:val="24"/>
          <w:szCs w:val="24"/>
          <w:rtl/>
          <w:lang w:bidi="ar-SA"/>
        </w:rPr>
        <w:t>ی</w:t>
      </w:r>
      <w:r w:rsidRPr="009E47D7">
        <w:rPr>
          <w:rStyle w:val="Char9"/>
          <w:sz w:val="24"/>
          <w:szCs w:val="24"/>
          <w:rtl/>
          <w:lang w:bidi="ar-SA"/>
        </w:rPr>
        <w:t>اسى روزمره تلخ ا</w:t>
      </w:r>
      <w:r w:rsidR="00AF2E6E" w:rsidRPr="009E47D7">
        <w:rPr>
          <w:rStyle w:val="Char9"/>
          <w:sz w:val="24"/>
          <w:szCs w:val="24"/>
          <w:rtl/>
          <w:lang w:bidi="ar-SA"/>
        </w:rPr>
        <w:t>ی</w:t>
      </w:r>
      <w:r w:rsidRPr="009E47D7">
        <w:rPr>
          <w:rStyle w:val="Char9"/>
          <w:sz w:val="24"/>
          <w:szCs w:val="24"/>
          <w:rtl/>
          <w:lang w:bidi="ar-SA"/>
        </w:rPr>
        <w:t>ن نظام خرافى و</w:t>
      </w:r>
      <w:r w:rsidRPr="009E47D7">
        <w:rPr>
          <w:rStyle w:val="Char9"/>
          <w:rFonts w:hint="cs"/>
          <w:sz w:val="24"/>
          <w:szCs w:val="24"/>
          <w:rtl/>
          <w:lang w:bidi="ar-SA"/>
        </w:rPr>
        <w:t xml:space="preserve"> </w:t>
      </w:r>
      <w:r w:rsidRPr="009E47D7">
        <w:rPr>
          <w:rStyle w:val="Char9"/>
          <w:sz w:val="24"/>
          <w:szCs w:val="24"/>
          <w:rtl/>
          <w:lang w:bidi="ar-SA"/>
        </w:rPr>
        <w:t xml:space="preserve">امام زمانى </w:t>
      </w:r>
      <w:r w:rsidR="00AF2E6E" w:rsidRPr="009E47D7">
        <w:rPr>
          <w:rStyle w:val="Char9"/>
          <w:sz w:val="24"/>
          <w:szCs w:val="24"/>
          <w:rtl/>
          <w:lang w:bidi="ar-SA"/>
        </w:rPr>
        <w:t>ک</w:t>
      </w:r>
      <w:r w:rsidRPr="009E47D7">
        <w:rPr>
          <w:rStyle w:val="Char9"/>
          <w:sz w:val="24"/>
          <w:szCs w:val="24"/>
          <w:rtl/>
          <w:lang w:bidi="ar-SA"/>
        </w:rPr>
        <w:t>ه نت</w:t>
      </w:r>
      <w:r w:rsidR="00AF2E6E" w:rsidRPr="009E47D7">
        <w:rPr>
          <w:rStyle w:val="Char9"/>
          <w:sz w:val="24"/>
          <w:szCs w:val="24"/>
          <w:rtl/>
          <w:lang w:bidi="ar-SA"/>
        </w:rPr>
        <w:t>ی</w:t>
      </w:r>
      <w:r w:rsidRPr="009E47D7">
        <w:rPr>
          <w:rStyle w:val="Char9"/>
          <w:sz w:val="24"/>
          <w:szCs w:val="24"/>
          <w:rtl/>
          <w:lang w:bidi="ar-SA"/>
        </w:rPr>
        <w:t>ج</w:t>
      </w:r>
      <w:r w:rsidR="00835A14">
        <w:rPr>
          <w:rStyle w:val="Char9"/>
          <w:sz w:val="24"/>
          <w:szCs w:val="24"/>
          <w:rtl/>
          <w:lang w:bidi="ar-SA"/>
        </w:rPr>
        <w:t>ۀ</w:t>
      </w:r>
      <w:r w:rsidRPr="009E47D7">
        <w:rPr>
          <w:rStyle w:val="Char9"/>
          <w:sz w:val="24"/>
          <w:szCs w:val="24"/>
          <w:rtl/>
          <w:lang w:bidi="ar-SA"/>
        </w:rPr>
        <w:t xml:space="preserve"> ا</w:t>
      </w:r>
      <w:r w:rsidR="00AF2E6E" w:rsidRPr="009E47D7">
        <w:rPr>
          <w:rStyle w:val="Char9"/>
          <w:sz w:val="24"/>
          <w:szCs w:val="24"/>
          <w:rtl/>
          <w:lang w:bidi="ar-SA"/>
        </w:rPr>
        <w:t>ی</w:t>
      </w:r>
      <w:r w:rsidRPr="009E47D7">
        <w:rPr>
          <w:rStyle w:val="Char9"/>
          <w:sz w:val="24"/>
          <w:szCs w:val="24"/>
          <w:rtl/>
          <w:lang w:bidi="ar-SA"/>
        </w:rPr>
        <w:t>ن معتقدات و</w:t>
      </w:r>
      <w:r w:rsidRPr="009E47D7">
        <w:rPr>
          <w:rStyle w:val="Char9"/>
          <w:rFonts w:hint="cs"/>
          <w:sz w:val="24"/>
          <w:szCs w:val="24"/>
          <w:rtl/>
          <w:lang w:bidi="ar-SA"/>
        </w:rPr>
        <w:t xml:space="preserve"> </w:t>
      </w:r>
      <w:r w:rsidRPr="009E47D7">
        <w:rPr>
          <w:rStyle w:val="Char9"/>
          <w:sz w:val="24"/>
          <w:szCs w:val="24"/>
          <w:rtl/>
          <w:lang w:bidi="ar-SA"/>
        </w:rPr>
        <w:t>باورهاست عبرت بگ</w:t>
      </w:r>
      <w:r w:rsidR="00AF2E6E" w:rsidRPr="009E47D7">
        <w:rPr>
          <w:rStyle w:val="Char9"/>
          <w:sz w:val="24"/>
          <w:szCs w:val="24"/>
          <w:rtl/>
          <w:lang w:bidi="ar-SA"/>
        </w:rPr>
        <w:t>ی</w:t>
      </w:r>
      <w:r w:rsidRPr="009E47D7">
        <w:rPr>
          <w:rStyle w:val="Char9"/>
          <w:sz w:val="24"/>
          <w:szCs w:val="24"/>
          <w:rtl/>
          <w:lang w:bidi="ar-SA"/>
        </w:rPr>
        <w:t>رند و</w:t>
      </w:r>
      <w:r w:rsidRPr="009E47D7">
        <w:rPr>
          <w:rStyle w:val="Char9"/>
          <w:rFonts w:hint="cs"/>
          <w:sz w:val="24"/>
          <w:szCs w:val="24"/>
          <w:rtl/>
          <w:lang w:bidi="ar-SA"/>
        </w:rPr>
        <w:t xml:space="preserve"> </w:t>
      </w:r>
      <w:r w:rsidRPr="009E47D7">
        <w:rPr>
          <w:rStyle w:val="Char9"/>
          <w:sz w:val="24"/>
          <w:szCs w:val="24"/>
          <w:rtl/>
          <w:lang w:bidi="ar-SA"/>
        </w:rPr>
        <w:t>خود</w:t>
      </w:r>
      <w:r w:rsidRPr="009E47D7">
        <w:rPr>
          <w:rStyle w:val="Char9"/>
          <w:rFonts w:hint="cs"/>
          <w:sz w:val="24"/>
          <w:szCs w:val="24"/>
          <w:rtl/>
          <w:lang w:bidi="ar-SA"/>
        </w:rPr>
        <w:t xml:space="preserve"> </w:t>
      </w:r>
      <w:r w:rsidRPr="009E47D7">
        <w:rPr>
          <w:rStyle w:val="Char9"/>
          <w:sz w:val="24"/>
          <w:szCs w:val="24"/>
          <w:rtl/>
          <w:lang w:bidi="ar-SA"/>
        </w:rPr>
        <w:t>را از دام ا</w:t>
      </w:r>
      <w:r w:rsidR="00AF2E6E" w:rsidRPr="009E47D7">
        <w:rPr>
          <w:rStyle w:val="Char9"/>
          <w:sz w:val="24"/>
          <w:szCs w:val="24"/>
          <w:rtl/>
          <w:lang w:bidi="ar-SA"/>
        </w:rPr>
        <w:t>ی</w:t>
      </w:r>
      <w:r w:rsidRPr="009E47D7">
        <w:rPr>
          <w:rStyle w:val="Char9"/>
          <w:sz w:val="24"/>
          <w:szCs w:val="24"/>
          <w:rtl/>
          <w:lang w:bidi="ar-SA"/>
        </w:rPr>
        <w:t>ن رندان د</w:t>
      </w:r>
      <w:r w:rsidR="00AF2E6E" w:rsidRPr="009E47D7">
        <w:rPr>
          <w:rStyle w:val="Char9"/>
          <w:sz w:val="24"/>
          <w:szCs w:val="24"/>
          <w:rtl/>
          <w:lang w:bidi="ar-SA"/>
        </w:rPr>
        <w:t>ی</w:t>
      </w:r>
      <w:r w:rsidRPr="009E47D7">
        <w:rPr>
          <w:rStyle w:val="Char9"/>
          <w:sz w:val="24"/>
          <w:szCs w:val="24"/>
          <w:rtl/>
          <w:lang w:bidi="ar-SA"/>
        </w:rPr>
        <w:t>ن فروش رها سازند</w:t>
      </w:r>
      <w:r w:rsidRPr="009E47D7">
        <w:rPr>
          <w:rStyle w:val="Char9"/>
          <w:rFonts w:hint="cs"/>
          <w:sz w:val="24"/>
          <w:szCs w:val="24"/>
          <w:rtl/>
          <w:lang w:bidi="ar-SA"/>
        </w:rPr>
        <w:t>؟</w:t>
      </w:r>
    </w:p>
    <w:p w:rsidR="00C363C7" w:rsidRPr="009E47D7" w:rsidRDefault="00C363C7" w:rsidP="009E47D7">
      <w:pPr>
        <w:pStyle w:val="af0"/>
        <w:rPr>
          <w:rtl/>
        </w:rPr>
      </w:pPr>
      <w:r w:rsidRPr="009E47D7">
        <w:rPr>
          <w:rStyle w:val="Char9"/>
          <w:sz w:val="24"/>
          <w:szCs w:val="24"/>
          <w:rtl/>
          <w:lang w:bidi="ar-SA"/>
        </w:rPr>
        <w:t>آرى ا</w:t>
      </w:r>
      <w:r w:rsidR="00AF2E6E" w:rsidRPr="009E47D7">
        <w:rPr>
          <w:rStyle w:val="Char9"/>
          <w:sz w:val="24"/>
          <w:szCs w:val="24"/>
          <w:rtl/>
          <w:lang w:bidi="ar-SA"/>
        </w:rPr>
        <w:t>ی</w:t>
      </w:r>
      <w:r w:rsidRPr="009E47D7">
        <w:rPr>
          <w:rStyle w:val="Char9"/>
          <w:sz w:val="24"/>
          <w:szCs w:val="24"/>
          <w:rtl/>
          <w:lang w:bidi="ar-SA"/>
        </w:rPr>
        <w:t xml:space="preserve">ن امام زمانى </w:t>
      </w:r>
      <w:r w:rsidR="00AF2E6E" w:rsidRPr="009E47D7">
        <w:rPr>
          <w:rStyle w:val="Char9"/>
          <w:sz w:val="24"/>
          <w:szCs w:val="24"/>
          <w:rtl/>
          <w:lang w:bidi="ar-SA"/>
        </w:rPr>
        <w:t>ک</w:t>
      </w:r>
      <w:r w:rsidRPr="009E47D7">
        <w:rPr>
          <w:rStyle w:val="Char9"/>
          <w:sz w:val="24"/>
          <w:szCs w:val="24"/>
          <w:rtl/>
          <w:lang w:bidi="ar-SA"/>
        </w:rPr>
        <w:t>ه امام</w:t>
      </w:r>
      <w:r w:rsidR="00AF2E6E" w:rsidRPr="009E47D7">
        <w:rPr>
          <w:rStyle w:val="Char9"/>
          <w:sz w:val="24"/>
          <w:szCs w:val="24"/>
          <w:rtl/>
          <w:lang w:bidi="ar-SA"/>
        </w:rPr>
        <w:t>ی</w:t>
      </w:r>
      <w:r w:rsidRPr="009E47D7">
        <w:rPr>
          <w:rStyle w:val="Char9"/>
          <w:sz w:val="24"/>
          <w:szCs w:val="24"/>
          <w:rtl/>
          <w:lang w:bidi="ar-SA"/>
        </w:rPr>
        <w:t>ه مدعى آن بوده و آقاى منتظرى</w:t>
      </w:r>
      <w:r w:rsidR="000F71B7" w:rsidRPr="009E47D7">
        <w:rPr>
          <w:rStyle w:val="Char9"/>
          <w:sz w:val="24"/>
          <w:szCs w:val="24"/>
          <w:rtl/>
          <w:lang w:bidi="ar-SA"/>
        </w:rPr>
        <w:t xml:space="preserve"> آن را </w:t>
      </w:r>
      <w:r w:rsidRPr="009E47D7">
        <w:rPr>
          <w:rStyle w:val="Char9"/>
          <w:sz w:val="24"/>
          <w:szCs w:val="24"/>
          <w:rtl/>
          <w:lang w:bidi="ar-SA"/>
        </w:rPr>
        <w:t>بنا</w:t>
      </w:r>
      <w:r w:rsidRPr="009E47D7">
        <w:rPr>
          <w:rStyle w:val="Char9"/>
          <w:rFonts w:hint="cs"/>
          <w:sz w:val="24"/>
          <w:szCs w:val="24"/>
          <w:rtl/>
          <w:lang w:bidi="ar-SA"/>
        </w:rPr>
        <w:t xml:space="preserve"> </w:t>
      </w:r>
      <w:r w:rsidRPr="009E47D7">
        <w:rPr>
          <w:rStyle w:val="Char9"/>
          <w:sz w:val="24"/>
          <w:szCs w:val="24"/>
          <w:rtl/>
          <w:lang w:bidi="ar-SA"/>
        </w:rPr>
        <w:t>درست از متواترات ب</w:t>
      </w:r>
      <w:r w:rsidR="00AF2E6E" w:rsidRPr="009E47D7">
        <w:rPr>
          <w:rStyle w:val="Char9"/>
          <w:sz w:val="24"/>
          <w:szCs w:val="24"/>
          <w:rtl/>
          <w:lang w:bidi="ar-SA"/>
        </w:rPr>
        <w:t>ی</w:t>
      </w:r>
      <w:r w:rsidRPr="009E47D7">
        <w:rPr>
          <w:rStyle w:val="Char9"/>
          <w:sz w:val="24"/>
          <w:szCs w:val="24"/>
          <w:rtl/>
          <w:lang w:bidi="ar-SA"/>
        </w:rPr>
        <w:t>ن فر</w:t>
      </w:r>
      <w:r w:rsidR="00AF2E6E" w:rsidRPr="009E47D7">
        <w:rPr>
          <w:rStyle w:val="Char9"/>
          <w:sz w:val="24"/>
          <w:szCs w:val="24"/>
          <w:rtl/>
          <w:lang w:bidi="ar-SA"/>
        </w:rPr>
        <w:t>ی</w:t>
      </w:r>
      <w:r w:rsidRPr="009E47D7">
        <w:rPr>
          <w:rStyle w:val="Char9"/>
          <w:sz w:val="24"/>
          <w:szCs w:val="24"/>
          <w:rtl/>
          <w:lang w:bidi="ar-SA"/>
        </w:rPr>
        <w:t>ق</w:t>
      </w:r>
      <w:r w:rsidR="00AF2E6E" w:rsidRPr="009E47D7">
        <w:rPr>
          <w:rStyle w:val="Char9"/>
          <w:sz w:val="24"/>
          <w:szCs w:val="24"/>
          <w:rtl/>
          <w:lang w:bidi="ar-SA"/>
        </w:rPr>
        <w:t>ی</w:t>
      </w:r>
      <w:r w:rsidRPr="009E47D7">
        <w:rPr>
          <w:rStyle w:val="Char9"/>
          <w:sz w:val="24"/>
          <w:szCs w:val="24"/>
          <w:rtl/>
          <w:lang w:bidi="ar-SA"/>
        </w:rPr>
        <w:t>ن م</w:t>
      </w:r>
      <w:r w:rsidR="00AF2E6E" w:rsidRPr="009E47D7">
        <w:rPr>
          <w:rStyle w:val="Char9"/>
          <w:sz w:val="24"/>
          <w:szCs w:val="24"/>
          <w:rtl/>
          <w:lang w:bidi="ar-SA"/>
        </w:rPr>
        <w:t>ی</w:t>
      </w:r>
      <w:r w:rsidR="009E47D7">
        <w:rPr>
          <w:rStyle w:val="Char9"/>
          <w:rFonts w:hint="cs"/>
          <w:sz w:val="24"/>
          <w:szCs w:val="24"/>
          <w:rtl/>
          <w:lang w:bidi="ar-SA"/>
        </w:rPr>
        <w:t>‌</w:t>
      </w:r>
      <w:r w:rsidRPr="009E47D7">
        <w:rPr>
          <w:rStyle w:val="Char9"/>
          <w:sz w:val="24"/>
          <w:szCs w:val="24"/>
          <w:rtl/>
          <w:lang w:bidi="ar-SA"/>
        </w:rPr>
        <w:t>داند از پرفتنه</w:t>
      </w:r>
      <w:r w:rsidR="009E47D7">
        <w:rPr>
          <w:rStyle w:val="Char9"/>
          <w:rFonts w:hint="cs"/>
          <w:sz w:val="24"/>
          <w:szCs w:val="24"/>
          <w:rtl/>
          <w:lang w:bidi="ar-SA"/>
        </w:rPr>
        <w:t>‌</w:t>
      </w:r>
      <w:r w:rsidRPr="009E47D7">
        <w:rPr>
          <w:rStyle w:val="Char9"/>
          <w:sz w:val="24"/>
          <w:szCs w:val="24"/>
          <w:rtl/>
          <w:lang w:bidi="ar-SA"/>
        </w:rPr>
        <w:t>تر</w:t>
      </w:r>
      <w:r w:rsidR="00AF2E6E" w:rsidRPr="009E47D7">
        <w:rPr>
          <w:rStyle w:val="Char9"/>
          <w:sz w:val="24"/>
          <w:szCs w:val="24"/>
          <w:rtl/>
          <w:lang w:bidi="ar-SA"/>
        </w:rPr>
        <w:t>ی</w:t>
      </w:r>
      <w:r w:rsidRPr="009E47D7">
        <w:rPr>
          <w:rStyle w:val="Char9"/>
          <w:sz w:val="24"/>
          <w:szCs w:val="24"/>
          <w:rtl/>
          <w:lang w:bidi="ar-SA"/>
        </w:rPr>
        <w:t>ن أ</w:t>
      </w:r>
      <w:r w:rsidR="00AF2E6E" w:rsidRPr="009E47D7">
        <w:rPr>
          <w:rStyle w:val="Char9"/>
          <w:sz w:val="24"/>
          <w:szCs w:val="24"/>
          <w:rtl/>
          <w:lang w:bidi="ar-SA"/>
        </w:rPr>
        <w:t>ک</w:t>
      </w:r>
      <w:r w:rsidRPr="009E47D7">
        <w:rPr>
          <w:rStyle w:val="Char9"/>
          <w:sz w:val="24"/>
          <w:szCs w:val="24"/>
          <w:rtl/>
          <w:lang w:bidi="ar-SA"/>
        </w:rPr>
        <w:t>اذ</w:t>
      </w:r>
      <w:r w:rsidR="00AF2E6E" w:rsidRPr="009E47D7">
        <w:rPr>
          <w:rStyle w:val="Char9"/>
          <w:sz w:val="24"/>
          <w:szCs w:val="24"/>
          <w:rtl/>
          <w:lang w:bidi="ar-SA"/>
        </w:rPr>
        <w:t>ی</w:t>
      </w:r>
      <w:r w:rsidRPr="009E47D7">
        <w:rPr>
          <w:rStyle w:val="Char9"/>
          <w:sz w:val="24"/>
          <w:szCs w:val="24"/>
          <w:rtl/>
          <w:lang w:bidi="ar-SA"/>
        </w:rPr>
        <w:t>ب تار</w:t>
      </w:r>
      <w:r w:rsidR="00AF2E6E" w:rsidRPr="009E47D7">
        <w:rPr>
          <w:rStyle w:val="Char9"/>
          <w:sz w:val="24"/>
          <w:szCs w:val="24"/>
          <w:rtl/>
          <w:lang w:bidi="ar-SA"/>
        </w:rPr>
        <w:t>ی</w:t>
      </w:r>
      <w:r w:rsidRPr="009E47D7">
        <w:rPr>
          <w:rStyle w:val="Char9"/>
          <w:sz w:val="24"/>
          <w:szCs w:val="24"/>
          <w:rtl/>
          <w:lang w:bidi="ar-SA"/>
        </w:rPr>
        <w:t>خ اسلامى است و</w:t>
      </w:r>
      <w:r w:rsidRPr="009E47D7">
        <w:rPr>
          <w:rStyle w:val="Char9"/>
          <w:rFonts w:hint="cs"/>
          <w:sz w:val="24"/>
          <w:szCs w:val="24"/>
          <w:rtl/>
          <w:lang w:bidi="ar-SA"/>
        </w:rPr>
        <w:t xml:space="preserve"> </w:t>
      </w:r>
      <w:r w:rsidRPr="009E47D7">
        <w:rPr>
          <w:rStyle w:val="Char9"/>
          <w:sz w:val="24"/>
          <w:szCs w:val="24"/>
          <w:rtl/>
          <w:lang w:bidi="ar-SA"/>
        </w:rPr>
        <w:t xml:space="preserve">معدومى است </w:t>
      </w:r>
      <w:r w:rsidR="00AF2E6E" w:rsidRPr="009E47D7">
        <w:rPr>
          <w:rStyle w:val="Char9"/>
          <w:sz w:val="24"/>
          <w:szCs w:val="24"/>
          <w:rtl/>
          <w:lang w:bidi="ar-SA"/>
        </w:rPr>
        <w:t>ک</w:t>
      </w:r>
      <w:r w:rsidRPr="009E47D7">
        <w:rPr>
          <w:rStyle w:val="Char9"/>
          <w:sz w:val="24"/>
          <w:szCs w:val="24"/>
          <w:rtl/>
          <w:lang w:bidi="ar-SA"/>
        </w:rPr>
        <w:t>ه اصلا وجود خارجى نداشته و</w:t>
      </w:r>
      <w:r w:rsidRPr="009E47D7">
        <w:rPr>
          <w:rStyle w:val="Char9"/>
          <w:rFonts w:hint="cs"/>
          <w:sz w:val="24"/>
          <w:szCs w:val="24"/>
          <w:rtl/>
          <w:lang w:bidi="ar-SA"/>
        </w:rPr>
        <w:t xml:space="preserve"> </w:t>
      </w:r>
      <w:r w:rsidRPr="009E47D7">
        <w:rPr>
          <w:rStyle w:val="Char9"/>
          <w:sz w:val="24"/>
          <w:szCs w:val="24"/>
          <w:rtl/>
          <w:lang w:bidi="ar-SA"/>
        </w:rPr>
        <w:t>ندارد و</w:t>
      </w:r>
      <w:r w:rsidRPr="009E47D7">
        <w:rPr>
          <w:rStyle w:val="Char9"/>
          <w:rFonts w:hint="cs"/>
          <w:sz w:val="24"/>
          <w:szCs w:val="24"/>
          <w:rtl/>
          <w:lang w:bidi="ar-SA"/>
        </w:rPr>
        <w:t xml:space="preserve"> </w:t>
      </w:r>
      <w:r w:rsidRPr="009E47D7">
        <w:rPr>
          <w:rStyle w:val="Char9"/>
          <w:sz w:val="24"/>
          <w:szCs w:val="24"/>
          <w:rtl/>
          <w:lang w:bidi="ar-SA"/>
        </w:rPr>
        <w:t>نخواهد داشت، و</w:t>
      </w:r>
      <w:r w:rsidRPr="009E47D7">
        <w:rPr>
          <w:rStyle w:val="Char9"/>
          <w:rFonts w:hint="cs"/>
          <w:sz w:val="24"/>
          <w:szCs w:val="24"/>
          <w:rtl/>
          <w:lang w:bidi="ar-SA"/>
        </w:rPr>
        <w:t xml:space="preserve"> </w:t>
      </w:r>
      <w:r w:rsidRPr="009E47D7">
        <w:rPr>
          <w:rStyle w:val="Char9"/>
          <w:sz w:val="24"/>
          <w:szCs w:val="24"/>
          <w:rtl/>
          <w:lang w:bidi="ar-SA"/>
        </w:rPr>
        <w:t>امام حسن عس</w:t>
      </w:r>
      <w:r w:rsidR="00AF2E6E" w:rsidRPr="009E47D7">
        <w:rPr>
          <w:rStyle w:val="Char9"/>
          <w:sz w:val="24"/>
          <w:szCs w:val="24"/>
          <w:rtl/>
          <w:lang w:bidi="ar-SA"/>
        </w:rPr>
        <w:t>ک</w:t>
      </w:r>
      <w:r w:rsidRPr="009E47D7">
        <w:rPr>
          <w:rStyle w:val="Char9"/>
          <w:sz w:val="24"/>
          <w:szCs w:val="24"/>
          <w:rtl/>
          <w:lang w:bidi="ar-SA"/>
        </w:rPr>
        <w:t>رى</w:t>
      </w:r>
      <w:r w:rsidR="009E47D7" w:rsidRPr="009E47D7">
        <w:rPr>
          <w:rFonts w:cs="CTraditional Arabic" w:hint="cs"/>
          <w:b/>
          <w:bCs w:val="0"/>
          <w:rtl/>
        </w:rPr>
        <w:t>/</w:t>
      </w:r>
      <w:r w:rsidRPr="009E47D7">
        <w:rPr>
          <w:rStyle w:val="Char9"/>
          <w:sz w:val="24"/>
          <w:szCs w:val="24"/>
          <w:rtl/>
          <w:lang w:bidi="ar-SA"/>
        </w:rPr>
        <w:t xml:space="preserve"> </w:t>
      </w:r>
      <w:r w:rsidR="00AF2E6E" w:rsidRPr="009E47D7">
        <w:rPr>
          <w:rStyle w:val="Char9"/>
          <w:sz w:val="24"/>
          <w:szCs w:val="24"/>
          <w:rtl/>
          <w:lang w:bidi="ar-SA"/>
        </w:rPr>
        <w:t>ک</w:t>
      </w:r>
      <w:r w:rsidRPr="009E47D7">
        <w:rPr>
          <w:rStyle w:val="Char9"/>
          <w:sz w:val="24"/>
          <w:szCs w:val="24"/>
          <w:rtl/>
          <w:lang w:bidi="ar-SA"/>
        </w:rPr>
        <w:t>ه ا</w:t>
      </w:r>
      <w:r w:rsidR="00AF2E6E" w:rsidRPr="009E47D7">
        <w:rPr>
          <w:rStyle w:val="Char9"/>
          <w:sz w:val="24"/>
          <w:szCs w:val="24"/>
          <w:rtl/>
          <w:lang w:bidi="ar-SA"/>
        </w:rPr>
        <w:t>ی</w:t>
      </w:r>
      <w:r w:rsidRPr="009E47D7">
        <w:rPr>
          <w:rStyle w:val="Char9"/>
          <w:sz w:val="24"/>
          <w:szCs w:val="24"/>
          <w:rtl/>
          <w:lang w:bidi="ar-SA"/>
        </w:rPr>
        <w:t>ن موهوم جعلى را بدو نسبت م</w:t>
      </w:r>
      <w:r w:rsidR="00AF2E6E" w:rsidRPr="009E47D7">
        <w:rPr>
          <w:rStyle w:val="Char9"/>
          <w:sz w:val="24"/>
          <w:szCs w:val="24"/>
          <w:rtl/>
          <w:lang w:bidi="ar-SA"/>
        </w:rPr>
        <w:t>ی</w:t>
      </w:r>
      <w:r w:rsidR="009E47D7">
        <w:rPr>
          <w:rStyle w:val="Char9"/>
          <w:rFonts w:hint="cs"/>
          <w:sz w:val="24"/>
          <w:szCs w:val="24"/>
          <w:rtl/>
          <w:lang w:bidi="ar-SA"/>
        </w:rPr>
        <w:t>‌</w:t>
      </w:r>
      <w:r w:rsidRPr="009E47D7">
        <w:rPr>
          <w:rStyle w:val="Char9"/>
          <w:sz w:val="24"/>
          <w:szCs w:val="24"/>
          <w:rtl/>
          <w:lang w:bidi="ar-SA"/>
        </w:rPr>
        <w:t>دهند به شهادت تار</w:t>
      </w:r>
      <w:r w:rsidR="00AF2E6E" w:rsidRPr="009E47D7">
        <w:rPr>
          <w:rStyle w:val="Char9"/>
          <w:sz w:val="24"/>
          <w:szCs w:val="24"/>
          <w:rtl/>
          <w:lang w:bidi="ar-SA"/>
        </w:rPr>
        <w:t>ی</w:t>
      </w:r>
      <w:r w:rsidRPr="009E47D7">
        <w:rPr>
          <w:rStyle w:val="Char9"/>
          <w:sz w:val="24"/>
          <w:szCs w:val="24"/>
          <w:rtl/>
          <w:lang w:bidi="ar-SA"/>
        </w:rPr>
        <w:t>خ اصلا</w:t>
      </w:r>
      <w:r w:rsidR="009E47D7">
        <w:rPr>
          <w:rStyle w:val="Char9"/>
          <w:rFonts w:hint="cs"/>
          <w:sz w:val="24"/>
          <w:szCs w:val="24"/>
          <w:rtl/>
          <w:lang w:bidi="ar-SA"/>
        </w:rPr>
        <w:t>ً</w:t>
      </w:r>
      <w:r w:rsidRPr="009E47D7">
        <w:rPr>
          <w:rStyle w:val="Char9"/>
          <w:sz w:val="24"/>
          <w:szCs w:val="24"/>
          <w:rtl/>
          <w:lang w:bidi="ar-SA"/>
        </w:rPr>
        <w:t xml:space="preserve"> فرزندى نداشته و</w:t>
      </w:r>
      <w:r w:rsidRPr="009E47D7">
        <w:rPr>
          <w:rStyle w:val="Char9"/>
          <w:rFonts w:hint="cs"/>
          <w:sz w:val="24"/>
          <w:szCs w:val="24"/>
          <w:rtl/>
          <w:lang w:bidi="ar-SA"/>
        </w:rPr>
        <w:t xml:space="preserve"> </w:t>
      </w:r>
      <w:r w:rsidRPr="009E47D7">
        <w:rPr>
          <w:rStyle w:val="Char9"/>
          <w:sz w:val="24"/>
          <w:szCs w:val="24"/>
          <w:rtl/>
          <w:lang w:bidi="ar-SA"/>
        </w:rPr>
        <w:t>بد</w:t>
      </w:r>
      <w:r w:rsidR="00AF2E6E" w:rsidRPr="009E47D7">
        <w:rPr>
          <w:rStyle w:val="Char9"/>
          <w:sz w:val="24"/>
          <w:szCs w:val="24"/>
          <w:rtl/>
          <w:lang w:bidi="ar-SA"/>
        </w:rPr>
        <w:t>ی</w:t>
      </w:r>
      <w:r w:rsidRPr="009E47D7">
        <w:rPr>
          <w:rStyle w:val="Char9"/>
          <w:sz w:val="24"/>
          <w:szCs w:val="24"/>
          <w:rtl/>
          <w:lang w:bidi="ar-SA"/>
        </w:rPr>
        <w:t>ن علت بعد از وفاتش م</w:t>
      </w:r>
      <w:r w:rsidR="00AF2E6E" w:rsidRPr="009E47D7">
        <w:rPr>
          <w:rStyle w:val="Char9"/>
          <w:sz w:val="24"/>
          <w:szCs w:val="24"/>
          <w:rtl/>
          <w:lang w:bidi="ar-SA"/>
        </w:rPr>
        <w:t>ی</w:t>
      </w:r>
      <w:r w:rsidRPr="009E47D7">
        <w:rPr>
          <w:rStyle w:val="Char9"/>
          <w:sz w:val="24"/>
          <w:szCs w:val="24"/>
          <w:rtl/>
          <w:lang w:bidi="ar-SA"/>
        </w:rPr>
        <w:t>راثش را</w:t>
      </w:r>
      <w:r w:rsidRPr="009E47D7">
        <w:rPr>
          <w:rStyle w:val="Char9"/>
          <w:rFonts w:hint="cs"/>
          <w:sz w:val="24"/>
          <w:szCs w:val="24"/>
          <w:rtl/>
          <w:lang w:bidi="ar-SA"/>
        </w:rPr>
        <w:t xml:space="preserve"> </w:t>
      </w:r>
      <w:r w:rsidRPr="009E47D7">
        <w:rPr>
          <w:rStyle w:val="Char9"/>
          <w:sz w:val="24"/>
          <w:szCs w:val="24"/>
          <w:rtl/>
          <w:lang w:bidi="ar-SA"/>
        </w:rPr>
        <w:t>ب</w:t>
      </w:r>
      <w:r w:rsidR="00AF2E6E" w:rsidRPr="009E47D7">
        <w:rPr>
          <w:rStyle w:val="Char9"/>
          <w:sz w:val="24"/>
          <w:szCs w:val="24"/>
          <w:rtl/>
          <w:lang w:bidi="ar-SA"/>
        </w:rPr>
        <w:t>ی</w:t>
      </w:r>
      <w:r w:rsidRPr="009E47D7">
        <w:rPr>
          <w:rStyle w:val="Char9"/>
          <w:sz w:val="24"/>
          <w:szCs w:val="24"/>
          <w:rtl/>
          <w:lang w:bidi="ar-SA"/>
        </w:rPr>
        <w:t>ن مادر و</w:t>
      </w:r>
      <w:r w:rsidRPr="009E47D7">
        <w:rPr>
          <w:rStyle w:val="Char9"/>
          <w:rFonts w:hint="cs"/>
          <w:sz w:val="24"/>
          <w:szCs w:val="24"/>
          <w:rtl/>
          <w:lang w:bidi="ar-SA"/>
        </w:rPr>
        <w:t xml:space="preserve"> </w:t>
      </w:r>
      <w:r w:rsidRPr="009E47D7">
        <w:rPr>
          <w:rStyle w:val="Char9"/>
          <w:sz w:val="24"/>
          <w:szCs w:val="24"/>
          <w:rtl/>
          <w:lang w:bidi="ar-SA"/>
        </w:rPr>
        <w:t>برادرش جعفر تقس</w:t>
      </w:r>
      <w:r w:rsidR="00AF2E6E" w:rsidRPr="009E47D7">
        <w:rPr>
          <w:rStyle w:val="Char9"/>
          <w:sz w:val="24"/>
          <w:szCs w:val="24"/>
          <w:rtl/>
          <w:lang w:bidi="ar-SA"/>
        </w:rPr>
        <w:t>ی</w:t>
      </w:r>
      <w:r w:rsidRPr="009E47D7">
        <w:rPr>
          <w:rStyle w:val="Char9"/>
          <w:sz w:val="24"/>
          <w:szCs w:val="24"/>
          <w:rtl/>
          <w:lang w:bidi="ar-SA"/>
        </w:rPr>
        <w:t xml:space="preserve">م </w:t>
      </w:r>
      <w:r w:rsidR="00AF2E6E" w:rsidRPr="009E47D7">
        <w:rPr>
          <w:rStyle w:val="Char9"/>
          <w:sz w:val="24"/>
          <w:szCs w:val="24"/>
          <w:rtl/>
          <w:lang w:bidi="ar-SA"/>
        </w:rPr>
        <w:t>ک</w:t>
      </w:r>
      <w:r w:rsidRPr="009E47D7">
        <w:rPr>
          <w:rStyle w:val="Char9"/>
          <w:sz w:val="24"/>
          <w:szCs w:val="24"/>
          <w:rtl/>
          <w:lang w:bidi="ar-SA"/>
        </w:rPr>
        <w:t>رده</w:t>
      </w:r>
      <w:r w:rsidR="00E927B8" w:rsidRPr="009E47D7">
        <w:rPr>
          <w:rStyle w:val="Char9"/>
          <w:sz w:val="24"/>
          <w:szCs w:val="24"/>
          <w:rtl/>
          <w:lang w:bidi="ar-SA"/>
        </w:rPr>
        <w:t>‌اند،</w:t>
      </w:r>
      <w:r w:rsidRPr="009E47D7">
        <w:rPr>
          <w:rStyle w:val="Char9"/>
          <w:sz w:val="24"/>
          <w:szCs w:val="24"/>
          <w:rtl/>
          <w:lang w:bidi="ar-SA"/>
        </w:rPr>
        <w:t xml:space="preserve"> </w:t>
      </w:r>
      <w:r w:rsidR="00AF2E6E" w:rsidRPr="009E47D7">
        <w:rPr>
          <w:rStyle w:val="Char9"/>
          <w:sz w:val="24"/>
          <w:szCs w:val="24"/>
          <w:rtl/>
          <w:lang w:bidi="ar-SA"/>
        </w:rPr>
        <w:t>ک</w:t>
      </w:r>
      <w:r w:rsidRPr="009E47D7">
        <w:rPr>
          <w:rStyle w:val="Char9"/>
          <w:sz w:val="24"/>
          <w:szCs w:val="24"/>
          <w:rtl/>
          <w:lang w:bidi="ar-SA"/>
        </w:rPr>
        <w:t>ه ذ</w:t>
      </w:r>
      <w:r w:rsidR="00AF2E6E" w:rsidRPr="009E47D7">
        <w:rPr>
          <w:rStyle w:val="Char9"/>
          <w:sz w:val="24"/>
          <w:szCs w:val="24"/>
          <w:rtl/>
          <w:lang w:bidi="ar-SA"/>
        </w:rPr>
        <w:t>ک</w:t>
      </w:r>
      <w:r w:rsidRPr="009E47D7">
        <w:rPr>
          <w:rStyle w:val="Char9"/>
          <w:sz w:val="24"/>
          <w:szCs w:val="24"/>
          <w:rtl/>
          <w:lang w:bidi="ar-SA"/>
        </w:rPr>
        <w:t>ر ا</w:t>
      </w:r>
      <w:r w:rsidR="00AF2E6E" w:rsidRPr="009E47D7">
        <w:rPr>
          <w:rStyle w:val="Char9"/>
          <w:sz w:val="24"/>
          <w:szCs w:val="24"/>
          <w:rtl/>
          <w:lang w:bidi="ar-SA"/>
        </w:rPr>
        <w:t>ی</w:t>
      </w:r>
      <w:r w:rsidRPr="009E47D7">
        <w:rPr>
          <w:rStyle w:val="Char9"/>
          <w:sz w:val="24"/>
          <w:szCs w:val="24"/>
          <w:rtl/>
          <w:lang w:bidi="ar-SA"/>
        </w:rPr>
        <w:t>ن مطلب مفصلا خواهد آمد</w:t>
      </w:r>
      <w:r w:rsidRPr="009E47D7">
        <w:rPr>
          <w:rStyle w:val="Char9"/>
          <w:rFonts w:hint="cs"/>
          <w:sz w:val="24"/>
          <w:szCs w:val="24"/>
          <w:rtl/>
          <w:lang w:bidi="ar-SA"/>
        </w:rPr>
        <w:t>.</w:t>
      </w:r>
    </w:p>
    <w:p w:rsidR="00C363C7" w:rsidRPr="00FD35AF" w:rsidRDefault="00C363C7" w:rsidP="009E47D7">
      <w:pPr>
        <w:pStyle w:val="af0"/>
        <w:rPr>
          <w:rFonts w:cs="B Zar"/>
          <w:rtl/>
        </w:rPr>
      </w:pPr>
      <w:r w:rsidRPr="009E47D7">
        <w:rPr>
          <w:rStyle w:val="Char9"/>
          <w:sz w:val="24"/>
          <w:szCs w:val="24"/>
          <w:rtl/>
          <w:lang w:bidi="ar-SA"/>
        </w:rPr>
        <w:t>ا</w:t>
      </w:r>
      <w:r w:rsidR="00AF2E6E" w:rsidRPr="009E47D7">
        <w:rPr>
          <w:rStyle w:val="Char9"/>
          <w:sz w:val="24"/>
          <w:szCs w:val="24"/>
          <w:rtl/>
          <w:lang w:bidi="ar-SA"/>
        </w:rPr>
        <w:t>ی</w:t>
      </w:r>
      <w:r w:rsidRPr="009E47D7">
        <w:rPr>
          <w:rStyle w:val="Char9"/>
          <w:sz w:val="24"/>
          <w:szCs w:val="24"/>
          <w:rtl/>
          <w:lang w:bidi="ar-SA"/>
        </w:rPr>
        <w:t>ن افسان</w:t>
      </w:r>
      <w:r w:rsidR="00835A14">
        <w:rPr>
          <w:rStyle w:val="Char9"/>
          <w:sz w:val="24"/>
          <w:szCs w:val="24"/>
          <w:rtl/>
          <w:lang w:bidi="ar-SA"/>
        </w:rPr>
        <w:t>ۀ</w:t>
      </w:r>
      <w:r w:rsidRPr="009E47D7">
        <w:rPr>
          <w:rStyle w:val="Char9"/>
          <w:sz w:val="24"/>
          <w:szCs w:val="24"/>
          <w:rtl/>
          <w:lang w:bidi="ar-SA"/>
        </w:rPr>
        <w:t xml:space="preserve"> ساختگى همراه با د</w:t>
      </w:r>
      <w:r w:rsidR="00AF2E6E" w:rsidRPr="009E47D7">
        <w:rPr>
          <w:rStyle w:val="Char9"/>
          <w:sz w:val="24"/>
          <w:szCs w:val="24"/>
          <w:rtl/>
          <w:lang w:bidi="ar-SA"/>
        </w:rPr>
        <w:t>ی</w:t>
      </w:r>
      <w:r w:rsidRPr="009E47D7">
        <w:rPr>
          <w:rStyle w:val="Char9"/>
          <w:sz w:val="24"/>
          <w:szCs w:val="24"/>
          <w:rtl/>
          <w:lang w:bidi="ar-SA"/>
        </w:rPr>
        <w:t>گر افسانه</w:t>
      </w:r>
      <w:r w:rsidR="004A5748" w:rsidRPr="009E47D7">
        <w:rPr>
          <w:rStyle w:val="Char9"/>
          <w:sz w:val="24"/>
          <w:szCs w:val="24"/>
          <w:rtl/>
          <w:lang w:bidi="ar-SA"/>
        </w:rPr>
        <w:t xml:space="preserve">‌هاى </w:t>
      </w:r>
      <w:r w:rsidRPr="009E47D7">
        <w:rPr>
          <w:rStyle w:val="Char9"/>
          <w:sz w:val="24"/>
          <w:szCs w:val="24"/>
          <w:rtl/>
          <w:lang w:bidi="ar-SA"/>
        </w:rPr>
        <w:t>ضد قرآنى د</w:t>
      </w:r>
      <w:r w:rsidR="00AF2E6E" w:rsidRPr="009E47D7">
        <w:rPr>
          <w:rStyle w:val="Char9"/>
          <w:sz w:val="24"/>
          <w:szCs w:val="24"/>
          <w:rtl/>
          <w:lang w:bidi="ar-SA"/>
        </w:rPr>
        <w:t>ی</w:t>
      </w:r>
      <w:r w:rsidRPr="009E47D7">
        <w:rPr>
          <w:rStyle w:val="Char9"/>
          <w:sz w:val="24"/>
          <w:szCs w:val="24"/>
          <w:rtl/>
          <w:lang w:bidi="ar-SA"/>
        </w:rPr>
        <w:t xml:space="preserve">گر </w:t>
      </w:r>
      <w:r w:rsidR="00AF2E6E" w:rsidRPr="009E47D7">
        <w:rPr>
          <w:rStyle w:val="Char9"/>
          <w:sz w:val="24"/>
          <w:szCs w:val="24"/>
          <w:rtl/>
          <w:lang w:bidi="ar-SA"/>
        </w:rPr>
        <w:t>ک</w:t>
      </w:r>
      <w:r w:rsidRPr="009E47D7">
        <w:rPr>
          <w:rStyle w:val="Char9"/>
          <w:sz w:val="24"/>
          <w:szCs w:val="24"/>
          <w:rtl/>
          <w:lang w:bidi="ar-SA"/>
        </w:rPr>
        <w:t>ه ه</w:t>
      </w:r>
      <w:r w:rsidR="00AF2E6E" w:rsidRPr="009E47D7">
        <w:rPr>
          <w:rStyle w:val="Char9"/>
          <w:sz w:val="24"/>
          <w:szCs w:val="24"/>
          <w:rtl/>
          <w:lang w:bidi="ar-SA"/>
        </w:rPr>
        <w:t>ی</w:t>
      </w:r>
      <w:r w:rsidRPr="009E47D7">
        <w:rPr>
          <w:rStyle w:val="Char9"/>
          <w:sz w:val="24"/>
          <w:szCs w:val="24"/>
          <w:rtl/>
          <w:lang w:bidi="ar-SA"/>
        </w:rPr>
        <w:t>چ عقل سالم آنها</w:t>
      </w:r>
      <w:r w:rsidRPr="009E47D7">
        <w:rPr>
          <w:rStyle w:val="Char9"/>
          <w:rFonts w:hint="cs"/>
          <w:sz w:val="24"/>
          <w:szCs w:val="24"/>
          <w:rtl/>
          <w:lang w:bidi="ar-SA"/>
        </w:rPr>
        <w:t xml:space="preserve"> </w:t>
      </w:r>
      <w:r w:rsidRPr="009E47D7">
        <w:rPr>
          <w:rStyle w:val="Char9"/>
          <w:sz w:val="24"/>
          <w:szCs w:val="24"/>
          <w:rtl/>
          <w:lang w:bidi="ar-SA"/>
        </w:rPr>
        <w:t>را نم</w:t>
      </w:r>
      <w:r w:rsidR="00AF2E6E" w:rsidRPr="009E47D7">
        <w:rPr>
          <w:rStyle w:val="Char9"/>
          <w:sz w:val="24"/>
          <w:szCs w:val="24"/>
          <w:rtl/>
          <w:lang w:bidi="ar-SA"/>
        </w:rPr>
        <w:t>ی</w:t>
      </w:r>
      <w:r w:rsidR="009E47D7">
        <w:rPr>
          <w:rStyle w:val="Char9"/>
          <w:rFonts w:hint="cs"/>
          <w:sz w:val="24"/>
          <w:szCs w:val="24"/>
          <w:rtl/>
          <w:lang w:bidi="ar-SA"/>
        </w:rPr>
        <w:t>‌</w:t>
      </w:r>
      <w:r w:rsidRPr="009E47D7">
        <w:rPr>
          <w:rStyle w:val="Char9"/>
          <w:sz w:val="24"/>
          <w:szCs w:val="24"/>
          <w:rtl/>
          <w:lang w:bidi="ar-SA"/>
        </w:rPr>
        <w:t>پذ</w:t>
      </w:r>
      <w:r w:rsidR="00AF2E6E" w:rsidRPr="009E47D7">
        <w:rPr>
          <w:rStyle w:val="Char9"/>
          <w:sz w:val="24"/>
          <w:szCs w:val="24"/>
          <w:rtl/>
          <w:lang w:bidi="ar-SA"/>
        </w:rPr>
        <w:t>ی</w:t>
      </w:r>
      <w:r w:rsidRPr="009E47D7">
        <w:rPr>
          <w:rStyle w:val="Char9"/>
          <w:sz w:val="24"/>
          <w:szCs w:val="24"/>
          <w:rtl/>
          <w:lang w:bidi="ar-SA"/>
        </w:rPr>
        <w:t>رد</w:t>
      </w:r>
      <w:r w:rsidRPr="009E47D7">
        <w:rPr>
          <w:rStyle w:val="Char9"/>
          <w:rFonts w:hint="cs"/>
          <w:sz w:val="24"/>
          <w:szCs w:val="24"/>
          <w:rtl/>
          <w:lang w:bidi="ar-SA"/>
        </w:rPr>
        <w:t xml:space="preserve"> </w:t>
      </w:r>
      <w:r w:rsidRPr="009E47D7">
        <w:rPr>
          <w:rStyle w:val="Char9"/>
          <w:sz w:val="24"/>
          <w:szCs w:val="24"/>
          <w:rtl/>
          <w:lang w:bidi="ar-SA"/>
        </w:rPr>
        <w:t>مثل حمل و</w:t>
      </w:r>
      <w:r w:rsidRPr="009E47D7">
        <w:rPr>
          <w:rStyle w:val="Char9"/>
          <w:rFonts w:hint="cs"/>
          <w:sz w:val="24"/>
          <w:szCs w:val="24"/>
          <w:rtl/>
          <w:lang w:bidi="ar-SA"/>
        </w:rPr>
        <w:t xml:space="preserve"> </w:t>
      </w:r>
      <w:r w:rsidRPr="009E47D7">
        <w:rPr>
          <w:rStyle w:val="Char9"/>
          <w:sz w:val="24"/>
          <w:szCs w:val="24"/>
          <w:rtl/>
          <w:lang w:bidi="ar-SA"/>
        </w:rPr>
        <w:t xml:space="preserve">تولد </w:t>
      </w:r>
      <w:r w:rsidR="00AF2E6E" w:rsidRPr="009E47D7">
        <w:rPr>
          <w:rStyle w:val="Char9"/>
          <w:sz w:val="24"/>
          <w:szCs w:val="24"/>
          <w:rtl/>
          <w:lang w:bidi="ar-SA"/>
        </w:rPr>
        <w:t>یک</w:t>
      </w:r>
      <w:r w:rsidRPr="009E47D7">
        <w:rPr>
          <w:rStyle w:val="Char9"/>
          <w:sz w:val="24"/>
          <w:szCs w:val="24"/>
          <w:rtl/>
          <w:lang w:bidi="ar-SA"/>
        </w:rPr>
        <w:t xml:space="preserve"> شب</w:t>
      </w:r>
      <w:r w:rsidR="00835A14">
        <w:rPr>
          <w:rStyle w:val="Char9"/>
          <w:sz w:val="24"/>
          <w:szCs w:val="24"/>
          <w:rtl/>
          <w:lang w:bidi="ar-SA"/>
        </w:rPr>
        <w:t>ۀ</w:t>
      </w:r>
      <w:r w:rsidRPr="009E47D7">
        <w:rPr>
          <w:rStyle w:val="Char9"/>
          <w:sz w:val="24"/>
          <w:szCs w:val="24"/>
          <w:rtl/>
          <w:lang w:bidi="ar-SA"/>
        </w:rPr>
        <w:t xml:space="preserve"> او و</w:t>
      </w:r>
      <w:r w:rsidRPr="009E47D7">
        <w:rPr>
          <w:rStyle w:val="Char9"/>
          <w:rFonts w:hint="cs"/>
          <w:sz w:val="24"/>
          <w:szCs w:val="24"/>
          <w:rtl/>
          <w:lang w:bidi="ar-SA"/>
        </w:rPr>
        <w:t xml:space="preserve"> </w:t>
      </w:r>
      <w:r w:rsidRPr="009E47D7">
        <w:rPr>
          <w:rStyle w:val="Char9"/>
          <w:sz w:val="24"/>
          <w:szCs w:val="24"/>
          <w:rtl/>
          <w:lang w:bidi="ar-SA"/>
        </w:rPr>
        <w:t>دخول در چاه سرداب در ب</w:t>
      </w:r>
      <w:r w:rsidR="00AF2E6E" w:rsidRPr="009E47D7">
        <w:rPr>
          <w:rStyle w:val="Char9"/>
          <w:sz w:val="24"/>
          <w:szCs w:val="24"/>
          <w:rtl/>
          <w:lang w:bidi="ar-SA"/>
        </w:rPr>
        <w:t>ی</w:t>
      </w:r>
      <w:r w:rsidRPr="009E47D7">
        <w:rPr>
          <w:rStyle w:val="Char9"/>
          <w:sz w:val="24"/>
          <w:szCs w:val="24"/>
          <w:rtl/>
          <w:lang w:bidi="ar-SA"/>
        </w:rPr>
        <w:t xml:space="preserve">ش از 1200 سال تا </w:t>
      </w:r>
      <w:r w:rsidR="00AF2E6E" w:rsidRPr="009E47D7">
        <w:rPr>
          <w:rStyle w:val="Char9"/>
          <w:sz w:val="24"/>
          <w:szCs w:val="24"/>
          <w:rtl/>
          <w:lang w:bidi="ar-SA"/>
        </w:rPr>
        <w:t>ک</w:t>
      </w:r>
      <w:r w:rsidRPr="009E47D7">
        <w:rPr>
          <w:rStyle w:val="Char9"/>
          <w:sz w:val="24"/>
          <w:szCs w:val="24"/>
          <w:rtl/>
          <w:lang w:bidi="ar-SA"/>
        </w:rPr>
        <w:t>نون و</w:t>
      </w:r>
      <w:r w:rsidRPr="009E47D7">
        <w:rPr>
          <w:rStyle w:val="Char9"/>
          <w:rFonts w:hint="cs"/>
          <w:sz w:val="24"/>
          <w:szCs w:val="24"/>
          <w:rtl/>
          <w:lang w:bidi="ar-SA"/>
        </w:rPr>
        <w:t xml:space="preserve"> </w:t>
      </w:r>
      <w:r w:rsidRPr="009E47D7">
        <w:rPr>
          <w:rStyle w:val="Char9"/>
          <w:sz w:val="24"/>
          <w:szCs w:val="24"/>
          <w:rtl/>
          <w:lang w:bidi="ar-SA"/>
        </w:rPr>
        <w:t>افسانه</w:t>
      </w:r>
      <w:r w:rsidRPr="009E47D7">
        <w:rPr>
          <w:rStyle w:val="Char9"/>
          <w:rFonts w:hint="cs"/>
          <w:sz w:val="24"/>
          <w:szCs w:val="24"/>
          <w:rtl/>
          <w:lang w:bidi="ar-SA"/>
        </w:rPr>
        <w:t>‌</w:t>
      </w:r>
      <w:r w:rsidRPr="009E47D7">
        <w:rPr>
          <w:rStyle w:val="Char9"/>
          <w:sz w:val="24"/>
          <w:szCs w:val="24"/>
          <w:rtl/>
          <w:lang w:bidi="ar-SA"/>
        </w:rPr>
        <w:t>ها</w:t>
      </w:r>
      <w:r w:rsidR="00AF2E6E" w:rsidRPr="009E47D7">
        <w:rPr>
          <w:rStyle w:val="Char9"/>
          <w:sz w:val="24"/>
          <w:szCs w:val="24"/>
          <w:rtl/>
          <w:lang w:bidi="ar-SA"/>
        </w:rPr>
        <w:t>ی</w:t>
      </w:r>
      <w:r w:rsidRPr="009E47D7">
        <w:rPr>
          <w:rStyle w:val="Char9"/>
          <w:sz w:val="24"/>
          <w:szCs w:val="24"/>
          <w:rtl/>
          <w:lang w:bidi="ar-SA"/>
        </w:rPr>
        <w:t xml:space="preserve">ى </w:t>
      </w:r>
      <w:r w:rsidR="00AF2E6E" w:rsidRPr="009E47D7">
        <w:rPr>
          <w:rStyle w:val="Char9"/>
          <w:sz w:val="24"/>
          <w:szCs w:val="24"/>
          <w:rtl/>
          <w:lang w:bidi="ar-SA"/>
        </w:rPr>
        <w:t>ک</w:t>
      </w:r>
      <w:r w:rsidRPr="009E47D7">
        <w:rPr>
          <w:rStyle w:val="Char9"/>
          <w:sz w:val="24"/>
          <w:szCs w:val="24"/>
          <w:rtl/>
          <w:lang w:bidi="ar-SA"/>
        </w:rPr>
        <w:t>ه خصوصا بعد از ظهور او روى خواهد داد همگى نشان از آرزوها و</w:t>
      </w:r>
      <w:r w:rsidRPr="009E47D7">
        <w:rPr>
          <w:rStyle w:val="Char9"/>
          <w:rFonts w:hint="cs"/>
          <w:sz w:val="24"/>
          <w:szCs w:val="24"/>
          <w:rtl/>
          <w:lang w:bidi="ar-SA"/>
        </w:rPr>
        <w:t xml:space="preserve"> </w:t>
      </w:r>
      <w:r w:rsidR="00AF2E6E" w:rsidRPr="009E47D7">
        <w:rPr>
          <w:rStyle w:val="Char9"/>
          <w:sz w:val="24"/>
          <w:szCs w:val="24"/>
          <w:rtl/>
          <w:lang w:bidi="ar-SA"/>
        </w:rPr>
        <w:t>کی</w:t>
      </w:r>
      <w:r w:rsidRPr="009E47D7">
        <w:rPr>
          <w:rStyle w:val="Char9"/>
          <w:sz w:val="24"/>
          <w:szCs w:val="24"/>
          <w:rtl/>
          <w:lang w:bidi="ar-SA"/>
        </w:rPr>
        <w:t>نه</w:t>
      </w:r>
      <w:r w:rsidRPr="009E47D7">
        <w:rPr>
          <w:rStyle w:val="Char9"/>
          <w:rFonts w:hint="cs"/>
          <w:sz w:val="24"/>
          <w:szCs w:val="24"/>
          <w:rtl/>
          <w:lang w:bidi="ar-SA"/>
        </w:rPr>
        <w:t>‌</w:t>
      </w:r>
      <w:r w:rsidRPr="009E47D7">
        <w:rPr>
          <w:rStyle w:val="Char9"/>
          <w:sz w:val="24"/>
          <w:szCs w:val="24"/>
          <w:rtl/>
          <w:lang w:bidi="ar-SA"/>
        </w:rPr>
        <w:t>هاى بافندگان آن دارد، و</w:t>
      </w:r>
      <w:r w:rsidRPr="009E47D7">
        <w:rPr>
          <w:rStyle w:val="Char9"/>
          <w:rFonts w:hint="cs"/>
          <w:sz w:val="24"/>
          <w:szCs w:val="24"/>
          <w:rtl/>
          <w:lang w:bidi="ar-SA"/>
        </w:rPr>
        <w:t xml:space="preserve"> </w:t>
      </w:r>
      <w:r w:rsidRPr="009E47D7">
        <w:rPr>
          <w:rStyle w:val="Char9"/>
          <w:sz w:val="24"/>
          <w:szCs w:val="24"/>
          <w:rtl/>
          <w:lang w:bidi="ar-SA"/>
        </w:rPr>
        <w:t>بزعم آنها او از ذر</w:t>
      </w:r>
      <w:r w:rsidR="00AF2E6E" w:rsidRPr="009E47D7">
        <w:rPr>
          <w:rStyle w:val="Char9"/>
          <w:sz w:val="24"/>
          <w:szCs w:val="24"/>
          <w:rtl/>
          <w:lang w:bidi="ar-SA"/>
        </w:rPr>
        <w:t>ی</w:t>
      </w:r>
      <w:r w:rsidRPr="009E47D7">
        <w:rPr>
          <w:rStyle w:val="Char9"/>
          <w:sz w:val="24"/>
          <w:szCs w:val="24"/>
          <w:rtl/>
          <w:lang w:bidi="ar-SA"/>
        </w:rPr>
        <w:t>ه امام حس</w:t>
      </w:r>
      <w:r w:rsidR="00AF2E6E" w:rsidRPr="009E47D7">
        <w:rPr>
          <w:rStyle w:val="Char9"/>
          <w:sz w:val="24"/>
          <w:szCs w:val="24"/>
          <w:rtl/>
          <w:lang w:bidi="ar-SA"/>
        </w:rPr>
        <w:t>ی</w:t>
      </w:r>
      <w:r w:rsidRPr="009E47D7">
        <w:rPr>
          <w:rStyle w:val="Char9"/>
          <w:sz w:val="24"/>
          <w:szCs w:val="24"/>
          <w:rtl/>
          <w:lang w:bidi="ar-SA"/>
        </w:rPr>
        <w:t>ن</w:t>
      </w:r>
      <w:r w:rsidR="00E927B8" w:rsidRPr="009E47D7">
        <w:rPr>
          <w:rStyle w:val="Char9"/>
          <w:sz w:val="24"/>
          <w:szCs w:val="24"/>
          <w:rtl/>
          <w:lang w:bidi="ar-SA"/>
        </w:rPr>
        <w:t>س</w:t>
      </w:r>
      <w:r w:rsidR="006D7D8D" w:rsidRPr="009E47D7">
        <w:rPr>
          <w:rStyle w:val="Char9"/>
          <w:sz w:val="24"/>
          <w:szCs w:val="24"/>
          <w:rtl/>
          <w:lang w:bidi="ar-SA"/>
        </w:rPr>
        <w:t xml:space="preserve"> می‌باشد</w:t>
      </w:r>
      <w:r w:rsidRPr="009E47D7">
        <w:rPr>
          <w:rStyle w:val="Char9"/>
          <w:sz w:val="24"/>
          <w:szCs w:val="24"/>
          <w:rtl/>
          <w:lang w:bidi="ar-SA"/>
        </w:rPr>
        <w:t xml:space="preserve"> </w:t>
      </w:r>
      <w:r w:rsidR="00AF2E6E" w:rsidRPr="009E47D7">
        <w:rPr>
          <w:rStyle w:val="Char9"/>
          <w:sz w:val="24"/>
          <w:szCs w:val="24"/>
          <w:rtl/>
          <w:lang w:bidi="ar-SA"/>
        </w:rPr>
        <w:t>ک</w:t>
      </w:r>
      <w:r w:rsidRPr="009E47D7">
        <w:rPr>
          <w:rStyle w:val="Char9"/>
          <w:sz w:val="24"/>
          <w:szCs w:val="24"/>
          <w:rtl/>
          <w:lang w:bidi="ar-SA"/>
        </w:rPr>
        <w:t>ه صفت دائم او قتل و</w:t>
      </w:r>
      <w:r w:rsidRPr="009E47D7">
        <w:rPr>
          <w:rStyle w:val="Char9"/>
          <w:rFonts w:hint="cs"/>
          <w:sz w:val="24"/>
          <w:szCs w:val="24"/>
          <w:rtl/>
          <w:lang w:bidi="ar-SA"/>
        </w:rPr>
        <w:t xml:space="preserve"> </w:t>
      </w:r>
      <w:r w:rsidR="00AF2E6E" w:rsidRPr="009E47D7">
        <w:rPr>
          <w:rStyle w:val="Char9"/>
          <w:sz w:val="24"/>
          <w:szCs w:val="24"/>
          <w:rtl/>
          <w:lang w:bidi="ar-SA"/>
        </w:rPr>
        <w:t>ک</w:t>
      </w:r>
      <w:r w:rsidRPr="009E47D7">
        <w:rPr>
          <w:rStyle w:val="Char9"/>
          <w:sz w:val="24"/>
          <w:szCs w:val="24"/>
          <w:rtl/>
          <w:lang w:bidi="ar-SA"/>
        </w:rPr>
        <w:t>شتار</w:t>
      </w:r>
      <w:r w:rsidR="006D7D8D" w:rsidRPr="009E47D7">
        <w:rPr>
          <w:rStyle w:val="Char9"/>
          <w:sz w:val="24"/>
          <w:szCs w:val="24"/>
          <w:rtl/>
          <w:lang w:bidi="ar-SA"/>
        </w:rPr>
        <w:t xml:space="preserve"> می‌باشد</w:t>
      </w:r>
      <w:r w:rsidRPr="009E47D7">
        <w:rPr>
          <w:rStyle w:val="Char9"/>
          <w:sz w:val="24"/>
          <w:szCs w:val="24"/>
          <w:rtl/>
          <w:lang w:bidi="ar-SA"/>
        </w:rPr>
        <w:t xml:space="preserve"> و</w:t>
      </w:r>
      <w:r w:rsidRPr="009E47D7">
        <w:rPr>
          <w:rStyle w:val="Char9"/>
          <w:rFonts w:hint="cs"/>
          <w:sz w:val="24"/>
          <w:szCs w:val="24"/>
          <w:rtl/>
          <w:lang w:bidi="ar-SA"/>
        </w:rPr>
        <w:t xml:space="preserve"> </w:t>
      </w:r>
      <w:r w:rsidRPr="009E47D7">
        <w:rPr>
          <w:rStyle w:val="Char9"/>
          <w:sz w:val="24"/>
          <w:szCs w:val="24"/>
          <w:rtl/>
          <w:lang w:bidi="ar-SA"/>
        </w:rPr>
        <w:t>طوسى چند روا</w:t>
      </w:r>
      <w:r w:rsidR="00AF2E6E" w:rsidRPr="009E47D7">
        <w:rPr>
          <w:rStyle w:val="Char9"/>
          <w:sz w:val="24"/>
          <w:szCs w:val="24"/>
          <w:rtl/>
          <w:lang w:bidi="ar-SA"/>
        </w:rPr>
        <w:t>ی</w:t>
      </w:r>
      <w:r w:rsidRPr="009E47D7">
        <w:rPr>
          <w:rStyle w:val="Char9"/>
          <w:sz w:val="24"/>
          <w:szCs w:val="24"/>
          <w:rtl/>
          <w:lang w:bidi="ar-SA"/>
        </w:rPr>
        <w:t>ت در ا</w:t>
      </w:r>
      <w:r w:rsidR="00AF2E6E" w:rsidRPr="009E47D7">
        <w:rPr>
          <w:rStyle w:val="Char9"/>
          <w:sz w:val="24"/>
          <w:szCs w:val="24"/>
          <w:rtl/>
          <w:lang w:bidi="ar-SA"/>
        </w:rPr>
        <w:t>ی</w:t>
      </w:r>
      <w:r w:rsidRPr="009E47D7">
        <w:rPr>
          <w:rStyle w:val="Char9"/>
          <w:sz w:val="24"/>
          <w:szCs w:val="24"/>
          <w:rtl/>
          <w:lang w:bidi="ar-SA"/>
        </w:rPr>
        <w:t>ن مورد آورده است</w:t>
      </w:r>
      <w:r w:rsidRPr="009E47D7">
        <w:rPr>
          <w:rStyle w:val="Char9"/>
          <w:rFonts w:hint="cs"/>
          <w:b/>
          <w:bCs w:val="0"/>
          <w:vertAlign w:val="superscript"/>
          <w:rtl/>
          <w:lang w:bidi="ar-SA"/>
        </w:rPr>
        <w:t>(</w:t>
      </w:r>
      <w:r w:rsidRPr="009E47D7">
        <w:rPr>
          <w:rStyle w:val="Char9"/>
          <w:b/>
          <w:bCs w:val="0"/>
          <w:vertAlign w:val="superscript"/>
          <w:rtl/>
          <w:lang w:bidi="ar-SA"/>
        </w:rPr>
        <w:footnoteReference w:id="681"/>
      </w:r>
      <w:r w:rsidRPr="009E47D7">
        <w:rPr>
          <w:rStyle w:val="Char9"/>
          <w:rFonts w:hint="cs"/>
          <w:b/>
          <w:bCs w:val="0"/>
          <w:vertAlign w:val="superscript"/>
          <w:rtl/>
          <w:lang w:bidi="ar-SA"/>
        </w:rPr>
        <w:t>)</w:t>
      </w:r>
      <w:r w:rsidRPr="009E47D7">
        <w:rPr>
          <w:rStyle w:val="Char9"/>
          <w:rFonts w:hint="cs"/>
          <w:sz w:val="24"/>
          <w:szCs w:val="24"/>
          <w:rtl/>
          <w:lang w:bidi="ar-SA"/>
        </w:rPr>
        <w:t>.</w:t>
      </w:r>
    </w:p>
    <w:p w:rsidR="00C363C7" w:rsidRPr="00FD35AF" w:rsidRDefault="00C363C7" w:rsidP="009E47D7">
      <w:pPr>
        <w:pStyle w:val="a8"/>
        <w:rPr>
          <w:rtl/>
        </w:rPr>
      </w:pPr>
      <w:bookmarkStart w:id="216" w:name="_Toc262253768"/>
      <w:bookmarkStart w:id="217" w:name="_Toc278236342"/>
      <w:bookmarkStart w:id="218" w:name="_Toc430509602"/>
      <w:r w:rsidRPr="00FD35AF">
        <w:rPr>
          <w:rtl/>
        </w:rPr>
        <w:t>*</w:t>
      </w:r>
      <w:r w:rsidRPr="00FD35AF">
        <w:rPr>
          <w:rFonts w:hint="cs"/>
          <w:rtl/>
        </w:rPr>
        <w:t xml:space="preserve"> </w:t>
      </w:r>
      <w:r w:rsidRPr="00FD35AF">
        <w:rPr>
          <w:rtl/>
        </w:rPr>
        <w:t>امام زمان خدا</w:t>
      </w:r>
      <w:r w:rsidRPr="00FD35AF">
        <w:rPr>
          <w:rFonts w:hint="cs"/>
          <w:rtl/>
        </w:rPr>
        <w:t xml:space="preserve"> </w:t>
      </w:r>
      <w:r w:rsidRPr="00FD35AF">
        <w:rPr>
          <w:rtl/>
        </w:rPr>
        <w:t>را با زبان عبرى م</w:t>
      </w:r>
      <w:r w:rsidR="009E47D7">
        <w:rPr>
          <w:rFonts w:hint="cs"/>
          <w:rtl/>
        </w:rPr>
        <w:t>ی‌</w:t>
      </w:r>
      <w:r w:rsidRPr="00FD35AF">
        <w:rPr>
          <w:rtl/>
        </w:rPr>
        <w:t>خواند!</w:t>
      </w:r>
      <w:bookmarkEnd w:id="216"/>
      <w:bookmarkEnd w:id="217"/>
      <w:bookmarkEnd w:id="218"/>
    </w:p>
    <w:p w:rsidR="00C363C7" w:rsidRPr="009E47D7" w:rsidRDefault="00C363C7" w:rsidP="009E47D7">
      <w:pPr>
        <w:pStyle w:val="af0"/>
        <w:rPr>
          <w:rtl/>
        </w:rPr>
      </w:pPr>
      <w:r w:rsidRPr="009E47D7">
        <w:rPr>
          <w:rStyle w:val="Char9"/>
          <w:sz w:val="24"/>
          <w:szCs w:val="24"/>
          <w:rtl/>
          <w:lang w:bidi="ar-SA"/>
        </w:rPr>
        <w:t>به پندار امام</w:t>
      </w:r>
      <w:r w:rsidR="00AF2E6E" w:rsidRPr="009E47D7">
        <w:rPr>
          <w:rStyle w:val="Char9"/>
          <w:sz w:val="24"/>
          <w:szCs w:val="24"/>
          <w:rtl/>
          <w:lang w:bidi="ar-SA"/>
        </w:rPr>
        <w:t>ی</w:t>
      </w:r>
      <w:r w:rsidRPr="009E47D7">
        <w:rPr>
          <w:rStyle w:val="Char9"/>
          <w:sz w:val="24"/>
          <w:szCs w:val="24"/>
          <w:rtl/>
          <w:lang w:bidi="ar-SA"/>
        </w:rPr>
        <w:t>ه وقت</w:t>
      </w:r>
      <w:r w:rsidR="00AF2E6E" w:rsidRPr="009E47D7">
        <w:rPr>
          <w:rStyle w:val="Char9"/>
          <w:sz w:val="24"/>
          <w:szCs w:val="24"/>
          <w:rtl/>
          <w:lang w:bidi="ar-SA"/>
        </w:rPr>
        <w:t>ی</w:t>
      </w:r>
      <w:r w:rsidRPr="009E47D7">
        <w:rPr>
          <w:rStyle w:val="Char9"/>
          <w:sz w:val="24"/>
          <w:szCs w:val="24"/>
          <w:rtl/>
          <w:lang w:bidi="ar-SA"/>
        </w:rPr>
        <w:t xml:space="preserve"> </w:t>
      </w:r>
      <w:r w:rsidR="00AF2E6E" w:rsidRPr="009E47D7">
        <w:rPr>
          <w:rStyle w:val="Char9"/>
          <w:sz w:val="24"/>
          <w:szCs w:val="24"/>
          <w:rtl/>
          <w:lang w:bidi="ar-SA"/>
        </w:rPr>
        <w:t>ک</w:t>
      </w:r>
      <w:r w:rsidRPr="009E47D7">
        <w:rPr>
          <w:rStyle w:val="Char9"/>
          <w:sz w:val="24"/>
          <w:szCs w:val="24"/>
          <w:rtl/>
          <w:lang w:bidi="ar-SA"/>
        </w:rPr>
        <w:t>ه ا</w:t>
      </w:r>
      <w:r w:rsidR="00AF2E6E" w:rsidRPr="009E47D7">
        <w:rPr>
          <w:rStyle w:val="Char9"/>
          <w:sz w:val="24"/>
          <w:szCs w:val="24"/>
          <w:rtl/>
          <w:lang w:bidi="ar-SA"/>
        </w:rPr>
        <w:t>ی</w:t>
      </w:r>
      <w:r w:rsidRPr="009E47D7">
        <w:rPr>
          <w:rStyle w:val="Char9"/>
          <w:sz w:val="24"/>
          <w:szCs w:val="24"/>
          <w:rtl/>
          <w:lang w:bidi="ar-SA"/>
        </w:rPr>
        <w:t>ن امام موهوم ق</w:t>
      </w:r>
      <w:r w:rsidR="00AF2E6E" w:rsidRPr="009E47D7">
        <w:rPr>
          <w:rStyle w:val="Char9"/>
          <w:sz w:val="24"/>
          <w:szCs w:val="24"/>
          <w:rtl/>
          <w:lang w:bidi="ar-SA"/>
        </w:rPr>
        <w:t>ی</w:t>
      </w:r>
      <w:r w:rsidRPr="009E47D7">
        <w:rPr>
          <w:rStyle w:val="Char9"/>
          <w:sz w:val="24"/>
          <w:szCs w:val="24"/>
          <w:rtl/>
          <w:lang w:bidi="ar-SA"/>
        </w:rPr>
        <w:t>ام</w:t>
      </w:r>
      <w:r w:rsidR="004A5748" w:rsidRPr="009E47D7">
        <w:rPr>
          <w:rStyle w:val="Char9"/>
          <w:sz w:val="24"/>
          <w:szCs w:val="24"/>
          <w:rtl/>
          <w:lang w:bidi="ar-SA"/>
        </w:rPr>
        <w:t xml:space="preserve"> می‌کند</w:t>
      </w:r>
      <w:r w:rsidRPr="009E47D7">
        <w:rPr>
          <w:rStyle w:val="Char9"/>
          <w:sz w:val="24"/>
          <w:szCs w:val="24"/>
          <w:rtl/>
          <w:lang w:bidi="ar-SA"/>
        </w:rPr>
        <w:t xml:space="preserve"> خدا</w:t>
      </w:r>
      <w:r w:rsidRPr="009E47D7">
        <w:rPr>
          <w:rStyle w:val="Char9"/>
          <w:rFonts w:hint="cs"/>
          <w:sz w:val="24"/>
          <w:szCs w:val="24"/>
          <w:rtl/>
          <w:lang w:bidi="ar-SA"/>
        </w:rPr>
        <w:t xml:space="preserve"> </w:t>
      </w:r>
      <w:r w:rsidRPr="009E47D7">
        <w:rPr>
          <w:rStyle w:val="Char9"/>
          <w:sz w:val="24"/>
          <w:szCs w:val="24"/>
          <w:rtl/>
          <w:lang w:bidi="ar-SA"/>
        </w:rPr>
        <w:t>را با عبرى خوانده و</w:t>
      </w:r>
      <w:r w:rsidRPr="009E47D7">
        <w:rPr>
          <w:rStyle w:val="Char9"/>
          <w:rFonts w:hint="cs"/>
          <w:sz w:val="24"/>
          <w:szCs w:val="24"/>
          <w:rtl/>
          <w:lang w:bidi="ar-SA"/>
        </w:rPr>
        <w:t xml:space="preserve"> </w:t>
      </w:r>
      <w:r w:rsidRPr="009E47D7">
        <w:rPr>
          <w:rStyle w:val="Char9"/>
          <w:sz w:val="24"/>
          <w:szCs w:val="24"/>
          <w:rtl/>
          <w:lang w:bidi="ar-SA"/>
        </w:rPr>
        <w:t>دعا</w:t>
      </w:r>
      <w:r w:rsidR="00AF2E6E" w:rsidRPr="009E47D7">
        <w:rPr>
          <w:rStyle w:val="Char9"/>
          <w:sz w:val="24"/>
          <w:szCs w:val="24"/>
          <w:rtl/>
          <w:lang w:bidi="ar-SA"/>
        </w:rPr>
        <w:t>ی</w:t>
      </w:r>
      <w:r w:rsidRPr="009E47D7">
        <w:rPr>
          <w:rStyle w:val="Char9"/>
          <w:sz w:val="24"/>
          <w:szCs w:val="24"/>
          <w:rtl/>
          <w:lang w:bidi="ar-SA"/>
        </w:rPr>
        <w:t>ش</w:t>
      </w:r>
      <w:r w:rsidRPr="009E47D7">
        <w:rPr>
          <w:rStyle w:val="Char9"/>
          <w:rFonts w:hint="cs"/>
          <w:sz w:val="24"/>
          <w:szCs w:val="24"/>
          <w:rtl/>
          <w:lang w:bidi="ar-SA"/>
        </w:rPr>
        <w:t xml:space="preserve">‌ </w:t>
      </w:r>
      <w:r w:rsidRPr="009E47D7">
        <w:rPr>
          <w:rStyle w:val="Char9"/>
          <w:sz w:val="24"/>
          <w:szCs w:val="24"/>
          <w:rtl/>
          <w:lang w:bidi="ar-SA"/>
        </w:rPr>
        <w:t>مستجاب م</w:t>
      </w:r>
      <w:r w:rsidR="00AF2E6E" w:rsidRPr="009E47D7">
        <w:rPr>
          <w:rStyle w:val="Char9"/>
          <w:sz w:val="24"/>
          <w:szCs w:val="24"/>
          <w:rtl/>
          <w:lang w:bidi="ar-SA"/>
        </w:rPr>
        <w:t>ی</w:t>
      </w:r>
      <w:r w:rsidR="009E47D7">
        <w:rPr>
          <w:rStyle w:val="Char9"/>
          <w:rFonts w:hint="cs"/>
          <w:sz w:val="24"/>
          <w:szCs w:val="24"/>
          <w:rtl/>
          <w:lang w:bidi="ar-SA"/>
        </w:rPr>
        <w:t>‌</w:t>
      </w:r>
      <w:r w:rsidRPr="009E47D7">
        <w:rPr>
          <w:rStyle w:val="Char9"/>
          <w:sz w:val="24"/>
          <w:szCs w:val="24"/>
          <w:rtl/>
          <w:lang w:bidi="ar-SA"/>
        </w:rPr>
        <w:t>گردد و</w:t>
      </w:r>
      <w:r w:rsidRPr="009E47D7">
        <w:rPr>
          <w:rStyle w:val="Char9"/>
          <w:rFonts w:hint="cs"/>
          <w:sz w:val="24"/>
          <w:szCs w:val="24"/>
          <w:rtl/>
          <w:lang w:bidi="ar-SA"/>
        </w:rPr>
        <w:t xml:space="preserve"> </w:t>
      </w:r>
      <w:r w:rsidRPr="009E47D7">
        <w:rPr>
          <w:rStyle w:val="Char9"/>
          <w:sz w:val="24"/>
          <w:szCs w:val="24"/>
          <w:rtl/>
          <w:lang w:bidi="ar-SA"/>
        </w:rPr>
        <w:t>خداوند هم</w:t>
      </w:r>
      <w:r w:rsidR="00835A14">
        <w:rPr>
          <w:rStyle w:val="Char9"/>
          <w:sz w:val="24"/>
          <w:szCs w:val="24"/>
          <w:rtl/>
          <w:lang w:bidi="ar-SA"/>
        </w:rPr>
        <w:t>ۀ</w:t>
      </w:r>
      <w:r w:rsidRPr="009E47D7">
        <w:rPr>
          <w:rStyle w:val="Char9"/>
          <w:sz w:val="24"/>
          <w:szCs w:val="24"/>
          <w:rtl/>
          <w:lang w:bidi="ar-SA"/>
        </w:rPr>
        <w:t xml:space="preserve"> اصحابش را از همه</w:t>
      </w:r>
      <w:r w:rsidRPr="009E47D7">
        <w:rPr>
          <w:rStyle w:val="Char9"/>
          <w:rFonts w:hint="cs"/>
          <w:sz w:val="24"/>
          <w:szCs w:val="24"/>
          <w:rtl/>
          <w:lang w:bidi="ar-SA"/>
        </w:rPr>
        <w:t>‌</w:t>
      </w:r>
      <w:r w:rsidRPr="009E47D7">
        <w:rPr>
          <w:rStyle w:val="Char9"/>
          <w:sz w:val="24"/>
          <w:szCs w:val="24"/>
          <w:rtl/>
          <w:lang w:bidi="ar-SA"/>
        </w:rPr>
        <w:t>جا برا</w:t>
      </w:r>
      <w:r w:rsidR="00AF2E6E" w:rsidRPr="009E47D7">
        <w:rPr>
          <w:rStyle w:val="Char9"/>
          <w:sz w:val="24"/>
          <w:szCs w:val="24"/>
          <w:rtl/>
          <w:lang w:bidi="ar-SA"/>
        </w:rPr>
        <w:t>ی</w:t>
      </w:r>
      <w:r w:rsidRPr="009E47D7">
        <w:rPr>
          <w:rStyle w:val="Char9"/>
          <w:sz w:val="24"/>
          <w:szCs w:val="24"/>
          <w:rtl/>
          <w:lang w:bidi="ar-SA"/>
        </w:rPr>
        <w:t>ش جمع</w:t>
      </w:r>
      <w:r w:rsidR="004A5748" w:rsidRPr="009E47D7">
        <w:rPr>
          <w:rStyle w:val="Char9"/>
          <w:sz w:val="24"/>
          <w:szCs w:val="24"/>
          <w:rtl/>
          <w:lang w:bidi="ar-SA"/>
        </w:rPr>
        <w:t xml:space="preserve"> می‌کند</w:t>
      </w:r>
      <w:r w:rsidRPr="009E47D7">
        <w:rPr>
          <w:rStyle w:val="Char9"/>
          <w:sz w:val="24"/>
          <w:szCs w:val="24"/>
          <w:rtl/>
          <w:lang w:bidi="ar-SA"/>
        </w:rPr>
        <w:t xml:space="preserve">، نعمانى مدعى است </w:t>
      </w:r>
      <w:r w:rsidR="00AF2E6E" w:rsidRPr="009E47D7">
        <w:rPr>
          <w:rStyle w:val="Char9"/>
          <w:sz w:val="24"/>
          <w:szCs w:val="24"/>
          <w:rtl/>
          <w:lang w:bidi="ar-SA"/>
        </w:rPr>
        <w:t>ک</w:t>
      </w:r>
      <w:r w:rsidRPr="009E47D7">
        <w:rPr>
          <w:rStyle w:val="Char9"/>
          <w:sz w:val="24"/>
          <w:szCs w:val="24"/>
          <w:rtl/>
          <w:lang w:bidi="ar-SA"/>
        </w:rPr>
        <w:t>ه: وقت</w:t>
      </w:r>
      <w:r w:rsidR="00AF2E6E" w:rsidRPr="009E47D7">
        <w:rPr>
          <w:rStyle w:val="Char9"/>
          <w:sz w:val="24"/>
          <w:szCs w:val="24"/>
          <w:rtl/>
          <w:lang w:bidi="ar-SA"/>
        </w:rPr>
        <w:t>یک</w:t>
      </w:r>
      <w:r w:rsidRPr="009E47D7">
        <w:rPr>
          <w:rStyle w:val="Char9"/>
          <w:sz w:val="24"/>
          <w:szCs w:val="24"/>
          <w:rtl/>
          <w:lang w:bidi="ar-SA"/>
        </w:rPr>
        <w:t>ه امام زمان اذان</w:t>
      </w:r>
      <w:r w:rsidR="00CE2A51" w:rsidRPr="009E47D7">
        <w:rPr>
          <w:rStyle w:val="Char9"/>
          <w:sz w:val="24"/>
          <w:szCs w:val="24"/>
          <w:rtl/>
          <w:lang w:bidi="ar-SA"/>
        </w:rPr>
        <w:t xml:space="preserve"> می‌گوید</w:t>
      </w:r>
      <w:r w:rsidRPr="009E47D7">
        <w:rPr>
          <w:rStyle w:val="Char9"/>
          <w:sz w:val="24"/>
          <w:szCs w:val="24"/>
          <w:rtl/>
          <w:lang w:bidi="ar-SA"/>
        </w:rPr>
        <w:t xml:space="preserve"> خدا</w:t>
      </w:r>
      <w:r w:rsidRPr="009E47D7">
        <w:rPr>
          <w:rStyle w:val="Char9"/>
          <w:rFonts w:hint="cs"/>
          <w:sz w:val="24"/>
          <w:szCs w:val="24"/>
          <w:rtl/>
          <w:lang w:bidi="ar-SA"/>
        </w:rPr>
        <w:t xml:space="preserve"> </w:t>
      </w:r>
      <w:r w:rsidRPr="009E47D7">
        <w:rPr>
          <w:rStyle w:val="Char9"/>
          <w:sz w:val="24"/>
          <w:szCs w:val="24"/>
          <w:rtl/>
          <w:lang w:bidi="ar-SA"/>
        </w:rPr>
        <w:t>را با عبرى خوانده و</w:t>
      </w:r>
      <w:r w:rsidRPr="009E47D7">
        <w:rPr>
          <w:rStyle w:val="Char9"/>
          <w:rFonts w:hint="cs"/>
          <w:sz w:val="24"/>
          <w:szCs w:val="24"/>
          <w:rtl/>
          <w:lang w:bidi="ar-SA"/>
        </w:rPr>
        <w:t xml:space="preserve"> </w:t>
      </w:r>
      <w:r w:rsidRPr="009E47D7">
        <w:rPr>
          <w:rStyle w:val="Char9"/>
          <w:sz w:val="24"/>
          <w:szCs w:val="24"/>
          <w:rtl/>
          <w:lang w:bidi="ar-SA"/>
        </w:rPr>
        <w:t>313 اصحاب او جمع م</w:t>
      </w:r>
      <w:r w:rsidR="00AF2E6E" w:rsidRPr="009E47D7">
        <w:rPr>
          <w:rStyle w:val="Char9"/>
          <w:sz w:val="24"/>
          <w:szCs w:val="24"/>
          <w:rtl/>
          <w:lang w:bidi="ar-SA"/>
        </w:rPr>
        <w:t>ی</w:t>
      </w:r>
      <w:r w:rsidR="009E47D7">
        <w:rPr>
          <w:rStyle w:val="Char9"/>
          <w:rFonts w:hint="cs"/>
          <w:sz w:val="24"/>
          <w:szCs w:val="24"/>
          <w:rtl/>
          <w:lang w:bidi="ar-SA"/>
        </w:rPr>
        <w:t>‌</w:t>
      </w:r>
      <w:r w:rsidRPr="009E47D7">
        <w:rPr>
          <w:rStyle w:val="Char9"/>
          <w:sz w:val="24"/>
          <w:szCs w:val="24"/>
          <w:rtl/>
          <w:lang w:bidi="ar-SA"/>
        </w:rPr>
        <w:t>شوند ...</w:t>
      </w:r>
      <w:r w:rsidRPr="009E47D7">
        <w:rPr>
          <w:rStyle w:val="Char9"/>
          <w:rFonts w:hint="cs"/>
          <w:sz w:val="24"/>
          <w:szCs w:val="24"/>
          <w:rtl/>
          <w:lang w:bidi="ar-SA"/>
        </w:rPr>
        <w:t xml:space="preserve"> </w:t>
      </w:r>
      <w:r w:rsidRPr="009E47D7">
        <w:rPr>
          <w:rStyle w:val="Char9"/>
          <w:sz w:val="24"/>
          <w:szCs w:val="24"/>
          <w:rtl/>
          <w:lang w:bidi="ar-SA"/>
        </w:rPr>
        <w:t>و</w:t>
      </w:r>
      <w:r w:rsidRPr="009E47D7">
        <w:rPr>
          <w:rStyle w:val="Char9"/>
          <w:rFonts w:hint="cs"/>
          <w:sz w:val="24"/>
          <w:szCs w:val="24"/>
          <w:rtl/>
          <w:lang w:bidi="ar-SA"/>
        </w:rPr>
        <w:t xml:space="preserve"> </w:t>
      </w:r>
      <w:r w:rsidRPr="009E47D7">
        <w:rPr>
          <w:rStyle w:val="Char9"/>
          <w:sz w:val="24"/>
          <w:szCs w:val="24"/>
          <w:rtl/>
          <w:lang w:bidi="ar-SA"/>
        </w:rPr>
        <w:t>بعضى از آنها در شب به رختخواب خود رفته و</w:t>
      </w:r>
      <w:r w:rsidRPr="009E47D7">
        <w:rPr>
          <w:rStyle w:val="Char9"/>
          <w:rFonts w:hint="cs"/>
          <w:sz w:val="24"/>
          <w:szCs w:val="24"/>
          <w:rtl/>
          <w:lang w:bidi="ar-SA"/>
        </w:rPr>
        <w:t xml:space="preserve"> </w:t>
      </w:r>
      <w:r w:rsidRPr="009E47D7">
        <w:rPr>
          <w:rStyle w:val="Char9"/>
          <w:sz w:val="24"/>
          <w:szCs w:val="24"/>
          <w:rtl/>
          <w:lang w:bidi="ar-SA"/>
        </w:rPr>
        <w:t>در صبح خود</w:t>
      </w:r>
      <w:r w:rsidRPr="009E47D7">
        <w:rPr>
          <w:rStyle w:val="Char9"/>
          <w:rFonts w:hint="cs"/>
          <w:sz w:val="24"/>
          <w:szCs w:val="24"/>
          <w:rtl/>
          <w:lang w:bidi="ar-SA"/>
        </w:rPr>
        <w:t xml:space="preserve"> </w:t>
      </w:r>
      <w:r w:rsidRPr="009E47D7">
        <w:rPr>
          <w:rStyle w:val="Char9"/>
          <w:sz w:val="24"/>
          <w:szCs w:val="24"/>
          <w:rtl/>
          <w:lang w:bidi="ar-SA"/>
        </w:rPr>
        <w:t>را در م</w:t>
      </w:r>
      <w:r w:rsidR="00AF2E6E" w:rsidRPr="009E47D7">
        <w:rPr>
          <w:rStyle w:val="Char9"/>
          <w:sz w:val="24"/>
          <w:szCs w:val="24"/>
          <w:rtl/>
          <w:lang w:bidi="ar-SA"/>
        </w:rPr>
        <w:t>ک</w:t>
      </w:r>
      <w:r w:rsidRPr="009E47D7">
        <w:rPr>
          <w:rStyle w:val="Char9"/>
          <w:sz w:val="24"/>
          <w:szCs w:val="24"/>
          <w:rtl/>
          <w:lang w:bidi="ar-SA"/>
        </w:rPr>
        <w:t>ه</w:t>
      </w:r>
      <w:r w:rsidR="000F71B7" w:rsidRPr="009E47D7">
        <w:rPr>
          <w:rStyle w:val="Char9"/>
          <w:sz w:val="24"/>
          <w:szCs w:val="24"/>
          <w:rtl/>
          <w:lang w:bidi="ar-SA"/>
        </w:rPr>
        <w:t xml:space="preserve"> می‌بینند</w:t>
      </w:r>
      <w:r w:rsidRPr="009E47D7">
        <w:rPr>
          <w:rStyle w:val="Char9"/>
          <w:rFonts w:hint="cs"/>
          <w:b/>
          <w:bCs w:val="0"/>
          <w:vertAlign w:val="superscript"/>
          <w:rtl/>
          <w:lang w:bidi="ar-SA"/>
        </w:rPr>
        <w:t>(</w:t>
      </w:r>
      <w:r w:rsidRPr="009E47D7">
        <w:rPr>
          <w:rStyle w:val="Char9"/>
          <w:b/>
          <w:bCs w:val="0"/>
          <w:vertAlign w:val="superscript"/>
          <w:rtl/>
          <w:lang w:bidi="ar-SA"/>
        </w:rPr>
        <w:footnoteReference w:id="682"/>
      </w:r>
      <w:r w:rsidRPr="009E47D7">
        <w:rPr>
          <w:rStyle w:val="Char9"/>
          <w:rFonts w:hint="cs"/>
          <w:b/>
          <w:bCs w:val="0"/>
          <w:vertAlign w:val="superscript"/>
          <w:rtl/>
          <w:lang w:bidi="ar-SA"/>
        </w:rPr>
        <w:t>)</w:t>
      </w:r>
      <w:r w:rsidRPr="009E47D7">
        <w:rPr>
          <w:rStyle w:val="Char9"/>
          <w:sz w:val="24"/>
          <w:szCs w:val="24"/>
          <w:rtl/>
          <w:lang w:bidi="ar-SA"/>
        </w:rPr>
        <w:t>!!</w:t>
      </w:r>
    </w:p>
    <w:p w:rsidR="00C363C7" w:rsidRPr="00FD35AF" w:rsidRDefault="00C363C7" w:rsidP="009E47D7">
      <w:pPr>
        <w:pStyle w:val="a8"/>
        <w:rPr>
          <w:rtl/>
        </w:rPr>
      </w:pPr>
      <w:bookmarkStart w:id="219" w:name="_Toc262253769"/>
      <w:bookmarkStart w:id="220" w:name="_Toc278236343"/>
      <w:bookmarkStart w:id="221" w:name="_Toc430509603"/>
      <w:r w:rsidRPr="00FD35AF">
        <w:rPr>
          <w:rtl/>
        </w:rPr>
        <w:t>* قيام قائم و</w:t>
      </w:r>
      <w:r w:rsidRPr="00FD35AF">
        <w:rPr>
          <w:rFonts w:hint="cs"/>
          <w:rtl/>
        </w:rPr>
        <w:t xml:space="preserve"> </w:t>
      </w:r>
      <w:r w:rsidRPr="00FD35AF">
        <w:rPr>
          <w:rtl/>
        </w:rPr>
        <w:t>جمع</w:t>
      </w:r>
      <w:r w:rsidR="009E47D7">
        <w:rPr>
          <w:rFonts w:hint="cs"/>
          <w:rtl/>
        </w:rPr>
        <w:t>‌</w:t>
      </w:r>
      <w:r w:rsidRPr="00FD35AF">
        <w:rPr>
          <w:rtl/>
        </w:rPr>
        <w:t>نمودن شيعيان از همه جا!!</w:t>
      </w:r>
      <w:bookmarkEnd w:id="219"/>
      <w:bookmarkEnd w:id="220"/>
      <w:bookmarkEnd w:id="221"/>
    </w:p>
    <w:p w:rsidR="00C363C7" w:rsidRDefault="00C363C7" w:rsidP="0040165D">
      <w:pPr>
        <w:pStyle w:val="af0"/>
        <w:rPr>
          <w:rStyle w:val="Char9"/>
          <w:sz w:val="24"/>
          <w:szCs w:val="24"/>
          <w:rtl/>
          <w:lang w:bidi="ar-SA"/>
        </w:rPr>
      </w:pPr>
      <w:r w:rsidRPr="0040165D">
        <w:rPr>
          <w:rtl/>
        </w:rPr>
        <w:t xml:space="preserve">در بحار مجلسى </w:t>
      </w:r>
      <w:r w:rsidR="00AF2E6E" w:rsidRPr="0040165D">
        <w:rPr>
          <w:rtl/>
        </w:rPr>
        <w:t>ک</w:t>
      </w:r>
      <w:r w:rsidRPr="0040165D">
        <w:rPr>
          <w:rtl/>
        </w:rPr>
        <w:t>ه دائر</w:t>
      </w:r>
      <w:r w:rsidRPr="0040165D">
        <w:rPr>
          <w:rFonts w:hint="cs"/>
          <w:rtl/>
        </w:rPr>
        <w:t>ة</w:t>
      </w:r>
      <w:r w:rsidRPr="0040165D">
        <w:rPr>
          <w:rtl/>
        </w:rPr>
        <w:t xml:space="preserve"> المعارف خرافات</w:t>
      </w:r>
      <w:r w:rsidR="006D7D8D" w:rsidRPr="0040165D">
        <w:rPr>
          <w:rtl/>
        </w:rPr>
        <w:t xml:space="preserve"> می‌باشد</w:t>
      </w:r>
      <w:r w:rsidRPr="0040165D">
        <w:rPr>
          <w:rtl/>
        </w:rPr>
        <w:t xml:space="preserve"> آمده </w:t>
      </w:r>
      <w:r w:rsidR="00AF2E6E" w:rsidRPr="0040165D">
        <w:rPr>
          <w:rtl/>
        </w:rPr>
        <w:t>ک</w:t>
      </w:r>
      <w:r w:rsidRPr="0040165D">
        <w:rPr>
          <w:rtl/>
        </w:rPr>
        <w:t xml:space="preserve">ه: </w:t>
      </w:r>
      <w:r w:rsidRPr="0040165D">
        <w:rPr>
          <w:rStyle w:val="Chara"/>
          <w:rFonts w:hint="cs"/>
          <w:b/>
          <w:bCs w:val="0"/>
          <w:rtl/>
        </w:rPr>
        <w:t>«</w:t>
      </w:r>
      <w:r w:rsidRPr="0040165D">
        <w:rPr>
          <w:rStyle w:val="Chara"/>
          <w:b/>
          <w:bCs w:val="0"/>
          <w:rtl/>
        </w:rPr>
        <w:t>والله لو</w:t>
      </w:r>
      <w:r w:rsidRPr="0040165D">
        <w:rPr>
          <w:rStyle w:val="Chara"/>
          <w:rFonts w:hint="cs"/>
          <w:b/>
          <w:bCs w:val="0"/>
          <w:rtl/>
        </w:rPr>
        <w:t xml:space="preserve"> </w:t>
      </w:r>
      <w:r w:rsidRPr="0040165D">
        <w:rPr>
          <w:rStyle w:val="Chara"/>
          <w:b/>
          <w:bCs w:val="0"/>
          <w:rtl/>
        </w:rPr>
        <w:t xml:space="preserve">قد قام قائمنا يجمع الله </w:t>
      </w:r>
      <w:r w:rsidRPr="0040165D">
        <w:rPr>
          <w:rStyle w:val="Chara"/>
          <w:rFonts w:hint="cs"/>
          <w:b/>
          <w:bCs w:val="0"/>
          <w:rtl/>
        </w:rPr>
        <w:t>إ</w:t>
      </w:r>
      <w:r w:rsidRPr="0040165D">
        <w:rPr>
          <w:rStyle w:val="Chara"/>
          <w:b/>
          <w:bCs w:val="0"/>
          <w:rtl/>
        </w:rPr>
        <w:t>ليه شيعتنا من جميع البلدان</w:t>
      </w:r>
      <w:r w:rsidRPr="0040165D">
        <w:rPr>
          <w:rStyle w:val="Chara"/>
          <w:rFonts w:hint="cs"/>
          <w:b/>
          <w:bCs w:val="0"/>
          <w:rtl/>
        </w:rPr>
        <w:t>»</w:t>
      </w:r>
      <w:r w:rsidRPr="0040165D">
        <w:rPr>
          <w:rStyle w:val="Char9"/>
          <w:rFonts w:hint="cs"/>
          <w:b/>
          <w:bCs w:val="0"/>
          <w:vertAlign w:val="superscript"/>
          <w:rtl/>
          <w:lang w:bidi="ar-SA"/>
        </w:rPr>
        <w:t>(</w:t>
      </w:r>
      <w:r w:rsidRPr="0040165D">
        <w:rPr>
          <w:rStyle w:val="Char9"/>
          <w:b/>
          <w:bCs w:val="0"/>
          <w:vertAlign w:val="superscript"/>
          <w:rtl/>
          <w:lang w:bidi="ar-SA"/>
        </w:rPr>
        <w:footnoteReference w:id="683"/>
      </w:r>
      <w:r w:rsidRPr="0040165D">
        <w:rPr>
          <w:rStyle w:val="Char9"/>
          <w:rFonts w:hint="cs"/>
          <w:b/>
          <w:bCs w:val="0"/>
          <w:vertAlign w:val="superscript"/>
          <w:rtl/>
          <w:lang w:bidi="ar-SA"/>
        </w:rPr>
        <w:t>)</w:t>
      </w:r>
      <w:r w:rsidRPr="0040165D">
        <w:rPr>
          <w:rStyle w:val="Char9"/>
          <w:rFonts w:hint="cs"/>
          <w:sz w:val="24"/>
          <w:szCs w:val="24"/>
          <w:rtl/>
          <w:lang w:bidi="ar-SA"/>
        </w:rPr>
        <w:t xml:space="preserve">. </w:t>
      </w:r>
      <w:r w:rsidRPr="0040165D">
        <w:rPr>
          <w:rFonts w:hint="cs"/>
          <w:rtl/>
        </w:rPr>
        <w:t>«</w:t>
      </w:r>
      <w:r w:rsidRPr="0040165D">
        <w:rPr>
          <w:rStyle w:val="Char9"/>
          <w:sz w:val="24"/>
          <w:szCs w:val="24"/>
          <w:rtl/>
          <w:lang w:bidi="ar-SA"/>
        </w:rPr>
        <w:t xml:space="preserve">بخدا قسم وقتى </w:t>
      </w:r>
      <w:r w:rsidR="00AF2E6E" w:rsidRPr="0040165D">
        <w:rPr>
          <w:rStyle w:val="Char9"/>
          <w:sz w:val="24"/>
          <w:szCs w:val="24"/>
          <w:rtl/>
          <w:lang w:bidi="ar-SA"/>
        </w:rPr>
        <w:t>ک</w:t>
      </w:r>
      <w:r w:rsidRPr="0040165D">
        <w:rPr>
          <w:rStyle w:val="Char9"/>
          <w:sz w:val="24"/>
          <w:szCs w:val="24"/>
          <w:rtl/>
          <w:lang w:bidi="ar-SA"/>
        </w:rPr>
        <w:t>ه قائم ما ق</w:t>
      </w:r>
      <w:r w:rsidR="00AF2E6E" w:rsidRPr="0040165D">
        <w:rPr>
          <w:rStyle w:val="Char9"/>
          <w:sz w:val="24"/>
          <w:szCs w:val="24"/>
          <w:rtl/>
          <w:lang w:bidi="ar-SA"/>
        </w:rPr>
        <w:t>ی</w:t>
      </w:r>
      <w:r w:rsidRPr="0040165D">
        <w:rPr>
          <w:rStyle w:val="Char9"/>
          <w:sz w:val="24"/>
          <w:szCs w:val="24"/>
          <w:rtl/>
          <w:lang w:bidi="ar-SA"/>
        </w:rPr>
        <w:t xml:space="preserve">ام </w:t>
      </w:r>
      <w:r w:rsidR="00AF2E6E" w:rsidRPr="0040165D">
        <w:rPr>
          <w:rStyle w:val="Char9"/>
          <w:sz w:val="24"/>
          <w:szCs w:val="24"/>
          <w:rtl/>
          <w:lang w:bidi="ar-SA"/>
        </w:rPr>
        <w:t>ک</w:t>
      </w:r>
      <w:r w:rsidRPr="0040165D">
        <w:rPr>
          <w:rStyle w:val="Char9"/>
          <w:sz w:val="24"/>
          <w:szCs w:val="24"/>
          <w:rtl/>
          <w:lang w:bidi="ar-SA"/>
        </w:rPr>
        <w:t>ند خداوند ش</w:t>
      </w:r>
      <w:r w:rsidR="00AF2E6E" w:rsidRPr="0040165D">
        <w:rPr>
          <w:rStyle w:val="Char9"/>
          <w:sz w:val="24"/>
          <w:szCs w:val="24"/>
          <w:rtl/>
          <w:lang w:bidi="ar-SA"/>
        </w:rPr>
        <w:t>ی</w:t>
      </w:r>
      <w:r w:rsidRPr="0040165D">
        <w:rPr>
          <w:rStyle w:val="Char9"/>
          <w:sz w:val="24"/>
          <w:szCs w:val="24"/>
          <w:rtl/>
          <w:lang w:bidi="ar-SA"/>
        </w:rPr>
        <w:t>ع</w:t>
      </w:r>
      <w:r w:rsidR="00AF2E6E" w:rsidRPr="0040165D">
        <w:rPr>
          <w:rStyle w:val="Char9"/>
          <w:sz w:val="24"/>
          <w:szCs w:val="24"/>
          <w:rtl/>
          <w:lang w:bidi="ar-SA"/>
        </w:rPr>
        <w:t>ی</w:t>
      </w:r>
      <w:r w:rsidRPr="0040165D">
        <w:rPr>
          <w:rStyle w:val="Char9"/>
          <w:sz w:val="24"/>
          <w:szCs w:val="24"/>
          <w:rtl/>
          <w:lang w:bidi="ar-SA"/>
        </w:rPr>
        <w:t>انش را از هم</w:t>
      </w:r>
      <w:r w:rsidR="00835A14">
        <w:rPr>
          <w:rStyle w:val="Char9"/>
          <w:sz w:val="24"/>
          <w:szCs w:val="24"/>
          <w:rtl/>
          <w:lang w:bidi="ar-SA"/>
        </w:rPr>
        <w:t>ۀ</w:t>
      </w:r>
      <w:r w:rsidRPr="0040165D">
        <w:rPr>
          <w:rStyle w:val="Char9"/>
          <w:sz w:val="24"/>
          <w:szCs w:val="24"/>
          <w:rtl/>
          <w:lang w:bidi="ar-SA"/>
        </w:rPr>
        <w:t xml:space="preserve"> شهرها برا</w:t>
      </w:r>
      <w:r w:rsidR="00AF2E6E" w:rsidRPr="0040165D">
        <w:rPr>
          <w:rStyle w:val="Char9"/>
          <w:sz w:val="24"/>
          <w:szCs w:val="24"/>
          <w:rtl/>
          <w:lang w:bidi="ar-SA"/>
        </w:rPr>
        <w:t>ی</w:t>
      </w:r>
      <w:r w:rsidRPr="0040165D">
        <w:rPr>
          <w:rStyle w:val="Char9"/>
          <w:sz w:val="24"/>
          <w:szCs w:val="24"/>
          <w:rtl/>
          <w:lang w:bidi="ar-SA"/>
        </w:rPr>
        <w:t>ش جمع م</w:t>
      </w:r>
      <w:r w:rsidR="00AF2E6E" w:rsidRPr="0040165D">
        <w:rPr>
          <w:rStyle w:val="Char9"/>
          <w:sz w:val="24"/>
          <w:szCs w:val="24"/>
          <w:rtl/>
          <w:lang w:bidi="ar-SA"/>
        </w:rPr>
        <w:t>ی</w:t>
      </w:r>
      <w:r w:rsidR="0040165D">
        <w:rPr>
          <w:rStyle w:val="Char9"/>
          <w:rFonts w:hint="cs"/>
          <w:sz w:val="24"/>
          <w:szCs w:val="24"/>
          <w:rtl/>
          <w:lang w:bidi="ar-SA"/>
        </w:rPr>
        <w:t>‌</w:t>
      </w:r>
      <w:r w:rsidRPr="0040165D">
        <w:rPr>
          <w:rStyle w:val="Char9"/>
          <w:sz w:val="24"/>
          <w:szCs w:val="24"/>
          <w:rtl/>
          <w:lang w:bidi="ar-SA"/>
        </w:rPr>
        <w:t>نما</w:t>
      </w:r>
      <w:r w:rsidR="00AF2E6E" w:rsidRPr="0040165D">
        <w:rPr>
          <w:rStyle w:val="Char9"/>
          <w:sz w:val="24"/>
          <w:szCs w:val="24"/>
          <w:rtl/>
          <w:lang w:bidi="ar-SA"/>
        </w:rPr>
        <w:t>ی</w:t>
      </w:r>
      <w:r w:rsidRPr="0040165D">
        <w:rPr>
          <w:rStyle w:val="Char9"/>
          <w:sz w:val="24"/>
          <w:szCs w:val="24"/>
          <w:rtl/>
          <w:lang w:bidi="ar-SA"/>
        </w:rPr>
        <w:t>د</w:t>
      </w:r>
      <w:r w:rsidRPr="0040165D">
        <w:rPr>
          <w:rFonts w:hint="cs"/>
          <w:rtl/>
        </w:rPr>
        <w:t>»</w:t>
      </w:r>
      <w:r w:rsidRPr="0040165D">
        <w:rPr>
          <w:rStyle w:val="Char9"/>
          <w:sz w:val="24"/>
          <w:szCs w:val="24"/>
          <w:rtl/>
          <w:lang w:bidi="ar-SA"/>
        </w:rPr>
        <w:t xml:space="preserve"> وا</w:t>
      </w:r>
      <w:r w:rsidR="00AF2E6E" w:rsidRPr="0040165D">
        <w:rPr>
          <w:rStyle w:val="Char9"/>
          <w:sz w:val="24"/>
          <w:szCs w:val="24"/>
          <w:rtl/>
          <w:lang w:bidi="ar-SA"/>
        </w:rPr>
        <w:t>ی</w:t>
      </w:r>
      <w:r w:rsidRPr="0040165D">
        <w:rPr>
          <w:rStyle w:val="Char9"/>
          <w:sz w:val="24"/>
          <w:szCs w:val="24"/>
          <w:rtl/>
          <w:lang w:bidi="ar-SA"/>
        </w:rPr>
        <w:t>ن اجتماع مخصوص زندگان ن</w:t>
      </w:r>
      <w:r w:rsidR="00AF2E6E" w:rsidRPr="0040165D">
        <w:rPr>
          <w:rStyle w:val="Char9"/>
          <w:sz w:val="24"/>
          <w:szCs w:val="24"/>
          <w:rtl/>
          <w:lang w:bidi="ar-SA"/>
        </w:rPr>
        <w:t>ی</w:t>
      </w:r>
      <w:r w:rsidRPr="0040165D">
        <w:rPr>
          <w:rStyle w:val="Char9"/>
          <w:sz w:val="24"/>
          <w:szCs w:val="24"/>
          <w:rtl/>
          <w:lang w:bidi="ar-SA"/>
        </w:rPr>
        <w:t>ست بل</w:t>
      </w:r>
      <w:r w:rsidR="00AF2E6E" w:rsidRPr="0040165D">
        <w:rPr>
          <w:rStyle w:val="Char9"/>
          <w:sz w:val="24"/>
          <w:szCs w:val="24"/>
          <w:rtl/>
          <w:lang w:bidi="ar-SA"/>
        </w:rPr>
        <w:t>ک</w:t>
      </w:r>
      <w:r w:rsidRPr="0040165D">
        <w:rPr>
          <w:rStyle w:val="Char9"/>
          <w:sz w:val="24"/>
          <w:szCs w:val="24"/>
          <w:rtl/>
          <w:lang w:bidi="ar-SA"/>
        </w:rPr>
        <w:t>ه مردگان ن</w:t>
      </w:r>
      <w:r w:rsidR="00AF2E6E" w:rsidRPr="0040165D">
        <w:rPr>
          <w:rStyle w:val="Char9"/>
          <w:sz w:val="24"/>
          <w:szCs w:val="24"/>
          <w:rtl/>
          <w:lang w:bidi="ar-SA"/>
        </w:rPr>
        <w:t>ی</w:t>
      </w:r>
      <w:r w:rsidRPr="0040165D">
        <w:rPr>
          <w:rStyle w:val="Char9"/>
          <w:sz w:val="24"/>
          <w:szCs w:val="24"/>
          <w:rtl/>
          <w:lang w:bidi="ar-SA"/>
        </w:rPr>
        <w:t>ز</w:t>
      </w:r>
      <w:r w:rsidRPr="0040165D">
        <w:rPr>
          <w:rStyle w:val="Char9"/>
          <w:rFonts w:hint="cs"/>
          <w:sz w:val="24"/>
          <w:szCs w:val="24"/>
          <w:rtl/>
          <w:lang w:bidi="ar-SA"/>
        </w:rPr>
        <w:t xml:space="preserve"> </w:t>
      </w:r>
      <w:r w:rsidRPr="0040165D">
        <w:rPr>
          <w:rStyle w:val="Char9"/>
          <w:sz w:val="24"/>
          <w:szCs w:val="24"/>
          <w:rtl/>
          <w:lang w:bidi="ar-SA"/>
        </w:rPr>
        <w:t>بنا به ادعاء حر عاملى واحسائى</w:t>
      </w:r>
      <w:r w:rsidRPr="0040165D">
        <w:rPr>
          <w:rStyle w:val="Char9"/>
          <w:rFonts w:hint="cs"/>
          <w:b/>
          <w:bCs w:val="0"/>
          <w:vertAlign w:val="superscript"/>
          <w:rtl/>
          <w:lang w:bidi="ar-SA"/>
        </w:rPr>
        <w:t>(</w:t>
      </w:r>
      <w:r w:rsidRPr="0040165D">
        <w:rPr>
          <w:rStyle w:val="Char9"/>
          <w:b/>
          <w:bCs w:val="0"/>
          <w:vertAlign w:val="superscript"/>
          <w:rtl/>
          <w:lang w:bidi="ar-SA"/>
        </w:rPr>
        <w:footnoteReference w:id="684"/>
      </w:r>
      <w:r w:rsidRPr="0040165D">
        <w:rPr>
          <w:rStyle w:val="Char9"/>
          <w:rFonts w:hint="cs"/>
          <w:b/>
          <w:bCs w:val="0"/>
          <w:vertAlign w:val="superscript"/>
          <w:rtl/>
          <w:lang w:bidi="ar-SA"/>
        </w:rPr>
        <w:t>)</w:t>
      </w:r>
      <w:r w:rsidRPr="0040165D">
        <w:rPr>
          <w:rStyle w:val="Char9"/>
          <w:sz w:val="24"/>
          <w:szCs w:val="24"/>
          <w:rtl/>
          <w:lang w:bidi="ar-SA"/>
        </w:rPr>
        <w:t xml:space="preserve"> به نداء او لب</w:t>
      </w:r>
      <w:r w:rsidR="00AF2E6E" w:rsidRPr="0040165D">
        <w:rPr>
          <w:rStyle w:val="Char9"/>
          <w:sz w:val="24"/>
          <w:szCs w:val="24"/>
          <w:rtl/>
          <w:lang w:bidi="ar-SA"/>
        </w:rPr>
        <w:t>یک</w:t>
      </w:r>
      <w:r w:rsidRPr="0040165D">
        <w:rPr>
          <w:rStyle w:val="Char9"/>
          <w:sz w:val="24"/>
          <w:szCs w:val="24"/>
          <w:rtl/>
          <w:lang w:bidi="ar-SA"/>
        </w:rPr>
        <w:t xml:space="preserve"> خواهند گفت، و</w:t>
      </w:r>
      <w:r w:rsidRPr="0040165D">
        <w:rPr>
          <w:rStyle w:val="Char9"/>
          <w:rFonts w:hint="cs"/>
          <w:sz w:val="24"/>
          <w:szCs w:val="24"/>
          <w:rtl/>
          <w:lang w:bidi="ar-SA"/>
        </w:rPr>
        <w:t xml:space="preserve"> </w:t>
      </w:r>
      <w:r w:rsidRPr="0040165D">
        <w:rPr>
          <w:rStyle w:val="Char9"/>
          <w:sz w:val="24"/>
          <w:szCs w:val="24"/>
          <w:rtl/>
          <w:lang w:bidi="ar-SA"/>
        </w:rPr>
        <w:t>حتى ملا</w:t>
      </w:r>
      <w:r w:rsidRPr="0040165D">
        <w:rPr>
          <w:rStyle w:val="Char9"/>
          <w:rFonts w:hint="cs"/>
          <w:sz w:val="24"/>
          <w:szCs w:val="24"/>
          <w:rtl/>
          <w:lang w:bidi="ar-SA"/>
        </w:rPr>
        <w:t xml:space="preserve"> </w:t>
      </w:r>
      <w:r w:rsidRPr="0040165D">
        <w:rPr>
          <w:rStyle w:val="Char9"/>
          <w:sz w:val="24"/>
          <w:szCs w:val="24"/>
          <w:rtl/>
          <w:lang w:bidi="ar-SA"/>
        </w:rPr>
        <w:t>باقر مجلسى م</w:t>
      </w:r>
      <w:r w:rsidR="00AF2E6E" w:rsidRPr="0040165D">
        <w:rPr>
          <w:rStyle w:val="Char9"/>
          <w:sz w:val="24"/>
          <w:szCs w:val="24"/>
          <w:rtl/>
          <w:lang w:bidi="ar-SA"/>
        </w:rPr>
        <w:t>ک</w:t>
      </w:r>
      <w:r w:rsidRPr="0040165D">
        <w:rPr>
          <w:rStyle w:val="Char9"/>
          <w:sz w:val="24"/>
          <w:szCs w:val="24"/>
          <w:rtl/>
          <w:lang w:bidi="ar-SA"/>
        </w:rPr>
        <w:t>ان ا</w:t>
      </w:r>
      <w:r w:rsidR="00AF2E6E" w:rsidRPr="0040165D">
        <w:rPr>
          <w:rStyle w:val="Char9"/>
          <w:sz w:val="24"/>
          <w:szCs w:val="24"/>
          <w:rtl/>
          <w:lang w:bidi="ar-SA"/>
        </w:rPr>
        <w:t>ی</w:t>
      </w:r>
      <w:r w:rsidRPr="0040165D">
        <w:rPr>
          <w:rStyle w:val="Char9"/>
          <w:sz w:val="24"/>
          <w:szCs w:val="24"/>
          <w:rtl/>
          <w:lang w:bidi="ar-SA"/>
        </w:rPr>
        <w:t>ن اجتماع را ن</w:t>
      </w:r>
      <w:r w:rsidR="00AF2E6E" w:rsidRPr="0040165D">
        <w:rPr>
          <w:rStyle w:val="Char9"/>
          <w:sz w:val="24"/>
          <w:szCs w:val="24"/>
          <w:rtl/>
          <w:lang w:bidi="ar-SA"/>
        </w:rPr>
        <w:t>ی</w:t>
      </w:r>
      <w:r w:rsidRPr="0040165D">
        <w:rPr>
          <w:rStyle w:val="Char9"/>
          <w:sz w:val="24"/>
          <w:szCs w:val="24"/>
          <w:rtl/>
          <w:lang w:bidi="ar-SA"/>
        </w:rPr>
        <w:t xml:space="preserve">ز </w:t>
      </w:r>
      <w:r w:rsidR="00AF2E6E" w:rsidRPr="0040165D">
        <w:rPr>
          <w:rStyle w:val="Char9"/>
          <w:sz w:val="24"/>
          <w:szCs w:val="24"/>
          <w:rtl/>
          <w:lang w:bidi="ar-SA"/>
        </w:rPr>
        <w:t>ک</w:t>
      </w:r>
      <w:r w:rsidRPr="0040165D">
        <w:rPr>
          <w:rStyle w:val="Char9"/>
          <w:sz w:val="24"/>
          <w:szCs w:val="24"/>
          <w:rtl/>
          <w:lang w:bidi="ar-SA"/>
        </w:rPr>
        <w:t>وفه تع</w:t>
      </w:r>
      <w:r w:rsidR="00AF2E6E" w:rsidRPr="0040165D">
        <w:rPr>
          <w:rStyle w:val="Char9"/>
          <w:sz w:val="24"/>
          <w:szCs w:val="24"/>
          <w:rtl/>
          <w:lang w:bidi="ar-SA"/>
        </w:rPr>
        <w:t>یی</w:t>
      </w:r>
      <w:r w:rsidRPr="0040165D">
        <w:rPr>
          <w:rStyle w:val="Char9"/>
          <w:sz w:val="24"/>
          <w:szCs w:val="24"/>
          <w:rtl/>
          <w:lang w:bidi="ar-SA"/>
        </w:rPr>
        <w:t>ن</w:t>
      </w:r>
      <w:r w:rsidR="004A5748" w:rsidRPr="0040165D">
        <w:rPr>
          <w:rStyle w:val="Char9"/>
          <w:sz w:val="24"/>
          <w:szCs w:val="24"/>
          <w:rtl/>
          <w:lang w:bidi="ar-SA"/>
        </w:rPr>
        <w:t xml:space="preserve"> می‌کند</w:t>
      </w:r>
      <w:r w:rsidRPr="0040165D">
        <w:rPr>
          <w:rStyle w:val="Char9"/>
          <w:rFonts w:hint="cs"/>
          <w:b/>
          <w:bCs w:val="0"/>
          <w:vertAlign w:val="superscript"/>
          <w:rtl/>
          <w:lang w:bidi="ar-SA"/>
        </w:rPr>
        <w:t>(</w:t>
      </w:r>
      <w:r w:rsidRPr="0040165D">
        <w:rPr>
          <w:rStyle w:val="Char9"/>
          <w:b/>
          <w:bCs w:val="0"/>
          <w:vertAlign w:val="superscript"/>
          <w:rtl/>
          <w:lang w:bidi="ar-SA"/>
        </w:rPr>
        <w:footnoteReference w:id="685"/>
      </w:r>
      <w:r w:rsidRPr="0040165D">
        <w:rPr>
          <w:rStyle w:val="Char9"/>
          <w:rFonts w:hint="cs"/>
          <w:b/>
          <w:bCs w:val="0"/>
          <w:vertAlign w:val="superscript"/>
          <w:rtl/>
          <w:lang w:bidi="ar-SA"/>
        </w:rPr>
        <w:t>)</w:t>
      </w:r>
      <w:r w:rsidRPr="0040165D">
        <w:rPr>
          <w:rStyle w:val="Char9"/>
          <w:sz w:val="24"/>
          <w:szCs w:val="24"/>
          <w:rtl/>
          <w:lang w:bidi="ar-SA"/>
        </w:rPr>
        <w:t xml:space="preserve">! </w:t>
      </w:r>
    </w:p>
    <w:p w:rsidR="00200519" w:rsidRDefault="00200519" w:rsidP="0040165D">
      <w:pPr>
        <w:pStyle w:val="af0"/>
        <w:rPr>
          <w:rStyle w:val="Char9"/>
          <w:sz w:val="24"/>
          <w:szCs w:val="24"/>
          <w:rtl/>
          <w:lang w:bidi="ar-SA"/>
        </w:rPr>
      </w:pPr>
    </w:p>
    <w:p w:rsidR="00200519" w:rsidRPr="0040165D" w:rsidRDefault="00200519" w:rsidP="0040165D">
      <w:pPr>
        <w:pStyle w:val="af0"/>
        <w:rPr>
          <w:rtl/>
        </w:rPr>
      </w:pPr>
    </w:p>
    <w:p w:rsidR="00C363C7" w:rsidRPr="00FD35AF" w:rsidRDefault="00C363C7" w:rsidP="009E47D7">
      <w:pPr>
        <w:pStyle w:val="a8"/>
        <w:rPr>
          <w:rtl/>
        </w:rPr>
      </w:pPr>
      <w:bookmarkStart w:id="222" w:name="_Toc262253770"/>
      <w:bookmarkStart w:id="223" w:name="_Toc278236344"/>
      <w:bookmarkStart w:id="224" w:name="_Toc430509604"/>
      <w:r w:rsidRPr="00FD35AF">
        <w:rPr>
          <w:rtl/>
        </w:rPr>
        <w:t>*</w:t>
      </w:r>
      <w:r w:rsidRPr="00FD35AF">
        <w:rPr>
          <w:rFonts w:hint="cs"/>
          <w:rtl/>
        </w:rPr>
        <w:t xml:space="preserve"> </w:t>
      </w:r>
      <w:r w:rsidRPr="00FD35AF">
        <w:rPr>
          <w:rtl/>
        </w:rPr>
        <w:t>امام زمان و</w:t>
      </w:r>
      <w:r w:rsidRPr="00FD35AF">
        <w:rPr>
          <w:rFonts w:hint="cs"/>
          <w:rtl/>
        </w:rPr>
        <w:t xml:space="preserve"> </w:t>
      </w:r>
      <w:r w:rsidRPr="00FD35AF">
        <w:rPr>
          <w:rtl/>
        </w:rPr>
        <w:t>شكنج</w:t>
      </w:r>
      <w:r w:rsidR="00835A14">
        <w:rPr>
          <w:rtl/>
        </w:rPr>
        <w:t>ۀ</w:t>
      </w:r>
      <w:r w:rsidRPr="00FD35AF">
        <w:rPr>
          <w:rtl/>
        </w:rPr>
        <w:t xml:space="preserve"> مردگان و</w:t>
      </w:r>
      <w:r w:rsidRPr="00FD35AF">
        <w:rPr>
          <w:rFonts w:hint="cs"/>
          <w:rtl/>
        </w:rPr>
        <w:t xml:space="preserve"> </w:t>
      </w:r>
      <w:r w:rsidRPr="00FD35AF">
        <w:rPr>
          <w:rtl/>
        </w:rPr>
        <w:t>تخريب مسجدالرسول!</w:t>
      </w:r>
      <w:bookmarkEnd w:id="222"/>
      <w:bookmarkEnd w:id="223"/>
      <w:bookmarkEnd w:id="224"/>
    </w:p>
    <w:p w:rsidR="00C363C7" w:rsidRPr="0040165D" w:rsidRDefault="00C363C7" w:rsidP="0040165D">
      <w:pPr>
        <w:pStyle w:val="af0"/>
        <w:rPr>
          <w:rFonts w:cs="B Zar"/>
          <w:rtl/>
        </w:rPr>
      </w:pPr>
      <w:r w:rsidRPr="0040165D">
        <w:rPr>
          <w:rStyle w:val="Char9"/>
          <w:sz w:val="24"/>
          <w:szCs w:val="24"/>
          <w:rtl/>
        </w:rPr>
        <w:t xml:space="preserve">بنابه پندار </w:t>
      </w:r>
      <w:r w:rsidR="00AF2E6E" w:rsidRPr="0040165D">
        <w:rPr>
          <w:rStyle w:val="Char9"/>
          <w:sz w:val="24"/>
          <w:szCs w:val="24"/>
          <w:rtl/>
        </w:rPr>
        <w:t>ک</w:t>
      </w:r>
      <w:r w:rsidRPr="0040165D">
        <w:rPr>
          <w:rStyle w:val="Char9"/>
          <w:sz w:val="24"/>
          <w:szCs w:val="24"/>
          <w:rtl/>
        </w:rPr>
        <w:t xml:space="preserve">سانى </w:t>
      </w:r>
      <w:r w:rsidR="00AF2E6E" w:rsidRPr="0040165D">
        <w:rPr>
          <w:rStyle w:val="Char9"/>
          <w:sz w:val="24"/>
          <w:szCs w:val="24"/>
          <w:rtl/>
        </w:rPr>
        <w:t>ک</w:t>
      </w:r>
      <w:r w:rsidRPr="0040165D">
        <w:rPr>
          <w:rStyle w:val="Char9"/>
          <w:sz w:val="24"/>
          <w:szCs w:val="24"/>
          <w:rtl/>
        </w:rPr>
        <w:t>ه ا</w:t>
      </w:r>
      <w:r w:rsidR="00AF2E6E" w:rsidRPr="0040165D">
        <w:rPr>
          <w:rStyle w:val="Char9"/>
          <w:sz w:val="24"/>
          <w:szCs w:val="24"/>
          <w:rtl/>
        </w:rPr>
        <w:t>ی</w:t>
      </w:r>
      <w:r w:rsidRPr="0040165D">
        <w:rPr>
          <w:rStyle w:val="Char9"/>
          <w:sz w:val="24"/>
          <w:szCs w:val="24"/>
          <w:rtl/>
        </w:rPr>
        <w:t>ن افسانه</w:t>
      </w:r>
      <w:r w:rsidRPr="0040165D">
        <w:rPr>
          <w:rStyle w:val="Char9"/>
          <w:rFonts w:hint="cs"/>
          <w:sz w:val="24"/>
          <w:szCs w:val="24"/>
          <w:rtl/>
        </w:rPr>
        <w:t>‌</w:t>
      </w:r>
      <w:r w:rsidRPr="0040165D">
        <w:rPr>
          <w:rStyle w:val="Char9"/>
          <w:sz w:val="24"/>
          <w:szCs w:val="24"/>
          <w:rtl/>
        </w:rPr>
        <w:t>هاى پرخطر</w:t>
      </w:r>
      <w:r w:rsidRPr="0040165D">
        <w:rPr>
          <w:rStyle w:val="Char9"/>
          <w:rFonts w:hint="cs"/>
          <w:sz w:val="24"/>
          <w:szCs w:val="24"/>
          <w:rtl/>
        </w:rPr>
        <w:t xml:space="preserve"> </w:t>
      </w:r>
      <w:r w:rsidRPr="0040165D">
        <w:rPr>
          <w:rStyle w:val="Char9"/>
          <w:sz w:val="24"/>
          <w:szCs w:val="24"/>
          <w:rtl/>
        </w:rPr>
        <w:t>را بافته</w:t>
      </w:r>
      <w:r w:rsidR="006D7D8D" w:rsidRPr="0040165D">
        <w:rPr>
          <w:rStyle w:val="Char9"/>
          <w:sz w:val="24"/>
          <w:szCs w:val="24"/>
          <w:rtl/>
        </w:rPr>
        <w:t xml:space="preserve">‌اند </w:t>
      </w:r>
      <w:r w:rsidRPr="0040165D">
        <w:rPr>
          <w:rStyle w:val="Char9"/>
          <w:sz w:val="24"/>
          <w:szCs w:val="24"/>
          <w:rtl/>
        </w:rPr>
        <w:t>اول</w:t>
      </w:r>
      <w:r w:rsidR="00AF2E6E" w:rsidRPr="0040165D">
        <w:rPr>
          <w:rStyle w:val="Char9"/>
          <w:sz w:val="24"/>
          <w:szCs w:val="24"/>
          <w:rtl/>
        </w:rPr>
        <w:t>ی</w:t>
      </w:r>
      <w:r w:rsidRPr="0040165D">
        <w:rPr>
          <w:rStyle w:val="Char9"/>
          <w:sz w:val="24"/>
          <w:szCs w:val="24"/>
          <w:rtl/>
        </w:rPr>
        <w:t xml:space="preserve">ن </w:t>
      </w:r>
      <w:r w:rsidR="00AF2E6E" w:rsidRPr="0040165D">
        <w:rPr>
          <w:rStyle w:val="Char9"/>
          <w:sz w:val="24"/>
          <w:szCs w:val="24"/>
          <w:rtl/>
        </w:rPr>
        <w:t>ک</w:t>
      </w:r>
      <w:r w:rsidRPr="0040165D">
        <w:rPr>
          <w:rStyle w:val="Char9"/>
          <w:sz w:val="24"/>
          <w:szCs w:val="24"/>
          <w:rtl/>
        </w:rPr>
        <w:t xml:space="preserve">ارى </w:t>
      </w:r>
      <w:r w:rsidR="00AF2E6E" w:rsidRPr="0040165D">
        <w:rPr>
          <w:rStyle w:val="Char9"/>
          <w:sz w:val="24"/>
          <w:szCs w:val="24"/>
          <w:rtl/>
        </w:rPr>
        <w:t>ک</w:t>
      </w:r>
      <w:r w:rsidRPr="0040165D">
        <w:rPr>
          <w:rStyle w:val="Char9"/>
          <w:sz w:val="24"/>
          <w:szCs w:val="24"/>
          <w:rtl/>
        </w:rPr>
        <w:t>ه ا</w:t>
      </w:r>
      <w:r w:rsidR="00AF2E6E" w:rsidRPr="0040165D">
        <w:rPr>
          <w:rStyle w:val="Char9"/>
          <w:sz w:val="24"/>
          <w:szCs w:val="24"/>
          <w:rtl/>
        </w:rPr>
        <w:t>ی</w:t>
      </w:r>
      <w:r w:rsidRPr="0040165D">
        <w:rPr>
          <w:rStyle w:val="Char9"/>
          <w:sz w:val="24"/>
          <w:szCs w:val="24"/>
          <w:rtl/>
        </w:rPr>
        <w:t>ن امام ساختگى انجام</w:t>
      </w:r>
      <w:r w:rsidR="00BC6AA9">
        <w:rPr>
          <w:rStyle w:val="Char9"/>
          <w:sz w:val="24"/>
          <w:szCs w:val="24"/>
          <w:rtl/>
        </w:rPr>
        <w:t xml:space="preserve"> می‌دهد </w:t>
      </w:r>
      <w:r w:rsidRPr="0040165D">
        <w:rPr>
          <w:rStyle w:val="Char9"/>
          <w:sz w:val="24"/>
          <w:szCs w:val="24"/>
          <w:rtl/>
        </w:rPr>
        <w:t xml:space="preserve">اخراج اجساد دو </w:t>
      </w:r>
      <w:r w:rsidR="00AF2E6E" w:rsidRPr="0040165D">
        <w:rPr>
          <w:rStyle w:val="Char9"/>
          <w:sz w:val="24"/>
          <w:szCs w:val="24"/>
          <w:rtl/>
        </w:rPr>
        <w:t>ی</w:t>
      </w:r>
      <w:r w:rsidRPr="0040165D">
        <w:rPr>
          <w:rStyle w:val="Char9"/>
          <w:sz w:val="24"/>
          <w:szCs w:val="24"/>
          <w:rtl/>
        </w:rPr>
        <w:t>ار و</w:t>
      </w:r>
      <w:r w:rsidRPr="0040165D">
        <w:rPr>
          <w:rStyle w:val="Char9"/>
          <w:rFonts w:hint="cs"/>
          <w:sz w:val="24"/>
          <w:szCs w:val="24"/>
          <w:rtl/>
        </w:rPr>
        <w:t xml:space="preserve"> </w:t>
      </w:r>
      <w:r w:rsidRPr="0040165D">
        <w:rPr>
          <w:rStyle w:val="Char9"/>
          <w:sz w:val="24"/>
          <w:szCs w:val="24"/>
          <w:rtl/>
        </w:rPr>
        <w:t>خل</w:t>
      </w:r>
      <w:r w:rsidR="00AF2E6E" w:rsidRPr="0040165D">
        <w:rPr>
          <w:rStyle w:val="Char9"/>
          <w:sz w:val="24"/>
          <w:szCs w:val="24"/>
          <w:rtl/>
        </w:rPr>
        <w:t>ی</w:t>
      </w:r>
      <w:r w:rsidRPr="0040165D">
        <w:rPr>
          <w:rStyle w:val="Char9"/>
          <w:sz w:val="24"/>
          <w:szCs w:val="24"/>
          <w:rtl/>
        </w:rPr>
        <w:t>ف</w:t>
      </w:r>
      <w:r w:rsidR="00835A14">
        <w:rPr>
          <w:rStyle w:val="Char9"/>
          <w:sz w:val="24"/>
          <w:szCs w:val="24"/>
          <w:rtl/>
        </w:rPr>
        <w:t>ۀ</w:t>
      </w:r>
      <w:r w:rsidRPr="0040165D">
        <w:rPr>
          <w:rStyle w:val="Char9"/>
          <w:sz w:val="24"/>
          <w:szCs w:val="24"/>
          <w:rtl/>
        </w:rPr>
        <w:t xml:space="preserve"> رسول خدا</w:t>
      </w:r>
      <w:r w:rsidRPr="0040165D">
        <w:rPr>
          <w:rFonts w:ascii="Tahoma" w:hAnsi="Tahoma" w:cs="CTraditional Arabic" w:hint="cs"/>
          <w:bCs w:val="0"/>
          <w:rtl/>
        </w:rPr>
        <w:t>ص</w:t>
      </w:r>
      <w:r w:rsidRPr="0040165D">
        <w:rPr>
          <w:rStyle w:val="Char9"/>
          <w:sz w:val="24"/>
          <w:szCs w:val="24"/>
          <w:rtl/>
        </w:rPr>
        <w:t xml:space="preserve"> </w:t>
      </w:r>
      <w:r w:rsidR="00AF2E6E" w:rsidRPr="0040165D">
        <w:rPr>
          <w:rStyle w:val="Char9"/>
          <w:sz w:val="24"/>
          <w:szCs w:val="24"/>
          <w:rtl/>
        </w:rPr>
        <w:t>ی</w:t>
      </w:r>
      <w:r w:rsidRPr="0040165D">
        <w:rPr>
          <w:rStyle w:val="Char9"/>
          <w:sz w:val="24"/>
          <w:szCs w:val="24"/>
          <w:rtl/>
        </w:rPr>
        <w:t>عنى ابوب</w:t>
      </w:r>
      <w:r w:rsidR="00AF2E6E" w:rsidRPr="0040165D">
        <w:rPr>
          <w:rStyle w:val="Char9"/>
          <w:sz w:val="24"/>
          <w:szCs w:val="24"/>
          <w:rtl/>
        </w:rPr>
        <w:t>ک</w:t>
      </w:r>
      <w:r w:rsidRPr="0040165D">
        <w:rPr>
          <w:rStyle w:val="Char9"/>
          <w:sz w:val="24"/>
          <w:szCs w:val="24"/>
          <w:rtl/>
        </w:rPr>
        <w:t>ر و</w:t>
      </w:r>
      <w:r w:rsidR="0040165D">
        <w:rPr>
          <w:rStyle w:val="Char9"/>
          <w:rFonts w:hint="cs"/>
          <w:sz w:val="24"/>
          <w:szCs w:val="24"/>
          <w:rtl/>
        </w:rPr>
        <w:t xml:space="preserve"> </w:t>
      </w:r>
      <w:r w:rsidRPr="0040165D">
        <w:rPr>
          <w:rStyle w:val="Char9"/>
          <w:sz w:val="24"/>
          <w:szCs w:val="24"/>
          <w:rtl/>
        </w:rPr>
        <w:t>عمر</w:t>
      </w:r>
      <w:r w:rsidRPr="0040165D">
        <w:rPr>
          <w:rFonts w:ascii="Tahoma" w:hAnsi="Tahoma" w:cs="CTraditional Arabic" w:hint="cs"/>
          <w:bCs w:val="0"/>
          <w:rtl/>
        </w:rPr>
        <w:t>ب</w:t>
      </w:r>
      <w:r w:rsidRPr="0040165D">
        <w:rPr>
          <w:rStyle w:val="Char9"/>
          <w:sz w:val="24"/>
          <w:szCs w:val="24"/>
          <w:rtl/>
        </w:rPr>
        <w:t xml:space="preserve"> از قبرها</w:t>
      </w:r>
      <w:r w:rsidR="00AF2E6E" w:rsidRPr="0040165D">
        <w:rPr>
          <w:rStyle w:val="Char9"/>
          <w:sz w:val="24"/>
          <w:szCs w:val="24"/>
          <w:rtl/>
        </w:rPr>
        <w:t>ی</w:t>
      </w:r>
      <w:r w:rsidRPr="0040165D">
        <w:rPr>
          <w:rStyle w:val="Char9"/>
          <w:sz w:val="24"/>
          <w:szCs w:val="24"/>
          <w:rtl/>
        </w:rPr>
        <w:t xml:space="preserve">شان بوده </w:t>
      </w:r>
      <w:r w:rsidR="00AF2E6E" w:rsidRPr="0040165D">
        <w:rPr>
          <w:rStyle w:val="Char9"/>
          <w:sz w:val="24"/>
          <w:szCs w:val="24"/>
          <w:rtl/>
        </w:rPr>
        <w:t>ک</w:t>
      </w:r>
      <w:r w:rsidRPr="0040165D">
        <w:rPr>
          <w:rStyle w:val="Char9"/>
          <w:sz w:val="24"/>
          <w:szCs w:val="24"/>
          <w:rtl/>
        </w:rPr>
        <w:t>ه بعد از ش</w:t>
      </w:r>
      <w:r w:rsidR="00AF2E6E" w:rsidRPr="0040165D">
        <w:rPr>
          <w:rStyle w:val="Char9"/>
          <w:sz w:val="24"/>
          <w:szCs w:val="24"/>
          <w:rtl/>
        </w:rPr>
        <w:t>ک</w:t>
      </w:r>
      <w:r w:rsidRPr="0040165D">
        <w:rPr>
          <w:rStyle w:val="Char9"/>
          <w:sz w:val="24"/>
          <w:szCs w:val="24"/>
          <w:rtl/>
        </w:rPr>
        <w:t>نجه آن</w:t>
      </w:r>
      <w:r w:rsidR="0040165D">
        <w:rPr>
          <w:rStyle w:val="Char9"/>
          <w:rFonts w:hint="cs"/>
          <w:sz w:val="24"/>
          <w:szCs w:val="24"/>
          <w:rtl/>
        </w:rPr>
        <w:t>‌</w:t>
      </w:r>
      <w:r w:rsidRPr="0040165D">
        <w:rPr>
          <w:rStyle w:val="Char9"/>
          <w:sz w:val="24"/>
          <w:szCs w:val="24"/>
          <w:rtl/>
        </w:rPr>
        <w:t>ها</w:t>
      </w:r>
      <w:r w:rsidRPr="0040165D">
        <w:rPr>
          <w:rStyle w:val="Char9"/>
          <w:rFonts w:hint="cs"/>
          <w:sz w:val="24"/>
          <w:szCs w:val="24"/>
          <w:rtl/>
        </w:rPr>
        <w:t xml:space="preserve"> </w:t>
      </w:r>
      <w:r w:rsidRPr="0040165D">
        <w:rPr>
          <w:rStyle w:val="Char9"/>
          <w:sz w:val="24"/>
          <w:szCs w:val="24"/>
          <w:rtl/>
        </w:rPr>
        <w:t>را م</w:t>
      </w:r>
      <w:r w:rsidR="00AF2E6E" w:rsidRPr="0040165D">
        <w:rPr>
          <w:rStyle w:val="Char9"/>
          <w:sz w:val="24"/>
          <w:szCs w:val="24"/>
          <w:rtl/>
        </w:rPr>
        <w:t>ی</w:t>
      </w:r>
      <w:r w:rsidR="0040165D">
        <w:rPr>
          <w:rStyle w:val="Char9"/>
          <w:rFonts w:hint="cs"/>
          <w:sz w:val="24"/>
          <w:szCs w:val="24"/>
          <w:rtl/>
        </w:rPr>
        <w:t>‌</w:t>
      </w:r>
      <w:r w:rsidRPr="0040165D">
        <w:rPr>
          <w:rStyle w:val="Char9"/>
          <w:sz w:val="24"/>
          <w:szCs w:val="24"/>
          <w:rtl/>
        </w:rPr>
        <w:t>سوزاند و</w:t>
      </w:r>
      <w:r w:rsidRPr="0040165D">
        <w:rPr>
          <w:rStyle w:val="Char9"/>
          <w:rFonts w:hint="cs"/>
          <w:sz w:val="24"/>
          <w:szCs w:val="24"/>
          <w:rtl/>
        </w:rPr>
        <w:t xml:space="preserve"> </w:t>
      </w:r>
      <w:r w:rsidRPr="0040165D">
        <w:rPr>
          <w:rStyle w:val="Char9"/>
          <w:sz w:val="24"/>
          <w:szCs w:val="24"/>
          <w:rtl/>
        </w:rPr>
        <w:t>حتى مسجد را ن</w:t>
      </w:r>
      <w:r w:rsidR="00AF2E6E" w:rsidRPr="0040165D">
        <w:rPr>
          <w:rStyle w:val="Char9"/>
          <w:sz w:val="24"/>
          <w:szCs w:val="24"/>
          <w:rtl/>
        </w:rPr>
        <w:t>ی</w:t>
      </w:r>
      <w:r w:rsidRPr="0040165D">
        <w:rPr>
          <w:rStyle w:val="Char9"/>
          <w:sz w:val="24"/>
          <w:szCs w:val="24"/>
          <w:rtl/>
        </w:rPr>
        <w:t>ز خراب</w:t>
      </w:r>
      <w:r w:rsidR="004A5748" w:rsidRPr="0040165D">
        <w:rPr>
          <w:rStyle w:val="Char9"/>
          <w:sz w:val="24"/>
          <w:szCs w:val="24"/>
          <w:rtl/>
        </w:rPr>
        <w:t xml:space="preserve"> می‌کند</w:t>
      </w:r>
      <w:r w:rsidRPr="0040165D">
        <w:rPr>
          <w:rStyle w:val="Char9"/>
          <w:rFonts w:hint="cs"/>
          <w:b/>
          <w:bCs w:val="0"/>
          <w:vertAlign w:val="superscript"/>
          <w:rtl/>
        </w:rPr>
        <w:t>(</w:t>
      </w:r>
      <w:r w:rsidRPr="0040165D">
        <w:rPr>
          <w:rStyle w:val="Char9"/>
          <w:b/>
          <w:bCs w:val="0"/>
          <w:vertAlign w:val="superscript"/>
          <w:rtl/>
        </w:rPr>
        <w:footnoteReference w:id="686"/>
      </w:r>
      <w:r w:rsidRPr="0040165D">
        <w:rPr>
          <w:rStyle w:val="Char9"/>
          <w:rFonts w:hint="cs"/>
          <w:b/>
          <w:bCs w:val="0"/>
          <w:vertAlign w:val="superscript"/>
          <w:rtl/>
        </w:rPr>
        <w:t>)</w:t>
      </w:r>
      <w:r w:rsidRPr="0040165D">
        <w:rPr>
          <w:rStyle w:val="Char9"/>
          <w:rFonts w:hint="cs"/>
          <w:sz w:val="24"/>
          <w:szCs w:val="24"/>
          <w:rtl/>
        </w:rPr>
        <w:t xml:space="preserve"> (</w:t>
      </w:r>
      <w:r w:rsidRPr="0040165D">
        <w:rPr>
          <w:rStyle w:val="Char9"/>
          <w:sz w:val="24"/>
          <w:szCs w:val="24"/>
          <w:rtl/>
        </w:rPr>
        <w:t xml:space="preserve">چه </w:t>
      </w:r>
      <w:r w:rsidR="00AF2E6E" w:rsidRPr="0040165D">
        <w:rPr>
          <w:rStyle w:val="Char9"/>
          <w:sz w:val="24"/>
          <w:szCs w:val="24"/>
          <w:rtl/>
        </w:rPr>
        <w:t>کی</w:t>
      </w:r>
      <w:r w:rsidRPr="0040165D">
        <w:rPr>
          <w:rStyle w:val="Char9"/>
          <w:sz w:val="24"/>
          <w:szCs w:val="24"/>
          <w:rtl/>
        </w:rPr>
        <w:t>نه</w:t>
      </w:r>
      <w:r w:rsidR="0040165D">
        <w:rPr>
          <w:rStyle w:val="Char9"/>
          <w:rFonts w:hint="cs"/>
          <w:sz w:val="24"/>
          <w:szCs w:val="24"/>
          <w:rtl/>
        </w:rPr>
        <w:t>‌</w:t>
      </w:r>
      <w:r w:rsidRPr="0040165D">
        <w:rPr>
          <w:rStyle w:val="Char9"/>
          <w:sz w:val="24"/>
          <w:szCs w:val="24"/>
          <w:rtl/>
        </w:rPr>
        <w:t>اى بالاتر از ا</w:t>
      </w:r>
      <w:r w:rsidR="00AF2E6E" w:rsidRPr="0040165D">
        <w:rPr>
          <w:rStyle w:val="Char9"/>
          <w:sz w:val="24"/>
          <w:szCs w:val="24"/>
          <w:rtl/>
        </w:rPr>
        <w:t>ی</w:t>
      </w:r>
      <w:r w:rsidRPr="0040165D">
        <w:rPr>
          <w:rStyle w:val="Char9"/>
          <w:sz w:val="24"/>
          <w:szCs w:val="24"/>
          <w:rtl/>
        </w:rPr>
        <w:t>ن</w:t>
      </w:r>
      <w:r w:rsidRPr="0040165D">
        <w:rPr>
          <w:rStyle w:val="Char9"/>
          <w:rFonts w:hint="cs"/>
          <w:sz w:val="24"/>
          <w:szCs w:val="24"/>
          <w:rtl/>
        </w:rPr>
        <w:t>)</w:t>
      </w:r>
      <w:r w:rsidRPr="0040165D">
        <w:rPr>
          <w:rStyle w:val="Char9"/>
          <w:sz w:val="24"/>
          <w:szCs w:val="24"/>
          <w:rtl/>
        </w:rPr>
        <w:t xml:space="preserve"> و</w:t>
      </w:r>
      <w:r w:rsidRPr="0040165D">
        <w:rPr>
          <w:rStyle w:val="Char9"/>
          <w:rFonts w:hint="cs"/>
          <w:sz w:val="24"/>
          <w:szCs w:val="24"/>
          <w:rtl/>
        </w:rPr>
        <w:t xml:space="preserve"> </w:t>
      </w:r>
      <w:r w:rsidRPr="0040165D">
        <w:rPr>
          <w:rStyle w:val="Char9"/>
          <w:sz w:val="24"/>
          <w:szCs w:val="24"/>
          <w:rtl/>
        </w:rPr>
        <w:t>نعم</w:t>
      </w:r>
      <w:r w:rsidRPr="0040165D">
        <w:rPr>
          <w:rStyle w:val="Char9"/>
          <w:rFonts w:hint="cs"/>
          <w:sz w:val="24"/>
          <w:szCs w:val="24"/>
          <w:rtl/>
        </w:rPr>
        <w:t>ت</w:t>
      </w:r>
      <w:r w:rsidRPr="0040165D">
        <w:rPr>
          <w:rStyle w:val="Char9"/>
          <w:sz w:val="24"/>
          <w:szCs w:val="24"/>
          <w:rtl/>
        </w:rPr>
        <w:t xml:space="preserve"> الله جزائرى به ا</w:t>
      </w:r>
      <w:r w:rsidR="00AF2E6E" w:rsidRPr="0040165D">
        <w:rPr>
          <w:rStyle w:val="Char9"/>
          <w:sz w:val="24"/>
          <w:szCs w:val="24"/>
          <w:rtl/>
        </w:rPr>
        <w:t>ی</w:t>
      </w:r>
      <w:r w:rsidRPr="0040165D">
        <w:rPr>
          <w:rStyle w:val="Char9"/>
          <w:sz w:val="24"/>
          <w:szCs w:val="24"/>
          <w:rtl/>
        </w:rPr>
        <w:t>ن آرزوى افسانه</w:t>
      </w:r>
      <w:r w:rsidRPr="0040165D">
        <w:rPr>
          <w:rStyle w:val="Char9"/>
          <w:rFonts w:hint="cs"/>
          <w:sz w:val="24"/>
          <w:szCs w:val="24"/>
          <w:rtl/>
        </w:rPr>
        <w:t>‌</w:t>
      </w:r>
      <w:r w:rsidRPr="0040165D">
        <w:rPr>
          <w:rStyle w:val="Char9"/>
          <w:sz w:val="24"/>
          <w:szCs w:val="24"/>
          <w:rtl/>
        </w:rPr>
        <w:t>اى مجلسى و</w:t>
      </w:r>
      <w:r w:rsidRPr="0040165D">
        <w:rPr>
          <w:rStyle w:val="Char9"/>
          <w:rFonts w:hint="cs"/>
          <w:sz w:val="24"/>
          <w:szCs w:val="24"/>
          <w:rtl/>
        </w:rPr>
        <w:t xml:space="preserve"> </w:t>
      </w:r>
      <w:r w:rsidRPr="0040165D">
        <w:rPr>
          <w:rStyle w:val="Char9"/>
          <w:sz w:val="24"/>
          <w:szCs w:val="24"/>
          <w:rtl/>
        </w:rPr>
        <w:t>روحان</w:t>
      </w:r>
      <w:r w:rsidR="00AF2E6E" w:rsidRPr="0040165D">
        <w:rPr>
          <w:rStyle w:val="Char9"/>
          <w:sz w:val="24"/>
          <w:szCs w:val="24"/>
          <w:rtl/>
        </w:rPr>
        <w:t>ی</w:t>
      </w:r>
      <w:r w:rsidRPr="0040165D">
        <w:rPr>
          <w:rStyle w:val="Char9"/>
          <w:sz w:val="24"/>
          <w:szCs w:val="24"/>
          <w:rtl/>
        </w:rPr>
        <w:t>ت پ</w:t>
      </w:r>
      <w:r w:rsidR="00AF2E6E" w:rsidRPr="0040165D">
        <w:rPr>
          <w:rStyle w:val="Char9"/>
          <w:sz w:val="24"/>
          <w:szCs w:val="24"/>
          <w:rtl/>
        </w:rPr>
        <w:t>ی</w:t>
      </w:r>
      <w:r w:rsidRPr="0040165D">
        <w:rPr>
          <w:rStyle w:val="Char9"/>
          <w:sz w:val="24"/>
          <w:szCs w:val="24"/>
          <w:rtl/>
        </w:rPr>
        <w:t>روان او ا</w:t>
      </w:r>
      <w:r w:rsidR="00AF2E6E" w:rsidRPr="0040165D">
        <w:rPr>
          <w:rStyle w:val="Char9"/>
          <w:sz w:val="24"/>
          <w:szCs w:val="24"/>
          <w:rtl/>
        </w:rPr>
        <w:t>ک</w:t>
      </w:r>
      <w:r w:rsidRPr="0040165D">
        <w:rPr>
          <w:rStyle w:val="Char9"/>
          <w:sz w:val="24"/>
          <w:szCs w:val="24"/>
          <w:rtl/>
        </w:rPr>
        <w:t>تفا ننموده بل</w:t>
      </w:r>
      <w:r w:rsidR="00AF2E6E" w:rsidRPr="0040165D">
        <w:rPr>
          <w:rStyle w:val="Char9"/>
          <w:sz w:val="24"/>
          <w:szCs w:val="24"/>
          <w:rtl/>
        </w:rPr>
        <w:t>ک</w:t>
      </w:r>
      <w:r w:rsidRPr="0040165D">
        <w:rPr>
          <w:rStyle w:val="Char9"/>
          <w:sz w:val="24"/>
          <w:szCs w:val="24"/>
          <w:rtl/>
        </w:rPr>
        <w:t>ه در ضرورت ح</w:t>
      </w:r>
      <w:r w:rsidR="00AF2E6E" w:rsidRPr="0040165D">
        <w:rPr>
          <w:rStyle w:val="Char9"/>
          <w:sz w:val="24"/>
          <w:szCs w:val="24"/>
          <w:rtl/>
        </w:rPr>
        <w:t>ک</w:t>
      </w:r>
      <w:r w:rsidRPr="0040165D">
        <w:rPr>
          <w:rStyle w:val="Char9"/>
          <w:sz w:val="24"/>
          <w:szCs w:val="24"/>
          <w:rtl/>
        </w:rPr>
        <w:t>م لعن ش</w:t>
      </w:r>
      <w:r w:rsidR="00AF2E6E" w:rsidRPr="0040165D">
        <w:rPr>
          <w:rStyle w:val="Char9"/>
          <w:sz w:val="24"/>
          <w:szCs w:val="24"/>
          <w:rtl/>
        </w:rPr>
        <w:t>ی</w:t>
      </w:r>
      <w:r w:rsidRPr="0040165D">
        <w:rPr>
          <w:rStyle w:val="Char9"/>
          <w:sz w:val="24"/>
          <w:szCs w:val="24"/>
          <w:rtl/>
        </w:rPr>
        <w:t>خ</w:t>
      </w:r>
      <w:r w:rsidR="00AF2E6E" w:rsidRPr="0040165D">
        <w:rPr>
          <w:rStyle w:val="Char9"/>
          <w:sz w:val="24"/>
          <w:szCs w:val="24"/>
          <w:rtl/>
        </w:rPr>
        <w:t>ی</w:t>
      </w:r>
      <w:r w:rsidRPr="0040165D">
        <w:rPr>
          <w:rStyle w:val="Char9"/>
          <w:sz w:val="24"/>
          <w:szCs w:val="24"/>
          <w:rtl/>
        </w:rPr>
        <w:t>ن</w:t>
      </w:r>
      <w:r w:rsidRPr="0040165D">
        <w:rPr>
          <w:rStyle w:val="Char9"/>
          <w:rFonts w:hint="cs"/>
          <w:sz w:val="24"/>
          <w:szCs w:val="24"/>
          <w:rtl/>
        </w:rPr>
        <w:t>(</w:t>
      </w:r>
      <w:r w:rsidRPr="0040165D">
        <w:rPr>
          <w:rFonts w:ascii="Tahoma" w:hAnsi="Tahoma" w:cs="CTraditional Arabic" w:hint="cs"/>
          <w:bCs w:val="0"/>
          <w:rtl/>
        </w:rPr>
        <w:t>ب</w:t>
      </w:r>
      <w:r w:rsidRPr="0040165D">
        <w:rPr>
          <w:rStyle w:val="Char9"/>
          <w:rFonts w:hint="cs"/>
          <w:sz w:val="24"/>
          <w:szCs w:val="24"/>
          <w:rtl/>
        </w:rPr>
        <w:t xml:space="preserve">) </w:t>
      </w:r>
      <w:r w:rsidRPr="0040165D">
        <w:rPr>
          <w:rStyle w:val="Char9"/>
          <w:sz w:val="24"/>
          <w:szCs w:val="24"/>
          <w:rtl/>
        </w:rPr>
        <w:t xml:space="preserve">مدعى است </w:t>
      </w:r>
      <w:r w:rsidR="00AF2E6E" w:rsidRPr="0040165D">
        <w:rPr>
          <w:rStyle w:val="Char9"/>
          <w:sz w:val="24"/>
          <w:szCs w:val="24"/>
          <w:rtl/>
        </w:rPr>
        <w:t>ک</w:t>
      </w:r>
      <w:r w:rsidRPr="0040165D">
        <w:rPr>
          <w:rStyle w:val="Char9"/>
          <w:sz w:val="24"/>
          <w:szCs w:val="24"/>
          <w:rtl/>
        </w:rPr>
        <w:t>ه: مولانا امام زمان بعد از ا</w:t>
      </w:r>
      <w:r w:rsidR="00AF2E6E" w:rsidRPr="0040165D">
        <w:rPr>
          <w:rStyle w:val="Char9"/>
          <w:sz w:val="24"/>
          <w:szCs w:val="24"/>
          <w:rtl/>
        </w:rPr>
        <w:t>ی</w:t>
      </w:r>
      <w:r w:rsidRPr="0040165D">
        <w:rPr>
          <w:rStyle w:val="Char9"/>
          <w:sz w:val="24"/>
          <w:szCs w:val="24"/>
          <w:rtl/>
        </w:rPr>
        <w:t>ن</w:t>
      </w:r>
      <w:r w:rsidR="00AF2E6E" w:rsidRPr="0040165D">
        <w:rPr>
          <w:rStyle w:val="Char9"/>
          <w:sz w:val="24"/>
          <w:szCs w:val="24"/>
          <w:rtl/>
        </w:rPr>
        <w:t>ک</w:t>
      </w:r>
      <w:r w:rsidRPr="0040165D">
        <w:rPr>
          <w:rStyle w:val="Char9"/>
          <w:sz w:val="24"/>
          <w:szCs w:val="24"/>
          <w:rtl/>
        </w:rPr>
        <w:t>ه آندو</w:t>
      </w:r>
      <w:r w:rsidRPr="0040165D">
        <w:rPr>
          <w:rStyle w:val="Char9"/>
          <w:rFonts w:hint="cs"/>
          <w:sz w:val="24"/>
          <w:szCs w:val="24"/>
          <w:rtl/>
        </w:rPr>
        <w:t xml:space="preserve"> </w:t>
      </w:r>
      <w:r w:rsidRPr="0040165D">
        <w:rPr>
          <w:rStyle w:val="Char9"/>
          <w:sz w:val="24"/>
          <w:szCs w:val="24"/>
          <w:rtl/>
        </w:rPr>
        <w:t>را از قبرها</w:t>
      </w:r>
      <w:r w:rsidR="00AF2E6E" w:rsidRPr="0040165D">
        <w:rPr>
          <w:rStyle w:val="Char9"/>
          <w:sz w:val="24"/>
          <w:szCs w:val="24"/>
          <w:rtl/>
        </w:rPr>
        <w:t>ی</w:t>
      </w:r>
      <w:r w:rsidRPr="0040165D">
        <w:rPr>
          <w:rStyle w:val="Char9"/>
          <w:sz w:val="24"/>
          <w:szCs w:val="24"/>
          <w:rtl/>
        </w:rPr>
        <w:t>شان ب</w:t>
      </w:r>
      <w:r w:rsidR="00AF2E6E" w:rsidRPr="0040165D">
        <w:rPr>
          <w:rStyle w:val="Char9"/>
          <w:sz w:val="24"/>
          <w:szCs w:val="24"/>
          <w:rtl/>
        </w:rPr>
        <w:t>ی</w:t>
      </w:r>
      <w:r w:rsidRPr="0040165D">
        <w:rPr>
          <w:rStyle w:val="Char9"/>
          <w:sz w:val="24"/>
          <w:szCs w:val="24"/>
          <w:rtl/>
        </w:rPr>
        <w:t>رون نموده از هم</w:t>
      </w:r>
      <w:r w:rsidR="00835A14">
        <w:rPr>
          <w:rStyle w:val="Char9"/>
          <w:sz w:val="24"/>
          <w:szCs w:val="24"/>
          <w:rtl/>
        </w:rPr>
        <w:t>ۀ</w:t>
      </w:r>
      <w:r w:rsidRPr="0040165D">
        <w:rPr>
          <w:rStyle w:val="Char9"/>
          <w:sz w:val="24"/>
          <w:szCs w:val="24"/>
          <w:rtl/>
        </w:rPr>
        <w:t xml:space="preserve"> ستم</w:t>
      </w:r>
      <w:r w:rsidR="00422AE1" w:rsidRPr="0040165D">
        <w:rPr>
          <w:rStyle w:val="Char9"/>
          <w:sz w:val="24"/>
          <w:szCs w:val="24"/>
          <w:rtl/>
        </w:rPr>
        <w:t xml:space="preserve">‌هایى </w:t>
      </w:r>
      <w:r w:rsidR="00AF2E6E" w:rsidRPr="0040165D">
        <w:rPr>
          <w:rStyle w:val="Char9"/>
          <w:sz w:val="24"/>
          <w:szCs w:val="24"/>
          <w:rtl/>
        </w:rPr>
        <w:t>ک</w:t>
      </w:r>
      <w:r w:rsidRPr="0040165D">
        <w:rPr>
          <w:rStyle w:val="Char9"/>
          <w:sz w:val="24"/>
          <w:szCs w:val="24"/>
          <w:rtl/>
        </w:rPr>
        <w:t>ه در دن</w:t>
      </w:r>
      <w:r w:rsidR="00AF2E6E" w:rsidRPr="0040165D">
        <w:rPr>
          <w:rStyle w:val="Char9"/>
          <w:sz w:val="24"/>
          <w:szCs w:val="24"/>
          <w:rtl/>
        </w:rPr>
        <w:t>ی</w:t>
      </w:r>
      <w:r w:rsidRPr="0040165D">
        <w:rPr>
          <w:rStyle w:val="Char9"/>
          <w:sz w:val="24"/>
          <w:szCs w:val="24"/>
          <w:rtl/>
        </w:rPr>
        <w:t>ا قبل و</w:t>
      </w:r>
      <w:r w:rsidRPr="0040165D">
        <w:rPr>
          <w:rStyle w:val="Char9"/>
          <w:rFonts w:hint="cs"/>
          <w:sz w:val="24"/>
          <w:szCs w:val="24"/>
          <w:rtl/>
        </w:rPr>
        <w:t xml:space="preserve"> </w:t>
      </w:r>
      <w:r w:rsidRPr="0040165D">
        <w:rPr>
          <w:rStyle w:val="Char9"/>
          <w:sz w:val="24"/>
          <w:szCs w:val="24"/>
          <w:rtl/>
        </w:rPr>
        <w:t>بعد از آندو رخ داده است از آن دو نفر انتقام م</w:t>
      </w:r>
      <w:r w:rsidR="00AF2E6E" w:rsidRPr="0040165D">
        <w:rPr>
          <w:rStyle w:val="Char9"/>
          <w:sz w:val="24"/>
          <w:szCs w:val="24"/>
          <w:rtl/>
        </w:rPr>
        <w:t>ی</w:t>
      </w:r>
      <w:r w:rsidR="0040165D">
        <w:rPr>
          <w:rStyle w:val="Char9"/>
          <w:rFonts w:hint="cs"/>
          <w:sz w:val="24"/>
          <w:szCs w:val="24"/>
          <w:rtl/>
        </w:rPr>
        <w:t>‌</w:t>
      </w:r>
      <w:r w:rsidRPr="0040165D">
        <w:rPr>
          <w:rStyle w:val="Char9"/>
          <w:sz w:val="24"/>
          <w:szCs w:val="24"/>
          <w:rtl/>
        </w:rPr>
        <w:t>گ</w:t>
      </w:r>
      <w:r w:rsidR="00AF2E6E" w:rsidRPr="0040165D">
        <w:rPr>
          <w:rStyle w:val="Char9"/>
          <w:sz w:val="24"/>
          <w:szCs w:val="24"/>
          <w:rtl/>
        </w:rPr>
        <w:t>ی</w:t>
      </w:r>
      <w:r w:rsidRPr="0040165D">
        <w:rPr>
          <w:rStyle w:val="Char9"/>
          <w:sz w:val="24"/>
          <w:szCs w:val="24"/>
          <w:rtl/>
        </w:rPr>
        <w:t>رد! از قتل هاب</w:t>
      </w:r>
      <w:r w:rsidR="00AF2E6E" w:rsidRPr="0040165D">
        <w:rPr>
          <w:rStyle w:val="Char9"/>
          <w:sz w:val="24"/>
          <w:szCs w:val="24"/>
          <w:rtl/>
        </w:rPr>
        <w:t>ی</w:t>
      </w:r>
      <w:r w:rsidRPr="0040165D">
        <w:rPr>
          <w:rStyle w:val="Char9"/>
          <w:sz w:val="24"/>
          <w:szCs w:val="24"/>
          <w:rtl/>
        </w:rPr>
        <w:t>ل و</w:t>
      </w:r>
      <w:r w:rsidRPr="0040165D">
        <w:rPr>
          <w:rStyle w:val="Char9"/>
          <w:rFonts w:hint="cs"/>
          <w:sz w:val="24"/>
          <w:szCs w:val="24"/>
          <w:rtl/>
        </w:rPr>
        <w:t xml:space="preserve"> </w:t>
      </w:r>
      <w:r w:rsidRPr="0040165D">
        <w:rPr>
          <w:rStyle w:val="Char9"/>
          <w:sz w:val="24"/>
          <w:szCs w:val="24"/>
          <w:rtl/>
        </w:rPr>
        <w:t>قاب</w:t>
      </w:r>
      <w:r w:rsidR="00AF2E6E" w:rsidRPr="0040165D">
        <w:rPr>
          <w:rStyle w:val="Char9"/>
          <w:sz w:val="24"/>
          <w:szCs w:val="24"/>
          <w:rtl/>
        </w:rPr>
        <w:t>ی</w:t>
      </w:r>
      <w:r w:rsidRPr="0040165D">
        <w:rPr>
          <w:rStyle w:val="Char9"/>
          <w:sz w:val="24"/>
          <w:szCs w:val="24"/>
          <w:rtl/>
        </w:rPr>
        <w:t xml:space="preserve">ل گرفته تا گناه برادران </w:t>
      </w:r>
      <w:r w:rsidR="00AF2E6E" w:rsidRPr="0040165D">
        <w:rPr>
          <w:rStyle w:val="Char9"/>
          <w:sz w:val="24"/>
          <w:szCs w:val="24"/>
          <w:rtl/>
        </w:rPr>
        <w:t>ی</w:t>
      </w:r>
      <w:r w:rsidRPr="0040165D">
        <w:rPr>
          <w:rStyle w:val="Char9"/>
          <w:sz w:val="24"/>
          <w:szCs w:val="24"/>
          <w:rtl/>
        </w:rPr>
        <w:t xml:space="preserve">وسف </w:t>
      </w:r>
      <w:r w:rsidR="00AF2E6E" w:rsidRPr="0040165D">
        <w:rPr>
          <w:rStyle w:val="Char9"/>
          <w:sz w:val="24"/>
          <w:szCs w:val="24"/>
          <w:rtl/>
        </w:rPr>
        <w:t>ک</w:t>
      </w:r>
      <w:r w:rsidRPr="0040165D">
        <w:rPr>
          <w:rStyle w:val="Char9"/>
          <w:sz w:val="24"/>
          <w:szCs w:val="24"/>
          <w:rtl/>
        </w:rPr>
        <w:t>ه او</w:t>
      </w:r>
      <w:r w:rsidRPr="0040165D">
        <w:rPr>
          <w:rStyle w:val="Char9"/>
          <w:rFonts w:hint="cs"/>
          <w:sz w:val="24"/>
          <w:szCs w:val="24"/>
          <w:rtl/>
        </w:rPr>
        <w:t xml:space="preserve"> </w:t>
      </w:r>
      <w:r w:rsidRPr="0040165D">
        <w:rPr>
          <w:rStyle w:val="Char9"/>
          <w:sz w:val="24"/>
          <w:szCs w:val="24"/>
          <w:rtl/>
        </w:rPr>
        <w:t xml:space="preserve">را به چاه انداختند و ظلم نمرود </w:t>
      </w:r>
      <w:r w:rsidR="00AF2E6E" w:rsidRPr="0040165D">
        <w:rPr>
          <w:rStyle w:val="Char9"/>
          <w:sz w:val="24"/>
          <w:szCs w:val="24"/>
          <w:rtl/>
        </w:rPr>
        <w:t>ک</w:t>
      </w:r>
      <w:r w:rsidRPr="0040165D">
        <w:rPr>
          <w:rStyle w:val="Char9"/>
          <w:sz w:val="24"/>
          <w:szCs w:val="24"/>
          <w:rtl/>
        </w:rPr>
        <w:t>ه ابراه</w:t>
      </w:r>
      <w:r w:rsidR="00AF2E6E" w:rsidRPr="0040165D">
        <w:rPr>
          <w:rStyle w:val="Char9"/>
          <w:sz w:val="24"/>
          <w:szCs w:val="24"/>
          <w:rtl/>
        </w:rPr>
        <w:t>ی</w:t>
      </w:r>
      <w:r w:rsidRPr="0040165D">
        <w:rPr>
          <w:rStyle w:val="Char9"/>
          <w:sz w:val="24"/>
          <w:szCs w:val="24"/>
          <w:rtl/>
        </w:rPr>
        <w:t>م</w:t>
      </w:r>
      <w:r w:rsidR="000F502E" w:rsidRPr="0040165D">
        <w:rPr>
          <w:rStyle w:val="Char9"/>
          <w:rFonts w:cs="CTraditional Arabic"/>
          <w:bCs w:val="0"/>
          <w:sz w:val="24"/>
          <w:szCs w:val="24"/>
          <w:rtl/>
        </w:rPr>
        <w:t>÷</w:t>
      </w:r>
      <w:r w:rsidRPr="0040165D">
        <w:rPr>
          <w:rStyle w:val="Char9"/>
          <w:sz w:val="24"/>
          <w:szCs w:val="24"/>
          <w:rtl/>
        </w:rPr>
        <w:t xml:space="preserve"> را به آتش انداخت و</w:t>
      </w:r>
      <w:r w:rsidRPr="0040165D">
        <w:rPr>
          <w:rStyle w:val="Char9"/>
          <w:rFonts w:hint="cs"/>
          <w:sz w:val="24"/>
          <w:szCs w:val="24"/>
          <w:rtl/>
        </w:rPr>
        <w:t xml:space="preserve"> </w:t>
      </w:r>
      <w:r w:rsidRPr="0040165D">
        <w:rPr>
          <w:rStyle w:val="Char9"/>
          <w:sz w:val="24"/>
          <w:szCs w:val="24"/>
          <w:rtl/>
        </w:rPr>
        <w:t>حتى از گناه آتش</w:t>
      </w:r>
      <w:r w:rsidR="0040165D">
        <w:rPr>
          <w:rStyle w:val="Char9"/>
          <w:rFonts w:hint="cs"/>
          <w:sz w:val="24"/>
          <w:szCs w:val="24"/>
          <w:rtl/>
        </w:rPr>
        <w:t>‌</w:t>
      </w:r>
      <w:r w:rsidRPr="0040165D">
        <w:rPr>
          <w:rStyle w:val="Char9"/>
          <w:sz w:val="24"/>
          <w:szCs w:val="24"/>
          <w:rtl/>
        </w:rPr>
        <w:t>پرستان ن</w:t>
      </w:r>
      <w:r w:rsidR="00AF2E6E" w:rsidRPr="0040165D">
        <w:rPr>
          <w:rStyle w:val="Char9"/>
          <w:sz w:val="24"/>
          <w:szCs w:val="24"/>
          <w:rtl/>
        </w:rPr>
        <w:t>ی</w:t>
      </w:r>
      <w:r w:rsidRPr="0040165D">
        <w:rPr>
          <w:rStyle w:val="Char9"/>
          <w:sz w:val="24"/>
          <w:szCs w:val="24"/>
          <w:rtl/>
        </w:rPr>
        <w:t>ز از آندو انتقام م</w:t>
      </w:r>
      <w:r w:rsidR="00AF2E6E" w:rsidRPr="0040165D">
        <w:rPr>
          <w:rStyle w:val="Char9"/>
          <w:sz w:val="24"/>
          <w:szCs w:val="24"/>
          <w:rtl/>
        </w:rPr>
        <w:t>ی</w:t>
      </w:r>
      <w:r w:rsidR="0040165D">
        <w:rPr>
          <w:rStyle w:val="Char9"/>
          <w:rFonts w:hint="cs"/>
          <w:sz w:val="24"/>
          <w:szCs w:val="24"/>
          <w:rtl/>
        </w:rPr>
        <w:t>‌</w:t>
      </w:r>
      <w:r w:rsidRPr="0040165D">
        <w:rPr>
          <w:rStyle w:val="Char9"/>
          <w:sz w:val="24"/>
          <w:szCs w:val="24"/>
          <w:rtl/>
        </w:rPr>
        <w:t>گ</w:t>
      </w:r>
      <w:r w:rsidR="00AF2E6E" w:rsidRPr="0040165D">
        <w:rPr>
          <w:rStyle w:val="Char9"/>
          <w:sz w:val="24"/>
          <w:szCs w:val="24"/>
          <w:rtl/>
        </w:rPr>
        <w:t>ی</w:t>
      </w:r>
      <w:r w:rsidRPr="0040165D">
        <w:rPr>
          <w:rStyle w:val="Char9"/>
          <w:sz w:val="24"/>
          <w:szCs w:val="24"/>
          <w:rtl/>
        </w:rPr>
        <w:t>رد، و</w:t>
      </w:r>
      <w:r w:rsidRPr="0040165D">
        <w:rPr>
          <w:rStyle w:val="Char9"/>
          <w:rFonts w:hint="cs"/>
          <w:sz w:val="24"/>
          <w:szCs w:val="24"/>
          <w:rtl/>
        </w:rPr>
        <w:t xml:space="preserve"> </w:t>
      </w:r>
      <w:r w:rsidRPr="0040165D">
        <w:rPr>
          <w:rStyle w:val="Char9"/>
          <w:sz w:val="24"/>
          <w:szCs w:val="24"/>
          <w:rtl/>
        </w:rPr>
        <w:t>سپس انواع د</w:t>
      </w:r>
      <w:r w:rsidR="00AF2E6E" w:rsidRPr="0040165D">
        <w:rPr>
          <w:rStyle w:val="Char9"/>
          <w:sz w:val="24"/>
          <w:szCs w:val="24"/>
          <w:rtl/>
        </w:rPr>
        <w:t>ی</w:t>
      </w:r>
      <w:r w:rsidRPr="0040165D">
        <w:rPr>
          <w:rStyle w:val="Char9"/>
          <w:sz w:val="24"/>
          <w:szCs w:val="24"/>
          <w:rtl/>
        </w:rPr>
        <w:t>گرى از ش</w:t>
      </w:r>
      <w:r w:rsidR="00AF2E6E" w:rsidRPr="0040165D">
        <w:rPr>
          <w:rStyle w:val="Char9"/>
          <w:sz w:val="24"/>
          <w:szCs w:val="24"/>
          <w:rtl/>
        </w:rPr>
        <w:t>ک</w:t>
      </w:r>
      <w:r w:rsidRPr="0040165D">
        <w:rPr>
          <w:rStyle w:val="Char9"/>
          <w:sz w:val="24"/>
          <w:szCs w:val="24"/>
          <w:rtl/>
        </w:rPr>
        <w:t>نجه</w:t>
      </w:r>
      <w:r w:rsidR="001A2EC3" w:rsidRPr="0040165D">
        <w:rPr>
          <w:rStyle w:val="Char9"/>
          <w:sz w:val="24"/>
          <w:szCs w:val="24"/>
          <w:rtl/>
        </w:rPr>
        <w:t xml:space="preserve">‌ها </w:t>
      </w:r>
      <w:r w:rsidRPr="0040165D">
        <w:rPr>
          <w:rStyle w:val="Char9"/>
          <w:sz w:val="24"/>
          <w:szCs w:val="24"/>
          <w:rtl/>
        </w:rPr>
        <w:t>را نقل</w:t>
      </w:r>
      <w:r w:rsidR="004A5748" w:rsidRPr="0040165D">
        <w:rPr>
          <w:rStyle w:val="Char9"/>
          <w:sz w:val="24"/>
          <w:szCs w:val="24"/>
          <w:rtl/>
        </w:rPr>
        <w:t xml:space="preserve"> می‌کند</w:t>
      </w:r>
      <w:r w:rsidRPr="0040165D">
        <w:rPr>
          <w:rStyle w:val="Char9"/>
          <w:rFonts w:hint="cs"/>
          <w:b/>
          <w:bCs w:val="0"/>
          <w:vertAlign w:val="superscript"/>
          <w:rtl/>
        </w:rPr>
        <w:t>(</w:t>
      </w:r>
      <w:r w:rsidRPr="0040165D">
        <w:rPr>
          <w:rStyle w:val="Char9"/>
          <w:b/>
          <w:bCs w:val="0"/>
          <w:vertAlign w:val="superscript"/>
          <w:rtl/>
        </w:rPr>
        <w:footnoteReference w:id="687"/>
      </w:r>
      <w:r w:rsidRPr="0040165D">
        <w:rPr>
          <w:rStyle w:val="Char9"/>
          <w:rFonts w:hint="cs"/>
          <w:b/>
          <w:bCs w:val="0"/>
          <w:vertAlign w:val="superscript"/>
          <w:rtl/>
        </w:rPr>
        <w:t>)</w:t>
      </w:r>
      <w:r w:rsidRPr="0040165D">
        <w:rPr>
          <w:rStyle w:val="Char9"/>
          <w:sz w:val="24"/>
          <w:szCs w:val="24"/>
          <w:rtl/>
        </w:rPr>
        <w:t>!! و</w:t>
      </w:r>
      <w:r w:rsidRPr="0040165D">
        <w:rPr>
          <w:rStyle w:val="Char9"/>
          <w:rFonts w:hint="cs"/>
          <w:sz w:val="24"/>
          <w:szCs w:val="24"/>
          <w:rtl/>
        </w:rPr>
        <w:t xml:space="preserve"> </w:t>
      </w:r>
      <w:r w:rsidRPr="0040165D">
        <w:rPr>
          <w:rStyle w:val="Char9"/>
          <w:sz w:val="24"/>
          <w:szCs w:val="24"/>
          <w:rtl/>
        </w:rPr>
        <w:t>حتى به ا</w:t>
      </w:r>
      <w:r w:rsidR="00AF2E6E" w:rsidRPr="0040165D">
        <w:rPr>
          <w:rStyle w:val="Char9"/>
          <w:sz w:val="24"/>
          <w:szCs w:val="24"/>
          <w:rtl/>
        </w:rPr>
        <w:t>ی</w:t>
      </w:r>
      <w:r w:rsidRPr="0040165D">
        <w:rPr>
          <w:rStyle w:val="Char9"/>
          <w:sz w:val="24"/>
          <w:szCs w:val="24"/>
          <w:rtl/>
        </w:rPr>
        <w:t>ن هم ا</w:t>
      </w:r>
      <w:r w:rsidR="00AF2E6E" w:rsidRPr="0040165D">
        <w:rPr>
          <w:rStyle w:val="Char9"/>
          <w:sz w:val="24"/>
          <w:szCs w:val="24"/>
          <w:rtl/>
        </w:rPr>
        <w:t>ک</w:t>
      </w:r>
      <w:r w:rsidRPr="0040165D">
        <w:rPr>
          <w:rStyle w:val="Char9"/>
          <w:sz w:val="24"/>
          <w:szCs w:val="24"/>
          <w:rtl/>
        </w:rPr>
        <w:t>تفا ننموده و</w:t>
      </w:r>
      <w:r w:rsidRPr="0040165D">
        <w:rPr>
          <w:rStyle w:val="Char9"/>
          <w:rFonts w:hint="cs"/>
          <w:sz w:val="24"/>
          <w:szCs w:val="24"/>
          <w:rtl/>
        </w:rPr>
        <w:t xml:space="preserve"> </w:t>
      </w:r>
      <w:r w:rsidRPr="0040165D">
        <w:rPr>
          <w:rStyle w:val="Char9"/>
          <w:sz w:val="24"/>
          <w:szCs w:val="24"/>
          <w:rtl/>
        </w:rPr>
        <w:t>همسر فوت شد</w:t>
      </w:r>
      <w:r w:rsidR="00835A14">
        <w:rPr>
          <w:rStyle w:val="Char9"/>
          <w:sz w:val="24"/>
          <w:szCs w:val="24"/>
          <w:rtl/>
        </w:rPr>
        <w:t>ۀ</w:t>
      </w:r>
      <w:r w:rsidRPr="0040165D">
        <w:rPr>
          <w:rStyle w:val="Char9"/>
          <w:sz w:val="24"/>
          <w:szCs w:val="24"/>
          <w:rtl/>
        </w:rPr>
        <w:t xml:space="preserve"> رسول خدا</w:t>
      </w:r>
      <w:r w:rsidRPr="0040165D">
        <w:rPr>
          <w:rFonts w:ascii="Tahoma" w:hAnsi="Tahoma" w:cs="CTraditional Arabic" w:hint="cs"/>
          <w:bCs w:val="0"/>
          <w:rtl/>
        </w:rPr>
        <w:t>ص</w:t>
      </w:r>
      <w:r w:rsidRPr="0040165D">
        <w:rPr>
          <w:rStyle w:val="Char9"/>
          <w:sz w:val="24"/>
          <w:szCs w:val="24"/>
          <w:rtl/>
        </w:rPr>
        <w:t xml:space="preserve"> </w:t>
      </w:r>
      <w:r w:rsidR="00AF2E6E" w:rsidRPr="0040165D">
        <w:rPr>
          <w:rStyle w:val="Char9"/>
          <w:sz w:val="24"/>
          <w:szCs w:val="24"/>
          <w:rtl/>
        </w:rPr>
        <w:t>ی</w:t>
      </w:r>
      <w:r w:rsidRPr="0040165D">
        <w:rPr>
          <w:rStyle w:val="Char9"/>
          <w:sz w:val="24"/>
          <w:szCs w:val="24"/>
          <w:rtl/>
        </w:rPr>
        <w:t>عنى ام المؤمن</w:t>
      </w:r>
      <w:r w:rsidR="00AF2E6E" w:rsidRPr="0040165D">
        <w:rPr>
          <w:rStyle w:val="Char9"/>
          <w:sz w:val="24"/>
          <w:szCs w:val="24"/>
          <w:rtl/>
        </w:rPr>
        <w:t>ی</w:t>
      </w:r>
      <w:r w:rsidRPr="0040165D">
        <w:rPr>
          <w:rStyle w:val="Char9"/>
          <w:sz w:val="24"/>
          <w:szCs w:val="24"/>
          <w:rtl/>
        </w:rPr>
        <w:t>ن عا</w:t>
      </w:r>
      <w:r w:rsidR="00AF2E6E" w:rsidRPr="0040165D">
        <w:rPr>
          <w:rStyle w:val="Char9"/>
          <w:sz w:val="24"/>
          <w:szCs w:val="24"/>
          <w:rtl/>
        </w:rPr>
        <w:t>ی</w:t>
      </w:r>
      <w:r w:rsidRPr="0040165D">
        <w:rPr>
          <w:rStyle w:val="Char9"/>
          <w:sz w:val="24"/>
          <w:szCs w:val="24"/>
          <w:rtl/>
        </w:rPr>
        <w:t xml:space="preserve">شه </w:t>
      </w:r>
      <w:r w:rsidRPr="0040165D">
        <w:rPr>
          <w:rStyle w:val="Char9"/>
          <w:rFonts w:hint="cs"/>
          <w:sz w:val="24"/>
          <w:szCs w:val="24"/>
          <w:rtl/>
        </w:rPr>
        <w:t>(</w:t>
      </w:r>
      <w:r w:rsidRPr="0040165D">
        <w:rPr>
          <w:rFonts w:ascii="Tahoma" w:hAnsi="Tahoma" w:cs="CTraditional Arabic" w:hint="cs"/>
          <w:bCs w:val="0"/>
          <w:rtl/>
        </w:rPr>
        <w:t>ل</w:t>
      </w:r>
      <w:r w:rsidRPr="0040165D">
        <w:rPr>
          <w:rStyle w:val="Char9"/>
          <w:rFonts w:hint="cs"/>
          <w:sz w:val="24"/>
          <w:szCs w:val="24"/>
          <w:rtl/>
        </w:rPr>
        <w:t xml:space="preserve">) </w:t>
      </w:r>
      <w:r w:rsidRPr="0040165D">
        <w:rPr>
          <w:rStyle w:val="Char9"/>
          <w:sz w:val="24"/>
          <w:szCs w:val="24"/>
          <w:rtl/>
        </w:rPr>
        <w:t>را شلاق م</w:t>
      </w:r>
      <w:r w:rsidR="00AF2E6E" w:rsidRPr="0040165D">
        <w:rPr>
          <w:rStyle w:val="Char9"/>
          <w:sz w:val="24"/>
          <w:szCs w:val="24"/>
          <w:rtl/>
        </w:rPr>
        <w:t>ی</w:t>
      </w:r>
      <w:r w:rsidR="0040165D">
        <w:rPr>
          <w:rStyle w:val="Char9"/>
          <w:rFonts w:hint="cs"/>
          <w:sz w:val="24"/>
          <w:szCs w:val="24"/>
          <w:rtl/>
        </w:rPr>
        <w:t>‌</w:t>
      </w:r>
      <w:r w:rsidRPr="0040165D">
        <w:rPr>
          <w:rStyle w:val="Char9"/>
          <w:sz w:val="24"/>
          <w:szCs w:val="24"/>
          <w:rtl/>
        </w:rPr>
        <w:t>زند</w:t>
      </w:r>
      <w:r w:rsidRPr="0040165D">
        <w:rPr>
          <w:rStyle w:val="Char9"/>
          <w:rFonts w:hint="cs"/>
          <w:b/>
          <w:bCs w:val="0"/>
          <w:vertAlign w:val="superscript"/>
          <w:rtl/>
        </w:rPr>
        <w:t>(</w:t>
      </w:r>
      <w:r w:rsidRPr="0040165D">
        <w:rPr>
          <w:rStyle w:val="Char9"/>
          <w:b/>
          <w:bCs w:val="0"/>
          <w:vertAlign w:val="superscript"/>
          <w:rtl/>
        </w:rPr>
        <w:footnoteReference w:id="688"/>
      </w:r>
      <w:r w:rsidRPr="0040165D">
        <w:rPr>
          <w:rStyle w:val="Char9"/>
          <w:rFonts w:hint="cs"/>
          <w:b/>
          <w:bCs w:val="0"/>
          <w:vertAlign w:val="superscript"/>
          <w:rtl/>
        </w:rPr>
        <w:t>)</w:t>
      </w:r>
      <w:r w:rsidRPr="0040165D">
        <w:rPr>
          <w:rStyle w:val="Char9"/>
          <w:sz w:val="24"/>
          <w:szCs w:val="24"/>
          <w:rtl/>
        </w:rPr>
        <w:t>!! خدا</w:t>
      </w:r>
      <w:r w:rsidR="00AF2E6E" w:rsidRPr="0040165D">
        <w:rPr>
          <w:rStyle w:val="Char9"/>
          <w:sz w:val="24"/>
          <w:szCs w:val="24"/>
          <w:rtl/>
        </w:rPr>
        <w:t>ی</w:t>
      </w:r>
      <w:r w:rsidRPr="0040165D">
        <w:rPr>
          <w:rStyle w:val="Char9"/>
          <w:sz w:val="24"/>
          <w:szCs w:val="24"/>
          <w:rtl/>
        </w:rPr>
        <w:t>ا ا</w:t>
      </w:r>
      <w:r w:rsidR="00AF2E6E" w:rsidRPr="0040165D">
        <w:rPr>
          <w:rStyle w:val="Char9"/>
          <w:sz w:val="24"/>
          <w:szCs w:val="24"/>
          <w:rtl/>
        </w:rPr>
        <w:t>ی</w:t>
      </w:r>
      <w:r w:rsidRPr="0040165D">
        <w:rPr>
          <w:rStyle w:val="Char9"/>
          <w:sz w:val="24"/>
          <w:szCs w:val="24"/>
          <w:rtl/>
        </w:rPr>
        <w:t xml:space="preserve">ن چه </w:t>
      </w:r>
      <w:r w:rsidR="00AF2E6E" w:rsidRPr="0040165D">
        <w:rPr>
          <w:rStyle w:val="Char9"/>
          <w:sz w:val="24"/>
          <w:szCs w:val="24"/>
          <w:rtl/>
        </w:rPr>
        <w:t>کی</w:t>
      </w:r>
      <w:r w:rsidRPr="0040165D">
        <w:rPr>
          <w:rStyle w:val="Char9"/>
          <w:sz w:val="24"/>
          <w:szCs w:val="24"/>
          <w:rtl/>
        </w:rPr>
        <w:t>نه</w:t>
      </w:r>
      <w:r w:rsidRPr="0040165D">
        <w:rPr>
          <w:rStyle w:val="Char9"/>
          <w:rFonts w:hint="cs"/>
          <w:sz w:val="24"/>
          <w:szCs w:val="24"/>
          <w:rtl/>
        </w:rPr>
        <w:t>‌</w:t>
      </w:r>
      <w:r w:rsidRPr="0040165D">
        <w:rPr>
          <w:rStyle w:val="Char9"/>
          <w:sz w:val="24"/>
          <w:szCs w:val="24"/>
          <w:rtl/>
        </w:rPr>
        <w:t>ها</w:t>
      </w:r>
      <w:r w:rsidR="00AF2E6E" w:rsidRPr="0040165D">
        <w:rPr>
          <w:rStyle w:val="Char9"/>
          <w:sz w:val="24"/>
          <w:szCs w:val="24"/>
          <w:rtl/>
        </w:rPr>
        <w:t>ی</w:t>
      </w:r>
      <w:r w:rsidRPr="0040165D">
        <w:rPr>
          <w:rStyle w:val="Char9"/>
          <w:sz w:val="24"/>
          <w:szCs w:val="24"/>
          <w:rtl/>
        </w:rPr>
        <w:t>ى است ب</w:t>
      </w:r>
      <w:r w:rsidR="0040165D">
        <w:rPr>
          <w:rStyle w:val="Char9"/>
          <w:rFonts w:hint="cs"/>
          <w:sz w:val="24"/>
          <w:szCs w:val="24"/>
          <w:rtl/>
        </w:rPr>
        <w:t xml:space="preserve">ه </w:t>
      </w:r>
      <w:r w:rsidRPr="0040165D">
        <w:rPr>
          <w:rStyle w:val="Char9"/>
          <w:sz w:val="24"/>
          <w:szCs w:val="24"/>
          <w:rtl/>
        </w:rPr>
        <w:t>نام د</w:t>
      </w:r>
      <w:r w:rsidR="00AF2E6E" w:rsidRPr="0040165D">
        <w:rPr>
          <w:rStyle w:val="Char9"/>
          <w:sz w:val="24"/>
          <w:szCs w:val="24"/>
          <w:rtl/>
        </w:rPr>
        <w:t>ی</w:t>
      </w:r>
      <w:r w:rsidRPr="0040165D">
        <w:rPr>
          <w:rStyle w:val="Char9"/>
          <w:sz w:val="24"/>
          <w:szCs w:val="24"/>
          <w:rtl/>
        </w:rPr>
        <w:t>ن اسلام و</w:t>
      </w:r>
      <w:r w:rsidRPr="0040165D">
        <w:rPr>
          <w:rStyle w:val="Char9"/>
          <w:rFonts w:hint="cs"/>
          <w:sz w:val="24"/>
          <w:szCs w:val="24"/>
          <w:rtl/>
        </w:rPr>
        <w:t xml:space="preserve"> </w:t>
      </w:r>
      <w:r w:rsidRPr="0040165D">
        <w:rPr>
          <w:rStyle w:val="Char9"/>
          <w:sz w:val="24"/>
          <w:szCs w:val="24"/>
          <w:rtl/>
        </w:rPr>
        <w:t>اهل ب</w:t>
      </w:r>
      <w:r w:rsidR="00AF2E6E" w:rsidRPr="0040165D">
        <w:rPr>
          <w:rStyle w:val="Char9"/>
          <w:sz w:val="24"/>
          <w:szCs w:val="24"/>
          <w:rtl/>
        </w:rPr>
        <w:t>ی</w:t>
      </w:r>
      <w:r w:rsidRPr="0040165D">
        <w:rPr>
          <w:rStyle w:val="Char9"/>
          <w:sz w:val="24"/>
          <w:szCs w:val="24"/>
          <w:rtl/>
        </w:rPr>
        <w:t>ت نبوت!</w:t>
      </w:r>
    </w:p>
    <w:p w:rsidR="00C363C7" w:rsidRPr="00FD35AF" w:rsidRDefault="00C363C7" w:rsidP="009E47D7">
      <w:pPr>
        <w:pStyle w:val="a8"/>
        <w:rPr>
          <w:rtl/>
        </w:rPr>
      </w:pPr>
      <w:bookmarkStart w:id="225" w:name="_Toc262253771"/>
      <w:bookmarkStart w:id="226" w:name="_Toc278236345"/>
      <w:bookmarkStart w:id="227" w:name="_Toc430509605"/>
      <w:r w:rsidRPr="00FD35AF">
        <w:rPr>
          <w:rtl/>
        </w:rPr>
        <w:t>*</w:t>
      </w:r>
      <w:r w:rsidRPr="00FD35AF">
        <w:rPr>
          <w:rFonts w:hint="cs"/>
          <w:rtl/>
        </w:rPr>
        <w:t xml:space="preserve"> </w:t>
      </w:r>
      <w:r w:rsidRPr="00FD35AF">
        <w:rPr>
          <w:rtl/>
        </w:rPr>
        <w:t>امام زمان و</w:t>
      </w:r>
      <w:r w:rsidRPr="00FD35AF">
        <w:rPr>
          <w:rFonts w:hint="cs"/>
          <w:rtl/>
        </w:rPr>
        <w:t xml:space="preserve"> </w:t>
      </w:r>
      <w:r w:rsidRPr="00FD35AF">
        <w:rPr>
          <w:rtl/>
        </w:rPr>
        <w:t>قتل اعراب مخصوصا قتل قريش</w:t>
      </w:r>
      <w:bookmarkEnd w:id="225"/>
      <w:bookmarkEnd w:id="226"/>
      <w:bookmarkEnd w:id="227"/>
      <w:r w:rsidRPr="00FD35AF">
        <w:rPr>
          <w:rtl/>
        </w:rPr>
        <w:t xml:space="preserve"> </w:t>
      </w:r>
    </w:p>
    <w:p w:rsidR="00C363C7" w:rsidRPr="0040165D" w:rsidRDefault="00C363C7" w:rsidP="0040165D">
      <w:pPr>
        <w:pStyle w:val="af0"/>
        <w:rPr>
          <w:rFonts w:cs="B Zar"/>
          <w:rtl/>
        </w:rPr>
      </w:pPr>
      <w:r w:rsidRPr="0040165D">
        <w:rPr>
          <w:rStyle w:val="Char9"/>
          <w:sz w:val="24"/>
          <w:szCs w:val="24"/>
          <w:rtl/>
        </w:rPr>
        <w:t>ا</w:t>
      </w:r>
      <w:r w:rsidR="00AF2E6E" w:rsidRPr="0040165D">
        <w:rPr>
          <w:rStyle w:val="Char9"/>
          <w:sz w:val="24"/>
          <w:szCs w:val="24"/>
          <w:rtl/>
        </w:rPr>
        <w:t>ی</w:t>
      </w:r>
      <w:r w:rsidRPr="0040165D">
        <w:rPr>
          <w:rStyle w:val="Char9"/>
          <w:sz w:val="24"/>
          <w:szCs w:val="24"/>
          <w:rtl/>
        </w:rPr>
        <w:t xml:space="preserve">ن امام ساختگى </w:t>
      </w:r>
      <w:r w:rsidR="00AF2E6E" w:rsidRPr="0040165D">
        <w:rPr>
          <w:rStyle w:val="Char9"/>
          <w:sz w:val="24"/>
          <w:szCs w:val="24"/>
          <w:rtl/>
        </w:rPr>
        <w:t>ک</w:t>
      </w:r>
      <w:r w:rsidRPr="0040165D">
        <w:rPr>
          <w:rStyle w:val="Char9"/>
          <w:sz w:val="24"/>
          <w:szCs w:val="24"/>
          <w:rtl/>
        </w:rPr>
        <w:t>ه گو</w:t>
      </w:r>
      <w:r w:rsidR="00AF2E6E" w:rsidRPr="0040165D">
        <w:rPr>
          <w:rStyle w:val="Char9"/>
          <w:sz w:val="24"/>
          <w:szCs w:val="24"/>
          <w:rtl/>
        </w:rPr>
        <w:t>ی</w:t>
      </w:r>
      <w:r w:rsidRPr="0040165D">
        <w:rPr>
          <w:rStyle w:val="Char9"/>
          <w:sz w:val="24"/>
          <w:szCs w:val="24"/>
          <w:rtl/>
        </w:rPr>
        <w:t xml:space="preserve">اى </w:t>
      </w:r>
      <w:r w:rsidR="00AF2E6E" w:rsidRPr="0040165D">
        <w:rPr>
          <w:rStyle w:val="Char9"/>
          <w:sz w:val="24"/>
          <w:szCs w:val="24"/>
          <w:rtl/>
        </w:rPr>
        <w:t>کی</w:t>
      </w:r>
      <w:r w:rsidRPr="0040165D">
        <w:rPr>
          <w:rStyle w:val="Char9"/>
          <w:sz w:val="24"/>
          <w:szCs w:val="24"/>
          <w:rtl/>
        </w:rPr>
        <w:t>ن</w:t>
      </w:r>
      <w:r w:rsidR="00835A14">
        <w:rPr>
          <w:rStyle w:val="Char9"/>
          <w:sz w:val="24"/>
          <w:szCs w:val="24"/>
          <w:rtl/>
        </w:rPr>
        <w:t>ۀ</w:t>
      </w:r>
      <w:r w:rsidRPr="0040165D">
        <w:rPr>
          <w:rStyle w:val="Char9"/>
          <w:sz w:val="24"/>
          <w:szCs w:val="24"/>
          <w:rtl/>
        </w:rPr>
        <w:t xml:space="preserve"> روحان</w:t>
      </w:r>
      <w:r w:rsidR="00AF2E6E" w:rsidRPr="0040165D">
        <w:rPr>
          <w:rStyle w:val="Char9"/>
          <w:sz w:val="24"/>
          <w:szCs w:val="24"/>
          <w:rtl/>
        </w:rPr>
        <w:t>ی</w:t>
      </w:r>
      <w:r w:rsidRPr="0040165D">
        <w:rPr>
          <w:rStyle w:val="Char9"/>
          <w:sz w:val="24"/>
          <w:szCs w:val="24"/>
          <w:rtl/>
        </w:rPr>
        <w:t>ت جاعلان آنست به خاطر د</w:t>
      </w:r>
      <w:r w:rsidR="00AF2E6E" w:rsidRPr="0040165D">
        <w:rPr>
          <w:rStyle w:val="Char9"/>
          <w:sz w:val="24"/>
          <w:szCs w:val="24"/>
          <w:rtl/>
        </w:rPr>
        <w:t>ی</w:t>
      </w:r>
      <w:r w:rsidRPr="0040165D">
        <w:rPr>
          <w:rStyle w:val="Char9"/>
          <w:sz w:val="24"/>
          <w:szCs w:val="24"/>
          <w:rtl/>
        </w:rPr>
        <w:t>ن و</w:t>
      </w:r>
      <w:r w:rsidRPr="0040165D">
        <w:rPr>
          <w:rStyle w:val="Char9"/>
          <w:rFonts w:hint="cs"/>
          <w:sz w:val="24"/>
          <w:szCs w:val="24"/>
          <w:rtl/>
        </w:rPr>
        <w:t xml:space="preserve"> </w:t>
      </w:r>
      <w:r w:rsidRPr="0040165D">
        <w:rPr>
          <w:rStyle w:val="Char9"/>
          <w:sz w:val="24"/>
          <w:szCs w:val="24"/>
          <w:rtl/>
        </w:rPr>
        <w:t>عق</w:t>
      </w:r>
      <w:r w:rsidR="00AF2E6E" w:rsidRPr="0040165D">
        <w:rPr>
          <w:rStyle w:val="Char9"/>
          <w:sz w:val="24"/>
          <w:szCs w:val="24"/>
          <w:rtl/>
        </w:rPr>
        <w:t>ی</w:t>
      </w:r>
      <w:r w:rsidRPr="0040165D">
        <w:rPr>
          <w:rStyle w:val="Char9"/>
          <w:sz w:val="24"/>
          <w:szCs w:val="24"/>
          <w:rtl/>
        </w:rPr>
        <w:t>ده نم</w:t>
      </w:r>
      <w:r w:rsidR="00AF2E6E" w:rsidRPr="0040165D">
        <w:rPr>
          <w:rStyle w:val="Char9"/>
          <w:sz w:val="24"/>
          <w:szCs w:val="24"/>
          <w:rtl/>
        </w:rPr>
        <w:t>ی</w:t>
      </w:r>
      <w:r w:rsidR="0040165D">
        <w:rPr>
          <w:rStyle w:val="Char9"/>
          <w:rFonts w:hint="cs"/>
          <w:sz w:val="24"/>
          <w:szCs w:val="24"/>
          <w:rtl/>
        </w:rPr>
        <w:t>‌</w:t>
      </w:r>
      <w:r w:rsidRPr="0040165D">
        <w:rPr>
          <w:rStyle w:val="Char9"/>
          <w:sz w:val="24"/>
          <w:szCs w:val="24"/>
          <w:rtl/>
        </w:rPr>
        <w:t>جنگد بل</w:t>
      </w:r>
      <w:r w:rsidR="00AF2E6E" w:rsidRPr="0040165D">
        <w:rPr>
          <w:rStyle w:val="Char9"/>
          <w:sz w:val="24"/>
          <w:szCs w:val="24"/>
          <w:rtl/>
        </w:rPr>
        <w:t>ک</w:t>
      </w:r>
      <w:r w:rsidRPr="0040165D">
        <w:rPr>
          <w:rStyle w:val="Char9"/>
          <w:sz w:val="24"/>
          <w:szCs w:val="24"/>
          <w:rtl/>
        </w:rPr>
        <w:t>ه به خاطر تعصب و</w:t>
      </w:r>
      <w:r w:rsidRPr="0040165D">
        <w:rPr>
          <w:rStyle w:val="Char9"/>
          <w:rFonts w:hint="cs"/>
          <w:sz w:val="24"/>
          <w:szCs w:val="24"/>
          <w:rtl/>
        </w:rPr>
        <w:t xml:space="preserve"> </w:t>
      </w:r>
      <w:r w:rsidRPr="0040165D">
        <w:rPr>
          <w:rStyle w:val="Char9"/>
          <w:sz w:val="24"/>
          <w:szCs w:val="24"/>
          <w:rtl/>
        </w:rPr>
        <w:t>فرقه</w:t>
      </w:r>
      <w:r w:rsidR="0040165D">
        <w:rPr>
          <w:rStyle w:val="Char9"/>
          <w:rFonts w:hint="cs"/>
          <w:sz w:val="24"/>
          <w:szCs w:val="24"/>
          <w:rtl/>
        </w:rPr>
        <w:t>‌</w:t>
      </w:r>
      <w:r w:rsidRPr="0040165D">
        <w:rPr>
          <w:rStyle w:val="Char9"/>
          <w:sz w:val="24"/>
          <w:szCs w:val="24"/>
          <w:rtl/>
        </w:rPr>
        <w:t>گرا</w:t>
      </w:r>
      <w:r w:rsidR="00AF2E6E" w:rsidRPr="0040165D">
        <w:rPr>
          <w:rStyle w:val="Char9"/>
          <w:sz w:val="24"/>
          <w:szCs w:val="24"/>
          <w:rtl/>
        </w:rPr>
        <w:t>ی</w:t>
      </w:r>
      <w:r w:rsidRPr="0040165D">
        <w:rPr>
          <w:rStyle w:val="Char9"/>
          <w:sz w:val="24"/>
          <w:szCs w:val="24"/>
          <w:rtl/>
        </w:rPr>
        <w:t>ى و</w:t>
      </w:r>
      <w:r w:rsidRPr="0040165D">
        <w:rPr>
          <w:rStyle w:val="Char9"/>
          <w:rFonts w:hint="cs"/>
          <w:sz w:val="24"/>
          <w:szCs w:val="24"/>
          <w:rtl/>
        </w:rPr>
        <w:t xml:space="preserve"> </w:t>
      </w:r>
      <w:r w:rsidRPr="0040165D">
        <w:rPr>
          <w:rStyle w:val="Char9"/>
          <w:sz w:val="24"/>
          <w:szCs w:val="24"/>
          <w:rtl/>
        </w:rPr>
        <w:t>نژاد م</w:t>
      </w:r>
      <w:r w:rsidR="00AF2E6E" w:rsidRPr="0040165D">
        <w:rPr>
          <w:rStyle w:val="Char9"/>
          <w:sz w:val="24"/>
          <w:szCs w:val="24"/>
          <w:rtl/>
        </w:rPr>
        <w:t>ی</w:t>
      </w:r>
      <w:r w:rsidR="0040165D">
        <w:rPr>
          <w:rStyle w:val="Char9"/>
          <w:rFonts w:hint="cs"/>
          <w:sz w:val="24"/>
          <w:szCs w:val="24"/>
          <w:rtl/>
        </w:rPr>
        <w:t>‌</w:t>
      </w:r>
      <w:r w:rsidRPr="0040165D">
        <w:rPr>
          <w:rStyle w:val="Char9"/>
          <w:sz w:val="24"/>
          <w:szCs w:val="24"/>
          <w:rtl/>
        </w:rPr>
        <w:t>جنگد، و</w:t>
      </w:r>
      <w:r w:rsidRPr="0040165D">
        <w:rPr>
          <w:rStyle w:val="Char9"/>
          <w:rFonts w:hint="cs"/>
          <w:sz w:val="24"/>
          <w:szCs w:val="24"/>
          <w:rtl/>
        </w:rPr>
        <w:t xml:space="preserve"> </w:t>
      </w:r>
      <w:r w:rsidRPr="0040165D">
        <w:rPr>
          <w:rStyle w:val="Char9"/>
          <w:sz w:val="24"/>
          <w:szCs w:val="24"/>
          <w:rtl/>
        </w:rPr>
        <w:t>بنابرا</w:t>
      </w:r>
      <w:r w:rsidR="00AF2E6E" w:rsidRPr="0040165D">
        <w:rPr>
          <w:rStyle w:val="Char9"/>
          <w:sz w:val="24"/>
          <w:szCs w:val="24"/>
          <w:rtl/>
        </w:rPr>
        <w:t>ی</w:t>
      </w:r>
      <w:r w:rsidRPr="0040165D">
        <w:rPr>
          <w:rStyle w:val="Char9"/>
          <w:sz w:val="24"/>
          <w:szCs w:val="24"/>
          <w:rtl/>
        </w:rPr>
        <w:t>ن مجلسى از ابوعبدالله جعل</w:t>
      </w:r>
      <w:r w:rsidR="004A5748" w:rsidRPr="0040165D">
        <w:rPr>
          <w:rStyle w:val="Char9"/>
          <w:sz w:val="24"/>
          <w:szCs w:val="24"/>
          <w:rtl/>
        </w:rPr>
        <w:t xml:space="preserve"> می‌کند</w:t>
      </w:r>
      <w:r w:rsidRPr="0040165D">
        <w:rPr>
          <w:rStyle w:val="Char9"/>
          <w:sz w:val="24"/>
          <w:szCs w:val="24"/>
          <w:rtl/>
        </w:rPr>
        <w:t xml:space="preserve"> </w:t>
      </w:r>
      <w:r w:rsidR="00AF2E6E" w:rsidRPr="0040165D">
        <w:rPr>
          <w:rStyle w:val="Char9"/>
          <w:sz w:val="24"/>
          <w:szCs w:val="24"/>
          <w:rtl/>
        </w:rPr>
        <w:t>ک</w:t>
      </w:r>
      <w:r w:rsidRPr="0040165D">
        <w:rPr>
          <w:rStyle w:val="Char9"/>
          <w:sz w:val="24"/>
          <w:szCs w:val="24"/>
          <w:rtl/>
        </w:rPr>
        <w:t xml:space="preserve">ه: </w:t>
      </w:r>
      <w:r w:rsidRPr="0040165D">
        <w:rPr>
          <w:rFonts w:ascii="Tahoma" w:hAnsi="Tahoma" w:cs="Traditional Arabic" w:hint="cs"/>
          <w:b/>
          <w:rtl/>
        </w:rPr>
        <w:t>«</w:t>
      </w:r>
      <w:r w:rsidRPr="0040165D">
        <w:rPr>
          <w:rStyle w:val="Char9"/>
          <w:sz w:val="24"/>
          <w:szCs w:val="24"/>
          <w:rtl/>
        </w:rPr>
        <w:t>وقتى قائم خروج</w:t>
      </w:r>
      <w:r w:rsidR="004A5748" w:rsidRPr="0040165D">
        <w:rPr>
          <w:rStyle w:val="Char9"/>
          <w:sz w:val="24"/>
          <w:szCs w:val="24"/>
          <w:rtl/>
        </w:rPr>
        <w:t xml:space="preserve"> می‌کند</w:t>
      </w:r>
      <w:r w:rsidRPr="0040165D">
        <w:rPr>
          <w:rStyle w:val="Char9"/>
          <w:sz w:val="24"/>
          <w:szCs w:val="24"/>
          <w:rtl/>
        </w:rPr>
        <w:t xml:space="preserve"> ب</w:t>
      </w:r>
      <w:r w:rsidR="00AF2E6E" w:rsidRPr="0040165D">
        <w:rPr>
          <w:rStyle w:val="Char9"/>
          <w:sz w:val="24"/>
          <w:szCs w:val="24"/>
          <w:rtl/>
        </w:rPr>
        <w:t>ی</w:t>
      </w:r>
      <w:r w:rsidRPr="0040165D">
        <w:rPr>
          <w:rStyle w:val="Char9"/>
          <w:sz w:val="24"/>
          <w:szCs w:val="24"/>
          <w:rtl/>
        </w:rPr>
        <w:t>ن او عرب و</w:t>
      </w:r>
      <w:r w:rsidRPr="0040165D">
        <w:rPr>
          <w:rStyle w:val="Char9"/>
          <w:rFonts w:hint="cs"/>
          <w:sz w:val="24"/>
          <w:szCs w:val="24"/>
          <w:rtl/>
        </w:rPr>
        <w:t xml:space="preserve"> </w:t>
      </w:r>
      <w:r w:rsidRPr="0040165D">
        <w:rPr>
          <w:rStyle w:val="Char9"/>
          <w:sz w:val="24"/>
          <w:szCs w:val="24"/>
          <w:rtl/>
        </w:rPr>
        <w:t>قر</w:t>
      </w:r>
      <w:r w:rsidR="00AF2E6E" w:rsidRPr="0040165D">
        <w:rPr>
          <w:rStyle w:val="Char9"/>
          <w:sz w:val="24"/>
          <w:szCs w:val="24"/>
          <w:rtl/>
        </w:rPr>
        <w:t>ی</w:t>
      </w:r>
      <w:r w:rsidRPr="0040165D">
        <w:rPr>
          <w:rStyle w:val="Char9"/>
          <w:sz w:val="24"/>
          <w:szCs w:val="24"/>
          <w:rtl/>
        </w:rPr>
        <w:t>ش جز شمش</w:t>
      </w:r>
      <w:r w:rsidR="00AF2E6E" w:rsidRPr="0040165D">
        <w:rPr>
          <w:rStyle w:val="Char9"/>
          <w:sz w:val="24"/>
          <w:szCs w:val="24"/>
          <w:rtl/>
        </w:rPr>
        <w:t>ی</w:t>
      </w:r>
      <w:r w:rsidRPr="0040165D">
        <w:rPr>
          <w:rStyle w:val="Char9"/>
          <w:sz w:val="24"/>
          <w:szCs w:val="24"/>
          <w:rtl/>
        </w:rPr>
        <w:t>ر نخواهد بود</w:t>
      </w:r>
      <w:r w:rsidRPr="0040165D">
        <w:rPr>
          <w:rFonts w:ascii="Tahoma" w:hAnsi="Tahoma" w:cs="Traditional Arabic" w:hint="cs"/>
          <w:b/>
          <w:rtl/>
        </w:rPr>
        <w:t>»</w:t>
      </w:r>
      <w:r w:rsidRPr="0040165D">
        <w:rPr>
          <w:rStyle w:val="Char9"/>
          <w:rFonts w:hint="cs"/>
          <w:b/>
          <w:bCs w:val="0"/>
          <w:vertAlign w:val="superscript"/>
          <w:rtl/>
        </w:rPr>
        <w:t>(</w:t>
      </w:r>
      <w:r w:rsidRPr="0040165D">
        <w:rPr>
          <w:rStyle w:val="Char9"/>
          <w:b/>
          <w:bCs w:val="0"/>
          <w:vertAlign w:val="superscript"/>
          <w:rtl/>
        </w:rPr>
        <w:footnoteReference w:id="689"/>
      </w:r>
      <w:r w:rsidRPr="0040165D">
        <w:rPr>
          <w:rStyle w:val="Char9"/>
          <w:rFonts w:hint="cs"/>
          <w:b/>
          <w:bCs w:val="0"/>
          <w:vertAlign w:val="superscript"/>
          <w:rtl/>
        </w:rPr>
        <w:t>)</w:t>
      </w:r>
      <w:r w:rsidRPr="0040165D">
        <w:rPr>
          <w:rStyle w:val="Char9"/>
          <w:rFonts w:hint="cs"/>
          <w:sz w:val="24"/>
          <w:szCs w:val="24"/>
          <w:rtl/>
        </w:rPr>
        <w:t xml:space="preserve">، </w:t>
      </w:r>
      <w:r w:rsidRPr="0040165D">
        <w:rPr>
          <w:rStyle w:val="Char9"/>
          <w:sz w:val="24"/>
          <w:szCs w:val="24"/>
          <w:rtl/>
        </w:rPr>
        <w:t>تا حدى ظلم و</w:t>
      </w:r>
      <w:r w:rsidRPr="0040165D">
        <w:rPr>
          <w:rStyle w:val="Char9"/>
          <w:rFonts w:hint="cs"/>
          <w:sz w:val="24"/>
          <w:szCs w:val="24"/>
          <w:rtl/>
        </w:rPr>
        <w:t xml:space="preserve"> </w:t>
      </w:r>
      <w:r w:rsidRPr="0040165D">
        <w:rPr>
          <w:rStyle w:val="Char9"/>
          <w:sz w:val="24"/>
          <w:szCs w:val="24"/>
          <w:rtl/>
        </w:rPr>
        <w:t>ستم</w:t>
      </w:r>
      <w:r w:rsidR="004A5748" w:rsidRPr="0040165D">
        <w:rPr>
          <w:rStyle w:val="Char9"/>
          <w:sz w:val="24"/>
          <w:szCs w:val="24"/>
          <w:rtl/>
        </w:rPr>
        <w:t xml:space="preserve"> می‌کند</w:t>
      </w:r>
      <w:r w:rsidRPr="0040165D">
        <w:rPr>
          <w:rStyle w:val="Char9"/>
          <w:sz w:val="24"/>
          <w:szCs w:val="24"/>
          <w:rtl/>
        </w:rPr>
        <w:t xml:space="preserve"> </w:t>
      </w:r>
      <w:r w:rsidR="00AF2E6E" w:rsidRPr="0040165D">
        <w:rPr>
          <w:rStyle w:val="Char9"/>
          <w:sz w:val="24"/>
          <w:szCs w:val="24"/>
          <w:rtl/>
        </w:rPr>
        <w:t>ک</w:t>
      </w:r>
      <w:r w:rsidRPr="0040165D">
        <w:rPr>
          <w:rStyle w:val="Char9"/>
          <w:sz w:val="24"/>
          <w:szCs w:val="24"/>
          <w:rtl/>
        </w:rPr>
        <w:t>ه براى تبر</w:t>
      </w:r>
      <w:r w:rsidR="00AF2E6E" w:rsidRPr="0040165D">
        <w:rPr>
          <w:rStyle w:val="Char9"/>
          <w:sz w:val="24"/>
          <w:szCs w:val="24"/>
          <w:rtl/>
        </w:rPr>
        <w:t>ی</w:t>
      </w:r>
      <w:r w:rsidRPr="0040165D">
        <w:rPr>
          <w:rStyle w:val="Char9"/>
          <w:sz w:val="24"/>
          <w:szCs w:val="24"/>
          <w:rtl/>
        </w:rPr>
        <w:t>ر و</w:t>
      </w:r>
      <w:r w:rsidRPr="0040165D">
        <w:rPr>
          <w:rStyle w:val="Char9"/>
          <w:rFonts w:hint="cs"/>
          <w:sz w:val="24"/>
          <w:szCs w:val="24"/>
          <w:rtl/>
        </w:rPr>
        <w:t xml:space="preserve"> </w:t>
      </w:r>
      <w:r w:rsidRPr="0040165D">
        <w:rPr>
          <w:rStyle w:val="Char9"/>
          <w:sz w:val="24"/>
          <w:szCs w:val="24"/>
          <w:rtl/>
        </w:rPr>
        <w:t>توج</w:t>
      </w:r>
      <w:r w:rsidR="00AF2E6E" w:rsidRPr="0040165D">
        <w:rPr>
          <w:rStyle w:val="Char9"/>
          <w:sz w:val="24"/>
          <w:szCs w:val="24"/>
          <w:rtl/>
        </w:rPr>
        <w:t>ی</w:t>
      </w:r>
      <w:r w:rsidRPr="0040165D">
        <w:rPr>
          <w:rStyle w:val="Char9"/>
          <w:sz w:val="24"/>
          <w:szCs w:val="24"/>
          <w:rtl/>
        </w:rPr>
        <w:t>ه ا</w:t>
      </w:r>
      <w:r w:rsidR="00AF2E6E" w:rsidRPr="0040165D">
        <w:rPr>
          <w:rStyle w:val="Char9"/>
          <w:sz w:val="24"/>
          <w:szCs w:val="24"/>
          <w:rtl/>
        </w:rPr>
        <w:t>ی</w:t>
      </w:r>
      <w:r w:rsidRPr="0040165D">
        <w:rPr>
          <w:rStyle w:val="Char9"/>
          <w:sz w:val="24"/>
          <w:szCs w:val="24"/>
          <w:rtl/>
        </w:rPr>
        <w:t>ن ستم</w:t>
      </w:r>
      <w:r w:rsidR="0040165D">
        <w:rPr>
          <w:rStyle w:val="Char9"/>
          <w:rFonts w:hint="cs"/>
          <w:sz w:val="24"/>
          <w:szCs w:val="24"/>
          <w:rtl/>
        </w:rPr>
        <w:t>‌</w:t>
      </w:r>
      <w:r w:rsidRPr="0040165D">
        <w:rPr>
          <w:rStyle w:val="Char9"/>
          <w:sz w:val="24"/>
          <w:szCs w:val="24"/>
          <w:rtl/>
        </w:rPr>
        <w:t xml:space="preserve">ها از ابوجعفر جعل </w:t>
      </w:r>
      <w:r w:rsidR="00AF2E6E" w:rsidRPr="0040165D">
        <w:rPr>
          <w:rStyle w:val="Char9"/>
          <w:sz w:val="24"/>
          <w:szCs w:val="24"/>
          <w:rtl/>
        </w:rPr>
        <w:t>ک</w:t>
      </w:r>
      <w:r w:rsidRPr="0040165D">
        <w:rPr>
          <w:rStyle w:val="Char9"/>
          <w:sz w:val="24"/>
          <w:szCs w:val="24"/>
          <w:rtl/>
        </w:rPr>
        <w:t>رده</w:t>
      </w:r>
      <w:r w:rsidR="006D7D8D" w:rsidRPr="0040165D">
        <w:rPr>
          <w:rStyle w:val="Char9"/>
          <w:sz w:val="24"/>
          <w:szCs w:val="24"/>
          <w:rtl/>
        </w:rPr>
        <w:t xml:space="preserve">‌اند </w:t>
      </w:r>
      <w:r w:rsidR="00AF2E6E" w:rsidRPr="0040165D">
        <w:rPr>
          <w:rStyle w:val="Char9"/>
          <w:sz w:val="24"/>
          <w:szCs w:val="24"/>
          <w:rtl/>
        </w:rPr>
        <w:t>ک</w:t>
      </w:r>
      <w:r w:rsidRPr="0040165D">
        <w:rPr>
          <w:rStyle w:val="Char9"/>
          <w:sz w:val="24"/>
          <w:szCs w:val="24"/>
          <w:rtl/>
        </w:rPr>
        <w:t xml:space="preserve">ه </w:t>
      </w:r>
      <w:r w:rsidR="00AF2E6E" w:rsidRPr="0040165D">
        <w:rPr>
          <w:rStyle w:val="Char9"/>
          <w:sz w:val="24"/>
          <w:szCs w:val="24"/>
          <w:rtl/>
        </w:rPr>
        <w:t>ک</w:t>
      </w:r>
      <w:r w:rsidRPr="0040165D">
        <w:rPr>
          <w:rStyle w:val="Char9"/>
          <w:sz w:val="24"/>
          <w:szCs w:val="24"/>
          <w:rtl/>
        </w:rPr>
        <w:t>ه گفته است: بس</w:t>
      </w:r>
      <w:r w:rsidR="00AF2E6E" w:rsidRPr="0040165D">
        <w:rPr>
          <w:rStyle w:val="Char9"/>
          <w:sz w:val="24"/>
          <w:szCs w:val="24"/>
          <w:rtl/>
        </w:rPr>
        <w:t>ی</w:t>
      </w:r>
      <w:r w:rsidRPr="0040165D">
        <w:rPr>
          <w:rStyle w:val="Char9"/>
          <w:sz w:val="24"/>
          <w:szCs w:val="24"/>
          <w:rtl/>
        </w:rPr>
        <w:t>ارى از مردم</w:t>
      </w:r>
      <w:r w:rsidR="000F71B7" w:rsidRPr="0040165D">
        <w:rPr>
          <w:rStyle w:val="Char9"/>
          <w:sz w:val="24"/>
          <w:szCs w:val="24"/>
          <w:rtl/>
        </w:rPr>
        <w:t xml:space="preserve"> می‌گویند</w:t>
      </w:r>
      <w:r w:rsidRPr="0040165D">
        <w:rPr>
          <w:rStyle w:val="Char9"/>
          <w:sz w:val="24"/>
          <w:szCs w:val="24"/>
          <w:rtl/>
        </w:rPr>
        <w:t xml:space="preserve"> </w:t>
      </w:r>
      <w:r w:rsidR="00AF2E6E" w:rsidRPr="0040165D">
        <w:rPr>
          <w:rStyle w:val="Char9"/>
          <w:sz w:val="24"/>
          <w:szCs w:val="24"/>
          <w:rtl/>
        </w:rPr>
        <w:t>ک</w:t>
      </w:r>
      <w:r w:rsidRPr="0040165D">
        <w:rPr>
          <w:rStyle w:val="Char9"/>
          <w:sz w:val="24"/>
          <w:szCs w:val="24"/>
          <w:rtl/>
        </w:rPr>
        <w:t>ه</w:t>
      </w:r>
      <w:r w:rsidRPr="0040165D">
        <w:rPr>
          <w:rStyle w:val="Char9"/>
          <w:rFonts w:hint="cs"/>
          <w:sz w:val="24"/>
          <w:szCs w:val="24"/>
          <w:rtl/>
        </w:rPr>
        <w:t>:</w:t>
      </w:r>
      <w:r w:rsidRPr="0040165D">
        <w:rPr>
          <w:rStyle w:val="Char9"/>
          <w:sz w:val="24"/>
          <w:szCs w:val="24"/>
          <w:rtl/>
        </w:rPr>
        <w:t xml:space="preserve"> ا</w:t>
      </w:r>
      <w:r w:rsidR="00AF2E6E" w:rsidRPr="0040165D">
        <w:rPr>
          <w:rStyle w:val="Char9"/>
          <w:sz w:val="24"/>
          <w:szCs w:val="24"/>
          <w:rtl/>
        </w:rPr>
        <w:t>ی</w:t>
      </w:r>
      <w:r w:rsidRPr="0040165D">
        <w:rPr>
          <w:rStyle w:val="Char9"/>
          <w:sz w:val="24"/>
          <w:szCs w:val="24"/>
          <w:rtl/>
        </w:rPr>
        <w:t xml:space="preserve">ن از آل محمد </w:t>
      </w:r>
      <w:r w:rsidRPr="0040165D">
        <w:rPr>
          <w:rStyle w:val="Char9"/>
          <w:rFonts w:hint="cs"/>
          <w:sz w:val="24"/>
          <w:szCs w:val="24"/>
          <w:rtl/>
        </w:rPr>
        <w:t>(</w:t>
      </w:r>
      <w:r w:rsidRPr="0040165D">
        <w:rPr>
          <w:rFonts w:ascii="Tahoma" w:hAnsi="Tahoma" w:cs="CTraditional Arabic" w:hint="cs"/>
          <w:bCs w:val="0"/>
          <w:rtl/>
        </w:rPr>
        <w:t>ص</w:t>
      </w:r>
      <w:r w:rsidRPr="0040165D">
        <w:rPr>
          <w:rStyle w:val="Char9"/>
          <w:rFonts w:hint="cs"/>
          <w:sz w:val="24"/>
          <w:szCs w:val="24"/>
          <w:rtl/>
        </w:rPr>
        <w:t xml:space="preserve">) </w:t>
      </w:r>
      <w:r w:rsidRPr="0040165D">
        <w:rPr>
          <w:rStyle w:val="Char9"/>
          <w:sz w:val="24"/>
          <w:szCs w:val="24"/>
          <w:rtl/>
        </w:rPr>
        <w:t>ن</w:t>
      </w:r>
      <w:r w:rsidR="00AF2E6E" w:rsidRPr="0040165D">
        <w:rPr>
          <w:rStyle w:val="Char9"/>
          <w:sz w:val="24"/>
          <w:szCs w:val="24"/>
          <w:rtl/>
        </w:rPr>
        <w:t>ی</w:t>
      </w:r>
      <w:r w:rsidRPr="0040165D">
        <w:rPr>
          <w:rStyle w:val="Char9"/>
          <w:sz w:val="24"/>
          <w:szCs w:val="24"/>
          <w:rtl/>
        </w:rPr>
        <w:t>ست والا رحم م</w:t>
      </w:r>
      <w:r w:rsidR="00AF2E6E" w:rsidRPr="0040165D">
        <w:rPr>
          <w:rStyle w:val="Char9"/>
          <w:sz w:val="24"/>
          <w:szCs w:val="24"/>
          <w:rtl/>
        </w:rPr>
        <w:t>ی</w:t>
      </w:r>
      <w:r w:rsidR="0040165D">
        <w:rPr>
          <w:rStyle w:val="Char9"/>
          <w:rFonts w:hint="cs"/>
          <w:sz w:val="24"/>
          <w:szCs w:val="24"/>
          <w:rtl/>
        </w:rPr>
        <w:t>‌</w:t>
      </w:r>
      <w:r w:rsidR="00AF2E6E" w:rsidRPr="0040165D">
        <w:rPr>
          <w:rStyle w:val="Char9"/>
          <w:sz w:val="24"/>
          <w:szCs w:val="24"/>
          <w:rtl/>
        </w:rPr>
        <w:t>ک</w:t>
      </w:r>
      <w:r w:rsidRPr="0040165D">
        <w:rPr>
          <w:rStyle w:val="Char9"/>
          <w:sz w:val="24"/>
          <w:szCs w:val="24"/>
          <w:rtl/>
        </w:rPr>
        <w:t>رد و</w:t>
      </w:r>
      <w:r w:rsidRPr="0040165D">
        <w:rPr>
          <w:rStyle w:val="Char9"/>
          <w:rFonts w:hint="cs"/>
          <w:sz w:val="24"/>
          <w:szCs w:val="24"/>
          <w:rtl/>
        </w:rPr>
        <w:t xml:space="preserve"> </w:t>
      </w:r>
      <w:r w:rsidRPr="0040165D">
        <w:rPr>
          <w:rStyle w:val="Char9"/>
          <w:sz w:val="24"/>
          <w:szCs w:val="24"/>
          <w:rtl/>
        </w:rPr>
        <w:t>دوباره حتى اموات ن</w:t>
      </w:r>
      <w:r w:rsidR="00AF2E6E" w:rsidRPr="0040165D">
        <w:rPr>
          <w:rStyle w:val="Char9"/>
          <w:sz w:val="24"/>
          <w:szCs w:val="24"/>
          <w:rtl/>
        </w:rPr>
        <w:t>ی</w:t>
      </w:r>
      <w:r w:rsidRPr="0040165D">
        <w:rPr>
          <w:rStyle w:val="Char9"/>
          <w:sz w:val="24"/>
          <w:szCs w:val="24"/>
          <w:rtl/>
        </w:rPr>
        <w:t>ز بنا به گفت</w:t>
      </w:r>
      <w:r w:rsidR="00835A14">
        <w:rPr>
          <w:rStyle w:val="Char9"/>
          <w:sz w:val="24"/>
          <w:szCs w:val="24"/>
          <w:rtl/>
        </w:rPr>
        <w:t>ۀ</w:t>
      </w:r>
      <w:r w:rsidRPr="0040165D">
        <w:rPr>
          <w:rStyle w:val="Char9"/>
          <w:sz w:val="24"/>
          <w:szCs w:val="24"/>
          <w:rtl/>
        </w:rPr>
        <w:t xml:space="preserve"> مف</w:t>
      </w:r>
      <w:r w:rsidR="00AF2E6E" w:rsidRPr="0040165D">
        <w:rPr>
          <w:rStyle w:val="Char9"/>
          <w:sz w:val="24"/>
          <w:szCs w:val="24"/>
          <w:rtl/>
        </w:rPr>
        <w:t>ی</w:t>
      </w:r>
      <w:r w:rsidRPr="0040165D">
        <w:rPr>
          <w:rStyle w:val="Char9"/>
          <w:sz w:val="24"/>
          <w:szCs w:val="24"/>
          <w:rtl/>
        </w:rPr>
        <w:t>د از ش</w:t>
      </w:r>
      <w:r w:rsidR="00AF2E6E" w:rsidRPr="0040165D">
        <w:rPr>
          <w:rStyle w:val="Char9"/>
          <w:sz w:val="24"/>
          <w:szCs w:val="24"/>
          <w:rtl/>
        </w:rPr>
        <w:t>ک</w:t>
      </w:r>
      <w:r w:rsidRPr="0040165D">
        <w:rPr>
          <w:rStyle w:val="Char9"/>
          <w:sz w:val="24"/>
          <w:szCs w:val="24"/>
          <w:rtl/>
        </w:rPr>
        <w:t>نجه ا</w:t>
      </w:r>
      <w:r w:rsidR="00AF2E6E" w:rsidRPr="0040165D">
        <w:rPr>
          <w:rStyle w:val="Char9"/>
          <w:sz w:val="24"/>
          <w:szCs w:val="24"/>
          <w:rtl/>
        </w:rPr>
        <w:t>ی</w:t>
      </w:r>
      <w:r w:rsidRPr="0040165D">
        <w:rPr>
          <w:rStyle w:val="Char9"/>
          <w:sz w:val="24"/>
          <w:szCs w:val="24"/>
          <w:rtl/>
        </w:rPr>
        <w:t xml:space="preserve">ن منتقم </w:t>
      </w:r>
      <w:r w:rsidR="00AF2E6E" w:rsidRPr="0040165D">
        <w:rPr>
          <w:rStyle w:val="Char9"/>
          <w:sz w:val="24"/>
          <w:szCs w:val="24"/>
          <w:rtl/>
        </w:rPr>
        <w:t>کی</w:t>
      </w:r>
      <w:r w:rsidRPr="0040165D">
        <w:rPr>
          <w:rStyle w:val="Char9"/>
          <w:sz w:val="24"/>
          <w:szCs w:val="24"/>
          <w:rtl/>
        </w:rPr>
        <w:t>نه</w:t>
      </w:r>
      <w:r w:rsidR="0040165D">
        <w:rPr>
          <w:rStyle w:val="Char9"/>
          <w:rFonts w:hint="cs"/>
          <w:sz w:val="24"/>
          <w:szCs w:val="24"/>
          <w:rtl/>
        </w:rPr>
        <w:t>‌</w:t>
      </w:r>
      <w:r w:rsidRPr="0040165D">
        <w:rPr>
          <w:rStyle w:val="Char9"/>
          <w:sz w:val="24"/>
          <w:szCs w:val="24"/>
          <w:rtl/>
        </w:rPr>
        <w:t>توز امام</w:t>
      </w:r>
      <w:r w:rsidR="00AF2E6E" w:rsidRPr="0040165D">
        <w:rPr>
          <w:rStyle w:val="Char9"/>
          <w:sz w:val="24"/>
          <w:szCs w:val="24"/>
          <w:rtl/>
        </w:rPr>
        <w:t>ی</w:t>
      </w:r>
      <w:r w:rsidRPr="0040165D">
        <w:rPr>
          <w:rStyle w:val="Char9"/>
          <w:sz w:val="24"/>
          <w:szCs w:val="24"/>
          <w:rtl/>
        </w:rPr>
        <w:t>ه رها نم</w:t>
      </w:r>
      <w:r w:rsidR="00AF2E6E" w:rsidRPr="0040165D">
        <w:rPr>
          <w:rStyle w:val="Char9"/>
          <w:sz w:val="24"/>
          <w:szCs w:val="24"/>
          <w:rtl/>
        </w:rPr>
        <w:t>ی</w:t>
      </w:r>
      <w:r w:rsidR="0040165D">
        <w:rPr>
          <w:rStyle w:val="Char9"/>
          <w:rFonts w:hint="cs"/>
          <w:sz w:val="24"/>
          <w:szCs w:val="24"/>
          <w:rtl/>
        </w:rPr>
        <w:t>‌</w:t>
      </w:r>
      <w:r w:rsidRPr="0040165D">
        <w:rPr>
          <w:rStyle w:val="Char9"/>
          <w:sz w:val="24"/>
          <w:szCs w:val="24"/>
          <w:rtl/>
        </w:rPr>
        <w:t xml:space="preserve">شوند </w:t>
      </w:r>
      <w:r w:rsidR="00AF2E6E" w:rsidRPr="0040165D">
        <w:rPr>
          <w:rStyle w:val="Char9"/>
          <w:sz w:val="24"/>
          <w:szCs w:val="24"/>
          <w:rtl/>
        </w:rPr>
        <w:t>ک</w:t>
      </w:r>
      <w:r w:rsidRPr="0040165D">
        <w:rPr>
          <w:rStyle w:val="Char9"/>
          <w:sz w:val="24"/>
          <w:szCs w:val="24"/>
          <w:rtl/>
        </w:rPr>
        <w:t xml:space="preserve">ه پانصد تا پانصدتا </w:t>
      </w:r>
      <w:r w:rsidR="00AF2E6E" w:rsidRPr="0040165D">
        <w:rPr>
          <w:rStyle w:val="Char9"/>
          <w:sz w:val="24"/>
          <w:szCs w:val="24"/>
          <w:rtl/>
        </w:rPr>
        <w:t>یک</w:t>
      </w:r>
      <w:r w:rsidRPr="0040165D">
        <w:rPr>
          <w:rStyle w:val="Char9"/>
          <w:sz w:val="24"/>
          <w:szCs w:val="24"/>
          <w:rtl/>
        </w:rPr>
        <w:t>جا گردن م</w:t>
      </w:r>
      <w:r w:rsidR="00AF2E6E" w:rsidRPr="0040165D">
        <w:rPr>
          <w:rStyle w:val="Char9"/>
          <w:sz w:val="24"/>
          <w:szCs w:val="24"/>
          <w:rtl/>
        </w:rPr>
        <w:t>ی</w:t>
      </w:r>
      <w:r w:rsidR="0040165D">
        <w:rPr>
          <w:rStyle w:val="Char9"/>
          <w:rFonts w:hint="cs"/>
          <w:sz w:val="24"/>
          <w:szCs w:val="24"/>
          <w:rtl/>
        </w:rPr>
        <w:t>‌</w:t>
      </w:r>
      <w:r w:rsidRPr="0040165D">
        <w:rPr>
          <w:rStyle w:val="Char9"/>
          <w:sz w:val="24"/>
          <w:szCs w:val="24"/>
          <w:rtl/>
        </w:rPr>
        <w:t>زند</w:t>
      </w:r>
      <w:r w:rsidRPr="0040165D">
        <w:rPr>
          <w:rStyle w:val="Char9"/>
          <w:rFonts w:hint="cs"/>
          <w:b/>
          <w:bCs w:val="0"/>
          <w:vertAlign w:val="superscript"/>
          <w:rtl/>
        </w:rPr>
        <w:t>(</w:t>
      </w:r>
      <w:r w:rsidRPr="0040165D">
        <w:rPr>
          <w:rStyle w:val="Char9"/>
          <w:b/>
          <w:bCs w:val="0"/>
          <w:vertAlign w:val="superscript"/>
          <w:rtl/>
        </w:rPr>
        <w:footnoteReference w:id="690"/>
      </w:r>
      <w:r w:rsidRPr="0040165D">
        <w:rPr>
          <w:rStyle w:val="Char9"/>
          <w:rFonts w:hint="cs"/>
          <w:b/>
          <w:bCs w:val="0"/>
          <w:vertAlign w:val="superscript"/>
          <w:rtl/>
        </w:rPr>
        <w:t>)</w:t>
      </w:r>
      <w:r w:rsidRPr="0040165D">
        <w:rPr>
          <w:rStyle w:val="Char9"/>
          <w:rFonts w:hint="cs"/>
          <w:sz w:val="24"/>
          <w:szCs w:val="24"/>
          <w:rtl/>
        </w:rPr>
        <w:t xml:space="preserve">، </w:t>
      </w:r>
      <w:r w:rsidRPr="0040165D">
        <w:rPr>
          <w:rStyle w:val="Char9"/>
          <w:sz w:val="24"/>
          <w:szCs w:val="24"/>
          <w:rtl/>
        </w:rPr>
        <w:t>جالب ا</w:t>
      </w:r>
      <w:r w:rsidR="00AF2E6E" w:rsidRPr="0040165D">
        <w:rPr>
          <w:rStyle w:val="Char9"/>
          <w:sz w:val="24"/>
          <w:szCs w:val="24"/>
          <w:rtl/>
        </w:rPr>
        <w:t>ی</w:t>
      </w:r>
      <w:r w:rsidRPr="0040165D">
        <w:rPr>
          <w:rStyle w:val="Char9"/>
          <w:sz w:val="24"/>
          <w:szCs w:val="24"/>
          <w:rtl/>
        </w:rPr>
        <w:t xml:space="preserve">نجاست </w:t>
      </w:r>
      <w:r w:rsidR="00AF2E6E" w:rsidRPr="0040165D">
        <w:rPr>
          <w:rStyle w:val="Char9"/>
          <w:sz w:val="24"/>
          <w:szCs w:val="24"/>
          <w:rtl/>
        </w:rPr>
        <w:t>ک</w:t>
      </w:r>
      <w:r w:rsidRPr="0040165D">
        <w:rPr>
          <w:rStyle w:val="Char9"/>
          <w:sz w:val="24"/>
          <w:szCs w:val="24"/>
          <w:rtl/>
        </w:rPr>
        <w:t xml:space="preserve">ه حتى تعداد </w:t>
      </w:r>
      <w:r w:rsidR="00AF2E6E" w:rsidRPr="0040165D">
        <w:rPr>
          <w:rStyle w:val="Char9"/>
          <w:sz w:val="24"/>
          <w:szCs w:val="24"/>
          <w:rtl/>
        </w:rPr>
        <w:t>ک</w:t>
      </w:r>
      <w:r w:rsidRPr="0040165D">
        <w:rPr>
          <w:rStyle w:val="Char9"/>
          <w:sz w:val="24"/>
          <w:szCs w:val="24"/>
          <w:rtl/>
        </w:rPr>
        <w:t>شته</w:t>
      </w:r>
      <w:r w:rsidRPr="0040165D">
        <w:rPr>
          <w:rStyle w:val="Char9"/>
          <w:rFonts w:hint="cs"/>
          <w:sz w:val="24"/>
          <w:szCs w:val="24"/>
          <w:rtl/>
        </w:rPr>
        <w:t>‌</w:t>
      </w:r>
      <w:r w:rsidRPr="0040165D">
        <w:rPr>
          <w:rStyle w:val="Char9"/>
          <w:sz w:val="24"/>
          <w:szCs w:val="24"/>
          <w:rtl/>
        </w:rPr>
        <w:t>هاى او ن</w:t>
      </w:r>
      <w:r w:rsidR="00AF2E6E" w:rsidRPr="0040165D">
        <w:rPr>
          <w:rStyle w:val="Char9"/>
          <w:sz w:val="24"/>
          <w:szCs w:val="24"/>
          <w:rtl/>
        </w:rPr>
        <w:t>ی</w:t>
      </w:r>
      <w:r w:rsidRPr="0040165D">
        <w:rPr>
          <w:rStyle w:val="Char9"/>
          <w:sz w:val="24"/>
          <w:szCs w:val="24"/>
          <w:rtl/>
        </w:rPr>
        <w:t xml:space="preserve">ز با </w:t>
      </w:r>
      <w:r w:rsidR="00AF2E6E" w:rsidRPr="0040165D">
        <w:rPr>
          <w:rStyle w:val="Char9"/>
          <w:sz w:val="24"/>
          <w:szCs w:val="24"/>
          <w:rtl/>
        </w:rPr>
        <w:t>ک</w:t>
      </w:r>
      <w:r w:rsidRPr="0040165D">
        <w:rPr>
          <w:rStyle w:val="Char9"/>
          <w:sz w:val="24"/>
          <w:szCs w:val="24"/>
          <w:rtl/>
        </w:rPr>
        <w:t>شته</w:t>
      </w:r>
      <w:r w:rsidRPr="0040165D">
        <w:rPr>
          <w:rStyle w:val="Char9"/>
          <w:rFonts w:hint="cs"/>
          <w:sz w:val="24"/>
          <w:szCs w:val="24"/>
          <w:rtl/>
        </w:rPr>
        <w:t>‌</w:t>
      </w:r>
      <w:r w:rsidRPr="0040165D">
        <w:rPr>
          <w:rStyle w:val="Char9"/>
          <w:sz w:val="24"/>
          <w:szCs w:val="24"/>
          <w:rtl/>
        </w:rPr>
        <w:t>هاى مس</w:t>
      </w:r>
      <w:r w:rsidR="00AF2E6E" w:rsidRPr="0040165D">
        <w:rPr>
          <w:rStyle w:val="Char9"/>
          <w:sz w:val="24"/>
          <w:szCs w:val="24"/>
          <w:rtl/>
        </w:rPr>
        <w:t>ی</w:t>
      </w:r>
      <w:r w:rsidRPr="0040165D">
        <w:rPr>
          <w:rStyle w:val="Char9"/>
          <w:sz w:val="24"/>
          <w:szCs w:val="24"/>
          <w:rtl/>
        </w:rPr>
        <w:t>ح مورد پندار</w:t>
      </w:r>
      <w:r w:rsidRPr="0040165D">
        <w:rPr>
          <w:rStyle w:val="Char9"/>
          <w:rFonts w:hint="cs"/>
          <w:sz w:val="24"/>
          <w:szCs w:val="24"/>
          <w:rtl/>
        </w:rPr>
        <w:t xml:space="preserve"> </w:t>
      </w:r>
      <w:r w:rsidR="00AF2E6E" w:rsidRPr="0040165D">
        <w:rPr>
          <w:rStyle w:val="Char9"/>
          <w:sz w:val="24"/>
          <w:szCs w:val="24"/>
          <w:rtl/>
        </w:rPr>
        <w:t>ی</w:t>
      </w:r>
      <w:r w:rsidRPr="0040165D">
        <w:rPr>
          <w:rStyle w:val="Char9"/>
          <w:sz w:val="24"/>
          <w:szCs w:val="24"/>
          <w:rtl/>
        </w:rPr>
        <w:t>هود برابر</w:t>
      </w:r>
      <w:r w:rsidR="006D7D8D" w:rsidRPr="0040165D">
        <w:rPr>
          <w:rStyle w:val="Char9"/>
          <w:sz w:val="24"/>
          <w:szCs w:val="24"/>
          <w:rtl/>
        </w:rPr>
        <w:t xml:space="preserve"> می‌باشد</w:t>
      </w:r>
      <w:r w:rsidRPr="0040165D">
        <w:rPr>
          <w:rStyle w:val="Char9"/>
          <w:rFonts w:hint="cs"/>
          <w:sz w:val="24"/>
          <w:szCs w:val="24"/>
          <w:rtl/>
        </w:rPr>
        <w:t>.</w:t>
      </w:r>
    </w:p>
    <w:p w:rsidR="00C363C7" w:rsidRPr="00FD35AF" w:rsidRDefault="00C363C7" w:rsidP="001913CD">
      <w:pPr>
        <w:pStyle w:val="a0"/>
        <w:rPr>
          <w:rtl/>
        </w:rPr>
      </w:pPr>
      <w:bookmarkStart w:id="228" w:name="_Toc262253772"/>
      <w:bookmarkStart w:id="229" w:name="_Toc278236346"/>
      <w:bookmarkStart w:id="230" w:name="_Toc430509606"/>
      <w:r w:rsidRPr="00FD35AF">
        <w:rPr>
          <w:rtl/>
        </w:rPr>
        <w:t>امام زمان و</w:t>
      </w:r>
      <w:r w:rsidRPr="00FD35AF">
        <w:rPr>
          <w:rFonts w:hint="cs"/>
          <w:rtl/>
        </w:rPr>
        <w:t xml:space="preserve"> </w:t>
      </w:r>
      <w:r w:rsidR="00AF2E6E">
        <w:rPr>
          <w:rtl/>
        </w:rPr>
        <w:t>ک</w:t>
      </w:r>
      <w:r w:rsidRPr="00FD35AF">
        <w:rPr>
          <w:rtl/>
        </w:rPr>
        <w:t>شتن دو سوم بشر!</w:t>
      </w:r>
      <w:bookmarkEnd w:id="228"/>
      <w:bookmarkEnd w:id="229"/>
      <w:bookmarkEnd w:id="230"/>
    </w:p>
    <w:p w:rsidR="00C363C7" w:rsidRPr="0040165D" w:rsidRDefault="00C363C7" w:rsidP="0040165D">
      <w:pPr>
        <w:pStyle w:val="af0"/>
        <w:rPr>
          <w:rtl/>
        </w:rPr>
      </w:pPr>
      <w:r w:rsidRPr="0040165D">
        <w:rPr>
          <w:rStyle w:val="Char9"/>
          <w:sz w:val="24"/>
          <w:szCs w:val="24"/>
          <w:rtl/>
          <w:lang w:bidi="ar-SA"/>
        </w:rPr>
        <w:t>احسائى از ابوعبدالله جعل</w:t>
      </w:r>
      <w:r w:rsidR="004A5748" w:rsidRPr="0040165D">
        <w:rPr>
          <w:rStyle w:val="Char9"/>
          <w:sz w:val="24"/>
          <w:szCs w:val="24"/>
          <w:rtl/>
          <w:lang w:bidi="ar-SA"/>
        </w:rPr>
        <w:t xml:space="preserve"> می‌کند</w:t>
      </w:r>
      <w:r w:rsidRPr="0040165D">
        <w:rPr>
          <w:rStyle w:val="Char9"/>
          <w:sz w:val="24"/>
          <w:szCs w:val="24"/>
          <w:rtl/>
          <w:lang w:bidi="ar-SA"/>
        </w:rPr>
        <w:t xml:space="preserve"> </w:t>
      </w:r>
      <w:r w:rsidR="00AF2E6E" w:rsidRPr="0040165D">
        <w:rPr>
          <w:rStyle w:val="Char9"/>
          <w:sz w:val="24"/>
          <w:szCs w:val="24"/>
          <w:rtl/>
          <w:lang w:bidi="ar-SA"/>
        </w:rPr>
        <w:t>ک</w:t>
      </w:r>
      <w:r w:rsidRPr="0040165D">
        <w:rPr>
          <w:rStyle w:val="Char9"/>
          <w:sz w:val="24"/>
          <w:szCs w:val="24"/>
          <w:rtl/>
          <w:lang w:bidi="ar-SA"/>
        </w:rPr>
        <w:t>ه</w:t>
      </w:r>
      <w:r w:rsidR="00CE2A51" w:rsidRPr="0040165D">
        <w:rPr>
          <w:rStyle w:val="Char9"/>
          <w:sz w:val="24"/>
          <w:szCs w:val="24"/>
          <w:rtl/>
          <w:lang w:bidi="ar-SA"/>
        </w:rPr>
        <w:t xml:space="preserve"> می‌گوید</w:t>
      </w:r>
      <w:r w:rsidRPr="0040165D">
        <w:rPr>
          <w:rStyle w:val="Char9"/>
          <w:sz w:val="24"/>
          <w:szCs w:val="24"/>
          <w:rtl/>
          <w:lang w:bidi="ar-SA"/>
        </w:rPr>
        <w:t>: ا</w:t>
      </w:r>
      <w:r w:rsidR="00AF2E6E" w:rsidRPr="0040165D">
        <w:rPr>
          <w:rStyle w:val="Char9"/>
          <w:sz w:val="24"/>
          <w:szCs w:val="24"/>
          <w:rtl/>
          <w:lang w:bidi="ar-SA"/>
        </w:rPr>
        <w:t>ی</w:t>
      </w:r>
      <w:r w:rsidRPr="0040165D">
        <w:rPr>
          <w:rStyle w:val="Char9"/>
          <w:sz w:val="24"/>
          <w:szCs w:val="24"/>
          <w:rtl/>
          <w:lang w:bidi="ar-SA"/>
        </w:rPr>
        <w:t xml:space="preserve">ن </w:t>
      </w:r>
      <w:r w:rsidR="00AF2E6E" w:rsidRPr="0040165D">
        <w:rPr>
          <w:rStyle w:val="Char9"/>
          <w:sz w:val="24"/>
          <w:szCs w:val="24"/>
          <w:rtl/>
          <w:lang w:bidi="ar-SA"/>
        </w:rPr>
        <w:t>ک</w:t>
      </w:r>
      <w:r w:rsidRPr="0040165D">
        <w:rPr>
          <w:rStyle w:val="Char9"/>
          <w:sz w:val="24"/>
          <w:szCs w:val="24"/>
          <w:rtl/>
          <w:lang w:bidi="ar-SA"/>
        </w:rPr>
        <w:t>ار به اتمام نم</w:t>
      </w:r>
      <w:r w:rsidR="00AF2E6E" w:rsidRPr="0040165D">
        <w:rPr>
          <w:rStyle w:val="Char9"/>
          <w:sz w:val="24"/>
          <w:szCs w:val="24"/>
          <w:rtl/>
          <w:lang w:bidi="ar-SA"/>
        </w:rPr>
        <w:t>ی</w:t>
      </w:r>
      <w:r w:rsidR="0040165D">
        <w:rPr>
          <w:rStyle w:val="Char9"/>
          <w:rFonts w:hint="cs"/>
          <w:sz w:val="24"/>
          <w:szCs w:val="24"/>
          <w:rtl/>
          <w:lang w:bidi="ar-SA"/>
        </w:rPr>
        <w:t>‌</w:t>
      </w:r>
      <w:r w:rsidRPr="0040165D">
        <w:rPr>
          <w:rStyle w:val="Char9"/>
          <w:sz w:val="24"/>
          <w:szCs w:val="24"/>
          <w:rtl/>
          <w:lang w:bidi="ar-SA"/>
        </w:rPr>
        <w:t>رسد مگر ا</w:t>
      </w:r>
      <w:r w:rsidR="00AF2E6E" w:rsidRPr="0040165D">
        <w:rPr>
          <w:rStyle w:val="Char9"/>
          <w:sz w:val="24"/>
          <w:szCs w:val="24"/>
          <w:rtl/>
          <w:lang w:bidi="ar-SA"/>
        </w:rPr>
        <w:t>ی</w:t>
      </w:r>
      <w:r w:rsidRPr="0040165D">
        <w:rPr>
          <w:rStyle w:val="Char9"/>
          <w:sz w:val="24"/>
          <w:szCs w:val="24"/>
          <w:rtl/>
          <w:lang w:bidi="ar-SA"/>
        </w:rPr>
        <w:t>ن</w:t>
      </w:r>
      <w:r w:rsidR="00AF2E6E" w:rsidRPr="0040165D">
        <w:rPr>
          <w:rStyle w:val="Char9"/>
          <w:sz w:val="24"/>
          <w:szCs w:val="24"/>
          <w:rtl/>
          <w:lang w:bidi="ar-SA"/>
        </w:rPr>
        <w:t>ک</w:t>
      </w:r>
      <w:r w:rsidRPr="0040165D">
        <w:rPr>
          <w:rStyle w:val="Char9"/>
          <w:sz w:val="24"/>
          <w:szCs w:val="24"/>
          <w:rtl/>
          <w:lang w:bidi="ar-SA"/>
        </w:rPr>
        <w:t>ه دو</w:t>
      </w:r>
      <w:r w:rsidRPr="0040165D">
        <w:rPr>
          <w:rStyle w:val="Char9"/>
          <w:rFonts w:hint="cs"/>
          <w:sz w:val="24"/>
          <w:szCs w:val="24"/>
          <w:rtl/>
          <w:lang w:bidi="ar-SA"/>
        </w:rPr>
        <w:t xml:space="preserve"> </w:t>
      </w:r>
      <w:r w:rsidRPr="0040165D">
        <w:rPr>
          <w:rStyle w:val="Char9"/>
          <w:sz w:val="24"/>
          <w:szCs w:val="24"/>
          <w:rtl/>
          <w:lang w:bidi="ar-SA"/>
        </w:rPr>
        <w:t xml:space="preserve">سوم مردم </w:t>
      </w:r>
      <w:r w:rsidR="00AF2E6E" w:rsidRPr="0040165D">
        <w:rPr>
          <w:rStyle w:val="Char9"/>
          <w:sz w:val="24"/>
          <w:szCs w:val="24"/>
          <w:rtl/>
          <w:lang w:bidi="ar-SA"/>
        </w:rPr>
        <w:t>ک</w:t>
      </w:r>
      <w:r w:rsidRPr="0040165D">
        <w:rPr>
          <w:rStyle w:val="Char9"/>
          <w:sz w:val="24"/>
          <w:szCs w:val="24"/>
          <w:rtl/>
          <w:lang w:bidi="ar-SA"/>
        </w:rPr>
        <w:t>شته شوند! و</w:t>
      </w:r>
      <w:r w:rsidRPr="0040165D">
        <w:rPr>
          <w:rStyle w:val="Char9"/>
          <w:rFonts w:hint="cs"/>
          <w:sz w:val="24"/>
          <w:szCs w:val="24"/>
          <w:rtl/>
          <w:lang w:bidi="ar-SA"/>
        </w:rPr>
        <w:t xml:space="preserve"> </w:t>
      </w:r>
      <w:r w:rsidRPr="0040165D">
        <w:rPr>
          <w:rStyle w:val="Char9"/>
          <w:sz w:val="24"/>
          <w:szCs w:val="24"/>
          <w:rtl/>
          <w:lang w:bidi="ar-SA"/>
        </w:rPr>
        <w:t>از او سؤال</w:t>
      </w:r>
      <w:r w:rsidR="00CE2A51" w:rsidRPr="0040165D">
        <w:rPr>
          <w:rStyle w:val="Char9"/>
          <w:sz w:val="24"/>
          <w:szCs w:val="24"/>
          <w:rtl/>
          <w:lang w:bidi="ar-SA"/>
        </w:rPr>
        <w:t xml:space="preserve"> می‌شود</w:t>
      </w:r>
      <w:r w:rsidRPr="0040165D">
        <w:rPr>
          <w:rStyle w:val="Char9"/>
          <w:sz w:val="24"/>
          <w:szCs w:val="24"/>
          <w:rtl/>
          <w:lang w:bidi="ar-SA"/>
        </w:rPr>
        <w:t xml:space="preserve"> </w:t>
      </w:r>
      <w:r w:rsidR="00AF2E6E" w:rsidRPr="0040165D">
        <w:rPr>
          <w:rStyle w:val="Char9"/>
          <w:sz w:val="24"/>
          <w:szCs w:val="24"/>
          <w:rtl/>
          <w:lang w:bidi="ar-SA"/>
        </w:rPr>
        <w:t>ک</w:t>
      </w:r>
      <w:r w:rsidRPr="0040165D">
        <w:rPr>
          <w:rStyle w:val="Char9"/>
          <w:sz w:val="24"/>
          <w:szCs w:val="24"/>
          <w:rtl/>
          <w:lang w:bidi="ar-SA"/>
        </w:rPr>
        <w:t>ه بعد از رفتن دو</w:t>
      </w:r>
      <w:r w:rsidRPr="0040165D">
        <w:rPr>
          <w:rStyle w:val="Char9"/>
          <w:rFonts w:hint="cs"/>
          <w:sz w:val="24"/>
          <w:szCs w:val="24"/>
          <w:rtl/>
          <w:lang w:bidi="ar-SA"/>
        </w:rPr>
        <w:t xml:space="preserve"> </w:t>
      </w:r>
      <w:r w:rsidRPr="0040165D">
        <w:rPr>
          <w:rStyle w:val="Char9"/>
          <w:sz w:val="24"/>
          <w:szCs w:val="24"/>
          <w:rtl/>
          <w:lang w:bidi="ar-SA"/>
        </w:rPr>
        <w:t>سوم جهان چه م</w:t>
      </w:r>
      <w:r w:rsidR="00AF2E6E" w:rsidRPr="0040165D">
        <w:rPr>
          <w:rStyle w:val="Char9"/>
          <w:sz w:val="24"/>
          <w:szCs w:val="24"/>
          <w:rtl/>
          <w:lang w:bidi="ar-SA"/>
        </w:rPr>
        <w:t>ی</w:t>
      </w:r>
      <w:r w:rsidR="0040165D">
        <w:rPr>
          <w:rStyle w:val="Char9"/>
          <w:rFonts w:hint="cs"/>
          <w:sz w:val="24"/>
          <w:szCs w:val="24"/>
          <w:rtl/>
          <w:lang w:bidi="ar-SA"/>
        </w:rPr>
        <w:t>‌</w:t>
      </w:r>
      <w:r w:rsidRPr="0040165D">
        <w:rPr>
          <w:rStyle w:val="Char9"/>
          <w:sz w:val="24"/>
          <w:szCs w:val="24"/>
          <w:rtl/>
          <w:lang w:bidi="ar-SA"/>
        </w:rPr>
        <w:t>ماند؟</w:t>
      </w:r>
      <w:r w:rsidR="00CE2A51" w:rsidRPr="0040165D">
        <w:rPr>
          <w:rStyle w:val="Char9"/>
          <w:sz w:val="24"/>
          <w:szCs w:val="24"/>
          <w:rtl/>
          <w:lang w:bidi="ar-SA"/>
        </w:rPr>
        <w:t xml:space="preserve"> می‌گوید</w:t>
      </w:r>
      <w:r w:rsidRPr="0040165D">
        <w:rPr>
          <w:rStyle w:val="Char9"/>
          <w:sz w:val="24"/>
          <w:szCs w:val="24"/>
          <w:rtl/>
          <w:lang w:bidi="ar-SA"/>
        </w:rPr>
        <w:t xml:space="preserve"> </w:t>
      </w:r>
      <w:r w:rsidR="00AF2E6E" w:rsidRPr="0040165D">
        <w:rPr>
          <w:rStyle w:val="Char9"/>
          <w:sz w:val="24"/>
          <w:szCs w:val="24"/>
          <w:rtl/>
          <w:lang w:bidi="ar-SA"/>
        </w:rPr>
        <w:t>ک</w:t>
      </w:r>
      <w:r w:rsidRPr="0040165D">
        <w:rPr>
          <w:rStyle w:val="Char9"/>
          <w:sz w:val="24"/>
          <w:szCs w:val="24"/>
          <w:rtl/>
          <w:lang w:bidi="ar-SA"/>
        </w:rPr>
        <w:t>ه</w:t>
      </w:r>
      <w:r w:rsidRPr="0040165D">
        <w:rPr>
          <w:rStyle w:val="Char9"/>
          <w:rFonts w:hint="cs"/>
          <w:sz w:val="24"/>
          <w:szCs w:val="24"/>
          <w:rtl/>
          <w:lang w:bidi="ar-SA"/>
        </w:rPr>
        <w:t>:</w:t>
      </w:r>
      <w:r w:rsidRPr="0040165D">
        <w:rPr>
          <w:rStyle w:val="Char9"/>
          <w:sz w:val="24"/>
          <w:szCs w:val="24"/>
          <w:rtl/>
          <w:lang w:bidi="ar-SA"/>
        </w:rPr>
        <w:t xml:space="preserve"> آ</w:t>
      </w:r>
      <w:r w:rsidR="00AF2E6E" w:rsidRPr="0040165D">
        <w:rPr>
          <w:rStyle w:val="Char9"/>
          <w:sz w:val="24"/>
          <w:szCs w:val="24"/>
          <w:rtl/>
          <w:lang w:bidi="ar-SA"/>
        </w:rPr>
        <w:t>ی</w:t>
      </w:r>
      <w:r w:rsidRPr="0040165D">
        <w:rPr>
          <w:rStyle w:val="Char9"/>
          <w:sz w:val="24"/>
          <w:szCs w:val="24"/>
          <w:rtl/>
          <w:lang w:bidi="ar-SA"/>
        </w:rPr>
        <w:t>ا از</w:t>
      </w:r>
      <w:r w:rsidR="0040165D">
        <w:rPr>
          <w:rStyle w:val="Char9"/>
          <w:rFonts w:hint="cs"/>
          <w:sz w:val="24"/>
          <w:szCs w:val="24"/>
          <w:rtl/>
          <w:lang w:bidi="ar-SA"/>
        </w:rPr>
        <w:t xml:space="preserve"> </w:t>
      </w:r>
      <w:r w:rsidRPr="0040165D">
        <w:rPr>
          <w:rStyle w:val="Char9"/>
          <w:sz w:val="24"/>
          <w:szCs w:val="24"/>
          <w:rtl/>
          <w:lang w:bidi="ar-SA"/>
        </w:rPr>
        <w:t>ا</w:t>
      </w:r>
      <w:r w:rsidR="00AF2E6E" w:rsidRPr="0040165D">
        <w:rPr>
          <w:rStyle w:val="Char9"/>
          <w:sz w:val="24"/>
          <w:szCs w:val="24"/>
          <w:rtl/>
          <w:lang w:bidi="ar-SA"/>
        </w:rPr>
        <w:t>ی</w:t>
      </w:r>
      <w:r w:rsidRPr="0040165D">
        <w:rPr>
          <w:rStyle w:val="Char9"/>
          <w:sz w:val="24"/>
          <w:szCs w:val="24"/>
          <w:rtl/>
          <w:lang w:bidi="ar-SA"/>
        </w:rPr>
        <w:t>ن</w:t>
      </w:r>
      <w:r w:rsidR="00AF2E6E" w:rsidRPr="0040165D">
        <w:rPr>
          <w:rStyle w:val="Char9"/>
          <w:sz w:val="24"/>
          <w:szCs w:val="24"/>
          <w:rtl/>
          <w:lang w:bidi="ar-SA"/>
        </w:rPr>
        <w:t>ک</w:t>
      </w:r>
      <w:r w:rsidRPr="0040165D">
        <w:rPr>
          <w:rStyle w:val="Char9"/>
          <w:sz w:val="24"/>
          <w:szCs w:val="24"/>
          <w:rtl/>
          <w:lang w:bidi="ar-SA"/>
        </w:rPr>
        <w:t xml:space="preserve">ه شما </w:t>
      </w:r>
      <w:r w:rsidR="00AF2E6E" w:rsidRPr="0040165D">
        <w:rPr>
          <w:rStyle w:val="Char9"/>
          <w:sz w:val="24"/>
          <w:szCs w:val="24"/>
          <w:rtl/>
          <w:lang w:bidi="ar-SA"/>
        </w:rPr>
        <w:t>یک</w:t>
      </w:r>
      <w:r w:rsidRPr="0040165D">
        <w:rPr>
          <w:rStyle w:val="Char9"/>
          <w:sz w:val="24"/>
          <w:szCs w:val="24"/>
          <w:rtl/>
          <w:lang w:bidi="ar-SA"/>
        </w:rPr>
        <w:t xml:space="preserve"> سوم بق</w:t>
      </w:r>
      <w:r w:rsidR="00AF2E6E" w:rsidRPr="0040165D">
        <w:rPr>
          <w:rStyle w:val="Char9"/>
          <w:sz w:val="24"/>
          <w:szCs w:val="24"/>
          <w:rtl/>
          <w:lang w:bidi="ar-SA"/>
        </w:rPr>
        <w:t>ی</w:t>
      </w:r>
      <w:r w:rsidRPr="0040165D">
        <w:rPr>
          <w:rStyle w:val="Char9"/>
          <w:sz w:val="24"/>
          <w:szCs w:val="24"/>
          <w:rtl/>
          <w:lang w:bidi="ar-SA"/>
        </w:rPr>
        <w:t>ه باش</w:t>
      </w:r>
      <w:r w:rsidR="00AF2E6E" w:rsidRPr="0040165D">
        <w:rPr>
          <w:rStyle w:val="Char9"/>
          <w:sz w:val="24"/>
          <w:szCs w:val="24"/>
          <w:rtl/>
          <w:lang w:bidi="ar-SA"/>
        </w:rPr>
        <w:t>ی</w:t>
      </w:r>
      <w:r w:rsidRPr="0040165D">
        <w:rPr>
          <w:rStyle w:val="Char9"/>
          <w:sz w:val="24"/>
          <w:szCs w:val="24"/>
          <w:rtl/>
          <w:lang w:bidi="ar-SA"/>
        </w:rPr>
        <w:t>د خشنود نم</w:t>
      </w:r>
      <w:r w:rsidR="00AF2E6E" w:rsidRPr="0040165D">
        <w:rPr>
          <w:rStyle w:val="Char9"/>
          <w:sz w:val="24"/>
          <w:szCs w:val="24"/>
          <w:rtl/>
          <w:lang w:bidi="ar-SA"/>
        </w:rPr>
        <w:t>ی</w:t>
      </w:r>
      <w:r w:rsidR="0040165D">
        <w:rPr>
          <w:rStyle w:val="Char9"/>
          <w:rFonts w:hint="cs"/>
          <w:sz w:val="24"/>
          <w:szCs w:val="24"/>
          <w:rtl/>
          <w:lang w:bidi="ar-SA"/>
        </w:rPr>
        <w:t>‌</w:t>
      </w:r>
      <w:r w:rsidRPr="0040165D">
        <w:rPr>
          <w:rStyle w:val="Char9"/>
          <w:sz w:val="24"/>
          <w:szCs w:val="24"/>
          <w:rtl/>
          <w:lang w:bidi="ar-SA"/>
        </w:rPr>
        <w:t>شو</w:t>
      </w:r>
      <w:r w:rsidR="00AF2E6E" w:rsidRPr="0040165D">
        <w:rPr>
          <w:rStyle w:val="Char9"/>
          <w:sz w:val="24"/>
          <w:szCs w:val="24"/>
          <w:rtl/>
          <w:lang w:bidi="ar-SA"/>
        </w:rPr>
        <w:t>ی</w:t>
      </w:r>
      <w:r w:rsidRPr="0040165D">
        <w:rPr>
          <w:rStyle w:val="Char9"/>
          <w:sz w:val="24"/>
          <w:szCs w:val="24"/>
          <w:rtl/>
          <w:lang w:bidi="ar-SA"/>
        </w:rPr>
        <w:t>د</w:t>
      </w:r>
      <w:r w:rsidRPr="0040165D">
        <w:rPr>
          <w:rStyle w:val="Char9"/>
          <w:rFonts w:hint="cs"/>
          <w:b/>
          <w:bCs w:val="0"/>
          <w:vertAlign w:val="superscript"/>
          <w:rtl/>
          <w:lang w:bidi="ar-SA"/>
        </w:rPr>
        <w:t>(</w:t>
      </w:r>
      <w:r w:rsidRPr="0040165D">
        <w:rPr>
          <w:rStyle w:val="Char9"/>
          <w:b/>
          <w:bCs w:val="0"/>
          <w:vertAlign w:val="superscript"/>
          <w:rtl/>
          <w:lang w:bidi="ar-SA"/>
        </w:rPr>
        <w:footnoteReference w:id="691"/>
      </w:r>
      <w:r w:rsidRPr="0040165D">
        <w:rPr>
          <w:rStyle w:val="Char9"/>
          <w:rFonts w:hint="cs"/>
          <w:b/>
          <w:bCs w:val="0"/>
          <w:vertAlign w:val="superscript"/>
          <w:rtl/>
          <w:lang w:bidi="ar-SA"/>
        </w:rPr>
        <w:t>)</w:t>
      </w:r>
      <w:r w:rsidRPr="0040165D">
        <w:rPr>
          <w:rStyle w:val="Char9"/>
          <w:sz w:val="24"/>
          <w:szCs w:val="24"/>
          <w:rtl/>
          <w:lang w:bidi="ar-SA"/>
        </w:rPr>
        <w:t>!؟ و</w:t>
      </w:r>
      <w:r w:rsidRPr="0040165D">
        <w:rPr>
          <w:rStyle w:val="Char9"/>
          <w:rFonts w:hint="cs"/>
          <w:sz w:val="24"/>
          <w:szCs w:val="24"/>
          <w:rtl/>
          <w:lang w:bidi="ar-SA"/>
        </w:rPr>
        <w:t xml:space="preserve"> </w:t>
      </w:r>
      <w:r w:rsidRPr="0040165D">
        <w:rPr>
          <w:rStyle w:val="Char9"/>
          <w:sz w:val="24"/>
          <w:szCs w:val="24"/>
          <w:rtl/>
          <w:lang w:bidi="ar-SA"/>
        </w:rPr>
        <w:t>ا</w:t>
      </w:r>
      <w:r w:rsidR="00AF2E6E" w:rsidRPr="0040165D">
        <w:rPr>
          <w:rStyle w:val="Char9"/>
          <w:sz w:val="24"/>
          <w:szCs w:val="24"/>
          <w:rtl/>
          <w:lang w:bidi="ar-SA"/>
        </w:rPr>
        <w:t>ی</w:t>
      </w:r>
      <w:r w:rsidRPr="0040165D">
        <w:rPr>
          <w:rStyle w:val="Char9"/>
          <w:sz w:val="24"/>
          <w:szCs w:val="24"/>
          <w:rtl/>
          <w:lang w:bidi="ar-SA"/>
        </w:rPr>
        <w:t>ن بافت</w:t>
      </w:r>
      <w:r w:rsidR="00835A14">
        <w:rPr>
          <w:rStyle w:val="Char9"/>
          <w:sz w:val="24"/>
          <w:szCs w:val="24"/>
          <w:rtl/>
          <w:lang w:bidi="ar-SA"/>
        </w:rPr>
        <w:t>ۀ</w:t>
      </w:r>
      <w:r w:rsidRPr="0040165D">
        <w:rPr>
          <w:rStyle w:val="Char9"/>
          <w:sz w:val="24"/>
          <w:szCs w:val="24"/>
          <w:rtl/>
          <w:lang w:bidi="ar-SA"/>
        </w:rPr>
        <w:t xml:space="preserve"> روحان</w:t>
      </w:r>
      <w:r w:rsidR="00AF2E6E" w:rsidRPr="0040165D">
        <w:rPr>
          <w:rStyle w:val="Char9"/>
          <w:sz w:val="24"/>
          <w:szCs w:val="24"/>
          <w:rtl/>
          <w:lang w:bidi="ar-SA"/>
        </w:rPr>
        <w:t>ی</w:t>
      </w:r>
      <w:r w:rsidRPr="0040165D">
        <w:rPr>
          <w:rStyle w:val="Char9"/>
          <w:sz w:val="24"/>
          <w:szCs w:val="24"/>
          <w:rtl/>
          <w:lang w:bidi="ar-SA"/>
        </w:rPr>
        <w:t xml:space="preserve">ت چنان بافته شده است </w:t>
      </w:r>
      <w:r w:rsidR="00AF2E6E" w:rsidRPr="0040165D">
        <w:rPr>
          <w:rStyle w:val="Char9"/>
          <w:sz w:val="24"/>
          <w:szCs w:val="24"/>
          <w:rtl/>
          <w:lang w:bidi="ar-SA"/>
        </w:rPr>
        <w:t>ک</w:t>
      </w:r>
      <w:r w:rsidRPr="0040165D">
        <w:rPr>
          <w:rStyle w:val="Char9"/>
          <w:sz w:val="24"/>
          <w:szCs w:val="24"/>
          <w:rtl/>
          <w:lang w:bidi="ar-SA"/>
        </w:rPr>
        <w:t>ه ب</w:t>
      </w:r>
      <w:r w:rsidR="00AF2E6E" w:rsidRPr="0040165D">
        <w:rPr>
          <w:rStyle w:val="Char9"/>
          <w:sz w:val="24"/>
          <w:szCs w:val="24"/>
          <w:rtl/>
          <w:lang w:bidi="ar-SA"/>
        </w:rPr>
        <w:t>ی</w:t>
      </w:r>
      <w:r w:rsidRPr="0040165D">
        <w:rPr>
          <w:rStyle w:val="Char9"/>
          <w:sz w:val="24"/>
          <w:szCs w:val="24"/>
          <w:rtl/>
          <w:lang w:bidi="ar-SA"/>
        </w:rPr>
        <w:t>انگر اعمال دولت</w:t>
      </w:r>
      <w:r w:rsidR="004A5748" w:rsidRPr="0040165D">
        <w:rPr>
          <w:rStyle w:val="Char9"/>
          <w:sz w:val="24"/>
          <w:szCs w:val="24"/>
          <w:rtl/>
          <w:lang w:bidi="ar-SA"/>
        </w:rPr>
        <w:t xml:space="preserve">‌هاى </w:t>
      </w:r>
      <w:r w:rsidRPr="0040165D">
        <w:rPr>
          <w:rStyle w:val="Char9"/>
          <w:sz w:val="24"/>
          <w:szCs w:val="24"/>
          <w:rtl/>
          <w:lang w:bidi="ar-SA"/>
        </w:rPr>
        <w:t>روحان</w:t>
      </w:r>
      <w:r w:rsidR="00AF2E6E" w:rsidRPr="0040165D">
        <w:rPr>
          <w:rStyle w:val="Char9"/>
          <w:sz w:val="24"/>
          <w:szCs w:val="24"/>
          <w:rtl/>
          <w:lang w:bidi="ar-SA"/>
        </w:rPr>
        <w:t>ی</w:t>
      </w:r>
      <w:r w:rsidRPr="0040165D">
        <w:rPr>
          <w:rStyle w:val="Char9"/>
          <w:sz w:val="24"/>
          <w:szCs w:val="24"/>
          <w:rtl/>
          <w:lang w:bidi="ar-SA"/>
        </w:rPr>
        <w:t>ت امام</w:t>
      </w:r>
      <w:r w:rsidR="00AF2E6E" w:rsidRPr="0040165D">
        <w:rPr>
          <w:rStyle w:val="Char9"/>
          <w:sz w:val="24"/>
          <w:szCs w:val="24"/>
          <w:rtl/>
          <w:lang w:bidi="ar-SA"/>
        </w:rPr>
        <w:t>ی</w:t>
      </w:r>
      <w:r w:rsidRPr="0040165D">
        <w:rPr>
          <w:rStyle w:val="Char9"/>
          <w:sz w:val="24"/>
          <w:szCs w:val="24"/>
          <w:rtl/>
          <w:lang w:bidi="ar-SA"/>
        </w:rPr>
        <w:t>ه باشد و</w:t>
      </w:r>
      <w:r w:rsidRPr="0040165D">
        <w:rPr>
          <w:rStyle w:val="Char9"/>
          <w:rFonts w:hint="cs"/>
          <w:sz w:val="24"/>
          <w:szCs w:val="24"/>
          <w:rtl/>
          <w:lang w:bidi="ar-SA"/>
        </w:rPr>
        <w:t xml:space="preserve"> </w:t>
      </w:r>
      <w:r w:rsidRPr="0040165D">
        <w:rPr>
          <w:rStyle w:val="Char9"/>
          <w:sz w:val="24"/>
          <w:szCs w:val="24"/>
          <w:rtl/>
          <w:lang w:bidi="ar-SA"/>
        </w:rPr>
        <w:t>چنان قسى القلب و</w:t>
      </w:r>
      <w:r w:rsidRPr="0040165D">
        <w:rPr>
          <w:rStyle w:val="Char9"/>
          <w:rFonts w:hint="cs"/>
          <w:sz w:val="24"/>
          <w:szCs w:val="24"/>
          <w:rtl/>
          <w:lang w:bidi="ar-SA"/>
        </w:rPr>
        <w:t xml:space="preserve"> </w:t>
      </w:r>
      <w:r w:rsidRPr="0040165D">
        <w:rPr>
          <w:rStyle w:val="Char9"/>
          <w:sz w:val="24"/>
          <w:szCs w:val="24"/>
          <w:rtl/>
          <w:lang w:bidi="ar-SA"/>
        </w:rPr>
        <w:t>ب</w:t>
      </w:r>
      <w:r w:rsidR="00AF2E6E" w:rsidRPr="0040165D">
        <w:rPr>
          <w:rStyle w:val="Char9"/>
          <w:sz w:val="24"/>
          <w:szCs w:val="24"/>
          <w:rtl/>
          <w:lang w:bidi="ar-SA"/>
        </w:rPr>
        <w:t>ی</w:t>
      </w:r>
      <w:r w:rsidRPr="0040165D">
        <w:rPr>
          <w:rStyle w:val="Char9"/>
          <w:sz w:val="24"/>
          <w:szCs w:val="24"/>
          <w:rtl/>
          <w:lang w:bidi="ar-SA"/>
        </w:rPr>
        <w:t xml:space="preserve">رحم است </w:t>
      </w:r>
      <w:r w:rsidR="00AF2E6E" w:rsidRPr="0040165D">
        <w:rPr>
          <w:rStyle w:val="Char9"/>
          <w:sz w:val="24"/>
          <w:szCs w:val="24"/>
          <w:rtl/>
          <w:lang w:bidi="ar-SA"/>
        </w:rPr>
        <w:t>ک</w:t>
      </w:r>
      <w:r w:rsidRPr="0040165D">
        <w:rPr>
          <w:rStyle w:val="Char9"/>
          <w:sz w:val="24"/>
          <w:szCs w:val="24"/>
          <w:rtl/>
          <w:lang w:bidi="ar-SA"/>
        </w:rPr>
        <w:t xml:space="preserve">ه حتى مجروحان را </w:t>
      </w:r>
      <w:r w:rsidR="00AF2E6E" w:rsidRPr="0040165D">
        <w:rPr>
          <w:rStyle w:val="Char9"/>
          <w:sz w:val="24"/>
          <w:szCs w:val="24"/>
          <w:rtl/>
          <w:lang w:bidi="ar-SA"/>
        </w:rPr>
        <w:t>ک</w:t>
      </w:r>
      <w:r w:rsidRPr="0040165D">
        <w:rPr>
          <w:rStyle w:val="Char9"/>
          <w:sz w:val="24"/>
          <w:szCs w:val="24"/>
          <w:rtl/>
          <w:lang w:bidi="ar-SA"/>
        </w:rPr>
        <w:t>شته و</w:t>
      </w:r>
      <w:r w:rsidRPr="0040165D">
        <w:rPr>
          <w:rStyle w:val="Char9"/>
          <w:rFonts w:hint="cs"/>
          <w:sz w:val="24"/>
          <w:szCs w:val="24"/>
          <w:rtl/>
          <w:lang w:bidi="ar-SA"/>
        </w:rPr>
        <w:t xml:space="preserve"> </w:t>
      </w:r>
      <w:r w:rsidRPr="0040165D">
        <w:rPr>
          <w:rStyle w:val="Char9"/>
          <w:sz w:val="24"/>
          <w:szCs w:val="24"/>
          <w:rtl/>
          <w:lang w:bidi="ar-SA"/>
        </w:rPr>
        <w:t xml:space="preserve">از </w:t>
      </w:r>
      <w:r w:rsidR="00AF2E6E" w:rsidRPr="0040165D">
        <w:rPr>
          <w:rStyle w:val="Char9"/>
          <w:sz w:val="24"/>
          <w:szCs w:val="24"/>
          <w:rtl/>
          <w:lang w:bidi="ar-SA"/>
        </w:rPr>
        <w:t>ک</w:t>
      </w:r>
      <w:r w:rsidRPr="0040165D">
        <w:rPr>
          <w:rStyle w:val="Char9"/>
          <w:sz w:val="24"/>
          <w:szCs w:val="24"/>
          <w:rtl/>
          <w:lang w:bidi="ar-SA"/>
        </w:rPr>
        <w:t>سى توبه هم نم</w:t>
      </w:r>
      <w:r w:rsidR="00AF2E6E" w:rsidRPr="0040165D">
        <w:rPr>
          <w:rStyle w:val="Char9"/>
          <w:sz w:val="24"/>
          <w:szCs w:val="24"/>
          <w:rtl/>
          <w:lang w:bidi="ar-SA"/>
        </w:rPr>
        <w:t>ی</w:t>
      </w:r>
      <w:r w:rsidR="0040165D">
        <w:rPr>
          <w:rStyle w:val="Char9"/>
          <w:rFonts w:hint="cs"/>
          <w:sz w:val="24"/>
          <w:szCs w:val="24"/>
          <w:rtl/>
          <w:lang w:bidi="ar-SA"/>
        </w:rPr>
        <w:t>‌</w:t>
      </w:r>
      <w:r w:rsidRPr="0040165D">
        <w:rPr>
          <w:rStyle w:val="Char9"/>
          <w:sz w:val="24"/>
          <w:szCs w:val="24"/>
          <w:rtl/>
          <w:lang w:bidi="ar-SA"/>
        </w:rPr>
        <w:t>پذ</w:t>
      </w:r>
      <w:r w:rsidR="00AF2E6E" w:rsidRPr="0040165D">
        <w:rPr>
          <w:rStyle w:val="Char9"/>
          <w:sz w:val="24"/>
          <w:szCs w:val="24"/>
          <w:rtl/>
          <w:lang w:bidi="ar-SA"/>
        </w:rPr>
        <w:t>ی</w:t>
      </w:r>
      <w:r w:rsidRPr="0040165D">
        <w:rPr>
          <w:rStyle w:val="Char9"/>
          <w:sz w:val="24"/>
          <w:szCs w:val="24"/>
          <w:rtl/>
          <w:lang w:bidi="ar-SA"/>
        </w:rPr>
        <w:t>رد</w:t>
      </w:r>
      <w:r w:rsidRPr="0040165D">
        <w:rPr>
          <w:rStyle w:val="Char9"/>
          <w:rFonts w:hint="cs"/>
          <w:b/>
          <w:bCs w:val="0"/>
          <w:vertAlign w:val="superscript"/>
          <w:rtl/>
          <w:lang w:bidi="ar-SA"/>
        </w:rPr>
        <w:t>(</w:t>
      </w:r>
      <w:r w:rsidRPr="0040165D">
        <w:rPr>
          <w:rStyle w:val="Char9"/>
          <w:b/>
          <w:bCs w:val="0"/>
          <w:vertAlign w:val="superscript"/>
          <w:rtl/>
          <w:lang w:bidi="ar-SA"/>
        </w:rPr>
        <w:footnoteReference w:id="692"/>
      </w:r>
      <w:r w:rsidRPr="0040165D">
        <w:rPr>
          <w:rStyle w:val="Char9"/>
          <w:rFonts w:hint="cs"/>
          <w:b/>
          <w:bCs w:val="0"/>
          <w:vertAlign w:val="superscript"/>
          <w:rtl/>
          <w:lang w:bidi="ar-SA"/>
        </w:rPr>
        <w:t>)</w:t>
      </w:r>
      <w:r w:rsidRPr="0040165D">
        <w:rPr>
          <w:rStyle w:val="Char9"/>
          <w:rFonts w:hint="cs"/>
          <w:sz w:val="24"/>
          <w:szCs w:val="24"/>
          <w:rtl/>
          <w:lang w:bidi="ar-SA"/>
        </w:rPr>
        <w:t>. (</w:t>
      </w:r>
      <w:r w:rsidR="00AF2E6E" w:rsidRPr="0040165D">
        <w:rPr>
          <w:rStyle w:val="Char9"/>
          <w:sz w:val="24"/>
          <w:szCs w:val="24"/>
          <w:rtl/>
          <w:lang w:bidi="ar-SA"/>
        </w:rPr>
        <w:t>ی</w:t>
      </w:r>
      <w:r w:rsidRPr="0040165D">
        <w:rPr>
          <w:rStyle w:val="Char9"/>
          <w:sz w:val="24"/>
          <w:szCs w:val="24"/>
          <w:rtl/>
          <w:lang w:bidi="ar-SA"/>
        </w:rPr>
        <w:t>عنى برخلاف صر</w:t>
      </w:r>
      <w:r w:rsidR="00AF2E6E" w:rsidRPr="0040165D">
        <w:rPr>
          <w:rStyle w:val="Char9"/>
          <w:sz w:val="24"/>
          <w:szCs w:val="24"/>
          <w:rtl/>
          <w:lang w:bidi="ar-SA"/>
        </w:rPr>
        <w:t>ی</w:t>
      </w:r>
      <w:r w:rsidRPr="0040165D">
        <w:rPr>
          <w:rStyle w:val="Char9"/>
          <w:sz w:val="24"/>
          <w:szCs w:val="24"/>
          <w:rtl/>
          <w:lang w:bidi="ar-SA"/>
        </w:rPr>
        <w:t>ح نص قرآن و</w:t>
      </w:r>
      <w:r w:rsidRPr="0040165D">
        <w:rPr>
          <w:rStyle w:val="Char9"/>
          <w:rFonts w:hint="cs"/>
          <w:sz w:val="24"/>
          <w:szCs w:val="24"/>
          <w:rtl/>
          <w:lang w:bidi="ar-SA"/>
        </w:rPr>
        <w:t xml:space="preserve"> </w:t>
      </w:r>
      <w:r w:rsidRPr="0040165D">
        <w:rPr>
          <w:rStyle w:val="Char9"/>
          <w:sz w:val="24"/>
          <w:szCs w:val="24"/>
          <w:rtl/>
          <w:lang w:bidi="ar-SA"/>
        </w:rPr>
        <w:t>سنت پ</w:t>
      </w:r>
      <w:r w:rsidR="00AF2E6E" w:rsidRPr="0040165D">
        <w:rPr>
          <w:rStyle w:val="Char9"/>
          <w:sz w:val="24"/>
          <w:szCs w:val="24"/>
          <w:rtl/>
          <w:lang w:bidi="ar-SA"/>
        </w:rPr>
        <w:t>ی</w:t>
      </w:r>
      <w:r w:rsidRPr="0040165D">
        <w:rPr>
          <w:rStyle w:val="Char9"/>
          <w:sz w:val="24"/>
          <w:szCs w:val="24"/>
          <w:rtl/>
          <w:lang w:bidi="ar-SA"/>
        </w:rPr>
        <w:t>امبر</w:t>
      </w:r>
      <w:r w:rsidRPr="0040165D">
        <w:rPr>
          <w:rStyle w:val="Char9"/>
          <w:rFonts w:hint="cs"/>
          <w:sz w:val="24"/>
          <w:szCs w:val="24"/>
          <w:rtl/>
          <w:lang w:bidi="ar-SA"/>
        </w:rPr>
        <w:t>)</w:t>
      </w:r>
      <w:r w:rsidRPr="0040165D">
        <w:rPr>
          <w:rStyle w:val="Char9"/>
          <w:sz w:val="24"/>
          <w:szCs w:val="24"/>
          <w:rtl/>
          <w:lang w:bidi="ar-SA"/>
        </w:rPr>
        <w:t xml:space="preserve"> و</w:t>
      </w:r>
      <w:r w:rsidRPr="0040165D">
        <w:rPr>
          <w:rStyle w:val="Char9"/>
          <w:rFonts w:hint="cs"/>
          <w:sz w:val="24"/>
          <w:szCs w:val="24"/>
          <w:rtl/>
          <w:lang w:bidi="ar-SA"/>
        </w:rPr>
        <w:t xml:space="preserve"> </w:t>
      </w:r>
      <w:r w:rsidRPr="0040165D">
        <w:rPr>
          <w:rStyle w:val="Char9"/>
          <w:sz w:val="24"/>
          <w:szCs w:val="24"/>
          <w:rtl/>
          <w:lang w:bidi="ar-SA"/>
        </w:rPr>
        <w:t>حتى به ابوجعفر نسبت م</w:t>
      </w:r>
      <w:r w:rsidR="00AF2E6E" w:rsidRPr="0040165D">
        <w:rPr>
          <w:rStyle w:val="Char9"/>
          <w:sz w:val="24"/>
          <w:szCs w:val="24"/>
          <w:rtl/>
          <w:lang w:bidi="ar-SA"/>
        </w:rPr>
        <w:t>ی</w:t>
      </w:r>
      <w:r w:rsidR="0040165D">
        <w:rPr>
          <w:rStyle w:val="Char9"/>
          <w:rFonts w:hint="cs"/>
          <w:sz w:val="24"/>
          <w:szCs w:val="24"/>
          <w:rtl/>
          <w:lang w:bidi="ar-SA"/>
        </w:rPr>
        <w:t>‌</w:t>
      </w:r>
      <w:r w:rsidRPr="0040165D">
        <w:rPr>
          <w:rStyle w:val="Char9"/>
          <w:sz w:val="24"/>
          <w:szCs w:val="24"/>
          <w:rtl/>
          <w:lang w:bidi="ar-SA"/>
        </w:rPr>
        <w:t xml:space="preserve">دهند </w:t>
      </w:r>
      <w:r w:rsidR="00AF2E6E" w:rsidRPr="0040165D">
        <w:rPr>
          <w:rStyle w:val="Char9"/>
          <w:sz w:val="24"/>
          <w:szCs w:val="24"/>
          <w:rtl/>
          <w:lang w:bidi="ar-SA"/>
        </w:rPr>
        <w:t>ک</w:t>
      </w:r>
      <w:r w:rsidRPr="0040165D">
        <w:rPr>
          <w:rStyle w:val="Char9"/>
          <w:sz w:val="24"/>
          <w:szCs w:val="24"/>
          <w:rtl/>
          <w:lang w:bidi="ar-SA"/>
        </w:rPr>
        <w:t>ه</w:t>
      </w:r>
      <w:r w:rsidR="00CE2A51" w:rsidRPr="0040165D">
        <w:rPr>
          <w:rStyle w:val="Char9"/>
          <w:sz w:val="24"/>
          <w:szCs w:val="24"/>
          <w:rtl/>
          <w:lang w:bidi="ar-SA"/>
        </w:rPr>
        <w:t xml:space="preserve"> می‌گوید</w:t>
      </w:r>
      <w:r w:rsidRPr="0040165D">
        <w:rPr>
          <w:rStyle w:val="Char9"/>
          <w:sz w:val="24"/>
          <w:szCs w:val="24"/>
          <w:rtl/>
          <w:lang w:bidi="ar-SA"/>
        </w:rPr>
        <w:t>: پ</w:t>
      </w:r>
      <w:r w:rsidR="00AF2E6E" w:rsidRPr="0040165D">
        <w:rPr>
          <w:rStyle w:val="Char9"/>
          <w:sz w:val="24"/>
          <w:szCs w:val="24"/>
          <w:rtl/>
          <w:lang w:bidi="ar-SA"/>
        </w:rPr>
        <w:t>ی</w:t>
      </w:r>
      <w:r w:rsidRPr="0040165D">
        <w:rPr>
          <w:rStyle w:val="Char9"/>
          <w:sz w:val="24"/>
          <w:szCs w:val="24"/>
          <w:rtl/>
          <w:lang w:bidi="ar-SA"/>
        </w:rPr>
        <w:t>امبر در م</w:t>
      </w:r>
      <w:r w:rsidR="00AF2E6E" w:rsidRPr="0040165D">
        <w:rPr>
          <w:rStyle w:val="Char9"/>
          <w:sz w:val="24"/>
          <w:szCs w:val="24"/>
          <w:rtl/>
          <w:lang w:bidi="ar-SA"/>
        </w:rPr>
        <w:t>ی</w:t>
      </w:r>
      <w:r w:rsidRPr="0040165D">
        <w:rPr>
          <w:rStyle w:val="Char9"/>
          <w:sz w:val="24"/>
          <w:szCs w:val="24"/>
          <w:rtl/>
          <w:lang w:bidi="ar-SA"/>
        </w:rPr>
        <w:t xml:space="preserve">ان امتش با نرمى رفتار </w:t>
      </w:r>
      <w:r w:rsidR="00AF2E6E" w:rsidRPr="0040165D">
        <w:rPr>
          <w:rStyle w:val="Char9"/>
          <w:sz w:val="24"/>
          <w:szCs w:val="24"/>
          <w:rtl/>
          <w:lang w:bidi="ar-SA"/>
        </w:rPr>
        <w:t>ک</w:t>
      </w:r>
      <w:r w:rsidRPr="0040165D">
        <w:rPr>
          <w:rStyle w:val="Char9"/>
          <w:sz w:val="24"/>
          <w:szCs w:val="24"/>
          <w:rtl/>
          <w:lang w:bidi="ar-SA"/>
        </w:rPr>
        <w:t>رده است و</w:t>
      </w:r>
      <w:r w:rsidRPr="0040165D">
        <w:rPr>
          <w:rStyle w:val="Char9"/>
          <w:rFonts w:hint="cs"/>
          <w:sz w:val="24"/>
          <w:szCs w:val="24"/>
          <w:rtl/>
          <w:lang w:bidi="ar-SA"/>
        </w:rPr>
        <w:t xml:space="preserve"> </w:t>
      </w:r>
      <w:r w:rsidRPr="0040165D">
        <w:rPr>
          <w:rStyle w:val="Char9"/>
          <w:sz w:val="24"/>
          <w:szCs w:val="24"/>
          <w:rtl/>
          <w:lang w:bidi="ar-SA"/>
        </w:rPr>
        <w:t>با مردم به خوبى و</w:t>
      </w:r>
      <w:r w:rsidRPr="0040165D">
        <w:rPr>
          <w:rStyle w:val="Char9"/>
          <w:rFonts w:hint="cs"/>
          <w:sz w:val="24"/>
          <w:szCs w:val="24"/>
          <w:rtl/>
          <w:lang w:bidi="ar-SA"/>
        </w:rPr>
        <w:t xml:space="preserve"> </w:t>
      </w:r>
      <w:r w:rsidRPr="0040165D">
        <w:rPr>
          <w:rStyle w:val="Char9"/>
          <w:sz w:val="24"/>
          <w:szCs w:val="24"/>
          <w:rtl/>
          <w:lang w:bidi="ar-SA"/>
        </w:rPr>
        <w:t>آرامش رفتار نموده است اما قائم با قتل و</w:t>
      </w:r>
      <w:r w:rsidRPr="0040165D">
        <w:rPr>
          <w:rStyle w:val="Char9"/>
          <w:rFonts w:hint="cs"/>
          <w:sz w:val="24"/>
          <w:szCs w:val="24"/>
          <w:rtl/>
          <w:lang w:bidi="ar-SA"/>
        </w:rPr>
        <w:t xml:space="preserve"> </w:t>
      </w:r>
      <w:r w:rsidR="00AF2E6E" w:rsidRPr="0040165D">
        <w:rPr>
          <w:rStyle w:val="Char9"/>
          <w:sz w:val="24"/>
          <w:szCs w:val="24"/>
          <w:rtl/>
          <w:lang w:bidi="ar-SA"/>
        </w:rPr>
        <w:t>ک</w:t>
      </w:r>
      <w:r w:rsidRPr="0040165D">
        <w:rPr>
          <w:rStyle w:val="Char9"/>
          <w:sz w:val="24"/>
          <w:szCs w:val="24"/>
          <w:rtl/>
          <w:lang w:bidi="ar-SA"/>
        </w:rPr>
        <w:t>شتار عمل</w:t>
      </w:r>
      <w:r w:rsidR="004A5748" w:rsidRPr="0040165D">
        <w:rPr>
          <w:rStyle w:val="Char9"/>
          <w:sz w:val="24"/>
          <w:szCs w:val="24"/>
          <w:rtl/>
          <w:lang w:bidi="ar-SA"/>
        </w:rPr>
        <w:t xml:space="preserve"> می‌کند</w:t>
      </w:r>
      <w:r w:rsidRPr="0040165D">
        <w:rPr>
          <w:rStyle w:val="Char9"/>
          <w:sz w:val="24"/>
          <w:szCs w:val="24"/>
          <w:rtl/>
          <w:lang w:bidi="ar-SA"/>
        </w:rPr>
        <w:t xml:space="preserve"> و</w:t>
      </w:r>
      <w:r w:rsidRPr="0040165D">
        <w:rPr>
          <w:rStyle w:val="Char9"/>
          <w:rFonts w:hint="cs"/>
          <w:sz w:val="24"/>
          <w:szCs w:val="24"/>
          <w:rtl/>
          <w:lang w:bidi="ar-SA"/>
        </w:rPr>
        <w:t xml:space="preserve"> </w:t>
      </w:r>
      <w:r w:rsidRPr="0040165D">
        <w:rPr>
          <w:rStyle w:val="Char9"/>
          <w:sz w:val="24"/>
          <w:szCs w:val="24"/>
          <w:rtl/>
          <w:lang w:bidi="ar-SA"/>
        </w:rPr>
        <w:t xml:space="preserve">در </w:t>
      </w:r>
      <w:r w:rsidR="00AF2E6E" w:rsidRPr="0040165D">
        <w:rPr>
          <w:rStyle w:val="Char9"/>
          <w:sz w:val="24"/>
          <w:szCs w:val="24"/>
          <w:rtl/>
          <w:lang w:bidi="ar-SA"/>
        </w:rPr>
        <w:t>ک</w:t>
      </w:r>
      <w:r w:rsidRPr="0040165D">
        <w:rPr>
          <w:rStyle w:val="Char9"/>
          <w:sz w:val="24"/>
          <w:szCs w:val="24"/>
          <w:rtl/>
          <w:lang w:bidi="ar-SA"/>
        </w:rPr>
        <w:t xml:space="preserve">تابى </w:t>
      </w:r>
      <w:r w:rsidR="00AF2E6E" w:rsidRPr="0040165D">
        <w:rPr>
          <w:rStyle w:val="Char9"/>
          <w:sz w:val="24"/>
          <w:szCs w:val="24"/>
          <w:rtl/>
          <w:lang w:bidi="ar-SA"/>
        </w:rPr>
        <w:t>ک</w:t>
      </w:r>
      <w:r w:rsidRPr="0040165D">
        <w:rPr>
          <w:rStyle w:val="Char9"/>
          <w:sz w:val="24"/>
          <w:szCs w:val="24"/>
          <w:rtl/>
          <w:lang w:bidi="ar-SA"/>
        </w:rPr>
        <w:t>ه با او</w:t>
      </w:r>
      <w:r w:rsidR="006D7D8D" w:rsidRPr="0040165D">
        <w:rPr>
          <w:rStyle w:val="Char9"/>
          <w:sz w:val="24"/>
          <w:szCs w:val="24"/>
          <w:rtl/>
          <w:lang w:bidi="ar-SA"/>
        </w:rPr>
        <w:t xml:space="preserve"> می‌باشد</w:t>
      </w:r>
      <w:r w:rsidRPr="0040165D">
        <w:rPr>
          <w:rStyle w:val="Char9"/>
          <w:sz w:val="24"/>
          <w:szCs w:val="24"/>
          <w:rtl/>
          <w:lang w:bidi="ar-SA"/>
        </w:rPr>
        <w:t xml:space="preserve"> آمده: </w:t>
      </w:r>
      <w:r w:rsidR="00AF2E6E" w:rsidRPr="0040165D">
        <w:rPr>
          <w:rStyle w:val="Char9"/>
          <w:sz w:val="24"/>
          <w:szCs w:val="24"/>
          <w:rtl/>
          <w:lang w:bidi="ar-SA"/>
        </w:rPr>
        <w:t>ک</w:t>
      </w:r>
      <w:r w:rsidRPr="0040165D">
        <w:rPr>
          <w:rStyle w:val="Char9"/>
          <w:sz w:val="24"/>
          <w:szCs w:val="24"/>
          <w:rtl/>
          <w:lang w:bidi="ar-SA"/>
        </w:rPr>
        <w:t xml:space="preserve">ه از </w:t>
      </w:r>
      <w:r w:rsidR="00AF2E6E" w:rsidRPr="0040165D">
        <w:rPr>
          <w:rStyle w:val="Char9"/>
          <w:sz w:val="24"/>
          <w:szCs w:val="24"/>
          <w:rtl/>
          <w:lang w:bidi="ar-SA"/>
        </w:rPr>
        <w:t>ک</w:t>
      </w:r>
      <w:r w:rsidRPr="0040165D">
        <w:rPr>
          <w:rStyle w:val="Char9"/>
          <w:sz w:val="24"/>
          <w:szCs w:val="24"/>
          <w:rtl/>
          <w:lang w:bidi="ar-SA"/>
        </w:rPr>
        <w:t>سى توبه نپذ</w:t>
      </w:r>
      <w:r w:rsidR="00AF2E6E" w:rsidRPr="0040165D">
        <w:rPr>
          <w:rStyle w:val="Char9"/>
          <w:sz w:val="24"/>
          <w:szCs w:val="24"/>
          <w:rtl/>
          <w:lang w:bidi="ar-SA"/>
        </w:rPr>
        <w:t>ی</w:t>
      </w:r>
      <w:r w:rsidRPr="0040165D">
        <w:rPr>
          <w:rStyle w:val="Char9"/>
          <w:sz w:val="24"/>
          <w:szCs w:val="24"/>
          <w:rtl/>
          <w:lang w:bidi="ar-SA"/>
        </w:rPr>
        <w:t>رد و</w:t>
      </w:r>
      <w:r w:rsidRPr="0040165D">
        <w:rPr>
          <w:rStyle w:val="Char9"/>
          <w:rFonts w:hint="cs"/>
          <w:sz w:val="24"/>
          <w:szCs w:val="24"/>
          <w:rtl/>
          <w:lang w:bidi="ar-SA"/>
        </w:rPr>
        <w:t xml:space="preserve"> </w:t>
      </w:r>
      <w:r w:rsidR="00AF2E6E" w:rsidRPr="0040165D">
        <w:rPr>
          <w:rStyle w:val="Char9"/>
          <w:sz w:val="24"/>
          <w:szCs w:val="24"/>
          <w:rtl/>
          <w:lang w:bidi="ar-SA"/>
        </w:rPr>
        <w:t>ک</w:t>
      </w:r>
      <w:r w:rsidRPr="0040165D">
        <w:rPr>
          <w:rStyle w:val="Char9"/>
          <w:sz w:val="24"/>
          <w:szCs w:val="24"/>
          <w:rtl/>
          <w:lang w:bidi="ar-SA"/>
        </w:rPr>
        <w:t xml:space="preserve">شتار </w:t>
      </w:r>
      <w:r w:rsidR="00AF2E6E" w:rsidRPr="0040165D">
        <w:rPr>
          <w:rStyle w:val="Char9"/>
          <w:sz w:val="24"/>
          <w:szCs w:val="24"/>
          <w:rtl/>
          <w:lang w:bidi="ar-SA"/>
        </w:rPr>
        <w:t>ک</w:t>
      </w:r>
      <w:r w:rsidRPr="0040165D">
        <w:rPr>
          <w:rStyle w:val="Char9"/>
          <w:sz w:val="24"/>
          <w:szCs w:val="24"/>
          <w:rtl/>
          <w:lang w:bidi="ar-SA"/>
        </w:rPr>
        <w:t>ند و</w:t>
      </w:r>
      <w:r w:rsidRPr="0040165D">
        <w:rPr>
          <w:rStyle w:val="Char9"/>
          <w:rFonts w:hint="cs"/>
          <w:sz w:val="24"/>
          <w:szCs w:val="24"/>
          <w:rtl/>
          <w:lang w:bidi="ar-SA"/>
        </w:rPr>
        <w:t xml:space="preserve"> </w:t>
      </w:r>
      <w:r w:rsidRPr="0040165D">
        <w:rPr>
          <w:rStyle w:val="Char9"/>
          <w:sz w:val="24"/>
          <w:szCs w:val="24"/>
          <w:rtl/>
          <w:lang w:bidi="ar-SA"/>
        </w:rPr>
        <w:t>واى بر</w:t>
      </w:r>
      <w:r w:rsidR="0040165D">
        <w:rPr>
          <w:rStyle w:val="Char9"/>
          <w:rFonts w:hint="cs"/>
          <w:sz w:val="24"/>
          <w:szCs w:val="24"/>
          <w:rtl/>
          <w:lang w:bidi="ar-SA"/>
        </w:rPr>
        <w:t xml:space="preserve"> </w:t>
      </w:r>
      <w:r w:rsidR="00AF2E6E" w:rsidRPr="0040165D">
        <w:rPr>
          <w:rStyle w:val="Char9"/>
          <w:sz w:val="24"/>
          <w:szCs w:val="24"/>
          <w:rtl/>
          <w:lang w:bidi="ar-SA"/>
        </w:rPr>
        <w:t>ک</w:t>
      </w:r>
      <w:r w:rsidRPr="0040165D">
        <w:rPr>
          <w:rStyle w:val="Char9"/>
          <w:sz w:val="24"/>
          <w:szCs w:val="24"/>
          <w:rtl/>
          <w:lang w:bidi="ar-SA"/>
        </w:rPr>
        <w:t xml:space="preserve">سى </w:t>
      </w:r>
      <w:r w:rsidR="00AF2E6E" w:rsidRPr="0040165D">
        <w:rPr>
          <w:rStyle w:val="Char9"/>
          <w:sz w:val="24"/>
          <w:szCs w:val="24"/>
          <w:rtl/>
          <w:lang w:bidi="ar-SA"/>
        </w:rPr>
        <w:t>ک</w:t>
      </w:r>
      <w:r w:rsidRPr="0040165D">
        <w:rPr>
          <w:rStyle w:val="Char9"/>
          <w:sz w:val="24"/>
          <w:szCs w:val="24"/>
          <w:rtl/>
          <w:lang w:bidi="ar-SA"/>
        </w:rPr>
        <w:t>ه با او مخالفت نما</w:t>
      </w:r>
      <w:r w:rsidR="00AF2E6E" w:rsidRPr="0040165D">
        <w:rPr>
          <w:rStyle w:val="Char9"/>
          <w:sz w:val="24"/>
          <w:szCs w:val="24"/>
          <w:rtl/>
          <w:lang w:bidi="ar-SA"/>
        </w:rPr>
        <w:t>ی</w:t>
      </w:r>
      <w:r w:rsidRPr="0040165D">
        <w:rPr>
          <w:rStyle w:val="Char9"/>
          <w:sz w:val="24"/>
          <w:szCs w:val="24"/>
          <w:rtl/>
          <w:lang w:bidi="ar-SA"/>
        </w:rPr>
        <w:t>د</w:t>
      </w:r>
      <w:r w:rsidRPr="0040165D">
        <w:rPr>
          <w:rStyle w:val="Char9"/>
          <w:rFonts w:hint="cs"/>
          <w:b/>
          <w:bCs w:val="0"/>
          <w:vertAlign w:val="superscript"/>
          <w:rtl/>
          <w:lang w:bidi="ar-SA"/>
        </w:rPr>
        <w:t>(</w:t>
      </w:r>
      <w:r w:rsidRPr="0040165D">
        <w:rPr>
          <w:rStyle w:val="Char9"/>
          <w:b/>
          <w:bCs w:val="0"/>
          <w:vertAlign w:val="superscript"/>
          <w:rtl/>
          <w:lang w:bidi="ar-SA"/>
        </w:rPr>
        <w:footnoteReference w:id="693"/>
      </w:r>
      <w:r w:rsidRPr="0040165D">
        <w:rPr>
          <w:rStyle w:val="Char9"/>
          <w:rFonts w:hint="cs"/>
          <w:b/>
          <w:bCs w:val="0"/>
          <w:vertAlign w:val="superscript"/>
          <w:rtl/>
          <w:lang w:bidi="ar-SA"/>
        </w:rPr>
        <w:t>)</w:t>
      </w:r>
      <w:r w:rsidRPr="0040165D">
        <w:rPr>
          <w:rStyle w:val="Char9"/>
          <w:rFonts w:hint="cs"/>
          <w:sz w:val="24"/>
          <w:szCs w:val="24"/>
          <w:rtl/>
          <w:lang w:bidi="ar-SA"/>
        </w:rPr>
        <w:t>.</w:t>
      </w:r>
    </w:p>
    <w:p w:rsidR="00C363C7" w:rsidRPr="00FD35AF" w:rsidRDefault="00C363C7" w:rsidP="0040165D">
      <w:pPr>
        <w:pStyle w:val="a8"/>
        <w:rPr>
          <w:rtl/>
        </w:rPr>
      </w:pPr>
      <w:bookmarkStart w:id="231" w:name="_Toc262253773"/>
      <w:bookmarkStart w:id="232" w:name="_Toc278236347"/>
      <w:bookmarkStart w:id="233" w:name="_Toc430509607"/>
      <w:r w:rsidRPr="00FD35AF">
        <w:rPr>
          <w:rtl/>
        </w:rPr>
        <w:t>*</w:t>
      </w:r>
      <w:r w:rsidRPr="00FD35AF">
        <w:rPr>
          <w:rFonts w:hint="cs"/>
          <w:rtl/>
        </w:rPr>
        <w:t xml:space="preserve"> </w:t>
      </w:r>
      <w:r w:rsidRPr="00FD35AF">
        <w:rPr>
          <w:rtl/>
        </w:rPr>
        <w:t>امام زمان خيالى و</w:t>
      </w:r>
      <w:r w:rsidRPr="00FD35AF">
        <w:rPr>
          <w:rFonts w:hint="cs"/>
          <w:rtl/>
        </w:rPr>
        <w:t xml:space="preserve"> </w:t>
      </w:r>
      <w:r w:rsidRPr="00FD35AF">
        <w:rPr>
          <w:rtl/>
        </w:rPr>
        <w:t>تخريب خان</w:t>
      </w:r>
      <w:r w:rsidR="00835A14">
        <w:rPr>
          <w:rtl/>
        </w:rPr>
        <w:t>ۀ</w:t>
      </w:r>
      <w:r w:rsidRPr="00FD35AF">
        <w:rPr>
          <w:rtl/>
        </w:rPr>
        <w:t xml:space="preserve"> كعبه و</w:t>
      </w:r>
      <w:r w:rsidRPr="00FD35AF">
        <w:rPr>
          <w:rFonts w:hint="cs"/>
          <w:rtl/>
        </w:rPr>
        <w:t xml:space="preserve"> </w:t>
      </w:r>
      <w:r w:rsidRPr="00FD35AF">
        <w:rPr>
          <w:rtl/>
        </w:rPr>
        <w:t>مسجد الحرام و</w:t>
      </w:r>
      <w:r w:rsidRPr="00FD35AF">
        <w:rPr>
          <w:rFonts w:hint="cs"/>
          <w:rtl/>
        </w:rPr>
        <w:t xml:space="preserve"> </w:t>
      </w:r>
      <w:r w:rsidRPr="00FD35AF">
        <w:rPr>
          <w:rtl/>
        </w:rPr>
        <w:t>مسجد النبى</w:t>
      </w:r>
      <w:r w:rsidR="0040165D" w:rsidRPr="0040165D">
        <w:rPr>
          <w:rFonts w:cs="CTraditional Arabic" w:hint="cs"/>
          <w:b/>
          <w:bCs w:val="0"/>
          <w:rtl/>
        </w:rPr>
        <w:t>ص</w:t>
      </w:r>
      <w:r w:rsidRPr="00FD35AF">
        <w:rPr>
          <w:rFonts w:hint="cs"/>
          <w:rtl/>
        </w:rPr>
        <w:t>:</w:t>
      </w:r>
      <w:bookmarkEnd w:id="231"/>
      <w:bookmarkEnd w:id="232"/>
      <w:bookmarkEnd w:id="233"/>
    </w:p>
    <w:p w:rsidR="00C363C7" w:rsidRDefault="00C363C7" w:rsidP="0040165D">
      <w:pPr>
        <w:pStyle w:val="af0"/>
        <w:rPr>
          <w:rStyle w:val="Char9"/>
          <w:sz w:val="24"/>
          <w:szCs w:val="24"/>
          <w:rtl/>
          <w:lang w:bidi="ar-SA"/>
        </w:rPr>
      </w:pPr>
      <w:r w:rsidRPr="0040165D">
        <w:rPr>
          <w:rStyle w:val="Char9"/>
          <w:sz w:val="24"/>
          <w:szCs w:val="24"/>
          <w:rtl/>
          <w:lang w:bidi="ar-SA"/>
        </w:rPr>
        <w:t>ا</w:t>
      </w:r>
      <w:r w:rsidR="00AF2E6E" w:rsidRPr="0040165D">
        <w:rPr>
          <w:rStyle w:val="Char9"/>
          <w:sz w:val="24"/>
          <w:szCs w:val="24"/>
          <w:rtl/>
          <w:lang w:bidi="ar-SA"/>
        </w:rPr>
        <w:t>ی</w:t>
      </w:r>
      <w:r w:rsidRPr="0040165D">
        <w:rPr>
          <w:rStyle w:val="Char9"/>
          <w:sz w:val="24"/>
          <w:szCs w:val="24"/>
          <w:rtl/>
          <w:lang w:bidi="ar-SA"/>
        </w:rPr>
        <w:t xml:space="preserve">ن معدوم ساختگى </w:t>
      </w:r>
      <w:r w:rsidR="00AF2E6E" w:rsidRPr="0040165D">
        <w:rPr>
          <w:rStyle w:val="Char9"/>
          <w:sz w:val="24"/>
          <w:szCs w:val="24"/>
          <w:rtl/>
          <w:lang w:bidi="ar-SA"/>
        </w:rPr>
        <w:t>ک</w:t>
      </w:r>
      <w:r w:rsidRPr="0040165D">
        <w:rPr>
          <w:rStyle w:val="Char9"/>
          <w:sz w:val="24"/>
          <w:szCs w:val="24"/>
          <w:rtl/>
          <w:lang w:bidi="ar-SA"/>
        </w:rPr>
        <w:t>ه روحان</w:t>
      </w:r>
      <w:r w:rsidR="00AF2E6E" w:rsidRPr="0040165D">
        <w:rPr>
          <w:rStyle w:val="Char9"/>
          <w:sz w:val="24"/>
          <w:szCs w:val="24"/>
          <w:rtl/>
          <w:lang w:bidi="ar-SA"/>
        </w:rPr>
        <w:t>ی</w:t>
      </w:r>
      <w:r w:rsidRPr="0040165D">
        <w:rPr>
          <w:rStyle w:val="Char9"/>
          <w:sz w:val="24"/>
          <w:szCs w:val="24"/>
          <w:rtl/>
          <w:lang w:bidi="ar-SA"/>
        </w:rPr>
        <w:t>ت امام</w:t>
      </w:r>
      <w:r w:rsidR="00AF2E6E" w:rsidRPr="0040165D">
        <w:rPr>
          <w:rStyle w:val="Char9"/>
          <w:sz w:val="24"/>
          <w:szCs w:val="24"/>
          <w:rtl/>
          <w:lang w:bidi="ar-SA"/>
        </w:rPr>
        <w:t>ی</w:t>
      </w:r>
      <w:r w:rsidRPr="0040165D">
        <w:rPr>
          <w:rStyle w:val="Char9"/>
          <w:sz w:val="24"/>
          <w:szCs w:val="24"/>
          <w:rtl/>
          <w:lang w:bidi="ar-SA"/>
        </w:rPr>
        <w:t>ه جهت رس</w:t>
      </w:r>
      <w:r w:rsidR="00AF2E6E" w:rsidRPr="0040165D">
        <w:rPr>
          <w:rStyle w:val="Char9"/>
          <w:sz w:val="24"/>
          <w:szCs w:val="24"/>
          <w:rtl/>
          <w:lang w:bidi="ar-SA"/>
        </w:rPr>
        <w:t>ی</w:t>
      </w:r>
      <w:r w:rsidRPr="0040165D">
        <w:rPr>
          <w:rStyle w:val="Char9"/>
          <w:sz w:val="24"/>
          <w:szCs w:val="24"/>
          <w:rtl/>
          <w:lang w:bidi="ar-SA"/>
        </w:rPr>
        <w:t>دن به قدرت</w:t>
      </w:r>
      <w:r w:rsidR="000F71B7" w:rsidRPr="0040165D">
        <w:rPr>
          <w:rStyle w:val="Char9"/>
          <w:sz w:val="24"/>
          <w:szCs w:val="24"/>
          <w:rtl/>
          <w:lang w:bidi="ar-SA"/>
        </w:rPr>
        <w:t xml:space="preserve"> آن را </w:t>
      </w:r>
      <w:r w:rsidRPr="0040165D">
        <w:rPr>
          <w:rStyle w:val="Char9"/>
          <w:sz w:val="24"/>
          <w:szCs w:val="24"/>
          <w:rtl/>
          <w:lang w:bidi="ar-SA"/>
        </w:rPr>
        <w:t>بافته است به ا</w:t>
      </w:r>
      <w:r w:rsidR="00AF2E6E" w:rsidRPr="0040165D">
        <w:rPr>
          <w:rStyle w:val="Char9"/>
          <w:sz w:val="24"/>
          <w:szCs w:val="24"/>
          <w:rtl/>
          <w:lang w:bidi="ar-SA"/>
        </w:rPr>
        <w:t>ی</w:t>
      </w:r>
      <w:r w:rsidRPr="0040165D">
        <w:rPr>
          <w:rStyle w:val="Char9"/>
          <w:sz w:val="24"/>
          <w:szCs w:val="24"/>
          <w:rtl/>
          <w:lang w:bidi="ar-SA"/>
        </w:rPr>
        <w:t>ن هم ا</w:t>
      </w:r>
      <w:r w:rsidR="00AF2E6E" w:rsidRPr="0040165D">
        <w:rPr>
          <w:rStyle w:val="Char9"/>
          <w:sz w:val="24"/>
          <w:szCs w:val="24"/>
          <w:rtl/>
          <w:lang w:bidi="ar-SA"/>
        </w:rPr>
        <w:t>ک</w:t>
      </w:r>
      <w:r w:rsidRPr="0040165D">
        <w:rPr>
          <w:rStyle w:val="Char9"/>
          <w:sz w:val="24"/>
          <w:szCs w:val="24"/>
          <w:rtl/>
          <w:lang w:bidi="ar-SA"/>
        </w:rPr>
        <w:t>تفا ننموده بل</w:t>
      </w:r>
      <w:r w:rsidR="00AF2E6E" w:rsidRPr="0040165D">
        <w:rPr>
          <w:rStyle w:val="Char9"/>
          <w:sz w:val="24"/>
          <w:szCs w:val="24"/>
          <w:rtl/>
          <w:lang w:bidi="ar-SA"/>
        </w:rPr>
        <w:t>ک</w:t>
      </w:r>
      <w:r w:rsidRPr="0040165D">
        <w:rPr>
          <w:rStyle w:val="Char9"/>
          <w:sz w:val="24"/>
          <w:szCs w:val="24"/>
          <w:rtl/>
          <w:lang w:bidi="ar-SA"/>
        </w:rPr>
        <w:t>ه هم</w:t>
      </w:r>
      <w:r w:rsidR="00835A14">
        <w:rPr>
          <w:rStyle w:val="Char9"/>
          <w:sz w:val="24"/>
          <w:szCs w:val="24"/>
          <w:rtl/>
          <w:lang w:bidi="ar-SA"/>
        </w:rPr>
        <w:t>ۀ</w:t>
      </w:r>
      <w:r w:rsidRPr="0040165D">
        <w:rPr>
          <w:rStyle w:val="Char9"/>
          <w:sz w:val="24"/>
          <w:szCs w:val="24"/>
          <w:rtl/>
          <w:lang w:bidi="ar-SA"/>
        </w:rPr>
        <w:t xml:space="preserve"> مساجد روى زم</w:t>
      </w:r>
      <w:r w:rsidR="00AF2E6E" w:rsidRPr="0040165D">
        <w:rPr>
          <w:rStyle w:val="Char9"/>
          <w:sz w:val="24"/>
          <w:szCs w:val="24"/>
          <w:rtl/>
          <w:lang w:bidi="ar-SA"/>
        </w:rPr>
        <w:t>ی</w:t>
      </w:r>
      <w:r w:rsidRPr="0040165D">
        <w:rPr>
          <w:rStyle w:val="Char9"/>
          <w:sz w:val="24"/>
          <w:szCs w:val="24"/>
          <w:rtl/>
          <w:lang w:bidi="ar-SA"/>
        </w:rPr>
        <w:t>ن را و</w:t>
      </w:r>
      <w:r w:rsidR="00AF2E6E" w:rsidRPr="0040165D">
        <w:rPr>
          <w:rStyle w:val="Char9"/>
          <w:sz w:val="24"/>
          <w:szCs w:val="24"/>
          <w:rtl/>
          <w:lang w:bidi="ar-SA"/>
        </w:rPr>
        <w:t>ی</w:t>
      </w:r>
      <w:r w:rsidRPr="0040165D">
        <w:rPr>
          <w:rStyle w:val="Char9"/>
          <w:sz w:val="24"/>
          <w:szCs w:val="24"/>
          <w:rtl/>
          <w:lang w:bidi="ar-SA"/>
        </w:rPr>
        <w:t xml:space="preserve">ران </w:t>
      </w:r>
      <w:r w:rsidR="00AF2E6E" w:rsidRPr="0040165D">
        <w:rPr>
          <w:rStyle w:val="Char9"/>
          <w:sz w:val="24"/>
          <w:szCs w:val="24"/>
          <w:rtl/>
          <w:lang w:bidi="ar-SA"/>
        </w:rPr>
        <w:t>ک</w:t>
      </w:r>
      <w:r w:rsidRPr="0040165D">
        <w:rPr>
          <w:rStyle w:val="Char9"/>
          <w:sz w:val="24"/>
          <w:szCs w:val="24"/>
          <w:rtl/>
          <w:lang w:bidi="ar-SA"/>
        </w:rPr>
        <w:t>رده و</w:t>
      </w:r>
      <w:r w:rsidRPr="0040165D">
        <w:rPr>
          <w:rStyle w:val="Char9"/>
          <w:rFonts w:hint="cs"/>
          <w:sz w:val="24"/>
          <w:szCs w:val="24"/>
          <w:rtl/>
          <w:lang w:bidi="ar-SA"/>
        </w:rPr>
        <w:t xml:space="preserve"> </w:t>
      </w:r>
      <w:r w:rsidRPr="0040165D">
        <w:rPr>
          <w:rStyle w:val="Char9"/>
          <w:sz w:val="24"/>
          <w:szCs w:val="24"/>
          <w:rtl/>
          <w:lang w:bidi="ar-SA"/>
        </w:rPr>
        <w:t>از خان</w:t>
      </w:r>
      <w:r w:rsidR="00835A14">
        <w:rPr>
          <w:rStyle w:val="Char9"/>
          <w:sz w:val="24"/>
          <w:szCs w:val="24"/>
          <w:rtl/>
          <w:lang w:bidi="ar-SA"/>
        </w:rPr>
        <w:t>ۀ</w:t>
      </w:r>
      <w:r w:rsidRPr="0040165D">
        <w:rPr>
          <w:rStyle w:val="Char9"/>
          <w:sz w:val="24"/>
          <w:szCs w:val="24"/>
          <w:rtl/>
          <w:lang w:bidi="ar-SA"/>
        </w:rPr>
        <w:t xml:space="preserve"> </w:t>
      </w:r>
      <w:r w:rsidR="00AF2E6E" w:rsidRPr="0040165D">
        <w:rPr>
          <w:rStyle w:val="Char9"/>
          <w:sz w:val="24"/>
          <w:szCs w:val="24"/>
          <w:rtl/>
          <w:lang w:bidi="ar-SA"/>
        </w:rPr>
        <w:t>ک</w:t>
      </w:r>
      <w:r w:rsidRPr="0040165D">
        <w:rPr>
          <w:rStyle w:val="Char9"/>
          <w:sz w:val="24"/>
          <w:szCs w:val="24"/>
          <w:rtl/>
          <w:lang w:bidi="ar-SA"/>
        </w:rPr>
        <w:t>عبه و</w:t>
      </w:r>
      <w:r w:rsidRPr="0040165D">
        <w:rPr>
          <w:rStyle w:val="Char9"/>
          <w:rFonts w:hint="cs"/>
          <w:sz w:val="24"/>
          <w:szCs w:val="24"/>
          <w:rtl/>
          <w:lang w:bidi="ar-SA"/>
        </w:rPr>
        <w:t xml:space="preserve"> </w:t>
      </w:r>
      <w:r w:rsidRPr="0040165D">
        <w:rPr>
          <w:rStyle w:val="Char9"/>
          <w:sz w:val="24"/>
          <w:szCs w:val="24"/>
          <w:rtl/>
          <w:lang w:bidi="ar-SA"/>
        </w:rPr>
        <w:t>مسجد نبوى آغاز</w:t>
      </w:r>
      <w:r w:rsidR="004A5748" w:rsidRPr="0040165D">
        <w:rPr>
          <w:rStyle w:val="Char9"/>
          <w:sz w:val="24"/>
          <w:szCs w:val="24"/>
          <w:rtl/>
          <w:lang w:bidi="ar-SA"/>
        </w:rPr>
        <w:t xml:space="preserve"> می‌کند</w:t>
      </w:r>
      <w:r w:rsidRPr="0040165D">
        <w:rPr>
          <w:rStyle w:val="Char9"/>
          <w:sz w:val="24"/>
          <w:szCs w:val="24"/>
          <w:rtl/>
          <w:lang w:bidi="ar-SA"/>
        </w:rPr>
        <w:t xml:space="preserve"> بد</w:t>
      </w:r>
      <w:r w:rsidR="00AF2E6E" w:rsidRPr="0040165D">
        <w:rPr>
          <w:rStyle w:val="Char9"/>
          <w:sz w:val="24"/>
          <w:szCs w:val="24"/>
          <w:rtl/>
          <w:lang w:bidi="ar-SA"/>
        </w:rPr>
        <w:t>ی</w:t>
      </w:r>
      <w:r w:rsidRPr="0040165D">
        <w:rPr>
          <w:rStyle w:val="Char9"/>
          <w:sz w:val="24"/>
          <w:szCs w:val="24"/>
          <w:rtl/>
          <w:lang w:bidi="ar-SA"/>
        </w:rPr>
        <w:t xml:space="preserve">ن بهانه </w:t>
      </w:r>
      <w:r w:rsidR="00AF2E6E" w:rsidRPr="0040165D">
        <w:rPr>
          <w:rStyle w:val="Char9"/>
          <w:sz w:val="24"/>
          <w:szCs w:val="24"/>
          <w:rtl/>
          <w:lang w:bidi="ar-SA"/>
        </w:rPr>
        <w:t>ک</w:t>
      </w:r>
      <w:r w:rsidRPr="0040165D">
        <w:rPr>
          <w:rStyle w:val="Char9"/>
          <w:sz w:val="24"/>
          <w:szCs w:val="24"/>
          <w:rtl/>
          <w:lang w:bidi="ar-SA"/>
        </w:rPr>
        <w:t>ه آنها</w:t>
      </w:r>
      <w:r w:rsidRPr="0040165D">
        <w:rPr>
          <w:rStyle w:val="Char9"/>
          <w:rFonts w:hint="cs"/>
          <w:sz w:val="24"/>
          <w:szCs w:val="24"/>
          <w:rtl/>
          <w:lang w:bidi="ar-SA"/>
        </w:rPr>
        <w:t xml:space="preserve"> </w:t>
      </w:r>
      <w:r w:rsidRPr="0040165D">
        <w:rPr>
          <w:rStyle w:val="Char9"/>
          <w:sz w:val="24"/>
          <w:szCs w:val="24"/>
          <w:rtl/>
          <w:lang w:bidi="ar-SA"/>
        </w:rPr>
        <w:t>را به همان اساس اول</w:t>
      </w:r>
      <w:r w:rsidR="00AF2E6E" w:rsidRPr="0040165D">
        <w:rPr>
          <w:rStyle w:val="Char9"/>
          <w:sz w:val="24"/>
          <w:szCs w:val="24"/>
          <w:rtl/>
          <w:lang w:bidi="ar-SA"/>
        </w:rPr>
        <w:t>ی</w:t>
      </w:r>
      <w:r w:rsidRPr="0040165D">
        <w:rPr>
          <w:rStyle w:val="Char9"/>
          <w:sz w:val="24"/>
          <w:szCs w:val="24"/>
          <w:rtl/>
          <w:lang w:bidi="ar-SA"/>
        </w:rPr>
        <w:t>ه باز گرداند</w:t>
      </w:r>
      <w:r w:rsidRPr="0040165D">
        <w:rPr>
          <w:rStyle w:val="Char9"/>
          <w:rFonts w:hint="cs"/>
          <w:b/>
          <w:bCs w:val="0"/>
          <w:vertAlign w:val="superscript"/>
          <w:rtl/>
          <w:lang w:bidi="ar-SA"/>
        </w:rPr>
        <w:t>(</w:t>
      </w:r>
      <w:r w:rsidRPr="0040165D">
        <w:rPr>
          <w:rStyle w:val="Char9"/>
          <w:b/>
          <w:bCs w:val="0"/>
          <w:vertAlign w:val="superscript"/>
          <w:rtl/>
          <w:lang w:bidi="ar-SA"/>
        </w:rPr>
        <w:footnoteReference w:id="694"/>
      </w:r>
      <w:r w:rsidRPr="0040165D">
        <w:rPr>
          <w:rStyle w:val="Char9"/>
          <w:rFonts w:hint="cs"/>
          <w:b/>
          <w:bCs w:val="0"/>
          <w:vertAlign w:val="superscript"/>
          <w:rtl/>
          <w:lang w:bidi="ar-SA"/>
        </w:rPr>
        <w:t>)</w:t>
      </w:r>
      <w:r w:rsidRPr="0040165D">
        <w:rPr>
          <w:rStyle w:val="Char9"/>
          <w:sz w:val="24"/>
          <w:szCs w:val="24"/>
          <w:rtl/>
          <w:lang w:bidi="ar-SA"/>
        </w:rPr>
        <w:t>، و</w:t>
      </w:r>
      <w:r w:rsidRPr="0040165D">
        <w:rPr>
          <w:rStyle w:val="Char9"/>
          <w:rFonts w:hint="cs"/>
          <w:sz w:val="24"/>
          <w:szCs w:val="24"/>
          <w:rtl/>
          <w:lang w:bidi="ar-SA"/>
        </w:rPr>
        <w:t xml:space="preserve"> </w:t>
      </w:r>
      <w:r w:rsidRPr="0040165D">
        <w:rPr>
          <w:rStyle w:val="Char9"/>
          <w:sz w:val="24"/>
          <w:szCs w:val="24"/>
          <w:rtl/>
          <w:lang w:bidi="ar-SA"/>
        </w:rPr>
        <w:t>از زبان ابوجعفر جعل</w:t>
      </w:r>
      <w:r w:rsidR="004A5748" w:rsidRPr="0040165D">
        <w:rPr>
          <w:rStyle w:val="Char9"/>
          <w:sz w:val="24"/>
          <w:szCs w:val="24"/>
          <w:rtl/>
          <w:lang w:bidi="ar-SA"/>
        </w:rPr>
        <w:t xml:space="preserve"> می‌کند</w:t>
      </w:r>
      <w:r w:rsidRPr="0040165D">
        <w:rPr>
          <w:rStyle w:val="Char9"/>
          <w:sz w:val="24"/>
          <w:szCs w:val="24"/>
          <w:rtl/>
          <w:lang w:bidi="ar-SA"/>
        </w:rPr>
        <w:t xml:space="preserve"> </w:t>
      </w:r>
      <w:r w:rsidR="00AF2E6E" w:rsidRPr="0040165D">
        <w:rPr>
          <w:rStyle w:val="Char9"/>
          <w:sz w:val="24"/>
          <w:szCs w:val="24"/>
          <w:rtl/>
          <w:lang w:bidi="ar-SA"/>
        </w:rPr>
        <w:t>ک</w:t>
      </w:r>
      <w:r w:rsidRPr="0040165D">
        <w:rPr>
          <w:rStyle w:val="Char9"/>
          <w:sz w:val="24"/>
          <w:szCs w:val="24"/>
          <w:rtl/>
          <w:lang w:bidi="ar-SA"/>
        </w:rPr>
        <w:t>ه: وقتى قائم ق</w:t>
      </w:r>
      <w:r w:rsidR="00AF2E6E" w:rsidRPr="0040165D">
        <w:rPr>
          <w:rStyle w:val="Char9"/>
          <w:sz w:val="24"/>
          <w:szCs w:val="24"/>
          <w:rtl/>
          <w:lang w:bidi="ar-SA"/>
        </w:rPr>
        <w:t>ی</w:t>
      </w:r>
      <w:r w:rsidRPr="0040165D">
        <w:rPr>
          <w:rStyle w:val="Char9"/>
          <w:sz w:val="24"/>
          <w:szCs w:val="24"/>
          <w:rtl/>
          <w:lang w:bidi="ar-SA"/>
        </w:rPr>
        <w:t>ام</w:t>
      </w:r>
      <w:r w:rsidR="004A5748" w:rsidRPr="0040165D">
        <w:rPr>
          <w:rStyle w:val="Char9"/>
          <w:sz w:val="24"/>
          <w:szCs w:val="24"/>
          <w:rtl/>
          <w:lang w:bidi="ar-SA"/>
        </w:rPr>
        <w:t xml:space="preserve"> می‌کند</w:t>
      </w:r>
      <w:r w:rsidRPr="0040165D">
        <w:rPr>
          <w:rStyle w:val="Char9"/>
          <w:sz w:val="24"/>
          <w:szCs w:val="24"/>
          <w:rtl/>
          <w:lang w:bidi="ar-SA"/>
        </w:rPr>
        <w:t xml:space="preserve"> به </w:t>
      </w:r>
      <w:r w:rsidR="00AF2E6E" w:rsidRPr="0040165D">
        <w:rPr>
          <w:rStyle w:val="Char9"/>
          <w:sz w:val="24"/>
          <w:szCs w:val="24"/>
          <w:rtl/>
          <w:lang w:bidi="ar-SA"/>
        </w:rPr>
        <w:t>ک</w:t>
      </w:r>
      <w:r w:rsidRPr="0040165D">
        <w:rPr>
          <w:rStyle w:val="Char9"/>
          <w:sz w:val="24"/>
          <w:szCs w:val="24"/>
          <w:rtl/>
          <w:lang w:bidi="ar-SA"/>
        </w:rPr>
        <w:t>وفه رفته و</w:t>
      </w:r>
      <w:r w:rsidRPr="0040165D">
        <w:rPr>
          <w:rStyle w:val="Char9"/>
          <w:rFonts w:hint="cs"/>
          <w:sz w:val="24"/>
          <w:szCs w:val="24"/>
          <w:rtl/>
          <w:lang w:bidi="ar-SA"/>
        </w:rPr>
        <w:t xml:space="preserve"> </w:t>
      </w:r>
      <w:r w:rsidRPr="0040165D">
        <w:rPr>
          <w:rStyle w:val="Char9"/>
          <w:sz w:val="24"/>
          <w:szCs w:val="24"/>
          <w:rtl/>
          <w:lang w:bidi="ar-SA"/>
        </w:rPr>
        <w:t>در آنجا چهار مسجد را و</w:t>
      </w:r>
      <w:r w:rsidR="00AF2E6E" w:rsidRPr="0040165D">
        <w:rPr>
          <w:rStyle w:val="Char9"/>
          <w:sz w:val="24"/>
          <w:szCs w:val="24"/>
          <w:rtl/>
          <w:lang w:bidi="ar-SA"/>
        </w:rPr>
        <w:t>ی</w:t>
      </w:r>
      <w:r w:rsidRPr="0040165D">
        <w:rPr>
          <w:rStyle w:val="Char9"/>
          <w:sz w:val="24"/>
          <w:szCs w:val="24"/>
          <w:rtl/>
          <w:lang w:bidi="ar-SA"/>
        </w:rPr>
        <w:t>ران</w:t>
      </w:r>
      <w:r w:rsidR="004A5748" w:rsidRPr="0040165D">
        <w:rPr>
          <w:rStyle w:val="Char9"/>
          <w:sz w:val="24"/>
          <w:szCs w:val="24"/>
          <w:rtl/>
          <w:lang w:bidi="ar-SA"/>
        </w:rPr>
        <w:t xml:space="preserve"> می‌کند</w:t>
      </w:r>
      <w:r w:rsidRPr="0040165D">
        <w:rPr>
          <w:rStyle w:val="Char9"/>
          <w:sz w:val="24"/>
          <w:szCs w:val="24"/>
          <w:rtl/>
          <w:lang w:bidi="ar-SA"/>
        </w:rPr>
        <w:t xml:space="preserve"> و</w:t>
      </w:r>
      <w:r w:rsidRPr="0040165D">
        <w:rPr>
          <w:rStyle w:val="Char9"/>
          <w:rFonts w:hint="cs"/>
          <w:sz w:val="24"/>
          <w:szCs w:val="24"/>
          <w:rtl/>
          <w:lang w:bidi="ar-SA"/>
        </w:rPr>
        <w:t xml:space="preserve"> </w:t>
      </w:r>
      <w:r w:rsidRPr="0040165D">
        <w:rPr>
          <w:rStyle w:val="Char9"/>
          <w:sz w:val="24"/>
          <w:szCs w:val="24"/>
          <w:rtl/>
          <w:lang w:bidi="ar-SA"/>
        </w:rPr>
        <w:t>ه</w:t>
      </w:r>
      <w:r w:rsidR="00AF2E6E" w:rsidRPr="0040165D">
        <w:rPr>
          <w:rStyle w:val="Char9"/>
          <w:sz w:val="24"/>
          <w:szCs w:val="24"/>
          <w:rtl/>
          <w:lang w:bidi="ar-SA"/>
        </w:rPr>
        <w:t>ی</w:t>
      </w:r>
      <w:r w:rsidRPr="0040165D">
        <w:rPr>
          <w:rStyle w:val="Char9"/>
          <w:sz w:val="24"/>
          <w:szCs w:val="24"/>
          <w:rtl/>
          <w:lang w:bidi="ar-SA"/>
        </w:rPr>
        <w:t xml:space="preserve">چ مسجدى را </w:t>
      </w:r>
      <w:r w:rsidR="00AF2E6E" w:rsidRPr="0040165D">
        <w:rPr>
          <w:rStyle w:val="Char9"/>
          <w:sz w:val="24"/>
          <w:szCs w:val="24"/>
          <w:rtl/>
          <w:lang w:bidi="ar-SA"/>
        </w:rPr>
        <w:t>ک</w:t>
      </w:r>
      <w:r w:rsidRPr="0040165D">
        <w:rPr>
          <w:rStyle w:val="Char9"/>
          <w:sz w:val="24"/>
          <w:szCs w:val="24"/>
          <w:rtl/>
          <w:lang w:bidi="ar-SA"/>
        </w:rPr>
        <w:t>ه در روى زم</w:t>
      </w:r>
      <w:r w:rsidR="00AF2E6E" w:rsidRPr="0040165D">
        <w:rPr>
          <w:rStyle w:val="Char9"/>
          <w:sz w:val="24"/>
          <w:szCs w:val="24"/>
          <w:rtl/>
          <w:lang w:bidi="ar-SA"/>
        </w:rPr>
        <w:t>ی</w:t>
      </w:r>
      <w:r w:rsidRPr="0040165D">
        <w:rPr>
          <w:rStyle w:val="Char9"/>
          <w:sz w:val="24"/>
          <w:szCs w:val="24"/>
          <w:rtl/>
          <w:lang w:bidi="ar-SA"/>
        </w:rPr>
        <w:t>ن شرف و</w:t>
      </w:r>
      <w:r w:rsidRPr="0040165D">
        <w:rPr>
          <w:rStyle w:val="Char9"/>
          <w:rFonts w:hint="cs"/>
          <w:sz w:val="24"/>
          <w:szCs w:val="24"/>
          <w:rtl/>
          <w:lang w:bidi="ar-SA"/>
        </w:rPr>
        <w:t xml:space="preserve"> </w:t>
      </w:r>
      <w:r w:rsidRPr="0040165D">
        <w:rPr>
          <w:rStyle w:val="Char9"/>
          <w:sz w:val="24"/>
          <w:szCs w:val="24"/>
          <w:rtl/>
          <w:lang w:bidi="ar-SA"/>
        </w:rPr>
        <w:t>عزتى داشته باشد رها ننموده و</w:t>
      </w:r>
      <w:r w:rsidRPr="0040165D">
        <w:rPr>
          <w:rStyle w:val="Char9"/>
          <w:rFonts w:hint="cs"/>
          <w:sz w:val="24"/>
          <w:szCs w:val="24"/>
          <w:rtl/>
          <w:lang w:bidi="ar-SA"/>
        </w:rPr>
        <w:t xml:space="preserve"> </w:t>
      </w:r>
      <w:r w:rsidRPr="0040165D">
        <w:rPr>
          <w:rStyle w:val="Char9"/>
          <w:sz w:val="24"/>
          <w:szCs w:val="24"/>
          <w:rtl/>
          <w:lang w:bidi="ar-SA"/>
        </w:rPr>
        <w:t>و</w:t>
      </w:r>
      <w:r w:rsidR="00AF2E6E" w:rsidRPr="0040165D">
        <w:rPr>
          <w:rStyle w:val="Char9"/>
          <w:sz w:val="24"/>
          <w:szCs w:val="24"/>
          <w:rtl/>
          <w:lang w:bidi="ar-SA"/>
        </w:rPr>
        <w:t>ی</w:t>
      </w:r>
      <w:r w:rsidRPr="0040165D">
        <w:rPr>
          <w:rStyle w:val="Char9"/>
          <w:sz w:val="24"/>
          <w:szCs w:val="24"/>
          <w:rtl/>
          <w:lang w:bidi="ar-SA"/>
        </w:rPr>
        <w:t>ران</w:t>
      </w:r>
      <w:r w:rsidR="004A5748" w:rsidRPr="0040165D">
        <w:rPr>
          <w:rStyle w:val="Char9"/>
          <w:sz w:val="24"/>
          <w:szCs w:val="24"/>
          <w:rtl/>
          <w:lang w:bidi="ar-SA"/>
        </w:rPr>
        <w:t xml:space="preserve"> می‌کند</w:t>
      </w:r>
      <w:r w:rsidRPr="0040165D">
        <w:rPr>
          <w:rStyle w:val="Char9"/>
          <w:rFonts w:hint="cs"/>
          <w:b/>
          <w:bCs w:val="0"/>
          <w:vertAlign w:val="superscript"/>
          <w:rtl/>
          <w:lang w:bidi="ar-SA"/>
        </w:rPr>
        <w:t>(</w:t>
      </w:r>
      <w:r w:rsidRPr="0040165D">
        <w:rPr>
          <w:rStyle w:val="Char9"/>
          <w:b/>
          <w:bCs w:val="0"/>
          <w:vertAlign w:val="superscript"/>
          <w:rtl/>
          <w:lang w:bidi="ar-SA"/>
        </w:rPr>
        <w:footnoteReference w:id="695"/>
      </w:r>
      <w:r w:rsidRPr="0040165D">
        <w:rPr>
          <w:rStyle w:val="Char9"/>
          <w:rFonts w:hint="cs"/>
          <w:b/>
          <w:bCs w:val="0"/>
          <w:vertAlign w:val="superscript"/>
          <w:rtl/>
          <w:lang w:bidi="ar-SA"/>
        </w:rPr>
        <w:t>)</w:t>
      </w:r>
      <w:r w:rsidRPr="0040165D">
        <w:rPr>
          <w:rStyle w:val="Char9"/>
          <w:rFonts w:hint="cs"/>
          <w:sz w:val="24"/>
          <w:szCs w:val="24"/>
          <w:rtl/>
          <w:lang w:bidi="ar-SA"/>
        </w:rPr>
        <w:t>.</w:t>
      </w:r>
    </w:p>
    <w:p w:rsidR="00200519" w:rsidRDefault="00200519" w:rsidP="0040165D">
      <w:pPr>
        <w:pStyle w:val="af0"/>
        <w:rPr>
          <w:rStyle w:val="Char9"/>
          <w:sz w:val="24"/>
          <w:szCs w:val="24"/>
          <w:rtl/>
          <w:lang w:bidi="ar-SA"/>
        </w:rPr>
      </w:pPr>
    </w:p>
    <w:p w:rsidR="00200519" w:rsidRPr="0040165D" w:rsidRDefault="00200519" w:rsidP="0040165D">
      <w:pPr>
        <w:pStyle w:val="af0"/>
        <w:rPr>
          <w:rtl/>
        </w:rPr>
      </w:pPr>
    </w:p>
    <w:p w:rsidR="00C363C7" w:rsidRPr="00FD35AF" w:rsidRDefault="00C363C7" w:rsidP="001913CD">
      <w:pPr>
        <w:pStyle w:val="a8"/>
        <w:rPr>
          <w:rtl/>
        </w:rPr>
      </w:pPr>
      <w:bookmarkStart w:id="234" w:name="_Toc262253774"/>
      <w:bookmarkStart w:id="235" w:name="_Toc278236348"/>
      <w:bookmarkStart w:id="236" w:name="_Toc430509608"/>
      <w:r w:rsidRPr="00FD35AF">
        <w:rPr>
          <w:rtl/>
        </w:rPr>
        <w:t>*</w:t>
      </w:r>
      <w:r w:rsidRPr="00FD35AF">
        <w:rPr>
          <w:rFonts w:hint="cs"/>
          <w:rtl/>
        </w:rPr>
        <w:t xml:space="preserve"> </w:t>
      </w:r>
      <w:r w:rsidRPr="00FD35AF">
        <w:rPr>
          <w:rtl/>
        </w:rPr>
        <w:t>امام زمان و</w:t>
      </w:r>
      <w:r w:rsidRPr="00FD35AF">
        <w:rPr>
          <w:rFonts w:hint="cs"/>
          <w:rtl/>
        </w:rPr>
        <w:t xml:space="preserve"> </w:t>
      </w:r>
      <w:r w:rsidRPr="00FD35AF">
        <w:rPr>
          <w:rtl/>
        </w:rPr>
        <w:t>دعوت به كتابى نو و</w:t>
      </w:r>
      <w:r w:rsidRPr="00FD35AF">
        <w:rPr>
          <w:rFonts w:hint="cs"/>
          <w:rtl/>
        </w:rPr>
        <w:t xml:space="preserve"> </w:t>
      </w:r>
      <w:r w:rsidRPr="00FD35AF">
        <w:rPr>
          <w:rtl/>
        </w:rPr>
        <w:t>دينى نو و</w:t>
      </w:r>
      <w:r w:rsidRPr="00FD35AF">
        <w:rPr>
          <w:rFonts w:hint="cs"/>
          <w:rtl/>
        </w:rPr>
        <w:t xml:space="preserve"> </w:t>
      </w:r>
      <w:r w:rsidRPr="00FD35AF">
        <w:rPr>
          <w:rtl/>
        </w:rPr>
        <w:t>حكمى جديد</w:t>
      </w:r>
      <w:bookmarkEnd w:id="234"/>
      <w:bookmarkEnd w:id="235"/>
      <w:bookmarkEnd w:id="236"/>
    </w:p>
    <w:p w:rsidR="00C363C7" w:rsidRPr="0040165D" w:rsidRDefault="00C363C7" w:rsidP="0040165D">
      <w:pPr>
        <w:pStyle w:val="af0"/>
        <w:rPr>
          <w:rFonts w:cs="B Zar"/>
          <w:rtl/>
        </w:rPr>
      </w:pPr>
      <w:r w:rsidRPr="0040165D">
        <w:rPr>
          <w:rStyle w:val="Char9"/>
          <w:sz w:val="24"/>
          <w:szCs w:val="24"/>
          <w:rtl/>
        </w:rPr>
        <w:t>نوشته</w:t>
      </w:r>
      <w:r w:rsidR="001A2EC3" w:rsidRPr="0040165D">
        <w:rPr>
          <w:rStyle w:val="Char9"/>
          <w:sz w:val="24"/>
          <w:szCs w:val="24"/>
          <w:rtl/>
        </w:rPr>
        <w:t xml:space="preserve">‌ها </w:t>
      </w:r>
      <w:r w:rsidRPr="0040165D">
        <w:rPr>
          <w:rStyle w:val="Char9"/>
          <w:sz w:val="24"/>
          <w:szCs w:val="24"/>
          <w:rtl/>
        </w:rPr>
        <w:t>و</w:t>
      </w:r>
      <w:r w:rsidRPr="0040165D">
        <w:rPr>
          <w:rStyle w:val="Char9"/>
          <w:rFonts w:hint="cs"/>
          <w:sz w:val="24"/>
          <w:szCs w:val="24"/>
          <w:rtl/>
        </w:rPr>
        <w:t xml:space="preserve"> </w:t>
      </w:r>
      <w:r w:rsidRPr="0040165D">
        <w:rPr>
          <w:rStyle w:val="Char9"/>
          <w:sz w:val="24"/>
          <w:szCs w:val="24"/>
          <w:rtl/>
        </w:rPr>
        <w:t>تصر</w:t>
      </w:r>
      <w:r w:rsidR="00AF2E6E" w:rsidRPr="0040165D">
        <w:rPr>
          <w:rStyle w:val="Char9"/>
          <w:sz w:val="24"/>
          <w:szCs w:val="24"/>
          <w:rtl/>
        </w:rPr>
        <w:t>ی</w:t>
      </w:r>
      <w:r w:rsidRPr="0040165D">
        <w:rPr>
          <w:rStyle w:val="Char9"/>
          <w:sz w:val="24"/>
          <w:szCs w:val="24"/>
          <w:rtl/>
        </w:rPr>
        <w:t xml:space="preserve">حاتى </w:t>
      </w:r>
      <w:r w:rsidR="00AF2E6E" w:rsidRPr="0040165D">
        <w:rPr>
          <w:rStyle w:val="Char9"/>
          <w:sz w:val="24"/>
          <w:szCs w:val="24"/>
          <w:rtl/>
        </w:rPr>
        <w:t>ک</w:t>
      </w:r>
      <w:r w:rsidRPr="0040165D">
        <w:rPr>
          <w:rStyle w:val="Char9"/>
          <w:sz w:val="24"/>
          <w:szCs w:val="24"/>
          <w:rtl/>
        </w:rPr>
        <w:t xml:space="preserve">ه در </w:t>
      </w:r>
      <w:r w:rsidR="00AF2E6E" w:rsidRPr="0040165D">
        <w:rPr>
          <w:rStyle w:val="Char9"/>
          <w:sz w:val="24"/>
          <w:szCs w:val="24"/>
          <w:rtl/>
        </w:rPr>
        <w:t>ک</w:t>
      </w:r>
      <w:r w:rsidRPr="0040165D">
        <w:rPr>
          <w:rStyle w:val="Char9"/>
          <w:sz w:val="24"/>
          <w:szCs w:val="24"/>
          <w:rtl/>
        </w:rPr>
        <w:t>تب امام</w:t>
      </w:r>
      <w:r w:rsidR="00AF2E6E" w:rsidRPr="0040165D">
        <w:rPr>
          <w:rStyle w:val="Char9"/>
          <w:sz w:val="24"/>
          <w:szCs w:val="24"/>
          <w:rtl/>
        </w:rPr>
        <w:t>ی</w:t>
      </w:r>
      <w:r w:rsidRPr="0040165D">
        <w:rPr>
          <w:rStyle w:val="Char9"/>
          <w:sz w:val="24"/>
          <w:szCs w:val="24"/>
          <w:rtl/>
        </w:rPr>
        <w:t>ه در مورد ا</w:t>
      </w:r>
      <w:r w:rsidR="00AF2E6E" w:rsidRPr="0040165D">
        <w:rPr>
          <w:rStyle w:val="Char9"/>
          <w:sz w:val="24"/>
          <w:szCs w:val="24"/>
          <w:rtl/>
        </w:rPr>
        <w:t>ی</w:t>
      </w:r>
      <w:r w:rsidRPr="0040165D">
        <w:rPr>
          <w:rStyle w:val="Char9"/>
          <w:sz w:val="24"/>
          <w:szCs w:val="24"/>
          <w:rtl/>
        </w:rPr>
        <w:t>ن افسان</w:t>
      </w:r>
      <w:r w:rsidR="00835A14">
        <w:rPr>
          <w:rStyle w:val="Char9"/>
          <w:sz w:val="24"/>
          <w:szCs w:val="24"/>
          <w:rtl/>
        </w:rPr>
        <w:t>ۀ</w:t>
      </w:r>
      <w:r w:rsidRPr="0040165D">
        <w:rPr>
          <w:rStyle w:val="Char9"/>
          <w:sz w:val="24"/>
          <w:szCs w:val="24"/>
          <w:rtl/>
        </w:rPr>
        <w:t xml:space="preserve"> ساختگى وجود دارد دل</w:t>
      </w:r>
      <w:r w:rsidR="00AF2E6E" w:rsidRPr="0040165D">
        <w:rPr>
          <w:rStyle w:val="Char9"/>
          <w:sz w:val="24"/>
          <w:szCs w:val="24"/>
          <w:rtl/>
        </w:rPr>
        <w:t>ی</w:t>
      </w:r>
      <w:r w:rsidRPr="0040165D">
        <w:rPr>
          <w:rStyle w:val="Char9"/>
          <w:sz w:val="24"/>
          <w:szCs w:val="24"/>
          <w:rtl/>
        </w:rPr>
        <w:t>ل برخروج ا</w:t>
      </w:r>
      <w:r w:rsidR="00AF2E6E" w:rsidRPr="0040165D">
        <w:rPr>
          <w:rStyle w:val="Char9"/>
          <w:sz w:val="24"/>
          <w:szCs w:val="24"/>
          <w:rtl/>
        </w:rPr>
        <w:t>ی</w:t>
      </w:r>
      <w:r w:rsidRPr="0040165D">
        <w:rPr>
          <w:rStyle w:val="Char9"/>
          <w:sz w:val="24"/>
          <w:szCs w:val="24"/>
          <w:rtl/>
        </w:rPr>
        <w:t>ن امام ساختگى از اسلام</w:t>
      </w:r>
      <w:r w:rsidR="006D7D8D" w:rsidRPr="0040165D">
        <w:rPr>
          <w:rStyle w:val="Char9"/>
          <w:sz w:val="24"/>
          <w:szCs w:val="24"/>
          <w:rtl/>
        </w:rPr>
        <w:t xml:space="preserve"> می‌باشد</w:t>
      </w:r>
      <w:r w:rsidRPr="0040165D">
        <w:rPr>
          <w:rStyle w:val="Char9"/>
          <w:sz w:val="24"/>
          <w:szCs w:val="24"/>
          <w:rtl/>
        </w:rPr>
        <w:t xml:space="preserve"> چون با د</w:t>
      </w:r>
      <w:r w:rsidR="00AF2E6E" w:rsidRPr="0040165D">
        <w:rPr>
          <w:rStyle w:val="Char9"/>
          <w:sz w:val="24"/>
          <w:szCs w:val="24"/>
          <w:rtl/>
        </w:rPr>
        <w:t>ی</w:t>
      </w:r>
      <w:r w:rsidRPr="0040165D">
        <w:rPr>
          <w:rStyle w:val="Char9"/>
          <w:sz w:val="24"/>
          <w:szCs w:val="24"/>
          <w:rtl/>
        </w:rPr>
        <w:t>ن تازه</w:t>
      </w:r>
      <w:r w:rsidR="0040165D">
        <w:rPr>
          <w:rStyle w:val="Char9"/>
          <w:rFonts w:hint="cs"/>
          <w:sz w:val="24"/>
          <w:szCs w:val="24"/>
          <w:rtl/>
        </w:rPr>
        <w:t>‌</w:t>
      </w:r>
      <w:r w:rsidRPr="0040165D">
        <w:rPr>
          <w:rStyle w:val="Char9"/>
          <w:sz w:val="24"/>
          <w:szCs w:val="24"/>
          <w:rtl/>
        </w:rPr>
        <w:t>اى خواهد آمد و</w:t>
      </w:r>
      <w:r w:rsidRPr="0040165D">
        <w:rPr>
          <w:rStyle w:val="Char9"/>
          <w:rFonts w:hint="cs"/>
          <w:sz w:val="24"/>
          <w:szCs w:val="24"/>
          <w:rtl/>
        </w:rPr>
        <w:t xml:space="preserve"> </w:t>
      </w:r>
      <w:r w:rsidR="00AF2E6E" w:rsidRPr="0040165D">
        <w:rPr>
          <w:rStyle w:val="Char9"/>
          <w:sz w:val="24"/>
          <w:szCs w:val="24"/>
          <w:rtl/>
        </w:rPr>
        <w:t>ک</w:t>
      </w:r>
      <w:r w:rsidRPr="0040165D">
        <w:rPr>
          <w:rStyle w:val="Char9"/>
          <w:sz w:val="24"/>
          <w:szCs w:val="24"/>
          <w:rtl/>
        </w:rPr>
        <w:t>تاب د</w:t>
      </w:r>
      <w:r w:rsidR="00AF2E6E" w:rsidRPr="0040165D">
        <w:rPr>
          <w:rStyle w:val="Char9"/>
          <w:sz w:val="24"/>
          <w:szCs w:val="24"/>
          <w:rtl/>
        </w:rPr>
        <w:t>ی</w:t>
      </w:r>
      <w:r w:rsidRPr="0040165D">
        <w:rPr>
          <w:rStyle w:val="Char9"/>
          <w:sz w:val="24"/>
          <w:szCs w:val="24"/>
          <w:rtl/>
        </w:rPr>
        <w:t>گرى غ</w:t>
      </w:r>
      <w:r w:rsidR="00AF2E6E" w:rsidRPr="0040165D">
        <w:rPr>
          <w:rStyle w:val="Char9"/>
          <w:sz w:val="24"/>
          <w:szCs w:val="24"/>
          <w:rtl/>
        </w:rPr>
        <w:t>ی</w:t>
      </w:r>
      <w:r w:rsidRPr="0040165D">
        <w:rPr>
          <w:rStyle w:val="Char9"/>
          <w:sz w:val="24"/>
          <w:szCs w:val="24"/>
          <w:rtl/>
        </w:rPr>
        <w:t>ر</w:t>
      </w:r>
      <w:r w:rsidRPr="0040165D">
        <w:rPr>
          <w:rStyle w:val="Char9"/>
          <w:rFonts w:hint="cs"/>
          <w:sz w:val="24"/>
          <w:szCs w:val="24"/>
          <w:rtl/>
        </w:rPr>
        <w:t xml:space="preserve"> </w:t>
      </w:r>
      <w:r w:rsidRPr="0040165D">
        <w:rPr>
          <w:rStyle w:val="Char9"/>
          <w:sz w:val="24"/>
          <w:szCs w:val="24"/>
          <w:rtl/>
        </w:rPr>
        <w:t xml:space="preserve">از قرآن خواهد آورد </w:t>
      </w:r>
      <w:r w:rsidR="00AF2E6E" w:rsidRPr="0040165D">
        <w:rPr>
          <w:rStyle w:val="Char9"/>
          <w:sz w:val="24"/>
          <w:szCs w:val="24"/>
          <w:rtl/>
        </w:rPr>
        <w:t>ک</w:t>
      </w:r>
      <w:r w:rsidRPr="0040165D">
        <w:rPr>
          <w:rStyle w:val="Char9"/>
          <w:sz w:val="24"/>
          <w:szCs w:val="24"/>
          <w:rtl/>
        </w:rPr>
        <w:t>ه شا</w:t>
      </w:r>
      <w:r w:rsidR="00AF2E6E" w:rsidRPr="0040165D">
        <w:rPr>
          <w:rStyle w:val="Char9"/>
          <w:sz w:val="24"/>
          <w:szCs w:val="24"/>
          <w:rtl/>
        </w:rPr>
        <w:t>ی</w:t>
      </w:r>
      <w:r w:rsidRPr="0040165D">
        <w:rPr>
          <w:rStyle w:val="Char9"/>
          <w:sz w:val="24"/>
          <w:szCs w:val="24"/>
          <w:rtl/>
        </w:rPr>
        <w:t>د ا</w:t>
      </w:r>
      <w:r w:rsidR="00AF2E6E" w:rsidRPr="0040165D">
        <w:rPr>
          <w:rStyle w:val="Char9"/>
          <w:sz w:val="24"/>
          <w:szCs w:val="24"/>
          <w:rtl/>
        </w:rPr>
        <w:t>ی</w:t>
      </w:r>
      <w:r w:rsidRPr="0040165D">
        <w:rPr>
          <w:rStyle w:val="Char9"/>
          <w:sz w:val="24"/>
          <w:szCs w:val="24"/>
          <w:rtl/>
        </w:rPr>
        <w:t>ن خود آرزوى د</w:t>
      </w:r>
      <w:r w:rsidR="00AF2E6E" w:rsidRPr="0040165D">
        <w:rPr>
          <w:rStyle w:val="Char9"/>
          <w:sz w:val="24"/>
          <w:szCs w:val="24"/>
          <w:rtl/>
        </w:rPr>
        <w:t>ی</w:t>
      </w:r>
      <w:r w:rsidRPr="0040165D">
        <w:rPr>
          <w:rStyle w:val="Char9"/>
          <w:sz w:val="24"/>
          <w:szCs w:val="24"/>
          <w:rtl/>
        </w:rPr>
        <w:t>ر</w:t>
      </w:r>
      <w:r w:rsidR="00AF2E6E" w:rsidRPr="0040165D">
        <w:rPr>
          <w:rStyle w:val="Char9"/>
          <w:sz w:val="24"/>
          <w:szCs w:val="24"/>
          <w:rtl/>
        </w:rPr>
        <w:t>ی</w:t>
      </w:r>
      <w:r w:rsidRPr="0040165D">
        <w:rPr>
          <w:rStyle w:val="Char9"/>
          <w:sz w:val="24"/>
          <w:szCs w:val="24"/>
          <w:rtl/>
        </w:rPr>
        <w:t>ن</w:t>
      </w:r>
      <w:r w:rsidR="00835A14">
        <w:rPr>
          <w:rStyle w:val="Char9"/>
          <w:sz w:val="24"/>
          <w:szCs w:val="24"/>
          <w:rtl/>
        </w:rPr>
        <w:t>ۀ</w:t>
      </w:r>
      <w:r w:rsidRPr="0040165D">
        <w:rPr>
          <w:rStyle w:val="Char9"/>
          <w:sz w:val="24"/>
          <w:szCs w:val="24"/>
          <w:rtl/>
        </w:rPr>
        <w:t xml:space="preserve"> بافندگان ا</w:t>
      </w:r>
      <w:r w:rsidR="00AF2E6E" w:rsidRPr="0040165D">
        <w:rPr>
          <w:rStyle w:val="Char9"/>
          <w:sz w:val="24"/>
          <w:szCs w:val="24"/>
          <w:rtl/>
        </w:rPr>
        <w:t>ی</w:t>
      </w:r>
      <w:r w:rsidRPr="0040165D">
        <w:rPr>
          <w:rStyle w:val="Char9"/>
          <w:sz w:val="24"/>
          <w:szCs w:val="24"/>
          <w:rtl/>
        </w:rPr>
        <w:t>ن جعل</w:t>
      </w:r>
      <w:r w:rsidR="00AF2E6E" w:rsidRPr="0040165D">
        <w:rPr>
          <w:rStyle w:val="Char9"/>
          <w:sz w:val="24"/>
          <w:szCs w:val="24"/>
          <w:rtl/>
        </w:rPr>
        <w:t>ی</w:t>
      </w:r>
      <w:r w:rsidRPr="0040165D">
        <w:rPr>
          <w:rStyle w:val="Char9"/>
          <w:sz w:val="24"/>
          <w:szCs w:val="24"/>
          <w:rtl/>
        </w:rPr>
        <w:t>ات</w:t>
      </w:r>
      <w:r w:rsidR="006D7D8D" w:rsidRPr="0040165D">
        <w:rPr>
          <w:rStyle w:val="Char9"/>
          <w:sz w:val="24"/>
          <w:szCs w:val="24"/>
          <w:rtl/>
        </w:rPr>
        <w:t xml:space="preserve"> می‌باشد</w:t>
      </w:r>
      <w:r w:rsidRPr="0040165D">
        <w:rPr>
          <w:rStyle w:val="Char9"/>
          <w:sz w:val="24"/>
          <w:szCs w:val="24"/>
          <w:rtl/>
        </w:rPr>
        <w:t xml:space="preserve"> تا شا</w:t>
      </w:r>
      <w:r w:rsidR="00AF2E6E" w:rsidRPr="0040165D">
        <w:rPr>
          <w:rStyle w:val="Char9"/>
          <w:sz w:val="24"/>
          <w:szCs w:val="24"/>
          <w:rtl/>
        </w:rPr>
        <w:t>ی</w:t>
      </w:r>
      <w:r w:rsidRPr="0040165D">
        <w:rPr>
          <w:rStyle w:val="Char9"/>
          <w:sz w:val="24"/>
          <w:szCs w:val="24"/>
          <w:rtl/>
        </w:rPr>
        <w:t>د بتوانند مردم را فر</w:t>
      </w:r>
      <w:r w:rsidR="00AF2E6E" w:rsidRPr="0040165D">
        <w:rPr>
          <w:rStyle w:val="Char9"/>
          <w:sz w:val="24"/>
          <w:szCs w:val="24"/>
          <w:rtl/>
        </w:rPr>
        <w:t>ی</w:t>
      </w:r>
      <w:r w:rsidRPr="0040165D">
        <w:rPr>
          <w:rStyle w:val="Char9"/>
          <w:sz w:val="24"/>
          <w:szCs w:val="24"/>
          <w:rtl/>
        </w:rPr>
        <w:t>فته و اسلام را بنام اسلام و آل ب</w:t>
      </w:r>
      <w:r w:rsidR="00AF2E6E" w:rsidRPr="0040165D">
        <w:rPr>
          <w:rStyle w:val="Char9"/>
          <w:sz w:val="24"/>
          <w:szCs w:val="24"/>
          <w:rtl/>
        </w:rPr>
        <w:t>ی</w:t>
      </w:r>
      <w:r w:rsidRPr="0040165D">
        <w:rPr>
          <w:rStyle w:val="Char9"/>
          <w:sz w:val="24"/>
          <w:szCs w:val="24"/>
          <w:rtl/>
        </w:rPr>
        <w:t>ت و</w:t>
      </w:r>
      <w:r w:rsidR="00AF2E6E" w:rsidRPr="0040165D">
        <w:rPr>
          <w:rStyle w:val="Char9"/>
          <w:sz w:val="24"/>
          <w:szCs w:val="24"/>
          <w:rtl/>
        </w:rPr>
        <w:t>ی</w:t>
      </w:r>
      <w:r w:rsidRPr="0040165D">
        <w:rPr>
          <w:rStyle w:val="Char9"/>
          <w:sz w:val="24"/>
          <w:szCs w:val="24"/>
          <w:rtl/>
        </w:rPr>
        <w:t xml:space="preserve">ران </w:t>
      </w:r>
      <w:r w:rsidR="00AF2E6E" w:rsidRPr="0040165D">
        <w:rPr>
          <w:rStyle w:val="Char9"/>
          <w:sz w:val="24"/>
          <w:szCs w:val="24"/>
          <w:rtl/>
        </w:rPr>
        <w:t>ک</w:t>
      </w:r>
      <w:r w:rsidRPr="0040165D">
        <w:rPr>
          <w:rStyle w:val="Char9"/>
          <w:sz w:val="24"/>
          <w:szCs w:val="24"/>
          <w:rtl/>
        </w:rPr>
        <w:t>نند، نعمانى از ابو جعفر جعل</w:t>
      </w:r>
      <w:r w:rsidR="004A5748" w:rsidRPr="0040165D">
        <w:rPr>
          <w:rStyle w:val="Char9"/>
          <w:sz w:val="24"/>
          <w:szCs w:val="24"/>
          <w:rtl/>
        </w:rPr>
        <w:t xml:space="preserve"> می‌کند</w:t>
      </w:r>
      <w:r w:rsidRPr="0040165D">
        <w:rPr>
          <w:rStyle w:val="Char9"/>
          <w:sz w:val="24"/>
          <w:szCs w:val="24"/>
          <w:rtl/>
        </w:rPr>
        <w:t xml:space="preserve"> </w:t>
      </w:r>
      <w:r w:rsidR="00AF2E6E" w:rsidRPr="0040165D">
        <w:rPr>
          <w:rStyle w:val="Char9"/>
          <w:sz w:val="24"/>
          <w:szCs w:val="24"/>
          <w:rtl/>
        </w:rPr>
        <w:t>ک</w:t>
      </w:r>
      <w:r w:rsidRPr="0040165D">
        <w:rPr>
          <w:rStyle w:val="Char9"/>
          <w:sz w:val="24"/>
          <w:szCs w:val="24"/>
          <w:rtl/>
        </w:rPr>
        <w:t xml:space="preserve">ه: </w:t>
      </w:r>
      <w:r w:rsidRPr="0040165D">
        <w:rPr>
          <w:rFonts w:ascii="Tahoma" w:hAnsi="Tahoma" w:cs="Traditional Arabic" w:hint="cs"/>
          <w:b/>
          <w:rtl/>
        </w:rPr>
        <w:t>«</w:t>
      </w:r>
      <w:r w:rsidRPr="0040165D">
        <w:rPr>
          <w:rStyle w:val="Char9"/>
          <w:sz w:val="24"/>
          <w:szCs w:val="24"/>
          <w:rtl/>
        </w:rPr>
        <w:t>قائم ق</w:t>
      </w:r>
      <w:r w:rsidR="00AF2E6E" w:rsidRPr="0040165D">
        <w:rPr>
          <w:rStyle w:val="Char9"/>
          <w:sz w:val="24"/>
          <w:szCs w:val="24"/>
          <w:rtl/>
        </w:rPr>
        <w:t>ی</w:t>
      </w:r>
      <w:r w:rsidRPr="0040165D">
        <w:rPr>
          <w:rStyle w:val="Char9"/>
          <w:sz w:val="24"/>
          <w:szCs w:val="24"/>
          <w:rtl/>
        </w:rPr>
        <w:t>ام</w:t>
      </w:r>
      <w:r w:rsidR="004A5748" w:rsidRPr="0040165D">
        <w:rPr>
          <w:rStyle w:val="Char9"/>
          <w:sz w:val="24"/>
          <w:szCs w:val="24"/>
          <w:rtl/>
        </w:rPr>
        <w:t xml:space="preserve"> می‌کند</w:t>
      </w:r>
      <w:r w:rsidRPr="0040165D">
        <w:rPr>
          <w:rStyle w:val="Char9"/>
          <w:sz w:val="24"/>
          <w:szCs w:val="24"/>
          <w:rtl/>
        </w:rPr>
        <w:t xml:space="preserve"> به دستورى نو و</w:t>
      </w:r>
      <w:r w:rsidR="0040165D">
        <w:rPr>
          <w:rStyle w:val="Char9"/>
          <w:rFonts w:hint="cs"/>
          <w:sz w:val="24"/>
          <w:szCs w:val="24"/>
          <w:rtl/>
        </w:rPr>
        <w:t xml:space="preserve"> </w:t>
      </w:r>
      <w:r w:rsidR="00AF2E6E" w:rsidRPr="0040165D">
        <w:rPr>
          <w:rStyle w:val="Char9"/>
          <w:sz w:val="24"/>
          <w:szCs w:val="24"/>
          <w:rtl/>
        </w:rPr>
        <w:t>ک</w:t>
      </w:r>
      <w:r w:rsidRPr="0040165D">
        <w:rPr>
          <w:rStyle w:val="Char9"/>
          <w:sz w:val="24"/>
          <w:szCs w:val="24"/>
          <w:rtl/>
        </w:rPr>
        <w:t>تابى جد</w:t>
      </w:r>
      <w:r w:rsidR="00AF2E6E" w:rsidRPr="0040165D">
        <w:rPr>
          <w:rStyle w:val="Char9"/>
          <w:sz w:val="24"/>
          <w:szCs w:val="24"/>
          <w:rtl/>
        </w:rPr>
        <w:t>ی</w:t>
      </w:r>
      <w:r w:rsidRPr="0040165D">
        <w:rPr>
          <w:rStyle w:val="Char9"/>
          <w:sz w:val="24"/>
          <w:szCs w:val="24"/>
          <w:rtl/>
        </w:rPr>
        <w:t>د و</w:t>
      </w:r>
      <w:r w:rsidRPr="0040165D">
        <w:rPr>
          <w:rStyle w:val="Char9"/>
          <w:rFonts w:hint="cs"/>
          <w:sz w:val="24"/>
          <w:szCs w:val="24"/>
          <w:rtl/>
        </w:rPr>
        <w:t xml:space="preserve"> </w:t>
      </w:r>
      <w:r w:rsidRPr="0040165D">
        <w:rPr>
          <w:rStyle w:val="Char9"/>
          <w:sz w:val="24"/>
          <w:szCs w:val="24"/>
          <w:rtl/>
        </w:rPr>
        <w:t>ح</w:t>
      </w:r>
      <w:r w:rsidR="00AF2E6E" w:rsidRPr="0040165D">
        <w:rPr>
          <w:rStyle w:val="Char9"/>
          <w:sz w:val="24"/>
          <w:szCs w:val="24"/>
          <w:rtl/>
        </w:rPr>
        <w:t>ک</w:t>
      </w:r>
      <w:r w:rsidRPr="0040165D">
        <w:rPr>
          <w:rStyle w:val="Char9"/>
          <w:sz w:val="24"/>
          <w:szCs w:val="24"/>
          <w:rtl/>
        </w:rPr>
        <w:t>مى جد</w:t>
      </w:r>
      <w:r w:rsidR="00AF2E6E" w:rsidRPr="0040165D">
        <w:rPr>
          <w:rStyle w:val="Char9"/>
          <w:sz w:val="24"/>
          <w:szCs w:val="24"/>
          <w:rtl/>
        </w:rPr>
        <w:t>ی</w:t>
      </w:r>
      <w:r w:rsidRPr="0040165D">
        <w:rPr>
          <w:rStyle w:val="Char9"/>
          <w:sz w:val="24"/>
          <w:szCs w:val="24"/>
          <w:rtl/>
        </w:rPr>
        <w:t xml:space="preserve">د </w:t>
      </w:r>
      <w:r w:rsidR="00AF2E6E" w:rsidRPr="0040165D">
        <w:rPr>
          <w:rStyle w:val="Char9"/>
          <w:sz w:val="24"/>
          <w:szCs w:val="24"/>
          <w:rtl/>
        </w:rPr>
        <w:t>ک</w:t>
      </w:r>
      <w:r w:rsidRPr="0040165D">
        <w:rPr>
          <w:rStyle w:val="Char9"/>
          <w:sz w:val="24"/>
          <w:szCs w:val="24"/>
          <w:rtl/>
        </w:rPr>
        <w:t>ه بر</w:t>
      </w:r>
      <w:r w:rsidRPr="0040165D">
        <w:rPr>
          <w:rStyle w:val="Char9"/>
          <w:rFonts w:hint="cs"/>
          <w:sz w:val="24"/>
          <w:szCs w:val="24"/>
          <w:rtl/>
        </w:rPr>
        <w:t xml:space="preserve"> </w:t>
      </w:r>
      <w:r w:rsidRPr="0040165D">
        <w:rPr>
          <w:rStyle w:val="Char9"/>
          <w:sz w:val="24"/>
          <w:szCs w:val="24"/>
          <w:rtl/>
        </w:rPr>
        <w:t>اعراب بسى سختگ</w:t>
      </w:r>
      <w:r w:rsidR="00AF2E6E" w:rsidRPr="0040165D">
        <w:rPr>
          <w:rStyle w:val="Char9"/>
          <w:sz w:val="24"/>
          <w:szCs w:val="24"/>
          <w:rtl/>
        </w:rPr>
        <w:t>ی</w:t>
      </w:r>
      <w:r w:rsidRPr="0040165D">
        <w:rPr>
          <w:rStyle w:val="Char9"/>
          <w:sz w:val="24"/>
          <w:szCs w:val="24"/>
          <w:rtl/>
        </w:rPr>
        <w:t>ر است و</w:t>
      </w:r>
      <w:r w:rsidRPr="0040165D">
        <w:rPr>
          <w:rStyle w:val="Char9"/>
          <w:rFonts w:hint="cs"/>
          <w:sz w:val="24"/>
          <w:szCs w:val="24"/>
          <w:rtl/>
        </w:rPr>
        <w:t xml:space="preserve"> </w:t>
      </w:r>
      <w:r w:rsidRPr="0040165D">
        <w:rPr>
          <w:rStyle w:val="Char9"/>
          <w:sz w:val="24"/>
          <w:szCs w:val="24"/>
          <w:rtl/>
        </w:rPr>
        <w:t>با آنها جز شمش</w:t>
      </w:r>
      <w:r w:rsidR="00AF2E6E" w:rsidRPr="0040165D">
        <w:rPr>
          <w:rStyle w:val="Char9"/>
          <w:sz w:val="24"/>
          <w:szCs w:val="24"/>
          <w:rtl/>
        </w:rPr>
        <w:t>ی</w:t>
      </w:r>
      <w:r w:rsidRPr="0040165D">
        <w:rPr>
          <w:rStyle w:val="Char9"/>
          <w:sz w:val="24"/>
          <w:szCs w:val="24"/>
          <w:rtl/>
        </w:rPr>
        <w:t>ر نم</w:t>
      </w:r>
      <w:r w:rsidR="00AF2E6E" w:rsidRPr="0040165D">
        <w:rPr>
          <w:rStyle w:val="Char9"/>
          <w:sz w:val="24"/>
          <w:szCs w:val="24"/>
          <w:rtl/>
        </w:rPr>
        <w:t>ی</w:t>
      </w:r>
      <w:r w:rsidR="0040165D">
        <w:rPr>
          <w:rStyle w:val="Char9"/>
          <w:rFonts w:hint="cs"/>
          <w:sz w:val="24"/>
          <w:szCs w:val="24"/>
          <w:rtl/>
        </w:rPr>
        <w:t>‌</w:t>
      </w:r>
      <w:r w:rsidRPr="0040165D">
        <w:rPr>
          <w:rStyle w:val="Char9"/>
          <w:sz w:val="24"/>
          <w:szCs w:val="24"/>
          <w:rtl/>
        </w:rPr>
        <w:t>شناسد و</w:t>
      </w:r>
      <w:r w:rsidRPr="0040165D">
        <w:rPr>
          <w:rStyle w:val="Char9"/>
          <w:rFonts w:hint="cs"/>
          <w:sz w:val="24"/>
          <w:szCs w:val="24"/>
          <w:rtl/>
        </w:rPr>
        <w:t xml:space="preserve"> </w:t>
      </w:r>
      <w:r w:rsidRPr="0040165D">
        <w:rPr>
          <w:rStyle w:val="Char9"/>
          <w:sz w:val="24"/>
          <w:szCs w:val="24"/>
          <w:rtl/>
        </w:rPr>
        <w:t>توبه نم</w:t>
      </w:r>
      <w:r w:rsidR="00AF2E6E" w:rsidRPr="0040165D">
        <w:rPr>
          <w:rStyle w:val="Char9"/>
          <w:sz w:val="24"/>
          <w:szCs w:val="24"/>
          <w:rtl/>
        </w:rPr>
        <w:t>ی</w:t>
      </w:r>
      <w:r w:rsidR="0040165D">
        <w:rPr>
          <w:rStyle w:val="Char9"/>
          <w:rFonts w:hint="cs"/>
          <w:sz w:val="24"/>
          <w:szCs w:val="24"/>
          <w:rtl/>
        </w:rPr>
        <w:t>‌</w:t>
      </w:r>
      <w:r w:rsidRPr="0040165D">
        <w:rPr>
          <w:rStyle w:val="Char9"/>
          <w:sz w:val="24"/>
          <w:szCs w:val="24"/>
          <w:rtl/>
        </w:rPr>
        <w:t>پذ</w:t>
      </w:r>
      <w:r w:rsidR="00AF2E6E" w:rsidRPr="0040165D">
        <w:rPr>
          <w:rStyle w:val="Char9"/>
          <w:sz w:val="24"/>
          <w:szCs w:val="24"/>
          <w:rtl/>
        </w:rPr>
        <w:t>ی</w:t>
      </w:r>
      <w:r w:rsidRPr="0040165D">
        <w:rPr>
          <w:rStyle w:val="Char9"/>
          <w:sz w:val="24"/>
          <w:szCs w:val="24"/>
          <w:rtl/>
        </w:rPr>
        <w:t>رد...</w:t>
      </w:r>
      <w:r w:rsidRPr="0040165D">
        <w:rPr>
          <w:rFonts w:ascii="Tahoma" w:hAnsi="Tahoma" w:cs="Traditional Arabic" w:hint="cs"/>
          <w:b/>
          <w:rtl/>
        </w:rPr>
        <w:t>»</w:t>
      </w:r>
      <w:r w:rsidRPr="0040165D">
        <w:rPr>
          <w:rStyle w:val="Char9"/>
          <w:rFonts w:hint="cs"/>
          <w:sz w:val="24"/>
          <w:szCs w:val="24"/>
          <w:vertAlign w:val="superscript"/>
          <w:rtl/>
        </w:rPr>
        <w:t>(</w:t>
      </w:r>
      <w:r w:rsidRPr="0040165D">
        <w:rPr>
          <w:rStyle w:val="Char9"/>
          <w:sz w:val="24"/>
          <w:szCs w:val="24"/>
          <w:vertAlign w:val="superscript"/>
          <w:rtl/>
        </w:rPr>
        <w:footnoteReference w:id="696"/>
      </w:r>
      <w:r w:rsidRPr="0040165D">
        <w:rPr>
          <w:rStyle w:val="Char9"/>
          <w:rFonts w:hint="cs"/>
          <w:sz w:val="24"/>
          <w:szCs w:val="24"/>
          <w:vertAlign w:val="superscript"/>
          <w:rtl/>
        </w:rPr>
        <w:t>)</w:t>
      </w:r>
      <w:r w:rsidRPr="0040165D">
        <w:rPr>
          <w:rStyle w:val="Char9"/>
          <w:rFonts w:hint="cs"/>
          <w:sz w:val="24"/>
          <w:szCs w:val="24"/>
          <w:rtl/>
        </w:rPr>
        <w:t xml:space="preserve">. </w:t>
      </w:r>
      <w:r w:rsidRPr="0040165D">
        <w:rPr>
          <w:rStyle w:val="Char9"/>
          <w:sz w:val="24"/>
          <w:szCs w:val="24"/>
          <w:rtl/>
        </w:rPr>
        <w:t>و</w:t>
      </w:r>
      <w:r w:rsidRPr="0040165D">
        <w:rPr>
          <w:rStyle w:val="Char9"/>
          <w:rFonts w:hint="cs"/>
          <w:sz w:val="24"/>
          <w:szCs w:val="24"/>
          <w:rtl/>
        </w:rPr>
        <w:t xml:space="preserve"> </w:t>
      </w:r>
      <w:r w:rsidRPr="0040165D">
        <w:rPr>
          <w:rStyle w:val="Char9"/>
          <w:sz w:val="24"/>
          <w:szCs w:val="24"/>
          <w:rtl/>
        </w:rPr>
        <w:t>طوسى با تأ</w:t>
      </w:r>
      <w:r w:rsidR="00AF2E6E" w:rsidRPr="0040165D">
        <w:rPr>
          <w:rStyle w:val="Char9"/>
          <w:sz w:val="24"/>
          <w:szCs w:val="24"/>
          <w:rtl/>
        </w:rPr>
        <w:t>یی</w:t>
      </w:r>
      <w:r w:rsidRPr="0040165D">
        <w:rPr>
          <w:rStyle w:val="Char9"/>
          <w:sz w:val="24"/>
          <w:szCs w:val="24"/>
          <w:rtl/>
        </w:rPr>
        <w:t>د ا</w:t>
      </w:r>
      <w:r w:rsidR="00AF2E6E" w:rsidRPr="0040165D">
        <w:rPr>
          <w:rStyle w:val="Char9"/>
          <w:sz w:val="24"/>
          <w:szCs w:val="24"/>
          <w:rtl/>
        </w:rPr>
        <w:t>ی</w:t>
      </w:r>
      <w:r w:rsidRPr="0040165D">
        <w:rPr>
          <w:rStyle w:val="Char9"/>
          <w:sz w:val="24"/>
          <w:szCs w:val="24"/>
          <w:rtl/>
        </w:rPr>
        <w:t>ن مطلب از ابوعبدالله جعل</w:t>
      </w:r>
      <w:r w:rsidR="004A5748" w:rsidRPr="0040165D">
        <w:rPr>
          <w:rStyle w:val="Char9"/>
          <w:sz w:val="24"/>
          <w:szCs w:val="24"/>
          <w:rtl/>
        </w:rPr>
        <w:t xml:space="preserve"> می‌کند</w:t>
      </w:r>
      <w:r w:rsidRPr="0040165D">
        <w:rPr>
          <w:rStyle w:val="Char9"/>
          <w:sz w:val="24"/>
          <w:szCs w:val="24"/>
          <w:rtl/>
        </w:rPr>
        <w:t xml:space="preserve"> </w:t>
      </w:r>
      <w:r w:rsidR="00AF2E6E" w:rsidRPr="0040165D">
        <w:rPr>
          <w:rStyle w:val="Char9"/>
          <w:sz w:val="24"/>
          <w:szCs w:val="24"/>
          <w:rtl/>
        </w:rPr>
        <w:t>ک</w:t>
      </w:r>
      <w:r w:rsidRPr="0040165D">
        <w:rPr>
          <w:rStyle w:val="Char9"/>
          <w:sz w:val="24"/>
          <w:szCs w:val="24"/>
          <w:rtl/>
        </w:rPr>
        <w:t xml:space="preserve">ه: </w:t>
      </w:r>
      <w:r w:rsidRPr="0040165D">
        <w:rPr>
          <w:rFonts w:ascii="Tahoma" w:hAnsi="Tahoma" w:cs="Traditional Arabic" w:hint="cs"/>
          <w:b/>
          <w:rtl/>
        </w:rPr>
        <w:t>«</w:t>
      </w:r>
      <w:r w:rsidRPr="0040165D">
        <w:rPr>
          <w:rStyle w:val="Char9"/>
          <w:sz w:val="24"/>
          <w:szCs w:val="24"/>
          <w:rtl/>
        </w:rPr>
        <w:t>قائم به امرى غ</w:t>
      </w:r>
      <w:r w:rsidR="00AF2E6E" w:rsidRPr="0040165D">
        <w:rPr>
          <w:rStyle w:val="Char9"/>
          <w:sz w:val="24"/>
          <w:szCs w:val="24"/>
          <w:rtl/>
        </w:rPr>
        <w:t>ی</w:t>
      </w:r>
      <w:r w:rsidRPr="0040165D">
        <w:rPr>
          <w:rStyle w:val="Char9"/>
          <w:sz w:val="24"/>
          <w:szCs w:val="24"/>
          <w:rtl/>
        </w:rPr>
        <w:t>ر از آنچه بوده است ق</w:t>
      </w:r>
      <w:r w:rsidR="00AF2E6E" w:rsidRPr="0040165D">
        <w:rPr>
          <w:rStyle w:val="Char9"/>
          <w:sz w:val="24"/>
          <w:szCs w:val="24"/>
          <w:rtl/>
        </w:rPr>
        <w:t>ی</w:t>
      </w:r>
      <w:r w:rsidRPr="0040165D">
        <w:rPr>
          <w:rStyle w:val="Char9"/>
          <w:sz w:val="24"/>
          <w:szCs w:val="24"/>
          <w:rtl/>
        </w:rPr>
        <w:t>ام</w:t>
      </w:r>
      <w:r w:rsidR="004A5748" w:rsidRPr="0040165D">
        <w:rPr>
          <w:rStyle w:val="Char9"/>
          <w:sz w:val="24"/>
          <w:szCs w:val="24"/>
          <w:rtl/>
        </w:rPr>
        <w:t xml:space="preserve"> می‌کند</w:t>
      </w:r>
      <w:r w:rsidRPr="0040165D">
        <w:rPr>
          <w:rFonts w:ascii="Tahoma" w:hAnsi="Tahoma" w:cs="Traditional Arabic" w:hint="cs"/>
          <w:b/>
          <w:rtl/>
        </w:rPr>
        <w:t>»</w:t>
      </w:r>
      <w:r w:rsidRPr="0040165D">
        <w:rPr>
          <w:rStyle w:val="Char9"/>
          <w:rFonts w:hint="cs"/>
          <w:sz w:val="24"/>
          <w:szCs w:val="24"/>
          <w:vertAlign w:val="superscript"/>
          <w:rtl/>
        </w:rPr>
        <w:t>(</w:t>
      </w:r>
      <w:r w:rsidRPr="0040165D">
        <w:rPr>
          <w:rStyle w:val="Char9"/>
          <w:sz w:val="24"/>
          <w:szCs w:val="24"/>
          <w:vertAlign w:val="superscript"/>
          <w:rtl/>
        </w:rPr>
        <w:footnoteReference w:id="697"/>
      </w:r>
      <w:r w:rsidRPr="0040165D">
        <w:rPr>
          <w:rStyle w:val="Char9"/>
          <w:rFonts w:hint="cs"/>
          <w:sz w:val="24"/>
          <w:szCs w:val="24"/>
          <w:vertAlign w:val="superscript"/>
          <w:rtl/>
        </w:rPr>
        <w:t>)</w:t>
      </w:r>
      <w:r w:rsidRPr="0040165D">
        <w:rPr>
          <w:rStyle w:val="Char9"/>
          <w:rFonts w:hint="cs"/>
          <w:sz w:val="24"/>
          <w:szCs w:val="24"/>
          <w:rtl/>
        </w:rPr>
        <w:t>.</w:t>
      </w:r>
    </w:p>
    <w:p w:rsidR="00C363C7" w:rsidRPr="00FD35AF" w:rsidRDefault="00C363C7" w:rsidP="001913CD">
      <w:pPr>
        <w:pStyle w:val="a8"/>
        <w:rPr>
          <w:rtl/>
        </w:rPr>
      </w:pPr>
      <w:bookmarkStart w:id="237" w:name="_Toc262253775"/>
      <w:bookmarkStart w:id="238" w:name="_Toc278236349"/>
      <w:bookmarkStart w:id="239" w:name="_Toc430509609"/>
      <w:r w:rsidRPr="00FD35AF">
        <w:rPr>
          <w:rtl/>
        </w:rPr>
        <w:t>*</w:t>
      </w:r>
      <w:r w:rsidRPr="00FD35AF">
        <w:rPr>
          <w:rFonts w:hint="cs"/>
          <w:rtl/>
        </w:rPr>
        <w:t xml:space="preserve"> </w:t>
      </w:r>
      <w:r w:rsidRPr="00FD35AF">
        <w:rPr>
          <w:rtl/>
        </w:rPr>
        <w:t>قيام امام زمان با تابوت يهود!</w:t>
      </w:r>
      <w:bookmarkEnd w:id="237"/>
      <w:bookmarkEnd w:id="238"/>
      <w:bookmarkEnd w:id="239"/>
    </w:p>
    <w:p w:rsidR="00C363C7" w:rsidRPr="00FD35AF" w:rsidRDefault="00C363C7" w:rsidP="0040165D">
      <w:pPr>
        <w:pStyle w:val="af0"/>
        <w:rPr>
          <w:rFonts w:cs="B Zar"/>
          <w:rtl/>
        </w:rPr>
      </w:pPr>
      <w:r w:rsidRPr="0040165D">
        <w:rPr>
          <w:rStyle w:val="Char9"/>
          <w:rFonts w:hint="cs"/>
          <w:sz w:val="24"/>
          <w:szCs w:val="24"/>
          <w:rtl/>
        </w:rPr>
        <w:t>براى</w:t>
      </w:r>
      <w:r w:rsidRPr="0040165D">
        <w:rPr>
          <w:rStyle w:val="Char9"/>
          <w:sz w:val="24"/>
          <w:szCs w:val="24"/>
          <w:rtl/>
        </w:rPr>
        <w:t xml:space="preserve"> </w:t>
      </w:r>
      <w:r w:rsidRPr="0040165D">
        <w:rPr>
          <w:rStyle w:val="Char9"/>
          <w:rFonts w:hint="cs"/>
          <w:sz w:val="24"/>
          <w:szCs w:val="24"/>
          <w:rtl/>
        </w:rPr>
        <w:t>ا</w:t>
      </w:r>
      <w:r w:rsidR="00AF2E6E" w:rsidRPr="0040165D">
        <w:rPr>
          <w:rStyle w:val="Char9"/>
          <w:sz w:val="24"/>
          <w:szCs w:val="24"/>
          <w:rtl/>
        </w:rPr>
        <w:t>ی</w:t>
      </w:r>
      <w:r w:rsidRPr="0040165D">
        <w:rPr>
          <w:rStyle w:val="Char9"/>
          <w:sz w:val="24"/>
          <w:szCs w:val="24"/>
          <w:rtl/>
        </w:rPr>
        <w:t>ن</w:t>
      </w:r>
      <w:r w:rsidR="00AF2E6E" w:rsidRPr="0040165D">
        <w:rPr>
          <w:rStyle w:val="Char9"/>
          <w:sz w:val="24"/>
          <w:szCs w:val="24"/>
          <w:rtl/>
        </w:rPr>
        <w:t>ک</w:t>
      </w:r>
      <w:r w:rsidRPr="0040165D">
        <w:rPr>
          <w:rStyle w:val="Char9"/>
          <w:sz w:val="24"/>
          <w:szCs w:val="24"/>
          <w:rtl/>
        </w:rPr>
        <w:t>ه بدان</w:t>
      </w:r>
      <w:r w:rsidR="00AF2E6E" w:rsidRPr="0040165D">
        <w:rPr>
          <w:rStyle w:val="Char9"/>
          <w:sz w:val="24"/>
          <w:szCs w:val="24"/>
          <w:rtl/>
        </w:rPr>
        <w:t>ی</w:t>
      </w:r>
      <w:r w:rsidRPr="0040165D">
        <w:rPr>
          <w:rStyle w:val="Char9"/>
          <w:sz w:val="24"/>
          <w:szCs w:val="24"/>
          <w:rtl/>
        </w:rPr>
        <w:t xml:space="preserve">م </w:t>
      </w:r>
      <w:r w:rsidR="00AF2E6E" w:rsidRPr="0040165D">
        <w:rPr>
          <w:rStyle w:val="Char9"/>
          <w:sz w:val="24"/>
          <w:szCs w:val="24"/>
          <w:rtl/>
        </w:rPr>
        <w:t>ک</w:t>
      </w:r>
      <w:r w:rsidRPr="0040165D">
        <w:rPr>
          <w:rStyle w:val="Char9"/>
          <w:sz w:val="24"/>
          <w:szCs w:val="24"/>
          <w:rtl/>
        </w:rPr>
        <w:t>ه اند</w:t>
      </w:r>
      <w:r w:rsidR="00AF2E6E" w:rsidRPr="0040165D">
        <w:rPr>
          <w:rStyle w:val="Char9"/>
          <w:sz w:val="24"/>
          <w:szCs w:val="24"/>
          <w:rtl/>
        </w:rPr>
        <w:t>ی</w:t>
      </w:r>
      <w:r w:rsidRPr="0040165D">
        <w:rPr>
          <w:rStyle w:val="Char9"/>
          <w:sz w:val="24"/>
          <w:szCs w:val="24"/>
          <w:rtl/>
        </w:rPr>
        <w:t>ش</w:t>
      </w:r>
      <w:r w:rsidR="00835A14">
        <w:rPr>
          <w:rStyle w:val="Char9"/>
          <w:sz w:val="24"/>
          <w:szCs w:val="24"/>
          <w:rtl/>
        </w:rPr>
        <w:t>ۀ</w:t>
      </w:r>
      <w:r w:rsidRPr="0040165D">
        <w:rPr>
          <w:rStyle w:val="Char9"/>
          <w:sz w:val="24"/>
          <w:szCs w:val="24"/>
          <w:rtl/>
        </w:rPr>
        <w:t xml:space="preserve"> امام زمان و</w:t>
      </w:r>
      <w:r w:rsidRPr="0040165D">
        <w:rPr>
          <w:rStyle w:val="Char9"/>
          <w:rFonts w:hint="cs"/>
          <w:sz w:val="24"/>
          <w:szCs w:val="24"/>
          <w:rtl/>
        </w:rPr>
        <w:t xml:space="preserve"> </w:t>
      </w:r>
      <w:r w:rsidRPr="0040165D">
        <w:rPr>
          <w:rStyle w:val="Char9"/>
          <w:sz w:val="24"/>
          <w:szCs w:val="24"/>
          <w:rtl/>
        </w:rPr>
        <w:t xml:space="preserve">از قبل </w:t>
      </w:r>
      <w:r w:rsidR="00AF2E6E" w:rsidRPr="0040165D">
        <w:rPr>
          <w:rStyle w:val="Char9"/>
          <w:sz w:val="24"/>
          <w:szCs w:val="24"/>
          <w:rtl/>
        </w:rPr>
        <w:t>ک</w:t>
      </w:r>
      <w:r w:rsidRPr="0040165D">
        <w:rPr>
          <w:rStyle w:val="Char9"/>
          <w:sz w:val="24"/>
          <w:szCs w:val="24"/>
          <w:rtl/>
        </w:rPr>
        <w:t>ل طر</w:t>
      </w:r>
      <w:r w:rsidRPr="0040165D">
        <w:rPr>
          <w:rStyle w:val="Char9"/>
          <w:rFonts w:hint="cs"/>
          <w:sz w:val="24"/>
          <w:szCs w:val="24"/>
          <w:rtl/>
        </w:rPr>
        <w:t>ز</w:t>
      </w:r>
      <w:r w:rsidRPr="0040165D">
        <w:rPr>
          <w:rStyle w:val="Char9"/>
          <w:sz w:val="24"/>
          <w:szCs w:val="24"/>
          <w:rtl/>
        </w:rPr>
        <w:t xml:space="preserve"> تف</w:t>
      </w:r>
      <w:r w:rsidR="00AF2E6E" w:rsidRPr="0040165D">
        <w:rPr>
          <w:rStyle w:val="Char9"/>
          <w:sz w:val="24"/>
          <w:szCs w:val="24"/>
          <w:rtl/>
        </w:rPr>
        <w:t>ک</w:t>
      </w:r>
      <w:r w:rsidRPr="0040165D">
        <w:rPr>
          <w:rStyle w:val="Char9"/>
          <w:sz w:val="24"/>
          <w:szCs w:val="24"/>
          <w:rtl/>
        </w:rPr>
        <w:t xml:space="preserve">ر امامت منصوصه </w:t>
      </w:r>
      <w:r w:rsidR="00AF2E6E" w:rsidRPr="0040165D">
        <w:rPr>
          <w:rStyle w:val="Char9"/>
          <w:sz w:val="24"/>
          <w:szCs w:val="24"/>
          <w:rtl/>
        </w:rPr>
        <w:t>ک</w:t>
      </w:r>
      <w:r w:rsidRPr="0040165D">
        <w:rPr>
          <w:rStyle w:val="Char9"/>
          <w:sz w:val="24"/>
          <w:szCs w:val="24"/>
          <w:rtl/>
        </w:rPr>
        <w:t>ه امام</w:t>
      </w:r>
      <w:r w:rsidR="00AF2E6E" w:rsidRPr="0040165D">
        <w:rPr>
          <w:rStyle w:val="Char9"/>
          <w:sz w:val="24"/>
          <w:szCs w:val="24"/>
          <w:rtl/>
        </w:rPr>
        <w:t>ی</w:t>
      </w:r>
      <w:r w:rsidRPr="0040165D">
        <w:rPr>
          <w:rStyle w:val="Char9"/>
          <w:sz w:val="24"/>
          <w:szCs w:val="24"/>
          <w:rtl/>
        </w:rPr>
        <w:t xml:space="preserve">ه مدعى آن هستند ابن سبأ </w:t>
      </w:r>
      <w:r w:rsidR="00AF2E6E" w:rsidRPr="0040165D">
        <w:rPr>
          <w:rStyle w:val="Char9"/>
          <w:sz w:val="24"/>
          <w:szCs w:val="24"/>
          <w:rtl/>
        </w:rPr>
        <w:t>ی</w:t>
      </w:r>
      <w:r w:rsidRPr="0040165D">
        <w:rPr>
          <w:rStyle w:val="Char9"/>
          <w:sz w:val="24"/>
          <w:szCs w:val="24"/>
          <w:rtl/>
        </w:rPr>
        <w:t>هودى و</w:t>
      </w:r>
      <w:r w:rsidRPr="0040165D">
        <w:rPr>
          <w:rStyle w:val="Char9"/>
          <w:rFonts w:hint="cs"/>
          <w:sz w:val="24"/>
          <w:szCs w:val="24"/>
          <w:rtl/>
        </w:rPr>
        <w:t xml:space="preserve"> </w:t>
      </w:r>
      <w:r w:rsidR="00AF2E6E" w:rsidRPr="0040165D">
        <w:rPr>
          <w:rStyle w:val="Char9"/>
          <w:sz w:val="24"/>
          <w:szCs w:val="24"/>
          <w:rtl/>
        </w:rPr>
        <w:t>ی</w:t>
      </w:r>
      <w:r w:rsidRPr="0040165D">
        <w:rPr>
          <w:rStyle w:val="Char9"/>
          <w:sz w:val="24"/>
          <w:szCs w:val="24"/>
          <w:rtl/>
        </w:rPr>
        <w:t>هود</w:t>
      </w:r>
      <w:r w:rsidR="00AF2E6E" w:rsidRPr="0040165D">
        <w:rPr>
          <w:rStyle w:val="Char9"/>
          <w:sz w:val="24"/>
          <w:szCs w:val="24"/>
          <w:rtl/>
        </w:rPr>
        <w:t>ی</w:t>
      </w:r>
      <w:r w:rsidRPr="0040165D">
        <w:rPr>
          <w:rStyle w:val="Char9"/>
          <w:sz w:val="24"/>
          <w:szCs w:val="24"/>
          <w:rtl/>
        </w:rPr>
        <w:t>ان براى محو قدرت اسلام</w:t>
      </w:r>
      <w:r w:rsidR="000F71B7" w:rsidRPr="0040165D">
        <w:rPr>
          <w:rStyle w:val="Char9"/>
          <w:sz w:val="24"/>
          <w:szCs w:val="24"/>
          <w:rtl/>
        </w:rPr>
        <w:t xml:space="preserve"> آن را </w:t>
      </w:r>
      <w:r w:rsidRPr="0040165D">
        <w:rPr>
          <w:rStyle w:val="Char9"/>
          <w:sz w:val="24"/>
          <w:szCs w:val="24"/>
          <w:rtl/>
        </w:rPr>
        <w:t>ساخته و</w:t>
      </w:r>
      <w:r w:rsidRPr="0040165D">
        <w:rPr>
          <w:rStyle w:val="Char9"/>
          <w:rFonts w:hint="cs"/>
          <w:sz w:val="24"/>
          <w:szCs w:val="24"/>
          <w:rtl/>
        </w:rPr>
        <w:t xml:space="preserve"> </w:t>
      </w:r>
      <w:r w:rsidRPr="0040165D">
        <w:rPr>
          <w:rStyle w:val="Char9"/>
          <w:sz w:val="24"/>
          <w:szCs w:val="24"/>
          <w:rtl/>
        </w:rPr>
        <w:t>پرداخته</w:t>
      </w:r>
      <w:r w:rsidR="006D7D8D" w:rsidRPr="0040165D">
        <w:rPr>
          <w:rStyle w:val="Char9"/>
          <w:sz w:val="24"/>
          <w:szCs w:val="24"/>
          <w:rtl/>
        </w:rPr>
        <w:t xml:space="preserve">‌اند </w:t>
      </w:r>
      <w:r w:rsidRPr="0040165D">
        <w:rPr>
          <w:rStyle w:val="Char9"/>
          <w:sz w:val="24"/>
          <w:szCs w:val="24"/>
          <w:rtl/>
        </w:rPr>
        <w:t>تا چه حد حتى در جزئ</w:t>
      </w:r>
      <w:r w:rsidR="00AF2E6E" w:rsidRPr="0040165D">
        <w:rPr>
          <w:rStyle w:val="Char9"/>
          <w:sz w:val="24"/>
          <w:szCs w:val="24"/>
          <w:rtl/>
        </w:rPr>
        <w:t>ی</w:t>
      </w:r>
      <w:r w:rsidRPr="0040165D">
        <w:rPr>
          <w:rStyle w:val="Char9"/>
          <w:sz w:val="24"/>
          <w:szCs w:val="24"/>
          <w:rtl/>
        </w:rPr>
        <w:t xml:space="preserve">ات منشأ </w:t>
      </w:r>
      <w:r w:rsidR="00AF2E6E" w:rsidRPr="0040165D">
        <w:rPr>
          <w:rStyle w:val="Char9"/>
          <w:sz w:val="24"/>
          <w:szCs w:val="24"/>
          <w:rtl/>
        </w:rPr>
        <w:t>ی</w:t>
      </w:r>
      <w:r w:rsidRPr="0040165D">
        <w:rPr>
          <w:rStyle w:val="Char9"/>
          <w:sz w:val="24"/>
          <w:szCs w:val="24"/>
          <w:rtl/>
        </w:rPr>
        <w:t>هودى دارد</w:t>
      </w:r>
      <w:r w:rsidR="000F71B7" w:rsidRPr="0040165D">
        <w:rPr>
          <w:rStyle w:val="Char9"/>
          <w:rFonts w:ascii="Times New Roman" w:hAnsi="Times New Roman" w:cs="Times New Roman" w:hint="cs"/>
          <w:sz w:val="24"/>
          <w:szCs w:val="24"/>
          <w:rtl/>
        </w:rPr>
        <w:t xml:space="preserve"> </w:t>
      </w:r>
      <w:r w:rsidRPr="0040165D">
        <w:rPr>
          <w:rStyle w:val="Char9"/>
          <w:rFonts w:hint="cs"/>
          <w:sz w:val="24"/>
          <w:szCs w:val="24"/>
          <w:rtl/>
        </w:rPr>
        <w:t>ا</w:t>
      </w:r>
      <w:r w:rsidR="00AF2E6E" w:rsidRPr="0040165D">
        <w:rPr>
          <w:rStyle w:val="Char9"/>
          <w:sz w:val="24"/>
          <w:szCs w:val="24"/>
          <w:rtl/>
        </w:rPr>
        <w:t>ی</w:t>
      </w:r>
      <w:r w:rsidRPr="0040165D">
        <w:rPr>
          <w:rStyle w:val="Char9"/>
          <w:sz w:val="24"/>
          <w:szCs w:val="24"/>
          <w:rtl/>
        </w:rPr>
        <w:t xml:space="preserve">نست </w:t>
      </w:r>
      <w:r w:rsidR="00AF2E6E" w:rsidRPr="0040165D">
        <w:rPr>
          <w:rStyle w:val="Char9"/>
          <w:sz w:val="24"/>
          <w:szCs w:val="24"/>
          <w:rtl/>
        </w:rPr>
        <w:t>ک</w:t>
      </w:r>
      <w:r w:rsidRPr="0040165D">
        <w:rPr>
          <w:rStyle w:val="Char9"/>
          <w:sz w:val="24"/>
          <w:szCs w:val="24"/>
          <w:rtl/>
        </w:rPr>
        <w:t xml:space="preserve">ه امام ساختگى </w:t>
      </w:r>
      <w:r w:rsidR="00AF2E6E" w:rsidRPr="0040165D">
        <w:rPr>
          <w:rStyle w:val="Char9"/>
          <w:sz w:val="24"/>
          <w:szCs w:val="24"/>
          <w:rtl/>
        </w:rPr>
        <w:t>ک</w:t>
      </w:r>
      <w:r w:rsidRPr="0040165D">
        <w:rPr>
          <w:rStyle w:val="Char9"/>
          <w:sz w:val="24"/>
          <w:szCs w:val="24"/>
          <w:rtl/>
        </w:rPr>
        <w:t>ه خدا</w:t>
      </w:r>
      <w:r w:rsidRPr="0040165D">
        <w:rPr>
          <w:rStyle w:val="Char9"/>
          <w:rFonts w:hint="cs"/>
          <w:sz w:val="24"/>
          <w:szCs w:val="24"/>
          <w:rtl/>
        </w:rPr>
        <w:t xml:space="preserve"> </w:t>
      </w:r>
      <w:r w:rsidRPr="0040165D">
        <w:rPr>
          <w:rStyle w:val="Char9"/>
          <w:sz w:val="24"/>
          <w:szCs w:val="24"/>
          <w:rtl/>
        </w:rPr>
        <w:t>را با عبرى م</w:t>
      </w:r>
      <w:r w:rsidR="00AF2E6E" w:rsidRPr="0040165D">
        <w:rPr>
          <w:rStyle w:val="Char9"/>
          <w:sz w:val="24"/>
          <w:szCs w:val="24"/>
          <w:rtl/>
        </w:rPr>
        <w:t>ی</w:t>
      </w:r>
      <w:r w:rsidR="0040165D">
        <w:rPr>
          <w:rStyle w:val="Char9"/>
          <w:rFonts w:hint="cs"/>
          <w:sz w:val="24"/>
          <w:szCs w:val="24"/>
          <w:rtl/>
        </w:rPr>
        <w:t>‌</w:t>
      </w:r>
      <w:r w:rsidRPr="0040165D">
        <w:rPr>
          <w:rStyle w:val="Char9"/>
          <w:sz w:val="24"/>
          <w:szCs w:val="24"/>
          <w:rtl/>
        </w:rPr>
        <w:t>خواند الان مدع</w:t>
      </w:r>
      <w:r w:rsidR="00AF2E6E" w:rsidRPr="0040165D">
        <w:rPr>
          <w:rStyle w:val="Char9"/>
          <w:sz w:val="24"/>
          <w:szCs w:val="24"/>
          <w:rtl/>
        </w:rPr>
        <w:t>ی</w:t>
      </w:r>
      <w:r w:rsidRPr="0040165D">
        <w:rPr>
          <w:rStyle w:val="Char9"/>
          <w:sz w:val="24"/>
          <w:szCs w:val="24"/>
          <w:rtl/>
        </w:rPr>
        <w:t xml:space="preserve">ند </w:t>
      </w:r>
      <w:r w:rsidR="00AF2E6E" w:rsidRPr="0040165D">
        <w:rPr>
          <w:rStyle w:val="Char9"/>
          <w:sz w:val="24"/>
          <w:szCs w:val="24"/>
          <w:rtl/>
        </w:rPr>
        <w:t>ک</w:t>
      </w:r>
      <w:r w:rsidRPr="0040165D">
        <w:rPr>
          <w:rStyle w:val="Char9"/>
          <w:sz w:val="24"/>
          <w:szCs w:val="24"/>
          <w:rtl/>
        </w:rPr>
        <w:t>ه حتى شهرها</w:t>
      </w:r>
      <w:r w:rsidRPr="0040165D">
        <w:rPr>
          <w:rStyle w:val="Char9"/>
          <w:rFonts w:hint="cs"/>
          <w:sz w:val="24"/>
          <w:szCs w:val="24"/>
          <w:rtl/>
        </w:rPr>
        <w:t xml:space="preserve"> </w:t>
      </w:r>
      <w:r w:rsidRPr="0040165D">
        <w:rPr>
          <w:rStyle w:val="Char9"/>
          <w:sz w:val="24"/>
          <w:szCs w:val="24"/>
          <w:rtl/>
        </w:rPr>
        <w:t xml:space="preserve">را هم با تابوت </w:t>
      </w:r>
      <w:r w:rsidR="00AF2E6E" w:rsidRPr="0040165D">
        <w:rPr>
          <w:rStyle w:val="Char9"/>
          <w:sz w:val="24"/>
          <w:szCs w:val="24"/>
          <w:rtl/>
        </w:rPr>
        <w:t>ی</w:t>
      </w:r>
      <w:r w:rsidRPr="0040165D">
        <w:rPr>
          <w:rStyle w:val="Char9"/>
          <w:sz w:val="24"/>
          <w:szCs w:val="24"/>
          <w:rtl/>
        </w:rPr>
        <w:t>هود فتح</w:t>
      </w:r>
      <w:r w:rsidR="004A5748" w:rsidRPr="0040165D">
        <w:rPr>
          <w:rStyle w:val="Char9"/>
          <w:sz w:val="24"/>
          <w:szCs w:val="24"/>
          <w:rtl/>
        </w:rPr>
        <w:t xml:space="preserve"> می‌کند</w:t>
      </w:r>
      <w:r w:rsidRPr="0040165D">
        <w:rPr>
          <w:rStyle w:val="Char9"/>
          <w:sz w:val="24"/>
          <w:szCs w:val="24"/>
          <w:rtl/>
        </w:rPr>
        <w:t>، و</w:t>
      </w:r>
      <w:r w:rsidRPr="0040165D">
        <w:rPr>
          <w:rStyle w:val="Char9"/>
          <w:rFonts w:hint="cs"/>
          <w:sz w:val="24"/>
          <w:szCs w:val="24"/>
          <w:rtl/>
        </w:rPr>
        <w:t xml:space="preserve"> </w:t>
      </w:r>
      <w:r w:rsidRPr="0040165D">
        <w:rPr>
          <w:rStyle w:val="Char9"/>
          <w:sz w:val="24"/>
          <w:szCs w:val="24"/>
          <w:rtl/>
        </w:rPr>
        <w:t>م</w:t>
      </w:r>
      <w:r w:rsidR="00AF2E6E" w:rsidRPr="0040165D">
        <w:rPr>
          <w:rStyle w:val="Char9"/>
          <w:sz w:val="24"/>
          <w:szCs w:val="24"/>
          <w:rtl/>
        </w:rPr>
        <w:t>ی</w:t>
      </w:r>
      <w:r w:rsidR="0040165D">
        <w:rPr>
          <w:rStyle w:val="Char9"/>
          <w:rFonts w:hint="cs"/>
          <w:sz w:val="24"/>
          <w:szCs w:val="24"/>
          <w:rtl/>
        </w:rPr>
        <w:t>‌</w:t>
      </w:r>
      <w:r w:rsidRPr="0040165D">
        <w:rPr>
          <w:rStyle w:val="Char9"/>
          <w:sz w:val="24"/>
          <w:szCs w:val="24"/>
          <w:rtl/>
        </w:rPr>
        <w:t>دان</w:t>
      </w:r>
      <w:r w:rsidR="00AF2E6E" w:rsidRPr="0040165D">
        <w:rPr>
          <w:rStyle w:val="Char9"/>
          <w:sz w:val="24"/>
          <w:szCs w:val="24"/>
          <w:rtl/>
        </w:rPr>
        <w:t>ی</w:t>
      </w:r>
      <w:r w:rsidRPr="0040165D">
        <w:rPr>
          <w:rStyle w:val="Char9"/>
          <w:sz w:val="24"/>
          <w:szCs w:val="24"/>
          <w:rtl/>
        </w:rPr>
        <w:t xml:space="preserve">م </w:t>
      </w:r>
      <w:r w:rsidR="00AF2E6E" w:rsidRPr="0040165D">
        <w:rPr>
          <w:rStyle w:val="Char9"/>
          <w:sz w:val="24"/>
          <w:szCs w:val="24"/>
          <w:rtl/>
        </w:rPr>
        <w:t>ک</w:t>
      </w:r>
      <w:r w:rsidRPr="0040165D">
        <w:rPr>
          <w:rStyle w:val="Char9"/>
          <w:sz w:val="24"/>
          <w:szCs w:val="24"/>
          <w:rtl/>
        </w:rPr>
        <w:t>ه تابوت در م</w:t>
      </w:r>
      <w:r w:rsidR="00AF2E6E" w:rsidRPr="0040165D">
        <w:rPr>
          <w:rStyle w:val="Char9"/>
          <w:sz w:val="24"/>
          <w:szCs w:val="24"/>
          <w:rtl/>
        </w:rPr>
        <w:t>ی</w:t>
      </w:r>
      <w:r w:rsidRPr="0040165D">
        <w:rPr>
          <w:rStyle w:val="Char9"/>
          <w:sz w:val="24"/>
          <w:szCs w:val="24"/>
          <w:rtl/>
        </w:rPr>
        <w:t xml:space="preserve">ان </w:t>
      </w:r>
      <w:r w:rsidR="00AF2E6E" w:rsidRPr="0040165D">
        <w:rPr>
          <w:rStyle w:val="Char9"/>
          <w:sz w:val="24"/>
          <w:szCs w:val="24"/>
          <w:rtl/>
        </w:rPr>
        <w:t>ی</w:t>
      </w:r>
      <w:r w:rsidRPr="0040165D">
        <w:rPr>
          <w:rStyle w:val="Char9"/>
          <w:sz w:val="24"/>
          <w:szCs w:val="24"/>
          <w:rtl/>
        </w:rPr>
        <w:t>هود</w:t>
      </w:r>
      <w:r w:rsidR="00AF2E6E" w:rsidRPr="0040165D">
        <w:rPr>
          <w:rStyle w:val="Char9"/>
          <w:sz w:val="24"/>
          <w:szCs w:val="24"/>
          <w:rtl/>
        </w:rPr>
        <w:t>ی</w:t>
      </w:r>
      <w:r w:rsidRPr="0040165D">
        <w:rPr>
          <w:rStyle w:val="Char9"/>
          <w:sz w:val="24"/>
          <w:szCs w:val="24"/>
          <w:rtl/>
        </w:rPr>
        <w:t>ان جا</w:t>
      </w:r>
      <w:r w:rsidR="00AF2E6E" w:rsidRPr="0040165D">
        <w:rPr>
          <w:rStyle w:val="Char9"/>
          <w:sz w:val="24"/>
          <w:szCs w:val="24"/>
          <w:rtl/>
        </w:rPr>
        <w:t>ی</w:t>
      </w:r>
      <w:r w:rsidRPr="0040165D">
        <w:rPr>
          <w:rStyle w:val="Char9"/>
          <w:sz w:val="24"/>
          <w:szCs w:val="24"/>
          <w:rtl/>
        </w:rPr>
        <w:t>گاه مقدسى دارد و</w:t>
      </w:r>
      <w:r w:rsidRPr="0040165D">
        <w:rPr>
          <w:rStyle w:val="Char9"/>
          <w:rFonts w:hint="cs"/>
          <w:sz w:val="24"/>
          <w:szCs w:val="24"/>
          <w:rtl/>
        </w:rPr>
        <w:t xml:space="preserve"> </w:t>
      </w:r>
      <w:r w:rsidRPr="0040165D">
        <w:rPr>
          <w:rStyle w:val="Char9"/>
          <w:sz w:val="24"/>
          <w:szCs w:val="24"/>
          <w:rtl/>
        </w:rPr>
        <w:t>بر ا</w:t>
      </w:r>
      <w:r w:rsidR="00AF2E6E" w:rsidRPr="0040165D">
        <w:rPr>
          <w:rStyle w:val="Char9"/>
          <w:sz w:val="24"/>
          <w:szCs w:val="24"/>
          <w:rtl/>
        </w:rPr>
        <w:t>ی</w:t>
      </w:r>
      <w:r w:rsidRPr="0040165D">
        <w:rPr>
          <w:rStyle w:val="Char9"/>
          <w:sz w:val="24"/>
          <w:szCs w:val="24"/>
          <w:rtl/>
        </w:rPr>
        <w:t xml:space="preserve">ن باورند </w:t>
      </w:r>
      <w:r w:rsidR="00AF2E6E" w:rsidRPr="0040165D">
        <w:rPr>
          <w:rStyle w:val="Char9"/>
          <w:sz w:val="24"/>
          <w:szCs w:val="24"/>
          <w:rtl/>
        </w:rPr>
        <w:t>ک</w:t>
      </w:r>
      <w:r w:rsidRPr="0040165D">
        <w:rPr>
          <w:rStyle w:val="Char9"/>
          <w:sz w:val="24"/>
          <w:szCs w:val="24"/>
          <w:rtl/>
        </w:rPr>
        <w:t>ه اگر در جنگ</w:t>
      </w:r>
      <w:r w:rsidR="0040165D">
        <w:rPr>
          <w:rStyle w:val="Char9"/>
          <w:rFonts w:hint="cs"/>
          <w:sz w:val="24"/>
          <w:szCs w:val="24"/>
          <w:rtl/>
        </w:rPr>
        <w:t>‌</w:t>
      </w:r>
      <w:r w:rsidRPr="0040165D">
        <w:rPr>
          <w:rStyle w:val="Char9"/>
          <w:sz w:val="24"/>
          <w:szCs w:val="24"/>
          <w:rtl/>
        </w:rPr>
        <w:t>ها</w:t>
      </w:r>
      <w:r w:rsidR="00AF2E6E" w:rsidRPr="0040165D">
        <w:rPr>
          <w:rStyle w:val="Char9"/>
          <w:sz w:val="24"/>
          <w:szCs w:val="24"/>
          <w:rtl/>
        </w:rPr>
        <w:t>ی</w:t>
      </w:r>
      <w:r w:rsidRPr="0040165D">
        <w:rPr>
          <w:rStyle w:val="Char9"/>
          <w:sz w:val="24"/>
          <w:szCs w:val="24"/>
          <w:rtl/>
        </w:rPr>
        <w:t xml:space="preserve">شان تابوت را حمل </w:t>
      </w:r>
      <w:r w:rsidR="00AF2E6E" w:rsidRPr="0040165D">
        <w:rPr>
          <w:rStyle w:val="Char9"/>
          <w:sz w:val="24"/>
          <w:szCs w:val="24"/>
          <w:rtl/>
        </w:rPr>
        <w:t>ک</w:t>
      </w:r>
      <w:r w:rsidRPr="0040165D">
        <w:rPr>
          <w:rStyle w:val="Char9"/>
          <w:sz w:val="24"/>
          <w:szCs w:val="24"/>
          <w:rtl/>
        </w:rPr>
        <w:t>نند ش</w:t>
      </w:r>
      <w:r w:rsidR="00AF2E6E" w:rsidRPr="0040165D">
        <w:rPr>
          <w:rStyle w:val="Char9"/>
          <w:sz w:val="24"/>
          <w:szCs w:val="24"/>
          <w:rtl/>
        </w:rPr>
        <w:t>ک</w:t>
      </w:r>
      <w:r w:rsidRPr="0040165D">
        <w:rPr>
          <w:rStyle w:val="Char9"/>
          <w:sz w:val="24"/>
          <w:szCs w:val="24"/>
          <w:rtl/>
        </w:rPr>
        <w:t>ست نخواهند خورد و</w:t>
      </w:r>
      <w:r w:rsidRPr="0040165D">
        <w:rPr>
          <w:rStyle w:val="Char9"/>
          <w:rFonts w:hint="cs"/>
          <w:sz w:val="24"/>
          <w:szCs w:val="24"/>
          <w:rtl/>
        </w:rPr>
        <w:t xml:space="preserve"> </w:t>
      </w:r>
      <w:r w:rsidRPr="0040165D">
        <w:rPr>
          <w:rStyle w:val="Char9"/>
          <w:sz w:val="24"/>
          <w:szCs w:val="24"/>
          <w:rtl/>
        </w:rPr>
        <w:t>احسائى در روا</w:t>
      </w:r>
      <w:r w:rsidR="00AF2E6E" w:rsidRPr="0040165D">
        <w:rPr>
          <w:rStyle w:val="Char9"/>
          <w:sz w:val="24"/>
          <w:szCs w:val="24"/>
          <w:rtl/>
        </w:rPr>
        <w:t>ی</w:t>
      </w:r>
      <w:r w:rsidRPr="0040165D">
        <w:rPr>
          <w:rStyle w:val="Char9"/>
          <w:sz w:val="24"/>
          <w:szCs w:val="24"/>
          <w:rtl/>
        </w:rPr>
        <w:t xml:space="preserve">تى طولانى </w:t>
      </w:r>
      <w:r w:rsidR="00AF2E6E" w:rsidRPr="0040165D">
        <w:rPr>
          <w:rStyle w:val="Char9"/>
          <w:sz w:val="24"/>
          <w:szCs w:val="24"/>
          <w:rtl/>
        </w:rPr>
        <w:t>کی</w:t>
      </w:r>
      <w:r w:rsidRPr="0040165D">
        <w:rPr>
          <w:rStyle w:val="Char9"/>
          <w:sz w:val="24"/>
          <w:szCs w:val="24"/>
          <w:rtl/>
        </w:rPr>
        <w:t>ف</w:t>
      </w:r>
      <w:r w:rsidR="00AF2E6E" w:rsidRPr="0040165D">
        <w:rPr>
          <w:rStyle w:val="Char9"/>
          <w:sz w:val="24"/>
          <w:szCs w:val="24"/>
          <w:rtl/>
        </w:rPr>
        <w:t>ی</w:t>
      </w:r>
      <w:r w:rsidRPr="0040165D">
        <w:rPr>
          <w:rStyle w:val="Char9"/>
          <w:sz w:val="24"/>
          <w:szCs w:val="24"/>
          <w:rtl/>
        </w:rPr>
        <w:t>ت ا</w:t>
      </w:r>
      <w:r w:rsidR="00AF2E6E" w:rsidRPr="0040165D">
        <w:rPr>
          <w:rStyle w:val="Char9"/>
          <w:sz w:val="24"/>
          <w:szCs w:val="24"/>
          <w:rtl/>
        </w:rPr>
        <w:t>ی</w:t>
      </w:r>
      <w:r w:rsidRPr="0040165D">
        <w:rPr>
          <w:rStyle w:val="Char9"/>
          <w:sz w:val="24"/>
          <w:szCs w:val="24"/>
          <w:rtl/>
        </w:rPr>
        <w:t>ن فتوحات را با تابوت شرح</w:t>
      </w:r>
      <w:r w:rsidR="00BC6AA9">
        <w:rPr>
          <w:rStyle w:val="Char9"/>
          <w:sz w:val="24"/>
          <w:szCs w:val="24"/>
          <w:rtl/>
        </w:rPr>
        <w:t xml:space="preserve"> می‌دهد </w:t>
      </w:r>
      <w:r w:rsidR="00AF2E6E" w:rsidRPr="0040165D">
        <w:rPr>
          <w:rStyle w:val="Char9"/>
          <w:sz w:val="24"/>
          <w:szCs w:val="24"/>
          <w:rtl/>
        </w:rPr>
        <w:t>ک</w:t>
      </w:r>
      <w:r w:rsidRPr="0040165D">
        <w:rPr>
          <w:rStyle w:val="Char9"/>
          <w:sz w:val="24"/>
          <w:szCs w:val="24"/>
          <w:rtl/>
        </w:rPr>
        <w:t>ه واقعا</w:t>
      </w:r>
      <w:r w:rsidR="0040165D">
        <w:rPr>
          <w:rStyle w:val="Char9"/>
          <w:rFonts w:hint="cs"/>
          <w:sz w:val="24"/>
          <w:szCs w:val="24"/>
          <w:rtl/>
        </w:rPr>
        <w:t>ً</w:t>
      </w:r>
      <w:r w:rsidRPr="0040165D">
        <w:rPr>
          <w:rStyle w:val="Char9"/>
          <w:sz w:val="24"/>
          <w:szCs w:val="24"/>
          <w:rtl/>
        </w:rPr>
        <w:t xml:space="preserve"> مضح</w:t>
      </w:r>
      <w:r w:rsidR="00AF2E6E" w:rsidRPr="0040165D">
        <w:rPr>
          <w:rStyle w:val="Char9"/>
          <w:sz w:val="24"/>
          <w:szCs w:val="24"/>
          <w:rtl/>
        </w:rPr>
        <w:t>ک</w:t>
      </w:r>
      <w:r w:rsidRPr="0040165D">
        <w:rPr>
          <w:rStyle w:val="Char9"/>
          <w:sz w:val="24"/>
          <w:szCs w:val="24"/>
          <w:rtl/>
        </w:rPr>
        <w:t xml:space="preserve"> است</w:t>
      </w:r>
      <w:r w:rsidRPr="0040165D">
        <w:rPr>
          <w:rStyle w:val="Char9"/>
          <w:rFonts w:hint="cs"/>
          <w:sz w:val="24"/>
          <w:szCs w:val="24"/>
          <w:vertAlign w:val="superscript"/>
          <w:rtl/>
        </w:rPr>
        <w:t>(</w:t>
      </w:r>
      <w:r w:rsidRPr="0040165D">
        <w:rPr>
          <w:rStyle w:val="Char9"/>
          <w:sz w:val="24"/>
          <w:szCs w:val="24"/>
          <w:vertAlign w:val="superscript"/>
          <w:rtl/>
        </w:rPr>
        <w:footnoteReference w:id="698"/>
      </w:r>
      <w:r w:rsidRPr="0040165D">
        <w:rPr>
          <w:rStyle w:val="Char9"/>
          <w:rFonts w:hint="cs"/>
          <w:sz w:val="24"/>
          <w:szCs w:val="24"/>
          <w:vertAlign w:val="superscript"/>
          <w:rtl/>
        </w:rPr>
        <w:t>)</w:t>
      </w:r>
      <w:r w:rsidRPr="0040165D">
        <w:rPr>
          <w:rStyle w:val="Char9"/>
          <w:rFonts w:hint="cs"/>
          <w:sz w:val="24"/>
          <w:szCs w:val="24"/>
          <w:rtl/>
        </w:rPr>
        <w:t>.</w:t>
      </w:r>
    </w:p>
    <w:p w:rsidR="00C363C7" w:rsidRPr="00FD35AF" w:rsidRDefault="00C363C7" w:rsidP="001913CD">
      <w:pPr>
        <w:pStyle w:val="a8"/>
        <w:rPr>
          <w:rtl/>
        </w:rPr>
      </w:pPr>
      <w:bookmarkStart w:id="240" w:name="_Toc262253776"/>
      <w:bookmarkStart w:id="241" w:name="_Toc278236350"/>
      <w:bookmarkStart w:id="242" w:name="_Toc430509610"/>
      <w:r w:rsidRPr="00FD35AF">
        <w:rPr>
          <w:rtl/>
        </w:rPr>
        <w:t>*</w:t>
      </w:r>
      <w:r w:rsidRPr="00FD35AF">
        <w:rPr>
          <w:rFonts w:hint="cs"/>
          <w:rtl/>
        </w:rPr>
        <w:t xml:space="preserve"> </w:t>
      </w:r>
      <w:r w:rsidRPr="00FD35AF">
        <w:rPr>
          <w:rtl/>
        </w:rPr>
        <w:t>چشمه</w:t>
      </w:r>
      <w:r w:rsidRPr="00FD35AF">
        <w:rPr>
          <w:rFonts w:hint="cs"/>
          <w:rtl/>
        </w:rPr>
        <w:t>‌</w:t>
      </w:r>
      <w:r w:rsidRPr="00FD35AF">
        <w:rPr>
          <w:rtl/>
        </w:rPr>
        <w:t>هاى شير و</w:t>
      </w:r>
      <w:r w:rsidRPr="00FD35AF">
        <w:rPr>
          <w:rFonts w:hint="cs"/>
          <w:rtl/>
        </w:rPr>
        <w:t xml:space="preserve"> </w:t>
      </w:r>
      <w:r w:rsidRPr="00FD35AF">
        <w:rPr>
          <w:rtl/>
        </w:rPr>
        <w:t>آب خيالى براى امام زمان خيالى و</w:t>
      </w:r>
      <w:r w:rsidRPr="00FD35AF">
        <w:rPr>
          <w:rFonts w:hint="cs"/>
          <w:rtl/>
        </w:rPr>
        <w:t xml:space="preserve"> </w:t>
      </w:r>
      <w:r w:rsidRPr="00FD35AF">
        <w:rPr>
          <w:rtl/>
        </w:rPr>
        <w:t>سنگ موسى!</w:t>
      </w:r>
      <w:bookmarkEnd w:id="240"/>
      <w:bookmarkEnd w:id="241"/>
      <w:bookmarkEnd w:id="242"/>
    </w:p>
    <w:p w:rsidR="00C363C7" w:rsidRPr="00FD35AF" w:rsidRDefault="00C363C7" w:rsidP="0040165D">
      <w:pPr>
        <w:pStyle w:val="af0"/>
        <w:rPr>
          <w:rFonts w:cs="B Zar"/>
          <w:rtl/>
        </w:rPr>
      </w:pPr>
      <w:r w:rsidRPr="0040165D">
        <w:rPr>
          <w:rStyle w:val="Char9"/>
          <w:sz w:val="24"/>
          <w:szCs w:val="24"/>
          <w:rtl/>
        </w:rPr>
        <w:t>ا</w:t>
      </w:r>
      <w:r w:rsidR="00AF2E6E" w:rsidRPr="0040165D">
        <w:rPr>
          <w:rStyle w:val="Char9"/>
          <w:sz w:val="24"/>
          <w:szCs w:val="24"/>
          <w:rtl/>
        </w:rPr>
        <w:t>ی</w:t>
      </w:r>
      <w:r w:rsidRPr="0040165D">
        <w:rPr>
          <w:rStyle w:val="Char9"/>
          <w:sz w:val="24"/>
          <w:szCs w:val="24"/>
          <w:rtl/>
        </w:rPr>
        <w:t>ن موضوع ن</w:t>
      </w:r>
      <w:r w:rsidR="00AF2E6E" w:rsidRPr="0040165D">
        <w:rPr>
          <w:rStyle w:val="Char9"/>
          <w:sz w:val="24"/>
          <w:szCs w:val="24"/>
          <w:rtl/>
        </w:rPr>
        <w:t>ی</w:t>
      </w:r>
      <w:r w:rsidRPr="0040165D">
        <w:rPr>
          <w:rStyle w:val="Char9"/>
          <w:sz w:val="24"/>
          <w:szCs w:val="24"/>
          <w:rtl/>
        </w:rPr>
        <w:t>ز حدود تأث</w:t>
      </w:r>
      <w:r w:rsidR="00AF2E6E" w:rsidRPr="0040165D">
        <w:rPr>
          <w:rStyle w:val="Char9"/>
          <w:sz w:val="24"/>
          <w:szCs w:val="24"/>
          <w:rtl/>
        </w:rPr>
        <w:t>ی</w:t>
      </w:r>
      <w:r w:rsidRPr="0040165D">
        <w:rPr>
          <w:rStyle w:val="Char9"/>
          <w:sz w:val="24"/>
          <w:szCs w:val="24"/>
          <w:rtl/>
        </w:rPr>
        <w:t>ر از دجال مس</w:t>
      </w:r>
      <w:r w:rsidR="00AF2E6E" w:rsidRPr="0040165D">
        <w:rPr>
          <w:rStyle w:val="Char9"/>
          <w:sz w:val="24"/>
          <w:szCs w:val="24"/>
          <w:rtl/>
        </w:rPr>
        <w:t>ی</w:t>
      </w:r>
      <w:r w:rsidRPr="0040165D">
        <w:rPr>
          <w:rStyle w:val="Char9"/>
          <w:sz w:val="24"/>
          <w:szCs w:val="24"/>
          <w:rtl/>
        </w:rPr>
        <w:t>ح را بر اند</w:t>
      </w:r>
      <w:r w:rsidR="00AF2E6E" w:rsidRPr="0040165D">
        <w:rPr>
          <w:rStyle w:val="Char9"/>
          <w:sz w:val="24"/>
          <w:szCs w:val="24"/>
          <w:rtl/>
        </w:rPr>
        <w:t>ی</w:t>
      </w:r>
      <w:r w:rsidRPr="0040165D">
        <w:rPr>
          <w:rStyle w:val="Char9"/>
          <w:sz w:val="24"/>
          <w:szCs w:val="24"/>
          <w:rtl/>
        </w:rPr>
        <w:t>ش</w:t>
      </w:r>
      <w:r w:rsidR="00835A14">
        <w:rPr>
          <w:rStyle w:val="Char9"/>
          <w:sz w:val="24"/>
          <w:szCs w:val="24"/>
          <w:rtl/>
        </w:rPr>
        <w:t>ۀ</w:t>
      </w:r>
      <w:r w:rsidRPr="0040165D">
        <w:rPr>
          <w:rStyle w:val="Char9"/>
          <w:sz w:val="24"/>
          <w:szCs w:val="24"/>
          <w:rtl/>
        </w:rPr>
        <w:t xml:space="preserve"> امام زمان م</w:t>
      </w:r>
      <w:r w:rsidR="00AF2E6E" w:rsidRPr="0040165D">
        <w:rPr>
          <w:rStyle w:val="Char9"/>
          <w:sz w:val="24"/>
          <w:szCs w:val="24"/>
          <w:rtl/>
        </w:rPr>
        <w:t>ی</w:t>
      </w:r>
      <w:r w:rsidR="0040165D">
        <w:rPr>
          <w:rStyle w:val="Char9"/>
          <w:rFonts w:hint="cs"/>
          <w:sz w:val="24"/>
          <w:szCs w:val="24"/>
          <w:rtl/>
        </w:rPr>
        <w:t>‌</w:t>
      </w:r>
      <w:r w:rsidRPr="0040165D">
        <w:rPr>
          <w:rStyle w:val="Char9"/>
          <w:sz w:val="24"/>
          <w:szCs w:val="24"/>
          <w:rtl/>
        </w:rPr>
        <w:t xml:space="preserve">رساند </w:t>
      </w:r>
      <w:r w:rsidR="00AF2E6E" w:rsidRPr="0040165D">
        <w:rPr>
          <w:rStyle w:val="Char9"/>
          <w:sz w:val="24"/>
          <w:szCs w:val="24"/>
          <w:rtl/>
        </w:rPr>
        <w:t>ک</w:t>
      </w:r>
      <w:r w:rsidRPr="0040165D">
        <w:rPr>
          <w:rStyle w:val="Char9"/>
          <w:sz w:val="24"/>
          <w:szCs w:val="24"/>
          <w:rtl/>
        </w:rPr>
        <w:t>ه حتى حرف به حرف همان موضوعات مس</w:t>
      </w:r>
      <w:r w:rsidR="00AF2E6E" w:rsidRPr="0040165D">
        <w:rPr>
          <w:rStyle w:val="Char9"/>
          <w:sz w:val="24"/>
          <w:szCs w:val="24"/>
          <w:rtl/>
        </w:rPr>
        <w:t>ی</w:t>
      </w:r>
      <w:r w:rsidRPr="0040165D">
        <w:rPr>
          <w:rStyle w:val="Char9"/>
          <w:sz w:val="24"/>
          <w:szCs w:val="24"/>
          <w:rtl/>
        </w:rPr>
        <w:t>ح مورد پندار</w:t>
      </w:r>
      <w:r w:rsidRPr="0040165D">
        <w:rPr>
          <w:rStyle w:val="Char9"/>
          <w:rFonts w:hint="cs"/>
          <w:sz w:val="24"/>
          <w:szCs w:val="24"/>
          <w:rtl/>
        </w:rPr>
        <w:t xml:space="preserve"> </w:t>
      </w:r>
      <w:r w:rsidR="00AF2E6E" w:rsidRPr="0040165D">
        <w:rPr>
          <w:rStyle w:val="Char9"/>
          <w:sz w:val="24"/>
          <w:szCs w:val="24"/>
          <w:rtl/>
        </w:rPr>
        <w:t>ی</w:t>
      </w:r>
      <w:r w:rsidRPr="0040165D">
        <w:rPr>
          <w:rStyle w:val="Char9"/>
          <w:sz w:val="24"/>
          <w:szCs w:val="24"/>
          <w:rtl/>
        </w:rPr>
        <w:t>هود ت</w:t>
      </w:r>
      <w:r w:rsidR="00AF2E6E" w:rsidRPr="0040165D">
        <w:rPr>
          <w:rStyle w:val="Char9"/>
          <w:sz w:val="24"/>
          <w:szCs w:val="24"/>
          <w:rtl/>
        </w:rPr>
        <w:t>ک</w:t>
      </w:r>
      <w:r w:rsidRPr="0040165D">
        <w:rPr>
          <w:rStyle w:val="Char9"/>
          <w:sz w:val="24"/>
          <w:szCs w:val="24"/>
          <w:rtl/>
        </w:rPr>
        <w:t>رار</w:t>
      </w:r>
      <w:r w:rsidR="00CE2A51" w:rsidRPr="0040165D">
        <w:rPr>
          <w:rStyle w:val="Char9"/>
          <w:sz w:val="24"/>
          <w:szCs w:val="24"/>
          <w:rtl/>
        </w:rPr>
        <w:t xml:space="preserve"> می‌شود</w:t>
      </w:r>
      <w:r w:rsidRPr="0040165D">
        <w:rPr>
          <w:rStyle w:val="Char9"/>
          <w:sz w:val="24"/>
          <w:szCs w:val="24"/>
          <w:rtl/>
        </w:rPr>
        <w:t xml:space="preserve">، آرى </w:t>
      </w:r>
      <w:r w:rsidR="00AF2E6E" w:rsidRPr="0040165D">
        <w:rPr>
          <w:rStyle w:val="Char9"/>
          <w:sz w:val="24"/>
          <w:szCs w:val="24"/>
          <w:rtl/>
        </w:rPr>
        <w:t>ک</w:t>
      </w:r>
      <w:r w:rsidRPr="0040165D">
        <w:rPr>
          <w:rStyle w:val="Char9"/>
          <w:sz w:val="24"/>
          <w:szCs w:val="24"/>
          <w:rtl/>
        </w:rPr>
        <w:t>تب روحان</w:t>
      </w:r>
      <w:r w:rsidR="00AF2E6E" w:rsidRPr="0040165D">
        <w:rPr>
          <w:rStyle w:val="Char9"/>
          <w:sz w:val="24"/>
          <w:szCs w:val="24"/>
          <w:rtl/>
        </w:rPr>
        <w:t>ی</w:t>
      </w:r>
      <w:r w:rsidRPr="0040165D">
        <w:rPr>
          <w:rStyle w:val="Char9"/>
          <w:sz w:val="24"/>
          <w:szCs w:val="24"/>
          <w:rtl/>
        </w:rPr>
        <w:t>ت امام</w:t>
      </w:r>
      <w:r w:rsidR="00AF2E6E" w:rsidRPr="0040165D">
        <w:rPr>
          <w:rStyle w:val="Char9"/>
          <w:sz w:val="24"/>
          <w:szCs w:val="24"/>
          <w:rtl/>
        </w:rPr>
        <w:t>ی</w:t>
      </w:r>
      <w:r w:rsidRPr="0040165D">
        <w:rPr>
          <w:rStyle w:val="Char9"/>
          <w:sz w:val="24"/>
          <w:szCs w:val="24"/>
          <w:rtl/>
        </w:rPr>
        <w:t>ه نقل</w:t>
      </w:r>
      <w:r w:rsidR="004A5748" w:rsidRPr="0040165D">
        <w:rPr>
          <w:rStyle w:val="Char9"/>
          <w:sz w:val="24"/>
          <w:szCs w:val="24"/>
          <w:rtl/>
        </w:rPr>
        <w:t xml:space="preserve"> می‌کند</w:t>
      </w:r>
      <w:r w:rsidRPr="0040165D">
        <w:rPr>
          <w:rStyle w:val="Char9"/>
          <w:sz w:val="24"/>
          <w:szCs w:val="24"/>
          <w:rtl/>
        </w:rPr>
        <w:t xml:space="preserve"> </w:t>
      </w:r>
      <w:r w:rsidR="00AF2E6E" w:rsidRPr="0040165D">
        <w:rPr>
          <w:rStyle w:val="Char9"/>
          <w:sz w:val="24"/>
          <w:szCs w:val="24"/>
          <w:rtl/>
        </w:rPr>
        <w:t>ک</w:t>
      </w:r>
      <w:r w:rsidRPr="0040165D">
        <w:rPr>
          <w:rStyle w:val="Char9"/>
          <w:sz w:val="24"/>
          <w:szCs w:val="24"/>
          <w:rtl/>
        </w:rPr>
        <w:t>ه وقت خروج قائم مورد پندار</w:t>
      </w:r>
      <w:r w:rsidRPr="0040165D">
        <w:rPr>
          <w:rStyle w:val="Char9"/>
          <w:rFonts w:hint="cs"/>
          <w:sz w:val="24"/>
          <w:szCs w:val="24"/>
          <w:rtl/>
        </w:rPr>
        <w:t xml:space="preserve"> </w:t>
      </w:r>
      <w:r w:rsidRPr="0040165D">
        <w:rPr>
          <w:rStyle w:val="Char9"/>
          <w:sz w:val="24"/>
          <w:szCs w:val="24"/>
          <w:rtl/>
        </w:rPr>
        <w:t xml:space="preserve">در </w:t>
      </w:r>
      <w:r w:rsidR="00AF2E6E" w:rsidRPr="0040165D">
        <w:rPr>
          <w:rStyle w:val="Char9"/>
          <w:sz w:val="24"/>
          <w:szCs w:val="24"/>
          <w:rtl/>
        </w:rPr>
        <w:t>ک</w:t>
      </w:r>
      <w:r w:rsidRPr="0040165D">
        <w:rPr>
          <w:rStyle w:val="Char9"/>
          <w:sz w:val="24"/>
          <w:szCs w:val="24"/>
          <w:rtl/>
        </w:rPr>
        <w:t>وفه دو چشمه از آب و</w:t>
      </w:r>
      <w:r w:rsidRPr="0040165D">
        <w:rPr>
          <w:rStyle w:val="Char9"/>
          <w:rFonts w:hint="cs"/>
          <w:sz w:val="24"/>
          <w:szCs w:val="24"/>
          <w:rtl/>
        </w:rPr>
        <w:t xml:space="preserve"> </w:t>
      </w:r>
      <w:r w:rsidRPr="0040165D">
        <w:rPr>
          <w:rStyle w:val="Char9"/>
          <w:sz w:val="24"/>
          <w:szCs w:val="24"/>
          <w:rtl/>
        </w:rPr>
        <w:t>ش</w:t>
      </w:r>
      <w:r w:rsidR="00AF2E6E" w:rsidRPr="0040165D">
        <w:rPr>
          <w:rStyle w:val="Char9"/>
          <w:sz w:val="24"/>
          <w:szCs w:val="24"/>
          <w:rtl/>
        </w:rPr>
        <w:t>ی</w:t>
      </w:r>
      <w:r w:rsidRPr="0040165D">
        <w:rPr>
          <w:rStyle w:val="Char9"/>
          <w:sz w:val="24"/>
          <w:szCs w:val="24"/>
          <w:rtl/>
        </w:rPr>
        <w:t>ر برا</w:t>
      </w:r>
      <w:r w:rsidR="00AF2E6E" w:rsidRPr="0040165D">
        <w:rPr>
          <w:rStyle w:val="Char9"/>
          <w:sz w:val="24"/>
          <w:szCs w:val="24"/>
          <w:rtl/>
        </w:rPr>
        <w:t>ی</w:t>
      </w:r>
      <w:r w:rsidRPr="0040165D">
        <w:rPr>
          <w:rStyle w:val="Char9"/>
          <w:sz w:val="24"/>
          <w:szCs w:val="24"/>
          <w:rtl/>
        </w:rPr>
        <w:t>ش جارى م</w:t>
      </w:r>
      <w:r w:rsidR="00AF2E6E" w:rsidRPr="0040165D">
        <w:rPr>
          <w:rStyle w:val="Char9"/>
          <w:sz w:val="24"/>
          <w:szCs w:val="24"/>
          <w:rtl/>
        </w:rPr>
        <w:t>ی</w:t>
      </w:r>
      <w:r w:rsidR="0040165D">
        <w:rPr>
          <w:rStyle w:val="Char9"/>
          <w:rFonts w:hint="cs"/>
          <w:sz w:val="24"/>
          <w:szCs w:val="24"/>
          <w:rtl/>
        </w:rPr>
        <w:t>‌</w:t>
      </w:r>
      <w:r w:rsidRPr="0040165D">
        <w:rPr>
          <w:rStyle w:val="Char9"/>
          <w:sz w:val="24"/>
          <w:szCs w:val="24"/>
          <w:rtl/>
        </w:rPr>
        <w:t>گردد و</w:t>
      </w:r>
      <w:r w:rsidRPr="0040165D">
        <w:rPr>
          <w:rStyle w:val="Char9"/>
          <w:rFonts w:hint="cs"/>
          <w:sz w:val="24"/>
          <w:szCs w:val="24"/>
          <w:rtl/>
        </w:rPr>
        <w:t xml:space="preserve"> </w:t>
      </w:r>
      <w:r w:rsidRPr="0040165D">
        <w:rPr>
          <w:rStyle w:val="Char9"/>
          <w:sz w:val="24"/>
          <w:szCs w:val="24"/>
          <w:rtl/>
        </w:rPr>
        <w:t xml:space="preserve">سنگ موسى را </w:t>
      </w:r>
      <w:r w:rsidR="00AF2E6E" w:rsidRPr="0040165D">
        <w:rPr>
          <w:rStyle w:val="Char9"/>
          <w:sz w:val="24"/>
          <w:szCs w:val="24"/>
          <w:rtl/>
        </w:rPr>
        <w:t>ک</w:t>
      </w:r>
      <w:r w:rsidRPr="0040165D">
        <w:rPr>
          <w:rStyle w:val="Char9"/>
          <w:sz w:val="24"/>
          <w:szCs w:val="24"/>
          <w:rtl/>
        </w:rPr>
        <w:t>ه دوازده چشمه از آن با معجز</w:t>
      </w:r>
      <w:r w:rsidR="00835A14">
        <w:rPr>
          <w:rStyle w:val="Char9"/>
          <w:sz w:val="24"/>
          <w:szCs w:val="24"/>
          <w:rtl/>
        </w:rPr>
        <w:t>ۀ</w:t>
      </w:r>
      <w:r w:rsidRPr="0040165D">
        <w:rPr>
          <w:rStyle w:val="Char9"/>
          <w:sz w:val="24"/>
          <w:szCs w:val="24"/>
          <w:rtl/>
        </w:rPr>
        <w:t xml:space="preserve"> الهى به نص قرآن جارى شده همراه داشته و</w:t>
      </w:r>
      <w:r w:rsidRPr="0040165D">
        <w:rPr>
          <w:rStyle w:val="Char9"/>
          <w:rFonts w:hint="cs"/>
          <w:sz w:val="24"/>
          <w:szCs w:val="24"/>
          <w:rtl/>
        </w:rPr>
        <w:t xml:space="preserve"> </w:t>
      </w:r>
      <w:r w:rsidRPr="0040165D">
        <w:rPr>
          <w:rStyle w:val="Char9"/>
          <w:sz w:val="24"/>
          <w:szCs w:val="24"/>
          <w:rtl/>
        </w:rPr>
        <w:t xml:space="preserve">هر وقت </w:t>
      </w:r>
      <w:r w:rsidR="00AF2E6E" w:rsidRPr="0040165D">
        <w:rPr>
          <w:rStyle w:val="Char9"/>
          <w:sz w:val="24"/>
          <w:szCs w:val="24"/>
          <w:rtl/>
        </w:rPr>
        <w:t>ک</w:t>
      </w:r>
      <w:r w:rsidRPr="0040165D">
        <w:rPr>
          <w:rStyle w:val="Char9"/>
          <w:sz w:val="24"/>
          <w:szCs w:val="24"/>
          <w:rtl/>
        </w:rPr>
        <w:t>ه آب و</w:t>
      </w:r>
      <w:r w:rsidRPr="0040165D">
        <w:rPr>
          <w:rStyle w:val="Char9"/>
          <w:rFonts w:hint="cs"/>
          <w:sz w:val="24"/>
          <w:szCs w:val="24"/>
          <w:rtl/>
        </w:rPr>
        <w:t xml:space="preserve"> </w:t>
      </w:r>
      <w:r w:rsidRPr="0040165D">
        <w:rPr>
          <w:rStyle w:val="Char9"/>
          <w:sz w:val="24"/>
          <w:szCs w:val="24"/>
          <w:rtl/>
        </w:rPr>
        <w:t>غذا بخواهد آن سنگ را نصب</w:t>
      </w:r>
      <w:r w:rsidR="004A5748" w:rsidRPr="0040165D">
        <w:rPr>
          <w:rStyle w:val="Char9"/>
          <w:sz w:val="24"/>
          <w:szCs w:val="24"/>
          <w:rtl/>
        </w:rPr>
        <w:t xml:space="preserve"> می‌کند</w:t>
      </w:r>
      <w:r w:rsidRPr="0040165D">
        <w:rPr>
          <w:rStyle w:val="Char9"/>
          <w:rFonts w:hint="cs"/>
          <w:sz w:val="24"/>
          <w:szCs w:val="24"/>
          <w:rtl/>
        </w:rPr>
        <w:t>.</w:t>
      </w:r>
      <w:r w:rsidRPr="0040165D">
        <w:rPr>
          <w:rStyle w:val="Char9"/>
          <w:sz w:val="24"/>
          <w:szCs w:val="24"/>
          <w:rtl/>
        </w:rPr>
        <w:t xml:space="preserve"> و</w:t>
      </w:r>
      <w:r w:rsidRPr="0040165D">
        <w:rPr>
          <w:rStyle w:val="Char9"/>
          <w:rFonts w:hint="cs"/>
          <w:sz w:val="24"/>
          <w:szCs w:val="24"/>
          <w:rtl/>
        </w:rPr>
        <w:t xml:space="preserve"> </w:t>
      </w:r>
      <w:r w:rsidRPr="0040165D">
        <w:rPr>
          <w:rStyle w:val="Char9"/>
          <w:sz w:val="24"/>
          <w:szCs w:val="24"/>
          <w:rtl/>
        </w:rPr>
        <w:t>مجلسى پرده دار ا</w:t>
      </w:r>
      <w:r w:rsidR="00AF2E6E" w:rsidRPr="0040165D">
        <w:rPr>
          <w:rStyle w:val="Char9"/>
          <w:sz w:val="24"/>
          <w:szCs w:val="24"/>
          <w:rtl/>
        </w:rPr>
        <w:t>ی</w:t>
      </w:r>
      <w:r w:rsidRPr="0040165D">
        <w:rPr>
          <w:rStyle w:val="Char9"/>
          <w:sz w:val="24"/>
          <w:szCs w:val="24"/>
          <w:rtl/>
        </w:rPr>
        <w:t>ن خرافات با آب و</w:t>
      </w:r>
      <w:r w:rsidRPr="0040165D">
        <w:rPr>
          <w:rStyle w:val="Char9"/>
          <w:rFonts w:hint="cs"/>
          <w:sz w:val="24"/>
          <w:szCs w:val="24"/>
          <w:rtl/>
        </w:rPr>
        <w:t xml:space="preserve"> </w:t>
      </w:r>
      <w:r w:rsidRPr="0040165D">
        <w:rPr>
          <w:rStyle w:val="Char9"/>
          <w:sz w:val="24"/>
          <w:szCs w:val="24"/>
          <w:rtl/>
        </w:rPr>
        <w:t>تاب ا</w:t>
      </w:r>
      <w:r w:rsidR="00AF2E6E" w:rsidRPr="0040165D">
        <w:rPr>
          <w:rStyle w:val="Char9"/>
          <w:sz w:val="24"/>
          <w:szCs w:val="24"/>
          <w:rtl/>
        </w:rPr>
        <w:t>ی</w:t>
      </w:r>
      <w:r w:rsidRPr="0040165D">
        <w:rPr>
          <w:rStyle w:val="Char9"/>
          <w:sz w:val="24"/>
          <w:szCs w:val="24"/>
          <w:rtl/>
        </w:rPr>
        <w:t>ن خبر را نقل</w:t>
      </w:r>
      <w:r w:rsidR="004A5748" w:rsidRPr="0040165D">
        <w:rPr>
          <w:rStyle w:val="Char9"/>
          <w:sz w:val="24"/>
          <w:szCs w:val="24"/>
          <w:rtl/>
        </w:rPr>
        <w:t xml:space="preserve"> می‌کند</w:t>
      </w:r>
      <w:r w:rsidRPr="0040165D">
        <w:rPr>
          <w:rStyle w:val="Char9"/>
          <w:rFonts w:hint="cs"/>
          <w:b/>
          <w:bCs w:val="0"/>
          <w:vertAlign w:val="superscript"/>
          <w:rtl/>
        </w:rPr>
        <w:t>(</w:t>
      </w:r>
      <w:r w:rsidRPr="0040165D">
        <w:rPr>
          <w:rStyle w:val="Char9"/>
          <w:b/>
          <w:bCs w:val="0"/>
          <w:vertAlign w:val="superscript"/>
          <w:rtl/>
        </w:rPr>
        <w:footnoteReference w:id="699"/>
      </w:r>
      <w:r w:rsidRPr="0040165D">
        <w:rPr>
          <w:rStyle w:val="Char9"/>
          <w:rFonts w:hint="cs"/>
          <w:b/>
          <w:bCs w:val="0"/>
          <w:vertAlign w:val="superscript"/>
          <w:rtl/>
        </w:rPr>
        <w:t>)</w:t>
      </w:r>
      <w:r w:rsidRPr="0040165D">
        <w:rPr>
          <w:rStyle w:val="Char9"/>
          <w:rFonts w:hint="cs"/>
          <w:sz w:val="24"/>
          <w:szCs w:val="24"/>
          <w:rtl/>
        </w:rPr>
        <w:t>.</w:t>
      </w:r>
    </w:p>
    <w:p w:rsidR="00C363C7" w:rsidRPr="00FD35AF" w:rsidRDefault="00C363C7" w:rsidP="001913CD">
      <w:pPr>
        <w:pStyle w:val="a8"/>
        <w:rPr>
          <w:rtl/>
        </w:rPr>
      </w:pPr>
      <w:bookmarkStart w:id="243" w:name="_Toc262253777"/>
      <w:bookmarkStart w:id="244" w:name="_Toc278236351"/>
      <w:bookmarkStart w:id="245" w:name="_Toc430509611"/>
      <w:r w:rsidRPr="00FD35AF">
        <w:rPr>
          <w:rtl/>
        </w:rPr>
        <w:t>*</w:t>
      </w:r>
      <w:r w:rsidRPr="00FD35AF">
        <w:rPr>
          <w:rFonts w:hint="cs"/>
          <w:rtl/>
        </w:rPr>
        <w:t xml:space="preserve"> </w:t>
      </w:r>
      <w:r w:rsidRPr="00FD35AF">
        <w:rPr>
          <w:rtl/>
        </w:rPr>
        <w:t>امام زمان و</w:t>
      </w:r>
      <w:r w:rsidRPr="00FD35AF">
        <w:rPr>
          <w:rFonts w:hint="cs"/>
          <w:rtl/>
        </w:rPr>
        <w:t xml:space="preserve"> </w:t>
      </w:r>
      <w:r w:rsidRPr="00FD35AF">
        <w:rPr>
          <w:rtl/>
        </w:rPr>
        <w:t>حكم آل داود</w:t>
      </w:r>
      <w:bookmarkEnd w:id="243"/>
      <w:bookmarkEnd w:id="244"/>
      <w:bookmarkEnd w:id="245"/>
    </w:p>
    <w:p w:rsidR="00C363C7" w:rsidRPr="0040165D" w:rsidRDefault="00C363C7" w:rsidP="0040165D">
      <w:pPr>
        <w:pStyle w:val="af0"/>
        <w:rPr>
          <w:rFonts w:cs="B Zar"/>
          <w:rtl/>
        </w:rPr>
      </w:pPr>
      <w:r w:rsidRPr="00215C1B">
        <w:rPr>
          <w:rFonts w:hint="cs"/>
          <w:rtl/>
        </w:rPr>
        <w:t>وقتى</w:t>
      </w:r>
      <w:r w:rsidRPr="00215C1B">
        <w:rPr>
          <w:rtl/>
        </w:rPr>
        <w:t xml:space="preserve"> </w:t>
      </w:r>
      <w:r w:rsidRPr="00215C1B">
        <w:rPr>
          <w:rFonts w:hint="cs"/>
          <w:rtl/>
        </w:rPr>
        <w:t>ا</w:t>
      </w:r>
      <w:r w:rsidR="00AF2E6E" w:rsidRPr="00215C1B">
        <w:rPr>
          <w:rtl/>
        </w:rPr>
        <w:t>ی</w:t>
      </w:r>
      <w:r w:rsidRPr="00215C1B">
        <w:rPr>
          <w:rtl/>
        </w:rPr>
        <w:t>ن موهوم جعلى بنا به</w:t>
      </w:r>
      <w:r w:rsidRPr="0040165D">
        <w:rPr>
          <w:rStyle w:val="Char9"/>
          <w:sz w:val="24"/>
          <w:szCs w:val="24"/>
          <w:rtl/>
        </w:rPr>
        <w:t xml:space="preserve"> زعم باورمندانش ق</w:t>
      </w:r>
      <w:r w:rsidR="00AF2E6E" w:rsidRPr="0040165D">
        <w:rPr>
          <w:rStyle w:val="Char9"/>
          <w:sz w:val="24"/>
          <w:szCs w:val="24"/>
          <w:rtl/>
        </w:rPr>
        <w:t>ی</w:t>
      </w:r>
      <w:r w:rsidRPr="0040165D">
        <w:rPr>
          <w:rStyle w:val="Char9"/>
          <w:sz w:val="24"/>
          <w:szCs w:val="24"/>
          <w:rtl/>
        </w:rPr>
        <w:t>ام</w:t>
      </w:r>
      <w:r w:rsidR="004A5748" w:rsidRPr="0040165D">
        <w:rPr>
          <w:rStyle w:val="Char9"/>
          <w:sz w:val="24"/>
          <w:szCs w:val="24"/>
          <w:rtl/>
        </w:rPr>
        <w:t xml:space="preserve"> می‌کند</w:t>
      </w:r>
      <w:r w:rsidRPr="0040165D">
        <w:rPr>
          <w:rStyle w:val="Char9"/>
          <w:sz w:val="24"/>
          <w:szCs w:val="24"/>
          <w:rtl/>
        </w:rPr>
        <w:t xml:space="preserve"> به قرآن ح</w:t>
      </w:r>
      <w:r w:rsidR="00AF2E6E" w:rsidRPr="0040165D">
        <w:rPr>
          <w:rStyle w:val="Char9"/>
          <w:sz w:val="24"/>
          <w:szCs w:val="24"/>
          <w:rtl/>
        </w:rPr>
        <w:t>ک</w:t>
      </w:r>
      <w:r w:rsidRPr="0040165D">
        <w:rPr>
          <w:rStyle w:val="Char9"/>
          <w:sz w:val="24"/>
          <w:szCs w:val="24"/>
          <w:rtl/>
        </w:rPr>
        <w:t>م ننموده بل</w:t>
      </w:r>
      <w:r w:rsidR="00AF2E6E" w:rsidRPr="0040165D">
        <w:rPr>
          <w:rStyle w:val="Char9"/>
          <w:sz w:val="24"/>
          <w:szCs w:val="24"/>
          <w:rtl/>
        </w:rPr>
        <w:t>ک</w:t>
      </w:r>
      <w:r w:rsidRPr="0040165D">
        <w:rPr>
          <w:rStyle w:val="Char9"/>
          <w:sz w:val="24"/>
          <w:szCs w:val="24"/>
          <w:rtl/>
        </w:rPr>
        <w:t>ه به ح</w:t>
      </w:r>
      <w:r w:rsidR="00AF2E6E" w:rsidRPr="0040165D">
        <w:rPr>
          <w:rStyle w:val="Char9"/>
          <w:sz w:val="24"/>
          <w:szCs w:val="24"/>
          <w:rtl/>
        </w:rPr>
        <w:t>ک</w:t>
      </w:r>
      <w:r w:rsidRPr="0040165D">
        <w:rPr>
          <w:rStyle w:val="Char9"/>
          <w:sz w:val="24"/>
          <w:szCs w:val="24"/>
          <w:rtl/>
        </w:rPr>
        <w:t>م آل داود امر</w:t>
      </w:r>
      <w:r w:rsidR="004A5748" w:rsidRPr="0040165D">
        <w:rPr>
          <w:rStyle w:val="Char9"/>
          <w:sz w:val="24"/>
          <w:szCs w:val="24"/>
          <w:rtl/>
        </w:rPr>
        <w:t xml:space="preserve"> می‌کند</w:t>
      </w:r>
      <w:r w:rsidRPr="0040165D">
        <w:rPr>
          <w:rStyle w:val="Char9"/>
          <w:sz w:val="24"/>
          <w:szCs w:val="24"/>
          <w:rtl/>
        </w:rPr>
        <w:t xml:space="preserve"> و</w:t>
      </w:r>
      <w:r w:rsidR="0040165D">
        <w:rPr>
          <w:rStyle w:val="Char9"/>
          <w:rFonts w:hint="cs"/>
          <w:sz w:val="24"/>
          <w:szCs w:val="24"/>
          <w:rtl/>
        </w:rPr>
        <w:t xml:space="preserve"> </w:t>
      </w:r>
      <w:r w:rsidR="00AF2E6E" w:rsidRPr="0040165D">
        <w:rPr>
          <w:rStyle w:val="Char9"/>
          <w:sz w:val="24"/>
          <w:szCs w:val="24"/>
          <w:rtl/>
        </w:rPr>
        <w:t>ک</w:t>
      </w:r>
      <w:r w:rsidRPr="0040165D">
        <w:rPr>
          <w:rStyle w:val="Char9"/>
          <w:sz w:val="24"/>
          <w:szCs w:val="24"/>
          <w:rtl/>
        </w:rPr>
        <w:t>ل</w:t>
      </w:r>
      <w:r w:rsidR="00AF2E6E" w:rsidRPr="0040165D">
        <w:rPr>
          <w:rStyle w:val="Char9"/>
          <w:sz w:val="24"/>
          <w:szCs w:val="24"/>
          <w:rtl/>
        </w:rPr>
        <w:t>ی</w:t>
      </w:r>
      <w:r w:rsidRPr="0040165D">
        <w:rPr>
          <w:rStyle w:val="Char9"/>
          <w:sz w:val="24"/>
          <w:szCs w:val="24"/>
          <w:rtl/>
        </w:rPr>
        <w:t>نى از ابو</w:t>
      </w:r>
      <w:r w:rsidR="0040165D">
        <w:rPr>
          <w:rStyle w:val="Char9"/>
          <w:rFonts w:hint="cs"/>
          <w:sz w:val="24"/>
          <w:szCs w:val="24"/>
          <w:rtl/>
        </w:rPr>
        <w:t xml:space="preserve"> </w:t>
      </w:r>
      <w:r w:rsidRPr="0040165D">
        <w:rPr>
          <w:rStyle w:val="Char9"/>
          <w:sz w:val="24"/>
          <w:szCs w:val="24"/>
          <w:rtl/>
        </w:rPr>
        <w:t>عبدالله جعل</w:t>
      </w:r>
      <w:r w:rsidR="004A5748" w:rsidRPr="0040165D">
        <w:rPr>
          <w:rStyle w:val="Char9"/>
          <w:sz w:val="24"/>
          <w:szCs w:val="24"/>
          <w:rtl/>
        </w:rPr>
        <w:t xml:space="preserve"> می‌کند</w:t>
      </w:r>
      <w:r w:rsidRPr="0040165D">
        <w:rPr>
          <w:rStyle w:val="Char9"/>
          <w:sz w:val="24"/>
          <w:szCs w:val="24"/>
          <w:rtl/>
        </w:rPr>
        <w:t xml:space="preserve"> </w:t>
      </w:r>
      <w:r w:rsidR="00AF2E6E" w:rsidRPr="0040165D">
        <w:rPr>
          <w:rStyle w:val="Char9"/>
          <w:sz w:val="24"/>
          <w:szCs w:val="24"/>
          <w:rtl/>
        </w:rPr>
        <w:t>ک</w:t>
      </w:r>
      <w:r w:rsidRPr="0040165D">
        <w:rPr>
          <w:rStyle w:val="Char9"/>
          <w:sz w:val="24"/>
          <w:szCs w:val="24"/>
          <w:rtl/>
        </w:rPr>
        <w:t xml:space="preserve">ه: </w:t>
      </w:r>
      <w:r w:rsidRPr="0040165D">
        <w:rPr>
          <w:rFonts w:ascii="Tahoma" w:hAnsi="Tahoma" w:cs="Traditional Arabic" w:hint="cs"/>
          <w:b/>
          <w:rtl/>
        </w:rPr>
        <w:t>«</w:t>
      </w:r>
      <w:r w:rsidRPr="0040165D">
        <w:rPr>
          <w:rStyle w:val="Char9"/>
          <w:sz w:val="24"/>
          <w:szCs w:val="24"/>
          <w:rtl/>
        </w:rPr>
        <w:t>دن</w:t>
      </w:r>
      <w:r w:rsidR="00AF2E6E" w:rsidRPr="0040165D">
        <w:rPr>
          <w:rStyle w:val="Char9"/>
          <w:sz w:val="24"/>
          <w:szCs w:val="24"/>
          <w:rtl/>
        </w:rPr>
        <w:t>ی</w:t>
      </w:r>
      <w:r w:rsidRPr="0040165D">
        <w:rPr>
          <w:rStyle w:val="Char9"/>
          <w:sz w:val="24"/>
          <w:szCs w:val="24"/>
          <w:rtl/>
        </w:rPr>
        <w:t>ا تمام</w:t>
      </w:r>
      <w:r w:rsidR="00CE2A51" w:rsidRPr="0040165D">
        <w:rPr>
          <w:rStyle w:val="Char9"/>
          <w:sz w:val="24"/>
          <w:szCs w:val="24"/>
          <w:rtl/>
        </w:rPr>
        <w:t xml:space="preserve"> نمی‌شود</w:t>
      </w:r>
      <w:r w:rsidRPr="0040165D">
        <w:rPr>
          <w:rStyle w:val="Char9"/>
          <w:sz w:val="24"/>
          <w:szCs w:val="24"/>
          <w:rtl/>
        </w:rPr>
        <w:t xml:space="preserve"> تا ا</w:t>
      </w:r>
      <w:r w:rsidR="00AF2E6E" w:rsidRPr="0040165D">
        <w:rPr>
          <w:rStyle w:val="Char9"/>
          <w:sz w:val="24"/>
          <w:szCs w:val="24"/>
          <w:rtl/>
        </w:rPr>
        <w:t>ی</w:t>
      </w:r>
      <w:r w:rsidRPr="0040165D">
        <w:rPr>
          <w:rStyle w:val="Char9"/>
          <w:sz w:val="24"/>
          <w:szCs w:val="24"/>
          <w:rtl/>
        </w:rPr>
        <w:t>ن</w:t>
      </w:r>
      <w:r w:rsidR="00AF2E6E" w:rsidRPr="0040165D">
        <w:rPr>
          <w:rStyle w:val="Char9"/>
          <w:sz w:val="24"/>
          <w:szCs w:val="24"/>
          <w:rtl/>
        </w:rPr>
        <w:t>ک</w:t>
      </w:r>
      <w:r w:rsidRPr="0040165D">
        <w:rPr>
          <w:rStyle w:val="Char9"/>
          <w:sz w:val="24"/>
          <w:szCs w:val="24"/>
          <w:rtl/>
        </w:rPr>
        <w:t>ه مردى از من با ح</w:t>
      </w:r>
      <w:r w:rsidR="00AF2E6E" w:rsidRPr="0040165D">
        <w:rPr>
          <w:rStyle w:val="Char9"/>
          <w:sz w:val="24"/>
          <w:szCs w:val="24"/>
          <w:rtl/>
        </w:rPr>
        <w:t>ک</w:t>
      </w:r>
      <w:r w:rsidRPr="0040165D">
        <w:rPr>
          <w:rStyle w:val="Char9"/>
          <w:sz w:val="24"/>
          <w:szCs w:val="24"/>
          <w:rtl/>
        </w:rPr>
        <w:t>م آل داود ح</w:t>
      </w:r>
      <w:r w:rsidR="00AF2E6E" w:rsidRPr="0040165D">
        <w:rPr>
          <w:rStyle w:val="Char9"/>
          <w:sz w:val="24"/>
          <w:szCs w:val="24"/>
          <w:rtl/>
        </w:rPr>
        <w:t>ک</w:t>
      </w:r>
      <w:r w:rsidRPr="0040165D">
        <w:rPr>
          <w:rStyle w:val="Char9"/>
          <w:sz w:val="24"/>
          <w:szCs w:val="24"/>
          <w:rtl/>
        </w:rPr>
        <w:t xml:space="preserve">ومت </w:t>
      </w:r>
      <w:r w:rsidR="00AF2E6E" w:rsidRPr="0040165D">
        <w:rPr>
          <w:rStyle w:val="Char9"/>
          <w:sz w:val="24"/>
          <w:szCs w:val="24"/>
          <w:rtl/>
        </w:rPr>
        <w:t>ک</w:t>
      </w:r>
      <w:r w:rsidRPr="0040165D">
        <w:rPr>
          <w:rStyle w:val="Char9"/>
          <w:sz w:val="24"/>
          <w:szCs w:val="24"/>
          <w:rtl/>
        </w:rPr>
        <w:t>ند و از دل</w:t>
      </w:r>
      <w:r w:rsidR="00AF2E6E" w:rsidRPr="0040165D">
        <w:rPr>
          <w:rStyle w:val="Char9"/>
          <w:sz w:val="24"/>
          <w:szCs w:val="24"/>
          <w:rtl/>
        </w:rPr>
        <w:t>ی</w:t>
      </w:r>
      <w:r w:rsidRPr="0040165D">
        <w:rPr>
          <w:rStyle w:val="Char9"/>
          <w:sz w:val="24"/>
          <w:szCs w:val="24"/>
          <w:rtl/>
        </w:rPr>
        <w:t>ل و</w:t>
      </w:r>
      <w:r w:rsidRPr="0040165D">
        <w:rPr>
          <w:rStyle w:val="Char9"/>
          <w:rFonts w:hint="cs"/>
          <w:sz w:val="24"/>
          <w:szCs w:val="24"/>
          <w:rtl/>
        </w:rPr>
        <w:t xml:space="preserve"> </w:t>
      </w:r>
      <w:r w:rsidRPr="0040165D">
        <w:rPr>
          <w:rStyle w:val="Char9"/>
          <w:sz w:val="24"/>
          <w:szCs w:val="24"/>
          <w:rtl/>
        </w:rPr>
        <w:t>ب</w:t>
      </w:r>
      <w:r w:rsidR="00AF2E6E" w:rsidRPr="0040165D">
        <w:rPr>
          <w:rStyle w:val="Char9"/>
          <w:sz w:val="24"/>
          <w:szCs w:val="24"/>
          <w:rtl/>
        </w:rPr>
        <w:t>ی</w:t>
      </w:r>
      <w:r w:rsidRPr="0040165D">
        <w:rPr>
          <w:rStyle w:val="Char9"/>
          <w:sz w:val="24"/>
          <w:szCs w:val="24"/>
          <w:rtl/>
        </w:rPr>
        <w:t>نه نم</w:t>
      </w:r>
      <w:r w:rsidR="00AF2E6E" w:rsidRPr="0040165D">
        <w:rPr>
          <w:rStyle w:val="Char9"/>
          <w:sz w:val="24"/>
          <w:szCs w:val="24"/>
          <w:rtl/>
        </w:rPr>
        <w:t>ی</w:t>
      </w:r>
      <w:r w:rsidR="0040165D">
        <w:rPr>
          <w:rStyle w:val="Char9"/>
          <w:rFonts w:hint="cs"/>
          <w:sz w:val="24"/>
          <w:szCs w:val="24"/>
          <w:rtl/>
        </w:rPr>
        <w:t>‌</w:t>
      </w:r>
      <w:r w:rsidRPr="0040165D">
        <w:rPr>
          <w:rStyle w:val="Char9"/>
          <w:sz w:val="24"/>
          <w:szCs w:val="24"/>
          <w:rtl/>
        </w:rPr>
        <w:t>پرسد..</w:t>
      </w:r>
      <w:r w:rsidRPr="0040165D">
        <w:rPr>
          <w:rFonts w:ascii="Tahoma" w:hAnsi="Tahoma" w:cs="Traditional Arabic" w:hint="cs"/>
          <w:b/>
          <w:rtl/>
        </w:rPr>
        <w:t>»</w:t>
      </w:r>
      <w:r w:rsidRPr="0040165D">
        <w:rPr>
          <w:rStyle w:val="Char9"/>
          <w:sz w:val="24"/>
          <w:szCs w:val="24"/>
          <w:rtl/>
        </w:rPr>
        <w:t xml:space="preserve"> و</w:t>
      </w:r>
      <w:r w:rsidRPr="0040165D">
        <w:rPr>
          <w:rStyle w:val="Char9"/>
          <w:rFonts w:hint="cs"/>
          <w:sz w:val="24"/>
          <w:szCs w:val="24"/>
          <w:rtl/>
        </w:rPr>
        <w:t xml:space="preserve"> </w:t>
      </w:r>
      <w:r w:rsidRPr="0040165D">
        <w:rPr>
          <w:rStyle w:val="Char9"/>
          <w:sz w:val="24"/>
          <w:szCs w:val="24"/>
          <w:rtl/>
        </w:rPr>
        <w:t>صفار اضافه</w:t>
      </w:r>
      <w:r w:rsidR="004A5748" w:rsidRPr="0040165D">
        <w:rPr>
          <w:rStyle w:val="Char9"/>
          <w:sz w:val="24"/>
          <w:szCs w:val="24"/>
          <w:rtl/>
        </w:rPr>
        <w:t xml:space="preserve"> می‌کند</w:t>
      </w:r>
      <w:r w:rsidRPr="0040165D">
        <w:rPr>
          <w:rStyle w:val="Char9"/>
          <w:sz w:val="24"/>
          <w:szCs w:val="24"/>
          <w:rtl/>
        </w:rPr>
        <w:t xml:space="preserve"> </w:t>
      </w:r>
      <w:r w:rsidR="00AF2E6E" w:rsidRPr="0040165D">
        <w:rPr>
          <w:rStyle w:val="Char9"/>
          <w:sz w:val="24"/>
          <w:szCs w:val="24"/>
          <w:rtl/>
        </w:rPr>
        <w:t>ک</w:t>
      </w:r>
      <w:r w:rsidRPr="0040165D">
        <w:rPr>
          <w:rStyle w:val="Char9"/>
          <w:sz w:val="24"/>
          <w:szCs w:val="24"/>
          <w:rtl/>
        </w:rPr>
        <w:t>ه با ح</w:t>
      </w:r>
      <w:r w:rsidR="00AF2E6E" w:rsidRPr="0040165D">
        <w:rPr>
          <w:rStyle w:val="Char9"/>
          <w:sz w:val="24"/>
          <w:szCs w:val="24"/>
          <w:rtl/>
        </w:rPr>
        <w:t>ک</w:t>
      </w:r>
      <w:r w:rsidRPr="0040165D">
        <w:rPr>
          <w:rStyle w:val="Char9"/>
          <w:sz w:val="24"/>
          <w:szCs w:val="24"/>
          <w:rtl/>
        </w:rPr>
        <w:t>ومت داود و</w:t>
      </w:r>
      <w:r w:rsidRPr="0040165D">
        <w:rPr>
          <w:rStyle w:val="Char9"/>
          <w:rFonts w:hint="cs"/>
          <w:sz w:val="24"/>
          <w:szCs w:val="24"/>
          <w:rtl/>
        </w:rPr>
        <w:t xml:space="preserve"> </w:t>
      </w:r>
      <w:r w:rsidRPr="0040165D">
        <w:rPr>
          <w:rStyle w:val="Char9"/>
          <w:sz w:val="24"/>
          <w:szCs w:val="24"/>
          <w:rtl/>
        </w:rPr>
        <w:t>سل</w:t>
      </w:r>
      <w:r w:rsidR="00AF2E6E" w:rsidRPr="0040165D">
        <w:rPr>
          <w:rStyle w:val="Char9"/>
          <w:sz w:val="24"/>
          <w:szCs w:val="24"/>
          <w:rtl/>
        </w:rPr>
        <w:t>ی</w:t>
      </w:r>
      <w:r w:rsidRPr="0040165D">
        <w:rPr>
          <w:rStyle w:val="Char9"/>
          <w:sz w:val="24"/>
          <w:szCs w:val="24"/>
          <w:rtl/>
        </w:rPr>
        <w:t>مان ح</w:t>
      </w:r>
      <w:r w:rsidR="00AF2E6E" w:rsidRPr="0040165D">
        <w:rPr>
          <w:rStyle w:val="Char9"/>
          <w:sz w:val="24"/>
          <w:szCs w:val="24"/>
          <w:rtl/>
        </w:rPr>
        <w:t>ک</w:t>
      </w:r>
      <w:r w:rsidRPr="0040165D">
        <w:rPr>
          <w:rStyle w:val="Char9"/>
          <w:sz w:val="24"/>
          <w:szCs w:val="24"/>
          <w:rtl/>
        </w:rPr>
        <w:t>م</w:t>
      </w:r>
      <w:r w:rsidR="004A5748" w:rsidRPr="0040165D">
        <w:rPr>
          <w:rStyle w:val="Char9"/>
          <w:sz w:val="24"/>
          <w:szCs w:val="24"/>
          <w:rtl/>
        </w:rPr>
        <w:t xml:space="preserve"> می‌کند</w:t>
      </w:r>
      <w:r w:rsidRPr="0040165D">
        <w:rPr>
          <w:rStyle w:val="Char9"/>
          <w:sz w:val="24"/>
          <w:szCs w:val="24"/>
          <w:rtl/>
        </w:rPr>
        <w:t xml:space="preserve"> و</w:t>
      </w:r>
      <w:r w:rsidRPr="0040165D">
        <w:rPr>
          <w:rStyle w:val="Char9"/>
          <w:rFonts w:hint="cs"/>
          <w:sz w:val="24"/>
          <w:szCs w:val="24"/>
          <w:rtl/>
        </w:rPr>
        <w:t xml:space="preserve"> </w:t>
      </w:r>
      <w:r w:rsidRPr="0040165D">
        <w:rPr>
          <w:rStyle w:val="Char9"/>
          <w:sz w:val="24"/>
          <w:szCs w:val="24"/>
          <w:rtl/>
        </w:rPr>
        <w:t>از دل</w:t>
      </w:r>
      <w:r w:rsidR="00AF2E6E" w:rsidRPr="0040165D">
        <w:rPr>
          <w:rStyle w:val="Char9"/>
          <w:sz w:val="24"/>
          <w:szCs w:val="24"/>
          <w:rtl/>
        </w:rPr>
        <w:t>ی</w:t>
      </w:r>
      <w:r w:rsidRPr="0040165D">
        <w:rPr>
          <w:rStyle w:val="Char9"/>
          <w:sz w:val="24"/>
          <w:szCs w:val="24"/>
          <w:rtl/>
        </w:rPr>
        <w:t>ل و</w:t>
      </w:r>
      <w:r w:rsidRPr="0040165D">
        <w:rPr>
          <w:rStyle w:val="Char9"/>
          <w:rFonts w:hint="cs"/>
          <w:sz w:val="24"/>
          <w:szCs w:val="24"/>
          <w:rtl/>
        </w:rPr>
        <w:t xml:space="preserve"> </w:t>
      </w:r>
      <w:r w:rsidRPr="0040165D">
        <w:rPr>
          <w:rStyle w:val="Char9"/>
          <w:sz w:val="24"/>
          <w:szCs w:val="24"/>
          <w:rtl/>
        </w:rPr>
        <w:t>ب</w:t>
      </w:r>
      <w:r w:rsidR="00AF2E6E" w:rsidRPr="0040165D">
        <w:rPr>
          <w:rStyle w:val="Char9"/>
          <w:sz w:val="24"/>
          <w:szCs w:val="24"/>
          <w:rtl/>
        </w:rPr>
        <w:t>ی</w:t>
      </w:r>
      <w:r w:rsidRPr="0040165D">
        <w:rPr>
          <w:rStyle w:val="Char9"/>
          <w:sz w:val="24"/>
          <w:szCs w:val="24"/>
          <w:rtl/>
        </w:rPr>
        <w:t>نه نم</w:t>
      </w:r>
      <w:r w:rsidR="00AF2E6E" w:rsidRPr="0040165D">
        <w:rPr>
          <w:rStyle w:val="Char9"/>
          <w:sz w:val="24"/>
          <w:szCs w:val="24"/>
          <w:rtl/>
        </w:rPr>
        <w:t>ی</w:t>
      </w:r>
      <w:r w:rsidR="0040165D">
        <w:rPr>
          <w:rStyle w:val="Char9"/>
          <w:rFonts w:hint="cs"/>
          <w:sz w:val="24"/>
          <w:szCs w:val="24"/>
          <w:rtl/>
        </w:rPr>
        <w:t>‌</w:t>
      </w:r>
      <w:r w:rsidRPr="0040165D">
        <w:rPr>
          <w:rStyle w:val="Char9"/>
          <w:sz w:val="24"/>
          <w:szCs w:val="24"/>
          <w:rtl/>
        </w:rPr>
        <w:t>پرسد</w:t>
      </w:r>
      <w:r w:rsidRPr="0040165D">
        <w:rPr>
          <w:rStyle w:val="Char9"/>
          <w:rFonts w:hint="cs"/>
          <w:b/>
          <w:bCs w:val="0"/>
          <w:vertAlign w:val="superscript"/>
          <w:rtl/>
        </w:rPr>
        <w:t>(</w:t>
      </w:r>
      <w:r w:rsidRPr="0040165D">
        <w:rPr>
          <w:rStyle w:val="Char9"/>
          <w:b/>
          <w:bCs w:val="0"/>
          <w:vertAlign w:val="superscript"/>
          <w:rtl/>
        </w:rPr>
        <w:footnoteReference w:id="700"/>
      </w:r>
      <w:r w:rsidRPr="0040165D">
        <w:rPr>
          <w:rStyle w:val="Char9"/>
          <w:rFonts w:hint="cs"/>
          <w:b/>
          <w:bCs w:val="0"/>
          <w:vertAlign w:val="superscript"/>
          <w:rtl/>
        </w:rPr>
        <w:t>)</w:t>
      </w:r>
      <w:r w:rsidRPr="0040165D">
        <w:rPr>
          <w:rStyle w:val="Char9"/>
          <w:sz w:val="24"/>
          <w:szCs w:val="24"/>
          <w:rtl/>
        </w:rPr>
        <w:t>، آ</w:t>
      </w:r>
      <w:r w:rsidR="00AF2E6E" w:rsidRPr="0040165D">
        <w:rPr>
          <w:rStyle w:val="Char9"/>
          <w:sz w:val="24"/>
          <w:szCs w:val="24"/>
          <w:rtl/>
        </w:rPr>
        <w:t>ی</w:t>
      </w:r>
      <w:r w:rsidRPr="0040165D">
        <w:rPr>
          <w:rStyle w:val="Char9"/>
          <w:sz w:val="24"/>
          <w:szCs w:val="24"/>
          <w:rtl/>
        </w:rPr>
        <w:t xml:space="preserve">ا </w:t>
      </w:r>
      <w:r w:rsidR="00AF2E6E" w:rsidRPr="0040165D">
        <w:rPr>
          <w:rStyle w:val="Char9"/>
          <w:sz w:val="24"/>
          <w:szCs w:val="24"/>
          <w:rtl/>
        </w:rPr>
        <w:t>ک</w:t>
      </w:r>
      <w:r w:rsidRPr="0040165D">
        <w:rPr>
          <w:rStyle w:val="Char9"/>
          <w:sz w:val="24"/>
          <w:szCs w:val="24"/>
          <w:rtl/>
        </w:rPr>
        <w:t>سى م</w:t>
      </w:r>
      <w:r w:rsidR="00AF2E6E" w:rsidRPr="0040165D">
        <w:rPr>
          <w:rStyle w:val="Char9"/>
          <w:sz w:val="24"/>
          <w:szCs w:val="24"/>
          <w:rtl/>
        </w:rPr>
        <w:t>ی</w:t>
      </w:r>
      <w:r w:rsidR="0040165D">
        <w:rPr>
          <w:rStyle w:val="Char9"/>
          <w:rFonts w:hint="cs"/>
          <w:sz w:val="24"/>
          <w:szCs w:val="24"/>
          <w:rtl/>
        </w:rPr>
        <w:t>‌</w:t>
      </w:r>
      <w:r w:rsidRPr="0040165D">
        <w:rPr>
          <w:rStyle w:val="Char9"/>
          <w:sz w:val="24"/>
          <w:szCs w:val="24"/>
          <w:rtl/>
        </w:rPr>
        <w:t xml:space="preserve">تواند بپرسد </w:t>
      </w:r>
      <w:r w:rsidR="00AF2E6E" w:rsidRPr="0040165D">
        <w:rPr>
          <w:rStyle w:val="Char9"/>
          <w:sz w:val="24"/>
          <w:szCs w:val="24"/>
          <w:rtl/>
        </w:rPr>
        <w:t>ک</w:t>
      </w:r>
      <w:r w:rsidRPr="0040165D">
        <w:rPr>
          <w:rStyle w:val="Char9"/>
          <w:sz w:val="24"/>
          <w:szCs w:val="24"/>
          <w:rtl/>
        </w:rPr>
        <w:t>ه فرق ا</w:t>
      </w:r>
      <w:r w:rsidR="00AF2E6E" w:rsidRPr="0040165D">
        <w:rPr>
          <w:rStyle w:val="Char9"/>
          <w:sz w:val="24"/>
          <w:szCs w:val="24"/>
          <w:rtl/>
        </w:rPr>
        <w:t>ی</w:t>
      </w:r>
      <w:r w:rsidRPr="0040165D">
        <w:rPr>
          <w:rStyle w:val="Char9"/>
          <w:sz w:val="24"/>
          <w:szCs w:val="24"/>
          <w:rtl/>
        </w:rPr>
        <w:t>ن موهوم با خلخالى چ</w:t>
      </w:r>
      <w:r w:rsidR="00AF2E6E" w:rsidRPr="0040165D">
        <w:rPr>
          <w:rStyle w:val="Char9"/>
          <w:sz w:val="24"/>
          <w:szCs w:val="24"/>
          <w:rtl/>
        </w:rPr>
        <w:t>ی</w:t>
      </w:r>
      <w:r w:rsidRPr="0040165D">
        <w:rPr>
          <w:rStyle w:val="Char9"/>
          <w:sz w:val="24"/>
          <w:szCs w:val="24"/>
          <w:rtl/>
        </w:rPr>
        <w:t xml:space="preserve">ست؟! </w:t>
      </w:r>
      <w:r w:rsidR="00AF2E6E" w:rsidRPr="0040165D">
        <w:rPr>
          <w:rStyle w:val="Char9"/>
          <w:sz w:val="24"/>
          <w:szCs w:val="24"/>
          <w:rtl/>
        </w:rPr>
        <w:t>ی</w:t>
      </w:r>
      <w:r w:rsidRPr="0040165D">
        <w:rPr>
          <w:rStyle w:val="Char9"/>
          <w:sz w:val="24"/>
          <w:szCs w:val="24"/>
          <w:rtl/>
        </w:rPr>
        <w:t>ا ا</w:t>
      </w:r>
      <w:r w:rsidR="00AF2E6E" w:rsidRPr="0040165D">
        <w:rPr>
          <w:rStyle w:val="Char9"/>
          <w:sz w:val="24"/>
          <w:szCs w:val="24"/>
          <w:rtl/>
        </w:rPr>
        <w:t>ی</w:t>
      </w:r>
      <w:r w:rsidRPr="0040165D">
        <w:rPr>
          <w:rStyle w:val="Char9"/>
          <w:sz w:val="24"/>
          <w:szCs w:val="24"/>
          <w:rtl/>
        </w:rPr>
        <w:t>ن</w:t>
      </w:r>
      <w:r w:rsidR="00AF2E6E" w:rsidRPr="0040165D">
        <w:rPr>
          <w:rStyle w:val="Char9"/>
          <w:sz w:val="24"/>
          <w:szCs w:val="24"/>
          <w:rtl/>
        </w:rPr>
        <w:t>ک</w:t>
      </w:r>
      <w:r w:rsidRPr="0040165D">
        <w:rPr>
          <w:rStyle w:val="Char9"/>
          <w:sz w:val="24"/>
          <w:szCs w:val="24"/>
          <w:rtl/>
        </w:rPr>
        <w:t>ه ا</w:t>
      </w:r>
      <w:r w:rsidR="00AF2E6E" w:rsidRPr="0040165D">
        <w:rPr>
          <w:rStyle w:val="Char9"/>
          <w:sz w:val="24"/>
          <w:szCs w:val="24"/>
          <w:rtl/>
        </w:rPr>
        <w:t>ی</w:t>
      </w:r>
      <w:r w:rsidRPr="0040165D">
        <w:rPr>
          <w:rStyle w:val="Char9"/>
          <w:sz w:val="24"/>
          <w:szCs w:val="24"/>
          <w:rtl/>
        </w:rPr>
        <w:t>ن گرگ زاده از آن گرگ خ</w:t>
      </w:r>
      <w:r w:rsidR="00AF2E6E" w:rsidRPr="0040165D">
        <w:rPr>
          <w:rStyle w:val="Char9"/>
          <w:sz w:val="24"/>
          <w:szCs w:val="24"/>
          <w:rtl/>
        </w:rPr>
        <w:t>ی</w:t>
      </w:r>
      <w:r w:rsidRPr="0040165D">
        <w:rPr>
          <w:rStyle w:val="Char9"/>
          <w:sz w:val="24"/>
          <w:szCs w:val="24"/>
          <w:rtl/>
        </w:rPr>
        <w:t>الى</w:t>
      </w:r>
      <w:r w:rsidR="006D7D8D" w:rsidRPr="0040165D">
        <w:rPr>
          <w:rStyle w:val="Char9"/>
          <w:sz w:val="24"/>
          <w:szCs w:val="24"/>
          <w:rtl/>
        </w:rPr>
        <w:t xml:space="preserve"> می‌باشد</w:t>
      </w:r>
      <w:r w:rsidRPr="0040165D">
        <w:rPr>
          <w:rStyle w:val="Char9"/>
          <w:sz w:val="24"/>
          <w:szCs w:val="24"/>
          <w:rtl/>
        </w:rPr>
        <w:t>.</w:t>
      </w:r>
    </w:p>
    <w:p w:rsidR="00C363C7" w:rsidRPr="00FD35AF" w:rsidRDefault="00C363C7" w:rsidP="001913CD">
      <w:pPr>
        <w:pStyle w:val="a0"/>
        <w:rPr>
          <w:rtl/>
        </w:rPr>
      </w:pPr>
      <w:bookmarkStart w:id="246" w:name="_Toc262253778"/>
      <w:bookmarkStart w:id="247" w:name="_Toc278236352"/>
      <w:bookmarkStart w:id="248" w:name="_Toc430509612"/>
      <w:r w:rsidRPr="00FD35AF">
        <w:rPr>
          <w:rtl/>
        </w:rPr>
        <w:t>تفاوت عم</w:t>
      </w:r>
      <w:r w:rsidR="00AF2E6E">
        <w:rPr>
          <w:rtl/>
        </w:rPr>
        <w:t>ی</w:t>
      </w:r>
      <w:r w:rsidRPr="00FD35AF">
        <w:rPr>
          <w:rtl/>
        </w:rPr>
        <w:t>ق ب</w:t>
      </w:r>
      <w:r w:rsidR="00AF2E6E">
        <w:rPr>
          <w:rtl/>
        </w:rPr>
        <w:t>ی</w:t>
      </w:r>
      <w:r w:rsidRPr="00FD35AF">
        <w:rPr>
          <w:rtl/>
        </w:rPr>
        <w:t>ن مهدى موعود و</w:t>
      </w:r>
      <w:r w:rsidRPr="00FD35AF">
        <w:rPr>
          <w:rFonts w:hint="cs"/>
          <w:rtl/>
        </w:rPr>
        <w:t xml:space="preserve"> </w:t>
      </w:r>
      <w:r w:rsidRPr="00FD35AF">
        <w:rPr>
          <w:rtl/>
        </w:rPr>
        <w:t>امام زمان ساختگى</w:t>
      </w:r>
      <w:bookmarkEnd w:id="246"/>
      <w:bookmarkEnd w:id="247"/>
      <w:bookmarkEnd w:id="248"/>
    </w:p>
    <w:p w:rsidR="00C363C7" w:rsidRPr="00215C1B" w:rsidRDefault="00C363C7" w:rsidP="00215C1B">
      <w:pPr>
        <w:pStyle w:val="af0"/>
        <w:rPr>
          <w:rFonts w:cs="B Zar"/>
          <w:rtl/>
        </w:rPr>
      </w:pPr>
      <w:r w:rsidRPr="00215C1B">
        <w:rPr>
          <w:rStyle w:val="Char9"/>
          <w:rFonts w:hint="cs"/>
          <w:sz w:val="24"/>
          <w:szCs w:val="24"/>
          <w:rtl/>
        </w:rPr>
        <w:t>همچنان</w:t>
      </w:r>
      <w:r w:rsidR="00AF2E6E" w:rsidRPr="00215C1B">
        <w:rPr>
          <w:rStyle w:val="Char9"/>
          <w:sz w:val="24"/>
          <w:szCs w:val="24"/>
          <w:rtl/>
        </w:rPr>
        <w:t>ک</w:t>
      </w:r>
      <w:r w:rsidRPr="00215C1B">
        <w:rPr>
          <w:rStyle w:val="Char9"/>
          <w:sz w:val="24"/>
          <w:szCs w:val="24"/>
          <w:rtl/>
        </w:rPr>
        <w:t>ه سابقا</w:t>
      </w:r>
      <w:r w:rsidR="00215C1B">
        <w:rPr>
          <w:rStyle w:val="Char9"/>
          <w:rFonts w:hint="cs"/>
          <w:sz w:val="24"/>
          <w:szCs w:val="24"/>
          <w:rtl/>
        </w:rPr>
        <w:t>ً</w:t>
      </w:r>
      <w:r w:rsidRPr="00215C1B">
        <w:rPr>
          <w:rStyle w:val="Char9"/>
          <w:sz w:val="24"/>
          <w:szCs w:val="24"/>
          <w:rtl/>
        </w:rPr>
        <w:t xml:space="preserve"> در صدر ا</w:t>
      </w:r>
      <w:r w:rsidR="00AF2E6E" w:rsidRPr="00215C1B">
        <w:rPr>
          <w:rStyle w:val="Char9"/>
          <w:sz w:val="24"/>
          <w:szCs w:val="24"/>
          <w:rtl/>
        </w:rPr>
        <w:t>ی</w:t>
      </w:r>
      <w:r w:rsidRPr="00215C1B">
        <w:rPr>
          <w:rStyle w:val="Char9"/>
          <w:sz w:val="24"/>
          <w:szCs w:val="24"/>
          <w:rtl/>
        </w:rPr>
        <w:t xml:space="preserve">ن نوشته اشاره </w:t>
      </w:r>
      <w:r w:rsidR="00AF2E6E" w:rsidRPr="00215C1B">
        <w:rPr>
          <w:rStyle w:val="Char9"/>
          <w:sz w:val="24"/>
          <w:szCs w:val="24"/>
          <w:rtl/>
        </w:rPr>
        <w:t>ک</w:t>
      </w:r>
      <w:r w:rsidRPr="00215C1B">
        <w:rPr>
          <w:rStyle w:val="Char9"/>
          <w:sz w:val="24"/>
          <w:szCs w:val="24"/>
          <w:rtl/>
        </w:rPr>
        <w:t>ردم در م</w:t>
      </w:r>
      <w:r w:rsidR="00AF2E6E" w:rsidRPr="00215C1B">
        <w:rPr>
          <w:rStyle w:val="Char9"/>
          <w:sz w:val="24"/>
          <w:szCs w:val="24"/>
          <w:rtl/>
        </w:rPr>
        <w:t>ی</w:t>
      </w:r>
      <w:r w:rsidRPr="00215C1B">
        <w:rPr>
          <w:rStyle w:val="Char9"/>
          <w:sz w:val="24"/>
          <w:szCs w:val="24"/>
          <w:rtl/>
        </w:rPr>
        <w:t>ان مسلم</w:t>
      </w:r>
      <w:r w:rsidR="00AF2E6E" w:rsidRPr="00215C1B">
        <w:rPr>
          <w:rStyle w:val="Char9"/>
          <w:sz w:val="24"/>
          <w:szCs w:val="24"/>
          <w:rtl/>
        </w:rPr>
        <w:t>ی</w:t>
      </w:r>
      <w:r w:rsidRPr="00215C1B">
        <w:rPr>
          <w:rStyle w:val="Char9"/>
          <w:sz w:val="24"/>
          <w:szCs w:val="24"/>
          <w:rtl/>
        </w:rPr>
        <w:t xml:space="preserve">ن مشهور است </w:t>
      </w:r>
      <w:r w:rsidR="00AF2E6E" w:rsidRPr="00215C1B">
        <w:rPr>
          <w:rStyle w:val="Char9"/>
          <w:sz w:val="24"/>
          <w:szCs w:val="24"/>
          <w:rtl/>
        </w:rPr>
        <w:t>ک</w:t>
      </w:r>
      <w:r w:rsidRPr="00215C1B">
        <w:rPr>
          <w:rStyle w:val="Char9"/>
          <w:sz w:val="24"/>
          <w:szCs w:val="24"/>
          <w:rtl/>
        </w:rPr>
        <w:t>ه مردى مصلح از اهل ب</w:t>
      </w:r>
      <w:r w:rsidR="00AF2E6E" w:rsidRPr="00215C1B">
        <w:rPr>
          <w:rStyle w:val="Char9"/>
          <w:sz w:val="24"/>
          <w:szCs w:val="24"/>
          <w:rtl/>
        </w:rPr>
        <w:t>ی</w:t>
      </w:r>
      <w:r w:rsidRPr="00215C1B">
        <w:rPr>
          <w:rStyle w:val="Char9"/>
          <w:sz w:val="24"/>
          <w:szCs w:val="24"/>
          <w:rtl/>
        </w:rPr>
        <w:t xml:space="preserve">ت نبوت بنام مهدى ظهور خواهد </w:t>
      </w:r>
      <w:r w:rsidR="00AF2E6E" w:rsidRPr="00215C1B">
        <w:rPr>
          <w:rStyle w:val="Char9"/>
          <w:sz w:val="24"/>
          <w:szCs w:val="24"/>
          <w:rtl/>
        </w:rPr>
        <w:t>ک</w:t>
      </w:r>
      <w:r w:rsidRPr="00215C1B">
        <w:rPr>
          <w:rStyle w:val="Char9"/>
          <w:sz w:val="24"/>
          <w:szCs w:val="24"/>
          <w:rtl/>
        </w:rPr>
        <w:t xml:space="preserve">رد </w:t>
      </w:r>
      <w:r w:rsidR="00AF2E6E" w:rsidRPr="00215C1B">
        <w:rPr>
          <w:rStyle w:val="Char9"/>
          <w:sz w:val="24"/>
          <w:szCs w:val="24"/>
          <w:rtl/>
        </w:rPr>
        <w:t>ک</w:t>
      </w:r>
      <w:r w:rsidRPr="00215C1B">
        <w:rPr>
          <w:rStyle w:val="Char9"/>
          <w:sz w:val="24"/>
          <w:szCs w:val="24"/>
          <w:rtl/>
        </w:rPr>
        <w:t>ه مهمتر</w:t>
      </w:r>
      <w:r w:rsidR="00AF2E6E" w:rsidRPr="00215C1B">
        <w:rPr>
          <w:rStyle w:val="Char9"/>
          <w:sz w:val="24"/>
          <w:szCs w:val="24"/>
          <w:rtl/>
        </w:rPr>
        <w:t>ی</w:t>
      </w:r>
      <w:r w:rsidRPr="00215C1B">
        <w:rPr>
          <w:rStyle w:val="Char9"/>
          <w:sz w:val="24"/>
          <w:szCs w:val="24"/>
          <w:rtl/>
        </w:rPr>
        <w:t>ن و</w:t>
      </w:r>
      <w:r w:rsidR="00AF2E6E" w:rsidRPr="00215C1B">
        <w:rPr>
          <w:rStyle w:val="Char9"/>
          <w:sz w:val="24"/>
          <w:szCs w:val="24"/>
          <w:rtl/>
        </w:rPr>
        <w:t>ی</w:t>
      </w:r>
      <w:r w:rsidRPr="00215C1B">
        <w:rPr>
          <w:rStyle w:val="Char9"/>
          <w:sz w:val="24"/>
          <w:szCs w:val="24"/>
          <w:rtl/>
        </w:rPr>
        <w:t>ژگى او طبق احاد</w:t>
      </w:r>
      <w:r w:rsidR="00AF2E6E" w:rsidRPr="00215C1B">
        <w:rPr>
          <w:rStyle w:val="Char9"/>
          <w:sz w:val="24"/>
          <w:szCs w:val="24"/>
          <w:rtl/>
        </w:rPr>
        <w:t>ی</w:t>
      </w:r>
      <w:r w:rsidRPr="00215C1B">
        <w:rPr>
          <w:rStyle w:val="Char9"/>
          <w:sz w:val="24"/>
          <w:szCs w:val="24"/>
          <w:rtl/>
        </w:rPr>
        <w:t>ث درست و</w:t>
      </w:r>
      <w:r w:rsidRPr="00215C1B">
        <w:rPr>
          <w:rStyle w:val="Char9"/>
          <w:rFonts w:hint="cs"/>
          <w:sz w:val="24"/>
          <w:szCs w:val="24"/>
          <w:rtl/>
        </w:rPr>
        <w:t xml:space="preserve"> </w:t>
      </w:r>
      <w:r w:rsidRPr="00215C1B">
        <w:rPr>
          <w:rStyle w:val="Char9"/>
          <w:sz w:val="24"/>
          <w:szCs w:val="24"/>
          <w:rtl/>
        </w:rPr>
        <w:t>صح</w:t>
      </w:r>
      <w:r w:rsidR="00AF2E6E" w:rsidRPr="00215C1B">
        <w:rPr>
          <w:rStyle w:val="Char9"/>
          <w:sz w:val="24"/>
          <w:szCs w:val="24"/>
          <w:rtl/>
        </w:rPr>
        <w:t>ی</w:t>
      </w:r>
      <w:r w:rsidRPr="00215C1B">
        <w:rPr>
          <w:rStyle w:val="Char9"/>
          <w:sz w:val="24"/>
          <w:szCs w:val="24"/>
          <w:rtl/>
        </w:rPr>
        <w:t>ح عبارتست از ا</w:t>
      </w:r>
      <w:r w:rsidR="00AF2E6E" w:rsidRPr="00215C1B">
        <w:rPr>
          <w:rStyle w:val="Char9"/>
          <w:sz w:val="24"/>
          <w:szCs w:val="24"/>
          <w:rtl/>
        </w:rPr>
        <w:t>ی</w:t>
      </w:r>
      <w:r w:rsidRPr="00215C1B">
        <w:rPr>
          <w:rStyle w:val="Char9"/>
          <w:sz w:val="24"/>
          <w:szCs w:val="24"/>
          <w:rtl/>
        </w:rPr>
        <w:t>ن</w:t>
      </w:r>
      <w:r w:rsidR="00AF2E6E" w:rsidRPr="00215C1B">
        <w:rPr>
          <w:rStyle w:val="Char9"/>
          <w:sz w:val="24"/>
          <w:szCs w:val="24"/>
          <w:rtl/>
        </w:rPr>
        <w:t>ک</w:t>
      </w:r>
      <w:r w:rsidRPr="00215C1B">
        <w:rPr>
          <w:rStyle w:val="Char9"/>
          <w:sz w:val="24"/>
          <w:szCs w:val="24"/>
          <w:rtl/>
        </w:rPr>
        <w:t>ه: اسمش با اسم پ</w:t>
      </w:r>
      <w:r w:rsidR="00AF2E6E" w:rsidRPr="00215C1B">
        <w:rPr>
          <w:rStyle w:val="Char9"/>
          <w:sz w:val="24"/>
          <w:szCs w:val="24"/>
          <w:rtl/>
        </w:rPr>
        <w:t>ی</w:t>
      </w:r>
      <w:r w:rsidRPr="00215C1B">
        <w:rPr>
          <w:rStyle w:val="Char9"/>
          <w:sz w:val="24"/>
          <w:szCs w:val="24"/>
          <w:rtl/>
        </w:rPr>
        <w:t>امبر و</w:t>
      </w:r>
      <w:r w:rsidRPr="00215C1B">
        <w:rPr>
          <w:rStyle w:val="Char9"/>
          <w:rFonts w:hint="cs"/>
          <w:sz w:val="24"/>
          <w:szCs w:val="24"/>
          <w:rtl/>
        </w:rPr>
        <w:t xml:space="preserve"> </w:t>
      </w:r>
      <w:r w:rsidRPr="00215C1B">
        <w:rPr>
          <w:rStyle w:val="Char9"/>
          <w:sz w:val="24"/>
          <w:szCs w:val="24"/>
          <w:rtl/>
        </w:rPr>
        <w:t>اسم پدرش با اسم پدر پ</w:t>
      </w:r>
      <w:r w:rsidR="00AF2E6E" w:rsidRPr="00215C1B">
        <w:rPr>
          <w:rStyle w:val="Char9"/>
          <w:sz w:val="24"/>
          <w:szCs w:val="24"/>
          <w:rtl/>
        </w:rPr>
        <w:t>ی</w:t>
      </w:r>
      <w:r w:rsidRPr="00215C1B">
        <w:rPr>
          <w:rStyle w:val="Char9"/>
          <w:sz w:val="24"/>
          <w:szCs w:val="24"/>
          <w:rtl/>
        </w:rPr>
        <w:t>امبر</w:t>
      </w:r>
      <w:r w:rsidRPr="00215C1B">
        <w:rPr>
          <w:rFonts w:ascii="Tahoma" w:hAnsi="Tahoma" w:cs="CTraditional Arabic" w:hint="cs"/>
          <w:b/>
          <w:bCs w:val="0"/>
          <w:rtl/>
        </w:rPr>
        <w:t>ص</w:t>
      </w:r>
      <w:r w:rsidRPr="00215C1B">
        <w:rPr>
          <w:rStyle w:val="Char9"/>
          <w:sz w:val="24"/>
          <w:szCs w:val="24"/>
          <w:rtl/>
        </w:rPr>
        <w:t xml:space="preserve"> </w:t>
      </w:r>
      <w:r w:rsidR="00AF2E6E" w:rsidRPr="00215C1B">
        <w:rPr>
          <w:rStyle w:val="Char9"/>
          <w:sz w:val="24"/>
          <w:szCs w:val="24"/>
          <w:rtl/>
        </w:rPr>
        <w:t>یک</w:t>
      </w:r>
      <w:r w:rsidRPr="00215C1B">
        <w:rPr>
          <w:rStyle w:val="Char9"/>
          <w:sz w:val="24"/>
          <w:szCs w:val="24"/>
          <w:rtl/>
        </w:rPr>
        <w:t>ى بوده و</w:t>
      </w:r>
      <w:r w:rsidRPr="00215C1B">
        <w:rPr>
          <w:rStyle w:val="Char9"/>
          <w:rFonts w:hint="cs"/>
          <w:sz w:val="24"/>
          <w:szCs w:val="24"/>
          <w:rtl/>
        </w:rPr>
        <w:t xml:space="preserve"> </w:t>
      </w:r>
      <w:r w:rsidRPr="00215C1B">
        <w:rPr>
          <w:rStyle w:val="Char9"/>
          <w:sz w:val="24"/>
          <w:szCs w:val="24"/>
          <w:rtl/>
        </w:rPr>
        <w:t>د</w:t>
      </w:r>
      <w:r w:rsidR="00AF2E6E" w:rsidRPr="00215C1B">
        <w:rPr>
          <w:rStyle w:val="Char9"/>
          <w:sz w:val="24"/>
          <w:szCs w:val="24"/>
          <w:rtl/>
        </w:rPr>
        <w:t>ی</w:t>
      </w:r>
      <w:r w:rsidRPr="00215C1B">
        <w:rPr>
          <w:rStyle w:val="Char9"/>
          <w:sz w:val="24"/>
          <w:szCs w:val="24"/>
          <w:rtl/>
        </w:rPr>
        <w:t>ن و</w:t>
      </w:r>
      <w:r w:rsidRPr="00215C1B">
        <w:rPr>
          <w:rStyle w:val="Char9"/>
          <w:rFonts w:hint="cs"/>
          <w:sz w:val="24"/>
          <w:szCs w:val="24"/>
          <w:rtl/>
        </w:rPr>
        <w:t xml:space="preserve"> </w:t>
      </w:r>
      <w:r w:rsidR="00AF2E6E" w:rsidRPr="00215C1B">
        <w:rPr>
          <w:rStyle w:val="Char9"/>
          <w:sz w:val="24"/>
          <w:szCs w:val="24"/>
          <w:rtl/>
        </w:rPr>
        <w:t>ک</w:t>
      </w:r>
      <w:r w:rsidRPr="00215C1B">
        <w:rPr>
          <w:rStyle w:val="Char9"/>
          <w:sz w:val="24"/>
          <w:szCs w:val="24"/>
          <w:rtl/>
        </w:rPr>
        <w:t>تاب جد</w:t>
      </w:r>
      <w:r w:rsidR="00AF2E6E" w:rsidRPr="00215C1B">
        <w:rPr>
          <w:rStyle w:val="Char9"/>
          <w:sz w:val="24"/>
          <w:szCs w:val="24"/>
          <w:rtl/>
        </w:rPr>
        <w:t>ی</w:t>
      </w:r>
      <w:r w:rsidRPr="00215C1B">
        <w:rPr>
          <w:rStyle w:val="Char9"/>
          <w:sz w:val="24"/>
          <w:szCs w:val="24"/>
          <w:rtl/>
        </w:rPr>
        <w:t>دى ن</w:t>
      </w:r>
      <w:r w:rsidR="00AF2E6E" w:rsidRPr="00215C1B">
        <w:rPr>
          <w:rStyle w:val="Char9"/>
          <w:sz w:val="24"/>
          <w:szCs w:val="24"/>
          <w:rtl/>
        </w:rPr>
        <w:t>ی</w:t>
      </w:r>
      <w:r w:rsidRPr="00215C1B">
        <w:rPr>
          <w:rStyle w:val="Char9"/>
          <w:sz w:val="24"/>
          <w:szCs w:val="24"/>
          <w:rtl/>
        </w:rPr>
        <w:t>اورده بل</w:t>
      </w:r>
      <w:r w:rsidR="00AF2E6E" w:rsidRPr="00215C1B">
        <w:rPr>
          <w:rStyle w:val="Char9"/>
          <w:sz w:val="24"/>
          <w:szCs w:val="24"/>
          <w:rtl/>
        </w:rPr>
        <w:t>ک</w:t>
      </w:r>
      <w:r w:rsidRPr="00215C1B">
        <w:rPr>
          <w:rStyle w:val="Char9"/>
          <w:sz w:val="24"/>
          <w:szCs w:val="24"/>
          <w:rtl/>
        </w:rPr>
        <w:t>ه به سنت پ</w:t>
      </w:r>
      <w:r w:rsidR="00AF2E6E" w:rsidRPr="00215C1B">
        <w:rPr>
          <w:rStyle w:val="Char9"/>
          <w:sz w:val="24"/>
          <w:szCs w:val="24"/>
          <w:rtl/>
        </w:rPr>
        <w:t>ی</w:t>
      </w:r>
      <w:r w:rsidRPr="00215C1B">
        <w:rPr>
          <w:rStyle w:val="Char9"/>
          <w:sz w:val="24"/>
          <w:szCs w:val="24"/>
          <w:rtl/>
        </w:rPr>
        <w:t xml:space="preserve">امبر عمل خواهد </w:t>
      </w:r>
      <w:r w:rsidR="00AF2E6E" w:rsidRPr="00215C1B">
        <w:rPr>
          <w:rStyle w:val="Char9"/>
          <w:sz w:val="24"/>
          <w:szCs w:val="24"/>
          <w:rtl/>
        </w:rPr>
        <w:t>ک</w:t>
      </w:r>
      <w:r w:rsidRPr="00215C1B">
        <w:rPr>
          <w:rStyle w:val="Char9"/>
          <w:sz w:val="24"/>
          <w:szCs w:val="24"/>
          <w:rtl/>
        </w:rPr>
        <w:t>رد بل</w:t>
      </w:r>
      <w:r w:rsidR="00AF2E6E" w:rsidRPr="00215C1B">
        <w:rPr>
          <w:rStyle w:val="Char9"/>
          <w:sz w:val="24"/>
          <w:szCs w:val="24"/>
          <w:rtl/>
        </w:rPr>
        <w:t>ک</w:t>
      </w:r>
      <w:r w:rsidRPr="00215C1B">
        <w:rPr>
          <w:rStyle w:val="Char9"/>
          <w:sz w:val="24"/>
          <w:szCs w:val="24"/>
          <w:rtl/>
        </w:rPr>
        <w:t>ه به هم</w:t>
      </w:r>
      <w:r w:rsidR="00835A14">
        <w:rPr>
          <w:rStyle w:val="Char9"/>
          <w:sz w:val="24"/>
          <w:szCs w:val="24"/>
          <w:rtl/>
        </w:rPr>
        <w:t>ۀ</w:t>
      </w:r>
      <w:r w:rsidRPr="00215C1B">
        <w:rPr>
          <w:rStyle w:val="Char9"/>
          <w:sz w:val="24"/>
          <w:szCs w:val="24"/>
          <w:rtl/>
        </w:rPr>
        <w:t xml:space="preserve"> سنت</w:t>
      </w:r>
      <w:r w:rsidRPr="00215C1B">
        <w:rPr>
          <w:rStyle w:val="Char9"/>
          <w:rFonts w:hint="cs"/>
          <w:sz w:val="24"/>
          <w:szCs w:val="24"/>
          <w:rtl/>
        </w:rPr>
        <w:t>‌</w:t>
      </w:r>
      <w:r w:rsidRPr="00215C1B">
        <w:rPr>
          <w:rStyle w:val="Char9"/>
          <w:sz w:val="24"/>
          <w:szCs w:val="24"/>
          <w:rtl/>
        </w:rPr>
        <w:t xml:space="preserve">ها عمل </w:t>
      </w:r>
      <w:r w:rsidR="00AF2E6E" w:rsidRPr="00215C1B">
        <w:rPr>
          <w:rStyle w:val="Char9"/>
          <w:sz w:val="24"/>
          <w:szCs w:val="24"/>
          <w:rtl/>
        </w:rPr>
        <w:t>ک</w:t>
      </w:r>
      <w:r w:rsidRPr="00215C1B">
        <w:rPr>
          <w:rStyle w:val="Char9"/>
          <w:sz w:val="24"/>
          <w:szCs w:val="24"/>
          <w:rtl/>
        </w:rPr>
        <w:t>رده و</w:t>
      </w:r>
      <w:r w:rsidRPr="00215C1B">
        <w:rPr>
          <w:rStyle w:val="Char9"/>
          <w:rFonts w:hint="cs"/>
          <w:sz w:val="24"/>
          <w:szCs w:val="24"/>
          <w:rtl/>
        </w:rPr>
        <w:t xml:space="preserve"> </w:t>
      </w:r>
      <w:r w:rsidRPr="00215C1B">
        <w:rPr>
          <w:rStyle w:val="Char9"/>
          <w:sz w:val="24"/>
          <w:szCs w:val="24"/>
          <w:rtl/>
        </w:rPr>
        <w:t>بدعت</w:t>
      </w:r>
      <w:r w:rsidRPr="00215C1B">
        <w:rPr>
          <w:rStyle w:val="Char9"/>
          <w:rFonts w:hint="cs"/>
          <w:sz w:val="24"/>
          <w:szCs w:val="24"/>
          <w:rtl/>
        </w:rPr>
        <w:t>‌</w:t>
      </w:r>
      <w:r w:rsidRPr="00215C1B">
        <w:rPr>
          <w:rStyle w:val="Char9"/>
          <w:sz w:val="24"/>
          <w:szCs w:val="24"/>
          <w:rtl/>
        </w:rPr>
        <w:t>ها</w:t>
      </w:r>
      <w:r w:rsidRPr="00215C1B">
        <w:rPr>
          <w:rStyle w:val="Char9"/>
          <w:rFonts w:hint="cs"/>
          <w:sz w:val="24"/>
          <w:szCs w:val="24"/>
          <w:rtl/>
        </w:rPr>
        <w:t xml:space="preserve"> </w:t>
      </w:r>
      <w:r w:rsidRPr="00215C1B">
        <w:rPr>
          <w:rStyle w:val="Char9"/>
          <w:sz w:val="24"/>
          <w:szCs w:val="24"/>
          <w:rtl/>
        </w:rPr>
        <w:t>را محو خواهد نمود و</w:t>
      </w:r>
      <w:r w:rsidRPr="00215C1B">
        <w:rPr>
          <w:rStyle w:val="Char9"/>
          <w:rFonts w:hint="cs"/>
          <w:sz w:val="24"/>
          <w:szCs w:val="24"/>
          <w:rtl/>
        </w:rPr>
        <w:t xml:space="preserve"> </w:t>
      </w:r>
      <w:r w:rsidRPr="00215C1B">
        <w:rPr>
          <w:rStyle w:val="Char9"/>
          <w:sz w:val="24"/>
          <w:szCs w:val="24"/>
          <w:rtl/>
        </w:rPr>
        <w:t>در آخر زمان د</w:t>
      </w:r>
      <w:r w:rsidR="00AF2E6E" w:rsidRPr="00215C1B">
        <w:rPr>
          <w:rStyle w:val="Char9"/>
          <w:sz w:val="24"/>
          <w:szCs w:val="24"/>
          <w:rtl/>
        </w:rPr>
        <w:t>ی</w:t>
      </w:r>
      <w:r w:rsidRPr="00215C1B">
        <w:rPr>
          <w:rStyle w:val="Char9"/>
          <w:sz w:val="24"/>
          <w:szCs w:val="24"/>
          <w:rtl/>
        </w:rPr>
        <w:t>ن اسلام را بپاداشته و</w:t>
      </w:r>
      <w:r w:rsidRPr="00215C1B">
        <w:rPr>
          <w:rStyle w:val="Char9"/>
          <w:rFonts w:hint="cs"/>
          <w:sz w:val="24"/>
          <w:szCs w:val="24"/>
          <w:rtl/>
        </w:rPr>
        <w:t xml:space="preserve"> </w:t>
      </w:r>
      <w:r w:rsidRPr="00215C1B">
        <w:rPr>
          <w:rStyle w:val="Char9"/>
          <w:sz w:val="24"/>
          <w:szCs w:val="24"/>
          <w:rtl/>
        </w:rPr>
        <w:t>زم</w:t>
      </w:r>
      <w:r w:rsidR="00AF2E6E" w:rsidRPr="00215C1B">
        <w:rPr>
          <w:rStyle w:val="Char9"/>
          <w:sz w:val="24"/>
          <w:szCs w:val="24"/>
          <w:rtl/>
        </w:rPr>
        <w:t>ی</w:t>
      </w:r>
      <w:r w:rsidRPr="00215C1B">
        <w:rPr>
          <w:rStyle w:val="Char9"/>
          <w:sz w:val="24"/>
          <w:szCs w:val="24"/>
          <w:rtl/>
        </w:rPr>
        <w:t xml:space="preserve">ن را </w:t>
      </w:r>
      <w:r w:rsidR="00AF2E6E" w:rsidRPr="00215C1B">
        <w:rPr>
          <w:rStyle w:val="Char9"/>
          <w:sz w:val="24"/>
          <w:szCs w:val="24"/>
          <w:rtl/>
        </w:rPr>
        <w:t>ک</w:t>
      </w:r>
      <w:r w:rsidRPr="00215C1B">
        <w:rPr>
          <w:rStyle w:val="Char9"/>
          <w:sz w:val="24"/>
          <w:szCs w:val="24"/>
          <w:rtl/>
        </w:rPr>
        <w:t>ه پر از جور و ظلم گشته پر از عدل و</w:t>
      </w:r>
      <w:r w:rsidRPr="00215C1B">
        <w:rPr>
          <w:rStyle w:val="Char9"/>
          <w:rFonts w:hint="cs"/>
          <w:sz w:val="24"/>
          <w:szCs w:val="24"/>
          <w:rtl/>
        </w:rPr>
        <w:t xml:space="preserve"> </w:t>
      </w:r>
      <w:r w:rsidRPr="00215C1B">
        <w:rPr>
          <w:rStyle w:val="Char9"/>
          <w:sz w:val="24"/>
          <w:szCs w:val="24"/>
          <w:rtl/>
        </w:rPr>
        <w:t>داد خواهد نمود و</w:t>
      </w:r>
      <w:r w:rsidRPr="00215C1B">
        <w:rPr>
          <w:rStyle w:val="Char9"/>
          <w:rFonts w:hint="cs"/>
          <w:sz w:val="24"/>
          <w:szCs w:val="24"/>
          <w:rtl/>
        </w:rPr>
        <w:t xml:space="preserve"> </w:t>
      </w:r>
      <w:r w:rsidRPr="00215C1B">
        <w:rPr>
          <w:rStyle w:val="Char9"/>
          <w:sz w:val="24"/>
          <w:szCs w:val="24"/>
          <w:rtl/>
        </w:rPr>
        <w:t>صل</w:t>
      </w:r>
      <w:r w:rsidR="00AF2E6E" w:rsidRPr="00215C1B">
        <w:rPr>
          <w:rStyle w:val="Char9"/>
          <w:sz w:val="24"/>
          <w:szCs w:val="24"/>
          <w:rtl/>
        </w:rPr>
        <w:t>ی</w:t>
      </w:r>
      <w:r w:rsidRPr="00215C1B">
        <w:rPr>
          <w:rStyle w:val="Char9"/>
          <w:sz w:val="24"/>
          <w:szCs w:val="24"/>
          <w:rtl/>
        </w:rPr>
        <w:t>ب را ش</w:t>
      </w:r>
      <w:r w:rsidR="00AF2E6E" w:rsidRPr="00215C1B">
        <w:rPr>
          <w:rStyle w:val="Char9"/>
          <w:sz w:val="24"/>
          <w:szCs w:val="24"/>
          <w:rtl/>
        </w:rPr>
        <w:t>ک</w:t>
      </w:r>
      <w:r w:rsidRPr="00215C1B">
        <w:rPr>
          <w:rStyle w:val="Char9"/>
          <w:sz w:val="24"/>
          <w:szCs w:val="24"/>
          <w:rtl/>
        </w:rPr>
        <w:t>سته و</w:t>
      </w:r>
      <w:r w:rsidRPr="00215C1B">
        <w:rPr>
          <w:rStyle w:val="Char9"/>
          <w:rFonts w:hint="cs"/>
          <w:sz w:val="24"/>
          <w:szCs w:val="24"/>
          <w:rtl/>
        </w:rPr>
        <w:t xml:space="preserve"> </w:t>
      </w:r>
      <w:r w:rsidRPr="00215C1B">
        <w:rPr>
          <w:rStyle w:val="Char9"/>
          <w:sz w:val="24"/>
          <w:szCs w:val="24"/>
          <w:rtl/>
        </w:rPr>
        <w:t>خنز</w:t>
      </w:r>
      <w:r w:rsidR="00AF2E6E" w:rsidRPr="00215C1B">
        <w:rPr>
          <w:rStyle w:val="Char9"/>
          <w:sz w:val="24"/>
          <w:szCs w:val="24"/>
          <w:rtl/>
        </w:rPr>
        <w:t>ی</w:t>
      </w:r>
      <w:r w:rsidRPr="00215C1B">
        <w:rPr>
          <w:rStyle w:val="Char9"/>
          <w:sz w:val="24"/>
          <w:szCs w:val="24"/>
          <w:rtl/>
        </w:rPr>
        <w:t xml:space="preserve">ر را به قتل خواهد رساند </w:t>
      </w:r>
      <w:r w:rsidR="00AF2E6E" w:rsidRPr="00215C1B">
        <w:rPr>
          <w:rStyle w:val="Char9"/>
          <w:sz w:val="24"/>
          <w:szCs w:val="24"/>
          <w:rtl/>
        </w:rPr>
        <w:t>ک</w:t>
      </w:r>
      <w:r w:rsidRPr="00215C1B">
        <w:rPr>
          <w:rStyle w:val="Char9"/>
          <w:sz w:val="24"/>
          <w:szCs w:val="24"/>
          <w:rtl/>
        </w:rPr>
        <w:t xml:space="preserve">ه </w:t>
      </w:r>
      <w:r w:rsidR="00AF2E6E" w:rsidRPr="00215C1B">
        <w:rPr>
          <w:rStyle w:val="Char9"/>
          <w:sz w:val="24"/>
          <w:szCs w:val="24"/>
          <w:rtl/>
        </w:rPr>
        <w:t>ک</w:t>
      </w:r>
      <w:r w:rsidRPr="00215C1B">
        <w:rPr>
          <w:rStyle w:val="Char9"/>
          <w:sz w:val="24"/>
          <w:szCs w:val="24"/>
          <w:rtl/>
        </w:rPr>
        <w:t>نا</w:t>
      </w:r>
      <w:r w:rsidR="00AF2E6E" w:rsidRPr="00215C1B">
        <w:rPr>
          <w:rStyle w:val="Char9"/>
          <w:sz w:val="24"/>
          <w:szCs w:val="24"/>
          <w:rtl/>
        </w:rPr>
        <w:t>ی</w:t>
      </w:r>
      <w:r w:rsidRPr="00215C1B">
        <w:rPr>
          <w:rStyle w:val="Char9"/>
          <w:sz w:val="24"/>
          <w:szCs w:val="24"/>
          <w:rtl/>
        </w:rPr>
        <w:t>ه از ش</w:t>
      </w:r>
      <w:r w:rsidR="00AF2E6E" w:rsidRPr="00215C1B">
        <w:rPr>
          <w:rStyle w:val="Char9"/>
          <w:sz w:val="24"/>
          <w:szCs w:val="24"/>
          <w:rtl/>
        </w:rPr>
        <w:t>ک</w:t>
      </w:r>
      <w:r w:rsidRPr="00215C1B">
        <w:rPr>
          <w:rStyle w:val="Char9"/>
          <w:sz w:val="24"/>
          <w:szCs w:val="24"/>
          <w:rtl/>
        </w:rPr>
        <w:t>ست مس</w:t>
      </w:r>
      <w:r w:rsidR="00AF2E6E" w:rsidRPr="00215C1B">
        <w:rPr>
          <w:rStyle w:val="Char9"/>
          <w:sz w:val="24"/>
          <w:szCs w:val="24"/>
          <w:rtl/>
        </w:rPr>
        <w:t>ی</w:t>
      </w:r>
      <w:r w:rsidRPr="00215C1B">
        <w:rPr>
          <w:rStyle w:val="Char9"/>
          <w:sz w:val="24"/>
          <w:szCs w:val="24"/>
          <w:rtl/>
        </w:rPr>
        <w:t>ح</w:t>
      </w:r>
      <w:r w:rsidR="00AF2E6E" w:rsidRPr="00215C1B">
        <w:rPr>
          <w:rStyle w:val="Char9"/>
          <w:sz w:val="24"/>
          <w:szCs w:val="24"/>
          <w:rtl/>
        </w:rPr>
        <w:t>ی</w:t>
      </w:r>
      <w:r w:rsidRPr="00215C1B">
        <w:rPr>
          <w:rStyle w:val="Char9"/>
          <w:sz w:val="24"/>
          <w:szCs w:val="24"/>
          <w:rtl/>
        </w:rPr>
        <w:t>ت</w:t>
      </w:r>
      <w:r w:rsidR="006D7D8D" w:rsidRPr="00215C1B">
        <w:rPr>
          <w:rStyle w:val="Char9"/>
          <w:sz w:val="24"/>
          <w:szCs w:val="24"/>
          <w:rtl/>
        </w:rPr>
        <w:t xml:space="preserve"> می‌باشد</w:t>
      </w:r>
      <w:r w:rsidRPr="00215C1B">
        <w:rPr>
          <w:rStyle w:val="Char9"/>
          <w:rFonts w:hint="cs"/>
          <w:b/>
          <w:bCs w:val="0"/>
          <w:vertAlign w:val="superscript"/>
          <w:rtl/>
        </w:rPr>
        <w:t>(</w:t>
      </w:r>
      <w:r w:rsidRPr="00215C1B">
        <w:rPr>
          <w:rStyle w:val="Char9"/>
          <w:b/>
          <w:bCs w:val="0"/>
          <w:vertAlign w:val="superscript"/>
          <w:rtl/>
        </w:rPr>
        <w:footnoteReference w:id="701"/>
      </w:r>
      <w:r w:rsidRPr="00215C1B">
        <w:rPr>
          <w:rStyle w:val="Char9"/>
          <w:rFonts w:hint="cs"/>
          <w:b/>
          <w:bCs w:val="0"/>
          <w:vertAlign w:val="superscript"/>
          <w:rtl/>
        </w:rPr>
        <w:t>)</w:t>
      </w:r>
      <w:r w:rsidRPr="00215C1B">
        <w:rPr>
          <w:rStyle w:val="Char9"/>
          <w:rFonts w:hint="cs"/>
          <w:sz w:val="24"/>
          <w:szCs w:val="24"/>
          <w:rtl/>
        </w:rPr>
        <w:t>.</w:t>
      </w:r>
    </w:p>
    <w:p w:rsidR="00C363C7" w:rsidRPr="00215C1B" w:rsidRDefault="00AF2E6E" w:rsidP="00215C1B">
      <w:pPr>
        <w:pStyle w:val="af0"/>
        <w:rPr>
          <w:rFonts w:cs="B Zar"/>
          <w:rtl/>
        </w:rPr>
      </w:pPr>
      <w:r w:rsidRPr="00215C1B">
        <w:rPr>
          <w:rStyle w:val="Char9"/>
          <w:sz w:val="24"/>
          <w:szCs w:val="24"/>
          <w:rtl/>
        </w:rPr>
        <w:t>ک</w:t>
      </w:r>
      <w:r w:rsidR="00C363C7" w:rsidRPr="00215C1B">
        <w:rPr>
          <w:rStyle w:val="Char9"/>
          <w:sz w:val="24"/>
          <w:szCs w:val="24"/>
          <w:rtl/>
        </w:rPr>
        <w:t>ه اگر مجموع</w:t>
      </w:r>
      <w:r w:rsidR="00835A14">
        <w:rPr>
          <w:rStyle w:val="Char9"/>
          <w:sz w:val="24"/>
          <w:szCs w:val="24"/>
          <w:rtl/>
        </w:rPr>
        <w:t>ۀ</w:t>
      </w:r>
      <w:r w:rsidR="00C363C7" w:rsidRPr="00215C1B">
        <w:rPr>
          <w:rStyle w:val="Char9"/>
          <w:sz w:val="24"/>
          <w:szCs w:val="24"/>
          <w:rtl/>
        </w:rPr>
        <w:t xml:space="preserve"> جعل</w:t>
      </w:r>
      <w:r w:rsidRPr="00215C1B">
        <w:rPr>
          <w:rStyle w:val="Char9"/>
          <w:sz w:val="24"/>
          <w:szCs w:val="24"/>
          <w:rtl/>
        </w:rPr>
        <w:t>ی</w:t>
      </w:r>
      <w:r w:rsidR="00C363C7" w:rsidRPr="00215C1B">
        <w:rPr>
          <w:rStyle w:val="Char9"/>
          <w:sz w:val="24"/>
          <w:szCs w:val="24"/>
          <w:rtl/>
        </w:rPr>
        <w:t>ات روحان</w:t>
      </w:r>
      <w:r w:rsidRPr="00215C1B">
        <w:rPr>
          <w:rStyle w:val="Char9"/>
          <w:sz w:val="24"/>
          <w:szCs w:val="24"/>
          <w:rtl/>
        </w:rPr>
        <w:t>ی</w:t>
      </w:r>
      <w:r w:rsidR="00C363C7" w:rsidRPr="00215C1B">
        <w:rPr>
          <w:rStyle w:val="Char9"/>
          <w:sz w:val="24"/>
          <w:szCs w:val="24"/>
          <w:rtl/>
        </w:rPr>
        <w:t>ت امام</w:t>
      </w:r>
      <w:r w:rsidRPr="00215C1B">
        <w:rPr>
          <w:rStyle w:val="Char9"/>
          <w:sz w:val="24"/>
          <w:szCs w:val="24"/>
          <w:rtl/>
        </w:rPr>
        <w:t>ی</w:t>
      </w:r>
      <w:r w:rsidR="00C363C7" w:rsidRPr="00215C1B">
        <w:rPr>
          <w:rStyle w:val="Char9"/>
          <w:sz w:val="24"/>
          <w:szCs w:val="24"/>
          <w:rtl/>
        </w:rPr>
        <w:t>ه را دربار</w:t>
      </w:r>
      <w:r w:rsidR="00835A14">
        <w:rPr>
          <w:rStyle w:val="Char9"/>
          <w:sz w:val="24"/>
          <w:szCs w:val="24"/>
          <w:rtl/>
        </w:rPr>
        <w:t>ۀ</w:t>
      </w:r>
      <w:r w:rsidR="00C363C7" w:rsidRPr="00215C1B">
        <w:rPr>
          <w:rStyle w:val="Char9"/>
          <w:sz w:val="24"/>
          <w:szCs w:val="24"/>
          <w:rtl/>
        </w:rPr>
        <w:t xml:space="preserve"> امام زمان با آنچه </w:t>
      </w:r>
      <w:r w:rsidRPr="00215C1B">
        <w:rPr>
          <w:rStyle w:val="Char9"/>
          <w:sz w:val="24"/>
          <w:szCs w:val="24"/>
          <w:rtl/>
        </w:rPr>
        <w:t>ک</w:t>
      </w:r>
      <w:r w:rsidR="00C363C7" w:rsidRPr="00215C1B">
        <w:rPr>
          <w:rStyle w:val="Char9"/>
          <w:sz w:val="24"/>
          <w:szCs w:val="24"/>
          <w:rtl/>
        </w:rPr>
        <w:t>ه در احاد</w:t>
      </w:r>
      <w:r w:rsidRPr="00215C1B">
        <w:rPr>
          <w:rStyle w:val="Char9"/>
          <w:sz w:val="24"/>
          <w:szCs w:val="24"/>
          <w:rtl/>
        </w:rPr>
        <w:t>ی</w:t>
      </w:r>
      <w:r w:rsidR="00C363C7" w:rsidRPr="00215C1B">
        <w:rPr>
          <w:rStyle w:val="Char9"/>
          <w:sz w:val="24"/>
          <w:szCs w:val="24"/>
          <w:rtl/>
        </w:rPr>
        <w:t>ث صح</w:t>
      </w:r>
      <w:r w:rsidRPr="00215C1B">
        <w:rPr>
          <w:rStyle w:val="Char9"/>
          <w:sz w:val="24"/>
          <w:szCs w:val="24"/>
          <w:rtl/>
        </w:rPr>
        <w:t>ی</w:t>
      </w:r>
      <w:r w:rsidR="00C363C7" w:rsidRPr="00215C1B">
        <w:rPr>
          <w:rStyle w:val="Char9"/>
          <w:sz w:val="24"/>
          <w:szCs w:val="24"/>
          <w:rtl/>
        </w:rPr>
        <w:t>حه دربار</w:t>
      </w:r>
      <w:r w:rsidR="00835A14">
        <w:rPr>
          <w:rStyle w:val="Char9"/>
          <w:sz w:val="24"/>
          <w:szCs w:val="24"/>
          <w:rtl/>
        </w:rPr>
        <w:t>ۀ</w:t>
      </w:r>
      <w:r w:rsidR="00C363C7" w:rsidRPr="00215C1B">
        <w:rPr>
          <w:rStyle w:val="Char9"/>
          <w:sz w:val="24"/>
          <w:szCs w:val="24"/>
          <w:rtl/>
        </w:rPr>
        <w:t xml:space="preserve"> مهدى در آخر زمان آمده است مقا</w:t>
      </w:r>
      <w:r w:rsidRPr="00215C1B">
        <w:rPr>
          <w:rStyle w:val="Char9"/>
          <w:sz w:val="24"/>
          <w:szCs w:val="24"/>
          <w:rtl/>
        </w:rPr>
        <w:t>ی</w:t>
      </w:r>
      <w:r w:rsidR="00C363C7" w:rsidRPr="00215C1B">
        <w:rPr>
          <w:rStyle w:val="Char9"/>
          <w:sz w:val="24"/>
          <w:szCs w:val="24"/>
          <w:rtl/>
        </w:rPr>
        <w:t xml:space="preserve">سه </w:t>
      </w:r>
      <w:r w:rsidRPr="00215C1B">
        <w:rPr>
          <w:rStyle w:val="Char9"/>
          <w:sz w:val="24"/>
          <w:szCs w:val="24"/>
          <w:rtl/>
        </w:rPr>
        <w:t>ک</w:t>
      </w:r>
      <w:r w:rsidR="00C363C7" w:rsidRPr="00215C1B">
        <w:rPr>
          <w:rStyle w:val="Char9"/>
          <w:sz w:val="24"/>
          <w:szCs w:val="24"/>
          <w:rtl/>
        </w:rPr>
        <w:t>ن</w:t>
      </w:r>
      <w:r w:rsidRPr="00215C1B">
        <w:rPr>
          <w:rStyle w:val="Char9"/>
          <w:sz w:val="24"/>
          <w:szCs w:val="24"/>
          <w:rtl/>
        </w:rPr>
        <w:t>ی</w:t>
      </w:r>
      <w:r w:rsidR="00C363C7" w:rsidRPr="00215C1B">
        <w:rPr>
          <w:rStyle w:val="Char9"/>
          <w:sz w:val="24"/>
          <w:szCs w:val="24"/>
          <w:rtl/>
        </w:rPr>
        <w:t>م تفاوت</w:t>
      </w:r>
      <w:r w:rsidR="004A5748" w:rsidRPr="00215C1B">
        <w:rPr>
          <w:rStyle w:val="Char9"/>
          <w:sz w:val="24"/>
          <w:szCs w:val="24"/>
          <w:rtl/>
        </w:rPr>
        <w:t xml:space="preserve">‌هاى </w:t>
      </w:r>
      <w:r w:rsidR="00C363C7" w:rsidRPr="00215C1B">
        <w:rPr>
          <w:rStyle w:val="Char9"/>
          <w:sz w:val="24"/>
          <w:szCs w:val="24"/>
          <w:rtl/>
        </w:rPr>
        <w:t>بس</w:t>
      </w:r>
      <w:r w:rsidRPr="00215C1B">
        <w:rPr>
          <w:rStyle w:val="Char9"/>
          <w:sz w:val="24"/>
          <w:szCs w:val="24"/>
          <w:rtl/>
        </w:rPr>
        <w:t>ی</w:t>
      </w:r>
      <w:r w:rsidR="00C363C7" w:rsidRPr="00215C1B">
        <w:rPr>
          <w:rStyle w:val="Char9"/>
          <w:sz w:val="24"/>
          <w:szCs w:val="24"/>
          <w:rtl/>
        </w:rPr>
        <w:t>ار فاحشى را مشاهده م</w:t>
      </w:r>
      <w:r w:rsidRPr="00215C1B">
        <w:rPr>
          <w:rStyle w:val="Char9"/>
          <w:sz w:val="24"/>
          <w:szCs w:val="24"/>
          <w:rtl/>
        </w:rPr>
        <w:t>ی</w:t>
      </w:r>
      <w:r w:rsidR="00215C1B">
        <w:rPr>
          <w:rStyle w:val="Char9"/>
          <w:rFonts w:hint="cs"/>
          <w:sz w:val="24"/>
          <w:szCs w:val="24"/>
          <w:rtl/>
        </w:rPr>
        <w:t>‌</w:t>
      </w:r>
      <w:r w:rsidRPr="00215C1B">
        <w:rPr>
          <w:rStyle w:val="Char9"/>
          <w:sz w:val="24"/>
          <w:szCs w:val="24"/>
          <w:rtl/>
        </w:rPr>
        <w:t>ک</w:t>
      </w:r>
      <w:r w:rsidR="00C363C7" w:rsidRPr="00215C1B">
        <w:rPr>
          <w:rStyle w:val="Char9"/>
          <w:sz w:val="24"/>
          <w:szCs w:val="24"/>
          <w:rtl/>
        </w:rPr>
        <w:t>ن</w:t>
      </w:r>
      <w:r w:rsidRPr="00215C1B">
        <w:rPr>
          <w:rStyle w:val="Char9"/>
          <w:sz w:val="24"/>
          <w:szCs w:val="24"/>
          <w:rtl/>
        </w:rPr>
        <w:t>ی</w:t>
      </w:r>
      <w:r w:rsidR="00C363C7" w:rsidRPr="00215C1B">
        <w:rPr>
          <w:rStyle w:val="Char9"/>
          <w:sz w:val="24"/>
          <w:szCs w:val="24"/>
          <w:rtl/>
        </w:rPr>
        <w:t xml:space="preserve">م </w:t>
      </w:r>
      <w:r w:rsidRPr="00215C1B">
        <w:rPr>
          <w:rStyle w:val="Char9"/>
          <w:sz w:val="24"/>
          <w:szCs w:val="24"/>
          <w:rtl/>
        </w:rPr>
        <w:t>ک</w:t>
      </w:r>
      <w:r w:rsidR="00C363C7" w:rsidRPr="00215C1B">
        <w:rPr>
          <w:rStyle w:val="Char9"/>
          <w:sz w:val="24"/>
          <w:szCs w:val="24"/>
          <w:rtl/>
        </w:rPr>
        <w:t>ه مب</w:t>
      </w:r>
      <w:r w:rsidRPr="00215C1B">
        <w:rPr>
          <w:rStyle w:val="Char9"/>
          <w:sz w:val="24"/>
          <w:szCs w:val="24"/>
          <w:rtl/>
        </w:rPr>
        <w:t>ی</w:t>
      </w:r>
      <w:r w:rsidR="00C363C7" w:rsidRPr="00215C1B">
        <w:rPr>
          <w:rStyle w:val="Char9"/>
          <w:sz w:val="24"/>
          <w:szCs w:val="24"/>
          <w:rtl/>
        </w:rPr>
        <w:t>ن ا</w:t>
      </w:r>
      <w:r w:rsidRPr="00215C1B">
        <w:rPr>
          <w:rStyle w:val="Char9"/>
          <w:sz w:val="24"/>
          <w:szCs w:val="24"/>
          <w:rtl/>
        </w:rPr>
        <w:t>ی</w:t>
      </w:r>
      <w:r w:rsidR="00C363C7" w:rsidRPr="00215C1B">
        <w:rPr>
          <w:rStyle w:val="Char9"/>
          <w:sz w:val="24"/>
          <w:szCs w:val="24"/>
          <w:rtl/>
        </w:rPr>
        <w:t xml:space="preserve">ن مطلب است </w:t>
      </w:r>
      <w:r w:rsidRPr="00215C1B">
        <w:rPr>
          <w:rStyle w:val="Char9"/>
          <w:sz w:val="24"/>
          <w:szCs w:val="24"/>
          <w:rtl/>
        </w:rPr>
        <w:t>ک</w:t>
      </w:r>
      <w:r w:rsidR="00C363C7" w:rsidRPr="00215C1B">
        <w:rPr>
          <w:rStyle w:val="Char9"/>
          <w:sz w:val="24"/>
          <w:szCs w:val="24"/>
          <w:rtl/>
        </w:rPr>
        <w:t>ه چگونه دشمنان اسلام و</w:t>
      </w:r>
      <w:r w:rsidR="00C363C7" w:rsidRPr="00215C1B">
        <w:rPr>
          <w:rStyle w:val="Char9"/>
          <w:rFonts w:hint="cs"/>
          <w:sz w:val="24"/>
          <w:szCs w:val="24"/>
          <w:rtl/>
        </w:rPr>
        <w:t xml:space="preserve"> </w:t>
      </w:r>
      <w:r w:rsidR="00C363C7" w:rsidRPr="00215C1B">
        <w:rPr>
          <w:rStyle w:val="Char9"/>
          <w:sz w:val="24"/>
          <w:szCs w:val="24"/>
          <w:rtl/>
        </w:rPr>
        <w:t>سبأ</w:t>
      </w:r>
      <w:r w:rsidRPr="00215C1B">
        <w:rPr>
          <w:rStyle w:val="Char9"/>
          <w:sz w:val="24"/>
          <w:szCs w:val="24"/>
          <w:rtl/>
        </w:rPr>
        <w:t>ی</w:t>
      </w:r>
      <w:r w:rsidR="00C363C7" w:rsidRPr="00215C1B">
        <w:rPr>
          <w:rStyle w:val="Char9"/>
          <w:sz w:val="24"/>
          <w:szCs w:val="24"/>
          <w:rtl/>
        </w:rPr>
        <w:t>ه و</w:t>
      </w:r>
      <w:r w:rsidR="00C363C7" w:rsidRPr="00215C1B">
        <w:rPr>
          <w:rStyle w:val="Char9"/>
          <w:rFonts w:hint="cs"/>
          <w:sz w:val="24"/>
          <w:szCs w:val="24"/>
          <w:rtl/>
        </w:rPr>
        <w:t xml:space="preserve"> </w:t>
      </w:r>
      <w:r w:rsidR="00C363C7" w:rsidRPr="00215C1B">
        <w:rPr>
          <w:rStyle w:val="Char9"/>
          <w:sz w:val="24"/>
          <w:szCs w:val="24"/>
          <w:rtl/>
        </w:rPr>
        <w:t>باطن</w:t>
      </w:r>
      <w:r w:rsidRPr="00215C1B">
        <w:rPr>
          <w:rStyle w:val="Char9"/>
          <w:sz w:val="24"/>
          <w:szCs w:val="24"/>
          <w:rtl/>
        </w:rPr>
        <w:t>ی</w:t>
      </w:r>
      <w:r w:rsidR="00C363C7" w:rsidRPr="00215C1B">
        <w:rPr>
          <w:rStyle w:val="Char9"/>
          <w:sz w:val="24"/>
          <w:szCs w:val="24"/>
          <w:rtl/>
        </w:rPr>
        <w:t xml:space="preserve">ه هر موضوعى از موضوعات اسلامى را </w:t>
      </w:r>
      <w:r w:rsidRPr="00215C1B">
        <w:rPr>
          <w:rStyle w:val="Char9"/>
          <w:sz w:val="24"/>
          <w:szCs w:val="24"/>
          <w:rtl/>
        </w:rPr>
        <w:t>ک</w:t>
      </w:r>
      <w:r w:rsidR="00C363C7" w:rsidRPr="00215C1B">
        <w:rPr>
          <w:rStyle w:val="Char9"/>
          <w:sz w:val="24"/>
          <w:szCs w:val="24"/>
          <w:rtl/>
        </w:rPr>
        <w:t>ه اصل و</w:t>
      </w:r>
      <w:r w:rsidR="00C363C7" w:rsidRPr="00215C1B">
        <w:rPr>
          <w:rStyle w:val="Char9"/>
          <w:rFonts w:hint="cs"/>
          <w:sz w:val="24"/>
          <w:szCs w:val="24"/>
          <w:rtl/>
        </w:rPr>
        <w:t xml:space="preserve"> </w:t>
      </w:r>
      <w:r w:rsidR="00C363C7" w:rsidRPr="00215C1B">
        <w:rPr>
          <w:rStyle w:val="Char9"/>
          <w:sz w:val="24"/>
          <w:szCs w:val="24"/>
          <w:rtl/>
        </w:rPr>
        <w:t>اصول درستى داشته تحر</w:t>
      </w:r>
      <w:r w:rsidRPr="00215C1B">
        <w:rPr>
          <w:rStyle w:val="Char9"/>
          <w:sz w:val="24"/>
          <w:szCs w:val="24"/>
          <w:rtl/>
        </w:rPr>
        <w:t>ی</w:t>
      </w:r>
      <w:r w:rsidR="00C363C7" w:rsidRPr="00215C1B">
        <w:rPr>
          <w:rStyle w:val="Char9"/>
          <w:sz w:val="24"/>
          <w:szCs w:val="24"/>
          <w:rtl/>
        </w:rPr>
        <w:t>ف نموده و</w:t>
      </w:r>
      <w:r w:rsidR="00C363C7" w:rsidRPr="00215C1B">
        <w:rPr>
          <w:rStyle w:val="Char9"/>
          <w:rFonts w:hint="cs"/>
          <w:sz w:val="24"/>
          <w:szCs w:val="24"/>
          <w:rtl/>
        </w:rPr>
        <w:t xml:space="preserve"> </w:t>
      </w:r>
      <w:r w:rsidR="00C363C7" w:rsidRPr="00215C1B">
        <w:rPr>
          <w:rStyle w:val="Char9"/>
          <w:sz w:val="24"/>
          <w:szCs w:val="24"/>
          <w:rtl/>
        </w:rPr>
        <w:t>لباس</w:t>
      </w:r>
      <w:r w:rsidR="004A5748" w:rsidRPr="00215C1B">
        <w:rPr>
          <w:rStyle w:val="Char9"/>
          <w:sz w:val="24"/>
          <w:szCs w:val="24"/>
          <w:rtl/>
        </w:rPr>
        <w:t xml:space="preserve">‌هاى </w:t>
      </w:r>
      <w:r w:rsidR="00C363C7" w:rsidRPr="00215C1B">
        <w:rPr>
          <w:rStyle w:val="Char9"/>
          <w:sz w:val="24"/>
          <w:szCs w:val="24"/>
          <w:rtl/>
        </w:rPr>
        <w:t>متعدد از جمله لباس تش</w:t>
      </w:r>
      <w:r w:rsidRPr="00215C1B">
        <w:rPr>
          <w:rStyle w:val="Char9"/>
          <w:sz w:val="24"/>
          <w:szCs w:val="24"/>
          <w:rtl/>
        </w:rPr>
        <w:t>ی</w:t>
      </w:r>
      <w:r w:rsidR="00C363C7" w:rsidRPr="00215C1B">
        <w:rPr>
          <w:rStyle w:val="Char9"/>
          <w:sz w:val="24"/>
          <w:szCs w:val="24"/>
          <w:rtl/>
        </w:rPr>
        <w:t>ع اهل ب</w:t>
      </w:r>
      <w:r w:rsidRPr="00215C1B">
        <w:rPr>
          <w:rStyle w:val="Char9"/>
          <w:sz w:val="24"/>
          <w:szCs w:val="24"/>
          <w:rtl/>
        </w:rPr>
        <w:t>ی</w:t>
      </w:r>
      <w:r w:rsidR="00C363C7" w:rsidRPr="00215C1B">
        <w:rPr>
          <w:rStyle w:val="Char9"/>
          <w:sz w:val="24"/>
          <w:szCs w:val="24"/>
          <w:rtl/>
        </w:rPr>
        <w:t>ت پوشانده</w:t>
      </w:r>
      <w:r w:rsidR="006D7D8D" w:rsidRPr="00215C1B">
        <w:rPr>
          <w:rStyle w:val="Char9"/>
          <w:sz w:val="24"/>
          <w:szCs w:val="24"/>
          <w:rtl/>
        </w:rPr>
        <w:t xml:space="preserve">‌اند </w:t>
      </w:r>
      <w:r w:rsidR="00C363C7" w:rsidRPr="00215C1B">
        <w:rPr>
          <w:rStyle w:val="Char9"/>
          <w:sz w:val="24"/>
          <w:szCs w:val="24"/>
          <w:rtl/>
        </w:rPr>
        <w:t>تا مقبول عام افتد</w:t>
      </w:r>
      <w:r w:rsidR="00C363C7" w:rsidRPr="00215C1B">
        <w:rPr>
          <w:rFonts w:cs="B Zar" w:hint="cs"/>
          <w:rtl/>
        </w:rPr>
        <w:t>.</w:t>
      </w:r>
    </w:p>
    <w:p w:rsidR="00C363C7" w:rsidRPr="00FD35AF" w:rsidRDefault="00C363C7" w:rsidP="00215C1B">
      <w:pPr>
        <w:pStyle w:val="af0"/>
        <w:rPr>
          <w:rFonts w:cs="B Zar"/>
          <w:rtl/>
        </w:rPr>
      </w:pPr>
      <w:r w:rsidRPr="00215C1B">
        <w:rPr>
          <w:rStyle w:val="Char9"/>
          <w:sz w:val="24"/>
          <w:szCs w:val="24"/>
          <w:rtl/>
        </w:rPr>
        <w:t>و</w:t>
      </w:r>
      <w:r w:rsidRPr="00215C1B">
        <w:rPr>
          <w:rStyle w:val="Char9"/>
          <w:rFonts w:hint="cs"/>
          <w:sz w:val="24"/>
          <w:szCs w:val="24"/>
          <w:rtl/>
        </w:rPr>
        <w:t xml:space="preserve"> </w:t>
      </w:r>
      <w:r w:rsidRPr="00215C1B">
        <w:rPr>
          <w:rStyle w:val="Char9"/>
          <w:sz w:val="24"/>
          <w:szCs w:val="24"/>
          <w:rtl/>
        </w:rPr>
        <w:t>علماء محقق از قد</w:t>
      </w:r>
      <w:r w:rsidR="00AF2E6E" w:rsidRPr="00215C1B">
        <w:rPr>
          <w:rStyle w:val="Char9"/>
          <w:sz w:val="24"/>
          <w:szCs w:val="24"/>
          <w:rtl/>
        </w:rPr>
        <w:t>ی</w:t>
      </w:r>
      <w:r w:rsidRPr="00215C1B">
        <w:rPr>
          <w:rStyle w:val="Char9"/>
          <w:sz w:val="24"/>
          <w:szCs w:val="24"/>
          <w:rtl/>
        </w:rPr>
        <w:t>م ال</w:t>
      </w:r>
      <w:r w:rsidRPr="00215C1B">
        <w:rPr>
          <w:rStyle w:val="Char9"/>
          <w:rFonts w:hint="cs"/>
          <w:sz w:val="24"/>
          <w:szCs w:val="24"/>
          <w:rtl/>
        </w:rPr>
        <w:t>أ</w:t>
      </w:r>
      <w:r w:rsidR="00AF2E6E" w:rsidRPr="00215C1B">
        <w:rPr>
          <w:rStyle w:val="Char9"/>
          <w:sz w:val="24"/>
          <w:szCs w:val="24"/>
          <w:rtl/>
        </w:rPr>
        <w:t>ی</w:t>
      </w:r>
      <w:r w:rsidRPr="00215C1B">
        <w:rPr>
          <w:rStyle w:val="Char9"/>
          <w:sz w:val="24"/>
          <w:szCs w:val="24"/>
          <w:rtl/>
        </w:rPr>
        <w:t>ام تا به امروز به ا</w:t>
      </w:r>
      <w:r w:rsidR="00AF2E6E" w:rsidRPr="00215C1B">
        <w:rPr>
          <w:rStyle w:val="Char9"/>
          <w:sz w:val="24"/>
          <w:szCs w:val="24"/>
          <w:rtl/>
        </w:rPr>
        <w:t>ی</w:t>
      </w:r>
      <w:r w:rsidRPr="00215C1B">
        <w:rPr>
          <w:rStyle w:val="Char9"/>
          <w:sz w:val="24"/>
          <w:szCs w:val="24"/>
          <w:rtl/>
        </w:rPr>
        <w:t>ن تفاوت</w:t>
      </w:r>
      <w:r w:rsidRPr="00215C1B">
        <w:rPr>
          <w:rStyle w:val="Char9"/>
          <w:rFonts w:hint="cs"/>
          <w:sz w:val="24"/>
          <w:szCs w:val="24"/>
          <w:rtl/>
        </w:rPr>
        <w:t>‌</w:t>
      </w:r>
      <w:r w:rsidRPr="00215C1B">
        <w:rPr>
          <w:rStyle w:val="Char9"/>
          <w:sz w:val="24"/>
          <w:szCs w:val="24"/>
          <w:rtl/>
        </w:rPr>
        <w:t>ها آگاهى داشته و</w:t>
      </w:r>
      <w:r w:rsidRPr="00215C1B">
        <w:rPr>
          <w:rStyle w:val="Char9"/>
          <w:rFonts w:hint="cs"/>
          <w:sz w:val="24"/>
          <w:szCs w:val="24"/>
          <w:rtl/>
        </w:rPr>
        <w:t xml:space="preserve"> </w:t>
      </w:r>
      <w:r w:rsidRPr="00215C1B">
        <w:rPr>
          <w:rStyle w:val="Char9"/>
          <w:sz w:val="24"/>
          <w:szCs w:val="24"/>
          <w:rtl/>
        </w:rPr>
        <w:t>به صراحت روشن نموده</w:t>
      </w:r>
      <w:r w:rsidR="006D7D8D" w:rsidRPr="00215C1B">
        <w:rPr>
          <w:rStyle w:val="Char9"/>
          <w:sz w:val="24"/>
          <w:szCs w:val="24"/>
          <w:rtl/>
        </w:rPr>
        <w:t xml:space="preserve">‌اند </w:t>
      </w:r>
      <w:r w:rsidR="00AF2E6E" w:rsidRPr="00215C1B">
        <w:rPr>
          <w:rStyle w:val="Char9"/>
          <w:sz w:val="24"/>
          <w:szCs w:val="24"/>
          <w:rtl/>
        </w:rPr>
        <w:t>ک</w:t>
      </w:r>
      <w:r w:rsidRPr="00215C1B">
        <w:rPr>
          <w:rStyle w:val="Char9"/>
          <w:sz w:val="24"/>
          <w:szCs w:val="24"/>
          <w:rtl/>
        </w:rPr>
        <w:t>ه امام زمان ساختگى ه</w:t>
      </w:r>
      <w:r w:rsidR="00AF2E6E" w:rsidRPr="00215C1B">
        <w:rPr>
          <w:rStyle w:val="Char9"/>
          <w:sz w:val="24"/>
          <w:szCs w:val="24"/>
          <w:rtl/>
        </w:rPr>
        <w:t>ی</w:t>
      </w:r>
      <w:r w:rsidRPr="00215C1B">
        <w:rPr>
          <w:rStyle w:val="Char9"/>
          <w:sz w:val="24"/>
          <w:szCs w:val="24"/>
          <w:rtl/>
        </w:rPr>
        <w:t>چ ارتباطى با مهدى مورد اشاره در احاد</w:t>
      </w:r>
      <w:r w:rsidR="00AF2E6E" w:rsidRPr="00215C1B">
        <w:rPr>
          <w:rStyle w:val="Char9"/>
          <w:sz w:val="24"/>
          <w:szCs w:val="24"/>
          <w:rtl/>
        </w:rPr>
        <w:t>ی</w:t>
      </w:r>
      <w:r w:rsidRPr="00215C1B">
        <w:rPr>
          <w:rStyle w:val="Char9"/>
          <w:sz w:val="24"/>
          <w:szCs w:val="24"/>
          <w:rtl/>
        </w:rPr>
        <w:t>ث و</w:t>
      </w:r>
      <w:r w:rsidRPr="00215C1B">
        <w:rPr>
          <w:rStyle w:val="Char9"/>
          <w:rFonts w:hint="cs"/>
          <w:sz w:val="24"/>
          <w:szCs w:val="24"/>
          <w:rtl/>
        </w:rPr>
        <w:t xml:space="preserve"> </w:t>
      </w:r>
      <w:r w:rsidRPr="00215C1B">
        <w:rPr>
          <w:rStyle w:val="Char9"/>
          <w:sz w:val="24"/>
          <w:szCs w:val="24"/>
          <w:rtl/>
        </w:rPr>
        <w:t>روا</w:t>
      </w:r>
      <w:r w:rsidR="00AF2E6E" w:rsidRPr="00215C1B">
        <w:rPr>
          <w:rStyle w:val="Char9"/>
          <w:sz w:val="24"/>
          <w:szCs w:val="24"/>
          <w:rtl/>
        </w:rPr>
        <w:t>ی</w:t>
      </w:r>
      <w:r w:rsidRPr="00215C1B">
        <w:rPr>
          <w:rStyle w:val="Char9"/>
          <w:sz w:val="24"/>
          <w:szCs w:val="24"/>
          <w:rtl/>
        </w:rPr>
        <w:t>ات صح</w:t>
      </w:r>
      <w:r w:rsidR="00AF2E6E" w:rsidRPr="00215C1B">
        <w:rPr>
          <w:rStyle w:val="Char9"/>
          <w:sz w:val="24"/>
          <w:szCs w:val="24"/>
          <w:rtl/>
        </w:rPr>
        <w:t>ی</w:t>
      </w:r>
      <w:r w:rsidRPr="00215C1B">
        <w:rPr>
          <w:rStyle w:val="Char9"/>
          <w:sz w:val="24"/>
          <w:szCs w:val="24"/>
          <w:rtl/>
        </w:rPr>
        <w:t>ح را ندارد،</w:t>
      </w:r>
      <w:r w:rsidRPr="00215C1B">
        <w:rPr>
          <w:rStyle w:val="Char9"/>
          <w:rFonts w:hint="cs"/>
          <w:sz w:val="24"/>
          <w:szCs w:val="24"/>
          <w:rtl/>
        </w:rPr>
        <w:t xml:space="preserve"> </w:t>
      </w:r>
      <w:r w:rsidRPr="00215C1B">
        <w:rPr>
          <w:rStyle w:val="Char9"/>
          <w:sz w:val="24"/>
          <w:szCs w:val="24"/>
          <w:rtl/>
        </w:rPr>
        <w:t>لهذا امام ابن الق</w:t>
      </w:r>
      <w:r w:rsidR="00AF2E6E" w:rsidRPr="00215C1B">
        <w:rPr>
          <w:rStyle w:val="Char9"/>
          <w:sz w:val="24"/>
          <w:szCs w:val="24"/>
          <w:rtl/>
        </w:rPr>
        <w:t>ی</w:t>
      </w:r>
      <w:r w:rsidRPr="00215C1B">
        <w:rPr>
          <w:rStyle w:val="Char9"/>
          <w:sz w:val="24"/>
          <w:szCs w:val="24"/>
          <w:rtl/>
        </w:rPr>
        <w:t>م او</w:t>
      </w:r>
      <w:r w:rsidRPr="00215C1B">
        <w:rPr>
          <w:rStyle w:val="Char9"/>
          <w:rFonts w:hint="cs"/>
          <w:sz w:val="24"/>
          <w:szCs w:val="24"/>
          <w:rtl/>
        </w:rPr>
        <w:t xml:space="preserve"> </w:t>
      </w:r>
      <w:r w:rsidRPr="00215C1B">
        <w:rPr>
          <w:rStyle w:val="Char9"/>
          <w:sz w:val="24"/>
          <w:szCs w:val="24"/>
          <w:rtl/>
        </w:rPr>
        <w:t>را از فرزندان امام حسن</w:t>
      </w:r>
      <w:r w:rsidR="00E927B8" w:rsidRPr="00215C1B">
        <w:rPr>
          <w:rStyle w:val="Char9"/>
          <w:rFonts w:cs="CTraditional Arabic"/>
          <w:bCs w:val="0"/>
          <w:sz w:val="24"/>
          <w:szCs w:val="24"/>
          <w:rtl/>
        </w:rPr>
        <w:t>س</w:t>
      </w:r>
      <w:r w:rsidRPr="00215C1B">
        <w:rPr>
          <w:rStyle w:val="Char9"/>
          <w:sz w:val="24"/>
          <w:szCs w:val="24"/>
          <w:rtl/>
        </w:rPr>
        <w:t xml:space="preserve"> دانسته و</w:t>
      </w:r>
      <w:r w:rsidRPr="00215C1B">
        <w:rPr>
          <w:rStyle w:val="Char9"/>
          <w:rFonts w:hint="cs"/>
          <w:sz w:val="24"/>
          <w:szCs w:val="24"/>
          <w:rtl/>
        </w:rPr>
        <w:t xml:space="preserve"> </w:t>
      </w:r>
      <w:r w:rsidRPr="00215C1B">
        <w:rPr>
          <w:rStyle w:val="Char9"/>
          <w:sz w:val="24"/>
          <w:szCs w:val="24"/>
          <w:rtl/>
        </w:rPr>
        <w:t>در توج</w:t>
      </w:r>
      <w:r w:rsidR="00AF2E6E" w:rsidRPr="00215C1B">
        <w:rPr>
          <w:rStyle w:val="Char9"/>
          <w:sz w:val="24"/>
          <w:szCs w:val="24"/>
          <w:rtl/>
        </w:rPr>
        <w:t>ی</w:t>
      </w:r>
      <w:r w:rsidRPr="00215C1B">
        <w:rPr>
          <w:rStyle w:val="Char9"/>
          <w:sz w:val="24"/>
          <w:szCs w:val="24"/>
          <w:rtl/>
        </w:rPr>
        <w:t>ه ا</w:t>
      </w:r>
      <w:r w:rsidR="00AF2E6E" w:rsidRPr="00215C1B">
        <w:rPr>
          <w:rStyle w:val="Char9"/>
          <w:sz w:val="24"/>
          <w:szCs w:val="24"/>
          <w:rtl/>
        </w:rPr>
        <w:t>ی</w:t>
      </w:r>
      <w:r w:rsidRPr="00215C1B">
        <w:rPr>
          <w:rStyle w:val="Char9"/>
          <w:sz w:val="24"/>
          <w:szCs w:val="24"/>
          <w:rtl/>
        </w:rPr>
        <w:t>ن موضوع</w:t>
      </w:r>
      <w:r w:rsidR="00CE2A51" w:rsidRPr="00215C1B">
        <w:rPr>
          <w:rStyle w:val="Char9"/>
          <w:sz w:val="24"/>
          <w:szCs w:val="24"/>
          <w:rtl/>
        </w:rPr>
        <w:t xml:space="preserve"> می‌گوید</w:t>
      </w:r>
      <w:r w:rsidRPr="00215C1B">
        <w:rPr>
          <w:rStyle w:val="Char9"/>
          <w:sz w:val="24"/>
          <w:szCs w:val="24"/>
          <w:rtl/>
        </w:rPr>
        <w:t xml:space="preserve"> </w:t>
      </w:r>
      <w:r w:rsidR="00AF2E6E" w:rsidRPr="00215C1B">
        <w:rPr>
          <w:rStyle w:val="Char9"/>
          <w:sz w:val="24"/>
          <w:szCs w:val="24"/>
          <w:rtl/>
        </w:rPr>
        <w:t>ک</w:t>
      </w:r>
      <w:r w:rsidRPr="00215C1B">
        <w:rPr>
          <w:rStyle w:val="Char9"/>
          <w:sz w:val="24"/>
          <w:szCs w:val="24"/>
          <w:rtl/>
        </w:rPr>
        <w:t>ه</w:t>
      </w:r>
      <w:r w:rsidRPr="00215C1B">
        <w:rPr>
          <w:rStyle w:val="Char9"/>
          <w:rFonts w:hint="cs"/>
          <w:sz w:val="24"/>
          <w:szCs w:val="24"/>
          <w:rtl/>
        </w:rPr>
        <w:t>:</w:t>
      </w:r>
      <w:r w:rsidRPr="00215C1B">
        <w:rPr>
          <w:rStyle w:val="Char9"/>
          <w:sz w:val="24"/>
          <w:szCs w:val="24"/>
          <w:rtl/>
        </w:rPr>
        <w:t xml:space="preserve"> در ا</w:t>
      </w:r>
      <w:r w:rsidR="00AF2E6E" w:rsidRPr="00215C1B">
        <w:rPr>
          <w:rStyle w:val="Char9"/>
          <w:sz w:val="24"/>
          <w:szCs w:val="24"/>
          <w:rtl/>
        </w:rPr>
        <w:t>ی</w:t>
      </w:r>
      <w:r w:rsidRPr="00215C1B">
        <w:rPr>
          <w:rStyle w:val="Char9"/>
          <w:sz w:val="24"/>
          <w:szCs w:val="24"/>
          <w:rtl/>
        </w:rPr>
        <w:t>ن ن</w:t>
      </w:r>
      <w:r w:rsidR="00AF2E6E" w:rsidRPr="00215C1B">
        <w:rPr>
          <w:rStyle w:val="Char9"/>
          <w:sz w:val="24"/>
          <w:szCs w:val="24"/>
          <w:rtl/>
        </w:rPr>
        <w:t>ی</w:t>
      </w:r>
      <w:r w:rsidRPr="00215C1B">
        <w:rPr>
          <w:rStyle w:val="Char9"/>
          <w:sz w:val="24"/>
          <w:szCs w:val="24"/>
          <w:rtl/>
        </w:rPr>
        <w:t>ز سرى وجود دارد، و</w:t>
      </w:r>
      <w:r w:rsidRPr="00215C1B">
        <w:rPr>
          <w:rStyle w:val="Char9"/>
          <w:rFonts w:hint="cs"/>
          <w:sz w:val="24"/>
          <w:szCs w:val="24"/>
          <w:rtl/>
        </w:rPr>
        <w:t xml:space="preserve"> </w:t>
      </w:r>
      <w:r w:rsidRPr="00215C1B">
        <w:rPr>
          <w:rStyle w:val="Char9"/>
          <w:sz w:val="24"/>
          <w:szCs w:val="24"/>
          <w:rtl/>
        </w:rPr>
        <w:t>آن ا</w:t>
      </w:r>
      <w:r w:rsidR="00AF2E6E" w:rsidRPr="00215C1B">
        <w:rPr>
          <w:rStyle w:val="Char9"/>
          <w:sz w:val="24"/>
          <w:szCs w:val="24"/>
          <w:rtl/>
        </w:rPr>
        <w:t>ی</w:t>
      </w:r>
      <w:r w:rsidRPr="00215C1B">
        <w:rPr>
          <w:rStyle w:val="Char9"/>
          <w:sz w:val="24"/>
          <w:szCs w:val="24"/>
          <w:rtl/>
        </w:rPr>
        <w:t>ن</w:t>
      </w:r>
      <w:r w:rsidR="00AF2E6E" w:rsidRPr="00215C1B">
        <w:rPr>
          <w:rStyle w:val="Char9"/>
          <w:sz w:val="24"/>
          <w:szCs w:val="24"/>
          <w:rtl/>
        </w:rPr>
        <w:t>ک</w:t>
      </w:r>
      <w:r w:rsidRPr="00215C1B">
        <w:rPr>
          <w:rStyle w:val="Char9"/>
          <w:sz w:val="24"/>
          <w:szCs w:val="24"/>
          <w:rtl/>
        </w:rPr>
        <w:t>ه امام حسن خلافت را به خاطر خداوند تر</w:t>
      </w:r>
      <w:r w:rsidR="00AF2E6E" w:rsidRPr="00215C1B">
        <w:rPr>
          <w:rStyle w:val="Char9"/>
          <w:sz w:val="24"/>
          <w:szCs w:val="24"/>
          <w:rtl/>
        </w:rPr>
        <w:t>ک</w:t>
      </w:r>
      <w:r w:rsidRPr="00215C1B">
        <w:rPr>
          <w:rStyle w:val="Char9"/>
          <w:sz w:val="24"/>
          <w:szCs w:val="24"/>
          <w:rtl/>
        </w:rPr>
        <w:t xml:space="preserve"> نمود و</w:t>
      </w:r>
      <w:r w:rsidRPr="00215C1B">
        <w:rPr>
          <w:rStyle w:val="Char9"/>
          <w:rFonts w:hint="cs"/>
          <w:sz w:val="24"/>
          <w:szCs w:val="24"/>
          <w:rtl/>
        </w:rPr>
        <w:t xml:space="preserve"> </w:t>
      </w:r>
      <w:r w:rsidRPr="00215C1B">
        <w:rPr>
          <w:rStyle w:val="Char9"/>
          <w:sz w:val="24"/>
          <w:szCs w:val="24"/>
          <w:rtl/>
        </w:rPr>
        <w:t>لهذا خداوند مهدى را در ذر</w:t>
      </w:r>
      <w:r w:rsidR="00AF2E6E" w:rsidRPr="00215C1B">
        <w:rPr>
          <w:rStyle w:val="Char9"/>
          <w:sz w:val="24"/>
          <w:szCs w:val="24"/>
          <w:rtl/>
        </w:rPr>
        <w:t>ی</w:t>
      </w:r>
      <w:r w:rsidR="00835A14">
        <w:rPr>
          <w:rStyle w:val="Char9"/>
          <w:sz w:val="24"/>
          <w:szCs w:val="24"/>
          <w:rtl/>
        </w:rPr>
        <w:t>ۀ</w:t>
      </w:r>
      <w:r w:rsidRPr="00215C1B">
        <w:rPr>
          <w:rStyle w:val="Char9"/>
          <w:sz w:val="24"/>
          <w:szCs w:val="24"/>
          <w:rtl/>
        </w:rPr>
        <w:t xml:space="preserve"> او گذاشت، و</w:t>
      </w:r>
      <w:r w:rsidRPr="00215C1B">
        <w:rPr>
          <w:rStyle w:val="Char9"/>
          <w:rFonts w:hint="cs"/>
          <w:sz w:val="24"/>
          <w:szCs w:val="24"/>
          <w:rtl/>
        </w:rPr>
        <w:t xml:space="preserve"> </w:t>
      </w:r>
      <w:r w:rsidRPr="00215C1B">
        <w:rPr>
          <w:rStyle w:val="Char9"/>
          <w:sz w:val="24"/>
          <w:szCs w:val="24"/>
          <w:rtl/>
        </w:rPr>
        <w:t>ا</w:t>
      </w:r>
      <w:r w:rsidR="00AF2E6E" w:rsidRPr="00215C1B">
        <w:rPr>
          <w:rStyle w:val="Char9"/>
          <w:sz w:val="24"/>
          <w:szCs w:val="24"/>
          <w:rtl/>
        </w:rPr>
        <w:t>ی</w:t>
      </w:r>
      <w:r w:rsidRPr="00215C1B">
        <w:rPr>
          <w:rStyle w:val="Char9"/>
          <w:sz w:val="24"/>
          <w:szCs w:val="24"/>
          <w:rtl/>
        </w:rPr>
        <w:t xml:space="preserve">ن سنت الهى است </w:t>
      </w:r>
      <w:r w:rsidR="00AF2E6E" w:rsidRPr="00215C1B">
        <w:rPr>
          <w:rStyle w:val="Char9"/>
          <w:sz w:val="24"/>
          <w:szCs w:val="24"/>
          <w:rtl/>
        </w:rPr>
        <w:t>ک</w:t>
      </w:r>
      <w:r w:rsidRPr="00215C1B">
        <w:rPr>
          <w:rStyle w:val="Char9"/>
          <w:sz w:val="24"/>
          <w:szCs w:val="24"/>
          <w:rtl/>
        </w:rPr>
        <w:t>ه اگر انسان چ</w:t>
      </w:r>
      <w:r w:rsidR="00AF2E6E" w:rsidRPr="00215C1B">
        <w:rPr>
          <w:rStyle w:val="Char9"/>
          <w:sz w:val="24"/>
          <w:szCs w:val="24"/>
          <w:rtl/>
        </w:rPr>
        <w:t>ی</w:t>
      </w:r>
      <w:r w:rsidRPr="00215C1B">
        <w:rPr>
          <w:rStyle w:val="Char9"/>
          <w:sz w:val="24"/>
          <w:szCs w:val="24"/>
          <w:rtl/>
        </w:rPr>
        <w:t>زى را به خاطر او تر</w:t>
      </w:r>
      <w:r w:rsidR="00AF2E6E" w:rsidRPr="00215C1B">
        <w:rPr>
          <w:rStyle w:val="Char9"/>
          <w:sz w:val="24"/>
          <w:szCs w:val="24"/>
          <w:rtl/>
        </w:rPr>
        <w:t>ک</w:t>
      </w:r>
      <w:r w:rsidRPr="00215C1B">
        <w:rPr>
          <w:rStyle w:val="Char9"/>
          <w:sz w:val="24"/>
          <w:szCs w:val="24"/>
          <w:rtl/>
        </w:rPr>
        <w:t xml:space="preserve"> </w:t>
      </w:r>
      <w:r w:rsidR="00AF2E6E" w:rsidRPr="00215C1B">
        <w:rPr>
          <w:rStyle w:val="Char9"/>
          <w:sz w:val="24"/>
          <w:szCs w:val="24"/>
          <w:rtl/>
        </w:rPr>
        <w:t>ک</w:t>
      </w:r>
      <w:r w:rsidRPr="00215C1B">
        <w:rPr>
          <w:rStyle w:val="Char9"/>
          <w:sz w:val="24"/>
          <w:szCs w:val="24"/>
          <w:rtl/>
        </w:rPr>
        <w:t>ند خداوند به او و</w:t>
      </w:r>
      <w:r w:rsidRPr="00215C1B">
        <w:rPr>
          <w:rStyle w:val="Char9"/>
          <w:rFonts w:hint="cs"/>
          <w:sz w:val="24"/>
          <w:szCs w:val="24"/>
          <w:rtl/>
        </w:rPr>
        <w:t xml:space="preserve"> </w:t>
      </w:r>
      <w:r w:rsidRPr="00215C1B">
        <w:rPr>
          <w:rStyle w:val="Char9"/>
          <w:sz w:val="24"/>
          <w:szCs w:val="24"/>
          <w:rtl/>
        </w:rPr>
        <w:t>ذر</w:t>
      </w:r>
      <w:r w:rsidR="00AF2E6E" w:rsidRPr="00215C1B">
        <w:rPr>
          <w:rStyle w:val="Char9"/>
          <w:sz w:val="24"/>
          <w:szCs w:val="24"/>
          <w:rtl/>
        </w:rPr>
        <w:t>ی</w:t>
      </w:r>
      <w:r w:rsidR="00835A14">
        <w:rPr>
          <w:rStyle w:val="Char9"/>
          <w:sz w:val="24"/>
          <w:szCs w:val="24"/>
          <w:rtl/>
        </w:rPr>
        <w:t>ۀ</w:t>
      </w:r>
      <w:r w:rsidRPr="00215C1B">
        <w:rPr>
          <w:rStyle w:val="Char9"/>
          <w:sz w:val="24"/>
          <w:szCs w:val="24"/>
          <w:rtl/>
        </w:rPr>
        <w:t xml:space="preserve"> او بهتر از</w:t>
      </w:r>
      <w:r w:rsidR="000F71B7" w:rsidRPr="00215C1B">
        <w:rPr>
          <w:rStyle w:val="Char9"/>
          <w:sz w:val="24"/>
          <w:szCs w:val="24"/>
          <w:rtl/>
        </w:rPr>
        <w:t xml:space="preserve"> آن را </w:t>
      </w:r>
      <w:r w:rsidRPr="00215C1B">
        <w:rPr>
          <w:rStyle w:val="Char9"/>
          <w:sz w:val="24"/>
          <w:szCs w:val="24"/>
          <w:rtl/>
        </w:rPr>
        <w:t>نص</w:t>
      </w:r>
      <w:r w:rsidR="00AF2E6E" w:rsidRPr="00215C1B">
        <w:rPr>
          <w:rStyle w:val="Char9"/>
          <w:sz w:val="24"/>
          <w:szCs w:val="24"/>
          <w:rtl/>
        </w:rPr>
        <w:t>ی</w:t>
      </w:r>
      <w:r w:rsidRPr="00215C1B">
        <w:rPr>
          <w:rStyle w:val="Char9"/>
          <w:sz w:val="24"/>
          <w:szCs w:val="24"/>
          <w:rtl/>
        </w:rPr>
        <w:t>ب م</w:t>
      </w:r>
      <w:r w:rsidR="00AF2E6E" w:rsidRPr="00215C1B">
        <w:rPr>
          <w:rStyle w:val="Char9"/>
          <w:sz w:val="24"/>
          <w:szCs w:val="24"/>
          <w:rtl/>
        </w:rPr>
        <w:t>ی</w:t>
      </w:r>
      <w:r w:rsidR="00215C1B">
        <w:rPr>
          <w:rStyle w:val="Char9"/>
          <w:rFonts w:hint="cs"/>
          <w:sz w:val="24"/>
          <w:szCs w:val="24"/>
          <w:rtl/>
        </w:rPr>
        <w:t>‌</w:t>
      </w:r>
      <w:r w:rsidRPr="00215C1B">
        <w:rPr>
          <w:rStyle w:val="Char9"/>
          <w:sz w:val="24"/>
          <w:szCs w:val="24"/>
          <w:rtl/>
        </w:rPr>
        <w:t>نما</w:t>
      </w:r>
      <w:r w:rsidR="00AF2E6E" w:rsidRPr="00215C1B">
        <w:rPr>
          <w:rStyle w:val="Char9"/>
          <w:sz w:val="24"/>
          <w:szCs w:val="24"/>
          <w:rtl/>
        </w:rPr>
        <w:t>ی</w:t>
      </w:r>
      <w:r w:rsidRPr="00215C1B">
        <w:rPr>
          <w:rStyle w:val="Char9"/>
          <w:sz w:val="24"/>
          <w:szCs w:val="24"/>
          <w:rtl/>
        </w:rPr>
        <w:t>د</w:t>
      </w:r>
      <w:r w:rsidRPr="00215C1B">
        <w:rPr>
          <w:rStyle w:val="Char9"/>
          <w:rFonts w:hint="cs"/>
          <w:b/>
          <w:bCs w:val="0"/>
          <w:vertAlign w:val="superscript"/>
          <w:rtl/>
        </w:rPr>
        <w:t>(</w:t>
      </w:r>
      <w:r w:rsidRPr="00215C1B">
        <w:rPr>
          <w:rStyle w:val="Char9"/>
          <w:b/>
          <w:bCs w:val="0"/>
          <w:vertAlign w:val="superscript"/>
          <w:rtl/>
        </w:rPr>
        <w:footnoteReference w:id="702"/>
      </w:r>
      <w:r w:rsidRPr="00215C1B">
        <w:rPr>
          <w:rStyle w:val="Char9"/>
          <w:rFonts w:hint="cs"/>
          <w:b/>
          <w:bCs w:val="0"/>
          <w:vertAlign w:val="superscript"/>
          <w:rtl/>
        </w:rPr>
        <w:t>)</w:t>
      </w:r>
      <w:r w:rsidRPr="00215C1B">
        <w:rPr>
          <w:rStyle w:val="Char9"/>
          <w:rFonts w:hint="cs"/>
          <w:sz w:val="24"/>
          <w:szCs w:val="24"/>
          <w:rtl/>
        </w:rPr>
        <w:t>.</w:t>
      </w:r>
    </w:p>
    <w:p w:rsidR="00C363C7" w:rsidRPr="00215C1B" w:rsidRDefault="00C363C7" w:rsidP="00215C1B">
      <w:pPr>
        <w:pStyle w:val="af0"/>
        <w:rPr>
          <w:rFonts w:cs="B Zar"/>
          <w:rtl/>
        </w:rPr>
      </w:pPr>
      <w:r w:rsidRPr="00215C1B">
        <w:rPr>
          <w:rStyle w:val="Char9"/>
          <w:sz w:val="24"/>
          <w:szCs w:val="24"/>
          <w:rtl/>
        </w:rPr>
        <w:t>و</w:t>
      </w:r>
      <w:r w:rsidRPr="00215C1B">
        <w:rPr>
          <w:rStyle w:val="Char9"/>
          <w:rFonts w:hint="cs"/>
          <w:sz w:val="24"/>
          <w:szCs w:val="24"/>
          <w:rtl/>
        </w:rPr>
        <w:t xml:space="preserve"> </w:t>
      </w:r>
      <w:r w:rsidRPr="00215C1B">
        <w:rPr>
          <w:rStyle w:val="Char9"/>
          <w:sz w:val="24"/>
          <w:szCs w:val="24"/>
          <w:rtl/>
        </w:rPr>
        <w:t xml:space="preserve">امام ابن </w:t>
      </w:r>
      <w:r w:rsidR="00AF2E6E" w:rsidRPr="00215C1B">
        <w:rPr>
          <w:rStyle w:val="Char9"/>
          <w:sz w:val="24"/>
          <w:szCs w:val="24"/>
          <w:rtl/>
        </w:rPr>
        <w:t>ک</w:t>
      </w:r>
      <w:r w:rsidRPr="00215C1B">
        <w:rPr>
          <w:rStyle w:val="Char9"/>
          <w:sz w:val="24"/>
          <w:szCs w:val="24"/>
          <w:rtl/>
        </w:rPr>
        <w:t>ث</w:t>
      </w:r>
      <w:r w:rsidR="00AF2E6E" w:rsidRPr="00215C1B">
        <w:rPr>
          <w:rStyle w:val="Char9"/>
          <w:sz w:val="24"/>
          <w:szCs w:val="24"/>
          <w:rtl/>
        </w:rPr>
        <w:t>ی</w:t>
      </w:r>
      <w:r w:rsidRPr="00215C1B">
        <w:rPr>
          <w:rStyle w:val="Char9"/>
          <w:sz w:val="24"/>
          <w:szCs w:val="24"/>
          <w:rtl/>
        </w:rPr>
        <w:t>ر ن</w:t>
      </w:r>
      <w:r w:rsidR="00AF2E6E" w:rsidRPr="00215C1B">
        <w:rPr>
          <w:rStyle w:val="Char9"/>
          <w:sz w:val="24"/>
          <w:szCs w:val="24"/>
          <w:rtl/>
        </w:rPr>
        <w:t>ی</w:t>
      </w:r>
      <w:r w:rsidRPr="00215C1B">
        <w:rPr>
          <w:rStyle w:val="Char9"/>
          <w:sz w:val="24"/>
          <w:szCs w:val="24"/>
          <w:rtl/>
        </w:rPr>
        <w:t>ز بعد از ا</w:t>
      </w:r>
      <w:r w:rsidR="00AF2E6E" w:rsidRPr="00215C1B">
        <w:rPr>
          <w:rStyle w:val="Char9"/>
          <w:sz w:val="24"/>
          <w:szCs w:val="24"/>
          <w:rtl/>
        </w:rPr>
        <w:t>ی</w:t>
      </w:r>
      <w:r w:rsidRPr="00215C1B">
        <w:rPr>
          <w:rStyle w:val="Char9"/>
          <w:sz w:val="24"/>
          <w:szCs w:val="24"/>
          <w:rtl/>
        </w:rPr>
        <w:t>ن</w:t>
      </w:r>
      <w:r w:rsidR="00AF2E6E" w:rsidRPr="00215C1B">
        <w:rPr>
          <w:rStyle w:val="Char9"/>
          <w:sz w:val="24"/>
          <w:szCs w:val="24"/>
          <w:rtl/>
        </w:rPr>
        <w:t>ک</w:t>
      </w:r>
      <w:r w:rsidRPr="00215C1B">
        <w:rPr>
          <w:rStyle w:val="Char9"/>
          <w:sz w:val="24"/>
          <w:szCs w:val="24"/>
          <w:rtl/>
        </w:rPr>
        <w:t xml:space="preserve">ه مهدى را </w:t>
      </w:r>
      <w:r w:rsidR="00AF2E6E" w:rsidRPr="00215C1B">
        <w:rPr>
          <w:rStyle w:val="Char9"/>
          <w:sz w:val="24"/>
          <w:szCs w:val="24"/>
          <w:rtl/>
        </w:rPr>
        <w:t>یک</w:t>
      </w:r>
      <w:r w:rsidRPr="00215C1B">
        <w:rPr>
          <w:rStyle w:val="Char9"/>
          <w:sz w:val="24"/>
          <w:szCs w:val="24"/>
          <w:rtl/>
        </w:rPr>
        <w:t>ى از خلفاء راشد</w:t>
      </w:r>
      <w:r w:rsidR="00AF2E6E" w:rsidRPr="00215C1B">
        <w:rPr>
          <w:rStyle w:val="Char9"/>
          <w:sz w:val="24"/>
          <w:szCs w:val="24"/>
          <w:rtl/>
        </w:rPr>
        <w:t>ی</w:t>
      </w:r>
      <w:r w:rsidRPr="00215C1B">
        <w:rPr>
          <w:rStyle w:val="Char9"/>
          <w:sz w:val="24"/>
          <w:szCs w:val="24"/>
          <w:rtl/>
        </w:rPr>
        <w:t>ن آ</w:t>
      </w:r>
      <w:r w:rsidR="00AF2E6E" w:rsidRPr="00215C1B">
        <w:rPr>
          <w:rStyle w:val="Char9"/>
          <w:sz w:val="24"/>
          <w:szCs w:val="24"/>
          <w:rtl/>
        </w:rPr>
        <w:t>ی</w:t>
      </w:r>
      <w:r w:rsidRPr="00215C1B">
        <w:rPr>
          <w:rStyle w:val="Char9"/>
          <w:sz w:val="24"/>
          <w:szCs w:val="24"/>
          <w:rtl/>
        </w:rPr>
        <w:t>نده دانسته</w:t>
      </w:r>
      <w:r w:rsidR="00CE2A51" w:rsidRPr="00215C1B">
        <w:rPr>
          <w:rStyle w:val="Char9"/>
          <w:sz w:val="24"/>
          <w:szCs w:val="24"/>
          <w:rtl/>
        </w:rPr>
        <w:t xml:space="preserve"> می‌گوید</w:t>
      </w:r>
      <w:r w:rsidRPr="00215C1B">
        <w:rPr>
          <w:rStyle w:val="Char9"/>
          <w:rFonts w:hint="cs"/>
          <w:sz w:val="24"/>
          <w:szCs w:val="24"/>
          <w:rtl/>
        </w:rPr>
        <w:t>:</w:t>
      </w:r>
      <w:r w:rsidRPr="00215C1B">
        <w:rPr>
          <w:rStyle w:val="Char9"/>
          <w:sz w:val="24"/>
          <w:szCs w:val="24"/>
          <w:rtl/>
        </w:rPr>
        <w:t xml:space="preserve"> او امام زمان مورد پندار</w:t>
      </w:r>
      <w:r w:rsidR="00215C1B">
        <w:rPr>
          <w:rStyle w:val="Char9"/>
          <w:rFonts w:hint="cs"/>
          <w:sz w:val="24"/>
          <w:szCs w:val="24"/>
          <w:rtl/>
        </w:rPr>
        <w:t xml:space="preserve"> </w:t>
      </w:r>
      <w:r w:rsidRPr="00215C1B">
        <w:rPr>
          <w:rStyle w:val="Char9"/>
          <w:sz w:val="24"/>
          <w:szCs w:val="24"/>
          <w:rtl/>
        </w:rPr>
        <w:t>ش</w:t>
      </w:r>
      <w:r w:rsidR="00AF2E6E" w:rsidRPr="00215C1B">
        <w:rPr>
          <w:rStyle w:val="Char9"/>
          <w:sz w:val="24"/>
          <w:szCs w:val="24"/>
          <w:rtl/>
        </w:rPr>
        <w:t>ی</w:t>
      </w:r>
      <w:r w:rsidRPr="00215C1B">
        <w:rPr>
          <w:rStyle w:val="Char9"/>
          <w:sz w:val="24"/>
          <w:szCs w:val="24"/>
          <w:rtl/>
        </w:rPr>
        <w:t>ع</w:t>
      </w:r>
      <w:r w:rsidR="00AF2E6E" w:rsidRPr="00215C1B">
        <w:rPr>
          <w:rStyle w:val="Char9"/>
          <w:sz w:val="24"/>
          <w:szCs w:val="24"/>
          <w:rtl/>
        </w:rPr>
        <w:t>ی</w:t>
      </w:r>
      <w:r w:rsidRPr="00215C1B">
        <w:rPr>
          <w:rStyle w:val="Char9"/>
          <w:sz w:val="24"/>
          <w:szCs w:val="24"/>
          <w:rtl/>
        </w:rPr>
        <w:t>ان ن</w:t>
      </w:r>
      <w:r w:rsidR="00AF2E6E" w:rsidRPr="00215C1B">
        <w:rPr>
          <w:rStyle w:val="Char9"/>
          <w:sz w:val="24"/>
          <w:szCs w:val="24"/>
          <w:rtl/>
        </w:rPr>
        <w:t>ی</w:t>
      </w:r>
      <w:r w:rsidRPr="00215C1B">
        <w:rPr>
          <w:rStyle w:val="Char9"/>
          <w:sz w:val="24"/>
          <w:szCs w:val="24"/>
          <w:rtl/>
        </w:rPr>
        <w:t xml:space="preserve">ست </w:t>
      </w:r>
      <w:r w:rsidR="00AF2E6E" w:rsidRPr="00215C1B">
        <w:rPr>
          <w:rStyle w:val="Char9"/>
          <w:sz w:val="24"/>
          <w:szCs w:val="24"/>
          <w:rtl/>
        </w:rPr>
        <w:t>ک</w:t>
      </w:r>
      <w:r w:rsidRPr="00215C1B">
        <w:rPr>
          <w:rStyle w:val="Char9"/>
          <w:sz w:val="24"/>
          <w:szCs w:val="24"/>
          <w:rtl/>
        </w:rPr>
        <w:t>ه از چاه سامرا انتظار او</w:t>
      </w:r>
      <w:r w:rsidRPr="00215C1B">
        <w:rPr>
          <w:rStyle w:val="Char9"/>
          <w:rFonts w:hint="cs"/>
          <w:sz w:val="24"/>
          <w:szCs w:val="24"/>
          <w:rtl/>
        </w:rPr>
        <w:t xml:space="preserve"> </w:t>
      </w:r>
      <w:r w:rsidRPr="00215C1B">
        <w:rPr>
          <w:rStyle w:val="Char9"/>
          <w:sz w:val="24"/>
          <w:szCs w:val="24"/>
          <w:rtl/>
        </w:rPr>
        <w:t>را م</w:t>
      </w:r>
      <w:r w:rsidR="00AF2E6E" w:rsidRPr="00215C1B">
        <w:rPr>
          <w:rStyle w:val="Char9"/>
          <w:sz w:val="24"/>
          <w:szCs w:val="24"/>
          <w:rtl/>
        </w:rPr>
        <w:t>ی</w:t>
      </w:r>
      <w:r w:rsidR="00215C1B">
        <w:rPr>
          <w:rStyle w:val="Char9"/>
          <w:rFonts w:hint="cs"/>
          <w:sz w:val="24"/>
          <w:szCs w:val="24"/>
          <w:rtl/>
        </w:rPr>
        <w:t>‌</w:t>
      </w:r>
      <w:r w:rsidR="00AF2E6E" w:rsidRPr="00215C1B">
        <w:rPr>
          <w:rStyle w:val="Char9"/>
          <w:sz w:val="24"/>
          <w:szCs w:val="24"/>
          <w:rtl/>
        </w:rPr>
        <w:t>ک</w:t>
      </w:r>
      <w:r w:rsidRPr="00215C1B">
        <w:rPr>
          <w:rStyle w:val="Char9"/>
          <w:sz w:val="24"/>
          <w:szCs w:val="24"/>
          <w:rtl/>
        </w:rPr>
        <w:t xml:space="preserve">شند، </w:t>
      </w:r>
      <w:r w:rsidR="00AF2E6E" w:rsidRPr="00215C1B">
        <w:rPr>
          <w:rStyle w:val="Char9"/>
          <w:sz w:val="24"/>
          <w:szCs w:val="24"/>
          <w:rtl/>
        </w:rPr>
        <w:t>ک</w:t>
      </w:r>
      <w:r w:rsidRPr="00215C1B">
        <w:rPr>
          <w:rStyle w:val="Char9"/>
          <w:sz w:val="24"/>
          <w:szCs w:val="24"/>
          <w:rtl/>
        </w:rPr>
        <w:t>ه آن نه حق</w:t>
      </w:r>
      <w:r w:rsidR="00AF2E6E" w:rsidRPr="00215C1B">
        <w:rPr>
          <w:rStyle w:val="Char9"/>
          <w:sz w:val="24"/>
          <w:szCs w:val="24"/>
          <w:rtl/>
        </w:rPr>
        <w:t>ی</w:t>
      </w:r>
      <w:r w:rsidRPr="00215C1B">
        <w:rPr>
          <w:rStyle w:val="Char9"/>
          <w:sz w:val="24"/>
          <w:szCs w:val="24"/>
          <w:rtl/>
        </w:rPr>
        <w:t>قتى دارد و</w:t>
      </w:r>
      <w:r w:rsidRPr="00215C1B">
        <w:rPr>
          <w:rStyle w:val="Char9"/>
          <w:rFonts w:hint="cs"/>
          <w:sz w:val="24"/>
          <w:szCs w:val="24"/>
          <w:rtl/>
        </w:rPr>
        <w:t xml:space="preserve"> </w:t>
      </w:r>
      <w:r w:rsidRPr="00215C1B">
        <w:rPr>
          <w:rStyle w:val="Char9"/>
          <w:sz w:val="24"/>
          <w:szCs w:val="24"/>
          <w:rtl/>
        </w:rPr>
        <w:t>نه اثرى و</w:t>
      </w:r>
      <w:r w:rsidRPr="00215C1B">
        <w:rPr>
          <w:rStyle w:val="Char9"/>
          <w:rFonts w:hint="cs"/>
          <w:sz w:val="24"/>
          <w:szCs w:val="24"/>
          <w:rtl/>
        </w:rPr>
        <w:t xml:space="preserve"> </w:t>
      </w:r>
      <w:r w:rsidRPr="00215C1B">
        <w:rPr>
          <w:rStyle w:val="Char9"/>
          <w:sz w:val="24"/>
          <w:szCs w:val="24"/>
          <w:rtl/>
        </w:rPr>
        <w:t xml:space="preserve">نه </w:t>
      </w:r>
      <w:r w:rsidR="00AF2E6E" w:rsidRPr="00215C1B">
        <w:rPr>
          <w:rStyle w:val="Char9"/>
          <w:sz w:val="24"/>
          <w:szCs w:val="24"/>
          <w:rtl/>
        </w:rPr>
        <w:t>ک</w:t>
      </w:r>
      <w:r w:rsidRPr="00215C1B">
        <w:rPr>
          <w:rStyle w:val="Char9"/>
          <w:sz w:val="24"/>
          <w:szCs w:val="24"/>
          <w:rtl/>
        </w:rPr>
        <w:t>سى او</w:t>
      </w:r>
      <w:r w:rsidRPr="00215C1B">
        <w:rPr>
          <w:rStyle w:val="Char9"/>
          <w:rFonts w:hint="cs"/>
          <w:sz w:val="24"/>
          <w:szCs w:val="24"/>
          <w:rtl/>
        </w:rPr>
        <w:t xml:space="preserve"> </w:t>
      </w:r>
      <w:r w:rsidRPr="00215C1B">
        <w:rPr>
          <w:rStyle w:val="Char9"/>
          <w:sz w:val="24"/>
          <w:szCs w:val="24"/>
          <w:rtl/>
        </w:rPr>
        <w:t>را د</w:t>
      </w:r>
      <w:r w:rsidR="00AF2E6E" w:rsidRPr="00215C1B">
        <w:rPr>
          <w:rStyle w:val="Char9"/>
          <w:sz w:val="24"/>
          <w:szCs w:val="24"/>
          <w:rtl/>
        </w:rPr>
        <w:t>ی</w:t>
      </w:r>
      <w:r w:rsidRPr="00215C1B">
        <w:rPr>
          <w:rStyle w:val="Char9"/>
          <w:sz w:val="24"/>
          <w:szCs w:val="24"/>
          <w:rtl/>
        </w:rPr>
        <w:t>ده است</w:t>
      </w:r>
      <w:r w:rsidRPr="00215C1B">
        <w:rPr>
          <w:rStyle w:val="Char9"/>
          <w:rFonts w:hint="cs"/>
          <w:sz w:val="24"/>
          <w:szCs w:val="24"/>
          <w:vertAlign w:val="superscript"/>
          <w:rtl/>
        </w:rPr>
        <w:t>(</w:t>
      </w:r>
      <w:r w:rsidRPr="00215C1B">
        <w:rPr>
          <w:rStyle w:val="Char9"/>
          <w:sz w:val="24"/>
          <w:szCs w:val="24"/>
          <w:vertAlign w:val="superscript"/>
          <w:rtl/>
        </w:rPr>
        <w:footnoteReference w:id="703"/>
      </w:r>
      <w:r w:rsidRPr="00215C1B">
        <w:rPr>
          <w:rStyle w:val="Char9"/>
          <w:rFonts w:hint="cs"/>
          <w:sz w:val="24"/>
          <w:szCs w:val="24"/>
          <w:vertAlign w:val="superscript"/>
          <w:rtl/>
        </w:rPr>
        <w:t>)</w:t>
      </w:r>
      <w:r w:rsidRPr="00215C1B">
        <w:rPr>
          <w:rStyle w:val="Char9"/>
          <w:rFonts w:hint="cs"/>
          <w:sz w:val="24"/>
          <w:szCs w:val="24"/>
          <w:rtl/>
        </w:rPr>
        <w:t xml:space="preserve">. </w:t>
      </w:r>
      <w:r w:rsidRPr="00215C1B">
        <w:rPr>
          <w:rStyle w:val="Char9"/>
          <w:sz w:val="24"/>
          <w:szCs w:val="24"/>
          <w:rtl/>
        </w:rPr>
        <w:t>و</w:t>
      </w:r>
      <w:r w:rsidRPr="00215C1B">
        <w:rPr>
          <w:rStyle w:val="Char9"/>
          <w:rFonts w:hint="cs"/>
          <w:sz w:val="24"/>
          <w:szCs w:val="24"/>
          <w:rtl/>
        </w:rPr>
        <w:t xml:space="preserve"> </w:t>
      </w:r>
      <w:r w:rsidRPr="00215C1B">
        <w:rPr>
          <w:rStyle w:val="Char9"/>
          <w:sz w:val="24"/>
          <w:szCs w:val="24"/>
          <w:rtl/>
        </w:rPr>
        <w:t>ادامه</w:t>
      </w:r>
      <w:r w:rsidR="00BC6AA9">
        <w:rPr>
          <w:rStyle w:val="Char9"/>
          <w:sz w:val="24"/>
          <w:szCs w:val="24"/>
          <w:rtl/>
        </w:rPr>
        <w:t xml:space="preserve"> می‌دهد </w:t>
      </w:r>
      <w:r w:rsidR="00AF2E6E" w:rsidRPr="00215C1B">
        <w:rPr>
          <w:rStyle w:val="Char9"/>
          <w:sz w:val="24"/>
          <w:szCs w:val="24"/>
          <w:rtl/>
        </w:rPr>
        <w:t>ک</w:t>
      </w:r>
      <w:r w:rsidRPr="00215C1B">
        <w:rPr>
          <w:rStyle w:val="Char9"/>
          <w:sz w:val="24"/>
          <w:szCs w:val="24"/>
          <w:rtl/>
        </w:rPr>
        <w:t>ه مهدى از مشرق ظهور</w:t>
      </w:r>
      <w:r w:rsidR="004A5748" w:rsidRPr="00215C1B">
        <w:rPr>
          <w:rStyle w:val="Char9"/>
          <w:sz w:val="24"/>
          <w:szCs w:val="24"/>
          <w:rtl/>
        </w:rPr>
        <w:t xml:space="preserve"> می‌کند</w:t>
      </w:r>
      <w:r w:rsidRPr="00215C1B">
        <w:rPr>
          <w:rStyle w:val="Char9"/>
          <w:sz w:val="24"/>
          <w:szCs w:val="24"/>
          <w:rtl/>
        </w:rPr>
        <w:t xml:space="preserve"> نه از چاه سرداب در سامرا چنان</w:t>
      </w:r>
      <w:r w:rsidR="00AF2E6E" w:rsidRPr="00215C1B">
        <w:rPr>
          <w:rStyle w:val="Char9"/>
          <w:sz w:val="24"/>
          <w:szCs w:val="24"/>
          <w:rtl/>
        </w:rPr>
        <w:t>ک</w:t>
      </w:r>
      <w:r w:rsidRPr="00215C1B">
        <w:rPr>
          <w:rStyle w:val="Char9"/>
          <w:sz w:val="24"/>
          <w:szCs w:val="24"/>
          <w:rtl/>
        </w:rPr>
        <w:t>ه جاهلان م</w:t>
      </w:r>
      <w:r w:rsidR="00AF2E6E" w:rsidRPr="00215C1B">
        <w:rPr>
          <w:rStyle w:val="Char9"/>
          <w:sz w:val="24"/>
          <w:szCs w:val="24"/>
          <w:rtl/>
        </w:rPr>
        <w:t>ی</w:t>
      </w:r>
      <w:r w:rsidR="00215C1B">
        <w:rPr>
          <w:rStyle w:val="Char9"/>
          <w:rFonts w:hint="cs"/>
          <w:sz w:val="24"/>
          <w:szCs w:val="24"/>
          <w:rtl/>
        </w:rPr>
        <w:t>‌</w:t>
      </w:r>
      <w:r w:rsidRPr="00215C1B">
        <w:rPr>
          <w:rStyle w:val="Char9"/>
          <w:sz w:val="24"/>
          <w:szCs w:val="24"/>
          <w:rtl/>
        </w:rPr>
        <w:t xml:space="preserve">پندارند </w:t>
      </w:r>
      <w:r w:rsidR="00AF2E6E" w:rsidRPr="00215C1B">
        <w:rPr>
          <w:rStyle w:val="Char9"/>
          <w:sz w:val="24"/>
          <w:szCs w:val="24"/>
          <w:rtl/>
        </w:rPr>
        <w:t>ک</w:t>
      </w:r>
      <w:r w:rsidRPr="00215C1B">
        <w:rPr>
          <w:rStyle w:val="Char9"/>
          <w:sz w:val="24"/>
          <w:szCs w:val="24"/>
          <w:rtl/>
        </w:rPr>
        <w:t>ه ا</w:t>
      </w:r>
      <w:r w:rsidR="00AF2E6E" w:rsidRPr="00215C1B">
        <w:rPr>
          <w:rStyle w:val="Char9"/>
          <w:sz w:val="24"/>
          <w:szCs w:val="24"/>
          <w:rtl/>
        </w:rPr>
        <w:t>ی</w:t>
      </w:r>
      <w:r w:rsidRPr="00215C1B">
        <w:rPr>
          <w:rStyle w:val="Char9"/>
          <w:sz w:val="24"/>
          <w:szCs w:val="24"/>
          <w:rtl/>
        </w:rPr>
        <w:t xml:space="preserve">ن </w:t>
      </w:r>
      <w:r w:rsidR="00AF2E6E" w:rsidRPr="00215C1B">
        <w:rPr>
          <w:rStyle w:val="Char9"/>
          <w:sz w:val="24"/>
          <w:szCs w:val="24"/>
          <w:rtl/>
        </w:rPr>
        <w:t>یک</w:t>
      </w:r>
      <w:r w:rsidRPr="00215C1B">
        <w:rPr>
          <w:rStyle w:val="Char9"/>
          <w:sz w:val="24"/>
          <w:szCs w:val="24"/>
          <w:rtl/>
        </w:rPr>
        <w:t xml:space="preserve"> نوع هذ</w:t>
      </w:r>
      <w:r w:rsidR="00AF2E6E" w:rsidRPr="00215C1B">
        <w:rPr>
          <w:rStyle w:val="Char9"/>
          <w:sz w:val="24"/>
          <w:szCs w:val="24"/>
          <w:rtl/>
        </w:rPr>
        <w:t>ی</w:t>
      </w:r>
      <w:r w:rsidRPr="00215C1B">
        <w:rPr>
          <w:rStyle w:val="Char9"/>
          <w:sz w:val="24"/>
          <w:szCs w:val="24"/>
          <w:rtl/>
        </w:rPr>
        <w:t>ان و</w:t>
      </w:r>
      <w:r w:rsidRPr="00215C1B">
        <w:rPr>
          <w:rStyle w:val="Char9"/>
          <w:rFonts w:hint="cs"/>
          <w:sz w:val="24"/>
          <w:szCs w:val="24"/>
          <w:rtl/>
        </w:rPr>
        <w:t xml:space="preserve"> </w:t>
      </w:r>
      <w:r w:rsidRPr="00215C1B">
        <w:rPr>
          <w:rStyle w:val="Char9"/>
          <w:sz w:val="24"/>
          <w:szCs w:val="24"/>
          <w:rtl/>
        </w:rPr>
        <w:t>ش</w:t>
      </w:r>
      <w:r w:rsidR="00AF2E6E" w:rsidRPr="00215C1B">
        <w:rPr>
          <w:rStyle w:val="Char9"/>
          <w:sz w:val="24"/>
          <w:szCs w:val="24"/>
          <w:rtl/>
        </w:rPr>
        <w:t>ی</w:t>
      </w:r>
      <w:r w:rsidRPr="00215C1B">
        <w:rPr>
          <w:rStyle w:val="Char9"/>
          <w:sz w:val="24"/>
          <w:szCs w:val="24"/>
          <w:rtl/>
        </w:rPr>
        <w:t>طان</w:t>
      </w:r>
      <w:r w:rsidR="00215C1B">
        <w:rPr>
          <w:rStyle w:val="Char9"/>
          <w:rFonts w:hint="cs"/>
          <w:sz w:val="24"/>
          <w:szCs w:val="24"/>
          <w:rtl/>
        </w:rPr>
        <w:t>‌</w:t>
      </w:r>
      <w:r w:rsidRPr="00215C1B">
        <w:rPr>
          <w:rStyle w:val="Char9"/>
          <w:sz w:val="24"/>
          <w:szCs w:val="24"/>
          <w:rtl/>
        </w:rPr>
        <w:t>پرستى بزرگى</w:t>
      </w:r>
      <w:r w:rsidR="006D7D8D" w:rsidRPr="00215C1B">
        <w:rPr>
          <w:rStyle w:val="Char9"/>
          <w:sz w:val="24"/>
          <w:szCs w:val="24"/>
          <w:rtl/>
        </w:rPr>
        <w:t xml:space="preserve"> می‌باشد</w:t>
      </w:r>
      <w:r w:rsidR="000F71B7" w:rsidRPr="00215C1B">
        <w:rPr>
          <w:rStyle w:val="Char9"/>
          <w:rFonts w:ascii="Times New Roman" w:hAnsi="Times New Roman" w:cs="Times New Roman" w:hint="cs"/>
          <w:sz w:val="24"/>
          <w:szCs w:val="24"/>
          <w:rtl/>
        </w:rPr>
        <w:t xml:space="preserve"> </w:t>
      </w:r>
      <w:r w:rsidRPr="00215C1B">
        <w:rPr>
          <w:rStyle w:val="Char9"/>
          <w:rFonts w:hint="cs"/>
          <w:sz w:val="24"/>
          <w:szCs w:val="24"/>
          <w:rtl/>
        </w:rPr>
        <w:t>چون</w:t>
      </w:r>
      <w:r w:rsidRPr="00215C1B">
        <w:rPr>
          <w:rStyle w:val="Char9"/>
          <w:sz w:val="24"/>
          <w:szCs w:val="24"/>
          <w:rtl/>
        </w:rPr>
        <w:t xml:space="preserve"> </w:t>
      </w:r>
      <w:r w:rsidRPr="00215C1B">
        <w:rPr>
          <w:rStyle w:val="Char9"/>
          <w:rFonts w:hint="cs"/>
          <w:sz w:val="24"/>
          <w:szCs w:val="24"/>
          <w:rtl/>
        </w:rPr>
        <w:t>نه</w:t>
      </w:r>
      <w:r w:rsidRPr="00215C1B">
        <w:rPr>
          <w:rStyle w:val="Char9"/>
          <w:sz w:val="24"/>
          <w:szCs w:val="24"/>
          <w:rtl/>
        </w:rPr>
        <w:t xml:space="preserve"> </w:t>
      </w:r>
      <w:r w:rsidRPr="00215C1B">
        <w:rPr>
          <w:rStyle w:val="Char9"/>
          <w:rFonts w:hint="cs"/>
          <w:sz w:val="24"/>
          <w:szCs w:val="24"/>
          <w:rtl/>
        </w:rPr>
        <w:t>دل</w:t>
      </w:r>
      <w:r w:rsidR="00AF2E6E" w:rsidRPr="00215C1B">
        <w:rPr>
          <w:rStyle w:val="Char9"/>
          <w:sz w:val="24"/>
          <w:szCs w:val="24"/>
          <w:rtl/>
        </w:rPr>
        <w:t>ی</w:t>
      </w:r>
      <w:r w:rsidRPr="00215C1B">
        <w:rPr>
          <w:rStyle w:val="Char9"/>
          <w:sz w:val="24"/>
          <w:szCs w:val="24"/>
          <w:rtl/>
        </w:rPr>
        <w:t>لى دارد و</w:t>
      </w:r>
      <w:r w:rsidRPr="00215C1B">
        <w:rPr>
          <w:rStyle w:val="Char9"/>
          <w:rFonts w:hint="cs"/>
          <w:sz w:val="24"/>
          <w:szCs w:val="24"/>
          <w:rtl/>
        </w:rPr>
        <w:t xml:space="preserve"> </w:t>
      </w:r>
      <w:r w:rsidRPr="00215C1B">
        <w:rPr>
          <w:rStyle w:val="Char9"/>
          <w:sz w:val="24"/>
          <w:szCs w:val="24"/>
          <w:rtl/>
        </w:rPr>
        <w:t xml:space="preserve">نه برهانى از </w:t>
      </w:r>
      <w:r w:rsidR="00AF2E6E" w:rsidRPr="00215C1B">
        <w:rPr>
          <w:rStyle w:val="Char9"/>
          <w:sz w:val="24"/>
          <w:szCs w:val="24"/>
          <w:rtl/>
        </w:rPr>
        <w:t>ک</w:t>
      </w:r>
      <w:r w:rsidRPr="00215C1B">
        <w:rPr>
          <w:rStyle w:val="Char9"/>
          <w:sz w:val="24"/>
          <w:szCs w:val="24"/>
          <w:rtl/>
        </w:rPr>
        <w:t>تاب و</w:t>
      </w:r>
      <w:r w:rsidRPr="00215C1B">
        <w:rPr>
          <w:rStyle w:val="Char9"/>
          <w:rFonts w:hint="cs"/>
          <w:sz w:val="24"/>
          <w:szCs w:val="24"/>
          <w:rtl/>
        </w:rPr>
        <w:t xml:space="preserve"> </w:t>
      </w:r>
      <w:r w:rsidRPr="00215C1B">
        <w:rPr>
          <w:rStyle w:val="Char9"/>
          <w:sz w:val="24"/>
          <w:szCs w:val="24"/>
          <w:rtl/>
        </w:rPr>
        <w:t>سنت صح</w:t>
      </w:r>
      <w:r w:rsidR="00AF2E6E" w:rsidRPr="00215C1B">
        <w:rPr>
          <w:rStyle w:val="Char9"/>
          <w:sz w:val="24"/>
          <w:szCs w:val="24"/>
          <w:rtl/>
        </w:rPr>
        <w:t>ی</w:t>
      </w:r>
      <w:r w:rsidRPr="00215C1B">
        <w:rPr>
          <w:rStyle w:val="Char9"/>
          <w:sz w:val="24"/>
          <w:szCs w:val="24"/>
          <w:rtl/>
        </w:rPr>
        <w:t>حه و</w:t>
      </w:r>
      <w:r w:rsidRPr="00215C1B">
        <w:rPr>
          <w:rStyle w:val="Char9"/>
          <w:rFonts w:hint="cs"/>
          <w:sz w:val="24"/>
          <w:szCs w:val="24"/>
          <w:rtl/>
        </w:rPr>
        <w:t xml:space="preserve"> </w:t>
      </w:r>
      <w:r w:rsidRPr="00215C1B">
        <w:rPr>
          <w:rStyle w:val="Char9"/>
          <w:sz w:val="24"/>
          <w:szCs w:val="24"/>
          <w:rtl/>
        </w:rPr>
        <w:t>نه مدر</w:t>
      </w:r>
      <w:r w:rsidR="00AF2E6E" w:rsidRPr="00215C1B">
        <w:rPr>
          <w:rStyle w:val="Char9"/>
          <w:sz w:val="24"/>
          <w:szCs w:val="24"/>
          <w:rtl/>
        </w:rPr>
        <w:t>ک</w:t>
      </w:r>
      <w:r w:rsidRPr="00215C1B">
        <w:rPr>
          <w:rStyle w:val="Char9"/>
          <w:sz w:val="24"/>
          <w:szCs w:val="24"/>
          <w:rtl/>
        </w:rPr>
        <w:t>ى از عقل و</w:t>
      </w:r>
      <w:r w:rsidRPr="00215C1B">
        <w:rPr>
          <w:rStyle w:val="Char9"/>
          <w:rFonts w:hint="cs"/>
          <w:sz w:val="24"/>
          <w:szCs w:val="24"/>
          <w:rtl/>
        </w:rPr>
        <w:t xml:space="preserve"> </w:t>
      </w:r>
      <w:r w:rsidRPr="00215C1B">
        <w:rPr>
          <w:rStyle w:val="Char9"/>
          <w:sz w:val="24"/>
          <w:szCs w:val="24"/>
          <w:rtl/>
        </w:rPr>
        <w:t>دانش در ا</w:t>
      </w:r>
      <w:r w:rsidR="00AF2E6E" w:rsidRPr="00215C1B">
        <w:rPr>
          <w:rStyle w:val="Char9"/>
          <w:sz w:val="24"/>
          <w:szCs w:val="24"/>
          <w:rtl/>
        </w:rPr>
        <w:t>ی</w:t>
      </w:r>
      <w:r w:rsidRPr="00215C1B">
        <w:rPr>
          <w:rStyle w:val="Char9"/>
          <w:sz w:val="24"/>
          <w:szCs w:val="24"/>
          <w:rtl/>
        </w:rPr>
        <w:t>ن مورد وجود دارد</w:t>
      </w:r>
      <w:r w:rsidRPr="00215C1B">
        <w:rPr>
          <w:rStyle w:val="Char9"/>
          <w:rFonts w:hint="cs"/>
          <w:sz w:val="24"/>
          <w:szCs w:val="24"/>
          <w:vertAlign w:val="superscript"/>
          <w:rtl/>
        </w:rPr>
        <w:t>(</w:t>
      </w:r>
      <w:r w:rsidRPr="00215C1B">
        <w:rPr>
          <w:rStyle w:val="Char9"/>
          <w:sz w:val="24"/>
          <w:szCs w:val="24"/>
          <w:vertAlign w:val="superscript"/>
          <w:rtl/>
        </w:rPr>
        <w:footnoteReference w:id="704"/>
      </w:r>
      <w:r w:rsidRPr="00215C1B">
        <w:rPr>
          <w:rStyle w:val="Char9"/>
          <w:rFonts w:hint="cs"/>
          <w:sz w:val="24"/>
          <w:szCs w:val="24"/>
          <w:vertAlign w:val="superscript"/>
          <w:rtl/>
        </w:rPr>
        <w:t>)</w:t>
      </w:r>
      <w:r w:rsidRPr="00215C1B">
        <w:rPr>
          <w:rStyle w:val="Char9"/>
          <w:rFonts w:hint="cs"/>
          <w:sz w:val="24"/>
          <w:szCs w:val="24"/>
          <w:rtl/>
        </w:rPr>
        <w:t>.</w:t>
      </w:r>
    </w:p>
    <w:p w:rsidR="00C363C7" w:rsidRPr="00215C1B" w:rsidRDefault="00C363C7" w:rsidP="00215C1B">
      <w:pPr>
        <w:pStyle w:val="af0"/>
        <w:rPr>
          <w:rFonts w:cs="B Zar"/>
          <w:rtl/>
        </w:rPr>
      </w:pPr>
      <w:r w:rsidRPr="00215C1B">
        <w:rPr>
          <w:rStyle w:val="Char9"/>
          <w:sz w:val="24"/>
          <w:szCs w:val="24"/>
          <w:rtl/>
        </w:rPr>
        <w:t>امام سفار</w:t>
      </w:r>
      <w:r w:rsidR="00AF2E6E" w:rsidRPr="00215C1B">
        <w:rPr>
          <w:rStyle w:val="Char9"/>
          <w:sz w:val="24"/>
          <w:szCs w:val="24"/>
          <w:rtl/>
        </w:rPr>
        <w:t>ی</w:t>
      </w:r>
      <w:r w:rsidRPr="00215C1B">
        <w:rPr>
          <w:rStyle w:val="Char9"/>
          <w:sz w:val="24"/>
          <w:szCs w:val="24"/>
          <w:rtl/>
        </w:rPr>
        <w:t>نى</w:t>
      </w:r>
      <w:r w:rsidR="00CE2A51" w:rsidRPr="00215C1B">
        <w:rPr>
          <w:rStyle w:val="Char9"/>
          <w:sz w:val="24"/>
          <w:szCs w:val="24"/>
          <w:rtl/>
        </w:rPr>
        <w:t xml:space="preserve"> می‌گوید</w:t>
      </w:r>
      <w:r w:rsidRPr="00215C1B">
        <w:rPr>
          <w:rStyle w:val="Char9"/>
          <w:sz w:val="24"/>
          <w:szCs w:val="24"/>
          <w:rtl/>
        </w:rPr>
        <w:t xml:space="preserve"> </w:t>
      </w:r>
      <w:r w:rsidR="00AF2E6E" w:rsidRPr="00215C1B">
        <w:rPr>
          <w:rStyle w:val="Char9"/>
          <w:sz w:val="24"/>
          <w:szCs w:val="24"/>
          <w:rtl/>
        </w:rPr>
        <w:t>ک</w:t>
      </w:r>
      <w:r w:rsidRPr="00215C1B">
        <w:rPr>
          <w:rStyle w:val="Char9"/>
          <w:sz w:val="24"/>
          <w:szCs w:val="24"/>
          <w:rtl/>
        </w:rPr>
        <w:t>ه</w:t>
      </w:r>
      <w:r w:rsidRPr="00215C1B">
        <w:rPr>
          <w:rStyle w:val="Char9"/>
          <w:rFonts w:hint="cs"/>
          <w:sz w:val="24"/>
          <w:szCs w:val="24"/>
          <w:rtl/>
        </w:rPr>
        <w:t>:</w:t>
      </w:r>
      <w:r w:rsidRPr="00215C1B">
        <w:rPr>
          <w:rStyle w:val="Char9"/>
          <w:sz w:val="24"/>
          <w:szCs w:val="24"/>
          <w:rtl/>
        </w:rPr>
        <w:t xml:space="preserve"> ا</w:t>
      </w:r>
      <w:r w:rsidR="00AF2E6E" w:rsidRPr="00215C1B">
        <w:rPr>
          <w:rStyle w:val="Char9"/>
          <w:sz w:val="24"/>
          <w:szCs w:val="24"/>
          <w:rtl/>
        </w:rPr>
        <w:t>ی</w:t>
      </w:r>
      <w:r w:rsidRPr="00215C1B">
        <w:rPr>
          <w:rStyle w:val="Char9"/>
          <w:sz w:val="24"/>
          <w:szCs w:val="24"/>
          <w:rtl/>
        </w:rPr>
        <w:t>ن زعم و</w:t>
      </w:r>
      <w:r w:rsidRPr="00215C1B">
        <w:rPr>
          <w:rStyle w:val="Char9"/>
          <w:rFonts w:hint="cs"/>
          <w:sz w:val="24"/>
          <w:szCs w:val="24"/>
          <w:rtl/>
        </w:rPr>
        <w:t xml:space="preserve"> </w:t>
      </w:r>
      <w:r w:rsidRPr="00215C1B">
        <w:rPr>
          <w:rStyle w:val="Char9"/>
          <w:sz w:val="24"/>
          <w:szCs w:val="24"/>
          <w:rtl/>
        </w:rPr>
        <w:t xml:space="preserve">پندار </w:t>
      </w:r>
      <w:r w:rsidR="00AF2E6E" w:rsidRPr="00215C1B">
        <w:rPr>
          <w:rStyle w:val="Char9"/>
          <w:sz w:val="24"/>
          <w:szCs w:val="24"/>
          <w:rtl/>
        </w:rPr>
        <w:t>ک</w:t>
      </w:r>
      <w:r w:rsidRPr="00215C1B">
        <w:rPr>
          <w:rStyle w:val="Char9"/>
          <w:sz w:val="24"/>
          <w:szCs w:val="24"/>
          <w:rtl/>
        </w:rPr>
        <w:t>ه امام زمان نامش محمد بن حسن عس</w:t>
      </w:r>
      <w:r w:rsidR="00AF2E6E" w:rsidRPr="00215C1B">
        <w:rPr>
          <w:rStyle w:val="Char9"/>
          <w:sz w:val="24"/>
          <w:szCs w:val="24"/>
          <w:rtl/>
        </w:rPr>
        <w:t>ک</w:t>
      </w:r>
      <w:r w:rsidRPr="00215C1B">
        <w:rPr>
          <w:rStyle w:val="Char9"/>
          <w:sz w:val="24"/>
          <w:szCs w:val="24"/>
          <w:rtl/>
        </w:rPr>
        <w:t>رى</w:t>
      </w:r>
      <w:r w:rsidR="006D7D8D" w:rsidRPr="00215C1B">
        <w:rPr>
          <w:rStyle w:val="Char9"/>
          <w:sz w:val="24"/>
          <w:szCs w:val="24"/>
          <w:rtl/>
        </w:rPr>
        <w:t xml:space="preserve"> می‌باشد</w:t>
      </w:r>
      <w:r w:rsidRPr="00215C1B">
        <w:rPr>
          <w:rStyle w:val="Char9"/>
          <w:sz w:val="24"/>
          <w:szCs w:val="24"/>
          <w:rtl/>
        </w:rPr>
        <w:t xml:space="preserve"> هذ</w:t>
      </w:r>
      <w:r w:rsidR="00AF2E6E" w:rsidRPr="00215C1B">
        <w:rPr>
          <w:rStyle w:val="Char9"/>
          <w:sz w:val="24"/>
          <w:szCs w:val="24"/>
          <w:rtl/>
        </w:rPr>
        <w:t>ی</w:t>
      </w:r>
      <w:r w:rsidRPr="00215C1B">
        <w:rPr>
          <w:rStyle w:val="Char9"/>
          <w:sz w:val="24"/>
          <w:szCs w:val="24"/>
          <w:rtl/>
        </w:rPr>
        <w:t>انى ب</w:t>
      </w:r>
      <w:r w:rsidR="00AF2E6E" w:rsidRPr="00215C1B">
        <w:rPr>
          <w:rStyle w:val="Char9"/>
          <w:sz w:val="24"/>
          <w:szCs w:val="24"/>
          <w:rtl/>
        </w:rPr>
        <w:t>ی</w:t>
      </w:r>
      <w:r w:rsidRPr="00215C1B">
        <w:rPr>
          <w:rStyle w:val="Char9"/>
          <w:sz w:val="24"/>
          <w:szCs w:val="24"/>
          <w:rtl/>
        </w:rPr>
        <w:t>ش ن</w:t>
      </w:r>
      <w:r w:rsidR="00AF2E6E" w:rsidRPr="00215C1B">
        <w:rPr>
          <w:rStyle w:val="Char9"/>
          <w:sz w:val="24"/>
          <w:szCs w:val="24"/>
          <w:rtl/>
        </w:rPr>
        <w:t>ی</w:t>
      </w:r>
      <w:r w:rsidRPr="00215C1B">
        <w:rPr>
          <w:rStyle w:val="Char9"/>
          <w:sz w:val="24"/>
          <w:szCs w:val="24"/>
          <w:rtl/>
        </w:rPr>
        <w:t>ست</w:t>
      </w:r>
      <w:r w:rsidRPr="00215C1B">
        <w:rPr>
          <w:rStyle w:val="Char9"/>
          <w:rFonts w:hint="cs"/>
          <w:sz w:val="24"/>
          <w:szCs w:val="24"/>
          <w:vertAlign w:val="superscript"/>
          <w:rtl/>
        </w:rPr>
        <w:t>(</w:t>
      </w:r>
      <w:r w:rsidRPr="00215C1B">
        <w:rPr>
          <w:rStyle w:val="Char9"/>
          <w:sz w:val="24"/>
          <w:szCs w:val="24"/>
          <w:vertAlign w:val="superscript"/>
          <w:rtl/>
        </w:rPr>
        <w:footnoteReference w:id="705"/>
      </w:r>
      <w:r w:rsidRPr="00215C1B">
        <w:rPr>
          <w:rStyle w:val="Char9"/>
          <w:rFonts w:hint="cs"/>
          <w:sz w:val="24"/>
          <w:szCs w:val="24"/>
          <w:vertAlign w:val="superscript"/>
          <w:rtl/>
        </w:rPr>
        <w:t>)</w:t>
      </w:r>
      <w:r w:rsidRPr="00215C1B">
        <w:rPr>
          <w:rStyle w:val="Char9"/>
          <w:rFonts w:hint="cs"/>
          <w:sz w:val="24"/>
          <w:szCs w:val="24"/>
          <w:rtl/>
        </w:rPr>
        <w:t>.</w:t>
      </w:r>
    </w:p>
    <w:p w:rsidR="00C363C7" w:rsidRPr="00215C1B" w:rsidRDefault="00C363C7" w:rsidP="00406DB3">
      <w:pPr>
        <w:pStyle w:val="af0"/>
        <w:rPr>
          <w:rFonts w:cs="B Zar"/>
          <w:rtl/>
        </w:rPr>
      </w:pPr>
      <w:r w:rsidRPr="00215C1B">
        <w:rPr>
          <w:rStyle w:val="Char9"/>
          <w:sz w:val="24"/>
          <w:szCs w:val="24"/>
          <w:rtl/>
        </w:rPr>
        <w:t>و</w:t>
      </w:r>
      <w:r w:rsidRPr="00215C1B">
        <w:rPr>
          <w:rStyle w:val="Char9"/>
          <w:rFonts w:hint="cs"/>
          <w:sz w:val="24"/>
          <w:szCs w:val="24"/>
          <w:rtl/>
        </w:rPr>
        <w:t xml:space="preserve"> </w:t>
      </w:r>
      <w:r w:rsidRPr="00215C1B">
        <w:rPr>
          <w:rStyle w:val="Char9"/>
          <w:sz w:val="24"/>
          <w:szCs w:val="24"/>
          <w:rtl/>
        </w:rPr>
        <w:t>ش</w:t>
      </w:r>
      <w:r w:rsidR="00AF2E6E" w:rsidRPr="00215C1B">
        <w:rPr>
          <w:rStyle w:val="Char9"/>
          <w:sz w:val="24"/>
          <w:szCs w:val="24"/>
          <w:rtl/>
        </w:rPr>
        <w:t>ی</w:t>
      </w:r>
      <w:r w:rsidRPr="00215C1B">
        <w:rPr>
          <w:rStyle w:val="Char9"/>
          <w:sz w:val="24"/>
          <w:szCs w:val="24"/>
          <w:rtl/>
        </w:rPr>
        <w:t>خ خالد محمد على الحاج بعد از ا</w:t>
      </w:r>
      <w:r w:rsidR="00AF2E6E" w:rsidRPr="00215C1B">
        <w:rPr>
          <w:rStyle w:val="Char9"/>
          <w:sz w:val="24"/>
          <w:szCs w:val="24"/>
          <w:rtl/>
        </w:rPr>
        <w:t>ی</w:t>
      </w:r>
      <w:r w:rsidRPr="00215C1B">
        <w:rPr>
          <w:rStyle w:val="Char9"/>
          <w:sz w:val="24"/>
          <w:szCs w:val="24"/>
          <w:rtl/>
        </w:rPr>
        <w:t>ن</w:t>
      </w:r>
      <w:r w:rsidR="00AF2E6E" w:rsidRPr="00215C1B">
        <w:rPr>
          <w:rStyle w:val="Char9"/>
          <w:sz w:val="24"/>
          <w:szCs w:val="24"/>
          <w:rtl/>
        </w:rPr>
        <w:t>ک</w:t>
      </w:r>
      <w:r w:rsidRPr="00215C1B">
        <w:rPr>
          <w:rStyle w:val="Char9"/>
          <w:sz w:val="24"/>
          <w:szCs w:val="24"/>
          <w:rtl/>
        </w:rPr>
        <w:t>ه احاد</w:t>
      </w:r>
      <w:r w:rsidR="00AF2E6E" w:rsidRPr="00215C1B">
        <w:rPr>
          <w:rStyle w:val="Char9"/>
          <w:sz w:val="24"/>
          <w:szCs w:val="24"/>
          <w:rtl/>
        </w:rPr>
        <w:t>ی</w:t>
      </w:r>
      <w:r w:rsidRPr="00215C1B">
        <w:rPr>
          <w:rStyle w:val="Char9"/>
          <w:sz w:val="24"/>
          <w:szCs w:val="24"/>
          <w:rtl/>
        </w:rPr>
        <w:t>ث صح</w:t>
      </w:r>
      <w:r w:rsidR="00AF2E6E" w:rsidRPr="00215C1B">
        <w:rPr>
          <w:rStyle w:val="Char9"/>
          <w:sz w:val="24"/>
          <w:szCs w:val="24"/>
          <w:rtl/>
        </w:rPr>
        <w:t>ی</w:t>
      </w:r>
      <w:r w:rsidRPr="00215C1B">
        <w:rPr>
          <w:rStyle w:val="Char9"/>
          <w:sz w:val="24"/>
          <w:szCs w:val="24"/>
          <w:rtl/>
        </w:rPr>
        <w:t>ح دال بر خروج مهدى را در آخر زمان نقل</w:t>
      </w:r>
      <w:r w:rsidR="004A5748" w:rsidRPr="00215C1B">
        <w:rPr>
          <w:rStyle w:val="Char9"/>
          <w:sz w:val="24"/>
          <w:szCs w:val="24"/>
          <w:rtl/>
        </w:rPr>
        <w:t xml:space="preserve"> می‌کند</w:t>
      </w:r>
      <w:r w:rsidR="00CE2A51" w:rsidRPr="00215C1B">
        <w:rPr>
          <w:rStyle w:val="Char9"/>
          <w:sz w:val="24"/>
          <w:szCs w:val="24"/>
          <w:rtl/>
        </w:rPr>
        <w:t xml:space="preserve"> می‌گوید</w:t>
      </w:r>
      <w:r w:rsidRPr="00215C1B">
        <w:rPr>
          <w:rStyle w:val="Char9"/>
          <w:sz w:val="24"/>
          <w:szCs w:val="24"/>
          <w:rtl/>
        </w:rPr>
        <w:t>: صفات ا</w:t>
      </w:r>
      <w:r w:rsidR="00AF2E6E" w:rsidRPr="00215C1B">
        <w:rPr>
          <w:rStyle w:val="Char9"/>
          <w:sz w:val="24"/>
          <w:szCs w:val="24"/>
          <w:rtl/>
        </w:rPr>
        <w:t>ی</w:t>
      </w:r>
      <w:r w:rsidRPr="00215C1B">
        <w:rPr>
          <w:rStyle w:val="Char9"/>
          <w:sz w:val="24"/>
          <w:szCs w:val="24"/>
          <w:rtl/>
        </w:rPr>
        <w:t>ن مهدى برخلاف مهدى مورد پندار</w:t>
      </w:r>
      <w:r w:rsidR="00215C1B">
        <w:rPr>
          <w:rStyle w:val="Char9"/>
          <w:rFonts w:hint="cs"/>
          <w:sz w:val="24"/>
          <w:szCs w:val="24"/>
          <w:rtl/>
        </w:rPr>
        <w:t xml:space="preserve"> </w:t>
      </w:r>
      <w:r w:rsidRPr="00215C1B">
        <w:rPr>
          <w:rStyle w:val="Char9"/>
          <w:sz w:val="24"/>
          <w:szCs w:val="24"/>
          <w:rtl/>
        </w:rPr>
        <w:t>ش</w:t>
      </w:r>
      <w:r w:rsidR="00AF2E6E" w:rsidRPr="00215C1B">
        <w:rPr>
          <w:rStyle w:val="Char9"/>
          <w:sz w:val="24"/>
          <w:szCs w:val="24"/>
          <w:rtl/>
        </w:rPr>
        <w:t>ی</w:t>
      </w:r>
      <w:r w:rsidRPr="00215C1B">
        <w:rPr>
          <w:rStyle w:val="Char9"/>
          <w:sz w:val="24"/>
          <w:szCs w:val="24"/>
          <w:rtl/>
        </w:rPr>
        <w:t>عه</w:t>
      </w:r>
      <w:r w:rsidR="006D7D8D" w:rsidRPr="00215C1B">
        <w:rPr>
          <w:rStyle w:val="Char9"/>
          <w:sz w:val="24"/>
          <w:szCs w:val="24"/>
          <w:rtl/>
        </w:rPr>
        <w:t xml:space="preserve"> می‌باشد</w:t>
      </w:r>
      <w:r w:rsidRPr="00215C1B">
        <w:rPr>
          <w:rStyle w:val="Char9"/>
          <w:sz w:val="24"/>
          <w:szCs w:val="24"/>
          <w:rtl/>
        </w:rPr>
        <w:t xml:space="preserve"> چون نام پدرش با نام پدر پ</w:t>
      </w:r>
      <w:r w:rsidR="00AF2E6E" w:rsidRPr="00215C1B">
        <w:rPr>
          <w:rStyle w:val="Char9"/>
          <w:sz w:val="24"/>
          <w:szCs w:val="24"/>
          <w:rtl/>
        </w:rPr>
        <w:t>ی</w:t>
      </w:r>
      <w:r w:rsidRPr="00215C1B">
        <w:rPr>
          <w:rStyle w:val="Char9"/>
          <w:sz w:val="24"/>
          <w:szCs w:val="24"/>
          <w:rtl/>
        </w:rPr>
        <w:t xml:space="preserve">امبر </w:t>
      </w:r>
      <w:r w:rsidR="00AF2E6E" w:rsidRPr="00215C1B">
        <w:rPr>
          <w:rStyle w:val="Char9"/>
          <w:sz w:val="24"/>
          <w:szCs w:val="24"/>
          <w:rtl/>
        </w:rPr>
        <w:t>یک</w:t>
      </w:r>
      <w:r w:rsidRPr="00215C1B">
        <w:rPr>
          <w:rStyle w:val="Char9"/>
          <w:sz w:val="24"/>
          <w:szCs w:val="24"/>
          <w:rtl/>
        </w:rPr>
        <w:t>ى ن</w:t>
      </w:r>
      <w:r w:rsidR="00AF2E6E" w:rsidRPr="00215C1B">
        <w:rPr>
          <w:rStyle w:val="Char9"/>
          <w:sz w:val="24"/>
          <w:szCs w:val="24"/>
          <w:rtl/>
        </w:rPr>
        <w:t>ی</w:t>
      </w:r>
      <w:r w:rsidRPr="00215C1B">
        <w:rPr>
          <w:rStyle w:val="Char9"/>
          <w:sz w:val="24"/>
          <w:szCs w:val="24"/>
          <w:rtl/>
        </w:rPr>
        <w:t>ست، بگذر</w:t>
      </w:r>
      <w:r w:rsidR="00AF2E6E" w:rsidRPr="00215C1B">
        <w:rPr>
          <w:rStyle w:val="Char9"/>
          <w:sz w:val="24"/>
          <w:szCs w:val="24"/>
          <w:rtl/>
        </w:rPr>
        <w:t>ی</w:t>
      </w:r>
      <w:r w:rsidRPr="00215C1B">
        <w:rPr>
          <w:rStyle w:val="Char9"/>
          <w:sz w:val="24"/>
          <w:szCs w:val="24"/>
          <w:rtl/>
        </w:rPr>
        <w:t>م از</w:t>
      </w:r>
      <w:r w:rsidR="00215C1B">
        <w:rPr>
          <w:rStyle w:val="Char9"/>
          <w:rFonts w:hint="cs"/>
          <w:sz w:val="24"/>
          <w:szCs w:val="24"/>
          <w:rtl/>
        </w:rPr>
        <w:t xml:space="preserve"> </w:t>
      </w:r>
      <w:r w:rsidRPr="00215C1B">
        <w:rPr>
          <w:rStyle w:val="Char9"/>
          <w:sz w:val="24"/>
          <w:szCs w:val="24"/>
          <w:rtl/>
        </w:rPr>
        <w:t>ا</w:t>
      </w:r>
      <w:r w:rsidR="00AF2E6E" w:rsidRPr="00215C1B">
        <w:rPr>
          <w:rStyle w:val="Char9"/>
          <w:sz w:val="24"/>
          <w:szCs w:val="24"/>
          <w:rtl/>
        </w:rPr>
        <w:t>ی</w:t>
      </w:r>
      <w:r w:rsidRPr="00215C1B">
        <w:rPr>
          <w:rStyle w:val="Char9"/>
          <w:sz w:val="24"/>
          <w:szCs w:val="24"/>
          <w:rtl/>
        </w:rPr>
        <w:t>ن</w:t>
      </w:r>
      <w:r w:rsidR="00AF2E6E" w:rsidRPr="00215C1B">
        <w:rPr>
          <w:rStyle w:val="Char9"/>
          <w:sz w:val="24"/>
          <w:szCs w:val="24"/>
          <w:rtl/>
        </w:rPr>
        <w:t>ک</w:t>
      </w:r>
      <w:r w:rsidRPr="00215C1B">
        <w:rPr>
          <w:rStyle w:val="Char9"/>
          <w:sz w:val="24"/>
          <w:szCs w:val="24"/>
          <w:rtl/>
        </w:rPr>
        <w:t>ه در تار</w:t>
      </w:r>
      <w:r w:rsidR="00AF2E6E" w:rsidRPr="00215C1B">
        <w:rPr>
          <w:rStyle w:val="Char9"/>
          <w:sz w:val="24"/>
          <w:szCs w:val="24"/>
          <w:rtl/>
        </w:rPr>
        <w:t>ی</w:t>
      </w:r>
      <w:r w:rsidRPr="00215C1B">
        <w:rPr>
          <w:rStyle w:val="Char9"/>
          <w:sz w:val="24"/>
          <w:szCs w:val="24"/>
          <w:rtl/>
        </w:rPr>
        <w:t>خ درست و</w:t>
      </w:r>
      <w:r w:rsidRPr="00215C1B">
        <w:rPr>
          <w:rStyle w:val="Char9"/>
          <w:rFonts w:hint="cs"/>
          <w:sz w:val="24"/>
          <w:szCs w:val="24"/>
          <w:rtl/>
        </w:rPr>
        <w:t xml:space="preserve"> </w:t>
      </w:r>
      <w:r w:rsidRPr="00215C1B">
        <w:rPr>
          <w:rStyle w:val="Char9"/>
          <w:sz w:val="24"/>
          <w:szCs w:val="24"/>
          <w:rtl/>
        </w:rPr>
        <w:t>موثوق براى امام حسن عس</w:t>
      </w:r>
      <w:r w:rsidR="00AF2E6E" w:rsidRPr="00215C1B">
        <w:rPr>
          <w:rStyle w:val="Char9"/>
          <w:sz w:val="24"/>
          <w:szCs w:val="24"/>
          <w:rtl/>
        </w:rPr>
        <w:t>ک</w:t>
      </w:r>
      <w:r w:rsidRPr="00215C1B">
        <w:rPr>
          <w:rStyle w:val="Char9"/>
          <w:sz w:val="24"/>
          <w:szCs w:val="24"/>
          <w:rtl/>
        </w:rPr>
        <w:t>رى فرزندى وجود ندارد، مختصر ا</w:t>
      </w:r>
      <w:r w:rsidR="00AF2E6E" w:rsidRPr="00215C1B">
        <w:rPr>
          <w:rStyle w:val="Char9"/>
          <w:sz w:val="24"/>
          <w:szCs w:val="24"/>
          <w:rtl/>
        </w:rPr>
        <w:t>ی</w:t>
      </w:r>
      <w:r w:rsidRPr="00215C1B">
        <w:rPr>
          <w:rStyle w:val="Char9"/>
          <w:sz w:val="24"/>
          <w:szCs w:val="24"/>
          <w:rtl/>
        </w:rPr>
        <w:t>ن</w:t>
      </w:r>
      <w:r w:rsidR="00AF2E6E" w:rsidRPr="00215C1B">
        <w:rPr>
          <w:rStyle w:val="Char9"/>
          <w:sz w:val="24"/>
          <w:szCs w:val="24"/>
          <w:rtl/>
        </w:rPr>
        <w:t>ک</w:t>
      </w:r>
      <w:r w:rsidRPr="00215C1B">
        <w:rPr>
          <w:rStyle w:val="Char9"/>
          <w:sz w:val="24"/>
          <w:szCs w:val="24"/>
          <w:rtl/>
        </w:rPr>
        <w:t>ه ادعاء ش</w:t>
      </w:r>
      <w:r w:rsidR="00AF2E6E" w:rsidRPr="00215C1B">
        <w:rPr>
          <w:rStyle w:val="Char9"/>
          <w:sz w:val="24"/>
          <w:szCs w:val="24"/>
          <w:rtl/>
        </w:rPr>
        <w:t>ی</w:t>
      </w:r>
      <w:r w:rsidRPr="00215C1B">
        <w:rPr>
          <w:rStyle w:val="Char9"/>
          <w:sz w:val="24"/>
          <w:szCs w:val="24"/>
          <w:rtl/>
        </w:rPr>
        <w:t>ع</w:t>
      </w:r>
      <w:r w:rsidR="00AF2E6E" w:rsidRPr="00215C1B">
        <w:rPr>
          <w:rStyle w:val="Char9"/>
          <w:sz w:val="24"/>
          <w:szCs w:val="24"/>
          <w:rtl/>
        </w:rPr>
        <w:t>ی</w:t>
      </w:r>
      <w:r w:rsidRPr="00215C1B">
        <w:rPr>
          <w:rStyle w:val="Char9"/>
          <w:sz w:val="24"/>
          <w:szCs w:val="24"/>
          <w:rtl/>
        </w:rPr>
        <w:t>ان ه</w:t>
      </w:r>
      <w:r w:rsidR="00AF2E6E" w:rsidRPr="00215C1B">
        <w:rPr>
          <w:rStyle w:val="Char9"/>
          <w:sz w:val="24"/>
          <w:szCs w:val="24"/>
          <w:rtl/>
        </w:rPr>
        <w:t>ی</w:t>
      </w:r>
      <w:r w:rsidRPr="00215C1B">
        <w:rPr>
          <w:rStyle w:val="Char9"/>
          <w:sz w:val="24"/>
          <w:szCs w:val="24"/>
          <w:rtl/>
        </w:rPr>
        <w:t>چ سندى نداشته و</w:t>
      </w:r>
      <w:r w:rsidRPr="00215C1B">
        <w:rPr>
          <w:rStyle w:val="Char9"/>
          <w:rFonts w:hint="cs"/>
          <w:sz w:val="24"/>
          <w:szCs w:val="24"/>
          <w:rtl/>
        </w:rPr>
        <w:t xml:space="preserve"> </w:t>
      </w:r>
      <w:r w:rsidRPr="00215C1B">
        <w:rPr>
          <w:rStyle w:val="Char9"/>
          <w:sz w:val="24"/>
          <w:szCs w:val="24"/>
          <w:rtl/>
        </w:rPr>
        <w:t>ه</w:t>
      </w:r>
      <w:r w:rsidR="00AF2E6E" w:rsidRPr="00215C1B">
        <w:rPr>
          <w:rStyle w:val="Char9"/>
          <w:sz w:val="24"/>
          <w:szCs w:val="24"/>
          <w:rtl/>
        </w:rPr>
        <w:t>ی</w:t>
      </w:r>
      <w:r w:rsidRPr="00215C1B">
        <w:rPr>
          <w:rStyle w:val="Char9"/>
          <w:sz w:val="24"/>
          <w:szCs w:val="24"/>
          <w:rtl/>
        </w:rPr>
        <w:t>چ عالم معتبرى از آن سخن نگفته است،</w:t>
      </w:r>
      <w:r w:rsidRPr="00215C1B">
        <w:rPr>
          <w:rStyle w:val="Char9"/>
          <w:rFonts w:hint="cs"/>
          <w:sz w:val="24"/>
          <w:szCs w:val="24"/>
          <w:rtl/>
        </w:rPr>
        <w:t xml:space="preserve"> </w:t>
      </w:r>
      <w:r w:rsidRPr="00215C1B">
        <w:rPr>
          <w:rStyle w:val="Char9"/>
          <w:sz w:val="24"/>
          <w:szCs w:val="24"/>
          <w:rtl/>
        </w:rPr>
        <w:t>اما اگر عقل از م</w:t>
      </w:r>
      <w:r w:rsidR="00AF2E6E" w:rsidRPr="00215C1B">
        <w:rPr>
          <w:rStyle w:val="Char9"/>
          <w:sz w:val="24"/>
          <w:szCs w:val="24"/>
          <w:rtl/>
        </w:rPr>
        <w:t>ی</w:t>
      </w:r>
      <w:r w:rsidRPr="00215C1B">
        <w:rPr>
          <w:rStyle w:val="Char9"/>
          <w:sz w:val="24"/>
          <w:szCs w:val="24"/>
          <w:rtl/>
        </w:rPr>
        <w:t>دان بدر رود همه چ</w:t>
      </w:r>
      <w:r w:rsidR="00AF2E6E" w:rsidRPr="00215C1B">
        <w:rPr>
          <w:rStyle w:val="Char9"/>
          <w:sz w:val="24"/>
          <w:szCs w:val="24"/>
          <w:rtl/>
        </w:rPr>
        <w:t>ی</w:t>
      </w:r>
      <w:r w:rsidRPr="00215C1B">
        <w:rPr>
          <w:rStyle w:val="Char9"/>
          <w:sz w:val="24"/>
          <w:szCs w:val="24"/>
          <w:rtl/>
        </w:rPr>
        <w:t xml:space="preserve">ز </w:t>
      </w:r>
      <w:r w:rsidRPr="00215C1B">
        <w:rPr>
          <w:rStyle w:val="Char9"/>
          <w:sz w:val="24"/>
          <w:szCs w:val="24"/>
          <w:rtl/>
          <w:lang w:bidi="ar-SA"/>
        </w:rPr>
        <w:t>مم</w:t>
      </w:r>
      <w:r w:rsidR="00AF2E6E" w:rsidRPr="00215C1B">
        <w:rPr>
          <w:rStyle w:val="Char9"/>
          <w:sz w:val="24"/>
          <w:szCs w:val="24"/>
          <w:rtl/>
          <w:lang w:bidi="ar-SA"/>
        </w:rPr>
        <w:t>ک</w:t>
      </w:r>
      <w:r w:rsidRPr="00215C1B">
        <w:rPr>
          <w:rStyle w:val="Char9"/>
          <w:sz w:val="24"/>
          <w:szCs w:val="24"/>
          <w:rtl/>
          <w:lang w:bidi="ar-SA"/>
        </w:rPr>
        <w:t>ن</w:t>
      </w:r>
      <w:r w:rsidRPr="00215C1B">
        <w:rPr>
          <w:rStyle w:val="Char9"/>
          <w:sz w:val="24"/>
          <w:szCs w:val="24"/>
          <w:rtl/>
        </w:rPr>
        <w:t xml:space="preserve"> </w:t>
      </w:r>
      <w:r w:rsidRPr="00215C1B">
        <w:rPr>
          <w:rStyle w:val="Char9"/>
          <w:sz w:val="24"/>
          <w:szCs w:val="24"/>
          <w:rtl/>
          <w:lang w:bidi="ar-SA"/>
        </w:rPr>
        <w:t>م</w:t>
      </w:r>
      <w:r w:rsidR="00AF2E6E" w:rsidRPr="00215C1B">
        <w:rPr>
          <w:rStyle w:val="Char9"/>
          <w:sz w:val="24"/>
          <w:szCs w:val="24"/>
          <w:rtl/>
          <w:lang w:bidi="ar-SA"/>
        </w:rPr>
        <w:t>ی</w:t>
      </w:r>
      <w:r w:rsidR="00215C1B">
        <w:rPr>
          <w:rStyle w:val="Char9"/>
          <w:rFonts w:hint="cs"/>
          <w:sz w:val="24"/>
          <w:szCs w:val="24"/>
          <w:rtl/>
          <w:lang w:bidi="ar-SA"/>
        </w:rPr>
        <w:t>‌</w:t>
      </w:r>
      <w:r w:rsidRPr="00215C1B">
        <w:rPr>
          <w:rStyle w:val="Char9"/>
          <w:sz w:val="24"/>
          <w:szCs w:val="24"/>
          <w:rtl/>
          <w:lang w:bidi="ar-SA"/>
        </w:rPr>
        <w:t>گردد</w:t>
      </w:r>
      <w:r w:rsidRPr="00406DB3">
        <w:rPr>
          <w:rStyle w:val="Char9"/>
          <w:rFonts w:hint="cs"/>
          <w:b/>
          <w:bCs w:val="0"/>
          <w:vertAlign w:val="superscript"/>
          <w:rtl/>
        </w:rPr>
        <w:t>(</w:t>
      </w:r>
      <w:r w:rsidRPr="00406DB3">
        <w:rPr>
          <w:rStyle w:val="Char9"/>
          <w:b/>
          <w:bCs w:val="0"/>
          <w:vertAlign w:val="superscript"/>
          <w:rtl/>
        </w:rPr>
        <w:footnoteReference w:id="706"/>
      </w:r>
      <w:r w:rsidRPr="00406DB3">
        <w:rPr>
          <w:rStyle w:val="Char9"/>
          <w:rFonts w:hint="cs"/>
          <w:b/>
          <w:bCs w:val="0"/>
          <w:vertAlign w:val="superscript"/>
          <w:rtl/>
        </w:rPr>
        <w:t>)</w:t>
      </w:r>
      <w:r w:rsidRPr="00215C1B">
        <w:rPr>
          <w:rStyle w:val="Char9"/>
          <w:sz w:val="24"/>
          <w:szCs w:val="24"/>
          <w:rtl/>
        </w:rPr>
        <w:t>!!</w:t>
      </w:r>
      <w:r w:rsidRPr="00215C1B">
        <w:rPr>
          <w:rFonts w:cs="B Zar"/>
          <w:rtl/>
        </w:rPr>
        <w:t xml:space="preserve"> </w:t>
      </w:r>
    </w:p>
    <w:p w:rsidR="00C363C7" w:rsidRPr="00FD35AF" w:rsidRDefault="00C363C7" w:rsidP="00041A31">
      <w:pPr>
        <w:pStyle w:val="af0"/>
        <w:rPr>
          <w:rFonts w:cs="B Zar"/>
          <w:rtl/>
        </w:rPr>
      </w:pPr>
      <w:r w:rsidRPr="00215C1B">
        <w:rPr>
          <w:rStyle w:val="Char9"/>
          <w:sz w:val="24"/>
          <w:szCs w:val="24"/>
          <w:rtl/>
        </w:rPr>
        <w:t>د</w:t>
      </w:r>
      <w:r w:rsidR="00AF2E6E" w:rsidRPr="00215C1B">
        <w:rPr>
          <w:rStyle w:val="Char9"/>
          <w:sz w:val="24"/>
          <w:szCs w:val="24"/>
          <w:rtl/>
        </w:rPr>
        <w:t>ک</w:t>
      </w:r>
      <w:r w:rsidRPr="00215C1B">
        <w:rPr>
          <w:rStyle w:val="Char9"/>
          <w:sz w:val="24"/>
          <w:szCs w:val="24"/>
          <w:rtl/>
        </w:rPr>
        <w:t>تر ش</w:t>
      </w:r>
      <w:r w:rsidR="00AF2E6E" w:rsidRPr="00215C1B">
        <w:rPr>
          <w:rStyle w:val="Char9"/>
          <w:sz w:val="24"/>
          <w:szCs w:val="24"/>
          <w:rtl/>
        </w:rPr>
        <w:t>ی</w:t>
      </w:r>
      <w:r w:rsidRPr="00215C1B">
        <w:rPr>
          <w:rStyle w:val="Char9"/>
          <w:sz w:val="24"/>
          <w:szCs w:val="24"/>
          <w:rtl/>
        </w:rPr>
        <w:t>خ عبدالمحسن العبَاد رئ</w:t>
      </w:r>
      <w:r w:rsidR="00AF2E6E" w:rsidRPr="00215C1B">
        <w:rPr>
          <w:rStyle w:val="Char9"/>
          <w:sz w:val="24"/>
          <w:szCs w:val="24"/>
          <w:rtl/>
        </w:rPr>
        <w:t>ی</w:t>
      </w:r>
      <w:r w:rsidRPr="00215C1B">
        <w:rPr>
          <w:rStyle w:val="Char9"/>
          <w:sz w:val="24"/>
          <w:szCs w:val="24"/>
          <w:rtl/>
        </w:rPr>
        <w:t>س اسبق دانشگاه اسلامى مد</w:t>
      </w:r>
      <w:r w:rsidR="00AF2E6E" w:rsidRPr="00215C1B">
        <w:rPr>
          <w:rStyle w:val="Char9"/>
          <w:sz w:val="24"/>
          <w:szCs w:val="24"/>
          <w:rtl/>
        </w:rPr>
        <w:t>ی</w:t>
      </w:r>
      <w:r w:rsidRPr="00215C1B">
        <w:rPr>
          <w:rStyle w:val="Char9"/>
          <w:sz w:val="24"/>
          <w:szCs w:val="24"/>
          <w:rtl/>
        </w:rPr>
        <w:t>نه منوره</w:t>
      </w:r>
      <w:r w:rsidR="00CE2A51" w:rsidRPr="00215C1B">
        <w:rPr>
          <w:rStyle w:val="Char9"/>
          <w:sz w:val="24"/>
          <w:szCs w:val="24"/>
          <w:rtl/>
        </w:rPr>
        <w:t xml:space="preserve"> می‌گوید</w:t>
      </w:r>
      <w:r w:rsidRPr="00215C1B">
        <w:rPr>
          <w:rStyle w:val="Char9"/>
          <w:sz w:val="24"/>
          <w:szCs w:val="24"/>
          <w:rtl/>
        </w:rPr>
        <w:t>: احاد</w:t>
      </w:r>
      <w:r w:rsidR="00AF2E6E" w:rsidRPr="00215C1B">
        <w:rPr>
          <w:rStyle w:val="Char9"/>
          <w:sz w:val="24"/>
          <w:szCs w:val="24"/>
          <w:rtl/>
        </w:rPr>
        <w:t>ی</w:t>
      </w:r>
      <w:r w:rsidRPr="00215C1B">
        <w:rPr>
          <w:rStyle w:val="Char9"/>
          <w:sz w:val="24"/>
          <w:szCs w:val="24"/>
          <w:rtl/>
        </w:rPr>
        <w:t>ث مهدى فراوان است و</w:t>
      </w:r>
      <w:r w:rsidRPr="00215C1B">
        <w:rPr>
          <w:rStyle w:val="Char9"/>
          <w:rFonts w:hint="cs"/>
          <w:sz w:val="24"/>
          <w:szCs w:val="24"/>
          <w:rtl/>
        </w:rPr>
        <w:t xml:space="preserve"> </w:t>
      </w:r>
      <w:r w:rsidRPr="00215C1B">
        <w:rPr>
          <w:rStyle w:val="Char9"/>
          <w:sz w:val="24"/>
          <w:szCs w:val="24"/>
          <w:rtl/>
        </w:rPr>
        <w:t>بعضى</w:t>
      </w:r>
      <w:r w:rsidRPr="00215C1B">
        <w:rPr>
          <w:rStyle w:val="Char9"/>
          <w:rFonts w:hint="cs"/>
          <w:sz w:val="24"/>
          <w:szCs w:val="24"/>
          <w:rtl/>
        </w:rPr>
        <w:t>‌</w:t>
      </w:r>
      <w:r w:rsidRPr="00215C1B">
        <w:rPr>
          <w:rStyle w:val="Char9"/>
          <w:sz w:val="24"/>
          <w:szCs w:val="24"/>
          <w:rtl/>
        </w:rPr>
        <w:t>ها تاحد تواتر آن رفته</w:t>
      </w:r>
      <w:r w:rsidR="006D7D8D" w:rsidRPr="00215C1B">
        <w:rPr>
          <w:rStyle w:val="Char9"/>
          <w:sz w:val="24"/>
          <w:szCs w:val="24"/>
          <w:rtl/>
        </w:rPr>
        <w:t>‌اند.</w:t>
      </w:r>
      <w:r w:rsidRPr="00215C1B">
        <w:rPr>
          <w:rStyle w:val="Char9"/>
          <w:sz w:val="24"/>
          <w:szCs w:val="24"/>
          <w:rtl/>
        </w:rPr>
        <w:t>.. ل</w:t>
      </w:r>
      <w:r w:rsidR="00AF2E6E" w:rsidRPr="00215C1B">
        <w:rPr>
          <w:rStyle w:val="Char9"/>
          <w:sz w:val="24"/>
          <w:szCs w:val="24"/>
          <w:rtl/>
        </w:rPr>
        <w:t>یک</w:t>
      </w:r>
      <w:r w:rsidRPr="00215C1B">
        <w:rPr>
          <w:rStyle w:val="Char9"/>
          <w:sz w:val="24"/>
          <w:szCs w:val="24"/>
          <w:rtl/>
        </w:rPr>
        <w:t>ن ب</w:t>
      </w:r>
      <w:r w:rsidR="00041A31">
        <w:rPr>
          <w:rStyle w:val="Char9"/>
          <w:rFonts w:hint="cs"/>
          <w:sz w:val="24"/>
          <w:szCs w:val="24"/>
          <w:rtl/>
        </w:rPr>
        <w:t xml:space="preserve">ه </w:t>
      </w:r>
      <w:r w:rsidRPr="00215C1B">
        <w:rPr>
          <w:rStyle w:val="Char9"/>
          <w:sz w:val="24"/>
          <w:szCs w:val="24"/>
          <w:rtl/>
        </w:rPr>
        <w:t>طور قطع ا</w:t>
      </w:r>
      <w:r w:rsidR="00AF2E6E" w:rsidRPr="00215C1B">
        <w:rPr>
          <w:rStyle w:val="Char9"/>
          <w:sz w:val="24"/>
          <w:szCs w:val="24"/>
          <w:rtl/>
        </w:rPr>
        <w:t>ی</w:t>
      </w:r>
      <w:r w:rsidRPr="00215C1B">
        <w:rPr>
          <w:rStyle w:val="Char9"/>
          <w:sz w:val="24"/>
          <w:szCs w:val="24"/>
          <w:rtl/>
        </w:rPr>
        <w:t>ن حق</w:t>
      </w:r>
      <w:r w:rsidR="00AF2E6E" w:rsidRPr="00215C1B">
        <w:rPr>
          <w:rStyle w:val="Char9"/>
          <w:sz w:val="24"/>
          <w:szCs w:val="24"/>
          <w:rtl/>
        </w:rPr>
        <w:t>ی</w:t>
      </w:r>
      <w:r w:rsidRPr="00215C1B">
        <w:rPr>
          <w:rStyle w:val="Char9"/>
          <w:sz w:val="24"/>
          <w:szCs w:val="24"/>
          <w:rtl/>
        </w:rPr>
        <w:t>قت ثابت ه</w:t>
      </w:r>
      <w:r w:rsidR="00AF2E6E" w:rsidRPr="00215C1B">
        <w:rPr>
          <w:rStyle w:val="Char9"/>
          <w:sz w:val="24"/>
          <w:szCs w:val="24"/>
          <w:rtl/>
        </w:rPr>
        <w:t>ی</w:t>
      </w:r>
      <w:r w:rsidRPr="00215C1B">
        <w:rPr>
          <w:rStyle w:val="Char9"/>
          <w:sz w:val="24"/>
          <w:szCs w:val="24"/>
          <w:rtl/>
        </w:rPr>
        <w:t>چ ارتباطى با عق</w:t>
      </w:r>
      <w:r w:rsidR="00AF2E6E" w:rsidRPr="00215C1B">
        <w:rPr>
          <w:rStyle w:val="Char9"/>
          <w:sz w:val="24"/>
          <w:szCs w:val="24"/>
          <w:rtl/>
        </w:rPr>
        <w:t>ی</w:t>
      </w:r>
      <w:r w:rsidRPr="00215C1B">
        <w:rPr>
          <w:rStyle w:val="Char9"/>
          <w:sz w:val="24"/>
          <w:szCs w:val="24"/>
          <w:rtl/>
        </w:rPr>
        <w:t>د</w:t>
      </w:r>
      <w:r w:rsidR="00835A14">
        <w:rPr>
          <w:rStyle w:val="Char9"/>
          <w:sz w:val="24"/>
          <w:szCs w:val="24"/>
          <w:rtl/>
        </w:rPr>
        <w:t>ۀ</w:t>
      </w:r>
      <w:r w:rsidRPr="00215C1B">
        <w:rPr>
          <w:rStyle w:val="Char9"/>
          <w:sz w:val="24"/>
          <w:szCs w:val="24"/>
          <w:rtl/>
        </w:rPr>
        <w:t xml:space="preserve"> ش</w:t>
      </w:r>
      <w:r w:rsidR="00AF2E6E" w:rsidRPr="00215C1B">
        <w:rPr>
          <w:rStyle w:val="Char9"/>
          <w:sz w:val="24"/>
          <w:szCs w:val="24"/>
          <w:rtl/>
        </w:rPr>
        <w:t>ی</w:t>
      </w:r>
      <w:r w:rsidRPr="00215C1B">
        <w:rPr>
          <w:rStyle w:val="Char9"/>
          <w:sz w:val="24"/>
          <w:szCs w:val="24"/>
          <w:rtl/>
        </w:rPr>
        <w:t>ع</w:t>
      </w:r>
      <w:r w:rsidR="00AF2E6E" w:rsidRPr="00215C1B">
        <w:rPr>
          <w:rStyle w:val="Char9"/>
          <w:sz w:val="24"/>
          <w:szCs w:val="24"/>
          <w:rtl/>
        </w:rPr>
        <w:t>ی</w:t>
      </w:r>
      <w:r w:rsidRPr="00215C1B">
        <w:rPr>
          <w:rStyle w:val="Char9"/>
          <w:sz w:val="24"/>
          <w:szCs w:val="24"/>
          <w:rtl/>
        </w:rPr>
        <w:t>ان ندارد، چون ش</w:t>
      </w:r>
      <w:r w:rsidR="00AF2E6E" w:rsidRPr="00215C1B">
        <w:rPr>
          <w:rStyle w:val="Char9"/>
          <w:sz w:val="24"/>
          <w:szCs w:val="24"/>
          <w:rtl/>
        </w:rPr>
        <w:t>ی</w:t>
      </w:r>
      <w:r w:rsidRPr="00215C1B">
        <w:rPr>
          <w:rStyle w:val="Char9"/>
          <w:sz w:val="24"/>
          <w:szCs w:val="24"/>
          <w:rtl/>
        </w:rPr>
        <w:t>ع</w:t>
      </w:r>
      <w:r w:rsidR="00AF2E6E" w:rsidRPr="00215C1B">
        <w:rPr>
          <w:rStyle w:val="Char9"/>
          <w:sz w:val="24"/>
          <w:szCs w:val="24"/>
          <w:rtl/>
        </w:rPr>
        <w:t>ی</w:t>
      </w:r>
      <w:r w:rsidRPr="00215C1B">
        <w:rPr>
          <w:rStyle w:val="Char9"/>
          <w:sz w:val="24"/>
          <w:szCs w:val="24"/>
          <w:rtl/>
        </w:rPr>
        <w:t>ان منتظر خروج مهدى</w:t>
      </w:r>
      <w:r w:rsidRPr="00215C1B">
        <w:rPr>
          <w:rStyle w:val="Char9"/>
          <w:rFonts w:hint="cs"/>
          <w:sz w:val="24"/>
          <w:szCs w:val="24"/>
          <w:rtl/>
        </w:rPr>
        <w:t>‌</w:t>
      </w:r>
      <w:r w:rsidRPr="00215C1B">
        <w:rPr>
          <w:rStyle w:val="Char9"/>
          <w:sz w:val="24"/>
          <w:szCs w:val="24"/>
          <w:rtl/>
        </w:rPr>
        <w:t xml:space="preserve">اى هستند </w:t>
      </w:r>
      <w:r w:rsidR="00AF2E6E" w:rsidRPr="00215C1B">
        <w:rPr>
          <w:rStyle w:val="Char9"/>
          <w:sz w:val="24"/>
          <w:szCs w:val="24"/>
          <w:rtl/>
        </w:rPr>
        <w:t>ک</w:t>
      </w:r>
      <w:r w:rsidRPr="00215C1B">
        <w:rPr>
          <w:rStyle w:val="Char9"/>
          <w:sz w:val="24"/>
          <w:szCs w:val="24"/>
          <w:rtl/>
        </w:rPr>
        <w:t>ه نامش محمد بن حسن عس</w:t>
      </w:r>
      <w:r w:rsidR="00AF2E6E" w:rsidRPr="00215C1B">
        <w:rPr>
          <w:rStyle w:val="Char9"/>
          <w:sz w:val="24"/>
          <w:szCs w:val="24"/>
          <w:rtl/>
        </w:rPr>
        <w:t>ک</w:t>
      </w:r>
      <w:r w:rsidRPr="00215C1B">
        <w:rPr>
          <w:rStyle w:val="Char9"/>
          <w:sz w:val="24"/>
          <w:szCs w:val="24"/>
          <w:rtl/>
        </w:rPr>
        <w:t>رى از نسل حس</w:t>
      </w:r>
      <w:r w:rsidR="00AF2E6E" w:rsidRPr="00215C1B">
        <w:rPr>
          <w:rStyle w:val="Char9"/>
          <w:sz w:val="24"/>
          <w:szCs w:val="24"/>
          <w:rtl/>
        </w:rPr>
        <w:t>ی</w:t>
      </w:r>
      <w:r w:rsidRPr="00215C1B">
        <w:rPr>
          <w:rStyle w:val="Char9"/>
          <w:sz w:val="24"/>
          <w:szCs w:val="24"/>
          <w:rtl/>
        </w:rPr>
        <w:t>ن</w:t>
      </w:r>
      <w:r w:rsidR="00E927B8" w:rsidRPr="00215C1B">
        <w:rPr>
          <w:rStyle w:val="Char9"/>
          <w:rFonts w:cs="CTraditional Arabic"/>
          <w:bCs w:val="0"/>
          <w:sz w:val="24"/>
          <w:szCs w:val="24"/>
          <w:rtl/>
        </w:rPr>
        <w:t>س</w:t>
      </w:r>
      <w:r w:rsidR="006D7D8D" w:rsidRPr="00215C1B">
        <w:rPr>
          <w:rStyle w:val="Char9"/>
          <w:sz w:val="24"/>
          <w:szCs w:val="24"/>
          <w:rtl/>
        </w:rPr>
        <w:t xml:space="preserve"> می‌باشد</w:t>
      </w:r>
      <w:r w:rsidRPr="00215C1B">
        <w:rPr>
          <w:rStyle w:val="Char9"/>
          <w:sz w:val="24"/>
          <w:szCs w:val="24"/>
          <w:rtl/>
        </w:rPr>
        <w:t xml:space="preserve"> </w:t>
      </w:r>
      <w:r w:rsidR="00AF2E6E" w:rsidRPr="00215C1B">
        <w:rPr>
          <w:rStyle w:val="Char9"/>
          <w:sz w:val="24"/>
          <w:szCs w:val="24"/>
          <w:rtl/>
        </w:rPr>
        <w:t>ک</w:t>
      </w:r>
      <w:r w:rsidRPr="00215C1B">
        <w:rPr>
          <w:rStyle w:val="Char9"/>
          <w:sz w:val="24"/>
          <w:szCs w:val="24"/>
          <w:rtl/>
        </w:rPr>
        <w:t>ه ا</w:t>
      </w:r>
      <w:r w:rsidR="00AF2E6E" w:rsidRPr="00215C1B">
        <w:rPr>
          <w:rStyle w:val="Char9"/>
          <w:sz w:val="24"/>
          <w:szCs w:val="24"/>
          <w:rtl/>
        </w:rPr>
        <w:t>ی</w:t>
      </w:r>
      <w:r w:rsidRPr="00215C1B">
        <w:rPr>
          <w:rStyle w:val="Char9"/>
          <w:sz w:val="24"/>
          <w:szCs w:val="24"/>
          <w:rtl/>
        </w:rPr>
        <w:t>ن اصلا</w:t>
      </w:r>
      <w:r w:rsidR="00041A31">
        <w:rPr>
          <w:rStyle w:val="Char9"/>
          <w:rFonts w:hint="cs"/>
          <w:sz w:val="24"/>
          <w:szCs w:val="24"/>
          <w:rtl/>
        </w:rPr>
        <w:t>ً</w:t>
      </w:r>
      <w:r w:rsidRPr="00215C1B">
        <w:rPr>
          <w:rStyle w:val="Char9"/>
          <w:sz w:val="24"/>
          <w:szCs w:val="24"/>
          <w:rtl/>
        </w:rPr>
        <w:t xml:space="preserve"> حق</w:t>
      </w:r>
      <w:r w:rsidR="00AF2E6E" w:rsidRPr="00215C1B">
        <w:rPr>
          <w:rStyle w:val="Char9"/>
          <w:sz w:val="24"/>
          <w:szCs w:val="24"/>
          <w:rtl/>
        </w:rPr>
        <w:t>ی</w:t>
      </w:r>
      <w:r w:rsidRPr="00215C1B">
        <w:rPr>
          <w:rStyle w:val="Char9"/>
          <w:sz w:val="24"/>
          <w:szCs w:val="24"/>
          <w:rtl/>
        </w:rPr>
        <w:t>قت نداشته و</w:t>
      </w:r>
      <w:r w:rsidRPr="00215C1B">
        <w:rPr>
          <w:rStyle w:val="Char9"/>
          <w:rFonts w:hint="cs"/>
          <w:sz w:val="24"/>
          <w:szCs w:val="24"/>
          <w:rtl/>
        </w:rPr>
        <w:t xml:space="preserve"> </w:t>
      </w:r>
      <w:r w:rsidRPr="00215C1B">
        <w:rPr>
          <w:rStyle w:val="Char9"/>
          <w:sz w:val="24"/>
          <w:szCs w:val="24"/>
          <w:rtl/>
        </w:rPr>
        <w:t>موهوم است همچنان</w:t>
      </w:r>
      <w:r w:rsidR="00AF2E6E" w:rsidRPr="00215C1B">
        <w:rPr>
          <w:rStyle w:val="Char9"/>
          <w:sz w:val="24"/>
          <w:szCs w:val="24"/>
          <w:rtl/>
        </w:rPr>
        <w:t>ک</w:t>
      </w:r>
      <w:r w:rsidRPr="00215C1B">
        <w:rPr>
          <w:rStyle w:val="Char9"/>
          <w:sz w:val="24"/>
          <w:szCs w:val="24"/>
          <w:rtl/>
        </w:rPr>
        <w:t>ه در حق</w:t>
      </w:r>
      <w:r w:rsidR="00AF2E6E" w:rsidRPr="00215C1B">
        <w:rPr>
          <w:rStyle w:val="Char9"/>
          <w:sz w:val="24"/>
          <w:szCs w:val="24"/>
          <w:rtl/>
        </w:rPr>
        <w:t>ی</w:t>
      </w:r>
      <w:r w:rsidRPr="00215C1B">
        <w:rPr>
          <w:rStyle w:val="Char9"/>
          <w:sz w:val="24"/>
          <w:szCs w:val="24"/>
          <w:rtl/>
        </w:rPr>
        <w:t xml:space="preserve">قت امامت </w:t>
      </w:r>
      <w:r w:rsidR="00AF2E6E" w:rsidRPr="00215C1B">
        <w:rPr>
          <w:rStyle w:val="Char9"/>
          <w:sz w:val="24"/>
          <w:szCs w:val="24"/>
          <w:rtl/>
        </w:rPr>
        <w:t>ک</w:t>
      </w:r>
      <w:r w:rsidRPr="00215C1B">
        <w:rPr>
          <w:rStyle w:val="Char9"/>
          <w:sz w:val="24"/>
          <w:szCs w:val="24"/>
          <w:rtl/>
        </w:rPr>
        <w:t xml:space="preserve">سانى </w:t>
      </w:r>
      <w:r w:rsidR="00AF2E6E" w:rsidRPr="00215C1B">
        <w:rPr>
          <w:rStyle w:val="Char9"/>
          <w:sz w:val="24"/>
          <w:szCs w:val="24"/>
          <w:rtl/>
        </w:rPr>
        <w:t>ک</w:t>
      </w:r>
      <w:r w:rsidRPr="00215C1B">
        <w:rPr>
          <w:rStyle w:val="Char9"/>
          <w:sz w:val="24"/>
          <w:szCs w:val="24"/>
          <w:rtl/>
        </w:rPr>
        <w:t>ه ادعاء امامت آنها</w:t>
      </w:r>
      <w:r w:rsidR="004A5748" w:rsidRPr="00215C1B">
        <w:rPr>
          <w:rStyle w:val="Char9"/>
          <w:sz w:val="24"/>
          <w:szCs w:val="24"/>
          <w:rtl/>
        </w:rPr>
        <w:t xml:space="preserve"> می‌کنند</w:t>
      </w:r>
      <w:r w:rsidRPr="00215C1B">
        <w:rPr>
          <w:rStyle w:val="Char9"/>
          <w:sz w:val="24"/>
          <w:szCs w:val="24"/>
          <w:rtl/>
        </w:rPr>
        <w:t xml:space="preserve"> ن</w:t>
      </w:r>
      <w:r w:rsidR="00AF2E6E" w:rsidRPr="00215C1B">
        <w:rPr>
          <w:rStyle w:val="Char9"/>
          <w:sz w:val="24"/>
          <w:szCs w:val="24"/>
          <w:rtl/>
        </w:rPr>
        <w:t>ی</w:t>
      </w:r>
      <w:r w:rsidRPr="00215C1B">
        <w:rPr>
          <w:rStyle w:val="Char9"/>
          <w:sz w:val="24"/>
          <w:szCs w:val="24"/>
          <w:rtl/>
        </w:rPr>
        <w:t>ز حق</w:t>
      </w:r>
      <w:r w:rsidR="00AF2E6E" w:rsidRPr="00215C1B">
        <w:rPr>
          <w:rStyle w:val="Char9"/>
          <w:sz w:val="24"/>
          <w:szCs w:val="24"/>
          <w:rtl/>
        </w:rPr>
        <w:t>ی</w:t>
      </w:r>
      <w:r w:rsidRPr="00215C1B">
        <w:rPr>
          <w:rStyle w:val="Char9"/>
          <w:sz w:val="24"/>
          <w:szCs w:val="24"/>
          <w:rtl/>
        </w:rPr>
        <w:t>قت نداشته جز امام على بن اب</w:t>
      </w:r>
      <w:r w:rsidR="00AF2E6E" w:rsidRPr="00215C1B">
        <w:rPr>
          <w:rStyle w:val="Char9"/>
          <w:sz w:val="24"/>
          <w:szCs w:val="24"/>
          <w:rtl/>
        </w:rPr>
        <w:t>ی</w:t>
      </w:r>
      <w:r w:rsidRPr="00215C1B">
        <w:rPr>
          <w:rStyle w:val="Char9"/>
          <w:sz w:val="24"/>
          <w:szCs w:val="24"/>
          <w:rtl/>
        </w:rPr>
        <w:t>طالب و</w:t>
      </w:r>
      <w:r w:rsidRPr="00215C1B">
        <w:rPr>
          <w:rStyle w:val="Char9"/>
          <w:rFonts w:hint="cs"/>
          <w:sz w:val="24"/>
          <w:szCs w:val="24"/>
          <w:rtl/>
        </w:rPr>
        <w:t xml:space="preserve"> </w:t>
      </w:r>
      <w:r w:rsidRPr="00215C1B">
        <w:rPr>
          <w:rStyle w:val="Char9"/>
          <w:sz w:val="24"/>
          <w:szCs w:val="24"/>
          <w:rtl/>
        </w:rPr>
        <w:t>فرزندش حسن</w:t>
      </w:r>
      <w:r w:rsidRPr="00041A31">
        <w:rPr>
          <w:rFonts w:ascii="Tahoma" w:hAnsi="Tahoma" w:cs="CTraditional Arabic" w:hint="cs"/>
          <w:b/>
          <w:bCs w:val="0"/>
          <w:rtl/>
        </w:rPr>
        <w:t>ب</w:t>
      </w:r>
      <w:r w:rsidRPr="00215C1B">
        <w:rPr>
          <w:rStyle w:val="Char9"/>
          <w:sz w:val="24"/>
          <w:szCs w:val="24"/>
          <w:rtl/>
        </w:rPr>
        <w:t xml:space="preserve"> </w:t>
      </w:r>
      <w:r w:rsidR="00AF2E6E" w:rsidRPr="00215C1B">
        <w:rPr>
          <w:rStyle w:val="Char9"/>
          <w:sz w:val="24"/>
          <w:szCs w:val="24"/>
          <w:rtl/>
        </w:rPr>
        <w:t>ک</w:t>
      </w:r>
      <w:r w:rsidRPr="00215C1B">
        <w:rPr>
          <w:rStyle w:val="Char9"/>
          <w:sz w:val="24"/>
          <w:szCs w:val="24"/>
          <w:rtl/>
        </w:rPr>
        <w:t>ه آندو از</w:t>
      </w:r>
      <w:r w:rsidRPr="00215C1B">
        <w:rPr>
          <w:rStyle w:val="Char9"/>
          <w:rFonts w:hint="cs"/>
          <w:sz w:val="24"/>
          <w:szCs w:val="24"/>
          <w:rtl/>
        </w:rPr>
        <w:t xml:space="preserve"> </w:t>
      </w:r>
      <w:r w:rsidRPr="00215C1B">
        <w:rPr>
          <w:rStyle w:val="Char9"/>
          <w:sz w:val="24"/>
          <w:szCs w:val="24"/>
          <w:rtl/>
        </w:rPr>
        <w:t>معتقدات آنها مبرا م</w:t>
      </w:r>
      <w:r w:rsidR="00AF2E6E" w:rsidRPr="00215C1B">
        <w:rPr>
          <w:rStyle w:val="Char9"/>
          <w:sz w:val="24"/>
          <w:szCs w:val="24"/>
          <w:rtl/>
        </w:rPr>
        <w:t>ی</w:t>
      </w:r>
      <w:r w:rsidR="00041A31">
        <w:rPr>
          <w:rStyle w:val="Char9"/>
          <w:rFonts w:hint="cs"/>
          <w:sz w:val="24"/>
          <w:szCs w:val="24"/>
          <w:rtl/>
        </w:rPr>
        <w:t>‌</w:t>
      </w:r>
      <w:r w:rsidRPr="00215C1B">
        <w:rPr>
          <w:rStyle w:val="Char9"/>
          <w:sz w:val="24"/>
          <w:szCs w:val="24"/>
          <w:rtl/>
        </w:rPr>
        <w:t>باشند</w:t>
      </w:r>
      <w:r w:rsidRPr="00041A31">
        <w:rPr>
          <w:rStyle w:val="Char9"/>
          <w:rFonts w:hint="cs"/>
          <w:b/>
          <w:bCs w:val="0"/>
          <w:vertAlign w:val="superscript"/>
          <w:rtl/>
        </w:rPr>
        <w:t>(</w:t>
      </w:r>
      <w:r w:rsidRPr="00041A31">
        <w:rPr>
          <w:rStyle w:val="Char9"/>
          <w:b/>
          <w:bCs w:val="0"/>
          <w:vertAlign w:val="superscript"/>
          <w:rtl/>
        </w:rPr>
        <w:footnoteReference w:id="707"/>
      </w:r>
      <w:r w:rsidRPr="00041A31">
        <w:rPr>
          <w:rStyle w:val="Char9"/>
          <w:rFonts w:hint="cs"/>
          <w:b/>
          <w:bCs w:val="0"/>
          <w:vertAlign w:val="superscript"/>
          <w:rtl/>
        </w:rPr>
        <w:t>)</w:t>
      </w:r>
      <w:r w:rsidRPr="00215C1B">
        <w:rPr>
          <w:rStyle w:val="Char9"/>
          <w:sz w:val="24"/>
          <w:szCs w:val="24"/>
          <w:rtl/>
        </w:rPr>
        <w:t>، بد ن</w:t>
      </w:r>
      <w:r w:rsidR="00AF2E6E" w:rsidRPr="00215C1B">
        <w:rPr>
          <w:rStyle w:val="Char9"/>
          <w:sz w:val="24"/>
          <w:szCs w:val="24"/>
          <w:rtl/>
        </w:rPr>
        <w:t>ی</w:t>
      </w:r>
      <w:r w:rsidRPr="00215C1B">
        <w:rPr>
          <w:rStyle w:val="Char9"/>
          <w:sz w:val="24"/>
          <w:szCs w:val="24"/>
          <w:rtl/>
        </w:rPr>
        <w:t xml:space="preserve">ست </w:t>
      </w:r>
      <w:r w:rsidR="00AF2E6E" w:rsidRPr="00215C1B">
        <w:rPr>
          <w:rStyle w:val="Char9"/>
          <w:sz w:val="24"/>
          <w:szCs w:val="24"/>
          <w:rtl/>
        </w:rPr>
        <w:t>ک</w:t>
      </w:r>
      <w:r w:rsidRPr="00215C1B">
        <w:rPr>
          <w:rStyle w:val="Char9"/>
          <w:sz w:val="24"/>
          <w:szCs w:val="24"/>
          <w:rtl/>
        </w:rPr>
        <w:t>ه الان</w:t>
      </w:r>
      <w:r w:rsidRPr="00215C1B">
        <w:rPr>
          <w:rFonts w:cs="B Zar" w:hint="cs"/>
          <w:rtl/>
        </w:rPr>
        <w:t xml:space="preserve"> </w:t>
      </w:r>
      <w:r w:rsidRPr="00215C1B">
        <w:rPr>
          <w:rStyle w:val="Char9"/>
          <w:sz w:val="24"/>
          <w:szCs w:val="24"/>
          <w:rtl/>
        </w:rPr>
        <w:t>تفاوت</w:t>
      </w:r>
      <w:r w:rsidR="004A5748" w:rsidRPr="00215C1B">
        <w:rPr>
          <w:rStyle w:val="Char9"/>
          <w:sz w:val="24"/>
          <w:szCs w:val="24"/>
          <w:rtl/>
        </w:rPr>
        <w:t xml:space="preserve">‌هاى </w:t>
      </w:r>
      <w:r w:rsidRPr="00215C1B">
        <w:rPr>
          <w:rStyle w:val="Char9"/>
          <w:sz w:val="24"/>
          <w:szCs w:val="24"/>
          <w:rtl/>
        </w:rPr>
        <w:t>مهم ب</w:t>
      </w:r>
      <w:r w:rsidR="00AF2E6E" w:rsidRPr="00215C1B">
        <w:rPr>
          <w:rStyle w:val="Char9"/>
          <w:sz w:val="24"/>
          <w:szCs w:val="24"/>
          <w:rtl/>
        </w:rPr>
        <w:t>ی</w:t>
      </w:r>
      <w:r w:rsidRPr="00215C1B">
        <w:rPr>
          <w:rStyle w:val="Char9"/>
          <w:sz w:val="24"/>
          <w:szCs w:val="24"/>
          <w:rtl/>
        </w:rPr>
        <w:t>ن مهدى و</w:t>
      </w:r>
      <w:r w:rsidRPr="00215C1B">
        <w:rPr>
          <w:rStyle w:val="Char9"/>
          <w:rFonts w:hint="cs"/>
          <w:sz w:val="24"/>
          <w:szCs w:val="24"/>
          <w:rtl/>
        </w:rPr>
        <w:t xml:space="preserve"> </w:t>
      </w:r>
      <w:r w:rsidRPr="00215C1B">
        <w:rPr>
          <w:rStyle w:val="Char9"/>
          <w:sz w:val="24"/>
          <w:szCs w:val="24"/>
          <w:rtl/>
        </w:rPr>
        <w:t>امام زمان ساختگى را روشن نمائ</w:t>
      </w:r>
      <w:r w:rsidR="00AF2E6E" w:rsidRPr="00215C1B">
        <w:rPr>
          <w:rStyle w:val="Char9"/>
          <w:sz w:val="24"/>
          <w:szCs w:val="24"/>
          <w:rtl/>
        </w:rPr>
        <w:t>ی</w:t>
      </w:r>
      <w:r w:rsidRPr="00215C1B">
        <w:rPr>
          <w:rStyle w:val="Char9"/>
          <w:sz w:val="24"/>
          <w:szCs w:val="24"/>
          <w:rtl/>
        </w:rPr>
        <w:t>م:</w:t>
      </w:r>
      <w:r w:rsidRPr="00215C1B">
        <w:rPr>
          <w:rStyle w:val="Char9"/>
          <w:rFonts w:ascii="Times New Roman" w:hAnsi="Times New Roman" w:cs="Times New Roman" w:hint="cs"/>
          <w:sz w:val="24"/>
          <w:szCs w:val="24"/>
          <w:rtl/>
        </w:rPr>
        <w:t> </w:t>
      </w:r>
    </w:p>
    <w:p w:rsidR="00C363C7" w:rsidRPr="00FD35AF" w:rsidRDefault="00C363C7" w:rsidP="00041A31">
      <w:pPr>
        <w:pStyle w:val="BodyText"/>
        <w:numPr>
          <w:ilvl w:val="0"/>
          <w:numId w:val="10"/>
        </w:numPr>
        <w:tabs>
          <w:tab w:val="clear" w:pos="869"/>
        </w:tabs>
        <w:ind w:left="641" w:hanging="357"/>
        <w:jc w:val="both"/>
        <w:rPr>
          <w:rFonts w:cs="B Zar"/>
          <w:sz w:val="28"/>
          <w:szCs w:val="28"/>
          <w:rtl/>
        </w:rPr>
      </w:pPr>
      <w:r w:rsidRPr="00041A31">
        <w:rPr>
          <w:rStyle w:val="Charf0"/>
          <w:b w:val="0"/>
          <w:bCs/>
          <w:rtl/>
        </w:rPr>
        <w:t xml:space="preserve">نام مهدى در </w:t>
      </w:r>
      <w:r w:rsidR="00AF2E6E" w:rsidRPr="00041A31">
        <w:rPr>
          <w:rStyle w:val="Charf0"/>
          <w:b w:val="0"/>
          <w:bCs/>
          <w:rtl/>
        </w:rPr>
        <w:t>ک</w:t>
      </w:r>
      <w:r w:rsidRPr="00041A31">
        <w:rPr>
          <w:rStyle w:val="Charf0"/>
          <w:b w:val="0"/>
          <w:bCs/>
          <w:rtl/>
        </w:rPr>
        <w:t>تب سنت و</w:t>
      </w:r>
      <w:r w:rsidRPr="00041A31">
        <w:rPr>
          <w:rStyle w:val="Charf0"/>
          <w:rFonts w:hint="cs"/>
          <w:b w:val="0"/>
          <w:bCs/>
          <w:rtl/>
        </w:rPr>
        <w:t xml:space="preserve"> </w:t>
      </w:r>
      <w:r w:rsidRPr="00041A31">
        <w:rPr>
          <w:rStyle w:val="Charf0"/>
          <w:b w:val="0"/>
          <w:bCs/>
          <w:rtl/>
        </w:rPr>
        <w:t>روا</w:t>
      </w:r>
      <w:r w:rsidR="00AF2E6E" w:rsidRPr="00041A31">
        <w:rPr>
          <w:rStyle w:val="Charf0"/>
          <w:b w:val="0"/>
          <w:bCs/>
          <w:rtl/>
        </w:rPr>
        <w:t>ی</w:t>
      </w:r>
      <w:r w:rsidRPr="00041A31">
        <w:rPr>
          <w:rStyle w:val="Charf0"/>
          <w:b w:val="0"/>
          <w:bCs/>
          <w:rtl/>
        </w:rPr>
        <w:t>ات صح</w:t>
      </w:r>
      <w:r w:rsidR="00AF2E6E" w:rsidRPr="00041A31">
        <w:rPr>
          <w:rStyle w:val="Charf0"/>
          <w:b w:val="0"/>
          <w:bCs/>
          <w:rtl/>
        </w:rPr>
        <w:t>ی</w:t>
      </w:r>
      <w:r w:rsidRPr="00041A31">
        <w:rPr>
          <w:rStyle w:val="Charf0"/>
          <w:b w:val="0"/>
          <w:bCs/>
          <w:rtl/>
        </w:rPr>
        <w:t>حه محمد بن عبد الله</w:t>
      </w:r>
      <w:r w:rsidR="006D7D8D" w:rsidRPr="00041A31">
        <w:rPr>
          <w:rStyle w:val="Charf0"/>
          <w:b w:val="0"/>
          <w:bCs/>
          <w:rtl/>
        </w:rPr>
        <w:t xml:space="preserve"> می‌باشد</w:t>
      </w:r>
      <w:r w:rsidRPr="00041A31">
        <w:rPr>
          <w:rStyle w:val="Charf0"/>
          <w:b w:val="0"/>
          <w:bCs/>
          <w:rtl/>
        </w:rPr>
        <w:t xml:space="preserve"> اما امام زمان موهوم امام</w:t>
      </w:r>
      <w:r w:rsidR="00AF2E6E" w:rsidRPr="00041A31">
        <w:rPr>
          <w:rStyle w:val="Charf0"/>
          <w:b w:val="0"/>
          <w:bCs/>
          <w:rtl/>
        </w:rPr>
        <w:t>ی</w:t>
      </w:r>
      <w:r w:rsidRPr="00041A31">
        <w:rPr>
          <w:rStyle w:val="Charf0"/>
          <w:b w:val="0"/>
          <w:bCs/>
          <w:rtl/>
        </w:rPr>
        <w:t>ه نامش محمد بن حسن</w:t>
      </w:r>
      <w:r w:rsidR="006D7D8D" w:rsidRPr="00041A31">
        <w:rPr>
          <w:rStyle w:val="Charf0"/>
          <w:b w:val="0"/>
          <w:bCs/>
          <w:rtl/>
        </w:rPr>
        <w:t xml:space="preserve"> می‌باشد</w:t>
      </w:r>
      <w:r w:rsidRPr="00041A31">
        <w:rPr>
          <w:rStyle w:val="Charf0"/>
          <w:rtl/>
        </w:rPr>
        <w:t>.</w:t>
      </w:r>
    </w:p>
    <w:p w:rsidR="00C363C7" w:rsidRPr="00FD35AF" w:rsidRDefault="00C363C7" w:rsidP="00041A31">
      <w:pPr>
        <w:pStyle w:val="BodyText"/>
        <w:numPr>
          <w:ilvl w:val="0"/>
          <w:numId w:val="10"/>
        </w:numPr>
        <w:tabs>
          <w:tab w:val="clear" w:pos="869"/>
        </w:tabs>
        <w:ind w:left="641" w:hanging="357"/>
        <w:jc w:val="both"/>
        <w:rPr>
          <w:rFonts w:cs="B Zar"/>
          <w:sz w:val="28"/>
          <w:szCs w:val="28"/>
          <w:rtl/>
        </w:rPr>
      </w:pPr>
      <w:r w:rsidRPr="00041A31">
        <w:rPr>
          <w:rStyle w:val="Charf0"/>
          <w:b w:val="0"/>
          <w:bCs/>
          <w:rtl/>
        </w:rPr>
        <w:t>مهدى راست</w:t>
      </w:r>
      <w:r w:rsidR="00AF2E6E" w:rsidRPr="00041A31">
        <w:rPr>
          <w:rStyle w:val="Charf0"/>
          <w:b w:val="0"/>
          <w:bCs/>
          <w:rtl/>
        </w:rPr>
        <w:t>ی</w:t>
      </w:r>
      <w:r w:rsidRPr="00041A31">
        <w:rPr>
          <w:rStyle w:val="Charf0"/>
          <w:b w:val="0"/>
          <w:bCs/>
          <w:rtl/>
        </w:rPr>
        <w:t>ن از ذر</w:t>
      </w:r>
      <w:r w:rsidR="00AF2E6E" w:rsidRPr="00041A31">
        <w:rPr>
          <w:rStyle w:val="Charf0"/>
          <w:b w:val="0"/>
          <w:bCs/>
          <w:rtl/>
        </w:rPr>
        <w:t>ی</w:t>
      </w:r>
      <w:r w:rsidR="00835A14">
        <w:rPr>
          <w:rStyle w:val="Charf0"/>
          <w:b w:val="0"/>
          <w:bCs/>
          <w:rtl/>
        </w:rPr>
        <w:t>ۀ</w:t>
      </w:r>
      <w:r w:rsidRPr="00041A31">
        <w:rPr>
          <w:rStyle w:val="Charf0"/>
          <w:b w:val="0"/>
          <w:bCs/>
          <w:rtl/>
        </w:rPr>
        <w:t xml:space="preserve"> امام حسن</w:t>
      </w:r>
      <w:r w:rsidR="00E927B8" w:rsidRPr="00041A31">
        <w:rPr>
          <w:rStyle w:val="Char9"/>
          <w:rFonts w:cs="CTraditional Arabic"/>
          <w:bCs w:val="0"/>
          <w:sz w:val="24"/>
          <w:szCs w:val="24"/>
          <w:rtl/>
        </w:rPr>
        <w:t>س</w:t>
      </w:r>
      <w:r w:rsidR="006D7D8D" w:rsidRPr="00041A31">
        <w:rPr>
          <w:rStyle w:val="Charf0"/>
          <w:b w:val="0"/>
          <w:bCs/>
          <w:rtl/>
        </w:rPr>
        <w:t xml:space="preserve"> می‌باشد</w:t>
      </w:r>
      <w:r w:rsidRPr="00041A31">
        <w:rPr>
          <w:rStyle w:val="Charf0"/>
          <w:b w:val="0"/>
          <w:bCs/>
          <w:rtl/>
        </w:rPr>
        <w:t xml:space="preserve"> و امام</w:t>
      </w:r>
      <w:r w:rsidR="00AF2E6E" w:rsidRPr="00041A31">
        <w:rPr>
          <w:rStyle w:val="Charf0"/>
          <w:b w:val="0"/>
          <w:bCs/>
          <w:rtl/>
        </w:rPr>
        <w:t>ی</w:t>
      </w:r>
      <w:r w:rsidRPr="00041A31">
        <w:rPr>
          <w:rStyle w:val="Charf0"/>
          <w:b w:val="0"/>
          <w:bCs/>
          <w:rtl/>
        </w:rPr>
        <w:t xml:space="preserve">ه مدعى هستند </w:t>
      </w:r>
      <w:r w:rsidR="00AF2E6E" w:rsidRPr="00041A31">
        <w:rPr>
          <w:rStyle w:val="Charf0"/>
          <w:b w:val="0"/>
          <w:bCs/>
          <w:rtl/>
        </w:rPr>
        <w:t>ک</w:t>
      </w:r>
      <w:r w:rsidRPr="00041A31">
        <w:rPr>
          <w:rStyle w:val="Charf0"/>
          <w:b w:val="0"/>
          <w:bCs/>
          <w:rtl/>
        </w:rPr>
        <w:t>ه امام زمان مورد پندار</w:t>
      </w:r>
      <w:r w:rsidRPr="00041A31">
        <w:rPr>
          <w:rStyle w:val="Charf0"/>
          <w:rFonts w:hint="cs"/>
          <w:b w:val="0"/>
          <w:bCs/>
          <w:rtl/>
        </w:rPr>
        <w:t xml:space="preserve"> </w:t>
      </w:r>
      <w:r w:rsidRPr="00041A31">
        <w:rPr>
          <w:rStyle w:val="Charf0"/>
          <w:b w:val="0"/>
          <w:bCs/>
          <w:rtl/>
        </w:rPr>
        <w:t>از نسل حضرت حس</w:t>
      </w:r>
      <w:r w:rsidR="00AF2E6E" w:rsidRPr="00041A31">
        <w:rPr>
          <w:rStyle w:val="Charf0"/>
          <w:b w:val="0"/>
          <w:bCs/>
          <w:rtl/>
        </w:rPr>
        <w:t>ی</w:t>
      </w:r>
      <w:r w:rsidRPr="00041A31">
        <w:rPr>
          <w:rStyle w:val="Charf0"/>
          <w:b w:val="0"/>
          <w:bCs/>
          <w:rtl/>
        </w:rPr>
        <w:t>ن</w:t>
      </w:r>
      <w:r w:rsidR="00E927B8" w:rsidRPr="00041A31">
        <w:rPr>
          <w:rStyle w:val="Char9"/>
          <w:rFonts w:cs="CTraditional Arabic"/>
          <w:bCs w:val="0"/>
          <w:sz w:val="24"/>
          <w:szCs w:val="24"/>
          <w:rtl/>
        </w:rPr>
        <w:t>س</w:t>
      </w:r>
      <w:r w:rsidR="006D7D8D" w:rsidRPr="00041A31">
        <w:rPr>
          <w:rStyle w:val="Charf0"/>
          <w:b w:val="0"/>
          <w:bCs/>
          <w:rtl/>
        </w:rPr>
        <w:t xml:space="preserve"> می‌باشد</w:t>
      </w:r>
      <w:r w:rsidRPr="00041A31">
        <w:rPr>
          <w:rStyle w:val="Charf0"/>
          <w:b w:val="0"/>
          <w:bCs/>
          <w:rtl/>
        </w:rPr>
        <w:t>.</w:t>
      </w:r>
    </w:p>
    <w:p w:rsidR="00C363C7" w:rsidRPr="00041A31" w:rsidRDefault="00C363C7" w:rsidP="00041A31">
      <w:pPr>
        <w:pStyle w:val="BodyText"/>
        <w:numPr>
          <w:ilvl w:val="0"/>
          <w:numId w:val="10"/>
        </w:numPr>
        <w:tabs>
          <w:tab w:val="clear" w:pos="869"/>
        </w:tabs>
        <w:ind w:left="641" w:hanging="357"/>
        <w:jc w:val="both"/>
        <w:rPr>
          <w:rFonts w:cs="B Zar"/>
          <w:b w:val="0"/>
          <w:bCs w:val="0"/>
          <w:sz w:val="28"/>
          <w:szCs w:val="28"/>
          <w:rtl/>
        </w:rPr>
      </w:pPr>
      <w:r w:rsidRPr="00041A31">
        <w:rPr>
          <w:rStyle w:val="Charf0"/>
          <w:b w:val="0"/>
          <w:bCs/>
          <w:rtl/>
        </w:rPr>
        <w:t>ولادت و</w:t>
      </w:r>
      <w:r w:rsidRPr="00041A31">
        <w:rPr>
          <w:rStyle w:val="Charf0"/>
          <w:rFonts w:hint="cs"/>
          <w:b w:val="0"/>
          <w:bCs/>
          <w:rtl/>
        </w:rPr>
        <w:t xml:space="preserve"> </w:t>
      </w:r>
      <w:r w:rsidRPr="00041A31">
        <w:rPr>
          <w:rStyle w:val="Charf0"/>
          <w:b w:val="0"/>
          <w:bCs/>
          <w:rtl/>
        </w:rPr>
        <w:t xml:space="preserve">مدت عمر مهدى مورد اشاره در </w:t>
      </w:r>
      <w:r w:rsidR="00AF2E6E" w:rsidRPr="00041A31">
        <w:rPr>
          <w:rStyle w:val="Charf0"/>
          <w:b w:val="0"/>
          <w:bCs/>
          <w:rtl/>
        </w:rPr>
        <w:t>ک</w:t>
      </w:r>
      <w:r w:rsidRPr="00041A31">
        <w:rPr>
          <w:rStyle w:val="Charf0"/>
          <w:b w:val="0"/>
          <w:bCs/>
          <w:rtl/>
        </w:rPr>
        <w:t>تب سنت مثل بق</w:t>
      </w:r>
      <w:r w:rsidR="00AF2E6E" w:rsidRPr="00041A31">
        <w:rPr>
          <w:rStyle w:val="Charf0"/>
          <w:b w:val="0"/>
          <w:bCs/>
          <w:rtl/>
        </w:rPr>
        <w:t>ی</w:t>
      </w:r>
      <w:r w:rsidR="00835A14">
        <w:rPr>
          <w:rStyle w:val="Charf0"/>
          <w:b w:val="0"/>
          <w:bCs/>
          <w:rtl/>
        </w:rPr>
        <w:t>ۀ</w:t>
      </w:r>
      <w:r w:rsidRPr="00041A31">
        <w:rPr>
          <w:rStyle w:val="Charf0"/>
          <w:b w:val="0"/>
          <w:bCs/>
          <w:rtl/>
        </w:rPr>
        <w:t xml:space="preserve"> بشر طب</w:t>
      </w:r>
      <w:r w:rsidR="00AF2E6E" w:rsidRPr="00041A31">
        <w:rPr>
          <w:rStyle w:val="Charf0"/>
          <w:b w:val="0"/>
          <w:bCs/>
          <w:rtl/>
        </w:rPr>
        <w:t>ی</w:t>
      </w:r>
      <w:r w:rsidRPr="00041A31">
        <w:rPr>
          <w:rStyle w:val="Charf0"/>
          <w:b w:val="0"/>
          <w:bCs/>
          <w:rtl/>
        </w:rPr>
        <w:t>عى است،</w:t>
      </w:r>
      <w:r w:rsidRPr="00041A31">
        <w:rPr>
          <w:rStyle w:val="Charf0"/>
          <w:rFonts w:hint="cs"/>
          <w:b w:val="0"/>
          <w:bCs/>
          <w:rtl/>
        </w:rPr>
        <w:t xml:space="preserve"> </w:t>
      </w:r>
      <w:r w:rsidRPr="00041A31">
        <w:rPr>
          <w:rStyle w:val="Charf0"/>
          <w:b w:val="0"/>
          <w:bCs/>
          <w:rtl/>
        </w:rPr>
        <w:t>و</w:t>
      </w:r>
      <w:r w:rsidRPr="00041A31">
        <w:rPr>
          <w:rStyle w:val="Charf0"/>
          <w:rFonts w:hint="cs"/>
          <w:b w:val="0"/>
          <w:bCs/>
          <w:rtl/>
        </w:rPr>
        <w:t xml:space="preserve"> </w:t>
      </w:r>
      <w:r w:rsidRPr="00041A31">
        <w:rPr>
          <w:rStyle w:val="Charf0"/>
          <w:b w:val="0"/>
          <w:bCs/>
          <w:rtl/>
        </w:rPr>
        <w:t>در ه</w:t>
      </w:r>
      <w:r w:rsidR="00AF2E6E" w:rsidRPr="00041A31">
        <w:rPr>
          <w:rStyle w:val="Charf0"/>
          <w:b w:val="0"/>
          <w:bCs/>
          <w:rtl/>
        </w:rPr>
        <w:t>ی</w:t>
      </w:r>
      <w:r w:rsidRPr="00041A31">
        <w:rPr>
          <w:rStyle w:val="Charf0"/>
          <w:b w:val="0"/>
          <w:bCs/>
          <w:rtl/>
        </w:rPr>
        <w:t>چ روا</w:t>
      </w:r>
      <w:r w:rsidR="00AF2E6E" w:rsidRPr="00041A31">
        <w:rPr>
          <w:rStyle w:val="Charf0"/>
          <w:b w:val="0"/>
          <w:bCs/>
          <w:rtl/>
        </w:rPr>
        <w:t>ی</w:t>
      </w:r>
      <w:r w:rsidRPr="00041A31">
        <w:rPr>
          <w:rStyle w:val="Charf0"/>
          <w:b w:val="0"/>
          <w:bCs/>
          <w:rtl/>
        </w:rPr>
        <w:t>ت درستى ن</w:t>
      </w:r>
      <w:r w:rsidR="00AF2E6E" w:rsidRPr="00041A31">
        <w:rPr>
          <w:rStyle w:val="Charf0"/>
          <w:b w:val="0"/>
          <w:bCs/>
          <w:rtl/>
        </w:rPr>
        <w:t>ی</w:t>
      </w:r>
      <w:r w:rsidRPr="00041A31">
        <w:rPr>
          <w:rStyle w:val="Charf0"/>
          <w:b w:val="0"/>
          <w:bCs/>
          <w:rtl/>
        </w:rPr>
        <w:t xml:space="preserve">امده </w:t>
      </w:r>
      <w:r w:rsidR="00AF2E6E" w:rsidRPr="00041A31">
        <w:rPr>
          <w:rStyle w:val="Charf0"/>
          <w:b w:val="0"/>
          <w:bCs/>
          <w:rtl/>
        </w:rPr>
        <w:t>ک</w:t>
      </w:r>
      <w:r w:rsidRPr="00041A31">
        <w:rPr>
          <w:rStyle w:val="Charf0"/>
          <w:b w:val="0"/>
          <w:bCs/>
          <w:rtl/>
        </w:rPr>
        <w:t>ه در ا</w:t>
      </w:r>
      <w:r w:rsidR="00AF2E6E" w:rsidRPr="00041A31">
        <w:rPr>
          <w:rStyle w:val="Charf0"/>
          <w:b w:val="0"/>
          <w:bCs/>
          <w:rtl/>
        </w:rPr>
        <w:t>ی</w:t>
      </w:r>
      <w:r w:rsidRPr="00041A31">
        <w:rPr>
          <w:rStyle w:val="Charf0"/>
          <w:b w:val="0"/>
          <w:bCs/>
          <w:rtl/>
        </w:rPr>
        <w:t>ن</w:t>
      </w:r>
      <w:r w:rsidR="00041A31">
        <w:rPr>
          <w:rStyle w:val="Charf0"/>
          <w:rFonts w:hint="cs"/>
          <w:b w:val="0"/>
          <w:bCs/>
          <w:rtl/>
        </w:rPr>
        <w:t xml:space="preserve"> </w:t>
      </w:r>
      <w:r w:rsidRPr="00041A31">
        <w:rPr>
          <w:rStyle w:val="Charf0"/>
          <w:b w:val="0"/>
          <w:bCs/>
          <w:rtl/>
        </w:rPr>
        <w:t>مورد از د</w:t>
      </w:r>
      <w:r w:rsidR="00AF2E6E" w:rsidRPr="00041A31">
        <w:rPr>
          <w:rStyle w:val="Charf0"/>
          <w:b w:val="0"/>
          <w:bCs/>
          <w:rtl/>
        </w:rPr>
        <w:t>ی</w:t>
      </w:r>
      <w:r w:rsidRPr="00041A31">
        <w:rPr>
          <w:rStyle w:val="Charf0"/>
          <w:b w:val="0"/>
          <w:bCs/>
          <w:rtl/>
        </w:rPr>
        <w:t>گران متفاوت است اما امام زمان مورد پندارهم مدت حاملگى و</w:t>
      </w:r>
      <w:r w:rsidRPr="00041A31">
        <w:rPr>
          <w:rStyle w:val="Charf0"/>
          <w:rFonts w:hint="cs"/>
          <w:b w:val="0"/>
          <w:bCs/>
          <w:rtl/>
        </w:rPr>
        <w:t xml:space="preserve"> </w:t>
      </w:r>
      <w:r w:rsidRPr="00041A31">
        <w:rPr>
          <w:rStyle w:val="Charf0"/>
          <w:b w:val="0"/>
          <w:bCs/>
          <w:rtl/>
        </w:rPr>
        <w:t xml:space="preserve">هم ولادت او فقط در </w:t>
      </w:r>
      <w:r w:rsidR="00AF2E6E" w:rsidRPr="00041A31">
        <w:rPr>
          <w:rStyle w:val="Charf0"/>
          <w:b w:val="0"/>
          <w:bCs/>
          <w:rtl/>
        </w:rPr>
        <w:t>یک</w:t>
      </w:r>
      <w:r w:rsidRPr="00041A31">
        <w:rPr>
          <w:rStyle w:val="Charf0"/>
          <w:b w:val="0"/>
          <w:bCs/>
          <w:rtl/>
        </w:rPr>
        <w:t xml:space="preserve"> شب صورت گرفته و</w:t>
      </w:r>
      <w:r w:rsidRPr="00041A31">
        <w:rPr>
          <w:rStyle w:val="Charf0"/>
          <w:rFonts w:hint="cs"/>
          <w:b w:val="0"/>
          <w:bCs/>
          <w:rtl/>
        </w:rPr>
        <w:t xml:space="preserve"> </w:t>
      </w:r>
      <w:r w:rsidRPr="00041A31">
        <w:rPr>
          <w:rStyle w:val="Charf0"/>
          <w:b w:val="0"/>
          <w:bCs/>
          <w:rtl/>
        </w:rPr>
        <w:t>در</w:t>
      </w:r>
      <w:r w:rsidRPr="00041A31">
        <w:rPr>
          <w:rStyle w:val="Charf0"/>
          <w:rFonts w:hint="cs"/>
          <w:b w:val="0"/>
          <w:bCs/>
          <w:rtl/>
        </w:rPr>
        <w:t xml:space="preserve"> </w:t>
      </w:r>
      <w:r w:rsidRPr="00041A31">
        <w:rPr>
          <w:rStyle w:val="Charf0"/>
          <w:b w:val="0"/>
          <w:bCs/>
          <w:rtl/>
        </w:rPr>
        <w:t>دو</w:t>
      </w:r>
      <w:r w:rsidRPr="00041A31">
        <w:rPr>
          <w:rStyle w:val="Charf0"/>
          <w:rFonts w:hint="cs"/>
          <w:b w:val="0"/>
          <w:bCs/>
          <w:rtl/>
        </w:rPr>
        <w:t xml:space="preserve"> </w:t>
      </w:r>
      <w:r w:rsidRPr="00041A31">
        <w:rPr>
          <w:rStyle w:val="Charf0"/>
          <w:b w:val="0"/>
          <w:bCs/>
          <w:rtl/>
        </w:rPr>
        <w:t>و</w:t>
      </w:r>
      <w:r w:rsidRPr="00041A31">
        <w:rPr>
          <w:rStyle w:val="Charf0"/>
          <w:rFonts w:hint="cs"/>
          <w:b w:val="0"/>
          <w:bCs/>
          <w:rtl/>
        </w:rPr>
        <w:t xml:space="preserve"> </w:t>
      </w:r>
      <w:r w:rsidR="00AF2E6E" w:rsidRPr="00041A31">
        <w:rPr>
          <w:rStyle w:val="Charf0"/>
          <w:b w:val="0"/>
          <w:bCs/>
          <w:rtl/>
        </w:rPr>
        <w:t>ی</w:t>
      </w:r>
      <w:r w:rsidRPr="00041A31">
        <w:rPr>
          <w:rStyle w:val="Charf0"/>
          <w:b w:val="0"/>
          <w:bCs/>
          <w:rtl/>
        </w:rPr>
        <w:t>ا پنج</w:t>
      </w:r>
      <w:r w:rsidR="00041A31">
        <w:rPr>
          <w:rStyle w:val="Charf0"/>
          <w:rFonts w:hint="cs"/>
          <w:b w:val="0"/>
          <w:bCs/>
          <w:rtl/>
        </w:rPr>
        <w:t>‌</w:t>
      </w:r>
      <w:r w:rsidRPr="00041A31">
        <w:rPr>
          <w:rStyle w:val="Charf0"/>
          <w:rFonts w:hint="cs"/>
          <w:b w:val="0"/>
          <w:bCs/>
          <w:rtl/>
        </w:rPr>
        <w:t>سالگى</w:t>
      </w:r>
      <w:r w:rsidRPr="00041A31">
        <w:rPr>
          <w:rStyle w:val="Charf0"/>
          <w:b w:val="0"/>
          <w:bCs/>
          <w:rtl/>
        </w:rPr>
        <w:t xml:space="preserve"> </w:t>
      </w:r>
      <w:r w:rsidRPr="00041A31">
        <w:rPr>
          <w:rStyle w:val="Charf0"/>
          <w:rFonts w:hint="cs"/>
          <w:b w:val="0"/>
          <w:bCs/>
          <w:rtl/>
        </w:rPr>
        <w:t>بنا</w:t>
      </w:r>
      <w:r w:rsidRPr="00041A31">
        <w:rPr>
          <w:rStyle w:val="Charf0"/>
          <w:b w:val="0"/>
          <w:bCs/>
          <w:rtl/>
        </w:rPr>
        <w:t xml:space="preserve"> </w:t>
      </w:r>
      <w:r w:rsidRPr="00041A31">
        <w:rPr>
          <w:rStyle w:val="Charf0"/>
          <w:rFonts w:hint="cs"/>
          <w:b w:val="0"/>
          <w:bCs/>
          <w:rtl/>
        </w:rPr>
        <w:t>ب</w:t>
      </w:r>
      <w:r w:rsidR="00041A31">
        <w:rPr>
          <w:rStyle w:val="Charf0"/>
          <w:rFonts w:hint="cs"/>
          <w:b w:val="0"/>
          <w:bCs/>
          <w:rtl/>
        </w:rPr>
        <w:t xml:space="preserve">ه </w:t>
      </w:r>
      <w:r w:rsidRPr="00041A31">
        <w:rPr>
          <w:rStyle w:val="Charf0"/>
          <w:rFonts w:hint="cs"/>
          <w:b w:val="0"/>
          <w:bCs/>
          <w:rtl/>
        </w:rPr>
        <w:t>اختلاف</w:t>
      </w:r>
      <w:r w:rsidRPr="00041A31">
        <w:rPr>
          <w:rStyle w:val="Charf0"/>
          <w:b w:val="0"/>
          <w:bCs/>
          <w:rtl/>
        </w:rPr>
        <w:t xml:space="preserve"> </w:t>
      </w:r>
      <w:r w:rsidRPr="00041A31">
        <w:rPr>
          <w:rStyle w:val="Charf0"/>
          <w:rFonts w:hint="cs"/>
          <w:b w:val="0"/>
          <w:bCs/>
          <w:rtl/>
        </w:rPr>
        <w:t>جعل</w:t>
      </w:r>
      <w:r w:rsidR="00AF2E6E" w:rsidRPr="00041A31">
        <w:rPr>
          <w:rStyle w:val="Charf0"/>
          <w:b w:val="0"/>
          <w:bCs/>
          <w:rtl/>
        </w:rPr>
        <w:t>ی</w:t>
      </w:r>
      <w:r w:rsidRPr="00041A31">
        <w:rPr>
          <w:rStyle w:val="Charf0"/>
          <w:b w:val="0"/>
          <w:bCs/>
          <w:rtl/>
        </w:rPr>
        <w:t xml:space="preserve">ات در چاه سرداب رفته </w:t>
      </w:r>
      <w:r w:rsidR="00AF2E6E" w:rsidRPr="00041A31">
        <w:rPr>
          <w:rStyle w:val="Charf0"/>
          <w:b w:val="0"/>
          <w:bCs/>
          <w:rtl/>
        </w:rPr>
        <w:t>ک</w:t>
      </w:r>
      <w:r w:rsidRPr="00041A31">
        <w:rPr>
          <w:rStyle w:val="Charf0"/>
          <w:b w:val="0"/>
          <w:bCs/>
          <w:rtl/>
        </w:rPr>
        <w:t>ه الان ب</w:t>
      </w:r>
      <w:r w:rsidR="00AF2E6E" w:rsidRPr="00041A31">
        <w:rPr>
          <w:rStyle w:val="Charf0"/>
          <w:b w:val="0"/>
          <w:bCs/>
          <w:rtl/>
        </w:rPr>
        <w:t>ی</w:t>
      </w:r>
      <w:r w:rsidRPr="00041A31">
        <w:rPr>
          <w:rStyle w:val="Charf0"/>
          <w:b w:val="0"/>
          <w:bCs/>
          <w:rtl/>
        </w:rPr>
        <w:t xml:space="preserve">شتر 1250 سال است </w:t>
      </w:r>
      <w:r w:rsidR="00AF2E6E" w:rsidRPr="00041A31">
        <w:rPr>
          <w:rStyle w:val="Charf0"/>
          <w:b w:val="0"/>
          <w:bCs/>
          <w:rtl/>
        </w:rPr>
        <w:t>ک</w:t>
      </w:r>
      <w:r w:rsidRPr="00041A31">
        <w:rPr>
          <w:rStyle w:val="Charf0"/>
          <w:b w:val="0"/>
          <w:bCs/>
          <w:rtl/>
        </w:rPr>
        <w:t xml:space="preserve">ه در آنجاست </w:t>
      </w:r>
      <w:r w:rsidR="00AF2E6E" w:rsidRPr="00041A31">
        <w:rPr>
          <w:rStyle w:val="Charf0"/>
          <w:b w:val="0"/>
          <w:bCs/>
          <w:rtl/>
        </w:rPr>
        <w:t>ک</w:t>
      </w:r>
      <w:r w:rsidRPr="00041A31">
        <w:rPr>
          <w:rStyle w:val="Charf0"/>
          <w:b w:val="0"/>
          <w:bCs/>
          <w:rtl/>
        </w:rPr>
        <w:t>ه ب</w:t>
      </w:r>
      <w:r w:rsidR="00041A31">
        <w:rPr>
          <w:rStyle w:val="Charf0"/>
          <w:rFonts w:hint="cs"/>
          <w:b w:val="0"/>
          <w:bCs/>
          <w:rtl/>
        </w:rPr>
        <w:t xml:space="preserve">ه </w:t>
      </w:r>
      <w:r w:rsidRPr="00041A31">
        <w:rPr>
          <w:rStyle w:val="Charf0"/>
          <w:b w:val="0"/>
          <w:bCs/>
          <w:rtl/>
        </w:rPr>
        <w:t>قول علامه برقعى اگر ا</w:t>
      </w:r>
      <w:r w:rsidR="00AF2E6E" w:rsidRPr="00041A31">
        <w:rPr>
          <w:rStyle w:val="Charf0"/>
          <w:b w:val="0"/>
          <w:bCs/>
          <w:rtl/>
        </w:rPr>
        <w:t>ی</w:t>
      </w:r>
      <w:r w:rsidRPr="00041A31">
        <w:rPr>
          <w:rStyle w:val="Charf0"/>
          <w:b w:val="0"/>
          <w:bCs/>
          <w:rtl/>
        </w:rPr>
        <w:t xml:space="preserve">ن حرف درست است برزندگان واجب است </w:t>
      </w:r>
      <w:r w:rsidR="00AF2E6E" w:rsidRPr="00041A31">
        <w:rPr>
          <w:rStyle w:val="Charf0"/>
          <w:b w:val="0"/>
          <w:bCs/>
          <w:rtl/>
        </w:rPr>
        <w:t>ک</w:t>
      </w:r>
      <w:r w:rsidRPr="00041A31">
        <w:rPr>
          <w:rStyle w:val="Charf0"/>
          <w:b w:val="0"/>
          <w:bCs/>
          <w:rtl/>
        </w:rPr>
        <w:t>ه او</w:t>
      </w:r>
      <w:r w:rsidRPr="00041A31">
        <w:rPr>
          <w:rStyle w:val="Charf0"/>
          <w:rFonts w:hint="cs"/>
          <w:b w:val="0"/>
          <w:bCs/>
          <w:rtl/>
        </w:rPr>
        <w:t xml:space="preserve"> </w:t>
      </w:r>
      <w:r w:rsidRPr="00041A31">
        <w:rPr>
          <w:rStyle w:val="Charf0"/>
          <w:b w:val="0"/>
          <w:bCs/>
          <w:rtl/>
        </w:rPr>
        <w:t>را از آنجا نجات دهند!</w:t>
      </w:r>
      <w:r w:rsidR="0091664C">
        <w:rPr>
          <w:rStyle w:val="Charf0"/>
          <w:b w:val="0"/>
          <w:bCs/>
          <w:rtl/>
        </w:rPr>
        <w:t>!</w:t>
      </w:r>
    </w:p>
    <w:p w:rsidR="00C363C7" w:rsidRPr="00FD35AF" w:rsidRDefault="00C363C7" w:rsidP="00041A31">
      <w:pPr>
        <w:pStyle w:val="BodyText"/>
        <w:numPr>
          <w:ilvl w:val="0"/>
          <w:numId w:val="10"/>
        </w:numPr>
        <w:tabs>
          <w:tab w:val="clear" w:pos="869"/>
        </w:tabs>
        <w:ind w:left="641" w:hanging="357"/>
        <w:jc w:val="both"/>
        <w:rPr>
          <w:rFonts w:cs="B Zar"/>
          <w:sz w:val="28"/>
          <w:szCs w:val="28"/>
          <w:rtl/>
        </w:rPr>
      </w:pPr>
      <w:r w:rsidRPr="00041A31">
        <w:rPr>
          <w:rStyle w:val="Charf0"/>
          <w:b w:val="0"/>
          <w:bCs/>
          <w:rtl/>
        </w:rPr>
        <w:t>مهدى حق</w:t>
      </w:r>
      <w:r w:rsidR="00AF2E6E" w:rsidRPr="00041A31">
        <w:rPr>
          <w:rStyle w:val="Charf0"/>
          <w:b w:val="0"/>
          <w:bCs/>
          <w:rtl/>
        </w:rPr>
        <w:t>ی</w:t>
      </w:r>
      <w:r w:rsidRPr="00041A31">
        <w:rPr>
          <w:rStyle w:val="Charf0"/>
          <w:b w:val="0"/>
          <w:bCs/>
          <w:rtl/>
        </w:rPr>
        <w:t>قى مورد اشاره در احاد</w:t>
      </w:r>
      <w:r w:rsidR="00AF2E6E" w:rsidRPr="00041A31">
        <w:rPr>
          <w:rStyle w:val="Charf0"/>
          <w:b w:val="0"/>
          <w:bCs/>
          <w:rtl/>
        </w:rPr>
        <w:t>ی</w:t>
      </w:r>
      <w:r w:rsidRPr="00041A31">
        <w:rPr>
          <w:rStyle w:val="Charf0"/>
          <w:b w:val="0"/>
          <w:bCs/>
          <w:rtl/>
        </w:rPr>
        <w:t xml:space="preserve">ث براى </w:t>
      </w:r>
      <w:r w:rsidR="00AF2E6E" w:rsidRPr="00041A31">
        <w:rPr>
          <w:rStyle w:val="Charf0"/>
          <w:b w:val="0"/>
          <w:bCs/>
          <w:rtl/>
        </w:rPr>
        <w:t>ک</w:t>
      </w:r>
      <w:r w:rsidRPr="00041A31">
        <w:rPr>
          <w:rStyle w:val="Charf0"/>
          <w:b w:val="0"/>
          <w:bCs/>
          <w:rtl/>
        </w:rPr>
        <w:t>م</w:t>
      </w:r>
      <w:r w:rsidR="00AF2E6E" w:rsidRPr="00041A31">
        <w:rPr>
          <w:rStyle w:val="Charf0"/>
          <w:b w:val="0"/>
          <w:bCs/>
          <w:rtl/>
        </w:rPr>
        <w:t>ک</w:t>
      </w:r>
      <w:r w:rsidRPr="00041A31">
        <w:rPr>
          <w:rStyle w:val="Charf0"/>
          <w:b w:val="0"/>
          <w:bCs/>
          <w:rtl/>
        </w:rPr>
        <w:t xml:space="preserve"> و</w:t>
      </w:r>
      <w:r w:rsidRPr="00041A31">
        <w:rPr>
          <w:rStyle w:val="Charf0"/>
          <w:rFonts w:hint="cs"/>
          <w:b w:val="0"/>
          <w:bCs/>
          <w:rtl/>
        </w:rPr>
        <w:t xml:space="preserve"> </w:t>
      </w:r>
      <w:r w:rsidRPr="00041A31">
        <w:rPr>
          <w:rStyle w:val="Charf0"/>
          <w:b w:val="0"/>
          <w:bCs/>
          <w:rtl/>
        </w:rPr>
        <w:t>نصرت اسلام و</w:t>
      </w:r>
      <w:r w:rsidRPr="00041A31">
        <w:rPr>
          <w:rStyle w:val="Charf0"/>
          <w:rFonts w:hint="cs"/>
          <w:b w:val="0"/>
          <w:bCs/>
          <w:rtl/>
        </w:rPr>
        <w:t xml:space="preserve"> </w:t>
      </w:r>
      <w:r w:rsidRPr="00041A31">
        <w:rPr>
          <w:rStyle w:val="Charf0"/>
          <w:b w:val="0"/>
          <w:bCs/>
          <w:rtl/>
        </w:rPr>
        <w:t>مسلم</w:t>
      </w:r>
      <w:r w:rsidR="00AF2E6E" w:rsidRPr="00041A31">
        <w:rPr>
          <w:rStyle w:val="Charf0"/>
          <w:b w:val="0"/>
          <w:bCs/>
          <w:rtl/>
        </w:rPr>
        <w:t>ی</w:t>
      </w:r>
      <w:r w:rsidRPr="00041A31">
        <w:rPr>
          <w:rStyle w:val="Charf0"/>
          <w:b w:val="0"/>
          <w:bCs/>
          <w:rtl/>
        </w:rPr>
        <w:t>ن خواهد آمد، و</w:t>
      </w:r>
      <w:r w:rsidRPr="00041A31">
        <w:rPr>
          <w:rStyle w:val="Charf0"/>
          <w:rFonts w:hint="cs"/>
          <w:b w:val="0"/>
          <w:bCs/>
          <w:rtl/>
        </w:rPr>
        <w:t xml:space="preserve"> </w:t>
      </w:r>
      <w:r w:rsidRPr="00041A31">
        <w:rPr>
          <w:rStyle w:val="Charf0"/>
          <w:b w:val="0"/>
          <w:bCs/>
          <w:rtl/>
        </w:rPr>
        <w:t>ب</w:t>
      </w:r>
      <w:r w:rsidR="00AF2E6E" w:rsidRPr="00041A31">
        <w:rPr>
          <w:rStyle w:val="Charf0"/>
          <w:b w:val="0"/>
          <w:bCs/>
          <w:rtl/>
        </w:rPr>
        <w:t>ی</w:t>
      </w:r>
      <w:r w:rsidRPr="00041A31">
        <w:rPr>
          <w:rStyle w:val="Charf0"/>
          <w:b w:val="0"/>
          <w:bCs/>
          <w:rtl/>
        </w:rPr>
        <w:t>ن نژادها تفاوت قائل</w:t>
      </w:r>
      <w:r w:rsidR="00CE2A51" w:rsidRPr="00041A31">
        <w:rPr>
          <w:rStyle w:val="Charf0"/>
          <w:b w:val="0"/>
          <w:bCs/>
          <w:rtl/>
        </w:rPr>
        <w:t xml:space="preserve"> نمی‌شود</w:t>
      </w:r>
      <w:r w:rsidRPr="00041A31">
        <w:rPr>
          <w:rStyle w:val="Charf0"/>
          <w:b w:val="0"/>
          <w:bCs/>
          <w:rtl/>
        </w:rPr>
        <w:t xml:space="preserve"> اما امام زمان مجعول روحان</w:t>
      </w:r>
      <w:r w:rsidR="00AF2E6E" w:rsidRPr="00041A31">
        <w:rPr>
          <w:rStyle w:val="Charf0"/>
          <w:b w:val="0"/>
          <w:bCs/>
          <w:rtl/>
        </w:rPr>
        <w:t>ی</w:t>
      </w:r>
      <w:r w:rsidRPr="00041A31">
        <w:rPr>
          <w:rStyle w:val="Charf0"/>
          <w:b w:val="0"/>
          <w:bCs/>
          <w:rtl/>
        </w:rPr>
        <w:t xml:space="preserve">ت فقط براى </w:t>
      </w:r>
      <w:r w:rsidR="00AF2E6E" w:rsidRPr="00041A31">
        <w:rPr>
          <w:rStyle w:val="Charf0"/>
          <w:b w:val="0"/>
          <w:bCs/>
          <w:rtl/>
        </w:rPr>
        <w:t>ک</w:t>
      </w:r>
      <w:r w:rsidRPr="00041A31">
        <w:rPr>
          <w:rStyle w:val="Charf0"/>
          <w:b w:val="0"/>
          <w:bCs/>
          <w:rtl/>
        </w:rPr>
        <w:t>م</w:t>
      </w:r>
      <w:r w:rsidR="00AF2E6E" w:rsidRPr="00041A31">
        <w:rPr>
          <w:rStyle w:val="Charf0"/>
          <w:b w:val="0"/>
          <w:bCs/>
          <w:rtl/>
        </w:rPr>
        <w:t>ک</w:t>
      </w:r>
      <w:r w:rsidRPr="00041A31">
        <w:rPr>
          <w:rStyle w:val="Charf0"/>
          <w:b w:val="0"/>
          <w:bCs/>
          <w:rtl/>
        </w:rPr>
        <w:t xml:space="preserve"> آنها خروج </w:t>
      </w:r>
      <w:r w:rsidR="00AF2E6E" w:rsidRPr="00041A31">
        <w:rPr>
          <w:rStyle w:val="Charf0"/>
          <w:b w:val="0"/>
          <w:bCs/>
          <w:rtl/>
        </w:rPr>
        <w:t>ک</w:t>
      </w:r>
      <w:r w:rsidRPr="00041A31">
        <w:rPr>
          <w:rStyle w:val="Charf0"/>
          <w:b w:val="0"/>
          <w:bCs/>
          <w:rtl/>
        </w:rPr>
        <w:t>رده و</w:t>
      </w:r>
      <w:r w:rsidRPr="00041A31">
        <w:rPr>
          <w:rStyle w:val="Charf0"/>
          <w:rFonts w:hint="cs"/>
          <w:b w:val="0"/>
          <w:bCs/>
          <w:rtl/>
        </w:rPr>
        <w:t xml:space="preserve"> </w:t>
      </w:r>
      <w:r w:rsidRPr="00041A31">
        <w:rPr>
          <w:rStyle w:val="Charf0"/>
          <w:b w:val="0"/>
          <w:bCs/>
          <w:rtl/>
        </w:rPr>
        <w:t>از د</w:t>
      </w:r>
      <w:r w:rsidR="00AF2E6E" w:rsidRPr="00041A31">
        <w:rPr>
          <w:rStyle w:val="Charf0"/>
          <w:b w:val="0"/>
          <w:bCs/>
          <w:rtl/>
        </w:rPr>
        <w:t>ی</w:t>
      </w:r>
      <w:r w:rsidRPr="00041A31">
        <w:rPr>
          <w:rStyle w:val="Charf0"/>
          <w:b w:val="0"/>
          <w:bCs/>
          <w:rtl/>
        </w:rPr>
        <w:t>گران و</w:t>
      </w:r>
      <w:r w:rsidRPr="00041A31">
        <w:rPr>
          <w:rStyle w:val="Charf0"/>
          <w:rFonts w:hint="cs"/>
          <w:b w:val="0"/>
          <w:bCs/>
          <w:rtl/>
        </w:rPr>
        <w:t xml:space="preserve"> </w:t>
      </w:r>
      <w:r w:rsidRPr="00041A31">
        <w:rPr>
          <w:rStyle w:val="Charf0"/>
          <w:b w:val="0"/>
          <w:bCs/>
          <w:rtl/>
        </w:rPr>
        <w:t>حتى از مردگان انتقام م</w:t>
      </w:r>
      <w:r w:rsidR="00AF2E6E" w:rsidRPr="00041A31">
        <w:rPr>
          <w:rStyle w:val="Charf0"/>
          <w:b w:val="0"/>
          <w:bCs/>
          <w:rtl/>
        </w:rPr>
        <w:t>ی</w:t>
      </w:r>
      <w:r w:rsidR="00041A31">
        <w:rPr>
          <w:rStyle w:val="Charf0"/>
          <w:rFonts w:hint="cs"/>
          <w:b w:val="0"/>
          <w:bCs/>
          <w:rtl/>
        </w:rPr>
        <w:t>‌</w:t>
      </w:r>
      <w:r w:rsidRPr="00041A31">
        <w:rPr>
          <w:rStyle w:val="Charf0"/>
          <w:b w:val="0"/>
          <w:bCs/>
          <w:rtl/>
        </w:rPr>
        <w:t>گ</w:t>
      </w:r>
      <w:r w:rsidR="00AF2E6E" w:rsidRPr="00041A31">
        <w:rPr>
          <w:rStyle w:val="Charf0"/>
          <w:b w:val="0"/>
          <w:bCs/>
          <w:rtl/>
        </w:rPr>
        <w:t>ی</w:t>
      </w:r>
      <w:r w:rsidRPr="00041A31">
        <w:rPr>
          <w:rStyle w:val="Charf0"/>
          <w:b w:val="0"/>
          <w:bCs/>
          <w:rtl/>
        </w:rPr>
        <w:t>رد و</w:t>
      </w:r>
      <w:r w:rsidRPr="00041A31">
        <w:rPr>
          <w:rStyle w:val="Charf0"/>
          <w:rFonts w:hint="cs"/>
          <w:b w:val="0"/>
          <w:bCs/>
          <w:rtl/>
        </w:rPr>
        <w:t xml:space="preserve"> </w:t>
      </w:r>
      <w:r w:rsidRPr="00041A31">
        <w:rPr>
          <w:rStyle w:val="Charf0"/>
          <w:b w:val="0"/>
          <w:bCs/>
          <w:rtl/>
        </w:rPr>
        <w:t>چنان از اعراب و</w:t>
      </w:r>
      <w:r w:rsidRPr="00041A31">
        <w:rPr>
          <w:rStyle w:val="Charf0"/>
          <w:rFonts w:hint="cs"/>
          <w:b w:val="0"/>
          <w:bCs/>
          <w:rtl/>
        </w:rPr>
        <w:t xml:space="preserve"> </w:t>
      </w:r>
      <w:r w:rsidRPr="00041A31">
        <w:rPr>
          <w:rStyle w:val="Charf0"/>
          <w:b w:val="0"/>
          <w:bCs/>
          <w:rtl/>
        </w:rPr>
        <w:t>مخصوصا</w:t>
      </w:r>
      <w:r w:rsidR="00041A31">
        <w:rPr>
          <w:rStyle w:val="Charf0"/>
          <w:rFonts w:hint="cs"/>
          <w:b w:val="0"/>
          <w:bCs/>
          <w:rtl/>
        </w:rPr>
        <w:t>ً</w:t>
      </w:r>
      <w:r w:rsidRPr="00041A31">
        <w:rPr>
          <w:rStyle w:val="Charf0"/>
          <w:b w:val="0"/>
          <w:bCs/>
          <w:rtl/>
        </w:rPr>
        <w:t xml:space="preserve"> از قر</w:t>
      </w:r>
      <w:r w:rsidR="00AF2E6E" w:rsidRPr="00041A31">
        <w:rPr>
          <w:rStyle w:val="Charf0"/>
          <w:b w:val="0"/>
          <w:bCs/>
          <w:rtl/>
        </w:rPr>
        <w:t>ی</w:t>
      </w:r>
      <w:r w:rsidRPr="00041A31">
        <w:rPr>
          <w:rStyle w:val="Charf0"/>
          <w:b w:val="0"/>
          <w:bCs/>
          <w:rtl/>
        </w:rPr>
        <w:t xml:space="preserve">ش </w:t>
      </w:r>
      <w:r w:rsidR="00AF2E6E" w:rsidRPr="00041A31">
        <w:rPr>
          <w:rStyle w:val="Charf0"/>
          <w:b w:val="0"/>
          <w:bCs/>
          <w:rtl/>
        </w:rPr>
        <w:t>ک</w:t>
      </w:r>
      <w:r w:rsidRPr="00041A31">
        <w:rPr>
          <w:rStyle w:val="Charf0"/>
          <w:b w:val="0"/>
          <w:bCs/>
          <w:rtl/>
        </w:rPr>
        <w:t xml:space="preserve">راهت داشته </w:t>
      </w:r>
      <w:r w:rsidR="00AF2E6E" w:rsidRPr="00041A31">
        <w:rPr>
          <w:rStyle w:val="Charf0"/>
          <w:b w:val="0"/>
          <w:bCs/>
          <w:rtl/>
        </w:rPr>
        <w:t>ک</w:t>
      </w:r>
      <w:r w:rsidRPr="00041A31">
        <w:rPr>
          <w:rStyle w:val="Charf0"/>
          <w:b w:val="0"/>
          <w:bCs/>
          <w:rtl/>
        </w:rPr>
        <w:t>ه در م</w:t>
      </w:r>
      <w:r w:rsidR="00AF2E6E" w:rsidRPr="00041A31">
        <w:rPr>
          <w:rStyle w:val="Charf0"/>
          <w:b w:val="0"/>
          <w:bCs/>
          <w:rtl/>
        </w:rPr>
        <w:t>ی</w:t>
      </w:r>
      <w:r w:rsidRPr="00041A31">
        <w:rPr>
          <w:rStyle w:val="Charf0"/>
          <w:b w:val="0"/>
          <w:bCs/>
          <w:rtl/>
        </w:rPr>
        <w:t>ان پ</w:t>
      </w:r>
      <w:r w:rsidR="00AF2E6E" w:rsidRPr="00041A31">
        <w:rPr>
          <w:rStyle w:val="Charf0"/>
          <w:b w:val="0"/>
          <w:bCs/>
          <w:rtl/>
        </w:rPr>
        <w:t>ی</w:t>
      </w:r>
      <w:r w:rsidRPr="00041A31">
        <w:rPr>
          <w:rStyle w:val="Charf0"/>
          <w:b w:val="0"/>
          <w:bCs/>
          <w:rtl/>
        </w:rPr>
        <w:t xml:space="preserve">روانش از آنها </w:t>
      </w:r>
      <w:r w:rsidR="00AF2E6E" w:rsidRPr="00041A31">
        <w:rPr>
          <w:rStyle w:val="Charf0"/>
          <w:b w:val="0"/>
          <w:bCs/>
          <w:rtl/>
        </w:rPr>
        <w:t>ک</w:t>
      </w:r>
      <w:r w:rsidRPr="00041A31">
        <w:rPr>
          <w:rStyle w:val="Charf0"/>
          <w:b w:val="0"/>
          <w:bCs/>
          <w:rtl/>
        </w:rPr>
        <w:t>سى وجود ندارد!! آ</w:t>
      </w:r>
      <w:r w:rsidR="00AF2E6E" w:rsidRPr="00041A31">
        <w:rPr>
          <w:rStyle w:val="Charf0"/>
          <w:b w:val="0"/>
          <w:bCs/>
          <w:rtl/>
        </w:rPr>
        <w:t>ی</w:t>
      </w:r>
      <w:r w:rsidRPr="00041A31">
        <w:rPr>
          <w:rStyle w:val="Charf0"/>
          <w:b w:val="0"/>
          <w:bCs/>
          <w:rtl/>
        </w:rPr>
        <w:t>ا ا</w:t>
      </w:r>
      <w:r w:rsidR="00AF2E6E" w:rsidRPr="00041A31">
        <w:rPr>
          <w:rStyle w:val="Charf0"/>
          <w:b w:val="0"/>
          <w:bCs/>
          <w:rtl/>
        </w:rPr>
        <w:t>ی</w:t>
      </w:r>
      <w:r w:rsidRPr="00041A31">
        <w:rPr>
          <w:rStyle w:val="Charf0"/>
          <w:b w:val="0"/>
          <w:bCs/>
          <w:rtl/>
        </w:rPr>
        <w:t>ن امام زمان جزئى از توطئه شعوب</w:t>
      </w:r>
      <w:r w:rsidR="00AF2E6E" w:rsidRPr="00041A31">
        <w:rPr>
          <w:rStyle w:val="Charf0"/>
          <w:b w:val="0"/>
          <w:bCs/>
          <w:rtl/>
        </w:rPr>
        <w:t>ی</w:t>
      </w:r>
      <w:r w:rsidRPr="00041A31">
        <w:rPr>
          <w:rStyle w:val="Charf0"/>
          <w:b w:val="0"/>
          <w:bCs/>
          <w:rtl/>
        </w:rPr>
        <w:t>ه بر عل</w:t>
      </w:r>
      <w:r w:rsidR="00AF2E6E" w:rsidRPr="00041A31">
        <w:rPr>
          <w:rStyle w:val="Charf0"/>
          <w:b w:val="0"/>
          <w:bCs/>
          <w:rtl/>
        </w:rPr>
        <w:t>ی</w:t>
      </w:r>
      <w:r w:rsidRPr="00041A31">
        <w:rPr>
          <w:rStyle w:val="Charf0"/>
          <w:b w:val="0"/>
          <w:bCs/>
          <w:rtl/>
        </w:rPr>
        <w:t>ه اسلام و</w:t>
      </w:r>
      <w:r w:rsidRPr="00041A31">
        <w:rPr>
          <w:rStyle w:val="Charf0"/>
          <w:rFonts w:hint="cs"/>
          <w:b w:val="0"/>
          <w:bCs/>
          <w:rtl/>
        </w:rPr>
        <w:t xml:space="preserve"> </w:t>
      </w:r>
      <w:r w:rsidRPr="00041A31">
        <w:rPr>
          <w:rStyle w:val="Charf0"/>
          <w:b w:val="0"/>
          <w:bCs/>
          <w:rtl/>
        </w:rPr>
        <w:t>اعراب ن</w:t>
      </w:r>
      <w:r w:rsidR="00AF2E6E" w:rsidRPr="00041A31">
        <w:rPr>
          <w:rStyle w:val="Charf0"/>
          <w:b w:val="0"/>
          <w:bCs/>
          <w:rtl/>
        </w:rPr>
        <w:t>ی</w:t>
      </w:r>
      <w:r w:rsidRPr="00041A31">
        <w:rPr>
          <w:rStyle w:val="Charf0"/>
          <w:b w:val="0"/>
          <w:bCs/>
          <w:rtl/>
        </w:rPr>
        <w:t>ست؟</w:t>
      </w:r>
      <w:r w:rsidRPr="00041A31">
        <w:rPr>
          <w:rStyle w:val="Charf0"/>
          <w:rtl/>
        </w:rPr>
        <w:t>.</w:t>
      </w:r>
    </w:p>
    <w:p w:rsidR="00C363C7" w:rsidRPr="00FD35AF" w:rsidRDefault="00C363C7" w:rsidP="00041A31">
      <w:pPr>
        <w:pStyle w:val="BodyText"/>
        <w:numPr>
          <w:ilvl w:val="0"/>
          <w:numId w:val="10"/>
        </w:numPr>
        <w:tabs>
          <w:tab w:val="clear" w:pos="869"/>
        </w:tabs>
        <w:ind w:left="641" w:hanging="357"/>
        <w:jc w:val="both"/>
        <w:rPr>
          <w:rFonts w:cs="B Zar"/>
          <w:sz w:val="28"/>
          <w:szCs w:val="28"/>
          <w:rtl/>
        </w:rPr>
      </w:pPr>
      <w:r w:rsidRPr="00041A31">
        <w:rPr>
          <w:rStyle w:val="Charf0"/>
          <w:b w:val="0"/>
          <w:bCs/>
          <w:rtl/>
        </w:rPr>
        <w:t>مهدى راست</w:t>
      </w:r>
      <w:r w:rsidR="00AF2E6E" w:rsidRPr="00041A31">
        <w:rPr>
          <w:rStyle w:val="Charf0"/>
          <w:b w:val="0"/>
          <w:bCs/>
          <w:rtl/>
        </w:rPr>
        <w:t>ی</w:t>
      </w:r>
      <w:r w:rsidRPr="00041A31">
        <w:rPr>
          <w:rStyle w:val="Charf0"/>
          <w:b w:val="0"/>
          <w:bCs/>
          <w:rtl/>
        </w:rPr>
        <w:t xml:space="preserve">ن </w:t>
      </w:r>
      <w:r w:rsidR="00AF2E6E" w:rsidRPr="00041A31">
        <w:rPr>
          <w:rStyle w:val="Charf0"/>
          <w:b w:val="0"/>
          <w:bCs/>
          <w:rtl/>
        </w:rPr>
        <w:t>ی</w:t>
      </w:r>
      <w:r w:rsidRPr="00041A31">
        <w:rPr>
          <w:rStyle w:val="Charf0"/>
          <w:b w:val="0"/>
          <w:bCs/>
          <w:rtl/>
        </w:rPr>
        <w:t>اران پ</w:t>
      </w:r>
      <w:r w:rsidR="00AF2E6E" w:rsidRPr="00041A31">
        <w:rPr>
          <w:rStyle w:val="Charf0"/>
          <w:b w:val="0"/>
          <w:bCs/>
          <w:rtl/>
        </w:rPr>
        <w:t>ی</w:t>
      </w:r>
      <w:r w:rsidRPr="00041A31">
        <w:rPr>
          <w:rStyle w:val="Charf0"/>
          <w:b w:val="0"/>
          <w:bCs/>
          <w:rtl/>
        </w:rPr>
        <w:t>امبر را گرامى داشته و</w:t>
      </w:r>
      <w:r w:rsidRPr="00041A31">
        <w:rPr>
          <w:rStyle w:val="Charf0"/>
          <w:rFonts w:hint="cs"/>
          <w:b w:val="0"/>
          <w:bCs/>
          <w:rtl/>
        </w:rPr>
        <w:t xml:space="preserve"> </w:t>
      </w:r>
      <w:r w:rsidRPr="00041A31">
        <w:rPr>
          <w:rStyle w:val="Charf0"/>
          <w:b w:val="0"/>
          <w:bCs/>
          <w:rtl/>
        </w:rPr>
        <w:t>برا</w:t>
      </w:r>
      <w:r w:rsidR="00AF2E6E" w:rsidRPr="00041A31">
        <w:rPr>
          <w:rStyle w:val="Charf0"/>
          <w:b w:val="0"/>
          <w:bCs/>
          <w:rtl/>
        </w:rPr>
        <w:t>ی</w:t>
      </w:r>
      <w:r w:rsidRPr="00041A31">
        <w:rPr>
          <w:rStyle w:val="Charf0"/>
          <w:b w:val="0"/>
          <w:bCs/>
          <w:rtl/>
        </w:rPr>
        <w:t>شان دعاء خ</w:t>
      </w:r>
      <w:r w:rsidR="00AF2E6E" w:rsidRPr="00041A31">
        <w:rPr>
          <w:rStyle w:val="Charf0"/>
          <w:b w:val="0"/>
          <w:bCs/>
          <w:rtl/>
        </w:rPr>
        <w:t>ی</w:t>
      </w:r>
      <w:r w:rsidRPr="00041A31">
        <w:rPr>
          <w:rStyle w:val="Charf0"/>
          <w:b w:val="0"/>
          <w:bCs/>
          <w:rtl/>
        </w:rPr>
        <w:t>ر نموده و</w:t>
      </w:r>
      <w:r w:rsidRPr="00041A31">
        <w:rPr>
          <w:rStyle w:val="Charf0"/>
          <w:rFonts w:hint="cs"/>
          <w:b w:val="0"/>
          <w:bCs/>
          <w:rtl/>
        </w:rPr>
        <w:t xml:space="preserve"> </w:t>
      </w:r>
      <w:r w:rsidRPr="00041A31">
        <w:rPr>
          <w:rStyle w:val="Charf0"/>
          <w:b w:val="0"/>
          <w:bCs/>
          <w:rtl/>
        </w:rPr>
        <w:t>به خط آنها م</w:t>
      </w:r>
      <w:r w:rsidR="00AF2E6E" w:rsidRPr="00041A31">
        <w:rPr>
          <w:rStyle w:val="Charf0"/>
          <w:b w:val="0"/>
          <w:bCs/>
          <w:rtl/>
        </w:rPr>
        <w:t>ی</w:t>
      </w:r>
      <w:r w:rsidRPr="00041A31">
        <w:rPr>
          <w:rStyle w:val="Charf0"/>
          <w:b w:val="0"/>
          <w:bCs/>
          <w:rtl/>
        </w:rPr>
        <w:t>رود و</w:t>
      </w:r>
      <w:r w:rsidRPr="00041A31">
        <w:rPr>
          <w:rStyle w:val="Charf0"/>
          <w:rFonts w:hint="cs"/>
          <w:b w:val="0"/>
          <w:bCs/>
          <w:rtl/>
        </w:rPr>
        <w:t xml:space="preserve"> </w:t>
      </w:r>
      <w:r w:rsidRPr="00041A31">
        <w:rPr>
          <w:rStyle w:val="Charf0"/>
          <w:b w:val="0"/>
          <w:bCs/>
          <w:rtl/>
        </w:rPr>
        <w:t>امهات المؤمن</w:t>
      </w:r>
      <w:r w:rsidR="00AF2E6E" w:rsidRPr="00041A31">
        <w:rPr>
          <w:rStyle w:val="Charf0"/>
          <w:b w:val="0"/>
          <w:bCs/>
          <w:rtl/>
        </w:rPr>
        <w:t>ی</w:t>
      </w:r>
      <w:r w:rsidRPr="00041A31">
        <w:rPr>
          <w:rStyle w:val="Charf0"/>
          <w:b w:val="0"/>
          <w:bCs/>
          <w:rtl/>
        </w:rPr>
        <w:t>ن را ن</w:t>
      </w:r>
      <w:r w:rsidR="00AF2E6E" w:rsidRPr="00041A31">
        <w:rPr>
          <w:rStyle w:val="Charf0"/>
          <w:b w:val="0"/>
          <w:bCs/>
          <w:rtl/>
        </w:rPr>
        <w:t>ی</w:t>
      </w:r>
      <w:r w:rsidRPr="00041A31">
        <w:rPr>
          <w:rStyle w:val="Charf0"/>
          <w:b w:val="0"/>
          <w:bCs/>
          <w:rtl/>
        </w:rPr>
        <w:t>ز دوست داشته و</w:t>
      </w:r>
      <w:r w:rsidRPr="00041A31">
        <w:rPr>
          <w:rStyle w:val="Charf0"/>
          <w:rFonts w:hint="cs"/>
          <w:b w:val="0"/>
          <w:bCs/>
          <w:rtl/>
        </w:rPr>
        <w:t xml:space="preserve"> </w:t>
      </w:r>
      <w:r w:rsidRPr="00041A31">
        <w:rPr>
          <w:rStyle w:val="Charf0"/>
          <w:b w:val="0"/>
          <w:bCs/>
          <w:rtl/>
        </w:rPr>
        <w:t>به ن</w:t>
      </w:r>
      <w:r w:rsidR="00AF2E6E" w:rsidRPr="00041A31">
        <w:rPr>
          <w:rStyle w:val="Charf0"/>
          <w:b w:val="0"/>
          <w:bCs/>
          <w:rtl/>
        </w:rPr>
        <w:t>یک</w:t>
      </w:r>
      <w:r w:rsidRPr="00041A31">
        <w:rPr>
          <w:rStyle w:val="Charf0"/>
          <w:b w:val="0"/>
          <w:bCs/>
          <w:rtl/>
        </w:rPr>
        <w:t xml:space="preserve">ى </w:t>
      </w:r>
      <w:r w:rsidR="00AF2E6E" w:rsidRPr="00041A31">
        <w:rPr>
          <w:rStyle w:val="Charf0"/>
          <w:b w:val="0"/>
          <w:bCs/>
          <w:rtl/>
        </w:rPr>
        <w:t>ی</w:t>
      </w:r>
      <w:r w:rsidRPr="00041A31">
        <w:rPr>
          <w:rStyle w:val="Charf0"/>
          <w:b w:val="0"/>
          <w:bCs/>
          <w:rtl/>
        </w:rPr>
        <w:t>اد</w:t>
      </w:r>
      <w:r w:rsidR="004A5748" w:rsidRPr="00041A31">
        <w:rPr>
          <w:rStyle w:val="Charf0"/>
          <w:b w:val="0"/>
          <w:bCs/>
          <w:rtl/>
        </w:rPr>
        <w:t xml:space="preserve"> می‌کند</w:t>
      </w:r>
      <w:r w:rsidRPr="00041A31">
        <w:rPr>
          <w:rStyle w:val="Charf0"/>
          <w:b w:val="0"/>
          <w:bCs/>
          <w:rtl/>
        </w:rPr>
        <w:t xml:space="preserve"> اما امام زمان ساخت</w:t>
      </w:r>
      <w:r w:rsidR="00835A14">
        <w:rPr>
          <w:rStyle w:val="Charf0"/>
          <w:b w:val="0"/>
          <w:bCs/>
          <w:rtl/>
        </w:rPr>
        <w:t>ۀ</w:t>
      </w:r>
      <w:r w:rsidRPr="00041A31">
        <w:rPr>
          <w:rStyle w:val="Charf0"/>
          <w:b w:val="0"/>
          <w:bCs/>
          <w:rtl/>
        </w:rPr>
        <w:t xml:space="preserve"> روحان</w:t>
      </w:r>
      <w:r w:rsidR="00AF2E6E" w:rsidRPr="00041A31">
        <w:rPr>
          <w:rStyle w:val="Charf0"/>
          <w:b w:val="0"/>
          <w:bCs/>
          <w:rtl/>
        </w:rPr>
        <w:t>ی</w:t>
      </w:r>
      <w:r w:rsidRPr="00041A31">
        <w:rPr>
          <w:rStyle w:val="Charf0"/>
          <w:b w:val="0"/>
          <w:bCs/>
          <w:rtl/>
        </w:rPr>
        <w:t>ت امام</w:t>
      </w:r>
      <w:r w:rsidR="00AF2E6E" w:rsidRPr="00041A31">
        <w:rPr>
          <w:rStyle w:val="Charf0"/>
          <w:b w:val="0"/>
          <w:bCs/>
          <w:rtl/>
        </w:rPr>
        <w:t>ی</w:t>
      </w:r>
      <w:r w:rsidRPr="00041A31">
        <w:rPr>
          <w:rStyle w:val="Charf0"/>
          <w:b w:val="0"/>
          <w:bCs/>
          <w:rtl/>
        </w:rPr>
        <w:t>ه نه ا</w:t>
      </w:r>
      <w:r w:rsidR="00AF2E6E" w:rsidRPr="00041A31">
        <w:rPr>
          <w:rStyle w:val="Charf0"/>
          <w:b w:val="0"/>
          <w:bCs/>
          <w:rtl/>
        </w:rPr>
        <w:t>ی</w:t>
      </w:r>
      <w:r w:rsidRPr="00041A31">
        <w:rPr>
          <w:rStyle w:val="Charf0"/>
          <w:b w:val="0"/>
          <w:bCs/>
          <w:rtl/>
        </w:rPr>
        <w:t>ن</w:t>
      </w:r>
      <w:r w:rsidR="00AF2E6E" w:rsidRPr="00041A31">
        <w:rPr>
          <w:rStyle w:val="Charf0"/>
          <w:b w:val="0"/>
          <w:bCs/>
          <w:rtl/>
        </w:rPr>
        <w:t>ک</w:t>
      </w:r>
      <w:r w:rsidRPr="00041A31">
        <w:rPr>
          <w:rStyle w:val="Charf0"/>
          <w:b w:val="0"/>
          <w:bCs/>
          <w:rtl/>
        </w:rPr>
        <w:t xml:space="preserve">ه بر </w:t>
      </w:r>
      <w:r w:rsidR="00AF2E6E" w:rsidRPr="00041A31">
        <w:rPr>
          <w:rStyle w:val="Charf0"/>
          <w:b w:val="0"/>
          <w:bCs/>
          <w:rtl/>
        </w:rPr>
        <w:t>ی</w:t>
      </w:r>
      <w:r w:rsidRPr="00041A31">
        <w:rPr>
          <w:rStyle w:val="Charf0"/>
          <w:b w:val="0"/>
          <w:bCs/>
          <w:rtl/>
        </w:rPr>
        <w:t>اران رسول بغض ورز</w:t>
      </w:r>
      <w:r w:rsidR="00AF2E6E" w:rsidRPr="00041A31">
        <w:rPr>
          <w:rStyle w:val="Charf0"/>
          <w:b w:val="0"/>
          <w:bCs/>
          <w:rtl/>
        </w:rPr>
        <w:t>ی</w:t>
      </w:r>
      <w:r w:rsidRPr="00041A31">
        <w:rPr>
          <w:rStyle w:val="Charf0"/>
          <w:b w:val="0"/>
          <w:bCs/>
          <w:rtl/>
        </w:rPr>
        <w:t>ده</w:t>
      </w:r>
      <w:r w:rsidR="000F71B7" w:rsidRPr="00041A31">
        <w:rPr>
          <w:rStyle w:val="Charf0"/>
          <w:rFonts w:hint="cs"/>
          <w:b w:val="0"/>
          <w:bCs/>
          <w:rtl/>
        </w:rPr>
        <w:t xml:space="preserve"> </w:t>
      </w:r>
      <w:r w:rsidRPr="00041A31">
        <w:rPr>
          <w:rStyle w:val="Charf0"/>
          <w:rFonts w:hint="cs"/>
          <w:b w:val="0"/>
          <w:bCs/>
          <w:rtl/>
        </w:rPr>
        <w:t>بل</w:t>
      </w:r>
      <w:r w:rsidR="00AF2E6E" w:rsidRPr="00041A31">
        <w:rPr>
          <w:rStyle w:val="Charf0"/>
          <w:b w:val="0"/>
          <w:bCs/>
          <w:rtl/>
        </w:rPr>
        <w:t>ک</w:t>
      </w:r>
      <w:r w:rsidRPr="00041A31">
        <w:rPr>
          <w:rStyle w:val="Charf0"/>
          <w:b w:val="0"/>
          <w:bCs/>
          <w:rtl/>
        </w:rPr>
        <w:t>ه</w:t>
      </w:r>
      <w:r w:rsidR="000F71B7" w:rsidRPr="00041A31">
        <w:rPr>
          <w:rStyle w:val="Charf0"/>
          <w:rFonts w:hint="cs"/>
          <w:b w:val="0"/>
          <w:bCs/>
          <w:rtl/>
        </w:rPr>
        <w:t xml:space="preserve"> </w:t>
      </w:r>
      <w:r w:rsidRPr="00041A31">
        <w:rPr>
          <w:rStyle w:val="Charf0"/>
          <w:rFonts w:hint="cs"/>
          <w:b w:val="0"/>
          <w:bCs/>
          <w:rtl/>
        </w:rPr>
        <w:t>جسدهاى</w:t>
      </w:r>
      <w:r w:rsidRPr="00041A31">
        <w:rPr>
          <w:rStyle w:val="Charf0"/>
          <w:b w:val="0"/>
          <w:bCs/>
          <w:rtl/>
        </w:rPr>
        <w:t xml:space="preserve"> </w:t>
      </w:r>
      <w:r w:rsidRPr="00041A31">
        <w:rPr>
          <w:rStyle w:val="Charf0"/>
          <w:rFonts w:hint="cs"/>
          <w:b w:val="0"/>
          <w:bCs/>
          <w:rtl/>
        </w:rPr>
        <w:t xml:space="preserve">آنها </w:t>
      </w:r>
      <w:r w:rsidRPr="00041A31">
        <w:rPr>
          <w:rStyle w:val="Charf0"/>
          <w:b w:val="0"/>
          <w:bCs/>
          <w:rtl/>
        </w:rPr>
        <w:t>را از قبرها</w:t>
      </w:r>
      <w:r w:rsidR="00AF2E6E" w:rsidRPr="00041A31">
        <w:rPr>
          <w:rStyle w:val="Charf0"/>
          <w:b w:val="0"/>
          <w:bCs/>
          <w:rtl/>
        </w:rPr>
        <w:t>ی</w:t>
      </w:r>
      <w:r w:rsidRPr="00041A31">
        <w:rPr>
          <w:rStyle w:val="Charf0"/>
          <w:b w:val="0"/>
          <w:bCs/>
          <w:rtl/>
        </w:rPr>
        <w:t>شان ب</w:t>
      </w:r>
      <w:r w:rsidR="00AF2E6E" w:rsidRPr="00041A31">
        <w:rPr>
          <w:rStyle w:val="Charf0"/>
          <w:b w:val="0"/>
          <w:bCs/>
          <w:rtl/>
        </w:rPr>
        <w:t>ی</w:t>
      </w:r>
      <w:r w:rsidRPr="00041A31">
        <w:rPr>
          <w:rStyle w:val="Charf0"/>
          <w:b w:val="0"/>
          <w:bCs/>
          <w:rtl/>
        </w:rPr>
        <w:t>رون آورده و</w:t>
      </w:r>
      <w:r w:rsidRPr="00041A31">
        <w:rPr>
          <w:rStyle w:val="Charf0"/>
          <w:rFonts w:hint="cs"/>
          <w:b w:val="0"/>
          <w:bCs/>
          <w:rtl/>
        </w:rPr>
        <w:t xml:space="preserve"> </w:t>
      </w:r>
      <w:r w:rsidRPr="00041A31">
        <w:rPr>
          <w:rStyle w:val="Charf0"/>
          <w:b w:val="0"/>
          <w:bCs/>
          <w:rtl/>
        </w:rPr>
        <w:t>آتش م</w:t>
      </w:r>
      <w:r w:rsidR="00AF2E6E" w:rsidRPr="00041A31">
        <w:rPr>
          <w:rStyle w:val="Charf0"/>
          <w:b w:val="0"/>
          <w:bCs/>
          <w:rtl/>
        </w:rPr>
        <w:t>ی</w:t>
      </w:r>
      <w:r w:rsidRPr="00041A31">
        <w:rPr>
          <w:rStyle w:val="Charf0"/>
          <w:b w:val="0"/>
          <w:bCs/>
          <w:rtl/>
        </w:rPr>
        <w:t>زند و</w:t>
      </w:r>
      <w:r w:rsidRPr="00041A31">
        <w:rPr>
          <w:rStyle w:val="Charf0"/>
          <w:rFonts w:hint="cs"/>
          <w:b w:val="0"/>
          <w:bCs/>
          <w:rtl/>
        </w:rPr>
        <w:t xml:space="preserve"> </w:t>
      </w:r>
      <w:r w:rsidRPr="00041A31">
        <w:rPr>
          <w:rStyle w:val="Charf0"/>
          <w:b w:val="0"/>
          <w:bCs/>
          <w:rtl/>
        </w:rPr>
        <w:t>حتى امهات المؤمن</w:t>
      </w:r>
      <w:r w:rsidR="00AF2E6E" w:rsidRPr="00041A31">
        <w:rPr>
          <w:rStyle w:val="Charf0"/>
          <w:b w:val="0"/>
          <w:bCs/>
          <w:rtl/>
        </w:rPr>
        <w:t>ی</w:t>
      </w:r>
      <w:r w:rsidRPr="00041A31">
        <w:rPr>
          <w:rStyle w:val="Charf0"/>
          <w:b w:val="0"/>
          <w:bCs/>
          <w:rtl/>
        </w:rPr>
        <w:t>ن را قصاص نموده و</w:t>
      </w:r>
      <w:r w:rsidRPr="00041A31">
        <w:rPr>
          <w:rStyle w:val="Charf0"/>
          <w:rFonts w:hint="cs"/>
          <w:b w:val="0"/>
          <w:bCs/>
          <w:rtl/>
        </w:rPr>
        <w:t xml:space="preserve"> </w:t>
      </w:r>
      <w:r w:rsidRPr="00041A31">
        <w:rPr>
          <w:rStyle w:val="Charf0"/>
          <w:b w:val="0"/>
          <w:bCs/>
          <w:rtl/>
        </w:rPr>
        <w:t>عائشه را حد م</w:t>
      </w:r>
      <w:r w:rsidR="00AF2E6E" w:rsidRPr="00041A31">
        <w:rPr>
          <w:rStyle w:val="Charf0"/>
          <w:b w:val="0"/>
          <w:bCs/>
          <w:rtl/>
        </w:rPr>
        <w:t>ی</w:t>
      </w:r>
      <w:r w:rsidRPr="00041A31">
        <w:rPr>
          <w:rStyle w:val="Charf0"/>
          <w:b w:val="0"/>
          <w:bCs/>
          <w:rtl/>
        </w:rPr>
        <w:t>زند!</w:t>
      </w:r>
      <w:r w:rsidR="0091664C">
        <w:rPr>
          <w:rStyle w:val="Charf0"/>
          <w:b w:val="0"/>
          <w:bCs/>
          <w:rtl/>
        </w:rPr>
        <w:t>!</w:t>
      </w:r>
    </w:p>
    <w:p w:rsidR="00C363C7" w:rsidRPr="00FD35AF" w:rsidRDefault="00C363C7" w:rsidP="00041A31">
      <w:pPr>
        <w:pStyle w:val="BodyText"/>
        <w:numPr>
          <w:ilvl w:val="0"/>
          <w:numId w:val="10"/>
        </w:numPr>
        <w:tabs>
          <w:tab w:val="clear" w:pos="869"/>
        </w:tabs>
        <w:ind w:left="641" w:hanging="357"/>
        <w:jc w:val="both"/>
        <w:rPr>
          <w:rFonts w:cs="B Zar"/>
          <w:sz w:val="28"/>
          <w:szCs w:val="28"/>
          <w:rtl/>
        </w:rPr>
      </w:pPr>
      <w:r w:rsidRPr="00041A31">
        <w:rPr>
          <w:rStyle w:val="Charf0"/>
          <w:b w:val="0"/>
          <w:bCs/>
          <w:rtl/>
        </w:rPr>
        <w:t>مهدى راست</w:t>
      </w:r>
      <w:r w:rsidR="00AF2E6E" w:rsidRPr="00041A31">
        <w:rPr>
          <w:rStyle w:val="Charf0"/>
          <w:b w:val="0"/>
          <w:bCs/>
          <w:rtl/>
        </w:rPr>
        <w:t>ی</w:t>
      </w:r>
      <w:r w:rsidRPr="00041A31">
        <w:rPr>
          <w:rStyle w:val="Charf0"/>
          <w:b w:val="0"/>
          <w:bCs/>
          <w:rtl/>
        </w:rPr>
        <w:t>ن به سنت جدش عمل نموده تا حد</w:t>
      </w:r>
      <w:r w:rsidR="00AF2E6E" w:rsidRPr="00041A31">
        <w:rPr>
          <w:rStyle w:val="Charf0"/>
          <w:b w:val="0"/>
          <w:bCs/>
          <w:rtl/>
        </w:rPr>
        <w:t>ی</w:t>
      </w:r>
      <w:r w:rsidR="00041A31">
        <w:rPr>
          <w:rStyle w:val="Charf0"/>
          <w:rFonts w:hint="cs"/>
          <w:b w:val="0"/>
          <w:bCs/>
          <w:rtl/>
        </w:rPr>
        <w:t xml:space="preserve"> </w:t>
      </w:r>
      <w:r w:rsidR="00AF2E6E" w:rsidRPr="00041A31">
        <w:rPr>
          <w:rStyle w:val="Charf0"/>
          <w:b w:val="0"/>
          <w:bCs/>
          <w:rtl/>
        </w:rPr>
        <w:t>ک</w:t>
      </w:r>
      <w:r w:rsidRPr="00041A31">
        <w:rPr>
          <w:rStyle w:val="Charf0"/>
          <w:b w:val="0"/>
          <w:bCs/>
          <w:rtl/>
        </w:rPr>
        <w:t>ه به هم</w:t>
      </w:r>
      <w:r w:rsidR="00835A14">
        <w:rPr>
          <w:rStyle w:val="Charf0"/>
          <w:b w:val="0"/>
          <w:bCs/>
          <w:rtl/>
        </w:rPr>
        <w:t>ۀ</w:t>
      </w:r>
      <w:r w:rsidRPr="00041A31">
        <w:rPr>
          <w:rStyle w:val="Charf0"/>
          <w:b w:val="0"/>
          <w:bCs/>
          <w:rtl/>
        </w:rPr>
        <w:t xml:space="preserve"> سنن پ</w:t>
      </w:r>
      <w:r w:rsidR="00AF2E6E" w:rsidRPr="00041A31">
        <w:rPr>
          <w:rStyle w:val="Charf0"/>
          <w:b w:val="0"/>
          <w:bCs/>
          <w:rtl/>
        </w:rPr>
        <w:t>ی</w:t>
      </w:r>
      <w:r w:rsidRPr="00041A31">
        <w:rPr>
          <w:rStyle w:val="Charf0"/>
          <w:b w:val="0"/>
          <w:bCs/>
          <w:rtl/>
        </w:rPr>
        <w:t>امبر عمل نموده و</w:t>
      </w:r>
      <w:r w:rsidRPr="00041A31">
        <w:rPr>
          <w:rStyle w:val="Charf0"/>
          <w:rFonts w:hint="cs"/>
          <w:b w:val="0"/>
          <w:bCs/>
          <w:rtl/>
        </w:rPr>
        <w:t xml:space="preserve"> </w:t>
      </w:r>
      <w:r w:rsidRPr="00041A31">
        <w:rPr>
          <w:rStyle w:val="Charf0"/>
          <w:b w:val="0"/>
          <w:bCs/>
          <w:rtl/>
        </w:rPr>
        <w:t>با بدعت</w:t>
      </w:r>
      <w:r w:rsidR="001A2EC3" w:rsidRPr="00041A31">
        <w:rPr>
          <w:rStyle w:val="Charf0"/>
          <w:b w:val="0"/>
          <w:bCs/>
          <w:rtl/>
        </w:rPr>
        <w:t xml:space="preserve">‌ها </w:t>
      </w:r>
      <w:r w:rsidRPr="00041A31">
        <w:rPr>
          <w:rStyle w:val="Charf0"/>
          <w:b w:val="0"/>
          <w:bCs/>
          <w:rtl/>
        </w:rPr>
        <w:t>مبازه</w:t>
      </w:r>
      <w:r w:rsidR="004A5748" w:rsidRPr="00041A31">
        <w:rPr>
          <w:rStyle w:val="Charf0"/>
          <w:b w:val="0"/>
          <w:bCs/>
          <w:rtl/>
        </w:rPr>
        <w:t xml:space="preserve"> می‌کند</w:t>
      </w:r>
      <w:r w:rsidRPr="00041A31">
        <w:rPr>
          <w:rStyle w:val="Charf0"/>
          <w:b w:val="0"/>
          <w:bCs/>
          <w:rtl/>
        </w:rPr>
        <w:t xml:space="preserve"> اما امام زمان ساختگى به د</w:t>
      </w:r>
      <w:r w:rsidR="00AF2E6E" w:rsidRPr="00041A31">
        <w:rPr>
          <w:rStyle w:val="Charf0"/>
          <w:b w:val="0"/>
          <w:bCs/>
          <w:rtl/>
        </w:rPr>
        <w:t>ی</w:t>
      </w:r>
      <w:r w:rsidRPr="00041A31">
        <w:rPr>
          <w:rStyle w:val="Charf0"/>
          <w:b w:val="0"/>
          <w:bCs/>
          <w:rtl/>
        </w:rPr>
        <w:t>ن جد</w:t>
      </w:r>
      <w:r w:rsidR="00AF2E6E" w:rsidRPr="00041A31">
        <w:rPr>
          <w:rStyle w:val="Charf0"/>
          <w:b w:val="0"/>
          <w:bCs/>
          <w:rtl/>
        </w:rPr>
        <w:t>ی</w:t>
      </w:r>
      <w:r w:rsidRPr="00041A31">
        <w:rPr>
          <w:rStyle w:val="Charf0"/>
          <w:b w:val="0"/>
          <w:bCs/>
          <w:rtl/>
        </w:rPr>
        <w:t>دى دعوت نموده و</w:t>
      </w:r>
      <w:r w:rsidRPr="00041A31">
        <w:rPr>
          <w:rStyle w:val="Charf0"/>
          <w:rFonts w:hint="cs"/>
          <w:b w:val="0"/>
          <w:bCs/>
          <w:rtl/>
        </w:rPr>
        <w:t xml:space="preserve"> </w:t>
      </w:r>
      <w:r w:rsidRPr="00041A31">
        <w:rPr>
          <w:rStyle w:val="Charf0"/>
          <w:b w:val="0"/>
          <w:bCs/>
          <w:rtl/>
        </w:rPr>
        <w:t xml:space="preserve">به </w:t>
      </w:r>
      <w:r w:rsidR="00AF2E6E" w:rsidRPr="00041A31">
        <w:rPr>
          <w:rStyle w:val="Charf0"/>
          <w:b w:val="0"/>
          <w:bCs/>
          <w:rtl/>
        </w:rPr>
        <w:t>ک</w:t>
      </w:r>
      <w:r w:rsidRPr="00041A31">
        <w:rPr>
          <w:rStyle w:val="Charf0"/>
          <w:b w:val="0"/>
          <w:bCs/>
          <w:rtl/>
        </w:rPr>
        <w:t>تاب تازه</w:t>
      </w:r>
      <w:r w:rsidR="00041A31">
        <w:rPr>
          <w:rStyle w:val="Charf0"/>
          <w:rFonts w:hint="cs"/>
          <w:b w:val="0"/>
          <w:bCs/>
          <w:rtl/>
        </w:rPr>
        <w:t>‌</w:t>
      </w:r>
      <w:r w:rsidRPr="00041A31">
        <w:rPr>
          <w:rStyle w:val="Charf0"/>
          <w:b w:val="0"/>
          <w:bCs/>
          <w:rtl/>
        </w:rPr>
        <w:t>اى غ</w:t>
      </w:r>
      <w:r w:rsidR="00AF2E6E" w:rsidRPr="00041A31">
        <w:rPr>
          <w:rStyle w:val="Charf0"/>
          <w:b w:val="0"/>
          <w:bCs/>
          <w:rtl/>
        </w:rPr>
        <w:t>ی</w:t>
      </w:r>
      <w:r w:rsidRPr="00041A31">
        <w:rPr>
          <w:rStyle w:val="Charf0"/>
          <w:b w:val="0"/>
          <w:bCs/>
          <w:rtl/>
        </w:rPr>
        <w:t>ر از قرآن م</w:t>
      </w:r>
      <w:r w:rsidR="00AF2E6E" w:rsidRPr="00041A31">
        <w:rPr>
          <w:rStyle w:val="Charf0"/>
          <w:b w:val="0"/>
          <w:bCs/>
          <w:rtl/>
        </w:rPr>
        <w:t>ی</w:t>
      </w:r>
      <w:r w:rsidR="00041A31">
        <w:rPr>
          <w:rStyle w:val="Charf0"/>
          <w:rFonts w:hint="cs"/>
          <w:b w:val="0"/>
          <w:bCs/>
          <w:rtl/>
        </w:rPr>
        <w:t>‌</w:t>
      </w:r>
      <w:r w:rsidRPr="00041A31">
        <w:rPr>
          <w:rStyle w:val="Charf0"/>
          <w:b w:val="0"/>
          <w:bCs/>
          <w:rtl/>
        </w:rPr>
        <w:t>خواند</w:t>
      </w:r>
      <w:r w:rsidRPr="00041A31">
        <w:rPr>
          <w:rStyle w:val="Charf0"/>
          <w:rFonts w:hint="cs"/>
          <w:vertAlign w:val="superscript"/>
          <w:rtl/>
        </w:rPr>
        <w:t>(</w:t>
      </w:r>
      <w:r w:rsidRPr="00041A31">
        <w:rPr>
          <w:rStyle w:val="Charf0"/>
          <w:vertAlign w:val="superscript"/>
          <w:rtl/>
        </w:rPr>
        <w:footnoteReference w:id="708"/>
      </w:r>
      <w:r w:rsidRPr="00041A31">
        <w:rPr>
          <w:rStyle w:val="Charf0"/>
          <w:rFonts w:hint="cs"/>
          <w:vertAlign w:val="superscript"/>
          <w:rtl/>
        </w:rPr>
        <w:t>)</w:t>
      </w:r>
      <w:r w:rsidRPr="00041A31">
        <w:rPr>
          <w:rStyle w:val="Charf0"/>
          <w:rFonts w:hint="cs"/>
          <w:rtl/>
        </w:rPr>
        <w:t>.</w:t>
      </w:r>
    </w:p>
    <w:p w:rsidR="00C363C7" w:rsidRPr="00041A31" w:rsidRDefault="00C363C7" w:rsidP="00041A31">
      <w:pPr>
        <w:pStyle w:val="BodyText"/>
        <w:numPr>
          <w:ilvl w:val="0"/>
          <w:numId w:val="10"/>
        </w:numPr>
        <w:tabs>
          <w:tab w:val="clear" w:pos="869"/>
        </w:tabs>
        <w:ind w:left="641" w:hanging="357"/>
        <w:jc w:val="both"/>
        <w:rPr>
          <w:rFonts w:cs="B Zar"/>
          <w:b w:val="0"/>
          <w:bCs w:val="0"/>
          <w:sz w:val="28"/>
          <w:szCs w:val="28"/>
          <w:rtl/>
        </w:rPr>
      </w:pPr>
      <w:r w:rsidRPr="00041A31">
        <w:rPr>
          <w:rStyle w:val="Charf0"/>
          <w:b w:val="0"/>
          <w:bCs/>
          <w:rtl/>
        </w:rPr>
        <w:t>مهدى راست</w:t>
      </w:r>
      <w:r w:rsidR="00AF2E6E" w:rsidRPr="00041A31">
        <w:rPr>
          <w:rStyle w:val="Charf0"/>
          <w:b w:val="0"/>
          <w:bCs/>
          <w:rtl/>
        </w:rPr>
        <w:t>ی</w:t>
      </w:r>
      <w:r w:rsidRPr="00041A31">
        <w:rPr>
          <w:rStyle w:val="Charf0"/>
          <w:b w:val="0"/>
          <w:bCs/>
          <w:rtl/>
        </w:rPr>
        <w:t>ن مساجد را آباد</w:t>
      </w:r>
      <w:r w:rsidR="004A5748" w:rsidRPr="00041A31">
        <w:rPr>
          <w:rStyle w:val="Charf0"/>
          <w:b w:val="0"/>
          <w:bCs/>
          <w:rtl/>
        </w:rPr>
        <w:t xml:space="preserve"> می‌کند</w:t>
      </w:r>
      <w:r w:rsidRPr="00041A31">
        <w:rPr>
          <w:rStyle w:val="Charf0"/>
          <w:b w:val="0"/>
          <w:bCs/>
          <w:rtl/>
        </w:rPr>
        <w:t xml:space="preserve"> اما امام زمان جعلى مساجد را خراب</w:t>
      </w:r>
      <w:r w:rsidR="004A5748" w:rsidRPr="00041A31">
        <w:rPr>
          <w:rStyle w:val="Charf0"/>
          <w:b w:val="0"/>
          <w:bCs/>
          <w:rtl/>
        </w:rPr>
        <w:t xml:space="preserve"> می‌کند</w:t>
      </w:r>
      <w:r w:rsidRPr="00041A31">
        <w:rPr>
          <w:rStyle w:val="Charf0"/>
          <w:b w:val="0"/>
          <w:bCs/>
          <w:rtl/>
        </w:rPr>
        <w:t xml:space="preserve"> و</w:t>
      </w:r>
      <w:r w:rsidRPr="00041A31">
        <w:rPr>
          <w:rStyle w:val="Charf0"/>
          <w:rFonts w:hint="cs"/>
          <w:b w:val="0"/>
          <w:bCs/>
          <w:rtl/>
        </w:rPr>
        <w:t xml:space="preserve"> </w:t>
      </w:r>
      <w:r w:rsidRPr="00041A31">
        <w:rPr>
          <w:rStyle w:val="Charf0"/>
          <w:b w:val="0"/>
          <w:bCs/>
          <w:rtl/>
        </w:rPr>
        <w:t>ا</w:t>
      </w:r>
      <w:r w:rsidR="00AF2E6E" w:rsidRPr="00041A31">
        <w:rPr>
          <w:rStyle w:val="Charf0"/>
          <w:b w:val="0"/>
          <w:bCs/>
          <w:rtl/>
        </w:rPr>
        <w:t>ی</w:t>
      </w:r>
      <w:r w:rsidRPr="00041A31">
        <w:rPr>
          <w:rStyle w:val="Charf0"/>
          <w:b w:val="0"/>
          <w:bCs/>
          <w:rtl/>
        </w:rPr>
        <w:t>ن تخر</w:t>
      </w:r>
      <w:r w:rsidR="00AF2E6E" w:rsidRPr="00041A31">
        <w:rPr>
          <w:rStyle w:val="Charf0"/>
          <w:b w:val="0"/>
          <w:bCs/>
          <w:rtl/>
        </w:rPr>
        <w:t>ی</w:t>
      </w:r>
      <w:r w:rsidRPr="00041A31">
        <w:rPr>
          <w:rStyle w:val="Charf0"/>
          <w:b w:val="0"/>
          <w:bCs/>
          <w:rtl/>
        </w:rPr>
        <w:t>ب از مسجد الحرام و</w:t>
      </w:r>
      <w:r w:rsidRPr="00041A31">
        <w:rPr>
          <w:rStyle w:val="Charf0"/>
          <w:rFonts w:hint="cs"/>
          <w:b w:val="0"/>
          <w:bCs/>
          <w:rtl/>
        </w:rPr>
        <w:t xml:space="preserve"> </w:t>
      </w:r>
      <w:r w:rsidRPr="00041A31">
        <w:rPr>
          <w:rStyle w:val="Charf0"/>
          <w:b w:val="0"/>
          <w:bCs/>
          <w:rtl/>
        </w:rPr>
        <w:t>خان</w:t>
      </w:r>
      <w:r w:rsidR="00835A14">
        <w:rPr>
          <w:rStyle w:val="Charf0"/>
          <w:b w:val="0"/>
          <w:bCs/>
          <w:rtl/>
        </w:rPr>
        <w:t>ۀ</w:t>
      </w:r>
      <w:r w:rsidRPr="00041A31">
        <w:rPr>
          <w:rStyle w:val="Charf0"/>
          <w:b w:val="0"/>
          <w:bCs/>
          <w:rtl/>
        </w:rPr>
        <w:t xml:space="preserve"> </w:t>
      </w:r>
      <w:r w:rsidR="00AF2E6E" w:rsidRPr="00041A31">
        <w:rPr>
          <w:rStyle w:val="Charf0"/>
          <w:b w:val="0"/>
          <w:bCs/>
          <w:rtl/>
        </w:rPr>
        <w:t>ک</w:t>
      </w:r>
      <w:r w:rsidRPr="00041A31">
        <w:rPr>
          <w:rStyle w:val="Charf0"/>
          <w:b w:val="0"/>
          <w:bCs/>
          <w:rtl/>
        </w:rPr>
        <w:t>عبه و</w:t>
      </w:r>
      <w:r w:rsidRPr="00041A31">
        <w:rPr>
          <w:rStyle w:val="Charf0"/>
          <w:rFonts w:hint="cs"/>
          <w:b w:val="0"/>
          <w:bCs/>
          <w:rtl/>
        </w:rPr>
        <w:t xml:space="preserve"> </w:t>
      </w:r>
      <w:r w:rsidRPr="00041A31">
        <w:rPr>
          <w:rStyle w:val="Charf0"/>
          <w:b w:val="0"/>
          <w:bCs/>
          <w:rtl/>
        </w:rPr>
        <w:t>مسجد النبى آغاز م</w:t>
      </w:r>
      <w:r w:rsidR="00AF2E6E" w:rsidRPr="00041A31">
        <w:rPr>
          <w:rStyle w:val="Charf0"/>
          <w:b w:val="0"/>
          <w:bCs/>
          <w:rtl/>
        </w:rPr>
        <w:t>ی</w:t>
      </w:r>
      <w:r w:rsidR="00041A31">
        <w:rPr>
          <w:rStyle w:val="Charf0"/>
          <w:rFonts w:hint="cs"/>
          <w:b w:val="0"/>
          <w:bCs/>
          <w:rtl/>
        </w:rPr>
        <w:t>‌</w:t>
      </w:r>
      <w:r w:rsidRPr="00041A31">
        <w:rPr>
          <w:rStyle w:val="Charf0"/>
          <w:b w:val="0"/>
          <w:bCs/>
          <w:rtl/>
        </w:rPr>
        <w:t>گردد</w:t>
      </w:r>
      <w:r w:rsidR="00041A31">
        <w:rPr>
          <w:rStyle w:val="Charf0"/>
          <w:rFonts w:hint="cs"/>
          <w:b w:val="0"/>
          <w:bCs/>
          <w:rtl/>
        </w:rPr>
        <w:t>.</w:t>
      </w:r>
    </w:p>
    <w:p w:rsidR="00C363C7" w:rsidRPr="00FD35AF" w:rsidRDefault="00C363C7" w:rsidP="00041A31">
      <w:pPr>
        <w:pStyle w:val="BodyText"/>
        <w:numPr>
          <w:ilvl w:val="0"/>
          <w:numId w:val="10"/>
        </w:numPr>
        <w:tabs>
          <w:tab w:val="clear" w:pos="869"/>
        </w:tabs>
        <w:ind w:left="641" w:hanging="357"/>
        <w:jc w:val="both"/>
        <w:rPr>
          <w:rFonts w:cs="B Zar"/>
          <w:sz w:val="28"/>
          <w:szCs w:val="28"/>
          <w:rtl/>
        </w:rPr>
      </w:pPr>
      <w:r w:rsidRPr="00041A31">
        <w:rPr>
          <w:rStyle w:val="Charf0"/>
          <w:b w:val="0"/>
          <w:bCs/>
          <w:rtl/>
        </w:rPr>
        <w:t>مهدى راست</w:t>
      </w:r>
      <w:r w:rsidR="00AF2E6E" w:rsidRPr="00041A31">
        <w:rPr>
          <w:rStyle w:val="Charf0"/>
          <w:b w:val="0"/>
          <w:bCs/>
          <w:rtl/>
        </w:rPr>
        <w:t>ی</w:t>
      </w:r>
      <w:r w:rsidRPr="00041A31">
        <w:rPr>
          <w:rStyle w:val="Charf0"/>
          <w:b w:val="0"/>
          <w:bCs/>
          <w:rtl/>
        </w:rPr>
        <w:t xml:space="preserve">ن به </w:t>
      </w:r>
      <w:r w:rsidR="00AF2E6E" w:rsidRPr="00041A31">
        <w:rPr>
          <w:rStyle w:val="Charf0"/>
          <w:b w:val="0"/>
          <w:bCs/>
          <w:rtl/>
        </w:rPr>
        <w:t>ک</w:t>
      </w:r>
      <w:r w:rsidRPr="00041A31">
        <w:rPr>
          <w:rStyle w:val="Charf0"/>
          <w:b w:val="0"/>
          <w:bCs/>
          <w:rtl/>
        </w:rPr>
        <w:t>تاب خدا و</w:t>
      </w:r>
      <w:r w:rsidRPr="00041A31">
        <w:rPr>
          <w:rStyle w:val="Charf0"/>
          <w:rFonts w:hint="cs"/>
          <w:b w:val="0"/>
          <w:bCs/>
          <w:rtl/>
        </w:rPr>
        <w:t xml:space="preserve"> </w:t>
      </w:r>
      <w:r w:rsidRPr="00041A31">
        <w:rPr>
          <w:rStyle w:val="Charf0"/>
          <w:b w:val="0"/>
          <w:bCs/>
          <w:rtl/>
        </w:rPr>
        <w:t>سنت رسول او رفتار</w:t>
      </w:r>
      <w:r w:rsidR="004A5748" w:rsidRPr="00041A31">
        <w:rPr>
          <w:rStyle w:val="Charf0"/>
          <w:b w:val="0"/>
          <w:bCs/>
          <w:rtl/>
        </w:rPr>
        <w:t xml:space="preserve"> می‌کند</w:t>
      </w:r>
      <w:r w:rsidRPr="00041A31">
        <w:rPr>
          <w:rStyle w:val="Charf0"/>
          <w:b w:val="0"/>
          <w:bCs/>
          <w:rtl/>
        </w:rPr>
        <w:t xml:space="preserve"> اما امام زمان ساختگى به ح</w:t>
      </w:r>
      <w:r w:rsidR="00AF2E6E" w:rsidRPr="00041A31">
        <w:rPr>
          <w:rStyle w:val="Charf0"/>
          <w:b w:val="0"/>
          <w:bCs/>
          <w:rtl/>
        </w:rPr>
        <w:t>ک</w:t>
      </w:r>
      <w:r w:rsidRPr="00041A31">
        <w:rPr>
          <w:rStyle w:val="Charf0"/>
          <w:b w:val="0"/>
          <w:bCs/>
          <w:rtl/>
        </w:rPr>
        <w:t>م آل داود</w:t>
      </w:r>
      <w:r w:rsidRPr="00041A31">
        <w:rPr>
          <w:rStyle w:val="Charf0"/>
          <w:rFonts w:hint="cs"/>
          <w:b w:val="0"/>
          <w:bCs/>
          <w:rtl/>
        </w:rPr>
        <w:t xml:space="preserve"> (</w:t>
      </w:r>
      <w:r w:rsidR="00AF2E6E" w:rsidRPr="00041A31">
        <w:rPr>
          <w:rStyle w:val="Charf0"/>
          <w:b w:val="0"/>
          <w:bCs/>
          <w:rtl/>
        </w:rPr>
        <w:t>ی</w:t>
      </w:r>
      <w:r w:rsidRPr="00041A31">
        <w:rPr>
          <w:rStyle w:val="Charf0"/>
          <w:b w:val="0"/>
          <w:bCs/>
          <w:rtl/>
        </w:rPr>
        <w:t>هود</w:t>
      </w:r>
      <w:r w:rsidRPr="00041A31">
        <w:rPr>
          <w:rStyle w:val="Charf0"/>
          <w:rFonts w:hint="cs"/>
          <w:b w:val="0"/>
          <w:bCs/>
          <w:rtl/>
        </w:rPr>
        <w:t xml:space="preserve">) </w:t>
      </w:r>
      <w:r w:rsidRPr="00041A31">
        <w:rPr>
          <w:rStyle w:val="Charf0"/>
          <w:b w:val="0"/>
          <w:bCs/>
          <w:rtl/>
        </w:rPr>
        <w:t>فرمان م</w:t>
      </w:r>
      <w:r w:rsidR="00AF2E6E" w:rsidRPr="00041A31">
        <w:rPr>
          <w:rStyle w:val="Charf0"/>
          <w:b w:val="0"/>
          <w:bCs/>
          <w:rtl/>
        </w:rPr>
        <w:t>ی</w:t>
      </w:r>
      <w:r w:rsidR="00041A31">
        <w:rPr>
          <w:rStyle w:val="Charf0"/>
          <w:rFonts w:hint="cs"/>
          <w:b w:val="0"/>
          <w:bCs/>
          <w:rtl/>
        </w:rPr>
        <w:t>‌</w:t>
      </w:r>
      <w:r w:rsidRPr="00041A31">
        <w:rPr>
          <w:rStyle w:val="Charf0"/>
          <w:b w:val="0"/>
          <w:bCs/>
          <w:rtl/>
        </w:rPr>
        <w:t>دهد!</w:t>
      </w:r>
    </w:p>
    <w:p w:rsidR="00C363C7" w:rsidRPr="00FD35AF" w:rsidRDefault="00C363C7" w:rsidP="00041A31">
      <w:pPr>
        <w:pStyle w:val="BodyText"/>
        <w:numPr>
          <w:ilvl w:val="0"/>
          <w:numId w:val="10"/>
        </w:numPr>
        <w:tabs>
          <w:tab w:val="clear" w:pos="869"/>
        </w:tabs>
        <w:ind w:left="641" w:hanging="357"/>
        <w:jc w:val="both"/>
        <w:rPr>
          <w:rFonts w:cs="B Zar"/>
          <w:sz w:val="28"/>
          <w:szCs w:val="28"/>
          <w:rtl/>
        </w:rPr>
      </w:pPr>
      <w:r w:rsidRPr="00041A31">
        <w:rPr>
          <w:rStyle w:val="Charf0"/>
          <w:b w:val="0"/>
          <w:bCs/>
          <w:rtl/>
        </w:rPr>
        <w:t>مهدى راست</w:t>
      </w:r>
      <w:r w:rsidR="00AF2E6E" w:rsidRPr="00041A31">
        <w:rPr>
          <w:rStyle w:val="Charf0"/>
          <w:b w:val="0"/>
          <w:bCs/>
          <w:rtl/>
        </w:rPr>
        <w:t>ی</w:t>
      </w:r>
      <w:r w:rsidRPr="00041A31">
        <w:rPr>
          <w:rStyle w:val="Charf0"/>
          <w:b w:val="0"/>
          <w:bCs/>
          <w:rtl/>
        </w:rPr>
        <w:t>ن از طرف مشرق ظهور</w:t>
      </w:r>
      <w:r w:rsidR="004A5748" w:rsidRPr="00041A31">
        <w:rPr>
          <w:rStyle w:val="Charf0"/>
          <w:b w:val="0"/>
          <w:bCs/>
          <w:rtl/>
        </w:rPr>
        <w:t xml:space="preserve"> می‌کند</w:t>
      </w:r>
      <w:r w:rsidRPr="00041A31">
        <w:rPr>
          <w:rStyle w:val="Charf0"/>
          <w:b w:val="0"/>
          <w:bCs/>
          <w:rtl/>
        </w:rPr>
        <w:t xml:space="preserve"> اما امام ساختگى از چاه سرداب سر م</w:t>
      </w:r>
      <w:r w:rsidR="00AF2E6E" w:rsidRPr="00041A31">
        <w:rPr>
          <w:rStyle w:val="Charf0"/>
          <w:b w:val="0"/>
          <w:bCs/>
          <w:rtl/>
        </w:rPr>
        <w:t>ی</w:t>
      </w:r>
      <w:r w:rsidR="00041A31">
        <w:rPr>
          <w:rStyle w:val="Charf0"/>
          <w:rFonts w:hint="cs"/>
          <w:b w:val="0"/>
          <w:bCs/>
          <w:rtl/>
        </w:rPr>
        <w:t>‌</w:t>
      </w:r>
      <w:r w:rsidR="00AF2E6E" w:rsidRPr="00041A31">
        <w:rPr>
          <w:rStyle w:val="Charf0"/>
          <w:b w:val="0"/>
          <w:bCs/>
          <w:rtl/>
        </w:rPr>
        <w:t>ک</w:t>
      </w:r>
      <w:r w:rsidRPr="00041A31">
        <w:rPr>
          <w:rStyle w:val="Charf0"/>
          <w:b w:val="0"/>
          <w:bCs/>
          <w:rtl/>
        </w:rPr>
        <w:t>شد</w:t>
      </w:r>
      <w:r w:rsidRPr="00041A31">
        <w:rPr>
          <w:rStyle w:val="Charf0"/>
          <w:rtl/>
        </w:rPr>
        <w:t>.</w:t>
      </w:r>
    </w:p>
    <w:p w:rsidR="00C363C7" w:rsidRPr="00FD35AF" w:rsidRDefault="00C363C7" w:rsidP="00041A31">
      <w:pPr>
        <w:pStyle w:val="BodyText"/>
        <w:numPr>
          <w:ilvl w:val="0"/>
          <w:numId w:val="10"/>
        </w:numPr>
        <w:tabs>
          <w:tab w:val="clear" w:pos="869"/>
        </w:tabs>
        <w:ind w:left="641" w:hanging="357"/>
        <w:jc w:val="both"/>
      </w:pPr>
      <w:r w:rsidRPr="00EA6B82">
        <w:rPr>
          <w:rStyle w:val="Charf0"/>
          <w:b w:val="0"/>
          <w:bCs/>
          <w:rtl/>
        </w:rPr>
        <w:t>مهدى مورد اشاره در احاد</w:t>
      </w:r>
      <w:r w:rsidR="00AF2E6E" w:rsidRPr="00EA6B82">
        <w:rPr>
          <w:rStyle w:val="Charf0"/>
          <w:b w:val="0"/>
          <w:bCs/>
          <w:rtl/>
        </w:rPr>
        <w:t>ی</w:t>
      </w:r>
      <w:r w:rsidRPr="00EA6B82">
        <w:rPr>
          <w:rStyle w:val="Charf0"/>
          <w:b w:val="0"/>
          <w:bCs/>
          <w:rtl/>
        </w:rPr>
        <w:t>ث صح</w:t>
      </w:r>
      <w:r w:rsidR="00AF2E6E" w:rsidRPr="00EA6B82">
        <w:rPr>
          <w:rStyle w:val="Charf0"/>
          <w:b w:val="0"/>
          <w:bCs/>
          <w:rtl/>
        </w:rPr>
        <w:t>ی</w:t>
      </w:r>
      <w:r w:rsidRPr="00EA6B82">
        <w:rPr>
          <w:rStyle w:val="Charf0"/>
          <w:b w:val="0"/>
          <w:bCs/>
          <w:rtl/>
        </w:rPr>
        <w:t>ح حق</w:t>
      </w:r>
      <w:r w:rsidR="00AF2E6E" w:rsidRPr="00EA6B82">
        <w:rPr>
          <w:rStyle w:val="Charf0"/>
          <w:b w:val="0"/>
          <w:bCs/>
          <w:rtl/>
        </w:rPr>
        <w:t>ی</w:t>
      </w:r>
      <w:r w:rsidRPr="00EA6B82">
        <w:rPr>
          <w:rStyle w:val="Charf0"/>
          <w:b w:val="0"/>
          <w:bCs/>
          <w:rtl/>
        </w:rPr>
        <w:t>قتى است ثابت</w:t>
      </w:r>
      <w:r w:rsidRPr="00EA6B82">
        <w:rPr>
          <w:rStyle w:val="Charf0"/>
          <w:rFonts w:hint="cs"/>
          <w:b w:val="0"/>
          <w:bCs/>
          <w:rtl/>
        </w:rPr>
        <w:t xml:space="preserve"> (</w:t>
      </w:r>
      <w:r w:rsidRPr="00EA6B82">
        <w:rPr>
          <w:rStyle w:val="Charf0"/>
          <w:b w:val="0"/>
          <w:bCs/>
          <w:rtl/>
        </w:rPr>
        <w:t>بنا به ا</w:t>
      </w:r>
      <w:r w:rsidR="00AF2E6E" w:rsidRPr="00EA6B82">
        <w:rPr>
          <w:rStyle w:val="Charf0"/>
          <w:b w:val="0"/>
          <w:bCs/>
          <w:rtl/>
        </w:rPr>
        <w:t>ی</w:t>
      </w:r>
      <w:r w:rsidRPr="00EA6B82">
        <w:rPr>
          <w:rStyle w:val="Charf0"/>
          <w:b w:val="0"/>
          <w:bCs/>
          <w:rtl/>
        </w:rPr>
        <w:t>مان ما به صدق رسول و</w:t>
      </w:r>
      <w:r w:rsidRPr="00EA6B82">
        <w:rPr>
          <w:rStyle w:val="Charf0"/>
          <w:rFonts w:hint="cs"/>
          <w:b w:val="0"/>
          <w:bCs/>
          <w:rtl/>
        </w:rPr>
        <w:t xml:space="preserve"> </w:t>
      </w:r>
      <w:r w:rsidRPr="00EA6B82">
        <w:rPr>
          <w:rStyle w:val="Charf0"/>
          <w:b w:val="0"/>
          <w:bCs/>
          <w:rtl/>
        </w:rPr>
        <w:t>صدق روا</w:t>
      </w:r>
      <w:r w:rsidR="00AF2E6E" w:rsidRPr="00EA6B82">
        <w:rPr>
          <w:rStyle w:val="Charf0"/>
          <w:b w:val="0"/>
          <w:bCs/>
          <w:rtl/>
        </w:rPr>
        <w:t>ی</w:t>
      </w:r>
      <w:r w:rsidRPr="00EA6B82">
        <w:rPr>
          <w:rStyle w:val="Charf0"/>
          <w:b w:val="0"/>
          <w:bCs/>
          <w:rtl/>
        </w:rPr>
        <w:t>ات وارده از او در ا</w:t>
      </w:r>
      <w:r w:rsidR="00AF2E6E" w:rsidRPr="00EA6B82">
        <w:rPr>
          <w:rStyle w:val="Charf0"/>
          <w:b w:val="0"/>
          <w:bCs/>
          <w:rtl/>
        </w:rPr>
        <w:t>ی</w:t>
      </w:r>
      <w:r w:rsidRPr="00EA6B82">
        <w:rPr>
          <w:rStyle w:val="Charf0"/>
          <w:b w:val="0"/>
          <w:bCs/>
          <w:rtl/>
        </w:rPr>
        <w:t>نمورد</w:t>
      </w:r>
      <w:r w:rsidRPr="00EA6B82">
        <w:rPr>
          <w:rStyle w:val="Charf0"/>
          <w:rFonts w:hint="cs"/>
          <w:b w:val="0"/>
          <w:bCs/>
          <w:rtl/>
        </w:rPr>
        <w:t xml:space="preserve">) </w:t>
      </w:r>
      <w:r w:rsidR="00AF2E6E" w:rsidRPr="00EA6B82">
        <w:rPr>
          <w:rStyle w:val="Charf0"/>
          <w:b w:val="0"/>
          <w:bCs/>
          <w:rtl/>
        </w:rPr>
        <w:t>ک</w:t>
      </w:r>
      <w:r w:rsidRPr="00EA6B82">
        <w:rPr>
          <w:rStyle w:val="Charf0"/>
          <w:b w:val="0"/>
          <w:bCs/>
          <w:rtl/>
        </w:rPr>
        <w:t>ه مصلحى است از امت محمد، و</w:t>
      </w:r>
      <w:r w:rsidRPr="00EA6B82">
        <w:rPr>
          <w:rStyle w:val="Charf0"/>
          <w:rFonts w:hint="cs"/>
          <w:b w:val="0"/>
          <w:bCs/>
          <w:rtl/>
        </w:rPr>
        <w:t xml:space="preserve"> </w:t>
      </w:r>
      <w:r w:rsidRPr="00EA6B82">
        <w:rPr>
          <w:rStyle w:val="Charf0"/>
          <w:b w:val="0"/>
          <w:bCs/>
          <w:rtl/>
        </w:rPr>
        <w:t>خداوند او</w:t>
      </w:r>
      <w:r w:rsidRPr="00EA6B82">
        <w:rPr>
          <w:rStyle w:val="Charf0"/>
          <w:rFonts w:hint="cs"/>
          <w:b w:val="0"/>
          <w:bCs/>
          <w:rtl/>
        </w:rPr>
        <w:t xml:space="preserve"> </w:t>
      </w:r>
      <w:r w:rsidRPr="00EA6B82">
        <w:rPr>
          <w:rStyle w:val="Charf0"/>
          <w:b w:val="0"/>
          <w:bCs/>
          <w:rtl/>
        </w:rPr>
        <w:t>را تأ</w:t>
      </w:r>
      <w:r w:rsidR="00AF2E6E" w:rsidRPr="00EA6B82">
        <w:rPr>
          <w:rStyle w:val="Charf0"/>
          <w:b w:val="0"/>
          <w:bCs/>
          <w:rtl/>
        </w:rPr>
        <w:t>یی</w:t>
      </w:r>
      <w:r w:rsidRPr="00EA6B82">
        <w:rPr>
          <w:rStyle w:val="Charf0"/>
          <w:b w:val="0"/>
          <w:bCs/>
          <w:rtl/>
        </w:rPr>
        <w:t>د نموده و</w:t>
      </w:r>
      <w:r w:rsidRPr="00EA6B82">
        <w:rPr>
          <w:rStyle w:val="Charf0"/>
          <w:rFonts w:hint="cs"/>
          <w:b w:val="0"/>
          <w:bCs/>
          <w:rtl/>
        </w:rPr>
        <w:t xml:space="preserve"> </w:t>
      </w:r>
      <w:r w:rsidRPr="00EA6B82">
        <w:rPr>
          <w:rStyle w:val="Charf0"/>
          <w:b w:val="0"/>
          <w:bCs/>
          <w:rtl/>
        </w:rPr>
        <w:t>موفق م</w:t>
      </w:r>
      <w:r w:rsidR="00AF2E6E" w:rsidRPr="00EA6B82">
        <w:rPr>
          <w:rStyle w:val="Charf0"/>
          <w:b w:val="0"/>
          <w:bCs/>
          <w:rtl/>
        </w:rPr>
        <w:t>ی</w:t>
      </w:r>
      <w:r w:rsidR="00B465F8">
        <w:rPr>
          <w:rStyle w:val="Charf0"/>
          <w:rFonts w:hint="cs"/>
          <w:b w:val="0"/>
          <w:bCs/>
          <w:rtl/>
        </w:rPr>
        <w:t>‌</w:t>
      </w:r>
      <w:r w:rsidRPr="00EA6B82">
        <w:rPr>
          <w:rStyle w:val="Charf0"/>
          <w:b w:val="0"/>
          <w:bCs/>
          <w:rtl/>
        </w:rPr>
        <w:t>دارد و</w:t>
      </w:r>
      <w:r w:rsidRPr="00EA6B82">
        <w:rPr>
          <w:rStyle w:val="Charf0"/>
          <w:rFonts w:hint="cs"/>
          <w:b w:val="0"/>
          <w:bCs/>
          <w:rtl/>
        </w:rPr>
        <w:t xml:space="preserve"> </w:t>
      </w:r>
      <w:r w:rsidRPr="00EA6B82">
        <w:rPr>
          <w:rStyle w:val="Charf0"/>
          <w:b w:val="0"/>
          <w:bCs/>
          <w:rtl/>
        </w:rPr>
        <w:t>د</w:t>
      </w:r>
      <w:r w:rsidR="00AF2E6E" w:rsidRPr="00EA6B82">
        <w:rPr>
          <w:rStyle w:val="Charf0"/>
          <w:b w:val="0"/>
          <w:bCs/>
          <w:rtl/>
        </w:rPr>
        <w:t>ی</w:t>
      </w:r>
      <w:r w:rsidRPr="00EA6B82">
        <w:rPr>
          <w:rStyle w:val="Charf0"/>
          <w:b w:val="0"/>
          <w:bCs/>
          <w:rtl/>
        </w:rPr>
        <w:t xml:space="preserve">ن اسلام </w:t>
      </w:r>
      <w:r w:rsidR="00AF2E6E" w:rsidRPr="00EA6B82">
        <w:rPr>
          <w:rStyle w:val="Charf0"/>
          <w:b w:val="0"/>
          <w:bCs/>
          <w:rtl/>
        </w:rPr>
        <w:t>ک</w:t>
      </w:r>
      <w:r w:rsidRPr="00EA6B82">
        <w:rPr>
          <w:rStyle w:val="Charf0"/>
          <w:b w:val="0"/>
          <w:bCs/>
          <w:rtl/>
        </w:rPr>
        <w:t>امل است ه</w:t>
      </w:r>
      <w:r w:rsidR="00AF2E6E" w:rsidRPr="00EA6B82">
        <w:rPr>
          <w:rStyle w:val="Charf0"/>
          <w:b w:val="0"/>
          <w:bCs/>
          <w:rtl/>
        </w:rPr>
        <w:t>ی</w:t>
      </w:r>
      <w:r w:rsidRPr="00EA6B82">
        <w:rPr>
          <w:rStyle w:val="Charf0"/>
          <w:b w:val="0"/>
          <w:bCs/>
          <w:rtl/>
        </w:rPr>
        <w:t>چ ربطى به آمدن و</w:t>
      </w:r>
      <w:r w:rsidRPr="00EA6B82">
        <w:rPr>
          <w:rStyle w:val="Charf0"/>
          <w:rFonts w:hint="cs"/>
          <w:b w:val="0"/>
          <w:bCs/>
          <w:rtl/>
        </w:rPr>
        <w:t xml:space="preserve"> </w:t>
      </w:r>
      <w:r w:rsidRPr="00EA6B82">
        <w:rPr>
          <w:rStyle w:val="Charf0"/>
          <w:b w:val="0"/>
          <w:bCs/>
          <w:rtl/>
        </w:rPr>
        <w:t>ن</w:t>
      </w:r>
      <w:r w:rsidR="00AF2E6E" w:rsidRPr="00EA6B82">
        <w:rPr>
          <w:rStyle w:val="Charf0"/>
          <w:b w:val="0"/>
          <w:bCs/>
          <w:rtl/>
        </w:rPr>
        <w:t>ی</w:t>
      </w:r>
      <w:r w:rsidRPr="00EA6B82">
        <w:rPr>
          <w:rStyle w:val="Charf0"/>
          <w:b w:val="0"/>
          <w:bCs/>
          <w:rtl/>
        </w:rPr>
        <w:t>امدن او ندارد و</w:t>
      </w:r>
      <w:r w:rsidRPr="00EA6B82">
        <w:rPr>
          <w:rStyle w:val="Charf0"/>
          <w:rFonts w:hint="cs"/>
          <w:b w:val="0"/>
          <w:bCs/>
          <w:rtl/>
        </w:rPr>
        <w:t xml:space="preserve"> </w:t>
      </w:r>
      <w:r w:rsidRPr="00EA6B82">
        <w:rPr>
          <w:rStyle w:val="Charf0"/>
          <w:b w:val="0"/>
          <w:bCs/>
          <w:rtl/>
        </w:rPr>
        <w:t>هنگام آمدن هم چ</w:t>
      </w:r>
      <w:r w:rsidR="00AF2E6E" w:rsidRPr="00EA6B82">
        <w:rPr>
          <w:rStyle w:val="Charf0"/>
          <w:b w:val="0"/>
          <w:bCs/>
          <w:rtl/>
        </w:rPr>
        <w:t>ی</w:t>
      </w:r>
      <w:r w:rsidRPr="00EA6B82">
        <w:rPr>
          <w:rStyle w:val="Charf0"/>
          <w:b w:val="0"/>
          <w:bCs/>
          <w:rtl/>
        </w:rPr>
        <w:t>زى بد</w:t>
      </w:r>
      <w:r w:rsidR="00AF2E6E" w:rsidRPr="00EA6B82">
        <w:rPr>
          <w:rStyle w:val="Charf0"/>
          <w:b w:val="0"/>
          <w:bCs/>
          <w:rtl/>
        </w:rPr>
        <w:t>ی</w:t>
      </w:r>
      <w:r w:rsidRPr="00EA6B82">
        <w:rPr>
          <w:rStyle w:val="Charf0"/>
          <w:b w:val="0"/>
          <w:bCs/>
          <w:rtl/>
        </w:rPr>
        <w:t>ن اضافه و</w:t>
      </w:r>
      <w:r w:rsidRPr="00EA6B82">
        <w:rPr>
          <w:rStyle w:val="Charf0"/>
          <w:rFonts w:hint="cs"/>
          <w:b w:val="0"/>
          <w:bCs/>
          <w:rtl/>
        </w:rPr>
        <w:t xml:space="preserve"> </w:t>
      </w:r>
      <w:r w:rsidR="00AF2E6E" w:rsidRPr="00EA6B82">
        <w:rPr>
          <w:rStyle w:val="Charf0"/>
          <w:b w:val="0"/>
          <w:bCs/>
          <w:rtl/>
        </w:rPr>
        <w:t>ی</w:t>
      </w:r>
      <w:r w:rsidRPr="00EA6B82">
        <w:rPr>
          <w:rStyle w:val="Charf0"/>
          <w:b w:val="0"/>
          <w:bCs/>
          <w:rtl/>
        </w:rPr>
        <w:t xml:space="preserve">ا </w:t>
      </w:r>
      <w:r w:rsidR="00AF2E6E" w:rsidRPr="00EA6B82">
        <w:rPr>
          <w:rStyle w:val="Charf0"/>
          <w:b w:val="0"/>
          <w:bCs/>
          <w:rtl/>
        </w:rPr>
        <w:t>ک</w:t>
      </w:r>
      <w:r w:rsidRPr="00EA6B82">
        <w:rPr>
          <w:rStyle w:val="Charf0"/>
          <w:b w:val="0"/>
          <w:bCs/>
          <w:rtl/>
        </w:rPr>
        <w:t>م</w:t>
      </w:r>
      <w:r w:rsidR="00CE2A51" w:rsidRPr="00EA6B82">
        <w:rPr>
          <w:rStyle w:val="Charf0"/>
          <w:b w:val="0"/>
          <w:bCs/>
          <w:rtl/>
        </w:rPr>
        <w:t xml:space="preserve"> نمی‌کند</w:t>
      </w:r>
      <w:r w:rsidRPr="00EA6B82">
        <w:rPr>
          <w:rStyle w:val="Charf0"/>
          <w:b w:val="0"/>
          <w:bCs/>
          <w:rtl/>
        </w:rPr>
        <w:t>، اما امام زمان ساختگى امام</w:t>
      </w:r>
      <w:r w:rsidR="00AF2E6E" w:rsidRPr="00EA6B82">
        <w:rPr>
          <w:rStyle w:val="Charf0"/>
          <w:b w:val="0"/>
          <w:bCs/>
          <w:rtl/>
        </w:rPr>
        <w:t>ی</w:t>
      </w:r>
      <w:r w:rsidRPr="00EA6B82">
        <w:rPr>
          <w:rStyle w:val="Charf0"/>
          <w:b w:val="0"/>
          <w:bCs/>
          <w:rtl/>
        </w:rPr>
        <w:t>ه وهمى ب</w:t>
      </w:r>
      <w:r w:rsidR="00AF2E6E" w:rsidRPr="00EA6B82">
        <w:rPr>
          <w:rStyle w:val="Charf0"/>
          <w:b w:val="0"/>
          <w:bCs/>
          <w:rtl/>
        </w:rPr>
        <w:t>ی</w:t>
      </w:r>
      <w:r w:rsidRPr="00EA6B82">
        <w:rPr>
          <w:rStyle w:val="Charf0"/>
          <w:b w:val="0"/>
          <w:bCs/>
          <w:rtl/>
        </w:rPr>
        <w:t>ش ن</w:t>
      </w:r>
      <w:r w:rsidR="00AF2E6E" w:rsidRPr="00EA6B82">
        <w:rPr>
          <w:rStyle w:val="Charf0"/>
          <w:b w:val="0"/>
          <w:bCs/>
          <w:rtl/>
        </w:rPr>
        <w:t>ی</w:t>
      </w:r>
      <w:r w:rsidRPr="00EA6B82">
        <w:rPr>
          <w:rStyle w:val="Charf0"/>
          <w:b w:val="0"/>
          <w:bCs/>
          <w:rtl/>
        </w:rPr>
        <w:t xml:space="preserve">ست </w:t>
      </w:r>
      <w:r w:rsidR="00AF2E6E" w:rsidRPr="00EA6B82">
        <w:rPr>
          <w:rStyle w:val="Charf0"/>
          <w:b w:val="0"/>
          <w:bCs/>
          <w:rtl/>
        </w:rPr>
        <w:t>ک</w:t>
      </w:r>
      <w:r w:rsidRPr="00EA6B82">
        <w:rPr>
          <w:rStyle w:val="Charf0"/>
          <w:b w:val="0"/>
          <w:bCs/>
          <w:rtl/>
        </w:rPr>
        <w:t>ه نت</w:t>
      </w:r>
      <w:r w:rsidR="00AF2E6E" w:rsidRPr="00EA6B82">
        <w:rPr>
          <w:rStyle w:val="Charf0"/>
          <w:b w:val="0"/>
          <w:bCs/>
          <w:rtl/>
        </w:rPr>
        <w:t>ی</w:t>
      </w:r>
      <w:r w:rsidRPr="00EA6B82">
        <w:rPr>
          <w:rStyle w:val="Charf0"/>
          <w:b w:val="0"/>
          <w:bCs/>
          <w:rtl/>
        </w:rPr>
        <w:t>ج</w:t>
      </w:r>
      <w:r w:rsidR="00835A14">
        <w:rPr>
          <w:rStyle w:val="Charf0"/>
          <w:b w:val="0"/>
          <w:bCs/>
          <w:rtl/>
        </w:rPr>
        <w:t>ۀ</w:t>
      </w:r>
      <w:r w:rsidRPr="00EA6B82">
        <w:rPr>
          <w:rStyle w:val="Charf0"/>
          <w:b w:val="0"/>
          <w:bCs/>
          <w:rtl/>
        </w:rPr>
        <w:t xml:space="preserve"> </w:t>
      </w:r>
      <w:r w:rsidR="00AF2E6E" w:rsidRPr="00EA6B82">
        <w:rPr>
          <w:rStyle w:val="Charf0"/>
          <w:b w:val="0"/>
          <w:bCs/>
          <w:rtl/>
        </w:rPr>
        <w:t>کی</w:t>
      </w:r>
      <w:r w:rsidRPr="00EA6B82">
        <w:rPr>
          <w:rStyle w:val="Charf0"/>
          <w:b w:val="0"/>
          <w:bCs/>
          <w:rtl/>
        </w:rPr>
        <w:t>نه به اسلام و</w:t>
      </w:r>
      <w:r w:rsidRPr="00EA6B82">
        <w:rPr>
          <w:rStyle w:val="Charf0"/>
          <w:rFonts w:hint="cs"/>
          <w:b w:val="0"/>
          <w:bCs/>
          <w:rtl/>
        </w:rPr>
        <w:t xml:space="preserve"> </w:t>
      </w:r>
      <w:r w:rsidRPr="00EA6B82">
        <w:rPr>
          <w:rStyle w:val="Charf0"/>
          <w:b w:val="0"/>
          <w:bCs/>
          <w:rtl/>
        </w:rPr>
        <w:t>استحمار</w:t>
      </w:r>
      <w:r w:rsidRPr="00EA6B82">
        <w:rPr>
          <w:rStyle w:val="Charf0"/>
          <w:rFonts w:hint="cs"/>
          <w:b w:val="0"/>
          <w:bCs/>
          <w:rtl/>
        </w:rPr>
        <w:t xml:space="preserve"> </w:t>
      </w:r>
      <w:r w:rsidRPr="00EA6B82">
        <w:rPr>
          <w:rStyle w:val="Charf0"/>
          <w:b w:val="0"/>
          <w:bCs/>
          <w:rtl/>
        </w:rPr>
        <w:t xml:space="preserve">مقلدان عوامى است </w:t>
      </w:r>
      <w:r w:rsidR="00AF2E6E" w:rsidRPr="00EA6B82">
        <w:rPr>
          <w:rStyle w:val="Charf0"/>
          <w:b w:val="0"/>
          <w:bCs/>
          <w:rtl/>
        </w:rPr>
        <w:t>ک</w:t>
      </w:r>
      <w:r w:rsidRPr="00EA6B82">
        <w:rPr>
          <w:rStyle w:val="Charf0"/>
          <w:b w:val="0"/>
          <w:bCs/>
          <w:rtl/>
        </w:rPr>
        <w:t>ه از د</w:t>
      </w:r>
      <w:r w:rsidR="00AF2E6E" w:rsidRPr="00EA6B82">
        <w:rPr>
          <w:rStyle w:val="Charf0"/>
          <w:b w:val="0"/>
          <w:bCs/>
          <w:rtl/>
        </w:rPr>
        <w:t>ی</w:t>
      </w:r>
      <w:r w:rsidRPr="00EA6B82">
        <w:rPr>
          <w:rStyle w:val="Charf0"/>
          <w:b w:val="0"/>
          <w:bCs/>
          <w:rtl/>
        </w:rPr>
        <w:t>ن جز تقل</w:t>
      </w:r>
      <w:r w:rsidR="00AF2E6E" w:rsidRPr="00EA6B82">
        <w:rPr>
          <w:rStyle w:val="Charf0"/>
          <w:b w:val="0"/>
          <w:bCs/>
          <w:rtl/>
        </w:rPr>
        <w:t>ی</w:t>
      </w:r>
      <w:r w:rsidRPr="00EA6B82">
        <w:rPr>
          <w:rStyle w:val="Charf0"/>
          <w:b w:val="0"/>
          <w:bCs/>
          <w:rtl/>
        </w:rPr>
        <w:t xml:space="preserve">د </w:t>
      </w:r>
      <w:r w:rsidR="00AF2E6E" w:rsidRPr="00EA6B82">
        <w:rPr>
          <w:rStyle w:val="Charf0"/>
          <w:b w:val="0"/>
          <w:bCs/>
          <w:rtl/>
        </w:rPr>
        <w:t>ک</w:t>
      </w:r>
      <w:r w:rsidRPr="00EA6B82">
        <w:rPr>
          <w:rStyle w:val="Charf0"/>
          <w:b w:val="0"/>
          <w:bCs/>
          <w:rtl/>
        </w:rPr>
        <w:t>ور</w:t>
      </w:r>
      <w:r w:rsidR="00AF2E6E" w:rsidRPr="00EA6B82">
        <w:rPr>
          <w:rStyle w:val="Charf0"/>
          <w:b w:val="0"/>
          <w:bCs/>
          <w:rtl/>
        </w:rPr>
        <w:t>ک</w:t>
      </w:r>
      <w:r w:rsidRPr="00EA6B82">
        <w:rPr>
          <w:rStyle w:val="Charf0"/>
          <w:b w:val="0"/>
          <w:bCs/>
          <w:rtl/>
        </w:rPr>
        <w:t>ورانه چ</w:t>
      </w:r>
      <w:r w:rsidR="00AF2E6E" w:rsidRPr="00EA6B82">
        <w:rPr>
          <w:rStyle w:val="Charf0"/>
          <w:b w:val="0"/>
          <w:bCs/>
          <w:rtl/>
        </w:rPr>
        <w:t>ی</w:t>
      </w:r>
      <w:r w:rsidRPr="00EA6B82">
        <w:rPr>
          <w:rStyle w:val="Charf0"/>
          <w:b w:val="0"/>
          <w:bCs/>
          <w:rtl/>
        </w:rPr>
        <w:t>زى نم</w:t>
      </w:r>
      <w:r w:rsidR="00AF2E6E" w:rsidRPr="00EA6B82">
        <w:rPr>
          <w:rStyle w:val="Charf0"/>
          <w:b w:val="0"/>
          <w:bCs/>
          <w:rtl/>
        </w:rPr>
        <w:t>ی</w:t>
      </w:r>
      <w:r w:rsidRPr="00EA6B82">
        <w:rPr>
          <w:rStyle w:val="Charf0"/>
          <w:rFonts w:hint="cs"/>
          <w:b w:val="0"/>
          <w:bCs/>
          <w:rtl/>
        </w:rPr>
        <w:t>‌</w:t>
      </w:r>
      <w:r w:rsidRPr="00EA6B82">
        <w:rPr>
          <w:rStyle w:val="Charf0"/>
          <w:b w:val="0"/>
          <w:bCs/>
          <w:rtl/>
        </w:rPr>
        <w:t>فهمند.</w:t>
      </w:r>
      <w:r w:rsidRPr="00051EF9">
        <w:rPr>
          <w:rStyle w:val="Char9"/>
          <w:rFonts w:hint="cs"/>
          <w:rtl/>
        </w:rPr>
        <w:t xml:space="preserve"> </w:t>
      </w:r>
    </w:p>
    <w:p w:rsidR="00C363C7" w:rsidRPr="00FD35AF" w:rsidRDefault="00C363C7" w:rsidP="001913CD">
      <w:pPr>
        <w:pStyle w:val="a0"/>
      </w:pPr>
      <w:bookmarkStart w:id="249" w:name="_Toc262253779"/>
      <w:bookmarkStart w:id="250" w:name="_Toc278236353"/>
      <w:bookmarkStart w:id="251" w:name="_Toc430509613"/>
      <w:r w:rsidRPr="00FD35AF">
        <w:rPr>
          <w:rtl/>
        </w:rPr>
        <w:t>تشابهات رفتار و</w:t>
      </w:r>
      <w:r w:rsidRPr="00FD35AF">
        <w:rPr>
          <w:rFonts w:hint="cs"/>
          <w:rtl/>
        </w:rPr>
        <w:t xml:space="preserve"> </w:t>
      </w:r>
      <w:r w:rsidR="00AF2E6E">
        <w:rPr>
          <w:rtl/>
        </w:rPr>
        <w:t>ک</w:t>
      </w:r>
      <w:r w:rsidRPr="00FD35AF">
        <w:rPr>
          <w:rtl/>
        </w:rPr>
        <w:t>ردار</w:t>
      </w:r>
      <w:r w:rsidR="00B465F8">
        <w:rPr>
          <w:rFonts w:hint="cs"/>
          <w:rtl/>
        </w:rPr>
        <w:t xml:space="preserve"> </w:t>
      </w:r>
      <w:r w:rsidRPr="00FD35AF">
        <w:rPr>
          <w:rtl/>
        </w:rPr>
        <w:t>مس</w:t>
      </w:r>
      <w:r w:rsidR="00AF2E6E">
        <w:rPr>
          <w:rtl/>
        </w:rPr>
        <w:t>ی</w:t>
      </w:r>
      <w:r w:rsidRPr="00FD35AF">
        <w:rPr>
          <w:rtl/>
        </w:rPr>
        <w:t>ح مورد پندار</w:t>
      </w:r>
      <w:r w:rsidRPr="00FD35AF">
        <w:rPr>
          <w:rFonts w:hint="cs"/>
          <w:rtl/>
        </w:rPr>
        <w:t xml:space="preserve"> </w:t>
      </w:r>
      <w:r w:rsidR="00AF2E6E">
        <w:rPr>
          <w:rtl/>
        </w:rPr>
        <w:t>ی</w:t>
      </w:r>
      <w:r w:rsidRPr="00FD35AF">
        <w:rPr>
          <w:rtl/>
        </w:rPr>
        <w:t>هود و</w:t>
      </w:r>
      <w:r w:rsidRPr="00FD35AF">
        <w:rPr>
          <w:rFonts w:hint="cs"/>
          <w:rtl/>
        </w:rPr>
        <w:t xml:space="preserve"> </w:t>
      </w:r>
      <w:r w:rsidRPr="00FD35AF">
        <w:rPr>
          <w:rtl/>
        </w:rPr>
        <w:t>امام زمان خ</w:t>
      </w:r>
      <w:r w:rsidR="00AF2E6E">
        <w:rPr>
          <w:rtl/>
        </w:rPr>
        <w:t>ی</w:t>
      </w:r>
      <w:r w:rsidRPr="00FD35AF">
        <w:rPr>
          <w:rtl/>
        </w:rPr>
        <w:t>الى امام</w:t>
      </w:r>
      <w:r w:rsidR="00AF2E6E">
        <w:rPr>
          <w:rtl/>
        </w:rPr>
        <w:t>ی</w:t>
      </w:r>
      <w:r w:rsidRPr="00FD35AF">
        <w:rPr>
          <w:rtl/>
        </w:rPr>
        <w:t>ه</w:t>
      </w:r>
      <w:bookmarkEnd w:id="249"/>
      <w:bookmarkEnd w:id="250"/>
      <w:bookmarkEnd w:id="251"/>
    </w:p>
    <w:p w:rsidR="00C363C7" w:rsidRPr="00FD35AF" w:rsidRDefault="00C363C7" w:rsidP="00B465F8">
      <w:pPr>
        <w:pStyle w:val="BodyText"/>
        <w:ind w:firstLine="284"/>
        <w:jc w:val="both"/>
        <w:rPr>
          <w:rFonts w:cs="B Zar"/>
          <w:sz w:val="28"/>
          <w:szCs w:val="28"/>
          <w:rtl/>
        </w:rPr>
      </w:pPr>
      <w:r w:rsidRPr="00B465F8">
        <w:rPr>
          <w:rStyle w:val="Charf0"/>
          <w:rFonts w:hint="cs"/>
          <w:b w:val="0"/>
          <w:bCs/>
          <w:rtl/>
        </w:rPr>
        <w:t>محقق</w:t>
      </w:r>
      <w:r w:rsidRPr="00B465F8">
        <w:rPr>
          <w:rStyle w:val="Charf0"/>
          <w:b w:val="0"/>
          <w:bCs/>
          <w:rtl/>
        </w:rPr>
        <w:t xml:space="preserve"> </w:t>
      </w:r>
      <w:r w:rsidRPr="00B465F8">
        <w:rPr>
          <w:rStyle w:val="Charf0"/>
          <w:rFonts w:hint="cs"/>
          <w:b w:val="0"/>
          <w:bCs/>
          <w:rtl/>
        </w:rPr>
        <w:t xml:space="preserve">و </w:t>
      </w:r>
      <w:r w:rsidRPr="00B465F8">
        <w:rPr>
          <w:rStyle w:val="Charf0"/>
          <w:b w:val="0"/>
          <w:bCs/>
          <w:rtl/>
        </w:rPr>
        <w:t xml:space="preserve">پژوهشگرى </w:t>
      </w:r>
      <w:r w:rsidR="00AF2E6E" w:rsidRPr="00B465F8">
        <w:rPr>
          <w:rStyle w:val="Charf0"/>
          <w:b w:val="0"/>
          <w:bCs/>
          <w:rtl/>
        </w:rPr>
        <w:t>ک</w:t>
      </w:r>
      <w:r w:rsidRPr="00B465F8">
        <w:rPr>
          <w:rStyle w:val="Charf0"/>
          <w:b w:val="0"/>
          <w:bCs/>
          <w:rtl/>
        </w:rPr>
        <w:t>ه در رفتار و</w:t>
      </w:r>
      <w:r w:rsidRPr="00B465F8">
        <w:rPr>
          <w:rStyle w:val="Charf0"/>
          <w:rFonts w:hint="cs"/>
          <w:b w:val="0"/>
          <w:bCs/>
          <w:rtl/>
        </w:rPr>
        <w:t xml:space="preserve"> </w:t>
      </w:r>
      <w:r w:rsidRPr="00B465F8">
        <w:rPr>
          <w:rStyle w:val="Charf0"/>
          <w:b w:val="0"/>
          <w:bCs/>
          <w:rtl/>
        </w:rPr>
        <w:t>صفات مس</w:t>
      </w:r>
      <w:r w:rsidR="00AF2E6E" w:rsidRPr="00B465F8">
        <w:rPr>
          <w:rStyle w:val="Charf0"/>
          <w:b w:val="0"/>
          <w:bCs/>
          <w:rtl/>
        </w:rPr>
        <w:t>ی</w:t>
      </w:r>
      <w:r w:rsidRPr="00B465F8">
        <w:rPr>
          <w:rStyle w:val="Charf0"/>
          <w:b w:val="0"/>
          <w:bCs/>
          <w:rtl/>
        </w:rPr>
        <w:t>ح مورد پندار</w:t>
      </w:r>
      <w:r w:rsidRPr="00B465F8">
        <w:rPr>
          <w:rStyle w:val="Charf0"/>
          <w:rFonts w:hint="cs"/>
          <w:b w:val="0"/>
          <w:bCs/>
          <w:rtl/>
        </w:rPr>
        <w:t xml:space="preserve"> </w:t>
      </w:r>
      <w:r w:rsidRPr="00B465F8">
        <w:rPr>
          <w:rStyle w:val="Charf0"/>
          <w:b w:val="0"/>
          <w:bCs/>
          <w:rtl/>
        </w:rPr>
        <w:t>و</w:t>
      </w:r>
      <w:r w:rsidRPr="00B465F8">
        <w:rPr>
          <w:rStyle w:val="Charf0"/>
          <w:rFonts w:hint="cs"/>
          <w:b w:val="0"/>
          <w:bCs/>
          <w:rtl/>
        </w:rPr>
        <w:t xml:space="preserve"> </w:t>
      </w:r>
      <w:r w:rsidRPr="00B465F8">
        <w:rPr>
          <w:rStyle w:val="Charf0"/>
          <w:b w:val="0"/>
          <w:bCs/>
          <w:rtl/>
        </w:rPr>
        <w:t>امام زمان امام</w:t>
      </w:r>
      <w:r w:rsidR="00AF2E6E" w:rsidRPr="00B465F8">
        <w:rPr>
          <w:rStyle w:val="Charf0"/>
          <w:b w:val="0"/>
          <w:bCs/>
          <w:rtl/>
        </w:rPr>
        <w:t>ی</w:t>
      </w:r>
      <w:r w:rsidRPr="00B465F8">
        <w:rPr>
          <w:rStyle w:val="Charf0"/>
          <w:b w:val="0"/>
          <w:bCs/>
          <w:rtl/>
        </w:rPr>
        <w:t>ه اند</w:t>
      </w:r>
      <w:r w:rsidR="00AF2E6E" w:rsidRPr="00B465F8">
        <w:rPr>
          <w:rStyle w:val="Charf0"/>
          <w:b w:val="0"/>
          <w:bCs/>
          <w:rtl/>
        </w:rPr>
        <w:t>ی</w:t>
      </w:r>
      <w:r w:rsidRPr="00B465F8">
        <w:rPr>
          <w:rStyle w:val="Charf0"/>
          <w:b w:val="0"/>
          <w:bCs/>
          <w:rtl/>
        </w:rPr>
        <w:t>شه و</w:t>
      </w:r>
      <w:r w:rsidRPr="00B465F8">
        <w:rPr>
          <w:rStyle w:val="Charf0"/>
          <w:rFonts w:hint="cs"/>
          <w:b w:val="0"/>
          <w:bCs/>
          <w:rtl/>
        </w:rPr>
        <w:t xml:space="preserve"> </w:t>
      </w:r>
      <w:r w:rsidRPr="00B465F8">
        <w:rPr>
          <w:rStyle w:val="Charf0"/>
          <w:b w:val="0"/>
          <w:bCs/>
          <w:rtl/>
        </w:rPr>
        <w:t>بررسى م</w:t>
      </w:r>
      <w:r w:rsidR="00AF2E6E" w:rsidRPr="00B465F8">
        <w:rPr>
          <w:rStyle w:val="Charf0"/>
          <w:b w:val="0"/>
          <w:bCs/>
          <w:rtl/>
        </w:rPr>
        <w:t>ی</w:t>
      </w:r>
      <w:r w:rsidR="00B465F8">
        <w:rPr>
          <w:rStyle w:val="Charf0"/>
          <w:rFonts w:hint="cs"/>
          <w:b w:val="0"/>
          <w:bCs/>
          <w:rtl/>
        </w:rPr>
        <w:t>‌</w:t>
      </w:r>
      <w:r w:rsidRPr="00B465F8">
        <w:rPr>
          <w:rStyle w:val="Charf0"/>
          <w:b w:val="0"/>
          <w:bCs/>
          <w:rtl/>
        </w:rPr>
        <w:t>نما</w:t>
      </w:r>
      <w:r w:rsidR="00AF2E6E" w:rsidRPr="00B465F8">
        <w:rPr>
          <w:rStyle w:val="Charf0"/>
          <w:b w:val="0"/>
          <w:bCs/>
          <w:rtl/>
        </w:rPr>
        <w:t>ی</w:t>
      </w:r>
      <w:r w:rsidRPr="00B465F8">
        <w:rPr>
          <w:rStyle w:val="Charf0"/>
          <w:b w:val="0"/>
          <w:bCs/>
          <w:rtl/>
        </w:rPr>
        <w:t>د تشابهات و</w:t>
      </w:r>
      <w:r w:rsidRPr="00B465F8">
        <w:rPr>
          <w:rStyle w:val="Charf0"/>
          <w:rFonts w:hint="cs"/>
          <w:b w:val="0"/>
          <w:bCs/>
          <w:rtl/>
        </w:rPr>
        <w:t xml:space="preserve"> </w:t>
      </w:r>
      <w:r w:rsidRPr="00B465F8">
        <w:rPr>
          <w:rStyle w:val="Charf0"/>
          <w:b w:val="0"/>
          <w:bCs/>
          <w:rtl/>
        </w:rPr>
        <w:t>توافقات ز</w:t>
      </w:r>
      <w:r w:rsidR="00AF2E6E" w:rsidRPr="00B465F8">
        <w:rPr>
          <w:rStyle w:val="Charf0"/>
          <w:b w:val="0"/>
          <w:bCs/>
          <w:rtl/>
        </w:rPr>
        <w:t>ی</w:t>
      </w:r>
      <w:r w:rsidRPr="00B465F8">
        <w:rPr>
          <w:rStyle w:val="Charf0"/>
          <w:b w:val="0"/>
          <w:bCs/>
          <w:rtl/>
        </w:rPr>
        <w:t>ادى را در ا</w:t>
      </w:r>
      <w:r w:rsidR="00AF2E6E" w:rsidRPr="00B465F8">
        <w:rPr>
          <w:rStyle w:val="Charf0"/>
          <w:b w:val="0"/>
          <w:bCs/>
          <w:rtl/>
        </w:rPr>
        <w:t>ی</w:t>
      </w:r>
      <w:r w:rsidRPr="00B465F8">
        <w:rPr>
          <w:rStyle w:val="Charf0"/>
          <w:b w:val="0"/>
          <w:bCs/>
          <w:rtl/>
        </w:rPr>
        <w:t>ن دو موهوم مجعول م</w:t>
      </w:r>
      <w:r w:rsidR="00AF2E6E" w:rsidRPr="00B465F8">
        <w:rPr>
          <w:rStyle w:val="Charf0"/>
          <w:b w:val="0"/>
          <w:bCs/>
          <w:rtl/>
        </w:rPr>
        <w:t>ی</w:t>
      </w:r>
      <w:r w:rsidR="00B465F8">
        <w:rPr>
          <w:rStyle w:val="Charf0"/>
          <w:rFonts w:hint="cs"/>
          <w:b w:val="0"/>
          <w:bCs/>
          <w:rtl/>
        </w:rPr>
        <w:t>‌</w:t>
      </w:r>
      <w:r w:rsidRPr="00B465F8">
        <w:rPr>
          <w:rStyle w:val="Charf0"/>
          <w:b w:val="0"/>
          <w:bCs/>
          <w:rtl/>
        </w:rPr>
        <w:t>ب</w:t>
      </w:r>
      <w:r w:rsidR="00AF2E6E" w:rsidRPr="00B465F8">
        <w:rPr>
          <w:rStyle w:val="Charf0"/>
          <w:b w:val="0"/>
          <w:bCs/>
          <w:rtl/>
        </w:rPr>
        <w:t>ی</w:t>
      </w:r>
      <w:r w:rsidRPr="00B465F8">
        <w:rPr>
          <w:rStyle w:val="Charf0"/>
          <w:b w:val="0"/>
          <w:bCs/>
          <w:rtl/>
        </w:rPr>
        <w:t xml:space="preserve">ند </w:t>
      </w:r>
      <w:r w:rsidR="00AF2E6E" w:rsidRPr="00B465F8">
        <w:rPr>
          <w:rStyle w:val="Charf0"/>
          <w:b w:val="0"/>
          <w:bCs/>
          <w:rtl/>
        </w:rPr>
        <w:t>ک</w:t>
      </w:r>
      <w:r w:rsidRPr="00B465F8">
        <w:rPr>
          <w:rStyle w:val="Charf0"/>
          <w:b w:val="0"/>
          <w:bCs/>
          <w:rtl/>
        </w:rPr>
        <w:t>ه ثابت</w:t>
      </w:r>
      <w:r w:rsidR="004A5748" w:rsidRPr="00B465F8">
        <w:rPr>
          <w:rStyle w:val="Charf0"/>
          <w:b w:val="0"/>
          <w:bCs/>
          <w:rtl/>
        </w:rPr>
        <w:t xml:space="preserve"> می‌کند</w:t>
      </w:r>
      <w:r w:rsidRPr="00B465F8">
        <w:rPr>
          <w:rStyle w:val="Charf0"/>
          <w:b w:val="0"/>
          <w:bCs/>
          <w:rtl/>
        </w:rPr>
        <w:t xml:space="preserve"> هردو از </w:t>
      </w:r>
      <w:r w:rsidR="00AF2E6E" w:rsidRPr="00B465F8">
        <w:rPr>
          <w:rStyle w:val="Charf0"/>
          <w:b w:val="0"/>
          <w:bCs/>
          <w:rtl/>
        </w:rPr>
        <w:t>یک</w:t>
      </w:r>
      <w:r w:rsidRPr="00B465F8">
        <w:rPr>
          <w:rStyle w:val="Charf0"/>
          <w:b w:val="0"/>
          <w:bCs/>
          <w:rtl/>
        </w:rPr>
        <w:t xml:space="preserve"> منبع و</w:t>
      </w:r>
      <w:r w:rsidRPr="00B465F8">
        <w:rPr>
          <w:rStyle w:val="Charf0"/>
          <w:rFonts w:hint="cs"/>
          <w:b w:val="0"/>
          <w:bCs/>
          <w:rtl/>
        </w:rPr>
        <w:t xml:space="preserve"> </w:t>
      </w:r>
      <w:r w:rsidRPr="00B465F8">
        <w:rPr>
          <w:rStyle w:val="Charf0"/>
          <w:b w:val="0"/>
          <w:bCs/>
          <w:rtl/>
        </w:rPr>
        <w:t xml:space="preserve">از </w:t>
      </w:r>
      <w:r w:rsidR="00AF2E6E" w:rsidRPr="00B465F8">
        <w:rPr>
          <w:rStyle w:val="Charf0"/>
          <w:b w:val="0"/>
          <w:bCs/>
          <w:rtl/>
        </w:rPr>
        <w:t>یک</w:t>
      </w:r>
      <w:r w:rsidRPr="00B465F8">
        <w:rPr>
          <w:rStyle w:val="Charf0"/>
          <w:b w:val="0"/>
          <w:bCs/>
          <w:rtl/>
        </w:rPr>
        <w:t xml:space="preserve"> </w:t>
      </w:r>
      <w:r w:rsidR="00AF2E6E" w:rsidRPr="00B465F8">
        <w:rPr>
          <w:rStyle w:val="Charf0"/>
          <w:b w:val="0"/>
          <w:bCs/>
          <w:rtl/>
        </w:rPr>
        <w:t>کی</w:t>
      </w:r>
      <w:r w:rsidRPr="00B465F8">
        <w:rPr>
          <w:rStyle w:val="Charf0"/>
          <w:b w:val="0"/>
          <w:bCs/>
          <w:rtl/>
        </w:rPr>
        <w:t>نه سرچشمه گرفته است، و</w:t>
      </w:r>
      <w:r w:rsidRPr="00B465F8">
        <w:rPr>
          <w:rStyle w:val="Charf0"/>
          <w:rFonts w:hint="cs"/>
          <w:b w:val="0"/>
          <w:bCs/>
          <w:rtl/>
        </w:rPr>
        <w:t xml:space="preserve"> </w:t>
      </w:r>
      <w:r w:rsidRPr="00B465F8">
        <w:rPr>
          <w:rStyle w:val="Charf0"/>
          <w:b w:val="0"/>
          <w:bCs/>
          <w:rtl/>
        </w:rPr>
        <w:t xml:space="preserve">بنابر آنچه </w:t>
      </w:r>
      <w:r w:rsidR="00AF2E6E" w:rsidRPr="00B465F8">
        <w:rPr>
          <w:rStyle w:val="Charf0"/>
          <w:b w:val="0"/>
          <w:bCs/>
          <w:rtl/>
        </w:rPr>
        <w:t>ک</w:t>
      </w:r>
      <w:r w:rsidRPr="00B465F8">
        <w:rPr>
          <w:rStyle w:val="Charf0"/>
          <w:b w:val="0"/>
          <w:bCs/>
          <w:rtl/>
        </w:rPr>
        <w:t>ه سابقا</w:t>
      </w:r>
      <w:r w:rsidR="00B465F8">
        <w:rPr>
          <w:rStyle w:val="Charf0"/>
          <w:rFonts w:hint="cs"/>
          <w:b w:val="0"/>
          <w:bCs/>
          <w:rtl/>
        </w:rPr>
        <w:t>ً</w:t>
      </w:r>
      <w:r w:rsidRPr="00B465F8">
        <w:rPr>
          <w:rStyle w:val="Charf0"/>
          <w:b w:val="0"/>
          <w:bCs/>
          <w:rtl/>
        </w:rPr>
        <w:t xml:space="preserve"> از منابع </w:t>
      </w:r>
      <w:r w:rsidR="00AF2E6E" w:rsidRPr="00B465F8">
        <w:rPr>
          <w:rStyle w:val="Charf0"/>
          <w:b w:val="0"/>
          <w:bCs/>
          <w:rtl/>
        </w:rPr>
        <w:t>ی</w:t>
      </w:r>
      <w:r w:rsidRPr="00B465F8">
        <w:rPr>
          <w:rStyle w:val="Charf0"/>
          <w:b w:val="0"/>
          <w:bCs/>
          <w:rtl/>
        </w:rPr>
        <w:t>هود و</w:t>
      </w:r>
      <w:r w:rsidRPr="00B465F8">
        <w:rPr>
          <w:rStyle w:val="Charf0"/>
          <w:rFonts w:hint="cs"/>
          <w:b w:val="0"/>
          <w:bCs/>
          <w:rtl/>
        </w:rPr>
        <w:t xml:space="preserve"> </w:t>
      </w:r>
      <w:r w:rsidRPr="00B465F8">
        <w:rPr>
          <w:rStyle w:val="Charf0"/>
          <w:b w:val="0"/>
          <w:bCs/>
          <w:rtl/>
        </w:rPr>
        <w:t>منابع امام</w:t>
      </w:r>
      <w:r w:rsidR="00AF2E6E" w:rsidRPr="00B465F8">
        <w:rPr>
          <w:rStyle w:val="Charf0"/>
          <w:b w:val="0"/>
          <w:bCs/>
          <w:rtl/>
        </w:rPr>
        <w:t>ی</w:t>
      </w:r>
      <w:r w:rsidRPr="00B465F8">
        <w:rPr>
          <w:rStyle w:val="Charf0"/>
          <w:b w:val="0"/>
          <w:bCs/>
          <w:rtl/>
        </w:rPr>
        <w:t>ه نقل شد م</w:t>
      </w:r>
      <w:r w:rsidR="00AF2E6E" w:rsidRPr="00B465F8">
        <w:rPr>
          <w:rStyle w:val="Charf0"/>
          <w:b w:val="0"/>
          <w:bCs/>
          <w:rtl/>
        </w:rPr>
        <w:t>ی</w:t>
      </w:r>
      <w:r w:rsidR="00B465F8">
        <w:rPr>
          <w:rStyle w:val="Charf0"/>
          <w:rFonts w:hint="cs"/>
          <w:b w:val="0"/>
          <w:bCs/>
          <w:rtl/>
        </w:rPr>
        <w:t>‌</w:t>
      </w:r>
      <w:r w:rsidRPr="00B465F8">
        <w:rPr>
          <w:rStyle w:val="Charf0"/>
          <w:b w:val="0"/>
          <w:bCs/>
          <w:rtl/>
        </w:rPr>
        <w:t>توان نتا</w:t>
      </w:r>
      <w:r w:rsidR="00AF2E6E" w:rsidRPr="00B465F8">
        <w:rPr>
          <w:rStyle w:val="Charf0"/>
          <w:b w:val="0"/>
          <w:bCs/>
          <w:rtl/>
        </w:rPr>
        <w:t>ی</w:t>
      </w:r>
      <w:r w:rsidRPr="00B465F8">
        <w:rPr>
          <w:rStyle w:val="Charf0"/>
          <w:b w:val="0"/>
          <w:bCs/>
          <w:rtl/>
        </w:rPr>
        <w:t>ج ذ</w:t>
      </w:r>
      <w:r w:rsidR="00AF2E6E" w:rsidRPr="00B465F8">
        <w:rPr>
          <w:rStyle w:val="Charf0"/>
          <w:b w:val="0"/>
          <w:bCs/>
          <w:rtl/>
        </w:rPr>
        <w:t>ی</w:t>
      </w:r>
      <w:r w:rsidRPr="00B465F8">
        <w:rPr>
          <w:rStyle w:val="Charf0"/>
          <w:b w:val="0"/>
          <w:bCs/>
          <w:rtl/>
        </w:rPr>
        <w:t>ل را با وضوح تمام بدست آورد</w:t>
      </w:r>
      <w:r w:rsidRPr="00B465F8">
        <w:rPr>
          <w:rStyle w:val="Charf0"/>
          <w:rtl/>
        </w:rPr>
        <w:t>.</w:t>
      </w:r>
    </w:p>
    <w:p w:rsidR="00C363C7" w:rsidRPr="00B465F8" w:rsidRDefault="00C363C7" w:rsidP="00B465F8">
      <w:pPr>
        <w:pStyle w:val="af0"/>
        <w:numPr>
          <w:ilvl w:val="0"/>
          <w:numId w:val="28"/>
        </w:numPr>
        <w:ind w:left="641" w:hanging="357"/>
        <w:rPr>
          <w:rtl/>
        </w:rPr>
      </w:pPr>
      <w:r w:rsidRPr="00B465F8">
        <w:rPr>
          <w:rStyle w:val="Char9"/>
          <w:sz w:val="24"/>
          <w:szCs w:val="24"/>
          <w:rtl/>
          <w:lang w:bidi="ar-SA"/>
        </w:rPr>
        <w:t>مس</w:t>
      </w:r>
      <w:r w:rsidR="00AF2E6E" w:rsidRPr="00B465F8">
        <w:rPr>
          <w:rStyle w:val="Char9"/>
          <w:sz w:val="24"/>
          <w:szCs w:val="24"/>
          <w:rtl/>
          <w:lang w:bidi="ar-SA"/>
        </w:rPr>
        <w:t>ی</w:t>
      </w:r>
      <w:r w:rsidRPr="00B465F8">
        <w:rPr>
          <w:rStyle w:val="Char9"/>
          <w:sz w:val="24"/>
          <w:szCs w:val="24"/>
          <w:rtl/>
          <w:lang w:bidi="ar-SA"/>
        </w:rPr>
        <w:t>ح مورد پندار</w:t>
      </w:r>
      <w:r w:rsidR="00AF2E6E" w:rsidRPr="00B465F8">
        <w:rPr>
          <w:rStyle w:val="Char9"/>
          <w:sz w:val="24"/>
          <w:szCs w:val="24"/>
          <w:rtl/>
          <w:lang w:bidi="ar-SA"/>
        </w:rPr>
        <w:t>ی</w:t>
      </w:r>
      <w:r w:rsidRPr="00B465F8">
        <w:rPr>
          <w:rStyle w:val="Char9"/>
          <w:sz w:val="24"/>
          <w:szCs w:val="24"/>
          <w:rtl/>
          <w:lang w:bidi="ar-SA"/>
        </w:rPr>
        <w:t>هود بعد از ظهور خودش بنا به زعم آنها هم</w:t>
      </w:r>
      <w:r w:rsidR="00835A14">
        <w:rPr>
          <w:rStyle w:val="Char9"/>
          <w:sz w:val="24"/>
          <w:szCs w:val="24"/>
          <w:rtl/>
          <w:lang w:bidi="ar-SA"/>
        </w:rPr>
        <w:t>ۀ</w:t>
      </w:r>
      <w:r w:rsidRPr="00B465F8">
        <w:rPr>
          <w:rStyle w:val="Char9"/>
          <w:sz w:val="24"/>
          <w:szCs w:val="24"/>
          <w:rtl/>
          <w:lang w:bidi="ar-SA"/>
        </w:rPr>
        <w:t xml:space="preserve"> </w:t>
      </w:r>
      <w:r w:rsidR="00AF2E6E" w:rsidRPr="00B465F8">
        <w:rPr>
          <w:rStyle w:val="Char9"/>
          <w:sz w:val="24"/>
          <w:szCs w:val="24"/>
          <w:rtl/>
          <w:lang w:bidi="ar-SA"/>
        </w:rPr>
        <w:t>ی</w:t>
      </w:r>
      <w:r w:rsidRPr="00B465F8">
        <w:rPr>
          <w:rStyle w:val="Char9"/>
          <w:sz w:val="24"/>
          <w:szCs w:val="24"/>
          <w:rtl/>
          <w:lang w:bidi="ar-SA"/>
        </w:rPr>
        <w:t>هود</w:t>
      </w:r>
      <w:r w:rsidR="00AF2E6E" w:rsidRPr="00B465F8">
        <w:rPr>
          <w:rStyle w:val="Char9"/>
          <w:sz w:val="24"/>
          <w:szCs w:val="24"/>
          <w:rtl/>
          <w:lang w:bidi="ar-SA"/>
        </w:rPr>
        <w:t>ی</w:t>
      </w:r>
      <w:r w:rsidRPr="00B465F8">
        <w:rPr>
          <w:rStyle w:val="Char9"/>
          <w:sz w:val="24"/>
          <w:szCs w:val="24"/>
          <w:rtl/>
          <w:lang w:bidi="ar-SA"/>
        </w:rPr>
        <w:t xml:space="preserve">ان را </w:t>
      </w:r>
      <w:r w:rsidR="00AF2E6E" w:rsidRPr="00B465F8">
        <w:rPr>
          <w:rStyle w:val="Char9"/>
          <w:sz w:val="24"/>
          <w:szCs w:val="24"/>
          <w:rtl/>
          <w:lang w:bidi="ar-SA"/>
        </w:rPr>
        <w:t>ک</w:t>
      </w:r>
      <w:r w:rsidRPr="00B465F8">
        <w:rPr>
          <w:rStyle w:val="Char9"/>
          <w:sz w:val="24"/>
          <w:szCs w:val="24"/>
          <w:rtl/>
          <w:lang w:bidi="ar-SA"/>
        </w:rPr>
        <w:t>ه در دن</w:t>
      </w:r>
      <w:r w:rsidR="00AF2E6E" w:rsidRPr="00B465F8">
        <w:rPr>
          <w:rStyle w:val="Char9"/>
          <w:sz w:val="24"/>
          <w:szCs w:val="24"/>
          <w:rtl/>
          <w:lang w:bidi="ar-SA"/>
        </w:rPr>
        <w:t>ی</w:t>
      </w:r>
      <w:r w:rsidRPr="00B465F8">
        <w:rPr>
          <w:rStyle w:val="Char9"/>
          <w:sz w:val="24"/>
          <w:szCs w:val="24"/>
          <w:rtl/>
          <w:lang w:bidi="ar-SA"/>
        </w:rPr>
        <w:t>ا پرا</w:t>
      </w:r>
      <w:r w:rsidR="00AF2E6E" w:rsidRPr="00B465F8">
        <w:rPr>
          <w:rStyle w:val="Char9"/>
          <w:sz w:val="24"/>
          <w:szCs w:val="24"/>
          <w:rtl/>
          <w:lang w:bidi="ar-SA"/>
        </w:rPr>
        <w:t>ک</w:t>
      </w:r>
      <w:r w:rsidRPr="00B465F8">
        <w:rPr>
          <w:rStyle w:val="Char9"/>
          <w:sz w:val="24"/>
          <w:szCs w:val="24"/>
          <w:rtl/>
          <w:lang w:bidi="ar-SA"/>
        </w:rPr>
        <w:t>نده</w:t>
      </w:r>
      <w:r w:rsidR="006D7D8D" w:rsidRPr="00B465F8">
        <w:rPr>
          <w:rStyle w:val="Char9"/>
          <w:sz w:val="24"/>
          <w:szCs w:val="24"/>
          <w:rtl/>
          <w:lang w:bidi="ar-SA"/>
        </w:rPr>
        <w:t xml:space="preserve">‌اند </w:t>
      </w:r>
      <w:r w:rsidRPr="00B465F8">
        <w:rPr>
          <w:rStyle w:val="Char9"/>
          <w:sz w:val="24"/>
          <w:szCs w:val="24"/>
          <w:rtl/>
          <w:lang w:bidi="ar-SA"/>
        </w:rPr>
        <w:t>در ب</w:t>
      </w:r>
      <w:r w:rsidR="00AF2E6E" w:rsidRPr="00B465F8">
        <w:rPr>
          <w:rStyle w:val="Char9"/>
          <w:sz w:val="24"/>
          <w:szCs w:val="24"/>
          <w:rtl/>
          <w:lang w:bidi="ar-SA"/>
        </w:rPr>
        <w:t>ی</w:t>
      </w:r>
      <w:r w:rsidRPr="00B465F8">
        <w:rPr>
          <w:rStyle w:val="Char9"/>
          <w:sz w:val="24"/>
          <w:szCs w:val="24"/>
          <w:rtl/>
          <w:lang w:bidi="ar-SA"/>
        </w:rPr>
        <w:t>ت المقدس جمع</w:t>
      </w:r>
      <w:r w:rsidR="004A5748" w:rsidRPr="00B465F8">
        <w:rPr>
          <w:rStyle w:val="Char9"/>
          <w:sz w:val="24"/>
          <w:szCs w:val="24"/>
          <w:rtl/>
          <w:lang w:bidi="ar-SA"/>
        </w:rPr>
        <w:t xml:space="preserve"> می‌کند</w:t>
      </w:r>
      <w:r w:rsidRPr="00B465F8">
        <w:rPr>
          <w:rStyle w:val="Char9"/>
          <w:sz w:val="24"/>
          <w:szCs w:val="24"/>
          <w:rtl/>
          <w:lang w:bidi="ar-SA"/>
        </w:rPr>
        <w:t>، و</w:t>
      </w:r>
      <w:r w:rsidRPr="00B465F8">
        <w:rPr>
          <w:rStyle w:val="Char9"/>
          <w:rFonts w:hint="cs"/>
          <w:sz w:val="24"/>
          <w:szCs w:val="24"/>
          <w:rtl/>
          <w:lang w:bidi="ar-SA"/>
        </w:rPr>
        <w:t xml:space="preserve"> </w:t>
      </w:r>
      <w:r w:rsidRPr="00B465F8">
        <w:rPr>
          <w:rStyle w:val="Char9"/>
          <w:sz w:val="24"/>
          <w:szCs w:val="24"/>
          <w:rtl/>
          <w:lang w:bidi="ar-SA"/>
        </w:rPr>
        <w:t>امام زمان مورد</w:t>
      </w:r>
      <w:r w:rsidR="000F71B7" w:rsidRPr="00B465F8">
        <w:rPr>
          <w:rStyle w:val="Char9"/>
          <w:rFonts w:hint="cs"/>
          <w:sz w:val="24"/>
          <w:szCs w:val="24"/>
          <w:rtl/>
          <w:lang w:bidi="ar-SA"/>
        </w:rPr>
        <w:t xml:space="preserve"> </w:t>
      </w:r>
      <w:r w:rsidRPr="00B465F8">
        <w:rPr>
          <w:rStyle w:val="Char9"/>
          <w:sz w:val="24"/>
          <w:szCs w:val="24"/>
          <w:rtl/>
          <w:lang w:bidi="ar-SA"/>
        </w:rPr>
        <w:t>پندار</w:t>
      </w:r>
      <w:r w:rsidRPr="00B465F8">
        <w:rPr>
          <w:rStyle w:val="Char9"/>
          <w:rFonts w:hint="cs"/>
          <w:sz w:val="24"/>
          <w:szCs w:val="24"/>
          <w:rtl/>
          <w:lang w:bidi="ar-SA"/>
        </w:rPr>
        <w:t xml:space="preserve"> </w:t>
      </w:r>
      <w:r w:rsidRPr="00B465F8">
        <w:rPr>
          <w:rStyle w:val="Char9"/>
          <w:sz w:val="24"/>
          <w:szCs w:val="24"/>
          <w:rtl/>
          <w:lang w:bidi="ar-SA"/>
        </w:rPr>
        <w:t>ن</w:t>
      </w:r>
      <w:r w:rsidR="00AF2E6E" w:rsidRPr="00B465F8">
        <w:rPr>
          <w:rStyle w:val="Char9"/>
          <w:sz w:val="24"/>
          <w:szCs w:val="24"/>
          <w:rtl/>
          <w:lang w:bidi="ar-SA"/>
        </w:rPr>
        <w:t>ی</w:t>
      </w:r>
      <w:r w:rsidRPr="00B465F8">
        <w:rPr>
          <w:rStyle w:val="Char9"/>
          <w:sz w:val="24"/>
          <w:szCs w:val="24"/>
          <w:rtl/>
          <w:lang w:bidi="ar-SA"/>
        </w:rPr>
        <w:t>ز وقت</w:t>
      </w:r>
      <w:r w:rsidR="00AF2E6E" w:rsidRPr="00B465F8">
        <w:rPr>
          <w:rStyle w:val="Char9"/>
          <w:sz w:val="24"/>
          <w:szCs w:val="24"/>
          <w:rtl/>
          <w:lang w:bidi="ar-SA"/>
        </w:rPr>
        <w:t>یک</w:t>
      </w:r>
      <w:r w:rsidRPr="00B465F8">
        <w:rPr>
          <w:rStyle w:val="Char9"/>
          <w:sz w:val="24"/>
          <w:szCs w:val="24"/>
          <w:rtl/>
          <w:lang w:bidi="ar-SA"/>
        </w:rPr>
        <w:t xml:space="preserve">ه </w:t>
      </w:r>
      <w:r w:rsidR="00AF2E6E" w:rsidRPr="00B465F8">
        <w:rPr>
          <w:rStyle w:val="Char9"/>
          <w:sz w:val="24"/>
          <w:szCs w:val="24"/>
          <w:rtl/>
          <w:lang w:bidi="ar-SA"/>
        </w:rPr>
        <w:t>ک</w:t>
      </w:r>
      <w:r w:rsidRPr="00B465F8">
        <w:rPr>
          <w:rStyle w:val="Char9"/>
          <w:sz w:val="24"/>
          <w:szCs w:val="24"/>
          <w:rtl/>
          <w:lang w:bidi="ar-SA"/>
        </w:rPr>
        <w:t xml:space="preserve">ه </w:t>
      </w:r>
      <w:r w:rsidRPr="00B465F8">
        <w:rPr>
          <w:rStyle w:val="Char9"/>
          <w:rFonts w:hint="cs"/>
          <w:sz w:val="24"/>
          <w:szCs w:val="24"/>
          <w:rtl/>
          <w:lang w:bidi="ar-SA"/>
        </w:rPr>
        <w:t>ب</w:t>
      </w:r>
      <w:r w:rsidRPr="00B465F8">
        <w:rPr>
          <w:rStyle w:val="Char9"/>
          <w:sz w:val="24"/>
          <w:szCs w:val="24"/>
          <w:rtl/>
          <w:lang w:bidi="ar-SA"/>
        </w:rPr>
        <w:t>زعم امام</w:t>
      </w:r>
      <w:r w:rsidR="00AF2E6E" w:rsidRPr="00B465F8">
        <w:rPr>
          <w:rStyle w:val="Char9"/>
          <w:sz w:val="24"/>
          <w:szCs w:val="24"/>
          <w:rtl/>
          <w:lang w:bidi="ar-SA"/>
        </w:rPr>
        <w:t>ی</w:t>
      </w:r>
      <w:r w:rsidRPr="00B465F8">
        <w:rPr>
          <w:rStyle w:val="Char9"/>
          <w:sz w:val="24"/>
          <w:szCs w:val="24"/>
          <w:rtl/>
          <w:lang w:bidi="ar-SA"/>
        </w:rPr>
        <w:t>ه ق</w:t>
      </w:r>
      <w:r w:rsidR="00AF2E6E" w:rsidRPr="00B465F8">
        <w:rPr>
          <w:rStyle w:val="Char9"/>
          <w:sz w:val="24"/>
          <w:szCs w:val="24"/>
          <w:rtl/>
          <w:lang w:bidi="ar-SA"/>
        </w:rPr>
        <w:t>ی</w:t>
      </w:r>
      <w:r w:rsidRPr="00B465F8">
        <w:rPr>
          <w:rStyle w:val="Char9"/>
          <w:sz w:val="24"/>
          <w:szCs w:val="24"/>
          <w:rtl/>
          <w:lang w:bidi="ar-SA"/>
        </w:rPr>
        <w:t>ام</w:t>
      </w:r>
      <w:r w:rsidR="004A5748" w:rsidRPr="00B465F8">
        <w:rPr>
          <w:rStyle w:val="Char9"/>
          <w:sz w:val="24"/>
          <w:szCs w:val="24"/>
          <w:rtl/>
          <w:lang w:bidi="ar-SA"/>
        </w:rPr>
        <w:t xml:space="preserve"> می‌کند</w:t>
      </w:r>
      <w:r w:rsidRPr="00B465F8">
        <w:rPr>
          <w:rStyle w:val="Char9"/>
          <w:sz w:val="24"/>
          <w:szCs w:val="24"/>
          <w:rtl/>
          <w:lang w:bidi="ar-SA"/>
        </w:rPr>
        <w:t xml:space="preserve"> هم</w:t>
      </w:r>
      <w:r w:rsidR="00835A14">
        <w:rPr>
          <w:rStyle w:val="Char9"/>
          <w:sz w:val="24"/>
          <w:szCs w:val="24"/>
          <w:rtl/>
          <w:lang w:bidi="ar-SA"/>
        </w:rPr>
        <w:t>ۀ</w:t>
      </w:r>
      <w:r w:rsidRPr="00B465F8">
        <w:rPr>
          <w:rStyle w:val="Char9"/>
          <w:sz w:val="24"/>
          <w:szCs w:val="24"/>
          <w:rtl/>
          <w:lang w:bidi="ar-SA"/>
        </w:rPr>
        <w:t xml:space="preserve"> ش</w:t>
      </w:r>
      <w:r w:rsidR="00AF2E6E" w:rsidRPr="00B465F8">
        <w:rPr>
          <w:rStyle w:val="Char9"/>
          <w:sz w:val="24"/>
          <w:szCs w:val="24"/>
          <w:rtl/>
          <w:lang w:bidi="ar-SA"/>
        </w:rPr>
        <w:t>ی</w:t>
      </w:r>
      <w:r w:rsidRPr="00B465F8">
        <w:rPr>
          <w:rStyle w:val="Char9"/>
          <w:sz w:val="24"/>
          <w:szCs w:val="24"/>
          <w:rtl/>
          <w:lang w:bidi="ar-SA"/>
        </w:rPr>
        <w:t>ع</w:t>
      </w:r>
      <w:r w:rsidR="00AF2E6E" w:rsidRPr="00B465F8">
        <w:rPr>
          <w:rStyle w:val="Char9"/>
          <w:sz w:val="24"/>
          <w:szCs w:val="24"/>
          <w:rtl/>
          <w:lang w:bidi="ar-SA"/>
        </w:rPr>
        <w:t>ی</w:t>
      </w:r>
      <w:r w:rsidRPr="00B465F8">
        <w:rPr>
          <w:rStyle w:val="Char9"/>
          <w:sz w:val="24"/>
          <w:szCs w:val="24"/>
          <w:rtl/>
          <w:lang w:bidi="ar-SA"/>
        </w:rPr>
        <w:t>ان را جمع نموده و</w:t>
      </w:r>
      <w:r w:rsidRPr="00B465F8">
        <w:rPr>
          <w:rStyle w:val="Char9"/>
          <w:rFonts w:hint="cs"/>
          <w:sz w:val="24"/>
          <w:szCs w:val="24"/>
          <w:rtl/>
          <w:lang w:bidi="ar-SA"/>
        </w:rPr>
        <w:t xml:space="preserve"> </w:t>
      </w:r>
      <w:r w:rsidRPr="00B465F8">
        <w:rPr>
          <w:rStyle w:val="Char9"/>
          <w:sz w:val="24"/>
          <w:szCs w:val="24"/>
          <w:rtl/>
          <w:lang w:bidi="ar-SA"/>
        </w:rPr>
        <w:t xml:space="preserve">محل اجتماعشان هم </w:t>
      </w:r>
      <w:r w:rsidR="00AF2E6E" w:rsidRPr="00B465F8">
        <w:rPr>
          <w:rStyle w:val="Char9"/>
          <w:sz w:val="24"/>
          <w:szCs w:val="24"/>
          <w:rtl/>
          <w:lang w:bidi="ar-SA"/>
        </w:rPr>
        <w:t>ک</w:t>
      </w:r>
      <w:r w:rsidRPr="00B465F8">
        <w:rPr>
          <w:rStyle w:val="Char9"/>
          <w:sz w:val="24"/>
          <w:szCs w:val="24"/>
          <w:rtl/>
          <w:lang w:bidi="ar-SA"/>
        </w:rPr>
        <w:t>وفه خواهد بود</w:t>
      </w:r>
      <w:r w:rsidR="0091664C">
        <w:rPr>
          <w:rStyle w:val="Char9"/>
          <w:sz w:val="24"/>
          <w:szCs w:val="24"/>
          <w:rtl/>
          <w:lang w:bidi="ar-SA"/>
        </w:rPr>
        <w:t>!</w:t>
      </w:r>
    </w:p>
    <w:p w:rsidR="00C363C7" w:rsidRPr="00B465F8" w:rsidRDefault="00C363C7" w:rsidP="00B465F8">
      <w:pPr>
        <w:pStyle w:val="af0"/>
        <w:numPr>
          <w:ilvl w:val="0"/>
          <w:numId w:val="28"/>
        </w:numPr>
        <w:ind w:left="641" w:hanging="357"/>
        <w:rPr>
          <w:rtl/>
        </w:rPr>
      </w:pPr>
      <w:r w:rsidRPr="00B465F8">
        <w:rPr>
          <w:rStyle w:val="Char9"/>
          <w:sz w:val="24"/>
          <w:szCs w:val="24"/>
          <w:rtl/>
          <w:lang w:bidi="ar-SA"/>
        </w:rPr>
        <w:t>مس</w:t>
      </w:r>
      <w:r w:rsidR="00AF2E6E" w:rsidRPr="00B465F8">
        <w:rPr>
          <w:rStyle w:val="Char9"/>
          <w:sz w:val="24"/>
          <w:szCs w:val="24"/>
          <w:rtl/>
          <w:lang w:bidi="ar-SA"/>
        </w:rPr>
        <w:t>ی</w:t>
      </w:r>
      <w:r w:rsidRPr="00B465F8">
        <w:rPr>
          <w:rStyle w:val="Char9"/>
          <w:sz w:val="24"/>
          <w:szCs w:val="24"/>
          <w:rtl/>
          <w:lang w:bidi="ar-SA"/>
        </w:rPr>
        <w:t>ح مورد پندار</w:t>
      </w:r>
      <w:r w:rsidR="00AF2E6E" w:rsidRPr="00B465F8">
        <w:rPr>
          <w:rStyle w:val="Char9"/>
          <w:sz w:val="24"/>
          <w:szCs w:val="24"/>
          <w:rtl/>
          <w:lang w:bidi="ar-SA"/>
        </w:rPr>
        <w:t>ی</w:t>
      </w:r>
      <w:r w:rsidRPr="00B465F8">
        <w:rPr>
          <w:rStyle w:val="Char9"/>
          <w:sz w:val="24"/>
          <w:szCs w:val="24"/>
          <w:rtl/>
          <w:lang w:bidi="ar-SA"/>
        </w:rPr>
        <w:t>هود بنا به پندار آنها مرده</w:t>
      </w:r>
      <w:r w:rsidRPr="00B465F8">
        <w:rPr>
          <w:rStyle w:val="Char9"/>
          <w:rFonts w:hint="cs"/>
          <w:sz w:val="24"/>
          <w:szCs w:val="24"/>
          <w:rtl/>
          <w:lang w:bidi="ar-SA"/>
        </w:rPr>
        <w:t>‌</w:t>
      </w:r>
      <w:r w:rsidRPr="00B465F8">
        <w:rPr>
          <w:rStyle w:val="Char9"/>
          <w:sz w:val="24"/>
          <w:szCs w:val="24"/>
          <w:rtl/>
          <w:lang w:bidi="ar-SA"/>
        </w:rPr>
        <w:t>ها</w:t>
      </w:r>
      <w:r w:rsidRPr="00B465F8">
        <w:rPr>
          <w:rStyle w:val="Char9"/>
          <w:rFonts w:hint="cs"/>
          <w:sz w:val="24"/>
          <w:szCs w:val="24"/>
          <w:rtl/>
          <w:lang w:bidi="ar-SA"/>
        </w:rPr>
        <w:t xml:space="preserve"> </w:t>
      </w:r>
      <w:r w:rsidRPr="00B465F8">
        <w:rPr>
          <w:rStyle w:val="Char9"/>
          <w:sz w:val="24"/>
          <w:szCs w:val="24"/>
          <w:rtl/>
          <w:lang w:bidi="ar-SA"/>
        </w:rPr>
        <w:t>را زنده نموده و</w:t>
      </w:r>
      <w:r w:rsidRPr="00B465F8">
        <w:rPr>
          <w:rStyle w:val="Char9"/>
          <w:rFonts w:hint="cs"/>
          <w:sz w:val="24"/>
          <w:szCs w:val="24"/>
          <w:rtl/>
          <w:lang w:bidi="ar-SA"/>
        </w:rPr>
        <w:t xml:space="preserve"> </w:t>
      </w:r>
      <w:r w:rsidRPr="00B465F8">
        <w:rPr>
          <w:rStyle w:val="Char9"/>
          <w:sz w:val="24"/>
          <w:szCs w:val="24"/>
          <w:rtl/>
          <w:lang w:bidi="ar-SA"/>
        </w:rPr>
        <w:t>از قبرها</w:t>
      </w:r>
      <w:r w:rsidR="00AF2E6E" w:rsidRPr="00B465F8">
        <w:rPr>
          <w:rStyle w:val="Char9"/>
          <w:sz w:val="24"/>
          <w:szCs w:val="24"/>
          <w:rtl/>
          <w:lang w:bidi="ar-SA"/>
        </w:rPr>
        <w:t>ی</w:t>
      </w:r>
      <w:r w:rsidRPr="00B465F8">
        <w:rPr>
          <w:rStyle w:val="Char9"/>
          <w:sz w:val="24"/>
          <w:szCs w:val="24"/>
          <w:rtl/>
          <w:lang w:bidi="ar-SA"/>
        </w:rPr>
        <w:t>شان بپاخاسته و</w:t>
      </w:r>
      <w:r w:rsidRPr="00B465F8">
        <w:rPr>
          <w:rStyle w:val="Char9"/>
          <w:rFonts w:hint="cs"/>
          <w:sz w:val="24"/>
          <w:szCs w:val="24"/>
          <w:rtl/>
          <w:lang w:bidi="ar-SA"/>
        </w:rPr>
        <w:t xml:space="preserve"> </w:t>
      </w:r>
      <w:r w:rsidRPr="00B465F8">
        <w:rPr>
          <w:rStyle w:val="Char9"/>
          <w:sz w:val="24"/>
          <w:szCs w:val="24"/>
          <w:rtl/>
          <w:lang w:bidi="ar-SA"/>
        </w:rPr>
        <w:t>به ارتش او ملحق م</w:t>
      </w:r>
      <w:r w:rsidR="00AF2E6E" w:rsidRPr="00B465F8">
        <w:rPr>
          <w:rStyle w:val="Char9"/>
          <w:sz w:val="24"/>
          <w:szCs w:val="24"/>
          <w:rtl/>
          <w:lang w:bidi="ar-SA"/>
        </w:rPr>
        <w:t>ی</w:t>
      </w:r>
      <w:r w:rsidRPr="00B465F8">
        <w:rPr>
          <w:rStyle w:val="Char9"/>
          <w:sz w:val="24"/>
          <w:szCs w:val="24"/>
          <w:rtl/>
          <w:lang w:bidi="ar-SA"/>
        </w:rPr>
        <w:t>شوند و</w:t>
      </w:r>
      <w:r w:rsidRPr="00B465F8">
        <w:rPr>
          <w:rStyle w:val="Char9"/>
          <w:rFonts w:hint="cs"/>
          <w:sz w:val="24"/>
          <w:szCs w:val="24"/>
          <w:rtl/>
          <w:lang w:bidi="ar-SA"/>
        </w:rPr>
        <w:t xml:space="preserve"> </w:t>
      </w:r>
      <w:r w:rsidRPr="00B465F8">
        <w:rPr>
          <w:rStyle w:val="Char9"/>
          <w:sz w:val="24"/>
          <w:szCs w:val="24"/>
          <w:rtl/>
          <w:lang w:bidi="ar-SA"/>
        </w:rPr>
        <w:t>امام زمان مورد پندار</w:t>
      </w:r>
      <w:r w:rsidRPr="00B465F8">
        <w:rPr>
          <w:rStyle w:val="Char9"/>
          <w:rFonts w:hint="cs"/>
          <w:sz w:val="24"/>
          <w:szCs w:val="24"/>
          <w:rtl/>
          <w:lang w:bidi="ar-SA"/>
        </w:rPr>
        <w:t xml:space="preserve"> </w:t>
      </w:r>
      <w:r w:rsidRPr="00B465F8">
        <w:rPr>
          <w:rStyle w:val="Char9"/>
          <w:sz w:val="24"/>
          <w:szCs w:val="24"/>
          <w:rtl/>
          <w:lang w:bidi="ar-SA"/>
        </w:rPr>
        <w:t>ن</w:t>
      </w:r>
      <w:r w:rsidR="00AF2E6E" w:rsidRPr="00B465F8">
        <w:rPr>
          <w:rStyle w:val="Char9"/>
          <w:sz w:val="24"/>
          <w:szCs w:val="24"/>
          <w:rtl/>
          <w:lang w:bidi="ar-SA"/>
        </w:rPr>
        <w:t>ی</w:t>
      </w:r>
      <w:r w:rsidRPr="00B465F8">
        <w:rPr>
          <w:rStyle w:val="Char9"/>
          <w:sz w:val="24"/>
          <w:szCs w:val="24"/>
          <w:rtl/>
          <w:lang w:bidi="ar-SA"/>
        </w:rPr>
        <w:t>ز مرده</w:t>
      </w:r>
      <w:r w:rsidR="004A5748" w:rsidRPr="00B465F8">
        <w:rPr>
          <w:rStyle w:val="Char9"/>
          <w:sz w:val="24"/>
          <w:szCs w:val="24"/>
          <w:rtl/>
          <w:lang w:bidi="ar-SA"/>
        </w:rPr>
        <w:t xml:space="preserve">‌هاى </w:t>
      </w:r>
      <w:r w:rsidRPr="00B465F8">
        <w:rPr>
          <w:rStyle w:val="Char9"/>
          <w:sz w:val="24"/>
          <w:szCs w:val="24"/>
          <w:rtl/>
          <w:lang w:bidi="ar-SA"/>
        </w:rPr>
        <w:t>شع</w:t>
      </w:r>
      <w:r w:rsidR="00AF2E6E" w:rsidRPr="00B465F8">
        <w:rPr>
          <w:rStyle w:val="Char9"/>
          <w:sz w:val="24"/>
          <w:szCs w:val="24"/>
          <w:rtl/>
          <w:lang w:bidi="ar-SA"/>
        </w:rPr>
        <w:t>ی</w:t>
      </w:r>
      <w:r w:rsidRPr="00B465F8">
        <w:rPr>
          <w:rStyle w:val="Char9"/>
          <w:sz w:val="24"/>
          <w:szCs w:val="24"/>
          <w:rtl/>
          <w:lang w:bidi="ar-SA"/>
        </w:rPr>
        <w:t>ان را زنده نموده تا به ارتش او ملحق شوند</w:t>
      </w:r>
      <w:r w:rsidR="0091664C">
        <w:rPr>
          <w:rStyle w:val="Char9"/>
          <w:sz w:val="24"/>
          <w:szCs w:val="24"/>
          <w:rtl/>
          <w:lang w:bidi="ar-SA"/>
        </w:rPr>
        <w:t>!</w:t>
      </w:r>
    </w:p>
    <w:p w:rsidR="00C363C7" w:rsidRPr="00B465F8" w:rsidRDefault="00C363C7" w:rsidP="00B465F8">
      <w:pPr>
        <w:pStyle w:val="af0"/>
        <w:numPr>
          <w:ilvl w:val="0"/>
          <w:numId w:val="28"/>
        </w:numPr>
        <w:ind w:left="641" w:hanging="357"/>
        <w:rPr>
          <w:rtl/>
        </w:rPr>
      </w:pPr>
      <w:r w:rsidRPr="00B465F8">
        <w:rPr>
          <w:rStyle w:val="Char9"/>
          <w:sz w:val="24"/>
          <w:szCs w:val="24"/>
          <w:rtl/>
          <w:lang w:bidi="ar-SA"/>
        </w:rPr>
        <w:t>مس</w:t>
      </w:r>
      <w:r w:rsidR="00AF2E6E" w:rsidRPr="00B465F8">
        <w:rPr>
          <w:rStyle w:val="Char9"/>
          <w:sz w:val="24"/>
          <w:szCs w:val="24"/>
          <w:rtl/>
          <w:lang w:bidi="ar-SA"/>
        </w:rPr>
        <w:t>ی</w:t>
      </w:r>
      <w:r w:rsidRPr="00B465F8">
        <w:rPr>
          <w:rStyle w:val="Char9"/>
          <w:sz w:val="24"/>
          <w:szCs w:val="24"/>
          <w:rtl/>
          <w:lang w:bidi="ar-SA"/>
        </w:rPr>
        <w:t>ح مورد پندار</w:t>
      </w:r>
      <w:r w:rsidR="00AF2E6E" w:rsidRPr="00B465F8">
        <w:rPr>
          <w:rStyle w:val="Char9"/>
          <w:sz w:val="24"/>
          <w:szCs w:val="24"/>
          <w:rtl/>
          <w:lang w:bidi="ar-SA"/>
        </w:rPr>
        <w:t>ی</w:t>
      </w:r>
      <w:r w:rsidRPr="00B465F8">
        <w:rPr>
          <w:rStyle w:val="Char9"/>
          <w:sz w:val="24"/>
          <w:szCs w:val="24"/>
          <w:rtl/>
          <w:lang w:bidi="ar-SA"/>
        </w:rPr>
        <w:t>هود بعد از ق</w:t>
      </w:r>
      <w:r w:rsidR="00AF2E6E" w:rsidRPr="00B465F8">
        <w:rPr>
          <w:rStyle w:val="Char9"/>
          <w:sz w:val="24"/>
          <w:szCs w:val="24"/>
          <w:rtl/>
          <w:lang w:bidi="ar-SA"/>
        </w:rPr>
        <w:t>ی</w:t>
      </w:r>
      <w:r w:rsidRPr="00B465F8">
        <w:rPr>
          <w:rStyle w:val="Char9"/>
          <w:sz w:val="24"/>
          <w:szCs w:val="24"/>
          <w:rtl/>
          <w:lang w:bidi="ar-SA"/>
        </w:rPr>
        <w:t>ام خودش اجساد گناه</w:t>
      </w:r>
      <w:r w:rsidR="00AF2E6E" w:rsidRPr="00B465F8">
        <w:rPr>
          <w:rStyle w:val="Char9"/>
          <w:sz w:val="24"/>
          <w:szCs w:val="24"/>
          <w:rtl/>
          <w:lang w:bidi="ar-SA"/>
        </w:rPr>
        <w:t>ک</w:t>
      </w:r>
      <w:r w:rsidRPr="00B465F8">
        <w:rPr>
          <w:rStyle w:val="Char9"/>
          <w:sz w:val="24"/>
          <w:szCs w:val="24"/>
          <w:rtl/>
          <w:lang w:bidi="ar-SA"/>
        </w:rPr>
        <w:t>اران را از قبرها</w:t>
      </w:r>
      <w:r w:rsidR="00AF2E6E" w:rsidRPr="00B465F8">
        <w:rPr>
          <w:rStyle w:val="Char9"/>
          <w:sz w:val="24"/>
          <w:szCs w:val="24"/>
          <w:rtl/>
          <w:lang w:bidi="ar-SA"/>
        </w:rPr>
        <w:t>ی</w:t>
      </w:r>
      <w:r w:rsidRPr="00B465F8">
        <w:rPr>
          <w:rStyle w:val="Char9"/>
          <w:sz w:val="24"/>
          <w:szCs w:val="24"/>
          <w:rtl/>
          <w:lang w:bidi="ar-SA"/>
        </w:rPr>
        <w:t>شان ب</w:t>
      </w:r>
      <w:r w:rsidR="00AF2E6E" w:rsidRPr="00B465F8">
        <w:rPr>
          <w:rStyle w:val="Char9"/>
          <w:sz w:val="24"/>
          <w:szCs w:val="24"/>
          <w:rtl/>
          <w:lang w:bidi="ar-SA"/>
        </w:rPr>
        <w:t>ی</w:t>
      </w:r>
      <w:r w:rsidRPr="00B465F8">
        <w:rPr>
          <w:rStyle w:val="Char9"/>
          <w:sz w:val="24"/>
          <w:szCs w:val="24"/>
          <w:rtl/>
          <w:lang w:bidi="ar-SA"/>
        </w:rPr>
        <w:t xml:space="preserve">رون آورده تا </w:t>
      </w:r>
      <w:r w:rsidR="00AF2E6E" w:rsidRPr="00B465F8">
        <w:rPr>
          <w:rStyle w:val="Char9"/>
          <w:sz w:val="24"/>
          <w:szCs w:val="24"/>
          <w:rtl/>
          <w:lang w:bidi="ar-SA"/>
        </w:rPr>
        <w:t>ی</w:t>
      </w:r>
      <w:r w:rsidRPr="00B465F8">
        <w:rPr>
          <w:rStyle w:val="Char9"/>
          <w:sz w:val="24"/>
          <w:szCs w:val="24"/>
          <w:rtl/>
          <w:lang w:bidi="ar-SA"/>
        </w:rPr>
        <w:t>هود</w:t>
      </w:r>
      <w:r w:rsidR="00AF2E6E" w:rsidRPr="00B465F8">
        <w:rPr>
          <w:rStyle w:val="Char9"/>
          <w:sz w:val="24"/>
          <w:szCs w:val="24"/>
          <w:rtl/>
          <w:lang w:bidi="ar-SA"/>
        </w:rPr>
        <w:t>ی</w:t>
      </w:r>
      <w:r w:rsidRPr="00B465F8">
        <w:rPr>
          <w:rStyle w:val="Char9"/>
          <w:sz w:val="24"/>
          <w:szCs w:val="24"/>
          <w:rtl/>
          <w:lang w:bidi="ar-SA"/>
        </w:rPr>
        <w:t>ان نظاره</w:t>
      </w:r>
      <w:r w:rsidRPr="00B465F8">
        <w:rPr>
          <w:rStyle w:val="Char9"/>
          <w:rFonts w:hint="cs"/>
          <w:sz w:val="24"/>
          <w:szCs w:val="24"/>
          <w:rtl/>
          <w:lang w:bidi="ar-SA"/>
        </w:rPr>
        <w:t>‌</w:t>
      </w:r>
      <w:r w:rsidRPr="00B465F8">
        <w:rPr>
          <w:rStyle w:val="Char9"/>
          <w:sz w:val="24"/>
          <w:szCs w:val="24"/>
          <w:rtl/>
          <w:lang w:bidi="ar-SA"/>
        </w:rPr>
        <w:t>گر ش</w:t>
      </w:r>
      <w:r w:rsidR="00AF2E6E" w:rsidRPr="00B465F8">
        <w:rPr>
          <w:rStyle w:val="Char9"/>
          <w:sz w:val="24"/>
          <w:szCs w:val="24"/>
          <w:rtl/>
          <w:lang w:bidi="ar-SA"/>
        </w:rPr>
        <w:t>ک</w:t>
      </w:r>
      <w:r w:rsidRPr="00B465F8">
        <w:rPr>
          <w:rStyle w:val="Char9"/>
          <w:sz w:val="24"/>
          <w:szCs w:val="24"/>
          <w:rtl/>
          <w:lang w:bidi="ar-SA"/>
        </w:rPr>
        <w:t>نج</w:t>
      </w:r>
      <w:r w:rsidR="00835A14">
        <w:rPr>
          <w:rStyle w:val="Char9"/>
          <w:sz w:val="24"/>
          <w:szCs w:val="24"/>
          <w:rtl/>
          <w:lang w:bidi="ar-SA"/>
        </w:rPr>
        <w:t>ۀ</w:t>
      </w:r>
      <w:r w:rsidRPr="00B465F8">
        <w:rPr>
          <w:rStyle w:val="Char9"/>
          <w:sz w:val="24"/>
          <w:szCs w:val="24"/>
          <w:rtl/>
          <w:lang w:bidi="ar-SA"/>
        </w:rPr>
        <w:t xml:space="preserve"> آنها شوند، و</w:t>
      </w:r>
      <w:r w:rsidRPr="00B465F8">
        <w:rPr>
          <w:rStyle w:val="Char9"/>
          <w:rFonts w:hint="cs"/>
          <w:sz w:val="24"/>
          <w:szCs w:val="24"/>
          <w:rtl/>
          <w:lang w:bidi="ar-SA"/>
        </w:rPr>
        <w:t xml:space="preserve"> </w:t>
      </w:r>
      <w:r w:rsidRPr="00B465F8">
        <w:rPr>
          <w:rStyle w:val="Char9"/>
          <w:sz w:val="24"/>
          <w:szCs w:val="24"/>
          <w:rtl/>
          <w:lang w:bidi="ar-SA"/>
        </w:rPr>
        <w:t>امام زمان مورد پندار</w:t>
      </w:r>
      <w:r w:rsidRPr="00B465F8">
        <w:rPr>
          <w:rStyle w:val="Char9"/>
          <w:rFonts w:hint="cs"/>
          <w:sz w:val="24"/>
          <w:szCs w:val="24"/>
          <w:rtl/>
          <w:lang w:bidi="ar-SA"/>
        </w:rPr>
        <w:t xml:space="preserve"> </w:t>
      </w:r>
      <w:r w:rsidRPr="00B465F8">
        <w:rPr>
          <w:rStyle w:val="Char9"/>
          <w:sz w:val="24"/>
          <w:szCs w:val="24"/>
          <w:rtl/>
          <w:lang w:bidi="ar-SA"/>
        </w:rPr>
        <w:t>ن</w:t>
      </w:r>
      <w:r w:rsidR="00AF2E6E" w:rsidRPr="00B465F8">
        <w:rPr>
          <w:rStyle w:val="Char9"/>
          <w:sz w:val="24"/>
          <w:szCs w:val="24"/>
          <w:rtl/>
          <w:lang w:bidi="ar-SA"/>
        </w:rPr>
        <w:t>ی</w:t>
      </w:r>
      <w:r w:rsidRPr="00B465F8">
        <w:rPr>
          <w:rStyle w:val="Char9"/>
          <w:sz w:val="24"/>
          <w:szCs w:val="24"/>
          <w:rtl/>
          <w:lang w:bidi="ar-SA"/>
        </w:rPr>
        <w:t>ز بنا به زعم جاعلانش جسد</w:t>
      </w:r>
      <w:r w:rsidRPr="00B465F8">
        <w:rPr>
          <w:rStyle w:val="Char9"/>
          <w:rFonts w:hint="cs"/>
          <w:sz w:val="24"/>
          <w:szCs w:val="24"/>
          <w:rtl/>
          <w:lang w:bidi="ar-SA"/>
        </w:rPr>
        <w:t>‌</w:t>
      </w:r>
      <w:r w:rsidRPr="00B465F8">
        <w:rPr>
          <w:rStyle w:val="Char9"/>
          <w:sz w:val="24"/>
          <w:szCs w:val="24"/>
          <w:rtl/>
          <w:lang w:bidi="ar-SA"/>
        </w:rPr>
        <w:t xml:space="preserve">هاى </w:t>
      </w:r>
      <w:r w:rsidR="00AF2E6E" w:rsidRPr="00B465F8">
        <w:rPr>
          <w:rStyle w:val="Char9"/>
          <w:sz w:val="24"/>
          <w:szCs w:val="24"/>
          <w:rtl/>
          <w:lang w:bidi="ar-SA"/>
        </w:rPr>
        <w:t>ی</w:t>
      </w:r>
      <w:r w:rsidRPr="00B465F8">
        <w:rPr>
          <w:rStyle w:val="Char9"/>
          <w:sz w:val="24"/>
          <w:szCs w:val="24"/>
          <w:rtl/>
          <w:lang w:bidi="ar-SA"/>
        </w:rPr>
        <w:t>اران رسول را از قبرها</w:t>
      </w:r>
      <w:r w:rsidR="00AF2E6E" w:rsidRPr="00B465F8">
        <w:rPr>
          <w:rStyle w:val="Char9"/>
          <w:sz w:val="24"/>
          <w:szCs w:val="24"/>
          <w:rtl/>
          <w:lang w:bidi="ar-SA"/>
        </w:rPr>
        <w:t>ی</w:t>
      </w:r>
      <w:r w:rsidRPr="00B465F8">
        <w:rPr>
          <w:rStyle w:val="Char9"/>
          <w:sz w:val="24"/>
          <w:szCs w:val="24"/>
          <w:rtl/>
          <w:lang w:bidi="ar-SA"/>
        </w:rPr>
        <w:t>شان در آورده تا ش</w:t>
      </w:r>
      <w:r w:rsidR="00AF2E6E" w:rsidRPr="00B465F8">
        <w:rPr>
          <w:rStyle w:val="Char9"/>
          <w:sz w:val="24"/>
          <w:szCs w:val="24"/>
          <w:rtl/>
          <w:lang w:bidi="ar-SA"/>
        </w:rPr>
        <w:t>ک</w:t>
      </w:r>
      <w:r w:rsidRPr="00B465F8">
        <w:rPr>
          <w:rStyle w:val="Char9"/>
          <w:sz w:val="24"/>
          <w:szCs w:val="24"/>
          <w:rtl/>
          <w:lang w:bidi="ar-SA"/>
        </w:rPr>
        <w:t>نجه نما</w:t>
      </w:r>
      <w:r w:rsidR="00AF2E6E" w:rsidRPr="00B465F8">
        <w:rPr>
          <w:rStyle w:val="Char9"/>
          <w:sz w:val="24"/>
          <w:szCs w:val="24"/>
          <w:rtl/>
          <w:lang w:bidi="ar-SA"/>
        </w:rPr>
        <w:t>ی</w:t>
      </w:r>
      <w:r w:rsidRPr="00B465F8">
        <w:rPr>
          <w:rStyle w:val="Char9"/>
          <w:sz w:val="24"/>
          <w:szCs w:val="24"/>
          <w:rtl/>
          <w:lang w:bidi="ar-SA"/>
        </w:rPr>
        <w:t>د</w:t>
      </w:r>
      <w:r w:rsidR="0091664C">
        <w:rPr>
          <w:rStyle w:val="Char9"/>
          <w:sz w:val="24"/>
          <w:szCs w:val="24"/>
          <w:rtl/>
          <w:lang w:bidi="ar-SA"/>
        </w:rPr>
        <w:t>!</w:t>
      </w:r>
    </w:p>
    <w:p w:rsidR="00C363C7" w:rsidRPr="00B465F8" w:rsidRDefault="00C363C7" w:rsidP="00B465F8">
      <w:pPr>
        <w:pStyle w:val="af0"/>
        <w:numPr>
          <w:ilvl w:val="0"/>
          <w:numId w:val="28"/>
        </w:numPr>
        <w:ind w:left="641" w:hanging="357"/>
        <w:rPr>
          <w:rtl/>
        </w:rPr>
      </w:pPr>
      <w:r w:rsidRPr="00B465F8">
        <w:rPr>
          <w:rStyle w:val="Char9"/>
          <w:sz w:val="24"/>
          <w:szCs w:val="24"/>
          <w:rtl/>
          <w:lang w:bidi="ar-SA"/>
        </w:rPr>
        <w:t>مس</w:t>
      </w:r>
      <w:r w:rsidR="00AF2E6E" w:rsidRPr="00B465F8">
        <w:rPr>
          <w:rStyle w:val="Char9"/>
          <w:sz w:val="24"/>
          <w:szCs w:val="24"/>
          <w:rtl/>
          <w:lang w:bidi="ar-SA"/>
        </w:rPr>
        <w:t>ی</w:t>
      </w:r>
      <w:r w:rsidRPr="00B465F8">
        <w:rPr>
          <w:rStyle w:val="Char9"/>
          <w:sz w:val="24"/>
          <w:szCs w:val="24"/>
          <w:rtl/>
          <w:lang w:bidi="ar-SA"/>
        </w:rPr>
        <w:t xml:space="preserve">ح مجعول </w:t>
      </w:r>
      <w:r w:rsidR="00AF2E6E" w:rsidRPr="00B465F8">
        <w:rPr>
          <w:rStyle w:val="Char9"/>
          <w:sz w:val="24"/>
          <w:szCs w:val="24"/>
          <w:rtl/>
          <w:lang w:bidi="ar-SA"/>
        </w:rPr>
        <w:t>ی</w:t>
      </w:r>
      <w:r w:rsidRPr="00B465F8">
        <w:rPr>
          <w:rStyle w:val="Char9"/>
          <w:sz w:val="24"/>
          <w:szCs w:val="24"/>
          <w:rtl/>
          <w:lang w:bidi="ar-SA"/>
        </w:rPr>
        <w:t>هود هم</w:t>
      </w:r>
      <w:r w:rsidR="00835A14">
        <w:rPr>
          <w:rStyle w:val="Char9"/>
          <w:sz w:val="24"/>
          <w:szCs w:val="24"/>
          <w:rtl/>
          <w:lang w:bidi="ar-SA"/>
        </w:rPr>
        <w:t>ۀ</w:t>
      </w:r>
      <w:r w:rsidRPr="00B465F8">
        <w:rPr>
          <w:rStyle w:val="Char9"/>
          <w:sz w:val="24"/>
          <w:szCs w:val="24"/>
          <w:rtl/>
          <w:lang w:bidi="ar-SA"/>
        </w:rPr>
        <w:t xml:space="preserve"> </w:t>
      </w:r>
      <w:r w:rsidR="00AF2E6E" w:rsidRPr="00B465F8">
        <w:rPr>
          <w:rStyle w:val="Char9"/>
          <w:sz w:val="24"/>
          <w:szCs w:val="24"/>
          <w:rtl/>
          <w:lang w:bidi="ar-SA"/>
        </w:rPr>
        <w:t>ک</w:t>
      </w:r>
      <w:r w:rsidRPr="00B465F8">
        <w:rPr>
          <w:rStyle w:val="Char9"/>
          <w:sz w:val="24"/>
          <w:szCs w:val="24"/>
          <w:rtl/>
          <w:lang w:bidi="ar-SA"/>
        </w:rPr>
        <w:t xml:space="preserve">سانى را </w:t>
      </w:r>
      <w:r w:rsidR="00AF2E6E" w:rsidRPr="00B465F8">
        <w:rPr>
          <w:rStyle w:val="Char9"/>
          <w:sz w:val="24"/>
          <w:szCs w:val="24"/>
          <w:rtl/>
          <w:lang w:bidi="ar-SA"/>
        </w:rPr>
        <w:t>ک</w:t>
      </w:r>
      <w:r w:rsidRPr="00B465F8">
        <w:rPr>
          <w:rStyle w:val="Char9"/>
          <w:sz w:val="24"/>
          <w:szCs w:val="24"/>
          <w:rtl/>
          <w:lang w:bidi="ar-SA"/>
        </w:rPr>
        <w:t xml:space="preserve">ه بر </w:t>
      </w:r>
      <w:r w:rsidR="00AF2E6E" w:rsidRPr="00B465F8">
        <w:rPr>
          <w:rStyle w:val="Char9"/>
          <w:sz w:val="24"/>
          <w:szCs w:val="24"/>
          <w:rtl/>
          <w:lang w:bidi="ar-SA"/>
        </w:rPr>
        <w:t>ی</w:t>
      </w:r>
      <w:r w:rsidRPr="00B465F8">
        <w:rPr>
          <w:rStyle w:val="Char9"/>
          <w:sz w:val="24"/>
          <w:szCs w:val="24"/>
          <w:rtl/>
          <w:lang w:bidi="ar-SA"/>
        </w:rPr>
        <w:t>هود ظلم و</w:t>
      </w:r>
      <w:r w:rsidRPr="00B465F8">
        <w:rPr>
          <w:rStyle w:val="Char9"/>
          <w:rFonts w:hint="cs"/>
          <w:sz w:val="24"/>
          <w:szCs w:val="24"/>
          <w:rtl/>
          <w:lang w:bidi="ar-SA"/>
        </w:rPr>
        <w:t xml:space="preserve"> </w:t>
      </w:r>
      <w:r w:rsidRPr="00B465F8">
        <w:rPr>
          <w:rStyle w:val="Char9"/>
          <w:sz w:val="24"/>
          <w:szCs w:val="24"/>
          <w:rtl/>
          <w:lang w:bidi="ar-SA"/>
        </w:rPr>
        <w:t>ستمى نموده</w:t>
      </w:r>
      <w:r w:rsidR="006D7D8D" w:rsidRPr="00B465F8">
        <w:rPr>
          <w:rStyle w:val="Char9"/>
          <w:sz w:val="24"/>
          <w:szCs w:val="24"/>
          <w:rtl/>
          <w:lang w:bidi="ar-SA"/>
        </w:rPr>
        <w:t xml:space="preserve">‌اند </w:t>
      </w:r>
      <w:r w:rsidRPr="00B465F8">
        <w:rPr>
          <w:rStyle w:val="Char9"/>
          <w:sz w:val="24"/>
          <w:szCs w:val="24"/>
          <w:rtl/>
          <w:lang w:bidi="ar-SA"/>
        </w:rPr>
        <w:t>محا</w:t>
      </w:r>
      <w:r w:rsidR="00AF2E6E" w:rsidRPr="00B465F8">
        <w:rPr>
          <w:rStyle w:val="Char9"/>
          <w:sz w:val="24"/>
          <w:szCs w:val="24"/>
          <w:rtl/>
          <w:lang w:bidi="ar-SA"/>
        </w:rPr>
        <w:t>ک</w:t>
      </w:r>
      <w:r w:rsidRPr="00B465F8">
        <w:rPr>
          <w:rStyle w:val="Char9"/>
          <w:sz w:val="24"/>
          <w:szCs w:val="24"/>
          <w:rtl/>
          <w:lang w:bidi="ar-SA"/>
        </w:rPr>
        <w:t>مه و</w:t>
      </w:r>
      <w:r w:rsidRPr="00B465F8">
        <w:rPr>
          <w:rStyle w:val="Char9"/>
          <w:rFonts w:hint="cs"/>
          <w:sz w:val="24"/>
          <w:szCs w:val="24"/>
          <w:rtl/>
          <w:lang w:bidi="ar-SA"/>
        </w:rPr>
        <w:t xml:space="preserve"> </w:t>
      </w:r>
      <w:r w:rsidRPr="00B465F8">
        <w:rPr>
          <w:rStyle w:val="Char9"/>
          <w:sz w:val="24"/>
          <w:szCs w:val="24"/>
          <w:rtl/>
          <w:lang w:bidi="ar-SA"/>
        </w:rPr>
        <w:t>قصاص م</w:t>
      </w:r>
      <w:r w:rsidR="00AF2E6E" w:rsidRPr="00B465F8">
        <w:rPr>
          <w:rStyle w:val="Char9"/>
          <w:sz w:val="24"/>
          <w:szCs w:val="24"/>
          <w:rtl/>
          <w:lang w:bidi="ar-SA"/>
        </w:rPr>
        <w:t>ی</w:t>
      </w:r>
      <w:r w:rsidRPr="00B465F8">
        <w:rPr>
          <w:rStyle w:val="Char9"/>
          <w:sz w:val="24"/>
          <w:szCs w:val="24"/>
          <w:rtl/>
          <w:lang w:bidi="ar-SA"/>
        </w:rPr>
        <w:t>نما</w:t>
      </w:r>
      <w:r w:rsidR="00AF2E6E" w:rsidRPr="00B465F8">
        <w:rPr>
          <w:rStyle w:val="Char9"/>
          <w:sz w:val="24"/>
          <w:szCs w:val="24"/>
          <w:rtl/>
          <w:lang w:bidi="ar-SA"/>
        </w:rPr>
        <w:t>ی</w:t>
      </w:r>
      <w:r w:rsidRPr="00B465F8">
        <w:rPr>
          <w:rStyle w:val="Char9"/>
          <w:sz w:val="24"/>
          <w:szCs w:val="24"/>
          <w:rtl/>
          <w:lang w:bidi="ar-SA"/>
        </w:rPr>
        <w:t>د، و</w:t>
      </w:r>
      <w:r w:rsidRPr="00B465F8">
        <w:rPr>
          <w:rStyle w:val="Char9"/>
          <w:rFonts w:hint="cs"/>
          <w:sz w:val="24"/>
          <w:szCs w:val="24"/>
          <w:rtl/>
          <w:lang w:bidi="ar-SA"/>
        </w:rPr>
        <w:t xml:space="preserve"> </w:t>
      </w:r>
      <w:r w:rsidRPr="00B465F8">
        <w:rPr>
          <w:rStyle w:val="Char9"/>
          <w:sz w:val="24"/>
          <w:szCs w:val="24"/>
          <w:rtl/>
          <w:lang w:bidi="ar-SA"/>
        </w:rPr>
        <w:t>امام زمان مجعول ن</w:t>
      </w:r>
      <w:r w:rsidR="00AF2E6E" w:rsidRPr="00B465F8">
        <w:rPr>
          <w:rStyle w:val="Char9"/>
          <w:sz w:val="24"/>
          <w:szCs w:val="24"/>
          <w:rtl/>
          <w:lang w:bidi="ar-SA"/>
        </w:rPr>
        <w:t>ی</w:t>
      </w:r>
      <w:r w:rsidRPr="00B465F8">
        <w:rPr>
          <w:rStyle w:val="Char9"/>
          <w:sz w:val="24"/>
          <w:szCs w:val="24"/>
          <w:rtl/>
          <w:lang w:bidi="ar-SA"/>
        </w:rPr>
        <w:t>ز هم</w:t>
      </w:r>
      <w:r w:rsidR="00835A14">
        <w:rPr>
          <w:rStyle w:val="Char9"/>
          <w:sz w:val="24"/>
          <w:szCs w:val="24"/>
          <w:rtl/>
          <w:lang w:bidi="ar-SA"/>
        </w:rPr>
        <w:t>ۀ</w:t>
      </w:r>
      <w:r w:rsidRPr="00B465F8">
        <w:rPr>
          <w:rStyle w:val="Char9"/>
          <w:sz w:val="24"/>
          <w:szCs w:val="24"/>
          <w:rtl/>
          <w:lang w:bidi="ar-SA"/>
        </w:rPr>
        <w:t xml:space="preserve"> </w:t>
      </w:r>
      <w:r w:rsidR="00AF2E6E" w:rsidRPr="00B465F8">
        <w:rPr>
          <w:rStyle w:val="Char9"/>
          <w:sz w:val="24"/>
          <w:szCs w:val="24"/>
          <w:rtl/>
          <w:lang w:bidi="ar-SA"/>
        </w:rPr>
        <w:t>ک</w:t>
      </w:r>
      <w:r w:rsidRPr="00B465F8">
        <w:rPr>
          <w:rStyle w:val="Char9"/>
          <w:sz w:val="24"/>
          <w:szCs w:val="24"/>
          <w:rtl/>
          <w:lang w:bidi="ar-SA"/>
        </w:rPr>
        <w:t xml:space="preserve">سانى را </w:t>
      </w:r>
      <w:r w:rsidR="00AF2E6E" w:rsidRPr="00B465F8">
        <w:rPr>
          <w:rStyle w:val="Char9"/>
          <w:sz w:val="24"/>
          <w:szCs w:val="24"/>
          <w:rtl/>
          <w:lang w:bidi="ar-SA"/>
        </w:rPr>
        <w:t>ک</w:t>
      </w:r>
      <w:r w:rsidRPr="00B465F8">
        <w:rPr>
          <w:rStyle w:val="Char9"/>
          <w:sz w:val="24"/>
          <w:szCs w:val="24"/>
          <w:rtl/>
          <w:lang w:bidi="ar-SA"/>
        </w:rPr>
        <w:t>ه بر ش</w:t>
      </w:r>
      <w:r w:rsidR="00AF2E6E" w:rsidRPr="00B465F8">
        <w:rPr>
          <w:rStyle w:val="Char9"/>
          <w:sz w:val="24"/>
          <w:szCs w:val="24"/>
          <w:rtl/>
          <w:lang w:bidi="ar-SA"/>
        </w:rPr>
        <w:t>ی</w:t>
      </w:r>
      <w:r w:rsidRPr="00B465F8">
        <w:rPr>
          <w:rStyle w:val="Char9"/>
          <w:sz w:val="24"/>
          <w:szCs w:val="24"/>
          <w:rtl/>
          <w:lang w:bidi="ar-SA"/>
        </w:rPr>
        <w:t>ع</w:t>
      </w:r>
      <w:r w:rsidR="00AF2E6E" w:rsidRPr="00B465F8">
        <w:rPr>
          <w:rStyle w:val="Char9"/>
          <w:sz w:val="24"/>
          <w:szCs w:val="24"/>
          <w:rtl/>
          <w:lang w:bidi="ar-SA"/>
        </w:rPr>
        <w:t>ی</w:t>
      </w:r>
      <w:r w:rsidRPr="00B465F8">
        <w:rPr>
          <w:rStyle w:val="Char9"/>
          <w:sz w:val="24"/>
          <w:szCs w:val="24"/>
          <w:rtl/>
          <w:lang w:bidi="ar-SA"/>
        </w:rPr>
        <w:t>انش ظلم نموده</w:t>
      </w:r>
      <w:r w:rsidR="006D7D8D" w:rsidRPr="00B465F8">
        <w:rPr>
          <w:rStyle w:val="Char9"/>
          <w:sz w:val="24"/>
          <w:szCs w:val="24"/>
          <w:rtl/>
          <w:lang w:bidi="ar-SA"/>
        </w:rPr>
        <w:t xml:space="preserve">‌اند </w:t>
      </w:r>
      <w:r w:rsidRPr="00B465F8">
        <w:rPr>
          <w:rStyle w:val="Char9"/>
          <w:sz w:val="24"/>
          <w:szCs w:val="24"/>
          <w:rtl/>
          <w:lang w:bidi="ar-SA"/>
        </w:rPr>
        <w:t>محا</w:t>
      </w:r>
      <w:r w:rsidR="00AF2E6E" w:rsidRPr="00B465F8">
        <w:rPr>
          <w:rStyle w:val="Char9"/>
          <w:sz w:val="24"/>
          <w:szCs w:val="24"/>
          <w:rtl/>
          <w:lang w:bidi="ar-SA"/>
        </w:rPr>
        <w:t>ک</w:t>
      </w:r>
      <w:r w:rsidRPr="00B465F8">
        <w:rPr>
          <w:rStyle w:val="Char9"/>
          <w:sz w:val="24"/>
          <w:szCs w:val="24"/>
          <w:rtl/>
          <w:lang w:bidi="ar-SA"/>
        </w:rPr>
        <w:t>مه و</w:t>
      </w:r>
      <w:r w:rsidRPr="00B465F8">
        <w:rPr>
          <w:rStyle w:val="Char9"/>
          <w:rFonts w:hint="cs"/>
          <w:sz w:val="24"/>
          <w:szCs w:val="24"/>
          <w:rtl/>
          <w:lang w:bidi="ar-SA"/>
        </w:rPr>
        <w:t xml:space="preserve"> </w:t>
      </w:r>
      <w:r w:rsidRPr="00B465F8">
        <w:rPr>
          <w:rStyle w:val="Char9"/>
          <w:sz w:val="24"/>
          <w:szCs w:val="24"/>
          <w:rtl/>
          <w:lang w:bidi="ar-SA"/>
        </w:rPr>
        <w:t>قصاص م</w:t>
      </w:r>
      <w:r w:rsidR="00AF2E6E" w:rsidRPr="00B465F8">
        <w:rPr>
          <w:rStyle w:val="Char9"/>
          <w:sz w:val="24"/>
          <w:szCs w:val="24"/>
          <w:rtl/>
          <w:lang w:bidi="ar-SA"/>
        </w:rPr>
        <w:t>ی</w:t>
      </w:r>
      <w:r w:rsidR="00B465F8">
        <w:rPr>
          <w:rStyle w:val="Char9"/>
          <w:rFonts w:hint="cs"/>
          <w:sz w:val="24"/>
          <w:szCs w:val="24"/>
          <w:rtl/>
          <w:lang w:bidi="ar-SA"/>
        </w:rPr>
        <w:t>‌</w:t>
      </w:r>
      <w:r w:rsidRPr="00B465F8">
        <w:rPr>
          <w:rStyle w:val="Char9"/>
          <w:sz w:val="24"/>
          <w:szCs w:val="24"/>
          <w:rtl/>
          <w:lang w:bidi="ar-SA"/>
        </w:rPr>
        <w:t>نما</w:t>
      </w:r>
      <w:r w:rsidR="00AF2E6E" w:rsidRPr="00B465F8">
        <w:rPr>
          <w:rStyle w:val="Char9"/>
          <w:sz w:val="24"/>
          <w:szCs w:val="24"/>
          <w:rtl/>
          <w:lang w:bidi="ar-SA"/>
        </w:rPr>
        <w:t>ی</w:t>
      </w:r>
      <w:r w:rsidRPr="00B465F8">
        <w:rPr>
          <w:rStyle w:val="Char9"/>
          <w:sz w:val="24"/>
          <w:szCs w:val="24"/>
          <w:rtl/>
          <w:lang w:bidi="ar-SA"/>
        </w:rPr>
        <w:t>د.</w:t>
      </w:r>
    </w:p>
    <w:p w:rsidR="00C363C7" w:rsidRPr="00B465F8" w:rsidRDefault="00C363C7" w:rsidP="00B465F8">
      <w:pPr>
        <w:pStyle w:val="af0"/>
        <w:numPr>
          <w:ilvl w:val="0"/>
          <w:numId w:val="28"/>
        </w:numPr>
        <w:ind w:left="641" w:hanging="357"/>
        <w:rPr>
          <w:rtl/>
        </w:rPr>
      </w:pPr>
      <w:r w:rsidRPr="00B465F8">
        <w:rPr>
          <w:rStyle w:val="Char9"/>
          <w:sz w:val="24"/>
          <w:szCs w:val="24"/>
          <w:rtl/>
          <w:lang w:bidi="ar-SA"/>
        </w:rPr>
        <w:t>مس</w:t>
      </w:r>
      <w:r w:rsidR="00AF2E6E" w:rsidRPr="00B465F8">
        <w:rPr>
          <w:rStyle w:val="Char9"/>
          <w:sz w:val="24"/>
          <w:szCs w:val="24"/>
          <w:rtl/>
          <w:lang w:bidi="ar-SA"/>
        </w:rPr>
        <w:t>ی</w:t>
      </w:r>
      <w:r w:rsidRPr="00B465F8">
        <w:rPr>
          <w:rStyle w:val="Char9"/>
          <w:sz w:val="24"/>
          <w:szCs w:val="24"/>
          <w:rtl/>
          <w:lang w:bidi="ar-SA"/>
        </w:rPr>
        <w:t xml:space="preserve">ح مجعول </w:t>
      </w:r>
      <w:r w:rsidR="00AF2E6E" w:rsidRPr="00B465F8">
        <w:rPr>
          <w:rStyle w:val="Char9"/>
          <w:sz w:val="24"/>
          <w:szCs w:val="24"/>
          <w:rtl/>
          <w:lang w:bidi="ar-SA"/>
        </w:rPr>
        <w:t>ی</w:t>
      </w:r>
      <w:r w:rsidRPr="00B465F8">
        <w:rPr>
          <w:rStyle w:val="Char9"/>
          <w:sz w:val="24"/>
          <w:szCs w:val="24"/>
          <w:rtl/>
          <w:lang w:bidi="ar-SA"/>
        </w:rPr>
        <w:t>هود دوسوم بشر</w:t>
      </w:r>
      <w:r w:rsidRPr="00B465F8">
        <w:rPr>
          <w:rStyle w:val="Char9"/>
          <w:rFonts w:hint="cs"/>
          <w:sz w:val="24"/>
          <w:szCs w:val="24"/>
          <w:rtl/>
          <w:lang w:bidi="ar-SA"/>
        </w:rPr>
        <w:t xml:space="preserve"> </w:t>
      </w:r>
      <w:r w:rsidRPr="00B465F8">
        <w:rPr>
          <w:rStyle w:val="Char9"/>
          <w:sz w:val="24"/>
          <w:szCs w:val="24"/>
          <w:rtl/>
          <w:lang w:bidi="ar-SA"/>
        </w:rPr>
        <w:t>را م</w:t>
      </w:r>
      <w:r w:rsidR="00AF2E6E" w:rsidRPr="00B465F8">
        <w:rPr>
          <w:rStyle w:val="Char9"/>
          <w:sz w:val="24"/>
          <w:szCs w:val="24"/>
          <w:rtl/>
          <w:lang w:bidi="ar-SA"/>
        </w:rPr>
        <w:t>ی</w:t>
      </w:r>
      <w:r w:rsidR="00B465F8">
        <w:rPr>
          <w:rStyle w:val="Char9"/>
          <w:rFonts w:hint="cs"/>
          <w:sz w:val="24"/>
          <w:szCs w:val="24"/>
          <w:rtl/>
          <w:lang w:bidi="ar-SA"/>
        </w:rPr>
        <w:t>‌</w:t>
      </w:r>
      <w:r w:rsidR="00AF2E6E" w:rsidRPr="00B465F8">
        <w:rPr>
          <w:rStyle w:val="Char9"/>
          <w:sz w:val="24"/>
          <w:szCs w:val="24"/>
          <w:rtl/>
          <w:lang w:bidi="ar-SA"/>
        </w:rPr>
        <w:t>ک</w:t>
      </w:r>
      <w:r w:rsidRPr="00B465F8">
        <w:rPr>
          <w:rStyle w:val="Char9"/>
          <w:sz w:val="24"/>
          <w:szCs w:val="24"/>
          <w:rtl/>
          <w:lang w:bidi="ar-SA"/>
        </w:rPr>
        <w:t>شد و</w:t>
      </w:r>
      <w:r w:rsidRPr="00B465F8">
        <w:rPr>
          <w:rStyle w:val="Char9"/>
          <w:rFonts w:hint="cs"/>
          <w:sz w:val="24"/>
          <w:szCs w:val="24"/>
          <w:rtl/>
          <w:lang w:bidi="ar-SA"/>
        </w:rPr>
        <w:t xml:space="preserve"> </w:t>
      </w:r>
      <w:r w:rsidRPr="00B465F8">
        <w:rPr>
          <w:rStyle w:val="Char9"/>
          <w:sz w:val="24"/>
          <w:szCs w:val="24"/>
          <w:rtl/>
          <w:lang w:bidi="ar-SA"/>
        </w:rPr>
        <w:t>امام زمان مجعول روحان</w:t>
      </w:r>
      <w:r w:rsidR="00AF2E6E" w:rsidRPr="00B465F8">
        <w:rPr>
          <w:rStyle w:val="Char9"/>
          <w:sz w:val="24"/>
          <w:szCs w:val="24"/>
          <w:rtl/>
          <w:lang w:bidi="ar-SA"/>
        </w:rPr>
        <w:t>ی</w:t>
      </w:r>
      <w:r w:rsidRPr="00B465F8">
        <w:rPr>
          <w:rStyle w:val="Char9"/>
          <w:sz w:val="24"/>
          <w:szCs w:val="24"/>
          <w:rtl/>
          <w:lang w:bidi="ar-SA"/>
        </w:rPr>
        <w:t>ت امام</w:t>
      </w:r>
      <w:r w:rsidR="00AF2E6E" w:rsidRPr="00B465F8">
        <w:rPr>
          <w:rStyle w:val="Char9"/>
          <w:sz w:val="24"/>
          <w:szCs w:val="24"/>
          <w:rtl/>
          <w:lang w:bidi="ar-SA"/>
        </w:rPr>
        <w:t>ی</w:t>
      </w:r>
      <w:r w:rsidRPr="00B465F8">
        <w:rPr>
          <w:rStyle w:val="Char9"/>
          <w:sz w:val="24"/>
          <w:szCs w:val="24"/>
          <w:rtl/>
          <w:lang w:bidi="ar-SA"/>
        </w:rPr>
        <w:t>ه ن</w:t>
      </w:r>
      <w:r w:rsidR="00AF2E6E" w:rsidRPr="00B465F8">
        <w:rPr>
          <w:rStyle w:val="Char9"/>
          <w:sz w:val="24"/>
          <w:szCs w:val="24"/>
          <w:rtl/>
          <w:lang w:bidi="ar-SA"/>
        </w:rPr>
        <w:t>ی</w:t>
      </w:r>
      <w:r w:rsidRPr="00B465F8">
        <w:rPr>
          <w:rStyle w:val="Char9"/>
          <w:sz w:val="24"/>
          <w:szCs w:val="24"/>
          <w:rtl/>
          <w:lang w:bidi="ar-SA"/>
        </w:rPr>
        <w:t>ز دو سوم بشر</w:t>
      </w:r>
      <w:r w:rsidRPr="00B465F8">
        <w:rPr>
          <w:rStyle w:val="Char9"/>
          <w:rFonts w:hint="cs"/>
          <w:sz w:val="24"/>
          <w:szCs w:val="24"/>
          <w:rtl/>
          <w:lang w:bidi="ar-SA"/>
        </w:rPr>
        <w:t xml:space="preserve"> </w:t>
      </w:r>
      <w:r w:rsidRPr="00B465F8">
        <w:rPr>
          <w:rStyle w:val="Char9"/>
          <w:sz w:val="24"/>
          <w:szCs w:val="24"/>
          <w:rtl/>
          <w:lang w:bidi="ar-SA"/>
        </w:rPr>
        <w:t>را م</w:t>
      </w:r>
      <w:r w:rsidR="00AF2E6E" w:rsidRPr="00B465F8">
        <w:rPr>
          <w:rStyle w:val="Char9"/>
          <w:sz w:val="24"/>
          <w:szCs w:val="24"/>
          <w:rtl/>
          <w:lang w:bidi="ar-SA"/>
        </w:rPr>
        <w:t>ی</w:t>
      </w:r>
      <w:r w:rsidR="00B465F8">
        <w:rPr>
          <w:rStyle w:val="Char9"/>
          <w:rFonts w:hint="cs"/>
          <w:sz w:val="24"/>
          <w:szCs w:val="24"/>
          <w:rtl/>
          <w:lang w:bidi="ar-SA"/>
        </w:rPr>
        <w:t>‌</w:t>
      </w:r>
      <w:r w:rsidR="00AF2E6E" w:rsidRPr="00B465F8">
        <w:rPr>
          <w:rStyle w:val="Char9"/>
          <w:sz w:val="24"/>
          <w:szCs w:val="24"/>
          <w:rtl/>
          <w:lang w:bidi="ar-SA"/>
        </w:rPr>
        <w:t>ک</w:t>
      </w:r>
      <w:r w:rsidRPr="00B465F8">
        <w:rPr>
          <w:rStyle w:val="Char9"/>
          <w:sz w:val="24"/>
          <w:szCs w:val="24"/>
          <w:rtl/>
          <w:lang w:bidi="ar-SA"/>
        </w:rPr>
        <w:t>شد.</w:t>
      </w:r>
    </w:p>
    <w:p w:rsidR="00C363C7" w:rsidRPr="00B465F8" w:rsidRDefault="00C363C7" w:rsidP="00B465F8">
      <w:pPr>
        <w:pStyle w:val="af0"/>
        <w:numPr>
          <w:ilvl w:val="0"/>
          <w:numId w:val="28"/>
        </w:numPr>
        <w:ind w:left="641" w:hanging="357"/>
        <w:rPr>
          <w:rtl/>
        </w:rPr>
      </w:pPr>
      <w:r w:rsidRPr="00B465F8">
        <w:rPr>
          <w:rStyle w:val="Char9"/>
          <w:sz w:val="24"/>
          <w:szCs w:val="24"/>
          <w:rtl/>
          <w:lang w:bidi="ar-SA"/>
        </w:rPr>
        <w:t>وقت ق</w:t>
      </w:r>
      <w:r w:rsidR="00AF2E6E" w:rsidRPr="00B465F8">
        <w:rPr>
          <w:rStyle w:val="Char9"/>
          <w:sz w:val="24"/>
          <w:szCs w:val="24"/>
          <w:rtl/>
          <w:lang w:bidi="ar-SA"/>
        </w:rPr>
        <w:t>ی</w:t>
      </w:r>
      <w:r w:rsidRPr="00B465F8">
        <w:rPr>
          <w:rStyle w:val="Char9"/>
          <w:sz w:val="24"/>
          <w:szCs w:val="24"/>
          <w:rtl/>
          <w:lang w:bidi="ar-SA"/>
        </w:rPr>
        <w:t>ام مس</w:t>
      </w:r>
      <w:r w:rsidR="00AF2E6E" w:rsidRPr="00B465F8">
        <w:rPr>
          <w:rStyle w:val="Char9"/>
          <w:sz w:val="24"/>
          <w:szCs w:val="24"/>
          <w:rtl/>
          <w:lang w:bidi="ar-SA"/>
        </w:rPr>
        <w:t>ی</w:t>
      </w:r>
      <w:r w:rsidRPr="00B465F8">
        <w:rPr>
          <w:rStyle w:val="Char9"/>
          <w:sz w:val="24"/>
          <w:szCs w:val="24"/>
          <w:rtl/>
          <w:lang w:bidi="ar-SA"/>
        </w:rPr>
        <w:t>ح مجعول ا</w:t>
      </w:r>
      <w:r w:rsidRPr="00B465F8">
        <w:rPr>
          <w:rStyle w:val="Char9"/>
          <w:rFonts w:hint="cs"/>
          <w:sz w:val="24"/>
          <w:szCs w:val="24"/>
          <w:rtl/>
          <w:lang w:bidi="ar-SA"/>
        </w:rPr>
        <w:t>ج</w:t>
      </w:r>
      <w:r w:rsidRPr="00B465F8">
        <w:rPr>
          <w:rStyle w:val="Char9"/>
          <w:sz w:val="24"/>
          <w:szCs w:val="24"/>
          <w:rtl/>
          <w:lang w:bidi="ar-SA"/>
        </w:rPr>
        <w:t xml:space="preserve">سام </w:t>
      </w:r>
      <w:r w:rsidR="00AF2E6E" w:rsidRPr="00B465F8">
        <w:rPr>
          <w:rStyle w:val="Char9"/>
          <w:sz w:val="24"/>
          <w:szCs w:val="24"/>
          <w:rtl/>
          <w:lang w:bidi="ar-SA"/>
        </w:rPr>
        <w:t>ی</w:t>
      </w:r>
      <w:r w:rsidRPr="00B465F8">
        <w:rPr>
          <w:rStyle w:val="Char9"/>
          <w:sz w:val="24"/>
          <w:szCs w:val="24"/>
          <w:rtl/>
          <w:lang w:bidi="ar-SA"/>
        </w:rPr>
        <w:t>هود</w:t>
      </w:r>
      <w:r w:rsidR="00AF2E6E" w:rsidRPr="00B465F8">
        <w:rPr>
          <w:rStyle w:val="Char9"/>
          <w:sz w:val="24"/>
          <w:szCs w:val="24"/>
          <w:rtl/>
          <w:lang w:bidi="ar-SA"/>
        </w:rPr>
        <w:t>ی</w:t>
      </w:r>
      <w:r w:rsidRPr="00B465F8">
        <w:rPr>
          <w:rStyle w:val="Char9"/>
          <w:sz w:val="24"/>
          <w:szCs w:val="24"/>
          <w:rtl/>
          <w:lang w:bidi="ar-SA"/>
        </w:rPr>
        <w:t>ان تغ</w:t>
      </w:r>
      <w:r w:rsidR="00AF2E6E" w:rsidRPr="00B465F8">
        <w:rPr>
          <w:rStyle w:val="Char9"/>
          <w:sz w:val="24"/>
          <w:szCs w:val="24"/>
          <w:rtl/>
          <w:lang w:bidi="ar-SA"/>
        </w:rPr>
        <w:t>یی</w:t>
      </w:r>
      <w:r w:rsidRPr="00B465F8">
        <w:rPr>
          <w:rStyle w:val="Char9"/>
          <w:sz w:val="24"/>
          <w:szCs w:val="24"/>
          <w:rtl/>
          <w:lang w:bidi="ar-SA"/>
        </w:rPr>
        <w:t xml:space="preserve">ر </w:t>
      </w:r>
      <w:r w:rsidR="00AF2E6E" w:rsidRPr="00B465F8">
        <w:rPr>
          <w:rStyle w:val="Char9"/>
          <w:sz w:val="24"/>
          <w:szCs w:val="24"/>
          <w:rtl/>
          <w:lang w:bidi="ar-SA"/>
        </w:rPr>
        <w:t>ک</w:t>
      </w:r>
      <w:r w:rsidRPr="00B465F8">
        <w:rPr>
          <w:rStyle w:val="Char9"/>
          <w:sz w:val="24"/>
          <w:szCs w:val="24"/>
          <w:rtl/>
          <w:lang w:bidi="ar-SA"/>
        </w:rPr>
        <w:t>رده و</w:t>
      </w:r>
      <w:r w:rsidRPr="00B465F8">
        <w:rPr>
          <w:rStyle w:val="Char9"/>
          <w:rFonts w:hint="cs"/>
          <w:sz w:val="24"/>
          <w:szCs w:val="24"/>
          <w:rtl/>
          <w:lang w:bidi="ar-SA"/>
        </w:rPr>
        <w:t xml:space="preserve"> </w:t>
      </w:r>
      <w:r w:rsidRPr="00B465F8">
        <w:rPr>
          <w:rStyle w:val="Char9"/>
          <w:sz w:val="24"/>
          <w:szCs w:val="24"/>
          <w:rtl/>
          <w:lang w:bidi="ar-SA"/>
        </w:rPr>
        <w:t>مثل عمرها</w:t>
      </w:r>
      <w:r w:rsidR="00AF2E6E" w:rsidRPr="00B465F8">
        <w:rPr>
          <w:rStyle w:val="Char9"/>
          <w:sz w:val="24"/>
          <w:szCs w:val="24"/>
          <w:rtl/>
          <w:lang w:bidi="ar-SA"/>
        </w:rPr>
        <w:t>ی</w:t>
      </w:r>
      <w:r w:rsidRPr="00B465F8">
        <w:rPr>
          <w:rStyle w:val="Char9"/>
          <w:sz w:val="24"/>
          <w:szCs w:val="24"/>
          <w:rtl/>
          <w:lang w:bidi="ar-SA"/>
        </w:rPr>
        <w:t>شان طولانى م</w:t>
      </w:r>
      <w:r w:rsidR="00AF2E6E" w:rsidRPr="00B465F8">
        <w:rPr>
          <w:rStyle w:val="Char9"/>
          <w:sz w:val="24"/>
          <w:szCs w:val="24"/>
          <w:rtl/>
          <w:lang w:bidi="ar-SA"/>
        </w:rPr>
        <w:t>ی</w:t>
      </w:r>
      <w:r w:rsidR="00B465F8">
        <w:rPr>
          <w:rStyle w:val="Char9"/>
          <w:rFonts w:hint="cs"/>
          <w:sz w:val="24"/>
          <w:szCs w:val="24"/>
          <w:rtl/>
          <w:lang w:bidi="ar-SA"/>
        </w:rPr>
        <w:t>‌</w:t>
      </w:r>
      <w:r w:rsidRPr="00B465F8">
        <w:rPr>
          <w:rStyle w:val="Char9"/>
          <w:sz w:val="24"/>
          <w:szCs w:val="24"/>
          <w:rtl/>
          <w:lang w:bidi="ar-SA"/>
        </w:rPr>
        <w:t>گردد</w:t>
      </w:r>
      <w:r w:rsidRPr="00B465F8">
        <w:rPr>
          <w:rStyle w:val="Char9"/>
          <w:rFonts w:hint="cs"/>
          <w:b/>
          <w:bCs w:val="0"/>
          <w:vertAlign w:val="superscript"/>
          <w:rtl/>
          <w:lang w:bidi="ar-SA"/>
        </w:rPr>
        <w:t>(</w:t>
      </w:r>
      <w:r w:rsidRPr="00B465F8">
        <w:rPr>
          <w:rStyle w:val="Char9"/>
          <w:b/>
          <w:bCs w:val="0"/>
          <w:vertAlign w:val="superscript"/>
          <w:rtl/>
          <w:lang w:bidi="ar-SA"/>
        </w:rPr>
        <w:footnoteReference w:id="709"/>
      </w:r>
      <w:r w:rsidRPr="00B465F8">
        <w:rPr>
          <w:rStyle w:val="Char9"/>
          <w:rFonts w:hint="cs"/>
          <w:b/>
          <w:bCs w:val="0"/>
          <w:vertAlign w:val="superscript"/>
          <w:rtl/>
          <w:lang w:bidi="ar-SA"/>
        </w:rPr>
        <w:t>)</w:t>
      </w:r>
      <w:r w:rsidRPr="00B465F8">
        <w:rPr>
          <w:rStyle w:val="Char9"/>
          <w:sz w:val="24"/>
          <w:szCs w:val="24"/>
          <w:rtl/>
          <w:lang w:bidi="ar-SA"/>
        </w:rPr>
        <w:t>، و</w:t>
      </w:r>
      <w:r w:rsidRPr="00B465F8">
        <w:rPr>
          <w:rStyle w:val="Char9"/>
          <w:rFonts w:hint="cs"/>
          <w:sz w:val="24"/>
          <w:szCs w:val="24"/>
          <w:rtl/>
          <w:lang w:bidi="ar-SA"/>
        </w:rPr>
        <w:t xml:space="preserve"> </w:t>
      </w:r>
      <w:r w:rsidRPr="00B465F8">
        <w:rPr>
          <w:rStyle w:val="Char9"/>
          <w:sz w:val="24"/>
          <w:szCs w:val="24"/>
          <w:rtl/>
          <w:lang w:bidi="ar-SA"/>
        </w:rPr>
        <w:t>وقت ق</w:t>
      </w:r>
      <w:r w:rsidR="00AF2E6E" w:rsidRPr="00B465F8">
        <w:rPr>
          <w:rStyle w:val="Char9"/>
          <w:sz w:val="24"/>
          <w:szCs w:val="24"/>
          <w:rtl/>
          <w:lang w:bidi="ar-SA"/>
        </w:rPr>
        <w:t>ی</w:t>
      </w:r>
      <w:r w:rsidRPr="00B465F8">
        <w:rPr>
          <w:rStyle w:val="Char9"/>
          <w:sz w:val="24"/>
          <w:szCs w:val="24"/>
          <w:rtl/>
          <w:lang w:bidi="ar-SA"/>
        </w:rPr>
        <w:t>ام قائم مجعول اجسام امام</w:t>
      </w:r>
      <w:r w:rsidR="00AF2E6E" w:rsidRPr="00B465F8">
        <w:rPr>
          <w:rStyle w:val="Char9"/>
          <w:sz w:val="24"/>
          <w:szCs w:val="24"/>
          <w:rtl/>
          <w:lang w:bidi="ar-SA"/>
        </w:rPr>
        <w:t>ی</w:t>
      </w:r>
      <w:r w:rsidRPr="00B465F8">
        <w:rPr>
          <w:rStyle w:val="Char9"/>
          <w:sz w:val="24"/>
          <w:szCs w:val="24"/>
          <w:rtl/>
          <w:lang w:bidi="ar-SA"/>
        </w:rPr>
        <w:t>ه ن</w:t>
      </w:r>
      <w:r w:rsidR="00AF2E6E" w:rsidRPr="00B465F8">
        <w:rPr>
          <w:rStyle w:val="Char9"/>
          <w:sz w:val="24"/>
          <w:szCs w:val="24"/>
          <w:rtl/>
          <w:lang w:bidi="ar-SA"/>
        </w:rPr>
        <w:t>ی</w:t>
      </w:r>
      <w:r w:rsidRPr="00B465F8">
        <w:rPr>
          <w:rStyle w:val="Char9"/>
          <w:sz w:val="24"/>
          <w:szCs w:val="24"/>
          <w:rtl/>
          <w:lang w:bidi="ar-SA"/>
        </w:rPr>
        <w:t>ز تغ</w:t>
      </w:r>
      <w:r w:rsidR="00AF2E6E" w:rsidRPr="00B465F8">
        <w:rPr>
          <w:rStyle w:val="Char9"/>
          <w:sz w:val="24"/>
          <w:szCs w:val="24"/>
          <w:rtl/>
          <w:lang w:bidi="ar-SA"/>
        </w:rPr>
        <w:t>یی</w:t>
      </w:r>
      <w:r w:rsidRPr="00B465F8">
        <w:rPr>
          <w:rStyle w:val="Char9"/>
          <w:sz w:val="24"/>
          <w:szCs w:val="24"/>
          <w:rtl/>
          <w:lang w:bidi="ar-SA"/>
        </w:rPr>
        <w:t xml:space="preserve">ر </w:t>
      </w:r>
      <w:r w:rsidR="00AF2E6E" w:rsidRPr="00B465F8">
        <w:rPr>
          <w:rStyle w:val="Char9"/>
          <w:sz w:val="24"/>
          <w:szCs w:val="24"/>
          <w:rtl/>
          <w:lang w:bidi="ar-SA"/>
        </w:rPr>
        <w:t>ک</w:t>
      </w:r>
      <w:r w:rsidRPr="00B465F8">
        <w:rPr>
          <w:rStyle w:val="Char9"/>
          <w:sz w:val="24"/>
          <w:szCs w:val="24"/>
          <w:rtl/>
          <w:lang w:bidi="ar-SA"/>
        </w:rPr>
        <w:t>رده و</w:t>
      </w:r>
      <w:r w:rsidRPr="00B465F8">
        <w:rPr>
          <w:rStyle w:val="Char9"/>
          <w:rFonts w:hint="cs"/>
          <w:sz w:val="24"/>
          <w:szCs w:val="24"/>
          <w:rtl/>
          <w:lang w:bidi="ar-SA"/>
        </w:rPr>
        <w:t xml:space="preserve"> </w:t>
      </w:r>
      <w:r w:rsidRPr="00B465F8">
        <w:rPr>
          <w:rStyle w:val="Char9"/>
          <w:sz w:val="24"/>
          <w:szCs w:val="24"/>
          <w:rtl/>
          <w:lang w:bidi="ar-SA"/>
        </w:rPr>
        <w:t>قدرت هر</w:t>
      </w:r>
      <w:r w:rsidR="00AF2E6E" w:rsidRPr="00B465F8">
        <w:rPr>
          <w:rStyle w:val="Char9"/>
          <w:sz w:val="24"/>
          <w:szCs w:val="24"/>
          <w:rtl/>
          <w:lang w:bidi="ar-SA"/>
        </w:rPr>
        <w:t>ک</w:t>
      </w:r>
      <w:r w:rsidRPr="00B465F8">
        <w:rPr>
          <w:rStyle w:val="Char9"/>
          <w:sz w:val="24"/>
          <w:szCs w:val="24"/>
          <w:rtl/>
          <w:lang w:bidi="ar-SA"/>
        </w:rPr>
        <w:t>دام بانداز</w:t>
      </w:r>
      <w:r w:rsidR="00835A14">
        <w:rPr>
          <w:rStyle w:val="Char9"/>
          <w:sz w:val="24"/>
          <w:szCs w:val="24"/>
          <w:rtl/>
          <w:lang w:bidi="ar-SA"/>
        </w:rPr>
        <w:t>ۀ</w:t>
      </w:r>
      <w:r w:rsidRPr="00B465F8">
        <w:rPr>
          <w:rStyle w:val="Char9"/>
          <w:sz w:val="24"/>
          <w:szCs w:val="24"/>
          <w:rtl/>
          <w:lang w:bidi="ar-SA"/>
        </w:rPr>
        <w:t xml:space="preserve"> چهل نفر گشته و</w:t>
      </w:r>
      <w:r w:rsidRPr="00B465F8">
        <w:rPr>
          <w:rStyle w:val="Char9"/>
          <w:rFonts w:hint="cs"/>
          <w:sz w:val="24"/>
          <w:szCs w:val="24"/>
          <w:rtl/>
          <w:lang w:bidi="ar-SA"/>
        </w:rPr>
        <w:t xml:space="preserve"> </w:t>
      </w:r>
      <w:r w:rsidRPr="00B465F8">
        <w:rPr>
          <w:rStyle w:val="Char9"/>
          <w:sz w:val="24"/>
          <w:szCs w:val="24"/>
          <w:rtl/>
          <w:lang w:bidi="ar-SA"/>
        </w:rPr>
        <w:t>مردم را ز</w:t>
      </w:r>
      <w:r w:rsidR="00AF2E6E" w:rsidRPr="00B465F8">
        <w:rPr>
          <w:rStyle w:val="Char9"/>
          <w:sz w:val="24"/>
          <w:szCs w:val="24"/>
          <w:rtl/>
          <w:lang w:bidi="ar-SA"/>
        </w:rPr>
        <w:t>ی</w:t>
      </w:r>
      <w:r w:rsidRPr="00B465F8">
        <w:rPr>
          <w:rStyle w:val="Char9"/>
          <w:sz w:val="24"/>
          <w:szCs w:val="24"/>
          <w:rtl/>
          <w:lang w:bidi="ar-SA"/>
        </w:rPr>
        <w:t>ر دست و</w:t>
      </w:r>
      <w:r w:rsidRPr="00B465F8">
        <w:rPr>
          <w:rStyle w:val="Char9"/>
          <w:rFonts w:hint="cs"/>
          <w:sz w:val="24"/>
          <w:szCs w:val="24"/>
          <w:rtl/>
          <w:lang w:bidi="ar-SA"/>
        </w:rPr>
        <w:t xml:space="preserve"> </w:t>
      </w:r>
      <w:r w:rsidRPr="00B465F8">
        <w:rPr>
          <w:rStyle w:val="Char9"/>
          <w:sz w:val="24"/>
          <w:szCs w:val="24"/>
          <w:rtl/>
          <w:lang w:bidi="ar-SA"/>
        </w:rPr>
        <w:t>پاى خود له</w:t>
      </w:r>
      <w:r w:rsidR="004A5748" w:rsidRPr="00B465F8">
        <w:rPr>
          <w:rStyle w:val="Char9"/>
          <w:sz w:val="24"/>
          <w:szCs w:val="24"/>
          <w:rtl/>
          <w:lang w:bidi="ar-SA"/>
        </w:rPr>
        <w:t xml:space="preserve"> می‌کنند</w:t>
      </w:r>
      <w:r w:rsidRPr="00B465F8">
        <w:rPr>
          <w:rStyle w:val="Char9"/>
          <w:rFonts w:hint="cs"/>
          <w:b/>
          <w:bCs w:val="0"/>
          <w:vertAlign w:val="superscript"/>
          <w:rtl/>
          <w:lang w:bidi="ar-SA"/>
        </w:rPr>
        <w:t>(</w:t>
      </w:r>
      <w:r w:rsidRPr="00B465F8">
        <w:rPr>
          <w:rStyle w:val="Char9"/>
          <w:b/>
          <w:bCs w:val="0"/>
          <w:vertAlign w:val="superscript"/>
          <w:rtl/>
          <w:lang w:bidi="ar-SA"/>
        </w:rPr>
        <w:footnoteReference w:id="710"/>
      </w:r>
      <w:r w:rsidRPr="00B465F8">
        <w:rPr>
          <w:rStyle w:val="Char9"/>
          <w:rFonts w:hint="cs"/>
          <w:b/>
          <w:bCs w:val="0"/>
          <w:vertAlign w:val="superscript"/>
          <w:rtl/>
          <w:lang w:bidi="ar-SA"/>
        </w:rPr>
        <w:t>)</w:t>
      </w:r>
      <w:r w:rsidRPr="00B465F8">
        <w:rPr>
          <w:rStyle w:val="Char9"/>
          <w:sz w:val="24"/>
          <w:szCs w:val="24"/>
          <w:rtl/>
          <w:lang w:bidi="ar-SA"/>
        </w:rPr>
        <w:t>!!</w:t>
      </w:r>
      <w:r w:rsidRPr="00B465F8">
        <w:rPr>
          <w:rtl/>
        </w:rPr>
        <w:t xml:space="preserve"> </w:t>
      </w:r>
    </w:p>
    <w:p w:rsidR="00C363C7" w:rsidRPr="00B465F8" w:rsidRDefault="00C363C7" w:rsidP="00B465F8">
      <w:pPr>
        <w:pStyle w:val="af0"/>
        <w:numPr>
          <w:ilvl w:val="0"/>
          <w:numId w:val="28"/>
        </w:numPr>
        <w:ind w:left="641" w:hanging="357"/>
        <w:rPr>
          <w:rtl/>
        </w:rPr>
      </w:pPr>
      <w:r w:rsidRPr="00B465F8">
        <w:rPr>
          <w:rStyle w:val="Char9"/>
          <w:sz w:val="24"/>
          <w:szCs w:val="24"/>
          <w:rtl/>
          <w:lang w:bidi="ar-SA"/>
        </w:rPr>
        <w:t>در وقت ق</w:t>
      </w:r>
      <w:r w:rsidR="00AF2E6E" w:rsidRPr="00B465F8">
        <w:rPr>
          <w:rStyle w:val="Char9"/>
          <w:sz w:val="24"/>
          <w:szCs w:val="24"/>
          <w:rtl/>
          <w:lang w:bidi="ar-SA"/>
        </w:rPr>
        <w:t>ی</w:t>
      </w:r>
      <w:r w:rsidRPr="00B465F8">
        <w:rPr>
          <w:rStyle w:val="Char9"/>
          <w:sz w:val="24"/>
          <w:szCs w:val="24"/>
          <w:rtl/>
          <w:lang w:bidi="ar-SA"/>
        </w:rPr>
        <w:t>ام مس</w:t>
      </w:r>
      <w:r w:rsidR="00AF2E6E" w:rsidRPr="00B465F8">
        <w:rPr>
          <w:rStyle w:val="Char9"/>
          <w:sz w:val="24"/>
          <w:szCs w:val="24"/>
          <w:rtl/>
          <w:lang w:bidi="ar-SA"/>
        </w:rPr>
        <w:t>ی</w:t>
      </w:r>
      <w:r w:rsidRPr="00B465F8">
        <w:rPr>
          <w:rStyle w:val="Char9"/>
          <w:sz w:val="24"/>
          <w:szCs w:val="24"/>
          <w:rtl/>
          <w:lang w:bidi="ar-SA"/>
        </w:rPr>
        <w:t>ح مورد پندار</w:t>
      </w:r>
      <w:r w:rsidRPr="00B465F8">
        <w:rPr>
          <w:rStyle w:val="Char9"/>
          <w:rFonts w:hint="cs"/>
          <w:sz w:val="24"/>
          <w:szCs w:val="24"/>
          <w:rtl/>
          <w:lang w:bidi="ar-SA"/>
        </w:rPr>
        <w:t xml:space="preserve"> </w:t>
      </w:r>
      <w:r w:rsidRPr="00B465F8">
        <w:rPr>
          <w:rStyle w:val="Char9"/>
          <w:sz w:val="24"/>
          <w:szCs w:val="24"/>
          <w:rtl/>
          <w:lang w:bidi="ar-SA"/>
        </w:rPr>
        <w:t>خ</w:t>
      </w:r>
      <w:r w:rsidR="00AF2E6E" w:rsidRPr="00B465F8">
        <w:rPr>
          <w:rStyle w:val="Char9"/>
          <w:sz w:val="24"/>
          <w:szCs w:val="24"/>
          <w:rtl/>
          <w:lang w:bidi="ar-SA"/>
        </w:rPr>
        <w:t>ی</w:t>
      </w:r>
      <w:r w:rsidRPr="00B465F8">
        <w:rPr>
          <w:rStyle w:val="Char9"/>
          <w:sz w:val="24"/>
          <w:szCs w:val="24"/>
          <w:rtl/>
          <w:lang w:bidi="ar-SA"/>
        </w:rPr>
        <w:t>رات و</w:t>
      </w:r>
      <w:r w:rsidRPr="00B465F8">
        <w:rPr>
          <w:rStyle w:val="Char9"/>
          <w:rFonts w:hint="cs"/>
          <w:sz w:val="24"/>
          <w:szCs w:val="24"/>
          <w:rtl/>
          <w:lang w:bidi="ar-SA"/>
        </w:rPr>
        <w:t xml:space="preserve"> </w:t>
      </w:r>
      <w:r w:rsidRPr="00B465F8">
        <w:rPr>
          <w:rStyle w:val="Char9"/>
          <w:sz w:val="24"/>
          <w:szCs w:val="24"/>
          <w:rtl/>
          <w:lang w:bidi="ar-SA"/>
        </w:rPr>
        <w:t>نعمت</w:t>
      </w:r>
      <w:r w:rsidRPr="00B465F8">
        <w:rPr>
          <w:rStyle w:val="Char9"/>
          <w:rFonts w:hint="cs"/>
          <w:sz w:val="24"/>
          <w:szCs w:val="24"/>
          <w:rtl/>
          <w:lang w:bidi="ar-SA"/>
        </w:rPr>
        <w:t>‌</w:t>
      </w:r>
      <w:r w:rsidRPr="00B465F8">
        <w:rPr>
          <w:rStyle w:val="Char9"/>
          <w:sz w:val="24"/>
          <w:szCs w:val="24"/>
          <w:rtl/>
          <w:lang w:bidi="ar-SA"/>
        </w:rPr>
        <w:t>هاى زم</w:t>
      </w:r>
      <w:r w:rsidR="00AF2E6E" w:rsidRPr="00B465F8">
        <w:rPr>
          <w:rStyle w:val="Char9"/>
          <w:sz w:val="24"/>
          <w:szCs w:val="24"/>
          <w:rtl/>
          <w:lang w:bidi="ar-SA"/>
        </w:rPr>
        <w:t>ی</w:t>
      </w:r>
      <w:r w:rsidRPr="00B465F8">
        <w:rPr>
          <w:rStyle w:val="Char9"/>
          <w:sz w:val="24"/>
          <w:szCs w:val="24"/>
          <w:rtl/>
          <w:lang w:bidi="ar-SA"/>
        </w:rPr>
        <w:t>ن فراوان گشته بناب</w:t>
      </w:r>
      <w:r w:rsidR="00B465F8">
        <w:rPr>
          <w:rStyle w:val="Char9"/>
          <w:rFonts w:hint="cs"/>
          <w:sz w:val="24"/>
          <w:szCs w:val="24"/>
          <w:rtl/>
          <w:lang w:bidi="ar-SA"/>
        </w:rPr>
        <w:t xml:space="preserve">ه </w:t>
      </w:r>
      <w:r w:rsidRPr="00B465F8">
        <w:rPr>
          <w:rStyle w:val="Char9"/>
          <w:sz w:val="24"/>
          <w:szCs w:val="24"/>
          <w:rtl/>
          <w:lang w:bidi="ar-SA"/>
        </w:rPr>
        <w:t xml:space="preserve">زعم آنها از </w:t>
      </w:r>
      <w:r w:rsidR="00AF2E6E" w:rsidRPr="00B465F8">
        <w:rPr>
          <w:rStyle w:val="Char9"/>
          <w:sz w:val="24"/>
          <w:szCs w:val="24"/>
          <w:rtl/>
          <w:lang w:bidi="ar-SA"/>
        </w:rPr>
        <w:t>ک</w:t>
      </w:r>
      <w:r w:rsidRPr="00B465F8">
        <w:rPr>
          <w:rStyle w:val="Char9"/>
          <w:sz w:val="24"/>
          <w:szCs w:val="24"/>
          <w:rtl/>
          <w:lang w:bidi="ar-SA"/>
        </w:rPr>
        <w:t>وه</w:t>
      </w:r>
      <w:r w:rsidR="00B465F8">
        <w:rPr>
          <w:rStyle w:val="Char9"/>
          <w:rFonts w:hint="cs"/>
          <w:sz w:val="24"/>
          <w:szCs w:val="24"/>
          <w:rtl/>
          <w:lang w:bidi="ar-SA"/>
        </w:rPr>
        <w:t>‌</w:t>
      </w:r>
      <w:r w:rsidRPr="00B465F8">
        <w:rPr>
          <w:rStyle w:val="Char9"/>
          <w:sz w:val="24"/>
          <w:szCs w:val="24"/>
          <w:rtl/>
          <w:lang w:bidi="ar-SA"/>
        </w:rPr>
        <w:t>ها ش</w:t>
      </w:r>
      <w:r w:rsidR="00AF2E6E" w:rsidRPr="00B465F8">
        <w:rPr>
          <w:rStyle w:val="Char9"/>
          <w:sz w:val="24"/>
          <w:szCs w:val="24"/>
          <w:rtl/>
          <w:lang w:bidi="ar-SA"/>
        </w:rPr>
        <w:t>ی</w:t>
      </w:r>
      <w:r w:rsidRPr="00B465F8">
        <w:rPr>
          <w:rStyle w:val="Char9"/>
          <w:sz w:val="24"/>
          <w:szCs w:val="24"/>
          <w:rtl/>
          <w:lang w:bidi="ar-SA"/>
        </w:rPr>
        <w:t>ر و</w:t>
      </w:r>
      <w:r w:rsidRPr="00B465F8">
        <w:rPr>
          <w:rStyle w:val="Char9"/>
          <w:rFonts w:hint="cs"/>
          <w:sz w:val="24"/>
          <w:szCs w:val="24"/>
          <w:rtl/>
          <w:lang w:bidi="ar-SA"/>
        </w:rPr>
        <w:t xml:space="preserve"> </w:t>
      </w:r>
      <w:r w:rsidRPr="00B465F8">
        <w:rPr>
          <w:rStyle w:val="Char9"/>
          <w:sz w:val="24"/>
          <w:szCs w:val="24"/>
          <w:rtl/>
          <w:lang w:bidi="ar-SA"/>
        </w:rPr>
        <w:t>عسل جارى م</w:t>
      </w:r>
      <w:r w:rsidR="00AF2E6E" w:rsidRPr="00B465F8">
        <w:rPr>
          <w:rStyle w:val="Char9"/>
          <w:sz w:val="24"/>
          <w:szCs w:val="24"/>
          <w:rtl/>
          <w:lang w:bidi="ar-SA"/>
        </w:rPr>
        <w:t>ی</w:t>
      </w:r>
      <w:r w:rsidR="00B465F8">
        <w:rPr>
          <w:rStyle w:val="Char9"/>
          <w:rFonts w:hint="cs"/>
          <w:sz w:val="24"/>
          <w:szCs w:val="24"/>
          <w:rtl/>
          <w:lang w:bidi="ar-SA"/>
        </w:rPr>
        <w:t>‌</w:t>
      </w:r>
      <w:r w:rsidRPr="00B465F8">
        <w:rPr>
          <w:rStyle w:val="Char9"/>
          <w:sz w:val="24"/>
          <w:szCs w:val="24"/>
          <w:rtl/>
          <w:lang w:bidi="ar-SA"/>
        </w:rPr>
        <w:t>گردد، و</w:t>
      </w:r>
      <w:r w:rsidRPr="00B465F8">
        <w:rPr>
          <w:rStyle w:val="Char9"/>
          <w:rFonts w:hint="cs"/>
          <w:sz w:val="24"/>
          <w:szCs w:val="24"/>
          <w:rtl/>
          <w:lang w:bidi="ar-SA"/>
        </w:rPr>
        <w:t xml:space="preserve"> </w:t>
      </w:r>
      <w:r w:rsidRPr="00B465F8">
        <w:rPr>
          <w:rStyle w:val="Char9"/>
          <w:sz w:val="24"/>
          <w:szCs w:val="24"/>
          <w:rtl/>
          <w:lang w:bidi="ar-SA"/>
        </w:rPr>
        <w:t>از زم</w:t>
      </w:r>
      <w:r w:rsidR="00AF2E6E" w:rsidRPr="00B465F8">
        <w:rPr>
          <w:rStyle w:val="Char9"/>
          <w:sz w:val="24"/>
          <w:szCs w:val="24"/>
          <w:rtl/>
          <w:lang w:bidi="ar-SA"/>
        </w:rPr>
        <w:t>ی</w:t>
      </w:r>
      <w:r w:rsidRPr="00B465F8">
        <w:rPr>
          <w:rStyle w:val="Char9"/>
          <w:sz w:val="24"/>
          <w:szCs w:val="24"/>
          <w:rtl/>
          <w:lang w:bidi="ar-SA"/>
        </w:rPr>
        <w:t>ن خم</w:t>
      </w:r>
      <w:r w:rsidR="00AF2E6E" w:rsidRPr="00B465F8">
        <w:rPr>
          <w:rStyle w:val="Char9"/>
          <w:sz w:val="24"/>
          <w:szCs w:val="24"/>
          <w:rtl/>
          <w:lang w:bidi="ar-SA"/>
        </w:rPr>
        <w:t>ی</w:t>
      </w:r>
      <w:r w:rsidRPr="00B465F8">
        <w:rPr>
          <w:rStyle w:val="Char9"/>
          <w:sz w:val="24"/>
          <w:szCs w:val="24"/>
          <w:rtl/>
          <w:lang w:bidi="ar-SA"/>
        </w:rPr>
        <w:t>ر ما</w:t>
      </w:r>
      <w:r w:rsidR="00AF2E6E" w:rsidRPr="00B465F8">
        <w:rPr>
          <w:rStyle w:val="Char9"/>
          <w:sz w:val="24"/>
          <w:szCs w:val="24"/>
          <w:rtl/>
          <w:lang w:bidi="ar-SA"/>
        </w:rPr>
        <w:t>ی</w:t>
      </w:r>
      <w:r w:rsidRPr="00B465F8">
        <w:rPr>
          <w:rStyle w:val="Char9"/>
          <w:sz w:val="24"/>
          <w:szCs w:val="24"/>
          <w:rtl/>
          <w:lang w:bidi="ar-SA"/>
        </w:rPr>
        <w:t>ه و</w:t>
      </w:r>
      <w:r w:rsidRPr="00B465F8">
        <w:rPr>
          <w:rStyle w:val="Char9"/>
          <w:rFonts w:hint="cs"/>
          <w:sz w:val="24"/>
          <w:szCs w:val="24"/>
          <w:rtl/>
          <w:lang w:bidi="ar-SA"/>
        </w:rPr>
        <w:t xml:space="preserve"> </w:t>
      </w:r>
      <w:r w:rsidRPr="00B465F8">
        <w:rPr>
          <w:rStyle w:val="Char9"/>
          <w:sz w:val="24"/>
          <w:szCs w:val="24"/>
          <w:rtl/>
          <w:lang w:bidi="ar-SA"/>
        </w:rPr>
        <w:t>لباس پشمى ب</w:t>
      </w:r>
      <w:r w:rsidR="00AF2E6E" w:rsidRPr="00B465F8">
        <w:rPr>
          <w:rStyle w:val="Char9"/>
          <w:sz w:val="24"/>
          <w:szCs w:val="24"/>
          <w:rtl/>
          <w:lang w:bidi="ar-SA"/>
        </w:rPr>
        <w:t>ی</w:t>
      </w:r>
      <w:r w:rsidRPr="00B465F8">
        <w:rPr>
          <w:rStyle w:val="Char9"/>
          <w:sz w:val="24"/>
          <w:szCs w:val="24"/>
          <w:rtl/>
          <w:lang w:bidi="ar-SA"/>
        </w:rPr>
        <w:t>رون م</w:t>
      </w:r>
      <w:r w:rsidR="00AF2E6E" w:rsidRPr="00B465F8">
        <w:rPr>
          <w:rStyle w:val="Char9"/>
          <w:sz w:val="24"/>
          <w:szCs w:val="24"/>
          <w:rtl/>
          <w:lang w:bidi="ar-SA"/>
        </w:rPr>
        <w:t>ی</w:t>
      </w:r>
      <w:r w:rsidR="00B465F8">
        <w:rPr>
          <w:rStyle w:val="Char9"/>
          <w:rFonts w:hint="cs"/>
          <w:sz w:val="24"/>
          <w:szCs w:val="24"/>
          <w:rtl/>
          <w:lang w:bidi="ar-SA"/>
        </w:rPr>
        <w:t>‌</w:t>
      </w:r>
      <w:r w:rsidRPr="00B465F8">
        <w:rPr>
          <w:rStyle w:val="Char9"/>
          <w:sz w:val="24"/>
          <w:szCs w:val="24"/>
          <w:rtl/>
          <w:lang w:bidi="ar-SA"/>
        </w:rPr>
        <w:t>آ</w:t>
      </w:r>
      <w:r w:rsidR="00AF2E6E" w:rsidRPr="00B465F8">
        <w:rPr>
          <w:rStyle w:val="Char9"/>
          <w:sz w:val="24"/>
          <w:szCs w:val="24"/>
          <w:rtl/>
          <w:lang w:bidi="ar-SA"/>
        </w:rPr>
        <w:t>ی</w:t>
      </w:r>
      <w:r w:rsidRPr="00B465F8">
        <w:rPr>
          <w:rStyle w:val="Char9"/>
          <w:sz w:val="24"/>
          <w:szCs w:val="24"/>
          <w:rtl/>
          <w:lang w:bidi="ar-SA"/>
        </w:rPr>
        <w:t>د! و</w:t>
      </w:r>
      <w:r w:rsidRPr="00B465F8">
        <w:rPr>
          <w:rStyle w:val="Char9"/>
          <w:rFonts w:hint="cs"/>
          <w:sz w:val="24"/>
          <w:szCs w:val="24"/>
          <w:rtl/>
          <w:lang w:bidi="ar-SA"/>
        </w:rPr>
        <w:t xml:space="preserve"> </w:t>
      </w:r>
      <w:r w:rsidRPr="00B465F8">
        <w:rPr>
          <w:rStyle w:val="Char9"/>
          <w:sz w:val="24"/>
          <w:szCs w:val="24"/>
          <w:rtl/>
          <w:lang w:bidi="ar-SA"/>
        </w:rPr>
        <w:t>در وقت ق</w:t>
      </w:r>
      <w:r w:rsidR="00AF2E6E" w:rsidRPr="00B465F8">
        <w:rPr>
          <w:rStyle w:val="Char9"/>
          <w:sz w:val="24"/>
          <w:szCs w:val="24"/>
          <w:rtl/>
          <w:lang w:bidi="ar-SA"/>
        </w:rPr>
        <w:t>ی</w:t>
      </w:r>
      <w:r w:rsidRPr="00B465F8">
        <w:rPr>
          <w:rStyle w:val="Char9"/>
          <w:sz w:val="24"/>
          <w:szCs w:val="24"/>
          <w:rtl/>
          <w:lang w:bidi="ar-SA"/>
        </w:rPr>
        <w:t>ام امام زمان مجعول ن</w:t>
      </w:r>
      <w:r w:rsidR="00AF2E6E" w:rsidRPr="00B465F8">
        <w:rPr>
          <w:rStyle w:val="Char9"/>
          <w:sz w:val="24"/>
          <w:szCs w:val="24"/>
          <w:rtl/>
          <w:lang w:bidi="ar-SA"/>
        </w:rPr>
        <w:t>ی</w:t>
      </w:r>
      <w:r w:rsidRPr="00B465F8">
        <w:rPr>
          <w:rStyle w:val="Char9"/>
          <w:sz w:val="24"/>
          <w:szCs w:val="24"/>
          <w:rtl/>
          <w:lang w:bidi="ar-SA"/>
        </w:rPr>
        <w:t>ز چن</w:t>
      </w:r>
      <w:r w:rsidR="00AF2E6E" w:rsidRPr="00B465F8">
        <w:rPr>
          <w:rStyle w:val="Char9"/>
          <w:sz w:val="24"/>
          <w:szCs w:val="24"/>
          <w:rtl/>
          <w:lang w:bidi="ar-SA"/>
        </w:rPr>
        <w:t>ی</w:t>
      </w:r>
      <w:r w:rsidRPr="00B465F8">
        <w:rPr>
          <w:rStyle w:val="Char9"/>
          <w:sz w:val="24"/>
          <w:szCs w:val="24"/>
          <w:rtl/>
          <w:lang w:bidi="ar-SA"/>
        </w:rPr>
        <w:t>ن شده و</w:t>
      </w:r>
      <w:r w:rsidRPr="00B465F8">
        <w:rPr>
          <w:rStyle w:val="Char9"/>
          <w:rFonts w:hint="cs"/>
          <w:sz w:val="24"/>
          <w:szCs w:val="24"/>
          <w:rtl/>
          <w:lang w:bidi="ar-SA"/>
        </w:rPr>
        <w:t xml:space="preserve"> </w:t>
      </w:r>
      <w:r w:rsidRPr="00B465F8">
        <w:rPr>
          <w:rStyle w:val="Char9"/>
          <w:sz w:val="24"/>
          <w:szCs w:val="24"/>
          <w:rtl/>
          <w:lang w:bidi="ar-SA"/>
        </w:rPr>
        <w:t xml:space="preserve">در </w:t>
      </w:r>
      <w:r w:rsidR="00AF2E6E" w:rsidRPr="00B465F8">
        <w:rPr>
          <w:rStyle w:val="Char9"/>
          <w:sz w:val="24"/>
          <w:szCs w:val="24"/>
          <w:rtl/>
          <w:lang w:bidi="ar-SA"/>
        </w:rPr>
        <w:t>ک</w:t>
      </w:r>
      <w:r w:rsidRPr="00B465F8">
        <w:rPr>
          <w:rStyle w:val="Char9"/>
          <w:sz w:val="24"/>
          <w:szCs w:val="24"/>
          <w:rtl/>
          <w:lang w:bidi="ar-SA"/>
        </w:rPr>
        <w:t>وفه جوى</w:t>
      </w:r>
      <w:r w:rsidRPr="00B465F8">
        <w:rPr>
          <w:rStyle w:val="Char9"/>
          <w:rFonts w:hint="cs"/>
          <w:sz w:val="24"/>
          <w:szCs w:val="24"/>
          <w:rtl/>
          <w:lang w:bidi="ar-SA"/>
        </w:rPr>
        <w:t xml:space="preserve"> </w:t>
      </w:r>
      <w:r w:rsidRPr="00B465F8">
        <w:rPr>
          <w:rStyle w:val="Char9"/>
          <w:sz w:val="24"/>
          <w:szCs w:val="24"/>
          <w:rtl/>
          <w:lang w:bidi="ar-SA"/>
        </w:rPr>
        <w:t>آب و</w:t>
      </w:r>
      <w:r w:rsidRPr="00B465F8">
        <w:rPr>
          <w:rStyle w:val="Char9"/>
          <w:rFonts w:hint="cs"/>
          <w:sz w:val="24"/>
          <w:szCs w:val="24"/>
          <w:rtl/>
          <w:lang w:bidi="ar-SA"/>
        </w:rPr>
        <w:t xml:space="preserve"> </w:t>
      </w:r>
      <w:r w:rsidRPr="00B465F8">
        <w:rPr>
          <w:rStyle w:val="Char9"/>
          <w:sz w:val="24"/>
          <w:szCs w:val="24"/>
          <w:rtl/>
          <w:lang w:bidi="ar-SA"/>
        </w:rPr>
        <w:t>ش</w:t>
      </w:r>
      <w:r w:rsidR="00AF2E6E" w:rsidRPr="00B465F8">
        <w:rPr>
          <w:rStyle w:val="Char9"/>
          <w:sz w:val="24"/>
          <w:szCs w:val="24"/>
          <w:rtl/>
          <w:lang w:bidi="ar-SA"/>
        </w:rPr>
        <w:t>ی</w:t>
      </w:r>
      <w:r w:rsidRPr="00B465F8">
        <w:rPr>
          <w:rStyle w:val="Char9"/>
          <w:sz w:val="24"/>
          <w:szCs w:val="24"/>
          <w:rtl/>
          <w:lang w:bidi="ar-SA"/>
        </w:rPr>
        <w:t>ر جارى م</w:t>
      </w:r>
      <w:r w:rsidR="00AF2E6E" w:rsidRPr="00B465F8">
        <w:rPr>
          <w:rStyle w:val="Char9"/>
          <w:sz w:val="24"/>
          <w:szCs w:val="24"/>
          <w:rtl/>
          <w:lang w:bidi="ar-SA"/>
        </w:rPr>
        <w:t>ی</w:t>
      </w:r>
      <w:r w:rsidR="00B465F8">
        <w:rPr>
          <w:rStyle w:val="Char9"/>
          <w:rFonts w:hint="cs"/>
          <w:sz w:val="24"/>
          <w:szCs w:val="24"/>
          <w:rtl/>
          <w:lang w:bidi="ar-SA"/>
        </w:rPr>
        <w:t>‌</w:t>
      </w:r>
      <w:r w:rsidRPr="00B465F8">
        <w:rPr>
          <w:rStyle w:val="Char9"/>
          <w:sz w:val="24"/>
          <w:szCs w:val="24"/>
          <w:rtl/>
          <w:lang w:bidi="ar-SA"/>
        </w:rPr>
        <w:t>گردد</w:t>
      </w:r>
      <w:r w:rsidR="00B465F8">
        <w:rPr>
          <w:rStyle w:val="Char9"/>
          <w:rFonts w:hint="cs"/>
          <w:sz w:val="24"/>
          <w:szCs w:val="24"/>
          <w:rtl/>
          <w:lang w:bidi="ar-SA"/>
        </w:rPr>
        <w:t xml:space="preserve"> </w:t>
      </w:r>
      <w:r w:rsidR="00AF2E6E" w:rsidRPr="00B465F8">
        <w:rPr>
          <w:rStyle w:val="Char9"/>
          <w:sz w:val="24"/>
          <w:szCs w:val="24"/>
          <w:rtl/>
          <w:lang w:bidi="ar-SA"/>
        </w:rPr>
        <w:t>ک</w:t>
      </w:r>
      <w:r w:rsidRPr="00B465F8">
        <w:rPr>
          <w:rStyle w:val="Char9"/>
          <w:sz w:val="24"/>
          <w:szCs w:val="24"/>
          <w:rtl/>
          <w:lang w:bidi="ar-SA"/>
        </w:rPr>
        <w:t>ه ش</w:t>
      </w:r>
      <w:r w:rsidR="00AF2E6E" w:rsidRPr="00B465F8">
        <w:rPr>
          <w:rStyle w:val="Char9"/>
          <w:sz w:val="24"/>
          <w:szCs w:val="24"/>
          <w:rtl/>
          <w:lang w:bidi="ar-SA"/>
        </w:rPr>
        <w:t>ی</w:t>
      </w:r>
      <w:r w:rsidRPr="00B465F8">
        <w:rPr>
          <w:rStyle w:val="Char9"/>
          <w:sz w:val="24"/>
          <w:szCs w:val="24"/>
          <w:rtl/>
          <w:lang w:bidi="ar-SA"/>
        </w:rPr>
        <w:t>ع</w:t>
      </w:r>
      <w:r w:rsidR="00AF2E6E" w:rsidRPr="00B465F8">
        <w:rPr>
          <w:rStyle w:val="Char9"/>
          <w:sz w:val="24"/>
          <w:szCs w:val="24"/>
          <w:rtl/>
          <w:lang w:bidi="ar-SA"/>
        </w:rPr>
        <w:t>ی</w:t>
      </w:r>
      <w:r w:rsidRPr="00B465F8">
        <w:rPr>
          <w:rStyle w:val="Char9"/>
          <w:sz w:val="24"/>
          <w:szCs w:val="24"/>
          <w:rtl/>
          <w:lang w:bidi="ar-SA"/>
        </w:rPr>
        <w:t>انش از آن</w:t>
      </w:r>
      <w:r w:rsidR="004A5748" w:rsidRPr="00B465F8">
        <w:rPr>
          <w:rStyle w:val="Char9"/>
          <w:sz w:val="24"/>
          <w:szCs w:val="24"/>
          <w:rtl/>
          <w:lang w:bidi="ar-SA"/>
        </w:rPr>
        <w:t xml:space="preserve"> می‌خورند</w:t>
      </w:r>
      <w:r w:rsidRPr="00B465F8">
        <w:rPr>
          <w:rStyle w:val="Char9"/>
          <w:rFonts w:hint="cs"/>
          <w:sz w:val="24"/>
          <w:szCs w:val="24"/>
          <w:rtl/>
          <w:lang w:bidi="ar-SA"/>
        </w:rPr>
        <w:t>.</w:t>
      </w:r>
    </w:p>
    <w:p w:rsidR="00C363C7" w:rsidRPr="00FD35AF" w:rsidRDefault="00C363C7" w:rsidP="00B465F8">
      <w:pPr>
        <w:pStyle w:val="af0"/>
        <w:numPr>
          <w:ilvl w:val="0"/>
          <w:numId w:val="28"/>
        </w:numPr>
        <w:ind w:left="641" w:hanging="357"/>
        <w:rPr>
          <w:rFonts w:cs="B Zar"/>
          <w:rtl/>
        </w:rPr>
      </w:pPr>
      <w:r w:rsidRPr="00B465F8">
        <w:rPr>
          <w:rStyle w:val="Char9"/>
          <w:sz w:val="24"/>
          <w:szCs w:val="24"/>
          <w:rtl/>
          <w:lang w:bidi="ar-SA"/>
        </w:rPr>
        <w:t>مس</w:t>
      </w:r>
      <w:r w:rsidR="00AF2E6E" w:rsidRPr="00B465F8">
        <w:rPr>
          <w:rStyle w:val="Char9"/>
          <w:sz w:val="24"/>
          <w:szCs w:val="24"/>
          <w:rtl/>
          <w:lang w:bidi="ar-SA"/>
        </w:rPr>
        <w:t>ی</w:t>
      </w:r>
      <w:r w:rsidRPr="00B465F8">
        <w:rPr>
          <w:rStyle w:val="Char9"/>
          <w:sz w:val="24"/>
          <w:szCs w:val="24"/>
          <w:rtl/>
          <w:lang w:bidi="ar-SA"/>
        </w:rPr>
        <w:t xml:space="preserve">ح </w:t>
      </w:r>
      <w:r w:rsidR="00AF2E6E" w:rsidRPr="00B465F8">
        <w:rPr>
          <w:rStyle w:val="Char9"/>
          <w:sz w:val="24"/>
          <w:szCs w:val="24"/>
          <w:rtl/>
          <w:lang w:bidi="ar-SA"/>
        </w:rPr>
        <w:t>ی</w:t>
      </w:r>
      <w:r w:rsidRPr="00B465F8">
        <w:rPr>
          <w:rStyle w:val="Char9"/>
          <w:sz w:val="24"/>
          <w:szCs w:val="24"/>
          <w:rtl/>
          <w:lang w:bidi="ar-SA"/>
        </w:rPr>
        <w:t>هود</w:t>
      </w:r>
      <w:r w:rsidR="00AF2E6E" w:rsidRPr="00B465F8">
        <w:rPr>
          <w:rStyle w:val="Char9"/>
          <w:sz w:val="24"/>
          <w:szCs w:val="24"/>
          <w:rtl/>
          <w:lang w:bidi="ar-SA"/>
        </w:rPr>
        <w:t>ی</w:t>
      </w:r>
      <w:r w:rsidRPr="00B465F8">
        <w:rPr>
          <w:rStyle w:val="Char9"/>
          <w:sz w:val="24"/>
          <w:szCs w:val="24"/>
          <w:rtl/>
          <w:lang w:bidi="ar-SA"/>
        </w:rPr>
        <w:t>ان مجعول و</w:t>
      </w:r>
      <w:r w:rsidRPr="00B465F8">
        <w:rPr>
          <w:rStyle w:val="Char9"/>
          <w:rFonts w:hint="cs"/>
          <w:sz w:val="24"/>
          <w:szCs w:val="24"/>
          <w:rtl/>
          <w:lang w:bidi="ar-SA"/>
        </w:rPr>
        <w:t xml:space="preserve"> </w:t>
      </w:r>
      <w:r w:rsidRPr="00B465F8">
        <w:rPr>
          <w:rStyle w:val="Char9"/>
          <w:sz w:val="24"/>
          <w:szCs w:val="24"/>
          <w:rtl/>
          <w:lang w:bidi="ar-SA"/>
        </w:rPr>
        <w:t xml:space="preserve">موهومى است </w:t>
      </w:r>
      <w:r w:rsidR="00AF2E6E" w:rsidRPr="00B465F8">
        <w:rPr>
          <w:rStyle w:val="Char9"/>
          <w:sz w:val="24"/>
          <w:szCs w:val="24"/>
          <w:rtl/>
          <w:lang w:bidi="ar-SA"/>
        </w:rPr>
        <w:t>ک</w:t>
      </w:r>
      <w:r w:rsidRPr="00B465F8">
        <w:rPr>
          <w:rStyle w:val="Char9"/>
          <w:sz w:val="24"/>
          <w:szCs w:val="24"/>
          <w:rtl/>
          <w:lang w:bidi="ar-SA"/>
        </w:rPr>
        <w:t>ه وجود نداشته و</w:t>
      </w:r>
      <w:r w:rsidRPr="00B465F8">
        <w:rPr>
          <w:rStyle w:val="Char9"/>
          <w:rFonts w:hint="cs"/>
          <w:sz w:val="24"/>
          <w:szCs w:val="24"/>
          <w:rtl/>
          <w:lang w:bidi="ar-SA"/>
        </w:rPr>
        <w:t xml:space="preserve"> </w:t>
      </w:r>
      <w:r w:rsidRPr="00B465F8">
        <w:rPr>
          <w:rStyle w:val="Char9"/>
          <w:sz w:val="24"/>
          <w:szCs w:val="24"/>
          <w:rtl/>
          <w:lang w:bidi="ar-SA"/>
        </w:rPr>
        <w:t>نخواهد داشت و</w:t>
      </w:r>
      <w:r w:rsidRPr="00B465F8">
        <w:rPr>
          <w:rStyle w:val="Char9"/>
          <w:rFonts w:hint="cs"/>
          <w:sz w:val="24"/>
          <w:szCs w:val="24"/>
          <w:rtl/>
          <w:lang w:bidi="ar-SA"/>
        </w:rPr>
        <w:t xml:space="preserve"> </w:t>
      </w:r>
      <w:r w:rsidRPr="00B465F8">
        <w:rPr>
          <w:rStyle w:val="Char9"/>
          <w:sz w:val="24"/>
          <w:szCs w:val="24"/>
          <w:rtl/>
          <w:lang w:bidi="ar-SA"/>
        </w:rPr>
        <w:t>امام زمان امام</w:t>
      </w:r>
      <w:r w:rsidR="00AF2E6E" w:rsidRPr="00B465F8">
        <w:rPr>
          <w:rStyle w:val="Char9"/>
          <w:sz w:val="24"/>
          <w:szCs w:val="24"/>
          <w:rtl/>
          <w:lang w:bidi="ar-SA"/>
        </w:rPr>
        <w:t>ی</w:t>
      </w:r>
      <w:r w:rsidRPr="00B465F8">
        <w:rPr>
          <w:rStyle w:val="Char9"/>
          <w:sz w:val="24"/>
          <w:szCs w:val="24"/>
          <w:rtl/>
          <w:lang w:bidi="ar-SA"/>
        </w:rPr>
        <w:t>ه ن</w:t>
      </w:r>
      <w:r w:rsidR="00AF2E6E" w:rsidRPr="00B465F8">
        <w:rPr>
          <w:rStyle w:val="Char9"/>
          <w:sz w:val="24"/>
          <w:szCs w:val="24"/>
          <w:rtl/>
          <w:lang w:bidi="ar-SA"/>
        </w:rPr>
        <w:t>ی</w:t>
      </w:r>
      <w:r w:rsidRPr="00B465F8">
        <w:rPr>
          <w:rStyle w:val="Char9"/>
          <w:sz w:val="24"/>
          <w:szCs w:val="24"/>
          <w:rtl/>
          <w:lang w:bidi="ar-SA"/>
        </w:rPr>
        <w:t xml:space="preserve">ز موهومى است </w:t>
      </w:r>
      <w:r w:rsidR="00AF2E6E" w:rsidRPr="00B465F8">
        <w:rPr>
          <w:rStyle w:val="Char9"/>
          <w:sz w:val="24"/>
          <w:szCs w:val="24"/>
          <w:rtl/>
          <w:lang w:bidi="ar-SA"/>
        </w:rPr>
        <w:t>ک</w:t>
      </w:r>
      <w:r w:rsidRPr="00B465F8">
        <w:rPr>
          <w:rStyle w:val="Char9"/>
          <w:sz w:val="24"/>
          <w:szCs w:val="24"/>
          <w:rtl/>
          <w:lang w:bidi="ar-SA"/>
        </w:rPr>
        <w:t>ه حق</w:t>
      </w:r>
      <w:r w:rsidR="00AF2E6E" w:rsidRPr="00B465F8">
        <w:rPr>
          <w:rStyle w:val="Char9"/>
          <w:sz w:val="24"/>
          <w:szCs w:val="24"/>
          <w:rtl/>
          <w:lang w:bidi="ar-SA"/>
        </w:rPr>
        <w:t>ی</w:t>
      </w:r>
      <w:r w:rsidRPr="00B465F8">
        <w:rPr>
          <w:rStyle w:val="Char9"/>
          <w:sz w:val="24"/>
          <w:szCs w:val="24"/>
          <w:rtl/>
          <w:lang w:bidi="ar-SA"/>
        </w:rPr>
        <w:t>قت نداشته و</w:t>
      </w:r>
      <w:r w:rsidRPr="00B465F8">
        <w:rPr>
          <w:rStyle w:val="Char9"/>
          <w:rFonts w:hint="cs"/>
          <w:sz w:val="24"/>
          <w:szCs w:val="24"/>
          <w:rtl/>
          <w:lang w:bidi="ar-SA"/>
        </w:rPr>
        <w:t xml:space="preserve"> </w:t>
      </w:r>
      <w:r w:rsidRPr="00B465F8">
        <w:rPr>
          <w:rStyle w:val="Char9"/>
          <w:sz w:val="24"/>
          <w:szCs w:val="24"/>
          <w:rtl/>
          <w:lang w:bidi="ar-SA"/>
        </w:rPr>
        <w:t>هردو آنها از جعل</w:t>
      </w:r>
      <w:r w:rsidR="00AF2E6E" w:rsidRPr="00B465F8">
        <w:rPr>
          <w:rStyle w:val="Char9"/>
          <w:sz w:val="24"/>
          <w:szCs w:val="24"/>
          <w:rtl/>
          <w:lang w:bidi="ar-SA"/>
        </w:rPr>
        <w:t>ی</w:t>
      </w:r>
      <w:r w:rsidRPr="00B465F8">
        <w:rPr>
          <w:rStyle w:val="Char9"/>
          <w:sz w:val="24"/>
          <w:szCs w:val="24"/>
          <w:rtl/>
          <w:lang w:bidi="ar-SA"/>
        </w:rPr>
        <w:t>ات روحان</w:t>
      </w:r>
      <w:r w:rsidR="00AF2E6E" w:rsidRPr="00B465F8">
        <w:rPr>
          <w:rStyle w:val="Char9"/>
          <w:sz w:val="24"/>
          <w:szCs w:val="24"/>
          <w:rtl/>
          <w:lang w:bidi="ar-SA"/>
        </w:rPr>
        <w:t>ی</w:t>
      </w:r>
      <w:r w:rsidRPr="00B465F8">
        <w:rPr>
          <w:rStyle w:val="Char9"/>
          <w:sz w:val="24"/>
          <w:szCs w:val="24"/>
          <w:rtl/>
          <w:lang w:bidi="ar-SA"/>
        </w:rPr>
        <w:t xml:space="preserve">ت دو ملت است </w:t>
      </w:r>
      <w:r w:rsidR="00AF2E6E" w:rsidRPr="00B465F8">
        <w:rPr>
          <w:rStyle w:val="Char9"/>
          <w:sz w:val="24"/>
          <w:szCs w:val="24"/>
          <w:rtl/>
          <w:lang w:bidi="ar-SA"/>
        </w:rPr>
        <w:t>ک</w:t>
      </w:r>
      <w:r w:rsidRPr="00B465F8">
        <w:rPr>
          <w:rStyle w:val="Char9"/>
          <w:sz w:val="24"/>
          <w:szCs w:val="24"/>
          <w:rtl/>
          <w:lang w:bidi="ar-SA"/>
        </w:rPr>
        <w:t>ه براى استحمار اتباع خو</w:t>
      </w:r>
      <w:r w:rsidR="00AF2E6E" w:rsidRPr="00B465F8">
        <w:rPr>
          <w:rStyle w:val="Char9"/>
          <w:sz w:val="24"/>
          <w:szCs w:val="24"/>
          <w:rtl/>
          <w:lang w:bidi="ar-SA"/>
        </w:rPr>
        <w:t>ی</w:t>
      </w:r>
      <w:r w:rsidRPr="00B465F8">
        <w:rPr>
          <w:rStyle w:val="Char9"/>
          <w:sz w:val="24"/>
          <w:szCs w:val="24"/>
          <w:rtl/>
          <w:lang w:bidi="ar-SA"/>
        </w:rPr>
        <w:t>ش ساخته</w:t>
      </w:r>
      <w:r w:rsidR="00E927B8" w:rsidRPr="00B465F8">
        <w:rPr>
          <w:rStyle w:val="Char9"/>
          <w:sz w:val="24"/>
          <w:szCs w:val="24"/>
          <w:rtl/>
          <w:lang w:bidi="ar-SA"/>
        </w:rPr>
        <w:t>‌اند،</w:t>
      </w:r>
      <w:r w:rsidRPr="00B465F8">
        <w:rPr>
          <w:rStyle w:val="Char9"/>
          <w:rFonts w:hint="cs"/>
          <w:sz w:val="24"/>
          <w:szCs w:val="24"/>
          <w:rtl/>
          <w:lang w:bidi="ar-SA"/>
        </w:rPr>
        <w:t xml:space="preserve"> </w:t>
      </w:r>
      <w:r w:rsidRPr="00B465F8">
        <w:rPr>
          <w:rStyle w:val="Char9"/>
          <w:sz w:val="24"/>
          <w:szCs w:val="24"/>
          <w:rtl/>
          <w:lang w:bidi="ar-SA"/>
        </w:rPr>
        <w:t>ل</w:t>
      </w:r>
      <w:r w:rsidR="00AF2E6E" w:rsidRPr="00B465F8">
        <w:rPr>
          <w:rStyle w:val="Char9"/>
          <w:sz w:val="24"/>
          <w:szCs w:val="24"/>
          <w:rtl/>
          <w:lang w:bidi="ar-SA"/>
        </w:rPr>
        <w:t>یک</w:t>
      </w:r>
      <w:r w:rsidRPr="00B465F8">
        <w:rPr>
          <w:rStyle w:val="Char9"/>
          <w:sz w:val="24"/>
          <w:szCs w:val="24"/>
          <w:rtl/>
          <w:lang w:bidi="ar-SA"/>
        </w:rPr>
        <w:t>ن ا</w:t>
      </w:r>
      <w:r w:rsidR="00AF2E6E" w:rsidRPr="00B465F8">
        <w:rPr>
          <w:rStyle w:val="Char9"/>
          <w:sz w:val="24"/>
          <w:szCs w:val="24"/>
          <w:rtl/>
          <w:lang w:bidi="ar-SA"/>
        </w:rPr>
        <w:t>ی</w:t>
      </w:r>
      <w:r w:rsidRPr="00B465F8">
        <w:rPr>
          <w:rStyle w:val="Char9"/>
          <w:sz w:val="24"/>
          <w:szCs w:val="24"/>
          <w:rtl/>
          <w:lang w:bidi="ar-SA"/>
        </w:rPr>
        <w:t>ن مجعول امام</w:t>
      </w:r>
      <w:r w:rsidR="00AF2E6E" w:rsidRPr="00B465F8">
        <w:rPr>
          <w:rStyle w:val="Char9"/>
          <w:sz w:val="24"/>
          <w:szCs w:val="24"/>
          <w:rtl/>
          <w:lang w:bidi="ar-SA"/>
        </w:rPr>
        <w:t>ی</w:t>
      </w:r>
      <w:r w:rsidRPr="00B465F8">
        <w:rPr>
          <w:rStyle w:val="Char9"/>
          <w:sz w:val="24"/>
          <w:szCs w:val="24"/>
          <w:rtl/>
          <w:lang w:bidi="ar-SA"/>
        </w:rPr>
        <w:t>ه بر د</w:t>
      </w:r>
      <w:r w:rsidR="00AF2E6E" w:rsidRPr="00B465F8">
        <w:rPr>
          <w:rStyle w:val="Char9"/>
          <w:sz w:val="24"/>
          <w:szCs w:val="24"/>
          <w:rtl/>
          <w:lang w:bidi="ar-SA"/>
        </w:rPr>
        <w:t>ی</w:t>
      </w:r>
      <w:r w:rsidRPr="00B465F8">
        <w:rPr>
          <w:rStyle w:val="Char9"/>
          <w:sz w:val="24"/>
          <w:szCs w:val="24"/>
          <w:rtl/>
          <w:lang w:bidi="ar-SA"/>
        </w:rPr>
        <w:t xml:space="preserve">ن مسلمانان ضررهاى فراروان داشته است </w:t>
      </w:r>
      <w:r w:rsidR="00AF2E6E" w:rsidRPr="00B465F8">
        <w:rPr>
          <w:rStyle w:val="Char9"/>
          <w:sz w:val="24"/>
          <w:szCs w:val="24"/>
          <w:rtl/>
          <w:lang w:bidi="ar-SA"/>
        </w:rPr>
        <w:t>ک</w:t>
      </w:r>
      <w:r w:rsidRPr="00B465F8">
        <w:rPr>
          <w:rStyle w:val="Char9"/>
          <w:sz w:val="24"/>
          <w:szCs w:val="24"/>
          <w:rtl/>
          <w:lang w:bidi="ar-SA"/>
        </w:rPr>
        <w:t>ه بنام او فتنه</w:t>
      </w:r>
      <w:r w:rsidRPr="00B465F8">
        <w:rPr>
          <w:rStyle w:val="Char9"/>
          <w:rFonts w:hint="cs"/>
          <w:sz w:val="24"/>
          <w:szCs w:val="24"/>
          <w:rtl/>
          <w:lang w:bidi="ar-SA"/>
        </w:rPr>
        <w:t>‌</w:t>
      </w:r>
      <w:r w:rsidRPr="00B465F8">
        <w:rPr>
          <w:rStyle w:val="Char9"/>
          <w:sz w:val="24"/>
          <w:szCs w:val="24"/>
          <w:rtl/>
          <w:lang w:bidi="ar-SA"/>
        </w:rPr>
        <w:t>ها بپاخاسته است.</w:t>
      </w:r>
    </w:p>
    <w:p w:rsidR="00C363C7" w:rsidRPr="00B465F8" w:rsidRDefault="00C363C7" w:rsidP="00B465F8">
      <w:pPr>
        <w:pStyle w:val="af0"/>
        <w:rPr>
          <w:rtl/>
        </w:rPr>
      </w:pPr>
      <w:r w:rsidRPr="00B465F8">
        <w:rPr>
          <w:rStyle w:val="Char9"/>
          <w:sz w:val="24"/>
          <w:szCs w:val="24"/>
          <w:rtl/>
          <w:lang w:bidi="ar-SA"/>
        </w:rPr>
        <w:t>و</w:t>
      </w:r>
      <w:r w:rsidRPr="00B465F8">
        <w:rPr>
          <w:rStyle w:val="Char9"/>
          <w:rFonts w:hint="cs"/>
          <w:sz w:val="24"/>
          <w:szCs w:val="24"/>
          <w:rtl/>
          <w:lang w:bidi="ar-SA"/>
        </w:rPr>
        <w:t xml:space="preserve"> </w:t>
      </w:r>
      <w:r w:rsidRPr="00B465F8">
        <w:rPr>
          <w:rStyle w:val="Char9"/>
          <w:sz w:val="24"/>
          <w:szCs w:val="24"/>
          <w:rtl/>
          <w:lang w:bidi="ar-SA"/>
        </w:rPr>
        <w:t>سبب تأ</w:t>
      </w:r>
      <w:r w:rsidR="00AF2E6E" w:rsidRPr="00B465F8">
        <w:rPr>
          <w:rStyle w:val="Char9"/>
          <w:sz w:val="24"/>
          <w:szCs w:val="24"/>
          <w:rtl/>
          <w:lang w:bidi="ar-SA"/>
        </w:rPr>
        <w:t>کی</w:t>
      </w:r>
      <w:r w:rsidRPr="00B465F8">
        <w:rPr>
          <w:rStyle w:val="Char9"/>
          <w:sz w:val="24"/>
          <w:szCs w:val="24"/>
          <w:rtl/>
          <w:lang w:bidi="ar-SA"/>
        </w:rPr>
        <w:t>د ما بر ارتباط ا</w:t>
      </w:r>
      <w:r w:rsidR="00AF2E6E" w:rsidRPr="00B465F8">
        <w:rPr>
          <w:rStyle w:val="Char9"/>
          <w:sz w:val="24"/>
          <w:szCs w:val="24"/>
          <w:rtl/>
          <w:lang w:bidi="ar-SA"/>
        </w:rPr>
        <w:t>ی</w:t>
      </w:r>
      <w:r w:rsidRPr="00B465F8">
        <w:rPr>
          <w:rStyle w:val="Char9"/>
          <w:sz w:val="24"/>
          <w:szCs w:val="24"/>
          <w:rtl/>
          <w:lang w:bidi="ar-SA"/>
        </w:rPr>
        <w:t>ن پندار جعلى دلا</w:t>
      </w:r>
      <w:r w:rsidR="00AF2E6E" w:rsidRPr="00B465F8">
        <w:rPr>
          <w:rStyle w:val="Char9"/>
          <w:sz w:val="24"/>
          <w:szCs w:val="24"/>
          <w:rtl/>
          <w:lang w:bidi="ar-SA"/>
        </w:rPr>
        <w:t>ی</w:t>
      </w:r>
      <w:r w:rsidRPr="00B465F8">
        <w:rPr>
          <w:rStyle w:val="Char9"/>
          <w:sz w:val="24"/>
          <w:szCs w:val="24"/>
          <w:rtl/>
          <w:lang w:bidi="ar-SA"/>
        </w:rPr>
        <w:t>ل و</w:t>
      </w:r>
      <w:r w:rsidRPr="00B465F8">
        <w:rPr>
          <w:rStyle w:val="Char9"/>
          <w:rFonts w:hint="cs"/>
          <w:sz w:val="24"/>
          <w:szCs w:val="24"/>
          <w:rtl/>
          <w:lang w:bidi="ar-SA"/>
        </w:rPr>
        <w:t xml:space="preserve"> </w:t>
      </w:r>
      <w:r w:rsidRPr="00B465F8">
        <w:rPr>
          <w:rStyle w:val="Char9"/>
          <w:sz w:val="24"/>
          <w:szCs w:val="24"/>
          <w:rtl/>
          <w:lang w:bidi="ar-SA"/>
        </w:rPr>
        <w:t>مدار</w:t>
      </w:r>
      <w:r w:rsidR="00AF2E6E" w:rsidRPr="00B465F8">
        <w:rPr>
          <w:rStyle w:val="Char9"/>
          <w:sz w:val="24"/>
          <w:szCs w:val="24"/>
          <w:rtl/>
          <w:lang w:bidi="ar-SA"/>
        </w:rPr>
        <w:t>ک</w:t>
      </w:r>
      <w:r w:rsidRPr="00B465F8">
        <w:rPr>
          <w:rStyle w:val="Char9"/>
          <w:sz w:val="24"/>
          <w:szCs w:val="24"/>
          <w:rtl/>
          <w:lang w:bidi="ar-SA"/>
        </w:rPr>
        <w:t xml:space="preserve">ى است </w:t>
      </w:r>
      <w:r w:rsidR="00AF2E6E" w:rsidRPr="00B465F8">
        <w:rPr>
          <w:rStyle w:val="Char9"/>
          <w:sz w:val="24"/>
          <w:szCs w:val="24"/>
          <w:rtl/>
          <w:lang w:bidi="ar-SA"/>
        </w:rPr>
        <w:t>ک</w:t>
      </w:r>
      <w:r w:rsidRPr="00B465F8">
        <w:rPr>
          <w:rStyle w:val="Char9"/>
          <w:sz w:val="24"/>
          <w:szCs w:val="24"/>
          <w:rtl/>
          <w:lang w:bidi="ar-SA"/>
        </w:rPr>
        <w:t xml:space="preserve">ه در </w:t>
      </w:r>
      <w:r w:rsidR="00AF2E6E" w:rsidRPr="00B465F8">
        <w:rPr>
          <w:rStyle w:val="Char9"/>
          <w:sz w:val="24"/>
          <w:szCs w:val="24"/>
          <w:rtl/>
          <w:lang w:bidi="ar-SA"/>
        </w:rPr>
        <w:t>ک</w:t>
      </w:r>
      <w:r w:rsidRPr="00B465F8">
        <w:rPr>
          <w:rStyle w:val="Char9"/>
          <w:sz w:val="24"/>
          <w:szCs w:val="24"/>
          <w:rtl/>
          <w:lang w:bidi="ar-SA"/>
        </w:rPr>
        <w:t>تب امام</w:t>
      </w:r>
      <w:r w:rsidR="00AF2E6E" w:rsidRPr="00B465F8">
        <w:rPr>
          <w:rStyle w:val="Char9"/>
          <w:sz w:val="24"/>
          <w:szCs w:val="24"/>
          <w:rtl/>
          <w:lang w:bidi="ar-SA"/>
        </w:rPr>
        <w:t>ی</w:t>
      </w:r>
      <w:r w:rsidRPr="00B465F8">
        <w:rPr>
          <w:rStyle w:val="Char9"/>
          <w:sz w:val="24"/>
          <w:szCs w:val="24"/>
          <w:rtl/>
          <w:lang w:bidi="ar-SA"/>
        </w:rPr>
        <w:t xml:space="preserve">ه آمده است از آنجمله </w:t>
      </w:r>
      <w:r w:rsidR="00AF2E6E" w:rsidRPr="00B465F8">
        <w:rPr>
          <w:rStyle w:val="Char9"/>
          <w:sz w:val="24"/>
          <w:szCs w:val="24"/>
          <w:rtl/>
          <w:lang w:bidi="ar-SA"/>
        </w:rPr>
        <w:t>ک</w:t>
      </w:r>
      <w:r w:rsidRPr="00B465F8">
        <w:rPr>
          <w:rStyle w:val="Char9"/>
          <w:sz w:val="24"/>
          <w:szCs w:val="24"/>
          <w:rtl/>
          <w:lang w:bidi="ar-SA"/>
        </w:rPr>
        <w:t>ه امام زمانشان:</w:t>
      </w:r>
    </w:p>
    <w:p w:rsidR="00C363C7" w:rsidRPr="00231CE1" w:rsidRDefault="00C363C7" w:rsidP="00231CE1">
      <w:pPr>
        <w:pStyle w:val="af0"/>
        <w:numPr>
          <w:ilvl w:val="0"/>
          <w:numId w:val="29"/>
        </w:numPr>
        <w:ind w:left="641" w:hanging="357"/>
        <w:rPr>
          <w:rtl/>
        </w:rPr>
      </w:pPr>
      <w:r w:rsidRPr="00231CE1">
        <w:rPr>
          <w:rStyle w:val="Char9"/>
          <w:sz w:val="24"/>
          <w:szCs w:val="24"/>
          <w:rtl/>
          <w:lang w:bidi="ar-SA"/>
        </w:rPr>
        <w:t>خدا</w:t>
      </w:r>
      <w:r w:rsidRPr="00231CE1">
        <w:rPr>
          <w:rStyle w:val="Char9"/>
          <w:rFonts w:hint="cs"/>
          <w:sz w:val="24"/>
          <w:szCs w:val="24"/>
          <w:rtl/>
          <w:lang w:bidi="ar-SA"/>
        </w:rPr>
        <w:t xml:space="preserve"> </w:t>
      </w:r>
      <w:r w:rsidRPr="00231CE1">
        <w:rPr>
          <w:rStyle w:val="Char9"/>
          <w:sz w:val="24"/>
          <w:szCs w:val="24"/>
          <w:rtl/>
          <w:lang w:bidi="ar-SA"/>
        </w:rPr>
        <w:t>را با عبرى م</w:t>
      </w:r>
      <w:r w:rsidR="00AF2E6E" w:rsidRPr="00231CE1">
        <w:rPr>
          <w:rStyle w:val="Char9"/>
          <w:sz w:val="24"/>
          <w:szCs w:val="24"/>
          <w:rtl/>
          <w:lang w:bidi="ar-SA"/>
        </w:rPr>
        <w:t>ی</w:t>
      </w:r>
      <w:r w:rsidR="00231CE1">
        <w:rPr>
          <w:rStyle w:val="Char9"/>
          <w:rFonts w:hint="cs"/>
          <w:sz w:val="24"/>
          <w:szCs w:val="24"/>
          <w:rtl/>
          <w:lang w:bidi="ar-SA"/>
        </w:rPr>
        <w:t>‌</w:t>
      </w:r>
      <w:r w:rsidRPr="00231CE1">
        <w:rPr>
          <w:rStyle w:val="Char9"/>
          <w:sz w:val="24"/>
          <w:szCs w:val="24"/>
          <w:rtl/>
          <w:lang w:bidi="ar-SA"/>
        </w:rPr>
        <w:t xml:space="preserve">خواند نه به عربى در صورتى </w:t>
      </w:r>
      <w:r w:rsidR="00AF2E6E" w:rsidRPr="00231CE1">
        <w:rPr>
          <w:rStyle w:val="Char9"/>
          <w:sz w:val="24"/>
          <w:szCs w:val="24"/>
          <w:rtl/>
          <w:lang w:bidi="ar-SA"/>
        </w:rPr>
        <w:t>ک</w:t>
      </w:r>
      <w:r w:rsidRPr="00231CE1">
        <w:rPr>
          <w:rStyle w:val="Char9"/>
          <w:sz w:val="24"/>
          <w:szCs w:val="24"/>
          <w:rtl/>
          <w:lang w:bidi="ar-SA"/>
        </w:rPr>
        <w:t>ه مدعى هستند او از نسل پ</w:t>
      </w:r>
      <w:r w:rsidR="00AF2E6E" w:rsidRPr="00231CE1">
        <w:rPr>
          <w:rStyle w:val="Char9"/>
          <w:sz w:val="24"/>
          <w:szCs w:val="24"/>
          <w:rtl/>
          <w:lang w:bidi="ar-SA"/>
        </w:rPr>
        <w:t>ی</w:t>
      </w:r>
      <w:r w:rsidRPr="00231CE1">
        <w:rPr>
          <w:rStyle w:val="Char9"/>
          <w:sz w:val="24"/>
          <w:szCs w:val="24"/>
          <w:rtl/>
          <w:lang w:bidi="ar-SA"/>
        </w:rPr>
        <w:t>امبر عربى است</w:t>
      </w:r>
      <w:r w:rsidRPr="00231CE1">
        <w:rPr>
          <w:rStyle w:val="Char9"/>
          <w:rFonts w:hint="cs"/>
          <w:sz w:val="24"/>
          <w:szCs w:val="24"/>
          <w:rtl/>
          <w:lang w:bidi="ar-SA"/>
        </w:rPr>
        <w:t>!</w:t>
      </w:r>
    </w:p>
    <w:p w:rsidR="00C363C7" w:rsidRPr="00231CE1" w:rsidRDefault="00C363C7" w:rsidP="00231CE1">
      <w:pPr>
        <w:pStyle w:val="af0"/>
        <w:numPr>
          <w:ilvl w:val="0"/>
          <w:numId w:val="29"/>
        </w:numPr>
        <w:ind w:left="641" w:hanging="357"/>
        <w:rPr>
          <w:rtl/>
        </w:rPr>
      </w:pPr>
      <w:r w:rsidRPr="00231CE1">
        <w:rPr>
          <w:rStyle w:val="Char9"/>
          <w:sz w:val="24"/>
          <w:szCs w:val="24"/>
          <w:rtl/>
          <w:lang w:bidi="ar-SA"/>
        </w:rPr>
        <w:t>شهر</w:t>
      </w:r>
      <w:r w:rsidRPr="00231CE1">
        <w:rPr>
          <w:rStyle w:val="Char9"/>
          <w:rFonts w:hint="cs"/>
          <w:sz w:val="24"/>
          <w:szCs w:val="24"/>
          <w:rtl/>
          <w:lang w:bidi="ar-SA"/>
        </w:rPr>
        <w:t>‌‌</w:t>
      </w:r>
      <w:r w:rsidRPr="00231CE1">
        <w:rPr>
          <w:rStyle w:val="Char9"/>
          <w:sz w:val="24"/>
          <w:szCs w:val="24"/>
          <w:rtl/>
          <w:lang w:bidi="ar-SA"/>
        </w:rPr>
        <w:t>ها</w:t>
      </w:r>
      <w:r w:rsidRPr="00231CE1">
        <w:rPr>
          <w:rStyle w:val="Char9"/>
          <w:rFonts w:hint="cs"/>
          <w:sz w:val="24"/>
          <w:szCs w:val="24"/>
          <w:rtl/>
          <w:lang w:bidi="ar-SA"/>
        </w:rPr>
        <w:t xml:space="preserve"> </w:t>
      </w:r>
      <w:r w:rsidRPr="00231CE1">
        <w:rPr>
          <w:rStyle w:val="Char9"/>
          <w:sz w:val="24"/>
          <w:szCs w:val="24"/>
          <w:rtl/>
          <w:lang w:bidi="ar-SA"/>
        </w:rPr>
        <w:t xml:space="preserve">را با تابوت </w:t>
      </w:r>
      <w:r w:rsidR="00AF2E6E" w:rsidRPr="00231CE1">
        <w:rPr>
          <w:rStyle w:val="Char9"/>
          <w:sz w:val="24"/>
          <w:szCs w:val="24"/>
          <w:rtl/>
          <w:lang w:bidi="ar-SA"/>
        </w:rPr>
        <w:t>ی</w:t>
      </w:r>
      <w:r w:rsidRPr="00231CE1">
        <w:rPr>
          <w:rStyle w:val="Char9"/>
          <w:sz w:val="24"/>
          <w:szCs w:val="24"/>
          <w:rtl/>
          <w:lang w:bidi="ar-SA"/>
        </w:rPr>
        <w:t>هود فتح</w:t>
      </w:r>
      <w:r w:rsidR="004A5748" w:rsidRPr="00231CE1">
        <w:rPr>
          <w:rStyle w:val="Char9"/>
          <w:sz w:val="24"/>
          <w:szCs w:val="24"/>
          <w:rtl/>
          <w:lang w:bidi="ar-SA"/>
        </w:rPr>
        <w:t xml:space="preserve"> می‌کند</w:t>
      </w:r>
      <w:r w:rsidRPr="00231CE1">
        <w:rPr>
          <w:rStyle w:val="Char9"/>
          <w:sz w:val="24"/>
          <w:szCs w:val="24"/>
          <w:rtl/>
          <w:lang w:bidi="ar-SA"/>
        </w:rPr>
        <w:t xml:space="preserve"> و</w:t>
      </w:r>
      <w:r w:rsidRPr="00231CE1">
        <w:rPr>
          <w:rStyle w:val="Char9"/>
          <w:rFonts w:hint="cs"/>
          <w:sz w:val="24"/>
          <w:szCs w:val="24"/>
          <w:rtl/>
          <w:lang w:bidi="ar-SA"/>
        </w:rPr>
        <w:t xml:space="preserve"> </w:t>
      </w:r>
      <w:r w:rsidRPr="00231CE1">
        <w:rPr>
          <w:rStyle w:val="Char9"/>
          <w:sz w:val="24"/>
          <w:szCs w:val="24"/>
          <w:rtl/>
          <w:lang w:bidi="ar-SA"/>
        </w:rPr>
        <w:t>سنگ و</w:t>
      </w:r>
      <w:r w:rsidRPr="00231CE1">
        <w:rPr>
          <w:rStyle w:val="Char9"/>
          <w:rFonts w:hint="cs"/>
          <w:sz w:val="24"/>
          <w:szCs w:val="24"/>
          <w:rtl/>
          <w:lang w:bidi="ar-SA"/>
        </w:rPr>
        <w:t xml:space="preserve"> </w:t>
      </w:r>
      <w:r w:rsidRPr="00231CE1">
        <w:rPr>
          <w:rStyle w:val="Char9"/>
          <w:sz w:val="24"/>
          <w:szCs w:val="24"/>
          <w:rtl/>
          <w:lang w:bidi="ar-SA"/>
        </w:rPr>
        <w:t>عصاى موسى همراه اوست و</w:t>
      </w:r>
      <w:r w:rsidRPr="00231CE1">
        <w:rPr>
          <w:rStyle w:val="Char9"/>
          <w:rFonts w:hint="cs"/>
          <w:sz w:val="24"/>
          <w:szCs w:val="24"/>
          <w:rtl/>
          <w:lang w:bidi="ar-SA"/>
        </w:rPr>
        <w:t xml:space="preserve"> </w:t>
      </w:r>
      <w:r w:rsidRPr="00231CE1">
        <w:rPr>
          <w:rStyle w:val="Char9"/>
          <w:sz w:val="24"/>
          <w:szCs w:val="24"/>
          <w:rtl/>
          <w:lang w:bidi="ar-SA"/>
        </w:rPr>
        <w:t>منَ و</w:t>
      </w:r>
      <w:r w:rsidRPr="00231CE1">
        <w:rPr>
          <w:rStyle w:val="Char9"/>
          <w:rFonts w:hint="cs"/>
          <w:sz w:val="24"/>
          <w:szCs w:val="24"/>
          <w:rtl/>
          <w:lang w:bidi="ar-SA"/>
        </w:rPr>
        <w:t xml:space="preserve"> </w:t>
      </w:r>
      <w:r w:rsidRPr="00231CE1">
        <w:rPr>
          <w:rStyle w:val="Char9"/>
          <w:sz w:val="24"/>
          <w:szCs w:val="24"/>
          <w:rtl/>
          <w:lang w:bidi="ar-SA"/>
        </w:rPr>
        <w:t>سلوى ن</w:t>
      </w:r>
      <w:r w:rsidR="00AF2E6E" w:rsidRPr="00231CE1">
        <w:rPr>
          <w:rStyle w:val="Char9"/>
          <w:sz w:val="24"/>
          <w:szCs w:val="24"/>
          <w:rtl/>
          <w:lang w:bidi="ar-SA"/>
        </w:rPr>
        <w:t>ی</w:t>
      </w:r>
      <w:r w:rsidRPr="00231CE1">
        <w:rPr>
          <w:rStyle w:val="Char9"/>
          <w:sz w:val="24"/>
          <w:szCs w:val="24"/>
          <w:rtl/>
          <w:lang w:bidi="ar-SA"/>
        </w:rPr>
        <w:t>ز بهمراه دارد!!</w:t>
      </w:r>
    </w:p>
    <w:p w:rsidR="00C363C7" w:rsidRPr="00FD35AF" w:rsidRDefault="00C363C7" w:rsidP="00231CE1">
      <w:pPr>
        <w:pStyle w:val="af0"/>
        <w:numPr>
          <w:ilvl w:val="0"/>
          <w:numId w:val="29"/>
        </w:numPr>
        <w:ind w:left="641" w:hanging="357"/>
        <w:rPr>
          <w:rFonts w:cs="B Zar"/>
          <w:rtl/>
        </w:rPr>
      </w:pPr>
      <w:r w:rsidRPr="00231CE1">
        <w:rPr>
          <w:rStyle w:val="Char9"/>
          <w:sz w:val="24"/>
          <w:szCs w:val="24"/>
          <w:rtl/>
          <w:lang w:bidi="ar-SA"/>
        </w:rPr>
        <w:t>به ح</w:t>
      </w:r>
      <w:r w:rsidR="00AF2E6E" w:rsidRPr="00231CE1">
        <w:rPr>
          <w:rStyle w:val="Char9"/>
          <w:sz w:val="24"/>
          <w:szCs w:val="24"/>
          <w:rtl/>
          <w:lang w:bidi="ar-SA"/>
        </w:rPr>
        <w:t>ک</w:t>
      </w:r>
      <w:r w:rsidRPr="00231CE1">
        <w:rPr>
          <w:rStyle w:val="Char9"/>
          <w:sz w:val="24"/>
          <w:szCs w:val="24"/>
          <w:rtl/>
          <w:lang w:bidi="ar-SA"/>
        </w:rPr>
        <w:t>م آل داود ح</w:t>
      </w:r>
      <w:r w:rsidR="00AF2E6E" w:rsidRPr="00231CE1">
        <w:rPr>
          <w:rStyle w:val="Char9"/>
          <w:sz w:val="24"/>
          <w:szCs w:val="24"/>
          <w:rtl/>
          <w:lang w:bidi="ar-SA"/>
        </w:rPr>
        <w:t>ک</w:t>
      </w:r>
      <w:r w:rsidRPr="00231CE1">
        <w:rPr>
          <w:rStyle w:val="Char9"/>
          <w:sz w:val="24"/>
          <w:szCs w:val="24"/>
          <w:rtl/>
          <w:lang w:bidi="ar-SA"/>
        </w:rPr>
        <w:t>م</w:t>
      </w:r>
      <w:r w:rsidR="004A5748" w:rsidRPr="00231CE1">
        <w:rPr>
          <w:rStyle w:val="Char9"/>
          <w:sz w:val="24"/>
          <w:szCs w:val="24"/>
          <w:rtl/>
          <w:lang w:bidi="ar-SA"/>
        </w:rPr>
        <w:t xml:space="preserve"> می‌کند</w:t>
      </w:r>
      <w:r w:rsidRPr="00231CE1">
        <w:rPr>
          <w:rStyle w:val="Char9"/>
          <w:sz w:val="24"/>
          <w:szCs w:val="24"/>
          <w:rtl/>
          <w:lang w:bidi="ar-SA"/>
        </w:rPr>
        <w:t xml:space="preserve"> نه به ح</w:t>
      </w:r>
      <w:r w:rsidR="00AF2E6E" w:rsidRPr="00231CE1">
        <w:rPr>
          <w:rStyle w:val="Char9"/>
          <w:sz w:val="24"/>
          <w:szCs w:val="24"/>
          <w:rtl/>
          <w:lang w:bidi="ar-SA"/>
        </w:rPr>
        <w:t>ک</w:t>
      </w:r>
      <w:r w:rsidRPr="00231CE1">
        <w:rPr>
          <w:rStyle w:val="Char9"/>
          <w:sz w:val="24"/>
          <w:szCs w:val="24"/>
          <w:rtl/>
          <w:lang w:bidi="ar-SA"/>
        </w:rPr>
        <w:t>م قرآن!!</w:t>
      </w:r>
    </w:p>
    <w:p w:rsidR="00C363C7" w:rsidRPr="00231CE1" w:rsidRDefault="00C363C7" w:rsidP="00231CE1">
      <w:pPr>
        <w:pStyle w:val="af0"/>
        <w:rPr>
          <w:rStyle w:val="Char9"/>
          <w:sz w:val="24"/>
          <w:szCs w:val="24"/>
          <w:rtl/>
          <w:lang w:bidi="ar-SA"/>
        </w:rPr>
      </w:pPr>
      <w:r w:rsidRPr="00231CE1">
        <w:rPr>
          <w:rStyle w:val="Char9"/>
          <w:sz w:val="24"/>
          <w:szCs w:val="24"/>
          <w:rtl/>
          <w:lang w:bidi="ar-SA"/>
        </w:rPr>
        <w:t>آ</w:t>
      </w:r>
      <w:r w:rsidR="00AF2E6E" w:rsidRPr="00231CE1">
        <w:rPr>
          <w:rStyle w:val="Char9"/>
          <w:sz w:val="24"/>
          <w:szCs w:val="24"/>
          <w:rtl/>
          <w:lang w:bidi="ar-SA"/>
        </w:rPr>
        <w:t>ی</w:t>
      </w:r>
      <w:r w:rsidRPr="00231CE1">
        <w:rPr>
          <w:rStyle w:val="Char9"/>
          <w:sz w:val="24"/>
          <w:szCs w:val="24"/>
          <w:rtl/>
          <w:lang w:bidi="ar-SA"/>
        </w:rPr>
        <w:t>ا هم</w:t>
      </w:r>
      <w:r w:rsidR="00835A14">
        <w:rPr>
          <w:rStyle w:val="Char9"/>
          <w:sz w:val="24"/>
          <w:szCs w:val="24"/>
          <w:rtl/>
          <w:lang w:bidi="ar-SA"/>
        </w:rPr>
        <w:t>ۀ</w:t>
      </w:r>
      <w:r w:rsidRPr="00231CE1">
        <w:rPr>
          <w:rStyle w:val="Char9"/>
          <w:sz w:val="24"/>
          <w:szCs w:val="24"/>
          <w:rtl/>
          <w:lang w:bidi="ar-SA"/>
        </w:rPr>
        <w:t xml:space="preserve"> ا</w:t>
      </w:r>
      <w:r w:rsidR="00AF2E6E" w:rsidRPr="00231CE1">
        <w:rPr>
          <w:rStyle w:val="Char9"/>
          <w:sz w:val="24"/>
          <w:szCs w:val="24"/>
          <w:rtl/>
          <w:lang w:bidi="ar-SA"/>
        </w:rPr>
        <w:t>ی</w:t>
      </w:r>
      <w:r w:rsidRPr="00231CE1">
        <w:rPr>
          <w:rStyle w:val="Char9"/>
          <w:sz w:val="24"/>
          <w:szCs w:val="24"/>
          <w:rtl/>
          <w:lang w:bidi="ar-SA"/>
        </w:rPr>
        <w:t>ن توافقات و</w:t>
      </w:r>
      <w:r w:rsidRPr="00231CE1">
        <w:rPr>
          <w:rStyle w:val="Char9"/>
          <w:rFonts w:hint="cs"/>
          <w:sz w:val="24"/>
          <w:szCs w:val="24"/>
          <w:rtl/>
          <w:lang w:bidi="ar-SA"/>
        </w:rPr>
        <w:t xml:space="preserve"> </w:t>
      </w:r>
      <w:r w:rsidRPr="00231CE1">
        <w:rPr>
          <w:rStyle w:val="Char9"/>
          <w:sz w:val="24"/>
          <w:szCs w:val="24"/>
          <w:rtl/>
          <w:lang w:bidi="ar-SA"/>
        </w:rPr>
        <w:t>تشابهات حرف به حرف و</w:t>
      </w:r>
      <w:r w:rsidRPr="00231CE1">
        <w:rPr>
          <w:rStyle w:val="Char9"/>
          <w:rFonts w:hint="cs"/>
          <w:sz w:val="24"/>
          <w:szCs w:val="24"/>
          <w:rtl/>
          <w:lang w:bidi="ar-SA"/>
        </w:rPr>
        <w:t xml:space="preserve"> </w:t>
      </w:r>
      <w:r w:rsidRPr="00231CE1">
        <w:rPr>
          <w:rStyle w:val="Char9"/>
          <w:sz w:val="24"/>
          <w:szCs w:val="24"/>
          <w:rtl/>
          <w:lang w:bidi="ar-SA"/>
        </w:rPr>
        <w:t>قدم به قدم در باورها و</w:t>
      </w:r>
      <w:r w:rsidRPr="00231CE1">
        <w:rPr>
          <w:rStyle w:val="Char9"/>
          <w:rFonts w:hint="cs"/>
          <w:sz w:val="24"/>
          <w:szCs w:val="24"/>
          <w:rtl/>
          <w:lang w:bidi="ar-SA"/>
        </w:rPr>
        <w:t xml:space="preserve"> </w:t>
      </w:r>
      <w:r w:rsidR="00AF2E6E" w:rsidRPr="00231CE1">
        <w:rPr>
          <w:rStyle w:val="Char9"/>
          <w:sz w:val="24"/>
          <w:szCs w:val="24"/>
          <w:rtl/>
          <w:lang w:bidi="ar-SA"/>
        </w:rPr>
        <w:t>ک</w:t>
      </w:r>
      <w:r w:rsidRPr="00231CE1">
        <w:rPr>
          <w:rStyle w:val="Char9"/>
          <w:sz w:val="24"/>
          <w:szCs w:val="24"/>
          <w:rtl/>
          <w:lang w:bidi="ar-SA"/>
        </w:rPr>
        <w:t>ردار دل</w:t>
      </w:r>
      <w:r w:rsidR="00AF2E6E" w:rsidRPr="00231CE1">
        <w:rPr>
          <w:rStyle w:val="Char9"/>
          <w:sz w:val="24"/>
          <w:szCs w:val="24"/>
          <w:rtl/>
          <w:lang w:bidi="ar-SA"/>
        </w:rPr>
        <w:t>ی</w:t>
      </w:r>
      <w:r w:rsidRPr="00231CE1">
        <w:rPr>
          <w:rStyle w:val="Char9"/>
          <w:sz w:val="24"/>
          <w:szCs w:val="24"/>
          <w:rtl/>
          <w:lang w:bidi="ar-SA"/>
        </w:rPr>
        <w:t>ل بر وحدت منشأ اعتقادى نم</w:t>
      </w:r>
      <w:r w:rsidR="00AF2E6E" w:rsidRPr="00231CE1">
        <w:rPr>
          <w:rStyle w:val="Char9"/>
          <w:sz w:val="24"/>
          <w:szCs w:val="24"/>
          <w:rtl/>
          <w:lang w:bidi="ar-SA"/>
        </w:rPr>
        <w:t>ی</w:t>
      </w:r>
      <w:r w:rsidR="00231CE1">
        <w:rPr>
          <w:rStyle w:val="Char9"/>
          <w:rFonts w:hint="cs"/>
          <w:sz w:val="24"/>
          <w:szCs w:val="24"/>
          <w:rtl/>
          <w:lang w:bidi="ar-SA"/>
        </w:rPr>
        <w:t>‌</w:t>
      </w:r>
      <w:r w:rsidRPr="00231CE1">
        <w:rPr>
          <w:rStyle w:val="Char9"/>
          <w:sz w:val="24"/>
          <w:szCs w:val="24"/>
          <w:rtl/>
          <w:lang w:bidi="ar-SA"/>
        </w:rPr>
        <w:t>باشد</w:t>
      </w:r>
      <w:r w:rsidRPr="00231CE1">
        <w:rPr>
          <w:rStyle w:val="Char9"/>
          <w:rFonts w:hint="cs"/>
          <w:sz w:val="24"/>
          <w:szCs w:val="24"/>
          <w:rtl/>
          <w:lang w:bidi="ar-SA"/>
        </w:rPr>
        <w:t>؟</w:t>
      </w:r>
    </w:p>
    <w:p w:rsidR="00C363C7" w:rsidRPr="00FD35AF" w:rsidRDefault="00C363C7" w:rsidP="001913CD">
      <w:pPr>
        <w:pStyle w:val="a0"/>
        <w:rPr>
          <w:rtl/>
        </w:rPr>
      </w:pPr>
      <w:bookmarkStart w:id="252" w:name="_Toc262253780"/>
      <w:bookmarkStart w:id="253" w:name="_Toc278236354"/>
      <w:bookmarkStart w:id="254" w:name="_Toc430509614"/>
      <w:r w:rsidRPr="00FD35AF">
        <w:rPr>
          <w:rtl/>
        </w:rPr>
        <w:t>رد بر مس</w:t>
      </w:r>
      <w:r w:rsidR="00AF2E6E">
        <w:rPr>
          <w:rtl/>
        </w:rPr>
        <w:t>ی</w:t>
      </w:r>
      <w:r w:rsidRPr="00FD35AF">
        <w:rPr>
          <w:rtl/>
        </w:rPr>
        <w:t xml:space="preserve">ح دجال </w:t>
      </w:r>
      <w:r w:rsidR="00AF2E6E">
        <w:rPr>
          <w:rtl/>
        </w:rPr>
        <w:t>ی</w:t>
      </w:r>
      <w:r w:rsidRPr="00FD35AF">
        <w:rPr>
          <w:rtl/>
        </w:rPr>
        <w:t>هود</w:t>
      </w:r>
      <w:bookmarkEnd w:id="252"/>
      <w:bookmarkEnd w:id="253"/>
      <w:bookmarkEnd w:id="254"/>
    </w:p>
    <w:p w:rsidR="00C363C7" w:rsidRPr="00FD35AF" w:rsidRDefault="00C363C7" w:rsidP="00231CE1">
      <w:pPr>
        <w:pStyle w:val="af0"/>
        <w:rPr>
          <w:rFonts w:cs="B Zar"/>
          <w:rtl/>
        </w:rPr>
      </w:pPr>
      <w:r w:rsidRPr="00231CE1">
        <w:rPr>
          <w:rStyle w:val="Char9"/>
          <w:rFonts w:hint="cs"/>
          <w:sz w:val="24"/>
          <w:szCs w:val="24"/>
          <w:rtl/>
        </w:rPr>
        <w:t>ادعاء</w:t>
      </w:r>
      <w:r w:rsidRPr="00231CE1">
        <w:rPr>
          <w:rStyle w:val="Char9"/>
          <w:sz w:val="24"/>
          <w:szCs w:val="24"/>
          <w:rtl/>
        </w:rPr>
        <w:t xml:space="preserve"> </w:t>
      </w:r>
      <w:r w:rsidR="00AF2E6E" w:rsidRPr="00231CE1">
        <w:rPr>
          <w:rStyle w:val="Char9"/>
          <w:sz w:val="24"/>
          <w:szCs w:val="24"/>
          <w:rtl/>
        </w:rPr>
        <w:t>ی</w:t>
      </w:r>
      <w:r w:rsidRPr="00231CE1">
        <w:rPr>
          <w:rStyle w:val="Char9"/>
          <w:sz w:val="24"/>
          <w:szCs w:val="24"/>
          <w:rtl/>
        </w:rPr>
        <w:t>هود مبنى بر ا</w:t>
      </w:r>
      <w:r w:rsidR="00AF2E6E" w:rsidRPr="00231CE1">
        <w:rPr>
          <w:rStyle w:val="Char9"/>
          <w:sz w:val="24"/>
          <w:szCs w:val="24"/>
          <w:rtl/>
        </w:rPr>
        <w:t>ی</w:t>
      </w:r>
      <w:r w:rsidRPr="00231CE1">
        <w:rPr>
          <w:rStyle w:val="Char9"/>
          <w:sz w:val="24"/>
          <w:szCs w:val="24"/>
          <w:rtl/>
        </w:rPr>
        <w:t>ن</w:t>
      </w:r>
      <w:r w:rsidR="00AF2E6E" w:rsidRPr="00231CE1">
        <w:rPr>
          <w:rStyle w:val="Char9"/>
          <w:sz w:val="24"/>
          <w:szCs w:val="24"/>
          <w:rtl/>
        </w:rPr>
        <w:t>ک</w:t>
      </w:r>
      <w:r w:rsidRPr="00231CE1">
        <w:rPr>
          <w:rStyle w:val="Char9"/>
          <w:sz w:val="24"/>
          <w:szCs w:val="24"/>
          <w:rtl/>
        </w:rPr>
        <w:t>ه مس</w:t>
      </w:r>
      <w:r w:rsidR="00AF2E6E" w:rsidRPr="00231CE1">
        <w:rPr>
          <w:rStyle w:val="Char9"/>
          <w:sz w:val="24"/>
          <w:szCs w:val="24"/>
          <w:rtl/>
        </w:rPr>
        <w:t>ی</w:t>
      </w:r>
      <w:r w:rsidRPr="00231CE1">
        <w:rPr>
          <w:rStyle w:val="Char9"/>
          <w:sz w:val="24"/>
          <w:szCs w:val="24"/>
          <w:rtl/>
        </w:rPr>
        <w:t>ح موعود مبعوث خواهد شد دروغى ب</w:t>
      </w:r>
      <w:r w:rsidR="00AF2E6E" w:rsidRPr="00231CE1">
        <w:rPr>
          <w:rStyle w:val="Char9"/>
          <w:sz w:val="24"/>
          <w:szCs w:val="24"/>
          <w:rtl/>
        </w:rPr>
        <w:t>ی</w:t>
      </w:r>
      <w:r w:rsidRPr="00231CE1">
        <w:rPr>
          <w:rStyle w:val="Char9"/>
          <w:sz w:val="24"/>
          <w:szCs w:val="24"/>
          <w:rtl/>
        </w:rPr>
        <w:t>ش ن</w:t>
      </w:r>
      <w:r w:rsidR="00AF2E6E" w:rsidRPr="00231CE1">
        <w:rPr>
          <w:rStyle w:val="Char9"/>
          <w:sz w:val="24"/>
          <w:szCs w:val="24"/>
          <w:rtl/>
        </w:rPr>
        <w:t>ی</w:t>
      </w:r>
      <w:r w:rsidRPr="00231CE1">
        <w:rPr>
          <w:rStyle w:val="Char9"/>
          <w:sz w:val="24"/>
          <w:szCs w:val="24"/>
          <w:rtl/>
        </w:rPr>
        <w:t>ست، چون مس</w:t>
      </w:r>
      <w:r w:rsidR="00AF2E6E" w:rsidRPr="00231CE1">
        <w:rPr>
          <w:rStyle w:val="Char9"/>
          <w:sz w:val="24"/>
          <w:szCs w:val="24"/>
          <w:rtl/>
        </w:rPr>
        <w:t>ی</w:t>
      </w:r>
      <w:r w:rsidRPr="00231CE1">
        <w:rPr>
          <w:rStyle w:val="Char9"/>
          <w:sz w:val="24"/>
          <w:szCs w:val="24"/>
          <w:rtl/>
        </w:rPr>
        <w:t xml:space="preserve">حى </w:t>
      </w:r>
      <w:r w:rsidR="00AF2E6E" w:rsidRPr="00231CE1">
        <w:rPr>
          <w:rStyle w:val="Char9"/>
          <w:sz w:val="24"/>
          <w:szCs w:val="24"/>
          <w:rtl/>
        </w:rPr>
        <w:t>ک</w:t>
      </w:r>
      <w:r w:rsidRPr="00231CE1">
        <w:rPr>
          <w:rStyle w:val="Char9"/>
          <w:sz w:val="24"/>
          <w:szCs w:val="24"/>
          <w:rtl/>
        </w:rPr>
        <w:t xml:space="preserve">ه بشارت به او در </w:t>
      </w:r>
      <w:r w:rsidR="00AF2E6E" w:rsidRPr="00231CE1">
        <w:rPr>
          <w:rStyle w:val="Char9"/>
          <w:sz w:val="24"/>
          <w:szCs w:val="24"/>
          <w:rtl/>
        </w:rPr>
        <w:t>ک</w:t>
      </w:r>
      <w:r w:rsidRPr="00231CE1">
        <w:rPr>
          <w:rStyle w:val="Char9"/>
          <w:sz w:val="24"/>
          <w:szCs w:val="24"/>
          <w:rtl/>
        </w:rPr>
        <w:t>تبشان آمده همان حضرت ع</w:t>
      </w:r>
      <w:r w:rsidR="00AF2E6E" w:rsidRPr="00231CE1">
        <w:rPr>
          <w:rStyle w:val="Char9"/>
          <w:sz w:val="24"/>
          <w:szCs w:val="24"/>
          <w:rtl/>
        </w:rPr>
        <w:t>ی</w:t>
      </w:r>
      <w:r w:rsidRPr="00231CE1">
        <w:rPr>
          <w:rStyle w:val="Char9"/>
          <w:sz w:val="24"/>
          <w:szCs w:val="24"/>
          <w:rtl/>
        </w:rPr>
        <w:t>سى بن مر</w:t>
      </w:r>
      <w:r w:rsidR="00AF2E6E" w:rsidRPr="00231CE1">
        <w:rPr>
          <w:rStyle w:val="Char9"/>
          <w:sz w:val="24"/>
          <w:szCs w:val="24"/>
          <w:rtl/>
        </w:rPr>
        <w:t>ی</w:t>
      </w:r>
      <w:r w:rsidRPr="00231CE1">
        <w:rPr>
          <w:rStyle w:val="Char9"/>
          <w:sz w:val="24"/>
          <w:szCs w:val="24"/>
          <w:rtl/>
        </w:rPr>
        <w:t>م</w:t>
      </w:r>
      <w:r w:rsidR="000F502E" w:rsidRPr="00231CE1">
        <w:rPr>
          <w:rStyle w:val="Char9"/>
          <w:rFonts w:cs="CTraditional Arabic"/>
          <w:bCs w:val="0"/>
          <w:sz w:val="24"/>
          <w:szCs w:val="24"/>
          <w:rtl/>
        </w:rPr>
        <w:t>÷</w:t>
      </w:r>
      <w:r w:rsidR="006D7D8D" w:rsidRPr="00231CE1">
        <w:rPr>
          <w:rStyle w:val="Char9"/>
          <w:sz w:val="24"/>
          <w:szCs w:val="24"/>
          <w:rtl/>
        </w:rPr>
        <w:t xml:space="preserve"> می‌باشد</w:t>
      </w:r>
      <w:r w:rsidRPr="00231CE1">
        <w:rPr>
          <w:rStyle w:val="Char9"/>
          <w:sz w:val="24"/>
          <w:szCs w:val="24"/>
          <w:rtl/>
        </w:rPr>
        <w:t xml:space="preserve"> </w:t>
      </w:r>
      <w:r w:rsidR="00AF2E6E" w:rsidRPr="00231CE1">
        <w:rPr>
          <w:rStyle w:val="Char9"/>
          <w:sz w:val="24"/>
          <w:szCs w:val="24"/>
          <w:rtl/>
        </w:rPr>
        <w:t>ک</w:t>
      </w:r>
      <w:r w:rsidRPr="00231CE1">
        <w:rPr>
          <w:rStyle w:val="Char9"/>
          <w:sz w:val="24"/>
          <w:szCs w:val="24"/>
          <w:rtl/>
        </w:rPr>
        <w:t xml:space="preserve">ه </w:t>
      </w:r>
      <w:r w:rsidR="00AF2E6E" w:rsidRPr="00231CE1">
        <w:rPr>
          <w:rStyle w:val="Char9"/>
          <w:sz w:val="24"/>
          <w:szCs w:val="24"/>
          <w:rtl/>
        </w:rPr>
        <w:t>ی</w:t>
      </w:r>
      <w:r w:rsidRPr="00231CE1">
        <w:rPr>
          <w:rStyle w:val="Char9"/>
          <w:sz w:val="24"/>
          <w:szCs w:val="24"/>
          <w:rtl/>
        </w:rPr>
        <w:t>هود</w:t>
      </w:r>
      <w:r w:rsidR="00AF2E6E" w:rsidRPr="00231CE1">
        <w:rPr>
          <w:rStyle w:val="Char9"/>
          <w:sz w:val="24"/>
          <w:szCs w:val="24"/>
          <w:rtl/>
        </w:rPr>
        <w:t>ی</w:t>
      </w:r>
      <w:r w:rsidRPr="00231CE1">
        <w:rPr>
          <w:rStyle w:val="Char9"/>
          <w:sz w:val="24"/>
          <w:szCs w:val="24"/>
          <w:rtl/>
        </w:rPr>
        <w:t>ان به او ا</w:t>
      </w:r>
      <w:r w:rsidR="00AF2E6E" w:rsidRPr="00231CE1">
        <w:rPr>
          <w:rStyle w:val="Char9"/>
          <w:sz w:val="24"/>
          <w:szCs w:val="24"/>
          <w:rtl/>
        </w:rPr>
        <w:t>ی</w:t>
      </w:r>
      <w:r w:rsidRPr="00231CE1">
        <w:rPr>
          <w:rStyle w:val="Char9"/>
          <w:sz w:val="24"/>
          <w:szCs w:val="24"/>
          <w:rtl/>
        </w:rPr>
        <w:t>مان ن</w:t>
      </w:r>
      <w:r w:rsidR="00AF2E6E" w:rsidRPr="00231CE1">
        <w:rPr>
          <w:rStyle w:val="Char9"/>
          <w:sz w:val="24"/>
          <w:szCs w:val="24"/>
          <w:rtl/>
        </w:rPr>
        <w:t>ی</w:t>
      </w:r>
      <w:r w:rsidRPr="00231CE1">
        <w:rPr>
          <w:rStyle w:val="Char9"/>
          <w:sz w:val="24"/>
          <w:szCs w:val="24"/>
          <w:rtl/>
        </w:rPr>
        <w:t xml:space="preserve">اورده و </w:t>
      </w:r>
      <w:r w:rsidR="00AF2E6E" w:rsidRPr="00231CE1">
        <w:rPr>
          <w:rStyle w:val="Char9"/>
          <w:sz w:val="24"/>
          <w:szCs w:val="24"/>
          <w:rtl/>
        </w:rPr>
        <w:t>ک</w:t>
      </w:r>
      <w:r w:rsidRPr="00231CE1">
        <w:rPr>
          <w:rStyle w:val="Char9"/>
          <w:sz w:val="24"/>
          <w:szCs w:val="24"/>
          <w:rtl/>
        </w:rPr>
        <w:t>افر گشته و</w:t>
      </w:r>
      <w:r w:rsidRPr="00231CE1">
        <w:rPr>
          <w:rStyle w:val="Char9"/>
          <w:rFonts w:hint="cs"/>
          <w:sz w:val="24"/>
          <w:szCs w:val="24"/>
          <w:rtl/>
        </w:rPr>
        <w:t xml:space="preserve"> </w:t>
      </w:r>
      <w:r w:rsidRPr="00231CE1">
        <w:rPr>
          <w:rStyle w:val="Char9"/>
          <w:sz w:val="24"/>
          <w:szCs w:val="24"/>
          <w:rtl/>
        </w:rPr>
        <w:t>او</w:t>
      </w:r>
      <w:r w:rsidRPr="00231CE1">
        <w:rPr>
          <w:rStyle w:val="Char9"/>
          <w:rFonts w:hint="cs"/>
          <w:sz w:val="24"/>
          <w:szCs w:val="24"/>
          <w:rtl/>
        </w:rPr>
        <w:t xml:space="preserve"> </w:t>
      </w:r>
      <w:r w:rsidRPr="00231CE1">
        <w:rPr>
          <w:rStyle w:val="Char9"/>
          <w:sz w:val="24"/>
          <w:szCs w:val="24"/>
          <w:rtl/>
        </w:rPr>
        <w:t>را متهم به جنون و</w:t>
      </w:r>
      <w:r w:rsidRPr="00231CE1">
        <w:rPr>
          <w:rStyle w:val="Char9"/>
          <w:rFonts w:hint="cs"/>
          <w:sz w:val="24"/>
          <w:szCs w:val="24"/>
          <w:rtl/>
        </w:rPr>
        <w:t xml:space="preserve"> </w:t>
      </w:r>
      <w:r w:rsidRPr="00231CE1">
        <w:rPr>
          <w:rStyle w:val="Char9"/>
          <w:sz w:val="24"/>
          <w:szCs w:val="24"/>
          <w:rtl/>
        </w:rPr>
        <w:t>سحر و</w:t>
      </w:r>
      <w:r w:rsidRPr="00231CE1">
        <w:rPr>
          <w:rStyle w:val="Char9"/>
          <w:rFonts w:hint="cs"/>
          <w:sz w:val="24"/>
          <w:szCs w:val="24"/>
          <w:rtl/>
        </w:rPr>
        <w:t xml:space="preserve"> </w:t>
      </w:r>
      <w:r w:rsidRPr="00231CE1">
        <w:rPr>
          <w:rStyle w:val="Char9"/>
          <w:sz w:val="24"/>
          <w:szCs w:val="24"/>
          <w:rtl/>
        </w:rPr>
        <w:t>ارتداد م</w:t>
      </w:r>
      <w:r w:rsidR="00AF2E6E" w:rsidRPr="00231CE1">
        <w:rPr>
          <w:rStyle w:val="Char9"/>
          <w:sz w:val="24"/>
          <w:szCs w:val="24"/>
          <w:rtl/>
        </w:rPr>
        <w:t>ی</w:t>
      </w:r>
      <w:r w:rsidR="00231CE1">
        <w:rPr>
          <w:rStyle w:val="Char9"/>
          <w:rFonts w:hint="cs"/>
          <w:sz w:val="24"/>
          <w:szCs w:val="24"/>
          <w:rtl/>
        </w:rPr>
        <w:t>‌</w:t>
      </w:r>
      <w:r w:rsidRPr="00231CE1">
        <w:rPr>
          <w:rStyle w:val="Char9"/>
          <w:sz w:val="24"/>
          <w:szCs w:val="24"/>
          <w:rtl/>
        </w:rPr>
        <w:t>نما</w:t>
      </w:r>
      <w:r w:rsidR="00AF2E6E" w:rsidRPr="00231CE1">
        <w:rPr>
          <w:rStyle w:val="Char9"/>
          <w:sz w:val="24"/>
          <w:szCs w:val="24"/>
          <w:rtl/>
        </w:rPr>
        <w:t>ی</w:t>
      </w:r>
      <w:r w:rsidRPr="00231CE1">
        <w:rPr>
          <w:rStyle w:val="Char9"/>
          <w:sz w:val="24"/>
          <w:szCs w:val="24"/>
          <w:rtl/>
        </w:rPr>
        <w:t>ند</w:t>
      </w:r>
      <w:r w:rsidRPr="00231CE1">
        <w:rPr>
          <w:rStyle w:val="Char9"/>
          <w:rFonts w:hint="cs"/>
          <w:b/>
          <w:bCs w:val="0"/>
          <w:vertAlign w:val="superscript"/>
          <w:rtl/>
        </w:rPr>
        <w:t>(</w:t>
      </w:r>
      <w:r w:rsidRPr="00231CE1">
        <w:rPr>
          <w:rStyle w:val="Char9"/>
          <w:b/>
          <w:bCs w:val="0"/>
          <w:vertAlign w:val="superscript"/>
          <w:rtl/>
        </w:rPr>
        <w:footnoteReference w:id="711"/>
      </w:r>
      <w:r w:rsidRPr="00231CE1">
        <w:rPr>
          <w:rStyle w:val="Char9"/>
          <w:rFonts w:hint="cs"/>
          <w:b/>
          <w:bCs w:val="0"/>
          <w:vertAlign w:val="superscript"/>
          <w:rtl/>
        </w:rPr>
        <w:t>)</w:t>
      </w:r>
      <w:r w:rsidRPr="00231CE1">
        <w:rPr>
          <w:rStyle w:val="Char9"/>
          <w:rFonts w:hint="cs"/>
          <w:sz w:val="24"/>
          <w:szCs w:val="24"/>
          <w:rtl/>
        </w:rPr>
        <w:t>.</w:t>
      </w:r>
    </w:p>
    <w:p w:rsidR="00C363C7" w:rsidRPr="00231CE1" w:rsidRDefault="00C363C7" w:rsidP="00231CE1">
      <w:pPr>
        <w:pStyle w:val="af0"/>
        <w:rPr>
          <w:rFonts w:cs="B Zar"/>
          <w:rtl/>
        </w:rPr>
      </w:pPr>
      <w:r w:rsidRPr="00231CE1">
        <w:rPr>
          <w:rStyle w:val="Char9"/>
          <w:sz w:val="24"/>
          <w:szCs w:val="24"/>
          <w:rtl/>
        </w:rPr>
        <w:t>صوموئ</w:t>
      </w:r>
      <w:r w:rsidR="00AF2E6E" w:rsidRPr="00231CE1">
        <w:rPr>
          <w:rStyle w:val="Char9"/>
          <w:sz w:val="24"/>
          <w:szCs w:val="24"/>
          <w:rtl/>
        </w:rPr>
        <w:t>ی</w:t>
      </w:r>
      <w:r w:rsidRPr="00231CE1">
        <w:rPr>
          <w:rStyle w:val="Char9"/>
          <w:sz w:val="24"/>
          <w:szCs w:val="24"/>
          <w:rtl/>
        </w:rPr>
        <w:t>ل</w:t>
      </w:r>
      <w:r w:rsidRPr="00231CE1">
        <w:rPr>
          <w:rFonts w:ascii="Tahoma" w:hAnsi="Tahoma" w:cs="CTraditional Arabic" w:hint="cs"/>
          <w:bCs w:val="0"/>
          <w:rtl/>
        </w:rPr>
        <w:t>/</w:t>
      </w:r>
      <w:r w:rsidRPr="00231CE1">
        <w:rPr>
          <w:rStyle w:val="Char9"/>
          <w:sz w:val="24"/>
          <w:szCs w:val="24"/>
          <w:rtl/>
        </w:rPr>
        <w:t xml:space="preserve"> </w:t>
      </w:r>
      <w:r w:rsidR="00AF2E6E" w:rsidRPr="00231CE1">
        <w:rPr>
          <w:rStyle w:val="Char9"/>
          <w:sz w:val="24"/>
          <w:szCs w:val="24"/>
          <w:rtl/>
        </w:rPr>
        <w:t>ک</w:t>
      </w:r>
      <w:r w:rsidRPr="00231CE1">
        <w:rPr>
          <w:rStyle w:val="Char9"/>
          <w:sz w:val="24"/>
          <w:szCs w:val="24"/>
          <w:rtl/>
        </w:rPr>
        <w:t>ه از آگاهان به منابع و</w:t>
      </w:r>
      <w:r w:rsidRPr="00231CE1">
        <w:rPr>
          <w:rStyle w:val="Char9"/>
          <w:rFonts w:hint="cs"/>
          <w:sz w:val="24"/>
          <w:szCs w:val="24"/>
          <w:rtl/>
        </w:rPr>
        <w:t xml:space="preserve"> </w:t>
      </w:r>
      <w:r w:rsidRPr="00231CE1">
        <w:rPr>
          <w:rStyle w:val="Char9"/>
          <w:sz w:val="24"/>
          <w:szCs w:val="24"/>
          <w:rtl/>
        </w:rPr>
        <w:t>مصادر د</w:t>
      </w:r>
      <w:r w:rsidR="00AF2E6E" w:rsidRPr="00231CE1">
        <w:rPr>
          <w:rStyle w:val="Char9"/>
          <w:sz w:val="24"/>
          <w:szCs w:val="24"/>
          <w:rtl/>
        </w:rPr>
        <w:t>ی</w:t>
      </w:r>
      <w:r w:rsidRPr="00231CE1">
        <w:rPr>
          <w:rStyle w:val="Char9"/>
          <w:sz w:val="24"/>
          <w:szCs w:val="24"/>
          <w:rtl/>
        </w:rPr>
        <w:t xml:space="preserve">نى </w:t>
      </w:r>
      <w:r w:rsidR="00AF2E6E" w:rsidRPr="00231CE1">
        <w:rPr>
          <w:rStyle w:val="Char9"/>
          <w:sz w:val="24"/>
          <w:szCs w:val="24"/>
          <w:rtl/>
        </w:rPr>
        <w:t>ی</w:t>
      </w:r>
      <w:r w:rsidRPr="00231CE1">
        <w:rPr>
          <w:rStyle w:val="Char9"/>
          <w:sz w:val="24"/>
          <w:szCs w:val="24"/>
          <w:rtl/>
        </w:rPr>
        <w:t>هود</w:t>
      </w:r>
      <w:r w:rsidR="006D7D8D" w:rsidRPr="00231CE1">
        <w:rPr>
          <w:rStyle w:val="Char9"/>
          <w:sz w:val="24"/>
          <w:szCs w:val="24"/>
          <w:rtl/>
        </w:rPr>
        <w:t xml:space="preserve"> می‌باشد</w:t>
      </w:r>
      <w:r w:rsidR="00CE2A51" w:rsidRPr="00231CE1">
        <w:rPr>
          <w:rStyle w:val="Char9"/>
          <w:sz w:val="24"/>
          <w:szCs w:val="24"/>
          <w:rtl/>
        </w:rPr>
        <w:t xml:space="preserve"> می‌گوید</w:t>
      </w:r>
      <w:r w:rsidRPr="00231CE1">
        <w:rPr>
          <w:rStyle w:val="Char9"/>
          <w:sz w:val="24"/>
          <w:szCs w:val="24"/>
          <w:rtl/>
        </w:rPr>
        <w:t xml:space="preserve"> </w:t>
      </w:r>
      <w:r w:rsidR="00AF2E6E" w:rsidRPr="00231CE1">
        <w:rPr>
          <w:rStyle w:val="Char9"/>
          <w:sz w:val="24"/>
          <w:szCs w:val="24"/>
          <w:rtl/>
        </w:rPr>
        <w:t>ک</w:t>
      </w:r>
      <w:r w:rsidRPr="00231CE1">
        <w:rPr>
          <w:rStyle w:val="Char9"/>
          <w:sz w:val="24"/>
          <w:szCs w:val="24"/>
          <w:rtl/>
        </w:rPr>
        <w:t>ه:</w:t>
      </w:r>
      <w:r w:rsidRPr="00231CE1">
        <w:rPr>
          <w:rStyle w:val="Char9"/>
          <w:rFonts w:hint="cs"/>
          <w:sz w:val="24"/>
          <w:szCs w:val="24"/>
          <w:rtl/>
        </w:rPr>
        <w:t xml:space="preserve"> </w:t>
      </w:r>
      <w:r w:rsidRPr="00231CE1">
        <w:rPr>
          <w:rFonts w:ascii="Tahoma" w:hAnsi="Tahoma" w:cs="Traditional Arabic" w:hint="cs"/>
          <w:b/>
          <w:rtl/>
        </w:rPr>
        <w:t>«</w:t>
      </w:r>
      <w:r w:rsidRPr="00231CE1">
        <w:rPr>
          <w:rStyle w:val="Char9"/>
          <w:sz w:val="24"/>
          <w:szCs w:val="24"/>
          <w:rtl/>
        </w:rPr>
        <w:t>انب</w:t>
      </w:r>
      <w:r w:rsidR="00AF2E6E" w:rsidRPr="00231CE1">
        <w:rPr>
          <w:rStyle w:val="Char9"/>
          <w:sz w:val="24"/>
          <w:szCs w:val="24"/>
          <w:rtl/>
        </w:rPr>
        <w:t>ی</w:t>
      </w:r>
      <w:r w:rsidRPr="00231CE1">
        <w:rPr>
          <w:rStyle w:val="Char9"/>
          <w:sz w:val="24"/>
          <w:szCs w:val="24"/>
          <w:rtl/>
        </w:rPr>
        <w:t>اء</w:t>
      </w:r>
      <w:r w:rsidR="00231CE1">
        <w:rPr>
          <w:rFonts w:ascii="Tahoma" w:hAnsi="Tahoma" w:cs="CTraditional Arabic" w:hint="cs"/>
          <w:bCs w:val="0"/>
          <w:rtl/>
        </w:rPr>
        <w:t>†</w:t>
      </w:r>
      <w:r w:rsidRPr="00231CE1">
        <w:rPr>
          <w:rStyle w:val="Char9"/>
          <w:sz w:val="24"/>
          <w:szCs w:val="24"/>
          <w:rtl/>
        </w:rPr>
        <w:t xml:space="preserve"> راجع به جلالت د</w:t>
      </w:r>
      <w:r w:rsidR="00AF2E6E" w:rsidRPr="00231CE1">
        <w:rPr>
          <w:rStyle w:val="Char9"/>
          <w:sz w:val="24"/>
          <w:szCs w:val="24"/>
          <w:rtl/>
        </w:rPr>
        <w:t>ی</w:t>
      </w:r>
      <w:r w:rsidRPr="00231CE1">
        <w:rPr>
          <w:rStyle w:val="Char9"/>
          <w:sz w:val="24"/>
          <w:szCs w:val="24"/>
          <w:rtl/>
        </w:rPr>
        <w:t>ن مس</w:t>
      </w:r>
      <w:r w:rsidR="00AF2E6E" w:rsidRPr="00231CE1">
        <w:rPr>
          <w:rStyle w:val="Char9"/>
          <w:sz w:val="24"/>
          <w:szCs w:val="24"/>
          <w:rtl/>
        </w:rPr>
        <w:t>ی</w:t>
      </w:r>
      <w:r w:rsidRPr="00231CE1">
        <w:rPr>
          <w:rStyle w:val="Char9"/>
          <w:sz w:val="24"/>
          <w:szCs w:val="24"/>
          <w:rtl/>
        </w:rPr>
        <w:t>ح برا</w:t>
      </w:r>
      <w:r w:rsidR="00AF2E6E" w:rsidRPr="00231CE1">
        <w:rPr>
          <w:rStyle w:val="Char9"/>
          <w:sz w:val="24"/>
          <w:szCs w:val="24"/>
          <w:rtl/>
        </w:rPr>
        <w:t>ی</w:t>
      </w:r>
      <w:r w:rsidRPr="00231CE1">
        <w:rPr>
          <w:rStyle w:val="Char9"/>
          <w:sz w:val="24"/>
          <w:szCs w:val="24"/>
          <w:rtl/>
        </w:rPr>
        <w:t>شان مثال</w:t>
      </w:r>
      <w:r w:rsidR="00231CE1">
        <w:rPr>
          <w:rStyle w:val="Char9"/>
          <w:rFonts w:hint="cs"/>
          <w:sz w:val="24"/>
          <w:szCs w:val="24"/>
          <w:rtl/>
        </w:rPr>
        <w:t>‌</w:t>
      </w:r>
      <w:r w:rsidRPr="00231CE1">
        <w:rPr>
          <w:rStyle w:val="Char9"/>
          <w:sz w:val="24"/>
          <w:szCs w:val="24"/>
          <w:rtl/>
        </w:rPr>
        <w:t>ها زده</w:t>
      </w:r>
      <w:r w:rsidR="006D7D8D" w:rsidRPr="00231CE1">
        <w:rPr>
          <w:rStyle w:val="Char9"/>
          <w:sz w:val="24"/>
          <w:szCs w:val="24"/>
          <w:rtl/>
        </w:rPr>
        <w:t xml:space="preserve">‌اند </w:t>
      </w:r>
      <w:r w:rsidRPr="00231CE1">
        <w:rPr>
          <w:rStyle w:val="Char9"/>
          <w:sz w:val="24"/>
          <w:szCs w:val="24"/>
          <w:rtl/>
        </w:rPr>
        <w:t>و</w:t>
      </w:r>
      <w:r w:rsidRPr="00231CE1">
        <w:rPr>
          <w:rStyle w:val="Char9"/>
          <w:rFonts w:hint="cs"/>
          <w:sz w:val="24"/>
          <w:szCs w:val="24"/>
          <w:rtl/>
        </w:rPr>
        <w:t xml:space="preserve"> </w:t>
      </w:r>
      <w:r w:rsidRPr="00231CE1">
        <w:rPr>
          <w:rStyle w:val="Char9"/>
          <w:sz w:val="24"/>
          <w:szCs w:val="24"/>
          <w:rtl/>
        </w:rPr>
        <w:t>ا</w:t>
      </w:r>
      <w:r w:rsidR="00AF2E6E" w:rsidRPr="00231CE1">
        <w:rPr>
          <w:rStyle w:val="Char9"/>
          <w:sz w:val="24"/>
          <w:szCs w:val="24"/>
          <w:rtl/>
        </w:rPr>
        <w:t>ی</w:t>
      </w:r>
      <w:r w:rsidRPr="00231CE1">
        <w:rPr>
          <w:rStyle w:val="Char9"/>
          <w:sz w:val="24"/>
          <w:szCs w:val="24"/>
          <w:rtl/>
        </w:rPr>
        <w:t>ن</w:t>
      </w:r>
      <w:r w:rsidR="00AF2E6E" w:rsidRPr="00231CE1">
        <w:rPr>
          <w:rStyle w:val="Char9"/>
          <w:sz w:val="24"/>
          <w:szCs w:val="24"/>
          <w:rtl/>
        </w:rPr>
        <w:t>ک</w:t>
      </w:r>
      <w:r w:rsidRPr="00231CE1">
        <w:rPr>
          <w:rStyle w:val="Char9"/>
          <w:sz w:val="24"/>
          <w:szCs w:val="24"/>
          <w:rtl/>
        </w:rPr>
        <w:t>ه جباران مط</w:t>
      </w:r>
      <w:r w:rsidR="00AF2E6E" w:rsidRPr="00231CE1">
        <w:rPr>
          <w:rStyle w:val="Char9"/>
          <w:sz w:val="24"/>
          <w:szCs w:val="24"/>
          <w:rtl/>
        </w:rPr>
        <w:t>ی</w:t>
      </w:r>
      <w:r w:rsidRPr="00231CE1">
        <w:rPr>
          <w:rStyle w:val="Char9"/>
          <w:sz w:val="24"/>
          <w:szCs w:val="24"/>
          <w:rtl/>
        </w:rPr>
        <w:t>ع اهل ملتش م</w:t>
      </w:r>
      <w:r w:rsidR="00AF2E6E" w:rsidRPr="00231CE1">
        <w:rPr>
          <w:rStyle w:val="Char9"/>
          <w:sz w:val="24"/>
          <w:szCs w:val="24"/>
          <w:rtl/>
        </w:rPr>
        <w:t>ی</w:t>
      </w:r>
      <w:r w:rsidR="00231CE1">
        <w:rPr>
          <w:rStyle w:val="Char9"/>
          <w:rFonts w:hint="cs"/>
          <w:sz w:val="24"/>
          <w:szCs w:val="24"/>
          <w:rtl/>
        </w:rPr>
        <w:t>‌</w:t>
      </w:r>
      <w:r w:rsidRPr="00231CE1">
        <w:rPr>
          <w:rStyle w:val="Char9"/>
          <w:sz w:val="24"/>
          <w:szCs w:val="24"/>
          <w:rtl/>
        </w:rPr>
        <w:t>گردند، از آنجمله اشع</w:t>
      </w:r>
      <w:r w:rsidR="00AF2E6E" w:rsidRPr="00231CE1">
        <w:rPr>
          <w:rStyle w:val="Char9"/>
          <w:sz w:val="24"/>
          <w:szCs w:val="24"/>
          <w:rtl/>
        </w:rPr>
        <w:t>ی</w:t>
      </w:r>
      <w:r w:rsidRPr="00231CE1">
        <w:rPr>
          <w:rStyle w:val="Char9"/>
          <w:sz w:val="24"/>
          <w:szCs w:val="24"/>
          <w:rtl/>
        </w:rPr>
        <w:t>ا در نبوت خود</w:t>
      </w:r>
      <w:r w:rsidR="00CE2A51" w:rsidRPr="00231CE1">
        <w:rPr>
          <w:rStyle w:val="Char9"/>
          <w:sz w:val="24"/>
          <w:szCs w:val="24"/>
          <w:rtl/>
        </w:rPr>
        <w:t xml:space="preserve"> می‌گوید</w:t>
      </w:r>
      <w:r w:rsidRPr="00231CE1">
        <w:rPr>
          <w:rStyle w:val="Char9"/>
          <w:sz w:val="24"/>
          <w:szCs w:val="24"/>
          <w:rtl/>
        </w:rPr>
        <w:t xml:space="preserve"> </w:t>
      </w:r>
      <w:r w:rsidR="00AF2E6E" w:rsidRPr="00231CE1">
        <w:rPr>
          <w:rStyle w:val="Char9"/>
          <w:sz w:val="24"/>
          <w:szCs w:val="24"/>
          <w:rtl/>
        </w:rPr>
        <w:t>ک</w:t>
      </w:r>
      <w:r w:rsidRPr="00231CE1">
        <w:rPr>
          <w:rStyle w:val="Char9"/>
          <w:sz w:val="24"/>
          <w:szCs w:val="24"/>
          <w:rtl/>
        </w:rPr>
        <w:t>ه</w:t>
      </w:r>
      <w:r w:rsidRPr="00231CE1">
        <w:rPr>
          <w:rStyle w:val="Char9"/>
          <w:rFonts w:hint="cs"/>
          <w:sz w:val="24"/>
          <w:szCs w:val="24"/>
          <w:rtl/>
        </w:rPr>
        <w:t xml:space="preserve">: </w:t>
      </w:r>
      <w:r w:rsidRPr="00231CE1">
        <w:rPr>
          <w:rStyle w:val="Char9"/>
          <w:sz w:val="24"/>
          <w:szCs w:val="24"/>
          <w:rtl/>
        </w:rPr>
        <w:t>(گرگ و</w:t>
      </w:r>
      <w:r w:rsidRPr="00231CE1">
        <w:rPr>
          <w:rStyle w:val="Char9"/>
          <w:rFonts w:hint="cs"/>
          <w:sz w:val="24"/>
          <w:szCs w:val="24"/>
          <w:rtl/>
        </w:rPr>
        <w:t xml:space="preserve"> </w:t>
      </w:r>
      <w:r w:rsidRPr="00231CE1">
        <w:rPr>
          <w:rStyle w:val="Char9"/>
          <w:sz w:val="24"/>
          <w:szCs w:val="24"/>
          <w:rtl/>
        </w:rPr>
        <w:t>بره باهم م</w:t>
      </w:r>
      <w:r w:rsidR="00AF2E6E" w:rsidRPr="00231CE1">
        <w:rPr>
          <w:rStyle w:val="Char9"/>
          <w:sz w:val="24"/>
          <w:szCs w:val="24"/>
          <w:rtl/>
        </w:rPr>
        <w:t>ی</w:t>
      </w:r>
      <w:r w:rsidR="00231CE1">
        <w:rPr>
          <w:rStyle w:val="Char9"/>
          <w:rFonts w:hint="cs"/>
          <w:sz w:val="24"/>
          <w:szCs w:val="24"/>
          <w:rtl/>
        </w:rPr>
        <w:t>‌</w:t>
      </w:r>
      <w:r w:rsidRPr="00231CE1">
        <w:rPr>
          <w:rStyle w:val="Char9"/>
          <w:sz w:val="24"/>
          <w:szCs w:val="24"/>
          <w:rtl/>
        </w:rPr>
        <w:t>چرند و</w:t>
      </w:r>
      <w:r w:rsidRPr="00231CE1">
        <w:rPr>
          <w:rStyle w:val="Char9"/>
          <w:rFonts w:hint="cs"/>
          <w:sz w:val="24"/>
          <w:szCs w:val="24"/>
          <w:rtl/>
        </w:rPr>
        <w:t xml:space="preserve"> </w:t>
      </w:r>
      <w:r w:rsidRPr="00231CE1">
        <w:rPr>
          <w:rStyle w:val="Char9"/>
          <w:sz w:val="24"/>
          <w:szCs w:val="24"/>
          <w:rtl/>
        </w:rPr>
        <w:t>باهم م</w:t>
      </w:r>
      <w:r w:rsidR="00AF2E6E" w:rsidRPr="00231CE1">
        <w:rPr>
          <w:rStyle w:val="Char9"/>
          <w:sz w:val="24"/>
          <w:szCs w:val="24"/>
          <w:rtl/>
        </w:rPr>
        <w:t>ی</w:t>
      </w:r>
      <w:r w:rsidR="00231CE1">
        <w:rPr>
          <w:rStyle w:val="Char9"/>
          <w:rFonts w:hint="cs"/>
          <w:sz w:val="24"/>
          <w:szCs w:val="24"/>
          <w:rtl/>
        </w:rPr>
        <w:t>‌</w:t>
      </w:r>
      <w:r w:rsidRPr="00231CE1">
        <w:rPr>
          <w:rStyle w:val="Char9"/>
          <w:sz w:val="24"/>
          <w:szCs w:val="24"/>
          <w:rtl/>
        </w:rPr>
        <w:t>خوابند و</w:t>
      </w:r>
      <w:r w:rsidRPr="00231CE1">
        <w:rPr>
          <w:rStyle w:val="Char9"/>
          <w:rFonts w:hint="cs"/>
          <w:sz w:val="24"/>
          <w:szCs w:val="24"/>
          <w:rtl/>
        </w:rPr>
        <w:t xml:space="preserve"> </w:t>
      </w:r>
      <w:r w:rsidRPr="00231CE1">
        <w:rPr>
          <w:rStyle w:val="Char9"/>
          <w:sz w:val="24"/>
          <w:szCs w:val="24"/>
          <w:rtl/>
        </w:rPr>
        <w:t>گرگ و</w:t>
      </w:r>
      <w:r w:rsidRPr="00231CE1">
        <w:rPr>
          <w:rStyle w:val="Char9"/>
          <w:rFonts w:hint="cs"/>
          <w:sz w:val="24"/>
          <w:szCs w:val="24"/>
          <w:rtl/>
        </w:rPr>
        <w:t xml:space="preserve"> </w:t>
      </w:r>
      <w:r w:rsidRPr="00231CE1">
        <w:rPr>
          <w:rStyle w:val="Char9"/>
          <w:sz w:val="24"/>
          <w:szCs w:val="24"/>
          <w:rtl/>
        </w:rPr>
        <w:t>گاو باهم چر</w:t>
      </w:r>
      <w:r w:rsidR="00AF2E6E" w:rsidRPr="00231CE1">
        <w:rPr>
          <w:rStyle w:val="Char9"/>
          <w:sz w:val="24"/>
          <w:szCs w:val="24"/>
          <w:rtl/>
        </w:rPr>
        <w:t>ی</w:t>
      </w:r>
      <w:r w:rsidRPr="00231CE1">
        <w:rPr>
          <w:rStyle w:val="Char9"/>
          <w:sz w:val="24"/>
          <w:szCs w:val="24"/>
          <w:rtl/>
        </w:rPr>
        <w:t>ده و</w:t>
      </w:r>
      <w:r w:rsidRPr="00231CE1">
        <w:rPr>
          <w:rStyle w:val="Char9"/>
          <w:rFonts w:hint="cs"/>
          <w:sz w:val="24"/>
          <w:szCs w:val="24"/>
          <w:rtl/>
        </w:rPr>
        <w:t xml:space="preserve"> </w:t>
      </w:r>
      <w:r w:rsidRPr="00231CE1">
        <w:rPr>
          <w:rStyle w:val="Char9"/>
          <w:sz w:val="24"/>
          <w:szCs w:val="24"/>
          <w:rtl/>
        </w:rPr>
        <w:t>ش</w:t>
      </w:r>
      <w:r w:rsidR="00AF2E6E" w:rsidRPr="00231CE1">
        <w:rPr>
          <w:rStyle w:val="Char9"/>
          <w:sz w:val="24"/>
          <w:szCs w:val="24"/>
          <w:rtl/>
        </w:rPr>
        <w:t>ی</w:t>
      </w:r>
      <w:r w:rsidRPr="00231CE1">
        <w:rPr>
          <w:rStyle w:val="Char9"/>
          <w:sz w:val="24"/>
          <w:szCs w:val="24"/>
          <w:rtl/>
        </w:rPr>
        <w:t xml:space="preserve">ر مثل گاو </w:t>
      </w:r>
      <w:r w:rsidR="00AF2E6E" w:rsidRPr="00231CE1">
        <w:rPr>
          <w:rStyle w:val="Char9"/>
          <w:sz w:val="24"/>
          <w:szCs w:val="24"/>
          <w:rtl/>
        </w:rPr>
        <w:t>ک</w:t>
      </w:r>
      <w:r w:rsidRPr="00231CE1">
        <w:rPr>
          <w:rStyle w:val="Char9"/>
          <w:sz w:val="24"/>
          <w:szCs w:val="24"/>
          <w:rtl/>
        </w:rPr>
        <w:t>اه خواهد خورد) آنها از ا</w:t>
      </w:r>
      <w:r w:rsidR="00AF2E6E" w:rsidRPr="00231CE1">
        <w:rPr>
          <w:rStyle w:val="Char9"/>
          <w:sz w:val="24"/>
          <w:szCs w:val="24"/>
          <w:rtl/>
        </w:rPr>
        <w:t>ی</w:t>
      </w:r>
      <w:r w:rsidRPr="00231CE1">
        <w:rPr>
          <w:rStyle w:val="Char9"/>
          <w:sz w:val="24"/>
          <w:szCs w:val="24"/>
          <w:rtl/>
        </w:rPr>
        <w:t>ن مثال</w:t>
      </w:r>
      <w:r w:rsidR="00231CE1">
        <w:rPr>
          <w:rStyle w:val="Char9"/>
          <w:rFonts w:hint="cs"/>
          <w:sz w:val="24"/>
          <w:szCs w:val="24"/>
          <w:rtl/>
        </w:rPr>
        <w:t>‌</w:t>
      </w:r>
      <w:r w:rsidRPr="00231CE1">
        <w:rPr>
          <w:rStyle w:val="Char9"/>
          <w:sz w:val="24"/>
          <w:szCs w:val="24"/>
          <w:rtl/>
        </w:rPr>
        <w:t>ها جز ظاهر</w:t>
      </w:r>
      <w:r w:rsidR="000F71B7" w:rsidRPr="00231CE1">
        <w:rPr>
          <w:rStyle w:val="Char9"/>
          <w:sz w:val="24"/>
          <w:szCs w:val="24"/>
          <w:rtl/>
        </w:rPr>
        <w:t xml:space="preserve"> آن را </w:t>
      </w:r>
      <w:r w:rsidRPr="00231CE1">
        <w:rPr>
          <w:rStyle w:val="Char9"/>
          <w:sz w:val="24"/>
          <w:szCs w:val="24"/>
          <w:rtl/>
        </w:rPr>
        <w:t>نفهم</w:t>
      </w:r>
      <w:r w:rsidR="00AF2E6E" w:rsidRPr="00231CE1">
        <w:rPr>
          <w:rStyle w:val="Char9"/>
          <w:sz w:val="24"/>
          <w:szCs w:val="24"/>
          <w:rtl/>
        </w:rPr>
        <w:t>ی</w:t>
      </w:r>
      <w:r w:rsidRPr="00231CE1">
        <w:rPr>
          <w:rStyle w:val="Char9"/>
          <w:sz w:val="24"/>
          <w:szCs w:val="24"/>
          <w:rtl/>
        </w:rPr>
        <w:t>ده و</w:t>
      </w:r>
      <w:r w:rsidRPr="00231CE1">
        <w:rPr>
          <w:rStyle w:val="Char9"/>
          <w:rFonts w:hint="cs"/>
          <w:sz w:val="24"/>
          <w:szCs w:val="24"/>
          <w:rtl/>
        </w:rPr>
        <w:t xml:space="preserve"> </w:t>
      </w:r>
      <w:r w:rsidRPr="00231CE1">
        <w:rPr>
          <w:rStyle w:val="Char9"/>
          <w:sz w:val="24"/>
          <w:szCs w:val="24"/>
          <w:rtl/>
        </w:rPr>
        <w:t>از معانى عقلى آن غفلت نموده</w:t>
      </w:r>
      <w:r w:rsidRPr="00231CE1">
        <w:rPr>
          <w:rStyle w:val="Char9"/>
          <w:rFonts w:hint="cs"/>
          <w:sz w:val="24"/>
          <w:szCs w:val="24"/>
          <w:rtl/>
        </w:rPr>
        <w:t>‌</w:t>
      </w:r>
      <w:r w:rsidRPr="00231CE1">
        <w:rPr>
          <w:rStyle w:val="Char9"/>
          <w:sz w:val="24"/>
          <w:szCs w:val="24"/>
          <w:rtl/>
        </w:rPr>
        <w:t>اند و</w:t>
      </w:r>
      <w:r w:rsidRPr="00231CE1">
        <w:rPr>
          <w:rStyle w:val="Char9"/>
          <w:rFonts w:hint="cs"/>
          <w:sz w:val="24"/>
          <w:szCs w:val="24"/>
          <w:rtl/>
        </w:rPr>
        <w:t xml:space="preserve"> </w:t>
      </w:r>
      <w:r w:rsidRPr="00231CE1">
        <w:rPr>
          <w:rStyle w:val="Char9"/>
          <w:sz w:val="24"/>
          <w:szCs w:val="24"/>
          <w:rtl/>
        </w:rPr>
        <w:t>لهذا در وقت بعثت ع</w:t>
      </w:r>
      <w:r w:rsidR="00AF2E6E" w:rsidRPr="00231CE1">
        <w:rPr>
          <w:rStyle w:val="Char9"/>
          <w:sz w:val="24"/>
          <w:szCs w:val="24"/>
          <w:rtl/>
        </w:rPr>
        <w:t>ی</w:t>
      </w:r>
      <w:r w:rsidRPr="00231CE1">
        <w:rPr>
          <w:rStyle w:val="Char9"/>
          <w:sz w:val="24"/>
          <w:szCs w:val="24"/>
          <w:rtl/>
        </w:rPr>
        <w:t>سى از ا</w:t>
      </w:r>
      <w:r w:rsidR="00AF2E6E" w:rsidRPr="00231CE1">
        <w:rPr>
          <w:rStyle w:val="Char9"/>
          <w:sz w:val="24"/>
          <w:szCs w:val="24"/>
          <w:rtl/>
        </w:rPr>
        <w:t>ی</w:t>
      </w:r>
      <w:r w:rsidRPr="00231CE1">
        <w:rPr>
          <w:rStyle w:val="Char9"/>
          <w:sz w:val="24"/>
          <w:szCs w:val="24"/>
          <w:rtl/>
        </w:rPr>
        <w:t>مان به او سر باز</w:t>
      </w:r>
      <w:r w:rsidRPr="00231CE1">
        <w:rPr>
          <w:rStyle w:val="Char9"/>
          <w:rFonts w:hint="cs"/>
          <w:sz w:val="24"/>
          <w:szCs w:val="24"/>
          <w:rtl/>
        </w:rPr>
        <w:t xml:space="preserve"> </w:t>
      </w:r>
      <w:r w:rsidRPr="00231CE1">
        <w:rPr>
          <w:rStyle w:val="Char9"/>
          <w:sz w:val="24"/>
          <w:szCs w:val="24"/>
          <w:rtl/>
        </w:rPr>
        <w:t>زده و</w:t>
      </w:r>
      <w:r w:rsidRPr="00231CE1">
        <w:rPr>
          <w:rStyle w:val="Char9"/>
          <w:rFonts w:hint="cs"/>
          <w:sz w:val="24"/>
          <w:szCs w:val="24"/>
          <w:rtl/>
        </w:rPr>
        <w:t xml:space="preserve"> </w:t>
      </w:r>
      <w:r w:rsidRPr="00231CE1">
        <w:rPr>
          <w:rStyle w:val="Char9"/>
          <w:sz w:val="24"/>
          <w:szCs w:val="24"/>
          <w:rtl/>
        </w:rPr>
        <w:t>منتظر ا</w:t>
      </w:r>
      <w:r w:rsidR="00AF2E6E" w:rsidRPr="00231CE1">
        <w:rPr>
          <w:rStyle w:val="Char9"/>
          <w:sz w:val="24"/>
          <w:szCs w:val="24"/>
          <w:rtl/>
        </w:rPr>
        <w:t>ی</w:t>
      </w:r>
      <w:r w:rsidRPr="00231CE1">
        <w:rPr>
          <w:rStyle w:val="Char9"/>
          <w:sz w:val="24"/>
          <w:szCs w:val="24"/>
          <w:rtl/>
        </w:rPr>
        <w:t xml:space="preserve">ن بودند </w:t>
      </w:r>
      <w:r w:rsidR="00AF2E6E" w:rsidRPr="00231CE1">
        <w:rPr>
          <w:rStyle w:val="Char9"/>
          <w:sz w:val="24"/>
          <w:szCs w:val="24"/>
          <w:rtl/>
        </w:rPr>
        <w:t>ک</w:t>
      </w:r>
      <w:r w:rsidRPr="00231CE1">
        <w:rPr>
          <w:rStyle w:val="Char9"/>
          <w:sz w:val="24"/>
          <w:szCs w:val="24"/>
          <w:rtl/>
        </w:rPr>
        <w:t>ه ش</w:t>
      </w:r>
      <w:r w:rsidR="00AF2E6E" w:rsidRPr="00231CE1">
        <w:rPr>
          <w:rStyle w:val="Char9"/>
          <w:sz w:val="24"/>
          <w:szCs w:val="24"/>
          <w:rtl/>
        </w:rPr>
        <w:t>ی</w:t>
      </w:r>
      <w:r w:rsidRPr="00231CE1">
        <w:rPr>
          <w:rStyle w:val="Char9"/>
          <w:sz w:val="24"/>
          <w:szCs w:val="24"/>
          <w:rtl/>
        </w:rPr>
        <w:t xml:space="preserve">ر </w:t>
      </w:r>
      <w:r w:rsidR="00AF2E6E" w:rsidRPr="00231CE1">
        <w:rPr>
          <w:rStyle w:val="Char9"/>
          <w:sz w:val="24"/>
          <w:szCs w:val="24"/>
          <w:rtl/>
        </w:rPr>
        <w:t>ک</w:t>
      </w:r>
      <w:r w:rsidRPr="00231CE1">
        <w:rPr>
          <w:rStyle w:val="Char9"/>
          <w:sz w:val="24"/>
          <w:szCs w:val="24"/>
          <w:rtl/>
        </w:rPr>
        <w:t>اه بخورد تا علامت ظهور مس</w:t>
      </w:r>
      <w:r w:rsidR="00AF2E6E" w:rsidRPr="00231CE1">
        <w:rPr>
          <w:rStyle w:val="Char9"/>
          <w:sz w:val="24"/>
          <w:szCs w:val="24"/>
          <w:rtl/>
        </w:rPr>
        <w:t>ی</w:t>
      </w:r>
      <w:r w:rsidRPr="00231CE1">
        <w:rPr>
          <w:rStyle w:val="Char9"/>
          <w:sz w:val="24"/>
          <w:szCs w:val="24"/>
          <w:rtl/>
        </w:rPr>
        <w:t>ح درست باشد</w:t>
      </w:r>
      <w:r w:rsidRPr="00231CE1">
        <w:rPr>
          <w:rFonts w:ascii="Tahoma" w:hAnsi="Tahoma" w:cs="Traditional Arabic" w:hint="cs"/>
          <w:b/>
          <w:rtl/>
        </w:rPr>
        <w:t>»</w:t>
      </w:r>
      <w:r w:rsidRPr="00231CE1">
        <w:rPr>
          <w:rStyle w:val="Char9"/>
          <w:rFonts w:hint="cs"/>
          <w:b/>
          <w:bCs w:val="0"/>
          <w:vertAlign w:val="superscript"/>
          <w:rtl/>
        </w:rPr>
        <w:t>(</w:t>
      </w:r>
      <w:r w:rsidRPr="00231CE1">
        <w:rPr>
          <w:rStyle w:val="Char9"/>
          <w:b/>
          <w:bCs w:val="0"/>
          <w:vertAlign w:val="superscript"/>
          <w:rtl/>
        </w:rPr>
        <w:footnoteReference w:id="712"/>
      </w:r>
      <w:r w:rsidRPr="00231CE1">
        <w:rPr>
          <w:rStyle w:val="Char9"/>
          <w:rFonts w:hint="cs"/>
          <w:b/>
          <w:bCs w:val="0"/>
          <w:vertAlign w:val="superscript"/>
          <w:rtl/>
        </w:rPr>
        <w:t>)</w:t>
      </w:r>
      <w:r w:rsidRPr="00231CE1">
        <w:rPr>
          <w:rStyle w:val="Char9"/>
          <w:sz w:val="24"/>
          <w:szCs w:val="24"/>
          <w:rtl/>
        </w:rPr>
        <w:t>!</w:t>
      </w:r>
      <w:r w:rsidRPr="00231CE1">
        <w:rPr>
          <w:rFonts w:cs="B Zar"/>
          <w:rtl/>
        </w:rPr>
        <w:t xml:space="preserve"> </w:t>
      </w:r>
    </w:p>
    <w:p w:rsidR="00C363C7" w:rsidRPr="00231CE1" w:rsidRDefault="00C363C7" w:rsidP="00231CE1">
      <w:pPr>
        <w:pStyle w:val="af0"/>
        <w:rPr>
          <w:rFonts w:cs="B Zar"/>
          <w:rtl/>
        </w:rPr>
      </w:pPr>
      <w:r w:rsidRPr="00231CE1">
        <w:rPr>
          <w:rStyle w:val="Char9"/>
          <w:sz w:val="24"/>
          <w:szCs w:val="24"/>
          <w:rtl/>
        </w:rPr>
        <w:t>ش</w:t>
      </w:r>
      <w:r w:rsidR="00AF2E6E" w:rsidRPr="00231CE1">
        <w:rPr>
          <w:rStyle w:val="Char9"/>
          <w:sz w:val="24"/>
          <w:szCs w:val="24"/>
          <w:rtl/>
        </w:rPr>
        <w:t>ی</w:t>
      </w:r>
      <w:r w:rsidRPr="00231CE1">
        <w:rPr>
          <w:rStyle w:val="Char9"/>
          <w:sz w:val="24"/>
          <w:szCs w:val="24"/>
          <w:rtl/>
        </w:rPr>
        <w:t>خ ال</w:t>
      </w:r>
      <w:r w:rsidRPr="00231CE1">
        <w:rPr>
          <w:rStyle w:val="Char9"/>
          <w:rFonts w:hint="cs"/>
          <w:sz w:val="24"/>
          <w:szCs w:val="24"/>
          <w:rtl/>
        </w:rPr>
        <w:t>إ</w:t>
      </w:r>
      <w:r w:rsidRPr="00231CE1">
        <w:rPr>
          <w:rStyle w:val="Char9"/>
          <w:sz w:val="24"/>
          <w:szCs w:val="24"/>
          <w:rtl/>
        </w:rPr>
        <w:t>سلام ابن ت</w:t>
      </w:r>
      <w:r w:rsidR="00AF2E6E" w:rsidRPr="00231CE1">
        <w:rPr>
          <w:rStyle w:val="Char9"/>
          <w:sz w:val="24"/>
          <w:szCs w:val="24"/>
          <w:rtl/>
        </w:rPr>
        <w:t>ی</w:t>
      </w:r>
      <w:r w:rsidRPr="00231CE1">
        <w:rPr>
          <w:rStyle w:val="Char9"/>
          <w:sz w:val="24"/>
          <w:szCs w:val="24"/>
          <w:rtl/>
        </w:rPr>
        <w:t>م</w:t>
      </w:r>
      <w:r w:rsidR="00AF2E6E" w:rsidRPr="00231CE1">
        <w:rPr>
          <w:rStyle w:val="Char9"/>
          <w:sz w:val="24"/>
          <w:szCs w:val="24"/>
          <w:rtl/>
        </w:rPr>
        <w:t>ی</w:t>
      </w:r>
      <w:r w:rsidRPr="00231CE1">
        <w:rPr>
          <w:rStyle w:val="Char9"/>
          <w:sz w:val="24"/>
          <w:szCs w:val="24"/>
          <w:rtl/>
        </w:rPr>
        <w:t>ه</w:t>
      </w:r>
      <w:r w:rsidR="00CE2A51" w:rsidRPr="00231CE1">
        <w:rPr>
          <w:rStyle w:val="Char9"/>
          <w:sz w:val="24"/>
          <w:szCs w:val="24"/>
          <w:rtl/>
        </w:rPr>
        <w:t xml:space="preserve"> می‌گوید</w:t>
      </w:r>
      <w:r w:rsidRPr="00231CE1">
        <w:rPr>
          <w:rStyle w:val="Char9"/>
          <w:sz w:val="24"/>
          <w:szCs w:val="24"/>
          <w:rtl/>
        </w:rPr>
        <w:t xml:space="preserve">: </w:t>
      </w:r>
      <w:r w:rsidRPr="00231CE1">
        <w:rPr>
          <w:rFonts w:ascii="Tahoma" w:hAnsi="Tahoma" w:cs="Traditional Arabic" w:hint="cs"/>
          <w:b/>
          <w:rtl/>
        </w:rPr>
        <w:t>«</w:t>
      </w:r>
      <w:r w:rsidRPr="00231CE1">
        <w:rPr>
          <w:rStyle w:val="Char9"/>
          <w:sz w:val="24"/>
          <w:szCs w:val="24"/>
          <w:rtl/>
        </w:rPr>
        <w:t xml:space="preserve">سه امت </w:t>
      </w:r>
      <w:r w:rsidRPr="00231CE1">
        <w:rPr>
          <w:rStyle w:val="Char9"/>
          <w:rFonts w:hint="cs"/>
          <w:sz w:val="24"/>
          <w:szCs w:val="24"/>
          <w:rtl/>
        </w:rPr>
        <w:t>(</w:t>
      </w:r>
      <w:r w:rsidRPr="00231CE1">
        <w:rPr>
          <w:rStyle w:val="Char9"/>
          <w:sz w:val="24"/>
          <w:szCs w:val="24"/>
          <w:rtl/>
        </w:rPr>
        <w:t>مسلمان و</w:t>
      </w:r>
      <w:r w:rsidRPr="00231CE1">
        <w:rPr>
          <w:rStyle w:val="Char9"/>
          <w:rFonts w:hint="cs"/>
          <w:sz w:val="24"/>
          <w:szCs w:val="24"/>
          <w:rtl/>
        </w:rPr>
        <w:t xml:space="preserve"> </w:t>
      </w:r>
      <w:r w:rsidRPr="00231CE1">
        <w:rPr>
          <w:rStyle w:val="Char9"/>
          <w:sz w:val="24"/>
          <w:szCs w:val="24"/>
          <w:rtl/>
        </w:rPr>
        <w:t>نصارى و</w:t>
      </w:r>
      <w:r w:rsidRPr="00231CE1">
        <w:rPr>
          <w:rStyle w:val="Char9"/>
          <w:rFonts w:hint="cs"/>
          <w:sz w:val="24"/>
          <w:szCs w:val="24"/>
          <w:rtl/>
        </w:rPr>
        <w:t xml:space="preserve"> </w:t>
      </w:r>
      <w:r w:rsidR="00AF2E6E" w:rsidRPr="00231CE1">
        <w:rPr>
          <w:rStyle w:val="Char9"/>
          <w:sz w:val="24"/>
          <w:szCs w:val="24"/>
          <w:rtl/>
        </w:rPr>
        <w:t>ی</w:t>
      </w:r>
      <w:r w:rsidRPr="00231CE1">
        <w:rPr>
          <w:rStyle w:val="Char9"/>
          <w:sz w:val="24"/>
          <w:szCs w:val="24"/>
          <w:rtl/>
        </w:rPr>
        <w:t>هود</w:t>
      </w:r>
      <w:r w:rsidRPr="00231CE1">
        <w:rPr>
          <w:rStyle w:val="Char9"/>
          <w:rFonts w:hint="cs"/>
          <w:sz w:val="24"/>
          <w:szCs w:val="24"/>
          <w:rtl/>
        </w:rPr>
        <w:t>)</w:t>
      </w:r>
      <w:r w:rsidRPr="00231CE1">
        <w:rPr>
          <w:rStyle w:val="Char9"/>
          <w:sz w:val="24"/>
          <w:szCs w:val="24"/>
          <w:rtl/>
        </w:rPr>
        <w:t xml:space="preserve"> راجع به اخبار مس</w:t>
      </w:r>
      <w:r w:rsidR="00AF2E6E" w:rsidRPr="00231CE1">
        <w:rPr>
          <w:rStyle w:val="Char9"/>
          <w:sz w:val="24"/>
          <w:szCs w:val="24"/>
          <w:rtl/>
        </w:rPr>
        <w:t>ی</w:t>
      </w:r>
      <w:r w:rsidRPr="00231CE1">
        <w:rPr>
          <w:rStyle w:val="Char9"/>
          <w:sz w:val="24"/>
          <w:szCs w:val="24"/>
          <w:rtl/>
        </w:rPr>
        <w:t>ح هدا</w:t>
      </w:r>
      <w:r w:rsidR="00AF2E6E" w:rsidRPr="00231CE1">
        <w:rPr>
          <w:rStyle w:val="Char9"/>
          <w:sz w:val="24"/>
          <w:szCs w:val="24"/>
          <w:rtl/>
        </w:rPr>
        <w:t>ی</w:t>
      </w:r>
      <w:r w:rsidRPr="00231CE1">
        <w:rPr>
          <w:rStyle w:val="Char9"/>
          <w:sz w:val="24"/>
          <w:szCs w:val="24"/>
          <w:rtl/>
        </w:rPr>
        <w:t>ت از نسل داود و</w:t>
      </w:r>
      <w:r w:rsidRPr="00231CE1">
        <w:rPr>
          <w:rStyle w:val="Char9"/>
          <w:rFonts w:hint="cs"/>
          <w:sz w:val="24"/>
          <w:szCs w:val="24"/>
          <w:rtl/>
        </w:rPr>
        <w:t xml:space="preserve"> </w:t>
      </w:r>
      <w:r w:rsidRPr="00231CE1">
        <w:rPr>
          <w:rStyle w:val="Char9"/>
          <w:sz w:val="24"/>
          <w:szCs w:val="24"/>
          <w:rtl/>
        </w:rPr>
        <w:t>مس</w:t>
      </w:r>
      <w:r w:rsidR="00AF2E6E" w:rsidRPr="00231CE1">
        <w:rPr>
          <w:rStyle w:val="Char9"/>
          <w:sz w:val="24"/>
          <w:szCs w:val="24"/>
          <w:rtl/>
        </w:rPr>
        <w:t>ی</w:t>
      </w:r>
      <w:r w:rsidRPr="00231CE1">
        <w:rPr>
          <w:rStyle w:val="Char9"/>
          <w:sz w:val="24"/>
          <w:szCs w:val="24"/>
          <w:rtl/>
        </w:rPr>
        <w:t>ح ضلالت متفق م</w:t>
      </w:r>
      <w:r w:rsidR="00AF2E6E" w:rsidRPr="00231CE1">
        <w:rPr>
          <w:rStyle w:val="Char9"/>
          <w:sz w:val="24"/>
          <w:szCs w:val="24"/>
          <w:rtl/>
        </w:rPr>
        <w:t>ی</w:t>
      </w:r>
      <w:r w:rsidR="00231CE1">
        <w:rPr>
          <w:rStyle w:val="Char9"/>
          <w:rFonts w:hint="cs"/>
          <w:sz w:val="24"/>
          <w:szCs w:val="24"/>
          <w:rtl/>
        </w:rPr>
        <w:t>‌</w:t>
      </w:r>
      <w:r w:rsidRPr="00231CE1">
        <w:rPr>
          <w:rStyle w:val="Char9"/>
          <w:sz w:val="24"/>
          <w:szCs w:val="24"/>
          <w:rtl/>
        </w:rPr>
        <w:t>باشند و</w:t>
      </w:r>
      <w:r w:rsidRPr="00231CE1">
        <w:rPr>
          <w:rStyle w:val="Char9"/>
          <w:rFonts w:hint="cs"/>
          <w:sz w:val="24"/>
          <w:szCs w:val="24"/>
          <w:rtl/>
        </w:rPr>
        <w:t xml:space="preserve"> </w:t>
      </w:r>
      <w:r w:rsidRPr="00231CE1">
        <w:rPr>
          <w:rStyle w:val="Char9"/>
          <w:sz w:val="24"/>
          <w:szCs w:val="24"/>
          <w:rtl/>
        </w:rPr>
        <w:t>ا</w:t>
      </w:r>
      <w:r w:rsidR="00AF2E6E" w:rsidRPr="00231CE1">
        <w:rPr>
          <w:rStyle w:val="Char9"/>
          <w:sz w:val="24"/>
          <w:szCs w:val="24"/>
          <w:rtl/>
        </w:rPr>
        <w:t>ی</w:t>
      </w:r>
      <w:r w:rsidRPr="00231CE1">
        <w:rPr>
          <w:rStyle w:val="Char9"/>
          <w:sz w:val="24"/>
          <w:szCs w:val="24"/>
          <w:rtl/>
        </w:rPr>
        <w:t>ن</w:t>
      </w:r>
      <w:r w:rsidR="00AF2E6E" w:rsidRPr="00231CE1">
        <w:rPr>
          <w:rStyle w:val="Char9"/>
          <w:sz w:val="24"/>
          <w:szCs w:val="24"/>
          <w:rtl/>
        </w:rPr>
        <w:t>ک</w:t>
      </w:r>
      <w:r w:rsidRPr="00231CE1">
        <w:rPr>
          <w:rStyle w:val="Char9"/>
          <w:sz w:val="24"/>
          <w:szCs w:val="24"/>
          <w:rtl/>
        </w:rPr>
        <w:t>ه مس</w:t>
      </w:r>
      <w:r w:rsidR="00AF2E6E" w:rsidRPr="00231CE1">
        <w:rPr>
          <w:rStyle w:val="Char9"/>
          <w:sz w:val="24"/>
          <w:szCs w:val="24"/>
          <w:rtl/>
        </w:rPr>
        <w:t>ی</w:t>
      </w:r>
      <w:r w:rsidRPr="00231CE1">
        <w:rPr>
          <w:rStyle w:val="Char9"/>
          <w:sz w:val="24"/>
          <w:szCs w:val="24"/>
          <w:rtl/>
        </w:rPr>
        <w:t>ح ضلالت هنوز ن</w:t>
      </w:r>
      <w:r w:rsidR="00AF2E6E" w:rsidRPr="00231CE1">
        <w:rPr>
          <w:rStyle w:val="Char9"/>
          <w:sz w:val="24"/>
          <w:szCs w:val="24"/>
          <w:rtl/>
        </w:rPr>
        <w:t>ی</w:t>
      </w:r>
      <w:r w:rsidRPr="00231CE1">
        <w:rPr>
          <w:rStyle w:val="Char9"/>
          <w:sz w:val="24"/>
          <w:szCs w:val="24"/>
          <w:rtl/>
        </w:rPr>
        <w:t>امده و</w:t>
      </w:r>
      <w:r w:rsidRPr="00231CE1">
        <w:rPr>
          <w:rStyle w:val="Char9"/>
          <w:rFonts w:hint="cs"/>
          <w:sz w:val="24"/>
          <w:szCs w:val="24"/>
          <w:rtl/>
        </w:rPr>
        <w:t xml:space="preserve"> </w:t>
      </w:r>
      <w:r w:rsidRPr="00231CE1">
        <w:rPr>
          <w:rStyle w:val="Char9"/>
          <w:sz w:val="24"/>
          <w:szCs w:val="24"/>
          <w:rtl/>
        </w:rPr>
        <w:t>خواهد آمد، و</w:t>
      </w:r>
      <w:r w:rsidRPr="00231CE1">
        <w:rPr>
          <w:rStyle w:val="Char9"/>
          <w:rFonts w:hint="cs"/>
          <w:sz w:val="24"/>
          <w:szCs w:val="24"/>
          <w:rtl/>
        </w:rPr>
        <w:t xml:space="preserve"> </w:t>
      </w:r>
      <w:r w:rsidRPr="00231CE1">
        <w:rPr>
          <w:rStyle w:val="Char9"/>
          <w:sz w:val="24"/>
          <w:szCs w:val="24"/>
          <w:rtl/>
        </w:rPr>
        <w:t>بعد از آن مسلمانان و</w:t>
      </w:r>
      <w:r w:rsidRPr="00231CE1">
        <w:rPr>
          <w:rStyle w:val="Char9"/>
          <w:rFonts w:hint="cs"/>
          <w:sz w:val="24"/>
          <w:szCs w:val="24"/>
          <w:rtl/>
        </w:rPr>
        <w:t xml:space="preserve"> </w:t>
      </w:r>
      <w:r w:rsidRPr="00231CE1">
        <w:rPr>
          <w:rStyle w:val="Char9"/>
          <w:sz w:val="24"/>
          <w:szCs w:val="24"/>
          <w:rtl/>
        </w:rPr>
        <w:t>نصارى بر ا</w:t>
      </w:r>
      <w:r w:rsidR="00AF2E6E" w:rsidRPr="00231CE1">
        <w:rPr>
          <w:rStyle w:val="Char9"/>
          <w:sz w:val="24"/>
          <w:szCs w:val="24"/>
          <w:rtl/>
        </w:rPr>
        <w:t>ی</w:t>
      </w:r>
      <w:r w:rsidRPr="00231CE1">
        <w:rPr>
          <w:rStyle w:val="Char9"/>
          <w:sz w:val="24"/>
          <w:szCs w:val="24"/>
          <w:rtl/>
        </w:rPr>
        <w:t xml:space="preserve">ن اتفاق دارند </w:t>
      </w:r>
      <w:r w:rsidR="00AF2E6E" w:rsidRPr="00231CE1">
        <w:rPr>
          <w:rStyle w:val="Char9"/>
          <w:sz w:val="24"/>
          <w:szCs w:val="24"/>
          <w:rtl/>
        </w:rPr>
        <w:t>ک</w:t>
      </w:r>
      <w:r w:rsidRPr="00231CE1">
        <w:rPr>
          <w:rStyle w:val="Char9"/>
          <w:sz w:val="24"/>
          <w:szCs w:val="24"/>
          <w:rtl/>
        </w:rPr>
        <w:t>ه مس</w:t>
      </w:r>
      <w:r w:rsidR="00AF2E6E" w:rsidRPr="00231CE1">
        <w:rPr>
          <w:rStyle w:val="Char9"/>
          <w:sz w:val="24"/>
          <w:szCs w:val="24"/>
          <w:rtl/>
        </w:rPr>
        <w:t>ی</w:t>
      </w:r>
      <w:r w:rsidRPr="00231CE1">
        <w:rPr>
          <w:rStyle w:val="Char9"/>
          <w:sz w:val="24"/>
          <w:szCs w:val="24"/>
          <w:rtl/>
        </w:rPr>
        <w:t>ح هدا</w:t>
      </w:r>
      <w:r w:rsidR="00AF2E6E" w:rsidRPr="00231CE1">
        <w:rPr>
          <w:rStyle w:val="Char9"/>
          <w:sz w:val="24"/>
          <w:szCs w:val="24"/>
          <w:rtl/>
        </w:rPr>
        <w:t>ی</w:t>
      </w:r>
      <w:r w:rsidRPr="00231CE1">
        <w:rPr>
          <w:rStyle w:val="Char9"/>
          <w:sz w:val="24"/>
          <w:szCs w:val="24"/>
          <w:rtl/>
        </w:rPr>
        <w:t>ت همان ع</w:t>
      </w:r>
      <w:r w:rsidR="00AF2E6E" w:rsidRPr="00231CE1">
        <w:rPr>
          <w:rStyle w:val="Char9"/>
          <w:sz w:val="24"/>
          <w:szCs w:val="24"/>
          <w:rtl/>
        </w:rPr>
        <w:t>ی</w:t>
      </w:r>
      <w:r w:rsidRPr="00231CE1">
        <w:rPr>
          <w:rStyle w:val="Char9"/>
          <w:sz w:val="24"/>
          <w:szCs w:val="24"/>
          <w:rtl/>
        </w:rPr>
        <w:t>سى بن مر</w:t>
      </w:r>
      <w:r w:rsidR="00AF2E6E" w:rsidRPr="00231CE1">
        <w:rPr>
          <w:rStyle w:val="Char9"/>
          <w:sz w:val="24"/>
          <w:szCs w:val="24"/>
          <w:rtl/>
        </w:rPr>
        <w:t>ی</w:t>
      </w:r>
      <w:r w:rsidRPr="00231CE1">
        <w:rPr>
          <w:rStyle w:val="Char9"/>
          <w:sz w:val="24"/>
          <w:szCs w:val="24"/>
          <w:rtl/>
        </w:rPr>
        <w:t>م</w:t>
      </w:r>
      <w:r w:rsidR="000F502E" w:rsidRPr="00231CE1">
        <w:rPr>
          <w:rStyle w:val="Char9"/>
          <w:rFonts w:cs="CTraditional Arabic"/>
          <w:bCs w:val="0"/>
          <w:sz w:val="24"/>
          <w:szCs w:val="24"/>
          <w:rtl/>
        </w:rPr>
        <w:t>÷</w:t>
      </w:r>
      <w:r w:rsidR="006D7D8D" w:rsidRPr="00231CE1">
        <w:rPr>
          <w:rStyle w:val="Char9"/>
          <w:sz w:val="24"/>
          <w:szCs w:val="24"/>
          <w:rtl/>
        </w:rPr>
        <w:t xml:space="preserve"> می‌باشد</w:t>
      </w:r>
      <w:r w:rsidRPr="00231CE1">
        <w:rPr>
          <w:rStyle w:val="Char9"/>
          <w:sz w:val="24"/>
          <w:szCs w:val="24"/>
          <w:rtl/>
        </w:rPr>
        <w:t xml:space="preserve"> و</w:t>
      </w:r>
      <w:r w:rsidRPr="00231CE1">
        <w:rPr>
          <w:rStyle w:val="Char9"/>
          <w:rFonts w:hint="cs"/>
          <w:sz w:val="24"/>
          <w:szCs w:val="24"/>
          <w:rtl/>
        </w:rPr>
        <w:t xml:space="preserve"> </w:t>
      </w:r>
      <w:r w:rsidR="00AF2E6E" w:rsidRPr="00231CE1">
        <w:rPr>
          <w:rStyle w:val="Char9"/>
          <w:sz w:val="24"/>
          <w:szCs w:val="24"/>
          <w:rtl/>
        </w:rPr>
        <w:t>ی</w:t>
      </w:r>
      <w:r w:rsidRPr="00231CE1">
        <w:rPr>
          <w:rStyle w:val="Char9"/>
          <w:sz w:val="24"/>
          <w:szCs w:val="24"/>
          <w:rtl/>
        </w:rPr>
        <w:t>هود با اعتراف به ا</w:t>
      </w:r>
      <w:r w:rsidR="00AF2E6E" w:rsidRPr="00231CE1">
        <w:rPr>
          <w:rStyle w:val="Char9"/>
          <w:sz w:val="24"/>
          <w:szCs w:val="24"/>
          <w:rtl/>
        </w:rPr>
        <w:t>ی</w:t>
      </w:r>
      <w:r w:rsidRPr="00231CE1">
        <w:rPr>
          <w:rStyle w:val="Char9"/>
          <w:sz w:val="24"/>
          <w:szCs w:val="24"/>
          <w:rtl/>
        </w:rPr>
        <w:t>ن</w:t>
      </w:r>
      <w:r w:rsidR="00AF2E6E" w:rsidRPr="00231CE1">
        <w:rPr>
          <w:rStyle w:val="Char9"/>
          <w:sz w:val="24"/>
          <w:szCs w:val="24"/>
          <w:rtl/>
        </w:rPr>
        <w:t>ک</w:t>
      </w:r>
      <w:r w:rsidRPr="00231CE1">
        <w:rPr>
          <w:rStyle w:val="Char9"/>
          <w:sz w:val="24"/>
          <w:szCs w:val="24"/>
          <w:rtl/>
        </w:rPr>
        <w:t>ه حضرت مس</w:t>
      </w:r>
      <w:r w:rsidR="00AF2E6E" w:rsidRPr="00231CE1">
        <w:rPr>
          <w:rStyle w:val="Char9"/>
          <w:sz w:val="24"/>
          <w:szCs w:val="24"/>
          <w:rtl/>
        </w:rPr>
        <w:t>ی</w:t>
      </w:r>
      <w:r w:rsidRPr="00231CE1">
        <w:rPr>
          <w:rStyle w:val="Char9"/>
          <w:sz w:val="24"/>
          <w:szCs w:val="24"/>
          <w:rtl/>
        </w:rPr>
        <w:t>ح از نسل داود است من</w:t>
      </w:r>
      <w:r w:rsidR="00AF2E6E" w:rsidRPr="00231CE1">
        <w:rPr>
          <w:rStyle w:val="Char9"/>
          <w:sz w:val="24"/>
          <w:szCs w:val="24"/>
          <w:rtl/>
        </w:rPr>
        <w:t>ک</w:t>
      </w:r>
      <w:r w:rsidRPr="00231CE1">
        <w:rPr>
          <w:rStyle w:val="Char9"/>
          <w:sz w:val="24"/>
          <w:szCs w:val="24"/>
          <w:rtl/>
        </w:rPr>
        <w:t>ر ا</w:t>
      </w:r>
      <w:r w:rsidR="00AF2E6E" w:rsidRPr="00231CE1">
        <w:rPr>
          <w:rStyle w:val="Char9"/>
          <w:sz w:val="24"/>
          <w:szCs w:val="24"/>
          <w:rtl/>
        </w:rPr>
        <w:t>ی</w:t>
      </w:r>
      <w:r w:rsidRPr="00231CE1">
        <w:rPr>
          <w:rStyle w:val="Char9"/>
          <w:sz w:val="24"/>
          <w:szCs w:val="24"/>
          <w:rtl/>
        </w:rPr>
        <w:t xml:space="preserve">ن هستند </w:t>
      </w:r>
      <w:r w:rsidR="00AF2E6E" w:rsidRPr="00231CE1">
        <w:rPr>
          <w:rStyle w:val="Char9"/>
          <w:sz w:val="24"/>
          <w:szCs w:val="24"/>
          <w:rtl/>
        </w:rPr>
        <w:t>ک</w:t>
      </w:r>
      <w:r w:rsidRPr="00231CE1">
        <w:rPr>
          <w:rStyle w:val="Char9"/>
          <w:sz w:val="24"/>
          <w:szCs w:val="24"/>
          <w:rtl/>
        </w:rPr>
        <w:t>ه مس</w:t>
      </w:r>
      <w:r w:rsidR="00AF2E6E" w:rsidRPr="00231CE1">
        <w:rPr>
          <w:rStyle w:val="Char9"/>
          <w:sz w:val="24"/>
          <w:szCs w:val="24"/>
          <w:rtl/>
        </w:rPr>
        <w:t>ی</w:t>
      </w:r>
      <w:r w:rsidRPr="00231CE1">
        <w:rPr>
          <w:rStyle w:val="Char9"/>
          <w:sz w:val="24"/>
          <w:szCs w:val="24"/>
          <w:rtl/>
        </w:rPr>
        <w:t>ح هدا</w:t>
      </w:r>
      <w:r w:rsidR="00AF2E6E" w:rsidRPr="00231CE1">
        <w:rPr>
          <w:rStyle w:val="Char9"/>
          <w:sz w:val="24"/>
          <w:szCs w:val="24"/>
          <w:rtl/>
        </w:rPr>
        <w:t>ی</w:t>
      </w:r>
      <w:r w:rsidRPr="00231CE1">
        <w:rPr>
          <w:rStyle w:val="Char9"/>
          <w:sz w:val="24"/>
          <w:szCs w:val="24"/>
          <w:rtl/>
        </w:rPr>
        <w:t>ت ع</w:t>
      </w:r>
      <w:r w:rsidR="00AF2E6E" w:rsidRPr="00231CE1">
        <w:rPr>
          <w:rStyle w:val="Char9"/>
          <w:sz w:val="24"/>
          <w:szCs w:val="24"/>
          <w:rtl/>
        </w:rPr>
        <w:t>ی</w:t>
      </w:r>
      <w:r w:rsidRPr="00231CE1">
        <w:rPr>
          <w:rStyle w:val="Char9"/>
          <w:sz w:val="24"/>
          <w:szCs w:val="24"/>
          <w:rtl/>
        </w:rPr>
        <w:t>سى بن مر</w:t>
      </w:r>
      <w:r w:rsidR="00AF2E6E" w:rsidRPr="00231CE1">
        <w:rPr>
          <w:rStyle w:val="Char9"/>
          <w:sz w:val="24"/>
          <w:szCs w:val="24"/>
          <w:rtl/>
        </w:rPr>
        <w:t>ی</w:t>
      </w:r>
      <w:r w:rsidRPr="00231CE1">
        <w:rPr>
          <w:rStyle w:val="Char9"/>
          <w:sz w:val="24"/>
          <w:szCs w:val="24"/>
          <w:rtl/>
        </w:rPr>
        <w:t>م باشد، و</w:t>
      </w:r>
      <w:r w:rsidR="000F71B7" w:rsidRPr="00231CE1">
        <w:rPr>
          <w:rStyle w:val="Char9"/>
          <w:rFonts w:hint="cs"/>
          <w:sz w:val="24"/>
          <w:szCs w:val="24"/>
          <w:rtl/>
        </w:rPr>
        <w:t xml:space="preserve"> می‌گویند</w:t>
      </w:r>
      <w:r w:rsidRPr="00231CE1">
        <w:rPr>
          <w:rStyle w:val="Char9"/>
          <w:sz w:val="24"/>
          <w:szCs w:val="24"/>
          <w:rtl/>
        </w:rPr>
        <w:t xml:space="preserve"> </w:t>
      </w:r>
      <w:r w:rsidR="00AF2E6E" w:rsidRPr="00231CE1">
        <w:rPr>
          <w:rStyle w:val="Char9"/>
          <w:sz w:val="24"/>
          <w:szCs w:val="24"/>
          <w:rtl/>
        </w:rPr>
        <w:t>ک</w:t>
      </w:r>
      <w:r w:rsidRPr="00231CE1">
        <w:rPr>
          <w:rStyle w:val="Char9"/>
          <w:sz w:val="24"/>
          <w:szCs w:val="24"/>
          <w:rtl/>
        </w:rPr>
        <w:t>ه</w:t>
      </w:r>
      <w:r w:rsidRPr="00231CE1">
        <w:rPr>
          <w:rStyle w:val="Char9"/>
          <w:rFonts w:hint="cs"/>
          <w:sz w:val="24"/>
          <w:szCs w:val="24"/>
          <w:rtl/>
        </w:rPr>
        <w:t>:</w:t>
      </w:r>
      <w:r w:rsidRPr="00231CE1">
        <w:rPr>
          <w:rStyle w:val="Char9"/>
          <w:sz w:val="24"/>
          <w:szCs w:val="24"/>
          <w:rtl/>
        </w:rPr>
        <w:t xml:space="preserve"> مس</w:t>
      </w:r>
      <w:r w:rsidR="00AF2E6E" w:rsidRPr="00231CE1">
        <w:rPr>
          <w:rStyle w:val="Char9"/>
          <w:sz w:val="24"/>
          <w:szCs w:val="24"/>
          <w:rtl/>
        </w:rPr>
        <w:t>ی</w:t>
      </w:r>
      <w:r w:rsidRPr="00231CE1">
        <w:rPr>
          <w:rStyle w:val="Char9"/>
          <w:sz w:val="24"/>
          <w:szCs w:val="24"/>
          <w:rtl/>
        </w:rPr>
        <w:t xml:space="preserve">حى </w:t>
      </w:r>
      <w:r w:rsidR="00AF2E6E" w:rsidRPr="00231CE1">
        <w:rPr>
          <w:rStyle w:val="Char9"/>
          <w:sz w:val="24"/>
          <w:szCs w:val="24"/>
          <w:rtl/>
        </w:rPr>
        <w:t>ک</w:t>
      </w:r>
      <w:r w:rsidRPr="00231CE1">
        <w:rPr>
          <w:rStyle w:val="Char9"/>
          <w:sz w:val="24"/>
          <w:szCs w:val="24"/>
          <w:rtl/>
        </w:rPr>
        <w:t>ه بشارت بر او آمده است هم</w:t>
      </w:r>
      <w:r w:rsidR="00835A14">
        <w:rPr>
          <w:rStyle w:val="Char9"/>
          <w:sz w:val="24"/>
          <w:szCs w:val="24"/>
          <w:rtl/>
        </w:rPr>
        <w:t>ۀ</w:t>
      </w:r>
      <w:r w:rsidRPr="00231CE1">
        <w:rPr>
          <w:rStyle w:val="Char9"/>
          <w:sz w:val="24"/>
          <w:szCs w:val="24"/>
          <w:rtl/>
        </w:rPr>
        <w:t xml:space="preserve"> امت</w:t>
      </w:r>
      <w:r w:rsidRPr="00231CE1">
        <w:rPr>
          <w:rStyle w:val="Char9"/>
          <w:rFonts w:hint="cs"/>
          <w:sz w:val="24"/>
          <w:szCs w:val="24"/>
          <w:rtl/>
        </w:rPr>
        <w:t>‌</w:t>
      </w:r>
      <w:r w:rsidRPr="00231CE1">
        <w:rPr>
          <w:rStyle w:val="Char9"/>
          <w:sz w:val="24"/>
          <w:szCs w:val="24"/>
          <w:rtl/>
        </w:rPr>
        <w:t>ها به او ا</w:t>
      </w:r>
      <w:r w:rsidR="00AF2E6E" w:rsidRPr="00231CE1">
        <w:rPr>
          <w:rStyle w:val="Char9"/>
          <w:sz w:val="24"/>
          <w:szCs w:val="24"/>
          <w:rtl/>
        </w:rPr>
        <w:t>ی</w:t>
      </w:r>
      <w:r w:rsidRPr="00231CE1">
        <w:rPr>
          <w:rStyle w:val="Char9"/>
          <w:sz w:val="24"/>
          <w:szCs w:val="24"/>
          <w:rtl/>
        </w:rPr>
        <w:t>مان خواهند آورد،</w:t>
      </w:r>
      <w:r w:rsidRPr="00231CE1">
        <w:rPr>
          <w:rStyle w:val="Char9"/>
          <w:rFonts w:hint="cs"/>
          <w:sz w:val="24"/>
          <w:szCs w:val="24"/>
          <w:rtl/>
        </w:rPr>
        <w:t xml:space="preserve"> </w:t>
      </w:r>
      <w:r w:rsidRPr="00231CE1">
        <w:rPr>
          <w:rStyle w:val="Char9"/>
          <w:sz w:val="24"/>
          <w:szCs w:val="24"/>
          <w:rtl/>
        </w:rPr>
        <w:t>و</w:t>
      </w:r>
      <w:r w:rsidRPr="00231CE1">
        <w:rPr>
          <w:rStyle w:val="Char9"/>
          <w:rFonts w:hint="cs"/>
          <w:sz w:val="24"/>
          <w:szCs w:val="24"/>
          <w:rtl/>
        </w:rPr>
        <w:t xml:space="preserve"> </w:t>
      </w:r>
      <w:r w:rsidRPr="00231CE1">
        <w:rPr>
          <w:rStyle w:val="Char9"/>
          <w:sz w:val="24"/>
          <w:szCs w:val="24"/>
          <w:rtl/>
        </w:rPr>
        <w:t>م</w:t>
      </w:r>
      <w:r w:rsidR="00AF2E6E" w:rsidRPr="00231CE1">
        <w:rPr>
          <w:rStyle w:val="Char9"/>
          <w:sz w:val="24"/>
          <w:szCs w:val="24"/>
          <w:rtl/>
        </w:rPr>
        <w:t>ی</w:t>
      </w:r>
      <w:r w:rsidR="00231CE1">
        <w:rPr>
          <w:rStyle w:val="Char9"/>
          <w:rFonts w:hint="cs"/>
          <w:sz w:val="24"/>
          <w:szCs w:val="24"/>
          <w:rtl/>
        </w:rPr>
        <w:t>‌</w:t>
      </w:r>
      <w:r w:rsidRPr="00231CE1">
        <w:rPr>
          <w:rStyle w:val="Char9"/>
          <w:sz w:val="24"/>
          <w:szCs w:val="24"/>
          <w:rtl/>
        </w:rPr>
        <w:t xml:space="preserve">پندارند </w:t>
      </w:r>
      <w:r w:rsidR="00AF2E6E" w:rsidRPr="00231CE1">
        <w:rPr>
          <w:rStyle w:val="Char9"/>
          <w:sz w:val="24"/>
          <w:szCs w:val="24"/>
          <w:rtl/>
        </w:rPr>
        <w:t>ک</w:t>
      </w:r>
      <w:r w:rsidRPr="00231CE1">
        <w:rPr>
          <w:rStyle w:val="Char9"/>
          <w:sz w:val="24"/>
          <w:szCs w:val="24"/>
          <w:rtl/>
        </w:rPr>
        <w:t>ه مس</w:t>
      </w:r>
      <w:r w:rsidR="00AF2E6E" w:rsidRPr="00231CE1">
        <w:rPr>
          <w:rStyle w:val="Char9"/>
          <w:sz w:val="24"/>
          <w:szCs w:val="24"/>
          <w:rtl/>
        </w:rPr>
        <w:t>ی</w:t>
      </w:r>
      <w:r w:rsidRPr="00231CE1">
        <w:rPr>
          <w:rStyle w:val="Char9"/>
          <w:sz w:val="24"/>
          <w:szCs w:val="24"/>
          <w:rtl/>
        </w:rPr>
        <w:t>ح بد</w:t>
      </w:r>
      <w:r w:rsidR="00AF2E6E" w:rsidRPr="00231CE1">
        <w:rPr>
          <w:rStyle w:val="Char9"/>
          <w:sz w:val="24"/>
          <w:szCs w:val="24"/>
          <w:rtl/>
        </w:rPr>
        <w:t>ی</w:t>
      </w:r>
      <w:r w:rsidRPr="00231CE1">
        <w:rPr>
          <w:rStyle w:val="Char9"/>
          <w:sz w:val="24"/>
          <w:szCs w:val="24"/>
          <w:rtl/>
        </w:rPr>
        <w:t>ن نصران</w:t>
      </w:r>
      <w:r w:rsidR="00AF2E6E" w:rsidRPr="00231CE1">
        <w:rPr>
          <w:rStyle w:val="Char9"/>
          <w:sz w:val="24"/>
          <w:szCs w:val="24"/>
          <w:rtl/>
        </w:rPr>
        <w:t>ی</w:t>
      </w:r>
      <w:r w:rsidRPr="00231CE1">
        <w:rPr>
          <w:rStyle w:val="Char9"/>
          <w:sz w:val="24"/>
          <w:szCs w:val="24"/>
          <w:rtl/>
        </w:rPr>
        <w:t xml:space="preserve">ت مبعوث گشته </w:t>
      </w:r>
      <w:r w:rsidR="00AF2E6E" w:rsidRPr="00231CE1">
        <w:rPr>
          <w:rStyle w:val="Char9"/>
          <w:sz w:val="24"/>
          <w:szCs w:val="24"/>
          <w:rtl/>
        </w:rPr>
        <w:t>ک</w:t>
      </w:r>
      <w:r w:rsidRPr="00231CE1">
        <w:rPr>
          <w:rStyle w:val="Char9"/>
          <w:sz w:val="24"/>
          <w:szCs w:val="24"/>
          <w:rtl/>
        </w:rPr>
        <w:t>ه باطل</w:t>
      </w:r>
      <w:r w:rsidR="00231CE1">
        <w:rPr>
          <w:rStyle w:val="Char9"/>
          <w:rFonts w:hint="cs"/>
          <w:sz w:val="24"/>
          <w:szCs w:val="24"/>
          <w:rtl/>
        </w:rPr>
        <w:t>‌</w:t>
      </w:r>
      <w:r w:rsidRPr="00231CE1">
        <w:rPr>
          <w:rStyle w:val="Char9"/>
          <w:sz w:val="24"/>
          <w:szCs w:val="24"/>
          <w:rtl/>
        </w:rPr>
        <w:t>بودن ا</w:t>
      </w:r>
      <w:r w:rsidR="00AF2E6E" w:rsidRPr="00231CE1">
        <w:rPr>
          <w:rStyle w:val="Char9"/>
          <w:sz w:val="24"/>
          <w:szCs w:val="24"/>
          <w:rtl/>
        </w:rPr>
        <w:t>ی</w:t>
      </w:r>
      <w:r w:rsidRPr="00231CE1">
        <w:rPr>
          <w:rStyle w:val="Char9"/>
          <w:sz w:val="24"/>
          <w:szCs w:val="24"/>
          <w:rtl/>
        </w:rPr>
        <w:t>ن د</w:t>
      </w:r>
      <w:r w:rsidR="00AF2E6E" w:rsidRPr="00231CE1">
        <w:rPr>
          <w:rStyle w:val="Char9"/>
          <w:sz w:val="24"/>
          <w:szCs w:val="24"/>
          <w:rtl/>
        </w:rPr>
        <w:t>ی</w:t>
      </w:r>
      <w:r w:rsidRPr="00231CE1">
        <w:rPr>
          <w:rStyle w:val="Char9"/>
          <w:sz w:val="24"/>
          <w:szCs w:val="24"/>
          <w:rtl/>
        </w:rPr>
        <w:t>ن روشن است، و</w:t>
      </w:r>
      <w:r w:rsidRPr="00231CE1">
        <w:rPr>
          <w:rStyle w:val="Char9"/>
          <w:rFonts w:hint="cs"/>
          <w:sz w:val="24"/>
          <w:szCs w:val="24"/>
          <w:rtl/>
        </w:rPr>
        <w:t xml:space="preserve"> </w:t>
      </w:r>
      <w:r w:rsidRPr="00231CE1">
        <w:rPr>
          <w:rStyle w:val="Char9"/>
          <w:sz w:val="24"/>
          <w:szCs w:val="24"/>
          <w:rtl/>
        </w:rPr>
        <w:t xml:space="preserve">لهذا وقتى </w:t>
      </w:r>
      <w:r w:rsidR="00AF2E6E" w:rsidRPr="00231CE1">
        <w:rPr>
          <w:rStyle w:val="Char9"/>
          <w:sz w:val="24"/>
          <w:szCs w:val="24"/>
          <w:rtl/>
        </w:rPr>
        <w:t>ک</w:t>
      </w:r>
      <w:r w:rsidRPr="00231CE1">
        <w:rPr>
          <w:rStyle w:val="Char9"/>
          <w:sz w:val="24"/>
          <w:szCs w:val="24"/>
          <w:rtl/>
        </w:rPr>
        <w:t>ه مس</w:t>
      </w:r>
      <w:r w:rsidR="00AF2E6E" w:rsidRPr="00231CE1">
        <w:rPr>
          <w:rStyle w:val="Char9"/>
          <w:sz w:val="24"/>
          <w:szCs w:val="24"/>
          <w:rtl/>
        </w:rPr>
        <w:t>ی</w:t>
      </w:r>
      <w:r w:rsidRPr="00231CE1">
        <w:rPr>
          <w:rStyle w:val="Char9"/>
          <w:sz w:val="24"/>
          <w:szCs w:val="24"/>
          <w:rtl/>
        </w:rPr>
        <w:t>ح دجال ظهور</w:t>
      </w:r>
      <w:r w:rsidR="004A5748" w:rsidRPr="00231CE1">
        <w:rPr>
          <w:rStyle w:val="Char9"/>
          <w:sz w:val="24"/>
          <w:szCs w:val="24"/>
          <w:rtl/>
        </w:rPr>
        <w:t xml:space="preserve"> می‌کند</w:t>
      </w:r>
      <w:r w:rsidRPr="00231CE1">
        <w:rPr>
          <w:rStyle w:val="Char9"/>
          <w:sz w:val="24"/>
          <w:szCs w:val="24"/>
          <w:rtl/>
        </w:rPr>
        <w:t xml:space="preserve"> به او ا</w:t>
      </w:r>
      <w:r w:rsidR="00AF2E6E" w:rsidRPr="00231CE1">
        <w:rPr>
          <w:rStyle w:val="Char9"/>
          <w:sz w:val="24"/>
          <w:szCs w:val="24"/>
          <w:rtl/>
        </w:rPr>
        <w:t>ی</w:t>
      </w:r>
      <w:r w:rsidRPr="00231CE1">
        <w:rPr>
          <w:rStyle w:val="Char9"/>
          <w:sz w:val="24"/>
          <w:szCs w:val="24"/>
          <w:rtl/>
        </w:rPr>
        <w:t>مان آورده و</w:t>
      </w:r>
      <w:r w:rsidRPr="00231CE1">
        <w:rPr>
          <w:rStyle w:val="Char9"/>
          <w:rFonts w:hint="cs"/>
          <w:sz w:val="24"/>
          <w:szCs w:val="24"/>
          <w:rtl/>
        </w:rPr>
        <w:t xml:space="preserve"> </w:t>
      </w:r>
      <w:r w:rsidRPr="00231CE1">
        <w:rPr>
          <w:rStyle w:val="Char9"/>
          <w:sz w:val="24"/>
          <w:szCs w:val="24"/>
          <w:rtl/>
        </w:rPr>
        <w:t xml:space="preserve">هفتاد نفر </w:t>
      </w:r>
      <w:r w:rsidR="00AF2E6E" w:rsidRPr="00231CE1">
        <w:rPr>
          <w:rStyle w:val="Char9"/>
          <w:sz w:val="24"/>
          <w:szCs w:val="24"/>
          <w:rtl/>
        </w:rPr>
        <w:t>ک</w:t>
      </w:r>
      <w:r w:rsidRPr="00231CE1">
        <w:rPr>
          <w:rStyle w:val="Char9"/>
          <w:sz w:val="24"/>
          <w:szCs w:val="24"/>
          <w:rtl/>
        </w:rPr>
        <w:t>لاه پوش از</w:t>
      </w:r>
      <w:r w:rsidRPr="00231CE1">
        <w:rPr>
          <w:rStyle w:val="Char9"/>
          <w:rFonts w:hint="cs"/>
          <w:sz w:val="24"/>
          <w:szCs w:val="24"/>
          <w:rtl/>
        </w:rPr>
        <w:t xml:space="preserve"> </w:t>
      </w:r>
      <w:r w:rsidR="00AF2E6E" w:rsidRPr="00231CE1">
        <w:rPr>
          <w:rStyle w:val="Char9"/>
          <w:sz w:val="24"/>
          <w:szCs w:val="24"/>
          <w:rtl/>
        </w:rPr>
        <w:t>ی</w:t>
      </w:r>
      <w:r w:rsidRPr="00231CE1">
        <w:rPr>
          <w:rStyle w:val="Char9"/>
          <w:sz w:val="24"/>
          <w:szCs w:val="24"/>
          <w:rtl/>
        </w:rPr>
        <w:t>هود اصفهان همراه او خواهد بود</w:t>
      </w:r>
      <w:r w:rsidRPr="00231CE1">
        <w:rPr>
          <w:rFonts w:ascii="Tahoma" w:hAnsi="Tahoma" w:cs="Traditional Arabic" w:hint="cs"/>
          <w:b/>
          <w:rtl/>
        </w:rPr>
        <w:t>»</w:t>
      </w:r>
      <w:r w:rsidRPr="00231CE1">
        <w:rPr>
          <w:rStyle w:val="Char9"/>
          <w:rFonts w:hint="cs"/>
          <w:b/>
          <w:bCs w:val="0"/>
          <w:vertAlign w:val="superscript"/>
          <w:rtl/>
        </w:rPr>
        <w:t>(</w:t>
      </w:r>
      <w:r w:rsidRPr="00231CE1">
        <w:rPr>
          <w:rStyle w:val="Char9"/>
          <w:b/>
          <w:bCs w:val="0"/>
          <w:vertAlign w:val="superscript"/>
          <w:rtl/>
        </w:rPr>
        <w:footnoteReference w:id="713"/>
      </w:r>
      <w:r w:rsidRPr="00231CE1">
        <w:rPr>
          <w:rStyle w:val="Char9"/>
          <w:rFonts w:hint="cs"/>
          <w:b/>
          <w:bCs w:val="0"/>
          <w:vertAlign w:val="superscript"/>
          <w:rtl/>
        </w:rPr>
        <w:t>)</w:t>
      </w:r>
      <w:r w:rsidRPr="00231CE1">
        <w:rPr>
          <w:rFonts w:ascii="Tahoma" w:hAnsi="Tahoma" w:cs="Traditional Arabic" w:hint="cs"/>
          <w:b/>
          <w:rtl/>
        </w:rPr>
        <w:t>.</w:t>
      </w:r>
      <w:r w:rsidRPr="00231CE1">
        <w:rPr>
          <w:rStyle w:val="Char9"/>
          <w:sz w:val="24"/>
          <w:szCs w:val="24"/>
          <w:rtl/>
        </w:rPr>
        <w:t xml:space="preserve"> و</w:t>
      </w:r>
      <w:r w:rsidRPr="00231CE1">
        <w:rPr>
          <w:rStyle w:val="Char9"/>
          <w:rFonts w:hint="cs"/>
          <w:sz w:val="24"/>
          <w:szCs w:val="24"/>
          <w:rtl/>
        </w:rPr>
        <w:t xml:space="preserve"> </w:t>
      </w:r>
      <w:r w:rsidRPr="00231CE1">
        <w:rPr>
          <w:rStyle w:val="Char9"/>
          <w:sz w:val="24"/>
          <w:szCs w:val="24"/>
          <w:rtl/>
        </w:rPr>
        <w:t xml:space="preserve">قرآن </w:t>
      </w:r>
      <w:r w:rsidR="00AF2E6E" w:rsidRPr="00231CE1">
        <w:rPr>
          <w:rStyle w:val="Char9"/>
          <w:sz w:val="24"/>
          <w:szCs w:val="24"/>
          <w:rtl/>
        </w:rPr>
        <w:t>ک</w:t>
      </w:r>
      <w:r w:rsidRPr="00231CE1">
        <w:rPr>
          <w:rStyle w:val="Char9"/>
          <w:sz w:val="24"/>
          <w:szCs w:val="24"/>
          <w:rtl/>
        </w:rPr>
        <w:t>ر</w:t>
      </w:r>
      <w:r w:rsidR="00AF2E6E" w:rsidRPr="00231CE1">
        <w:rPr>
          <w:rStyle w:val="Char9"/>
          <w:sz w:val="24"/>
          <w:szCs w:val="24"/>
          <w:rtl/>
        </w:rPr>
        <w:t>ی</w:t>
      </w:r>
      <w:r w:rsidRPr="00231CE1">
        <w:rPr>
          <w:rStyle w:val="Char9"/>
          <w:sz w:val="24"/>
          <w:szCs w:val="24"/>
          <w:rtl/>
        </w:rPr>
        <w:t>م از حضرت ع</w:t>
      </w:r>
      <w:r w:rsidR="00AF2E6E" w:rsidRPr="00231CE1">
        <w:rPr>
          <w:rStyle w:val="Char9"/>
          <w:sz w:val="24"/>
          <w:szCs w:val="24"/>
          <w:rtl/>
        </w:rPr>
        <w:t>ی</w:t>
      </w:r>
      <w:r w:rsidRPr="00231CE1">
        <w:rPr>
          <w:rStyle w:val="Char9"/>
          <w:sz w:val="24"/>
          <w:szCs w:val="24"/>
          <w:rtl/>
        </w:rPr>
        <w:t>سى بن مر</w:t>
      </w:r>
      <w:r w:rsidR="00AF2E6E" w:rsidRPr="00231CE1">
        <w:rPr>
          <w:rStyle w:val="Char9"/>
          <w:sz w:val="24"/>
          <w:szCs w:val="24"/>
          <w:rtl/>
        </w:rPr>
        <w:t>ی</w:t>
      </w:r>
      <w:r w:rsidRPr="00231CE1">
        <w:rPr>
          <w:rStyle w:val="Char9"/>
          <w:sz w:val="24"/>
          <w:szCs w:val="24"/>
          <w:rtl/>
        </w:rPr>
        <w:t>م در مقابل افتراءهاى دفاع و</w:t>
      </w:r>
      <w:r w:rsidRPr="00231CE1">
        <w:rPr>
          <w:rStyle w:val="Char9"/>
          <w:rFonts w:hint="cs"/>
          <w:sz w:val="24"/>
          <w:szCs w:val="24"/>
          <w:rtl/>
        </w:rPr>
        <w:t xml:space="preserve"> </w:t>
      </w:r>
      <w:r w:rsidRPr="00231CE1">
        <w:rPr>
          <w:rStyle w:val="Char9"/>
          <w:sz w:val="24"/>
          <w:szCs w:val="24"/>
          <w:rtl/>
        </w:rPr>
        <w:t>او و</w:t>
      </w:r>
      <w:r w:rsidRPr="00231CE1">
        <w:rPr>
          <w:rStyle w:val="Char9"/>
          <w:rFonts w:hint="cs"/>
          <w:sz w:val="24"/>
          <w:szCs w:val="24"/>
          <w:rtl/>
        </w:rPr>
        <w:t xml:space="preserve"> </w:t>
      </w:r>
      <w:r w:rsidRPr="00231CE1">
        <w:rPr>
          <w:rStyle w:val="Char9"/>
          <w:sz w:val="24"/>
          <w:szCs w:val="24"/>
          <w:rtl/>
        </w:rPr>
        <w:t>مادرش را تبرئه نموده است</w:t>
      </w:r>
      <w:r w:rsidRPr="00231CE1">
        <w:rPr>
          <w:rStyle w:val="Char9"/>
          <w:rFonts w:hint="cs"/>
          <w:b/>
          <w:bCs w:val="0"/>
          <w:vertAlign w:val="superscript"/>
          <w:rtl/>
        </w:rPr>
        <w:t>(</w:t>
      </w:r>
      <w:r w:rsidRPr="00231CE1">
        <w:rPr>
          <w:rStyle w:val="Char9"/>
          <w:b/>
          <w:bCs w:val="0"/>
          <w:vertAlign w:val="superscript"/>
          <w:rtl/>
        </w:rPr>
        <w:footnoteReference w:id="714"/>
      </w:r>
      <w:r w:rsidRPr="00231CE1">
        <w:rPr>
          <w:rStyle w:val="Char9"/>
          <w:rFonts w:hint="cs"/>
          <w:b/>
          <w:bCs w:val="0"/>
          <w:vertAlign w:val="superscript"/>
          <w:rtl/>
        </w:rPr>
        <w:t>)</w:t>
      </w:r>
      <w:r w:rsidRPr="00231CE1">
        <w:rPr>
          <w:rStyle w:val="Char9"/>
          <w:sz w:val="24"/>
          <w:szCs w:val="24"/>
          <w:rtl/>
        </w:rPr>
        <w:t>.</w:t>
      </w:r>
    </w:p>
    <w:p w:rsidR="00C363C7" w:rsidRPr="00FD35AF" w:rsidRDefault="00C363C7" w:rsidP="00231CE1">
      <w:pPr>
        <w:pStyle w:val="af0"/>
        <w:rPr>
          <w:rFonts w:cs="B Zar"/>
          <w:rtl/>
        </w:rPr>
      </w:pPr>
      <w:r w:rsidRPr="00231CE1">
        <w:rPr>
          <w:rStyle w:val="Char9"/>
          <w:sz w:val="24"/>
          <w:szCs w:val="24"/>
          <w:rtl/>
        </w:rPr>
        <w:t>و</w:t>
      </w:r>
      <w:r w:rsidRPr="00231CE1">
        <w:rPr>
          <w:rStyle w:val="Char9"/>
          <w:rFonts w:hint="cs"/>
          <w:sz w:val="24"/>
          <w:szCs w:val="24"/>
          <w:rtl/>
        </w:rPr>
        <w:t xml:space="preserve"> </w:t>
      </w:r>
      <w:r w:rsidRPr="00231CE1">
        <w:rPr>
          <w:rStyle w:val="Char9"/>
          <w:sz w:val="24"/>
          <w:szCs w:val="24"/>
          <w:rtl/>
        </w:rPr>
        <w:t xml:space="preserve">هرچقدر </w:t>
      </w:r>
      <w:r w:rsidR="00AF2E6E" w:rsidRPr="00231CE1">
        <w:rPr>
          <w:rStyle w:val="Char9"/>
          <w:sz w:val="24"/>
          <w:szCs w:val="24"/>
          <w:rtl/>
        </w:rPr>
        <w:t>ی</w:t>
      </w:r>
      <w:r w:rsidRPr="00231CE1">
        <w:rPr>
          <w:rStyle w:val="Char9"/>
          <w:sz w:val="24"/>
          <w:szCs w:val="24"/>
          <w:rtl/>
        </w:rPr>
        <w:t>هود لجاجت نموده و من</w:t>
      </w:r>
      <w:r w:rsidR="00AF2E6E" w:rsidRPr="00231CE1">
        <w:rPr>
          <w:rStyle w:val="Char9"/>
          <w:sz w:val="24"/>
          <w:szCs w:val="24"/>
          <w:rtl/>
        </w:rPr>
        <w:t>ک</w:t>
      </w:r>
      <w:r w:rsidRPr="00231CE1">
        <w:rPr>
          <w:rStyle w:val="Char9"/>
          <w:sz w:val="24"/>
          <w:szCs w:val="24"/>
          <w:rtl/>
        </w:rPr>
        <w:t>ر نبوت حضرت ع</w:t>
      </w:r>
      <w:r w:rsidR="00AF2E6E" w:rsidRPr="00231CE1">
        <w:rPr>
          <w:rStyle w:val="Char9"/>
          <w:sz w:val="24"/>
          <w:szCs w:val="24"/>
          <w:rtl/>
        </w:rPr>
        <w:t>ی</w:t>
      </w:r>
      <w:r w:rsidRPr="00231CE1">
        <w:rPr>
          <w:rStyle w:val="Char9"/>
          <w:sz w:val="24"/>
          <w:szCs w:val="24"/>
          <w:rtl/>
        </w:rPr>
        <w:t>سى باشند ل</w:t>
      </w:r>
      <w:r w:rsidR="00AF2E6E" w:rsidRPr="00231CE1">
        <w:rPr>
          <w:rStyle w:val="Char9"/>
          <w:sz w:val="24"/>
          <w:szCs w:val="24"/>
          <w:rtl/>
        </w:rPr>
        <w:t>یک</w:t>
      </w:r>
      <w:r w:rsidRPr="00231CE1">
        <w:rPr>
          <w:rStyle w:val="Char9"/>
          <w:sz w:val="24"/>
          <w:szCs w:val="24"/>
          <w:rtl/>
        </w:rPr>
        <w:t>ن بعضى از احبار و</w:t>
      </w:r>
      <w:r w:rsidRPr="00231CE1">
        <w:rPr>
          <w:rStyle w:val="Char9"/>
          <w:rFonts w:hint="cs"/>
          <w:sz w:val="24"/>
          <w:szCs w:val="24"/>
          <w:rtl/>
        </w:rPr>
        <w:t xml:space="preserve"> </w:t>
      </w:r>
      <w:r w:rsidRPr="00231CE1">
        <w:rPr>
          <w:rStyle w:val="Char9"/>
          <w:sz w:val="24"/>
          <w:szCs w:val="24"/>
          <w:rtl/>
        </w:rPr>
        <w:t>روحان</w:t>
      </w:r>
      <w:r w:rsidR="00AF2E6E" w:rsidRPr="00231CE1">
        <w:rPr>
          <w:rStyle w:val="Char9"/>
          <w:sz w:val="24"/>
          <w:szCs w:val="24"/>
          <w:rtl/>
        </w:rPr>
        <w:t>ی</w:t>
      </w:r>
      <w:r w:rsidRPr="00231CE1">
        <w:rPr>
          <w:rStyle w:val="Char9"/>
          <w:sz w:val="24"/>
          <w:szCs w:val="24"/>
          <w:rtl/>
        </w:rPr>
        <w:t xml:space="preserve">ون </w:t>
      </w:r>
      <w:r w:rsidR="00AF2E6E" w:rsidRPr="00231CE1">
        <w:rPr>
          <w:rStyle w:val="Char9"/>
          <w:sz w:val="24"/>
          <w:szCs w:val="24"/>
          <w:rtl/>
        </w:rPr>
        <w:t>ی</w:t>
      </w:r>
      <w:r w:rsidRPr="00231CE1">
        <w:rPr>
          <w:rStyle w:val="Char9"/>
          <w:sz w:val="24"/>
          <w:szCs w:val="24"/>
          <w:rtl/>
        </w:rPr>
        <w:t>هود به ا</w:t>
      </w:r>
      <w:r w:rsidR="00AF2E6E" w:rsidRPr="00231CE1">
        <w:rPr>
          <w:rStyle w:val="Char9"/>
          <w:sz w:val="24"/>
          <w:szCs w:val="24"/>
          <w:rtl/>
        </w:rPr>
        <w:t>ی</w:t>
      </w:r>
      <w:r w:rsidRPr="00231CE1">
        <w:rPr>
          <w:rStyle w:val="Char9"/>
          <w:sz w:val="24"/>
          <w:szCs w:val="24"/>
          <w:rtl/>
        </w:rPr>
        <w:t>ن حق</w:t>
      </w:r>
      <w:r w:rsidR="00AF2E6E" w:rsidRPr="00231CE1">
        <w:rPr>
          <w:rStyle w:val="Char9"/>
          <w:sz w:val="24"/>
          <w:szCs w:val="24"/>
          <w:rtl/>
        </w:rPr>
        <w:t>ی</w:t>
      </w:r>
      <w:r w:rsidRPr="00231CE1">
        <w:rPr>
          <w:rStyle w:val="Char9"/>
          <w:sz w:val="24"/>
          <w:szCs w:val="24"/>
          <w:rtl/>
        </w:rPr>
        <w:t>قت اعتراف نموده</w:t>
      </w:r>
      <w:r w:rsidR="006D7D8D" w:rsidRPr="00231CE1">
        <w:rPr>
          <w:rStyle w:val="Char9"/>
          <w:sz w:val="24"/>
          <w:szCs w:val="24"/>
          <w:rtl/>
        </w:rPr>
        <w:t xml:space="preserve">‌اند </w:t>
      </w:r>
      <w:r w:rsidR="00AF2E6E" w:rsidRPr="00231CE1">
        <w:rPr>
          <w:rStyle w:val="Char9"/>
          <w:sz w:val="24"/>
          <w:szCs w:val="24"/>
          <w:rtl/>
        </w:rPr>
        <w:t>ک</w:t>
      </w:r>
      <w:r w:rsidRPr="00231CE1">
        <w:rPr>
          <w:rStyle w:val="Char9"/>
          <w:sz w:val="24"/>
          <w:szCs w:val="24"/>
          <w:rtl/>
        </w:rPr>
        <w:t>ه موعد مع</w:t>
      </w:r>
      <w:r w:rsidR="00AF2E6E" w:rsidRPr="00231CE1">
        <w:rPr>
          <w:rStyle w:val="Char9"/>
          <w:sz w:val="24"/>
          <w:szCs w:val="24"/>
          <w:rtl/>
        </w:rPr>
        <w:t>ی</w:t>
      </w:r>
      <w:r w:rsidRPr="00231CE1">
        <w:rPr>
          <w:rStyle w:val="Char9"/>
          <w:sz w:val="24"/>
          <w:szCs w:val="24"/>
          <w:rtl/>
        </w:rPr>
        <w:t>ن مس</w:t>
      </w:r>
      <w:r w:rsidR="00AF2E6E" w:rsidRPr="00231CE1">
        <w:rPr>
          <w:rStyle w:val="Char9"/>
          <w:sz w:val="24"/>
          <w:szCs w:val="24"/>
          <w:rtl/>
        </w:rPr>
        <w:t>ی</w:t>
      </w:r>
      <w:r w:rsidRPr="00231CE1">
        <w:rPr>
          <w:rStyle w:val="Char9"/>
          <w:sz w:val="24"/>
          <w:szCs w:val="24"/>
          <w:rtl/>
        </w:rPr>
        <w:t>ح تمام شده است و</w:t>
      </w:r>
      <w:r w:rsidRPr="00231CE1">
        <w:rPr>
          <w:rStyle w:val="Char9"/>
          <w:rFonts w:hint="cs"/>
          <w:sz w:val="24"/>
          <w:szCs w:val="24"/>
          <w:rtl/>
        </w:rPr>
        <w:t xml:space="preserve"> </w:t>
      </w:r>
      <w:r w:rsidRPr="00231CE1">
        <w:rPr>
          <w:rStyle w:val="Char9"/>
          <w:sz w:val="24"/>
          <w:szCs w:val="24"/>
          <w:rtl/>
        </w:rPr>
        <w:t>خاخام راو</w:t>
      </w:r>
      <w:r w:rsidR="00CE2A51" w:rsidRPr="00231CE1">
        <w:rPr>
          <w:rStyle w:val="Char9"/>
          <w:sz w:val="24"/>
          <w:szCs w:val="24"/>
          <w:rtl/>
        </w:rPr>
        <w:t xml:space="preserve"> می‌گوید</w:t>
      </w:r>
      <w:r w:rsidRPr="00231CE1">
        <w:rPr>
          <w:rStyle w:val="Char9"/>
          <w:sz w:val="24"/>
          <w:szCs w:val="24"/>
          <w:rtl/>
        </w:rPr>
        <w:t xml:space="preserve"> </w:t>
      </w:r>
      <w:r w:rsidR="00AF2E6E" w:rsidRPr="00231CE1">
        <w:rPr>
          <w:rStyle w:val="Char9"/>
          <w:sz w:val="24"/>
          <w:szCs w:val="24"/>
          <w:rtl/>
        </w:rPr>
        <w:t>ک</w:t>
      </w:r>
      <w:r w:rsidRPr="00231CE1">
        <w:rPr>
          <w:rStyle w:val="Char9"/>
          <w:sz w:val="24"/>
          <w:szCs w:val="24"/>
          <w:rtl/>
        </w:rPr>
        <w:t>ه: موعد مقرر آمدن مس</w:t>
      </w:r>
      <w:r w:rsidR="00AF2E6E" w:rsidRPr="00231CE1">
        <w:rPr>
          <w:rStyle w:val="Char9"/>
          <w:sz w:val="24"/>
          <w:szCs w:val="24"/>
          <w:rtl/>
        </w:rPr>
        <w:t>ی</w:t>
      </w:r>
      <w:r w:rsidRPr="00231CE1">
        <w:rPr>
          <w:rStyle w:val="Char9"/>
          <w:sz w:val="24"/>
          <w:szCs w:val="24"/>
          <w:rtl/>
        </w:rPr>
        <w:t>ح از مدت</w:t>
      </w:r>
      <w:r w:rsidR="00231CE1">
        <w:rPr>
          <w:rStyle w:val="Char9"/>
          <w:rFonts w:hint="cs"/>
          <w:sz w:val="24"/>
          <w:szCs w:val="24"/>
          <w:rtl/>
        </w:rPr>
        <w:t>‌</w:t>
      </w:r>
      <w:r w:rsidRPr="00231CE1">
        <w:rPr>
          <w:rStyle w:val="Char9"/>
          <w:sz w:val="24"/>
          <w:szCs w:val="24"/>
          <w:rtl/>
        </w:rPr>
        <w:t>هاى طولانى به پا</w:t>
      </w:r>
      <w:r w:rsidR="00AF2E6E" w:rsidRPr="00231CE1">
        <w:rPr>
          <w:rStyle w:val="Char9"/>
          <w:sz w:val="24"/>
          <w:szCs w:val="24"/>
          <w:rtl/>
        </w:rPr>
        <w:t>ی</w:t>
      </w:r>
      <w:r w:rsidRPr="00231CE1">
        <w:rPr>
          <w:rStyle w:val="Char9"/>
          <w:sz w:val="24"/>
          <w:szCs w:val="24"/>
          <w:rtl/>
        </w:rPr>
        <w:t>ان رس</w:t>
      </w:r>
      <w:r w:rsidR="00AF2E6E" w:rsidRPr="00231CE1">
        <w:rPr>
          <w:rStyle w:val="Char9"/>
          <w:sz w:val="24"/>
          <w:szCs w:val="24"/>
          <w:rtl/>
        </w:rPr>
        <w:t>ی</w:t>
      </w:r>
      <w:r w:rsidRPr="00231CE1">
        <w:rPr>
          <w:rStyle w:val="Char9"/>
          <w:sz w:val="24"/>
          <w:szCs w:val="24"/>
          <w:rtl/>
        </w:rPr>
        <w:t>ده است</w:t>
      </w:r>
      <w:r w:rsidRPr="00231CE1">
        <w:rPr>
          <w:rStyle w:val="Char9"/>
          <w:rFonts w:hint="cs"/>
          <w:b/>
          <w:bCs w:val="0"/>
          <w:vertAlign w:val="superscript"/>
          <w:rtl/>
        </w:rPr>
        <w:t>(</w:t>
      </w:r>
      <w:r w:rsidRPr="00231CE1">
        <w:rPr>
          <w:rStyle w:val="Char9"/>
          <w:b/>
          <w:bCs w:val="0"/>
          <w:vertAlign w:val="superscript"/>
          <w:rtl/>
        </w:rPr>
        <w:footnoteReference w:id="715"/>
      </w:r>
      <w:r w:rsidRPr="00231CE1">
        <w:rPr>
          <w:rStyle w:val="Char9"/>
          <w:rFonts w:hint="cs"/>
          <w:b/>
          <w:bCs w:val="0"/>
          <w:vertAlign w:val="superscript"/>
          <w:rtl/>
        </w:rPr>
        <w:t>)</w:t>
      </w:r>
      <w:r w:rsidRPr="00231CE1">
        <w:rPr>
          <w:rStyle w:val="Char9"/>
          <w:rFonts w:hint="cs"/>
          <w:sz w:val="24"/>
          <w:szCs w:val="24"/>
          <w:rtl/>
        </w:rPr>
        <w:t>.</w:t>
      </w:r>
    </w:p>
    <w:p w:rsidR="00C363C7" w:rsidRPr="00FD35AF" w:rsidRDefault="00C363C7" w:rsidP="001913CD">
      <w:pPr>
        <w:pStyle w:val="a7"/>
      </w:pPr>
      <w:bookmarkStart w:id="255" w:name="_Toc262253781"/>
      <w:bookmarkStart w:id="256" w:name="_Toc278236355"/>
      <w:bookmarkStart w:id="257" w:name="_Toc430509615"/>
      <w:r w:rsidRPr="00FD35AF">
        <w:rPr>
          <w:rtl/>
        </w:rPr>
        <w:t>رد بر باور</w:t>
      </w:r>
      <w:r w:rsidRPr="00FD35AF">
        <w:rPr>
          <w:rFonts w:hint="cs"/>
          <w:rtl/>
        </w:rPr>
        <w:t xml:space="preserve"> </w:t>
      </w:r>
      <w:r w:rsidRPr="00FD35AF">
        <w:rPr>
          <w:rtl/>
        </w:rPr>
        <w:t>اماميه در مورد امام زمان</w:t>
      </w:r>
      <w:bookmarkEnd w:id="255"/>
      <w:bookmarkEnd w:id="256"/>
      <w:bookmarkEnd w:id="257"/>
    </w:p>
    <w:p w:rsidR="00C363C7" w:rsidRPr="00231CE1" w:rsidRDefault="00C363C7" w:rsidP="00231CE1">
      <w:pPr>
        <w:pStyle w:val="af0"/>
        <w:rPr>
          <w:rtl/>
        </w:rPr>
      </w:pPr>
      <w:r w:rsidRPr="00231CE1">
        <w:rPr>
          <w:rFonts w:ascii="Times New Roman" w:hAnsi="Times New Roman" w:cs="Times New Roman" w:hint="cs"/>
          <w:rtl/>
        </w:rPr>
        <w:t> </w:t>
      </w:r>
      <w:r w:rsidRPr="00231CE1">
        <w:rPr>
          <w:rStyle w:val="Char9"/>
          <w:sz w:val="24"/>
          <w:szCs w:val="24"/>
          <w:rtl/>
          <w:lang w:bidi="ar-SA"/>
        </w:rPr>
        <w:t>ا</w:t>
      </w:r>
      <w:r w:rsidR="00AF2E6E" w:rsidRPr="00231CE1">
        <w:rPr>
          <w:rStyle w:val="Char9"/>
          <w:sz w:val="24"/>
          <w:szCs w:val="24"/>
          <w:rtl/>
          <w:lang w:bidi="ar-SA"/>
        </w:rPr>
        <w:t>ی</w:t>
      </w:r>
      <w:r w:rsidRPr="00231CE1">
        <w:rPr>
          <w:rStyle w:val="Char9"/>
          <w:sz w:val="24"/>
          <w:szCs w:val="24"/>
          <w:rtl/>
          <w:lang w:bidi="ar-SA"/>
        </w:rPr>
        <w:t>ن باور امام</w:t>
      </w:r>
      <w:r w:rsidR="00AF2E6E" w:rsidRPr="00231CE1">
        <w:rPr>
          <w:rStyle w:val="Char9"/>
          <w:sz w:val="24"/>
          <w:szCs w:val="24"/>
          <w:rtl/>
          <w:lang w:bidi="ar-SA"/>
        </w:rPr>
        <w:t>ی</w:t>
      </w:r>
      <w:r w:rsidRPr="00231CE1">
        <w:rPr>
          <w:rStyle w:val="Char9"/>
          <w:sz w:val="24"/>
          <w:szCs w:val="24"/>
          <w:rtl/>
          <w:lang w:bidi="ar-SA"/>
        </w:rPr>
        <w:t>ه در مورد امام زمان از چند جهت باطل و</w:t>
      </w:r>
      <w:r w:rsidRPr="00231CE1">
        <w:rPr>
          <w:rStyle w:val="Char9"/>
          <w:rFonts w:hint="cs"/>
          <w:sz w:val="24"/>
          <w:szCs w:val="24"/>
          <w:rtl/>
          <w:lang w:bidi="ar-SA"/>
        </w:rPr>
        <w:t xml:space="preserve"> </w:t>
      </w:r>
      <w:r w:rsidRPr="00231CE1">
        <w:rPr>
          <w:rStyle w:val="Char9"/>
          <w:sz w:val="24"/>
          <w:szCs w:val="24"/>
          <w:rtl/>
          <w:lang w:bidi="ar-SA"/>
        </w:rPr>
        <w:t>بى</w:t>
      </w:r>
      <w:r w:rsidRPr="00231CE1">
        <w:rPr>
          <w:rStyle w:val="Char9"/>
          <w:rFonts w:hint="cs"/>
          <w:sz w:val="24"/>
          <w:szCs w:val="24"/>
          <w:rtl/>
          <w:lang w:bidi="ar-SA"/>
        </w:rPr>
        <w:t>‌</w:t>
      </w:r>
      <w:r w:rsidRPr="00231CE1">
        <w:rPr>
          <w:rStyle w:val="Char9"/>
          <w:sz w:val="24"/>
          <w:szCs w:val="24"/>
          <w:rtl/>
          <w:lang w:bidi="ar-SA"/>
        </w:rPr>
        <w:t>اساس</w:t>
      </w:r>
      <w:r w:rsidR="006D7D8D" w:rsidRPr="00231CE1">
        <w:rPr>
          <w:rStyle w:val="Char9"/>
          <w:sz w:val="24"/>
          <w:szCs w:val="24"/>
          <w:rtl/>
          <w:lang w:bidi="ar-SA"/>
        </w:rPr>
        <w:t xml:space="preserve"> می‌باشد</w:t>
      </w:r>
      <w:r w:rsidRPr="00231CE1">
        <w:rPr>
          <w:rStyle w:val="Char9"/>
          <w:rFonts w:hint="cs"/>
          <w:sz w:val="24"/>
          <w:szCs w:val="24"/>
          <w:rtl/>
          <w:lang w:bidi="ar-SA"/>
        </w:rPr>
        <w:t>:</w:t>
      </w:r>
    </w:p>
    <w:p w:rsidR="00C363C7" w:rsidRPr="00FD35AF" w:rsidRDefault="00C363C7" w:rsidP="001913CD">
      <w:pPr>
        <w:pStyle w:val="a0"/>
        <w:rPr>
          <w:rtl/>
        </w:rPr>
      </w:pPr>
      <w:r w:rsidRPr="00FD35AF">
        <w:rPr>
          <w:rFonts w:cs="Times New Roman" w:hint="cs"/>
          <w:rtl/>
        </w:rPr>
        <w:t> </w:t>
      </w:r>
      <w:bookmarkStart w:id="258" w:name="_Toc262253782"/>
      <w:bookmarkStart w:id="259" w:name="_Toc278236356"/>
      <w:bookmarkStart w:id="260" w:name="_Toc430509616"/>
      <w:r w:rsidRPr="00FD35AF">
        <w:rPr>
          <w:rtl/>
        </w:rPr>
        <w:t>أولا: عدم ثبوت ولادت ا</w:t>
      </w:r>
      <w:r w:rsidR="00AF2E6E">
        <w:rPr>
          <w:rtl/>
        </w:rPr>
        <w:t>ی</w:t>
      </w:r>
      <w:r w:rsidRPr="00FD35AF">
        <w:rPr>
          <w:rtl/>
        </w:rPr>
        <w:t>ن امام زمان</w:t>
      </w:r>
      <w:bookmarkEnd w:id="258"/>
      <w:bookmarkEnd w:id="259"/>
      <w:bookmarkEnd w:id="260"/>
    </w:p>
    <w:p w:rsidR="00C363C7" w:rsidRPr="00231CE1" w:rsidRDefault="00C363C7" w:rsidP="00231CE1">
      <w:pPr>
        <w:pStyle w:val="af0"/>
        <w:rPr>
          <w:rFonts w:cs="B Zar"/>
          <w:rtl/>
        </w:rPr>
      </w:pPr>
      <w:r w:rsidRPr="00231CE1">
        <w:rPr>
          <w:rStyle w:val="Char9"/>
          <w:sz w:val="24"/>
          <w:szCs w:val="24"/>
          <w:rtl/>
        </w:rPr>
        <w:t>ح</w:t>
      </w:r>
      <w:r w:rsidR="00AF2E6E" w:rsidRPr="00231CE1">
        <w:rPr>
          <w:rStyle w:val="Char9"/>
          <w:sz w:val="24"/>
          <w:szCs w:val="24"/>
          <w:rtl/>
        </w:rPr>
        <w:t>ک</w:t>
      </w:r>
      <w:r w:rsidRPr="00231CE1">
        <w:rPr>
          <w:rStyle w:val="Char9"/>
          <w:sz w:val="24"/>
          <w:szCs w:val="24"/>
          <w:rtl/>
        </w:rPr>
        <w:t>مت الهى بر ا</w:t>
      </w:r>
      <w:r w:rsidR="00AF2E6E" w:rsidRPr="00231CE1">
        <w:rPr>
          <w:rStyle w:val="Char9"/>
          <w:sz w:val="24"/>
          <w:szCs w:val="24"/>
          <w:rtl/>
        </w:rPr>
        <w:t>ی</w:t>
      </w:r>
      <w:r w:rsidRPr="00231CE1">
        <w:rPr>
          <w:rStyle w:val="Char9"/>
          <w:sz w:val="24"/>
          <w:szCs w:val="24"/>
          <w:rtl/>
        </w:rPr>
        <w:t xml:space="preserve">ن رفته است </w:t>
      </w:r>
      <w:r w:rsidR="00AF2E6E" w:rsidRPr="00231CE1">
        <w:rPr>
          <w:rStyle w:val="Char9"/>
          <w:sz w:val="24"/>
          <w:szCs w:val="24"/>
          <w:rtl/>
        </w:rPr>
        <w:t>ک</w:t>
      </w:r>
      <w:r w:rsidRPr="00231CE1">
        <w:rPr>
          <w:rStyle w:val="Char9"/>
          <w:sz w:val="24"/>
          <w:szCs w:val="24"/>
          <w:rtl/>
        </w:rPr>
        <w:t>ه امام حسن عس</w:t>
      </w:r>
      <w:r w:rsidR="00AF2E6E" w:rsidRPr="00231CE1">
        <w:rPr>
          <w:rStyle w:val="Char9"/>
          <w:sz w:val="24"/>
          <w:szCs w:val="24"/>
          <w:rtl/>
        </w:rPr>
        <w:t>ک</w:t>
      </w:r>
      <w:r w:rsidRPr="00231CE1">
        <w:rPr>
          <w:rStyle w:val="Char9"/>
          <w:sz w:val="24"/>
          <w:szCs w:val="24"/>
          <w:rtl/>
        </w:rPr>
        <w:t xml:space="preserve">رى وفات </w:t>
      </w:r>
      <w:r w:rsidR="00AF2E6E" w:rsidRPr="00231CE1">
        <w:rPr>
          <w:rStyle w:val="Char9"/>
          <w:sz w:val="24"/>
          <w:szCs w:val="24"/>
          <w:rtl/>
        </w:rPr>
        <w:t>ک</w:t>
      </w:r>
      <w:r w:rsidRPr="00231CE1">
        <w:rPr>
          <w:rStyle w:val="Char9"/>
          <w:sz w:val="24"/>
          <w:szCs w:val="24"/>
          <w:rtl/>
        </w:rPr>
        <w:t>ند و</w:t>
      </w:r>
      <w:r w:rsidRPr="00231CE1">
        <w:rPr>
          <w:rStyle w:val="Char9"/>
          <w:rFonts w:hint="cs"/>
          <w:sz w:val="24"/>
          <w:szCs w:val="24"/>
          <w:rtl/>
        </w:rPr>
        <w:t xml:space="preserve"> </w:t>
      </w:r>
      <w:r w:rsidRPr="00231CE1">
        <w:rPr>
          <w:rStyle w:val="Char9"/>
          <w:sz w:val="24"/>
          <w:szCs w:val="24"/>
          <w:rtl/>
        </w:rPr>
        <w:t>از او فرزندى نماند، و</w:t>
      </w:r>
      <w:r w:rsidRPr="00231CE1">
        <w:rPr>
          <w:rStyle w:val="Char9"/>
          <w:rFonts w:hint="cs"/>
          <w:sz w:val="24"/>
          <w:szCs w:val="24"/>
          <w:rtl/>
        </w:rPr>
        <w:t xml:space="preserve"> </w:t>
      </w:r>
      <w:r w:rsidRPr="00231CE1">
        <w:rPr>
          <w:rStyle w:val="Char9"/>
          <w:sz w:val="24"/>
          <w:szCs w:val="24"/>
          <w:rtl/>
        </w:rPr>
        <w:t>ا</w:t>
      </w:r>
      <w:r w:rsidR="00AF2E6E" w:rsidRPr="00231CE1">
        <w:rPr>
          <w:rStyle w:val="Char9"/>
          <w:sz w:val="24"/>
          <w:szCs w:val="24"/>
          <w:rtl/>
        </w:rPr>
        <w:t>ی</w:t>
      </w:r>
      <w:r w:rsidRPr="00231CE1">
        <w:rPr>
          <w:rStyle w:val="Char9"/>
          <w:sz w:val="24"/>
          <w:szCs w:val="24"/>
          <w:rtl/>
        </w:rPr>
        <w:t>ن رسوا</w:t>
      </w:r>
      <w:r w:rsidR="00AF2E6E" w:rsidRPr="00231CE1">
        <w:rPr>
          <w:rStyle w:val="Char9"/>
          <w:sz w:val="24"/>
          <w:szCs w:val="24"/>
          <w:rtl/>
        </w:rPr>
        <w:t>ی</w:t>
      </w:r>
      <w:r w:rsidRPr="00231CE1">
        <w:rPr>
          <w:rStyle w:val="Char9"/>
          <w:sz w:val="24"/>
          <w:szCs w:val="24"/>
          <w:rtl/>
        </w:rPr>
        <w:t>ى بزرگى براى جاعلان امامت و</w:t>
      </w:r>
      <w:r w:rsidRPr="00231CE1">
        <w:rPr>
          <w:rStyle w:val="Char9"/>
          <w:rFonts w:hint="cs"/>
          <w:sz w:val="24"/>
          <w:szCs w:val="24"/>
          <w:rtl/>
        </w:rPr>
        <w:t xml:space="preserve"> </w:t>
      </w:r>
      <w:r w:rsidRPr="00231CE1">
        <w:rPr>
          <w:rStyle w:val="Char9"/>
          <w:sz w:val="24"/>
          <w:szCs w:val="24"/>
          <w:rtl/>
        </w:rPr>
        <w:t xml:space="preserve">بافندگان آن بود، چرا </w:t>
      </w:r>
      <w:r w:rsidR="00AF2E6E" w:rsidRPr="00231CE1">
        <w:rPr>
          <w:rStyle w:val="Char9"/>
          <w:sz w:val="24"/>
          <w:szCs w:val="24"/>
          <w:rtl/>
        </w:rPr>
        <w:t>ک</w:t>
      </w:r>
      <w:r w:rsidRPr="00231CE1">
        <w:rPr>
          <w:rStyle w:val="Char9"/>
          <w:sz w:val="24"/>
          <w:szCs w:val="24"/>
          <w:rtl/>
        </w:rPr>
        <w:t>ه امام مرده و</w:t>
      </w:r>
      <w:r w:rsidRPr="00231CE1">
        <w:rPr>
          <w:rStyle w:val="Char9"/>
          <w:rFonts w:hint="cs"/>
          <w:sz w:val="24"/>
          <w:szCs w:val="24"/>
          <w:rtl/>
        </w:rPr>
        <w:t xml:space="preserve"> </w:t>
      </w:r>
      <w:r w:rsidR="00AF2E6E" w:rsidRPr="00231CE1">
        <w:rPr>
          <w:rStyle w:val="Char9"/>
          <w:sz w:val="24"/>
          <w:szCs w:val="24"/>
          <w:rtl/>
        </w:rPr>
        <w:t>ک</w:t>
      </w:r>
      <w:r w:rsidRPr="00231CE1">
        <w:rPr>
          <w:rStyle w:val="Char9"/>
          <w:sz w:val="24"/>
          <w:szCs w:val="24"/>
          <w:rtl/>
        </w:rPr>
        <w:t>سى ن</w:t>
      </w:r>
      <w:r w:rsidR="00AF2E6E" w:rsidRPr="00231CE1">
        <w:rPr>
          <w:rStyle w:val="Char9"/>
          <w:sz w:val="24"/>
          <w:szCs w:val="24"/>
          <w:rtl/>
        </w:rPr>
        <w:t>ی</w:t>
      </w:r>
      <w:r w:rsidRPr="00231CE1">
        <w:rPr>
          <w:rStyle w:val="Char9"/>
          <w:sz w:val="24"/>
          <w:szCs w:val="24"/>
          <w:rtl/>
        </w:rPr>
        <w:t xml:space="preserve">ست </w:t>
      </w:r>
      <w:r w:rsidR="00AF2E6E" w:rsidRPr="00231CE1">
        <w:rPr>
          <w:rStyle w:val="Char9"/>
          <w:sz w:val="24"/>
          <w:szCs w:val="24"/>
          <w:rtl/>
        </w:rPr>
        <w:t>ک</w:t>
      </w:r>
      <w:r w:rsidRPr="00231CE1">
        <w:rPr>
          <w:rStyle w:val="Char9"/>
          <w:sz w:val="24"/>
          <w:szCs w:val="24"/>
          <w:rtl/>
        </w:rPr>
        <w:t>ه امام بعد از او گردد، چون بنا به باور آنها چنان</w:t>
      </w:r>
      <w:r w:rsidR="00AF2E6E" w:rsidRPr="00231CE1">
        <w:rPr>
          <w:rStyle w:val="Char9"/>
          <w:sz w:val="24"/>
          <w:szCs w:val="24"/>
          <w:rtl/>
        </w:rPr>
        <w:t>ک</w:t>
      </w:r>
      <w:r w:rsidRPr="00231CE1">
        <w:rPr>
          <w:rStyle w:val="Char9"/>
          <w:sz w:val="24"/>
          <w:szCs w:val="24"/>
          <w:rtl/>
        </w:rPr>
        <w:t>ه صدوق مدعى است بعد از حسن و</w:t>
      </w:r>
      <w:r w:rsidRPr="00231CE1">
        <w:rPr>
          <w:rStyle w:val="Char9"/>
          <w:rFonts w:hint="cs"/>
          <w:sz w:val="24"/>
          <w:szCs w:val="24"/>
          <w:rtl/>
        </w:rPr>
        <w:t xml:space="preserve"> </w:t>
      </w:r>
      <w:r w:rsidRPr="00231CE1">
        <w:rPr>
          <w:rStyle w:val="Char9"/>
          <w:sz w:val="24"/>
          <w:szCs w:val="24"/>
          <w:rtl/>
        </w:rPr>
        <w:t>حس</w:t>
      </w:r>
      <w:r w:rsidR="00AF2E6E" w:rsidRPr="00231CE1">
        <w:rPr>
          <w:rStyle w:val="Char9"/>
          <w:sz w:val="24"/>
          <w:szCs w:val="24"/>
          <w:rtl/>
        </w:rPr>
        <w:t>ی</w:t>
      </w:r>
      <w:r w:rsidRPr="00231CE1">
        <w:rPr>
          <w:rStyle w:val="Char9"/>
          <w:sz w:val="24"/>
          <w:szCs w:val="24"/>
          <w:rtl/>
        </w:rPr>
        <w:t>ن نبا</w:t>
      </w:r>
      <w:r w:rsidR="00AF2E6E" w:rsidRPr="00231CE1">
        <w:rPr>
          <w:rStyle w:val="Char9"/>
          <w:sz w:val="24"/>
          <w:szCs w:val="24"/>
          <w:rtl/>
        </w:rPr>
        <w:t>ی</w:t>
      </w:r>
      <w:r w:rsidRPr="00231CE1">
        <w:rPr>
          <w:rStyle w:val="Char9"/>
          <w:sz w:val="24"/>
          <w:szCs w:val="24"/>
          <w:rtl/>
        </w:rPr>
        <w:t>د امامت به برادران منتقل شود!!</w:t>
      </w:r>
      <w:r w:rsidRPr="00231CE1">
        <w:rPr>
          <w:rStyle w:val="Char9"/>
          <w:rFonts w:hint="cs"/>
          <w:sz w:val="24"/>
          <w:szCs w:val="24"/>
          <w:vertAlign w:val="superscript"/>
          <w:rtl/>
        </w:rPr>
        <w:t>(</w:t>
      </w:r>
      <w:r w:rsidRPr="00231CE1">
        <w:rPr>
          <w:rStyle w:val="Char9"/>
          <w:sz w:val="24"/>
          <w:szCs w:val="24"/>
          <w:vertAlign w:val="superscript"/>
          <w:rtl/>
        </w:rPr>
        <w:footnoteReference w:id="716"/>
      </w:r>
      <w:r w:rsidRPr="00231CE1">
        <w:rPr>
          <w:rStyle w:val="Char9"/>
          <w:rFonts w:hint="cs"/>
          <w:sz w:val="24"/>
          <w:szCs w:val="24"/>
          <w:vertAlign w:val="superscript"/>
          <w:rtl/>
        </w:rPr>
        <w:t>)</w:t>
      </w:r>
      <w:r w:rsidRPr="00231CE1">
        <w:rPr>
          <w:rStyle w:val="Char9"/>
          <w:sz w:val="24"/>
          <w:szCs w:val="24"/>
          <w:rtl/>
        </w:rPr>
        <w:t>.</w:t>
      </w:r>
    </w:p>
    <w:p w:rsidR="00C363C7" w:rsidRPr="00231CE1" w:rsidRDefault="00C363C7" w:rsidP="00231CE1">
      <w:pPr>
        <w:pStyle w:val="af0"/>
        <w:rPr>
          <w:rFonts w:cs="B Zar"/>
          <w:rtl/>
        </w:rPr>
      </w:pPr>
      <w:r w:rsidRPr="00231CE1">
        <w:rPr>
          <w:rStyle w:val="Char9"/>
          <w:sz w:val="24"/>
          <w:szCs w:val="24"/>
          <w:rtl/>
        </w:rPr>
        <w:t>و</w:t>
      </w:r>
      <w:r w:rsidRPr="00231CE1">
        <w:rPr>
          <w:rStyle w:val="Char9"/>
          <w:rFonts w:hint="cs"/>
          <w:sz w:val="24"/>
          <w:szCs w:val="24"/>
          <w:rtl/>
        </w:rPr>
        <w:t xml:space="preserve"> </w:t>
      </w:r>
      <w:r w:rsidRPr="00231CE1">
        <w:rPr>
          <w:rStyle w:val="Char9"/>
          <w:sz w:val="24"/>
          <w:szCs w:val="24"/>
          <w:rtl/>
        </w:rPr>
        <w:t>عدم ولادت ا</w:t>
      </w:r>
      <w:r w:rsidR="00AF2E6E" w:rsidRPr="00231CE1">
        <w:rPr>
          <w:rStyle w:val="Char9"/>
          <w:sz w:val="24"/>
          <w:szCs w:val="24"/>
          <w:rtl/>
        </w:rPr>
        <w:t>ی</w:t>
      </w:r>
      <w:r w:rsidRPr="00231CE1">
        <w:rPr>
          <w:rStyle w:val="Char9"/>
          <w:sz w:val="24"/>
          <w:szCs w:val="24"/>
          <w:rtl/>
        </w:rPr>
        <w:t xml:space="preserve">ن مهدى مورد پندارحتى در </w:t>
      </w:r>
      <w:r w:rsidR="00AF2E6E" w:rsidRPr="00231CE1">
        <w:rPr>
          <w:rStyle w:val="Char9"/>
          <w:sz w:val="24"/>
          <w:szCs w:val="24"/>
          <w:rtl/>
        </w:rPr>
        <w:t>ک</w:t>
      </w:r>
      <w:r w:rsidRPr="00231CE1">
        <w:rPr>
          <w:rStyle w:val="Char9"/>
          <w:sz w:val="24"/>
          <w:szCs w:val="24"/>
          <w:rtl/>
        </w:rPr>
        <w:t>تب خود امام</w:t>
      </w:r>
      <w:r w:rsidR="00AF2E6E" w:rsidRPr="00231CE1">
        <w:rPr>
          <w:rStyle w:val="Char9"/>
          <w:sz w:val="24"/>
          <w:szCs w:val="24"/>
          <w:rtl/>
        </w:rPr>
        <w:t>ی</w:t>
      </w:r>
      <w:r w:rsidRPr="00231CE1">
        <w:rPr>
          <w:rStyle w:val="Char9"/>
          <w:sz w:val="24"/>
          <w:szCs w:val="24"/>
          <w:rtl/>
        </w:rPr>
        <w:t>ه ن</w:t>
      </w:r>
      <w:r w:rsidR="00AF2E6E" w:rsidRPr="00231CE1">
        <w:rPr>
          <w:rStyle w:val="Char9"/>
          <w:sz w:val="24"/>
          <w:szCs w:val="24"/>
          <w:rtl/>
        </w:rPr>
        <w:t>ی</w:t>
      </w:r>
      <w:r w:rsidRPr="00231CE1">
        <w:rPr>
          <w:rStyle w:val="Char9"/>
          <w:sz w:val="24"/>
          <w:szCs w:val="24"/>
          <w:rtl/>
        </w:rPr>
        <w:t>ز ثابت است،</w:t>
      </w:r>
      <w:r w:rsidRPr="00231CE1">
        <w:rPr>
          <w:rStyle w:val="Char9"/>
          <w:rFonts w:hint="cs"/>
          <w:sz w:val="24"/>
          <w:szCs w:val="24"/>
          <w:rtl/>
        </w:rPr>
        <w:t xml:space="preserve"> </w:t>
      </w:r>
      <w:r w:rsidRPr="00231CE1">
        <w:rPr>
          <w:rStyle w:val="Char9"/>
          <w:sz w:val="24"/>
          <w:szCs w:val="24"/>
          <w:rtl/>
        </w:rPr>
        <w:t>و</w:t>
      </w:r>
      <w:r w:rsidRPr="00231CE1">
        <w:rPr>
          <w:rStyle w:val="Char9"/>
          <w:rFonts w:hint="cs"/>
          <w:sz w:val="24"/>
          <w:szCs w:val="24"/>
          <w:rtl/>
        </w:rPr>
        <w:t xml:space="preserve"> </w:t>
      </w:r>
      <w:r w:rsidRPr="00231CE1">
        <w:rPr>
          <w:rStyle w:val="Char9"/>
          <w:sz w:val="24"/>
          <w:szCs w:val="24"/>
          <w:rtl/>
        </w:rPr>
        <w:t xml:space="preserve">لهذا در </w:t>
      </w:r>
      <w:r w:rsidR="00AF2E6E" w:rsidRPr="00231CE1">
        <w:rPr>
          <w:rStyle w:val="Char9"/>
          <w:sz w:val="24"/>
          <w:szCs w:val="24"/>
          <w:rtl/>
        </w:rPr>
        <w:t>ک</w:t>
      </w:r>
      <w:r w:rsidRPr="00231CE1">
        <w:rPr>
          <w:rStyle w:val="Char9"/>
          <w:sz w:val="24"/>
          <w:szCs w:val="24"/>
          <w:rtl/>
        </w:rPr>
        <w:t>تب خود روا</w:t>
      </w:r>
      <w:r w:rsidR="00AF2E6E" w:rsidRPr="00231CE1">
        <w:rPr>
          <w:rStyle w:val="Char9"/>
          <w:sz w:val="24"/>
          <w:szCs w:val="24"/>
          <w:rtl/>
        </w:rPr>
        <w:t>ی</w:t>
      </w:r>
      <w:r w:rsidRPr="00231CE1">
        <w:rPr>
          <w:rStyle w:val="Char9"/>
          <w:sz w:val="24"/>
          <w:szCs w:val="24"/>
          <w:rtl/>
        </w:rPr>
        <w:t>ت</w:t>
      </w:r>
      <w:r w:rsidR="004A5748" w:rsidRPr="00231CE1">
        <w:rPr>
          <w:rStyle w:val="Char9"/>
          <w:sz w:val="24"/>
          <w:szCs w:val="24"/>
          <w:rtl/>
        </w:rPr>
        <w:t xml:space="preserve"> می‌کنند</w:t>
      </w:r>
      <w:r w:rsidRPr="00231CE1">
        <w:rPr>
          <w:rStyle w:val="Char9"/>
          <w:sz w:val="24"/>
          <w:szCs w:val="24"/>
          <w:rtl/>
        </w:rPr>
        <w:t xml:space="preserve"> </w:t>
      </w:r>
      <w:r w:rsidR="00AF2E6E" w:rsidRPr="00231CE1">
        <w:rPr>
          <w:rStyle w:val="Char9"/>
          <w:sz w:val="24"/>
          <w:szCs w:val="24"/>
          <w:rtl/>
        </w:rPr>
        <w:t>ک</w:t>
      </w:r>
      <w:r w:rsidRPr="00231CE1">
        <w:rPr>
          <w:rStyle w:val="Char9"/>
          <w:sz w:val="24"/>
          <w:szCs w:val="24"/>
          <w:rtl/>
        </w:rPr>
        <w:t>ه حسن عس</w:t>
      </w:r>
      <w:r w:rsidR="00AF2E6E" w:rsidRPr="00231CE1">
        <w:rPr>
          <w:rStyle w:val="Char9"/>
          <w:sz w:val="24"/>
          <w:szCs w:val="24"/>
          <w:rtl/>
        </w:rPr>
        <w:t>ک</w:t>
      </w:r>
      <w:r w:rsidRPr="00231CE1">
        <w:rPr>
          <w:rStyle w:val="Char9"/>
          <w:sz w:val="24"/>
          <w:szCs w:val="24"/>
          <w:rtl/>
        </w:rPr>
        <w:t>رى بدون ا</w:t>
      </w:r>
      <w:r w:rsidR="00AF2E6E" w:rsidRPr="00231CE1">
        <w:rPr>
          <w:rStyle w:val="Char9"/>
          <w:sz w:val="24"/>
          <w:szCs w:val="24"/>
          <w:rtl/>
        </w:rPr>
        <w:t>ی</w:t>
      </w:r>
      <w:r w:rsidRPr="00231CE1">
        <w:rPr>
          <w:rStyle w:val="Char9"/>
          <w:sz w:val="24"/>
          <w:szCs w:val="24"/>
          <w:rtl/>
        </w:rPr>
        <w:t>ن</w:t>
      </w:r>
      <w:r w:rsidR="00AF2E6E" w:rsidRPr="00231CE1">
        <w:rPr>
          <w:rStyle w:val="Char9"/>
          <w:sz w:val="24"/>
          <w:szCs w:val="24"/>
          <w:rtl/>
        </w:rPr>
        <w:t>ک</w:t>
      </w:r>
      <w:r w:rsidRPr="00231CE1">
        <w:rPr>
          <w:rStyle w:val="Char9"/>
          <w:sz w:val="24"/>
          <w:szCs w:val="24"/>
          <w:rtl/>
        </w:rPr>
        <w:t>ه فرزندى بگذارد فوت نمود و</w:t>
      </w:r>
      <w:r w:rsidRPr="00231CE1">
        <w:rPr>
          <w:rStyle w:val="Char9"/>
          <w:rFonts w:hint="cs"/>
          <w:sz w:val="24"/>
          <w:szCs w:val="24"/>
          <w:rtl/>
        </w:rPr>
        <w:t xml:space="preserve"> </w:t>
      </w:r>
      <w:r w:rsidRPr="00231CE1">
        <w:rPr>
          <w:rStyle w:val="Char9"/>
          <w:sz w:val="24"/>
          <w:szCs w:val="24"/>
          <w:rtl/>
        </w:rPr>
        <w:t>خل</w:t>
      </w:r>
      <w:r w:rsidR="00AF2E6E" w:rsidRPr="00231CE1">
        <w:rPr>
          <w:rStyle w:val="Char9"/>
          <w:sz w:val="24"/>
          <w:szCs w:val="24"/>
          <w:rtl/>
        </w:rPr>
        <w:t>ی</w:t>
      </w:r>
      <w:r w:rsidRPr="00231CE1">
        <w:rPr>
          <w:rStyle w:val="Char9"/>
          <w:sz w:val="24"/>
          <w:szCs w:val="24"/>
          <w:rtl/>
        </w:rPr>
        <w:t>ف</w:t>
      </w:r>
      <w:r w:rsidR="00835A14">
        <w:rPr>
          <w:rStyle w:val="Char9"/>
          <w:sz w:val="24"/>
          <w:szCs w:val="24"/>
          <w:rtl/>
        </w:rPr>
        <w:t>ۀ</w:t>
      </w:r>
      <w:r w:rsidRPr="00231CE1">
        <w:rPr>
          <w:rStyle w:val="Char9"/>
          <w:sz w:val="24"/>
          <w:szCs w:val="24"/>
          <w:rtl/>
        </w:rPr>
        <w:t xml:space="preserve"> عباسى ب</w:t>
      </w:r>
      <w:r w:rsidR="00231CE1">
        <w:rPr>
          <w:rStyle w:val="Char9"/>
          <w:rFonts w:hint="cs"/>
          <w:sz w:val="24"/>
          <w:szCs w:val="24"/>
          <w:rtl/>
        </w:rPr>
        <w:t xml:space="preserve">ه </w:t>
      </w:r>
      <w:r w:rsidRPr="00231CE1">
        <w:rPr>
          <w:rStyle w:val="Char9"/>
          <w:sz w:val="24"/>
          <w:szCs w:val="24"/>
          <w:rtl/>
        </w:rPr>
        <w:t>شدت به ا</w:t>
      </w:r>
      <w:r w:rsidR="00AF2E6E" w:rsidRPr="00231CE1">
        <w:rPr>
          <w:rStyle w:val="Char9"/>
          <w:sz w:val="24"/>
          <w:szCs w:val="24"/>
          <w:rtl/>
        </w:rPr>
        <w:t>ی</w:t>
      </w:r>
      <w:r w:rsidRPr="00231CE1">
        <w:rPr>
          <w:rStyle w:val="Char9"/>
          <w:sz w:val="24"/>
          <w:szCs w:val="24"/>
          <w:rtl/>
        </w:rPr>
        <w:t>ن موضوع اهم</w:t>
      </w:r>
      <w:r w:rsidR="00AF2E6E" w:rsidRPr="00231CE1">
        <w:rPr>
          <w:rStyle w:val="Char9"/>
          <w:sz w:val="24"/>
          <w:szCs w:val="24"/>
          <w:rtl/>
        </w:rPr>
        <w:t>ی</w:t>
      </w:r>
      <w:r w:rsidRPr="00231CE1">
        <w:rPr>
          <w:rStyle w:val="Char9"/>
          <w:sz w:val="24"/>
          <w:szCs w:val="24"/>
          <w:rtl/>
        </w:rPr>
        <w:t>ت داده قاض</w:t>
      </w:r>
      <w:r w:rsidR="00AF2E6E" w:rsidRPr="00231CE1">
        <w:rPr>
          <w:rStyle w:val="Char9"/>
          <w:sz w:val="24"/>
          <w:szCs w:val="24"/>
          <w:rtl/>
        </w:rPr>
        <w:t>ی</w:t>
      </w:r>
      <w:r w:rsidRPr="00231CE1">
        <w:rPr>
          <w:rStyle w:val="Char9"/>
          <w:sz w:val="24"/>
          <w:szCs w:val="24"/>
          <w:rtl/>
        </w:rPr>
        <w:t>ان بزرگ و</w:t>
      </w:r>
      <w:r w:rsidRPr="00231CE1">
        <w:rPr>
          <w:rStyle w:val="Char9"/>
          <w:rFonts w:hint="cs"/>
          <w:sz w:val="24"/>
          <w:szCs w:val="24"/>
          <w:rtl/>
        </w:rPr>
        <w:t xml:space="preserve"> </w:t>
      </w:r>
      <w:r w:rsidRPr="00231CE1">
        <w:rPr>
          <w:rStyle w:val="Char9"/>
          <w:sz w:val="24"/>
          <w:szCs w:val="24"/>
          <w:rtl/>
        </w:rPr>
        <w:t>همراهان ثقات آنها</w:t>
      </w:r>
      <w:r w:rsidRPr="00231CE1">
        <w:rPr>
          <w:rStyle w:val="Char9"/>
          <w:rFonts w:hint="cs"/>
          <w:sz w:val="24"/>
          <w:szCs w:val="24"/>
          <w:rtl/>
        </w:rPr>
        <w:t xml:space="preserve"> </w:t>
      </w:r>
      <w:r w:rsidRPr="00231CE1">
        <w:rPr>
          <w:rStyle w:val="Char9"/>
          <w:sz w:val="24"/>
          <w:szCs w:val="24"/>
          <w:rtl/>
        </w:rPr>
        <w:t>را مسئول ا</w:t>
      </w:r>
      <w:r w:rsidR="00AF2E6E" w:rsidRPr="00231CE1">
        <w:rPr>
          <w:rStyle w:val="Char9"/>
          <w:sz w:val="24"/>
          <w:szCs w:val="24"/>
          <w:rtl/>
        </w:rPr>
        <w:t>ی</w:t>
      </w:r>
      <w:r w:rsidRPr="00231CE1">
        <w:rPr>
          <w:rStyle w:val="Char9"/>
          <w:sz w:val="24"/>
          <w:szCs w:val="24"/>
          <w:rtl/>
        </w:rPr>
        <w:t>ن پ</w:t>
      </w:r>
      <w:r w:rsidR="00AF2E6E" w:rsidRPr="00231CE1">
        <w:rPr>
          <w:rStyle w:val="Char9"/>
          <w:sz w:val="24"/>
          <w:szCs w:val="24"/>
          <w:rtl/>
        </w:rPr>
        <w:t>ی</w:t>
      </w:r>
      <w:r w:rsidRPr="00231CE1">
        <w:rPr>
          <w:rStyle w:val="Char9"/>
          <w:sz w:val="24"/>
          <w:szCs w:val="24"/>
          <w:rtl/>
        </w:rPr>
        <w:t>گ</w:t>
      </w:r>
      <w:r w:rsidR="00AF2E6E" w:rsidRPr="00231CE1">
        <w:rPr>
          <w:rStyle w:val="Char9"/>
          <w:sz w:val="24"/>
          <w:szCs w:val="24"/>
          <w:rtl/>
        </w:rPr>
        <w:t>ی</w:t>
      </w:r>
      <w:r w:rsidRPr="00231CE1">
        <w:rPr>
          <w:rStyle w:val="Char9"/>
          <w:sz w:val="24"/>
          <w:szCs w:val="24"/>
          <w:rtl/>
        </w:rPr>
        <w:t>رى نمود</w:t>
      </w:r>
      <w:r w:rsidR="00231CE1">
        <w:rPr>
          <w:rStyle w:val="Char9"/>
          <w:rFonts w:hint="cs"/>
          <w:sz w:val="24"/>
          <w:szCs w:val="24"/>
          <w:rtl/>
        </w:rPr>
        <w:t xml:space="preserve"> </w:t>
      </w:r>
      <w:r w:rsidR="00AF2E6E" w:rsidRPr="00231CE1">
        <w:rPr>
          <w:rStyle w:val="Char9"/>
          <w:sz w:val="24"/>
          <w:szCs w:val="24"/>
          <w:rtl/>
        </w:rPr>
        <w:t>ک</w:t>
      </w:r>
      <w:r w:rsidRPr="00231CE1">
        <w:rPr>
          <w:rStyle w:val="Char9"/>
          <w:sz w:val="24"/>
          <w:szCs w:val="24"/>
          <w:rtl/>
        </w:rPr>
        <w:t>ه بعد از وفات حسن و</w:t>
      </w:r>
      <w:r w:rsidRPr="00231CE1">
        <w:rPr>
          <w:rStyle w:val="Char9"/>
          <w:rFonts w:hint="cs"/>
          <w:sz w:val="24"/>
          <w:szCs w:val="24"/>
          <w:rtl/>
        </w:rPr>
        <w:t xml:space="preserve"> </w:t>
      </w:r>
      <w:r w:rsidRPr="00231CE1">
        <w:rPr>
          <w:rStyle w:val="Char9"/>
          <w:sz w:val="24"/>
          <w:szCs w:val="24"/>
          <w:rtl/>
        </w:rPr>
        <w:t>تفت</w:t>
      </w:r>
      <w:r w:rsidR="00AF2E6E" w:rsidRPr="00231CE1">
        <w:rPr>
          <w:rStyle w:val="Char9"/>
          <w:sz w:val="24"/>
          <w:szCs w:val="24"/>
          <w:rtl/>
        </w:rPr>
        <w:t>ی</w:t>
      </w:r>
      <w:r w:rsidRPr="00231CE1">
        <w:rPr>
          <w:rStyle w:val="Char9"/>
          <w:sz w:val="24"/>
          <w:szCs w:val="24"/>
          <w:rtl/>
        </w:rPr>
        <w:t xml:space="preserve">ش منازل ثابت شد </w:t>
      </w:r>
      <w:r w:rsidR="00AF2E6E" w:rsidRPr="00231CE1">
        <w:rPr>
          <w:rStyle w:val="Char9"/>
          <w:sz w:val="24"/>
          <w:szCs w:val="24"/>
          <w:rtl/>
        </w:rPr>
        <w:t>ک</w:t>
      </w:r>
      <w:r w:rsidRPr="00231CE1">
        <w:rPr>
          <w:rStyle w:val="Char9"/>
          <w:sz w:val="24"/>
          <w:szCs w:val="24"/>
          <w:rtl/>
        </w:rPr>
        <w:t>ه ه</w:t>
      </w:r>
      <w:r w:rsidR="00AF2E6E" w:rsidRPr="00231CE1">
        <w:rPr>
          <w:rStyle w:val="Char9"/>
          <w:sz w:val="24"/>
          <w:szCs w:val="24"/>
          <w:rtl/>
        </w:rPr>
        <w:t>ی</w:t>
      </w:r>
      <w:r w:rsidRPr="00231CE1">
        <w:rPr>
          <w:rStyle w:val="Char9"/>
          <w:sz w:val="24"/>
          <w:szCs w:val="24"/>
          <w:rtl/>
        </w:rPr>
        <w:t>چ فرزندى نداشته و</w:t>
      </w:r>
      <w:r w:rsidRPr="00231CE1">
        <w:rPr>
          <w:rStyle w:val="Char9"/>
          <w:rFonts w:hint="cs"/>
          <w:sz w:val="24"/>
          <w:szCs w:val="24"/>
          <w:rtl/>
        </w:rPr>
        <w:t xml:space="preserve"> </w:t>
      </w:r>
      <w:r w:rsidRPr="00231CE1">
        <w:rPr>
          <w:rStyle w:val="Char9"/>
          <w:sz w:val="24"/>
          <w:szCs w:val="24"/>
          <w:rtl/>
        </w:rPr>
        <w:t>لهذا ارثش را ب</w:t>
      </w:r>
      <w:r w:rsidR="00AF2E6E" w:rsidRPr="00231CE1">
        <w:rPr>
          <w:rStyle w:val="Char9"/>
          <w:sz w:val="24"/>
          <w:szCs w:val="24"/>
          <w:rtl/>
        </w:rPr>
        <w:t>ی</w:t>
      </w:r>
      <w:r w:rsidRPr="00231CE1">
        <w:rPr>
          <w:rStyle w:val="Char9"/>
          <w:sz w:val="24"/>
          <w:szCs w:val="24"/>
          <w:rtl/>
        </w:rPr>
        <w:t>ن مادر و</w:t>
      </w:r>
      <w:r w:rsidRPr="00231CE1">
        <w:rPr>
          <w:rStyle w:val="Char9"/>
          <w:rFonts w:hint="cs"/>
          <w:sz w:val="24"/>
          <w:szCs w:val="24"/>
          <w:rtl/>
        </w:rPr>
        <w:t xml:space="preserve"> </w:t>
      </w:r>
      <w:r w:rsidRPr="00231CE1">
        <w:rPr>
          <w:rStyle w:val="Char9"/>
          <w:sz w:val="24"/>
          <w:szCs w:val="24"/>
          <w:rtl/>
        </w:rPr>
        <w:t>برادر او تقس</w:t>
      </w:r>
      <w:r w:rsidR="00AF2E6E" w:rsidRPr="00231CE1">
        <w:rPr>
          <w:rStyle w:val="Char9"/>
          <w:sz w:val="24"/>
          <w:szCs w:val="24"/>
          <w:rtl/>
        </w:rPr>
        <w:t>ی</w:t>
      </w:r>
      <w:r w:rsidRPr="00231CE1">
        <w:rPr>
          <w:rStyle w:val="Char9"/>
          <w:sz w:val="24"/>
          <w:szCs w:val="24"/>
          <w:rtl/>
        </w:rPr>
        <w:t>م نمودند</w:t>
      </w:r>
      <w:r w:rsidRPr="00231CE1">
        <w:rPr>
          <w:rStyle w:val="Char9"/>
          <w:rFonts w:hint="cs"/>
          <w:sz w:val="24"/>
          <w:szCs w:val="24"/>
          <w:rtl/>
        </w:rPr>
        <w:t>.</w:t>
      </w:r>
      <w:r w:rsidRPr="00231CE1">
        <w:rPr>
          <w:rStyle w:val="Char9"/>
          <w:sz w:val="24"/>
          <w:szCs w:val="24"/>
          <w:rtl/>
        </w:rPr>
        <w:t xml:space="preserve"> </w:t>
      </w:r>
    </w:p>
    <w:p w:rsidR="00C363C7" w:rsidRPr="00231CE1" w:rsidRDefault="00AF2E6E" w:rsidP="00231CE1">
      <w:pPr>
        <w:pStyle w:val="af0"/>
        <w:rPr>
          <w:rFonts w:cs="B Zar"/>
          <w:rtl/>
        </w:rPr>
      </w:pPr>
      <w:r w:rsidRPr="00231CE1">
        <w:rPr>
          <w:rStyle w:val="Char9"/>
          <w:sz w:val="24"/>
          <w:szCs w:val="24"/>
          <w:rtl/>
        </w:rPr>
        <w:t>ک</w:t>
      </w:r>
      <w:r w:rsidR="00C363C7" w:rsidRPr="00231CE1">
        <w:rPr>
          <w:rStyle w:val="Char9"/>
          <w:sz w:val="24"/>
          <w:szCs w:val="24"/>
          <w:rtl/>
        </w:rPr>
        <w:t>افى ا</w:t>
      </w:r>
      <w:r w:rsidRPr="00231CE1">
        <w:rPr>
          <w:rStyle w:val="Char9"/>
          <w:sz w:val="24"/>
          <w:szCs w:val="24"/>
          <w:rtl/>
        </w:rPr>
        <w:t>ی</w:t>
      </w:r>
      <w:r w:rsidR="00C363C7" w:rsidRPr="00231CE1">
        <w:rPr>
          <w:rStyle w:val="Char9"/>
          <w:sz w:val="24"/>
          <w:szCs w:val="24"/>
          <w:rtl/>
        </w:rPr>
        <w:t>ن موضوع را در روا</w:t>
      </w:r>
      <w:r w:rsidRPr="00231CE1">
        <w:rPr>
          <w:rStyle w:val="Char9"/>
          <w:sz w:val="24"/>
          <w:szCs w:val="24"/>
          <w:rtl/>
        </w:rPr>
        <w:t>ی</w:t>
      </w:r>
      <w:r w:rsidR="00C363C7" w:rsidRPr="00231CE1">
        <w:rPr>
          <w:rStyle w:val="Char9"/>
          <w:sz w:val="24"/>
          <w:szCs w:val="24"/>
          <w:rtl/>
        </w:rPr>
        <w:t>تى طولانى از احمد بن عب</w:t>
      </w:r>
      <w:r w:rsidRPr="00231CE1">
        <w:rPr>
          <w:rStyle w:val="Char9"/>
          <w:sz w:val="24"/>
          <w:szCs w:val="24"/>
          <w:rtl/>
        </w:rPr>
        <w:t>ی</w:t>
      </w:r>
      <w:r w:rsidR="00C363C7" w:rsidRPr="00231CE1">
        <w:rPr>
          <w:rStyle w:val="Char9"/>
          <w:sz w:val="24"/>
          <w:szCs w:val="24"/>
          <w:rtl/>
        </w:rPr>
        <w:t xml:space="preserve">دالله بن خاقان آورده </w:t>
      </w:r>
      <w:r w:rsidRPr="00231CE1">
        <w:rPr>
          <w:rStyle w:val="Char9"/>
          <w:sz w:val="24"/>
          <w:szCs w:val="24"/>
          <w:rtl/>
        </w:rPr>
        <w:t>ک</w:t>
      </w:r>
      <w:r w:rsidR="00C363C7" w:rsidRPr="00231CE1">
        <w:rPr>
          <w:rStyle w:val="Char9"/>
          <w:sz w:val="24"/>
          <w:szCs w:val="24"/>
          <w:rtl/>
        </w:rPr>
        <w:t>ه</w:t>
      </w:r>
      <w:r w:rsidR="00CE2A51" w:rsidRPr="00231CE1">
        <w:rPr>
          <w:rStyle w:val="Char9"/>
          <w:sz w:val="24"/>
          <w:szCs w:val="24"/>
          <w:rtl/>
        </w:rPr>
        <w:t xml:space="preserve"> می‌گوید</w:t>
      </w:r>
      <w:r w:rsidR="00C363C7" w:rsidRPr="00231CE1">
        <w:rPr>
          <w:rStyle w:val="Char9"/>
          <w:sz w:val="24"/>
          <w:szCs w:val="24"/>
          <w:rtl/>
        </w:rPr>
        <w:t>: (...</w:t>
      </w:r>
      <w:r w:rsidR="00231CE1">
        <w:rPr>
          <w:rStyle w:val="Char9"/>
          <w:rFonts w:hint="cs"/>
          <w:sz w:val="24"/>
          <w:szCs w:val="24"/>
          <w:rtl/>
        </w:rPr>
        <w:t xml:space="preserve"> </w:t>
      </w:r>
      <w:r w:rsidR="00C363C7" w:rsidRPr="00231CE1">
        <w:rPr>
          <w:rStyle w:val="Char9"/>
          <w:sz w:val="24"/>
          <w:szCs w:val="24"/>
          <w:rtl/>
        </w:rPr>
        <w:t>وقت</w:t>
      </w:r>
      <w:r w:rsidRPr="00231CE1">
        <w:rPr>
          <w:rStyle w:val="Char9"/>
          <w:sz w:val="24"/>
          <w:szCs w:val="24"/>
          <w:rtl/>
        </w:rPr>
        <w:t>ی</w:t>
      </w:r>
      <w:r w:rsidR="00231CE1">
        <w:rPr>
          <w:rStyle w:val="Char9"/>
          <w:rFonts w:hint="cs"/>
          <w:sz w:val="24"/>
          <w:szCs w:val="24"/>
          <w:rtl/>
        </w:rPr>
        <w:t xml:space="preserve"> </w:t>
      </w:r>
      <w:r w:rsidRPr="00231CE1">
        <w:rPr>
          <w:rStyle w:val="Char9"/>
          <w:sz w:val="24"/>
          <w:szCs w:val="24"/>
          <w:rtl/>
        </w:rPr>
        <w:t>ک</w:t>
      </w:r>
      <w:r w:rsidR="00C363C7" w:rsidRPr="00231CE1">
        <w:rPr>
          <w:rStyle w:val="Char9"/>
          <w:sz w:val="24"/>
          <w:szCs w:val="24"/>
          <w:rtl/>
        </w:rPr>
        <w:t>ه حسن عس</w:t>
      </w:r>
      <w:r w:rsidRPr="00231CE1">
        <w:rPr>
          <w:rStyle w:val="Char9"/>
          <w:sz w:val="24"/>
          <w:szCs w:val="24"/>
          <w:rtl/>
        </w:rPr>
        <w:t>ک</w:t>
      </w:r>
      <w:r w:rsidR="00C363C7" w:rsidRPr="00231CE1">
        <w:rPr>
          <w:rStyle w:val="Char9"/>
          <w:sz w:val="24"/>
          <w:szCs w:val="24"/>
          <w:rtl/>
        </w:rPr>
        <w:t>رى</w:t>
      </w:r>
      <w:r w:rsidR="00C363C7" w:rsidRPr="00231CE1">
        <w:rPr>
          <w:rStyle w:val="Char9"/>
          <w:rFonts w:hint="cs"/>
          <w:sz w:val="24"/>
          <w:szCs w:val="24"/>
          <w:rtl/>
        </w:rPr>
        <w:t xml:space="preserve"> </w:t>
      </w:r>
      <w:r w:rsidR="00C363C7" w:rsidRPr="00231CE1">
        <w:rPr>
          <w:rStyle w:val="Char9"/>
          <w:sz w:val="24"/>
          <w:szCs w:val="24"/>
          <w:rtl/>
        </w:rPr>
        <w:t>مر</w:t>
      </w:r>
      <w:r w:rsidRPr="00231CE1">
        <w:rPr>
          <w:rStyle w:val="Char9"/>
          <w:sz w:val="24"/>
          <w:szCs w:val="24"/>
          <w:rtl/>
        </w:rPr>
        <w:t>ی</w:t>
      </w:r>
      <w:r w:rsidR="00C363C7" w:rsidRPr="00231CE1">
        <w:rPr>
          <w:rStyle w:val="Char9"/>
          <w:sz w:val="24"/>
          <w:szCs w:val="24"/>
          <w:rtl/>
        </w:rPr>
        <w:t xml:space="preserve">ض شد براى پدرم قاصدى فرستاده شد </w:t>
      </w:r>
      <w:r w:rsidRPr="00231CE1">
        <w:rPr>
          <w:rStyle w:val="Char9"/>
          <w:sz w:val="24"/>
          <w:szCs w:val="24"/>
          <w:rtl/>
        </w:rPr>
        <w:t>ک</w:t>
      </w:r>
      <w:r w:rsidR="00C363C7" w:rsidRPr="00231CE1">
        <w:rPr>
          <w:rStyle w:val="Char9"/>
          <w:sz w:val="24"/>
          <w:szCs w:val="24"/>
          <w:rtl/>
        </w:rPr>
        <w:t>ه ابن الرضا مر</w:t>
      </w:r>
      <w:r w:rsidRPr="00231CE1">
        <w:rPr>
          <w:rStyle w:val="Char9"/>
          <w:sz w:val="24"/>
          <w:szCs w:val="24"/>
          <w:rtl/>
        </w:rPr>
        <w:t>ی</w:t>
      </w:r>
      <w:r w:rsidR="00C363C7" w:rsidRPr="00231CE1">
        <w:rPr>
          <w:rStyle w:val="Char9"/>
          <w:sz w:val="24"/>
          <w:szCs w:val="24"/>
          <w:rtl/>
        </w:rPr>
        <w:t>ض شده است فورا سوار شده و</w:t>
      </w:r>
      <w:r w:rsidR="00C363C7" w:rsidRPr="00231CE1">
        <w:rPr>
          <w:rStyle w:val="Char9"/>
          <w:rFonts w:hint="cs"/>
          <w:sz w:val="24"/>
          <w:szCs w:val="24"/>
          <w:rtl/>
        </w:rPr>
        <w:t xml:space="preserve"> </w:t>
      </w:r>
      <w:r w:rsidR="00C363C7" w:rsidRPr="00231CE1">
        <w:rPr>
          <w:rStyle w:val="Char9"/>
          <w:sz w:val="24"/>
          <w:szCs w:val="24"/>
          <w:rtl/>
        </w:rPr>
        <w:t>ب</w:t>
      </w:r>
      <w:r w:rsidR="00231CE1">
        <w:rPr>
          <w:rStyle w:val="Char9"/>
          <w:rFonts w:hint="cs"/>
          <w:sz w:val="24"/>
          <w:szCs w:val="24"/>
          <w:rtl/>
        </w:rPr>
        <w:t xml:space="preserve">ه </w:t>
      </w:r>
      <w:r w:rsidR="00C363C7" w:rsidRPr="00231CE1">
        <w:rPr>
          <w:rStyle w:val="Char9"/>
          <w:sz w:val="24"/>
          <w:szCs w:val="24"/>
          <w:rtl/>
        </w:rPr>
        <w:t xml:space="preserve">سوى دارالخلافه رفت، سپس با عجله همراه با پنج نفر از </w:t>
      </w:r>
      <w:r w:rsidRPr="00231CE1">
        <w:rPr>
          <w:rStyle w:val="Char9"/>
          <w:sz w:val="24"/>
          <w:szCs w:val="24"/>
          <w:rtl/>
        </w:rPr>
        <w:t>ک</w:t>
      </w:r>
      <w:r w:rsidR="00C363C7" w:rsidRPr="00231CE1">
        <w:rPr>
          <w:rStyle w:val="Char9"/>
          <w:sz w:val="24"/>
          <w:szCs w:val="24"/>
          <w:rtl/>
        </w:rPr>
        <w:t>ارمندان ام</w:t>
      </w:r>
      <w:r w:rsidRPr="00231CE1">
        <w:rPr>
          <w:rStyle w:val="Char9"/>
          <w:sz w:val="24"/>
          <w:szCs w:val="24"/>
          <w:rtl/>
        </w:rPr>
        <w:t>ی</w:t>
      </w:r>
      <w:r w:rsidR="00C363C7" w:rsidRPr="00231CE1">
        <w:rPr>
          <w:rStyle w:val="Char9"/>
          <w:sz w:val="24"/>
          <w:szCs w:val="24"/>
          <w:rtl/>
        </w:rPr>
        <w:t>رالمؤمن</w:t>
      </w:r>
      <w:r w:rsidRPr="00231CE1">
        <w:rPr>
          <w:rStyle w:val="Char9"/>
          <w:sz w:val="24"/>
          <w:szCs w:val="24"/>
          <w:rtl/>
        </w:rPr>
        <w:t>ی</w:t>
      </w:r>
      <w:r w:rsidR="00C363C7" w:rsidRPr="00231CE1">
        <w:rPr>
          <w:rStyle w:val="Char9"/>
          <w:sz w:val="24"/>
          <w:szCs w:val="24"/>
          <w:rtl/>
        </w:rPr>
        <w:t xml:space="preserve">ن باز گشت </w:t>
      </w:r>
      <w:r w:rsidRPr="00231CE1">
        <w:rPr>
          <w:rStyle w:val="Char9"/>
          <w:sz w:val="24"/>
          <w:szCs w:val="24"/>
          <w:rtl/>
        </w:rPr>
        <w:t>ک</w:t>
      </w:r>
      <w:r w:rsidR="00C363C7" w:rsidRPr="00231CE1">
        <w:rPr>
          <w:rStyle w:val="Char9"/>
          <w:sz w:val="24"/>
          <w:szCs w:val="24"/>
          <w:rtl/>
        </w:rPr>
        <w:t>ه همه از ثقات و</w:t>
      </w:r>
      <w:r w:rsidR="00C363C7" w:rsidRPr="00231CE1">
        <w:rPr>
          <w:rStyle w:val="Char9"/>
          <w:rFonts w:hint="cs"/>
          <w:sz w:val="24"/>
          <w:szCs w:val="24"/>
          <w:rtl/>
        </w:rPr>
        <w:t xml:space="preserve"> </w:t>
      </w:r>
      <w:r w:rsidR="00C363C7" w:rsidRPr="00231CE1">
        <w:rPr>
          <w:rStyle w:val="Char9"/>
          <w:sz w:val="24"/>
          <w:szCs w:val="24"/>
          <w:rtl/>
        </w:rPr>
        <w:t xml:space="preserve">خواص او بودند </w:t>
      </w:r>
      <w:r w:rsidRPr="00231CE1">
        <w:rPr>
          <w:rStyle w:val="Char9"/>
          <w:sz w:val="24"/>
          <w:szCs w:val="24"/>
          <w:rtl/>
        </w:rPr>
        <w:t>ک</w:t>
      </w:r>
      <w:r w:rsidR="00C363C7" w:rsidRPr="00231CE1">
        <w:rPr>
          <w:rStyle w:val="Char9"/>
          <w:sz w:val="24"/>
          <w:szCs w:val="24"/>
          <w:rtl/>
        </w:rPr>
        <w:t>ه نحر</w:t>
      </w:r>
      <w:r w:rsidRPr="00231CE1">
        <w:rPr>
          <w:rStyle w:val="Char9"/>
          <w:sz w:val="24"/>
          <w:szCs w:val="24"/>
          <w:rtl/>
        </w:rPr>
        <w:t>ی</w:t>
      </w:r>
      <w:r w:rsidR="00C363C7" w:rsidRPr="00231CE1">
        <w:rPr>
          <w:rStyle w:val="Char9"/>
          <w:sz w:val="24"/>
          <w:szCs w:val="24"/>
          <w:rtl/>
        </w:rPr>
        <w:t>ر</w:t>
      </w:r>
      <w:r w:rsidR="00C363C7" w:rsidRPr="00231CE1">
        <w:rPr>
          <w:rStyle w:val="Char9"/>
          <w:rFonts w:hint="cs"/>
          <w:sz w:val="24"/>
          <w:szCs w:val="24"/>
          <w:rtl/>
        </w:rPr>
        <w:t xml:space="preserve"> (</w:t>
      </w:r>
      <w:r w:rsidR="00C363C7" w:rsidRPr="00231CE1">
        <w:rPr>
          <w:rStyle w:val="Char9"/>
          <w:sz w:val="24"/>
          <w:szCs w:val="24"/>
          <w:rtl/>
        </w:rPr>
        <w:t>خادم</w:t>
      </w:r>
      <w:r w:rsidR="00C363C7" w:rsidRPr="00231CE1">
        <w:rPr>
          <w:rStyle w:val="Char9"/>
          <w:rFonts w:hint="cs"/>
          <w:sz w:val="24"/>
          <w:szCs w:val="24"/>
          <w:rtl/>
        </w:rPr>
        <w:t>)</w:t>
      </w:r>
      <w:r w:rsidR="00C363C7" w:rsidRPr="00231CE1">
        <w:rPr>
          <w:rStyle w:val="Char9"/>
          <w:sz w:val="24"/>
          <w:szCs w:val="24"/>
          <w:rtl/>
        </w:rPr>
        <w:t xml:space="preserve"> هم درم</w:t>
      </w:r>
      <w:r w:rsidRPr="00231CE1">
        <w:rPr>
          <w:rStyle w:val="Char9"/>
          <w:sz w:val="24"/>
          <w:szCs w:val="24"/>
          <w:rtl/>
        </w:rPr>
        <w:t>ی</w:t>
      </w:r>
      <w:r w:rsidR="00C363C7" w:rsidRPr="00231CE1">
        <w:rPr>
          <w:rStyle w:val="Char9"/>
          <w:sz w:val="24"/>
          <w:szCs w:val="24"/>
          <w:rtl/>
        </w:rPr>
        <w:t xml:space="preserve">ان آنها بود، به آنها دستور داد </w:t>
      </w:r>
      <w:r w:rsidRPr="00231CE1">
        <w:rPr>
          <w:rStyle w:val="Char9"/>
          <w:sz w:val="24"/>
          <w:szCs w:val="24"/>
          <w:rtl/>
        </w:rPr>
        <w:t>ک</w:t>
      </w:r>
      <w:r w:rsidR="00C363C7" w:rsidRPr="00231CE1">
        <w:rPr>
          <w:rStyle w:val="Char9"/>
          <w:sz w:val="24"/>
          <w:szCs w:val="24"/>
          <w:rtl/>
        </w:rPr>
        <w:t>ه در منزل حسن مانده و</w:t>
      </w:r>
      <w:r w:rsidR="00C363C7" w:rsidRPr="00231CE1">
        <w:rPr>
          <w:rStyle w:val="Char9"/>
          <w:rFonts w:hint="cs"/>
          <w:sz w:val="24"/>
          <w:szCs w:val="24"/>
          <w:rtl/>
        </w:rPr>
        <w:t xml:space="preserve"> </w:t>
      </w:r>
      <w:r w:rsidR="00C363C7" w:rsidRPr="00231CE1">
        <w:rPr>
          <w:rStyle w:val="Char9"/>
          <w:sz w:val="24"/>
          <w:szCs w:val="24"/>
          <w:rtl/>
        </w:rPr>
        <w:t>مراقب صحت و</w:t>
      </w:r>
      <w:r w:rsidR="00C363C7" w:rsidRPr="00231CE1">
        <w:rPr>
          <w:rStyle w:val="Char9"/>
          <w:rFonts w:hint="cs"/>
          <w:sz w:val="24"/>
          <w:szCs w:val="24"/>
          <w:rtl/>
        </w:rPr>
        <w:t xml:space="preserve"> </w:t>
      </w:r>
      <w:r w:rsidR="00C363C7" w:rsidRPr="00231CE1">
        <w:rPr>
          <w:rStyle w:val="Char9"/>
          <w:sz w:val="24"/>
          <w:szCs w:val="24"/>
          <w:rtl/>
        </w:rPr>
        <w:t>اخبار او باشند، و</w:t>
      </w:r>
      <w:r w:rsidR="00C363C7" w:rsidRPr="00231CE1">
        <w:rPr>
          <w:rStyle w:val="Char9"/>
          <w:rFonts w:hint="cs"/>
          <w:sz w:val="24"/>
          <w:szCs w:val="24"/>
          <w:rtl/>
        </w:rPr>
        <w:t xml:space="preserve"> </w:t>
      </w:r>
      <w:r w:rsidR="00C363C7" w:rsidRPr="00231CE1">
        <w:rPr>
          <w:rStyle w:val="Char9"/>
          <w:sz w:val="24"/>
          <w:szCs w:val="24"/>
          <w:rtl/>
        </w:rPr>
        <w:t>به چند نفر طب</w:t>
      </w:r>
      <w:r w:rsidRPr="00231CE1">
        <w:rPr>
          <w:rStyle w:val="Char9"/>
          <w:sz w:val="24"/>
          <w:szCs w:val="24"/>
          <w:rtl/>
        </w:rPr>
        <w:t>ی</w:t>
      </w:r>
      <w:r w:rsidR="00C363C7" w:rsidRPr="00231CE1">
        <w:rPr>
          <w:rStyle w:val="Char9"/>
          <w:sz w:val="24"/>
          <w:szCs w:val="24"/>
          <w:rtl/>
        </w:rPr>
        <w:t>ب ن</w:t>
      </w:r>
      <w:r w:rsidRPr="00231CE1">
        <w:rPr>
          <w:rStyle w:val="Char9"/>
          <w:sz w:val="24"/>
          <w:szCs w:val="24"/>
          <w:rtl/>
        </w:rPr>
        <w:t>ی</w:t>
      </w:r>
      <w:r w:rsidR="00C363C7" w:rsidRPr="00231CE1">
        <w:rPr>
          <w:rStyle w:val="Char9"/>
          <w:sz w:val="24"/>
          <w:szCs w:val="24"/>
          <w:rtl/>
        </w:rPr>
        <w:t xml:space="preserve">ز دستور داده شد </w:t>
      </w:r>
      <w:r w:rsidRPr="00231CE1">
        <w:rPr>
          <w:rStyle w:val="Char9"/>
          <w:sz w:val="24"/>
          <w:szCs w:val="24"/>
          <w:rtl/>
        </w:rPr>
        <w:t>ک</w:t>
      </w:r>
      <w:r w:rsidR="00C363C7" w:rsidRPr="00231CE1">
        <w:rPr>
          <w:rStyle w:val="Char9"/>
          <w:sz w:val="24"/>
          <w:szCs w:val="24"/>
          <w:rtl/>
        </w:rPr>
        <w:t>ه صبح و</w:t>
      </w:r>
      <w:r w:rsidR="00C363C7" w:rsidRPr="00231CE1">
        <w:rPr>
          <w:rStyle w:val="Char9"/>
          <w:rFonts w:hint="cs"/>
          <w:sz w:val="24"/>
          <w:szCs w:val="24"/>
          <w:rtl/>
        </w:rPr>
        <w:t xml:space="preserve"> </w:t>
      </w:r>
      <w:r w:rsidR="00C363C7" w:rsidRPr="00231CE1">
        <w:rPr>
          <w:rStyle w:val="Char9"/>
          <w:sz w:val="24"/>
          <w:szCs w:val="24"/>
          <w:rtl/>
        </w:rPr>
        <w:t>شب به خان</w:t>
      </w:r>
      <w:r w:rsidR="00835A14">
        <w:rPr>
          <w:rStyle w:val="Char9"/>
          <w:sz w:val="24"/>
          <w:szCs w:val="24"/>
          <w:rtl/>
        </w:rPr>
        <w:t>ۀ</w:t>
      </w:r>
      <w:r w:rsidR="00C363C7" w:rsidRPr="00231CE1">
        <w:rPr>
          <w:rStyle w:val="Char9"/>
          <w:sz w:val="24"/>
          <w:szCs w:val="24"/>
          <w:rtl/>
        </w:rPr>
        <w:t xml:space="preserve"> او ب</w:t>
      </w:r>
      <w:r w:rsidRPr="00231CE1">
        <w:rPr>
          <w:rStyle w:val="Char9"/>
          <w:sz w:val="24"/>
          <w:szCs w:val="24"/>
          <w:rtl/>
        </w:rPr>
        <w:t>ی</w:t>
      </w:r>
      <w:r w:rsidR="00C363C7" w:rsidRPr="00231CE1">
        <w:rPr>
          <w:rStyle w:val="Char9"/>
          <w:sz w:val="24"/>
          <w:szCs w:val="24"/>
          <w:rtl/>
        </w:rPr>
        <w:t>ا</w:t>
      </w:r>
      <w:r w:rsidRPr="00231CE1">
        <w:rPr>
          <w:rStyle w:val="Char9"/>
          <w:sz w:val="24"/>
          <w:szCs w:val="24"/>
          <w:rtl/>
        </w:rPr>
        <w:t>ی</w:t>
      </w:r>
      <w:r w:rsidR="00C363C7" w:rsidRPr="00231CE1">
        <w:rPr>
          <w:rStyle w:val="Char9"/>
          <w:sz w:val="24"/>
          <w:szCs w:val="24"/>
          <w:rtl/>
        </w:rPr>
        <w:t xml:space="preserve">ند، بعد از دو سه روز از آن خبر آمد </w:t>
      </w:r>
      <w:r w:rsidRPr="00231CE1">
        <w:rPr>
          <w:rStyle w:val="Char9"/>
          <w:sz w:val="24"/>
          <w:szCs w:val="24"/>
          <w:rtl/>
        </w:rPr>
        <w:t>ک</w:t>
      </w:r>
      <w:r w:rsidR="00C363C7" w:rsidRPr="00231CE1">
        <w:rPr>
          <w:rStyle w:val="Char9"/>
          <w:sz w:val="24"/>
          <w:szCs w:val="24"/>
          <w:rtl/>
        </w:rPr>
        <w:t xml:space="preserve">ه </w:t>
      </w:r>
      <w:r w:rsidR="00C363C7" w:rsidRPr="00231CE1">
        <w:rPr>
          <w:rStyle w:val="Char9"/>
          <w:rFonts w:hint="cs"/>
          <w:sz w:val="24"/>
          <w:szCs w:val="24"/>
          <w:rtl/>
        </w:rPr>
        <w:t>(</w:t>
      </w:r>
      <w:r w:rsidR="00C363C7" w:rsidRPr="00231CE1">
        <w:rPr>
          <w:rStyle w:val="Char9"/>
          <w:sz w:val="24"/>
          <w:szCs w:val="24"/>
          <w:rtl/>
        </w:rPr>
        <w:t>حسن</w:t>
      </w:r>
      <w:r w:rsidR="00C363C7" w:rsidRPr="00231CE1">
        <w:rPr>
          <w:rStyle w:val="Char9"/>
          <w:rFonts w:hint="cs"/>
          <w:sz w:val="24"/>
          <w:szCs w:val="24"/>
          <w:rtl/>
        </w:rPr>
        <w:t xml:space="preserve">) </w:t>
      </w:r>
      <w:r w:rsidR="00C363C7" w:rsidRPr="00231CE1">
        <w:rPr>
          <w:rStyle w:val="Char9"/>
          <w:sz w:val="24"/>
          <w:szCs w:val="24"/>
          <w:rtl/>
        </w:rPr>
        <w:t>ضع</w:t>
      </w:r>
      <w:r w:rsidRPr="00231CE1">
        <w:rPr>
          <w:rStyle w:val="Char9"/>
          <w:sz w:val="24"/>
          <w:szCs w:val="24"/>
          <w:rtl/>
        </w:rPr>
        <w:t>ی</w:t>
      </w:r>
      <w:r w:rsidR="00C363C7" w:rsidRPr="00231CE1">
        <w:rPr>
          <w:rStyle w:val="Char9"/>
          <w:sz w:val="24"/>
          <w:szCs w:val="24"/>
          <w:rtl/>
        </w:rPr>
        <w:t>ف شده، به پزش</w:t>
      </w:r>
      <w:r w:rsidRPr="00231CE1">
        <w:rPr>
          <w:rStyle w:val="Char9"/>
          <w:sz w:val="24"/>
          <w:szCs w:val="24"/>
          <w:rtl/>
        </w:rPr>
        <w:t>ک</w:t>
      </w:r>
      <w:r w:rsidR="00C363C7" w:rsidRPr="00231CE1">
        <w:rPr>
          <w:rStyle w:val="Char9"/>
          <w:sz w:val="24"/>
          <w:szCs w:val="24"/>
          <w:rtl/>
        </w:rPr>
        <w:t xml:space="preserve">ان دستور داده شد </w:t>
      </w:r>
      <w:r w:rsidRPr="00231CE1">
        <w:rPr>
          <w:rStyle w:val="Char9"/>
          <w:sz w:val="24"/>
          <w:szCs w:val="24"/>
          <w:rtl/>
        </w:rPr>
        <w:t>ک</w:t>
      </w:r>
      <w:r w:rsidR="00C363C7" w:rsidRPr="00231CE1">
        <w:rPr>
          <w:rStyle w:val="Char9"/>
          <w:sz w:val="24"/>
          <w:szCs w:val="24"/>
          <w:rtl/>
        </w:rPr>
        <w:t>ه در خان</w:t>
      </w:r>
      <w:r w:rsidR="00835A14">
        <w:rPr>
          <w:rStyle w:val="Char9"/>
          <w:sz w:val="24"/>
          <w:szCs w:val="24"/>
          <w:rtl/>
        </w:rPr>
        <w:t>ۀ</w:t>
      </w:r>
      <w:r w:rsidR="00C363C7" w:rsidRPr="00231CE1">
        <w:rPr>
          <w:rStyle w:val="Char9"/>
          <w:sz w:val="24"/>
          <w:szCs w:val="24"/>
          <w:rtl/>
        </w:rPr>
        <w:t xml:space="preserve"> او بمانند و قاض</w:t>
      </w:r>
      <w:r w:rsidRPr="00231CE1">
        <w:rPr>
          <w:rStyle w:val="Char9"/>
          <w:sz w:val="24"/>
          <w:szCs w:val="24"/>
          <w:rtl/>
        </w:rPr>
        <w:t>ی</w:t>
      </w:r>
      <w:r w:rsidR="00C363C7" w:rsidRPr="00231CE1">
        <w:rPr>
          <w:rStyle w:val="Char9"/>
          <w:sz w:val="24"/>
          <w:szCs w:val="24"/>
          <w:rtl/>
        </w:rPr>
        <w:t xml:space="preserve"> القضات ن</w:t>
      </w:r>
      <w:r w:rsidRPr="00231CE1">
        <w:rPr>
          <w:rStyle w:val="Char9"/>
          <w:sz w:val="24"/>
          <w:szCs w:val="24"/>
          <w:rtl/>
        </w:rPr>
        <w:t>ی</w:t>
      </w:r>
      <w:r w:rsidR="00C363C7" w:rsidRPr="00231CE1">
        <w:rPr>
          <w:rStyle w:val="Char9"/>
          <w:sz w:val="24"/>
          <w:szCs w:val="24"/>
          <w:rtl/>
        </w:rPr>
        <w:t>ز به مجلس آورده شد،</w:t>
      </w:r>
      <w:r w:rsidR="00C363C7" w:rsidRPr="00231CE1">
        <w:rPr>
          <w:rStyle w:val="Char9"/>
          <w:rFonts w:hint="cs"/>
          <w:sz w:val="24"/>
          <w:szCs w:val="24"/>
          <w:rtl/>
        </w:rPr>
        <w:t xml:space="preserve"> </w:t>
      </w:r>
      <w:r w:rsidR="00C363C7" w:rsidRPr="00231CE1">
        <w:rPr>
          <w:rStyle w:val="Char9"/>
          <w:sz w:val="24"/>
          <w:szCs w:val="24"/>
          <w:rtl/>
        </w:rPr>
        <w:t>و</w:t>
      </w:r>
      <w:r w:rsidR="00C363C7" w:rsidRPr="00231CE1">
        <w:rPr>
          <w:rStyle w:val="Char9"/>
          <w:rFonts w:hint="cs"/>
          <w:sz w:val="24"/>
          <w:szCs w:val="24"/>
          <w:rtl/>
        </w:rPr>
        <w:t xml:space="preserve"> </w:t>
      </w:r>
      <w:r w:rsidR="00C363C7" w:rsidRPr="00231CE1">
        <w:rPr>
          <w:rStyle w:val="Char9"/>
          <w:sz w:val="24"/>
          <w:szCs w:val="24"/>
          <w:rtl/>
        </w:rPr>
        <w:t xml:space="preserve">به او دستور داده شد </w:t>
      </w:r>
      <w:r w:rsidRPr="00231CE1">
        <w:rPr>
          <w:rStyle w:val="Char9"/>
          <w:sz w:val="24"/>
          <w:szCs w:val="24"/>
          <w:rtl/>
        </w:rPr>
        <w:t>ک</w:t>
      </w:r>
      <w:r w:rsidR="00C363C7" w:rsidRPr="00231CE1">
        <w:rPr>
          <w:rStyle w:val="Char9"/>
          <w:sz w:val="24"/>
          <w:szCs w:val="24"/>
          <w:rtl/>
        </w:rPr>
        <w:t>ه ده نفر</w:t>
      </w:r>
      <w:r w:rsidR="00C363C7" w:rsidRPr="00231CE1">
        <w:rPr>
          <w:rStyle w:val="Char9"/>
          <w:rFonts w:hint="cs"/>
          <w:sz w:val="24"/>
          <w:szCs w:val="24"/>
          <w:rtl/>
        </w:rPr>
        <w:t xml:space="preserve"> </w:t>
      </w:r>
      <w:r w:rsidR="00C363C7" w:rsidRPr="00231CE1">
        <w:rPr>
          <w:rStyle w:val="Char9"/>
          <w:sz w:val="24"/>
          <w:szCs w:val="24"/>
          <w:rtl/>
        </w:rPr>
        <w:t xml:space="preserve">را </w:t>
      </w:r>
      <w:r w:rsidRPr="00231CE1">
        <w:rPr>
          <w:rStyle w:val="Char9"/>
          <w:sz w:val="24"/>
          <w:szCs w:val="24"/>
          <w:rtl/>
        </w:rPr>
        <w:t>ک</w:t>
      </w:r>
      <w:r w:rsidR="00C363C7" w:rsidRPr="00231CE1">
        <w:rPr>
          <w:rStyle w:val="Char9"/>
          <w:sz w:val="24"/>
          <w:szCs w:val="24"/>
          <w:rtl/>
        </w:rPr>
        <w:t>ه از تد</w:t>
      </w:r>
      <w:r w:rsidRPr="00231CE1">
        <w:rPr>
          <w:rStyle w:val="Char9"/>
          <w:sz w:val="24"/>
          <w:szCs w:val="24"/>
          <w:rtl/>
        </w:rPr>
        <w:t>ی</w:t>
      </w:r>
      <w:r w:rsidR="00C363C7" w:rsidRPr="00231CE1">
        <w:rPr>
          <w:rStyle w:val="Char9"/>
          <w:sz w:val="24"/>
          <w:szCs w:val="24"/>
          <w:rtl/>
        </w:rPr>
        <w:t>ن و</w:t>
      </w:r>
      <w:r w:rsidR="00C363C7" w:rsidRPr="00231CE1">
        <w:rPr>
          <w:rStyle w:val="Char9"/>
          <w:rFonts w:hint="cs"/>
          <w:sz w:val="24"/>
          <w:szCs w:val="24"/>
          <w:rtl/>
        </w:rPr>
        <w:t xml:space="preserve"> </w:t>
      </w:r>
      <w:r w:rsidR="00C363C7" w:rsidRPr="00231CE1">
        <w:rPr>
          <w:rStyle w:val="Char9"/>
          <w:sz w:val="24"/>
          <w:szCs w:val="24"/>
          <w:rtl/>
        </w:rPr>
        <w:t>امانت دارى و</w:t>
      </w:r>
      <w:r w:rsidR="00C363C7" w:rsidRPr="00231CE1">
        <w:rPr>
          <w:rStyle w:val="Char9"/>
          <w:rFonts w:hint="cs"/>
          <w:sz w:val="24"/>
          <w:szCs w:val="24"/>
          <w:rtl/>
        </w:rPr>
        <w:t xml:space="preserve"> </w:t>
      </w:r>
      <w:r w:rsidR="00C363C7" w:rsidRPr="00231CE1">
        <w:rPr>
          <w:rStyle w:val="Char9"/>
          <w:sz w:val="24"/>
          <w:szCs w:val="24"/>
          <w:rtl/>
        </w:rPr>
        <w:t>پره</w:t>
      </w:r>
      <w:r w:rsidRPr="00231CE1">
        <w:rPr>
          <w:rStyle w:val="Char9"/>
          <w:sz w:val="24"/>
          <w:szCs w:val="24"/>
          <w:rtl/>
        </w:rPr>
        <w:t>ی</w:t>
      </w:r>
      <w:r w:rsidR="00C363C7" w:rsidRPr="00231CE1">
        <w:rPr>
          <w:rStyle w:val="Char9"/>
          <w:sz w:val="24"/>
          <w:szCs w:val="24"/>
          <w:rtl/>
        </w:rPr>
        <w:t>ز</w:t>
      </w:r>
      <w:r w:rsidRPr="00231CE1">
        <w:rPr>
          <w:rStyle w:val="Char9"/>
          <w:sz w:val="24"/>
          <w:szCs w:val="24"/>
          <w:rtl/>
        </w:rPr>
        <w:t>ک</w:t>
      </w:r>
      <w:r w:rsidR="00C363C7" w:rsidRPr="00231CE1">
        <w:rPr>
          <w:rStyle w:val="Char9"/>
          <w:sz w:val="24"/>
          <w:szCs w:val="24"/>
          <w:rtl/>
        </w:rPr>
        <w:t>ارى آنها اطم</w:t>
      </w:r>
      <w:r w:rsidRPr="00231CE1">
        <w:rPr>
          <w:rStyle w:val="Char9"/>
          <w:sz w:val="24"/>
          <w:szCs w:val="24"/>
          <w:rtl/>
        </w:rPr>
        <w:t>ی</w:t>
      </w:r>
      <w:r w:rsidR="00C363C7" w:rsidRPr="00231CE1">
        <w:rPr>
          <w:rStyle w:val="Char9"/>
          <w:sz w:val="24"/>
          <w:szCs w:val="24"/>
          <w:rtl/>
        </w:rPr>
        <w:t>نان دارد ن</w:t>
      </w:r>
      <w:r w:rsidRPr="00231CE1">
        <w:rPr>
          <w:rStyle w:val="Char9"/>
          <w:sz w:val="24"/>
          <w:szCs w:val="24"/>
          <w:rtl/>
        </w:rPr>
        <w:t>ی</w:t>
      </w:r>
      <w:r w:rsidR="00C363C7" w:rsidRPr="00231CE1">
        <w:rPr>
          <w:rStyle w:val="Char9"/>
          <w:sz w:val="24"/>
          <w:szCs w:val="24"/>
          <w:rtl/>
        </w:rPr>
        <w:t xml:space="preserve">ز به همراهى خود انتخاب </w:t>
      </w:r>
      <w:r w:rsidRPr="00231CE1">
        <w:rPr>
          <w:rStyle w:val="Char9"/>
          <w:sz w:val="24"/>
          <w:szCs w:val="24"/>
          <w:rtl/>
        </w:rPr>
        <w:t>ک</w:t>
      </w:r>
      <w:r w:rsidR="00C363C7" w:rsidRPr="00231CE1">
        <w:rPr>
          <w:rStyle w:val="Char9"/>
          <w:sz w:val="24"/>
          <w:szCs w:val="24"/>
          <w:rtl/>
        </w:rPr>
        <w:t>ند، آنها</w:t>
      </w:r>
      <w:r w:rsidR="00C363C7" w:rsidRPr="00231CE1">
        <w:rPr>
          <w:rStyle w:val="Char9"/>
          <w:rFonts w:hint="cs"/>
          <w:sz w:val="24"/>
          <w:szCs w:val="24"/>
          <w:rtl/>
        </w:rPr>
        <w:t xml:space="preserve"> </w:t>
      </w:r>
      <w:r w:rsidR="00C363C7" w:rsidRPr="00231CE1">
        <w:rPr>
          <w:rStyle w:val="Char9"/>
          <w:sz w:val="24"/>
          <w:szCs w:val="24"/>
          <w:rtl/>
        </w:rPr>
        <w:t>را حاضر نموده و</w:t>
      </w:r>
      <w:r w:rsidR="00C363C7" w:rsidRPr="00231CE1">
        <w:rPr>
          <w:rStyle w:val="Char9"/>
          <w:rFonts w:hint="cs"/>
          <w:sz w:val="24"/>
          <w:szCs w:val="24"/>
          <w:rtl/>
        </w:rPr>
        <w:t xml:space="preserve"> </w:t>
      </w:r>
      <w:r w:rsidR="00C363C7" w:rsidRPr="00231CE1">
        <w:rPr>
          <w:rStyle w:val="Char9"/>
          <w:sz w:val="24"/>
          <w:szCs w:val="24"/>
          <w:rtl/>
        </w:rPr>
        <w:t>به خان</w:t>
      </w:r>
      <w:r w:rsidR="00835A14">
        <w:rPr>
          <w:rStyle w:val="Char9"/>
          <w:sz w:val="24"/>
          <w:szCs w:val="24"/>
          <w:rtl/>
        </w:rPr>
        <w:t>ۀ</w:t>
      </w:r>
      <w:r w:rsidR="00C363C7" w:rsidRPr="00231CE1">
        <w:rPr>
          <w:rStyle w:val="Char9"/>
          <w:sz w:val="24"/>
          <w:szCs w:val="24"/>
          <w:rtl/>
        </w:rPr>
        <w:t xml:space="preserve"> حسن فرستاده و</w:t>
      </w:r>
      <w:r w:rsidR="00C363C7" w:rsidRPr="00231CE1">
        <w:rPr>
          <w:rStyle w:val="Char9"/>
          <w:rFonts w:hint="cs"/>
          <w:sz w:val="24"/>
          <w:szCs w:val="24"/>
          <w:rtl/>
        </w:rPr>
        <w:t xml:space="preserve"> </w:t>
      </w:r>
      <w:r w:rsidR="00C363C7" w:rsidRPr="00231CE1">
        <w:rPr>
          <w:rStyle w:val="Char9"/>
          <w:sz w:val="24"/>
          <w:szCs w:val="24"/>
          <w:rtl/>
        </w:rPr>
        <w:t xml:space="preserve">دستور داد </w:t>
      </w:r>
      <w:r w:rsidRPr="00231CE1">
        <w:rPr>
          <w:rStyle w:val="Char9"/>
          <w:sz w:val="24"/>
          <w:szCs w:val="24"/>
          <w:rtl/>
        </w:rPr>
        <w:t>ک</w:t>
      </w:r>
      <w:r w:rsidR="00C363C7" w:rsidRPr="00231CE1">
        <w:rPr>
          <w:rStyle w:val="Char9"/>
          <w:sz w:val="24"/>
          <w:szCs w:val="24"/>
          <w:rtl/>
        </w:rPr>
        <w:t>ه شبانه روز آنجا باشند، همچنان آنجا بودند تا ا</w:t>
      </w:r>
      <w:r w:rsidRPr="00231CE1">
        <w:rPr>
          <w:rStyle w:val="Char9"/>
          <w:sz w:val="24"/>
          <w:szCs w:val="24"/>
          <w:rtl/>
        </w:rPr>
        <w:t>ی</w:t>
      </w:r>
      <w:r w:rsidR="00C363C7" w:rsidRPr="00231CE1">
        <w:rPr>
          <w:rStyle w:val="Char9"/>
          <w:sz w:val="24"/>
          <w:szCs w:val="24"/>
          <w:rtl/>
        </w:rPr>
        <w:t>ن</w:t>
      </w:r>
      <w:r w:rsidRPr="00231CE1">
        <w:rPr>
          <w:rStyle w:val="Char9"/>
          <w:sz w:val="24"/>
          <w:szCs w:val="24"/>
          <w:rtl/>
        </w:rPr>
        <w:t>ک</w:t>
      </w:r>
      <w:r w:rsidR="00C363C7" w:rsidRPr="00231CE1">
        <w:rPr>
          <w:rStyle w:val="Char9"/>
          <w:sz w:val="24"/>
          <w:szCs w:val="24"/>
          <w:rtl/>
        </w:rPr>
        <w:t xml:space="preserve">ه </w:t>
      </w:r>
      <w:r w:rsidR="00C363C7" w:rsidRPr="00231CE1">
        <w:rPr>
          <w:rStyle w:val="Char9"/>
          <w:rFonts w:hint="cs"/>
          <w:sz w:val="24"/>
          <w:szCs w:val="24"/>
          <w:rtl/>
        </w:rPr>
        <w:t>(</w:t>
      </w:r>
      <w:r w:rsidR="00C363C7" w:rsidRPr="00231CE1">
        <w:rPr>
          <w:rStyle w:val="Char9"/>
          <w:sz w:val="24"/>
          <w:szCs w:val="24"/>
          <w:rtl/>
        </w:rPr>
        <w:t>حسن</w:t>
      </w:r>
      <w:r w:rsidR="00C363C7" w:rsidRPr="00231CE1">
        <w:rPr>
          <w:rStyle w:val="Char9"/>
          <w:rFonts w:hint="cs"/>
          <w:sz w:val="24"/>
          <w:szCs w:val="24"/>
          <w:rtl/>
        </w:rPr>
        <w:t>)</w:t>
      </w:r>
      <w:r w:rsidR="000F502E" w:rsidRPr="00231CE1">
        <w:rPr>
          <w:rStyle w:val="Char9"/>
          <w:rFonts w:cs="CTraditional Arabic" w:hint="cs"/>
          <w:bCs w:val="0"/>
          <w:sz w:val="24"/>
          <w:szCs w:val="24"/>
          <w:rtl/>
        </w:rPr>
        <w:t>÷</w:t>
      </w:r>
      <w:r w:rsidR="00C363C7" w:rsidRPr="00231CE1">
        <w:rPr>
          <w:rStyle w:val="Char9"/>
          <w:sz w:val="24"/>
          <w:szCs w:val="24"/>
          <w:rtl/>
        </w:rPr>
        <w:t xml:space="preserve"> فوت نمود و</w:t>
      </w:r>
      <w:r w:rsidR="00C363C7" w:rsidRPr="00231CE1">
        <w:rPr>
          <w:rStyle w:val="Char9"/>
          <w:rFonts w:hint="cs"/>
          <w:sz w:val="24"/>
          <w:szCs w:val="24"/>
          <w:rtl/>
        </w:rPr>
        <w:t xml:space="preserve"> </w:t>
      </w:r>
      <w:r w:rsidR="00C363C7" w:rsidRPr="00231CE1">
        <w:rPr>
          <w:rStyle w:val="Char9"/>
          <w:sz w:val="24"/>
          <w:szCs w:val="24"/>
          <w:rtl/>
        </w:rPr>
        <w:t>سرّ</w:t>
      </w:r>
      <w:r w:rsidR="00C363C7" w:rsidRPr="00231CE1">
        <w:rPr>
          <w:rStyle w:val="Char9"/>
          <w:rFonts w:hint="cs"/>
          <w:sz w:val="24"/>
          <w:szCs w:val="24"/>
          <w:rtl/>
        </w:rPr>
        <w:t xml:space="preserve"> </w:t>
      </w:r>
      <w:r w:rsidR="00C363C7" w:rsidRPr="00231CE1">
        <w:rPr>
          <w:rStyle w:val="Char9"/>
          <w:sz w:val="24"/>
          <w:szCs w:val="24"/>
          <w:rtl/>
        </w:rPr>
        <w:t>من رأى</w:t>
      </w:r>
      <w:r w:rsidR="00C363C7" w:rsidRPr="00231CE1">
        <w:rPr>
          <w:rStyle w:val="Char9"/>
          <w:rFonts w:hint="cs"/>
          <w:sz w:val="24"/>
          <w:szCs w:val="24"/>
          <w:rtl/>
        </w:rPr>
        <w:t xml:space="preserve"> (</w:t>
      </w:r>
      <w:r w:rsidR="00C363C7" w:rsidRPr="00231CE1">
        <w:rPr>
          <w:rStyle w:val="Char9"/>
          <w:sz w:val="24"/>
          <w:szCs w:val="24"/>
          <w:rtl/>
        </w:rPr>
        <w:t>سامرا</w:t>
      </w:r>
      <w:r w:rsidR="00C363C7" w:rsidRPr="00231CE1">
        <w:rPr>
          <w:rStyle w:val="Char9"/>
          <w:rFonts w:hint="cs"/>
          <w:sz w:val="24"/>
          <w:szCs w:val="24"/>
          <w:rtl/>
        </w:rPr>
        <w:t xml:space="preserve">) </w:t>
      </w:r>
      <w:r w:rsidRPr="00231CE1">
        <w:rPr>
          <w:rStyle w:val="Char9"/>
          <w:sz w:val="24"/>
          <w:szCs w:val="24"/>
          <w:rtl/>
        </w:rPr>
        <w:t>یک</w:t>
      </w:r>
      <w:r w:rsidR="00C363C7" w:rsidRPr="00231CE1">
        <w:rPr>
          <w:rStyle w:val="Char9"/>
          <w:sz w:val="24"/>
          <w:szCs w:val="24"/>
          <w:rtl/>
        </w:rPr>
        <w:t>سره ضجه شد، و</w:t>
      </w:r>
      <w:r w:rsidR="00C363C7" w:rsidRPr="00231CE1">
        <w:rPr>
          <w:rStyle w:val="Char9"/>
          <w:rFonts w:hint="cs"/>
          <w:sz w:val="24"/>
          <w:szCs w:val="24"/>
          <w:rtl/>
        </w:rPr>
        <w:t xml:space="preserve"> </w:t>
      </w:r>
      <w:r w:rsidR="00C363C7" w:rsidRPr="00231CE1">
        <w:rPr>
          <w:rStyle w:val="Char9"/>
          <w:sz w:val="24"/>
          <w:szCs w:val="24"/>
          <w:rtl/>
        </w:rPr>
        <w:t>سلطان افرادى را به خانه اش فرستاد و</w:t>
      </w:r>
      <w:r w:rsidR="00C363C7" w:rsidRPr="00231CE1">
        <w:rPr>
          <w:rStyle w:val="Char9"/>
          <w:rFonts w:hint="cs"/>
          <w:sz w:val="24"/>
          <w:szCs w:val="24"/>
          <w:rtl/>
        </w:rPr>
        <w:t xml:space="preserve"> </w:t>
      </w:r>
      <w:r w:rsidR="00C363C7" w:rsidRPr="00231CE1">
        <w:rPr>
          <w:rStyle w:val="Char9"/>
          <w:sz w:val="24"/>
          <w:szCs w:val="24"/>
          <w:rtl/>
        </w:rPr>
        <w:t>اتاق اتاق آنجا</w:t>
      </w:r>
      <w:r w:rsidR="00C363C7" w:rsidRPr="00231CE1">
        <w:rPr>
          <w:rStyle w:val="Char9"/>
          <w:rFonts w:hint="cs"/>
          <w:sz w:val="24"/>
          <w:szCs w:val="24"/>
          <w:rtl/>
        </w:rPr>
        <w:t xml:space="preserve"> </w:t>
      </w:r>
      <w:r w:rsidR="00C363C7" w:rsidRPr="00231CE1">
        <w:rPr>
          <w:rStyle w:val="Char9"/>
          <w:sz w:val="24"/>
          <w:szCs w:val="24"/>
          <w:rtl/>
        </w:rPr>
        <w:t>را بررسى و</w:t>
      </w:r>
      <w:r w:rsidR="00C363C7" w:rsidRPr="00231CE1">
        <w:rPr>
          <w:rStyle w:val="Char9"/>
          <w:rFonts w:hint="cs"/>
          <w:sz w:val="24"/>
          <w:szCs w:val="24"/>
          <w:rtl/>
        </w:rPr>
        <w:t xml:space="preserve"> </w:t>
      </w:r>
      <w:r w:rsidR="00C363C7" w:rsidRPr="00231CE1">
        <w:rPr>
          <w:rStyle w:val="Char9"/>
          <w:sz w:val="24"/>
          <w:szCs w:val="24"/>
          <w:rtl/>
        </w:rPr>
        <w:t>تفت</w:t>
      </w:r>
      <w:r w:rsidRPr="00231CE1">
        <w:rPr>
          <w:rStyle w:val="Char9"/>
          <w:sz w:val="24"/>
          <w:szCs w:val="24"/>
          <w:rtl/>
        </w:rPr>
        <w:t>ی</w:t>
      </w:r>
      <w:r w:rsidR="00C363C7" w:rsidRPr="00231CE1">
        <w:rPr>
          <w:rStyle w:val="Char9"/>
          <w:sz w:val="24"/>
          <w:szCs w:val="24"/>
          <w:rtl/>
        </w:rPr>
        <w:t xml:space="preserve">ش </w:t>
      </w:r>
      <w:r w:rsidRPr="00231CE1">
        <w:rPr>
          <w:rStyle w:val="Char9"/>
          <w:sz w:val="24"/>
          <w:szCs w:val="24"/>
          <w:rtl/>
        </w:rPr>
        <w:t>ک</w:t>
      </w:r>
      <w:r w:rsidR="00C363C7" w:rsidRPr="00231CE1">
        <w:rPr>
          <w:rStyle w:val="Char9"/>
          <w:sz w:val="24"/>
          <w:szCs w:val="24"/>
          <w:rtl/>
        </w:rPr>
        <w:t>ردند</w:t>
      </w:r>
      <w:r w:rsidR="00C363C7" w:rsidRPr="00231CE1">
        <w:rPr>
          <w:rStyle w:val="Char9"/>
          <w:rFonts w:hint="cs"/>
          <w:sz w:val="24"/>
          <w:szCs w:val="24"/>
          <w:vertAlign w:val="superscript"/>
          <w:rtl/>
        </w:rPr>
        <w:t>(</w:t>
      </w:r>
      <w:r w:rsidR="00C363C7" w:rsidRPr="00231CE1">
        <w:rPr>
          <w:rStyle w:val="Char9"/>
          <w:sz w:val="24"/>
          <w:szCs w:val="24"/>
          <w:vertAlign w:val="superscript"/>
          <w:rtl/>
        </w:rPr>
        <w:footnoteReference w:id="717"/>
      </w:r>
      <w:r w:rsidR="00C363C7" w:rsidRPr="00231CE1">
        <w:rPr>
          <w:rStyle w:val="Char9"/>
          <w:rFonts w:hint="cs"/>
          <w:sz w:val="24"/>
          <w:szCs w:val="24"/>
          <w:vertAlign w:val="superscript"/>
          <w:rtl/>
        </w:rPr>
        <w:t>)</w:t>
      </w:r>
      <w:r w:rsidR="00C363C7" w:rsidRPr="00231CE1">
        <w:rPr>
          <w:rStyle w:val="Char9"/>
          <w:sz w:val="24"/>
          <w:szCs w:val="24"/>
          <w:rtl/>
        </w:rPr>
        <w:t xml:space="preserve"> و</w:t>
      </w:r>
      <w:r w:rsidR="00C363C7" w:rsidRPr="00231CE1">
        <w:rPr>
          <w:rStyle w:val="Char9"/>
          <w:rFonts w:hint="cs"/>
          <w:sz w:val="24"/>
          <w:szCs w:val="24"/>
          <w:rtl/>
        </w:rPr>
        <w:t xml:space="preserve"> </w:t>
      </w:r>
      <w:r w:rsidR="00C363C7" w:rsidRPr="00231CE1">
        <w:rPr>
          <w:rStyle w:val="Char9"/>
          <w:sz w:val="24"/>
          <w:szCs w:val="24"/>
          <w:rtl/>
        </w:rPr>
        <w:t>هر آنچه آنجا بود مهر و</w:t>
      </w:r>
      <w:r w:rsidR="00C363C7" w:rsidRPr="00231CE1">
        <w:rPr>
          <w:rStyle w:val="Char9"/>
          <w:rFonts w:hint="cs"/>
          <w:sz w:val="24"/>
          <w:szCs w:val="24"/>
          <w:rtl/>
        </w:rPr>
        <w:t xml:space="preserve"> </w:t>
      </w:r>
      <w:r w:rsidR="00C363C7" w:rsidRPr="00231CE1">
        <w:rPr>
          <w:rStyle w:val="Char9"/>
          <w:sz w:val="24"/>
          <w:szCs w:val="24"/>
          <w:rtl/>
        </w:rPr>
        <w:t xml:space="preserve">موم </w:t>
      </w:r>
      <w:r w:rsidRPr="00231CE1">
        <w:rPr>
          <w:rStyle w:val="Char9"/>
          <w:sz w:val="24"/>
          <w:szCs w:val="24"/>
          <w:rtl/>
        </w:rPr>
        <w:t>ک</w:t>
      </w:r>
      <w:r w:rsidR="00C363C7" w:rsidRPr="00231CE1">
        <w:rPr>
          <w:rStyle w:val="Char9"/>
          <w:sz w:val="24"/>
          <w:szCs w:val="24"/>
          <w:rtl/>
        </w:rPr>
        <w:t>رده و</w:t>
      </w:r>
      <w:r w:rsidR="00C363C7" w:rsidRPr="00231CE1">
        <w:rPr>
          <w:rStyle w:val="Char9"/>
          <w:rFonts w:hint="cs"/>
          <w:sz w:val="24"/>
          <w:szCs w:val="24"/>
          <w:rtl/>
        </w:rPr>
        <w:t xml:space="preserve"> </w:t>
      </w:r>
      <w:r w:rsidR="00C363C7" w:rsidRPr="00231CE1">
        <w:rPr>
          <w:rStyle w:val="Char9"/>
          <w:sz w:val="24"/>
          <w:szCs w:val="24"/>
          <w:rtl/>
        </w:rPr>
        <w:t>بدنبال آثار</w:t>
      </w:r>
      <w:r w:rsidR="00C363C7" w:rsidRPr="00231CE1">
        <w:rPr>
          <w:rStyle w:val="Char9"/>
          <w:rFonts w:hint="cs"/>
          <w:sz w:val="24"/>
          <w:szCs w:val="24"/>
          <w:rtl/>
        </w:rPr>
        <w:t xml:space="preserve"> </w:t>
      </w:r>
      <w:r w:rsidR="00C363C7" w:rsidRPr="00231CE1">
        <w:rPr>
          <w:rStyle w:val="Char9"/>
          <w:sz w:val="24"/>
          <w:szCs w:val="24"/>
          <w:rtl/>
        </w:rPr>
        <w:t>فرزند</w:t>
      </w:r>
      <w:r w:rsidR="00C363C7" w:rsidRPr="00231CE1">
        <w:rPr>
          <w:rStyle w:val="Char9"/>
          <w:rFonts w:hint="cs"/>
          <w:sz w:val="24"/>
          <w:szCs w:val="24"/>
          <w:rtl/>
        </w:rPr>
        <w:t xml:space="preserve"> </w:t>
      </w:r>
      <w:r w:rsidR="00C363C7" w:rsidRPr="00231CE1">
        <w:rPr>
          <w:rStyle w:val="Char9"/>
          <w:sz w:val="24"/>
          <w:szCs w:val="24"/>
          <w:rtl/>
        </w:rPr>
        <w:t>و حاملگى شدند، و</w:t>
      </w:r>
      <w:r w:rsidR="00C363C7" w:rsidRPr="00231CE1">
        <w:rPr>
          <w:rStyle w:val="Char9"/>
          <w:rFonts w:hint="cs"/>
          <w:sz w:val="24"/>
          <w:szCs w:val="24"/>
          <w:rtl/>
        </w:rPr>
        <w:t xml:space="preserve"> </w:t>
      </w:r>
      <w:r w:rsidR="00C363C7" w:rsidRPr="00231CE1">
        <w:rPr>
          <w:rStyle w:val="Char9"/>
          <w:sz w:val="24"/>
          <w:szCs w:val="24"/>
          <w:rtl/>
        </w:rPr>
        <w:t>دا</w:t>
      </w:r>
      <w:r w:rsidRPr="00231CE1">
        <w:rPr>
          <w:rStyle w:val="Char9"/>
          <w:sz w:val="24"/>
          <w:szCs w:val="24"/>
          <w:rtl/>
        </w:rPr>
        <w:t>ی</w:t>
      </w:r>
      <w:r w:rsidR="00C363C7" w:rsidRPr="00231CE1">
        <w:rPr>
          <w:rStyle w:val="Char9"/>
          <w:sz w:val="24"/>
          <w:szCs w:val="24"/>
          <w:rtl/>
        </w:rPr>
        <w:t>ه</w:t>
      </w:r>
      <w:r w:rsidR="00C363C7" w:rsidRPr="00231CE1">
        <w:rPr>
          <w:rStyle w:val="Char9"/>
          <w:rFonts w:hint="cs"/>
          <w:sz w:val="24"/>
          <w:szCs w:val="24"/>
          <w:rtl/>
        </w:rPr>
        <w:t>‌</w:t>
      </w:r>
      <w:r w:rsidR="00C363C7" w:rsidRPr="00231CE1">
        <w:rPr>
          <w:rStyle w:val="Char9"/>
          <w:sz w:val="24"/>
          <w:szCs w:val="24"/>
          <w:rtl/>
        </w:rPr>
        <w:t>ها</w:t>
      </w:r>
      <w:r w:rsidRPr="00231CE1">
        <w:rPr>
          <w:rStyle w:val="Char9"/>
          <w:sz w:val="24"/>
          <w:szCs w:val="24"/>
          <w:rtl/>
        </w:rPr>
        <w:t>ی</w:t>
      </w:r>
      <w:r w:rsidR="00C363C7" w:rsidRPr="00231CE1">
        <w:rPr>
          <w:rStyle w:val="Char9"/>
          <w:sz w:val="24"/>
          <w:szCs w:val="24"/>
          <w:rtl/>
        </w:rPr>
        <w:t xml:space="preserve">ى آوردند </w:t>
      </w:r>
      <w:r w:rsidRPr="00231CE1">
        <w:rPr>
          <w:rStyle w:val="Char9"/>
          <w:sz w:val="24"/>
          <w:szCs w:val="24"/>
          <w:rtl/>
        </w:rPr>
        <w:t>ک</w:t>
      </w:r>
      <w:r w:rsidR="00C363C7" w:rsidRPr="00231CE1">
        <w:rPr>
          <w:rStyle w:val="Char9"/>
          <w:sz w:val="24"/>
          <w:szCs w:val="24"/>
          <w:rtl/>
        </w:rPr>
        <w:t>ه آثار حاملگى را شناخته و</w:t>
      </w:r>
      <w:r w:rsidR="00C363C7" w:rsidRPr="00231CE1">
        <w:rPr>
          <w:rStyle w:val="Char9"/>
          <w:rFonts w:hint="cs"/>
          <w:sz w:val="24"/>
          <w:szCs w:val="24"/>
          <w:rtl/>
        </w:rPr>
        <w:t xml:space="preserve"> </w:t>
      </w:r>
      <w:r w:rsidR="00C363C7" w:rsidRPr="00231CE1">
        <w:rPr>
          <w:rStyle w:val="Char9"/>
          <w:sz w:val="24"/>
          <w:szCs w:val="24"/>
          <w:rtl/>
        </w:rPr>
        <w:t>بسوى جار</w:t>
      </w:r>
      <w:r w:rsidRPr="00231CE1">
        <w:rPr>
          <w:rStyle w:val="Char9"/>
          <w:sz w:val="24"/>
          <w:szCs w:val="24"/>
          <w:rtl/>
        </w:rPr>
        <w:t>ی</w:t>
      </w:r>
      <w:r w:rsidR="00C363C7" w:rsidRPr="00231CE1">
        <w:rPr>
          <w:rStyle w:val="Char9"/>
          <w:sz w:val="24"/>
          <w:szCs w:val="24"/>
          <w:rtl/>
        </w:rPr>
        <w:t>ه</w:t>
      </w:r>
      <w:r w:rsidR="00C363C7" w:rsidRPr="00231CE1">
        <w:rPr>
          <w:rStyle w:val="Char9"/>
          <w:rFonts w:hint="cs"/>
          <w:sz w:val="24"/>
          <w:szCs w:val="24"/>
          <w:rtl/>
        </w:rPr>
        <w:t>‌</w:t>
      </w:r>
      <w:r w:rsidR="00C363C7" w:rsidRPr="00231CE1">
        <w:rPr>
          <w:rStyle w:val="Char9"/>
          <w:sz w:val="24"/>
          <w:szCs w:val="24"/>
          <w:rtl/>
        </w:rPr>
        <w:t>ها رفته و</w:t>
      </w:r>
      <w:r w:rsidR="00C363C7" w:rsidRPr="00231CE1">
        <w:rPr>
          <w:rStyle w:val="Char9"/>
          <w:rFonts w:hint="cs"/>
          <w:sz w:val="24"/>
          <w:szCs w:val="24"/>
          <w:rtl/>
        </w:rPr>
        <w:t xml:space="preserve"> </w:t>
      </w:r>
      <w:r w:rsidR="00C363C7" w:rsidRPr="00231CE1">
        <w:rPr>
          <w:rStyle w:val="Char9"/>
          <w:sz w:val="24"/>
          <w:szCs w:val="24"/>
          <w:rtl/>
        </w:rPr>
        <w:t>بررسى</w:t>
      </w:r>
      <w:r w:rsidR="000F71B7" w:rsidRPr="00231CE1">
        <w:rPr>
          <w:rStyle w:val="Char9"/>
          <w:sz w:val="24"/>
          <w:szCs w:val="24"/>
          <w:rtl/>
        </w:rPr>
        <w:t xml:space="preserve"> می‌کردند</w:t>
      </w:r>
      <w:r w:rsidR="00C363C7" w:rsidRPr="00231CE1">
        <w:rPr>
          <w:rStyle w:val="Char9"/>
          <w:sz w:val="24"/>
          <w:szCs w:val="24"/>
          <w:rtl/>
        </w:rPr>
        <w:t>، بعضى</w:t>
      </w:r>
      <w:r w:rsidR="00C363C7" w:rsidRPr="00231CE1">
        <w:rPr>
          <w:rStyle w:val="Char9"/>
          <w:rFonts w:hint="cs"/>
          <w:sz w:val="24"/>
          <w:szCs w:val="24"/>
          <w:rtl/>
        </w:rPr>
        <w:t>‌</w:t>
      </w:r>
      <w:r w:rsidR="00C363C7" w:rsidRPr="00231CE1">
        <w:rPr>
          <w:rStyle w:val="Char9"/>
          <w:sz w:val="24"/>
          <w:szCs w:val="24"/>
          <w:rtl/>
        </w:rPr>
        <w:t xml:space="preserve">ها گفتند </w:t>
      </w:r>
      <w:r w:rsidRPr="00231CE1">
        <w:rPr>
          <w:rStyle w:val="Char9"/>
          <w:sz w:val="24"/>
          <w:szCs w:val="24"/>
          <w:rtl/>
        </w:rPr>
        <w:t>ک</w:t>
      </w:r>
      <w:r w:rsidR="00C363C7" w:rsidRPr="00231CE1">
        <w:rPr>
          <w:rStyle w:val="Char9"/>
          <w:sz w:val="24"/>
          <w:szCs w:val="24"/>
          <w:rtl/>
        </w:rPr>
        <w:t>ه</w:t>
      </w:r>
      <w:r w:rsidR="00C363C7" w:rsidRPr="00231CE1">
        <w:rPr>
          <w:rStyle w:val="Char9"/>
          <w:rFonts w:hint="cs"/>
          <w:sz w:val="24"/>
          <w:szCs w:val="24"/>
          <w:rtl/>
        </w:rPr>
        <w:t>:</w:t>
      </w:r>
      <w:r w:rsidR="00C363C7" w:rsidRPr="00231CE1">
        <w:rPr>
          <w:rStyle w:val="Char9"/>
          <w:sz w:val="24"/>
          <w:szCs w:val="24"/>
          <w:rtl/>
        </w:rPr>
        <w:t xml:space="preserve"> جار</w:t>
      </w:r>
      <w:r w:rsidRPr="00231CE1">
        <w:rPr>
          <w:rStyle w:val="Char9"/>
          <w:sz w:val="24"/>
          <w:szCs w:val="24"/>
          <w:rtl/>
        </w:rPr>
        <w:t>ی</w:t>
      </w:r>
      <w:r w:rsidR="00C363C7" w:rsidRPr="00231CE1">
        <w:rPr>
          <w:rStyle w:val="Char9"/>
          <w:sz w:val="24"/>
          <w:szCs w:val="24"/>
          <w:rtl/>
        </w:rPr>
        <w:t>ه</w:t>
      </w:r>
      <w:r w:rsidR="00C363C7" w:rsidRPr="00231CE1">
        <w:rPr>
          <w:rStyle w:val="Char9"/>
          <w:rFonts w:hint="cs"/>
          <w:sz w:val="24"/>
          <w:szCs w:val="24"/>
          <w:rtl/>
        </w:rPr>
        <w:t>‌</w:t>
      </w:r>
      <w:r w:rsidR="00C363C7" w:rsidRPr="00231CE1">
        <w:rPr>
          <w:rStyle w:val="Char9"/>
          <w:sz w:val="24"/>
          <w:szCs w:val="24"/>
          <w:rtl/>
        </w:rPr>
        <w:t xml:space="preserve">اى وجود دارد </w:t>
      </w:r>
      <w:r w:rsidRPr="00231CE1">
        <w:rPr>
          <w:rStyle w:val="Char9"/>
          <w:sz w:val="24"/>
          <w:szCs w:val="24"/>
          <w:rtl/>
        </w:rPr>
        <w:t>ک</w:t>
      </w:r>
      <w:r w:rsidR="00C363C7" w:rsidRPr="00231CE1">
        <w:rPr>
          <w:rStyle w:val="Char9"/>
          <w:sz w:val="24"/>
          <w:szCs w:val="24"/>
          <w:rtl/>
        </w:rPr>
        <w:t xml:space="preserve">ه </w:t>
      </w:r>
      <w:r w:rsidRPr="00231CE1">
        <w:rPr>
          <w:rStyle w:val="Char9"/>
          <w:sz w:val="24"/>
          <w:szCs w:val="24"/>
          <w:rtl/>
        </w:rPr>
        <w:t>ک</w:t>
      </w:r>
      <w:r w:rsidR="00C363C7" w:rsidRPr="00231CE1">
        <w:rPr>
          <w:rStyle w:val="Char9"/>
          <w:sz w:val="24"/>
          <w:szCs w:val="24"/>
          <w:rtl/>
        </w:rPr>
        <w:t>ه حامله است او</w:t>
      </w:r>
      <w:r w:rsidR="00C363C7" w:rsidRPr="00231CE1">
        <w:rPr>
          <w:rStyle w:val="Char9"/>
          <w:rFonts w:hint="cs"/>
          <w:sz w:val="24"/>
          <w:szCs w:val="24"/>
          <w:rtl/>
        </w:rPr>
        <w:t xml:space="preserve"> </w:t>
      </w:r>
      <w:r w:rsidR="00C363C7" w:rsidRPr="00231CE1">
        <w:rPr>
          <w:rStyle w:val="Char9"/>
          <w:sz w:val="24"/>
          <w:szCs w:val="24"/>
          <w:rtl/>
        </w:rPr>
        <w:t>را در اتاقى قرار داده و</w:t>
      </w:r>
      <w:r w:rsidR="00C363C7" w:rsidRPr="00231CE1">
        <w:rPr>
          <w:rStyle w:val="Char9"/>
          <w:rFonts w:hint="cs"/>
          <w:sz w:val="24"/>
          <w:szCs w:val="24"/>
          <w:rtl/>
        </w:rPr>
        <w:t xml:space="preserve"> </w:t>
      </w:r>
      <w:r w:rsidR="00C363C7" w:rsidRPr="00231CE1">
        <w:rPr>
          <w:rStyle w:val="Char9"/>
          <w:sz w:val="24"/>
          <w:szCs w:val="24"/>
          <w:rtl/>
        </w:rPr>
        <w:t>نحر</w:t>
      </w:r>
      <w:r w:rsidRPr="00231CE1">
        <w:rPr>
          <w:rStyle w:val="Char9"/>
          <w:sz w:val="24"/>
          <w:szCs w:val="24"/>
          <w:rtl/>
        </w:rPr>
        <w:t>ی</w:t>
      </w:r>
      <w:r w:rsidR="00C363C7" w:rsidRPr="00231CE1">
        <w:rPr>
          <w:rStyle w:val="Char9"/>
          <w:sz w:val="24"/>
          <w:szCs w:val="24"/>
          <w:rtl/>
        </w:rPr>
        <w:t>ر</w:t>
      </w:r>
      <w:r w:rsidR="00C363C7" w:rsidRPr="00231CE1">
        <w:rPr>
          <w:rStyle w:val="Char9"/>
          <w:rFonts w:hint="cs"/>
          <w:sz w:val="24"/>
          <w:szCs w:val="24"/>
          <w:rtl/>
        </w:rPr>
        <w:t xml:space="preserve"> (</w:t>
      </w:r>
      <w:r w:rsidR="00C363C7" w:rsidRPr="00231CE1">
        <w:rPr>
          <w:rStyle w:val="Char9"/>
          <w:sz w:val="24"/>
          <w:szCs w:val="24"/>
          <w:rtl/>
        </w:rPr>
        <w:t>خادم</w:t>
      </w:r>
      <w:r w:rsidR="00C363C7" w:rsidRPr="00231CE1">
        <w:rPr>
          <w:rStyle w:val="Char9"/>
          <w:rFonts w:hint="cs"/>
          <w:sz w:val="24"/>
          <w:szCs w:val="24"/>
          <w:rtl/>
        </w:rPr>
        <w:t xml:space="preserve">) </w:t>
      </w:r>
      <w:r w:rsidR="00C363C7" w:rsidRPr="00231CE1">
        <w:rPr>
          <w:rStyle w:val="Char9"/>
          <w:sz w:val="24"/>
          <w:szCs w:val="24"/>
          <w:rtl/>
        </w:rPr>
        <w:t>و</w:t>
      </w:r>
      <w:r w:rsidR="00C363C7" w:rsidRPr="00231CE1">
        <w:rPr>
          <w:rStyle w:val="Char9"/>
          <w:rFonts w:hint="cs"/>
          <w:sz w:val="24"/>
          <w:szCs w:val="24"/>
          <w:rtl/>
        </w:rPr>
        <w:t xml:space="preserve"> </w:t>
      </w:r>
      <w:r w:rsidR="00C363C7" w:rsidRPr="00231CE1">
        <w:rPr>
          <w:rStyle w:val="Char9"/>
          <w:sz w:val="24"/>
          <w:szCs w:val="24"/>
          <w:rtl/>
        </w:rPr>
        <w:t>همراهان او و</w:t>
      </w:r>
      <w:r w:rsidR="00C363C7" w:rsidRPr="00231CE1">
        <w:rPr>
          <w:rStyle w:val="Char9"/>
          <w:rFonts w:hint="cs"/>
          <w:sz w:val="24"/>
          <w:szCs w:val="24"/>
          <w:rtl/>
        </w:rPr>
        <w:t xml:space="preserve"> </w:t>
      </w:r>
      <w:r w:rsidR="00C363C7" w:rsidRPr="00231CE1">
        <w:rPr>
          <w:rStyle w:val="Char9"/>
          <w:sz w:val="24"/>
          <w:szCs w:val="24"/>
          <w:rtl/>
        </w:rPr>
        <w:t>زنانى را</w:t>
      </w:r>
      <w:r w:rsidRPr="00231CE1">
        <w:rPr>
          <w:rStyle w:val="Char9"/>
          <w:sz w:val="24"/>
          <w:szCs w:val="24"/>
          <w:rtl/>
        </w:rPr>
        <w:t>ک</w:t>
      </w:r>
      <w:r w:rsidR="00C363C7" w:rsidRPr="00231CE1">
        <w:rPr>
          <w:rStyle w:val="Char9"/>
          <w:sz w:val="24"/>
          <w:szCs w:val="24"/>
          <w:rtl/>
        </w:rPr>
        <w:t>ه همراه او بودند بر آن زن گماشتند،</w:t>
      </w:r>
      <w:r w:rsidR="00C363C7" w:rsidRPr="00231CE1">
        <w:rPr>
          <w:rStyle w:val="Char9"/>
          <w:rFonts w:hint="cs"/>
          <w:sz w:val="24"/>
          <w:szCs w:val="24"/>
          <w:rtl/>
        </w:rPr>
        <w:t xml:space="preserve"> </w:t>
      </w:r>
      <w:r w:rsidR="00C363C7" w:rsidRPr="00231CE1">
        <w:rPr>
          <w:rStyle w:val="Char9"/>
          <w:sz w:val="24"/>
          <w:szCs w:val="24"/>
          <w:rtl/>
        </w:rPr>
        <w:t>تا ا</w:t>
      </w:r>
      <w:r w:rsidRPr="00231CE1">
        <w:rPr>
          <w:rStyle w:val="Char9"/>
          <w:sz w:val="24"/>
          <w:szCs w:val="24"/>
          <w:rtl/>
        </w:rPr>
        <w:t>ی</w:t>
      </w:r>
      <w:r w:rsidR="00C363C7" w:rsidRPr="00231CE1">
        <w:rPr>
          <w:rStyle w:val="Char9"/>
          <w:sz w:val="24"/>
          <w:szCs w:val="24"/>
          <w:rtl/>
        </w:rPr>
        <w:t>ن</w:t>
      </w:r>
      <w:r w:rsidRPr="00231CE1">
        <w:rPr>
          <w:rStyle w:val="Char9"/>
          <w:sz w:val="24"/>
          <w:szCs w:val="24"/>
          <w:rtl/>
        </w:rPr>
        <w:t>ک</w:t>
      </w:r>
      <w:r w:rsidR="00C363C7" w:rsidRPr="00231CE1">
        <w:rPr>
          <w:rStyle w:val="Char9"/>
          <w:sz w:val="24"/>
          <w:szCs w:val="24"/>
          <w:rtl/>
        </w:rPr>
        <w:t>ه</w:t>
      </w:r>
      <w:r w:rsidR="00C363C7" w:rsidRPr="00231CE1">
        <w:rPr>
          <w:rStyle w:val="Char9"/>
          <w:rFonts w:hint="cs"/>
          <w:sz w:val="24"/>
          <w:szCs w:val="24"/>
          <w:rtl/>
        </w:rPr>
        <w:t xml:space="preserve"> (</w:t>
      </w:r>
      <w:r w:rsidR="00C363C7" w:rsidRPr="00231CE1">
        <w:rPr>
          <w:rStyle w:val="Char9"/>
          <w:sz w:val="24"/>
          <w:szCs w:val="24"/>
          <w:rtl/>
        </w:rPr>
        <w:t>جسد حسن</w:t>
      </w:r>
      <w:r w:rsidR="00C363C7" w:rsidRPr="00231CE1">
        <w:rPr>
          <w:rStyle w:val="Char9"/>
          <w:rFonts w:hint="cs"/>
          <w:sz w:val="24"/>
          <w:szCs w:val="24"/>
          <w:rtl/>
        </w:rPr>
        <w:t xml:space="preserve">) </w:t>
      </w:r>
      <w:r w:rsidR="00C363C7" w:rsidRPr="00231CE1">
        <w:rPr>
          <w:rStyle w:val="Char9"/>
          <w:sz w:val="24"/>
          <w:szCs w:val="24"/>
          <w:rtl/>
        </w:rPr>
        <w:t xml:space="preserve">را آماده </w:t>
      </w:r>
      <w:r w:rsidRPr="00231CE1">
        <w:rPr>
          <w:rStyle w:val="Char9"/>
          <w:sz w:val="24"/>
          <w:szCs w:val="24"/>
          <w:rtl/>
        </w:rPr>
        <w:t>ک</w:t>
      </w:r>
      <w:r w:rsidR="00C363C7" w:rsidRPr="00231CE1">
        <w:rPr>
          <w:rStyle w:val="Char9"/>
          <w:sz w:val="24"/>
          <w:szCs w:val="24"/>
          <w:rtl/>
        </w:rPr>
        <w:t>نند... و</w:t>
      </w:r>
      <w:r w:rsidR="00C363C7" w:rsidRPr="00231CE1">
        <w:rPr>
          <w:rStyle w:val="Char9"/>
          <w:rFonts w:hint="cs"/>
          <w:sz w:val="24"/>
          <w:szCs w:val="24"/>
          <w:rtl/>
        </w:rPr>
        <w:t xml:space="preserve"> </w:t>
      </w:r>
      <w:r w:rsidR="00C363C7" w:rsidRPr="00231CE1">
        <w:rPr>
          <w:rStyle w:val="Char9"/>
          <w:sz w:val="24"/>
          <w:szCs w:val="24"/>
          <w:rtl/>
        </w:rPr>
        <w:t>بعد از دفن او، سلطان و</w:t>
      </w:r>
      <w:r w:rsidR="00C363C7" w:rsidRPr="00231CE1">
        <w:rPr>
          <w:rStyle w:val="Char9"/>
          <w:rFonts w:hint="cs"/>
          <w:sz w:val="24"/>
          <w:szCs w:val="24"/>
          <w:rtl/>
        </w:rPr>
        <w:t xml:space="preserve"> </w:t>
      </w:r>
      <w:r w:rsidR="00C363C7" w:rsidRPr="00231CE1">
        <w:rPr>
          <w:rStyle w:val="Char9"/>
          <w:sz w:val="24"/>
          <w:szCs w:val="24"/>
          <w:rtl/>
        </w:rPr>
        <w:t>مردم در صدد بچه شده و</w:t>
      </w:r>
      <w:r w:rsidR="00C363C7" w:rsidRPr="00231CE1">
        <w:rPr>
          <w:rStyle w:val="Char9"/>
          <w:rFonts w:hint="cs"/>
          <w:sz w:val="24"/>
          <w:szCs w:val="24"/>
          <w:rtl/>
        </w:rPr>
        <w:t xml:space="preserve"> </w:t>
      </w:r>
      <w:r w:rsidR="00C363C7" w:rsidRPr="00231CE1">
        <w:rPr>
          <w:rStyle w:val="Char9"/>
          <w:sz w:val="24"/>
          <w:szCs w:val="24"/>
          <w:rtl/>
        </w:rPr>
        <w:t>در منازل و</w:t>
      </w:r>
      <w:r w:rsidR="00C363C7" w:rsidRPr="00231CE1">
        <w:rPr>
          <w:rStyle w:val="Char9"/>
          <w:rFonts w:hint="cs"/>
          <w:sz w:val="24"/>
          <w:szCs w:val="24"/>
          <w:rtl/>
        </w:rPr>
        <w:t xml:space="preserve"> </w:t>
      </w:r>
      <w:r w:rsidR="00C363C7" w:rsidRPr="00231CE1">
        <w:rPr>
          <w:rStyle w:val="Char9"/>
          <w:sz w:val="24"/>
          <w:szCs w:val="24"/>
          <w:rtl/>
        </w:rPr>
        <w:t>اتاقها بفراوانى تفت</w:t>
      </w:r>
      <w:r w:rsidRPr="00231CE1">
        <w:rPr>
          <w:rStyle w:val="Char9"/>
          <w:sz w:val="24"/>
          <w:szCs w:val="24"/>
          <w:rtl/>
        </w:rPr>
        <w:t>ی</w:t>
      </w:r>
      <w:r w:rsidR="00C363C7" w:rsidRPr="00231CE1">
        <w:rPr>
          <w:rStyle w:val="Char9"/>
          <w:sz w:val="24"/>
          <w:szCs w:val="24"/>
          <w:rtl/>
        </w:rPr>
        <w:t>ش نموده و</w:t>
      </w:r>
      <w:r w:rsidR="00C363C7" w:rsidRPr="00231CE1">
        <w:rPr>
          <w:rStyle w:val="Char9"/>
          <w:rFonts w:hint="cs"/>
          <w:sz w:val="24"/>
          <w:szCs w:val="24"/>
          <w:rtl/>
        </w:rPr>
        <w:t xml:space="preserve"> </w:t>
      </w:r>
      <w:r w:rsidR="00C363C7" w:rsidRPr="00231CE1">
        <w:rPr>
          <w:rStyle w:val="Char9"/>
          <w:sz w:val="24"/>
          <w:szCs w:val="24"/>
          <w:rtl/>
        </w:rPr>
        <w:t>تقس</w:t>
      </w:r>
      <w:r w:rsidRPr="00231CE1">
        <w:rPr>
          <w:rStyle w:val="Char9"/>
          <w:sz w:val="24"/>
          <w:szCs w:val="24"/>
          <w:rtl/>
        </w:rPr>
        <w:t>ی</w:t>
      </w:r>
      <w:r w:rsidR="00C363C7" w:rsidRPr="00231CE1">
        <w:rPr>
          <w:rStyle w:val="Char9"/>
          <w:sz w:val="24"/>
          <w:szCs w:val="24"/>
          <w:rtl/>
        </w:rPr>
        <w:t>م م</w:t>
      </w:r>
      <w:r w:rsidRPr="00231CE1">
        <w:rPr>
          <w:rStyle w:val="Char9"/>
          <w:sz w:val="24"/>
          <w:szCs w:val="24"/>
          <w:rtl/>
        </w:rPr>
        <w:t>ی</w:t>
      </w:r>
      <w:r w:rsidR="00C363C7" w:rsidRPr="00231CE1">
        <w:rPr>
          <w:rStyle w:val="Char9"/>
          <w:sz w:val="24"/>
          <w:szCs w:val="24"/>
          <w:rtl/>
        </w:rPr>
        <w:t>راث را توقف نمودند، و</w:t>
      </w:r>
      <w:r w:rsidR="00C363C7" w:rsidRPr="00231CE1">
        <w:rPr>
          <w:rStyle w:val="Char9"/>
          <w:rFonts w:hint="cs"/>
          <w:sz w:val="24"/>
          <w:szCs w:val="24"/>
          <w:rtl/>
        </w:rPr>
        <w:t xml:space="preserve"> </w:t>
      </w:r>
      <w:r w:rsidR="00C363C7" w:rsidRPr="00231CE1">
        <w:rPr>
          <w:rStyle w:val="Char9"/>
          <w:sz w:val="24"/>
          <w:szCs w:val="24"/>
          <w:rtl/>
        </w:rPr>
        <w:t>آنها</w:t>
      </w:r>
      <w:r w:rsidRPr="00231CE1">
        <w:rPr>
          <w:rStyle w:val="Char9"/>
          <w:sz w:val="24"/>
          <w:szCs w:val="24"/>
          <w:rtl/>
        </w:rPr>
        <w:t>ی</w:t>
      </w:r>
      <w:r w:rsidR="00C363C7" w:rsidRPr="00231CE1">
        <w:rPr>
          <w:rStyle w:val="Char9"/>
          <w:sz w:val="24"/>
          <w:szCs w:val="24"/>
          <w:rtl/>
        </w:rPr>
        <w:t xml:space="preserve">ى </w:t>
      </w:r>
      <w:r w:rsidRPr="00231CE1">
        <w:rPr>
          <w:rStyle w:val="Char9"/>
          <w:sz w:val="24"/>
          <w:szCs w:val="24"/>
          <w:rtl/>
        </w:rPr>
        <w:t>ک</w:t>
      </w:r>
      <w:r w:rsidR="00C363C7" w:rsidRPr="00231CE1">
        <w:rPr>
          <w:rStyle w:val="Char9"/>
          <w:sz w:val="24"/>
          <w:szCs w:val="24"/>
          <w:rtl/>
        </w:rPr>
        <w:t>ه مواظب و</w:t>
      </w:r>
      <w:r w:rsidR="00C363C7" w:rsidRPr="00231CE1">
        <w:rPr>
          <w:rStyle w:val="Char9"/>
          <w:rFonts w:hint="cs"/>
          <w:sz w:val="24"/>
          <w:szCs w:val="24"/>
          <w:rtl/>
        </w:rPr>
        <w:t xml:space="preserve"> </w:t>
      </w:r>
      <w:r w:rsidR="00C363C7" w:rsidRPr="00231CE1">
        <w:rPr>
          <w:rStyle w:val="Char9"/>
          <w:sz w:val="24"/>
          <w:szCs w:val="24"/>
          <w:rtl/>
        </w:rPr>
        <w:t>مراقب جار</w:t>
      </w:r>
      <w:r w:rsidRPr="00231CE1">
        <w:rPr>
          <w:rStyle w:val="Char9"/>
          <w:sz w:val="24"/>
          <w:szCs w:val="24"/>
          <w:rtl/>
        </w:rPr>
        <w:t>ی</w:t>
      </w:r>
      <w:r w:rsidR="00C363C7" w:rsidRPr="00231CE1">
        <w:rPr>
          <w:rStyle w:val="Char9"/>
          <w:sz w:val="24"/>
          <w:szCs w:val="24"/>
          <w:rtl/>
        </w:rPr>
        <w:t>ه</w:t>
      </w:r>
      <w:r w:rsidR="00C363C7" w:rsidRPr="00231CE1">
        <w:rPr>
          <w:rStyle w:val="Char9"/>
          <w:rFonts w:hint="cs"/>
          <w:sz w:val="24"/>
          <w:szCs w:val="24"/>
          <w:rtl/>
        </w:rPr>
        <w:t>‌</w:t>
      </w:r>
      <w:r w:rsidR="00C363C7" w:rsidRPr="00231CE1">
        <w:rPr>
          <w:rStyle w:val="Char9"/>
          <w:sz w:val="24"/>
          <w:szCs w:val="24"/>
          <w:rtl/>
        </w:rPr>
        <w:t>اى بو</w:t>
      </w:r>
      <w:r w:rsidR="00C363C7" w:rsidRPr="00231CE1">
        <w:rPr>
          <w:rStyle w:val="Char9"/>
          <w:rFonts w:hint="cs"/>
          <w:sz w:val="24"/>
          <w:szCs w:val="24"/>
          <w:rtl/>
        </w:rPr>
        <w:t>د</w:t>
      </w:r>
      <w:r w:rsidR="00C363C7" w:rsidRPr="00231CE1">
        <w:rPr>
          <w:rStyle w:val="Char9"/>
          <w:sz w:val="24"/>
          <w:szCs w:val="24"/>
          <w:rtl/>
        </w:rPr>
        <w:t xml:space="preserve">ند </w:t>
      </w:r>
      <w:r w:rsidRPr="00231CE1">
        <w:rPr>
          <w:rStyle w:val="Char9"/>
          <w:sz w:val="24"/>
          <w:szCs w:val="24"/>
          <w:rtl/>
        </w:rPr>
        <w:t>ک</w:t>
      </w:r>
      <w:r w:rsidR="00C363C7" w:rsidRPr="00231CE1">
        <w:rPr>
          <w:rStyle w:val="Char9"/>
          <w:sz w:val="24"/>
          <w:szCs w:val="24"/>
          <w:rtl/>
        </w:rPr>
        <w:t>ه گمان حاملگى او م</w:t>
      </w:r>
      <w:r w:rsidRPr="00231CE1">
        <w:rPr>
          <w:rStyle w:val="Char9"/>
          <w:sz w:val="24"/>
          <w:szCs w:val="24"/>
          <w:rtl/>
        </w:rPr>
        <w:t>ی</w:t>
      </w:r>
      <w:r w:rsidR="00C363C7" w:rsidRPr="00231CE1">
        <w:rPr>
          <w:rStyle w:val="Char9"/>
          <w:sz w:val="24"/>
          <w:szCs w:val="24"/>
          <w:rtl/>
        </w:rPr>
        <w:t>رفت همچنان ملازم او بودند تا ا</w:t>
      </w:r>
      <w:r w:rsidRPr="00231CE1">
        <w:rPr>
          <w:rStyle w:val="Char9"/>
          <w:sz w:val="24"/>
          <w:szCs w:val="24"/>
          <w:rtl/>
        </w:rPr>
        <w:t>ی</w:t>
      </w:r>
      <w:r w:rsidR="00C363C7" w:rsidRPr="00231CE1">
        <w:rPr>
          <w:rStyle w:val="Char9"/>
          <w:sz w:val="24"/>
          <w:szCs w:val="24"/>
          <w:rtl/>
        </w:rPr>
        <w:t>ن</w:t>
      </w:r>
      <w:r w:rsidRPr="00231CE1">
        <w:rPr>
          <w:rStyle w:val="Char9"/>
          <w:sz w:val="24"/>
          <w:szCs w:val="24"/>
          <w:rtl/>
        </w:rPr>
        <w:t>ک</w:t>
      </w:r>
      <w:r w:rsidR="00C363C7" w:rsidRPr="00231CE1">
        <w:rPr>
          <w:rStyle w:val="Char9"/>
          <w:sz w:val="24"/>
          <w:szCs w:val="24"/>
          <w:rtl/>
        </w:rPr>
        <w:t>ه عدم حاملگى آن زن ثابت گشت، و</w:t>
      </w:r>
      <w:r w:rsidR="00C363C7" w:rsidRPr="00231CE1">
        <w:rPr>
          <w:rStyle w:val="Char9"/>
          <w:rFonts w:hint="cs"/>
          <w:sz w:val="24"/>
          <w:szCs w:val="24"/>
          <w:rtl/>
        </w:rPr>
        <w:t xml:space="preserve"> </w:t>
      </w:r>
      <w:r w:rsidR="00C363C7" w:rsidRPr="00231CE1">
        <w:rPr>
          <w:rStyle w:val="Char9"/>
          <w:sz w:val="24"/>
          <w:szCs w:val="24"/>
          <w:rtl/>
        </w:rPr>
        <w:t xml:space="preserve">هنگامى </w:t>
      </w:r>
      <w:r w:rsidRPr="00231CE1">
        <w:rPr>
          <w:rStyle w:val="Char9"/>
          <w:sz w:val="24"/>
          <w:szCs w:val="24"/>
          <w:rtl/>
        </w:rPr>
        <w:t>ک</w:t>
      </w:r>
      <w:r w:rsidR="00C363C7" w:rsidRPr="00231CE1">
        <w:rPr>
          <w:rStyle w:val="Char9"/>
          <w:sz w:val="24"/>
          <w:szCs w:val="24"/>
          <w:rtl/>
        </w:rPr>
        <w:t>ه حاملگى او باطل شد م</w:t>
      </w:r>
      <w:r w:rsidRPr="00231CE1">
        <w:rPr>
          <w:rStyle w:val="Char9"/>
          <w:sz w:val="24"/>
          <w:szCs w:val="24"/>
          <w:rtl/>
        </w:rPr>
        <w:t>ی</w:t>
      </w:r>
      <w:r w:rsidR="00C363C7" w:rsidRPr="00231CE1">
        <w:rPr>
          <w:rStyle w:val="Char9"/>
          <w:sz w:val="24"/>
          <w:szCs w:val="24"/>
          <w:rtl/>
        </w:rPr>
        <w:t>راثش را ب</w:t>
      </w:r>
      <w:r w:rsidRPr="00231CE1">
        <w:rPr>
          <w:rStyle w:val="Char9"/>
          <w:sz w:val="24"/>
          <w:szCs w:val="24"/>
          <w:rtl/>
        </w:rPr>
        <w:t>ی</w:t>
      </w:r>
      <w:r w:rsidR="00C363C7" w:rsidRPr="00231CE1">
        <w:rPr>
          <w:rStyle w:val="Char9"/>
          <w:sz w:val="24"/>
          <w:szCs w:val="24"/>
          <w:rtl/>
        </w:rPr>
        <w:t>ن مادر و</w:t>
      </w:r>
      <w:r w:rsidR="00C363C7" w:rsidRPr="00231CE1">
        <w:rPr>
          <w:rStyle w:val="Char9"/>
          <w:rFonts w:hint="cs"/>
          <w:sz w:val="24"/>
          <w:szCs w:val="24"/>
          <w:rtl/>
        </w:rPr>
        <w:t xml:space="preserve"> </w:t>
      </w:r>
      <w:r w:rsidR="00C363C7" w:rsidRPr="00231CE1">
        <w:rPr>
          <w:rStyle w:val="Char9"/>
          <w:sz w:val="24"/>
          <w:szCs w:val="24"/>
          <w:rtl/>
        </w:rPr>
        <w:t>برادرش جعفر تقس</w:t>
      </w:r>
      <w:r w:rsidRPr="00231CE1">
        <w:rPr>
          <w:rStyle w:val="Char9"/>
          <w:sz w:val="24"/>
          <w:szCs w:val="24"/>
          <w:rtl/>
        </w:rPr>
        <w:t>ی</w:t>
      </w:r>
      <w:r w:rsidR="00C363C7" w:rsidRPr="00231CE1">
        <w:rPr>
          <w:rStyle w:val="Char9"/>
          <w:sz w:val="24"/>
          <w:szCs w:val="24"/>
          <w:rtl/>
        </w:rPr>
        <w:t>م نمودند)</w:t>
      </w:r>
      <w:r w:rsidR="00C363C7" w:rsidRPr="00231CE1">
        <w:rPr>
          <w:rStyle w:val="Char9"/>
          <w:rFonts w:hint="cs"/>
          <w:sz w:val="24"/>
          <w:szCs w:val="24"/>
          <w:vertAlign w:val="superscript"/>
          <w:rtl/>
        </w:rPr>
        <w:t>(</w:t>
      </w:r>
      <w:r w:rsidR="00C363C7" w:rsidRPr="00231CE1">
        <w:rPr>
          <w:rStyle w:val="Char9"/>
          <w:sz w:val="24"/>
          <w:szCs w:val="24"/>
          <w:vertAlign w:val="superscript"/>
          <w:rtl/>
        </w:rPr>
        <w:footnoteReference w:id="718"/>
      </w:r>
      <w:r w:rsidR="00C363C7" w:rsidRPr="00231CE1">
        <w:rPr>
          <w:rStyle w:val="Char9"/>
          <w:rFonts w:hint="cs"/>
          <w:sz w:val="24"/>
          <w:szCs w:val="24"/>
          <w:vertAlign w:val="superscript"/>
          <w:rtl/>
        </w:rPr>
        <w:t>)</w:t>
      </w:r>
      <w:r w:rsidR="00C363C7" w:rsidRPr="00231CE1">
        <w:rPr>
          <w:rFonts w:cs="B Zar" w:hint="cs"/>
          <w:rtl/>
        </w:rPr>
        <w:t>.</w:t>
      </w:r>
    </w:p>
    <w:p w:rsidR="00C363C7" w:rsidRPr="00FD35AF" w:rsidRDefault="00C363C7" w:rsidP="00231CE1">
      <w:pPr>
        <w:pStyle w:val="af0"/>
        <w:rPr>
          <w:rFonts w:cs="B Zar"/>
          <w:rtl/>
        </w:rPr>
      </w:pPr>
      <w:r w:rsidRPr="00231CE1">
        <w:rPr>
          <w:rStyle w:val="Char9"/>
          <w:sz w:val="24"/>
          <w:szCs w:val="24"/>
          <w:rtl/>
        </w:rPr>
        <w:t>ا</w:t>
      </w:r>
      <w:r w:rsidR="00AF2E6E" w:rsidRPr="00231CE1">
        <w:rPr>
          <w:rStyle w:val="Char9"/>
          <w:sz w:val="24"/>
          <w:szCs w:val="24"/>
          <w:rtl/>
        </w:rPr>
        <w:t>ی</w:t>
      </w:r>
      <w:r w:rsidRPr="00231CE1">
        <w:rPr>
          <w:rStyle w:val="Char9"/>
          <w:sz w:val="24"/>
          <w:szCs w:val="24"/>
          <w:rtl/>
        </w:rPr>
        <w:t>ن روا</w:t>
      </w:r>
      <w:r w:rsidR="00AF2E6E" w:rsidRPr="00231CE1">
        <w:rPr>
          <w:rStyle w:val="Char9"/>
          <w:sz w:val="24"/>
          <w:szCs w:val="24"/>
          <w:rtl/>
        </w:rPr>
        <w:t>ی</w:t>
      </w:r>
      <w:r w:rsidRPr="00231CE1">
        <w:rPr>
          <w:rStyle w:val="Char9"/>
          <w:sz w:val="24"/>
          <w:szCs w:val="24"/>
          <w:rtl/>
        </w:rPr>
        <w:t xml:space="preserve">ت از </w:t>
      </w:r>
      <w:r w:rsidR="00AF2E6E" w:rsidRPr="00231CE1">
        <w:rPr>
          <w:rStyle w:val="Char9"/>
          <w:sz w:val="24"/>
          <w:szCs w:val="24"/>
          <w:rtl/>
        </w:rPr>
        <w:t>ک</w:t>
      </w:r>
      <w:r w:rsidRPr="00231CE1">
        <w:rPr>
          <w:rStyle w:val="Char9"/>
          <w:sz w:val="24"/>
          <w:szCs w:val="24"/>
          <w:rtl/>
        </w:rPr>
        <w:t xml:space="preserve">تابى </w:t>
      </w:r>
      <w:r w:rsidR="00AF2E6E" w:rsidRPr="00231CE1">
        <w:rPr>
          <w:rStyle w:val="Char9"/>
          <w:sz w:val="24"/>
          <w:szCs w:val="24"/>
          <w:rtl/>
        </w:rPr>
        <w:t>ک</w:t>
      </w:r>
      <w:r w:rsidRPr="00231CE1">
        <w:rPr>
          <w:rStyle w:val="Char9"/>
          <w:sz w:val="24"/>
          <w:szCs w:val="24"/>
          <w:rtl/>
        </w:rPr>
        <w:t xml:space="preserve">ه مدعى هستند </w:t>
      </w:r>
      <w:r w:rsidR="00AF2E6E" w:rsidRPr="00231CE1">
        <w:rPr>
          <w:rStyle w:val="Char9"/>
          <w:sz w:val="24"/>
          <w:szCs w:val="24"/>
          <w:rtl/>
        </w:rPr>
        <w:t>ک</w:t>
      </w:r>
      <w:r w:rsidRPr="00231CE1">
        <w:rPr>
          <w:rStyle w:val="Char9"/>
          <w:sz w:val="24"/>
          <w:szCs w:val="24"/>
          <w:rtl/>
        </w:rPr>
        <w:t xml:space="preserve">ه به امام زمان نشان داده شده وگفته است </w:t>
      </w:r>
      <w:r w:rsidR="00AF2E6E" w:rsidRPr="00231CE1">
        <w:rPr>
          <w:rStyle w:val="Char9"/>
          <w:sz w:val="24"/>
          <w:szCs w:val="24"/>
          <w:rtl/>
        </w:rPr>
        <w:t>ک</w:t>
      </w:r>
      <w:r w:rsidRPr="00231CE1">
        <w:rPr>
          <w:rStyle w:val="Char9"/>
          <w:sz w:val="24"/>
          <w:szCs w:val="24"/>
          <w:rtl/>
        </w:rPr>
        <w:t>ه</w:t>
      </w:r>
      <w:r w:rsidRPr="00231CE1">
        <w:rPr>
          <w:rStyle w:val="Char9"/>
          <w:rFonts w:hint="cs"/>
          <w:sz w:val="24"/>
          <w:szCs w:val="24"/>
          <w:rtl/>
        </w:rPr>
        <w:t>،</w:t>
      </w:r>
      <w:r w:rsidRPr="00231CE1">
        <w:rPr>
          <w:rStyle w:val="Char9"/>
          <w:sz w:val="24"/>
          <w:szCs w:val="24"/>
          <w:rtl/>
        </w:rPr>
        <w:t xml:space="preserve"> براى ش</w:t>
      </w:r>
      <w:r w:rsidR="00AF2E6E" w:rsidRPr="00231CE1">
        <w:rPr>
          <w:rStyle w:val="Char9"/>
          <w:sz w:val="24"/>
          <w:szCs w:val="24"/>
          <w:rtl/>
        </w:rPr>
        <w:t>ی</w:t>
      </w:r>
      <w:r w:rsidRPr="00231CE1">
        <w:rPr>
          <w:rStyle w:val="Char9"/>
          <w:sz w:val="24"/>
          <w:szCs w:val="24"/>
          <w:rtl/>
        </w:rPr>
        <w:t>ع</w:t>
      </w:r>
      <w:r w:rsidR="00AF2E6E" w:rsidRPr="00231CE1">
        <w:rPr>
          <w:rStyle w:val="Char9"/>
          <w:sz w:val="24"/>
          <w:szCs w:val="24"/>
          <w:rtl/>
        </w:rPr>
        <w:t>ی</w:t>
      </w:r>
      <w:r w:rsidRPr="00231CE1">
        <w:rPr>
          <w:rStyle w:val="Char9"/>
          <w:sz w:val="24"/>
          <w:szCs w:val="24"/>
          <w:rtl/>
        </w:rPr>
        <w:t xml:space="preserve">ان ما </w:t>
      </w:r>
      <w:r w:rsidR="00AF2E6E" w:rsidRPr="00231CE1">
        <w:rPr>
          <w:rStyle w:val="Char9"/>
          <w:sz w:val="24"/>
          <w:szCs w:val="24"/>
          <w:rtl/>
        </w:rPr>
        <w:t>ک</w:t>
      </w:r>
      <w:r w:rsidRPr="00231CE1">
        <w:rPr>
          <w:rStyle w:val="Char9"/>
          <w:sz w:val="24"/>
          <w:szCs w:val="24"/>
          <w:rtl/>
        </w:rPr>
        <w:t>افى است</w:t>
      </w:r>
      <w:r w:rsidRPr="00231CE1">
        <w:rPr>
          <w:rStyle w:val="Char9"/>
          <w:rFonts w:hint="cs"/>
          <w:sz w:val="24"/>
          <w:szCs w:val="24"/>
          <w:vertAlign w:val="superscript"/>
          <w:rtl/>
        </w:rPr>
        <w:t>(</w:t>
      </w:r>
      <w:r w:rsidRPr="00231CE1">
        <w:rPr>
          <w:rStyle w:val="Char9"/>
          <w:sz w:val="24"/>
          <w:szCs w:val="24"/>
          <w:vertAlign w:val="superscript"/>
          <w:rtl/>
        </w:rPr>
        <w:footnoteReference w:id="719"/>
      </w:r>
      <w:r w:rsidRPr="00231CE1">
        <w:rPr>
          <w:rStyle w:val="Char9"/>
          <w:rFonts w:hint="cs"/>
          <w:sz w:val="24"/>
          <w:szCs w:val="24"/>
          <w:vertAlign w:val="superscript"/>
          <w:rtl/>
        </w:rPr>
        <w:t>)</w:t>
      </w:r>
      <w:r w:rsidRPr="00231CE1">
        <w:rPr>
          <w:rStyle w:val="Char9"/>
          <w:rFonts w:hint="cs"/>
          <w:sz w:val="24"/>
          <w:szCs w:val="24"/>
          <w:rtl/>
        </w:rPr>
        <w:t xml:space="preserve"> </w:t>
      </w:r>
      <w:r w:rsidRPr="00231CE1">
        <w:rPr>
          <w:rStyle w:val="Char9"/>
          <w:sz w:val="24"/>
          <w:szCs w:val="24"/>
          <w:rtl/>
        </w:rPr>
        <w:t>ثابت</w:t>
      </w:r>
      <w:r w:rsidR="004A5748" w:rsidRPr="00231CE1">
        <w:rPr>
          <w:rStyle w:val="Char9"/>
          <w:sz w:val="24"/>
          <w:szCs w:val="24"/>
          <w:rtl/>
        </w:rPr>
        <w:t xml:space="preserve"> می‌کند</w:t>
      </w:r>
      <w:r w:rsidRPr="00231CE1">
        <w:rPr>
          <w:rStyle w:val="Char9"/>
          <w:sz w:val="24"/>
          <w:szCs w:val="24"/>
          <w:rtl/>
        </w:rPr>
        <w:t xml:space="preserve"> تولد ا</w:t>
      </w:r>
      <w:r w:rsidR="00AF2E6E" w:rsidRPr="00231CE1">
        <w:rPr>
          <w:rStyle w:val="Char9"/>
          <w:sz w:val="24"/>
          <w:szCs w:val="24"/>
          <w:rtl/>
        </w:rPr>
        <w:t>ی</w:t>
      </w:r>
      <w:r w:rsidRPr="00231CE1">
        <w:rPr>
          <w:rStyle w:val="Char9"/>
          <w:sz w:val="24"/>
          <w:szCs w:val="24"/>
          <w:rtl/>
        </w:rPr>
        <w:t>ن مهدى مورد پندار</w:t>
      </w:r>
      <w:r w:rsidRPr="00231CE1">
        <w:rPr>
          <w:rStyle w:val="Char9"/>
          <w:rFonts w:hint="cs"/>
          <w:sz w:val="24"/>
          <w:szCs w:val="24"/>
          <w:rtl/>
        </w:rPr>
        <w:t xml:space="preserve"> </w:t>
      </w:r>
      <w:r w:rsidRPr="00231CE1">
        <w:rPr>
          <w:rStyle w:val="Char9"/>
          <w:sz w:val="24"/>
          <w:szCs w:val="24"/>
          <w:rtl/>
        </w:rPr>
        <w:t>از ر</w:t>
      </w:r>
      <w:r w:rsidR="00AF2E6E" w:rsidRPr="00231CE1">
        <w:rPr>
          <w:rStyle w:val="Char9"/>
          <w:sz w:val="24"/>
          <w:szCs w:val="24"/>
          <w:rtl/>
        </w:rPr>
        <w:t>ی</w:t>
      </w:r>
      <w:r w:rsidRPr="00231CE1">
        <w:rPr>
          <w:rStyle w:val="Char9"/>
          <w:sz w:val="24"/>
          <w:szCs w:val="24"/>
          <w:rtl/>
        </w:rPr>
        <w:t>شه و</w:t>
      </w:r>
      <w:r w:rsidRPr="00231CE1">
        <w:rPr>
          <w:rStyle w:val="Char9"/>
          <w:rFonts w:hint="cs"/>
          <w:sz w:val="24"/>
          <w:szCs w:val="24"/>
          <w:rtl/>
        </w:rPr>
        <w:t xml:space="preserve"> </w:t>
      </w:r>
      <w:r w:rsidRPr="00231CE1">
        <w:rPr>
          <w:rStyle w:val="Char9"/>
          <w:sz w:val="24"/>
          <w:szCs w:val="24"/>
          <w:rtl/>
        </w:rPr>
        <w:t>اساس باطل است، و</w:t>
      </w:r>
      <w:r w:rsidRPr="00231CE1">
        <w:rPr>
          <w:rStyle w:val="Char9"/>
          <w:rFonts w:hint="cs"/>
          <w:sz w:val="24"/>
          <w:szCs w:val="24"/>
          <w:rtl/>
        </w:rPr>
        <w:t xml:space="preserve"> </w:t>
      </w:r>
      <w:r w:rsidRPr="00231CE1">
        <w:rPr>
          <w:rStyle w:val="Char9"/>
          <w:sz w:val="24"/>
          <w:szCs w:val="24"/>
          <w:rtl/>
        </w:rPr>
        <w:t>مذهب تراشان فرقه باز نم</w:t>
      </w:r>
      <w:r w:rsidR="00AF2E6E" w:rsidRPr="00231CE1">
        <w:rPr>
          <w:rStyle w:val="Char9"/>
          <w:sz w:val="24"/>
          <w:szCs w:val="24"/>
          <w:rtl/>
        </w:rPr>
        <w:t>ی</w:t>
      </w:r>
      <w:r w:rsidRPr="00231CE1">
        <w:rPr>
          <w:rStyle w:val="Char9"/>
          <w:sz w:val="24"/>
          <w:szCs w:val="24"/>
          <w:rtl/>
        </w:rPr>
        <w:t>توانند ا</w:t>
      </w:r>
      <w:r w:rsidR="00AF2E6E" w:rsidRPr="00231CE1">
        <w:rPr>
          <w:rStyle w:val="Char9"/>
          <w:sz w:val="24"/>
          <w:szCs w:val="24"/>
          <w:rtl/>
        </w:rPr>
        <w:t>ی</w:t>
      </w:r>
      <w:r w:rsidRPr="00231CE1">
        <w:rPr>
          <w:rStyle w:val="Char9"/>
          <w:sz w:val="24"/>
          <w:szCs w:val="24"/>
          <w:rtl/>
        </w:rPr>
        <w:t>ن روا</w:t>
      </w:r>
      <w:r w:rsidR="00AF2E6E" w:rsidRPr="00231CE1">
        <w:rPr>
          <w:rStyle w:val="Char9"/>
          <w:sz w:val="24"/>
          <w:szCs w:val="24"/>
          <w:rtl/>
        </w:rPr>
        <w:t>ی</w:t>
      </w:r>
      <w:r w:rsidRPr="00231CE1">
        <w:rPr>
          <w:rStyle w:val="Char9"/>
          <w:sz w:val="24"/>
          <w:szCs w:val="24"/>
          <w:rtl/>
        </w:rPr>
        <w:t>ت را ان</w:t>
      </w:r>
      <w:r w:rsidR="00AF2E6E" w:rsidRPr="00231CE1">
        <w:rPr>
          <w:rStyle w:val="Char9"/>
          <w:sz w:val="24"/>
          <w:szCs w:val="24"/>
          <w:rtl/>
        </w:rPr>
        <w:t>ک</w:t>
      </w:r>
      <w:r w:rsidRPr="00231CE1">
        <w:rPr>
          <w:rStyle w:val="Char9"/>
          <w:sz w:val="24"/>
          <w:szCs w:val="24"/>
          <w:rtl/>
        </w:rPr>
        <w:t xml:space="preserve">ار </w:t>
      </w:r>
      <w:r w:rsidR="00AF2E6E" w:rsidRPr="00231CE1">
        <w:rPr>
          <w:rStyle w:val="Char9"/>
          <w:sz w:val="24"/>
          <w:szCs w:val="24"/>
          <w:rtl/>
        </w:rPr>
        <w:t>ک</w:t>
      </w:r>
      <w:r w:rsidRPr="00231CE1">
        <w:rPr>
          <w:rStyle w:val="Char9"/>
          <w:sz w:val="24"/>
          <w:szCs w:val="24"/>
          <w:rtl/>
        </w:rPr>
        <w:t>نند و</w:t>
      </w:r>
      <w:r w:rsidRPr="00231CE1">
        <w:rPr>
          <w:rStyle w:val="Char9"/>
          <w:rFonts w:hint="cs"/>
          <w:sz w:val="24"/>
          <w:szCs w:val="24"/>
          <w:rtl/>
        </w:rPr>
        <w:t xml:space="preserve"> </w:t>
      </w:r>
      <w:r w:rsidR="00AF2E6E" w:rsidRPr="00231CE1">
        <w:rPr>
          <w:rStyle w:val="Char9"/>
          <w:sz w:val="24"/>
          <w:szCs w:val="24"/>
          <w:rtl/>
        </w:rPr>
        <w:t>ی</w:t>
      </w:r>
      <w:r w:rsidRPr="00231CE1">
        <w:rPr>
          <w:rStyle w:val="Char9"/>
          <w:sz w:val="24"/>
          <w:szCs w:val="24"/>
          <w:rtl/>
        </w:rPr>
        <w:t>ا برآن خرده بگ</w:t>
      </w:r>
      <w:r w:rsidR="00AF2E6E" w:rsidRPr="00231CE1">
        <w:rPr>
          <w:rStyle w:val="Char9"/>
          <w:sz w:val="24"/>
          <w:szCs w:val="24"/>
          <w:rtl/>
        </w:rPr>
        <w:t>ی</w:t>
      </w:r>
      <w:r w:rsidRPr="00231CE1">
        <w:rPr>
          <w:rStyle w:val="Char9"/>
          <w:sz w:val="24"/>
          <w:szCs w:val="24"/>
          <w:rtl/>
        </w:rPr>
        <w:t>رند، چون درچند</w:t>
      </w:r>
      <w:r w:rsidR="00AF2E6E" w:rsidRPr="00231CE1">
        <w:rPr>
          <w:rStyle w:val="Char9"/>
          <w:sz w:val="24"/>
          <w:szCs w:val="24"/>
          <w:rtl/>
        </w:rPr>
        <w:t>ی</w:t>
      </w:r>
      <w:r w:rsidRPr="00231CE1">
        <w:rPr>
          <w:rStyle w:val="Char9"/>
          <w:sz w:val="24"/>
          <w:szCs w:val="24"/>
          <w:rtl/>
        </w:rPr>
        <w:t>ن منابع موثق و</w:t>
      </w:r>
      <w:r w:rsidRPr="00231CE1">
        <w:rPr>
          <w:rStyle w:val="Char9"/>
          <w:rFonts w:hint="cs"/>
          <w:sz w:val="24"/>
          <w:szCs w:val="24"/>
          <w:rtl/>
        </w:rPr>
        <w:t xml:space="preserve"> </w:t>
      </w:r>
      <w:r w:rsidRPr="00231CE1">
        <w:rPr>
          <w:rStyle w:val="Char9"/>
          <w:sz w:val="24"/>
          <w:szCs w:val="24"/>
          <w:rtl/>
        </w:rPr>
        <w:t>مورد اعتماد آنها وارد شده و</w:t>
      </w:r>
      <w:r w:rsidRPr="00231CE1">
        <w:rPr>
          <w:rStyle w:val="Char9"/>
          <w:rFonts w:hint="cs"/>
          <w:sz w:val="24"/>
          <w:szCs w:val="24"/>
          <w:rtl/>
        </w:rPr>
        <w:t xml:space="preserve"> </w:t>
      </w:r>
      <w:r w:rsidRPr="00231CE1">
        <w:rPr>
          <w:rStyle w:val="Char9"/>
          <w:sz w:val="24"/>
          <w:szCs w:val="24"/>
          <w:rtl/>
        </w:rPr>
        <w:t>بس</w:t>
      </w:r>
      <w:r w:rsidR="00AF2E6E" w:rsidRPr="00231CE1">
        <w:rPr>
          <w:rStyle w:val="Char9"/>
          <w:sz w:val="24"/>
          <w:szCs w:val="24"/>
          <w:rtl/>
        </w:rPr>
        <w:t>ی</w:t>
      </w:r>
      <w:r w:rsidRPr="00231CE1">
        <w:rPr>
          <w:rStyle w:val="Char9"/>
          <w:sz w:val="24"/>
          <w:szCs w:val="24"/>
          <w:rtl/>
        </w:rPr>
        <w:t>ارى از بزرگان آنها در حد</w:t>
      </w:r>
      <w:r w:rsidR="00AF2E6E" w:rsidRPr="00231CE1">
        <w:rPr>
          <w:rStyle w:val="Char9"/>
          <w:sz w:val="24"/>
          <w:szCs w:val="24"/>
          <w:rtl/>
        </w:rPr>
        <w:t>ی</w:t>
      </w:r>
      <w:r w:rsidRPr="00231CE1">
        <w:rPr>
          <w:rStyle w:val="Char9"/>
          <w:sz w:val="24"/>
          <w:szCs w:val="24"/>
          <w:rtl/>
        </w:rPr>
        <w:t>ث و</w:t>
      </w:r>
      <w:r w:rsidRPr="00231CE1">
        <w:rPr>
          <w:rStyle w:val="Char9"/>
          <w:rFonts w:hint="cs"/>
          <w:sz w:val="24"/>
          <w:szCs w:val="24"/>
          <w:rtl/>
        </w:rPr>
        <w:t xml:space="preserve"> </w:t>
      </w:r>
      <w:r w:rsidRPr="00231CE1">
        <w:rPr>
          <w:rStyle w:val="Char9"/>
          <w:sz w:val="24"/>
          <w:szCs w:val="24"/>
          <w:rtl/>
        </w:rPr>
        <w:t>تفس</w:t>
      </w:r>
      <w:r w:rsidR="00AF2E6E" w:rsidRPr="00231CE1">
        <w:rPr>
          <w:rStyle w:val="Char9"/>
          <w:sz w:val="24"/>
          <w:szCs w:val="24"/>
          <w:rtl/>
        </w:rPr>
        <w:t>ی</w:t>
      </w:r>
      <w:r w:rsidRPr="00231CE1">
        <w:rPr>
          <w:rStyle w:val="Char9"/>
          <w:sz w:val="24"/>
          <w:szCs w:val="24"/>
          <w:rtl/>
        </w:rPr>
        <w:t>ر و</w:t>
      </w:r>
      <w:r w:rsidRPr="00231CE1">
        <w:rPr>
          <w:rStyle w:val="Char9"/>
          <w:rFonts w:hint="cs"/>
          <w:sz w:val="24"/>
          <w:szCs w:val="24"/>
          <w:rtl/>
        </w:rPr>
        <w:t xml:space="preserve"> </w:t>
      </w:r>
      <w:r w:rsidRPr="00231CE1">
        <w:rPr>
          <w:rStyle w:val="Char9"/>
          <w:sz w:val="24"/>
          <w:szCs w:val="24"/>
          <w:rtl/>
        </w:rPr>
        <w:t>تار</w:t>
      </w:r>
      <w:r w:rsidR="00AF2E6E" w:rsidRPr="00231CE1">
        <w:rPr>
          <w:rStyle w:val="Char9"/>
          <w:sz w:val="24"/>
          <w:szCs w:val="24"/>
          <w:rtl/>
        </w:rPr>
        <w:t>ی</w:t>
      </w:r>
      <w:r w:rsidRPr="00231CE1">
        <w:rPr>
          <w:rStyle w:val="Char9"/>
          <w:sz w:val="24"/>
          <w:szCs w:val="24"/>
          <w:rtl/>
        </w:rPr>
        <w:t>خ</w:t>
      </w:r>
      <w:r w:rsidR="000F71B7" w:rsidRPr="00231CE1">
        <w:rPr>
          <w:rStyle w:val="Char9"/>
          <w:sz w:val="24"/>
          <w:szCs w:val="24"/>
          <w:rtl/>
        </w:rPr>
        <w:t xml:space="preserve"> آن را </w:t>
      </w:r>
      <w:r w:rsidRPr="00231CE1">
        <w:rPr>
          <w:rStyle w:val="Char9"/>
          <w:sz w:val="24"/>
          <w:szCs w:val="24"/>
          <w:rtl/>
        </w:rPr>
        <w:t>روا</w:t>
      </w:r>
      <w:r w:rsidR="00AF2E6E" w:rsidRPr="00231CE1">
        <w:rPr>
          <w:rStyle w:val="Char9"/>
          <w:sz w:val="24"/>
          <w:szCs w:val="24"/>
          <w:rtl/>
        </w:rPr>
        <w:t>ی</w:t>
      </w:r>
      <w:r w:rsidRPr="00231CE1">
        <w:rPr>
          <w:rStyle w:val="Char9"/>
          <w:sz w:val="24"/>
          <w:szCs w:val="24"/>
          <w:rtl/>
        </w:rPr>
        <w:t xml:space="preserve">ت </w:t>
      </w:r>
      <w:r w:rsidR="00AF2E6E" w:rsidRPr="00231CE1">
        <w:rPr>
          <w:rStyle w:val="Char9"/>
          <w:sz w:val="24"/>
          <w:szCs w:val="24"/>
          <w:rtl/>
        </w:rPr>
        <w:t>ک</w:t>
      </w:r>
      <w:r w:rsidRPr="00231CE1">
        <w:rPr>
          <w:rStyle w:val="Char9"/>
          <w:sz w:val="24"/>
          <w:szCs w:val="24"/>
          <w:rtl/>
        </w:rPr>
        <w:t>رده</w:t>
      </w:r>
      <w:r w:rsidR="006D7D8D" w:rsidRPr="00231CE1">
        <w:rPr>
          <w:rStyle w:val="Char9"/>
          <w:sz w:val="24"/>
          <w:szCs w:val="24"/>
          <w:rtl/>
        </w:rPr>
        <w:t xml:space="preserve">‌اند </w:t>
      </w:r>
      <w:r w:rsidR="00AF2E6E" w:rsidRPr="00231CE1">
        <w:rPr>
          <w:rStyle w:val="Char9"/>
          <w:sz w:val="24"/>
          <w:szCs w:val="24"/>
          <w:rtl/>
        </w:rPr>
        <w:t>ک</w:t>
      </w:r>
      <w:r w:rsidRPr="00231CE1">
        <w:rPr>
          <w:rStyle w:val="Char9"/>
          <w:sz w:val="24"/>
          <w:szCs w:val="24"/>
          <w:rtl/>
        </w:rPr>
        <w:t xml:space="preserve">ه فقط بعضى از آنها </w:t>
      </w:r>
      <w:r w:rsidRPr="00231CE1">
        <w:rPr>
          <w:rStyle w:val="Char9"/>
          <w:rFonts w:hint="cs"/>
          <w:sz w:val="24"/>
          <w:szCs w:val="24"/>
          <w:rtl/>
        </w:rPr>
        <w:t>(</w:t>
      </w:r>
      <w:r w:rsidRPr="00231CE1">
        <w:rPr>
          <w:rStyle w:val="Char9"/>
          <w:sz w:val="24"/>
          <w:szCs w:val="24"/>
          <w:rtl/>
        </w:rPr>
        <w:t>نه بعنوان حصر</w:t>
      </w:r>
      <w:r w:rsidRPr="00231CE1">
        <w:rPr>
          <w:rStyle w:val="Char9"/>
          <w:rFonts w:hint="cs"/>
          <w:sz w:val="24"/>
          <w:szCs w:val="24"/>
          <w:rtl/>
        </w:rPr>
        <w:t>)</w:t>
      </w:r>
      <w:r w:rsidRPr="00231CE1">
        <w:rPr>
          <w:rStyle w:val="Char9"/>
          <w:sz w:val="24"/>
          <w:szCs w:val="24"/>
          <w:rtl/>
        </w:rPr>
        <w:t xml:space="preserve"> عبارتند از:</w:t>
      </w:r>
    </w:p>
    <w:p w:rsidR="00C363C7" w:rsidRPr="00231CE1" w:rsidRDefault="00AF2E6E" w:rsidP="00231CE1">
      <w:pPr>
        <w:pStyle w:val="af0"/>
        <w:numPr>
          <w:ilvl w:val="0"/>
          <w:numId w:val="30"/>
        </w:numPr>
        <w:ind w:left="641" w:hanging="357"/>
        <w:rPr>
          <w:rtl/>
        </w:rPr>
      </w:pPr>
      <w:r w:rsidRPr="00231CE1">
        <w:rPr>
          <w:rStyle w:val="Char9"/>
          <w:sz w:val="24"/>
          <w:szCs w:val="24"/>
          <w:rtl/>
          <w:lang w:bidi="ar-SA"/>
        </w:rPr>
        <w:t>ک</w:t>
      </w:r>
      <w:r w:rsidR="00C363C7" w:rsidRPr="00231CE1">
        <w:rPr>
          <w:rStyle w:val="Char9"/>
          <w:sz w:val="24"/>
          <w:szCs w:val="24"/>
          <w:rtl/>
          <w:lang w:bidi="ar-SA"/>
        </w:rPr>
        <w:t xml:space="preserve">افى </w:t>
      </w:r>
      <w:r w:rsidRPr="00231CE1">
        <w:rPr>
          <w:rStyle w:val="Char9"/>
          <w:sz w:val="24"/>
          <w:szCs w:val="24"/>
          <w:rtl/>
          <w:lang w:bidi="ar-SA"/>
        </w:rPr>
        <w:t>ک</w:t>
      </w:r>
      <w:r w:rsidR="00C363C7" w:rsidRPr="00231CE1">
        <w:rPr>
          <w:rStyle w:val="Char9"/>
          <w:sz w:val="24"/>
          <w:szCs w:val="24"/>
          <w:rtl/>
          <w:lang w:bidi="ar-SA"/>
        </w:rPr>
        <w:t>ل</w:t>
      </w:r>
      <w:r w:rsidRPr="00231CE1">
        <w:rPr>
          <w:rStyle w:val="Char9"/>
          <w:sz w:val="24"/>
          <w:szCs w:val="24"/>
          <w:rtl/>
          <w:lang w:bidi="ar-SA"/>
        </w:rPr>
        <w:t>ی</w:t>
      </w:r>
      <w:r w:rsidR="00C363C7" w:rsidRPr="00231CE1">
        <w:rPr>
          <w:rStyle w:val="Char9"/>
          <w:sz w:val="24"/>
          <w:szCs w:val="24"/>
          <w:rtl/>
          <w:lang w:bidi="ar-SA"/>
        </w:rPr>
        <w:t>نى هم</w:t>
      </w:r>
      <w:r w:rsidRPr="00231CE1">
        <w:rPr>
          <w:rStyle w:val="Char9"/>
          <w:sz w:val="24"/>
          <w:szCs w:val="24"/>
          <w:rtl/>
          <w:lang w:bidi="ar-SA"/>
        </w:rPr>
        <w:t>ی</w:t>
      </w:r>
      <w:r w:rsidR="00C363C7" w:rsidRPr="00231CE1">
        <w:rPr>
          <w:rStyle w:val="Char9"/>
          <w:sz w:val="24"/>
          <w:szCs w:val="24"/>
          <w:rtl/>
          <w:lang w:bidi="ar-SA"/>
        </w:rPr>
        <w:t>ن روا</w:t>
      </w:r>
      <w:r w:rsidRPr="00231CE1">
        <w:rPr>
          <w:rStyle w:val="Char9"/>
          <w:sz w:val="24"/>
          <w:szCs w:val="24"/>
          <w:rtl/>
          <w:lang w:bidi="ar-SA"/>
        </w:rPr>
        <w:t>ی</w:t>
      </w:r>
      <w:r w:rsidR="00C363C7" w:rsidRPr="00231CE1">
        <w:rPr>
          <w:rStyle w:val="Char9"/>
          <w:sz w:val="24"/>
          <w:szCs w:val="24"/>
          <w:rtl/>
          <w:lang w:bidi="ar-SA"/>
        </w:rPr>
        <w:t xml:space="preserve">تى </w:t>
      </w:r>
      <w:r w:rsidRPr="00231CE1">
        <w:rPr>
          <w:rStyle w:val="Char9"/>
          <w:sz w:val="24"/>
          <w:szCs w:val="24"/>
          <w:rtl/>
          <w:lang w:bidi="ar-SA"/>
        </w:rPr>
        <w:t>ک</w:t>
      </w:r>
      <w:r w:rsidR="00C363C7" w:rsidRPr="00231CE1">
        <w:rPr>
          <w:rStyle w:val="Char9"/>
          <w:sz w:val="24"/>
          <w:szCs w:val="24"/>
          <w:rtl/>
          <w:lang w:bidi="ar-SA"/>
        </w:rPr>
        <w:t xml:space="preserve">ه نقل شد </w:t>
      </w:r>
      <w:r w:rsidRPr="00231CE1">
        <w:rPr>
          <w:rStyle w:val="Char9"/>
          <w:sz w:val="24"/>
          <w:szCs w:val="24"/>
          <w:rtl/>
          <w:lang w:bidi="ar-SA"/>
        </w:rPr>
        <w:t>ک</w:t>
      </w:r>
      <w:r w:rsidR="00C363C7" w:rsidRPr="00231CE1">
        <w:rPr>
          <w:rStyle w:val="Char9"/>
          <w:sz w:val="24"/>
          <w:szCs w:val="24"/>
          <w:rtl/>
          <w:lang w:bidi="ar-SA"/>
        </w:rPr>
        <w:t>تاب ا</w:t>
      </w:r>
      <w:r w:rsidR="00C363C7" w:rsidRPr="00231CE1">
        <w:rPr>
          <w:rtl/>
        </w:rPr>
        <w:t>لحج</w:t>
      </w:r>
      <w:r w:rsidR="00C363C7" w:rsidRPr="00231CE1">
        <w:rPr>
          <w:rFonts w:hint="cs"/>
          <w:rtl/>
        </w:rPr>
        <w:t>ة</w:t>
      </w:r>
      <w:r w:rsidR="00C363C7" w:rsidRPr="00231CE1">
        <w:rPr>
          <w:rStyle w:val="Char9"/>
          <w:sz w:val="24"/>
          <w:szCs w:val="24"/>
          <w:rtl/>
          <w:lang w:bidi="ar-SA"/>
        </w:rPr>
        <w:t xml:space="preserve"> ج1ص126</w:t>
      </w:r>
    </w:p>
    <w:p w:rsidR="00C363C7" w:rsidRPr="00231CE1" w:rsidRDefault="00C363C7" w:rsidP="00231CE1">
      <w:pPr>
        <w:pStyle w:val="af0"/>
        <w:numPr>
          <w:ilvl w:val="0"/>
          <w:numId w:val="30"/>
        </w:numPr>
        <w:ind w:left="641" w:hanging="357"/>
        <w:rPr>
          <w:rtl/>
        </w:rPr>
      </w:pPr>
      <w:r w:rsidRPr="00231CE1">
        <w:rPr>
          <w:rStyle w:val="Char9"/>
          <w:sz w:val="24"/>
          <w:szCs w:val="24"/>
          <w:rtl/>
          <w:lang w:bidi="ar-SA"/>
        </w:rPr>
        <w:t>مف</w:t>
      </w:r>
      <w:r w:rsidR="00AF2E6E" w:rsidRPr="00231CE1">
        <w:rPr>
          <w:rStyle w:val="Char9"/>
          <w:sz w:val="24"/>
          <w:szCs w:val="24"/>
          <w:rtl/>
          <w:lang w:bidi="ar-SA"/>
        </w:rPr>
        <w:t>ی</w:t>
      </w:r>
      <w:r w:rsidRPr="00231CE1">
        <w:rPr>
          <w:rStyle w:val="Char9"/>
          <w:sz w:val="24"/>
          <w:szCs w:val="24"/>
          <w:rtl/>
          <w:lang w:bidi="ar-SA"/>
        </w:rPr>
        <w:t xml:space="preserve">د در </w:t>
      </w:r>
      <w:r w:rsidR="00AF2E6E" w:rsidRPr="00231CE1">
        <w:rPr>
          <w:rStyle w:val="Char9"/>
          <w:sz w:val="24"/>
          <w:szCs w:val="24"/>
          <w:rtl/>
          <w:lang w:bidi="ar-SA"/>
        </w:rPr>
        <w:t>ک</w:t>
      </w:r>
      <w:r w:rsidRPr="00231CE1">
        <w:rPr>
          <w:rStyle w:val="Char9"/>
          <w:sz w:val="24"/>
          <w:szCs w:val="24"/>
          <w:rtl/>
          <w:lang w:bidi="ar-SA"/>
        </w:rPr>
        <w:t>تاب ال</w:t>
      </w:r>
      <w:r w:rsidRPr="00231CE1">
        <w:rPr>
          <w:rStyle w:val="Char9"/>
          <w:rFonts w:hint="cs"/>
          <w:sz w:val="24"/>
          <w:szCs w:val="24"/>
          <w:rtl/>
          <w:lang w:bidi="ar-SA"/>
        </w:rPr>
        <w:t>إ</w:t>
      </w:r>
      <w:r w:rsidRPr="00231CE1">
        <w:rPr>
          <w:rStyle w:val="Char9"/>
          <w:sz w:val="24"/>
          <w:szCs w:val="24"/>
          <w:rtl/>
          <w:lang w:bidi="ar-SA"/>
        </w:rPr>
        <w:t>رشاد</w:t>
      </w:r>
      <w:r w:rsidRPr="00231CE1">
        <w:rPr>
          <w:rStyle w:val="Char9"/>
          <w:rFonts w:hint="cs"/>
          <w:sz w:val="24"/>
          <w:szCs w:val="24"/>
          <w:rtl/>
          <w:lang w:bidi="ar-SA"/>
        </w:rPr>
        <w:t xml:space="preserve"> </w:t>
      </w:r>
      <w:r w:rsidRPr="00231CE1">
        <w:rPr>
          <w:rStyle w:val="Char9"/>
          <w:sz w:val="24"/>
          <w:szCs w:val="24"/>
          <w:rtl/>
          <w:lang w:bidi="ar-SA"/>
        </w:rPr>
        <w:t>ص</w:t>
      </w:r>
      <w:r w:rsidRPr="00231CE1">
        <w:rPr>
          <w:rStyle w:val="Char9"/>
          <w:rFonts w:hint="cs"/>
          <w:sz w:val="24"/>
          <w:szCs w:val="24"/>
          <w:rtl/>
          <w:lang w:bidi="ar-SA"/>
        </w:rPr>
        <w:t xml:space="preserve"> </w:t>
      </w:r>
      <w:r w:rsidRPr="00231CE1">
        <w:rPr>
          <w:rStyle w:val="Char9"/>
          <w:sz w:val="24"/>
          <w:szCs w:val="24"/>
          <w:rtl/>
          <w:lang w:bidi="ar-SA"/>
        </w:rPr>
        <w:t xml:space="preserve">338-339 </w:t>
      </w:r>
    </w:p>
    <w:p w:rsidR="00C363C7" w:rsidRPr="00231CE1" w:rsidRDefault="00C363C7" w:rsidP="00231CE1">
      <w:pPr>
        <w:pStyle w:val="af0"/>
        <w:numPr>
          <w:ilvl w:val="0"/>
          <w:numId w:val="30"/>
        </w:numPr>
        <w:ind w:left="641" w:hanging="357"/>
        <w:rPr>
          <w:rtl/>
        </w:rPr>
      </w:pPr>
      <w:r w:rsidRPr="00231CE1">
        <w:rPr>
          <w:rStyle w:val="Char9"/>
          <w:sz w:val="24"/>
          <w:szCs w:val="24"/>
          <w:rtl/>
          <w:lang w:bidi="ar-SA"/>
        </w:rPr>
        <w:t xml:space="preserve">طبرسى در </w:t>
      </w:r>
      <w:r w:rsidRPr="00231CE1">
        <w:rPr>
          <w:rStyle w:val="Char9"/>
          <w:rFonts w:hint="cs"/>
          <w:sz w:val="24"/>
          <w:szCs w:val="24"/>
          <w:rtl/>
          <w:lang w:bidi="ar-SA"/>
        </w:rPr>
        <w:t>أ</w:t>
      </w:r>
      <w:r w:rsidRPr="00231CE1">
        <w:rPr>
          <w:rStyle w:val="Char9"/>
          <w:sz w:val="24"/>
          <w:szCs w:val="24"/>
          <w:rtl/>
          <w:lang w:bidi="ar-SA"/>
        </w:rPr>
        <w:t>علام الورى</w:t>
      </w:r>
      <w:r w:rsidRPr="00231CE1">
        <w:rPr>
          <w:rStyle w:val="Char9"/>
          <w:rFonts w:hint="cs"/>
          <w:sz w:val="24"/>
          <w:szCs w:val="24"/>
          <w:rtl/>
          <w:lang w:bidi="ar-SA"/>
        </w:rPr>
        <w:t xml:space="preserve"> </w:t>
      </w:r>
      <w:r w:rsidRPr="00231CE1">
        <w:rPr>
          <w:rStyle w:val="Char9"/>
          <w:sz w:val="24"/>
          <w:szCs w:val="24"/>
          <w:rtl/>
          <w:lang w:bidi="ar-SA"/>
        </w:rPr>
        <w:t>ص 358-359</w:t>
      </w:r>
    </w:p>
    <w:p w:rsidR="00C363C7" w:rsidRPr="00231CE1" w:rsidRDefault="00C363C7" w:rsidP="00231CE1">
      <w:pPr>
        <w:pStyle w:val="af0"/>
        <w:numPr>
          <w:ilvl w:val="0"/>
          <w:numId w:val="30"/>
        </w:numPr>
        <w:ind w:left="641" w:hanging="357"/>
        <w:rPr>
          <w:rtl/>
        </w:rPr>
      </w:pPr>
      <w:r w:rsidRPr="00231CE1">
        <w:rPr>
          <w:rStyle w:val="Char9"/>
          <w:sz w:val="24"/>
          <w:szCs w:val="24"/>
          <w:rtl/>
          <w:lang w:bidi="ar-SA"/>
        </w:rPr>
        <w:t xml:space="preserve">أربلى در </w:t>
      </w:r>
      <w:r w:rsidR="00AF2E6E" w:rsidRPr="00231CE1">
        <w:rPr>
          <w:rStyle w:val="Char9"/>
          <w:sz w:val="24"/>
          <w:szCs w:val="24"/>
          <w:rtl/>
          <w:lang w:bidi="ar-SA"/>
        </w:rPr>
        <w:t>ک</w:t>
      </w:r>
      <w:r w:rsidRPr="00231CE1">
        <w:rPr>
          <w:rStyle w:val="Char9"/>
          <w:sz w:val="24"/>
          <w:szCs w:val="24"/>
          <w:rtl/>
          <w:lang w:bidi="ar-SA"/>
        </w:rPr>
        <w:t>شف ا</w:t>
      </w:r>
      <w:r w:rsidRPr="00231CE1">
        <w:rPr>
          <w:rtl/>
        </w:rPr>
        <w:t>لغم</w:t>
      </w:r>
      <w:r w:rsidRPr="00231CE1">
        <w:rPr>
          <w:rFonts w:hint="cs"/>
          <w:rtl/>
        </w:rPr>
        <w:t>ة</w:t>
      </w:r>
      <w:r w:rsidRPr="00231CE1">
        <w:rPr>
          <w:rStyle w:val="Char9"/>
          <w:sz w:val="24"/>
          <w:szCs w:val="24"/>
          <w:rtl/>
          <w:lang w:bidi="ar-SA"/>
        </w:rPr>
        <w:t xml:space="preserve"> ج2ص408-409</w:t>
      </w:r>
    </w:p>
    <w:p w:rsidR="00C363C7" w:rsidRPr="00FD35AF" w:rsidRDefault="00C363C7" w:rsidP="00231CE1">
      <w:pPr>
        <w:pStyle w:val="af0"/>
        <w:numPr>
          <w:ilvl w:val="0"/>
          <w:numId w:val="30"/>
        </w:numPr>
        <w:ind w:left="641" w:hanging="357"/>
        <w:rPr>
          <w:rFonts w:cs="B Zar"/>
          <w:rtl/>
        </w:rPr>
      </w:pPr>
      <w:r w:rsidRPr="00231CE1">
        <w:rPr>
          <w:rStyle w:val="Char9"/>
          <w:sz w:val="24"/>
          <w:szCs w:val="24"/>
          <w:rtl/>
          <w:lang w:bidi="ar-SA"/>
        </w:rPr>
        <w:t>مجلسى در جلاء الع</w:t>
      </w:r>
      <w:r w:rsidR="00AF2E6E" w:rsidRPr="00231CE1">
        <w:rPr>
          <w:rStyle w:val="Char9"/>
          <w:sz w:val="24"/>
          <w:szCs w:val="24"/>
          <w:rtl/>
          <w:lang w:bidi="ar-SA"/>
        </w:rPr>
        <w:t>ی</w:t>
      </w:r>
      <w:r w:rsidRPr="00231CE1">
        <w:rPr>
          <w:rStyle w:val="Char9"/>
          <w:sz w:val="24"/>
          <w:szCs w:val="24"/>
          <w:rtl/>
          <w:lang w:bidi="ar-SA"/>
        </w:rPr>
        <w:t>ون ز</w:t>
      </w:r>
      <w:r w:rsidR="00AF2E6E" w:rsidRPr="00231CE1">
        <w:rPr>
          <w:rStyle w:val="Char9"/>
          <w:sz w:val="24"/>
          <w:szCs w:val="24"/>
          <w:rtl/>
          <w:lang w:bidi="ar-SA"/>
        </w:rPr>
        <w:t>ی</w:t>
      </w:r>
      <w:r w:rsidRPr="00231CE1">
        <w:rPr>
          <w:rStyle w:val="Char9"/>
          <w:sz w:val="24"/>
          <w:szCs w:val="24"/>
          <w:rtl/>
          <w:lang w:bidi="ar-SA"/>
        </w:rPr>
        <w:t>ر عنوان:</w:t>
      </w:r>
      <w:r w:rsidRPr="00231CE1">
        <w:rPr>
          <w:rStyle w:val="Char9"/>
          <w:rFonts w:hint="cs"/>
          <w:sz w:val="24"/>
          <w:szCs w:val="24"/>
          <w:rtl/>
          <w:lang w:bidi="ar-SA"/>
        </w:rPr>
        <w:t xml:space="preserve"> </w:t>
      </w:r>
      <w:r w:rsidRPr="00231CE1">
        <w:rPr>
          <w:rStyle w:val="Char9"/>
          <w:sz w:val="24"/>
          <w:szCs w:val="24"/>
          <w:rtl/>
          <w:lang w:bidi="ar-SA"/>
        </w:rPr>
        <w:t>ذ</w:t>
      </w:r>
      <w:r w:rsidR="00AF2E6E" w:rsidRPr="00231CE1">
        <w:rPr>
          <w:rStyle w:val="Char9"/>
          <w:sz w:val="24"/>
          <w:szCs w:val="24"/>
          <w:rtl/>
          <w:lang w:bidi="ar-SA"/>
        </w:rPr>
        <w:t>ک</w:t>
      </w:r>
      <w:r w:rsidRPr="00231CE1">
        <w:rPr>
          <w:rStyle w:val="Char9"/>
          <w:sz w:val="24"/>
          <w:szCs w:val="24"/>
          <w:rtl/>
          <w:lang w:bidi="ar-SA"/>
        </w:rPr>
        <w:t>ر المهدى و</w:t>
      </w:r>
      <w:r w:rsidRPr="00231CE1">
        <w:rPr>
          <w:rStyle w:val="Char9"/>
          <w:rFonts w:hint="cs"/>
          <w:sz w:val="24"/>
          <w:szCs w:val="24"/>
          <w:rtl/>
          <w:lang w:bidi="ar-SA"/>
        </w:rPr>
        <w:t xml:space="preserve"> </w:t>
      </w:r>
      <w:r w:rsidRPr="00231CE1">
        <w:rPr>
          <w:rStyle w:val="Char9"/>
          <w:sz w:val="24"/>
          <w:szCs w:val="24"/>
          <w:rtl/>
          <w:lang w:bidi="ar-SA"/>
        </w:rPr>
        <w:t>عباس قمى در منتهى الآمال ن</w:t>
      </w:r>
      <w:r w:rsidR="00AF2E6E" w:rsidRPr="00231CE1">
        <w:rPr>
          <w:rStyle w:val="Char9"/>
          <w:sz w:val="24"/>
          <w:szCs w:val="24"/>
          <w:rtl/>
          <w:lang w:bidi="ar-SA"/>
        </w:rPr>
        <w:t>ی</w:t>
      </w:r>
      <w:r w:rsidRPr="00231CE1">
        <w:rPr>
          <w:rStyle w:val="Char9"/>
          <w:sz w:val="24"/>
          <w:szCs w:val="24"/>
          <w:rtl/>
          <w:lang w:bidi="ar-SA"/>
        </w:rPr>
        <w:t>ز ز</w:t>
      </w:r>
      <w:r w:rsidR="00AF2E6E" w:rsidRPr="00231CE1">
        <w:rPr>
          <w:rStyle w:val="Char9"/>
          <w:sz w:val="24"/>
          <w:szCs w:val="24"/>
          <w:rtl/>
          <w:lang w:bidi="ar-SA"/>
        </w:rPr>
        <w:t>ی</w:t>
      </w:r>
      <w:r w:rsidRPr="00231CE1">
        <w:rPr>
          <w:rStyle w:val="Char9"/>
          <w:sz w:val="24"/>
          <w:szCs w:val="24"/>
          <w:rtl/>
          <w:lang w:bidi="ar-SA"/>
        </w:rPr>
        <w:t>ر هم</w:t>
      </w:r>
      <w:r w:rsidR="00AF2E6E" w:rsidRPr="00231CE1">
        <w:rPr>
          <w:rStyle w:val="Char9"/>
          <w:sz w:val="24"/>
          <w:szCs w:val="24"/>
          <w:rtl/>
          <w:lang w:bidi="ar-SA"/>
        </w:rPr>
        <w:t>ی</w:t>
      </w:r>
      <w:r w:rsidRPr="00231CE1">
        <w:rPr>
          <w:rStyle w:val="Char9"/>
          <w:sz w:val="24"/>
          <w:szCs w:val="24"/>
          <w:rtl/>
          <w:lang w:bidi="ar-SA"/>
        </w:rPr>
        <w:t>ن عنوان</w:t>
      </w:r>
      <w:r w:rsidR="000F71B7" w:rsidRPr="00231CE1">
        <w:rPr>
          <w:rStyle w:val="Char9"/>
          <w:sz w:val="24"/>
          <w:szCs w:val="24"/>
          <w:rtl/>
          <w:lang w:bidi="ar-SA"/>
        </w:rPr>
        <w:t xml:space="preserve"> آن را </w:t>
      </w:r>
      <w:r w:rsidRPr="00231CE1">
        <w:rPr>
          <w:rStyle w:val="Char9"/>
          <w:sz w:val="24"/>
          <w:szCs w:val="24"/>
          <w:rtl/>
          <w:lang w:bidi="ar-SA"/>
        </w:rPr>
        <w:t>آورده</w:t>
      </w:r>
      <w:r w:rsidR="006D7D8D" w:rsidRPr="00231CE1">
        <w:rPr>
          <w:rStyle w:val="Char9"/>
          <w:sz w:val="24"/>
          <w:szCs w:val="24"/>
          <w:rtl/>
          <w:lang w:bidi="ar-SA"/>
        </w:rPr>
        <w:t>‌اند.</w:t>
      </w:r>
    </w:p>
    <w:p w:rsidR="00C363C7" w:rsidRPr="00231CE1" w:rsidRDefault="00C363C7" w:rsidP="00B621FF">
      <w:pPr>
        <w:pStyle w:val="af0"/>
        <w:rPr>
          <w:rFonts w:cs="B Zar"/>
          <w:rtl/>
        </w:rPr>
      </w:pPr>
      <w:r w:rsidRPr="00231CE1">
        <w:rPr>
          <w:rStyle w:val="Char9"/>
          <w:sz w:val="24"/>
          <w:szCs w:val="24"/>
          <w:rtl/>
        </w:rPr>
        <w:t>و</w:t>
      </w:r>
      <w:r w:rsidRPr="00231CE1">
        <w:rPr>
          <w:rStyle w:val="Char9"/>
          <w:rFonts w:hint="cs"/>
          <w:sz w:val="24"/>
          <w:szCs w:val="24"/>
          <w:rtl/>
        </w:rPr>
        <w:t xml:space="preserve"> </w:t>
      </w:r>
      <w:r w:rsidRPr="00231CE1">
        <w:rPr>
          <w:rStyle w:val="Char9"/>
          <w:sz w:val="24"/>
          <w:szCs w:val="24"/>
          <w:rtl/>
        </w:rPr>
        <w:t>أما نوبختى از</w:t>
      </w:r>
      <w:r w:rsidRPr="00231CE1">
        <w:rPr>
          <w:rStyle w:val="Char9"/>
          <w:rFonts w:hint="cs"/>
          <w:sz w:val="24"/>
          <w:szCs w:val="24"/>
          <w:rtl/>
        </w:rPr>
        <w:t xml:space="preserve"> </w:t>
      </w:r>
      <w:r w:rsidRPr="00231CE1">
        <w:rPr>
          <w:rStyle w:val="Char9"/>
          <w:sz w:val="24"/>
          <w:szCs w:val="24"/>
          <w:rtl/>
        </w:rPr>
        <w:t>علماء بزرگ امام</w:t>
      </w:r>
      <w:r w:rsidR="00AF2E6E" w:rsidRPr="00231CE1">
        <w:rPr>
          <w:rStyle w:val="Char9"/>
          <w:sz w:val="24"/>
          <w:szCs w:val="24"/>
          <w:rtl/>
        </w:rPr>
        <w:t>ی</w:t>
      </w:r>
      <w:r w:rsidRPr="00231CE1">
        <w:rPr>
          <w:rStyle w:val="Char9"/>
          <w:sz w:val="24"/>
          <w:szCs w:val="24"/>
          <w:rtl/>
        </w:rPr>
        <w:t xml:space="preserve">ه در قرن سوم </w:t>
      </w:r>
      <w:r w:rsidR="00AF2E6E" w:rsidRPr="00231CE1">
        <w:rPr>
          <w:rStyle w:val="Char9"/>
          <w:sz w:val="24"/>
          <w:szCs w:val="24"/>
          <w:rtl/>
        </w:rPr>
        <w:t>ک</w:t>
      </w:r>
      <w:r w:rsidRPr="00231CE1">
        <w:rPr>
          <w:rStyle w:val="Char9"/>
          <w:sz w:val="24"/>
          <w:szCs w:val="24"/>
          <w:rtl/>
        </w:rPr>
        <w:t>ه خود در م</w:t>
      </w:r>
      <w:r w:rsidR="00AF2E6E" w:rsidRPr="00231CE1">
        <w:rPr>
          <w:rStyle w:val="Char9"/>
          <w:sz w:val="24"/>
          <w:szCs w:val="24"/>
          <w:rtl/>
        </w:rPr>
        <w:t>ی</w:t>
      </w:r>
      <w:r w:rsidRPr="00231CE1">
        <w:rPr>
          <w:rStyle w:val="Char9"/>
          <w:sz w:val="24"/>
          <w:szCs w:val="24"/>
          <w:rtl/>
        </w:rPr>
        <w:t>ان ا</w:t>
      </w:r>
      <w:r w:rsidR="00AF2E6E" w:rsidRPr="00231CE1">
        <w:rPr>
          <w:rStyle w:val="Char9"/>
          <w:sz w:val="24"/>
          <w:szCs w:val="24"/>
          <w:rtl/>
        </w:rPr>
        <w:t>ی</w:t>
      </w:r>
      <w:r w:rsidRPr="00231CE1">
        <w:rPr>
          <w:rStyle w:val="Char9"/>
          <w:sz w:val="24"/>
          <w:szCs w:val="24"/>
          <w:rtl/>
        </w:rPr>
        <w:t>ن اقو</w:t>
      </w:r>
      <w:r w:rsidRPr="00231CE1">
        <w:rPr>
          <w:rStyle w:val="Char9"/>
          <w:rFonts w:hint="cs"/>
          <w:sz w:val="24"/>
          <w:szCs w:val="24"/>
          <w:rtl/>
        </w:rPr>
        <w:t>ا</w:t>
      </w:r>
      <w:r w:rsidRPr="00231CE1">
        <w:rPr>
          <w:rStyle w:val="Char9"/>
          <w:sz w:val="24"/>
          <w:szCs w:val="24"/>
          <w:rtl/>
        </w:rPr>
        <w:t>ل مضطرب و</w:t>
      </w:r>
      <w:r w:rsidRPr="00231CE1">
        <w:rPr>
          <w:rStyle w:val="Char9"/>
          <w:rFonts w:hint="cs"/>
          <w:sz w:val="24"/>
          <w:szCs w:val="24"/>
          <w:rtl/>
        </w:rPr>
        <w:t xml:space="preserve"> </w:t>
      </w:r>
      <w:r w:rsidRPr="00231CE1">
        <w:rPr>
          <w:rStyle w:val="Char9"/>
          <w:sz w:val="24"/>
          <w:szCs w:val="24"/>
          <w:rtl/>
        </w:rPr>
        <w:t>متعارض و</w:t>
      </w:r>
      <w:r w:rsidRPr="00231CE1">
        <w:rPr>
          <w:rStyle w:val="Char9"/>
          <w:rFonts w:hint="cs"/>
          <w:sz w:val="24"/>
          <w:szCs w:val="24"/>
          <w:rtl/>
        </w:rPr>
        <w:t xml:space="preserve"> </w:t>
      </w:r>
      <w:r w:rsidRPr="00231CE1">
        <w:rPr>
          <w:rStyle w:val="Char9"/>
          <w:sz w:val="24"/>
          <w:szCs w:val="24"/>
          <w:rtl/>
        </w:rPr>
        <w:t>متناقض گ</w:t>
      </w:r>
      <w:r w:rsidR="00AF2E6E" w:rsidRPr="00231CE1">
        <w:rPr>
          <w:rStyle w:val="Char9"/>
          <w:sz w:val="24"/>
          <w:szCs w:val="24"/>
          <w:rtl/>
        </w:rPr>
        <w:t>ی</w:t>
      </w:r>
      <w:r w:rsidRPr="00231CE1">
        <w:rPr>
          <w:rStyle w:val="Char9"/>
          <w:sz w:val="24"/>
          <w:szCs w:val="24"/>
          <w:rtl/>
        </w:rPr>
        <w:t>ج است</w:t>
      </w:r>
      <w:r w:rsidR="00CE2A51" w:rsidRPr="00231CE1">
        <w:rPr>
          <w:rStyle w:val="Char9"/>
          <w:sz w:val="24"/>
          <w:szCs w:val="24"/>
          <w:rtl/>
        </w:rPr>
        <w:t xml:space="preserve"> می‌گوید</w:t>
      </w:r>
      <w:r w:rsidR="00231CE1">
        <w:rPr>
          <w:rStyle w:val="Char9"/>
          <w:rFonts w:hint="cs"/>
          <w:sz w:val="24"/>
          <w:szCs w:val="24"/>
          <w:rtl/>
        </w:rPr>
        <w:t xml:space="preserve"> </w:t>
      </w:r>
      <w:r w:rsidR="00AF2E6E" w:rsidRPr="00231CE1">
        <w:rPr>
          <w:rStyle w:val="Char9"/>
          <w:sz w:val="24"/>
          <w:szCs w:val="24"/>
          <w:rtl/>
        </w:rPr>
        <w:t>ک</w:t>
      </w:r>
      <w:r w:rsidRPr="00231CE1">
        <w:rPr>
          <w:rStyle w:val="Char9"/>
          <w:sz w:val="24"/>
          <w:szCs w:val="24"/>
          <w:rtl/>
        </w:rPr>
        <w:t>ه</w:t>
      </w:r>
      <w:r w:rsidRPr="00231CE1">
        <w:rPr>
          <w:rStyle w:val="Char9"/>
          <w:rFonts w:hint="cs"/>
          <w:sz w:val="24"/>
          <w:szCs w:val="24"/>
          <w:rtl/>
        </w:rPr>
        <w:t>:</w:t>
      </w:r>
      <w:r w:rsidRPr="00231CE1">
        <w:rPr>
          <w:rStyle w:val="Char9"/>
          <w:sz w:val="24"/>
          <w:szCs w:val="24"/>
          <w:rtl/>
        </w:rPr>
        <w:t xml:space="preserve"> بعضى</w:t>
      </w:r>
      <w:r w:rsidRPr="00231CE1">
        <w:rPr>
          <w:rStyle w:val="Char9"/>
          <w:rFonts w:hint="cs"/>
          <w:sz w:val="24"/>
          <w:szCs w:val="24"/>
          <w:rtl/>
        </w:rPr>
        <w:t>‌</w:t>
      </w:r>
      <w:r w:rsidRPr="00231CE1">
        <w:rPr>
          <w:rStyle w:val="Char9"/>
          <w:sz w:val="24"/>
          <w:szCs w:val="24"/>
          <w:rtl/>
        </w:rPr>
        <w:t>ها گفتند: پدرش</w:t>
      </w:r>
      <w:r w:rsidR="00231CE1">
        <w:rPr>
          <w:rStyle w:val="Char9"/>
          <w:rFonts w:hint="cs"/>
          <w:sz w:val="24"/>
          <w:szCs w:val="24"/>
          <w:rtl/>
        </w:rPr>
        <w:t xml:space="preserve"> </w:t>
      </w:r>
      <w:r w:rsidRPr="00231CE1">
        <w:rPr>
          <w:rStyle w:val="Char9"/>
          <w:rFonts w:hint="cs"/>
          <w:sz w:val="24"/>
          <w:szCs w:val="24"/>
          <w:rtl/>
        </w:rPr>
        <w:t>(</w:t>
      </w:r>
      <w:r w:rsidRPr="00231CE1">
        <w:rPr>
          <w:rStyle w:val="Char9"/>
          <w:sz w:val="24"/>
          <w:szCs w:val="24"/>
          <w:rtl/>
        </w:rPr>
        <w:t>حسن</w:t>
      </w:r>
      <w:r w:rsidRPr="00231CE1">
        <w:rPr>
          <w:rStyle w:val="Char9"/>
          <w:rFonts w:hint="cs"/>
          <w:sz w:val="24"/>
          <w:szCs w:val="24"/>
          <w:rtl/>
        </w:rPr>
        <w:t>)</w:t>
      </w:r>
      <w:r w:rsidRPr="00231CE1">
        <w:rPr>
          <w:rStyle w:val="Char9"/>
          <w:sz w:val="24"/>
          <w:szCs w:val="24"/>
          <w:rtl/>
        </w:rPr>
        <w:t xml:space="preserve"> فوت </w:t>
      </w:r>
      <w:r w:rsidR="00AF2E6E" w:rsidRPr="00231CE1">
        <w:rPr>
          <w:rStyle w:val="Char9"/>
          <w:sz w:val="24"/>
          <w:szCs w:val="24"/>
          <w:rtl/>
        </w:rPr>
        <w:t>ک</w:t>
      </w:r>
      <w:r w:rsidRPr="00231CE1">
        <w:rPr>
          <w:rStyle w:val="Char9"/>
          <w:sz w:val="24"/>
          <w:szCs w:val="24"/>
          <w:rtl/>
        </w:rPr>
        <w:t>رد و</w:t>
      </w:r>
      <w:r w:rsidRPr="00231CE1">
        <w:rPr>
          <w:rStyle w:val="Char9"/>
          <w:rFonts w:hint="cs"/>
          <w:sz w:val="24"/>
          <w:szCs w:val="24"/>
          <w:rtl/>
        </w:rPr>
        <w:t xml:space="preserve"> </w:t>
      </w:r>
      <w:r w:rsidRPr="00231CE1">
        <w:rPr>
          <w:rStyle w:val="Char9"/>
          <w:sz w:val="24"/>
          <w:szCs w:val="24"/>
          <w:rtl/>
        </w:rPr>
        <w:t>ه</w:t>
      </w:r>
      <w:r w:rsidR="00AF2E6E" w:rsidRPr="00231CE1">
        <w:rPr>
          <w:rStyle w:val="Char9"/>
          <w:sz w:val="24"/>
          <w:szCs w:val="24"/>
          <w:rtl/>
        </w:rPr>
        <w:t>ی</w:t>
      </w:r>
      <w:r w:rsidRPr="00231CE1">
        <w:rPr>
          <w:rStyle w:val="Char9"/>
          <w:sz w:val="24"/>
          <w:szCs w:val="24"/>
          <w:rtl/>
        </w:rPr>
        <w:t>چ اثرى از او نمانده و</w:t>
      </w:r>
      <w:r w:rsidRPr="00231CE1">
        <w:rPr>
          <w:rStyle w:val="Char9"/>
          <w:rFonts w:hint="cs"/>
          <w:sz w:val="24"/>
          <w:szCs w:val="24"/>
          <w:rtl/>
        </w:rPr>
        <w:t xml:space="preserve"> </w:t>
      </w:r>
      <w:r w:rsidRPr="00231CE1">
        <w:rPr>
          <w:rStyle w:val="Char9"/>
          <w:sz w:val="24"/>
          <w:szCs w:val="24"/>
          <w:rtl/>
        </w:rPr>
        <w:t>فرزند ظاهرى از او شناخته نشده</w:t>
      </w:r>
      <w:r w:rsidRPr="00231CE1">
        <w:rPr>
          <w:rStyle w:val="Char9"/>
          <w:rFonts w:hint="cs"/>
          <w:b/>
          <w:bCs w:val="0"/>
          <w:vertAlign w:val="superscript"/>
          <w:rtl/>
        </w:rPr>
        <w:t>(</w:t>
      </w:r>
      <w:r w:rsidRPr="00231CE1">
        <w:rPr>
          <w:rStyle w:val="Char9"/>
          <w:b/>
          <w:bCs w:val="0"/>
          <w:vertAlign w:val="superscript"/>
          <w:rtl/>
        </w:rPr>
        <w:footnoteReference w:id="720"/>
      </w:r>
      <w:r w:rsidRPr="00231CE1">
        <w:rPr>
          <w:rStyle w:val="Char9"/>
          <w:rFonts w:hint="cs"/>
          <w:b/>
          <w:bCs w:val="0"/>
          <w:vertAlign w:val="superscript"/>
          <w:rtl/>
        </w:rPr>
        <w:t>)</w:t>
      </w:r>
      <w:r w:rsidRPr="00231CE1">
        <w:rPr>
          <w:rStyle w:val="Char9"/>
          <w:rFonts w:hint="cs"/>
          <w:sz w:val="24"/>
          <w:szCs w:val="24"/>
          <w:rtl/>
        </w:rPr>
        <w:t xml:space="preserve">، </w:t>
      </w:r>
      <w:r w:rsidRPr="00231CE1">
        <w:rPr>
          <w:rStyle w:val="Char9"/>
          <w:sz w:val="24"/>
          <w:szCs w:val="24"/>
          <w:rtl/>
        </w:rPr>
        <w:t>و</w:t>
      </w:r>
      <w:r w:rsidRPr="00231CE1">
        <w:rPr>
          <w:rStyle w:val="Char9"/>
          <w:rFonts w:hint="cs"/>
          <w:sz w:val="24"/>
          <w:szCs w:val="24"/>
          <w:rtl/>
        </w:rPr>
        <w:t xml:space="preserve"> </w:t>
      </w:r>
      <w:r w:rsidRPr="00231CE1">
        <w:rPr>
          <w:rStyle w:val="Char9"/>
          <w:sz w:val="24"/>
          <w:szCs w:val="24"/>
          <w:rtl/>
        </w:rPr>
        <w:t>د</w:t>
      </w:r>
      <w:r w:rsidR="00AF2E6E" w:rsidRPr="00231CE1">
        <w:rPr>
          <w:rStyle w:val="Char9"/>
          <w:sz w:val="24"/>
          <w:szCs w:val="24"/>
          <w:rtl/>
        </w:rPr>
        <w:t>ی</w:t>
      </w:r>
      <w:r w:rsidRPr="00231CE1">
        <w:rPr>
          <w:rStyle w:val="Char9"/>
          <w:sz w:val="24"/>
          <w:szCs w:val="24"/>
          <w:rtl/>
        </w:rPr>
        <w:t xml:space="preserve">گرانى مدعى شدند </w:t>
      </w:r>
      <w:r w:rsidR="00AF2E6E" w:rsidRPr="00231CE1">
        <w:rPr>
          <w:rStyle w:val="Char9"/>
          <w:sz w:val="24"/>
          <w:szCs w:val="24"/>
          <w:rtl/>
        </w:rPr>
        <w:t>ک</w:t>
      </w:r>
      <w:r w:rsidRPr="00231CE1">
        <w:rPr>
          <w:rStyle w:val="Char9"/>
          <w:sz w:val="24"/>
          <w:szCs w:val="24"/>
          <w:rtl/>
        </w:rPr>
        <w:t>ه ا</w:t>
      </w:r>
      <w:r w:rsidR="00AF2E6E" w:rsidRPr="00231CE1">
        <w:rPr>
          <w:rStyle w:val="Char9"/>
          <w:sz w:val="24"/>
          <w:szCs w:val="24"/>
          <w:rtl/>
        </w:rPr>
        <w:t>ی</w:t>
      </w:r>
      <w:r w:rsidRPr="00231CE1">
        <w:rPr>
          <w:rStyle w:val="Char9"/>
          <w:sz w:val="24"/>
          <w:szCs w:val="24"/>
          <w:rtl/>
        </w:rPr>
        <w:t>ن موهوم دو سال قبل از</w:t>
      </w:r>
      <w:r w:rsidRPr="00231CE1">
        <w:rPr>
          <w:rStyle w:val="Char9"/>
          <w:rFonts w:hint="cs"/>
          <w:sz w:val="24"/>
          <w:szCs w:val="24"/>
          <w:rtl/>
        </w:rPr>
        <w:t xml:space="preserve"> </w:t>
      </w:r>
      <w:r w:rsidRPr="00231CE1">
        <w:rPr>
          <w:rStyle w:val="Char9"/>
          <w:sz w:val="24"/>
          <w:szCs w:val="24"/>
          <w:rtl/>
        </w:rPr>
        <w:t xml:space="preserve">وفات حسن </w:t>
      </w:r>
      <w:r w:rsidR="00AF2E6E" w:rsidRPr="00231CE1">
        <w:rPr>
          <w:rStyle w:val="Char9"/>
          <w:sz w:val="24"/>
          <w:szCs w:val="24"/>
          <w:rtl/>
        </w:rPr>
        <w:t>ی</w:t>
      </w:r>
      <w:r w:rsidRPr="00231CE1">
        <w:rPr>
          <w:rStyle w:val="Char9"/>
          <w:sz w:val="24"/>
          <w:szCs w:val="24"/>
          <w:rtl/>
        </w:rPr>
        <w:t>عنى در ب</w:t>
      </w:r>
      <w:r w:rsidR="00AF2E6E" w:rsidRPr="00231CE1">
        <w:rPr>
          <w:rStyle w:val="Char9"/>
          <w:sz w:val="24"/>
          <w:szCs w:val="24"/>
          <w:rtl/>
        </w:rPr>
        <w:t>ی</w:t>
      </w:r>
      <w:r w:rsidRPr="00231CE1">
        <w:rPr>
          <w:rStyle w:val="Char9"/>
          <w:sz w:val="24"/>
          <w:szCs w:val="24"/>
          <w:rtl/>
        </w:rPr>
        <w:t>ست سوم رمضان سال 250 هـ متولد شده!</w:t>
      </w:r>
      <w:r w:rsidRPr="00231CE1">
        <w:rPr>
          <w:rStyle w:val="Char9"/>
          <w:rFonts w:hint="cs"/>
          <w:b/>
          <w:bCs w:val="0"/>
          <w:vertAlign w:val="superscript"/>
          <w:rtl/>
        </w:rPr>
        <w:t>(</w:t>
      </w:r>
      <w:r w:rsidRPr="00231CE1">
        <w:rPr>
          <w:rStyle w:val="Char9"/>
          <w:b/>
          <w:bCs w:val="0"/>
          <w:vertAlign w:val="superscript"/>
          <w:rtl/>
        </w:rPr>
        <w:footnoteReference w:id="721"/>
      </w:r>
      <w:r w:rsidRPr="00231CE1">
        <w:rPr>
          <w:rStyle w:val="Char9"/>
          <w:rFonts w:hint="cs"/>
          <w:b/>
          <w:bCs w:val="0"/>
          <w:vertAlign w:val="superscript"/>
          <w:rtl/>
        </w:rPr>
        <w:t>)</w:t>
      </w:r>
      <w:r w:rsidRPr="00231CE1">
        <w:rPr>
          <w:rStyle w:val="Char9"/>
          <w:sz w:val="24"/>
          <w:szCs w:val="24"/>
          <w:rtl/>
        </w:rPr>
        <w:t>، و</w:t>
      </w:r>
      <w:r w:rsidRPr="00231CE1">
        <w:rPr>
          <w:rStyle w:val="Char9"/>
          <w:rFonts w:hint="cs"/>
          <w:sz w:val="24"/>
          <w:szCs w:val="24"/>
          <w:rtl/>
        </w:rPr>
        <w:t xml:space="preserve"> </w:t>
      </w:r>
      <w:r w:rsidRPr="00231CE1">
        <w:rPr>
          <w:rStyle w:val="Char9"/>
          <w:sz w:val="24"/>
          <w:szCs w:val="24"/>
          <w:rtl/>
        </w:rPr>
        <w:t>بعضى</w:t>
      </w:r>
      <w:r w:rsidRPr="00231CE1">
        <w:rPr>
          <w:rStyle w:val="Char9"/>
          <w:rFonts w:hint="cs"/>
          <w:sz w:val="24"/>
          <w:szCs w:val="24"/>
          <w:rtl/>
        </w:rPr>
        <w:t>‌</w:t>
      </w:r>
      <w:r w:rsidRPr="00231CE1">
        <w:rPr>
          <w:rStyle w:val="Char9"/>
          <w:sz w:val="24"/>
          <w:szCs w:val="24"/>
          <w:rtl/>
        </w:rPr>
        <w:t xml:space="preserve">ها مدعى شدند </w:t>
      </w:r>
      <w:r w:rsidR="00AF2E6E" w:rsidRPr="00231CE1">
        <w:rPr>
          <w:rStyle w:val="Char9"/>
          <w:sz w:val="24"/>
          <w:szCs w:val="24"/>
          <w:rtl/>
        </w:rPr>
        <w:t>ک</w:t>
      </w:r>
      <w:r w:rsidRPr="00231CE1">
        <w:rPr>
          <w:rStyle w:val="Char9"/>
          <w:sz w:val="24"/>
          <w:szCs w:val="24"/>
          <w:rtl/>
        </w:rPr>
        <w:t>ه</w:t>
      </w:r>
      <w:r w:rsidR="000F71B7" w:rsidRPr="00231CE1">
        <w:rPr>
          <w:rStyle w:val="Char9"/>
          <w:rFonts w:ascii="Times New Roman" w:hAnsi="Times New Roman" w:cs="Times New Roman" w:hint="cs"/>
          <w:sz w:val="24"/>
          <w:szCs w:val="24"/>
          <w:rtl/>
        </w:rPr>
        <w:t xml:space="preserve"> </w:t>
      </w:r>
      <w:r w:rsidRPr="00231CE1">
        <w:rPr>
          <w:rStyle w:val="Char9"/>
          <w:rFonts w:hint="cs"/>
          <w:sz w:val="24"/>
          <w:szCs w:val="24"/>
          <w:rtl/>
        </w:rPr>
        <w:t>هشت</w:t>
      </w:r>
      <w:r w:rsidRPr="00231CE1">
        <w:rPr>
          <w:rStyle w:val="Char9"/>
          <w:sz w:val="24"/>
          <w:szCs w:val="24"/>
          <w:rtl/>
        </w:rPr>
        <w:t xml:space="preserve"> </w:t>
      </w:r>
      <w:r w:rsidRPr="00231CE1">
        <w:rPr>
          <w:rStyle w:val="Char9"/>
          <w:rFonts w:hint="cs"/>
          <w:sz w:val="24"/>
          <w:szCs w:val="24"/>
          <w:rtl/>
        </w:rPr>
        <w:t>ماه</w:t>
      </w:r>
      <w:r w:rsidRPr="00231CE1">
        <w:rPr>
          <w:rStyle w:val="Char9"/>
          <w:sz w:val="24"/>
          <w:szCs w:val="24"/>
          <w:rtl/>
        </w:rPr>
        <w:t xml:space="preserve"> </w:t>
      </w:r>
      <w:r w:rsidRPr="00231CE1">
        <w:rPr>
          <w:rStyle w:val="Char9"/>
          <w:rFonts w:hint="cs"/>
          <w:sz w:val="24"/>
          <w:szCs w:val="24"/>
          <w:rtl/>
        </w:rPr>
        <w:t>ب</w:t>
      </w:r>
      <w:r w:rsidRPr="00231CE1">
        <w:rPr>
          <w:rStyle w:val="Char9"/>
          <w:sz w:val="24"/>
          <w:szCs w:val="24"/>
          <w:rtl/>
        </w:rPr>
        <w:t>عد از وفات حسن ا</w:t>
      </w:r>
      <w:r w:rsidR="00AF2E6E" w:rsidRPr="00231CE1">
        <w:rPr>
          <w:rStyle w:val="Char9"/>
          <w:sz w:val="24"/>
          <w:szCs w:val="24"/>
          <w:rtl/>
        </w:rPr>
        <w:t>ی</w:t>
      </w:r>
      <w:r w:rsidRPr="00231CE1">
        <w:rPr>
          <w:rStyle w:val="Char9"/>
          <w:sz w:val="24"/>
          <w:szCs w:val="24"/>
          <w:rtl/>
        </w:rPr>
        <w:t>ن مورد پندار</w:t>
      </w:r>
      <w:r w:rsidRPr="00231CE1">
        <w:rPr>
          <w:rStyle w:val="Char9"/>
          <w:rFonts w:hint="cs"/>
          <w:sz w:val="24"/>
          <w:szCs w:val="24"/>
          <w:rtl/>
        </w:rPr>
        <w:t xml:space="preserve"> </w:t>
      </w:r>
      <w:r w:rsidRPr="00231CE1">
        <w:rPr>
          <w:rStyle w:val="Char9"/>
          <w:sz w:val="24"/>
          <w:szCs w:val="24"/>
          <w:rtl/>
        </w:rPr>
        <w:t>متولد شده</w:t>
      </w:r>
      <w:r w:rsidRPr="00B621FF">
        <w:rPr>
          <w:rStyle w:val="Char9"/>
          <w:rFonts w:hint="cs"/>
          <w:b/>
          <w:bCs w:val="0"/>
          <w:vertAlign w:val="superscript"/>
          <w:rtl/>
        </w:rPr>
        <w:t>(</w:t>
      </w:r>
      <w:r w:rsidRPr="00B621FF">
        <w:rPr>
          <w:rStyle w:val="Char9"/>
          <w:b/>
          <w:bCs w:val="0"/>
          <w:vertAlign w:val="superscript"/>
          <w:rtl/>
        </w:rPr>
        <w:footnoteReference w:id="722"/>
      </w:r>
      <w:r w:rsidRPr="00B621FF">
        <w:rPr>
          <w:rStyle w:val="Char9"/>
          <w:rFonts w:hint="cs"/>
          <w:b/>
          <w:bCs w:val="0"/>
          <w:vertAlign w:val="superscript"/>
          <w:rtl/>
        </w:rPr>
        <w:t>)</w:t>
      </w:r>
      <w:r w:rsidRPr="00231CE1">
        <w:rPr>
          <w:rStyle w:val="Char9"/>
          <w:sz w:val="24"/>
          <w:szCs w:val="24"/>
          <w:rtl/>
        </w:rPr>
        <w:t>، و</w:t>
      </w:r>
      <w:r w:rsidRPr="00231CE1">
        <w:rPr>
          <w:rStyle w:val="Char9"/>
          <w:rFonts w:hint="cs"/>
          <w:sz w:val="24"/>
          <w:szCs w:val="24"/>
          <w:rtl/>
        </w:rPr>
        <w:t xml:space="preserve"> </w:t>
      </w:r>
      <w:r w:rsidRPr="00231CE1">
        <w:rPr>
          <w:rStyle w:val="Char9"/>
          <w:sz w:val="24"/>
          <w:szCs w:val="24"/>
          <w:rtl/>
        </w:rPr>
        <w:t>د</w:t>
      </w:r>
      <w:r w:rsidR="00AF2E6E" w:rsidRPr="00231CE1">
        <w:rPr>
          <w:rStyle w:val="Char9"/>
          <w:sz w:val="24"/>
          <w:szCs w:val="24"/>
          <w:rtl/>
        </w:rPr>
        <w:t>ی</w:t>
      </w:r>
      <w:r w:rsidRPr="00231CE1">
        <w:rPr>
          <w:rStyle w:val="Char9"/>
          <w:sz w:val="24"/>
          <w:szCs w:val="24"/>
          <w:rtl/>
        </w:rPr>
        <w:t>گرانى مدعى شده</w:t>
      </w:r>
      <w:r w:rsidR="006D7D8D" w:rsidRPr="00231CE1">
        <w:rPr>
          <w:rStyle w:val="Char9"/>
          <w:sz w:val="24"/>
          <w:szCs w:val="24"/>
          <w:rtl/>
        </w:rPr>
        <w:t xml:space="preserve">‌اند </w:t>
      </w:r>
      <w:r w:rsidR="00AF2E6E" w:rsidRPr="00231CE1">
        <w:rPr>
          <w:rStyle w:val="Char9"/>
          <w:sz w:val="24"/>
          <w:szCs w:val="24"/>
          <w:rtl/>
        </w:rPr>
        <w:t>ک</w:t>
      </w:r>
      <w:r w:rsidRPr="00231CE1">
        <w:rPr>
          <w:rStyle w:val="Char9"/>
          <w:sz w:val="24"/>
          <w:szCs w:val="24"/>
          <w:rtl/>
        </w:rPr>
        <w:t>ه ا</w:t>
      </w:r>
      <w:r w:rsidR="00AF2E6E" w:rsidRPr="00231CE1">
        <w:rPr>
          <w:rStyle w:val="Char9"/>
          <w:sz w:val="24"/>
          <w:szCs w:val="24"/>
          <w:rtl/>
        </w:rPr>
        <w:t>ی</w:t>
      </w:r>
      <w:r w:rsidRPr="00231CE1">
        <w:rPr>
          <w:rStyle w:val="Char9"/>
          <w:sz w:val="24"/>
          <w:szCs w:val="24"/>
          <w:rtl/>
        </w:rPr>
        <w:t>ن موهوم در سال 258هـ متولد شده است و</w:t>
      </w:r>
      <w:r w:rsidRPr="00231CE1">
        <w:rPr>
          <w:rStyle w:val="Char9"/>
          <w:rFonts w:hint="cs"/>
          <w:sz w:val="24"/>
          <w:szCs w:val="24"/>
          <w:rtl/>
        </w:rPr>
        <w:t xml:space="preserve"> </w:t>
      </w:r>
      <w:r w:rsidRPr="00231CE1">
        <w:rPr>
          <w:rStyle w:val="Char9"/>
          <w:sz w:val="24"/>
          <w:szCs w:val="24"/>
          <w:rtl/>
        </w:rPr>
        <w:t>بعضى</w:t>
      </w:r>
      <w:r w:rsidRPr="00231CE1">
        <w:rPr>
          <w:rStyle w:val="Char9"/>
          <w:rFonts w:hint="cs"/>
          <w:sz w:val="24"/>
          <w:szCs w:val="24"/>
          <w:rtl/>
        </w:rPr>
        <w:t>‌</w:t>
      </w:r>
      <w:r w:rsidRPr="00231CE1">
        <w:rPr>
          <w:rStyle w:val="Char9"/>
          <w:sz w:val="24"/>
          <w:szCs w:val="24"/>
          <w:rtl/>
        </w:rPr>
        <w:t>ها سال</w:t>
      </w:r>
      <w:r w:rsidRPr="00231CE1">
        <w:rPr>
          <w:rStyle w:val="Char9"/>
          <w:rFonts w:ascii="Times New Roman" w:hAnsi="Times New Roman" w:cs="Times New Roman" w:hint="cs"/>
          <w:sz w:val="24"/>
          <w:szCs w:val="24"/>
          <w:rtl/>
        </w:rPr>
        <w:t> </w:t>
      </w:r>
      <w:r w:rsidRPr="00231CE1">
        <w:rPr>
          <w:rStyle w:val="Char9"/>
          <w:sz w:val="24"/>
          <w:szCs w:val="24"/>
          <w:rtl/>
        </w:rPr>
        <w:t xml:space="preserve">256 </w:t>
      </w:r>
      <w:r w:rsidRPr="00231CE1">
        <w:rPr>
          <w:rStyle w:val="Char9"/>
          <w:rFonts w:hint="cs"/>
          <w:sz w:val="24"/>
          <w:szCs w:val="24"/>
          <w:rtl/>
        </w:rPr>
        <w:t>را</w:t>
      </w:r>
      <w:r w:rsidRPr="00231CE1">
        <w:rPr>
          <w:rStyle w:val="Char9"/>
          <w:sz w:val="24"/>
          <w:szCs w:val="24"/>
          <w:rtl/>
        </w:rPr>
        <w:t xml:space="preserve"> </w:t>
      </w:r>
      <w:r w:rsidRPr="00231CE1">
        <w:rPr>
          <w:rStyle w:val="Char9"/>
          <w:rFonts w:hint="cs"/>
          <w:sz w:val="24"/>
          <w:szCs w:val="24"/>
          <w:rtl/>
        </w:rPr>
        <w:t>مدعى</w:t>
      </w:r>
      <w:r w:rsidRPr="00231CE1">
        <w:rPr>
          <w:rStyle w:val="Char9"/>
          <w:sz w:val="24"/>
          <w:szCs w:val="24"/>
          <w:rtl/>
        </w:rPr>
        <w:t xml:space="preserve"> </w:t>
      </w:r>
      <w:r w:rsidRPr="00231CE1">
        <w:rPr>
          <w:rStyle w:val="Char9"/>
          <w:rFonts w:hint="cs"/>
          <w:sz w:val="24"/>
          <w:szCs w:val="24"/>
          <w:rtl/>
        </w:rPr>
        <w:t>گشته</w:t>
      </w:r>
      <w:r w:rsidR="006D7D8D" w:rsidRPr="00231CE1">
        <w:rPr>
          <w:rStyle w:val="Char9"/>
          <w:sz w:val="24"/>
          <w:szCs w:val="24"/>
          <w:rtl/>
        </w:rPr>
        <w:t>‌اند</w:t>
      </w:r>
      <w:r w:rsidRPr="00B621FF">
        <w:rPr>
          <w:rStyle w:val="Char9"/>
          <w:rFonts w:hint="cs"/>
          <w:b/>
          <w:bCs w:val="0"/>
          <w:vertAlign w:val="superscript"/>
          <w:rtl/>
        </w:rPr>
        <w:t>(</w:t>
      </w:r>
      <w:r w:rsidRPr="00B621FF">
        <w:rPr>
          <w:rStyle w:val="Char9"/>
          <w:b/>
          <w:bCs w:val="0"/>
          <w:vertAlign w:val="superscript"/>
          <w:rtl/>
        </w:rPr>
        <w:footnoteReference w:id="723"/>
      </w:r>
      <w:r w:rsidRPr="00B621FF">
        <w:rPr>
          <w:rStyle w:val="Char9"/>
          <w:rFonts w:hint="cs"/>
          <w:b/>
          <w:bCs w:val="0"/>
          <w:vertAlign w:val="superscript"/>
          <w:rtl/>
        </w:rPr>
        <w:t>)</w:t>
      </w:r>
      <w:r w:rsidRPr="00231CE1">
        <w:rPr>
          <w:rStyle w:val="Char9"/>
          <w:rFonts w:hint="cs"/>
          <w:sz w:val="24"/>
          <w:szCs w:val="24"/>
          <w:rtl/>
        </w:rPr>
        <w:t xml:space="preserve">، </w:t>
      </w:r>
      <w:r w:rsidRPr="00231CE1">
        <w:rPr>
          <w:rStyle w:val="Char9"/>
          <w:sz w:val="24"/>
          <w:szCs w:val="24"/>
          <w:rtl/>
        </w:rPr>
        <w:t>و</w:t>
      </w:r>
      <w:r w:rsidRPr="00231CE1">
        <w:rPr>
          <w:rStyle w:val="Char9"/>
          <w:rFonts w:hint="cs"/>
          <w:sz w:val="24"/>
          <w:szCs w:val="24"/>
          <w:rtl/>
        </w:rPr>
        <w:t xml:space="preserve"> </w:t>
      </w:r>
      <w:r w:rsidRPr="00231CE1">
        <w:rPr>
          <w:rStyle w:val="Char9"/>
          <w:sz w:val="24"/>
          <w:szCs w:val="24"/>
          <w:rtl/>
        </w:rPr>
        <w:t>مدع</w:t>
      </w:r>
      <w:r w:rsidR="00AF2E6E" w:rsidRPr="00231CE1">
        <w:rPr>
          <w:rStyle w:val="Char9"/>
          <w:sz w:val="24"/>
          <w:szCs w:val="24"/>
          <w:rtl/>
        </w:rPr>
        <w:t>ی</w:t>
      </w:r>
      <w:r w:rsidRPr="00231CE1">
        <w:rPr>
          <w:rStyle w:val="Char9"/>
          <w:sz w:val="24"/>
          <w:szCs w:val="24"/>
          <w:rtl/>
        </w:rPr>
        <w:t>ان د</w:t>
      </w:r>
      <w:r w:rsidR="00AF2E6E" w:rsidRPr="00231CE1">
        <w:rPr>
          <w:rStyle w:val="Char9"/>
          <w:sz w:val="24"/>
          <w:szCs w:val="24"/>
          <w:rtl/>
        </w:rPr>
        <w:t>ی</w:t>
      </w:r>
      <w:r w:rsidRPr="00231CE1">
        <w:rPr>
          <w:rStyle w:val="Char9"/>
          <w:sz w:val="24"/>
          <w:szCs w:val="24"/>
          <w:rtl/>
        </w:rPr>
        <w:t>گرى ادعاء نموده</w:t>
      </w:r>
      <w:r w:rsidR="006D7D8D" w:rsidRPr="00231CE1">
        <w:rPr>
          <w:rStyle w:val="Char9"/>
          <w:sz w:val="24"/>
          <w:szCs w:val="24"/>
          <w:rtl/>
        </w:rPr>
        <w:t xml:space="preserve">‌اند </w:t>
      </w:r>
      <w:r w:rsidR="00AF2E6E" w:rsidRPr="00231CE1">
        <w:rPr>
          <w:rStyle w:val="Char9"/>
          <w:sz w:val="24"/>
          <w:szCs w:val="24"/>
          <w:rtl/>
        </w:rPr>
        <w:t>ک</w:t>
      </w:r>
      <w:r w:rsidRPr="00231CE1">
        <w:rPr>
          <w:rStyle w:val="Char9"/>
          <w:sz w:val="24"/>
          <w:szCs w:val="24"/>
          <w:rtl/>
        </w:rPr>
        <w:t xml:space="preserve">ه در نصف شعبان سال 255 </w:t>
      </w:r>
      <w:r w:rsidR="00AF2E6E" w:rsidRPr="00231CE1">
        <w:rPr>
          <w:rStyle w:val="Char9"/>
          <w:sz w:val="24"/>
          <w:szCs w:val="24"/>
          <w:rtl/>
        </w:rPr>
        <w:t>ی</w:t>
      </w:r>
      <w:r w:rsidRPr="00231CE1">
        <w:rPr>
          <w:rStyle w:val="Char9"/>
          <w:sz w:val="24"/>
          <w:szCs w:val="24"/>
          <w:rtl/>
        </w:rPr>
        <w:t>عنى پنج سال قبل از وفات حسن متولد شده است</w:t>
      </w:r>
      <w:r w:rsidRPr="00B621FF">
        <w:rPr>
          <w:rStyle w:val="Char9"/>
          <w:rFonts w:hint="cs"/>
          <w:b/>
          <w:bCs w:val="0"/>
          <w:vertAlign w:val="superscript"/>
          <w:rtl/>
        </w:rPr>
        <w:t>(</w:t>
      </w:r>
      <w:r w:rsidRPr="00B621FF">
        <w:rPr>
          <w:rStyle w:val="Char9"/>
          <w:b/>
          <w:bCs w:val="0"/>
          <w:vertAlign w:val="superscript"/>
          <w:rtl/>
        </w:rPr>
        <w:footnoteReference w:id="724"/>
      </w:r>
      <w:r w:rsidRPr="00B621FF">
        <w:rPr>
          <w:rStyle w:val="Char9"/>
          <w:rFonts w:hint="cs"/>
          <w:b/>
          <w:bCs w:val="0"/>
          <w:vertAlign w:val="superscript"/>
          <w:rtl/>
        </w:rPr>
        <w:t>)</w:t>
      </w:r>
      <w:r w:rsidRPr="00231CE1">
        <w:rPr>
          <w:rStyle w:val="Char9"/>
          <w:sz w:val="24"/>
          <w:szCs w:val="24"/>
          <w:rtl/>
        </w:rPr>
        <w:t>،</w:t>
      </w:r>
      <w:r w:rsidRPr="00231CE1">
        <w:rPr>
          <w:rStyle w:val="Char9"/>
          <w:rFonts w:hint="cs"/>
          <w:sz w:val="24"/>
          <w:szCs w:val="24"/>
          <w:rtl/>
        </w:rPr>
        <w:t xml:space="preserve"> </w:t>
      </w:r>
      <w:r w:rsidR="00AF2E6E" w:rsidRPr="00231CE1">
        <w:rPr>
          <w:rStyle w:val="Char9"/>
          <w:sz w:val="24"/>
          <w:szCs w:val="24"/>
          <w:rtl/>
        </w:rPr>
        <w:t>ک</w:t>
      </w:r>
      <w:r w:rsidRPr="00231CE1">
        <w:rPr>
          <w:rStyle w:val="Char9"/>
          <w:sz w:val="24"/>
          <w:szCs w:val="24"/>
          <w:rtl/>
        </w:rPr>
        <w:t>ه ا</w:t>
      </w:r>
      <w:r w:rsidR="00AF2E6E" w:rsidRPr="00231CE1">
        <w:rPr>
          <w:rStyle w:val="Char9"/>
          <w:sz w:val="24"/>
          <w:szCs w:val="24"/>
          <w:rtl/>
        </w:rPr>
        <w:t>ی</w:t>
      </w:r>
      <w:r w:rsidRPr="00231CE1">
        <w:rPr>
          <w:rStyle w:val="Char9"/>
          <w:sz w:val="24"/>
          <w:szCs w:val="24"/>
          <w:rtl/>
        </w:rPr>
        <w:t xml:space="preserve">ن ادعاء امروزه به </w:t>
      </w:r>
      <w:r w:rsidR="00AF2E6E" w:rsidRPr="00231CE1">
        <w:rPr>
          <w:rStyle w:val="Char9"/>
          <w:sz w:val="24"/>
          <w:szCs w:val="24"/>
          <w:rtl/>
        </w:rPr>
        <w:t>ک</w:t>
      </w:r>
      <w:r w:rsidRPr="00231CE1">
        <w:rPr>
          <w:rStyle w:val="Char9"/>
          <w:sz w:val="24"/>
          <w:szCs w:val="24"/>
          <w:rtl/>
        </w:rPr>
        <w:t>ام رهبران نظام امام زمانى ا</w:t>
      </w:r>
      <w:r w:rsidR="00AF2E6E" w:rsidRPr="00231CE1">
        <w:rPr>
          <w:rStyle w:val="Char9"/>
          <w:sz w:val="24"/>
          <w:szCs w:val="24"/>
          <w:rtl/>
        </w:rPr>
        <w:t>ی</w:t>
      </w:r>
      <w:r w:rsidRPr="00231CE1">
        <w:rPr>
          <w:rStyle w:val="Char9"/>
          <w:sz w:val="24"/>
          <w:szCs w:val="24"/>
          <w:rtl/>
        </w:rPr>
        <w:t>ران جور آمده و</w:t>
      </w:r>
      <w:r w:rsidRPr="00231CE1">
        <w:rPr>
          <w:rStyle w:val="Char9"/>
          <w:rFonts w:hint="cs"/>
          <w:sz w:val="24"/>
          <w:szCs w:val="24"/>
          <w:rtl/>
        </w:rPr>
        <w:t xml:space="preserve"> </w:t>
      </w:r>
      <w:r w:rsidRPr="00231CE1">
        <w:rPr>
          <w:rStyle w:val="Char9"/>
          <w:sz w:val="24"/>
          <w:szCs w:val="24"/>
          <w:rtl/>
        </w:rPr>
        <w:t>هرساله بد</w:t>
      </w:r>
      <w:r w:rsidR="00AF2E6E" w:rsidRPr="00231CE1">
        <w:rPr>
          <w:rStyle w:val="Char9"/>
          <w:sz w:val="24"/>
          <w:szCs w:val="24"/>
          <w:rtl/>
        </w:rPr>
        <w:t>ی</w:t>
      </w:r>
      <w:r w:rsidRPr="00231CE1">
        <w:rPr>
          <w:rStyle w:val="Char9"/>
          <w:sz w:val="24"/>
          <w:szCs w:val="24"/>
          <w:rtl/>
        </w:rPr>
        <w:t>ن مناسبت جشن گرفته و</w:t>
      </w:r>
      <w:r w:rsidRPr="00231CE1">
        <w:rPr>
          <w:rStyle w:val="Char9"/>
          <w:rFonts w:hint="cs"/>
          <w:sz w:val="24"/>
          <w:szCs w:val="24"/>
          <w:rtl/>
        </w:rPr>
        <w:t xml:space="preserve"> </w:t>
      </w:r>
      <w:r w:rsidRPr="00231CE1">
        <w:rPr>
          <w:rStyle w:val="Char9"/>
          <w:sz w:val="24"/>
          <w:szCs w:val="24"/>
          <w:rtl/>
        </w:rPr>
        <w:t>شهرها چراغانى و</w:t>
      </w:r>
      <w:r w:rsidRPr="00231CE1">
        <w:rPr>
          <w:rStyle w:val="Char9"/>
          <w:rFonts w:hint="cs"/>
          <w:sz w:val="24"/>
          <w:szCs w:val="24"/>
          <w:rtl/>
        </w:rPr>
        <w:t xml:space="preserve"> </w:t>
      </w:r>
      <w:r w:rsidRPr="00231CE1">
        <w:rPr>
          <w:rStyle w:val="Char9"/>
          <w:sz w:val="24"/>
          <w:szCs w:val="24"/>
          <w:rtl/>
        </w:rPr>
        <w:t>مز</w:t>
      </w:r>
      <w:r w:rsidR="00AF2E6E" w:rsidRPr="00231CE1">
        <w:rPr>
          <w:rStyle w:val="Char9"/>
          <w:sz w:val="24"/>
          <w:szCs w:val="24"/>
          <w:rtl/>
        </w:rPr>
        <w:t>ی</w:t>
      </w:r>
      <w:r w:rsidRPr="00231CE1">
        <w:rPr>
          <w:rStyle w:val="Char9"/>
          <w:sz w:val="24"/>
          <w:szCs w:val="24"/>
          <w:rtl/>
        </w:rPr>
        <w:t>ن نموده و</w:t>
      </w:r>
      <w:r w:rsidRPr="00231CE1">
        <w:rPr>
          <w:rStyle w:val="Char9"/>
          <w:rFonts w:hint="cs"/>
          <w:sz w:val="24"/>
          <w:szCs w:val="24"/>
          <w:rtl/>
        </w:rPr>
        <w:t xml:space="preserve"> </w:t>
      </w:r>
      <w:r w:rsidRPr="00231CE1">
        <w:rPr>
          <w:rStyle w:val="Char9"/>
          <w:sz w:val="24"/>
          <w:szCs w:val="24"/>
          <w:rtl/>
        </w:rPr>
        <w:t>مل</w:t>
      </w:r>
      <w:r w:rsidR="00AF2E6E" w:rsidRPr="00231CE1">
        <w:rPr>
          <w:rStyle w:val="Char9"/>
          <w:sz w:val="24"/>
          <w:szCs w:val="24"/>
          <w:rtl/>
        </w:rPr>
        <w:t>ی</w:t>
      </w:r>
      <w:r w:rsidRPr="00231CE1">
        <w:rPr>
          <w:rStyle w:val="Char9"/>
          <w:sz w:val="24"/>
          <w:szCs w:val="24"/>
          <w:rtl/>
        </w:rPr>
        <w:t>ون</w:t>
      </w:r>
      <w:r w:rsidR="00B621FF">
        <w:rPr>
          <w:rStyle w:val="Char9"/>
          <w:rFonts w:hint="cs"/>
          <w:sz w:val="24"/>
          <w:szCs w:val="24"/>
          <w:rtl/>
        </w:rPr>
        <w:t>‌</w:t>
      </w:r>
      <w:r w:rsidRPr="00231CE1">
        <w:rPr>
          <w:rStyle w:val="Char9"/>
          <w:sz w:val="24"/>
          <w:szCs w:val="24"/>
          <w:rtl/>
        </w:rPr>
        <w:t>ها مصرف نموده تا از مقلد</w:t>
      </w:r>
      <w:r w:rsidR="00AF2E6E" w:rsidRPr="00231CE1">
        <w:rPr>
          <w:rStyle w:val="Char9"/>
          <w:sz w:val="24"/>
          <w:szCs w:val="24"/>
          <w:rtl/>
        </w:rPr>
        <w:t>ی</w:t>
      </w:r>
      <w:r w:rsidRPr="00231CE1">
        <w:rPr>
          <w:rStyle w:val="Char9"/>
          <w:sz w:val="24"/>
          <w:szCs w:val="24"/>
          <w:rtl/>
        </w:rPr>
        <w:t>ن عوام ب</w:t>
      </w:r>
      <w:r w:rsidR="00AF2E6E" w:rsidRPr="00231CE1">
        <w:rPr>
          <w:rStyle w:val="Char9"/>
          <w:sz w:val="24"/>
          <w:szCs w:val="24"/>
          <w:rtl/>
        </w:rPr>
        <w:t>ی</w:t>
      </w:r>
      <w:r w:rsidRPr="00231CE1">
        <w:rPr>
          <w:rStyle w:val="Char9"/>
          <w:sz w:val="24"/>
          <w:szCs w:val="24"/>
          <w:rtl/>
        </w:rPr>
        <w:t>شتر سوارى بگ</w:t>
      </w:r>
      <w:r w:rsidR="00AF2E6E" w:rsidRPr="00231CE1">
        <w:rPr>
          <w:rStyle w:val="Char9"/>
          <w:sz w:val="24"/>
          <w:szCs w:val="24"/>
          <w:rtl/>
        </w:rPr>
        <w:t>ی</w:t>
      </w:r>
      <w:r w:rsidRPr="00231CE1">
        <w:rPr>
          <w:rStyle w:val="Char9"/>
          <w:sz w:val="24"/>
          <w:szCs w:val="24"/>
          <w:rtl/>
        </w:rPr>
        <w:t>رند</w:t>
      </w:r>
      <w:r w:rsidRPr="00231CE1">
        <w:rPr>
          <w:rStyle w:val="Char9"/>
          <w:rFonts w:hint="cs"/>
          <w:sz w:val="24"/>
          <w:szCs w:val="24"/>
          <w:rtl/>
        </w:rPr>
        <w:t>.</w:t>
      </w:r>
    </w:p>
    <w:p w:rsidR="00C363C7" w:rsidRPr="00231CE1" w:rsidRDefault="00C363C7" w:rsidP="00231CE1">
      <w:pPr>
        <w:pStyle w:val="af0"/>
        <w:rPr>
          <w:rFonts w:cs="B Zar"/>
          <w:rtl/>
        </w:rPr>
      </w:pPr>
      <w:r w:rsidRPr="00231CE1">
        <w:rPr>
          <w:rStyle w:val="Char9"/>
          <w:sz w:val="24"/>
          <w:szCs w:val="24"/>
          <w:rtl/>
        </w:rPr>
        <w:t>وحتى در</w:t>
      </w:r>
      <w:r w:rsidRPr="00231CE1">
        <w:rPr>
          <w:rStyle w:val="Char9"/>
          <w:rFonts w:hint="cs"/>
          <w:sz w:val="24"/>
          <w:szCs w:val="24"/>
          <w:rtl/>
        </w:rPr>
        <w:t xml:space="preserve"> </w:t>
      </w:r>
      <w:r w:rsidRPr="00231CE1">
        <w:rPr>
          <w:rStyle w:val="Char9"/>
          <w:sz w:val="24"/>
          <w:szCs w:val="24"/>
          <w:rtl/>
        </w:rPr>
        <w:t>اسم جار</w:t>
      </w:r>
      <w:r w:rsidR="00AF2E6E" w:rsidRPr="00231CE1">
        <w:rPr>
          <w:rStyle w:val="Char9"/>
          <w:sz w:val="24"/>
          <w:szCs w:val="24"/>
          <w:rtl/>
        </w:rPr>
        <w:t>ی</w:t>
      </w:r>
      <w:r w:rsidRPr="00231CE1">
        <w:rPr>
          <w:rStyle w:val="Char9"/>
          <w:sz w:val="24"/>
          <w:szCs w:val="24"/>
          <w:rtl/>
        </w:rPr>
        <w:t>ه</w:t>
      </w:r>
      <w:r w:rsidRPr="00231CE1">
        <w:rPr>
          <w:rStyle w:val="Char9"/>
          <w:rFonts w:hint="cs"/>
          <w:sz w:val="24"/>
          <w:szCs w:val="24"/>
          <w:rtl/>
        </w:rPr>
        <w:t>‌</w:t>
      </w:r>
      <w:r w:rsidRPr="00231CE1">
        <w:rPr>
          <w:rStyle w:val="Char9"/>
          <w:sz w:val="24"/>
          <w:szCs w:val="24"/>
          <w:rtl/>
        </w:rPr>
        <w:t xml:space="preserve">اى </w:t>
      </w:r>
      <w:r w:rsidR="00AF2E6E" w:rsidRPr="00231CE1">
        <w:rPr>
          <w:rStyle w:val="Char9"/>
          <w:sz w:val="24"/>
          <w:szCs w:val="24"/>
          <w:rtl/>
        </w:rPr>
        <w:t>ک</w:t>
      </w:r>
      <w:r w:rsidRPr="00231CE1">
        <w:rPr>
          <w:rStyle w:val="Char9"/>
          <w:sz w:val="24"/>
          <w:szCs w:val="24"/>
          <w:rtl/>
        </w:rPr>
        <w:t>ه ا</w:t>
      </w:r>
      <w:r w:rsidR="00AF2E6E" w:rsidRPr="00231CE1">
        <w:rPr>
          <w:rStyle w:val="Char9"/>
          <w:sz w:val="24"/>
          <w:szCs w:val="24"/>
          <w:rtl/>
        </w:rPr>
        <w:t>ی</w:t>
      </w:r>
      <w:r w:rsidRPr="00231CE1">
        <w:rPr>
          <w:rStyle w:val="Char9"/>
          <w:sz w:val="24"/>
          <w:szCs w:val="24"/>
          <w:rtl/>
        </w:rPr>
        <w:t>ن ولادت را براو بسته</w:t>
      </w:r>
      <w:r w:rsidR="006D7D8D" w:rsidRPr="00231CE1">
        <w:rPr>
          <w:rStyle w:val="Char9"/>
          <w:sz w:val="24"/>
          <w:szCs w:val="24"/>
          <w:rtl/>
        </w:rPr>
        <w:t xml:space="preserve">‌اند </w:t>
      </w:r>
      <w:r w:rsidRPr="00231CE1">
        <w:rPr>
          <w:rStyle w:val="Char9"/>
          <w:sz w:val="24"/>
          <w:szCs w:val="24"/>
          <w:rtl/>
        </w:rPr>
        <w:t>ن</w:t>
      </w:r>
      <w:r w:rsidR="00AF2E6E" w:rsidRPr="00231CE1">
        <w:rPr>
          <w:rStyle w:val="Char9"/>
          <w:sz w:val="24"/>
          <w:szCs w:val="24"/>
          <w:rtl/>
        </w:rPr>
        <w:t>ی</w:t>
      </w:r>
      <w:r w:rsidRPr="00231CE1">
        <w:rPr>
          <w:rStyle w:val="Char9"/>
          <w:sz w:val="24"/>
          <w:szCs w:val="24"/>
          <w:rtl/>
        </w:rPr>
        <w:t xml:space="preserve">ز چنان اختلاف </w:t>
      </w:r>
      <w:r w:rsidR="00AF2E6E" w:rsidRPr="00231CE1">
        <w:rPr>
          <w:rStyle w:val="Char9"/>
          <w:sz w:val="24"/>
          <w:szCs w:val="24"/>
          <w:rtl/>
        </w:rPr>
        <w:t>ک</w:t>
      </w:r>
      <w:r w:rsidRPr="00231CE1">
        <w:rPr>
          <w:rStyle w:val="Char9"/>
          <w:sz w:val="24"/>
          <w:szCs w:val="24"/>
          <w:rtl/>
        </w:rPr>
        <w:t>رده</w:t>
      </w:r>
      <w:r w:rsidR="006D7D8D" w:rsidRPr="00231CE1">
        <w:rPr>
          <w:rStyle w:val="Char9"/>
          <w:sz w:val="24"/>
          <w:szCs w:val="24"/>
          <w:rtl/>
        </w:rPr>
        <w:t xml:space="preserve">‌اند </w:t>
      </w:r>
      <w:r w:rsidR="00AF2E6E" w:rsidRPr="00231CE1">
        <w:rPr>
          <w:rStyle w:val="Char9"/>
          <w:sz w:val="24"/>
          <w:szCs w:val="24"/>
          <w:rtl/>
        </w:rPr>
        <w:t>ک</w:t>
      </w:r>
      <w:r w:rsidRPr="00231CE1">
        <w:rPr>
          <w:rStyle w:val="Char9"/>
          <w:sz w:val="24"/>
          <w:szCs w:val="24"/>
          <w:rtl/>
        </w:rPr>
        <w:t>ه دروغ بودن او واضح و</w:t>
      </w:r>
      <w:r w:rsidRPr="00231CE1">
        <w:rPr>
          <w:rStyle w:val="Char9"/>
          <w:rFonts w:hint="cs"/>
          <w:sz w:val="24"/>
          <w:szCs w:val="24"/>
          <w:rtl/>
        </w:rPr>
        <w:t xml:space="preserve"> </w:t>
      </w:r>
      <w:r w:rsidRPr="00231CE1">
        <w:rPr>
          <w:rStyle w:val="Char9"/>
          <w:sz w:val="24"/>
          <w:szCs w:val="24"/>
          <w:rtl/>
        </w:rPr>
        <w:t>آش</w:t>
      </w:r>
      <w:r w:rsidR="00AF2E6E" w:rsidRPr="00231CE1">
        <w:rPr>
          <w:rStyle w:val="Char9"/>
          <w:sz w:val="24"/>
          <w:szCs w:val="24"/>
          <w:rtl/>
        </w:rPr>
        <w:t>ک</w:t>
      </w:r>
      <w:r w:rsidRPr="00231CE1">
        <w:rPr>
          <w:rStyle w:val="Char9"/>
          <w:sz w:val="24"/>
          <w:szCs w:val="24"/>
          <w:rtl/>
        </w:rPr>
        <w:t>ار است، بعض</w:t>
      </w:r>
      <w:r w:rsidR="00AF2E6E" w:rsidRPr="00231CE1">
        <w:rPr>
          <w:rStyle w:val="Char9"/>
          <w:sz w:val="24"/>
          <w:szCs w:val="24"/>
          <w:rtl/>
        </w:rPr>
        <w:t>ی</w:t>
      </w:r>
      <w:r w:rsidRPr="00231CE1">
        <w:rPr>
          <w:rStyle w:val="Char9"/>
          <w:sz w:val="24"/>
          <w:szCs w:val="24"/>
          <w:rtl/>
        </w:rPr>
        <w:t>ها مدعى شده</w:t>
      </w:r>
      <w:r w:rsidR="006D7D8D" w:rsidRPr="00231CE1">
        <w:rPr>
          <w:rStyle w:val="Char9"/>
          <w:sz w:val="24"/>
          <w:szCs w:val="24"/>
          <w:rtl/>
        </w:rPr>
        <w:t xml:space="preserve">‌اند </w:t>
      </w:r>
      <w:r w:rsidR="00AF2E6E" w:rsidRPr="00231CE1">
        <w:rPr>
          <w:rStyle w:val="Char9"/>
          <w:sz w:val="24"/>
          <w:szCs w:val="24"/>
          <w:rtl/>
        </w:rPr>
        <w:t>ک</w:t>
      </w:r>
      <w:r w:rsidRPr="00231CE1">
        <w:rPr>
          <w:rStyle w:val="Char9"/>
          <w:sz w:val="24"/>
          <w:szCs w:val="24"/>
          <w:rtl/>
        </w:rPr>
        <w:t>ه اسمش نرگس است</w:t>
      </w:r>
      <w:r w:rsidRPr="00231CE1">
        <w:rPr>
          <w:rStyle w:val="Char9"/>
          <w:rFonts w:hint="cs"/>
          <w:sz w:val="24"/>
          <w:szCs w:val="24"/>
          <w:vertAlign w:val="superscript"/>
          <w:rtl/>
        </w:rPr>
        <w:t>(</w:t>
      </w:r>
      <w:r w:rsidRPr="00231CE1">
        <w:rPr>
          <w:rStyle w:val="Char9"/>
          <w:sz w:val="24"/>
          <w:szCs w:val="24"/>
          <w:vertAlign w:val="superscript"/>
          <w:rtl/>
        </w:rPr>
        <w:footnoteReference w:id="725"/>
      </w:r>
      <w:r w:rsidRPr="00231CE1">
        <w:rPr>
          <w:rStyle w:val="Char9"/>
          <w:rFonts w:hint="cs"/>
          <w:sz w:val="24"/>
          <w:szCs w:val="24"/>
          <w:vertAlign w:val="superscript"/>
          <w:rtl/>
        </w:rPr>
        <w:t>)</w:t>
      </w:r>
      <w:r w:rsidRPr="00231CE1">
        <w:rPr>
          <w:rStyle w:val="Char9"/>
          <w:rFonts w:hint="cs"/>
          <w:sz w:val="24"/>
          <w:szCs w:val="24"/>
          <w:rtl/>
        </w:rPr>
        <w:t xml:space="preserve">، </w:t>
      </w:r>
      <w:r w:rsidRPr="00231CE1">
        <w:rPr>
          <w:rStyle w:val="Char9"/>
          <w:sz w:val="24"/>
          <w:szCs w:val="24"/>
          <w:rtl/>
        </w:rPr>
        <w:t>و</w:t>
      </w:r>
      <w:r w:rsidRPr="00231CE1">
        <w:rPr>
          <w:rStyle w:val="Char9"/>
          <w:rFonts w:hint="cs"/>
          <w:sz w:val="24"/>
          <w:szCs w:val="24"/>
          <w:rtl/>
        </w:rPr>
        <w:t xml:space="preserve"> </w:t>
      </w:r>
      <w:r w:rsidRPr="00231CE1">
        <w:rPr>
          <w:rStyle w:val="Char9"/>
          <w:sz w:val="24"/>
          <w:szCs w:val="24"/>
          <w:rtl/>
        </w:rPr>
        <w:t>بعضى</w:t>
      </w:r>
      <w:r w:rsidRPr="00231CE1">
        <w:rPr>
          <w:rStyle w:val="Char9"/>
          <w:rFonts w:hint="cs"/>
          <w:sz w:val="24"/>
          <w:szCs w:val="24"/>
          <w:rtl/>
        </w:rPr>
        <w:t>‌</w:t>
      </w:r>
      <w:r w:rsidRPr="00231CE1">
        <w:rPr>
          <w:rStyle w:val="Char9"/>
          <w:sz w:val="24"/>
          <w:szCs w:val="24"/>
          <w:rtl/>
        </w:rPr>
        <w:t>ها مدعى شده</w:t>
      </w:r>
      <w:r w:rsidR="006D7D8D" w:rsidRPr="00231CE1">
        <w:rPr>
          <w:rStyle w:val="Char9"/>
          <w:sz w:val="24"/>
          <w:szCs w:val="24"/>
          <w:rtl/>
        </w:rPr>
        <w:t xml:space="preserve">‌اند </w:t>
      </w:r>
      <w:r w:rsidR="00AF2E6E" w:rsidRPr="00231CE1">
        <w:rPr>
          <w:rStyle w:val="Char9"/>
          <w:sz w:val="24"/>
          <w:szCs w:val="24"/>
          <w:rtl/>
        </w:rPr>
        <w:t>ک</w:t>
      </w:r>
      <w:r w:rsidRPr="00231CE1">
        <w:rPr>
          <w:rStyle w:val="Char9"/>
          <w:sz w:val="24"/>
          <w:szCs w:val="24"/>
          <w:rtl/>
        </w:rPr>
        <w:t>ه اسم آن صق</w:t>
      </w:r>
      <w:r w:rsidR="00AF2E6E" w:rsidRPr="00231CE1">
        <w:rPr>
          <w:rStyle w:val="Char9"/>
          <w:sz w:val="24"/>
          <w:szCs w:val="24"/>
          <w:rtl/>
        </w:rPr>
        <w:t>ی</w:t>
      </w:r>
      <w:r w:rsidRPr="00231CE1">
        <w:rPr>
          <w:rStyle w:val="Char9"/>
          <w:sz w:val="24"/>
          <w:szCs w:val="24"/>
          <w:rtl/>
        </w:rPr>
        <w:t xml:space="preserve">ل </w:t>
      </w:r>
      <w:r w:rsidR="00AF2E6E" w:rsidRPr="00231CE1">
        <w:rPr>
          <w:rStyle w:val="Char9"/>
          <w:sz w:val="24"/>
          <w:szCs w:val="24"/>
          <w:rtl/>
        </w:rPr>
        <w:t>ی</w:t>
      </w:r>
      <w:r w:rsidRPr="00231CE1">
        <w:rPr>
          <w:rStyle w:val="Char9"/>
          <w:sz w:val="24"/>
          <w:szCs w:val="24"/>
          <w:rtl/>
        </w:rPr>
        <w:t>ا ص</w:t>
      </w:r>
      <w:r w:rsidR="00AF2E6E" w:rsidRPr="00231CE1">
        <w:rPr>
          <w:rStyle w:val="Char9"/>
          <w:sz w:val="24"/>
          <w:szCs w:val="24"/>
          <w:rtl/>
        </w:rPr>
        <w:t>ی</w:t>
      </w:r>
      <w:r w:rsidRPr="00231CE1">
        <w:rPr>
          <w:rStyle w:val="Char9"/>
          <w:sz w:val="24"/>
          <w:szCs w:val="24"/>
          <w:rtl/>
        </w:rPr>
        <w:t>قل است</w:t>
      </w:r>
      <w:r w:rsidRPr="00231CE1">
        <w:rPr>
          <w:rStyle w:val="Char9"/>
          <w:rFonts w:hint="cs"/>
          <w:sz w:val="24"/>
          <w:szCs w:val="24"/>
          <w:vertAlign w:val="superscript"/>
          <w:rtl/>
        </w:rPr>
        <w:t>(</w:t>
      </w:r>
      <w:r w:rsidRPr="00231CE1">
        <w:rPr>
          <w:rStyle w:val="Char9"/>
          <w:sz w:val="24"/>
          <w:szCs w:val="24"/>
          <w:vertAlign w:val="superscript"/>
          <w:rtl/>
        </w:rPr>
        <w:footnoteReference w:id="726"/>
      </w:r>
      <w:r w:rsidRPr="00231CE1">
        <w:rPr>
          <w:rStyle w:val="Char9"/>
          <w:rFonts w:hint="cs"/>
          <w:sz w:val="24"/>
          <w:szCs w:val="24"/>
          <w:vertAlign w:val="superscript"/>
          <w:rtl/>
        </w:rPr>
        <w:t>)</w:t>
      </w:r>
      <w:r w:rsidRPr="00231CE1">
        <w:rPr>
          <w:rStyle w:val="Char9"/>
          <w:sz w:val="24"/>
          <w:szCs w:val="24"/>
          <w:rtl/>
        </w:rPr>
        <w:t>، و</w:t>
      </w:r>
      <w:r w:rsidRPr="00231CE1">
        <w:rPr>
          <w:rStyle w:val="Char9"/>
          <w:rFonts w:hint="cs"/>
          <w:sz w:val="24"/>
          <w:szCs w:val="24"/>
          <w:rtl/>
        </w:rPr>
        <w:t xml:space="preserve"> </w:t>
      </w:r>
      <w:r w:rsidRPr="00231CE1">
        <w:rPr>
          <w:rStyle w:val="Char9"/>
          <w:sz w:val="24"/>
          <w:szCs w:val="24"/>
          <w:rtl/>
        </w:rPr>
        <w:t>مدع</w:t>
      </w:r>
      <w:r w:rsidR="00AF2E6E" w:rsidRPr="00231CE1">
        <w:rPr>
          <w:rStyle w:val="Char9"/>
          <w:sz w:val="24"/>
          <w:szCs w:val="24"/>
          <w:rtl/>
        </w:rPr>
        <w:t>ی</w:t>
      </w:r>
      <w:r w:rsidRPr="00231CE1">
        <w:rPr>
          <w:rStyle w:val="Char9"/>
          <w:sz w:val="24"/>
          <w:szCs w:val="24"/>
          <w:rtl/>
        </w:rPr>
        <w:t>ان د</w:t>
      </w:r>
      <w:r w:rsidR="00AF2E6E" w:rsidRPr="00231CE1">
        <w:rPr>
          <w:rStyle w:val="Char9"/>
          <w:sz w:val="24"/>
          <w:szCs w:val="24"/>
          <w:rtl/>
        </w:rPr>
        <w:t>ی</w:t>
      </w:r>
      <w:r w:rsidRPr="00231CE1">
        <w:rPr>
          <w:rStyle w:val="Char9"/>
          <w:sz w:val="24"/>
          <w:szCs w:val="24"/>
          <w:rtl/>
        </w:rPr>
        <w:t>گرى ادعاء نموده</w:t>
      </w:r>
      <w:r w:rsidR="006D7D8D" w:rsidRPr="00231CE1">
        <w:rPr>
          <w:rStyle w:val="Char9"/>
          <w:sz w:val="24"/>
          <w:szCs w:val="24"/>
          <w:rtl/>
        </w:rPr>
        <w:t xml:space="preserve">‌اند </w:t>
      </w:r>
      <w:r w:rsidR="00AF2E6E" w:rsidRPr="00231CE1">
        <w:rPr>
          <w:rStyle w:val="Char9"/>
          <w:sz w:val="24"/>
          <w:szCs w:val="24"/>
          <w:rtl/>
        </w:rPr>
        <w:t>ک</w:t>
      </w:r>
      <w:r w:rsidRPr="00231CE1">
        <w:rPr>
          <w:rStyle w:val="Char9"/>
          <w:sz w:val="24"/>
          <w:szCs w:val="24"/>
          <w:rtl/>
        </w:rPr>
        <w:t>ه نامش ح</w:t>
      </w:r>
      <w:r w:rsidR="00AF2E6E" w:rsidRPr="00231CE1">
        <w:rPr>
          <w:rStyle w:val="Char9"/>
          <w:sz w:val="24"/>
          <w:szCs w:val="24"/>
          <w:rtl/>
        </w:rPr>
        <w:t>کی</w:t>
      </w:r>
      <w:r w:rsidRPr="00231CE1">
        <w:rPr>
          <w:rStyle w:val="Char9"/>
          <w:sz w:val="24"/>
          <w:szCs w:val="24"/>
          <w:rtl/>
        </w:rPr>
        <w:t>مه است</w:t>
      </w:r>
      <w:r w:rsidRPr="00231CE1">
        <w:rPr>
          <w:rStyle w:val="Char9"/>
          <w:rFonts w:hint="cs"/>
          <w:sz w:val="24"/>
          <w:szCs w:val="24"/>
          <w:vertAlign w:val="superscript"/>
          <w:rtl/>
        </w:rPr>
        <w:t>(</w:t>
      </w:r>
      <w:r w:rsidRPr="00231CE1">
        <w:rPr>
          <w:rStyle w:val="Char9"/>
          <w:sz w:val="24"/>
          <w:szCs w:val="24"/>
          <w:vertAlign w:val="superscript"/>
          <w:rtl/>
        </w:rPr>
        <w:footnoteReference w:id="727"/>
      </w:r>
      <w:r w:rsidRPr="00231CE1">
        <w:rPr>
          <w:rStyle w:val="Char9"/>
          <w:rFonts w:hint="cs"/>
          <w:sz w:val="24"/>
          <w:szCs w:val="24"/>
          <w:vertAlign w:val="superscript"/>
          <w:rtl/>
        </w:rPr>
        <w:t>)</w:t>
      </w:r>
      <w:r w:rsidRPr="00231CE1">
        <w:rPr>
          <w:rStyle w:val="Char9"/>
          <w:sz w:val="24"/>
          <w:szCs w:val="24"/>
          <w:rtl/>
        </w:rPr>
        <w:t xml:space="preserve"> و</w:t>
      </w:r>
      <w:r w:rsidRPr="00231CE1">
        <w:rPr>
          <w:rStyle w:val="Char9"/>
          <w:rFonts w:hint="cs"/>
          <w:sz w:val="24"/>
          <w:szCs w:val="24"/>
          <w:rtl/>
        </w:rPr>
        <w:t xml:space="preserve"> </w:t>
      </w:r>
      <w:r w:rsidRPr="00231CE1">
        <w:rPr>
          <w:rStyle w:val="Char9"/>
          <w:sz w:val="24"/>
          <w:szCs w:val="24"/>
          <w:rtl/>
        </w:rPr>
        <w:t>اقوال د</w:t>
      </w:r>
      <w:r w:rsidR="00AF2E6E" w:rsidRPr="00231CE1">
        <w:rPr>
          <w:rStyle w:val="Char9"/>
          <w:sz w:val="24"/>
          <w:szCs w:val="24"/>
          <w:rtl/>
        </w:rPr>
        <w:t>ی</w:t>
      </w:r>
      <w:r w:rsidRPr="00231CE1">
        <w:rPr>
          <w:rStyle w:val="Char9"/>
          <w:sz w:val="24"/>
          <w:szCs w:val="24"/>
          <w:rtl/>
        </w:rPr>
        <w:t>گرى ن</w:t>
      </w:r>
      <w:r w:rsidR="00AF2E6E" w:rsidRPr="00231CE1">
        <w:rPr>
          <w:rStyle w:val="Char9"/>
          <w:sz w:val="24"/>
          <w:szCs w:val="24"/>
          <w:rtl/>
        </w:rPr>
        <w:t>ی</w:t>
      </w:r>
      <w:r w:rsidRPr="00231CE1">
        <w:rPr>
          <w:rStyle w:val="Char9"/>
          <w:sz w:val="24"/>
          <w:szCs w:val="24"/>
          <w:rtl/>
        </w:rPr>
        <w:t>ز بافته شده است</w:t>
      </w:r>
      <w:r w:rsidRPr="00231CE1">
        <w:rPr>
          <w:rStyle w:val="Char9"/>
          <w:rFonts w:hint="cs"/>
          <w:sz w:val="24"/>
          <w:szCs w:val="24"/>
          <w:rtl/>
        </w:rPr>
        <w:t>.</w:t>
      </w:r>
    </w:p>
    <w:p w:rsidR="00C363C7" w:rsidRPr="00231CE1" w:rsidRDefault="00C363C7" w:rsidP="00231CE1">
      <w:pPr>
        <w:pStyle w:val="af0"/>
        <w:rPr>
          <w:rFonts w:cs="B Zar"/>
          <w:rtl/>
        </w:rPr>
      </w:pPr>
      <w:r w:rsidRPr="00231CE1">
        <w:rPr>
          <w:rStyle w:val="Char9"/>
          <w:rFonts w:ascii="Times New Roman" w:hAnsi="Times New Roman" w:cs="Times New Roman" w:hint="cs"/>
          <w:sz w:val="24"/>
          <w:szCs w:val="24"/>
          <w:rtl/>
        </w:rPr>
        <w:t> </w:t>
      </w:r>
      <w:r w:rsidRPr="00231CE1">
        <w:rPr>
          <w:rStyle w:val="Char9"/>
          <w:rFonts w:hint="cs"/>
          <w:sz w:val="24"/>
          <w:szCs w:val="24"/>
          <w:rtl/>
        </w:rPr>
        <w:t>آ</w:t>
      </w:r>
      <w:r w:rsidR="00AF2E6E" w:rsidRPr="00231CE1">
        <w:rPr>
          <w:rStyle w:val="Char9"/>
          <w:sz w:val="24"/>
          <w:szCs w:val="24"/>
          <w:rtl/>
        </w:rPr>
        <w:t>ی</w:t>
      </w:r>
      <w:r w:rsidRPr="00231CE1">
        <w:rPr>
          <w:rStyle w:val="Char9"/>
          <w:sz w:val="24"/>
          <w:szCs w:val="24"/>
          <w:rtl/>
        </w:rPr>
        <w:t>ا حجت عصر و</w:t>
      </w:r>
      <w:r w:rsidRPr="00231CE1">
        <w:rPr>
          <w:rStyle w:val="Char9"/>
          <w:rFonts w:hint="cs"/>
          <w:sz w:val="24"/>
          <w:szCs w:val="24"/>
          <w:rtl/>
        </w:rPr>
        <w:t xml:space="preserve"> </w:t>
      </w:r>
      <w:r w:rsidRPr="00231CE1">
        <w:rPr>
          <w:rStyle w:val="Char9"/>
          <w:sz w:val="24"/>
          <w:szCs w:val="24"/>
          <w:rtl/>
        </w:rPr>
        <w:t xml:space="preserve">صاحب زمان </w:t>
      </w:r>
      <w:r w:rsidR="00AF2E6E" w:rsidRPr="00231CE1">
        <w:rPr>
          <w:rStyle w:val="Char9"/>
          <w:sz w:val="24"/>
          <w:szCs w:val="24"/>
          <w:rtl/>
        </w:rPr>
        <w:t>ک</w:t>
      </w:r>
      <w:r w:rsidRPr="00231CE1">
        <w:rPr>
          <w:rStyle w:val="Char9"/>
          <w:sz w:val="24"/>
          <w:szCs w:val="24"/>
          <w:rtl/>
        </w:rPr>
        <w:t>ه هم</w:t>
      </w:r>
      <w:r w:rsidR="00835A14">
        <w:rPr>
          <w:rStyle w:val="Char9"/>
          <w:sz w:val="24"/>
          <w:szCs w:val="24"/>
          <w:rtl/>
        </w:rPr>
        <w:t>ۀ</w:t>
      </w:r>
      <w:r w:rsidRPr="00231CE1">
        <w:rPr>
          <w:rStyle w:val="Char9"/>
          <w:sz w:val="24"/>
          <w:szCs w:val="24"/>
          <w:rtl/>
        </w:rPr>
        <w:t xml:space="preserve"> د</w:t>
      </w:r>
      <w:r w:rsidR="00AF2E6E" w:rsidRPr="00231CE1">
        <w:rPr>
          <w:rStyle w:val="Char9"/>
          <w:sz w:val="24"/>
          <w:szCs w:val="24"/>
          <w:rtl/>
        </w:rPr>
        <w:t>ی</w:t>
      </w:r>
      <w:r w:rsidRPr="00231CE1">
        <w:rPr>
          <w:rStyle w:val="Char9"/>
          <w:sz w:val="24"/>
          <w:szCs w:val="24"/>
          <w:rtl/>
        </w:rPr>
        <w:t>ن باو مرتبط است و</w:t>
      </w:r>
      <w:r w:rsidRPr="00231CE1">
        <w:rPr>
          <w:rStyle w:val="Char9"/>
          <w:rFonts w:hint="cs"/>
          <w:sz w:val="24"/>
          <w:szCs w:val="24"/>
          <w:rtl/>
        </w:rPr>
        <w:t xml:space="preserve"> </w:t>
      </w:r>
      <w:r w:rsidRPr="00231CE1">
        <w:rPr>
          <w:rStyle w:val="Char9"/>
          <w:sz w:val="24"/>
          <w:szCs w:val="24"/>
          <w:rtl/>
        </w:rPr>
        <w:t>هم</w:t>
      </w:r>
      <w:r w:rsidR="00835A14">
        <w:rPr>
          <w:rStyle w:val="Char9"/>
          <w:sz w:val="24"/>
          <w:szCs w:val="24"/>
          <w:rtl/>
        </w:rPr>
        <w:t>ۀ</w:t>
      </w:r>
      <w:r w:rsidRPr="00231CE1">
        <w:rPr>
          <w:rStyle w:val="Char9"/>
          <w:sz w:val="24"/>
          <w:szCs w:val="24"/>
          <w:rtl/>
        </w:rPr>
        <w:t xml:space="preserve"> اح</w:t>
      </w:r>
      <w:r w:rsidR="00AF2E6E" w:rsidRPr="00231CE1">
        <w:rPr>
          <w:rStyle w:val="Char9"/>
          <w:sz w:val="24"/>
          <w:szCs w:val="24"/>
          <w:rtl/>
        </w:rPr>
        <w:t>ک</w:t>
      </w:r>
      <w:r w:rsidRPr="00231CE1">
        <w:rPr>
          <w:rStyle w:val="Char9"/>
          <w:sz w:val="24"/>
          <w:szCs w:val="24"/>
          <w:rtl/>
        </w:rPr>
        <w:t>ام اصلى د</w:t>
      </w:r>
      <w:r w:rsidR="00AF2E6E" w:rsidRPr="00231CE1">
        <w:rPr>
          <w:rStyle w:val="Char9"/>
          <w:sz w:val="24"/>
          <w:szCs w:val="24"/>
          <w:rtl/>
        </w:rPr>
        <w:t>ی</w:t>
      </w:r>
      <w:r w:rsidRPr="00231CE1">
        <w:rPr>
          <w:rStyle w:val="Char9"/>
          <w:sz w:val="24"/>
          <w:szCs w:val="24"/>
          <w:rtl/>
        </w:rPr>
        <w:t>ن مثل جهاد و</w:t>
      </w:r>
      <w:r w:rsidRPr="00231CE1">
        <w:rPr>
          <w:rStyle w:val="Char9"/>
          <w:rFonts w:hint="cs"/>
          <w:sz w:val="24"/>
          <w:szCs w:val="24"/>
          <w:rtl/>
        </w:rPr>
        <w:t xml:space="preserve"> </w:t>
      </w:r>
      <w:r w:rsidRPr="00231CE1">
        <w:rPr>
          <w:rStyle w:val="Char9"/>
          <w:sz w:val="24"/>
          <w:szCs w:val="24"/>
          <w:rtl/>
        </w:rPr>
        <w:t>ح</w:t>
      </w:r>
      <w:r w:rsidR="00AF2E6E" w:rsidRPr="00231CE1">
        <w:rPr>
          <w:rStyle w:val="Char9"/>
          <w:sz w:val="24"/>
          <w:szCs w:val="24"/>
          <w:rtl/>
        </w:rPr>
        <w:t>ک</w:t>
      </w:r>
      <w:r w:rsidRPr="00231CE1">
        <w:rPr>
          <w:rStyle w:val="Char9"/>
          <w:sz w:val="24"/>
          <w:szCs w:val="24"/>
          <w:rtl/>
        </w:rPr>
        <w:t>ومت و</w:t>
      </w:r>
      <w:r w:rsidRPr="00231CE1">
        <w:rPr>
          <w:rStyle w:val="Char9"/>
          <w:rFonts w:hint="cs"/>
          <w:sz w:val="24"/>
          <w:szCs w:val="24"/>
          <w:rtl/>
        </w:rPr>
        <w:t xml:space="preserve"> </w:t>
      </w:r>
      <w:r w:rsidRPr="00231CE1">
        <w:rPr>
          <w:rStyle w:val="Char9"/>
          <w:sz w:val="24"/>
          <w:szCs w:val="24"/>
          <w:rtl/>
        </w:rPr>
        <w:t>حتى نماز جمعه را بخاطرش تر</w:t>
      </w:r>
      <w:r w:rsidR="00AF2E6E" w:rsidRPr="00231CE1">
        <w:rPr>
          <w:rStyle w:val="Char9"/>
          <w:sz w:val="24"/>
          <w:szCs w:val="24"/>
          <w:rtl/>
        </w:rPr>
        <w:t>ک</w:t>
      </w:r>
      <w:r w:rsidRPr="00231CE1">
        <w:rPr>
          <w:rStyle w:val="Char9"/>
          <w:sz w:val="24"/>
          <w:szCs w:val="24"/>
          <w:rtl/>
        </w:rPr>
        <w:t xml:space="preserve"> نموده</w:t>
      </w:r>
      <w:r w:rsidR="006D7D8D" w:rsidRPr="00231CE1">
        <w:rPr>
          <w:rStyle w:val="Char9"/>
          <w:sz w:val="24"/>
          <w:szCs w:val="24"/>
          <w:rtl/>
        </w:rPr>
        <w:t xml:space="preserve">‌اند </w:t>
      </w:r>
      <w:r w:rsidRPr="00231CE1">
        <w:rPr>
          <w:rStyle w:val="Char9"/>
          <w:sz w:val="24"/>
          <w:szCs w:val="24"/>
          <w:rtl/>
        </w:rPr>
        <w:t>چن</w:t>
      </w:r>
      <w:r w:rsidR="00AF2E6E" w:rsidRPr="00231CE1">
        <w:rPr>
          <w:rStyle w:val="Char9"/>
          <w:sz w:val="24"/>
          <w:szCs w:val="24"/>
          <w:rtl/>
        </w:rPr>
        <w:t>ی</w:t>
      </w:r>
      <w:r w:rsidRPr="00231CE1">
        <w:rPr>
          <w:rStyle w:val="Char9"/>
          <w:sz w:val="24"/>
          <w:szCs w:val="24"/>
          <w:rtl/>
        </w:rPr>
        <w:t xml:space="preserve">ن </w:t>
      </w:r>
      <w:r w:rsidR="00AF2E6E" w:rsidRPr="00231CE1">
        <w:rPr>
          <w:rStyle w:val="Char9"/>
          <w:sz w:val="24"/>
          <w:szCs w:val="24"/>
          <w:rtl/>
        </w:rPr>
        <w:t>ک</w:t>
      </w:r>
      <w:r w:rsidRPr="00231CE1">
        <w:rPr>
          <w:rStyle w:val="Char9"/>
          <w:sz w:val="24"/>
          <w:szCs w:val="24"/>
          <w:rtl/>
        </w:rPr>
        <w:t xml:space="preserve">سى است </w:t>
      </w:r>
      <w:r w:rsidR="00AF2E6E" w:rsidRPr="00231CE1">
        <w:rPr>
          <w:rStyle w:val="Char9"/>
          <w:sz w:val="24"/>
          <w:szCs w:val="24"/>
          <w:rtl/>
        </w:rPr>
        <w:t>ک</w:t>
      </w:r>
      <w:r w:rsidRPr="00231CE1">
        <w:rPr>
          <w:rStyle w:val="Char9"/>
          <w:sz w:val="24"/>
          <w:szCs w:val="24"/>
          <w:rtl/>
        </w:rPr>
        <w:t>ه حتى مادرش هم مورد اتفاق نباشد، و</w:t>
      </w:r>
      <w:r w:rsidRPr="00231CE1">
        <w:rPr>
          <w:rStyle w:val="Char9"/>
          <w:rFonts w:hint="cs"/>
          <w:sz w:val="24"/>
          <w:szCs w:val="24"/>
          <w:rtl/>
        </w:rPr>
        <w:t xml:space="preserve"> </w:t>
      </w:r>
      <w:r w:rsidRPr="00231CE1">
        <w:rPr>
          <w:rStyle w:val="Char9"/>
          <w:sz w:val="24"/>
          <w:szCs w:val="24"/>
          <w:rtl/>
        </w:rPr>
        <w:t>بقول بعض</w:t>
      </w:r>
      <w:r w:rsidR="00AF2E6E" w:rsidRPr="00231CE1">
        <w:rPr>
          <w:rStyle w:val="Char9"/>
          <w:sz w:val="24"/>
          <w:szCs w:val="24"/>
          <w:rtl/>
        </w:rPr>
        <w:t>ی</w:t>
      </w:r>
      <w:r w:rsidRPr="00231CE1">
        <w:rPr>
          <w:rStyle w:val="Char9"/>
          <w:sz w:val="24"/>
          <w:szCs w:val="24"/>
          <w:rtl/>
        </w:rPr>
        <w:t>ها بنا به گفت</w:t>
      </w:r>
      <w:r w:rsidR="00835A14">
        <w:rPr>
          <w:rStyle w:val="Char9"/>
          <w:sz w:val="24"/>
          <w:szCs w:val="24"/>
          <w:rtl/>
        </w:rPr>
        <w:t>ۀ</w:t>
      </w:r>
      <w:r w:rsidRPr="00231CE1">
        <w:rPr>
          <w:rStyle w:val="Char9"/>
          <w:sz w:val="24"/>
          <w:szCs w:val="24"/>
          <w:rtl/>
        </w:rPr>
        <w:t xml:space="preserve"> امام ابن حزم امام اندلس </w:t>
      </w:r>
      <w:r w:rsidR="00AF2E6E" w:rsidRPr="00231CE1">
        <w:rPr>
          <w:rStyle w:val="Char9"/>
          <w:sz w:val="24"/>
          <w:szCs w:val="24"/>
          <w:rtl/>
        </w:rPr>
        <w:t>ک</w:t>
      </w:r>
      <w:r w:rsidRPr="00231CE1">
        <w:rPr>
          <w:rStyle w:val="Char9"/>
          <w:sz w:val="24"/>
          <w:szCs w:val="24"/>
          <w:rtl/>
        </w:rPr>
        <w:t>ه</w:t>
      </w:r>
      <w:r w:rsidR="00CE2A51" w:rsidRPr="00231CE1">
        <w:rPr>
          <w:rStyle w:val="Char9"/>
          <w:sz w:val="24"/>
          <w:szCs w:val="24"/>
          <w:rtl/>
        </w:rPr>
        <w:t xml:space="preserve"> می‌گوید</w:t>
      </w:r>
      <w:r w:rsidRPr="00231CE1">
        <w:rPr>
          <w:rStyle w:val="Char9"/>
          <w:rFonts w:hint="cs"/>
          <w:sz w:val="24"/>
          <w:szCs w:val="24"/>
          <w:rtl/>
        </w:rPr>
        <w:t>:</w:t>
      </w:r>
      <w:r w:rsidRPr="00231CE1">
        <w:rPr>
          <w:rStyle w:val="Char9"/>
          <w:sz w:val="24"/>
          <w:szCs w:val="24"/>
          <w:rtl/>
        </w:rPr>
        <w:t xml:space="preserve"> بعضى از آنها مدعى هستند </w:t>
      </w:r>
      <w:r w:rsidR="00AF2E6E" w:rsidRPr="00231CE1">
        <w:rPr>
          <w:rStyle w:val="Char9"/>
          <w:sz w:val="24"/>
          <w:szCs w:val="24"/>
          <w:rtl/>
        </w:rPr>
        <w:t>ک</w:t>
      </w:r>
      <w:r w:rsidRPr="00231CE1">
        <w:rPr>
          <w:rStyle w:val="Char9"/>
          <w:sz w:val="24"/>
          <w:szCs w:val="24"/>
          <w:rtl/>
        </w:rPr>
        <w:t xml:space="preserve">ه اسم مادرش سوسن است </w:t>
      </w:r>
      <w:r w:rsidR="00AF2E6E" w:rsidRPr="00231CE1">
        <w:rPr>
          <w:rStyle w:val="Char9"/>
          <w:sz w:val="24"/>
          <w:szCs w:val="24"/>
          <w:rtl/>
        </w:rPr>
        <w:t>ک</w:t>
      </w:r>
      <w:r w:rsidRPr="00231CE1">
        <w:rPr>
          <w:rStyle w:val="Char9"/>
          <w:sz w:val="24"/>
          <w:szCs w:val="24"/>
          <w:rtl/>
        </w:rPr>
        <w:t>ه مدع</w:t>
      </w:r>
      <w:r w:rsidR="00AF2E6E" w:rsidRPr="00231CE1">
        <w:rPr>
          <w:rStyle w:val="Char9"/>
          <w:sz w:val="24"/>
          <w:szCs w:val="24"/>
          <w:rtl/>
        </w:rPr>
        <w:t>ی</w:t>
      </w:r>
      <w:r w:rsidRPr="00231CE1">
        <w:rPr>
          <w:rStyle w:val="Char9"/>
          <w:sz w:val="24"/>
          <w:szCs w:val="24"/>
          <w:rtl/>
        </w:rPr>
        <w:t>ند ح</w:t>
      </w:r>
      <w:r w:rsidR="00AF2E6E" w:rsidRPr="00231CE1">
        <w:rPr>
          <w:rStyle w:val="Char9"/>
          <w:sz w:val="24"/>
          <w:szCs w:val="24"/>
          <w:rtl/>
        </w:rPr>
        <w:t>کی</w:t>
      </w:r>
      <w:r w:rsidRPr="00231CE1">
        <w:rPr>
          <w:rStyle w:val="Char9"/>
          <w:sz w:val="24"/>
          <w:szCs w:val="24"/>
          <w:rtl/>
        </w:rPr>
        <w:t xml:space="preserve">مه بنت محمد شاهد ولادتش بوده </w:t>
      </w:r>
      <w:r w:rsidR="00AF2E6E" w:rsidRPr="00231CE1">
        <w:rPr>
          <w:rStyle w:val="Char9"/>
          <w:sz w:val="24"/>
          <w:szCs w:val="24"/>
          <w:rtl/>
        </w:rPr>
        <w:t>ک</w:t>
      </w:r>
      <w:r w:rsidRPr="00231CE1">
        <w:rPr>
          <w:rStyle w:val="Char9"/>
          <w:sz w:val="24"/>
          <w:szCs w:val="24"/>
          <w:rtl/>
        </w:rPr>
        <w:t>ه در هنگام خروج از ش</w:t>
      </w:r>
      <w:r w:rsidR="00AF2E6E" w:rsidRPr="00231CE1">
        <w:rPr>
          <w:rStyle w:val="Char9"/>
          <w:sz w:val="24"/>
          <w:szCs w:val="24"/>
          <w:rtl/>
        </w:rPr>
        <w:t>ک</w:t>
      </w:r>
      <w:r w:rsidRPr="00231CE1">
        <w:rPr>
          <w:rStyle w:val="Char9"/>
          <w:sz w:val="24"/>
          <w:szCs w:val="24"/>
          <w:rtl/>
        </w:rPr>
        <w:t>م مادرش قرآن م</w:t>
      </w:r>
      <w:r w:rsidR="00AF2E6E" w:rsidRPr="00231CE1">
        <w:rPr>
          <w:rStyle w:val="Char9"/>
          <w:sz w:val="24"/>
          <w:szCs w:val="24"/>
          <w:rtl/>
        </w:rPr>
        <w:t>ی</w:t>
      </w:r>
      <w:r w:rsidRPr="00231CE1">
        <w:rPr>
          <w:rStyle w:val="Char9"/>
          <w:sz w:val="24"/>
          <w:szCs w:val="24"/>
          <w:rtl/>
        </w:rPr>
        <w:t xml:space="preserve">خوانده </w:t>
      </w:r>
      <w:r w:rsidR="00AF2E6E" w:rsidRPr="00231CE1">
        <w:rPr>
          <w:rStyle w:val="Char9"/>
          <w:sz w:val="24"/>
          <w:szCs w:val="24"/>
          <w:rtl/>
        </w:rPr>
        <w:t>ک</w:t>
      </w:r>
      <w:r w:rsidRPr="00231CE1">
        <w:rPr>
          <w:rStyle w:val="Char9"/>
          <w:sz w:val="24"/>
          <w:szCs w:val="24"/>
          <w:rtl/>
        </w:rPr>
        <w:t>ه هم</w:t>
      </w:r>
      <w:r w:rsidR="00835A14">
        <w:rPr>
          <w:rStyle w:val="Char9"/>
          <w:sz w:val="24"/>
          <w:szCs w:val="24"/>
          <w:rtl/>
        </w:rPr>
        <w:t>ۀ</w:t>
      </w:r>
      <w:r w:rsidR="000F71B7" w:rsidRPr="00231CE1">
        <w:rPr>
          <w:rStyle w:val="Char9"/>
          <w:sz w:val="24"/>
          <w:szCs w:val="24"/>
          <w:rtl/>
        </w:rPr>
        <w:t xml:space="preserve"> این‌ها </w:t>
      </w:r>
      <w:r w:rsidRPr="00231CE1">
        <w:rPr>
          <w:rStyle w:val="Char9"/>
          <w:sz w:val="24"/>
          <w:szCs w:val="24"/>
          <w:rtl/>
        </w:rPr>
        <w:t>هوس</w:t>
      </w:r>
      <w:r w:rsidR="006D7D8D" w:rsidRPr="00231CE1">
        <w:rPr>
          <w:rStyle w:val="Char9"/>
          <w:sz w:val="24"/>
          <w:szCs w:val="24"/>
          <w:rtl/>
        </w:rPr>
        <w:t xml:space="preserve"> می‌باشد</w:t>
      </w:r>
      <w:r w:rsidRPr="00231CE1">
        <w:rPr>
          <w:rStyle w:val="Char9"/>
          <w:sz w:val="24"/>
          <w:szCs w:val="24"/>
          <w:rtl/>
        </w:rPr>
        <w:t xml:space="preserve"> و</w:t>
      </w:r>
      <w:r w:rsidRPr="00231CE1">
        <w:rPr>
          <w:rStyle w:val="Char9"/>
          <w:rFonts w:hint="cs"/>
          <w:sz w:val="24"/>
          <w:szCs w:val="24"/>
          <w:rtl/>
        </w:rPr>
        <w:t xml:space="preserve"> </w:t>
      </w:r>
      <w:r w:rsidRPr="00231CE1">
        <w:rPr>
          <w:rStyle w:val="Char9"/>
          <w:sz w:val="24"/>
          <w:szCs w:val="24"/>
          <w:rtl/>
        </w:rPr>
        <w:t>حسن مذ</w:t>
      </w:r>
      <w:r w:rsidR="00AF2E6E" w:rsidRPr="00231CE1">
        <w:rPr>
          <w:rStyle w:val="Char9"/>
          <w:sz w:val="24"/>
          <w:szCs w:val="24"/>
          <w:rtl/>
        </w:rPr>
        <w:t>ک</w:t>
      </w:r>
      <w:r w:rsidRPr="00231CE1">
        <w:rPr>
          <w:rStyle w:val="Char9"/>
          <w:sz w:val="24"/>
          <w:szCs w:val="24"/>
          <w:rtl/>
        </w:rPr>
        <w:t>ور اصلا فرزندى نداشته و</w:t>
      </w:r>
      <w:r w:rsidRPr="00231CE1">
        <w:rPr>
          <w:rStyle w:val="Char9"/>
          <w:rFonts w:hint="cs"/>
          <w:sz w:val="24"/>
          <w:szCs w:val="24"/>
          <w:rtl/>
        </w:rPr>
        <w:t xml:space="preserve"> </w:t>
      </w:r>
      <w:r w:rsidRPr="00231CE1">
        <w:rPr>
          <w:rStyle w:val="Char9"/>
          <w:sz w:val="24"/>
          <w:szCs w:val="24"/>
          <w:rtl/>
        </w:rPr>
        <w:t>ا</w:t>
      </w:r>
      <w:r w:rsidR="00AF2E6E" w:rsidRPr="00231CE1">
        <w:rPr>
          <w:rStyle w:val="Char9"/>
          <w:sz w:val="24"/>
          <w:szCs w:val="24"/>
          <w:rtl/>
        </w:rPr>
        <w:t>ی</w:t>
      </w:r>
      <w:r w:rsidRPr="00231CE1">
        <w:rPr>
          <w:rStyle w:val="Char9"/>
          <w:sz w:val="24"/>
          <w:szCs w:val="24"/>
          <w:rtl/>
        </w:rPr>
        <w:t>ن اول</w:t>
      </w:r>
      <w:r w:rsidR="00AF2E6E" w:rsidRPr="00231CE1">
        <w:rPr>
          <w:rStyle w:val="Char9"/>
          <w:sz w:val="24"/>
          <w:szCs w:val="24"/>
          <w:rtl/>
        </w:rPr>
        <w:t>ی</w:t>
      </w:r>
      <w:r w:rsidRPr="00231CE1">
        <w:rPr>
          <w:rStyle w:val="Char9"/>
          <w:sz w:val="24"/>
          <w:szCs w:val="24"/>
          <w:rtl/>
        </w:rPr>
        <w:t>ن حماقت آنها و</w:t>
      </w:r>
      <w:r w:rsidRPr="00231CE1">
        <w:rPr>
          <w:rStyle w:val="Char9"/>
          <w:rFonts w:hint="cs"/>
          <w:sz w:val="24"/>
          <w:szCs w:val="24"/>
          <w:rtl/>
        </w:rPr>
        <w:t xml:space="preserve"> </w:t>
      </w:r>
      <w:r w:rsidR="00AF2E6E" w:rsidRPr="00231CE1">
        <w:rPr>
          <w:rStyle w:val="Char9"/>
          <w:sz w:val="24"/>
          <w:szCs w:val="24"/>
          <w:rtl/>
        </w:rPr>
        <w:t>ک</w:t>
      </w:r>
      <w:r w:rsidRPr="00231CE1">
        <w:rPr>
          <w:rStyle w:val="Char9"/>
          <w:sz w:val="24"/>
          <w:szCs w:val="24"/>
          <w:rtl/>
        </w:rPr>
        <w:t>ل</w:t>
      </w:r>
      <w:r w:rsidR="00AF2E6E" w:rsidRPr="00231CE1">
        <w:rPr>
          <w:rStyle w:val="Char9"/>
          <w:sz w:val="24"/>
          <w:szCs w:val="24"/>
          <w:rtl/>
        </w:rPr>
        <w:t>ی</w:t>
      </w:r>
      <w:r w:rsidRPr="00231CE1">
        <w:rPr>
          <w:rStyle w:val="Char9"/>
          <w:sz w:val="24"/>
          <w:szCs w:val="24"/>
          <w:rtl/>
        </w:rPr>
        <w:t>د هم</w:t>
      </w:r>
      <w:r w:rsidR="00835A14">
        <w:rPr>
          <w:rStyle w:val="Char9"/>
          <w:sz w:val="24"/>
          <w:szCs w:val="24"/>
          <w:rtl/>
        </w:rPr>
        <w:t>ۀ</w:t>
      </w:r>
      <w:r w:rsidRPr="00231CE1">
        <w:rPr>
          <w:rStyle w:val="Char9"/>
          <w:sz w:val="24"/>
          <w:szCs w:val="24"/>
          <w:rtl/>
        </w:rPr>
        <w:t xml:space="preserve"> شرارت ها</w:t>
      </w:r>
      <w:r w:rsidR="00AF2E6E" w:rsidRPr="00231CE1">
        <w:rPr>
          <w:rStyle w:val="Char9"/>
          <w:sz w:val="24"/>
          <w:szCs w:val="24"/>
          <w:rtl/>
        </w:rPr>
        <w:t>ی</w:t>
      </w:r>
      <w:r w:rsidRPr="00231CE1">
        <w:rPr>
          <w:rStyle w:val="Char9"/>
          <w:sz w:val="24"/>
          <w:szCs w:val="24"/>
          <w:rtl/>
        </w:rPr>
        <w:t>شان</w:t>
      </w:r>
      <w:r w:rsidR="006D7D8D" w:rsidRPr="00231CE1">
        <w:rPr>
          <w:rStyle w:val="Char9"/>
          <w:sz w:val="24"/>
          <w:szCs w:val="24"/>
          <w:rtl/>
        </w:rPr>
        <w:t xml:space="preserve"> می‌باشد</w:t>
      </w:r>
      <w:r w:rsidRPr="00231CE1">
        <w:rPr>
          <w:rStyle w:val="Char9"/>
          <w:sz w:val="24"/>
          <w:szCs w:val="24"/>
          <w:rtl/>
        </w:rPr>
        <w:t xml:space="preserve"> </w:t>
      </w:r>
      <w:r w:rsidR="00AF2E6E" w:rsidRPr="00231CE1">
        <w:rPr>
          <w:rStyle w:val="Char9"/>
          <w:sz w:val="24"/>
          <w:szCs w:val="24"/>
          <w:rtl/>
        </w:rPr>
        <w:t>ک</w:t>
      </w:r>
      <w:r w:rsidRPr="00231CE1">
        <w:rPr>
          <w:rStyle w:val="Char9"/>
          <w:sz w:val="24"/>
          <w:szCs w:val="24"/>
          <w:rtl/>
        </w:rPr>
        <w:t>ه خود مهل</w:t>
      </w:r>
      <w:r w:rsidR="00AF2E6E" w:rsidRPr="00231CE1">
        <w:rPr>
          <w:rStyle w:val="Char9"/>
          <w:sz w:val="24"/>
          <w:szCs w:val="24"/>
          <w:rtl/>
        </w:rPr>
        <w:t>ک</w:t>
      </w:r>
      <w:r w:rsidRPr="00231CE1">
        <w:rPr>
          <w:rStyle w:val="Char9"/>
          <w:sz w:val="24"/>
          <w:szCs w:val="24"/>
          <w:rtl/>
        </w:rPr>
        <w:t>ه</w:t>
      </w:r>
      <w:r w:rsidRPr="00231CE1">
        <w:rPr>
          <w:rStyle w:val="Char9"/>
          <w:rFonts w:hint="cs"/>
          <w:sz w:val="24"/>
          <w:szCs w:val="24"/>
          <w:rtl/>
        </w:rPr>
        <w:t>‌</w:t>
      </w:r>
      <w:r w:rsidRPr="00231CE1">
        <w:rPr>
          <w:rStyle w:val="Char9"/>
          <w:sz w:val="24"/>
          <w:szCs w:val="24"/>
          <w:rtl/>
        </w:rPr>
        <w:t>اى عظ</w:t>
      </w:r>
      <w:r w:rsidR="00AF2E6E" w:rsidRPr="00231CE1">
        <w:rPr>
          <w:rStyle w:val="Char9"/>
          <w:sz w:val="24"/>
          <w:szCs w:val="24"/>
          <w:rtl/>
        </w:rPr>
        <w:t>ی</w:t>
      </w:r>
      <w:r w:rsidRPr="00231CE1">
        <w:rPr>
          <w:rStyle w:val="Char9"/>
          <w:sz w:val="24"/>
          <w:szCs w:val="24"/>
          <w:rtl/>
        </w:rPr>
        <w:t>م</w:t>
      </w:r>
      <w:r w:rsidR="006D7D8D" w:rsidRPr="00231CE1">
        <w:rPr>
          <w:rStyle w:val="Char9"/>
          <w:sz w:val="24"/>
          <w:szCs w:val="24"/>
          <w:rtl/>
        </w:rPr>
        <w:t xml:space="preserve"> می‌باشد</w:t>
      </w:r>
      <w:r w:rsidRPr="00231CE1">
        <w:rPr>
          <w:rStyle w:val="Char9"/>
          <w:rFonts w:hint="cs"/>
          <w:sz w:val="24"/>
          <w:szCs w:val="24"/>
          <w:vertAlign w:val="superscript"/>
          <w:rtl/>
        </w:rPr>
        <w:t>(</w:t>
      </w:r>
      <w:r w:rsidRPr="00231CE1">
        <w:rPr>
          <w:rStyle w:val="Char9"/>
          <w:sz w:val="24"/>
          <w:szCs w:val="24"/>
          <w:vertAlign w:val="superscript"/>
          <w:rtl/>
        </w:rPr>
        <w:footnoteReference w:id="728"/>
      </w:r>
      <w:r w:rsidRPr="00231CE1">
        <w:rPr>
          <w:rStyle w:val="Char9"/>
          <w:rFonts w:hint="cs"/>
          <w:sz w:val="24"/>
          <w:szCs w:val="24"/>
          <w:vertAlign w:val="superscript"/>
          <w:rtl/>
        </w:rPr>
        <w:t>)</w:t>
      </w:r>
      <w:r w:rsidRPr="00231CE1">
        <w:rPr>
          <w:rStyle w:val="Char9"/>
          <w:rFonts w:hint="cs"/>
          <w:sz w:val="24"/>
          <w:szCs w:val="24"/>
          <w:rtl/>
        </w:rPr>
        <w:t>.</w:t>
      </w:r>
    </w:p>
    <w:p w:rsidR="00C363C7" w:rsidRPr="00231CE1" w:rsidRDefault="00C363C7" w:rsidP="00231CE1">
      <w:pPr>
        <w:pStyle w:val="af0"/>
        <w:rPr>
          <w:rFonts w:cs="B Zar"/>
          <w:rtl/>
        </w:rPr>
      </w:pPr>
      <w:r w:rsidRPr="00231CE1">
        <w:rPr>
          <w:rStyle w:val="Char9"/>
          <w:sz w:val="24"/>
          <w:szCs w:val="24"/>
          <w:rtl/>
        </w:rPr>
        <w:t>دانشمند زبردست و ش</w:t>
      </w:r>
      <w:r w:rsidR="00AF2E6E" w:rsidRPr="00231CE1">
        <w:rPr>
          <w:rStyle w:val="Char9"/>
          <w:sz w:val="24"/>
          <w:szCs w:val="24"/>
          <w:rtl/>
        </w:rPr>
        <w:t>ی</w:t>
      </w:r>
      <w:r w:rsidRPr="00231CE1">
        <w:rPr>
          <w:rStyle w:val="Char9"/>
          <w:sz w:val="24"/>
          <w:szCs w:val="24"/>
          <w:rtl/>
        </w:rPr>
        <w:t>رمرد پا</w:t>
      </w:r>
      <w:r w:rsidR="00AF2E6E" w:rsidRPr="00231CE1">
        <w:rPr>
          <w:rStyle w:val="Char9"/>
          <w:sz w:val="24"/>
          <w:szCs w:val="24"/>
          <w:rtl/>
        </w:rPr>
        <w:t>ک</w:t>
      </w:r>
      <w:r w:rsidRPr="00231CE1">
        <w:rPr>
          <w:rStyle w:val="Char9"/>
          <w:sz w:val="24"/>
          <w:szCs w:val="24"/>
          <w:rtl/>
        </w:rPr>
        <w:t>ستان امام احسان الهى ظه</w:t>
      </w:r>
      <w:r w:rsidR="00AF2E6E" w:rsidRPr="00231CE1">
        <w:rPr>
          <w:rStyle w:val="Char9"/>
          <w:sz w:val="24"/>
          <w:szCs w:val="24"/>
          <w:rtl/>
        </w:rPr>
        <w:t>ی</w:t>
      </w:r>
      <w:r w:rsidRPr="00231CE1">
        <w:rPr>
          <w:rStyle w:val="Char9"/>
          <w:sz w:val="24"/>
          <w:szCs w:val="24"/>
          <w:rtl/>
        </w:rPr>
        <w:t xml:space="preserve">ر </w:t>
      </w:r>
      <w:r w:rsidR="00AF2E6E" w:rsidRPr="00231CE1">
        <w:rPr>
          <w:rStyle w:val="Char9"/>
          <w:sz w:val="24"/>
          <w:szCs w:val="24"/>
          <w:rtl/>
        </w:rPr>
        <w:t>ک</w:t>
      </w:r>
      <w:r w:rsidRPr="00231CE1">
        <w:rPr>
          <w:rStyle w:val="Char9"/>
          <w:sz w:val="24"/>
          <w:szCs w:val="24"/>
          <w:rtl/>
        </w:rPr>
        <w:t>ه اطلاعات رژ</w:t>
      </w:r>
      <w:r w:rsidR="00AF2E6E" w:rsidRPr="00231CE1">
        <w:rPr>
          <w:rStyle w:val="Char9"/>
          <w:sz w:val="24"/>
          <w:szCs w:val="24"/>
          <w:rtl/>
        </w:rPr>
        <w:t>ی</w:t>
      </w:r>
      <w:r w:rsidRPr="00231CE1">
        <w:rPr>
          <w:rStyle w:val="Char9"/>
          <w:sz w:val="24"/>
          <w:szCs w:val="24"/>
          <w:rtl/>
        </w:rPr>
        <w:t>م ترور</w:t>
      </w:r>
      <w:r w:rsidR="00AF2E6E" w:rsidRPr="00231CE1">
        <w:rPr>
          <w:rStyle w:val="Char9"/>
          <w:sz w:val="24"/>
          <w:szCs w:val="24"/>
          <w:rtl/>
        </w:rPr>
        <w:t>ی</w:t>
      </w:r>
      <w:r w:rsidRPr="00231CE1">
        <w:rPr>
          <w:rStyle w:val="Char9"/>
          <w:sz w:val="24"/>
          <w:szCs w:val="24"/>
          <w:rtl/>
        </w:rPr>
        <w:t>ستى و</w:t>
      </w:r>
      <w:r w:rsidRPr="00231CE1">
        <w:rPr>
          <w:rStyle w:val="Char9"/>
          <w:rFonts w:hint="cs"/>
          <w:sz w:val="24"/>
          <w:szCs w:val="24"/>
          <w:rtl/>
        </w:rPr>
        <w:t xml:space="preserve"> </w:t>
      </w:r>
      <w:r w:rsidRPr="00231CE1">
        <w:rPr>
          <w:rStyle w:val="Char9"/>
          <w:sz w:val="24"/>
          <w:szCs w:val="24"/>
          <w:rtl/>
        </w:rPr>
        <w:t>فرقه گراى ا</w:t>
      </w:r>
      <w:r w:rsidR="00AF2E6E" w:rsidRPr="00231CE1">
        <w:rPr>
          <w:rStyle w:val="Char9"/>
          <w:sz w:val="24"/>
          <w:szCs w:val="24"/>
          <w:rtl/>
        </w:rPr>
        <w:t>ی</w:t>
      </w:r>
      <w:r w:rsidRPr="00231CE1">
        <w:rPr>
          <w:rStyle w:val="Char9"/>
          <w:sz w:val="24"/>
          <w:szCs w:val="24"/>
          <w:rtl/>
        </w:rPr>
        <w:t>ران چون از جواب دادن به او و</w:t>
      </w:r>
      <w:r w:rsidRPr="00231CE1">
        <w:rPr>
          <w:rStyle w:val="Char9"/>
          <w:rFonts w:hint="cs"/>
          <w:sz w:val="24"/>
          <w:szCs w:val="24"/>
          <w:rtl/>
        </w:rPr>
        <w:t xml:space="preserve"> </w:t>
      </w:r>
      <w:r w:rsidRPr="00231CE1">
        <w:rPr>
          <w:rStyle w:val="Char9"/>
          <w:sz w:val="24"/>
          <w:szCs w:val="24"/>
          <w:rtl/>
        </w:rPr>
        <w:t>تأل</w:t>
      </w:r>
      <w:r w:rsidR="00AF2E6E" w:rsidRPr="00231CE1">
        <w:rPr>
          <w:rStyle w:val="Char9"/>
          <w:sz w:val="24"/>
          <w:szCs w:val="24"/>
          <w:rtl/>
        </w:rPr>
        <w:t>ی</w:t>
      </w:r>
      <w:r w:rsidRPr="00231CE1">
        <w:rPr>
          <w:rStyle w:val="Char9"/>
          <w:sz w:val="24"/>
          <w:szCs w:val="24"/>
          <w:rtl/>
        </w:rPr>
        <w:t>فاتش عاجز مانده بود بوس</w:t>
      </w:r>
      <w:r w:rsidR="00AF2E6E" w:rsidRPr="00231CE1">
        <w:rPr>
          <w:rStyle w:val="Char9"/>
          <w:sz w:val="24"/>
          <w:szCs w:val="24"/>
          <w:rtl/>
        </w:rPr>
        <w:t>ی</w:t>
      </w:r>
      <w:r w:rsidRPr="00231CE1">
        <w:rPr>
          <w:rStyle w:val="Char9"/>
          <w:sz w:val="24"/>
          <w:szCs w:val="24"/>
          <w:rtl/>
        </w:rPr>
        <w:t>ل</w:t>
      </w:r>
      <w:r w:rsidR="00835A14">
        <w:rPr>
          <w:rStyle w:val="Char9"/>
          <w:sz w:val="24"/>
          <w:szCs w:val="24"/>
          <w:rtl/>
        </w:rPr>
        <w:t>ۀ</w:t>
      </w:r>
      <w:r w:rsidRPr="00231CE1">
        <w:rPr>
          <w:rStyle w:val="Char9"/>
          <w:sz w:val="24"/>
          <w:szCs w:val="24"/>
          <w:rtl/>
        </w:rPr>
        <w:t xml:space="preserve"> مزدورانش در حال سخنرانى در پا</w:t>
      </w:r>
      <w:r w:rsidR="00AF2E6E" w:rsidRPr="00231CE1">
        <w:rPr>
          <w:rStyle w:val="Char9"/>
          <w:sz w:val="24"/>
          <w:szCs w:val="24"/>
          <w:rtl/>
        </w:rPr>
        <w:t>ک</w:t>
      </w:r>
      <w:r w:rsidRPr="00231CE1">
        <w:rPr>
          <w:rStyle w:val="Char9"/>
          <w:sz w:val="24"/>
          <w:szCs w:val="24"/>
          <w:rtl/>
        </w:rPr>
        <w:t>ستان او</w:t>
      </w:r>
      <w:r w:rsidRPr="00231CE1">
        <w:rPr>
          <w:rStyle w:val="Char9"/>
          <w:rFonts w:hint="cs"/>
          <w:sz w:val="24"/>
          <w:szCs w:val="24"/>
          <w:rtl/>
        </w:rPr>
        <w:t xml:space="preserve"> </w:t>
      </w:r>
      <w:r w:rsidRPr="00231CE1">
        <w:rPr>
          <w:rStyle w:val="Char9"/>
          <w:sz w:val="24"/>
          <w:szCs w:val="24"/>
          <w:rtl/>
        </w:rPr>
        <w:t xml:space="preserve">را ترور </w:t>
      </w:r>
      <w:r w:rsidR="00AF2E6E" w:rsidRPr="00231CE1">
        <w:rPr>
          <w:rStyle w:val="Char9"/>
          <w:sz w:val="24"/>
          <w:szCs w:val="24"/>
          <w:rtl/>
        </w:rPr>
        <w:t>ک</w:t>
      </w:r>
      <w:r w:rsidRPr="00231CE1">
        <w:rPr>
          <w:rStyle w:val="Char9"/>
          <w:sz w:val="24"/>
          <w:szCs w:val="24"/>
          <w:rtl/>
        </w:rPr>
        <w:t>رد در</w:t>
      </w:r>
      <w:r w:rsidR="00835A14">
        <w:rPr>
          <w:rStyle w:val="Char9"/>
          <w:sz w:val="24"/>
          <w:szCs w:val="24"/>
          <w:rtl/>
        </w:rPr>
        <w:t xml:space="preserve"> این مورد </w:t>
      </w:r>
      <w:r w:rsidR="00CE2A51" w:rsidRPr="00231CE1">
        <w:rPr>
          <w:rStyle w:val="Char9"/>
          <w:sz w:val="24"/>
          <w:szCs w:val="24"/>
          <w:rtl/>
        </w:rPr>
        <w:t>می‌گوید</w:t>
      </w:r>
      <w:r w:rsidRPr="00231CE1">
        <w:rPr>
          <w:rStyle w:val="Char9"/>
          <w:sz w:val="24"/>
          <w:szCs w:val="24"/>
          <w:rtl/>
        </w:rPr>
        <w:t>: افسانه</w:t>
      </w:r>
      <w:r w:rsidRPr="00231CE1">
        <w:rPr>
          <w:rStyle w:val="Char9"/>
          <w:rFonts w:hint="cs"/>
          <w:sz w:val="24"/>
          <w:szCs w:val="24"/>
          <w:rtl/>
        </w:rPr>
        <w:t>‌</w:t>
      </w:r>
      <w:r w:rsidRPr="00231CE1">
        <w:rPr>
          <w:rStyle w:val="Char9"/>
          <w:sz w:val="24"/>
          <w:szCs w:val="24"/>
          <w:rtl/>
        </w:rPr>
        <w:t>ها</w:t>
      </w:r>
      <w:r w:rsidR="00AF2E6E" w:rsidRPr="00231CE1">
        <w:rPr>
          <w:rStyle w:val="Char9"/>
          <w:sz w:val="24"/>
          <w:szCs w:val="24"/>
          <w:rtl/>
        </w:rPr>
        <w:t>ی</w:t>
      </w:r>
      <w:r w:rsidRPr="00231CE1">
        <w:rPr>
          <w:rStyle w:val="Char9"/>
          <w:sz w:val="24"/>
          <w:szCs w:val="24"/>
          <w:rtl/>
        </w:rPr>
        <w:t xml:space="preserve">ى </w:t>
      </w:r>
      <w:r w:rsidR="00AF2E6E" w:rsidRPr="00231CE1">
        <w:rPr>
          <w:rStyle w:val="Char9"/>
          <w:sz w:val="24"/>
          <w:szCs w:val="24"/>
          <w:rtl/>
        </w:rPr>
        <w:t>ک</w:t>
      </w:r>
      <w:r w:rsidRPr="00231CE1">
        <w:rPr>
          <w:rStyle w:val="Char9"/>
          <w:sz w:val="24"/>
          <w:szCs w:val="24"/>
          <w:rtl/>
        </w:rPr>
        <w:t>ه براى ولادت ا</w:t>
      </w:r>
      <w:r w:rsidR="00AF2E6E" w:rsidRPr="00231CE1">
        <w:rPr>
          <w:rStyle w:val="Char9"/>
          <w:sz w:val="24"/>
          <w:szCs w:val="24"/>
          <w:rtl/>
        </w:rPr>
        <w:t>ی</w:t>
      </w:r>
      <w:r w:rsidRPr="00231CE1">
        <w:rPr>
          <w:rStyle w:val="Char9"/>
          <w:sz w:val="24"/>
          <w:szCs w:val="24"/>
          <w:rtl/>
        </w:rPr>
        <w:t xml:space="preserve">ن مولودى </w:t>
      </w:r>
      <w:r w:rsidR="00AF2E6E" w:rsidRPr="00231CE1">
        <w:rPr>
          <w:rStyle w:val="Char9"/>
          <w:sz w:val="24"/>
          <w:szCs w:val="24"/>
          <w:rtl/>
        </w:rPr>
        <w:t>ک</w:t>
      </w:r>
      <w:r w:rsidRPr="00231CE1">
        <w:rPr>
          <w:rStyle w:val="Char9"/>
          <w:sz w:val="24"/>
          <w:szCs w:val="24"/>
          <w:rtl/>
        </w:rPr>
        <w:t>ه هرگز متولد نشده و</w:t>
      </w:r>
      <w:r w:rsidRPr="00231CE1">
        <w:rPr>
          <w:rStyle w:val="Char9"/>
          <w:rFonts w:hint="cs"/>
          <w:sz w:val="24"/>
          <w:szCs w:val="24"/>
          <w:rtl/>
        </w:rPr>
        <w:t xml:space="preserve"> </w:t>
      </w:r>
      <w:r w:rsidRPr="00231CE1">
        <w:rPr>
          <w:rStyle w:val="Char9"/>
          <w:sz w:val="24"/>
          <w:szCs w:val="24"/>
          <w:rtl/>
        </w:rPr>
        <w:t>چگونگى ناپد</w:t>
      </w:r>
      <w:r w:rsidR="00AF2E6E" w:rsidRPr="00231CE1">
        <w:rPr>
          <w:rStyle w:val="Char9"/>
          <w:sz w:val="24"/>
          <w:szCs w:val="24"/>
          <w:rtl/>
        </w:rPr>
        <w:t>ی</w:t>
      </w:r>
      <w:r w:rsidRPr="00231CE1">
        <w:rPr>
          <w:rStyle w:val="Char9"/>
          <w:sz w:val="24"/>
          <w:szCs w:val="24"/>
          <w:rtl/>
        </w:rPr>
        <w:t>د شدن او از چشمهاى خاص و</w:t>
      </w:r>
      <w:r w:rsidRPr="00231CE1">
        <w:rPr>
          <w:rStyle w:val="Char9"/>
          <w:rFonts w:hint="cs"/>
          <w:sz w:val="24"/>
          <w:szCs w:val="24"/>
          <w:rtl/>
        </w:rPr>
        <w:t xml:space="preserve"> </w:t>
      </w:r>
      <w:r w:rsidRPr="00231CE1">
        <w:rPr>
          <w:rStyle w:val="Char9"/>
          <w:sz w:val="24"/>
          <w:szCs w:val="24"/>
          <w:rtl/>
        </w:rPr>
        <w:t>عام و</w:t>
      </w:r>
      <w:r w:rsidRPr="00231CE1">
        <w:rPr>
          <w:rStyle w:val="Char9"/>
          <w:rFonts w:hint="cs"/>
          <w:sz w:val="24"/>
          <w:szCs w:val="24"/>
          <w:rtl/>
        </w:rPr>
        <w:t xml:space="preserve"> </w:t>
      </w:r>
      <w:r w:rsidRPr="00231CE1">
        <w:rPr>
          <w:rStyle w:val="Char9"/>
          <w:sz w:val="24"/>
          <w:szCs w:val="24"/>
          <w:rtl/>
        </w:rPr>
        <w:t>دور و</w:t>
      </w:r>
      <w:r w:rsidRPr="00231CE1">
        <w:rPr>
          <w:rStyle w:val="Char9"/>
          <w:rFonts w:hint="cs"/>
          <w:sz w:val="24"/>
          <w:szCs w:val="24"/>
          <w:rtl/>
        </w:rPr>
        <w:t xml:space="preserve"> </w:t>
      </w:r>
      <w:r w:rsidRPr="00231CE1">
        <w:rPr>
          <w:rStyle w:val="Char9"/>
          <w:sz w:val="24"/>
          <w:szCs w:val="24"/>
          <w:rtl/>
        </w:rPr>
        <w:t>نزد</w:t>
      </w:r>
      <w:r w:rsidR="00AF2E6E" w:rsidRPr="00231CE1">
        <w:rPr>
          <w:rStyle w:val="Char9"/>
          <w:sz w:val="24"/>
          <w:szCs w:val="24"/>
          <w:rtl/>
        </w:rPr>
        <w:t>یک</w:t>
      </w:r>
      <w:r w:rsidRPr="00231CE1">
        <w:rPr>
          <w:rStyle w:val="Char9"/>
          <w:sz w:val="24"/>
          <w:szCs w:val="24"/>
          <w:rtl/>
        </w:rPr>
        <w:t xml:space="preserve"> و</w:t>
      </w:r>
      <w:r w:rsidRPr="00231CE1">
        <w:rPr>
          <w:rStyle w:val="Char9"/>
          <w:rFonts w:hint="cs"/>
          <w:sz w:val="24"/>
          <w:szCs w:val="24"/>
          <w:rtl/>
        </w:rPr>
        <w:t xml:space="preserve"> </w:t>
      </w:r>
      <w:r w:rsidRPr="00231CE1">
        <w:rPr>
          <w:rStyle w:val="Char9"/>
          <w:sz w:val="24"/>
          <w:szCs w:val="24"/>
          <w:rtl/>
        </w:rPr>
        <w:t>عدم علم اهل ب</w:t>
      </w:r>
      <w:r w:rsidR="00AF2E6E" w:rsidRPr="00231CE1">
        <w:rPr>
          <w:rStyle w:val="Char9"/>
          <w:sz w:val="24"/>
          <w:szCs w:val="24"/>
          <w:rtl/>
        </w:rPr>
        <w:t>ی</w:t>
      </w:r>
      <w:r w:rsidRPr="00231CE1">
        <w:rPr>
          <w:rStyle w:val="Char9"/>
          <w:sz w:val="24"/>
          <w:szCs w:val="24"/>
          <w:rtl/>
        </w:rPr>
        <w:t>ت و</w:t>
      </w:r>
      <w:r w:rsidRPr="00231CE1">
        <w:rPr>
          <w:rStyle w:val="Char9"/>
          <w:rFonts w:hint="cs"/>
          <w:sz w:val="24"/>
          <w:szCs w:val="24"/>
          <w:rtl/>
        </w:rPr>
        <w:t xml:space="preserve"> </w:t>
      </w:r>
      <w:r w:rsidRPr="00231CE1">
        <w:rPr>
          <w:rStyle w:val="Char9"/>
          <w:sz w:val="24"/>
          <w:szCs w:val="24"/>
          <w:rtl/>
        </w:rPr>
        <w:t>اهل منزل و</w:t>
      </w:r>
      <w:r w:rsidRPr="00231CE1">
        <w:rPr>
          <w:rStyle w:val="Char9"/>
          <w:rFonts w:hint="cs"/>
          <w:sz w:val="24"/>
          <w:szCs w:val="24"/>
          <w:rtl/>
        </w:rPr>
        <w:t xml:space="preserve"> </w:t>
      </w:r>
      <w:r w:rsidRPr="00231CE1">
        <w:rPr>
          <w:rStyle w:val="Char9"/>
          <w:sz w:val="24"/>
          <w:szCs w:val="24"/>
          <w:rtl/>
        </w:rPr>
        <w:t>عدم شناخت چن</w:t>
      </w:r>
      <w:r w:rsidR="00AF2E6E" w:rsidRPr="00231CE1">
        <w:rPr>
          <w:rStyle w:val="Char9"/>
          <w:sz w:val="24"/>
          <w:szCs w:val="24"/>
          <w:rtl/>
        </w:rPr>
        <w:t>ی</w:t>
      </w:r>
      <w:r w:rsidRPr="00231CE1">
        <w:rPr>
          <w:rStyle w:val="Char9"/>
          <w:sz w:val="24"/>
          <w:szCs w:val="24"/>
          <w:rtl/>
        </w:rPr>
        <w:t>ن چ</w:t>
      </w:r>
      <w:r w:rsidR="00AF2E6E" w:rsidRPr="00231CE1">
        <w:rPr>
          <w:rStyle w:val="Char9"/>
          <w:sz w:val="24"/>
          <w:szCs w:val="24"/>
          <w:rtl/>
        </w:rPr>
        <w:t>ی</w:t>
      </w:r>
      <w:r w:rsidRPr="00231CE1">
        <w:rPr>
          <w:rStyle w:val="Char9"/>
          <w:sz w:val="24"/>
          <w:szCs w:val="24"/>
          <w:rtl/>
        </w:rPr>
        <w:t>زى بافته</w:t>
      </w:r>
      <w:r w:rsidR="006D7D8D" w:rsidRPr="00231CE1">
        <w:rPr>
          <w:rStyle w:val="Char9"/>
          <w:sz w:val="24"/>
          <w:szCs w:val="24"/>
          <w:rtl/>
        </w:rPr>
        <w:t xml:space="preserve">‌اند </w:t>
      </w:r>
      <w:r w:rsidRPr="00231CE1">
        <w:rPr>
          <w:rStyle w:val="Char9"/>
          <w:sz w:val="24"/>
          <w:szCs w:val="24"/>
          <w:rtl/>
        </w:rPr>
        <w:t>و</w:t>
      </w:r>
      <w:r w:rsidRPr="00231CE1">
        <w:rPr>
          <w:rStyle w:val="Char9"/>
          <w:rFonts w:hint="cs"/>
          <w:sz w:val="24"/>
          <w:szCs w:val="24"/>
          <w:rtl/>
        </w:rPr>
        <w:t xml:space="preserve"> </w:t>
      </w:r>
      <w:r w:rsidRPr="00231CE1">
        <w:rPr>
          <w:rStyle w:val="Char9"/>
          <w:sz w:val="24"/>
          <w:szCs w:val="24"/>
          <w:rtl/>
        </w:rPr>
        <w:t>ا</w:t>
      </w:r>
      <w:r w:rsidR="00AF2E6E" w:rsidRPr="00231CE1">
        <w:rPr>
          <w:rStyle w:val="Char9"/>
          <w:sz w:val="24"/>
          <w:szCs w:val="24"/>
          <w:rtl/>
        </w:rPr>
        <w:t>ی</w:t>
      </w:r>
      <w:r w:rsidRPr="00231CE1">
        <w:rPr>
          <w:rStyle w:val="Char9"/>
          <w:sz w:val="24"/>
          <w:szCs w:val="24"/>
          <w:rtl/>
        </w:rPr>
        <w:t>ن</w:t>
      </w:r>
      <w:r w:rsidR="00AF2E6E" w:rsidRPr="00231CE1">
        <w:rPr>
          <w:rStyle w:val="Char9"/>
          <w:sz w:val="24"/>
          <w:szCs w:val="24"/>
          <w:rtl/>
        </w:rPr>
        <w:t>ک</w:t>
      </w:r>
      <w:r w:rsidRPr="00231CE1">
        <w:rPr>
          <w:rStyle w:val="Char9"/>
          <w:sz w:val="24"/>
          <w:szCs w:val="24"/>
          <w:rtl/>
        </w:rPr>
        <w:t>ه چگونه به امامت رس</w:t>
      </w:r>
      <w:r w:rsidR="00AF2E6E" w:rsidRPr="00231CE1">
        <w:rPr>
          <w:rStyle w:val="Char9"/>
          <w:sz w:val="24"/>
          <w:szCs w:val="24"/>
          <w:rtl/>
        </w:rPr>
        <w:t>ی</w:t>
      </w:r>
      <w:r w:rsidRPr="00231CE1">
        <w:rPr>
          <w:rStyle w:val="Char9"/>
          <w:sz w:val="24"/>
          <w:szCs w:val="24"/>
          <w:rtl/>
        </w:rPr>
        <w:t>ده و</w:t>
      </w:r>
      <w:r w:rsidRPr="00231CE1">
        <w:rPr>
          <w:rStyle w:val="Char9"/>
          <w:rFonts w:hint="cs"/>
          <w:sz w:val="24"/>
          <w:szCs w:val="24"/>
          <w:rtl/>
        </w:rPr>
        <w:t xml:space="preserve"> </w:t>
      </w:r>
      <w:r w:rsidRPr="00231CE1">
        <w:rPr>
          <w:rStyle w:val="Char9"/>
          <w:sz w:val="24"/>
          <w:szCs w:val="24"/>
          <w:rtl/>
        </w:rPr>
        <w:t>چگونه به هم</w:t>
      </w:r>
      <w:r w:rsidR="00835A14">
        <w:rPr>
          <w:rStyle w:val="Char9"/>
          <w:sz w:val="24"/>
          <w:szCs w:val="24"/>
          <w:rtl/>
        </w:rPr>
        <w:t>ۀ</w:t>
      </w:r>
      <w:r w:rsidRPr="00231CE1">
        <w:rPr>
          <w:rStyle w:val="Char9"/>
          <w:sz w:val="24"/>
          <w:szCs w:val="24"/>
          <w:rtl/>
        </w:rPr>
        <w:t xml:space="preserve"> علوم </w:t>
      </w:r>
      <w:r w:rsidR="00AF2E6E" w:rsidRPr="00231CE1">
        <w:rPr>
          <w:rStyle w:val="Char9"/>
          <w:sz w:val="24"/>
          <w:szCs w:val="24"/>
          <w:rtl/>
        </w:rPr>
        <w:t>ک</w:t>
      </w:r>
      <w:r w:rsidRPr="00231CE1">
        <w:rPr>
          <w:rStyle w:val="Char9"/>
          <w:sz w:val="24"/>
          <w:szCs w:val="24"/>
          <w:rtl/>
        </w:rPr>
        <w:t xml:space="preserve">ه از لوازم امامت در نزد قوم است دست </w:t>
      </w:r>
      <w:r w:rsidR="00AF2E6E" w:rsidRPr="00231CE1">
        <w:rPr>
          <w:rStyle w:val="Char9"/>
          <w:sz w:val="24"/>
          <w:szCs w:val="24"/>
          <w:rtl/>
        </w:rPr>
        <w:t>ی</w:t>
      </w:r>
      <w:r w:rsidRPr="00231CE1">
        <w:rPr>
          <w:rStyle w:val="Char9"/>
          <w:sz w:val="24"/>
          <w:szCs w:val="24"/>
          <w:rtl/>
        </w:rPr>
        <w:t>افته</w:t>
      </w:r>
      <w:r w:rsidRPr="00231CE1">
        <w:rPr>
          <w:rStyle w:val="Char9"/>
          <w:rFonts w:hint="cs"/>
          <w:sz w:val="24"/>
          <w:szCs w:val="24"/>
          <w:rtl/>
        </w:rPr>
        <w:t>،</w:t>
      </w:r>
      <w:r w:rsidRPr="00231CE1">
        <w:rPr>
          <w:rStyle w:val="Char9"/>
          <w:sz w:val="24"/>
          <w:szCs w:val="24"/>
          <w:rtl/>
        </w:rPr>
        <w:t xml:space="preserve"> هم</w:t>
      </w:r>
      <w:r w:rsidR="00835A14">
        <w:rPr>
          <w:rStyle w:val="Char9"/>
          <w:sz w:val="24"/>
          <w:szCs w:val="24"/>
          <w:rtl/>
        </w:rPr>
        <w:t>ۀ</w:t>
      </w:r>
      <w:r w:rsidR="000F71B7" w:rsidRPr="00231CE1">
        <w:rPr>
          <w:rStyle w:val="Char9"/>
          <w:sz w:val="24"/>
          <w:szCs w:val="24"/>
          <w:rtl/>
        </w:rPr>
        <w:t xml:space="preserve"> این‌ها </w:t>
      </w:r>
      <w:r w:rsidRPr="00231CE1">
        <w:rPr>
          <w:rStyle w:val="Char9"/>
          <w:sz w:val="24"/>
          <w:szCs w:val="24"/>
          <w:rtl/>
        </w:rPr>
        <w:t xml:space="preserve">باعث شده </w:t>
      </w:r>
      <w:r w:rsidR="00AF2E6E" w:rsidRPr="00231CE1">
        <w:rPr>
          <w:rStyle w:val="Char9"/>
          <w:sz w:val="24"/>
          <w:szCs w:val="24"/>
          <w:rtl/>
        </w:rPr>
        <w:t>ک</w:t>
      </w:r>
      <w:r w:rsidRPr="00231CE1">
        <w:rPr>
          <w:rStyle w:val="Char9"/>
          <w:sz w:val="24"/>
          <w:szCs w:val="24"/>
          <w:rtl/>
        </w:rPr>
        <w:t>ه افسانه</w:t>
      </w:r>
      <w:r w:rsidRPr="00231CE1">
        <w:rPr>
          <w:rStyle w:val="Char9"/>
          <w:rFonts w:hint="cs"/>
          <w:sz w:val="24"/>
          <w:szCs w:val="24"/>
          <w:rtl/>
        </w:rPr>
        <w:t>‌</w:t>
      </w:r>
      <w:r w:rsidRPr="00231CE1">
        <w:rPr>
          <w:rStyle w:val="Char9"/>
          <w:sz w:val="24"/>
          <w:szCs w:val="24"/>
          <w:rtl/>
        </w:rPr>
        <w:t>ها بافته و</w:t>
      </w:r>
      <w:r w:rsidRPr="00231CE1">
        <w:rPr>
          <w:rStyle w:val="Char9"/>
          <w:rFonts w:hint="cs"/>
          <w:sz w:val="24"/>
          <w:szCs w:val="24"/>
          <w:rtl/>
        </w:rPr>
        <w:t xml:space="preserve"> </w:t>
      </w:r>
      <w:r w:rsidRPr="00231CE1">
        <w:rPr>
          <w:rStyle w:val="Char9"/>
          <w:sz w:val="24"/>
          <w:szCs w:val="24"/>
          <w:rtl/>
        </w:rPr>
        <w:t xml:space="preserve">براى اثبات مدعاى خود </w:t>
      </w:r>
      <w:r w:rsidR="00AF2E6E" w:rsidRPr="00231CE1">
        <w:rPr>
          <w:rStyle w:val="Char9"/>
          <w:sz w:val="24"/>
          <w:szCs w:val="24"/>
          <w:rtl/>
        </w:rPr>
        <w:t>ک</w:t>
      </w:r>
      <w:r w:rsidRPr="00231CE1">
        <w:rPr>
          <w:rStyle w:val="Char9"/>
          <w:sz w:val="24"/>
          <w:szCs w:val="24"/>
          <w:rtl/>
        </w:rPr>
        <w:t>ه ثابت نشده و</w:t>
      </w:r>
      <w:r w:rsidRPr="00231CE1">
        <w:rPr>
          <w:rStyle w:val="Char9"/>
          <w:rFonts w:hint="cs"/>
          <w:sz w:val="24"/>
          <w:szCs w:val="24"/>
          <w:rtl/>
        </w:rPr>
        <w:t xml:space="preserve"> </w:t>
      </w:r>
      <w:r w:rsidRPr="00231CE1">
        <w:rPr>
          <w:rStyle w:val="Char9"/>
          <w:sz w:val="24"/>
          <w:szCs w:val="24"/>
          <w:rtl/>
        </w:rPr>
        <w:t>نشدنى است دروغها مبالغه انگ</w:t>
      </w:r>
      <w:r w:rsidR="00AF2E6E" w:rsidRPr="00231CE1">
        <w:rPr>
          <w:rStyle w:val="Char9"/>
          <w:sz w:val="24"/>
          <w:szCs w:val="24"/>
          <w:rtl/>
        </w:rPr>
        <w:t>ی</w:t>
      </w:r>
      <w:r w:rsidRPr="00231CE1">
        <w:rPr>
          <w:rStyle w:val="Char9"/>
          <w:sz w:val="24"/>
          <w:szCs w:val="24"/>
          <w:rtl/>
        </w:rPr>
        <w:t>ز ساخته</w:t>
      </w:r>
      <w:r w:rsidR="006D7D8D" w:rsidRPr="00231CE1">
        <w:rPr>
          <w:rStyle w:val="Char9"/>
          <w:sz w:val="24"/>
          <w:szCs w:val="24"/>
          <w:rtl/>
        </w:rPr>
        <w:t xml:space="preserve">‌اند </w:t>
      </w:r>
      <w:r w:rsidR="00AF2E6E" w:rsidRPr="00231CE1">
        <w:rPr>
          <w:rStyle w:val="Char9"/>
          <w:sz w:val="24"/>
          <w:szCs w:val="24"/>
          <w:rtl/>
        </w:rPr>
        <w:t>ک</w:t>
      </w:r>
      <w:r w:rsidRPr="00231CE1">
        <w:rPr>
          <w:rStyle w:val="Char9"/>
          <w:sz w:val="24"/>
          <w:szCs w:val="24"/>
          <w:rtl/>
        </w:rPr>
        <w:t>ه شا</w:t>
      </w:r>
      <w:r w:rsidR="00AF2E6E" w:rsidRPr="00231CE1">
        <w:rPr>
          <w:rStyle w:val="Char9"/>
          <w:sz w:val="24"/>
          <w:szCs w:val="24"/>
          <w:rtl/>
        </w:rPr>
        <w:t>ی</w:t>
      </w:r>
      <w:r w:rsidRPr="00231CE1">
        <w:rPr>
          <w:rStyle w:val="Char9"/>
          <w:sz w:val="24"/>
          <w:szCs w:val="24"/>
          <w:rtl/>
        </w:rPr>
        <w:t>سته است نام خرافات بى</w:t>
      </w:r>
      <w:r w:rsidRPr="00231CE1">
        <w:rPr>
          <w:rStyle w:val="Char9"/>
          <w:rFonts w:hint="cs"/>
          <w:sz w:val="24"/>
          <w:szCs w:val="24"/>
          <w:rtl/>
        </w:rPr>
        <w:t>‌</w:t>
      </w:r>
      <w:r w:rsidRPr="00231CE1">
        <w:rPr>
          <w:rStyle w:val="Char9"/>
          <w:sz w:val="24"/>
          <w:szCs w:val="24"/>
          <w:rtl/>
        </w:rPr>
        <w:t>اساس و</w:t>
      </w:r>
      <w:r w:rsidRPr="00231CE1">
        <w:rPr>
          <w:rStyle w:val="Char9"/>
          <w:rFonts w:hint="cs"/>
          <w:sz w:val="24"/>
          <w:szCs w:val="24"/>
          <w:rtl/>
        </w:rPr>
        <w:t xml:space="preserve"> </w:t>
      </w:r>
      <w:r w:rsidRPr="00231CE1">
        <w:rPr>
          <w:rStyle w:val="Char9"/>
          <w:sz w:val="24"/>
          <w:szCs w:val="24"/>
          <w:rtl/>
        </w:rPr>
        <w:t>ب</w:t>
      </w:r>
      <w:r w:rsidR="00AF2E6E" w:rsidRPr="00231CE1">
        <w:rPr>
          <w:rStyle w:val="Char9"/>
          <w:sz w:val="24"/>
          <w:szCs w:val="24"/>
          <w:rtl/>
        </w:rPr>
        <w:t>ی</w:t>
      </w:r>
      <w:r w:rsidRPr="00231CE1">
        <w:rPr>
          <w:rStyle w:val="Char9"/>
          <w:sz w:val="24"/>
          <w:szCs w:val="24"/>
          <w:rtl/>
        </w:rPr>
        <w:t xml:space="preserve">هوده بر آنها گذاشت </w:t>
      </w:r>
      <w:r w:rsidR="00AF2E6E" w:rsidRPr="00231CE1">
        <w:rPr>
          <w:rStyle w:val="Char9"/>
          <w:sz w:val="24"/>
          <w:szCs w:val="24"/>
          <w:rtl/>
        </w:rPr>
        <w:t>ک</w:t>
      </w:r>
      <w:r w:rsidRPr="00231CE1">
        <w:rPr>
          <w:rStyle w:val="Char9"/>
          <w:sz w:val="24"/>
          <w:szCs w:val="24"/>
          <w:rtl/>
        </w:rPr>
        <w:t>ه ا</w:t>
      </w:r>
      <w:r w:rsidR="00AF2E6E" w:rsidRPr="00231CE1">
        <w:rPr>
          <w:rStyle w:val="Char9"/>
          <w:sz w:val="24"/>
          <w:szCs w:val="24"/>
          <w:rtl/>
        </w:rPr>
        <w:t>ی</w:t>
      </w:r>
      <w:r w:rsidRPr="00231CE1">
        <w:rPr>
          <w:rStyle w:val="Char9"/>
          <w:sz w:val="24"/>
          <w:szCs w:val="24"/>
          <w:rtl/>
        </w:rPr>
        <w:t>ن ا</w:t>
      </w:r>
      <w:r w:rsidR="00AF2E6E" w:rsidRPr="00231CE1">
        <w:rPr>
          <w:rStyle w:val="Char9"/>
          <w:sz w:val="24"/>
          <w:szCs w:val="24"/>
          <w:rtl/>
        </w:rPr>
        <w:t>ک</w:t>
      </w:r>
      <w:r w:rsidRPr="00231CE1">
        <w:rPr>
          <w:rStyle w:val="Char9"/>
          <w:sz w:val="24"/>
          <w:szCs w:val="24"/>
          <w:rtl/>
        </w:rPr>
        <w:t>اذ</w:t>
      </w:r>
      <w:r w:rsidR="00AF2E6E" w:rsidRPr="00231CE1">
        <w:rPr>
          <w:rStyle w:val="Char9"/>
          <w:sz w:val="24"/>
          <w:szCs w:val="24"/>
          <w:rtl/>
        </w:rPr>
        <w:t>ی</w:t>
      </w:r>
      <w:r w:rsidRPr="00231CE1">
        <w:rPr>
          <w:rStyle w:val="Char9"/>
          <w:sz w:val="24"/>
          <w:szCs w:val="24"/>
          <w:rtl/>
        </w:rPr>
        <w:t>ب خود شواهدى است بر</w:t>
      </w:r>
      <w:r w:rsidRPr="00231CE1">
        <w:rPr>
          <w:rStyle w:val="Char9"/>
          <w:rFonts w:hint="cs"/>
          <w:sz w:val="24"/>
          <w:szCs w:val="24"/>
          <w:rtl/>
        </w:rPr>
        <w:t xml:space="preserve"> </w:t>
      </w:r>
      <w:r w:rsidRPr="00231CE1">
        <w:rPr>
          <w:rStyle w:val="Char9"/>
          <w:sz w:val="24"/>
          <w:szCs w:val="24"/>
          <w:rtl/>
        </w:rPr>
        <w:t>عل</w:t>
      </w:r>
      <w:r w:rsidR="00AF2E6E" w:rsidRPr="00231CE1">
        <w:rPr>
          <w:rStyle w:val="Char9"/>
          <w:sz w:val="24"/>
          <w:szCs w:val="24"/>
          <w:rtl/>
        </w:rPr>
        <w:t>ی</w:t>
      </w:r>
      <w:r w:rsidRPr="00231CE1">
        <w:rPr>
          <w:rStyle w:val="Char9"/>
          <w:sz w:val="24"/>
          <w:szCs w:val="24"/>
          <w:rtl/>
        </w:rPr>
        <w:t>ه خودش، و</w:t>
      </w:r>
      <w:r w:rsidRPr="00231CE1">
        <w:rPr>
          <w:rStyle w:val="Char9"/>
          <w:rFonts w:hint="cs"/>
          <w:sz w:val="24"/>
          <w:szCs w:val="24"/>
          <w:rtl/>
        </w:rPr>
        <w:t xml:space="preserve"> </w:t>
      </w:r>
      <w:r w:rsidRPr="00231CE1">
        <w:rPr>
          <w:rStyle w:val="Char9"/>
          <w:sz w:val="24"/>
          <w:szCs w:val="24"/>
          <w:rtl/>
        </w:rPr>
        <w:t>سپس نمونه</w:t>
      </w:r>
      <w:r w:rsidRPr="00231CE1">
        <w:rPr>
          <w:rStyle w:val="Char9"/>
          <w:rFonts w:hint="cs"/>
          <w:sz w:val="24"/>
          <w:szCs w:val="24"/>
          <w:rtl/>
        </w:rPr>
        <w:t>‌</w:t>
      </w:r>
      <w:r w:rsidRPr="00231CE1">
        <w:rPr>
          <w:rStyle w:val="Char9"/>
          <w:sz w:val="24"/>
          <w:szCs w:val="24"/>
          <w:rtl/>
        </w:rPr>
        <w:t>ها</w:t>
      </w:r>
      <w:r w:rsidR="00AF2E6E" w:rsidRPr="00231CE1">
        <w:rPr>
          <w:rStyle w:val="Char9"/>
          <w:sz w:val="24"/>
          <w:szCs w:val="24"/>
          <w:rtl/>
        </w:rPr>
        <w:t>ی</w:t>
      </w:r>
      <w:r w:rsidRPr="00231CE1">
        <w:rPr>
          <w:rStyle w:val="Char9"/>
          <w:sz w:val="24"/>
          <w:szCs w:val="24"/>
          <w:rtl/>
        </w:rPr>
        <w:t>ى از ا</w:t>
      </w:r>
      <w:r w:rsidR="00AF2E6E" w:rsidRPr="00231CE1">
        <w:rPr>
          <w:rStyle w:val="Char9"/>
          <w:sz w:val="24"/>
          <w:szCs w:val="24"/>
          <w:rtl/>
        </w:rPr>
        <w:t>ی</w:t>
      </w:r>
      <w:r w:rsidRPr="00231CE1">
        <w:rPr>
          <w:rStyle w:val="Char9"/>
          <w:sz w:val="24"/>
          <w:szCs w:val="24"/>
          <w:rtl/>
        </w:rPr>
        <w:t>ن روا</w:t>
      </w:r>
      <w:r w:rsidR="00AF2E6E" w:rsidRPr="00231CE1">
        <w:rPr>
          <w:rStyle w:val="Char9"/>
          <w:sz w:val="24"/>
          <w:szCs w:val="24"/>
          <w:rtl/>
        </w:rPr>
        <w:t>ی</w:t>
      </w:r>
      <w:r w:rsidRPr="00231CE1">
        <w:rPr>
          <w:rStyle w:val="Char9"/>
          <w:sz w:val="24"/>
          <w:szCs w:val="24"/>
          <w:rtl/>
        </w:rPr>
        <w:t>ات ب</w:t>
      </w:r>
      <w:r w:rsidR="00AF2E6E" w:rsidRPr="00231CE1">
        <w:rPr>
          <w:rStyle w:val="Char9"/>
          <w:sz w:val="24"/>
          <w:szCs w:val="24"/>
          <w:rtl/>
        </w:rPr>
        <w:t>ی</w:t>
      </w:r>
      <w:r w:rsidRPr="00231CE1">
        <w:rPr>
          <w:rStyle w:val="Char9"/>
          <w:sz w:val="24"/>
          <w:szCs w:val="24"/>
          <w:rtl/>
        </w:rPr>
        <w:t>هوده را بعنوان مثال ذ</w:t>
      </w:r>
      <w:r w:rsidR="00AF2E6E" w:rsidRPr="00231CE1">
        <w:rPr>
          <w:rStyle w:val="Char9"/>
          <w:sz w:val="24"/>
          <w:szCs w:val="24"/>
          <w:rtl/>
        </w:rPr>
        <w:t>ک</w:t>
      </w:r>
      <w:r w:rsidRPr="00231CE1">
        <w:rPr>
          <w:rStyle w:val="Char9"/>
          <w:sz w:val="24"/>
          <w:szCs w:val="24"/>
          <w:rtl/>
        </w:rPr>
        <w:t xml:space="preserve">ر </w:t>
      </w:r>
      <w:r w:rsidR="00AF2E6E" w:rsidRPr="00231CE1">
        <w:rPr>
          <w:rStyle w:val="Char9"/>
          <w:sz w:val="24"/>
          <w:szCs w:val="24"/>
          <w:rtl/>
        </w:rPr>
        <w:t>ک</w:t>
      </w:r>
      <w:r w:rsidRPr="00231CE1">
        <w:rPr>
          <w:rStyle w:val="Char9"/>
          <w:sz w:val="24"/>
          <w:szCs w:val="24"/>
          <w:rtl/>
        </w:rPr>
        <w:t>رده است</w:t>
      </w:r>
      <w:r w:rsidRPr="00231CE1">
        <w:rPr>
          <w:rStyle w:val="Char9"/>
          <w:rFonts w:hint="cs"/>
          <w:sz w:val="24"/>
          <w:szCs w:val="24"/>
          <w:vertAlign w:val="superscript"/>
          <w:rtl/>
        </w:rPr>
        <w:t>(</w:t>
      </w:r>
      <w:r w:rsidRPr="00231CE1">
        <w:rPr>
          <w:rStyle w:val="Char9"/>
          <w:sz w:val="24"/>
          <w:szCs w:val="24"/>
          <w:vertAlign w:val="superscript"/>
          <w:rtl/>
        </w:rPr>
        <w:footnoteReference w:id="729"/>
      </w:r>
      <w:r w:rsidRPr="00231CE1">
        <w:rPr>
          <w:rStyle w:val="Char9"/>
          <w:rFonts w:hint="cs"/>
          <w:sz w:val="24"/>
          <w:szCs w:val="24"/>
          <w:vertAlign w:val="superscript"/>
          <w:rtl/>
        </w:rPr>
        <w:t>)</w:t>
      </w:r>
      <w:r w:rsidRPr="00231CE1">
        <w:rPr>
          <w:rStyle w:val="Char9"/>
          <w:rFonts w:hint="cs"/>
          <w:sz w:val="24"/>
          <w:szCs w:val="24"/>
          <w:rtl/>
        </w:rPr>
        <w:t xml:space="preserve">، </w:t>
      </w:r>
      <w:r w:rsidRPr="00231CE1">
        <w:rPr>
          <w:rStyle w:val="Char9"/>
          <w:sz w:val="24"/>
          <w:szCs w:val="24"/>
          <w:rtl/>
        </w:rPr>
        <w:t>م</w:t>
      </w:r>
      <w:r w:rsidR="00AF2E6E" w:rsidRPr="00231CE1">
        <w:rPr>
          <w:rStyle w:val="Char9"/>
          <w:sz w:val="24"/>
          <w:szCs w:val="24"/>
          <w:rtl/>
        </w:rPr>
        <w:t>ی</w:t>
      </w:r>
      <w:r w:rsidR="006D1195">
        <w:rPr>
          <w:rStyle w:val="Char9"/>
          <w:rFonts w:hint="cs"/>
          <w:sz w:val="24"/>
          <w:szCs w:val="24"/>
          <w:rtl/>
        </w:rPr>
        <w:t>‌</w:t>
      </w:r>
      <w:r w:rsidRPr="00231CE1">
        <w:rPr>
          <w:rStyle w:val="Char9"/>
          <w:sz w:val="24"/>
          <w:szCs w:val="24"/>
          <w:rtl/>
        </w:rPr>
        <w:t xml:space="preserve">پرسد </w:t>
      </w:r>
      <w:r w:rsidR="00AF2E6E" w:rsidRPr="00231CE1">
        <w:rPr>
          <w:rStyle w:val="Char9"/>
          <w:sz w:val="24"/>
          <w:szCs w:val="24"/>
          <w:rtl/>
        </w:rPr>
        <w:t>ک</w:t>
      </w:r>
      <w:r w:rsidRPr="00231CE1">
        <w:rPr>
          <w:rStyle w:val="Char9"/>
          <w:sz w:val="24"/>
          <w:szCs w:val="24"/>
          <w:rtl/>
        </w:rPr>
        <w:t>ه چطور چن</w:t>
      </w:r>
      <w:r w:rsidR="00AF2E6E" w:rsidRPr="00231CE1">
        <w:rPr>
          <w:rStyle w:val="Char9"/>
          <w:sz w:val="24"/>
          <w:szCs w:val="24"/>
          <w:rtl/>
        </w:rPr>
        <w:t>ی</w:t>
      </w:r>
      <w:r w:rsidRPr="00231CE1">
        <w:rPr>
          <w:rStyle w:val="Char9"/>
          <w:sz w:val="24"/>
          <w:szCs w:val="24"/>
          <w:rtl/>
        </w:rPr>
        <w:t>ن تولدى از چشم بنى هاشم و</w:t>
      </w:r>
      <w:r w:rsidRPr="00231CE1">
        <w:rPr>
          <w:rStyle w:val="Char9"/>
          <w:rFonts w:hint="cs"/>
          <w:sz w:val="24"/>
          <w:szCs w:val="24"/>
          <w:rtl/>
        </w:rPr>
        <w:t xml:space="preserve"> </w:t>
      </w:r>
      <w:r w:rsidRPr="00231CE1">
        <w:rPr>
          <w:rStyle w:val="Char9"/>
          <w:sz w:val="24"/>
          <w:szCs w:val="24"/>
          <w:rtl/>
        </w:rPr>
        <w:t>از خانواد</w:t>
      </w:r>
      <w:r w:rsidR="00835A14">
        <w:rPr>
          <w:rStyle w:val="Char9"/>
          <w:sz w:val="24"/>
          <w:szCs w:val="24"/>
          <w:rtl/>
        </w:rPr>
        <w:t>ۀ</w:t>
      </w:r>
      <w:r w:rsidRPr="00231CE1">
        <w:rPr>
          <w:rStyle w:val="Char9"/>
          <w:sz w:val="24"/>
          <w:szCs w:val="24"/>
          <w:rtl/>
        </w:rPr>
        <w:t xml:space="preserve"> علوى مخصوصا از نق</w:t>
      </w:r>
      <w:r w:rsidR="00AF2E6E" w:rsidRPr="00231CE1">
        <w:rPr>
          <w:rStyle w:val="Char9"/>
          <w:sz w:val="24"/>
          <w:szCs w:val="24"/>
          <w:rtl/>
        </w:rPr>
        <w:t>ی</w:t>
      </w:r>
      <w:r w:rsidRPr="00231CE1">
        <w:rPr>
          <w:rStyle w:val="Char9"/>
          <w:sz w:val="24"/>
          <w:szCs w:val="24"/>
          <w:rtl/>
        </w:rPr>
        <w:t>ب آنها احمد</w:t>
      </w:r>
      <w:r w:rsidRPr="00231CE1">
        <w:rPr>
          <w:rStyle w:val="Char9"/>
          <w:rFonts w:hint="cs"/>
          <w:sz w:val="24"/>
          <w:szCs w:val="24"/>
          <w:rtl/>
        </w:rPr>
        <w:t xml:space="preserve"> </w:t>
      </w:r>
      <w:r w:rsidRPr="00231CE1">
        <w:rPr>
          <w:rStyle w:val="Char9"/>
          <w:sz w:val="24"/>
          <w:szCs w:val="24"/>
          <w:rtl/>
        </w:rPr>
        <w:t xml:space="preserve">بن عبدالصمد </w:t>
      </w:r>
      <w:r w:rsidR="00AF2E6E" w:rsidRPr="00231CE1">
        <w:rPr>
          <w:rStyle w:val="Char9"/>
          <w:sz w:val="24"/>
          <w:szCs w:val="24"/>
          <w:rtl/>
        </w:rPr>
        <w:t>ک</w:t>
      </w:r>
      <w:r w:rsidRPr="00231CE1">
        <w:rPr>
          <w:rStyle w:val="Char9"/>
          <w:sz w:val="24"/>
          <w:szCs w:val="24"/>
          <w:rtl/>
        </w:rPr>
        <w:t>ه به ابن الطومار شهرت داشت و</w:t>
      </w:r>
      <w:r w:rsidRPr="00231CE1">
        <w:rPr>
          <w:rStyle w:val="Char9"/>
          <w:rFonts w:hint="cs"/>
          <w:sz w:val="24"/>
          <w:szCs w:val="24"/>
          <w:rtl/>
        </w:rPr>
        <w:t xml:space="preserve"> </w:t>
      </w:r>
      <w:r w:rsidRPr="00231CE1">
        <w:rPr>
          <w:rStyle w:val="Char9"/>
          <w:sz w:val="24"/>
          <w:szCs w:val="24"/>
          <w:rtl/>
        </w:rPr>
        <w:t xml:space="preserve">دفترى داشت </w:t>
      </w:r>
      <w:r w:rsidR="00AF2E6E" w:rsidRPr="00231CE1">
        <w:rPr>
          <w:rStyle w:val="Char9"/>
          <w:sz w:val="24"/>
          <w:szCs w:val="24"/>
          <w:rtl/>
        </w:rPr>
        <w:t>ک</w:t>
      </w:r>
      <w:r w:rsidRPr="00231CE1">
        <w:rPr>
          <w:rStyle w:val="Char9"/>
          <w:sz w:val="24"/>
          <w:szCs w:val="24"/>
          <w:rtl/>
        </w:rPr>
        <w:t>ه ولادت علوى</w:t>
      </w:r>
      <w:r w:rsidRPr="00231CE1">
        <w:rPr>
          <w:rStyle w:val="Char9"/>
          <w:rFonts w:hint="cs"/>
          <w:sz w:val="24"/>
          <w:szCs w:val="24"/>
          <w:rtl/>
        </w:rPr>
        <w:t>‌</w:t>
      </w:r>
      <w:r w:rsidRPr="00231CE1">
        <w:rPr>
          <w:rStyle w:val="Char9"/>
          <w:sz w:val="24"/>
          <w:szCs w:val="24"/>
          <w:rtl/>
        </w:rPr>
        <w:t>ها</w:t>
      </w:r>
      <w:r w:rsidRPr="00231CE1">
        <w:rPr>
          <w:rStyle w:val="Char9"/>
          <w:rFonts w:hint="cs"/>
          <w:sz w:val="24"/>
          <w:szCs w:val="24"/>
          <w:rtl/>
        </w:rPr>
        <w:t xml:space="preserve"> </w:t>
      </w:r>
      <w:r w:rsidRPr="00231CE1">
        <w:rPr>
          <w:rStyle w:val="Char9"/>
          <w:sz w:val="24"/>
          <w:szCs w:val="24"/>
          <w:rtl/>
        </w:rPr>
        <w:t>را در آن ضبط</w:t>
      </w:r>
      <w:r w:rsidR="00835A14">
        <w:rPr>
          <w:rStyle w:val="Char9"/>
          <w:sz w:val="24"/>
          <w:szCs w:val="24"/>
          <w:rtl/>
        </w:rPr>
        <w:t xml:space="preserve"> می‌نمود</w:t>
      </w:r>
      <w:r w:rsidRPr="00231CE1">
        <w:rPr>
          <w:rStyle w:val="Char9"/>
          <w:sz w:val="24"/>
          <w:szCs w:val="24"/>
          <w:rtl/>
        </w:rPr>
        <w:t xml:space="preserve"> مخفى ماند! </w:t>
      </w:r>
    </w:p>
    <w:p w:rsidR="00C363C7" w:rsidRPr="00FD35AF" w:rsidRDefault="00C363C7" w:rsidP="00C363C7">
      <w:pPr>
        <w:pStyle w:val="BodyText"/>
        <w:ind w:firstLine="284"/>
        <w:jc w:val="lowKashida"/>
        <w:rPr>
          <w:rFonts w:cs="B Zar"/>
          <w:sz w:val="28"/>
          <w:szCs w:val="28"/>
          <w:rtl/>
        </w:rPr>
      </w:pPr>
      <w:r w:rsidRPr="00231CE1">
        <w:rPr>
          <w:rStyle w:val="Char9"/>
          <w:sz w:val="24"/>
          <w:szCs w:val="24"/>
          <w:rtl/>
        </w:rPr>
        <w:t>و</w:t>
      </w:r>
      <w:r w:rsidRPr="00231CE1">
        <w:rPr>
          <w:rStyle w:val="Char9"/>
          <w:rFonts w:hint="cs"/>
          <w:sz w:val="24"/>
          <w:szCs w:val="24"/>
          <w:rtl/>
        </w:rPr>
        <w:t xml:space="preserve"> </w:t>
      </w:r>
      <w:r w:rsidRPr="00231CE1">
        <w:rPr>
          <w:rStyle w:val="Char9"/>
          <w:sz w:val="24"/>
          <w:szCs w:val="24"/>
          <w:rtl/>
        </w:rPr>
        <w:t xml:space="preserve">لهذا وقتى </w:t>
      </w:r>
      <w:r w:rsidR="00AF2E6E" w:rsidRPr="00231CE1">
        <w:rPr>
          <w:rStyle w:val="Char9"/>
          <w:sz w:val="24"/>
          <w:szCs w:val="24"/>
          <w:rtl/>
        </w:rPr>
        <w:t>ک</w:t>
      </w:r>
      <w:r w:rsidRPr="00231CE1">
        <w:rPr>
          <w:rStyle w:val="Char9"/>
          <w:sz w:val="24"/>
          <w:szCs w:val="24"/>
          <w:rtl/>
        </w:rPr>
        <w:t xml:space="preserve">ه </w:t>
      </w:r>
      <w:r w:rsidR="00AF2E6E" w:rsidRPr="00231CE1">
        <w:rPr>
          <w:rStyle w:val="Char9"/>
          <w:sz w:val="24"/>
          <w:szCs w:val="24"/>
          <w:rtl/>
        </w:rPr>
        <w:t>یک</w:t>
      </w:r>
      <w:r w:rsidRPr="00231CE1">
        <w:rPr>
          <w:rStyle w:val="Char9"/>
          <w:sz w:val="24"/>
          <w:szCs w:val="24"/>
          <w:rtl/>
        </w:rPr>
        <w:t xml:space="preserve"> خبر </w:t>
      </w:r>
      <w:r w:rsidR="00AF2E6E" w:rsidRPr="00231CE1">
        <w:rPr>
          <w:rStyle w:val="Char9"/>
          <w:sz w:val="24"/>
          <w:szCs w:val="24"/>
          <w:rtl/>
        </w:rPr>
        <w:t>یک</w:t>
      </w:r>
      <w:r w:rsidRPr="00231CE1">
        <w:rPr>
          <w:rStyle w:val="Char9"/>
          <w:sz w:val="24"/>
          <w:szCs w:val="24"/>
          <w:rtl/>
        </w:rPr>
        <w:t xml:space="preserve"> مدعى امام زمانى! در سال 302 هـ </w:t>
      </w:r>
      <w:r w:rsidR="00AF2E6E" w:rsidRPr="00231CE1">
        <w:rPr>
          <w:rStyle w:val="Char9"/>
          <w:sz w:val="24"/>
          <w:szCs w:val="24"/>
          <w:rtl/>
        </w:rPr>
        <w:t>ک</w:t>
      </w:r>
      <w:r w:rsidRPr="00231CE1">
        <w:rPr>
          <w:rStyle w:val="Char9"/>
          <w:sz w:val="24"/>
          <w:szCs w:val="24"/>
          <w:rtl/>
        </w:rPr>
        <w:t xml:space="preserve">ه بدروغ ادعاء نمود </w:t>
      </w:r>
      <w:r w:rsidR="00AF2E6E" w:rsidRPr="00231CE1">
        <w:rPr>
          <w:rStyle w:val="Char9"/>
          <w:sz w:val="24"/>
          <w:szCs w:val="24"/>
          <w:rtl/>
        </w:rPr>
        <w:t>ک</w:t>
      </w:r>
      <w:r w:rsidRPr="00231CE1">
        <w:rPr>
          <w:rStyle w:val="Char9"/>
          <w:sz w:val="24"/>
          <w:szCs w:val="24"/>
          <w:rtl/>
        </w:rPr>
        <w:t>ه</w:t>
      </w:r>
      <w:r w:rsidRPr="00231CE1">
        <w:rPr>
          <w:rStyle w:val="Char9"/>
          <w:rFonts w:hint="cs"/>
          <w:sz w:val="24"/>
          <w:szCs w:val="24"/>
          <w:rtl/>
        </w:rPr>
        <w:t>،</w:t>
      </w:r>
      <w:r w:rsidRPr="00231CE1">
        <w:rPr>
          <w:rStyle w:val="Char9"/>
          <w:sz w:val="24"/>
          <w:szCs w:val="24"/>
          <w:rtl/>
        </w:rPr>
        <w:t xml:space="preserve"> او محمد بن حسن عس</w:t>
      </w:r>
      <w:r w:rsidR="00AF2E6E" w:rsidRPr="00231CE1">
        <w:rPr>
          <w:rStyle w:val="Char9"/>
          <w:sz w:val="24"/>
          <w:szCs w:val="24"/>
          <w:rtl/>
        </w:rPr>
        <w:t>ک</w:t>
      </w:r>
      <w:r w:rsidRPr="00231CE1">
        <w:rPr>
          <w:rStyle w:val="Char9"/>
          <w:sz w:val="24"/>
          <w:szCs w:val="24"/>
          <w:rtl/>
        </w:rPr>
        <w:t>رى است به خل</w:t>
      </w:r>
      <w:r w:rsidR="00AF2E6E" w:rsidRPr="00231CE1">
        <w:rPr>
          <w:rStyle w:val="Char9"/>
          <w:sz w:val="24"/>
          <w:szCs w:val="24"/>
          <w:rtl/>
        </w:rPr>
        <w:t>ی</w:t>
      </w:r>
      <w:r w:rsidRPr="00231CE1">
        <w:rPr>
          <w:rStyle w:val="Char9"/>
          <w:sz w:val="24"/>
          <w:szCs w:val="24"/>
          <w:rtl/>
        </w:rPr>
        <w:t>ف</w:t>
      </w:r>
      <w:r w:rsidR="00835A14">
        <w:rPr>
          <w:rStyle w:val="Char9"/>
          <w:sz w:val="24"/>
          <w:szCs w:val="24"/>
          <w:rtl/>
        </w:rPr>
        <w:t>ۀ</w:t>
      </w:r>
      <w:r w:rsidRPr="00231CE1">
        <w:rPr>
          <w:rStyle w:val="Char9"/>
          <w:sz w:val="24"/>
          <w:szCs w:val="24"/>
          <w:rtl/>
        </w:rPr>
        <w:t xml:space="preserve"> عباسى المقتدر رس</w:t>
      </w:r>
      <w:r w:rsidR="00AF2E6E" w:rsidRPr="00231CE1">
        <w:rPr>
          <w:rStyle w:val="Char9"/>
          <w:sz w:val="24"/>
          <w:szCs w:val="24"/>
          <w:rtl/>
        </w:rPr>
        <w:t>ی</w:t>
      </w:r>
      <w:r w:rsidRPr="00231CE1">
        <w:rPr>
          <w:rStyle w:val="Char9"/>
          <w:sz w:val="24"/>
          <w:szCs w:val="24"/>
          <w:rtl/>
        </w:rPr>
        <w:t xml:space="preserve">د دستور داد </w:t>
      </w:r>
      <w:r w:rsidR="00AF2E6E" w:rsidRPr="00231CE1">
        <w:rPr>
          <w:rStyle w:val="Char9"/>
          <w:sz w:val="24"/>
          <w:szCs w:val="24"/>
          <w:rtl/>
        </w:rPr>
        <w:t>ک</w:t>
      </w:r>
      <w:r w:rsidRPr="00231CE1">
        <w:rPr>
          <w:rStyle w:val="Char9"/>
          <w:sz w:val="24"/>
          <w:szCs w:val="24"/>
          <w:rtl/>
        </w:rPr>
        <w:t>ه بزرگان و</w:t>
      </w:r>
      <w:r w:rsidRPr="00231CE1">
        <w:rPr>
          <w:rStyle w:val="Char9"/>
          <w:rFonts w:hint="cs"/>
          <w:sz w:val="24"/>
          <w:szCs w:val="24"/>
          <w:rtl/>
        </w:rPr>
        <w:t xml:space="preserve"> </w:t>
      </w:r>
      <w:r w:rsidRPr="00231CE1">
        <w:rPr>
          <w:rStyle w:val="Char9"/>
          <w:sz w:val="24"/>
          <w:szCs w:val="24"/>
          <w:rtl/>
        </w:rPr>
        <w:t>ش</w:t>
      </w:r>
      <w:r w:rsidR="00AF2E6E" w:rsidRPr="00231CE1">
        <w:rPr>
          <w:rStyle w:val="Char9"/>
          <w:sz w:val="24"/>
          <w:szCs w:val="24"/>
          <w:rtl/>
        </w:rPr>
        <w:t>ی</w:t>
      </w:r>
      <w:r w:rsidRPr="00231CE1">
        <w:rPr>
          <w:rStyle w:val="Char9"/>
          <w:sz w:val="24"/>
          <w:szCs w:val="24"/>
          <w:rtl/>
        </w:rPr>
        <w:t>وخ آل اب</w:t>
      </w:r>
      <w:r w:rsidR="00AF2E6E" w:rsidRPr="00231CE1">
        <w:rPr>
          <w:rStyle w:val="Char9"/>
          <w:sz w:val="24"/>
          <w:szCs w:val="24"/>
          <w:rtl/>
        </w:rPr>
        <w:t>ی</w:t>
      </w:r>
      <w:r w:rsidRPr="00231CE1">
        <w:rPr>
          <w:rStyle w:val="Char9"/>
          <w:rFonts w:hint="cs"/>
          <w:sz w:val="24"/>
          <w:szCs w:val="24"/>
          <w:rtl/>
        </w:rPr>
        <w:t>‌</w:t>
      </w:r>
      <w:r w:rsidRPr="00231CE1">
        <w:rPr>
          <w:rStyle w:val="Char9"/>
          <w:sz w:val="24"/>
          <w:szCs w:val="24"/>
          <w:rtl/>
        </w:rPr>
        <w:t xml:space="preserve">طالب را جمع نموده تا موضوع روشن شود، </w:t>
      </w:r>
      <w:r w:rsidR="00AF2E6E" w:rsidRPr="00231CE1">
        <w:rPr>
          <w:rStyle w:val="Char9"/>
          <w:sz w:val="24"/>
          <w:szCs w:val="24"/>
          <w:rtl/>
        </w:rPr>
        <w:t>ک</w:t>
      </w:r>
      <w:r w:rsidRPr="00231CE1">
        <w:rPr>
          <w:rStyle w:val="Char9"/>
          <w:sz w:val="24"/>
          <w:szCs w:val="24"/>
          <w:rtl/>
        </w:rPr>
        <w:t xml:space="preserve">ه همگى آنها شهادت دادند </w:t>
      </w:r>
      <w:r w:rsidR="00AF2E6E" w:rsidRPr="00231CE1">
        <w:rPr>
          <w:rStyle w:val="Char9"/>
          <w:sz w:val="24"/>
          <w:szCs w:val="24"/>
          <w:rtl/>
        </w:rPr>
        <w:t>ک</w:t>
      </w:r>
      <w:r w:rsidRPr="00231CE1">
        <w:rPr>
          <w:rStyle w:val="Char9"/>
          <w:sz w:val="24"/>
          <w:szCs w:val="24"/>
          <w:rtl/>
        </w:rPr>
        <w:t xml:space="preserve">ه او </w:t>
      </w:r>
      <w:r w:rsidR="00AF2E6E" w:rsidRPr="00231CE1">
        <w:rPr>
          <w:rStyle w:val="Char9"/>
          <w:sz w:val="24"/>
          <w:szCs w:val="24"/>
          <w:rtl/>
        </w:rPr>
        <w:t>ک</w:t>
      </w:r>
      <w:r w:rsidRPr="00231CE1">
        <w:rPr>
          <w:rStyle w:val="Char9"/>
          <w:sz w:val="24"/>
          <w:szCs w:val="24"/>
          <w:rtl/>
        </w:rPr>
        <w:t>ذاب است و حسن عس</w:t>
      </w:r>
      <w:r w:rsidR="00AF2E6E" w:rsidRPr="00231CE1">
        <w:rPr>
          <w:rStyle w:val="Char9"/>
          <w:sz w:val="24"/>
          <w:szCs w:val="24"/>
          <w:rtl/>
        </w:rPr>
        <w:t>ک</w:t>
      </w:r>
      <w:r w:rsidRPr="00231CE1">
        <w:rPr>
          <w:rStyle w:val="Char9"/>
          <w:sz w:val="24"/>
          <w:szCs w:val="24"/>
          <w:rtl/>
        </w:rPr>
        <w:t>رى فرزندى نداشته است، و</w:t>
      </w:r>
      <w:r w:rsidRPr="00231CE1">
        <w:rPr>
          <w:rStyle w:val="Char9"/>
          <w:rFonts w:hint="cs"/>
          <w:sz w:val="24"/>
          <w:szCs w:val="24"/>
          <w:rtl/>
        </w:rPr>
        <w:t xml:space="preserve"> </w:t>
      </w:r>
      <w:r w:rsidRPr="00231CE1">
        <w:rPr>
          <w:rStyle w:val="Char9"/>
          <w:sz w:val="24"/>
          <w:szCs w:val="24"/>
          <w:rtl/>
        </w:rPr>
        <w:t>ا</w:t>
      </w:r>
      <w:r w:rsidR="00AF2E6E" w:rsidRPr="00231CE1">
        <w:rPr>
          <w:rStyle w:val="Char9"/>
          <w:sz w:val="24"/>
          <w:szCs w:val="24"/>
          <w:rtl/>
        </w:rPr>
        <w:t>ی</w:t>
      </w:r>
      <w:r w:rsidRPr="00231CE1">
        <w:rPr>
          <w:rStyle w:val="Char9"/>
          <w:sz w:val="24"/>
          <w:szCs w:val="24"/>
          <w:rtl/>
        </w:rPr>
        <w:t>ن مدعى تق</w:t>
      </w:r>
      <w:r w:rsidR="00AF2E6E" w:rsidRPr="00231CE1">
        <w:rPr>
          <w:rStyle w:val="Char9"/>
          <w:sz w:val="24"/>
          <w:szCs w:val="24"/>
          <w:rtl/>
        </w:rPr>
        <w:t>ی</w:t>
      </w:r>
      <w:r w:rsidR="00835A14">
        <w:rPr>
          <w:rStyle w:val="Char9"/>
          <w:sz w:val="24"/>
          <w:szCs w:val="24"/>
          <w:rtl/>
        </w:rPr>
        <w:t>ۀ</w:t>
      </w:r>
      <w:r w:rsidRPr="00231CE1">
        <w:rPr>
          <w:rStyle w:val="Char9"/>
          <w:sz w:val="24"/>
          <w:szCs w:val="24"/>
          <w:rtl/>
        </w:rPr>
        <w:t xml:space="preserve"> پ</w:t>
      </w:r>
      <w:r w:rsidR="00AF2E6E" w:rsidRPr="00231CE1">
        <w:rPr>
          <w:rStyle w:val="Char9"/>
          <w:sz w:val="24"/>
          <w:szCs w:val="24"/>
          <w:rtl/>
        </w:rPr>
        <w:t>ی</w:t>
      </w:r>
      <w:r w:rsidRPr="00231CE1">
        <w:rPr>
          <w:rStyle w:val="Char9"/>
          <w:sz w:val="24"/>
          <w:szCs w:val="24"/>
          <w:rtl/>
        </w:rPr>
        <w:t>ش</w:t>
      </w:r>
      <w:r w:rsidR="00835A14">
        <w:rPr>
          <w:rStyle w:val="Char9"/>
          <w:sz w:val="24"/>
          <w:szCs w:val="24"/>
          <w:rtl/>
        </w:rPr>
        <w:t>ۀ</w:t>
      </w:r>
      <w:r w:rsidRPr="00231CE1">
        <w:rPr>
          <w:rStyle w:val="Char9"/>
          <w:sz w:val="24"/>
          <w:szCs w:val="24"/>
          <w:rtl/>
        </w:rPr>
        <w:t xml:space="preserve"> امام زمانى زندانى و</w:t>
      </w:r>
      <w:r w:rsidRPr="00231CE1">
        <w:rPr>
          <w:rStyle w:val="Char9"/>
          <w:rFonts w:hint="cs"/>
          <w:sz w:val="24"/>
          <w:szCs w:val="24"/>
          <w:rtl/>
        </w:rPr>
        <w:t xml:space="preserve"> </w:t>
      </w:r>
      <w:r w:rsidRPr="00231CE1">
        <w:rPr>
          <w:rStyle w:val="Char9"/>
          <w:sz w:val="24"/>
          <w:szCs w:val="24"/>
          <w:rtl/>
        </w:rPr>
        <w:t xml:space="preserve">تا </w:t>
      </w:r>
      <w:r w:rsidR="00AF2E6E" w:rsidRPr="00231CE1">
        <w:rPr>
          <w:rStyle w:val="Char9"/>
          <w:sz w:val="24"/>
          <w:szCs w:val="24"/>
          <w:rtl/>
        </w:rPr>
        <w:t>یک</w:t>
      </w:r>
      <w:r w:rsidRPr="00231CE1">
        <w:rPr>
          <w:rStyle w:val="Char9"/>
          <w:sz w:val="24"/>
          <w:szCs w:val="24"/>
          <w:rtl/>
        </w:rPr>
        <w:t>ماه در م</w:t>
      </w:r>
      <w:r w:rsidR="00AF2E6E" w:rsidRPr="00231CE1">
        <w:rPr>
          <w:rStyle w:val="Char9"/>
          <w:sz w:val="24"/>
          <w:szCs w:val="24"/>
          <w:rtl/>
        </w:rPr>
        <w:t>ی</w:t>
      </w:r>
      <w:r w:rsidRPr="00231CE1">
        <w:rPr>
          <w:rStyle w:val="Char9"/>
          <w:sz w:val="24"/>
          <w:szCs w:val="24"/>
          <w:rtl/>
        </w:rPr>
        <w:t>ان مردم شلاق م</w:t>
      </w:r>
      <w:r w:rsidR="00AF2E6E" w:rsidRPr="00231CE1">
        <w:rPr>
          <w:rStyle w:val="Char9"/>
          <w:sz w:val="24"/>
          <w:szCs w:val="24"/>
          <w:rtl/>
        </w:rPr>
        <w:t>ی</w:t>
      </w:r>
      <w:r w:rsidR="00326A88">
        <w:rPr>
          <w:rStyle w:val="Char9"/>
          <w:rFonts w:hint="cs"/>
          <w:sz w:val="24"/>
          <w:szCs w:val="24"/>
          <w:rtl/>
        </w:rPr>
        <w:t>‌</w:t>
      </w:r>
      <w:r w:rsidRPr="00231CE1">
        <w:rPr>
          <w:rStyle w:val="Char9"/>
          <w:sz w:val="24"/>
          <w:szCs w:val="24"/>
          <w:rtl/>
        </w:rPr>
        <w:t>خورد</w:t>
      </w:r>
      <w:r w:rsidRPr="00231CE1">
        <w:rPr>
          <w:rStyle w:val="Char9"/>
          <w:rFonts w:hint="cs"/>
          <w:sz w:val="24"/>
          <w:szCs w:val="24"/>
          <w:vertAlign w:val="superscript"/>
          <w:rtl/>
        </w:rPr>
        <w:t>(</w:t>
      </w:r>
      <w:r w:rsidRPr="00231CE1">
        <w:rPr>
          <w:rStyle w:val="Char9"/>
          <w:sz w:val="24"/>
          <w:szCs w:val="24"/>
          <w:vertAlign w:val="superscript"/>
          <w:rtl/>
        </w:rPr>
        <w:footnoteReference w:id="730"/>
      </w:r>
      <w:r w:rsidRPr="00231CE1">
        <w:rPr>
          <w:rStyle w:val="Char9"/>
          <w:rFonts w:hint="cs"/>
          <w:sz w:val="24"/>
          <w:szCs w:val="24"/>
          <w:vertAlign w:val="superscript"/>
          <w:rtl/>
        </w:rPr>
        <w:t>)</w:t>
      </w:r>
      <w:r w:rsidRPr="00231CE1">
        <w:rPr>
          <w:rStyle w:val="Char9"/>
          <w:rFonts w:hint="cs"/>
          <w:sz w:val="24"/>
          <w:szCs w:val="24"/>
          <w:rtl/>
        </w:rPr>
        <w:t xml:space="preserve">، </w:t>
      </w:r>
      <w:r w:rsidRPr="00231CE1">
        <w:rPr>
          <w:rStyle w:val="Char9"/>
          <w:sz w:val="24"/>
          <w:szCs w:val="24"/>
          <w:rtl/>
        </w:rPr>
        <w:t>و</w:t>
      </w:r>
      <w:r w:rsidRPr="00231CE1">
        <w:rPr>
          <w:rStyle w:val="Char9"/>
          <w:rFonts w:hint="cs"/>
          <w:sz w:val="24"/>
          <w:szCs w:val="24"/>
          <w:rtl/>
        </w:rPr>
        <w:t xml:space="preserve"> </w:t>
      </w:r>
      <w:r w:rsidRPr="00231CE1">
        <w:rPr>
          <w:rStyle w:val="Char9"/>
          <w:sz w:val="24"/>
          <w:szCs w:val="24"/>
          <w:rtl/>
        </w:rPr>
        <w:t>اختلاف مدع</w:t>
      </w:r>
      <w:r w:rsidR="00AF2E6E" w:rsidRPr="00231CE1">
        <w:rPr>
          <w:rStyle w:val="Char9"/>
          <w:sz w:val="24"/>
          <w:szCs w:val="24"/>
          <w:rtl/>
        </w:rPr>
        <w:t>ی</w:t>
      </w:r>
      <w:r w:rsidRPr="00231CE1">
        <w:rPr>
          <w:rStyle w:val="Char9"/>
          <w:sz w:val="24"/>
          <w:szCs w:val="24"/>
          <w:rtl/>
        </w:rPr>
        <w:t>ان تش</w:t>
      </w:r>
      <w:r w:rsidR="00AF2E6E" w:rsidRPr="00231CE1">
        <w:rPr>
          <w:rStyle w:val="Char9"/>
          <w:sz w:val="24"/>
          <w:szCs w:val="24"/>
          <w:rtl/>
        </w:rPr>
        <w:t>ی</w:t>
      </w:r>
      <w:r w:rsidRPr="00231CE1">
        <w:rPr>
          <w:rStyle w:val="Char9"/>
          <w:sz w:val="24"/>
          <w:szCs w:val="24"/>
          <w:rtl/>
        </w:rPr>
        <w:t>ع خودش دل</w:t>
      </w:r>
      <w:r w:rsidR="00AF2E6E" w:rsidRPr="00231CE1">
        <w:rPr>
          <w:rStyle w:val="Char9"/>
          <w:sz w:val="24"/>
          <w:szCs w:val="24"/>
          <w:rtl/>
        </w:rPr>
        <w:t>ی</w:t>
      </w:r>
      <w:r w:rsidRPr="00231CE1">
        <w:rPr>
          <w:rStyle w:val="Char9"/>
          <w:sz w:val="24"/>
          <w:szCs w:val="24"/>
          <w:rtl/>
        </w:rPr>
        <w:t>لى است بر</w:t>
      </w:r>
      <w:r w:rsidRPr="00231CE1">
        <w:rPr>
          <w:rStyle w:val="Char9"/>
          <w:rFonts w:hint="cs"/>
          <w:sz w:val="24"/>
          <w:szCs w:val="24"/>
          <w:rtl/>
        </w:rPr>
        <w:t xml:space="preserve"> </w:t>
      </w:r>
      <w:r w:rsidRPr="00231CE1">
        <w:rPr>
          <w:rStyle w:val="Char9"/>
          <w:sz w:val="24"/>
          <w:szCs w:val="24"/>
          <w:rtl/>
        </w:rPr>
        <w:t>عدم ولادت چن</w:t>
      </w:r>
      <w:r w:rsidR="00AF2E6E" w:rsidRPr="00231CE1">
        <w:rPr>
          <w:rStyle w:val="Char9"/>
          <w:sz w:val="24"/>
          <w:szCs w:val="24"/>
          <w:rtl/>
        </w:rPr>
        <w:t>ی</w:t>
      </w:r>
      <w:r w:rsidRPr="00231CE1">
        <w:rPr>
          <w:rStyle w:val="Char9"/>
          <w:sz w:val="24"/>
          <w:szCs w:val="24"/>
          <w:rtl/>
        </w:rPr>
        <w:t>ن موهومى و</w:t>
      </w:r>
      <w:r w:rsidRPr="00231CE1">
        <w:rPr>
          <w:rStyle w:val="Char9"/>
          <w:rFonts w:hint="cs"/>
          <w:sz w:val="24"/>
          <w:szCs w:val="24"/>
          <w:rtl/>
        </w:rPr>
        <w:t xml:space="preserve"> </w:t>
      </w:r>
      <w:r w:rsidRPr="00231CE1">
        <w:rPr>
          <w:rStyle w:val="Char9"/>
          <w:sz w:val="24"/>
          <w:szCs w:val="24"/>
          <w:rtl/>
        </w:rPr>
        <w:t>لهذا ا</w:t>
      </w:r>
      <w:r w:rsidR="00AF2E6E" w:rsidRPr="00231CE1">
        <w:rPr>
          <w:rStyle w:val="Char9"/>
          <w:sz w:val="24"/>
          <w:szCs w:val="24"/>
          <w:rtl/>
        </w:rPr>
        <w:t>ک</w:t>
      </w:r>
      <w:r w:rsidRPr="00231CE1">
        <w:rPr>
          <w:rStyle w:val="Char9"/>
          <w:sz w:val="24"/>
          <w:szCs w:val="24"/>
          <w:rtl/>
        </w:rPr>
        <w:t xml:space="preserve">ثر آنها بعد از </w:t>
      </w:r>
      <w:r w:rsidR="00AF2E6E" w:rsidRPr="00231CE1">
        <w:rPr>
          <w:rStyle w:val="Char9"/>
          <w:sz w:val="24"/>
          <w:szCs w:val="24"/>
          <w:rtl/>
        </w:rPr>
        <w:t>ی</w:t>
      </w:r>
      <w:r w:rsidRPr="00231CE1">
        <w:rPr>
          <w:rStyle w:val="Char9"/>
          <w:sz w:val="24"/>
          <w:szCs w:val="24"/>
          <w:rtl/>
        </w:rPr>
        <w:t>أس از فرزندى براى حسن عس</w:t>
      </w:r>
      <w:r w:rsidR="00AF2E6E" w:rsidRPr="00231CE1">
        <w:rPr>
          <w:rStyle w:val="Char9"/>
          <w:sz w:val="24"/>
          <w:szCs w:val="24"/>
          <w:rtl/>
        </w:rPr>
        <w:t>ک</w:t>
      </w:r>
      <w:r w:rsidRPr="00231CE1">
        <w:rPr>
          <w:rStyle w:val="Char9"/>
          <w:sz w:val="24"/>
          <w:szCs w:val="24"/>
          <w:rtl/>
        </w:rPr>
        <w:t>رى بعد از</w:t>
      </w:r>
      <w:r w:rsidRPr="00231CE1">
        <w:rPr>
          <w:rStyle w:val="Char9"/>
          <w:rFonts w:hint="cs"/>
          <w:sz w:val="24"/>
          <w:szCs w:val="24"/>
          <w:rtl/>
        </w:rPr>
        <w:t xml:space="preserve"> </w:t>
      </w:r>
      <w:r w:rsidRPr="00231CE1">
        <w:rPr>
          <w:rStyle w:val="Char9"/>
          <w:sz w:val="24"/>
          <w:szCs w:val="24"/>
          <w:rtl/>
        </w:rPr>
        <w:t>او به امامت د</w:t>
      </w:r>
      <w:r w:rsidR="00AF2E6E" w:rsidRPr="00231CE1">
        <w:rPr>
          <w:rStyle w:val="Char9"/>
          <w:sz w:val="24"/>
          <w:szCs w:val="24"/>
          <w:rtl/>
        </w:rPr>
        <w:t>ی</w:t>
      </w:r>
      <w:r w:rsidRPr="00231CE1">
        <w:rPr>
          <w:rStyle w:val="Char9"/>
          <w:sz w:val="24"/>
          <w:szCs w:val="24"/>
          <w:rtl/>
        </w:rPr>
        <w:t>گران رفته و</w:t>
      </w:r>
      <w:r w:rsidRPr="00231CE1">
        <w:rPr>
          <w:rStyle w:val="Char9"/>
          <w:rFonts w:hint="cs"/>
          <w:sz w:val="24"/>
          <w:szCs w:val="24"/>
          <w:rtl/>
        </w:rPr>
        <w:t xml:space="preserve"> </w:t>
      </w:r>
      <w:r w:rsidRPr="00231CE1">
        <w:rPr>
          <w:rStyle w:val="Char9"/>
          <w:sz w:val="24"/>
          <w:szCs w:val="24"/>
          <w:rtl/>
        </w:rPr>
        <w:t>آراء متعددى بافته</w:t>
      </w:r>
      <w:r w:rsidR="006D7D8D" w:rsidRPr="00231CE1">
        <w:rPr>
          <w:rStyle w:val="Char9"/>
          <w:sz w:val="24"/>
          <w:szCs w:val="24"/>
          <w:rtl/>
        </w:rPr>
        <w:t>‌اند.</w:t>
      </w:r>
    </w:p>
    <w:p w:rsidR="00C363C7" w:rsidRPr="00FD35AF" w:rsidRDefault="00C363C7" w:rsidP="001913CD">
      <w:pPr>
        <w:pStyle w:val="a0"/>
        <w:rPr>
          <w:rtl/>
        </w:rPr>
      </w:pPr>
      <w:r w:rsidRPr="00FD35AF">
        <w:rPr>
          <w:rFonts w:cs="Times New Roman" w:hint="cs"/>
          <w:rtl/>
        </w:rPr>
        <w:t> </w:t>
      </w:r>
      <w:bookmarkStart w:id="261" w:name="_Toc262253783"/>
      <w:bookmarkStart w:id="262" w:name="_Toc278236357"/>
      <w:bookmarkStart w:id="263" w:name="_Toc430509617"/>
      <w:r w:rsidRPr="00FD35AF">
        <w:rPr>
          <w:rtl/>
        </w:rPr>
        <w:t>دوم: ب</w:t>
      </w:r>
      <w:r w:rsidR="00AF2E6E">
        <w:rPr>
          <w:rtl/>
        </w:rPr>
        <w:t>ی</w:t>
      </w:r>
      <w:r w:rsidRPr="00FD35AF">
        <w:rPr>
          <w:rtl/>
        </w:rPr>
        <w:t>هودگى غ</w:t>
      </w:r>
      <w:r w:rsidR="00AF2E6E">
        <w:rPr>
          <w:rtl/>
        </w:rPr>
        <w:t>ی</w:t>
      </w:r>
      <w:r w:rsidRPr="00FD35AF">
        <w:rPr>
          <w:rtl/>
        </w:rPr>
        <w:t>بت ا</w:t>
      </w:r>
      <w:r w:rsidR="00AF2E6E">
        <w:rPr>
          <w:rtl/>
        </w:rPr>
        <w:t>ی</w:t>
      </w:r>
      <w:r w:rsidRPr="00FD35AF">
        <w:rPr>
          <w:rtl/>
        </w:rPr>
        <w:t>ن مهدى خ</w:t>
      </w:r>
      <w:r w:rsidR="00AF2E6E">
        <w:rPr>
          <w:rtl/>
        </w:rPr>
        <w:t>ی</w:t>
      </w:r>
      <w:r w:rsidRPr="00FD35AF">
        <w:rPr>
          <w:rtl/>
        </w:rPr>
        <w:t>الى</w:t>
      </w:r>
      <w:bookmarkEnd w:id="261"/>
      <w:bookmarkEnd w:id="262"/>
      <w:bookmarkEnd w:id="263"/>
    </w:p>
    <w:p w:rsidR="00C363C7" w:rsidRPr="00326A88" w:rsidRDefault="00C363C7" w:rsidP="00326A88">
      <w:pPr>
        <w:pStyle w:val="af0"/>
        <w:rPr>
          <w:rFonts w:cs="B Zar"/>
          <w:rtl/>
        </w:rPr>
      </w:pPr>
      <w:r w:rsidRPr="00326A88">
        <w:rPr>
          <w:rStyle w:val="Char9"/>
          <w:sz w:val="24"/>
          <w:szCs w:val="24"/>
          <w:rtl/>
        </w:rPr>
        <w:t xml:space="preserve">فرضا </w:t>
      </w:r>
      <w:r w:rsidR="00AF2E6E" w:rsidRPr="00326A88">
        <w:rPr>
          <w:rStyle w:val="Char9"/>
          <w:sz w:val="24"/>
          <w:szCs w:val="24"/>
          <w:rtl/>
        </w:rPr>
        <w:t>ک</w:t>
      </w:r>
      <w:r w:rsidRPr="00326A88">
        <w:rPr>
          <w:rStyle w:val="Char9"/>
          <w:sz w:val="24"/>
          <w:szCs w:val="24"/>
          <w:rtl/>
        </w:rPr>
        <w:t>ه ولادت ا</w:t>
      </w:r>
      <w:r w:rsidR="00AF2E6E" w:rsidRPr="00326A88">
        <w:rPr>
          <w:rStyle w:val="Char9"/>
          <w:sz w:val="24"/>
          <w:szCs w:val="24"/>
          <w:rtl/>
        </w:rPr>
        <w:t>ی</w:t>
      </w:r>
      <w:r w:rsidRPr="00326A88">
        <w:rPr>
          <w:rStyle w:val="Char9"/>
          <w:sz w:val="24"/>
          <w:szCs w:val="24"/>
          <w:rtl/>
        </w:rPr>
        <w:t>ن موهوم را بپذ</w:t>
      </w:r>
      <w:r w:rsidR="00AF2E6E" w:rsidRPr="00326A88">
        <w:rPr>
          <w:rStyle w:val="Char9"/>
          <w:sz w:val="24"/>
          <w:szCs w:val="24"/>
          <w:rtl/>
        </w:rPr>
        <w:t>ی</w:t>
      </w:r>
      <w:r w:rsidRPr="00326A88">
        <w:rPr>
          <w:rStyle w:val="Char9"/>
          <w:sz w:val="24"/>
          <w:szCs w:val="24"/>
          <w:rtl/>
        </w:rPr>
        <w:t>ر</w:t>
      </w:r>
      <w:r w:rsidR="00AF2E6E" w:rsidRPr="00326A88">
        <w:rPr>
          <w:rStyle w:val="Char9"/>
          <w:sz w:val="24"/>
          <w:szCs w:val="24"/>
          <w:rtl/>
        </w:rPr>
        <w:t>ی</w:t>
      </w:r>
      <w:r w:rsidRPr="00326A88">
        <w:rPr>
          <w:rStyle w:val="Char9"/>
          <w:sz w:val="24"/>
          <w:szCs w:val="24"/>
          <w:rtl/>
        </w:rPr>
        <w:t>م، چه معنا</w:t>
      </w:r>
      <w:r w:rsidR="00AF2E6E" w:rsidRPr="00326A88">
        <w:rPr>
          <w:rStyle w:val="Char9"/>
          <w:sz w:val="24"/>
          <w:szCs w:val="24"/>
          <w:rtl/>
        </w:rPr>
        <w:t>ی</w:t>
      </w:r>
      <w:r w:rsidRPr="00326A88">
        <w:rPr>
          <w:rStyle w:val="Char9"/>
          <w:sz w:val="24"/>
          <w:szCs w:val="24"/>
          <w:rtl/>
        </w:rPr>
        <w:t>ى در ا</w:t>
      </w:r>
      <w:r w:rsidR="00AF2E6E" w:rsidRPr="00326A88">
        <w:rPr>
          <w:rStyle w:val="Char9"/>
          <w:sz w:val="24"/>
          <w:szCs w:val="24"/>
          <w:rtl/>
        </w:rPr>
        <w:t>ی</w:t>
      </w:r>
      <w:r w:rsidRPr="00326A88">
        <w:rPr>
          <w:rStyle w:val="Char9"/>
          <w:sz w:val="24"/>
          <w:szCs w:val="24"/>
          <w:rtl/>
        </w:rPr>
        <w:t>ن اختفاء و</w:t>
      </w:r>
      <w:r w:rsidRPr="00326A88">
        <w:rPr>
          <w:rStyle w:val="Char9"/>
          <w:rFonts w:hint="cs"/>
          <w:sz w:val="24"/>
          <w:szCs w:val="24"/>
          <w:rtl/>
        </w:rPr>
        <w:t xml:space="preserve"> </w:t>
      </w:r>
      <w:r w:rsidRPr="00326A88">
        <w:rPr>
          <w:rStyle w:val="Char9"/>
          <w:sz w:val="24"/>
          <w:szCs w:val="24"/>
          <w:rtl/>
        </w:rPr>
        <w:t>پنهان شدن درچاه سرداب وجود دارد و</w:t>
      </w:r>
      <w:r w:rsidRPr="00326A88">
        <w:rPr>
          <w:rStyle w:val="Char9"/>
          <w:rFonts w:hint="cs"/>
          <w:sz w:val="24"/>
          <w:szCs w:val="24"/>
          <w:rtl/>
        </w:rPr>
        <w:t xml:space="preserve"> </w:t>
      </w:r>
      <w:r w:rsidRPr="00326A88">
        <w:rPr>
          <w:rStyle w:val="Char9"/>
          <w:sz w:val="24"/>
          <w:szCs w:val="24"/>
          <w:rtl/>
        </w:rPr>
        <w:t>چرا براى مردم ظهور</w:t>
      </w:r>
      <w:r w:rsidR="00CE2A51" w:rsidRPr="00326A88">
        <w:rPr>
          <w:rStyle w:val="Char9"/>
          <w:sz w:val="24"/>
          <w:szCs w:val="24"/>
          <w:rtl/>
        </w:rPr>
        <w:t xml:space="preserve"> نمی‌کند</w:t>
      </w:r>
      <w:r w:rsidRPr="00326A88">
        <w:rPr>
          <w:rStyle w:val="Char9"/>
          <w:rFonts w:hint="cs"/>
          <w:sz w:val="24"/>
          <w:szCs w:val="24"/>
          <w:rtl/>
        </w:rPr>
        <w:t>؟</w:t>
      </w:r>
      <w:r w:rsidRPr="00326A88">
        <w:rPr>
          <w:rStyle w:val="Char9"/>
          <w:sz w:val="24"/>
          <w:szCs w:val="24"/>
          <w:rtl/>
        </w:rPr>
        <w:t>، و</w:t>
      </w:r>
      <w:r w:rsidRPr="00326A88">
        <w:rPr>
          <w:rStyle w:val="Char9"/>
          <w:rFonts w:hint="cs"/>
          <w:sz w:val="24"/>
          <w:szCs w:val="24"/>
          <w:rtl/>
        </w:rPr>
        <w:t xml:space="preserve"> </w:t>
      </w:r>
      <w:r w:rsidRPr="00326A88">
        <w:rPr>
          <w:rStyle w:val="Char9"/>
          <w:sz w:val="24"/>
          <w:szCs w:val="24"/>
          <w:rtl/>
        </w:rPr>
        <w:t>اگر از امام زمانى</w:t>
      </w:r>
      <w:r w:rsidR="004A5748" w:rsidRPr="00326A88">
        <w:rPr>
          <w:rStyle w:val="Char9"/>
          <w:sz w:val="24"/>
          <w:szCs w:val="24"/>
          <w:rtl/>
        </w:rPr>
        <w:t xml:space="preserve">‌هاى </w:t>
      </w:r>
      <w:r w:rsidRPr="00326A88">
        <w:rPr>
          <w:rStyle w:val="Char9"/>
          <w:sz w:val="24"/>
          <w:szCs w:val="24"/>
          <w:rtl/>
        </w:rPr>
        <w:t>سرمست بپرس</w:t>
      </w:r>
      <w:r w:rsidR="00AF2E6E" w:rsidRPr="00326A88">
        <w:rPr>
          <w:rStyle w:val="Char9"/>
          <w:sz w:val="24"/>
          <w:szCs w:val="24"/>
          <w:rtl/>
        </w:rPr>
        <w:t>ی</w:t>
      </w:r>
      <w:r w:rsidRPr="00326A88">
        <w:rPr>
          <w:rStyle w:val="Char9"/>
          <w:sz w:val="24"/>
          <w:szCs w:val="24"/>
          <w:rtl/>
        </w:rPr>
        <w:t>م همان جوابى را م</w:t>
      </w:r>
      <w:r w:rsidR="00AF2E6E" w:rsidRPr="00326A88">
        <w:rPr>
          <w:rStyle w:val="Char9"/>
          <w:sz w:val="24"/>
          <w:szCs w:val="24"/>
          <w:rtl/>
        </w:rPr>
        <w:t>ی</w:t>
      </w:r>
      <w:r w:rsidRPr="00326A88">
        <w:rPr>
          <w:rStyle w:val="Char9"/>
          <w:sz w:val="24"/>
          <w:szCs w:val="24"/>
          <w:rtl/>
        </w:rPr>
        <w:t>شنو</w:t>
      </w:r>
      <w:r w:rsidR="00AF2E6E" w:rsidRPr="00326A88">
        <w:rPr>
          <w:rStyle w:val="Char9"/>
          <w:sz w:val="24"/>
          <w:szCs w:val="24"/>
          <w:rtl/>
        </w:rPr>
        <w:t>ی</w:t>
      </w:r>
      <w:r w:rsidRPr="00326A88">
        <w:rPr>
          <w:rStyle w:val="Char9"/>
          <w:sz w:val="24"/>
          <w:szCs w:val="24"/>
          <w:rtl/>
        </w:rPr>
        <w:t xml:space="preserve">م </w:t>
      </w:r>
      <w:r w:rsidR="00AF2E6E" w:rsidRPr="00326A88">
        <w:rPr>
          <w:rStyle w:val="Char9"/>
          <w:sz w:val="24"/>
          <w:szCs w:val="24"/>
          <w:rtl/>
        </w:rPr>
        <w:t>ک</w:t>
      </w:r>
      <w:r w:rsidRPr="00326A88">
        <w:rPr>
          <w:rStyle w:val="Char9"/>
          <w:sz w:val="24"/>
          <w:szCs w:val="24"/>
          <w:rtl/>
        </w:rPr>
        <w:t>ه از روحان</w:t>
      </w:r>
      <w:r w:rsidR="00AF2E6E" w:rsidRPr="00326A88">
        <w:rPr>
          <w:rStyle w:val="Char9"/>
          <w:sz w:val="24"/>
          <w:szCs w:val="24"/>
          <w:rtl/>
        </w:rPr>
        <w:t>ی</w:t>
      </w:r>
      <w:r w:rsidRPr="00326A88">
        <w:rPr>
          <w:rStyle w:val="Char9"/>
          <w:sz w:val="24"/>
          <w:szCs w:val="24"/>
          <w:rtl/>
        </w:rPr>
        <w:t>ان و</w:t>
      </w:r>
      <w:r w:rsidRPr="00326A88">
        <w:rPr>
          <w:rStyle w:val="Char9"/>
          <w:rFonts w:hint="cs"/>
          <w:sz w:val="24"/>
          <w:szCs w:val="24"/>
          <w:rtl/>
        </w:rPr>
        <w:t xml:space="preserve"> </w:t>
      </w:r>
      <w:r w:rsidRPr="00326A88">
        <w:rPr>
          <w:rStyle w:val="Char9"/>
          <w:sz w:val="24"/>
          <w:szCs w:val="24"/>
          <w:rtl/>
        </w:rPr>
        <w:t>علما</w:t>
      </w:r>
      <w:r w:rsidR="00AF2E6E" w:rsidRPr="00326A88">
        <w:rPr>
          <w:rStyle w:val="Char9"/>
          <w:sz w:val="24"/>
          <w:szCs w:val="24"/>
          <w:rtl/>
        </w:rPr>
        <w:t>ی</w:t>
      </w:r>
      <w:r w:rsidRPr="00326A88">
        <w:rPr>
          <w:rStyle w:val="Char9"/>
          <w:sz w:val="24"/>
          <w:szCs w:val="24"/>
          <w:rtl/>
        </w:rPr>
        <w:t>شان شن</w:t>
      </w:r>
      <w:r w:rsidR="00AF2E6E" w:rsidRPr="00326A88">
        <w:rPr>
          <w:rStyle w:val="Char9"/>
          <w:sz w:val="24"/>
          <w:szCs w:val="24"/>
          <w:rtl/>
        </w:rPr>
        <w:t>ی</w:t>
      </w:r>
      <w:r w:rsidRPr="00326A88">
        <w:rPr>
          <w:rStyle w:val="Char9"/>
          <w:sz w:val="24"/>
          <w:szCs w:val="24"/>
          <w:rtl/>
        </w:rPr>
        <w:t xml:space="preserve">ده شده است </w:t>
      </w:r>
      <w:r w:rsidR="00AF2E6E" w:rsidRPr="00326A88">
        <w:rPr>
          <w:rStyle w:val="Char9"/>
          <w:sz w:val="24"/>
          <w:szCs w:val="24"/>
          <w:rtl/>
        </w:rPr>
        <w:t>ک</w:t>
      </w:r>
      <w:r w:rsidRPr="00326A88">
        <w:rPr>
          <w:rStyle w:val="Char9"/>
          <w:sz w:val="24"/>
          <w:szCs w:val="24"/>
          <w:rtl/>
        </w:rPr>
        <w:t>ه از قد</w:t>
      </w:r>
      <w:r w:rsidR="00AF2E6E" w:rsidRPr="00326A88">
        <w:rPr>
          <w:rStyle w:val="Char9"/>
          <w:sz w:val="24"/>
          <w:szCs w:val="24"/>
          <w:rtl/>
        </w:rPr>
        <w:t>ی</w:t>
      </w:r>
      <w:r w:rsidRPr="00326A88">
        <w:rPr>
          <w:rStyle w:val="Char9"/>
          <w:sz w:val="24"/>
          <w:szCs w:val="24"/>
          <w:rtl/>
        </w:rPr>
        <w:t>م در توج</w:t>
      </w:r>
      <w:r w:rsidR="00AF2E6E" w:rsidRPr="00326A88">
        <w:rPr>
          <w:rStyle w:val="Char9"/>
          <w:sz w:val="24"/>
          <w:szCs w:val="24"/>
          <w:rtl/>
        </w:rPr>
        <w:t>ی</w:t>
      </w:r>
      <w:r w:rsidRPr="00326A88">
        <w:rPr>
          <w:rStyle w:val="Char9"/>
          <w:sz w:val="24"/>
          <w:szCs w:val="24"/>
          <w:rtl/>
        </w:rPr>
        <w:t>ه آن گفته</w:t>
      </w:r>
      <w:r w:rsidR="00E927B8" w:rsidRPr="00326A88">
        <w:rPr>
          <w:rStyle w:val="Char9"/>
          <w:sz w:val="24"/>
          <w:szCs w:val="24"/>
          <w:rtl/>
        </w:rPr>
        <w:t>‌اند،</w:t>
      </w:r>
      <w:r w:rsidRPr="00326A88">
        <w:rPr>
          <w:rStyle w:val="Char9"/>
          <w:sz w:val="24"/>
          <w:szCs w:val="24"/>
          <w:rtl/>
        </w:rPr>
        <w:t xml:space="preserve"> صدوق از</w:t>
      </w:r>
      <w:r w:rsidRPr="00326A88">
        <w:rPr>
          <w:rStyle w:val="Char9"/>
          <w:rFonts w:hint="cs"/>
          <w:sz w:val="24"/>
          <w:szCs w:val="24"/>
          <w:rtl/>
        </w:rPr>
        <w:t xml:space="preserve"> </w:t>
      </w:r>
      <w:r w:rsidRPr="00326A88">
        <w:rPr>
          <w:rStyle w:val="Char9"/>
          <w:sz w:val="24"/>
          <w:szCs w:val="24"/>
          <w:rtl/>
        </w:rPr>
        <w:t>روا</w:t>
      </w:r>
      <w:r w:rsidR="00AF2E6E" w:rsidRPr="00326A88">
        <w:rPr>
          <w:rStyle w:val="Char9"/>
          <w:sz w:val="24"/>
          <w:szCs w:val="24"/>
          <w:rtl/>
        </w:rPr>
        <w:t>ی</w:t>
      </w:r>
      <w:r w:rsidRPr="00326A88">
        <w:rPr>
          <w:rStyle w:val="Char9"/>
          <w:sz w:val="24"/>
          <w:szCs w:val="24"/>
          <w:rtl/>
        </w:rPr>
        <w:t>ت زراره از اب</w:t>
      </w:r>
      <w:r w:rsidR="00AF2E6E" w:rsidRPr="00326A88">
        <w:rPr>
          <w:rStyle w:val="Char9"/>
          <w:sz w:val="24"/>
          <w:szCs w:val="24"/>
          <w:rtl/>
        </w:rPr>
        <w:t>ی</w:t>
      </w:r>
      <w:r w:rsidRPr="00326A88">
        <w:rPr>
          <w:rStyle w:val="Char9"/>
          <w:sz w:val="24"/>
          <w:szCs w:val="24"/>
          <w:rtl/>
        </w:rPr>
        <w:t xml:space="preserve"> عبدالله جعل</w:t>
      </w:r>
      <w:r w:rsidR="004A5748" w:rsidRPr="00326A88">
        <w:rPr>
          <w:rStyle w:val="Char9"/>
          <w:sz w:val="24"/>
          <w:szCs w:val="24"/>
          <w:rtl/>
        </w:rPr>
        <w:t xml:space="preserve"> می‌کند</w:t>
      </w:r>
      <w:r w:rsidRPr="00326A88">
        <w:rPr>
          <w:rStyle w:val="Char9"/>
          <w:sz w:val="24"/>
          <w:szCs w:val="24"/>
          <w:rtl/>
        </w:rPr>
        <w:t xml:space="preserve"> </w:t>
      </w:r>
      <w:r w:rsidR="00AF2E6E" w:rsidRPr="00326A88">
        <w:rPr>
          <w:rStyle w:val="Char9"/>
          <w:sz w:val="24"/>
          <w:szCs w:val="24"/>
          <w:rtl/>
        </w:rPr>
        <w:t>ک</w:t>
      </w:r>
      <w:r w:rsidRPr="00326A88">
        <w:rPr>
          <w:rStyle w:val="Char9"/>
          <w:sz w:val="24"/>
          <w:szCs w:val="24"/>
          <w:rtl/>
        </w:rPr>
        <w:t xml:space="preserve">ه: </w:t>
      </w:r>
      <w:r w:rsidRPr="00326A88">
        <w:rPr>
          <w:rFonts w:ascii="Tahoma" w:hAnsi="Tahoma" w:cs="Traditional Arabic" w:hint="cs"/>
          <w:b/>
          <w:rtl/>
        </w:rPr>
        <w:t>«</w:t>
      </w:r>
      <w:r w:rsidRPr="00326A88">
        <w:rPr>
          <w:rStyle w:val="Char9"/>
          <w:sz w:val="24"/>
          <w:szCs w:val="24"/>
          <w:rtl/>
        </w:rPr>
        <w:t>قائم قبل از</w:t>
      </w:r>
      <w:r w:rsidRPr="00326A88">
        <w:rPr>
          <w:rStyle w:val="Char9"/>
          <w:rFonts w:hint="cs"/>
          <w:sz w:val="24"/>
          <w:szCs w:val="24"/>
          <w:rtl/>
        </w:rPr>
        <w:t xml:space="preserve"> </w:t>
      </w:r>
      <w:r w:rsidRPr="00326A88">
        <w:rPr>
          <w:rStyle w:val="Char9"/>
          <w:sz w:val="24"/>
          <w:szCs w:val="24"/>
          <w:rtl/>
        </w:rPr>
        <w:t>ق</w:t>
      </w:r>
      <w:r w:rsidR="00AF2E6E" w:rsidRPr="00326A88">
        <w:rPr>
          <w:rStyle w:val="Char9"/>
          <w:sz w:val="24"/>
          <w:szCs w:val="24"/>
          <w:rtl/>
        </w:rPr>
        <w:t>ی</w:t>
      </w:r>
      <w:r w:rsidRPr="00326A88">
        <w:rPr>
          <w:rStyle w:val="Char9"/>
          <w:sz w:val="24"/>
          <w:szCs w:val="24"/>
          <w:rtl/>
        </w:rPr>
        <w:t>ام خود غ</w:t>
      </w:r>
      <w:r w:rsidR="00AF2E6E" w:rsidRPr="00326A88">
        <w:rPr>
          <w:rStyle w:val="Char9"/>
          <w:sz w:val="24"/>
          <w:szCs w:val="24"/>
          <w:rtl/>
        </w:rPr>
        <w:t>ی</w:t>
      </w:r>
      <w:r w:rsidRPr="00326A88">
        <w:rPr>
          <w:rStyle w:val="Char9"/>
          <w:sz w:val="24"/>
          <w:szCs w:val="24"/>
          <w:rtl/>
        </w:rPr>
        <w:t>بتى دارد</w:t>
      </w:r>
      <w:r w:rsidRPr="00326A88">
        <w:rPr>
          <w:rStyle w:val="Char9"/>
          <w:rFonts w:hint="cs"/>
          <w:sz w:val="24"/>
          <w:szCs w:val="24"/>
          <w:rtl/>
        </w:rPr>
        <w:t>،</w:t>
      </w:r>
      <w:r w:rsidRPr="00326A88">
        <w:rPr>
          <w:rStyle w:val="Char9"/>
          <w:sz w:val="24"/>
          <w:szCs w:val="24"/>
          <w:rtl/>
        </w:rPr>
        <w:t xml:space="preserve"> پرس</w:t>
      </w:r>
      <w:r w:rsidR="00AF2E6E" w:rsidRPr="00326A88">
        <w:rPr>
          <w:rStyle w:val="Char9"/>
          <w:sz w:val="24"/>
          <w:szCs w:val="24"/>
          <w:rtl/>
        </w:rPr>
        <w:t>ی</w:t>
      </w:r>
      <w:r w:rsidRPr="00326A88">
        <w:rPr>
          <w:rStyle w:val="Char9"/>
          <w:sz w:val="24"/>
          <w:szCs w:val="24"/>
          <w:rtl/>
        </w:rPr>
        <w:t xml:space="preserve">دم چرا؟ گفت </w:t>
      </w:r>
      <w:r w:rsidR="00AF2E6E" w:rsidRPr="00326A88">
        <w:rPr>
          <w:rStyle w:val="Char9"/>
          <w:sz w:val="24"/>
          <w:szCs w:val="24"/>
          <w:rtl/>
        </w:rPr>
        <w:t>ک</w:t>
      </w:r>
      <w:r w:rsidRPr="00326A88">
        <w:rPr>
          <w:rStyle w:val="Char9"/>
          <w:sz w:val="24"/>
          <w:szCs w:val="24"/>
          <w:rtl/>
        </w:rPr>
        <w:t>ه</w:t>
      </w:r>
      <w:r w:rsidRPr="00326A88">
        <w:rPr>
          <w:rStyle w:val="Char9"/>
          <w:rFonts w:hint="cs"/>
          <w:sz w:val="24"/>
          <w:szCs w:val="24"/>
          <w:rtl/>
        </w:rPr>
        <w:t>:</w:t>
      </w:r>
      <w:r w:rsidRPr="00326A88">
        <w:rPr>
          <w:rStyle w:val="Char9"/>
          <w:sz w:val="24"/>
          <w:szCs w:val="24"/>
          <w:rtl/>
        </w:rPr>
        <w:t xml:space="preserve"> از ذبح م</w:t>
      </w:r>
      <w:r w:rsidR="00AF2E6E" w:rsidRPr="00326A88">
        <w:rPr>
          <w:rStyle w:val="Char9"/>
          <w:sz w:val="24"/>
          <w:szCs w:val="24"/>
          <w:rtl/>
        </w:rPr>
        <w:t>ی</w:t>
      </w:r>
      <w:r w:rsidR="00326A88">
        <w:rPr>
          <w:rStyle w:val="Char9"/>
          <w:rFonts w:hint="cs"/>
          <w:sz w:val="24"/>
          <w:szCs w:val="24"/>
          <w:rtl/>
        </w:rPr>
        <w:t>‌</w:t>
      </w:r>
      <w:r w:rsidRPr="00326A88">
        <w:rPr>
          <w:rStyle w:val="Char9"/>
          <w:sz w:val="24"/>
          <w:szCs w:val="24"/>
          <w:rtl/>
        </w:rPr>
        <w:t>ترسد</w:t>
      </w:r>
      <w:r w:rsidRPr="00326A88">
        <w:rPr>
          <w:rFonts w:ascii="Tahoma" w:hAnsi="Tahoma" w:cs="Traditional Arabic" w:hint="cs"/>
          <w:b/>
          <w:rtl/>
        </w:rPr>
        <w:t>»</w:t>
      </w:r>
      <w:r w:rsidRPr="00326A88">
        <w:rPr>
          <w:rStyle w:val="Char9"/>
          <w:rFonts w:hint="cs"/>
          <w:sz w:val="24"/>
          <w:szCs w:val="24"/>
          <w:vertAlign w:val="superscript"/>
          <w:rtl/>
        </w:rPr>
        <w:t>(</w:t>
      </w:r>
      <w:r w:rsidRPr="00326A88">
        <w:rPr>
          <w:rStyle w:val="Char9"/>
          <w:sz w:val="24"/>
          <w:szCs w:val="24"/>
          <w:vertAlign w:val="superscript"/>
          <w:rtl/>
        </w:rPr>
        <w:footnoteReference w:id="731"/>
      </w:r>
      <w:r w:rsidRPr="00326A88">
        <w:rPr>
          <w:rStyle w:val="Char9"/>
          <w:rFonts w:hint="cs"/>
          <w:sz w:val="24"/>
          <w:szCs w:val="24"/>
          <w:vertAlign w:val="superscript"/>
          <w:rtl/>
        </w:rPr>
        <w:t>)</w:t>
      </w:r>
      <w:r w:rsidRPr="00326A88">
        <w:rPr>
          <w:rStyle w:val="Char9"/>
          <w:rFonts w:hint="cs"/>
          <w:sz w:val="24"/>
          <w:szCs w:val="24"/>
          <w:rtl/>
        </w:rPr>
        <w:t xml:space="preserve">. </w:t>
      </w:r>
      <w:r w:rsidRPr="00326A88">
        <w:rPr>
          <w:rStyle w:val="Char9"/>
          <w:sz w:val="24"/>
          <w:szCs w:val="24"/>
          <w:rtl/>
        </w:rPr>
        <w:t>و</w:t>
      </w:r>
      <w:r w:rsidRPr="00326A88">
        <w:rPr>
          <w:rStyle w:val="Char9"/>
          <w:rFonts w:hint="cs"/>
          <w:sz w:val="24"/>
          <w:szCs w:val="24"/>
          <w:rtl/>
        </w:rPr>
        <w:t xml:space="preserve"> </w:t>
      </w:r>
      <w:r w:rsidRPr="00326A88">
        <w:rPr>
          <w:rStyle w:val="Char9"/>
          <w:sz w:val="24"/>
          <w:szCs w:val="24"/>
          <w:rtl/>
        </w:rPr>
        <w:t>طوسى ش</w:t>
      </w:r>
      <w:r w:rsidR="00AF2E6E" w:rsidRPr="00326A88">
        <w:rPr>
          <w:rStyle w:val="Char9"/>
          <w:sz w:val="24"/>
          <w:szCs w:val="24"/>
          <w:rtl/>
        </w:rPr>
        <w:t>ی</w:t>
      </w:r>
      <w:r w:rsidRPr="00326A88">
        <w:rPr>
          <w:rStyle w:val="Char9"/>
          <w:sz w:val="24"/>
          <w:szCs w:val="24"/>
          <w:rtl/>
        </w:rPr>
        <w:t>خ طائف</w:t>
      </w:r>
      <w:r w:rsidR="00835A14">
        <w:rPr>
          <w:rStyle w:val="Char9"/>
          <w:sz w:val="24"/>
          <w:szCs w:val="24"/>
          <w:rtl/>
        </w:rPr>
        <w:t>ۀ</w:t>
      </w:r>
      <w:r w:rsidRPr="00326A88">
        <w:rPr>
          <w:rStyle w:val="Char9"/>
          <w:sz w:val="24"/>
          <w:szCs w:val="24"/>
          <w:rtl/>
        </w:rPr>
        <w:t xml:space="preserve"> در توج</w:t>
      </w:r>
      <w:r w:rsidR="00AF2E6E" w:rsidRPr="00326A88">
        <w:rPr>
          <w:rStyle w:val="Char9"/>
          <w:sz w:val="24"/>
          <w:szCs w:val="24"/>
          <w:rtl/>
        </w:rPr>
        <w:t>ی</w:t>
      </w:r>
      <w:r w:rsidRPr="00326A88">
        <w:rPr>
          <w:rStyle w:val="Char9"/>
          <w:sz w:val="24"/>
          <w:szCs w:val="24"/>
          <w:rtl/>
        </w:rPr>
        <w:t>ه هم</w:t>
      </w:r>
      <w:r w:rsidR="00AF2E6E" w:rsidRPr="00326A88">
        <w:rPr>
          <w:rStyle w:val="Char9"/>
          <w:sz w:val="24"/>
          <w:szCs w:val="24"/>
          <w:rtl/>
        </w:rPr>
        <w:t>ی</w:t>
      </w:r>
      <w:r w:rsidRPr="00326A88">
        <w:rPr>
          <w:rStyle w:val="Char9"/>
          <w:sz w:val="24"/>
          <w:szCs w:val="24"/>
          <w:rtl/>
        </w:rPr>
        <w:t>ن موضوع</w:t>
      </w:r>
      <w:r w:rsidR="00CE2A51" w:rsidRPr="00326A88">
        <w:rPr>
          <w:rStyle w:val="Char9"/>
          <w:sz w:val="24"/>
          <w:szCs w:val="24"/>
          <w:rtl/>
        </w:rPr>
        <w:t xml:space="preserve"> می‌گوید</w:t>
      </w:r>
      <w:r w:rsidRPr="00326A88">
        <w:rPr>
          <w:rStyle w:val="Char9"/>
          <w:sz w:val="24"/>
          <w:szCs w:val="24"/>
          <w:rtl/>
        </w:rPr>
        <w:t xml:space="preserve">: </w:t>
      </w:r>
      <w:r w:rsidRPr="00326A88">
        <w:rPr>
          <w:rFonts w:ascii="Tahoma" w:hAnsi="Tahoma" w:cs="Traditional Arabic" w:hint="cs"/>
          <w:b/>
          <w:rtl/>
        </w:rPr>
        <w:t>«</w:t>
      </w:r>
      <w:r w:rsidRPr="00326A88">
        <w:rPr>
          <w:rStyle w:val="Char9"/>
          <w:sz w:val="24"/>
          <w:szCs w:val="24"/>
          <w:rtl/>
        </w:rPr>
        <w:t xml:space="preserve">جز ترس از </w:t>
      </w:r>
      <w:r w:rsidR="00AF2E6E" w:rsidRPr="00326A88">
        <w:rPr>
          <w:rStyle w:val="Char9"/>
          <w:sz w:val="24"/>
          <w:szCs w:val="24"/>
          <w:rtl/>
        </w:rPr>
        <w:t>ک</w:t>
      </w:r>
      <w:r w:rsidRPr="00326A88">
        <w:rPr>
          <w:rStyle w:val="Char9"/>
          <w:sz w:val="24"/>
          <w:szCs w:val="24"/>
          <w:rtl/>
        </w:rPr>
        <w:t>شتن چ</w:t>
      </w:r>
      <w:r w:rsidR="00AF2E6E" w:rsidRPr="00326A88">
        <w:rPr>
          <w:rStyle w:val="Char9"/>
          <w:sz w:val="24"/>
          <w:szCs w:val="24"/>
          <w:rtl/>
        </w:rPr>
        <w:t>ی</w:t>
      </w:r>
      <w:r w:rsidRPr="00326A88">
        <w:rPr>
          <w:rStyle w:val="Char9"/>
          <w:sz w:val="24"/>
          <w:szCs w:val="24"/>
          <w:rtl/>
        </w:rPr>
        <w:t>زى مانع ظهور او ن</w:t>
      </w:r>
      <w:r w:rsidR="00AF2E6E" w:rsidRPr="00326A88">
        <w:rPr>
          <w:rStyle w:val="Char9"/>
          <w:sz w:val="24"/>
          <w:szCs w:val="24"/>
          <w:rtl/>
        </w:rPr>
        <w:t>ی</w:t>
      </w:r>
      <w:r w:rsidRPr="00326A88">
        <w:rPr>
          <w:rStyle w:val="Char9"/>
          <w:sz w:val="24"/>
          <w:szCs w:val="24"/>
          <w:rtl/>
        </w:rPr>
        <w:t>ست...</w:t>
      </w:r>
      <w:r w:rsidRPr="00326A88">
        <w:rPr>
          <w:rFonts w:ascii="Tahoma" w:hAnsi="Tahoma" w:cs="Traditional Arabic" w:hint="cs"/>
          <w:b/>
          <w:rtl/>
        </w:rPr>
        <w:t>»</w:t>
      </w:r>
      <w:r w:rsidRPr="00326A88">
        <w:rPr>
          <w:rStyle w:val="Char9"/>
          <w:rFonts w:hint="cs"/>
          <w:sz w:val="24"/>
          <w:szCs w:val="24"/>
          <w:vertAlign w:val="superscript"/>
          <w:rtl/>
        </w:rPr>
        <w:t>(</w:t>
      </w:r>
      <w:r w:rsidRPr="00326A88">
        <w:rPr>
          <w:rStyle w:val="Char9"/>
          <w:sz w:val="24"/>
          <w:szCs w:val="24"/>
          <w:vertAlign w:val="superscript"/>
          <w:rtl/>
        </w:rPr>
        <w:footnoteReference w:id="732"/>
      </w:r>
      <w:r w:rsidRPr="00326A88">
        <w:rPr>
          <w:rStyle w:val="Char9"/>
          <w:rFonts w:hint="cs"/>
          <w:sz w:val="24"/>
          <w:szCs w:val="24"/>
          <w:vertAlign w:val="superscript"/>
          <w:rtl/>
        </w:rPr>
        <w:t>)</w:t>
      </w:r>
      <w:r w:rsidRPr="00326A88">
        <w:rPr>
          <w:rStyle w:val="Char9"/>
          <w:rFonts w:hint="cs"/>
          <w:sz w:val="24"/>
          <w:szCs w:val="24"/>
          <w:rtl/>
        </w:rPr>
        <w:t xml:space="preserve">. </w:t>
      </w:r>
      <w:r w:rsidRPr="00326A88">
        <w:rPr>
          <w:rStyle w:val="Char9"/>
          <w:sz w:val="24"/>
          <w:szCs w:val="24"/>
          <w:rtl/>
        </w:rPr>
        <w:t>و</w:t>
      </w:r>
      <w:r w:rsidRPr="00326A88">
        <w:rPr>
          <w:rStyle w:val="Char9"/>
          <w:rFonts w:hint="cs"/>
          <w:sz w:val="24"/>
          <w:szCs w:val="24"/>
          <w:rtl/>
        </w:rPr>
        <w:t xml:space="preserve"> </w:t>
      </w:r>
      <w:r w:rsidRPr="00326A88">
        <w:rPr>
          <w:rStyle w:val="Char9"/>
          <w:sz w:val="24"/>
          <w:szCs w:val="24"/>
          <w:rtl/>
        </w:rPr>
        <w:t>ش</w:t>
      </w:r>
      <w:r w:rsidR="00AF2E6E" w:rsidRPr="00326A88">
        <w:rPr>
          <w:rStyle w:val="Char9"/>
          <w:sz w:val="24"/>
          <w:szCs w:val="24"/>
          <w:rtl/>
        </w:rPr>
        <w:t>ک</w:t>
      </w:r>
      <w:r w:rsidRPr="00326A88">
        <w:rPr>
          <w:rStyle w:val="Char9"/>
          <w:sz w:val="24"/>
          <w:szCs w:val="24"/>
          <w:rtl/>
        </w:rPr>
        <w:t>ى ن</w:t>
      </w:r>
      <w:r w:rsidR="00AF2E6E" w:rsidRPr="00326A88">
        <w:rPr>
          <w:rStyle w:val="Char9"/>
          <w:sz w:val="24"/>
          <w:szCs w:val="24"/>
          <w:rtl/>
        </w:rPr>
        <w:t>ی</w:t>
      </w:r>
      <w:r w:rsidRPr="00326A88">
        <w:rPr>
          <w:rStyle w:val="Char9"/>
          <w:sz w:val="24"/>
          <w:szCs w:val="24"/>
          <w:rtl/>
        </w:rPr>
        <w:t xml:space="preserve">ست </w:t>
      </w:r>
      <w:r w:rsidR="00AF2E6E" w:rsidRPr="00326A88">
        <w:rPr>
          <w:rStyle w:val="Char9"/>
          <w:sz w:val="24"/>
          <w:szCs w:val="24"/>
          <w:rtl/>
        </w:rPr>
        <w:t>ک</w:t>
      </w:r>
      <w:r w:rsidRPr="00326A88">
        <w:rPr>
          <w:rStyle w:val="Char9"/>
          <w:sz w:val="24"/>
          <w:szCs w:val="24"/>
          <w:rtl/>
        </w:rPr>
        <w:t>ه ا</w:t>
      </w:r>
      <w:r w:rsidR="00AF2E6E" w:rsidRPr="00326A88">
        <w:rPr>
          <w:rStyle w:val="Char9"/>
          <w:sz w:val="24"/>
          <w:szCs w:val="24"/>
          <w:rtl/>
        </w:rPr>
        <w:t>ی</w:t>
      </w:r>
      <w:r w:rsidRPr="00326A88">
        <w:rPr>
          <w:rStyle w:val="Char9"/>
          <w:sz w:val="24"/>
          <w:szCs w:val="24"/>
          <w:rtl/>
        </w:rPr>
        <w:t>ن موضوع تعبدى ن</w:t>
      </w:r>
      <w:r w:rsidR="00AF2E6E" w:rsidRPr="00326A88">
        <w:rPr>
          <w:rStyle w:val="Char9"/>
          <w:sz w:val="24"/>
          <w:szCs w:val="24"/>
          <w:rtl/>
        </w:rPr>
        <w:t>ی</w:t>
      </w:r>
      <w:r w:rsidRPr="00326A88">
        <w:rPr>
          <w:rStyle w:val="Char9"/>
          <w:sz w:val="24"/>
          <w:szCs w:val="24"/>
          <w:rtl/>
        </w:rPr>
        <w:t xml:space="preserve">ست </w:t>
      </w:r>
      <w:r w:rsidR="00AF2E6E" w:rsidRPr="00326A88">
        <w:rPr>
          <w:rStyle w:val="Char9"/>
          <w:sz w:val="24"/>
          <w:szCs w:val="24"/>
          <w:rtl/>
        </w:rPr>
        <w:t>ک</w:t>
      </w:r>
      <w:r w:rsidRPr="00326A88">
        <w:rPr>
          <w:rStyle w:val="Char9"/>
          <w:sz w:val="24"/>
          <w:szCs w:val="24"/>
          <w:rtl/>
        </w:rPr>
        <w:t>ه فقط تسل</w:t>
      </w:r>
      <w:r w:rsidR="00AF2E6E" w:rsidRPr="00326A88">
        <w:rPr>
          <w:rStyle w:val="Char9"/>
          <w:sz w:val="24"/>
          <w:szCs w:val="24"/>
          <w:rtl/>
        </w:rPr>
        <w:t>ی</w:t>
      </w:r>
      <w:r w:rsidRPr="00326A88">
        <w:rPr>
          <w:rStyle w:val="Char9"/>
          <w:sz w:val="24"/>
          <w:szCs w:val="24"/>
          <w:rtl/>
        </w:rPr>
        <w:t>م شو</w:t>
      </w:r>
      <w:r w:rsidR="00AF2E6E" w:rsidRPr="00326A88">
        <w:rPr>
          <w:rStyle w:val="Char9"/>
          <w:sz w:val="24"/>
          <w:szCs w:val="24"/>
          <w:rtl/>
        </w:rPr>
        <w:t>ی</w:t>
      </w:r>
      <w:r w:rsidRPr="00326A88">
        <w:rPr>
          <w:rStyle w:val="Char9"/>
          <w:sz w:val="24"/>
          <w:szCs w:val="24"/>
          <w:rtl/>
        </w:rPr>
        <w:t>م و</w:t>
      </w:r>
      <w:r w:rsidRPr="00326A88">
        <w:rPr>
          <w:rStyle w:val="Char9"/>
          <w:rFonts w:hint="cs"/>
          <w:sz w:val="24"/>
          <w:szCs w:val="24"/>
          <w:rtl/>
        </w:rPr>
        <w:t xml:space="preserve"> </w:t>
      </w:r>
      <w:r w:rsidRPr="00326A88">
        <w:rPr>
          <w:rStyle w:val="Char9"/>
          <w:sz w:val="24"/>
          <w:szCs w:val="24"/>
          <w:rtl/>
        </w:rPr>
        <w:t>ا</w:t>
      </w:r>
      <w:r w:rsidR="00AF2E6E" w:rsidRPr="00326A88">
        <w:rPr>
          <w:rStyle w:val="Char9"/>
          <w:sz w:val="24"/>
          <w:szCs w:val="24"/>
          <w:rtl/>
        </w:rPr>
        <w:t>ی</w:t>
      </w:r>
      <w:r w:rsidRPr="00326A88">
        <w:rPr>
          <w:rStyle w:val="Char9"/>
          <w:sz w:val="24"/>
          <w:szCs w:val="24"/>
          <w:rtl/>
        </w:rPr>
        <w:t>مان ب</w:t>
      </w:r>
      <w:r w:rsidR="00AF2E6E" w:rsidRPr="00326A88">
        <w:rPr>
          <w:rStyle w:val="Char9"/>
          <w:sz w:val="24"/>
          <w:szCs w:val="24"/>
          <w:rtl/>
        </w:rPr>
        <w:t>ی</w:t>
      </w:r>
      <w:r w:rsidRPr="00326A88">
        <w:rPr>
          <w:rStyle w:val="Char9"/>
          <w:sz w:val="24"/>
          <w:szCs w:val="24"/>
          <w:rtl/>
        </w:rPr>
        <w:t>اور</w:t>
      </w:r>
      <w:r w:rsidR="00AF2E6E" w:rsidRPr="00326A88">
        <w:rPr>
          <w:rStyle w:val="Char9"/>
          <w:sz w:val="24"/>
          <w:szCs w:val="24"/>
          <w:rtl/>
        </w:rPr>
        <w:t>ی</w:t>
      </w:r>
      <w:r w:rsidRPr="00326A88">
        <w:rPr>
          <w:rStyle w:val="Char9"/>
          <w:sz w:val="24"/>
          <w:szCs w:val="24"/>
          <w:rtl/>
        </w:rPr>
        <w:t>م و</w:t>
      </w:r>
      <w:r w:rsidRPr="00326A88">
        <w:rPr>
          <w:rStyle w:val="Char9"/>
          <w:rFonts w:hint="cs"/>
          <w:sz w:val="24"/>
          <w:szCs w:val="24"/>
          <w:rtl/>
        </w:rPr>
        <w:t xml:space="preserve"> </w:t>
      </w:r>
      <w:r w:rsidRPr="00326A88">
        <w:rPr>
          <w:rStyle w:val="Char9"/>
          <w:sz w:val="24"/>
          <w:szCs w:val="24"/>
          <w:rtl/>
        </w:rPr>
        <w:t>ا</w:t>
      </w:r>
      <w:r w:rsidR="00AF2E6E" w:rsidRPr="00326A88">
        <w:rPr>
          <w:rStyle w:val="Char9"/>
          <w:sz w:val="24"/>
          <w:szCs w:val="24"/>
          <w:rtl/>
        </w:rPr>
        <w:t>ی</w:t>
      </w:r>
      <w:r w:rsidRPr="00326A88">
        <w:rPr>
          <w:rStyle w:val="Char9"/>
          <w:sz w:val="24"/>
          <w:szCs w:val="24"/>
          <w:rtl/>
        </w:rPr>
        <w:t>ن توج</w:t>
      </w:r>
      <w:r w:rsidR="00AF2E6E" w:rsidRPr="00326A88">
        <w:rPr>
          <w:rStyle w:val="Char9"/>
          <w:sz w:val="24"/>
          <w:szCs w:val="24"/>
          <w:rtl/>
        </w:rPr>
        <w:t>ی</w:t>
      </w:r>
      <w:r w:rsidRPr="00326A88">
        <w:rPr>
          <w:rStyle w:val="Char9"/>
          <w:sz w:val="24"/>
          <w:szCs w:val="24"/>
          <w:rtl/>
        </w:rPr>
        <w:t xml:space="preserve">هات همانطور </w:t>
      </w:r>
      <w:r w:rsidR="00AF2E6E" w:rsidRPr="00326A88">
        <w:rPr>
          <w:rStyle w:val="Char9"/>
          <w:sz w:val="24"/>
          <w:szCs w:val="24"/>
          <w:rtl/>
        </w:rPr>
        <w:t>ک</w:t>
      </w:r>
      <w:r w:rsidRPr="00326A88">
        <w:rPr>
          <w:rStyle w:val="Char9"/>
          <w:sz w:val="24"/>
          <w:szCs w:val="24"/>
          <w:rtl/>
        </w:rPr>
        <w:t>ه ش</w:t>
      </w:r>
      <w:r w:rsidR="00AF2E6E" w:rsidRPr="00326A88">
        <w:rPr>
          <w:rStyle w:val="Char9"/>
          <w:sz w:val="24"/>
          <w:szCs w:val="24"/>
          <w:rtl/>
        </w:rPr>
        <w:t>ی</w:t>
      </w:r>
      <w:r w:rsidRPr="00326A88">
        <w:rPr>
          <w:rStyle w:val="Char9"/>
          <w:sz w:val="24"/>
          <w:szCs w:val="24"/>
          <w:rtl/>
        </w:rPr>
        <w:t>خ احسان الهى ظه</w:t>
      </w:r>
      <w:r w:rsidR="00AF2E6E" w:rsidRPr="00326A88">
        <w:rPr>
          <w:rStyle w:val="Char9"/>
          <w:sz w:val="24"/>
          <w:szCs w:val="24"/>
          <w:rtl/>
        </w:rPr>
        <w:t>ی</w:t>
      </w:r>
      <w:r w:rsidRPr="00326A88">
        <w:rPr>
          <w:rStyle w:val="Char9"/>
          <w:sz w:val="24"/>
          <w:szCs w:val="24"/>
          <w:rtl/>
        </w:rPr>
        <w:t>ر گفته است</w:t>
      </w:r>
      <w:r w:rsidRPr="00326A88">
        <w:rPr>
          <w:rStyle w:val="Char9"/>
          <w:rFonts w:hint="cs"/>
          <w:sz w:val="24"/>
          <w:szCs w:val="24"/>
          <w:rtl/>
        </w:rPr>
        <w:t>:</w:t>
      </w:r>
      <w:r w:rsidRPr="00326A88">
        <w:rPr>
          <w:rStyle w:val="Char9"/>
          <w:sz w:val="24"/>
          <w:szCs w:val="24"/>
          <w:rtl/>
        </w:rPr>
        <w:t xml:space="preserve"> همد</w:t>
      </w:r>
      <w:r w:rsidR="00AF2E6E" w:rsidRPr="00326A88">
        <w:rPr>
          <w:rStyle w:val="Char9"/>
          <w:sz w:val="24"/>
          <w:szCs w:val="24"/>
          <w:rtl/>
        </w:rPr>
        <w:t>ی</w:t>
      </w:r>
      <w:r w:rsidRPr="00326A88">
        <w:rPr>
          <w:rStyle w:val="Char9"/>
          <w:sz w:val="24"/>
          <w:szCs w:val="24"/>
          <w:rtl/>
        </w:rPr>
        <w:t>گر</w:t>
      </w:r>
      <w:r w:rsidRPr="00326A88">
        <w:rPr>
          <w:rStyle w:val="Char9"/>
          <w:rFonts w:hint="cs"/>
          <w:sz w:val="24"/>
          <w:szCs w:val="24"/>
          <w:rtl/>
        </w:rPr>
        <w:t xml:space="preserve"> </w:t>
      </w:r>
      <w:r w:rsidRPr="00326A88">
        <w:rPr>
          <w:rStyle w:val="Char9"/>
          <w:sz w:val="24"/>
          <w:szCs w:val="24"/>
          <w:rtl/>
        </w:rPr>
        <w:t>را ت</w:t>
      </w:r>
      <w:r w:rsidR="00AF2E6E" w:rsidRPr="00326A88">
        <w:rPr>
          <w:rStyle w:val="Char9"/>
          <w:sz w:val="24"/>
          <w:szCs w:val="24"/>
          <w:rtl/>
        </w:rPr>
        <w:t>ک</w:t>
      </w:r>
      <w:r w:rsidRPr="00326A88">
        <w:rPr>
          <w:rStyle w:val="Char9"/>
          <w:sz w:val="24"/>
          <w:szCs w:val="24"/>
          <w:rtl/>
        </w:rPr>
        <w:t>ذ</w:t>
      </w:r>
      <w:r w:rsidR="00AF2E6E" w:rsidRPr="00326A88">
        <w:rPr>
          <w:rStyle w:val="Char9"/>
          <w:sz w:val="24"/>
          <w:szCs w:val="24"/>
          <w:rtl/>
        </w:rPr>
        <w:t>ی</w:t>
      </w:r>
      <w:r w:rsidRPr="00326A88">
        <w:rPr>
          <w:rStyle w:val="Char9"/>
          <w:sz w:val="24"/>
          <w:szCs w:val="24"/>
          <w:rtl/>
        </w:rPr>
        <w:t>ب</w:t>
      </w:r>
      <w:r w:rsidR="004A5748" w:rsidRPr="00326A88">
        <w:rPr>
          <w:rStyle w:val="Char9"/>
          <w:sz w:val="24"/>
          <w:szCs w:val="24"/>
          <w:rtl/>
        </w:rPr>
        <w:t xml:space="preserve"> می‌کند</w:t>
      </w:r>
      <w:r w:rsidRPr="00326A88">
        <w:rPr>
          <w:rStyle w:val="Char9"/>
          <w:sz w:val="24"/>
          <w:szCs w:val="24"/>
          <w:rtl/>
        </w:rPr>
        <w:t>، و</w:t>
      </w:r>
      <w:r w:rsidRPr="00326A88">
        <w:rPr>
          <w:rStyle w:val="Char9"/>
          <w:rFonts w:hint="cs"/>
          <w:sz w:val="24"/>
          <w:szCs w:val="24"/>
          <w:rtl/>
        </w:rPr>
        <w:t xml:space="preserve"> </w:t>
      </w:r>
      <w:r w:rsidRPr="00326A88">
        <w:rPr>
          <w:rStyle w:val="Char9"/>
          <w:sz w:val="24"/>
          <w:szCs w:val="24"/>
          <w:rtl/>
        </w:rPr>
        <w:t xml:space="preserve">ترس از قتل چنان واهى است </w:t>
      </w:r>
      <w:r w:rsidR="00AF2E6E" w:rsidRPr="00326A88">
        <w:rPr>
          <w:rStyle w:val="Char9"/>
          <w:sz w:val="24"/>
          <w:szCs w:val="24"/>
          <w:rtl/>
        </w:rPr>
        <w:t>ک</w:t>
      </w:r>
      <w:r w:rsidRPr="00326A88">
        <w:rPr>
          <w:rStyle w:val="Char9"/>
          <w:sz w:val="24"/>
          <w:szCs w:val="24"/>
          <w:rtl/>
        </w:rPr>
        <w:t>ه حتى خود بافته</w:t>
      </w:r>
      <w:r w:rsidR="004A5748" w:rsidRPr="00326A88">
        <w:rPr>
          <w:rStyle w:val="Char9"/>
          <w:sz w:val="24"/>
          <w:szCs w:val="24"/>
          <w:rtl/>
        </w:rPr>
        <w:t xml:space="preserve">‌هاى </w:t>
      </w:r>
      <w:r w:rsidRPr="00326A88">
        <w:rPr>
          <w:rStyle w:val="Char9"/>
          <w:sz w:val="24"/>
          <w:szCs w:val="24"/>
          <w:rtl/>
        </w:rPr>
        <w:t>امام زمانى</w:t>
      </w:r>
      <w:r w:rsidRPr="00326A88">
        <w:rPr>
          <w:rStyle w:val="Char9"/>
          <w:rFonts w:hint="cs"/>
          <w:sz w:val="24"/>
          <w:szCs w:val="24"/>
          <w:rtl/>
        </w:rPr>
        <w:t>‌</w:t>
      </w:r>
      <w:r w:rsidRPr="00326A88">
        <w:rPr>
          <w:rStyle w:val="Char9"/>
          <w:sz w:val="24"/>
          <w:szCs w:val="24"/>
          <w:rtl/>
        </w:rPr>
        <w:t>هاى دو آتشه</w:t>
      </w:r>
      <w:r w:rsidR="000F71B7" w:rsidRPr="00326A88">
        <w:rPr>
          <w:rStyle w:val="Char9"/>
          <w:sz w:val="24"/>
          <w:szCs w:val="24"/>
          <w:rtl/>
        </w:rPr>
        <w:t xml:space="preserve"> آن را </w:t>
      </w:r>
      <w:r w:rsidRPr="00326A88">
        <w:rPr>
          <w:rStyle w:val="Char9"/>
          <w:sz w:val="24"/>
          <w:szCs w:val="24"/>
          <w:rtl/>
        </w:rPr>
        <w:t>رد</w:t>
      </w:r>
      <w:r w:rsidR="004A5748" w:rsidRPr="00326A88">
        <w:rPr>
          <w:rStyle w:val="Char9"/>
          <w:sz w:val="24"/>
          <w:szCs w:val="24"/>
          <w:rtl/>
        </w:rPr>
        <w:t xml:space="preserve"> می‌کند</w:t>
      </w:r>
      <w:r w:rsidRPr="00326A88">
        <w:rPr>
          <w:rStyle w:val="Char9"/>
          <w:rFonts w:hint="cs"/>
          <w:sz w:val="24"/>
          <w:szCs w:val="24"/>
          <w:rtl/>
        </w:rPr>
        <w:t>.</w:t>
      </w:r>
    </w:p>
    <w:p w:rsidR="00C363C7" w:rsidRPr="00326A88" w:rsidRDefault="00C363C7" w:rsidP="00326A88">
      <w:pPr>
        <w:pStyle w:val="af0"/>
        <w:numPr>
          <w:ilvl w:val="0"/>
          <w:numId w:val="31"/>
        </w:numPr>
        <w:ind w:left="641" w:hanging="357"/>
        <w:rPr>
          <w:rtl/>
        </w:rPr>
      </w:pPr>
      <w:r w:rsidRPr="00326A88">
        <w:rPr>
          <w:rStyle w:val="Char9"/>
          <w:sz w:val="24"/>
          <w:szCs w:val="24"/>
          <w:rtl/>
          <w:lang w:bidi="ar-SA"/>
        </w:rPr>
        <w:t xml:space="preserve">چون در </w:t>
      </w:r>
      <w:r w:rsidR="00AF2E6E" w:rsidRPr="00326A88">
        <w:rPr>
          <w:rStyle w:val="Char9"/>
          <w:sz w:val="24"/>
          <w:szCs w:val="24"/>
          <w:rtl/>
          <w:lang w:bidi="ar-SA"/>
        </w:rPr>
        <w:t>ک</w:t>
      </w:r>
      <w:r w:rsidRPr="00326A88">
        <w:rPr>
          <w:rStyle w:val="Char9"/>
          <w:sz w:val="24"/>
          <w:szCs w:val="24"/>
          <w:rtl/>
          <w:lang w:bidi="ar-SA"/>
        </w:rPr>
        <w:t xml:space="preserve">تب خودشان آمده </w:t>
      </w:r>
      <w:r w:rsidR="00AF2E6E" w:rsidRPr="00326A88">
        <w:rPr>
          <w:rStyle w:val="Char9"/>
          <w:sz w:val="24"/>
          <w:szCs w:val="24"/>
          <w:rtl/>
          <w:lang w:bidi="ar-SA"/>
        </w:rPr>
        <w:t>ک</w:t>
      </w:r>
      <w:r w:rsidRPr="00326A88">
        <w:rPr>
          <w:rStyle w:val="Char9"/>
          <w:sz w:val="24"/>
          <w:szCs w:val="24"/>
          <w:rtl/>
          <w:lang w:bidi="ar-SA"/>
        </w:rPr>
        <w:t>ه ا</w:t>
      </w:r>
      <w:r w:rsidR="00AF2E6E" w:rsidRPr="00326A88">
        <w:rPr>
          <w:rStyle w:val="Char9"/>
          <w:sz w:val="24"/>
          <w:szCs w:val="24"/>
          <w:rtl/>
          <w:lang w:bidi="ar-SA"/>
        </w:rPr>
        <w:t>ی</w:t>
      </w:r>
      <w:r w:rsidRPr="00326A88">
        <w:rPr>
          <w:rStyle w:val="Char9"/>
          <w:sz w:val="24"/>
          <w:szCs w:val="24"/>
          <w:rtl/>
          <w:lang w:bidi="ar-SA"/>
        </w:rPr>
        <w:t>ن پندار</w:t>
      </w:r>
      <w:r w:rsidRPr="00326A88">
        <w:rPr>
          <w:rStyle w:val="Char9"/>
          <w:rFonts w:hint="cs"/>
          <w:sz w:val="24"/>
          <w:szCs w:val="24"/>
          <w:rtl/>
          <w:lang w:bidi="ar-SA"/>
        </w:rPr>
        <w:t xml:space="preserve"> </w:t>
      </w:r>
      <w:r w:rsidRPr="00326A88">
        <w:rPr>
          <w:rStyle w:val="Char9"/>
          <w:sz w:val="24"/>
          <w:szCs w:val="24"/>
          <w:rtl/>
          <w:lang w:bidi="ar-SA"/>
        </w:rPr>
        <w:t>مورد نصرت و</w:t>
      </w:r>
      <w:r w:rsidRPr="00326A88">
        <w:rPr>
          <w:rStyle w:val="Char9"/>
          <w:rFonts w:hint="cs"/>
          <w:sz w:val="24"/>
          <w:szCs w:val="24"/>
          <w:rtl/>
          <w:lang w:bidi="ar-SA"/>
        </w:rPr>
        <w:t xml:space="preserve"> </w:t>
      </w:r>
      <w:r w:rsidRPr="00326A88">
        <w:rPr>
          <w:rStyle w:val="Char9"/>
          <w:sz w:val="24"/>
          <w:szCs w:val="24"/>
          <w:rtl/>
          <w:lang w:bidi="ar-SA"/>
        </w:rPr>
        <w:t>تأ</w:t>
      </w:r>
      <w:r w:rsidR="00AF2E6E" w:rsidRPr="00326A88">
        <w:rPr>
          <w:rStyle w:val="Char9"/>
          <w:sz w:val="24"/>
          <w:szCs w:val="24"/>
          <w:rtl/>
          <w:lang w:bidi="ar-SA"/>
        </w:rPr>
        <w:t>یی</w:t>
      </w:r>
      <w:r w:rsidRPr="00326A88">
        <w:rPr>
          <w:rStyle w:val="Char9"/>
          <w:sz w:val="24"/>
          <w:szCs w:val="24"/>
          <w:rtl/>
          <w:lang w:bidi="ar-SA"/>
        </w:rPr>
        <w:t>د خداوند است و</w:t>
      </w:r>
      <w:r w:rsidRPr="00326A88">
        <w:rPr>
          <w:rStyle w:val="Char9"/>
          <w:rFonts w:hint="cs"/>
          <w:sz w:val="24"/>
          <w:szCs w:val="24"/>
          <w:rtl/>
          <w:lang w:bidi="ar-SA"/>
        </w:rPr>
        <w:t xml:space="preserve"> </w:t>
      </w:r>
      <w:r w:rsidRPr="00326A88">
        <w:rPr>
          <w:rStyle w:val="Char9"/>
          <w:sz w:val="24"/>
          <w:szCs w:val="24"/>
          <w:rtl/>
          <w:lang w:bidi="ar-SA"/>
        </w:rPr>
        <w:t>دن</w:t>
      </w:r>
      <w:r w:rsidR="00AF2E6E" w:rsidRPr="00326A88">
        <w:rPr>
          <w:rStyle w:val="Char9"/>
          <w:sz w:val="24"/>
          <w:szCs w:val="24"/>
          <w:rtl/>
          <w:lang w:bidi="ar-SA"/>
        </w:rPr>
        <w:t>ی</w:t>
      </w:r>
      <w:r w:rsidRPr="00326A88">
        <w:rPr>
          <w:rStyle w:val="Char9"/>
          <w:sz w:val="24"/>
          <w:szCs w:val="24"/>
          <w:rtl/>
          <w:lang w:bidi="ar-SA"/>
        </w:rPr>
        <w:t>ا</w:t>
      </w:r>
      <w:r w:rsidRPr="00326A88">
        <w:rPr>
          <w:rStyle w:val="Char9"/>
          <w:rFonts w:hint="cs"/>
          <w:sz w:val="24"/>
          <w:szCs w:val="24"/>
          <w:rtl/>
          <w:lang w:bidi="ar-SA"/>
        </w:rPr>
        <w:t xml:space="preserve"> </w:t>
      </w:r>
      <w:r w:rsidRPr="00326A88">
        <w:rPr>
          <w:rStyle w:val="Char9"/>
          <w:sz w:val="24"/>
          <w:szCs w:val="24"/>
          <w:rtl/>
          <w:lang w:bidi="ar-SA"/>
        </w:rPr>
        <w:t>را پر از عدل و</w:t>
      </w:r>
      <w:r w:rsidRPr="00326A88">
        <w:rPr>
          <w:rStyle w:val="Char9"/>
          <w:rFonts w:hint="cs"/>
          <w:sz w:val="24"/>
          <w:szCs w:val="24"/>
          <w:rtl/>
          <w:lang w:bidi="ar-SA"/>
        </w:rPr>
        <w:t xml:space="preserve"> </w:t>
      </w:r>
      <w:r w:rsidRPr="00326A88">
        <w:rPr>
          <w:rStyle w:val="Char9"/>
          <w:sz w:val="24"/>
          <w:szCs w:val="24"/>
          <w:rtl/>
          <w:lang w:bidi="ar-SA"/>
        </w:rPr>
        <w:t xml:space="preserve">داد خواهد </w:t>
      </w:r>
      <w:r w:rsidR="00AF2E6E" w:rsidRPr="00326A88">
        <w:rPr>
          <w:rStyle w:val="Char9"/>
          <w:sz w:val="24"/>
          <w:szCs w:val="24"/>
          <w:rtl/>
          <w:lang w:bidi="ar-SA"/>
        </w:rPr>
        <w:t>ک</w:t>
      </w:r>
      <w:r w:rsidRPr="00326A88">
        <w:rPr>
          <w:rStyle w:val="Char9"/>
          <w:sz w:val="24"/>
          <w:szCs w:val="24"/>
          <w:rtl/>
          <w:lang w:bidi="ar-SA"/>
        </w:rPr>
        <w:t>رد، آ</w:t>
      </w:r>
      <w:r w:rsidR="00AF2E6E" w:rsidRPr="00326A88">
        <w:rPr>
          <w:rStyle w:val="Char9"/>
          <w:sz w:val="24"/>
          <w:szCs w:val="24"/>
          <w:rtl/>
          <w:lang w:bidi="ar-SA"/>
        </w:rPr>
        <w:t>ی</w:t>
      </w:r>
      <w:r w:rsidRPr="00326A88">
        <w:rPr>
          <w:rStyle w:val="Char9"/>
          <w:sz w:val="24"/>
          <w:szCs w:val="24"/>
          <w:rtl/>
          <w:lang w:bidi="ar-SA"/>
        </w:rPr>
        <w:t xml:space="preserve">ا از </w:t>
      </w:r>
      <w:r w:rsidR="00AF2E6E" w:rsidRPr="00326A88">
        <w:rPr>
          <w:rStyle w:val="Char9"/>
          <w:sz w:val="24"/>
          <w:szCs w:val="24"/>
          <w:rtl/>
          <w:lang w:bidi="ar-SA"/>
        </w:rPr>
        <w:t>یک</w:t>
      </w:r>
      <w:r w:rsidRPr="00326A88">
        <w:rPr>
          <w:rStyle w:val="Char9"/>
          <w:sz w:val="24"/>
          <w:szCs w:val="24"/>
          <w:rtl/>
          <w:lang w:bidi="ar-SA"/>
        </w:rPr>
        <w:t xml:space="preserve"> ترسو مخفى شده ا</w:t>
      </w:r>
      <w:r w:rsidR="00AF2E6E" w:rsidRPr="00326A88">
        <w:rPr>
          <w:rStyle w:val="Char9"/>
          <w:sz w:val="24"/>
          <w:szCs w:val="24"/>
          <w:rtl/>
          <w:lang w:bidi="ar-SA"/>
        </w:rPr>
        <w:t>ی</w:t>
      </w:r>
      <w:r w:rsidRPr="00326A88">
        <w:rPr>
          <w:rStyle w:val="Char9"/>
          <w:sz w:val="24"/>
          <w:szCs w:val="24"/>
          <w:rtl/>
          <w:lang w:bidi="ar-SA"/>
        </w:rPr>
        <w:t>ن ام</w:t>
      </w:r>
      <w:r w:rsidR="00AF2E6E" w:rsidRPr="00326A88">
        <w:rPr>
          <w:rStyle w:val="Char9"/>
          <w:sz w:val="24"/>
          <w:szCs w:val="24"/>
          <w:rtl/>
          <w:lang w:bidi="ar-SA"/>
        </w:rPr>
        <w:t>ک</w:t>
      </w:r>
      <w:r w:rsidRPr="00326A88">
        <w:rPr>
          <w:rStyle w:val="Char9"/>
          <w:sz w:val="24"/>
          <w:szCs w:val="24"/>
          <w:rtl/>
          <w:lang w:bidi="ar-SA"/>
        </w:rPr>
        <w:t xml:space="preserve">ان دارد؟ از ابوجعفر نقل </w:t>
      </w:r>
      <w:r w:rsidR="00AF2E6E" w:rsidRPr="00326A88">
        <w:rPr>
          <w:rStyle w:val="Char9"/>
          <w:sz w:val="24"/>
          <w:szCs w:val="24"/>
          <w:rtl/>
          <w:lang w:bidi="ar-SA"/>
        </w:rPr>
        <w:t>ک</w:t>
      </w:r>
      <w:r w:rsidRPr="00326A88">
        <w:rPr>
          <w:rStyle w:val="Char9"/>
          <w:sz w:val="24"/>
          <w:szCs w:val="24"/>
          <w:rtl/>
          <w:lang w:bidi="ar-SA"/>
        </w:rPr>
        <w:t>رده</w:t>
      </w:r>
      <w:r w:rsidR="006D7D8D" w:rsidRPr="00326A88">
        <w:rPr>
          <w:rStyle w:val="Char9"/>
          <w:sz w:val="24"/>
          <w:szCs w:val="24"/>
          <w:rtl/>
          <w:lang w:bidi="ar-SA"/>
        </w:rPr>
        <w:t xml:space="preserve">‌اند </w:t>
      </w:r>
      <w:r w:rsidR="00AF2E6E" w:rsidRPr="00326A88">
        <w:rPr>
          <w:rStyle w:val="Char9"/>
          <w:sz w:val="24"/>
          <w:szCs w:val="24"/>
          <w:rtl/>
          <w:lang w:bidi="ar-SA"/>
        </w:rPr>
        <w:t>ک</w:t>
      </w:r>
      <w:r w:rsidRPr="00326A88">
        <w:rPr>
          <w:rStyle w:val="Char9"/>
          <w:sz w:val="24"/>
          <w:szCs w:val="24"/>
          <w:rtl/>
          <w:lang w:bidi="ar-SA"/>
        </w:rPr>
        <w:t>ه: قائم منصور به رعب و</w:t>
      </w:r>
      <w:r w:rsidRPr="00326A88">
        <w:rPr>
          <w:rStyle w:val="Char9"/>
          <w:rFonts w:hint="cs"/>
          <w:sz w:val="24"/>
          <w:szCs w:val="24"/>
          <w:rtl/>
          <w:lang w:bidi="ar-SA"/>
        </w:rPr>
        <w:t xml:space="preserve"> </w:t>
      </w:r>
      <w:r w:rsidRPr="00326A88">
        <w:rPr>
          <w:rStyle w:val="Char9"/>
          <w:sz w:val="24"/>
          <w:szCs w:val="24"/>
          <w:rtl/>
          <w:lang w:bidi="ar-SA"/>
        </w:rPr>
        <w:t>ترس است و</w:t>
      </w:r>
      <w:r w:rsidRPr="00326A88">
        <w:rPr>
          <w:rStyle w:val="Char9"/>
          <w:rFonts w:hint="cs"/>
          <w:sz w:val="24"/>
          <w:szCs w:val="24"/>
          <w:rtl/>
          <w:lang w:bidi="ar-SA"/>
        </w:rPr>
        <w:t xml:space="preserve"> </w:t>
      </w:r>
      <w:r w:rsidRPr="00326A88">
        <w:rPr>
          <w:rStyle w:val="Char9"/>
          <w:sz w:val="24"/>
          <w:szCs w:val="24"/>
          <w:rtl/>
          <w:lang w:bidi="ar-SA"/>
        </w:rPr>
        <w:t>با نصر و پ</w:t>
      </w:r>
      <w:r w:rsidR="00AF2E6E" w:rsidRPr="00326A88">
        <w:rPr>
          <w:rStyle w:val="Char9"/>
          <w:sz w:val="24"/>
          <w:szCs w:val="24"/>
          <w:rtl/>
          <w:lang w:bidi="ar-SA"/>
        </w:rPr>
        <w:t>ی</w:t>
      </w:r>
      <w:r w:rsidRPr="00326A88">
        <w:rPr>
          <w:rStyle w:val="Char9"/>
          <w:sz w:val="24"/>
          <w:szCs w:val="24"/>
          <w:rtl/>
          <w:lang w:bidi="ar-SA"/>
        </w:rPr>
        <w:t>روزى مؤ</w:t>
      </w:r>
      <w:r w:rsidR="00AF2E6E" w:rsidRPr="00326A88">
        <w:rPr>
          <w:rStyle w:val="Char9"/>
          <w:sz w:val="24"/>
          <w:szCs w:val="24"/>
          <w:rtl/>
          <w:lang w:bidi="ar-SA"/>
        </w:rPr>
        <w:t>ی</w:t>
      </w:r>
      <w:r w:rsidRPr="00326A88">
        <w:rPr>
          <w:rStyle w:val="Char9"/>
          <w:sz w:val="24"/>
          <w:szCs w:val="24"/>
          <w:rtl/>
          <w:lang w:bidi="ar-SA"/>
        </w:rPr>
        <w:t>د</w:t>
      </w:r>
      <w:r w:rsidR="006D7D8D" w:rsidRPr="00326A88">
        <w:rPr>
          <w:rStyle w:val="Char9"/>
          <w:sz w:val="24"/>
          <w:szCs w:val="24"/>
          <w:rtl/>
          <w:lang w:bidi="ar-SA"/>
        </w:rPr>
        <w:t xml:space="preserve"> می‌باشد</w:t>
      </w:r>
      <w:r w:rsidRPr="00326A88">
        <w:rPr>
          <w:rStyle w:val="Char9"/>
          <w:sz w:val="24"/>
          <w:szCs w:val="24"/>
          <w:rtl/>
          <w:lang w:bidi="ar-SA"/>
        </w:rPr>
        <w:t>، و</w:t>
      </w:r>
      <w:r w:rsidRPr="00326A88">
        <w:rPr>
          <w:rStyle w:val="Char9"/>
          <w:rFonts w:hint="cs"/>
          <w:sz w:val="24"/>
          <w:szCs w:val="24"/>
          <w:rtl/>
          <w:lang w:bidi="ar-SA"/>
        </w:rPr>
        <w:t xml:space="preserve"> </w:t>
      </w:r>
      <w:r w:rsidRPr="00326A88">
        <w:rPr>
          <w:rStyle w:val="Char9"/>
          <w:sz w:val="24"/>
          <w:szCs w:val="24"/>
          <w:rtl/>
          <w:lang w:bidi="ar-SA"/>
        </w:rPr>
        <w:t>زم</w:t>
      </w:r>
      <w:r w:rsidR="00AF2E6E" w:rsidRPr="00326A88">
        <w:rPr>
          <w:rStyle w:val="Char9"/>
          <w:sz w:val="24"/>
          <w:szCs w:val="24"/>
          <w:rtl/>
          <w:lang w:bidi="ar-SA"/>
        </w:rPr>
        <w:t>ی</w:t>
      </w:r>
      <w:r w:rsidRPr="00326A88">
        <w:rPr>
          <w:rStyle w:val="Char9"/>
          <w:sz w:val="24"/>
          <w:szCs w:val="24"/>
          <w:rtl/>
          <w:lang w:bidi="ar-SA"/>
        </w:rPr>
        <w:t>ن ب</w:t>
      </w:r>
      <w:r w:rsidRPr="00326A88">
        <w:rPr>
          <w:rStyle w:val="Char9"/>
          <w:rFonts w:hint="cs"/>
          <w:sz w:val="24"/>
          <w:szCs w:val="24"/>
          <w:rtl/>
          <w:lang w:bidi="ar-SA"/>
        </w:rPr>
        <w:t>ر</w:t>
      </w:r>
      <w:r w:rsidRPr="00326A88">
        <w:rPr>
          <w:rStyle w:val="Char9"/>
          <w:sz w:val="24"/>
          <w:szCs w:val="24"/>
          <w:rtl/>
          <w:lang w:bidi="ar-SA"/>
        </w:rPr>
        <w:t>ا</w:t>
      </w:r>
      <w:r w:rsidR="00AF2E6E" w:rsidRPr="00326A88">
        <w:rPr>
          <w:rStyle w:val="Char9"/>
          <w:sz w:val="24"/>
          <w:szCs w:val="24"/>
          <w:rtl/>
          <w:lang w:bidi="ar-SA"/>
        </w:rPr>
        <w:t>ی</w:t>
      </w:r>
      <w:r w:rsidRPr="00326A88">
        <w:rPr>
          <w:rStyle w:val="Char9"/>
          <w:sz w:val="24"/>
          <w:szCs w:val="24"/>
          <w:rtl/>
          <w:lang w:bidi="ar-SA"/>
        </w:rPr>
        <w:t>ش پ</w:t>
      </w:r>
      <w:r w:rsidR="00AF2E6E" w:rsidRPr="00326A88">
        <w:rPr>
          <w:rStyle w:val="Char9"/>
          <w:sz w:val="24"/>
          <w:szCs w:val="24"/>
          <w:rtl/>
          <w:lang w:bidi="ar-SA"/>
        </w:rPr>
        <w:t>ی</w:t>
      </w:r>
      <w:r w:rsidRPr="00326A88">
        <w:rPr>
          <w:rStyle w:val="Char9"/>
          <w:sz w:val="24"/>
          <w:szCs w:val="24"/>
          <w:rtl/>
          <w:lang w:bidi="ar-SA"/>
        </w:rPr>
        <w:t>چ</w:t>
      </w:r>
      <w:r w:rsidR="00AF2E6E" w:rsidRPr="00326A88">
        <w:rPr>
          <w:rStyle w:val="Char9"/>
          <w:sz w:val="24"/>
          <w:szCs w:val="24"/>
          <w:rtl/>
          <w:lang w:bidi="ar-SA"/>
        </w:rPr>
        <w:t>ی</w:t>
      </w:r>
      <w:r w:rsidRPr="00326A88">
        <w:rPr>
          <w:rStyle w:val="Char9"/>
          <w:sz w:val="24"/>
          <w:szCs w:val="24"/>
          <w:rtl/>
          <w:lang w:bidi="ar-SA"/>
        </w:rPr>
        <w:t>ده شده و</w:t>
      </w:r>
      <w:r w:rsidRPr="00326A88">
        <w:rPr>
          <w:rStyle w:val="Char9"/>
          <w:rFonts w:hint="cs"/>
          <w:sz w:val="24"/>
          <w:szCs w:val="24"/>
          <w:rtl/>
          <w:lang w:bidi="ar-SA"/>
        </w:rPr>
        <w:t xml:space="preserve"> </w:t>
      </w:r>
      <w:r w:rsidRPr="00326A88">
        <w:rPr>
          <w:rStyle w:val="Char9"/>
          <w:sz w:val="24"/>
          <w:szCs w:val="24"/>
          <w:rtl/>
          <w:lang w:bidi="ar-SA"/>
        </w:rPr>
        <w:t>سلطانش به شرق و</w:t>
      </w:r>
      <w:r w:rsidRPr="00326A88">
        <w:rPr>
          <w:rStyle w:val="Char9"/>
          <w:rFonts w:hint="cs"/>
          <w:sz w:val="24"/>
          <w:szCs w:val="24"/>
          <w:rtl/>
          <w:lang w:bidi="ar-SA"/>
        </w:rPr>
        <w:t xml:space="preserve"> </w:t>
      </w:r>
      <w:r w:rsidRPr="00326A88">
        <w:rPr>
          <w:rStyle w:val="Char9"/>
          <w:sz w:val="24"/>
          <w:szCs w:val="24"/>
          <w:rtl/>
          <w:lang w:bidi="ar-SA"/>
        </w:rPr>
        <w:t>غرب م</w:t>
      </w:r>
      <w:r w:rsidR="00AF2E6E" w:rsidRPr="00326A88">
        <w:rPr>
          <w:rStyle w:val="Char9"/>
          <w:sz w:val="24"/>
          <w:szCs w:val="24"/>
          <w:rtl/>
          <w:lang w:bidi="ar-SA"/>
        </w:rPr>
        <w:t>ی</w:t>
      </w:r>
      <w:r w:rsidR="00326A88">
        <w:rPr>
          <w:rStyle w:val="Char9"/>
          <w:rFonts w:hint="cs"/>
          <w:sz w:val="24"/>
          <w:szCs w:val="24"/>
          <w:rtl/>
          <w:lang w:bidi="ar-SA"/>
        </w:rPr>
        <w:t>‌</w:t>
      </w:r>
      <w:r w:rsidRPr="00326A88">
        <w:rPr>
          <w:rStyle w:val="Char9"/>
          <w:sz w:val="24"/>
          <w:szCs w:val="24"/>
          <w:rtl/>
          <w:lang w:bidi="ar-SA"/>
        </w:rPr>
        <w:t>رسد و....</w:t>
      </w:r>
      <w:r w:rsidRPr="00326A88">
        <w:rPr>
          <w:rStyle w:val="Char9"/>
          <w:rFonts w:hint="cs"/>
          <w:sz w:val="24"/>
          <w:szCs w:val="24"/>
          <w:vertAlign w:val="superscript"/>
          <w:rtl/>
          <w:lang w:bidi="ar-SA"/>
        </w:rPr>
        <w:t>(</w:t>
      </w:r>
      <w:r w:rsidRPr="00326A88">
        <w:rPr>
          <w:rStyle w:val="Char9"/>
          <w:sz w:val="24"/>
          <w:szCs w:val="24"/>
          <w:vertAlign w:val="superscript"/>
          <w:rtl/>
          <w:lang w:bidi="ar-SA"/>
        </w:rPr>
        <w:footnoteReference w:id="733"/>
      </w:r>
      <w:r w:rsidRPr="00326A88">
        <w:rPr>
          <w:rStyle w:val="Char9"/>
          <w:rFonts w:hint="cs"/>
          <w:sz w:val="24"/>
          <w:szCs w:val="24"/>
          <w:vertAlign w:val="superscript"/>
          <w:rtl/>
          <w:lang w:bidi="ar-SA"/>
        </w:rPr>
        <w:t>)</w:t>
      </w:r>
      <w:r w:rsidRPr="00326A88">
        <w:rPr>
          <w:rStyle w:val="Char9"/>
          <w:rFonts w:hint="cs"/>
          <w:sz w:val="24"/>
          <w:szCs w:val="24"/>
          <w:rtl/>
          <w:lang w:bidi="ar-SA"/>
        </w:rPr>
        <w:t xml:space="preserve">. </w:t>
      </w:r>
      <w:r w:rsidRPr="00326A88">
        <w:rPr>
          <w:rStyle w:val="Char9"/>
          <w:sz w:val="24"/>
          <w:szCs w:val="24"/>
          <w:rtl/>
          <w:lang w:bidi="ar-SA"/>
        </w:rPr>
        <w:t>و</w:t>
      </w:r>
      <w:r w:rsidRPr="00326A88">
        <w:rPr>
          <w:rStyle w:val="Char9"/>
          <w:rFonts w:hint="cs"/>
          <w:sz w:val="24"/>
          <w:szCs w:val="24"/>
          <w:rtl/>
          <w:lang w:bidi="ar-SA"/>
        </w:rPr>
        <w:t xml:space="preserve"> </w:t>
      </w:r>
      <w:r w:rsidRPr="00326A88">
        <w:rPr>
          <w:rStyle w:val="Char9"/>
          <w:sz w:val="24"/>
          <w:szCs w:val="24"/>
          <w:rtl/>
          <w:lang w:bidi="ar-SA"/>
        </w:rPr>
        <w:t>اخبار</w:t>
      </w:r>
      <w:r w:rsidRPr="00326A88">
        <w:rPr>
          <w:rStyle w:val="Char9"/>
          <w:rFonts w:hint="cs"/>
          <w:sz w:val="24"/>
          <w:szCs w:val="24"/>
          <w:rtl/>
          <w:lang w:bidi="ar-SA"/>
        </w:rPr>
        <w:t xml:space="preserve"> </w:t>
      </w:r>
      <w:r w:rsidRPr="00326A88">
        <w:rPr>
          <w:rStyle w:val="Char9"/>
          <w:sz w:val="24"/>
          <w:szCs w:val="24"/>
          <w:rtl/>
          <w:lang w:bidi="ar-SA"/>
        </w:rPr>
        <w:t>ز</w:t>
      </w:r>
      <w:r w:rsidR="00AF2E6E" w:rsidRPr="00326A88">
        <w:rPr>
          <w:rStyle w:val="Char9"/>
          <w:sz w:val="24"/>
          <w:szCs w:val="24"/>
          <w:rtl/>
          <w:lang w:bidi="ar-SA"/>
        </w:rPr>
        <w:t>ی</w:t>
      </w:r>
      <w:r w:rsidRPr="00326A88">
        <w:rPr>
          <w:rStyle w:val="Char9"/>
          <w:sz w:val="24"/>
          <w:szCs w:val="24"/>
          <w:rtl/>
          <w:lang w:bidi="ar-SA"/>
        </w:rPr>
        <w:t>ادى در ا</w:t>
      </w:r>
      <w:r w:rsidR="00AF2E6E" w:rsidRPr="00326A88">
        <w:rPr>
          <w:rStyle w:val="Char9"/>
          <w:sz w:val="24"/>
          <w:szCs w:val="24"/>
          <w:rtl/>
          <w:lang w:bidi="ar-SA"/>
        </w:rPr>
        <w:t>ی</w:t>
      </w:r>
      <w:r w:rsidRPr="00326A88">
        <w:rPr>
          <w:rStyle w:val="Char9"/>
          <w:sz w:val="24"/>
          <w:szCs w:val="24"/>
          <w:rtl/>
          <w:lang w:bidi="ar-SA"/>
        </w:rPr>
        <w:t xml:space="preserve">ن معنى نقل </w:t>
      </w:r>
      <w:r w:rsidR="00AF2E6E" w:rsidRPr="00326A88">
        <w:rPr>
          <w:rStyle w:val="Char9"/>
          <w:sz w:val="24"/>
          <w:szCs w:val="24"/>
          <w:rtl/>
          <w:lang w:bidi="ar-SA"/>
        </w:rPr>
        <w:t>ک</w:t>
      </w:r>
      <w:r w:rsidRPr="00326A88">
        <w:rPr>
          <w:rStyle w:val="Char9"/>
          <w:sz w:val="24"/>
          <w:szCs w:val="24"/>
          <w:rtl/>
          <w:lang w:bidi="ar-SA"/>
        </w:rPr>
        <w:t>رده</w:t>
      </w:r>
      <w:r w:rsidR="00E927B8" w:rsidRPr="00326A88">
        <w:rPr>
          <w:rStyle w:val="Char9"/>
          <w:sz w:val="24"/>
          <w:szCs w:val="24"/>
          <w:rtl/>
          <w:lang w:bidi="ar-SA"/>
        </w:rPr>
        <w:t>‌اند،</w:t>
      </w:r>
      <w:r w:rsidRPr="00326A88">
        <w:rPr>
          <w:rStyle w:val="Char9"/>
          <w:sz w:val="24"/>
          <w:szCs w:val="24"/>
          <w:rtl/>
          <w:lang w:bidi="ar-SA"/>
        </w:rPr>
        <w:t xml:space="preserve"> اگر ا</w:t>
      </w:r>
      <w:r w:rsidR="00AF2E6E" w:rsidRPr="00326A88">
        <w:rPr>
          <w:rStyle w:val="Char9"/>
          <w:sz w:val="24"/>
          <w:szCs w:val="24"/>
          <w:rtl/>
          <w:lang w:bidi="ar-SA"/>
        </w:rPr>
        <w:t>ی</w:t>
      </w:r>
      <w:r w:rsidRPr="00326A88">
        <w:rPr>
          <w:rStyle w:val="Char9"/>
          <w:sz w:val="24"/>
          <w:szCs w:val="24"/>
          <w:rtl/>
          <w:lang w:bidi="ar-SA"/>
        </w:rPr>
        <w:t>ن</w:t>
      </w:r>
      <w:r w:rsidR="000F71B7" w:rsidRPr="00326A88">
        <w:rPr>
          <w:rStyle w:val="Char9"/>
          <w:rFonts w:hint="cs"/>
          <w:sz w:val="24"/>
          <w:szCs w:val="24"/>
          <w:rtl/>
          <w:lang w:bidi="ar-SA"/>
        </w:rPr>
        <w:t xml:space="preserve"> </w:t>
      </w:r>
      <w:r w:rsidRPr="00326A88">
        <w:rPr>
          <w:rStyle w:val="Char9"/>
          <w:rFonts w:hint="cs"/>
          <w:sz w:val="24"/>
          <w:szCs w:val="24"/>
          <w:rtl/>
          <w:lang w:bidi="ar-SA"/>
        </w:rPr>
        <w:t xml:space="preserve">پندار </w:t>
      </w:r>
      <w:r w:rsidRPr="00326A88">
        <w:rPr>
          <w:rStyle w:val="Char9"/>
          <w:sz w:val="24"/>
          <w:szCs w:val="24"/>
          <w:rtl/>
          <w:lang w:bidi="ar-SA"/>
        </w:rPr>
        <w:t>به اخبار وارده از آباء و</w:t>
      </w:r>
      <w:r w:rsidRPr="00326A88">
        <w:rPr>
          <w:rStyle w:val="Char9"/>
          <w:rFonts w:hint="cs"/>
          <w:sz w:val="24"/>
          <w:szCs w:val="24"/>
          <w:rtl/>
          <w:lang w:bidi="ar-SA"/>
        </w:rPr>
        <w:t xml:space="preserve"> </w:t>
      </w:r>
      <w:r w:rsidRPr="00326A88">
        <w:rPr>
          <w:rStyle w:val="Char9"/>
          <w:sz w:val="24"/>
          <w:szCs w:val="24"/>
          <w:rtl/>
          <w:lang w:bidi="ar-SA"/>
        </w:rPr>
        <w:t xml:space="preserve">اجدادش اعتقاد دارد </w:t>
      </w:r>
      <w:r w:rsidR="00AF2E6E" w:rsidRPr="00326A88">
        <w:rPr>
          <w:rStyle w:val="Char9"/>
          <w:sz w:val="24"/>
          <w:szCs w:val="24"/>
          <w:rtl/>
          <w:lang w:bidi="ar-SA"/>
        </w:rPr>
        <w:t>ی</w:t>
      </w:r>
      <w:r w:rsidRPr="00326A88">
        <w:rPr>
          <w:rStyle w:val="Char9"/>
          <w:sz w:val="24"/>
          <w:szCs w:val="24"/>
          <w:rtl/>
          <w:lang w:bidi="ar-SA"/>
        </w:rPr>
        <w:t>ا نه؟ پس چرا از ذبح و</w:t>
      </w:r>
      <w:r w:rsidRPr="00326A88">
        <w:rPr>
          <w:rStyle w:val="Char9"/>
          <w:rFonts w:hint="cs"/>
          <w:sz w:val="24"/>
          <w:szCs w:val="24"/>
          <w:rtl/>
          <w:lang w:bidi="ar-SA"/>
        </w:rPr>
        <w:t xml:space="preserve"> </w:t>
      </w:r>
      <w:r w:rsidRPr="00326A88">
        <w:rPr>
          <w:rStyle w:val="Char9"/>
          <w:sz w:val="24"/>
          <w:szCs w:val="24"/>
          <w:rtl/>
          <w:lang w:bidi="ar-SA"/>
        </w:rPr>
        <w:t>قتل م</w:t>
      </w:r>
      <w:r w:rsidR="00AF2E6E" w:rsidRPr="00326A88">
        <w:rPr>
          <w:rStyle w:val="Char9"/>
          <w:sz w:val="24"/>
          <w:szCs w:val="24"/>
          <w:rtl/>
          <w:lang w:bidi="ar-SA"/>
        </w:rPr>
        <w:t>ی</w:t>
      </w:r>
      <w:r w:rsidR="00326A88">
        <w:rPr>
          <w:rStyle w:val="Char9"/>
          <w:rFonts w:hint="cs"/>
          <w:sz w:val="24"/>
          <w:szCs w:val="24"/>
          <w:rtl/>
          <w:lang w:bidi="ar-SA"/>
        </w:rPr>
        <w:t>‌</w:t>
      </w:r>
      <w:r w:rsidRPr="00326A88">
        <w:rPr>
          <w:rStyle w:val="Char9"/>
          <w:sz w:val="24"/>
          <w:szCs w:val="24"/>
          <w:rtl/>
          <w:lang w:bidi="ar-SA"/>
        </w:rPr>
        <w:t>ترسد؟ وانگهى هر عاقلى م</w:t>
      </w:r>
      <w:r w:rsidR="00AF2E6E" w:rsidRPr="00326A88">
        <w:rPr>
          <w:rStyle w:val="Char9"/>
          <w:sz w:val="24"/>
          <w:szCs w:val="24"/>
          <w:rtl/>
          <w:lang w:bidi="ar-SA"/>
        </w:rPr>
        <w:t>ی</w:t>
      </w:r>
      <w:r w:rsidR="00326A88">
        <w:rPr>
          <w:rStyle w:val="Char9"/>
          <w:rFonts w:hint="cs"/>
          <w:sz w:val="24"/>
          <w:szCs w:val="24"/>
          <w:rtl/>
          <w:lang w:bidi="ar-SA"/>
        </w:rPr>
        <w:t>‌</w:t>
      </w:r>
      <w:r w:rsidRPr="00326A88">
        <w:rPr>
          <w:rStyle w:val="Char9"/>
          <w:sz w:val="24"/>
          <w:szCs w:val="24"/>
          <w:rtl/>
          <w:lang w:bidi="ar-SA"/>
        </w:rPr>
        <w:t xml:space="preserve">تواند بپرسد </w:t>
      </w:r>
      <w:r w:rsidR="00AF2E6E" w:rsidRPr="00326A88">
        <w:rPr>
          <w:rStyle w:val="Char9"/>
          <w:sz w:val="24"/>
          <w:szCs w:val="24"/>
          <w:rtl/>
          <w:lang w:bidi="ar-SA"/>
        </w:rPr>
        <w:t>ک</w:t>
      </w:r>
      <w:r w:rsidRPr="00326A88">
        <w:rPr>
          <w:rStyle w:val="Char9"/>
          <w:sz w:val="24"/>
          <w:szCs w:val="24"/>
          <w:rtl/>
          <w:lang w:bidi="ar-SA"/>
        </w:rPr>
        <w:t>ه چرا ترس از مرگ و</w:t>
      </w:r>
      <w:r w:rsidRPr="00326A88">
        <w:rPr>
          <w:rStyle w:val="Char9"/>
          <w:rFonts w:hint="cs"/>
          <w:sz w:val="24"/>
          <w:szCs w:val="24"/>
          <w:rtl/>
          <w:lang w:bidi="ar-SA"/>
        </w:rPr>
        <w:t xml:space="preserve"> </w:t>
      </w:r>
      <w:r w:rsidRPr="00326A88">
        <w:rPr>
          <w:rStyle w:val="Char9"/>
          <w:sz w:val="24"/>
          <w:szCs w:val="24"/>
          <w:rtl/>
          <w:lang w:bidi="ar-SA"/>
        </w:rPr>
        <w:t xml:space="preserve">مخفى شدن در چاه سرداب مادامى </w:t>
      </w:r>
      <w:r w:rsidR="00AF2E6E" w:rsidRPr="00326A88">
        <w:rPr>
          <w:rStyle w:val="Char9"/>
          <w:sz w:val="24"/>
          <w:szCs w:val="24"/>
          <w:rtl/>
          <w:lang w:bidi="ar-SA"/>
        </w:rPr>
        <w:t>ک</w:t>
      </w:r>
      <w:r w:rsidRPr="00326A88">
        <w:rPr>
          <w:rStyle w:val="Char9"/>
          <w:sz w:val="24"/>
          <w:szCs w:val="24"/>
          <w:rtl/>
          <w:lang w:bidi="ar-SA"/>
        </w:rPr>
        <w:t>ه ملائ</w:t>
      </w:r>
      <w:r w:rsidR="00AF2E6E" w:rsidRPr="00326A88">
        <w:rPr>
          <w:rStyle w:val="Char9"/>
          <w:sz w:val="24"/>
          <w:szCs w:val="24"/>
          <w:rtl/>
          <w:lang w:bidi="ar-SA"/>
        </w:rPr>
        <w:t>ک</w:t>
      </w:r>
      <w:r w:rsidRPr="00326A88">
        <w:rPr>
          <w:rStyle w:val="Char9"/>
          <w:sz w:val="24"/>
          <w:szCs w:val="24"/>
          <w:rtl/>
          <w:lang w:bidi="ar-SA"/>
        </w:rPr>
        <w:t>ه پشت</w:t>
      </w:r>
      <w:r w:rsidR="00AF2E6E" w:rsidRPr="00326A88">
        <w:rPr>
          <w:rStyle w:val="Char9"/>
          <w:sz w:val="24"/>
          <w:szCs w:val="24"/>
          <w:rtl/>
          <w:lang w:bidi="ar-SA"/>
        </w:rPr>
        <w:t>ی</w:t>
      </w:r>
      <w:r w:rsidRPr="00326A88">
        <w:rPr>
          <w:rStyle w:val="Char9"/>
          <w:sz w:val="24"/>
          <w:szCs w:val="24"/>
          <w:rtl/>
          <w:lang w:bidi="ar-SA"/>
        </w:rPr>
        <w:t>بان او هستند همچنان</w:t>
      </w:r>
      <w:r w:rsidR="00AF2E6E" w:rsidRPr="00326A88">
        <w:rPr>
          <w:rStyle w:val="Char9"/>
          <w:sz w:val="24"/>
          <w:szCs w:val="24"/>
          <w:rtl/>
          <w:lang w:bidi="ar-SA"/>
        </w:rPr>
        <w:t>ک</w:t>
      </w:r>
      <w:r w:rsidRPr="00326A88">
        <w:rPr>
          <w:rStyle w:val="Char9"/>
          <w:sz w:val="24"/>
          <w:szCs w:val="24"/>
          <w:rtl/>
          <w:lang w:bidi="ar-SA"/>
        </w:rPr>
        <w:t>ه مجلسى مدعى آنست</w:t>
      </w:r>
      <w:r w:rsidRPr="00326A88">
        <w:rPr>
          <w:rStyle w:val="Char9"/>
          <w:rFonts w:hint="cs"/>
          <w:sz w:val="24"/>
          <w:szCs w:val="24"/>
          <w:vertAlign w:val="superscript"/>
          <w:rtl/>
          <w:lang w:bidi="ar-SA"/>
        </w:rPr>
        <w:t>(</w:t>
      </w:r>
      <w:r w:rsidRPr="00326A88">
        <w:rPr>
          <w:rStyle w:val="Char9"/>
          <w:sz w:val="24"/>
          <w:szCs w:val="24"/>
          <w:vertAlign w:val="superscript"/>
          <w:rtl/>
          <w:lang w:bidi="ar-SA"/>
        </w:rPr>
        <w:footnoteReference w:id="734"/>
      </w:r>
      <w:r w:rsidRPr="00326A88">
        <w:rPr>
          <w:rStyle w:val="Char9"/>
          <w:rFonts w:hint="cs"/>
          <w:sz w:val="24"/>
          <w:szCs w:val="24"/>
          <w:vertAlign w:val="superscript"/>
          <w:rtl/>
          <w:lang w:bidi="ar-SA"/>
        </w:rPr>
        <w:t>)</w:t>
      </w:r>
      <w:r w:rsidRPr="00326A88">
        <w:rPr>
          <w:rStyle w:val="Char9"/>
          <w:rFonts w:hint="cs"/>
          <w:sz w:val="24"/>
          <w:szCs w:val="24"/>
          <w:rtl/>
          <w:lang w:bidi="ar-SA"/>
        </w:rPr>
        <w:t>؟</w:t>
      </w:r>
    </w:p>
    <w:p w:rsidR="00C363C7" w:rsidRPr="00326A88" w:rsidRDefault="00C363C7" w:rsidP="00326A88">
      <w:pPr>
        <w:pStyle w:val="af0"/>
        <w:numPr>
          <w:ilvl w:val="0"/>
          <w:numId w:val="31"/>
        </w:numPr>
        <w:ind w:left="641" w:hanging="357"/>
        <w:rPr>
          <w:rtl/>
        </w:rPr>
      </w:pPr>
      <w:r w:rsidRPr="00326A88">
        <w:rPr>
          <w:rStyle w:val="Char9"/>
          <w:sz w:val="24"/>
          <w:szCs w:val="24"/>
          <w:rtl/>
          <w:lang w:bidi="ar-SA"/>
        </w:rPr>
        <w:t>ا</w:t>
      </w:r>
      <w:r w:rsidR="00AF2E6E" w:rsidRPr="00326A88">
        <w:rPr>
          <w:rStyle w:val="Char9"/>
          <w:sz w:val="24"/>
          <w:szCs w:val="24"/>
          <w:rtl/>
          <w:lang w:bidi="ar-SA"/>
        </w:rPr>
        <w:t>ی</w:t>
      </w:r>
      <w:r w:rsidRPr="00326A88">
        <w:rPr>
          <w:rStyle w:val="Char9"/>
          <w:sz w:val="24"/>
          <w:szCs w:val="24"/>
          <w:rtl/>
          <w:lang w:bidi="ar-SA"/>
        </w:rPr>
        <w:t>ن گفت</w:t>
      </w:r>
      <w:r w:rsidR="00835A14">
        <w:rPr>
          <w:rStyle w:val="Char9"/>
          <w:sz w:val="24"/>
          <w:szCs w:val="24"/>
          <w:rtl/>
          <w:lang w:bidi="ar-SA"/>
        </w:rPr>
        <w:t>ۀ</w:t>
      </w:r>
      <w:r w:rsidRPr="00326A88">
        <w:rPr>
          <w:rStyle w:val="Char9"/>
          <w:sz w:val="24"/>
          <w:szCs w:val="24"/>
          <w:rtl/>
          <w:lang w:bidi="ar-SA"/>
        </w:rPr>
        <w:t xml:space="preserve"> شما </w:t>
      </w:r>
      <w:r w:rsidR="00AF2E6E" w:rsidRPr="00326A88">
        <w:rPr>
          <w:rStyle w:val="Char9"/>
          <w:sz w:val="24"/>
          <w:szCs w:val="24"/>
          <w:rtl/>
          <w:lang w:bidi="ar-SA"/>
        </w:rPr>
        <w:t>ک</w:t>
      </w:r>
      <w:r w:rsidRPr="00326A88">
        <w:rPr>
          <w:rStyle w:val="Char9"/>
          <w:sz w:val="24"/>
          <w:szCs w:val="24"/>
          <w:rtl/>
          <w:lang w:bidi="ar-SA"/>
        </w:rPr>
        <w:t>ه</w:t>
      </w:r>
      <w:r w:rsidRPr="00326A88">
        <w:rPr>
          <w:rStyle w:val="Char9"/>
          <w:rFonts w:hint="cs"/>
          <w:sz w:val="24"/>
          <w:szCs w:val="24"/>
          <w:rtl/>
          <w:lang w:bidi="ar-SA"/>
        </w:rPr>
        <w:t>،</w:t>
      </w:r>
      <w:r w:rsidR="000F71B7" w:rsidRPr="00326A88">
        <w:rPr>
          <w:rStyle w:val="Char9"/>
          <w:rFonts w:hint="cs"/>
          <w:sz w:val="24"/>
          <w:szCs w:val="24"/>
          <w:rtl/>
          <w:lang w:bidi="ar-SA"/>
        </w:rPr>
        <w:t xml:space="preserve"> </w:t>
      </w:r>
      <w:r w:rsidRPr="00326A88">
        <w:rPr>
          <w:rStyle w:val="Char9"/>
          <w:rFonts w:hint="cs"/>
          <w:sz w:val="24"/>
          <w:szCs w:val="24"/>
          <w:rtl/>
          <w:lang w:bidi="ar-SA"/>
        </w:rPr>
        <w:t>از</w:t>
      </w:r>
      <w:r w:rsidRPr="00326A88">
        <w:rPr>
          <w:rStyle w:val="Char9"/>
          <w:sz w:val="24"/>
          <w:szCs w:val="24"/>
          <w:rtl/>
          <w:lang w:bidi="ar-SA"/>
        </w:rPr>
        <w:t xml:space="preserve"> </w:t>
      </w:r>
      <w:r w:rsidR="00AF2E6E" w:rsidRPr="00326A88">
        <w:rPr>
          <w:rStyle w:val="Char9"/>
          <w:sz w:val="24"/>
          <w:szCs w:val="24"/>
          <w:rtl/>
          <w:lang w:bidi="ar-SA"/>
        </w:rPr>
        <w:t>ک</w:t>
      </w:r>
      <w:r w:rsidRPr="00326A88">
        <w:rPr>
          <w:rStyle w:val="Char9"/>
          <w:sz w:val="24"/>
          <w:szCs w:val="24"/>
          <w:rtl/>
          <w:lang w:bidi="ar-SA"/>
        </w:rPr>
        <w:t>شتن خودش م</w:t>
      </w:r>
      <w:r w:rsidR="00AF2E6E" w:rsidRPr="00326A88">
        <w:rPr>
          <w:rStyle w:val="Char9"/>
          <w:sz w:val="24"/>
          <w:szCs w:val="24"/>
          <w:rtl/>
          <w:lang w:bidi="ar-SA"/>
        </w:rPr>
        <w:t>ی</w:t>
      </w:r>
      <w:r w:rsidR="00326A88">
        <w:rPr>
          <w:rStyle w:val="Char9"/>
          <w:rFonts w:hint="cs"/>
          <w:sz w:val="24"/>
          <w:szCs w:val="24"/>
          <w:rtl/>
          <w:lang w:bidi="ar-SA"/>
        </w:rPr>
        <w:t>‌</w:t>
      </w:r>
      <w:r w:rsidRPr="00326A88">
        <w:rPr>
          <w:rStyle w:val="Char9"/>
          <w:sz w:val="24"/>
          <w:szCs w:val="24"/>
          <w:rtl/>
          <w:lang w:bidi="ar-SA"/>
        </w:rPr>
        <w:t>ترسد لازمه</w:t>
      </w:r>
      <w:r w:rsidR="00326A88">
        <w:rPr>
          <w:rStyle w:val="Char9"/>
          <w:rFonts w:hint="cs"/>
          <w:sz w:val="24"/>
          <w:szCs w:val="24"/>
          <w:rtl/>
          <w:lang w:bidi="ar-SA"/>
        </w:rPr>
        <w:t>‌</w:t>
      </w:r>
      <w:r w:rsidRPr="00326A88">
        <w:rPr>
          <w:rStyle w:val="Char9"/>
          <w:sz w:val="24"/>
          <w:szCs w:val="24"/>
          <w:rtl/>
          <w:lang w:bidi="ar-SA"/>
        </w:rPr>
        <w:t>اش سقوط امامت اوست براى ا</w:t>
      </w:r>
      <w:r w:rsidR="00AF2E6E" w:rsidRPr="00326A88">
        <w:rPr>
          <w:rStyle w:val="Char9"/>
          <w:sz w:val="24"/>
          <w:szCs w:val="24"/>
          <w:rtl/>
          <w:lang w:bidi="ar-SA"/>
        </w:rPr>
        <w:t>ی</w:t>
      </w:r>
      <w:r w:rsidRPr="00326A88">
        <w:rPr>
          <w:rStyle w:val="Char9"/>
          <w:sz w:val="24"/>
          <w:szCs w:val="24"/>
          <w:rtl/>
          <w:lang w:bidi="ar-SA"/>
        </w:rPr>
        <w:t>ن</w:t>
      </w:r>
      <w:r w:rsidR="00AF2E6E" w:rsidRPr="00326A88">
        <w:rPr>
          <w:rStyle w:val="Char9"/>
          <w:sz w:val="24"/>
          <w:szCs w:val="24"/>
          <w:rtl/>
          <w:lang w:bidi="ar-SA"/>
        </w:rPr>
        <w:t>ک</w:t>
      </w:r>
      <w:r w:rsidRPr="00326A88">
        <w:rPr>
          <w:rStyle w:val="Char9"/>
          <w:sz w:val="24"/>
          <w:szCs w:val="24"/>
          <w:rtl/>
          <w:lang w:bidi="ar-SA"/>
        </w:rPr>
        <w:t>ه شما در چند</w:t>
      </w:r>
      <w:r w:rsidR="00AF2E6E" w:rsidRPr="00326A88">
        <w:rPr>
          <w:rStyle w:val="Char9"/>
          <w:sz w:val="24"/>
          <w:szCs w:val="24"/>
          <w:rtl/>
          <w:lang w:bidi="ar-SA"/>
        </w:rPr>
        <w:t>ی</w:t>
      </w:r>
      <w:r w:rsidRPr="00326A88">
        <w:rPr>
          <w:rStyle w:val="Char9"/>
          <w:sz w:val="24"/>
          <w:szCs w:val="24"/>
          <w:rtl/>
          <w:lang w:bidi="ar-SA"/>
        </w:rPr>
        <w:t>ن روا</w:t>
      </w:r>
      <w:r w:rsidR="00AF2E6E" w:rsidRPr="00326A88">
        <w:rPr>
          <w:rStyle w:val="Char9"/>
          <w:sz w:val="24"/>
          <w:szCs w:val="24"/>
          <w:rtl/>
          <w:lang w:bidi="ar-SA"/>
        </w:rPr>
        <w:t>ی</w:t>
      </w:r>
      <w:r w:rsidRPr="00326A88">
        <w:rPr>
          <w:rStyle w:val="Char9"/>
          <w:sz w:val="24"/>
          <w:szCs w:val="24"/>
          <w:rtl/>
          <w:lang w:bidi="ar-SA"/>
        </w:rPr>
        <w:t>ات گفته</w:t>
      </w:r>
      <w:r w:rsidR="00326A88">
        <w:rPr>
          <w:rStyle w:val="Char9"/>
          <w:rFonts w:hint="cs"/>
          <w:sz w:val="24"/>
          <w:szCs w:val="24"/>
          <w:rtl/>
          <w:lang w:bidi="ar-SA"/>
        </w:rPr>
        <w:t>‌</w:t>
      </w:r>
      <w:r w:rsidRPr="00326A88">
        <w:rPr>
          <w:rStyle w:val="Char9"/>
          <w:sz w:val="24"/>
          <w:szCs w:val="24"/>
          <w:rtl/>
          <w:lang w:bidi="ar-SA"/>
        </w:rPr>
        <w:t>ا</w:t>
      </w:r>
      <w:r w:rsidR="00AF2E6E" w:rsidRPr="00326A88">
        <w:rPr>
          <w:rStyle w:val="Char9"/>
          <w:sz w:val="24"/>
          <w:szCs w:val="24"/>
          <w:rtl/>
          <w:lang w:bidi="ar-SA"/>
        </w:rPr>
        <w:t>ی</w:t>
      </w:r>
      <w:r w:rsidRPr="00326A88">
        <w:rPr>
          <w:rStyle w:val="Char9"/>
          <w:sz w:val="24"/>
          <w:szCs w:val="24"/>
          <w:rtl/>
          <w:lang w:bidi="ar-SA"/>
        </w:rPr>
        <w:t xml:space="preserve">د </w:t>
      </w:r>
      <w:r w:rsidR="00AF2E6E" w:rsidRPr="00326A88">
        <w:rPr>
          <w:rStyle w:val="Char9"/>
          <w:sz w:val="24"/>
          <w:szCs w:val="24"/>
          <w:rtl/>
          <w:lang w:bidi="ar-SA"/>
        </w:rPr>
        <w:t>ک</w:t>
      </w:r>
      <w:r w:rsidRPr="00326A88">
        <w:rPr>
          <w:rStyle w:val="Char9"/>
          <w:sz w:val="24"/>
          <w:szCs w:val="24"/>
          <w:rtl/>
          <w:lang w:bidi="ar-SA"/>
        </w:rPr>
        <w:t>ه از شروط امامت ا</w:t>
      </w:r>
      <w:r w:rsidR="00AF2E6E" w:rsidRPr="00326A88">
        <w:rPr>
          <w:rStyle w:val="Char9"/>
          <w:sz w:val="24"/>
          <w:szCs w:val="24"/>
          <w:rtl/>
          <w:lang w:bidi="ar-SA"/>
        </w:rPr>
        <w:t>ی</w:t>
      </w:r>
      <w:r w:rsidRPr="00326A88">
        <w:rPr>
          <w:rStyle w:val="Char9"/>
          <w:sz w:val="24"/>
          <w:szCs w:val="24"/>
          <w:rtl/>
          <w:lang w:bidi="ar-SA"/>
        </w:rPr>
        <w:t xml:space="preserve">نست </w:t>
      </w:r>
      <w:r w:rsidR="00AF2E6E" w:rsidRPr="00326A88">
        <w:rPr>
          <w:rStyle w:val="Char9"/>
          <w:sz w:val="24"/>
          <w:szCs w:val="24"/>
          <w:rtl/>
          <w:lang w:bidi="ar-SA"/>
        </w:rPr>
        <w:t>ک</w:t>
      </w:r>
      <w:r w:rsidRPr="00326A88">
        <w:rPr>
          <w:rStyle w:val="Char9"/>
          <w:sz w:val="24"/>
          <w:szCs w:val="24"/>
          <w:rtl/>
          <w:lang w:bidi="ar-SA"/>
        </w:rPr>
        <w:t>ه او از شجاع</w:t>
      </w:r>
      <w:r w:rsidR="00326A88">
        <w:rPr>
          <w:rStyle w:val="Char9"/>
          <w:rFonts w:hint="cs"/>
          <w:sz w:val="24"/>
          <w:szCs w:val="24"/>
          <w:rtl/>
          <w:lang w:bidi="ar-SA"/>
        </w:rPr>
        <w:t>‌</w:t>
      </w:r>
      <w:r w:rsidRPr="00326A88">
        <w:rPr>
          <w:rStyle w:val="Char9"/>
          <w:sz w:val="24"/>
          <w:szCs w:val="24"/>
          <w:rtl/>
          <w:lang w:bidi="ar-SA"/>
        </w:rPr>
        <w:t>تر</w:t>
      </w:r>
      <w:r w:rsidR="00AF2E6E" w:rsidRPr="00326A88">
        <w:rPr>
          <w:rStyle w:val="Char9"/>
          <w:sz w:val="24"/>
          <w:szCs w:val="24"/>
          <w:rtl/>
          <w:lang w:bidi="ar-SA"/>
        </w:rPr>
        <w:t>ی</w:t>
      </w:r>
      <w:r w:rsidRPr="00326A88">
        <w:rPr>
          <w:rStyle w:val="Char9"/>
          <w:sz w:val="24"/>
          <w:szCs w:val="24"/>
          <w:rtl/>
          <w:lang w:bidi="ar-SA"/>
        </w:rPr>
        <w:t>ن مردم باشد</w:t>
      </w:r>
      <w:r w:rsidRPr="00326A88">
        <w:rPr>
          <w:rStyle w:val="Char9"/>
          <w:rFonts w:hint="cs"/>
          <w:sz w:val="24"/>
          <w:szCs w:val="24"/>
          <w:vertAlign w:val="superscript"/>
          <w:rtl/>
          <w:lang w:bidi="ar-SA"/>
        </w:rPr>
        <w:t>(</w:t>
      </w:r>
      <w:r w:rsidRPr="00326A88">
        <w:rPr>
          <w:rStyle w:val="Char9"/>
          <w:sz w:val="24"/>
          <w:szCs w:val="24"/>
          <w:vertAlign w:val="superscript"/>
          <w:rtl/>
          <w:lang w:bidi="ar-SA"/>
        </w:rPr>
        <w:footnoteReference w:id="735"/>
      </w:r>
      <w:r w:rsidRPr="00326A88">
        <w:rPr>
          <w:rStyle w:val="Char9"/>
          <w:rFonts w:hint="cs"/>
          <w:sz w:val="24"/>
          <w:szCs w:val="24"/>
          <w:vertAlign w:val="superscript"/>
          <w:rtl/>
          <w:lang w:bidi="ar-SA"/>
        </w:rPr>
        <w:t>)</w:t>
      </w:r>
      <w:r w:rsidRPr="00326A88">
        <w:rPr>
          <w:rStyle w:val="Char9"/>
          <w:rFonts w:hint="cs"/>
          <w:sz w:val="24"/>
          <w:szCs w:val="24"/>
          <w:rtl/>
          <w:lang w:bidi="ar-SA"/>
        </w:rPr>
        <w:t xml:space="preserve">، </w:t>
      </w:r>
      <w:r w:rsidRPr="00326A88">
        <w:rPr>
          <w:rStyle w:val="Char9"/>
          <w:sz w:val="24"/>
          <w:szCs w:val="24"/>
          <w:rtl/>
          <w:lang w:bidi="ar-SA"/>
        </w:rPr>
        <w:t>و</w:t>
      </w:r>
      <w:r w:rsidRPr="00326A88">
        <w:rPr>
          <w:rStyle w:val="Char9"/>
          <w:rFonts w:hint="cs"/>
          <w:sz w:val="24"/>
          <w:szCs w:val="24"/>
          <w:rtl/>
          <w:lang w:bidi="ar-SA"/>
        </w:rPr>
        <w:t xml:space="preserve"> </w:t>
      </w:r>
      <w:r w:rsidR="00AF2E6E" w:rsidRPr="00326A88">
        <w:rPr>
          <w:rStyle w:val="Char9"/>
          <w:sz w:val="24"/>
          <w:szCs w:val="24"/>
          <w:rtl/>
          <w:lang w:bidi="ar-SA"/>
        </w:rPr>
        <w:t>ک</w:t>
      </w:r>
      <w:r w:rsidRPr="00326A88">
        <w:rPr>
          <w:rStyle w:val="Char9"/>
          <w:sz w:val="24"/>
          <w:szCs w:val="24"/>
          <w:rtl/>
          <w:lang w:bidi="ar-SA"/>
        </w:rPr>
        <w:t xml:space="preserve">سى </w:t>
      </w:r>
      <w:r w:rsidR="00AF2E6E" w:rsidRPr="00326A88">
        <w:rPr>
          <w:rStyle w:val="Char9"/>
          <w:sz w:val="24"/>
          <w:szCs w:val="24"/>
          <w:rtl/>
          <w:lang w:bidi="ar-SA"/>
        </w:rPr>
        <w:t>ک</w:t>
      </w:r>
      <w:r w:rsidRPr="00326A88">
        <w:rPr>
          <w:rStyle w:val="Char9"/>
          <w:sz w:val="24"/>
          <w:szCs w:val="24"/>
          <w:rtl/>
          <w:lang w:bidi="ar-SA"/>
        </w:rPr>
        <w:t xml:space="preserve">ه از قتل بترسد </w:t>
      </w:r>
      <w:r w:rsidR="00AF2E6E" w:rsidRPr="00326A88">
        <w:rPr>
          <w:rStyle w:val="Char9"/>
          <w:sz w:val="24"/>
          <w:szCs w:val="24"/>
          <w:rtl/>
          <w:lang w:bidi="ar-SA"/>
        </w:rPr>
        <w:t>ک</w:t>
      </w:r>
      <w:r w:rsidRPr="00326A88">
        <w:rPr>
          <w:rStyle w:val="Char9"/>
          <w:sz w:val="24"/>
          <w:szCs w:val="24"/>
          <w:rtl/>
          <w:lang w:bidi="ar-SA"/>
        </w:rPr>
        <w:t>ه اشجع ن</w:t>
      </w:r>
      <w:r w:rsidR="00AF2E6E" w:rsidRPr="00326A88">
        <w:rPr>
          <w:rStyle w:val="Char9"/>
          <w:sz w:val="24"/>
          <w:szCs w:val="24"/>
          <w:rtl/>
          <w:lang w:bidi="ar-SA"/>
        </w:rPr>
        <w:t>ی</w:t>
      </w:r>
      <w:r w:rsidRPr="00326A88">
        <w:rPr>
          <w:rStyle w:val="Char9"/>
          <w:sz w:val="24"/>
          <w:szCs w:val="24"/>
          <w:rtl/>
          <w:lang w:bidi="ar-SA"/>
        </w:rPr>
        <w:t>ست بل</w:t>
      </w:r>
      <w:r w:rsidR="00AF2E6E" w:rsidRPr="00326A88">
        <w:rPr>
          <w:rStyle w:val="Char9"/>
          <w:sz w:val="24"/>
          <w:szCs w:val="24"/>
          <w:rtl/>
          <w:lang w:bidi="ar-SA"/>
        </w:rPr>
        <w:t>ک</w:t>
      </w:r>
      <w:r w:rsidRPr="00326A88">
        <w:rPr>
          <w:rStyle w:val="Char9"/>
          <w:sz w:val="24"/>
          <w:szCs w:val="24"/>
          <w:rtl/>
          <w:lang w:bidi="ar-SA"/>
        </w:rPr>
        <w:t>ه اجبن</w:t>
      </w:r>
      <w:r w:rsidRPr="00326A88">
        <w:rPr>
          <w:rStyle w:val="Char9"/>
          <w:rFonts w:hint="cs"/>
          <w:sz w:val="24"/>
          <w:szCs w:val="24"/>
          <w:rtl/>
          <w:lang w:bidi="ar-SA"/>
        </w:rPr>
        <w:t xml:space="preserve"> (</w:t>
      </w:r>
      <w:r w:rsidRPr="00326A88">
        <w:rPr>
          <w:rStyle w:val="Char9"/>
          <w:sz w:val="24"/>
          <w:szCs w:val="24"/>
          <w:rtl/>
          <w:lang w:bidi="ar-SA"/>
        </w:rPr>
        <w:t>ترسوتر</w:t>
      </w:r>
      <w:r w:rsidRPr="00326A88">
        <w:rPr>
          <w:rStyle w:val="Char9"/>
          <w:rFonts w:hint="cs"/>
          <w:sz w:val="24"/>
          <w:szCs w:val="24"/>
          <w:rtl/>
          <w:lang w:bidi="ar-SA"/>
        </w:rPr>
        <w:t>)</w:t>
      </w:r>
      <w:r w:rsidRPr="00326A88">
        <w:rPr>
          <w:rStyle w:val="Char9"/>
          <w:sz w:val="24"/>
          <w:szCs w:val="24"/>
          <w:rtl/>
          <w:lang w:bidi="ar-SA"/>
        </w:rPr>
        <w:t xml:space="preserve"> است</w:t>
      </w:r>
      <w:r w:rsidRPr="00326A88">
        <w:rPr>
          <w:rStyle w:val="Char9"/>
          <w:rFonts w:hint="cs"/>
          <w:sz w:val="24"/>
          <w:szCs w:val="24"/>
          <w:rtl/>
          <w:lang w:bidi="ar-SA"/>
        </w:rPr>
        <w:t>.</w:t>
      </w:r>
    </w:p>
    <w:p w:rsidR="00C363C7" w:rsidRPr="00326A88" w:rsidRDefault="00C363C7" w:rsidP="00326A88">
      <w:pPr>
        <w:pStyle w:val="af0"/>
        <w:numPr>
          <w:ilvl w:val="0"/>
          <w:numId w:val="31"/>
        </w:numPr>
        <w:ind w:left="641" w:hanging="357"/>
        <w:rPr>
          <w:rtl/>
        </w:rPr>
      </w:pPr>
      <w:r w:rsidRPr="00326A88">
        <w:rPr>
          <w:rStyle w:val="Char9"/>
          <w:sz w:val="24"/>
          <w:szCs w:val="24"/>
          <w:rtl/>
          <w:lang w:bidi="ar-SA"/>
        </w:rPr>
        <w:t>بنابر ا</w:t>
      </w:r>
      <w:r w:rsidR="00AF2E6E" w:rsidRPr="00326A88">
        <w:rPr>
          <w:rStyle w:val="Char9"/>
          <w:sz w:val="24"/>
          <w:szCs w:val="24"/>
          <w:rtl/>
          <w:lang w:bidi="ar-SA"/>
        </w:rPr>
        <w:t>ی</w:t>
      </w:r>
      <w:r w:rsidRPr="00326A88">
        <w:rPr>
          <w:rStyle w:val="Char9"/>
          <w:sz w:val="24"/>
          <w:szCs w:val="24"/>
          <w:rtl/>
          <w:lang w:bidi="ar-SA"/>
        </w:rPr>
        <w:t>ن توج</w:t>
      </w:r>
      <w:r w:rsidR="00AF2E6E" w:rsidRPr="00326A88">
        <w:rPr>
          <w:rStyle w:val="Char9"/>
          <w:sz w:val="24"/>
          <w:szCs w:val="24"/>
          <w:rtl/>
          <w:lang w:bidi="ar-SA"/>
        </w:rPr>
        <w:t>ی</w:t>
      </w:r>
      <w:r w:rsidRPr="00326A88">
        <w:rPr>
          <w:rStyle w:val="Char9"/>
          <w:sz w:val="24"/>
          <w:szCs w:val="24"/>
          <w:rtl/>
          <w:lang w:bidi="ar-SA"/>
        </w:rPr>
        <w:t>ه شما ا</w:t>
      </w:r>
      <w:r w:rsidR="00AF2E6E" w:rsidRPr="00326A88">
        <w:rPr>
          <w:rStyle w:val="Char9"/>
          <w:sz w:val="24"/>
          <w:szCs w:val="24"/>
          <w:rtl/>
          <w:lang w:bidi="ar-SA"/>
        </w:rPr>
        <w:t>ی</w:t>
      </w:r>
      <w:r w:rsidRPr="00326A88">
        <w:rPr>
          <w:rStyle w:val="Char9"/>
          <w:sz w:val="24"/>
          <w:szCs w:val="24"/>
          <w:rtl/>
          <w:lang w:bidi="ar-SA"/>
        </w:rPr>
        <w:t>ن موهوم هرگز نبا</w:t>
      </w:r>
      <w:r w:rsidR="00AF2E6E" w:rsidRPr="00326A88">
        <w:rPr>
          <w:rStyle w:val="Char9"/>
          <w:sz w:val="24"/>
          <w:szCs w:val="24"/>
          <w:rtl/>
          <w:lang w:bidi="ar-SA"/>
        </w:rPr>
        <w:t>ی</w:t>
      </w:r>
      <w:r w:rsidRPr="00326A88">
        <w:rPr>
          <w:rStyle w:val="Char9"/>
          <w:sz w:val="24"/>
          <w:szCs w:val="24"/>
          <w:rtl/>
          <w:lang w:bidi="ar-SA"/>
        </w:rPr>
        <w:t xml:space="preserve">د ظهور </w:t>
      </w:r>
      <w:r w:rsidR="00AF2E6E" w:rsidRPr="00326A88">
        <w:rPr>
          <w:rStyle w:val="Char9"/>
          <w:sz w:val="24"/>
          <w:szCs w:val="24"/>
          <w:rtl/>
          <w:lang w:bidi="ar-SA"/>
        </w:rPr>
        <w:t>ک</w:t>
      </w:r>
      <w:r w:rsidRPr="00326A88">
        <w:rPr>
          <w:rStyle w:val="Char9"/>
          <w:sz w:val="24"/>
          <w:szCs w:val="24"/>
          <w:rtl/>
          <w:lang w:bidi="ar-SA"/>
        </w:rPr>
        <w:t>ند تا ا</w:t>
      </w:r>
      <w:r w:rsidR="00AF2E6E" w:rsidRPr="00326A88">
        <w:rPr>
          <w:rStyle w:val="Char9"/>
          <w:sz w:val="24"/>
          <w:szCs w:val="24"/>
          <w:rtl/>
          <w:lang w:bidi="ar-SA"/>
        </w:rPr>
        <w:t>ی</w:t>
      </w:r>
      <w:r w:rsidRPr="00326A88">
        <w:rPr>
          <w:rStyle w:val="Char9"/>
          <w:sz w:val="24"/>
          <w:szCs w:val="24"/>
          <w:rtl/>
          <w:lang w:bidi="ar-SA"/>
        </w:rPr>
        <w:t>ن</w:t>
      </w:r>
      <w:r w:rsidR="00AF2E6E" w:rsidRPr="00326A88">
        <w:rPr>
          <w:rStyle w:val="Char9"/>
          <w:sz w:val="24"/>
          <w:szCs w:val="24"/>
          <w:rtl/>
          <w:lang w:bidi="ar-SA"/>
        </w:rPr>
        <w:t>ک</w:t>
      </w:r>
      <w:r w:rsidRPr="00326A88">
        <w:rPr>
          <w:rStyle w:val="Char9"/>
          <w:sz w:val="24"/>
          <w:szCs w:val="24"/>
          <w:rtl/>
          <w:lang w:bidi="ar-SA"/>
        </w:rPr>
        <w:t>ه دول ظلم و</w:t>
      </w:r>
      <w:r w:rsidRPr="00326A88">
        <w:rPr>
          <w:rStyle w:val="Char9"/>
          <w:rFonts w:hint="cs"/>
          <w:sz w:val="24"/>
          <w:szCs w:val="24"/>
          <w:rtl/>
          <w:lang w:bidi="ar-SA"/>
        </w:rPr>
        <w:t xml:space="preserve"> </w:t>
      </w:r>
      <w:r w:rsidRPr="00326A88">
        <w:rPr>
          <w:rStyle w:val="Char9"/>
          <w:sz w:val="24"/>
          <w:szCs w:val="24"/>
          <w:rtl/>
          <w:lang w:bidi="ar-SA"/>
        </w:rPr>
        <w:t>جور</w:t>
      </w:r>
      <w:r w:rsidRPr="00326A88">
        <w:rPr>
          <w:rStyle w:val="Char9"/>
          <w:rFonts w:hint="cs"/>
          <w:sz w:val="24"/>
          <w:szCs w:val="24"/>
          <w:rtl/>
          <w:lang w:bidi="ar-SA"/>
        </w:rPr>
        <w:t xml:space="preserve"> </w:t>
      </w:r>
      <w:r w:rsidRPr="00326A88">
        <w:rPr>
          <w:rStyle w:val="Char9"/>
          <w:sz w:val="24"/>
          <w:szCs w:val="24"/>
          <w:rtl/>
          <w:lang w:bidi="ar-SA"/>
        </w:rPr>
        <w:t>از ب</w:t>
      </w:r>
      <w:r w:rsidR="00AF2E6E" w:rsidRPr="00326A88">
        <w:rPr>
          <w:rStyle w:val="Char9"/>
          <w:sz w:val="24"/>
          <w:szCs w:val="24"/>
          <w:rtl/>
          <w:lang w:bidi="ar-SA"/>
        </w:rPr>
        <w:t>ی</w:t>
      </w:r>
      <w:r w:rsidRPr="00326A88">
        <w:rPr>
          <w:rStyle w:val="Char9"/>
          <w:sz w:val="24"/>
          <w:szCs w:val="24"/>
          <w:rtl/>
          <w:lang w:bidi="ar-SA"/>
        </w:rPr>
        <w:t>ن برود و</w:t>
      </w:r>
      <w:r w:rsidRPr="00326A88">
        <w:rPr>
          <w:rStyle w:val="Char9"/>
          <w:rFonts w:hint="cs"/>
          <w:sz w:val="24"/>
          <w:szCs w:val="24"/>
          <w:rtl/>
          <w:lang w:bidi="ar-SA"/>
        </w:rPr>
        <w:t xml:space="preserve"> </w:t>
      </w:r>
      <w:r w:rsidRPr="00326A88">
        <w:rPr>
          <w:rStyle w:val="Char9"/>
          <w:sz w:val="24"/>
          <w:szCs w:val="24"/>
          <w:rtl/>
          <w:lang w:bidi="ar-SA"/>
        </w:rPr>
        <w:t>خطر قتل در م</w:t>
      </w:r>
      <w:r w:rsidR="00AF2E6E" w:rsidRPr="00326A88">
        <w:rPr>
          <w:rStyle w:val="Char9"/>
          <w:sz w:val="24"/>
          <w:szCs w:val="24"/>
          <w:rtl/>
          <w:lang w:bidi="ar-SA"/>
        </w:rPr>
        <w:t>ی</w:t>
      </w:r>
      <w:r w:rsidRPr="00326A88">
        <w:rPr>
          <w:rStyle w:val="Char9"/>
          <w:sz w:val="24"/>
          <w:szCs w:val="24"/>
          <w:rtl/>
          <w:lang w:bidi="ar-SA"/>
        </w:rPr>
        <w:t>ان نباشد و</w:t>
      </w:r>
      <w:r w:rsidRPr="00326A88">
        <w:rPr>
          <w:rStyle w:val="Char9"/>
          <w:rFonts w:hint="cs"/>
          <w:sz w:val="24"/>
          <w:szCs w:val="24"/>
          <w:rtl/>
          <w:lang w:bidi="ar-SA"/>
        </w:rPr>
        <w:t xml:space="preserve"> </w:t>
      </w:r>
      <w:r w:rsidRPr="00326A88">
        <w:rPr>
          <w:rStyle w:val="Char9"/>
          <w:sz w:val="24"/>
          <w:szCs w:val="24"/>
          <w:rtl/>
          <w:lang w:bidi="ar-SA"/>
        </w:rPr>
        <w:t>آنوقت د</w:t>
      </w:r>
      <w:r w:rsidR="00AF2E6E" w:rsidRPr="00326A88">
        <w:rPr>
          <w:rStyle w:val="Char9"/>
          <w:sz w:val="24"/>
          <w:szCs w:val="24"/>
          <w:rtl/>
          <w:lang w:bidi="ar-SA"/>
        </w:rPr>
        <w:t>ی</w:t>
      </w:r>
      <w:r w:rsidRPr="00326A88">
        <w:rPr>
          <w:rStyle w:val="Char9"/>
          <w:sz w:val="24"/>
          <w:szCs w:val="24"/>
          <w:rtl/>
          <w:lang w:bidi="ar-SA"/>
        </w:rPr>
        <w:t>گر ن</w:t>
      </w:r>
      <w:r w:rsidR="00AF2E6E" w:rsidRPr="00326A88">
        <w:rPr>
          <w:rStyle w:val="Char9"/>
          <w:sz w:val="24"/>
          <w:szCs w:val="24"/>
          <w:rtl/>
          <w:lang w:bidi="ar-SA"/>
        </w:rPr>
        <w:t>ی</w:t>
      </w:r>
      <w:r w:rsidRPr="00326A88">
        <w:rPr>
          <w:rStyle w:val="Char9"/>
          <w:sz w:val="24"/>
          <w:szCs w:val="24"/>
          <w:rtl/>
          <w:lang w:bidi="ar-SA"/>
        </w:rPr>
        <w:t xml:space="preserve">ازى به خروج او نخواهد بود! </w:t>
      </w:r>
    </w:p>
    <w:p w:rsidR="00C363C7" w:rsidRPr="00326A88" w:rsidRDefault="00C363C7" w:rsidP="00326A88">
      <w:pPr>
        <w:pStyle w:val="af0"/>
        <w:numPr>
          <w:ilvl w:val="0"/>
          <w:numId w:val="31"/>
        </w:numPr>
        <w:ind w:left="641" w:hanging="357"/>
        <w:rPr>
          <w:rtl/>
        </w:rPr>
      </w:pPr>
      <w:r w:rsidRPr="00326A88">
        <w:rPr>
          <w:rStyle w:val="Char9"/>
          <w:sz w:val="24"/>
          <w:szCs w:val="24"/>
          <w:rtl/>
          <w:lang w:bidi="ar-SA"/>
        </w:rPr>
        <w:t>در</w:t>
      </w:r>
      <w:r w:rsidRPr="00326A88">
        <w:rPr>
          <w:rStyle w:val="Char9"/>
          <w:rFonts w:hint="cs"/>
          <w:sz w:val="24"/>
          <w:szCs w:val="24"/>
          <w:rtl/>
          <w:lang w:bidi="ar-SA"/>
        </w:rPr>
        <w:t xml:space="preserve"> </w:t>
      </w:r>
      <w:r w:rsidRPr="00326A88">
        <w:rPr>
          <w:rStyle w:val="Char9"/>
          <w:sz w:val="24"/>
          <w:szCs w:val="24"/>
          <w:rtl/>
          <w:lang w:bidi="ar-SA"/>
        </w:rPr>
        <w:t>تار</w:t>
      </w:r>
      <w:r w:rsidR="00AF2E6E" w:rsidRPr="00326A88">
        <w:rPr>
          <w:rStyle w:val="Char9"/>
          <w:sz w:val="24"/>
          <w:szCs w:val="24"/>
          <w:rtl/>
          <w:lang w:bidi="ar-SA"/>
        </w:rPr>
        <w:t>ی</w:t>
      </w:r>
      <w:r w:rsidRPr="00326A88">
        <w:rPr>
          <w:rStyle w:val="Char9"/>
          <w:sz w:val="24"/>
          <w:szCs w:val="24"/>
          <w:rtl/>
          <w:lang w:bidi="ar-SA"/>
        </w:rPr>
        <w:t>خ دولت</w:t>
      </w:r>
      <w:r w:rsidR="004A5748" w:rsidRPr="00326A88">
        <w:rPr>
          <w:rStyle w:val="Char9"/>
          <w:sz w:val="24"/>
          <w:szCs w:val="24"/>
          <w:rtl/>
          <w:lang w:bidi="ar-SA"/>
        </w:rPr>
        <w:t xml:space="preserve">‌هاى </w:t>
      </w:r>
      <w:r w:rsidRPr="00326A88">
        <w:rPr>
          <w:rStyle w:val="Char9"/>
          <w:sz w:val="24"/>
          <w:szCs w:val="24"/>
          <w:rtl/>
          <w:lang w:bidi="ar-SA"/>
        </w:rPr>
        <w:t>متعددى بنام ا</w:t>
      </w:r>
      <w:r w:rsidR="00AF2E6E" w:rsidRPr="00326A88">
        <w:rPr>
          <w:rStyle w:val="Char9"/>
          <w:sz w:val="24"/>
          <w:szCs w:val="24"/>
          <w:rtl/>
          <w:lang w:bidi="ar-SA"/>
        </w:rPr>
        <w:t>ی</w:t>
      </w:r>
      <w:r w:rsidRPr="00326A88">
        <w:rPr>
          <w:rStyle w:val="Char9"/>
          <w:sz w:val="24"/>
          <w:szCs w:val="24"/>
          <w:rtl/>
          <w:lang w:bidi="ar-SA"/>
        </w:rPr>
        <w:t xml:space="preserve">ن خرافات بنا شده </w:t>
      </w:r>
      <w:r w:rsidR="00AF2E6E" w:rsidRPr="00326A88">
        <w:rPr>
          <w:rStyle w:val="Char9"/>
          <w:sz w:val="24"/>
          <w:szCs w:val="24"/>
          <w:rtl/>
          <w:lang w:bidi="ar-SA"/>
        </w:rPr>
        <w:t>ک</w:t>
      </w:r>
      <w:r w:rsidRPr="00326A88">
        <w:rPr>
          <w:rStyle w:val="Char9"/>
          <w:sz w:val="24"/>
          <w:szCs w:val="24"/>
          <w:rtl/>
          <w:lang w:bidi="ar-SA"/>
        </w:rPr>
        <w:t>ه مثل هم</w:t>
      </w:r>
      <w:r w:rsidR="00AF2E6E" w:rsidRPr="00326A88">
        <w:rPr>
          <w:rStyle w:val="Char9"/>
          <w:sz w:val="24"/>
          <w:szCs w:val="24"/>
          <w:rtl/>
          <w:lang w:bidi="ar-SA"/>
        </w:rPr>
        <w:t>ی</w:t>
      </w:r>
      <w:r w:rsidRPr="00326A88">
        <w:rPr>
          <w:rStyle w:val="Char9"/>
          <w:sz w:val="24"/>
          <w:szCs w:val="24"/>
          <w:rtl/>
          <w:lang w:bidi="ar-SA"/>
        </w:rPr>
        <w:t>ن رژ</w:t>
      </w:r>
      <w:r w:rsidR="00AF2E6E" w:rsidRPr="00326A88">
        <w:rPr>
          <w:rStyle w:val="Char9"/>
          <w:sz w:val="24"/>
          <w:szCs w:val="24"/>
          <w:rtl/>
          <w:lang w:bidi="ar-SA"/>
        </w:rPr>
        <w:t>ی</w:t>
      </w:r>
      <w:r w:rsidRPr="00326A88">
        <w:rPr>
          <w:rStyle w:val="Char9"/>
          <w:sz w:val="24"/>
          <w:szCs w:val="24"/>
          <w:rtl/>
          <w:lang w:bidi="ar-SA"/>
        </w:rPr>
        <w:t xml:space="preserve">م </w:t>
      </w:r>
      <w:r w:rsidR="00AF2E6E" w:rsidRPr="00326A88">
        <w:rPr>
          <w:rStyle w:val="Char9"/>
          <w:sz w:val="24"/>
          <w:szCs w:val="24"/>
          <w:rtl/>
          <w:lang w:bidi="ar-SA"/>
        </w:rPr>
        <w:t>ک</w:t>
      </w:r>
      <w:r w:rsidRPr="00326A88">
        <w:rPr>
          <w:rStyle w:val="Char9"/>
          <w:sz w:val="24"/>
          <w:szCs w:val="24"/>
          <w:rtl/>
          <w:lang w:bidi="ar-SA"/>
        </w:rPr>
        <w:t>نونى ا</w:t>
      </w:r>
      <w:r w:rsidR="00AF2E6E" w:rsidRPr="00326A88">
        <w:rPr>
          <w:rStyle w:val="Char9"/>
          <w:sz w:val="24"/>
          <w:szCs w:val="24"/>
          <w:rtl/>
          <w:lang w:bidi="ar-SA"/>
        </w:rPr>
        <w:t>ی</w:t>
      </w:r>
      <w:r w:rsidRPr="00326A88">
        <w:rPr>
          <w:rStyle w:val="Char9"/>
          <w:sz w:val="24"/>
          <w:szCs w:val="24"/>
          <w:rtl/>
          <w:lang w:bidi="ar-SA"/>
        </w:rPr>
        <w:t>ران بنام امام زمان مقلدان</w:t>
      </w:r>
      <w:r w:rsidR="00326A88">
        <w:rPr>
          <w:rStyle w:val="Char9"/>
          <w:rFonts w:hint="cs"/>
          <w:sz w:val="24"/>
          <w:szCs w:val="24"/>
          <w:rtl/>
          <w:lang w:bidi="ar-SA"/>
        </w:rPr>
        <w:t>‌</w:t>
      </w:r>
      <w:r w:rsidRPr="00326A88">
        <w:rPr>
          <w:rStyle w:val="Char9"/>
          <w:sz w:val="24"/>
          <w:szCs w:val="24"/>
          <w:rtl/>
          <w:lang w:bidi="ar-SA"/>
        </w:rPr>
        <w:t>شان را فر</w:t>
      </w:r>
      <w:r w:rsidR="00AF2E6E" w:rsidRPr="00326A88">
        <w:rPr>
          <w:rStyle w:val="Char9"/>
          <w:sz w:val="24"/>
          <w:szCs w:val="24"/>
          <w:rtl/>
          <w:lang w:bidi="ar-SA"/>
        </w:rPr>
        <w:t>ی</w:t>
      </w:r>
      <w:r w:rsidRPr="00326A88">
        <w:rPr>
          <w:rStyle w:val="Char9"/>
          <w:sz w:val="24"/>
          <w:szCs w:val="24"/>
          <w:rtl/>
          <w:lang w:bidi="ar-SA"/>
        </w:rPr>
        <w:t>فته</w:t>
      </w:r>
      <w:r w:rsidR="006D7D8D" w:rsidRPr="00326A88">
        <w:rPr>
          <w:rStyle w:val="Char9"/>
          <w:sz w:val="24"/>
          <w:szCs w:val="24"/>
          <w:rtl/>
          <w:lang w:bidi="ar-SA"/>
        </w:rPr>
        <w:t xml:space="preserve">‌اند </w:t>
      </w:r>
      <w:r w:rsidRPr="00326A88">
        <w:rPr>
          <w:rStyle w:val="Char9"/>
          <w:sz w:val="24"/>
          <w:szCs w:val="24"/>
          <w:rtl/>
          <w:lang w:bidi="ar-SA"/>
        </w:rPr>
        <w:t>و</w:t>
      </w:r>
      <w:r w:rsidRPr="00326A88">
        <w:rPr>
          <w:rStyle w:val="Char9"/>
          <w:rFonts w:hint="cs"/>
          <w:sz w:val="24"/>
          <w:szCs w:val="24"/>
          <w:rtl/>
          <w:lang w:bidi="ar-SA"/>
        </w:rPr>
        <w:t xml:space="preserve"> </w:t>
      </w:r>
      <w:r w:rsidRPr="00326A88">
        <w:rPr>
          <w:rStyle w:val="Char9"/>
          <w:sz w:val="24"/>
          <w:szCs w:val="24"/>
          <w:rtl/>
          <w:lang w:bidi="ar-SA"/>
        </w:rPr>
        <w:t>ا</w:t>
      </w:r>
      <w:r w:rsidR="00AF2E6E" w:rsidRPr="00326A88">
        <w:rPr>
          <w:rStyle w:val="Char9"/>
          <w:sz w:val="24"/>
          <w:szCs w:val="24"/>
          <w:rtl/>
          <w:lang w:bidi="ar-SA"/>
        </w:rPr>
        <w:t>ی</w:t>
      </w:r>
      <w:r w:rsidRPr="00326A88">
        <w:rPr>
          <w:rStyle w:val="Char9"/>
          <w:sz w:val="24"/>
          <w:szCs w:val="24"/>
          <w:rtl/>
          <w:lang w:bidi="ar-SA"/>
        </w:rPr>
        <w:t>ن دولت خرافى خودش نمون</w:t>
      </w:r>
      <w:r w:rsidR="00835A14">
        <w:rPr>
          <w:rStyle w:val="Char9"/>
          <w:sz w:val="24"/>
          <w:szCs w:val="24"/>
          <w:rtl/>
          <w:lang w:bidi="ar-SA"/>
        </w:rPr>
        <w:t>ۀ</w:t>
      </w:r>
      <w:r w:rsidRPr="00326A88">
        <w:rPr>
          <w:rStyle w:val="Char9"/>
          <w:sz w:val="24"/>
          <w:szCs w:val="24"/>
          <w:rtl/>
          <w:lang w:bidi="ar-SA"/>
        </w:rPr>
        <w:t xml:space="preserve"> بارز و زنده</w:t>
      </w:r>
      <w:r w:rsidRPr="00326A88">
        <w:rPr>
          <w:rStyle w:val="Char9"/>
          <w:rFonts w:hint="cs"/>
          <w:sz w:val="24"/>
          <w:szCs w:val="24"/>
          <w:rtl/>
          <w:lang w:bidi="ar-SA"/>
        </w:rPr>
        <w:t>‌</w:t>
      </w:r>
      <w:r w:rsidRPr="00326A88">
        <w:rPr>
          <w:rStyle w:val="Char9"/>
          <w:sz w:val="24"/>
          <w:szCs w:val="24"/>
          <w:rtl/>
          <w:lang w:bidi="ar-SA"/>
        </w:rPr>
        <w:t>اى از ا</w:t>
      </w:r>
      <w:r w:rsidR="00AF2E6E" w:rsidRPr="00326A88">
        <w:rPr>
          <w:rStyle w:val="Char9"/>
          <w:sz w:val="24"/>
          <w:szCs w:val="24"/>
          <w:rtl/>
          <w:lang w:bidi="ar-SA"/>
        </w:rPr>
        <w:t>ی</w:t>
      </w:r>
      <w:r w:rsidRPr="00326A88">
        <w:rPr>
          <w:rStyle w:val="Char9"/>
          <w:sz w:val="24"/>
          <w:szCs w:val="24"/>
          <w:rtl/>
          <w:lang w:bidi="ar-SA"/>
        </w:rPr>
        <w:t>ن قماش</w:t>
      </w:r>
      <w:r w:rsidR="006D7D8D" w:rsidRPr="00326A88">
        <w:rPr>
          <w:rStyle w:val="Char9"/>
          <w:sz w:val="24"/>
          <w:szCs w:val="24"/>
          <w:rtl/>
          <w:lang w:bidi="ar-SA"/>
        </w:rPr>
        <w:t xml:space="preserve"> می‌باشد</w:t>
      </w:r>
      <w:r w:rsidRPr="00326A88">
        <w:rPr>
          <w:rStyle w:val="Char9"/>
          <w:sz w:val="24"/>
          <w:szCs w:val="24"/>
          <w:rtl/>
          <w:lang w:bidi="ar-SA"/>
        </w:rPr>
        <w:t xml:space="preserve"> </w:t>
      </w:r>
      <w:r w:rsidR="00AF2E6E" w:rsidRPr="00326A88">
        <w:rPr>
          <w:rStyle w:val="Char9"/>
          <w:sz w:val="24"/>
          <w:szCs w:val="24"/>
          <w:rtl/>
          <w:lang w:bidi="ar-SA"/>
        </w:rPr>
        <w:t>ک</w:t>
      </w:r>
      <w:r w:rsidRPr="00326A88">
        <w:rPr>
          <w:rStyle w:val="Char9"/>
          <w:sz w:val="24"/>
          <w:szCs w:val="24"/>
          <w:rtl/>
          <w:lang w:bidi="ar-SA"/>
        </w:rPr>
        <w:t>ه پابوس امام زمان هستند و</w:t>
      </w:r>
      <w:r w:rsidRPr="00326A88">
        <w:rPr>
          <w:rStyle w:val="Char9"/>
          <w:rFonts w:hint="cs"/>
          <w:sz w:val="24"/>
          <w:szCs w:val="24"/>
          <w:rtl/>
          <w:lang w:bidi="ar-SA"/>
        </w:rPr>
        <w:t xml:space="preserve"> </w:t>
      </w:r>
      <w:r w:rsidRPr="00326A88">
        <w:rPr>
          <w:rStyle w:val="Char9"/>
          <w:sz w:val="24"/>
          <w:szCs w:val="24"/>
          <w:rtl/>
          <w:lang w:bidi="ar-SA"/>
        </w:rPr>
        <w:t>حتى آقاى خامنئى براى م</w:t>
      </w:r>
      <w:r w:rsidR="00AF2E6E" w:rsidRPr="00326A88">
        <w:rPr>
          <w:rStyle w:val="Char9"/>
          <w:sz w:val="24"/>
          <w:szCs w:val="24"/>
          <w:rtl/>
          <w:lang w:bidi="ar-SA"/>
        </w:rPr>
        <w:t>ک</w:t>
      </w:r>
      <w:r w:rsidRPr="00326A88">
        <w:rPr>
          <w:rStyle w:val="Char9"/>
          <w:sz w:val="24"/>
          <w:szCs w:val="24"/>
          <w:rtl/>
          <w:lang w:bidi="ar-SA"/>
        </w:rPr>
        <w:t>ر ب</w:t>
      </w:r>
      <w:r w:rsidR="00AF2E6E" w:rsidRPr="00326A88">
        <w:rPr>
          <w:rStyle w:val="Char9"/>
          <w:sz w:val="24"/>
          <w:szCs w:val="24"/>
          <w:rtl/>
          <w:lang w:bidi="ar-SA"/>
        </w:rPr>
        <w:t>ی</w:t>
      </w:r>
      <w:r w:rsidRPr="00326A88">
        <w:rPr>
          <w:rStyle w:val="Char9"/>
          <w:sz w:val="24"/>
          <w:szCs w:val="24"/>
          <w:rtl/>
          <w:lang w:bidi="ar-SA"/>
        </w:rPr>
        <w:t>شتر پنجشنبه</w:t>
      </w:r>
      <w:r w:rsidRPr="00326A88">
        <w:rPr>
          <w:rStyle w:val="Char9"/>
          <w:rFonts w:hint="cs"/>
          <w:sz w:val="24"/>
          <w:szCs w:val="24"/>
          <w:rtl/>
          <w:lang w:bidi="ar-SA"/>
        </w:rPr>
        <w:t>‌</w:t>
      </w:r>
      <w:r w:rsidRPr="00326A88">
        <w:rPr>
          <w:rStyle w:val="Char9"/>
          <w:sz w:val="24"/>
          <w:szCs w:val="24"/>
          <w:rtl/>
          <w:lang w:bidi="ar-SA"/>
        </w:rPr>
        <w:t>ها به مسجد چم</w:t>
      </w:r>
      <w:r w:rsidR="00AF2E6E" w:rsidRPr="00326A88">
        <w:rPr>
          <w:rStyle w:val="Char9"/>
          <w:sz w:val="24"/>
          <w:szCs w:val="24"/>
          <w:rtl/>
          <w:lang w:bidi="ar-SA"/>
        </w:rPr>
        <w:t>ک</w:t>
      </w:r>
      <w:r w:rsidRPr="00326A88">
        <w:rPr>
          <w:rStyle w:val="Char9"/>
          <w:sz w:val="24"/>
          <w:szCs w:val="24"/>
          <w:rtl/>
          <w:lang w:bidi="ar-SA"/>
        </w:rPr>
        <w:t xml:space="preserve">ران قم رفته </w:t>
      </w:r>
      <w:r w:rsidR="00AF2E6E" w:rsidRPr="00326A88">
        <w:rPr>
          <w:rStyle w:val="Char9"/>
          <w:sz w:val="24"/>
          <w:szCs w:val="24"/>
          <w:rtl/>
          <w:lang w:bidi="ar-SA"/>
        </w:rPr>
        <w:t>ک</w:t>
      </w:r>
      <w:r w:rsidRPr="00326A88">
        <w:rPr>
          <w:rStyle w:val="Char9"/>
          <w:sz w:val="24"/>
          <w:szCs w:val="24"/>
          <w:rtl/>
          <w:lang w:bidi="ar-SA"/>
        </w:rPr>
        <w:t>ه امام زمانش را ز</w:t>
      </w:r>
      <w:r w:rsidR="00AF2E6E" w:rsidRPr="00326A88">
        <w:rPr>
          <w:rStyle w:val="Char9"/>
          <w:sz w:val="24"/>
          <w:szCs w:val="24"/>
          <w:rtl/>
          <w:lang w:bidi="ar-SA"/>
        </w:rPr>
        <w:t>ی</w:t>
      </w:r>
      <w:r w:rsidRPr="00326A88">
        <w:rPr>
          <w:rStyle w:val="Char9"/>
          <w:sz w:val="24"/>
          <w:szCs w:val="24"/>
          <w:rtl/>
          <w:lang w:bidi="ar-SA"/>
        </w:rPr>
        <w:t xml:space="preserve">ارت </w:t>
      </w:r>
      <w:r w:rsidR="00AF2E6E" w:rsidRPr="00326A88">
        <w:rPr>
          <w:rStyle w:val="Char9"/>
          <w:sz w:val="24"/>
          <w:szCs w:val="24"/>
          <w:rtl/>
          <w:lang w:bidi="ar-SA"/>
        </w:rPr>
        <w:t>ک</w:t>
      </w:r>
      <w:r w:rsidRPr="00326A88">
        <w:rPr>
          <w:rStyle w:val="Char9"/>
          <w:sz w:val="24"/>
          <w:szCs w:val="24"/>
          <w:rtl/>
          <w:lang w:bidi="ar-SA"/>
        </w:rPr>
        <w:t>ند</w:t>
      </w:r>
      <w:r w:rsidRPr="00326A88">
        <w:rPr>
          <w:rStyle w:val="Char9"/>
          <w:rFonts w:hint="cs"/>
          <w:sz w:val="24"/>
          <w:szCs w:val="24"/>
          <w:rtl/>
          <w:lang w:bidi="ar-SA"/>
        </w:rPr>
        <w:t>،</w:t>
      </w:r>
      <w:r w:rsidRPr="00326A88">
        <w:rPr>
          <w:rStyle w:val="Char9"/>
          <w:sz w:val="24"/>
          <w:szCs w:val="24"/>
          <w:rtl/>
          <w:lang w:bidi="ar-SA"/>
        </w:rPr>
        <w:t xml:space="preserve"> خوب الان </w:t>
      </w:r>
      <w:r w:rsidR="00AF2E6E" w:rsidRPr="00326A88">
        <w:rPr>
          <w:rStyle w:val="Char9"/>
          <w:sz w:val="24"/>
          <w:szCs w:val="24"/>
          <w:rtl/>
          <w:lang w:bidi="ar-SA"/>
        </w:rPr>
        <w:t>ک</w:t>
      </w:r>
      <w:r w:rsidRPr="00326A88">
        <w:rPr>
          <w:rStyle w:val="Char9"/>
          <w:sz w:val="24"/>
          <w:szCs w:val="24"/>
          <w:rtl/>
          <w:lang w:bidi="ar-SA"/>
        </w:rPr>
        <w:t>ه زم</w:t>
      </w:r>
      <w:r w:rsidR="00AF2E6E" w:rsidRPr="00326A88">
        <w:rPr>
          <w:rStyle w:val="Char9"/>
          <w:sz w:val="24"/>
          <w:szCs w:val="24"/>
          <w:rtl/>
          <w:lang w:bidi="ar-SA"/>
        </w:rPr>
        <w:t>ی</w:t>
      </w:r>
      <w:r w:rsidRPr="00326A88">
        <w:rPr>
          <w:rStyle w:val="Char9"/>
          <w:sz w:val="24"/>
          <w:szCs w:val="24"/>
          <w:rtl/>
          <w:lang w:bidi="ar-SA"/>
        </w:rPr>
        <w:t>نه ا</w:t>
      </w:r>
      <w:r w:rsidR="00AF2E6E" w:rsidRPr="00326A88">
        <w:rPr>
          <w:rStyle w:val="Char9"/>
          <w:sz w:val="24"/>
          <w:szCs w:val="24"/>
          <w:rtl/>
          <w:lang w:bidi="ar-SA"/>
        </w:rPr>
        <w:t>ی</w:t>
      </w:r>
      <w:r w:rsidRPr="00326A88">
        <w:rPr>
          <w:rStyle w:val="Char9"/>
          <w:sz w:val="24"/>
          <w:szCs w:val="24"/>
          <w:rtl/>
          <w:lang w:bidi="ar-SA"/>
        </w:rPr>
        <w:t>ن همه مه</w:t>
      </w:r>
      <w:r w:rsidR="00AF2E6E" w:rsidRPr="00326A88">
        <w:rPr>
          <w:rStyle w:val="Char9"/>
          <w:sz w:val="24"/>
          <w:szCs w:val="24"/>
          <w:rtl/>
          <w:lang w:bidi="ar-SA"/>
        </w:rPr>
        <w:t>ی</w:t>
      </w:r>
      <w:r w:rsidRPr="00326A88">
        <w:rPr>
          <w:rStyle w:val="Char9"/>
          <w:sz w:val="24"/>
          <w:szCs w:val="24"/>
          <w:rtl/>
          <w:lang w:bidi="ar-SA"/>
        </w:rPr>
        <w:t>ا است و</w:t>
      </w:r>
      <w:r w:rsidRPr="00326A88">
        <w:rPr>
          <w:rStyle w:val="Char9"/>
          <w:rFonts w:hint="cs"/>
          <w:sz w:val="24"/>
          <w:szCs w:val="24"/>
          <w:rtl/>
          <w:lang w:bidi="ar-SA"/>
        </w:rPr>
        <w:t xml:space="preserve"> </w:t>
      </w:r>
      <w:r w:rsidRPr="00326A88">
        <w:rPr>
          <w:rStyle w:val="Char9"/>
          <w:sz w:val="24"/>
          <w:szCs w:val="24"/>
          <w:rtl/>
          <w:lang w:bidi="ar-SA"/>
        </w:rPr>
        <w:t>مخلصانش</w:t>
      </w:r>
      <w:r w:rsidR="000F71B7" w:rsidRPr="00326A88">
        <w:rPr>
          <w:rStyle w:val="Char9"/>
          <w:rFonts w:hint="cs"/>
          <w:sz w:val="24"/>
          <w:szCs w:val="24"/>
          <w:rtl/>
          <w:lang w:bidi="ar-SA"/>
        </w:rPr>
        <w:t xml:space="preserve"> </w:t>
      </w:r>
      <w:r w:rsidRPr="00326A88">
        <w:rPr>
          <w:rStyle w:val="Char9"/>
          <w:rFonts w:hint="cs"/>
          <w:sz w:val="24"/>
          <w:szCs w:val="24"/>
          <w:rtl/>
          <w:lang w:bidi="ar-SA"/>
        </w:rPr>
        <w:t>چشم</w:t>
      </w:r>
      <w:r w:rsidRPr="00326A88">
        <w:rPr>
          <w:rStyle w:val="Char9"/>
          <w:sz w:val="24"/>
          <w:szCs w:val="24"/>
          <w:rtl/>
          <w:lang w:bidi="ar-SA"/>
        </w:rPr>
        <w:t xml:space="preserve"> </w:t>
      </w:r>
      <w:r w:rsidRPr="00326A88">
        <w:rPr>
          <w:rStyle w:val="Char9"/>
          <w:rFonts w:hint="cs"/>
          <w:sz w:val="24"/>
          <w:szCs w:val="24"/>
          <w:rtl/>
          <w:lang w:bidi="ar-SA"/>
        </w:rPr>
        <w:t>براه</w:t>
      </w:r>
      <w:r w:rsidRPr="00326A88">
        <w:rPr>
          <w:rStyle w:val="Char9"/>
          <w:sz w:val="24"/>
          <w:szCs w:val="24"/>
          <w:rtl/>
          <w:lang w:bidi="ar-SA"/>
        </w:rPr>
        <w:t xml:space="preserve"> </w:t>
      </w:r>
      <w:r w:rsidRPr="00326A88">
        <w:rPr>
          <w:rStyle w:val="Char9"/>
          <w:rFonts w:hint="cs"/>
          <w:sz w:val="24"/>
          <w:szCs w:val="24"/>
          <w:rtl/>
          <w:lang w:bidi="ar-SA"/>
        </w:rPr>
        <w:t>جمال</w:t>
      </w:r>
      <w:r w:rsidRPr="00326A88">
        <w:rPr>
          <w:rStyle w:val="Char9"/>
          <w:sz w:val="24"/>
          <w:szCs w:val="24"/>
          <w:rtl/>
          <w:lang w:bidi="ar-SA"/>
        </w:rPr>
        <w:t xml:space="preserve"> </w:t>
      </w:r>
      <w:r w:rsidRPr="00326A88">
        <w:rPr>
          <w:rStyle w:val="Char9"/>
          <w:rFonts w:hint="cs"/>
          <w:sz w:val="24"/>
          <w:szCs w:val="24"/>
          <w:rtl/>
          <w:lang w:bidi="ar-SA"/>
        </w:rPr>
        <w:t>او</w:t>
      </w:r>
      <w:r w:rsidRPr="00326A88">
        <w:rPr>
          <w:rStyle w:val="Char9"/>
          <w:sz w:val="24"/>
          <w:szCs w:val="24"/>
          <w:rtl/>
          <w:lang w:bidi="ar-SA"/>
        </w:rPr>
        <w:t xml:space="preserve"> </w:t>
      </w:r>
      <w:r w:rsidRPr="00326A88">
        <w:rPr>
          <w:rStyle w:val="Char9"/>
          <w:rFonts w:hint="cs"/>
          <w:sz w:val="24"/>
          <w:szCs w:val="24"/>
          <w:rtl/>
          <w:lang w:bidi="ar-SA"/>
        </w:rPr>
        <w:t>هستند</w:t>
      </w:r>
      <w:r w:rsidRPr="00326A88">
        <w:rPr>
          <w:rStyle w:val="Char9"/>
          <w:sz w:val="24"/>
          <w:szCs w:val="24"/>
          <w:rtl/>
          <w:lang w:bidi="ar-SA"/>
        </w:rPr>
        <w:t xml:space="preserve"> </w:t>
      </w:r>
      <w:r w:rsidRPr="00326A88">
        <w:rPr>
          <w:rStyle w:val="Char9"/>
          <w:rFonts w:hint="cs"/>
          <w:sz w:val="24"/>
          <w:szCs w:val="24"/>
          <w:rtl/>
          <w:lang w:bidi="ar-SA"/>
        </w:rPr>
        <w:t>چرا</w:t>
      </w:r>
      <w:r w:rsidRPr="00326A88">
        <w:rPr>
          <w:rStyle w:val="Char9"/>
          <w:sz w:val="24"/>
          <w:szCs w:val="24"/>
          <w:rtl/>
          <w:lang w:bidi="ar-SA"/>
        </w:rPr>
        <w:t xml:space="preserve"> </w:t>
      </w:r>
      <w:r w:rsidRPr="00326A88">
        <w:rPr>
          <w:rStyle w:val="Char9"/>
          <w:rFonts w:hint="cs"/>
          <w:sz w:val="24"/>
          <w:szCs w:val="24"/>
          <w:rtl/>
          <w:lang w:bidi="ar-SA"/>
        </w:rPr>
        <w:t>ظهور</w:t>
      </w:r>
      <w:r w:rsidR="00CE2A51" w:rsidRPr="00326A88">
        <w:rPr>
          <w:rStyle w:val="Char9"/>
          <w:sz w:val="24"/>
          <w:szCs w:val="24"/>
          <w:rtl/>
          <w:lang w:bidi="ar-SA"/>
        </w:rPr>
        <w:t xml:space="preserve"> نمی‌کند</w:t>
      </w:r>
      <w:r w:rsidRPr="00326A88">
        <w:rPr>
          <w:rStyle w:val="Char9"/>
          <w:sz w:val="24"/>
          <w:szCs w:val="24"/>
          <w:rtl/>
          <w:lang w:bidi="ar-SA"/>
        </w:rPr>
        <w:t xml:space="preserve"> د</w:t>
      </w:r>
      <w:r w:rsidR="00AF2E6E" w:rsidRPr="00326A88">
        <w:rPr>
          <w:rStyle w:val="Char9"/>
          <w:sz w:val="24"/>
          <w:szCs w:val="24"/>
          <w:rtl/>
          <w:lang w:bidi="ar-SA"/>
        </w:rPr>
        <w:t>ی</w:t>
      </w:r>
      <w:r w:rsidRPr="00326A88">
        <w:rPr>
          <w:rStyle w:val="Char9"/>
          <w:sz w:val="24"/>
          <w:szCs w:val="24"/>
          <w:rtl/>
          <w:lang w:bidi="ar-SA"/>
        </w:rPr>
        <w:t xml:space="preserve">گر </w:t>
      </w:r>
      <w:r w:rsidR="00AF2E6E" w:rsidRPr="00326A88">
        <w:rPr>
          <w:rStyle w:val="Char9"/>
          <w:sz w:val="24"/>
          <w:szCs w:val="24"/>
          <w:rtl/>
          <w:lang w:bidi="ar-SA"/>
        </w:rPr>
        <w:t>ک</w:t>
      </w:r>
      <w:r w:rsidRPr="00326A88">
        <w:rPr>
          <w:rStyle w:val="Char9"/>
          <w:sz w:val="24"/>
          <w:szCs w:val="24"/>
          <w:rtl/>
          <w:lang w:bidi="ar-SA"/>
        </w:rPr>
        <w:t>ه نه خطرى است و</w:t>
      </w:r>
      <w:r w:rsidRPr="00326A88">
        <w:rPr>
          <w:rStyle w:val="Char9"/>
          <w:rFonts w:hint="cs"/>
          <w:sz w:val="24"/>
          <w:szCs w:val="24"/>
          <w:rtl/>
          <w:lang w:bidi="ar-SA"/>
        </w:rPr>
        <w:t xml:space="preserve"> </w:t>
      </w:r>
      <w:r w:rsidRPr="00326A88">
        <w:rPr>
          <w:rStyle w:val="Char9"/>
          <w:sz w:val="24"/>
          <w:szCs w:val="24"/>
          <w:rtl/>
          <w:lang w:bidi="ar-SA"/>
        </w:rPr>
        <w:t>نه قتلى بل</w:t>
      </w:r>
      <w:r w:rsidR="00AF2E6E" w:rsidRPr="00326A88">
        <w:rPr>
          <w:rStyle w:val="Char9"/>
          <w:sz w:val="24"/>
          <w:szCs w:val="24"/>
          <w:rtl/>
          <w:lang w:bidi="ar-SA"/>
        </w:rPr>
        <w:t>ک</w:t>
      </w:r>
      <w:r w:rsidRPr="00326A88">
        <w:rPr>
          <w:rStyle w:val="Char9"/>
          <w:sz w:val="24"/>
          <w:szCs w:val="24"/>
          <w:rtl/>
          <w:lang w:bidi="ar-SA"/>
        </w:rPr>
        <w:t xml:space="preserve">ه چاقوى نائب او بر گردن عاقلانى است </w:t>
      </w:r>
      <w:r w:rsidR="00AF2E6E" w:rsidRPr="00326A88">
        <w:rPr>
          <w:rStyle w:val="Char9"/>
          <w:sz w:val="24"/>
          <w:szCs w:val="24"/>
          <w:rtl/>
          <w:lang w:bidi="ar-SA"/>
        </w:rPr>
        <w:t>ک</w:t>
      </w:r>
      <w:r w:rsidRPr="00326A88">
        <w:rPr>
          <w:rStyle w:val="Char9"/>
          <w:sz w:val="24"/>
          <w:szCs w:val="24"/>
          <w:rtl/>
          <w:lang w:bidi="ar-SA"/>
        </w:rPr>
        <w:t>ه به ا</w:t>
      </w:r>
      <w:r w:rsidR="00AF2E6E" w:rsidRPr="00326A88">
        <w:rPr>
          <w:rStyle w:val="Char9"/>
          <w:sz w:val="24"/>
          <w:szCs w:val="24"/>
          <w:rtl/>
          <w:lang w:bidi="ar-SA"/>
        </w:rPr>
        <w:t>ی</w:t>
      </w:r>
      <w:r w:rsidRPr="00326A88">
        <w:rPr>
          <w:rStyle w:val="Char9"/>
          <w:sz w:val="24"/>
          <w:szCs w:val="24"/>
          <w:rtl/>
          <w:lang w:bidi="ar-SA"/>
        </w:rPr>
        <w:t>ن چرند</w:t>
      </w:r>
      <w:r w:rsidR="00AF2E6E" w:rsidRPr="00326A88">
        <w:rPr>
          <w:rStyle w:val="Char9"/>
          <w:sz w:val="24"/>
          <w:szCs w:val="24"/>
          <w:rtl/>
          <w:lang w:bidi="ar-SA"/>
        </w:rPr>
        <w:t>ی</w:t>
      </w:r>
      <w:r w:rsidRPr="00326A88">
        <w:rPr>
          <w:rStyle w:val="Char9"/>
          <w:sz w:val="24"/>
          <w:szCs w:val="24"/>
          <w:rtl/>
          <w:lang w:bidi="ar-SA"/>
        </w:rPr>
        <w:t>ات گردن نمى</w:t>
      </w:r>
      <w:r w:rsidRPr="00326A88">
        <w:rPr>
          <w:rStyle w:val="Char9"/>
          <w:rFonts w:hint="cs"/>
          <w:sz w:val="24"/>
          <w:szCs w:val="24"/>
          <w:rtl/>
          <w:lang w:bidi="ar-SA"/>
        </w:rPr>
        <w:t>‌</w:t>
      </w:r>
      <w:r w:rsidRPr="00326A88">
        <w:rPr>
          <w:rStyle w:val="Char9"/>
          <w:sz w:val="24"/>
          <w:szCs w:val="24"/>
          <w:rtl/>
          <w:lang w:bidi="ar-SA"/>
        </w:rPr>
        <w:t>نهند</w:t>
      </w:r>
      <w:r w:rsidR="00326A88">
        <w:rPr>
          <w:rStyle w:val="Char9"/>
          <w:rFonts w:hint="cs"/>
          <w:sz w:val="24"/>
          <w:szCs w:val="24"/>
          <w:rtl/>
          <w:lang w:bidi="ar-SA"/>
        </w:rPr>
        <w:t>.</w:t>
      </w:r>
    </w:p>
    <w:p w:rsidR="00C363C7" w:rsidRPr="00FD35AF" w:rsidRDefault="00AF2E6E" w:rsidP="00326A88">
      <w:pPr>
        <w:pStyle w:val="af0"/>
        <w:numPr>
          <w:ilvl w:val="0"/>
          <w:numId w:val="31"/>
        </w:numPr>
        <w:ind w:left="641" w:hanging="357"/>
        <w:rPr>
          <w:rFonts w:cs="B Zar"/>
          <w:rtl/>
        </w:rPr>
      </w:pPr>
      <w:r w:rsidRPr="00326A88">
        <w:rPr>
          <w:rStyle w:val="Char9"/>
          <w:sz w:val="24"/>
          <w:szCs w:val="24"/>
          <w:rtl/>
          <w:lang w:bidi="ar-SA"/>
        </w:rPr>
        <w:t>ک</w:t>
      </w:r>
      <w:r w:rsidR="00C363C7" w:rsidRPr="00326A88">
        <w:rPr>
          <w:rStyle w:val="Char9"/>
          <w:sz w:val="24"/>
          <w:szCs w:val="24"/>
          <w:rtl/>
          <w:lang w:bidi="ar-SA"/>
        </w:rPr>
        <w:t xml:space="preserve">سى </w:t>
      </w:r>
      <w:r w:rsidRPr="00326A88">
        <w:rPr>
          <w:rStyle w:val="Char9"/>
          <w:sz w:val="24"/>
          <w:szCs w:val="24"/>
          <w:rtl/>
          <w:lang w:bidi="ar-SA"/>
        </w:rPr>
        <w:t>ک</w:t>
      </w:r>
      <w:r w:rsidR="00C363C7" w:rsidRPr="00326A88">
        <w:rPr>
          <w:rStyle w:val="Char9"/>
          <w:sz w:val="24"/>
          <w:szCs w:val="24"/>
          <w:rtl/>
          <w:lang w:bidi="ar-SA"/>
        </w:rPr>
        <w:t xml:space="preserve">ه از خودش نتواند دفاع </w:t>
      </w:r>
      <w:r w:rsidRPr="00326A88">
        <w:rPr>
          <w:rStyle w:val="Char9"/>
          <w:sz w:val="24"/>
          <w:szCs w:val="24"/>
          <w:rtl/>
          <w:lang w:bidi="ar-SA"/>
        </w:rPr>
        <w:t>ک</w:t>
      </w:r>
      <w:r w:rsidR="00C363C7" w:rsidRPr="00326A88">
        <w:rPr>
          <w:rStyle w:val="Char9"/>
          <w:sz w:val="24"/>
          <w:szCs w:val="24"/>
          <w:rtl/>
          <w:lang w:bidi="ar-SA"/>
        </w:rPr>
        <w:t>ند و</w:t>
      </w:r>
      <w:r w:rsidR="00C363C7" w:rsidRPr="00326A88">
        <w:rPr>
          <w:rStyle w:val="Char9"/>
          <w:rFonts w:hint="cs"/>
          <w:sz w:val="24"/>
          <w:szCs w:val="24"/>
          <w:rtl/>
          <w:lang w:bidi="ar-SA"/>
        </w:rPr>
        <w:t xml:space="preserve"> </w:t>
      </w:r>
      <w:r w:rsidR="00C363C7" w:rsidRPr="00326A88">
        <w:rPr>
          <w:rStyle w:val="Char9"/>
          <w:sz w:val="24"/>
          <w:szCs w:val="24"/>
          <w:rtl/>
          <w:lang w:bidi="ar-SA"/>
        </w:rPr>
        <w:t>از قتل م</w:t>
      </w:r>
      <w:r w:rsidRPr="00326A88">
        <w:rPr>
          <w:rStyle w:val="Char9"/>
          <w:sz w:val="24"/>
          <w:szCs w:val="24"/>
          <w:rtl/>
          <w:lang w:bidi="ar-SA"/>
        </w:rPr>
        <w:t>ی</w:t>
      </w:r>
      <w:r w:rsidR="00C363C7" w:rsidRPr="00326A88">
        <w:rPr>
          <w:rStyle w:val="Char9"/>
          <w:sz w:val="24"/>
          <w:szCs w:val="24"/>
          <w:rtl/>
          <w:lang w:bidi="ar-SA"/>
        </w:rPr>
        <w:t>ترسد ا</w:t>
      </w:r>
      <w:r w:rsidRPr="00326A88">
        <w:rPr>
          <w:rStyle w:val="Char9"/>
          <w:sz w:val="24"/>
          <w:szCs w:val="24"/>
          <w:rtl/>
          <w:lang w:bidi="ar-SA"/>
        </w:rPr>
        <w:t>ی</w:t>
      </w:r>
      <w:r w:rsidR="00C363C7" w:rsidRPr="00326A88">
        <w:rPr>
          <w:rStyle w:val="Char9"/>
          <w:sz w:val="24"/>
          <w:szCs w:val="24"/>
          <w:rtl/>
          <w:lang w:bidi="ar-SA"/>
        </w:rPr>
        <w:t>ن آقا چگونه از د</w:t>
      </w:r>
      <w:r w:rsidRPr="00326A88">
        <w:rPr>
          <w:rStyle w:val="Char9"/>
          <w:sz w:val="24"/>
          <w:szCs w:val="24"/>
          <w:rtl/>
          <w:lang w:bidi="ar-SA"/>
        </w:rPr>
        <w:t>ی</w:t>
      </w:r>
      <w:r w:rsidR="00C363C7" w:rsidRPr="00326A88">
        <w:rPr>
          <w:rStyle w:val="Char9"/>
          <w:sz w:val="24"/>
          <w:szCs w:val="24"/>
          <w:rtl/>
          <w:lang w:bidi="ar-SA"/>
        </w:rPr>
        <w:t>گران دفاع نموده و چگونه از دشمنان شما انتقام م</w:t>
      </w:r>
      <w:r w:rsidRPr="00326A88">
        <w:rPr>
          <w:rStyle w:val="Char9"/>
          <w:sz w:val="24"/>
          <w:szCs w:val="24"/>
          <w:rtl/>
          <w:lang w:bidi="ar-SA"/>
        </w:rPr>
        <w:t>ی</w:t>
      </w:r>
      <w:r w:rsidR="00326A88">
        <w:rPr>
          <w:rStyle w:val="Char9"/>
          <w:rFonts w:hint="cs"/>
          <w:sz w:val="24"/>
          <w:szCs w:val="24"/>
          <w:rtl/>
          <w:lang w:bidi="ar-SA"/>
        </w:rPr>
        <w:t>‌</w:t>
      </w:r>
      <w:r w:rsidR="00C363C7" w:rsidRPr="00326A88">
        <w:rPr>
          <w:rStyle w:val="Char9"/>
          <w:sz w:val="24"/>
          <w:szCs w:val="24"/>
          <w:rtl/>
          <w:lang w:bidi="ar-SA"/>
        </w:rPr>
        <w:t>گ</w:t>
      </w:r>
      <w:r w:rsidRPr="00326A88">
        <w:rPr>
          <w:rStyle w:val="Char9"/>
          <w:sz w:val="24"/>
          <w:szCs w:val="24"/>
          <w:rtl/>
          <w:lang w:bidi="ar-SA"/>
        </w:rPr>
        <w:t>ی</w:t>
      </w:r>
      <w:r w:rsidR="00C363C7" w:rsidRPr="00326A88">
        <w:rPr>
          <w:rStyle w:val="Char9"/>
          <w:sz w:val="24"/>
          <w:szCs w:val="24"/>
          <w:rtl/>
          <w:lang w:bidi="ar-SA"/>
        </w:rPr>
        <w:t>رد</w:t>
      </w:r>
      <w:r w:rsidR="00C363C7" w:rsidRPr="00326A88">
        <w:rPr>
          <w:rStyle w:val="Char9"/>
          <w:rFonts w:hint="cs"/>
          <w:sz w:val="24"/>
          <w:szCs w:val="24"/>
          <w:rtl/>
          <w:lang w:bidi="ar-SA"/>
        </w:rPr>
        <w:t>؟</w:t>
      </w:r>
      <w:r w:rsidR="00C363C7" w:rsidRPr="00326A88">
        <w:rPr>
          <w:rStyle w:val="Char9"/>
          <w:sz w:val="24"/>
          <w:szCs w:val="24"/>
          <w:rtl/>
          <w:lang w:bidi="ar-SA"/>
        </w:rPr>
        <w:t xml:space="preserve"> الان بگذر</w:t>
      </w:r>
      <w:r w:rsidRPr="00326A88">
        <w:rPr>
          <w:rStyle w:val="Char9"/>
          <w:sz w:val="24"/>
          <w:szCs w:val="24"/>
          <w:rtl/>
          <w:lang w:bidi="ar-SA"/>
        </w:rPr>
        <w:t>ی</w:t>
      </w:r>
      <w:r w:rsidR="00C363C7" w:rsidRPr="00326A88">
        <w:rPr>
          <w:rStyle w:val="Char9"/>
          <w:sz w:val="24"/>
          <w:szCs w:val="24"/>
          <w:rtl/>
          <w:lang w:bidi="ar-SA"/>
        </w:rPr>
        <w:t>م از ا</w:t>
      </w:r>
      <w:r w:rsidRPr="00326A88">
        <w:rPr>
          <w:rStyle w:val="Char9"/>
          <w:sz w:val="24"/>
          <w:szCs w:val="24"/>
          <w:rtl/>
          <w:lang w:bidi="ar-SA"/>
        </w:rPr>
        <w:t>ی</w:t>
      </w:r>
      <w:r w:rsidR="00C363C7" w:rsidRPr="00326A88">
        <w:rPr>
          <w:rStyle w:val="Char9"/>
          <w:sz w:val="24"/>
          <w:szCs w:val="24"/>
          <w:rtl/>
          <w:lang w:bidi="ar-SA"/>
        </w:rPr>
        <w:t>ن</w:t>
      </w:r>
      <w:r w:rsidRPr="00326A88">
        <w:rPr>
          <w:rStyle w:val="Char9"/>
          <w:sz w:val="24"/>
          <w:szCs w:val="24"/>
          <w:rtl/>
          <w:lang w:bidi="ar-SA"/>
        </w:rPr>
        <w:t>ک</w:t>
      </w:r>
      <w:r w:rsidR="00C363C7" w:rsidRPr="00326A88">
        <w:rPr>
          <w:rStyle w:val="Char9"/>
          <w:sz w:val="24"/>
          <w:szCs w:val="24"/>
          <w:rtl/>
          <w:lang w:bidi="ar-SA"/>
        </w:rPr>
        <w:t>ه دن</w:t>
      </w:r>
      <w:r w:rsidRPr="00326A88">
        <w:rPr>
          <w:rStyle w:val="Char9"/>
          <w:sz w:val="24"/>
          <w:szCs w:val="24"/>
          <w:rtl/>
          <w:lang w:bidi="ar-SA"/>
        </w:rPr>
        <w:t>ی</w:t>
      </w:r>
      <w:r w:rsidR="00C363C7" w:rsidRPr="00326A88">
        <w:rPr>
          <w:rStyle w:val="Char9"/>
          <w:sz w:val="24"/>
          <w:szCs w:val="24"/>
          <w:rtl/>
          <w:lang w:bidi="ar-SA"/>
        </w:rPr>
        <w:t>ا</w:t>
      </w:r>
      <w:r w:rsidR="00C363C7" w:rsidRPr="00326A88">
        <w:rPr>
          <w:rStyle w:val="Char9"/>
          <w:rFonts w:hint="cs"/>
          <w:sz w:val="24"/>
          <w:szCs w:val="24"/>
          <w:rtl/>
          <w:lang w:bidi="ar-SA"/>
        </w:rPr>
        <w:t xml:space="preserve"> </w:t>
      </w:r>
      <w:r w:rsidR="00C363C7" w:rsidRPr="00326A88">
        <w:rPr>
          <w:rStyle w:val="Char9"/>
          <w:sz w:val="24"/>
          <w:szCs w:val="24"/>
          <w:rtl/>
          <w:lang w:bidi="ar-SA"/>
        </w:rPr>
        <w:t>را چن</w:t>
      </w:r>
      <w:r w:rsidRPr="00326A88">
        <w:rPr>
          <w:rStyle w:val="Char9"/>
          <w:sz w:val="24"/>
          <w:szCs w:val="24"/>
          <w:rtl/>
          <w:lang w:bidi="ar-SA"/>
        </w:rPr>
        <w:t>ی</w:t>
      </w:r>
      <w:r w:rsidR="00C363C7" w:rsidRPr="00326A88">
        <w:rPr>
          <w:rStyle w:val="Char9"/>
          <w:sz w:val="24"/>
          <w:szCs w:val="24"/>
          <w:rtl/>
          <w:lang w:bidi="ar-SA"/>
        </w:rPr>
        <w:t>ن و</w:t>
      </w:r>
      <w:r w:rsidR="00C363C7" w:rsidRPr="00326A88">
        <w:rPr>
          <w:rStyle w:val="Char9"/>
          <w:rFonts w:hint="cs"/>
          <w:sz w:val="24"/>
          <w:szCs w:val="24"/>
          <w:rtl/>
          <w:lang w:bidi="ar-SA"/>
        </w:rPr>
        <w:t xml:space="preserve"> </w:t>
      </w:r>
      <w:r w:rsidR="00C363C7" w:rsidRPr="00326A88">
        <w:rPr>
          <w:rStyle w:val="Char9"/>
          <w:sz w:val="24"/>
          <w:szCs w:val="24"/>
          <w:rtl/>
          <w:lang w:bidi="ar-SA"/>
        </w:rPr>
        <w:t xml:space="preserve">چنان </w:t>
      </w:r>
      <w:r w:rsidRPr="00326A88">
        <w:rPr>
          <w:rStyle w:val="Char9"/>
          <w:sz w:val="24"/>
          <w:szCs w:val="24"/>
          <w:rtl/>
          <w:lang w:bidi="ar-SA"/>
        </w:rPr>
        <w:t>ک</w:t>
      </w:r>
      <w:r w:rsidR="00C363C7" w:rsidRPr="00326A88">
        <w:rPr>
          <w:rStyle w:val="Char9"/>
          <w:sz w:val="24"/>
          <w:szCs w:val="24"/>
          <w:rtl/>
          <w:lang w:bidi="ar-SA"/>
        </w:rPr>
        <w:t>ند آ</w:t>
      </w:r>
      <w:r w:rsidRPr="00326A88">
        <w:rPr>
          <w:rStyle w:val="Char9"/>
          <w:sz w:val="24"/>
          <w:szCs w:val="24"/>
          <w:rtl/>
          <w:lang w:bidi="ar-SA"/>
        </w:rPr>
        <w:t>ی</w:t>
      </w:r>
      <w:r w:rsidR="00C363C7" w:rsidRPr="00326A88">
        <w:rPr>
          <w:rStyle w:val="Char9"/>
          <w:sz w:val="24"/>
          <w:szCs w:val="24"/>
          <w:rtl/>
          <w:lang w:bidi="ar-SA"/>
        </w:rPr>
        <w:t>ا بهتر ن</w:t>
      </w:r>
      <w:r w:rsidRPr="00326A88">
        <w:rPr>
          <w:rStyle w:val="Char9"/>
          <w:sz w:val="24"/>
          <w:szCs w:val="24"/>
          <w:rtl/>
          <w:lang w:bidi="ar-SA"/>
        </w:rPr>
        <w:t>ی</w:t>
      </w:r>
      <w:r w:rsidR="00C363C7" w:rsidRPr="00326A88">
        <w:rPr>
          <w:rStyle w:val="Char9"/>
          <w:sz w:val="24"/>
          <w:szCs w:val="24"/>
          <w:rtl/>
          <w:lang w:bidi="ar-SA"/>
        </w:rPr>
        <w:t>ست از ا</w:t>
      </w:r>
      <w:r w:rsidRPr="00326A88">
        <w:rPr>
          <w:rStyle w:val="Char9"/>
          <w:sz w:val="24"/>
          <w:szCs w:val="24"/>
          <w:rtl/>
          <w:lang w:bidi="ar-SA"/>
        </w:rPr>
        <w:t>ی</w:t>
      </w:r>
      <w:r w:rsidR="00C363C7" w:rsidRPr="00326A88">
        <w:rPr>
          <w:rStyle w:val="Char9"/>
          <w:sz w:val="24"/>
          <w:szCs w:val="24"/>
          <w:rtl/>
          <w:lang w:bidi="ar-SA"/>
        </w:rPr>
        <w:t>ن</w:t>
      </w:r>
      <w:r w:rsidRPr="00326A88">
        <w:rPr>
          <w:rStyle w:val="Char9"/>
          <w:sz w:val="24"/>
          <w:szCs w:val="24"/>
          <w:rtl/>
          <w:lang w:bidi="ar-SA"/>
        </w:rPr>
        <w:t>ک</w:t>
      </w:r>
      <w:r w:rsidR="00C363C7" w:rsidRPr="00326A88">
        <w:rPr>
          <w:rStyle w:val="Char9"/>
          <w:sz w:val="24"/>
          <w:szCs w:val="24"/>
          <w:rtl/>
          <w:lang w:bidi="ar-SA"/>
        </w:rPr>
        <w:t>ه خود</w:t>
      </w:r>
      <w:r w:rsidR="00C363C7" w:rsidRPr="00326A88">
        <w:rPr>
          <w:rStyle w:val="Char9"/>
          <w:rFonts w:hint="cs"/>
          <w:sz w:val="24"/>
          <w:szCs w:val="24"/>
          <w:rtl/>
          <w:lang w:bidi="ar-SA"/>
        </w:rPr>
        <w:t xml:space="preserve"> </w:t>
      </w:r>
      <w:r w:rsidR="00C363C7" w:rsidRPr="00326A88">
        <w:rPr>
          <w:rStyle w:val="Char9"/>
          <w:sz w:val="24"/>
          <w:szCs w:val="24"/>
          <w:rtl/>
          <w:lang w:bidi="ar-SA"/>
        </w:rPr>
        <w:t>را مسخر</w:t>
      </w:r>
      <w:r w:rsidR="00835A14">
        <w:rPr>
          <w:rStyle w:val="Char9"/>
          <w:sz w:val="24"/>
          <w:szCs w:val="24"/>
          <w:rtl/>
          <w:lang w:bidi="ar-SA"/>
        </w:rPr>
        <w:t>ۀ</w:t>
      </w:r>
      <w:r w:rsidR="00C363C7" w:rsidRPr="00326A88">
        <w:rPr>
          <w:rStyle w:val="Char9"/>
          <w:sz w:val="24"/>
          <w:szCs w:val="24"/>
          <w:rtl/>
          <w:lang w:bidi="ar-SA"/>
        </w:rPr>
        <w:t xml:space="preserve"> عالم </w:t>
      </w:r>
      <w:r w:rsidRPr="00326A88">
        <w:rPr>
          <w:rStyle w:val="Char9"/>
          <w:sz w:val="24"/>
          <w:szCs w:val="24"/>
          <w:rtl/>
          <w:lang w:bidi="ar-SA"/>
        </w:rPr>
        <w:t>ک</w:t>
      </w:r>
      <w:r w:rsidR="00C363C7" w:rsidRPr="00326A88">
        <w:rPr>
          <w:rStyle w:val="Char9"/>
          <w:sz w:val="24"/>
          <w:szCs w:val="24"/>
          <w:rtl/>
          <w:lang w:bidi="ar-SA"/>
        </w:rPr>
        <w:t>ن</w:t>
      </w:r>
      <w:r w:rsidRPr="00326A88">
        <w:rPr>
          <w:rStyle w:val="Char9"/>
          <w:sz w:val="24"/>
          <w:szCs w:val="24"/>
          <w:rtl/>
          <w:lang w:bidi="ar-SA"/>
        </w:rPr>
        <w:t>ی</w:t>
      </w:r>
      <w:r w:rsidR="00C363C7" w:rsidRPr="00326A88">
        <w:rPr>
          <w:rStyle w:val="Char9"/>
          <w:sz w:val="24"/>
          <w:szCs w:val="24"/>
          <w:rtl/>
          <w:lang w:bidi="ar-SA"/>
        </w:rPr>
        <w:t xml:space="preserve">د، </w:t>
      </w:r>
      <w:r w:rsidRPr="00326A88">
        <w:rPr>
          <w:rStyle w:val="Char9"/>
          <w:sz w:val="24"/>
          <w:szCs w:val="24"/>
          <w:rtl/>
          <w:lang w:bidi="ar-SA"/>
        </w:rPr>
        <w:t>ک</w:t>
      </w:r>
      <w:r w:rsidR="00C363C7" w:rsidRPr="00326A88">
        <w:rPr>
          <w:rStyle w:val="Char9"/>
          <w:sz w:val="24"/>
          <w:szCs w:val="24"/>
          <w:rtl/>
          <w:lang w:bidi="ar-SA"/>
        </w:rPr>
        <w:t>مى ب</w:t>
      </w:r>
      <w:r w:rsidR="00326A88">
        <w:rPr>
          <w:rStyle w:val="Char9"/>
          <w:rFonts w:hint="cs"/>
          <w:sz w:val="24"/>
          <w:szCs w:val="24"/>
          <w:rtl/>
          <w:lang w:bidi="ar-SA"/>
        </w:rPr>
        <w:t xml:space="preserve">ه </w:t>
      </w:r>
      <w:r w:rsidR="00C363C7" w:rsidRPr="00326A88">
        <w:rPr>
          <w:rStyle w:val="Char9"/>
          <w:sz w:val="24"/>
          <w:szCs w:val="24"/>
          <w:rtl/>
          <w:lang w:bidi="ar-SA"/>
        </w:rPr>
        <w:t>خود</w:t>
      </w:r>
      <w:r w:rsidR="00C363C7" w:rsidRPr="00326A88">
        <w:rPr>
          <w:rStyle w:val="Char9"/>
          <w:rFonts w:hint="cs"/>
          <w:sz w:val="24"/>
          <w:szCs w:val="24"/>
          <w:rtl/>
          <w:lang w:bidi="ar-SA"/>
        </w:rPr>
        <w:t xml:space="preserve"> </w:t>
      </w:r>
      <w:r w:rsidR="00C363C7" w:rsidRPr="00326A88">
        <w:rPr>
          <w:rStyle w:val="Char9"/>
          <w:sz w:val="24"/>
          <w:szCs w:val="24"/>
          <w:rtl/>
          <w:lang w:bidi="ar-SA"/>
        </w:rPr>
        <w:t>آ</w:t>
      </w:r>
      <w:r w:rsidRPr="00326A88">
        <w:rPr>
          <w:rStyle w:val="Char9"/>
          <w:sz w:val="24"/>
          <w:szCs w:val="24"/>
          <w:rtl/>
          <w:lang w:bidi="ar-SA"/>
        </w:rPr>
        <w:t>یی</w:t>
      </w:r>
      <w:r w:rsidR="00C363C7" w:rsidRPr="00326A88">
        <w:rPr>
          <w:rStyle w:val="Char9"/>
          <w:sz w:val="24"/>
          <w:szCs w:val="24"/>
          <w:rtl/>
          <w:lang w:bidi="ar-SA"/>
        </w:rPr>
        <w:t>د و</w:t>
      </w:r>
      <w:r w:rsidR="00C363C7" w:rsidRPr="00326A88">
        <w:rPr>
          <w:rStyle w:val="Char9"/>
          <w:rFonts w:hint="cs"/>
          <w:sz w:val="24"/>
          <w:szCs w:val="24"/>
          <w:rtl/>
          <w:lang w:bidi="ar-SA"/>
        </w:rPr>
        <w:t xml:space="preserve"> </w:t>
      </w:r>
      <w:r w:rsidR="00C363C7" w:rsidRPr="00326A88">
        <w:rPr>
          <w:rStyle w:val="Char9"/>
          <w:sz w:val="24"/>
          <w:szCs w:val="24"/>
          <w:rtl/>
          <w:lang w:bidi="ar-SA"/>
        </w:rPr>
        <w:t>قرآن را سر</w:t>
      </w:r>
      <w:r w:rsidR="00C363C7" w:rsidRPr="00326A88">
        <w:rPr>
          <w:rStyle w:val="Char9"/>
          <w:rFonts w:hint="cs"/>
          <w:sz w:val="24"/>
          <w:szCs w:val="24"/>
          <w:rtl/>
          <w:lang w:bidi="ar-SA"/>
        </w:rPr>
        <w:t xml:space="preserve"> </w:t>
      </w:r>
      <w:r w:rsidR="00C363C7" w:rsidRPr="00326A88">
        <w:rPr>
          <w:rStyle w:val="Char9"/>
          <w:sz w:val="24"/>
          <w:szCs w:val="24"/>
          <w:rtl/>
          <w:lang w:bidi="ar-SA"/>
        </w:rPr>
        <w:t>منشأ معتقدات خود نمائ</w:t>
      </w:r>
      <w:r w:rsidRPr="00326A88">
        <w:rPr>
          <w:rStyle w:val="Char9"/>
          <w:sz w:val="24"/>
          <w:szCs w:val="24"/>
          <w:rtl/>
          <w:lang w:bidi="ar-SA"/>
        </w:rPr>
        <w:t>ی</w:t>
      </w:r>
      <w:r w:rsidR="00C363C7" w:rsidRPr="00326A88">
        <w:rPr>
          <w:rStyle w:val="Char9"/>
          <w:sz w:val="24"/>
          <w:szCs w:val="24"/>
          <w:rtl/>
          <w:lang w:bidi="ar-SA"/>
        </w:rPr>
        <w:t>د تا از ا</w:t>
      </w:r>
      <w:r w:rsidRPr="00326A88">
        <w:rPr>
          <w:rStyle w:val="Char9"/>
          <w:sz w:val="24"/>
          <w:szCs w:val="24"/>
          <w:rtl/>
          <w:lang w:bidi="ar-SA"/>
        </w:rPr>
        <w:t>ی</w:t>
      </w:r>
      <w:r w:rsidR="00C363C7" w:rsidRPr="00326A88">
        <w:rPr>
          <w:rStyle w:val="Char9"/>
          <w:sz w:val="24"/>
          <w:szCs w:val="24"/>
          <w:rtl/>
          <w:lang w:bidi="ar-SA"/>
        </w:rPr>
        <w:t>ن غل و</w:t>
      </w:r>
      <w:r w:rsidR="00C363C7" w:rsidRPr="00326A88">
        <w:rPr>
          <w:rStyle w:val="Char9"/>
          <w:rFonts w:hint="cs"/>
          <w:sz w:val="24"/>
          <w:szCs w:val="24"/>
          <w:rtl/>
          <w:lang w:bidi="ar-SA"/>
        </w:rPr>
        <w:t xml:space="preserve"> </w:t>
      </w:r>
      <w:r w:rsidR="00C363C7" w:rsidRPr="00326A88">
        <w:rPr>
          <w:rStyle w:val="Char9"/>
          <w:sz w:val="24"/>
          <w:szCs w:val="24"/>
          <w:rtl/>
          <w:lang w:bidi="ar-SA"/>
        </w:rPr>
        <w:t>زنج</w:t>
      </w:r>
      <w:r w:rsidRPr="00326A88">
        <w:rPr>
          <w:rStyle w:val="Char9"/>
          <w:sz w:val="24"/>
          <w:szCs w:val="24"/>
          <w:rtl/>
          <w:lang w:bidi="ar-SA"/>
        </w:rPr>
        <w:t>ی</w:t>
      </w:r>
      <w:r w:rsidR="00C363C7" w:rsidRPr="00326A88">
        <w:rPr>
          <w:rStyle w:val="Char9"/>
          <w:sz w:val="24"/>
          <w:szCs w:val="24"/>
          <w:rtl/>
          <w:lang w:bidi="ar-SA"/>
        </w:rPr>
        <w:t>رها راحت شو</w:t>
      </w:r>
      <w:r w:rsidRPr="00326A88">
        <w:rPr>
          <w:rStyle w:val="Char9"/>
          <w:sz w:val="24"/>
          <w:szCs w:val="24"/>
          <w:rtl/>
          <w:lang w:bidi="ar-SA"/>
        </w:rPr>
        <w:t>ی</w:t>
      </w:r>
      <w:r w:rsidR="00C363C7" w:rsidRPr="00326A88">
        <w:rPr>
          <w:rStyle w:val="Char9"/>
          <w:sz w:val="24"/>
          <w:szCs w:val="24"/>
          <w:rtl/>
          <w:lang w:bidi="ar-SA"/>
        </w:rPr>
        <w:t>د</w:t>
      </w:r>
      <w:r w:rsidR="00C363C7" w:rsidRPr="00326A88">
        <w:rPr>
          <w:rStyle w:val="Char9"/>
          <w:rFonts w:hint="cs"/>
          <w:sz w:val="24"/>
          <w:szCs w:val="24"/>
          <w:rtl/>
          <w:lang w:bidi="ar-SA"/>
        </w:rPr>
        <w:t>.</w:t>
      </w:r>
    </w:p>
    <w:p w:rsidR="00C363C7" w:rsidRPr="00FD35AF" w:rsidRDefault="00C363C7" w:rsidP="001913CD">
      <w:pPr>
        <w:pStyle w:val="a0"/>
        <w:rPr>
          <w:rtl/>
        </w:rPr>
      </w:pPr>
      <w:bookmarkStart w:id="264" w:name="_Toc262253784"/>
      <w:bookmarkStart w:id="265" w:name="_Toc278236358"/>
      <w:bookmarkStart w:id="266" w:name="_Toc430509618"/>
      <w:r w:rsidRPr="00FD35AF">
        <w:rPr>
          <w:rtl/>
        </w:rPr>
        <w:t>سوم: ه</w:t>
      </w:r>
      <w:r w:rsidR="00AF2E6E">
        <w:rPr>
          <w:rtl/>
        </w:rPr>
        <w:t>ی</w:t>
      </w:r>
      <w:r w:rsidRPr="00FD35AF">
        <w:rPr>
          <w:rtl/>
        </w:rPr>
        <w:t>چ منفعتى از وراء ا</w:t>
      </w:r>
      <w:r w:rsidR="00AF2E6E">
        <w:rPr>
          <w:rtl/>
        </w:rPr>
        <w:t>ی</w:t>
      </w:r>
      <w:r w:rsidRPr="00FD35AF">
        <w:rPr>
          <w:rtl/>
        </w:rPr>
        <w:t>ن موهوم صورت نگرفته است</w:t>
      </w:r>
      <w:bookmarkEnd w:id="264"/>
      <w:bookmarkEnd w:id="265"/>
      <w:bookmarkEnd w:id="266"/>
    </w:p>
    <w:p w:rsidR="00C363C7" w:rsidRPr="009F0650" w:rsidRDefault="00C363C7" w:rsidP="009F0650">
      <w:pPr>
        <w:pStyle w:val="af0"/>
        <w:rPr>
          <w:rtl/>
        </w:rPr>
      </w:pPr>
      <w:r w:rsidRPr="00F204E2">
        <w:rPr>
          <w:rFonts w:hint="cs"/>
          <w:rtl/>
        </w:rPr>
        <w:t>از</w:t>
      </w:r>
      <w:r w:rsidRPr="00F204E2">
        <w:rPr>
          <w:rtl/>
        </w:rPr>
        <w:t xml:space="preserve"> </w:t>
      </w:r>
      <w:r w:rsidRPr="00F204E2">
        <w:rPr>
          <w:rFonts w:hint="cs"/>
          <w:rtl/>
        </w:rPr>
        <w:t>ادل</w:t>
      </w:r>
      <w:r w:rsidR="00835A14">
        <w:rPr>
          <w:rFonts w:hint="cs"/>
          <w:rtl/>
        </w:rPr>
        <w:t>ۀ</w:t>
      </w:r>
      <w:r w:rsidRPr="00F204E2">
        <w:rPr>
          <w:rtl/>
        </w:rPr>
        <w:t xml:space="preserve"> </w:t>
      </w:r>
      <w:r w:rsidRPr="00F204E2">
        <w:rPr>
          <w:rFonts w:hint="cs"/>
          <w:rtl/>
        </w:rPr>
        <w:t>بطلان</w:t>
      </w:r>
      <w:r w:rsidRPr="00F204E2">
        <w:rPr>
          <w:rtl/>
        </w:rPr>
        <w:t xml:space="preserve"> </w:t>
      </w:r>
      <w:r w:rsidRPr="00F204E2">
        <w:rPr>
          <w:rFonts w:hint="cs"/>
          <w:rtl/>
        </w:rPr>
        <w:t>ا</w:t>
      </w:r>
      <w:r w:rsidR="00AF2E6E" w:rsidRPr="00F204E2">
        <w:rPr>
          <w:rtl/>
        </w:rPr>
        <w:t>ی</w:t>
      </w:r>
      <w:r w:rsidRPr="00F204E2">
        <w:rPr>
          <w:rtl/>
        </w:rPr>
        <w:t>ن فرض</w:t>
      </w:r>
      <w:r w:rsidR="00AF2E6E" w:rsidRPr="00F204E2">
        <w:rPr>
          <w:rtl/>
        </w:rPr>
        <w:t>ی</w:t>
      </w:r>
      <w:r w:rsidRPr="00F204E2">
        <w:rPr>
          <w:rtl/>
        </w:rPr>
        <w:t>ه هم</w:t>
      </w:r>
      <w:r w:rsidR="00AF2E6E" w:rsidRPr="00F204E2">
        <w:rPr>
          <w:rtl/>
        </w:rPr>
        <w:t>ی</w:t>
      </w:r>
      <w:r w:rsidRPr="00F204E2">
        <w:rPr>
          <w:rtl/>
        </w:rPr>
        <w:t>ن</w:t>
      </w:r>
      <w:r w:rsidRPr="009F0650">
        <w:rPr>
          <w:rStyle w:val="Char9"/>
          <w:sz w:val="24"/>
          <w:szCs w:val="24"/>
          <w:rtl/>
          <w:lang w:bidi="ar-SA"/>
        </w:rPr>
        <w:t xml:space="preserve"> است </w:t>
      </w:r>
      <w:r w:rsidR="00AF2E6E" w:rsidRPr="009F0650">
        <w:rPr>
          <w:rStyle w:val="Char9"/>
          <w:sz w:val="24"/>
          <w:szCs w:val="24"/>
          <w:rtl/>
          <w:lang w:bidi="ar-SA"/>
        </w:rPr>
        <w:t>ک</w:t>
      </w:r>
      <w:r w:rsidRPr="009F0650">
        <w:rPr>
          <w:rStyle w:val="Char9"/>
          <w:sz w:val="24"/>
          <w:szCs w:val="24"/>
          <w:rtl/>
          <w:lang w:bidi="ar-SA"/>
        </w:rPr>
        <w:t>ه ا</w:t>
      </w:r>
      <w:r w:rsidR="00AF2E6E" w:rsidRPr="009F0650">
        <w:rPr>
          <w:rStyle w:val="Char9"/>
          <w:sz w:val="24"/>
          <w:szCs w:val="24"/>
          <w:rtl/>
          <w:lang w:bidi="ar-SA"/>
        </w:rPr>
        <w:t>ی</w:t>
      </w:r>
      <w:r w:rsidRPr="009F0650">
        <w:rPr>
          <w:rStyle w:val="Char9"/>
          <w:sz w:val="24"/>
          <w:szCs w:val="24"/>
          <w:rtl/>
          <w:lang w:bidi="ar-SA"/>
        </w:rPr>
        <w:t xml:space="preserve">ن امام زمانى </w:t>
      </w:r>
      <w:r w:rsidR="00AF2E6E" w:rsidRPr="009F0650">
        <w:rPr>
          <w:rStyle w:val="Char9"/>
          <w:sz w:val="24"/>
          <w:szCs w:val="24"/>
          <w:rtl/>
          <w:lang w:bidi="ar-SA"/>
        </w:rPr>
        <w:t>ک</w:t>
      </w:r>
      <w:r w:rsidRPr="009F0650">
        <w:rPr>
          <w:rStyle w:val="Char9"/>
          <w:sz w:val="24"/>
          <w:szCs w:val="24"/>
          <w:rtl/>
          <w:lang w:bidi="ar-SA"/>
        </w:rPr>
        <w:t>ه دست و</w:t>
      </w:r>
      <w:r w:rsidRPr="009F0650">
        <w:rPr>
          <w:rStyle w:val="Char9"/>
          <w:rFonts w:hint="cs"/>
          <w:sz w:val="24"/>
          <w:szCs w:val="24"/>
          <w:rtl/>
          <w:lang w:bidi="ar-SA"/>
        </w:rPr>
        <w:t xml:space="preserve"> </w:t>
      </w:r>
      <w:r w:rsidRPr="009F0650">
        <w:rPr>
          <w:rStyle w:val="Char9"/>
          <w:sz w:val="24"/>
          <w:szCs w:val="24"/>
          <w:rtl/>
          <w:lang w:bidi="ar-SA"/>
        </w:rPr>
        <w:t>پابوسانش ا</w:t>
      </w:r>
      <w:r w:rsidR="00AF2E6E" w:rsidRPr="009F0650">
        <w:rPr>
          <w:rStyle w:val="Char9"/>
          <w:sz w:val="24"/>
          <w:szCs w:val="24"/>
          <w:rtl/>
          <w:lang w:bidi="ar-SA"/>
        </w:rPr>
        <w:t>ی</w:t>
      </w:r>
      <w:r w:rsidRPr="009F0650">
        <w:rPr>
          <w:rStyle w:val="Char9"/>
          <w:sz w:val="24"/>
          <w:szCs w:val="24"/>
          <w:rtl/>
          <w:lang w:bidi="ar-SA"/>
        </w:rPr>
        <w:t>نهمه برا</w:t>
      </w:r>
      <w:r w:rsidR="00AF2E6E" w:rsidRPr="009F0650">
        <w:rPr>
          <w:rStyle w:val="Char9"/>
          <w:sz w:val="24"/>
          <w:szCs w:val="24"/>
          <w:rtl/>
          <w:lang w:bidi="ar-SA"/>
        </w:rPr>
        <w:t>ی</w:t>
      </w:r>
      <w:r w:rsidRPr="009F0650">
        <w:rPr>
          <w:rStyle w:val="Char9"/>
          <w:sz w:val="24"/>
          <w:szCs w:val="24"/>
          <w:rtl/>
          <w:lang w:bidi="ar-SA"/>
        </w:rPr>
        <w:t>ش س</w:t>
      </w:r>
      <w:r w:rsidR="00AF2E6E" w:rsidRPr="009F0650">
        <w:rPr>
          <w:rStyle w:val="Char9"/>
          <w:sz w:val="24"/>
          <w:szCs w:val="24"/>
          <w:rtl/>
          <w:lang w:bidi="ar-SA"/>
        </w:rPr>
        <w:t>ی</w:t>
      </w:r>
      <w:r w:rsidRPr="009F0650">
        <w:rPr>
          <w:rStyle w:val="Char9"/>
          <w:sz w:val="24"/>
          <w:szCs w:val="24"/>
          <w:rtl/>
          <w:lang w:bidi="ar-SA"/>
        </w:rPr>
        <w:t>نه چا</w:t>
      </w:r>
      <w:r w:rsidR="00AF2E6E" w:rsidRPr="009F0650">
        <w:rPr>
          <w:rStyle w:val="Char9"/>
          <w:sz w:val="24"/>
          <w:szCs w:val="24"/>
          <w:rtl/>
          <w:lang w:bidi="ar-SA"/>
        </w:rPr>
        <w:t>ک</w:t>
      </w:r>
      <w:r w:rsidR="004A5748" w:rsidRPr="009F0650">
        <w:rPr>
          <w:rStyle w:val="Char9"/>
          <w:sz w:val="24"/>
          <w:szCs w:val="24"/>
          <w:rtl/>
          <w:lang w:bidi="ar-SA"/>
        </w:rPr>
        <w:t xml:space="preserve"> می‌کنند</w:t>
      </w:r>
      <w:r w:rsidRPr="009F0650">
        <w:rPr>
          <w:rStyle w:val="Char9"/>
          <w:sz w:val="24"/>
          <w:szCs w:val="24"/>
          <w:rtl/>
          <w:lang w:bidi="ar-SA"/>
        </w:rPr>
        <w:t xml:space="preserve"> ه</w:t>
      </w:r>
      <w:r w:rsidR="00AF2E6E" w:rsidRPr="009F0650">
        <w:rPr>
          <w:rStyle w:val="Char9"/>
          <w:sz w:val="24"/>
          <w:szCs w:val="24"/>
          <w:rtl/>
          <w:lang w:bidi="ar-SA"/>
        </w:rPr>
        <w:t>ی</w:t>
      </w:r>
      <w:r w:rsidRPr="009F0650">
        <w:rPr>
          <w:rStyle w:val="Char9"/>
          <w:sz w:val="24"/>
          <w:szCs w:val="24"/>
          <w:rtl/>
          <w:lang w:bidi="ar-SA"/>
        </w:rPr>
        <w:t>چ مصلحت دن</w:t>
      </w:r>
      <w:r w:rsidR="00AF2E6E" w:rsidRPr="009F0650">
        <w:rPr>
          <w:rStyle w:val="Char9"/>
          <w:sz w:val="24"/>
          <w:szCs w:val="24"/>
          <w:rtl/>
          <w:lang w:bidi="ar-SA"/>
        </w:rPr>
        <w:t>ی</w:t>
      </w:r>
      <w:r w:rsidRPr="009F0650">
        <w:rPr>
          <w:rStyle w:val="Char9"/>
          <w:sz w:val="24"/>
          <w:szCs w:val="24"/>
          <w:rtl/>
          <w:lang w:bidi="ar-SA"/>
        </w:rPr>
        <w:t>وى و</w:t>
      </w:r>
      <w:r w:rsidRPr="009F0650">
        <w:rPr>
          <w:rStyle w:val="Char9"/>
          <w:rFonts w:hint="cs"/>
          <w:sz w:val="24"/>
          <w:szCs w:val="24"/>
          <w:rtl/>
          <w:lang w:bidi="ar-SA"/>
        </w:rPr>
        <w:t xml:space="preserve"> </w:t>
      </w:r>
      <w:r w:rsidR="00AF2E6E" w:rsidRPr="009F0650">
        <w:rPr>
          <w:rStyle w:val="Char9"/>
          <w:sz w:val="24"/>
          <w:szCs w:val="24"/>
          <w:rtl/>
          <w:lang w:bidi="ar-SA"/>
        </w:rPr>
        <w:t>ی</w:t>
      </w:r>
      <w:r w:rsidRPr="009F0650">
        <w:rPr>
          <w:rStyle w:val="Char9"/>
          <w:sz w:val="24"/>
          <w:szCs w:val="24"/>
          <w:rtl/>
          <w:lang w:bidi="ar-SA"/>
        </w:rPr>
        <w:t>ا د</w:t>
      </w:r>
      <w:r w:rsidR="00AF2E6E" w:rsidRPr="009F0650">
        <w:rPr>
          <w:rStyle w:val="Char9"/>
          <w:sz w:val="24"/>
          <w:szCs w:val="24"/>
          <w:rtl/>
          <w:lang w:bidi="ar-SA"/>
        </w:rPr>
        <w:t>ی</w:t>
      </w:r>
      <w:r w:rsidRPr="009F0650">
        <w:rPr>
          <w:rStyle w:val="Char9"/>
          <w:sz w:val="24"/>
          <w:szCs w:val="24"/>
          <w:rtl/>
          <w:lang w:bidi="ar-SA"/>
        </w:rPr>
        <w:t>نى از ا</w:t>
      </w:r>
      <w:r w:rsidR="00AF2E6E" w:rsidRPr="009F0650">
        <w:rPr>
          <w:rStyle w:val="Char9"/>
          <w:sz w:val="24"/>
          <w:szCs w:val="24"/>
          <w:rtl/>
          <w:lang w:bidi="ar-SA"/>
        </w:rPr>
        <w:t>ی</w:t>
      </w:r>
      <w:r w:rsidRPr="009F0650">
        <w:rPr>
          <w:rStyle w:val="Char9"/>
          <w:sz w:val="24"/>
          <w:szCs w:val="24"/>
          <w:rtl/>
          <w:lang w:bidi="ar-SA"/>
        </w:rPr>
        <w:t>ن آقا سرنزده است و</w:t>
      </w:r>
      <w:r w:rsidRPr="009F0650">
        <w:rPr>
          <w:rStyle w:val="Char9"/>
          <w:rFonts w:hint="cs"/>
          <w:sz w:val="24"/>
          <w:szCs w:val="24"/>
          <w:rtl/>
          <w:lang w:bidi="ar-SA"/>
        </w:rPr>
        <w:t xml:space="preserve"> </w:t>
      </w:r>
      <w:r w:rsidRPr="009F0650">
        <w:rPr>
          <w:rStyle w:val="Char9"/>
          <w:sz w:val="24"/>
          <w:szCs w:val="24"/>
          <w:rtl/>
          <w:lang w:bidi="ar-SA"/>
        </w:rPr>
        <w:t>نه معتقدانش و</w:t>
      </w:r>
      <w:r w:rsidRPr="009F0650">
        <w:rPr>
          <w:rStyle w:val="Char9"/>
          <w:rFonts w:hint="cs"/>
          <w:sz w:val="24"/>
          <w:szCs w:val="24"/>
          <w:rtl/>
          <w:lang w:bidi="ar-SA"/>
        </w:rPr>
        <w:t xml:space="preserve"> </w:t>
      </w:r>
      <w:r w:rsidRPr="009F0650">
        <w:rPr>
          <w:rStyle w:val="Char9"/>
          <w:sz w:val="24"/>
          <w:szCs w:val="24"/>
          <w:rtl/>
          <w:lang w:bidi="ar-SA"/>
        </w:rPr>
        <w:t>نه من</w:t>
      </w:r>
      <w:r w:rsidR="00AF2E6E" w:rsidRPr="009F0650">
        <w:rPr>
          <w:rStyle w:val="Char9"/>
          <w:sz w:val="24"/>
          <w:szCs w:val="24"/>
          <w:rtl/>
          <w:lang w:bidi="ar-SA"/>
        </w:rPr>
        <w:t>ک</w:t>
      </w:r>
      <w:r w:rsidRPr="009F0650">
        <w:rPr>
          <w:rStyle w:val="Char9"/>
          <w:sz w:val="24"/>
          <w:szCs w:val="24"/>
          <w:rtl/>
          <w:lang w:bidi="ar-SA"/>
        </w:rPr>
        <w:t>رانش ه</w:t>
      </w:r>
      <w:r w:rsidR="00AF2E6E" w:rsidRPr="009F0650">
        <w:rPr>
          <w:rStyle w:val="Char9"/>
          <w:sz w:val="24"/>
          <w:szCs w:val="24"/>
          <w:rtl/>
          <w:lang w:bidi="ar-SA"/>
        </w:rPr>
        <w:t>ی</w:t>
      </w:r>
      <w:r w:rsidRPr="009F0650">
        <w:rPr>
          <w:rStyle w:val="Char9"/>
          <w:sz w:val="24"/>
          <w:szCs w:val="24"/>
          <w:rtl/>
          <w:lang w:bidi="ar-SA"/>
        </w:rPr>
        <w:t>چ نفعى از</w:t>
      </w:r>
      <w:r w:rsidRPr="009F0650">
        <w:rPr>
          <w:rStyle w:val="Char9"/>
          <w:rFonts w:hint="cs"/>
          <w:sz w:val="24"/>
          <w:szCs w:val="24"/>
          <w:rtl/>
          <w:lang w:bidi="ar-SA"/>
        </w:rPr>
        <w:t xml:space="preserve"> </w:t>
      </w:r>
      <w:r w:rsidRPr="009F0650">
        <w:rPr>
          <w:rStyle w:val="Char9"/>
          <w:sz w:val="24"/>
          <w:szCs w:val="24"/>
          <w:rtl/>
          <w:lang w:bidi="ar-SA"/>
        </w:rPr>
        <w:t>او ند</w:t>
      </w:r>
      <w:r w:rsidR="00AF2E6E" w:rsidRPr="009F0650">
        <w:rPr>
          <w:rStyle w:val="Char9"/>
          <w:sz w:val="24"/>
          <w:szCs w:val="24"/>
          <w:rtl/>
          <w:lang w:bidi="ar-SA"/>
        </w:rPr>
        <w:t>ی</w:t>
      </w:r>
      <w:r w:rsidRPr="009F0650">
        <w:rPr>
          <w:rStyle w:val="Char9"/>
          <w:sz w:val="24"/>
          <w:szCs w:val="24"/>
          <w:rtl/>
          <w:lang w:bidi="ar-SA"/>
        </w:rPr>
        <w:t>ده</w:t>
      </w:r>
      <w:r w:rsidR="006D7D8D" w:rsidRPr="009F0650">
        <w:rPr>
          <w:rStyle w:val="Char9"/>
          <w:sz w:val="24"/>
          <w:szCs w:val="24"/>
          <w:rtl/>
          <w:lang w:bidi="ar-SA"/>
        </w:rPr>
        <w:t xml:space="preserve">‌اند </w:t>
      </w:r>
      <w:r w:rsidRPr="009F0650">
        <w:rPr>
          <w:rStyle w:val="Char9"/>
          <w:sz w:val="24"/>
          <w:szCs w:val="24"/>
          <w:rtl/>
          <w:lang w:bidi="ar-SA"/>
        </w:rPr>
        <w:t>جز</w:t>
      </w:r>
      <w:r w:rsidRPr="009F0650">
        <w:rPr>
          <w:rStyle w:val="Char9"/>
          <w:rFonts w:hint="cs"/>
          <w:sz w:val="24"/>
          <w:szCs w:val="24"/>
          <w:rtl/>
          <w:lang w:bidi="ar-SA"/>
        </w:rPr>
        <w:t xml:space="preserve"> </w:t>
      </w:r>
      <w:r w:rsidRPr="009F0650">
        <w:rPr>
          <w:rStyle w:val="Char9"/>
          <w:sz w:val="24"/>
          <w:szCs w:val="24"/>
          <w:rtl/>
          <w:lang w:bidi="ar-SA"/>
        </w:rPr>
        <w:t>ا</w:t>
      </w:r>
      <w:r w:rsidR="00AF2E6E" w:rsidRPr="009F0650">
        <w:rPr>
          <w:rStyle w:val="Char9"/>
          <w:sz w:val="24"/>
          <w:szCs w:val="24"/>
          <w:rtl/>
          <w:lang w:bidi="ar-SA"/>
        </w:rPr>
        <w:t>ی</w:t>
      </w:r>
      <w:r w:rsidRPr="009F0650">
        <w:rPr>
          <w:rStyle w:val="Char9"/>
          <w:sz w:val="24"/>
          <w:szCs w:val="24"/>
          <w:rtl/>
          <w:lang w:bidi="ar-SA"/>
        </w:rPr>
        <w:t>ن</w:t>
      </w:r>
      <w:r w:rsidR="00AF2E6E" w:rsidRPr="009F0650">
        <w:rPr>
          <w:rStyle w:val="Char9"/>
          <w:sz w:val="24"/>
          <w:szCs w:val="24"/>
          <w:rtl/>
          <w:lang w:bidi="ar-SA"/>
        </w:rPr>
        <w:t>ک</w:t>
      </w:r>
      <w:r w:rsidRPr="009F0650">
        <w:rPr>
          <w:rStyle w:val="Char9"/>
          <w:sz w:val="24"/>
          <w:szCs w:val="24"/>
          <w:rtl/>
          <w:lang w:bidi="ar-SA"/>
        </w:rPr>
        <w:t xml:space="preserve">ه ضرر فراوان </w:t>
      </w:r>
      <w:r w:rsidR="00AF2E6E" w:rsidRPr="009F0650">
        <w:rPr>
          <w:rStyle w:val="Char9"/>
          <w:sz w:val="24"/>
          <w:szCs w:val="24"/>
          <w:rtl/>
          <w:lang w:bidi="ar-SA"/>
        </w:rPr>
        <w:t>ک</w:t>
      </w:r>
      <w:r w:rsidRPr="009F0650">
        <w:rPr>
          <w:rStyle w:val="Char9"/>
          <w:sz w:val="24"/>
          <w:szCs w:val="24"/>
          <w:rtl/>
          <w:lang w:bidi="ar-SA"/>
        </w:rPr>
        <w:t>ه د</w:t>
      </w:r>
      <w:r w:rsidR="00AF2E6E" w:rsidRPr="009F0650">
        <w:rPr>
          <w:rStyle w:val="Char9"/>
          <w:sz w:val="24"/>
          <w:szCs w:val="24"/>
          <w:rtl/>
          <w:lang w:bidi="ar-SA"/>
        </w:rPr>
        <w:t>ی</w:t>
      </w:r>
      <w:r w:rsidRPr="009F0650">
        <w:rPr>
          <w:rStyle w:val="Char9"/>
          <w:sz w:val="24"/>
          <w:szCs w:val="24"/>
          <w:rtl/>
          <w:lang w:bidi="ar-SA"/>
        </w:rPr>
        <w:t>ن اسلام از اسم ا</w:t>
      </w:r>
      <w:r w:rsidR="00AF2E6E" w:rsidRPr="009F0650">
        <w:rPr>
          <w:rStyle w:val="Char9"/>
          <w:sz w:val="24"/>
          <w:szCs w:val="24"/>
          <w:rtl/>
          <w:lang w:bidi="ar-SA"/>
        </w:rPr>
        <w:t>ی</w:t>
      </w:r>
      <w:r w:rsidRPr="009F0650">
        <w:rPr>
          <w:rStyle w:val="Char9"/>
          <w:sz w:val="24"/>
          <w:szCs w:val="24"/>
          <w:rtl/>
          <w:lang w:bidi="ar-SA"/>
        </w:rPr>
        <w:t>ن موهوم خورده است</w:t>
      </w:r>
      <w:r w:rsidRPr="009F0650">
        <w:rPr>
          <w:rStyle w:val="Char9"/>
          <w:rFonts w:hint="cs"/>
          <w:sz w:val="24"/>
          <w:szCs w:val="24"/>
          <w:rtl/>
          <w:lang w:bidi="ar-SA"/>
        </w:rPr>
        <w:t>.</w:t>
      </w:r>
      <w:r w:rsidRPr="009F0650">
        <w:rPr>
          <w:rStyle w:val="Char9"/>
          <w:sz w:val="24"/>
          <w:szCs w:val="24"/>
          <w:rtl/>
          <w:lang w:bidi="ar-SA"/>
        </w:rPr>
        <w:t xml:space="preserve"> </w:t>
      </w:r>
    </w:p>
    <w:p w:rsidR="00C363C7" w:rsidRPr="00F204E2" w:rsidRDefault="00C363C7" w:rsidP="00F204E2">
      <w:pPr>
        <w:pStyle w:val="af0"/>
        <w:rPr>
          <w:rFonts w:cs="B Zar"/>
          <w:rtl/>
        </w:rPr>
      </w:pPr>
      <w:r w:rsidRPr="00F204E2">
        <w:rPr>
          <w:rStyle w:val="Char9"/>
          <w:sz w:val="24"/>
          <w:szCs w:val="24"/>
          <w:rtl/>
        </w:rPr>
        <w:t>ش</w:t>
      </w:r>
      <w:r w:rsidR="00AF2E6E" w:rsidRPr="00F204E2">
        <w:rPr>
          <w:rStyle w:val="Char9"/>
          <w:sz w:val="24"/>
          <w:szCs w:val="24"/>
          <w:rtl/>
        </w:rPr>
        <w:t>ی</w:t>
      </w:r>
      <w:r w:rsidRPr="00F204E2">
        <w:rPr>
          <w:rStyle w:val="Char9"/>
          <w:sz w:val="24"/>
          <w:szCs w:val="24"/>
          <w:rtl/>
        </w:rPr>
        <w:t>خ ال</w:t>
      </w:r>
      <w:r w:rsidRPr="00F204E2">
        <w:rPr>
          <w:rStyle w:val="Char9"/>
          <w:rFonts w:hint="cs"/>
          <w:sz w:val="24"/>
          <w:szCs w:val="24"/>
          <w:rtl/>
        </w:rPr>
        <w:t>إ</w:t>
      </w:r>
      <w:r w:rsidRPr="00F204E2">
        <w:rPr>
          <w:rStyle w:val="Char9"/>
          <w:sz w:val="24"/>
          <w:szCs w:val="24"/>
          <w:rtl/>
        </w:rPr>
        <w:t>سلام ابن ت</w:t>
      </w:r>
      <w:r w:rsidR="00AF2E6E" w:rsidRPr="00F204E2">
        <w:rPr>
          <w:rStyle w:val="Char9"/>
          <w:sz w:val="24"/>
          <w:szCs w:val="24"/>
          <w:rtl/>
        </w:rPr>
        <w:t>ی</w:t>
      </w:r>
      <w:r w:rsidRPr="00F204E2">
        <w:rPr>
          <w:rStyle w:val="Char9"/>
          <w:sz w:val="24"/>
          <w:szCs w:val="24"/>
          <w:rtl/>
        </w:rPr>
        <w:t>م</w:t>
      </w:r>
      <w:r w:rsidR="00AF2E6E" w:rsidRPr="00F204E2">
        <w:rPr>
          <w:rStyle w:val="Char9"/>
          <w:sz w:val="24"/>
          <w:szCs w:val="24"/>
          <w:rtl/>
        </w:rPr>
        <w:t>ی</w:t>
      </w:r>
      <w:r w:rsidRPr="00F204E2">
        <w:rPr>
          <w:rStyle w:val="Char9"/>
          <w:sz w:val="24"/>
          <w:szCs w:val="24"/>
          <w:rtl/>
        </w:rPr>
        <w:t>ه</w:t>
      </w:r>
      <w:r w:rsidR="00CE2A51" w:rsidRPr="00F204E2">
        <w:rPr>
          <w:rStyle w:val="Char9"/>
          <w:sz w:val="24"/>
          <w:szCs w:val="24"/>
          <w:rtl/>
        </w:rPr>
        <w:t xml:space="preserve"> می‌گوید</w:t>
      </w:r>
      <w:r w:rsidRPr="00F204E2">
        <w:rPr>
          <w:rStyle w:val="Char9"/>
          <w:sz w:val="24"/>
          <w:szCs w:val="24"/>
          <w:rtl/>
        </w:rPr>
        <w:t>:</w:t>
      </w:r>
      <w:r w:rsidRPr="00F204E2">
        <w:rPr>
          <w:rStyle w:val="Char9"/>
          <w:rFonts w:hint="cs"/>
          <w:sz w:val="24"/>
          <w:szCs w:val="24"/>
          <w:rtl/>
        </w:rPr>
        <w:t xml:space="preserve"> </w:t>
      </w:r>
      <w:r w:rsidRPr="00F204E2">
        <w:rPr>
          <w:rFonts w:ascii="Tahoma" w:hAnsi="Tahoma" w:cs="Traditional Arabic" w:hint="cs"/>
          <w:rtl/>
        </w:rPr>
        <w:t>«</w:t>
      </w:r>
      <w:r w:rsidRPr="00F204E2">
        <w:rPr>
          <w:rStyle w:val="Char9"/>
          <w:sz w:val="24"/>
          <w:szCs w:val="24"/>
          <w:rtl/>
        </w:rPr>
        <w:t>ا</w:t>
      </w:r>
      <w:r w:rsidR="00AF2E6E" w:rsidRPr="00F204E2">
        <w:rPr>
          <w:rStyle w:val="Char9"/>
          <w:sz w:val="24"/>
          <w:szCs w:val="24"/>
          <w:rtl/>
        </w:rPr>
        <w:t>ی</w:t>
      </w:r>
      <w:r w:rsidRPr="00F204E2">
        <w:rPr>
          <w:rStyle w:val="Char9"/>
          <w:sz w:val="24"/>
          <w:szCs w:val="24"/>
          <w:rtl/>
        </w:rPr>
        <w:t>ن معصوم</w:t>
      </w:r>
      <w:r w:rsidR="00AF2E6E" w:rsidRPr="00F204E2">
        <w:rPr>
          <w:rStyle w:val="Char9"/>
          <w:sz w:val="24"/>
          <w:szCs w:val="24"/>
          <w:rtl/>
        </w:rPr>
        <w:t>ی</w:t>
      </w:r>
      <w:r w:rsidR="00F204E2">
        <w:rPr>
          <w:rStyle w:val="Char9"/>
          <w:rFonts w:hint="cs"/>
          <w:sz w:val="24"/>
          <w:szCs w:val="24"/>
          <w:rtl/>
        </w:rPr>
        <w:t xml:space="preserve"> </w:t>
      </w:r>
      <w:r w:rsidR="00AF2E6E" w:rsidRPr="00F204E2">
        <w:rPr>
          <w:rStyle w:val="Char9"/>
          <w:sz w:val="24"/>
          <w:szCs w:val="24"/>
          <w:rtl/>
        </w:rPr>
        <w:t>ک</w:t>
      </w:r>
      <w:r w:rsidRPr="00F204E2">
        <w:rPr>
          <w:rStyle w:val="Char9"/>
          <w:sz w:val="24"/>
          <w:szCs w:val="24"/>
          <w:rtl/>
        </w:rPr>
        <w:t xml:space="preserve">ه </w:t>
      </w:r>
      <w:r w:rsidR="00AF2E6E" w:rsidRPr="00F204E2">
        <w:rPr>
          <w:rStyle w:val="Char9"/>
          <w:sz w:val="24"/>
          <w:szCs w:val="24"/>
          <w:rtl/>
        </w:rPr>
        <w:t>ک</w:t>
      </w:r>
      <w:r w:rsidRPr="00F204E2">
        <w:rPr>
          <w:rStyle w:val="Char9"/>
          <w:sz w:val="24"/>
          <w:szCs w:val="24"/>
          <w:rtl/>
        </w:rPr>
        <w:t>ه مدعى او هستند</w:t>
      </w:r>
      <w:r w:rsidR="000F71B7" w:rsidRPr="00F204E2">
        <w:rPr>
          <w:rStyle w:val="Char9"/>
          <w:rFonts w:ascii="Times New Roman" w:hAnsi="Times New Roman" w:cs="Times New Roman" w:hint="cs"/>
          <w:sz w:val="24"/>
          <w:szCs w:val="24"/>
          <w:rtl/>
        </w:rPr>
        <w:t xml:space="preserve"> </w:t>
      </w:r>
      <w:r w:rsidR="00AF2E6E" w:rsidRPr="00F204E2">
        <w:rPr>
          <w:rStyle w:val="Char9"/>
          <w:sz w:val="24"/>
          <w:szCs w:val="24"/>
          <w:rtl/>
        </w:rPr>
        <w:t>ک</w:t>
      </w:r>
      <w:r w:rsidRPr="00F204E2">
        <w:rPr>
          <w:rStyle w:val="Char9"/>
          <w:sz w:val="24"/>
          <w:szCs w:val="24"/>
          <w:rtl/>
        </w:rPr>
        <w:t>وچ</w:t>
      </w:r>
      <w:r w:rsidR="00AF2E6E" w:rsidRPr="00F204E2">
        <w:rPr>
          <w:rStyle w:val="Char9"/>
          <w:sz w:val="24"/>
          <w:szCs w:val="24"/>
          <w:rtl/>
        </w:rPr>
        <w:t>ک</w:t>
      </w:r>
      <w:r w:rsidRPr="00F204E2">
        <w:rPr>
          <w:rStyle w:val="Char9"/>
          <w:sz w:val="24"/>
          <w:szCs w:val="24"/>
          <w:rtl/>
        </w:rPr>
        <w:t>تر</w:t>
      </w:r>
      <w:r w:rsidR="00AF2E6E" w:rsidRPr="00F204E2">
        <w:rPr>
          <w:rStyle w:val="Char9"/>
          <w:sz w:val="24"/>
          <w:szCs w:val="24"/>
          <w:rtl/>
        </w:rPr>
        <w:t>ی</w:t>
      </w:r>
      <w:r w:rsidRPr="00F204E2">
        <w:rPr>
          <w:rStyle w:val="Char9"/>
          <w:sz w:val="24"/>
          <w:szCs w:val="24"/>
          <w:rtl/>
        </w:rPr>
        <w:t xml:space="preserve">ن نفعى </w:t>
      </w:r>
      <w:r w:rsidR="00AF2E6E" w:rsidRPr="00F204E2">
        <w:rPr>
          <w:rStyle w:val="Char9"/>
          <w:sz w:val="24"/>
          <w:szCs w:val="24"/>
          <w:rtl/>
        </w:rPr>
        <w:t>ک</w:t>
      </w:r>
      <w:r w:rsidRPr="00F204E2">
        <w:rPr>
          <w:rStyle w:val="Char9"/>
          <w:sz w:val="24"/>
          <w:szCs w:val="24"/>
          <w:rtl/>
        </w:rPr>
        <w:t>ه از</w:t>
      </w:r>
      <w:r w:rsidRPr="00F204E2">
        <w:rPr>
          <w:rStyle w:val="Char9"/>
          <w:rFonts w:hint="cs"/>
          <w:sz w:val="24"/>
          <w:szCs w:val="24"/>
          <w:rtl/>
        </w:rPr>
        <w:t xml:space="preserve"> </w:t>
      </w:r>
      <w:r w:rsidR="00AF2E6E" w:rsidRPr="00F204E2">
        <w:rPr>
          <w:rStyle w:val="Char9"/>
          <w:sz w:val="24"/>
          <w:szCs w:val="24"/>
          <w:rtl/>
        </w:rPr>
        <w:t>یک</w:t>
      </w:r>
      <w:r w:rsidRPr="00F204E2">
        <w:rPr>
          <w:rStyle w:val="Char9"/>
          <w:sz w:val="24"/>
          <w:szCs w:val="24"/>
          <w:rtl/>
        </w:rPr>
        <w:t xml:space="preserve"> ام</w:t>
      </w:r>
      <w:r w:rsidR="00AF2E6E" w:rsidRPr="00F204E2">
        <w:rPr>
          <w:rStyle w:val="Char9"/>
          <w:sz w:val="24"/>
          <w:szCs w:val="24"/>
          <w:rtl/>
        </w:rPr>
        <w:t>ی</w:t>
      </w:r>
      <w:r w:rsidRPr="00F204E2">
        <w:rPr>
          <w:rStyle w:val="Char9"/>
          <w:sz w:val="24"/>
          <w:szCs w:val="24"/>
          <w:rtl/>
        </w:rPr>
        <w:t>ر و</w:t>
      </w:r>
      <w:r w:rsidRPr="00F204E2">
        <w:rPr>
          <w:rStyle w:val="Char9"/>
          <w:rFonts w:hint="cs"/>
          <w:sz w:val="24"/>
          <w:szCs w:val="24"/>
          <w:rtl/>
        </w:rPr>
        <w:t xml:space="preserve"> </w:t>
      </w:r>
      <w:r w:rsidR="00AF2E6E" w:rsidRPr="00F204E2">
        <w:rPr>
          <w:rStyle w:val="Char9"/>
          <w:sz w:val="24"/>
          <w:szCs w:val="24"/>
          <w:rtl/>
        </w:rPr>
        <w:t>ی</w:t>
      </w:r>
      <w:r w:rsidRPr="00F204E2">
        <w:rPr>
          <w:rStyle w:val="Char9"/>
          <w:sz w:val="24"/>
          <w:szCs w:val="24"/>
          <w:rtl/>
        </w:rPr>
        <w:t xml:space="preserve">ا از </w:t>
      </w:r>
      <w:r w:rsidR="00AF2E6E" w:rsidRPr="00F204E2">
        <w:rPr>
          <w:rStyle w:val="Char9"/>
          <w:sz w:val="24"/>
          <w:szCs w:val="24"/>
          <w:rtl/>
        </w:rPr>
        <w:t>یک</w:t>
      </w:r>
      <w:r w:rsidRPr="00F204E2">
        <w:rPr>
          <w:rStyle w:val="Char9"/>
          <w:sz w:val="24"/>
          <w:szCs w:val="24"/>
          <w:rtl/>
        </w:rPr>
        <w:t xml:space="preserve"> </w:t>
      </w:r>
      <w:r w:rsidR="00AF2E6E" w:rsidRPr="00F204E2">
        <w:rPr>
          <w:rStyle w:val="Char9"/>
          <w:sz w:val="24"/>
          <w:szCs w:val="24"/>
          <w:rtl/>
        </w:rPr>
        <w:t>ک</w:t>
      </w:r>
      <w:r w:rsidRPr="00F204E2">
        <w:rPr>
          <w:rStyle w:val="Char9"/>
          <w:sz w:val="24"/>
          <w:szCs w:val="24"/>
          <w:rtl/>
        </w:rPr>
        <w:t>ارمند عادى و</w:t>
      </w:r>
      <w:r w:rsidRPr="00F204E2">
        <w:rPr>
          <w:rStyle w:val="Char9"/>
          <w:rFonts w:hint="cs"/>
          <w:sz w:val="24"/>
          <w:szCs w:val="24"/>
          <w:rtl/>
        </w:rPr>
        <w:t xml:space="preserve"> </w:t>
      </w:r>
      <w:r w:rsidR="00AF2E6E" w:rsidRPr="00F204E2">
        <w:rPr>
          <w:rStyle w:val="Char9"/>
          <w:sz w:val="24"/>
          <w:szCs w:val="24"/>
          <w:rtl/>
        </w:rPr>
        <w:t>ی</w:t>
      </w:r>
      <w:r w:rsidRPr="00F204E2">
        <w:rPr>
          <w:rStyle w:val="Char9"/>
          <w:sz w:val="24"/>
          <w:szCs w:val="24"/>
          <w:rtl/>
        </w:rPr>
        <w:t>ا عالم و</w:t>
      </w:r>
      <w:r w:rsidRPr="00F204E2">
        <w:rPr>
          <w:rStyle w:val="Char9"/>
          <w:rFonts w:hint="cs"/>
          <w:sz w:val="24"/>
          <w:szCs w:val="24"/>
          <w:rtl/>
        </w:rPr>
        <w:t xml:space="preserve"> </w:t>
      </w:r>
      <w:r w:rsidR="00AF2E6E" w:rsidRPr="00F204E2">
        <w:rPr>
          <w:rStyle w:val="Char9"/>
          <w:sz w:val="24"/>
          <w:szCs w:val="24"/>
          <w:rtl/>
        </w:rPr>
        <w:t>ی</w:t>
      </w:r>
      <w:r w:rsidRPr="00F204E2">
        <w:rPr>
          <w:rStyle w:val="Char9"/>
          <w:sz w:val="24"/>
          <w:szCs w:val="24"/>
          <w:rtl/>
        </w:rPr>
        <w:t>ا قاضى سر</w:t>
      </w:r>
      <w:r w:rsidR="00F204E2">
        <w:rPr>
          <w:rStyle w:val="Char9"/>
          <w:rFonts w:hint="cs"/>
          <w:sz w:val="24"/>
          <w:szCs w:val="24"/>
          <w:rtl/>
        </w:rPr>
        <w:t xml:space="preserve"> </w:t>
      </w:r>
      <w:r w:rsidRPr="00F204E2">
        <w:rPr>
          <w:rStyle w:val="Char9"/>
          <w:sz w:val="24"/>
          <w:szCs w:val="24"/>
          <w:rtl/>
        </w:rPr>
        <w:t>م</w:t>
      </w:r>
      <w:r w:rsidR="00AF2E6E" w:rsidRPr="00F204E2">
        <w:rPr>
          <w:rStyle w:val="Char9"/>
          <w:sz w:val="24"/>
          <w:szCs w:val="24"/>
          <w:rtl/>
        </w:rPr>
        <w:t>ی</w:t>
      </w:r>
      <w:r w:rsidR="00F204E2">
        <w:rPr>
          <w:rStyle w:val="Char9"/>
          <w:rFonts w:hint="cs"/>
          <w:sz w:val="24"/>
          <w:szCs w:val="24"/>
          <w:rtl/>
        </w:rPr>
        <w:t>‌</w:t>
      </w:r>
      <w:r w:rsidRPr="00F204E2">
        <w:rPr>
          <w:rStyle w:val="Char9"/>
          <w:sz w:val="24"/>
          <w:szCs w:val="24"/>
          <w:rtl/>
        </w:rPr>
        <w:t>زند از او سر</w:t>
      </w:r>
      <w:r w:rsidR="00F204E2">
        <w:rPr>
          <w:rStyle w:val="Char9"/>
          <w:rFonts w:hint="cs"/>
          <w:sz w:val="24"/>
          <w:szCs w:val="24"/>
          <w:rtl/>
        </w:rPr>
        <w:t xml:space="preserve"> </w:t>
      </w:r>
      <w:r w:rsidRPr="00F204E2">
        <w:rPr>
          <w:rStyle w:val="Char9"/>
          <w:sz w:val="24"/>
          <w:szCs w:val="24"/>
          <w:rtl/>
        </w:rPr>
        <w:t>نزده است، پس چه فا</w:t>
      </w:r>
      <w:r w:rsidR="00AF2E6E" w:rsidRPr="00F204E2">
        <w:rPr>
          <w:rStyle w:val="Char9"/>
          <w:sz w:val="24"/>
          <w:szCs w:val="24"/>
          <w:rtl/>
        </w:rPr>
        <w:t>ی</w:t>
      </w:r>
      <w:r w:rsidRPr="00F204E2">
        <w:rPr>
          <w:rStyle w:val="Char9"/>
          <w:sz w:val="24"/>
          <w:szCs w:val="24"/>
          <w:rtl/>
        </w:rPr>
        <w:t>ده</w:t>
      </w:r>
      <w:r w:rsidRPr="00F204E2">
        <w:rPr>
          <w:rStyle w:val="Char9"/>
          <w:rFonts w:hint="cs"/>
          <w:sz w:val="24"/>
          <w:szCs w:val="24"/>
          <w:rtl/>
        </w:rPr>
        <w:t>‌</w:t>
      </w:r>
      <w:r w:rsidRPr="00F204E2">
        <w:rPr>
          <w:rStyle w:val="Char9"/>
          <w:sz w:val="24"/>
          <w:szCs w:val="24"/>
          <w:rtl/>
        </w:rPr>
        <w:t>اى از او اگر</w:t>
      </w:r>
      <w:r w:rsidRPr="00F204E2">
        <w:rPr>
          <w:rStyle w:val="Char9"/>
          <w:rFonts w:hint="cs"/>
          <w:sz w:val="24"/>
          <w:szCs w:val="24"/>
          <w:rtl/>
        </w:rPr>
        <w:t xml:space="preserve"> </w:t>
      </w:r>
      <w:r w:rsidRPr="00F204E2">
        <w:rPr>
          <w:rStyle w:val="Char9"/>
          <w:sz w:val="24"/>
          <w:szCs w:val="24"/>
          <w:rtl/>
        </w:rPr>
        <w:t xml:space="preserve">تازه موجود هم باشد چطور </w:t>
      </w:r>
      <w:r w:rsidR="00AF2E6E" w:rsidRPr="00F204E2">
        <w:rPr>
          <w:rStyle w:val="Char9"/>
          <w:sz w:val="24"/>
          <w:szCs w:val="24"/>
          <w:rtl/>
        </w:rPr>
        <w:t>ک</w:t>
      </w:r>
      <w:r w:rsidRPr="00F204E2">
        <w:rPr>
          <w:rStyle w:val="Char9"/>
          <w:sz w:val="24"/>
          <w:szCs w:val="24"/>
          <w:rtl/>
        </w:rPr>
        <w:t>ه او موهومى ب</w:t>
      </w:r>
      <w:r w:rsidR="00AF2E6E" w:rsidRPr="00F204E2">
        <w:rPr>
          <w:rStyle w:val="Char9"/>
          <w:sz w:val="24"/>
          <w:szCs w:val="24"/>
          <w:rtl/>
        </w:rPr>
        <w:t>ی</w:t>
      </w:r>
      <w:r w:rsidRPr="00F204E2">
        <w:rPr>
          <w:rStyle w:val="Char9"/>
          <w:sz w:val="24"/>
          <w:szCs w:val="24"/>
          <w:rtl/>
        </w:rPr>
        <w:t>ش ن</w:t>
      </w:r>
      <w:r w:rsidR="00AF2E6E" w:rsidRPr="00F204E2">
        <w:rPr>
          <w:rStyle w:val="Char9"/>
          <w:sz w:val="24"/>
          <w:szCs w:val="24"/>
          <w:rtl/>
        </w:rPr>
        <w:t>ی</w:t>
      </w:r>
      <w:r w:rsidRPr="00F204E2">
        <w:rPr>
          <w:rStyle w:val="Char9"/>
          <w:sz w:val="24"/>
          <w:szCs w:val="24"/>
          <w:rtl/>
        </w:rPr>
        <w:t>ست، و</w:t>
      </w:r>
      <w:r w:rsidRPr="00F204E2">
        <w:rPr>
          <w:rStyle w:val="Char9"/>
          <w:rFonts w:hint="cs"/>
          <w:sz w:val="24"/>
          <w:szCs w:val="24"/>
          <w:rtl/>
        </w:rPr>
        <w:t xml:space="preserve"> </w:t>
      </w:r>
      <w:r w:rsidRPr="00F204E2">
        <w:rPr>
          <w:rStyle w:val="Char9"/>
          <w:sz w:val="24"/>
          <w:szCs w:val="24"/>
          <w:rtl/>
        </w:rPr>
        <w:t>چه لطف و</w:t>
      </w:r>
      <w:r w:rsidRPr="00F204E2">
        <w:rPr>
          <w:rStyle w:val="Char9"/>
          <w:rFonts w:hint="cs"/>
          <w:sz w:val="24"/>
          <w:szCs w:val="24"/>
          <w:rtl/>
        </w:rPr>
        <w:t xml:space="preserve"> </w:t>
      </w:r>
      <w:r w:rsidRPr="00F204E2">
        <w:rPr>
          <w:rStyle w:val="Char9"/>
          <w:sz w:val="24"/>
          <w:szCs w:val="24"/>
          <w:rtl/>
        </w:rPr>
        <w:t>منفعتى براى د</w:t>
      </w:r>
      <w:r w:rsidR="00AF2E6E" w:rsidRPr="00F204E2">
        <w:rPr>
          <w:rStyle w:val="Char9"/>
          <w:sz w:val="24"/>
          <w:szCs w:val="24"/>
          <w:rtl/>
        </w:rPr>
        <w:t>ی</w:t>
      </w:r>
      <w:r w:rsidRPr="00F204E2">
        <w:rPr>
          <w:rStyle w:val="Char9"/>
          <w:sz w:val="24"/>
          <w:szCs w:val="24"/>
          <w:rtl/>
        </w:rPr>
        <w:t>ن و</w:t>
      </w:r>
      <w:r w:rsidRPr="00F204E2">
        <w:rPr>
          <w:rStyle w:val="Char9"/>
          <w:rFonts w:hint="cs"/>
          <w:sz w:val="24"/>
          <w:szCs w:val="24"/>
          <w:rtl/>
        </w:rPr>
        <w:t xml:space="preserve"> </w:t>
      </w:r>
      <w:r w:rsidR="00AF2E6E" w:rsidRPr="00F204E2">
        <w:rPr>
          <w:rStyle w:val="Char9"/>
          <w:sz w:val="24"/>
          <w:szCs w:val="24"/>
          <w:rtl/>
        </w:rPr>
        <w:t>ی</w:t>
      </w:r>
      <w:r w:rsidRPr="00F204E2">
        <w:rPr>
          <w:rStyle w:val="Char9"/>
          <w:sz w:val="24"/>
          <w:szCs w:val="24"/>
          <w:rtl/>
        </w:rPr>
        <w:t>ا دن</w:t>
      </w:r>
      <w:r w:rsidR="00AF2E6E" w:rsidRPr="00F204E2">
        <w:rPr>
          <w:rStyle w:val="Char9"/>
          <w:sz w:val="24"/>
          <w:szCs w:val="24"/>
          <w:rtl/>
        </w:rPr>
        <w:t>ی</w:t>
      </w:r>
      <w:r w:rsidRPr="00F204E2">
        <w:rPr>
          <w:rStyle w:val="Char9"/>
          <w:sz w:val="24"/>
          <w:szCs w:val="24"/>
          <w:rtl/>
        </w:rPr>
        <w:t>اى م</w:t>
      </w:r>
      <w:r w:rsidRPr="00F204E2">
        <w:rPr>
          <w:rStyle w:val="Char9"/>
          <w:rFonts w:hint="cs"/>
          <w:sz w:val="24"/>
          <w:szCs w:val="24"/>
          <w:rtl/>
        </w:rPr>
        <w:t>ؤ</w:t>
      </w:r>
      <w:r w:rsidRPr="00F204E2">
        <w:rPr>
          <w:rStyle w:val="Char9"/>
          <w:sz w:val="24"/>
          <w:szCs w:val="24"/>
          <w:rtl/>
        </w:rPr>
        <w:t>منانش دارد...</w:t>
      </w:r>
      <w:r w:rsidRPr="00F204E2">
        <w:rPr>
          <w:rStyle w:val="Char9"/>
          <w:rFonts w:hint="cs"/>
          <w:sz w:val="24"/>
          <w:szCs w:val="24"/>
          <w:rtl/>
        </w:rPr>
        <w:t xml:space="preserve"> </w:t>
      </w:r>
      <w:r w:rsidRPr="00F204E2">
        <w:rPr>
          <w:rStyle w:val="Char9"/>
          <w:sz w:val="24"/>
          <w:szCs w:val="24"/>
          <w:rtl/>
        </w:rPr>
        <w:t>و</w:t>
      </w:r>
      <w:r w:rsidRPr="00F204E2">
        <w:rPr>
          <w:rStyle w:val="Char9"/>
          <w:rFonts w:hint="cs"/>
          <w:sz w:val="24"/>
          <w:szCs w:val="24"/>
          <w:rtl/>
        </w:rPr>
        <w:t xml:space="preserve"> </w:t>
      </w:r>
      <w:r w:rsidRPr="00F204E2">
        <w:rPr>
          <w:rStyle w:val="Char9"/>
          <w:sz w:val="24"/>
          <w:szCs w:val="24"/>
          <w:rtl/>
        </w:rPr>
        <w:t>ا</w:t>
      </w:r>
      <w:r w:rsidR="00AF2E6E" w:rsidRPr="00F204E2">
        <w:rPr>
          <w:rStyle w:val="Char9"/>
          <w:sz w:val="24"/>
          <w:szCs w:val="24"/>
          <w:rtl/>
        </w:rPr>
        <w:t>ی</w:t>
      </w:r>
      <w:r w:rsidRPr="00F204E2">
        <w:rPr>
          <w:rStyle w:val="Char9"/>
          <w:sz w:val="24"/>
          <w:szCs w:val="24"/>
          <w:rtl/>
        </w:rPr>
        <w:t xml:space="preserve">ن شخصى </w:t>
      </w:r>
      <w:r w:rsidR="00AF2E6E" w:rsidRPr="00F204E2">
        <w:rPr>
          <w:rStyle w:val="Char9"/>
          <w:sz w:val="24"/>
          <w:szCs w:val="24"/>
          <w:rtl/>
        </w:rPr>
        <w:t>ک</w:t>
      </w:r>
      <w:r w:rsidRPr="00F204E2">
        <w:rPr>
          <w:rStyle w:val="Char9"/>
          <w:sz w:val="24"/>
          <w:szCs w:val="24"/>
          <w:rtl/>
        </w:rPr>
        <w:t>ه رافض</w:t>
      </w:r>
      <w:r w:rsidR="00AF2E6E" w:rsidRPr="00F204E2">
        <w:rPr>
          <w:rStyle w:val="Char9"/>
          <w:sz w:val="24"/>
          <w:szCs w:val="24"/>
          <w:rtl/>
        </w:rPr>
        <w:t>ی</w:t>
      </w:r>
      <w:r w:rsidRPr="00F204E2">
        <w:rPr>
          <w:rStyle w:val="Char9"/>
          <w:sz w:val="24"/>
          <w:szCs w:val="24"/>
          <w:rtl/>
        </w:rPr>
        <w:t xml:space="preserve">ان مدعى او هستند </w:t>
      </w:r>
      <w:r w:rsidR="00AF2E6E" w:rsidRPr="00F204E2">
        <w:rPr>
          <w:rStyle w:val="Char9"/>
          <w:sz w:val="24"/>
          <w:szCs w:val="24"/>
          <w:rtl/>
        </w:rPr>
        <w:t>ی</w:t>
      </w:r>
      <w:r w:rsidRPr="00F204E2">
        <w:rPr>
          <w:rStyle w:val="Char9"/>
          <w:sz w:val="24"/>
          <w:szCs w:val="24"/>
          <w:rtl/>
        </w:rPr>
        <w:t xml:space="preserve">ا </w:t>
      </w:r>
      <w:r w:rsidR="00AF2E6E" w:rsidRPr="00F204E2">
        <w:rPr>
          <w:rStyle w:val="Char9"/>
          <w:sz w:val="24"/>
          <w:szCs w:val="24"/>
          <w:rtl/>
        </w:rPr>
        <w:t>ک</w:t>
      </w:r>
      <w:r w:rsidRPr="00F204E2">
        <w:rPr>
          <w:rStyle w:val="Char9"/>
          <w:sz w:val="24"/>
          <w:szCs w:val="24"/>
          <w:rtl/>
        </w:rPr>
        <w:t xml:space="preserve">سى است </w:t>
      </w:r>
      <w:r w:rsidR="00AF2E6E" w:rsidRPr="00F204E2">
        <w:rPr>
          <w:rStyle w:val="Char9"/>
          <w:sz w:val="24"/>
          <w:szCs w:val="24"/>
          <w:rtl/>
        </w:rPr>
        <w:t>ک</w:t>
      </w:r>
      <w:r w:rsidRPr="00F204E2">
        <w:rPr>
          <w:rStyle w:val="Char9"/>
          <w:sz w:val="24"/>
          <w:szCs w:val="24"/>
          <w:rtl/>
        </w:rPr>
        <w:t>ه پ</w:t>
      </w:r>
      <w:r w:rsidR="00AF2E6E" w:rsidRPr="00F204E2">
        <w:rPr>
          <w:rStyle w:val="Char9"/>
          <w:sz w:val="24"/>
          <w:szCs w:val="24"/>
          <w:rtl/>
        </w:rPr>
        <w:t>ی</w:t>
      </w:r>
      <w:r w:rsidRPr="00F204E2">
        <w:rPr>
          <w:rStyle w:val="Char9"/>
          <w:sz w:val="24"/>
          <w:szCs w:val="24"/>
          <w:rtl/>
        </w:rPr>
        <w:t>ش آنها مفقود و در نزد عقلاء معدوم</w:t>
      </w:r>
      <w:r w:rsidR="006D7D8D" w:rsidRPr="00F204E2">
        <w:rPr>
          <w:rStyle w:val="Char9"/>
          <w:sz w:val="24"/>
          <w:szCs w:val="24"/>
          <w:rtl/>
        </w:rPr>
        <w:t xml:space="preserve"> می‌باشد</w:t>
      </w:r>
      <w:r w:rsidRPr="00F204E2">
        <w:rPr>
          <w:rStyle w:val="Char9"/>
          <w:sz w:val="24"/>
          <w:szCs w:val="24"/>
          <w:rtl/>
        </w:rPr>
        <w:t>، و</w:t>
      </w:r>
      <w:r w:rsidRPr="00F204E2">
        <w:rPr>
          <w:rStyle w:val="Char9"/>
          <w:rFonts w:hint="cs"/>
          <w:sz w:val="24"/>
          <w:szCs w:val="24"/>
          <w:rtl/>
        </w:rPr>
        <w:t xml:space="preserve"> </w:t>
      </w:r>
      <w:r w:rsidRPr="00F204E2">
        <w:rPr>
          <w:rStyle w:val="Char9"/>
          <w:sz w:val="24"/>
          <w:szCs w:val="24"/>
          <w:rtl/>
        </w:rPr>
        <w:t>به</w:t>
      </w:r>
      <w:r w:rsidR="000F502E" w:rsidRPr="00F204E2">
        <w:rPr>
          <w:rStyle w:val="Char9"/>
          <w:sz w:val="24"/>
          <w:szCs w:val="24"/>
          <w:rtl/>
        </w:rPr>
        <w:t xml:space="preserve"> هردو </w:t>
      </w:r>
      <w:r w:rsidRPr="00F204E2">
        <w:rPr>
          <w:rStyle w:val="Char9"/>
          <w:sz w:val="24"/>
          <w:szCs w:val="24"/>
          <w:rtl/>
        </w:rPr>
        <w:t>تقد</w:t>
      </w:r>
      <w:r w:rsidR="00AF2E6E" w:rsidRPr="00F204E2">
        <w:rPr>
          <w:rStyle w:val="Char9"/>
          <w:sz w:val="24"/>
          <w:szCs w:val="24"/>
          <w:rtl/>
        </w:rPr>
        <w:t>ی</w:t>
      </w:r>
      <w:r w:rsidRPr="00F204E2">
        <w:rPr>
          <w:rStyle w:val="Char9"/>
          <w:sz w:val="24"/>
          <w:szCs w:val="24"/>
          <w:rtl/>
        </w:rPr>
        <w:t>ر ه</w:t>
      </w:r>
      <w:r w:rsidR="00AF2E6E" w:rsidRPr="00F204E2">
        <w:rPr>
          <w:rStyle w:val="Char9"/>
          <w:sz w:val="24"/>
          <w:szCs w:val="24"/>
          <w:rtl/>
        </w:rPr>
        <w:t>ی</w:t>
      </w:r>
      <w:r w:rsidRPr="00F204E2">
        <w:rPr>
          <w:rStyle w:val="Char9"/>
          <w:sz w:val="24"/>
          <w:szCs w:val="24"/>
          <w:rtl/>
        </w:rPr>
        <w:t xml:space="preserve">چ منفعتى براى </w:t>
      </w:r>
      <w:r w:rsidR="00AF2E6E" w:rsidRPr="00F204E2">
        <w:rPr>
          <w:rStyle w:val="Char9"/>
          <w:sz w:val="24"/>
          <w:szCs w:val="24"/>
          <w:rtl/>
        </w:rPr>
        <w:t>ک</w:t>
      </w:r>
      <w:r w:rsidRPr="00F204E2">
        <w:rPr>
          <w:rStyle w:val="Char9"/>
          <w:sz w:val="24"/>
          <w:szCs w:val="24"/>
          <w:rtl/>
        </w:rPr>
        <w:t>سى نه در د</w:t>
      </w:r>
      <w:r w:rsidR="00AF2E6E" w:rsidRPr="00F204E2">
        <w:rPr>
          <w:rStyle w:val="Char9"/>
          <w:sz w:val="24"/>
          <w:szCs w:val="24"/>
          <w:rtl/>
        </w:rPr>
        <w:t>ی</w:t>
      </w:r>
      <w:r w:rsidRPr="00F204E2">
        <w:rPr>
          <w:rStyle w:val="Char9"/>
          <w:sz w:val="24"/>
          <w:szCs w:val="24"/>
          <w:rtl/>
        </w:rPr>
        <w:t>ن و</w:t>
      </w:r>
      <w:r w:rsidRPr="00F204E2">
        <w:rPr>
          <w:rStyle w:val="Char9"/>
          <w:rFonts w:hint="cs"/>
          <w:sz w:val="24"/>
          <w:szCs w:val="24"/>
          <w:rtl/>
        </w:rPr>
        <w:t xml:space="preserve"> </w:t>
      </w:r>
      <w:r w:rsidRPr="00F204E2">
        <w:rPr>
          <w:rStyle w:val="Char9"/>
          <w:sz w:val="24"/>
          <w:szCs w:val="24"/>
          <w:rtl/>
        </w:rPr>
        <w:t>نه در دن</w:t>
      </w:r>
      <w:r w:rsidR="00AF2E6E" w:rsidRPr="00F204E2">
        <w:rPr>
          <w:rStyle w:val="Char9"/>
          <w:sz w:val="24"/>
          <w:szCs w:val="24"/>
          <w:rtl/>
        </w:rPr>
        <w:t>ی</w:t>
      </w:r>
      <w:r w:rsidRPr="00F204E2">
        <w:rPr>
          <w:rStyle w:val="Char9"/>
          <w:sz w:val="24"/>
          <w:szCs w:val="24"/>
          <w:rtl/>
        </w:rPr>
        <w:t>ا داشته است</w:t>
      </w:r>
      <w:r w:rsidRPr="00F204E2">
        <w:rPr>
          <w:rFonts w:ascii="Tahoma" w:hAnsi="Tahoma" w:cs="Traditional Arabic" w:hint="cs"/>
          <w:rtl/>
        </w:rPr>
        <w:t>»</w:t>
      </w:r>
      <w:r w:rsidRPr="00F204E2">
        <w:rPr>
          <w:rStyle w:val="Char9"/>
          <w:rFonts w:hint="cs"/>
          <w:b/>
          <w:bCs w:val="0"/>
          <w:vertAlign w:val="superscript"/>
          <w:rtl/>
        </w:rPr>
        <w:t>(</w:t>
      </w:r>
      <w:r w:rsidRPr="00F204E2">
        <w:rPr>
          <w:rStyle w:val="Char9"/>
          <w:b/>
          <w:bCs w:val="0"/>
          <w:vertAlign w:val="superscript"/>
          <w:rtl/>
        </w:rPr>
        <w:footnoteReference w:id="736"/>
      </w:r>
      <w:r w:rsidRPr="00F204E2">
        <w:rPr>
          <w:rStyle w:val="Char9"/>
          <w:rFonts w:hint="cs"/>
          <w:b/>
          <w:bCs w:val="0"/>
          <w:vertAlign w:val="superscript"/>
          <w:rtl/>
        </w:rPr>
        <w:t>)</w:t>
      </w:r>
      <w:r w:rsidRPr="00F204E2">
        <w:rPr>
          <w:rStyle w:val="Char9"/>
          <w:sz w:val="24"/>
          <w:szCs w:val="24"/>
          <w:rtl/>
        </w:rPr>
        <w:t>.</w:t>
      </w:r>
    </w:p>
    <w:p w:rsidR="00C363C7" w:rsidRPr="00F204E2" w:rsidRDefault="00C363C7" w:rsidP="00F204E2">
      <w:pPr>
        <w:pStyle w:val="af0"/>
        <w:rPr>
          <w:rFonts w:cs="B Zar"/>
          <w:rtl/>
        </w:rPr>
      </w:pPr>
      <w:r w:rsidRPr="00F204E2">
        <w:rPr>
          <w:rStyle w:val="Char9"/>
          <w:sz w:val="24"/>
          <w:szCs w:val="24"/>
          <w:rtl/>
        </w:rPr>
        <w:t>اما غائب شدن ا</w:t>
      </w:r>
      <w:r w:rsidR="00AF2E6E" w:rsidRPr="00F204E2">
        <w:rPr>
          <w:rStyle w:val="Char9"/>
          <w:sz w:val="24"/>
          <w:szCs w:val="24"/>
          <w:rtl/>
        </w:rPr>
        <w:t>ی</w:t>
      </w:r>
      <w:r w:rsidRPr="00F204E2">
        <w:rPr>
          <w:rStyle w:val="Char9"/>
          <w:sz w:val="24"/>
          <w:szCs w:val="24"/>
          <w:rtl/>
        </w:rPr>
        <w:t>ن موهوم در ا</w:t>
      </w:r>
      <w:r w:rsidR="00AF2E6E" w:rsidRPr="00F204E2">
        <w:rPr>
          <w:rStyle w:val="Char9"/>
          <w:sz w:val="24"/>
          <w:szCs w:val="24"/>
          <w:rtl/>
        </w:rPr>
        <w:t>ی</w:t>
      </w:r>
      <w:r w:rsidRPr="00F204E2">
        <w:rPr>
          <w:rStyle w:val="Char9"/>
          <w:sz w:val="24"/>
          <w:szCs w:val="24"/>
          <w:rtl/>
        </w:rPr>
        <w:t>ن مدت طولانى نه ا</w:t>
      </w:r>
      <w:r w:rsidR="00AF2E6E" w:rsidRPr="00F204E2">
        <w:rPr>
          <w:rStyle w:val="Char9"/>
          <w:sz w:val="24"/>
          <w:szCs w:val="24"/>
          <w:rtl/>
        </w:rPr>
        <w:t>ی</w:t>
      </w:r>
      <w:r w:rsidRPr="00F204E2">
        <w:rPr>
          <w:rStyle w:val="Char9"/>
          <w:sz w:val="24"/>
          <w:szCs w:val="24"/>
          <w:rtl/>
        </w:rPr>
        <w:t>ن</w:t>
      </w:r>
      <w:r w:rsidR="00AF2E6E" w:rsidRPr="00F204E2">
        <w:rPr>
          <w:rStyle w:val="Char9"/>
          <w:sz w:val="24"/>
          <w:szCs w:val="24"/>
          <w:rtl/>
        </w:rPr>
        <w:t>ک</w:t>
      </w:r>
      <w:r w:rsidRPr="00F204E2">
        <w:rPr>
          <w:rStyle w:val="Char9"/>
          <w:sz w:val="24"/>
          <w:szCs w:val="24"/>
          <w:rtl/>
        </w:rPr>
        <w:t xml:space="preserve">ه براى </w:t>
      </w:r>
      <w:r w:rsidR="00AF2E6E" w:rsidRPr="00F204E2">
        <w:rPr>
          <w:rStyle w:val="Char9"/>
          <w:sz w:val="24"/>
          <w:szCs w:val="24"/>
          <w:rtl/>
        </w:rPr>
        <w:t>ک</w:t>
      </w:r>
      <w:r w:rsidRPr="00F204E2">
        <w:rPr>
          <w:rStyle w:val="Char9"/>
          <w:sz w:val="24"/>
          <w:szCs w:val="24"/>
          <w:rtl/>
        </w:rPr>
        <w:t>سى مصلحت د</w:t>
      </w:r>
      <w:r w:rsidR="00AF2E6E" w:rsidRPr="00F204E2">
        <w:rPr>
          <w:rStyle w:val="Char9"/>
          <w:sz w:val="24"/>
          <w:szCs w:val="24"/>
          <w:rtl/>
        </w:rPr>
        <w:t>ی</w:t>
      </w:r>
      <w:r w:rsidRPr="00F204E2">
        <w:rPr>
          <w:rStyle w:val="Char9"/>
          <w:sz w:val="24"/>
          <w:szCs w:val="24"/>
          <w:rtl/>
        </w:rPr>
        <w:t>نى و</w:t>
      </w:r>
      <w:r w:rsidRPr="00F204E2">
        <w:rPr>
          <w:rStyle w:val="Char9"/>
          <w:rFonts w:hint="cs"/>
          <w:sz w:val="24"/>
          <w:szCs w:val="24"/>
          <w:rtl/>
        </w:rPr>
        <w:t xml:space="preserve"> </w:t>
      </w:r>
      <w:r w:rsidRPr="00F204E2">
        <w:rPr>
          <w:rStyle w:val="Char9"/>
          <w:sz w:val="24"/>
          <w:szCs w:val="24"/>
          <w:rtl/>
        </w:rPr>
        <w:t>دن</w:t>
      </w:r>
      <w:r w:rsidR="00AF2E6E" w:rsidRPr="00F204E2">
        <w:rPr>
          <w:rStyle w:val="Char9"/>
          <w:sz w:val="24"/>
          <w:szCs w:val="24"/>
          <w:rtl/>
        </w:rPr>
        <w:t>ی</w:t>
      </w:r>
      <w:r w:rsidRPr="00F204E2">
        <w:rPr>
          <w:rStyle w:val="Char9"/>
          <w:sz w:val="24"/>
          <w:szCs w:val="24"/>
          <w:rtl/>
        </w:rPr>
        <w:t>وى درستى نداشته بل</w:t>
      </w:r>
      <w:r w:rsidR="00AF2E6E" w:rsidRPr="00F204E2">
        <w:rPr>
          <w:rStyle w:val="Char9"/>
          <w:sz w:val="24"/>
          <w:szCs w:val="24"/>
          <w:rtl/>
        </w:rPr>
        <w:t>ک</w:t>
      </w:r>
      <w:r w:rsidRPr="00F204E2">
        <w:rPr>
          <w:rStyle w:val="Char9"/>
          <w:sz w:val="24"/>
          <w:szCs w:val="24"/>
          <w:rtl/>
        </w:rPr>
        <w:t>ه بهانه</w:t>
      </w:r>
      <w:r w:rsidRPr="00F204E2">
        <w:rPr>
          <w:rStyle w:val="Char9"/>
          <w:rFonts w:hint="cs"/>
          <w:sz w:val="24"/>
          <w:szCs w:val="24"/>
          <w:rtl/>
        </w:rPr>
        <w:t>‌</w:t>
      </w:r>
      <w:r w:rsidRPr="00F204E2">
        <w:rPr>
          <w:rStyle w:val="Char9"/>
          <w:sz w:val="24"/>
          <w:szCs w:val="24"/>
          <w:rtl/>
        </w:rPr>
        <w:t>اى شده است براى ش</w:t>
      </w:r>
      <w:r w:rsidR="00AF2E6E" w:rsidRPr="00F204E2">
        <w:rPr>
          <w:rStyle w:val="Char9"/>
          <w:sz w:val="24"/>
          <w:szCs w:val="24"/>
          <w:rtl/>
        </w:rPr>
        <w:t>ی</w:t>
      </w:r>
      <w:r w:rsidRPr="00F204E2">
        <w:rPr>
          <w:rStyle w:val="Char9"/>
          <w:sz w:val="24"/>
          <w:szCs w:val="24"/>
          <w:rtl/>
        </w:rPr>
        <w:t>ادان د</w:t>
      </w:r>
      <w:r w:rsidR="00AF2E6E" w:rsidRPr="00F204E2">
        <w:rPr>
          <w:rStyle w:val="Char9"/>
          <w:sz w:val="24"/>
          <w:szCs w:val="24"/>
          <w:rtl/>
        </w:rPr>
        <w:t>ی</w:t>
      </w:r>
      <w:r w:rsidRPr="00F204E2">
        <w:rPr>
          <w:rStyle w:val="Char9"/>
          <w:sz w:val="24"/>
          <w:szCs w:val="24"/>
          <w:rtl/>
        </w:rPr>
        <w:t xml:space="preserve">ن فروشى </w:t>
      </w:r>
      <w:r w:rsidR="00AF2E6E" w:rsidRPr="00F204E2">
        <w:rPr>
          <w:rStyle w:val="Char9"/>
          <w:sz w:val="24"/>
          <w:szCs w:val="24"/>
          <w:rtl/>
        </w:rPr>
        <w:t>ک</w:t>
      </w:r>
      <w:r w:rsidRPr="00F204E2">
        <w:rPr>
          <w:rStyle w:val="Char9"/>
          <w:sz w:val="24"/>
          <w:szCs w:val="24"/>
          <w:rtl/>
        </w:rPr>
        <w:t>ه بس</w:t>
      </w:r>
      <w:r w:rsidR="00AF2E6E" w:rsidRPr="00F204E2">
        <w:rPr>
          <w:rStyle w:val="Char9"/>
          <w:sz w:val="24"/>
          <w:szCs w:val="24"/>
          <w:rtl/>
        </w:rPr>
        <w:t>ی</w:t>
      </w:r>
      <w:r w:rsidRPr="00F204E2">
        <w:rPr>
          <w:rStyle w:val="Char9"/>
          <w:sz w:val="24"/>
          <w:szCs w:val="24"/>
          <w:rtl/>
        </w:rPr>
        <w:t>ارى از مهمتر</w:t>
      </w:r>
      <w:r w:rsidR="00AF2E6E" w:rsidRPr="00F204E2">
        <w:rPr>
          <w:rStyle w:val="Char9"/>
          <w:sz w:val="24"/>
          <w:szCs w:val="24"/>
          <w:rtl/>
        </w:rPr>
        <w:t>ی</w:t>
      </w:r>
      <w:r w:rsidRPr="00F204E2">
        <w:rPr>
          <w:rStyle w:val="Char9"/>
          <w:sz w:val="24"/>
          <w:szCs w:val="24"/>
          <w:rtl/>
        </w:rPr>
        <w:t>ن اح</w:t>
      </w:r>
      <w:r w:rsidR="00AF2E6E" w:rsidRPr="00F204E2">
        <w:rPr>
          <w:rStyle w:val="Char9"/>
          <w:sz w:val="24"/>
          <w:szCs w:val="24"/>
          <w:rtl/>
        </w:rPr>
        <w:t>ک</w:t>
      </w:r>
      <w:r w:rsidRPr="00F204E2">
        <w:rPr>
          <w:rStyle w:val="Char9"/>
          <w:sz w:val="24"/>
          <w:szCs w:val="24"/>
          <w:rtl/>
        </w:rPr>
        <w:t>ام د</w:t>
      </w:r>
      <w:r w:rsidR="00AF2E6E" w:rsidRPr="00F204E2">
        <w:rPr>
          <w:rStyle w:val="Char9"/>
          <w:sz w:val="24"/>
          <w:szCs w:val="24"/>
          <w:rtl/>
        </w:rPr>
        <w:t>ی</w:t>
      </w:r>
      <w:r w:rsidRPr="00F204E2">
        <w:rPr>
          <w:rStyle w:val="Char9"/>
          <w:sz w:val="24"/>
          <w:szCs w:val="24"/>
          <w:rtl/>
        </w:rPr>
        <w:t>ن را بنام او تعط</w:t>
      </w:r>
      <w:r w:rsidR="00AF2E6E" w:rsidRPr="00F204E2">
        <w:rPr>
          <w:rStyle w:val="Char9"/>
          <w:sz w:val="24"/>
          <w:szCs w:val="24"/>
          <w:rtl/>
        </w:rPr>
        <w:t>ی</w:t>
      </w:r>
      <w:r w:rsidRPr="00F204E2">
        <w:rPr>
          <w:rStyle w:val="Char9"/>
          <w:sz w:val="24"/>
          <w:szCs w:val="24"/>
          <w:rtl/>
        </w:rPr>
        <w:t>ل نموده</w:t>
      </w:r>
      <w:r w:rsidR="00E927B8" w:rsidRPr="00F204E2">
        <w:rPr>
          <w:rStyle w:val="Char9"/>
          <w:sz w:val="24"/>
          <w:szCs w:val="24"/>
          <w:rtl/>
        </w:rPr>
        <w:t>‌اند،</w:t>
      </w:r>
      <w:r w:rsidRPr="00F204E2">
        <w:rPr>
          <w:rStyle w:val="Char9"/>
          <w:sz w:val="24"/>
          <w:szCs w:val="24"/>
          <w:rtl/>
        </w:rPr>
        <w:t xml:space="preserve"> براى امامت از اصول د</w:t>
      </w:r>
      <w:r w:rsidR="00AF2E6E" w:rsidRPr="00F204E2">
        <w:rPr>
          <w:rStyle w:val="Char9"/>
          <w:sz w:val="24"/>
          <w:szCs w:val="24"/>
          <w:rtl/>
        </w:rPr>
        <w:t>ی</w:t>
      </w:r>
      <w:r w:rsidRPr="00F204E2">
        <w:rPr>
          <w:rStyle w:val="Char9"/>
          <w:sz w:val="24"/>
          <w:szCs w:val="24"/>
          <w:rtl/>
        </w:rPr>
        <w:t>ن امام زمانى</w:t>
      </w:r>
      <w:r w:rsidRPr="00F204E2">
        <w:rPr>
          <w:rStyle w:val="Char9"/>
          <w:rFonts w:hint="cs"/>
          <w:sz w:val="24"/>
          <w:szCs w:val="24"/>
          <w:rtl/>
        </w:rPr>
        <w:t>‌</w:t>
      </w:r>
      <w:r w:rsidRPr="00F204E2">
        <w:rPr>
          <w:rStyle w:val="Char9"/>
          <w:sz w:val="24"/>
          <w:szCs w:val="24"/>
          <w:rtl/>
        </w:rPr>
        <w:t>ها بوده و</w:t>
      </w:r>
      <w:r w:rsidR="000F71B7" w:rsidRPr="00F204E2">
        <w:rPr>
          <w:rStyle w:val="Char9"/>
          <w:rFonts w:hint="cs"/>
          <w:sz w:val="24"/>
          <w:szCs w:val="24"/>
          <w:rtl/>
        </w:rPr>
        <w:t xml:space="preserve"> آن را </w:t>
      </w:r>
      <w:r w:rsidRPr="00F204E2">
        <w:rPr>
          <w:rStyle w:val="Char9"/>
          <w:sz w:val="24"/>
          <w:szCs w:val="24"/>
          <w:rtl/>
        </w:rPr>
        <w:t>از ار</w:t>
      </w:r>
      <w:r w:rsidR="00AF2E6E" w:rsidRPr="00F204E2">
        <w:rPr>
          <w:rStyle w:val="Char9"/>
          <w:sz w:val="24"/>
          <w:szCs w:val="24"/>
          <w:rtl/>
        </w:rPr>
        <w:t>ک</w:t>
      </w:r>
      <w:r w:rsidRPr="00F204E2">
        <w:rPr>
          <w:rStyle w:val="Char9"/>
          <w:sz w:val="24"/>
          <w:szCs w:val="24"/>
          <w:rtl/>
        </w:rPr>
        <w:t>ان اسلام شمرده</w:t>
      </w:r>
      <w:r w:rsidR="006D7D8D" w:rsidRPr="00F204E2">
        <w:rPr>
          <w:rStyle w:val="Char9"/>
          <w:sz w:val="24"/>
          <w:szCs w:val="24"/>
          <w:rtl/>
        </w:rPr>
        <w:t xml:space="preserve">‌اند </w:t>
      </w:r>
      <w:r w:rsidRPr="00F204E2">
        <w:rPr>
          <w:rStyle w:val="Char9"/>
          <w:sz w:val="24"/>
          <w:szCs w:val="24"/>
          <w:rtl/>
        </w:rPr>
        <w:t>و</w:t>
      </w:r>
      <w:r w:rsidRPr="00F204E2">
        <w:rPr>
          <w:rStyle w:val="Char9"/>
          <w:rFonts w:hint="cs"/>
          <w:sz w:val="24"/>
          <w:szCs w:val="24"/>
          <w:rtl/>
        </w:rPr>
        <w:t xml:space="preserve"> </w:t>
      </w:r>
      <w:r w:rsidRPr="00F204E2">
        <w:rPr>
          <w:rStyle w:val="Char9"/>
          <w:sz w:val="24"/>
          <w:szCs w:val="24"/>
          <w:rtl/>
        </w:rPr>
        <w:t>ا</w:t>
      </w:r>
      <w:r w:rsidR="00AF2E6E" w:rsidRPr="00F204E2">
        <w:rPr>
          <w:rStyle w:val="Char9"/>
          <w:sz w:val="24"/>
          <w:szCs w:val="24"/>
          <w:rtl/>
        </w:rPr>
        <w:t>ی</w:t>
      </w:r>
      <w:r w:rsidRPr="00F204E2">
        <w:rPr>
          <w:rStyle w:val="Char9"/>
          <w:sz w:val="24"/>
          <w:szCs w:val="24"/>
          <w:rtl/>
        </w:rPr>
        <w:t>مان شخص بنا بزعم آنها جز با</w:t>
      </w:r>
      <w:r w:rsidRPr="00F204E2">
        <w:rPr>
          <w:rStyle w:val="Char9"/>
          <w:rFonts w:hint="cs"/>
          <w:sz w:val="24"/>
          <w:szCs w:val="24"/>
          <w:rtl/>
        </w:rPr>
        <w:t xml:space="preserve"> </w:t>
      </w:r>
      <w:r w:rsidRPr="00F204E2">
        <w:rPr>
          <w:rStyle w:val="Char9"/>
          <w:sz w:val="24"/>
          <w:szCs w:val="24"/>
          <w:rtl/>
        </w:rPr>
        <w:t>معرفت امام و</w:t>
      </w:r>
      <w:r w:rsidRPr="00F204E2">
        <w:rPr>
          <w:rStyle w:val="Char9"/>
          <w:rFonts w:hint="cs"/>
          <w:sz w:val="24"/>
          <w:szCs w:val="24"/>
          <w:rtl/>
        </w:rPr>
        <w:t xml:space="preserve"> </w:t>
      </w:r>
      <w:r w:rsidRPr="00F204E2">
        <w:rPr>
          <w:rStyle w:val="Char9"/>
          <w:sz w:val="24"/>
          <w:szCs w:val="24"/>
          <w:rtl/>
        </w:rPr>
        <w:t>ولا</w:t>
      </w:r>
      <w:r w:rsidR="00AF2E6E" w:rsidRPr="00F204E2">
        <w:rPr>
          <w:rStyle w:val="Char9"/>
          <w:sz w:val="24"/>
          <w:szCs w:val="24"/>
          <w:rtl/>
        </w:rPr>
        <w:t>ی</w:t>
      </w:r>
      <w:r w:rsidRPr="00F204E2">
        <w:rPr>
          <w:rStyle w:val="Char9"/>
          <w:sz w:val="24"/>
          <w:szCs w:val="24"/>
          <w:rtl/>
        </w:rPr>
        <w:t>ت او درست ن</w:t>
      </w:r>
      <w:r w:rsidR="00AF2E6E" w:rsidRPr="00F204E2">
        <w:rPr>
          <w:rStyle w:val="Char9"/>
          <w:sz w:val="24"/>
          <w:szCs w:val="24"/>
          <w:rtl/>
        </w:rPr>
        <w:t>ی</w:t>
      </w:r>
      <w:r w:rsidRPr="00F204E2">
        <w:rPr>
          <w:rStyle w:val="Char9"/>
          <w:sz w:val="24"/>
          <w:szCs w:val="24"/>
          <w:rtl/>
        </w:rPr>
        <w:t>ست و</w:t>
      </w:r>
      <w:r w:rsidRPr="00F204E2">
        <w:rPr>
          <w:rStyle w:val="Char9"/>
          <w:rFonts w:hint="cs"/>
          <w:sz w:val="24"/>
          <w:szCs w:val="24"/>
          <w:rtl/>
        </w:rPr>
        <w:t xml:space="preserve"> </w:t>
      </w:r>
      <w:r w:rsidRPr="00F204E2">
        <w:rPr>
          <w:rStyle w:val="Char9"/>
          <w:sz w:val="24"/>
          <w:szCs w:val="24"/>
          <w:rtl/>
        </w:rPr>
        <w:t>پنهان شدن ا</w:t>
      </w:r>
      <w:r w:rsidR="00AF2E6E" w:rsidRPr="00F204E2">
        <w:rPr>
          <w:rStyle w:val="Char9"/>
          <w:sz w:val="24"/>
          <w:szCs w:val="24"/>
          <w:rtl/>
        </w:rPr>
        <w:t>ی</w:t>
      </w:r>
      <w:r w:rsidRPr="00F204E2">
        <w:rPr>
          <w:rStyle w:val="Char9"/>
          <w:sz w:val="24"/>
          <w:szCs w:val="24"/>
          <w:rtl/>
        </w:rPr>
        <w:t>ن دوازدهم</w:t>
      </w:r>
      <w:r w:rsidR="00AF2E6E" w:rsidRPr="00F204E2">
        <w:rPr>
          <w:rStyle w:val="Char9"/>
          <w:sz w:val="24"/>
          <w:szCs w:val="24"/>
          <w:rtl/>
        </w:rPr>
        <w:t>ی</w:t>
      </w:r>
      <w:r w:rsidRPr="00F204E2">
        <w:rPr>
          <w:rStyle w:val="Char9"/>
          <w:sz w:val="24"/>
          <w:szCs w:val="24"/>
          <w:rtl/>
        </w:rPr>
        <w:t>ن مجعول به تعط</w:t>
      </w:r>
      <w:r w:rsidR="00AF2E6E" w:rsidRPr="00F204E2">
        <w:rPr>
          <w:rStyle w:val="Char9"/>
          <w:sz w:val="24"/>
          <w:szCs w:val="24"/>
          <w:rtl/>
        </w:rPr>
        <w:t>ی</w:t>
      </w:r>
      <w:r w:rsidRPr="00F204E2">
        <w:rPr>
          <w:rStyle w:val="Char9"/>
          <w:sz w:val="24"/>
          <w:szCs w:val="24"/>
          <w:rtl/>
        </w:rPr>
        <w:t>ل شدن بس</w:t>
      </w:r>
      <w:r w:rsidR="00AF2E6E" w:rsidRPr="00F204E2">
        <w:rPr>
          <w:rStyle w:val="Char9"/>
          <w:sz w:val="24"/>
          <w:szCs w:val="24"/>
          <w:rtl/>
        </w:rPr>
        <w:t>ی</w:t>
      </w:r>
      <w:r w:rsidRPr="00F204E2">
        <w:rPr>
          <w:rStyle w:val="Char9"/>
          <w:sz w:val="24"/>
          <w:szCs w:val="24"/>
          <w:rtl/>
        </w:rPr>
        <w:t>ارى از مصالح د</w:t>
      </w:r>
      <w:r w:rsidR="00AF2E6E" w:rsidRPr="00F204E2">
        <w:rPr>
          <w:rStyle w:val="Char9"/>
          <w:sz w:val="24"/>
          <w:szCs w:val="24"/>
          <w:rtl/>
        </w:rPr>
        <w:t>ی</w:t>
      </w:r>
      <w:r w:rsidRPr="00F204E2">
        <w:rPr>
          <w:rStyle w:val="Char9"/>
          <w:sz w:val="24"/>
          <w:szCs w:val="24"/>
          <w:rtl/>
        </w:rPr>
        <w:t>نى و</w:t>
      </w:r>
      <w:r w:rsidRPr="00F204E2">
        <w:rPr>
          <w:rStyle w:val="Char9"/>
          <w:rFonts w:hint="cs"/>
          <w:sz w:val="24"/>
          <w:szCs w:val="24"/>
          <w:rtl/>
        </w:rPr>
        <w:t xml:space="preserve"> </w:t>
      </w:r>
      <w:r w:rsidRPr="00F204E2">
        <w:rPr>
          <w:rStyle w:val="Char9"/>
          <w:sz w:val="24"/>
          <w:szCs w:val="24"/>
          <w:rtl/>
        </w:rPr>
        <w:t>دن</w:t>
      </w:r>
      <w:r w:rsidR="00AF2E6E" w:rsidRPr="00F204E2">
        <w:rPr>
          <w:rStyle w:val="Char9"/>
          <w:sz w:val="24"/>
          <w:szCs w:val="24"/>
          <w:rtl/>
        </w:rPr>
        <w:t>ی</w:t>
      </w:r>
      <w:r w:rsidRPr="00F204E2">
        <w:rPr>
          <w:rStyle w:val="Char9"/>
          <w:sz w:val="24"/>
          <w:szCs w:val="24"/>
          <w:rtl/>
        </w:rPr>
        <w:t>وى بقول خودشان گشته است</w:t>
      </w:r>
      <w:r w:rsidRPr="00F204E2">
        <w:rPr>
          <w:rStyle w:val="Char9"/>
          <w:rFonts w:hint="cs"/>
          <w:sz w:val="24"/>
          <w:szCs w:val="24"/>
          <w:rtl/>
        </w:rPr>
        <w:t>،</w:t>
      </w:r>
      <w:r w:rsidRPr="00F204E2">
        <w:rPr>
          <w:rStyle w:val="Char9"/>
          <w:sz w:val="24"/>
          <w:szCs w:val="24"/>
          <w:rtl/>
        </w:rPr>
        <w:t xml:space="preserve"> و</w:t>
      </w:r>
      <w:r w:rsidRPr="00F204E2">
        <w:rPr>
          <w:rStyle w:val="Char9"/>
          <w:rFonts w:hint="cs"/>
          <w:sz w:val="24"/>
          <w:szCs w:val="24"/>
          <w:rtl/>
        </w:rPr>
        <w:t xml:space="preserve"> </w:t>
      </w:r>
      <w:r w:rsidRPr="00F204E2">
        <w:rPr>
          <w:rStyle w:val="Char9"/>
          <w:sz w:val="24"/>
          <w:szCs w:val="24"/>
          <w:rtl/>
        </w:rPr>
        <w:t>حتى خم</w:t>
      </w:r>
      <w:r w:rsidR="00AF2E6E" w:rsidRPr="00F204E2">
        <w:rPr>
          <w:rStyle w:val="Char9"/>
          <w:sz w:val="24"/>
          <w:szCs w:val="24"/>
          <w:rtl/>
        </w:rPr>
        <w:t>ی</w:t>
      </w:r>
      <w:r w:rsidRPr="00F204E2">
        <w:rPr>
          <w:rStyle w:val="Char9"/>
          <w:sz w:val="24"/>
          <w:szCs w:val="24"/>
          <w:rtl/>
        </w:rPr>
        <w:t>نى امام زمانى ن</w:t>
      </w:r>
      <w:r w:rsidR="00AF2E6E" w:rsidRPr="00F204E2">
        <w:rPr>
          <w:rStyle w:val="Char9"/>
          <w:sz w:val="24"/>
          <w:szCs w:val="24"/>
          <w:rtl/>
        </w:rPr>
        <w:t>ی</w:t>
      </w:r>
      <w:r w:rsidRPr="00F204E2">
        <w:rPr>
          <w:rStyle w:val="Char9"/>
          <w:sz w:val="24"/>
          <w:szCs w:val="24"/>
          <w:rtl/>
        </w:rPr>
        <w:t>ز بد</w:t>
      </w:r>
      <w:r w:rsidR="00AF2E6E" w:rsidRPr="00F204E2">
        <w:rPr>
          <w:rStyle w:val="Char9"/>
          <w:sz w:val="24"/>
          <w:szCs w:val="24"/>
          <w:rtl/>
        </w:rPr>
        <w:t>ی</w:t>
      </w:r>
      <w:r w:rsidRPr="00F204E2">
        <w:rPr>
          <w:rStyle w:val="Char9"/>
          <w:sz w:val="24"/>
          <w:szCs w:val="24"/>
          <w:rtl/>
        </w:rPr>
        <w:t>ن اعتراف</w:t>
      </w:r>
      <w:r w:rsidR="004A5748" w:rsidRPr="00F204E2">
        <w:rPr>
          <w:rStyle w:val="Char9"/>
          <w:sz w:val="24"/>
          <w:szCs w:val="24"/>
          <w:rtl/>
        </w:rPr>
        <w:t xml:space="preserve"> می‌کند</w:t>
      </w:r>
      <w:r w:rsidRPr="00F204E2">
        <w:rPr>
          <w:rStyle w:val="Char9"/>
          <w:sz w:val="24"/>
          <w:szCs w:val="24"/>
          <w:rtl/>
        </w:rPr>
        <w:t xml:space="preserve"> </w:t>
      </w:r>
      <w:r w:rsidR="00AF2E6E" w:rsidRPr="00F204E2">
        <w:rPr>
          <w:rStyle w:val="Char9"/>
          <w:sz w:val="24"/>
          <w:szCs w:val="24"/>
          <w:rtl/>
        </w:rPr>
        <w:t>ک</w:t>
      </w:r>
      <w:r w:rsidRPr="00F204E2">
        <w:rPr>
          <w:rStyle w:val="Char9"/>
          <w:sz w:val="24"/>
          <w:szCs w:val="24"/>
          <w:rtl/>
        </w:rPr>
        <w:t>ه:</w:t>
      </w:r>
      <w:r w:rsidRPr="00F204E2">
        <w:rPr>
          <w:rStyle w:val="Char9"/>
          <w:rFonts w:hint="cs"/>
          <w:sz w:val="24"/>
          <w:szCs w:val="24"/>
          <w:rtl/>
        </w:rPr>
        <w:t xml:space="preserve"> </w:t>
      </w:r>
      <w:r w:rsidRPr="00F204E2">
        <w:rPr>
          <w:rFonts w:ascii="Tahoma" w:hAnsi="Tahoma" w:cs="Traditional Arabic" w:hint="cs"/>
          <w:rtl/>
        </w:rPr>
        <w:t>«</w:t>
      </w:r>
      <w:r w:rsidRPr="00F204E2">
        <w:rPr>
          <w:rStyle w:val="Char9"/>
          <w:sz w:val="24"/>
          <w:szCs w:val="24"/>
          <w:rtl/>
        </w:rPr>
        <w:t>شا</w:t>
      </w:r>
      <w:r w:rsidR="00AF2E6E" w:rsidRPr="00F204E2">
        <w:rPr>
          <w:rStyle w:val="Char9"/>
          <w:sz w:val="24"/>
          <w:szCs w:val="24"/>
          <w:rtl/>
        </w:rPr>
        <w:t>ی</w:t>
      </w:r>
      <w:r w:rsidRPr="00F204E2">
        <w:rPr>
          <w:rStyle w:val="Char9"/>
          <w:sz w:val="24"/>
          <w:szCs w:val="24"/>
          <w:rtl/>
        </w:rPr>
        <w:t>د غ</w:t>
      </w:r>
      <w:r w:rsidR="00AF2E6E" w:rsidRPr="00F204E2">
        <w:rPr>
          <w:rStyle w:val="Char9"/>
          <w:sz w:val="24"/>
          <w:szCs w:val="24"/>
          <w:rtl/>
        </w:rPr>
        <w:t>ی</w:t>
      </w:r>
      <w:r w:rsidRPr="00F204E2">
        <w:rPr>
          <w:rStyle w:val="Char9"/>
          <w:sz w:val="24"/>
          <w:szCs w:val="24"/>
          <w:rtl/>
        </w:rPr>
        <w:t>بت ازمن</w:t>
      </w:r>
      <w:r w:rsidR="00835A14">
        <w:rPr>
          <w:rStyle w:val="Char9"/>
          <w:sz w:val="24"/>
          <w:szCs w:val="24"/>
          <w:rtl/>
        </w:rPr>
        <w:t>ۀ</w:t>
      </w:r>
      <w:r w:rsidRPr="00F204E2">
        <w:rPr>
          <w:rStyle w:val="Char9"/>
          <w:sz w:val="24"/>
          <w:szCs w:val="24"/>
          <w:rtl/>
        </w:rPr>
        <w:t xml:space="preserve"> طولان</w:t>
      </w:r>
      <w:r w:rsidR="00AF2E6E" w:rsidRPr="00F204E2">
        <w:rPr>
          <w:rStyle w:val="Char9"/>
          <w:sz w:val="24"/>
          <w:szCs w:val="24"/>
          <w:rtl/>
        </w:rPr>
        <w:t>ی</w:t>
      </w:r>
      <w:r w:rsidRPr="00F204E2">
        <w:rPr>
          <w:rStyle w:val="Char9"/>
          <w:sz w:val="24"/>
          <w:szCs w:val="24"/>
          <w:rtl/>
        </w:rPr>
        <w:t xml:space="preserve"> ب</w:t>
      </w:r>
      <w:r w:rsidR="00AF2E6E" w:rsidRPr="00F204E2">
        <w:rPr>
          <w:rStyle w:val="Char9"/>
          <w:sz w:val="24"/>
          <w:szCs w:val="24"/>
          <w:rtl/>
        </w:rPr>
        <w:t>ی</w:t>
      </w:r>
      <w:r w:rsidRPr="00F204E2">
        <w:rPr>
          <w:rStyle w:val="Char9"/>
          <w:sz w:val="24"/>
          <w:szCs w:val="24"/>
          <w:rtl/>
        </w:rPr>
        <w:t>انجامد..والان اح</w:t>
      </w:r>
      <w:r w:rsidR="00AF2E6E" w:rsidRPr="00F204E2">
        <w:rPr>
          <w:rStyle w:val="Char9"/>
          <w:sz w:val="24"/>
          <w:szCs w:val="24"/>
          <w:rtl/>
        </w:rPr>
        <w:t>ک</w:t>
      </w:r>
      <w:r w:rsidRPr="00F204E2">
        <w:rPr>
          <w:rStyle w:val="Char9"/>
          <w:sz w:val="24"/>
          <w:szCs w:val="24"/>
          <w:rtl/>
        </w:rPr>
        <w:t>ام اسلامى و</w:t>
      </w:r>
      <w:r w:rsidRPr="00F204E2">
        <w:rPr>
          <w:rStyle w:val="Char9"/>
          <w:rFonts w:hint="cs"/>
          <w:sz w:val="24"/>
          <w:szCs w:val="24"/>
          <w:rtl/>
        </w:rPr>
        <w:t xml:space="preserve"> </w:t>
      </w:r>
      <w:r w:rsidRPr="00F204E2">
        <w:rPr>
          <w:rStyle w:val="Char9"/>
          <w:sz w:val="24"/>
          <w:szCs w:val="24"/>
          <w:rtl/>
        </w:rPr>
        <w:t>قوان</w:t>
      </w:r>
      <w:r w:rsidR="00AF2E6E" w:rsidRPr="00F204E2">
        <w:rPr>
          <w:rStyle w:val="Char9"/>
          <w:sz w:val="24"/>
          <w:szCs w:val="24"/>
          <w:rtl/>
        </w:rPr>
        <w:t>ی</w:t>
      </w:r>
      <w:r w:rsidRPr="00F204E2">
        <w:rPr>
          <w:rStyle w:val="Char9"/>
          <w:sz w:val="24"/>
          <w:szCs w:val="24"/>
          <w:rtl/>
        </w:rPr>
        <w:t>ن شر</w:t>
      </w:r>
      <w:r w:rsidR="00AF2E6E" w:rsidRPr="00F204E2">
        <w:rPr>
          <w:rStyle w:val="Char9"/>
          <w:sz w:val="24"/>
          <w:szCs w:val="24"/>
          <w:rtl/>
        </w:rPr>
        <w:t>ی</w:t>
      </w:r>
      <w:r w:rsidRPr="00F204E2">
        <w:rPr>
          <w:rStyle w:val="Char9"/>
          <w:sz w:val="24"/>
          <w:szCs w:val="24"/>
          <w:rtl/>
        </w:rPr>
        <w:t>عت آ</w:t>
      </w:r>
      <w:r w:rsidR="00AF2E6E" w:rsidRPr="00F204E2">
        <w:rPr>
          <w:rStyle w:val="Char9"/>
          <w:sz w:val="24"/>
          <w:szCs w:val="24"/>
          <w:rtl/>
        </w:rPr>
        <w:t>ی</w:t>
      </w:r>
      <w:r w:rsidRPr="00F204E2">
        <w:rPr>
          <w:rStyle w:val="Char9"/>
          <w:sz w:val="24"/>
          <w:szCs w:val="24"/>
          <w:rtl/>
        </w:rPr>
        <w:t>ا با</w:t>
      </w:r>
      <w:r w:rsidR="00AF2E6E" w:rsidRPr="00F204E2">
        <w:rPr>
          <w:rStyle w:val="Char9"/>
          <w:sz w:val="24"/>
          <w:szCs w:val="24"/>
          <w:rtl/>
        </w:rPr>
        <w:t>ی</w:t>
      </w:r>
      <w:r w:rsidRPr="00F204E2">
        <w:rPr>
          <w:rStyle w:val="Char9"/>
          <w:sz w:val="24"/>
          <w:szCs w:val="24"/>
          <w:rtl/>
        </w:rPr>
        <w:t>د تا زمان ظهور معطل بماند، تا مردم در ا</w:t>
      </w:r>
      <w:r w:rsidR="00AF2E6E" w:rsidRPr="00F204E2">
        <w:rPr>
          <w:rStyle w:val="Char9"/>
          <w:sz w:val="24"/>
          <w:szCs w:val="24"/>
          <w:rtl/>
        </w:rPr>
        <w:t>ی</w:t>
      </w:r>
      <w:r w:rsidRPr="00F204E2">
        <w:rPr>
          <w:rStyle w:val="Char9"/>
          <w:sz w:val="24"/>
          <w:szCs w:val="24"/>
          <w:rtl/>
        </w:rPr>
        <w:t>ن مدت طولانى بدون ت</w:t>
      </w:r>
      <w:r w:rsidR="00AF2E6E" w:rsidRPr="00F204E2">
        <w:rPr>
          <w:rStyle w:val="Char9"/>
          <w:sz w:val="24"/>
          <w:szCs w:val="24"/>
          <w:rtl/>
        </w:rPr>
        <w:t>ک</w:t>
      </w:r>
      <w:r w:rsidRPr="00F204E2">
        <w:rPr>
          <w:rStyle w:val="Char9"/>
          <w:sz w:val="24"/>
          <w:szCs w:val="24"/>
          <w:rtl/>
        </w:rPr>
        <w:t>ل</w:t>
      </w:r>
      <w:r w:rsidR="00AF2E6E" w:rsidRPr="00F204E2">
        <w:rPr>
          <w:rStyle w:val="Char9"/>
          <w:sz w:val="24"/>
          <w:szCs w:val="24"/>
          <w:rtl/>
        </w:rPr>
        <w:t>ی</w:t>
      </w:r>
      <w:r w:rsidRPr="00F204E2">
        <w:rPr>
          <w:rStyle w:val="Char9"/>
          <w:sz w:val="24"/>
          <w:szCs w:val="24"/>
          <w:rtl/>
        </w:rPr>
        <w:t>ف مانده و</w:t>
      </w:r>
      <w:r w:rsidRPr="00F204E2">
        <w:rPr>
          <w:rStyle w:val="Char9"/>
          <w:rFonts w:hint="cs"/>
          <w:sz w:val="24"/>
          <w:szCs w:val="24"/>
          <w:rtl/>
        </w:rPr>
        <w:t xml:space="preserve"> </w:t>
      </w:r>
      <w:r w:rsidRPr="00F204E2">
        <w:rPr>
          <w:rStyle w:val="Char9"/>
          <w:sz w:val="24"/>
          <w:szCs w:val="24"/>
          <w:rtl/>
        </w:rPr>
        <w:t>در شهوت</w:t>
      </w:r>
      <w:r w:rsidR="00F204E2">
        <w:rPr>
          <w:rStyle w:val="Char9"/>
          <w:rFonts w:hint="cs"/>
          <w:sz w:val="24"/>
          <w:szCs w:val="24"/>
          <w:rtl/>
        </w:rPr>
        <w:t>‌</w:t>
      </w:r>
      <w:r w:rsidRPr="00F204E2">
        <w:rPr>
          <w:rStyle w:val="Char9"/>
          <w:sz w:val="24"/>
          <w:szCs w:val="24"/>
          <w:rtl/>
        </w:rPr>
        <w:t>ها</w:t>
      </w:r>
      <w:r w:rsidR="00AF2E6E" w:rsidRPr="00F204E2">
        <w:rPr>
          <w:rStyle w:val="Char9"/>
          <w:sz w:val="24"/>
          <w:szCs w:val="24"/>
          <w:rtl/>
        </w:rPr>
        <w:t>ی</w:t>
      </w:r>
      <w:r w:rsidRPr="00F204E2">
        <w:rPr>
          <w:rStyle w:val="Char9"/>
          <w:sz w:val="24"/>
          <w:szCs w:val="24"/>
          <w:rtl/>
        </w:rPr>
        <w:t>شان آزاد باشند</w:t>
      </w:r>
      <w:r w:rsidRPr="00F204E2">
        <w:rPr>
          <w:rStyle w:val="Char9"/>
          <w:rFonts w:hint="cs"/>
          <w:sz w:val="24"/>
          <w:szCs w:val="24"/>
          <w:vertAlign w:val="superscript"/>
          <w:rtl/>
        </w:rPr>
        <w:t>(</w:t>
      </w:r>
      <w:r w:rsidRPr="00F204E2">
        <w:rPr>
          <w:rStyle w:val="Char9"/>
          <w:sz w:val="24"/>
          <w:szCs w:val="24"/>
          <w:vertAlign w:val="superscript"/>
          <w:rtl/>
        </w:rPr>
        <w:footnoteReference w:id="737"/>
      </w:r>
      <w:r w:rsidRPr="00F204E2">
        <w:rPr>
          <w:rStyle w:val="Char9"/>
          <w:rFonts w:hint="cs"/>
          <w:sz w:val="24"/>
          <w:szCs w:val="24"/>
          <w:vertAlign w:val="superscript"/>
          <w:rtl/>
        </w:rPr>
        <w:t>)</w:t>
      </w:r>
      <w:r w:rsidRPr="00F204E2">
        <w:rPr>
          <w:rStyle w:val="Char9"/>
          <w:sz w:val="24"/>
          <w:szCs w:val="24"/>
          <w:rtl/>
        </w:rPr>
        <w:t xml:space="preserve"> و</w:t>
      </w:r>
      <w:r w:rsidRPr="00F204E2">
        <w:rPr>
          <w:rStyle w:val="Char9"/>
          <w:rFonts w:hint="cs"/>
          <w:sz w:val="24"/>
          <w:szCs w:val="24"/>
          <w:rtl/>
        </w:rPr>
        <w:t xml:space="preserve"> </w:t>
      </w:r>
      <w:r w:rsidRPr="00F204E2">
        <w:rPr>
          <w:rStyle w:val="Char9"/>
          <w:sz w:val="24"/>
          <w:szCs w:val="24"/>
          <w:rtl/>
        </w:rPr>
        <w:t>معنى ا</w:t>
      </w:r>
      <w:r w:rsidR="00AF2E6E" w:rsidRPr="00F204E2">
        <w:rPr>
          <w:rStyle w:val="Char9"/>
          <w:sz w:val="24"/>
          <w:szCs w:val="24"/>
          <w:rtl/>
        </w:rPr>
        <w:t>ی</w:t>
      </w:r>
      <w:r w:rsidRPr="00F204E2">
        <w:rPr>
          <w:rStyle w:val="Char9"/>
          <w:sz w:val="24"/>
          <w:szCs w:val="24"/>
          <w:rtl/>
        </w:rPr>
        <w:t>ن سخن ا</w:t>
      </w:r>
      <w:r w:rsidR="00AF2E6E" w:rsidRPr="00F204E2">
        <w:rPr>
          <w:rStyle w:val="Char9"/>
          <w:sz w:val="24"/>
          <w:szCs w:val="24"/>
          <w:rtl/>
        </w:rPr>
        <w:t>ی</w:t>
      </w:r>
      <w:r w:rsidRPr="00F204E2">
        <w:rPr>
          <w:rStyle w:val="Char9"/>
          <w:sz w:val="24"/>
          <w:szCs w:val="24"/>
          <w:rtl/>
        </w:rPr>
        <w:t xml:space="preserve">نست </w:t>
      </w:r>
      <w:r w:rsidR="00AF2E6E" w:rsidRPr="00F204E2">
        <w:rPr>
          <w:rStyle w:val="Char9"/>
          <w:sz w:val="24"/>
          <w:szCs w:val="24"/>
          <w:rtl/>
        </w:rPr>
        <w:t>ک</w:t>
      </w:r>
      <w:r w:rsidRPr="00F204E2">
        <w:rPr>
          <w:rStyle w:val="Char9"/>
          <w:sz w:val="24"/>
          <w:szCs w:val="24"/>
          <w:rtl/>
        </w:rPr>
        <w:t>ه شر</w:t>
      </w:r>
      <w:r w:rsidR="00AF2E6E" w:rsidRPr="00F204E2">
        <w:rPr>
          <w:rStyle w:val="Char9"/>
          <w:sz w:val="24"/>
          <w:szCs w:val="24"/>
          <w:rtl/>
        </w:rPr>
        <w:t>ی</w:t>
      </w:r>
      <w:r w:rsidRPr="00F204E2">
        <w:rPr>
          <w:rStyle w:val="Char9"/>
          <w:sz w:val="24"/>
          <w:szCs w:val="24"/>
          <w:rtl/>
        </w:rPr>
        <w:t xml:space="preserve">عت اسلامى براى مدت محدودى بوده است، </w:t>
      </w:r>
      <w:r w:rsidR="00AF2E6E" w:rsidRPr="00F204E2">
        <w:rPr>
          <w:rStyle w:val="Char9"/>
          <w:sz w:val="24"/>
          <w:szCs w:val="24"/>
          <w:rtl/>
        </w:rPr>
        <w:t>ی</w:t>
      </w:r>
      <w:r w:rsidRPr="00F204E2">
        <w:rPr>
          <w:rStyle w:val="Char9"/>
          <w:sz w:val="24"/>
          <w:szCs w:val="24"/>
          <w:rtl/>
        </w:rPr>
        <w:t>عنى فقط براى دو</w:t>
      </w:r>
      <w:r w:rsidRPr="00F204E2">
        <w:rPr>
          <w:rStyle w:val="Char9"/>
          <w:rFonts w:hint="cs"/>
          <w:sz w:val="24"/>
          <w:szCs w:val="24"/>
          <w:rtl/>
        </w:rPr>
        <w:t xml:space="preserve"> </w:t>
      </w:r>
      <w:r w:rsidRPr="00F204E2">
        <w:rPr>
          <w:rStyle w:val="Char9"/>
          <w:sz w:val="24"/>
          <w:szCs w:val="24"/>
          <w:rtl/>
        </w:rPr>
        <w:t xml:space="preserve">قرن </w:t>
      </w:r>
      <w:r w:rsidR="00AF2E6E" w:rsidRPr="00F204E2">
        <w:rPr>
          <w:rStyle w:val="Char9"/>
          <w:sz w:val="24"/>
          <w:szCs w:val="24"/>
          <w:rtl/>
        </w:rPr>
        <w:t>ک</w:t>
      </w:r>
      <w:r w:rsidRPr="00F204E2">
        <w:rPr>
          <w:rStyle w:val="Char9"/>
          <w:sz w:val="24"/>
          <w:szCs w:val="24"/>
          <w:rtl/>
        </w:rPr>
        <w:t>ه ا</w:t>
      </w:r>
      <w:r w:rsidR="00AF2E6E" w:rsidRPr="00F204E2">
        <w:rPr>
          <w:rStyle w:val="Char9"/>
          <w:sz w:val="24"/>
          <w:szCs w:val="24"/>
          <w:rtl/>
        </w:rPr>
        <w:t>ی</w:t>
      </w:r>
      <w:r w:rsidRPr="00F204E2">
        <w:rPr>
          <w:rStyle w:val="Char9"/>
          <w:sz w:val="24"/>
          <w:szCs w:val="24"/>
          <w:rtl/>
        </w:rPr>
        <w:t>ن از رسواتر</w:t>
      </w:r>
      <w:r w:rsidR="00AF2E6E" w:rsidRPr="00F204E2">
        <w:rPr>
          <w:rStyle w:val="Char9"/>
          <w:sz w:val="24"/>
          <w:szCs w:val="24"/>
          <w:rtl/>
        </w:rPr>
        <w:t>ی</w:t>
      </w:r>
      <w:r w:rsidRPr="00F204E2">
        <w:rPr>
          <w:rStyle w:val="Char9"/>
          <w:sz w:val="24"/>
          <w:szCs w:val="24"/>
          <w:rtl/>
        </w:rPr>
        <w:t>ن نسخ در</w:t>
      </w:r>
      <w:r w:rsidRPr="00F204E2">
        <w:rPr>
          <w:rStyle w:val="Char9"/>
          <w:rFonts w:hint="cs"/>
          <w:sz w:val="24"/>
          <w:szCs w:val="24"/>
          <w:rtl/>
        </w:rPr>
        <w:t xml:space="preserve"> </w:t>
      </w:r>
      <w:r w:rsidRPr="00F204E2">
        <w:rPr>
          <w:rStyle w:val="Char9"/>
          <w:sz w:val="24"/>
          <w:szCs w:val="24"/>
          <w:rtl/>
        </w:rPr>
        <w:t>شر</w:t>
      </w:r>
      <w:r w:rsidR="00AF2E6E" w:rsidRPr="00F204E2">
        <w:rPr>
          <w:rStyle w:val="Char9"/>
          <w:sz w:val="24"/>
          <w:szCs w:val="24"/>
          <w:rtl/>
        </w:rPr>
        <w:t>ی</w:t>
      </w:r>
      <w:r w:rsidRPr="00F204E2">
        <w:rPr>
          <w:rStyle w:val="Char9"/>
          <w:sz w:val="24"/>
          <w:szCs w:val="24"/>
          <w:rtl/>
        </w:rPr>
        <w:t xml:space="preserve">عت است </w:t>
      </w:r>
      <w:r w:rsidR="00AF2E6E" w:rsidRPr="00F204E2">
        <w:rPr>
          <w:rStyle w:val="Char9"/>
          <w:sz w:val="24"/>
          <w:szCs w:val="24"/>
          <w:rtl/>
        </w:rPr>
        <w:t>ک</w:t>
      </w:r>
      <w:r w:rsidRPr="00F204E2">
        <w:rPr>
          <w:rStyle w:val="Char9"/>
          <w:sz w:val="24"/>
          <w:szCs w:val="24"/>
          <w:rtl/>
        </w:rPr>
        <w:t>ه نه ما و</w:t>
      </w:r>
      <w:r w:rsidRPr="00F204E2">
        <w:rPr>
          <w:rStyle w:val="Char9"/>
          <w:rFonts w:hint="cs"/>
          <w:sz w:val="24"/>
          <w:szCs w:val="24"/>
          <w:rtl/>
        </w:rPr>
        <w:t xml:space="preserve"> </w:t>
      </w:r>
      <w:r w:rsidRPr="00F204E2">
        <w:rPr>
          <w:rStyle w:val="Char9"/>
          <w:sz w:val="24"/>
          <w:szCs w:val="24"/>
          <w:rtl/>
        </w:rPr>
        <w:t>نه ه</w:t>
      </w:r>
      <w:r w:rsidR="00AF2E6E" w:rsidRPr="00F204E2">
        <w:rPr>
          <w:rStyle w:val="Char9"/>
          <w:sz w:val="24"/>
          <w:szCs w:val="24"/>
          <w:rtl/>
        </w:rPr>
        <w:t>ی</w:t>
      </w:r>
      <w:r w:rsidRPr="00F204E2">
        <w:rPr>
          <w:rStyle w:val="Char9"/>
          <w:sz w:val="24"/>
          <w:szCs w:val="24"/>
          <w:rtl/>
        </w:rPr>
        <w:t>چ مسلمانى هرگز</w:t>
      </w:r>
      <w:r w:rsidR="000F71B7" w:rsidRPr="00F204E2">
        <w:rPr>
          <w:rStyle w:val="Char9"/>
          <w:sz w:val="24"/>
          <w:szCs w:val="24"/>
          <w:rtl/>
        </w:rPr>
        <w:t xml:space="preserve"> آن را </w:t>
      </w:r>
      <w:r w:rsidRPr="00F204E2">
        <w:rPr>
          <w:rStyle w:val="Char9"/>
          <w:sz w:val="24"/>
          <w:szCs w:val="24"/>
          <w:rtl/>
        </w:rPr>
        <w:t>نم</w:t>
      </w:r>
      <w:r w:rsidR="00AF2E6E" w:rsidRPr="00F204E2">
        <w:rPr>
          <w:rStyle w:val="Char9"/>
          <w:sz w:val="24"/>
          <w:szCs w:val="24"/>
          <w:rtl/>
        </w:rPr>
        <w:t>ی</w:t>
      </w:r>
      <w:r w:rsidRPr="00F204E2">
        <w:rPr>
          <w:rStyle w:val="Char9"/>
          <w:rFonts w:hint="cs"/>
          <w:sz w:val="24"/>
          <w:szCs w:val="24"/>
          <w:rtl/>
        </w:rPr>
        <w:t>‌</w:t>
      </w:r>
      <w:r w:rsidRPr="00F204E2">
        <w:rPr>
          <w:rStyle w:val="Char9"/>
          <w:sz w:val="24"/>
          <w:szCs w:val="24"/>
          <w:rtl/>
        </w:rPr>
        <w:t>گو</w:t>
      </w:r>
      <w:r w:rsidR="00AF2E6E" w:rsidRPr="00F204E2">
        <w:rPr>
          <w:rStyle w:val="Char9"/>
          <w:sz w:val="24"/>
          <w:szCs w:val="24"/>
          <w:rtl/>
        </w:rPr>
        <w:t>ی</w:t>
      </w:r>
      <w:r w:rsidRPr="00F204E2">
        <w:rPr>
          <w:rStyle w:val="Char9"/>
          <w:sz w:val="24"/>
          <w:szCs w:val="24"/>
          <w:rtl/>
        </w:rPr>
        <w:t>د</w:t>
      </w:r>
      <w:r w:rsidRPr="00F204E2">
        <w:rPr>
          <w:rFonts w:ascii="Tahoma" w:hAnsi="Tahoma" w:cs="Traditional Arabic" w:hint="cs"/>
          <w:rtl/>
        </w:rPr>
        <w:t>»</w:t>
      </w:r>
      <w:r w:rsidRPr="00F204E2">
        <w:rPr>
          <w:rStyle w:val="Char9"/>
          <w:rFonts w:hint="cs"/>
          <w:sz w:val="24"/>
          <w:szCs w:val="24"/>
          <w:vertAlign w:val="superscript"/>
          <w:rtl/>
        </w:rPr>
        <w:t>(</w:t>
      </w:r>
      <w:r w:rsidRPr="00F204E2">
        <w:rPr>
          <w:rStyle w:val="Char9"/>
          <w:sz w:val="24"/>
          <w:szCs w:val="24"/>
          <w:vertAlign w:val="superscript"/>
          <w:rtl/>
        </w:rPr>
        <w:footnoteReference w:id="738"/>
      </w:r>
      <w:r w:rsidRPr="00F204E2">
        <w:rPr>
          <w:rStyle w:val="Char9"/>
          <w:rFonts w:hint="cs"/>
          <w:sz w:val="24"/>
          <w:szCs w:val="24"/>
          <w:vertAlign w:val="superscript"/>
          <w:rtl/>
        </w:rPr>
        <w:t>)</w:t>
      </w:r>
      <w:r w:rsidRPr="00F204E2">
        <w:rPr>
          <w:rStyle w:val="Char9"/>
          <w:sz w:val="24"/>
          <w:szCs w:val="24"/>
          <w:rtl/>
        </w:rPr>
        <w:t>.</w:t>
      </w:r>
    </w:p>
    <w:p w:rsidR="00C363C7" w:rsidRPr="00FD35AF" w:rsidRDefault="00C363C7" w:rsidP="00F204E2">
      <w:pPr>
        <w:pStyle w:val="af0"/>
        <w:rPr>
          <w:rFonts w:cs="B Zar"/>
          <w:rtl/>
        </w:rPr>
      </w:pPr>
      <w:r w:rsidRPr="00F204E2">
        <w:rPr>
          <w:rStyle w:val="Char9"/>
          <w:rFonts w:ascii="Times New Roman" w:hAnsi="Times New Roman" w:cs="Times New Roman" w:hint="cs"/>
          <w:sz w:val="24"/>
          <w:szCs w:val="24"/>
          <w:rtl/>
        </w:rPr>
        <w:t> </w:t>
      </w:r>
      <w:r w:rsidRPr="00F204E2">
        <w:rPr>
          <w:rStyle w:val="Char9"/>
          <w:rFonts w:hint="cs"/>
          <w:sz w:val="24"/>
          <w:szCs w:val="24"/>
          <w:rtl/>
        </w:rPr>
        <w:t>ا</w:t>
      </w:r>
      <w:r w:rsidR="00AF2E6E" w:rsidRPr="00F204E2">
        <w:rPr>
          <w:rStyle w:val="Char9"/>
          <w:sz w:val="24"/>
          <w:szCs w:val="24"/>
          <w:rtl/>
        </w:rPr>
        <w:t>ی</w:t>
      </w:r>
      <w:r w:rsidRPr="00F204E2">
        <w:rPr>
          <w:rStyle w:val="Char9"/>
          <w:sz w:val="24"/>
          <w:szCs w:val="24"/>
          <w:rtl/>
        </w:rPr>
        <w:t>ن سخن آقاى خم</w:t>
      </w:r>
      <w:r w:rsidR="00AF2E6E" w:rsidRPr="00F204E2">
        <w:rPr>
          <w:rStyle w:val="Char9"/>
          <w:sz w:val="24"/>
          <w:szCs w:val="24"/>
          <w:rtl/>
        </w:rPr>
        <w:t>ی</w:t>
      </w:r>
      <w:r w:rsidRPr="00F204E2">
        <w:rPr>
          <w:rStyle w:val="Char9"/>
          <w:sz w:val="24"/>
          <w:szCs w:val="24"/>
          <w:rtl/>
        </w:rPr>
        <w:t>نى است</w:t>
      </w:r>
      <w:r w:rsidR="002031C0">
        <w:rPr>
          <w:rStyle w:val="Char9"/>
          <w:sz w:val="24"/>
          <w:szCs w:val="24"/>
          <w:rtl/>
        </w:rPr>
        <w:t xml:space="preserve"> اگرچه </w:t>
      </w:r>
      <w:r w:rsidRPr="00F204E2">
        <w:rPr>
          <w:rStyle w:val="Char9"/>
          <w:sz w:val="24"/>
          <w:szCs w:val="24"/>
          <w:rtl/>
        </w:rPr>
        <w:t>بعد از آن به تأو</w:t>
      </w:r>
      <w:r w:rsidR="00AF2E6E" w:rsidRPr="00F204E2">
        <w:rPr>
          <w:rStyle w:val="Char9"/>
          <w:sz w:val="24"/>
          <w:szCs w:val="24"/>
          <w:rtl/>
        </w:rPr>
        <w:t>ی</w:t>
      </w:r>
      <w:r w:rsidRPr="00F204E2">
        <w:rPr>
          <w:rStyle w:val="Char9"/>
          <w:sz w:val="24"/>
          <w:szCs w:val="24"/>
          <w:rtl/>
        </w:rPr>
        <w:t>ل</w:t>
      </w:r>
      <w:r w:rsidRPr="00F204E2">
        <w:rPr>
          <w:rStyle w:val="Char9"/>
          <w:rFonts w:hint="cs"/>
          <w:sz w:val="24"/>
          <w:szCs w:val="24"/>
          <w:rtl/>
        </w:rPr>
        <w:t>‌</w:t>
      </w:r>
      <w:r w:rsidRPr="00F204E2">
        <w:rPr>
          <w:rStyle w:val="Char9"/>
          <w:sz w:val="24"/>
          <w:szCs w:val="24"/>
          <w:rtl/>
        </w:rPr>
        <w:t>هاى فاسد و</w:t>
      </w:r>
      <w:r w:rsidRPr="00F204E2">
        <w:rPr>
          <w:rStyle w:val="Char9"/>
          <w:rFonts w:hint="cs"/>
          <w:sz w:val="24"/>
          <w:szCs w:val="24"/>
          <w:rtl/>
        </w:rPr>
        <w:t xml:space="preserve"> </w:t>
      </w:r>
      <w:r w:rsidR="00AF2E6E" w:rsidRPr="00F204E2">
        <w:rPr>
          <w:rStyle w:val="Char9"/>
          <w:sz w:val="24"/>
          <w:szCs w:val="24"/>
          <w:rtl/>
        </w:rPr>
        <w:t>ک</w:t>
      </w:r>
      <w:r w:rsidRPr="00F204E2">
        <w:rPr>
          <w:rStyle w:val="Char9"/>
          <w:sz w:val="24"/>
          <w:szCs w:val="24"/>
          <w:rtl/>
        </w:rPr>
        <w:t>اسد مى</w:t>
      </w:r>
      <w:r w:rsidRPr="00F204E2">
        <w:rPr>
          <w:rStyle w:val="Char9"/>
          <w:rFonts w:hint="cs"/>
          <w:sz w:val="24"/>
          <w:szCs w:val="24"/>
          <w:rtl/>
        </w:rPr>
        <w:t>‌</w:t>
      </w:r>
      <w:r w:rsidRPr="00F204E2">
        <w:rPr>
          <w:rStyle w:val="Char9"/>
          <w:sz w:val="24"/>
          <w:szCs w:val="24"/>
          <w:rtl/>
        </w:rPr>
        <w:t>پردازد، و</w:t>
      </w:r>
      <w:r w:rsidRPr="00F204E2">
        <w:rPr>
          <w:rStyle w:val="Char9"/>
          <w:rFonts w:hint="cs"/>
          <w:sz w:val="24"/>
          <w:szCs w:val="24"/>
          <w:rtl/>
        </w:rPr>
        <w:t xml:space="preserve"> </w:t>
      </w:r>
      <w:r w:rsidRPr="00F204E2">
        <w:rPr>
          <w:rStyle w:val="Char9"/>
          <w:sz w:val="24"/>
          <w:szCs w:val="24"/>
          <w:rtl/>
        </w:rPr>
        <w:t>ا</w:t>
      </w:r>
      <w:r w:rsidR="00AF2E6E" w:rsidRPr="00F204E2">
        <w:rPr>
          <w:rStyle w:val="Char9"/>
          <w:sz w:val="24"/>
          <w:szCs w:val="24"/>
          <w:rtl/>
        </w:rPr>
        <w:t>ی</w:t>
      </w:r>
      <w:r w:rsidRPr="00F204E2">
        <w:rPr>
          <w:rStyle w:val="Char9"/>
          <w:sz w:val="24"/>
          <w:szCs w:val="24"/>
          <w:rtl/>
        </w:rPr>
        <w:t>ن خود اعترافى روشن است از او به ا</w:t>
      </w:r>
      <w:r w:rsidR="00AF2E6E" w:rsidRPr="00F204E2">
        <w:rPr>
          <w:rStyle w:val="Char9"/>
          <w:sz w:val="24"/>
          <w:szCs w:val="24"/>
          <w:rtl/>
        </w:rPr>
        <w:t>ی</w:t>
      </w:r>
      <w:r w:rsidRPr="00F204E2">
        <w:rPr>
          <w:rStyle w:val="Char9"/>
          <w:sz w:val="24"/>
          <w:szCs w:val="24"/>
          <w:rtl/>
        </w:rPr>
        <w:t>ن</w:t>
      </w:r>
      <w:r w:rsidR="00AF2E6E" w:rsidRPr="00F204E2">
        <w:rPr>
          <w:rStyle w:val="Char9"/>
          <w:sz w:val="24"/>
          <w:szCs w:val="24"/>
          <w:rtl/>
        </w:rPr>
        <w:t>ک</w:t>
      </w:r>
      <w:r w:rsidRPr="00F204E2">
        <w:rPr>
          <w:rStyle w:val="Char9"/>
          <w:sz w:val="24"/>
          <w:szCs w:val="24"/>
          <w:rtl/>
        </w:rPr>
        <w:t>ه نت</w:t>
      </w:r>
      <w:r w:rsidR="00AF2E6E" w:rsidRPr="00F204E2">
        <w:rPr>
          <w:rStyle w:val="Char9"/>
          <w:sz w:val="24"/>
          <w:szCs w:val="24"/>
          <w:rtl/>
        </w:rPr>
        <w:t>ی</w:t>
      </w:r>
      <w:r w:rsidRPr="00F204E2">
        <w:rPr>
          <w:rStyle w:val="Char9"/>
          <w:sz w:val="24"/>
          <w:szCs w:val="24"/>
          <w:rtl/>
        </w:rPr>
        <w:t>ج</w:t>
      </w:r>
      <w:r w:rsidR="00835A14">
        <w:rPr>
          <w:rStyle w:val="Char9"/>
          <w:sz w:val="24"/>
          <w:szCs w:val="24"/>
          <w:rtl/>
        </w:rPr>
        <w:t>ۀ</w:t>
      </w:r>
      <w:r w:rsidRPr="00F204E2">
        <w:rPr>
          <w:rStyle w:val="Char9"/>
          <w:sz w:val="24"/>
          <w:szCs w:val="24"/>
          <w:rtl/>
        </w:rPr>
        <w:t xml:space="preserve"> غ</w:t>
      </w:r>
      <w:r w:rsidR="00AF2E6E" w:rsidRPr="00F204E2">
        <w:rPr>
          <w:rStyle w:val="Char9"/>
          <w:sz w:val="24"/>
          <w:szCs w:val="24"/>
          <w:rtl/>
        </w:rPr>
        <w:t>ی</w:t>
      </w:r>
      <w:r w:rsidRPr="00F204E2">
        <w:rPr>
          <w:rStyle w:val="Char9"/>
          <w:sz w:val="24"/>
          <w:szCs w:val="24"/>
          <w:rtl/>
        </w:rPr>
        <w:t>بت مهدى تعط</w:t>
      </w:r>
      <w:r w:rsidR="00AF2E6E" w:rsidRPr="00F204E2">
        <w:rPr>
          <w:rStyle w:val="Char9"/>
          <w:sz w:val="24"/>
          <w:szCs w:val="24"/>
          <w:rtl/>
        </w:rPr>
        <w:t>ی</w:t>
      </w:r>
      <w:r w:rsidRPr="00F204E2">
        <w:rPr>
          <w:rStyle w:val="Char9"/>
          <w:sz w:val="24"/>
          <w:szCs w:val="24"/>
          <w:rtl/>
        </w:rPr>
        <w:t>ل شدن بس</w:t>
      </w:r>
      <w:r w:rsidR="00AF2E6E" w:rsidRPr="00F204E2">
        <w:rPr>
          <w:rStyle w:val="Char9"/>
          <w:sz w:val="24"/>
          <w:szCs w:val="24"/>
          <w:rtl/>
        </w:rPr>
        <w:t>ی</w:t>
      </w:r>
      <w:r w:rsidRPr="00F204E2">
        <w:rPr>
          <w:rStyle w:val="Char9"/>
          <w:sz w:val="24"/>
          <w:szCs w:val="24"/>
          <w:rtl/>
        </w:rPr>
        <w:t>ارى از قوان</w:t>
      </w:r>
      <w:r w:rsidR="00AF2E6E" w:rsidRPr="00F204E2">
        <w:rPr>
          <w:rStyle w:val="Char9"/>
          <w:sz w:val="24"/>
          <w:szCs w:val="24"/>
          <w:rtl/>
        </w:rPr>
        <w:t>ی</w:t>
      </w:r>
      <w:r w:rsidRPr="00F204E2">
        <w:rPr>
          <w:rStyle w:val="Char9"/>
          <w:sz w:val="24"/>
          <w:szCs w:val="24"/>
          <w:rtl/>
        </w:rPr>
        <w:t>ن د</w:t>
      </w:r>
      <w:r w:rsidR="00AF2E6E" w:rsidRPr="00F204E2">
        <w:rPr>
          <w:rStyle w:val="Char9"/>
          <w:sz w:val="24"/>
          <w:szCs w:val="24"/>
          <w:rtl/>
        </w:rPr>
        <w:t>ی</w:t>
      </w:r>
      <w:r w:rsidRPr="00F204E2">
        <w:rPr>
          <w:rStyle w:val="Char9"/>
          <w:sz w:val="24"/>
          <w:szCs w:val="24"/>
          <w:rtl/>
        </w:rPr>
        <w:t>ن بل</w:t>
      </w:r>
      <w:r w:rsidR="00AF2E6E" w:rsidRPr="00F204E2">
        <w:rPr>
          <w:rStyle w:val="Char9"/>
          <w:sz w:val="24"/>
          <w:szCs w:val="24"/>
          <w:rtl/>
        </w:rPr>
        <w:t>ک</w:t>
      </w:r>
      <w:r w:rsidRPr="00F204E2">
        <w:rPr>
          <w:rStyle w:val="Char9"/>
          <w:sz w:val="24"/>
          <w:szCs w:val="24"/>
          <w:rtl/>
        </w:rPr>
        <w:t>ه به رسواتر</w:t>
      </w:r>
      <w:r w:rsidR="00AF2E6E" w:rsidRPr="00F204E2">
        <w:rPr>
          <w:rStyle w:val="Char9"/>
          <w:sz w:val="24"/>
          <w:szCs w:val="24"/>
          <w:rtl/>
        </w:rPr>
        <w:t>ی</w:t>
      </w:r>
      <w:r w:rsidRPr="00F204E2">
        <w:rPr>
          <w:rStyle w:val="Char9"/>
          <w:sz w:val="24"/>
          <w:szCs w:val="24"/>
          <w:rtl/>
        </w:rPr>
        <w:t>ن نسخ انجام</w:t>
      </w:r>
      <w:r w:rsidR="00AF2E6E" w:rsidRPr="00F204E2">
        <w:rPr>
          <w:rStyle w:val="Char9"/>
          <w:sz w:val="24"/>
          <w:szCs w:val="24"/>
          <w:rtl/>
        </w:rPr>
        <w:t>ی</w:t>
      </w:r>
      <w:r w:rsidRPr="00F204E2">
        <w:rPr>
          <w:rStyle w:val="Char9"/>
          <w:sz w:val="24"/>
          <w:szCs w:val="24"/>
          <w:rtl/>
        </w:rPr>
        <w:t>ده است، ا</w:t>
      </w:r>
      <w:r w:rsidR="00AF2E6E" w:rsidRPr="00F204E2">
        <w:rPr>
          <w:rStyle w:val="Char9"/>
          <w:sz w:val="24"/>
          <w:szCs w:val="24"/>
          <w:rtl/>
        </w:rPr>
        <w:t>ی</w:t>
      </w:r>
      <w:r w:rsidRPr="00F204E2">
        <w:rPr>
          <w:rStyle w:val="Char9"/>
          <w:sz w:val="24"/>
          <w:szCs w:val="24"/>
          <w:rtl/>
        </w:rPr>
        <w:t xml:space="preserve">ن سخن حقى است </w:t>
      </w:r>
      <w:r w:rsidR="00AF2E6E" w:rsidRPr="00F204E2">
        <w:rPr>
          <w:rStyle w:val="Char9"/>
          <w:sz w:val="24"/>
          <w:szCs w:val="24"/>
          <w:rtl/>
        </w:rPr>
        <w:t>ک</w:t>
      </w:r>
      <w:r w:rsidRPr="00F204E2">
        <w:rPr>
          <w:rStyle w:val="Char9"/>
          <w:sz w:val="24"/>
          <w:szCs w:val="24"/>
          <w:rtl/>
        </w:rPr>
        <w:t>ه</w:t>
      </w:r>
      <w:r w:rsidRPr="00F204E2">
        <w:rPr>
          <w:rStyle w:val="Char9"/>
          <w:rFonts w:hint="cs"/>
          <w:sz w:val="24"/>
          <w:szCs w:val="24"/>
          <w:rtl/>
        </w:rPr>
        <w:t xml:space="preserve"> </w:t>
      </w:r>
      <w:r w:rsidRPr="00F204E2">
        <w:rPr>
          <w:rStyle w:val="Char9"/>
          <w:sz w:val="24"/>
          <w:szCs w:val="24"/>
          <w:rtl/>
        </w:rPr>
        <w:t>بقول ش</w:t>
      </w:r>
      <w:r w:rsidR="00AF2E6E" w:rsidRPr="00F204E2">
        <w:rPr>
          <w:rStyle w:val="Char9"/>
          <w:sz w:val="24"/>
          <w:szCs w:val="24"/>
          <w:rtl/>
        </w:rPr>
        <w:t>ی</w:t>
      </w:r>
      <w:r w:rsidRPr="00F204E2">
        <w:rPr>
          <w:rStyle w:val="Char9"/>
          <w:sz w:val="24"/>
          <w:szCs w:val="24"/>
          <w:rtl/>
        </w:rPr>
        <w:t>خ عبدالله الجم</w:t>
      </w:r>
      <w:r w:rsidR="00AF2E6E" w:rsidRPr="00F204E2">
        <w:rPr>
          <w:rStyle w:val="Char9"/>
          <w:sz w:val="24"/>
          <w:szCs w:val="24"/>
          <w:rtl/>
        </w:rPr>
        <w:t>ی</w:t>
      </w:r>
      <w:r w:rsidRPr="00F204E2">
        <w:rPr>
          <w:rStyle w:val="Char9"/>
          <w:sz w:val="24"/>
          <w:szCs w:val="24"/>
          <w:rtl/>
        </w:rPr>
        <w:t>لى</w:t>
      </w:r>
      <w:r w:rsidRPr="00F204E2">
        <w:rPr>
          <w:rStyle w:val="Char9"/>
          <w:rFonts w:hint="cs"/>
          <w:sz w:val="24"/>
          <w:szCs w:val="24"/>
          <w:vertAlign w:val="superscript"/>
          <w:rtl/>
        </w:rPr>
        <w:t>(</w:t>
      </w:r>
      <w:r w:rsidRPr="00F204E2">
        <w:rPr>
          <w:rStyle w:val="Char9"/>
          <w:sz w:val="24"/>
          <w:szCs w:val="24"/>
          <w:vertAlign w:val="superscript"/>
          <w:rtl/>
        </w:rPr>
        <w:footnoteReference w:id="739"/>
      </w:r>
      <w:r w:rsidRPr="00F204E2">
        <w:rPr>
          <w:rStyle w:val="Char9"/>
          <w:rFonts w:hint="cs"/>
          <w:sz w:val="24"/>
          <w:szCs w:val="24"/>
          <w:vertAlign w:val="superscript"/>
          <w:rtl/>
        </w:rPr>
        <w:t>)</w:t>
      </w:r>
      <w:r w:rsidRPr="00F204E2">
        <w:rPr>
          <w:rStyle w:val="Char9"/>
          <w:sz w:val="24"/>
          <w:szCs w:val="24"/>
          <w:rtl/>
        </w:rPr>
        <w:t xml:space="preserve"> خداوند از دهان ا</w:t>
      </w:r>
      <w:r w:rsidR="00AF2E6E" w:rsidRPr="00F204E2">
        <w:rPr>
          <w:rStyle w:val="Char9"/>
          <w:sz w:val="24"/>
          <w:szCs w:val="24"/>
          <w:rtl/>
        </w:rPr>
        <w:t>ی</w:t>
      </w:r>
      <w:r w:rsidRPr="00F204E2">
        <w:rPr>
          <w:rStyle w:val="Char9"/>
          <w:sz w:val="24"/>
          <w:szCs w:val="24"/>
          <w:rtl/>
        </w:rPr>
        <w:t>ن امام زمانى ب</w:t>
      </w:r>
      <w:r w:rsidR="00AF2E6E" w:rsidRPr="00F204E2">
        <w:rPr>
          <w:rStyle w:val="Char9"/>
          <w:sz w:val="24"/>
          <w:szCs w:val="24"/>
          <w:rtl/>
        </w:rPr>
        <w:t>ی</w:t>
      </w:r>
      <w:r w:rsidRPr="00F204E2">
        <w:rPr>
          <w:rStyle w:val="Char9"/>
          <w:sz w:val="24"/>
          <w:szCs w:val="24"/>
          <w:rtl/>
        </w:rPr>
        <w:t>رون آورده است تا ا</w:t>
      </w:r>
      <w:r w:rsidR="00AF2E6E" w:rsidRPr="00F204E2">
        <w:rPr>
          <w:rStyle w:val="Char9"/>
          <w:sz w:val="24"/>
          <w:szCs w:val="24"/>
          <w:rtl/>
        </w:rPr>
        <w:t>ی</w:t>
      </w:r>
      <w:r w:rsidRPr="00F204E2">
        <w:rPr>
          <w:rStyle w:val="Char9"/>
          <w:sz w:val="24"/>
          <w:szCs w:val="24"/>
          <w:rtl/>
        </w:rPr>
        <w:t>ن</w:t>
      </w:r>
      <w:r w:rsidR="00AF2E6E" w:rsidRPr="00F204E2">
        <w:rPr>
          <w:rStyle w:val="Char9"/>
          <w:sz w:val="24"/>
          <w:szCs w:val="24"/>
          <w:rtl/>
        </w:rPr>
        <w:t>ک</w:t>
      </w:r>
      <w:r w:rsidRPr="00F204E2">
        <w:rPr>
          <w:rStyle w:val="Char9"/>
          <w:sz w:val="24"/>
          <w:szCs w:val="24"/>
          <w:rtl/>
        </w:rPr>
        <w:t>ه حجت را برا</w:t>
      </w:r>
      <w:r w:rsidR="00AF2E6E" w:rsidRPr="00F204E2">
        <w:rPr>
          <w:rStyle w:val="Char9"/>
          <w:sz w:val="24"/>
          <w:szCs w:val="24"/>
          <w:rtl/>
        </w:rPr>
        <w:t>ی</w:t>
      </w:r>
      <w:r w:rsidRPr="00F204E2">
        <w:rPr>
          <w:rStyle w:val="Char9"/>
          <w:sz w:val="24"/>
          <w:szCs w:val="24"/>
          <w:rtl/>
        </w:rPr>
        <w:t xml:space="preserve">شان تمام </w:t>
      </w:r>
      <w:r w:rsidR="00AF2E6E" w:rsidRPr="00F204E2">
        <w:rPr>
          <w:rStyle w:val="Char9"/>
          <w:sz w:val="24"/>
          <w:szCs w:val="24"/>
          <w:rtl/>
        </w:rPr>
        <w:t>ک</w:t>
      </w:r>
      <w:r w:rsidRPr="00F204E2">
        <w:rPr>
          <w:rStyle w:val="Char9"/>
          <w:sz w:val="24"/>
          <w:szCs w:val="24"/>
          <w:rtl/>
        </w:rPr>
        <w:t>ند</w:t>
      </w:r>
      <w:r w:rsidRPr="00F204E2">
        <w:rPr>
          <w:rStyle w:val="Char9"/>
          <w:rFonts w:hint="cs"/>
          <w:sz w:val="24"/>
          <w:szCs w:val="24"/>
          <w:rtl/>
        </w:rPr>
        <w:t>.</w:t>
      </w:r>
    </w:p>
    <w:p w:rsidR="00C363C7" w:rsidRPr="00FD35AF" w:rsidRDefault="00C363C7" w:rsidP="001913CD">
      <w:pPr>
        <w:pStyle w:val="a0"/>
      </w:pPr>
      <w:bookmarkStart w:id="267" w:name="_Toc262253785"/>
      <w:bookmarkStart w:id="268" w:name="_Toc278236359"/>
      <w:bookmarkStart w:id="269" w:name="_Toc430509619"/>
      <w:r w:rsidRPr="00FD35AF">
        <w:rPr>
          <w:rtl/>
        </w:rPr>
        <w:t>چرا ملا</w:t>
      </w:r>
      <w:r w:rsidR="00AF2E6E">
        <w:rPr>
          <w:rtl/>
        </w:rPr>
        <w:t>ی</w:t>
      </w:r>
      <w:r w:rsidRPr="00FD35AF">
        <w:rPr>
          <w:rtl/>
        </w:rPr>
        <w:t>ان امام</w:t>
      </w:r>
      <w:r w:rsidR="00AF2E6E">
        <w:rPr>
          <w:rtl/>
        </w:rPr>
        <w:t>ی</w:t>
      </w:r>
      <w:r w:rsidRPr="00FD35AF">
        <w:rPr>
          <w:rtl/>
        </w:rPr>
        <w:t>ه ا</w:t>
      </w:r>
      <w:r w:rsidR="00AF2E6E">
        <w:rPr>
          <w:rtl/>
        </w:rPr>
        <w:t>ی</w:t>
      </w:r>
      <w:r w:rsidRPr="00FD35AF">
        <w:rPr>
          <w:rtl/>
        </w:rPr>
        <w:t>ن دروغ خطرنا</w:t>
      </w:r>
      <w:r w:rsidR="00AF2E6E">
        <w:rPr>
          <w:rtl/>
        </w:rPr>
        <w:t>ک</w:t>
      </w:r>
      <w:r w:rsidRPr="00FD35AF">
        <w:rPr>
          <w:rtl/>
        </w:rPr>
        <w:t xml:space="preserve"> را ساخته و</w:t>
      </w:r>
      <w:r w:rsidRPr="00FD35AF">
        <w:rPr>
          <w:rFonts w:hint="cs"/>
          <w:rtl/>
        </w:rPr>
        <w:t xml:space="preserve"> </w:t>
      </w:r>
      <w:r w:rsidRPr="00FD35AF">
        <w:rPr>
          <w:rtl/>
        </w:rPr>
        <w:t>ولادت ا</w:t>
      </w:r>
      <w:r w:rsidR="00AF2E6E">
        <w:rPr>
          <w:rtl/>
        </w:rPr>
        <w:t>ی</w:t>
      </w:r>
      <w:r w:rsidRPr="00FD35AF">
        <w:rPr>
          <w:rtl/>
        </w:rPr>
        <w:t xml:space="preserve">ن معدوم را جعل </w:t>
      </w:r>
      <w:r w:rsidR="00AF2E6E">
        <w:rPr>
          <w:rtl/>
        </w:rPr>
        <w:t>ک</w:t>
      </w:r>
      <w:r w:rsidRPr="00FD35AF">
        <w:rPr>
          <w:rtl/>
        </w:rPr>
        <w:t>ردند؟</w:t>
      </w:r>
      <w:bookmarkEnd w:id="267"/>
      <w:bookmarkEnd w:id="268"/>
      <w:bookmarkEnd w:id="269"/>
    </w:p>
    <w:p w:rsidR="00C363C7" w:rsidRPr="00F204E2" w:rsidRDefault="00C363C7" w:rsidP="00F204E2">
      <w:pPr>
        <w:pStyle w:val="af0"/>
        <w:rPr>
          <w:rFonts w:cs="B Zar"/>
          <w:rtl/>
        </w:rPr>
      </w:pPr>
      <w:r w:rsidRPr="00F204E2">
        <w:rPr>
          <w:rStyle w:val="Char9"/>
          <w:rFonts w:hint="cs"/>
          <w:sz w:val="24"/>
          <w:szCs w:val="24"/>
          <w:rtl/>
        </w:rPr>
        <w:t>امام</w:t>
      </w:r>
      <w:r w:rsidRPr="00F204E2">
        <w:rPr>
          <w:rStyle w:val="Char9"/>
          <w:sz w:val="24"/>
          <w:szCs w:val="24"/>
          <w:rtl/>
        </w:rPr>
        <w:t xml:space="preserve"> </w:t>
      </w:r>
      <w:r w:rsidRPr="00F204E2">
        <w:rPr>
          <w:rStyle w:val="Char9"/>
          <w:rFonts w:hint="cs"/>
          <w:sz w:val="24"/>
          <w:szCs w:val="24"/>
          <w:rtl/>
        </w:rPr>
        <w:t>زمانى‌</w:t>
      </w:r>
      <w:r w:rsidRPr="00F204E2">
        <w:rPr>
          <w:rStyle w:val="Char9"/>
          <w:sz w:val="24"/>
          <w:szCs w:val="24"/>
          <w:rtl/>
        </w:rPr>
        <w:t>ها چرا ناچار شده</w:t>
      </w:r>
      <w:r w:rsidR="006D7D8D" w:rsidRPr="00F204E2">
        <w:rPr>
          <w:rStyle w:val="Char9"/>
          <w:sz w:val="24"/>
          <w:szCs w:val="24"/>
          <w:rtl/>
        </w:rPr>
        <w:t xml:space="preserve">‌اند </w:t>
      </w:r>
      <w:r w:rsidR="00AF2E6E" w:rsidRPr="00F204E2">
        <w:rPr>
          <w:rStyle w:val="Char9"/>
          <w:sz w:val="24"/>
          <w:szCs w:val="24"/>
          <w:rtl/>
        </w:rPr>
        <w:t>ک</w:t>
      </w:r>
      <w:r w:rsidRPr="00F204E2">
        <w:rPr>
          <w:rStyle w:val="Char9"/>
          <w:sz w:val="24"/>
          <w:szCs w:val="24"/>
          <w:rtl/>
        </w:rPr>
        <w:t>ه ا</w:t>
      </w:r>
      <w:r w:rsidR="00AF2E6E" w:rsidRPr="00F204E2">
        <w:rPr>
          <w:rStyle w:val="Char9"/>
          <w:sz w:val="24"/>
          <w:szCs w:val="24"/>
          <w:rtl/>
        </w:rPr>
        <w:t>ی</w:t>
      </w:r>
      <w:r w:rsidRPr="00F204E2">
        <w:rPr>
          <w:rStyle w:val="Char9"/>
          <w:sz w:val="24"/>
          <w:szCs w:val="24"/>
          <w:rtl/>
        </w:rPr>
        <w:t>ن معدوم را موجود جلوه داده و</w:t>
      </w:r>
      <w:r w:rsidRPr="00F204E2">
        <w:rPr>
          <w:rStyle w:val="Char9"/>
          <w:rFonts w:hint="cs"/>
          <w:sz w:val="24"/>
          <w:szCs w:val="24"/>
          <w:rtl/>
        </w:rPr>
        <w:t xml:space="preserve"> </w:t>
      </w:r>
      <w:r w:rsidRPr="00F204E2">
        <w:rPr>
          <w:rStyle w:val="Char9"/>
          <w:sz w:val="24"/>
          <w:szCs w:val="24"/>
          <w:rtl/>
        </w:rPr>
        <w:t>ا</w:t>
      </w:r>
      <w:r w:rsidR="00AF2E6E" w:rsidRPr="00F204E2">
        <w:rPr>
          <w:rStyle w:val="Char9"/>
          <w:sz w:val="24"/>
          <w:szCs w:val="24"/>
          <w:rtl/>
        </w:rPr>
        <w:t>ی</w:t>
      </w:r>
      <w:r w:rsidRPr="00F204E2">
        <w:rPr>
          <w:rStyle w:val="Char9"/>
          <w:sz w:val="24"/>
          <w:szCs w:val="24"/>
          <w:rtl/>
        </w:rPr>
        <w:t>ن موهوم را ببافند؟</w:t>
      </w:r>
      <w:r w:rsidRPr="00F204E2">
        <w:rPr>
          <w:rStyle w:val="Char9"/>
          <w:rFonts w:hint="cs"/>
          <w:sz w:val="24"/>
          <w:szCs w:val="24"/>
          <w:rtl/>
        </w:rPr>
        <w:t xml:space="preserve"> </w:t>
      </w:r>
      <w:r w:rsidRPr="00F204E2">
        <w:rPr>
          <w:rStyle w:val="Char9"/>
          <w:sz w:val="24"/>
          <w:szCs w:val="24"/>
          <w:rtl/>
        </w:rPr>
        <w:t>به خاطر فرار از سؤالهاى بى</w:t>
      </w:r>
      <w:r w:rsidRPr="00F204E2">
        <w:rPr>
          <w:rStyle w:val="Char9"/>
          <w:rFonts w:hint="cs"/>
          <w:sz w:val="24"/>
          <w:szCs w:val="24"/>
          <w:rtl/>
        </w:rPr>
        <w:t>‌</w:t>
      </w:r>
      <w:r w:rsidRPr="00F204E2">
        <w:rPr>
          <w:rStyle w:val="Char9"/>
          <w:sz w:val="24"/>
          <w:szCs w:val="24"/>
          <w:rtl/>
        </w:rPr>
        <w:t xml:space="preserve">جوابى </w:t>
      </w:r>
      <w:r w:rsidR="00AF2E6E" w:rsidRPr="00F204E2">
        <w:rPr>
          <w:rStyle w:val="Char9"/>
          <w:sz w:val="24"/>
          <w:szCs w:val="24"/>
          <w:rtl/>
        </w:rPr>
        <w:t>ک</w:t>
      </w:r>
      <w:r w:rsidRPr="00F204E2">
        <w:rPr>
          <w:rStyle w:val="Char9"/>
          <w:sz w:val="24"/>
          <w:szCs w:val="24"/>
          <w:rtl/>
        </w:rPr>
        <w:t>ه جوابى منطقى برا</w:t>
      </w:r>
      <w:r w:rsidR="00AF2E6E" w:rsidRPr="00F204E2">
        <w:rPr>
          <w:rStyle w:val="Char9"/>
          <w:sz w:val="24"/>
          <w:szCs w:val="24"/>
          <w:rtl/>
        </w:rPr>
        <w:t>ی</w:t>
      </w:r>
      <w:r w:rsidRPr="00F204E2">
        <w:rPr>
          <w:rStyle w:val="Char9"/>
          <w:sz w:val="24"/>
          <w:szCs w:val="24"/>
          <w:rtl/>
        </w:rPr>
        <w:t>ش ندارند، و</w:t>
      </w:r>
      <w:r w:rsidRPr="00F204E2">
        <w:rPr>
          <w:rStyle w:val="Char9"/>
          <w:rFonts w:hint="cs"/>
          <w:sz w:val="24"/>
          <w:szCs w:val="24"/>
          <w:rtl/>
        </w:rPr>
        <w:t xml:space="preserve"> </w:t>
      </w:r>
      <w:r w:rsidRPr="00F204E2">
        <w:rPr>
          <w:rStyle w:val="Char9"/>
          <w:sz w:val="24"/>
          <w:szCs w:val="24"/>
          <w:rtl/>
        </w:rPr>
        <w:t>به خاطر خروج از تنگنا</w:t>
      </w:r>
      <w:r w:rsidR="00AF2E6E" w:rsidRPr="00F204E2">
        <w:rPr>
          <w:rStyle w:val="Char9"/>
          <w:sz w:val="24"/>
          <w:szCs w:val="24"/>
          <w:rtl/>
        </w:rPr>
        <w:t>ی</w:t>
      </w:r>
      <w:r w:rsidRPr="00F204E2">
        <w:rPr>
          <w:rStyle w:val="Char9"/>
          <w:sz w:val="24"/>
          <w:szCs w:val="24"/>
          <w:rtl/>
        </w:rPr>
        <w:t xml:space="preserve">ى است </w:t>
      </w:r>
      <w:r w:rsidR="00AF2E6E" w:rsidRPr="00F204E2">
        <w:rPr>
          <w:rStyle w:val="Char9"/>
          <w:sz w:val="24"/>
          <w:szCs w:val="24"/>
          <w:rtl/>
        </w:rPr>
        <w:t>ک</w:t>
      </w:r>
      <w:r w:rsidRPr="00F204E2">
        <w:rPr>
          <w:rStyle w:val="Char9"/>
          <w:sz w:val="24"/>
          <w:szCs w:val="24"/>
          <w:rtl/>
        </w:rPr>
        <w:t>ه علت آن قواعد و</w:t>
      </w:r>
      <w:r w:rsidRPr="00F204E2">
        <w:rPr>
          <w:rStyle w:val="Char9"/>
          <w:rFonts w:hint="cs"/>
          <w:sz w:val="24"/>
          <w:szCs w:val="24"/>
          <w:rtl/>
        </w:rPr>
        <w:t xml:space="preserve"> </w:t>
      </w:r>
      <w:r w:rsidRPr="00F204E2">
        <w:rPr>
          <w:rStyle w:val="Char9"/>
          <w:sz w:val="24"/>
          <w:szCs w:val="24"/>
          <w:rtl/>
        </w:rPr>
        <w:t>اصول و</w:t>
      </w:r>
      <w:r w:rsidRPr="00F204E2">
        <w:rPr>
          <w:rStyle w:val="Char9"/>
          <w:rFonts w:hint="cs"/>
          <w:sz w:val="24"/>
          <w:szCs w:val="24"/>
          <w:rtl/>
        </w:rPr>
        <w:t xml:space="preserve"> </w:t>
      </w:r>
      <w:r w:rsidRPr="00F204E2">
        <w:rPr>
          <w:rStyle w:val="Char9"/>
          <w:sz w:val="24"/>
          <w:szCs w:val="24"/>
          <w:rtl/>
        </w:rPr>
        <w:t xml:space="preserve">لوازمى است </w:t>
      </w:r>
      <w:r w:rsidR="00AF2E6E" w:rsidRPr="00F204E2">
        <w:rPr>
          <w:rStyle w:val="Char9"/>
          <w:sz w:val="24"/>
          <w:szCs w:val="24"/>
          <w:rtl/>
        </w:rPr>
        <w:t>ک</w:t>
      </w:r>
      <w:r w:rsidRPr="00F204E2">
        <w:rPr>
          <w:rStyle w:val="Char9"/>
          <w:sz w:val="24"/>
          <w:szCs w:val="24"/>
          <w:rtl/>
        </w:rPr>
        <w:t>ه براى اوصاف و</w:t>
      </w:r>
      <w:r w:rsidRPr="00F204E2">
        <w:rPr>
          <w:rStyle w:val="Char9"/>
          <w:rFonts w:hint="cs"/>
          <w:sz w:val="24"/>
          <w:szCs w:val="24"/>
          <w:rtl/>
        </w:rPr>
        <w:t xml:space="preserve"> </w:t>
      </w:r>
      <w:r w:rsidRPr="00F204E2">
        <w:rPr>
          <w:rStyle w:val="Char9"/>
          <w:sz w:val="24"/>
          <w:szCs w:val="24"/>
          <w:rtl/>
        </w:rPr>
        <w:t>احوال و</w:t>
      </w:r>
      <w:r w:rsidRPr="00F204E2">
        <w:rPr>
          <w:rStyle w:val="Char9"/>
          <w:rFonts w:hint="cs"/>
          <w:sz w:val="24"/>
          <w:szCs w:val="24"/>
          <w:rtl/>
        </w:rPr>
        <w:t xml:space="preserve"> </w:t>
      </w:r>
      <w:r w:rsidRPr="00F204E2">
        <w:rPr>
          <w:rStyle w:val="Char9"/>
          <w:sz w:val="24"/>
          <w:szCs w:val="24"/>
          <w:rtl/>
        </w:rPr>
        <w:t>شرائط امام</w:t>
      </w:r>
      <w:r w:rsidR="000F71B7" w:rsidRPr="00F204E2">
        <w:rPr>
          <w:rStyle w:val="Char9"/>
          <w:rFonts w:ascii="Times New Roman" w:hAnsi="Times New Roman" w:cs="Times New Roman" w:hint="cs"/>
          <w:sz w:val="24"/>
          <w:szCs w:val="24"/>
          <w:rtl/>
        </w:rPr>
        <w:t xml:space="preserve"> </w:t>
      </w:r>
      <w:r w:rsidRPr="00F204E2">
        <w:rPr>
          <w:rStyle w:val="Char9"/>
          <w:rFonts w:hint="cs"/>
          <w:sz w:val="24"/>
          <w:szCs w:val="24"/>
          <w:rtl/>
        </w:rPr>
        <w:t>بافته</w:t>
      </w:r>
      <w:r w:rsidRPr="00F204E2">
        <w:rPr>
          <w:rStyle w:val="Char9"/>
          <w:sz w:val="24"/>
          <w:szCs w:val="24"/>
          <w:rtl/>
        </w:rPr>
        <w:t xml:space="preserve"> اند</w:t>
      </w:r>
      <w:r w:rsidRPr="00F204E2">
        <w:rPr>
          <w:rStyle w:val="Char9"/>
          <w:rFonts w:hint="cs"/>
          <w:sz w:val="24"/>
          <w:szCs w:val="24"/>
          <w:vertAlign w:val="superscript"/>
          <w:rtl/>
        </w:rPr>
        <w:t>(</w:t>
      </w:r>
      <w:r w:rsidRPr="00F204E2">
        <w:rPr>
          <w:rStyle w:val="Char9"/>
          <w:sz w:val="24"/>
          <w:szCs w:val="24"/>
          <w:vertAlign w:val="superscript"/>
          <w:rtl/>
        </w:rPr>
        <w:footnoteReference w:id="740"/>
      </w:r>
      <w:r w:rsidRPr="00F204E2">
        <w:rPr>
          <w:rStyle w:val="Char9"/>
          <w:rFonts w:hint="cs"/>
          <w:sz w:val="24"/>
          <w:szCs w:val="24"/>
          <w:vertAlign w:val="superscript"/>
          <w:rtl/>
        </w:rPr>
        <w:t>)</w:t>
      </w:r>
      <w:r w:rsidRPr="00F204E2">
        <w:rPr>
          <w:rStyle w:val="Char9"/>
          <w:rFonts w:hint="cs"/>
          <w:sz w:val="24"/>
          <w:szCs w:val="24"/>
          <w:rtl/>
        </w:rPr>
        <w:t xml:space="preserve">، </w:t>
      </w:r>
      <w:r w:rsidRPr="00F204E2">
        <w:rPr>
          <w:rStyle w:val="Char9"/>
          <w:sz w:val="24"/>
          <w:szCs w:val="24"/>
          <w:rtl/>
        </w:rPr>
        <w:t>براى ا</w:t>
      </w:r>
      <w:r w:rsidR="00AF2E6E" w:rsidRPr="00F204E2">
        <w:rPr>
          <w:rStyle w:val="Char9"/>
          <w:sz w:val="24"/>
          <w:szCs w:val="24"/>
          <w:rtl/>
        </w:rPr>
        <w:t>ی</w:t>
      </w:r>
      <w:r w:rsidRPr="00F204E2">
        <w:rPr>
          <w:rStyle w:val="Char9"/>
          <w:sz w:val="24"/>
          <w:szCs w:val="24"/>
          <w:rtl/>
        </w:rPr>
        <w:t>ن</w:t>
      </w:r>
      <w:r w:rsidR="00AF2E6E" w:rsidRPr="00F204E2">
        <w:rPr>
          <w:rStyle w:val="Char9"/>
          <w:sz w:val="24"/>
          <w:szCs w:val="24"/>
          <w:rtl/>
        </w:rPr>
        <w:t>ک</w:t>
      </w:r>
      <w:r w:rsidRPr="00F204E2">
        <w:rPr>
          <w:rStyle w:val="Char9"/>
          <w:sz w:val="24"/>
          <w:szCs w:val="24"/>
          <w:rtl/>
        </w:rPr>
        <w:t xml:space="preserve">ه مدعى هستند </w:t>
      </w:r>
      <w:r w:rsidR="00AF2E6E" w:rsidRPr="00F204E2">
        <w:rPr>
          <w:rStyle w:val="Char9"/>
          <w:sz w:val="24"/>
          <w:szCs w:val="24"/>
          <w:rtl/>
        </w:rPr>
        <w:t>ک</w:t>
      </w:r>
      <w:r w:rsidRPr="00F204E2">
        <w:rPr>
          <w:rStyle w:val="Char9"/>
          <w:sz w:val="24"/>
          <w:szCs w:val="24"/>
          <w:rtl/>
        </w:rPr>
        <w:t>ه امام نمى</w:t>
      </w:r>
      <w:r w:rsidRPr="00F204E2">
        <w:rPr>
          <w:rStyle w:val="Char9"/>
          <w:rFonts w:hint="cs"/>
          <w:sz w:val="24"/>
          <w:szCs w:val="24"/>
          <w:rtl/>
        </w:rPr>
        <w:t>‌</w:t>
      </w:r>
      <w:r w:rsidRPr="00F204E2">
        <w:rPr>
          <w:rStyle w:val="Char9"/>
          <w:sz w:val="24"/>
          <w:szCs w:val="24"/>
          <w:rtl/>
        </w:rPr>
        <w:t>م</w:t>
      </w:r>
      <w:r w:rsidR="00AF2E6E" w:rsidRPr="00F204E2">
        <w:rPr>
          <w:rStyle w:val="Char9"/>
          <w:sz w:val="24"/>
          <w:szCs w:val="24"/>
          <w:rtl/>
        </w:rPr>
        <w:t>ی</w:t>
      </w:r>
      <w:r w:rsidRPr="00F204E2">
        <w:rPr>
          <w:rStyle w:val="Char9"/>
          <w:sz w:val="24"/>
          <w:szCs w:val="24"/>
          <w:rtl/>
        </w:rPr>
        <w:t>رد مگر ا</w:t>
      </w:r>
      <w:r w:rsidR="00AF2E6E" w:rsidRPr="00F204E2">
        <w:rPr>
          <w:rStyle w:val="Char9"/>
          <w:sz w:val="24"/>
          <w:szCs w:val="24"/>
          <w:rtl/>
        </w:rPr>
        <w:t>ی</w:t>
      </w:r>
      <w:r w:rsidRPr="00F204E2">
        <w:rPr>
          <w:rStyle w:val="Char9"/>
          <w:sz w:val="24"/>
          <w:szCs w:val="24"/>
          <w:rtl/>
        </w:rPr>
        <w:t>ن</w:t>
      </w:r>
      <w:r w:rsidR="00AF2E6E" w:rsidRPr="00F204E2">
        <w:rPr>
          <w:rStyle w:val="Char9"/>
          <w:sz w:val="24"/>
          <w:szCs w:val="24"/>
          <w:rtl/>
        </w:rPr>
        <w:t>ک</w:t>
      </w:r>
      <w:r w:rsidRPr="00F204E2">
        <w:rPr>
          <w:rStyle w:val="Char9"/>
          <w:sz w:val="24"/>
          <w:szCs w:val="24"/>
          <w:rtl/>
        </w:rPr>
        <w:t>ه وص</w:t>
      </w:r>
      <w:r w:rsidR="00AF2E6E" w:rsidRPr="00F204E2">
        <w:rPr>
          <w:rStyle w:val="Char9"/>
          <w:sz w:val="24"/>
          <w:szCs w:val="24"/>
          <w:rtl/>
        </w:rPr>
        <w:t>ی</w:t>
      </w:r>
      <w:r w:rsidRPr="00F204E2">
        <w:rPr>
          <w:rStyle w:val="Char9"/>
          <w:sz w:val="24"/>
          <w:szCs w:val="24"/>
          <w:rtl/>
        </w:rPr>
        <w:t xml:space="preserve">ت </w:t>
      </w:r>
      <w:r w:rsidR="00AF2E6E" w:rsidRPr="00F204E2">
        <w:rPr>
          <w:rStyle w:val="Char9"/>
          <w:sz w:val="24"/>
          <w:szCs w:val="24"/>
          <w:rtl/>
        </w:rPr>
        <w:t>ک</w:t>
      </w:r>
      <w:r w:rsidRPr="00F204E2">
        <w:rPr>
          <w:rStyle w:val="Char9"/>
          <w:sz w:val="24"/>
          <w:szCs w:val="24"/>
          <w:rtl/>
        </w:rPr>
        <w:t>ند و</w:t>
      </w:r>
      <w:r w:rsidRPr="00F204E2">
        <w:rPr>
          <w:rStyle w:val="Char9"/>
          <w:rFonts w:hint="cs"/>
          <w:sz w:val="24"/>
          <w:szCs w:val="24"/>
          <w:rtl/>
        </w:rPr>
        <w:t xml:space="preserve"> </w:t>
      </w:r>
      <w:r w:rsidRPr="00F204E2">
        <w:rPr>
          <w:rStyle w:val="Char9"/>
          <w:sz w:val="24"/>
          <w:szCs w:val="24"/>
          <w:rtl/>
        </w:rPr>
        <w:t>برا</w:t>
      </w:r>
      <w:r w:rsidR="00AF2E6E" w:rsidRPr="00F204E2">
        <w:rPr>
          <w:rStyle w:val="Char9"/>
          <w:sz w:val="24"/>
          <w:szCs w:val="24"/>
          <w:rtl/>
        </w:rPr>
        <w:t>ی</w:t>
      </w:r>
      <w:r w:rsidRPr="00F204E2">
        <w:rPr>
          <w:rStyle w:val="Char9"/>
          <w:sz w:val="24"/>
          <w:szCs w:val="24"/>
          <w:rtl/>
        </w:rPr>
        <w:t>ش جانش</w:t>
      </w:r>
      <w:r w:rsidR="00AF2E6E" w:rsidRPr="00F204E2">
        <w:rPr>
          <w:rStyle w:val="Char9"/>
          <w:sz w:val="24"/>
          <w:szCs w:val="24"/>
          <w:rtl/>
        </w:rPr>
        <w:t>ی</w:t>
      </w:r>
      <w:r w:rsidRPr="00F204E2">
        <w:rPr>
          <w:rStyle w:val="Char9"/>
          <w:sz w:val="24"/>
          <w:szCs w:val="24"/>
          <w:rtl/>
        </w:rPr>
        <w:t>ن و</w:t>
      </w:r>
      <w:r w:rsidRPr="00F204E2">
        <w:rPr>
          <w:rStyle w:val="Char9"/>
          <w:rFonts w:hint="cs"/>
          <w:sz w:val="24"/>
          <w:szCs w:val="24"/>
          <w:rtl/>
        </w:rPr>
        <w:t xml:space="preserve"> </w:t>
      </w:r>
      <w:r w:rsidRPr="00F204E2">
        <w:rPr>
          <w:rStyle w:val="Char9"/>
          <w:sz w:val="24"/>
          <w:szCs w:val="24"/>
          <w:rtl/>
        </w:rPr>
        <w:t>خلفى باشد</w:t>
      </w:r>
      <w:r w:rsidRPr="00F204E2">
        <w:rPr>
          <w:rStyle w:val="Char9"/>
          <w:rFonts w:hint="cs"/>
          <w:sz w:val="24"/>
          <w:szCs w:val="24"/>
          <w:vertAlign w:val="superscript"/>
          <w:rtl/>
        </w:rPr>
        <w:t>(</w:t>
      </w:r>
      <w:r w:rsidRPr="00F204E2">
        <w:rPr>
          <w:rStyle w:val="Char9"/>
          <w:sz w:val="24"/>
          <w:szCs w:val="24"/>
          <w:vertAlign w:val="superscript"/>
          <w:rtl/>
        </w:rPr>
        <w:footnoteReference w:id="741"/>
      </w:r>
      <w:r w:rsidRPr="00F204E2">
        <w:rPr>
          <w:rStyle w:val="Char9"/>
          <w:rFonts w:hint="cs"/>
          <w:sz w:val="24"/>
          <w:szCs w:val="24"/>
          <w:vertAlign w:val="superscript"/>
          <w:rtl/>
        </w:rPr>
        <w:t>)</w:t>
      </w:r>
      <w:r w:rsidRPr="00F204E2">
        <w:rPr>
          <w:rStyle w:val="Char9"/>
          <w:sz w:val="24"/>
          <w:szCs w:val="24"/>
          <w:rtl/>
        </w:rPr>
        <w:t xml:space="preserve"> و</w:t>
      </w:r>
      <w:r w:rsidRPr="00F204E2">
        <w:rPr>
          <w:rStyle w:val="Char9"/>
          <w:rFonts w:hint="cs"/>
          <w:sz w:val="24"/>
          <w:szCs w:val="24"/>
          <w:rtl/>
        </w:rPr>
        <w:t xml:space="preserve"> </w:t>
      </w:r>
      <w:r w:rsidRPr="00F204E2">
        <w:rPr>
          <w:rStyle w:val="Char9"/>
          <w:sz w:val="24"/>
          <w:szCs w:val="24"/>
          <w:rtl/>
        </w:rPr>
        <w:t>شخص بعد از خودش را بداند، و بعد از حسن</w:t>
      </w:r>
      <w:r w:rsidR="00AF2E6E" w:rsidRPr="00F204E2">
        <w:rPr>
          <w:rStyle w:val="Char9"/>
          <w:sz w:val="24"/>
          <w:szCs w:val="24"/>
          <w:rtl/>
        </w:rPr>
        <w:t>ی</w:t>
      </w:r>
      <w:r w:rsidRPr="00F204E2">
        <w:rPr>
          <w:rStyle w:val="Char9"/>
          <w:sz w:val="24"/>
          <w:szCs w:val="24"/>
          <w:rtl/>
        </w:rPr>
        <w:t>ن جز در اعقاب هم</w:t>
      </w:r>
      <w:r w:rsidR="00F204E2">
        <w:rPr>
          <w:rStyle w:val="Char9"/>
          <w:sz w:val="24"/>
          <w:szCs w:val="24"/>
          <w:rtl/>
        </w:rPr>
        <w:t xml:space="preserve"> نمی‌تواند</w:t>
      </w:r>
      <w:r w:rsidRPr="00F204E2">
        <w:rPr>
          <w:rStyle w:val="Char9"/>
          <w:sz w:val="24"/>
          <w:szCs w:val="24"/>
          <w:rtl/>
        </w:rPr>
        <w:t xml:space="preserve"> باشد</w:t>
      </w:r>
      <w:r w:rsidRPr="00F204E2">
        <w:rPr>
          <w:rStyle w:val="Char9"/>
          <w:rFonts w:hint="cs"/>
          <w:sz w:val="24"/>
          <w:szCs w:val="24"/>
          <w:rtl/>
        </w:rPr>
        <w:t xml:space="preserve"> </w:t>
      </w:r>
      <w:r w:rsidRPr="00F204E2">
        <w:rPr>
          <w:rStyle w:val="Char9"/>
          <w:sz w:val="24"/>
          <w:szCs w:val="24"/>
          <w:rtl/>
        </w:rPr>
        <w:t>و</w:t>
      </w:r>
      <w:r w:rsidRPr="00F204E2">
        <w:rPr>
          <w:rStyle w:val="Char9"/>
          <w:rFonts w:hint="cs"/>
          <w:sz w:val="24"/>
          <w:szCs w:val="24"/>
          <w:rtl/>
        </w:rPr>
        <w:t xml:space="preserve"> </w:t>
      </w:r>
      <w:r w:rsidRPr="00F204E2">
        <w:rPr>
          <w:rStyle w:val="Char9"/>
          <w:sz w:val="24"/>
          <w:szCs w:val="24"/>
          <w:rtl/>
        </w:rPr>
        <w:t>جز در فرزند بزرگتر هم</w:t>
      </w:r>
      <w:r w:rsidR="00F204E2">
        <w:rPr>
          <w:rStyle w:val="Char9"/>
          <w:sz w:val="24"/>
          <w:szCs w:val="24"/>
          <w:rtl/>
        </w:rPr>
        <w:t xml:space="preserve"> نمی‌تواند</w:t>
      </w:r>
      <w:r w:rsidRPr="00F204E2">
        <w:rPr>
          <w:rStyle w:val="Char9"/>
          <w:sz w:val="24"/>
          <w:szCs w:val="24"/>
          <w:rtl/>
        </w:rPr>
        <w:t xml:space="preserve"> باشد، و جسد امام را جز امام هم غسل</w:t>
      </w:r>
      <w:r w:rsidR="00F204E2">
        <w:rPr>
          <w:rStyle w:val="Char9"/>
          <w:sz w:val="24"/>
          <w:szCs w:val="24"/>
          <w:rtl/>
        </w:rPr>
        <w:t xml:space="preserve"> نمی‌دهد</w:t>
      </w:r>
      <w:r w:rsidRPr="00F204E2">
        <w:rPr>
          <w:rStyle w:val="Char9"/>
          <w:sz w:val="24"/>
          <w:szCs w:val="24"/>
          <w:rtl/>
        </w:rPr>
        <w:t>، و</w:t>
      </w:r>
      <w:r w:rsidRPr="00F204E2">
        <w:rPr>
          <w:rStyle w:val="Char9"/>
          <w:rFonts w:hint="cs"/>
          <w:sz w:val="24"/>
          <w:szCs w:val="24"/>
          <w:rtl/>
        </w:rPr>
        <w:t xml:space="preserve"> </w:t>
      </w:r>
      <w:r w:rsidRPr="00F204E2">
        <w:rPr>
          <w:rStyle w:val="Char9"/>
          <w:sz w:val="24"/>
          <w:szCs w:val="24"/>
          <w:rtl/>
        </w:rPr>
        <w:t>به اندازه زر</w:t>
      </w:r>
      <w:r w:rsidR="00835A14">
        <w:rPr>
          <w:rStyle w:val="Char9"/>
          <w:sz w:val="24"/>
          <w:szCs w:val="24"/>
          <w:rtl/>
        </w:rPr>
        <w:t>ۀ</w:t>
      </w:r>
      <w:r w:rsidRPr="00F204E2">
        <w:rPr>
          <w:rStyle w:val="Char9"/>
          <w:sz w:val="24"/>
          <w:szCs w:val="24"/>
          <w:rtl/>
        </w:rPr>
        <w:t xml:space="preserve"> رسول خدا م</w:t>
      </w:r>
      <w:r w:rsidR="00AF2E6E" w:rsidRPr="00F204E2">
        <w:rPr>
          <w:rStyle w:val="Char9"/>
          <w:sz w:val="24"/>
          <w:szCs w:val="24"/>
          <w:rtl/>
        </w:rPr>
        <w:t>ی</w:t>
      </w:r>
      <w:r w:rsidR="00F204E2">
        <w:rPr>
          <w:rStyle w:val="Char9"/>
          <w:rFonts w:hint="cs"/>
          <w:sz w:val="24"/>
          <w:szCs w:val="24"/>
          <w:rtl/>
        </w:rPr>
        <w:t>‌</w:t>
      </w:r>
      <w:r w:rsidRPr="00F204E2">
        <w:rPr>
          <w:rStyle w:val="Char9"/>
          <w:sz w:val="24"/>
          <w:szCs w:val="24"/>
          <w:rtl/>
        </w:rPr>
        <w:t>گردد، و</w:t>
      </w:r>
      <w:r w:rsidRPr="00F204E2">
        <w:rPr>
          <w:rStyle w:val="Char9"/>
          <w:rFonts w:hint="cs"/>
          <w:sz w:val="24"/>
          <w:szCs w:val="24"/>
          <w:rtl/>
        </w:rPr>
        <w:t xml:space="preserve"> </w:t>
      </w:r>
      <w:r w:rsidRPr="00F204E2">
        <w:rPr>
          <w:rStyle w:val="Char9"/>
          <w:sz w:val="24"/>
          <w:szCs w:val="24"/>
          <w:rtl/>
        </w:rPr>
        <w:t>سلاح رسول پ</w:t>
      </w:r>
      <w:r w:rsidR="00AF2E6E" w:rsidRPr="00F204E2">
        <w:rPr>
          <w:rStyle w:val="Char9"/>
          <w:sz w:val="24"/>
          <w:szCs w:val="24"/>
          <w:rtl/>
        </w:rPr>
        <w:t>ی</w:t>
      </w:r>
      <w:r w:rsidRPr="00F204E2">
        <w:rPr>
          <w:rStyle w:val="Char9"/>
          <w:sz w:val="24"/>
          <w:szCs w:val="24"/>
          <w:rtl/>
        </w:rPr>
        <w:t>ش او م</w:t>
      </w:r>
      <w:r w:rsidR="00AF2E6E" w:rsidRPr="00F204E2">
        <w:rPr>
          <w:rStyle w:val="Char9"/>
          <w:sz w:val="24"/>
          <w:szCs w:val="24"/>
          <w:rtl/>
        </w:rPr>
        <w:t>ی</w:t>
      </w:r>
      <w:r w:rsidR="00F204E2">
        <w:rPr>
          <w:rStyle w:val="Char9"/>
          <w:rFonts w:hint="cs"/>
          <w:sz w:val="24"/>
          <w:szCs w:val="24"/>
          <w:rtl/>
        </w:rPr>
        <w:t>‌</w:t>
      </w:r>
      <w:r w:rsidRPr="00F204E2">
        <w:rPr>
          <w:rStyle w:val="Char9"/>
          <w:sz w:val="24"/>
          <w:szCs w:val="24"/>
          <w:rtl/>
        </w:rPr>
        <w:t>گردد،</w:t>
      </w:r>
      <w:r w:rsidRPr="00F204E2">
        <w:rPr>
          <w:rStyle w:val="Char9"/>
          <w:rFonts w:hint="cs"/>
          <w:sz w:val="24"/>
          <w:szCs w:val="24"/>
          <w:rtl/>
        </w:rPr>
        <w:t xml:space="preserve"> </w:t>
      </w:r>
      <w:r w:rsidRPr="00F204E2">
        <w:rPr>
          <w:rStyle w:val="Char9"/>
          <w:sz w:val="24"/>
          <w:szCs w:val="24"/>
          <w:rtl/>
        </w:rPr>
        <w:t>و</w:t>
      </w:r>
      <w:r w:rsidRPr="00F204E2">
        <w:rPr>
          <w:rStyle w:val="Char9"/>
          <w:rFonts w:hint="cs"/>
          <w:sz w:val="24"/>
          <w:szCs w:val="24"/>
          <w:rtl/>
        </w:rPr>
        <w:t xml:space="preserve"> </w:t>
      </w:r>
      <w:r w:rsidRPr="00F204E2">
        <w:rPr>
          <w:rStyle w:val="Char9"/>
          <w:sz w:val="24"/>
          <w:szCs w:val="24"/>
          <w:rtl/>
        </w:rPr>
        <w:t>امام اعلم و</w:t>
      </w:r>
      <w:r w:rsidRPr="00F204E2">
        <w:rPr>
          <w:rStyle w:val="Char9"/>
          <w:rFonts w:hint="cs"/>
          <w:sz w:val="24"/>
          <w:szCs w:val="24"/>
          <w:rtl/>
        </w:rPr>
        <w:t xml:space="preserve"> </w:t>
      </w:r>
      <w:r w:rsidRPr="00F204E2">
        <w:rPr>
          <w:rStyle w:val="Char9"/>
          <w:sz w:val="24"/>
          <w:szCs w:val="24"/>
          <w:rtl/>
        </w:rPr>
        <w:t>اشجع</w:t>
      </w:r>
      <w:r w:rsidR="006D7D8D" w:rsidRPr="00F204E2">
        <w:rPr>
          <w:rStyle w:val="Char9"/>
          <w:sz w:val="24"/>
          <w:szCs w:val="24"/>
          <w:rtl/>
        </w:rPr>
        <w:t xml:space="preserve"> می‌باشد</w:t>
      </w:r>
      <w:r w:rsidRPr="00F204E2">
        <w:rPr>
          <w:rStyle w:val="Char9"/>
          <w:sz w:val="24"/>
          <w:szCs w:val="24"/>
          <w:rtl/>
        </w:rPr>
        <w:t xml:space="preserve"> و</w:t>
      </w:r>
      <w:r w:rsidRPr="00F204E2">
        <w:rPr>
          <w:rStyle w:val="Char9"/>
          <w:rFonts w:hint="cs"/>
          <w:sz w:val="24"/>
          <w:szCs w:val="24"/>
          <w:rtl/>
        </w:rPr>
        <w:t xml:space="preserve"> </w:t>
      </w:r>
      <w:r w:rsidRPr="00F204E2">
        <w:rPr>
          <w:rStyle w:val="Char9"/>
          <w:sz w:val="24"/>
          <w:szCs w:val="24"/>
          <w:rtl/>
        </w:rPr>
        <w:t>بافته</w:t>
      </w:r>
      <w:r w:rsidRPr="00F204E2">
        <w:rPr>
          <w:rStyle w:val="Char9"/>
          <w:rFonts w:hint="cs"/>
          <w:sz w:val="24"/>
          <w:szCs w:val="24"/>
          <w:rtl/>
        </w:rPr>
        <w:t>‌</w:t>
      </w:r>
      <w:r w:rsidRPr="00F204E2">
        <w:rPr>
          <w:rStyle w:val="Char9"/>
          <w:sz w:val="24"/>
          <w:szCs w:val="24"/>
          <w:rtl/>
        </w:rPr>
        <w:t>هاى متعدد د</w:t>
      </w:r>
      <w:r w:rsidR="00AF2E6E" w:rsidRPr="00F204E2">
        <w:rPr>
          <w:rStyle w:val="Char9"/>
          <w:sz w:val="24"/>
          <w:szCs w:val="24"/>
          <w:rtl/>
        </w:rPr>
        <w:t>ی</w:t>
      </w:r>
      <w:r w:rsidRPr="00F204E2">
        <w:rPr>
          <w:rStyle w:val="Char9"/>
          <w:sz w:val="24"/>
          <w:szCs w:val="24"/>
          <w:rtl/>
        </w:rPr>
        <w:t>گر</w:t>
      </w:r>
      <w:r w:rsidRPr="00F204E2">
        <w:rPr>
          <w:rStyle w:val="Char9"/>
          <w:rFonts w:hint="cs"/>
          <w:sz w:val="24"/>
          <w:szCs w:val="24"/>
          <w:vertAlign w:val="superscript"/>
          <w:rtl/>
        </w:rPr>
        <w:t>(</w:t>
      </w:r>
      <w:r w:rsidRPr="00F204E2">
        <w:rPr>
          <w:rStyle w:val="Char9"/>
          <w:sz w:val="24"/>
          <w:szCs w:val="24"/>
          <w:vertAlign w:val="superscript"/>
          <w:rtl/>
        </w:rPr>
        <w:footnoteReference w:id="742"/>
      </w:r>
      <w:r w:rsidRPr="00F204E2">
        <w:rPr>
          <w:rStyle w:val="Char9"/>
          <w:rFonts w:hint="cs"/>
          <w:sz w:val="24"/>
          <w:szCs w:val="24"/>
          <w:vertAlign w:val="superscript"/>
          <w:rtl/>
        </w:rPr>
        <w:t>)</w:t>
      </w:r>
      <w:r w:rsidRPr="00F204E2">
        <w:rPr>
          <w:rStyle w:val="Char9"/>
          <w:rFonts w:hint="cs"/>
          <w:sz w:val="24"/>
          <w:szCs w:val="24"/>
          <w:rtl/>
        </w:rPr>
        <w:t xml:space="preserve">، </w:t>
      </w:r>
      <w:r w:rsidRPr="00F204E2">
        <w:rPr>
          <w:rStyle w:val="Char9"/>
          <w:sz w:val="24"/>
          <w:szCs w:val="24"/>
          <w:rtl/>
        </w:rPr>
        <w:t>مثل ا</w:t>
      </w:r>
      <w:r w:rsidR="00AF2E6E" w:rsidRPr="00F204E2">
        <w:rPr>
          <w:rStyle w:val="Char9"/>
          <w:sz w:val="24"/>
          <w:szCs w:val="24"/>
          <w:rtl/>
        </w:rPr>
        <w:t>ی</w:t>
      </w:r>
      <w:r w:rsidRPr="00F204E2">
        <w:rPr>
          <w:rStyle w:val="Char9"/>
          <w:sz w:val="24"/>
          <w:szCs w:val="24"/>
          <w:rtl/>
        </w:rPr>
        <w:t>ن</w:t>
      </w:r>
      <w:r w:rsidR="00AF2E6E" w:rsidRPr="00F204E2">
        <w:rPr>
          <w:rStyle w:val="Char9"/>
          <w:sz w:val="24"/>
          <w:szCs w:val="24"/>
          <w:rtl/>
        </w:rPr>
        <w:t>ک</w:t>
      </w:r>
      <w:r w:rsidRPr="00F204E2">
        <w:rPr>
          <w:rStyle w:val="Char9"/>
          <w:sz w:val="24"/>
          <w:szCs w:val="24"/>
          <w:rtl/>
        </w:rPr>
        <w:t>ه امام محتلم و</w:t>
      </w:r>
      <w:r w:rsidRPr="00F204E2">
        <w:rPr>
          <w:rStyle w:val="Char9"/>
          <w:rFonts w:hint="cs"/>
          <w:sz w:val="24"/>
          <w:szCs w:val="24"/>
          <w:rtl/>
        </w:rPr>
        <w:t xml:space="preserve"> </w:t>
      </w:r>
      <w:r w:rsidRPr="00F204E2">
        <w:rPr>
          <w:rStyle w:val="Char9"/>
          <w:sz w:val="24"/>
          <w:szCs w:val="24"/>
          <w:rtl/>
        </w:rPr>
        <w:t>جنب نمى</w:t>
      </w:r>
      <w:r w:rsidR="00F204E2">
        <w:rPr>
          <w:rStyle w:val="Char9"/>
          <w:rFonts w:hint="cs"/>
          <w:sz w:val="24"/>
          <w:szCs w:val="24"/>
          <w:rtl/>
        </w:rPr>
        <w:t>‌</w:t>
      </w:r>
      <w:r w:rsidRPr="00F204E2">
        <w:rPr>
          <w:rStyle w:val="Char9"/>
          <w:sz w:val="24"/>
          <w:szCs w:val="24"/>
          <w:rtl/>
        </w:rPr>
        <w:t>شود</w:t>
      </w:r>
      <w:r w:rsidRPr="00F204E2">
        <w:rPr>
          <w:rStyle w:val="Char9"/>
          <w:rFonts w:hint="cs"/>
          <w:sz w:val="24"/>
          <w:szCs w:val="24"/>
          <w:vertAlign w:val="superscript"/>
          <w:rtl/>
        </w:rPr>
        <w:t>(</w:t>
      </w:r>
      <w:r w:rsidRPr="00F204E2">
        <w:rPr>
          <w:rStyle w:val="Char9"/>
          <w:sz w:val="24"/>
          <w:szCs w:val="24"/>
          <w:vertAlign w:val="superscript"/>
          <w:rtl/>
        </w:rPr>
        <w:footnoteReference w:id="743"/>
      </w:r>
      <w:r w:rsidRPr="00F204E2">
        <w:rPr>
          <w:rStyle w:val="Char9"/>
          <w:rFonts w:hint="cs"/>
          <w:sz w:val="24"/>
          <w:szCs w:val="24"/>
          <w:vertAlign w:val="superscript"/>
          <w:rtl/>
        </w:rPr>
        <w:t>)</w:t>
      </w:r>
      <w:r w:rsidRPr="00F204E2">
        <w:rPr>
          <w:rStyle w:val="Char9"/>
          <w:sz w:val="24"/>
          <w:szCs w:val="24"/>
          <w:rtl/>
        </w:rPr>
        <w:t>!!، و</w:t>
      </w:r>
      <w:r w:rsidRPr="00F204E2">
        <w:rPr>
          <w:rStyle w:val="Char9"/>
          <w:rFonts w:hint="cs"/>
          <w:sz w:val="24"/>
          <w:szCs w:val="24"/>
          <w:rtl/>
        </w:rPr>
        <w:t xml:space="preserve"> </w:t>
      </w:r>
      <w:r w:rsidRPr="00F204E2">
        <w:rPr>
          <w:rStyle w:val="Char9"/>
          <w:sz w:val="24"/>
          <w:szCs w:val="24"/>
          <w:rtl/>
        </w:rPr>
        <w:t>ا</w:t>
      </w:r>
      <w:r w:rsidR="00AF2E6E" w:rsidRPr="00F204E2">
        <w:rPr>
          <w:rStyle w:val="Char9"/>
          <w:sz w:val="24"/>
          <w:szCs w:val="24"/>
          <w:rtl/>
        </w:rPr>
        <w:t>ی</w:t>
      </w:r>
      <w:r w:rsidRPr="00F204E2">
        <w:rPr>
          <w:rStyle w:val="Char9"/>
          <w:sz w:val="24"/>
          <w:szCs w:val="24"/>
          <w:rtl/>
        </w:rPr>
        <w:t>ن</w:t>
      </w:r>
      <w:r w:rsidR="00AF2E6E" w:rsidRPr="00F204E2">
        <w:rPr>
          <w:rStyle w:val="Char9"/>
          <w:sz w:val="24"/>
          <w:szCs w:val="24"/>
          <w:rtl/>
        </w:rPr>
        <w:t>ک</w:t>
      </w:r>
      <w:r w:rsidRPr="00F204E2">
        <w:rPr>
          <w:rStyle w:val="Char9"/>
          <w:sz w:val="24"/>
          <w:szCs w:val="24"/>
          <w:rtl/>
        </w:rPr>
        <w:t>ه امام عالم وآگاه به گذشته وآ</w:t>
      </w:r>
      <w:r w:rsidR="00AF2E6E" w:rsidRPr="00F204E2">
        <w:rPr>
          <w:rStyle w:val="Char9"/>
          <w:sz w:val="24"/>
          <w:szCs w:val="24"/>
          <w:rtl/>
        </w:rPr>
        <w:t>ی</w:t>
      </w:r>
      <w:r w:rsidRPr="00F204E2">
        <w:rPr>
          <w:rStyle w:val="Char9"/>
          <w:sz w:val="24"/>
          <w:szCs w:val="24"/>
          <w:rtl/>
        </w:rPr>
        <w:t>نده</w:t>
      </w:r>
      <w:r w:rsidR="006D7D8D" w:rsidRPr="00F204E2">
        <w:rPr>
          <w:rStyle w:val="Char9"/>
          <w:sz w:val="24"/>
          <w:szCs w:val="24"/>
          <w:rtl/>
        </w:rPr>
        <w:t xml:space="preserve"> می‌باشد</w:t>
      </w:r>
      <w:r w:rsidRPr="00F204E2">
        <w:rPr>
          <w:rStyle w:val="Char9"/>
          <w:sz w:val="24"/>
          <w:szCs w:val="24"/>
          <w:rtl/>
        </w:rPr>
        <w:t xml:space="preserve"> و</w:t>
      </w:r>
      <w:r w:rsidRPr="00F204E2">
        <w:rPr>
          <w:rStyle w:val="Char9"/>
          <w:rFonts w:hint="cs"/>
          <w:sz w:val="24"/>
          <w:szCs w:val="24"/>
          <w:rtl/>
        </w:rPr>
        <w:t xml:space="preserve"> </w:t>
      </w:r>
      <w:r w:rsidRPr="00F204E2">
        <w:rPr>
          <w:rStyle w:val="Char9"/>
          <w:sz w:val="24"/>
          <w:szCs w:val="24"/>
          <w:rtl/>
        </w:rPr>
        <w:t>ه</w:t>
      </w:r>
      <w:r w:rsidR="00AF2E6E" w:rsidRPr="00F204E2">
        <w:rPr>
          <w:rStyle w:val="Char9"/>
          <w:sz w:val="24"/>
          <w:szCs w:val="24"/>
          <w:rtl/>
        </w:rPr>
        <w:t>ی</w:t>
      </w:r>
      <w:r w:rsidRPr="00F204E2">
        <w:rPr>
          <w:rStyle w:val="Char9"/>
          <w:sz w:val="24"/>
          <w:szCs w:val="24"/>
          <w:rtl/>
        </w:rPr>
        <w:t>چ چ</w:t>
      </w:r>
      <w:r w:rsidR="00AF2E6E" w:rsidRPr="00F204E2">
        <w:rPr>
          <w:rStyle w:val="Char9"/>
          <w:sz w:val="24"/>
          <w:szCs w:val="24"/>
          <w:rtl/>
        </w:rPr>
        <w:t>ی</w:t>
      </w:r>
      <w:r w:rsidRPr="00F204E2">
        <w:rPr>
          <w:rStyle w:val="Char9"/>
          <w:sz w:val="24"/>
          <w:szCs w:val="24"/>
          <w:rtl/>
        </w:rPr>
        <w:t>ز بر او مخفى ن</w:t>
      </w:r>
      <w:r w:rsidR="00AF2E6E" w:rsidRPr="00F204E2">
        <w:rPr>
          <w:rStyle w:val="Char9"/>
          <w:sz w:val="24"/>
          <w:szCs w:val="24"/>
          <w:rtl/>
        </w:rPr>
        <w:t>ی</w:t>
      </w:r>
      <w:r w:rsidRPr="00F204E2">
        <w:rPr>
          <w:rStyle w:val="Char9"/>
          <w:sz w:val="24"/>
          <w:szCs w:val="24"/>
          <w:rtl/>
        </w:rPr>
        <w:t>ست و</w:t>
      </w:r>
      <w:r w:rsidRPr="00F204E2">
        <w:rPr>
          <w:rStyle w:val="Char9"/>
          <w:rFonts w:hint="cs"/>
          <w:sz w:val="24"/>
          <w:szCs w:val="24"/>
          <w:rtl/>
        </w:rPr>
        <w:t xml:space="preserve"> </w:t>
      </w:r>
      <w:r w:rsidRPr="00F204E2">
        <w:rPr>
          <w:rStyle w:val="Char9"/>
          <w:sz w:val="24"/>
          <w:szCs w:val="24"/>
          <w:rtl/>
        </w:rPr>
        <w:t>هم</w:t>
      </w:r>
      <w:r w:rsidR="00835A14">
        <w:rPr>
          <w:rStyle w:val="Char9"/>
          <w:sz w:val="24"/>
          <w:szCs w:val="24"/>
          <w:rtl/>
        </w:rPr>
        <w:t>ۀ</w:t>
      </w:r>
      <w:r w:rsidRPr="00F204E2">
        <w:rPr>
          <w:rStyle w:val="Char9"/>
          <w:sz w:val="24"/>
          <w:szCs w:val="24"/>
          <w:rtl/>
        </w:rPr>
        <w:t xml:space="preserve"> </w:t>
      </w:r>
      <w:r w:rsidR="00AF2E6E" w:rsidRPr="00F204E2">
        <w:rPr>
          <w:rStyle w:val="Char9"/>
          <w:sz w:val="24"/>
          <w:szCs w:val="24"/>
          <w:rtl/>
        </w:rPr>
        <w:t>ک</w:t>
      </w:r>
      <w:r w:rsidRPr="00F204E2">
        <w:rPr>
          <w:rStyle w:val="Char9"/>
          <w:sz w:val="24"/>
          <w:szCs w:val="24"/>
          <w:rtl/>
        </w:rPr>
        <w:t>تاب</w:t>
      </w:r>
      <w:r w:rsidR="00F204E2">
        <w:rPr>
          <w:rStyle w:val="Char9"/>
          <w:rFonts w:hint="cs"/>
          <w:sz w:val="24"/>
          <w:szCs w:val="24"/>
          <w:rtl/>
        </w:rPr>
        <w:t>‌</w:t>
      </w:r>
      <w:r w:rsidRPr="00F204E2">
        <w:rPr>
          <w:rStyle w:val="Char9"/>
          <w:sz w:val="24"/>
          <w:szCs w:val="24"/>
          <w:rtl/>
        </w:rPr>
        <w:t>ها</w:t>
      </w:r>
      <w:r w:rsidR="00AF2E6E" w:rsidRPr="00F204E2">
        <w:rPr>
          <w:rStyle w:val="Char9"/>
          <w:sz w:val="24"/>
          <w:szCs w:val="24"/>
          <w:rtl/>
        </w:rPr>
        <w:t>ی</w:t>
      </w:r>
      <w:r w:rsidRPr="00F204E2">
        <w:rPr>
          <w:rStyle w:val="Char9"/>
          <w:sz w:val="24"/>
          <w:szCs w:val="24"/>
          <w:rtl/>
        </w:rPr>
        <w:t xml:space="preserve">ى </w:t>
      </w:r>
      <w:r w:rsidR="00AF2E6E" w:rsidRPr="00F204E2">
        <w:rPr>
          <w:rStyle w:val="Char9"/>
          <w:sz w:val="24"/>
          <w:szCs w:val="24"/>
          <w:rtl/>
        </w:rPr>
        <w:t>ک</w:t>
      </w:r>
      <w:r w:rsidRPr="00F204E2">
        <w:rPr>
          <w:rStyle w:val="Char9"/>
          <w:sz w:val="24"/>
          <w:szCs w:val="24"/>
          <w:rtl/>
        </w:rPr>
        <w:t>ه از طرف خداوند نازل شده پ</w:t>
      </w:r>
      <w:r w:rsidR="00AF2E6E" w:rsidRPr="00F204E2">
        <w:rPr>
          <w:rStyle w:val="Char9"/>
          <w:sz w:val="24"/>
          <w:szCs w:val="24"/>
          <w:rtl/>
        </w:rPr>
        <w:t>ی</w:t>
      </w:r>
      <w:r w:rsidRPr="00F204E2">
        <w:rPr>
          <w:rStyle w:val="Char9"/>
          <w:sz w:val="24"/>
          <w:szCs w:val="24"/>
          <w:rtl/>
        </w:rPr>
        <w:t>ش او بوده به هم</w:t>
      </w:r>
      <w:r w:rsidR="00835A14">
        <w:rPr>
          <w:rStyle w:val="Char9"/>
          <w:sz w:val="24"/>
          <w:szCs w:val="24"/>
          <w:rtl/>
        </w:rPr>
        <w:t>ۀ</w:t>
      </w:r>
      <w:r w:rsidRPr="00F204E2">
        <w:rPr>
          <w:rStyle w:val="Char9"/>
          <w:sz w:val="24"/>
          <w:szCs w:val="24"/>
          <w:rtl/>
        </w:rPr>
        <w:t xml:space="preserve"> آنها با زبان</w:t>
      </w:r>
      <w:r w:rsidR="00F204E2">
        <w:rPr>
          <w:rStyle w:val="Char9"/>
          <w:rFonts w:hint="cs"/>
          <w:sz w:val="24"/>
          <w:szCs w:val="24"/>
          <w:rtl/>
        </w:rPr>
        <w:t>‌</w:t>
      </w:r>
      <w:r w:rsidRPr="00F204E2">
        <w:rPr>
          <w:rStyle w:val="Char9"/>
          <w:sz w:val="24"/>
          <w:szCs w:val="24"/>
          <w:rtl/>
        </w:rPr>
        <w:t>هاى متفاوت آگاهى و</w:t>
      </w:r>
      <w:r w:rsidRPr="00F204E2">
        <w:rPr>
          <w:rStyle w:val="Char9"/>
          <w:rFonts w:hint="cs"/>
          <w:sz w:val="24"/>
          <w:szCs w:val="24"/>
          <w:rtl/>
        </w:rPr>
        <w:t xml:space="preserve"> </w:t>
      </w:r>
      <w:r w:rsidRPr="00F204E2">
        <w:rPr>
          <w:rStyle w:val="Char9"/>
          <w:sz w:val="24"/>
          <w:szCs w:val="24"/>
          <w:rtl/>
        </w:rPr>
        <w:t>علم دارد</w:t>
      </w:r>
      <w:r w:rsidRPr="00F204E2">
        <w:rPr>
          <w:rStyle w:val="Char9"/>
          <w:rFonts w:hint="cs"/>
          <w:sz w:val="24"/>
          <w:szCs w:val="24"/>
          <w:vertAlign w:val="superscript"/>
          <w:rtl/>
        </w:rPr>
        <w:t>(</w:t>
      </w:r>
      <w:r w:rsidRPr="00F204E2">
        <w:rPr>
          <w:rStyle w:val="Char9"/>
          <w:sz w:val="24"/>
          <w:szCs w:val="24"/>
          <w:vertAlign w:val="superscript"/>
          <w:rtl/>
        </w:rPr>
        <w:footnoteReference w:id="744"/>
      </w:r>
      <w:r w:rsidRPr="00F204E2">
        <w:rPr>
          <w:rStyle w:val="Char9"/>
          <w:rFonts w:hint="cs"/>
          <w:sz w:val="24"/>
          <w:szCs w:val="24"/>
          <w:vertAlign w:val="superscript"/>
          <w:rtl/>
        </w:rPr>
        <w:t>)</w:t>
      </w:r>
      <w:r w:rsidRPr="00F204E2">
        <w:rPr>
          <w:rStyle w:val="Char9"/>
          <w:rFonts w:hint="cs"/>
          <w:sz w:val="24"/>
          <w:szCs w:val="24"/>
          <w:rtl/>
        </w:rPr>
        <w:t xml:space="preserve">، </w:t>
      </w:r>
      <w:r w:rsidRPr="00F204E2">
        <w:rPr>
          <w:rStyle w:val="Char9"/>
          <w:sz w:val="24"/>
          <w:szCs w:val="24"/>
          <w:rtl/>
        </w:rPr>
        <w:t>و</w:t>
      </w:r>
      <w:r w:rsidRPr="00F204E2">
        <w:rPr>
          <w:rStyle w:val="Char9"/>
          <w:rFonts w:hint="cs"/>
          <w:sz w:val="24"/>
          <w:szCs w:val="24"/>
          <w:rtl/>
        </w:rPr>
        <w:t xml:space="preserve"> </w:t>
      </w:r>
      <w:r w:rsidRPr="00F204E2">
        <w:rPr>
          <w:rStyle w:val="Char9"/>
          <w:sz w:val="24"/>
          <w:szCs w:val="24"/>
          <w:rtl/>
        </w:rPr>
        <w:t>ا</w:t>
      </w:r>
      <w:r w:rsidR="00AF2E6E" w:rsidRPr="00F204E2">
        <w:rPr>
          <w:rStyle w:val="Char9"/>
          <w:sz w:val="24"/>
          <w:szCs w:val="24"/>
          <w:rtl/>
        </w:rPr>
        <w:t>ی</w:t>
      </w:r>
      <w:r w:rsidRPr="00F204E2">
        <w:rPr>
          <w:rStyle w:val="Char9"/>
          <w:sz w:val="24"/>
          <w:szCs w:val="24"/>
          <w:rtl/>
        </w:rPr>
        <w:t>ن</w:t>
      </w:r>
      <w:r w:rsidR="00AF2E6E" w:rsidRPr="00F204E2">
        <w:rPr>
          <w:rStyle w:val="Char9"/>
          <w:sz w:val="24"/>
          <w:szCs w:val="24"/>
          <w:rtl/>
        </w:rPr>
        <w:t>ک</w:t>
      </w:r>
      <w:r w:rsidRPr="00F204E2">
        <w:rPr>
          <w:rStyle w:val="Char9"/>
          <w:sz w:val="24"/>
          <w:szCs w:val="24"/>
          <w:rtl/>
        </w:rPr>
        <w:t>ه امام ختنه شده متولد</w:t>
      </w:r>
      <w:r w:rsidR="00CE2A51" w:rsidRPr="00F204E2">
        <w:rPr>
          <w:rStyle w:val="Char9"/>
          <w:sz w:val="24"/>
          <w:szCs w:val="24"/>
          <w:rtl/>
        </w:rPr>
        <w:t xml:space="preserve"> می‌شود</w:t>
      </w:r>
      <w:r w:rsidRPr="00F204E2">
        <w:rPr>
          <w:rStyle w:val="Char9"/>
          <w:sz w:val="24"/>
          <w:szCs w:val="24"/>
          <w:rtl/>
        </w:rPr>
        <w:t xml:space="preserve"> و</w:t>
      </w:r>
      <w:r w:rsidRPr="00F204E2">
        <w:rPr>
          <w:rStyle w:val="Char9"/>
          <w:rFonts w:hint="cs"/>
          <w:sz w:val="24"/>
          <w:szCs w:val="24"/>
          <w:rtl/>
        </w:rPr>
        <w:t xml:space="preserve"> </w:t>
      </w:r>
      <w:r w:rsidRPr="00F204E2">
        <w:rPr>
          <w:rStyle w:val="Char9"/>
          <w:sz w:val="24"/>
          <w:szCs w:val="24"/>
          <w:rtl/>
        </w:rPr>
        <w:t>طاهر و</w:t>
      </w:r>
      <w:r w:rsidRPr="00F204E2">
        <w:rPr>
          <w:rStyle w:val="Char9"/>
          <w:rFonts w:hint="cs"/>
          <w:sz w:val="24"/>
          <w:szCs w:val="24"/>
          <w:rtl/>
        </w:rPr>
        <w:t xml:space="preserve"> </w:t>
      </w:r>
      <w:r w:rsidRPr="00F204E2">
        <w:rPr>
          <w:rStyle w:val="Char9"/>
          <w:sz w:val="24"/>
          <w:szCs w:val="24"/>
          <w:rtl/>
        </w:rPr>
        <w:t>مطهر است و</w:t>
      </w:r>
      <w:r w:rsidRPr="00F204E2">
        <w:rPr>
          <w:rStyle w:val="Char9"/>
          <w:rFonts w:hint="cs"/>
          <w:sz w:val="24"/>
          <w:szCs w:val="24"/>
          <w:rtl/>
        </w:rPr>
        <w:t xml:space="preserve"> </w:t>
      </w:r>
      <w:r w:rsidRPr="00F204E2">
        <w:rPr>
          <w:rStyle w:val="Char9"/>
          <w:sz w:val="24"/>
          <w:szCs w:val="24"/>
          <w:rtl/>
        </w:rPr>
        <w:t>از پشت مثل جلو م</w:t>
      </w:r>
      <w:r w:rsidR="00AF2E6E" w:rsidRPr="00F204E2">
        <w:rPr>
          <w:rStyle w:val="Char9"/>
          <w:sz w:val="24"/>
          <w:szCs w:val="24"/>
          <w:rtl/>
        </w:rPr>
        <w:t>ی</w:t>
      </w:r>
      <w:r w:rsidR="00F204E2">
        <w:rPr>
          <w:rStyle w:val="Char9"/>
          <w:rFonts w:hint="cs"/>
          <w:sz w:val="24"/>
          <w:szCs w:val="24"/>
          <w:rtl/>
        </w:rPr>
        <w:t>‌</w:t>
      </w:r>
      <w:r w:rsidRPr="00F204E2">
        <w:rPr>
          <w:rStyle w:val="Char9"/>
          <w:sz w:val="24"/>
          <w:szCs w:val="24"/>
          <w:rtl/>
        </w:rPr>
        <w:t>ب</w:t>
      </w:r>
      <w:r w:rsidR="00AF2E6E" w:rsidRPr="00F204E2">
        <w:rPr>
          <w:rStyle w:val="Char9"/>
          <w:sz w:val="24"/>
          <w:szCs w:val="24"/>
          <w:rtl/>
        </w:rPr>
        <w:t>ی</w:t>
      </w:r>
      <w:r w:rsidRPr="00F204E2">
        <w:rPr>
          <w:rStyle w:val="Char9"/>
          <w:sz w:val="24"/>
          <w:szCs w:val="24"/>
          <w:rtl/>
        </w:rPr>
        <w:t>ند! و</w:t>
      </w:r>
      <w:r w:rsidRPr="00F204E2">
        <w:rPr>
          <w:rStyle w:val="Char9"/>
          <w:rFonts w:hint="cs"/>
          <w:sz w:val="24"/>
          <w:szCs w:val="24"/>
          <w:rtl/>
        </w:rPr>
        <w:t xml:space="preserve"> </w:t>
      </w:r>
      <w:r w:rsidRPr="00F204E2">
        <w:rPr>
          <w:rStyle w:val="Char9"/>
          <w:sz w:val="24"/>
          <w:szCs w:val="24"/>
          <w:rtl/>
        </w:rPr>
        <w:t>سا</w:t>
      </w:r>
      <w:r w:rsidR="00AF2E6E" w:rsidRPr="00F204E2">
        <w:rPr>
          <w:rStyle w:val="Char9"/>
          <w:sz w:val="24"/>
          <w:szCs w:val="24"/>
          <w:rtl/>
        </w:rPr>
        <w:t>ی</w:t>
      </w:r>
      <w:r w:rsidRPr="00F204E2">
        <w:rPr>
          <w:rStyle w:val="Char9"/>
          <w:sz w:val="24"/>
          <w:szCs w:val="24"/>
          <w:rtl/>
        </w:rPr>
        <w:t>ه ندارد! و</w:t>
      </w:r>
      <w:r w:rsidRPr="00F204E2">
        <w:rPr>
          <w:rStyle w:val="Char9"/>
          <w:rFonts w:hint="cs"/>
          <w:sz w:val="24"/>
          <w:szCs w:val="24"/>
          <w:rtl/>
        </w:rPr>
        <w:t xml:space="preserve"> </w:t>
      </w:r>
      <w:r w:rsidRPr="00F204E2">
        <w:rPr>
          <w:rStyle w:val="Char9"/>
          <w:sz w:val="24"/>
          <w:szCs w:val="24"/>
          <w:rtl/>
        </w:rPr>
        <w:t>هنگام</w:t>
      </w:r>
      <w:r w:rsidR="00AF2E6E" w:rsidRPr="00F204E2">
        <w:rPr>
          <w:rStyle w:val="Char9"/>
          <w:sz w:val="24"/>
          <w:szCs w:val="24"/>
          <w:rtl/>
        </w:rPr>
        <w:t>ی</w:t>
      </w:r>
      <w:r w:rsidR="00F204E2">
        <w:rPr>
          <w:rStyle w:val="Char9"/>
          <w:rFonts w:hint="cs"/>
          <w:sz w:val="24"/>
          <w:szCs w:val="24"/>
          <w:rtl/>
        </w:rPr>
        <w:t xml:space="preserve"> </w:t>
      </w:r>
      <w:r w:rsidR="00AF2E6E" w:rsidRPr="00F204E2">
        <w:rPr>
          <w:rStyle w:val="Char9"/>
          <w:sz w:val="24"/>
          <w:szCs w:val="24"/>
          <w:rtl/>
        </w:rPr>
        <w:t>ک</w:t>
      </w:r>
      <w:r w:rsidRPr="00F204E2">
        <w:rPr>
          <w:rStyle w:val="Char9"/>
          <w:sz w:val="24"/>
          <w:szCs w:val="24"/>
          <w:rtl/>
        </w:rPr>
        <w:t>ه از ش</w:t>
      </w:r>
      <w:r w:rsidR="00AF2E6E" w:rsidRPr="00F204E2">
        <w:rPr>
          <w:rStyle w:val="Char9"/>
          <w:sz w:val="24"/>
          <w:szCs w:val="24"/>
          <w:rtl/>
        </w:rPr>
        <w:t>ک</w:t>
      </w:r>
      <w:r w:rsidRPr="00F204E2">
        <w:rPr>
          <w:rStyle w:val="Char9"/>
          <w:sz w:val="24"/>
          <w:szCs w:val="24"/>
          <w:rtl/>
        </w:rPr>
        <w:t>م مادر بر</w:t>
      </w:r>
      <w:r w:rsidR="00F204E2">
        <w:rPr>
          <w:rStyle w:val="Char9"/>
          <w:rFonts w:hint="cs"/>
          <w:sz w:val="24"/>
          <w:szCs w:val="24"/>
          <w:rtl/>
        </w:rPr>
        <w:t xml:space="preserve"> </w:t>
      </w:r>
      <w:r w:rsidRPr="00F204E2">
        <w:rPr>
          <w:rStyle w:val="Char9"/>
          <w:sz w:val="24"/>
          <w:szCs w:val="24"/>
          <w:rtl/>
        </w:rPr>
        <w:t>زم</w:t>
      </w:r>
      <w:r w:rsidR="00AF2E6E" w:rsidRPr="00F204E2">
        <w:rPr>
          <w:rStyle w:val="Char9"/>
          <w:sz w:val="24"/>
          <w:szCs w:val="24"/>
          <w:rtl/>
        </w:rPr>
        <w:t>ی</w:t>
      </w:r>
      <w:r w:rsidRPr="00F204E2">
        <w:rPr>
          <w:rStyle w:val="Char9"/>
          <w:sz w:val="24"/>
          <w:szCs w:val="24"/>
          <w:rtl/>
        </w:rPr>
        <w:t>ن م</w:t>
      </w:r>
      <w:r w:rsidR="00AF2E6E" w:rsidRPr="00F204E2">
        <w:rPr>
          <w:rStyle w:val="Char9"/>
          <w:sz w:val="24"/>
          <w:szCs w:val="24"/>
          <w:rtl/>
        </w:rPr>
        <w:t>ی</w:t>
      </w:r>
      <w:r w:rsidRPr="00F204E2">
        <w:rPr>
          <w:rStyle w:val="Char9"/>
          <w:sz w:val="24"/>
          <w:szCs w:val="24"/>
          <w:rtl/>
        </w:rPr>
        <w:t>افتد بر</w:t>
      </w:r>
      <w:r w:rsidR="00F204E2">
        <w:rPr>
          <w:rStyle w:val="Char9"/>
          <w:rFonts w:hint="cs"/>
          <w:sz w:val="24"/>
          <w:szCs w:val="24"/>
          <w:rtl/>
        </w:rPr>
        <w:t xml:space="preserve"> </w:t>
      </w:r>
      <w:r w:rsidRPr="00F204E2">
        <w:rPr>
          <w:rStyle w:val="Char9"/>
          <w:sz w:val="24"/>
          <w:szCs w:val="24"/>
          <w:rtl/>
        </w:rPr>
        <w:t>گونه</w:t>
      </w:r>
      <w:r w:rsidRPr="00F204E2">
        <w:rPr>
          <w:rStyle w:val="Char9"/>
          <w:rFonts w:hint="cs"/>
          <w:sz w:val="24"/>
          <w:szCs w:val="24"/>
          <w:rtl/>
        </w:rPr>
        <w:t>‌</w:t>
      </w:r>
      <w:r w:rsidRPr="00F204E2">
        <w:rPr>
          <w:rStyle w:val="Char9"/>
          <w:sz w:val="24"/>
          <w:szCs w:val="24"/>
          <w:rtl/>
        </w:rPr>
        <w:t>ها</w:t>
      </w:r>
      <w:r w:rsidR="00AF2E6E" w:rsidRPr="00F204E2">
        <w:rPr>
          <w:rStyle w:val="Char9"/>
          <w:sz w:val="24"/>
          <w:szCs w:val="24"/>
          <w:rtl/>
        </w:rPr>
        <w:t>ی</w:t>
      </w:r>
      <w:r w:rsidRPr="00F204E2">
        <w:rPr>
          <w:rStyle w:val="Char9"/>
          <w:sz w:val="24"/>
          <w:szCs w:val="24"/>
          <w:rtl/>
        </w:rPr>
        <w:t>ش بر</w:t>
      </w:r>
      <w:r w:rsidRPr="00F204E2">
        <w:rPr>
          <w:rStyle w:val="Char9"/>
          <w:rFonts w:hint="cs"/>
          <w:sz w:val="24"/>
          <w:szCs w:val="24"/>
          <w:rtl/>
        </w:rPr>
        <w:t xml:space="preserve"> </w:t>
      </w:r>
      <w:r w:rsidRPr="00F204E2">
        <w:rPr>
          <w:rStyle w:val="Char9"/>
          <w:sz w:val="24"/>
          <w:szCs w:val="24"/>
          <w:rtl/>
        </w:rPr>
        <w:t>زم</w:t>
      </w:r>
      <w:r w:rsidR="00AF2E6E" w:rsidRPr="00F204E2">
        <w:rPr>
          <w:rStyle w:val="Char9"/>
          <w:sz w:val="24"/>
          <w:szCs w:val="24"/>
          <w:rtl/>
        </w:rPr>
        <w:t>ی</w:t>
      </w:r>
      <w:r w:rsidRPr="00F204E2">
        <w:rPr>
          <w:rStyle w:val="Char9"/>
          <w:sz w:val="24"/>
          <w:szCs w:val="24"/>
          <w:rtl/>
        </w:rPr>
        <w:t>ن افتاده و</w:t>
      </w:r>
      <w:r w:rsidRPr="00F204E2">
        <w:rPr>
          <w:rStyle w:val="Char9"/>
          <w:rFonts w:hint="cs"/>
          <w:sz w:val="24"/>
          <w:szCs w:val="24"/>
          <w:rtl/>
        </w:rPr>
        <w:t xml:space="preserve"> </w:t>
      </w:r>
      <w:r w:rsidRPr="00F204E2">
        <w:rPr>
          <w:rStyle w:val="Char9"/>
          <w:sz w:val="24"/>
          <w:szCs w:val="24"/>
          <w:rtl/>
        </w:rPr>
        <w:t>با</w:t>
      </w:r>
      <w:r w:rsidRPr="00F204E2">
        <w:rPr>
          <w:rStyle w:val="Char9"/>
          <w:rFonts w:hint="cs"/>
          <w:sz w:val="24"/>
          <w:szCs w:val="24"/>
          <w:rtl/>
        </w:rPr>
        <w:t xml:space="preserve"> </w:t>
      </w:r>
      <w:r w:rsidRPr="00F204E2">
        <w:rPr>
          <w:rStyle w:val="Char9"/>
          <w:sz w:val="24"/>
          <w:szCs w:val="24"/>
          <w:rtl/>
        </w:rPr>
        <w:t>صداى بلند شهادت</w:t>
      </w:r>
      <w:r w:rsidR="00AF2E6E" w:rsidRPr="00F204E2">
        <w:rPr>
          <w:rStyle w:val="Char9"/>
          <w:sz w:val="24"/>
          <w:szCs w:val="24"/>
          <w:rtl/>
        </w:rPr>
        <w:t>ی</w:t>
      </w:r>
      <w:r w:rsidRPr="00F204E2">
        <w:rPr>
          <w:rStyle w:val="Char9"/>
          <w:sz w:val="24"/>
          <w:szCs w:val="24"/>
          <w:rtl/>
        </w:rPr>
        <w:t>ن</w:t>
      </w:r>
      <w:r w:rsidR="00CE2A51" w:rsidRPr="00F204E2">
        <w:rPr>
          <w:rStyle w:val="Char9"/>
          <w:sz w:val="24"/>
          <w:szCs w:val="24"/>
          <w:rtl/>
        </w:rPr>
        <w:t xml:space="preserve"> می‌گوید</w:t>
      </w:r>
      <w:r w:rsidRPr="00F204E2">
        <w:rPr>
          <w:rStyle w:val="Char9"/>
          <w:sz w:val="24"/>
          <w:szCs w:val="24"/>
          <w:rtl/>
        </w:rPr>
        <w:t>! و</w:t>
      </w:r>
      <w:r w:rsidRPr="00F204E2">
        <w:rPr>
          <w:rStyle w:val="Char9"/>
          <w:rFonts w:hint="cs"/>
          <w:sz w:val="24"/>
          <w:szCs w:val="24"/>
          <w:rtl/>
        </w:rPr>
        <w:t xml:space="preserve"> </w:t>
      </w:r>
      <w:r w:rsidRPr="00F204E2">
        <w:rPr>
          <w:rStyle w:val="Char9"/>
          <w:sz w:val="24"/>
          <w:szCs w:val="24"/>
          <w:rtl/>
        </w:rPr>
        <w:t>احتلام نشده و</w:t>
      </w:r>
      <w:r w:rsidRPr="00F204E2">
        <w:rPr>
          <w:rStyle w:val="Char9"/>
          <w:rFonts w:hint="cs"/>
          <w:sz w:val="24"/>
          <w:szCs w:val="24"/>
          <w:rtl/>
        </w:rPr>
        <w:t xml:space="preserve"> </w:t>
      </w:r>
      <w:r w:rsidRPr="00F204E2">
        <w:rPr>
          <w:rStyle w:val="Char9"/>
          <w:sz w:val="24"/>
          <w:szCs w:val="24"/>
          <w:rtl/>
        </w:rPr>
        <w:t>چشمش خواب</w:t>
      </w:r>
      <w:r w:rsidR="00AF2E6E" w:rsidRPr="00F204E2">
        <w:rPr>
          <w:rStyle w:val="Char9"/>
          <w:sz w:val="24"/>
          <w:szCs w:val="24"/>
          <w:rtl/>
        </w:rPr>
        <w:t>ی</w:t>
      </w:r>
      <w:r w:rsidRPr="00F204E2">
        <w:rPr>
          <w:rStyle w:val="Char9"/>
          <w:sz w:val="24"/>
          <w:szCs w:val="24"/>
          <w:rtl/>
        </w:rPr>
        <w:t>ده و</w:t>
      </w:r>
      <w:r w:rsidRPr="00F204E2">
        <w:rPr>
          <w:rStyle w:val="Char9"/>
          <w:rFonts w:hint="cs"/>
          <w:sz w:val="24"/>
          <w:szCs w:val="24"/>
          <w:rtl/>
        </w:rPr>
        <w:t xml:space="preserve"> </w:t>
      </w:r>
      <w:r w:rsidRPr="00F204E2">
        <w:rPr>
          <w:rStyle w:val="Char9"/>
          <w:sz w:val="24"/>
          <w:szCs w:val="24"/>
          <w:rtl/>
        </w:rPr>
        <w:t>قلبش نم</w:t>
      </w:r>
      <w:r w:rsidR="00AF2E6E" w:rsidRPr="00F204E2">
        <w:rPr>
          <w:rStyle w:val="Char9"/>
          <w:sz w:val="24"/>
          <w:szCs w:val="24"/>
          <w:rtl/>
        </w:rPr>
        <w:t>ی</w:t>
      </w:r>
      <w:r w:rsidRPr="00F204E2">
        <w:rPr>
          <w:rStyle w:val="Char9"/>
          <w:rFonts w:hint="cs"/>
          <w:sz w:val="24"/>
          <w:szCs w:val="24"/>
          <w:rtl/>
        </w:rPr>
        <w:t>‌</w:t>
      </w:r>
      <w:r w:rsidRPr="00F204E2">
        <w:rPr>
          <w:rStyle w:val="Char9"/>
          <w:sz w:val="24"/>
          <w:szCs w:val="24"/>
          <w:rtl/>
        </w:rPr>
        <w:t>خوابد و</w:t>
      </w:r>
      <w:r w:rsidRPr="00F204E2">
        <w:rPr>
          <w:rStyle w:val="Char9"/>
          <w:rFonts w:hint="cs"/>
          <w:sz w:val="24"/>
          <w:szCs w:val="24"/>
          <w:rtl/>
        </w:rPr>
        <w:t xml:space="preserve"> </w:t>
      </w:r>
      <w:r w:rsidRPr="00F204E2">
        <w:rPr>
          <w:rStyle w:val="Char9"/>
          <w:sz w:val="24"/>
          <w:szCs w:val="24"/>
          <w:rtl/>
        </w:rPr>
        <w:t>ملهم و</w:t>
      </w:r>
      <w:r w:rsidRPr="00F204E2">
        <w:rPr>
          <w:rStyle w:val="Char9"/>
          <w:rFonts w:hint="cs"/>
          <w:sz w:val="24"/>
          <w:szCs w:val="24"/>
          <w:rtl/>
        </w:rPr>
        <w:t xml:space="preserve"> </w:t>
      </w:r>
      <w:r w:rsidRPr="00F204E2">
        <w:rPr>
          <w:rStyle w:val="Char9"/>
          <w:sz w:val="24"/>
          <w:szCs w:val="24"/>
          <w:rtl/>
        </w:rPr>
        <w:t>محدث</w:t>
      </w:r>
      <w:r w:rsidR="006D7D8D" w:rsidRPr="00F204E2">
        <w:rPr>
          <w:rStyle w:val="Char9"/>
          <w:sz w:val="24"/>
          <w:szCs w:val="24"/>
          <w:rtl/>
        </w:rPr>
        <w:t xml:space="preserve"> می‌باشد</w:t>
      </w:r>
      <w:r w:rsidRPr="00F204E2">
        <w:rPr>
          <w:rStyle w:val="Char9"/>
          <w:sz w:val="24"/>
          <w:szCs w:val="24"/>
          <w:rtl/>
        </w:rPr>
        <w:t xml:space="preserve"> و</w:t>
      </w:r>
      <w:r w:rsidRPr="00F204E2">
        <w:rPr>
          <w:rStyle w:val="Char9"/>
          <w:rFonts w:hint="cs"/>
          <w:sz w:val="24"/>
          <w:szCs w:val="24"/>
          <w:rtl/>
        </w:rPr>
        <w:t xml:space="preserve"> </w:t>
      </w:r>
      <w:r w:rsidRPr="00F204E2">
        <w:rPr>
          <w:rStyle w:val="Char9"/>
          <w:sz w:val="24"/>
          <w:szCs w:val="24"/>
          <w:rtl/>
        </w:rPr>
        <w:t>ادرار و</w:t>
      </w:r>
      <w:r w:rsidRPr="00F204E2">
        <w:rPr>
          <w:rStyle w:val="Char9"/>
          <w:rFonts w:hint="cs"/>
          <w:sz w:val="24"/>
          <w:szCs w:val="24"/>
          <w:rtl/>
        </w:rPr>
        <w:t xml:space="preserve"> </w:t>
      </w:r>
      <w:r w:rsidRPr="00F204E2">
        <w:rPr>
          <w:rStyle w:val="Char9"/>
          <w:sz w:val="24"/>
          <w:szCs w:val="24"/>
          <w:rtl/>
        </w:rPr>
        <w:t>مدفوعش د</w:t>
      </w:r>
      <w:r w:rsidR="00AF2E6E" w:rsidRPr="00F204E2">
        <w:rPr>
          <w:rStyle w:val="Char9"/>
          <w:sz w:val="24"/>
          <w:szCs w:val="24"/>
          <w:rtl/>
        </w:rPr>
        <w:t>ی</w:t>
      </w:r>
      <w:r w:rsidRPr="00F204E2">
        <w:rPr>
          <w:rStyle w:val="Char9"/>
          <w:sz w:val="24"/>
          <w:szCs w:val="24"/>
          <w:rtl/>
        </w:rPr>
        <w:t>ده</w:t>
      </w:r>
      <w:r w:rsidR="00CE2A51" w:rsidRPr="00F204E2">
        <w:rPr>
          <w:rStyle w:val="Char9"/>
          <w:sz w:val="24"/>
          <w:szCs w:val="24"/>
          <w:rtl/>
        </w:rPr>
        <w:t xml:space="preserve"> نمی‌شود</w:t>
      </w:r>
      <w:r w:rsidRPr="00F204E2">
        <w:rPr>
          <w:rStyle w:val="Char9"/>
          <w:sz w:val="24"/>
          <w:szCs w:val="24"/>
          <w:rtl/>
        </w:rPr>
        <w:t xml:space="preserve"> چون زم</w:t>
      </w:r>
      <w:r w:rsidR="00AF2E6E" w:rsidRPr="00F204E2">
        <w:rPr>
          <w:rStyle w:val="Char9"/>
          <w:sz w:val="24"/>
          <w:szCs w:val="24"/>
          <w:rtl/>
        </w:rPr>
        <w:t>ی</w:t>
      </w:r>
      <w:r w:rsidRPr="00F204E2">
        <w:rPr>
          <w:rStyle w:val="Char9"/>
          <w:sz w:val="24"/>
          <w:szCs w:val="24"/>
          <w:rtl/>
        </w:rPr>
        <w:t>ن مو</w:t>
      </w:r>
      <w:r w:rsidR="00AF2E6E" w:rsidRPr="00F204E2">
        <w:rPr>
          <w:rStyle w:val="Char9"/>
          <w:sz w:val="24"/>
          <w:szCs w:val="24"/>
          <w:rtl/>
        </w:rPr>
        <w:t>ک</w:t>
      </w:r>
      <w:r w:rsidRPr="00F204E2">
        <w:rPr>
          <w:rStyle w:val="Char9"/>
          <w:sz w:val="24"/>
          <w:szCs w:val="24"/>
          <w:rtl/>
        </w:rPr>
        <w:t xml:space="preserve">ل است </w:t>
      </w:r>
      <w:r w:rsidR="00AF2E6E" w:rsidRPr="00F204E2">
        <w:rPr>
          <w:rStyle w:val="Char9"/>
          <w:sz w:val="24"/>
          <w:szCs w:val="24"/>
          <w:rtl/>
        </w:rPr>
        <w:t>ک</w:t>
      </w:r>
      <w:r w:rsidRPr="00F204E2">
        <w:rPr>
          <w:rStyle w:val="Char9"/>
          <w:sz w:val="24"/>
          <w:szCs w:val="24"/>
          <w:rtl/>
        </w:rPr>
        <w:t>ه</w:t>
      </w:r>
      <w:r w:rsidR="000F71B7" w:rsidRPr="00F204E2">
        <w:rPr>
          <w:rStyle w:val="Char9"/>
          <w:sz w:val="24"/>
          <w:szCs w:val="24"/>
          <w:rtl/>
        </w:rPr>
        <w:t xml:space="preserve"> آن را </w:t>
      </w:r>
      <w:r w:rsidRPr="00F204E2">
        <w:rPr>
          <w:rStyle w:val="Char9"/>
          <w:sz w:val="24"/>
          <w:szCs w:val="24"/>
          <w:rtl/>
        </w:rPr>
        <w:t>ببلعد!! و</w:t>
      </w:r>
      <w:r w:rsidRPr="00F204E2">
        <w:rPr>
          <w:rStyle w:val="Char9"/>
          <w:rFonts w:hint="cs"/>
          <w:sz w:val="24"/>
          <w:szCs w:val="24"/>
          <w:rtl/>
        </w:rPr>
        <w:t xml:space="preserve"> </w:t>
      </w:r>
      <w:r w:rsidRPr="00F204E2">
        <w:rPr>
          <w:rStyle w:val="Char9"/>
          <w:sz w:val="24"/>
          <w:szCs w:val="24"/>
          <w:rtl/>
        </w:rPr>
        <w:t>بو</w:t>
      </w:r>
      <w:r w:rsidR="00AF2E6E" w:rsidRPr="00F204E2">
        <w:rPr>
          <w:rStyle w:val="Char9"/>
          <w:sz w:val="24"/>
          <w:szCs w:val="24"/>
          <w:rtl/>
        </w:rPr>
        <w:t>ی</w:t>
      </w:r>
      <w:r w:rsidRPr="00F204E2">
        <w:rPr>
          <w:rStyle w:val="Char9"/>
          <w:sz w:val="24"/>
          <w:szCs w:val="24"/>
          <w:rtl/>
        </w:rPr>
        <w:t>ش خوشبوتر از مس</w:t>
      </w:r>
      <w:r w:rsidR="00AF2E6E" w:rsidRPr="00F204E2">
        <w:rPr>
          <w:rStyle w:val="Char9"/>
          <w:sz w:val="24"/>
          <w:szCs w:val="24"/>
          <w:rtl/>
        </w:rPr>
        <w:t>ک</w:t>
      </w:r>
      <w:r w:rsidR="006D7D8D" w:rsidRPr="00F204E2">
        <w:rPr>
          <w:rStyle w:val="Char9"/>
          <w:sz w:val="24"/>
          <w:szCs w:val="24"/>
          <w:rtl/>
        </w:rPr>
        <w:t xml:space="preserve"> می‌باشد</w:t>
      </w:r>
      <w:r w:rsidRPr="00F204E2">
        <w:rPr>
          <w:rStyle w:val="Char9"/>
          <w:sz w:val="24"/>
          <w:szCs w:val="24"/>
          <w:rtl/>
        </w:rPr>
        <w:t xml:space="preserve"> </w:t>
      </w:r>
      <w:r w:rsidRPr="00F204E2">
        <w:rPr>
          <w:rStyle w:val="Char9"/>
          <w:rFonts w:hint="cs"/>
          <w:sz w:val="24"/>
          <w:szCs w:val="24"/>
          <w:rtl/>
        </w:rPr>
        <w:t>(</w:t>
      </w:r>
      <w:r w:rsidRPr="00F204E2">
        <w:rPr>
          <w:rStyle w:val="Char9"/>
          <w:sz w:val="24"/>
          <w:szCs w:val="24"/>
          <w:rtl/>
        </w:rPr>
        <w:t>و</w:t>
      </w:r>
      <w:r w:rsidRPr="00F204E2">
        <w:rPr>
          <w:rStyle w:val="Char9"/>
          <w:rFonts w:hint="cs"/>
          <w:sz w:val="24"/>
          <w:szCs w:val="24"/>
          <w:rtl/>
        </w:rPr>
        <w:t xml:space="preserve"> </w:t>
      </w:r>
      <w:r w:rsidRPr="00F204E2">
        <w:rPr>
          <w:rStyle w:val="Char9"/>
          <w:sz w:val="24"/>
          <w:szCs w:val="24"/>
          <w:rtl/>
        </w:rPr>
        <w:t>بق</w:t>
      </w:r>
      <w:r w:rsidR="00AF2E6E" w:rsidRPr="00F204E2">
        <w:rPr>
          <w:rStyle w:val="Char9"/>
          <w:sz w:val="24"/>
          <w:szCs w:val="24"/>
          <w:rtl/>
        </w:rPr>
        <w:t>ی</w:t>
      </w:r>
      <w:r w:rsidR="00835A14">
        <w:rPr>
          <w:rStyle w:val="Char9"/>
          <w:sz w:val="24"/>
          <w:szCs w:val="24"/>
          <w:rtl/>
        </w:rPr>
        <w:t>ۀ</w:t>
      </w:r>
      <w:r w:rsidRPr="00F204E2">
        <w:rPr>
          <w:rStyle w:val="Char9"/>
          <w:sz w:val="24"/>
          <w:szCs w:val="24"/>
          <w:rtl/>
        </w:rPr>
        <w:t xml:space="preserve"> اوصاف</w:t>
      </w:r>
      <w:r w:rsidR="00AF2E6E" w:rsidRPr="00F204E2">
        <w:rPr>
          <w:rStyle w:val="Char9"/>
          <w:sz w:val="24"/>
          <w:szCs w:val="24"/>
          <w:rtl/>
        </w:rPr>
        <w:t>ی</w:t>
      </w:r>
      <w:r w:rsidRPr="00F204E2">
        <w:rPr>
          <w:rStyle w:val="Char9"/>
          <w:sz w:val="24"/>
          <w:szCs w:val="24"/>
          <w:rtl/>
        </w:rPr>
        <w:t xml:space="preserve"> </w:t>
      </w:r>
      <w:r w:rsidR="00AF2E6E" w:rsidRPr="00F204E2">
        <w:rPr>
          <w:rStyle w:val="Char9"/>
          <w:sz w:val="24"/>
          <w:szCs w:val="24"/>
          <w:rtl/>
        </w:rPr>
        <w:t>ک</w:t>
      </w:r>
      <w:r w:rsidRPr="00F204E2">
        <w:rPr>
          <w:rStyle w:val="Char9"/>
          <w:sz w:val="24"/>
          <w:szCs w:val="24"/>
          <w:rtl/>
        </w:rPr>
        <w:t>ه لازم است انسان عقلش را ب</w:t>
      </w:r>
      <w:r w:rsidR="00AF2E6E" w:rsidRPr="00F204E2">
        <w:rPr>
          <w:rStyle w:val="Char9"/>
          <w:sz w:val="24"/>
          <w:szCs w:val="24"/>
          <w:rtl/>
        </w:rPr>
        <w:t>ک</w:t>
      </w:r>
      <w:r w:rsidRPr="00F204E2">
        <w:rPr>
          <w:rStyle w:val="Char9"/>
          <w:sz w:val="24"/>
          <w:szCs w:val="24"/>
          <w:rtl/>
        </w:rPr>
        <w:t>نار گذاشته و</w:t>
      </w:r>
      <w:r w:rsidRPr="00F204E2">
        <w:rPr>
          <w:rStyle w:val="Char9"/>
          <w:rFonts w:hint="cs"/>
          <w:sz w:val="24"/>
          <w:szCs w:val="24"/>
          <w:rtl/>
        </w:rPr>
        <w:t xml:space="preserve"> </w:t>
      </w:r>
      <w:r w:rsidRPr="00F204E2">
        <w:rPr>
          <w:rStyle w:val="Char9"/>
          <w:sz w:val="24"/>
          <w:szCs w:val="24"/>
          <w:rtl/>
        </w:rPr>
        <w:t>د</w:t>
      </w:r>
      <w:r w:rsidR="00AF2E6E" w:rsidRPr="00F204E2">
        <w:rPr>
          <w:rStyle w:val="Char9"/>
          <w:sz w:val="24"/>
          <w:szCs w:val="24"/>
          <w:rtl/>
        </w:rPr>
        <w:t>ی</w:t>
      </w:r>
      <w:r w:rsidRPr="00F204E2">
        <w:rPr>
          <w:rStyle w:val="Char9"/>
          <w:sz w:val="24"/>
          <w:szCs w:val="24"/>
          <w:rtl/>
        </w:rPr>
        <w:t>وانه و</w:t>
      </w:r>
      <w:r w:rsidRPr="00F204E2">
        <w:rPr>
          <w:rStyle w:val="Char9"/>
          <w:rFonts w:hint="cs"/>
          <w:sz w:val="24"/>
          <w:szCs w:val="24"/>
          <w:rtl/>
        </w:rPr>
        <w:t xml:space="preserve"> </w:t>
      </w:r>
      <w:r w:rsidR="00AF2E6E" w:rsidRPr="00F204E2">
        <w:rPr>
          <w:rStyle w:val="Char9"/>
          <w:sz w:val="24"/>
          <w:szCs w:val="24"/>
          <w:rtl/>
        </w:rPr>
        <w:t>ی</w:t>
      </w:r>
      <w:r w:rsidRPr="00F204E2">
        <w:rPr>
          <w:rStyle w:val="Char9"/>
          <w:sz w:val="24"/>
          <w:szCs w:val="24"/>
          <w:rtl/>
        </w:rPr>
        <w:t>ا سف</w:t>
      </w:r>
      <w:r w:rsidR="00AF2E6E" w:rsidRPr="00F204E2">
        <w:rPr>
          <w:rStyle w:val="Char9"/>
          <w:sz w:val="24"/>
          <w:szCs w:val="24"/>
          <w:rtl/>
        </w:rPr>
        <w:t>ی</w:t>
      </w:r>
      <w:r w:rsidRPr="00F204E2">
        <w:rPr>
          <w:rStyle w:val="Char9"/>
          <w:sz w:val="24"/>
          <w:szCs w:val="24"/>
          <w:rtl/>
        </w:rPr>
        <w:t>ه تا به آنها معتقد باشد و</w:t>
      </w:r>
      <w:r w:rsidRPr="00F204E2">
        <w:rPr>
          <w:rStyle w:val="Char9"/>
          <w:rFonts w:hint="cs"/>
          <w:sz w:val="24"/>
          <w:szCs w:val="24"/>
          <w:rtl/>
        </w:rPr>
        <w:t xml:space="preserve"> </w:t>
      </w:r>
      <w:r w:rsidR="00AF2E6E" w:rsidRPr="00F204E2">
        <w:rPr>
          <w:rStyle w:val="Char9"/>
          <w:sz w:val="24"/>
          <w:szCs w:val="24"/>
          <w:rtl/>
        </w:rPr>
        <w:t>ی</w:t>
      </w:r>
      <w:r w:rsidRPr="00F204E2">
        <w:rPr>
          <w:rStyle w:val="Char9"/>
          <w:sz w:val="24"/>
          <w:szCs w:val="24"/>
          <w:rtl/>
        </w:rPr>
        <w:t>ا م</w:t>
      </w:r>
      <w:r w:rsidR="00AF2E6E" w:rsidRPr="00F204E2">
        <w:rPr>
          <w:rStyle w:val="Char9"/>
          <w:sz w:val="24"/>
          <w:szCs w:val="24"/>
          <w:rtl/>
        </w:rPr>
        <w:t>ک</w:t>
      </w:r>
      <w:r w:rsidRPr="00F204E2">
        <w:rPr>
          <w:rStyle w:val="Char9"/>
          <w:sz w:val="24"/>
          <w:szCs w:val="24"/>
          <w:rtl/>
        </w:rPr>
        <w:t>ار و</w:t>
      </w:r>
      <w:r w:rsidRPr="00F204E2">
        <w:rPr>
          <w:rStyle w:val="Char9"/>
          <w:rFonts w:hint="cs"/>
          <w:sz w:val="24"/>
          <w:szCs w:val="24"/>
          <w:rtl/>
        </w:rPr>
        <w:t xml:space="preserve"> </w:t>
      </w:r>
      <w:r w:rsidRPr="00F204E2">
        <w:rPr>
          <w:rStyle w:val="Char9"/>
          <w:sz w:val="24"/>
          <w:szCs w:val="24"/>
          <w:rtl/>
        </w:rPr>
        <w:t>دجال باشد تا د</w:t>
      </w:r>
      <w:r w:rsidR="00AF2E6E" w:rsidRPr="00F204E2">
        <w:rPr>
          <w:rStyle w:val="Char9"/>
          <w:sz w:val="24"/>
          <w:szCs w:val="24"/>
          <w:rtl/>
        </w:rPr>
        <w:t>ی</w:t>
      </w:r>
      <w:r w:rsidRPr="00F204E2">
        <w:rPr>
          <w:rStyle w:val="Char9"/>
          <w:sz w:val="24"/>
          <w:szCs w:val="24"/>
          <w:rtl/>
        </w:rPr>
        <w:t>گران را اغفال نموده و</w:t>
      </w:r>
      <w:r w:rsidRPr="00F204E2">
        <w:rPr>
          <w:rStyle w:val="Char9"/>
          <w:rFonts w:hint="cs"/>
          <w:sz w:val="24"/>
          <w:szCs w:val="24"/>
          <w:rtl/>
        </w:rPr>
        <w:t xml:space="preserve"> </w:t>
      </w:r>
      <w:r w:rsidRPr="00F204E2">
        <w:rPr>
          <w:rStyle w:val="Char9"/>
          <w:sz w:val="24"/>
          <w:szCs w:val="24"/>
          <w:rtl/>
        </w:rPr>
        <w:t>سوارى بگ</w:t>
      </w:r>
      <w:r w:rsidR="00AF2E6E" w:rsidRPr="00F204E2">
        <w:rPr>
          <w:rStyle w:val="Char9"/>
          <w:sz w:val="24"/>
          <w:szCs w:val="24"/>
          <w:rtl/>
        </w:rPr>
        <w:t>ی</w:t>
      </w:r>
      <w:r w:rsidRPr="00F204E2">
        <w:rPr>
          <w:rStyle w:val="Char9"/>
          <w:sz w:val="24"/>
          <w:szCs w:val="24"/>
          <w:rtl/>
        </w:rPr>
        <w:t>رد</w:t>
      </w:r>
      <w:r w:rsidRPr="00F204E2">
        <w:rPr>
          <w:rStyle w:val="Char9"/>
          <w:rFonts w:hint="cs"/>
          <w:sz w:val="24"/>
          <w:szCs w:val="24"/>
          <w:rtl/>
        </w:rPr>
        <w:t>)</w:t>
      </w:r>
      <w:r w:rsidRPr="00F204E2">
        <w:rPr>
          <w:rStyle w:val="Char9"/>
          <w:sz w:val="24"/>
          <w:szCs w:val="24"/>
          <w:rtl/>
        </w:rPr>
        <w:t>، از جمل</w:t>
      </w:r>
      <w:r w:rsidR="00835A14">
        <w:rPr>
          <w:rStyle w:val="Char9"/>
          <w:sz w:val="24"/>
          <w:szCs w:val="24"/>
          <w:rtl/>
        </w:rPr>
        <w:t>ۀ</w:t>
      </w:r>
      <w:r w:rsidRPr="00F204E2">
        <w:rPr>
          <w:rStyle w:val="Char9"/>
          <w:sz w:val="24"/>
          <w:szCs w:val="24"/>
          <w:rtl/>
        </w:rPr>
        <w:t xml:space="preserve"> ا</w:t>
      </w:r>
      <w:r w:rsidR="00AF2E6E" w:rsidRPr="00F204E2">
        <w:rPr>
          <w:rStyle w:val="Char9"/>
          <w:sz w:val="24"/>
          <w:szCs w:val="24"/>
          <w:rtl/>
        </w:rPr>
        <w:t>ی</w:t>
      </w:r>
      <w:r w:rsidRPr="00F204E2">
        <w:rPr>
          <w:rStyle w:val="Char9"/>
          <w:sz w:val="24"/>
          <w:szCs w:val="24"/>
          <w:rtl/>
        </w:rPr>
        <w:t>ن صفات ا</w:t>
      </w:r>
      <w:r w:rsidR="00AF2E6E" w:rsidRPr="00F204E2">
        <w:rPr>
          <w:rStyle w:val="Char9"/>
          <w:sz w:val="24"/>
          <w:szCs w:val="24"/>
          <w:rtl/>
        </w:rPr>
        <w:t>ی</w:t>
      </w:r>
      <w:r w:rsidRPr="00F204E2">
        <w:rPr>
          <w:rStyle w:val="Char9"/>
          <w:sz w:val="24"/>
          <w:szCs w:val="24"/>
          <w:rtl/>
        </w:rPr>
        <w:t>ن</w:t>
      </w:r>
      <w:r w:rsidR="00AF2E6E" w:rsidRPr="00F204E2">
        <w:rPr>
          <w:rStyle w:val="Char9"/>
          <w:sz w:val="24"/>
          <w:szCs w:val="24"/>
          <w:rtl/>
        </w:rPr>
        <w:t>ک</w:t>
      </w:r>
      <w:r w:rsidRPr="00F204E2">
        <w:rPr>
          <w:rStyle w:val="Char9"/>
          <w:sz w:val="24"/>
          <w:szCs w:val="24"/>
          <w:rtl/>
        </w:rPr>
        <w:t>ه داراى صح</w:t>
      </w:r>
      <w:r w:rsidR="00AF2E6E" w:rsidRPr="00F204E2">
        <w:rPr>
          <w:rStyle w:val="Char9"/>
          <w:sz w:val="24"/>
          <w:szCs w:val="24"/>
          <w:rtl/>
        </w:rPr>
        <w:t>ی</w:t>
      </w:r>
      <w:r w:rsidRPr="00F204E2">
        <w:rPr>
          <w:rStyle w:val="Char9"/>
          <w:sz w:val="24"/>
          <w:szCs w:val="24"/>
          <w:rtl/>
        </w:rPr>
        <w:t>فه</w:t>
      </w:r>
      <w:r w:rsidRPr="00F204E2">
        <w:rPr>
          <w:rStyle w:val="Char9"/>
          <w:rFonts w:hint="cs"/>
          <w:sz w:val="24"/>
          <w:szCs w:val="24"/>
          <w:rtl/>
        </w:rPr>
        <w:t>‌</w:t>
      </w:r>
      <w:r w:rsidRPr="00F204E2">
        <w:rPr>
          <w:rStyle w:val="Char9"/>
          <w:sz w:val="24"/>
          <w:szCs w:val="24"/>
          <w:rtl/>
        </w:rPr>
        <w:t xml:space="preserve">اى است </w:t>
      </w:r>
      <w:r w:rsidR="00AF2E6E" w:rsidRPr="00F204E2">
        <w:rPr>
          <w:rStyle w:val="Char9"/>
          <w:sz w:val="24"/>
          <w:szCs w:val="24"/>
          <w:rtl/>
        </w:rPr>
        <w:t>ک</w:t>
      </w:r>
      <w:r w:rsidRPr="00F204E2">
        <w:rPr>
          <w:rStyle w:val="Char9"/>
          <w:sz w:val="24"/>
          <w:szCs w:val="24"/>
          <w:rtl/>
        </w:rPr>
        <w:t>ه نام ش</w:t>
      </w:r>
      <w:r w:rsidR="00AF2E6E" w:rsidRPr="00F204E2">
        <w:rPr>
          <w:rStyle w:val="Char9"/>
          <w:sz w:val="24"/>
          <w:szCs w:val="24"/>
          <w:rtl/>
        </w:rPr>
        <w:t>ی</w:t>
      </w:r>
      <w:r w:rsidRPr="00F204E2">
        <w:rPr>
          <w:rStyle w:val="Char9"/>
          <w:sz w:val="24"/>
          <w:szCs w:val="24"/>
          <w:rtl/>
        </w:rPr>
        <w:t>ع</w:t>
      </w:r>
      <w:r w:rsidR="00AF2E6E" w:rsidRPr="00F204E2">
        <w:rPr>
          <w:rStyle w:val="Char9"/>
          <w:sz w:val="24"/>
          <w:szCs w:val="24"/>
          <w:rtl/>
        </w:rPr>
        <w:t>ی</w:t>
      </w:r>
      <w:r w:rsidRPr="00F204E2">
        <w:rPr>
          <w:rStyle w:val="Char9"/>
          <w:sz w:val="24"/>
          <w:szCs w:val="24"/>
          <w:rtl/>
        </w:rPr>
        <w:t>انش تا ق</w:t>
      </w:r>
      <w:r w:rsidR="00AF2E6E" w:rsidRPr="00F204E2">
        <w:rPr>
          <w:rStyle w:val="Char9"/>
          <w:sz w:val="24"/>
          <w:szCs w:val="24"/>
          <w:rtl/>
        </w:rPr>
        <w:t>ی</w:t>
      </w:r>
      <w:r w:rsidRPr="00F204E2">
        <w:rPr>
          <w:rStyle w:val="Char9"/>
          <w:sz w:val="24"/>
          <w:szCs w:val="24"/>
          <w:rtl/>
        </w:rPr>
        <w:t>امت در آن بوده و</w:t>
      </w:r>
      <w:r w:rsidRPr="00F204E2">
        <w:rPr>
          <w:rStyle w:val="Char9"/>
          <w:rFonts w:hint="cs"/>
          <w:sz w:val="24"/>
          <w:szCs w:val="24"/>
          <w:rtl/>
        </w:rPr>
        <w:t xml:space="preserve"> </w:t>
      </w:r>
      <w:r w:rsidRPr="00F204E2">
        <w:rPr>
          <w:rStyle w:val="Char9"/>
          <w:sz w:val="24"/>
          <w:szCs w:val="24"/>
          <w:rtl/>
        </w:rPr>
        <w:t>صح</w:t>
      </w:r>
      <w:r w:rsidR="00AF2E6E" w:rsidRPr="00F204E2">
        <w:rPr>
          <w:rStyle w:val="Char9"/>
          <w:sz w:val="24"/>
          <w:szCs w:val="24"/>
          <w:rtl/>
        </w:rPr>
        <w:t>ی</w:t>
      </w:r>
      <w:r w:rsidRPr="00F204E2">
        <w:rPr>
          <w:rStyle w:val="Char9"/>
          <w:sz w:val="24"/>
          <w:szCs w:val="24"/>
          <w:rtl/>
        </w:rPr>
        <w:t>ف</w:t>
      </w:r>
      <w:r w:rsidR="00835A14">
        <w:rPr>
          <w:rStyle w:val="Char9"/>
          <w:sz w:val="24"/>
          <w:szCs w:val="24"/>
          <w:rtl/>
        </w:rPr>
        <w:t>ۀ</w:t>
      </w:r>
      <w:r w:rsidRPr="00F204E2">
        <w:rPr>
          <w:rStyle w:val="Char9"/>
          <w:sz w:val="24"/>
          <w:szCs w:val="24"/>
          <w:rtl/>
        </w:rPr>
        <w:t xml:space="preserve"> د</w:t>
      </w:r>
      <w:r w:rsidR="00AF2E6E" w:rsidRPr="00F204E2">
        <w:rPr>
          <w:rStyle w:val="Char9"/>
          <w:sz w:val="24"/>
          <w:szCs w:val="24"/>
          <w:rtl/>
        </w:rPr>
        <w:t>ی</w:t>
      </w:r>
      <w:r w:rsidRPr="00F204E2">
        <w:rPr>
          <w:rStyle w:val="Char9"/>
          <w:sz w:val="24"/>
          <w:szCs w:val="24"/>
          <w:rtl/>
        </w:rPr>
        <w:t xml:space="preserve">گرى </w:t>
      </w:r>
      <w:r w:rsidR="00AF2E6E" w:rsidRPr="00F204E2">
        <w:rPr>
          <w:rStyle w:val="Char9"/>
          <w:sz w:val="24"/>
          <w:szCs w:val="24"/>
          <w:rtl/>
        </w:rPr>
        <w:t>ک</w:t>
      </w:r>
      <w:r w:rsidRPr="00F204E2">
        <w:rPr>
          <w:rStyle w:val="Char9"/>
          <w:sz w:val="24"/>
          <w:szCs w:val="24"/>
          <w:rtl/>
        </w:rPr>
        <w:t>ه اسماء دشمنانش در آن</w:t>
      </w:r>
      <w:r w:rsidR="006D7D8D" w:rsidRPr="00F204E2">
        <w:rPr>
          <w:rStyle w:val="Char9"/>
          <w:sz w:val="24"/>
          <w:szCs w:val="24"/>
          <w:rtl/>
        </w:rPr>
        <w:t xml:space="preserve"> می‌باشد</w:t>
      </w:r>
      <w:r w:rsidRPr="00F204E2">
        <w:rPr>
          <w:rStyle w:val="Char9"/>
          <w:sz w:val="24"/>
          <w:szCs w:val="24"/>
          <w:rtl/>
        </w:rPr>
        <w:t xml:space="preserve"> و</w:t>
      </w:r>
      <w:r w:rsidRPr="00F204E2">
        <w:rPr>
          <w:rStyle w:val="Char9"/>
          <w:rFonts w:hint="cs"/>
          <w:sz w:val="24"/>
          <w:szCs w:val="24"/>
          <w:rtl/>
        </w:rPr>
        <w:t xml:space="preserve"> </w:t>
      </w:r>
      <w:r w:rsidR="00AF2E6E" w:rsidRPr="00F204E2">
        <w:rPr>
          <w:rStyle w:val="Char9"/>
          <w:sz w:val="24"/>
          <w:szCs w:val="24"/>
          <w:rtl/>
        </w:rPr>
        <w:t>ک</w:t>
      </w:r>
      <w:r w:rsidRPr="00F204E2">
        <w:rPr>
          <w:rStyle w:val="Char9"/>
          <w:sz w:val="24"/>
          <w:szCs w:val="24"/>
          <w:rtl/>
        </w:rPr>
        <w:t>تب د</w:t>
      </w:r>
      <w:r w:rsidR="00AF2E6E" w:rsidRPr="00F204E2">
        <w:rPr>
          <w:rStyle w:val="Char9"/>
          <w:sz w:val="24"/>
          <w:szCs w:val="24"/>
          <w:rtl/>
        </w:rPr>
        <w:t>ی</w:t>
      </w:r>
      <w:r w:rsidRPr="00F204E2">
        <w:rPr>
          <w:rStyle w:val="Char9"/>
          <w:sz w:val="24"/>
          <w:szCs w:val="24"/>
          <w:rtl/>
        </w:rPr>
        <w:t xml:space="preserve">گرى بنام جفر بزرگ </w:t>
      </w:r>
      <w:r w:rsidRPr="00F204E2">
        <w:rPr>
          <w:rStyle w:val="Char9"/>
          <w:rFonts w:hint="cs"/>
          <w:sz w:val="24"/>
          <w:szCs w:val="24"/>
          <w:rtl/>
        </w:rPr>
        <w:t>(</w:t>
      </w:r>
      <w:r w:rsidRPr="00F204E2">
        <w:rPr>
          <w:rStyle w:val="Char9"/>
          <w:sz w:val="24"/>
          <w:szCs w:val="24"/>
          <w:rtl/>
        </w:rPr>
        <w:t>سرخ</w:t>
      </w:r>
      <w:r w:rsidRPr="00F204E2">
        <w:rPr>
          <w:rStyle w:val="Char9"/>
          <w:rFonts w:hint="cs"/>
          <w:sz w:val="24"/>
          <w:szCs w:val="24"/>
          <w:rtl/>
        </w:rPr>
        <w:t>)</w:t>
      </w:r>
      <w:r w:rsidRPr="00F204E2">
        <w:rPr>
          <w:rStyle w:val="Char9"/>
          <w:sz w:val="24"/>
          <w:szCs w:val="24"/>
          <w:rtl/>
        </w:rPr>
        <w:t xml:space="preserve"> و</w:t>
      </w:r>
      <w:r w:rsidRPr="00F204E2">
        <w:rPr>
          <w:rStyle w:val="Char9"/>
          <w:rFonts w:hint="cs"/>
          <w:sz w:val="24"/>
          <w:szCs w:val="24"/>
          <w:rtl/>
        </w:rPr>
        <w:t xml:space="preserve"> </w:t>
      </w:r>
      <w:r w:rsidRPr="00F204E2">
        <w:rPr>
          <w:rStyle w:val="Char9"/>
          <w:sz w:val="24"/>
          <w:szCs w:val="24"/>
          <w:rtl/>
        </w:rPr>
        <w:t xml:space="preserve">جفر </w:t>
      </w:r>
      <w:r w:rsidR="00AF2E6E" w:rsidRPr="00F204E2">
        <w:rPr>
          <w:rStyle w:val="Char9"/>
          <w:sz w:val="24"/>
          <w:szCs w:val="24"/>
          <w:rtl/>
        </w:rPr>
        <w:t>ک</w:t>
      </w:r>
      <w:r w:rsidRPr="00F204E2">
        <w:rPr>
          <w:rStyle w:val="Char9"/>
          <w:sz w:val="24"/>
          <w:szCs w:val="24"/>
          <w:rtl/>
        </w:rPr>
        <w:t>وچ</w:t>
      </w:r>
      <w:r w:rsidR="00AF2E6E" w:rsidRPr="00F204E2">
        <w:rPr>
          <w:rStyle w:val="Char9"/>
          <w:sz w:val="24"/>
          <w:szCs w:val="24"/>
          <w:rtl/>
        </w:rPr>
        <w:t>ک</w:t>
      </w:r>
      <w:r w:rsidRPr="00F204E2">
        <w:rPr>
          <w:rStyle w:val="Char9"/>
          <w:sz w:val="24"/>
          <w:szCs w:val="24"/>
          <w:rtl/>
        </w:rPr>
        <w:t xml:space="preserve"> </w:t>
      </w:r>
      <w:r w:rsidR="00AF2E6E" w:rsidRPr="00F204E2">
        <w:rPr>
          <w:rStyle w:val="Char9"/>
          <w:sz w:val="24"/>
          <w:szCs w:val="24"/>
          <w:rtl/>
        </w:rPr>
        <w:t>ک</w:t>
      </w:r>
      <w:r w:rsidRPr="00F204E2">
        <w:rPr>
          <w:rStyle w:val="Char9"/>
          <w:sz w:val="24"/>
          <w:szCs w:val="24"/>
          <w:rtl/>
        </w:rPr>
        <w:t>ه از پوست بز و</w:t>
      </w:r>
      <w:r w:rsidRPr="00F204E2">
        <w:rPr>
          <w:rStyle w:val="Char9"/>
          <w:rFonts w:hint="cs"/>
          <w:sz w:val="24"/>
          <w:szCs w:val="24"/>
          <w:rtl/>
        </w:rPr>
        <w:t xml:space="preserve"> </w:t>
      </w:r>
      <w:r w:rsidRPr="00F204E2">
        <w:rPr>
          <w:rStyle w:val="Char9"/>
          <w:sz w:val="24"/>
          <w:szCs w:val="24"/>
          <w:rtl/>
        </w:rPr>
        <w:t>بره</w:t>
      </w:r>
      <w:r w:rsidR="006D7D8D" w:rsidRPr="00F204E2">
        <w:rPr>
          <w:rStyle w:val="Char9"/>
          <w:sz w:val="24"/>
          <w:szCs w:val="24"/>
          <w:rtl/>
        </w:rPr>
        <w:t xml:space="preserve"> می‌باشد</w:t>
      </w:r>
      <w:r w:rsidRPr="00F204E2">
        <w:rPr>
          <w:rStyle w:val="Char9"/>
          <w:sz w:val="24"/>
          <w:szCs w:val="24"/>
          <w:rtl/>
        </w:rPr>
        <w:t xml:space="preserve">! </w:t>
      </w:r>
      <w:r w:rsidR="00AF2E6E" w:rsidRPr="00F204E2">
        <w:rPr>
          <w:rStyle w:val="Char9"/>
          <w:sz w:val="24"/>
          <w:szCs w:val="24"/>
          <w:rtl/>
        </w:rPr>
        <w:t>ک</w:t>
      </w:r>
      <w:r w:rsidRPr="00F204E2">
        <w:rPr>
          <w:rStyle w:val="Char9"/>
          <w:sz w:val="24"/>
          <w:szCs w:val="24"/>
          <w:rtl/>
        </w:rPr>
        <w:t>ه هم</w:t>
      </w:r>
      <w:r w:rsidR="00835A14">
        <w:rPr>
          <w:rStyle w:val="Char9"/>
          <w:sz w:val="24"/>
          <w:szCs w:val="24"/>
          <w:rtl/>
        </w:rPr>
        <w:t>ۀ</w:t>
      </w:r>
      <w:r w:rsidRPr="00F204E2">
        <w:rPr>
          <w:rStyle w:val="Char9"/>
          <w:sz w:val="24"/>
          <w:szCs w:val="24"/>
          <w:rtl/>
        </w:rPr>
        <w:t xml:space="preserve"> علوم در آن</w:t>
      </w:r>
      <w:r w:rsidR="006D7D8D" w:rsidRPr="00F204E2">
        <w:rPr>
          <w:rStyle w:val="Char9"/>
          <w:sz w:val="24"/>
          <w:szCs w:val="24"/>
          <w:rtl/>
        </w:rPr>
        <w:t xml:space="preserve"> می‌باشد</w:t>
      </w:r>
      <w:r w:rsidRPr="00F204E2">
        <w:rPr>
          <w:rStyle w:val="Char9"/>
          <w:sz w:val="24"/>
          <w:szCs w:val="24"/>
          <w:rtl/>
        </w:rPr>
        <w:t>! و</w:t>
      </w:r>
      <w:r w:rsidRPr="00F204E2">
        <w:rPr>
          <w:rStyle w:val="Char9"/>
          <w:rFonts w:hint="cs"/>
          <w:sz w:val="24"/>
          <w:szCs w:val="24"/>
          <w:rtl/>
        </w:rPr>
        <w:t xml:space="preserve"> </w:t>
      </w:r>
      <w:r w:rsidRPr="00F204E2">
        <w:rPr>
          <w:rStyle w:val="Char9"/>
          <w:sz w:val="24"/>
          <w:szCs w:val="24"/>
          <w:rtl/>
        </w:rPr>
        <w:t>مصحف فاطمه ن</w:t>
      </w:r>
      <w:r w:rsidR="00AF2E6E" w:rsidRPr="00F204E2">
        <w:rPr>
          <w:rStyle w:val="Char9"/>
          <w:sz w:val="24"/>
          <w:szCs w:val="24"/>
          <w:rtl/>
        </w:rPr>
        <w:t>ی</w:t>
      </w:r>
      <w:r w:rsidRPr="00F204E2">
        <w:rPr>
          <w:rStyle w:val="Char9"/>
          <w:sz w:val="24"/>
          <w:szCs w:val="24"/>
          <w:rtl/>
        </w:rPr>
        <w:t xml:space="preserve">ز همراه اوست، </w:t>
      </w:r>
      <w:r w:rsidRPr="00F204E2">
        <w:rPr>
          <w:rStyle w:val="Char9"/>
          <w:rFonts w:hint="cs"/>
          <w:sz w:val="24"/>
          <w:szCs w:val="24"/>
          <w:rtl/>
        </w:rPr>
        <w:t>(</w:t>
      </w:r>
      <w:r w:rsidRPr="00F204E2">
        <w:rPr>
          <w:rStyle w:val="Char9"/>
          <w:sz w:val="24"/>
          <w:szCs w:val="24"/>
          <w:rtl/>
        </w:rPr>
        <w:t>خوب د</w:t>
      </w:r>
      <w:r w:rsidR="00AF2E6E" w:rsidRPr="00F204E2">
        <w:rPr>
          <w:rStyle w:val="Char9"/>
          <w:sz w:val="24"/>
          <w:szCs w:val="24"/>
          <w:rtl/>
        </w:rPr>
        <w:t>ی</w:t>
      </w:r>
      <w:r w:rsidRPr="00F204E2">
        <w:rPr>
          <w:rStyle w:val="Char9"/>
          <w:sz w:val="24"/>
          <w:szCs w:val="24"/>
          <w:rtl/>
        </w:rPr>
        <w:t>گر چه م</w:t>
      </w:r>
      <w:r w:rsidR="00AF2E6E" w:rsidRPr="00F204E2">
        <w:rPr>
          <w:rStyle w:val="Char9"/>
          <w:sz w:val="24"/>
          <w:szCs w:val="24"/>
          <w:rtl/>
        </w:rPr>
        <w:t>ی</w:t>
      </w:r>
      <w:r w:rsidR="00DA5DC8">
        <w:rPr>
          <w:rStyle w:val="Char9"/>
          <w:rFonts w:hint="cs"/>
          <w:sz w:val="24"/>
          <w:szCs w:val="24"/>
          <w:rtl/>
        </w:rPr>
        <w:t>‌</w:t>
      </w:r>
      <w:r w:rsidRPr="00F204E2">
        <w:rPr>
          <w:rStyle w:val="Char9"/>
          <w:sz w:val="24"/>
          <w:szCs w:val="24"/>
          <w:rtl/>
        </w:rPr>
        <w:t>خواه</w:t>
      </w:r>
      <w:r w:rsidR="00AF2E6E" w:rsidRPr="00F204E2">
        <w:rPr>
          <w:rStyle w:val="Char9"/>
          <w:sz w:val="24"/>
          <w:szCs w:val="24"/>
          <w:rtl/>
        </w:rPr>
        <w:t>ی</w:t>
      </w:r>
      <w:r w:rsidRPr="00F204E2">
        <w:rPr>
          <w:rStyle w:val="Char9"/>
          <w:sz w:val="24"/>
          <w:szCs w:val="24"/>
          <w:rtl/>
        </w:rPr>
        <w:t xml:space="preserve">د </w:t>
      </w:r>
      <w:r w:rsidR="00AF2E6E" w:rsidRPr="00F204E2">
        <w:rPr>
          <w:rStyle w:val="Char9"/>
          <w:sz w:val="24"/>
          <w:szCs w:val="24"/>
          <w:rtl/>
        </w:rPr>
        <w:t>ک</w:t>
      </w:r>
      <w:r w:rsidRPr="00F204E2">
        <w:rPr>
          <w:rStyle w:val="Char9"/>
          <w:sz w:val="24"/>
          <w:szCs w:val="24"/>
          <w:rtl/>
        </w:rPr>
        <w:t>تبى د</w:t>
      </w:r>
      <w:r w:rsidR="00AF2E6E" w:rsidRPr="00F204E2">
        <w:rPr>
          <w:rStyle w:val="Char9"/>
          <w:sz w:val="24"/>
          <w:szCs w:val="24"/>
          <w:rtl/>
        </w:rPr>
        <w:t>ی</w:t>
      </w:r>
      <w:r w:rsidRPr="00F204E2">
        <w:rPr>
          <w:rStyle w:val="Char9"/>
          <w:sz w:val="24"/>
          <w:szCs w:val="24"/>
          <w:rtl/>
        </w:rPr>
        <w:t xml:space="preserve">گر هم </w:t>
      </w:r>
      <w:r w:rsidR="00AF2E6E" w:rsidRPr="00F204E2">
        <w:rPr>
          <w:rStyle w:val="Char9"/>
          <w:sz w:val="24"/>
          <w:szCs w:val="24"/>
          <w:rtl/>
        </w:rPr>
        <w:t>ک</w:t>
      </w:r>
      <w:r w:rsidRPr="00F204E2">
        <w:rPr>
          <w:rStyle w:val="Char9"/>
          <w:sz w:val="24"/>
          <w:szCs w:val="24"/>
          <w:rtl/>
        </w:rPr>
        <w:t>ه دارد و</w:t>
      </w:r>
      <w:r w:rsidRPr="00F204E2">
        <w:rPr>
          <w:rStyle w:val="Char9"/>
          <w:rFonts w:hint="cs"/>
          <w:sz w:val="24"/>
          <w:szCs w:val="24"/>
          <w:rtl/>
        </w:rPr>
        <w:t xml:space="preserve"> </w:t>
      </w:r>
      <w:r w:rsidRPr="00F204E2">
        <w:rPr>
          <w:rStyle w:val="Char9"/>
          <w:sz w:val="24"/>
          <w:szCs w:val="24"/>
          <w:rtl/>
        </w:rPr>
        <w:t>عبرى هم صحبت</w:t>
      </w:r>
      <w:r w:rsidR="004A5748" w:rsidRPr="00F204E2">
        <w:rPr>
          <w:rStyle w:val="Char9"/>
          <w:sz w:val="24"/>
          <w:szCs w:val="24"/>
          <w:rtl/>
        </w:rPr>
        <w:t xml:space="preserve"> می‌کند</w:t>
      </w:r>
      <w:r w:rsidRPr="00F204E2">
        <w:rPr>
          <w:rStyle w:val="Char9"/>
          <w:sz w:val="24"/>
          <w:szCs w:val="24"/>
          <w:rtl/>
        </w:rPr>
        <w:t xml:space="preserve"> و</w:t>
      </w:r>
      <w:r w:rsidRPr="00F204E2">
        <w:rPr>
          <w:rStyle w:val="Char9"/>
          <w:rFonts w:hint="cs"/>
          <w:sz w:val="24"/>
          <w:szCs w:val="24"/>
          <w:rtl/>
        </w:rPr>
        <w:t xml:space="preserve"> </w:t>
      </w:r>
      <w:r w:rsidRPr="00F204E2">
        <w:rPr>
          <w:rStyle w:val="Char9"/>
          <w:sz w:val="24"/>
          <w:szCs w:val="24"/>
          <w:rtl/>
        </w:rPr>
        <w:t>باز به بهائ</w:t>
      </w:r>
      <w:r w:rsidR="00AF2E6E" w:rsidRPr="00F204E2">
        <w:rPr>
          <w:rStyle w:val="Char9"/>
          <w:sz w:val="24"/>
          <w:szCs w:val="24"/>
          <w:rtl/>
        </w:rPr>
        <w:t>ی</w:t>
      </w:r>
      <w:r w:rsidRPr="00F204E2">
        <w:rPr>
          <w:rStyle w:val="Char9"/>
          <w:sz w:val="24"/>
          <w:szCs w:val="24"/>
          <w:rtl/>
        </w:rPr>
        <w:t>ان</w:t>
      </w:r>
      <w:r w:rsidR="000F71B7" w:rsidRPr="00F204E2">
        <w:rPr>
          <w:rStyle w:val="Char9"/>
          <w:sz w:val="24"/>
          <w:szCs w:val="24"/>
          <w:rtl/>
        </w:rPr>
        <w:t xml:space="preserve"> می‌گویند</w:t>
      </w:r>
      <w:r w:rsidRPr="00F204E2">
        <w:rPr>
          <w:rStyle w:val="Char9"/>
          <w:sz w:val="24"/>
          <w:szCs w:val="24"/>
          <w:rtl/>
        </w:rPr>
        <w:t xml:space="preserve"> </w:t>
      </w:r>
      <w:r w:rsidR="00AF2E6E" w:rsidRPr="00F204E2">
        <w:rPr>
          <w:rStyle w:val="Char9"/>
          <w:sz w:val="24"/>
          <w:szCs w:val="24"/>
          <w:rtl/>
        </w:rPr>
        <w:t>ک</w:t>
      </w:r>
      <w:r w:rsidRPr="00F204E2">
        <w:rPr>
          <w:rStyle w:val="Char9"/>
          <w:sz w:val="24"/>
          <w:szCs w:val="24"/>
          <w:rtl/>
        </w:rPr>
        <w:t>ه</w:t>
      </w:r>
      <w:r w:rsidRPr="00F204E2">
        <w:rPr>
          <w:rStyle w:val="Char9"/>
          <w:rFonts w:hint="cs"/>
          <w:sz w:val="24"/>
          <w:szCs w:val="24"/>
          <w:rtl/>
        </w:rPr>
        <w:t>:</w:t>
      </w:r>
      <w:r w:rsidRPr="00F204E2">
        <w:rPr>
          <w:rStyle w:val="Char9"/>
          <w:sz w:val="24"/>
          <w:szCs w:val="24"/>
          <w:rtl/>
        </w:rPr>
        <w:t xml:space="preserve"> چرا دعوى نبوت جد</w:t>
      </w:r>
      <w:r w:rsidR="00AF2E6E" w:rsidRPr="00F204E2">
        <w:rPr>
          <w:rStyle w:val="Char9"/>
          <w:sz w:val="24"/>
          <w:szCs w:val="24"/>
          <w:rtl/>
        </w:rPr>
        <w:t>ی</w:t>
      </w:r>
      <w:r w:rsidRPr="00F204E2">
        <w:rPr>
          <w:rStyle w:val="Char9"/>
          <w:sz w:val="24"/>
          <w:szCs w:val="24"/>
          <w:rtl/>
        </w:rPr>
        <w:t>د م</w:t>
      </w:r>
      <w:r w:rsidR="00AF2E6E" w:rsidRPr="00F204E2">
        <w:rPr>
          <w:rStyle w:val="Char9"/>
          <w:sz w:val="24"/>
          <w:szCs w:val="24"/>
          <w:rtl/>
        </w:rPr>
        <w:t>ی</w:t>
      </w:r>
      <w:r w:rsidR="00DA5DC8">
        <w:rPr>
          <w:rStyle w:val="Char9"/>
          <w:rFonts w:hint="cs"/>
          <w:sz w:val="24"/>
          <w:szCs w:val="24"/>
          <w:rtl/>
        </w:rPr>
        <w:t>‌</w:t>
      </w:r>
      <w:r w:rsidR="00AF2E6E" w:rsidRPr="00F204E2">
        <w:rPr>
          <w:rStyle w:val="Char9"/>
          <w:sz w:val="24"/>
          <w:szCs w:val="24"/>
          <w:rtl/>
        </w:rPr>
        <w:t>ک</w:t>
      </w:r>
      <w:r w:rsidRPr="00F204E2">
        <w:rPr>
          <w:rStyle w:val="Char9"/>
          <w:sz w:val="24"/>
          <w:szCs w:val="24"/>
          <w:rtl/>
        </w:rPr>
        <w:t>ن</w:t>
      </w:r>
      <w:r w:rsidR="00AF2E6E" w:rsidRPr="00F204E2">
        <w:rPr>
          <w:rStyle w:val="Char9"/>
          <w:sz w:val="24"/>
          <w:szCs w:val="24"/>
          <w:rtl/>
        </w:rPr>
        <w:t>ی</w:t>
      </w:r>
      <w:r w:rsidRPr="00F204E2">
        <w:rPr>
          <w:rStyle w:val="Char9"/>
          <w:sz w:val="24"/>
          <w:szCs w:val="24"/>
          <w:rtl/>
        </w:rPr>
        <w:t>د و</w:t>
      </w:r>
      <w:r w:rsidRPr="00F204E2">
        <w:rPr>
          <w:rStyle w:val="Char9"/>
          <w:rFonts w:hint="cs"/>
          <w:sz w:val="24"/>
          <w:szCs w:val="24"/>
          <w:rtl/>
        </w:rPr>
        <w:t xml:space="preserve"> </w:t>
      </w:r>
      <w:r w:rsidRPr="00F204E2">
        <w:rPr>
          <w:rStyle w:val="Char9"/>
          <w:sz w:val="24"/>
          <w:szCs w:val="24"/>
          <w:rtl/>
        </w:rPr>
        <w:t>به ختم نبوت قائل ن</w:t>
      </w:r>
      <w:r w:rsidR="00AF2E6E" w:rsidRPr="00F204E2">
        <w:rPr>
          <w:rStyle w:val="Char9"/>
          <w:sz w:val="24"/>
          <w:szCs w:val="24"/>
          <w:rtl/>
        </w:rPr>
        <w:t>ی</w:t>
      </w:r>
      <w:r w:rsidRPr="00F204E2">
        <w:rPr>
          <w:rStyle w:val="Char9"/>
          <w:sz w:val="24"/>
          <w:szCs w:val="24"/>
          <w:rtl/>
        </w:rPr>
        <w:t>ست</w:t>
      </w:r>
      <w:r w:rsidR="00AF2E6E" w:rsidRPr="00F204E2">
        <w:rPr>
          <w:rStyle w:val="Char9"/>
          <w:sz w:val="24"/>
          <w:szCs w:val="24"/>
          <w:rtl/>
        </w:rPr>
        <w:t>ی</w:t>
      </w:r>
      <w:r w:rsidRPr="00F204E2">
        <w:rPr>
          <w:rStyle w:val="Char9"/>
          <w:sz w:val="24"/>
          <w:szCs w:val="24"/>
          <w:rtl/>
        </w:rPr>
        <w:t>د!!</w:t>
      </w:r>
      <w:r w:rsidRPr="00F204E2">
        <w:rPr>
          <w:rStyle w:val="Char9"/>
          <w:rFonts w:hint="cs"/>
          <w:sz w:val="24"/>
          <w:szCs w:val="24"/>
          <w:rtl/>
        </w:rPr>
        <w:t>)</w:t>
      </w:r>
      <w:r w:rsidRPr="00F204E2">
        <w:rPr>
          <w:rStyle w:val="Char9"/>
          <w:sz w:val="24"/>
          <w:szCs w:val="24"/>
          <w:rtl/>
        </w:rPr>
        <w:t xml:space="preserve"> و</w:t>
      </w:r>
      <w:r w:rsidRPr="00F204E2">
        <w:rPr>
          <w:rStyle w:val="Char9"/>
          <w:rFonts w:hint="cs"/>
          <w:sz w:val="24"/>
          <w:szCs w:val="24"/>
          <w:rtl/>
        </w:rPr>
        <w:t xml:space="preserve"> </w:t>
      </w:r>
      <w:r w:rsidRPr="00F204E2">
        <w:rPr>
          <w:rStyle w:val="Char9"/>
          <w:sz w:val="24"/>
          <w:szCs w:val="24"/>
          <w:rtl/>
        </w:rPr>
        <w:t>در روا</w:t>
      </w:r>
      <w:r w:rsidR="00AF2E6E" w:rsidRPr="00F204E2">
        <w:rPr>
          <w:rStyle w:val="Char9"/>
          <w:sz w:val="24"/>
          <w:szCs w:val="24"/>
          <w:rtl/>
        </w:rPr>
        <w:t>ی</w:t>
      </w:r>
      <w:r w:rsidRPr="00F204E2">
        <w:rPr>
          <w:rStyle w:val="Char9"/>
          <w:sz w:val="24"/>
          <w:szCs w:val="24"/>
          <w:rtl/>
        </w:rPr>
        <w:t>ت د</w:t>
      </w:r>
      <w:r w:rsidR="00AF2E6E" w:rsidRPr="00F204E2">
        <w:rPr>
          <w:rStyle w:val="Char9"/>
          <w:sz w:val="24"/>
          <w:szCs w:val="24"/>
          <w:rtl/>
        </w:rPr>
        <w:t>ی</w:t>
      </w:r>
      <w:r w:rsidRPr="00F204E2">
        <w:rPr>
          <w:rStyle w:val="Char9"/>
          <w:sz w:val="24"/>
          <w:szCs w:val="24"/>
          <w:rtl/>
        </w:rPr>
        <w:t>گرى</w:t>
      </w:r>
      <w:r w:rsidR="000F71B7" w:rsidRPr="00F204E2">
        <w:rPr>
          <w:rStyle w:val="Char9"/>
          <w:sz w:val="24"/>
          <w:szCs w:val="24"/>
          <w:rtl/>
        </w:rPr>
        <w:t xml:space="preserve"> می‌گویند</w:t>
      </w:r>
      <w:r w:rsidRPr="00F204E2">
        <w:rPr>
          <w:rStyle w:val="Char9"/>
          <w:sz w:val="24"/>
          <w:szCs w:val="24"/>
          <w:rtl/>
        </w:rPr>
        <w:t xml:space="preserve"> </w:t>
      </w:r>
      <w:r w:rsidR="00AF2E6E" w:rsidRPr="00F204E2">
        <w:rPr>
          <w:rStyle w:val="Char9"/>
          <w:sz w:val="24"/>
          <w:szCs w:val="24"/>
          <w:rtl/>
        </w:rPr>
        <w:t>ک</w:t>
      </w:r>
      <w:r w:rsidRPr="00F204E2">
        <w:rPr>
          <w:rStyle w:val="Char9"/>
          <w:sz w:val="24"/>
          <w:szCs w:val="24"/>
          <w:rtl/>
        </w:rPr>
        <w:t>ه</w:t>
      </w:r>
      <w:r w:rsidRPr="00F204E2">
        <w:rPr>
          <w:rStyle w:val="Char9"/>
          <w:rFonts w:hint="cs"/>
          <w:sz w:val="24"/>
          <w:szCs w:val="24"/>
          <w:rtl/>
        </w:rPr>
        <w:t>:</w:t>
      </w:r>
      <w:r w:rsidRPr="00F204E2">
        <w:rPr>
          <w:rStyle w:val="Char9"/>
          <w:sz w:val="24"/>
          <w:szCs w:val="24"/>
          <w:rtl/>
        </w:rPr>
        <w:t xml:space="preserve"> امام</w:t>
      </w:r>
      <w:r w:rsidRPr="00F204E2">
        <w:rPr>
          <w:rStyle w:val="Char9"/>
          <w:rFonts w:hint="cs"/>
          <w:sz w:val="24"/>
          <w:szCs w:val="24"/>
          <w:rtl/>
        </w:rPr>
        <w:t xml:space="preserve"> (</w:t>
      </w:r>
      <w:r w:rsidR="00AF2E6E" w:rsidRPr="00F204E2">
        <w:rPr>
          <w:rStyle w:val="Char9"/>
          <w:sz w:val="24"/>
          <w:szCs w:val="24"/>
          <w:rtl/>
        </w:rPr>
        <w:t>ی</w:t>
      </w:r>
      <w:r w:rsidRPr="00F204E2">
        <w:rPr>
          <w:rStyle w:val="Char9"/>
          <w:sz w:val="24"/>
          <w:szCs w:val="24"/>
          <w:rtl/>
        </w:rPr>
        <w:t>عنى حتى هم</w:t>
      </w:r>
      <w:r w:rsidR="00AF2E6E" w:rsidRPr="00F204E2">
        <w:rPr>
          <w:rStyle w:val="Char9"/>
          <w:sz w:val="24"/>
          <w:szCs w:val="24"/>
          <w:rtl/>
        </w:rPr>
        <w:t>ی</w:t>
      </w:r>
      <w:r w:rsidRPr="00F204E2">
        <w:rPr>
          <w:rStyle w:val="Char9"/>
          <w:sz w:val="24"/>
          <w:szCs w:val="24"/>
          <w:rtl/>
        </w:rPr>
        <w:t xml:space="preserve">نى </w:t>
      </w:r>
      <w:r w:rsidR="00AF2E6E" w:rsidRPr="00F204E2">
        <w:rPr>
          <w:rStyle w:val="Char9"/>
          <w:sz w:val="24"/>
          <w:szCs w:val="24"/>
          <w:rtl/>
        </w:rPr>
        <w:t>ک</w:t>
      </w:r>
      <w:r w:rsidRPr="00F204E2">
        <w:rPr>
          <w:rStyle w:val="Char9"/>
          <w:sz w:val="24"/>
          <w:szCs w:val="24"/>
          <w:rtl/>
        </w:rPr>
        <w:t>ه در ته چاه سرداب قائم شده</w:t>
      </w:r>
      <w:r w:rsidRPr="00F204E2">
        <w:rPr>
          <w:rStyle w:val="Char9"/>
          <w:rFonts w:hint="cs"/>
          <w:sz w:val="24"/>
          <w:szCs w:val="24"/>
          <w:rtl/>
        </w:rPr>
        <w:t>)</w:t>
      </w:r>
      <w:r w:rsidRPr="00F204E2">
        <w:rPr>
          <w:rStyle w:val="Char9"/>
          <w:sz w:val="24"/>
          <w:szCs w:val="24"/>
          <w:rtl/>
        </w:rPr>
        <w:t xml:space="preserve"> مؤ</w:t>
      </w:r>
      <w:r w:rsidR="00AF2E6E" w:rsidRPr="00F204E2">
        <w:rPr>
          <w:rStyle w:val="Char9"/>
          <w:sz w:val="24"/>
          <w:szCs w:val="24"/>
          <w:rtl/>
        </w:rPr>
        <w:t>ی</w:t>
      </w:r>
      <w:r w:rsidRPr="00F204E2">
        <w:rPr>
          <w:rStyle w:val="Char9"/>
          <w:sz w:val="24"/>
          <w:szCs w:val="24"/>
          <w:rtl/>
        </w:rPr>
        <w:t>د به روح القدس</w:t>
      </w:r>
      <w:r w:rsidRPr="00F204E2">
        <w:rPr>
          <w:rStyle w:val="Char9"/>
          <w:rFonts w:hint="cs"/>
          <w:sz w:val="24"/>
          <w:szCs w:val="24"/>
          <w:rtl/>
        </w:rPr>
        <w:t xml:space="preserve"> (</w:t>
      </w:r>
      <w:r w:rsidR="00AF2E6E" w:rsidRPr="00F204E2">
        <w:rPr>
          <w:rStyle w:val="Char9"/>
          <w:sz w:val="24"/>
          <w:szCs w:val="24"/>
          <w:rtl/>
        </w:rPr>
        <w:t>ی</w:t>
      </w:r>
      <w:r w:rsidRPr="00F204E2">
        <w:rPr>
          <w:rStyle w:val="Char9"/>
          <w:sz w:val="24"/>
          <w:szCs w:val="24"/>
          <w:rtl/>
        </w:rPr>
        <w:t>عنى جبر</w:t>
      </w:r>
      <w:r w:rsidR="00AF2E6E" w:rsidRPr="00F204E2">
        <w:rPr>
          <w:rStyle w:val="Char9"/>
          <w:sz w:val="24"/>
          <w:szCs w:val="24"/>
          <w:rtl/>
        </w:rPr>
        <w:t>ی</w:t>
      </w:r>
      <w:r w:rsidRPr="00F204E2">
        <w:rPr>
          <w:rStyle w:val="Char9"/>
          <w:sz w:val="24"/>
          <w:szCs w:val="24"/>
          <w:rtl/>
        </w:rPr>
        <w:t>ل</w:t>
      </w:r>
      <w:r w:rsidRPr="00F204E2">
        <w:rPr>
          <w:rStyle w:val="Char9"/>
          <w:rFonts w:hint="cs"/>
          <w:sz w:val="24"/>
          <w:szCs w:val="24"/>
          <w:rtl/>
        </w:rPr>
        <w:t>)</w:t>
      </w:r>
      <w:r w:rsidR="006D7D8D" w:rsidRPr="00F204E2">
        <w:rPr>
          <w:rStyle w:val="Char9"/>
          <w:rFonts w:hint="cs"/>
          <w:sz w:val="24"/>
          <w:szCs w:val="24"/>
          <w:rtl/>
        </w:rPr>
        <w:t xml:space="preserve"> می‌باشد</w:t>
      </w:r>
      <w:r w:rsidRPr="00F204E2">
        <w:rPr>
          <w:rStyle w:val="Char9"/>
          <w:sz w:val="24"/>
          <w:szCs w:val="24"/>
          <w:rtl/>
        </w:rPr>
        <w:t xml:space="preserve"> و</w:t>
      </w:r>
      <w:r w:rsidRPr="00F204E2">
        <w:rPr>
          <w:rStyle w:val="Char9"/>
          <w:rFonts w:hint="cs"/>
          <w:sz w:val="24"/>
          <w:szCs w:val="24"/>
          <w:rtl/>
        </w:rPr>
        <w:t xml:space="preserve"> </w:t>
      </w:r>
      <w:r w:rsidRPr="00F204E2">
        <w:rPr>
          <w:rStyle w:val="Char9"/>
          <w:sz w:val="24"/>
          <w:szCs w:val="24"/>
          <w:rtl/>
        </w:rPr>
        <w:t>ب</w:t>
      </w:r>
      <w:r w:rsidR="00AF2E6E" w:rsidRPr="00F204E2">
        <w:rPr>
          <w:rStyle w:val="Char9"/>
          <w:sz w:val="24"/>
          <w:szCs w:val="24"/>
          <w:rtl/>
        </w:rPr>
        <w:t>ی</w:t>
      </w:r>
      <w:r w:rsidRPr="00F204E2">
        <w:rPr>
          <w:rStyle w:val="Char9"/>
          <w:sz w:val="24"/>
          <w:szCs w:val="24"/>
          <w:rtl/>
        </w:rPr>
        <w:t>ن او و</w:t>
      </w:r>
      <w:r w:rsidRPr="00F204E2">
        <w:rPr>
          <w:rStyle w:val="Char9"/>
          <w:rFonts w:hint="cs"/>
          <w:sz w:val="24"/>
          <w:szCs w:val="24"/>
          <w:rtl/>
        </w:rPr>
        <w:t xml:space="preserve"> </w:t>
      </w:r>
      <w:r w:rsidRPr="00F204E2">
        <w:rPr>
          <w:rStyle w:val="Char9"/>
          <w:sz w:val="24"/>
          <w:szCs w:val="24"/>
          <w:rtl/>
        </w:rPr>
        <w:t xml:space="preserve">خداوند ستون نورى وجود دارد </w:t>
      </w:r>
      <w:r w:rsidR="00AF2E6E" w:rsidRPr="00F204E2">
        <w:rPr>
          <w:rStyle w:val="Char9"/>
          <w:sz w:val="24"/>
          <w:szCs w:val="24"/>
          <w:rtl/>
        </w:rPr>
        <w:t>ک</w:t>
      </w:r>
      <w:r w:rsidRPr="00F204E2">
        <w:rPr>
          <w:rStyle w:val="Char9"/>
          <w:sz w:val="24"/>
          <w:szCs w:val="24"/>
          <w:rtl/>
        </w:rPr>
        <w:t>ه اعمال بندگان را از خلال آن م</w:t>
      </w:r>
      <w:r w:rsidR="00AF2E6E" w:rsidRPr="00F204E2">
        <w:rPr>
          <w:rStyle w:val="Char9"/>
          <w:sz w:val="24"/>
          <w:szCs w:val="24"/>
          <w:rtl/>
        </w:rPr>
        <w:t>ی</w:t>
      </w:r>
      <w:r w:rsidR="00DA5DC8">
        <w:rPr>
          <w:rStyle w:val="Char9"/>
          <w:rFonts w:hint="cs"/>
          <w:sz w:val="24"/>
          <w:szCs w:val="24"/>
          <w:rtl/>
        </w:rPr>
        <w:t>‌</w:t>
      </w:r>
      <w:r w:rsidRPr="00F204E2">
        <w:rPr>
          <w:rStyle w:val="Char9"/>
          <w:sz w:val="24"/>
          <w:szCs w:val="24"/>
          <w:rtl/>
        </w:rPr>
        <w:t>ب</w:t>
      </w:r>
      <w:r w:rsidR="00AF2E6E" w:rsidRPr="00F204E2">
        <w:rPr>
          <w:rStyle w:val="Char9"/>
          <w:sz w:val="24"/>
          <w:szCs w:val="24"/>
          <w:rtl/>
        </w:rPr>
        <w:t>ی</w:t>
      </w:r>
      <w:r w:rsidRPr="00F204E2">
        <w:rPr>
          <w:rStyle w:val="Char9"/>
          <w:sz w:val="24"/>
          <w:szCs w:val="24"/>
          <w:rtl/>
        </w:rPr>
        <w:t>ند و</w:t>
      </w:r>
      <w:r w:rsidRPr="00F204E2">
        <w:rPr>
          <w:rStyle w:val="Char9"/>
          <w:rFonts w:hint="cs"/>
          <w:sz w:val="24"/>
          <w:szCs w:val="24"/>
          <w:rtl/>
        </w:rPr>
        <w:t xml:space="preserve"> </w:t>
      </w:r>
      <w:r w:rsidRPr="00F204E2">
        <w:rPr>
          <w:rStyle w:val="Char9"/>
          <w:sz w:val="24"/>
          <w:szCs w:val="24"/>
          <w:rtl/>
        </w:rPr>
        <w:t xml:space="preserve">هر وقت </w:t>
      </w:r>
      <w:r w:rsidR="00AF2E6E" w:rsidRPr="00F204E2">
        <w:rPr>
          <w:rStyle w:val="Char9"/>
          <w:sz w:val="24"/>
          <w:szCs w:val="24"/>
          <w:rtl/>
        </w:rPr>
        <w:t>ک</w:t>
      </w:r>
      <w:r w:rsidRPr="00F204E2">
        <w:rPr>
          <w:rStyle w:val="Char9"/>
          <w:sz w:val="24"/>
          <w:szCs w:val="24"/>
          <w:rtl/>
        </w:rPr>
        <w:t>ه ن</w:t>
      </w:r>
      <w:r w:rsidR="00AF2E6E" w:rsidRPr="00F204E2">
        <w:rPr>
          <w:rStyle w:val="Char9"/>
          <w:sz w:val="24"/>
          <w:szCs w:val="24"/>
          <w:rtl/>
        </w:rPr>
        <w:t>ی</w:t>
      </w:r>
      <w:r w:rsidRPr="00F204E2">
        <w:rPr>
          <w:rStyle w:val="Char9"/>
          <w:sz w:val="24"/>
          <w:szCs w:val="24"/>
          <w:rtl/>
        </w:rPr>
        <w:t>از به دل</w:t>
      </w:r>
      <w:r w:rsidR="00AF2E6E" w:rsidRPr="00F204E2">
        <w:rPr>
          <w:rStyle w:val="Char9"/>
          <w:sz w:val="24"/>
          <w:szCs w:val="24"/>
          <w:rtl/>
        </w:rPr>
        <w:t>ی</w:t>
      </w:r>
      <w:r w:rsidRPr="00F204E2">
        <w:rPr>
          <w:rStyle w:val="Char9"/>
          <w:sz w:val="24"/>
          <w:szCs w:val="24"/>
          <w:rtl/>
        </w:rPr>
        <w:t>ل و</w:t>
      </w:r>
      <w:r w:rsidRPr="00F204E2">
        <w:rPr>
          <w:rStyle w:val="Char9"/>
          <w:rFonts w:hint="cs"/>
          <w:sz w:val="24"/>
          <w:szCs w:val="24"/>
          <w:rtl/>
        </w:rPr>
        <w:t xml:space="preserve"> </w:t>
      </w:r>
      <w:r w:rsidR="00AF2E6E" w:rsidRPr="00F204E2">
        <w:rPr>
          <w:rStyle w:val="Char9"/>
          <w:sz w:val="24"/>
          <w:szCs w:val="24"/>
          <w:rtl/>
        </w:rPr>
        <w:t>ی</w:t>
      </w:r>
      <w:r w:rsidRPr="00F204E2">
        <w:rPr>
          <w:rStyle w:val="Char9"/>
          <w:sz w:val="24"/>
          <w:szCs w:val="24"/>
          <w:rtl/>
        </w:rPr>
        <w:t>ا دلالتى داشته باشد به آن نگاه</w:t>
      </w:r>
      <w:r w:rsidR="004A5748" w:rsidRPr="00F204E2">
        <w:rPr>
          <w:rStyle w:val="Char9"/>
          <w:sz w:val="24"/>
          <w:szCs w:val="24"/>
          <w:rtl/>
        </w:rPr>
        <w:t xml:space="preserve"> می‌کند</w:t>
      </w:r>
      <w:r w:rsidRPr="00F204E2">
        <w:rPr>
          <w:rStyle w:val="Char9"/>
          <w:rFonts w:hint="cs"/>
          <w:sz w:val="24"/>
          <w:szCs w:val="24"/>
          <w:vertAlign w:val="superscript"/>
          <w:rtl/>
        </w:rPr>
        <w:t>(</w:t>
      </w:r>
      <w:r w:rsidRPr="00F204E2">
        <w:rPr>
          <w:rStyle w:val="Char9"/>
          <w:sz w:val="24"/>
          <w:szCs w:val="24"/>
          <w:vertAlign w:val="superscript"/>
          <w:rtl/>
        </w:rPr>
        <w:footnoteReference w:id="745"/>
      </w:r>
      <w:r w:rsidRPr="00F204E2">
        <w:rPr>
          <w:rStyle w:val="Char9"/>
          <w:rFonts w:hint="cs"/>
          <w:sz w:val="24"/>
          <w:szCs w:val="24"/>
          <w:vertAlign w:val="superscript"/>
          <w:rtl/>
        </w:rPr>
        <w:t>)</w:t>
      </w:r>
      <w:r w:rsidRPr="00F204E2">
        <w:rPr>
          <w:rStyle w:val="Char9"/>
          <w:rFonts w:hint="cs"/>
          <w:sz w:val="24"/>
          <w:szCs w:val="24"/>
          <w:rtl/>
        </w:rPr>
        <w:t>.</w:t>
      </w:r>
      <w:r w:rsidRPr="00F204E2">
        <w:rPr>
          <w:rStyle w:val="Char9"/>
          <w:sz w:val="24"/>
          <w:szCs w:val="24"/>
          <w:rtl/>
        </w:rPr>
        <w:t xml:space="preserve"> و</w:t>
      </w:r>
      <w:r w:rsidRPr="00F204E2">
        <w:rPr>
          <w:rStyle w:val="Char9"/>
          <w:rFonts w:hint="cs"/>
          <w:sz w:val="24"/>
          <w:szCs w:val="24"/>
          <w:rtl/>
        </w:rPr>
        <w:t xml:space="preserve"> </w:t>
      </w:r>
      <w:r w:rsidRPr="00F204E2">
        <w:rPr>
          <w:rStyle w:val="Char9"/>
          <w:sz w:val="24"/>
          <w:szCs w:val="24"/>
          <w:rtl/>
        </w:rPr>
        <w:t>در روا</w:t>
      </w:r>
      <w:r w:rsidR="00AF2E6E" w:rsidRPr="00F204E2">
        <w:rPr>
          <w:rStyle w:val="Char9"/>
          <w:sz w:val="24"/>
          <w:szCs w:val="24"/>
          <w:rtl/>
        </w:rPr>
        <w:t>ی</w:t>
      </w:r>
      <w:r w:rsidRPr="00F204E2">
        <w:rPr>
          <w:rStyle w:val="Char9"/>
          <w:sz w:val="24"/>
          <w:szCs w:val="24"/>
          <w:rtl/>
        </w:rPr>
        <w:t>ت د</w:t>
      </w:r>
      <w:r w:rsidR="00AF2E6E" w:rsidRPr="00F204E2">
        <w:rPr>
          <w:rStyle w:val="Char9"/>
          <w:sz w:val="24"/>
          <w:szCs w:val="24"/>
          <w:rtl/>
        </w:rPr>
        <w:t>ی</w:t>
      </w:r>
      <w:r w:rsidRPr="00F204E2">
        <w:rPr>
          <w:rStyle w:val="Char9"/>
          <w:sz w:val="24"/>
          <w:szCs w:val="24"/>
          <w:rtl/>
        </w:rPr>
        <w:t xml:space="preserve">گرى مدعى هستند همانطور </w:t>
      </w:r>
      <w:r w:rsidR="00AF2E6E" w:rsidRPr="00F204E2">
        <w:rPr>
          <w:rStyle w:val="Char9"/>
          <w:sz w:val="24"/>
          <w:szCs w:val="24"/>
          <w:rtl/>
        </w:rPr>
        <w:t>ک</w:t>
      </w:r>
      <w:r w:rsidRPr="00F204E2">
        <w:rPr>
          <w:rStyle w:val="Char9"/>
          <w:sz w:val="24"/>
          <w:szCs w:val="24"/>
          <w:rtl/>
        </w:rPr>
        <w:t xml:space="preserve">ه </w:t>
      </w:r>
      <w:r w:rsidR="00AF2E6E" w:rsidRPr="00F204E2">
        <w:rPr>
          <w:rStyle w:val="Char9"/>
          <w:sz w:val="24"/>
          <w:szCs w:val="24"/>
          <w:rtl/>
        </w:rPr>
        <w:t>ک</w:t>
      </w:r>
      <w:r w:rsidRPr="00F204E2">
        <w:rPr>
          <w:rStyle w:val="Char9"/>
          <w:sz w:val="24"/>
          <w:szCs w:val="24"/>
          <w:rtl/>
        </w:rPr>
        <w:t xml:space="preserve">افى مدعى است </w:t>
      </w:r>
      <w:r w:rsidR="00AF2E6E" w:rsidRPr="00F204E2">
        <w:rPr>
          <w:rStyle w:val="Char9"/>
          <w:sz w:val="24"/>
          <w:szCs w:val="24"/>
          <w:rtl/>
        </w:rPr>
        <w:t>ک</w:t>
      </w:r>
      <w:r w:rsidRPr="00F204E2">
        <w:rPr>
          <w:rStyle w:val="Char9"/>
          <w:sz w:val="24"/>
          <w:szCs w:val="24"/>
          <w:rtl/>
        </w:rPr>
        <w:t>ه اگر زم</w:t>
      </w:r>
      <w:r w:rsidR="00AF2E6E" w:rsidRPr="00F204E2">
        <w:rPr>
          <w:rStyle w:val="Char9"/>
          <w:sz w:val="24"/>
          <w:szCs w:val="24"/>
          <w:rtl/>
        </w:rPr>
        <w:t>ی</w:t>
      </w:r>
      <w:r w:rsidRPr="00F204E2">
        <w:rPr>
          <w:rStyle w:val="Char9"/>
          <w:sz w:val="24"/>
          <w:szCs w:val="24"/>
          <w:rtl/>
        </w:rPr>
        <w:t>ن بدون امام بماند ذوب</w:t>
      </w:r>
      <w:r w:rsidR="00CE2A51" w:rsidRPr="00F204E2">
        <w:rPr>
          <w:rStyle w:val="Char9"/>
          <w:sz w:val="24"/>
          <w:szCs w:val="24"/>
          <w:rtl/>
        </w:rPr>
        <w:t xml:space="preserve"> می‌شود</w:t>
      </w:r>
      <w:r w:rsidRPr="00F204E2">
        <w:rPr>
          <w:rStyle w:val="Char9"/>
          <w:sz w:val="24"/>
          <w:szCs w:val="24"/>
          <w:rtl/>
        </w:rPr>
        <w:t xml:space="preserve"> و</w:t>
      </w:r>
      <w:r w:rsidRPr="00F204E2">
        <w:rPr>
          <w:rStyle w:val="Char9"/>
          <w:rFonts w:hint="cs"/>
          <w:sz w:val="24"/>
          <w:szCs w:val="24"/>
          <w:rtl/>
        </w:rPr>
        <w:t xml:space="preserve"> </w:t>
      </w:r>
      <w:r w:rsidRPr="00F204E2">
        <w:rPr>
          <w:rStyle w:val="Char9"/>
          <w:sz w:val="24"/>
          <w:szCs w:val="24"/>
          <w:rtl/>
        </w:rPr>
        <w:t>اگر دو</w:t>
      </w:r>
      <w:r w:rsidRPr="00F204E2">
        <w:rPr>
          <w:rStyle w:val="Char9"/>
          <w:rFonts w:hint="cs"/>
          <w:sz w:val="24"/>
          <w:szCs w:val="24"/>
          <w:rtl/>
        </w:rPr>
        <w:t xml:space="preserve"> </w:t>
      </w:r>
      <w:r w:rsidRPr="00F204E2">
        <w:rPr>
          <w:rStyle w:val="Char9"/>
          <w:sz w:val="24"/>
          <w:szCs w:val="24"/>
          <w:rtl/>
        </w:rPr>
        <w:t>نفر در زم</w:t>
      </w:r>
      <w:r w:rsidR="00AF2E6E" w:rsidRPr="00F204E2">
        <w:rPr>
          <w:rStyle w:val="Char9"/>
          <w:sz w:val="24"/>
          <w:szCs w:val="24"/>
          <w:rtl/>
        </w:rPr>
        <w:t>ی</w:t>
      </w:r>
      <w:r w:rsidRPr="00F204E2">
        <w:rPr>
          <w:rStyle w:val="Char9"/>
          <w:sz w:val="24"/>
          <w:szCs w:val="24"/>
          <w:rtl/>
        </w:rPr>
        <w:t xml:space="preserve">ن نماند </w:t>
      </w:r>
      <w:r w:rsidR="00AF2E6E" w:rsidRPr="00F204E2">
        <w:rPr>
          <w:rStyle w:val="Char9"/>
          <w:sz w:val="24"/>
          <w:szCs w:val="24"/>
          <w:rtl/>
        </w:rPr>
        <w:t>یک</w:t>
      </w:r>
      <w:r w:rsidRPr="00F204E2">
        <w:rPr>
          <w:rStyle w:val="Char9"/>
          <w:sz w:val="24"/>
          <w:szCs w:val="24"/>
          <w:rtl/>
        </w:rPr>
        <w:t>ى از آنها حجت است</w:t>
      </w:r>
      <w:r w:rsidRPr="00F204E2">
        <w:rPr>
          <w:rStyle w:val="Char9"/>
          <w:rFonts w:hint="cs"/>
          <w:sz w:val="24"/>
          <w:szCs w:val="24"/>
          <w:vertAlign w:val="superscript"/>
          <w:rtl/>
        </w:rPr>
        <w:t>(</w:t>
      </w:r>
      <w:r w:rsidRPr="00F204E2">
        <w:rPr>
          <w:rStyle w:val="Char9"/>
          <w:sz w:val="24"/>
          <w:szCs w:val="24"/>
          <w:vertAlign w:val="superscript"/>
          <w:rtl/>
        </w:rPr>
        <w:footnoteReference w:id="746"/>
      </w:r>
      <w:r w:rsidRPr="00F204E2">
        <w:rPr>
          <w:rStyle w:val="Char9"/>
          <w:rFonts w:hint="cs"/>
          <w:sz w:val="24"/>
          <w:szCs w:val="24"/>
          <w:vertAlign w:val="superscript"/>
          <w:rtl/>
        </w:rPr>
        <w:t>)</w:t>
      </w:r>
      <w:r w:rsidRPr="00F204E2">
        <w:rPr>
          <w:rStyle w:val="Char9"/>
          <w:sz w:val="24"/>
          <w:szCs w:val="24"/>
          <w:rtl/>
        </w:rPr>
        <w:t xml:space="preserve">! </w:t>
      </w:r>
    </w:p>
    <w:p w:rsidR="00C363C7" w:rsidRPr="00F204E2" w:rsidRDefault="000F71B7" w:rsidP="00F204E2">
      <w:pPr>
        <w:pStyle w:val="af0"/>
        <w:rPr>
          <w:rFonts w:cs="B Zar"/>
          <w:rtl/>
        </w:rPr>
      </w:pPr>
      <w:r w:rsidRPr="00F204E2">
        <w:rPr>
          <w:rFonts w:hint="cs"/>
          <w:rtl/>
        </w:rPr>
        <w:t xml:space="preserve">این‌ها </w:t>
      </w:r>
      <w:r w:rsidR="00C363C7" w:rsidRPr="00F204E2">
        <w:rPr>
          <w:rtl/>
        </w:rPr>
        <w:t>اصول</w:t>
      </w:r>
      <w:r w:rsidR="00C363C7" w:rsidRPr="00F204E2">
        <w:rPr>
          <w:rStyle w:val="Char9"/>
          <w:sz w:val="24"/>
          <w:szCs w:val="24"/>
          <w:rtl/>
        </w:rPr>
        <w:t xml:space="preserve"> و</w:t>
      </w:r>
      <w:r w:rsidR="00C363C7" w:rsidRPr="00F204E2">
        <w:rPr>
          <w:rStyle w:val="Char9"/>
          <w:rFonts w:hint="cs"/>
          <w:sz w:val="24"/>
          <w:szCs w:val="24"/>
          <w:rtl/>
        </w:rPr>
        <w:t xml:space="preserve"> </w:t>
      </w:r>
      <w:r w:rsidR="00C363C7" w:rsidRPr="00F204E2">
        <w:rPr>
          <w:rStyle w:val="Char9"/>
          <w:sz w:val="24"/>
          <w:szCs w:val="24"/>
          <w:rtl/>
        </w:rPr>
        <w:t xml:space="preserve">باورهاى اساسى است </w:t>
      </w:r>
      <w:r w:rsidR="00AF2E6E" w:rsidRPr="00F204E2">
        <w:rPr>
          <w:rStyle w:val="Char9"/>
          <w:sz w:val="24"/>
          <w:szCs w:val="24"/>
          <w:rtl/>
        </w:rPr>
        <w:t>ک</w:t>
      </w:r>
      <w:r w:rsidR="00C363C7" w:rsidRPr="00F204E2">
        <w:rPr>
          <w:rStyle w:val="Char9"/>
          <w:sz w:val="24"/>
          <w:szCs w:val="24"/>
          <w:rtl/>
        </w:rPr>
        <w:t xml:space="preserve">ه بناء امامت </w:t>
      </w:r>
      <w:r w:rsidR="00AF2E6E" w:rsidRPr="00F204E2">
        <w:rPr>
          <w:rStyle w:val="Char9"/>
          <w:sz w:val="24"/>
          <w:szCs w:val="24"/>
          <w:rtl/>
        </w:rPr>
        <w:t>ک</w:t>
      </w:r>
      <w:r w:rsidR="00C363C7" w:rsidRPr="00F204E2">
        <w:rPr>
          <w:rStyle w:val="Char9"/>
          <w:sz w:val="24"/>
          <w:szCs w:val="24"/>
          <w:rtl/>
        </w:rPr>
        <w:t xml:space="preserve">سانى را </w:t>
      </w:r>
      <w:r w:rsidR="00AF2E6E" w:rsidRPr="00F204E2">
        <w:rPr>
          <w:rStyle w:val="Char9"/>
          <w:sz w:val="24"/>
          <w:szCs w:val="24"/>
          <w:rtl/>
        </w:rPr>
        <w:t>ک</w:t>
      </w:r>
      <w:r w:rsidR="00C363C7" w:rsidRPr="00F204E2">
        <w:rPr>
          <w:rStyle w:val="Char9"/>
          <w:sz w:val="24"/>
          <w:szCs w:val="24"/>
          <w:rtl/>
        </w:rPr>
        <w:t>ه مدعى امامتشان گشته</w:t>
      </w:r>
      <w:r w:rsidR="006D7D8D" w:rsidRPr="00F204E2">
        <w:rPr>
          <w:rStyle w:val="Char9"/>
          <w:sz w:val="24"/>
          <w:szCs w:val="24"/>
          <w:rtl/>
        </w:rPr>
        <w:t xml:space="preserve">‌اند </w:t>
      </w:r>
      <w:r w:rsidR="00C363C7" w:rsidRPr="00F204E2">
        <w:rPr>
          <w:rStyle w:val="Char9"/>
          <w:sz w:val="24"/>
          <w:szCs w:val="24"/>
          <w:rtl/>
        </w:rPr>
        <w:t>را بر آن بافته و</w:t>
      </w:r>
      <w:r w:rsidR="00C363C7" w:rsidRPr="00F204E2">
        <w:rPr>
          <w:rStyle w:val="Char9"/>
          <w:rFonts w:hint="cs"/>
          <w:sz w:val="24"/>
          <w:szCs w:val="24"/>
          <w:rtl/>
        </w:rPr>
        <w:t xml:space="preserve"> </w:t>
      </w:r>
      <w:r w:rsidR="00C363C7" w:rsidRPr="00F204E2">
        <w:rPr>
          <w:rStyle w:val="Char9"/>
          <w:sz w:val="24"/>
          <w:szCs w:val="24"/>
          <w:rtl/>
        </w:rPr>
        <w:t xml:space="preserve">جعل </w:t>
      </w:r>
      <w:r w:rsidR="00AF2E6E" w:rsidRPr="00F204E2">
        <w:rPr>
          <w:rStyle w:val="Char9"/>
          <w:sz w:val="24"/>
          <w:szCs w:val="24"/>
          <w:rtl/>
        </w:rPr>
        <w:t>ک</w:t>
      </w:r>
      <w:r w:rsidR="00C363C7" w:rsidRPr="00F204E2">
        <w:rPr>
          <w:rStyle w:val="Char9"/>
          <w:sz w:val="24"/>
          <w:szCs w:val="24"/>
          <w:rtl/>
        </w:rPr>
        <w:t>رده</w:t>
      </w:r>
      <w:r w:rsidR="00E927B8" w:rsidRPr="00F204E2">
        <w:rPr>
          <w:rStyle w:val="Char9"/>
          <w:sz w:val="24"/>
          <w:szCs w:val="24"/>
          <w:rtl/>
        </w:rPr>
        <w:t>‌اند،</w:t>
      </w:r>
      <w:r w:rsidR="00C363C7" w:rsidRPr="00F204E2">
        <w:rPr>
          <w:rStyle w:val="Char9"/>
          <w:sz w:val="24"/>
          <w:szCs w:val="24"/>
          <w:rtl/>
        </w:rPr>
        <w:t xml:space="preserve"> و</w:t>
      </w:r>
      <w:r w:rsidR="00C363C7" w:rsidRPr="00F204E2">
        <w:rPr>
          <w:rStyle w:val="Char9"/>
          <w:rFonts w:hint="cs"/>
          <w:sz w:val="24"/>
          <w:szCs w:val="24"/>
          <w:rtl/>
        </w:rPr>
        <w:t xml:space="preserve"> </w:t>
      </w:r>
      <w:r w:rsidR="00C363C7" w:rsidRPr="00F204E2">
        <w:rPr>
          <w:rStyle w:val="Char9"/>
          <w:sz w:val="24"/>
          <w:szCs w:val="24"/>
          <w:rtl/>
        </w:rPr>
        <w:t xml:space="preserve">وقتى </w:t>
      </w:r>
      <w:r w:rsidR="00AF2E6E" w:rsidRPr="00F204E2">
        <w:rPr>
          <w:rStyle w:val="Char9"/>
          <w:sz w:val="24"/>
          <w:szCs w:val="24"/>
          <w:rtl/>
        </w:rPr>
        <w:t>ک</w:t>
      </w:r>
      <w:r w:rsidR="00C363C7" w:rsidRPr="00F204E2">
        <w:rPr>
          <w:rStyle w:val="Char9"/>
          <w:rFonts w:hint="cs"/>
          <w:sz w:val="24"/>
          <w:szCs w:val="24"/>
          <w:rtl/>
        </w:rPr>
        <w:t>ه</w:t>
      </w:r>
      <w:r w:rsidR="00C363C7" w:rsidRPr="00F204E2">
        <w:rPr>
          <w:rStyle w:val="Char9"/>
          <w:sz w:val="24"/>
          <w:szCs w:val="24"/>
          <w:rtl/>
        </w:rPr>
        <w:t xml:space="preserve"> د</w:t>
      </w:r>
      <w:r w:rsidR="00AF2E6E" w:rsidRPr="00F204E2">
        <w:rPr>
          <w:rStyle w:val="Char9"/>
          <w:sz w:val="24"/>
          <w:szCs w:val="24"/>
          <w:rtl/>
        </w:rPr>
        <w:t>ی</w:t>
      </w:r>
      <w:r w:rsidR="00C363C7" w:rsidRPr="00F204E2">
        <w:rPr>
          <w:rStyle w:val="Char9"/>
          <w:sz w:val="24"/>
          <w:szCs w:val="24"/>
          <w:rtl/>
        </w:rPr>
        <w:t>ده</w:t>
      </w:r>
      <w:r w:rsidR="006D7D8D" w:rsidRPr="00F204E2">
        <w:rPr>
          <w:rStyle w:val="Char9"/>
          <w:sz w:val="24"/>
          <w:szCs w:val="24"/>
          <w:rtl/>
        </w:rPr>
        <w:t xml:space="preserve">‌اند </w:t>
      </w:r>
      <w:r w:rsidR="00C363C7" w:rsidRPr="00F204E2">
        <w:rPr>
          <w:rStyle w:val="Char9"/>
          <w:sz w:val="24"/>
          <w:szCs w:val="24"/>
          <w:rtl/>
        </w:rPr>
        <w:t>ا</w:t>
      </w:r>
      <w:r w:rsidR="00AF2E6E" w:rsidRPr="00F204E2">
        <w:rPr>
          <w:rStyle w:val="Char9"/>
          <w:sz w:val="24"/>
          <w:szCs w:val="24"/>
          <w:rtl/>
        </w:rPr>
        <w:t>ک</w:t>
      </w:r>
      <w:r w:rsidR="00C363C7" w:rsidRPr="00F204E2">
        <w:rPr>
          <w:rStyle w:val="Char9"/>
          <w:sz w:val="24"/>
          <w:szCs w:val="24"/>
          <w:rtl/>
        </w:rPr>
        <w:t xml:space="preserve">ثر </w:t>
      </w:r>
      <w:r w:rsidR="00AF2E6E" w:rsidRPr="00F204E2">
        <w:rPr>
          <w:rStyle w:val="Char9"/>
          <w:sz w:val="24"/>
          <w:szCs w:val="24"/>
          <w:rtl/>
        </w:rPr>
        <w:t>ک</w:t>
      </w:r>
      <w:r w:rsidR="00C363C7" w:rsidRPr="00F204E2">
        <w:rPr>
          <w:rStyle w:val="Char9"/>
          <w:sz w:val="24"/>
          <w:szCs w:val="24"/>
          <w:rtl/>
        </w:rPr>
        <w:t xml:space="preserve">سانى </w:t>
      </w:r>
      <w:r w:rsidR="00AF2E6E" w:rsidRPr="00F204E2">
        <w:rPr>
          <w:rStyle w:val="Char9"/>
          <w:sz w:val="24"/>
          <w:szCs w:val="24"/>
          <w:rtl/>
        </w:rPr>
        <w:t>ک</w:t>
      </w:r>
      <w:r w:rsidR="00C363C7" w:rsidRPr="00F204E2">
        <w:rPr>
          <w:rStyle w:val="Char9"/>
          <w:sz w:val="24"/>
          <w:szCs w:val="24"/>
          <w:rtl/>
        </w:rPr>
        <w:t>ه معتقد به امامت</w:t>
      </w:r>
      <w:r w:rsidR="00DA5DC8">
        <w:rPr>
          <w:rStyle w:val="Char9"/>
          <w:rFonts w:hint="cs"/>
          <w:sz w:val="24"/>
          <w:szCs w:val="24"/>
          <w:rtl/>
        </w:rPr>
        <w:t>‌</w:t>
      </w:r>
      <w:r w:rsidR="00C363C7" w:rsidRPr="00F204E2">
        <w:rPr>
          <w:rStyle w:val="Char9"/>
          <w:sz w:val="24"/>
          <w:szCs w:val="24"/>
          <w:rtl/>
        </w:rPr>
        <w:t>شان هستند ا</w:t>
      </w:r>
      <w:r w:rsidR="00AF2E6E" w:rsidRPr="00F204E2">
        <w:rPr>
          <w:rStyle w:val="Char9"/>
          <w:sz w:val="24"/>
          <w:szCs w:val="24"/>
          <w:rtl/>
        </w:rPr>
        <w:t>ی</w:t>
      </w:r>
      <w:r w:rsidR="00C363C7" w:rsidRPr="00F204E2">
        <w:rPr>
          <w:rStyle w:val="Char9"/>
          <w:sz w:val="24"/>
          <w:szCs w:val="24"/>
          <w:rtl/>
        </w:rPr>
        <w:t>ن صفات و</w:t>
      </w:r>
      <w:r w:rsidR="00C363C7" w:rsidRPr="00F204E2">
        <w:rPr>
          <w:rStyle w:val="Char9"/>
          <w:rFonts w:hint="cs"/>
          <w:sz w:val="24"/>
          <w:szCs w:val="24"/>
          <w:rtl/>
        </w:rPr>
        <w:t xml:space="preserve"> </w:t>
      </w:r>
      <w:r w:rsidR="00C363C7" w:rsidRPr="00F204E2">
        <w:rPr>
          <w:rStyle w:val="Char9"/>
          <w:sz w:val="24"/>
          <w:szCs w:val="24"/>
          <w:rtl/>
        </w:rPr>
        <w:t>شروط بر آنها منطبق نم</w:t>
      </w:r>
      <w:r w:rsidR="00AF2E6E" w:rsidRPr="00F204E2">
        <w:rPr>
          <w:rStyle w:val="Char9"/>
          <w:sz w:val="24"/>
          <w:szCs w:val="24"/>
          <w:rtl/>
        </w:rPr>
        <w:t>ی</w:t>
      </w:r>
      <w:r w:rsidR="00DA5DC8">
        <w:rPr>
          <w:rStyle w:val="Char9"/>
          <w:rFonts w:hint="cs"/>
          <w:sz w:val="24"/>
          <w:szCs w:val="24"/>
          <w:rtl/>
        </w:rPr>
        <w:t>‌</w:t>
      </w:r>
      <w:r w:rsidR="00C363C7" w:rsidRPr="00F204E2">
        <w:rPr>
          <w:rStyle w:val="Char9"/>
          <w:sz w:val="24"/>
          <w:szCs w:val="24"/>
          <w:rtl/>
        </w:rPr>
        <w:t>گردد، چون بعضى از آنها مثل موسى ال</w:t>
      </w:r>
      <w:r w:rsidR="00AF2E6E" w:rsidRPr="00F204E2">
        <w:rPr>
          <w:rStyle w:val="Char9"/>
          <w:sz w:val="24"/>
          <w:szCs w:val="24"/>
          <w:rtl/>
        </w:rPr>
        <w:t>ک</w:t>
      </w:r>
      <w:r w:rsidR="00C363C7" w:rsidRPr="00F204E2">
        <w:rPr>
          <w:rStyle w:val="Char9"/>
          <w:sz w:val="24"/>
          <w:szCs w:val="24"/>
          <w:rtl/>
        </w:rPr>
        <w:t>اظم و</w:t>
      </w:r>
      <w:r w:rsidR="00C363C7" w:rsidRPr="00F204E2">
        <w:rPr>
          <w:rStyle w:val="Char9"/>
          <w:rFonts w:hint="cs"/>
          <w:sz w:val="24"/>
          <w:szCs w:val="24"/>
          <w:rtl/>
        </w:rPr>
        <w:t xml:space="preserve"> </w:t>
      </w:r>
      <w:r w:rsidR="00C363C7" w:rsidRPr="00F204E2">
        <w:rPr>
          <w:rStyle w:val="Char9"/>
          <w:sz w:val="24"/>
          <w:szCs w:val="24"/>
          <w:rtl/>
        </w:rPr>
        <w:t>حسن عس</w:t>
      </w:r>
      <w:r w:rsidR="00AF2E6E" w:rsidRPr="00F204E2">
        <w:rPr>
          <w:rStyle w:val="Char9"/>
          <w:sz w:val="24"/>
          <w:szCs w:val="24"/>
          <w:rtl/>
        </w:rPr>
        <w:t>ک</w:t>
      </w:r>
      <w:r w:rsidR="00C363C7" w:rsidRPr="00F204E2">
        <w:rPr>
          <w:rStyle w:val="Char9"/>
          <w:sz w:val="24"/>
          <w:szCs w:val="24"/>
          <w:rtl/>
        </w:rPr>
        <w:t>رى بزرگتر</w:t>
      </w:r>
      <w:r w:rsidR="00AF2E6E" w:rsidRPr="00F204E2">
        <w:rPr>
          <w:rStyle w:val="Char9"/>
          <w:sz w:val="24"/>
          <w:szCs w:val="24"/>
          <w:rtl/>
        </w:rPr>
        <w:t>ی</w:t>
      </w:r>
      <w:r w:rsidR="00C363C7" w:rsidRPr="00F204E2">
        <w:rPr>
          <w:rStyle w:val="Char9"/>
          <w:sz w:val="24"/>
          <w:szCs w:val="24"/>
          <w:rtl/>
        </w:rPr>
        <w:t>ن فرزند پدرش نبوده و</w:t>
      </w:r>
      <w:r w:rsidR="00C363C7" w:rsidRPr="00F204E2">
        <w:rPr>
          <w:rStyle w:val="Char9"/>
          <w:rFonts w:hint="cs"/>
          <w:sz w:val="24"/>
          <w:szCs w:val="24"/>
          <w:rtl/>
        </w:rPr>
        <w:t xml:space="preserve"> </w:t>
      </w:r>
      <w:r w:rsidR="00AF2E6E" w:rsidRPr="00F204E2">
        <w:rPr>
          <w:rStyle w:val="Char9"/>
          <w:sz w:val="24"/>
          <w:szCs w:val="24"/>
          <w:rtl/>
        </w:rPr>
        <w:t>ی</w:t>
      </w:r>
      <w:r w:rsidR="00C363C7" w:rsidRPr="00F204E2">
        <w:rPr>
          <w:rStyle w:val="Char9"/>
          <w:sz w:val="24"/>
          <w:szCs w:val="24"/>
          <w:rtl/>
        </w:rPr>
        <w:t>ا بعضى د</w:t>
      </w:r>
      <w:r w:rsidR="00AF2E6E" w:rsidRPr="00F204E2">
        <w:rPr>
          <w:rStyle w:val="Char9"/>
          <w:sz w:val="24"/>
          <w:szCs w:val="24"/>
          <w:rtl/>
        </w:rPr>
        <w:t>ی</w:t>
      </w:r>
      <w:r w:rsidR="00C363C7" w:rsidRPr="00F204E2">
        <w:rPr>
          <w:rStyle w:val="Char9"/>
          <w:sz w:val="24"/>
          <w:szCs w:val="24"/>
          <w:rtl/>
        </w:rPr>
        <w:t>گر</w:t>
      </w:r>
      <w:r w:rsidR="00C363C7" w:rsidRPr="00F204E2">
        <w:rPr>
          <w:rStyle w:val="Char9"/>
          <w:rFonts w:hint="cs"/>
          <w:sz w:val="24"/>
          <w:szCs w:val="24"/>
          <w:rtl/>
        </w:rPr>
        <w:t xml:space="preserve"> </w:t>
      </w:r>
      <w:r w:rsidR="00C363C7" w:rsidRPr="00F204E2">
        <w:rPr>
          <w:rStyle w:val="Char9"/>
          <w:sz w:val="24"/>
          <w:szCs w:val="24"/>
          <w:rtl/>
        </w:rPr>
        <w:t>را مثل على بن موسى بن جعفر امامى غسل ت</w:t>
      </w:r>
      <w:r w:rsidR="00AF2E6E" w:rsidRPr="00F204E2">
        <w:rPr>
          <w:rStyle w:val="Char9"/>
          <w:sz w:val="24"/>
          <w:szCs w:val="24"/>
          <w:rtl/>
        </w:rPr>
        <w:t>ک</w:t>
      </w:r>
      <w:r w:rsidR="00C363C7" w:rsidRPr="00F204E2">
        <w:rPr>
          <w:rStyle w:val="Char9"/>
          <w:sz w:val="24"/>
          <w:szCs w:val="24"/>
          <w:rtl/>
        </w:rPr>
        <w:t>ف</w:t>
      </w:r>
      <w:r w:rsidR="00AF2E6E" w:rsidRPr="00F204E2">
        <w:rPr>
          <w:rStyle w:val="Char9"/>
          <w:sz w:val="24"/>
          <w:szCs w:val="24"/>
          <w:rtl/>
        </w:rPr>
        <w:t>ی</w:t>
      </w:r>
      <w:r w:rsidR="00C363C7" w:rsidRPr="00F204E2">
        <w:rPr>
          <w:rStyle w:val="Char9"/>
          <w:sz w:val="24"/>
          <w:szCs w:val="24"/>
          <w:rtl/>
        </w:rPr>
        <w:t>ن ن</w:t>
      </w:r>
      <w:r w:rsidR="00AF2E6E" w:rsidRPr="00F204E2">
        <w:rPr>
          <w:rStyle w:val="Char9"/>
          <w:sz w:val="24"/>
          <w:szCs w:val="24"/>
          <w:rtl/>
        </w:rPr>
        <w:t>ک</w:t>
      </w:r>
      <w:r w:rsidR="00C363C7" w:rsidRPr="00F204E2">
        <w:rPr>
          <w:rStyle w:val="Char9"/>
          <w:sz w:val="24"/>
          <w:szCs w:val="24"/>
          <w:rtl/>
        </w:rPr>
        <w:t>رده است چرا</w:t>
      </w:r>
      <w:r w:rsidR="00DA5DC8">
        <w:rPr>
          <w:rStyle w:val="Char9"/>
          <w:rFonts w:hint="cs"/>
          <w:sz w:val="24"/>
          <w:szCs w:val="24"/>
          <w:rtl/>
        </w:rPr>
        <w:t xml:space="preserve"> </w:t>
      </w:r>
      <w:r w:rsidR="00AF2E6E" w:rsidRPr="00F204E2">
        <w:rPr>
          <w:rStyle w:val="Char9"/>
          <w:sz w:val="24"/>
          <w:szCs w:val="24"/>
          <w:rtl/>
        </w:rPr>
        <w:t>ک</w:t>
      </w:r>
      <w:r w:rsidR="00C363C7" w:rsidRPr="00F204E2">
        <w:rPr>
          <w:rStyle w:val="Char9"/>
          <w:sz w:val="24"/>
          <w:szCs w:val="24"/>
          <w:rtl/>
        </w:rPr>
        <w:t>ه فرزندش محمد الجواد در آنوقت ب</w:t>
      </w:r>
      <w:r w:rsidR="00AF2E6E" w:rsidRPr="00F204E2">
        <w:rPr>
          <w:rStyle w:val="Char9"/>
          <w:sz w:val="24"/>
          <w:szCs w:val="24"/>
          <w:rtl/>
        </w:rPr>
        <w:t>ی</w:t>
      </w:r>
      <w:r w:rsidR="00C363C7" w:rsidRPr="00F204E2">
        <w:rPr>
          <w:rStyle w:val="Char9"/>
          <w:sz w:val="24"/>
          <w:szCs w:val="24"/>
          <w:rtl/>
        </w:rPr>
        <w:t>شتر از هشت سال نداشت، و</w:t>
      </w:r>
      <w:r w:rsidR="00C363C7" w:rsidRPr="00F204E2">
        <w:rPr>
          <w:rStyle w:val="Char9"/>
          <w:rFonts w:hint="cs"/>
          <w:sz w:val="24"/>
          <w:szCs w:val="24"/>
          <w:rtl/>
        </w:rPr>
        <w:t xml:space="preserve"> </w:t>
      </w:r>
      <w:r w:rsidR="00C363C7" w:rsidRPr="00F204E2">
        <w:rPr>
          <w:rStyle w:val="Char9"/>
          <w:sz w:val="24"/>
          <w:szCs w:val="24"/>
          <w:rtl/>
        </w:rPr>
        <w:t>هم</w:t>
      </w:r>
      <w:r w:rsidR="00AF2E6E" w:rsidRPr="00F204E2">
        <w:rPr>
          <w:rStyle w:val="Char9"/>
          <w:sz w:val="24"/>
          <w:szCs w:val="24"/>
          <w:rtl/>
        </w:rPr>
        <w:t>ی</w:t>
      </w:r>
      <w:r w:rsidR="00C363C7" w:rsidRPr="00F204E2">
        <w:rPr>
          <w:rStyle w:val="Char9"/>
          <w:sz w:val="24"/>
          <w:szCs w:val="24"/>
          <w:rtl/>
        </w:rPr>
        <w:t xml:space="preserve">نطور موسى بن جعفر </w:t>
      </w:r>
      <w:r w:rsidR="00AF2E6E" w:rsidRPr="00F204E2">
        <w:rPr>
          <w:rStyle w:val="Char9"/>
          <w:sz w:val="24"/>
          <w:szCs w:val="24"/>
          <w:rtl/>
        </w:rPr>
        <w:t>ک</w:t>
      </w:r>
      <w:r w:rsidR="00C363C7" w:rsidRPr="00F204E2">
        <w:rPr>
          <w:rStyle w:val="Char9"/>
          <w:sz w:val="24"/>
          <w:szCs w:val="24"/>
          <w:rtl/>
        </w:rPr>
        <w:t>ه فرزندش او</w:t>
      </w:r>
      <w:r w:rsidR="00C363C7" w:rsidRPr="00F204E2">
        <w:rPr>
          <w:rStyle w:val="Char9"/>
          <w:rFonts w:hint="cs"/>
          <w:sz w:val="24"/>
          <w:szCs w:val="24"/>
          <w:rtl/>
        </w:rPr>
        <w:t xml:space="preserve"> </w:t>
      </w:r>
      <w:r w:rsidR="00C363C7" w:rsidRPr="00F204E2">
        <w:rPr>
          <w:rStyle w:val="Char9"/>
          <w:sz w:val="24"/>
          <w:szCs w:val="24"/>
          <w:rtl/>
        </w:rPr>
        <w:t>را غسل نداد چون در وقت وفاتش غائب بود، و</w:t>
      </w:r>
      <w:r w:rsidR="00C363C7" w:rsidRPr="00F204E2">
        <w:rPr>
          <w:rStyle w:val="Char9"/>
          <w:rFonts w:hint="cs"/>
          <w:sz w:val="24"/>
          <w:szCs w:val="24"/>
          <w:rtl/>
        </w:rPr>
        <w:t xml:space="preserve"> </w:t>
      </w:r>
      <w:r w:rsidR="00C363C7" w:rsidRPr="00F204E2">
        <w:rPr>
          <w:rStyle w:val="Char9"/>
          <w:sz w:val="24"/>
          <w:szCs w:val="24"/>
          <w:rtl/>
        </w:rPr>
        <w:t>قابل ذ</w:t>
      </w:r>
      <w:r w:rsidR="00AF2E6E" w:rsidRPr="00F204E2">
        <w:rPr>
          <w:rStyle w:val="Char9"/>
          <w:sz w:val="24"/>
          <w:szCs w:val="24"/>
          <w:rtl/>
        </w:rPr>
        <w:t>ک</w:t>
      </w:r>
      <w:r w:rsidR="00C363C7" w:rsidRPr="00F204E2">
        <w:rPr>
          <w:rStyle w:val="Char9"/>
          <w:sz w:val="24"/>
          <w:szCs w:val="24"/>
          <w:rtl/>
        </w:rPr>
        <w:t xml:space="preserve">ر است </w:t>
      </w:r>
      <w:r w:rsidR="00AF2E6E" w:rsidRPr="00F204E2">
        <w:rPr>
          <w:rStyle w:val="Char9"/>
          <w:sz w:val="24"/>
          <w:szCs w:val="24"/>
          <w:rtl/>
        </w:rPr>
        <w:t>ک</w:t>
      </w:r>
      <w:r w:rsidR="00C363C7" w:rsidRPr="00F204E2">
        <w:rPr>
          <w:rStyle w:val="Char9"/>
          <w:sz w:val="24"/>
          <w:szCs w:val="24"/>
          <w:rtl/>
        </w:rPr>
        <w:t>ه محمد بن الرضا</w:t>
      </w:r>
      <w:r w:rsidR="00C363C7" w:rsidRPr="00F204E2">
        <w:rPr>
          <w:rStyle w:val="Char9"/>
          <w:rFonts w:hint="cs"/>
          <w:sz w:val="24"/>
          <w:szCs w:val="24"/>
          <w:rtl/>
        </w:rPr>
        <w:t xml:space="preserve"> (</w:t>
      </w:r>
      <w:r w:rsidR="00C363C7" w:rsidRPr="00F204E2">
        <w:rPr>
          <w:rStyle w:val="Char9"/>
          <w:sz w:val="24"/>
          <w:szCs w:val="24"/>
          <w:rtl/>
        </w:rPr>
        <w:t>امام هشتم آنها</w:t>
      </w:r>
      <w:r w:rsidR="00C363C7" w:rsidRPr="00F204E2">
        <w:rPr>
          <w:rStyle w:val="Char9"/>
          <w:rFonts w:hint="cs"/>
          <w:sz w:val="24"/>
          <w:szCs w:val="24"/>
          <w:rtl/>
        </w:rPr>
        <w:t xml:space="preserve">) </w:t>
      </w:r>
      <w:r w:rsidR="00C363C7" w:rsidRPr="00F204E2">
        <w:rPr>
          <w:rStyle w:val="Char9"/>
          <w:sz w:val="24"/>
          <w:szCs w:val="24"/>
          <w:rtl/>
        </w:rPr>
        <w:t>در وقت وفاتش در مد</w:t>
      </w:r>
      <w:r w:rsidR="00AF2E6E" w:rsidRPr="00F204E2">
        <w:rPr>
          <w:rStyle w:val="Char9"/>
          <w:sz w:val="24"/>
          <w:szCs w:val="24"/>
          <w:rtl/>
        </w:rPr>
        <w:t>ی</w:t>
      </w:r>
      <w:r w:rsidR="00C363C7" w:rsidRPr="00F204E2">
        <w:rPr>
          <w:rStyle w:val="Char9"/>
          <w:sz w:val="24"/>
          <w:szCs w:val="24"/>
          <w:rtl/>
        </w:rPr>
        <w:t>نه بود</w:t>
      </w:r>
      <w:r w:rsidR="00C363C7" w:rsidRPr="00F204E2">
        <w:rPr>
          <w:rStyle w:val="Char9"/>
          <w:rFonts w:hint="cs"/>
          <w:sz w:val="24"/>
          <w:szCs w:val="24"/>
          <w:vertAlign w:val="superscript"/>
          <w:rtl/>
        </w:rPr>
        <w:t>(</w:t>
      </w:r>
      <w:r w:rsidR="00C363C7" w:rsidRPr="00F204E2">
        <w:rPr>
          <w:rStyle w:val="Char9"/>
          <w:sz w:val="24"/>
          <w:szCs w:val="24"/>
          <w:vertAlign w:val="superscript"/>
          <w:rtl/>
        </w:rPr>
        <w:footnoteReference w:id="747"/>
      </w:r>
      <w:r w:rsidR="00C363C7" w:rsidRPr="00F204E2">
        <w:rPr>
          <w:rStyle w:val="Char9"/>
          <w:rFonts w:hint="cs"/>
          <w:sz w:val="24"/>
          <w:szCs w:val="24"/>
          <w:vertAlign w:val="superscript"/>
          <w:rtl/>
        </w:rPr>
        <w:t>)</w:t>
      </w:r>
      <w:r w:rsidR="00C363C7" w:rsidRPr="00F204E2">
        <w:rPr>
          <w:rStyle w:val="Char9"/>
          <w:rFonts w:hint="cs"/>
          <w:sz w:val="24"/>
          <w:szCs w:val="24"/>
          <w:rtl/>
        </w:rPr>
        <w:t xml:space="preserve">. </w:t>
      </w:r>
      <w:r w:rsidR="00C363C7" w:rsidRPr="00F204E2">
        <w:rPr>
          <w:rStyle w:val="Char9"/>
          <w:sz w:val="24"/>
          <w:szCs w:val="24"/>
          <w:rtl/>
        </w:rPr>
        <w:t>و</w:t>
      </w:r>
      <w:r w:rsidR="00C363C7" w:rsidRPr="00F204E2">
        <w:rPr>
          <w:rStyle w:val="Char9"/>
          <w:rFonts w:hint="cs"/>
          <w:sz w:val="24"/>
          <w:szCs w:val="24"/>
          <w:rtl/>
        </w:rPr>
        <w:t xml:space="preserve"> </w:t>
      </w:r>
      <w:r w:rsidR="00C363C7" w:rsidRPr="00F204E2">
        <w:rPr>
          <w:rStyle w:val="Char9"/>
          <w:sz w:val="24"/>
          <w:szCs w:val="24"/>
          <w:rtl/>
        </w:rPr>
        <w:t xml:space="preserve">همچنان ثابت نشده است </w:t>
      </w:r>
      <w:r w:rsidR="00AF2E6E" w:rsidRPr="00F204E2">
        <w:rPr>
          <w:rStyle w:val="Char9"/>
          <w:sz w:val="24"/>
          <w:szCs w:val="24"/>
          <w:rtl/>
        </w:rPr>
        <w:t>ک</w:t>
      </w:r>
      <w:r w:rsidR="00C363C7" w:rsidRPr="00F204E2">
        <w:rPr>
          <w:rStyle w:val="Char9"/>
          <w:sz w:val="24"/>
          <w:szCs w:val="24"/>
          <w:rtl/>
        </w:rPr>
        <w:t>ه حس</w:t>
      </w:r>
      <w:r w:rsidR="00AF2E6E" w:rsidRPr="00F204E2">
        <w:rPr>
          <w:rStyle w:val="Char9"/>
          <w:sz w:val="24"/>
          <w:szCs w:val="24"/>
          <w:rtl/>
        </w:rPr>
        <w:t>ی</w:t>
      </w:r>
      <w:r w:rsidR="00C363C7" w:rsidRPr="00F204E2">
        <w:rPr>
          <w:rStyle w:val="Char9"/>
          <w:sz w:val="24"/>
          <w:szCs w:val="24"/>
          <w:rtl/>
        </w:rPr>
        <w:t>ن بن على را فرزندش على ز</w:t>
      </w:r>
      <w:r w:rsidR="00AF2E6E" w:rsidRPr="00F204E2">
        <w:rPr>
          <w:rStyle w:val="Char9"/>
          <w:sz w:val="24"/>
          <w:szCs w:val="24"/>
          <w:rtl/>
        </w:rPr>
        <w:t>ی</w:t>
      </w:r>
      <w:r w:rsidR="00C363C7" w:rsidRPr="00F204E2">
        <w:rPr>
          <w:rStyle w:val="Char9"/>
          <w:sz w:val="24"/>
          <w:szCs w:val="24"/>
          <w:rtl/>
        </w:rPr>
        <w:t>ن العابد</w:t>
      </w:r>
      <w:r w:rsidR="00AF2E6E" w:rsidRPr="00F204E2">
        <w:rPr>
          <w:rStyle w:val="Char9"/>
          <w:sz w:val="24"/>
          <w:szCs w:val="24"/>
          <w:rtl/>
        </w:rPr>
        <w:t>ی</w:t>
      </w:r>
      <w:r w:rsidR="00C363C7" w:rsidRPr="00F204E2">
        <w:rPr>
          <w:rStyle w:val="Char9"/>
          <w:sz w:val="24"/>
          <w:szCs w:val="24"/>
          <w:rtl/>
        </w:rPr>
        <w:t>ن غسل داده باشد چون در بستر ب</w:t>
      </w:r>
      <w:r w:rsidR="00AF2E6E" w:rsidRPr="00F204E2">
        <w:rPr>
          <w:rStyle w:val="Char9"/>
          <w:sz w:val="24"/>
          <w:szCs w:val="24"/>
          <w:rtl/>
        </w:rPr>
        <w:t>ی</w:t>
      </w:r>
      <w:r w:rsidR="00C363C7" w:rsidRPr="00F204E2">
        <w:rPr>
          <w:rStyle w:val="Char9"/>
          <w:sz w:val="24"/>
          <w:szCs w:val="24"/>
          <w:rtl/>
        </w:rPr>
        <w:t>مارى بوده و</w:t>
      </w:r>
      <w:r w:rsidR="00C363C7" w:rsidRPr="00F204E2">
        <w:rPr>
          <w:rStyle w:val="Char9"/>
          <w:rFonts w:hint="cs"/>
          <w:sz w:val="24"/>
          <w:szCs w:val="24"/>
          <w:rtl/>
        </w:rPr>
        <w:t xml:space="preserve"> </w:t>
      </w:r>
      <w:r w:rsidR="00C363C7" w:rsidRPr="00F204E2">
        <w:rPr>
          <w:rStyle w:val="Char9"/>
          <w:sz w:val="24"/>
          <w:szCs w:val="24"/>
          <w:rtl/>
        </w:rPr>
        <w:t>ن</w:t>
      </w:r>
      <w:r w:rsidR="00AF2E6E" w:rsidRPr="00F204E2">
        <w:rPr>
          <w:rStyle w:val="Char9"/>
          <w:sz w:val="24"/>
          <w:szCs w:val="24"/>
          <w:rtl/>
        </w:rPr>
        <w:t>ی</w:t>
      </w:r>
      <w:r w:rsidR="00C363C7" w:rsidRPr="00F204E2">
        <w:rPr>
          <w:rStyle w:val="Char9"/>
          <w:sz w:val="24"/>
          <w:szCs w:val="24"/>
          <w:rtl/>
        </w:rPr>
        <w:t>ز سربازان ابن ز</w:t>
      </w:r>
      <w:r w:rsidR="00AF2E6E" w:rsidRPr="00F204E2">
        <w:rPr>
          <w:rStyle w:val="Char9"/>
          <w:sz w:val="24"/>
          <w:szCs w:val="24"/>
          <w:rtl/>
        </w:rPr>
        <w:t>ی</w:t>
      </w:r>
      <w:r w:rsidR="00C363C7" w:rsidRPr="00F204E2">
        <w:rPr>
          <w:rStyle w:val="Char9"/>
          <w:sz w:val="24"/>
          <w:szCs w:val="24"/>
          <w:rtl/>
        </w:rPr>
        <w:t>اد از ا</w:t>
      </w:r>
      <w:r w:rsidR="00AF2E6E" w:rsidRPr="00F204E2">
        <w:rPr>
          <w:rStyle w:val="Char9"/>
          <w:sz w:val="24"/>
          <w:szCs w:val="24"/>
          <w:rtl/>
        </w:rPr>
        <w:t>ی</w:t>
      </w:r>
      <w:r w:rsidR="00C363C7" w:rsidRPr="00F204E2">
        <w:rPr>
          <w:rStyle w:val="Char9"/>
          <w:sz w:val="24"/>
          <w:szCs w:val="24"/>
          <w:rtl/>
        </w:rPr>
        <w:t xml:space="preserve">ن </w:t>
      </w:r>
      <w:r w:rsidR="00AF2E6E" w:rsidRPr="00F204E2">
        <w:rPr>
          <w:rStyle w:val="Char9"/>
          <w:sz w:val="24"/>
          <w:szCs w:val="24"/>
          <w:rtl/>
        </w:rPr>
        <w:t>ک</w:t>
      </w:r>
      <w:r w:rsidR="00C363C7" w:rsidRPr="00F204E2">
        <w:rPr>
          <w:rStyle w:val="Char9"/>
          <w:sz w:val="24"/>
          <w:szCs w:val="24"/>
          <w:rtl/>
        </w:rPr>
        <w:t>ار او</w:t>
      </w:r>
      <w:r w:rsidR="00C363C7" w:rsidRPr="00F204E2">
        <w:rPr>
          <w:rStyle w:val="Char9"/>
          <w:rFonts w:hint="cs"/>
          <w:sz w:val="24"/>
          <w:szCs w:val="24"/>
          <w:rtl/>
        </w:rPr>
        <w:t xml:space="preserve"> </w:t>
      </w:r>
      <w:r w:rsidR="00C363C7" w:rsidRPr="00F204E2">
        <w:rPr>
          <w:rStyle w:val="Char9"/>
          <w:sz w:val="24"/>
          <w:szCs w:val="24"/>
          <w:rtl/>
        </w:rPr>
        <w:t>را باز داشته</w:t>
      </w:r>
      <w:r w:rsidR="00E927B8" w:rsidRPr="00F204E2">
        <w:rPr>
          <w:rStyle w:val="Char9"/>
          <w:sz w:val="24"/>
          <w:szCs w:val="24"/>
          <w:rtl/>
        </w:rPr>
        <w:t>‌اند،</w:t>
      </w:r>
      <w:r w:rsidR="00C363C7" w:rsidRPr="00F204E2">
        <w:rPr>
          <w:rStyle w:val="Char9"/>
          <w:sz w:val="24"/>
          <w:szCs w:val="24"/>
          <w:rtl/>
        </w:rPr>
        <w:t xml:space="preserve"> و</w:t>
      </w:r>
      <w:r w:rsidR="00C363C7" w:rsidRPr="00F204E2">
        <w:rPr>
          <w:rStyle w:val="Char9"/>
          <w:rFonts w:hint="cs"/>
          <w:sz w:val="24"/>
          <w:szCs w:val="24"/>
          <w:rtl/>
        </w:rPr>
        <w:t xml:space="preserve"> </w:t>
      </w:r>
      <w:r w:rsidR="00C363C7" w:rsidRPr="00F204E2">
        <w:rPr>
          <w:rStyle w:val="Char9"/>
          <w:sz w:val="24"/>
          <w:szCs w:val="24"/>
          <w:rtl/>
        </w:rPr>
        <w:t>بعضى</w:t>
      </w:r>
      <w:r w:rsidR="00C363C7" w:rsidRPr="00F204E2">
        <w:rPr>
          <w:rStyle w:val="Char9"/>
          <w:rFonts w:hint="cs"/>
          <w:sz w:val="24"/>
          <w:szCs w:val="24"/>
          <w:rtl/>
        </w:rPr>
        <w:t>‌</w:t>
      </w:r>
      <w:r w:rsidR="00C363C7" w:rsidRPr="00F204E2">
        <w:rPr>
          <w:rStyle w:val="Char9"/>
          <w:sz w:val="24"/>
          <w:szCs w:val="24"/>
          <w:rtl/>
        </w:rPr>
        <w:t>ها زر</w:t>
      </w:r>
      <w:r w:rsidR="00835A14">
        <w:rPr>
          <w:rStyle w:val="Char9"/>
          <w:sz w:val="24"/>
          <w:szCs w:val="24"/>
          <w:rtl/>
        </w:rPr>
        <w:t>ۀ</w:t>
      </w:r>
      <w:r w:rsidR="00C363C7" w:rsidRPr="00F204E2">
        <w:rPr>
          <w:rStyle w:val="Char9"/>
          <w:sz w:val="24"/>
          <w:szCs w:val="24"/>
          <w:rtl/>
        </w:rPr>
        <w:t xml:space="preserve"> رسول خدا بر آنها ن</w:t>
      </w:r>
      <w:r w:rsidR="00AF2E6E" w:rsidRPr="00F204E2">
        <w:rPr>
          <w:rStyle w:val="Char9"/>
          <w:sz w:val="24"/>
          <w:szCs w:val="24"/>
          <w:rtl/>
        </w:rPr>
        <w:t>ی</w:t>
      </w:r>
      <w:r w:rsidR="00C363C7" w:rsidRPr="00F204E2">
        <w:rPr>
          <w:rStyle w:val="Char9"/>
          <w:sz w:val="24"/>
          <w:szCs w:val="24"/>
          <w:rtl/>
        </w:rPr>
        <w:t xml:space="preserve">امده چون </w:t>
      </w:r>
      <w:r w:rsidR="00AF2E6E" w:rsidRPr="00F204E2">
        <w:rPr>
          <w:rStyle w:val="Char9"/>
          <w:sz w:val="24"/>
          <w:szCs w:val="24"/>
          <w:rtl/>
        </w:rPr>
        <w:t>ک</w:t>
      </w:r>
      <w:r w:rsidR="00C363C7" w:rsidRPr="00F204E2">
        <w:rPr>
          <w:rStyle w:val="Char9"/>
          <w:sz w:val="24"/>
          <w:szCs w:val="24"/>
          <w:rtl/>
        </w:rPr>
        <w:t>وچ</w:t>
      </w:r>
      <w:r w:rsidR="00AF2E6E" w:rsidRPr="00F204E2">
        <w:rPr>
          <w:rStyle w:val="Char9"/>
          <w:sz w:val="24"/>
          <w:szCs w:val="24"/>
          <w:rtl/>
        </w:rPr>
        <w:t>ک</w:t>
      </w:r>
      <w:r w:rsidR="00C363C7" w:rsidRPr="00F204E2">
        <w:rPr>
          <w:rStyle w:val="Char9"/>
          <w:sz w:val="24"/>
          <w:szCs w:val="24"/>
          <w:rtl/>
        </w:rPr>
        <w:t xml:space="preserve"> بودند مثل محمدبن على</w:t>
      </w:r>
      <w:r w:rsidR="00C363C7" w:rsidRPr="00F204E2">
        <w:rPr>
          <w:rStyle w:val="Char9"/>
          <w:rFonts w:hint="cs"/>
          <w:sz w:val="24"/>
          <w:szCs w:val="24"/>
          <w:rtl/>
        </w:rPr>
        <w:t xml:space="preserve"> </w:t>
      </w:r>
      <w:r w:rsidR="00C363C7" w:rsidRPr="00F204E2">
        <w:rPr>
          <w:rStyle w:val="Char9"/>
          <w:sz w:val="24"/>
          <w:szCs w:val="24"/>
          <w:rtl/>
        </w:rPr>
        <w:t xml:space="preserve">الرضا </w:t>
      </w:r>
      <w:r w:rsidR="00AF2E6E" w:rsidRPr="00F204E2">
        <w:rPr>
          <w:rStyle w:val="Char9"/>
          <w:sz w:val="24"/>
          <w:szCs w:val="24"/>
          <w:rtl/>
        </w:rPr>
        <w:t>ک</w:t>
      </w:r>
      <w:r w:rsidR="00C363C7" w:rsidRPr="00F204E2">
        <w:rPr>
          <w:rStyle w:val="Char9"/>
          <w:sz w:val="24"/>
          <w:szCs w:val="24"/>
          <w:rtl/>
        </w:rPr>
        <w:t>ه در وقت وفات پدرش ب</w:t>
      </w:r>
      <w:r w:rsidR="00AF2E6E" w:rsidRPr="00F204E2">
        <w:rPr>
          <w:rStyle w:val="Char9"/>
          <w:sz w:val="24"/>
          <w:szCs w:val="24"/>
          <w:rtl/>
        </w:rPr>
        <w:t>ی</w:t>
      </w:r>
      <w:r w:rsidR="00C363C7" w:rsidRPr="00F204E2">
        <w:rPr>
          <w:rStyle w:val="Char9"/>
          <w:sz w:val="24"/>
          <w:szCs w:val="24"/>
          <w:rtl/>
        </w:rPr>
        <w:t>شتر از هشت سال نداشت و</w:t>
      </w:r>
      <w:r w:rsidR="00C363C7" w:rsidRPr="00F204E2">
        <w:rPr>
          <w:rStyle w:val="Char9"/>
          <w:rFonts w:hint="cs"/>
          <w:sz w:val="24"/>
          <w:szCs w:val="24"/>
          <w:rtl/>
        </w:rPr>
        <w:t xml:space="preserve"> </w:t>
      </w:r>
      <w:r w:rsidR="00C363C7" w:rsidRPr="00F204E2">
        <w:rPr>
          <w:rStyle w:val="Char9"/>
          <w:sz w:val="24"/>
          <w:szCs w:val="24"/>
          <w:rtl/>
        </w:rPr>
        <w:t>همچن</w:t>
      </w:r>
      <w:r w:rsidR="00AF2E6E" w:rsidRPr="00F204E2">
        <w:rPr>
          <w:rStyle w:val="Char9"/>
          <w:sz w:val="24"/>
          <w:szCs w:val="24"/>
          <w:rtl/>
        </w:rPr>
        <w:t>ی</w:t>
      </w:r>
      <w:r w:rsidR="00C363C7" w:rsidRPr="00F204E2">
        <w:rPr>
          <w:rStyle w:val="Char9"/>
          <w:sz w:val="24"/>
          <w:szCs w:val="24"/>
          <w:rtl/>
        </w:rPr>
        <w:t xml:space="preserve">ن فرزندش على بن محمد </w:t>
      </w:r>
      <w:r w:rsidR="00AF2E6E" w:rsidRPr="00F204E2">
        <w:rPr>
          <w:rStyle w:val="Char9"/>
          <w:sz w:val="24"/>
          <w:szCs w:val="24"/>
          <w:rtl/>
        </w:rPr>
        <w:t>ک</w:t>
      </w:r>
      <w:r w:rsidR="00C363C7" w:rsidRPr="00F204E2">
        <w:rPr>
          <w:rStyle w:val="Char9"/>
          <w:sz w:val="24"/>
          <w:szCs w:val="24"/>
          <w:rtl/>
        </w:rPr>
        <w:t xml:space="preserve">ه در وقت وفات او </w:t>
      </w:r>
      <w:r w:rsidR="00AF2E6E" w:rsidRPr="00F204E2">
        <w:rPr>
          <w:rStyle w:val="Char9"/>
          <w:sz w:val="24"/>
          <w:szCs w:val="24"/>
          <w:rtl/>
        </w:rPr>
        <w:t>ک</w:t>
      </w:r>
      <w:r w:rsidR="00C363C7" w:rsidRPr="00F204E2">
        <w:rPr>
          <w:rStyle w:val="Char9"/>
          <w:sz w:val="24"/>
          <w:szCs w:val="24"/>
          <w:rtl/>
        </w:rPr>
        <w:t>وچ</w:t>
      </w:r>
      <w:r w:rsidR="00AF2E6E" w:rsidRPr="00F204E2">
        <w:rPr>
          <w:rStyle w:val="Char9"/>
          <w:sz w:val="24"/>
          <w:szCs w:val="24"/>
          <w:rtl/>
        </w:rPr>
        <w:t>ک</w:t>
      </w:r>
      <w:r w:rsidR="00C363C7" w:rsidRPr="00F204E2">
        <w:rPr>
          <w:rStyle w:val="Char9"/>
          <w:sz w:val="24"/>
          <w:szCs w:val="24"/>
          <w:rtl/>
        </w:rPr>
        <w:t xml:space="preserve"> بود، و</w:t>
      </w:r>
      <w:r w:rsidR="00C363C7" w:rsidRPr="00F204E2">
        <w:rPr>
          <w:rStyle w:val="Char9"/>
          <w:rFonts w:hint="cs"/>
          <w:sz w:val="24"/>
          <w:szCs w:val="24"/>
          <w:rtl/>
        </w:rPr>
        <w:t xml:space="preserve"> </w:t>
      </w:r>
      <w:r w:rsidR="00C363C7" w:rsidRPr="00F204E2">
        <w:rPr>
          <w:rStyle w:val="Char9"/>
          <w:sz w:val="24"/>
          <w:szCs w:val="24"/>
          <w:rtl/>
        </w:rPr>
        <w:t>بعضى د</w:t>
      </w:r>
      <w:r w:rsidR="00AF2E6E" w:rsidRPr="00F204E2">
        <w:rPr>
          <w:rStyle w:val="Char9"/>
          <w:sz w:val="24"/>
          <w:szCs w:val="24"/>
          <w:rtl/>
        </w:rPr>
        <w:t>ی</w:t>
      </w:r>
      <w:r w:rsidR="00C363C7" w:rsidRPr="00F204E2">
        <w:rPr>
          <w:rStyle w:val="Char9"/>
          <w:sz w:val="24"/>
          <w:szCs w:val="24"/>
          <w:rtl/>
        </w:rPr>
        <w:t>گر سلاح رسول خدا در پ</w:t>
      </w:r>
      <w:r w:rsidR="00AF2E6E" w:rsidRPr="00F204E2">
        <w:rPr>
          <w:rStyle w:val="Char9"/>
          <w:sz w:val="24"/>
          <w:szCs w:val="24"/>
          <w:rtl/>
        </w:rPr>
        <w:t>ی</w:t>
      </w:r>
      <w:r w:rsidR="00C363C7" w:rsidRPr="00F204E2">
        <w:rPr>
          <w:rStyle w:val="Char9"/>
          <w:sz w:val="24"/>
          <w:szCs w:val="24"/>
          <w:rtl/>
        </w:rPr>
        <w:t>ش آنها نبوده والا برادرش ز</w:t>
      </w:r>
      <w:r w:rsidR="00AF2E6E" w:rsidRPr="00F204E2">
        <w:rPr>
          <w:rStyle w:val="Char9"/>
          <w:sz w:val="24"/>
          <w:szCs w:val="24"/>
          <w:rtl/>
        </w:rPr>
        <w:t>ی</w:t>
      </w:r>
      <w:r w:rsidR="00C363C7" w:rsidRPr="00F204E2">
        <w:rPr>
          <w:rStyle w:val="Char9"/>
          <w:sz w:val="24"/>
          <w:szCs w:val="24"/>
          <w:rtl/>
        </w:rPr>
        <w:t>د با او مخالفت</w:t>
      </w:r>
      <w:r w:rsidR="006D7D8D" w:rsidRPr="00F204E2">
        <w:rPr>
          <w:rStyle w:val="Char9"/>
          <w:sz w:val="24"/>
          <w:szCs w:val="24"/>
          <w:rtl/>
        </w:rPr>
        <w:t xml:space="preserve"> نمی‌کرد</w:t>
      </w:r>
      <w:r w:rsidR="00C363C7" w:rsidRPr="00F204E2">
        <w:rPr>
          <w:rStyle w:val="Char9"/>
          <w:sz w:val="24"/>
          <w:szCs w:val="24"/>
          <w:rtl/>
        </w:rPr>
        <w:t xml:space="preserve"> و</w:t>
      </w:r>
      <w:r w:rsidR="00C363C7" w:rsidRPr="00F204E2">
        <w:rPr>
          <w:rStyle w:val="Char9"/>
          <w:rFonts w:hint="cs"/>
          <w:sz w:val="24"/>
          <w:szCs w:val="24"/>
          <w:rtl/>
        </w:rPr>
        <w:t xml:space="preserve"> </w:t>
      </w:r>
      <w:r w:rsidR="00AF2E6E" w:rsidRPr="00F204E2">
        <w:rPr>
          <w:rStyle w:val="Char9"/>
          <w:sz w:val="24"/>
          <w:szCs w:val="24"/>
          <w:rtl/>
        </w:rPr>
        <w:t>ی</w:t>
      </w:r>
      <w:r w:rsidR="00C363C7" w:rsidRPr="00F204E2">
        <w:rPr>
          <w:rStyle w:val="Char9"/>
          <w:sz w:val="24"/>
          <w:szCs w:val="24"/>
          <w:rtl/>
        </w:rPr>
        <w:t xml:space="preserve">ا مثل موسى بن جعفر </w:t>
      </w:r>
      <w:r w:rsidR="00AF2E6E" w:rsidRPr="00F204E2">
        <w:rPr>
          <w:rStyle w:val="Char9"/>
          <w:sz w:val="24"/>
          <w:szCs w:val="24"/>
          <w:rtl/>
        </w:rPr>
        <w:t>ک</w:t>
      </w:r>
      <w:r w:rsidR="00C363C7" w:rsidRPr="00F204E2">
        <w:rPr>
          <w:rStyle w:val="Char9"/>
          <w:sz w:val="24"/>
          <w:szCs w:val="24"/>
          <w:rtl/>
        </w:rPr>
        <w:t>ه عبدالله افطح به مخالفت او برخاست</w:t>
      </w:r>
      <w:r w:rsidR="00C363C7" w:rsidRPr="00F204E2">
        <w:rPr>
          <w:rStyle w:val="Char9"/>
          <w:rFonts w:hint="cs"/>
          <w:sz w:val="24"/>
          <w:szCs w:val="24"/>
          <w:vertAlign w:val="superscript"/>
          <w:rtl/>
        </w:rPr>
        <w:t>(</w:t>
      </w:r>
      <w:r w:rsidR="00C363C7" w:rsidRPr="00F204E2">
        <w:rPr>
          <w:rStyle w:val="Char9"/>
          <w:sz w:val="24"/>
          <w:szCs w:val="24"/>
          <w:vertAlign w:val="superscript"/>
          <w:rtl/>
        </w:rPr>
        <w:footnoteReference w:id="748"/>
      </w:r>
      <w:r w:rsidR="00C363C7" w:rsidRPr="00F204E2">
        <w:rPr>
          <w:rStyle w:val="Char9"/>
          <w:rFonts w:hint="cs"/>
          <w:sz w:val="24"/>
          <w:szCs w:val="24"/>
          <w:vertAlign w:val="superscript"/>
          <w:rtl/>
        </w:rPr>
        <w:t>)</w:t>
      </w:r>
      <w:r w:rsidR="00C363C7" w:rsidRPr="00F204E2">
        <w:rPr>
          <w:rStyle w:val="Char9"/>
          <w:rFonts w:hint="cs"/>
          <w:sz w:val="24"/>
          <w:szCs w:val="24"/>
          <w:rtl/>
        </w:rPr>
        <w:t>.</w:t>
      </w:r>
      <w:r w:rsidR="00C363C7" w:rsidRPr="00F204E2">
        <w:rPr>
          <w:rStyle w:val="Char9"/>
          <w:sz w:val="24"/>
          <w:szCs w:val="24"/>
          <w:rtl/>
        </w:rPr>
        <w:t xml:space="preserve"> و</w:t>
      </w:r>
      <w:r w:rsidR="00DA5DC8">
        <w:rPr>
          <w:rStyle w:val="Char9"/>
          <w:rFonts w:hint="cs"/>
          <w:sz w:val="24"/>
          <w:szCs w:val="24"/>
          <w:rtl/>
        </w:rPr>
        <w:t xml:space="preserve"> </w:t>
      </w:r>
      <w:r w:rsidR="00AF2E6E" w:rsidRPr="00F204E2">
        <w:rPr>
          <w:rStyle w:val="Char9"/>
          <w:sz w:val="24"/>
          <w:szCs w:val="24"/>
          <w:rtl/>
        </w:rPr>
        <w:t>ک</w:t>
      </w:r>
      <w:r w:rsidR="00C363C7" w:rsidRPr="00F204E2">
        <w:rPr>
          <w:rStyle w:val="Char9"/>
          <w:sz w:val="24"/>
          <w:szCs w:val="24"/>
          <w:rtl/>
        </w:rPr>
        <w:t>سانى د</w:t>
      </w:r>
      <w:r w:rsidR="00AF2E6E" w:rsidRPr="00F204E2">
        <w:rPr>
          <w:rStyle w:val="Char9"/>
          <w:sz w:val="24"/>
          <w:szCs w:val="24"/>
          <w:rtl/>
        </w:rPr>
        <w:t>ی</w:t>
      </w:r>
      <w:r w:rsidR="00C363C7" w:rsidRPr="00F204E2">
        <w:rPr>
          <w:rStyle w:val="Char9"/>
          <w:sz w:val="24"/>
          <w:szCs w:val="24"/>
          <w:rtl/>
        </w:rPr>
        <w:t xml:space="preserve">گر بودند </w:t>
      </w:r>
      <w:r w:rsidR="00AF2E6E" w:rsidRPr="00F204E2">
        <w:rPr>
          <w:rStyle w:val="Char9"/>
          <w:sz w:val="24"/>
          <w:szCs w:val="24"/>
          <w:rtl/>
        </w:rPr>
        <w:t>ک</w:t>
      </w:r>
      <w:r w:rsidR="00C363C7" w:rsidRPr="00F204E2">
        <w:rPr>
          <w:rStyle w:val="Char9"/>
          <w:sz w:val="24"/>
          <w:szCs w:val="24"/>
          <w:rtl/>
        </w:rPr>
        <w:t>ه اعلم نبودند و</w:t>
      </w:r>
      <w:r w:rsidR="00C363C7" w:rsidRPr="00F204E2">
        <w:rPr>
          <w:rStyle w:val="Char9"/>
          <w:rFonts w:hint="cs"/>
          <w:sz w:val="24"/>
          <w:szCs w:val="24"/>
          <w:rtl/>
        </w:rPr>
        <w:t xml:space="preserve"> </w:t>
      </w:r>
      <w:r w:rsidR="00C363C7" w:rsidRPr="00F204E2">
        <w:rPr>
          <w:rStyle w:val="Char9"/>
          <w:sz w:val="24"/>
          <w:szCs w:val="24"/>
          <w:rtl/>
        </w:rPr>
        <w:t xml:space="preserve">چطور </w:t>
      </w:r>
      <w:r w:rsidR="00AF2E6E" w:rsidRPr="00F204E2">
        <w:rPr>
          <w:rStyle w:val="Char9"/>
          <w:sz w:val="24"/>
          <w:szCs w:val="24"/>
          <w:rtl/>
        </w:rPr>
        <w:t>ک</w:t>
      </w:r>
      <w:r w:rsidR="00C363C7" w:rsidRPr="00F204E2">
        <w:rPr>
          <w:rStyle w:val="Char9"/>
          <w:sz w:val="24"/>
          <w:szCs w:val="24"/>
          <w:rtl/>
        </w:rPr>
        <w:t>ود</w:t>
      </w:r>
      <w:r w:rsidR="00AF2E6E" w:rsidRPr="00F204E2">
        <w:rPr>
          <w:rStyle w:val="Char9"/>
          <w:sz w:val="24"/>
          <w:szCs w:val="24"/>
          <w:rtl/>
        </w:rPr>
        <w:t>ک</w:t>
      </w:r>
      <w:r w:rsidR="00C363C7" w:rsidRPr="00F204E2">
        <w:rPr>
          <w:rStyle w:val="Char9"/>
          <w:sz w:val="24"/>
          <w:szCs w:val="24"/>
          <w:rtl/>
        </w:rPr>
        <w:t>ى اعلم از د</w:t>
      </w:r>
      <w:r w:rsidR="00AF2E6E" w:rsidRPr="00F204E2">
        <w:rPr>
          <w:rStyle w:val="Char9"/>
          <w:sz w:val="24"/>
          <w:szCs w:val="24"/>
          <w:rtl/>
        </w:rPr>
        <w:t>ی</w:t>
      </w:r>
      <w:r w:rsidR="00C363C7" w:rsidRPr="00F204E2">
        <w:rPr>
          <w:rStyle w:val="Char9"/>
          <w:sz w:val="24"/>
          <w:szCs w:val="24"/>
          <w:rtl/>
        </w:rPr>
        <w:t>گران</w:t>
      </w:r>
      <w:r w:rsidR="00CE2A51" w:rsidRPr="00F204E2">
        <w:rPr>
          <w:rStyle w:val="Char9"/>
          <w:sz w:val="24"/>
          <w:szCs w:val="24"/>
          <w:rtl/>
        </w:rPr>
        <w:t xml:space="preserve"> می‌شود</w:t>
      </w:r>
      <w:r w:rsidR="00C363C7" w:rsidRPr="00F204E2">
        <w:rPr>
          <w:rStyle w:val="Char9"/>
          <w:sz w:val="24"/>
          <w:szCs w:val="24"/>
          <w:rtl/>
        </w:rPr>
        <w:t>؟! و</w:t>
      </w:r>
      <w:r w:rsidR="00C363C7" w:rsidRPr="00F204E2">
        <w:rPr>
          <w:rStyle w:val="Char9"/>
          <w:rFonts w:hint="cs"/>
          <w:sz w:val="24"/>
          <w:szCs w:val="24"/>
          <w:rtl/>
        </w:rPr>
        <w:t xml:space="preserve"> </w:t>
      </w:r>
      <w:r w:rsidR="00C363C7" w:rsidRPr="00F204E2">
        <w:rPr>
          <w:rStyle w:val="Char9"/>
          <w:sz w:val="24"/>
          <w:szCs w:val="24"/>
          <w:rtl/>
        </w:rPr>
        <w:t>لهذا از خود قوم روا</w:t>
      </w:r>
      <w:r w:rsidR="00AF2E6E" w:rsidRPr="00F204E2">
        <w:rPr>
          <w:rStyle w:val="Char9"/>
          <w:sz w:val="24"/>
          <w:szCs w:val="24"/>
          <w:rtl/>
        </w:rPr>
        <w:t>ی</w:t>
      </w:r>
      <w:r w:rsidR="00C363C7" w:rsidRPr="00F204E2">
        <w:rPr>
          <w:rStyle w:val="Char9"/>
          <w:sz w:val="24"/>
          <w:szCs w:val="24"/>
          <w:rtl/>
        </w:rPr>
        <w:t xml:space="preserve">اتى نقل شده </w:t>
      </w:r>
      <w:r w:rsidR="00AF2E6E" w:rsidRPr="00F204E2">
        <w:rPr>
          <w:rStyle w:val="Char9"/>
          <w:sz w:val="24"/>
          <w:szCs w:val="24"/>
          <w:rtl/>
        </w:rPr>
        <w:t>ک</w:t>
      </w:r>
      <w:r w:rsidR="00C363C7" w:rsidRPr="00F204E2">
        <w:rPr>
          <w:rStyle w:val="Char9"/>
          <w:sz w:val="24"/>
          <w:szCs w:val="24"/>
          <w:rtl/>
        </w:rPr>
        <w:t xml:space="preserve">ه </w:t>
      </w:r>
      <w:r w:rsidR="00AF2E6E" w:rsidRPr="00F204E2">
        <w:rPr>
          <w:rStyle w:val="Char9"/>
          <w:sz w:val="24"/>
          <w:szCs w:val="24"/>
          <w:rtl/>
        </w:rPr>
        <w:t>ک</w:t>
      </w:r>
      <w:r w:rsidR="00C363C7" w:rsidRPr="00F204E2">
        <w:rPr>
          <w:rStyle w:val="Char9"/>
          <w:sz w:val="24"/>
          <w:szCs w:val="24"/>
          <w:rtl/>
        </w:rPr>
        <w:t xml:space="preserve">سانى را </w:t>
      </w:r>
      <w:r w:rsidR="00AF2E6E" w:rsidRPr="00F204E2">
        <w:rPr>
          <w:rStyle w:val="Char9"/>
          <w:sz w:val="24"/>
          <w:szCs w:val="24"/>
          <w:rtl/>
        </w:rPr>
        <w:t>ک</w:t>
      </w:r>
      <w:r w:rsidR="00C363C7" w:rsidRPr="00F204E2">
        <w:rPr>
          <w:rStyle w:val="Char9"/>
          <w:sz w:val="24"/>
          <w:szCs w:val="24"/>
          <w:rtl/>
        </w:rPr>
        <w:t>ه به گمان آنها امام بوده</w:t>
      </w:r>
      <w:r w:rsidR="006D7D8D" w:rsidRPr="00F204E2">
        <w:rPr>
          <w:rStyle w:val="Char9"/>
          <w:sz w:val="24"/>
          <w:szCs w:val="24"/>
          <w:rtl/>
        </w:rPr>
        <w:t xml:space="preserve">‌اند </w:t>
      </w:r>
      <w:r w:rsidR="00C363C7" w:rsidRPr="00F204E2">
        <w:rPr>
          <w:rStyle w:val="Char9"/>
          <w:sz w:val="24"/>
          <w:szCs w:val="24"/>
          <w:rtl/>
        </w:rPr>
        <w:t>سرپرستى آنها</w:t>
      </w:r>
      <w:r w:rsidR="00C363C7" w:rsidRPr="00F204E2">
        <w:rPr>
          <w:rStyle w:val="Char9"/>
          <w:rFonts w:hint="cs"/>
          <w:sz w:val="24"/>
          <w:szCs w:val="24"/>
          <w:rtl/>
        </w:rPr>
        <w:t xml:space="preserve"> </w:t>
      </w:r>
      <w:r w:rsidR="00C363C7" w:rsidRPr="00F204E2">
        <w:rPr>
          <w:rStyle w:val="Char9"/>
          <w:sz w:val="24"/>
          <w:szCs w:val="24"/>
          <w:rtl/>
        </w:rPr>
        <w:t xml:space="preserve">را </w:t>
      </w:r>
      <w:r w:rsidR="00AF2E6E" w:rsidRPr="00F204E2">
        <w:rPr>
          <w:rStyle w:val="Char9"/>
          <w:sz w:val="24"/>
          <w:szCs w:val="24"/>
          <w:rtl/>
        </w:rPr>
        <w:t>ک</w:t>
      </w:r>
      <w:r w:rsidR="00C363C7" w:rsidRPr="00F204E2">
        <w:rPr>
          <w:rStyle w:val="Char9"/>
          <w:sz w:val="24"/>
          <w:szCs w:val="24"/>
          <w:rtl/>
        </w:rPr>
        <w:t>سانى د</w:t>
      </w:r>
      <w:r w:rsidR="00AF2E6E" w:rsidRPr="00F204E2">
        <w:rPr>
          <w:rStyle w:val="Char9"/>
          <w:sz w:val="24"/>
          <w:szCs w:val="24"/>
          <w:rtl/>
        </w:rPr>
        <w:t>ی</w:t>
      </w:r>
      <w:r w:rsidR="00C363C7" w:rsidRPr="00F204E2">
        <w:rPr>
          <w:rStyle w:val="Char9"/>
          <w:sz w:val="24"/>
          <w:szCs w:val="24"/>
          <w:rtl/>
        </w:rPr>
        <w:t>گر بعهده گرفته</w:t>
      </w:r>
      <w:r w:rsidR="006D7D8D" w:rsidRPr="00F204E2">
        <w:rPr>
          <w:rStyle w:val="Char9"/>
          <w:sz w:val="24"/>
          <w:szCs w:val="24"/>
          <w:rtl/>
        </w:rPr>
        <w:t xml:space="preserve">‌اند </w:t>
      </w:r>
      <w:r w:rsidR="00C363C7" w:rsidRPr="00F204E2">
        <w:rPr>
          <w:rStyle w:val="Char9"/>
          <w:sz w:val="24"/>
          <w:szCs w:val="24"/>
          <w:rtl/>
        </w:rPr>
        <w:t>تا ا</w:t>
      </w:r>
      <w:r w:rsidR="00AF2E6E" w:rsidRPr="00F204E2">
        <w:rPr>
          <w:rStyle w:val="Char9"/>
          <w:sz w:val="24"/>
          <w:szCs w:val="24"/>
          <w:rtl/>
        </w:rPr>
        <w:t>ی</w:t>
      </w:r>
      <w:r w:rsidR="00C363C7" w:rsidRPr="00F204E2">
        <w:rPr>
          <w:rStyle w:val="Char9"/>
          <w:sz w:val="24"/>
          <w:szCs w:val="24"/>
          <w:rtl/>
        </w:rPr>
        <w:t>ن</w:t>
      </w:r>
      <w:r w:rsidR="00AF2E6E" w:rsidRPr="00F204E2">
        <w:rPr>
          <w:rStyle w:val="Char9"/>
          <w:sz w:val="24"/>
          <w:szCs w:val="24"/>
          <w:rtl/>
        </w:rPr>
        <w:t>ک</w:t>
      </w:r>
      <w:r w:rsidR="00C363C7" w:rsidRPr="00F204E2">
        <w:rPr>
          <w:rStyle w:val="Char9"/>
          <w:sz w:val="24"/>
          <w:szCs w:val="24"/>
          <w:rtl/>
        </w:rPr>
        <w:t>ه بالغ و</w:t>
      </w:r>
      <w:r w:rsidR="00C363C7" w:rsidRPr="00F204E2">
        <w:rPr>
          <w:rStyle w:val="Char9"/>
          <w:rFonts w:hint="cs"/>
          <w:sz w:val="24"/>
          <w:szCs w:val="24"/>
          <w:rtl/>
        </w:rPr>
        <w:t xml:space="preserve"> </w:t>
      </w:r>
      <w:r w:rsidR="00C363C7" w:rsidRPr="00F204E2">
        <w:rPr>
          <w:rStyle w:val="Char9"/>
          <w:sz w:val="24"/>
          <w:szCs w:val="24"/>
          <w:rtl/>
        </w:rPr>
        <w:t>راشد گردند، و</w:t>
      </w:r>
      <w:r w:rsidR="00C363C7" w:rsidRPr="00F204E2">
        <w:rPr>
          <w:rStyle w:val="Char9"/>
          <w:rFonts w:hint="cs"/>
          <w:sz w:val="24"/>
          <w:szCs w:val="24"/>
          <w:rtl/>
        </w:rPr>
        <w:t xml:space="preserve"> </w:t>
      </w:r>
      <w:r w:rsidR="00C363C7" w:rsidRPr="00F204E2">
        <w:rPr>
          <w:rStyle w:val="Char9"/>
          <w:sz w:val="24"/>
          <w:szCs w:val="24"/>
          <w:rtl/>
        </w:rPr>
        <w:t>حتى بزرگان ش</w:t>
      </w:r>
      <w:r w:rsidR="00AF2E6E" w:rsidRPr="00F204E2">
        <w:rPr>
          <w:rStyle w:val="Char9"/>
          <w:sz w:val="24"/>
          <w:szCs w:val="24"/>
          <w:rtl/>
        </w:rPr>
        <w:t>ی</w:t>
      </w:r>
      <w:r w:rsidR="00C363C7" w:rsidRPr="00F204E2">
        <w:rPr>
          <w:rStyle w:val="Char9"/>
          <w:sz w:val="24"/>
          <w:szCs w:val="24"/>
          <w:rtl/>
        </w:rPr>
        <w:t>عه و</w:t>
      </w:r>
      <w:r w:rsidR="00C363C7" w:rsidRPr="00F204E2">
        <w:rPr>
          <w:rStyle w:val="Char9"/>
          <w:rFonts w:hint="cs"/>
          <w:sz w:val="24"/>
          <w:szCs w:val="24"/>
          <w:rtl/>
        </w:rPr>
        <w:t xml:space="preserve"> </w:t>
      </w:r>
      <w:r w:rsidR="00C363C7" w:rsidRPr="00F204E2">
        <w:rPr>
          <w:rStyle w:val="Char9"/>
          <w:sz w:val="24"/>
          <w:szCs w:val="24"/>
          <w:rtl/>
        </w:rPr>
        <w:t>ا</w:t>
      </w:r>
      <w:r w:rsidR="00AF2E6E" w:rsidRPr="00F204E2">
        <w:rPr>
          <w:rStyle w:val="Char9"/>
          <w:sz w:val="24"/>
          <w:szCs w:val="24"/>
          <w:rtl/>
        </w:rPr>
        <w:t>ک</w:t>
      </w:r>
      <w:r w:rsidR="00C363C7" w:rsidRPr="00F204E2">
        <w:rPr>
          <w:rStyle w:val="Char9"/>
          <w:sz w:val="24"/>
          <w:szCs w:val="24"/>
          <w:rtl/>
        </w:rPr>
        <w:t>ابرشان در علم جعفر بن باقر ترد</w:t>
      </w:r>
      <w:r w:rsidR="00AF2E6E" w:rsidRPr="00F204E2">
        <w:rPr>
          <w:rStyle w:val="Char9"/>
          <w:sz w:val="24"/>
          <w:szCs w:val="24"/>
          <w:rtl/>
        </w:rPr>
        <w:t>ی</w:t>
      </w:r>
      <w:r w:rsidR="00C363C7" w:rsidRPr="00F204E2">
        <w:rPr>
          <w:rStyle w:val="Char9"/>
          <w:sz w:val="24"/>
          <w:szCs w:val="24"/>
          <w:rtl/>
        </w:rPr>
        <w:t>د نموده</w:t>
      </w:r>
      <w:r w:rsidR="00C363C7" w:rsidRPr="00F204E2">
        <w:rPr>
          <w:rStyle w:val="Char9"/>
          <w:rFonts w:hint="cs"/>
          <w:sz w:val="24"/>
          <w:szCs w:val="24"/>
          <w:rtl/>
        </w:rPr>
        <w:t>‌</w:t>
      </w:r>
      <w:r w:rsidR="00C363C7" w:rsidRPr="00F204E2">
        <w:rPr>
          <w:rStyle w:val="Char9"/>
          <w:sz w:val="24"/>
          <w:szCs w:val="24"/>
          <w:rtl/>
        </w:rPr>
        <w:t>اند، ا</w:t>
      </w:r>
      <w:r w:rsidR="00AF2E6E" w:rsidRPr="00F204E2">
        <w:rPr>
          <w:rStyle w:val="Char9"/>
          <w:sz w:val="24"/>
          <w:szCs w:val="24"/>
          <w:rtl/>
        </w:rPr>
        <w:t>ی</w:t>
      </w:r>
      <w:r w:rsidR="00C363C7" w:rsidRPr="00F204E2">
        <w:rPr>
          <w:rStyle w:val="Char9"/>
          <w:sz w:val="24"/>
          <w:szCs w:val="24"/>
          <w:rtl/>
        </w:rPr>
        <w:t>ن زراره بن اع</w:t>
      </w:r>
      <w:r w:rsidR="00AF2E6E" w:rsidRPr="00F204E2">
        <w:rPr>
          <w:rStyle w:val="Char9"/>
          <w:sz w:val="24"/>
          <w:szCs w:val="24"/>
          <w:rtl/>
        </w:rPr>
        <w:t>ی</w:t>
      </w:r>
      <w:r w:rsidR="00C363C7" w:rsidRPr="00F204E2">
        <w:rPr>
          <w:rStyle w:val="Char9"/>
          <w:sz w:val="24"/>
          <w:szCs w:val="24"/>
          <w:rtl/>
        </w:rPr>
        <w:t xml:space="preserve">ن </w:t>
      </w:r>
      <w:r w:rsidR="00AF2E6E" w:rsidRPr="00F204E2">
        <w:rPr>
          <w:rStyle w:val="Char9"/>
          <w:sz w:val="24"/>
          <w:szCs w:val="24"/>
          <w:rtl/>
        </w:rPr>
        <w:t>ک</w:t>
      </w:r>
      <w:r w:rsidR="00C363C7" w:rsidRPr="00F204E2">
        <w:rPr>
          <w:rStyle w:val="Char9"/>
          <w:sz w:val="24"/>
          <w:szCs w:val="24"/>
          <w:rtl/>
        </w:rPr>
        <w:t>ه از ا</w:t>
      </w:r>
      <w:r w:rsidR="00AF2E6E" w:rsidRPr="00F204E2">
        <w:rPr>
          <w:rStyle w:val="Char9"/>
          <w:sz w:val="24"/>
          <w:szCs w:val="24"/>
          <w:rtl/>
        </w:rPr>
        <w:t>ک</w:t>
      </w:r>
      <w:r w:rsidR="00C363C7" w:rsidRPr="00F204E2">
        <w:rPr>
          <w:rStyle w:val="Char9"/>
          <w:sz w:val="24"/>
          <w:szCs w:val="24"/>
          <w:rtl/>
        </w:rPr>
        <w:t>ابر روا</w:t>
      </w:r>
      <w:r w:rsidR="00835A14">
        <w:rPr>
          <w:rStyle w:val="Char9"/>
          <w:sz w:val="24"/>
          <w:szCs w:val="24"/>
          <w:rtl/>
        </w:rPr>
        <w:t>ۀ</w:t>
      </w:r>
      <w:r w:rsidR="00C363C7" w:rsidRPr="00F204E2">
        <w:rPr>
          <w:rStyle w:val="Char9"/>
          <w:sz w:val="24"/>
          <w:szCs w:val="24"/>
          <w:rtl/>
        </w:rPr>
        <w:t xml:space="preserve"> ش</w:t>
      </w:r>
      <w:r w:rsidR="00AF2E6E" w:rsidRPr="00F204E2">
        <w:rPr>
          <w:rStyle w:val="Char9"/>
          <w:sz w:val="24"/>
          <w:szCs w:val="24"/>
          <w:rtl/>
        </w:rPr>
        <w:t>ی</w:t>
      </w:r>
      <w:r w:rsidR="00C363C7" w:rsidRPr="00F204E2">
        <w:rPr>
          <w:rStyle w:val="Char9"/>
          <w:sz w:val="24"/>
          <w:szCs w:val="24"/>
          <w:rtl/>
        </w:rPr>
        <w:t xml:space="preserve">عه است </w:t>
      </w:r>
      <w:r w:rsidR="00AF2E6E" w:rsidRPr="00F204E2">
        <w:rPr>
          <w:rStyle w:val="Char9"/>
          <w:sz w:val="24"/>
          <w:szCs w:val="24"/>
          <w:rtl/>
        </w:rPr>
        <w:t>ک</w:t>
      </w:r>
      <w:r w:rsidR="00C363C7" w:rsidRPr="00F204E2">
        <w:rPr>
          <w:rStyle w:val="Char9"/>
          <w:sz w:val="24"/>
          <w:szCs w:val="24"/>
          <w:rtl/>
        </w:rPr>
        <w:t>ه خود جعفر در باره اش براساس روا</w:t>
      </w:r>
      <w:r w:rsidR="00AF2E6E" w:rsidRPr="00F204E2">
        <w:rPr>
          <w:rStyle w:val="Char9"/>
          <w:sz w:val="24"/>
          <w:szCs w:val="24"/>
          <w:rtl/>
        </w:rPr>
        <w:t>ی</w:t>
      </w:r>
      <w:r w:rsidR="00C363C7" w:rsidRPr="00F204E2">
        <w:rPr>
          <w:rStyle w:val="Char9"/>
          <w:sz w:val="24"/>
          <w:szCs w:val="24"/>
          <w:rtl/>
        </w:rPr>
        <w:t>ات قوم گفته است:</w:t>
      </w:r>
      <w:r w:rsidR="00C363C7" w:rsidRPr="00F204E2">
        <w:rPr>
          <w:rStyle w:val="Char9"/>
          <w:rFonts w:hint="cs"/>
          <w:sz w:val="24"/>
          <w:szCs w:val="24"/>
          <w:rtl/>
        </w:rPr>
        <w:t xml:space="preserve"> </w:t>
      </w:r>
      <w:r w:rsidR="00C363C7" w:rsidRPr="00F204E2">
        <w:rPr>
          <w:rStyle w:val="Char9"/>
          <w:sz w:val="24"/>
          <w:szCs w:val="24"/>
          <w:rtl/>
        </w:rPr>
        <w:t>اگر زراره و</w:t>
      </w:r>
      <w:r w:rsidR="00C363C7" w:rsidRPr="00F204E2">
        <w:rPr>
          <w:rStyle w:val="Char9"/>
          <w:rFonts w:hint="cs"/>
          <w:sz w:val="24"/>
          <w:szCs w:val="24"/>
          <w:rtl/>
        </w:rPr>
        <w:t xml:space="preserve"> </w:t>
      </w:r>
      <w:r w:rsidR="00C363C7" w:rsidRPr="00F204E2">
        <w:rPr>
          <w:rStyle w:val="Char9"/>
          <w:sz w:val="24"/>
          <w:szCs w:val="24"/>
          <w:rtl/>
        </w:rPr>
        <w:t>امثالش</w:t>
      </w:r>
      <w:r w:rsidR="006D7D8D" w:rsidRPr="00F204E2">
        <w:rPr>
          <w:rStyle w:val="Char9"/>
          <w:sz w:val="24"/>
          <w:szCs w:val="24"/>
          <w:rtl/>
        </w:rPr>
        <w:t xml:space="preserve"> نمی‌بود</w:t>
      </w:r>
      <w:r w:rsidR="00C363C7" w:rsidRPr="00F204E2">
        <w:rPr>
          <w:rStyle w:val="Char9"/>
          <w:sz w:val="24"/>
          <w:szCs w:val="24"/>
          <w:rtl/>
        </w:rPr>
        <w:t>ند احاد</w:t>
      </w:r>
      <w:r w:rsidR="00AF2E6E" w:rsidRPr="00F204E2">
        <w:rPr>
          <w:rStyle w:val="Char9"/>
          <w:sz w:val="24"/>
          <w:szCs w:val="24"/>
          <w:rtl/>
        </w:rPr>
        <w:t>ی</w:t>
      </w:r>
      <w:r w:rsidR="00C363C7" w:rsidRPr="00F204E2">
        <w:rPr>
          <w:rStyle w:val="Char9"/>
          <w:sz w:val="24"/>
          <w:szCs w:val="24"/>
          <w:rtl/>
        </w:rPr>
        <w:t>ث پدرم از ب</w:t>
      </w:r>
      <w:r w:rsidR="00AF2E6E" w:rsidRPr="00F204E2">
        <w:rPr>
          <w:rStyle w:val="Char9"/>
          <w:sz w:val="24"/>
          <w:szCs w:val="24"/>
          <w:rtl/>
        </w:rPr>
        <w:t>ی</w:t>
      </w:r>
      <w:r w:rsidR="00C363C7" w:rsidRPr="00F204E2">
        <w:rPr>
          <w:rStyle w:val="Char9"/>
          <w:sz w:val="24"/>
          <w:szCs w:val="24"/>
          <w:rtl/>
        </w:rPr>
        <w:t>ن م</w:t>
      </w:r>
      <w:r w:rsidR="00AF2E6E" w:rsidRPr="00F204E2">
        <w:rPr>
          <w:rStyle w:val="Char9"/>
          <w:sz w:val="24"/>
          <w:szCs w:val="24"/>
          <w:rtl/>
        </w:rPr>
        <w:t>ی</w:t>
      </w:r>
      <w:r w:rsidR="00DA5DC8">
        <w:rPr>
          <w:rStyle w:val="Char9"/>
          <w:rFonts w:hint="cs"/>
          <w:sz w:val="24"/>
          <w:szCs w:val="24"/>
          <w:rtl/>
        </w:rPr>
        <w:t>‌</w:t>
      </w:r>
      <w:r w:rsidR="00C363C7" w:rsidRPr="00F204E2">
        <w:rPr>
          <w:rStyle w:val="Char9"/>
          <w:sz w:val="24"/>
          <w:szCs w:val="24"/>
          <w:rtl/>
        </w:rPr>
        <w:t>رفت</w:t>
      </w:r>
      <w:r w:rsidR="00C363C7" w:rsidRPr="00F204E2">
        <w:rPr>
          <w:rStyle w:val="Char9"/>
          <w:rFonts w:hint="cs"/>
          <w:sz w:val="24"/>
          <w:szCs w:val="24"/>
          <w:vertAlign w:val="superscript"/>
          <w:rtl/>
        </w:rPr>
        <w:t>(</w:t>
      </w:r>
      <w:r w:rsidR="00C363C7" w:rsidRPr="00F204E2">
        <w:rPr>
          <w:rStyle w:val="Char9"/>
          <w:sz w:val="24"/>
          <w:szCs w:val="24"/>
          <w:vertAlign w:val="superscript"/>
          <w:rtl/>
        </w:rPr>
        <w:footnoteReference w:id="749"/>
      </w:r>
      <w:r w:rsidR="00C363C7" w:rsidRPr="00F204E2">
        <w:rPr>
          <w:rStyle w:val="Char9"/>
          <w:rFonts w:hint="cs"/>
          <w:sz w:val="24"/>
          <w:szCs w:val="24"/>
          <w:vertAlign w:val="superscript"/>
          <w:rtl/>
        </w:rPr>
        <w:t>)</w:t>
      </w:r>
      <w:r w:rsidR="00C363C7" w:rsidRPr="00F204E2">
        <w:rPr>
          <w:rStyle w:val="Char9"/>
          <w:rFonts w:hint="cs"/>
          <w:sz w:val="24"/>
          <w:szCs w:val="24"/>
          <w:rtl/>
        </w:rPr>
        <w:t xml:space="preserve">. </w:t>
      </w:r>
      <w:r w:rsidR="00C363C7" w:rsidRPr="00F204E2">
        <w:rPr>
          <w:rStyle w:val="Char9"/>
          <w:sz w:val="24"/>
          <w:szCs w:val="24"/>
          <w:rtl/>
        </w:rPr>
        <w:t>ا</w:t>
      </w:r>
      <w:r w:rsidR="00AF2E6E" w:rsidRPr="00F204E2">
        <w:rPr>
          <w:rStyle w:val="Char9"/>
          <w:sz w:val="24"/>
          <w:szCs w:val="24"/>
          <w:rtl/>
        </w:rPr>
        <w:t>ی</w:t>
      </w:r>
      <w:r w:rsidR="00C363C7" w:rsidRPr="00F204E2">
        <w:rPr>
          <w:rStyle w:val="Char9"/>
          <w:sz w:val="24"/>
          <w:szCs w:val="24"/>
          <w:rtl/>
        </w:rPr>
        <w:t>ن زراره</w:t>
      </w:r>
      <w:r w:rsidR="0091664C">
        <w:rPr>
          <w:rStyle w:val="Char9"/>
          <w:sz w:val="24"/>
          <w:szCs w:val="24"/>
          <w:rtl/>
        </w:rPr>
        <w:t xml:space="preserve"> دربارۀ </w:t>
      </w:r>
      <w:r w:rsidR="00C363C7" w:rsidRPr="00F204E2">
        <w:rPr>
          <w:rStyle w:val="Char9"/>
          <w:sz w:val="24"/>
          <w:szCs w:val="24"/>
          <w:rtl/>
        </w:rPr>
        <w:t>جعفر وپدرش</w:t>
      </w:r>
      <w:r w:rsidR="00CE2A51" w:rsidRPr="00F204E2">
        <w:rPr>
          <w:rStyle w:val="Char9"/>
          <w:sz w:val="24"/>
          <w:szCs w:val="24"/>
          <w:rtl/>
        </w:rPr>
        <w:t xml:space="preserve"> می‌گوید</w:t>
      </w:r>
      <w:r w:rsidR="00C363C7" w:rsidRPr="00F204E2">
        <w:rPr>
          <w:rStyle w:val="Char9"/>
          <w:sz w:val="24"/>
          <w:szCs w:val="24"/>
          <w:rtl/>
        </w:rPr>
        <w:t>: خدا پدر جعفر را ب</w:t>
      </w:r>
      <w:r w:rsidR="00AF2E6E" w:rsidRPr="00F204E2">
        <w:rPr>
          <w:rStyle w:val="Char9"/>
          <w:sz w:val="24"/>
          <w:szCs w:val="24"/>
          <w:rtl/>
        </w:rPr>
        <w:t>ی</w:t>
      </w:r>
      <w:r w:rsidR="00C363C7" w:rsidRPr="00F204E2">
        <w:rPr>
          <w:rStyle w:val="Char9"/>
          <w:sz w:val="24"/>
          <w:szCs w:val="24"/>
          <w:rtl/>
        </w:rPr>
        <w:t>امزد در دلم راجع به او چ</w:t>
      </w:r>
      <w:r w:rsidR="00AF2E6E" w:rsidRPr="00F204E2">
        <w:rPr>
          <w:rStyle w:val="Char9"/>
          <w:sz w:val="24"/>
          <w:szCs w:val="24"/>
          <w:rtl/>
        </w:rPr>
        <w:t>ی</w:t>
      </w:r>
      <w:r w:rsidR="00C363C7" w:rsidRPr="00F204E2">
        <w:rPr>
          <w:rStyle w:val="Char9"/>
          <w:sz w:val="24"/>
          <w:szCs w:val="24"/>
          <w:rtl/>
        </w:rPr>
        <w:t>زى هست، و</w:t>
      </w:r>
      <w:r w:rsidR="00C363C7" w:rsidRPr="00F204E2">
        <w:rPr>
          <w:rStyle w:val="Char9"/>
          <w:rFonts w:hint="cs"/>
          <w:sz w:val="24"/>
          <w:szCs w:val="24"/>
          <w:rtl/>
        </w:rPr>
        <w:t xml:space="preserve"> </w:t>
      </w:r>
      <w:r w:rsidR="00C363C7" w:rsidRPr="00F204E2">
        <w:rPr>
          <w:rStyle w:val="Char9"/>
          <w:sz w:val="24"/>
          <w:szCs w:val="24"/>
          <w:rtl/>
        </w:rPr>
        <w:t>در باره او م</w:t>
      </w:r>
      <w:r w:rsidR="00AF2E6E" w:rsidRPr="00F204E2">
        <w:rPr>
          <w:rStyle w:val="Char9"/>
          <w:sz w:val="24"/>
          <w:szCs w:val="24"/>
          <w:rtl/>
        </w:rPr>
        <w:t>ی</w:t>
      </w:r>
      <w:r w:rsidR="00C363C7" w:rsidRPr="00F204E2">
        <w:rPr>
          <w:rStyle w:val="Char9"/>
          <w:sz w:val="24"/>
          <w:szCs w:val="24"/>
          <w:rtl/>
        </w:rPr>
        <w:t>افزا</w:t>
      </w:r>
      <w:r w:rsidR="00AF2E6E" w:rsidRPr="00F204E2">
        <w:rPr>
          <w:rStyle w:val="Char9"/>
          <w:sz w:val="24"/>
          <w:szCs w:val="24"/>
          <w:rtl/>
        </w:rPr>
        <w:t>ی</w:t>
      </w:r>
      <w:r w:rsidR="00C363C7" w:rsidRPr="00F204E2">
        <w:rPr>
          <w:rStyle w:val="Char9"/>
          <w:sz w:val="24"/>
          <w:szCs w:val="24"/>
          <w:rtl/>
        </w:rPr>
        <w:t xml:space="preserve">د </w:t>
      </w:r>
      <w:r w:rsidR="00AF2E6E" w:rsidRPr="00F204E2">
        <w:rPr>
          <w:rStyle w:val="Char9"/>
          <w:sz w:val="24"/>
          <w:szCs w:val="24"/>
          <w:rtl/>
        </w:rPr>
        <w:t>ک</w:t>
      </w:r>
      <w:r w:rsidR="00C363C7" w:rsidRPr="00F204E2">
        <w:rPr>
          <w:rStyle w:val="Char9"/>
          <w:sz w:val="24"/>
          <w:szCs w:val="24"/>
          <w:rtl/>
        </w:rPr>
        <w:t>ه</w:t>
      </w:r>
      <w:r w:rsidR="00C363C7" w:rsidRPr="00F204E2">
        <w:rPr>
          <w:rStyle w:val="Char9"/>
          <w:rFonts w:hint="cs"/>
          <w:sz w:val="24"/>
          <w:szCs w:val="24"/>
          <w:rtl/>
        </w:rPr>
        <w:t>:</w:t>
      </w:r>
      <w:r w:rsidR="00C363C7" w:rsidRPr="00F204E2">
        <w:rPr>
          <w:rStyle w:val="Char9"/>
          <w:sz w:val="24"/>
          <w:szCs w:val="24"/>
          <w:rtl/>
        </w:rPr>
        <w:t xml:space="preserve"> </w:t>
      </w:r>
      <w:r w:rsidR="00C363C7" w:rsidRPr="00F204E2">
        <w:rPr>
          <w:rFonts w:ascii="Tahoma" w:hAnsi="Tahoma" w:cs="Traditional Arabic" w:hint="cs"/>
          <w:rtl/>
        </w:rPr>
        <w:t>«</w:t>
      </w:r>
      <w:r w:rsidR="00C363C7" w:rsidRPr="00F204E2">
        <w:rPr>
          <w:rStyle w:val="Char9"/>
          <w:sz w:val="24"/>
          <w:szCs w:val="24"/>
          <w:rtl/>
        </w:rPr>
        <w:t>در بار</w:t>
      </w:r>
      <w:r w:rsidR="00835A14">
        <w:rPr>
          <w:rStyle w:val="Char9"/>
          <w:sz w:val="24"/>
          <w:szCs w:val="24"/>
          <w:rtl/>
        </w:rPr>
        <w:t>ۀ</w:t>
      </w:r>
      <w:r w:rsidR="00C363C7" w:rsidRPr="00F204E2">
        <w:rPr>
          <w:rStyle w:val="Char9"/>
          <w:sz w:val="24"/>
          <w:szCs w:val="24"/>
          <w:rtl/>
        </w:rPr>
        <w:t xml:space="preserve"> سخنان رجال بص</w:t>
      </w:r>
      <w:r w:rsidR="00AF2E6E" w:rsidRPr="00F204E2">
        <w:rPr>
          <w:rStyle w:val="Char9"/>
          <w:sz w:val="24"/>
          <w:szCs w:val="24"/>
          <w:rtl/>
        </w:rPr>
        <w:t>ی</w:t>
      </w:r>
      <w:r w:rsidR="00C363C7" w:rsidRPr="00F204E2">
        <w:rPr>
          <w:rStyle w:val="Char9"/>
          <w:sz w:val="24"/>
          <w:szCs w:val="24"/>
          <w:rtl/>
        </w:rPr>
        <w:t>رت ندارد</w:t>
      </w:r>
      <w:r w:rsidR="00C363C7" w:rsidRPr="00F204E2">
        <w:rPr>
          <w:rFonts w:ascii="Tahoma" w:hAnsi="Tahoma" w:cs="Traditional Arabic" w:hint="cs"/>
          <w:rtl/>
        </w:rPr>
        <w:t>»</w:t>
      </w:r>
      <w:r w:rsidR="00C363C7" w:rsidRPr="00F204E2">
        <w:rPr>
          <w:rStyle w:val="Char9"/>
          <w:rFonts w:hint="cs"/>
          <w:sz w:val="24"/>
          <w:szCs w:val="24"/>
          <w:vertAlign w:val="superscript"/>
          <w:rtl/>
        </w:rPr>
        <w:t>(</w:t>
      </w:r>
      <w:r w:rsidR="00C363C7" w:rsidRPr="00F204E2">
        <w:rPr>
          <w:rStyle w:val="Char9"/>
          <w:sz w:val="24"/>
          <w:szCs w:val="24"/>
          <w:vertAlign w:val="superscript"/>
          <w:rtl/>
        </w:rPr>
        <w:footnoteReference w:id="750"/>
      </w:r>
      <w:r w:rsidR="00C363C7" w:rsidRPr="00F204E2">
        <w:rPr>
          <w:rStyle w:val="Char9"/>
          <w:rFonts w:hint="cs"/>
          <w:sz w:val="24"/>
          <w:szCs w:val="24"/>
          <w:vertAlign w:val="superscript"/>
          <w:rtl/>
        </w:rPr>
        <w:t>)</w:t>
      </w:r>
      <w:r w:rsidR="00C363C7" w:rsidRPr="00F204E2">
        <w:rPr>
          <w:rFonts w:ascii="Tahoma" w:hAnsi="Tahoma" w:cs="Traditional Arabic" w:hint="cs"/>
          <w:rtl/>
        </w:rPr>
        <w:t>.</w:t>
      </w:r>
    </w:p>
    <w:p w:rsidR="00C363C7" w:rsidRPr="00F204E2" w:rsidRDefault="00C363C7" w:rsidP="00DA5DC8">
      <w:pPr>
        <w:pStyle w:val="af0"/>
        <w:rPr>
          <w:rFonts w:cs="B Zar"/>
          <w:rtl/>
        </w:rPr>
      </w:pPr>
      <w:r w:rsidRPr="00F204E2">
        <w:rPr>
          <w:rStyle w:val="Char9"/>
          <w:sz w:val="24"/>
          <w:szCs w:val="24"/>
          <w:rtl/>
        </w:rPr>
        <w:t>و</w:t>
      </w:r>
      <w:r w:rsidRPr="00F204E2">
        <w:rPr>
          <w:rStyle w:val="Char9"/>
          <w:rFonts w:hint="cs"/>
          <w:sz w:val="24"/>
          <w:szCs w:val="24"/>
          <w:rtl/>
        </w:rPr>
        <w:t xml:space="preserve"> </w:t>
      </w:r>
      <w:r w:rsidRPr="00F204E2">
        <w:rPr>
          <w:rStyle w:val="Char9"/>
          <w:sz w:val="24"/>
          <w:szCs w:val="24"/>
          <w:rtl/>
        </w:rPr>
        <w:t>دربار</w:t>
      </w:r>
      <w:r w:rsidR="00835A14">
        <w:rPr>
          <w:rStyle w:val="Char9"/>
          <w:sz w:val="24"/>
          <w:szCs w:val="24"/>
          <w:rtl/>
        </w:rPr>
        <w:t>ۀ</w:t>
      </w:r>
      <w:r w:rsidRPr="00F204E2">
        <w:rPr>
          <w:rStyle w:val="Char9"/>
          <w:sz w:val="24"/>
          <w:szCs w:val="24"/>
          <w:rtl/>
        </w:rPr>
        <w:t xml:space="preserve"> علم فرزندش موسى ن</w:t>
      </w:r>
      <w:r w:rsidR="00AF2E6E" w:rsidRPr="00F204E2">
        <w:rPr>
          <w:rStyle w:val="Char9"/>
          <w:sz w:val="24"/>
          <w:szCs w:val="24"/>
          <w:rtl/>
        </w:rPr>
        <w:t>ی</w:t>
      </w:r>
      <w:r w:rsidRPr="00F204E2">
        <w:rPr>
          <w:rStyle w:val="Char9"/>
          <w:sz w:val="24"/>
          <w:szCs w:val="24"/>
          <w:rtl/>
        </w:rPr>
        <w:t>ز چن</w:t>
      </w:r>
      <w:r w:rsidR="00AF2E6E" w:rsidRPr="00F204E2">
        <w:rPr>
          <w:rStyle w:val="Char9"/>
          <w:sz w:val="24"/>
          <w:szCs w:val="24"/>
          <w:rtl/>
        </w:rPr>
        <w:t>ی</w:t>
      </w:r>
      <w:r w:rsidRPr="00F204E2">
        <w:rPr>
          <w:rStyle w:val="Char9"/>
          <w:sz w:val="24"/>
          <w:szCs w:val="24"/>
          <w:rtl/>
        </w:rPr>
        <w:t>ن قضاوت نموده</w:t>
      </w:r>
      <w:r w:rsidR="00E927B8" w:rsidRPr="00F204E2">
        <w:rPr>
          <w:rStyle w:val="Char9"/>
          <w:sz w:val="24"/>
          <w:szCs w:val="24"/>
          <w:rtl/>
        </w:rPr>
        <w:t>‌اند،</w:t>
      </w:r>
      <w:r w:rsidRPr="00F204E2">
        <w:rPr>
          <w:rStyle w:val="Char9"/>
          <w:sz w:val="24"/>
          <w:szCs w:val="24"/>
          <w:rtl/>
        </w:rPr>
        <w:t xml:space="preserve"> ابوبص</w:t>
      </w:r>
      <w:r w:rsidR="00AF2E6E" w:rsidRPr="00F204E2">
        <w:rPr>
          <w:rStyle w:val="Char9"/>
          <w:sz w:val="24"/>
          <w:szCs w:val="24"/>
          <w:rtl/>
        </w:rPr>
        <w:t>ی</w:t>
      </w:r>
      <w:r w:rsidRPr="00F204E2">
        <w:rPr>
          <w:rStyle w:val="Char9"/>
          <w:sz w:val="24"/>
          <w:szCs w:val="24"/>
          <w:rtl/>
        </w:rPr>
        <w:t xml:space="preserve">ر مرادى </w:t>
      </w:r>
      <w:r w:rsidR="00AF2E6E" w:rsidRPr="00F204E2">
        <w:rPr>
          <w:rStyle w:val="Char9"/>
          <w:sz w:val="24"/>
          <w:szCs w:val="24"/>
          <w:rtl/>
        </w:rPr>
        <w:t>ک</w:t>
      </w:r>
      <w:r w:rsidRPr="00F204E2">
        <w:rPr>
          <w:rStyle w:val="Char9"/>
          <w:sz w:val="24"/>
          <w:szCs w:val="24"/>
          <w:rtl/>
        </w:rPr>
        <w:t xml:space="preserve">ه </w:t>
      </w:r>
      <w:r w:rsidR="00AF2E6E" w:rsidRPr="00F204E2">
        <w:rPr>
          <w:rStyle w:val="Char9"/>
          <w:sz w:val="24"/>
          <w:szCs w:val="24"/>
          <w:rtl/>
        </w:rPr>
        <w:t>ک</w:t>
      </w:r>
      <w:r w:rsidRPr="00F204E2">
        <w:rPr>
          <w:rStyle w:val="Char9"/>
          <w:sz w:val="24"/>
          <w:szCs w:val="24"/>
          <w:rtl/>
        </w:rPr>
        <w:t>ه از ار</w:t>
      </w:r>
      <w:r w:rsidR="00AF2E6E" w:rsidRPr="00F204E2">
        <w:rPr>
          <w:rStyle w:val="Char9"/>
          <w:sz w:val="24"/>
          <w:szCs w:val="24"/>
          <w:rtl/>
        </w:rPr>
        <w:t>ک</w:t>
      </w:r>
      <w:r w:rsidRPr="00F204E2">
        <w:rPr>
          <w:rStyle w:val="Char9"/>
          <w:sz w:val="24"/>
          <w:szCs w:val="24"/>
          <w:rtl/>
        </w:rPr>
        <w:t>ان اربعه در روا</w:t>
      </w:r>
      <w:r w:rsidR="00AF2E6E" w:rsidRPr="00F204E2">
        <w:rPr>
          <w:rStyle w:val="Char9"/>
          <w:sz w:val="24"/>
          <w:szCs w:val="24"/>
          <w:rtl/>
        </w:rPr>
        <w:t>ی</w:t>
      </w:r>
      <w:r w:rsidRPr="00F204E2">
        <w:rPr>
          <w:rStyle w:val="Char9"/>
          <w:sz w:val="24"/>
          <w:szCs w:val="24"/>
          <w:rtl/>
        </w:rPr>
        <w:t>ت ش</w:t>
      </w:r>
      <w:r w:rsidR="00AF2E6E" w:rsidRPr="00F204E2">
        <w:rPr>
          <w:rStyle w:val="Char9"/>
          <w:sz w:val="24"/>
          <w:szCs w:val="24"/>
          <w:rtl/>
        </w:rPr>
        <w:t>ی</w:t>
      </w:r>
      <w:r w:rsidRPr="00F204E2">
        <w:rPr>
          <w:rStyle w:val="Char9"/>
          <w:sz w:val="24"/>
          <w:szCs w:val="24"/>
          <w:rtl/>
        </w:rPr>
        <w:t>عى است و</w:t>
      </w:r>
      <w:r w:rsidRPr="00F204E2">
        <w:rPr>
          <w:rStyle w:val="Char9"/>
          <w:rFonts w:hint="cs"/>
          <w:sz w:val="24"/>
          <w:szCs w:val="24"/>
          <w:rtl/>
        </w:rPr>
        <w:t xml:space="preserve"> </w:t>
      </w:r>
      <w:r w:rsidRPr="00F204E2">
        <w:rPr>
          <w:rStyle w:val="Char9"/>
          <w:sz w:val="24"/>
          <w:szCs w:val="24"/>
          <w:rtl/>
        </w:rPr>
        <w:t>بنابه ادعا</w:t>
      </w:r>
      <w:r w:rsidR="00AF2E6E" w:rsidRPr="00F204E2">
        <w:rPr>
          <w:rStyle w:val="Char9"/>
          <w:sz w:val="24"/>
          <w:szCs w:val="24"/>
          <w:rtl/>
        </w:rPr>
        <w:t>ی</w:t>
      </w:r>
      <w:r w:rsidRPr="00F204E2">
        <w:rPr>
          <w:rStyle w:val="Char9"/>
          <w:sz w:val="24"/>
          <w:szCs w:val="24"/>
          <w:rtl/>
        </w:rPr>
        <w:t>شان حضرت جعفر</w:t>
      </w:r>
      <w:r w:rsidR="00DA5DC8">
        <w:rPr>
          <w:rStyle w:val="Char9"/>
          <w:rFonts w:hint="cs"/>
          <w:sz w:val="24"/>
          <w:szCs w:val="24"/>
          <w:rtl/>
        </w:rPr>
        <w:t xml:space="preserve"> </w:t>
      </w:r>
      <w:r w:rsidRPr="00F204E2">
        <w:rPr>
          <w:rStyle w:val="Char9"/>
          <w:sz w:val="24"/>
          <w:szCs w:val="24"/>
          <w:rtl/>
        </w:rPr>
        <w:t>بن محمد به او وعد</w:t>
      </w:r>
      <w:r w:rsidR="00835A14">
        <w:rPr>
          <w:rStyle w:val="Char9"/>
          <w:sz w:val="24"/>
          <w:szCs w:val="24"/>
          <w:rtl/>
        </w:rPr>
        <w:t>ۀ</w:t>
      </w:r>
      <w:r w:rsidRPr="00F204E2">
        <w:rPr>
          <w:rStyle w:val="Char9"/>
          <w:sz w:val="24"/>
          <w:szCs w:val="24"/>
          <w:rtl/>
        </w:rPr>
        <w:t xml:space="preserve"> جنت داده است</w:t>
      </w:r>
      <w:r w:rsidRPr="00F204E2">
        <w:rPr>
          <w:rStyle w:val="Char9"/>
          <w:rFonts w:hint="cs"/>
          <w:sz w:val="24"/>
          <w:szCs w:val="24"/>
          <w:vertAlign w:val="superscript"/>
          <w:rtl/>
        </w:rPr>
        <w:t>(</w:t>
      </w:r>
      <w:r w:rsidRPr="00F204E2">
        <w:rPr>
          <w:rStyle w:val="Char9"/>
          <w:sz w:val="24"/>
          <w:szCs w:val="24"/>
          <w:vertAlign w:val="superscript"/>
          <w:rtl/>
        </w:rPr>
        <w:footnoteReference w:id="751"/>
      </w:r>
      <w:r w:rsidRPr="00F204E2">
        <w:rPr>
          <w:rStyle w:val="Char9"/>
          <w:rFonts w:hint="cs"/>
          <w:sz w:val="24"/>
          <w:szCs w:val="24"/>
          <w:vertAlign w:val="superscript"/>
          <w:rtl/>
        </w:rPr>
        <w:t>)</w:t>
      </w:r>
      <w:r w:rsidRPr="00F204E2">
        <w:rPr>
          <w:rStyle w:val="Char9"/>
          <w:rFonts w:hint="cs"/>
          <w:sz w:val="24"/>
          <w:szCs w:val="24"/>
          <w:rtl/>
        </w:rPr>
        <w:t xml:space="preserve">. </w:t>
      </w:r>
      <w:r w:rsidR="00AF2E6E" w:rsidRPr="00F204E2">
        <w:rPr>
          <w:rStyle w:val="Char9"/>
          <w:sz w:val="24"/>
          <w:szCs w:val="24"/>
          <w:rtl/>
        </w:rPr>
        <w:t>ک</w:t>
      </w:r>
      <w:r w:rsidRPr="00F204E2">
        <w:rPr>
          <w:rStyle w:val="Char9"/>
          <w:sz w:val="24"/>
          <w:szCs w:val="24"/>
          <w:rtl/>
        </w:rPr>
        <w:t>ش</w:t>
      </w:r>
      <w:r w:rsidR="00AF2E6E" w:rsidRPr="00F204E2">
        <w:rPr>
          <w:rStyle w:val="Char9"/>
          <w:sz w:val="24"/>
          <w:szCs w:val="24"/>
          <w:rtl/>
        </w:rPr>
        <w:t>ی</w:t>
      </w:r>
      <w:r w:rsidRPr="00F204E2">
        <w:rPr>
          <w:rStyle w:val="Char9"/>
          <w:sz w:val="24"/>
          <w:szCs w:val="24"/>
          <w:rtl/>
        </w:rPr>
        <w:t xml:space="preserve"> از ابوبص</w:t>
      </w:r>
      <w:r w:rsidR="00AF2E6E" w:rsidRPr="00F204E2">
        <w:rPr>
          <w:rStyle w:val="Char9"/>
          <w:sz w:val="24"/>
          <w:szCs w:val="24"/>
          <w:rtl/>
        </w:rPr>
        <w:t>ی</w:t>
      </w:r>
      <w:r w:rsidRPr="00F204E2">
        <w:rPr>
          <w:rStyle w:val="Char9"/>
          <w:sz w:val="24"/>
          <w:szCs w:val="24"/>
          <w:rtl/>
        </w:rPr>
        <w:t>ر روا</w:t>
      </w:r>
      <w:r w:rsidR="00AF2E6E" w:rsidRPr="00F204E2">
        <w:rPr>
          <w:rStyle w:val="Char9"/>
          <w:sz w:val="24"/>
          <w:szCs w:val="24"/>
          <w:rtl/>
        </w:rPr>
        <w:t>ی</w:t>
      </w:r>
      <w:r w:rsidRPr="00F204E2">
        <w:rPr>
          <w:rStyle w:val="Char9"/>
          <w:sz w:val="24"/>
          <w:szCs w:val="24"/>
          <w:rtl/>
        </w:rPr>
        <w:t>ت</w:t>
      </w:r>
      <w:r w:rsidR="004A5748" w:rsidRPr="00F204E2">
        <w:rPr>
          <w:rStyle w:val="Char9"/>
          <w:sz w:val="24"/>
          <w:szCs w:val="24"/>
          <w:rtl/>
        </w:rPr>
        <w:t xml:space="preserve"> می‌کند</w:t>
      </w:r>
      <w:r w:rsidRPr="00F204E2">
        <w:rPr>
          <w:rStyle w:val="Char9"/>
          <w:sz w:val="24"/>
          <w:szCs w:val="24"/>
          <w:rtl/>
        </w:rPr>
        <w:t xml:space="preserve"> </w:t>
      </w:r>
      <w:r w:rsidR="00AF2E6E" w:rsidRPr="00F204E2">
        <w:rPr>
          <w:rStyle w:val="Char9"/>
          <w:sz w:val="24"/>
          <w:szCs w:val="24"/>
          <w:rtl/>
        </w:rPr>
        <w:t>ک</w:t>
      </w:r>
      <w:r w:rsidRPr="00F204E2">
        <w:rPr>
          <w:rStyle w:val="Char9"/>
          <w:sz w:val="24"/>
          <w:szCs w:val="24"/>
          <w:rtl/>
        </w:rPr>
        <w:t>ه گفته است</w:t>
      </w:r>
      <w:r w:rsidRPr="00F204E2">
        <w:rPr>
          <w:rStyle w:val="Char9"/>
          <w:rFonts w:hint="cs"/>
          <w:sz w:val="24"/>
          <w:szCs w:val="24"/>
          <w:rtl/>
        </w:rPr>
        <w:t>:</w:t>
      </w:r>
      <w:r w:rsidRPr="00F204E2">
        <w:rPr>
          <w:rStyle w:val="Char9"/>
          <w:sz w:val="24"/>
          <w:szCs w:val="24"/>
          <w:rtl/>
        </w:rPr>
        <w:t xml:space="preserve"> به گمان من ح</w:t>
      </w:r>
      <w:r w:rsidR="00AF2E6E" w:rsidRPr="00F204E2">
        <w:rPr>
          <w:rStyle w:val="Char9"/>
          <w:sz w:val="24"/>
          <w:szCs w:val="24"/>
          <w:rtl/>
        </w:rPr>
        <w:t>ک</w:t>
      </w:r>
      <w:r w:rsidRPr="00F204E2">
        <w:rPr>
          <w:rStyle w:val="Char9"/>
          <w:sz w:val="24"/>
          <w:szCs w:val="24"/>
          <w:rtl/>
        </w:rPr>
        <w:t>م و</w:t>
      </w:r>
      <w:r w:rsidRPr="00F204E2">
        <w:rPr>
          <w:rStyle w:val="Char9"/>
          <w:rFonts w:hint="cs"/>
          <w:sz w:val="24"/>
          <w:szCs w:val="24"/>
          <w:rtl/>
        </w:rPr>
        <w:t xml:space="preserve"> </w:t>
      </w:r>
      <w:r w:rsidRPr="00F204E2">
        <w:rPr>
          <w:rStyle w:val="Char9"/>
          <w:sz w:val="24"/>
          <w:szCs w:val="24"/>
          <w:rtl/>
        </w:rPr>
        <w:t>در روا</w:t>
      </w:r>
      <w:r w:rsidR="00AF2E6E" w:rsidRPr="00F204E2">
        <w:rPr>
          <w:rStyle w:val="Char9"/>
          <w:sz w:val="24"/>
          <w:szCs w:val="24"/>
          <w:rtl/>
        </w:rPr>
        <w:t>ی</w:t>
      </w:r>
      <w:r w:rsidRPr="00F204E2">
        <w:rPr>
          <w:rStyle w:val="Char9"/>
          <w:sz w:val="24"/>
          <w:szCs w:val="24"/>
          <w:rtl/>
        </w:rPr>
        <w:t>تى علم صاحب ما</w:t>
      </w:r>
      <w:r w:rsidRPr="00F204E2">
        <w:rPr>
          <w:rStyle w:val="Char9"/>
          <w:rFonts w:hint="cs"/>
          <w:sz w:val="24"/>
          <w:szCs w:val="24"/>
          <w:rtl/>
        </w:rPr>
        <w:t xml:space="preserve"> (</w:t>
      </w:r>
      <w:r w:rsidRPr="00F204E2">
        <w:rPr>
          <w:rStyle w:val="Char9"/>
          <w:sz w:val="24"/>
          <w:szCs w:val="24"/>
          <w:rtl/>
        </w:rPr>
        <w:t>اشاره به موسى ال</w:t>
      </w:r>
      <w:r w:rsidR="00AF2E6E" w:rsidRPr="00F204E2">
        <w:rPr>
          <w:rStyle w:val="Char9"/>
          <w:sz w:val="24"/>
          <w:szCs w:val="24"/>
          <w:rtl/>
        </w:rPr>
        <w:t>ک</w:t>
      </w:r>
      <w:r w:rsidRPr="00F204E2">
        <w:rPr>
          <w:rStyle w:val="Char9"/>
          <w:sz w:val="24"/>
          <w:szCs w:val="24"/>
          <w:rtl/>
        </w:rPr>
        <w:t>اظم</w:t>
      </w:r>
      <w:r w:rsidR="006D7D8D" w:rsidRPr="00F204E2">
        <w:rPr>
          <w:rStyle w:val="Char9"/>
          <w:sz w:val="24"/>
          <w:szCs w:val="24"/>
          <w:rtl/>
        </w:rPr>
        <w:t xml:space="preserve"> می‌باشد</w:t>
      </w:r>
      <w:r w:rsidRPr="00F204E2">
        <w:rPr>
          <w:rStyle w:val="Char9"/>
          <w:rFonts w:hint="cs"/>
          <w:sz w:val="24"/>
          <w:szCs w:val="24"/>
          <w:rtl/>
        </w:rPr>
        <w:t>)</w:t>
      </w:r>
      <w:r w:rsidRPr="00F204E2">
        <w:rPr>
          <w:rStyle w:val="Char9"/>
          <w:sz w:val="24"/>
          <w:szCs w:val="24"/>
          <w:rtl/>
        </w:rPr>
        <w:t xml:space="preserve"> هنوز </w:t>
      </w:r>
      <w:r w:rsidR="00AF2E6E" w:rsidRPr="00F204E2">
        <w:rPr>
          <w:rStyle w:val="Char9"/>
          <w:sz w:val="24"/>
          <w:szCs w:val="24"/>
          <w:rtl/>
        </w:rPr>
        <w:t>ک</w:t>
      </w:r>
      <w:r w:rsidRPr="00F204E2">
        <w:rPr>
          <w:rStyle w:val="Char9"/>
          <w:sz w:val="24"/>
          <w:szCs w:val="24"/>
          <w:rtl/>
        </w:rPr>
        <w:t>امل ن</w:t>
      </w:r>
      <w:r w:rsidR="00AF2E6E" w:rsidRPr="00F204E2">
        <w:rPr>
          <w:rStyle w:val="Char9"/>
          <w:sz w:val="24"/>
          <w:szCs w:val="24"/>
          <w:rtl/>
        </w:rPr>
        <w:t>ی</w:t>
      </w:r>
      <w:r w:rsidRPr="00F204E2">
        <w:rPr>
          <w:rStyle w:val="Char9"/>
          <w:sz w:val="24"/>
          <w:szCs w:val="24"/>
          <w:rtl/>
        </w:rPr>
        <w:t>ست</w:t>
      </w:r>
      <w:r w:rsidRPr="00F204E2">
        <w:rPr>
          <w:rStyle w:val="Char9"/>
          <w:rFonts w:hint="cs"/>
          <w:sz w:val="24"/>
          <w:szCs w:val="24"/>
          <w:vertAlign w:val="superscript"/>
          <w:rtl/>
        </w:rPr>
        <w:t>(</w:t>
      </w:r>
      <w:r w:rsidRPr="00F204E2">
        <w:rPr>
          <w:rStyle w:val="Char9"/>
          <w:sz w:val="24"/>
          <w:szCs w:val="24"/>
          <w:vertAlign w:val="superscript"/>
          <w:rtl/>
        </w:rPr>
        <w:footnoteReference w:id="752"/>
      </w:r>
      <w:r w:rsidRPr="00F204E2">
        <w:rPr>
          <w:rStyle w:val="Char9"/>
          <w:rFonts w:hint="cs"/>
          <w:sz w:val="24"/>
          <w:szCs w:val="24"/>
          <w:vertAlign w:val="superscript"/>
          <w:rtl/>
        </w:rPr>
        <w:t>)</w:t>
      </w:r>
      <w:r w:rsidRPr="00F204E2">
        <w:rPr>
          <w:rStyle w:val="Char9"/>
          <w:rFonts w:hint="cs"/>
          <w:sz w:val="24"/>
          <w:szCs w:val="24"/>
          <w:rtl/>
        </w:rPr>
        <w:t>.</w:t>
      </w:r>
    </w:p>
    <w:p w:rsidR="00C363C7" w:rsidRPr="00F204E2" w:rsidRDefault="00C363C7" w:rsidP="00DA5DC8">
      <w:pPr>
        <w:pStyle w:val="af0"/>
        <w:rPr>
          <w:rFonts w:cs="B Zar"/>
          <w:rtl/>
        </w:rPr>
      </w:pPr>
      <w:r w:rsidRPr="00F204E2">
        <w:rPr>
          <w:rStyle w:val="Char9"/>
          <w:sz w:val="24"/>
          <w:szCs w:val="24"/>
          <w:rtl/>
        </w:rPr>
        <w:t>و</w:t>
      </w:r>
      <w:r w:rsidRPr="00F204E2">
        <w:rPr>
          <w:rStyle w:val="Char9"/>
          <w:rFonts w:hint="cs"/>
          <w:sz w:val="24"/>
          <w:szCs w:val="24"/>
          <w:rtl/>
        </w:rPr>
        <w:t xml:space="preserve"> </w:t>
      </w:r>
      <w:r w:rsidRPr="00F204E2">
        <w:rPr>
          <w:rStyle w:val="Char9"/>
          <w:sz w:val="24"/>
          <w:szCs w:val="24"/>
          <w:rtl/>
        </w:rPr>
        <w:t xml:space="preserve">اما شجاعت </w:t>
      </w:r>
      <w:r w:rsidRPr="00F204E2">
        <w:rPr>
          <w:rStyle w:val="Char9"/>
          <w:rFonts w:hint="cs"/>
          <w:sz w:val="24"/>
          <w:szCs w:val="24"/>
          <w:rtl/>
        </w:rPr>
        <w:t>(</w:t>
      </w:r>
      <w:r w:rsidR="00AF2E6E" w:rsidRPr="00F204E2">
        <w:rPr>
          <w:rStyle w:val="Char9"/>
          <w:sz w:val="24"/>
          <w:szCs w:val="24"/>
          <w:rtl/>
        </w:rPr>
        <w:t>ک</w:t>
      </w:r>
      <w:r w:rsidRPr="00F204E2">
        <w:rPr>
          <w:rStyle w:val="Char9"/>
          <w:sz w:val="24"/>
          <w:szCs w:val="24"/>
          <w:rtl/>
        </w:rPr>
        <w:t>ه از شروط امامت شمرده</w:t>
      </w:r>
      <w:r w:rsidR="00DA5DC8">
        <w:rPr>
          <w:rStyle w:val="Char9"/>
          <w:rFonts w:hint="cs"/>
          <w:sz w:val="24"/>
          <w:szCs w:val="24"/>
          <w:rtl/>
        </w:rPr>
        <w:t>‌</w:t>
      </w:r>
      <w:r w:rsidRPr="00F204E2">
        <w:rPr>
          <w:rStyle w:val="Char9"/>
          <w:sz w:val="24"/>
          <w:szCs w:val="24"/>
          <w:rtl/>
        </w:rPr>
        <w:t>اند</w:t>
      </w:r>
      <w:r w:rsidRPr="00F204E2">
        <w:rPr>
          <w:rStyle w:val="Char9"/>
          <w:rFonts w:hint="cs"/>
          <w:sz w:val="24"/>
          <w:szCs w:val="24"/>
          <w:rtl/>
        </w:rPr>
        <w:t>)</w:t>
      </w:r>
      <w:r w:rsidRPr="00F204E2">
        <w:rPr>
          <w:rStyle w:val="Char9"/>
          <w:sz w:val="24"/>
          <w:szCs w:val="24"/>
          <w:rtl/>
        </w:rPr>
        <w:t xml:space="preserve"> آنچنان</w:t>
      </w:r>
      <w:r w:rsidR="00AF2E6E" w:rsidRPr="00F204E2">
        <w:rPr>
          <w:rStyle w:val="Char9"/>
          <w:sz w:val="24"/>
          <w:szCs w:val="24"/>
          <w:rtl/>
        </w:rPr>
        <w:t>ک</w:t>
      </w:r>
      <w:r w:rsidRPr="00F204E2">
        <w:rPr>
          <w:rStyle w:val="Char9"/>
          <w:sz w:val="24"/>
          <w:szCs w:val="24"/>
          <w:rtl/>
        </w:rPr>
        <w:t>ه شه</w:t>
      </w:r>
      <w:r w:rsidR="00AF2E6E" w:rsidRPr="00F204E2">
        <w:rPr>
          <w:rStyle w:val="Char9"/>
          <w:sz w:val="24"/>
          <w:szCs w:val="24"/>
          <w:rtl/>
        </w:rPr>
        <w:t>ی</w:t>
      </w:r>
      <w:r w:rsidRPr="00F204E2">
        <w:rPr>
          <w:rStyle w:val="Char9"/>
          <w:sz w:val="24"/>
          <w:szCs w:val="24"/>
          <w:rtl/>
        </w:rPr>
        <w:t>د احسان</w:t>
      </w:r>
      <w:r w:rsidRPr="00F204E2">
        <w:rPr>
          <w:rStyle w:val="Char9"/>
          <w:rFonts w:hint="cs"/>
          <w:sz w:val="24"/>
          <w:szCs w:val="24"/>
          <w:vertAlign w:val="superscript"/>
          <w:rtl/>
        </w:rPr>
        <w:t>(</w:t>
      </w:r>
      <w:r w:rsidRPr="00F204E2">
        <w:rPr>
          <w:rStyle w:val="Char9"/>
          <w:sz w:val="24"/>
          <w:szCs w:val="24"/>
          <w:vertAlign w:val="superscript"/>
          <w:rtl/>
        </w:rPr>
        <w:footnoteReference w:id="753"/>
      </w:r>
      <w:r w:rsidRPr="00F204E2">
        <w:rPr>
          <w:rStyle w:val="Char9"/>
          <w:rFonts w:hint="cs"/>
          <w:sz w:val="24"/>
          <w:szCs w:val="24"/>
          <w:vertAlign w:val="superscript"/>
          <w:rtl/>
        </w:rPr>
        <w:t>)</w:t>
      </w:r>
      <w:r w:rsidR="00CE2A51" w:rsidRPr="00F204E2">
        <w:rPr>
          <w:rStyle w:val="Char9"/>
          <w:sz w:val="24"/>
          <w:szCs w:val="24"/>
          <w:rtl/>
        </w:rPr>
        <w:t xml:space="preserve"> می‌گوید</w:t>
      </w:r>
      <w:r w:rsidRPr="00F204E2">
        <w:rPr>
          <w:rStyle w:val="Char9"/>
          <w:rFonts w:hint="cs"/>
          <w:sz w:val="24"/>
          <w:szCs w:val="24"/>
          <w:rtl/>
        </w:rPr>
        <w:t>:</w:t>
      </w:r>
      <w:r w:rsidRPr="00F204E2">
        <w:rPr>
          <w:rStyle w:val="Char9"/>
          <w:sz w:val="24"/>
          <w:szCs w:val="24"/>
          <w:rtl/>
        </w:rPr>
        <w:t xml:space="preserve"> بعد از حس</w:t>
      </w:r>
      <w:r w:rsidR="00AF2E6E" w:rsidRPr="00F204E2">
        <w:rPr>
          <w:rStyle w:val="Char9"/>
          <w:sz w:val="24"/>
          <w:szCs w:val="24"/>
          <w:rtl/>
        </w:rPr>
        <w:t>ی</w:t>
      </w:r>
      <w:r w:rsidRPr="00F204E2">
        <w:rPr>
          <w:rStyle w:val="Char9"/>
          <w:sz w:val="24"/>
          <w:szCs w:val="24"/>
          <w:rtl/>
        </w:rPr>
        <w:t>ن بن على</w:t>
      </w:r>
      <w:r w:rsidR="000F71B7" w:rsidRPr="00F204E2">
        <w:rPr>
          <w:rStyle w:val="Char9"/>
          <w:rFonts w:ascii="Times New Roman" w:hAnsi="Times New Roman" w:cs="Times New Roman" w:hint="cs"/>
          <w:sz w:val="24"/>
          <w:szCs w:val="24"/>
          <w:rtl/>
        </w:rPr>
        <w:t xml:space="preserve"> </w:t>
      </w:r>
      <w:r w:rsidRPr="00F204E2">
        <w:rPr>
          <w:rStyle w:val="Char9"/>
          <w:rFonts w:hint="cs"/>
          <w:sz w:val="24"/>
          <w:szCs w:val="24"/>
          <w:rtl/>
        </w:rPr>
        <w:t>بر</w:t>
      </w:r>
      <w:r w:rsidRPr="00F204E2">
        <w:rPr>
          <w:rStyle w:val="Char9"/>
          <w:sz w:val="24"/>
          <w:szCs w:val="24"/>
          <w:rtl/>
        </w:rPr>
        <w:t xml:space="preserve"> </w:t>
      </w:r>
      <w:r w:rsidRPr="00F204E2">
        <w:rPr>
          <w:rStyle w:val="Char9"/>
          <w:rFonts w:hint="cs"/>
          <w:sz w:val="24"/>
          <w:szCs w:val="24"/>
          <w:rtl/>
        </w:rPr>
        <w:t>حسب</w:t>
      </w:r>
      <w:r w:rsidRPr="00F204E2">
        <w:rPr>
          <w:rStyle w:val="Char9"/>
          <w:sz w:val="24"/>
          <w:szCs w:val="24"/>
          <w:rtl/>
        </w:rPr>
        <w:t xml:space="preserve"> </w:t>
      </w:r>
      <w:r w:rsidRPr="00F204E2">
        <w:rPr>
          <w:rStyle w:val="Char9"/>
          <w:rFonts w:hint="cs"/>
          <w:sz w:val="24"/>
          <w:szCs w:val="24"/>
          <w:rtl/>
        </w:rPr>
        <w:t>روا</w:t>
      </w:r>
      <w:r w:rsidR="00AF2E6E" w:rsidRPr="00F204E2">
        <w:rPr>
          <w:rStyle w:val="Char9"/>
          <w:sz w:val="24"/>
          <w:szCs w:val="24"/>
          <w:rtl/>
        </w:rPr>
        <w:t>ی</w:t>
      </w:r>
      <w:r w:rsidRPr="00F204E2">
        <w:rPr>
          <w:rStyle w:val="Char9"/>
          <w:sz w:val="24"/>
          <w:szCs w:val="24"/>
          <w:rtl/>
        </w:rPr>
        <w:t>ات ش</w:t>
      </w:r>
      <w:r w:rsidR="00AF2E6E" w:rsidRPr="00F204E2">
        <w:rPr>
          <w:rStyle w:val="Char9"/>
          <w:sz w:val="24"/>
          <w:szCs w:val="24"/>
          <w:rtl/>
        </w:rPr>
        <w:t>ی</w:t>
      </w:r>
      <w:r w:rsidRPr="00F204E2">
        <w:rPr>
          <w:rStyle w:val="Char9"/>
          <w:sz w:val="24"/>
          <w:szCs w:val="24"/>
          <w:rtl/>
        </w:rPr>
        <w:t>عه ه</w:t>
      </w:r>
      <w:r w:rsidR="00AF2E6E" w:rsidRPr="00F204E2">
        <w:rPr>
          <w:rStyle w:val="Char9"/>
          <w:sz w:val="24"/>
          <w:szCs w:val="24"/>
          <w:rtl/>
        </w:rPr>
        <w:t>ی</w:t>
      </w:r>
      <w:r w:rsidRPr="00F204E2">
        <w:rPr>
          <w:rStyle w:val="Char9"/>
          <w:sz w:val="24"/>
          <w:szCs w:val="24"/>
          <w:rtl/>
        </w:rPr>
        <w:t>چ</w:t>
      </w:r>
      <w:r w:rsidR="00AF2E6E" w:rsidRPr="00F204E2">
        <w:rPr>
          <w:rStyle w:val="Char9"/>
          <w:sz w:val="24"/>
          <w:szCs w:val="24"/>
          <w:rtl/>
        </w:rPr>
        <w:t>ک</w:t>
      </w:r>
      <w:r w:rsidRPr="00F204E2">
        <w:rPr>
          <w:rStyle w:val="Char9"/>
          <w:sz w:val="24"/>
          <w:szCs w:val="24"/>
          <w:rtl/>
        </w:rPr>
        <w:t>دام از آنها بد</w:t>
      </w:r>
      <w:r w:rsidR="00AF2E6E" w:rsidRPr="00F204E2">
        <w:rPr>
          <w:rStyle w:val="Char9"/>
          <w:sz w:val="24"/>
          <w:szCs w:val="24"/>
          <w:rtl/>
        </w:rPr>
        <w:t>ی</w:t>
      </w:r>
      <w:r w:rsidRPr="00F204E2">
        <w:rPr>
          <w:rStyle w:val="Char9"/>
          <w:sz w:val="24"/>
          <w:szCs w:val="24"/>
          <w:rtl/>
        </w:rPr>
        <w:t>ن صفت مشهور نبوده</w:t>
      </w:r>
      <w:r w:rsidR="00E927B8" w:rsidRPr="00F204E2">
        <w:rPr>
          <w:rStyle w:val="Char9"/>
          <w:sz w:val="24"/>
          <w:szCs w:val="24"/>
          <w:rtl/>
        </w:rPr>
        <w:t>‌اند،</w:t>
      </w:r>
      <w:r w:rsidRPr="00F204E2">
        <w:rPr>
          <w:rStyle w:val="Char9"/>
          <w:sz w:val="24"/>
          <w:szCs w:val="24"/>
          <w:rtl/>
        </w:rPr>
        <w:t xml:space="preserve"> بل</w:t>
      </w:r>
      <w:r w:rsidR="00AF2E6E" w:rsidRPr="00F204E2">
        <w:rPr>
          <w:rStyle w:val="Char9"/>
          <w:sz w:val="24"/>
          <w:szCs w:val="24"/>
          <w:rtl/>
        </w:rPr>
        <w:t>ک</w:t>
      </w:r>
      <w:r w:rsidRPr="00F204E2">
        <w:rPr>
          <w:rStyle w:val="Char9"/>
          <w:sz w:val="24"/>
          <w:szCs w:val="24"/>
          <w:rtl/>
        </w:rPr>
        <w:t>ه هم</w:t>
      </w:r>
      <w:r w:rsidR="00835A14">
        <w:rPr>
          <w:rStyle w:val="Char9"/>
          <w:sz w:val="24"/>
          <w:szCs w:val="24"/>
          <w:rtl/>
        </w:rPr>
        <w:t>ۀ</w:t>
      </w:r>
      <w:r w:rsidRPr="00F204E2">
        <w:rPr>
          <w:rStyle w:val="Char9"/>
          <w:sz w:val="24"/>
          <w:szCs w:val="24"/>
          <w:rtl/>
        </w:rPr>
        <w:t xml:space="preserve"> روا</w:t>
      </w:r>
      <w:r w:rsidR="00AF2E6E" w:rsidRPr="00F204E2">
        <w:rPr>
          <w:rStyle w:val="Char9"/>
          <w:sz w:val="24"/>
          <w:szCs w:val="24"/>
          <w:rtl/>
        </w:rPr>
        <w:t>ی</w:t>
      </w:r>
      <w:r w:rsidRPr="00F204E2">
        <w:rPr>
          <w:rStyle w:val="Char9"/>
          <w:sz w:val="24"/>
          <w:szCs w:val="24"/>
          <w:rtl/>
        </w:rPr>
        <w:t>اتشان ع</w:t>
      </w:r>
      <w:r w:rsidR="00AF2E6E" w:rsidRPr="00F204E2">
        <w:rPr>
          <w:rStyle w:val="Char9"/>
          <w:sz w:val="24"/>
          <w:szCs w:val="24"/>
          <w:rtl/>
        </w:rPr>
        <w:t>ک</w:t>
      </w:r>
      <w:r w:rsidRPr="00F204E2">
        <w:rPr>
          <w:rStyle w:val="Char9"/>
          <w:sz w:val="24"/>
          <w:szCs w:val="24"/>
          <w:rtl/>
        </w:rPr>
        <w:t>س ا</w:t>
      </w:r>
      <w:r w:rsidR="00AF2E6E" w:rsidRPr="00F204E2">
        <w:rPr>
          <w:rStyle w:val="Char9"/>
          <w:sz w:val="24"/>
          <w:szCs w:val="24"/>
          <w:rtl/>
        </w:rPr>
        <w:t>ی</w:t>
      </w:r>
      <w:r w:rsidRPr="00F204E2">
        <w:rPr>
          <w:rStyle w:val="Char9"/>
          <w:sz w:val="24"/>
          <w:szCs w:val="24"/>
          <w:rtl/>
        </w:rPr>
        <w:t>ن را</w:t>
      </w:r>
      <w:r w:rsidR="00CE2A51" w:rsidRPr="00F204E2">
        <w:rPr>
          <w:rStyle w:val="Char9"/>
          <w:sz w:val="24"/>
          <w:szCs w:val="24"/>
          <w:rtl/>
        </w:rPr>
        <w:t xml:space="preserve"> می‌گوید</w:t>
      </w:r>
      <w:r w:rsidRPr="00F204E2">
        <w:rPr>
          <w:rStyle w:val="Char9"/>
          <w:sz w:val="24"/>
          <w:szCs w:val="24"/>
          <w:rtl/>
        </w:rPr>
        <w:t xml:space="preserve"> چه ا</w:t>
      </w:r>
      <w:r w:rsidR="00AF2E6E" w:rsidRPr="00F204E2">
        <w:rPr>
          <w:rStyle w:val="Char9"/>
          <w:sz w:val="24"/>
          <w:szCs w:val="24"/>
          <w:rtl/>
        </w:rPr>
        <w:t>ی</w:t>
      </w:r>
      <w:r w:rsidRPr="00F204E2">
        <w:rPr>
          <w:rStyle w:val="Char9"/>
          <w:sz w:val="24"/>
          <w:szCs w:val="24"/>
          <w:rtl/>
        </w:rPr>
        <w:t>ن</w:t>
      </w:r>
      <w:r w:rsidR="00AF2E6E" w:rsidRPr="00F204E2">
        <w:rPr>
          <w:rStyle w:val="Char9"/>
          <w:sz w:val="24"/>
          <w:szCs w:val="24"/>
          <w:rtl/>
        </w:rPr>
        <w:t>ک</w:t>
      </w:r>
      <w:r w:rsidRPr="00F204E2">
        <w:rPr>
          <w:rStyle w:val="Char9"/>
          <w:sz w:val="24"/>
          <w:szCs w:val="24"/>
          <w:rtl/>
        </w:rPr>
        <w:t>ه ه</w:t>
      </w:r>
      <w:r w:rsidR="00AF2E6E" w:rsidRPr="00F204E2">
        <w:rPr>
          <w:rStyle w:val="Char9"/>
          <w:sz w:val="24"/>
          <w:szCs w:val="24"/>
          <w:rtl/>
        </w:rPr>
        <w:t>ی</w:t>
      </w:r>
      <w:r w:rsidRPr="00F204E2">
        <w:rPr>
          <w:rStyle w:val="Char9"/>
          <w:sz w:val="24"/>
          <w:szCs w:val="24"/>
          <w:rtl/>
        </w:rPr>
        <w:t>چ</w:t>
      </w:r>
      <w:r w:rsidR="00AF2E6E" w:rsidRPr="00F204E2">
        <w:rPr>
          <w:rStyle w:val="Char9"/>
          <w:sz w:val="24"/>
          <w:szCs w:val="24"/>
          <w:rtl/>
        </w:rPr>
        <w:t>ک</w:t>
      </w:r>
      <w:r w:rsidRPr="00F204E2">
        <w:rPr>
          <w:rStyle w:val="Char9"/>
          <w:sz w:val="24"/>
          <w:szCs w:val="24"/>
          <w:rtl/>
        </w:rPr>
        <w:t>دام آنها برعل</w:t>
      </w:r>
      <w:r w:rsidR="00AF2E6E" w:rsidRPr="00F204E2">
        <w:rPr>
          <w:rStyle w:val="Char9"/>
          <w:sz w:val="24"/>
          <w:szCs w:val="24"/>
          <w:rtl/>
        </w:rPr>
        <w:t>ی</w:t>
      </w:r>
      <w:r w:rsidRPr="00F204E2">
        <w:rPr>
          <w:rStyle w:val="Char9"/>
          <w:sz w:val="24"/>
          <w:szCs w:val="24"/>
          <w:rtl/>
        </w:rPr>
        <w:t>ه ح</w:t>
      </w:r>
      <w:r w:rsidR="00AF2E6E" w:rsidRPr="00F204E2">
        <w:rPr>
          <w:rStyle w:val="Char9"/>
          <w:sz w:val="24"/>
          <w:szCs w:val="24"/>
          <w:rtl/>
        </w:rPr>
        <w:t>ک</w:t>
      </w:r>
      <w:r w:rsidRPr="00F204E2">
        <w:rPr>
          <w:rStyle w:val="Char9"/>
          <w:sz w:val="24"/>
          <w:szCs w:val="24"/>
          <w:rtl/>
        </w:rPr>
        <w:t>ام و</w:t>
      </w:r>
      <w:r w:rsidRPr="00F204E2">
        <w:rPr>
          <w:rStyle w:val="Char9"/>
          <w:rFonts w:hint="cs"/>
          <w:sz w:val="24"/>
          <w:szCs w:val="24"/>
          <w:rtl/>
        </w:rPr>
        <w:t xml:space="preserve"> </w:t>
      </w:r>
      <w:r w:rsidRPr="00F204E2">
        <w:rPr>
          <w:rStyle w:val="Char9"/>
          <w:sz w:val="24"/>
          <w:szCs w:val="24"/>
          <w:rtl/>
        </w:rPr>
        <w:t>سلاط</w:t>
      </w:r>
      <w:r w:rsidR="00AF2E6E" w:rsidRPr="00F204E2">
        <w:rPr>
          <w:rStyle w:val="Char9"/>
          <w:sz w:val="24"/>
          <w:szCs w:val="24"/>
          <w:rtl/>
        </w:rPr>
        <w:t>ی</w:t>
      </w:r>
      <w:r w:rsidRPr="00F204E2">
        <w:rPr>
          <w:rStyle w:val="Char9"/>
          <w:sz w:val="24"/>
          <w:szCs w:val="24"/>
          <w:rtl/>
        </w:rPr>
        <w:t>ن ق</w:t>
      </w:r>
      <w:r w:rsidR="00AF2E6E" w:rsidRPr="00F204E2">
        <w:rPr>
          <w:rStyle w:val="Char9"/>
          <w:sz w:val="24"/>
          <w:szCs w:val="24"/>
          <w:rtl/>
        </w:rPr>
        <w:t>ی</w:t>
      </w:r>
      <w:r w:rsidRPr="00F204E2">
        <w:rPr>
          <w:rStyle w:val="Char9"/>
          <w:sz w:val="24"/>
          <w:szCs w:val="24"/>
          <w:rtl/>
        </w:rPr>
        <w:t>ام ن</w:t>
      </w:r>
      <w:r w:rsidR="00AF2E6E" w:rsidRPr="00F204E2">
        <w:rPr>
          <w:rStyle w:val="Char9"/>
          <w:sz w:val="24"/>
          <w:szCs w:val="24"/>
          <w:rtl/>
        </w:rPr>
        <w:t>ک</w:t>
      </w:r>
      <w:r w:rsidRPr="00F204E2">
        <w:rPr>
          <w:rStyle w:val="Char9"/>
          <w:sz w:val="24"/>
          <w:szCs w:val="24"/>
          <w:rtl/>
        </w:rPr>
        <w:t>ردند بل</w:t>
      </w:r>
      <w:r w:rsidR="00AF2E6E" w:rsidRPr="00F204E2">
        <w:rPr>
          <w:rStyle w:val="Char9"/>
          <w:sz w:val="24"/>
          <w:szCs w:val="24"/>
          <w:rtl/>
        </w:rPr>
        <w:t>ک</w:t>
      </w:r>
      <w:r w:rsidRPr="00F204E2">
        <w:rPr>
          <w:rStyle w:val="Char9"/>
          <w:sz w:val="24"/>
          <w:szCs w:val="24"/>
          <w:rtl/>
        </w:rPr>
        <w:t>ه بعضى از آنها به پ</w:t>
      </w:r>
      <w:r w:rsidR="00AF2E6E" w:rsidRPr="00F204E2">
        <w:rPr>
          <w:rStyle w:val="Char9"/>
          <w:sz w:val="24"/>
          <w:szCs w:val="24"/>
          <w:rtl/>
        </w:rPr>
        <w:t>ی</w:t>
      </w:r>
      <w:r w:rsidRPr="00F204E2">
        <w:rPr>
          <w:rStyle w:val="Char9"/>
          <w:sz w:val="24"/>
          <w:szCs w:val="24"/>
          <w:rtl/>
        </w:rPr>
        <w:t>روى و</w:t>
      </w:r>
      <w:r w:rsidRPr="00F204E2">
        <w:rPr>
          <w:rStyle w:val="Char9"/>
          <w:rFonts w:hint="cs"/>
          <w:sz w:val="24"/>
          <w:szCs w:val="24"/>
          <w:rtl/>
        </w:rPr>
        <w:t xml:space="preserve"> </w:t>
      </w:r>
      <w:r w:rsidRPr="00F204E2">
        <w:rPr>
          <w:rStyle w:val="Char9"/>
          <w:sz w:val="24"/>
          <w:szCs w:val="24"/>
          <w:rtl/>
        </w:rPr>
        <w:t>ولاء به آنها اعتراف نموده و</w:t>
      </w:r>
      <w:r w:rsidRPr="00F204E2">
        <w:rPr>
          <w:rStyle w:val="Char9"/>
          <w:rFonts w:hint="cs"/>
          <w:sz w:val="24"/>
          <w:szCs w:val="24"/>
          <w:rtl/>
        </w:rPr>
        <w:t xml:space="preserve"> </w:t>
      </w:r>
      <w:r w:rsidRPr="00F204E2">
        <w:rPr>
          <w:rStyle w:val="Char9"/>
          <w:sz w:val="24"/>
          <w:szCs w:val="24"/>
          <w:rtl/>
        </w:rPr>
        <w:t>بعضى از آنها از نصرت و</w:t>
      </w:r>
      <w:r w:rsidRPr="00F204E2">
        <w:rPr>
          <w:rStyle w:val="Char9"/>
          <w:rFonts w:hint="cs"/>
          <w:sz w:val="24"/>
          <w:szCs w:val="24"/>
          <w:rtl/>
        </w:rPr>
        <w:t xml:space="preserve"> </w:t>
      </w:r>
      <w:r w:rsidR="00AF2E6E" w:rsidRPr="00F204E2">
        <w:rPr>
          <w:rStyle w:val="Char9"/>
          <w:sz w:val="24"/>
          <w:szCs w:val="24"/>
          <w:rtl/>
        </w:rPr>
        <w:t>ی</w:t>
      </w:r>
      <w:r w:rsidRPr="00F204E2">
        <w:rPr>
          <w:rStyle w:val="Char9"/>
          <w:sz w:val="24"/>
          <w:szCs w:val="24"/>
          <w:rtl/>
        </w:rPr>
        <w:t>ارى عموزاده</w:t>
      </w:r>
      <w:r w:rsidR="00DA5DC8">
        <w:rPr>
          <w:rStyle w:val="Char9"/>
          <w:rFonts w:hint="cs"/>
          <w:sz w:val="24"/>
          <w:szCs w:val="24"/>
          <w:rtl/>
        </w:rPr>
        <w:t>‌</w:t>
      </w:r>
      <w:r w:rsidRPr="00F204E2">
        <w:rPr>
          <w:rStyle w:val="Char9"/>
          <w:sz w:val="24"/>
          <w:szCs w:val="24"/>
          <w:rtl/>
        </w:rPr>
        <w:t>ها</w:t>
      </w:r>
      <w:r w:rsidR="00AF2E6E" w:rsidRPr="00F204E2">
        <w:rPr>
          <w:rStyle w:val="Char9"/>
          <w:sz w:val="24"/>
          <w:szCs w:val="24"/>
          <w:rtl/>
        </w:rPr>
        <w:t>ی</w:t>
      </w:r>
      <w:r w:rsidRPr="00F204E2">
        <w:rPr>
          <w:rStyle w:val="Char9"/>
          <w:sz w:val="24"/>
          <w:szCs w:val="24"/>
          <w:rtl/>
        </w:rPr>
        <w:t xml:space="preserve">شان </w:t>
      </w:r>
      <w:r w:rsidR="00AF2E6E" w:rsidRPr="00F204E2">
        <w:rPr>
          <w:rStyle w:val="Char9"/>
          <w:sz w:val="24"/>
          <w:szCs w:val="24"/>
          <w:rtl/>
        </w:rPr>
        <w:t>ک</w:t>
      </w:r>
      <w:r w:rsidRPr="00F204E2">
        <w:rPr>
          <w:rStyle w:val="Char9"/>
          <w:sz w:val="24"/>
          <w:szCs w:val="24"/>
          <w:rtl/>
        </w:rPr>
        <w:t>ه برعل</w:t>
      </w:r>
      <w:r w:rsidR="00AF2E6E" w:rsidRPr="00F204E2">
        <w:rPr>
          <w:rStyle w:val="Char9"/>
          <w:sz w:val="24"/>
          <w:szCs w:val="24"/>
          <w:rtl/>
        </w:rPr>
        <w:t>ی</w:t>
      </w:r>
      <w:r w:rsidRPr="00F204E2">
        <w:rPr>
          <w:rStyle w:val="Char9"/>
          <w:sz w:val="24"/>
          <w:szCs w:val="24"/>
          <w:rtl/>
        </w:rPr>
        <w:t>ه امراء و</w:t>
      </w:r>
      <w:r w:rsidRPr="00F204E2">
        <w:rPr>
          <w:rStyle w:val="Char9"/>
          <w:rFonts w:hint="cs"/>
          <w:sz w:val="24"/>
          <w:szCs w:val="24"/>
          <w:rtl/>
        </w:rPr>
        <w:t xml:space="preserve"> </w:t>
      </w:r>
      <w:r w:rsidRPr="00F204E2">
        <w:rPr>
          <w:rStyle w:val="Char9"/>
          <w:sz w:val="24"/>
          <w:szCs w:val="24"/>
          <w:rtl/>
        </w:rPr>
        <w:t>ح</w:t>
      </w:r>
      <w:r w:rsidR="00AF2E6E" w:rsidRPr="00F204E2">
        <w:rPr>
          <w:rStyle w:val="Char9"/>
          <w:sz w:val="24"/>
          <w:szCs w:val="24"/>
          <w:rtl/>
        </w:rPr>
        <w:t>ک</w:t>
      </w:r>
      <w:r w:rsidRPr="00F204E2">
        <w:rPr>
          <w:rStyle w:val="Char9"/>
          <w:sz w:val="24"/>
          <w:szCs w:val="24"/>
          <w:rtl/>
        </w:rPr>
        <w:t>ام ق</w:t>
      </w:r>
      <w:r w:rsidR="00AF2E6E" w:rsidRPr="00F204E2">
        <w:rPr>
          <w:rStyle w:val="Char9"/>
          <w:sz w:val="24"/>
          <w:szCs w:val="24"/>
          <w:rtl/>
        </w:rPr>
        <w:t>ی</w:t>
      </w:r>
      <w:r w:rsidRPr="00F204E2">
        <w:rPr>
          <w:rStyle w:val="Char9"/>
          <w:sz w:val="24"/>
          <w:szCs w:val="24"/>
          <w:rtl/>
        </w:rPr>
        <w:t>ام</w:t>
      </w:r>
      <w:r w:rsidR="000F71B7" w:rsidRPr="00F204E2">
        <w:rPr>
          <w:rStyle w:val="Char9"/>
          <w:sz w:val="24"/>
          <w:szCs w:val="24"/>
          <w:rtl/>
        </w:rPr>
        <w:t xml:space="preserve"> می‌کردند</w:t>
      </w:r>
      <w:r w:rsidRPr="00F204E2">
        <w:rPr>
          <w:rStyle w:val="Char9"/>
          <w:sz w:val="24"/>
          <w:szCs w:val="24"/>
          <w:rtl/>
        </w:rPr>
        <w:t xml:space="preserve"> </w:t>
      </w:r>
      <w:r w:rsidR="00AF2E6E" w:rsidRPr="00F204E2">
        <w:rPr>
          <w:rStyle w:val="Char9"/>
          <w:sz w:val="24"/>
          <w:szCs w:val="24"/>
          <w:rtl/>
        </w:rPr>
        <w:t>ک</w:t>
      </w:r>
      <w:r w:rsidRPr="00F204E2">
        <w:rPr>
          <w:rStyle w:val="Char9"/>
          <w:sz w:val="24"/>
          <w:szCs w:val="24"/>
          <w:rtl/>
        </w:rPr>
        <w:t>وتاهى نموده و</w:t>
      </w:r>
      <w:r w:rsidRPr="00F204E2">
        <w:rPr>
          <w:rStyle w:val="Char9"/>
          <w:rFonts w:hint="cs"/>
          <w:sz w:val="24"/>
          <w:szCs w:val="24"/>
          <w:rtl/>
        </w:rPr>
        <w:t xml:space="preserve"> </w:t>
      </w:r>
      <w:r w:rsidR="00AF2E6E" w:rsidRPr="00F204E2">
        <w:rPr>
          <w:rStyle w:val="Char9"/>
          <w:sz w:val="24"/>
          <w:szCs w:val="24"/>
          <w:rtl/>
        </w:rPr>
        <w:t>ک</w:t>
      </w:r>
      <w:r w:rsidRPr="00F204E2">
        <w:rPr>
          <w:rStyle w:val="Char9"/>
          <w:sz w:val="24"/>
          <w:szCs w:val="24"/>
          <w:rtl/>
        </w:rPr>
        <w:t>نج سلامت را ترج</w:t>
      </w:r>
      <w:r w:rsidR="00AF2E6E" w:rsidRPr="00F204E2">
        <w:rPr>
          <w:rStyle w:val="Char9"/>
          <w:sz w:val="24"/>
          <w:szCs w:val="24"/>
          <w:rtl/>
        </w:rPr>
        <w:t>ی</w:t>
      </w:r>
      <w:r w:rsidRPr="00F204E2">
        <w:rPr>
          <w:rStyle w:val="Char9"/>
          <w:sz w:val="24"/>
          <w:szCs w:val="24"/>
          <w:rtl/>
        </w:rPr>
        <w:t>ح م</w:t>
      </w:r>
      <w:r w:rsidR="00AF2E6E" w:rsidRPr="00F204E2">
        <w:rPr>
          <w:rStyle w:val="Char9"/>
          <w:sz w:val="24"/>
          <w:szCs w:val="24"/>
          <w:rtl/>
        </w:rPr>
        <w:t>ی</w:t>
      </w:r>
      <w:r w:rsidR="00DA5DC8">
        <w:rPr>
          <w:rStyle w:val="Char9"/>
          <w:rFonts w:hint="cs"/>
          <w:sz w:val="24"/>
          <w:szCs w:val="24"/>
          <w:rtl/>
        </w:rPr>
        <w:t>‌</w:t>
      </w:r>
      <w:r w:rsidRPr="00F204E2">
        <w:rPr>
          <w:rStyle w:val="Char9"/>
          <w:sz w:val="24"/>
          <w:szCs w:val="24"/>
          <w:rtl/>
        </w:rPr>
        <w:t>دادند، و</w:t>
      </w:r>
      <w:r w:rsidRPr="00F204E2">
        <w:rPr>
          <w:rStyle w:val="Char9"/>
          <w:rFonts w:hint="cs"/>
          <w:sz w:val="24"/>
          <w:szCs w:val="24"/>
          <w:rtl/>
        </w:rPr>
        <w:t xml:space="preserve"> </w:t>
      </w:r>
      <w:r w:rsidRPr="00F204E2">
        <w:rPr>
          <w:rStyle w:val="Char9"/>
          <w:sz w:val="24"/>
          <w:szCs w:val="24"/>
          <w:rtl/>
        </w:rPr>
        <w:t>بعضى</w:t>
      </w:r>
      <w:r w:rsidRPr="00F204E2">
        <w:rPr>
          <w:rStyle w:val="Char9"/>
          <w:rFonts w:hint="cs"/>
          <w:sz w:val="24"/>
          <w:szCs w:val="24"/>
          <w:rtl/>
        </w:rPr>
        <w:t>‌</w:t>
      </w:r>
      <w:r w:rsidRPr="00F204E2">
        <w:rPr>
          <w:rStyle w:val="Char9"/>
          <w:sz w:val="24"/>
          <w:szCs w:val="24"/>
          <w:rtl/>
        </w:rPr>
        <w:t>ها با احت</w:t>
      </w:r>
      <w:r w:rsidR="00AF2E6E" w:rsidRPr="00F204E2">
        <w:rPr>
          <w:rStyle w:val="Char9"/>
          <w:sz w:val="24"/>
          <w:szCs w:val="24"/>
          <w:rtl/>
        </w:rPr>
        <w:t>ی</w:t>
      </w:r>
      <w:r w:rsidRPr="00F204E2">
        <w:rPr>
          <w:rStyle w:val="Char9"/>
          <w:sz w:val="24"/>
          <w:szCs w:val="24"/>
          <w:rtl/>
        </w:rPr>
        <w:t xml:space="preserve">اط رفتار </w:t>
      </w:r>
      <w:r w:rsidR="00AF2E6E" w:rsidRPr="00F204E2">
        <w:rPr>
          <w:rStyle w:val="Char9"/>
          <w:sz w:val="24"/>
          <w:szCs w:val="24"/>
          <w:rtl/>
        </w:rPr>
        <w:t>ک</w:t>
      </w:r>
      <w:r w:rsidRPr="00F204E2">
        <w:rPr>
          <w:rStyle w:val="Char9"/>
          <w:sz w:val="24"/>
          <w:szCs w:val="24"/>
          <w:rtl/>
        </w:rPr>
        <w:t>رده و</w:t>
      </w:r>
      <w:r w:rsidRPr="00F204E2">
        <w:rPr>
          <w:rStyle w:val="Char9"/>
          <w:rFonts w:hint="cs"/>
          <w:sz w:val="24"/>
          <w:szCs w:val="24"/>
          <w:rtl/>
        </w:rPr>
        <w:t xml:space="preserve"> </w:t>
      </w:r>
      <w:r w:rsidRPr="00F204E2">
        <w:rPr>
          <w:rStyle w:val="Char9"/>
          <w:sz w:val="24"/>
          <w:szCs w:val="24"/>
          <w:rtl/>
        </w:rPr>
        <w:t>مردم را به طاعت و</w:t>
      </w:r>
      <w:r w:rsidRPr="00F204E2">
        <w:rPr>
          <w:rStyle w:val="Char9"/>
          <w:rFonts w:hint="cs"/>
          <w:sz w:val="24"/>
          <w:szCs w:val="24"/>
          <w:rtl/>
        </w:rPr>
        <w:t xml:space="preserve"> </w:t>
      </w:r>
      <w:r w:rsidRPr="00F204E2">
        <w:rPr>
          <w:rStyle w:val="Char9"/>
          <w:sz w:val="24"/>
          <w:szCs w:val="24"/>
          <w:rtl/>
        </w:rPr>
        <w:t>ولاء ح</w:t>
      </w:r>
      <w:r w:rsidR="00AF2E6E" w:rsidRPr="00F204E2">
        <w:rPr>
          <w:rStyle w:val="Char9"/>
          <w:sz w:val="24"/>
          <w:szCs w:val="24"/>
          <w:rtl/>
        </w:rPr>
        <w:t>ک</w:t>
      </w:r>
      <w:r w:rsidRPr="00F204E2">
        <w:rPr>
          <w:rStyle w:val="Char9"/>
          <w:sz w:val="24"/>
          <w:szCs w:val="24"/>
          <w:rtl/>
        </w:rPr>
        <w:t>ام دعوت</w:t>
      </w:r>
      <w:r w:rsidR="000F71B7" w:rsidRPr="00F204E2">
        <w:rPr>
          <w:rStyle w:val="Char9"/>
          <w:sz w:val="24"/>
          <w:szCs w:val="24"/>
          <w:rtl/>
        </w:rPr>
        <w:t xml:space="preserve"> می‌کردند</w:t>
      </w:r>
      <w:r w:rsidRPr="00F204E2">
        <w:rPr>
          <w:rStyle w:val="Char9"/>
          <w:sz w:val="24"/>
          <w:szCs w:val="24"/>
          <w:rtl/>
        </w:rPr>
        <w:t>، تمام ا</w:t>
      </w:r>
      <w:r w:rsidR="00AF2E6E" w:rsidRPr="00F204E2">
        <w:rPr>
          <w:rStyle w:val="Char9"/>
          <w:sz w:val="24"/>
          <w:szCs w:val="24"/>
          <w:rtl/>
        </w:rPr>
        <w:t>ی</w:t>
      </w:r>
      <w:r w:rsidRPr="00F204E2">
        <w:rPr>
          <w:rStyle w:val="Char9"/>
          <w:sz w:val="24"/>
          <w:szCs w:val="24"/>
          <w:rtl/>
        </w:rPr>
        <w:t>ن گفته</w:t>
      </w:r>
      <w:r w:rsidRPr="00F204E2">
        <w:rPr>
          <w:rStyle w:val="Char9"/>
          <w:rFonts w:hint="cs"/>
          <w:sz w:val="24"/>
          <w:szCs w:val="24"/>
          <w:rtl/>
        </w:rPr>
        <w:t>‌</w:t>
      </w:r>
      <w:r w:rsidRPr="00F204E2">
        <w:rPr>
          <w:rStyle w:val="Char9"/>
          <w:sz w:val="24"/>
          <w:szCs w:val="24"/>
          <w:rtl/>
        </w:rPr>
        <w:t>ها برحسب روا</w:t>
      </w:r>
      <w:r w:rsidR="00AF2E6E" w:rsidRPr="00F204E2">
        <w:rPr>
          <w:rStyle w:val="Char9"/>
          <w:sz w:val="24"/>
          <w:szCs w:val="24"/>
          <w:rtl/>
        </w:rPr>
        <w:t>ی</w:t>
      </w:r>
      <w:r w:rsidRPr="00F204E2">
        <w:rPr>
          <w:rStyle w:val="Char9"/>
          <w:sz w:val="24"/>
          <w:szCs w:val="24"/>
          <w:rtl/>
        </w:rPr>
        <w:t>ات خود قوم، و</w:t>
      </w:r>
      <w:r w:rsidR="00DA5DC8">
        <w:rPr>
          <w:rStyle w:val="Char9"/>
          <w:rFonts w:hint="cs"/>
          <w:sz w:val="24"/>
          <w:szCs w:val="24"/>
          <w:rtl/>
        </w:rPr>
        <w:t xml:space="preserve"> </w:t>
      </w:r>
      <w:r w:rsidRPr="00F204E2">
        <w:rPr>
          <w:rStyle w:val="Char9"/>
          <w:sz w:val="24"/>
          <w:szCs w:val="24"/>
          <w:rtl/>
        </w:rPr>
        <w:t xml:space="preserve">آنچه را </w:t>
      </w:r>
      <w:r w:rsidR="00AF2E6E" w:rsidRPr="00F204E2">
        <w:rPr>
          <w:rStyle w:val="Char9"/>
          <w:sz w:val="24"/>
          <w:szCs w:val="24"/>
          <w:rtl/>
        </w:rPr>
        <w:t>ک</w:t>
      </w:r>
      <w:r w:rsidRPr="00F204E2">
        <w:rPr>
          <w:rStyle w:val="Char9"/>
          <w:sz w:val="24"/>
          <w:szCs w:val="24"/>
          <w:rtl/>
        </w:rPr>
        <w:t>ه امام حسن انجام داد و</w:t>
      </w:r>
      <w:r w:rsidRPr="00F204E2">
        <w:rPr>
          <w:rStyle w:val="Char9"/>
          <w:rFonts w:hint="cs"/>
          <w:sz w:val="24"/>
          <w:szCs w:val="24"/>
          <w:rtl/>
        </w:rPr>
        <w:t xml:space="preserve"> </w:t>
      </w:r>
      <w:r w:rsidRPr="00F204E2">
        <w:rPr>
          <w:rStyle w:val="Char9"/>
          <w:sz w:val="24"/>
          <w:szCs w:val="24"/>
          <w:rtl/>
        </w:rPr>
        <w:t>درباره او گفته</w:t>
      </w:r>
      <w:r w:rsidR="006D7D8D" w:rsidRPr="00F204E2">
        <w:rPr>
          <w:rStyle w:val="Char9"/>
          <w:sz w:val="24"/>
          <w:szCs w:val="24"/>
          <w:rtl/>
        </w:rPr>
        <w:t xml:space="preserve">‌اند </w:t>
      </w:r>
      <w:r w:rsidRPr="00F204E2">
        <w:rPr>
          <w:rStyle w:val="Char9"/>
          <w:sz w:val="24"/>
          <w:szCs w:val="24"/>
          <w:rtl/>
        </w:rPr>
        <w:t>مشهور و</w:t>
      </w:r>
      <w:r w:rsidRPr="00F204E2">
        <w:rPr>
          <w:rStyle w:val="Char9"/>
          <w:rFonts w:hint="cs"/>
          <w:sz w:val="24"/>
          <w:szCs w:val="24"/>
          <w:rtl/>
        </w:rPr>
        <w:t xml:space="preserve"> </w:t>
      </w:r>
      <w:r w:rsidRPr="00F204E2">
        <w:rPr>
          <w:rStyle w:val="Char9"/>
          <w:sz w:val="24"/>
          <w:szCs w:val="24"/>
          <w:rtl/>
        </w:rPr>
        <w:t xml:space="preserve">معروف است </w:t>
      </w:r>
      <w:r w:rsidR="00AF2E6E" w:rsidRPr="00F204E2">
        <w:rPr>
          <w:rStyle w:val="Char9"/>
          <w:sz w:val="24"/>
          <w:szCs w:val="24"/>
          <w:rtl/>
        </w:rPr>
        <w:t>ک</w:t>
      </w:r>
      <w:r w:rsidRPr="00F204E2">
        <w:rPr>
          <w:rStyle w:val="Char9"/>
          <w:sz w:val="24"/>
          <w:szCs w:val="24"/>
          <w:rtl/>
        </w:rPr>
        <w:t>ه او</w:t>
      </w:r>
      <w:r w:rsidRPr="00F204E2">
        <w:rPr>
          <w:rStyle w:val="Char9"/>
          <w:rFonts w:hint="cs"/>
          <w:sz w:val="24"/>
          <w:szCs w:val="24"/>
          <w:rtl/>
        </w:rPr>
        <w:t xml:space="preserve"> </w:t>
      </w:r>
      <w:r w:rsidRPr="00F204E2">
        <w:rPr>
          <w:rStyle w:val="Char9"/>
          <w:sz w:val="24"/>
          <w:szCs w:val="24"/>
          <w:rtl/>
        </w:rPr>
        <w:t>را مذل المؤمن</w:t>
      </w:r>
      <w:r w:rsidR="00AF2E6E" w:rsidRPr="00F204E2">
        <w:rPr>
          <w:rStyle w:val="Char9"/>
          <w:sz w:val="24"/>
          <w:szCs w:val="24"/>
          <w:rtl/>
        </w:rPr>
        <w:t>ی</w:t>
      </w:r>
      <w:r w:rsidRPr="00F204E2">
        <w:rPr>
          <w:rStyle w:val="Char9"/>
          <w:sz w:val="24"/>
          <w:szCs w:val="24"/>
          <w:rtl/>
        </w:rPr>
        <w:t>ن لقب دادند، و</w:t>
      </w:r>
      <w:r w:rsidRPr="00F204E2">
        <w:rPr>
          <w:rStyle w:val="Char9"/>
          <w:rFonts w:hint="cs"/>
          <w:sz w:val="24"/>
          <w:szCs w:val="24"/>
          <w:rtl/>
        </w:rPr>
        <w:t xml:space="preserve"> </w:t>
      </w:r>
      <w:r w:rsidRPr="00F204E2">
        <w:rPr>
          <w:rStyle w:val="Char9"/>
          <w:sz w:val="24"/>
          <w:szCs w:val="24"/>
          <w:rtl/>
        </w:rPr>
        <w:t xml:space="preserve">بعضى از آنها هم </w:t>
      </w:r>
      <w:r w:rsidR="00AF2E6E" w:rsidRPr="00F204E2">
        <w:rPr>
          <w:rStyle w:val="Char9"/>
          <w:sz w:val="24"/>
          <w:szCs w:val="24"/>
          <w:rtl/>
        </w:rPr>
        <w:t>ک</w:t>
      </w:r>
      <w:r w:rsidRPr="00F204E2">
        <w:rPr>
          <w:rStyle w:val="Char9"/>
          <w:sz w:val="24"/>
          <w:szCs w:val="24"/>
          <w:rtl/>
        </w:rPr>
        <w:t>ه نص بر</w:t>
      </w:r>
      <w:r w:rsidR="00DA5DC8">
        <w:rPr>
          <w:rStyle w:val="Char9"/>
          <w:rFonts w:hint="cs"/>
          <w:sz w:val="24"/>
          <w:szCs w:val="24"/>
          <w:rtl/>
        </w:rPr>
        <w:t xml:space="preserve"> </w:t>
      </w:r>
      <w:r w:rsidRPr="00F204E2">
        <w:rPr>
          <w:rStyle w:val="Char9"/>
          <w:sz w:val="24"/>
          <w:szCs w:val="24"/>
          <w:rtl/>
        </w:rPr>
        <w:t>جنب و احتلام</w:t>
      </w:r>
      <w:r w:rsidR="00DA5DC8">
        <w:rPr>
          <w:rStyle w:val="Char9"/>
          <w:rFonts w:hint="cs"/>
          <w:sz w:val="24"/>
          <w:szCs w:val="24"/>
          <w:rtl/>
        </w:rPr>
        <w:t>‌</w:t>
      </w:r>
      <w:r w:rsidRPr="00F204E2">
        <w:rPr>
          <w:rStyle w:val="Char9"/>
          <w:sz w:val="24"/>
          <w:szCs w:val="24"/>
          <w:rtl/>
        </w:rPr>
        <w:t>شدنشان وارد شده مثل على و</w:t>
      </w:r>
      <w:r w:rsidRPr="00F204E2">
        <w:rPr>
          <w:rStyle w:val="Char9"/>
          <w:rFonts w:hint="cs"/>
          <w:sz w:val="24"/>
          <w:szCs w:val="24"/>
          <w:rtl/>
        </w:rPr>
        <w:t xml:space="preserve"> </w:t>
      </w:r>
      <w:r w:rsidRPr="00F204E2">
        <w:rPr>
          <w:rStyle w:val="Char9"/>
          <w:sz w:val="24"/>
          <w:szCs w:val="24"/>
          <w:rtl/>
        </w:rPr>
        <w:t>حسن و</w:t>
      </w:r>
      <w:r w:rsidR="00DA5DC8">
        <w:rPr>
          <w:rStyle w:val="Char9"/>
          <w:rFonts w:hint="cs"/>
          <w:sz w:val="24"/>
          <w:szCs w:val="24"/>
          <w:rtl/>
        </w:rPr>
        <w:t xml:space="preserve"> </w:t>
      </w:r>
      <w:r w:rsidRPr="00F204E2">
        <w:rPr>
          <w:rStyle w:val="Char9"/>
          <w:sz w:val="24"/>
          <w:szCs w:val="24"/>
          <w:rtl/>
        </w:rPr>
        <w:t>حس</w:t>
      </w:r>
      <w:r w:rsidR="00AF2E6E" w:rsidRPr="00F204E2">
        <w:rPr>
          <w:rStyle w:val="Char9"/>
          <w:sz w:val="24"/>
          <w:szCs w:val="24"/>
          <w:rtl/>
        </w:rPr>
        <w:t>ی</w:t>
      </w:r>
      <w:r w:rsidRPr="00F204E2">
        <w:rPr>
          <w:rStyle w:val="Char9"/>
          <w:sz w:val="24"/>
          <w:szCs w:val="24"/>
          <w:rtl/>
        </w:rPr>
        <w:t>ن و</w:t>
      </w:r>
      <w:r w:rsidRPr="00F204E2">
        <w:rPr>
          <w:rStyle w:val="Char9"/>
          <w:rFonts w:hint="cs"/>
          <w:sz w:val="24"/>
          <w:szCs w:val="24"/>
          <w:rtl/>
        </w:rPr>
        <w:t xml:space="preserve"> </w:t>
      </w:r>
      <w:r w:rsidRPr="00F204E2">
        <w:rPr>
          <w:rStyle w:val="Char9"/>
          <w:sz w:val="24"/>
          <w:szCs w:val="24"/>
          <w:rtl/>
        </w:rPr>
        <w:t>فاطمه</w:t>
      </w:r>
      <w:r w:rsidRPr="00F204E2">
        <w:rPr>
          <w:rStyle w:val="Char9"/>
          <w:rFonts w:hint="cs"/>
          <w:sz w:val="24"/>
          <w:szCs w:val="24"/>
          <w:vertAlign w:val="superscript"/>
          <w:rtl/>
        </w:rPr>
        <w:t>(</w:t>
      </w:r>
      <w:r w:rsidRPr="00F204E2">
        <w:rPr>
          <w:rStyle w:val="Char9"/>
          <w:sz w:val="24"/>
          <w:szCs w:val="24"/>
          <w:vertAlign w:val="superscript"/>
          <w:rtl/>
        </w:rPr>
        <w:footnoteReference w:id="754"/>
      </w:r>
      <w:r w:rsidRPr="00F204E2">
        <w:rPr>
          <w:rStyle w:val="Char9"/>
          <w:rFonts w:hint="cs"/>
          <w:sz w:val="24"/>
          <w:szCs w:val="24"/>
          <w:vertAlign w:val="superscript"/>
          <w:rtl/>
        </w:rPr>
        <w:t>)</w:t>
      </w:r>
      <w:r w:rsidRPr="00F204E2">
        <w:rPr>
          <w:rStyle w:val="Char9"/>
          <w:rFonts w:hint="cs"/>
          <w:sz w:val="24"/>
          <w:szCs w:val="24"/>
          <w:rtl/>
        </w:rPr>
        <w:t xml:space="preserve">. </w:t>
      </w:r>
      <w:r w:rsidRPr="00F204E2">
        <w:rPr>
          <w:rStyle w:val="Char9"/>
          <w:sz w:val="24"/>
          <w:szCs w:val="24"/>
          <w:rtl/>
        </w:rPr>
        <w:t>و</w:t>
      </w:r>
      <w:r w:rsidRPr="00F204E2">
        <w:rPr>
          <w:rStyle w:val="Char9"/>
          <w:rFonts w:hint="cs"/>
          <w:sz w:val="24"/>
          <w:szCs w:val="24"/>
          <w:rtl/>
        </w:rPr>
        <w:t xml:space="preserve"> </w:t>
      </w:r>
      <w:r w:rsidRPr="00F204E2">
        <w:rPr>
          <w:rStyle w:val="Char9"/>
          <w:sz w:val="24"/>
          <w:szCs w:val="24"/>
          <w:rtl/>
        </w:rPr>
        <w:t>اما</w:t>
      </w:r>
      <w:r w:rsidRPr="00F204E2">
        <w:rPr>
          <w:rStyle w:val="Char9"/>
          <w:rFonts w:hint="cs"/>
          <w:sz w:val="24"/>
          <w:szCs w:val="24"/>
          <w:rtl/>
        </w:rPr>
        <w:t xml:space="preserve"> </w:t>
      </w:r>
      <w:r w:rsidRPr="00F204E2">
        <w:rPr>
          <w:rStyle w:val="Char9"/>
          <w:sz w:val="24"/>
          <w:szCs w:val="24"/>
          <w:rtl/>
        </w:rPr>
        <w:t xml:space="preserve">اگر علم بما </w:t>
      </w:r>
      <w:r w:rsidR="00AF2E6E" w:rsidRPr="00F204E2">
        <w:rPr>
          <w:rStyle w:val="Char9"/>
          <w:sz w:val="24"/>
          <w:szCs w:val="24"/>
          <w:rtl/>
        </w:rPr>
        <w:t>ک</w:t>
      </w:r>
      <w:r w:rsidRPr="00F204E2">
        <w:rPr>
          <w:rStyle w:val="Char9"/>
          <w:sz w:val="24"/>
          <w:szCs w:val="24"/>
          <w:rtl/>
        </w:rPr>
        <w:t>ان و</w:t>
      </w:r>
      <w:r w:rsidRPr="00F204E2">
        <w:rPr>
          <w:rStyle w:val="Char9"/>
          <w:rFonts w:hint="cs"/>
          <w:sz w:val="24"/>
          <w:szCs w:val="24"/>
          <w:rtl/>
        </w:rPr>
        <w:t xml:space="preserve"> </w:t>
      </w:r>
      <w:r w:rsidRPr="00F204E2">
        <w:rPr>
          <w:rStyle w:val="Char9"/>
          <w:sz w:val="24"/>
          <w:szCs w:val="24"/>
          <w:rtl/>
        </w:rPr>
        <w:t xml:space="preserve">بما </w:t>
      </w:r>
      <w:r w:rsidR="00AF2E6E" w:rsidRPr="00F204E2">
        <w:rPr>
          <w:rStyle w:val="Char9"/>
          <w:sz w:val="24"/>
          <w:szCs w:val="24"/>
          <w:rtl/>
        </w:rPr>
        <w:t>یک</w:t>
      </w:r>
      <w:r w:rsidRPr="00F204E2">
        <w:rPr>
          <w:rStyle w:val="Char9"/>
          <w:sz w:val="24"/>
          <w:szCs w:val="24"/>
          <w:rtl/>
        </w:rPr>
        <w:t>ون</w:t>
      </w:r>
      <w:r w:rsidRPr="00F204E2">
        <w:rPr>
          <w:rStyle w:val="Char9"/>
          <w:rFonts w:hint="cs"/>
          <w:sz w:val="24"/>
          <w:szCs w:val="24"/>
          <w:rtl/>
        </w:rPr>
        <w:t xml:space="preserve"> (</w:t>
      </w:r>
      <w:r w:rsidRPr="00F204E2">
        <w:rPr>
          <w:rStyle w:val="Char9"/>
          <w:sz w:val="24"/>
          <w:szCs w:val="24"/>
          <w:rtl/>
        </w:rPr>
        <w:t>گذشته وآ</w:t>
      </w:r>
      <w:r w:rsidR="00AF2E6E" w:rsidRPr="00F204E2">
        <w:rPr>
          <w:rStyle w:val="Char9"/>
          <w:sz w:val="24"/>
          <w:szCs w:val="24"/>
          <w:rtl/>
        </w:rPr>
        <w:t>ی</w:t>
      </w:r>
      <w:r w:rsidRPr="00F204E2">
        <w:rPr>
          <w:rStyle w:val="Char9"/>
          <w:sz w:val="24"/>
          <w:szCs w:val="24"/>
          <w:rtl/>
        </w:rPr>
        <w:t>نده</w:t>
      </w:r>
      <w:r w:rsidRPr="00F204E2">
        <w:rPr>
          <w:rStyle w:val="Char9"/>
          <w:rFonts w:hint="cs"/>
          <w:sz w:val="24"/>
          <w:szCs w:val="24"/>
          <w:rtl/>
        </w:rPr>
        <w:t>)</w:t>
      </w:r>
      <w:r w:rsidRPr="00F204E2">
        <w:rPr>
          <w:rStyle w:val="Char9"/>
          <w:sz w:val="24"/>
          <w:szCs w:val="24"/>
          <w:rtl/>
        </w:rPr>
        <w:t xml:space="preserve"> درست م</w:t>
      </w:r>
      <w:r w:rsidR="00AF2E6E" w:rsidRPr="00F204E2">
        <w:rPr>
          <w:rStyle w:val="Char9"/>
          <w:sz w:val="24"/>
          <w:szCs w:val="24"/>
          <w:rtl/>
        </w:rPr>
        <w:t>ی</w:t>
      </w:r>
      <w:r w:rsidR="00DA5DC8">
        <w:rPr>
          <w:rStyle w:val="Char9"/>
          <w:rFonts w:hint="cs"/>
          <w:sz w:val="24"/>
          <w:szCs w:val="24"/>
          <w:rtl/>
        </w:rPr>
        <w:t>‌</w:t>
      </w:r>
      <w:r w:rsidRPr="00F204E2">
        <w:rPr>
          <w:rStyle w:val="Char9"/>
          <w:sz w:val="24"/>
          <w:szCs w:val="24"/>
          <w:rtl/>
        </w:rPr>
        <w:t>بود جواب</w:t>
      </w:r>
      <w:r w:rsidR="00DA5DC8">
        <w:rPr>
          <w:rStyle w:val="Char9"/>
          <w:rFonts w:hint="cs"/>
          <w:sz w:val="24"/>
          <w:szCs w:val="24"/>
          <w:rtl/>
        </w:rPr>
        <w:t>‌</w:t>
      </w:r>
      <w:r w:rsidRPr="00F204E2">
        <w:rPr>
          <w:rStyle w:val="Char9"/>
          <w:sz w:val="24"/>
          <w:szCs w:val="24"/>
          <w:rtl/>
        </w:rPr>
        <w:t>ها</w:t>
      </w:r>
      <w:r w:rsidR="00AF2E6E" w:rsidRPr="00F204E2">
        <w:rPr>
          <w:rStyle w:val="Char9"/>
          <w:sz w:val="24"/>
          <w:szCs w:val="24"/>
          <w:rtl/>
        </w:rPr>
        <w:t>ی</w:t>
      </w:r>
      <w:r w:rsidRPr="00F204E2">
        <w:rPr>
          <w:rStyle w:val="Char9"/>
          <w:sz w:val="24"/>
          <w:szCs w:val="24"/>
          <w:rtl/>
        </w:rPr>
        <w:t>شان براى ش</w:t>
      </w:r>
      <w:r w:rsidR="00AF2E6E" w:rsidRPr="00F204E2">
        <w:rPr>
          <w:rStyle w:val="Char9"/>
          <w:sz w:val="24"/>
          <w:szCs w:val="24"/>
          <w:rtl/>
        </w:rPr>
        <w:t>ی</w:t>
      </w:r>
      <w:r w:rsidRPr="00F204E2">
        <w:rPr>
          <w:rStyle w:val="Char9"/>
          <w:sz w:val="24"/>
          <w:szCs w:val="24"/>
          <w:rtl/>
        </w:rPr>
        <w:t>ع</w:t>
      </w:r>
      <w:r w:rsidR="00AF2E6E" w:rsidRPr="00F204E2">
        <w:rPr>
          <w:rStyle w:val="Char9"/>
          <w:sz w:val="24"/>
          <w:szCs w:val="24"/>
          <w:rtl/>
        </w:rPr>
        <w:t>ی</w:t>
      </w:r>
      <w:r w:rsidRPr="00F204E2">
        <w:rPr>
          <w:rStyle w:val="Char9"/>
          <w:sz w:val="24"/>
          <w:szCs w:val="24"/>
          <w:rtl/>
        </w:rPr>
        <w:t>ان مخلصشان متفاوت</w:t>
      </w:r>
      <w:r w:rsidR="006D7D8D" w:rsidRPr="00F204E2">
        <w:rPr>
          <w:rStyle w:val="Char9"/>
          <w:sz w:val="24"/>
          <w:szCs w:val="24"/>
          <w:rtl/>
        </w:rPr>
        <w:t xml:space="preserve"> نمی‌بود</w:t>
      </w:r>
      <w:r w:rsidRPr="00F204E2">
        <w:rPr>
          <w:rStyle w:val="Char9"/>
          <w:sz w:val="24"/>
          <w:szCs w:val="24"/>
          <w:rtl/>
        </w:rPr>
        <w:t xml:space="preserve"> همچنان</w:t>
      </w:r>
      <w:r w:rsidR="00AF2E6E" w:rsidRPr="00F204E2">
        <w:rPr>
          <w:rStyle w:val="Char9"/>
          <w:sz w:val="24"/>
          <w:szCs w:val="24"/>
          <w:rtl/>
        </w:rPr>
        <w:t>ک</w:t>
      </w:r>
      <w:r w:rsidRPr="00F204E2">
        <w:rPr>
          <w:rStyle w:val="Char9"/>
          <w:sz w:val="24"/>
          <w:szCs w:val="24"/>
          <w:rtl/>
        </w:rPr>
        <w:t>ه نوبختى</w:t>
      </w:r>
      <w:r w:rsidR="00CE2A51" w:rsidRPr="00F204E2">
        <w:rPr>
          <w:rStyle w:val="Char9"/>
          <w:sz w:val="24"/>
          <w:szCs w:val="24"/>
          <w:rtl/>
        </w:rPr>
        <w:t xml:space="preserve"> می‌گوید</w:t>
      </w:r>
      <w:r w:rsidRPr="00F204E2">
        <w:rPr>
          <w:rStyle w:val="Char9"/>
          <w:rFonts w:hint="cs"/>
          <w:sz w:val="24"/>
          <w:szCs w:val="24"/>
          <w:vertAlign w:val="superscript"/>
          <w:rtl/>
        </w:rPr>
        <w:t>(</w:t>
      </w:r>
      <w:r w:rsidRPr="00F204E2">
        <w:rPr>
          <w:rStyle w:val="Char9"/>
          <w:sz w:val="24"/>
          <w:szCs w:val="24"/>
          <w:vertAlign w:val="superscript"/>
          <w:rtl/>
        </w:rPr>
        <w:footnoteReference w:id="755"/>
      </w:r>
      <w:r w:rsidRPr="00F204E2">
        <w:rPr>
          <w:rStyle w:val="Char9"/>
          <w:rFonts w:hint="cs"/>
          <w:sz w:val="24"/>
          <w:szCs w:val="24"/>
          <w:vertAlign w:val="superscript"/>
          <w:rtl/>
        </w:rPr>
        <w:t>)</w:t>
      </w:r>
      <w:r w:rsidRPr="00F204E2">
        <w:rPr>
          <w:rStyle w:val="Char9"/>
          <w:rFonts w:hint="cs"/>
          <w:sz w:val="24"/>
          <w:szCs w:val="24"/>
          <w:rtl/>
        </w:rPr>
        <w:t xml:space="preserve">، </w:t>
      </w:r>
      <w:r w:rsidRPr="00F204E2">
        <w:rPr>
          <w:rStyle w:val="Char9"/>
          <w:sz w:val="24"/>
          <w:szCs w:val="24"/>
          <w:rtl/>
        </w:rPr>
        <w:t>تازه اگر غ</w:t>
      </w:r>
      <w:r w:rsidR="00AF2E6E" w:rsidRPr="00F204E2">
        <w:rPr>
          <w:rStyle w:val="Char9"/>
          <w:sz w:val="24"/>
          <w:szCs w:val="24"/>
          <w:rtl/>
        </w:rPr>
        <w:t>ی</w:t>
      </w:r>
      <w:r w:rsidRPr="00F204E2">
        <w:rPr>
          <w:rStyle w:val="Char9"/>
          <w:sz w:val="24"/>
          <w:szCs w:val="24"/>
          <w:rtl/>
        </w:rPr>
        <w:t>ب م</w:t>
      </w:r>
      <w:r w:rsidR="00AF2E6E" w:rsidRPr="00F204E2">
        <w:rPr>
          <w:rStyle w:val="Char9"/>
          <w:sz w:val="24"/>
          <w:szCs w:val="24"/>
          <w:rtl/>
        </w:rPr>
        <w:t>ی</w:t>
      </w:r>
      <w:r w:rsidR="00DA5DC8">
        <w:rPr>
          <w:rStyle w:val="Char9"/>
          <w:rFonts w:hint="cs"/>
          <w:sz w:val="24"/>
          <w:szCs w:val="24"/>
          <w:rtl/>
        </w:rPr>
        <w:t>‌</w:t>
      </w:r>
      <w:r w:rsidRPr="00F204E2">
        <w:rPr>
          <w:rStyle w:val="Char9"/>
          <w:sz w:val="24"/>
          <w:szCs w:val="24"/>
          <w:rtl/>
        </w:rPr>
        <w:t>دانستند برحسب ادعاها</w:t>
      </w:r>
      <w:r w:rsidRPr="00F204E2">
        <w:rPr>
          <w:rStyle w:val="Char9"/>
          <w:rFonts w:hint="cs"/>
          <w:sz w:val="24"/>
          <w:szCs w:val="24"/>
          <w:rtl/>
        </w:rPr>
        <w:t xml:space="preserve"> </w:t>
      </w:r>
      <w:r w:rsidRPr="00F204E2">
        <w:rPr>
          <w:rStyle w:val="Char9"/>
          <w:sz w:val="24"/>
          <w:szCs w:val="24"/>
          <w:rtl/>
        </w:rPr>
        <w:t>و روا</w:t>
      </w:r>
      <w:r w:rsidR="00AF2E6E" w:rsidRPr="00F204E2">
        <w:rPr>
          <w:rStyle w:val="Char9"/>
          <w:sz w:val="24"/>
          <w:szCs w:val="24"/>
          <w:rtl/>
        </w:rPr>
        <w:t>ی</w:t>
      </w:r>
      <w:r w:rsidRPr="00F204E2">
        <w:rPr>
          <w:rStyle w:val="Char9"/>
          <w:sz w:val="24"/>
          <w:szCs w:val="24"/>
          <w:rtl/>
        </w:rPr>
        <w:t xml:space="preserve">ات خود قوم </w:t>
      </w:r>
      <w:r w:rsidR="00AF2E6E" w:rsidRPr="00F204E2">
        <w:rPr>
          <w:rStyle w:val="Char9"/>
          <w:sz w:val="24"/>
          <w:szCs w:val="24"/>
          <w:rtl/>
        </w:rPr>
        <w:t>ک</w:t>
      </w:r>
      <w:r w:rsidRPr="00F204E2">
        <w:rPr>
          <w:rStyle w:val="Char9"/>
          <w:sz w:val="24"/>
          <w:szCs w:val="24"/>
          <w:rtl/>
        </w:rPr>
        <w:t>شته و</w:t>
      </w:r>
      <w:r w:rsidRPr="00F204E2">
        <w:rPr>
          <w:rStyle w:val="Char9"/>
          <w:rFonts w:hint="cs"/>
          <w:sz w:val="24"/>
          <w:szCs w:val="24"/>
          <w:rtl/>
        </w:rPr>
        <w:t xml:space="preserve"> </w:t>
      </w:r>
      <w:r w:rsidR="00AF2E6E" w:rsidRPr="00F204E2">
        <w:rPr>
          <w:rStyle w:val="Char9"/>
          <w:sz w:val="24"/>
          <w:szCs w:val="24"/>
          <w:rtl/>
        </w:rPr>
        <w:t>ی</w:t>
      </w:r>
      <w:r w:rsidRPr="00F204E2">
        <w:rPr>
          <w:rStyle w:val="Char9"/>
          <w:sz w:val="24"/>
          <w:szCs w:val="24"/>
          <w:rtl/>
        </w:rPr>
        <w:t>ا مسموم نم</w:t>
      </w:r>
      <w:r w:rsidR="00AF2E6E" w:rsidRPr="00F204E2">
        <w:rPr>
          <w:rStyle w:val="Char9"/>
          <w:sz w:val="24"/>
          <w:szCs w:val="24"/>
          <w:rtl/>
        </w:rPr>
        <w:t>ی</w:t>
      </w:r>
      <w:r w:rsidR="00DA5DC8">
        <w:rPr>
          <w:rStyle w:val="Char9"/>
          <w:rFonts w:hint="cs"/>
          <w:sz w:val="24"/>
          <w:szCs w:val="24"/>
          <w:rtl/>
        </w:rPr>
        <w:t>‌</w:t>
      </w:r>
      <w:r w:rsidRPr="00F204E2">
        <w:rPr>
          <w:rStyle w:val="Char9"/>
          <w:sz w:val="24"/>
          <w:szCs w:val="24"/>
          <w:rtl/>
        </w:rPr>
        <w:t xml:space="preserve">شدند چون مدعى هستند </w:t>
      </w:r>
      <w:r w:rsidR="00AF2E6E" w:rsidRPr="00F204E2">
        <w:rPr>
          <w:rStyle w:val="Char9"/>
          <w:sz w:val="24"/>
          <w:szCs w:val="24"/>
          <w:rtl/>
        </w:rPr>
        <w:t>ک</w:t>
      </w:r>
      <w:r w:rsidRPr="00F204E2">
        <w:rPr>
          <w:rStyle w:val="Char9"/>
          <w:sz w:val="24"/>
          <w:szCs w:val="24"/>
          <w:rtl/>
        </w:rPr>
        <w:t>ه</w:t>
      </w:r>
      <w:r w:rsidRPr="00F204E2">
        <w:rPr>
          <w:rStyle w:val="Char9"/>
          <w:rFonts w:hint="cs"/>
          <w:sz w:val="24"/>
          <w:szCs w:val="24"/>
          <w:rtl/>
        </w:rPr>
        <w:t xml:space="preserve"> </w:t>
      </w:r>
      <w:r w:rsidRPr="00F204E2">
        <w:rPr>
          <w:rFonts w:ascii="Tahoma" w:hAnsi="Tahoma" w:cs="Traditional Arabic" w:hint="cs"/>
          <w:rtl/>
        </w:rPr>
        <w:t>«</w:t>
      </w:r>
      <w:r w:rsidRPr="00F204E2">
        <w:rPr>
          <w:rStyle w:val="Char9"/>
          <w:sz w:val="24"/>
          <w:szCs w:val="24"/>
          <w:rtl/>
        </w:rPr>
        <w:t>ه</w:t>
      </w:r>
      <w:r w:rsidR="00AF2E6E" w:rsidRPr="00F204E2">
        <w:rPr>
          <w:rStyle w:val="Char9"/>
          <w:sz w:val="24"/>
          <w:szCs w:val="24"/>
          <w:rtl/>
        </w:rPr>
        <w:t>ی</w:t>
      </w:r>
      <w:r w:rsidRPr="00F204E2">
        <w:rPr>
          <w:rStyle w:val="Char9"/>
          <w:sz w:val="24"/>
          <w:szCs w:val="24"/>
          <w:rtl/>
        </w:rPr>
        <w:t>چ امامى نبوده مگر ا</w:t>
      </w:r>
      <w:r w:rsidR="00AF2E6E" w:rsidRPr="00F204E2">
        <w:rPr>
          <w:rStyle w:val="Char9"/>
          <w:sz w:val="24"/>
          <w:szCs w:val="24"/>
          <w:rtl/>
        </w:rPr>
        <w:t>ی</w:t>
      </w:r>
      <w:r w:rsidRPr="00F204E2">
        <w:rPr>
          <w:rStyle w:val="Char9"/>
          <w:sz w:val="24"/>
          <w:szCs w:val="24"/>
          <w:rtl/>
        </w:rPr>
        <w:t>ن</w:t>
      </w:r>
      <w:r w:rsidR="00AF2E6E" w:rsidRPr="00F204E2">
        <w:rPr>
          <w:rStyle w:val="Char9"/>
          <w:sz w:val="24"/>
          <w:szCs w:val="24"/>
          <w:rtl/>
        </w:rPr>
        <w:t>ک</w:t>
      </w:r>
      <w:r w:rsidRPr="00F204E2">
        <w:rPr>
          <w:rStyle w:val="Char9"/>
          <w:sz w:val="24"/>
          <w:szCs w:val="24"/>
          <w:rtl/>
        </w:rPr>
        <w:t xml:space="preserve">ه </w:t>
      </w:r>
      <w:r w:rsidR="00AF2E6E" w:rsidRPr="00F204E2">
        <w:rPr>
          <w:rStyle w:val="Char9"/>
          <w:sz w:val="24"/>
          <w:szCs w:val="24"/>
          <w:rtl/>
        </w:rPr>
        <w:t>ک</w:t>
      </w:r>
      <w:r w:rsidRPr="00F204E2">
        <w:rPr>
          <w:rStyle w:val="Char9"/>
          <w:sz w:val="24"/>
          <w:szCs w:val="24"/>
          <w:rtl/>
        </w:rPr>
        <w:t>شته و</w:t>
      </w:r>
      <w:r w:rsidRPr="00F204E2">
        <w:rPr>
          <w:rStyle w:val="Char9"/>
          <w:rFonts w:hint="cs"/>
          <w:sz w:val="24"/>
          <w:szCs w:val="24"/>
          <w:rtl/>
        </w:rPr>
        <w:t xml:space="preserve"> </w:t>
      </w:r>
      <w:r w:rsidR="00AF2E6E" w:rsidRPr="00F204E2">
        <w:rPr>
          <w:rStyle w:val="Char9"/>
          <w:sz w:val="24"/>
          <w:szCs w:val="24"/>
          <w:rtl/>
        </w:rPr>
        <w:t>ی</w:t>
      </w:r>
      <w:r w:rsidRPr="00F204E2">
        <w:rPr>
          <w:rStyle w:val="Char9"/>
          <w:sz w:val="24"/>
          <w:szCs w:val="24"/>
          <w:rtl/>
        </w:rPr>
        <w:t>ا مسموم شده است</w:t>
      </w:r>
      <w:r w:rsidRPr="00F204E2">
        <w:rPr>
          <w:rFonts w:ascii="Tahoma" w:hAnsi="Tahoma" w:cs="Traditional Arabic" w:hint="cs"/>
          <w:rtl/>
        </w:rPr>
        <w:t>»</w:t>
      </w:r>
      <w:r w:rsidRPr="00F204E2">
        <w:rPr>
          <w:rStyle w:val="Char9"/>
          <w:rFonts w:hint="cs"/>
          <w:sz w:val="24"/>
          <w:szCs w:val="24"/>
          <w:vertAlign w:val="superscript"/>
          <w:rtl/>
        </w:rPr>
        <w:t>(</w:t>
      </w:r>
      <w:r w:rsidRPr="00F204E2">
        <w:rPr>
          <w:rStyle w:val="Char9"/>
          <w:sz w:val="24"/>
          <w:szCs w:val="24"/>
          <w:vertAlign w:val="superscript"/>
          <w:rtl/>
        </w:rPr>
        <w:footnoteReference w:id="756"/>
      </w:r>
      <w:r w:rsidRPr="00F204E2">
        <w:rPr>
          <w:rStyle w:val="Char9"/>
          <w:rFonts w:hint="cs"/>
          <w:sz w:val="24"/>
          <w:szCs w:val="24"/>
          <w:vertAlign w:val="superscript"/>
          <w:rtl/>
        </w:rPr>
        <w:t>)</w:t>
      </w:r>
      <w:r w:rsidRPr="00F204E2">
        <w:rPr>
          <w:rStyle w:val="Char9"/>
          <w:rFonts w:hint="cs"/>
          <w:sz w:val="24"/>
          <w:szCs w:val="24"/>
          <w:rtl/>
        </w:rPr>
        <w:t xml:space="preserve">. </w:t>
      </w:r>
      <w:r w:rsidRPr="00F204E2">
        <w:rPr>
          <w:rStyle w:val="Char9"/>
          <w:sz w:val="24"/>
          <w:szCs w:val="24"/>
          <w:rtl/>
        </w:rPr>
        <w:t>و</w:t>
      </w:r>
      <w:r w:rsidRPr="00F204E2">
        <w:rPr>
          <w:rStyle w:val="Char9"/>
          <w:rFonts w:hint="cs"/>
          <w:sz w:val="24"/>
          <w:szCs w:val="24"/>
          <w:rtl/>
        </w:rPr>
        <w:t xml:space="preserve"> </w:t>
      </w:r>
      <w:r w:rsidRPr="00F204E2">
        <w:rPr>
          <w:rStyle w:val="Char9"/>
          <w:sz w:val="24"/>
          <w:szCs w:val="24"/>
          <w:rtl/>
        </w:rPr>
        <w:t>اما سخن</w:t>
      </w:r>
      <w:r w:rsidR="00DA5DC8">
        <w:rPr>
          <w:rStyle w:val="Char9"/>
          <w:rFonts w:hint="cs"/>
          <w:sz w:val="24"/>
          <w:szCs w:val="24"/>
          <w:rtl/>
        </w:rPr>
        <w:t>‌</w:t>
      </w:r>
      <w:r w:rsidRPr="00F204E2">
        <w:rPr>
          <w:rStyle w:val="Char9"/>
          <w:sz w:val="24"/>
          <w:szCs w:val="24"/>
          <w:rtl/>
        </w:rPr>
        <w:t>گفتن به هم</w:t>
      </w:r>
      <w:r w:rsidR="00835A14">
        <w:rPr>
          <w:rStyle w:val="Char9"/>
          <w:sz w:val="24"/>
          <w:szCs w:val="24"/>
          <w:rtl/>
        </w:rPr>
        <w:t>ۀ</w:t>
      </w:r>
      <w:r w:rsidRPr="00F204E2">
        <w:rPr>
          <w:rStyle w:val="Char9"/>
          <w:sz w:val="24"/>
          <w:szCs w:val="24"/>
          <w:rtl/>
        </w:rPr>
        <w:t xml:space="preserve"> زبان</w:t>
      </w:r>
      <w:r w:rsidR="00DA5DC8">
        <w:rPr>
          <w:rStyle w:val="Char9"/>
          <w:rFonts w:hint="cs"/>
          <w:sz w:val="24"/>
          <w:szCs w:val="24"/>
          <w:rtl/>
        </w:rPr>
        <w:t>‌</w:t>
      </w:r>
      <w:r w:rsidRPr="00F204E2">
        <w:rPr>
          <w:rStyle w:val="Char9"/>
          <w:sz w:val="24"/>
          <w:szCs w:val="24"/>
          <w:rtl/>
        </w:rPr>
        <w:t>ها افسانه</w:t>
      </w:r>
      <w:r w:rsidRPr="00F204E2">
        <w:rPr>
          <w:rStyle w:val="Char9"/>
          <w:rFonts w:hint="cs"/>
          <w:sz w:val="24"/>
          <w:szCs w:val="24"/>
          <w:rtl/>
        </w:rPr>
        <w:t>‌</w:t>
      </w:r>
      <w:r w:rsidRPr="00F204E2">
        <w:rPr>
          <w:rStyle w:val="Char9"/>
          <w:sz w:val="24"/>
          <w:szCs w:val="24"/>
          <w:rtl/>
        </w:rPr>
        <w:t xml:space="preserve">اى است </w:t>
      </w:r>
      <w:r w:rsidR="00AF2E6E" w:rsidRPr="00F204E2">
        <w:rPr>
          <w:rStyle w:val="Char9"/>
          <w:sz w:val="24"/>
          <w:szCs w:val="24"/>
          <w:rtl/>
        </w:rPr>
        <w:t>ک</w:t>
      </w:r>
      <w:r w:rsidRPr="00F204E2">
        <w:rPr>
          <w:rStyle w:val="Char9"/>
          <w:sz w:val="24"/>
          <w:szCs w:val="24"/>
          <w:rtl/>
        </w:rPr>
        <w:t>ه براى خند</w:t>
      </w:r>
      <w:r w:rsidR="00AF2E6E" w:rsidRPr="00F204E2">
        <w:rPr>
          <w:rStyle w:val="Char9"/>
          <w:sz w:val="24"/>
          <w:szCs w:val="24"/>
          <w:rtl/>
        </w:rPr>
        <w:t>ی</w:t>
      </w:r>
      <w:r w:rsidRPr="00F204E2">
        <w:rPr>
          <w:rStyle w:val="Char9"/>
          <w:sz w:val="24"/>
          <w:szCs w:val="24"/>
          <w:rtl/>
        </w:rPr>
        <w:t>دن به ر</w:t>
      </w:r>
      <w:r w:rsidR="00AF2E6E" w:rsidRPr="00F204E2">
        <w:rPr>
          <w:rStyle w:val="Char9"/>
          <w:sz w:val="24"/>
          <w:szCs w:val="24"/>
          <w:rtl/>
        </w:rPr>
        <w:t>ی</w:t>
      </w:r>
      <w:r w:rsidRPr="00F204E2">
        <w:rPr>
          <w:rStyle w:val="Char9"/>
          <w:sz w:val="24"/>
          <w:szCs w:val="24"/>
          <w:rtl/>
        </w:rPr>
        <w:t>ش و</w:t>
      </w:r>
      <w:r w:rsidRPr="00F204E2">
        <w:rPr>
          <w:rStyle w:val="Char9"/>
          <w:rFonts w:hint="cs"/>
          <w:sz w:val="24"/>
          <w:szCs w:val="24"/>
          <w:rtl/>
        </w:rPr>
        <w:t xml:space="preserve"> </w:t>
      </w:r>
      <w:r w:rsidRPr="00F204E2">
        <w:rPr>
          <w:rStyle w:val="Char9"/>
          <w:sz w:val="24"/>
          <w:szCs w:val="24"/>
          <w:rtl/>
        </w:rPr>
        <w:t>عقل مردم</w:t>
      </w:r>
      <w:r w:rsidR="000F71B7" w:rsidRPr="00F204E2">
        <w:rPr>
          <w:rStyle w:val="Char9"/>
          <w:sz w:val="24"/>
          <w:szCs w:val="24"/>
          <w:rtl/>
        </w:rPr>
        <w:t xml:space="preserve"> آن را </w:t>
      </w:r>
      <w:r w:rsidRPr="00F204E2">
        <w:rPr>
          <w:rStyle w:val="Char9"/>
          <w:sz w:val="24"/>
          <w:szCs w:val="24"/>
          <w:rtl/>
        </w:rPr>
        <w:t>ساخته</w:t>
      </w:r>
      <w:r w:rsidR="00CE2A51" w:rsidRPr="00F204E2">
        <w:rPr>
          <w:rStyle w:val="Char9"/>
          <w:sz w:val="24"/>
          <w:szCs w:val="24"/>
          <w:rtl/>
        </w:rPr>
        <w:t>‌اند!</w:t>
      </w:r>
    </w:p>
    <w:p w:rsidR="00C363C7" w:rsidRPr="00F204E2" w:rsidRDefault="00C363C7" w:rsidP="00DA5DC8">
      <w:pPr>
        <w:pStyle w:val="af0"/>
        <w:rPr>
          <w:rFonts w:cs="B Zar"/>
          <w:rtl/>
        </w:rPr>
      </w:pPr>
      <w:r w:rsidRPr="00F204E2">
        <w:rPr>
          <w:rStyle w:val="Char9"/>
          <w:sz w:val="24"/>
          <w:szCs w:val="24"/>
          <w:rtl/>
        </w:rPr>
        <w:t>ا</w:t>
      </w:r>
      <w:r w:rsidR="00AF2E6E" w:rsidRPr="00F204E2">
        <w:rPr>
          <w:rStyle w:val="Char9"/>
          <w:sz w:val="24"/>
          <w:szCs w:val="24"/>
          <w:rtl/>
        </w:rPr>
        <w:t>ی</w:t>
      </w:r>
      <w:r w:rsidRPr="00F204E2">
        <w:rPr>
          <w:rStyle w:val="Char9"/>
          <w:sz w:val="24"/>
          <w:szCs w:val="24"/>
          <w:rtl/>
        </w:rPr>
        <w:t>ن باورهاى افسانه</w:t>
      </w:r>
      <w:r w:rsidRPr="00F204E2">
        <w:rPr>
          <w:rStyle w:val="Char9"/>
          <w:rFonts w:hint="cs"/>
          <w:sz w:val="24"/>
          <w:szCs w:val="24"/>
          <w:rtl/>
        </w:rPr>
        <w:t>‌</w:t>
      </w:r>
      <w:r w:rsidRPr="00F204E2">
        <w:rPr>
          <w:rStyle w:val="Char9"/>
          <w:sz w:val="24"/>
          <w:szCs w:val="24"/>
          <w:rtl/>
        </w:rPr>
        <w:t>اى ضد قرآنى آقا</w:t>
      </w:r>
      <w:r w:rsidR="00AF2E6E" w:rsidRPr="00F204E2">
        <w:rPr>
          <w:rStyle w:val="Char9"/>
          <w:sz w:val="24"/>
          <w:szCs w:val="24"/>
          <w:rtl/>
        </w:rPr>
        <w:t>ی</w:t>
      </w:r>
      <w:r w:rsidRPr="00F204E2">
        <w:rPr>
          <w:rStyle w:val="Char9"/>
          <w:sz w:val="24"/>
          <w:szCs w:val="24"/>
          <w:rtl/>
        </w:rPr>
        <w:t>ان امام زمانى</w:t>
      </w:r>
      <w:r w:rsidRPr="00F204E2">
        <w:rPr>
          <w:rStyle w:val="Char9"/>
          <w:rFonts w:hint="cs"/>
          <w:sz w:val="24"/>
          <w:szCs w:val="24"/>
          <w:rtl/>
        </w:rPr>
        <w:t>‌</w:t>
      </w:r>
      <w:r w:rsidRPr="00F204E2">
        <w:rPr>
          <w:rStyle w:val="Char9"/>
          <w:sz w:val="24"/>
          <w:szCs w:val="24"/>
          <w:rtl/>
        </w:rPr>
        <w:t>ها</w:t>
      </w:r>
      <w:r w:rsidRPr="00F204E2">
        <w:rPr>
          <w:rStyle w:val="Char9"/>
          <w:rFonts w:hint="cs"/>
          <w:sz w:val="24"/>
          <w:szCs w:val="24"/>
          <w:rtl/>
        </w:rPr>
        <w:t xml:space="preserve"> </w:t>
      </w:r>
      <w:r w:rsidRPr="00F204E2">
        <w:rPr>
          <w:rStyle w:val="Char9"/>
          <w:sz w:val="24"/>
          <w:szCs w:val="24"/>
          <w:rtl/>
        </w:rPr>
        <w:t xml:space="preserve">را سخت در تنگنا قرار داده است </w:t>
      </w:r>
      <w:r w:rsidR="00AF2E6E" w:rsidRPr="00F204E2">
        <w:rPr>
          <w:rStyle w:val="Char9"/>
          <w:sz w:val="24"/>
          <w:szCs w:val="24"/>
          <w:rtl/>
        </w:rPr>
        <w:t>ک</w:t>
      </w:r>
      <w:r w:rsidRPr="00F204E2">
        <w:rPr>
          <w:rStyle w:val="Char9"/>
          <w:sz w:val="24"/>
          <w:szCs w:val="24"/>
          <w:rtl/>
        </w:rPr>
        <w:t>ه ه</w:t>
      </w:r>
      <w:r w:rsidR="00AF2E6E" w:rsidRPr="00F204E2">
        <w:rPr>
          <w:rStyle w:val="Char9"/>
          <w:sz w:val="24"/>
          <w:szCs w:val="24"/>
          <w:rtl/>
        </w:rPr>
        <w:t>ی</w:t>
      </w:r>
      <w:r w:rsidRPr="00F204E2">
        <w:rPr>
          <w:rStyle w:val="Char9"/>
          <w:sz w:val="24"/>
          <w:szCs w:val="24"/>
          <w:rtl/>
        </w:rPr>
        <w:t>چ ام</w:t>
      </w:r>
      <w:r w:rsidR="00AF2E6E" w:rsidRPr="00F204E2">
        <w:rPr>
          <w:rStyle w:val="Char9"/>
          <w:sz w:val="24"/>
          <w:szCs w:val="24"/>
          <w:rtl/>
        </w:rPr>
        <w:t>ک</w:t>
      </w:r>
      <w:r w:rsidRPr="00F204E2">
        <w:rPr>
          <w:rStyle w:val="Char9"/>
          <w:sz w:val="24"/>
          <w:szCs w:val="24"/>
          <w:rtl/>
        </w:rPr>
        <w:t>ان خارج</w:t>
      </w:r>
      <w:r w:rsidR="00DA5DC8">
        <w:rPr>
          <w:rStyle w:val="Char9"/>
          <w:rFonts w:hint="cs"/>
          <w:sz w:val="24"/>
          <w:szCs w:val="24"/>
          <w:rtl/>
        </w:rPr>
        <w:t>‌</w:t>
      </w:r>
      <w:r w:rsidRPr="00F204E2">
        <w:rPr>
          <w:rStyle w:val="Char9"/>
          <w:sz w:val="24"/>
          <w:szCs w:val="24"/>
          <w:rtl/>
        </w:rPr>
        <w:t>شدن درست آن مم</w:t>
      </w:r>
      <w:r w:rsidR="00AF2E6E" w:rsidRPr="00F204E2">
        <w:rPr>
          <w:rStyle w:val="Char9"/>
          <w:sz w:val="24"/>
          <w:szCs w:val="24"/>
          <w:rtl/>
        </w:rPr>
        <w:t>ک</w:t>
      </w:r>
      <w:r w:rsidRPr="00F204E2">
        <w:rPr>
          <w:rStyle w:val="Char9"/>
          <w:sz w:val="24"/>
          <w:szCs w:val="24"/>
          <w:rtl/>
        </w:rPr>
        <w:t>ن ن</w:t>
      </w:r>
      <w:r w:rsidR="00AF2E6E" w:rsidRPr="00F204E2">
        <w:rPr>
          <w:rStyle w:val="Char9"/>
          <w:sz w:val="24"/>
          <w:szCs w:val="24"/>
          <w:rtl/>
        </w:rPr>
        <w:t>ی</w:t>
      </w:r>
      <w:r w:rsidRPr="00F204E2">
        <w:rPr>
          <w:rStyle w:val="Char9"/>
          <w:sz w:val="24"/>
          <w:szCs w:val="24"/>
          <w:rtl/>
        </w:rPr>
        <w:t>ست مگر به دور انداختن آنها و</w:t>
      </w:r>
      <w:r w:rsidRPr="00F204E2">
        <w:rPr>
          <w:rStyle w:val="Char9"/>
          <w:rFonts w:hint="cs"/>
          <w:sz w:val="24"/>
          <w:szCs w:val="24"/>
          <w:rtl/>
        </w:rPr>
        <w:t xml:space="preserve"> </w:t>
      </w:r>
      <w:r w:rsidRPr="00F204E2">
        <w:rPr>
          <w:rStyle w:val="Char9"/>
          <w:sz w:val="24"/>
          <w:szCs w:val="24"/>
          <w:rtl/>
        </w:rPr>
        <w:t>قبول به ح</w:t>
      </w:r>
      <w:r w:rsidR="00AF2E6E" w:rsidRPr="00F204E2">
        <w:rPr>
          <w:rStyle w:val="Char9"/>
          <w:sz w:val="24"/>
          <w:szCs w:val="24"/>
          <w:rtl/>
        </w:rPr>
        <w:t>ک</w:t>
      </w:r>
      <w:r w:rsidRPr="00F204E2">
        <w:rPr>
          <w:rStyle w:val="Char9"/>
          <w:sz w:val="24"/>
          <w:szCs w:val="24"/>
          <w:rtl/>
        </w:rPr>
        <w:t>م</w:t>
      </w:r>
      <w:r w:rsidR="00AF2E6E" w:rsidRPr="00F204E2">
        <w:rPr>
          <w:rStyle w:val="Char9"/>
          <w:sz w:val="24"/>
          <w:szCs w:val="24"/>
          <w:rtl/>
        </w:rPr>
        <w:t>ی</w:t>
      </w:r>
      <w:r w:rsidRPr="00F204E2">
        <w:rPr>
          <w:rStyle w:val="Char9"/>
          <w:sz w:val="24"/>
          <w:szCs w:val="24"/>
          <w:rtl/>
        </w:rPr>
        <w:t xml:space="preserve">ت قرآن </w:t>
      </w:r>
      <w:r w:rsidR="00AF2E6E" w:rsidRPr="00F204E2">
        <w:rPr>
          <w:rStyle w:val="Char9"/>
          <w:sz w:val="24"/>
          <w:szCs w:val="24"/>
          <w:rtl/>
        </w:rPr>
        <w:t>ک</w:t>
      </w:r>
      <w:r w:rsidRPr="00F204E2">
        <w:rPr>
          <w:rStyle w:val="Char9"/>
          <w:sz w:val="24"/>
          <w:szCs w:val="24"/>
          <w:rtl/>
        </w:rPr>
        <w:t>ه خالى از ا</w:t>
      </w:r>
      <w:r w:rsidR="00AF2E6E" w:rsidRPr="00F204E2">
        <w:rPr>
          <w:rStyle w:val="Char9"/>
          <w:sz w:val="24"/>
          <w:szCs w:val="24"/>
          <w:rtl/>
        </w:rPr>
        <w:t>ی</w:t>
      </w:r>
      <w:r w:rsidRPr="00F204E2">
        <w:rPr>
          <w:rStyle w:val="Char9"/>
          <w:sz w:val="24"/>
          <w:szCs w:val="24"/>
          <w:rtl/>
        </w:rPr>
        <w:t>ن خرافات است</w:t>
      </w:r>
      <w:r w:rsidRPr="00F204E2">
        <w:rPr>
          <w:rStyle w:val="Char9"/>
          <w:rFonts w:hint="cs"/>
          <w:sz w:val="24"/>
          <w:szCs w:val="24"/>
          <w:rtl/>
        </w:rPr>
        <w:t>.</w:t>
      </w:r>
    </w:p>
    <w:p w:rsidR="00C363C7" w:rsidRPr="00F204E2" w:rsidRDefault="00C363C7" w:rsidP="00DA5DC8">
      <w:pPr>
        <w:pStyle w:val="af0"/>
        <w:rPr>
          <w:rFonts w:cs="B Zar"/>
          <w:rtl/>
        </w:rPr>
      </w:pPr>
      <w:r w:rsidRPr="00F204E2">
        <w:rPr>
          <w:rStyle w:val="Char9"/>
          <w:sz w:val="24"/>
          <w:szCs w:val="24"/>
          <w:rtl/>
        </w:rPr>
        <w:t xml:space="preserve">هنگامى </w:t>
      </w:r>
      <w:r w:rsidR="00AF2E6E" w:rsidRPr="00F204E2">
        <w:rPr>
          <w:rStyle w:val="Char9"/>
          <w:sz w:val="24"/>
          <w:szCs w:val="24"/>
          <w:rtl/>
        </w:rPr>
        <w:t>ک</w:t>
      </w:r>
      <w:r w:rsidRPr="00F204E2">
        <w:rPr>
          <w:rStyle w:val="Char9"/>
          <w:sz w:val="24"/>
          <w:szCs w:val="24"/>
          <w:rtl/>
        </w:rPr>
        <w:t>ه براى حسن عس</w:t>
      </w:r>
      <w:r w:rsidR="00AF2E6E" w:rsidRPr="00F204E2">
        <w:rPr>
          <w:rStyle w:val="Char9"/>
          <w:sz w:val="24"/>
          <w:szCs w:val="24"/>
          <w:rtl/>
        </w:rPr>
        <w:t>ک</w:t>
      </w:r>
      <w:r w:rsidRPr="00F204E2">
        <w:rPr>
          <w:rStyle w:val="Char9"/>
          <w:sz w:val="24"/>
          <w:szCs w:val="24"/>
          <w:rtl/>
        </w:rPr>
        <w:t>رى فرزندى ن</w:t>
      </w:r>
      <w:r w:rsidR="00AF2E6E" w:rsidRPr="00F204E2">
        <w:rPr>
          <w:rStyle w:val="Char9"/>
          <w:sz w:val="24"/>
          <w:szCs w:val="24"/>
          <w:rtl/>
        </w:rPr>
        <w:t>ی</w:t>
      </w:r>
      <w:r w:rsidRPr="00F204E2">
        <w:rPr>
          <w:rStyle w:val="Char9"/>
          <w:sz w:val="24"/>
          <w:szCs w:val="24"/>
          <w:rtl/>
        </w:rPr>
        <w:t>امد</w:t>
      </w:r>
      <w:r w:rsidR="000F71B7" w:rsidRPr="00F204E2">
        <w:rPr>
          <w:rStyle w:val="Char9"/>
          <w:sz w:val="24"/>
          <w:szCs w:val="24"/>
          <w:rtl/>
        </w:rPr>
        <w:t xml:space="preserve"> این‌ها </w:t>
      </w:r>
      <w:r w:rsidRPr="00F204E2">
        <w:rPr>
          <w:rStyle w:val="Char9"/>
          <w:sz w:val="24"/>
          <w:szCs w:val="24"/>
          <w:rtl/>
        </w:rPr>
        <w:t>د</w:t>
      </w:r>
      <w:r w:rsidR="00AF2E6E" w:rsidRPr="00F204E2">
        <w:rPr>
          <w:rStyle w:val="Char9"/>
          <w:sz w:val="24"/>
          <w:szCs w:val="24"/>
          <w:rtl/>
        </w:rPr>
        <w:t>ی</w:t>
      </w:r>
      <w:r w:rsidRPr="00F204E2">
        <w:rPr>
          <w:rStyle w:val="Char9"/>
          <w:sz w:val="24"/>
          <w:szCs w:val="24"/>
          <w:rtl/>
        </w:rPr>
        <w:t xml:space="preserve">دند </w:t>
      </w:r>
      <w:r w:rsidR="00AF2E6E" w:rsidRPr="00F204E2">
        <w:rPr>
          <w:rStyle w:val="Char9"/>
          <w:sz w:val="24"/>
          <w:szCs w:val="24"/>
          <w:rtl/>
        </w:rPr>
        <w:t>ک</w:t>
      </w:r>
      <w:r w:rsidRPr="00F204E2">
        <w:rPr>
          <w:rStyle w:val="Char9"/>
          <w:sz w:val="24"/>
          <w:szCs w:val="24"/>
          <w:rtl/>
        </w:rPr>
        <w:t>ه هم</w:t>
      </w:r>
      <w:r w:rsidR="00835A14">
        <w:rPr>
          <w:rStyle w:val="Char9"/>
          <w:sz w:val="24"/>
          <w:szCs w:val="24"/>
          <w:rtl/>
        </w:rPr>
        <w:t>ۀ</w:t>
      </w:r>
      <w:r w:rsidRPr="00F204E2">
        <w:rPr>
          <w:rStyle w:val="Char9"/>
          <w:sz w:val="24"/>
          <w:szCs w:val="24"/>
          <w:rtl/>
        </w:rPr>
        <w:t xml:space="preserve"> قواعد و</w:t>
      </w:r>
      <w:r w:rsidRPr="00F204E2">
        <w:rPr>
          <w:rStyle w:val="Char9"/>
          <w:rFonts w:hint="cs"/>
          <w:sz w:val="24"/>
          <w:szCs w:val="24"/>
          <w:rtl/>
        </w:rPr>
        <w:t xml:space="preserve"> </w:t>
      </w:r>
      <w:r w:rsidRPr="00F204E2">
        <w:rPr>
          <w:rStyle w:val="Char9"/>
          <w:sz w:val="24"/>
          <w:szCs w:val="24"/>
          <w:rtl/>
        </w:rPr>
        <w:t>اصول و</w:t>
      </w:r>
      <w:r w:rsidRPr="00F204E2">
        <w:rPr>
          <w:rStyle w:val="Char9"/>
          <w:rFonts w:hint="cs"/>
          <w:sz w:val="24"/>
          <w:szCs w:val="24"/>
          <w:rtl/>
        </w:rPr>
        <w:t xml:space="preserve"> </w:t>
      </w:r>
      <w:r w:rsidRPr="00F204E2">
        <w:rPr>
          <w:rStyle w:val="Char9"/>
          <w:sz w:val="24"/>
          <w:szCs w:val="24"/>
          <w:rtl/>
        </w:rPr>
        <w:t>بافته</w:t>
      </w:r>
      <w:r w:rsidR="00DA5DC8">
        <w:rPr>
          <w:rStyle w:val="Char9"/>
          <w:rFonts w:hint="cs"/>
          <w:sz w:val="24"/>
          <w:szCs w:val="24"/>
          <w:rtl/>
        </w:rPr>
        <w:t>‌</w:t>
      </w:r>
      <w:r w:rsidRPr="00F204E2">
        <w:rPr>
          <w:rStyle w:val="Char9"/>
          <w:sz w:val="24"/>
          <w:szCs w:val="24"/>
          <w:rtl/>
        </w:rPr>
        <w:t>ها</w:t>
      </w:r>
      <w:r w:rsidR="00AF2E6E" w:rsidRPr="00F204E2">
        <w:rPr>
          <w:rStyle w:val="Char9"/>
          <w:sz w:val="24"/>
          <w:szCs w:val="24"/>
          <w:rtl/>
        </w:rPr>
        <w:t>ی</w:t>
      </w:r>
      <w:r w:rsidRPr="00F204E2">
        <w:rPr>
          <w:rStyle w:val="Char9"/>
          <w:sz w:val="24"/>
          <w:szCs w:val="24"/>
          <w:rtl/>
        </w:rPr>
        <w:t>شان پنبه شد و</w:t>
      </w:r>
      <w:r w:rsidRPr="00F204E2">
        <w:rPr>
          <w:rStyle w:val="Char9"/>
          <w:rFonts w:hint="cs"/>
          <w:sz w:val="24"/>
          <w:szCs w:val="24"/>
          <w:rtl/>
        </w:rPr>
        <w:t xml:space="preserve"> </w:t>
      </w:r>
      <w:r w:rsidRPr="00F204E2">
        <w:rPr>
          <w:rStyle w:val="Char9"/>
          <w:sz w:val="24"/>
          <w:szCs w:val="24"/>
          <w:rtl/>
        </w:rPr>
        <w:t>از ب</w:t>
      </w:r>
      <w:r w:rsidR="00AF2E6E" w:rsidRPr="00F204E2">
        <w:rPr>
          <w:rStyle w:val="Char9"/>
          <w:sz w:val="24"/>
          <w:szCs w:val="24"/>
          <w:rtl/>
        </w:rPr>
        <w:t>ی</w:t>
      </w:r>
      <w:r w:rsidRPr="00F204E2">
        <w:rPr>
          <w:rStyle w:val="Char9"/>
          <w:sz w:val="24"/>
          <w:szCs w:val="24"/>
          <w:rtl/>
        </w:rPr>
        <w:t>ن رفت و</w:t>
      </w:r>
      <w:r w:rsidRPr="00F204E2">
        <w:rPr>
          <w:rStyle w:val="Char9"/>
          <w:rFonts w:hint="cs"/>
          <w:sz w:val="24"/>
          <w:szCs w:val="24"/>
          <w:rtl/>
        </w:rPr>
        <w:t xml:space="preserve"> </w:t>
      </w:r>
      <w:r w:rsidRPr="00F204E2">
        <w:rPr>
          <w:rStyle w:val="Char9"/>
          <w:sz w:val="24"/>
          <w:szCs w:val="24"/>
          <w:rtl/>
        </w:rPr>
        <w:t>مجالى هم براى تاو</w:t>
      </w:r>
      <w:r w:rsidR="00AF2E6E" w:rsidRPr="00F204E2">
        <w:rPr>
          <w:rStyle w:val="Char9"/>
          <w:sz w:val="24"/>
          <w:szCs w:val="24"/>
          <w:rtl/>
        </w:rPr>
        <w:t>ی</w:t>
      </w:r>
      <w:r w:rsidRPr="00F204E2">
        <w:rPr>
          <w:rStyle w:val="Char9"/>
          <w:sz w:val="24"/>
          <w:szCs w:val="24"/>
          <w:rtl/>
        </w:rPr>
        <w:t>ل و</w:t>
      </w:r>
      <w:r w:rsidRPr="00F204E2">
        <w:rPr>
          <w:rStyle w:val="Char9"/>
          <w:rFonts w:hint="cs"/>
          <w:sz w:val="24"/>
          <w:szCs w:val="24"/>
          <w:rtl/>
        </w:rPr>
        <w:t xml:space="preserve"> </w:t>
      </w:r>
      <w:r w:rsidRPr="00F204E2">
        <w:rPr>
          <w:rStyle w:val="Char9"/>
          <w:sz w:val="24"/>
          <w:szCs w:val="24"/>
          <w:rtl/>
        </w:rPr>
        <w:t>تحر</w:t>
      </w:r>
      <w:r w:rsidR="00AF2E6E" w:rsidRPr="00F204E2">
        <w:rPr>
          <w:rStyle w:val="Char9"/>
          <w:sz w:val="24"/>
          <w:szCs w:val="24"/>
          <w:rtl/>
        </w:rPr>
        <w:t>ی</w:t>
      </w:r>
      <w:r w:rsidRPr="00F204E2">
        <w:rPr>
          <w:rStyle w:val="Char9"/>
          <w:sz w:val="24"/>
          <w:szCs w:val="24"/>
          <w:rtl/>
        </w:rPr>
        <w:t xml:space="preserve">فى </w:t>
      </w:r>
      <w:r w:rsidR="00AF2E6E" w:rsidRPr="00F204E2">
        <w:rPr>
          <w:rStyle w:val="Char9"/>
          <w:sz w:val="24"/>
          <w:szCs w:val="24"/>
          <w:rtl/>
        </w:rPr>
        <w:t>ک</w:t>
      </w:r>
      <w:r w:rsidRPr="00F204E2">
        <w:rPr>
          <w:rStyle w:val="Char9"/>
          <w:sz w:val="24"/>
          <w:szCs w:val="24"/>
          <w:rtl/>
        </w:rPr>
        <w:t>ه سابقا انجام م</w:t>
      </w:r>
      <w:r w:rsidR="00AF2E6E" w:rsidRPr="00F204E2">
        <w:rPr>
          <w:rStyle w:val="Char9"/>
          <w:sz w:val="24"/>
          <w:szCs w:val="24"/>
          <w:rtl/>
        </w:rPr>
        <w:t>ی</w:t>
      </w:r>
      <w:r w:rsidR="00DA5DC8">
        <w:rPr>
          <w:rStyle w:val="Char9"/>
          <w:rFonts w:hint="cs"/>
          <w:sz w:val="24"/>
          <w:szCs w:val="24"/>
          <w:rtl/>
        </w:rPr>
        <w:t>‌</w:t>
      </w:r>
      <w:r w:rsidRPr="00F204E2">
        <w:rPr>
          <w:rStyle w:val="Char9"/>
          <w:sz w:val="24"/>
          <w:szCs w:val="24"/>
          <w:rtl/>
        </w:rPr>
        <w:t>دادند نماند، ا</w:t>
      </w:r>
      <w:r w:rsidR="00AF2E6E" w:rsidRPr="00F204E2">
        <w:rPr>
          <w:rStyle w:val="Char9"/>
          <w:sz w:val="24"/>
          <w:szCs w:val="24"/>
          <w:rtl/>
        </w:rPr>
        <w:t>ی</w:t>
      </w:r>
      <w:r w:rsidRPr="00F204E2">
        <w:rPr>
          <w:rStyle w:val="Char9"/>
          <w:sz w:val="24"/>
          <w:szCs w:val="24"/>
          <w:rtl/>
        </w:rPr>
        <w:t xml:space="preserve">نجا بود </w:t>
      </w:r>
      <w:r w:rsidR="00AF2E6E" w:rsidRPr="00F204E2">
        <w:rPr>
          <w:rStyle w:val="Char9"/>
          <w:sz w:val="24"/>
          <w:szCs w:val="24"/>
          <w:rtl/>
        </w:rPr>
        <w:t>ک</w:t>
      </w:r>
      <w:r w:rsidRPr="00F204E2">
        <w:rPr>
          <w:rStyle w:val="Char9"/>
          <w:sz w:val="24"/>
          <w:szCs w:val="24"/>
          <w:rtl/>
        </w:rPr>
        <w:t>ه ه</w:t>
      </w:r>
      <w:r w:rsidR="00AF2E6E" w:rsidRPr="00F204E2">
        <w:rPr>
          <w:rStyle w:val="Char9"/>
          <w:sz w:val="24"/>
          <w:szCs w:val="24"/>
          <w:rtl/>
        </w:rPr>
        <w:t>ی</w:t>
      </w:r>
      <w:r w:rsidRPr="00F204E2">
        <w:rPr>
          <w:rStyle w:val="Char9"/>
          <w:sz w:val="24"/>
          <w:szCs w:val="24"/>
          <w:rtl/>
        </w:rPr>
        <w:t>چ راه و</w:t>
      </w:r>
      <w:r w:rsidRPr="00F204E2">
        <w:rPr>
          <w:rStyle w:val="Char9"/>
          <w:rFonts w:hint="cs"/>
          <w:sz w:val="24"/>
          <w:szCs w:val="24"/>
          <w:rtl/>
        </w:rPr>
        <w:t xml:space="preserve"> </w:t>
      </w:r>
      <w:r w:rsidRPr="00F204E2">
        <w:rPr>
          <w:rStyle w:val="Char9"/>
          <w:sz w:val="24"/>
          <w:szCs w:val="24"/>
          <w:rtl/>
        </w:rPr>
        <w:t>چاره</w:t>
      </w:r>
      <w:r w:rsidR="00DA5DC8">
        <w:rPr>
          <w:rStyle w:val="Char9"/>
          <w:rFonts w:hint="cs"/>
          <w:sz w:val="24"/>
          <w:szCs w:val="24"/>
          <w:rtl/>
        </w:rPr>
        <w:t>‌</w:t>
      </w:r>
      <w:r w:rsidRPr="00F204E2">
        <w:rPr>
          <w:rStyle w:val="Char9"/>
          <w:sz w:val="24"/>
          <w:szCs w:val="24"/>
          <w:rtl/>
        </w:rPr>
        <w:t>اى برا</w:t>
      </w:r>
      <w:r w:rsidR="00AF2E6E" w:rsidRPr="00F204E2">
        <w:rPr>
          <w:rStyle w:val="Char9"/>
          <w:sz w:val="24"/>
          <w:szCs w:val="24"/>
          <w:rtl/>
        </w:rPr>
        <w:t>ی</w:t>
      </w:r>
      <w:r w:rsidRPr="00F204E2">
        <w:rPr>
          <w:rStyle w:val="Char9"/>
          <w:sz w:val="24"/>
          <w:szCs w:val="24"/>
          <w:rtl/>
        </w:rPr>
        <w:t>شان جز ا</w:t>
      </w:r>
      <w:r w:rsidR="00AF2E6E" w:rsidRPr="00F204E2">
        <w:rPr>
          <w:rStyle w:val="Char9"/>
          <w:sz w:val="24"/>
          <w:szCs w:val="24"/>
          <w:rtl/>
        </w:rPr>
        <w:t>ی</w:t>
      </w:r>
      <w:r w:rsidRPr="00F204E2">
        <w:rPr>
          <w:rStyle w:val="Char9"/>
          <w:sz w:val="24"/>
          <w:szCs w:val="24"/>
          <w:rtl/>
        </w:rPr>
        <w:t>جاد معدومى نماند تا در آ</w:t>
      </w:r>
      <w:r w:rsidR="00AF2E6E" w:rsidRPr="00F204E2">
        <w:rPr>
          <w:rStyle w:val="Char9"/>
          <w:sz w:val="24"/>
          <w:szCs w:val="24"/>
          <w:rtl/>
        </w:rPr>
        <w:t>ی</w:t>
      </w:r>
      <w:r w:rsidRPr="00F204E2">
        <w:rPr>
          <w:rStyle w:val="Char9"/>
          <w:sz w:val="24"/>
          <w:szCs w:val="24"/>
          <w:rtl/>
        </w:rPr>
        <w:t>نده از هم</w:t>
      </w:r>
      <w:r w:rsidR="00835A14">
        <w:rPr>
          <w:rStyle w:val="Char9"/>
          <w:sz w:val="24"/>
          <w:szCs w:val="24"/>
          <w:rtl/>
        </w:rPr>
        <w:t>ۀ</w:t>
      </w:r>
      <w:r w:rsidRPr="00F204E2">
        <w:rPr>
          <w:rStyle w:val="Char9"/>
          <w:sz w:val="24"/>
          <w:szCs w:val="24"/>
          <w:rtl/>
        </w:rPr>
        <w:t xml:space="preserve"> سؤال</w:t>
      </w:r>
      <w:r w:rsidR="00DA5DC8">
        <w:rPr>
          <w:rStyle w:val="Char9"/>
          <w:rFonts w:hint="cs"/>
          <w:sz w:val="24"/>
          <w:szCs w:val="24"/>
          <w:rtl/>
        </w:rPr>
        <w:t>‌</w:t>
      </w:r>
      <w:r w:rsidRPr="00F204E2">
        <w:rPr>
          <w:rStyle w:val="Char9"/>
          <w:sz w:val="24"/>
          <w:szCs w:val="24"/>
          <w:rtl/>
        </w:rPr>
        <w:t>ها</w:t>
      </w:r>
      <w:r w:rsidR="00AF2E6E" w:rsidRPr="00F204E2">
        <w:rPr>
          <w:rStyle w:val="Char9"/>
          <w:sz w:val="24"/>
          <w:szCs w:val="24"/>
          <w:rtl/>
        </w:rPr>
        <w:t>ی</w:t>
      </w:r>
      <w:r w:rsidRPr="00F204E2">
        <w:rPr>
          <w:rStyle w:val="Char9"/>
          <w:sz w:val="24"/>
          <w:szCs w:val="24"/>
          <w:rtl/>
        </w:rPr>
        <w:t xml:space="preserve">ى </w:t>
      </w:r>
      <w:r w:rsidR="00AF2E6E" w:rsidRPr="00F204E2">
        <w:rPr>
          <w:rStyle w:val="Char9"/>
          <w:sz w:val="24"/>
          <w:szCs w:val="24"/>
          <w:rtl/>
        </w:rPr>
        <w:t>ک</w:t>
      </w:r>
      <w:r w:rsidRPr="00F204E2">
        <w:rPr>
          <w:rStyle w:val="Char9"/>
          <w:sz w:val="24"/>
          <w:szCs w:val="24"/>
          <w:rtl/>
        </w:rPr>
        <w:t>ه در مورد عدم تطابق آن اوصاف و</w:t>
      </w:r>
      <w:r w:rsidRPr="00F204E2">
        <w:rPr>
          <w:rStyle w:val="Char9"/>
          <w:rFonts w:hint="cs"/>
          <w:sz w:val="24"/>
          <w:szCs w:val="24"/>
          <w:rtl/>
        </w:rPr>
        <w:t xml:space="preserve"> </w:t>
      </w:r>
      <w:r w:rsidRPr="00F204E2">
        <w:rPr>
          <w:rStyle w:val="Char9"/>
          <w:sz w:val="24"/>
          <w:szCs w:val="24"/>
          <w:rtl/>
        </w:rPr>
        <w:t>شروط طو</w:t>
      </w:r>
      <w:r w:rsidR="00AF2E6E" w:rsidRPr="00F204E2">
        <w:rPr>
          <w:rStyle w:val="Char9"/>
          <w:sz w:val="24"/>
          <w:szCs w:val="24"/>
          <w:rtl/>
        </w:rPr>
        <w:t>ی</w:t>
      </w:r>
      <w:r w:rsidRPr="00F204E2">
        <w:rPr>
          <w:rStyle w:val="Char9"/>
          <w:sz w:val="24"/>
          <w:szCs w:val="24"/>
          <w:rtl/>
        </w:rPr>
        <w:t>ل و</w:t>
      </w:r>
      <w:r w:rsidRPr="00F204E2">
        <w:rPr>
          <w:rStyle w:val="Char9"/>
          <w:rFonts w:hint="cs"/>
          <w:sz w:val="24"/>
          <w:szCs w:val="24"/>
          <w:rtl/>
        </w:rPr>
        <w:t xml:space="preserve"> </w:t>
      </w:r>
      <w:r w:rsidRPr="00F204E2">
        <w:rPr>
          <w:rStyle w:val="Char9"/>
          <w:sz w:val="24"/>
          <w:szCs w:val="24"/>
          <w:rtl/>
        </w:rPr>
        <w:t>عر</w:t>
      </w:r>
      <w:r w:rsidR="00AF2E6E" w:rsidRPr="00F204E2">
        <w:rPr>
          <w:rStyle w:val="Char9"/>
          <w:sz w:val="24"/>
          <w:szCs w:val="24"/>
          <w:rtl/>
        </w:rPr>
        <w:t>ی</w:t>
      </w:r>
      <w:r w:rsidRPr="00F204E2">
        <w:rPr>
          <w:rStyle w:val="Char9"/>
          <w:sz w:val="24"/>
          <w:szCs w:val="24"/>
          <w:rtl/>
        </w:rPr>
        <w:t xml:space="preserve">ضى </w:t>
      </w:r>
      <w:r w:rsidR="00AF2E6E" w:rsidRPr="00F204E2">
        <w:rPr>
          <w:rStyle w:val="Char9"/>
          <w:sz w:val="24"/>
          <w:szCs w:val="24"/>
          <w:rtl/>
        </w:rPr>
        <w:t>ک</w:t>
      </w:r>
      <w:r w:rsidRPr="00F204E2">
        <w:rPr>
          <w:rStyle w:val="Char9"/>
          <w:sz w:val="24"/>
          <w:szCs w:val="24"/>
          <w:rtl/>
        </w:rPr>
        <w:t>ه براى امامت و</w:t>
      </w:r>
      <w:r w:rsidRPr="00F204E2">
        <w:rPr>
          <w:rStyle w:val="Char9"/>
          <w:rFonts w:hint="cs"/>
          <w:sz w:val="24"/>
          <w:szCs w:val="24"/>
          <w:rtl/>
        </w:rPr>
        <w:t xml:space="preserve"> </w:t>
      </w:r>
      <w:r w:rsidRPr="00F204E2">
        <w:rPr>
          <w:rStyle w:val="Char9"/>
          <w:sz w:val="24"/>
          <w:szCs w:val="24"/>
          <w:rtl/>
        </w:rPr>
        <w:t xml:space="preserve">علامت امام درست </w:t>
      </w:r>
      <w:r w:rsidR="00AF2E6E" w:rsidRPr="00F204E2">
        <w:rPr>
          <w:rStyle w:val="Char9"/>
          <w:sz w:val="24"/>
          <w:szCs w:val="24"/>
          <w:rtl/>
        </w:rPr>
        <w:t>ک</w:t>
      </w:r>
      <w:r w:rsidRPr="00F204E2">
        <w:rPr>
          <w:rStyle w:val="Char9"/>
          <w:sz w:val="24"/>
          <w:szCs w:val="24"/>
          <w:rtl/>
        </w:rPr>
        <w:t>رده و</w:t>
      </w:r>
      <w:r w:rsidRPr="00F204E2">
        <w:rPr>
          <w:rStyle w:val="Char9"/>
          <w:rFonts w:hint="cs"/>
          <w:sz w:val="24"/>
          <w:szCs w:val="24"/>
          <w:rtl/>
        </w:rPr>
        <w:t xml:space="preserve"> </w:t>
      </w:r>
      <w:r w:rsidRPr="00F204E2">
        <w:rPr>
          <w:rStyle w:val="Char9"/>
          <w:sz w:val="24"/>
          <w:szCs w:val="24"/>
          <w:rtl/>
        </w:rPr>
        <w:t>بافته بودند پ</w:t>
      </w:r>
      <w:r w:rsidR="00AF2E6E" w:rsidRPr="00F204E2">
        <w:rPr>
          <w:rStyle w:val="Char9"/>
          <w:sz w:val="24"/>
          <w:szCs w:val="24"/>
          <w:rtl/>
        </w:rPr>
        <w:t>ی</w:t>
      </w:r>
      <w:r w:rsidRPr="00F204E2">
        <w:rPr>
          <w:rStyle w:val="Char9"/>
          <w:sz w:val="24"/>
          <w:szCs w:val="24"/>
          <w:rtl/>
        </w:rPr>
        <w:t>ش خواهد آمد راحت شوند، و</w:t>
      </w:r>
      <w:r w:rsidRPr="00F204E2">
        <w:rPr>
          <w:rStyle w:val="Char9"/>
          <w:rFonts w:hint="cs"/>
          <w:sz w:val="24"/>
          <w:szCs w:val="24"/>
          <w:rtl/>
        </w:rPr>
        <w:t xml:space="preserve"> </w:t>
      </w:r>
      <w:r w:rsidRPr="00F204E2">
        <w:rPr>
          <w:rStyle w:val="Char9"/>
          <w:sz w:val="24"/>
          <w:szCs w:val="24"/>
          <w:rtl/>
        </w:rPr>
        <w:t>علاوه بر</w:t>
      </w:r>
      <w:r w:rsidR="00DA5DC8">
        <w:rPr>
          <w:rStyle w:val="Char9"/>
          <w:rFonts w:hint="cs"/>
          <w:sz w:val="24"/>
          <w:szCs w:val="24"/>
          <w:rtl/>
        </w:rPr>
        <w:t xml:space="preserve"> </w:t>
      </w:r>
      <w:r w:rsidRPr="00F204E2">
        <w:rPr>
          <w:rStyle w:val="Char9"/>
          <w:sz w:val="24"/>
          <w:szCs w:val="24"/>
          <w:rtl/>
        </w:rPr>
        <w:t>ا</w:t>
      </w:r>
      <w:r w:rsidR="00AF2E6E" w:rsidRPr="00F204E2">
        <w:rPr>
          <w:rStyle w:val="Char9"/>
          <w:sz w:val="24"/>
          <w:szCs w:val="24"/>
          <w:rtl/>
        </w:rPr>
        <w:t>ی</w:t>
      </w:r>
      <w:r w:rsidRPr="00F204E2">
        <w:rPr>
          <w:rStyle w:val="Char9"/>
          <w:sz w:val="24"/>
          <w:szCs w:val="24"/>
          <w:rtl/>
        </w:rPr>
        <w:t>ن امامت خود عس</w:t>
      </w:r>
      <w:r w:rsidR="00AF2E6E" w:rsidRPr="00F204E2">
        <w:rPr>
          <w:rStyle w:val="Char9"/>
          <w:sz w:val="24"/>
          <w:szCs w:val="24"/>
          <w:rtl/>
        </w:rPr>
        <w:t>ک</w:t>
      </w:r>
      <w:r w:rsidRPr="00F204E2">
        <w:rPr>
          <w:rStyle w:val="Char9"/>
          <w:sz w:val="24"/>
          <w:szCs w:val="24"/>
          <w:rtl/>
        </w:rPr>
        <w:t>رى هم ز</w:t>
      </w:r>
      <w:r w:rsidR="00AF2E6E" w:rsidRPr="00F204E2">
        <w:rPr>
          <w:rStyle w:val="Char9"/>
          <w:sz w:val="24"/>
          <w:szCs w:val="24"/>
          <w:rtl/>
        </w:rPr>
        <w:t>ی</w:t>
      </w:r>
      <w:r w:rsidRPr="00F204E2">
        <w:rPr>
          <w:rStyle w:val="Char9"/>
          <w:sz w:val="24"/>
          <w:szCs w:val="24"/>
          <w:rtl/>
        </w:rPr>
        <w:t>ر سؤال م</w:t>
      </w:r>
      <w:r w:rsidR="00AF2E6E" w:rsidRPr="00F204E2">
        <w:rPr>
          <w:rStyle w:val="Char9"/>
          <w:sz w:val="24"/>
          <w:szCs w:val="24"/>
          <w:rtl/>
        </w:rPr>
        <w:t>ی</w:t>
      </w:r>
      <w:r w:rsidR="00DA5DC8">
        <w:rPr>
          <w:rStyle w:val="Char9"/>
          <w:rFonts w:hint="cs"/>
          <w:sz w:val="24"/>
          <w:szCs w:val="24"/>
          <w:rtl/>
        </w:rPr>
        <w:t>‌</w:t>
      </w:r>
      <w:r w:rsidRPr="00F204E2">
        <w:rPr>
          <w:rStyle w:val="Char9"/>
          <w:sz w:val="24"/>
          <w:szCs w:val="24"/>
          <w:rtl/>
        </w:rPr>
        <w:t>رفت چون علامت</w:t>
      </w:r>
      <w:r w:rsidR="004A5748" w:rsidRPr="00F204E2">
        <w:rPr>
          <w:rStyle w:val="Char9"/>
          <w:sz w:val="24"/>
          <w:szCs w:val="24"/>
          <w:rtl/>
        </w:rPr>
        <w:t xml:space="preserve">‌هاى </w:t>
      </w:r>
      <w:r w:rsidRPr="00F204E2">
        <w:rPr>
          <w:rStyle w:val="Char9"/>
          <w:sz w:val="24"/>
          <w:szCs w:val="24"/>
          <w:rtl/>
        </w:rPr>
        <w:t>ز</w:t>
      </w:r>
      <w:r w:rsidR="00AF2E6E" w:rsidRPr="00F204E2">
        <w:rPr>
          <w:rStyle w:val="Char9"/>
          <w:sz w:val="24"/>
          <w:szCs w:val="24"/>
          <w:rtl/>
        </w:rPr>
        <w:t>ی</w:t>
      </w:r>
      <w:r w:rsidRPr="00F204E2">
        <w:rPr>
          <w:rStyle w:val="Char9"/>
          <w:sz w:val="24"/>
          <w:szCs w:val="24"/>
          <w:rtl/>
        </w:rPr>
        <w:t>ادى بر او صدق</w:t>
      </w:r>
      <w:r w:rsidR="006D7D8D" w:rsidRPr="00F204E2">
        <w:rPr>
          <w:rStyle w:val="Char9"/>
          <w:sz w:val="24"/>
          <w:szCs w:val="24"/>
          <w:rtl/>
        </w:rPr>
        <w:t xml:space="preserve"> نمی‌کرد</w:t>
      </w:r>
      <w:r w:rsidRPr="00F204E2">
        <w:rPr>
          <w:rStyle w:val="Char9"/>
          <w:sz w:val="24"/>
          <w:szCs w:val="24"/>
          <w:rtl/>
        </w:rPr>
        <w:t>، بعد از خودش فرزند و جانش</w:t>
      </w:r>
      <w:r w:rsidR="00AF2E6E" w:rsidRPr="00F204E2">
        <w:rPr>
          <w:rStyle w:val="Char9"/>
          <w:sz w:val="24"/>
          <w:szCs w:val="24"/>
          <w:rtl/>
        </w:rPr>
        <w:t>ی</w:t>
      </w:r>
      <w:r w:rsidRPr="00F204E2">
        <w:rPr>
          <w:rStyle w:val="Char9"/>
          <w:sz w:val="24"/>
          <w:szCs w:val="24"/>
          <w:rtl/>
        </w:rPr>
        <w:t>نى نگذاشت، و</w:t>
      </w:r>
      <w:r w:rsidRPr="00F204E2">
        <w:rPr>
          <w:rStyle w:val="Char9"/>
          <w:rFonts w:hint="cs"/>
          <w:sz w:val="24"/>
          <w:szCs w:val="24"/>
          <w:rtl/>
        </w:rPr>
        <w:t xml:space="preserve"> </w:t>
      </w:r>
      <w:r w:rsidRPr="00F204E2">
        <w:rPr>
          <w:rStyle w:val="Char9"/>
          <w:sz w:val="24"/>
          <w:szCs w:val="24"/>
          <w:rtl/>
        </w:rPr>
        <w:t xml:space="preserve">بعد از خودش به </w:t>
      </w:r>
      <w:r w:rsidR="00AF2E6E" w:rsidRPr="00F204E2">
        <w:rPr>
          <w:rStyle w:val="Char9"/>
          <w:sz w:val="24"/>
          <w:szCs w:val="24"/>
          <w:rtl/>
        </w:rPr>
        <w:t>ک</w:t>
      </w:r>
      <w:r w:rsidRPr="00F204E2">
        <w:rPr>
          <w:rStyle w:val="Char9"/>
          <w:sz w:val="24"/>
          <w:szCs w:val="24"/>
          <w:rtl/>
        </w:rPr>
        <w:t>سى وص</w:t>
      </w:r>
      <w:r w:rsidR="00AF2E6E" w:rsidRPr="00F204E2">
        <w:rPr>
          <w:rStyle w:val="Char9"/>
          <w:sz w:val="24"/>
          <w:szCs w:val="24"/>
          <w:rtl/>
        </w:rPr>
        <w:t>ی</w:t>
      </w:r>
      <w:r w:rsidRPr="00F204E2">
        <w:rPr>
          <w:rStyle w:val="Char9"/>
          <w:sz w:val="24"/>
          <w:szCs w:val="24"/>
          <w:rtl/>
        </w:rPr>
        <w:t>ت ن</w:t>
      </w:r>
      <w:r w:rsidR="00AF2E6E" w:rsidRPr="00F204E2">
        <w:rPr>
          <w:rStyle w:val="Char9"/>
          <w:sz w:val="24"/>
          <w:szCs w:val="24"/>
          <w:rtl/>
        </w:rPr>
        <w:t>ک</w:t>
      </w:r>
      <w:r w:rsidRPr="00F204E2">
        <w:rPr>
          <w:rStyle w:val="Char9"/>
          <w:sz w:val="24"/>
          <w:szCs w:val="24"/>
          <w:rtl/>
        </w:rPr>
        <w:t>رد، و</w:t>
      </w:r>
      <w:r w:rsidRPr="00F204E2">
        <w:rPr>
          <w:rStyle w:val="Char9"/>
          <w:rFonts w:hint="cs"/>
          <w:sz w:val="24"/>
          <w:szCs w:val="24"/>
          <w:rtl/>
        </w:rPr>
        <w:t xml:space="preserve"> </w:t>
      </w:r>
      <w:r w:rsidRPr="00F204E2">
        <w:rPr>
          <w:rStyle w:val="Char9"/>
          <w:sz w:val="24"/>
          <w:szCs w:val="24"/>
          <w:rtl/>
        </w:rPr>
        <w:t>امامى ن</w:t>
      </w:r>
      <w:r w:rsidR="00AF2E6E" w:rsidRPr="00F204E2">
        <w:rPr>
          <w:rStyle w:val="Char9"/>
          <w:sz w:val="24"/>
          <w:szCs w:val="24"/>
          <w:rtl/>
        </w:rPr>
        <w:t>ی</w:t>
      </w:r>
      <w:r w:rsidRPr="00F204E2">
        <w:rPr>
          <w:rStyle w:val="Char9"/>
          <w:sz w:val="24"/>
          <w:szCs w:val="24"/>
          <w:rtl/>
        </w:rPr>
        <w:t>ز او</w:t>
      </w:r>
      <w:r w:rsidRPr="00F204E2">
        <w:rPr>
          <w:rStyle w:val="Char9"/>
          <w:rFonts w:hint="cs"/>
          <w:sz w:val="24"/>
          <w:szCs w:val="24"/>
          <w:rtl/>
        </w:rPr>
        <w:t xml:space="preserve"> </w:t>
      </w:r>
      <w:r w:rsidRPr="00F204E2">
        <w:rPr>
          <w:rStyle w:val="Char9"/>
          <w:sz w:val="24"/>
          <w:szCs w:val="24"/>
          <w:rtl/>
        </w:rPr>
        <w:t>را غسل و</w:t>
      </w:r>
      <w:r w:rsidRPr="00F204E2">
        <w:rPr>
          <w:rStyle w:val="Char9"/>
          <w:rFonts w:hint="cs"/>
          <w:sz w:val="24"/>
          <w:szCs w:val="24"/>
          <w:rtl/>
        </w:rPr>
        <w:t xml:space="preserve"> </w:t>
      </w:r>
      <w:r w:rsidRPr="00F204E2">
        <w:rPr>
          <w:rStyle w:val="Char9"/>
          <w:sz w:val="24"/>
          <w:szCs w:val="24"/>
          <w:rtl/>
        </w:rPr>
        <w:t>ت</w:t>
      </w:r>
      <w:r w:rsidR="00AF2E6E" w:rsidRPr="00F204E2">
        <w:rPr>
          <w:rStyle w:val="Char9"/>
          <w:sz w:val="24"/>
          <w:szCs w:val="24"/>
          <w:rtl/>
        </w:rPr>
        <w:t>ک</w:t>
      </w:r>
      <w:r w:rsidRPr="00F204E2">
        <w:rPr>
          <w:rStyle w:val="Char9"/>
          <w:sz w:val="24"/>
          <w:szCs w:val="24"/>
          <w:rtl/>
        </w:rPr>
        <w:t>ف</w:t>
      </w:r>
      <w:r w:rsidR="00AF2E6E" w:rsidRPr="00F204E2">
        <w:rPr>
          <w:rStyle w:val="Char9"/>
          <w:sz w:val="24"/>
          <w:szCs w:val="24"/>
          <w:rtl/>
        </w:rPr>
        <w:t>ی</w:t>
      </w:r>
      <w:r w:rsidRPr="00F204E2">
        <w:rPr>
          <w:rStyle w:val="Char9"/>
          <w:sz w:val="24"/>
          <w:szCs w:val="24"/>
          <w:rtl/>
        </w:rPr>
        <w:t>ن ننمود، و</w:t>
      </w:r>
      <w:r w:rsidRPr="00F204E2">
        <w:rPr>
          <w:rStyle w:val="Char9"/>
          <w:rFonts w:hint="cs"/>
          <w:sz w:val="24"/>
          <w:szCs w:val="24"/>
          <w:rtl/>
        </w:rPr>
        <w:t xml:space="preserve"> </w:t>
      </w:r>
      <w:r w:rsidRPr="00F204E2">
        <w:rPr>
          <w:rStyle w:val="Char9"/>
          <w:sz w:val="24"/>
          <w:szCs w:val="24"/>
          <w:rtl/>
        </w:rPr>
        <w:t>بعد از او زره رسول بر</w:t>
      </w:r>
      <w:r w:rsidR="00DA5DC8">
        <w:rPr>
          <w:rStyle w:val="Char9"/>
          <w:rFonts w:hint="cs"/>
          <w:sz w:val="24"/>
          <w:szCs w:val="24"/>
          <w:rtl/>
        </w:rPr>
        <w:t xml:space="preserve"> </w:t>
      </w:r>
      <w:r w:rsidR="00AF2E6E" w:rsidRPr="00F204E2">
        <w:rPr>
          <w:rStyle w:val="Char9"/>
          <w:sz w:val="24"/>
          <w:szCs w:val="24"/>
          <w:rtl/>
        </w:rPr>
        <w:t>ک</w:t>
      </w:r>
      <w:r w:rsidRPr="00F204E2">
        <w:rPr>
          <w:rStyle w:val="Char9"/>
          <w:sz w:val="24"/>
          <w:szCs w:val="24"/>
          <w:rtl/>
        </w:rPr>
        <w:t>سى ن</w:t>
      </w:r>
      <w:r w:rsidR="00AF2E6E" w:rsidRPr="00F204E2">
        <w:rPr>
          <w:rStyle w:val="Char9"/>
          <w:sz w:val="24"/>
          <w:szCs w:val="24"/>
          <w:rtl/>
        </w:rPr>
        <w:t>ی</w:t>
      </w:r>
      <w:r w:rsidRPr="00F204E2">
        <w:rPr>
          <w:rStyle w:val="Char9"/>
          <w:sz w:val="24"/>
          <w:szCs w:val="24"/>
          <w:rtl/>
        </w:rPr>
        <w:t xml:space="preserve">امد، چگونه بر </w:t>
      </w:r>
      <w:r w:rsidR="00AF2E6E" w:rsidRPr="00F204E2">
        <w:rPr>
          <w:rStyle w:val="Char9"/>
          <w:sz w:val="24"/>
          <w:szCs w:val="24"/>
          <w:rtl/>
        </w:rPr>
        <w:t>ک</w:t>
      </w:r>
      <w:r w:rsidRPr="00F204E2">
        <w:rPr>
          <w:rStyle w:val="Char9"/>
          <w:sz w:val="24"/>
          <w:szCs w:val="24"/>
          <w:rtl/>
        </w:rPr>
        <w:t xml:space="preserve">سى </w:t>
      </w:r>
      <w:r w:rsidR="00AF2E6E" w:rsidRPr="00F204E2">
        <w:rPr>
          <w:rStyle w:val="Char9"/>
          <w:sz w:val="24"/>
          <w:szCs w:val="24"/>
          <w:rtl/>
        </w:rPr>
        <w:t>ک</w:t>
      </w:r>
      <w:r w:rsidRPr="00F204E2">
        <w:rPr>
          <w:rStyle w:val="Char9"/>
          <w:sz w:val="24"/>
          <w:szCs w:val="24"/>
          <w:rtl/>
        </w:rPr>
        <w:t>ه وجود نداشته و</w:t>
      </w:r>
      <w:r w:rsidRPr="00F204E2">
        <w:rPr>
          <w:rStyle w:val="Char9"/>
          <w:rFonts w:hint="cs"/>
          <w:sz w:val="24"/>
          <w:szCs w:val="24"/>
          <w:rtl/>
        </w:rPr>
        <w:t xml:space="preserve"> </w:t>
      </w:r>
      <w:r w:rsidRPr="00F204E2">
        <w:rPr>
          <w:rStyle w:val="Char9"/>
          <w:sz w:val="24"/>
          <w:szCs w:val="24"/>
          <w:rtl/>
        </w:rPr>
        <w:t>معدوم است صفت عالم و</w:t>
      </w:r>
      <w:r w:rsidRPr="00F204E2">
        <w:rPr>
          <w:rStyle w:val="Char9"/>
          <w:rFonts w:hint="cs"/>
          <w:sz w:val="24"/>
          <w:szCs w:val="24"/>
          <w:rtl/>
        </w:rPr>
        <w:t xml:space="preserve"> </w:t>
      </w:r>
      <w:r w:rsidRPr="00F204E2">
        <w:rPr>
          <w:rStyle w:val="Char9"/>
          <w:sz w:val="24"/>
          <w:szCs w:val="24"/>
          <w:rtl/>
        </w:rPr>
        <w:t>شجاع م</w:t>
      </w:r>
      <w:r w:rsidR="00AF2E6E" w:rsidRPr="00F204E2">
        <w:rPr>
          <w:rStyle w:val="Char9"/>
          <w:sz w:val="24"/>
          <w:szCs w:val="24"/>
          <w:rtl/>
        </w:rPr>
        <w:t>ی</w:t>
      </w:r>
      <w:r w:rsidR="00DA5DC8">
        <w:rPr>
          <w:rStyle w:val="Char9"/>
          <w:rFonts w:hint="cs"/>
          <w:sz w:val="24"/>
          <w:szCs w:val="24"/>
          <w:rtl/>
        </w:rPr>
        <w:t>‌</w:t>
      </w:r>
      <w:r w:rsidRPr="00F204E2">
        <w:rPr>
          <w:rStyle w:val="Char9"/>
          <w:sz w:val="24"/>
          <w:szCs w:val="24"/>
          <w:rtl/>
        </w:rPr>
        <w:t>توان داد؟ و</w:t>
      </w:r>
      <w:r w:rsidRPr="00F204E2">
        <w:rPr>
          <w:rStyle w:val="Char9"/>
          <w:rFonts w:hint="cs"/>
          <w:sz w:val="24"/>
          <w:szCs w:val="24"/>
          <w:rtl/>
        </w:rPr>
        <w:t xml:space="preserve"> </w:t>
      </w:r>
      <w:r w:rsidRPr="00F204E2">
        <w:rPr>
          <w:rStyle w:val="Char9"/>
          <w:sz w:val="24"/>
          <w:szCs w:val="24"/>
          <w:rtl/>
        </w:rPr>
        <w:t>اخ</w:t>
      </w:r>
      <w:r w:rsidR="00AF2E6E" w:rsidRPr="00F204E2">
        <w:rPr>
          <w:rStyle w:val="Char9"/>
          <w:sz w:val="24"/>
          <w:szCs w:val="24"/>
          <w:rtl/>
        </w:rPr>
        <w:t>ی</w:t>
      </w:r>
      <w:r w:rsidRPr="00F204E2">
        <w:rPr>
          <w:rStyle w:val="Char9"/>
          <w:sz w:val="24"/>
          <w:szCs w:val="24"/>
          <w:rtl/>
        </w:rPr>
        <w:t>را زم</w:t>
      </w:r>
      <w:r w:rsidR="00AF2E6E" w:rsidRPr="00F204E2">
        <w:rPr>
          <w:rStyle w:val="Char9"/>
          <w:sz w:val="24"/>
          <w:szCs w:val="24"/>
          <w:rtl/>
        </w:rPr>
        <w:t>ی</w:t>
      </w:r>
      <w:r w:rsidRPr="00F204E2">
        <w:rPr>
          <w:rStyle w:val="Char9"/>
          <w:sz w:val="24"/>
          <w:szCs w:val="24"/>
          <w:rtl/>
        </w:rPr>
        <w:t>ن</w:t>
      </w:r>
      <w:r w:rsidRPr="00F204E2">
        <w:rPr>
          <w:rStyle w:val="Char9"/>
          <w:rFonts w:hint="cs"/>
          <w:sz w:val="24"/>
          <w:szCs w:val="24"/>
          <w:rtl/>
        </w:rPr>
        <w:t xml:space="preserve"> (</w:t>
      </w:r>
      <w:r w:rsidRPr="00F204E2">
        <w:rPr>
          <w:rStyle w:val="Char9"/>
          <w:sz w:val="24"/>
          <w:szCs w:val="24"/>
          <w:rtl/>
        </w:rPr>
        <w:t>برطبق اوصاف من در آوردى آنها از حجت خالى شد</w:t>
      </w:r>
      <w:r w:rsidRPr="00F204E2">
        <w:rPr>
          <w:rStyle w:val="Char9"/>
          <w:rFonts w:hint="cs"/>
          <w:sz w:val="24"/>
          <w:szCs w:val="24"/>
          <w:rtl/>
        </w:rPr>
        <w:t xml:space="preserve">) </w:t>
      </w:r>
      <w:r w:rsidRPr="00F204E2">
        <w:rPr>
          <w:rStyle w:val="Char9"/>
          <w:sz w:val="24"/>
          <w:szCs w:val="24"/>
          <w:rtl/>
        </w:rPr>
        <w:t>و</w:t>
      </w:r>
      <w:r w:rsidRPr="00F204E2">
        <w:rPr>
          <w:rStyle w:val="Char9"/>
          <w:rFonts w:hint="cs"/>
          <w:sz w:val="24"/>
          <w:szCs w:val="24"/>
          <w:rtl/>
        </w:rPr>
        <w:t xml:space="preserve"> </w:t>
      </w:r>
      <w:r w:rsidRPr="00F204E2">
        <w:rPr>
          <w:rStyle w:val="Char9"/>
          <w:sz w:val="24"/>
          <w:szCs w:val="24"/>
          <w:rtl/>
        </w:rPr>
        <w:t>بدون امام ماند ل</w:t>
      </w:r>
      <w:r w:rsidR="00AF2E6E" w:rsidRPr="00F204E2">
        <w:rPr>
          <w:rStyle w:val="Char9"/>
          <w:sz w:val="24"/>
          <w:szCs w:val="24"/>
          <w:rtl/>
        </w:rPr>
        <w:t>یک</w:t>
      </w:r>
      <w:r w:rsidRPr="00F204E2">
        <w:rPr>
          <w:rStyle w:val="Char9"/>
          <w:sz w:val="24"/>
          <w:szCs w:val="24"/>
          <w:rtl/>
        </w:rPr>
        <w:t>ن ذوب نگرد</w:t>
      </w:r>
      <w:r w:rsidR="00AF2E6E" w:rsidRPr="00F204E2">
        <w:rPr>
          <w:rStyle w:val="Char9"/>
          <w:sz w:val="24"/>
          <w:szCs w:val="24"/>
          <w:rtl/>
        </w:rPr>
        <w:t>ی</w:t>
      </w:r>
      <w:r w:rsidRPr="00F204E2">
        <w:rPr>
          <w:rStyle w:val="Char9"/>
          <w:sz w:val="24"/>
          <w:szCs w:val="24"/>
          <w:rtl/>
        </w:rPr>
        <w:t>د!!</w:t>
      </w:r>
    </w:p>
    <w:p w:rsidR="00C363C7" w:rsidRPr="00F204E2" w:rsidRDefault="00C363C7" w:rsidP="00DA5DC8">
      <w:pPr>
        <w:pStyle w:val="af0"/>
        <w:rPr>
          <w:rFonts w:cs="B Zar"/>
          <w:rtl/>
        </w:rPr>
      </w:pPr>
      <w:r w:rsidRPr="00F204E2">
        <w:rPr>
          <w:rStyle w:val="Char9"/>
          <w:sz w:val="24"/>
          <w:szCs w:val="24"/>
          <w:rtl/>
        </w:rPr>
        <w:t>ا</w:t>
      </w:r>
      <w:r w:rsidR="00AF2E6E" w:rsidRPr="00F204E2">
        <w:rPr>
          <w:rStyle w:val="Char9"/>
          <w:sz w:val="24"/>
          <w:szCs w:val="24"/>
          <w:rtl/>
        </w:rPr>
        <w:t>ی</w:t>
      </w:r>
      <w:r w:rsidRPr="00F204E2">
        <w:rPr>
          <w:rStyle w:val="Char9"/>
          <w:sz w:val="24"/>
          <w:szCs w:val="24"/>
          <w:rtl/>
        </w:rPr>
        <w:t xml:space="preserve">نجا بود </w:t>
      </w:r>
      <w:r w:rsidR="00AF2E6E" w:rsidRPr="00F204E2">
        <w:rPr>
          <w:rStyle w:val="Char9"/>
          <w:sz w:val="24"/>
          <w:szCs w:val="24"/>
          <w:rtl/>
        </w:rPr>
        <w:t>ک</w:t>
      </w:r>
      <w:r w:rsidRPr="00F204E2">
        <w:rPr>
          <w:rStyle w:val="Char9"/>
          <w:sz w:val="24"/>
          <w:szCs w:val="24"/>
          <w:rtl/>
        </w:rPr>
        <w:t>ه پر</w:t>
      </w:r>
      <w:r w:rsidR="00AF2E6E" w:rsidRPr="00F204E2">
        <w:rPr>
          <w:rStyle w:val="Char9"/>
          <w:sz w:val="24"/>
          <w:szCs w:val="24"/>
          <w:rtl/>
        </w:rPr>
        <w:t>ی</w:t>
      </w:r>
      <w:r w:rsidRPr="00F204E2">
        <w:rPr>
          <w:rStyle w:val="Char9"/>
          <w:sz w:val="24"/>
          <w:szCs w:val="24"/>
          <w:rtl/>
        </w:rPr>
        <w:t>شان و</w:t>
      </w:r>
      <w:r w:rsidRPr="00F204E2">
        <w:rPr>
          <w:rStyle w:val="Char9"/>
          <w:rFonts w:hint="cs"/>
          <w:sz w:val="24"/>
          <w:szCs w:val="24"/>
          <w:rtl/>
        </w:rPr>
        <w:t xml:space="preserve"> </w:t>
      </w:r>
      <w:r w:rsidRPr="00F204E2">
        <w:rPr>
          <w:rStyle w:val="Char9"/>
          <w:sz w:val="24"/>
          <w:szCs w:val="24"/>
          <w:rtl/>
        </w:rPr>
        <w:t>سرگردان شدند و</w:t>
      </w:r>
      <w:r w:rsidRPr="00F204E2">
        <w:rPr>
          <w:rStyle w:val="Char9"/>
          <w:rFonts w:hint="cs"/>
          <w:sz w:val="24"/>
          <w:szCs w:val="24"/>
          <w:rtl/>
        </w:rPr>
        <w:t xml:space="preserve"> </w:t>
      </w:r>
      <w:r w:rsidRPr="00F204E2">
        <w:rPr>
          <w:rStyle w:val="Char9"/>
          <w:sz w:val="24"/>
          <w:szCs w:val="24"/>
          <w:rtl/>
        </w:rPr>
        <w:t>راه و</w:t>
      </w:r>
      <w:r w:rsidRPr="00F204E2">
        <w:rPr>
          <w:rStyle w:val="Char9"/>
          <w:rFonts w:hint="cs"/>
          <w:sz w:val="24"/>
          <w:szCs w:val="24"/>
          <w:rtl/>
        </w:rPr>
        <w:t xml:space="preserve"> </w:t>
      </w:r>
      <w:r w:rsidRPr="00F204E2">
        <w:rPr>
          <w:rStyle w:val="Char9"/>
          <w:sz w:val="24"/>
          <w:szCs w:val="24"/>
          <w:rtl/>
        </w:rPr>
        <w:t>چاهى</w:t>
      </w:r>
      <w:r w:rsidRPr="00F204E2">
        <w:rPr>
          <w:rStyle w:val="Char9"/>
          <w:rFonts w:hint="cs"/>
          <w:sz w:val="24"/>
          <w:szCs w:val="24"/>
          <w:rtl/>
        </w:rPr>
        <w:t>‌</w:t>
      </w:r>
      <w:r w:rsidRPr="00F204E2">
        <w:rPr>
          <w:rStyle w:val="Char9"/>
          <w:sz w:val="24"/>
          <w:szCs w:val="24"/>
          <w:rtl/>
        </w:rPr>
        <w:t>هم پ</w:t>
      </w:r>
      <w:r w:rsidR="00AF2E6E" w:rsidRPr="00F204E2">
        <w:rPr>
          <w:rStyle w:val="Char9"/>
          <w:sz w:val="24"/>
          <w:szCs w:val="24"/>
          <w:rtl/>
        </w:rPr>
        <w:t>ی</w:t>
      </w:r>
      <w:r w:rsidRPr="00F204E2">
        <w:rPr>
          <w:rStyle w:val="Char9"/>
          <w:sz w:val="24"/>
          <w:szCs w:val="24"/>
          <w:rtl/>
        </w:rPr>
        <w:t>دا ن</w:t>
      </w:r>
      <w:r w:rsidR="00AF2E6E" w:rsidRPr="00F204E2">
        <w:rPr>
          <w:rStyle w:val="Char9"/>
          <w:sz w:val="24"/>
          <w:szCs w:val="24"/>
          <w:rtl/>
        </w:rPr>
        <w:t>ک</w:t>
      </w:r>
      <w:r w:rsidRPr="00F204E2">
        <w:rPr>
          <w:rStyle w:val="Char9"/>
          <w:sz w:val="24"/>
          <w:szCs w:val="24"/>
          <w:rtl/>
        </w:rPr>
        <w:t>ردند چون عدم وجود فرزند براى حسن عس</w:t>
      </w:r>
      <w:r w:rsidR="00AF2E6E" w:rsidRPr="00F204E2">
        <w:rPr>
          <w:rStyle w:val="Char9"/>
          <w:sz w:val="24"/>
          <w:szCs w:val="24"/>
          <w:rtl/>
        </w:rPr>
        <w:t>ک</w:t>
      </w:r>
      <w:r w:rsidRPr="00F204E2">
        <w:rPr>
          <w:rStyle w:val="Char9"/>
          <w:sz w:val="24"/>
          <w:szCs w:val="24"/>
          <w:rtl/>
        </w:rPr>
        <w:t>رى نه ا</w:t>
      </w:r>
      <w:r w:rsidR="00AF2E6E" w:rsidRPr="00F204E2">
        <w:rPr>
          <w:rStyle w:val="Char9"/>
          <w:sz w:val="24"/>
          <w:szCs w:val="24"/>
          <w:rtl/>
        </w:rPr>
        <w:t>ی</w:t>
      </w:r>
      <w:r w:rsidRPr="00F204E2">
        <w:rPr>
          <w:rStyle w:val="Char9"/>
          <w:sz w:val="24"/>
          <w:szCs w:val="24"/>
          <w:rtl/>
        </w:rPr>
        <w:t>ن</w:t>
      </w:r>
      <w:r w:rsidR="00AF2E6E" w:rsidRPr="00F204E2">
        <w:rPr>
          <w:rStyle w:val="Char9"/>
          <w:sz w:val="24"/>
          <w:szCs w:val="24"/>
          <w:rtl/>
        </w:rPr>
        <w:t>ک</w:t>
      </w:r>
      <w:r w:rsidRPr="00F204E2">
        <w:rPr>
          <w:rStyle w:val="Char9"/>
          <w:sz w:val="24"/>
          <w:szCs w:val="24"/>
          <w:rtl/>
        </w:rPr>
        <w:t>ه فقط امامت موهوم او</w:t>
      </w:r>
      <w:r w:rsidRPr="00F204E2">
        <w:rPr>
          <w:rStyle w:val="Char9"/>
          <w:rFonts w:hint="cs"/>
          <w:sz w:val="24"/>
          <w:szCs w:val="24"/>
          <w:rtl/>
        </w:rPr>
        <w:t xml:space="preserve"> </w:t>
      </w:r>
      <w:r w:rsidRPr="00F204E2">
        <w:rPr>
          <w:rStyle w:val="Char9"/>
          <w:sz w:val="24"/>
          <w:szCs w:val="24"/>
          <w:rtl/>
        </w:rPr>
        <w:t>را پنبه م</w:t>
      </w:r>
      <w:r w:rsidR="00AF2E6E" w:rsidRPr="00F204E2">
        <w:rPr>
          <w:rStyle w:val="Char9"/>
          <w:sz w:val="24"/>
          <w:szCs w:val="24"/>
          <w:rtl/>
        </w:rPr>
        <w:t>ی</w:t>
      </w:r>
      <w:r w:rsidR="00DA5DC8">
        <w:rPr>
          <w:rStyle w:val="Char9"/>
          <w:rFonts w:hint="cs"/>
          <w:sz w:val="24"/>
          <w:szCs w:val="24"/>
          <w:rtl/>
        </w:rPr>
        <w:t>‌</w:t>
      </w:r>
      <w:r w:rsidR="00AF2E6E" w:rsidRPr="00F204E2">
        <w:rPr>
          <w:rStyle w:val="Char9"/>
          <w:sz w:val="24"/>
          <w:szCs w:val="24"/>
          <w:rtl/>
        </w:rPr>
        <w:t>ک</w:t>
      </w:r>
      <w:r w:rsidRPr="00F204E2">
        <w:rPr>
          <w:rStyle w:val="Char9"/>
          <w:sz w:val="24"/>
          <w:szCs w:val="24"/>
          <w:rtl/>
        </w:rPr>
        <w:t>رد بل</w:t>
      </w:r>
      <w:r w:rsidR="00AF2E6E" w:rsidRPr="00F204E2">
        <w:rPr>
          <w:rStyle w:val="Char9"/>
          <w:sz w:val="24"/>
          <w:szCs w:val="24"/>
          <w:rtl/>
        </w:rPr>
        <w:t>ک</w:t>
      </w:r>
      <w:r w:rsidRPr="00F204E2">
        <w:rPr>
          <w:rStyle w:val="Char9"/>
          <w:sz w:val="24"/>
          <w:szCs w:val="24"/>
          <w:rtl/>
        </w:rPr>
        <w:t xml:space="preserve">ه </w:t>
      </w:r>
      <w:r w:rsidR="00AF2E6E" w:rsidRPr="00F204E2">
        <w:rPr>
          <w:rStyle w:val="Char9"/>
          <w:sz w:val="24"/>
          <w:szCs w:val="24"/>
          <w:rtl/>
        </w:rPr>
        <w:t>ک</w:t>
      </w:r>
      <w:r w:rsidRPr="00F204E2">
        <w:rPr>
          <w:rStyle w:val="Char9"/>
          <w:sz w:val="24"/>
          <w:szCs w:val="24"/>
          <w:rtl/>
        </w:rPr>
        <w:t>ل امامت را ز</w:t>
      </w:r>
      <w:r w:rsidR="00AF2E6E" w:rsidRPr="00F204E2">
        <w:rPr>
          <w:rStyle w:val="Char9"/>
          <w:sz w:val="24"/>
          <w:szCs w:val="24"/>
          <w:rtl/>
        </w:rPr>
        <w:t>ی</w:t>
      </w:r>
      <w:r w:rsidRPr="00F204E2">
        <w:rPr>
          <w:rStyle w:val="Char9"/>
          <w:sz w:val="24"/>
          <w:szCs w:val="24"/>
          <w:rtl/>
        </w:rPr>
        <w:t>ر سؤال برده و</w:t>
      </w:r>
      <w:r w:rsidRPr="00F204E2">
        <w:rPr>
          <w:rStyle w:val="Char9"/>
          <w:rFonts w:hint="cs"/>
          <w:sz w:val="24"/>
          <w:szCs w:val="24"/>
          <w:rtl/>
        </w:rPr>
        <w:t xml:space="preserve"> </w:t>
      </w:r>
      <w:r w:rsidRPr="00F204E2">
        <w:rPr>
          <w:rStyle w:val="Char9"/>
          <w:sz w:val="24"/>
          <w:szCs w:val="24"/>
          <w:rtl/>
        </w:rPr>
        <w:t>همه بافته</w:t>
      </w:r>
      <w:r w:rsidR="004A5748" w:rsidRPr="00F204E2">
        <w:rPr>
          <w:rStyle w:val="Char9"/>
          <w:sz w:val="24"/>
          <w:szCs w:val="24"/>
          <w:rtl/>
        </w:rPr>
        <w:t xml:space="preserve">‌هاى </w:t>
      </w:r>
      <w:r w:rsidRPr="00F204E2">
        <w:rPr>
          <w:rStyle w:val="Char9"/>
          <w:sz w:val="24"/>
          <w:szCs w:val="24"/>
          <w:rtl/>
        </w:rPr>
        <w:t>قوم را در معرض خطر قرار م</w:t>
      </w:r>
      <w:r w:rsidR="00AF2E6E" w:rsidRPr="00F204E2">
        <w:rPr>
          <w:rStyle w:val="Char9"/>
          <w:sz w:val="24"/>
          <w:szCs w:val="24"/>
          <w:rtl/>
        </w:rPr>
        <w:t>ی</w:t>
      </w:r>
      <w:r w:rsidR="00DA5DC8">
        <w:rPr>
          <w:rStyle w:val="Char9"/>
          <w:rFonts w:hint="cs"/>
          <w:sz w:val="24"/>
          <w:szCs w:val="24"/>
          <w:rtl/>
        </w:rPr>
        <w:t>‌</w:t>
      </w:r>
      <w:r w:rsidRPr="00F204E2">
        <w:rPr>
          <w:rStyle w:val="Char9"/>
          <w:sz w:val="24"/>
          <w:szCs w:val="24"/>
          <w:rtl/>
        </w:rPr>
        <w:t>داد، در حال</w:t>
      </w:r>
      <w:r w:rsidR="00AF2E6E" w:rsidRPr="00F204E2">
        <w:rPr>
          <w:rStyle w:val="Char9"/>
          <w:sz w:val="24"/>
          <w:szCs w:val="24"/>
          <w:rtl/>
        </w:rPr>
        <w:t>یک</w:t>
      </w:r>
      <w:r w:rsidRPr="00F204E2">
        <w:rPr>
          <w:rStyle w:val="Char9"/>
          <w:sz w:val="24"/>
          <w:szCs w:val="24"/>
          <w:rtl/>
        </w:rPr>
        <w:t>ه آنها سال</w:t>
      </w:r>
      <w:r w:rsidR="00DA5DC8">
        <w:rPr>
          <w:rStyle w:val="Char9"/>
          <w:rFonts w:hint="cs"/>
          <w:sz w:val="24"/>
          <w:szCs w:val="24"/>
          <w:rtl/>
        </w:rPr>
        <w:t>‌</w:t>
      </w:r>
      <w:r w:rsidRPr="00F204E2">
        <w:rPr>
          <w:rStyle w:val="Char9"/>
          <w:sz w:val="24"/>
          <w:szCs w:val="24"/>
          <w:rtl/>
        </w:rPr>
        <w:t>ها براى ا</w:t>
      </w:r>
      <w:r w:rsidR="00AF2E6E" w:rsidRPr="00F204E2">
        <w:rPr>
          <w:rStyle w:val="Char9"/>
          <w:sz w:val="24"/>
          <w:szCs w:val="24"/>
          <w:rtl/>
        </w:rPr>
        <w:t>ی</w:t>
      </w:r>
      <w:r w:rsidRPr="00F204E2">
        <w:rPr>
          <w:rStyle w:val="Char9"/>
          <w:sz w:val="24"/>
          <w:szCs w:val="24"/>
          <w:rtl/>
        </w:rPr>
        <w:t xml:space="preserve">ن باورها زحمت </w:t>
      </w:r>
      <w:r w:rsidR="00AF2E6E" w:rsidRPr="00F204E2">
        <w:rPr>
          <w:rStyle w:val="Char9"/>
          <w:sz w:val="24"/>
          <w:szCs w:val="24"/>
          <w:rtl/>
        </w:rPr>
        <w:t>ک</w:t>
      </w:r>
      <w:r w:rsidRPr="00F204E2">
        <w:rPr>
          <w:rStyle w:val="Char9"/>
          <w:sz w:val="24"/>
          <w:szCs w:val="24"/>
          <w:rtl/>
        </w:rPr>
        <w:t>ش</w:t>
      </w:r>
      <w:r w:rsidR="00AF2E6E" w:rsidRPr="00F204E2">
        <w:rPr>
          <w:rStyle w:val="Char9"/>
          <w:sz w:val="24"/>
          <w:szCs w:val="24"/>
          <w:rtl/>
        </w:rPr>
        <w:t>ی</w:t>
      </w:r>
      <w:r w:rsidRPr="00F204E2">
        <w:rPr>
          <w:rStyle w:val="Char9"/>
          <w:sz w:val="24"/>
          <w:szCs w:val="24"/>
          <w:rtl/>
        </w:rPr>
        <w:t>ده و</w:t>
      </w:r>
      <w:r w:rsidRPr="00F204E2">
        <w:rPr>
          <w:rStyle w:val="Char9"/>
          <w:rFonts w:hint="cs"/>
          <w:sz w:val="24"/>
          <w:szCs w:val="24"/>
          <w:rtl/>
        </w:rPr>
        <w:t xml:space="preserve"> </w:t>
      </w:r>
      <w:r w:rsidRPr="00F204E2">
        <w:rPr>
          <w:rStyle w:val="Char9"/>
          <w:sz w:val="24"/>
          <w:szCs w:val="24"/>
          <w:rtl/>
        </w:rPr>
        <w:t>ا</w:t>
      </w:r>
      <w:r w:rsidR="00AF2E6E" w:rsidRPr="00F204E2">
        <w:rPr>
          <w:rStyle w:val="Char9"/>
          <w:sz w:val="24"/>
          <w:szCs w:val="24"/>
          <w:rtl/>
        </w:rPr>
        <w:t>ی</w:t>
      </w:r>
      <w:r w:rsidRPr="00F204E2">
        <w:rPr>
          <w:rStyle w:val="Char9"/>
          <w:sz w:val="24"/>
          <w:szCs w:val="24"/>
          <w:rtl/>
        </w:rPr>
        <w:t>ن اصول بى</w:t>
      </w:r>
      <w:r w:rsidRPr="00F204E2">
        <w:rPr>
          <w:rStyle w:val="Char9"/>
          <w:rFonts w:hint="cs"/>
          <w:sz w:val="24"/>
          <w:szCs w:val="24"/>
          <w:rtl/>
        </w:rPr>
        <w:t>‌</w:t>
      </w:r>
      <w:r w:rsidRPr="00F204E2">
        <w:rPr>
          <w:rStyle w:val="Char9"/>
          <w:sz w:val="24"/>
          <w:szCs w:val="24"/>
          <w:rtl/>
        </w:rPr>
        <w:t>اصول را در م</w:t>
      </w:r>
      <w:r w:rsidR="00AF2E6E" w:rsidRPr="00F204E2">
        <w:rPr>
          <w:rStyle w:val="Char9"/>
          <w:sz w:val="24"/>
          <w:szCs w:val="24"/>
          <w:rtl/>
        </w:rPr>
        <w:t>ی</w:t>
      </w:r>
      <w:r w:rsidRPr="00F204E2">
        <w:rPr>
          <w:rStyle w:val="Char9"/>
          <w:sz w:val="24"/>
          <w:szCs w:val="24"/>
          <w:rtl/>
        </w:rPr>
        <w:t>ان پ</w:t>
      </w:r>
      <w:r w:rsidR="00AF2E6E" w:rsidRPr="00F204E2">
        <w:rPr>
          <w:rStyle w:val="Char9"/>
          <w:sz w:val="24"/>
          <w:szCs w:val="24"/>
          <w:rtl/>
        </w:rPr>
        <w:t>ی</w:t>
      </w:r>
      <w:r w:rsidRPr="00F204E2">
        <w:rPr>
          <w:rStyle w:val="Char9"/>
          <w:sz w:val="24"/>
          <w:szCs w:val="24"/>
          <w:rtl/>
        </w:rPr>
        <w:t>روانشان ر</w:t>
      </w:r>
      <w:r w:rsidR="00AF2E6E" w:rsidRPr="00F204E2">
        <w:rPr>
          <w:rStyle w:val="Char9"/>
          <w:sz w:val="24"/>
          <w:szCs w:val="24"/>
          <w:rtl/>
        </w:rPr>
        <w:t>ی</w:t>
      </w:r>
      <w:r w:rsidRPr="00F204E2">
        <w:rPr>
          <w:rStyle w:val="Char9"/>
          <w:sz w:val="24"/>
          <w:szCs w:val="24"/>
          <w:rtl/>
        </w:rPr>
        <w:t xml:space="preserve">شه دار </w:t>
      </w:r>
      <w:r w:rsidR="00AF2E6E" w:rsidRPr="00F204E2">
        <w:rPr>
          <w:rStyle w:val="Char9"/>
          <w:sz w:val="24"/>
          <w:szCs w:val="24"/>
          <w:rtl/>
        </w:rPr>
        <w:t>ک</w:t>
      </w:r>
      <w:r w:rsidRPr="00F204E2">
        <w:rPr>
          <w:rStyle w:val="Char9"/>
          <w:sz w:val="24"/>
          <w:szCs w:val="24"/>
          <w:rtl/>
        </w:rPr>
        <w:t>رده بودند، اگرچه ا</w:t>
      </w:r>
      <w:r w:rsidR="00AF2E6E" w:rsidRPr="00F204E2">
        <w:rPr>
          <w:rStyle w:val="Char9"/>
          <w:sz w:val="24"/>
          <w:szCs w:val="24"/>
          <w:rtl/>
        </w:rPr>
        <w:t>ی</w:t>
      </w:r>
      <w:r w:rsidRPr="00F204E2">
        <w:rPr>
          <w:rStyle w:val="Char9"/>
          <w:sz w:val="24"/>
          <w:szCs w:val="24"/>
          <w:rtl/>
        </w:rPr>
        <w:t>ن اصول و</w:t>
      </w:r>
      <w:r w:rsidRPr="00F204E2">
        <w:rPr>
          <w:rStyle w:val="Char9"/>
          <w:rFonts w:hint="cs"/>
          <w:sz w:val="24"/>
          <w:szCs w:val="24"/>
          <w:rtl/>
        </w:rPr>
        <w:t xml:space="preserve"> </w:t>
      </w:r>
      <w:r w:rsidRPr="00F204E2">
        <w:rPr>
          <w:rStyle w:val="Char9"/>
          <w:sz w:val="24"/>
          <w:szCs w:val="24"/>
          <w:rtl/>
        </w:rPr>
        <w:t>قواعد جعلى آنها در مورد بس</w:t>
      </w:r>
      <w:r w:rsidR="00AF2E6E" w:rsidRPr="00F204E2">
        <w:rPr>
          <w:rStyle w:val="Char9"/>
          <w:sz w:val="24"/>
          <w:szCs w:val="24"/>
          <w:rtl/>
        </w:rPr>
        <w:t>ی</w:t>
      </w:r>
      <w:r w:rsidRPr="00F204E2">
        <w:rPr>
          <w:rStyle w:val="Char9"/>
          <w:sz w:val="24"/>
          <w:szCs w:val="24"/>
          <w:rtl/>
        </w:rPr>
        <w:t>ارى از مدع</w:t>
      </w:r>
      <w:r w:rsidR="00AF2E6E" w:rsidRPr="00F204E2">
        <w:rPr>
          <w:rStyle w:val="Char9"/>
          <w:sz w:val="24"/>
          <w:szCs w:val="24"/>
          <w:rtl/>
        </w:rPr>
        <w:t>ی</w:t>
      </w:r>
      <w:r w:rsidRPr="00F204E2">
        <w:rPr>
          <w:rStyle w:val="Char9"/>
          <w:sz w:val="24"/>
          <w:szCs w:val="24"/>
          <w:rtl/>
        </w:rPr>
        <w:t>ان امامت</w:t>
      </w:r>
      <w:r w:rsidR="00DA5DC8">
        <w:rPr>
          <w:rStyle w:val="Char9"/>
          <w:rFonts w:hint="cs"/>
          <w:sz w:val="24"/>
          <w:szCs w:val="24"/>
          <w:rtl/>
        </w:rPr>
        <w:t>‌</w:t>
      </w:r>
      <w:r w:rsidRPr="00F204E2">
        <w:rPr>
          <w:rStyle w:val="Char9"/>
          <w:sz w:val="24"/>
          <w:szCs w:val="24"/>
          <w:rtl/>
        </w:rPr>
        <w:t>شان نادرست در آمده بود ل</w:t>
      </w:r>
      <w:r w:rsidR="00AF2E6E" w:rsidRPr="00F204E2">
        <w:rPr>
          <w:rStyle w:val="Char9"/>
          <w:sz w:val="24"/>
          <w:szCs w:val="24"/>
          <w:rtl/>
        </w:rPr>
        <w:t>یک</w:t>
      </w:r>
      <w:r w:rsidRPr="00F204E2">
        <w:rPr>
          <w:rStyle w:val="Char9"/>
          <w:sz w:val="24"/>
          <w:szCs w:val="24"/>
          <w:rtl/>
        </w:rPr>
        <w:t>ن ا</w:t>
      </w:r>
      <w:r w:rsidR="00AF2E6E" w:rsidRPr="00F204E2">
        <w:rPr>
          <w:rStyle w:val="Char9"/>
          <w:sz w:val="24"/>
          <w:szCs w:val="24"/>
          <w:rtl/>
        </w:rPr>
        <w:t>ی</w:t>
      </w:r>
      <w:r w:rsidRPr="00F204E2">
        <w:rPr>
          <w:rStyle w:val="Char9"/>
          <w:sz w:val="24"/>
          <w:szCs w:val="24"/>
          <w:rtl/>
        </w:rPr>
        <w:t>ن وضع</w:t>
      </w:r>
      <w:r w:rsidR="00AF2E6E" w:rsidRPr="00F204E2">
        <w:rPr>
          <w:rStyle w:val="Char9"/>
          <w:sz w:val="24"/>
          <w:szCs w:val="24"/>
          <w:rtl/>
        </w:rPr>
        <w:t>ی</w:t>
      </w:r>
      <w:r w:rsidRPr="00F204E2">
        <w:rPr>
          <w:rStyle w:val="Char9"/>
          <w:sz w:val="24"/>
          <w:szCs w:val="24"/>
          <w:rtl/>
        </w:rPr>
        <w:t>ت جد</w:t>
      </w:r>
      <w:r w:rsidR="00AF2E6E" w:rsidRPr="00F204E2">
        <w:rPr>
          <w:rStyle w:val="Char9"/>
          <w:sz w:val="24"/>
          <w:szCs w:val="24"/>
          <w:rtl/>
        </w:rPr>
        <w:t>ی</w:t>
      </w:r>
      <w:r w:rsidRPr="00F204E2">
        <w:rPr>
          <w:rStyle w:val="Char9"/>
          <w:sz w:val="24"/>
          <w:szCs w:val="24"/>
          <w:rtl/>
        </w:rPr>
        <w:t>د هم</w:t>
      </w:r>
      <w:r w:rsidR="00835A14">
        <w:rPr>
          <w:rStyle w:val="Char9"/>
          <w:sz w:val="24"/>
          <w:szCs w:val="24"/>
          <w:rtl/>
        </w:rPr>
        <w:t>ۀ</w:t>
      </w:r>
      <w:r w:rsidRPr="00F204E2">
        <w:rPr>
          <w:rStyle w:val="Char9"/>
          <w:sz w:val="24"/>
          <w:szCs w:val="24"/>
          <w:rtl/>
        </w:rPr>
        <w:t xml:space="preserve"> اشتباهات و پ</w:t>
      </w:r>
      <w:r w:rsidR="00AF2E6E" w:rsidRPr="00F204E2">
        <w:rPr>
          <w:rStyle w:val="Char9"/>
          <w:sz w:val="24"/>
          <w:szCs w:val="24"/>
          <w:rtl/>
        </w:rPr>
        <w:t>ی</w:t>
      </w:r>
      <w:r w:rsidRPr="00F204E2">
        <w:rPr>
          <w:rStyle w:val="Char9"/>
          <w:sz w:val="24"/>
          <w:szCs w:val="24"/>
          <w:rtl/>
        </w:rPr>
        <w:t>شگو</w:t>
      </w:r>
      <w:r w:rsidR="00AF2E6E" w:rsidRPr="00F204E2">
        <w:rPr>
          <w:rStyle w:val="Char9"/>
          <w:sz w:val="24"/>
          <w:szCs w:val="24"/>
          <w:rtl/>
        </w:rPr>
        <w:t>ی</w:t>
      </w:r>
      <w:r w:rsidRPr="00F204E2">
        <w:rPr>
          <w:rStyle w:val="Char9"/>
          <w:sz w:val="24"/>
          <w:szCs w:val="24"/>
          <w:rtl/>
        </w:rPr>
        <w:t>ى</w:t>
      </w:r>
      <w:r w:rsidRPr="00F204E2">
        <w:rPr>
          <w:rStyle w:val="Char9"/>
          <w:rFonts w:hint="cs"/>
          <w:sz w:val="24"/>
          <w:szCs w:val="24"/>
          <w:rtl/>
        </w:rPr>
        <w:t>‌</w:t>
      </w:r>
      <w:r w:rsidRPr="00F204E2">
        <w:rPr>
          <w:rStyle w:val="Char9"/>
          <w:sz w:val="24"/>
          <w:szCs w:val="24"/>
          <w:rtl/>
        </w:rPr>
        <w:t>هاى آنها</w:t>
      </w:r>
      <w:r w:rsidRPr="00F204E2">
        <w:rPr>
          <w:rStyle w:val="Char9"/>
          <w:rFonts w:hint="cs"/>
          <w:sz w:val="24"/>
          <w:szCs w:val="24"/>
          <w:rtl/>
        </w:rPr>
        <w:t xml:space="preserve"> </w:t>
      </w:r>
      <w:r w:rsidRPr="00F204E2">
        <w:rPr>
          <w:rStyle w:val="Char9"/>
          <w:sz w:val="24"/>
          <w:szCs w:val="24"/>
          <w:rtl/>
        </w:rPr>
        <w:t>را</w:t>
      </w:r>
      <w:r w:rsidR="00AF2E6E" w:rsidRPr="00F204E2">
        <w:rPr>
          <w:rStyle w:val="Char9"/>
          <w:sz w:val="24"/>
          <w:szCs w:val="24"/>
          <w:rtl/>
        </w:rPr>
        <w:t>ک</w:t>
      </w:r>
      <w:r w:rsidRPr="00F204E2">
        <w:rPr>
          <w:rStyle w:val="Char9"/>
          <w:sz w:val="24"/>
          <w:szCs w:val="24"/>
          <w:rtl/>
        </w:rPr>
        <w:t>ه آنها ملهم و</w:t>
      </w:r>
      <w:r w:rsidRPr="00F204E2">
        <w:rPr>
          <w:rStyle w:val="Char9"/>
          <w:rFonts w:hint="cs"/>
          <w:sz w:val="24"/>
          <w:szCs w:val="24"/>
          <w:rtl/>
        </w:rPr>
        <w:t xml:space="preserve"> </w:t>
      </w:r>
      <w:r w:rsidRPr="00F204E2">
        <w:rPr>
          <w:rStyle w:val="Char9"/>
          <w:sz w:val="24"/>
          <w:szCs w:val="24"/>
          <w:rtl/>
        </w:rPr>
        <w:t>محدث و</w:t>
      </w:r>
      <w:r w:rsidRPr="00F204E2">
        <w:rPr>
          <w:rStyle w:val="Char9"/>
          <w:rFonts w:hint="cs"/>
          <w:sz w:val="24"/>
          <w:szCs w:val="24"/>
          <w:rtl/>
        </w:rPr>
        <w:t xml:space="preserve"> </w:t>
      </w:r>
      <w:r w:rsidRPr="00F204E2">
        <w:rPr>
          <w:rStyle w:val="Char9"/>
          <w:sz w:val="24"/>
          <w:szCs w:val="24"/>
          <w:rtl/>
        </w:rPr>
        <w:t>معصوم هستند در ز</w:t>
      </w:r>
      <w:r w:rsidR="00AF2E6E" w:rsidRPr="00F204E2">
        <w:rPr>
          <w:rStyle w:val="Char9"/>
          <w:sz w:val="24"/>
          <w:szCs w:val="24"/>
          <w:rtl/>
        </w:rPr>
        <w:t>ی</w:t>
      </w:r>
      <w:r w:rsidRPr="00F204E2">
        <w:rPr>
          <w:rStyle w:val="Char9"/>
          <w:sz w:val="24"/>
          <w:szCs w:val="24"/>
          <w:rtl/>
        </w:rPr>
        <w:t>ر سؤال برد، و</w:t>
      </w:r>
      <w:r w:rsidRPr="00F204E2">
        <w:rPr>
          <w:rStyle w:val="Char9"/>
          <w:rFonts w:hint="cs"/>
          <w:sz w:val="24"/>
          <w:szCs w:val="24"/>
          <w:rtl/>
        </w:rPr>
        <w:t xml:space="preserve"> </w:t>
      </w:r>
      <w:r w:rsidRPr="00F204E2">
        <w:rPr>
          <w:rStyle w:val="Char9"/>
          <w:sz w:val="24"/>
          <w:szCs w:val="24"/>
          <w:rtl/>
        </w:rPr>
        <w:t>لهذا نوبختى اگرچه ش</w:t>
      </w:r>
      <w:r w:rsidR="00AF2E6E" w:rsidRPr="00F204E2">
        <w:rPr>
          <w:rStyle w:val="Char9"/>
          <w:sz w:val="24"/>
          <w:szCs w:val="24"/>
          <w:rtl/>
        </w:rPr>
        <w:t>ی</w:t>
      </w:r>
      <w:r w:rsidRPr="00F204E2">
        <w:rPr>
          <w:rStyle w:val="Char9"/>
          <w:sz w:val="24"/>
          <w:szCs w:val="24"/>
          <w:rtl/>
        </w:rPr>
        <w:t>ع</w:t>
      </w:r>
      <w:r w:rsidR="00835A14">
        <w:rPr>
          <w:rStyle w:val="Char9"/>
          <w:sz w:val="24"/>
          <w:szCs w:val="24"/>
          <w:rtl/>
        </w:rPr>
        <w:t>ۀ</w:t>
      </w:r>
      <w:r w:rsidRPr="00F204E2">
        <w:rPr>
          <w:rStyle w:val="Char9"/>
          <w:sz w:val="24"/>
          <w:szCs w:val="24"/>
          <w:rtl/>
        </w:rPr>
        <w:t xml:space="preserve"> متعصب و</w:t>
      </w:r>
      <w:r w:rsidRPr="00F204E2">
        <w:rPr>
          <w:rStyle w:val="Char9"/>
          <w:rFonts w:hint="cs"/>
          <w:sz w:val="24"/>
          <w:szCs w:val="24"/>
          <w:rtl/>
        </w:rPr>
        <w:t xml:space="preserve"> </w:t>
      </w:r>
      <w:r w:rsidRPr="00F204E2">
        <w:rPr>
          <w:rStyle w:val="Char9"/>
          <w:sz w:val="24"/>
          <w:szCs w:val="24"/>
          <w:rtl/>
        </w:rPr>
        <w:t>مشهورى است و</w:t>
      </w:r>
      <w:r w:rsidRPr="00F204E2">
        <w:rPr>
          <w:rStyle w:val="Char9"/>
          <w:rFonts w:hint="cs"/>
          <w:sz w:val="24"/>
          <w:szCs w:val="24"/>
          <w:rtl/>
        </w:rPr>
        <w:t xml:space="preserve"> </w:t>
      </w:r>
      <w:r w:rsidRPr="00F204E2">
        <w:rPr>
          <w:rStyle w:val="Char9"/>
          <w:sz w:val="24"/>
          <w:szCs w:val="24"/>
          <w:rtl/>
        </w:rPr>
        <w:t>از ا</w:t>
      </w:r>
      <w:r w:rsidR="00AF2E6E" w:rsidRPr="00F204E2">
        <w:rPr>
          <w:rStyle w:val="Char9"/>
          <w:sz w:val="24"/>
          <w:szCs w:val="24"/>
          <w:rtl/>
        </w:rPr>
        <w:t>ک</w:t>
      </w:r>
      <w:r w:rsidRPr="00F204E2">
        <w:rPr>
          <w:rStyle w:val="Char9"/>
          <w:sz w:val="24"/>
          <w:szCs w:val="24"/>
          <w:rtl/>
        </w:rPr>
        <w:t>ابر طائفه و</w:t>
      </w:r>
      <w:r w:rsidRPr="00F204E2">
        <w:rPr>
          <w:rStyle w:val="Char9"/>
          <w:rFonts w:hint="cs"/>
          <w:sz w:val="24"/>
          <w:szCs w:val="24"/>
          <w:rtl/>
        </w:rPr>
        <w:t xml:space="preserve"> </w:t>
      </w:r>
      <w:r w:rsidRPr="00F204E2">
        <w:rPr>
          <w:rStyle w:val="Char9"/>
          <w:sz w:val="24"/>
          <w:szCs w:val="24"/>
          <w:rtl/>
        </w:rPr>
        <w:t>از مت</w:t>
      </w:r>
      <w:r w:rsidR="00AF2E6E" w:rsidRPr="00F204E2">
        <w:rPr>
          <w:rStyle w:val="Char9"/>
          <w:sz w:val="24"/>
          <w:szCs w:val="24"/>
          <w:rtl/>
        </w:rPr>
        <w:t>ک</w:t>
      </w:r>
      <w:r w:rsidRPr="00F204E2">
        <w:rPr>
          <w:rStyle w:val="Char9"/>
          <w:sz w:val="24"/>
          <w:szCs w:val="24"/>
          <w:rtl/>
        </w:rPr>
        <w:t>لمان و</w:t>
      </w:r>
      <w:r w:rsidRPr="00F204E2">
        <w:rPr>
          <w:rStyle w:val="Char9"/>
          <w:rFonts w:hint="cs"/>
          <w:sz w:val="24"/>
          <w:szCs w:val="24"/>
          <w:rtl/>
        </w:rPr>
        <w:t xml:space="preserve"> </w:t>
      </w:r>
      <w:r w:rsidRPr="00F204E2">
        <w:rPr>
          <w:rStyle w:val="Char9"/>
          <w:sz w:val="24"/>
          <w:szCs w:val="24"/>
          <w:rtl/>
        </w:rPr>
        <w:t>ف</w:t>
      </w:r>
      <w:r w:rsidR="00AF2E6E" w:rsidRPr="00F204E2">
        <w:rPr>
          <w:rStyle w:val="Char9"/>
          <w:sz w:val="24"/>
          <w:szCs w:val="24"/>
          <w:rtl/>
        </w:rPr>
        <w:t>ی</w:t>
      </w:r>
      <w:r w:rsidRPr="00F204E2">
        <w:rPr>
          <w:rStyle w:val="Char9"/>
          <w:sz w:val="24"/>
          <w:szCs w:val="24"/>
          <w:rtl/>
        </w:rPr>
        <w:t>لسوفان آنها</w:t>
      </w:r>
      <w:r w:rsidRPr="00F204E2">
        <w:rPr>
          <w:rStyle w:val="Char9"/>
          <w:rFonts w:hint="cs"/>
          <w:sz w:val="24"/>
          <w:szCs w:val="24"/>
          <w:vertAlign w:val="superscript"/>
          <w:rtl/>
        </w:rPr>
        <w:t>(</w:t>
      </w:r>
      <w:r w:rsidRPr="00F204E2">
        <w:rPr>
          <w:rStyle w:val="Char9"/>
          <w:sz w:val="24"/>
          <w:szCs w:val="24"/>
          <w:vertAlign w:val="superscript"/>
          <w:rtl/>
        </w:rPr>
        <w:footnoteReference w:id="757"/>
      </w:r>
      <w:r w:rsidRPr="00F204E2">
        <w:rPr>
          <w:rStyle w:val="Char9"/>
          <w:rFonts w:hint="cs"/>
          <w:sz w:val="24"/>
          <w:szCs w:val="24"/>
          <w:vertAlign w:val="superscript"/>
          <w:rtl/>
        </w:rPr>
        <w:t>)</w:t>
      </w:r>
      <w:r w:rsidRPr="00F204E2">
        <w:rPr>
          <w:rStyle w:val="Char9"/>
          <w:sz w:val="24"/>
          <w:szCs w:val="24"/>
          <w:rtl/>
        </w:rPr>
        <w:t xml:space="preserve"> هم</w:t>
      </w:r>
      <w:r w:rsidR="006D7D8D" w:rsidRPr="00F204E2">
        <w:rPr>
          <w:rStyle w:val="Char9"/>
          <w:sz w:val="24"/>
          <w:szCs w:val="24"/>
          <w:rtl/>
        </w:rPr>
        <w:t xml:space="preserve"> می‌باشد</w:t>
      </w:r>
      <w:r w:rsidRPr="00F204E2">
        <w:rPr>
          <w:rStyle w:val="Char9"/>
          <w:sz w:val="24"/>
          <w:szCs w:val="24"/>
          <w:rtl/>
        </w:rPr>
        <w:t xml:space="preserve"> با</w:t>
      </w:r>
      <w:r w:rsidRPr="00F204E2">
        <w:rPr>
          <w:rStyle w:val="Char9"/>
          <w:rFonts w:hint="cs"/>
          <w:sz w:val="24"/>
          <w:szCs w:val="24"/>
          <w:rtl/>
        </w:rPr>
        <w:t xml:space="preserve"> </w:t>
      </w:r>
      <w:r w:rsidRPr="00F204E2">
        <w:rPr>
          <w:rStyle w:val="Char9"/>
          <w:sz w:val="24"/>
          <w:szCs w:val="24"/>
          <w:rtl/>
        </w:rPr>
        <w:t>عبارت صح</w:t>
      </w:r>
      <w:r w:rsidR="00AF2E6E" w:rsidRPr="00F204E2">
        <w:rPr>
          <w:rStyle w:val="Char9"/>
          <w:sz w:val="24"/>
          <w:szCs w:val="24"/>
          <w:rtl/>
        </w:rPr>
        <w:t>ی</w:t>
      </w:r>
      <w:r w:rsidRPr="00F204E2">
        <w:rPr>
          <w:rStyle w:val="Char9"/>
          <w:sz w:val="24"/>
          <w:szCs w:val="24"/>
          <w:rtl/>
        </w:rPr>
        <w:t>ح و</w:t>
      </w:r>
      <w:r w:rsidRPr="00F204E2">
        <w:rPr>
          <w:rStyle w:val="Char9"/>
          <w:rFonts w:hint="cs"/>
          <w:sz w:val="24"/>
          <w:szCs w:val="24"/>
          <w:rtl/>
        </w:rPr>
        <w:t xml:space="preserve"> </w:t>
      </w:r>
      <w:r w:rsidRPr="00F204E2">
        <w:rPr>
          <w:rStyle w:val="Char9"/>
          <w:sz w:val="24"/>
          <w:szCs w:val="24"/>
          <w:rtl/>
        </w:rPr>
        <w:t>بدون پرده</w:t>
      </w:r>
      <w:r w:rsidR="00DA5DC8">
        <w:rPr>
          <w:rStyle w:val="Char9"/>
          <w:rFonts w:hint="cs"/>
          <w:sz w:val="24"/>
          <w:szCs w:val="24"/>
          <w:rtl/>
        </w:rPr>
        <w:t>‌</w:t>
      </w:r>
      <w:r w:rsidRPr="00F204E2">
        <w:rPr>
          <w:rStyle w:val="Char9"/>
          <w:sz w:val="24"/>
          <w:szCs w:val="24"/>
          <w:rtl/>
        </w:rPr>
        <w:t>پوشى</w:t>
      </w:r>
      <w:r w:rsidR="00CE2A51" w:rsidRPr="00F204E2">
        <w:rPr>
          <w:rStyle w:val="Char9"/>
          <w:sz w:val="24"/>
          <w:szCs w:val="24"/>
          <w:rtl/>
        </w:rPr>
        <w:t xml:space="preserve"> می‌گوید</w:t>
      </w:r>
      <w:r w:rsidRPr="00F204E2">
        <w:rPr>
          <w:rStyle w:val="Char9"/>
          <w:sz w:val="24"/>
          <w:szCs w:val="24"/>
          <w:rtl/>
        </w:rPr>
        <w:t xml:space="preserve"> </w:t>
      </w:r>
      <w:r w:rsidR="00AF2E6E" w:rsidRPr="00F204E2">
        <w:rPr>
          <w:rStyle w:val="Char9"/>
          <w:sz w:val="24"/>
          <w:szCs w:val="24"/>
          <w:rtl/>
        </w:rPr>
        <w:t>ک</w:t>
      </w:r>
      <w:r w:rsidRPr="00F204E2">
        <w:rPr>
          <w:rStyle w:val="Char9"/>
          <w:sz w:val="24"/>
          <w:szCs w:val="24"/>
          <w:rtl/>
        </w:rPr>
        <w:t>ه</w:t>
      </w:r>
      <w:r w:rsidRPr="00F204E2">
        <w:rPr>
          <w:rStyle w:val="Char9"/>
          <w:rFonts w:hint="cs"/>
          <w:sz w:val="24"/>
          <w:szCs w:val="24"/>
          <w:rtl/>
        </w:rPr>
        <w:t>:</w:t>
      </w:r>
      <w:r w:rsidRPr="00F204E2">
        <w:rPr>
          <w:rStyle w:val="Char9"/>
          <w:sz w:val="24"/>
          <w:szCs w:val="24"/>
          <w:rtl/>
        </w:rPr>
        <w:t xml:space="preserve"> ش</w:t>
      </w:r>
      <w:r w:rsidR="00AF2E6E" w:rsidRPr="00F204E2">
        <w:rPr>
          <w:rStyle w:val="Char9"/>
          <w:sz w:val="24"/>
          <w:szCs w:val="24"/>
          <w:rtl/>
        </w:rPr>
        <w:t>ی</w:t>
      </w:r>
      <w:r w:rsidRPr="00F204E2">
        <w:rPr>
          <w:rStyle w:val="Char9"/>
          <w:sz w:val="24"/>
          <w:szCs w:val="24"/>
          <w:rtl/>
        </w:rPr>
        <w:t>ع</w:t>
      </w:r>
      <w:r w:rsidR="00AF2E6E" w:rsidRPr="00F204E2">
        <w:rPr>
          <w:rStyle w:val="Char9"/>
          <w:sz w:val="24"/>
          <w:szCs w:val="24"/>
          <w:rtl/>
        </w:rPr>
        <w:t>ی</w:t>
      </w:r>
      <w:r w:rsidRPr="00F204E2">
        <w:rPr>
          <w:rStyle w:val="Char9"/>
          <w:sz w:val="24"/>
          <w:szCs w:val="24"/>
          <w:rtl/>
        </w:rPr>
        <w:t>ان بعد از موت حسن</w:t>
      </w:r>
      <w:r w:rsidRPr="00F204E2">
        <w:rPr>
          <w:rStyle w:val="Char9"/>
          <w:rFonts w:hint="cs"/>
          <w:sz w:val="24"/>
          <w:szCs w:val="24"/>
          <w:rtl/>
        </w:rPr>
        <w:t xml:space="preserve"> (</w:t>
      </w:r>
      <w:r w:rsidRPr="00F204E2">
        <w:rPr>
          <w:rStyle w:val="Char9"/>
          <w:sz w:val="24"/>
          <w:szCs w:val="24"/>
          <w:rtl/>
        </w:rPr>
        <w:t>عس</w:t>
      </w:r>
      <w:r w:rsidR="00AF2E6E" w:rsidRPr="00F204E2">
        <w:rPr>
          <w:rStyle w:val="Char9"/>
          <w:sz w:val="24"/>
          <w:szCs w:val="24"/>
          <w:rtl/>
        </w:rPr>
        <w:t>ک</w:t>
      </w:r>
      <w:r w:rsidRPr="00F204E2">
        <w:rPr>
          <w:rStyle w:val="Char9"/>
          <w:sz w:val="24"/>
          <w:szCs w:val="24"/>
          <w:rtl/>
        </w:rPr>
        <w:t>رى</w:t>
      </w:r>
      <w:r w:rsidRPr="00F204E2">
        <w:rPr>
          <w:rStyle w:val="Char9"/>
          <w:rFonts w:hint="cs"/>
          <w:sz w:val="24"/>
          <w:szCs w:val="24"/>
          <w:rtl/>
        </w:rPr>
        <w:t xml:space="preserve">) </w:t>
      </w:r>
      <w:r w:rsidRPr="00F204E2">
        <w:rPr>
          <w:rStyle w:val="Char9"/>
          <w:sz w:val="24"/>
          <w:szCs w:val="24"/>
          <w:rtl/>
        </w:rPr>
        <w:t>متح</w:t>
      </w:r>
      <w:r w:rsidR="00AF2E6E" w:rsidRPr="00F204E2">
        <w:rPr>
          <w:rStyle w:val="Char9"/>
          <w:sz w:val="24"/>
          <w:szCs w:val="24"/>
          <w:rtl/>
        </w:rPr>
        <w:t>ی</w:t>
      </w:r>
      <w:r w:rsidRPr="00F204E2">
        <w:rPr>
          <w:rStyle w:val="Char9"/>
          <w:sz w:val="24"/>
          <w:szCs w:val="24"/>
          <w:rtl/>
        </w:rPr>
        <w:t>ر شده و</w:t>
      </w:r>
      <w:r w:rsidRPr="00F204E2">
        <w:rPr>
          <w:rStyle w:val="Char9"/>
          <w:rFonts w:hint="cs"/>
          <w:sz w:val="24"/>
          <w:szCs w:val="24"/>
          <w:rtl/>
        </w:rPr>
        <w:t xml:space="preserve"> </w:t>
      </w:r>
      <w:r w:rsidRPr="00F204E2">
        <w:rPr>
          <w:rStyle w:val="Char9"/>
          <w:sz w:val="24"/>
          <w:szCs w:val="24"/>
          <w:rtl/>
        </w:rPr>
        <w:t>به آراء گوناگون رفته و</w:t>
      </w:r>
      <w:r w:rsidRPr="00F204E2">
        <w:rPr>
          <w:rStyle w:val="Char9"/>
          <w:rFonts w:hint="cs"/>
          <w:sz w:val="24"/>
          <w:szCs w:val="24"/>
          <w:rtl/>
        </w:rPr>
        <w:t xml:space="preserve"> </w:t>
      </w:r>
      <w:r w:rsidRPr="00F204E2">
        <w:rPr>
          <w:rStyle w:val="Char9"/>
          <w:sz w:val="24"/>
          <w:szCs w:val="24"/>
          <w:rtl/>
        </w:rPr>
        <w:t>به فرقه</w:t>
      </w:r>
      <w:r w:rsidRPr="00F204E2">
        <w:rPr>
          <w:rStyle w:val="Char9"/>
          <w:rFonts w:hint="cs"/>
          <w:sz w:val="24"/>
          <w:szCs w:val="24"/>
          <w:rtl/>
        </w:rPr>
        <w:t>‌</w:t>
      </w:r>
      <w:r w:rsidRPr="00F204E2">
        <w:rPr>
          <w:rStyle w:val="Char9"/>
          <w:sz w:val="24"/>
          <w:szCs w:val="24"/>
          <w:rtl/>
        </w:rPr>
        <w:t>ها و</w:t>
      </w:r>
      <w:r w:rsidR="00DA5DC8">
        <w:rPr>
          <w:rStyle w:val="Char9"/>
          <w:rFonts w:hint="cs"/>
          <w:sz w:val="24"/>
          <w:szCs w:val="24"/>
          <w:rtl/>
        </w:rPr>
        <w:t xml:space="preserve"> </w:t>
      </w:r>
      <w:r w:rsidRPr="00F204E2">
        <w:rPr>
          <w:rStyle w:val="Char9"/>
          <w:sz w:val="24"/>
          <w:szCs w:val="24"/>
          <w:rtl/>
        </w:rPr>
        <w:t>گروه</w:t>
      </w:r>
      <w:r w:rsidR="00DA5DC8">
        <w:rPr>
          <w:rStyle w:val="Char9"/>
          <w:rFonts w:hint="cs"/>
          <w:sz w:val="24"/>
          <w:szCs w:val="24"/>
          <w:rtl/>
        </w:rPr>
        <w:t>‌</w:t>
      </w:r>
      <w:r w:rsidRPr="00F204E2">
        <w:rPr>
          <w:rStyle w:val="Char9"/>
          <w:sz w:val="24"/>
          <w:szCs w:val="24"/>
          <w:rtl/>
        </w:rPr>
        <w:t>هاى متعددى تقس</w:t>
      </w:r>
      <w:r w:rsidR="00AF2E6E" w:rsidRPr="00F204E2">
        <w:rPr>
          <w:rStyle w:val="Char9"/>
          <w:sz w:val="24"/>
          <w:szCs w:val="24"/>
          <w:rtl/>
        </w:rPr>
        <w:t>ی</w:t>
      </w:r>
      <w:r w:rsidRPr="00F204E2">
        <w:rPr>
          <w:rStyle w:val="Char9"/>
          <w:sz w:val="24"/>
          <w:szCs w:val="24"/>
          <w:rtl/>
        </w:rPr>
        <w:t>م گشته</w:t>
      </w:r>
      <w:r w:rsidR="00D77038" w:rsidRPr="00F204E2">
        <w:rPr>
          <w:rStyle w:val="Char9"/>
          <w:sz w:val="24"/>
          <w:szCs w:val="24"/>
          <w:rtl/>
        </w:rPr>
        <w:t>‌اند:</w:t>
      </w:r>
    </w:p>
    <w:p w:rsidR="00C363C7" w:rsidRPr="00F204E2" w:rsidRDefault="00C363C7" w:rsidP="00F204E2">
      <w:pPr>
        <w:pStyle w:val="af0"/>
        <w:rPr>
          <w:rFonts w:cs="B Zar"/>
          <w:rtl/>
        </w:rPr>
      </w:pPr>
      <w:r w:rsidRPr="00F204E2">
        <w:rPr>
          <w:rStyle w:val="Char9"/>
          <w:sz w:val="24"/>
          <w:szCs w:val="24"/>
          <w:rtl/>
        </w:rPr>
        <w:t>فرقه</w:t>
      </w:r>
      <w:r w:rsidRPr="00F204E2">
        <w:rPr>
          <w:rStyle w:val="Char9"/>
          <w:rFonts w:hint="cs"/>
          <w:sz w:val="24"/>
          <w:szCs w:val="24"/>
          <w:rtl/>
        </w:rPr>
        <w:t>‌</w:t>
      </w:r>
      <w:r w:rsidRPr="00F204E2">
        <w:rPr>
          <w:rStyle w:val="Char9"/>
          <w:sz w:val="24"/>
          <w:szCs w:val="24"/>
          <w:rtl/>
        </w:rPr>
        <w:t>اى بر ا</w:t>
      </w:r>
      <w:r w:rsidR="00AF2E6E" w:rsidRPr="00F204E2">
        <w:rPr>
          <w:rStyle w:val="Char9"/>
          <w:sz w:val="24"/>
          <w:szCs w:val="24"/>
          <w:rtl/>
        </w:rPr>
        <w:t>ی</w:t>
      </w:r>
      <w:r w:rsidRPr="00F204E2">
        <w:rPr>
          <w:rStyle w:val="Char9"/>
          <w:sz w:val="24"/>
          <w:szCs w:val="24"/>
          <w:rtl/>
        </w:rPr>
        <w:t>ن رفته</w:t>
      </w:r>
      <w:r w:rsidR="006D7D8D" w:rsidRPr="00F204E2">
        <w:rPr>
          <w:rStyle w:val="Char9"/>
          <w:sz w:val="24"/>
          <w:szCs w:val="24"/>
          <w:rtl/>
        </w:rPr>
        <w:t xml:space="preserve">‌اند </w:t>
      </w:r>
      <w:r w:rsidR="00AF2E6E" w:rsidRPr="00F204E2">
        <w:rPr>
          <w:rStyle w:val="Char9"/>
          <w:sz w:val="24"/>
          <w:szCs w:val="24"/>
          <w:rtl/>
        </w:rPr>
        <w:t>ک</w:t>
      </w:r>
      <w:r w:rsidRPr="00F204E2">
        <w:rPr>
          <w:rStyle w:val="Char9"/>
          <w:sz w:val="24"/>
          <w:szCs w:val="24"/>
          <w:rtl/>
        </w:rPr>
        <w:t>ه حسن</w:t>
      </w:r>
      <w:r w:rsidRPr="00F204E2">
        <w:rPr>
          <w:rStyle w:val="Char9"/>
          <w:rFonts w:hint="cs"/>
          <w:sz w:val="24"/>
          <w:szCs w:val="24"/>
          <w:rtl/>
        </w:rPr>
        <w:t xml:space="preserve"> (</w:t>
      </w:r>
      <w:r w:rsidRPr="00F204E2">
        <w:rPr>
          <w:rStyle w:val="Char9"/>
          <w:sz w:val="24"/>
          <w:szCs w:val="24"/>
          <w:rtl/>
        </w:rPr>
        <w:t>عس</w:t>
      </w:r>
      <w:r w:rsidR="00AF2E6E" w:rsidRPr="00F204E2">
        <w:rPr>
          <w:rStyle w:val="Char9"/>
          <w:sz w:val="24"/>
          <w:szCs w:val="24"/>
          <w:rtl/>
        </w:rPr>
        <w:t>ک</w:t>
      </w:r>
      <w:r w:rsidRPr="00F204E2">
        <w:rPr>
          <w:rStyle w:val="Char9"/>
          <w:sz w:val="24"/>
          <w:szCs w:val="24"/>
          <w:rtl/>
        </w:rPr>
        <w:t>رى</w:t>
      </w:r>
      <w:r w:rsidRPr="00F204E2">
        <w:rPr>
          <w:rStyle w:val="Char9"/>
          <w:rFonts w:hint="cs"/>
          <w:sz w:val="24"/>
          <w:szCs w:val="24"/>
          <w:rtl/>
        </w:rPr>
        <w:t xml:space="preserve">) </w:t>
      </w:r>
      <w:r w:rsidRPr="00F204E2">
        <w:rPr>
          <w:rStyle w:val="Char9"/>
          <w:sz w:val="24"/>
          <w:szCs w:val="24"/>
          <w:rtl/>
        </w:rPr>
        <w:t>نمرده و</w:t>
      </w:r>
      <w:r w:rsidRPr="00F204E2">
        <w:rPr>
          <w:rStyle w:val="Char9"/>
          <w:rFonts w:hint="cs"/>
          <w:sz w:val="24"/>
          <w:szCs w:val="24"/>
          <w:rtl/>
        </w:rPr>
        <w:t xml:space="preserve"> </w:t>
      </w:r>
      <w:r w:rsidRPr="00F204E2">
        <w:rPr>
          <w:rStyle w:val="Char9"/>
          <w:sz w:val="24"/>
          <w:szCs w:val="24"/>
          <w:rtl/>
        </w:rPr>
        <w:t>زنده است ل</w:t>
      </w:r>
      <w:r w:rsidR="00AF2E6E" w:rsidRPr="00F204E2">
        <w:rPr>
          <w:rStyle w:val="Char9"/>
          <w:sz w:val="24"/>
          <w:szCs w:val="24"/>
          <w:rtl/>
        </w:rPr>
        <w:t>یک</w:t>
      </w:r>
      <w:r w:rsidRPr="00F204E2">
        <w:rPr>
          <w:rStyle w:val="Char9"/>
          <w:sz w:val="24"/>
          <w:szCs w:val="24"/>
          <w:rtl/>
        </w:rPr>
        <w:t>ن غ</w:t>
      </w:r>
      <w:r w:rsidR="00AF2E6E" w:rsidRPr="00F204E2">
        <w:rPr>
          <w:rStyle w:val="Char9"/>
          <w:sz w:val="24"/>
          <w:szCs w:val="24"/>
          <w:rtl/>
        </w:rPr>
        <w:t>ی</w:t>
      </w:r>
      <w:r w:rsidRPr="00F204E2">
        <w:rPr>
          <w:rStyle w:val="Char9"/>
          <w:sz w:val="24"/>
          <w:szCs w:val="24"/>
          <w:rtl/>
        </w:rPr>
        <w:t xml:space="preserve">بت </w:t>
      </w:r>
      <w:r w:rsidR="00AF2E6E" w:rsidRPr="00F204E2">
        <w:rPr>
          <w:rStyle w:val="Char9"/>
          <w:sz w:val="24"/>
          <w:szCs w:val="24"/>
          <w:rtl/>
        </w:rPr>
        <w:t>ک</w:t>
      </w:r>
      <w:r w:rsidRPr="00F204E2">
        <w:rPr>
          <w:rStyle w:val="Char9"/>
          <w:sz w:val="24"/>
          <w:szCs w:val="24"/>
          <w:rtl/>
        </w:rPr>
        <w:t>رده است و</w:t>
      </w:r>
      <w:r w:rsidRPr="00F204E2">
        <w:rPr>
          <w:rStyle w:val="Char9"/>
          <w:rFonts w:hint="cs"/>
          <w:sz w:val="24"/>
          <w:szCs w:val="24"/>
          <w:rtl/>
        </w:rPr>
        <w:t xml:space="preserve"> </w:t>
      </w:r>
      <w:r w:rsidRPr="00F204E2">
        <w:rPr>
          <w:rStyle w:val="Char9"/>
          <w:sz w:val="24"/>
          <w:szCs w:val="24"/>
          <w:rtl/>
        </w:rPr>
        <w:t>قائم اوست، و</w:t>
      </w:r>
      <w:r w:rsidRPr="00F204E2">
        <w:rPr>
          <w:rStyle w:val="Char9"/>
          <w:rFonts w:hint="cs"/>
          <w:sz w:val="24"/>
          <w:szCs w:val="24"/>
          <w:rtl/>
        </w:rPr>
        <w:t xml:space="preserve"> </w:t>
      </w:r>
      <w:r w:rsidRPr="00F204E2">
        <w:rPr>
          <w:rStyle w:val="Char9"/>
          <w:sz w:val="24"/>
          <w:szCs w:val="24"/>
          <w:rtl/>
        </w:rPr>
        <w:t>علت ا</w:t>
      </w:r>
      <w:r w:rsidR="00AF2E6E" w:rsidRPr="00F204E2">
        <w:rPr>
          <w:rStyle w:val="Char9"/>
          <w:sz w:val="24"/>
          <w:szCs w:val="24"/>
          <w:rtl/>
        </w:rPr>
        <w:t>ی</w:t>
      </w:r>
      <w:r w:rsidRPr="00F204E2">
        <w:rPr>
          <w:rStyle w:val="Char9"/>
          <w:sz w:val="24"/>
          <w:szCs w:val="24"/>
          <w:rtl/>
        </w:rPr>
        <w:t>ن بافت</w:t>
      </w:r>
      <w:r w:rsidR="00835A14">
        <w:rPr>
          <w:rStyle w:val="Char9"/>
          <w:sz w:val="24"/>
          <w:szCs w:val="24"/>
          <w:rtl/>
        </w:rPr>
        <w:t>ۀ</w:t>
      </w:r>
      <w:r w:rsidRPr="00F204E2">
        <w:rPr>
          <w:rStyle w:val="Char9"/>
          <w:sz w:val="24"/>
          <w:szCs w:val="24"/>
          <w:rtl/>
        </w:rPr>
        <w:t xml:space="preserve"> خلاف واقع ا</w:t>
      </w:r>
      <w:r w:rsidR="00AF2E6E" w:rsidRPr="00F204E2">
        <w:rPr>
          <w:rStyle w:val="Char9"/>
          <w:sz w:val="24"/>
          <w:szCs w:val="24"/>
          <w:rtl/>
        </w:rPr>
        <w:t>ی</w:t>
      </w:r>
      <w:r w:rsidRPr="00F204E2">
        <w:rPr>
          <w:rStyle w:val="Char9"/>
          <w:sz w:val="24"/>
          <w:szCs w:val="24"/>
          <w:rtl/>
        </w:rPr>
        <w:t xml:space="preserve">نست </w:t>
      </w:r>
      <w:r w:rsidR="00AF2E6E" w:rsidRPr="00F204E2">
        <w:rPr>
          <w:rStyle w:val="Char9"/>
          <w:sz w:val="24"/>
          <w:szCs w:val="24"/>
          <w:rtl/>
        </w:rPr>
        <w:t>ک</w:t>
      </w:r>
      <w:r w:rsidRPr="00F204E2">
        <w:rPr>
          <w:rStyle w:val="Char9"/>
          <w:sz w:val="24"/>
          <w:szCs w:val="24"/>
          <w:rtl/>
        </w:rPr>
        <w:t>ه به زعم آنها جا</w:t>
      </w:r>
      <w:r w:rsidR="00AF2E6E" w:rsidRPr="00F204E2">
        <w:rPr>
          <w:rStyle w:val="Char9"/>
          <w:sz w:val="24"/>
          <w:szCs w:val="24"/>
          <w:rtl/>
        </w:rPr>
        <w:t>ی</w:t>
      </w:r>
      <w:r w:rsidRPr="00F204E2">
        <w:rPr>
          <w:rStyle w:val="Char9"/>
          <w:sz w:val="24"/>
          <w:szCs w:val="24"/>
          <w:rtl/>
        </w:rPr>
        <w:t>ز ن</w:t>
      </w:r>
      <w:r w:rsidR="00AF2E6E" w:rsidRPr="00F204E2">
        <w:rPr>
          <w:rStyle w:val="Char9"/>
          <w:sz w:val="24"/>
          <w:szCs w:val="24"/>
          <w:rtl/>
        </w:rPr>
        <w:t>ی</w:t>
      </w:r>
      <w:r w:rsidRPr="00F204E2">
        <w:rPr>
          <w:rStyle w:val="Char9"/>
          <w:sz w:val="24"/>
          <w:szCs w:val="24"/>
          <w:rtl/>
        </w:rPr>
        <w:t xml:space="preserve">ست </w:t>
      </w:r>
      <w:r w:rsidR="00AF2E6E" w:rsidRPr="00F204E2">
        <w:rPr>
          <w:rStyle w:val="Char9"/>
          <w:sz w:val="24"/>
          <w:szCs w:val="24"/>
          <w:rtl/>
        </w:rPr>
        <w:t>ک</w:t>
      </w:r>
      <w:r w:rsidRPr="00F204E2">
        <w:rPr>
          <w:rStyle w:val="Char9"/>
          <w:sz w:val="24"/>
          <w:szCs w:val="24"/>
          <w:rtl/>
        </w:rPr>
        <w:t>ه بم</w:t>
      </w:r>
      <w:r w:rsidR="00AF2E6E" w:rsidRPr="00F204E2">
        <w:rPr>
          <w:rStyle w:val="Char9"/>
          <w:sz w:val="24"/>
          <w:szCs w:val="24"/>
          <w:rtl/>
        </w:rPr>
        <w:t>ی</w:t>
      </w:r>
      <w:r w:rsidRPr="00F204E2">
        <w:rPr>
          <w:rStyle w:val="Char9"/>
          <w:sz w:val="24"/>
          <w:szCs w:val="24"/>
          <w:rtl/>
        </w:rPr>
        <w:t>رد و</w:t>
      </w:r>
      <w:r w:rsidRPr="00F204E2">
        <w:rPr>
          <w:rStyle w:val="Char9"/>
          <w:rFonts w:hint="cs"/>
          <w:sz w:val="24"/>
          <w:szCs w:val="24"/>
          <w:rtl/>
        </w:rPr>
        <w:t xml:space="preserve"> </w:t>
      </w:r>
      <w:r w:rsidRPr="00F204E2">
        <w:rPr>
          <w:rStyle w:val="Char9"/>
          <w:sz w:val="24"/>
          <w:szCs w:val="24"/>
          <w:rtl/>
        </w:rPr>
        <w:t>فرزند ظاهرى نداشته باشد براى ا</w:t>
      </w:r>
      <w:r w:rsidR="00AF2E6E" w:rsidRPr="00F204E2">
        <w:rPr>
          <w:rStyle w:val="Char9"/>
          <w:sz w:val="24"/>
          <w:szCs w:val="24"/>
          <w:rtl/>
        </w:rPr>
        <w:t>ی</w:t>
      </w:r>
      <w:r w:rsidRPr="00F204E2">
        <w:rPr>
          <w:rStyle w:val="Char9"/>
          <w:sz w:val="24"/>
          <w:szCs w:val="24"/>
          <w:rtl/>
        </w:rPr>
        <w:t>ن</w:t>
      </w:r>
      <w:r w:rsidR="00AF2E6E" w:rsidRPr="00F204E2">
        <w:rPr>
          <w:rStyle w:val="Char9"/>
          <w:sz w:val="24"/>
          <w:szCs w:val="24"/>
          <w:rtl/>
        </w:rPr>
        <w:t>ک</w:t>
      </w:r>
      <w:r w:rsidRPr="00F204E2">
        <w:rPr>
          <w:rStyle w:val="Char9"/>
          <w:sz w:val="24"/>
          <w:szCs w:val="24"/>
          <w:rtl/>
        </w:rPr>
        <w:t>ه زم</w:t>
      </w:r>
      <w:r w:rsidR="00AF2E6E" w:rsidRPr="00F204E2">
        <w:rPr>
          <w:rStyle w:val="Char9"/>
          <w:sz w:val="24"/>
          <w:szCs w:val="24"/>
          <w:rtl/>
        </w:rPr>
        <w:t>ی</w:t>
      </w:r>
      <w:r w:rsidRPr="00F204E2">
        <w:rPr>
          <w:rStyle w:val="Char9"/>
          <w:sz w:val="24"/>
          <w:szCs w:val="24"/>
          <w:rtl/>
        </w:rPr>
        <w:t>ن خالى از حجت</w:t>
      </w:r>
      <w:r w:rsidR="00CE2A51" w:rsidRPr="00F204E2">
        <w:rPr>
          <w:rStyle w:val="Char9"/>
          <w:sz w:val="24"/>
          <w:szCs w:val="24"/>
          <w:rtl/>
        </w:rPr>
        <w:t xml:space="preserve"> نمی‌شود</w:t>
      </w:r>
      <w:r w:rsidRPr="00F204E2">
        <w:rPr>
          <w:rStyle w:val="Char9"/>
          <w:rFonts w:hint="cs"/>
          <w:sz w:val="24"/>
          <w:szCs w:val="24"/>
          <w:vertAlign w:val="superscript"/>
          <w:rtl/>
        </w:rPr>
        <w:t>(</w:t>
      </w:r>
      <w:r w:rsidRPr="00F204E2">
        <w:rPr>
          <w:rStyle w:val="Char9"/>
          <w:sz w:val="24"/>
          <w:szCs w:val="24"/>
          <w:vertAlign w:val="superscript"/>
          <w:rtl/>
        </w:rPr>
        <w:footnoteReference w:id="758"/>
      </w:r>
      <w:r w:rsidRPr="00F204E2">
        <w:rPr>
          <w:rStyle w:val="Char9"/>
          <w:rFonts w:hint="cs"/>
          <w:sz w:val="24"/>
          <w:szCs w:val="24"/>
          <w:vertAlign w:val="superscript"/>
          <w:rtl/>
        </w:rPr>
        <w:t>)</w:t>
      </w:r>
      <w:r w:rsidRPr="00F204E2">
        <w:rPr>
          <w:rStyle w:val="Char9"/>
          <w:rFonts w:hint="cs"/>
          <w:sz w:val="24"/>
          <w:szCs w:val="24"/>
          <w:rtl/>
        </w:rPr>
        <w:t>.</w:t>
      </w:r>
    </w:p>
    <w:p w:rsidR="00C363C7" w:rsidRPr="00F204E2" w:rsidRDefault="00C363C7" w:rsidP="00DA5DC8">
      <w:pPr>
        <w:pStyle w:val="af0"/>
        <w:rPr>
          <w:rFonts w:cs="B Zar"/>
          <w:rtl/>
        </w:rPr>
      </w:pPr>
      <w:r w:rsidRPr="00F204E2">
        <w:rPr>
          <w:rStyle w:val="Char9"/>
          <w:sz w:val="24"/>
          <w:szCs w:val="24"/>
          <w:rtl/>
        </w:rPr>
        <w:t>و</w:t>
      </w:r>
      <w:r w:rsidR="00DA5DC8">
        <w:rPr>
          <w:rStyle w:val="Char9"/>
          <w:rFonts w:hint="cs"/>
          <w:sz w:val="24"/>
          <w:szCs w:val="24"/>
          <w:rtl/>
        </w:rPr>
        <w:t xml:space="preserve"> </w:t>
      </w:r>
      <w:r w:rsidRPr="00F204E2">
        <w:rPr>
          <w:rStyle w:val="Char9"/>
          <w:sz w:val="24"/>
          <w:szCs w:val="24"/>
          <w:rtl/>
        </w:rPr>
        <w:t>فرقه</w:t>
      </w:r>
      <w:r w:rsidRPr="00F204E2">
        <w:rPr>
          <w:rStyle w:val="Char9"/>
          <w:rFonts w:hint="cs"/>
          <w:sz w:val="24"/>
          <w:szCs w:val="24"/>
          <w:rtl/>
        </w:rPr>
        <w:t>‌</w:t>
      </w:r>
      <w:r w:rsidRPr="00F204E2">
        <w:rPr>
          <w:rStyle w:val="Char9"/>
          <w:sz w:val="24"/>
          <w:szCs w:val="24"/>
          <w:rtl/>
        </w:rPr>
        <w:t>اى گفته</w:t>
      </w:r>
      <w:r w:rsidR="006D7D8D" w:rsidRPr="00F204E2">
        <w:rPr>
          <w:rStyle w:val="Char9"/>
          <w:sz w:val="24"/>
          <w:szCs w:val="24"/>
          <w:rtl/>
        </w:rPr>
        <w:t xml:space="preserve">‌اند </w:t>
      </w:r>
      <w:r w:rsidR="00AF2E6E" w:rsidRPr="00F204E2">
        <w:rPr>
          <w:rStyle w:val="Char9"/>
          <w:sz w:val="24"/>
          <w:szCs w:val="24"/>
          <w:rtl/>
        </w:rPr>
        <w:t>ک</w:t>
      </w:r>
      <w:r w:rsidRPr="00F204E2">
        <w:rPr>
          <w:rStyle w:val="Char9"/>
          <w:sz w:val="24"/>
          <w:szCs w:val="24"/>
          <w:rtl/>
        </w:rPr>
        <w:t>ه</w:t>
      </w:r>
      <w:r w:rsidRPr="00F204E2">
        <w:rPr>
          <w:rStyle w:val="Char9"/>
          <w:rFonts w:hint="cs"/>
          <w:sz w:val="24"/>
          <w:szCs w:val="24"/>
          <w:rtl/>
        </w:rPr>
        <w:t>:</w:t>
      </w:r>
      <w:r w:rsidRPr="00F204E2">
        <w:rPr>
          <w:rStyle w:val="Char9"/>
          <w:sz w:val="24"/>
          <w:szCs w:val="24"/>
          <w:rtl/>
        </w:rPr>
        <w:t xml:space="preserve"> حسن بن على مرده ل</w:t>
      </w:r>
      <w:r w:rsidR="00AF2E6E" w:rsidRPr="00F204E2">
        <w:rPr>
          <w:rStyle w:val="Char9"/>
          <w:sz w:val="24"/>
          <w:szCs w:val="24"/>
          <w:rtl/>
        </w:rPr>
        <w:t>یک</w:t>
      </w:r>
      <w:r w:rsidRPr="00F204E2">
        <w:rPr>
          <w:rStyle w:val="Char9"/>
          <w:sz w:val="24"/>
          <w:szCs w:val="24"/>
          <w:rtl/>
        </w:rPr>
        <w:t>ن بعد از آن زنده شده...</w:t>
      </w:r>
      <w:r w:rsidR="00DA5DC8">
        <w:rPr>
          <w:rStyle w:val="Char9"/>
          <w:rFonts w:hint="cs"/>
          <w:sz w:val="24"/>
          <w:szCs w:val="24"/>
          <w:rtl/>
        </w:rPr>
        <w:t xml:space="preserve"> </w:t>
      </w:r>
      <w:r w:rsidRPr="00F204E2">
        <w:rPr>
          <w:rStyle w:val="Char9"/>
          <w:sz w:val="24"/>
          <w:szCs w:val="24"/>
          <w:rtl/>
        </w:rPr>
        <w:t>اگر واقعا فرزندى م</w:t>
      </w:r>
      <w:r w:rsidR="00AF2E6E" w:rsidRPr="00F204E2">
        <w:rPr>
          <w:rStyle w:val="Char9"/>
          <w:sz w:val="24"/>
          <w:szCs w:val="24"/>
          <w:rtl/>
        </w:rPr>
        <w:t>ی</w:t>
      </w:r>
      <w:r w:rsidR="00DA5DC8">
        <w:rPr>
          <w:rStyle w:val="Char9"/>
          <w:rFonts w:hint="cs"/>
          <w:sz w:val="24"/>
          <w:szCs w:val="24"/>
          <w:rtl/>
        </w:rPr>
        <w:t>‌</w:t>
      </w:r>
      <w:r w:rsidRPr="00F204E2">
        <w:rPr>
          <w:rStyle w:val="Char9"/>
          <w:sz w:val="24"/>
          <w:szCs w:val="24"/>
          <w:rtl/>
        </w:rPr>
        <w:t>داشت مرگش صح</w:t>
      </w:r>
      <w:r w:rsidR="00AF2E6E" w:rsidRPr="00F204E2">
        <w:rPr>
          <w:rStyle w:val="Char9"/>
          <w:sz w:val="24"/>
          <w:szCs w:val="24"/>
          <w:rtl/>
        </w:rPr>
        <w:t>ی</w:t>
      </w:r>
      <w:r w:rsidRPr="00F204E2">
        <w:rPr>
          <w:rStyle w:val="Char9"/>
          <w:sz w:val="24"/>
          <w:szCs w:val="24"/>
          <w:rtl/>
        </w:rPr>
        <w:t>ح بود و</w:t>
      </w:r>
      <w:r w:rsidRPr="00F204E2">
        <w:rPr>
          <w:rStyle w:val="Char9"/>
          <w:rFonts w:hint="cs"/>
          <w:sz w:val="24"/>
          <w:szCs w:val="24"/>
          <w:rtl/>
        </w:rPr>
        <w:t xml:space="preserve"> </w:t>
      </w:r>
      <w:r w:rsidRPr="00F204E2">
        <w:rPr>
          <w:rStyle w:val="Char9"/>
          <w:sz w:val="24"/>
          <w:szCs w:val="24"/>
          <w:rtl/>
        </w:rPr>
        <w:t>رجعتى! در</w:t>
      </w:r>
      <w:r w:rsidR="00AF2E6E" w:rsidRPr="00F204E2">
        <w:rPr>
          <w:rStyle w:val="Char9"/>
          <w:sz w:val="24"/>
          <w:szCs w:val="24"/>
          <w:rtl/>
        </w:rPr>
        <w:t>ک</w:t>
      </w:r>
      <w:r w:rsidRPr="00F204E2">
        <w:rPr>
          <w:rStyle w:val="Char9"/>
          <w:sz w:val="24"/>
          <w:szCs w:val="24"/>
          <w:rtl/>
        </w:rPr>
        <w:t>ار نمى</w:t>
      </w:r>
      <w:r w:rsidRPr="00F204E2">
        <w:rPr>
          <w:rStyle w:val="Char9"/>
          <w:rFonts w:hint="cs"/>
          <w:sz w:val="24"/>
          <w:szCs w:val="24"/>
          <w:rtl/>
        </w:rPr>
        <w:t>‌</w:t>
      </w:r>
      <w:r w:rsidRPr="00F204E2">
        <w:rPr>
          <w:rStyle w:val="Char9"/>
          <w:sz w:val="24"/>
          <w:szCs w:val="24"/>
          <w:rtl/>
        </w:rPr>
        <w:t>بود،</w:t>
      </w:r>
      <w:r w:rsidR="000F71B7" w:rsidRPr="00F204E2">
        <w:rPr>
          <w:rStyle w:val="Char9"/>
          <w:rFonts w:ascii="Times New Roman" w:hAnsi="Times New Roman" w:cs="Times New Roman" w:hint="cs"/>
          <w:sz w:val="24"/>
          <w:szCs w:val="24"/>
          <w:rtl/>
        </w:rPr>
        <w:t xml:space="preserve"> </w:t>
      </w:r>
      <w:r w:rsidRPr="00F204E2">
        <w:rPr>
          <w:rStyle w:val="Char9"/>
          <w:rFonts w:hint="cs"/>
          <w:sz w:val="24"/>
          <w:szCs w:val="24"/>
          <w:rtl/>
        </w:rPr>
        <w:t>براى</w:t>
      </w:r>
      <w:r w:rsidRPr="00F204E2">
        <w:rPr>
          <w:rStyle w:val="Char9"/>
          <w:sz w:val="24"/>
          <w:szCs w:val="24"/>
          <w:rtl/>
        </w:rPr>
        <w:t xml:space="preserve"> </w:t>
      </w:r>
      <w:r w:rsidRPr="00F204E2">
        <w:rPr>
          <w:rStyle w:val="Char9"/>
          <w:rFonts w:hint="cs"/>
          <w:sz w:val="24"/>
          <w:szCs w:val="24"/>
          <w:rtl/>
        </w:rPr>
        <w:t>ا</w:t>
      </w:r>
      <w:r w:rsidR="00AF2E6E" w:rsidRPr="00F204E2">
        <w:rPr>
          <w:rStyle w:val="Char9"/>
          <w:sz w:val="24"/>
          <w:szCs w:val="24"/>
          <w:rtl/>
        </w:rPr>
        <w:t>ی</w:t>
      </w:r>
      <w:r w:rsidRPr="00F204E2">
        <w:rPr>
          <w:rStyle w:val="Char9"/>
          <w:sz w:val="24"/>
          <w:szCs w:val="24"/>
          <w:rtl/>
        </w:rPr>
        <w:t>ن</w:t>
      </w:r>
      <w:r w:rsidR="00AF2E6E" w:rsidRPr="00F204E2">
        <w:rPr>
          <w:rStyle w:val="Char9"/>
          <w:sz w:val="24"/>
          <w:szCs w:val="24"/>
          <w:rtl/>
        </w:rPr>
        <w:t>ک</w:t>
      </w:r>
      <w:r w:rsidRPr="00F204E2">
        <w:rPr>
          <w:rStyle w:val="Char9"/>
          <w:sz w:val="24"/>
          <w:szCs w:val="24"/>
          <w:rtl/>
        </w:rPr>
        <w:t>ه امامت در خلف او ثابت م</w:t>
      </w:r>
      <w:r w:rsidR="00AF2E6E" w:rsidRPr="00F204E2">
        <w:rPr>
          <w:rStyle w:val="Char9"/>
          <w:sz w:val="24"/>
          <w:szCs w:val="24"/>
          <w:rtl/>
        </w:rPr>
        <w:t>ی</w:t>
      </w:r>
      <w:r w:rsidR="00DA5DC8">
        <w:rPr>
          <w:rStyle w:val="Char9"/>
          <w:rFonts w:hint="cs"/>
          <w:sz w:val="24"/>
          <w:szCs w:val="24"/>
          <w:rtl/>
        </w:rPr>
        <w:t>‌</w:t>
      </w:r>
      <w:r w:rsidRPr="00F204E2">
        <w:rPr>
          <w:rStyle w:val="Char9"/>
          <w:sz w:val="24"/>
          <w:szCs w:val="24"/>
          <w:rtl/>
        </w:rPr>
        <w:t>شد و</w:t>
      </w:r>
      <w:r w:rsidRPr="00F204E2">
        <w:rPr>
          <w:rStyle w:val="Char9"/>
          <w:rFonts w:hint="cs"/>
          <w:sz w:val="24"/>
          <w:szCs w:val="24"/>
          <w:rtl/>
        </w:rPr>
        <w:t xml:space="preserve"> </w:t>
      </w:r>
      <w:r w:rsidRPr="00F204E2">
        <w:rPr>
          <w:rStyle w:val="Char9"/>
          <w:sz w:val="24"/>
          <w:szCs w:val="24"/>
          <w:rtl/>
        </w:rPr>
        <w:t>ل</w:t>
      </w:r>
      <w:r w:rsidR="00AF2E6E" w:rsidRPr="00F204E2">
        <w:rPr>
          <w:rStyle w:val="Char9"/>
          <w:sz w:val="24"/>
          <w:szCs w:val="24"/>
          <w:rtl/>
        </w:rPr>
        <w:t>یک</w:t>
      </w:r>
      <w:r w:rsidRPr="00F204E2">
        <w:rPr>
          <w:rStyle w:val="Char9"/>
          <w:sz w:val="24"/>
          <w:szCs w:val="24"/>
          <w:rtl/>
        </w:rPr>
        <w:t xml:space="preserve">ن براى </w:t>
      </w:r>
      <w:r w:rsidR="00AF2E6E" w:rsidRPr="00F204E2">
        <w:rPr>
          <w:rStyle w:val="Char9"/>
          <w:sz w:val="24"/>
          <w:szCs w:val="24"/>
          <w:rtl/>
        </w:rPr>
        <w:t>ک</w:t>
      </w:r>
      <w:r w:rsidRPr="00F204E2">
        <w:rPr>
          <w:rStyle w:val="Char9"/>
          <w:sz w:val="24"/>
          <w:szCs w:val="24"/>
          <w:rtl/>
        </w:rPr>
        <w:t>سى وص</w:t>
      </w:r>
      <w:r w:rsidR="00AF2E6E" w:rsidRPr="00F204E2">
        <w:rPr>
          <w:rStyle w:val="Char9"/>
          <w:sz w:val="24"/>
          <w:szCs w:val="24"/>
          <w:rtl/>
        </w:rPr>
        <w:t>ی</w:t>
      </w:r>
      <w:r w:rsidRPr="00F204E2">
        <w:rPr>
          <w:rStyle w:val="Char9"/>
          <w:sz w:val="24"/>
          <w:szCs w:val="24"/>
          <w:rtl/>
        </w:rPr>
        <w:t>ت ن</w:t>
      </w:r>
      <w:r w:rsidR="00AF2E6E" w:rsidRPr="00F204E2">
        <w:rPr>
          <w:rStyle w:val="Char9"/>
          <w:sz w:val="24"/>
          <w:szCs w:val="24"/>
          <w:rtl/>
        </w:rPr>
        <w:t>ک</w:t>
      </w:r>
      <w:r w:rsidRPr="00F204E2">
        <w:rPr>
          <w:rStyle w:val="Char9"/>
          <w:sz w:val="24"/>
          <w:szCs w:val="24"/>
          <w:rtl/>
        </w:rPr>
        <w:t>رده است</w:t>
      </w:r>
      <w:r w:rsidRPr="00F204E2">
        <w:rPr>
          <w:rStyle w:val="Char9"/>
          <w:rFonts w:hint="cs"/>
          <w:sz w:val="24"/>
          <w:szCs w:val="24"/>
          <w:rtl/>
        </w:rPr>
        <w:t>.</w:t>
      </w:r>
    </w:p>
    <w:p w:rsidR="00C363C7" w:rsidRPr="00F204E2" w:rsidRDefault="00C363C7" w:rsidP="00F204E2">
      <w:pPr>
        <w:pStyle w:val="af0"/>
        <w:rPr>
          <w:rFonts w:cs="B Zar"/>
          <w:rtl/>
        </w:rPr>
      </w:pPr>
      <w:r w:rsidRPr="00F204E2">
        <w:rPr>
          <w:rStyle w:val="Char9"/>
          <w:sz w:val="24"/>
          <w:szCs w:val="24"/>
          <w:rtl/>
        </w:rPr>
        <w:t>و</w:t>
      </w:r>
      <w:r w:rsidRPr="00F204E2">
        <w:rPr>
          <w:rStyle w:val="Char9"/>
          <w:rFonts w:hint="cs"/>
          <w:sz w:val="24"/>
          <w:szCs w:val="24"/>
          <w:rtl/>
        </w:rPr>
        <w:t xml:space="preserve"> </w:t>
      </w:r>
      <w:r w:rsidRPr="00F204E2">
        <w:rPr>
          <w:rStyle w:val="Char9"/>
          <w:sz w:val="24"/>
          <w:szCs w:val="24"/>
          <w:rtl/>
        </w:rPr>
        <w:t>فرقه</w:t>
      </w:r>
      <w:r w:rsidRPr="00F204E2">
        <w:rPr>
          <w:rStyle w:val="Char9"/>
          <w:rFonts w:hint="cs"/>
          <w:sz w:val="24"/>
          <w:szCs w:val="24"/>
          <w:rtl/>
        </w:rPr>
        <w:t>‌</w:t>
      </w:r>
      <w:r w:rsidRPr="00F204E2">
        <w:rPr>
          <w:rStyle w:val="Char9"/>
          <w:sz w:val="24"/>
          <w:szCs w:val="24"/>
          <w:rtl/>
        </w:rPr>
        <w:t xml:space="preserve">اى گفتند </w:t>
      </w:r>
      <w:r w:rsidR="00AF2E6E" w:rsidRPr="00F204E2">
        <w:rPr>
          <w:rStyle w:val="Char9"/>
          <w:sz w:val="24"/>
          <w:szCs w:val="24"/>
          <w:rtl/>
        </w:rPr>
        <w:t>ک</w:t>
      </w:r>
      <w:r w:rsidRPr="00F204E2">
        <w:rPr>
          <w:rStyle w:val="Char9"/>
          <w:sz w:val="24"/>
          <w:szCs w:val="24"/>
          <w:rtl/>
        </w:rPr>
        <w:t>ه</w:t>
      </w:r>
      <w:r w:rsidRPr="00F204E2">
        <w:rPr>
          <w:rStyle w:val="Char9"/>
          <w:rFonts w:hint="cs"/>
          <w:sz w:val="24"/>
          <w:szCs w:val="24"/>
          <w:rtl/>
        </w:rPr>
        <w:t>:</w:t>
      </w:r>
      <w:r w:rsidRPr="00F204E2">
        <w:rPr>
          <w:rStyle w:val="Char9"/>
          <w:sz w:val="24"/>
          <w:szCs w:val="24"/>
          <w:rtl/>
        </w:rPr>
        <w:t xml:space="preserve"> امام، جعفر است نه حسن چرا </w:t>
      </w:r>
      <w:r w:rsidR="00AF2E6E" w:rsidRPr="00F204E2">
        <w:rPr>
          <w:rStyle w:val="Char9"/>
          <w:sz w:val="24"/>
          <w:szCs w:val="24"/>
          <w:rtl/>
        </w:rPr>
        <w:t>ک</w:t>
      </w:r>
      <w:r w:rsidRPr="00F204E2">
        <w:rPr>
          <w:rStyle w:val="Char9"/>
          <w:sz w:val="24"/>
          <w:szCs w:val="24"/>
          <w:rtl/>
        </w:rPr>
        <w:t>ه او بدون ا</w:t>
      </w:r>
      <w:r w:rsidR="00AF2E6E" w:rsidRPr="00F204E2">
        <w:rPr>
          <w:rStyle w:val="Char9"/>
          <w:sz w:val="24"/>
          <w:szCs w:val="24"/>
          <w:rtl/>
        </w:rPr>
        <w:t>ی</w:t>
      </w:r>
      <w:r w:rsidRPr="00F204E2">
        <w:rPr>
          <w:rStyle w:val="Char9"/>
          <w:sz w:val="24"/>
          <w:szCs w:val="24"/>
          <w:rtl/>
        </w:rPr>
        <w:t>ن</w:t>
      </w:r>
      <w:r w:rsidR="00AF2E6E" w:rsidRPr="00F204E2">
        <w:rPr>
          <w:rStyle w:val="Char9"/>
          <w:sz w:val="24"/>
          <w:szCs w:val="24"/>
          <w:rtl/>
        </w:rPr>
        <w:t>ک</w:t>
      </w:r>
      <w:r w:rsidRPr="00F204E2">
        <w:rPr>
          <w:rStyle w:val="Char9"/>
          <w:sz w:val="24"/>
          <w:szCs w:val="24"/>
          <w:rtl/>
        </w:rPr>
        <w:t xml:space="preserve">ه فرزندى داشته باشد فوت </w:t>
      </w:r>
      <w:r w:rsidR="00AF2E6E" w:rsidRPr="00F204E2">
        <w:rPr>
          <w:rStyle w:val="Char9"/>
          <w:sz w:val="24"/>
          <w:szCs w:val="24"/>
          <w:rtl/>
        </w:rPr>
        <w:t>ک</w:t>
      </w:r>
      <w:r w:rsidRPr="00F204E2">
        <w:rPr>
          <w:rStyle w:val="Char9"/>
          <w:sz w:val="24"/>
          <w:szCs w:val="24"/>
          <w:rtl/>
        </w:rPr>
        <w:t>رد، و</w:t>
      </w:r>
      <w:r w:rsidRPr="00F204E2">
        <w:rPr>
          <w:rStyle w:val="Char9"/>
          <w:rFonts w:hint="cs"/>
          <w:sz w:val="24"/>
          <w:szCs w:val="24"/>
          <w:rtl/>
        </w:rPr>
        <w:t xml:space="preserve"> </w:t>
      </w:r>
      <w:r w:rsidRPr="00F204E2">
        <w:rPr>
          <w:rStyle w:val="Char9"/>
          <w:sz w:val="24"/>
          <w:szCs w:val="24"/>
          <w:rtl/>
        </w:rPr>
        <w:t>امام نمى</w:t>
      </w:r>
      <w:r w:rsidRPr="00F204E2">
        <w:rPr>
          <w:rStyle w:val="Char9"/>
          <w:rFonts w:hint="cs"/>
          <w:sz w:val="24"/>
          <w:szCs w:val="24"/>
          <w:rtl/>
        </w:rPr>
        <w:t>‌</w:t>
      </w:r>
      <w:r w:rsidRPr="00F204E2">
        <w:rPr>
          <w:rStyle w:val="Char9"/>
          <w:sz w:val="24"/>
          <w:szCs w:val="24"/>
          <w:rtl/>
        </w:rPr>
        <w:t>م</w:t>
      </w:r>
      <w:r w:rsidR="00AF2E6E" w:rsidRPr="00F204E2">
        <w:rPr>
          <w:rStyle w:val="Char9"/>
          <w:sz w:val="24"/>
          <w:szCs w:val="24"/>
          <w:rtl/>
        </w:rPr>
        <w:t>ی</w:t>
      </w:r>
      <w:r w:rsidRPr="00F204E2">
        <w:rPr>
          <w:rStyle w:val="Char9"/>
          <w:sz w:val="24"/>
          <w:szCs w:val="24"/>
          <w:rtl/>
        </w:rPr>
        <w:t>رد مگر ا</w:t>
      </w:r>
      <w:r w:rsidR="00AF2E6E" w:rsidRPr="00F204E2">
        <w:rPr>
          <w:rStyle w:val="Char9"/>
          <w:sz w:val="24"/>
          <w:szCs w:val="24"/>
          <w:rtl/>
        </w:rPr>
        <w:t>ی</w:t>
      </w:r>
      <w:r w:rsidRPr="00F204E2">
        <w:rPr>
          <w:rStyle w:val="Char9"/>
          <w:sz w:val="24"/>
          <w:szCs w:val="24"/>
          <w:rtl/>
        </w:rPr>
        <w:t>ن</w:t>
      </w:r>
      <w:r w:rsidR="00AF2E6E" w:rsidRPr="00F204E2">
        <w:rPr>
          <w:rStyle w:val="Char9"/>
          <w:sz w:val="24"/>
          <w:szCs w:val="24"/>
          <w:rtl/>
        </w:rPr>
        <w:t>ک</w:t>
      </w:r>
      <w:r w:rsidRPr="00F204E2">
        <w:rPr>
          <w:rStyle w:val="Char9"/>
          <w:sz w:val="24"/>
          <w:szCs w:val="24"/>
          <w:rtl/>
        </w:rPr>
        <w:t>ه وص</w:t>
      </w:r>
      <w:r w:rsidR="00AF2E6E" w:rsidRPr="00F204E2">
        <w:rPr>
          <w:rStyle w:val="Char9"/>
          <w:sz w:val="24"/>
          <w:szCs w:val="24"/>
          <w:rtl/>
        </w:rPr>
        <w:t>ی</w:t>
      </w:r>
      <w:r w:rsidRPr="00F204E2">
        <w:rPr>
          <w:rStyle w:val="Char9"/>
          <w:sz w:val="24"/>
          <w:szCs w:val="24"/>
          <w:rtl/>
        </w:rPr>
        <w:t>ت نموده و</w:t>
      </w:r>
      <w:r w:rsidRPr="00F204E2">
        <w:rPr>
          <w:rStyle w:val="Char9"/>
          <w:rFonts w:hint="cs"/>
          <w:sz w:val="24"/>
          <w:szCs w:val="24"/>
          <w:rtl/>
        </w:rPr>
        <w:t xml:space="preserve"> </w:t>
      </w:r>
      <w:r w:rsidRPr="00F204E2">
        <w:rPr>
          <w:rStyle w:val="Char9"/>
          <w:sz w:val="24"/>
          <w:szCs w:val="24"/>
          <w:rtl/>
        </w:rPr>
        <w:t>داراى جانش</w:t>
      </w:r>
      <w:r w:rsidR="00AF2E6E" w:rsidRPr="00F204E2">
        <w:rPr>
          <w:rStyle w:val="Char9"/>
          <w:sz w:val="24"/>
          <w:szCs w:val="24"/>
          <w:rtl/>
        </w:rPr>
        <w:t>ی</w:t>
      </w:r>
      <w:r w:rsidRPr="00F204E2">
        <w:rPr>
          <w:rStyle w:val="Char9"/>
          <w:sz w:val="24"/>
          <w:szCs w:val="24"/>
          <w:rtl/>
        </w:rPr>
        <w:t>نى باشد!</w:t>
      </w:r>
    </w:p>
    <w:p w:rsidR="00C363C7" w:rsidRPr="00F204E2" w:rsidRDefault="00C363C7" w:rsidP="00F204E2">
      <w:pPr>
        <w:pStyle w:val="af0"/>
        <w:rPr>
          <w:rFonts w:cs="B Zar"/>
          <w:rtl/>
        </w:rPr>
      </w:pPr>
      <w:r w:rsidRPr="00F204E2">
        <w:rPr>
          <w:rStyle w:val="Char9"/>
          <w:sz w:val="24"/>
          <w:szCs w:val="24"/>
          <w:rtl/>
        </w:rPr>
        <w:t>و</w:t>
      </w:r>
      <w:r w:rsidRPr="00F204E2">
        <w:rPr>
          <w:rStyle w:val="Char9"/>
          <w:rFonts w:hint="cs"/>
          <w:sz w:val="24"/>
          <w:szCs w:val="24"/>
          <w:rtl/>
        </w:rPr>
        <w:t xml:space="preserve"> </w:t>
      </w:r>
      <w:r w:rsidRPr="00F204E2">
        <w:rPr>
          <w:rStyle w:val="Char9"/>
          <w:sz w:val="24"/>
          <w:szCs w:val="24"/>
          <w:rtl/>
        </w:rPr>
        <w:t>افتراهاى متعدد و</w:t>
      </w:r>
      <w:r w:rsidRPr="00F204E2">
        <w:rPr>
          <w:rStyle w:val="Char9"/>
          <w:rFonts w:hint="cs"/>
          <w:sz w:val="24"/>
          <w:szCs w:val="24"/>
          <w:rtl/>
        </w:rPr>
        <w:t xml:space="preserve"> </w:t>
      </w:r>
      <w:r w:rsidRPr="00F204E2">
        <w:rPr>
          <w:rStyle w:val="Char9"/>
          <w:sz w:val="24"/>
          <w:szCs w:val="24"/>
          <w:rtl/>
        </w:rPr>
        <w:t>مضح</w:t>
      </w:r>
      <w:r w:rsidR="00AF2E6E" w:rsidRPr="00F204E2">
        <w:rPr>
          <w:rStyle w:val="Char9"/>
          <w:sz w:val="24"/>
          <w:szCs w:val="24"/>
          <w:rtl/>
        </w:rPr>
        <w:t>ک</w:t>
      </w:r>
      <w:r w:rsidRPr="00F204E2">
        <w:rPr>
          <w:rStyle w:val="Char9"/>
          <w:sz w:val="24"/>
          <w:szCs w:val="24"/>
          <w:rtl/>
        </w:rPr>
        <w:t xml:space="preserve"> د</w:t>
      </w:r>
      <w:r w:rsidR="00AF2E6E" w:rsidRPr="00F204E2">
        <w:rPr>
          <w:rStyle w:val="Char9"/>
          <w:sz w:val="24"/>
          <w:szCs w:val="24"/>
          <w:rtl/>
        </w:rPr>
        <w:t>ی</w:t>
      </w:r>
      <w:r w:rsidRPr="00F204E2">
        <w:rPr>
          <w:rStyle w:val="Char9"/>
          <w:sz w:val="24"/>
          <w:szCs w:val="24"/>
          <w:rtl/>
        </w:rPr>
        <w:t xml:space="preserve">گرى </w:t>
      </w:r>
      <w:r w:rsidR="00AF2E6E" w:rsidRPr="00F204E2">
        <w:rPr>
          <w:rStyle w:val="Char9"/>
          <w:sz w:val="24"/>
          <w:szCs w:val="24"/>
          <w:rtl/>
        </w:rPr>
        <w:t>ک</w:t>
      </w:r>
      <w:r w:rsidRPr="00F204E2">
        <w:rPr>
          <w:rStyle w:val="Char9"/>
          <w:sz w:val="24"/>
          <w:szCs w:val="24"/>
          <w:rtl/>
        </w:rPr>
        <w:t>ه نقل آن به درازا م</w:t>
      </w:r>
      <w:r w:rsidR="00AF2E6E" w:rsidRPr="00F204E2">
        <w:rPr>
          <w:rStyle w:val="Char9"/>
          <w:sz w:val="24"/>
          <w:szCs w:val="24"/>
          <w:rtl/>
        </w:rPr>
        <w:t>ی</w:t>
      </w:r>
      <w:r w:rsidRPr="00F204E2">
        <w:rPr>
          <w:rStyle w:val="Char9"/>
          <w:sz w:val="24"/>
          <w:szCs w:val="24"/>
          <w:rtl/>
        </w:rPr>
        <w:t>انجامد</w:t>
      </w:r>
      <w:r w:rsidRPr="00F204E2">
        <w:rPr>
          <w:rStyle w:val="Char9"/>
          <w:rFonts w:hint="cs"/>
          <w:sz w:val="24"/>
          <w:szCs w:val="24"/>
          <w:rtl/>
        </w:rPr>
        <w:t>.</w:t>
      </w:r>
    </w:p>
    <w:p w:rsidR="00C363C7" w:rsidRPr="00F204E2" w:rsidRDefault="00C363C7" w:rsidP="00F204E2">
      <w:pPr>
        <w:pStyle w:val="af0"/>
        <w:rPr>
          <w:rFonts w:cs="B Zar"/>
          <w:rtl/>
        </w:rPr>
      </w:pPr>
      <w:r w:rsidRPr="00F204E2">
        <w:rPr>
          <w:rStyle w:val="Char9"/>
          <w:sz w:val="24"/>
          <w:szCs w:val="24"/>
          <w:rtl/>
        </w:rPr>
        <w:t>چن</w:t>
      </w:r>
      <w:r w:rsidR="00AF2E6E" w:rsidRPr="00F204E2">
        <w:rPr>
          <w:rStyle w:val="Char9"/>
          <w:sz w:val="24"/>
          <w:szCs w:val="24"/>
          <w:rtl/>
        </w:rPr>
        <w:t>ی</w:t>
      </w:r>
      <w:r w:rsidRPr="00F204E2">
        <w:rPr>
          <w:rStyle w:val="Char9"/>
          <w:sz w:val="24"/>
          <w:szCs w:val="24"/>
          <w:rtl/>
        </w:rPr>
        <w:t xml:space="preserve">ن وقتى بود </w:t>
      </w:r>
      <w:r w:rsidR="00AF2E6E" w:rsidRPr="00F204E2">
        <w:rPr>
          <w:rStyle w:val="Char9"/>
          <w:sz w:val="24"/>
          <w:szCs w:val="24"/>
          <w:rtl/>
        </w:rPr>
        <w:t>ک</w:t>
      </w:r>
      <w:r w:rsidRPr="00F204E2">
        <w:rPr>
          <w:rStyle w:val="Char9"/>
          <w:sz w:val="24"/>
          <w:szCs w:val="24"/>
          <w:rtl/>
        </w:rPr>
        <w:t>ه به ناچار براى حسن عس</w:t>
      </w:r>
      <w:r w:rsidR="00AF2E6E" w:rsidRPr="00F204E2">
        <w:rPr>
          <w:rStyle w:val="Char9"/>
          <w:sz w:val="24"/>
          <w:szCs w:val="24"/>
          <w:rtl/>
        </w:rPr>
        <w:t>ک</w:t>
      </w:r>
      <w:r w:rsidRPr="00F204E2">
        <w:rPr>
          <w:rStyle w:val="Char9"/>
          <w:sz w:val="24"/>
          <w:szCs w:val="24"/>
          <w:rtl/>
        </w:rPr>
        <w:t>رى فرزندى ساختند، چگونه</w:t>
      </w:r>
      <w:r w:rsidR="000F71B7" w:rsidRPr="00F204E2">
        <w:rPr>
          <w:rStyle w:val="Char9"/>
          <w:rFonts w:ascii="Times New Roman" w:hAnsi="Times New Roman" w:cs="Times New Roman" w:hint="cs"/>
          <w:sz w:val="24"/>
          <w:szCs w:val="24"/>
          <w:rtl/>
        </w:rPr>
        <w:t xml:space="preserve"> </w:t>
      </w:r>
      <w:r w:rsidRPr="00F204E2">
        <w:rPr>
          <w:rStyle w:val="Char9"/>
          <w:rFonts w:hint="cs"/>
          <w:sz w:val="24"/>
          <w:szCs w:val="24"/>
          <w:rtl/>
        </w:rPr>
        <w:t>امامى</w:t>
      </w:r>
      <w:r w:rsidRPr="00F204E2">
        <w:rPr>
          <w:rStyle w:val="Char9"/>
          <w:sz w:val="24"/>
          <w:szCs w:val="24"/>
          <w:rtl/>
        </w:rPr>
        <w:t xml:space="preserve"> </w:t>
      </w:r>
      <w:r w:rsidR="00AF2E6E" w:rsidRPr="00F204E2">
        <w:rPr>
          <w:rStyle w:val="Char9"/>
          <w:sz w:val="24"/>
          <w:szCs w:val="24"/>
          <w:rtl/>
        </w:rPr>
        <w:t>ک</w:t>
      </w:r>
      <w:r w:rsidRPr="00F204E2">
        <w:rPr>
          <w:rStyle w:val="Char9"/>
          <w:sz w:val="24"/>
          <w:szCs w:val="24"/>
          <w:rtl/>
        </w:rPr>
        <w:t>ه امامتش و</w:t>
      </w:r>
      <w:r w:rsidRPr="00F204E2">
        <w:rPr>
          <w:rStyle w:val="Char9"/>
          <w:rFonts w:hint="cs"/>
          <w:sz w:val="24"/>
          <w:szCs w:val="24"/>
          <w:rtl/>
        </w:rPr>
        <w:t xml:space="preserve"> </w:t>
      </w:r>
      <w:r w:rsidRPr="00F204E2">
        <w:rPr>
          <w:rStyle w:val="Char9"/>
          <w:sz w:val="24"/>
          <w:szCs w:val="24"/>
          <w:rtl/>
        </w:rPr>
        <w:t>وص</w:t>
      </w:r>
      <w:r w:rsidR="00AF2E6E" w:rsidRPr="00F204E2">
        <w:rPr>
          <w:rStyle w:val="Char9"/>
          <w:sz w:val="24"/>
          <w:szCs w:val="24"/>
          <w:rtl/>
        </w:rPr>
        <w:t>ی</w:t>
      </w:r>
      <w:r w:rsidRPr="00F204E2">
        <w:rPr>
          <w:rStyle w:val="Char9"/>
          <w:sz w:val="24"/>
          <w:szCs w:val="24"/>
          <w:rtl/>
        </w:rPr>
        <w:t>تش ثابت شده و</w:t>
      </w:r>
      <w:r w:rsidRPr="00F204E2">
        <w:rPr>
          <w:rStyle w:val="Char9"/>
          <w:rFonts w:hint="cs"/>
          <w:sz w:val="24"/>
          <w:szCs w:val="24"/>
          <w:rtl/>
        </w:rPr>
        <w:t xml:space="preserve"> </w:t>
      </w:r>
      <w:r w:rsidRPr="00F204E2">
        <w:rPr>
          <w:rStyle w:val="Char9"/>
          <w:sz w:val="24"/>
          <w:szCs w:val="24"/>
          <w:rtl/>
        </w:rPr>
        <w:t>امورش بر هم</w:t>
      </w:r>
      <w:r w:rsidR="00AF2E6E" w:rsidRPr="00F204E2">
        <w:rPr>
          <w:rStyle w:val="Char9"/>
          <w:sz w:val="24"/>
          <w:szCs w:val="24"/>
          <w:rtl/>
        </w:rPr>
        <w:t>ی</w:t>
      </w:r>
      <w:r w:rsidRPr="00F204E2">
        <w:rPr>
          <w:rStyle w:val="Char9"/>
          <w:sz w:val="24"/>
          <w:szCs w:val="24"/>
          <w:rtl/>
        </w:rPr>
        <w:t>ن منوال رفته و</w:t>
      </w:r>
      <w:r w:rsidRPr="00F204E2">
        <w:rPr>
          <w:rStyle w:val="Char9"/>
          <w:rFonts w:hint="cs"/>
          <w:sz w:val="24"/>
          <w:szCs w:val="24"/>
          <w:rtl/>
        </w:rPr>
        <w:t xml:space="preserve"> </w:t>
      </w:r>
      <w:r w:rsidRPr="00F204E2">
        <w:rPr>
          <w:rStyle w:val="Char9"/>
          <w:sz w:val="24"/>
          <w:szCs w:val="24"/>
          <w:rtl/>
        </w:rPr>
        <w:t>پ</w:t>
      </w:r>
      <w:r w:rsidR="00AF2E6E" w:rsidRPr="00F204E2">
        <w:rPr>
          <w:rStyle w:val="Char9"/>
          <w:sz w:val="24"/>
          <w:szCs w:val="24"/>
          <w:rtl/>
        </w:rPr>
        <w:t>ی</w:t>
      </w:r>
      <w:r w:rsidRPr="00F204E2">
        <w:rPr>
          <w:rStyle w:val="Char9"/>
          <w:sz w:val="24"/>
          <w:szCs w:val="24"/>
          <w:rtl/>
        </w:rPr>
        <w:t>ش همگى ا</w:t>
      </w:r>
      <w:r w:rsidR="00AF2E6E" w:rsidRPr="00F204E2">
        <w:rPr>
          <w:rStyle w:val="Char9"/>
          <w:sz w:val="24"/>
          <w:szCs w:val="24"/>
          <w:rtl/>
        </w:rPr>
        <w:t>ی</w:t>
      </w:r>
      <w:r w:rsidRPr="00F204E2">
        <w:rPr>
          <w:rStyle w:val="Char9"/>
          <w:sz w:val="24"/>
          <w:szCs w:val="24"/>
          <w:rtl/>
        </w:rPr>
        <w:t>نطور مشهور شده است چگونه م</w:t>
      </w:r>
      <w:r w:rsidR="00AF2E6E" w:rsidRPr="00F204E2">
        <w:rPr>
          <w:rStyle w:val="Char9"/>
          <w:sz w:val="24"/>
          <w:szCs w:val="24"/>
          <w:rtl/>
        </w:rPr>
        <w:t>ی</w:t>
      </w:r>
      <w:r w:rsidR="00DA5DC8">
        <w:rPr>
          <w:rStyle w:val="Char9"/>
          <w:rFonts w:hint="cs"/>
          <w:sz w:val="24"/>
          <w:szCs w:val="24"/>
          <w:rtl/>
        </w:rPr>
        <w:t>‌</w:t>
      </w:r>
      <w:r w:rsidRPr="00F204E2">
        <w:rPr>
          <w:rStyle w:val="Char9"/>
          <w:sz w:val="24"/>
          <w:szCs w:val="24"/>
          <w:rtl/>
        </w:rPr>
        <w:t>م</w:t>
      </w:r>
      <w:r w:rsidR="00AF2E6E" w:rsidRPr="00F204E2">
        <w:rPr>
          <w:rStyle w:val="Char9"/>
          <w:sz w:val="24"/>
          <w:szCs w:val="24"/>
          <w:rtl/>
        </w:rPr>
        <w:t>ی</w:t>
      </w:r>
      <w:r w:rsidRPr="00F204E2">
        <w:rPr>
          <w:rStyle w:val="Char9"/>
          <w:sz w:val="24"/>
          <w:szCs w:val="24"/>
          <w:rtl/>
        </w:rPr>
        <w:t>رد و</w:t>
      </w:r>
      <w:r w:rsidRPr="00F204E2">
        <w:rPr>
          <w:rStyle w:val="Char9"/>
          <w:rFonts w:hint="cs"/>
          <w:sz w:val="24"/>
          <w:szCs w:val="24"/>
          <w:rtl/>
        </w:rPr>
        <w:t xml:space="preserve"> </w:t>
      </w:r>
      <w:r w:rsidRPr="00F204E2">
        <w:rPr>
          <w:rStyle w:val="Char9"/>
          <w:sz w:val="24"/>
          <w:szCs w:val="24"/>
          <w:rtl/>
        </w:rPr>
        <w:t>جانش</w:t>
      </w:r>
      <w:r w:rsidR="00AF2E6E" w:rsidRPr="00F204E2">
        <w:rPr>
          <w:rStyle w:val="Char9"/>
          <w:sz w:val="24"/>
          <w:szCs w:val="24"/>
          <w:rtl/>
        </w:rPr>
        <w:t>ی</w:t>
      </w:r>
      <w:r w:rsidRPr="00F204E2">
        <w:rPr>
          <w:rStyle w:val="Char9"/>
          <w:sz w:val="24"/>
          <w:szCs w:val="24"/>
          <w:rtl/>
        </w:rPr>
        <w:t>نى ندارد؟!</w:t>
      </w:r>
    </w:p>
    <w:p w:rsidR="00C363C7" w:rsidRPr="00F204E2" w:rsidRDefault="00C363C7" w:rsidP="00F204E2">
      <w:pPr>
        <w:pStyle w:val="af0"/>
        <w:rPr>
          <w:rFonts w:cs="B Zar"/>
          <w:rtl/>
        </w:rPr>
      </w:pPr>
      <w:r w:rsidRPr="00F204E2">
        <w:rPr>
          <w:rStyle w:val="Char9"/>
          <w:sz w:val="24"/>
          <w:szCs w:val="24"/>
          <w:rtl/>
        </w:rPr>
        <w:t>فرقه</w:t>
      </w:r>
      <w:r w:rsidRPr="00F204E2">
        <w:rPr>
          <w:rStyle w:val="Char9"/>
          <w:rFonts w:hint="cs"/>
          <w:sz w:val="24"/>
          <w:szCs w:val="24"/>
          <w:rtl/>
        </w:rPr>
        <w:t>‌</w:t>
      </w:r>
      <w:r w:rsidRPr="00F204E2">
        <w:rPr>
          <w:rStyle w:val="Char9"/>
          <w:sz w:val="24"/>
          <w:szCs w:val="24"/>
          <w:rtl/>
        </w:rPr>
        <w:t>اى از ش</w:t>
      </w:r>
      <w:r w:rsidR="00AF2E6E" w:rsidRPr="00F204E2">
        <w:rPr>
          <w:rStyle w:val="Char9"/>
          <w:sz w:val="24"/>
          <w:szCs w:val="24"/>
          <w:rtl/>
        </w:rPr>
        <w:t>ی</w:t>
      </w:r>
      <w:r w:rsidRPr="00F204E2">
        <w:rPr>
          <w:rStyle w:val="Char9"/>
          <w:sz w:val="24"/>
          <w:szCs w:val="24"/>
          <w:rtl/>
        </w:rPr>
        <w:t>ع</w:t>
      </w:r>
      <w:r w:rsidR="00AF2E6E" w:rsidRPr="00F204E2">
        <w:rPr>
          <w:rStyle w:val="Char9"/>
          <w:sz w:val="24"/>
          <w:szCs w:val="24"/>
          <w:rtl/>
        </w:rPr>
        <w:t>ی</w:t>
      </w:r>
      <w:r w:rsidRPr="00F204E2">
        <w:rPr>
          <w:rStyle w:val="Char9"/>
          <w:sz w:val="24"/>
          <w:szCs w:val="24"/>
          <w:rtl/>
        </w:rPr>
        <w:t xml:space="preserve">ان در رد بر آنها گفتند </w:t>
      </w:r>
      <w:r w:rsidR="00AF2E6E" w:rsidRPr="00F204E2">
        <w:rPr>
          <w:rStyle w:val="Char9"/>
          <w:sz w:val="24"/>
          <w:szCs w:val="24"/>
          <w:rtl/>
        </w:rPr>
        <w:t>ک</w:t>
      </w:r>
      <w:r w:rsidRPr="00F204E2">
        <w:rPr>
          <w:rStyle w:val="Char9"/>
          <w:sz w:val="24"/>
          <w:szCs w:val="24"/>
          <w:rtl/>
        </w:rPr>
        <w:t>ه:</w:t>
      </w:r>
    </w:p>
    <w:p w:rsidR="00C363C7" w:rsidRPr="00F204E2" w:rsidRDefault="00C363C7" w:rsidP="00DA5DC8">
      <w:pPr>
        <w:pStyle w:val="af0"/>
        <w:rPr>
          <w:rFonts w:cs="B Zar"/>
          <w:rtl/>
        </w:rPr>
      </w:pPr>
      <w:r w:rsidRPr="00F204E2">
        <w:rPr>
          <w:rStyle w:val="Char9"/>
          <w:sz w:val="24"/>
          <w:szCs w:val="24"/>
          <w:rtl/>
        </w:rPr>
        <w:t>حسن اصلا فرزندى نداشته و</w:t>
      </w:r>
      <w:r w:rsidRPr="00F204E2">
        <w:rPr>
          <w:rStyle w:val="Char9"/>
          <w:rFonts w:hint="cs"/>
          <w:sz w:val="24"/>
          <w:szCs w:val="24"/>
          <w:rtl/>
        </w:rPr>
        <w:t xml:space="preserve"> </w:t>
      </w:r>
      <w:r w:rsidRPr="00F204E2">
        <w:rPr>
          <w:rStyle w:val="Char9"/>
          <w:sz w:val="24"/>
          <w:szCs w:val="24"/>
          <w:rtl/>
        </w:rPr>
        <w:t>ما ا</w:t>
      </w:r>
      <w:r w:rsidR="00AF2E6E" w:rsidRPr="00F204E2">
        <w:rPr>
          <w:rStyle w:val="Char9"/>
          <w:sz w:val="24"/>
          <w:szCs w:val="24"/>
          <w:rtl/>
        </w:rPr>
        <w:t>ی</w:t>
      </w:r>
      <w:r w:rsidRPr="00F204E2">
        <w:rPr>
          <w:rStyle w:val="Char9"/>
          <w:sz w:val="24"/>
          <w:szCs w:val="24"/>
          <w:rtl/>
        </w:rPr>
        <w:t>ن را آزمود</w:t>
      </w:r>
      <w:r w:rsidR="00AF2E6E" w:rsidRPr="00F204E2">
        <w:rPr>
          <w:rStyle w:val="Char9"/>
          <w:sz w:val="24"/>
          <w:szCs w:val="24"/>
          <w:rtl/>
        </w:rPr>
        <w:t>ی</w:t>
      </w:r>
      <w:r w:rsidRPr="00F204E2">
        <w:rPr>
          <w:rStyle w:val="Char9"/>
          <w:sz w:val="24"/>
          <w:szCs w:val="24"/>
          <w:rtl/>
        </w:rPr>
        <w:t>م و</w:t>
      </w:r>
      <w:r w:rsidRPr="00F204E2">
        <w:rPr>
          <w:rStyle w:val="Char9"/>
          <w:rFonts w:hint="cs"/>
          <w:sz w:val="24"/>
          <w:szCs w:val="24"/>
          <w:rtl/>
        </w:rPr>
        <w:t xml:space="preserve"> </w:t>
      </w:r>
      <w:r w:rsidRPr="00F204E2">
        <w:rPr>
          <w:rStyle w:val="Char9"/>
          <w:sz w:val="24"/>
          <w:szCs w:val="24"/>
          <w:rtl/>
        </w:rPr>
        <w:t>همه</w:t>
      </w:r>
      <w:r w:rsidRPr="00F204E2">
        <w:rPr>
          <w:rStyle w:val="Char9"/>
          <w:rFonts w:hint="cs"/>
          <w:sz w:val="24"/>
          <w:szCs w:val="24"/>
          <w:rtl/>
        </w:rPr>
        <w:t>‌</w:t>
      </w:r>
      <w:r w:rsidRPr="00F204E2">
        <w:rPr>
          <w:rStyle w:val="Char9"/>
          <w:sz w:val="24"/>
          <w:szCs w:val="24"/>
          <w:rtl/>
        </w:rPr>
        <w:t>جا گشت</w:t>
      </w:r>
      <w:r w:rsidR="00AF2E6E" w:rsidRPr="00F204E2">
        <w:rPr>
          <w:rStyle w:val="Char9"/>
          <w:sz w:val="24"/>
          <w:szCs w:val="24"/>
          <w:rtl/>
        </w:rPr>
        <w:t>ی</w:t>
      </w:r>
      <w:r w:rsidRPr="00F204E2">
        <w:rPr>
          <w:rStyle w:val="Char9"/>
          <w:sz w:val="24"/>
          <w:szCs w:val="24"/>
          <w:rtl/>
        </w:rPr>
        <w:t>م فرزندى ن</w:t>
      </w:r>
      <w:r w:rsidR="00AF2E6E" w:rsidRPr="00F204E2">
        <w:rPr>
          <w:rStyle w:val="Char9"/>
          <w:sz w:val="24"/>
          <w:szCs w:val="24"/>
          <w:rtl/>
        </w:rPr>
        <w:t>ی</w:t>
      </w:r>
      <w:r w:rsidRPr="00F204E2">
        <w:rPr>
          <w:rStyle w:val="Char9"/>
          <w:sz w:val="24"/>
          <w:szCs w:val="24"/>
          <w:rtl/>
        </w:rPr>
        <w:t>افت</w:t>
      </w:r>
      <w:r w:rsidR="00AF2E6E" w:rsidRPr="00F204E2">
        <w:rPr>
          <w:rStyle w:val="Char9"/>
          <w:sz w:val="24"/>
          <w:szCs w:val="24"/>
          <w:rtl/>
        </w:rPr>
        <w:t>ی</w:t>
      </w:r>
      <w:r w:rsidRPr="00F204E2">
        <w:rPr>
          <w:rStyle w:val="Char9"/>
          <w:sz w:val="24"/>
          <w:szCs w:val="24"/>
          <w:rtl/>
        </w:rPr>
        <w:t>م اگر جا</w:t>
      </w:r>
      <w:r w:rsidR="00AF2E6E" w:rsidRPr="00F204E2">
        <w:rPr>
          <w:rStyle w:val="Char9"/>
          <w:sz w:val="24"/>
          <w:szCs w:val="24"/>
          <w:rtl/>
        </w:rPr>
        <w:t>ی</w:t>
      </w:r>
      <w:r w:rsidRPr="00F204E2">
        <w:rPr>
          <w:rStyle w:val="Char9"/>
          <w:sz w:val="24"/>
          <w:szCs w:val="24"/>
          <w:rtl/>
        </w:rPr>
        <w:t xml:space="preserve">ز باشد </w:t>
      </w:r>
      <w:r w:rsidR="00AF2E6E" w:rsidRPr="00F204E2">
        <w:rPr>
          <w:rStyle w:val="Char9"/>
          <w:sz w:val="24"/>
          <w:szCs w:val="24"/>
          <w:rtl/>
        </w:rPr>
        <w:t>ک</w:t>
      </w:r>
      <w:r w:rsidRPr="00F204E2">
        <w:rPr>
          <w:rStyle w:val="Char9"/>
          <w:sz w:val="24"/>
          <w:szCs w:val="24"/>
          <w:rtl/>
        </w:rPr>
        <w:t>ه دربار</w:t>
      </w:r>
      <w:r w:rsidR="00835A14">
        <w:rPr>
          <w:rStyle w:val="Char9"/>
          <w:sz w:val="24"/>
          <w:szCs w:val="24"/>
          <w:rtl/>
        </w:rPr>
        <w:t>ۀ</w:t>
      </w:r>
      <w:r w:rsidRPr="00F204E2">
        <w:rPr>
          <w:rStyle w:val="Char9"/>
          <w:sz w:val="24"/>
          <w:szCs w:val="24"/>
          <w:rtl/>
        </w:rPr>
        <w:t xml:space="preserve"> حسن </w:t>
      </w:r>
      <w:r w:rsidR="00AF2E6E" w:rsidRPr="00F204E2">
        <w:rPr>
          <w:rStyle w:val="Char9"/>
          <w:sz w:val="24"/>
          <w:szCs w:val="24"/>
          <w:rtl/>
        </w:rPr>
        <w:t>ک</w:t>
      </w:r>
      <w:r w:rsidRPr="00F204E2">
        <w:rPr>
          <w:rStyle w:val="Char9"/>
          <w:sz w:val="24"/>
          <w:szCs w:val="24"/>
          <w:rtl/>
        </w:rPr>
        <w:t>ه بدون فرزند مرده است بگو</w:t>
      </w:r>
      <w:r w:rsidR="00AF2E6E" w:rsidRPr="00F204E2">
        <w:rPr>
          <w:rStyle w:val="Char9"/>
          <w:sz w:val="24"/>
          <w:szCs w:val="24"/>
          <w:rtl/>
        </w:rPr>
        <w:t>یی</w:t>
      </w:r>
      <w:r w:rsidRPr="00F204E2">
        <w:rPr>
          <w:rStyle w:val="Char9"/>
          <w:sz w:val="24"/>
          <w:szCs w:val="24"/>
          <w:rtl/>
        </w:rPr>
        <w:t>م داراى فرزندى است مخفى ا</w:t>
      </w:r>
      <w:r w:rsidR="00AF2E6E" w:rsidRPr="00F204E2">
        <w:rPr>
          <w:rStyle w:val="Char9"/>
          <w:sz w:val="24"/>
          <w:szCs w:val="24"/>
          <w:rtl/>
        </w:rPr>
        <w:t>ی</w:t>
      </w:r>
      <w:r w:rsidRPr="00F204E2">
        <w:rPr>
          <w:rStyle w:val="Char9"/>
          <w:sz w:val="24"/>
          <w:szCs w:val="24"/>
          <w:rtl/>
        </w:rPr>
        <w:t>ن ادعاء در مورد هر م</w:t>
      </w:r>
      <w:r w:rsidR="00AF2E6E" w:rsidRPr="00F204E2">
        <w:rPr>
          <w:rStyle w:val="Char9"/>
          <w:sz w:val="24"/>
          <w:szCs w:val="24"/>
          <w:rtl/>
        </w:rPr>
        <w:t>ی</w:t>
      </w:r>
      <w:r w:rsidRPr="00F204E2">
        <w:rPr>
          <w:rStyle w:val="Char9"/>
          <w:sz w:val="24"/>
          <w:szCs w:val="24"/>
          <w:rtl/>
        </w:rPr>
        <w:t xml:space="preserve">تى </w:t>
      </w:r>
      <w:r w:rsidR="00AF2E6E" w:rsidRPr="00F204E2">
        <w:rPr>
          <w:rStyle w:val="Char9"/>
          <w:sz w:val="24"/>
          <w:szCs w:val="24"/>
          <w:rtl/>
        </w:rPr>
        <w:t>ک</w:t>
      </w:r>
      <w:r w:rsidRPr="00F204E2">
        <w:rPr>
          <w:rStyle w:val="Char9"/>
          <w:sz w:val="24"/>
          <w:szCs w:val="24"/>
          <w:rtl/>
        </w:rPr>
        <w:t xml:space="preserve">ه بدون فرزند فوت </w:t>
      </w:r>
      <w:r w:rsidR="00AF2E6E" w:rsidRPr="00F204E2">
        <w:rPr>
          <w:rStyle w:val="Char9"/>
          <w:sz w:val="24"/>
          <w:szCs w:val="24"/>
          <w:rtl/>
        </w:rPr>
        <w:t>ک</w:t>
      </w:r>
      <w:r w:rsidRPr="00F204E2">
        <w:rPr>
          <w:rStyle w:val="Char9"/>
          <w:sz w:val="24"/>
          <w:szCs w:val="24"/>
          <w:rtl/>
        </w:rPr>
        <w:t>ند صدق</w:t>
      </w:r>
      <w:r w:rsidR="004A5748" w:rsidRPr="00F204E2">
        <w:rPr>
          <w:rStyle w:val="Char9"/>
          <w:sz w:val="24"/>
          <w:szCs w:val="24"/>
          <w:rtl/>
        </w:rPr>
        <w:t xml:space="preserve"> می‌کند</w:t>
      </w:r>
      <w:r w:rsidRPr="00F204E2">
        <w:rPr>
          <w:rStyle w:val="Char9"/>
          <w:sz w:val="24"/>
          <w:szCs w:val="24"/>
          <w:rtl/>
        </w:rPr>
        <w:t xml:space="preserve"> و</w:t>
      </w:r>
      <w:r w:rsidRPr="00F204E2">
        <w:rPr>
          <w:rStyle w:val="Char9"/>
          <w:rFonts w:hint="cs"/>
          <w:sz w:val="24"/>
          <w:szCs w:val="24"/>
          <w:rtl/>
        </w:rPr>
        <w:t xml:space="preserve"> </w:t>
      </w:r>
      <w:r w:rsidRPr="00F204E2">
        <w:rPr>
          <w:rStyle w:val="Char9"/>
          <w:sz w:val="24"/>
          <w:szCs w:val="24"/>
          <w:rtl/>
        </w:rPr>
        <w:t>حتى م</w:t>
      </w:r>
      <w:r w:rsidR="00AF2E6E" w:rsidRPr="00F204E2">
        <w:rPr>
          <w:rStyle w:val="Char9"/>
          <w:sz w:val="24"/>
          <w:szCs w:val="24"/>
          <w:rtl/>
        </w:rPr>
        <w:t>ی</w:t>
      </w:r>
      <w:r w:rsidR="00DA5DC8">
        <w:rPr>
          <w:rStyle w:val="Char9"/>
          <w:rFonts w:hint="cs"/>
          <w:sz w:val="24"/>
          <w:szCs w:val="24"/>
          <w:rtl/>
        </w:rPr>
        <w:t>‌</w:t>
      </w:r>
      <w:r w:rsidRPr="00F204E2">
        <w:rPr>
          <w:rStyle w:val="Char9"/>
          <w:sz w:val="24"/>
          <w:szCs w:val="24"/>
          <w:rtl/>
        </w:rPr>
        <w:t>توان در مورد پ</w:t>
      </w:r>
      <w:r w:rsidR="00AF2E6E" w:rsidRPr="00F204E2">
        <w:rPr>
          <w:rStyle w:val="Char9"/>
          <w:sz w:val="24"/>
          <w:szCs w:val="24"/>
          <w:rtl/>
        </w:rPr>
        <w:t>ی</w:t>
      </w:r>
      <w:r w:rsidRPr="00F204E2">
        <w:rPr>
          <w:rStyle w:val="Char9"/>
          <w:sz w:val="24"/>
          <w:szCs w:val="24"/>
          <w:rtl/>
        </w:rPr>
        <w:t>امبر</w:t>
      </w:r>
      <w:r w:rsidRPr="00DA5DC8">
        <w:rPr>
          <w:rFonts w:ascii="Tahoma" w:hAnsi="Tahoma" w:cs="CTraditional Arabic" w:hint="cs"/>
          <w:b/>
          <w:bCs w:val="0"/>
          <w:rtl/>
        </w:rPr>
        <w:t>ص</w:t>
      </w:r>
      <w:r w:rsidRPr="00F204E2">
        <w:rPr>
          <w:rStyle w:val="Char9"/>
          <w:sz w:val="24"/>
          <w:szCs w:val="24"/>
          <w:rtl/>
        </w:rPr>
        <w:t xml:space="preserve"> ن</w:t>
      </w:r>
      <w:r w:rsidR="00AF2E6E" w:rsidRPr="00F204E2">
        <w:rPr>
          <w:rStyle w:val="Char9"/>
          <w:sz w:val="24"/>
          <w:szCs w:val="24"/>
          <w:rtl/>
        </w:rPr>
        <w:t>ی</w:t>
      </w:r>
      <w:r w:rsidRPr="00F204E2">
        <w:rPr>
          <w:rStyle w:val="Char9"/>
          <w:sz w:val="24"/>
          <w:szCs w:val="24"/>
          <w:rtl/>
        </w:rPr>
        <w:t xml:space="preserve">ز ادعاء نمود </w:t>
      </w:r>
      <w:r w:rsidR="00AF2E6E" w:rsidRPr="00F204E2">
        <w:rPr>
          <w:rStyle w:val="Char9"/>
          <w:sz w:val="24"/>
          <w:szCs w:val="24"/>
          <w:rtl/>
        </w:rPr>
        <w:t>ک</w:t>
      </w:r>
      <w:r w:rsidRPr="00F204E2">
        <w:rPr>
          <w:rStyle w:val="Char9"/>
          <w:sz w:val="24"/>
          <w:szCs w:val="24"/>
          <w:rtl/>
        </w:rPr>
        <w:t>ه فرزندى ب</w:t>
      </w:r>
      <w:r w:rsidR="00DA5DC8">
        <w:rPr>
          <w:rStyle w:val="Char9"/>
          <w:rFonts w:hint="cs"/>
          <w:sz w:val="24"/>
          <w:szCs w:val="24"/>
          <w:rtl/>
        </w:rPr>
        <w:t xml:space="preserve">ه </w:t>
      </w:r>
      <w:r w:rsidRPr="00F204E2">
        <w:rPr>
          <w:rStyle w:val="Char9"/>
          <w:sz w:val="24"/>
          <w:szCs w:val="24"/>
          <w:rtl/>
        </w:rPr>
        <w:t>جا گذاشته و</w:t>
      </w:r>
      <w:r w:rsidRPr="00F204E2">
        <w:rPr>
          <w:rStyle w:val="Char9"/>
          <w:rFonts w:hint="cs"/>
          <w:sz w:val="24"/>
          <w:szCs w:val="24"/>
          <w:rtl/>
        </w:rPr>
        <w:t xml:space="preserve"> </w:t>
      </w:r>
      <w:r w:rsidR="00AF2E6E" w:rsidRPr="00F204E2">
        <w:rPr>
          <w:rStyle w:val="Char9"/>
          <w:sz w:val="24"/>
          <w:szCs w:val="24"/>
          <w:rtl/>
        </w:rPr>
        <w:t>ی</w:t>
      </w:r>
      <w:r w:rsidRPr="00F204E2">
        <w:rPr>
          <w:rStyle w:val="Char9"/>
          <w:sz w:val="24"/>
          <w:szCs w:val="24"/>
          <w:rtl/>
        </w:rPr>
        <w:t>ا ا</w:t>
      </w:r>
      <w:r w:rsidR="00AF2E6E" w:rsidRPr="00F204E2">
        <w:rPr>
          <w:rStyle w:val="Char9"/>
          <w:sz w:val="24"/>
          <w:szCs w:val="24"/>
          <w:rtl/>
        </w:rPr>
        <w:t>ی</w:t>
      </w:r>
      <w:r w:rsidRPr="00F204E2">
        <w:rPr>
          <w:rStyle w:val="Char9"/>
          <w:sz w:val="24"/>
          <w:szCs w:val="24"/>
          <w:rtl/>
        </w:rPr>
        <w:t>ن</w:t>
      </w:r>
      <w:r w:rsidR="00AF2E6E" w:rsidRPr="00F204E2">
        <w:rPr>
          <w:rStyle w:val="Char9"/>
          <w:sz w:val="24"/>
          <w:szCs w:val="24"/>
          <w:rtl/>
        </w:rPr>
        <w:t>ک</w:t>
      </w:r>
      <w:r w:rsidRPr="00F204E2">
        <w:rPr>
          <w:rStyle w:val="Char9"/>
          <w:sz w:val="24"/>
          <w:szCs w:val="24"/>
          <w:rtl/>
        </w:rPr>
        <w:t>ه ابوالحسن رضا غ</w:t>
      </w:r>
      <w:r w:rsidR="00AF2E6E" w:rsidRPr="00F204E2">
        <w:rPr>
          <w:rStyle w:val="Char9"/>
          <w:sz w:val="24"/>
          <w:szCs w:val="24"/>
          <w:rtl/>
        </w:rPr>
        <w:t>ی</w:t>
      </w:r>
      <w:r w:rsidRPr="00F204E2">
        <w:rPr>
          <w:rStyle w:val="Char9"/>
          <w:sz w:val="24"/>
          <w:szCs w:val="24"/>
          <w:rtl/>
        </w:rPr>
        <w:t>ر او ابوجعفر سه فرزند ب</w:t>
      </w:r>
      <w:r w:rsidR="00DA5DC8">
        <w:rPr>
          <w:rStyle w:val="Char9"/>
          <w:rFonts w:hint="cs"/>
          <w:sz w:val="24"/>
          <w:szCs w:val="24"/>
          <w:rtl/>
        </w:rPr>
        <w:t xml:space="preserve">ه </w:t>
      </w:r>
      <w:r w:rsidRPr="00F204E2">
        <w:rPr>
          <w:rStyle w:val="Char9"/>
          <w:sz w:val="24"/>
          <w:szCs w:val="24"/>
          <w:rtl/>
        </w:rPr>
        <w:t xml:space="preserve">جا گذاشته </w:t>
      </w:r>
      <w:r w:rsidR="00AF2E6E" w:rsidRPr="00F204E2">
        <w:rPr>
          <w:rStyle w:val="Char9"/>
          <w:sz w:val="24"/>
          <w:szCs w:val="24"/>
          <w:rtl/>
        </w:rPr>
        <w:t>ک</w:t>
      </w:r>
      <w:r w:rsidRPr="00F204E2">
        <w:rPr>
          <w:rStyle w:val="Char9"/>
          <w:sz w:val="24"/>
          <w:szCs w:val="24"/>
          <w:rtl/>
        </w:rPr>
        <w:t xml:space="preserve">ه </w:t>
      </w:r>
      <w:r w:rsidR="00AF2E6E" w:rsidRPr="00F204E2">
        <w:rPr>
          <w:rStyle w:val="Char9"/>
          <w:sz w:val="24"/>
          <w:szCs w:val="24"/>
          <w:rtl/>
        </w:rPr>
        <w:t>یک</w:t>
      </w:r>
      <w:r w:rsidRPr="00F204E2">
        <w:rPr>
          <w:rStyle w:val="Char9"/>
          <w:sz w:val="24"/>
          <w:szCs w:val="24"/>
          <w:rtl/>
        </w:rPr>
        <w:t>ى از آنها امام است براى ا</w:t>
      </w:r>
      <w:r w:rsidR="00AF2E6E" w:rsidRPr="00F204E2">
        <w:rPr>
          <w:rStyle w:val="Char9"/>
          <w:sz w:val="24"/>
          <w:szCs w:val="24"/>
          <w:rtl/>
        </w:rPr>
        <w:t>ی</w:t>
      </w:r>
      <w:r w:rsidRPr="00F204E2">
        <w:rPr>
          <w:rStyle w:val="Char9"/>
          <w:sz w:val="24"/>
          <w:szCs w:val="24"/>
          <w:rtl/>
        </w:rPr>
        <w:t>ن</w:t>
      </w:r>
      <w:r w:rsidR="00AF2E6E" w:rsidRPr="00F204E2">
        <w:rPr>
          <w:rStyle w:val="Char9"/>
          <w:sz w:val="24"/>
          <w:szCs w:val="24"/>
          <w:rtl/>
        </w:rPr>
        <w:t>ک</w:t>
      </w:r>
      <w:r w:rsidRPr="00F204E2">
        <w:rPr>
          <w:rStyle w:val="Char9"/>
          <w:sz w:val="24"/>
          <w:szCs w:val="24"/>
          <w:rtl/>
        </w:rPr>
        <w:t>ه وارد</w:t>
      </w:r>
      <w:r w:rsidR="00DA5DC8">
        <w:rPr>
          <w:rStyle w:val="Char9"/>
          <w:rFonts w:hint="cs"/>
          <w:sz w:val="24"/>
          <w:szCs w:val="24"/>
          <w:rtl/>
        </w:rPr>
        <w:t>‌</w:t>
      </w:r>
      <w:r w:rsidRPr="00F204E2">
        <w:rPr>
          <w:rStyle w:val="Char9"/>
          <w:sz w:val="24"/>
          <w:szCs w:val="24"/>
          <w:rtl/>
        </w:rPr>
        <w:t>شدن خبر بوفات حسن بدون فرزند مثل ا</w:t>
      </w:r>
      <w:r w:rsidR="00AF2E6E" w:rsidRPr="00F204E2">
        <w:rPr>
          <w:rStyle w:val="Char9"/>
          <w:sz w:val="24"/>
          <w:szCs w:val="24"/>
          <w:rtl/>
        </w:rPr>
        <w:t>ی</w:t>
      </w:r>
      <w:r w:rsidRPr="00F204E2">
        <w:rPr>
          <w:rStyle w:val="Char9"/>
          <w:sz w:val="24"/>
          <w:szCs w:val="24"/>
          <w:rtl/>
        </w:rPr>
        <w:t xml:space="preserve">ن خبر است </w:t>
      </w:r>
      <w:r w:rsidR="00AF2E6E" w:rsidRPr="00F204E2">
        <w:rPr>
          <w:rStyle w:val="Char9"/>
          <w:sz w:val="24"/>
          <w:szCs w:val="24"/>
          <w:rtl/>
        </w:rPr>
        <w:t>ک</w:t>
      </w:r>
      <w:r w:rsidRPr="00F204E2">
        <w:rPr>
          <w:rStyle w:val="Char9"/>
          <w:sz w:val="24"/>
          <w:szCs w:val="24"/>
          <w:rtl/>
        </w:rPr>
        <w:t>ه پ</w:t>
      </w:r>
      <w:r w:rsidR="00AF2E6E" w:rsidRPr="00F204E2">
        <w:rPr>
          <w:rStyle w:val="Char9"/>
          <w:sz w:val="24"/>
          <w:szCs w:val="24"/>
          <w:rtl/>
        </w:rPr>
        <w:t>ی</w:t>
      </w:r>
      <w:r w:rsidRPr="00F204E2">
        <w:rPr>
          <w:rStyle w:val="Char9"/>
          <w:sz w:val="24"/>
          <w:szCs w:val="24"/>
          <w:rtl/>
        </w:rPr>
        <w:t>امبر</w:t>
      </w:r>
      <w:r w:rsidRPr="00DA5DC8">
        <w:rPr>
          <w:rFonts w:ascii="Tahoma" w:hAnsi="Tahoma" w:cs="CTraditional Arabic" w:hint="cs"/>
          <w:b/>
          <w:bCs w:val="0"/>
          <w:rtl/>
        </w:rPr>
        <w:t>ص</w:t>
      </w:r>
      <w:r w:rsidRPr="00F204E2">
        <w:rPr>
          <w:rStyle w:val="Char9"/>
          <w:sz w:val="24"/>
          <w:szCs w:val="24"/>
          <w:rtl/>
        </w:rPr>
        <w:t xml:space="preserve"> مردى از صلب خودش را جانش</w:t>
      </w:r>
      <w:r w:rsidR="00AF2E6E" w:rsidRPr="00F204E2">
        <w:rPr>
          <w:rStyle w:val="Char9"/>
          <w:sz w:val="24"/>
          <w:szCs w:val="24"/>
          <w:rtl/>
        </w:rPr>
        <w:t>ی</w:t>
      </w:r>
      <w:r w:rsidRPr="00F204E2">
        <w:rPr>
          <w:rStyle w:val="Char9"/>
          <w:sz w:val="24"/>
          <w:szCs w:val="24"/>
          <w:rtl/>
        </w:rPr>
        <w:t>ن نگذاشته است و</w:t>
      </w:r>
      <w:r w:rsidRPr="00F204E2">
        <w:rPr>
          <w:rStyle w:val="Char9"/>
          <w:rFonts w:hint="cs"/>
          <w:sz w:val="24"/>
          <w:szCs w:val="24"/>
          <w:rtl/>
        </w:rPr>
        <w:t xml:space="preserve"> </w:t>
      </w:r>
      <w:r w:rsidRPr="00F204E2">
        <w:rPr>
          <w:rStyle w:val="Char9"/>
          <w:sz w:val="24"/>
          <w:szCs w:val="24"/>
          <w:rtl/>
        </w:rPr>
        <w:t>نه عبدالله بن جعفر پسرى بجا گذاشته است و</w:t>
      </w:r>
      <w:r w:rsidRPr="00F204E2">
        <w:rPr>
          <w:rStyle w:val="Char9"/>
          <w:rFonts w:hint="cs"/>
          <w:sz w:val="24"/>
          <w:szCs w:val="24"/>
          <w:rtl/>
        </w:rPr>
        <w:t xml:space="preserve"> </w:t>
      </w:r>
      <w:r w:rsidRPr="00F204E2">
        <w:rPr>
          <w:rStyle w:val="Char9"/>
          <w:sz w:val="24"/>
          <w:szCs w:val="24"/>
          <w:rtl/>
        </w:rPr>
        <w:t>نه رضا چهار پسر داشته است، پس وجود فرزند ب</w:t>
      </w:r>
      <w:r w:rsidR="00DA5DC8">
        <w:rPr>
          <w:rStyle w:val="Char9"/>
          <w:rFonts w:hint="cs"/>
          <w:sz w:val="24"/>
          <w:szCs w:val="24"/>
          <w:rtl/>
        </w:rPr>
        <w:t xml:space="preserve">ه </w:t>
      </w:r>
      <w:r w:rsidRPr="00F204E2">
        <w:rPr>
          <w:rStyle w:val="Char9"/>
          <w:sz w:val="24"/>
          <w:szCs w:val="24"/>
          <w:rtl/>
        </w:rPr>
        <w:t xml:space="preserve">طور </w:t>
      </w:r>
      <w:r w:rsidR="00AF2E6E" w:rsidRPr="00F204E2">
        <w:rPr>
          <w:rStyle w:val="Char9"/>
          <w:sz w:val="24"/>
          <w:szCs w:val="24"/>
          <w:rtl/>
        </w:rPr>
        <w:t>ک</w:t>
      </w:r>
      <w:r w:rsidRPr="00F204E2">
        <w:rPr>
          <w:rStyle w:val="Char9"/>
          <w:sz w:val="24"/>
          <w:szCs w:val="24"/>
          <w:rtl/>
        </w:rPr>
        <w:t>لى باطل شده است،</w:t>
      </w:r>
      <w:r w:rsidRPr="00F204E2">
        <w:rPr>
          <w:rStyle w:val="Char9"/>
          <w:rFonts w:hint="cs"/>
          <w:sz w:val="24"/>
          <w:szCs w:val="24"/>
          <w:rtl/>
        </w:rPr>
        <w:t xml:space="preserve"> (</w:t>
      </w:r>
      <w:r w:rsidRPr="00F204E2">
        <w:rPr>
          <w:rStyle w:val="Char9"/>
          <w:sz w:val="24"/>
          <w:szCs w:val="24"/>
          <w:rtl/>
        </w:rPr>
        <w:t>و بعد از آن ا</w:t>
      </w:r>
      <w:r w:rsidR="00AF2E6E" w:rsidRPr="00F204E2">
        <w:rPr>
          <w:rStyle w:val="Char9"/>
          <w:sz w:val="24"/>
          <w:szCs w:val="24"/>
          <w:rtl/>
        </w:rPr>
        <w:t>ی</w:t>
      </w:r>
      <w:r w:rsidRPr="00F204E2">
        <w:rPr>
          <w:rStyle w:val="Char9"/>
          <w:sz w:val="24"/>
          <w:szCs w:val="24"/>
          <w:rtl/>
        </w:rPr>
        <w:t>ن پندار را بافته</w:t>
      </w:r>
      <w:r w:rsidR="00DA5DC8">
        <w:rPr>
          <w:rStyle w:val="Char9"/>
          <w:rFonts w:hint="cs"/>
          <w:sz w:val="24"/>
          <w:szCs w:val="24"/>
          <w:rtl/>
        </w:rPr>
        <w:t>‌</w:t>
      </w:r>
      <w:r w:rsidRPr="00F204E2">
        <w:rPr>
          <w:rStyle w:val="Char9"/>
          <w:sz w:val="24"/>
          <w:szCs w:val="24"/>
          <w:rtl/>
        </w:rPr>
        <w:t>اند</w:t>
      </w:r>
      <w:r w:rsidRPr="00F204E2">
        <w:rPr>
          <w:rStyle w:val="Char9"/>
          <w:rFonts w:hint="cs"/>
          <w:sz w:val="24"/>
          <w:szCs w:val="24"/>
          <w:rtl/>
        </w:rPr>
        <w:t>)</w:t>
      </w:r>
      <w:r w:rsidRPr="00F204E2">
        <w:rPr>
          <w:rStyle w:val="Char9"/>
          <w:sz w:val="24"/>
          <w:szCs w:val="24"/>
          <w:rtl/>
        </w:rPr>
        <w:t xml:space="preserve"> ل</w:t>
      </w:r>
      <w:r w:rsidR="00AF2E6E" w:rsidRPr="00F204E2">
        <w:rPr>
          <w:rStyle w:val="Char9"/>
          <w:sz w:val="24"/>
          <w:szCs w:val="24"/>
          <w:rtl/>
        </w:rPr>
        <w:t>یک</w:t>
      </w:r>
      <w:r w:rsidRPr="00F204E2">
        <w:rPr>
          <w:rStyle w:val="Char9"/>
          <w:sz w:val="24"/>
          <w:szCs w:val="24"/>
          <w:rtl/>
        </w:rPr>
        <w:t>ن حاملگى ب</w:t>
      </w:r>
      <w:r w:rsidR="00AF2E6E" w:rsidRPr="00F204E2">
        <w:rPr>
          <w:rStyle w:val="Char9"/>
          <w:sz w:val="24"/>
          <w:szCs w:val="24"/>
          <w:rtl/>
        </w:rPr>
        <w:t>ی</w:t>
      </w:r>
      <w:r w:rsidRPr="00F204E2">
        <w:rPr>
          <w:rStyle w:val="Char9"/>
          <w:sz w:val="24"/>
          <w:szCs w:val="24"/>
          <w:rtl/>
        </w:rPr>
        <w:t>ن او و</w:t>
      </w:r>
      <w:r w:rsidRPr="00F204E2">
        <w:rPr>
          <w:rStyle w:val="Char9"/>
          <w:rFonts w:hint="cs"/>
          <w:sz w:val="24"/>
          <w:szCs w:val="24"/>
          <w:rtl/>
        </w:rPr>
        <w:t xml:space="preserve"> </w:t>
      </w:r>
      <w:r w:rsidR="00AF2E6E" w:rsidRPr="00F204E2">
        <w:rPr>
          <w:rStyle w:val="Char9"/>
          <w:sz w:val="24"/>
          <w:szCs w:val="24"/>
          <w:rtl/>
        </w:rPr>
        <w:t>ک</w:t>
      </w:r>
      <w:r w:rsidRPr="00F204E2">
        <w:rPr>
          <w:rStyle w:val="Char9"/>
          <w:sz w:val="24"/>
          <w:szCs w:val="24"/>
          <w:rtl/>
        </w:rPr>
        <w:t>ن</w:t>
      </w:r>
      <w:r w:rsidR="00AF2E6E" w:rsidRPr="00F204E2">
        <w:rPr>
          <w:rStyle w:val="Char9"/>
          <w:sz w:val="24"/>
          <w:szCs w:val="24"/>
          <w:rtl/>
        </w:rPr>
        <w:t>ی</w:t>
      </w:r>
      <w:r w:rsidRPr="00F204E2">
        <w:rPr>
          <w:rStyle w:val="Char9"/>
          <w:sz w:val="24"/>
          <w:szCs w:val="24"/>
          <w:rtl/>
        </w:rPr>
        <w:t xml:space="preserve">زش وجود دارد </w:t>
      </w:r>
      <w:r w:rsidR="00AF2E6E" w:rsidRPr="00F204E2">
        <w:rPr>
          <w:rStyle w:val="Char9"/>
          <w:sz w:val="24"/>
          <w:szCs w:val="24"/>
          <w:rtl/>
        </w:rPr>
        <w:t>ک</w:t>
      </w:r>
      <w:r w:rsidRPr="00F204E2">
        <w:rPr>
          <w:rStyle w:val="Char9"/>
          <w:sz w:val="24"/>
          <w:szCs w:val="24"/>
          <w:rtl/>
        </w:rPr>
        <w:t xml:space="preserve">ه آن </w:t>
      </w:r>
      <w:r w:rsidR="00AF2E6E" w:rsidRPr="00F204E2">
        <w:rPr>
          <w:rStyle w:val="Char9"/>
          <w:sz w:val="24"/>
          <w:szCs w:val="24"/>
          <w:rtl/>
        </w:rPr>
        <w:t>ک</w:t>
      </w:r>
      <w:r w:rsidRPr="00F204E2">
        <w:rPr>
          <w:rStyle w:val="Char9"/>
          <w:sz w:val="24"/>
          <w:szCs w:val="24"/>
          <w:rtl/>
        </w:rPr>
        <w:t>ن</w:t>
      </w:r>
      <w:r w:rsidR="00AF2E6E" w:rsidRPr="00F204E2">
        <w:rPr>
          <w:rStyle w:val="Char9"/>
          <w:sz w:val="24"/>
          <w:szCs w:val="24"/>
          <w:rtl/>
        </w:rPr>
        <w:t>ی</w:t>
      </w:r>
      <w:r w:rsidRPr="00F204E2">
        <w:rPr>
          <w:rStyle w:val="Char9"/>
          <w:sz w:val="24"/>
          <w:szCs w:val="24"/>
          <w:rtl/>
        </w:rPr>
        <w:t>ز</w:t>
      </w:r>
      <w:r w:rsidRPr="00F204E2">
        <w:rPr>
          <w:rStyle w:val="Char9"/>
          <w:rFonts w:hint="cs"/>
          <w:sz w:val="24"/>
          <w:szCs w:val="24"/>
          <w:rtl/>
        </w:rPr>
        <w:t xml:space="preserve"> </w:t>
      </w:r>
      <w:r w:rsidRPr="00F204E2">
        <w:rPr>
          <w:rStyle w:val="Char9"/>
          <w:sz w:val="24"/>
          <w:szCs w:val="24"/>
          <w:rtl/>
        </w:rPr>
        <w:t>هر</w:t>
      </w:r>
      <w:r w:rsidRPr="00F204E2">
        <w:rPr>
          <w:rStyle w:val="Char9"/>
          <w:rFonts w:hint="cs"/>
          <w:sz w:val="24"/>
          <w:szCs w:val="24"/>
          <w:rtl/>
        </w:rPr>
        <w:t xml:space="preserve"> </w:t>
      </w:r>
      <w:r w:rsidRPr="00F204E2">
        <w:rPr>
          <w:rStyle w:val="Char9"/>
          <w:sz w:val="24"/>
          <w:szCs w:val="24"/>
          <w:rtl/>
        </w:rPr>
        <w:t xml:space="preserve">وقت </w:t>
      </w:r>
      <w:r w:rsidR="00AF2E6E" w:rsidRPr="00F204E2">
        <w:rPr>
          <w:rStyle w:val="Char9"/>
          <w:sz w:val="24"/>
          <w:szCs w:val="24"/>
          <w:rtl/>
        </w:rPr>
        <w:t>ک</w:t>
      </w:r>
      <w:r w:rsidRPr="00F204E2">
        <w:rPr>
          <w:rStyle w:val="Char9"/>
          <w:sz w:val="24"/>
          <w:szCs w:val="24"/>
          <w:rtl/>
        </w:rPr>
        <w:t xml:space="preserve">ه وضع حمل </w:t>
      </w:r>
      <w:r w:rsidR="00AF2E6E" w:rsidRPr="00F204E2">
        <w:rPr>
          <w:rStyle w:val="Char9"/>
          <w:sz w:val="24"/>
          <w:szCs w:val="24"/>
          <w:rtl/>
        </w:rPr>
        <w:t>ک</w:t>
      </w:r>
      <w:r w:rsidRPr="00F204E2">
        <w:rPr>
          <w:rStyle w:val="Char9"/>
          <w:sz w:val="24"/>
          <w:szCs w:val="24"/>
          <w:rtl/>
        </w:rPr>
        <w:t xml:space="preserve">ند فرزندى خواهد آورد </w:t>
      </w:r>
      <w:r w:rsidR="00AF2E6E" w:rsidRPr="00F204E2">
        <w:rPr>
          <w:rStyle w:val="Char9"/>
          <w:sz w:val="24"/>
          <w:szCs w:val="24"/>
          <w:rtl/>
        </w:rPr>
        <w:t>ک</w:t>
      </w:r>
      <w:r w:rsidRPr="00F204E2">
        <w:rPr>
          <w:rStyle w:val="Char9"/>
          <w:sz w:val="24"/>
          <w:szCs w:val="24"/>
          <w:rtl/>
        </w:rPr>
        <w:t>ه امام خواهد بود، چون روا ن</w:t>
      </w:r>
      <w:r w:rsidR="00AF2E6E" w:rsidRPr="00F204E2">
        <w:rPr>
          <w:rStyle w:val="Char9"/>
          <w:sz w:val="24"/>
          <w:szCs w:val="24"/>
          <w:rtl/>
        </w:rPr>
        <w:t>ی</w:t>
      </w:r>
      <w:r w:rsidRPr="00F204E2">
        <w:rPr>
          <w:rStyle w:val="Char9"/>
          <w:sz w:val="24"/>
          <w:szCs w:val="24"/>
          <w:rtl/>
        </w:rPr>
        <w:t xml:space="preserve">ست </w:t>
      </w:r>
      <w:r w:rsidR="00AF2E6E" w:rsidRPr="00F204E2">
        <w:rPr>
          <w:rStyle w:val="Char9"/>
          <w:sz w:val="24"/>
          <w:szCs w:val="24"/>
          <w:rtl/>
        </w:rPr>
        <w:t>ک</w:t>
      </w:r>
      <w:r w:rsidRPr="00F204E2">
        <w:rPr>
          <w:rStyle w:val="Char9"/>
          <w:sz w:val="24"/>
          <w:szCs w:val="24"/>
          <w:rtl/>
        </w:rPr>
        <w:t xml:space="preserve">ه </w:t>
      </w:r>
      <w:r w:rsidR="00AF2E6E" w:rsidRPr="00F204E2">
        <w:rPr>
          <w:rStyle w:val="Char9"/>
          <w:sz w:val="24"/>
          <w:szCs w:val="24"/>
          <w:rtl/>
        </w:rPr>
        <w:t>ک</w:t>
      </w:r>
      <w:r w:rsidRPr="00F204E2">
        <w:rPr>
          <w:rStyle w:val="Char9"/>
          <w:sz w:val="24"/>
          <w:szCs w:val="24"/>
          <w:rtl/>
        </w:rPr>
        <w:t>ه امام برود و خلف و</w:t>
      </w:r>
      <w:r w:rsidRPr="00F204E2">
        <w:rPr>
          <w:rStyle w:val="Char9"/>
          <w:rFonts w:hint="cs"/>
          <w:sz w:val="24"/>
          <w:szCs w:val="24"/>
          <w:rtl/>
        </w:rPr>
        <w:t xml:space="preserve"> </w:t>
      </w:r>
      <w:r w:rsidRPr="00F204E2">
        <w:rPr>
          <w:rStyle w:val="Char9"/>
          <w:sz w:val="24"/>
          <w:szCs w:val="24"/>
          <w:rtl/>
        </w:rPr>
        <w:t>جانش</w:t>
      </w:r>
      <w:r w:rsidR="00AF2E6E" w:rsidRPr="00F204E2">
        <w:rPr>
          <w:rStyle w:val="Char9"/>
          <w:sz w:val="24"/>
          <w:szCs w:val="24"/>
          <w:rtl/>
        </w:rPr>
        <w:t>ی</w:t>
      </w:r>
      <w:r w:rsidRPr="00F204E2">
        <w:rPr>
          <w:rStyle w:val="Char9"/>
          <w:sz w:val="24"/>
          <w:szCs w:val="24"/>
          <w:rtl/>
        </w:rPr>
        <w:t xml:space="preserve">نى نداشته باشد، چرا </w:t>
      </w:r>
      <w:r w:rsidR="00AF2E6E" w:rsidRPr="00F204E2">
        <w:rPr>
          <w:rStyle w:val="Char9"/>
          <w:sz w:val="24"/>
          <w:szCs w:val="24"/>
          <w:rtl/>
        </w:rPr>
        <w:t>ک</w:t>
      </w:r>
      <w:r w:rsidRPr="00F204E2">
        <w:rPr>
          <w:rStyle w:val="Char9"/>
          <w:sz w:val="24"/>
          <w:szCs w:val="24"/>
          <w:rtl/>
        </w:rPr>
        <w:t>ه در ا</w:t>
      </w:r>
      <w:r w:rsidR="00AF2E6E" w:rsidRPr="00F204E2">
        <w:rPr>
          <w:rStyle w:val="Char9"/>
          <w:sz w:val="24"/>
          <w:szCs w:val="24"/>
          <w:rtl/>
        </w:rPr>
        <w:t>ی</w:t>
      </w:r>
      <w:r w:rsidRPr="00F204E2">
        <w:rPr>
          <w:rStyle w:val="Char9"/>
          <w:sz w:val="24"/>
          <w:szCs w:val="24"/>
          <w:rtl/>
        </w:rPr>
        <w:t>نصورت امامت باطل شده و</w:t>
      </w:r>
      <w:r w:rsidRPr="00F204E2">
        <w:rPr>
          <w:rStyle w:val="Char9"/>
          <w:rFonts w:hint="cs"/>
          <w:sz w:val="24"/>
          <w:szCs w:val="24"/>
          <w:rtl/>
        </w:rPr>
        <w:t xml:space="preserve"> </w:t>
      </w:r>
      <w:r w:rsidRPr="00F204E2">
        <w:rPr>
          <w:rStyle w:val="Char9"/>
          <w:sz w:val="24"/>
          <w:szCs w:val="24"/>
          <w:rtl/>
        </w:rPr>
        <w:t>زم</w:t>
      </w:r>
      <w:r w:rsidR="00AF2E6E" w:rsidRPr="00F204E2">
        <w:rPr>
          <w:rStyle w:val="Char9"/>
          <w:sz w:val="24"/>
          <w:szCs w:val="24"/>
          <w:rtl/>
        </w:rPr>
        <w:t>ی</w:t>
      </w:r>
      <w:r w:rsidRPr="00F204E2">
        <w:rPr>
          <w:rStyle w:val="Char9"/>
          <w:sz w:val="24"/>
          <w:szCs w:val="24"/>
          <w:rtl/>
        </w:rPr>
        <w:t>ن از حجت خالى م</w:t>
      </w:r>
      <w:r w:rsidR="00AF2E6E" w:rsidRPr="00F204E2">
        <w:rPr>
          <w:rStyle w:val="Char9"/>
          <w:sz w:val="24"/>
          <w:szCs w:val="24"/>
          <w:rtl/>
        </w:rPr>
        <w:t>ی</w:t>
      </w:r>
      <w:r w:rsidR="00DA5DC8">
        <w:rPr>
          <w:rStyle w:val="Char9"/>
          <w:rFonts w:hint="cs"/>
          <w:sz w:val="24"/>
          <w:szCs w:val="24"/>
          <w:rtl/>
        </w:rPr>
        <w:t>‌</w:t>
      </w:r>
      <w:r w:rsidRPr="00F204E2">
        <w:rPr>
          <w:rStyle w:val="Char9"/>
          <w:sz w:val="24"/>
          <w:szCs w:val="24"/>
          <w:rtl/>
        </w:rPr>
        <w:t>گردد!!</w:t>
      </w:r>
    </w:p>
    <w:p w:rsidR="00C363C7" w:rsidRPr="00F204E2" w:rsidRDefault="00C363C7" w:rsidP="00F204E2">
      <w:pPr>
        <w:pStyle w:val="af0"/>
        <w:rPr>
          <w:rFonts w:cs="B Zar"/>
          <w:rtl/>
        </w:rPr>
      </w:pPr>
      <w:r w:rsidRPr="00F204E2">
        <w:rPr>
          <w:rStyle w:val="Char9"/>
          <w:sz w:val="24"/>
          <w:szCs w:val="24"/>
          <w:rtl/>
        </w:rPr>
        <w:t>فرقه</w:t>
      </w:r>
      <w:r w:rsidRPr="00F204E2">
        <w:rPr>
          <w:rStyle w:val="Char9"/>
          <w:rFonts w:hint="cs"/>
          <w:sz w:val="24"/>
          <w:szCs w:val="24"/>
          <w:rtl/>
        </w:rPr>
        <w:t>‌</w:t>
      </w:r>
      <w:r w:rsidRPr="00F204E2">
        <w:rPr>
          <w:rStyle w:val="Char9"/>
          <w:sz w:val="24"/>
          <w:szCs w:val="24"/>
          <w:rtl/>
        </w:rPr>
        <w:t>اى از آنها بر ا</w:t>
      </w:r>
      <w:r w:rsidR="00AF2E6E" w:rsidRPr="00F204E2">
        <w:rPr>
          <w:rStyle w:val="Char9"/>
          <w:sz w:val="24"/>
          <w:szCs w:val="24"/>
          <w:rtl/>
        </w:rPr>
        <w:t>ی</w:t>
      </w:r>
      <w:r w:rsidRPr="00F204E2">
        <w:rPr>
          <w:rStyle w:val="Char9"/>
          <w:sz w:val="24"/>
          <w:szCs w:val="24"/>
          <w:rtl/>
        </w:rPr>
        <w:t>ن طا</w:t>
      </w:r>
      <w:r w:rsidR="00AF2E6E" w:rsidRPr="00F204E2">
        <w:rPr>
          <w:rStyle w:val="Char9"/>
          <w:sz w:val="24"/>
          <w:szCs w:val="24"/>
          <w:rtl/>
        </w:rPr>
        <w:t>ی</w:t>
      </w:r>
      <w:r w:rsidRPr="00F204E2">
        <w:rPr>
          <w:rStyle w:val="Char9"/>
          <w:sz w:val="24"/>
          <w:szCs w:val="24"/>
          <w:rtl/>
        </w:rPr>
        <w:t>فه ا</w:t>
      </w:r>
      <w:r w:rsidR="00AF2E6E" w:rsidRPr="00F204E2">
        <w:rPr>
          <w:rStyle w:val="Char9"/>
          <w:sz w:val="24"/>
          <w:szCs w:val="24"/>
          <w:rtl/>
        </w:rPr>
        <w:t>ی</w:t>
      </w:r>
      <w:r w:rsidRPr="00F204E2">
        <w:rPr>
          <w:rStyle w:val="Char9"/>
          <w:sz w:val="24"/>
          <w:szCs w:val="24"/>
          <w:rtl/>
        </w:rPr>
        <w:t xml:space="preserve">راد گرفته </w:t>
      </w:r>
      <w:r w:rsidR="00AF2E6E" w:rsidRPr="00F204E2">
        <w:rPr>
          <w:rStyle w:val="Char9"/>
          <w:sz w:val="24"/>
          <w:szCs w:val="24"/>
          <w:rtl/>
        </w:rPr>
        <w:t>ک</w:t>
      </w:r>
      <w:r w:rsidRPr="00F204E2">
        <w:rPr>
          <w:rStyle w:val="Char9"/>
          <w:sz w:val="24"/>
          <w:szCs w:val="24"/>
          <w:rtl/>
        </w:rPr>
        <w:t>ه مدع</w:t>
      </w:r>
      <w:r w:rsidR="00AF2E6E" w:rsidRPr="00F204E2">
        <w:rPr>
          <w:rStyle w:val="Char9"/>
          <w:sz w:val="24"/>
          <w:szCs w:val="24"/>
          <w:rtl/>
        </w:rPr>
        <w:t>ی</w:t>
      </w:r>
      <w:r w:rsidRPr="00F204E2">
        <w:rPr>
          <w:rStyle w:val="Char9"/>
          <w:sz w:val="24"/>
          <w:szCs w:val="24"/>
          <w:rtl/>
        </w:rPr>
        <w:t>ان فرزند بر</w:t>
      </w:r>
      <w:r w:rsidR="000F71B7" w:rsidRPr="00F204E2">
        <w:rPr>
          <w:rStyle w:val="Char9"/>
          <w:sz w:val="24"/>
          <w:szCs w:val="24"/>
          <w:rtl/>
        </w:rPr>
        <w:t xml:space="preserve"> این‌ها </w:t>
      </w:r>
      <w:r w:rsidRPr="00F204E2">
        <w:rPr>
          <w:rStyle w:val="Char9"/>
          <w:sz w:val="24"/>
          <w:szCs w:val="24"/>
          <w:rtl/>
        </w:rPr>
        <w:t>اش</w:t>
      </w:r>
      <w:r w:rsidR="00AF2E6E" w:rsidRPr="00F204E2">
        <w:rPr>
          <w:rStyle w:val="Char9"/>
          <w:sz w:val="24"/>
          <w:szCs w:val="24"/>
          <w:rtl/>
        </w:rPr>
        <w:t>ک</w:t>
      </w:r>
      <w:r w:rsidRPr="00F204E2">
        <w:rPr>
          <w:rStyle w:val="Char9"/>
          <w:sz w:val="24"/>
          <w:szCs w:val="24"/>
          <w:rtl/>
        </w:rPr>
        <w:t>ال گرفته</w:t>
      </w:r>
      <w:r w:rsidR="006D7D8D" w:rsidRPr="00F204E2">
        <w:rPr>
          <w:rStyle w:val="Char9"/>
          <w:sz w:val="24"/>
          <w:szCs w:val="24"/>
          <w:rtl/>
        </w:rPr>
        <w:t xml:space="preserve">‌اند </w:t>
      </w:r>
      <w:r w:rsidR="00AF2E6E" w:rsidRPr="00F204E2">
        <w:rPr>
          <w:rStyle w:val="Char9"/>
          <w:sz w:val="24"/>
          <w:szCs w:val="24"/>
          <w:rtl/>
        </w:rPr>
        <w:t>ک</w:t>
      </w:r>
      <w:r w:rsidRPr="00F204E2">
        <w:rPr>
          <w:rStyle w:val="Char9"/>
          <w:sz w:val="24"/>
          <w:szCs w:val="24"/>
          <w:rtl/>
        </w:rPr>
        <w:t>ه:</w:t>
      </w:r>
      <w:r w:rsidRPr="00F204E2">
        <w:rPr>
          <w:rStyle w:val="Char9"/>
          <w:rFonts w:hint="cs"/>
          <w:sz w:val="24"/>
          <w:szCs w:val="24"/>
          <w:rtl/>
        </w:rPr>
        <w:t xml:space="preserve"> </w:t>
      </w:r>
      <w:r w:rsidRPr="00F204E2">
        <w:rPr>
          <w:rStyle w:val="Char9"/>
          <w:sz w:val="24"/>
          <w:szCs w:val="24"/>
          <w:rtl/>
        </w:rPr>
        <w:t>شما در موضوعى بر ما من</w:t>
      </w:r>
      <w:r w:rsidR="00AF2E6E" w:rsidRPr="00F204E2">
        <w:rPr>
          <w:rStyle w:val="Char9"/>
          <w:sz w:val="24"/>
          <w:szCs w:val="24"/>
          <w:rtl/>
        </w:rPr>
        <w:t>ک</w:t>
      </w:r>
      <w:r w:rsidRPr="00F204E2">
        <w:rPr>
          <w:rStyle w:val="Char9"/>
          <w:sz w:val="24"/>
          <w:szCs w:val="24"/>
          <w:rtl/>
        </w:rPr>
        <w:t>ر گشت</w:t>
      </w:r>
      <w:r w:rsidR="00AF2E6E" w:rsidRPr="00F204E2">
        <w:rPr>
          <w:rStyle w:val="Char9"/>
          <w:sz w:val="24"/>
          <w:szCs w:val="24"/>
          <w:rtl/>
        </w:rPr>
        <w:t>ی</w:t>
      </w:r>
      <w:r w:rsidRPr="00F204E2">
        <w:rPr>
          <w:rStyle w:val="Char9"/>
          <w:sz w:val="24"/>
          <w:szCs w:val="24"/>
          <w:rtl/>
        </w:rPr>
        <w:t xml:space="preserve">د </w:t>
      </w:r>
      <w:r w:rsidR="00AF2E6E" w:rsidRPr="00F204E2">
        <w:rPr>
          <w:rStyle w:val="Char9"/>
          <w:sz w:val="24"/>
          <w:szCs w:val="24"/>
          <w:rtl/>
        </w:rPr>
        <w:t>ک</w:t>
      </w:r>
      <w:r w:rsidRPr="00F204E2">
        <w:rPr>
          <w:rStyle w:val="Char9"/>
          <w:sz w:val="24"/>
          <w:szCs w:val="24"/>
          <w:rtl/>
        </w:rPr>
        <w:t>ه شب</w:t>
      </w:r>
      <w:r w:rsidR="00AF2E6E" w:rsidRPr="00F204E2">
        <w:rPr>
          <w:rStyle w:val="Char9"/>
          <w:sz w:val="24"/>
          <w:szCs w:val="24"/>
          <w:rtl/>
        </w:rPr>
        <w:t>ی</w:t>
      </w:r>
      <w:r w:rsidRPr="00F204E2">
        <w:rPr>
          <w:rStyle w:val="Char9"/>
          <w:sz w:val="24"/>
          <w:szCs w:val="24"/>
          <w:rtl/>
        </w:rPr>
        <w:t>ه</w:t>
      </w:r>
      <w:r w:rsidR="000F71B7" w:rsidRPr="00F204E2">
        <w:rPr>
          <w:rStyle w:val="Char9"/>
          <w:sz w:val="24"/>
          <w:szCs w:val="24"/>
          <w:rtl/>
        </w:rPr>
        <w:t xml:space="preserve"> آن را </w:t>
      </w:r>
      <w:r w:rsidRPr="00F204E2">
        <w:rPr>
          <w:rStyle w:val="Char9"/>
          <w:sz w:val="24"/>
          <w:szCs w:val="24"/>
          <w:rtl/>
        </w:rPr>
        <w:t>خود گفت</w:t>
      </w:r>
      <w:r w:rsidR="00AF2E6E" w:rsidRPr="00F204E2">
        <w:rPr>
          <w:rStyle w:val="Char9"/>
          <w:sz w:val="24"/>
          <w:szCs w:val="24"/>
          <w:rtl/>
        </w:rPr>
        <w:t>ی</w:t>
      </w:r>
      <w:r w:rsidRPr="00F204E2">
        <w:rPr>
          <w:rStyle w:val="Char9"/>
          <w:sz w:val="24"/>
          <w:szCs w:val="24"/>
          <w:rtl/>
        </w:rPr>
        <w:t>د و</w:t>
      </w:r>
      <w:r w:rsidRPr="00F204E2">
        <w:rPr>
          <w:rStyle w:val="Char9"/>
          <w:rFonts w:hint="cs"/>
          <w:sz w:val="24"/>
          <w:szCs w:val="24"/>
          <w:rtl/>
        </w:rPr>
        <w:t xml:space="preserve"> </w:t>
      </w:r>
      <w:r w:rsidRPr="00F204E2">
        <w:rPr>
          <w:rStyle w:val="Char9"/>
          <w:sz w:val="24"/>
          <w:szCs w:val="24"/>
          <w:rtl/>
        </w:rPr>
        <w:t>حتى به ا</w:t>
      </w:r>
      <w:r w:rsidR="00AF2E6E" w:rsidRPr="00F204E2">
        <w:rPr>
          <w:rStyle w:val="Char9"/>
          <w:sz w:val="24"/>
          <w:szCs w:val="24"/>
          <w:rtl/>
        </w:rPr>
        <w:t>ی</w:t>
      </w:r>
      <w:r w:rsidRPr="00F204E2">
        <w:rPr>
          <w:rStyle w:val="Char9"/>
          <w:sz w:val="24"/>
          <w:szCs w:val="24"/>
          <w:rtl/>
        </w:rPr>
        <w:t>ن هم قانع نشده تا ا</w:t>
      </w:r>
      <w:r w:rsidR="00AF2E6E" w:rsidRPr="00F204E2">
        <w:rPr>
          <w:rStyle w:val="Char9"/>
          <w:sz w:val="24"/>
          <w:szCs w:val="24"/>
          <w:rtl/>
        </w:rPr>
        <w:t>ی</w:t>
      </w:r>
      <w:r w:rsidRPr="00F204E2">
        <w:rPr>
          <w:rStyle w:val="Char9"/>
          <w:sz w:val="24"/>
          <w:szCs w:val="24"/>
          <w:rtl/>
        </w:rPr>
        <w:t>ن</w:t>
      </w:r>
      <w:r w:rsidR="00AF2E6E" w:rsidRPr="00F204E2">
        <w:rPr>
          <w:rStyle w:val="Char9"/>
          <w:sz w:val="24"/>
          <w:szCs w:val="24"/>
          <w:rtl/>
        </w:rPr>
        <w:t>ک</w:t>
      </w:r>
      <w:r w:rsidRPr="00F204E2">
        <w:rPr>
          <w:rStyle w:val="Char9"/>
          <w:sz w:val="24"/>
          <w:szCs w:val="24"/>
          <w:rtl/>
        </w:rPr>
        <w:t>ه چ</w:t>
      </w:r>
      <w:r w:rsidR="00AF2E6E" w:rsidRPr="00F204E2">
        <w:rPr>
          <w:rStyle w:val="Char9"/>
          <w:sz w:val="24"/>
          <w:szCs w:val="24"/>
          <w:rtl/>
        </w:rPr>
        <w:t>ی</w:t>
      </w:r>
      <w:r w:rsidRPr="00F204E2">
        <w:rPr>
          <w:rStyle w:val="Char9"/>
          <w:sz w:val="24"/>
          <w:szCs w:val="24"/>
          <w:rtl/>
        </w:rPr>
        <w:t xml:space="preserve">زى به آن اضافه </w:t>
      </w:r>
      <w:r w:rsidR="00AF2E6E" w:rsidRPr="00F204E2">
        <w:rPr>
          <w:rStyle w:val="Char9"/>
          <w:sz w:val="24"/>
          <w:szCs w:val="24"/>
          <w:rtl/>
        </w:rPr>
        <w:t>ک</w:t>
      </w:r>
      <w:r w:rsidRPr="00F204E2">
        <w:rPr>
          <w:rStyle w:val="Char9"/>
          <w:sz w:val="24"/>
          <w:szCs w:val="24"/>
          <w:rtl/>
        </w:rPr>
        <w:t>رد</w:t>
      </w:r>
      <w:r w:rsidR="00AF2E6E" w:rsidRPr="00F204E2">
        <w:rPr>
          <w:rStyle w:val="Char9"/>
          <w:sz w:val="24"/>
          <w:szCs w:val="24"/>
          <w:rtl/>
        </w:rPr>
        <w:t>ی</w:t>
      </w:r>
      <w:r w:rsidRPr="00F204E2">
        <w:rPr>
          <w:rStyle w:val="Char9"/>
          <w:sz w:val="24"/>
          <w:szCs w:val="24"/>
          <w:rtl/>
        </w:rPr>
        <w:t xml:space="preserve">د </w:t>
      </w:r>
      <w:r w:rsidR="00AF2E6E" w:rsidRPr="00F204E2">
        <w:rPr>
          <w:rStyle w:val="Char9"/>
          <w:sz w:val="24"/>
          <w:szCs w:val="24"/>
          <w:rtl/>
        </w:rPr>
        <w:t>ک</w:t>
      </w:r>
      <w:r w:rsidRPr="00F204E2">
        <w:rPr>
          <w:rStyle w:val="Char9"/>
          <w:sz w:val="24"/>
          <w:szCs w:val="24"/>
          <w:rtl/>
        </w:rPr>
        <w:t>ه عقل من</w:t>
      </w:r>
      <w:r w:rsidR="00AF2E6E" w:rsidRPr="00F204E2">
        <w:rPr>
          <w:rStyle w:val="Char9"/>
          <w:sz w:val="24"/>
          <w:szCs w:val="24"/>
          <w:rtl/>
        </w:rPr>
        <w:t>ک</w:t>
      </w:r>
      <w:r w:rsidRPr="00F204E2">
        <w:rPr>
          <w:rStyle w:val="Char9"/>
          <w:sz w:val="24"/>
          <w:szCs w:val="24"/>
          <w:rtl/>
        </w:rPr>
        <w:t xml:space="preserve">ر آنست، </w:t>
      </w:r>
      <w:r w:rsidRPr="00F204E2">
        <w:rPr>
          <w:rStyle w:val="Char9"/>
          <w:rFonts w:hint="cs"/>
          <w:sz w:val="24"/>
          <w:szCs w:val="24"/>
          <w:rtl/>
        </w:rPr>
        <w:t>گ</w:t>
      </w:r>
      <w:r w:rsidRPr="00F204E2">
        <w:rPr>
          <w:rStyle w:val="Char9"/>
          <w:sz w:val="24"/>
          <w:szCs w:val="24"/>
          <w:rtl/>
        </w:rPr>
        <w:t>فت</w:t>
      </w:r>
      <w:r w:rsidR="00AF2E6E" w:rsidRPr="00F204E2">
        <w:rPr>
          <w:rStyle w:val="Char9"/>
          <w:sz w:val="24"/>
          <w:szCs w:val="24"/>
          <w:rtl/>
        </w:rPr>
        <w:t>ی</w:t>
      </w:r>
      <w:r w:rsidRPr="00F204E2">
        <w:rPr>
          <w:rStyle w:val="Char9"/>
          <w:sz w:val="24"/>
          <w:szCs w:val="24"/>
          <w:rtl/>
        </w:rPr>
        <w:t xml:space="preserve">د </w:t>
      </w:r>
      <w:r w:rsidR="00AF2E6E" w:rsidRPr="00F204E2">
        <w:rPr>
          <w:rStyle w:val="Char9"/>
          <w:sz w:val="24"/>
          <w:szCs w:val="24"/>
          <w:rtl/>
        </w:rPr>
        <w:t>ک</w:t>
      </w:r>
      <w:r w:rsidRPr="00F204E2">
        <w:rPr>
          <w:rStyle w:val="Char9"/>
          <w:sz w:val="24"/>
          <w:szCs w:val="24"/>
          <w:rtl/>
        </w:rPr>
        <w:t>ه</w:t>
      </w:r>
      <w:r w:rsidRPr="00F204E2">
        <w:rPr>
          <w:rStyle w:val="Char9"/>
          <w:rFonts w:hint="cs"/>
          <w:sz w:val="24"/>
          <w:szCs w:val="24"/>
          <w:rtl/>
        </w:rPr>
        <w:t>:</w:t>
      </w:r>
      <w:r w:rsidRPr="00F204E2">
        <w:rPr>
          <w:rStyle w:val="Char9"/>
          <w:sz w:val="24"/>
          <w:szCs w:val="24"/>
          <w:rtl/>
        </w:rPr>
        <w:t xml:space="preserve"> حملى وجود دارد اگر شما درطلب فرزند و</w:t>
      </w:r>
      <w:r w:rsidRPr="00F204E2">
        <w:rPr>
          <w:rStyle w:val="Char9"/>
          <w:rFonts w:hint="cs"/>
          <w:sz w:val="24"/>
          <w:szCs w:val="24"/>
          <w:rtl/>
        </w:rPr>
        <w:t xml:space="preserve"> </w:t>
      </w:r>
      <w:r w:rsidRPr="00F204E2">
        <w:rPr>
          <w:rStyle w:val="Char9"/>
          <w:sz w:val="24"/>
          <w:szCs w:val="24"/>
          <w:rtl/>
        </w:rPr>
        <w:t>بحث از</w:t>
      </w:r>
      <w:r w:rsidRPr="00F204E2">
        <w:rPr>
          <w:rStyle w:val="Char9"/>
          <w:rFonts w:hint="cs"/>
          <w:sz w:val="24"/>
          <w:szCs w:val="24"/>
          <w:rtl/>
        </w:rPr>
        <w:t xml:space="preserve"> </w:t>
      </w:r>
      <w:r w:rsidRPr="00F204E2">
        <w:rPr>
          <w:rStyle w:val="Char9"/>
          <w:sz w:val="24"/>
          <w:szCs w:val="24"/>
          <w:rtl/>
        </w:rPr>
        <w:t xml:space="preserve">او سعى فراوان </w:t>
      </w:r>
      <w:r w:rsidR="00AF2E6E" w:rsidRPr="00F204E2">
        <w:rPr>
          <w:rStyle w:val="Char9"/>
          <w:sz w:val="24"/>
          <w:szCs w:val="24"/>
          <w:rtl/>
        </w:rPr>
        <w:t>ک</w:t>
      </w:r>
      <w:r w:rsidRPr="00F204E2">
        <w:rPr>
          <w:rStyle w:val="Char9"/>
          <w:sz w:val="24"/>
          <w:szCs w:val="24"/>
          <w:rtl/>
        </w:rPr>
        <w:t>رد</w:t>
      </w:r>
      <w:r w:rsidR="00AF2E6E" w:rsidRPr="00F204E2">
        <w:rPr>
          <w:rStyle w:val="Char9"/>
          <w:sz w:val="24"/>
          <w:szCs w:val="24"/>
          <w:rtl/>
        </w:rPr>
        <w:t>ی</w:t>
      </w:r>
      <w:r w:rsidRPr="00F204E2">
        <w:rPr>
          <w:rStyle w:val="Char9"/>
          <w:sz w:val="24"/>
          <w:szCs w:val="24"/>
          <w:rtl/>
        </w:rPr>
        <w:t>د و</w:t>
      </w:r>
      <w:r w:rsidR="000F71B7" w:rsidRPr="00F204E2">
        <w:rPr>
          <w:rStyle w:val="Char9"/>
          <w:rFonts w:hint="cs"/>
          <w:sz w:val="24"/>
          <w:szCs w:val="24"/>
          <w:rtl/>
        </w:rPr>
        <w:t xml:space="preserve"> آن را </w:t>
      </w:r>
      <w:r w:rsidRPr="00F204E2">
        <w:rPr>
          <w:rStyle w:val="Char9"/>
          <w:sz w:val="24"/>
          <w:szCs w:val="24"/>
          <w:rtl/>
        </w:rPr>
        <w:t>ن</w:t>
      </w:r>
      <w:r w:rsidR="00AF2E6E" w:rsidRPr="00F204E2">
        <w:rPr>
          <w:rStyle w:val="Char9"/>
          <w:sz w:val="24"/>
          <w:szCs w:val="24"/>
          <w:rtl/>
        </w:rPr>
        <w:t>ی</w:t>
      </w:r>
      <w:r w:rsidRPr="00F204E2">
        <w:rPr>
          <w:rStyle w:val="Char9"/>
          <w:sz w:val="24"/>
          <w:szCs w:val="24"/>
          <w:rtl/>
        </w:rPr>
        <w:t>افت</w:t>
      </w:r>
      <w:r w:rsidR="00AF2E6E" w:rsidRPr="00F204E2">
        <w:rPr>
          <w:rStyle w:val="Char9"/>
          <w:sz w:val="24"/>
          <w:szCs w:val="24"/>
          <w:rtl/>
        </w:rPr>
        <w:t>ی</w:t>
      </w:r>
      <w:r w:rsidRPr="00F204E2">
        <w:rPr>
          <w:rStyle w:val="Char9"/>
          <w:sz w:val="24"/>
          <w:szCs w:val="24"/>
          <w:rtl/>
        </w:rPr>
        <w:t>د و</w:t>
      </w:r>
      <w:r w:rsidRPr="00F204E2">
        <w:rPr>
          <w:rStyle w:val="Char9"/>
          <w:rFonts w:hint="cs"/>
          <w:sz w:val="24"/>
          <w:szCs w:val="24"/>
          <w:rtl/>
        </w:rPr>
        <w:t xml:space="preserve"> </w:t>
      </w:r>
      <w:r w:rsidRPr="00F204E2">
        <w:rPr>
          <w:rStyle w:val="Char9"/>
          <w:sz w:val="24"/>
          <w:szCs w:val="24"/>
          <w:rtl/>
        </w:rPr>
        <w:t>لهذا</w:t>
      </w:r>
      <w:r w:rsidR="000F71B7" w:rsidRPr="00F204E2">
        <w:rPr>
          <w:rStyle w:val="Char9"/>
          <w:sz w:val="24"/>
          <w:szCs w:val="24"/>
          <w:rtl/>
        </w:rPr>
        <w:t xml:space="preserve"> آن را </w:t>
      </w:r>
      <w:r w:rsidRPr="00F204E2">
        <w:rPr>
          <w:rStyle w:val="Char9"/>
          <w:sz w:val="24"/>
          <w:szCs w:val="24"/>
          <w:rtl/>
        </w:rPr>
        <w:t>ان</w:t>
      </w:r>
      <w:r w:rsidR="00AF2E6E" w:rsidRPr="00F204E2">
        <w:rPr>
          <w:rStyle w:val="Char9"/>
          <w:sz w:val="24"/>
          <w:szCs w:val="24"/>
          <w:rtl/>
        </w:rPr>
        <w:t>ک</w:t>
      </w:r>
      <w:r w:rsidRPr="00F204E2">
        <w:rPr>
          <w:rStyle w:val="Char9"/>
          <w:sz w:val="24"/>
          <w:szCs w:val="24"/>
          <w:rtl/>
        </w:rPr>
        <w:t>ار نمود</w:t>
      </w:r>
      <w:r w:rsidR="00AF2E6E" w:rsidRPr="00F204E2">
        <w:rPr>
          <w:rStyle w:val="Char9"/>
          <w:sz w:val="24"/>
          <w:szCs w:val="24"/>
          <w:rtl/>
        </w:rPr>
        <w:t>ی</w:t>
      </w:r>
      <w:r w:rsidRPr="00F204E2">
        <w:rPr>
          <w:rStyle w:val="Char9"/>
          <w:sz w:val="24"/>
          <w:szCs w:val="24"/>
          <w:rtl/>
        </w:rPr>
        <w:t>د ما ب</w:t>
      </w:r>
      <w:r w:rsidR="00AF2E6E" w:rsidRPr="00F204E2">
        <w:rPr>
          <w:rStyle w:val="Char9"/>
          <w:sz w:val="24"/>
          <w:szCs w:val="24"/>
          <w:rtl/>
        </w:rPr>
        <w:t>ی</w:t>
      </w:r>
      <w:r w:rsidRPr="00F204E2">
        <w:rPr>
          <w:rStyle w:val="Char9"/>
          <w:sz w:val="24"/>
          <w:szCs w:val="24"/>
          <w:rtl/>
        </w:rPr>
        <w:t>شتر ازآن در شناخت حاملگى سعى و</w:t>
      </w:r>
      <w:r w:rsidRPr="00F204E2">
        <w:rPr>
          <w:rStyle w:val="Char9"/>
          <w:rFonts w:hint="cs"/>
          <w:sz w:val="24"/>
          <w:szCs w:val="24"/>
          <w:rtl/>
        </w:rPr>
        <w:t xml:space="preserve"> </w:t>
      </w:r>
      <w:r w:rsidR="00AF2E6E" w:rsidRPr="00F204E2">
        <w:rPr>
          <w:rStyle w:val="Char9"/>
          <w:sz w:val="24"/>
          <w:szCs w:val="24"/>
          <w:rtl/>
        </w:rPr>
        <w:t>ک</w:t>
      </w:r>
      <w:r w:rsidRPr="00F204E2">
        <w:rPr>
          <w:rStyle w:val="Char9"/>
          <w:sz w:val="24"/>
          <w:szCs w:val="24"/>
          <w:rtl/>
        </w:rPr>
        <w:t>وشش و</w:t>
      </w:r>
      <w:r w:rsidRPr="00F204E2">
        <w:rPr>
          <w:rStyle w:val="Char9"/>
          <w:rFonts w:hint="cs"/>
          <w:sz w:val="24"/>
          <w:szCs w:val="24"/>
          <w:rtl/>
        </w:rPr>
        <w:t xml:space="preserve"> ا</w:t>
      </w:r>
      <w:r w:rsidRPr="00F204E2">
        <w:rPr>
          <w:rStyle w:val="Char9"/>
          <w:sz w:val="24"/>
          <w:szCs w:val="24"/>
          <w:rtl/>
        </w:rPr>
        <w:t>جتهاد نمود</w:t>
      </w:r>
      <w:r w:rsidR="00AF2E6E" w:rsidRPr="00F204E2">
        <w:rPr>
          <w:rStyle w:val="Char9"/>
          <w:sz w:val="24"/>
          <w:szCs w:val="24"/>
          <w:rtl/>
        </w:rPr>
        <w:t>ی</w:t>
      </w:r>
      <w:r w:rsidRPr="00F204E2">
        <w:rPr>
          <w:rStyle w:val="Char9"/>
          <w:sz w:val="24"/>
          <w:szCs w:val="24"/>
          <w:rtl/>
        </w:rPr>
        <w:t>م و</w:t>
      </w:r>
      <w:r w:rsidR="000F71B7" w:rsidRPr="00F204E2">
        <w:rPr>
          <w:rStyle w:val="Char9"/>
          <w:rFonts w:hint="cs"/>
          <w:sz w:val="24"/>
          <w:szCs w:val="24"/>
          <w:rtl/>
        </w:rPr>
        <w:t xml:space="preserve"> آن را </w:t>
      </w:r>
      <w:r w:rsidRPr="00F204E2">
        <w:rPr>
          <w:rStyle w:val="Char9"/>
          <w:sz w:val="24"/>
          <w:szCs w:val="24"/>
          <w:rtl/>
        </w:rPr>
        <w:t>ن</w:t>
      </w:r>
      <w:r w:rsidR="00AF2E6E" w:rsidRPr="00F204E2">
        <w:rPr>
          <w:rStyle w:val="Char9"/>
          <w:sz w:val="24"/>
          <w:szCs w:val="24"/>
          <w:rtl/>
        </w:rPr>
        <w:t>ی</w:t>
      </w:r>
      <w:r w:rsidRPr="00F204E2">
        <w:rPr>
          <w:rStyle w:val="Char9"/>
          <w:sz w:val="24"/>
          <w:szCs w:val="24"/>
          <w:rtl/>
        </w:rPr>
        <w:t>افت</w:t>
      </w:r>
      <w:r w:rsidR="00AF2E6E" w:rsidRPr="00F204E2">
        <w:rPr>
          <w:rStyle w:val="Char9"/>
          <w:sz w:val="24"/>
          <w:szCs w:val="24"/>
          <w:rtl/>
        </w:rPr>
        <w:t>ی</w:t>
      </w:r>
      <w:r w:rsidRPr="00F204E2">
        <w:rPr>
          <w:rStyle w:val="Char9"/>
          <w:sz w:val="24"/>
          <w:szCs w:val="24"/>
          <w:rtl/>
        </w:rPr>
        <w:t>م و</w:t>
      </w:r>
      <w:r w:rsidRPr="00F204E2">
        <w:rPr>
          <w:rStyle w:val="Char9"/>
          <w:rFonts w:hint="cs"/>
          <w:sz w:val="24"/>
          <w:szCs w:val="24"/>
          <w:rtl/>
        </w:rPr>
        <w:t xml:space="preserve"> </w:t>
      </w:r>
      <w:r w:rsidRPr="00F204E2">
        <w:rPr>
          <w:rStyle w:val="Char9"/>
          <w:sz w:val="24"/>
          <w:szCs w:val="24"/>
          <w:rtl/>
        </w:rPr>
        <w:t>بحث ما</w:t>
      </w:r>
      <w:r w:rsidR="0091664C">
        <w:rPr>
          <w:rStyle w:val="Char9"/>
          <w:sz w:val="24"/>
          <w:szCs w:val="24"/>
          <w:rtl/>
        </w:rPr>
        <w:t xml:space="preserve"> دربارۀ </w:t>
      </w:r>
      <w:r w:rsidRPr="00F204E2">
        <w:rPr>
          <w:rStyle w:val="Char9"/>
          <w:sz w:val="24"/>
          <w:szCs w:val="24"/>
          <w:rtl/>
        </w:rPr>
        <w:t>حاملگى و</w:t>
      </w:r>
      <w:r w:rsidRPr="00F204E2">
        <w:rPr>
          <w:rStyle w:val="Char9"/>
          <w:rFonts w:hint="cs"/>
          <w:sz w:val="24"/>
          <w:szCs w:val="24"/>
          <w:rtl/>
        </w:rPr>
        <w:t xml:space="preserve"> </w:t>
      </w:r>
      <w:r w:rsidRPr="00F204E2">
        <w:rPr>
          <w:rStyle w:val="Char9"/>
          <w:sz w:val="24"/>
          <w:szCs w:val="24"/>
          <w:rtl/>
        </w:rPr>
        <w:t>ن</w:t>
      </w:r>
      <w:r w:rsidR="00AF2E6E" w:rsidRPr="00F204E2">
        <w:rPr>
          <w:rStyle w:val="Char9"/>
          <w:sz w:val="24"/>
          <w:szCs w:val="24"/>
          <w:rtl/>
        </w:rPr>
        <w:t>ی</w:t>
      </w:r>
      <w:r w:rsidRPr="00F204E2">
        <w:rPr>
          <w:rStyle w:val="Char9"/>
          <w:sz w:val="24"/>
          <w:szCs w:val="24"/>
          <w:rtl/>
        </w:rPr>
        <w:t>افتن آن راست</w:t>
      </w:r>
      <w:r w:rsidRPr="00F204E2">
        <w:rPr>
          <w:rStyle w:val="Char9"/>
          <w:rFonts w:hint="cs"/>
          <w:sz w:val="24"/>
          <w:szCs w:val="24"/>
          <w:rtl/>
        </w:rPr>
        <w:t>‌</w:t>
      </w:r>
      <w:r w:rsidRPr="00F204E2">
        <w:rPr>
          <w:rStyle w:val="Char9"/>
          <w:sz w:val="24"/>
          <w:szCs w:val="24"/>
          <w:rtl/>
        </w:rPr>
        <w:t>تر است تا بحث شما چون عقلا و</w:t>
      </w:r>
      <w:r w:rsidRPr="00F204E2">
        <w:rPr>
          <w:rStyle w:val="Char9"/>
          <w:rFonts w:hint="cs"/>
          <w:sz w:val="24"/>
          <w:szCs w:val="24"/>
          <w:rtl/>
        </w:rPr>
        <w:t xml:space="preserve"> </w:t>
      </w:r>
      <w:r w:rsidRPr="00F204E2">
        <w:rPr>
          <w:rStyle w:val="Char9"/>
          <w:sz w:val="24"/>
          <w:szCs w:val="24"/>
          <w:rtl/>
        </w:rPr>
        <w:t>عرفا و</w:t>
      </w:r>
      <w:r w:rsidRPr="00F204E2">
        <w:rPr>
          <w:rStyle w:val="Char9"/>
          <w:rFonts w:hint="cs"/>
          <w:sz w:val="24"/>
          <w:szCs w:val="24"/>
          <w:rtl/>
        </w:rPr>
        <w:t xml:space="preserve"> </w:t>
      </w:r>
      <w:r w:rsidRPr="00F204E2">
        <w:rPr>
          <w:rStyle w:val="Char9"/>
          <w:sz w:val="24"/>
          <w:szCs w:val="24"/>
          <w:rtl/>
        </w:rPr>
        <w:t>مم</w:t>
      </w:r>
      <w:r w:rsidR="00AF2E6E" w:rsidRPr="00F204E2">
        <w:rPr>
          <w:rStyle w:val="Char9"/>
          <w:sz w:val="24"/>
          <w:szCs w:val="24"/>
          <w:rtl/>
        </w:rPr>
        <w:t>ک</w:t>
      </w:r>
      <w:r w:rsidRPr="00F204E2">
        <w:rPr>
          <w:rStyle w:val="Char9"/>
          <w:sz w:val="24"/>
          <w:szCs w:val="24"/>
          <w:rtl/>
        </w:rPr>
        <w:t xml:space="preserve">ن است انسان فرزندى مخفى داشته باشد </w:t>
      </w:r>
      <w:r w:rsidR="00AF2E6E" w:rsidRPr="00F204E2">
        <w:rPr>
          <w:rStyle w:val="Char9"/>
          <w:sz w:val="24"/>
          <w:szCs w:val="24"/>
          <w:rtl/>
        </w:rPr>
        <w:t>ک</w:t>
      </w:r>
      <w:r w:rsidRPr="00F204E2">
        <w:rPr>
          <w:rStyle w:val="Char9"/>
          <w:sz w:val="24"/>
          <w:szCs w:val="24"/>
          <w:rtl/>
        </w:rPr>
        <w:t>ه ظاهرا شناخته نباشد ل</w:t>
      </w:r>
      <w:r w:rsidR="00AF2E6E" w:rsidRPr="00F204E2">
        <w:rPr>
          <w:rStyle w:val="Char9"/>
          <w:sz w:val="24"/>
          <w:szCs w:val="24"/>
          <w:rtl/>
        </w:rPr>
        <w:t>یک</w:t>
      </w:r>
      <w:r w:rsidRPr="00F204E2">
        <w:rPr>
          <w:rStyle w:val="Char9"/>
          <w:sz w:val="24"/>
          <w:szCs w:val="24"/>
          <w:rtl/>
        </w:rPr>
        <w:t>ن بعدها شناخته شده و</w:t>
      </w:r>
      <w:r w:rsidRPr="00F204E2">
        <w:rPr>
          <w:rStyle w:val="Char9"/>
          <w:rFonts w:hint="cs"/>
          <w:sz w:val="24"/>
          <w:szCs w:val="24"/>
          <w:rtl/>
        </w:rPr>
        <w:t xml:space="preserve"> </w:t>
      </w:r>
      <w:r w:rsidRPr="00F204E2">
        <w:rPr>
          <w:rStyle w:val="Char9"/>
          <w:sz w:val="24"/>
          <w:szCs w:val="24"/>
          <w:rtl/>
        </w:rPr>
        <w:t>نسبش هم درست باشد</w:t>
      </w:r>
      <w:r w:rsidRPr="00F204E2">
        <w:rPr>
          <w:rStyle w:val="Char9"/>
          <w:rFonts w:hint="cs"/>
          <w:sz w:val="24"/>
          <w:szCs w:val="24"/>
          <w:vertAlign w:val="superscript"/>
          <w:rtl/>
        </w:rPr>
        <w:t>(</w:t>
      </w:r>
      <w:r w:rsidRPr="00F204E2">
        <w:rPr>
          <w:rStyle w:val="Char9"/>
          <w:sz w:val="24"/>
          <w:szCs w:val="24"/>
          <w:vertAlign w:val="superscript"/>
          <w:rtl/>
        </w:rPr>
        <w:footnoteReference w:id="759"/>
      </w:r>
      <w:r w:rsidRPr="00F204E2">
        <w:rPr>
          <w:rStyle w:val="Char9"/>
          <w:rFonts w:hint="cs"/>
          <w:sz w:val="24"/>
          <w:szCs w:val="24"/>
          <w:vertAlign w:val="superscript"/>
          <w:rtl/>
        </w:rPr>
        <w:t>)</w:t>
      </w:r>
      <w:r w:rsidRPr="00F204E2">
        <w:rPr>
          <w:rStyle w:val="Char9"/>
          <w:rFonts w:hint="cs"/>
          <w:sz w:val="24"/>
          <w:szCs w:val="24"/>
          <w:rtl/>
        </w:rPr>
        <w:t xml:space="preserve"> </w:t>
      </w:r>
      <w:r w:rsidRPr="00F204E2">
        <w:rPr>
          <w:rStyle w:val="Char9"/>
          <w:sz w:val="24"/>
          <w:szCs w:val="24"/>
          <w:rtl/>
        </w:rPr>
        <w:t>و</w:t>
      </w:r>
      <w:r w:rsidRPr="00F204E2">
        <w:rPr>
          <w:rStyle w:val="Char9"/>
          <w:rFonts w:hint="cs"/>
          <w:sz w:val="24"/>
          <w:szCs w:val="24"/>
          <w:rtl/>
        </w:rPr>
        <w:t xml:space="preserve"> </w:t>
      </w:r>
      <w:r w:rsidRPr="00F204E2">
        <w:rPr>
          <w:rStyle w:val="Char9"/>
          <w:sz w:val="24"/>
          <w:szCs w:val="24"/>
          <w:rtl/>
        </w:rPr>
        <w:t xml:space="preserve">موضوعى </w:t>
      </w:r>
      <w:r w:rsidR="00AF2E6E" w:rsidRPr="00F204E2">
        <w:rPr>
          <w:rStyle w:val="Char9"/>
          <w:sz w:val="24"/>
          <w:szCs w:val="24"/>
          <w:rtl/>
        </w:rPr>
        <w:t>ک</w:t>
      </w:r>
      <w:r w:rsidRPr="00F204E2">
        <w:rPr>
          <w:rStyle w:val="Char9"/>
          <w:sz w:val="24"/>
          <w:szCs w:val="24"/>
          <w:rtl/>
        </w:rPr>
        <w:t>ه شما مدعى آن هست</w:t>
      </w:r>
      <w:r w:rsidR="00AF2E6E" w:rsidRPr="00F204E2">
        <w:rPr>
          <w:rStyle w:val="Char9"/>
          <w:sz w:val="24"/>
          <w:szCs w:val="24"/>
          <w:rtl/>
        </w:rPr>
        <w:t>ی</w:t>
      </w:r>
      <w:r w:rsidRPr="00F204E2">
        <w:rPr>
          <w:rStyle w:val="Char9"/>
          <w:sz w:val="24"/>
          <w:szCs w:val="24"/>
          <w:rtl/>
        </w:rPr>
        <w:t>د چنان زشت و</w:t>
      </w:r>
      <w:r w:rsidRPr="00F204E2">
        <w:rPr>
          <w:rStyle w:val="Char9"/>
          <w:rFonts w:hint="cs"/>
          <w:sz w:val="24"/>
          <w:szCs w:val="24"/>
          <w:rtl/>
        </w:rPr>
        <w:t xml:space="preserve"> </w:t>
      </w:r>
      <w:r w:rsidRPr="00F204E2">
        <w:rPr>
          <w:rStyle w:val="Char9"/>
          <w:sz w:val="24"/>
          <w:szCs w:val="24"/>
          <w:rtl/>
        </w:rPr>
        <w:t>شن</w:t>
      </w:r>
      <w:r w:rsidR="00AF2E6E" w:rsidRPr="00F204E2">
        <w:rPr>
          <w:rStyle w:val="Char9"/>
          <w:sz w:val="24"/>
          <w:szCs w:val="24"/>
          <w:rtl/>
        </w:rPr>
        <w:t>ی</w:t>
      </w:r>
      <w:r w:rsidRPr="00F204E2">
        <w:rPr>
          <w:rStyle w:val="Char9"/>
          <w:sz w:val="24"/>
          <w:szCs w:val="24"/>
          <w:rtl/>
        </w:rPr>
        <w:t xml:space="preserve">ع است </w:t>
      </w:r>
      <w:r w:rsidR="00AF2E6E" w:rsidRPr="00F204E2">
        <w:rPr>
          <w:rStyle w:val="Char9"/>
          <w:sz w:val="24"/>
          <w:szCs w:val="24"/>
          <w:rtl/>
        </w:rPr>
        <w:t>ک</w:t>
      </w:r>
      <w:r w:rsidRPr="00F204E2">
        <w:rPr>
          <w:rStyle w:val="Char9"/>
          <w:sz w:val="24"/>
          <w:szCs w:val="24"/>
          <w:rtl/>
        </w:rPr>
        <w:t>ه عقل هر عاقلى من</w:t>
      </w:r>
      <w:r w:rsidR="00AF2E6E" w:rsidRPr="00F204E2">
        <w:rPr>
          <w:rStyle w:val="Char9"/>
          <w:sz w:val="24"/>
          <w:szCs w:val="24"/>
          <w:rtl/>
        </w:rPr>
        <w:t>ک</w:t>
      </w:r>
      <w:r w:rsidRPr="00F204E2">
        <w:rPr>
          <w:rStyle w:val="Char9"/>
          <w:sz w:val="24"/>
          <w:szCs w:val="24"/>
          <w:rtl/>
        </w:rPr>
        <w:t>ر آن</w:t>
      </w:r>
      <w:r w:rsidR="006D7D8D" w:rsidRPr="00F204E2">
        <w:rPr>
          <w:rStyle w:val="Char9"/>
          <w:sz w:val="24"/>
          <w:szCs w:val="24"/>
          <w:rtl/>
        </w:rPr>
        <w:t xml:space="preserve"> می‌باشد</w:t>
      </w:r>
      <w:r w:rsidRPr="00F204E2">
        <w:rPr>
          <w:rStyle w:val="Char9"/>
          <w:sz w:val="24"/>
          <w:szCs w:val="24"/>
          <w:rtl/>
        </w:rPr>
        <w:t xml:space="preserve"> و</w:t>
      </w:r>
      <w:r w:rsidRPr="00F204E2">
        <w:rPr>
          <w:rStyle w:val="Char9"/>
          <w:rFonts w:hint="cs"/>
          <w:sz w:val="24"/>
          <w:szCs w:val="24"/>
          <w:rtl/>
        </w:rPr>
        <w:t xml:space="preserve"> </w:t>
      </w:r>
      <w:r w:rsidRPr="00F204E2">
        <w:rPr>
          <w:rStyle w:val="Char9"/>
          <w:sz w:val="24"/>
          <w:szCs w:val="24"/>
          <w:rtl/>
        </w:rPr>
        <w:t>عرف و</w:t>
      </w:r>
      <w:r w:rsidRPr="00F204E2">
        <w:rPr>
          <w:rStyle w:val="Char9"/>
          <w:rFonts w:hint="cs"/>
          <w:sz w:val="24"/>
          <w:szCs w:val="24"/>
          <w:rtl/>
        </w:rPr>
        <w:t xml:space="preserve"> </w:t>
      </w:r>
      <w:r w:rsidRPr="00F204E2">
        <w:rPr>
          <w:rStyle w:val="Char9"/>
          <w:sz w:val="24"/>
          <w:szCs w:val="24"/>
          <w:rtl/>
        </w:rPr>
        <w:t>عادت هم بر خلاف آنست، مخصوصا ا</w:t>
      </w:r>
      <w:r w:rsidR="00AF2E6E" w:rsidRPr="00F204E2">
        <w:rPr>
          <w:rStyle w:val="Char9"/>
          <w:sz w:val="24"/>
          <w:szCs w:val="24"/>
          <w:rtl/>
        </w:rPr>
        <w:t>ی</w:t>
      </w:r>
      <w:r w:rsidRPr="00F204E2">
        <w:rPr>
          <w:rStyle w:val="Char9"/>
          <w:sz w:val="24"/>
          <w:szCs w:val="24"/>
          <w:rtl/>
        </w:rPr>
        <w:t>ن</w:t>
      </w:r>
      <w:r w:rsidR="00AF2E6E" w:rsidRPr="00F204E2">
        <w:rPr>
          <w:rStyle w:val="Char9"/>
          <w:sz w:val="24"/>
          <w:szCs w:val="24"/>
          <w:rtl/>
        </w:rPr>
        <w:t>ک</w:t>
      </w:r>
      <w:r w:rsidRPr="00F204E2">
        <w:rPr>
          <w:rStyle w:val="Char9"/>
          <w:sz w:val="24"/>
          <w:szCs w:val="24"/>
          <w:rtl/>
        </w:rPr>
        <w:t>ه روا</w:t>
      </w:r>
      <w:r w:rsidR="00AF2E6E" w:rsidRPr="00F204E2">
        <w:rPr>
          <w:rStyle w:val="Char9"/>
          <w:sz w:val="24"/>
          <w:szCs w:val="24"/>
          <w:rtl/>
        </w:rPr>
        <w:t>ی</w:t>
      </w:r>
      <w:r w:rsidRPr="00F204E2">
        <w:rPr>
          <w:rStyle w:val="Char9"/>
          <w:sz w:val="24"/>
          <w:szCs w:val="24"/>
          <w:rtl/>
        </w:rPr>
        <w:t>ات ز</w:t>
      </w:r>
      <w:r w:rsidR="00AF2E6E" w:rsidRPr="00F204E2">
        <w:rPr>
          <w:rStyle w:val="Char9"/>
          <w:sz w:val="24"/>
          <w:szCs w:val="24"/>
          <w:rtl/>
        </w:rPr>
        <w:t>ی</w:t>
      </w:r>
      <w:r w:rsidRPr="00F204E2">
        <w:rPr>
          <w:rStyle w:val="Char9"/>
          <w:sz w:val="24"/>
          <w:szCs w:val="24"/>
          <w:rtl/>
        </w:rPr>
        <w:t>ادى از</w:t>
      </w:r>
      <w:r w:rsidRPr="00F204E2">
        <w:rPr>
          <w:rStyle w:val="Char9"/>
          <w:rFonts w:hint="cs"/>
          <w:sz w:val="24"/>
          <w:szCs w:val="24"/>
          <w:rtl/>
        </w:rPr>
        <w:t xml:space="preserve"> </w:t>
      </w:r>
      <w:r w:rsidRPr="00F204E2">
        <w:rPr>
          <w:rStyle w:val="Char9"/>
          <w:sz w:val="24"/>
          <w:szCs w:val="24"/>
          <w:rtl/>
        </w:rPr>
        <w:t>ائمه صادق</w:t>
      </w:r>
      <w:r w:rsidR="00AF2E6E" w:rsidRPr="00F204E2">
        <w:rPr>
          <w:rStyle w:val="Char9"/>
          <w:sz w:val="24"/>
          <w:szCs w:val="24"/>
          <w:rtl/>
        </w:rPr>
        <w:t>ی</w:t>
      </w:r>
      <w:r w:rsidRPr="00F204E2">
        <w:rPr>
          <w:rStyle w:val="Char9"/>
          <w:sz w:val="24"/>
          <w:szCs w:val="24"/>
          <w:rtl/>
        </w:rPr>
        <w:t xml:space="preserve">ن آمده است </w:t>
      </w:r>
      <w:r w:rsidR="00AF2E6E" w:rsidRPr="00F204E2">
        <w:rPr>
          <w:rStyle w:val="Char9"/>
          <w:sz w:val="24"/>
          <w:szCs w:val="24"/>
          <w:rtl/>
        </w:rPr>
        <w:t>ک</w:t>
      </w:r>
      <w:r w:rsidRPr="00F204E2">
        <w:rPr>
          <w:rStyle w:val="Char9"/>
          <w:sz w:val="24"/>
          <w:szCs w:val="24"/>
          <w:rtl/>
        </w:rPr>
        <w:t>ه حاملگى ب</w:t>
      </w:r>
      <w:r w:rsidR="00AF2E6E" w:rsidRPr="00F204E2">
        <w:rPr>
          <w:rStyle w:val="Char9"/>
          <w:sz w:val="24"/>
          <w:szCs w:val="24"/>
          <w:rtl/>
        </w:rPr>
        <w:t>ی</w:t>
      </w:r>
      <w:r w:rsidRPr="00F204E2">
        <w:rPr>
          <w:rStyle w:val="Char9"/>
          <w:sz w:val="24"/>
          <w:szCs w:val="24"/>
          <w:rtl/>
        </w:rPr>
        <w:t>شتر</w:t>
      </w:r>
      <w:r w:rsidRPr="00F204E2">
        <w:rPr>
          <w:rStyle w:val="Char9"/>
          <w:rFonts w:hint="cs"/>
          <w:sz w:val="24"/>
          <w:szCs w:val="24"/>
          <w:rtl/>
        </w:rPr>
        <w:t xml:space="preserve"> </w:t>
      </w:r>
      <w:r w:rsidRPr="00F204E2">
        <w:rPr>
          <w:rStyle w:val="Char9"/>
          <w:sz w:val="24"/>
          <w:szCs w:val="24"/>
          <w:rtl/>
        </w:rPr>
        <w:t>از نه ماه</w:t>
      </w:r>
      <w:r w:rsidR="00F204E2">
        <w:rPr>
          <w:rStyle w:val="Char9"/>
          <w:sz w:val="24"/>
          <w:szCs w:val="24"/>
          <w:rtl/>
        </w:rPr>
        <w:t xml:space="preserve"> نمی‌تواند</w:t>
      </w:r>
      <w:r w:rsidRPr="00F204E2">
        <w:rPr>
          <w:rStyle w:val="Char9"/>
          <w:sz w:val="24"/>
          <w:szCs w:val="24"/>
          <w:rtl/>
        </w:rPr>
        <w:t xml:space="preserve"> باشد و</w:t>
      </w:r>
      <w:r w:rsidRPr="00F204E2">
        <w:rPr>
          <w:rStyle w:val="Char9"/>
          <w:rFonts w:hint="cs"/>
          <w:sz w:val="24"/>
          <w:szCs w:val="24"/>
          <w:rtl/>
        </w:rPr>
        <w:t xml:space="preserve"> </w:t>
      </w:r>
      <w:r w:rsidRPr="00F204E2">
        <w:rPr>
          <w:rStyle w:val="Char9"/>
          <w:sz w:val="24"/>
          <w:szCs w:val="24"/>
          <w:rtl/>
        </w:rPr>
        <w:t>ا</w:t>
      </w:r>
      <w:r w:rsidR="00AF2E6E" w:rsidRPr="00F204E2">
        <w:rPr>
          <w:rStyle w:val="Char9"/>
          <w:sz w:val="24"/>
          <w:szCs w:val="24"/>
          <w:rtl/>
        </w:rPr>
        <w:t>ی</w:t>
      </w:r>
      <w:r w:rsidRPr="00F204E2">
        <w:rPr>
          <w:rStyle w:val="Char9"/>
          <w:sz w:val="24"/>
          <w:szCs w:val="24"/>
          <w:rtl/>
        </w:rPr>
        <w:t xml:space="preserve">ن حاملگى </w:t>
      </w:r>
      <w:r w:rsidR="00AF2E6E" w:rsidRPr="00F204E2">
        <w:rPr>
          <w:rStyle w:val="Char9"/>
          <w:sz w:val="24"/>
          <w:szCs w:val="24"/>
          <w:rtl/>
        </w:rPr>
        <w:t>ک</w:t>
      </w:r>
      <w:r w:rsidRPr="00F204E2">
        <w:rPr>
          <w:rStyle w:val="Char9"/>
          <w:sz w:val="24"/>
          <w:szCs w:val="24"/>
          <w:rtl/>
        </w:rPr>
        <w:t>ه شما مدعى آن هست</w:t>
      </w:r>
      <w:r w:rsidR="00AF2E6E" w:rsidRPr="00F204E2">
        <w:rPr>
          <w:rStyle w:val="Char9"/>
          <w:sz w:val="24"/>
          <w:szCs w:val="24"/>
          <w:rtl/>
        </w:rPr>
        <w:t>ی</w:t>
      </w:r>
      <w:r w:rsidRPr="00F204E2">
        <w:rPr>
          <w:rStyle w:val="Char9"/>
          <w:sz w:val="24"/>
          <w:szCs w:val="24"/>
          <w:rtl/>
        </w:rPr>
        <w:t>د سال</w:t>
      </w:r>
      <w:r w:rsidR="002D113E">
        <w:rPr>
          <w:rStyle w:val="Char9"/>
          <w:rFonts w:hint="cs"/>
          <w:sz w:val="24"/>
          <w:szCs w:val="24"/>
          <w:rtl/>
        </w:rPr>
        <w:t>‌</w:t>
      </w:r>
      <w:r w:rsidRPr="00F204E2">
        <w:rPr>
          <w:rStyle w:val="Char9"/>
          <w:sz w:val="24"/>
          <w:szCs w:val="24"/>
          <w:rtl/>
        </w:rPr>
        <w:t>ها ازآن گذشته است و</w:t>
      </w:r>
      <w:r w:rsidRPr="00F204E2">
        <w:rPr>
          <w:rStyle w:val="Char9"/>
          <w:rFonts w:hint="cs"/>
          <w:sz w:val="24"/>
          <w:szCs w:val="24"/>
          <w:rtl/>
        </w:rPr>
        <w:t xml:space="preserve"> </w:t>
      </w:r>
      <w:r w:rsidRPr="00F204E2">
        <w:rPr>
          <w:rStyle w:val="Char9"/>
          <w:sz w:val="24"/>
          <w:szCs w:val="24"/>
          <w:rtl/>
        </w:rPr>
        <w:t>شما همچنان بدون دل</w:t>
      </w:r>
      <w:r w:rsidR="00AF2E6E" w:rsidRPr="00F204E2">
        <w:rPr>
          <w:rStyle w:val="Char9"/>
          <w:sz w:val="24"/>
          <w:szCs w:val="24"/>
          <w:rtl/>
        </w:rPr>
        <w:t>ی</w:t>
      </w:r>
      <w:r w:rsidRPr="00F204E2">
        <w:rPr>
          <w:rStyle w:val="Char9"/>
          <w:sz w:val="24"/>
          <w:szCs w:val="24"/>
          <w:rtl/>
        </w:rPr>
        <w:t>ل و</w:t>
      </w:r>
      <w:r w:rsidRPr="00F204E2">
        <w:rPr>
          <w:rStyle w:val="Char9"/>
          <w:rFonts w:hint="cs"/>
          <w:sz w:val="24"/>
          <w:szCs w:val="24"/>
          <w:rtl/>
        </w:rPr>
        <w:t xml:space="preserve"> </w:t>
      </w:r>
      <w:r w:rsidRPr="00F204E2">
        <w:rPr>
          <w:rStyle w:val="Char9"/>
          <w:sz w:val="24"/>
          <w:szCs w:val="24"/>
          <w:rtl/>
        </w:rPr>
        <w:t>برهانى بر قول خود هست</w:t>
      </w:r>
      <w:r w:rsidR="00AF2E6E" w:rsidRPr="00F204E2">
        <w:rPr>
          <w:rStyle w:val="Char9"/>
          <w:sz w:val="24"/>
          <w:szCs w:val="24"/>
          <w:rtl/>
        </w:rPr>
        <w:t>ی</w:t>
      </w:r>
      <w:r w:rsidRPr="00F204E2">
        <w:rPr>
          <w:rStyle w:val="Char9"/>
          <w:sz w:val="24"/>
          <w:szCs w:val="24"/>
          <w:rtl/>
        </w:rPr>
        <w:t>د</w:t>
      </w:r>
      <w:r w:rsidRPr="00F204E2">
        <w:rPr>
          <w:rStyle w:val="Char9"/>
          <w:rFonts w:hint="cs"/>
          <w:sz w:val="24"/>
          <w:szCs w:val="24"/>
          <w:rtl/>
        </w:rPr>
        <w:t>.</w:t>
      </w:r>
    </w:p>
    <w:p w:rsidR="00C363C7" w:rsidRPr="00F204E2" w:rsidRDefault="00C363C7" w:rsidP="00F204E2">
      <w:pPr>
        <w:pStyle w:val="af0"/>
        <w:rPr>
          <w:rFonts w:cs="B Zar"/>
          <w:rtl/>
        </w:rPr>
      </w:pPr>
      <w:r w:rsidRPr="00F204E2">
        <w:rPr>
          <w:rStyle w:val="Char9"/>
          <w:sz w:val="24"/>
          <w:szCs w:val="24"/>
          <w:rtl/>
        </w:rPr>
        <w:t>و</w:t>
      </w:r>
      <w:r w:rsidRPr="00F204E2">
        <w:rPr>
          <w:rStyle w:val="Char9"/>
          <w:rFonts w:hint="cs"/>
          <w:sz w:val="24"/>
          <w:szCs w:val="24"/>
          <w:rtl/>
        </w:rPr>
        <w:t xml:space="preserve"> </w:t>
      </w:r>
      <w:r w:rsidRPr="00F204E2">
        <w:rPr>
          <w:rStyle w:val="Char9"/>
          <w:sz w:val="24"/>
          <w:szCs w:val="24"/>
          <w:rtl/>
        </w:rPr>
        <w:t>فرقه</w:t>
      </w:r>
      <w:r w:rsidRPr="00F204E2">
        <w:rPr>
          <w:rStyle w:val="Char9"/>
          <w:rFonts w:hint="cs"/>
          <w:sz w:val="24"/>
          <w:szCs w:val="24"/>
          <w:rtl/>
        </w:rPr>
        <w:t>‌</w:t>
      </w:r>
      <w:r w:rsidRPr="00F204E2">
        <w:rPr>
          <w:rStyle w:val="Char9"/>
          <w:sz w:val="24"/>
          <w:szCs w:val="24"/>
          <w:rtl/>
        </w:rPr>
        <w:t xml:space="preserve">اى ادعا نمودند </w:t>
      </w:r>
      <w:r w:rsidR="00AF2E6E" w:rsidRPr="00F204E2">
        <w:rPr>
          <w:rStyle w:val="Char9"/>
          <w:sz w:val="24"/>
          <w:szCs w:val="24"/>
          <w:rtl/>
        </w:rPr>
        <w:t>ک</w:t>
      </w:r>
      <w:r w:rsidRPr="00F204E2">
        <w:rPr>
          <w:rStyle w:val="Char9"/>
          <w:sz w:val="24"/>
          <w:szCs w:val="24"/>
          <w:rtl/>
        </w:rPr>
        <w:t>ه: حسن عس</w:t>
      </w:r>
      <w:r w:rsidR="00AF2E6E" w:rsidRPr="00F204E2">
        <w:rPr>
          <w:rStyle w:val="Char9"/>
          <w:sz w:val="24"/>
          <w:szCs w:val="24"/>
          <w:rtl/>
        </w:rPr>
        <w:t>ک</w:t>
      </w:r>
      <w:r w:rsidRPr="00F204E2">
        <w:rPr>
          <w:rStyle w:val="Char9"/>
          <w:sz w:val="24"/>
          <w:szCs w:val="24"/>
          <w:rtl/>
        </w:rPr>
        <w:t>رى بعد از</w:t>
      </w:r>
      <w:r w:rsidRPr="00F204E2">
        <w:rPr>
          <w:rStyle w:val="Char9"/>
          <w:rFonts w:hint="cs"/>
          <w:sz w:val="24"/>
          <w:szCs w:val="24"/>
          <w:rtl/>
        </w:rPr>
        <w:t xml:space="preserve"> </w:t>
      </w:r>
      <w:r w:rsidRPr="00F204E2">
        <w:rPr>
          <w:rStyle w:val="Char9"/>
          <w:sz w:val="24"/>
          <w:szCs w:val="24"/>
          <w:rtl/>
        </w:rPr>
        <w:t>هشت ماه از</w:t>
      </w:r>
      <w:r w:rsidRPr="00F204E2">
        <w:rPr>
          <w:rStyle w:val="Char9"/>
          <w:rFonts w:hint="cs"/>
          <w:sz w:val="24"/>
          <w:szCs w:val="24"/>
          <w:rtl/>
        </w:rPr>
        <w:t xml:space="preserve"> </w:t>
      </w:r>
      <w:r w:rsidRPr="00F204E2">
        <w:rPr>
          <w:rStyle w:val="Char9"/>
          <w:sz w:val="24"/>
          <w:szCs w:val="24"/>
          <w:rtl/>
        </w:rPr>
        <w:t>وفاتش داراى فرزندى شد، و</w:t>
      </w:r>
      <w:r w:rsidRPr="00F204E2">
        <w:rPr>
          <w:rStyle w:val="Char9"/>
          <w:rFonts w:hint="cs"/>
          <w:sz w:val="24"/>
          <w:szCs w:val="24"/>
          <w:rtl/>
        </w:rPr>
        <w:t xml:space="preserve"> </w:t>
      </w:r>
      <w:r w:rsidRPr="00F204E2">
        <w:rPr>
          <w:rStyle w:val="Char9"/>
          <w:sz w:val="24"/>
          <w:szCs w:val="24"/>
          <w:rtl/>
        </w:rPr>
        <w:t>آنها</w:t>
      </w:r>
      <w:r w:rsidR="00AF2E6E" w:rsidRPr="00F204E2">
        <w:rPr>
          <w:rStyle w:val="Char9"/>
          <w:sz w:val="24"/>
          <w:szCs w:val="24"/>
          <w:rtl/>
        </w:rPr>
        <w:t>ی</w:t>
      </w:r>
      <w:r w:rsidRPr="00F204E2">
        <w:rPr>
          <w:rStyle w:val="Char9"/>
          <w:sz w:val="24"/>
          <w:szCs w:val="24"/>
          <w:rtl/>
        </w:rPr>
        <w:t xml:space="preserve">ى </w:t>
      </w:r>
      <w:r w:rsidR="00AF2E6E" w:rsidRPr="00F204E2">
        <w:rPr>
          <w:rStyle w:val="Char9"/>
          <w:sz w:val="24"/>
          <w:szCs w:val="24"/>
          <w:rtl/>
        </w:rPr>
        <w:t>ک</w:t>
      </w:r>
      <w:r w:rsidRPr="00F204E2">
        <w:rPr>
          <w:rStyle w:val="Char9"/>
          <w:sz w:val="24"/>
          <w:szCs w:val="24"/>
          <w:rtl/>
        </w:rPr>
        <w:t>ه مدعى فرزند در</w:t>
      </w:r>
      <w:r w:rsidRPr="00F204E2">
        <w:rPr>
          <w:rStyle w:val="Char9"/>
          <w:rFonts w:hint="cs"/>
          <w:sz w:val="24"/>
          <w:szCs w:val="24"/>
          <w:rtl/>
        </w:rPr>
        <w:t xml:space="preserve"> </w:t>
      </w:r>
      <w:r w:rsidRPr="00F204E2">
        <w:rPr>
          <w:rStyle w:val="Char9"/>
          <w:sz w:val="24"/>
          <w:szCs w:val="24"/>
          <w:rtl/>
        </w:rPr>
        <w:t>ح</w:t>
      </w:r>
      <w:r w:rsidR="00AF2E6E" w:rsidRPr="00F204E2">
        <w:rPr>
          <w:rStyle w:val="Char9"/>
          <w:sz w:val="24"/>
          <w:szCs w:val="24"/>
          <w:rtl/>
        </w:rPr>
        <w:t>ی</w:t>
      </w:r>
      <w:r w:rsidRPr="00F204E2">
        <w:rPr>
          <w:rStyle w:val="Char9"/>
          <w:sz w:val="24"/>
          <w:szCs w:val="24"/>
          <w:rtl/>
        </w:rPr>
        <w:t>اتش شدند دروغگو م</w:t>
      </w:r>
      <w:r w:rsidR="00AF2E6E" w:rsidRPr="00F204E2">
        <w:rPr>
          <w:rStyle w:val="Char9"/>
          <w:sz w:val="24"/>
          <w:szCs w:val="24"/>
          <w:rtl/>
        </w:rPr>
        <w:t>ی</w:t>
      </w:r>
      <w:r w:rsidR="002D113E">
        <w:rPr>
          <w:rStyle w:val="Char9"/>
          <w:rFonts w:hint="cs"/>
          <w:sz w:val="24"/>
          <w:szCs w:val="24"/>
          <w:rtl/>
        </w:rPr>
        <w:t>‌</w:t>
      </w:r>
      <w:r w:rsidRPr="00F204E2">
        <w:rPr>
          <w:rStyle w:val="Char9"/>
          <w:sz w:val="24"/>
          <w:szCs w:val="24"/>
          <w:rtl/>
        </w:rPr>
        <w:t>باشند و</w:t>
      </w:r>
      <w:r w:rsidRPr="00F204E2">
        <w:rPr>
          <w:rStyle w:val="Char9"/>
          <w:rFonts w:hint="cs"/>
          <w:sz w:val="24"/>
          <w:szCs w:val="24"/>
          <w:rtl/>
        </w:rPr>
        <w:t xml:space="preserve"> </w:t>
      </w:r>
      <w:r w:rsidRPr="00F204E2">
        <w:rPr>
          <w:rStyle w:val="Char9"/>
          <w:sz w:val="24"/>
          <w:szCs w:val="24"/>
          <w:rtl/>
        </w:rPr>
        <w:t>ادعا</w:t>
      </w:r>
      <w:r w:rsidR="00AF2E6E" w:rsidRPr="00F204E2">
        <w:rPr>
          <w:rStyle w:val="Char9"/>
          <w:sz w:val="24"/>
          <w:szCs w:val="24"/>
          <w:rtl/>
        </w:rPr>
        <w:t>ی</w:t>
      </w:r>
      <w:r w:rsidRPr="00F204E2">
        <w:rPr>
          <w:rStyle w:val="Char9"/>
          <w:sz w:val="24"/>
          <w:szCs w:val="24"/>
          <w:rtl/>
        </w:rPr>
        <w:t>شان باطل است،</w:t>
      </w:r>
      <w:r w:rsidRPr="00F204E2">
        <w:rPr>
          <w:rStyle w:val="Char9"/>
          <w:rFonts w:hint="cs"/>
          <w:sz w:val="24"/>
          <w:szCs w:val="24"/>
          <w:rtl/>
        </w:rPr>
        <w:t xml:space="preserve"> </w:t>
      </w:r>
      <w:r w:rsidRPr="00F204E2">
        <w:rPr>
          <w:rStyle w:val="Char9"/>
          <w:sz w:val="24"/>
          <w:szCs w:val="24"/>
          <w:rtl/>
        </w:rPr>
        <w:t>براى ا</w:t>
      </w:r>
      <w:r w:rsidR="00AF2E6E" w:rsidRPr="00F204E2">
        <w:rPr>
          <w:rStyle w:val="Char9"/>
          <w:sz w:val="24"/>
          <w:szCs w:val="24"/>
          <w:rtl/>
        </w:rPr>
        <w:t>ی</w:t>
      </w:r>
      <w:r w:rsidRPr="00F204E2">
        <w:rPr>
          <w:rStyle w:val="Char9"/>
          <w:sz w:val="24"/>
          <w:szCs w:val="24"/>
          <w:rtl/>
        </w:rPr>
        <w:t>ن</w:t>
      </w:r>
      <w:r w:rsidR="00AF2E6E" w:rsidRPr="00F204E2">
        <w:rPr>
          <w:rStyle w:val="Char9"/>
          <w:sz w:val="24"/>
          <w:szCs w:val="24"/>
          <w:rtl/>
        </w:rPr>
        <w:t>ک</w:t>
      </w:r>
      <w:r w:rsidRPr="00F204E2">
        <w:rPr>
          <w:rStyle w:val="Char9"/>
          <w:sz w:val="24"/>
          <w:szCs w:val="24"/>
          <w:rtl/>
        </w:rPr>
        <w:t>ه اگر چن</w:t>
      </w:r>
      <w:r w:rsidR="00AF2E6E" w:rsidRPr="00F204E2">
        <w:rPr>
          <w:rStyle w:val="Char9"/>
          <w:sz w:val="24"/>
          <w:szCs w:val="24"/>
          <w:rtl/>
        </w:rPr>
        <w:t>ی</w:t>
      </w:r>
      <w:r w:rsidRPr="00F204E2">
        <w:rPr>
          <w:rStyle w:val="Char9"/>
          <w:sz w:val="24"/>
          <w:szCs w:val="24"/>
          <w:rtl/>
        </w:rPr>
        <w:t>ن چ</w:t>
      </w:r>
      <w:r w:rsidR="00AF2E6E" w:rsidRPr="00F204E2">
        <w:rPr>
          <w:rStyle w:val="Char9"/>
          <w:sz w:val="24"/>
          <w:szCs w:val="24"/>
          <w:rtl/>
        </w:rPr>
        <w:t>ی</w:t>
      </w:r>
      <w:r w:rsidRPr="00F204E2">
        <w:rPr>
          <w:rStyle w:val="Char9"/>
          <w:sz w:val="24"/>
          <w:szCs w:val="24"/>
          <w:rtl/>
        </w:rPr>
        <w:t>زى رخ م</w:t>
      </w:r>
      <w:r w:rsidR="00AF2E6E" w:rsidRPr="00F204E2">
        <w:rPr>
          <w:rStyle w:val="Char9"/>
          <w:sz w:val="24"/>
          <w:szCs w:val="24"/>
          <w:rtl/>
        </w:rPr>
        <w:t>ی</w:t>
      </w:r>
      <w:r w:rsidRPr="00F204E2">
        <w:rPr>
          <w:rStyle w:val="Char9"/>
          <w:sz w:val="24"/>
          <w:szCs w:val="24"/>
          <w:rtl/>
        </w:rPr>
        <w:t>داد مخفى نمى</w:t>
      </w:r>
      <w:r w:rsidRPr="00F204E2">
        <w:rPr>
          <w:rStyle w:val="Char9"/>
          <w:rFonts w:hint="cs"/>
          <w:sz w:val="24"/>
          <w:szCs w:val="24"/>
          <w:rtl/>
        </w:rPr>
        <w:t>‌</w:t>
      </w:r>
      <w:r w:rsidRPr="00F204E2">
        <w:rPr>
          <w:rStyle w:val="Char9"/>
          <w:sz w:val="24"/>
          <w:szCs w:val="24"/>
          <w:rtl/>
        </w:rPr>
        <w:t>ماند ل</w:t>
      </w:r>
      <w:r w:rsidR="00AF2E6E" w:rsidRPr="00F204E2">
        <w:rPr>
          <w:rStyle w:val="Char9"/>
          <w:sz w:val="24"/>
          <w:szCs w:val="24"/>
          <w:rtl/>
        </w:rPr>
        <w:t>یک</w:t>
      </w:r>
      <w:r w:rsidRPr="00F204E2">
        <w:rPr>
          <w:rStyle w:val="Char9"/>
          <w:sz w:val="24"/>
          <w:szCs w:val="24"/>
          <w:rtl/>
        </w:rPr>
        <w:t>ن او رفت و</w:t>
      </w:r>
      <w:r w:rsidRPr="00F204E2">
        <w:rPr>
          <w:rStyle w:val="Char9"/>
          <w:rFonts w:hint="cs"/>
          <w:sz w:val="24"/>
          <w:szCs w:val="24"/>
          <w:rtl/>
        </w:rPr>
        <w:t xml:space="preserve"> </w:t>
      </w:r>
      <w:r w:rsidRPr="00F204E2">
        <w:rPr>
          <w:rStyle w:val="Char9"/>
          <w:sz w:val="24"/>
          <w:szCs w:val="24"/>
          <w:rtl/>
        </w:rPr>
        <w:t>فرزند ظاهرى از او شناخته نشد، و</w:t>
      </w:r>
      <w:r w:rsidRPr="00F204E2">
        <w:rPr>
          <w:rStyle w:val="Char9"/>
          <w:rFonts w:hint="cs"/>
          <w:sz w:val="24"/>
          <w:szCs w:val="24"/>
          <w:rtl/>
        </w:rPr>
        <w:t xml:space="preserve"> </w:t>
      </w:r>
      <w:r w:rsidRPr="00F204E2">
        <w:rPr>
          <w:rStyle w:val="Char9"/>
          <w:sz w:val="24"/>
          <w:szCs w:val="24"/>
          <w:rtl/>
        </w:rPr>
        <w:t>حاملگى در گذشته در نزد سلطان و</w:t>
      </w:r>
      <w:r w:rsidRPr="00F204E2">
        <w:rPr>
          <w:rStyle w:val="Char9"/>
          <w:rFonts w:hint="cs"/>
          <w:sz w:val="24"/>
          <w:szCs w:val="24"/>
          <w:rtl/>
        </w:rPr>
        <w:t xml:space="preserve"> </w:t>
      </w:r>
      <w:r w:rsidRPr="00F204E2">
        <w:rPr>
          <w:rStyle w:val="Char9"/>
          <w:sz w:val="24"/>
          <w:szCs w:val="24"/>
          <w:rtl/>
        </w:rPr>
        <w:t>در نزد مرد ثابت بوده و</w:t>
      </w:r>
      <w:r w:rsidRPr="00F204E2">
        <w:rPr>
          <w:rStyle w:val="Char9"/>
          <w:rFonts w:hint="cs"/>
          <w:sz w:val="24"/>
          <w:szCs w:val="24"/>
          <w:rtl/>
        </w:rPr>
        <w:t xml:space="preserve"> </w:t>
      </w:r>
      <w:r w:rsidRPr="00F204E2">
        <w:rPr>
          <w:rStyle w:val="Char9"/>
          <w:sz w:val="24"/>
          <w:szCs w:val="24"/>
          <w:rtl/>
        </w:rPr>
        <w:t>لهذا از تقس</w:t>
      </w:r>
      <w:r w:rsidR="00AF2E6E" w:rsidRPr="00F204E2">
        <w:rPr>
          <w:rStyle w:val="Char9"/>
          <w:sz w:val="24"/>
          <w:szCs w:val="24"/>
          <w:rtl/>
        </w:rPr>
        <w:t>ی</w:t>
      </w:r>
      <w:r w:rsidRPr="00F204E2">
        <w:rPr>
          <w:rStyle w:val="Char9"/>
          <w:sz w:val="24"/>
          <w:szCs w:val="24"/>
          <w:rtl/>
        </w:rPr>
        <w:t>م م</w:t>
      </w:r>
      <w:r w:rsidR="00AF2E6E" w:rsidRPr="00F204E2">
        <w:rPr>
          <w:rStyle w:val="Char9"/>
          <w:sz w:val="24"/>
          <w:szCs w:val="24"/>
          <w:rtl/>
        </w:rPr>
        <w:t>ی</w:t>
      </w:r>
      <w:r w:rsidRPr="00F204E2">
        <w:rPr>
          <w:rStyle w:val="Char9"/>
          <w:sz w:val="24"/>
          <w:szCs w:val="24"/>
          <w:rtl/>
        </w:rPr>
        <w:t>راث او</w:t>
      </w:r>
      <w:r w:rsidRPr="00F204E2">
        <w:rPr>
          <w:rStyle w:val="Char9"/>
          <w:rFonts w:hint="cs"/>
          <w:sz w:val="24"/>
          <w:szCs w:val="24"/>
          <w:rtl/>
        </w:rPr>
        <w:t xml:space="preserve"> </w:t>
      </w:r>
      <w:r w:rsidRPr="00F204E2">
        <w:rPr>
          <w:rStyle w:val="Char9"/>
          <w:sz w:val="24"/>
          <w:szCs w:val="24"/>
          <w:rtl/>
        </w:rPr>
        <w:t>امتناع نمودند تا ا</w:t>
      </w:r>
      <w:r w:rsidR="00AF2E6E" w:rsidRPr="00F204E2">
        <w:rPr>
          <w:rStyle w:val="Char9"/>
          <w:sz w:val="24"/>
          <w:szCs w:val="24"/>
          <w:rtl/>
        </w:rPr>
        <w:t>ی</w:t>
      </w:r>
      <w:r w:rsidRPr="00F204E2">
        <w:rPr>
          <w:rStyle w:val="Char9"/>
          <w:sz w:val="24"/>
          <w:szCs w:val="24"/>
          <w:rtl/>
        </w:rPr>
        <w:t>ن</w:t>
      </w:r>
      <w:r w:rsidR="00AF2E6E" w:rsidRPr="00F204E2">
        <w:rPr>
          <w:rStyle w:val="Char9"/>
          <w:sz w:val="24"/>
          <w:szCs w:val="24"/>
          <w:rtl/>
        </w:rPr>
        <w:t>ک</w:t>
      </w:r>
      <w:r w:rsidRPr="00F204E2">
        <w:rPr>
          <w:rStyle w:val="Char9"/>
          <w:sz w:val="24"/>
          <w:szCs w:val="24"/>
          <w:rtl/>
        </w:rPr>
        <w:t>ه حاملگى بعد از آن در</w:t>
      </w:r>
      <w:r w:rsidRPr="00F204E2">
        <w:rPr>
          <w:rStyle w:val="Char9"/>
          <w:rFonts w:hint="cs"/>
          <w:sz w:val="24"/>
          <w:szCs w:val="24"/>
          <w:rtl/>
        </w:rPr>
        <w:t xml:space="preserve"> </w:t>
      </w:r>
      <w:r w:rsidRPr="00F204E2">
        <w:rPr>
          <w:rStyle w:val="Char9"/>
          <w:sz w:val="24"/>
          <w:szCs w:val="24"/>
          <w:rtl/>
        </w:rPr>
        <w:t>نزد سلطان باطل شده و</w:t>
      </w:r>
      <w:r w:rsidRPr="00F204E2">
        <w:rPr>
          <w:rStyle w:val="Char9"/>
          <w:rFonts w:hint="cs"/>
          <w:sz w:val="24"/>
          <w:szCs w:val="24"/>
          <w:rtl/>
        </w:rPr>
        <w:t xml:space="preserve"> </w:t>
      </w:r>
      <w:r w:rsidRPr="00F204E2">
        <w:rPr>
          <w:rStyle w:val="Char9"/>
          <w:sz w:val="24"/>
          <w:szCs w:val="24"/>
          <w:rtl/>
        </w:rPr>
        <w:t>موضوع حاملگى برا</w:t>
      </w:r>
      <w:r w:rsidR="00AF2E6E" w:rsidRPr="00F204E2">
        <w:rPr>
          <w:rStyle w:val="Char9"/>
          <w:sz w:val="24"/>
          <w:szCs w:val="24"/>
          <w:rtl/>
        </w:rPr>
        <w:t>ی</w:t>
      </w:r>
      <w:r w:rsidRPr="00F204E2">
        <w:rPr>
          <w:rStyle w:val="Char9"/>
          <w:sz w:val="24"/>
          <w:szCs w:val="24"/>
          <w:rtl/>
        </w:rPr>
        <w:t>ش مخفى ماند، و</w:t>
      </w:r>
      <w:r w:rsidRPr="00F204E2">
        <w:rPr>
          <w:rStyle w:val="Char9"/>
          <w:rFonts w:hint="cs"/>
          <w:sz w:val="24"/>
          <w:szCs w:val="24"/>
          <w:rtl/>
        </w:rPr>
        <w:t xml:space="preserve"> </w:t>
      </w:r>
      <w:r w:rsidRPr="00F204E2">
        <w:rPr>
          <w:rStyle w:val="Char9"/>
          <w:sz w:val="24"/>
          <w:szCs w:val="24"/>
          <w:rtl/>
        </w:rPr>
        <w:t>بعد از هشت ماه از وفات حسن برا</w:t>
      </w:r>
      <w:r w:rsidR="00AF2E6E" w:rsidRPr="00F204E2">
        <w:rPr>
          <w:rStyle w:val="Char9"/>
          <w:sz w:val="24"/>
          <w:szCs w:val="24"/>
          <w:rtl/>
        </w:rPr>
        <w:t>ی</w:t>
      </w:r>
      <w:r w:rsidRPr="00F204E2">
        <w:rPr>
          <w:rStyle w:val="Char9"/>
          <w:sz w:val="24"/>
          <w:szCs w:val="24"/>
          <w:rtl/>
        </w:rPr>
        <w:t>ش فرزندى متولد شد و</w:t>
      </w:r>
      <w:r w:rsidRPr="00F204E2">
        <w:rPr>
          <w:rStyle w:val="Char9"/>
          <w:rFonts w:hint="cs"/>
          <w:sz w:val="24"/>
          <w:szCs w:val="24"/>
          <w:rtl/>
        </w:rPr>
        <w:t xml:space="preserve"> </w:t>
      </w:r>
      <w:r w:rsidRPr="00F204E2">
        <w:rPr>
          <w:rStyle w:val="Char9"/>
          <w:sz w:val="24"/>
          <w:szCs w:val="24"/>
          <w:rtl/>
        </w:rPr>
        <w:t>دستور ا</w:t>
      </w:r>
      <w:r w:rsidR="00AF2E6E" w:rsidRPr="00F204E2">
        <w:rPr>
          <w:rStyle w:val="Char9"/>
          <w:sz w:val="24"/>
          <w:szCs w:val="24"/>
          <w:rtl/>
        </w:rPr>
        <w:t>ی</w:t>
      </w:r>
      <w:r w:rsidRPr="00F204E2">
        <w:rPr>
          <w:rStyle w:val="Char9"/>
          <w:sz w:val="24"/>
          <w:szCs w:val="24"/>
          <w:rtl/>
        </w:rPr>
        <w:t xml:space="preserve">ن بود </w:t>
      </w:r>
      <w:r w:rsidR="00AF2E6E" w:rsidRPr="00F204E2">
        <w:rPr>
          <w:rStyle w:val="Char9"/>
          <w:sz w:val="24"/>
          <w:szCs w:val="24"/>
          <w:rtl/>
        </w:rPr>
        <w:t>ک</w:t>
      </w:r>
      <w:r w:rsidRPr="00F204E2">
        <w:rPr>
          <w:rStyle w:val="Char9"/>
          <w:sz w:val="24"/>
          <w:szCs w:val="24"/>
          <w:rtl/>
        </w:rPr>
        <w:t>ه محمد نام</w:t>
      </w:r>
      <w:r w:rsidR="00AF2E6E" w:rsidRPr="00F204E2">
        <w:rPr>
          <w:rStyle w:val="Char9"/>
          <w:sz w:val="24"/>
          <w:szCs w:val="24"/>
          <w:rtl/>
        </w:rPr>
        <w:t>ی</w:t>
      </w:r>
      <w:r w:rsidRPr="00F204E2">
        <w:rPr>
          <w:rStyle w:val="Char9"/>
          <w:sz w:val="24"/>
          <w:szCs w:val="24"/>
          <w:rtl/>
        </w:rPr>
        <w:t>ده شود،</w:t>
      </w:r>
      <w:r w:rsidRPr="00F204E2">
        <w:rPr>
          <w:rStyle w:val="Char9"/>
          <w:rFonts w:hint="cs"/>
          <w:sz w:val="24"/>
          <w:szCs w:val="24"/>
          <w:rtl/>
        </w:rPr>
        <w:t xml:space="preserve"> </w:t>
      </w:r>
      <w:r w:rsidRPr="00F204E2">
        <w:rPr>
          <w:rStyle w:val="Char9"/>
          <w:sz w:val="24"/>
          <w:szCs w:val="24"/>
          <w:rtl/>
        </w:rPr>
        <w:t>و</w:t>
      </w:r>
      <w:r w:rsidRPr="00F204E2">
        <w:rPr>
          <w:rStyle w:val="Char9"/>
          <w:rFonts w:hint="cs"/>
          <w:sz w:val="24"/>
          <w:szCs w:val="24"/>
          <w:rtl/>
        </w:rPr>
        <w:t xml:space="preserve"> </w:t>
      </w:r>
      <w:r w:rsidRPr="00F204E2">
        <w:rPr>
          <w:rStyle w:val="Char9"/>
          <w:sz w:val="24"/>
          <w:szCs w:val="24"/>
          <w:rtl/>
        </w:rPr>
        <w:t>به او وص</w:t>
      </w:r>
      <w:r w:rsidR="00AF2E6E" w:rsidRPr="00F204E2">
        <w:rPr>
          <w:rStyle w:val="Char9"/>
          <w:sz w:val="24"/>
          <w:szCs w:val="24"/>
          <w:rtl/>
        </w:rPr>
        <w:t>ی</w:t>
      </w:r>
      <w:r w:rsidRPr="00F204E2">
        <w:rPr>
          <w:rStyle w:val="Char9"/>
          <w:sz w:val="24"/>
          <w:szCs w:val="24"/>
          <w:rtl/>
        </w:rPr>
        <w:t xml:space="preserve">ت </w:t>
      </w:r>
      <w:r w:rsidR="00AF2E6E" w:rsidRPr="00F204E2">
        <w:rPr>
          <w:rStyle w:val="Char9"/>
          <w:sz w:val="24"/>
          <w:szCs w:val="24"/>
          <w:rtl/>
        </w:rPr>
        <w:t>ک</w:t>
      </w:r>
      <w:r w:rsidRPr="00F204E2">
        <w:rPr>
          <w:rStyle w:val="Char9"/>
          <w:sz w:val="24"/>
          <w:szCs w:val="24"/>
          <w:rtl/>
        </w:rPr>
        <w:t>رده بود و</w:t>
      </w:r>
      <w:r w:rsidRPr="00F204E2">
        <w:rPr>
          <w:rStyle w:val="Char9"/>
          <w:rFonts w:hint="cs"/>
          <w:sz w:val="24"/>
          <w:szCs w:val="24"/>
          <w:rtl/>
        </w:rPr>
        <w:t xml:space="preserve"> </w:t>
      </w:r>
      <w:r w:rsidRPr="00F204E2">
        <w:rPr>
          <w:rStyle w:val="Char9"/>
          <w:sz w:val="24"/>
          <w:szCs w:val="24"/>
          <w:rtl/>
        </w:rPr>
        <w:t>او</w:t>
      </w:r>
      <w:r w:rsidRPr="00F204E2">
        <w:rPr>
          <w:rStyle w:val="Char9"/>
          <w:rFonts w:hint="cs"/>
          <w:sz w:val="24"/>
          <w:szCs w:val="24"/>
          <w:rtl/>
        </w:rPr>
        <w:t xml:space="preserve"> </w:t>
      </w:r>
      <w:r w:rsidRPr="00F204E2">
        <w:rPr>
          <w:rStyle w:val="Char9"/>
          <w:sz w:val="24"/>
          <w:szCs w:val="24"/>
          <w:rtl/>
        </w:rPr>
        <w:t>از انظار مخفى است و</w:t>
      </w:r>
      <w:r w:rsidRPr="00F204E2">
        <w:rPr>
          <w:rStyle w:val="Char9"/>
          <w:rFonts w:hint="cs"/>
          <w:sz w:val="24"/>
          <w:szCs w:val="24"/>
          <w:rtl/>
        </w:rPr>
        <w:t xml:space="preserve"> </w:t>
      </w:r>
      <w:r w:rsidRPr="00F204E2">
        <w:rPr>
          <w:rStyle w:val="Char9"/>
          <w:sz w:val="24"/>
          <w:szCs w:val="24"/>
          <w:rtl/>
        </w:rPr>
        <w:t>د</w:t>
      </w:r>
      <w:r w:rsidR="00AF2E6E" w:rsidRPr="00F204E2">
        <w:rPr>
          <w:rStyle w:val="Char9"/>
          <w:sz w:val="24"/>
          <w:szCs w:val="24"/>
          <w:rtl/>
        </w:rPr>
        <w:t>ی</w:t>
      </w:r>
      <w:r w:rsidRPr="00F204E2">
        <w:rPr>
          <w:rStyle w:val="Char9"/>
          <w:sz w:val="24"/>
          <w:szCs w:val="24"/>
          <w:rtl/>
        </w:rPr>
        <w:t>ده</w:t>
      </w:r>
      <w:r w:rsidR="00CE2A51" w:rsidRPr="00F204E2">
        <w:rPr>
          <w:rStyle w:val="Char9"/>
          <w:sz w:val="24"/>
          <w:szCs w:val="24"/>
          <w:rtl/>
        </w:rPr>
        <w:t xml:space="preserve"> نمی‌شود</w:t>
      </w:r>
      <w:r w:rsidRPr="00F204E2">
        <w:rPr>
          <w:rStyle w:val="Char9"/>
          <w:sz w:val="24"/>
          <w:szCs w:val="24"/>
          <w:rtl/>
        </w:rPr>
        <w:t>،</w:t>
      </w:r>
    </w:p>
    <w:p w:rsidR="00C363C7" w:rsidRPr="00F204E2" w:rsidRDefault="00C363C7" w:rsidP="00F204E2">
      <w:pPr>
        <w:pStyle w:val="af0"/>
        <w:rPr>
          <w:rtl/>
        </w:rPr>
      </w:pPr>
      <w:r w:rsidRPr="00F204E2">
        <w:rPr>
          <w:rStyle w:val="Char9"/>
          <w:sz w:val="24"/>
          <w:szCs w:val="24"/>
          <w:rtl/>
        </w:rPr>
        <w:t>و</w:t>
      </w:r>
      <w:r w:rsidRPr="00F204E2">
        <w:rPr>
          <w:rStyle w:val="Char9"/>
          <w:rFonts w:hint="cs"/>
          <w:sz w:val="24"/>
          <w:szCs w:val="24"/>
          <w:rtl/>
        </w:rPr>
        <w:t xml:space="preserve"> </w:t>
      </w:r>
      <w:r w:rsidRPr="00F204E2">
        <w:rPr>
          <w:rStyle w:val="Char9"/>
          <w:sz w:val="24"/>
          <w:szCs w:val="24"/>
          <w:rtl/>
        </w:rPr>
        <w:t>اخ</w:t>
      </w:r>
      <w:r w:rsidR="00AF2E6E" w:rsidRPr="00F204E2">
        <w:rPr>
          <w:rStyle w:val="Char9"/>
          <w:sz w:val="24"/>
          <w:szCs w:val="24"/>
          <w:rtl/>
        </w:rPr>
        <w:t>ی</w:t>
      </w:r>
      <w:r w:rsidRPr="00F204E2">
        <w:rPr>
          <w:rStyle w:val="Char9"/>
          <w:sz w:val="24"/>
          <w:szCs w:val="24"/>
          <w:rtl/>
        </w:rPr>
        <w:t>را فرق</w:t>
      </w:r>
      <w:r w:rsidR="00835A14">
        <w:rPr>
          <w:rStyle w:val="Char9"/>
          <w:sz w:val="24"/>
          <w:szCs w:val="24"/>
          <w:rtl/>
        </w:rPr>
        <w:t>ۀ</w:t>
      </w:r>
      <w:r w:rsidRPr="00F204E2">
        <w:rPr>
          <w:rStyle w:val="Char9"/>
          <w:sz w:val="24"/>
          <w:szCs w:val="24"/>
          <w:rtl/>
        </w:rPr>
        <w:t xml:space="preserve"> اثناعشر</w:t>
      </w:r>
      <w:r w:rsidR="00AF2E6E" w:rsidRPr="00F204E2">
        <w:rPr>
          <w:rStyle w:val="Char9"/>
          <w:sz w:val="24"/>
          <w:szCs w:val="24"/>
          <w:rtl/>
        </w:rPr>
        <w:t>ی</w:t>
      </w:r>
      <w:r w:rsidRPr="00F204E2">
        <w:rPr>
          <w:rStyle w:val="Char9"/>
          <w:sz w:val="24"/>
          <w:szCs w:val="24"/>
          <w:rtl/>
        </w:rPr>
        <w:t xml:space="preserve">ه </w:t>
      </w:r>
      <w:r w:rsidR="00AF2E6E" w:rsidRPr="00F204E2">
        <w:rPr>
          <w:rStyle w:val="Char9"/>
          <w:sz w:val="24"/>
          <w:szCs w:val="24"/>
          <w:rtl/>
        </w:rPr>
        <w:t>ک</w:t>
      </w:r>
      <w:r w:rsidRPr="00F204E2">
        <w:rPr>
          <w:rStyle w:val="Char9"/>
          <w:sz w:val="24"/>
          <w:szCs w:val="24"/>
          <w:rtl/>
        </w:rPr>
        <w:t>ه امام</w:t>
      </w:r>
      <w:r w:rsidR="00AF2E6E" w:rsidRPr="00F204E2">
        <w:rPr>
          <w:rStyle w:val="Char9"/>
          <w:sz w:val="24"/>
          <w:szCs w:val="24"/>
          <w:rtl/>
        </w:rPr>
        <w:t>ی</w:t>
      </w:r>
      <w:r w:rsidRPr="00F204E2">
        <w:rPr>
          <w:rStyle w:val="Char9"/>
          <w:sz w:val="24"/>
          <w:szCs w:val="24"/>
          <w:rtl/>
        </w:rPr>
        <w:t>ه نام</w:t>
      </w:r>
      <w:r w:rsidR="00AF2E6E" w:rsidRPr="00F204E2">
        <w:rPr>
          <w:rStyle w:val="Char9"/>
          <w:sz w:val="24"/>
          <w:szCs w:val="24"/>
          <w:rtl/>
        </w:rPr>
        <w:t>ی</w:t>
      </w:r>
      <w:r w:rsidRPr="00F204E2">
        <w:rPr>
          <w:rStyle w:val="Char9"/>
          <w:sz w:val="24"/>
          <w:szCs w:val="24"/>
          <w:rtl/>
        </w:rPr>
        <w:t>ده م</w:t>
      </w:r>
      <w:r w:rsidR="00AF2E6E" w:rsidRPr="00F204E2">
        <w:rPr>
          <w:rStyle w:val="Char9"/>
          <w:sz w:val="24"/>
          <w:szCs w:val="24"/>
          <w:rtl/>
        </w:rPr>
        <w:t>ی</w:t>
      </w:r>
      <w:r w:rsidR="002D113E">
        <w:rPr>
          <w:rStyle w:val="Char9"/>
          <w:rFonts w:hint="cs"/>
          <w:sz w:val="24"/>
          <w:szCs w:val="24"/>
          <w:rtl/>
        </w:rPr>
        <w:t>‌</w:t>
      </w:r>
      <w:r w:rsidRPr="00F204E2">
        <w:rPr>
          <w:rStyle w:val="Char9"/>
          <w:sz w:val="24"/>
          <w:szCs w:val="24"/>
          <w:rtl/>
        </w:rPr>
        <w:t xml:space="preserve">شوند گفتند </w:t>
      </w:r>
      <w:r w:rsidR="00AF2E6E" w:rsidRPr="00F204E2">
        <w:rPr>
          <w:rStyle w:val="Char9"/>
          <w:sz w:val="24"/>
          <w:szCs w:val="24"/>
          <w:rtl/>
        </w:rPr>
        <w:t>ک</w:t>
      </w:r>
      <w:r w:rsidRPr="00F204E2">
        <w:rPr>
          <w:rStyle w:val="Char9"/>
          <w:sz w:val="24"/>
          <w:szCs w:val="24"/>
          <w:rtl/>
        </w:rPr>
        <w:t>ه: گفت</w:t>
      </w:r>
      <w:r w:rsidR="00835A14">
        <w:rPr>
          <w:rStyle w:val="Char9"/>
          <w:sz w:val="24"/>
          <w:szCs w:val="24"/>
          <w:rtl/>
        </w:rPr>
        <w:t>ۀ</w:t>
      </w:r>
      <w:r w:rsidRPr="00F204E2">
        <w:rPr>
          <w:rStyle w:val="Char9"/>
          <w:sz w:val="24"/>
          <w:szCs w:val="24"/>
          <w:rtl/>
        </w:rPr>
        <w:t xml:space="preserve"> هم</w:t>
      </w:r>
      <w:r w:rsidR="00835A14">
        <w:rPr>
          <w:rStyle w:val="Char9"/>
          <w:sz w:val="24"/>
          <w:szCs w:val="24"/>
          <w:rtl/>
        </w:rPr>
        <w:t>ۀ</w:t>
      </w:r>
      <w:r w:rsidR="000F71B7" w:rsidRPr="00F204E2">
        <w:rPr>
          <w:rStyle w:val="Char9"/>
          <w:sz w:val="24"/>
          <w:szCs w:val="24"/>
          <w:rtl/>
        </w:rPr>
        <w:t xml:space="preserve"> این‌ها </w:t>
      </w:r>
      <w:r w:rsidRPr="00F204E2">
        <w:rPr>
          <w:rStyle w:val="Char9"/>
          <w:sz w:val="24"/>
          <w:szCs w:val="24"/>
          <w:rtl/>
        </w:rPr>
        <w:t>درست ن</w:t>
      </w:r>
      <w:r w:rsidR="00AF2E6E" w:rsidRPr="00F204E2">
        <w:rPr>
          <w:rStyle w:val="Char9"/>
          <w:sz w:val="24"/>
          <w:szCs w:val="24"/>
          <w:rtl/>
        </w:rPr>
        <w:t>ی</w:t>
      </w:r>
      <w:r w:rsidRPr="00F204E2">
        <w:rPr>
          <w:rStyle w:val="Char9"/>
          <w:sz w:val="24"/>
          <w:szCs w:val="24"/>
          <w:rtl/>
        </w:rPr>
        <w:t xml:space="preserve">ست چرا </w:t>
      </w:r>
      <w:r w:rsidR="00AF2E6E" w:rsidRPr="00F204E2">
        <w:rPr>
          <w:rStyle w:val="Char9"/>
          <w:sz w:val="24"/>
          <w:szCs w:val="24"/>
          <w:rtl/>
        </w:rPr>
        <w:t>ک</w:t>
      </w:r>
      <w:r w:rsidRPr="00F204E2">
        <w:rPr>
          <w:rStyle w:val="Char9"/>
          <w:sz w:val="24"/>
          <w:szCs w:val="24"/>
          <w:rtl/>
        </w:rPr>
        <w:t xml:space="preserve">ه خداوند عزوجل حجتى دارد </w:t>
      </w:r>
      <w:r w:rsidR="00AF2E6E" w:rsidRPr="00F204E2">
        <w:rPr>
          <w:rStyle w:val="Char9"/>
          <w:sz w:val="24"/>
          <w:szCs w:val="24"/>
          <w:rtl/>
        </w:rPr>
        <w:t>ک</w:t>
      </w:r>
      <w:r w:rsidRPr="00F204E2">
        <w:rPr>
          <w:rStyle w:val="Char9"/>
          <w:sz w:val="24"/>
          <w:szCs w:val="24"/>
          <w:rtl/>
        </w:rPr>
        <w:t>ه فرزند حسن بن على</w:t>
      </w:r>
      <w:r w:rsidR="006D7D8D" w:rsidRPr="00F204E2">
        <w:rPr>
          <w:rStyle w:val="Char9"/>
          <w:sz w:val="24"/>
          <w:szCs w:val="24"/>
          <w:rtl/>
        </w:rPr>
        <w:t xml:space="preserve"> می‌باشد</w:t>
      </w:r>
      <w:r w:rsidRPr="00F204E2">
        <w:rPr>
          <w:rStyle w:val="Char9"/>
          <w:sz w:val="24"/>
          <w:szCs w:val="24"/>
          <w:rtl/>
        </w:rPr>
        <w:t>، و</w:t>
      </w:r>
      <w:r w:rsidRPr="00F204E2">
        <w:rPr>
          <w:rStyle w:val="Char9"/>
          <w:rFonts w:hint="cs"/>
          <w:sz w:val="24"/>
          <w:szCs w:val="24"/>
          <w:rtl/>
        </w:rPr>
        <w:t xml:space="preserve"> </w:t>
      </w:r>
      <w:r w:rsidRPr="00F204E2">
        <w:rPr>
          <w:rStyle w:val="Char9"/>
          <w:sz w:val="24"/>
          <w:szCs w:val="24"/>
          <w:rtl/>
        </w:rPr>
        <w:t>امامت بعد از حسن و</w:t>
      </w:r>
      <w:r w:rsidRPr="00F204E2">
        <w:rPr>
          <w:rStyle w:val="Char9"/>
          <w:rFonts w:hint="cs"/>
          <w:sz w:val="24"/>
          <w:szCs w:val="24"/>
          <w:rtl/>
        </w:rPr>
        <w:t xml:space="preserve"> </w:t>
      </w:r>
      <w:r w:rsidRPr="00F204E2">
        <w:rPr>
          <w:rStyle w:val="Char9"/>
          <w:sz w:val="24"/>
          <w:szCs w:val="24"/>
          <w:rtl/>
        </w:rPr>
        <w:t>حس</w:t>
      </w:r>
      <w:r w:rsidR="00AF2E6E" w:rsidRPr="00F204E2">
        <w:rPr>
          <w:rStyle w:val="Char9"/>
          <w:sz w:val="24"/>
          <w:szCs w:val="24"/>
          <w:rtl/>
        </w:rPr>
        <w:t>ی</w:t>
      </w:r>
      <w:r w:rsidRPr="00F204E2">
        <w:rPr>
          <w:rStyle w:val="Char9"/>
          <w:sz w:val="24"/>
          <w:szCs w:val="24"/>
          <w:rtl/>
        </w:rPr>
        <w:t>ن در م</w:t>
      </w:r>
      <w:r w:rsidR="00AF2E6E" w:rsidRPr="00F204E2">
        <w:rPr>
          <w:rStyle w:val="Char9"/>
          <w:sz w:val="24"/>
          <w:szCs w:val="24"/>
          <w:rtl/>
        </w:rPr>
        <w:t>ی</w:t>
      </w:r>
      <w:r w:rsidRPr="00F204E2">
        <w:rPr>
          <w:rStyle w:val="Char9"/>
          <w:sz w:val="24"/>
          <w:szCs w:val="24"/>
          <w:rtl/>
        </w:rPr>
        <w:t>ان دو برادر نم</w:t>
      </w:r>
      <w:r w:rsidR="00AF2E6E" w:rsidRPr="00F204E2">
        <w:rPr>
          <w:rStyle w:val="Char9"/>
          <w:sz w:val="24"/>
          <w:szCs w:val="24"/>
          <w:rtl/>
        </w:rPr>
        <w:t>ی</w:t>
      </w:r>
      <w:r w:rsidR="002D113E">
        <w:rPr>
          <w:rStyle w:val="Char9"/>
          <w:rFonts w:hint="cs"/>
          <w:sz w:val="24"/>
          <w:szCs w:val="24"/>
          <w:rtl/>
        </w:rPr>
        <w:t>‌</w:t>
      </w:r>
      <w:r w:rsidRPr="00F204E2">
        <w:rPr>
          <w:rStyle w:val="Char9"/>
          <w:sz w:val="24"/>
          <w:szCs w:val="24"/>
          <w:rtl/>
        </w:rPr>
        <w:t>گردد، و</w:t>
      </w:r>
      <w:r w:rsidRPr="00F204E2">
        <w:rPr>
          <w:rStyle w:val="Char9"/>
          <w:rFonts w:hint="cs"/>
          <w:sz w:val="24"/>
          <w:szCs w:val="24"/>
          <w:rtl/>
        </w:rPr>
        <w:t xml:space="preserve"> </w:t>
      </w:r>
      <w:r w:rsidRPr="00F204E2">
        <w:rPr>
          <w:rStyle w:val="Char9"/>
          <w:sz w:val="24"/>
          <w:szCs w:val="24"/>
          <w:rtl/>
        </w:rPr>
        <w:t>اگر ا</w:t>
      </w:r>
      <w:r w:rsidR="00AF2E6E" w:rsidRPr="00F204E2">
        <w:rPr>
          <w:rStyle w:val="Char9"/>
          <w:sz w:val="24"/>
          <w:szCs w:val="24"/>
          <w:rtl/>
        </w:rPr>
        <w:t>ی</w:t>
      </w:r>
      <w:r w:rsidRPr="00F204E2">
        <w:rPr>
          <w:rStyle w:val="Char9"/>
          <w:sz w:val="24"/>
          <w:szCs w:val="24"/>
          <w:rtl/>
        </w:rPr>
        <w:t>ن جا</w:t>
      </w:r>
      <w:r w:rsidR="00AF2E6E" w:rsidRPr="00F204E2">
        <w:rPr>
          <w:rStyle w:val="Char9"/>
          <w:sz w:val="24"/>
          <w:szCs w:val="24"/>
          <w:rtl/>
        </w:rPr>
        <w:t>ی</w:t>
      </w:r>
      <w:r w:rsidRPr="00F204E2">
        <w:rPr>
          <w:rStyle w:val="Char9"/>
          <w:sz w:val="24"/>
          <w:szCs w:val="24"/>
          <w:rtl/>
        </w:rPr>
        <w:t>ز م</w:t>
      </w:r>
      <w:r w:rsidR="00AF2E6E" w:rsidRPr="00F204E2">
        <w:rPr>
          <w:rStyle w:val="Char9"/>
          <w:sz w:val="24"/>
          <w:szCs w:val="24"/>
          <w:rtl/>
        </w:rPr>
        <w:t>ی</w:t>
      </w:r>
      <w:r w:rsidR="002D113E">
        <w:rPr>
          <w:rStyle w:val="Char9"/>
          <w:rFonts w:hint="cs"/>
          <w:sz w:val="24"/>
          <w:szCs w:val="24"/>
          <w:rtl/>
        </w:rPr>
        <w:t>‌</w:t>
      </w:r>
      <w:r w:rsidRPr="00F204E2">
        <w:rPr>
          <w:rStyle w:val="Char9"/>
          <w:sz w:val="24"/>
          <w:szCs w:val="24"/>
          <w:rtl/>
        </w:rPr>
        <w:t>بود گفته</w:t>
      </w:r>
      <w:r w:rsidRPr="00F204E2">
        <w:rPr>
          <w:rStyle w:val="Char9"/>
          <w:rFonts w:hint="cs"/>
          <w:sz w:val="24"/>
          <w:szCs w:val="24"/>
          <w:rtl/>
        </w:rPr>
        <w:t>‌ی</w:t>
      </w:r>
      <w:r w:rsidRPr="00F204E2">
        <w:rPr>
          <w:rStyle w:val="Char9"/>
          <w:sz w:val="24"/>
          <w:szCs w:val="24"/>
          <w:rtl/>
        </w:rPr>
        <w:t xml:space="preserve"> اصحاب اسماع</w:t>
      </w:r>
      <w:r w:rsidR="00AF2E6E" w:rsidRPr="00F204E2">
        <w:rPr>
          <w:rStyle w:val="Char9"/>
          <w:sz w:val="24"/>
          <w:szCs w:val="24"/>
          <w:rtl/>
        </w:rPr>
        <w:t>ی</w:t>
      </w:r>
      <w:r w:rsidRPr="00F204E2">
        <w:rPr>
          <w:rStyle w:val="Char9"/>
          <w:sz w:val="24"/>
          <w:szCs w:val="24"/>
          <w:rtl/>
        </w:rPr>
        <w:t>ل بن جعفر</w:t>
      </w:r>
      <w:r w:rsidRPr="00F204E2">
        <w:rPr>
          <w:rStyle w:val="Char9"/>
          <w:rFonts w:hint="cs"/>
          <w:sz w:val="24"/>
          <w:szCs w:val="24"/>
          <w:rtl/>
        </w:rPr>
        <w:t xml:space="preserve"> (</w:t>
      </w:r>
      <w:r w:rsidR="00AF2E6E" w:rsidRPr="00F204E2">
        <w:rPr>
          <w:rStyle w:val="Char9"/>
          <w:sz w:val="24"/>
          <w:szCs w:val="24"/>
          <w:rtl/>
        </w:rPr>
        <w:t>ی</w:t>
      </w:r>
      <w:r w:rsidRPr="00F204E2">
        <w:rPr>
          <w:rStyle w:val="Char9"/>
          <w:sz w:val="24"/>
          <w:szCs w:val="24"/>
          <w:rtl/>
        </w:rPr>
        <w:t>عنى اسماع</w:t>
      </w:r>
      <w:r w:rsidR="00AF2E6E" w:rsidRPr="00F204E2">
        <w:rPr>
          <w:rStyle w:val="Char9"/>
          <w:sz w:val="24"/>
          <w:szCs w:val="24"/>
          <w:rtl/>
        </w:rPr>
        <w:t>ی</w:t>
      </w:r>
      <w:r w:rsidRPr="00F204E2">
        <w:rPr>
          <w:rStyle w:val="Char9"/>
          <w:sz w:val="24"/>
          <w:szCs w:val="24"/>
          <w:rtl/>
        </w:rPr>
        <w:t>ل</w:t>
      </w:r>
      <w:r w:rsidR="00AF2E6E" w:rsidRPr="00F204E2">
        <w:rPr>
          <w:rStyle w:val="Char9"/>
          <w:sz w:val="24"/>
          <w:szCs w:val="24"/>
          <w:rtl/>
        </w:rPr>
        <w:t>ی</w:t>
      </w:r>
      <w:r w:rsidRPr="00F204E2">
        <w:rPr>
          <w:rStyle w:val="Char9"/>
          <w:sz w:val="24"/>
          <w:szCs w:val="24"/>
          <w:rtl/>
        </w:rPr>
        <w:t>ه</w:t>
      </w:r>
      <w:r w:rsidRPr="00F204E2">
        <w:rPr>
          <w:rStyle w:val="Char9"/>
          <w:rFonts w:hint="cs"/>
          <w:sz w:val="24"/>
          <w:szCs w:val="24"/>
          <w:rtl/>
        </w:rPr>
        <w:t>)</w:t>
      </w:r>
      <w:r w:rsidRPr="00F204E2">
        <w:rPr>
          <w:rStyle w:val="Char9"/>
          <w:sz w:val="24"/>
          <w:szCs w:val="24"/>
          <w:rtl/>
        </w:rPr>
        <w:t xml:space="preserve"> و</w:t>
      </w:r>
      <w:r w:rsidRPr="00F204E2">
        <w:rPr>
          <w:rStyle w:val="Char9"/>
          <w:rFonts w:hint="cs"/>
          <w:sz w:val="24"/>
          <w:szCs w:val="24"/>
          <w:rtl/>
        </w:rPr>
        <w:t xml:space="preserve"> </w:t>
      </w:r>
      <w:r w:rsidRPr="00F204E2">
        <w:rPr>
          <w:rStyle w:val="Char9"/>
          <w:sz w:val="24"/>
          <w:szCs w:val="24"/>
          <w:rtl/>
        </w:rPr>
        <w:t>مذهبشان درست م</w:t>
      </w:r>
      <w:r w:rsidR="00AF2E6E" w:rsidRPr="00F204E2">
        <w:rPr>
          <w:rStyle w:val="Char9"/>
          <w:sz w:val="24"/>
          <w:szCs w:val="24"/>
          <w:rtl/>
        </w:rPr>
        <w:t>ی</w:t>
      </w:r>
      <w:r w:rsidR="002D113E">
        <w:rPr>
          <w:rStyle w:val="Char9"/>
          <w:rFonts w:hint="cs"/>
          <w:sz w:val="24"/>
          <w:szCs w:val="24"/>
          <w:rtl/>
        </w:rPr>
        <w:t>‌</w:t>
      </w:r>
      <w:r w:rsidRPr="00F204E2">
        <w:rPr>
          <w:rStyle w:val="Char9"/>
          <w:sz w:val="24"/>
          <w:szCs w:val="24"/>
          <w:rtl/>
        </w:rPr>
        <w:t>بود، و</w:t>
      </w:r>
      <w:r w:rsidRPr="00F204E2">
        <w:rPr>
          <w:rStyle w:val="Char9"/>
          <w:rFonts w:hint="cs"/>
          <w:sz w:val="24"/>
          <w:szCs w:val="24"/>
          <w:rtl/>
        </w:rPr>
        <w:t xml:space="preserve"> </w:t>
      </w:r>
      <w:r w:rsidRPr="00F204E2">
        <w:rPr>
          <w:rStyle w:val="Char9"/>
          <w:sz w:val="24"/>
          <w:szCs w:val="24"/>
          <w:rtl/>
        </w:rPr>
        <w:t>امامت محمد</w:t>
      </w:r>
      <w:r w:rsidR="002D113E">
        <w:rPr>
          <w:rStyle w:val="Char9"/>
          <w:rFonts w:hint="cs"/>
          <w:sz w:val="24"/>
          <w:szCs w:val="24"/>
          <w:rtl/>
        </w:rPr>
        <w:t xml:space="preserve"> </w:t>
      </w:r>
      <w:r w:rsidRPr="00F204E2">
        <w:rPr>
          <w:rStyle w:val="Char9"/>
          <w:sz w:val="24"/>
          <w:szCs w:val="24"/>
          <w:rtl/>
        </w:rPr>
        <w:t>بن جعفر ثابت م</w:t>
      </w:r>
      <w:r w:rsidR="00AF2E6E" w:rsidRPr="00F204E2">
        <w:rPr>
          <w:rStyle w:val="Char9"/>
          <w:sz w:val="24"/>
          <w:szCs w:val="24"/>
          <w:rtl/>
        </w:rPr>
        <w:t>ی</w:t>
      </w:r>
      <w:r w:rsidR="002D113E">
        <w:rPr>
          <w:rStyle w:val="Char9"/>
          <w:rFonts w:hint="cs"/>
          <w:sz w:val="24"/>
          <w:szCs w:val="24"/>
          <w:rtl/>
        </w:rPr>
        <w:t>‌</w:t>
      </w:r>
      <w:r w:rsidRPr="00F204E2">
        <w:rPr>
          <w:rStyle w:val="Char9"/>
          <w:sz w:val="24"/>
          <w:szCs w:val="24"/>
          <w:rtl/>
        </w:rPr>
        <w:t>شد، و</w:t>
      </w:r>
      <w:r w:rsidRPr="00F204E2">
        <w:rPr>
          <w:rStyle w:val="Char9"/>
          <w:rFonts w:hint="cs"/>
          <w:sz w:val="24"/>
          <w:szCs w:val="24"/>
          <w:rtl/>
        </w:rPr>
        <w:t xml:space="preserve"> </w:t>
      </w:r>
      <w:r w:rsidRPr="00F204E2">
        <w:rPr>
          <w:rStyle w:val="Char9"/>
          <w:sz w:val="24"/>
          <w:szCs w:val="24"/>
          <w:rtl/>
        </w:rPr>
        <w:t>ن</w:t>
      </w:r>
      <w:r w:rsidR="00AF2E6E" w:rsidRPr="00F204E2">
        <w:rPr>
          <w:rStyle w:val="Char9"/>
          <w:sz w:val="24"/>
          <w:szCs w:val="24"/>
          <w:rtl/>
        </w:rPr>
        <w:t>ی</w:t>
      </w:r>
      <w:r w:rsidRPr="00F204E2">
        <w:rPr>
          <w:rStyle w:val="Char9"/>
          <w:sz w:val="24"/>
          <w:szCs w:val="24"/>
          <w:rtl/>
        </w:rPr>
        <w:t>ز جا</w:t>
      </w:r>
      <w:r w:rsidR="00AF2E6E" w:rsidRPr="00F204E2">
        <w:rPr>
          <w:rStyle w:val="Char9"/>
          <w:sz w:val="24"/>
          <w:szCs w:val="24"/>
          <w:rtl/>
        </w:rPr>
        <w:t>ی</w:t>
      </w:r>
      <w:r w:rsidRPr="00F204E2">
        <w:rPr>
          <w:rStyle w:val="Char9"/>
          <w:sz w:val="24"/>
          <w:szCs w:val="24"/>
          <w:rtl/>
        </w:rPr>
        <w:t>ز ن</w:t>
      </w:r>
      <w:r w:rsidR="00AF2E6E" w:rsidRPr="00F204E2">
        <w:rPr>
          <w:rStyle w:val="Char9"/>
          <w:sz w:val="24"/>
          <w:szCs w:val="24"/>
          <w:rtl/>
        </w:rPr>
        <w:t>ی</w:t>
      </w:r>
      <w:r w:rsidRPr="00F204E2">
        <w:rPr>
          <w:rStyle w:val="Char9"/>
          <w:sz w:val="24"/>
          <w:szCs w:val="24"/>
          <w:rtl/>
        </w:rPr>
        <w:t xml:space="preserve">ست </w:t>
      </w:r>
      <w:r w:rsidR="00AF2E6E" w:rsidRPr="00F204E2">
        <w:rPr>
          <w:rStyle w:val="Char9"/>
          <w:sz w:val="24"/>
          <w:szCs w:val="24"/>
          <w:rtl/>
        </w:rPr>
        <w:t>ک</w:t>
      </w:r>
      <w:r w:rsidRPr="00F204E2">
        <w:rPr>
          <w:rStyle w:val="Char9"/>
          <w:sz w:val="24"/>
          <w:szCs w:val="24"/>
          <w:rtl/>
        </w:rPr>
        <w:t>ه زم</w:t>
      </w:r>
      <w:r w:rsidR="00AF2E6E" w:rsidRPr="00F204E2">
        <w:rPr>
          <w:rStyle w:val="Char9"/>
          <w:sz w:val="24"/>
          <w:szCs w:val="24"/>
          <w:rtl/>
        </w:rPr>
        <w:t>ی</w:t>
      </w:r>
      <w:r w:rsidRPr="00F204E2">
        <w:rPr>
          <w:rStyle w:val="Char9"/>
          <w:sz w:val="24"/>
          <w:szCs w:val="24"/>
          <w:rtl/>
        </w:rPr>
        <w:t>ن خالى از حجت باشد و</w:t>
      </w:r>
      <w:r w:rsidRPr="00F204E2">
        <w:rPr>
          <w:rStyle w:val="Char9"/>
          <w:rFonts w:hint="cs"/>
          <w:sz w:val="24"/>
          <w:szCs w:val="24"/>
          <w:rtl/>
        </w:rPr>
        <w:t xml:space="preserve"> </w:t>
      </w:r>
      <w:r w:rsidRPr="00F204E2">
        <w:rPr>
          <w:rStyle w:val="Char9"/>
          <w:sz w:val="24"/>
          <w:szCs w:val="24"/>
          <w:rtl/>
        </w:rPr>
        <w:t>اگر نه هم زم</w:t>
      </w:r>
      <w:r w:rsidR="00AF2E6E" w:rsidRPr="00F204E2">
        <w:rPr>
          <w:rStyle w:val="Char9"/>
          <w:sz w:val="24"/>
          <w:szCs w:val="24"/>
          <w:rtl/>
        </w:rPr>
        <w:t>ی</w:t>
      </w:r>
      <w:r w:rsidRPr="00F204E2">
        <w:rPr>
          <w:rStyle w:val="Char9"/>
          <w:sz w:val="24"/>
          <w:szCs w:val="24"/>
          <w:rtl/>
        </w:rPr>
        <w:t>ن و</w:t>
      </w:r>
      <w:r w:rsidRPr="00F204E2">
        <w:rPr>
          <w:rStyle w:val="Char9"/>
          <w:rFonts w:hint="cs"/>
          <w:sz w:val="24"/>
          <w:szCs w:val="24"/>
          <w:rtl/>
        </w:rPr>
        <w:t xml:space="preserve"> </w:t>
      </w:r>
      <w:r w:rsidRPr="00F204E2">
        <w:rPr>
          <w:rStyle w:val="Char9"/>
          <w:sz w:val="24"/>
          <w:szCs w:val="24"/>
          <w:rtl/>
        </w:rPr>
        <w:t>هم آنچه برآنست ذوب م</w:t>
      </w:r>
      <w:r w:rsidR="00AF2E6E" w:rsidRPr="00F204E2">
        <w:rPr>
          <w:rStyle w:val="Char9"/>
          <w:sz w:val="24"/>
          <w:szCs w:val="24"/>
          <w:rtl/>
        </w:rPr>
        <w:t>ی</w:t>
      </w:r>
      <w:r w:rsidR="002D113E">
        <w:rPr>
          <w:rStyle w:val="Char9"/>
          <w:rFonts w:hint="cs"/>
          <w:sz w:val="24"/>
          <w:szCs w:val="24"/>
          <w:rtl/>
        </w:rPr>
        <w:t>‌</w:t>
      </w:r>
      <w:r w:rsidRPr="00F204E2">
        <w:rPr>
          <w:rStyle w:val="Char9"/>
          <w:sz w:val="24"/>
          <w:szCs w:val="24"/>
          <w:rtl/>
        </w:rPr>
        <w:t>شد</w:t>
      </w:r>
      <w:r w:rsidRPr="00F204E2">
        <w:rPr>
          <w:rStyle w:val="Char9"/>
          <w:rFonts w:hint="cs"/>
          <w:sz w:val="24"/>
          <w:szCs w:val="24"/>
          <w:rtl/>
        </w:rPr>
        <w:t>.</w:t>
      </w:r>
    </w:p>
    <w:p w:rsidR="00C363C7" w:rsidRPr="00F204E2" w:rsidRDefault="00C363C7" w:rsidP="002D113E">
      <w:pPr>
        <w:pStyle w:val="af0"/>
        <w:rPr>
          <w:rtl/>
        </w:rPr>
      </w:pPr>
      <w:r w:rsidRPr="00F204E2">
        <w:rPr>
          <w:rStyle w:val="Char9"/>
          <w:sz w:val="24"/>
          <w:szCs w:val="24"/>
          <w:rtl/>
        </w:rPr>
        <w:t>بنابرا</w:t>
      </w:r>
      <w:r w:rsidR="00AF2E6E" w:rsidRPr="00F204E2">
        <w:rPr>
          <w:rStyle w:val="Char9"/>
          <w:sz w:val="24"/>
          <w:szCs w:val="24"/>
          <w:rtl/>
        </w:rPr>
        <w:t>ی</w:t>
      </w:r>
      <w:r w:rsidRPr="00F204E2">
        <w:rPr>
          <w:rStyle w:val="Char9"/>
          <w:sz w:val="24"/>
          <w:szCs w:val="24"/>
          <w:rtl/>
        </w:rPr>
        <w:t>ن ما معتقد به وفات حسن هست</w:t>
      </w:r>
      <w:r w:rsidR="00AF2E6E" w:rsidRPr="00F204E2">
        <w:rPr>
          <w:rStyle w:val="Char9"/>
          <w:sz w:val="24"/>
          <w:szCs w:val="24"/>
          <w:rtl/>
        </w:rPr>
        <w:t>ی</w:t>
      </w:r>
      <w:r w:rsidRPr="00F204E2">
        <w:rPr>
          <w:rStyle w:val="Char9"/>
          <w:sz w:val="24"/>
          <w:szCs w:val="24"/>
          <w:rtl/>
        </w:rPr>
        <w:t>م و</w:t>
      </w:r>
      <w:r w:rsidRPr="00F204E2">
        <w:rPr>
          <w:rStyle w:val="Char9"/>
          <w:rFonts w:hint="cs"/>
          <w:sz w:val="24"/>
          <w:szCs w:val="24"/>
          <w:rtl/>
        </w:rPr>
        <w:t xml:space="preserve"> </w:t>
      </w:r>
      <w:r w:rsidRPr="00F204E2">
        <w:rPr>
          <w:rStyle w:val="Char9"/>
          <w:sz w:val="24"/>
          <w:szCs w:val="24"/>
          <w:rtl/>
        </w:rPr>
        <w:t>اعتراف م</w:t>
      </w:r>
      <w:r w:rsidR="00AF2E6E" w:rsidRPr="00F204E2">
        <w:rPr>
          <w:rStyle w:val="Char9"/>
          <w:sz w:val="24"/>
          <w:szCs w:val="24"/>
          <w:rtl/>
        </w:rPr>
        <w:t>ی</w:t>
      </w:r>
      <w:r w:rsidR="002D113E">
        <w:rPr>
          <w:rStyle w:val="Char9"/>
          <w:rFonts w:hint="cs"/>
          <w:sz w:val="24"/>
          <w:szCs w:val="24"/>
          <w:rtl/>
        </w:rPr>
        <w:t>‌</w:t>
      </w:r>
      <w:r w:rsidR="00AF2E6E" w:rsidRPr="00F204E2">
        <w:rPr>
          <w:rStyle w:val="Char9"/>
          <w:sz w:val="24"/>
          <w:szCs w:val="24"/>
          <w:rtl/>
        </w:rPr>
        <w:t>ک</w:t>
      </w:r>
      <w:r w:rsidRPr="00F204E2">
        <w:rPr>
          <w:rStyle w:val="Char9"/>
          <w:sz w:val="24"/>
          <w:szCs w:val="24"/>
          <w:rtl/>
        </w:rPr>
        <w:t>ن</w:t>
      </w:r>
      <w:r w:rsidR="00AF2E6E" w:rsidRPr="00F204E2">
        <w:rPr>
          <w:rStyle w:val="Char9"/>
          <w:sz w:val="24"/>
          <w:szCs w:val="24"/>
          <w:rtl/>
        </w:rPr>
        <w:t>ی</w:t>
      </w:r>
      <w:r w:rsidRPr="00F204E2">
        <w:rPr>
          <w:rStyle w:val="Char9"/>
          <w:sz w:val="24"/>
          <w:szCs w:val="24"/>
          <w:rtl/>
        </w:rPr>
        <w:t xml:space="preserve">م </w:t>
      </w:r>
      <w:r w:rsidR="00AF2E6E" w:rsidRPr="00F204E2">
        <w:rPr>
          <w:rStyle w:val="Char9"/>
          <w:sz w:val="24"/>
          <w:szCs w:val="24"/>
          <w:rtl/>
        </w:rPr>
        <w:t>ک</w:t>
      </w:r>
      <w:r w:rsidRPr="00F204E2">
        <w:rPr>
          <w:rStyle w:val="Char9"/>
          <w:sz w:val="24"/>
          <w:szCs w:val="24"/>
          <w:rtl/>
        </w:rPr>
        <w:t xml:space="preserve">ه او فرزندى از صلب خودش دارد </w:t>
      </w:r>
      <w:r w:rsidR="00AF2E6E" w:rsidRPr="00F204E2">
        <w:rPr>
          <w:rStyle w:val="Char9"/>
          <w:sz w:val="24"/>
          <w:szCs w:val="24"/>
          <w:rtl/>
        </w:rPr>
        <w:t>ک</w:t>
      </w:r>
      <w:r w:rsidRPr="00F204E2">
        <w:rPr>
          <w:rStyle w:val="Char9"/>
          <w:sz w:val="24"/>
          <w:szCs w:val="24"/>
          <w:rtl/>
        </w:rPr>
        <w:t>ه مخفى است و</w:t>
      </w:r>
      <w:r w:rsidRPr="00F204E2">
        <w:rPr>
          <w:rStyle w:val="Char9"/>
          <w:rFonts w:hint="cs"/>
          <w:sz w:val="24"/>
          <w:szCs w:val="24"/>
          <w:rtl/>
        </w:rPr>
        <w:t xml:space="preserve"> </w:t>
      </w:r>
      <w:r w:rsidRPr="00F204E2">
        <w:rPr>
          <w:rStyle w:val="Char9"/>
          <w:sz w:val="24"/>
          <w:szCs w:val="24"/>
          <w:rtl/>
        </w:rPr>
        <w:t xml:space="preserve">مردم حق ندارند </w:t>
      </w:r>
      <w:r w:rsidR="00AF2E6E" w:rsidRPr="00F204E2">
        <w:rPr>
          <w:rStyle w:val="Char9"/>
          <w:sz w:val="24"/>
          <w:szCs w:val="24"/>
          <w:rtl/>
        </w:rPr>
        <w:t>ک</w:t>
      </w:r>
      <w:r w:rsidRPr="00F204E2">
        <w:rPr>
          <w:rStyle w:val="Char9"/>
          <w:sz w:val="24"/>
          <w:szCs w:val="24"/>
          <w:rtl/>
        </w:rPr>
        <w:t xml:space="preserve">ه به آثار </w:t>
      </w:r>
      <w:r w:rsidR="00AF2E6E" w:rsidRPr="00F204E2">
        <w:rPr>
          <w:rStyle w:val="Char9"/>
          <w:sz w:val="24"/>
          <w:szCs w:val="24"/>
          <w:rtl/>
        </w:rPr>
        <w:t>ک</w:t>
      </w:r>
      <w:r w:rsidRPr="00F204E2">
        <w:rPr>
          <w:rStyle w:val="Char9"/>
          <w:sz w:val="24"/>
          <w:szCs w:val="24"/>
          <w:rtl/>
        </w:rPr>
        <w:t xml:space="preserve">سى بروند </w:t>
      </w:r>
      <w:r w:rsidR="00AF2E6E" w:rsidRPr="00F204E2">
        <w:rPr>
          <w:rStyle w:val="Char9"/>
          <w:sz w:val="24"/>
          <w:szCs w:val="24"/>
          <w:rtl/>
        </w:rPr>
        <w:t>ک</w:t>
      </w:r>
      <w:r w:rsidRPr="00F204E2">
        <w:rPr>
          <w:rStyle w:val="Char9"/>
          <w:sz w:val="24"/>
          <w:szCs w:val="24"/>
          <w:rtl/>
        </w:rPr>
        <w:t>ه مخفى شده است، و</w:t>
      </w:r>
      <w:r w:rsidRPr="00F204E2">
        <w:rPr>
          <w:rStyle w:val="Char9"/>
          <w:rFonts w:hint="cs"/>
          <w:sz w:val="24"/>
          <w:szCs w:val="24"/>
          <w:rtl/>
        </w:rPr>
        <w:t xml:space="preserve"> </w:t>
      </w:r>
      <w:r w:rsidRPr="00F204E2">
        <w:rPr>
          <w:rStyle w:val="Char9"/>
          <w:sz w:val="24"/>
          <w:szCs w:val="24"/>
          <w:rtl/>
        </w:rPr>
        <w:t>نه ذ</w:t>
      </w:r>
      <w:r w:rsidR="00AF2E6E" w:rsidRPr="00F204E2">
        <w:rPr>
          <w:rStyle w:val="Char9"/>
          <w:sz w:val="24"/>
          <w:szCs w:val="24"/>
          <w:rtl/>
        </w:rPr>
        <w:t>ک</w:t>
      </w:r>
      <w:r w:rsidRPr="00F204E2">
        <w:rPr>
          <w:rStyle w:val="Char9"/>
          <w:sz w:val="24"/>
          <w:szCs w:val="24"/>
          <w:rtl/>
        </w:rPr>
        <w:t>ر</w:t>
      </w:r>
      <w:r w:rsidRPr="00F204E2">
        <w:rPr>
          <w:rStyle w:val="Char9"/>
          <w:rFonts w:hint="cs"/>
          <w:sz w:val="24"/>
          <w:szCs w:val="24"/>
          <w:rtl/>
        </w:rPr>
        <w:t xml:space="preserve"> </w:t>
      </w:r>
      <w:r w:rsidRPr="00F204E2">
        <w:rPr>
          <w:rStyle w:val="Char9"/>
          <w:sz w:val="24"/>
          <w:szCs w:val="24"/>
          <w:rtl/>
        </w:rPr>
        <w:t>اسمش جا</w:t>
      </w:r>
      <w:r w:rsidR="00AF2E6E" w:rsidRPr="00F204E2">
        <w:rPr>
          <w:rStyle w:val="Char9"/>
          <w:sz w:val="24"/>
          <w:szCs w:val="24"/>
          <w:rtl/>
        </w:rPr>
        <w:t>ی</w:t>
      </w:r>
      <w:r w:rsidRPr="00F204E2">
        <w:rPr>
          <w:rStyle w:val="Char9"/>
          <w:sz w:val="24"/>
          <w:szCs w:val="24"/>
          <w:rtl/>
        </w:rPr>
        <w:t>ز است و</w:t>
      </w:r>
      <w:r w:rsidRPr="00F204E2">
        <w:rPr>
          <w:rStyle w:val="Char9"/>
          <w:rFonts w:hint="cs"/>
          <w:sz w:val="24"/>
          <w:szCs w:val="24"/>
          <w:rtl/>
        </w:rPr>
        <w:t xml:space="preserve"> </w:t>
      </w:r>
      <w:r w:rsidRPr="00F204E2">
        <w:rPr>
          <w:rStyle w:val="Char9"/>
          <w:sz w:val="24"/>
          <w:szCs w:val="24"/>
          <w:rtl/>
        </w:rPr>
        <w:t>نه سوال از</w:t>
      </w:r>
      <w:r w:rsidRPr="00F204E2">
        <w:rPr>
          <w:rStyle w:val="Char9"/>
          <w:rFonts w:hint="cs"/>
          <w:sz w:val="24"/>
          <w:szCs w:val="24"/>
          <w:rtl/>
        </w:rPr>
        <w:t xml:space="preserve"> </w:t>
      </w:r>
      <w:r w:rsidRPr="00F204E2">
        <w:rPr>
          <w:rStyle w:val="Char9"/>
          <w:sz w:val="24"/>
          <w:szCs w:val="24"/>
          <w:rtl/>
        </w:rPr>
        <w:t>م</w:t>
      </w:r>
      <w:r w:rsidR="00AF2E6E" w:rsidRPr="00F204E2">
        <w:rPr>
          <w:rStyle w:val="Char9"/>
          <w:sz w:val="24"/>
          <w:szCs w:val="24"/>
          <w:rtl/>
        </w:rPr>
        <w:t>ک</w:t>
      </w:r>
      <w:r w:rsidRPr="00F204E2">
        <w:rPr>
          <w:rStyle w:val="Char9"/>
          <w:sz w:val="24"/>
          <w:szCs w:val="24"/>
          <w:rtl/>
        </w:rPr>
        <w:t>ان او، بحث از</w:t>
      </w:r>
      <w:r w:rsidRPr="00F204E2">
        <w:rPr>
          <w:rStyle w:val="Char9"/>
          <w:rFonts w:hint="cs"/>
          <w:sz w:val="24"/>
          <w:szCs w:val="24"/>
          <w:rtl/>
        </w:rPr>
        <w:t xml:space="preserve"> </w:t>
      </w:r>
      <w:r w:rsidRPr="00F204E2">
        <w:rPr>
          <w:rStyle w:val="Char9"/>
          <w:sz w:val="24"/>
          <w:szCs w:val="24"/>
          <w:rtl/>
        </w:rPr>
        <w:t>او اصلا جا</w:t>
      </w:r>
      <w:r w:rsidR="00AF2E6E" w:rsidRPr="00F204E2">
        <w:rPr>
          <w:rStyle w:val="Char9"/>
          <w:sz w:val="24"/>
          <w:szCs w:val="24"/>
          <w:rtl/>
        </w:rPr>
        <w:t>ی</w:t>
      </w:r>
      <w:r w:rsidRPr="00F204E2">
        <w:rPr>
          <w:rStyle w:val="Char9"/>
          <w:sz w:val="24"/>
          <w:szCs w:val="24"/>
          <w:rtl/>
        </w:rPr>
        <w:t>ز ن</w:t>
      </w:r>
      <w:r w:rsidR="00AF2E6E" w:rsidRPr="00F204E2">
        <w:rPr>
          <w:rStyle w:val="Char9"/>
          <w:sz w:val="24"/>
          <w:szCs w:val="24"/>
          <w:rtl/>
        </w:rPr>
        <w:t>ی</w:t>
      </w:r>
      <w:r w:rsidRPr="00F204E2">
        <w:rPr>
          <w:rStyle w:val="Char9"/>
          <w:sz w:val="24"/>
          <w:szCs w:val="24"/>
          <w:rtl/>
        </w:rPr>
        <w:t>ست و</w:t>
      </w:r>
      <w:r w:rsidRPr="00F204E2">
        <w:rPr>
          <w:rStyle w:val="Char9"/>
          <w:rFonts w:hint="cs"/>
          <w:sz w:val="24"/>
          <w:szCs w:val="24"/>
          <w:rtl/>
        </w:rPr>
        <w:t xml:space="preserve"> </w:t>
      </w:r>
      <w:r w:rsidRPr="00F204E2">
        <w:rPr>
          <w:rStyle w:val="Char9"/>
          <w:sz w:val="24"/>
          <w:szCs w:val="24"/>
          <w:rtl/>
        </w:rPr>
        <w:t>حرام است</w:t>
      </w:r>
      <w:r w:rsidRPr="00F204E2">
        <w:rPr>
          <w:rStyle w:val="Char9"/>
          <w:rFonts w:hint="cs"/>
          <w:sz w:val="24"/>
          <w:szCs w:val="24"/>
          <w:vertAlign w:val="superscript"/>
          <w:rtl/>
        </w:rPr>
        <w:t>(</w:t>
      </w:r>
      <w:r w:rsidRPr="00F204E2">
        <w:rPr>
          <w:rStyle w:val="Char9"/>
          <w:sz w:val="24"/>
          <w:szCs w:val="24"/>
          <w:vertAlign w:val="superscript"/>
          <w:rtl/>
        </w:rPr>
        <w:footnoteReference w:id="760"/>
      </w:r>
      <w:r w:rsidRPr="00F204E2">
        <w:rPr>
          <w:rStyle w:val="Char9"/>
          <w:rFonts w:hint="cs"/>
          <w:sz w:val="24"/>
          <w:szCs w:val="24"/>
          <w:vertAlign w:val="superscript"/>
          <w:rtl/>
        </w:rPr>
        <w:t>)</w:t>
      </w:r>
      <w:r w:rsidRPr="00F204E2">
        <w:rPr>
          <w:rStyle w:val="Char9"/>
          <w:rFonts w:hint="cs"/>
          <w:sz w:val="24"/>
          <w:szCs w:val="24"/>
          <w:rtl/>
        </w:rPr>
        <w:t>.</w:t>
      </w:r>
    </w:p>
    <w:p w:rsidR="00C363C7" w:rsidRDefault="00C363C7" w:rsidP="002D113E">
      <w:pPr>
        <w:pStyle w:val="af0"/>
        <w:rPr>
          <w:rStyle w:val="Char9"/>
          <w:sz w:val="24"/>
          <w:szCs w:val="24"/>
          <w:rtl/>
        </w:rPr>
      </w:pPr>
      <w:r w:rsidRPr="00F204E2">
        <w:rPr>
          <w:rStyle w:val="Char9"/>
          <w:sz w:val="24"/>
          <w:szCs w:val="24"/>
          <w:rtl/>
        </w:rPr>
        <w:t>ا</w:t>
      </w:r>
      <w:r w:rsidR="00AF2E6E" w:rsidRPr="00F204E2">
        <w:rPr>
          <w:rStyle w:val="Char9"/>
          <w:sz w:val="24"/>
          <w:szCs w:val="24"/>
          <w:rtl/>
        </w:rPr>
        <w:t>ی</w:t>
      </w:r>
      <w:r w:rsidRPr="00F204E2">
        <w:rPr>
          <w:rStyle w:val="Char9"/>
          <w:sz w:val="24"/>
          <w:szCs w:val="24"/>
          <w:rtl/>
        </w:rPr>
        <w:t>ن است حق</w:t>
      </w:r>
      <w:r w:rsidR="00AF2E6E" w:rsidRPr="00F204E2">
        <w:rPr>
          <w:rStyle w:val="Char9"/>
          <w:sz w:val="24"/>
          <w:szCs w:val="24"/>
          <w:rtl/>
        </w:rPr>
        <w:t>ی</w:t>
      </w:r>
      <w:r w:rsidRPr="00F204E2">
        <w:rPr>
          <w:rStyle w:val="Char9"/>
          <w:sz w:val="24"/>
          <w:szCs w:val="24"/>
          <w:rtl/>
        </w:rPr>
        <w:t xml:space="preserve">قت روشنى </w:t>
      </w:r>
      <w:r w:rsidR="00AF2E6E" w:rsidRPr="00F204E2">
        <w:rPr>
          <w:rStyle w:val="Char9"/>
          <w:sz w:val="24"/>
          <w:szCs w:val="24"/>
          <w:rtl/>
        </w:rPr>
        <w:t>ک</w:t>
      </w:r>
      <w:r w:rsidRPr="00F204E2">
        <w:rPr>
          <w:rStyle w:val="Char9"/>
          <w:sz w:val="24"/>
          <w:szCs w:val="24"/>
          <w:rtl/>
        </w:rPr>
        <w:t>ه ن</w:t>
      </w:r>
      <w:r w:rsidR="00AF2E6E" w:rsidRPr="00F204E2">
        <w:rPr>
          <w:rStyle w:val="Char9"/>
          <w:sz w:val="24"/>
          <w:szCs w:val="24"/>
          <w:rtl/>
        </w:rPr>
        <w:t>ی</w:t>
      </w:r>
      <w:r w:rsidRPr="00F204E2">
        <w:rPr>
          <w:rStyle w:val="Char9"/>
          <w:sz w:val="24"/>
          <w:szCs w:val="24"/>
          <w:rtl/>
        </w:rPr>
        <w:t>از به ضرورت ا</w:t>
      </w:r>
      <w:r w:rsidR="00AF2E6E" w:rsidRPr="00F204E2">
        <w:rPr>
          <w:rStyle w:val="Char9"/>
          <w:sz w:val="24"/>
          <w:szCs w:val="24"/>
          <w:rtl/>
        </w:rPr>
        <w:t>ی</w:t>
      </w:r>
      <w:r w:rsidRPr="00F204E2">
        <w:rPr>
          <w:rStyle w:val="Char9"/>
          <w:sz w:val="24"/>
          <w:szCs w:val="24"/>
          <w:rtl/>
        </w:rPr>
        <w:t>جاد فرزندى براى حسن عس</w:t>
      </w:r>
      <w:r w:rsidR="00AF2E6E" w:rsidRPr="00F204E2">
        <w:rPr>
          <w:rStyle w:val="Char9"/>
          <w:sz w:val="24"/>
          <w:szCs w:val="24"/>
          <w:rtl/>
        </w:rPr>
        <w:t>ک</w:t>
      </w:r>
      <w:r w:rsidRPr="00F204E2">
        <w:rPr>
          <w:rStyle w:val="Char9"/>
          <w:sz w:val="24"/>
          <w:szCs w:val="24"/>
          <w:rtl/>
        </w:rPr>
        <w:t>رى را تقاضا نموده است!!</w:t>
      </w:r>
      <w:r w:rsidRPr="00F204E2">
        <w:rPr>
          <w:rStyle w:val="Char9"/>
          <w:rFonts w:hint="cs"/>
          <w:sz w:val="24"/>
          <w:szCs w:val="24"/>
          <w:rtl/>
        </w:rPr>
        <w:t xml:space="preserve"> </w:t>
      </w:r>
      <w:r w:rsidR="00AF2E6E" w:rsidRPr="00F204E2">
        <w:rPr>
          <w:rStyle w:val="Char9"/>
          <w:sz w:val="24"/>
          <w:szCs w:val="24"/>
          <w:rtl/>
        </w:rPr>
        <w:t>ک</w:t>
      </w:r>
      <w:r w:rsidRPr="00F204E2">
        <w:rPr>
          <w:rStyle w:val="Char9"/>
          <w:sz w:val="24"/>
          <w:szCs w:val="24"/>
          <w:rtl/>
        </w:rPr>
        <w:t>ه ن</w:t>
      </w:r>
      <w:r w:rsidR="00AF2E6E" w:rsidRPr="00F204E2">
        <w:rPr>
          <w:rStyle w:val="Char9"/>
          <w:sz w:val="24"/>
          <w:szCs w:val="24"/>
          <w:rtl/>
        </w:rPr>
        <w:t>ی</w:t>
      </w:r>
      <w:r w:rsidRPr="00F204E2">
        <w:rPr>
          <w:rStyle w:val="Char9"/>
          <w:sz w:val="24"/>
          <w:szCs w:val="24"/>
          <w:rtl/>
        </w:rPr>
        <w:t>از به شرح و تفس</w:t>
      </w:r>
      <w:r w:rsidR="00AF2E6E" w:rsidRPr="00F204E2">
        <w:rPr>
          <w:rStyle w:val="Char9"/>
          <w:sz w:val="24"/>
          <w:szCs w:val="24"/>
          <w:rtl/>
        </w:rPr>
        <w:t>ی</w:t>
      </w:r>
      <w:r w:rsidRPr="00F204E2">
        <w:rPr>
          <w:rStyle w:val="Char9"/>
          <w:sz w:val="24"/>
          <w:szCs w:val="24"/>
          <w:rtl/>
        </w:rPr>
        <w:t>ر ندارد، آ</w:t>
      </w:r>
      <w:r w:rsidR="00AF2E6E" w:rsidRPr="00F204E2">
        <w:rPr>
          <w:rStyle w:val="Char9"/>
          <w:sz w:val="24"/>
          <w:szCs w:val="24"/>
          <w:rtl/>
        </w:rPr>
        <w:t>ی</w:t>
      </w:r>
      <w:r w:rsidRPr="00F204E2">
        <w:rPr>
          <w:rStyle w:val="Char9"/>
          <w:sz w:val="24"/>
          <w:szCs w:val="24"/>
          <w:rtl/>
        </w:rPr>
        <w:t>ا الان بعد از هم</w:t>
      </w:r>
      <w:r w:rsidR="00835A14">
        <w:rPr>
          <w:rStyle w:val="Char9"/>
          <w:sz w:val="24"/>
          <w:szCs w:val="24"/>
          <w:rtl/>
        </w:rPr>
        <w:t>ۀ</w:t>
      </w:r>
      <w:r w:rsidRPr="00F204E2">
        <w:rPr>
          <w:rStyle w:val="Char9"/>
          <w:sz w:val="24"/>
          <w:szCs w:val="24"/>
          <w:rtl/>
        </w:rPr>
        <w:t xml:space="preserve"> ا</w:t>
      </w:r>
      <w:r w:rsidR="00AF2E6E" w:rsidRPr="00F204E2">
        <w:rPr>
          <w:rStyle w:val="Char9"/>
          <w:sz w:val="24"/>
          <w:szCs w:val="24"/>
          <w:rtl/>
        </w:rPr>
        <w:t>ی</w:t>
      </w:r>
      <w:r w:rsidRPr="00F204E2">
        <w:rPr>
          <w:rStyle w:val="Char9"/>
          <w:sz w:val="24"/>
          <w:szCs w:val="24"/>
          <w:rtl/>
        </w:rPr>
        <w:t>ن ادله و</w:t>
      </w:r>
      <w:r w:rsidRPr="00F204E2">
        <w:rPr>
          <w:rStyle w:val="Char9"/>
          <w:rFonts w:hint="cs"/>
          <w:sz w:val="24"/>
          <w:szCs w:val="24"/>
          <w:rtl/>
        </w:rPr>
        <w:t xml:space="preserve"> </w:t>
      </w:r>
      <w:r w:rsidRPr="00F204E2">
        <w:rPr>
          <w:rStyle w:val="Char9"/>
          <w:sz w:val="24"/>
          <w:szCs w:val="24"/>
          <w:rtl/>
        </w:rPr>
        <w:t>وقا</w:t>
      </w:r>
      <w:r w:rsidR="00AF2E6E" w:rsidRPr="00F204E2">
        <w:rPr>
          <w:rStyle w:val="Char9"/>
          <w:sz w:val="24"/>
          <w:szCs w:val="24"/>
          <w:rtl/>
        </w:rPr>
        <w:t>ی</w:t>
      </w:r>
      <w:r w:rsidRPr="00F204E2">
        <w:rPr>
          <w:rStyle w:val="Char9"/>
          <w:sz w:val="24"/>
          <w:szCs w:val="24"/>
          <w:rtl/>
        </w:rPr>
        <w:t>ع وقت آن نرس</w:t>
      </w:r>
      <w:r w:rsidR="00AF2E6E" w:rsidRPr="00F204E2">
        <w:rPr>
          <w:rStyle w:val="Char9"/>
          <w:sz w:val="24"/>
          <w:szCs w:val="24"/>
          <w:rtl/>
        </w:rPr>
        <w:t>ی</w:t>
      </w:r>
      <w:r w:rsidRPr="00F204E2">
        <w:rPr>
          <w:rStyle w:val="Char9"/>
          <w:sz w:val="24"/>
          <w:szCs w:val="24"/>
          <w:rtl/>
        </w:rPr>
        <w:t xml:space="preserve">ده </w:t>
      </w:r>
      <w:r w:rsidR="00AF2E6E" w:rsidRPr="00F204E2">
        <w:rPr>
          <w:rStyle w:val="Char9"/>
          <w:sz w:val="24"/>
          <w:szCs w:val="24"/>
          <w:rtl/>
        </w:rPr>
        <w:t>ک</w:t>
      </w:r>
      <w:r w:rsidRPr="00F204E2">
        <w:rPr>
          <w:rStyle w:val="Char9"/>
          <w:sz w:val="24"/>
          <w:szCs w:val="24"/>
          <w:rtl/>
        </w:rPr>
        <w:t>ه امام زمانى</w:t>
      </w:r>
      <w:r w:rsidRPr="00F204E2">
        <w:rPr>
          <w:rStyle w:val="Char9"/>
          <w:rFonts w:hint="cs"/>
          <w:sz w:val="24"/>
          <w:szCs w:val="24"/>
          <w:rtl/>
        </w:rPr>
        <w:t>‌</w:t>
      </w:r>
      <w:r w:rsidRPr="00F204E2">
        <w:rPr>
          <w:rStyle w:val="Char9"/>
          <w:sz w:val="24"/>
          <w:szCs w:val="24"/>
          <w:rtl/>
        </w:rPr>
        <w:t>ها اند</w:t>
      </w:r>
      <w:r w:rsidR="00AF2E6E" w:rsidRPr="00F204E2">
        <w:rPr>
          <w:rStyle w:val="Char9"/>
          <w:sz w:val="24"/>
          <w:szCs w:val="24"/>
          <w:rtl/>
        </w:rPr>
        <w:t>ک</w:t>
      </w:r>
      <w:r w:rsidRPr="00F204E2">
        <w:rPr>
          <w:rStyle w:val="Char9"/>
          <w:sz w:val="24"/>
          <w:szCs w:val="24"/>
          <w:rtl/>
        </w:rPr>
        <w:t>ى بخود آمده و</w:t>
      </w:r>
      <w:r w:rsidRPr="00F204E2">
        <w:rPr>
          <w:rStyle w:val="Char9"/>
          <w:rFonts w:hint="cs"/>
          <w:sz w:val="24"/>
          <w:szCs w:val="24"/>
          <w:rtl/>
        </w:rPr>
        <w:t xml:space="preserve"> </w:t>
      </w:r>
      <w:r w:rsidRPr="00F204E2">
        <w:rPr>
          <w:rStyle w:val="Char9"/>
          <w:sz w:val="24"/>
          <w:szCs w:val="24"/>
          <w:rtl/>
        </w:rPr>
        <w:t>عقا</w:t>
      </w:r>
      <w:r w:rsidR="00AF2E6E" w:rsidRPr="00F204E2">
        <w:rPr>
          <w:rStyle w:val="Char9"/>
          <w:sz w:val="24"/>
          <w:szCs w:val="24"/>
          <w:rtl/>
        </w:rPr>
        <w:t>ی</w:t>
      </w:r>
      <w:r w:rsidRPr="00F204E2">
        <w:rPr>
          <w:rStyle w:val="Char9"/>
          <w:sz w:val="24"/>
          <w:szCs w:val="24"/>
          <w:rtl/>
        </w:rPr>
        <w:t>د و</w:t>
      </w:r>
      <w:r w:rsidRPr="00F204E2">
        <w:rPr>
          <w:rStyle w:val="Char9"/>
          <w:rFonts w:hint="cs"/>
          <w:sz w:val="24"/>
          <w:szCs w:val="24"/>
          <w:rtl/>
        </w:rPr>
        <w:t xml:space="preserve"> </w:t>
      </w:r>
      <w:r w:rsidRPr="00F204E2">
        <w:rPr>
          <w:rStyle w:val="Char9"/>
          <w:sz w:val="24"/>
          <w:szCs w:val="24"/>
          <w:rtl/>
        </w:rPr>
        <w:t>باورهاى خود</w:t>
      </w:r>
      <w:r w:rsidRPr="00F204E2">
        <w:rPr>
          <w:rStyle w:val="Char9"/>
          <w:rFonts w:hint="cs"/>
          <w:sz w:val="24"/>
          <w:szCs w:val="24"/>
          <w:rtl/>
        </w:rPr>
        <w:t xml:space="preserve"> </w:t>
      </w:r>
      <w:r w:rsidRPr="00F204E2">
        <w:rPr>
          <w:rStyle w:val="Char9"/>
          <w:sz w:val="24"/>
          <w:szCs w:val="24"/>
          <w:rtl/>
        </w:rPr>
        <w:t>را بجاى ا</w:t>
      </w:r>
      <w:r w:rsidR="00AF2E6E" w:rsidRPr="00F204E2">
        <w:rPr>
          <w:rStyle w:val="Char9"/>
          <w:sz w:val="24"/>
          <w:szCs w:val="24"/>
          <w:rtl/>
        </w:rPr>
        <w:t>ی</w:t>
      </w:r>
      <w:r w:rsidRPr="00F204E2">
        <w:rPr>
          <w:rStyle w:val="Char9"/>
          <w:sz w:val="24"/>
          <w:szCs w:val="24"/>
          <w:rtl/>
        </w:rPr>
        <w:t>ن</w:t>
      </w:r>
      <w:r w:rsidR="00AF2E6E" w:rsidRPr="00F204E2">
        <w:rPr>
          <w:rStyle w:val="Char9"/>
          <w:sz w:val="24"/>
          <w:szCs w:val="24"/>
          <w:rtl/>
        </w:rPr>
        <w:t>ک</w:t>
      </w:r>
      <w:r w:rsidRPr="00F204E2">
        <w:rPr>
          <w:rStyle w:val="Char9"/>
          <w:sz w:val="24"/>
          <w:szCs w:val="24"/>
          <w:rtl/>
        </w:rPr>
        <w:t>ه از داستان</w:t>
      </w:r>
      <w:r w:rsidR="002D113E">
        <w:rPr>
          <w:rStyle w:val="Char9"/>
          <w:rFonts w:hint="cs"/>
          <w:sz w:val="24"/>
          <w:szCs w:val="24"/>
          <w:rtl/>
        </w:rPr>
        <w:t>‌</w:t>
      </w:r>
      <w:r w:rsidRPr="00F204E2">
        <w:rPr>
          <w:rStyle w:val="Char9"/>
          <w:sz w:val="24"/>
          <w:szCs w:val="24"/>
          <w:rtl/>
        </w:rPr>
        <w:t>هاى قهوه</w:t>
      </w:r>
      <w:r w:rsidR="002D113E">
        <w:rPr>
          <w:rStyle w:val="Char9"/>
          <w:rFonts w:hint="cs"/>
          <w:sz w:val="24"/>
          <w:szCs w:val="24"/>
          <w:rtl/>
        </w:rPr>
        <w:t>‌</w:t>
      </w:r>
      <w:r w:rsidRPr="00F204E2">
        <w:rPr>
          <w:rStyle w:val="Char9"/>
          <w:sz w:val="24"/>
          <w:szCs w:val="24"/>
          <w:rtl/>
        </w:rPr>
        <w:t>خانه</w:t>
      </w:r>
      <w:r w:rsidRPr="00F204E2">
        <w:rPr>
          <w:rStyle w:val="Char9"/>
          <w:rFonts w:hint="cs"/>
          <w:sz w:val="24"/>
          <w:szCs w:val="24"/>
          <w:rtl/>
        </w:rPr>
        <w:t>‌</w:t>
      </w:r>
      <w:r w:rsidRPr="00F204E2">
        <w:rPr>
          <w:rStyle w:val="Char9"/>
          <w:sz w:val="24"/>
          <w:szCs w:val="24"/>
          <w:rtl/>
        </w:rPr>
        <w:t>ها و</w:t>
      </w:r>
      <w:r w:rsidRPr="00F204E2">
        <w:rPr>
          <w:rStyle w:val="Char9"/>
          <w:rFonts w:hint="cs"/>
          <w:sz w:val="24"/>
          <w:szCs w:val="24"/>
          <w:rtl/>
        </w:rPr>
        <w:t xml:space="preserve"> </w:t>
      </w:r>
      <w:r w:rsidR="00AF2E6E" w:rsidRPr="00F204E2">
        <w:rPr>
          <w:rStyle w:val="Char9"/>
          <w:sz w:val="24"/>
          <w:szCs w:val="24"/>
          <w:rtl/>
        </w:rPr>
        <w:t>ی</w:t>
      </w:r>
      <w:r w:rsidRPr="00F204E2">
        <w:rPr>
          <w:rStyle w:val="Char9"/>
          <w:sz w:val="24"/>
          <w:szCs w:val="24"/>
          <w:rtl/>
        </w:rPr>
        <w:t>ا روضه</w:t>
      </w:r>
      <w:r w:rsidR="002D113E">
        <w:rPr>
          <w:rStyle w:val="Char9"/>
          <w:rFonts w:hint="cs"/>
          <w:sz w:val="24"/>
          <w:szCs w:val="24"/>
          <w:rtl/>
        </w:rPr>
        <w:t>‌</w:t>
      </w:r>
      <w:r w:rsidRPr="00F204E2">
        <w:rPr>
          <w:rStyle w:val="Char9"/>
          <w:sz w:val="24"/>
          <w:szCs w:val="24"/>
          <w:rtl/>
        </w:rPr>
        <w:t>خوان</w:t>
      </w:r>
      <w:r w:rsidR="002D113E">
        <w:rPr>
          <w:rStyle w:val="Char9"/>
          <w:rFonts w:hint="cs"/>
          <w:sz w:val="24"/>
          <w:szCs w:val="24"/>
          <w:rtl/>
        </w:rPr>
        <w:t>‌</w:t>
      </w:r>
      <w:r w:rsidRPr="00F204E2">
        <w:rPr>
          <w:rStyle w:val="Char9"/>
          <w:sz w:val="24"/>
          <w:szCs w:val="24"/>
          <w:rtl/>
        </w:rPr>
        <w:t>هاى ش</w:t>
      </w:r>
      <w:r w:rsidR="00AF2E6E" w:rsidRPr="00F204E2">
        <w:rPr>
          <w:rStyle w:val="Char9"/>
          <w:sz w:val="24"/>
          <w:szCs w:val="24"/>
          <w:rtl/>
        </w:rPr>
        <w:t>ی</w:t>
      </w:r>
      <w:r w:rsidRPr="00F204E2">
        <w:rPr>
          <w:rStyle w:val="Char9"/>
          <w:sz w:val="24"/>
          <w:szCs w:val="24"/>
          <w:rtl/>
        </w:rPr>
        <w:t>اد بگ</w:t>
      </w:r>
      <w:r w:rsidR="00AF2E6E" w:rsidRPr="00F204E2">
        <w:rPr>
          <w:rStyle w:val="Char9"/>
          <w:sz w:val="24"/>
          <w:szCs w:val="24"/>
          <w:rtl/>
        </w:rPr>
        <w:t>ی</w:t>
      </w:r>
      <w:r w:rsidRPr="00F204E2">
        <w:rPr>
          <w:rStyle w:val="Char9"/>
          <w:sz w:val="24"/>
          <w:szCs w:val="24"/>
          <w:rtl/>
        </w:rPr>
        <w:t>رند به قرآن مراجعه نموده و</w:t>
      </w:r>
      <w:r w:rsidRPr="00F204E2">
        <w:rPr>
          <w:rStyle w:val="Char9"/>
          <w:rFonts w:hint="cs"/>
          <w:sz w:val="24"/>
          <w:szCs w:val="24"/>
          <w:rtl/>
        </w:rPr>
        <w:t xml:space="preserve"> </w:t>
      </w:r>
      <w:r w:rsidRPr="00F204E2">
        <w:rPr>
          <w:rStyle w:val="Char9"/>
          <w:sz w:val="24"/>
          <w:szCs w:val="24"/>
          <w:rtl/>
        </w:rPr>
        <w:t xml:space="preserve">هر آنچه را </w:t>
      </w:r>
      <w:r w:rsidR="00AF2E6E" w:rsidRPr="00F204E2">
        <w:rPr>
          <w:rStyle w:val="Char9"/>
          <w:sz w:val="24"/>
          <w:szCs w:val="24"/>
          <w:rtl/>
        </w:rPr>
        <w:t>ک</w:t>
      </w:r>
      <w:r w:rsidRPr="00F204E2">
        <w:rPr>
          <w:rStyle w:val="Char9"/>
          <w:sz w:val="24"/>
          <w:szCs w:val="24"/>
          <w:rtl/>
        </w:rPr>
        <w:t>ه با آن مخالف است دور ب</w:t>
      </w:r>
      <w:r w:rsidR="00AF2E6E" w:rsidRPr="00F204E2">
        <w:rPr>
          <w:rStyle w:val="Char9"/>
          <w:sz w:val="24"/>
          <w:szCs w:val="24"/>
          <w:rtl/>
        </w:rPr>
        <w:t>ی</w:t>
      </w:r>
      <w:r w:rsidRPr="00F204E2">
        <w:rPr>
          <w:rStyle w:val="Char9"/>
          <w:sz w:val="24"/>
          <w:szCs w:val="24"/>
          <w:rtl/>
        </w:rPr>
        <w:t>اندازند؟</w:t>
      </w:r>
      <w:r w:rsidRPr="00F204E2">
        <w:rPr>
          <w:rStyle w:val="Char9"/>
          <w:rFonts w:hint="cs"/>
          <w:sz w:val="24"/>
          <w:szCs w:val="24"/>
          <w:rtl/>
        </w:rPr>
        <w:t xml:space="preserve"> </w:t>
      </w:r>
    </w:p>
    <w:p w:rsidR="002D113E" w:rsidRDefault="002D113E" w:rsidP="002D113E">
      <w:pPr>
        <w:pStyle w:val="af0"/>
        <w:rPr>
          <w:rStyle w:val="Char9"/>
          <w:rtl/>
        </w:rPr>
        <w:sectPr w:rsidR="002D113E" w:rsidSect="00CC75D1">
          <w:headerReference w:type="default" r:id="rId23"/>
          <w:footnotePr>
            <w:numRestart w:val="eachPage"/>
          </w:footnotePr>
          <w:type w:val="oddPage"/>
          <w:pgSz w:w="9356" w:h="13608" w:code="9"/>
          <w:pgMar w:top="567" w:right="1134" w:bottom="851" w:left="1134" w:header="454" w:footer="0" w:gutter="0"/>
          <w:cols w:space="708"/>
          <w:titlePg/>
          <w:bidi/>
          <w:rtlGutter/>
          <w:docGrid w:linePitch="381"/>
        </w:sectPr>
      </w:pPr>
    </w:p>
    <w:p w:rsidR="00C363C7" w:rsidRPr="008C37F3" w:rsidRDefault="00C363C7" w:rsidP="002D113E">
      <w:pPr>
        <w:pStyle w:val="a"/>
        <w:rPr>
          <w:rStyle w:val="Emphasis"/>
          <w:rFonts w:ascii="Calibri" w:hAnsi="Calibri" w:cs="B Zar"/>
          <w:rtl/>
        </w:rPr>
      </w:pPr>
      <w:bookmarkStart w:id="270" w:name="_Toc262253786"/>
      <w:bookmarkStart w:id="271" w:name="_Toc278236360"/>
      <w:bookmarkStart w:id="272" w:name="_Toc430509620"/>
      <w:r w:rsidRPr="00FD35AF">
        <w:rPr>
          <w:rStyle w:val="Emphasis"/>
          <w:rFonts w:hint="cs"/>
          <w:rtl/>
        </w:rPr>
        <w:t>فصل پنجم</w:t>
      </w:r>
      <w:bookmarkEnd w:id="270"/>
      <w:r w:rsidR="008C37F3">
        <w:rPr>
          <w:rStyle w:val="Emphasis"/>
          <w:rFonts w:hint="cs"/>
          <w:rtl/>
        </w:rPr>
        <w:t>:</w:t>
      </w:r>
      <w:bookmarkStart w:id="273" w:name="_Toc262253787"/>
      <w:r w:rsidR="002D113E">
        <w:rPr>
          <w:rStyle w:val="Emphasis"/>
          <w:rtl/>
        </w:rPr>
        <w:br/>
      </w:r>
      <w:r w:rsidRPr="00FD35AF">
        <w:rPr>
          <w:rtl/>
        </w:rPr>
        <w:t>آثار سوء تشيع در جهان اسلام</w:t>
      </w:r>
      <w:bookmarkEnd w:id="271"/>
      <w:bookmarkEnd w:id="272"/>
      <w:bookmarkEnd w:id="273"/>
    </w:p>
    <w:p w:rsidR="00C363C7" w:rsidRPr="00FD35AF" w:rsidRDefault="00C363C7" w:rsidP="007A3109">
      <w:pPr>
        <w:pStyle w:val="a9"/>
        <w:rPr>
          <w:rFonts w:cs="B Zar"/>
          <w:rtl/>
        </w:rPr>
      </w:pPr>
      <w:r w:rsidRPr="002D113E">
        <w:rPr>
          <w:rtl/>
        </w:rPr>
        <w:t>خلاص</w:t>
      </w:r>
      <w:r w:rsidR="00835A14">
        <w:rPr>
          <w:rtl/>
        </w:rPr>
        <w:t>ۀ</w:t>
      </w:r>
      <w:r w:rsidRPr="002D113E">
        <w:rPr>
          <w:rtl/>
        </w:rPr>
        <w:t xml:space="preserve"> د</w:t>
      </w:r>
      <w:r w:rsidR="00AF2E6E" w:rsidRPr="002D113E">
        <w:rPr>
          <w:rtl/>
        </w:rPr>
        <w:t>ی</w:t>
      </w:r>
      <w:r w:rsidRPr="002D113E">
        <w:rPr>
          <w:rtl/>
        </w:rPr>
        <w:t>ن در نزد ش</w:t>
      </w:r>
      <w:r w:rsidR="00AF2E6E" w:rsidRPr="002D113E">
        <w:rPr>
          <w:rtl/>
        </w:rPr>
        <w:t>ی</w:t>
      </w:r>
      <w:r w:rsidRPr="002D113E">
        <w:rPr>
          <w:rtl/>
        </w:rPr>
        <w:t>ع</w:t>
      </w:r>
      <w:r w:rsidR="00AF2E6E" w:rsidRPr="002D113E">
        <w:rPr>
          <w:rtl/>
        </w:rPr>
        <w:t>ی</w:t>
      </w:r>
      <w:r w:rsidRPr="002D113E">
        <w:rPr>
          <w:rtl/>
        </w:rPr>
        <w:t xml:space="preserve">ان شناخت امام است، </w:t>
      </w:r>
      <w:r w:rsidR="00AF2E6E" w:rsidRPr="002D113E">
        <w:rPr>
          <w:rtl/>
        </w:rPr>
        <w:t>ی</w:t>
      </w:r>
      <w:r w:rsidRPr="002D113E">
        <w:rPr>
          <w:rtl/>
        </w:rPr>
        <w:t>عنى بدون آن د</w:t>
      </w:r>
      <w:r w:rsidR="00AF2E6E" w:rsidRPr="002D113E">
        <w:rPr>
          <w:rtl/>
        </w:rPr>
        <w:t>ی</w:t>
      </w:r>
      <w:r w:rsidRPr="002D113E">
        <w:rPr>
          <w:rtl/>
        </w:rPr>
        <w:t>ن د</w:t>
      </w:r>
      <w:r w:rsidR="00AF2E6E" w:rsidRPr="002D113E">
        <w:rPr>
          <w:rtl/>
        </w:rPr>
        <w:t>ی</w:t>
      </w:r>
      <w:r w:rsidRPr="002D113E">
        <w:rPr>
          <w:rtl/>
        </w:rPr>
        <w:t>ن ن</w:t>
      </w:r>
      <w:r w:rsidR="00AF2E6E" w:rsidRPr="002D113E">
        <w:rPr>
          <w:rtl/>
        </w:rPr>
        <w:t>ی</w:t>
      </w:r>
      <w:r w:rsidRPr="002D113E">
        <w:rPr>
          <w:rtl/>
        </w:rPr>
        <w:t>ست! پس د</w:t>
      </w:r>
      <w:r w:rsidR="00AF2E6E" w:rsidRPr="002D113E">
        <w:rPr>
          <w:rtl/>
        </w:rPr>
        <w:t>ی</w:t>
      </w:r>
      <w:r w:rsidRPr="002D113E">
        <w:rPr>
          <w:rtl/>
        </w:rPr>
        <w:t>ن پ</w:t>
      </w:r>
      <w:r w:rsidR="00AF2E6E" w:rsidRPr="002D113E">
        <w:rPr>
          <w:rtl/>
        </w:rPr>
        <w:t>ی</w:t>
      </w:r>
      <w:r w:rsidRPr="002D113E">
        <w:rPr>
          <w:rtl/>
        </w:rPr>
        <w:t>ش آنها در واقع عبادت شخصى است بنام امام، و</w:t>
      </w:r>
      <w:r w:rsidRPr="002D113E">
        <w:rPr>
          <w:rFonts w:hint="cs"/>
          <w:rtl/>
        </w:rPr>
        <w:t xml:space="preserve"> </w:t>
      </w:r>
      <w:r w:rsidRPr="002D113E">
        <w:rPr>
          <w:rtl/>
        </w:rPr>
        <w:t>اصول الحادى تش</w:t>
      </w:r>
      <w:r w:rsidR="00AF2E6E" w:rsidRPr="002D113E">
        <w:rPr>
          <w:rtl/>
        </w:rPr>
        <w:t>ی</w:t>
      </w:r>
      <w:r w:rsidRPr="002D113E">
        <w:rPr>
          <w:rtl/>
        </w:rPr>
        <w:t>ع از جمله امامت، ب</w:t>
      </w:r>
      <w:r w:rsidR="00AF2E6E" w:rsidRPr="002D113E">
        <w:rPr>
          <w:rtl/>
        </w:rPr>
        <w:t>ی</w:t>
      </w:r>
      <w:r w:rsidRPr="002D113E">
        <w:rPr>
          <w:rtl/>
        </w:rPr>
        <w:t>ن هم</w:t>
      </w:r>
      <w:r w:rsidR="00835A14">
        <w:rPr>
          <w:rtl/>
        </w:rPr>
        <w:t>ۀ</w:t>
      </w:r>
      <w:r w:rsidRPr="002D113E">
        <w:rPr>
          <w:rtl/>
        </w:rPr>
        <w:t xml:space="preserve"> فرق آن مشتر</w:t>
      </w:r>
      <w:r w:rsidR="00AF2E6E" w:rsidRPr="002D113E">
        <w:rPr>
          <w:rtl/>
        </w:rPr>
        <w:t>ک</w:t>
      </w:r>
      <w:r w:rsidR="006D7D8D" w:rsidRPr="002D113E">
        <w:rPr>
          <w:rtl/>
        </w:rPr>
        <w:t xml:space="preserve"> می‌باشد</w:t>
      </w:r>
      <w:r w:rsidRPr="002D113E">
        <w:rPr>
          <w:rtl/>
        </w:rPr>
        <w:t>، و</w:t>
      </w:r>
      <w:r w:rsidRPr="002D113E">
        <w:rPr>
          <w:rFonts w:hint="cs"/>
          <w:rtl/>
        </w:rPr>
        <w:t xml:space="preserve"> </w:t>
      </w:r>
      <w:r w:rsidRPr="002D113E">
        <w:rPr>
          <w:rtl/>
        </w:rPr>
        <w:t>در</w:t>
      </w:r>
      <w:r w:rsidR="007A3109">
        <w:rPr>
          <w:rFonts w:hint="cs"/>
          <w:rtl/>
        </w:rPr>
        <w:t xml:space="preserve"> </w:t>
      </w:r>
      <w:r w:rsidRPr="002D113E">
        <w:rPr>
          <w:rtl/>
        </w:rPr>
        <w:t>ا</w:t>
      </w:r>
      <w:r w:rsidR="00AF2E6E" w:rsidRPr="002D113E">
        <w:rPr>
          <w:rtl/>
        </w:rPr>
        <w:t>ی</w:t>
      </w:r>
      <w:r w:rsidRPr="002D113E">
        <w:rPr>
          <w:rtl/>
        </w:rPr>
        <w:t>ن راستا ش</w:t>
      </w:r>
      <w:r w:rsidR="00AF2E6E" w:rsidRPr="002D113E">
        <w:rPr>
          <w:rtl/>
        </w:rPr>
        <w:t>ی</w:t>
      </w:r>
      <w:r w:rsidRPr="002D113E">
        <w:rPr>
          <w:rtl/>
        </w:rPr>
        <w:t>ع</w:t>
      </w:r>
      <w:r w:rsidR="00AF2E6E" w:rsidRPr="002D113E">
        <w:rPr>
          <w:rtl/>
        </w:rPr>
        <w:t>ی</w:t>
      </w:r>
      <w:r w:rsidRPr="002D113E">
        <w:rPr>
          <w:rtl/>
        </w:rPr>
        <w:t>ان د</w:t>
      </w:r>
      <w:r w:rsidR="00AF2E6E" w:rsidRPr="002D113E">
        <w:rPr>
          <w:rtl/>
        </w:rPr>
        <w:t>ی</w:t>
      </w:r>
      <w:r w:rsidRPr="002D113E">
        <w:rPr>
          <w:rtl/>
        </w:rPr>
        <w:t>ن خود را بوته</w:t>
      </w:r>
      <w:r w:rsidRPr="002D113E">
        <w:rPr>
          <w:rFonts w:hint="cs"/>
          <w:rtl/>
        </w:rPr>
        <w:t>‌</w:t>
      </w:r>
      <w:r w:rsidRPr="002D113E">
        <w:rPr>
          <w:rtl/>
        </w:rPr>
        <w:t>اى قرارداده</w:t>
      </w:r>
      <w:r w:rsidR="006D7D8D" w:rsidRPr="002D113E">
        <w:rPr>
          <w:rtl/>
        </w:rPr>
        <w:t xml:space="preserve">‌اند </w:t>
      </w:r>
      <w:r w:rsidR="00AF2E6E" w:rsidRPr="002D113E">
        <w:rPr>
          <w:rtl/>
        </w:rPr>
        <w:t>ک</w:t>
      </w:r>
      <w:r w:rsidRPr="002D113E">
        <w:rPr>
          <w:rtl/>
        </w:rPr>
        <w:t>ه هم</w:t>
      </w:r>
      <w:r w:rsidR="00835A14">
        <w:rPr>
          <w:rtl/>
        </w:rPr>
        <w:t>ۀ</w:t>
      </w:r>
      <w:r w:rsidRPr="002D113E">
        <w:rPr>
          <w:rtl/>
        </w:rPr>
        <w:t xml:space="preserve"> تف</w:t>
      </w:r>
      <w:r w:rsidR="00AF2E6E" w:rsidRPr="002D113E">
        <w:rPr>
          <w:rtl/>
        </w:rPr>
        <w:t>ک</w:t>
      </w:r>
      <w:r w:rsidRPr="002D113E">
        <w:rPr>
          <w:rtl/>
        </w:rPr>
        <w:t>رات مع</w:t>
      </w:r>
      <w:r w:rsidR="00AF2E6E" w:rsidRPr="002D113E">
        <w:rPr>
          <w:rtl/>
        </w:rPr>
        <w:t>ک</w:t>
      </w:r>
      <w:r w:rsidRPr="002D113E">
        <w:rPr>
          <w:rtl/>
        </w:rPr>
        <w:t>وس و</w:t>
      </w:r>
      <w:r w:rsidRPr="002D113E">
        <w:rPr>
          <w:rFonts w:hint="cs"/>
          <w:rtl/>
        </w:rPr>
        <w:t xml:space="preserve"> </w:t>
      </w:r>
      <w:r w:rsidRPr="002D113E">
        <w:rPr>
          <w:rtl/>
        </w:rPr>
        <w:t xml:space="preserve">مقلوب از تمام فرق ضاله در آن جمع شده است، و آنچه را </w:t>
      </w:r>
      <w:r w:rsidR="00AF2E6E" w:rsidRPr="002D113E">
        <w:rPr>
          <w:rtl/>
        </w:rPr>
        <w:t>ک</w:t>
      </w:r>
      <w:r w:rsidRPr="002D113E">
        <w:rPr>
          <w:rtl/>
        </w:rPr>
        <w:t>ه ش</w:t>
      </w:r>
      <w:r w:rsidR="00AF2E6E" w:rsidRPr="002D113E">
        <w:rPr>
          <w:rtl/>
        </w:rPr>
        <w:t>ی</w:t>
      </w:r>
      <w:r w:rsidRPr="002D113E">
        <w:rPr>
          <w:rtl/>
        </w:rPr>
        <w:t>ع</w:t>
      </w:r>
      <w:r w:rsidR="00AF2E6E" w:rsidRPr="002D113E">
        <w:rPr>
          <w:rtl/>
        </w:rPr>
        <w:t>ی</w:t>
      </w:r>
      <w:r w:rsidRPr="002D113E">
        <w:rPr>
          <w:rtl/>
        </w:rPr>
        <w:t>ان دربار</w:t>
      </w:r>
      <w:r w:rsidR="00835A14">
        <w:rPr>
          <w:rtl/>
        </w:rPr>
        <w:t>ۀ</w:t>
      </w:r>
      <w:r w:rsidRPr="002D113E">
        <w:rPr>
          <w:rtl/>
        </w:rPr>
        <w:t xml:space="preserve"> س</w:t>
      </w:r>
      <w:r w:rsidR="00AF2E6E" w:rsidRPr="002D113E">
        <w:rPr>
          <w:rtl/>
        </w:rPr>
        <w:t>ی</w:t>
      </w:r>
      <w:r w:rsidRPr="002D113E">
        <w:rPr>
          <w:rtl/>
        </w:rPr>
        <w:t>نه</w:t>
      </w:r>
      <w:r w:rsidR="007A3109">
        <w:rPr>
          <w:rFonts w:hint="cs"/>
          <w:rtl/>
        </w:rPr>
        <w:t>‌</w:t>
      </w:r>
      <w:r w:rsidRPr="002D113E">
        <w:rPr>
          <w:rtl/>
        </w:rPr>
        <w:t>زنى و</w:t>
      </w:r>
      <w:r w:rsidRPr="002D113E">
        <w:rPr>
          <w:rFonts w:hint="cs"/>
          <w:rtl/>
        </w:rPr>
        <w:t xml:space="preserve"> </w:t>
      </w:r>
      <w:r w:rsidRPr="002D113E">
        <w:rPr>
          <w:rtl/>
        </w:rPr>
        <w:t>نوحه</w:t>
      </w:r>
      <w:r w:rsidR="007A3109">
        <w:rPr>
          <w:rFonts w:hint="cs"/>
          <w:rtl/>
        </w:rPr>
        <w:t>‌</w:t>
      </w:r>
      <w:r w:rsidRPr="002D113E">
        <w:rPr>
          <w:rtl/>
        </w:rPr>
        <w:t>خوانى و</w:t>
      </w:r>
      <w:r w:rsidRPr="002D113E">
        <w:rPr>
          <w:rFonts w:hint="cs"/>
          <w:rtl/>
        </w:rPr>
        <w:t xml:space="preserve"> </w:t>
      </w:r>
      <w:r w:rsidRPr="002D113E">
        <w:rPr>
          <w:rtl/>
        </w:rPr>
        <w:t>ز</w:t>
      </w:r>
      <w:r w:rsidR="00AF2E6E" w:rsidRPr="002D113E">
        <w:rPr>
          <w:rtl/>
        </w:rPr>
        <w:t>ی</w:t>
      </w:r>
      <w:r w:rsidRPr="002D113E">
        <w:rPr>
          <w:rtl/>
        </w:rPr>
        <w:t>ارت و</w:t>
      </w:r>
      <w:r w:rsidRPr="002D113E">
        <w:rPr>
          <w:rFonts w:hint="cs"/>
          <w:rtl/>
        </w:rPr>
        <w:t xml:space="preserve"> </w:t>
      </w:r>
      <w:r w:rsidRPr="002D113E">
        <w:rPr>
          <w:rtl/>
        </w:rPr>
        <w:t>گر</w:t>
      </w:r>
      <w:r w:rsidR="00AF2E6E" w:rsidRPr="002D113E">
        <w:rPr>
          <w:rtl/>
        </w:rPr>
        <w:t>ی</w:t>
      </w:r>
      <w:r w:rsidRPr="002D113E">
        <w:rPr>
          <w:rtl/>
        </w:rPr>
        <w:t>ه بر قبور ائمه خود نوشته</w:t>
      </w:r>
      <w:r w:rsidR="006D7D8D" w:rsidRPr="002D113E">
        <w:rPr>
          <w:rtl/>
        </w:rPr>
        <w:t xml:space="preserve">‌اند </w:t>
      </w:r>
      <w:r w:rsidRPr="002D113E">
        <w:rPr>
          <w:rtl/>
        </w:rPr>
        <w:t>برابر با نود درصد تمام نوشته</w:t>
      </w:r>
      <w:r w:rsidRPr="002D113E">
        <w:rPr>
          <w:rFonts w:hint="cs"/>
          <w:rtl/>
        </w:rPr>
        <w:t>‌</w:t>
      </w:r>
      <w:r w:rsidRPr="002D113E">
        <w:rPr>
          <w:rtl/>
        </w:rPr>
        <w:t>هاى آنها در موارد د</w:t>
      </w:r>
      <w:r w:rsidR="00AF2E6E" w:rsidRPr="002D113E">
        <w:rPr>
          <w:rtl/>
        </w:rPr>
        <w:t>ی</w:t>
      </w:r>
      <w:r w:rsidRPr="002D113E">
        <w:rPr>
          <w:rtl/>
        </w:rPr>
        <w:t>گر مثل توح</w:t>
      </w:r>
      <w:r w:rsidR="00AF2E6E" w:rsidRPr="002D113E">
        <w:rPr>
          <w:rtl/>
        </w:rPr>
        <w:t>ی</w:t>
      </w:r>
      <w:r w:rsidRPr="002D113E">
        <w:rPr>
          <w:rtl/>
        </w:rPr>
        <w:t>د و</w:t>
      </w:r>
      <w:r w:rsidRPr="002D113E">
        <w:rPr>
          <w:rFonts w:hint="cs"/>
          <w:rtl/>
        </w:rPr>
        <w:t xml:space="preserve"> </w:t>
      </w:r>
      <w:r w:rsidRPr="002D113E">
        <w:rPr>
          <w:rtl/>
        </w:rPr>
        <w:t>نبوت</w:t>
      </w:r>
      <w:r w:rsidR="006D7D8D" w:rsidRPr="002D113E">
        <w:rPr>
          <w:rtl/>
        </w:rPr>
        <w:t xml:space="preserve"> می‌باشد</w:t>
      </w:r>
      <w:r w:rsidRPr="002D113E">
        <w:rPr>
          <w:rtl/>
        </w:rPr>
        <w:t>! و</w:t>
      </w:r>
      <w:r w:rsidRPr="002D113E">
        <w:rPr>
          <w:rFonts w:hint="cs"/>
          <w:rtl/>
        </w:rPr>
        <w:t xml:space="preserve"> </w:t>
      </w:r>
      <w:r w:rsidRPr="002D113E">
        <w:rPr>
          <w:rtl/>
        </w:rPr>
        <w:t>بنابرا</w:t>
      </w:r>
      <w:r w:rsidR="00AF2E6E" w:rsidRPr="002D113E">
        <w:rPr>
          <w:rtl/>
        </w:rPr>
        <w:t>ی</w:t>
      </w:r>
      <w:r w:rsidRPr="002D113E">
        <w:rPr>
          <w:rtl/>
        </w:rPr>
        <w:t xml:space="preserve">ن </w:t>
      </w:r>
      <w:r w:rsidR="00AF2E6E" w:rsidRPr="002D113E">
        <w:rPr>
          <w:rtl/>
        </w:rPr>
        <w:t>یک</w:t>
      </w:r>
      <w:r w:rsidRPr="002D113E">
        <w:rPr>
          <w:rtl/>
        </w:rPr>
        <w:t xml:space="preserve"> درصد مقدارى </w:t>
      </w:r>
      <w:r w:rsidR="00AF2E6E" w:rsidRPr="002D113E">
        <w:rPr>
          <w:rtl/>
        </w:rPr>
        <w:t>ک</w:t>
      </w:r>
      <w:r w:rsidRPr="002D113E">
        <w:rPr>
          <w:rtl/>
        </w:rPr>
        <w:t>ه ائمه و</w:t>
      </w:r>
      <w:r w:rsidRPr="002D113E">
        <w:rPr>
          <w:rFonts w:hint="cs"/>
          <w:rtl/>
        </w:rPr>
        <w:t xml:space="preserve"> </w:t>
      </w:r>
      <w:r w:rsidRPr="002D113E">
        <w:rPr>
          <w:rtl/>
        </w:rPr>
        <w:t>قبور آنها</w:t>
      </w:r>
      <w:r w:rsidRPr="002D113E">
        <w:rPr>
          <w:rFonts w:hint="cs"/>
          <w:rtl/>
        </w:rPr>
        <w:t xml:space="preserve"> </w:t>
      </w:r>
      <w:r w:rsidRPr="002D113E">
        <w:rPr>
          <w:rtl/>
        </w:rPr>
        <w:t>را م</w:t>
      </w:r>
      <w:r w:rsidR="00AF2E6E" w:rsidRPr="002D113E">
        <w:rPr>
          <w:rtl/>
        </w:rPr>
        <w:t>ی</w:t>
      </w:r>
      <w:r w:rsidR="007A3109">
        <w:rPr>
          <w:rFonts w:hint="cs"/>
          <w:rtl/>
        </w:rPr>
        <w:t>‌</w:t>
      </w:r>
      <w:r w:rsidRPr="002D113E">
        <w:rPr>
          <w:rtl/>
        </w:rPr>
        <w:t>خوانند به خدا روى ن</w:t>
      </w:r>
      <w:r w:rsidR="00AF2E6E" w:rsidRPr="002D113E">
        <w:rPr>
          <w:rtl/>
        </w:rPr>
        <w:t>ی</w:t>
      </w:r>
      <w:r w:rsidRPr="002D113E">
        <w:rPr>
          <w:rtl/>
        </w:rPr>
        <w:t>اورده و</w:t>
      </w:r>
      <w:r w:rsidRPr="002D113E">
        <w:rPr>
          <w:rFonts w:hint="cs"/>
          <w:rtl/>
        </w:rPr>
        <w:t xml:space="preserve"> </w:t>
      </w:r>
      <w:r w:rsidRPr="002D113E">
        <w:rPr>
          <w:rtl/>
        </w:rPr>
        <w:t>او</w:t>
      </w:r>
      <w:r w:rsidRPr="002D113E">
        <w:rPr>
          <w:rFonts w:hint="cs"/>
          <w:rtl/>
        </w:rPr>
        <w:t xml:space="preserve"> </w:t>
      </w:r>
      <w:r w:rsidRPr="002D113E">
        <w:rPr>
          <w:rtl/>
        </w:rPr>
        <w:t>را نم</w:t>
      </w:r>
      <w:r w:rsidR="00AF2E6E" w:rsidRPr="002D113E">
        <w:rPr>
          <w:rtl/>
        </w:rPr>
        <w:t>ی</w:t>
      </w:r>
      <w:r w:rsidR="007A3109">
        <w:rPr>
          <w:rFonts w:hint="cs"/>
          <w:rtl/>
        </w:rPr>
        <w:t>‌</w:t>
      </w:r>
      <w:r w:rsidRPr="002D113E">
        <w:rPr>
          <w:rtl/>
        </w:rPr>
        <w:t>خوانند!</w:t>
      </w:r>
    </w:p>
    <w:p w:rsidR="00C363C7" w:rsidRPr="00FD35AF" w:rsidRDefault="00C363C7" w:rsidP="007A3109">
      <w:pPr>
        <w:pStyle w:val="a0"/>
        <w:rPr>
          <w:rtl/>
        </w:rPr>
      </w:pPr>
      <w:bookmarkStart w:id="274" w:name="_Toc89967468"/>
      <w:bookmarkStart w:id="275" w:name="_Toc262253788"/>
      <w:bookmarkStart w:id="276" w:name="_Toc278236361"/>
      <w:bookmarkStart w:id="277" w:name="_Toc430509621"/>
      <w:r w:rsidRPr="00FD35AF">
        <w:rPr>
          <w:rtl/>
        </w:rPr>
        <w:t>مهمتر</w:t>
      </w:r>
      <w:r w:rsidR="00AF2E6E">
        <w:rPr>
          <w:rtl/>
        </w:rPr>
        <w:t>ی</w:t>
      </w:r>
      <w:r w:rsidRPr="00FD35AF">
        <w:rPr>
          <w:rtl/>
        </w:rPr>
        <w:t>ن خ</w:t>
      </w:r>
      <w:r w:rsidR="00AF2E6E">
        <w:rPr>
          <w:rtl/>
        </w:rPr>
        <w:t>ی</w:t>
      </w:r>
      <w:r w:rsidRPr="00FD35AF">
        <w:rPr>
          <w:rtl/>
        </w:rPr>
        <w:t>انت</w:t>
      </w:r>
      <w:r w:rsidR="007A3109">
        <w:rPr>
          <w:rFonts w:hint="cs"/>
          <w:rtl/>
        </w:rPr>
        <w:t>‌</w:t>
      </w:r>
      <w:r w:rsidRPr="00FD35AF">
        <w:rPr>
          <w:rtl/>
        </w:rPr>
        <w:t>ها و جنا</w:t>
      </w:r>
      <w:r w:rsidR="00AF2E6E">
        <w:rPr>
          <w:rtl/>
        </w:rPr>
        <w:t>ی</w:t>
      </w:r>
      <w:r w:rsidRPr="00FD35AF">
        <w:rPr>
          <w:rtl/>
        </w:rPr>
        <w:t>ت</w:t>
      </w:r>
      <w:r w:rsidR="004A5748">
        <w:rPr>
          <w:rtl/>
        </w:rPr>
        <w:t xml:space="preserve">‌هاى </w:t>
      </w:r>
      <w:r w:rsidRPr="00FD35AF">
        <w:rPr>
          <w:rtl/>
        </w:rPr>
        <w:t>تار</w:t>
      </w:r>
      <w:r w:rsidR="00AF2E6E">
        <w:rPr>
          <w:rtl/>
        </w:rPr>
        <w:t>ی</w:t>
      </w:r>
      <w:r w:rsidRPr="00FD35AF">
        <w:rPr>
          <w:rtl/>
        </w:rPr>
        <w:t>خى</w:t>
      </w:r>
      <w:r w:rsidR="000F71B7">
        <w:rPr>
          <w:rFonts w:ascii="Times New Roman" w:hAnsi="Times New Roman" w:cs="Times New Roman" w:hint="cs"/>
          <w:rtl/>
        </w:rPr>
        <w:t xml:space="preserve"> </w:t>
      </w:r>
      <w:r w:rsidRPr="00FD35AF">
        <w:rPr>
          <w:rtl/>
        </w:rPr>
        <w:t>ش</w:t>
      </w:r>
      <w:r w:rsidR="00AF2E6E">
        <w:rPr>
          <w:rtl/>
        </w:rPr>
        <w:t>ی</w:t>
      </w:r>
      <w:r w:rsidRPr="00FD35AF">
        <w:rPr>
          <w:rtl/>
        </w:rPr>
        <w:t>عه بر عل</w:t>
      </w:r>
      <w:r w:rsidR="00AF2E6E">
        <w:rPr>
          <w:rtl/>
        </w:rPr>
        <w:t>ی</w:t>
      </w:r>
      <w:r w:rsidRPr="00FD35AF">
        <w:rPr>
          <w:rtl/>
        </w:rPr>
        <w:t>ه مسلمانان</w:t>
      </w:r>
      <w:bookmarkEnd w:id="274"/>
      <w:bookmarkEnd w:id="275"/>
      <w:bookmarkEnd w:id="276"/>
      <w:bookmarkEnd w:id="277"/>
    </w:p>
    <w:p w:rsidR="00C363C7" w:rsidRPr="00FD35AF" w:rsidRDefault="00C363C7" w:rsidP="007A3109">
      <w:pPr>
        <w:pStyle w:val="a9"/>
        <w:rPr>
          <w:rtl/>
        </w:rPr>
      </w:pPr>
      <w:r w:rsidRPr="007A3109">
        <w:rPr>
          <w:rtl/>
        </w:rPr>
        <w:t>بعد از فتنه و</w:t>
      </w:r>
      <w:r w:rsidRPr="007A3109">
        <w:rPr>
          <w:rFonts w:hint="cs"/>
          <w:rtl/>
        </w:rPr>
        <w:t xml:space="preserve"> </w:t>
      </w:r>
      <w:r w:rsidRPr="007A3109">
        <w:rPr>
          <w:rtl/>
        </w:rPr>
        <w:t xml:space="preserve">توطئه ابن سبأ </w:t>
      </w:r>
      <w:r w:rsidR="00AF2E6E" w:rsidRPr="007A3109">
        <w:rPr>
          <w:rtl/>
        </w:rPr>
        <w:t>ک</w:t>
      </w:r>
      <w:r w:rsidRPr="007A3109">
        <w:rPr>
          <w:rtl/>
        </w:rPr>
        <w:t>ه منجر به شهادت ام</w:t>
      </w:r>
      <w:r w:rsidR="00AF2E6E" w:rsidRPr="007A3109">
        <w:rPr>
          <w:rtl/>
        </w:rPr>
        <w:t>ی</w:t>
      </w:r>
      <w:r w:rsidRPr="007A3109">
        <w:rPr>
          <w:rtl/>
        </w:rPr>
        <w:t>رالمرمن</w:t>
      </w:r>
      <w:r w:rsidR="00AF2E6E" w:rsidRPr="007A3109">
        <w:rPr>
          <w:rtl/>
        </w:rPr>
        <w:t>ی</w:t>
      </w:r>
      <w:r w:rsidRPr="007A3109">
        <w:rPr>
          <w:rtl/>
        </w:rPr>
        <w:t>ن عثمان شد، و</w:t>
      </w:r>
      <w:r w:rsidRPr="007A3109">
        <w:rPr>
          <w:rFonts w:hint="cs"/>
          <w:rtl/>
        </w:rPr>
        <w:t xml:space="preserve"> </w:t>
      </w:r>
      <w:r w:rsidRPr="007A3109">
        <w:rPr>
          <w:rtl/>
        </w:rPr>
        <w:t>بعد از ناله و</w:t>
      </w:r>
      <w:r w:rsidRPr="007A3109">
        <w:rPr>
          <w:rFonts w:hint="cs"/>
          <w:rtl/>
        </w:rPr>
        <w:t xml:space="preserve"> </w:t>
      </w:r>
      <w:r w:rsidRPr="007A3109">
        <w:rPr>
          <w:rtl/>
        </w:rPr>
        <w:t>زارى</w:t>
      </w:r>
      <w:r w:rsidR="004A5748" w:rsidRPr="007A3109">
        <w:rPr>
          <w:rtl/>
        </w:rPr>
        <w:t xml:space="preserve">‌هاى </w:t>
      </w:r>
      <w:r w:rsidRPr="007A3109">
        <w:rPr>
          <w:rtl/>
        </w:rPr>
        <w:t>خود ائمه اهل ب</w:t>
      </w:r>
      <w:r w:rsidR="00AF2E6E" w:rsidRPr="007A3109">
        <w:rPr>
          <w:rtl/>
        </w:rPr>
        <w:t>ی</w:t>
      </w:r>
      <w:r w:rsidRPr="007A3109">
        <w:rPr>
          <w:rtl/>
        </w:rPr>
        <w:t>ت از دست ش</w:t>
      </w:r>
      <w:r w:rsidR="00AF2E6E" w:rsidRPr="007A3109">
        <w:rPr>
          <w:rtl/>
        </w:rPr>
        <w:t>ی</w:t>
      </w:r>
      <w:r w:rsidRPr="007A3109">
        <w:rPr>
          <w:rtl/>
        </w:rPr>
        <w:t>عى نما</w:t>
      </w:r>
      <w:r w:rsidR="00AF2E6E" w:rsidRPr="007A3109">
        <w:rPr>
          <w:rtl/>
        </w:rPr>
        <w:t>ی</w:t>
      </w:r>
      <w:r w:rsidRPr="007A3109">
        <w:rPr>
          <w:rtl/>
        </w:rPr>
        <w:t>ان</w:t>
      </w:r>
      <w:r w:rsidR="007A3109">
        <w:rPr>
          <w:rFonts w:hint="cs"/>
          <w:rtl/>
        </w:rPr>
        <w:t>‌</w:t>
      </w:r>
      <w:r w:rsidRPr="007A3109">
        <w:rPr>
          <w:rtl/>
        </w:rPr>
        <w:t>شان به ن</w:t>
      </w:r>
      <w:r w:rsidR="00AF2E6E" w:rsidRPr="007A3109">
        <w:rPr>
          <w:rtl/>
        </w:rPr>
        <w:t>ک</w:t>
      </w:r>
      <w:r w:rsidRPr="007A3109">
        <w:rPr>
          <w:rtl/>
        </w:rPr>
        <w:t>ات بارز و</w:t>
      </w:r>
      <w:r w:rsidRPr="007A3109">
        <w:rPr>
          <w:rFonts w:hint="cs"/>
          <w:rtl/>
        </w:rPr>
        <w:t xml:space="preserve"> </w:t>
      </w:r>
      <w:r w:rsidRPr="007A3109">
        <w:rPr>
          <w:rtl/>
        </w:rPr>
        <w:t>س</w:t>
      </w:r>
      <w:r w:rsidR="00AF2E6E" w:rsidRPr="007A3109">
        <w:rPr>
          <w:rtl/>
        </w:rPr>
        <w:t>ی</w:t>
      </w:r>
      <w:r w:rsidRPr="007A3109">
        <w:rPr>
          <w:rtl/>
        </w:rPr>
        <w:t>اهى در تار</w:t>
      </w:r>
      <w:r w:rsidR="00AF2E6E" w:rsidRPr="007A3109">
        <w:rPr>
          <w:rtl/>
        </w:rPr>
        <w:t>ی</w:t>
      </w:r>
      <w:r w:rsidRPr="007A3109">
        <w:rPr>
          <w:rtl/>
        </w:rPr>
        <w:t>خ برم</w:t>
      </w:r>
      <w:r w:rsidR="00AF2E6E" w:rsidRPr="007A3109">
        <w:rPr>
          <w:rtl/>
        </w:rPr>
        <w:t>ی</w:t>
      </w:r>
      <w:r w:rsidR="007A3109">
        <w:rPr>
          <w:rFonts w:hint="cs"/>
          <w:rtl/>
        </w:rPr>
        <w:t>‌</w:t>
      </w:r>
      <w:r w:rsidRPr="007A3109">
        <w:rPr>
          <w:rtl/>
        </w:rPr>
        <w:t>خور</w:t>
      </w:r>
      <w:r w:rsidR="00AF2E6E" w:rsidRPr="007A3109">
        <w:rPr>
          <w:rtl/>
        </w:rPr>
        <w:t>ی</w:t>
      </w:r>
      <w:r w:rsidRPr="007A3109">
        <w:rPr>
          <w:rtl/>
        </w:rPr>
        <w:t xml:space="preserve">م </w:t>
      </w:r>
      <w:r w:rsidR="00AF2E6E" w:rsidRPr="007A3109">
        <w:rPr>
          <w:rtl/>
        </w:rPr>
        <w:t>ک</w:t>
      </w:r>
      <w:r w:rsidRPr="007A3109">
        <w:rPr>
          <w:rtl/>
        </w:rPr>
        <w:t>ه ل</w:t>
      </w:r>
      <w:r w:rsidR="00AF2E6E" w:rsidRPr="007A3109">
        <w:rPr>
          <w:rtl/>
        </w:rPr>
        <w:t>ک</w:t>
      </w:r>
      <w:r w:rsidRPr="007A3109">
        <w:rPr>
          <w:rtl/>
        </w:rPr>
        <w:t>ه</w:t>
      </w:r>
      <w:r w:rsidRPr="007A3109">
        <w:rPr>
          <w:rFonts w:hint="cs"/>
          <w:rtl/>
        </w:rPr>
        <w:t>‌</w:t>
      </w:r>
      <w:r w:rsidRPr="007A3109">
        <w:rPr>
          <w:rtl/>
        </w:rPr>
        <w:t>هاى ننگى هستند بر پ</w:t>
      </w:r>
      <w:r w:rsidR="00AF2E6E" w:rsidRPr="007A3109">
        <w:rPr>
          <w:rtl/>
        </w:rPr>
        <w:t>ی</w:t>
      </w:r>
      <w:r w:rsidRPr="007A3109">
        <w:rPr>
          <w:rtl/>
        </w:rPr>
        <w:t>شانى مدع</w:t>
      </w:r>
      <w:r w:rsidR="00AF2E6E" w:rsidRPr="007A3109">
        <w:rPr>
          <w:rtl/>
        </w:rPr>
        <w:t>ی</w:t>
      </w:r>
      <w:r w:rsidRPr="007A3109">
        <w:rPr>
          <w:rtl/>
        </w:rPr>
        <w:t>ان ولا</w:t>
      </w:r>
      <w:r w:rsidR="00AF2E6E" w:rsidRPr="007A3109">
        <w:rPr>
          <w:rtl/>
        </w:rPr>
        <w:t>ی</w:t>
      </w:r>
      <w:r w:rsidRPr="007A3109">
        <w:rPr>
          <w:rtl/>
        </w:rPr>
        <w:t>ت، مثلا در عهد عباسى نقش دو وز</w:t>
      </w:r>
      <w:r w:rsidR="00AF2E6E" w:rsidRPr="007A3109">
        <w:rPr>
          <w:rtl/>
        </w:rPr>
        <w:t>ی</w:t>
      </w:r>
      <w:r w:rsidRPr="007A3109">
        <w:rPr>
          <w:rtl/>
        </w:rPr>
        <w:t>ر ش</w:t>
      </w:r>
      <w:r w:rsidR="00AF2E6E" w:rsidRPr="007A3109">
        <w:rPr>
          <w:rtl/>
        </w:rPr>
        <w:t>ی</w:t>
      </w:r>
      <w:r w:rsidRPr="007A3109">
        <w:rPr>
          <w:rtl/>
        </w:rPr>
        <w:t xml:space="preserve">عه </w:t>
      </w:r>
      <w:r w:rsidR="00AF2E6E" w:rsidRPr="007A3109">
        <w:rPr>
          <w:rtl/>
        </w:rPr>
        <w:t>ی</w:t>
      </w:r>
      <w:r w:rsidRPr="007A3109">
        <w:rPr>
          <w:rtl/>
        </w:rPr>
        <w:t>عنى نص</w:t>
      </w:r>
      <w:r w:rsidR="00AF2E6E" w:rsidRPr="007A3109">
        <w:rPr>
          <w:rtl/>
        </w:rPr>
        <w:t>ی</w:t>
      </w:r>
      <w:r w:rsidRPr="007A3109">
        <w:rPr>
          <w:rtl/>
        </w:rPr>
        <w:t>ر الد</w:t>
      </w:r>
      <w:r w:rsidR="00AF2E6E" w:rsidRPr="007A3109">
        <w:rPr>
          <w:rtl/>
        </w:rPr>
        <w:t>ی</w:t>
      </w:r>
      <w:r w:rsidRPr="007A3109">
        <w:rPr>
          <w:rtl/>
        </w:rPr>
        <w:t xml:space="preserve">ن طوسى </w:t>
      </w:r>
      <w:r w:rsidR="00AF2E6E" w:rsidRPr="007A3109">
        <w:rPr>
          <w:rtl/>
        </w:rPr>
        <w:t>ک</w:t>
      </w:r>
      <w:r w:rsidRPr="007A3109">
        <w:rPr>
          <w:rtl/>
        </w:rPr>
        <w:t>ه در واقع نص</w:t>
      </w:r>
      <w:r w:rsidR="00AF2E6E" w:rsidRPr="007A3109">
        <w:rPr>
          <w:rtl/>
        </w:rPr>
        <w:t>ی</w:t>
      </w:r>
      <w:r w:rsidRPr="007A3109">
        <w:rPr>
          <w:rtl/>
        </w:rPr>
        <w:t>ر ال</w:t>
      </w:r>
      <w:r w:rsidR="00AF2E6E" w:rsidRPr="007A3109">
        <w:rPr>
          <w:rtl/>
        </w:rPr>
        <w:t>ک</w:t>
      </w:r>
      <w:r w:rsidRPr="007A3109">
        <w:rPr>
          <w:rtl/>
        </w:rPr>
        <w:t>فر بود و ابن العلقمى در هم</w:t>
      </w:r>
      <w:r w:rsidR="00AF2E6E" w:rsidRPr="007A3109">
        <w:rPr>
          <w:rtl/>
        </w:rPr>
        <w:t>ک</w:t>
      </w:r>
      <w:r w:rsidRPr="007A3109">
        <w:rPr>
          <w:rtl/>
        </w:rPr>
        <w:t>ارى با مغول</w:t>
      </w:r>
      <w:r w:rsidRPr="007A3109">
        <w:rPr>
          <w:rFonts w:hint="cs"/>
          <w:rtl/>
        </w:rPr>
        <w:t>‌</w:t>
      </w:r>
      <w:r w:rsidRPr="007A3109">
        <w:rPr>
          <w:rtl/>
        </w:rPr>
        <w:t>هاى تاتار در</w:t>
      </w:r>
      <w:r w:rsidRPr="007A3109">
        <w:rPr>
          <w:rFonts w:hint="cs"/>
          <w:rtl/>
        </w:rPr>
        <w:t xml:space="preserve"> </w:t>
      </w:r>
      <w:r w:rsidRPr="007A3109">
        <w:rPr>
          <w:rtl/>
        </w:rPr>
        <w:t xml:space="preserve">سقوط خلافت عباسى </w:t>
      </w:r>
      <w:r w:rsidR="00AF2E6E" w:rsidRPr="007A3109">
        <w:rPr>
          <w:rtl/>
        </w:rPr>
        <w:t>ک</w:t>
      </w:r>
      <w:r w:rsidRPr="007A3109">
        <w:rPr>
          <w:rtl/>
        </w:rPr>
        <w:t>ه بعد از آن در دن</w:t>
      </w:r>
      <w:r w:rsidR="00AF2E6E" w:rsidRPr="007A3109">
        <w:rPr>
          <w:rtl/>
        </w:rPr>
        <w:t>ی</w:t>
      </w:r>
      <w:r w:rsidRPr="007A3109">
        <w:rPr>
          <w:rtl/>
        </w:rPr>
        <w:t>اى عرب ش</w:t>
      </w:r>
      <w:r w:rsidR="00AF2E6E" w:rsidRPr="007A3109">
        <w:rPr>
          <w:rtl/>
        </w:rPr>
        <w:t>ی</w:t>
      </w:r>
      <w:r w:rsidRPr="007A3109">
        <w:rPr>
          <w:rtl/>
        </w:rPr>
        <w:t>ع</w:t>
      </w:r>
      <w:r w:rsidR="00AF2E6E" w:rsidRPr="007A3109">
        <w:rPr>
          <w:rtl/>
        </w:rPr>
        <w:t>ی</w:t>
      </w:r>
      <w:r w:rsidRPr="007A3109">
        <w:rPr>
          <w:rtl/>
        </w:rPr>
        <w:t>ان در نزد مخالفانشان موسوم به نواده</w:t>
      </w:r>
      <w:r w:rsidR="004A5748" w:rsidRPr="007A3109">
        <w:rPr>
          <w:rtl/>
        </w:rPr>
        <w:t xml:space="preserve">‌هاى </w:t>
      </w:r>
      <w:r w:rsidRPr="007A3109">
        <w:rPr>
          <w:rtl/>
        </w:rPr>
        <w:t>آندو خائن</w:t>
      </w:r>
      <w:r w:rsidR="000F71B7" w:rsidRPr="007A3109">
        <w:rPr>
          <w:rFonts w:ascii="Times New Roman" w:hAnsi="Times New Roman" w:cs="Times New Roman" w:hint="cs"/>
          <w:rtl/>
        </w:rPr>
        <w:t xml:space="preserve"> </w:t>
      </w:r>
      <w:r w:rsidRPr="007A3109">
        <w:rPr>
          <w:rFonts w:hint="cs"/>
          <w:rtl/>
        </w:rPr>
        <w:t>گشتند.</w:t>
      </w:r>
    </w:p>
    <w:p w:rsidR="00C363C7" w:rsidRPr="00FD35AF" w:rsidRDefault="00C363C7" w:rsidP="007A3109">
      <w:pPr>
        <w:pStyle w:val="a0"/>
        <w:rPr>
          <w:rtl/>
        </w:rPr>
      </w:pPr>
      <w:bookmarkStart w:id="278" w:name="_Toc262253789"/>
      <w:bookmarkStart w:id="279" w:name="_Toc278236362"/>
      <w:bookmarkStart w:id="280" w:name="_Toc430509622"/>
      <w:r w:rsidRPr="00FD35AF">
        <w:rPr>
          <w:rtl/>
        </w:rPr>
        <w:t>اتحاد ش</w:t>
      </w:r>
      <w:r w:rsidR="00AF2E6E">
        <w:rPr>
          <w:rtl/>
        </w:rPr>
        <w:t>ی</w:t>
      </w:r>
      <w:r w:rsidRPr="00FD35AF">
        <w:rPr>
          <w:rtl/>
        </w:rPr>
        <w:t>ع</w:t>
      </w:r>
      <w:r w:rsidR="00AF2E6E">
        <w:rPr>
          <w:rtl/>
        </w:rPr>
        <w:t>ی</w:t>
      </w:r>
      <w:r w:rsidRPr="00FD35AF">
        <w:rPr>
          <w:rtl/>
        </w:rPr>
        <w:t>ان و مغول</w:t>
      </w:r>
      <w:r w:rsidRPr="00FD35AF">
        <w:rPr>
          <w:rFonts w:hint="eastAsia"/>
          <w:rtl/>
        </w:rPr>
        <w:t>‌</w:t>
      </w:r>
      <w:r w:rsidRPr="00FD35AF">
        <w:rPr>
          <w:rtl/>
        </w:rPr>
        <w:t>ها برعل</w:t>
      </w:r>
      <w:r w:rsidR="00AF2E6E">
        <w:rPr>
          <w:rtl/>
        </w:rPr>
        <w:t>ی</w:t>
      </w:r>
      <w:r w:rsidRPr="00FD35AF">
        <w:rPr>
          <w:rtl/>
        </w:rPr>
        <w:t>ه خلافت اسلامى بغداد و توطئه ابن العلقمى و طوسى</w:t>
      </w:r>
      <w:r w:rsidRPr="000F71B7">
        <w:rPr>
          <w:rStyle w:val="Char9"/>
          <w:rFonts w:hint="cs"/>
          <w:vertAlign w:val="superscript"/>
          <w:rtl/>
        </w:rPr>
        <w:t>(</w:t>
      </w:r>
      <w:r w:rsidRPr="000F71B7">
        <w:rPr>
          <w:rStyle w:val="Char9"/>
          <w:vertAlign w:val="superscript"/>
          <w:rtl/>
        </w:rPr>
        <w:footnoteReference w:id="761"/>
      </w:r>
      <w:r w:rsidRPr="000F71B7">
        <w:rPr>
          <w:rStyle w:val="Char9"/>
          <w:rFonts w:hint="cs"/>
          <w:vertAlign w:val="superscript"/>
          <w:rtl/>
        </w:rPr>
        <w:t>)</w:t>
      </w:r>
      <w:bookmarkEnd w:id="278"/>
      <w:bookmarkEnd w:id="279"/>
      <w:bookmarkEnd w:id="280"/>
    </w:p>
    <w:p w:rsidR="00C363C7" w:rsidRPr="00FD35AF" w:rsidRDefault="00C363C7" w:rsidP="007A3109">
      <w:pPr>
        <w:pStyle w:val="a9"/>
        <w:rPr>
          <w:rFonts w:cs="B Zar"/>
          <w:rtl/>
        </w:rPr>
      </w:pPr>
      <w:r w:rsidRPr="007A3109">
        <w:rPr>
          <w:rtl/>
        </w:rPr>
        <w:t>براى تار</w:t>
      </w:r>
      <w:r w:rsidR="00AF2E6E" w:rsidRPr="007A3109">
        <w:rPr>
          <w:rtl/>
        </w:rPr>
        <w:t>ی</w:t>
      </w:r>
      <w:r w:rsidRPr="007A3109">
        <w:rPr>
          <w:rtl/>
        </w:rPr>
        <w:t>خ</w:t>
      </w:r>
      <w:r w:rsidR="007A3109" w:rsidRPr="007A3109">
        <w:rPr>
          <w:rFonts w:hint="cs"/>
          <w:rtl/>
        </w:rPr>
        <w:t>‌</w:t>
      </w:r>
      <w:r w:rsidRPr="007A3109">
        <w:rPr>
          <w:rtl/>
        </w:rPr>
        <w:t xml:space="preserve">نگاران پرواضح است </w:t>
      </w:r>
      <w:r w:rsidR="00AF2E6E" w:rsidRPr="007A3109">
        <w:rPr>
          <w:rtl/>
        </w:rPr>
        <w:t>ک</w:t>
      </w:r>
      <w:r w:rsidRPr="007A3109">
        <w:rPr>
          <w:rtl/>
        </w:rPr>
        <w:t xml:space="preserve">ه </w:t>
      </w:r>
      <w:r w:rsidR="00AF2E6E" w:rsidRPr="007A3109">
        <w:rPr>
          <w:rtl/>
        </w:rPr>
        <w:t>یک</w:t>
      </w:r>
      <w:r w:rsidRPr="007A3109">
        <w:rPr>
          <w:rtl/>
        </w:rPr>
        <w:t>ى از مهمتر</w:t>
      </w:r>
      <w:r w:rsidR="00AF2E6E" w:rsidRPr="007A3109">
        <w:rPr>
          <w:rtl/>
        </w:rPr>
        <w:t>ی</w:t>
      </w:r>
      <w:r w:rsidRPr="007A3109">
        <w:rPr>
          <w:rtl/>
        </w:rPr>
        <w:t>ن علل و</w:t>
      </w:r>
      <w:r w:rsidR="00AF2E6E" w:rsidRPr="007A3109">
        <w:rPr>
          <w:rtl/>
        </w:rPr>
        <w:t>ی</w:t>
      </w:r>
      <w:r w:rsidRPr="007A3109">
        <w:rPr>
          <w:rtl/>
        </w:rPr>
        <w:t>رانى تمدن اسلامى و</w:t>
      </w:r>
      <w:r w:rsidRPr="007A3109">
        <w:rPr>
          <w:rFonts w:hint="cs"/>
          <w:rtl/>
        </w:rPr>
        <w:t xml:space="preserve"> </w:t>
      </w:r>
      <w:r w:rsidRPr="007A3109">
        <w:rPr>
          <w:rtl/>
        </w:rPr>
        <w:t>انتقال آن به غرب و</w:t>
      </w:r>
      <w:r w:rsidRPr="007A3109">
        <w:rPr>
          <w:rFonts w:hint="cs"/>
          <w:rtl/>
        </w:rPr>
        <w:t xml:space="preserve"> </w:t>
      </w:r>
      <w:r w:rsidRPr="007A3109">
        <w:rPr>
          <w:rtl/>
        </w:rPr>
        <w:t xml:space="preserve">سقوط دارالعلم </w:t>
      </w:r>
      <w:r w:rsidR="00AF2E6E" w:rsidRPr="007A3109">
        <w:rPr>
          <w:rtl/>
        </w:rPr>
        <w:t>ی</w:t>
      </w:r>
      <w:r w:rsidRPr="007A3109">
        <w:rPr>
          <w:rtl/>
        </w:rPr>
        <w:t>عنى بغداد بوس</w:t>
      </w:r>
      <w:r w:rsidR="00AF2E6E" w:rsidRPr="007A3109">
        <w:rPr>
          <w:rtl/>
        </w:rPr>
        <w:t>ی</w:t>
      </w:r>
      <w:r w:rsidRPr="007A3109">
        <w:rPr>
          <w:rtl/>
        </w:rPr>
        <w:t>ل</w:t>
      </w:r>
      <w:r w:rsidR="00835A14">
        <w:rPr>
          <w:rtl/>
        </w:rPr>
        <w:t>ۀ</w:t>
      </w:r>
      <w:r w:rsidRPr="007A3109">
        <w:rPr>
          <w:rtl/>
        </w:rPr>
        <w:t xml:space="preserve"> وحش</w:t>
      </w:r>
      <w:r w:rsidR="00AF2E6E" w:rsidRPr="007A3109">
        <w:rPr>
          <w:rtl/>
        </w:rPr>
        <w:t>ی</w:t>
      </w:r>
      <w:r w:rsidRPr="007A3109">
        <w:rPr>
          <w:rtl/>
        </w:rPr>
        <w:t xml:space="preserve">ان مغول بود </w:t>
      </w:r>
      <w:r w:rsidR="00AF2E6E" w:rsidRPr="007A3109">
        <w:rPr>
          <w:rtl/>
        </w:rPr>
        <w:t>ک</w:t>
      </w:r>
      <w:r w:rsidRPr="007A3109">
        <w:rPr>
          <w:rtl/>
        </w:rPr>
        <w:t>ه اگر هم</w:t>
      </w:r>
      <w:r w:rsidR="00AF2E6E" w:rsidRPr="007A3109">
        <w:rPr>
          <w:rtl/>
        </w:rPr>
        <w:t>ک</w:t>
      </w:r>
      <w:r w:rsidRPr="007A3109">
        <w:rPr>
          <w:rtl/>
        </w:rPr>
        <w:t>ارى و هم</w:t>
      </w:r>
      <w:r w:rsidRPr="007A3109">
        <w:rPr>
          <w:rFonts w:hint="cs"/>
          <w:rtl/>
        </w:rPr>
        <w:t>‌</w:t>
      </w:r>
      <w:r w:rsidRPr="007A3109">
        <w:rPr>
          <w:rtl/>
        </w:rPr>
        <w:t>پ</w:t>
      </w:r>
      <w:r w:rsidR="00AF2E6E" w:rsidRPr="007A3109">
        <w:rPr>
          <w:rtl/>
        </w:rPr>
        <w:t>ی</w:t>
      </w:r>
      <w:r w:rsidRPr="007A3109">
        <w:rPr>
          <w:rtl/>
        </w:rPr>
        <w:t>مانى ش</w:t>
      </w:r>
      <w:r w:rsidR="00AF2E6E" w:rsidRPr="007A3109">
        <w:rPr>
          <w:rtl/>
        </w:rPr>
        <w:t>ی</w:t>
      </w:r>
      <w:r w:rsidRPr="007A3109">
        <w:rPr>
          <w:rtl/>
        </w:rPr>
        <w:t>ع</w:t>
      </w:r>
      <w:r w:rsidR="00AF2E6E" w:rsidRPr="007A3109">
        <w:rPr>
          <w:rtl/>
        </w:rPr>
        <w:t>ی</w:t>
      </w:r>
      <w:r w:rsidRPr="007A3109">
        <w:rPr>
          <w:rtl/>
        </w:rPr>
        <w:t>ان با مغول نمى</w:t>
      </w:r>
      <w:r w:rsidRPr="007A3109">
        <w:rPr>
          <w:rFonts w:hint="cs"/>
          <w:rtl/>
        </w:rPr>
        <w:t>‌</w:t>
      </w:r>
      <w:r w:rsidRPr="007A3109">
        <w:rPr>
          <w:rtl/>
        </w:rPr>
        <w:t>بود چن</w:t>
      </w:r>
      <w:r w:rsidR="00AF2E6E" w:rsidRPr="007A3109">
        <w:rPr>
          <w:rtl/>
        </w:rPr>
        <w:t>ی</w:t>
      </w:r>
      <w:r w:rsidRPr="007A3109">
        <w:rPr>
          <w:rtl/>
        </w:rPr>
        <w:t xml:space="preserve">ن </w:t>
      </w:r>
      <w:r w:rsidR="00AF2E6E" w:rsidRPr="007A3109">
        <w:rPr>
          <w:rtl/>
        </w:rPr>
        <w:t>ک</w:t>
      </w:r>
      <w:r w:rsidRPr="007A3109">
        <w:rPr>
          <w:rtl/>
        </w:rPr>
        <w:t>ارى مم</w:t>
      </w:r>
      <w:r w:rsidR="00AF2E6E" w:rsidRPr="007A3109">
        <w:rPr>
          <w:rtl/>
        </w:rPr>
        <w:t>ک</w:t>
      </w:r>
      <w:r w:rsidRPr="007A3109">
        <w:rPr>
          <w:rtl/>
        </w:rPr>
        <w:t>ن نم</w:t>
      </w:r>
      <w:r w:rsidR="00AF2E6E" w:rsidRPr="007A3109">
        <w:rPr>
          <w:rtl/>
        </w:rPr>
        <w:t>ی</w:t>
      </w:r>
      <w:r w:rsidR="007A3109">
        <w:rPr>
          <w:rFonts w:hint="cs"/>
          <w:rtl/>
        </w:rPr>
        <w:t>‌</w:t>
      </w:r>
      <w:r w:rsidRPr="007A3109">
        <w:rPr>
          <w:rtl/>
        </w:rPr>
        <w:t xml:space="preserve">شد، </w:t>
      </w:r>
      <w:r w:rsidR="00AF2E6E" w:rsidRPr="007A3109">
        <w:rPr>
          <w:rtl/>
        </w:rPr>
        <w:t>ی</w:t>
      </w:r>
      <w:r w:rsidRPr="007A3109">
        <w:rPr>
          <w:rtl/>
        </w:rPr>
        <w:t>عنى دق</w:t>
      </w:r>
      <w:r w:rsidR="00AF2E6E" w:rsidRPr="007A3109">
        <w:rPr>
          <w:rtl/>
        </w:rPr>
        <w:t>ی</w:t>
      </w:r>
      <w:r w:rsidRPr="007A3109">
        <w:rPr>
          <w:rtl/>
        </w:rPr>
        <w:t>قا</w:t>
      </w:r>
      <w:r w:rsidR="007A3109">
        <w:rPr>
          <w:rFonts w:hint="cs"/>
          <w:rtl/>
        </w:rPr>
        <w:t>ً</w:t>
      </w:r>
      <w:r w:rsidRPr="007A3109">
        <w:rPr>
          <w:rtl/>
        </w:rPr>
        <w:t xml:space="preserve"> هم</w:t>
      </w:r>
      <w:r w:rsidR="00AF2E6E" w:rsidRPr="007A3109">
        <w:rPr>
          <w:rtl/>
        </w:rPr>
        <w:t>ی</w:t>
      </w:r>
      <w:r w:rsidRPr="007A3109">
        <w:rPr>
          <w:rtl/>
        </w:rPr>
        <w:t xml:space="preserve">ن طرحى </w:t>
      </w:r>
      <w:r w:rsidR="00AF2E6E" w:rsidRPr="007A3109">
        <w:rPr>
          <w:rtl/>
        </w:rPr>
        <w:t>ک</w:t>
      </w:r>
      <w:r w:rsidRPr="007A3109">
        <w:rPr>
          <w:rtl/>
        </w:rPr>
        <w:t>ه دوباره بوس</w:t>
      </w:r>
      <w:r w:rsidR="00AF2E6E" w:rsidRPr="007A3109">
        <w:rPr>
          <w:rtl/>
        </w:rPr>
        <w:t>ی</w:t>
      </w:r>
      <w:r w:rsidRPr="007A3109">
        <w:rPr>
          <w:rtl/>
        </w:rPr>
        <w:t>له ا</w:t>
      </w:r>
      <w:r w:rsidR="00AF2E6E" w:rsidRPr="007A3109">
        <w:rPr>
          <w:rtl/>
        </w:rPr>
        <w:t>ی</w:t>
      </w:r>
      <w:r w:rsidRPr="007A3109">
        <w:rPr>
          <w:rtl/>
        </w:rPr>
        <w:t>ران با امر</w:t>
      </w:r>
      <w:r w:rsidR="00AF2E6E" w:rsidRPr="007A3109">
        <w:rPr>
          <w:rtl/>
        </w:rPr>
        <w:t>یک</w:t>
      </w:r>
      <w:r w:rsidRPr="007A3109">
        <w:rPr>
          <w:rtl/>
        </w:rPr>
        <w:t>ا در سقوط عراق و</w:t>
      </w:r>
      <w:r w:rsidRPr="007A3109">
        <w:rPr>
          <w:rFonts w:hint="cs"/>
          <w:rtl/>
        </w:rPr>
        <w:t xml:space="preserve"> </w:t>
      </w:r>
      <w:r w:rsidRPr="007A3109">
        <w:rPr>
          <w:rtl/>
        </w:rPr>
        <w:t>افغانستان رخ داد، و</w:t>
      </w:r>
      <w:r w:rsidRPr="007A3109">
        <w:rPr>
          <w:rFonts w:hint="cs"/>
          <w:rtl/>
        </w:rPr>
        <w:t xml:space="preserve"> </w:t>
      </w:r>
      <w:r w:rsidRPr="007A3109">
        <w:rPr>
          <w:rtl/>
        </w:rPr>
        <w:t>هر</w:t>
      </w:r>
      <w:r w:rsidR="00AF2E6E" w:rsidRPr="007A3109">
        <w:rPr>
          <w:rtl/>
        </w:rPr>
        <w:t>ک</w:t>
      </w:r>
      <w:r w:rsidRPr="007A3109">
        <w:rPr>
          <w:rtl/>
        </w:rPr>
        <w:t xml:space="preserve">س </w:t>
      </w:r>
      <w:r w:rsidR="00AF2E6E" w:rsidRPr="007A3109">
        <w:rPr>
          <w:rtl/>
        </w:rPr>
        <w:t>ک</w:t>
      </w:r>
      <w:r w:rsidRPr="007A3109">
        <w:rPr>
          <w:rtl/>
        </w:rPr>
        <w:t>ه از تار</w:t>
      </w:r>
      <w:r w:rsidR="00AF2E6E" w:rsidRPr="007A3109">
        <w:rPr>
          <w:rtl/>
        </w:rPr>
        <w:t>ی</w:t>
      </w:r>
      <w:r w:rsidRPr="007A3109">
        <w:rPr>
          <w:rtl/>
        </w:rPr>
        <w:t>خ مطلع باشد برا</w:t>
      </w:r>
      <w:r w:rsidR="00AF2E6E" w:rsidRPr="007A3109">
        <w:rPr>
          <w:rtl/>
        </w:rPr>
        <w:t>ی</w:t>
      </w:r>
      <w:r w:rsidRPr="007A3109">
        <w:rPr>
          <w:rtl/>
        </w:rPr>
        <w:t>ش نقش ا</w:t>
      </w:r>
      <w:r w:rsidR="00AF2E6E" w:rsidRPr="007A3109">
        <w:rPr>
          <w:rtl/>
        </w:rPr>
        <w:t>ی</w:t>
      </w:r>
      <w:r w:rsidRPr="007A3109">
        <w:rPr>
          <w:rtl/>
        </w:rPr>
        <w:t>ن دو شخص</w:t>
      </w:r>
      <w:r w:rsidR="00AF2E6E" w:rsidRPr="007A3109">
        <w:rPr>
          <w:rtl/>
        </w:rPr>
        <w:t>ی</w:t>
      </w:r>
      <w:r w:rsidRPr="007A3109">
        <w:rPr>
          <w:rtl/>
        </w:rPr>
        <w:t>ت ش</w:t>
      </w:r>
      <w:r w:rsidR="00AF2E6E" w:rsidRPr="007A3109">
        <w:rPr>
          <w:rtl/>
        </w:rPr>
        <w:t>ی</w:t>
      </w:r>
      <w:r w:rsidRPr="007A3109">
        <w:rPr>
          <w:rtl/>
        </w:rPr>
        <w:t>عه در سقوط بغداد و در نت</w:t>
      </w:r>
      <w:r w:rsidR="00AF2E6E" w:rsidRPr="007A3109">
        <w:rPr>
          <w:rtl/>
        </w:rPr>
        <w:t>ی</w:t>
      </w:r>
      <w:r w:rsidRPr="007A3109">
        <w:rPr>
          <w:rtl/>
        </w:rPr>
        <w:t>جه ش</w:t>
      </w:r>
      <w:r w:rsidR="00AF2E6E" w:rsidRPr="007A3109">
        <w:rPr>
          <w:rtl/>
        </w:rPr>
        <w:t>ک</w:t>
      </w:r>
      <w:r w:rsidRPr="007A3109">
        <w:rPr>
          <w:rtl/>
        </w:rPr>
        <w:t>ست و</w:t>
      </w:r>
      <w:r w:rsidRPr="007A3109">
        <w:rPr>
          <w:rFonts w:hint="cs"/>
          <w:rtl/>
        </w:rPr>
        <w:t xml:space="preserve"> </w:t>
      </w:r>
      <w:r w:rsidRPr="007A3109">
        <w:rPr>
          <w:rtl/>
        </w:rPr>
        <w:t>زبونى مسلمانان پوش</w:t>
      </w:r>
      <w:r w:rsidR="00AF2E6E" w:rsidRPr="007A3109">
        <w:rPr>
          <w:rtl/>
        </w:rPr>
        <w:t>ی</w:t>
      </w:r>
      <w:r w:rsidRPr="007A3109">
        <w:rPr>
          <w:rtl/>
        </w:rPr>
        <w:t>ده نخواهد ماند</w:t>
      </w:r>
      <w:r w:rsidRPr="007A3109">
        <w:rPr>
          <w:rFonts w:hint="cs"/>
          <w:rtl/>
        </w:rPr>
        <w:t>.</w:t>
      </w:r>
    </w:p>
    <w:p w:rsidR="00C363C7" w:rsidRPr="00FD35AF" w:rsidRDefault="00C363C7" w:rsidP="00B149AB">
      <w:pPr>
        <w:pStyle w:val="a9"/>
        <w:rPr>
          <w:rFonts w:cs="B Zar"/>
          <w:rtl/>
        </w:rPr>
      </w:pPr>
      <w:r w:rsidRPr="00B149AB">
        <w:rPr>
          <w:rtl/>
        </w:rPr>
        <w:t>ابن العلقمى وز</w:t>
      </w:r>
      <w:r w:rsidR="00AF2E6E" w:rsidRPr="00B149AB">
        <w:rPr>
          <w:rtl/>
        </w:rPr>
        <w:t>ی</w:t>
      </w:r>
      <w:r w:rsidRPr="00B149AB">
        <w:rPr>
          <w:rtl/>
        </w:rPr>
        <w:t>ر ش</w:t>
      </w:r>
      <w:r w:rsidR="00AF2E6E" w:rsidRPr="00B149AB">
        <w:rPr>
          <w:rtl/>
        </w:rPr>
        <w:t>ی</w:t>
      </w:r>
      <w:r w:rsidRPr="00B149AB">
        <w:rPr>
          <w:rtl/>
        </w:rPr>
        <w:t>عى دولت عباسى براى طرح چن</w:t>
      </w:r>
      <w:r w:rsidR="00AF2E6E" w:rsidRPr="00B149AB">
        <w:rPr>
          <w:rtl/>
        </w:rPr>
        <w:t>ی</w:t>
      </w:r>
      <w:r w:rsidRPr="00B149AB">
        <w:rPr>
          <w:rtl/>
        </w:rPr>
        <w:t>ن خ</w:t>
      </w:r>
      <w:r w:rsidR="00AF2E6E" w:rsidRPr="00B149AB">
        <w:rPr>
          <w:rtl/>
        </w:rPr>
        <w:t>ی</w:t>
      </w:r>
      <w:r w:rsidRPr="00B149AB">
        <w:rPr>
          <w:rtl/>
        </w:rPr>
        <w:t>انت بزرگى به خل</w:t>
      </w:r>
      <w:r w:rsidR="00AF2E6E" w:rsidRPr="00B149AB">
        <w:rPr>
          <w:rtl/>
        </w:rPr>
        <w:t>ی</w:t>
      </w:r>
      <w:r w:rsidRPr="00B149AB">
        <w:rPr>
          <w:rtl/>
        </w:rPr>
        <w:t>ف</w:t>
      </w:r>
      <w:r w:rsidR="00835A14">
        <w:rPr>
          <w:rtl/>
        </w:rPr>
        <w:t>ۀ</w:t>
      </w:r>
      <w:r w:rsidRPr="00B149AB">
        <w:rPr>
          <w:rtl/>
        </w:rPr>
        <w:t xml:space="preserve"> عباسى معتصم گفت </w:t>
      </w:r>
      <w:r w:rsidR="00AF2E6E" w:rsidRPr="00B149AB">
        <w:rPr>
          <w:rtl/>
        </w:rPr>
        <w:t>ک</w:t>
      </w:r>
      <w:r w:rsidRPr="00B149AB">
        <w:rPr>
          <w:rtl/>
        </w:rPr>
        <w:t>ه</w:t>
      </w:r>
      <w:r w:rsidRPr="00B149AB">
        <w:rPr>
          <w:rFonts w:hint="cs"/>
          <w:rtl/>
        </w:rPr>
        <w:t>:</w:t>
      </w:r>
      <w:r w:rsidRPr="00B149AB">
        <w:rPr>
          <w:rtl/>
        </w:rPr>
        <w:t xml:space="preserve"> براى تخف</w:t>
      </w:r>
      <w:r w:rsidR="00AF2E6E" w:rsidRPr="00B149AB">
        <w:rPr>
          <w:rtl/>
        </w:rPr>
        <w:t>ی</w:t>
      </w:r>
      <w:r w:rsidRPr="00B149AB">
        <w:rPr>
          <w:rtl/>
        </w:rPr>
        <w:t>ف در هز</w:t>
      </w:r>
      <w:r w:rsidR="00AF2E6E" w:rsidRPr="00B149AB">
        <w:rPr>
          <w:rtl/>
        </w:rPr>
        <w:t>ی</w:t>
      </w:r>
      <w:r w:rsidRPr="00B149AB">
        <w:rPr>
          <w:rtl/>
        </w:rPr>
        <w:t>نه عمومى و</w:t>
      </w:r>
      <w:r w:rsidRPr="00B149AB">
        <w:rPr>
          <w:rFonts w:hint="cs"/>
          <w:rtl/>
        </w:rPr>
        <w:t xml:space="preserve"> </w:t>
      </w:r>
      <w:r w:rsidRPr="00B149AB">
        <w:rPr>
          <w:rtl/>
        </w:rPr>
        <w:t>ب</w:t>
      </w:r>
      <w:r w:rsidR="00AF2E6E" w:rsidRPr="00B149AB">
        <w:rPr>
          <w:rtl/>
        </w:rPr>
        <w:t>ی</w:t>
      </w:r>
      <w:r w:rsidRPr="00B149AB">
        <w:rPr>
          <w:rtl/>
        </w:rPr>
        <w:t>ت المال ب</w:t>
      </w:r>
      <w:r w:rsidR="00AF2E6E" w:rsidRPr="00B149AB">
        <w:rPr>
          <w:rtl/>
        </w:rPr>
        <w:t>ی</w:t>
      </w:r>
      <w:r w:rsidRPr="00B149AB">
        <w:rPr>
          <w:rtl/>
        </w:rPr>
        <w:t>شتر</w:t>
      </w:r>
      <w:r w:rsidR="00AF2E6E" w:rsidRPr="00B149AB">
        <w:rPr>
          <w:rtl/>
        </w:rPr>
        <w:t>ی</w:t>
      </w:r>
      <w:r w:rsidRPr="00B149AB">
        <w:rPr>
          <w:rtl/>
        </w:rPr>
        <w:t>ن عدد مم</w:t>
      </w:r>
      <w:r w:rsidR="00AF2E6E" w:rsidRPr="00B149AB">
        <w:rPr>
          <w:rtl/>
        </w:rPr>
        <w:t>ک</w:t>
      </w:r>
      <w:r w:rsidRPr="00B149AB">
        <w:rPr>
          <w:rtl/>
        </w:rPr>
        <w:t>ن از سربازان ارتش را اخراج نما</w:t>
      </w:r>
      <w:r w:rsidR="00AF2E6E" w:rsidRPr="00B149AB">
        <w:rPr>
          <w:rtl/>
        </w:rPr>
        <w:t>ی</w:t>
      </w:r>
      <w:r w:rsidRPr="00B149AB">
        <w:rPr>
          <w:rtl/>
        </w:rPr>
        <w:t>د، و</w:t>
      </w:r>
      <w:r w:rsidRPr="00B149AB">
        <w:rPr>
          <w:rFonts w:hint="cs"/>
          <w:rtl/>
        </w:rPr>
        <w:t xml:space="preserve"> </w:t>
      </w:r>
      <w:r w:rsidRPr="00B149AB">
        <w:rPr>
          <w:rtl/>
        </w:rPr>
        <w:t>ن</w:t>
      </w:r>
      <w:r w:rsidR="00AF2E6E" w:rsidRPr="00B149AB">
        <w:rPr>
          <w:rtl/>
        </w:rPr>
        <w:t>ی</w:t>
      </w:r>
      <w:r w:rsidRPr="00B149AB">
        <w:rPr>
          <w:rtl/>
        </w:rPr>
        <w:t>ازى به آنها ن</w:t>
      </w:r>
      <w:r w:rsidR="00AF2E6E" w:rsidRPr="00B149AB">
        <w:rPr>
          <w:rtl/>
        </w:rPr>
        <w:t>ی</w:t>
      </w:r>
      <w:r w:rsidRPr="00B149AB">
        <w:rPr>
          <w:rtl/>
        </w:rPr>
        <w:t>ست، و</w:t>
      </w:r>
      <w:r w:rsidRPr="00B149AB">
        <w:rPr>
          <w:rFonts w:hint="cs"/>
          <w:rtl/>
        </w:rPr>
        <w:t xml:space="preserve"> </w:t>
      </w:r>
      <w:r w:rsidRPr="00B149AB">
        <w:rPr>
          <w:rtl/>
        </w:rPr>
        <w:t>خل</w:t>
      </w:r>
      <w:r w:rsidR="00AF2E6E" w:rsidRPr="00B149AB">
        <w:rPr>
          <w:rtl/>
        </w:rPr>
        <w:t>ی</w:t>
      </w:r>
      <w:r w:rsidRPr="00B149AB">
        <w:rPr>
          <w:rtl/>
        </w:rPr>
        <w:t>ف</w:t>
      </w:r>
      <w:r w:rsidR="00835A14">
        <w:rPr>
          <w:rtl/>
        </w:rPr>
        <w:t>ۀ</w:t>
      </w:r>
      <w:r w:rsidRPr="00B149AB">
        <w:rPr>
          <w:rtl/>
        </w:rPr>
        <w:t xml:space="preserve"> از توطئه بى</w:t>
      </w:r>
      <w:r w:rsidRPr="00B149AB">
        <w:rPr>
          <w:rFonts w:hint="cs"/>
          <w:rtl/>
        </w:rPr>
        <w:t>‌</w:t>
      </w:r>
      <w:r w:rsidRPr="00B149AB">
        <w:rPr>
          <w:rtl/>
        </w:rPr>
        <w:t>خبر بود، و</w:t>
      </w:r>
      <w:r w:rsidRPr="00B149AB">
        <w:rPr>
          <w:rFonts w:hint="cs"/>
          <w:rtl/>
        </w:rPr>
        <w:t xml:space="preserve"> </w:t>
      </w:r>
      <w:r w:rsidRPr="00B149AB">
        <w:rPr>
          <w:rtl/>
        </w:rPr>
        <w:t>نم</w:t>
      </w:r>
      <w:r w:rsidR="00AF2E6E" w:rsidRPr="00B149AB">
        <w:rPr>
          <w:rtl/>
        </w:rPr>
        <w:t>ی</w:t>
      </w:r>
      <w:r w:rsidR="00B149AB">
        <w:rPr>
          <w:rFonts w:hint="cs"/>
          <w:rtl/>
        </w:rPr>
        <w:t>‌</w:t>
      </w:r>
      <w:r w:rsidRPr="00B149AB">
        <w:rPr>
          <w:rtl/>
        </w:rPr>
        <w:t xml:space="preserve">دانست </w:t>
      </w:r>
      <w:r w:rsidR="00AF2E6E" w:rsidRPr="00B149AB">
        <w:rPr>
          <w:rtl/>
        </w:rPr>
        <w:t>ک</w:t>
      </w:r>
      <w:r w:rsidRPr="00B149AB">
        <w:rPr>
          <w:rtl/>
        </w:rPr>
        <w:t>ه ا</w:t>
      </w:r>
      <w:r w:rsidR="00AF2E6E" w:rsidRPr="00B149AB">
        <w:rPr>
          <w:rtl/>
        </w:rPr>
        <w:t>ی</w:t>
      </w:r>
      <w:r w:rsidRPr="00B149AB">
        <w:rPr>
          <w:rtl/>
        </w:rPr>
        <w:t>ن وز</w:t>
      </w:r>
      <w:r w:rsidR="00AF2E6E" w:rsidRPr="00B149AB">
        <w:rPr>
          <w:rtl/>
        </w:rPr>
        <w:t>ی</w:t>
      </w:r>
      <w:r w:rsidRPr="00B149AB">
        <w:rPr>
          <w:rtl/>
        </w:rPr>
        <w:t>ر مخف</w:t>
      </w:r>
      <w:r w:rsidR="00AF2E6E" w:rsidRPr="00B149AB">
        <w:rPr>
          <w:rtl/>
        </w:rPr>
        <w:t>ی</w:t>
      </w:r>
      <w:r w:rsidRPr="00B149AB">
        <w:rPr>
          <w:rtl/>
        </w:rPr>
        <w:t>انه با هولا</w:t>
      </w:r>
      <w:r w:rsidR="00AF2E6E" w:rsidRPr="00B149AB">
        <w:rPr>
          <w:rtl/>
        </w:rPr>
        <w:t>ک</w:t>
      </w:r>
      <w:r w:rsidRPr="00B149AB">
        <w:rPr>
          <w:rtl/>
        </w:rPr>
        <w:t>و تماس گرفته و او</w:t>
      </w:r>
      <w:r w:rsidRPr="00B149AB">
        <w:rPr>
          <w:rFonts w:hint="cs"/>
          <w:rtl/>
        </w:rPr>
        <w:t xml:space="preserve"> </w:t>
      </w:r>
      <w:r w:rsidRPr="00B149AB">
        <w:rPr>
          <w:rtl/>
        </w:rPr>
        <w:t>را براى حمله به عراق تشو</w:t>
      </w:r>
      <w:r w:rsidR="00AF2E6E" w:rsidRPr="00B149AB">
        <w:rPr>
          <w:rtl/>
        </w:rPr>
        <w:t>ی</w:t>
      </w:r>
      <w:r w:rsidRPr="00B149AB">
        <w:rPr>
          <w:rtl/>
        </w:rPr>
        <w:t xml:space="preserve">ق </w:t>
      </w:r>
      <w:r w:rsidR="00AF2E6E" w:rsidRPr="00B149AB">
        <w:rPr>
          <w:rtl/>
        </w:rPr>
        <w:t>ک</w:t>
      </w:r>
      <w:r w:rsidRPr="00B149AB">
        <w:rPr>
          <w:rtl/>
        </w:rPr>
        <w:t>رده است، موافقت نمود، و</w:t>
      </w:r>
      <w:r w:rsidRPr="00B149AB">
        <w:rPr>
          <w:rFonts w:hint="cs"/>
          <w:rtl/>
        </w:rPr>
        <w:t xml:space="preserve"> </w:t>
      </w:r>
      <w:r w:rsidRPr="00B149AB">
        <w:rPr>
          <w:rtl/>
        </w:rPr>
        <w:t>نم</w:t>
      </w:r>
      <w:r w:rsidR="00AF2E6E" w:rsidRPr="00B149AB">
        <w:rPr>
          <w:rtl/>
        </w:rPr>
        <w:t>ی</w:t>
      </w:r>
      <w:r w:rsidR="00B149AB">
        <w:rPr>
          <w:rFonts w:hint="cs"/>
          <w:rtl/>
        </w:rPr>
        <w:t>‌</w:t>
      </w:r>
      <w:r w:rsidRPr="00B149AB">
        <w:rPr>
          <w:rtl/>
        </w:rPr>
        <w:t xml:space="preserve">دانست </w:t>
      </w:r>
      <w:r w:rsidR="00AF2E6E" w:rsidRPr="00B149AB">
        <w:rPr>
          <w:rtl/>
        </w:rPr>
        <w:t>ک</w:t>
      </w:r>
      <w:r w:rsidRPr="00B149AB">
        <w:rPr>
          <w:rtl/>
        </w:rPr>
        <w:t>ه ا</w:t>
      </w:r>
      <w:r w:rsidR="00AF2E6E" w:rsidRPr="00B149AB">
        <w:rPr>
          <w:rtl/>
        </w:rPr>
        <w:t>ی</w:t>
      </w:r>
      <w:r w:rsidRPr="00B149AB">
        <w:rPr>
          <w:rtl/>
        </w:rPr>
        <w:t>ن طرح فقط براى تضع</w:t>
      </w:r>
      <w:r w:rsidR="00AF2E6E" w:rsidRPr="00B149AB">
        <w:rPr>
          <w:rtl/>
        </w:rPr>
        <w:t>ی</w:t>
      </w:r>
      <w:r w:rsidRPr="00B149AB">
        <w:rPr>
          <w:rtl/>
        </w:rPr>
        <w:t>ف ارتش خلافت در مقابله با مغول</w:t>
      </w:r>
      <w:r w:rsidRPr="00B149AB">
        <w:rPr>
          <w:rFonts w:hint="cs"/>
          <w:rtl/>
        </w:rPr>
        <w:t>‌</w:t>
      </w:r>
      <w:r w:rsidRPr="00B149AB">
        <w:rPr>
          <w:rtl/>
        </w:rPr>
        <w:t>هاى مهاجم</w:t>
      </w:r>
      <w:r w:rsidR="006D7D8D" w:rsidRPr="00B149AB">
        <w:rPr>
          <w:rtl/>
        </w:rPr>
        <w:t xml:space="preserve"> می‌باشد</w:t>
      </w:r>
      <w:r w:rsidRPr="00B149AB">
        <w:rPr>
          <w:rtl/>
        </w:rPr>
        <w:t>، و</w:t>
      </w:r>
      <w:r w:rsidRPr="00B149AB">
        <w:rPr>
          <w:rFonts w:hint="cs"/>
          <w:rtl/>
        </w:rPr>
        <w:t xml:space="preserve"> </w:t>
      </w:r>
      <w:r w:rsidRPr="00B149AB">
        <w:rPr>
          <w:rtl/>
        </w:rPr>
        <w:t>ا</w:t>
      </w:r>
      <w:r w:rsidR="00AF2E6E" w:rsidRPr="00B149AB">
        <w:rPr>
          <w:rtl/>
        </w:rPr>
        <w:t>ی</w:t>
      </w:r>
      <w:r w:rsidRPr="00B149AB">
        <w:rPr>
          <w:rtl/>
        </w:rPr>
        <w:t>ن توطئه ب</w:t>
      </w:r>
      <w:r w:rsidR="00B149AB">
        <w:rPr>
          <w:rFonts w:hint="cs"/>
          <w:rtl/>
        </w:rPr>
        <w:t xml:space="preserve">ه </w:t>
      </w:r>
      <w:r w:rsidRPr="00B149AB">
        <w:rPr>
          <w:rtl/>
        </w:rPr>
        <w:t>حدى در وضع</w:t>
      </w:r>
      <w:r w:rsidR="00AF2E6E" w:rsidRPr="00B149AB">
        <w:rPr>
          <w:rtl/>
        </w:rPr>
        <w:t>ی</w:t>
      </w:r>
      <w:r w:rsidRPr="00B149AB">
        <w:rPr>
          <w:rtl/>
        </w:rPr>
        <w:t>ت اجتماعى و</w:t>
      </w:r>
      <w:r w:rsidRPr="00B149AB">
        <w:rPr>
          <w:rFonts w:hint="cs"/>
          <w:rtl/>
        </w:rPr>
        <w:t xml:space="preserve"> </w:t>
      </w:r>
      <w:r w:rsidRPr="00B149AB">
        <w:rPr>
          <w:rtl/>
        </w:rPr>
        <w:t>مالى آنها تأث</w:t>
      </w:r>
      <w:r w:rsidR="00AF2E6E" w:rsidRPr="00B149AB">
        <w:rPr>
          <w:rtl/>
        </w:rPr>
        <w:t>ی</w:t>
      </w:r>
      <w:r w:rsidRPr="00B149AB">
        <w:rPr>
          <w:rtl/>
        </w:rPr>
        <w:t>ر</w:t>
      </w:r>
      <w:r w:rsidR="00B149AB">
        <w:rPr>
          <w:rFonts w:hint="cs"/>
          <w:rtl/>
        </w:rPr>
        <w:t xml:space="preserve"> </w:t>
      </w:r>
      <w:r w:rsidRPr="00B149AB">
        <w:rPr>
          <w:rtl/>
        </w:rPr>
        <w:t xml:space="preserve">گذاشت </w:t>
      </w:r>
      <w:r w:rsidR="00AF2E6E" w:rsidRPr="00B149AB">
        <w:rPr>
          <w:rtl/>
        </w:rPr>
        <w:t>ک</w:t>
      </w:r>
      <w:r w:rsidRPr="00B149AB">
        <w:rPr>
          <w:rtl/>
        </w:rPr>
        <w:t>ه بعضى</w:t>
      </w:r>
      <w:r w:rsidRPr="00B149AB">
        <w:rPr>
          <w:rFonts w:hint="cs"/>
          <w:rtl/>
        </w:rPr>
        <w:t>‌‌‌</w:t>
      </w:r>
      <w:r w:rsidRPr="00B149AB">
        <w:rPr>
          <w:rtl/>
        </w:rPr>
        <w:t>ها مجبور</w:t>
      </w:r>
      <w:r w:rsidRPr="00B149AB">
        <w:rPr>
          <w:rFonts w:hint="cs"/>
          <w:rtl/>
        </w:rPr>
        <w:t xml:space="preserve"> </w:t>
      </w:r>
      <w:r w:rsidRPr="00B149AB">
        <w:rPr>
          <w:rtl/>
        </w:rPr>
        <w:t>به سپورى و</w:t>
      </w:r>
      <w:r w:rsidRPr="00B149AB">
        <w:rPr>
          <w:rFonts w:hint="cs"/>
          <w:rtl/>
        </w:rPr>
        <w:t xml:space="preserve"> </w:t>
      </w:r>
      <w:r w:rsidRPr="00B149AB">
        <w:rPr>
          <w:rtl/>
        </w:rPr>
        <w:t>جمع آشغال در خ</w:t>
      </w:r>
      <w:r w:rsidR="00AF2E6E" w:rsidRPr="00B149AB">
        <w:rPr>
          <w:rtl/>
        </w:rPr>
        <w:t>ی</w:t>
      </w:r>
      <w:r w:rsidRPr="00B149AB">
        <w:rPr>
          <w:rtl/>
        </w:rPr>
        <w:t>ابان</w:t>
      </w:r>
      <w:r w:rsidR="00B149AB">
        <w:rPr>
          <w:rFonts w:hint="cs"/>
          <w:rtl/>
        </w:rPr>
        <w:t>‌</w:t>
      </w:r>
      <w:r w:rsidRPr="00B149AB">
        <w:rPr>
          <w:rtl/>
        </w:rPr>
        <w:t>ها م</w:t>
      </w:r>
      <w:r w:rsidR="00AF2E6E" w:rsidRPr="00B149AB">
        <w:rPr>
          <w:rtl/>
        </w:rPr>
        <w:t>ی</w:t>
      </w:r>
      <w:r w:rsidR="00B149AB">
        <w:rPr>
          <w:rFonts w:hint="cs"/>
          <w:rtl/>
        </w:rPr>
        <w:t>‌</w:t>
      </w:r>
      <w:r w:rsidRPr="00B149AB">
        <w:rPr>
          <w:rtl/>
        </w:rPr>
        <w:t>شدند</w:t>
      </w:r>
      <w:r w:rsidRPr="00B149AB">
        <w:rPr>
          <w:rFonts w:hint="cs"/>
          <w:rtl/>
        </w:rPr>
        <w:t>.</w:t>
      </w:r>
    </w:p>
    <w:p w:rsidR="00C363C7" w:rsidRPr="00FD35AF" w:rsidRDefault="00C363C7" w:rsidP="00835A14">
      <w:pPr>
        <w:pStyle w:val="a9"/>
        <w:rPr>
          <w:rFonts w:cs="B Zar"/>
          <w:rtl/>
        </w:rPr>
      </w:pPr>
      <w:r w:rsidRPr="00B149AB">
        <w:rPr>
          <w:rtl/>
        </w:rPr>
        <w:t>خلاص</w:t>
      </w:r>
      <w:r w:rsidR="00835A14">
        <w:rPr>
          <w:rtl/>
        </w:rPr>
        <w:t>ۀ</w:t>
      </w:r>
      <w:r w:rsidRPr="00B149AB">
        <w:rPr>
          <w:rtl/>
        </w:rPr>
        <w:t xml:space="preserve"> نقشه ابن العلقمى از ا</w:t>
      </w:r>
      <w:r w:rsidR="00AF2E6E" w:rsidRPr="00B149AB">
        <w:rPr>
          <w:rtl/>
        </w:rPr>
        <w:t>ی</w:t>
      </w:r>
      <w:r w:rsidRPr="00B149AB">
        <w:rPr>
          <w:rtl/>
        </w:rPr>
        <w:t>ن قرار بود: خل</w:t>
      </w:r>
      <w:r w:rsidR="00AF2E6E" w:rsidRPr="00B149AB">
        <w:rPr>
          <w:rtl/>
        </w:rPr>
        <w:t>ی</w:t>
      </w:r>
      <w:r w:rsidRPr="00B149AB">
        <w:rPr>
          <w:rtl/>
        </w:rPr>
        <w:t xml:space="preserve">فه عباسى را </w:t>
      </w:r>
      <w:r w:rsidR="00AF2E6E" w:rsidRPr="00B149AB">
        <w:rPr>
          <w:rtl/>
        </w:rPr>
        <w:t>ک</w:t>
      </w:r>
      <w:r w:rsidRPr="00B149AB">
        <w:rPr>
          <w:rtl/>
        </w:rPr>
        <w:t>ه شخصى غافل و تد</w:t>
      </w:r>
      <w:r w:rsidR="00AF2E6E" w:rsidRPr="00B149AB">
        <w:rPr>
          <w:rtl/>
        </w:rPr>
        <w:t>ی</w:t>
      </w:r>
      <w:r w:rsidRPr="00B149AB">
        <w:rPr>
          <w:rtl/>
        </w:rPr>
        <w:t>ن ن</w:t>
      </w:r>
      <w:r w:rsidR="00AF2E6E" w:rsidRPr="00B149AB">
        <w:rPr>
          <w:rtl/>
        </w:rPr>
        <w:t>ی</w:t>
      </w:r>
      <w:r w:rsidRPr="00B149AB">
        <w:rPr>
          <w:rtl/>
        </w:rPr>
        <w:t>م</w:t>
      </w:r>
      <w:r w:rsidR="00B149AB">
        <w:rPr>
          <w:rFonts w:hint="cs"/>
          <w:rtl/>
        </w:rPr>
        <w:t>‌</w:t>
      </w:r>
      <w:r w:rsidRPr="00B149AB">
        <w:rPr>
          <w:rtl/>
        </w:rPr>
        <w:t>بندى داشت فر</w:t>
      </w:r>
      <w:r w:rsidR="00AF2E6E" w:rsidRPr="00B149AB">
        <w:rPr>
          <w:rtl/>
        </w:rPr>
        <w:t>ی</w:t>
      </w:r>
      <w:r w:rsidRPr="00B149AB">
        <w:rPr>
          <w:rtl/>
        </w:rPr>
        <w:t>فته و</w:t>
      </w:r>
      <w:r w:rsidRPr="00B149AB">
        <w:rPr>
          <w:rFonts w:hint="cs"/>
          <w:rtl/>
        </w:rPr>
        <w:t xml:space="preserve"> </w:t>
      </w:r>
      <w:r w:rsidRPr="00B149AB">
        <w:rPr>
          <w:rtl/>
        </w:rPr>
        <w:t>بعد از آن خلافت را از م</w:t>
      </w:r>
      <w:r w:rsidR="00AF2E6E" w:rsidRPr="00B149AB">
        <w:rPr>
          <w:rtl/>
        </w:rPr>
        <w:t>ی</w:t>
      </w:r>
      <w:r w:rsidRPr="00B149AB">
        <w:rPr>
          <w:rtl/>
        </w:rPr>
        <w:t>ان برداشته و</w:t>
      </w:r>
      <w:r w:rsidRPr="00B149AB">
        <w:rPr>
          <w:rFonts w:hint="cs"/>
          <w:rtl/>
        </w:rPr>
        <w:t xml:space="preserve"> </w:t>
      </w:r>
      <w:r w:rsidRPr="00B149AB">
        <w:rPr>
          <w:rtl/>
        </w:rPr>
        <w:t xml:space="preserve">اهل سنت را </w:t>
      </w:r>
      <w:r w:rsidR="00AF2E6E" w:rsidRPr="00B149AB">
        <w:rPr>
          <w:rtl/>
        </w:rPr>
        <w:t>ک</w:t>
      </w:r>
      <w:r w:rsidRPr="00B149AB">
        <w:rPr>
          <w:rtl/>
        </w:rPr>
        <w:t>لا نابود و</w:t>
      </w:r>
      <w:r w:rsidRPr="00B149AB">
        <w:rPr>
          <w:rFonts w:hint="cs"/>
          <w:rtl/>
        </w:rPr>
        <w:t xml:space="preserve"> </w:t>
      </w:r>
      <w:r w:rsidRPr="00B149AB">
        <w:rPr>
          <w:rtl/>
        </w:rPr>
        <w:t>مساجد و</w:t>
      </w:r>
      <w:r w:rsidRPr="00B149AB">
        <w:rPr>
          <w:rFonts w:hint="cs"/>
          <w:rtl/>
        </w:rPr>
        <w:t xml:space="preserve"> </w:t>
      </w:r>
      <w:r w:rsidRPr="00B149AB">
        <w:rPr>
          <w:rtl/>
        </w:rPr>
        <w:t>مدارس را از ب</w:t>
      </w:r>
      <w:r w:rsidR="00AF2E6E" w:rsidRPr="00B149AB">
        <w:rPr>
          <w:rtl/>
        </w:rPr>
        <w:t>ی</w:t>
      </w:r>
      <w:r w:rsidRPr="00B149AB">
        <w:rPr>
          <w:rtl/>
        </w:rPr>
        <w:t>ن برده و</w:t>
      </w:r>
      <w:r w:rsidRPr="00B149AB">
        <w:rPr>
          <w:rFonts w:hint="cs"/>
          <w:rtl/>
        </w:rPr>
        <w:t xml:space="preserve"> </w:t>
      </w:r>
      <w:r w:rsidRPr="00B149AB">
        <w:rPr>
          <w:rtl/>
        </w:rPr>
        <w:t>براى ش</w:t>
      </w:r>
      <w:r w:rsidR="00AF2E6E" w:rsidRPr="00B149AB">
        <w:rPr>
          <w:rtl/>
        </w:rPr>
        <w:t>ی</w:t>
      </w:r>
      <w:r w:rsidRPr="00B149AB">
        <w:rPr>
          <w:rtl/>
        </w:rPr>
        <w:t>ع</w:t>
      </w:r>
      <w:r w:rsidR="00AF2E6E" w:rsidRPr="00B149AB">
        <w:rPr>
          <w:rtl/>
        </w:rPr>
        <w:t>ی</w:t>
      </w:r>
      <w:r w:rsidRPr="00B149AB">
        <w:rPr>
          <w:rtl/>
        </w:rPr>
        <w:t>ان مدرس</w:t>
      </w:r>
      <w:r w:rsidR="00835A14">
        <w:rPr>
          <w:rtl/>
        </w:rPr>
        <w:t>ۀ</w:t>
      </w:r>
      <w:r w:rsidRPr="00B149AB">
        <w:rPr>
          <w:rtl/>
        </w:rPr>
        <w:t xml:space="preserve"> بزرگى بنا نموده تا</w:t>
      </w:r>
      <w:r w:rsidRPr="00B149AB">
        <w:rPr>
          <w:rFonts w:hint="cs"/>
          <w:rtl/>
        </w:rPr>
        <w:t xml:space="preserve"> </w:t>
      </w:r>
      <w:r w:rsidRPr="00B149AB">
        <w:rPr>
          <w:rtl/>
        </w:rPr>
        <w:t>مذهب تش</w:t>
      </w:r>
      <w:r w:rsidR="00AF2E6E" w:rsidRPr="00B149AB">
        <w:rPr>
          <w:rtl/>
        </w:rPr>
        <w:t>ی</w:t>
      </w:r>
      <w:r w:rsidRPr="00B149AB">
        <w:rPr>
          <w:rtl/>
        </w:rPr>
        <w:t>ع را جا</w:t>
      </w:r>
      <w:r w:rsidR="00AF2E6E" w:rsidRPr="00B149AB">
        <w:rPr>
          <w:rtl/>
        </w:rPr>
        <w:t>ی</w:t>
      </w:r>
      <w:r w:rsidRPr="00B149AB">
        <w:rPr>
          <w:rtl/>
        </w:rPr>
        <w:t>گز</w:t>
      </w:r>
      <w:r w:rsidR="00AF2E6E" w:rsidRPr="00B149AB">
        <w:rPr>
          <w:rtl/>
        </w:rPr>
        <w:t>ی</w:t>
      </w:r>
      <w:r w:rsidRPr="00B149AB">
        <w:rPr>
          <w:rtl/>
        </w:rPr>
        <w:t>ن نما</w:t>
      </w:r>
      <w:r w:rsidR="00AF2E6E" w:rsidRPr="00B149AB">
        <w:rPr>
          <w:rtl/>
        </w:rPr>
        <w:t>ی</w:t>
      </w:r>
      <w:r w:rsidRPr="00B149AB">
        <w:rPr>
          <w:rtl/>
        </w:rPr>
        <w:t>د، ل</w:t>
      </w:r>
      <w:r w:rsidR="00AF2E6E" w:rsidRPr="00B149AB">
        <w:rPr>
          <w:rtl/>
        </w:rPr>
        <w:t>یک</w:t>
      </w:r>
      <w:r w:rsidRPr="00B149AB">
        <w:rPr>
          <w:rtl/>
        </w:rPr>
        <w:t>ن خدا به او و</w:t>
      </w:r>
      <w:r w:rsidRPr="00B149AB">
        <w:rPr>
          <w:rFonts w:hint="cs"/>
          <w:rtl/>
        </w:rPr>
        <w:t xml:space="preserve"> </w:t>
      </w:r>
      <w:r w:rsidRPr="00B149AB">
        <w:rPr>
          <w:rtl/>
        </w:rPr>
        <w:t>فرزندش مهلت نداده و</w:t>
      </w:r>
      <w:r w:rsidRPr="00B149AB">
        <w:rPr>
          <w:rFonts w:hint="cs"/>
          <w:rtl/>
        </w:rPr>
        <w:t xml:space="preserve"> </w:t>
      </w:r>
      <w:r w:rsidRPr="00B149AB">
        <w:rPr>
          <w:rtl/>
        </w:rPr>
        <w:t>بعد از چندماهى از ا</w:t>
      </w:r>
      <w:r w:rsidR="00AF2E6E" w:rsidRPr="00B149AB">
        <w:rPr>
          <w:rtl/>
        </w:rPr>
        <w:t>ی</w:t>
      </w:r>
      <w:r w:rsidRPr="00B149AB">
        <w:rPr>
          <w:rtl/>
        </w:rPr>
        <w:t>ن حادثه ب</w:t>
      </w:r>
      <w:r w:rsidR="00AF2E6E" w:rsidRPr="00B149AB">
        <w:rPr>
          <w:rtl/>
        </w:rPr>
        <w:t>ک</w:t>
      </w:r>
      <w:r w:rsidRPr="00B149AB">
        <w:rPr>
          <w:rtl/>
        </w:rPr>
        <w:t xml:space="preserve">ام مرگ فرو رفتند. </w:t>
      </w:r>
    </w:p>
    <w:p w:rsidR="00C363C7" w:rsidRPr="00FD35AF" w:rsidRDefault="00C363C7" w:rsidP="00835A14">
      <w:pPr>
        <w:pStyle w:val="af0"/>
        <w:rPr>
          <w:rFonts w:cs="B Zar"/>
          <w:rtl/>
        </w:rPr>
      </w:pPr>
      <w:r w:rsidRPr="00051EF9">
        <w:rPr>
          <w:rStyle w:val="Char9"/>
          <w:rtl/>
        </w:rPr>
        <w:t>و نقش</w:t>
      </w:r>
      <w:r w:rsidR="00835A14">
        <w:rPr>
          <w:rStyle w:val="Char9"/>
          <w:rtl/>
        </w:rPr>
        <w:t>ۀ</w:t>
      </w:r>
      <w:r w:rsidRPr="00051EF9">
        <w:rPr>
          <w:rStyle w:val="Char9"/>
          <w:rtl/>
        </w:rPr>
        <w:t xml:space="preserve"> شوم او عبارت از سه مرحله بود:</w:t>
      </w:r>
    </w:p>
    <w:p w:rsidR="00C363C7" w:rsidRPr="00FD35AF" w:rsidRDefault="00C363C7" w:rsidP="00745E2B">
      <w:pPr>
        <w:pStyle w:val="a9"/>
        <w:rPr>
          <w:rFonts w:cs="B Zar"/>
          <w:rtl/>
        </w:rPr>
      </w:pPr>
      <w:r w:rsidRPr="00745E2B">
        <w:rPr>
          <w:rtl/>
        </w:rPr>
        <w:t>مرحل</w:t>
      </w:r>
      <w:r w:rsidR="00835A14" w:rsidRPr="00745E2B">
        <w:rPr>
          <w:rtl/>
        </w:rPr>
        <w:t>ۀ</w:t>
      </w:r>
      <w:r w:rsidRPr="00745E2B">
        <w:rPr>
          <w:rtl/>
        </w:rPr>
        <w:t xml:space="preserve"> اول: تضع</w:t>
      </w:r>
      <w:r w:rsidR="00AF2E6E" w:rsidRPr="00745E2B">
        <w:rPr>
          <w:rtl/>
        </w:rPr>
        <w:t>ی</w:t>
      </w:r>
      <w:r w:rsidRPr="00745E2B">
        <w:rPr>
          <w:rtl/>
        </w:rPr>
        <w:t>ف ارتش</w:t>
      </w:r>
      <w:r w:rsidRPr="00D55BE3">
        <w:rPr>
          <w:color w:val="FF0000"/>
          <w:rtl/>
        </w:rPr>
        <w:t xml:space="preserve"> </w:t>
      </w:r>
      <w:r w:rsidRPr="00835A14">
        <w:rPr>
          <w:rtl/>
        </w:rPr>
        <w:t>و</w:t>
      </w:r>
      <w:r w:rsidRPr="00835A14">
        <w:rPr>
          <w:rFonts w:hint="cs"/>
          <w:rtl/>
        </w:rPr>
        <w:t xml:space="preserve"> </w:t>
      </w:r>
      <w:r w:rsidRPr="00835A14">
        <w:rPr>
          <w:rtl/>
        </w:rPr>
        <w:t>ناراض</w:t>
      </w:r>
      <w:r w:rsidR="00745E2B">
        <w:rPr>
          <w:rFonts w:hint="cs"/>
          <w:rtl/>
        </w:rPr>
        <w:t>‌</w:t>
      </w:r>
      <w:r w:rsidR="00AF2E6E" w:rsidRPr="00835A14">
        <w:rPr>
          <w:rtl/>
        </w:rPr>
        <w:t>ک</w:t>
      </w:r>
      <w:r w:rsidRPr="00835A14">
        <w:rPr>
          <w:rtl/>
        </w:rPr>
        <w:t xml:space="preserve">ردن مردم، </w:t>
      </w:r>
      <w:r w:rsidR="00AF2E6E" w:rsidRPr="00835A14">
        <w:rPr>
          <w:rtl/>
        </w:rPr>
        <w:t>ک</w:t>
      </w:r>
      <w:r w:rsidRPr="00835A14">
        <w:rPr>
          <w:rtl/>
        </w:rPr>
        <w:t xml:space="preserve">ه ابن </w:t>
      </w:r>
      <w:r w:rsidR="00AF2E6E" w:rsidRPr="00835A14">
        <w:rPr>
          <w:rtl/>
        </w:rPr>
        <w:t>ک</w:t>
      </w:r>
      <w:r w:rsidRPr="00835A14">
        <w:rPr>
          <w:rtl/>
        </w:rPr>
        <w:t>ث</w:t>
      </w:r>
      <w:r w:rsidR="00AF2E6E" w:rsidRPr="00835A14">
        <w:rPr>
          <w:rtl/>
        </w:rPr>
        <w:t>ی</w:t>
      </w:r>
      <w:r w:rsidRPr="00835A14">
        <w:rPr>
          <w:rtl/>
        </w:rPr>
        <w:t>ر در</w:t>
      </w:r>
      <w:r w:rsidR="00835A14">
        <w:rPr>
          <w:rtl/>
        </w:rPr>
        <w:t xml:space="preserve"> این مورد</w:t>
      </w:r>
      <w:r w:rsidR="00B20E35">
        <w:rPr>
          <w:rtl/>
        </w:rPr>
        <w:t xml:space="preserve"> می‌نویسد</w:t>
      </w:r>
      <w:r w:rsidRPr="00835A14">
        <w:rPr>
          <w:rtl/>
        </w:rPr>
        <w:t xml:space="preserve">: ابن علقمى </w:t>
      </w:r>
      <w:r w:rsidR="00AF2E6E" w:rsidRPr="00835A14">
        <w:rPr>
          <w:rtl/>
        </w:rPr>
        <w:t>ک</w:t>
      </w:r>
      <w:r w:rsidRPr="00835A14">
        <w:rPr>
          <w:rtl/>
        </w:rPr>
        <w:t>وشش تمام ب</w:t>
      </w:r>
      <w:r w:rsidR="00AF2E6E" w:rsidRPr="00835A14">
        <w:rPr>
          <w:rtl/>
        </w:rPr>
        <w:t>ک</w:t>
      </w:r>
      <w:r w:rsidRPr="00835A14">
        <w:rPr>
          <w:rtl/>
        </w:rPr>
        <w:t>ار برد تا ارتش را خالى نموده و</w:t>
      </w:r>
      <w:r w:rsidRPr="00835A14">
        <w:rPr>
          <w:rFonts w:hint="cs"/>
          <w:rtl/>
        </w:rPr>
        <w:t xml:space="preserve"> </w:t>
      </w:r>
      <w:r w:rsidRPr="00835A14">
        <w:rPr>
          <w:rtl/>
        </w:rPr>
        <w:t>اسم ارتش</w:t>
      </w:r>
      <w:r w:rsidR="00AF2E6E" w:rsidRPr="00835A14">
        <w:rPr>
          <w:rtl/>
        </w:rPr>
        <w:t>ی</w:t>
      </w:r>
      <w:r w:rsidRPr="00835A14">
        <w:rPr>
          <w:rtl/>
        </w:rPr>
        <w:t>ان را از د</w:t>
      </w:r>
      <w:r w:rsidR="00AF2E6E" w:rsidRPr="00835A14">
        <w:rPr>
          <w:rtl/>
        </w:rPr>
        <w:t>ی</w:t>
      </w:r>
      <w:r w:rsidRPr="00835A14">
        <w:rPr>
          <w:rtl/>
        </w:rPr>
        <w:t>وان ارتش پا</w:t>
      </w:r>
      <w:r w:rsidR="00AF2E6E" w:rsidRPr="00835A14">
        <w:rPr>
          <w:rtl/>
        </w:rPr>
        <w:t>ک</w:t>
      </w:r>
      <w:r w:rsidRPr="00835A14">
        <w:rPr>
          <w:rtl/>
        </w:rPr>
        <w:t xml:space="preserve"> نموده و</w:t>
      </w:r>
      <w:r w:rsidRPr="00835A14">
        <w:rPr>
          <w:rFonts w:hint="cs"/>
          <w:rtl/>
        </w:rPr>
        <w:t xml:space="preserve"> </w:t>
      </w:r>
      <w:r w:rsidRPr="00835A14">
        <w:rPr>
          <w:rtl/>
        </w:rPr>
        <w:t>آنها</w:t>
      </w:r>
      <w:r w:rsidRPr="00835A14">
        <w:rPr>
          <w:rFonts w:hint="cs"/>
          <w:rtl/>
        </w:rPr>
        <w:t xml:space="preserve"> </w:t>
      </w:r>
      <w:r w:rsidRPr="00835A14">
        <w:rPr>
          <w:rtl/>
        </w:rPr>
        <w:t>را اخراج</w:t>
      </w:r>
      <w:r w:rsidR="00835A14">
        <w:rPr>
          <w:rtl/>
        </w:rPr>
        <w:t xml:space="preserve"> می‌نمود</w:t>
      </w:r>
      <w:r w:rsidRPr="00835A14">
        <w:rPr>
          <w:rtl/>
        </w:rPr>
        <w:t>،</w:t>
      </w:r>
      <w:r w:rsidR="000F71B7" w:rsidRPr="00835A14">
        <w:rPr>
          <w:rFonts w:ascii="Times New Roman" w:hAnsi="Times New Roman" w:cs="Times New Roman" w:hint="cs"/>
          <w:rtl/>
        </w:rPr>
        <w:t xml:space="preserve"> </w:t>
      </w:r>
      <w:r w:rsidRPr="00835A14">
        <w:rPr>
          <w:rFonts w:hint="cs"/>
          <w:rtl/>
        </w:rPr>
        <w:t>تعداد</w:t>
      </w:r>
      <w:r w:rsidRPr="00835A14">
        <w:rPr>
          <w:rtl/>
        </w:rPr>
        <w:t xml:space="preserve"> </w:t>
      </w:r>
      <w:r w:rsidRPr="00835A14">
        <w:rPr>
          <w:rFonts w:hint="cs"/>
          <w:rtl/>
        </w:rPr>
        <w:t>ارتش</w:t>
      </w:r>
      <w:r w:rsidR="00AF2E6E" w:rsidRPr="00835A14">
        <w:rPr>
          <w:rtl/>
        </w:rPr>
        <w:t>ی</w:t>
      </w:r>
      <w:r w:rsidRPr="00835A14">
        <w:rPr>
          <w:rtl/>
        </w:rPr>
        <w:t>ان در ا</w:t>
      </w:r>
      <w:r w:rsidR="00AF2E6E" w:rsidRPr="00835A14">
        <w:rPr>
          <w:rtl/>
        </w:rPr>
        <w:t>ی</w:t>
      </w:r>
      <w:r w:rsidRPr="00835A14">
        <w:rPr>
          <w:rtl/>
        </w:rPr>
        <w:t xml:space="preserve">ام المستنصر حدود صد هزار جنگجو بود </w:t>
      </w:r>
      <w:r w:rsidR="00AF2E6E" w:rsidRPr="00835A14">
        <w:rPr>
          <w:rtl/>
        </w:rPr>
        <w:t>ک</w:t>
      </w:r>
      <w:r w:rsidRPr="00835A14">
        <w:rPr>
          <w:rtl/>
        </w:rPr>
        <w:t>ه پ</w:t>
      </w:r>
      <w:r w:rsidR="00AF2E6E" w:rsidRPr="00835A14">
        <w:rPr>
          <w:rtl/>
        </w:rPr>
        <w:t>ی</w:t>
      </w:r>
      <w:r w:rsidRPr="00835A14">
        <w:rPr>
          <w:rtl/>
        </w:rPr>
        <w:t>وسته آنها</w:t>
      </w:r>
      <w:r w:rsidRPr="00835A14">
        <w:rPr>
          <w:rFonts w:hint="cs"/>
          <w:rtl/>
        </w:rPr>
        <w:t xml:space="preserve"> </w:t>
      </w:r>
      <w:r w:rsidRPr="00835A14">
        <w:rPr>
          <w:rtl/>
        </w:rPr>
        <w:t xml:space="preserve">را </w:t>
      </w:r>
      <w:r w:rsidR="00AF2E6E" w:rsidRPr="00835A14">
        <w:rPr>
          <w:rtl/>
        </w:rPr>
        <w:t>ک</w:t>
      </w:r>
      <w:r w:rsidRPr="00835A14">
        <w:rPr>
          <w:rtl/>
        </w:rPr>
        <w:t>م نموده تا ا</w:t>
      </w:r>
      <w:r w:rsidR="00AF2E6E" w:rsidRPr="00835A14">
        <w:rPr>
          <w:rtl/>
        </w:rPr>
        <w:t>ی</w:t>
      </w:r>
      <w:r w:rsidRPr="00835A14">
        <w:rPr>
          <w:rtl/>
        </w:rPr>
        <w:t>ن</w:t>
      </w:r>
      <w:r w:rsidR="00AF2E6E" w:rsidRPr="00835A14">
        <w:rPr>
          <w:rtl/>
        </w:rPr>
        <w:t>ک</w:t>
      </w:r>
      <w:r w:rsidRPr="00835A14">
        <w:rPr>
          <w:rtl/>
        </w:rPr>
        <w:t>ه ب</w:t>
      </w:r>
      <w:r w:rsidR="00AF2E6E" w:rsidRPr="00835A14">
        <w:rPr>
          <w:rtl/>
        </w:rPr>
        <w:t>ی</w:t>
      </w:r>
      <w:r w:rsidRPr="00835A14">
        <w:rPr>
          <w:rtl/>
        </w:rPr>
        <w:t>شتر از ده هزار نفر را باقى نگذاشت</w:t>
      </w:r>
      <w:r w:rsidRPr="00835A14">
        <w:rPr>
          <w:rFonts w:hint="cs"/>
          <w:rtl/>
        </w:rPr>
        <w:t>.</w:t>
      </w:r>
    </w:p>
    <w:p w:rsidR="00C363C7" w:rsidRPr="00FD35AF" w:rsidRDefault="00C363C7" w:rsidP="00B20E35">
      <w:pPr>
        <w:pStyle w:val="a9"/>
        <w:rPr>
          <w:rFonts w:cs="B Zar"/>
          <w:rtl/>
        </w:rPr>
      </w:pPr>
      <w:r w:rsidRPr="00B20E35">
        <w:rPr>
          <w:rtl/>
        </w:rPr>
        <w:t>مرحل</w:t>
      </w:r>
      <w:r w:rsidR="00835A14" w:rsidRPr="00B20E35">
        <w:rPr>
          <w:rtl/>
        </w:rPr>
        <w:t>ۀ</w:t>
      </w:r>
      <w:r w:rsidRPr="00B20E35">
        <w:rPr>
          <w:rtl/>
        </w:rPr>
        <w:t xml:space="preserve"> دوم: م</w:t>
      </w:r>
      <w:r w:rsidR="00AF2E6E" w:rsidRPr="00B20E35">
        <w:rPr>
          <w:rtl/>
        </w:rPr>
        <w:t>ک</w:t>
      </w:r>
      <w:r w:rsidRPr="00B20E35">
        <w:rPr>
          <w:rtl/>
        </w:rPr>
        <w:t>اتبه سرى با مغول</w:t>
      </w:r>
      <w:r w:rsidRPr="00B20E35">
        <w:rPr>
          <w:rFonts w:hint="cs"/>
          <w:rtl/>
        </w:rPr>
        <w:t>‌</w:t>
      </w:r>
      <w:r w:rsidRPr="00B20E35">
        <w:rPr>
          <w:rtl/>
        </w:rPr>
        <w:t xml:space="preserve">ها </w:t>
      </w:r>
      <w:r w:rsidR="00AF2E6E" w:rsidRPr="00B20E35">
        <w:rPr>
          <w:rtl/>
        </w:rPr>
        <w:t>ک</w:t>
      </w:r>
      <w:r w:rsidRPr="00B20E35">
        <w:rPr>
          <w:rtl/>
        </w:rPr>
        <w:t xml:space="preserve">ه ابن </w:t>
      </w:r>
      <w:r w:rsidR="00AF2E6E" w:rsidRPr="00B20E35">
        <w:rPr>
          <w:rtl/>
        </w:rPr>
        <w:t>ک</w:t>
      </w:r>
      <w:r w:rsidRPr="00B20E35">
        <w:rPr>
          <w:rtl/>
        </w:rPr>
        <w:t>ث</w:t>
      </w:r>
      <w:r w:rsidR="00AF2E6E" w:rsidRPr="00B20E35">
        <w:rPr>
          <w:rtl/>
        </w:rPr>
        <w:t>ی</w:t>
      </w:r>
      <w:r w:rsidRPr="00B20E35">
        <w:rPr>
          <w:rtl/>
        </w:rPr>
        <w:t>ر در</w:t>
      </w:r>
      <w:r w:rsidR="00835A14" w:rsidRPr="00B20E35">
        <w:rPr>
          <w:rtl/>
        </w:rPr>
        <w:t xml:space="preserve"> این مورد</w:t>
      </w:r>
      <w:r w:rsidR="00B20E35">
        <w:rPr>
          <w:rtl/>
        </w:rPr>
        <w:t xml:space="preserve"> می‌نویسد</w:t>
      </w:r>
      <w:r w:rsidRPr="00B20E35">
        <w:rPr>
          <w:rtl/>
        </w:rPr>
        <w:t>: سپس با تاتار مراسله نموده و</w:t>
      </w:r>
      <w:r w:rsidRPr="00B20E35">
        <w:rPr>
          <w:rFonts w:hint="cs"/>
          <w:rtl/>
        </w:rPr>
        <w:t xml:space="preserve"> </w:t>
      </w:r>
      <w:r w:rsidRPr="00B20E35">
        <w:rPr>
          <w:rtl/>
        </w:rPr>
        <w:t>آنها</w:t>
      </w:r>
      <w:r w:rsidRPr="00B20E35">
        <w:rPr>
          <w:rFonts w:hint="cs"/>
          <w:rtl/>
        </w:rPr>
        <w:t xml:space="preserve"> </w:t>
      </w:r>
      <w:r w:rsidRPr="00B20E35">
        <w:rPr>
          <w:rtl/>
        </w:rPr>
        <w:t xml:space="preserve">را براى حمله به </w:t>
      </w:r>
      <w:r w:rsidR="00AF2E6E" w:rsidRPr="00B20E35">
        <w:rPr>
          <w:rtl/>
        </w:rPr>
        <w:t>ک</w:t>
      </w:r>
      <w:r w:rsidRPr="00B20E35">
        <w:rPr>
          <w:rtl/>
        </w:rPr>
        <w:t>شور تشو</w:t>
      </w:r>
      <w:r w:rsidR="00AF2E6E" w:rsidRPr="00B20E35">
        <w:rPr>
          <w:rtl/>
        </w:rPr>
        <w:t>ی</w:t>
      </w:r>
      <w:r w:rsidRPr="00B20E35">
        <w:rPr>
          <w:rtl/>
        </w:rPr>
        <w:t>ق</w:t>
      </w:r>
      <w:r w:rsidR="00835A14" w:rsidRPr="00B20E35">
        <w:rPr>
          <w:rtl/>
        </w:rPr>
        <w:t xml:space="preserve"> می‌نمود</w:t>
      </w:r>
      <w:r w:rsidRPr="00B20E35">
        <w:rPr>
          <w:rtl/>
        </w:rPr>
        <w:t>ه و</w:t>
      </w:r>
      <w:r w:rsidRPr="00B20E35">
        <w:rPr>
          <w:rFonts w:hint="cs"/>
          <w:rtl/>
        </w:rPr>
        <w:t xml:space="preserve"> </w:t>
      </w:r>
      <w:r w:rsidRPr="00B20E35">
        <w:rPr>
          <w:rtl/>
        </w:rPr>
        <w:t xml:space="preserve">نقاط ضعف </w:t>
      </w:r>
      <w:r w:rsidR="00AF2E6E" w:rsidRPr="00B20E35">
        <w:rPr>
          <w:rtl/>
        </w:rPr>
        <w:t>ک</w:t>
      </w:r>
      <w:r w:rsidRPr="00B20E35">
        <w:rPr>
          <w:rtl/>
        </w:rPr>
        <w:t>شور</w:t>
      </w:r>
      <w:r w:rsidRPr="00B20E35">
        <w:rPr>
          <w:rFonts w:hint="cs"/>
          <w:rtl/>
        </w:rPr>
        <w:t xml:space="preserve"> </w:t>
      </w:r>
      <w:r w:rsidRPr="00B20E35">
        <w:rPr>
          <w:rtl/>
        </w:rPr>
        <w:t>را برا</w:t>
      </w:r>
      <w:r w:rsidR="00AF2E6E" w:rsidRPr="00B20E35">
        <w:rPr>
          <w:rtl/>
        </w:rPr>
        <w:t>ی</w:t>
      </w:r>
      <w:r w:rsidRPr="00B20E35">
        <w:rPr>
          <w:rtl/>
        </w:rPr>
        <w:t>شان روشن</w:t>
      </w:r>
      <w:r w:rsidR="00835A14" w:rsidRPr="00B20E35">
        <w:rPr>
          <w:rtl/>
        </w:rPr>
        <w:t xml:space="preserve"> می‌نمود</w:t>
      </w:r>
      <w:r w:rsidRPr="00B20E35">
        <w:rPr>
          <w:rFonts w:hint="cs"/>
          <w:vertAlign w:val="superscript"/>
          <w:rtl/>
        </w:rPr>
        <w:t>(</w:t>
      </w:r>
      <w:r w:rsidRPr="00B20E35">
        <w:rPr>
          <w:vertAlign w:val="superscript"/>
          <w:rtl/>
        </w:rPr>
        <w:footnoteReference w:id="762"/>
      </w:r>
      <w:r w:rsidRPr="00B20E35">
        <w:rPr>
          <w:rFonts w:hint="cs"/>
          <w:vertAlign w:val="superscript"/>
          <w:rtl/>
        </w:rPr>
        <w:t>)</w:t>
      </w:r>
      <w:r w:rsidRPr="00B20E35">
        <w:rPr>
          <w:rFonts w:hint="cs"/>
          <w:rtl/>
        </w:rPr>
        <w:t>.</w:t>
      </w:r>
    </w:p>
    <w:p w:rsidR="00C363C7" w:rsidRPr="00FD35AF" w:rsidRDefault="00C363C7" w:rsidP="00B20E35">
      <w:pPr>
        <w:pStyle w:val="a9"/>
        <w:rPr>
          <w:rFonts w:cs="B Zar"/>
          <w:rtl/>
        </w:rPr>
      </w:pPr>
      <w:r w:rsidRPr="00B20E35">
        <w:rPr>
          <w:rtl/>
        </w:rPr>
        <w:t>مرحل</w:t>
      </w:r>
      <w:r w:rsidR="00835A14" w:rsidRPr="00B20E35">
        <w:rPr>
          <w:rtl/>
        </w:rPr>
        <w:t>ۀ</w:t>
      </w:r>
      <w:r w:rsidRPr="00B20E35">
        <w:rPr>
          <w:rtl/>
        </w:rPr>
        <w:t xml:space="preserve"> سوم: نهى از جنگ با مغول</w:t>
      </w:r>
      <w:r w:rsidRPr="00B20E35">
        <w:rPr>
          <w:rFonts w:hint="cs"/>
          <w:rtl/>
        </w:rPr>
        <w:t>‌</w:t>
      </w:r>
      <w:r w:rsidRPr="00B20E35">
        <w:rPr>
          <w:rtl/>
        </w:rPr>
        <w:t>ها مأ</w:t>
      </w:r>
      <w:r w:rsidR="00AF2E6E" w:rsidRPr="00B20E35">
        <w:rPr>
          <w:rtl/>
        </w:rPr>
        <w:t>ی</w:t>
      </w:r>
      <w:r w:rsidRPr="00B20E35">
        <w:rPr>
          <w:rtl/>
        </w:rPr>
        <w:t xml:space="preserve">وس </w:t>
      </w:r>
      <w:r w:rsidR="00AF2E6E" w:rsidRPr="00B20E35">
        <w:rPr>
          <w:rtl/>
        </w:rPr>
        <w:t>ک</w:t>
      </w:r>
      <w:r w:rsidRPr="00B20E35">
        <w:rPr>
          <w:rtl/>
        </w:rPr>
        <w:t>ردن مردم و</w:t>
      </w:r>
      <w:r w:rsidRPr="00B20E35">
        <w:rPr>
          <w:rFonts w:hint="cs"/>
          <w:rtl/>
        </w:rPr>
        <w:t xml:space="preserve"> </w:t>
      </w:r>
      <w:r w:rsidRPr="00B20E35">
        <w:rPr>
          <w:rtl/>
        </w:rPr>
        <w:t>خل</w:t>
      </w:r>
      <w:r w:rsidR="00AF2E6E" w:rsidRPr="00B20E35">
        <w:rPr>
          <w:rtl/>
        </w:rPr>
        <w:t>ی</w:t>
      </w:r>
      <w:r w:rsidRPr="00B20E35">
        <w:rPr>
          <w:rtl/>
        </w:rPr>
        <w:t>فه</w:t>
      </w:r>
      <w:r w:rsidRPr="00B20E35">
        <w:rPr>
          <w:rFonts w:hint="cs"/>
          <w:vertAlign w:val="superscript"/>
          <w:rtl/>
        </w:rPr>
        <w:t>(</w:t>
      </w:r>
      <w:r w:rsidRPr="00B20E35">
        <w:rPr>
          <w:vertAlign w:val="superscript"/>
          <w:rtl/>
        </w:rPr>
        <w:footnoteReference w:id="763"/>
      </w:r>
      <w:r w:rsidRPr="00B20E35">
        <w:rPr>
          <w:rFonts w:hint="cs"/>
          <w:vertAlign w:val="superscript"/>
          <w:rtl/>
        </w:rPr>
        <w:t>)</w:t>
      </w:r>
      <w:r w:rsidRPr="00B20E35">
        <w:rPr>
          <w:rFonts w:hint="cs"/>
          <w:rtl/>
        </w:rPr>
        <w:t>.</w:t>
      </w:r>
    </w:p>
    <w:p w:rsidR="00C363C7" w:rsidRPr="00FD35AF" w:rsidRDefault="00C363C7" w:rsidP="00B20E35">
      <w:pPr>
        <w:pStyle w:val="a9"/>
        <w:rPr>
          <w:rFonts w:cs="B Zar"/>
          <w:rtl/>
        </w:rPr>
      </w:pPr>
      <w:r w:rsidRPr="00B20E35">
        <w:rPr>
          <w:rtl/>
        </w:rPr>
        <w:t>و</w:t>
      </w:r>
      <w:r w:rsidRPr="00B20E35">
        <w:rPr>
          <w:rFonts w:hint="cs"/>
          <w:rtl/>
        </w:rPr>
        <w:t xml:space="preserve"> </w:t>
      </w:r>
      <w:r w:rsidRPr="00B20E35">
        <w:rPr>
          <w:rtl/>
        </w:rPr>
        <w:t>ا</w:t>
      </w:r>
      <w:r w:rsidR="00AF2E6E" w:rsidRPr="00B20E35">
        <w:rPr>
          <w:rtl/>
        </w:rPr>
        <w:t>ی</w:t>
      </w:r>
      <w:r w:rsidRPr="00B20E35">
        <w:rPr>
          <w:rtl/>
        </w:rPr>
        <w:t xml:space="preserve">نجاست </w:t>
      </w:r>
      <w:r w:rsidR="00AF2E6E" w:rsidRPr="00B20E35">
        <w:rPr>
          <w:rtl/>
        </w:rPr>
        <w:t>ک</w:t>
      </w:r>
      <w:r w:rsidRPr="00B20E35">
        <w:rPr>
          <w:rtl/>
        </w:rPr>
        <w:t>ه م</w:t>
      </w:r>
      <w:r w:rsidRPr="00B20E35">
        <w:rPr>
          <w:rFonts w:hint="cs"/>
          <w:rtl/>
        </w:rPr>
        <w:t>ؤ</w:t>
      </w:r>
      <w:r w:rsidRPr="00B20E35">
        <w:rPr>
          <w:rtl/>
        </w:rPr>
        <w:t>رخ بزرگى چون جلال الد</w:t>
      </w:r>
      <w:r w:rsidR="00AF2E6E" w:rsidRPr="00B20E35">
        <w:rPr>
          <w:rtl/>
        </w:rPr>
        <w:t>ی</w:t>
      </w:r>
      <w:r w:rsidRPr="00B20E35">
        <w:rPr>
          <w:rtl/>
        </w:rPr>
        <w:t>ن س</w:t>
      </w:r>
      <w:r w:rsidR="00AF2E6E" w:rsidRPr="00B20E35">
        <w:rPr>
          <w:rtl/>
        </w:rPr>
        <w:t>ی</w:t>
      </w:r>
      <w:r w:rsidRPr="00B20E35">
        <w:rPr>
          <w:rtl/>
        </w:rPr>
        <w:t>وطى</w:t>
      </w:r>
      <w:r w:rsidR="00B20E35">
        <w:rPr>
          <w:rtl/>
        </w:rPr>
        <w:t xml:space="preserve"> می‌نویسد</w:t>
      </w:r>
      <w:r w:rsidRPr="00B20E35">
        <w:rPr>
          <w:rtl/>
        </w:rPr>
        <w:t xml:space="preserve"> </w:t>
      </w:r>
      <w:r w:rsidR="00AF2E6E" w:rsidRPr="00B20E35">
        <w:rPr>
          <w:rtl/>
        </w:rPr>
        <w:t>ک</w:t>
      </w:r>
      <w:r w:rsidRPr="00B20E35">
        <w:rPr>
          <w:rtl/>
        </w:rPr>
        <w:t>ه</w:t>
      </w:r>
      <w:r w:rsidRPr="00B20E35">
        <w:rPr>
          <w:rFonts w:hint="cs"/>
          <w:rtl/>
        </w:rPr>
        <w:t>،</w:t>
      </w:r>
      <w:r w:rsidRPr="00B20E35">
        <w:rPr>
          <w:rtl/>
        </w:rPr>
        <w:t xml:space="preserve"> مغول</w:t>
      </w:r>
      <w:r w:rsidR="004A5748" w:rsidRPr="00B20E35">
        <w:rPr>
          <w:rtl/>
        </w:rPr>
        <w:t xml:space="preserve">‌هاى </w:t>
      </w:r>
      <w:r w:rsidRPr="00B20E35">
        <w:rPr>
          <w:rtl/>
        </w:rPr>
        <w:t>تاتار بوس</w:t>
      </w:r>
      <w:r w:rsidR="00AF2E6E" w:rsidRPr="00B20E35">
        <w:rPr>
          <w:rtl/>
        </w:rPr>
        <w:t>ی</w:t>
      </w:r>
      <w:r w:rsidRPr="00B20E35">
        <w:rPr>
          <w:rtl/>
        </w:rPr>
        <w:t>ل</w:t>
      </w:r>
      <w:r w:rsidR="00835A14" w:rsidRPr="00B20E35">
        <w:rPr>
          <w:rtl/>
        </w:rPr>
        <w:t>ۀ</w:t>
      </w:r>
      <w:r w:rsidRPr="00B20E35">
        <w:rPr>
          <w:rtl/>
        </w:rPr>
        <w:t xml:space="preserve"> توطئه و</w:t>
      </w:r>
      <w:r w:rsidRPr="00B20E35">
        <w:rPr>
          <w:rFonts w:hint="cs"/>
          <w:rtl/>
        </w:rPr>
        <w:t xml:space="preserve"> </w:t>
      </w:r>
      <w:r w:rsidRPr="00B20E35">
        <w:rPr>
          <w:rtl/>
        </w:rPr>
        <w:t xml:space="preserve">طرحى </w:t>
      </w:r>
      <w:r w:rsidR="00AF2E6E" w:rsidRPr="00B20E35">
        <w:rPr>
          <w:rtl/>
        </w:rPr>
        <w:t>ک</w:t>
      </w:r>
      <w:r w:rsidRPr="00B20E35">
        <w:rPr>
          <w:rtl/>
        </w:rPr>
        <w:t>ه ابن العلقمى ر</w:t>
      </w:r>
      <w:r w:rsidR="00AF2E6E" w:rsidRPr="00B20E35">
        <w:rPr>
          <w:rtl/>
        </w:rPr>
        <w:t>ی</w:t>
      </w:r>
      <w:r w:rsidRPr="00B20E35">
        <w:rPr>
          <w:rtl/>
        </w:rPr>
        <w:t>خت موفق به است</w:t>
      </w:r>
      <w:r w:rsidR="00AF2E6E" w:rsidRPr="00B20E35">
        <w:rPr>
          <w:rtl/>
        </w:rPr>
        <w:t>ی</w:t>
      </w:r>
      <w:r w:rsidRPr="00B20E35">
        <w:rPr>
          <w:rtl/>
        </w:rPr>
        <w:t>لاء بر بغداد گشتند</w:t>
      </w:r>
      <w:r w:rsidRPr="00B20E35">
        <w:rPr>
          <w:rFonts w:hint="cs"/>
          <w:rtl/>
        </w:rPr>
        <w:t>.</w:t>
      </w:r>
      <w:r w:rsidRPr="00B20E35">
        <w:rPr>
          <w:rtl/>
        </w:rPr>
        <w:t xml:space="preserve"> </w:t>
      </w:r>
    </w:p>
    <w:p w:rsidR="00C363C7" w:rsidRPr="00FD35AF" w:rsidRDefault="00C363C7" w:rsidP="00B20E35">
      <w:pPr>
        <w:pStyle w:val="a9"/>
        <w:rPr>
          <w:rFonts w:cs="B Zar"/>
          <w:rtl/>
        </w:rPr>
      </w:pPr>
      <w:r w:rsidRPr="00B20E35">
        <w:rPr>
          <w:rtl/>
        </w:rPr>
        <w:t>قطب ال</w:t>
      </w:r>
      <w:r w:rsidR="00AF2E6E" w:rsidRPr="00B20E35">
        <w:rPr>
          <w:rtl/>
        </w:rPr>
        <w:t>ی</w:t>
      </w:r>
      <w:r w:rsidRPr="00B20E35">
        <w:rPr>
          <w:rtl/>
        </w:rPr>
        <w:t xml:space="preserve">ن </w:t>
      </w:r>
      <w:r w:rsidR="00AF2E6E" w:rsidRPr="00B20E35">
        <w:rPr>
          <w:rtl/>
        </w:rPr>
        <w:t>ی</w:t>
      </w:r>
      <w:r w:rsidRPr="00B20E35">
        <w:rPr>
          <w:rtl/>
        </w:rPr>
        <w:t>ون</w:t>
      </w:r>
      <w:r w:rsidR="00AF2E6E" w:rsidRPr="00B20E35">
        <w:rPr>
          <w:rtl/>
        </w:rPr>
        <w:t>ی</w:t>
      </w:r>
      <w:r w:rsidRPr="00B20E35">
        <w:rPr>
          <w:rtl/>
        </w:rPr>
        <w:t>نى در</w:t>
      </w:r>
      <w:r w:rsidR="00835A14" w:rsidRPr="00B20E35">
        <w:rPr>
          <w:rtl/>
        </w:rPr>
        <w:t xml:space="preserve"> این مورد</w:t>
      </w:r>
      <w:r w:rsidR="00B20E35">
        <w:rPr>
          <w:rtl/>
        </w:rPr>
        <w:t xml:space="preserve"> می‌نویسد</w:t>
      </w:r>
      <w:r w:rsidRPr="00B20E35">
        <w:rPr>
          <w:rtl/>
        </w:rPr>
        <w:t xml:space="preserve">: </w:t>
      </w:r>
    </w:p>
    <w:p w:rsidR="00C363C7" w:rsidRPr="00FD35AF" w:rsidRDefault="00C363C7" w:rsidP="00B20E35">
      <w:pPr>
        <w:pStyle w:val="a9"/>
        <w:rPr>
          <w:rFonts w:cs="B Zar"/>
          <w:rtl/>
        </w:rPr>
      </w:pPr>
      <w:r w:rsidRPr="00B20E35">
        <w:rPr>
          <w:rtl/>
        </w:rPr>
        <w:t>ابن العلقمى با مغول م</w:t>
      </w:r>
      <w:r w:rsidR="00AF2E6E" w:rsidRPr="00B20E35">
        <w:rPr>
          <w:rtl/>
        </w:rPr>
        <w:t>ک</w:t>
      </w:r>
      <w:r w:rsidRPr="00B20E35">
        <w:rPr>
          <w:rtl/>
        </w:rPr>
        <w:t xml:space="preserve">اتبه </w:t>
      </w:r>
      <w:r w:rsidR="00AF2E6E" w:rsidRPr="00B20E35">
        <w:rPr>
          <w:rtl/>
        </w:rPr>
        <w:t>ک</w:t>
      </w:r>
      <w:r w:rsidRPr="00B20E35">
        <w:rPr>
          <w:rtl/>
        </w:rPr>
        <w:t>رده و طمع آنها را بر عراق برانگ</w:t>
      </w:r>
      <w:r w:rsidR="00AF2E6E" w:rsidRPr="00B20E35">
        <w:rPr>
          <w:rtl/>
        </w:rPr>
        <w:t>ی</w:t>
      </w:r>
      <w:r w:rsidRPr="00B20E35">
        <w:rPr>
          <w:rtl/>
        </w:rPr>
        <w:t>خت، و غلامش را بسوى آنها فرستاد، و هجوم و است</w:t>
      </w:r>
      <w:r w:rsidR="00AF2E6E" w:rsidRPr="00B20E35">
        <w:rPr>
          <w:rtl/>
        </w:rPr>
        <w:t>ی</w:t>
      </w:r>
      <w:r w:rsidRPr="00B20E35">
        <w:rPr>
          <w:rtl/>
        </w:rPr>
        <w:t>لاء بر عراق را بر ا</w:t>
      </w:r>
      <w:r w:rsidR="00AF2E6E" w:rsidRPr="00B20E35">
        <w:rPr>
          <w:rtl/>
        </w:rPr>
        <w:t>ی</w:t>
      </w:r>
      <w:r w:rsidRPr="00B20E35">
        <w:rPr>
          <w:rtl/>
        </w:rPr>
        <w:t>شان خ</w:t>
      </w:r>
      <w:r w:rsidR="00AF2E6E" w:rsidRPr="00B20E35">
        <w:rPr>
          <w:rtl/>
        </w:rPr>
        <w:t>ی</w:t>
      </w:r>
      <w:r w:rsidRPr="00B20E35">
        <w:rPr>
          <w:rtl/>
        </w:rPr>
        <w:t>لى آسان جلوه داده و</w:t>
      </w:r>
      <w:r w:rsidRPr="00B20E35">
        <w:rPr>
          <w:rFonts w:hint="cs"/>
          <w:rtl/>
        </w:rPr>
        <w:t xml:space="preserve"> </w:t>
      </w:r>
      <w:r w:rsidRPr="00B20E35">
        <w:rPr>
          <w:rtl/>
        </w:rPr>
        <w:t xml:space="preserve">از آنها تقاضا نمود </w:t>
      </w:r>
      <w:r w:rsidR="00AF2E6E" w:rsidRPr="00B20E35">
        <w:rPr>
          <w:rtl/>
        </w:rPr>
        <w:t>ک</w:t>
      </w:r>
      <w:r w:rsidRPr="00B20E35">
        <w:rPr>
          <w:rtl/>
        </w:rPr>
        <w:t>ه خود او</w:t>
      </w:r>
      <w:r w:rsidRPr="00B20E35">
        <w:rPr>
          <w:rFonts w:hint="cs"/>
          <w:rtl/>
        </w:rPr>
        <w:t xml:space="preserve"> </w:t>
      </w:r>
      <w:r w:rsidRPr="00B20E35">
        <w:rPr>
          <w:rtl/>
        </w:rPr>
        <w:t>را نائب و</w:t>
      </w:r>
      <w:r w:rsidRPr="00B20E35">
        <w:rPr>
          <w:rFonts w:hint="cs"/>
          <w:rtl/>
        </w:rPr>
        <w:t xml:space="preserve"> </w:t>
      </w:r>
      <w:r w:rsidRPr="00B20E35">
        <w:rPr>
          <w:rtl/>
        </w:rPr>
        <w:t>نما</w:t>
      </w:r>
      <w:r w:rsidR="00AF2E6E" w:rsidRPr="00B20E35">
        <w:rPr>
          <w:rtl/>
        </w:rPr>
        <w:t>ی</w:t>
      </w:r>
      <w:r w:rsidRPr="00B20E35">
        <w:rPr>
          <w:rtl/>
        </w:rPr>
        <w:t>نده آنها قرار دهند، و</w:t>
      </w:r>
      <w:r w:rsidRPr="00B20E35">
        <w:rPr>
          <w:rFonts w:hint="cs"/>
          <w:rtl/>
        </w:rPr>
        <w:t xml:space="preserve"> </w:t>
      </w:r>
      <w:r w:rsidRPr="00B20E35">
        <w:rPr>
          <w:rtl/>
        </w:rPr>
        <w:t>مغول ا</w:t>
      </w:r>
      <w:r w:rsidR="00AF2E6E" w:rsidRPr="00B20E35">
        <w:rPr>
          <w:rtl/>
        </w:rPr>
        <w:t>ی</w:t>
      </w:r>
      <w:r w:rsidRPr="00B20E35">
        <w:rPr>
          <w:rtl/>
        </w:rPr>
        <w:t>ن وعده را هم به او دادند،</w:t>
      </w:r>
      <w:r w:rsidR="002031C0">
        <w:rPr>
          <w:rtl/>
        </w:rPr>
        <w:t xml:space="preserve"> اگرچه </w:t>
      </w:r>
      <w:r w:rsidRPr="00B20E35">
        <w:rPr>
          <w:rtl/>
        </w:rPr>
        <w:t>بعدها به ا</w:t>
      </w:r>
      <w:r w:rsidR="00AF2E6E" w:rsidRPr="00B20E35">
        <w:rPr>
          <w:rtl/>
        </w:rPr>
        <w:t>ی</w:t>
      </w:r>
      <w:r w:rsidRPr="00B20E35">
        <w:rPr>
          <w:rtl/>
        </w:rPr>
        <w:t>ن وعده وفا ن</w:t>
      </w:r>
      <w:r w:rsidR="00AF2E6E" w:rsidRPr="00B20E35">
        <w:rPr>
          <w:rtl/>
        </w:rPr>
        <w:t>ک</w:t>
      </w:r>
      <w:r w:rsidRPr="00B20E35">
        <w:rPr>
          <w:rtl/>
        </w:rPr>
        <w:t>رده و</w:t>
      </w:r>
      <w:r w:rsidRPr="00B20E35">
        <w:rPr>
          <w:rFonts w:hint="cs"/>
          <w:rtl/>
        </w:rPr>
        <w:t xml:space="preserve"> </w:t>
      </w:r>
      <w:r w:rsidRPr="00B20E35">
        <w:rPr>
          <w:rtl/>
        </w:rPr>
        <w:t>او</w:t>
      </w:r>
      <w:r w:rsidRPr="00B20E35">
        <w:rPr>
          <w:rFonts w:hint="cs"/>
          <w:rtl/>
        </w:rPr>
        <w:t xml:space="preserve"> </w:t>
      </w:r>
      <w:r w:rsidRPr="00B20E35">
        <w:rPr>
          <w:rtl/>
        </w:rPr>
        <w:t>را بخاطر عدم وفادار</w:t>
      </w:r>
      <w:r w:rsidR="00AF2E6E" w:rsidRPr="00B20E35">
        <w:rPr>
          <w:rtl/>
        </w:rPr>
        <w:t>ی</w:t>
      </w:r>
      <w:r w:rsidRPr="00B20E35">
        <w:rPr>
          <w:rtl/>
        </w:rPr>
        <w:t>ش به رهبرانش بسزاى خود رساندند.</w:t>
      </w:r>
    </w:p>
    <w:p w:rsidR="00C363C7" w:rsidRPr="00FD35AF" w:rsidRDefault="00C363C7" w:rsidP="00B20E35">
      <w:pPr>
        <w:pStyle w:val="a9"/>
        <w:rPr>
          <w:rFonts w:cs="B Zar"/>
          <w:rtl/>
        </w:rPr>
      </w:pPr>
      <w:r w:rsidRPr="00B20E35">
        <w:rPr>
          <w:rtl/>
        </w:rPr>
        <w:t>مغول</w:t>
      </w:r>
      <w:r w:rsidRPr="00B20E35">
        <w:rPr>
          <w:rFonts w:hint="cs"/>
          <w:rtl/>
        </w:rPr>
        <w:t>‌</w:t>
      </w:r>
      <w:r w:rsidRPr="00B20E35">
        <w:rPr>
          <w:rtl/>
        </w:rPr>
        <w:t>ها با بدرالد</w:t>
      </w:r>
      <w:r w:rsidR="00AF2E6E" w:rsidRPr="00B20E35">
        <w:rPr>
          <w:rtl/>
        </w:rPr>
        <w:t>ی</w:t>
      </w:r>
      <w:r w:rsidRPr="00B20E35">
        <w:rPr>
          <w:rtl/>
        </w:rPr>
        <w:t>ن لؤلؤ حا</w:t>
      </w:r>
      <w:r w:rsidR="00AF2E6E" w:rsidRPr="00B20E35">
        <w:rPr>
          <w:rtl/>
        </w:rPr>
        <w:t>ک</w:t>
      </w:r>
      <w:r w:rsidRPr="00B20E35">
        <w:rPr>
          <w:rtl/>
        </w:rPr>
        <w:t>م موصل م</w:t>
      </w:r>
      <w:r w:rsidR="00AF2E6E" w:rsidRPr="00B20E35">
        <w:rPr>
          <w:rtl/>
        </w:rPr>
        <w:t>ک</w:t>
      </w:r>
      <w:r w:rsidRPr="00B20E35">
        <w:rPr>
          <w:rtl/>
        </w:rPr>
        <w:t xml:space="preserve">اتبه نموده و از او خواستار وسائل جنگى شدند </w:t>
      </w:r>
      <w:r w:rsidR="00AF2E6E" w:rsidRPr="00B20E35">
        <w:rPr>
          <w:rtl/>
        </w:rPr>
        <w:t>ک</w:t>
      </w:r>
      <w:r w:rsidRPr="00B20E35">
        <w:rPr>
          <w:rtl/>
        </w:rPr>
        <w:t>ه برا</w:t>
      </w:r>
      <w:r w:rsidR="00AF2E6E" w:rsidRPr="00B20E35">
        <w:rPr>
          <w:rtl/>
        </w:rPr>
        <w:t>ی</w:t>
      </w:r>
      <w:r w:rsidRPr="00B20E35">
        <w:rPr>
          <w:rtl/>
        </w:rPr>
        <w:t>شان فرستاد، و</w:t>
      </w:r>
      <w:r w:rsidRPr="00B20E35">
        <w:rPr>
          <w:rFonts w:hint="cs"/>
          <w:rtl/>
        </w:rPr>
        <w:t xml:space="preserve"> </w:t>
      </w:r>
      <w:r w:rsidRPr="00B20E35">
        <w:rPr>
          <w:rtl/>
        </w:rPr>
        <w:t xml:space="preserve">وقتى </w:t>
      </w:r>
      <w:r w:rsidR="00AF2E6E" w:rsidRPr="00B20E35">
        <w:rPr>
          <w:rtl/>
        </w:rPr>
        <w:t>ک</w:t>
      </w:r>
      <w:r w:rsidRPr="00B20E35">
        <w:rPr>
          <w:rtl/>
        </w:rPr>
        <w:t>ه هدف آنها</w:t>
      </w:r>
      <w:r w:rsidRPr="00B20E35">
        <w:rPr>
          <w:rFonts w:hint="cs"/>
          <w:rtl/>
        </w:rPr>
        <w:t xml:space="preserve"> </w:t>
      </w:r>
      <w:r w:rsidRPr="00B20E35">
        <w:rPr>
          <w:rtl/>
        </w:rPr>
        <w:t>را جو</w:t>
      </w:r>
      <w:r w:rsidR="00AF2E6E" w:rsidRPr="00B20E35">
        <w:rPr>
          <w:rtl/>
        </w:rPr>
        <w:t>ی</w:t>
      </w:r>
      <w:r w:rsidRPr="00B20E35">
        <w:rPr>
          <w:rtl/>
        </w:rPr>
        <w:t>ا شد فهم</w:t>
      </w:r>
      <w:r w:rsidR="00AF2E6E" w:rsidRPr="00B20E35">
        <w:rPr>
          <w:rtl/>
        </w:rPr>
        <w:t>ی</w:t>
      </w:r>
      <w:r w:rsidRPr="00B20E35">
        <w:rPr>
          <w:rtl/>
        </w:rPr>
        <w:t xml:space="preserve">د </w:t>
      </w:r>
      <w:r w:rsidR="00AF2E6E" w:rsidRPr="00B20E35">
        <w:rPr>
          <w:rtl/>
        </w:rPr>
        <w:t>ک</w:t>
      </w:r>
      <w:r w:rsidRPr="00B20E35">
        <w:rPr>
          <w:rtl/>
        </w:rPr>
        <w:t>ه در صدد هجوم به عراق هستند و</w:t>
      </w:r>
      <w:r w:rsidRPr="00B20E35">
        <w:rPr>
          <w:rFonts w:hint="cs"/>
          <w:rtl/>
        </w:rPr>
        <w:t xml:space="preserve"> </w:t>
      </w:r>
      <w:r w:rsidRPr="00B20E35">
        <w:rPr>
          <w:rtl/>
        </w:rPr>
        <w:t>اگر</w:t>
      </w:r>
      <w:r w:rsidR="000F71B7" w:rsidRPr="00B20E35">
        <w:rPr>
          <w:rtl/>
        </w:rPr>
        <w:t xml:space="preserve"> آن را </w:t>
      </w:r>
      <w:r w:rsidRPr="00B20E35">
        <w:rPr>
          <w:rtl/>
        </w:rPr>
        <w:t xml:space="preserve">اشغال </w:t>
      </w:r>
      <w:r w:rsidR="00AF2E6E" w:rsidRPr="00B20E35">
        <w:rPr>
          <w:rtl/>
        </w:rPr>
        <w:t>ک</w:t>
      </w:r>
      <w:r w:rsidRPr="00B20E35">
        <w:rPr>
          <w:rtl/>
        </w:rPr>
        <w:t>نند او</w:t>
      </w:r>
      <w:r w:rsidRPr="00B20E35">
        <w:rPr>
          <w:rFonts w:hint="cs"/>
          <w:rtl/>
        </w:rPr>
        <w:t xml:space="preserve"> </w:t>
      </w:r>
      <w:r w:rsidRPr="00B20E35">
        <w:rPr>
          <w:rtl/>
        </w:rPr>
        <w:t>را ن</w:t>
      </w:r>
      <w:r w:rsidR="00AF2E6E" w:rsidRPr="00B20E35">
        <w:rPr>
          <w:rtl/>
        </w:rPr>
        <w:t>ی</w:t>
      </w:r>
      <w:r w:rsidRPr="00B20E35">
        <w:rPr>
          <w:rtl/>
        </w:rPr>
        <w:t>ز نخواهند گذاشت، و</w:t>
      </w:r>
      <w:r w:rsidRPr="00B20E35">
        <w:rPr>
          <w:rFonts w:hint="cs"/>
          <w:rtl/>
        </w:rPr>
        <w:t xml:space="preserve"> </w:t>
      </w:r>
      <w:r w:rsidRPr="00B20E35">
        <w:rPr>
          <w:rtl/>
        </w:rPr>
        <w:t>لهذا مخف</w:t>
      </w:r>
      <w:r w:rsidR="00AF2E6E" w:rsidRPr="00B20E35">
        <w:rPr>
          <w:rtl/>
        </w:rPr>
        <w:t>ی</w:t>
      </w:r>
      <w:r w:rsidRPr="00B20E35">
        <w:rPr>
          <w:rtl/>
        </w:rPr>
        <w:t>انه به خل</w:t>
      </w:r>
      <w:r w:rsidR="00AF2E6E" w:rsidRPr="00B20E35">
        <w:rPr>
          <w:rtl/>
        </w:rPr>
        <w:t>ی</w:t>
      </w:r>
      <w:r w:rsidRPr="00B20E35">
        <w:rPr>
          <w:rtl/>
        </w:rPr>
        <w:t>فه نامه فرستاد و</w:t>
      </w:r>
      <w:r w:rsidRPr="00B20E35">
        <w:rPr>
          <w:rFonts w:hint="cs"/>
          <w:rtl/>
        </w:rPr>
        <w:t xml:space="preserve"> </w:t>
      </w:r>
      <w:r w:rsidRPr="00B20E35">
        <w:rPr>
          <w:rtl/>
        </w:rPr>
        <w:t>او</w:t>
      </w:r>
      <w:r w:rsidRPr="00B20E35">
        <w:rPr>
          <w:rFonts w:hint="cs"/>
          <w:rtl/>
        </w:rPr>
        <w:t xml:space="preserve"> </w:t>
      </w:r>
      <w:r w:rsidRPr="00B20E35">
        <w:rPr>
          <w:rtl/>
        </w:rPr>
        <w:t>را برحذر داشته و</w:t>
      </w:r>
      <w:r w:rsidRPr="00B20E35">
        <w:rPr>
          <w:rFonts w:hint="cs"/>
          <w:rtl/>
        </w:rPr>
        <w:t xml:space="preserve"> </w:t>
      </w:r>
      <w:r w:rsidRPr="00B20E35">
        <w:rPr>
          <w:rtl/>
        </w:rPr>
        <w:t>ا</w:t>
      </w:r>
      <w:r w:rsidR="00AF2E6E" w:rsidRPr="00B20E35">
        <w:rPr>
          <w:rtl/>
        </w:rPr>
        <w:t>ی</w:t>
      </w:r>
      <w:r w:rsidRPr="00B20E35">
        <w:rPr>
          <w:rtl/>
        </w:rPr>
        <w:t>ن</w:t>
      </w:r>
      <w:r w:rsidR="00AF2E6E" w:rsidRPr="00B20E35">
        <w:rPr>
          <w:rtl/>
        </w:rPr>
        <w:t>ک</w:t>
      </w:r>
      <w:r w:rsidRPr="00B20E35">
        <w:rPr>
          <w:rtl/>
        </w:rPr>
        <w:t xml:space="preserve">ه براى </w:t>
      </w:r>
      <w:r w:rsidR="00AF2E6E" w:rsidRPr="00B20E35">
        <w:rPr>
          <w:rtl/>
        </w:rPr>
        <w:t>ک</w:t>
      </w:r>
      <w:r w:rsidRPr="00B20E35">
        <w:rPr>
          <w:rtl/>
        </w:rPr>
        <w:t>ارزار با آنها مه</w:t>
      </w:r>
      <w:r w:rsidR="00AF2E6E" w:rsidRPr="00B20E35">
        <w:rPr>
          <w:rtl/>
        </w:rPr>
        <w:t>ی</w:t>
      </w:r>
      <w:r w:rsidRPr="00B20E35">
        <w:rPr>
          <w:rtl/>
        </w:rPr>
        <w:t>ا شود، ل</w:t>
      </w:r>
      <w:r w:rsidR="00AF2E6E" w:rsidRPr="00B20E35">
        <w:rPr>
          <w:rtl/>
        </w:rPr>
        <w:t>یک</w:t>
      </w:r>
      <w:r w:rsidRPr="00B20E35">
        <w:rPr>
          <w:rtl/>
        </w:rPr>
        <w:t>ن ابن العلقمى نامه</w:t>
      </w:r>
      <w:r w:rsidRPr="00B20E35">
        <w:rPr>
          <w:rFonts w:hint="cs"/>
          <w:rtl/>
        </w:rPr>
        <w:t>‌</w:t>
      </w:r>
      <w:r w:rsidRPr="00B20E35">
        <w:rPr>
          <w:rtl/>
        </w:rPr>
        <w:t>ها</w:t>
      </w:r>
      <w:r w:rsidRPr="00B20E35">
        <w:rPr>
          <w:rFonts w:hint="cs"/>
          <w:rtl/>
        </w:rPr>
        <w:t xml:space="preserve"> </w:t>
      </w:r>
      <w:r w:rsidRPr="00B20E35">
        <w:rPr>
          <w:rtl/>
        </w:rPr>
        <w:t>را به خل</w:t>
      </w:r>
      <w:r w:rsidR="00AF2E6E" w:rsidRPr="00B20E35">
        <w:rPr>
          <w:rtl/>
        </w:rPr>
        <w:t>ی</w:t>
      </w:r>
      <w:r w:rsidRPr="00B20E35">
        <w:rPr>
          <w:rtl/>
        </w:rPr>
        <w:t>فه نم</w:t>
      </w:r>
      <w:r w:rsidR="00AF2E6E" w:rsidRPr="00B20E35">
        <w:rPr>
          <w:rtl/>
        </w:rPr>
        <w:t>ی</w:t>
      </w:r>
      <w:r w:rsidR="00B20E35">
        <w:rPr>
          <w:rFonts w:hint="cs"/>
          <w:rtl/>
        </w:rPr>
        <w:t>‌</w:t>
      </w:r>
      <w:r w:rsidRPr="00B20E35">
        <w:rPr>
          <w:rtl/>
        </w:rPr>
        <w:t>رساند، و</w:t>
      </w:r>
      <w:r w:rsidRPr="00B20E35">
        <w:rPr>
          <w:rFonts w:hint="cs"/>
          <w:rtl/>
        </w:rPr>
        <w:t xml:space="preserve"> </w:t>
      </w:r>
      <w:r w:rsidRPr="00B20E35">
        <w:rPr>
          <w:rtl/>
        </w:rPr>
        <w:t>اگر نامه و</w:t>
      </w:r>
      <w:r w:rsidRPr="00B20E35">
        <w:rPr>
          <w:rFonts w:hint="cs"/>
          <w:rtl/>
        </w:rPr>
        <w:t xml:space="preserve"> </w:t>
      </w:r>
      <w:r w:rsidR="00AF2E6E" w:rsidRPr="00B20E35">
        <w:rPr>
          <w:rtl/>
        </w:rPr>
        <w:t>ی</w:t>
      </w:r>
      <w:r w:rsidRPr="00B20E35">
        <w:rPr>
          <w:rtl/>
        </w:rPr>
        <w:t>ا قاصدى بدون علم او به خل</w:t>
      </w:r>
      <w:r w:rsidR="00AF2E6E" w:rsidRPr="00B20E35">
        <w:rPr>
          <w:rtl/>
        </w:rPr>
        <w:t>ی</w:t>
      </w:r>
      <w:r w:rsidRPr="00B20E35">
        <w:rPr>
          <w:rtl/>
        </w:rPr>
        <w:t>فه م</w:t>
      </w:r>
      <w:r w:rsidR="00AF2E6E" w:rsidRPr="00B20E35">
        <w:rPr>
          <w:rtl/>
        </w:rPr>
        <w:t>ی</w:t>
      </w:r>
      <w:r w:rsidR="00B20E35">
        <w:rPr>
          <w:rFonts w:hint="cs"/>
          <w:rtl/>
        </w:rPr>
        <w:t>‌</w:t>
      </w:r>
      <w:r w:rsidRPr="00B20E35">
        <w:rPr>
          <w:rtl/>
        </w:rPr>
        <w:t>رس</w:t>
      </w:r>
      <w:r w:rsidR="00AF2E6E" w:rsidRPr="00B20E35">
        <w:rPr>
          <w:rtl/>
        </w:rPr>
        <w:t>ی</w:t>
      </w:r>
      <w:r w:rsidRPr="00B20E35">
        <w:rPr>
          <w:rtl/>
        </w:rPr>
        <w:t>د خود خل</w:t>
      </w:r>
      <w:r w:rsidR="00AF2E6E" w:rsidRPr="00B20E35">
        <w:rPr>
          <w:rtl/>
        </w:rPr>
        <w:t>ی</w:t>
      </w:r>
      <w:r w:rsidRPr="00B20E35">
        <w:rPr>
          <w:rtl/>
        </w:rPr>
        <w:t>فه او</w:t>
      </w:r>
      <w:r w:rsidRPr="00B20E35">
        <w:rPr>
          <w:rFonts w:hint="cs"/>
          <w:rtl/>
        </w:rPr>
        <w:t xml:space="preserve"> </w:t>
      </w:r>
      <w:r w:rsidRPr="00B20E35">
        <w:rPr>
          <w:rtl/>
        </w:rPr>
        <w:t>را آگاه م</w:t>
      </w:r>
      <w:r w:rsidR="00AF2E6E" w:rsidRPr="00B20E35">
        <w:rPr>
          <w:rtl/>
        </w:rPr>
        <w:t>ی</w:t>
      </w:r>
      <w:r w:rsidRPr="00B20E35">
        <w:rPr>
          <w:rtl/>
        </w:rPr>
        <w:t>‌ساخت.</w:t>
      </w:r>
    </w:p>
    <w:p w:rsidR="00C363C7" w:rsidRPr="00FD35AF" w:rsidRDefault="00C363C7" w:rsidP="00E604EB">
      <w:pPr>
        <w:pStyle w:val="a9"/>
        <w:rPr>
          <w:rFonts w:cs="B Zar"/>
          <w:rtl/>
        </w:rPr>
      </w:pPr>
      <w:r w:rsidRPr="00B20E35">
        <w:rPr>
          <w:rtl/>
        </w:rPr>
        <w:t>بعلب</w:t>
      </w:r>
      <w:r w:rsidR="00AF2E6E" w:rsidRPr="00B20E35">
        <w:rPr>
          <w:rtl/>
        </w:rPr>
        <w:t>ک</w:t>
      </w:r>
      <w:r w:rsidRPr="00B20E35">
        <w:rPr>
          <w:rtl/>
        </w:rPr>
        <w:t>ى در شرح هجوم مغول</w:t>
      </w:r>
      <w:r w:rsidRPr="00B20E35">
        <w:rPr>
          <w:rFonts w:hint="cs"/>
          <w:rtl/>
        </w:rPr>
        <w:t>‌</w:t>
      </w:r>
      <w:r w:rsidRPr="00B20E35">
        <w:rPr>
          <w:rtl/>
        </w:rPr>
        <w:t>ها به بغداد ادامه داده و</w:t>
      </w:r>
      <w:r w:rsidR="00B20E35" w:rsidRPr="00B20E35">
        <w:rPr>
          <w:rFonts w:hint="cs"/>
          <w:rtl/>
        </w:rPr>
        <w:t xml:space="preserve"> می‌نویسد</w:t>
      </w:r>
      <w:r w:rsidRPr="00B20E35">
        <w:rPr>
          <w:rtl/>
        </w:rPr>
        <w:t>: وقت</w:t>
      </w:r>
      <w:r w:rsidR="00AF2E6E" w:rsidRPr="00B20E35">
        <w:rPr>
          <w:rtl/>
        </w:rPr>
        <w:t>یک</w:t>
      </w:r>
      <w:r w:rsidRPr="00B20E35">
        <w:rPr>
          <w:rtl/>
        </w:rPr>
        <w:t>ه ن</w:t>
      </w:r>
      <w:r w:rsidR="00AF2E6E" w:rsidRPr="00B20E35">
        <w:rPr>
          <w:rtl/>
        </w:rPr>
        <w:t>ی</w:t>
      </w:r>
      <w:r w:rsidRPr="00B20E35">
        <w:rPr>
          <w:rtl/>
        </w:rPr>
        <w:t>روى دفاعى ناچ</w:t>
      </w:r>
      <w:r w:rsidR="00AF2E6E" w:rsidRPr="00B20E35">
        <w:rPr>
          <w:rtl/>
        </w:rPr>
        <w:t>ی</w:t>
      </w:r>
      <w:r w:rsidRPr="00B20E35">
        <w:rPr>
          <w:rtl/>
        </w:rPr>
        <w:t xml:space="preserve">زى </w:t>
      </w:r>
      <w:r w:rsidR="00AF2E6E" w:rsidRPr="00B20E35">
        <w:rPr>
          <w:rtl/>
        </w:rPr>
        <w:t>ک</w:t>
      </w:r>
      <w:r w:rsidRPr="00B20E35">
        <w:rPr>
          <w:rtl/>
        </w:rPr>
        <w:t>ه در حومه بغداد بود را ش</w:t>
      </w:r>
      <w:r w:rsidR="00AF2E6E" w:rsidRPr="00B20E35">
        <w:rPr>
          <w:rtl/>
        </w:rPr>
        <w:t>ک</w:t>
      </w:r>
      <w:r w:rsidRPr="00B20E35">
        <w:rPr>
          <w:rtl/>
        </w:rPr>
        <w:t>ست دادند، ابن العلقمى به خل</w:t>
      </w:r>
      <w:r w:rsidR="00AF2E6E" w:rsidRPr="00B20E35">
        <w:rPr>
          <w:rtl/>
        </w:rPr>
        <w:t>ی</w:t>
      </w:r>
      <w:r w:rsidRPr="00B20E35">
        <w:rPr>
          <w:rtl/>
        </w:rPr>
        <w:t xml:space="preserve">فه گفت </w:t>
      </w:r>
      <w:r w:rsidR="00AF2E6E" w:rsidRPr="00B20E35">
        <w:rPr>
          <w:rtl/>
        </w:rPr>
        <w:t>ک</w:t>
      </w:r>
      <w:r w:rsidRPr="00B20E35">
        <w:rPr>
          <w:rtl/>
        </w:rPr>
        <w:t>ه</w:t>
      </w:r>
      <w:r w:rsidRPr="00B20E35">
        <w:rPr>
          <w:rFonts w:hint="cs"/>
          <w:rtl/>
        </w:rPr>
        <w:t>:</w:t>
      </w:r>
      <w:r w:rsidRPr="00B20E35">
        <w:rPr>
          <w:rtl/>
        </w:rPr>
        <w:t xml:space="preserve"> مصلحت بر ا</w:t>
      </w:r>
      <w:r w:rsidR="00AF2E6E" w:rsidRPr="00B20E35">
        <w:rPr>
          <w:rtl/>
        </w:rPr>
        <w:t>ی</w:t>
      </w:r>
      <w:r w:rsidRPr="00B20E35">
        <w:rPr>
          <w:rtl/>
        </w:rPr>
        <w:t xml:space="preserve">ن است </w:t>
      </w:r>
      <w:r w:rsidR="00AF2E6E" w:rsidRPr="00B20E35">
        <w:rPr>
          <w:rtl/>
        </w:rPr>
        <w:t>ک</w:t>
      </w:r>
      <w:r w:rsidRPr="00B20E35">
        <w:rPr>
          <w:rtl/>
        </w:rPr>
        <w:t>ه با پادشاه مغول از در صلح درآ</w:t>
      </w:r>
      <w:r w:rsidR="00AF2E6E" w:rsidRPr="00B20E35">
        <w:rPr>
          <w:rtl/>
        </w:rPr>
        <w:t>ی</w:t>
      </w:r>
      <w:r w:rsidRPr="00B20E35">
        <w:rPr>
          <w:rtl/>
        </w:rPr>
        <w:t xml:space="preserve">ى، و از او خواست </w:t>
      </w:r>
      <w:r w:rsidR="00AF2E6E" w:rsidRPr="00B20E35">
        <w:rPr>
          <w:rtl/>
        </w:rPr>
        <w:t>ک</w:t>
      </w:r>
      <w:r w:rsidRPr="00B20E35">
        <w:rPr>
          <w:rtl/>
        </w:rPr>
        <w:t>ه براى ازدواج فر</w:t>
      </w:r>
      <w:r w:rsidRPr="00B20E35">
        <w:rPr>
          <w:rFonts w:hint="cs"/>
          <w:rtl/>
        </w:rPr>
        <w:t>ز</w:t>
      </w:r>
      <w:r w:rsidRPr="00B20E35">
        <w:rPr>
          <w:rtl/>
        </w:rPr>
        <w:t>ندش ام</w:t>
      </w:r>
      <w:r w:rsidR="00AF2E6E" w:rsidRPr="00B20E35">
        <w:rPr>
          <w:rtl/>
        </w:rPr>
        <w:t>ی</w:t>
      </w:r>
      <w:r w:rsidRPr="00B20E35">
        <w:rPr>
          <w:rtl/>
        </w:rPr>
        <w:t>ر ابوب</w:t>
      </w:r>
      <w:r w:rsidR="00AF2E6E" w:rsidRPr="00B20E35">
        <w:rPr>
          <w:rtl/>
        </w:rPr>
        <w:t>ک</w:t>
      </w:r>
      <w:r w:rsidRPr="00B20E35">
        <w:rPr>
          <w:rtl/>
        </w:rPr>
        <w:t>ر با دختر شاه مغول از در صلح درآ</w:t>
      </w:r>
      <w:r w:rsidR="00AF2E6E" w:rsidRPr="00B20E35">
        <w:rPr>
          <w:rtl/>
        </w:rPr>
        <w:t>ی</w:t>
      </w:r>
      <w:r w:rsidRPr="00B20E35">
        <w:rPr>
          <w:rtl/>
        </w:rPr>
        <w:t>د، تا او</w:t>
      </w:r>
      <w:r w:rsidRPr="00B20E35">
        <w:rPr>
          <w:rFonts w:hint="cs"/>
          <w:rtl/>
        </w:rPr>
        <w:t xml:space="preserve"> </w:t>
      </w:r>
      <w:r w:rsidRPr="00B20E35">
        <w:rPr>
          <w:rtl/>
        </w:rPr>
        <w:t>را در منصب خلافتش ابقاء نما</w:t>
      </w:r>
      <w:r w:rsidR="00AF2E6E" w:rsidRPr="00B20E35">
        <w:rPr>
          <w:rtl/>
        </w:rPr>
        <w:t>ی</w:t>
      </w:r>
      <w:r w:rsidRPr="00B20E35">
        <w:rPr>
          <w:rtl/>
        </w:rPr>
        <w:t>د و به او گفت: همچنان</w:t>
      </w:r>
      <w:r w:rsidR="00AF2E6E" w:rsidRPr="00B20E35">
        <w:rPr>
          <w:rtl/>
        </w:rPr>
        <w:t>ک</w:t>
      </w:r>
      <w:r w:rsidRPr="00B20E35">
        <w:rPr>
          <w:rtl/>
        </w:rPr>
        <w:t>ه اجدادت با سلاط</w:t>
      </w:r>
      <w:r w:rsidR="00AF2E6E" w:rsidRPr="00B20E35">
        <w:rPr>
          <w:rtl/>
        </w:rPr>
        <w:t>ی</w:t>
      </w:r>
      <w:r w:rsidRPr="00B20E35">
        <w:rPr>
          <w:rtl/>
        </w:rPr>
        <w:t>ن آل سلجوق نمودند، مصلحت و</w:t>
      </w:r>
      <w:r w:rsidRPr="00B20E35">
        <w:rPr>
          <w:rFonts w:hint="cs"/>
          <w:rtl/>
        </w:rPr>
        <w:t xml:space="preserve"> </w:t>
      </w:r>
      <w:r w:rsidRPr="00B20E35">
        <w:rPr>
          <w:rtl/>
        </w:rPr>
        <w:t>حفظ خون مسلمانان در ا</w:t>
      </w:r>
      <w:r w:rsidR="00AF2E6E" w:rsidRPr="00B20E35">
        <w:rPr>
          <w:rtl/>
        </w:rPr>
        <w:t>ی</w:t>
      </w:r>
      <w:r w:rsidRPr="00B20E35">
        <w:rPr>
          <w:rtl/>
        </w:rPr>
        <w:t>ن رأى</w:t>
      </w:r>
      <w:r w:rsidR="006D7D8D" w:rsidRPr="00B20E35">
        <w:rPr>
          <w:rtl/>
        </w:rPr>
        <w:t xml:space="preserve"> می‌باشد</w:t>
      </w:r>
      <w:r w:rsidRPr="00B20E35">
        <w:rPr>
          <w:rtl/>
        </w:rPr>
        <w:t>، و</w:t>
      </w:r>
      <w:r w:rsidRPr="00B20E35">
        <w:rPr>
          <w:rFonts w:hint="cs"/>
          <w:rtl/>
        </w:rPr>
        <w:t xml:space="preserve"> </w:t>
      </w:r>
      <w:r w:rsidRPr="00B20E35">
        <w:rPr>
          <w:rtl/>
        </w:rPr>
        <w:t>بعد از آن</w:t>
      </w:r>
      <w:r w:rsidR="00AB0434" w:rsidRPr="00B20E35">
        <w:rPr>
          <w:rtl/>
        </w:rPr>
        <w:t xml:space="preserve"> هرچه </w:t>
      </w:r>
      <w:r w:rsidRPr="00B20E35">
        <w:rPr>
          <w:rtl/>
        </w:rPr>
        <w:t>بخواهى انجام بده، و</w:t>
      </w:r>
      <w:r w:rsidRPr="00B20E35">
        <w:rPr>
          <w:rFonts w:hint="cs"/>
          <w:rtl/>
        </w:rPr>
        <w:t xml:space="preserve"> </w:t>
      </w:r>
      <w:r w:rsidRPr="00B20E35">
        <w:rPr>
          <w:rtl/>
        </w:rPr>
        <w:t>بعد از آن به پ</w:t>
      </w:r>
      <w:r w:rsidR="00AF2E6E" w:rsidRPr="00B20E35">
        <w:rPr>
          <w:rtl/>
        </w:rPr>
        <w:t>ی</w:t>
      </w:r>
      <w:r w:rsidRPr="00B20E35">
        <w:rPr>
          <w:rtl/>
        </w:rPr>
        <w:t>ش باز رفتن و</w:t>
      </w:r>
      <w:r w:rsidRPr="00B20E35">
        <w:rPr>
          <w:rFonts w:hint="cs"/>
          <w:rtl/>
        </w:rPr>
        <w:t xml:space="preserve"> </w:t>
      </w:r>
      <w:r w:rsidRPr="00B20E35">
        <w:rPr>
          <w:rtl/>
        </w:rPr>
        <w:t>استقبال شاه مغول را برا</w:t>
      </w:r>
      <w:r w:rsidR="00AF2E6E" w:rsidRPr="00B20E35">
        <w:rPr>
          <w:rtl/>
        </w:rPr>
        <w:t>ی</w:t>
      </w:r>
      <w:r w:rsidRPr="00B20E35">
        <w:rPr>
          <w:rtl/>
        </w:rPr>
        <w:t>ش مز</w:t>
      </w:r>
      <w:r w:rsidR="00AF2E6E" w:rsidRPr="00B20E35">
        <w:rPr>
          <w:rtl/>
        </w:rPr>
        <w:t>ی</w:t>
      </w:r>
      <w:r w:rsidRPr="00B20E35">
        <w:rPr>
          <w:rtl/>
        </w:rPr>
        <w:t>ن نمود، و</w:t>
      </w:r>
      <w:r w:rsidRPr="00B20E35">
        <w:rPr>
          <w:rFonts w:hint="cs"/>
          <w:rtl/>
        </w:rPr>
        <w:t xml:space="preserve"> </w:t>
      </w:r>
      <w:r w:rsidRPr="00B20E35">
        <w:rPr>
          <w:rtl/>
        </w:rPr>
        <w:t>خل</w:t>
      </w:r>
      <w:r w:rsidR="00AF2E6E" w:rsidRPr="00B20E35">
        <w:rPr>
          <w:rtl/>
        </w:rPr>
        <w:t>ی</w:t>
      </w:r>
      <w:r w:rsidRPr="00B20E35">
        <w:rPr>
          <w:rtl/>
        </w:rPr>
        <w:t>فه به مشورت وز</w:t>
      </w:r>
      <w:r w:rsidR="00AF2E6E" w:rsidRPr="00B20E35">
        <w:rPr>
          <w:rtl/>
        </w:rPr>
        <w:t>ی</w:t>
      </w:r>
      <w:r w:rsidRPr="00B20E35">
        <w:rPr>
          <w:rtl/>
        </w:rPr>
        <w:t>رش عمل نموده و</w:t>
      </w:r>
      <w:r w:rsidRPr="00B20E35">
        <w:rPr>
          <w:rFonts w:hint="cs"/>
          <w:rtl/>
        </w:rPr>
        <w:t xml:space="preserve"> </w:t>
      </w:r>
      <w:r w:rsidRPr="00B20E35">
        <w:rPr>
          <w:rtl/>
        </w:rPr>
        <w:t>با همراهى بزرگان و</w:t>
      </w:r>
      <w:r w:rsidRPr="00B20E35">
        <w:rPr>
          <w:rFonts w:hint="cs"/>
          <w:rtl/>
        </w:rPr>
        <w:t xml:space="preserve"> </w:t>
      </w:r>
      <w:r w:rsidRPr="00B20E35">
        <w:rPr>
          <w:rtl/>
        </w:rPr>
        <w:t>اطراف</w:t>
      </w:r>
      <w:r w:rsidR="00AF2E6E" w:rsidRPr="00B20E35">
        <w:rPr>
          <w:rtl/>
        </w:rPr>
        <w:t>ی</w:t>
      </w:r>
      <w:r w:rsidRPr="00B20E35">
        <w:rPr>
          <w:rtl/>
        </w:rPr>
        <w:t>انش از بغداد به استقبال خان مغول رفت، او</w:t>
      </w:r>
      <w:r w:rsidRPr="00B20E35">
        <w:rPr>
          <w:rFonts w:hint="cs"/>
          <w:rtl/>
        </w:rPr>
        <w:t xml:space="preserve"> </w:t>
      </w:r>
      <w:r w:rsidRPr="00B20E35">
        <w:rPr>
          <w:rtl/>
        </w:rPr>
        <w:t>را به خ</w:t>
      </w:r>
      <w:r w:rsidR="00AF2E6E" w:rsidRPr="00B20E35">
        <w:rPr>
          <w:rtl/>
        </w:rPr>
        <w:t>ی</w:t>
      </w:r>
      <w:r w:rsidRPr="00B20E35">
        <w:rPr>
          <w:rtl/>
        </w:rPr>
        <w:t>مه</w:t>
      </w:r>
      <w:r w:rsidR="00E604EB">
        <w:rPr>
          <w:rFonts w:hint="cs"/>
          <w:rtl/>
        </w:rPr>
        <w:t>‌</w:t>
      </w:r>
      <w:r w:rsidRPr="00B20E35">
        <w:rPr>
          <w:rtl/>
        </w:rPr>
        <w:t>اى نشانده و</w:t>
      </w:r>
      <w:r w:rsidRPr="00B20E35">
        <w:rPr>
          <w:rFonts w:hint="cs"/>
          <w:rtl/>
        </w:rPr>
        <w:t xml:space="preserve"> </w:t>
      </w:r>
      <w:r w:rsidRPr="00B20E35">
        <w:rPr>
          <w:rtl/>
        </w:rPr>
        <w:t>ابن العلقمى فقهاء و دولتمردان را خواست تا به عقد ن</w:t>
      </w:r>
      <w:r w:rsidR="00AF2E6E" w:rsidRPr="00B20E35">
        <w:rPr>
          <w:rtl/>
        </w:rPr>
        <w:t>ک</w:t>
      </w:r>
      <w:r w:rsidRPr="00B20E35">
        <w:rPr>
          <w:rtl/>
        </w:rPr>
        <w:t xml:space="preserve">اح </w:t>
      </w:r>
      <w:r w:rsidRPr="00B20E35">
        <w:rPr>
          <w:rFonts w:hint="cs"/>
          <w:rtl/>
        </w:rPr>
        <w:t>(</w:t>
      </w:r>
      <w:r w:rsidR="00AF2E6E" w:rsidRPr="00B20E35">
        <w:rPr>
          <w:rtl/>
        </w:rPr>
        <w:t>ک</w:t>
      </w:r>
      <w:r w:rsidRPr="00B20E35">
        <w:rPr>
          <w:rtl/>
        </w:rPr>
        <w:t>ذائى</w:t>
      </w:r>
      <w:r w:rsidRPr="00B20E35">
        <w:rPr>
          <w:rFonts w:hint="cs"/>
          <w:rtl/>
        </w:rPr>
        <w:t>)</w:t>
      </w:r>
      <w:r w:rsidRPr="00B20E35">
        <w:rPr>
          <w:rtl/>
        </w:rPr>
        <w:t xml:space="preserve"> شر</w:t>
      </w:r>
      <w:r w:rsidR="00AF2E6E" w:rsidRPr="00B20E35">
        <w:rPr>
          <w:rtl/>
        </w:rPr>
        <w:t>ک</w:t>
      </w:r>
      <w:r w:rsidRPr="00B20E35">
        <w:rPr>
          <w:rtl/>
        </w:rPr>
        <w:t xml:space="preserve">ت </w:t>
      </w:r>
      <w:r w:rsidR="00AF2E6E" w:rsidRPr="00B20E35">
        <w:rPr>
          <w:rtl/>
        </w:rPr>
        <w:t>ک</w:t>
      </w:r>
      <w:r w:rsidRPr="00B20E35">
        <w:rPr>
          <w:rtl/>
        </w:rPr>
        <w:t xml:space="preserve">نند </w:t>
      </w:r>
      <w:r w:rsidR="00AF2E6E" w:rsidRPr="00B20E35">
        <w:rPr>
          <w:rtl/>
        </w:rPr>
        <w:t>ک</w:t>
      </w:r>
      <w:r w:rsidRPr="00B20E35">
        <w:rPr>
          <w:rtl/>
        </w:rPr>
        <w:t>ه همه دسته دسته آمدند، و</w:t>
      </w:r>
      <w:r w:rsidRPr="00B20E35">
        <w:rPr>
          <w:rFonts w:hint="cs"/>
          <w:rtl/>
        </w:rPr>
        <w:t xml:space="preserve"> </w:t>
      </w:r>
      <w:r w:rsidRPr="00B20E35">
        <w:rPr>
          <w:rtl/>
        </w:rPr>
        <w:t>مغول</w:t>
      </w:r>
      <w:r w:rsidRPr="00B20E35">
        <w:rPr>
          <w:rFonts w:hint="cs"/>
          <w:rtl/>
        </w:rPr>
        <w:t>‌</w:t>
      </w:r>
      <w:r w:rsidRPr="00B20E35">
        <w:rPr>
          <w:rtl/>
        </w:rPr>
        <w:t>ها هم همانجا دسته دسته آنها</w:t>
      </w:r>
      <w:r w:rsidRPr="00B20E35">
        <w:rPr>
          <w:rFonts w:hint="cs"/>
          <w:rtl/>
        </w:rPr>
        <w:t xml:space="preserve"> </w:t>
      </w:r>
      <w:r w:rsidRPr="00B20E35">
        <w:rPr>
          <w:rtl/>
        </w:rPr>
        <w:t>را از</w:t>
      </w:r>
      <w:r w:rsidRPr="00B20E35">
        <w:rPr>
          <w:rFonts w:hint="cs"/>
          <w:rtl/>
        </w:rPr>
        <w:t xml:space="preserve"> </w:t>
      </w:r>
      <w:r w:rsidRPr="00B20E35">
        <w:rPr>
          <w:rtl/>
        </w:rPr>
        <w:t>دم شمش</w:t>
      </w:r>
      <w:r w:rsidR="00AF2E6E" w:rsidRPr="00B20E35">
        <w:rPr>
          <w:rtl/>
        </w:rPr>
        <w:t>ی</w:t>
      </w:r>
      <w:r w:rsidRPr="00B20E35">
        <w:rPr>
          <w:rtl/>
        </w:rPr>
        <w:t>ر</w:t>
      </w:r>
      <w:r w:rsidR="00E604EB">
        <w:rPr>
          <w:rFonts w:hint="cs"/>
          <w:rtl/>
        </w:rPr>
        <w:t xml:space="preserve"> </w:t>
      </w:r>
      <w:r w:rsidRPr="00B20E35">
        <w:rPr>
          <w:rtl/>
        </w:rPr>
        <w:t>گذراندند، ا</w:t>
      </w:r>
      <w:r w:rsidR="00AF2E6E" w:rsidRPr="00B20E35">
        <w:rPr>
          <w:rtl/>
        </w:rPr>
        <w:t>ی</w:t>
      </w:r>
      <w:r w:rsidRPr="00B20E35">
        <w:rPr>
          <w:rtl/>
        </w:rPr>
        <w:t>ن بود م</w:t>
      </w:r>
      <w:r w:rsidR="00AF2E6E" w:rsidRPr="00B20E35">
        <w:rPr>
          <w:rtl/>
        </w:rPr>
        <w:t>ک</w:t>
      </w:r>
      <w:r w:rsidRPr="00B20E35">
        <w:rPr>
          <w:rtl/>
        </w:rPr>
        <w:t>ر وز</w:t>
      </w:r>
      <w:r w:rsidR="00AF2E6E" w:rsidRPr="00B20E35">
        <w:rPr>
          <w:rtl/>
        </w:rPr>
        <w:t>ی</w:t>
      </w:r>
      <w:r w:rsidRPr="00B20E35">
        <w:rPr>
          <w:rtl/>
        </w:rPr>
        <w:t>ر ش</w:t>
      </w:r>
      <w:r w:rsidR="00AF2E6E" w:rsidRPr="00B20E35">
        <w:rPr>
          <w:rtl/>
        </w:rPr>
        <w:t>ی</w:t>
      </w:r>
      <w:r w:rsidRPr="00B20E35">
        <w:rPr>
          <w:rtl/>
        </w:rPr>
        <w:t xml:space="preserve">عى براى </w:t>
      </w:r>
      <w:r w:rsidR="00AF2E6E" w:rsidRPr="00B20E35">
        <w:rPr>
          <w:rtl/>
        </w:rPr>
        <w:t>ک</w:t>
      </w:r>
      <w:r w:rsidRPr="00B20E35">
        <w:rPr>
          <w:rtl/>
        </w:rPr>
        <w:t xml:space="preserve">سى </w:t>
      </w:r>
      <w:r w:rsidR="00AF2E6E" w:rsidRPr="00B20E35">
        <w:rPr>
          <w:rtl/>
        </w:rPr>
        <w:t>ک</w:t>
      </w:r>
      <w:r w:rsidRPr="00B20E35">
        <w:rPr>
          <w:rtl/>
        </w:rPr>
        <w:t>ه سال</w:t>
      </w:r>
      <w:r w:rsidR="00E604EB">
        <w:rPr>
          <w:rFonts w:hint="cs"/>
          <w:rtl/>
        </w:rPr>
        <w:t>‌</w:t>
      </w:r>
      <w:r w:rsidRPr="00B20E35">
        <w:rPr>
          <w:rtl/>
        </w:rPr>
        <w:t>ها وزرات او</w:t>
      </w:r>
      <w:r w:rsidRPr="00B20E35">
        <w:rPr>
          <w:rFonts w:hint="cs"/>
          <w:rtl/>
        </w:rPr>
        <w:t xml:space="preserve"> </w:t>
      </w:r>
      <w:r w:rsidRPr="00B20E35">
        <w:rPr>
          <w:rtl/>
        </w:rPr>
        <w:t>را نموده بود</w:t>
      </w:r>
      <w:r w:rsidRPr="00B20E35">
        <w:rPr>
          <w:rFonts w:hint="cs"/>
          <w:rtl/>
        </w:rPr>
        <w:t>.</w:t>
      </w:r>
    </w:p>
    <w:p w:rsidR="00C363C7" w:rsidRPr="00FD35AF" w:rsidRDefault="00C363C7" w:rsidP="00E604EB">
      <w:pPr>
        <w:pStyle w:val="a9"/>
        <w:rPr>
          <w:rFonts w:cs="B Zar"/>
          <w:rtl/>
        </w:rPr>
      </w:pPr>
      <w:r w:rsidRPr="00E604EB">
        <w:rPr>
          <w:rtl/>
        </w:rPr>
        <w:t>عبدالوهاب ابن تقى الد</w:t>
      </w:r>
      <w:r w:rsidR="00AF2E6E" w:rsidRPr="00E604EB">
        <w:rPr>
          <w:rtl/>
        </w:rPr>
        <w:t>ی</w:t>
      </w:r>
      <w:r w:rsidRPr="00E604EB">
        <w:rPr>
          <w:rtl/>
        </w:rPr>
        <w:t>ن سب</w:t>
      </w:r>
      <w:r w:rsidR="00AF2E6E" w:rsidRPr="00E604EB">
        <w:rPr>
          <w:rtl/>
        </w:rPr>
        <w:t>ک</w:t>
      </w:r>
      <w:r w:rsidRPr="00E604EB">
        <w:rPr>
          <w:rtl/>
        </w:rPr>
        <w:t>ى</w:t>
      </w:r>
      <w:r w:rsidR="00B20E35" w:rsidRPr="00E604EB">
        <w:rPr>
          <w:rtl/>
        </w:rPr>
        <w:t xml:space="preserve"> می‌نویسد</w:t>
      </w:r>
      <w:r w:rsidRPr="00E604EB">
        <w:rPr>
          <w:rtl/>
        </w:rPr>
        <w:t xml:space="preserve">: </w:t>
      </w:r>
    </w:p>
    <w:p w:rsidR="00C363C7" w:rsidRPr="00FD35AF" w:rsidRDefault="00C363C7" w:rsidP="00E604EB">
      <w:pPr>
        <w:pStyle w:val="a9"/>
        <w:rPr>
          <w:rFonts w:cs="B Zar"/>
          <w:rtl/>
        </w:rPr>
      </w:pPr>
      <w:r w:rsidRPr="00E604EB">
        <w:rPr>
          <w:rtl/>
        </w:rPr>
        <w:t>ابن العلقمى رافضى قلبش پر</w:t>
      </w:r>
      <w:r w:rsidRPr="00E604EB">
        <w:rPr>
          <w:rFonts w:hint="cs"/>
          <w:rtl/>
        </w:rPr>
        <w:t xml:space="preserve"> </w:t>
      </w:r>
      <w:r w:rsidRPr="00E604EB">
        <w:rPr>
          <w:rtl/>
        </w:rPr>
        <w:t xml:space="preserve">از </w:t>
      </w:r>
      <w:r w:rsidR="00AF2E6E" w:rsidRPr="00E604EB">
        <w:rPr>
          <w:rtl/>
        </w:rPr>
        <w:t>کی</w:t>
      </w:r>
      <w:r w:rsidRPr="00E604EB">
        <w:rPr>
          <w:rtl/>
        </w:rPr>
        <w:t>نه بر</w:t>
      </w:r>
      <w:r w:rsidRPr="00E604EB">
        <w:rPr>
          <w:rFonts w:hint="cs"/>
          <w:rtl/>
        </w:rPr>
        <w:t xml:space="preserve"> </w:t>
      </w:r>
      <w:r w:rsidRPr="00E604EB">
        <w:rPr>
          <w:rtl/>
        </w:rPr>
        <w:t>مسلمانان اهل سنت بود و</w:t>
      </w:r>
      <w:r w:rsidRPr="00E604EB">
        <w:rPr>
          <w:rFonts w:hint="cs"/>
          <w:rtl/>
        </w:rPr>
        <w:t xml:space="preserve"> </w:t>
      </w:r>
      <w:r w:rsidRPr="00E604EB">
        <w:rPr>
          <w:rtl/>
        </w:rPr>
        <w:t>خل</w:t>
      </w:r>
      <w:r w:rsidR="00AF2E6E" w:rsidRPr="00E604EB">
        <w:rPr>
          <w:rtl/>
        </w:rPr>
        <w:t>ی</w:t>
      </w:r>
      <w:r w:rsidRPr="00E604EB">
        <w:rPr>
          <w:rtl/>
        </w:rPr>
        <w:t>فه را به زراندوزى و</w:t>
      </w:r>
      <w:r w:rsidRPr="00E604EB">
        <w:rPr>
          <w:rFonts w:hint="cs"/>
          <w:rtl/>
        </w:rPr>
        <w:t xml:space="preserve"> </w:t>
      </w:r>
      <w:r w:rsidRPr="00E604EB">
        <w:rPr>
          <w:rtl/>
        </w:rPr>
        <w:t>تقل</w:t>
      </w:r>
      <w:r w:rsidR="00AF2E6E" w:rsidRPr="00E604EB">
        <w:rPr>
          <w:rtl/>
        </w:rPr>
        <w:t>ی</w:t>
      </w:r>
      <w:r w:rsidRPr="00E604EB">
        <w:rPr>
          <w:rtl/>
        </w:rPr>
        <w:t>ل ارتش تشو</w:t>
      </w:r>
      <w:r w:rsidR="00AF2E6E" w:rsidRPr="00E604EB">
        <w:rPr>
          <w:rtl/>
        </w:rPr>
        <w:t>ی</w:t>
      </w:r>
      <w:r w:rsidRPr="00E604EB">
        <w:rPr>
          <w:rtl/>
        </w:rPr>
        <w:t>ق م</w:t>
      </w:r>
      <w:r w:rsidR="00AF2E6E" w:rsidRPr="00E604EB">
        <w:rPr>
          <w:rtl/>
        </w:rPr>
        <w:t>ی</w:t>
      </w:r>
      <w:r w:rsidR="00E604EB">
        <w:rPr>
          <w:rFonts w:hint="cs"/>
          <w:rtl/>
        </w:rPr>
        <w:t>‌</w:t>
      </w:r>
      <w:r w:rsidR="00AF2E6E" w:rsidRPr="00E604EB">
        <w:rPr>
          <w:rtl/>
        </w:rPr>
        <w:t>ک</w:t>
      </w:r>
      <w:r w:rsidRPr="00E604EB">
        <w:rPr>
          <w:rtl/>
        </w:rPr>
        <w:t>رد، و</w:t>
      </w:r>
      <w:r w:rsidRPr="00E604EB">
        <w:rPr>
          <w:rFonts w:hint="cs"/>
          <w:rtl/>
        </w:rPr>
        <w:t xml:space="preserve"> </w:t>
      </w:r>
      <w:r w:rsidRPr="00E604EB">
        <w:rPr>
          <w:rtl/>
        </w:rPr>
        <w:t xml:space="preserve">در شرح حال توطئه ابن العلقمى در </w:t>
      </w:r>
      <w:r w:rsidR="00AF2E6E" w:rsidRPr="00E604EB">
        <w:rPr>
          <w:rtl/>
        </w:rPr>
        <w:t>ک</w:t>
      </w:r>
      <w:r w:rsidRPr="00E604EB">
        <w:rPr>
          <w:rtl/>
        </w:rPr>
        <w:t>شتن خل</w:t>
      </w:r>
      <w:r w:rsidR="00AF2E6E" w:rsidRPr="00E604EB">
        <w:rPr>
          <w:rtl/>
        </w:rPr>
        <w:t>ی</w:t>
      </w:r>
      <w:r w:rsidRPr="00E604EB">
        <w:rPr>
          <w:rtl/>
        </w:rPr>
        <w:t>فه و</w:t>
      </w:r>
      <w:r w:rsidRPr="00E604EB">
        <w:rPr>
          <w:rFonts w:hint="cs"/>
          <w:rtl/>
        </w:rPr>
        <w:t xml:space="preserve"> </w:t>
      </w:r>
      <w:r w:rsidRPr="00E604EB">
        <w:rPr>
          <w:rtl/>
        </w:rPr>
        <w:t>علماء و</w:t>
      </w:r>
      <w:r w:rsidRPr="00E604EB">
        <w:rPr>
          <w:rFonts w:hint="cs"/>
          <w:rtl/>
        </w:rPr>
        <w:t xml:space="preserve"> </w:t>
      </w:r>
      <w:r w:rsidRPr="00E604EB">
        <w:rPr>
          <w:rtl/>
        </w:rPr>
        <w:t>فقهاء اسلام و</w:t>
      </w:r>
      <w:r w:rsidRPr="00E604EB">
        <w:rPr>
          <w:rFonts w:hint="cs"/>
          <w:rtl/>
        </w:rPr>
        <w:t xml:space="preserve"> </w:t>
      </w:r>
      <w:r w:rsidRPr="00E604EB">
        <w:rPr>
          <w:rtl/>
        </w:rPr>
        <w:t>قتل عام بغداد و</w:t>
      </w:r>
      <w:r w:rsidRPr="00E604EB">
        <w:rPr>
          <w:rFonts w:hint="cs"/>
          <w:rtl/>
        </w:rPr>
        <w:t xml:space="preserve"> </w:t>
      </w:r>
      <w:r w:rsidRPr="00E604EB">
        <w:rPr>
          <w:rtl/>
        </w:rPr>
        <w:t>ر</w:t>
      </w:r>
      <w:r w:rsidR="00AF2E6E" w:rsidRPr="00E604EB">
        <w:rPr>
          <w:rtl/>
        </w:rPr>
        <w:t>ی</w:t>
      </w:r>
      <w:r w:rsidRPr="00E604EB">
        <w:rPr>
          <w:rtl/>
        </w:rPr>
        <w:t>ختن شراب در مساجد اهل سنت</w:t>
      </w:r>
      <w:r w:rsidR="00B20E35" w:rsidRPr="00E604EB">
        <w:rPr>
          <w:rtl/>
        </w:rPr>
        <w:t xml:space="preserve"> می‌نویسد</w:t>
      </w:r>
      <w:r w:rsidRPr="00E604EB">
        <w:rPr>
          <w:rtl/>
        </w:rPr>
        <w:t>:</w:t>
      </w:r>
    </w:p>
    <w:p w:rsidR="00C363C7" w:rsidRPr="00FD35AF" w:rsidRDefault="00C363C7" w:rsidP="00E604EB">
      <w:pPr>
        <w:pStyle w:val="a9"/>
        <w:rPr>
          <w:rFonts w:cs="B Zar"/>
          <w:rtl/>
        </w:rPr>
      </w:pPr>
      <w:r w:rsidRPr="00E604EB">
        <w:rPr>
          <w:rtl/>
        </w:rPr>
        <w:t>هولا</w:t>
      </w:r>
      <w:r w:rsidR="00AF2E6E" w:rsidRPr="00E604EB">
        <w:rPr>
          <w:rtl/>
        </w:rPr>
        <w:t>ک</w:t>
      </w:r>
      <w:r w:rsidRPr="00E604EB">
        <w:rPr>
          <w:rtl/>
        </w:rPr>
        <w:t>و از</w:t>
      </w:r>
      <w:r w:rsidRPr="00E604EB">
        <w:rPr>
          <w:rFonts w:hint="cs"/>
          <w:rtl/>
        </w:rPr>
        <w:t xml:space="preserve"> </w:t>
      </w:r>
      <w:r w:rsidRPr="00E604EB">
        <w:rPr>
          <w:rtl/>
        </w:rPr>
        <w:t>طرف شرق</w:t>
      </w:r>
      <w:r w:rsidRPr="00E604EB">
        <w:rPr>
          <w:rFonts w:hint="cs"/>
          <w:rtl/>
        </w:rPr>
        <w:t xml:space="preserve"> (</w:t>
      </w:r>
      <w:r w:rsidR="00AF2E6E" w:rsidRPr="00E604EB">
        <w:rPr>
          <w:rtl/>
        </w:rPr>
        <w:t>ی</w:t>
      </w:r>
      <w:r w:rsidRPr="00E604EB">
        <w:rPr>
          <w:rtl/>
        </w:rPr>
        <w:t>عنى ا</w:t>
      </w:r>
      <w:r w:rsidR="00AF2E6E" w:rsidRPr="00E604EB">
        <w:rPr>
          <w:rtl/>
        </w:rPr>
        <w:t>ی</w:t>
      </w:r>
      <w:r w:rsidRPr="00E604EB">
        <w:rPr>
          <w:rtl/>
        </w:rPr>
        <w:t>ران</w:t>
      </w:r>
      <w:r w:rsidRPr="00E604EB">
        <w:rPr>
          <w:rFonts w:hint="cs"/>
          <w:rtl/>
        </w:rPr>
        <w:t>)</w:t>
      </w:r>
      <w:r w:rsidRPr="00E604EB">
        <w:rPr>
          <w:rtl/>
        </w:rPr>
        <w:t xml:space="preserve"> ب</w:t>
      </w:r>
      <w:r w:rsidR="00E604EB">
        <w:rPr>
          <w:rFonts w:hint="cs"/>
          <w:rtl/>
        </w:rPr>
        <w:t xml:space="preserve">ه </w:t>
      </w:r>
      <w:r w:rsidRPr="00E604EB">
        <w:rPr>
          <w:rtl/>
        </w:rPr>
        <w:t>سوى بغداد آمده و</w:t>
      </w:r>
      <w:r w:rsidR="000F71B7" w:rsidRPr="00E604EB">
        <w:rPr>
          <w:rtl/>
        </w:rPr>
        <w:t xml:space="preserve"> آن را </w:t>
      </w:r>
      <w:r w:rsidRPr="00E604EB">
        <w:rPr>
          <w:rtl/>
        </w:rPr>
        <w:t>محاصره نمود، وز</w:t>
      </w:r>
      <w:r w:rsidR="00AF2E6E" w:rsidRPr="00E604EB">
        <w:rPr>
          <w:rtl/>
        </w:rPr>
        <w:t>ی</w:t>
      </w:r>
      <w:r w:rsidRPr="00E604EB">
        <w:rPr>
          <w:rtl/>
        </w:rPr>
        <w:t>ر ش</w:t>
      </w:r>
      <w:r w:rsidR="00AF2E6E" w:rsidRPr="00E604EB">
        <w:rPr>
          <w:rtl/>
        </w:rPr>
        <w:t>ی</w:t>
      </w:r>
      <w:r w:rsidRPr="00E604EB">
        <w:rPr>
          <w:rtl/>
        </w:rPr>
        <w:t>عى خل</w:t>
      </w:r>
      <w:r w:rsidR="00AF2E6E" w:rsidRPr="00E604EB">
        <w:rPr>
          <w:rtl/>
        </w:rPr>
        <w:t>ی</w:t>
      </w:r>
      <w:r w:rsidRPr="00E604EB">
        <w:rPr>
          <w:rtl/>
        </w:rPr>
        <w:t>فه را ترغ</w:t>
      </w:r>
      <w:r w:rsidR="00AF2E6E" w:rsidRPr="00E604EB">
        <w:rPr>
          <w:rtl/>
        </w:rPr>
        <w:t>ی</w:t>
      </w:r>
      <w:r w:rsidRPr="00E604EB">
        <w:rPr>
          <w:rtl/>
        </w:rPr>
        <w:t>ب به مصالحه با آنها نموده و</w:t>
      </w:r>
      <w:r w:rsidR="00E604EB">
        <w:rPr>
          <w:rFonts w:hint="cs"/>
          <w:rtl/>
        </w:rPr>
        <w:t xml:space="preserve"> </w:t>
      </w:r>
      <w:r w:rsidRPr="00E604EB">
        <w:rPr>
          <w:rtl/>
        </w:rPr>
        <w:t>گفت: من براى گرفتن عهدنامه صلح ب</w:t>
      </w:r>
      <w:r w:rsidR="00E604EB">
        <w:rPr>
          <w:rFonts w:hint="cs"/>
          <w:rtl/>
        </w:rPr>
        <w:t xml:space="preserve">ه </w:t>
      </w:r>
      <w:r w:rsidRPr="00E604EB">
        <w:rPr>
          <w:rtl/>
        </w:rPr>
        <w:t>سوى آنها م</w:t>
      </w:r>
      <w:r w:rsidR="00AF2E6E" w:rsidRPr="00E604EB">
        <w:rPr>
          <w:rtl/>
        </w:rPr>
        <w:t>ی</w:t>
      </w:r>
      <w:r w:rsidR="00E604EB">
        <w:rPr>
          <w:rFonts w:hint="cs"/>
          <w:rtl/>
        </w:rPr>
        <w:t>‌</w:t>
      </w:r>
      <w:r w:rsidRPr="00E604EB">
        <w:rPr>
          <w:rtl/>
        </w:rPr>
        <w:t>روم، سپس ب</w:t>
      </w:r>
      <w:r w:rsidR="00E604EB">
        <w:rPr>
          <w:rFonts w:hint="cs"/>
          <w:rtl/>
        </w:rPr>
        <w:t xml:space="preserve">ه </w:t>
      </w:r>
      <w:r w:rsidRPr="00E604EB">
        <w:rPr>
          <w:rtl/>
        </w:rPr>
        <w:t>سوى آنها رفته و</w:t>
      </w:r>
      <w:r w:rsidRPr="00E604EB">
        <w:rPr>
          <w:rFonts w:hint="cs"/>
          <w:rtl/>
        </w:rPr>
        <w:t xml:space="preserve"> </w:t>
      </w:r>
      <w:r w:rsidRPr="00E604EB">
        <w:rPr>
          <w:rtl/>
        </w:rPr>
        <w:t>براى خودش امان نامه گرفته و پ</w:t>
      </w:r>
      <w:r w:rsidR="00AF2E6E" w:rsidRPr="00E604EB">
        <w:rPr>
          <w:rtl/>
        </w:rPr>
        <w:t>ی</w:t>
      </w:r>
      <w:r w:rsidRPr="00E604EB">
        <w:rPr>
          <w:rtl/>
        </w:rPr>
        <w:t>ش معتصم بازگشت، و</w:t>
      </w:r>
      <w:r w:rsidRPr="00E604EB">
        <w:rPr>
          <w:rFonts w:hint="cs"/>
          <w:rtl/>
        </w:rPr>
        <w:t xml:space="preserve"> </w:t>
      </w:r>
      <w:r w:rsidRPr="00E604EB">
        <w:rPr>
          <w:rtl/>
        </w:rPr>
        <w:t>گفت: اى مولاى من خان مغول م</w:t>
      </w:r>
      <w:r w:rsidR="00AF2E6E" w:rsidRPr="00E604EB">
        <w:rPr>
          <w:rtl/>
        </w:rPr>
        <w:t>ی</w:t>
      </w:r>
      <w:r w:rsidR="00E604EB">
        <w:rPr>
          <w:rFonts w:hint="cs"/>
          <w:rtl/>
        </w:rPr>
        <w:t>‌</w:t>
      </w:r>
      <w:r w:rsidRPr="00E604EB">
        <w:rPr>
          <w:rtl/>
        </w:rPr>
        <w:t>خواهد دخترش را به ازدواج فرزندت ام</w:t>
      </w:r>
      <w:r w:rsidR="00AF2E6E" w:rsidRPr="00E604EB">
        <w:rPr>
          <w:rtl/>
        </w:rPr>
        <w:t>ی</w:t>
      </w:r>
      <w:r w:rsidRPr="00E604EB">
        <w:rPr>
          <w:rtl/>
        </w:rPr>
        <w:t>ر ابوب</w:t>
      </w:r>
      <w:r w:rsidR="00AF2E6E" w:rsidRPr="00E604EB">
        <w:rPr>
          <w:rtl/>
        </w:rPr>
        <w:t>ک</w:t>
      </w:r>
      <w:r w:rsidRPr="00E604EB">
        <w:rPr>
          <w:rtl/>
        </w:rPr>
        <w:t>ر درآورده و تو</w:t>
      </w:r>
      <w:r w:rsidRPr="00E604EB">
        <w:rPr>
          <w:rFonts w:hint="cs"/>
          <w:rtl/>
        </w:rPr>
        <w:t xml:space="preserve"> </w:t>
      </w:r>
      <w:r w:rsidRPr="00E604EB">
        <w:rPr>
          <w:rtl/>
        </w:rPr>
        <w:t>را در منصب خلافت ابقاء نما</w:t>
      </w:r>
      <w:r w:rsidR="00AF2E6E" w:rsidRPr="00E604EB">
        <w:rPr>
          <w:rtl/>
        </w:rPr>
        <w:t>ی</w:t>
      </w:r>
      <w:r w:rsidRPr="00E604EB">
        <w:rPr>
          <w:rtl/>
        </w:rPr>
        <w:t>د، همچنان</w:t>
      </w:r>
      <w:r w:rsidR="00AF2E6E" w:rsidRPr="00E604EB">
        <w:rPr>
          <w:rtl/>
        </w:rPr>
        <w:t>ک</w:t>
      </w:r>
      <w:r w:rsidRPr="00E604EB">
        <w:rPr>
          <w:rtl/>
        </w:rPr>
        <w:t>ه سلطان روم را به منصب خود ابقاء نموده است، و چ</w:t>
      </w:r>
      <w:r w:rsidR="00AF2E6E" w:rsidRPr="00E604EB">
        <w:rPr>
          <w:rtl/>
        </w:rPr>
        <w:t>ی</w:t>
      </w:r>
      <w:r w:rsidRPr="00E604EB">
        <w:rPr>
          <w:rtl/>
        </w:rPr>
        <w:t>زى جز ا</w:t>
      </w:r>
      <w:r w:rsidR="00AF2E6E" w:rsidRPr="00E604EB">
        <w:rPr>
          <w:rtl/>
        </w:rPr>
        <w:t>ی</w:t>
      </w:r>
      <w:r w:rsidRPr="00E604EB">
        <w:rPr>
          <w:rtl/>
        </w:rPr>
        <w:t>ن نم</w:t>
      </w:r>
      <w:r w:rsidR="00AF2E6E" w:rsidRPr="00E604EB">
        <w:rPr>
          <w:rtl/>
        </w:rPr>
        <w:t>ی</w:t>
      </w:r>
      <w:r w:rsidR="00E604EB">
        <w:rPr>
          <w:rFonts w:hint="cs"/>
          <w:rtl/>
        </w:rPr>
        <w:t>‌</w:t>
      </w:r>
      <w:r w:rsidRPr="00E604EB">
        <w:rPr>
          <w:rtl/>
        </w:rPr>
        <w:t xml:space="preserve">خواهد </w:t>
      </w:r>
      <w:r w:rsidR="00AF2E6E" w:rsidRPr="00E604EB">
        <w:rPr>
          <w:rtl/>
        </w:rPr>
        <w:t>ک</w:t>
      </w:r>
      <w:r w:rsidRPr="00E604EB">
        <w:rPr>
          <w:rtl/>
        </w:rPr>
        <w:t>ه طاعت و</w:t>
      </w:r>
      <w:r w:rsidRPr="00E604EB">
        <w:rPr>
          <w:rFonts w:hint="cs"/>
          <w:rtl/>
        </w:rPr>
        <w:t xml:space="preserve"> </w:t>
      </w:r>
      <w:r w:rsidRPr="00E604EB">
        <w:rPr>
          <w:rtl/>
        </w:rPr>
        <w:t>فرمان از آن او باشد، و همچنان</w:t>
      </w:r>
      <w:r w:rsidR="00AF2E6E" w:rsidRPr="00E604EB">
        <w:rPr>
          <w:rtl/>
        </w:rPr>
        <w:t>ک</w:t>
      </w:r>
      <w:r w:rsidRPr="00E604EB">
        <w:rPr>
          <w:rtl/>
        </w:rPr>
        <w:t>ه اجداد تو با سلاط</w:t>
      </w:r>
      <w:r w:rsidR="00AF2E6E" w:rsidRPr="00E604EB">
        <w:rPr>
          <w:rtl/>
        </w:rPr>
        <w:t>ی</w:t>
      </w:r>
      <w:r w:rsidRPr="00E604EB">
        <w:rPr>
          <w:rtl/>
        </w:rPr>
        <w:t>ن سلجوقى بودند، مولانا ام</w:t>
      </w:r>
      <w:r w:rsidR="00AF2E6E" w:rsidRPr="00E604EB">
        <w:rPr>
          <w:rtl/>
        </w:rPr>
        <w:t>ی</w:t>
      </w:r>
      <w:r w:rsidRPr="00E604EB">
        <w:rPr>
          <w:rtl/>
        </w:rPr>
        <w:t>رالمؤمن</w:t>
      </w:r>
      <w:r w:rsidR="00AF2E6E" w:rsidRPr="00E604EB">
        <w:rPr>
          <w:rtl/>
        </w:rPr>
        <w:t>ی</w:t>
      </w:r>
      <w:r w:rsidRPr="00E604EB">
        <w:rPr>
          <w:rtl/>
        </w:rPr>
        <w:t>ن با</w:t>
      </w:r>
      <w:r w:rsidR="00AF2E6E" w:rsidRPr="00E604EB">
        <w:rPr>
          <w:rtl/>
        </w:rPr>
        <w:t>ی</w:t>
      </w:r>
      <w:r w:rsidRPr="00E604EB">
        <w:rPr>
          <w:rtl/>
        </w:rPr>
        <w:t>د براى حفظ خون و</w:t>
      </w:r>
      <w:r w:rsidRPr="00E604EB">
        <w:rPr>
          <w:rFonts w:hint="cs"/>
          <w:rtl/>
        </w:rPr>
        <w:t xml:space="preserve"> </w:t>
      </w:r>
      <w:r w:rsidRPr="00E604EB">
        <w:rPr>
          <w:rtl/>
        </w:rPr>
        <w:t>جان مسلمانان با</w:t>
      </w:r>
      <w:r w:rsidR="00AF2E6E" w:rsidRPr="00E604EB">
        <w:rPr>
          <w:rtl/>
        </w:rPr>
        <w:t>ی</w:t>
      </w:r>
      <w:r w:rsidRPr="00E604EB">
        <w:rPr>
          <w:rtl/>
        </w:rPr>
        <w:t>د ا</w:t>
      </w:r>
      <w:r w:rsidR="00AF2E6E" w:rsidRPr="00E604EB">
        <w:rPr>
          <w:rtl/>
        </w:rPr>
        <w:t>ی</w:t>
      </w:r>
      <w:r w:rsidRPr="00E604EB">
        <w:rPr>
          <w:rtl/>
        </w:rPr>
        <w:t xml:space="preserve">ن </w:t>
      </w:r>
      <w:r w:rsidR="00AF2E6E" w:rsidRPr="00E604EB">
        <w:rPr>
          <w:rtl/>
        </w:rPr>
        <w:t>ک</w:t>
      </w:r>
      <w:r w:rsidRPr="00E604EB">
        <w:rPr>
          <w:rtl/>
        </w:rPr>
        <w:t>ار</w:t>
      </w:r>
      <w:r w:rsidRPr="00E604EB">
        <w:rPr>
          <w:rFonts w:hint="cs"/>
          <w:rtl/>
        </w:rPr>
        <w:t xml:space="preserve"> </w:t>
      </w:r>
      <w:r w:rsidRPr="00E604EB">
        <w:rPr>
          <w:rtl/>
        </w:rPr>
        <w:t>را انجام بدهد، و</w:t>
      </w:r>
      <w:r w:rsidRPr="00E604EB">
        <w:rPr>
          <w:rFonts w:hint="cs"/>
          <w:rtl/>
        </w:rPr>
        <w:t xml:space="preserve"> </w:t>
      </w:r>
      <w:r w:rsidRPr="00E604EB">
        <w:rPr>
          <w:rtl/>
        </w:rPr>
        <w:t>بعد از آن هر</w:t>
      </w:r>
      <w:r w:rsidR="00AF2E6E" w:rsidRPr="00E604EB">
        <w:rPr>
          <w:rtl/>
        </w:rPr>
        <w:t>ک</w:t>
      </w:r>
      <w:r w:rsidRPr="00E604EB">
        <w:rPr>
          <w:rtl/>
        </w:rPr>
        <w:t xml:space="preserve">ارى </w:t>
      </w:r>
      <w:r w:rsidR="00AF2E6E" w:rsidRPr="00E604EB">
        <w:rPr>
          <w:rtl/>
        </w:rPr>
        <w:t>ک</w:t>
      </w:r>
      <w:r w:rsidRPr="00E604EB">
        <w:rPr>
          <w:rtl/>
        </w:rPr>
        <w:t>ه خواست</w:t>
      </w:r>
      <w:r w:rsidR="00AF2E6E" w:rsidRPr="00E604EB">
        <w:rPr>
          <w:rtl/>
        </w:rPr>
        <w:t>ی</w:t>
      </w:r>
      <w:r w:rsidRPr="00E604EB">
        <w:rPr>
          <w:rtl/>
        </w:rPr>
        <w:t>م انجام م</w:t>
      </w:r>
      <w:r w:rsidR="00AF2E6E" w:rsidRPr="00E604EB">
        <w:rPr>
          <w:rtl/>
        </w:rPr>
        <w:t>ی</w:t>
      </w:r>
      <w:r w:rsidR="00E604EB">
        <w:rPr>
          <w:rFonts w:hint="cs"/>
          <w:rtl/>
        </w:rPr>
        <w:t>‌</w:t>
      </w:r>
      <w:r w:rsidRPr="00E604EB">
        <w:rPr>
          <w:rtl/>
        </w:rPr>
        <w:t>ده</w:t>
      </w:r>
      <w:r w:rsidR="00AF2E6E" w:rsidRPr="00E604EB">
        <w:rPr>
          <w:rtl/>
        </w:rPr>
        <w:t>ی</w:t>
      </w:r>
      <w:r w:rsidRPr="00E604EB">
        <w:rPr>
          <w:rtl/>
        </w:rPr>
        <w:t>م، و</w:t>
      </w:r>
      <w:r w:rsidRPr="00E604EB">
        <w:rPr>
          <w:rFonts w:hint="cs"/>
          <w:rtl/>
        </w:rPr>
        <w:t xml:space="preserve"> </w:t>
      </w:r>
      <w:r w:rsidRPr="00E604EB">
        <w:rPr>
          <w:rtl/>
        </w:rPr>
        <w:t>مصلحت بر ا</w:t>
      </w:r>
      <w:r w:rsidR="00AF2E6E" w:rsidRPr="00E604EB">
        <w:rPr>
          <w:rtl/>
        </w:rPr>
        <w:t>ی</w:t>
      </w:r>
      <w:r w:rsidRPr="00E604EB">
        <w:rPr>
          <w:rtl/>
        </w:rPr>
        <w:t xml:space="preserve">نست </w:t>
      </w:r>
      <w:r w:rsidR="00AF2E6E" w:rsidRPr="00E604EB">
        <w:rPr>
          <w:rtl/>
        </w:rPr>
        <w:t>ک</w:t>
      </w:r>
      <w:r w:rsidRPr="00E604EB">
        <w:rPr>
          <w:rtl/>
        </w:rPr>
        <w:t>ه بسوى او برو</w:t>
      </w:r>
      <w:r w:rsidR="00AF2E6E" w:rsidRPr="00E604EB">
        <w:rPr>
          <w:rtl/>
        </w:rPr>
        <w:t>ی</w:t>
      </w:r>
      <w:r w:rsidRPr="00E604EB">
        <w:rPr>
          <w:rtl/>
        </w:rPr>
        <w:t>د، پس ام</w:t>
      </w:r>
      <w:r w:rsidR="00AF2E6E" w:rsidRPr="00E604EB">
        <w:rPr>
          <w:rtl/>
        </w:rPr>
        <w:t>ی</w:t>
      </w:r>
      <w:r w:rsidRPr="00E604EB">
        <w:rPr>
          <w:rtl/>
        </w:rPr>
        <w:t>رالمؤمن</w:t>
      </w:r>
      <w:r w:rsidR="00AF2E6E" w:rsidRPr="00E604EB">
        <w:rPr>
          <w:rtl/>
        </w:rPr>
        <w:t>ی</w:t>
      </w:r>
      <w:r w:rsidRPr="00E604EB">
        <w:rPr>
          <w:rtl/>
        </w:rPr>
        <w:t>ن</w:t>
      </w:r>
      <w:r w:rsidRPr="00E604EB">
        <w:rPr>
          <w:rFonts w:hint="cs"/>
          <w:rtl/>
        </w:rPr>
        <w:t xml:space="preserve"> (</w:t>
      </w:r>
      <w:r w:rsidRPr="00E604EB">
        <w:rPr>
          <w:rtl/>
        </w:rPr>
        <w:t>بدبخت</w:t>
      </w:r>
      <w:r w:rsidRPr="00E604EB">
        <w:rPr>
          <w:rFonts w:hint="cs"/>
          <w:rtl/>
        </w:rPr>
        <w:t>)</w:t>
      </w:r>
      <w:r w:rsidRPr="00E604EB">
        <w:rPr>
          <w:rtl/>
        </w:rPr>
        <w:t xml:space="preserve"> همراه با اع</w:t>
      </w:r>
      <w:r w:rsidR="00AF2E6E" w:rsidRPr="00E604EB">
        <w:rPr>
          <w:rtl/>
        </w:rPr>
        <w:t>ی</w:t>
      </w:r>
      <w:r w:rsidRPr="00E604EB">
        <w:rPr>
          <w:rtl/>
        </w:rPr>
        <w:t>ان و</w:t>
      </w:r>
      <w:r w:rsidRPr="00E604EB">
        <w:rPr>
          <w:rFonts w:hint="cs"/>
          <w:rtl/>
        </w:rPr>
        <w:t xml:space="preserve"> </w:t>
      </w:r>
      <w:r w:rsidRPr="00E604EB">
        <w:rPr>
          <w:rtl/>
        </w:rPr>
        <w:t>انصارش بسوى طاغوت مغول هولا</w:t>
      </w:r>
      <w:r w:rsidR="00AF2E6E" w:rsidRPr="00E604EB">
        <w:rPr>
          <w:rtl/>
        </w:rPr>
        <w:t>ک</w:t>
      </w:r>
      <w:r w:rsidRPr="00E604EB">
        <w:rPr>
          <w:rtl/>
        </w:rPr>
        <w:t>و رفت، و خل</w:t>
      </w:r>
      <w:r w:rsidR="00AF2E6E" w:rsidRPr="00E604EB">
        <w:rPr>
          <w:rtl/>
        </w:rPr>
        <w:t>ی</w:t>
      </w:r>
      <w:r w:rsidRPr="00E604EB">
        <w:rPr>
          <w:rtl/>
        </w:rPr>
        <w:t>فه در خ</w:t>
      </w:r>
      <w:r w:rsidR="00AF2E6E" w:rsidRPr="00E604EB">
        <w:rPr>
          <w:rtl/>
        </w:rPr>
        <w:t>ی</w:t>
      </w:r>
      <w:r w:rsidRPr="00E604EB">
        <w:rPr>
          <w:rtl/>
        </w:rPr>
        <w:t>مه</w:t>
      </w:r>
      <w:r w:rsidRPr="00E604EB">
        <w:rPr>
          <w:rFonts w:hint="cs"/>
          <w:rtl/>
        </w:rPr>
        <w:t>‌</w:t>
      </w:r>
      <w:r w:rsidRPr="00E604EB">
        <w:rPr>
          <w:rtl/>
        </w:rPr>
        <w:t>اى نشانده شد، و</w:t>
      </w:r>
      <w:r w:rsidRPr="00E604EB">
        <w:rPr>
          <w:rFonts w:hint="cs"/>
          <w:rtl/>
        </w:rPr>
        <w:t xml:space="preserve"> </w:t>
      </w:r>
      <w:r w:rsidRPr="00E604EB">
        <w:rPr>
          <w:rtl/>
        </w:rPr>
        <w:t>ابن العلقمى وارد شده و</w:t>
      </w:r>
      <w:r w:rsidRPr="00E604EB">
        <w:rPr>
          <w:rFonts w:hint="cs"/>
          <w:rtl/>
        </w:rPr>
        <w:t xml:space="preserve"> </w:t>
      </w:r>
      <w:r w:rsidRPr="00E604EB">
        <w:rPr>
          <w:rtl/>
        </w:rPr>
        <w:t>فقهاء و</w:t>
      </w:r>
      <w:r w:rsidRPr="00E604EB">
        <w:rPr>
          <w:rFonts w:hint="cs"/>
          <w:rtl/>
        </w:rPr>
        <w:t xml:space="preserve"> </w:t>
      </w:r>
      <w:r w:rsidRPr="00E604EB">
        <w:rPr>
          <w:rtl/>
        </w:rPr>
        <w:t xml:space="preserve">بزرگان </w:t>
      </w:r>
      <w:r w:rsidR="00AF2E6E" w:rsidRPr="00E604EB">
        <w:rPr>
          <w:rtl/>
        </w:rPr>
        <w:t>ک</w:t>
      </w:r>
      <w:r w:rsidRPr="00E604EB">
        <w:rPr>
          <w:rtl/>
        </w:rPr>
        <w:t>شور</w:t>
      </w:r>
      <w:r w:rsidRPr="00E604EB">
        <w:rPr>
          <w:rFonts w:hint="cs"/>
          <w:rtl/>
        </w:rPr>
        <w:t xml:space="preserve"> </w:t>
      </w:r>
      <w:r w:rsidRPr="00E604EB">
        <w:rPr>
          <w:rtl/>
        </w:rPr>
        <w:t xml:space="preserve">را خوانده تا در عقد ازدواج حاضر شوند </w:t>
      </w:r>
      <w:r w:rsidR="00AF2E6E" w:rsidRPr="00E604EB">
        <w:rPr>
          <w:rtl/>
        </w:rPr>
        <w:t>ک</w:t>
      </w:r>
      <w:r w:rsidRPr="00E604EB">
        <w:rPr>
          <w:rtl/>
        </w:rPr>
        <w:t>ه دسته دسته از بغداد بدانجا رفتند، و</w:t>
      </w:r>
      <w:r w:rsidRPr="00E604EB">
        <w:rPr>
          <w:rFonts w:hint="cs"/>
          <w:rtl/>
        </w:rPr>
        <w:t xml:space="preserve"> </w:t>
      </w:r>
      <w:r w:rsidRPr="00E604EB">
        <w:rPr>
          <w:rtl/>
        </w:rPr>
        <w:t>خان مغول در همانجا همه را دسته دسته گردن م</w:t>
      </w:r>
      <w:r w:rsidR="00AF2E6E" w:rsidRPr="00E604EB">
        <w:rPr>
          <w:rtl/>
        </w:rPr>
        <w:t>ی</w:t>
      </w:r>
      <w:r w:rsidR="00E604EB">
        <w:rPr>
          <w:rFonts w:hint="cs"/>
          <w:rtl/>
        </w:rPr>
        <w:t>‌</w:t>
      </w:r>
      <w:r w:rsidRPr="00E604EB">
        <w:rPr>
          <w:rtl/>
        </w:rPr>
        <w:t>زد، و</w:t>
      </w:r>
      <w:r w:rsidRPr="00E604EB">
        <w:rPr>
          <w:rFonts w:hint="cs"/>
          <w:rtl/>
        </w:rPr>
        <w:t xml:space="preserve"> </w:t>
      </w:r>
      <w:r w:rsidRPr="00E604EB">
        <w:rPr>
          <w:rtl/>
        </w:rPr>
        <w:t>بعد ازآن فرزندان خل</w:t>
      </w:r>
      <w:r w:rsidR="00AF2E6E" w:rsidRPr="00E604EB">
        <w:rPr>
          <w:rtl/>
        </w:rPr>
        <w:t>ی</w:t>
      </w:r>
      <w:r w:rsidRPr="00E604EB">
        <w:rPr>
          <w:rtl/>
        </w:rPr>
        <w:t>فه را خواسته و</w:t>
      </w:r>
      <w:r w:rsidRPr="00E604EB">
        <w:rPr>
          <w:rFonts w:hint="cs"/>
          <w:rtl/>
        </w:rPr>
        <w:t xml:space="preserve"> </w:t>
      </w:r>
      <w:r w:rsidRPr="00E604EB">
        <w:rPr>
          <w:rtl/>
        </w:rPr>
        <w:t>از دم شمش</w:t>
      </w:r>
      <w:r w:rsidR="00AF2E6E" w:rsidRPr="00E604EB">
        <w:rPr>
          <w:rtl/>
        </w:rPr>
        <w:t>ی</w:t>
      </w:r>
      <w:r w:rsidRPr="00E604EB">
        <w:rPr>
          <w:rtl/>
        </w:rPr>
        <w:t>رگذراند، و</w:t>
      </w:r>
      <w:r w:rsidRPr="00E604EB">
        <w:rPr>
          <w:rFonts w:hint="cs"/>
          <w:rtl/>
        </w:rPr>
        <w:t xml:space="preserve"> </w:t>
      </w:r>
      <w:r w:rsidRPr="00E604EB">
        <w:rPr>
          <w:rtl/>
        </w:rPr>
        <w:t>اما خود خل</w:t>
      </w:r>
      <w:r w:rsidR="00AF2E6E" w:rsidRPr="00E604EB">
        <w:rPr>
          <w:rtl/>
        </w:rPr>
        <w:t>ی</w:t>
      </w:r>
      <w:r w:rsidRPr="00E604EB">
        <w:rPr>
          <w:rtl/>
        </w:rPr>
        <w:t>فه را شب هنگام خواسته و</w:t>
      </w:r>
      <w:r w:rsidRPr="00E604EB">
        <w:rPr>
          <w:rFonts w:hint="cs"/>
          <w:rtl/>
        </w:rPr>
        <w:t xml:space="preserve"> </w:t>
      </w:r>
      <w:r w:rsidRPr="00E604EB">
        <w:rPr>
          <w:rtl/>
        </w:rPr>
        <w:t>از</w:t>
      </w:r>
      <w:r w:rsidRPr="00E604EB">
        <w:rPr>
          <w:rFonts w:hint="cs"/>
          <w:rtl/>
        </w:rPr>
        <w:t xml:space="preserve"> </w:t>
      </w:r>
      <w:r w:rsidRPr="00E604EB">
        <w:rPr>
          <w:rtl/>
        </w:rPr>
        <w:t>او</w:t>
      </w:r>
      <w:r w:rsidRPr="00E604EB">
        <w:rPr>
          <w:rFonts w:hint="cs"/>
          <w:rtl/>
        </w:rPr>
        <w:t xml:space="preserve"> </w:t>
      </w:r>
      <w:r w:rsidRPr="00E604EB">
        <w:rPr>
          <w:rtl/>
        </w:rPr>
        <w:t>سؤال</w:t>
      </w:r>
      <w:r w:rsidR="00E604EB">
        <w:rPr>
          <w:rFonts w:hint="cs"/>
          <w:rtl/>
        </w:rPr>
        <w:t>‌</w:t>
      </w:r>
      <w:r w:rsidRPr="00E604EB">
        <w:rPr>
          <w:rtl/>
        </w:rPr>
        <w:t>ها</w:t>
      </w:r>
      <w:r w:rsidR="00AF2E6E" w:rsidRPr="00E604EB">
        <w:rPr>
          <w:rtl/>
        </w:rPr>
        <w:t>ی</w:t>
      </w:r>
      <w:r w:rsidRPr="00E604EB">
        <w:rPr>
          <w:rtl/>
        </w:rPr>
        <w:t>ى نموده و</w:t>
      </w:r>
      <w:r w:rsidRPr="00E604EB">
        <w:rPr>
          <w:rFonts w:hint="cs"/>
          <w:rtl/>
        </w:rPr>
        <w:t xml:space="preserve"> </w:t>
      </w:r>
      <w:r w:rsidRPr="00E604EB">
        <w:rPr>
          <w:rtl/>
        </w:rPr>
        <w:t>بعد ازآن دستور قتلش را داده است</w:t>
      </w:r>
      <w:r w:rsidRPr="00E604EB">
        <w:rPr>
          <w:rFonts w:hint="cs"/>
          <w:rtl/>
        </w:rPr>
        <w:t>.</w:t>
      </w:r>
      <w:r w:rsidRPr="00E604EB">
        <w:rPr>
          <w:rtl/>
        </w:rPr>
        <w:t xml:space="preserve"> </w:t>
      </w:r>
    </w:p>
    <w:p w:rsidR="00C363C7" w:rsidRPr="00FD35AF" w:rsidRDefault="00C363C7" w:rsidP="00E604EB">
      <w:pPr>
        <w:pStyle w:val="a9"/>
        <w:rPr>
          <w:rFonts w:cs="B Zar"/>
          <w:rtl/>
        </w:rPr>
      </w:pPr>
      <w:r w:rsidRPr="00E604EB">
        <w:rPr>
          <w:rtl/>
        </w:rPr>
        <w:t>اما از طرفى به هولا</w:t>
      </w:r>
      <w:r w:rsidR="00AF2E6E" w:rsidRPr="00E604EB">
        <w:rPr>
          <w:rtl/>
        </w:rPr>
        <w:t>ک</w:t>
      </w:r>
      <w:r w:rsidRPr="00E604EB">
        <w:rPr>
          <w:rtl/>
        </w:rPr>
        <w:t xml:space="preserve">و گفته شد بود </w:t>
      </w:r>
      <w:r w:rsidR="00AF2E6E" w:rsidRPr="00E604EB">
        <w:rPr>
          <w:rtl/>
        </w:rPr>
        <w:t>ک</w:t>
      </w:r>
      <w:r w:rsidRPr="00E604EB">
        <w:rPr>
          <w:rtl/>
        </w:rPr>
        <w:t>ه</w:t>
      </w:r>
      <w:r w:rsidRPr="00E604EB">
        <w:rPr>
          <w:rFonts w:hint="cs"/>
          <w:rtl/>
        </w:rPr>
        <w:t>:</w:t>
      </w:r>
      <w:r w:rsidRPr="00E604EB">
        <w:rPr>
          <w:rtl/>
        </w:rPr>
        <w:t xml:space="preserve"> اگر خون ا</w:t>
      </w:r>
      <w:r w:rsidR="00AF2E6E" w:rsidRPr="00E604EB">
        <w:rPr>
          <w:rtl/>
        </w:rPr>
        <w:t>ی</w:t>
      </w:r>
      <w:r w:rsidRPr="00E604EB">
        <w:rPr>
          <w:rtl/>
        </w:rPr>
        <w:t>ن فرد ر</w:t>
      </w:r>
      <w:r w:rsidR="00AF2E6E" w:rsidRPr="00E604EB">
        <w:rPr>
          <w:rtl/>
        </w:rPr>
        <w:t>ی</w:t>
      </w:r>
      <w:r w:rsidRPr="00E604EB">
        <w:rPr>
          <w:rtl/>
        </w:rPr>
        <w:t>خته شود دن</w:t>
      </w:r>
      <w:r w:rsidR="00AF2E6E" w:rsidRPr="00E604EB">
        <w:rPr>
          <w:rtl/>
        </w:rPr>
        <w:t>ی</w:t>
      </w:r>
      <w:r w:rsidRPr="00E604EB">
        <w:rPr>
          <w:rtl/>
        </w:rPr>
        <w:t>ا تار</w:t>
      </w:r>
      <w:r w:rsidR="00AF2E6E" w:rsidRPr="00E604EB">
        <w:rPr>
          <w:rtl/>
        </w:rPr>
        <w:t>یک</w:t>
      </w:r>
      <w:r w:rsidRPr="00E604EB">
        <w:rPr>
          <w:rtl/>
        </w:rPr>
        <w:t xml:space="preserve"> شده و</w:t>
      </w:r>
      <w:r w:rsidRPr="00E604EB">
        <w:rPr>
          <w:rFonts w:hint="cs"/>
          <w:rtl/>
        </w:rPr>
        <w:t xml:space="preserve"> </w:t>
      </w:r>
      <w:r w:rsidRPr="00E604EB">
        <w:rPr>
          <w:rtl/>
        </w:rPr>
        <w:t>سبب و</w:t>
      </w:r>
      <w:r w:rsidR="00AF2E6E" w:rsidRPr="00E604EB">
        <w:rPr>
          <w:rtl/>
        </w:rPr>
        <w:t>ی</w:t>
      </w:r>
      <w:r w:rsidRPr="00E604EB">
        <w:rPr>
          <w:rtl/>
        </w:rPr>
        <w:t>رانى ممل</w:t>
      </w:r>
      <w:r w:rsidR="00AF2E6E" w:rsidRPr="00E604EB">
        <w:rPr>
          <w:rtl/>
        </w:rPr>
        <w:t>ک</w:t>
      </w:r>
      <w:r w:rsidRPr="00E604EB">
        <w:rPr>
          <w:rtl/>
        </w:rPr>
        <w:t>ت تو خواهد شد، چون او عموزاد</w:t>
      </w:r>
      <w:r w:rsidR="00835A14" w:rsidRPr="00E604EB">
        <w:rPr>
          <w:rtl/>
        </w:rPr>
        <w:t>ۀ</w:t>
      </w:r>
      <w:r w:rsidRPr="00E604EB">
        <w:rPr>
          <w:rtl/>
        </w:rPr>
        <w:t xml:space="preserve"> رسول خدا</w:t>
      </w:r>
      <w:r w:rsidR="006D7D8D" w:rsidRPr="00E604EB">
        <w:rPr>
          <w:rtl/>
        </w:rPr>
        <w:t xml:space="preserve"> می‌باشد</w:t>
      </w:r>
      <w:r w:rsidRPr="00E604EB">
        <w:rPr>
          <w:rtl/>
        </w:rPr>
        <w:t>، ل</w:t>
      </w:r>
      <w:r w:rsidR="00AF2E6E" w:rsidRPr="00E604EB">
        <w:rPr>
          <w:rtl/>
        </w:rPr>
        <w:t>یک</w:t>
      </w:r>
      <w:r w:rsidRPr="00E604EB">
        <w:rPr>
          <w:rtl/>
        </w:rPr>
        <w:t>ن نص</w:t>
      </w:r>
      <w:r w:rsidR="00AF2E6E" w:rsidRPr="00E604EB">
        <w:rPr>
          <w:rtl/>
        </w:rPr>
        <w:t>ی</w:t>
      </w:r>
      <w:r w:rsidRPr="00E604EB">
        <w:rPr>
          <w:rtl/>
        </w:rPr>
        <w:t>رالد</w:t>
      </w:r>
      <w:r w:rsidR="00AF2E6E" w:rsidRPr="00E604EB">
        <w:rPr>
          <w:rtl/>
        </w:rPr>
        <w:t>ی</w:t>
      </w:r>
      <w:r w:rsidRPr="00E604EB">
        <w:rPr>
          <w:rtl/>
        </w:rPr>
        <w:t xml:space="preserve">ن طوسى </w:t>
      </w:r>
      <w:r w:rsidRPr="00E604EB">
        <w:rPr>
          <w:rFonts w:hint="cs"/>
          <w:rtl/>
        </w:rPr>
        <w:t>(</w:t>
      </w:r>
      <w:r w:rsidR="00AF2E6E" w:rsidRPr="00E604EB">
        <w:rPr>
          <w:rtl/>
        </w:rPr>
        <w:t>ک</w:t>
      </w:r>
      <w:r w:rsidRPr="00E604EB">
        <w:rPr>
          <w:rtl/>
        </w:rPr>
        <w:t>ه در واقع نص</w:t>
      </w:r>
      <w:r w:rsidR="00AF2E6E" w:rsidRPr="00E604EB">
        <w:rPr>
          <w:rtl/>
        </w:rPr>
        <w:t>ی</w:t>
      </w:r>
      <w:r w:rsidRPr="00E604EB">
        <w:rPr>
          <w:rtl/>
        </w:rPr>
        <w:t>ر ال</w:t>
      </w:r>
      <w:r w:rsidR="00AF2E6E" w:rsidRPr="00E604EB">
        <w:rPr>
          <w:rtl/>
        </w:rPr>
        <w:t>ک</w:t>
      </w:r>
      <w:r w:rsidRPr="00E604EB">
        <w:rPr>
          <w:rtl/>
        </w:rPr>
        <w:t>فر بود</w:t>
      </w:r>
      <w:r w:rsidRPr="00E604EB">
        <w:rPr>
          <w:rFonts w:hint="cs"/>
          <w:rtl/>
        </w:rPr>
        <w:t>)</w:t>
      </w:r>
      <w:r w:rsidRPr="00E604EB">
        <w:rPr>
          <w:rtl/>
        </w:rPr>
        <w:t xml:space="preserve"> برخاسته و</w:t>
      </w:r>
      <w:r w:rsidR="00E604EB">
        <w:rPr>
          <w:rFonts w:hint="cs"/>
          <w:rtl/>
        </w:rPr>
        <w:t xml:space="preserve"> </w:t>
      </w:r>
      <w:r w:rsidRPr="00E604EB">
        <w:rPr>
          <w:rtl/>
        </w:rPr>
        <w:t>گفت</w:t>
      </w:r>
      <w:r w:rsidRPr="00E604EB">
        <w:rPr>
          <w:rFonts w:hint="cs"/>
          <w:rtl/>
        </w:rPr>
        <w:t>:</w:t>
      </w:r>
      <w:r w:rsidRPr="00E604EB">
        <w:rPr>
          <w:rtl/>
        </w:rPr>
        <w:t xml:space="preserve"> با</w:t>
      </w:r>
      <w:r w:rsidR="00AF2E6E" w:rsidRPr="00E604EB">
        <w:rPr>
          <w:rtl/>
        </w:rPr>
        <w:t>ی</w:t>
      </w:r>
      <w:r w:rsidRPr="00E604EB">
        <w:rPr>
          <w:rtl/>
        </w:rPr>
        <w:t xml:space="preserve">د </w:t>
      </w:r>
      <w:r w:rsidR="00AF2E6E" w:rsidRPr="00E604EB">
        <w:rPr>
          <w:rtl/>
        </w:rPr>
        <w:t>ک</w:t>
      </w:r>
      <w:r w:rsidRPr="00E604EB">
        <w:rPr>
          <w:rtl/>
        </w:rPr>
        <w:t>شته شود ولى خون او نبا</w:t>
      </w:r>
      <w:r w:rsidR="00AF2E6E" w:rsidRPr="00E604EB">
        <w:rPr>
          <w:rtl/>
        </w:rPr>
        <w:t>ی</w:t>
      </w:r>
      <w:r w:rsidRPr="00E604EB">
        <w:rPr>
          <w:rtl/>
        </w:rPr>
        <w:t>د ر</w:t>
      </w:r>
      <w:r w:rsidR="00AF2E6E" w:rsidRPr="00E604EB">
        <w:rPr>
          <w:rtl/>
        </w:rPr>
        <w:t>ی</w:t>
      </w:r>
      <w:r w:rsidRPr="00E604EB">
        <w:rPr>
          <w:rtl/>
        </w:rPr>
        <w:t>خته شود، و</w:t>
      </w:r>
      <w:r w:rsidRPr="00E604EB">
        <w:rPr>
          <w:rFonts w:hint="cs"/>
          <w:rtl/>
        </w:rPr>
        <w:t xml:space="preserve"> </w:t>
      </w:r>
      <w:r w:rsidRPr="00E604EB">
        <w:rPr>
          <w:rtl/>
        </w:rPr>
        <w:t>ا</w:t>
      </w:r>
      <w:r w:rsidR="00AF2E6E" w:rsidRPr="00E604EB">
        <w:rPr>
          <w:rtl/>
        </w:rPr>
        <w:t>ی</w:t>
      </w:r>
      <w:r w:rsidRPr="00E604EB">
        <w:rPr>
          <w:rtl/>
        </w:rPr>
        <w:t>ن ش</w:t>
      </w:r>
      <w:r w:rsidR="00AF2E6E" w:rsidRPr="00E604EB">
        <w:rPr>
          <w:rtl/>
        </w:rPr>
        <w:t>ی</w:t>
      </w:r>
      <w:r w:rsidRPr="00E604EB">
        <w:rPr>
          <w:rtl/>
        </w:rPr>
        <w:t>طان معمم از همه بر مسلمانان سختگ</w:t>
      </w:r>
      <w:r w:rsidR="00AF2E6E" w:rsidRPr="00E604EB">
        <w:rPr>
          <w:rtl/>
        </w:rPr>
        <w:t>ی</w:t>
      </w:r>
      <w:r w:rsidRPr="00E604EB">
        <w:rPr>
          <w:rtl/>
        </w:rPr>
        <w:t>ر</w:t>
      </w:r>
      <w:r w:rsidRPr="00E604EB">
        <w:rPr>
          <w:rFonts w:hint="cs"/>
          <w:rtl/>
        </w:rPr>
        <w:t>‌</w:t>
      </w:r>
      <w:r w:rsidRPr="00E604EB">
        <w:rPr>
          <w:rtl/>
        </w:rPr>
        <w:t xml:space="preserve">تر بود، وگفته شده </w:t>
      </w:r>
      <w:r w:rsidR="00AF2E6E" w:rsidRPr="00E604EB">
        <w:rPr>
          <w:rtl/>
        </w:rPr>
        <w:t>ک</w:t>
      </w:r>
      <w:r w:rsidRPr="00E604EB">
        <w:rPr>
          <w:rtl/>
        </w:rPr>
        <w:t>ه</w:t>
      </w:r>
      <w:r w:rsidRPr="00E604EB">
        <w:rPr>
          <w:rFonts w:hint="cs"/>
          <w:rtl/>
        </w:rPr>
        <w:t>:</w:t>
      </w:r>
      <w:r w:rsidRPr="00E604EB">
        <w:rPr>
          <w:rtl/>
        </w:rPr>
        <w:t xml:space="preserve"> خل</w:t>
      </w:r>
      <w:r w:rsidR="00AF2E6E" w:rsidRPr="00E604EB">
        <w:rPr>
          <w:rtl/>
        </w:rPr>
        <w:t>ی</w:t>
      </w:r>
      <w:r w:rsidRPr="00E604EB">
        <w:rPr>
          <w:rtl/>
        </w:rPr>
        <w:t>فه را ز</w:t>
      </w:r>
      <w:r w:rsidR="00AF2E6E" w:rsidRPr="00E604EB">
        <w:rPr>
          <w:rtl/>
        </w:rPr>
        <w:t>ی</w:t>
      </w:r>
      <w:r w:rsidRPr="00E604EB">
        <w:rPr>
          <w:rtl/>
        </w:rPr>
        <w:t>ر ستوران لگدمال نموده تا جان داده است، و</w:t>
      </w:r>
      <w:r w:rsidRPr="00E604EB">
        <w:rPr>
          <w:rFonts w:hint="cs"/>
          <w:rtl/>
        </w:rPr>
        <w:t xml:space="preserve"> </w:t>
      </w:r>
      <w:r w:rsidRPr="00E604EB">
        <w:rPr>
          <w:rtl/>
        </w:rPr>
        <w:t>بعد از آن بغداد را قتل عام نموده و</w:t>
      </w:r>
      <w:r w:rsidRPr="00E604EB">
        <w:rPr>
          <w:rFonts w:hint="cs"/>
          <w:rtl/>
        </w:rPr>
        <w:t xml:space="preserve"> </w:t>
      </w:r>
      <w:r w:rsidRPr="00E604EB">
        <w:rPr>
          <w:rtl/>
        </w:rPr>
        <w:t>ا</w:t>
      </w:r>
      <w:r w:rsidR="00AF2E6E" w:rsidRPr="00E604EB">
        <w:rPr>
          <w:rtl/>
        </w:rPr>
        <w:t>ی</w:t>
      </w:r>
      <w:r w:rsidRPr="00E604EB">
        <w:rPr>
          <w:rtl/>
        </w:rPr>
        <w:t>ن قتل عام سى و چند روز ادامه داشت، و</w:t>
      </w:r>
      <w:r w:rsidRPr="00E604EB">
        <w:rPr>
          <w:rFonts w:hint="cs"/>
          <w:rtl/>
        </w:rPr>
        <w:t xml:space="preserve"> </w:t>
      </w:r>
      <w:r w:rsidRPr="00E604EB">
        <w:rPr>
          <w:rtl/>
        </w:rPr>
        <w:t xml:space="preserve">جز </w:t>
      </w:r>
      <w:r w:rsidR="00AF2E6E" w:rsidRPr="00E604EB">
        <w:rPr>
          <w:rtl/>
        </w:rPr>
        <w:t>ک</w:t>
      </w:r>
      <w:r w:rsidRPr="00E604EB">
        <w:rPr>
          <w:rtl/>
        </w:rPr>
        <w:t xml:space="preserve">سانى </w:t>
      </w:r>
      <w:r w:rsidR="00AF2E6E" w:rsidRPr="00E604EB">
        <w:rPr>
          <w:rtl/>
        </w:rPr>
        <w:t>ک</w:t>
      </w:r>
      <w:r w:rsidRPr="00E604EB">
        <w:rPr>
          <w:rtl/>
        </w:rPr>
        <w:t xml:space="preserve">ه مخفى شده بودند </w:t>
      </w:r>
      <w:r w:rsidR="00AF2E6E" w:rsidRPr="00E604EB">
        <w:rPr>
          <w:rtl/>
        </w:rPr>
        <w:t>ک</w:t>
      </w:r>
      <w:r w:rsidRPr="00E604EB">
        <w:rPr>
          <w:rtl/>
        </w:rPr>
        <w:t>سى جان سالم بدر نبرد، و</w:t>
      </w:r>
      <w:r w:rsidRPr="00E604EB">
        <w:rPr>
          <w:rFonts w:hint="cs"/>
          <w:rtl/>
        </w:rPr>
        <w:t xml:space="preserve"> </w:t>
      </w:r>
      <w:r w:rsidRPr="00E604EB">
        <w:rPr>
          <w:rtl/>
        </w:rPr>
        <w:t xml:space="preserve">گفته شده </w:t>
      </w:r>
      <w:r w:rsidR="00AF2E6E" w:rsidRPr="00E604EB">
        <w:rPr>
          <w:rtl/>
        </w:rPr>
        <w:t>ک</w:t>
      </w:r>
      <w:r w:rsidRPr="00E604EB">
        <w:rPr>
          <w:rtl/>
        </w:rPr>
        <w:t>ه</w:t>
      </w:r>
      <w:r w:rsidRPr="00E604EB">
        <w:rPr>
          <w:rFonts w:hint="cs"/>
          <w:rtl/>
        </w:rPr>
        <w:t>:</w:t>
      </w:r>
      <w:r w:rsidRPr="00E604EB">
        <w:rPr>
          <w:rtl/>
        </w:rPr>
        <w:t xml:space="preserve"> بعد از آن هولا</w:t>
      </w:r>
      <w:r w:rsidR="00AF2E6E" w:rsidRPr="00E604EB">
        <w:rPr>
          <w:rtl/>
        </w:rPr>
        <w:t>ک</w:t>
      </w:r>
      <w:r w:rsidRPr="00E604EB">
        <w:rPr>
          <w:rtl/>
        </w:rPr>
        <w:t xml:space="preserve">و آن دستور داده است </w:t>
      </w:r>
      <w:r w:rsidR="00AF2E6E" w:rsidRPr="00E604EB">
        <w:rPr>
          <w:rtl/>
        </w:rPr>
        <w:t>ک</w:t>
      </w:r>
      <w:r w:rsidRPr="00E604EB">
        <w:rPr>
          <w:rtl/>
        </w:rPr>
        <w:t xml:space="preserve">ه تعداد </w:t>
      </w:r>
      <w:r w:rsidR="00AF2E6E" w:rsidRPr="00E604EB">
        <w:rPr>
          <w:rtl/>
        </w:rPr>
        <w:t>ک</w:t>
      </w:r>
      <w:r w:rsidRPr="00E604EB">
        <w:rPr>
          <w:rtl/>
        </w:rPr>
        <w:t>شته</w:t>
      </w:r>
      <w:r w:rsidR="00E604EB">
        <w:rPr>
          <w:rFonts w:hint="cs"/>
          <w:rtl/>
        </w:rPr>
        <w:t>‌</w:t>
      </w:r>
      <w:r w:rsidRPr="00E604EB">
        <w:rPr>
          <w:rtl/>
        </w:rPr>
        <w:t xml:space="preserve">شدگان شمرده شود </w:t>
      </w:r>
      <w:r w:rsidR="00AF2E6E" w:rsidRPr="00E604EB">
        <w:rPr>
          <w:rtl/>
        </w:rPr>
        <w:t>ک</w:t>
      </w:r>
      <w:r w:rsidRPr="00E604EB">
        <w:rPr>
          <w:rtl/>
        </w:rPr>
        <w:t>ه</w:t>
      </w:r>
      <w:r w:rsidR="000F71B7" w:rsidRPr="00E604EB">
        <w:rPr>
          <w:rtl/>
        </w:rPr>
        <w:t xml:space="preserve"> آن را </w:t>
      </w:r>
      <w:r w:rsidR="00AF2E6E" w:rsidRPr="00E604EB">
        <w:rPr>
          <w:rtl/>
        </w:rPr>
        <w:t>یک</w:t>
      </w:r>
      <w:r w:rsidRPr="00E604EB">
        <w:rPr>
          <w:rtl/>
        </w:rPr>
        <w:t xml:space="preserve"> مل</w:t>
      </w:r>
      <w:r w:rsidR="00AF2E6E" w:rsidRPr="00E604EB">
        <w:rPr>
          <w:rtl/>
        </w:rPr>
        <w:t>ی</w:t>
      </w:r>
      <w:r w:rsidRPr="00E604EB">
        <w:rPr>
          <w:rtl/>
        </w:rPr>
        <w:t>ون و</w:t>
      </w:r>
      <w:r w:rsidRPr="00E604EB">
        <w:rPr>
          <w:rFonts w:hint="cs"/>
          <w:rtl/>
        </w:rPr>
        <w:t xml:space="preserve"> </w:t>
      </w:r>
      <w:r w:rsidRPr="00E604EB">
        <w:rPr>
          <w:rtl/>
        </w:rPr>
        <w:t xml:space="preserve">هشتصد هزار تا نه صد هزار بر آورد </w:t>
      </w:r>
      <w:r w:rsidR="00AF2E6E" w:rsidRPr="00E604EB">
        <w:rPr>
          <w:rtl/>
        </w:rPr>
        <w:t>ک</w:t>
      </w:r>
      <w:r w:rsidRPr="00E604EB">
        <w:rPr>
          <w:rtl/>
        </w:rPr>
        <w:t>رده</w:t>
      </w:r>
      <w:r w:rsidR="00E927B8" w:rsidRPr="00E604EB">
        <w:rPr>
          <w:rtl/>
        </w:rPr>
        <w:t>‌اند،</w:t>
      </w:r>
      <w:r w:rsidRPr="00E604EB">
        <w:rPr>
          <w:rtl/>
        </w:rPr>
        <w:t xml:space="preserve"> البته ا</w:t>
      </w:r>
      <w:r w:rsidR="00AF2E6E" w:rsidRPr="00E604EB">
        <w:rPr>
          <w:rtl/>
        </w:rPr>
        <w:t>ی</w:t>
      </w:r>
      <w:r w:rsidRPr="00E604EB">
        <w:rPr>
          <w:rtl/>
        </w:rPr>
        <w:t>ن عدد غ</w:t>
      </w:r>
      <w:r w:rsidR="00AF2E6E" w:rsidRPr="00E604EB">
        <w:rPr>
          <w:rtl/>
        </w:rPr>
        <w:t>ی</w:t>
      </w:r>
      <w:r w:rsidRPr="00E604EB">
        <w:rPr>
          <w:rtl/>
        </w:rPr>
        <w:t xml:space="preserve">ر از </w:t>
      </w:r>
      <w:r w:rsidR="00AF2E6E" w:rsidRPr="00E604EB">
        <w:rPr>
          <w:rtl/>
        </w:rPr>
        <w:t>ک</w:t>
      </w:r>
      <w:r w:rsidRPr="00E604EB">
        <w:rPr>
          <w:rtl/>
        </w:rPr>
        <w:t>شته</w:t>
      </w:r>
      <w:r w:rsidR="00E604EB">
        <w:rPr>
          <w:rFonts w:hint="cs"/>
          <w:rtl/>
        </w:rPr>
        <w:t>‌</w:t>
      </w:r>
      <w:r w:rsidRPr="00E604EB">
        <w:rPr>
          <w:rtl/>
        </w:rPr>
        <w:t xml:space="preserve">شدگانى است </w:t>
      </w:r>
      <w:r w:rsidR="00AF2E6E" w:rsidRPr="00E604EB">
        <w:rPr>
          <w:rtl/>
        </w:rPr>
        <w:t>ک</w:t>
      </w:r>
      <w:r w:rsidRPr="00E604EB">
        <w:rPr>
          <w:rtl/>
        </w:rPr>
        <w:t>ه شمرده نشده و</w:t>
      </w:r>
      <w:r w:rsidRPr="00E604EB">
        <w:rPr>
          <w:rFonts w:hint="cs"/>
          <w:rtl/>
        </w:rPr>
        <w:t xml:space="preserve"> </w:t>
      </w:r>
      <w:r w:rsidR="00AF2E6E" w:rsidRPr="00E604EB">
        <w:rPr>
          <w:rtl/>
        </w:rPr>
        <w:t>ی</w:t>
      </w:r>
      <w:r w:rsidRPr="00E604EB">
        <w:rPr>
          <w:rtl/>
        </w:rPr>
        <w:t>ا غرق شده و</w:t>
      </w:r>
      <w:r w:rsidRPr="00E604EB">
        <w:rPr>
          <w:rFonts w:hint="cs"/>
          <w:rtl/>
        </w:rPr>
        <w:t xml:space="preserve"> </w:t>
      </w:r>
      <w:r w:rsidRPr="00E604EB">
        <w:rPr>
          <w:rtl/>
        </w:rPr>
        <w:t>نا پ</w:t>
      </w:r>
      <w:r w:rsidR="00AF2E6E" w:rsidRPr="00E604EB">
        <w:rPr>
          <w:rtl/>
        </w:rPr>
        <w:t>ی</w:t>
      </w:r>
      <w:r w:rsidRPr="00E604EB">
        <w:rPr>
          <w:rtl/>
        </w:rPr>
        <w:t>دا شده</w:t>
      </w:r>
      <w:r w:rsidR="00E927B8" w:rsidRPr="00E604EB">
        <w:rPr>
          <w:rtl/>
        </w:rPr>
        <w:t>‌اند،</w:t>
      </w:r>
      <w:r w:rsidRPr="00E604EB">
        <w:rPr>
          <w:rtl/>
        </w:rPr>
        <w:t xml:space="preserve"> و</w:t>
      </w:r>
      <w:r w:rsidRPr="00E604EB">
        <w:rPr>
          <w:rFonts w:hint="cs"/>
          <w:rtl/>
        </w:rPr>
        <w:t xml:space="preserve"> </w:t>
      </w:r>
      <w:r w:rsidRPr="00E604EB">
        <w:rPr>
          <w:rtl/>
        </w:rPr>
        <w:t>بعد از آن امان نامه خوانده شده است، و</w:t>
      </w:r>
      <w:r w:rsidRPr="00E604EB">
        <w:rPr>
          <w:rFonts w:hint="cs"/>
          <w:rtl/>
        </w:rPr>
        <w:t xml:space="preserve"> </w:t>
      </w:r>
      <w:r w:rsidR="00AF2E6E" w:rsidRPr="00E604EB">
        <w:rPr>
          <w:rtl/>
        </w:rPr>
        <w:t>ک</w:t>
      </w:r>
      <w:r w:rsidRPr="00E604EB">
        <w:rPr>
          <w:rtl/>
        </w:rPr>
        <w:t xml:space="preserve">سانى </w:t>
      </w:r>
      <w:r w:rsidR="00AF2E6E" w:rsidRPr="00E604EB">
        <w:rPr>
          <w:rtl/>
        </w:rPr>
        <w:t>ک</w:t>
      </w:r>
      <w:r w:rsidRPr="00E604EB">
        <w:rPr>
          <w:rtl/>
        </w:rPr>
        <w:t>ه مخفى شده بودند ب</w:t>
      </w:r>
      <w:r w:rsidR="00AF2E6E" w:rsidRPr="00E604EB">
        <w:rPr>
          <w:rtl/>
        </w:rPr>
        <w:t>ی</w:t>
      </w:r>
      <w:r w:rsidRPr="00E604EB">
        <w:rPr>
          <w:rtl/>
        </w:rPr>
        <w:t xml:space="preserve">رون آمدند </w:t>
      </w:r>
      <w:r w:rsidR="00AF2E6E" w:rsidRPr="00E604EB">
        <w:rPr>
          <w:rtl/>
        </w:rPr>
        <w:t>ک</w:t>
      </w:r>
      <w:r w:rsidRPr="00E604EB">
        <w:rPr>
          <w:rtl/>
        </w:rPr>
        <w:t>ه بس</w:t>
      </w:r>
      <w:r w:rsidR="00AF2E6E" w:rsidRPr="00E604EB">
        <w:rPr>
          <w:rtl/>
        </w:rPr>
        <w:t>ی</w:t>
      </w:r>
      <w:r w:rsidRPr="00E604EB">
        <w:rPr>
          <w:rtl/>
        </w:rPr>
        <w:t>ارى از آنها در ز</w:t>
      </w:r>
      <w:r w:rsidR="00AF2E6E" w:rsidRPr="00E604EB">
        <w:rPr>
          <w:rtl/>
        </w:rPr>
        <w:t>ی</w:t>
      </w:r>
      <w:r w:rsidRPr="00E604EB">
        <w:rPr>
          <w:rtl/>
        </w:rPr>
        <w:t>ر</w:t>
      </w:r>
      <w:r w:rsidRPr="00E604EB">
        <w:rPr>
          <w:rFonts w:hint="cs"/>
          <w:rtl/>
        </w:rPr>
        <w:t xml:space="preserve"> </w:t>
      </w:r>
      <w:r w:rsidRPr="00E604EB">
        <w:rPr>
          <w:rtl/>
        </w:rPr>
        <w:t>زم</w:t>
      </w:r>
      <w:r w:rsidR="00AF2E6E" w:rsidRPr="00E604EB">
        <w:rPr>
          <w:rtl/>
        </w:rPr>
        <w:t>ی</w:t>
      </w:r>
      <w:r w:rsidRPr="00E604EB">
        <w:rPr>
          <w:rtl/>
        </w:rPr>
        <w:t>ن و</w:t>
      </w:r>
      <w:r w:rsidRPr="00E604EB">
        <w:rPr>
          <w:rFonts w:hint="cs"/>
          <w:rtl/>
        </w:rPr>
        <w:t xml:space="preserve"> </w:t>
      </w:r>
      <w:r w:rsidRPr="00E604EB">
        <w:rPr>
          <w:rtl/>
        </w:rPr>
        <w:t>مخفى گاه</w:t>
      </w:r>
      <w:r w:rsidR="00E604EB">
        <w:rPr>
          <w:rFonts w:hint="cs"/>
          <w:rtl/>
        </w:rPr>
        <w:t>‌</w:t>
      </w:r>
      <w:r w:rsidRPr="00E604EB">
        <w:rPr>
          <w:rtl/>
        </w:rPr>
        <w:t>ها با امراض گوناگون مرده</w:t>
      </w:r>
      <w:r w:rsidR="00E927B8" w:rsidRPr="00E604EB">
        <w:rPr>
          <w:rtl/>
        </w:rPr>
        <w:t>‌اند،</w:t>
      </w:r>
      <w:r w:rsidRPr="00E604EB">
        <w:rPr>
          <w:rtl/>
        </w:rPr>
        <w:t xml:space="preserve"> و آنها</w:t>
      </w:r>
      <w:r w:rsidR="00AF2E6E" w:rsidRPr="00E604EB">
        <w:rPr>
          <w:rtl/>
        </w:rPr>
        <w:t>ی</w:t>
      </w:r>
      <w:r w:rsidRPr="00E604EB">
        <w:rPr>
          <w:rtl/>
        </w:rPr>
        <w:t xml:space="preserve">ى </w:t>
      </w:r>
      <w:r w:rsidR="00AF2E6E" w:rsidRPr="00E604EB">
        <w:rPr>
          <w:rtl/>
        </w:rPr>
        <w:t>ک</w:t>
      </w:r>
      <w:r w:rsidRPr="00E604EB">
        <w:rPr>
          <w:rtl/>
        </w:rPr>
        <w:t>ه خارج شدند دچار</w:t>
      </w:r>
      <w:r w:rsidRPr="00E604EB">
        <w:rPr>
          <w:rFonts w:hint="cs"/>
          <w:rtl/>
        </w:rPr>
        <w:t xml:space="preserve"> </w:t>
      </w:r>
      <w:r w:rsidRPr="00E604EB">
        <w:rPr>
          <w:rtl/>
        </w:rPr>
        <w:t>انواع مذلت و</w:t>
      </w:r>
      <w:r w:rsidRPr="00E604EB">
        <w:rPr>
          <w:rFonts w:hint="cs"/>
          <w:rtl/>
        </w:rPr>
        <w:t xml:space="preserve"> </w:t>
      </w:r>
      <w:r w:rsidRPr="00E604EB">
        <w:rPr>
          <w:rtl/>
        </w:rPr>
        <w:t>خوارى</w:t>
      </w:r>
      <w:r w:rsidRPr="00E604EB">
        <w:rPr>
          <w:rFonts w:hint="cs"/>
          <w:rtl/>
        </w:rPr>
        <w:t>‌</w:t>
      </w:r>
      <w:r w:rsidRPr="00E604EB">
        <w:rPr>
          <w:rtl/>
        </w:rPr>
        <w:t>ها شدند، بعد از آن خانه</w:t>
      </w:r>
      <w:r w:rsidRPr="00E604EB">
        <w:rPr>
          <w:rFonts w:hint="cs"/>
          <w:rtl/>
        </w:rPr>
        <w:t>‌</w:t>
      </w:r>
      <w:r w:rsidRPr="00E604EB">
        <w:rPr>
          <w:rtl/>
        </w:rPr>
        <w:t>ها بازرسى شده و</w:t>
      </w:r>
      <w:r w:rsidRPr="00E604EB">
        <w:rPr>
          <w:rFonts w:hint="cs"/>
          <w:rtl/>
        </w:rPr>
        <w:t xml:space="preserve"> </w:t>
      </w:r>
      <w:r w:rsidRPr="00E604EB">
        <w:rPr>
          <w:rtl/>
        </w:rPr>
        <w:t>دف</w:t>
      </w:r>
      <w:r w:rsidR="00AF2E6E" w:rsidRPr="00E604EB">
        <w:rPr>
          <w:rtl/>
        </w:rPr>
        <w:t>ی</w:t>
      </w:r>
      <w:r w:rsidRPr="00E604EB">
        <w:rPr>
          <w:rtl/>
        </w:rPr>
        <w:t>نه</w:t>
      </w:r>
      <w:r w:rsidRPr="00E604EB">
        <w:rPr>
          <w:rFonts w:hint="cs"/>
          <w:rtl/>
        </w:rPr>
        <w:t>‌</w:t>
      </w:r>
      <w:r w:rsidRPr="00E604EB">
        <w:rPr>
          <w:rtl/>
        </w:rPr>
        <w:t>ها و</w:t>
      </w:r>
      <w:r w:rsidRPr="00E604EB">
        <w:rPr>
          <w:rFonts w:hint="cs"/>
          <w:rtl/>
        </w:rPr>
        <w:t xml:space="preserve"> </w:t>
      </w:r>
      <w:r w:rsidRPr="00E604EB">
        <w:rPr>
          <w:rtl/>
        </w:rPr>
        <w:t>اموال مخفى شده را ب</w:t>
      </w:r>
      <w:r w:rsidR="00AF2E6E" w:rsidRPr="00E604EB">
        <w:rPr>
          <w:rtl/>
        </w:rPr>
        <w:t>ی</w:t>
      </w:r>
      <w:r w:rsidRPr="00E604EB">
        <w:rPr>
          <w:rtl/>
        </w:rPr>
        <w:t xml:space="preserve">رون آوردند </w:t>
      </w:r>
      <w:r w:rsidR="00AF2E6E" w:rsidRPr="00E604EB">
        <w:rPr>
          <w:rtl/>
        </w:rPr>
        <w:t>ک</w:t>
      </w:r>
      <w:r w:rsidRPr="00E604EB">
        <w:rPr>
          <w:rtl/>
        </w:rPr>
        <w:t>ه مقدار آن ب</w:t>
      </w:r>
      <w:r w:rsidR="00AF2E6E" w:rsidRPr="00E604EB">
        <w:rPr>
          <w:rtl/>
        </w:rPr>
        <w:t>ی</w:t>
      </w:r>
      <w:r w:rsidR="00E604EB">
        <w:rPr>
          <w:rFonts w:hint="cs"/>
          <w:rtl/>
        </w:rPr>
        <w:t>‌</w:t>
      </w:r>
      <w:r w:rsidRPr="00E604EB">
        <w:rPr>
          <w:rtl/>
        </w:rPr>
        <w:t>شمار بود، و</w:t>
      </w:r>
      <w:r w:rsidRPr="00E604EB">
        <w:rPr>
          <w:rFonts w:hint="cs"/>
          <w:rtl/>
        </w:rPr>
        <w:t xml:space="preserve"> </w:t>
      </w:r>
      <w:r w:rsidRPr="00E604EB">
        <w:rPr>
          <w:rtl/>
        </w:rPr>
        <w:t xml:space="preserve">بعد از آن از نصارى خواسته شد </w:t>
      </w:r>
      <w:r w:rsidR="00AF2E6E" w:rsidRPr="00E604EB">
        <w:rPr>
          <w:rtl/>
        </w:rPr>
        <w:t>ک</w:t>
      </w:r>
      <w:r w:rsidRPr="00E604EB">
        <w:rPr>
          <w:rtl/>
        </w:rPr>
        <w:t>ه علنا شراب خوارى نموده و</w:t>
      </w:r>
      <w:r w:rsidRPr="00E604EB">
        <w:rPr>
          <w:rFonts w:hint="cs"/>
          <w:rtl/>
        </w:rPr>
        <w:t xml:space="preserve"> </w:t>
      </w:r>
      <w:r w:rsidRPr="00E604EB">
        <w:rPr>
          <w:rtl/>
        </w:rPr>
        <w:t>گوشت خنز</w:t>
      </w:r>
      <w:r w:rsidR="00AF2E6E" w:rsidRPr="00E604EB">
        <w:rPr>
          <w:rtl/>
        </w:rPr>
        <w:t>ی</w:t>
      </w:r>
      <w:r w:rsidRPr="00E604EB">
        <w:rPr>
          <w:rtl/>
        </w:rPr>
        <w:t>ر بخورند، و</w:t>
      </w:r>
      <w:r w:rsidRPr="00E604EB">
        <w:rPr>
          <w:rFonts w:hint="cs"/>
          <w:rtl/>
        </w:rPr>
        <w:t xml:space="preserve"> </w:t>
      </w:r>
      <w:r w:rsidRPr="00E604EB">
        <w:rPr>
          <w:rtl/>
        </w:rPr>
        <w:t xml:space="preserve">مسلمانان را مجبور </w:t>
      </w:r>
      <w:r w:rsidR="00AF2E6E" w:rsidRPr="00E604EB">
        <w:rPr>
          <w:rtl/>
        </w:rPr>
        <w:t>ک</w:t>
      </w:r>
      <w:r w:rsidRPr="00E604EB">
        <w:rPr>
          <w:rtl/>
        </w:rPr>
        <w:t xml:space="preserve">ردند </w:t>
      </w:r>
      <w:r w:rsidR="00AF2E6E" w:rsidRPr="00E604EB">
        <w:rPr>
          <w:rtl/>
        </w:rPr>
        <w:t>ک</w:t>
      </w:r>
      <w:r w:rsidRPr="00E604EB">
        <w:rPr>
          <w:rtl/>
        </w:rPr>
        <w:t>ه در ماه مبار</w:t>
      </w:r>
      <w:r w:rsidR="00AF2E6E" w:rsidRPr="00E604EB">
        <w:rPr>
          <w:rtl/>
        </w:rPr>
        <w:t>ک</w:t>
      </w:r>
      <w:r w:rsidRPr="00E604EB">
        <w:rPr>
          <w:rtl/>
        </w:rPr>
        <w:t xml:space="preserve"> رمضان روزه</w:t>
      </w:r>
      <w:r w:rsidR="00E604EB">
        <w:rPr>
          <w:rFonts w:hint="cs"/>
          <w:rtl/>
        </w:rPr>
        <w:t>‌</w:t>
      </w:r>
      <w:r w:rsidRPr="00E604EB">
        <w:rPr>
          <w:rtl/>
        </w:rPr>
        <w:t>خوارى نموده و</w:t>
      </w:r>
      <w:r w:rsidRPr="00E604EB">
        <w:rPr>
          <w:rFonts w:hint="cs"/>
          <w:rtl/>
        </w:rPr>
        <w:t xml:space="preserve"> </w:t>
      </w:r>
      <w:r w:rsidRPr="00E604EB">
        <w:rPr>
          <w:rtl/>
        </w:rPr>
        <w:t>گوشت خنز</w:t>
      </w:r>
      <w:r w:rsidR="00AF2E6E" w:rsidRPr="00E604EB">
        <w:rPr>
          <w:rtl/>
        </w:rPr>
        <w:t>ی</w:t>
      </w:r>
      <w:r w:rsidRPr="00E604EB">
        <w:rPr>
          <w:rtl/>
        </w:rPr>
        <w:t>ر و</w:t>
      </w:r>
      <w:r w:rsidRPr="00E604EB">
        <w:rPr>
          <w:rFonts w:hint="cs"/>
          <w:rtl/>
        </w:rPr>
        <w:t xml:space="preserve"> </w:t>
      </w:r>
      <w:r w:rsidRPr="00E604EB">
        <w:rPr>
          <w:rtl/>
        </w:rPr>
        <w:t>شراب بخورند، سپس هولا</w:t>
      </w:r>
      <w:r w:rsidR="00AF2E6E" w:rsidRPr="00E604EB">
        <w:rPr>
          <w:rtl/>
        </w:rPr>
        <w:t>ک</w:t>
      </w:r>
      <w:r w:rsidRPr="00E604EB">
        <w:rPr>
          <w:rtl/>
        </w:rPr>
        <w:t>وى مغول به دار الخلافت آمده و</w:t>
      </w:r>
      <w:r w:rsidRPr="00E604EB">
        <w:rPr>
          <w:rFonts w:hint="cs"/>
          <w:rtl/>
        </w:rPr>
        <w:t xml:space="preserve"> </w:t>
      </w:r>
      <w:r w:rsidRPr="00E604EB">
        <w:rPr>
          <w:rtl/>
        </w:rPr>
        <w:t>خان</w:t>
      </w:r>
      <w:r w:rsidR="00835A14" w:rsidRPr="00E604EB">
        <w:rPr>
          <w:rtl/>
        </w:rPr>
        <w:t>ۀ</w:t>
      </w:r>
      <w:r w:rsidRPr="00E604EB">
        <w:rPr>
          <w:rtl/>
        </w:rPr>
        <w:t xml:space="preserve"> خل</w:t>
      </w:r>
      <w:r w:rsidR="00AF2E6E" w:rsidRPr="00E604EB">
        <w:rPr>
          <w:rtl/>
        </w:rPr>
        <w:t>ی</w:t>
      </w:r>
      <w:r w:rsidRPr="00E604EB">
        <w:rPr>
          <w:rtl/>
        </w:rPr>
        <w:t xml:space="preserve">فه را به </w:t>
      </w:r>
      <w:r w:rsidR="00AF2E6E" w:rsidRPr="00E604EB">
        <w:rPr>
          <w:rtl/>
        </w:rPr>
        <w:t>یک</w:t>
      </w:r>
      <w:r w:rsidRPr="00E604EB">
        <w:rPr>
          <w:rtl/>
        </w:rPr>
        <w:t xml:space="preserve"> نصرانى داده و</w:t>
      </w:r>
      <w:r w:rsidRPr="00E604EB">
        <w:rPr>
          <w:rFonts w:hint="cs"/>
          <w:rtl/>
        </w:rPr>
        <w:t xml:space="preserve"> </w:t>
      </w:r>
      <w:r w:rsidRPr="00E604EB">
        <w:rPr>
          <w:rtl/>
        </w:rPr>
        <w:t>دستور داد در مساجد شراب ر</w:t>
      </w:r>
      <w:r w:rsidR="00AF2E6E" w:rsidRPr="00E604EB">
        <w:rPr>
          <w:rtl/>
        </w:rPr>
        <w:t>ی</w:t>
      </w:r>
      <w:r w:rsidRPr="00E604EB">
        <w:rPr>
          <w:rtl/>
        </w:rPr>
        <w:t>خته و</w:t>
      </w:r>
      <w:r w:rsidRPr="00E604EB">
        <w:rPr>
          <w:rFonts w:hint="cs"/>
          <w:rtl/>
        </w:rPr>
        <w:t xml:space="preserve"> </w:t>
      </w:r>
      <w:r w:rsidRPr="00E604EB">
        <w:rPr>
          <w:rtl/>
        </w:rPr>
        <w:t>مسلمانان از اذان</w:t>
      </w:r>
      <w:r w:rsidR="00E604EB">
        <w:rPr>
          <w:rFonts w:hint="cs"/>
          <w:rtl/>
        </w:rPr>
        <w:t>‌</w:t>
      </w:r>
      <w:r w:rsidRPr="00E604EB">
        <w:rPr>
          <w:rtl/>
        </w:rPr>
        <w:t>دادن ممنوع شدند، ا</w:t>
      </w:r>
      <w:r w:rsidR="00AF2E6E" w:rsidRPr="00E604EB">
        <w:rPr>
          <w:rtl/>
        </w:rPr>
        <w:t>ی</w:t>
      </w:r>
      <w:r w:rsidRPr="00E604EB">
        <w:rPr>
          <w:rtl/>
        </w:rPr>
        <w:t xml:space="preserve">ن دارالسلام بغدادى بود </w:t>
      </w:r>
      <w:r w:rsidR="00AF2E6E" w:rsidRPr="00E604EB">
        <w:rPr>
          <w:rtl/>
        </w:rPr>
        <w:t>ک</w:t>
      </w:r>
      <w:r w:rsidRPr="00E604EB">
        <w:rPr>
          <w:rtl/>
        </w:rPr>
        <w:t>ه قبل از آن هرگز دار ال</w:t>
      </w:r>
      <w:r w:rsidR="00AF2E6E" w:rsidRPr="00E604EB">
        <w:rPr>
          <w:rtl/>
        </w:rPr>
        <w:t>ک</w:t>
      </w:r>
      <w:r w:rsidRPr="00E604EB">
        <w:rPr>
          <w:rtl/>
        </w:rPr>
        <w:t>فر نگشته بود ا</w:t>
      </w:r>
      <w:r w:rsidR="00AF2E6E" w:rsidRPr="00E604EB">
        <w:rPr>
          <w:rtl/>
        </w:rPr>
        <w:t>ی</w:t>
      </w:r>
      <w:r w:rsidRPr="00E604EB">
        <w:rPr>
          <w:rtl/>
        </w:rPr>
        <w:t>ن</w:t>
      </w:r>
      <w:r w:rsidR="00AF2E6E" w:rsidRPr="00E604EB">
        <w:rPr>
          <w:rtl/>
        </w:rPr>
        <w:t>ک</w:t>
      </w:r>
      <w:r w:rsidRPr="00E604EB">
        <w:rPr>
          <w:rtl/>
        </w:rPr>
        <w:t xml:space="preserve"> ب</w:t>
      </w:r>
      <w:r w:rsidR="00E604EB">
        <w:rPr>
          <w:rFonts w:hint="cs"/>
          <w:rtl/>
        </w:rPr>
        <w:t xml:space="preserve">ه </w:t>
      </w:r>
      <w:r w:rsidRPr="00E604EB">
        <w:rPr>
          <w:rtl/>
        </w:rPr>
        <w:t>خاطر تعصب و</w:t>
      </w:r>
      <w:r w:rsidRPr="00E604EB">
        <w:rPr>
          <w:rFonts w:hint="cs"/>
          <w:rtl/>
        </w:rPr>
        <w:t xml:space="preserve"> </w:t>
      </w:r>
      <w:r w:rsidRPr="00E604EB">
        <w:rPr>
          <w:rtl/>
        </w:rPr>
        <w:t>خوش خدمتى ش</w:t>
      </w:r>
      <w:r w:rsidR="00AF2E6E" w:rsidRPr="00E604EB">
        <w:rPr>
          <w:rtl/>
        </w:rPr>
        <w:t>ی</w:t>
      </w:r>
      <w:r w:rsidRPr="00E604EB">
        <w:rPr>
          <w:rtl/>
        </w:rPr>
        <w:t>ع</w:t>
      </w:r>
      <w:r w:rsidR="00AF2E6E" w:rsidRPr="00E604EB">
        <w:rPr>
          <w:rtl/>
        </w:rPr>
        <w:t>ی</w:t>
      </w:r>
      <w:r w:rsidRPr="00E604EB">
        <w:rPr>
          <w:rtl/>
        </w:rPr>
        <w:t>ان به مغول و</w:t>
      </w:r>
      <w:r w:rsidRPr="00E604EB">
        <w:rPr>
          <w:rFonts w:hint="cs"/>
          <w:rtl/>
        </w:rPr>
        <w:t xml:space="preserve"> </w:t>
      </w:r>
      <w:r w:rsidRPr="00E604EB">
        <w:rPr>
          <w:rtl/>
        </w:rPr>
        <w:t>خ</w:t>
      </w:r>
      <w:r w:rsidR="00AF2E6E" w:rsidRPr="00E604EB">
        <w:rPr>
          <w:rtl/>
        </w:rPr>
        <w:t>ی</w:t>
      </w:r>
      <w:r w:rsidRPr="00E604EB">
        <w:rPr>
          <w:rtl/>
        </w:rPr>
        <w:t xml:space="preserve">انت به مسلمانان حوادثى در آن رخ داد </w:t>
      </w:r>
      <w:r w:rsidR="00AF2E6E" w:rsidRPr="00E604EB">
        <w:rPr>
          <w:rtl/>
        </w:rPr>
        <w:t>ک</w:t>
      </w:r>
      <w:r w:rsidRPr="00E604EB">
        <w:rPr>
          <w:rtl/>
        </w:rPr>
        <w:t>ه</w:t>
      </w:r>
      <w:r w:rsidR="000F71B7" w:rsidRPr="00E604EB">
        <w:rPr>
          <w:rFonts w:ascii="Times New Roman" w:hAnsi="Times New Roman" w:cs="Times New Roman" w:hint="cs"/>
          <w:rtl/>
        </w:rPr>
        <w:t xml:space="preserve"> </w:t>
      </w:r>
      <w:r w:rsidRPr="00E604EB">
        <w:rPr>
          <w:rFonts w:hint="cs"/>
          <w:rtl/>
        </w:rPr>
        <w:t>در</w:t>
      </w:r>
      <w:r w:rsidRPr="00E604EB">
        <w:rPr>
          <w:rtl/>
        </w:rPr>
        <w:t xml:space="preserve"> </w:t>
      </w:r>
      <w:r w:rsidRPr="00E604EB">
        <w:rPr>
          <w:rFonts w:hint="cs"/>
          <w:rtl/>
        </w:rPr>
        <w:t>تار</w:t>
      </w:r>
      <w:r w:rsidR="00AF2E6E" w:rsidRPr="00E604EB">
        <w:rPr>
          <w:rtl/>
        </w:rPr>
        <w:t>ی</w:t>
      </w:r>
      <w:r w:rsidRPr="00E604EB">
        <w:rPr>
          <w:rtl/>
        </w:rPr>
        <w:t>خ جهان</w:t>
      </w:r>
      <w:r w:rsidR="000F71B7" w:rsidRPr="00E604EB">
        <w:rPr>
          <w:rFonts w:ascii="Times New Roman" w:hAnsi="Times New Roman" w:cs="Times New Roman" w:hint="cs"/>
          <w:rtl/>
        </w:rPr>
        <w:t xml:space="preserve"> </w:t>
      </w:r>
      <w:r w:rsidRPr="00E604EB">
        <w:rPr>
          <w:rFonts w:hint="cs"/>
          <w:rtl/>
        </w:rPr>
        <w:t>بى‌</w:t>
      </w:r>
      <w:r w:rsidRPr="00E604EB">
        <w:rPr>
          <w:rtl/>
        </w:rPr>
        <w:t>نظ</w:t>
      </w:r>
      <w:r w:rsidR="00AF2E6E" w:rsidRPr="00E604EB">
        <w:rPr>
          <w:rtl/>
        </w:rPr>
        <w:t>ی</w:t>
      </w:r>
      <w:r w:rsidRPr="00E604EB">
        <w:rPr>
          <w:rtl/>
        </w:rPr>
        <w:t>ر است.</w:t>
      </w:r>
    </w:p>
    <w:p w:rsidR="00C363C7" w:rsidRPr="00FD35AF" w:rsidRDefault="00C363C7" w:rsidP="00E604EB">
      <w:pPr>
        <w:pStyle w:val="a9"/>
        <w:rPr>
          <w:rFonts w:cs="B Zar"/>
          <w:rtl/>
        </w:rPr>
      </w:pPr>
      <w:r w:rsidRPr="00E604EB">
        <w:rPr>
          <w:rtl/>
        </w:rPr>
        <w:t>حسن د</w:t>
      </w:r>
      <w:r w:rsidR="00AF2E6E" w:rsidRPr="00E604EB">
        <w:rPr>
          <w:rtl/>
        </w:rPr>
        <w:t>ی</w:t>
      </w:r>
      <w:r w:rsidRPr="00E604EB">
        <w:rPr>
          <w:rtl/>
        </w:rPr>
        <w:t>ارب</w:t>
      </w:r>
      <w:r w:rsidR="00AF2E6E" w:rsidRPr="00E604EB">
        <w:rPr>
          <w:rtl/>
        </w:rPr>
        <w:t>ک</w:t>
      </w:r>
      <w:r w:rsidRPr="00E604EB">
        <w:rPr>
          <w:rtl/>
        </w:rPr>
        <w:t>رى</w:t>
      </w:r>
      <w:r w:rsidR="00B20E35" w:rsidRPr="00E604EB">
        <w:rPr>
          <w:rtl/>
        </w:rPr>
        <w:t xml:space="preserve"> می‌نویسد</w:t>
      </w:r>
      <w:r w:rsidRPr="00E604EB">
        <w:rPr>
          <w:rtl/>
        </w:rPr>
        <w:t>:</w:t>
      </w:r>
    </w:p>
    <w:p w:rsidR="00C363C7" w:rsidRPr="00FD35AF" w:rsidRDefault="00C363C7" w:rsidP="00E604EB">
      <w:pPr>
        <w:pStyle w:val="a9"/>
        <w:rPr>
          <w:rFonts w:cs="B Zar"/>
          <w:rtl/>
        </w:rPr>
      </w:pPr>
      <w:r w:rsidRPr="00E604EB">
        <w:rPr>
          <w:rtl/>
        </w:rPr>
        <w:t xml:space="preserve">ابن العلقمى رافضى به خان مغول نوشت </w:t>
      </w:r>
      <w:r w:rsidR="00AF2E6E" w:rsidRPr="00E604EB">
        <w:rPr>
          <w:rtl/>
        </w:rPr>
        <w:t>ک</w:t>
      </w:r>
      <w:r w:rsidRPr="00E604EB">
        <w:rPr>
          <w:rtl/>
        </w:rPr>
        <w:t>ه تو بسوى بغداد حر</w:t>
      </w:r>
      <w:r w:rsidR="00AF2E6E" w:rsidRPr="00E604EB">
        <w:rPr>
          <w:rtl/>
        </w:rPr>
        <w:t>ک</w:t>
      </w:r>
      <w:r w:rsidRPr="00E604EB">
        <w:rPr>
          <w:rtl/>
        </w:rPr>
        <w:t xml:space="preserve">ت </w:t>
      </w:r>
      <w:r w:rsidR="00AF2E6E" w:rsidRPr="00E604EB">
        <w:rPr>
          <w:rtl/>
        </w:rPr>
        <w:t>ک</w:t>
      </w:r>
      <w:r w:rsidRPr="00E604EB">
        <w:rPr>
          <w:rtl/>
        </w:rPr>
        <w:t>ن و</w:t>
      </w:r>
      <w:r w:rsidRPr="00E604EB">
        <w:rPr>
          <w:rFonts w:hint="cs"/>
          <w:rtl/>
        </w:rPr>
        <w:t xml:space="preserve"> </w:t>
      </w:r>
      <w:r w:rsidRPr="00E604EB">
        <w:rPr>
          <w:rtl/>
        </w:rPr>
        <w:t>من</w:t>
      </w:r>
      <w:r w:rsidR="000F71B7" w:rsidRPr="00E604EB">
        <w:rPr>
          <w:rtl/>
        </w:rPr>
        <w:t xml:space="preserve"> آن را </w:t>
      </w:r>
      <w:r w:rsidRPr="00E604EB">
        <w:rPr>
          <w:rtl/>
        </w:rPr>
        <w:t>تسل</w:t>
      </w:r>
      <w:r w:rsidR="00AF2E6E" w:rsidRPr="00E604EB">
        <w:rPr>
          <w:rtl/>
        </w:rPr>
        <w:t>ی</w:t>
      </w:r>
      <w:r w:rsidRPr="00E604EB">
        <w:rPr>
          <w:rtl/>
        </w:rPr>
        <w:t>م تو خواهم نمود، هولا</w:t>
      </w:r>
      <w:r w:rsidR="00AF2E6E" w:rsidRPr="00E604EB">
        <w:rPr>
          <w:rtl/>
        </w:rPr>
        <w:t>ک</w:t>
      </w:r>
      <w:r w:rsidRPr="00E604EB">
        <w:rPr>
          <w:rtl/>
        </w:rPr>
        <w:t xml:space="preserve">و به او نوشت </w:t>
      </w:r>
      <w:r w:rsidR="00AF2E6E" w:rsidRPr="00E604EB">
        <w:rPr>
          <w:rtl/>
        </w:rPr>
        <w:t>ک</w:t>
      </w:r>
      <w:r w:rsidRPr="00E604EB">
        <w:rPr>
          <w:rtl/>
        </w:rPr>
        <w:t>ه تعداد ارتش خلافت ز</w:t>
      </w:r>
      <w:r w:rsidR="00AF2E6E" w:rsidRPr="00E604EB">
        <w:rPr>
          <w:rtl/>
        </w:rPr>
        <w:t>ی</w:t>
      </w:r>
      <w:r w:rsidRPr="00E604EB">
        <w:rPr>
          <w:rtl/>
        </w:rPr>
        <w:t>اد است و</w:t>
      </w:r>
      <w:r w:rsidRPr="00E604EB">
        <w:rPr>
          <w:rFonts w:hint="cs"/>
          <w:rtl/>
        </w:rPr>
        <w:t xml:space="preserve"> </w:t>
      </w:r>
      <w:r w:rsidRPr="00E604EB">
        <w:rPr>
          <w:rtl/>
        </w:rPr>
        <w:t>اگر در</w:t>
      </w:r>
      <w:r w:rsidR="00E604EB">
        <w:rPr>
          <w:rFonts w:hint="cs"/>
          <w:rtl/>
        </w:rPr>
        <w:t xml:space="preserve"> </w:t>
      </w:r>
      <w:r w:rsidRPr="00E604EB">
        <w:rPr>
          <w:rtl/>
        </w:rPr>
        <w:t>گفتار خودت صادق هستى و پ</w:t>
      </w:r>
      <w:r w:rsidR="00AF2E6E" w:rsidRPr="00E604EB">
        <w:rPr>
          <w:rtl/>
        </w:rPr>
        <w:t>ی</w:t>
      </w:r>
      <w:r w:rsidRPr="00E604EB">
        <w:rPr>
          <w:rtl/>
        </w:rPr>
        <w:t>رو ما</w:t>
      </w:r>
      <w:r w:rsidRPr="00E604EB">
        <w:rPr>
          <w:rFonts w:hint="cs"/>
          <w:rtl/>
        </w:rPr>
        <w:t xml:space="preserve"> </w:t>
      </w:r>
      <w:r w:rsidRPr="00E604EB">
        <w:rPr>
          <w:rtl/>
        </w:rPr>
        <w:t>شده</w:t>
      </w:r>
      <w:r w:rsidR="00E604EB">
        <w:rPr>
          <w:rFonts w:hint="cs"/>
          <w:rtl/>
        </w:rPr>
        <w:t>‌</w:t>
      </w:r>
      <w:r w:rsidRPr="00E604EB">
        <w:rPr>
          <w:rtl/>
        </w:rPr>
        <w:t>ا</w:t>
      </w:r>
      <w:r w:rsidR="00AF2E6E" w:rsidRPr="00E604EB">
        <w:rPr>
          <w:rtl/>
        </w:rPr>
        <w:t>ی</w:t>
      </w:r>
      <w:r w:rsidRPr="00E604EB">
        <w:rPr>
          <w:rtl/>
        </w:rPr>
        <w:t xml:space="preserve">د ارتش بغداد را متفرق </w:t>
      </w:r>
      <w:r w:rsidR="00AF2E6E" w:rsidRPr="00E604EB">
        <w:rPr>
          <w:rtl/>
        </w:rPr>
        <w:t>ک</w:t>
      </w:r>
      <w:r w:rsidRPr="00E604EB">
        <w:rPr>
          <w:rtl/>
        </w:rPr>
        <w:t>ن، آنوقت ما خواه</w:t>
      </w:r>
      <w:r w:rsidR="00AF2E6E" w:rsidRPr="00E604EB">
        <w:rPr>
          <w:rtl/>
        </w:rPr>
        <w:t>ی</w:t>
      </w:r>
      <w:r w:rsidRPr="00E604EB">
        <w:rPr>
          <w:rtl/>
        </w:rPr>
        <w:t xml:space="preserve">م آمد، وقتى </w:t>
      </w:r>
      <w:r w:rsidR="00AF2E6E" w:rsidRPr="00E604EB">
        <w:rPr>
          <w:rtl/>
        </w:rPr>
        <w:t>ک</w:t>
      </w:r>
      <w:r w:rsidRPr="00E604EB">
        <w:rPr>
          <w:rtl/>
        </w:rPr>
        <w:t>ه نامه</w:t>
      </w:r>
      <w:r w:rsidR="00E604EB">
        <w:rPr>
          <w:rFonts w:hint="cs"/>
          <w:rtl/>
        </w:rPr>
        <w:t>‌</w:t>
      </w:r>
      <w:r w:rsidRPr="00E604EB">
        <w:rPr>
          <w:rtl/>
        </w:rPr>
        <w:t>اش به وز</w:t>
      </w:r>
      <w:r w:rsidR="00AF2E6E" w:rsidRPr="00E604EB">
        <w:rPr>
          <w:rtl/>
        </w:rPr>
        <w:t>ی</w:t>
      </w:r>
      <w:r w:rsidRPr="00E604EB">
        <w:rPr>
          <w:rtl/>
        </w:rPr>
        <w:t>ر رس</w:t>
      </w:r>
      <w:r w:rsidR="00AF2E6E" w:rsidRPr="00E604EB">
        <w:rPr>
          <w:rtl/>
        </w:rPr>
        <w:t>ی</w:t>
      </w:r>
      <w:r w:rsidRPr="00E604EB">
        <w:rPr>
          <w:rtl/>
        </w:rPr>
        <w:t>د پ</w:t>
      </w:r>
      <w:r w:rsidR="00AF2E6E" w:rsidRPr="00E604EB">
        <w:rPr>
          <w:rtl/>
        </w:rPr>
        <w:t>ی</w:t>
      </w:r>
      <w:r w:rsidRPr="00E604EB">
        <w:rPr>
          <w:rtl/>
        </w:rPr>
        <w:t>ش معتصم (خل</w:t>
      </w:r>
      <w:r w:rsidR="00AF2E6E" w:rsidRPr="00E604EB">
        <w:rPr>
          <w:rtl/>
        </w:rPr>
        <w:t>ی</w:t>
      </w:r>
      <w:r w:rsidRPr="00E604EB">
        <w:rPr>
          <w:rtl/>
        </w:rPr>
        <w:t>فه) رفته و</w:t>
      </w:r>
      <w:r w:rsidRPr="00E604EB">
        <w:rPr>
          <w:rFonts w:hint="cs"/>
          <w:rtl/>
        </w:rPr>
        <w:t xml:space="preserve"> </w:t>
      </w:r>
      <w:r w:rsidRPr="00E604EB">
        <w:rPr>
          <w:rtl/>
        </w:rPr>
        <w:t xml:space="preserve">از او خواست </w:t>
      </w:r>
      <w:r w:rsidR="00AF2E6E" w:rsidRPr="00E604EB">
        <w:rPr>
          <w:rtl/>
        </w:rPr>
        <w:t>ک</w:t>
      </w:r>
      <w:r w:rsidRPr="00E604EB">
        <w:rPr>
          <w:rtl/>
        </w:rPr>
        <w:t xml:space="preserve">ه موافقت </w:t>
      </w:r>
      <w:r w:rsidR="00AF2E6E" w:rsidRPr="00E604EB">
        <w:rPr>
          <w:rtl/>
        </w:rPr>
        <w:t>ک</w:t>
      </w:r>
      <w:r w:rsidRPr="00E604EB">
        <w:rPr>
          <w:rtl/>
        </w:rPr>
        <w:t>ند تا پانزده هزار از ارتش اخراج شوند، و</w:t>
      </w:r>
      <w:r w:rsidRPr="00E604EB">
        <w:rPr>
          <w:rFonts w:hint="cs"/>
          <w:rtl/>
        </w:rPr>
        <w:t xml:space="preserve"> </w:t>
      </w:r>
      <w:r w:rsidRPr="00E604EB">
        <w:rPr>
          <w:rtl/>
        </w:rPr>
        <w:t>معتصم پذ</w:t>
      </w:r>
      <w:r w:rsidR="00AF2E6E" w:rsidRPr="00E604EB">
        <w:rPr>
          <w:rtl/>
        </w:rPr>
        <w:t>ی</w:t>
      </w:r>
      <w:r w:rsidRPr="00E604EB">
        <w:rPr>
          <w:rtl/>
        </w:rPr>
        <w:t>رفت، و</w:t>
      </w:r>
      <w:r w:rsidRPr="00E604EB">
        <w:rPr>
          <w:rFonts w:hint="cs"/>
          <w:rtl/>
        </w:rPr>
        <w:t xml:space="preserve"> </w:t>
      </w:r>
      <w:r w:rsidRPr="00E604EB">
        <w:rPr>
          <w:rtl/>
        </w:rPr>
        <w:t>ابن العلقمى فورا ب</w:t>
      </w:r>
      <w:r w:rsidR="00AF2E6E" w:rsidRPr="00E604EB">
        <w:rPr>
          <w:rtl/>
        </w:rPr>
        <w:t>ی</w:t>
      </w:r>
      <w:r w:rsidRPr="00E604EB">
        <w:rPr>
          <w:rtl/>
        </w:rPr>
        <w:t>رون آمده و</w:t>
      </w:r>
      <w:r w:rsidRPr="00E604EB">
        <w:rPr>
          <w:rFonts w:hint="cs"/>
          <w:rtl/>
        </w:rPr>
        <w:t xml:space="preserve"> </w:t>
      </w:r>
      <w:r w:rsidRPr="00E604EB">
        <w:rPr>
          <w:rtl/>
        </w:rPr>
        <w:t>اسم آنها</w:t>
      </w:r>
      <w:r w:rsidRPr="00E604EB">
        <w:rPr>
          <w:rFonts w:hint="cs"/>
          <w:rtl/>
        </w:rPr>
        <w:t xml:space="preserve"> </w:t>
      </w:r>
      <w:r w:rsidRPr="00E604EB">
        <w:rPr>
          <w:rtl/>
        </w:rPr>
        <w:t>را از د</w:t>
      </w:r>
      <w:r w:rsidR="00AF2E6E" w:rsidRPr="00E604EB">
        <w:rPr>
          <w:rtl/>
        </w:rPr>
        <w:t>ی</w:t>
      </w:r>
      <w:r w:rsidRPr="00E604EB">
        <w:rPr>
          <w:rtl/>
        </w:rPr>
        <w:t>وان ارتش محو نموده و</w:t>
      </w:r>
      <w:r w:rsidRPr="00E604EB">
        <w:rPr>
          <w:rFonts w:hint="cs"/>
          <w:rtl/>
        </w:rPr>
        <w:t xml:space="preserve"> </w:t>
      </w:r>
      <w:r w:rsidRPr="00E604EB">
        <w:rPr>
          <w:rtl/>
        </w:rPr>
        <w:t>آنها</w:t>
      </w:r>
      <w:r w:rsidRPr="00E604EB">
        <w:rPr>
          <w:rFonts w:hint="cs"/>
          <w:rtl/>
        </w:rPr>
        <w:t xml:space="preserve"> </w:t>
      </w:r>
      <w:r w:rsidRPr="00E604EB">
        <w:rPr>
          <w:rtl/>
        </w:rPr>
        <w:t>را از بغداد اخراج نمود، و</w:t>
      </w:r>
      <w:r w:rsidRPr="00E604EB">
        <w:rPr>
          <w:rFonts w:hint="cs"/>
          <w:rtl/>
        </w:rPr>
        <w:t xml:space="preserve"> </w:t>
      </w:r>
      <w:r w:rsidRPr="00E604EB">
        <w:rPr>
          <w:rtl/>
        </w:rPr>
        <w:t>دستور منع اقامت آنها</w:t>
      </w:r>
      <w:r w:rsidRPr="00E604EB">
        <w:rPr>
          <w:rFonts w:hint="cs"/>
          <w:rtl/>
        </w:rPr>
        <w:t xml:space="preserve"> </w:t>
      </w:r>
      <w:r w:rsidRPr="00E604EB">
        <w:rPr>
          <w:rtl/>
        </w:rPr>
        <w:t xml:space="preserve">را در بغداد صادر </w:t>
      </w:r>
      <w:r w:rsidR="00AF2E6E" w:rsidRPr="00E604EB">
        <w:rPr>
          <w:rtl/>
        </w:rPr>
        <w:t>ک</w:t>
      </w:r>
      <w:r w:rsidRPr="00E604EB">
        <w:rPr>
          <w:rtl/>
        </w:rPr>
        <w:t>رد، و</w:t>
      </w:r>
      <w:r w:rsidRPr="00E604EB">
        <w:rPr>
          <w:rFonts w:hint="cs"/>
          <w:rtl/>
        </w:rPr>
        <w:t xml:space="preserve"> </w:t>
      </w:r>
      <w:r w:rsidRPr="00E604EB">
        <w:rPr>
          <w:rtl/>
        </w:rPr>
        <w:t xml:space="preserve">بعد از </w:t>
      </w:r>
      <w:r w:rsidR="00AF2E6E" w:rsidRPr="00E604EB">
        <w:rPr>
          <w:rtl/>
        </w:rPr>
        <w:t>یک</w:t>
      </w:r>
      <w:r w:rsidRPr="00E604EB">
        <w:rPr>
          <w:rtl/>
        </w:rPr>
        <w:t>ماه دوباره هم</w:t>
      </w:r>
      <w:r w:rsidR="00AF2E6E" w:rsidRPr="00E604EB">
        <w:rPr>
          <w:rtl/>
        </w:rPr>
        <w:t>ی</w:t>
      </w:r>
      <w:r w:rsidRPr="00E604EB">
        <w:rPr>
          <w:rtl/>
        </w:rPr>
        <w:t xml:space="preserve">ن </w:t>
      </w:r>
      <w:r w:rsidR="00AF2E6E" w:rsidRPr="00E604EB">
        <w:rPr>
          <w:rtl/>
        </w:rPr>
        <w:t>ک</w:t>
      </w:r>
      <w:r w:rsidRPr="00E604EB">
        <w:rPr>
          <w:rtl/>
        </w:rPr>
        <w:t>ار</w:t>
      </w:r>
      <w:r w:rsidRPr="00E604EB">
        <w:rPr>
          <w:rFonts w:hint="cs"/>
          <w:rtl/>
        </w:rPr>
        <w:t xml:space="preserve"> </w:t>
      </w:r>
      <w:r w:rsidRPr="00E604EB">
        <w:rPr>
          <w:rtl/>
        </w:rPr>
        <w:t>را ت</w:t>
      </w:r>
      <w:r w:rsidR="00AF2E6E" w:rsidRPr="00E604EB">
        <w:rPr>
          <w:rtl/>
        </w:rPr>
        <w:t>ک</w:t>
      </w:r>
      <w:r w:rsidRPr="00E604EB">
        <w:rPr>
          <w:rtl/>
        </w:rPr>
        <w:t xml:space="preserve">رار </w:t>
      </w:r>
      <w:r w:rsidR="00AF2E6E" w:rsidRPr="00E604EB">
        <w:rPr>
          <w:rtl/>
        </w:rPr>
        <w:t>ک</w:t>
      </w:r>
      <w:r w:rsidRPr="00E604EB">
        <w:rPr>
          <w:rtl/>
        </w:rPr>
        <w:t>رد و</w:t>
      </w:r>
      <w:r w:rsidRPr="00E604EB">
        <w:rPr>
          <w:rFonts w:hint="cs"/>
          <w:rtl/>
        </w:rPr>
        <w:t xml:space="preserve"> </w:t>
      </w:r>
      <w:r w:rsidRPr="00E604EB">
        <w:rPr>
          <w:rtl/>
        </w:rPr>
        <w:t>اسم ب</w:t>
      </w:r>
      <w:r w:rsidR="00AF2E6E" w:rsidRPr="00E604EB">
        <w:rPr>
          <w:rtl/>
        </w:rPr>
        <w:t>ی</w:t>
      </w:r>
      <w:r w:rsidRPr="00E604EB">
        <w:rPr>
          <w:rtl/>
        </w:rPr>
        <w:t>ست هزار نفر</w:t>
      </w:r>
      <w:r w:rsidRPr="00E604EB">
        <w:rPr>
          <w:rFonts w:hint="cs"/>
          <w:rtl/>
        </w:rPr>
        <w:t xml:space="preserve"> </w:t>
      </w:r>
      <w:r w:rsidRPr="00E604EB">
        <w:rPr>
          <w:rtl/>
        </w:rPr>
        <w:t>را از د</w:t>
      </w:r>
      <w:r w:rsidR="00AF2E6E" w:rsidRPr="00E604EB">
        <w:rPr>
          <w:rtl/>
        </w:rPr>
        <w:t>ی</w:t>
      </w:r>
      <w:r w:rsidRPr="00E604EB">
        <w:rPr>
          <w:rtl/>
        </w:rPr>
        <w:t>وان ارتش پا</w:t>
      </w:r>
      <w:r w:rsidR="00AF2E6E" w:rsidRPr="00E604EB">
        <w:rPr>
          <w:rtl/>
        </w:rPr>
        <w:t>ک</w:t>
      </w:r>
      <w:r w:rsidRPr="00E604EB">
        <w:rPr>
          <w:rtl/>
        </w:rPr>
        <w:t xml:space="preserve"> نموده و</w:t>
      </w:r>
      <w:r w:rsidRPr="00E604EB">
        <w:rPr>
          <w:rFonts w:hint="cs"/>
          <w:rtl/>
        </w:rPr>
        <w:t xml:space="preserve"> </w:t>
      </w:r>
      <w:r w:rsidRPr="00E604EB">
        <w:rPr>
          <w:rtl/>
        </w:rPr>
        <w:t>بعد از آن به هولا</w:t>
      </w:r>
      <w:r w:rsidR="00AF2E6E" w:rsidRPr="00E604EB">
        <w:rPr>
          <w:rtl/>
        </w:rPr>
        <w:t>ک</w:t>
      </w:r>
      <w:r w:rsidRPr="00E604EB">
        <w:rPr>
          <w:rtl/>
        </w:rPr>
        <w:t>و نوشت و</w:t>
      </w:r>
      <w:r w:rsidRPr="00E604EB">
        <w:rPr>
          <w:rFonts w:hint="cs"/>
          <w:rtl/>
        </w:rPr>
        <w:t xml:space="preserve"> </w:t>
      </w:r>
      <w:r w:rsidRPr="00E604EB">
        <w:rPr>
          <w:rtl/>
        </w:rPr>
        <w:t>او</w:t>
      </w:r>
      <w:r w:rsidRPr="00E604EB">
        <w:rPr>
          <w:rFonts w:hint="cs"/>
          <w:rtl/>
        </w:rPr>
        <w:t xml:space="preserve"> </w:t>
      </w:r>
      <w:r w:rsidRPr="00E604EB">
        <w:rPr>
          <w:rtl/>
        </w:rPr>
        <w:t>را از ا</w:t>
      </w:r>
      <w:r w:rsidR="00AF2E6E" w:rsidRPr="00E604EB">
        <w:rPr>
          <w:rtl/>
        </w:rPr>
        <w:t>ی</w:t>
      </w:r>
      <w:r w:rsidRPr="00E604EB">
        <w:rPr>
          <w:rtl/>
        </w:rPr>
        <w:t xml:space="preserve">ن </w:t>
      </w:r>
      <w:r w:rsidR="00AF2E6E" w:rsidRPr="00E604EB">
        <w:rPr>
          <w:rtl/>
        </w:rPr>
        <w:t>ک</w:t>
      </w:r>
      <w:r w:rsidRPr="00E604EB">
        <w:rPr>
          <w:rtl/>
        </w:rPr>
        <w:t>ار خود با خبر نمود</w:t>
      </w:r>
      <w:r w:rsidRPr="00E604EB">
        <w:rPr>
          <w:rFonts w:hint="cs"/>
          <w:rtl/>
        </w:rPr>
        <w:t>.</w:t>
      </w:r>
    </w:p>
    <w:p w:rsidR="00C363C7" w:rsidRPr="00FD35AF" w:rsidRDefault="00C363C7" w:rsidP="00E604EB">
      <w:pPr>
        <w:pStyle w:val="a9"/>
        <w:rPr>
          <w:rFonts w:cs="B Zar"/>
          <w:rtl/>
        </w:rPr>
      </w:pPr>
      <w:r w:rsidRPr="00E604EB">
        <w:rPr>
          <w:rFonts w:ascii="Times New Roman" w:hAnsi="Times New Roman" w:cs="Times New Roman" w:hint="cs"/>
          <w:rtl/>
        </w:rPr>
        <w:t> </w:t>
      </w:r>
      <w:r w:rsidRPr="00E604EB">
        <w:rPr>
          <w:rFonts w:hint="cs"/>
          <w:rtl/>
        </w:rPr>
        <w:t xml:space="preserve">و </w:t>
      </w:r>
      <w:r w:rsidRPr="00E604EB">
        <w:rPr>
          <w:rtl/>
        </w:rPr>
        <w:t>هدف ابن علقمى رافضى خائن از آمدن هولا</w:t>
      </w:r>
      <w:r w:rsidR="00AF2E6E" w:rsidRPr="00E604EB">
        <w:rPr>
          <w:rtl/>
        </w:rPr>
        <w:t>ک</w:t>
      </w:r>
      <w:r w:rsidRPr="00E604EB">
        <w:rPr>
          <w:rtl/>
        </w:rPr>
        <w:t>و چند چ</w:t>
      </w:r>
      <w:r w:rsidR="00AF2E6E" w:rsidRPr="00E604EB">
        <w:rPr>
          <w:rtl/>
        </w:rPr>
        <w:t>ی</w:t>
      </w:r>
      <w:r w:rsidRPr="00E604EB">
        <w:rPr>
          <w:rtl/>
        </w:rPr>
        <w:t xml:space="preserve">ز بود: </w:t>
      </w:r>
    </w:p>
    <w:p w:rsidR="00C363C7" w:rsidRPr="00FD35AF" w:rsidRDefault="00C363C7" w:rsidP="00E604EB">
      <w:pPr>
        <w:pStyle w:val="a9"/>
        <w:rPr>
          <w:rFonts w:cs="B Zar"/>
          <w:rtl/>
        </w:rPr>
      </w:pPr>
      <w:r w:rsidRPr="00E604EB">
        <w:rPr>
          <w:rtl/>
        </w:rPr>
        <w:t>اول ا</w:t>
      </w:r>
      <w:r w:rsidR="00AF2E6E" w:rsidRPr="00E604EB">
        <w:rPr>
          <w:rtl/>
        </w:rPr>
        <w:t>ی</w:t>
      </w:r>
      <w:r w:rsidRPr="00E604EB">
        <w:rPr>
          <w:rtl/>
        </w:rPr>
        <w:t>ن</w:t>
      </w:r>
      <w:r w:rsidR="00AF2E6E" w:rsidRPr="00E604EB">
        <w:rPr>
          <w:rtl/>
        </w:rPr>
        <w:t>ک</w:t>
      </w:r>
      <w:r w:rsidRPr="00E604EB">
        <w:rPr>
          <w:rtl/>
        </w:rPr>
        <w:t xml:space="preserve">ه خودش </w:t>
      </w:r>
      <w:r w:rsidR="00AF2E6E" w:rsidRPr="00E604EB">
        <w:rPr>
          <w:rtl/>
        </w:rPr>
        <w:t>یک</w:t>
      </w:r>
      <w:r w:rsidRPr="00E604EB">
        <w:rPr>
          <w:rtl/>
        </w:rPr>
        <w:t xml:space="preserve"> ش</w:t>
      </w:r>
      <w:r w:rsidR="00AF2E6E" w:rsidRPr="00E604EB">
        <w:rPr>
          <w:rtl/>
        </w:rPr>
        <w:t>ی</w:t>
      </w:r>
      <w:r w:rsidRPr="00E604EB">
        <w:rPr>
          <w:rtl/>
        </w:rPr>
        <w:t>ع</w:t>
      </w:r>
      <w:r w:rsidR="00835A14" w:rsidRPr="00E604EB">
        <w:rPr>
          <w:rtl/>
        </w:rPr>
        <w:t>ۀ</w:t>
      </w:r>
      <w:r w:rsidRPr="00E604EB">
        <w:rPr>
          <w:rtl/>
        </w:rPr>
        <w:t xml:space="preserve"> رافض</w:t>
      </w:r>
      <w:r w:rsidR="00AF2E6E" w:rsidRPr="00E604EB">
        <w:rPr>
          <w:rtl/>
        </w:rPr>
        <w:t>ی</w:t>
      </w:r>
      <w:r w:rsidRPr="00E604EB">
        <w:rPr>
          <w:rtl/>
        </w:rPr>
        <w:t xml:space="preserve"> متعصب و</w:t>
      </w:r>
      <w:r w:rsidRPr="00E604EB">
        <w:rPr>
          <w:rFonts w:hint="cs"/>
          <w:rtl/>
        </w:rPr>
        <w:t xml:space="preserve"> </w:t>
      </w:r>
      <w:r w:rsidRPr="00E604EB">
        <w:rPr>
          <w:rtl/>
        </w:rPr>
        <w:t>نم</w:t>
      </w:r>
      <w:r w:rsidR="00AF2E6E" w:rsidRPr="00E604EB">
        <w:rPr>
          <w:rtl/>
        </w:rPr>
        <w:t>ک</w:t>
      </w:r>
      <w:r w:rsidR="00E604EB">
        <w:rPr>
          <w:rFonts w:hint="cs"/>
          <w:rtl/>
        </w:rPr>
        <w:t>‌</w:t>
      </w:r>
      <w:r w:rsidRPr="00E604EB">
        <w:rPr>
          <w:rtl/>
        </w:rPr>
        <w:t xml:space="preserve">نشناس بود </w:t>
      </w:r>
      <w:r w:rsidR="00AF2E6E" w:rsidRPr="00E604EB">
        <w:rPr>
          <w:rtl/>
        </w:rPr>
        <w:t>ک</w:t>
      </w:r>
      <w:r w:rsidRPr="00E604EB">
        <w:rPr>
          <w:rtl/>
        </w:rPr>
        <w:t>ه م</w:t>
      </w:r>
      <w:r w:rsidR="00AF2E6E" w:rsidRPr="00E604EB">
        <w:rPr>
          <w:rtl/>
        </w:rPr>
        <w:t>ی</w:t>
      </w:r>
      <w:r w:rsidR="00E604EB">
        <w:rPr>
          <w:rFonts w:hint="cs"/>
          <w:rtl/>
        </w:rPr>
        <w:t>‌</w:t>
      </w:r>
      <w:r w:rsidRPr="00E604EB">
        <w:rPr>
          <w:rtl/>
        </w:rPr>
        <w:t xml:space="preserve">خواست خلافت را </w:t>
      </w:r>
      <w:r w:rsidRPr="00E604EB">
        <w:rPr>
          <w:rFonts w:hint="cs"/>
          <w:rtl/>
        </w:rPr>
        <w:t>(</w:t>
      </w:r>
      <w:r w:rsidRPr="00E604EB">
        <w:rPr>
          <w:rtl/>
        </w:rPr>
        <w:t>ولو بوس</w:t>
      </w:r>
      <w:r w:rsidR="00AF2E6E" w:rsidRPr="00E604EB">
        <w:rPr>
          <w:rtl/>
        </w:rPr>
        <w:t>ی</w:t>
      </w:r>
      <w:r w:rsidRPr="00E604EB">
        <w:rPr>
          <w:rtl/>
        </w:rPr>
        <w:t>ل</w:t>
      </w:r>
      <w:r w:rsidR="00835A14" w:rsidRPr="00E604EB">
        <w:rPr>
          <w:rtl/>
        </w:rPr>
        <w:t>ۀ</w:t>
      </w:r>
      <w:r w:rsidRPr="00E604EB">
        <w:rPr>
          <w:rtl/>
        </w:rPr>
        <w:t xml:space="preserve"> مغول</w:t>
      </w:r>
      <w:r w:rsidRPr="00E604EB">
        <w:rPr>
          <w:rFonts w:hint="cs"/>
          <w:rtl/>
        </w:rPr>
        <w:t>)</w:t>
      </w:r>
      <w:r w:rsidRPr="00E604EB">
        <w:rPr>
          <w:rtl/>
        </w:rPr>
        <w:t xml:space="preserve"> از بنى عباس به علوى</w:t>
      </w:r>
      <w:r w:rsidRPr="00E604EB">
        <w:rPr>
          <w:rFonts w:hint="cs"/>
          <w:rtl/>
        </w:rPr>
        <w:t>‌</w:t>
      </w:r>
      <w:r w:rsidRPr="00E604EB">
        <w:rPr>
          <w:rtl/>
        </w:rPr>
        <w:t>ها منتقل نما</w:t>
      </w:r>
      <w:r w:rsidR="00AF2E6E" w:rsidRPr="00E604EB">
        <w:rPr>
          <w:rtl/>
        </w:rPr>
        <w:t>ی</w:t>
      </w:r>
      <w:r w:rsidRPr="00E604EB">
        <w:rPr>
          <w:rtl/>
        </w:rPr>
        <w:t xml:space="preserve">د </w:t>
      </w:r>
      <w:r w:rsidR="00AF2E6E" w:rsidRPr="00E604EB">
        <w:rPr>
          <w:rtl/>
        </w:rPr>
        <w:t>ی</w:t>
      </w:r>
      <w:r w:rsidRPr="00E604EB">
        <w:rPr>
          <w:rtl/>
        </w:rPr>
        <w:t>عنى بهان</w:t>
      </w:r>
      <w:r w:rsidR="00835A14" w:rsidRPr="00E604EB">
        <w:rPr>
          <w:rtl/>
        </w:rPr>
        <w:t>ۀ</w:t>
      </w:r>
      <w:r w:rsidRPr="00E604EB">
        <w:rPr>
          <w:rtl/>
        </w:rPr>
        <w:t xml:space="preserve"> عوام فر</w:t>
      </w:r>
      <w:r w:rsidR="00AF2E6E" w:rsidRPr="00E604EB">
        <w:rPr>
          <w:rtl/>
        </w:rPr>
        <w:t>ی</w:t>
      </w:r>
      <w:r w:rsidRPr="00E604EB">
        <w:rPr>
          <w:rtl/>
        </w:rPr>
        <w:t>ب هم</w:t>
      </w:r>
      <w:r w:rsidR="00AF2E6E" w:rsidRPr="00E604EB">
        <w:rPr>
          <w:rtl/>
        </w:rPr>
        <w:t>ی</w:t>
      </w:r>
      <w:r w:rsidRPr="00E604EB">
        <w:rPr>
          <w:rtl/>
        </w:rPr>
        <w:t>شگى آنها، و</w:t>
      </w:r>
      <w:r w:rsidRPr="00E604EB">
        <w:rPr>
          <w:rFonts w:hint="cs"/>
          <w:rtl/>
        </w:rPr>
        <w:t xml:space="preserve"> </w:t>
      </w:r>
      <w:r w:rsidRPr="00E604EB">
        <w:rPr>
          <w:rtl/>
        </w:rPr>
        <w:t xml:space="preserve">از آنجا </w:t>
      </w:r>
      <w:r w:rsidR="00AF2E6E" w:rsidRPr="00E604EB">
        <w:rPr>
          <w:rtl/>
        </w:rPr>
        <w:t>ک</w:t>
      </w:r>
      <w:r w:rsidRPr="00E604EB">
        <w:rPr>
          <w:rtl/>
        </w:rPr>
        <w:t>ه قدرت عباس</w:t>
      </w:r>
      <w:r w:rsidR="00AF2E6E" w:rsidRPr="00E604EB">
        <w:rPr>
          <w:rtl/>
        </w:rPr>
        <w:t>ی</w:t>
      </w:r>
      <w:r w:rsidRPr="00E604EB">
        <w:rPr>
          <w:rtl/>
        </w:rPr>
        <w:t>ان به حدى رس</w:t>
      </w:r>
      <w:r w:rsidR="00AF2E6E" w:rsidRPr="00E604EB">
        <w:rPr>
          <w:rtl/>
        </w:rPr>
        <w:t>ی</w:t>
      </w:r>
      <w:r w:rsidRPr="00E604EB">
        <w:rPr>
          <w:rtl/>
        </w:rPr>
        <w:t xml:space="preserve">ده بود </w:t>
      </w:r>
      <w:r w:rsidR="00AF2E6E" w:rsidRPr="00E604EB">
        <w:rPr>
          <w:rtl/>
        </w:rPr>
        <w:t>ک</w:t>
      </w:r>
      <w:r w:rsidRPr="00E604EB">
        <w:rPr>
          <w:rtl/>
        </w:rPr>
        <w:t>ه چن</w:t>
      </w:r>
      <w:r w:rsidR="00AF2E6E" w:rsidRPr="00E604EB">
        <w:rPr>
          <w:rtl/>
        </w:rPr>
        <w:t>ی</w:t>
      </w:r>
      <w:r w:rsidRPr="00E604EB">
        <w:rPr>
          <w:rtl/>
        </w:rPr>
        <w:t>ن آرزو</w:t>
      </w:r>
      <w:r w:rsidR="00AF2E6E" w:rsidRPr="00E604EB">
        <w:rPr>
          <w:rtl/>
        </w:rPr>
        <w:t>ی</w:t>
      </w:r>
      <w:r w:rsidRPr="00E604EB">
        <w:rPr>
          <w:rtl/>
        </w:rPr>
        <w:t>ى برا</w:t>
      </w:r>
      <w:r w:rsidR="00AF2E6E" w:rsidRPr="00E604EB">
        <w:rPr>
          <w:rtl/>
        </w:rPr>
        <w:t>ی</w:t>
      </w:r>
      <w:r w:rsidRPr="00E604EB">
        <w:rPr>
          <w:rtl/>
        </w:rPr>
        <w:t>ش مم</w:t>
      </w:r>
      <w:r w:rsidR="00AF2E6E" w:rsidRPr="00E604EB">
        <w:rPr>
          <w:rtl/>
        </w:rPr>
        <w:t>ک</w:t>
      </w:r>
      <w:r w:rsidRPr="00E604EB">
        <w:rPr>
          <w:rtl/>
        </w:rPr>
        <w:t>ن نبود، و</w:t>
      </w:r>
      <w:r w:rsidRPr="00E604EB">
        <w:rPr>
          <w:rFonts w:hint="cs"/>
          <w:rtl/>
        </w:rPr>
        <w:t xml:space="preserve"> </w:t>
      </w:r>
      <w:r w:rsidRPr="00E604EB">
        <w:rPr>
          <w:rtl/>
        </w:rPr>
        <w:t>برا</w:t>
      </w:r>
      <w:r w:rsidR="00AF2E6E" w:rsidRPr="00E604EB">
        <w:rPr>
          <w:rtl/>
        </w:rPr>
        <w:t>ی</w:t>
      </w:r>
      <w:r w:rsidRPr="00E604EB">
        <w:rPr>
          <w:rtl/>
        </w:rPr>
        <w:t xml:space="preserve">ن پندار بود </w:t>
      </w:r>
      <w:r w:rsidR="00AF2E6E" w:rsidRPr="00E604EB">
        <w:rPr>
          <w:rtl/>
        </w:rPr>
        <w:t>ک</w:t>
      </w:r>
      <w:r w:rsidRPr="00E604EB">
        <w:rPr>
          <w:rtl/>
        </w:rPr>
        <w:t>ه هولا</w:t>
      </w:r>
      <w:r w:rsidR="00AF2E6E" w:rsidRPr="00E604EB">
        <w:rPr>
          <w:rtl/>
        </w:rPr>
        <w:t>ک</w:t>
      </w:r>
      <w:r w:rsidRPr="00E604EB">
        <w:rPr>
          <w:rtl/>
        </w:rPr>
        <w:t>و معتصم و</w:t>
      </w:r>
      <w:r w:rsidRPr="00E604EB">
        <w:rPr>
          <w:rFonts w:hint="cs"/>
          <w:rtl/>
        </w:rPr>
        <w:t xml:space="preserve"> </w:t>
      </w:r>
      <w:r w:rsidRPr="00E604EB">
        <w:rPr>
          <w:rtl/>
        </w:rPr>
        <w:t>اطراف</w:t>
      </w:r>
      <w:r w:rsidR="00AF2E6E" w:rsidRPr="00E604EB">
        <w:rPr>
          <w:rtl/>
        </w:rPr>
        <w:t>ی</w:t>
      </w:r>
      <w:r w:rsidRPr="00E604EB">
        <w:rPr>
          <w:rtl/>
        </w:rPr>
        <w:t>انش را م</w:t>
      </w:r>
      <w:r w:rsidR="00AF2E6E" w:rsidRPr="00E604EB">
        <w:rPr>
          <w:rtl/>
        </w:rPr>
        <w:t>ی</w:t>
      </w:r>
      <w:r w:rsidR="00E604EB">
        <w:rPr>
          <w:rFonts w:hint="cs"/>
          <w:rtl/>
        </w:rPr>
        <w:t>‌</w:t>
      </w:r>
      <w:r w:rsidR="00AF2E6E" w:rsidRPr="00E604EB">
        <w:rPr>
          <w:rtl/>
        </w:rPr>
        <w:t>ک</w:t>
      </w:r>
      <w:r w:rsidRPr="00E604EB">
        <w:rPr>
          <w:rtl/>
        </w:rPr>
        <w:t>شد و</w:t>
      </w:r>
      <w:r w:rsidRPr="00E604EB">
        <w:rPr>
          <w:rFonts w:hint="cs"/>
          <w:rtl/>
        </w:rPr>
        <w:t xml:space="preserve"> </w:t>
      </w:r>
      <w:r w:rsidRPr="00E604EB">
        <w:rPr>
          <w:rtl/>
        </w:rPr>
        <w:t>دوباره وضع</w:t>
      </w:r>
      <w:r w:rsidR="00AF2E6E" w:rsidRPr="00E604EB">
        <w:rPr>
          <w:rtl/>
        </w:rPr>
        <w:t>ی</w:t>
      </w:r>
      <w:r w:rsidRPr="00E604EB">
        <w:rPr>
          <w:rtl/>
        </w:rPr>
        <w:t>ت به حالت اول</w:t>
      </w:r>
      <w:r w:rsidR="00AF2E6E" w:rsidRPr="00E604EB">
        <w:rPr>
          <w:rtl/>
        </w:rPr>
        <w:t>ی</w:t>
      </w:r>
      <w:r w:rsidRPr="00E604EB">
        <w:rPr>
          <w:rtl/>
        </w:rPr>
        <w:t>ه خودش باز م</w:t>
      </w:r>
      <w:r w:rsidR="00AF2E6E" w:rsidRPr="00E604EB">
        <w:rPr>
          <w:rtl/>
        </w:rPr>
        <w:t>ی</w:t>
      </w:r>
      <w:r w:rsidRPr="00E604EB">
        <w:rPr>
          <w:rtl/>
        </w:rPr>
        <w:t>گردد، و</w:t>
      </w:r>
      <w:r w:rsidRPr="00E604EB">
        <w:rPr>
          <w:rFonts w:hint="cs"/>
          <w:rtl/>
        </w:rPr>
        <w:t xml:space="preserve"> </w:t>
      </w:r>
      <w:r w:rsidRPr="00E604EB">
        <w:rPr>
          <w:rtl/>
        </w:rPr>
        <w:t>شو</w:t>
      </w:r>
      <w:r w:rsidR="00AF2E6E" w:rsidRPr="00E604EB">
        <w:rPr>
          <w:rtl/>
        </w:rPr>
        <w:t>ک</w:t>
      </w:r>
      <w:r w:rsidRPr="00E604EB">
        <w:rPr>
          <w:rtl/>
        </w:rPr>
        <w:t>ت و</w:t>
      </w:r>
      <w:r w:rsidRPr="00E604EB">
        <w:rPr>
          <w:rFonts w:hint="cs"/>
          <w:rtl/>
        </w:rPr>
        <w:t xml:space="preserve"> </w:t>
      </w:r>
      <w:r w:rsidRPr="00E604EB">
        <w:rPr>
          <w:rtl/>
        </w:rPr>
        <w:t>قدرت عباس</w:t>
      </w:r>
      <w:r w:rsidR="00AF2E6E" w:rsidRPr="00E604EB">
        <w:rPr>
          <w:rtl/>
        </w:rPr>
        <w:t>ی</w:t>
      </w:r>
      <w:r w:rsidRPr="00E604EB">
        <w:rPr>
          <w:rtl/>
        </w:rPr>
        <w:t>ان نابود شده و او ش</w:t>
      </w:r>
      <w:r w:rsidR="00AF2E6E" w:rsidRPr="00E604EB">
        <w:rPr>
          <w:rtl/>
        </w:rPr>
        <w:t>ی</w:t>
      </w:r>
      <w:r w:rsidRPr="00E604EB">
        <w:rPr>
          <w:rtl/>
        </w:rPr>
        <w:t>ع</w:t>
      </w:r>
      <w:r w:rsidR="00AF2E6E" w:rsidRPr="00E604EB">
        <w:rPr>
          <w:rtl/>
        </w:rPr>
        <w:t>ی</w:t>
      </w:r>
      <w:r w:rsidRPr="00E604EB">
        <w:rPr>
          <w:rtl/>
        </w:rPr>
        <w:t>ان فرصت را غن</w:t>
      </w:r>
      <w:r w:rsidR="00AF2E6E" w:rsidRPr="00E604EB">
        <w:rPr>
          <w:rtl/>
        </w:rPr>
        <w:t>ی</w:t>
      </w:r>
      <w:r w:rsidRPr="00E604EB">
        <w:rPr>
          <w:rtl/>
        </w:rPr>
        <w:t>مت شمرده و</w:t>
      </w:r>
      <w:r w:rsidRPr="00E604EB">
        <w:rPr>
          <w:rFonts w:hint="cs"/>
          <w:rtl/>
        </w:rPr>
        <w:t xml:space="preserve"> </w:t>
      </w:r>
      <w:r w:rsidRPr="00E604EB">
        <w:rPr>
          <w:rtl/>
        </w:rPr>
        <w:t>از موقع</w:t>
      </w:r>
      <w:r w:rsidR="00AF2E6E" w:rsidRPr="00E604EB">
        <w:rPr>
          <w:rtl/>
        </w:rPr>
        <w:t>ی</w:t>
      </w:r>
      <w:r w:rsidRPr="00E604EB">
        <w:rPr>
          <w:rtl/>
        </w:rPr>
        <w:t>ت و</w:t>
      </w:r>
      <w:r w:rsidRPr="00E604EB">
        <w:rPr>
          <w:rFonts w:hint="cs"/>
          <w:rtl/>
        </w:rPr>
        <w:t xml:space="preserve"> </w:t>
      </w:r>
      <w:r w:rsidRPr="00E604EB">
        <w:rPr>
          <w:rtl/>
        </w:rPr>
        <w:t>قدرت خودش استفاده نموده و</w:t>
      </w:r>
      <w:r w:rsidRPr="00E604EB">
        <w:rPr>
          <w:rFonts w:hint="cs"/>
          <w:rtl/>
        </w:rPr>
        <w:t xml:space="preserve"> </w:t>
      </w:r>
      <w:r w:rsidRPr="00E604EB">
        <w:rPr>
          <w:rtl/>
        </w:rPr>
        <w:t>قدرت را به علوى</w:t>
      </w:r>
      <w:r w:rsidRPr="00E604EB">
        <w:rPr>
          <w:rFonts w:hint="cs"/>
          <w:rtl/>
        </w:rPr>
        <w:t>‌</w:t>
      </w:r>
      <w:r w:rsidRPr="00E604EB">
        <w:rPr>
          <w:rtl/>
        </w:rPr>
        <w:t>ها باز خواهد گرداند، و</w:t>
      </w:r>
      <w:r w:rsidRPr="00E604EB">
        <w:rPr>
          <w:rFonts w:hint="cs"/>
          <w:rtl/>
        </w:rPr>
        <w:t xml:space="preserve"> </w:t>
      </w:r>
      <w:r w:rsidRPr="00E604EB">
        <w:rPr>
          <w:rtl/>
        </w:rPr>
        <w:t xml:space="preserve">بعد از آن همه اهل سنت را قتل عام خواهد </w:t>
      </w:r>
      <w:r w:rsidR="00AF2E6E" w:rsidRPr="00E604EB">
        <w:rPr>
          <w:rtl/>
        </w:rPr>
        <w:t>ک</w:t>
      </w:r>
      <w:r w:rsidRPr="00E604EB">
        <w:rPr>
          <w:rtl/>
        </w:rPr>
        <w:t>رد</w:t>
      </w:r>
      <w:r w:rsidRPr="00E604EB">
        <w:rPr>
          <w:rFonts w:hint="cs"/>
          <w:rtl/>
        </w:rPr>
        <w:t>.</w:t>
      </w:r>
    </w:p>
    <w:p w:rsidR="00C363C7" w:rsidRPr="00FD35AF" w:rsidRDefault="00C363C7" w:rsidP="00E604EB">
      <w:pPr>
        <w:pStyle w:val="a9"/>
        <w:rPr>
          <w:rFonts w:cs="B Zar"/>
          <w:rtl/>
        </w:rPr>
      </w:pPr>
      <w:r w:rsidRPr="00E604EB">
        <w:rPr>
          <w:rtl/>
        </w:rPr>
        <w:t>و</w:t>
      </w:r>
      <w:r w:rsidRPr="00E604EB">
        <w:rPr>
          <w:rFonts w:hint="cs"/>
          <w:rtl/>
        </w:rPr>
        <w:t xml:space="preserve"> </w:t>
      </w:r>
      <w:r w:rsidRPr="00E604EB">
        <w:rPr>
          <w:rtl/>
        </w:rPr>
        <w:t xml:space="preserve">هنگامى </w:t>
      </w:r>
      <w:r w:rsidR="00AF2E6E" w:rsidRPr="00E604EB">
        <w:rPr>
          <w:rtl/>
        </w:rPr>
        <w:t>ک</w:t>
      </w:r>
      <w:r w:rsidRPr="00E604EB">
        <w:rPr>
          <w:rtl/>
        </w:rPr>
        <w:t>ه هولا</w:t>
      </w:r>
      <w:r w:rsidR="00AF2E6E" w:rsidRPr="00E604EB">
        <w:rPr>
          <w:rtl/>
        </w:rPr>
        <w:t>ک</w:t>
      </w:r>
      <w:r w:rsidRPr="00E604EB">
        <w:rPr>
          <w:rtl/>
        </w:rPr>
        <w:t>و شن</w:t>
      </w:r>
      <w:r w:rsidR="00AF2E6E" w:rsidRPr="00E604EB">
        <w:rPr>
          <w:rtl/>
        </w:rPr>
        <w:t>ی</w:t>
      </w:r>
      <w:r w:rsidRPr="00E604EB">
        <w:rPr>
          <w:rtl/>
        </w:rPr>
        <w:t xml:space="preserve">د </w:t>
      </w:r>
      <w:r w:rsidR="00AF2E6E" w:rsidRPr="00E604EB">
        <w:rPr>
          <w:rtl/>
        </w:rPr>
        <w:t>ک</w:t>
      </w:r>
      <w:r w:rsidRPr="00E604EB">
        <w:rPr>
          <w:rtl/>
        </w:rPr>
        <w:t>ه وز</w:t>
      </w:r>
      <w:r w:rsidR="00AF2E6E" w:rsidRPr="00E604EB">
        <w:rPr>
          <w:rtl/>
        </w:rPr>
        <w:t>ی</w:t>
      </w:r>
      <w:r w:rsidRPr="00E604EB">
        <w:rPr>
          <w:rtl/>
        </w:rPr>
        <w:t xml:space="preserve">ر رافضى در بغداد چه </w:t>
      </w:r>
      <w:r w:rsidR="00AF2E6E" w:rsidRPr="00E604EB">
        <w:rPr>
          <w:rtl/>
        </w:rPr>
        <w:t>ک</w:t>
      </w:r>
      <w:r w:rsidRPr="00E604EB">
        <w:rPr>
          <w:rtl/>
        </w:rPr>
        <w:t>ارها</w:t>
      </w:r>
      <w:r w:rsidR="00AF2E6E" w:rsidRPr="00E604EB">
        <w:rPr>
          <w:rtl/>
        </w:rPr>
        <w:t>ی</w:t>
      </w:r>
      <w:r w:rsidRPr="00E604EB">
        <w:rPr>
          <w:rtl/>
        </w:rPr>
        <w:t>ى براى تقرب به او انجام داده است، ب</w:t>
      </w:r>
      <w:r w:rsidR="00E604EB">
        <w:rPr>
          <w:rFonts w:hint="cs"/>
          <w:rtl/>
        </w:rPr>
        <w:t xml:space="preserve">ه </w:t>
      </w:r>
      <w:r w:rsidRPr="00E604EB">
        <w:rPr>
          <w:rtl/>
        </w:rPr>
        <w:t>سوى بغداد حر</w:t>
      </w:r>
      <w:r w:rsidR="00AF2E6E" w:rsidRPr="00E604EB">
        <w:rPr>
          <w:rtl/>
        </w:rPr>
        <w:t>ک</w:t>
      </w:r>
      <w:r w:rsidRPr="00E604EB">
        <w:rPr>
          <w:rtl/>
        </w:rPr>
        <w:t>ت نمود، مع</w:t>
      </w:r>
      <w:r w:rsidRPr="00E604EB">
        <w:rPr>
          <w:rFonts w:hint="cs"/>
          <w:rtl/>
        </w:rPr>
        <w:t>ت</w:t>
      </w:r>
      <w:r w:rsidRPr="00E604EB">
        <w:rPr>
          <w:rtl/>
        </w:rPr>
        <w:t>صم سربازان ارتش را خوانده تا به دفاع از بغداد بپردازد، و</w:t>
      </w:r>
      <w:r w:rsidRPr="00E604EB">
        <w:rPr>
          <w:rFonts w:hint="cs"/>
          <w:rtl/>
        </w:rPr>
        <w:t xml:space="preserve"> </w:t>
      </w:r>
      <w:r w:rsidRPr="00E604EB">
        <w:rPr>
          <w:rtl/>
        </w:rPr>
        <w:t xml:space="preserve">اهل بغداد با اتفاق </w:t>
      </w:r>
      <w:r w:rsidR="00AF2E6E" w:rsidRPr="00E604EB">
        <w:rPr>
          <w:rtl/>
        </w:rPr>
        <w:t>ک</w:t>
      </w:r>
      <w:r w:rsidRPr="00E604EB">
        <w:rPr>
          <w:rtl/>
        </w:rPr>
        <w:t>لمه براى دفاع از بغداد در مقابل هولا</w:t>
      </w:r>
      <w:r w:rsidR="00AF2E6E" w:rsidRPr="00E604EB">
        <w:rPr>
          <w:rtl/>
        </w:rPr>
        <w:t>ک</w:t>
      </w:r>
      <w:r w:rsidRPr="00E604EB">
        <w:rPr>
          <w:rtl/>
        </w:rPr>
        <w:t>و متفق شدند، و</w:t>
      </w:r>
      <w:r w:rsidRPr="00E604EB">
        <w:rPr>
          <w:rFonts w:hint="cs"/>
          <w:rtl/>
        </w:rPr>
        <w:t xml:space="preserve"> </w:t>
      </w:r>
      <w:r w:rsidRPr="00E604EB">
        <w:rPr>
          <w:rtl/>
        </w:rPr>
        <w:t>در حوم</w:t>
      </w:r>
      <w:r w:rsidR="00835A14" w:rsidRPr="00E604EB">
        <w:rPr>
          <w:rtl/>
        </w:rPr>
        <w:t>ۀ</w:t>
      </w:r>
      <w:r w:rsidRPr="00E604EB">
        <w:rPr>
          <w:rtl/>
        </w:rPr>
        <w:t xml:space="preserve"> شهر شد</w:t>
      </w:r>
      <w:r w:rsidR="00AF2E6E" w:rsidRPr="00E604EB">
        <w:rPr>
          <w:rtl/>
        </w:rPr>
        <w:t>ی</w:t>
      </w:r>
      <w:r w:rsidRPr="00E604EB">
        <w:rPr>
          <w:rtl/>
        </w:rPr>
        <w:t>دا با لش</w:t>
      </w:r>
      <w:r w:rsidR="00AF2E6E" w:rsidRPr="00E604EB">
        <w:rPr>
          <w:rtl/>
        </w:rPr>
        <w:t>ک</w:t>
      </w:r>
      <w:r w:rsidRPr="00E604EB">
        <w:rPr>
          <w:rtl/>
        </w:rPr>
        <w:t>ر</w:t>
      </w:r>
      <w:r w:rsidR="00AF2E6E" w:rsidRPr="00E604EB">
        <w:rPr>
          <w:rtl/>
        </w:rPr>
        <w:t>ی</w:t>
      </w:r>
      <w:r w:rsidRPr="00E604EB">
        <w:rPr>
          <w:rtl/>
        </w:rPr>
        <w:t>ان مهاجم جنگ</w:t>
      </w:r>
      <w:r w:rsidR="00AF2E6E" w:rsidRPr="00E604EB">
        <w:rPr>
          <w:rtl/>
        </w:rPr>
        <w:t>ی</w:t>
      </w:r>
      <w:r w:rsidRPr="00E604EB">
        <w:rPr>
          <w:rtl/>
        </w:rPr>
        <w:t>دند، و</w:t>
      </w:r>
      <w:r w:rsidRPr="00E604EB">
        <w:rPr>
          <w:rFonts w:hint="cs"/>
          <w:rtl/>
        </w:rPr>
        <w:t xml:space="preserve"> </w:t>
      </w:r>
      <w:r w:rsidRPr="00E604EB">
        <w:rPr>
          <w:rtl/>
        </w:rPr>
        <w:t>در م</w:t>
      </w:r>
      <w:r w:rsidR="00AF2E6E" w:rsidRPr="00E604EB">
        <w:rPr>
          <w:rtl/>
        </w:rPr>
        <w:t>ی</w:t>
      </w:r>
      <w:r w:rsidRPr="00E604EB">
        <w:rPr>
          <w:rtl/>
        </w:rPr>
        <w:t>ان</w:t>
      </w:r>
      <w:r w:rsidR="000F502E" w:rsidRPr="00E604EB">
        <w:rPr>
          <w:rtl/>
        </w:rPr>
        <w:t xml:space="preserve"> هردو </w:t>
      </w:r>
      <w:r w:rsidRPr="00E604EB">
        <w:rPr>
          <w:rtl/>
        </w:rPr>
        <w:t xml:space="preserve">طرف </w:t>
      </w:r>
      <w:r w:rsidR="00AF2E6E" w:rsidRPr="00E604EB">
        <w:rPr>
          <w:rtl/>
        </w:rPr>
        <w:t>ک</w:t>
      </w:r>
      <w:r w:rsidRPr="00E604EB">
        <w:rPr>
          <w:rtl/>
        </w:rPr>
        <w:t>شته</w:t>
      </w:r>
      <w:r w:rsidRPr="00E604EB">
        <w:rPr>
          <w:rFonts w:hint="cs"/>
          <w:rtl/>
        </w:rPr>
        <w:t>‌</w:t>
      </w:r>
      <w:r w:rsidRPr="00E604EB">
        <w:rPr>
          <w:rtl/>
        </w:rPr>
        <w:t>ها و</w:t>
      </w:r>
      <w:r w:rsidRPr="00E604EB">
        <w:rPr>
          <w:rFonts w:hint="cs"/>
          <w:rtl/>
        </w:rPr>
        <w:t xml:space="preserve"> </w:t>
      </w:r>
      <w:r w:rsidRPr="00E604EB">
        <w:rPr>
          <w:rtl/>
        </w:rPr>
        <w:t>زخمى</w:t>
      </w:r>
      <w:r w:rsidRPr="00E604EB">
        <w:rPr>
          <w:rFonts w:hint="cs"/>
          <w:rtl/>
        </w:rPr>
        <w:t>‌</w:t>
      </w:r>
      <w:r w:rsidRPr="00E604EB">
        <w:rPr>
          <w:rtl/>
        </w:rPr>
        <w:t>هاى فراوانى رخ داد، تا ا</w:t>
      </w:r>
      <w:r w:rsidR="00AF2E6E" w:rsidRPr="00E604EB">
        <w:rPr>
          <w:rtl/>
        </w:rPr>
        <w:t>ی</w:t>
      </w:r>
      <w:r w:rsidRPr="00E604EB">
        <w:rPr>
          <w:rtl/>
        </w:rPr>
        <w:t>ن</w:t>
      </w:r>
      <w:r w:rsidR="00AF2E6E" w:rsidRPr="00E604EB">
        <w:rPr>
          <w:rtl/>
        </w:rPr>
        <w:t>ک</w:t>
      </w:r>
      <w:r w:rsidRPr="00E604EB">
        <w:rPr>
          <w:rtl/>
        </w:rPr>
        <w:t>ه نصرت نص</w:t>
      </w:r>
      <w:r w:rsidR="00AF2E6E" w:rsidRPr="00E604EB">
        <w:rPr>
          <w:rtl/>
        </w:rPr>
        <w:t>ی</w:t>
      </w:r>
      <w:r w:rsidRPr="00E604EB">
        <w:rPr>
          <w:rtl/>
        </w:rPr>
        <w:t>ب سربازان بغداد شده و</w:t>
      </w:r>
      <w:r w:rsidRPr="00E604EB">
        <w:rPr>
          <w:rFonts w:hint="cs"/>
          <w:rtl/>
        </w:rPr>
        <w:t xml:space="preserve"> </w:t>
      </w:r>
      <w:r w:rsidRPr="00E604EB">
        <w:rPr>
          <w:rtl/>
        </w:rPr>
        <w:t>مغول</w:t>
      </w:r>
      <w:r w:rsidRPr="00E604EB">
        <w:rPr>
          <w:rFonts w:hint="cs"/>
          <w:rtl/>
        </w:rPr>
        <w:t>‌</w:t>
      </w:r>
      <w:r w:rsidRPr="00E604EB">
        <w:rPr>
          <w:rtl/>
        </w:rPr>
        <w:t>ها به زشت</w:t>
      </w:r>
      <w:r w:rsidRPr="00E604EB">
        <w:rPr>
          <w:rFonts w:hint="cs"/>
          <w:rtl/>
        </w:rPr>
        <w:t>‌‌</w:t>
      </w:r>
      <w:r w:rsidRPr="00E604EB">
        <w:rPr>
          <w:rtl/>
        </w:rPr>
        <w:t>تر</w:t>
      </w:r>
      <w:r w:rsidR="00AF2E6E" w:rsidRPr="00E604EB">
        <w:rPr>
          <w:rtl/>
        </w:rPr>
        <w:t>ی</w:t>
      </w:r>
      <w:r w:rsidRPr="00E604EB">
        <w:rPr>
          <w:rtl/>
        </w:rPr>
        <w:t>ن ش</w:t>
      </w:r>
      <w:r w:rsidR="00AF2E6E" w:rsidRPr="00E604EB">
        <w:rPr>
          <w:rtl/>
        </w:rPr>
        <w:t>ک</w:t>
      </w:r>
      <w:r w:rsidRPr="00E604EB">
        <w:rPr>
          <w:rtl/>
        </w:rPr>
        <w:t>لى منهزم شده و</w:t>
      </w:r>
      <w:r w:rsidRPr="00E604EB">
        <w:rPr>
          <w:rFonts w:hint="cs"/>
          <w:rtl/>
        </w:rPr>
        <w:t xml:space="preserve"> </w:t>
      </w:r>
      <w:r w:rsidRPr="00E604EB">
        <w:rPr>
          <w:rtl/>
        </w:rPr>
        <w:t>عقب</w:t>
      </w:r>
      <w:r w:rsidR="00E604EB">
        <w:rPr>
          <w:rFonts w:hint="cs"/>
          <w:rtl/>
        </w:rPr>
        <w:t>‌</w:t>
      </w:r>
      <w:r w:rsidRPr="00E604EB">
        <w:rPr>
          <w:rtl/>
        </w:rPr>
        <w:t>نش</w:t>
      </w:r>
      <w:r w:rsidR="00AF2E6E" w:rsidRPr="00E604EB">
        <w:rPr>
          <w:rtl/>
        </w:rPr>
        <w:t>ی</w:t>
      </w:r>
      <w:r w:rsidRPr="00E604EB">
        <w:rPr>
          <w:rtl/>
        </w:rPr>
        <w:t>نى نمودند، و</w:t>
      </w:r>
      <w:r w:rsidRPr="00E604EB">
        <w:rPr>
          <w:rFonts w:hint="cs"/>
          <w:rtl/>
        </w:rPr>
        <w:t xml:space="preserve"> </w:t>
      </w:r>
      <w:r w:rsidRPr="00E604EB">
        <w:rPr>
          <w:rtl/>
        </w:rPr>
        <w:t>مسلمانان آنها</w:t>
      </w:r>
      <w:r w:rsidRPr="00E604EB">
        <w:rPr>
          <w:rFonts w:hint="cs"/>
          <w:rtl/>
        </w:rPr>
        <w:t xml:space="preserve"> </w:t>
      </w:r>
      <w:r w:rsidRPr="00E604EB">
        <w:rPr>
          <w:rtl/>
        </w:rPr>
        <w:t>را پ</w:t>
      </w:r>
      <w:r w:rsidR="00AF2E6E" w:rsidRPr="00E604EB">
        <w:rPr>
          <w:rtl/>
        </w:rPr>
        <w:t>ی</w:t>
      </w:r>
      <w:r w:rsidRPr="00E604EB">
        <w:rPr>
          <w:rtl/>
        </w:rPr>
        <w:t>گ</w:t>
      </w:r>
      <w:r w:rsidR="00AF2E6E" w:rsidRPr="00E604EB">
        <w:rPr>
          <w:rtl/>
        </w:rPr>
        <w:t>ی</w:t>
      </w:r>
      <w:r w:rsidRPr="00E604EB">
        <w:rPr>
          <w:rtl/>
        </w:rPr>
        <w:t>رى نموده و</w:t>
      </w:r>
      <w:r w:rsidRPr="00E604EB">
        <w:rPr>
          <w:rFonts w:hint="cs"/>
          <w:rtl/>
        </w:rPr>
        <w:t xml:space="preserve"> </w:t>
      </w:r>
      <w:r w:rsidRPr="00E604EB">
        <w:rPr>
          <w:rtl/>
        </w:rPr>
        <w:t xml:space="preserve">دوباره گروهى را </w:t>
      </w:r>
      <w:r w:rsidR="00AF2E6E" w:rsidRPr="00E604EB">
        <w:rPr>
          <w:rtl/>
        </w:rPr>
        <w:t>ک</w:t>
      </w:r>
      <w:r w:rsidRPr="00E604EB">
        <w:rPr>
          <w:rtl/>
        </w:rPr>
        <w:t>شته و</w:t>
      </w:r>
      <w:r w:rsidRPr="00E604EB">
        <w:rPr>
          <w:rFonts w:hint="cs"/>
          <w:rtl/>
        </w:rPr>
        <w:t xml:space="preserve"> </w:t>
      </w:r>
      <w:r w:rsidRPr="00E604EB">
        <w:rPr>
          <w:rtl/>
        </w:rPr>
        <w:t>گروهى را اس</w:t>
      </w:r>
      <w:r w:rsidR="00AF2E6E" w:rsidRPr="00E604EB">
        <w:rPr>
          <w:rtl/>
        </w:rPr>
        <w:t>ی</w:t>
      </w:r>
      <w:r w:rsidRPr="00E604EB">
        <w:rPr>
          <w:rtl/>
        </w:rPr>
        <w:t>ر</w:t>
      </w:r>
      <w:r w:rsidR="00E604EB">
        <w:rPr>
          <w:rFonts w:hint="cs"/>
          <w:rtl/>
        </w:rPr>
        <w:t xml:space="preserve"> </w:t>
      </w:r>
      <w:r w:rsidRPr="00E604EB">
        <w:rPr>
          <w:rtl/>
        </w:rPr>
        <w:t>گرفتند، و</w:t>
      </w:r>
      <w:r w:rsidRPr="00E604EB">
        <w:rPr>
          <w:rFonts w:hint="cs"/>
          <w:rtl/>
        </w:rPr>
        <w:t xml:space="preserve"> </w:t>
      </w:r>
      <w:r w:rsidRPr="00E604EB">
        <w:rPr>
          <w:rtl/>
        </w:rPr>
        <w:t>با اس</w:t>
      </w:r>
      <w:r w:rsidR="00AF2E6E" w:rsidRPr="00E604EB">
        <w:rPr>
          <w:rtl/>
        </w:rPr>
        <w:t>ی</w:t>
      </w:r>
      <w:r w:rsidRPr="00E604EB">
        <w:rPr>
          <w:rtl/>
        </w:rPr>
        <w:t>ران و</w:t>
      </w:r>
      <w:r w:rsidRPr="00E604EB">
        <w:rPr>
          <w:rFonts w:hint="cs"/>
          <w:rtl/>
        </w:rPr>
        <w:t xml:space="preserve"> </w:t>
      </w:r>
      <w:r w:rsidRPr="00E604EB">
        <w:rPr>
          <w:rtl/>
        </w:rPr>
        <w:t xml:space="preserve">سرهاى </w:t>
      </w:r>
      <w:r w:rsidR="00AF2E6E" w:rsidRPr="00E604EB">
        <w:rPr>
          <w:rtl/>
        </w:rPr>
        <w:t>ک</w:t>
      </w:r>
      <w:r w:rsidRPr="00E604EB">
        <w:rPr>
          <w:rtl/>
        </w:rPr>
        <w:t>شته</w:t>
      </w:r>
      <w:r w:rsidR="00E604EB">
        <w:rPr>
          <w:rFonts w:hint="cs"/>
          <w:rtl/>
        </w:rPr>
        <w:t>‌</w:t>
      </w:r>
      <w:r w:rsidRPr="00E604EB">
        <w:rPr>
          <w:rtl/>
        </w:rPr>
        <w:t>شدگان دشمن به اطراف بغداد آمده و</w:t>
      </w:r>
      <w:r w:rsidRPr="00E604EB">
        <w:rPr>
          <w:rFonts w:hint="cs"/>
          <w:rtl/>
        </w:rPr>
        <w:t xml:space="preserve"> </w:t>
      </w:r>
      <w:r w:rsidRPr="00E604EB">
        <w:rPr>
          <w:rtl/>
        </w:rPr>
        <w:t>در آنجا خ</w:t>
      </w:r>
      <w:r w:rsidR="00AF2E6E" w:rsidRPr="00E604EB">
        <w:rPr>
          <w:rtl/>
        </w:rPr>
        <w:t>ی</w:t>
      </w:r>
      <w:r w:rsidRPr="00E604EB">
        <w:rPr>
          <w:rtl/>
        </w:rPr>
        <w:t>مه زدند، و</w:t>
      </w:r>
      <w:r w:rsidRPr="00E604EB">
        <w:rPr>
          <w:rFonts w:hint="cs"/>
          <w:rtl/>
        </w:rPr>
        <w:t xml:space="preserve"> </w:t>
      </w:r>
      <w:r w:rsidRPr="00E604EB">
        <w:rPr>
          <w:rtl/>
        </w:rPr>
        <w:t xml:space="preserve">مطمئن بودند </w:t>
      </w:r>
      <w:r w:rsidR="00AF2E6E" w:rsidRPr="00E604EB">
        <w:rPr>
          <w:rtl/>
        </w:rPr>
        <w:t>ک</w:t>
      </w:r>
      <w:r w:rsidRPr="00E604EB">
        <w:rPr>
          <w:rtl/>
        </w:rPr>
        <w:t>ه دشمن ش</w:t>
      </w:r>
      <w:r w:rsidR="00AF2E6E" w:rsidRPr="00E604EB">
        <w:rPr>
          <w:rtl/>
        </w:rPr>
        <w:t>ک</w:t>
      </w:r>
      <w:r w:rsidRPr="00E604EB">
        <w:rPr>
          <w:rtl/>
        </w:rPr>
        <w:t>ست خورده و</w:t>
      </w:r>
      <w:r w:rsidRPr="00E604EB">
        <w:rPr>
          <w:rFonts w:hint="cs"/>
          <w:rtl/>
        </w:rPr>
        <w:t xml:space="preserve"> </w:t>
      </w:r>
      <w:r w:rsidRPr="00E604EB">
        <w:rPr>
          <w:rtl/>
        </w:rPr>
        <w:t xml:space="preserve">فرار </w:t>
      </w:r>
      <w:r w:rsidR="00AF2E6E" w:rsidRPr="00E604EB">
        <w:rPr>
          <w:rtl/>
        </w:rPr>
        <w:t>ک</w:t>
      </w:r>
      <w:r w:rsidRPr="00E604EB">
        <w:rPr>
          <w:rtl/>
        </w:rPr>
        <w:t>رده است،</w:t>
      </w:r>
      <w:r w:rsidRPr="00E604EB">
        <w:rPr>
          <w:rFonts w:ascii="Times New Roman" w:hAnsi="Times New Roman" w:cs="Times New Roman" w:hint="cs"/>
          <w:rtl/>
        </w:rPr>
        <w:t> </w:t>
      </w:r>
      <w:r w:rsidRPr="00E604EB">
        <w:rPr>
          <w:rFonts w:hint="cs"/>
          <w:rtl/>
        </w:rPr>
        <w:t>ل</w:t>
      </w:r>
      <w:r w:rsidR="00AF2E6E" w:rsidRPr="00E604EB">
        <w:rPr>
          <w:rtl/>
        </w:rPr>
        <w:t>یک</w:t>
      </w:r>
      <w:r w:rsidRPr="00E604EB">
        <w:rPr>
          <w:rtl/>
        </w:rPr>
        <w:t>ن خ</w:t>
      </w:r>
      <w:r w:rsidR="00AF2E6E" w:rsidRPr="00E604EB">
        <w:rPr>
          <w:rtl/>
        </w:rPr>
        <w:t>ی</w:t>
      </w:r>
      <w:r w:rsidRPr="00E604EB">
        <w:rPr>
          <w:rtl/>
        </w:rPr>
        <w:t>انت وز</w:t>
      </w:r>
      <w:r w:rsidR="00AF2E6E" w:rsidRPr="00E604EB">
        <w:rPr>
          <w:rtl/>
        </w:rPr>
        <w:t>ی</w:t>
      </w:r>
      <w:r w:rsidRPr="00E604EB">
        <w:rPr>
          <w:rtl/>
        </w:rPr>
        <w:t>ر ش</w:t>
      </w:r>
      <w:r w:rsidR="00AF2E6E" w:rsidRPr="00E604EB">
        <w:rPr>
          <w:rtl/>
        </w:rPr>
        <w:t>ی</w:t>
      </w:r>
      <w:r w:rsidRPr="00E604EB">
        <w:rPr>
          <w:rtl/>
        </w:rPr>
        <w:t xml:space="preserve">عه و دشمن داخلى دوباره آغاز شد، ابن العلقمى در همان شب به گروهى از </w:t>
      </w:r>
      <w:r w:rsidR="00AF2E6E" w:rsidRPr="00E604EB">
        <w:rPr>
          <w:rtl/>
        </w:rPr>
        <w:t>ی</w:t>
      </w:r>
      <w:r w:rsidRPr="00E604EB">
        <w:rPr>
          <w:rtl/>
        </w:rPr>
        <w:t>ارانش دستور داد تا سد رودخانه دجله را ش</w:t>
      </w:r>
      <w:r w:rsidR="00AF2E6E" w:rsidRPr="00E604EB">
        <w:rPr>
          <w:rtl/>
        </w:rPr>
        <w:t>ک</w:t>
      </w:r>
      <w:r w:rsidRPr="00E604EB">
        <w:rPr>
          <w:rtl/>
        </w:rPr>
        <w:t>سته و</w:t>
      </w:r>
      <w:r w:rsidRPr="00E604EB">
        <w:rPr>
          <w:rFonts w:hint="cs"/>
          <w:rtl/>
        </w:rPr>
        <w:t xml:space="preserve"> </w:t>
      </w:r>
      <w:r w:rsidRPr="00E604EB">
        <w:rPr>
          <w:rtl/>
        </w:rPr>
        <w:t>س</w:t>
      </w:r>
      <w:r w:rsidR="00AF2E6E" w:rsidRPr="00E604EB">
        <w:rPr>
          <w:rtl/>
        </w:rPr>
        <w:t>ی</w:t>
      </w:r>
      <w:r w:rsidRPr="00E604EB">
        <w:rPr>
          <w:rtl/>
        </w:rPr>
        <w:t>لاب</w:t>
      </w:r>
      <w:r w:rsidR="000F71B7" w:rsidRPr="00E604EB">
        <w:rPr>
          <w:rtl/>
        </w:rPr>
        <w:t xml:space="preserve"> آن را </w:t>
      </w:r>
      <w:r w:rsidRPr="00E604EB">
        <w:rPr>
          <w:rtl/>
        </w:rPr>
        <w:t>بسوى لش</w:t>
      </w:r>
      <w:r w:rsidR="00AF2E6E" w:rsidRPr="00E604EB">
        <w:rPr>
          <w:rtl/>
        </w:rPr>
        <w:t>ک</w:t>
      </w:r>
      <w:r w:rsidRPr="00E604EB">
        <w:rPr>
          <w:rtl/>
        </w:rPr>
        <w:t xml:space="preserve">ر مسلمان </w:t>
      </w:r>
      <w:r w:rsidR="00AF2E6E" w:rsidRPr="00E604EB">
        <w:rPr>
          <w:rtl/>
        </w:rPr>
        <w:t>ک</w:t>
      </w:r>
      <w:r w:rsidRPr="00E604EB">
        <w:rPr>
          <w:rtl/>
        </w:rPr>
        <w:t>ه در خواب هستند روانه نما</w:t>
      </w:r>
      <w:r w:rsidR="00AF2E6E" w:rsidRPr="00E604EB">
        <w:rPr>
          <w:rtl/>
        </w:rPr>
        <w:t>ی</w:t>
      </w:r>
      <w:r w:rsidRPr="00E604EB">
        <w:rPr>
          <w:rtl/>
        </w:rPr>
        <w:t xml:space="preserve">د، </w:t>
      </w:r>
      <w:r w:rsidR="00AF2E6E" w:rsidRPr="00E604EB">
        <w:rPr>
          <w:rtl/>
        </w:rPr>
        <w:t>ک</w:t>
      </w:r>
      <w:r w:rsidRPr="00E604EB">
        <w:rPr>
          <w:rtl/>
        </w:rPr>
        <w:t>ه لش</w:t>
      </w:r>
      <w:r w:rsidR="00AF2E6E" w:rsidRPr="00E604EB">
        <w:rPr>
          <w:rtl/>
        </w:rPr>
        <w:t>ک</w:t>
      </w:r>
      <w:r w:rsidRPr="00E604EB">
        <w:rPr>
          <w:rtl/>
        </w:rPr>
        <w:t>ر</w:t>
      </w:r>
      <w:r w:rsidR="00AF2E6E" w:rsidRPr="00E604EB">
        <w:rPr>
          <w:rtl/>
        </w:rPr>
        <w:t>ی</w:t>
      </w:r>
      <w:r w:rsidRPr="00E604EB">
        <w:rPr>
          <w:rtl/>
        </w:rPr>
        <w:t xml:space="preserve">ان مسلمان </w:t>
      </w:r>
      <w:r w:rsidR="00AF2E6E" w:rsidRPr="00E604EB">
        <w:rPr>
          <w:rtl/>
        </w:rPr>
        <w:t>ک</w:t>
      </w:r>
      <w:r w:rsidRPr="00E604EB">
        <w:rPr>
          <w:rtl/>
        </w:rPr>
        <w:t>ه در خواب بودند همراه با اموال و</w:t>
      </w:r>
      <w:r w:rsidRPr="00E604EB">
        <w:rPr>
          <w:rFonts w:hint="cs"/>
          <w:rtl/>
        </w:rPr>
        <w:t xml:space="preserve"> </w:t>
      </w:r>
      <w:r w:rsidRPr="00E604EB">
        <w:rPr>
          <w:rtl/>
        </w:rPr>
        <w:t>ح</w:t>
      </w:r>
      <w:r w:rsidR="00AF2E6E" w:rsidRPr="00E604EB">
        <w:rPr>
          <w:rtl/>
        </w:rPr>
        <w:t>ی</w:t>
      </w:r>
      <w:r w:rsidRPr="00E604EB">
        <w:rPr>
          <w:rtl/>
        </w:rPr>
        <w:t>وانات خود غرق در آب شدند، و</w:t>
      </w:r>
      <w:r w:rsidRPr="00E604EB">
        <w:rPr>
          <w:rFonts w:hint="cs"/>
          <w:rtl/>
        </w:rPr>
        <w:t xml:space="preserve"> </w:t>
      </w:r>
      <w:r w:rsidRPr="00E604EB">
        <w:rPr>
          <w:rtl/>
        </w:rPr>
        <w:t xml:space="preserve">خوش شانس </w:t>
      </w:r>
      <w:r w:rsidR="00AF2E6E" w:rsidRPr="00E604EB">
        <w:rPr>
          <w:rtl/>
        </w:rPr>
        <w:t>ک</w:t>
      </w:r>
      <w:r w:rsidRPr="00E604EB">
        <w:rPr>
          <w:rtl/>
        </w:rPr>
        <w:t xml:space="preserve">سى بود </w:t>
      </w:r>
      <w:r w:rsidR="00AF2E6E" w:rsidRPr="00E604EB">
        <w:rPr>
          <w:rtl/>
        </w:rPr>
        <w:t>ک</w:t>
      </w:r>
      <w:r w:rsidRPr="00E604EB">
        <w:rPr>
          <w:rtl/>
        </w:rPr>
        <w:t>ه اسبى پ</w:t>
      </w:r>
      <w:r w:rsidR="00AF2E6E" w:rsidRPr="00E604EB">
        <w:rPr>
          <w:rtl/>
        </w:rPr>
        <w:t>ی</w:t>
      </w:r>
      <w:r w:rsidRPr="00E604EB">
        <w:rPr>
          <w:rtl/>
        </w:rPr>
        <w:t xml:space="preserve">دا </w:t>
      </w:r>
      <w:r w:rsidR="00AF2E6E" w:rsidRPr="00E604EB">
        <w:rPr>
          <w:rtl/>
        </w:rPr>
        <w:t>ک</w:t>
      </w:r>
      <w:r w:rsidRPr="00E604EB">
        <w:rPr>
          <w:rtl/>
        </w:rPr>
        <w:t>ند و</w:t>
      </w:r>
      <w:r w:rsidRPr="00E604EB">
        <w:rPr>
          <w:rFonts w:hint="cs"/>
          <w:rtl/>
        </w:rPr>
        <w:t xml:space="preserve"> </w:t>
      </w:r>
      <w:r w:rsidRPr="00E604EB">
        <w:rPr>
          <w:rtl/>
        </w:rPr>
        <w:t>خود</w:t>
      </w:r>
      <w:r w:rsidRPr="00E604EB">
        <w:rPr>
          <w:rFonts w:hint="cs"/>
          <w:rtl/>
        </w:rPr>
        <w:t xml:space="preserve"> </w:t>
      </w:r>
      <w:r w:rsidRPr="00E604EB">
        <w:rPr>
          <w:rtl/>
        </w:rPr>
        <w:t>را نجات دهد،</w:t>
      </w:r>
      <w:r w:rsidRPr="00E604EB">
        <w:rPr>
          <w:rFonts w:hint="cs"/>
          <w:rtl/>
        </w:rPr>
        <w:t xml:space="preserve"> </w:t>
      </w:r>
      <w:r w:rsidRPr="00E604EB">
        <w:rPr>
          <w:rtl/>
        </w:rPr>
        <w:t>ابن العلقمى هولا</w:t>
      </w:r>
      <w:r w:rsidR="00AF2E6E" w:rsidRPr="00E604EB">
        <w:rPr>
          <w:rtl/>
        </w:rPr>
        <w:t>ک</w:t>
      </w:r>
      <w:r w:rsidRPr="00E604EB">
        <w:rPr>
          <w:rtl/>
        </w:rPr>
        <w:t>و را از ا</w:t>
      </w:r>
      <w:r w:rsidR="00AF2E6E" w:rsidRPr="00E604EB">
        <w:rPr>
          <w:rtl/>
        </w:rPr>
        <w:t>ی</w:t>
      </w:r>
      <w:r w:rsidRPr="00E604EB">
        <w:rPr>
          <w:rtl/>
        </w:rPr>
        <w:t xml:space="preserve">ن </w:t>
      </w:r>
      <w:r w:rsidR="00AF2E6E" w:rsidRPr="00E604EB">
        <w:rPr>
          <w:rtl/>
        </w:rPr>
        <w:t>ک</w:t>
      </w:r>
      <w:r w:rsidRPr="00E604EB">
        <w:rPr>
          <w:rtl/>
        </w:rPr>
        <w:t xml:space="preserve">ار خود آگاه ساخته و از او تقاضا نمود </w:t>
      </w:r>
      <w:r w:rsidR="00AF2E6E" w:rsidRPr="00E604EB">
        <w:rPr>
          <w:rtl/>
        </w:rPr>
        <w:t>ک</w:t>
      </w:r>
      <w:r w:rsidRPr="00E604EB">
        <w:rPr>
          <w:rtl/>
        </w:rPr>
        <w:t>ه دوباره به بغداد بازگردد، از ا</w:t>
      </w:r>
      <w:r w:rsidR="00AF2E6E" w:rsidRPr="00E604EB">
        <w:rPr>
          <w:rtl/>
        </w:rPr>
        <w:t>ی</w:t>
      </w:r>
      <w:r w:rsidRPr="00E604EB">
        <w:rPr>
          <w:rtl/>
        </w:rPr>
        <w:t xml:space="preserve">نجا بود </w:t>
      </w:r>
      <w:r w:rsidR="00AF2E6E" w:rsidRPr="00E604EB">
        <w:rPr>
          <w:rtl/>
        </w:rPr>
        <w:t>ک</w:t>
      </w:r>
      <w:r w:rsidRPr="00E604EB">
        <w:rPr>
          <w:rtl/>
        </w:rPr>
        <w:t>ه هولا</w:t>
      </w:r>
      <w:r w:rsidR="00AF2E6E" w:rsidRPr="00E604EB">
        <w:rPr>
          <w:rtl/>
        </w:rPr>
        <w:t>ک</w:t>
      </w:r>
      <w:r w:rsidRPr="00E604EB">
        <w:rPr>
          <w:rtl/>
        </w:rPr>
        <w:t>و دوباره با لش</w:t>
      </w:r>
      <w:r w:rsidR="00AF2E6E" w:rsidRPr="00E604EB">
        <w:rPr>
          <w:rtl/>
        </w:rPr>
        <w:t>ک</w:t>
      </w:r>
      <w:r w:rsidRPr="00E604EB">
        <w:rPr>
          <w:rtl/>
        </w:rPr>
        <w:t>ر</w:t>
      </w:r>
      <w:r w:rsidR="00AF2E6E" w:rsidRPr="00E604EB">
        <w:rPr>
          <w:rtl/>
        </w:rPr>
        <w:t>ی</w:t>
      </w:r>
      <w:r w:rsidRPr="00E604EB">
        <w:rPr>
          <w:rtl/>
        </w:rPr>
        <w:t>انش بازگشته و</w:t>
      </w:r>
      <w:r w:rsidRPr="00E604EB">
        <w:rPr>
          <w:rFonts w:hint="cs"/>
          <w:rtl/>
        </w:rPr>
        <w:t xml:space="preserve"> </w:t>
      </w:r>
      <w:r w:rsidRPr="00E604EB">
        <w:rPr>
          <w:rtl/>
        </w:rPr>
        <w:t>بغداد را قتل عام نمود</w:t>
      </w:r>
      <w:r w:rsidRPr="00E604EB">
        <w:rPr>
          <w:rFonts w:hint="cs"/>
          <w:rtl/>
        </w:rPr>
        <w:t>.</w:t>
      </w:r>
      <w:r w:rsidRPr="00E604EB">
        <w:rPr>
          <w:rtl/>
        </w:rPr>
        <w:t xml:space="preserve"> </w:t>
      </w:r>
    </w:p>
    <w:p w:rsidR="00C363C7" w:rsidRPr="00FD35AF" w:rsidRDefault="00C363C7" w:rsidP="00E604EB">
      <w:pPr>
        <w:pStyle w:val="a9"/>
        <w:rPr>
          <w:rFonts w:cs="B Zar"/>
          <w:rtl/>
        </w:rPr>
      </w:pPr>
      <w:r w:rsidRPr="00E604EB">
        <w:rPr>
          <w:rtl/>
        </w:rPr>
        <w:t>استاد حسن سودانى</w:t>
      </w:r>
      <w:r w:rsidRPr="00E604EB">
        <w:rPr>
          <w:rFonts w:hint="cs"/>
          <w:rtl/>
        </w:rPr>
        <w:t xml:space="preserve"> (</w:t>
      </w:r>
      <w:r w:rsidRPr="00E604EB">
        <w:rPr>
          <w:rtl/>
        </w:rPr>
        <w:t>معاصر</w:t>
      </w:r>
      <w:r w:rsidRPr="00E604EB">
        <w:rPr>
          <w:rFonts w:hint="cs"/>
          <w:rtl/>
        </w:rPr>
        <w:t>)</w:t>
      </w:r>
      <w:r w:rsidR="00B20E35" w:rsidRPr="00E604EB">
        <w:rPr>
          <w:rtl/>
        </w:rPr>
        <w:t xml:space="preserve"> می‌نویسد</w:t>
      </w:r>
      <w:r w:rsidRPr="00E604EB">
        <w:rPr>
          <w:rtl/>
        </w:rPr>
        <w:t>:</w:t>
      </w:r>
    </w:p>
    <w:p w:rsidR="00C363C7" w:rsidRPr="00FD35AF" w:rsidRDefault="00C363C7" w:rsidP="00E604EB">
      <w:pPr>
        <w:pStyle w:val="a9"/>
        <w:rPr>
          <w:rFonts w:cs="B Zar"/>
          <w:rtl/>
        </w:rPr>
      </w:pPr>
      <w:r w:rsidRPr="00E604EB">
        <w:rPr>
          <w:rtl/>
        </w:rPr>
        <w:t>ابن العلقمى و</w:t>
      </w:r>
      <w:r w:rsidRPr="00E604EB">
        <w:rPr>
          <w:rFonts w:hint="cs"/>
          <w:rtl/>
        </w:rPr>
        <w:t xml:space="preserve"> </w:t>
      </w:r>
      <w:r w:rsidRPr="00E604EB">
        <w:rPr>
          <w:rtl/>
        </w:rPr>
        <w:t>طوسى به بهان</w:t>
      </w:r>
      <w:r w:rsidR="00835A14" w:rsidRPr="00E604EB">
        <w:rPr>
          <w:rtl/>
        </w:rPr>
        <w:t>ۀ</w:t>
      </w:r>
      <w:r w:rsidRPr="00E604EB">
        <w:rPr>
          <w:rtl/>
        </w:rPr>
        <w:t xml:space="preserve"> دفاع از ش</w:t>
      </w:r>
      <w:r w:rsidR="00AF2E6E" w:rsidRPr="00E604EB">
        <w:rPr>
          <w:rtl/>
        </w:rPr>
        <w:t>ی</w:t>
      </w:r>
      <w:r w:rsidRPr="00E604EB">
        <w:rPr>
          <w:rtl/>
        </w:rPr>
        <w:t>ع</w:t>
      </w:r>
      <w:r w:rsidR="00AF2E6E" w:rsidRPr="00E604EB">
        <w:rPr>
          <w:rtl/>
        </w:rPr>
        <w:t>ی</w:t>
      </w:r>
      <w:r w:rsidRPr="00E604EB">
        <w:rPr>
          <w:rtl/>
        </w:rPr>
        <w:t xml:space="preserve">ان على با ملت </w:t>
      </w:r>
      <w:r w:rsidR="00AF2E6E" w:rsidRPr="00E604EB">
        <w:rPr>
          <w:rtl/>
        </w:rPr>
        <w:t>ک</w:t>
      </w:r>
      <w:r w:rsidRPr="00E604EB">
        <w:rPr>
          <w:rtl/>
        </w:rPr>
        <w:t>فر برعل</w:t>
      </w:r>
      <w:r w:rsidR="00AF2E6E" w:rsidRPr="00E604EB">
        <w:rPr>
          <w:rtl/>
        </w:rPr>
        <w:t>ی</w:t>
      </w:r>
      <w:r w:rsidRPr="00E604EB">
        <w:rPr>
          <w:rtl/>
        </w:rPr>
        <w:t>ه خلافت اسلامى متفق شدند، و</w:t>
      </w:r>
      <w:r w:rsidRPr="00E604EB">
        <w:rPr>
          <w:rFonts w:hint="cs"/>
          <w:rtl/>
        </w:rPr>
        <w:t xml:space="preserve"> </w:t>
      </w:r>
      <w:r w:rsidRPr="00E604EB">
        <w:rPr>
          <w:rtl/>
        </w:rPr>
        <w:t xml:space="preserve">معروف است </w:t>
      </w:r>
      <w:r w:rsidR="00AF2E6E" w:rsidRPr="00E604EB">
        <w:rPr>
          <w:rtl/>
        </w:rPr>
        <w:t>ک</w:t>
      </w:r>
      <w:r w:rsidRPr="00E604EB">
        <w:rPr>
          <w:rtl/>
        </w:rPr>
        <w:t>ه طوسى مرجع ش</w:t>
      </w:r>
      <w:r w:rsidR="00AF2E6E" w:rsidRPr="00E604EB">
        <w:rPr>
          <w:rtl/>
        </w:rPr>
        <w:t>ی</w:t>
      </w:r>
      <w:r w:rsidRPr="00E604EB">
        <w:rPr>
          <w:rtl/>
        </w:rPr>
        <w:t>عه بود و</w:t>
      </w:r>
      <w:r w:rsidRPr="00E604EB">
        <w:rPr>
          <w:rFonts w:hint="cs"/>
          <w:rtl/>
        </w:rPr>
        <w:t xml:space="preserve"> </w:t>
      </w:r>
      <w:r w:rsidRPr="00E604EB">
        <w:rPr>
          <w:rtl/>
        </w:rPr>
        <w:t>القاب بزرگى چون استاد بشر و</w:t>
      </w:r>
      <w:r w:rsidRPr="00E604EB">
        <w:rPr>
          <w:rFonts w:hint="cs"/>
          <w:rtl/>
        </w:rPr>
        <w:t xml:space="preserve"> </w:t>
      </w:r>
      <w:r w:rsidRPr="00E604EB">
        <w:rPr>
          <w:rtl/>
        </w:rPr>
        <w:t xml:space="preserve">عقل </w:t>
      </w:r>
      <w:r w:rsidR="00AF2E6E" w:rsidRPr="00E604EB">
        <w:rPr>
          <w:rtl/>
        </w:rPr>
        <w:t>ی</w:t>
      </w:r>
      <w:r w:rsidRPr="00E604EB">
        <w:rPr>
          <w:rtl/>
        </w:rPr>
        <w:t>ازدهم و</w:t>
      </w:r>
      <w:r w:rsidRPr="00E604EB">
        <w:rPr>
          <w:rFonts w:hint="cs"/>
          <w:rtl/>
        </w:rPr>
        <w:t xml:space="preserve"> </w:t>
      </w:r>
      <w:r w:rsidRPr="00E604EB">
        <w:rPr>
          <w:rtl/>
        </w:rPr>
        <w:t>فخر ح</w:t>
      </w:r>
      <w:r w:rsidR="00AF2E6E" w:rsidRPr="00E604EB">
        <w:rPr>
          <w:rtl/>
        </w:rPr>
        <w:t>ک</w:t>
      </w:r>
      <w:r w:rsidRPr="00E604EB">
        <w:rPr>
          <w:rtl/>
        </w:rPr>
        <w:t>ماء و</w:t>
      </w:r>
      <w:r w:rsidRPr="00E604EB">
        <w:rPr>
          <w:rFonts w:hint="cs"/>
          <w:rtl/>
        </w:rPr>
        <w:t xml:space="preserve"> </w:t>
      </w:r>
      <w:r w:rsidRPr="00E604EB">
        <w:rPr>
          <w:rtl/>
        </w:rPr>
        <w:t>مؤ</w:t>
      </w:r>
      <w:r w:rsidR="00AF2E6E" w:rsidRPr="00E604EB">
        <w:rPr>
          <w:rtl/>
        </w:rPr>
        <w:t>ی</w:t>
      </w:r>
      <w:r w:rsidRPr="00E604EB">
        <w:rPr>
          <w:rtl/>
        </w:rPr>
        <w:t>د فضلاء و</w:t>
      </w:r>
      <w:r w:rsidRPr="00E604EB">
        <w:rPr>
          <w:rFonts w:hint="cs"/>
          <w:rtl/>
        </w:rPr>
        <w:t xml:space="preserve"> </w:t>
      </w:r>
      <w:r w:rsidRPr="00E604EB">
        <w:rPr>
          <w:rtl/>
        </w:rPr>
        <w:t>نص</w:t>
      </w:r>
      <w:r w:rsidR="00AF2E6E" w:rsidRPr="00E604EB">
        <w:rPr>
          <w:rtl/>
        </w:rPr>
        <w:t>ی</w:t>
      </w:r>
      <w:r w:rsidRPr="00E604EB">
        <w:rPr>
          <w:rtl/>
        </w:rPr>
        <w:t>ر ملت و.... نام گرفته</w:t>
      </w:r>
      <w:r w:rsidR="000F71B7" w:rsidRPr="00E604EB">
        <w:rPr>
          <w:rFonts w:ascii="Times New Roman" w:hAnsi="Times New Roman" w:cs="Times New Roman" w:hint="cs"/>
          <w:rtl/>
        </w:rPr>
        <w:t xml:space="preserve"> </w:t>
      </w:r>
      <w:r w:rsidRPr="00E604EB">
        <w:rPr>
          <w:rFonts w:hint="cs"/>
          <w:rtl/>
        </w:rPr>
        <w:t>است،</w:t>
      </w:r>
      <w:r w:rsidRPr="00E604EB">
        <w:rPr>
          <w:rtl/>
        </w:rPr>
        <w:t xml:space="preserve"> </w:t>
      </w:r>
      <w:r w:rsidRPr="00E604EB">
        <w:rPr>
          <w:rFonts w:hint="cs"/>
          <w:rtl/>
        </w:rPr>
        <w:t>ل</w:t>
      </w:r>
      <w:r w:rsidR="00AF2E6E" w:rsidRPr="00E604EB">
        <w:rPr>
          <w:rtl/>
        </w:rPr>
        <w:t>یک</w:t>
      </w:r>
      <w:r w:rsidRPr="00E604EB">
        <w:rPr>
          <w:rtl/>
        </w:rPr>
        <w:t>ن آ</w:t>
      </w:r>
      <w:r w:rsidR="00AF2E6E" w:rsidRPr="00E604EB">
        <w:rPr>
          <w:rtl/>
        </w:rPr>
        <w:t>ی</w:t>
      </w:r>
      <w:r w:rsidRPr="00E604EB">
        <w:rPr>
          <w:rtl/>
        </w:rPr>
        <w:t>ا ا</w:t>
      </w:r>
      <w:r w:rsidR="00AF2E6E" w:rsidRPr="00E604EB">
        <w:rPr>
          <w:rtl/>
        </w:rPr>
        <w:t>ی</w:t>
      </w:r>
      <w:r w:rsidRPr="00E604EB">
        <w:rPr>
          <w:rtl/>
        </w:rPr>
        <w:t>ن هولا</w:t>
      </w:r>
      <w:r w:rsidR="00AF2E6E" w:rsidRPr="00E604EB">
        <w:rPr>
          <w:rtl/>
        </w:rPr>
        <w:t>ک</w:t>
      </w:r>
      <w:r w:rsidRPr="00E604EB">
        <w:rPr>
          <w:rtl/>
        </w:rPr>
        <w:t>وى بت پرست خونر</w:t>
      </w:r>
      <w:r w:rsidR="00AF2E6E" w:rsidRPr="00E604EB">
        <w:rPr>
          <w:rtl/>
        </w:rPr>
        <w:t>ی</w:t>
      </w:r>
      <w:r w:rsidRPr="00E604EB">
        <w:rPr>
          <w:rtl/>
        </w:rPr>
        <w:t>ز از فضلا</w:t>
      </w:r>
      <w:r w:rsidR="00AF2E6E" w:rsidRPr="00E604EB">
        <w:rPr>
          <w:rtl/>
        </w:rPr>
        <w:t>ی</w:t>
      </w:r>
      <w:r w:rsidRPr="00E604EB">
        <w:rPr>
          <w:rtl/>
        </w:rPr>
        <w:t xml:space="preserve">ى بوده است </w:t>
      </w:r>
      <w:r w:rsidR="00AF2E6E" w:rsidRPr="00E604EB">
        <w:rPr>
          <w:rtl/>
        </w:rPr>
        <w:t>ک</w:t>
      </w:r>
      <w:r w:rsidRPr="00E604EB">
        <w:rPr>
          <w:rtl/>
        </w:rPr>
        <w:t>ه طوسى داع</w:t>
      </w:r>
      <w:r w:rsidR="00AF2E6E" w:rsidRPr="00E604EB">
        <w:rPr>
          <w:rtl/>
        </w:rPr>
        <w:t>ی</w:t>
      </w:r>
      <w:r w:rsidR="00835A14" w:rsidRPr="00E604EB">
        <w:rPr>
          <w:rtl/>
        </w:rPr>
        <w:t>ۀ</w:t>
      </w:r>
      <w:r w:rsidRPr="00E604EB">
        <w:rPr>
          <w:rtl/>
        </w:rPr>
        <w:t xml:space="preserve"> تأ</w:t>
      </w:r>
      <w:r w:rsidR="00AF2E6E" w:rsidRPr="00E604EB">
        <w:rPr>
          <w:rtl/>
        </w:rPr>
        <w:t>یی</w:t>
      </w:r>
      <w:r w:rsidRPr="00E604EB">
        <w:rPr>
          <w:rtl/>
        </w:rPr>
        <w:t>د آنها</w:t>
      </w:r>
      <w:r w:rsidRPr="00E604EB">
        <w:rPr>
          <w:rFonts w:hint="cs"/>
          <w:rtl/>
        </w:rPr>
        <w:t xml:space="preserve"> </w:t>
      </w:r>
      <w:r w:rsidRPr="00E604EB">
        <w:rPr>
          <w:rtl/>
        </w:rPr>
        <w:t>را داشته باشد؟ و</w:t>
      </w:r>
      <w:r w:rsidRPr="00E604EB">
        <w:rPr>
          <w:rFonts w:hint="cs"/>
          <w:rtl/>
        </w:rPr>
        <w:t xml:space="preserve"> </w:t>
      </w:r>
      <w:r w:rsidRPr="00E604EB">
        <w:rPr>
          <w:rtl/>
        </w:rPr>
        <w:t>آ</w:t>
      </w:r>
      <w:r w:rsidR="00AF2E6E" w:rsidRPr="00E604EB">
        <w:rPr>
          <w:rtl/>
        </w:rPr>
        <w:t>ی</w:t>
      </w:r>
      <w:r w:rsidRPr="00E604EB">
        <w:rPr>
          <w:rtl/>
        </w:rPr>
        <w:t xml:space="preserve">ا مغول ملتى بود </w:t>
      </w:r>
      <w:r w:rsidR="00AF2E6E" w:rsidRPr="00E604EB">
        <w:rPr>
          <w:rtl/>
        </w:rPr>
        <w:t>ک</w:t>
      </w:r>
      <w:r w:rsidRPr="00E604EB">
        <w:rPr>
          <w:rtl/>
        </w:rPr>
        <w:t>ه به نصرت او رفت تا آنها</w:t>
      </w:r>
      <w:r w:rsidRPr="00E604EB">
        <w:rPr>
          <w:rFonts w:hint="cs"/>
          <w:rtl/>
        </w:rPr>
        <w:t xml:space="preserve"> </w:t>
      </w:r>
      <w:r w:rsidRPr="00E604EB">
        <w:rPr>
          <w:rtl/>
        </w:rPr>
        <w:t>را بر عل</w:t>
      </w:r>
      <w:r w:rsidR="00AF2E6E" w:rsidRPr="00E604EB">
        <w:rPr>
          <w:rtl/>
        </w:rPr>
        <w:t>ی</w:t>
      </w:r>
      <w:r w:rsidRPr="00E604EB">
        <w:rPr>
          <w:rtl/>
        </w:rPr>
        <w:t>ه مسلم</w:t>
      </w:r>
      <w:r w:rsidR="00AF2E6E" w:rsidRPr="00E604EB">
        <w:rPr>
          <w:rtl/>
        </w:rPr>
        <w:t>ی</w:t>
      </w:r>
      <w:r w:rsidRPr="00E604EB">
        <w:rPr>
          <w:rtl/>
        </w:rPr>
        <w:t xml:space="preserve">ن </w:t>
      </w:r>
      <w:r w:rsidR="00AF2E6E" w:rsidRPr="00E604EB">
        <w:rPr>
          <w:rtl/>
        </w:rPr>
        <w:t>ی</w:t>
      </w:r>
      <w:r w:rsidRPr="00E604EB">
        <w:rPr>
          <w:rtl/>
        </w:rPr>
        <w:t>ارى نموده تا مر</w:t>
      </w:r>
      <w:r w:rsidR="00AF2E6E" w:rsidRPr="00E604EB">
        <w:rPr>
          <w:rtl/>
        </w:rPr>
        <w:t>ک</w:t>
      </w:r>
      <w:r w:rsidRPr="00E604EB">
        <w:rPr>
          <w:rtl/>
        </w:rPr>
        <w:t>ز تمدن اسلامى را و</w:t>
      </w:r>
      <w:r w:rsidR="00AF2E6E" w:rsidRPr="00E604EB">
        <w:rPr>
          <w:rtl/>
        </w:rPr>
        <w:t>ی</w:t>
      </w:r>
      <w:r w:rsidRPr="00E604EB">
        <w:rPr>
          <w:rtl/>
        </w:rPr>
        <w:t>ران نموده و</w:t>
      </w:r>
      <w:r w:rsidRPr="00E604EB">
        <w:rPr>
          <w:rFonts w:hint="cs"/>
          <w:rtl/>
        </w:rPr>
        <w:t xml:space="preserve"> </w:t>
      </w:r>
      <w:r w:rsidRPr="00E604EB">
        <w:rPr>
          <w:rtl/>
        </w:rPr>
        <w:t>اعراض و</w:t>
      </w:r>
      <w:r w:rsidRPr="00E604EB">
        <w:rPr>
          <w:rFonts w:hint="cs"/>
          <w:rtl/>
        </w:rPr>
        <w:t xml:space="preserve"> </w:t>
      </w:r>
      <w:r w:rsidRPr="00E604EB">
        <w:rPr>
          <w:rtl/>
        </w:rPr>
        <w:t>شرف مسلمانان بدست وحش</w:t>
      </w:r>
      <w:r w:rsidR="00AF2E6E" w:rsidRPr="00E604EB">
        <w:rPr>
          <w:rtl/>
        </w:rPr>
        <w:t>ی</w:t>
      </w:r>
      <w:r w:rsidRPr="00E604EB">
        <w:rPr>
          <w:rtl/>
        </w:rPr>
        <w:t>ان مغول ل</w:t>
      </w:r>
      <w:r w:rsidR="00AF2E6E" w:rsidRPr="00E604EB">
        <w:rPr>
          <w:rtl/>
        </w:rPr>
        <w:t>ک</w:t>
      </w:r>
      <w:r w:rsidRPr="00E604EB">
        <w:rPr>
          <w:rtl/>
        </w:rPr>
        <w:t>ه</w:t>
      </w:r>
      <w:r w:rsidR="00E604EB">
        <w:rPr>
          <w:rFonts w:hint="cs"/>
          <w:rtl/>
        </w:rPr>
        <w:t>‌</w:t>
      </w:r>
      <w:r w:rsidRPr="00E604EB">
        <w:rPr>
          <w:rtl/>
        </w:rPr>
        <w:t>دار</w:t>
      </w:r>
      <w:r w:rsidR="00E604EB">
        <w:rPr>
          <w:rFonts w:hint="cs"/>
          <w:rtl/>
        </w:rPr>
        <w:t xml:space="preserve"> </w:t>
      </w:r>
      <w:r w:rsidRPr="00E604EB">
        <w:rPr>
          <w:rtl/>
        </w:rPr>
        <w:t>گردد؟ آرى طوسى و</w:t>
      </w:r>
      <w:r w:rsidRPr="00E604EB">
        <w:rPr>
          <w:rFonts w:hint="cs"/>
          <w:rtl/>
        </w:rPr>
        <w:t xml:space="preserve"> </w:t>
      </w:r>
      <w:r w:rsidRPr="00E604EB">
        <w:rPr>
          <w:rtl/>
        </w:rPr>
        <w:t>ابن علقمى از حاش</w:t>
      </w:r>
      <w:r w:rsidR="00AF2E6E" w:rsidRPr="00E604EB">
        <w:rPr>
          <w:rtl/>
        </w:rPr>
        <w:t>ی</w:t>
      </w:r>
      <w:r w:rsidR="00835A14" w:rsidRPr="00E604EB">
        <w:rPr>
          <w:rtl/>
        </w:rPr>
        <w:t>ۀ</w:t>
      </w:r>
      <w:r w:rsidRPr="00E604EB">
        <w:rPr>
          <w:rtl/>
        </w:rPr>
        <w:t xml:space="preserve"> هولا</w:t>
      </w:r>
      <w:r w:rsidR="00AF2E6E" w:rsidRPr="00E604EB">
        <w:rPr>
          <w:rtl/>
        </w:rPr>
        <w:t>ک</w:t>
      </w:r>
      <w:r w:rsidRPr="00E604EB">
        <w:rPr>
          <w:rtl/>
        </w:rPr>
        <w:t>و شده بودند ل</w:t>
      </w:r>
      <w:r w:rsidR="00AF2E6E" w:rsidRPr="00E604EB">
        <w:rPr>
          <w:rtl/>
        </w:rPr>
        <w:t>یک</w:t>
      </w:r>
      <w:r w:rsidRPr="00E604EB">
        <w:rPr>
          <w:rtl/>
        </w:rPr>
        <w:t xml:space="preserve">ن وقتى </w:t>
      </w:r>
      <w:r w:rsidR="00AF2E6E" w:rsidRPr="00E604EB">
        <w:rPr>
          <w:rtl/>
        </w:rPr>
        <w:t>ک</w:t>
      </w:r>
      <w:r w:rsidRPr="00E604EB">
        <w:rPr>
          <w:rtl/>
        </w:rPr>
        <w:t>ه هولا</w:t>
      </w:r>
      <w:r w:rsidR="00AF2E6E" w:rsidRPr="00E604EB">
        <w:rPr>
          <w:rtl/>
        </w:rPr>
        <w:t>ک</w:t>
      </w:r>
      <w:r w:rsidRPr="00E604EB">
        <w:rPr>
          <w:rtl/>
        </w:rPr>
        <w:t>و ضر</w:t>
      </w:r>
      <w:r w:rsidR="00AF2E6E" w:rsidRPr="00E604EB">
        <w:rPr>
          <w:rtl/>
        </w:rPr>
        <w:t>ی</w:t>
      </w:r>
      <w:r w:rsidRPr="00E604EB">
        <w:rPr>
          <w:rtl/>
        </w:rPr>
        <w:t>ح</w:t>
      </w:r>
      <w:r w:rsidRPr="00E604EB">
        <w:rPr>
          <w:rFonts w:hint="cs"/>
          <w:rtl/>
        </w:rPr>
        <w:t xml:space="preserve"> (</w:t>
      </w:r>
      <w:r w:rsidRPr="00E604EB">
        <w:rPr>
          <w:rtl/>
        </w:rPr>
        <w:t>منسوب به</w:t>
      </w:r>
      <w:r w:rsidRPr="00E604EB">
        <w:rPr>
          <w:rFonts w:hint="cs"/>
          <w:rtl/>
        </w:rPr>
        <w:t>)</w:t>
      </w:r>
      <w:r w:rsidRPr="00E604EB">
        <w:rPr>
          <w:rtl/>
        </w:rPr>
        <w:t xml:space="preserve"> امام موسى </w:t>
      </w:r>
      <w:r w:rsidR="00AF2E6E" w:rsidRPr="00E604EB">
        <w:rPr>
          <w:rtl/>
        </w:rPr>
        <w:t>ک</w:t>
      </w:r>
      <w:r w:rsidRPr="00E604EB">
        <w:rPr>
          <w:rtl/>
        </w:rPr>
        <w:t>اظم را و</w:t>
      </w:r>
      <w:r w:rsidR="00AF2E6E" w:rsidRPr="00E604EB">
        <w:rPr>
          <w:rtl/>
        </w:rPr>
        <w:t>ی</w:t>
      </w:r>
      <w:r w:rsidRPr="00E604EB">
        <w:rPr>
          <w:rtl/>
        </w:rPr>
        <w:t>ران نمود س</w:t>
      </w:r>
      <w:r w:rsidR="00AF2E6E" w:rsidRPr="00E604EB">
        <w:rPr>
          <w:rtl/>
        </w:rPr>
        <w:t>ک</w:t>
      </w:r>
      <w:r w:rsidRPr="00E604EB">
        <w:rPr>
          <w:rtl/>
        </w:rPr>
        <w:t xml:space="preserve">وت </w:t>
      </w:r>
      <w:r w:rsidR="00AF2E6E" w:rsidRPr="00E604EB">
        <w:rPr>
          <w:rtl/>
        </w:rPr>
        <w:t>ک</w:t>
      </w:r>
      <w:r w:rsidRPr="00E604EB">
        <w:rPr>
          <w:rtl/>
        </w:rPr>
        <w:t>ردند، درست مثل س</w:t>
      </w:r>
      <w:r w:rsidR="00AF2E6E" w:rsidRPr="00E604EB">
        <w:rPr>
          <w:rtl/>
        </w:rPr>
        <w:t>ی</w:t>
      </w:r>
      <w:r w:rsidRPr="00E604EB">
        <w:rPr>
          <w:rtl/>
        </w:rPr>
        <w:t>ستانى مرجع ش</w:t>
      </w:r>
      <w:r w:rsidR="00AF2E6E" w:rsidRPr="00E604EB">
        <w:rPr>
          <w:rtl/>
        </w:rPr>
        <w:t>ی</w:t>
      </w:r>
      <w:r w:rsidRPr="00E604EB">
        <w:rPr>
          <w:rtl/>
        </w:rPr>
        <w:t xml:space="preserve">عه در عراق الان </w:t>
      </w:r>
      <w:r w:rsidR="00AF2E6E" w:rsidRPr="00E604EB">
        <w:rPr>
          <w:rtl/>
        </w:rPr>
        <w:t>ک</w:t>
      </w:r>
      <w:r w:rsidRPr="00E604EB">
        <w:rPr>
          <w:rtl/>
        </w:rPr>
        <w:t>ه در مقابل هجوم ن</w:t>
      </w:r>
      <w:r w:rsidR="00AF2E6E" w:rsidRPr="00E604EB">
        <w:rPr>
          <w:rtl/>
        </w:rPr>
        <w:t>ی</w:t>
      </w:r>
      <w:r w:rsidRPr="00E604EB">
        <w:rPr>
          <w:rtl/>
        </w:rPr>
        <w:t>روهاى امر</w:t>
      </w:r>
      <w:r w:rsidR="00AF2E6E" w:rsidRPr="00E604EB">
        <w:rPr>
          <w:rtl/>
        </w:rPr>
        <w:t>یک</w:t>
      </w:r>
      <w:r w:rsidRPr="00E604EB">
        <w:rPr>
          <w:rtl/>
        </w:rPr>
        <w:t>ا به نجف و</w:t>
      </w:r>
      <w:r w:rsidRPr="00E604EB">
        <w:rPr>
          <w:rFonts w:hint="cs"/>
          <w:rtl/>
        </w:rPr>
        <w:t xml:space="preserve"> </w:t>
      </w:r>
      <w:r w:rsidRPr="00E604EB">
        <w:rPr>
          <w:rtl/>
        </w:rPr>
        <w:t>بمب باران آن خائنانه س</w:t>
      </w:r>
      <w:r w:rsidR="00AF2E6E" w:rsidRPr="00E604EB">
        <w:rPr>
          <w:rtl/>
        </w:rPr>
        <w:t>ک</w:t>
      </w:r>
      <w:r w:rsidRPr="00E604EB">
        <w:rPr>
          <w:rtl/>
        </w:rPr>
        <w:t xml:space="preserve">وت </w:t>
      </w:r>
      <w:r w:rsidR="00AF2E6E" w:rsidRPr="00E604EB">
        <w:rPr>
          <w:rtl/>
        </w:rPr>
        <w:t>ک</w:t>
      </w:r>
      <w:r w:rsidRPr="00E604EB">
        <w:rPr>
          <w:rtl/>
        </w:rPr>
        <w:t>رد تا روش سلف خود</w:t>
      </w:r>
      <w:r w:rsidRPr="00E604EB">
        <w:rPr>
          <w:rFonts w:hint="cs"/>
          <w:rtl/>
        </w:rPr>
        <w:t xml:space="preserve"> </w:t>
      </w:r>
      <w:r w:rsidRPr="00E604EB">
        <w:rPr>
          <w:rtl/>
        </w:rPr>
        <w:t>را ت</w:t>
      </w:r>
      <w:r w:rsidR="00AF2E6E" w:rsidRPr="00E604EB">
        <w:rPr>
          <w:rtl/>
        </w:rPr>
        <w:t>ک</w:t>
      </w:r>
      <w:r w:rsidRPr="00E604EB">
        <w:rPr>
          <w:rtl/>
        </w:rPr>
        <w:t xml:space="preserve">رار </w:t>
      </w:r>
      <w:r w:rsidR="00AF2E6E" w:rsidRPr="00E604EB">
        <w:rPr>
          <w:rtl/>
        </w:rPr>
        <w:t>ک</w:t>
      </w:r>
      <w:r w:rsidRPr="00E604EB">
        <w:rPr>
          <w:rtl/>
        </w:rPr>
        <w:t>ند، و</w:t>
      </w:r>
      <w:r w:rsidRPr="00E604EB">
        <w:rPr>
          <w:rFonts w:hint="cs"/>
          <w:rtl/>
        </w:rPr>
        <w:t xml:space="preserve"> </w:t>
      </w:r>
      <w:r w:rsidRPr="00E604EB">
        <w:rPr>
          <w:rtl/>
        </w:rPr>
        <w:t xml:space="preserve">قبلا هم هنگام </w:t>
      </w:r>
      <w:r w:rsidR="00AF2E6E" w:rsidRPr="00E604EB">
        <w:rPr>
          <w:rtl/>
        </w:rPr>
        <w:t>ی</w:t>
      </w:r>
      <w:r w:rsidRPr="00E604EB">
        <w:rPr>
          <w:rtl/>
        </w:rPr>
        <w:t>ورش امر</w:t>
      </w:r>
      <w:r w:rsidR="00AF2E6E" w:rsidRPr="00E604EB">
        <w:rPr>
          <w:rtl/>
        </w:rPr>
        <w:t>یک</w:t>
      </w:r>
      <w:r w:rsidRPr="00E604EB">
        <w:rPr>
          <w:rtl/>
        </w:rPr>
        <w:t>ا به عراق مردم را به ب</w:t>
      </w:r>
      <w:r w:rsidR="00AF2E6E" w:rsidRPr="00E604EB">
        <w:rPr>
          <w:rtl/>
        </w:rPr>
        <w:t>ی</w:t>
      </w:r>
      <w:r w:rsidRPr="00E604EB">
        <w:rPr>
          <w:rtl/>
        </w:rPr>
        <w:t>طرفى و</w:t>
      </w:r>
      <w:r w:rsidRPr="00E604EB">
        <w:rPr>
          <w:rFonts w:hint="cs"/>
          <w:rtl/>
        </w:rPr>
        <w:t xml:space="preserve"> </w:t>
      </w:r>
      <w:r w:rsidRPr="00E604EB">
        <w:rPr>
          <w:rtl/>
        </w:rPr>
        <w:t xml:space="preserve">عدم مقاومت دعوت </w:t>
      </w:r>
      <w:r w:rsidR="00AF2E6E" w:rsidRPr="00E604EB">
        <w:rPr>
          <w:rtl/>
        </w:rPr>
        <w:t>ک</w:t>
      </w:r>
      <w:r w:rsidRPr="00E604EB">
        <w:rPr>
          <w:rtl/>
        </w:rPr>
        <w:t>رده بود.</w:t>
      </w:r>
    </w:p>
    <w:p w:rsidR="00C363C7" w:rsidRPr="00FD35AF" w:rsidRDefault="00C363C7" w:rsidP="00E604EB">
      <w:pPr>
        <w:pStyle w:val="a9"/>
        <w:rPr>
          <w:rFonts w:cs="B Zar"/>
          <w:rtl/>
        </w:rPr>
      </w:pPr>
      <w:r w:rsidRPr="00E604EB">
        <w:rPr>
          <w:rtl/>
        </w:rPr>
        <w:t>هم</w:t>
      </w:r>
      <w:r w:rsidR="00835A14" w:rsidRPr="00E604EB">
        <w:rPr>
          <w:rtl/>
        </w:rPr>
        <w:t>ۀ</w:t>
      </w:r>
      <w:r w:rsidRPr="00E604EB">
        <w:rPr>
          <w:rtl/>
        </w:rPr>
        <w:t xml:space="preserve"> منابعى </w:t>
      </w:r>
      <w:r w:rsidR="00AF2E6E" w:rsidRPr="00E604EB">
        <w:rPr>
          <w:rtl/>
        </w:rPr>
        <w:t>ک</w:t>
      </w:r>
      <w:r w:rsidRPr="00E604EB">
        <w:rPr>
          <w:rtl/>
        </w:rPr>
        <w:t>ه از ساعت</w:t>
      </w:r>
      <w:r w:rsidRPr="00E604EB">
        <w:rPr>
          <w:rFonts w:hint="cs"/>
          <w:rtl/>
        </w:rPr>
        <w:t>‌</w:t>
      </w:r>
      <w:r w:rsidRPr="00E604EB">
        <w:rPr>
          <w:rtl/>
        </w:rPr>
        <w:t>هاى پا</w:t>
      </w:r>
      <w:r w:rsidR="00AF2E6E" w:rsidRPr="00E604EB">
        <w:rPr>
          <w:rtl/>
        </w:rPr>
        <w:t>ی</w:t>
      </w:r>
      <w:r w:rsidRPr="00E604EB">
        <w:rPr>
          <w:rtl/>
        </w:rPr>
        <w:t>انى سقوط خلافت اسلامى بغداد م</w:t>
      </w:r>
      <w:r w:rsidR="00AF2E6E" w:rsidRPr="00E604EB">
        <w:rPr>
          <w:rtl/>
        </w:rPr>
        <w:t>ی</w:t>
      </w:r>
      <w:r w:rsidR="002031C0">
        <w:rPr>
          <w:rFonts w:hint="cs"/>
          <w:rtl/>
        </w:rPr>
        <w:t>‌</w:t>
      </w:r>
      <w:r w:rsidRPr="00E604EB">
        <w:rPr>
          <w:rtl/>
        </w:rPr>
        <w:t>نو</w:t>
      </w:r>
      <w:r w:rsidR="00AF2E6E" w:rsidRPr="00E604EB">
        <w:rPr>
          <w:rtl/>
        </w:rPr>
        <w:t>ی</w:t>
      </w:r>
      <w:r w:rsidRPr="00E604EB">
        <w:rPr>
          <w:rtl/>
        </w:rPr>
        <w:t>سند اتفاق نظر دارند بر ا</w:t>
      </w:r>
      <w:r w:rsidR="00AF2E6E" w:rsidRPr="00E604EB">
        <w:rPr>
          <w:rtl/>
        </w:rPr>
        <w:t>ی</w:t>
      </w:r>
      <w:r w:rsidRPr="00E604EB">
        <w:rPr>
          <w:rtl/>
        </w:rPr>
        <w:t>ن</w:t>
      </w:r>
      <w:r w:rsidR="00AF2E6E" w:rsidRPr="00E604EB">
        <w:rPr>
          <w:rtl/>
        </w:rPr>
        <w:t>ک</w:t>
      </w:r>
      <w:r w:rsidRPr="00E604EB">
        <w:rPr>
          <w:rtl/>
        </w:rPr>
        <w:t>ه هولا</w:t>
      </w:r>
      <w:r w:rsidR="00AF2E6E" w:rsidRPr="00E604EB">
        <w:rPr>
          <w:rtl/>
        </w:rPr>
        <w:t>ک</w:t>
      </w:r>
      <w:r w:rsidRPr="00E604EB">
        <w:rPr>
          <w:rtl/>
        </w:rPr>
        <w:t xml:space="preserve">و قبل از هجوم به بغداد با </w:t>
      </w:r>
      <w:r w:rsidR="00AF2E6E" w:rsidRPr="00E604EB">
        <w:rPr>
          <w:rtl/>
        </w:rPr>
        <w:t>یک</w:t>
      </w:r>
      <w:r w:rsidRPr="00E604EB">
        <w:rPr>
          <w:rtl/>
        </w:rPr>
        <w:t xml:space="preserve">ى از منجمان خود </w:t>
      </w:r>
      <w:r w:rsidR="00AF2E6E" w:rsidRPr="00E604EB">
        <w:rPr>
          <w:rtl/>
        </w:rPr>
        <w:t>ک</w:t>
      </w:r>
      <w:r w:rsidRPr="00E604EB">
        <w:rPr>
          <w:rtl/>
        </w:rPr>
        <w:t>ه اتفاقا</w:t>
      </w:r>
      <w:r w:rsidR="002031C0">
        <w:rPr>
          <w:rFonts w:hint="cs"/>
          <w:rtl/>
        </w:rPr>
        <w:t>ً</w:t>
      </w:r>
      <w:r w:rsidRPr="00E604EB">
        <w:rPr>
          <w:rtl/>
        </w:rPr>
        <w:t xml:space="preserve"> مسلمان! هم بود و</w:t>
      </w:r>
      <w:r w:rsidRPr="00E604EB">
        <w:rPr>
          <w:rFonts w:hint="cs"/>
          <w:rtl/>
        </w:rPr>
        <w:t xml:space="preserve"> </w:t>
      </w:r>
      <w:r w:rsidRPr="00E604EB">
        <w:rPr>
          <w:rtl/>
        </w:rPr>
        <w:t>حسام الد</w:t>
      </w:r>
      <w:r w:rsidR="00AF2E6E" w:rsidRPr="00E604EB">
        <w:rPr>
          <w:rtl/>
        </w:rPr>
        <w:t>ی</w:t>
      </w:r>
      <w:r w:rsidRPr="00E604EB">
        <w:rPr>
          <w:rtl/>
        </w:rPr>
        <w:t xml:space="preserve">ن نام داشت مشورت </w:t>
      </w:r>
      <w:r w:rsidR="00AF2E6E" w:rsidRPr="00E604EB">
        <w:rPr>
          <w:rtl/>
        </w:rPr>
        <w:t>ک</w:t>
      </w:r>
      <w:r w:rsidRPr="00E604EB">
        <w:rPr>
          <w:rtl/>
        </w:rPr>
        <w:t>رد، و</w:t>
      </w:r>
      <w:r w:rsidRPr="00E604EB">
        <w:rPr>
          <w:rFonts w:hint="cs"/>
          <w:rtl/>
        </w:rPr>
        <w:t xml:space="preserve"> </w:t>
      </w:r>
      <w:r w:rsidRPr="00E604EB">
        <w:rPr>
          <w:rtl/>
        </w:rPr>
        <w:t>ا</w:t>
      </w:r>
      <w:r w:rsidR="00AF2E6E" w:rsidRPr="00E604EB">
        <w:rPr>
          <w:rtl/>
        </w:rPr>
        <w:t>ی</w:t>
      </w:r>
      <w:r w:rsidRPr="00E604EB">
        <w:rPr>
          <w:rtl/>
        </w:rPr>
        <w:t>ن منجم غ</w:t>
      </w:r>
      <w:r w:rsidR="00AF2E6E" w:rsidRPr="00E604EB">
        <w:rPr>
          <w:rtl/>
        </w:rPr>
        <w:t>ی</w:t>
      </w:r>
      <w:r w:rsidRPr="00E604EB">
        <w:rPr>
          <w:rtl/>
        </w:rPr>
        <w:t>رت ب</w:t>
      </w:r>
      <w:r w:rsidR="002031C0">
        <w:rPr>
          <w:rFonts w:hint="cs"/>
          <w:rtl/>
        </w:rPr>
        <w:t xml:space="preserve">ه </w:t>
      </w:r>
      <w:r w:rsidRPr="00E604EB">
        <w:rPr>
          <w:rtl/>
        </w:rPr>
        <w:t>خرج داده و</w:t>
      </w:r>
      <w:r w:rsidRPr="00E604EB">
        <w:rPr>
          <w:rFonts w:hint="cs"/>
          <w:rtl/>
        </w:rPr>
        <w:t xml:space="preserve"> </w:t>
      </w:r>
      <w:r w:rsidRPr="00E604EB">
        <w:rPr>
          <w:rtl/>
        </w:rPr>
        <w:t xml:space="preserve">به </w:t>
      </w:r>
      <w:r w:rsidRPr="00E604EB">
        <w:rPr>
          <w:rFonts w:hint="cs"/>
          <w:rtl/>
        </w:rPr>
        <w:t xml:space="preserve">او </w:t>
      </w:r>
      <w:r w:rsidRPr="00E604EB">
        <w:rPr>
          <w:rtl/>
        </w:rPr>
        <w:t>گفت: هر</w:t>
      </w:r>
      <w:r w:rsidR="00AF2E6E" w:rsidRPr="00E604EB">
        <w:rPr>
          <w:rtl/>
        </w:rPr>
        <w:t>ک</w:t>
      </w:r>
      <w:r w:rsidRPr="00E604EB">
        <w:rPr>
          <w:rtl/>
        </w:rPr>
        <w:t xml:space="preserve">س به خلافت حمله </w:t>
      </w:r>
      <w:r w:rsidR="00AF2E6E" w:rsidRPr="00E604EB">
        <w:rPr>
          <w:rtl/>
        </w:rPr>
        <w:t>ک</w:t>
      </w:r>
      <w:r w:rsidRPr="00E604EB">
        <w:rPr>
          <w:rtl/>
        </w:rPr>
        <w:t>رده و</w:t>
      </w:r>
      <w:r w:rsidRPr="00E604EB">
        <w:rPr>
          <w:rFonts w:hint="cs"/>
          <w:rtl/>
        </w:rPr>
        <w:t xml:space="preserve"> </w:t>
      </w:r>
      <w:r w:rsidRPr="00E604EB">
        <w:rPr>
          <w:rtl/>
        </w:rPr>
        <w:t>با لش</w:t>
      </w:r>
      <w:r w:rsidR="00AF2E6E" w:rsidRPr="00E604EB">
        <w:rPr>
          <w:rtl/>
        </w:rPr>
        <w:t>ک</w:t>
      </w:r>
      <w:r w:rsidRPr="00E604EB">
        <w:rPr>
          <w:rtl/>
        </w:rPr>
        <w:t>ر</w:t>
      </w:r>
      <w:r w:rsidR="00AF2E6E" w:rsidRPr="00E604EB">
        <w:rPr>
          <w:rtl/>
        </w:rPr>
        <w:t>ی</w:t>
      </w:r>
      <w:r w:rsidRPr="00E604EB">
        <w:rPr>
          <w:rtl/>
        </w:rPr>
        <w:t>ان خود به بغداد برود نه تاج و تختى برا</w:t>
      </w:r>
      <w:r w:rsidR="00AF2E6E" w:rsidRPr="00E604EB">
        <w:rPr>
          <w:rtl/>
        </w:rPr>
        <w:t>ی</w:t>
      </w:r>
      <w:r w:rsidRPr="00E604EB">
        <w:rPr>
          <w:rtl/>
        </w:rPr>
        <w:t>ش باقى خواهد ماند و</w:t>
      </w:r>
      <w:r w:rsidRPr="00E604EB">
        <w:rPr>
          <w:rFonts w:hint="cs"/>
          <w:rtl/>
        </w:rPr>
        <w:t xml:space="preserve"> </w:t>
      </w:r>
      <w:r w:rsidRPr="00E604EB">
        <w:rPr>
          <w:rtl/>
        </w:rPr>
        <w:t>نه زندگى و</w:t>
      </w:r>
      <w:r w:rsidRPr="00E604EB">
        <w:rPr>
          <w:rFonts w:hint="cs"/>
          <w:rtl/>
        </w:rPr>
        <w:t xml:space="preserve"> </w:t>
      </w:r>
      <w:r w:rsidRPr="00E604EB">
        <w:rPr>
          <w:rtl/>
        </w:rPr>
        <w:t>ح</w:t>
      </w:r>
      <w:r w:rsidR="00AF2E6E" w:rsidRPr="00E604EB">
        <w:rPr>
          <w:rtl/>
        </w:rPr>
        <w:t>ی</w:t>
      </w:r>
      <w:r w:rsidRPr="00E604EB">
        <w:rPr>
          <w:rtl/>
        </w:rPr>
        <w:t>ات، و</w:t>
      </w:r>
      <w:r w:rsidRPr="00E604EB">
        <w:rPr>
          <w:rFonts w:hint="cs"/>
          <w:rtl/>
        </w:rPr>
        <w:t xml:space="preserve"> </w:t>
      </w:r>
      <w:r w:rsidRPr="00E604EB">
        <w:rPr>
          <w:rtl/>
        </w:rPr>
        <w:t>اگر خان مغول ا</w:t>
      </w:r>
      <w:r w:rsidR="00AF2E6E" w:rsidRPr="00E604EB">
        <w:rPr>
          <w:rtl/>
        </w:rPr>
        <w:t>ی</w:t>
      </w:r>
      <w:r w:rsidRPr="00E604EB">
        <w:rPr>
          <w:rtl/>
        </w:rPr>
        <w:t>ن سخن او</w:t>
      </w:r>
      <w:r w:rsidRPr="00E604EB">
        <w:rPr>
          <w:rFonts w:hint="cs"/>
          <w:rtl/>
        </w:rPr>
        <w:t xml:space="preserve"> </w:t>
      </w:r>
      <w:r w:rsidRPr="00E604EB">
        <w:rPr>
          <w:rtl/>
        </w:rPr>
        <w:t>را قبول ن</w:t>
      </w:r>
      <w:r w:rsidR="00AF2E6E" w:rsidRPr="00E604EB">
        <w:rPr>
          <w:rtl/>
        </w:rPr>
        <w:t>ک</w:t>
      </w:r>
      <w:r w:rsidRPr="00E604EB">
        <w:rPr>
          <w:rtl/>
        </w:rPr>
        <w:t>ند چند چ</w:t>
      </w:r>
      <w:r w:rsidR="00AF2E6E" w:rsidRPr="00E604EB">
        <w:rPr>
          <w:rtl/>
        </w:rPr>
        <w:t>ی</w:t>
      </w:r>
      <w:r w:rsidRPr="00E604EB">
        <w:rPr>
          <w:rtl/>
        </w:rPr>
        <w:t>ز رخ خواهد داد: اسب</w:t>
      </w:r>
      <w:r w:rsidRPr="00E604EB">
        <w:rPr>
          <w:rFonts w:hint="cs"/>
          <w:rtl/>
        </w:rPr>
        <w:t>‌‌</w:t>
      </w:r>
      <w:r w:rsidRPr="00E604EB">
        <w:rPr>
          <w:rtl/>
        </w:rPr>
        <w:t>ها م</w:t>
      </w:r>
      <w:r w:rsidR="00AF2E6E" w:rsidRPr="00E604EB">
        <w:rPr>
          <w:rtl/>
        </w:rPr>
        <w:t>ی</w:t>
      </w:r>
      <w:r w:rsidR="002031C0">
        <w:rPr>
          <w:rFonts w:hint="cs"/>
          <w:rtl/>
        </w:rPr>
        <w:t>‌</w:t>
      </w:r>
      <w:r w:rsidRPr="00E604EB">
        <w:rPr>
          <w:rtl/>
        </w:rPr>
        <w:t>م</w:t>
      </w:r>
      <w:r w:rsidR="00AF2E6E" w:rsidRPr="00E604EB">
        <w:rPr>
          <w:rtl/>
        </w:rPr>
        <w:t>ی</w:t>
      </w:r>
      <w:r w:rsidRPr="00E604EB">
        <w:rPr>
          <w:rtl/>
        </w:rPr>
        <w:t>رد، سربازان مر</w:t>
      </w:r>
      <w:r w:rsidR="00AF2E6E" w:rsidRPr="00E604EB">
        <w:rPr>
          <w:rtl/>
        </w:rPr>
        <w:t>ی</w:t>
      </w:r>
      <w:r w:rsidRPr="00E604EB">
        <w:rPr>
          <w:rtl/>
        </w:rPr>
        <w:t>ض م</w:t>
      </w:r>
      <w:r w:rsidR="00AF2E6E" w:rsidRPr="00E604EB">
        <w:rPr>
          <w:rtl/>
        </w:rPr>
        <w:t>ی</w:t>
      </w:r>
      <w:r w:rsidR="002031C0">
        <w:rPr>
          <w:rFonts w:hint="cs"/>
          <w:rtl/>
        </w:rPr>
        <w:t>‌</w:t>
      </w:r>
      <w:r w:rsidRPr="00E604EB">
        <w:rPr>
          <w:rtl/>
        </w:rPr>
        <w:t>شوند، آفتاب طلوع</w:t>
      </w:r>
      <w:r w:rsidR="00CE2A51" w:rsidRPr="00E604EB">
        <w:rPr>
          <w:rtl/>
        </w:rPr>
        <w:t xml:space="preserve"> نمی‌کند</w:t>
      </w:r>
      <w:r w:rsidRPr="00E604EB">
        <w:rPr>
          <w:rtl/>
        </w:rPr>
        <w:t>، باران نخواهد آمد، و</w:t>
      </w:r>
      <w:r w:rsidRPr="00E604EB">
        <w:rPr>
          <w:rFonts w:hint="cs"/>
          <w:rtl/>
        </w:rPr>
        <w:t xml:space="preserve"> </w:t>
      </w:r>
      <w:r w:rsidRPr="00E604EB">
        <w:rPr>
          <w:rtl/>
        </w:rPr>
        <w:t>خان أعظم خواهد مرد، ل</w:t>
      </w:r>
      <w:r w:rsidR="00AF2E6E" w:rsidRPr="00E604EB">
        <w:rPr>
          <w:rtl/>
        </w:rPr>
        <w:t>یک</w:t>
      </w:r>
      <w:r w:rsidRPr="00E604EB">
        <w:rPr>
          <w:rtl/>
        </w:rPr>
        <w:t>ن مشاوران هولا</w:t>
      </w:r>
      <w:r w:rsidR="00AF2E6E" w:rsidRPr="00E604EB">
        <w:rPr>
          <w:rtl/>
        </w:rPr>
        <w:t>ک</w:t>
      </w:r>
      <w:r w:rsidRPr="00E604EB">
        <w:rPr>
          <w:rtl/>
        </w:rPr>
        <w:t>و نظر به ا</w:t>
      </w:r>
      <w:r w:rsidR="00AF2E6E" w:rsidRPr="00E604EB">
        <w:rPr>
          <w:rtl/>
        </w:rPr>
        <w:t>ی</w:t>
      </w:r>
      <w:r w:rsidRPr="00E604EB">
        <w:rPr>
          <w:rtl/>
        </w:rPr>
        <w:t xml:space="preserve">ن دادند </w:t>
      </w:r>
      <w:r w:rsidR="00AF2E6E" w:rsidRPr="00E604EB">
        <w:rPr>
          <w:rtl/>
        </w:rPr>
        <w:t>ک</w:t>
      </w:r>
      <w:r w:rsidRPr="00E604EB">
        <w:rPr>
          <w:rtl/>
        </w:rPr>
        <w:t>ه سخن ا</w:t>
      </w:r>
      <w:r w:rsidR="00AF2E6E" w:rsidRPr="00E604EB">
        <w:rPr>
          <w:rtl/>
        </w:rPr>
        <w:t>ی</w:t>
      </w:r>
      <w:r w:rsidRPr="00E604EB">
        <w:rPr>
          <w:rtl/>
        </w:rPr>
        <w:t>ن منجم ناشن</w:t>
      </w:r>
      <w:r w:rsidR="00AF2E6E" w:rsidRPr="00E604EB">
        <w:rPr>
          <w:rtl/>
        </w:rPr>
        <w:t>ی</w:t>
      </w:r>
      <w:r w:rsidRPr="00E604EB">
        <w:rPr>
          <w:rtl/>
        </w:rPr>
        <w:t>ده شده و</w:t>
      </w:r>
      <w:r w:rsidRPr="00E604EB">
        <w:rPr>
          <w:rFonts w:hint="cs"/>
          <w:rtl/>
        </w:rPr>
        <w:t xml:space="preserve"> </w:t>
      </w:r>
      <w:r w:rsidRPr="00E604EB">
        <w:rPr>
          <w:rtl/>
        </w:rPr>
        <w:t xml:space="preserve">به بغداد حمله شود. </w:t>
      </w:r>
    </w:p>
    <w:p w:rsidR="00C363C7" w:rsidRPr="00FD35AF" w:rsidRDefault="00C363C7" w:rsidP="002031C0">
      <w:pPr>
        <w:pStyle w:val="a9"/>
        <w:rPr>
          <w:rFonts w:cs="B Zar"/>
          <w:rtl/>
        </w:rPr>
      </w:pPr>
      <w:r w:rsidRPr="002031C0">
        <w:rPr>
          <w:rtl/>
        </w:rPr>
        <w:t>هولا</w:t>
      </w:r>
      <w:r w:rsidR="00AF2E6E" w:rsidRPr="002031C0">
        <w:rPr>
          <w:rtl/>
        </w:rPr>
        <w:t>ک</w:t>
      </w:r>
      <w:r w:rsidRPr="002031C0">
        <w:rPr>
          <w:rtl/>
        </w:rPr>
        <w:t>و نص</w:t>
      </w:r>
      <w:r w:rsidR="00AF2E6E" w:rsidRPr="002031C0">
        <w:rPr>
          <w:rtl/>
        </w:rPr>
        <w:t>ی</w:t>
      </w:r>
      <w:r w:rsidRPr="002031C0">
        <w:rPr>
          <w:rtl/>
        </w:rPr>
        <w:t>رالد</w:t>
      </w:r>
      <w:r w:rsidR="00AF2E6E" w:rsidRPr="002031C0">
        <w:rPr>
          <w:rtl/>
        </w:rPr>
        <w:t>ی</w:t>
      </w:r>
      <w:r w:rsidRPr="002031C0">
        <w:rPr>
          <w:rtl/>
        </w:rPr>
        <w:t>ن طوسى را</w:t>
      </w:r>
      <w:r w:rsidRPr="002031C0">
        <w:rPr>
          <w:rFonts w:hint="cs"/>
          <w:rtl/>
        </w:rPr>
        <w:t xml:space="preserve"> (</w:t>
      </w:r>
      <w:r w:rsidR="00AF2E6E" w:rsidRPr="002031C0">
        <w:rPr>
          <w:rtl/>
        </w:rPr>
        <w:t>ک</w:t>
      </w:r>
      <w:r w:rsidRPr="002031C0">
        <w:rPr>
          <w:rtl/>
        </w:rPr>
        <w:t>ه منجم هم بود</w:t>
      </w:r>
      <w:r w:rsidRPr="002031C0">
        <w:rPr>
          <w:rFonts w:hint="cs"/>
          <w:rtl/>
        </w:rPr>
        <w:t>)</w:t>
      </w:r>
      <w:r w:rsidRPr="002031C0">
        <w:rPr>
          <w:rtl/>
        </w:rPr>
        <w:t xml:space="preserve"> خواست، و</w:t>
      </w:r>
      <w:r w:rsidRPr="002031C0">
        <w:rPr>
          <w:rFonts w:hint="cs"/>
          <w:rtl/>
        </w:rPr>
        <w:t xml:space="preserve"> </w:t>
      </w:r>
      <w:r w:rsidRPr="002031C0">
        <w:rPr>
          <w:rtl/>
        </w:rPr>
        <w:t>طوسى ش</w:t>
      </w:r>
      <w:r w:rsidR="00AF2E6E" w:rsidRPr="002031C0">
        <w:rPr>
          <w:rtl/>
        </w:rPr>
        <w:t>ی</w:t>
      </w:r>
      <w:r w:rsidRPr="002031C0">
        <w:rPr>
          <w:rtl/>
        </w:rPr>
        <w:t>عه سخن حسام الد</w:t>
      </w:r>
      <w:r w:rsidR="00AF2E6E" w:rsidRPr="002031C0">
        <w:rPr>
          <w:rtl/>
        </w:rPr>
        <w:t>ی</w:t>
      </w:r>
      <w:r w:rsidRPr="002031C0">
        <w:rPr>
          <w:rtl/>
        </w:rPr>
        <w:t xml:space="preserve">ن را رد </w:t>
      </w:r>
      <w:r w:rsidR="00AF2E6E" w:rsidRPr="002031C0">
        <w:rPr>
          <w:rtl/>
        </w:rPr>
        <w:t>ک</w:t>
      </w:r>
      <w:r w:rsidRPr="002031C0">
        <w:rPr>
          <w:rtl/>
        </w:rPr>
        <w:t>رده و</w:t>
      </w:r>
      <w:r w:rsidRPr="002031C0">
        <w:rPr>
          <w:rFonts w:hint="cs"/>
          <w:rtl/>
        </w:rPr>
        <w:t xml:space="preserve"> </w:t>
      </w:r>
      <w:r w:rsidRPr="002031C0">
        <w:rPr>
          <w:rtl/>
        </w:rPr>
        <w:t>به هولا</w:t>
      </w:r>
      <w:r w:rsidR="00AF2E6E" w:rsidRPr="002031C0">
        <w:rPr>
          <w:rtl/>
        </w:rPr>
        <w:t>ک</w:t>
      </w:r>
      <w:r w:rsidRPr="002031C0">
        <w:rPr>
          <w:rtl/>
        </w:rPr>
        <w:t>و اط</w:t>
      </w:r>
      <w:r w:rsidRPr="002031C0">
        <w:rPr>
          <w:rFonts w:hint="cs"/>
          <w:rtl/>
        </w:rPr>
        <w:t>م</w:t>
      </w:r>
      <w:r w:rsidR="00AF2E6E" w:rsidRPr="002031C0">
        <w:rPr>
          <w:rtl/>
        </w:rPr>
        <w:t>ی</w:t>
      </w:r>
      <w:r w:rsidRPr="002031C0">
        <w:rPr>
          <w:rtl/>
        </w:rPr>
        <w:t xml:space="preserve">نان داد </w:t>
      </w:r>
      <w:r w:rsidR="00AF2E6E" w:rsidRPr="002031C0">
        <w:rPr>
          <w:rtl/>
        </w:rPr>
        <w:t>ک</w:t>
      </w:r>
      <w:r w:rsidRPr="002031C0">
        <w:rPr>
          <w:rtl/>
        </w:rPr>
        <w:t>ه ه</w:t>
      </w:r>
      <w:r w:rsidR="00AF2E6E" w:rsidRPr="002031C0">
        <w:rPr>
          <w:rtl/>
        </w:rPr>
        <w:t>ی</w:t>
      </w:r>
      <w:r w:rsidRPr="002031C0">
        <w:rPr>
          <w:rtl/>
        </w:rPr>
        <w:t>چ مانع شرعى! براى هجوم به بغداد وجود ندارد، طوسى مستشار هولا</w:t>
      </w:r>
      <w:r w:rsidR="00AF2E6E" w:rsidRPr="002031C0">
        <w:rPr>
          <w:rtl/>
        </w:rPr>
        <w:t>ک</w:t>
      </w:r>
      <w:r w:rsidRPr="002031C0">
        <w:rPr>
          <w:rtl/>
        </w:rPr>
        <w:t>و براى هجوم ببغداد و</w:t>
      </w:r>
      <w:r w:rsidRPr="002031C0">
        <w:rPr>
          <w:rFonts w:hint="cs"/>
          <w:rtl/>
        </w:rPr>
        <w:t xml:space="preserve"> </w:t>
      </w:r>
      <w:r w:rsidRPr="002031C0">
        <w:rPr>
          <w:rtl/>
        </w:rPr>
        <w:t>و</w:t>
      </w:r>
      <w:r w:rsidR="00AF2E6E" w:rsidRPr="002031C0">
        <w:rPr>
          <w:rtl/>
        </w:rPr>
        <w:t>ی</w:t>
      </w:r>
      <w:r w:rsidRPr="002031C0">
        <w:rPr>
          <w:rtl/>
        </w:rPr>
        <w:t>ران نمودن تمدن اسلامى به ا</w:t>
      </w:r>
      <w:r w:rsidR="00AF2E6E" w:rsidRPr="002031C0">
        <w:rPr>
          <w:rtl/>
        </w:rPr>
        <w:t>ی</w:t>
      </w:r>
      <w:r w:rsidRPr="002031C0">
        <w:rPr>
          <w:rtl/>
        </w:rPr>
        <w:t>ن حد هم ا</w:t>
      </w:r>
      <w:r w:rsidR="00AF2E6E" w:rsidRPr="002031C0">
        <w:rPr>
          <w:rtl/>
        </w:rPr>
        <w:t>ک</w:t>
      </w:r>
      <w:r w:rsidRPr="002031C0">
        <w:rPr>
          <w:rtl/>
        </w:rPr>
        <w:t>تفا ننمود بل</w:t>
      </w:r>
      <w:r w:rsidR="00AF2E6E" w:rsidRPr="002031C0">
        <w:rPr>
          <w:rtl/>
        </w:rPr>
        <w:t>ک</w:t>
      </w:r>
      <w:r w:rsidRPr="002031C0">
        <w:rPr>
          <w:rtl/>
        </w:rPr>
        <w:t>ه فتوا</w:t>
      </w:r>
      <w:r w:rsidR="00AF2E6E" w:rsidRPr="002031C0">
        <w:rPr>
          <w:rtl/>
        </w:rPr>
        <w:t>ی</w:t>
      </w:r>
      <w:r w:rsidRPr="002031C0">
        <w:rPr>
          <w:rtl/>
        </w:rPr>
        <w:t xml:space="preserve">ى صادر نمود </w:t>
      </w:r>
      <w:r w:rsidR="00AF2E6E" w:rsidRPr="002031C0">
        <w:rPr>
          <w:rtl/>
        </w:rPr>
        <w:t>ک</w:t>
      </w:r>
      <w:r w:rsidRPr="002031C0">
        <w:rPr>
          <w:rtl/>
        </w:rPr>
        <w:t>ه نظرش را باصطلاح با ادل</w:t>
      </w:r>
      <w:r w:rsidR="00835A14" w:rsidRPr="002031C0">
        <w:rPr>
          <w:rtl/>
        </w:rPr>
        <w:t>ۀ</w:t>
      </w:r>
      <w:r w:rsidRPr="002031C0">
        <w:rPr>
          <w:rtl/>
        </w:rPr>
        <w:t xml:space="preserve"> عقلى و</w:t>
      </w:r>
      <w:r w:rsidRPr="002031C0">
        <w:rPr>
          <w:rFonts w:hint="cs"/>
          <w:rtl/>
        </w:rPr>
        <w:t xml:space="preserve"> </w:t>
      </w:r>
      <w:r w:rsidRPr="002031C0">
        <w:rPr>
          <w:rtl/>
        </w:rPr>
        <w:t xml:space="preserve">نقلى ثابت </w:t>
      </w:r>
      <w:r w:rsidR="00AF2E6E" w:rsidRPr="002031C0">
        <w:rPr>
          <w:rtl/>
        </w:rPr>
        <w:t>ک</w:t>
      </w:r>
      <w:r w:rsidRPr="002031C0">
        <w:rPr>
          <w:rtl/>
        </w:rPr>
        <w:t xml:space="preserve">ند! </w:t>
      </w:r>
    </w:p>
    <w:p w:rsidR="00C363C7" w:rsidRPr="00FD35AF" w:rsidRDefault="00C363C7" w:rsidP="002031C0">
      <w:pPr>
        <w:pStyle w:val="a9"/>
        <w:rPr>
          <w:rFonts w:cs="B Zar"/>
          <w:rtl/>
        </w:rPr>
      </w:pPr>
      <w:r w:rsidRPr="002031C0">
        <w:rPr>
          <w:rtl/>
        </w:rPr>
        <w:t>پس هولا</w:t>
      </w:r>
      <w:r w:rsidR="00AF2E6E" w:rsidRPr="002031C0">
        <w:rPr>
          <w:rtl/>
        </w:rPr>
        <w:t>ک</w:t>
      </w:r>
      <w:r w:rsidRPr="002031C0">
        <w:rPr>
          <w:rtl/>
        </w:rPr>
        <w:t>و خونخوار مغول با فتواى امام ش</w:t>
      </w:r>
      <w:r w:rsidR="00AF2E6E" w:rsidRPr="002031C0">
        <w:rPr>
          <w:rtl/>
        </w:rPr>
        <w:t>ی</w:t>
      </w:r>
      <w:r w:rsidRPr="002031C0">
        <w:rPr>
          <w:rtl/>
        </w:rPr>
        <w:t>عه طوسى و</w:t>
      </w:r>
      <w:r w:rsidRPr="002031C0">
        <w:rPr>
          <w:rFonts w:hint="cs"/>
          <w:rtl/>
        </w:rPr>
        <w:t xml:space="preserve"> </w:t>
      </w:r>
      <w:r w:rsidRPr="002031C0">
        <w:rPr>
          <w:rtl/>
        </w:rPr>
        <w:t>هم</w:t>
      </w:r>
      <w:r w:rsidR="00AF2E6E" w:rsidRPr="002031C0">
        <w:rPr>
          <w:rtl/>
        </w:rPr>
        <w:t>ک</w:t>
      </w:r>
      <w:r w:rsidRPr="002031C0">
        <w:rPr>
          <w:rtl/>
        </w:rPr>
        <w:t>ارى وز</w:t>
      </w:r>
      <w:r w:rsidR="00AF2E6E" w:rsidRPr="002031C0">
        <w:rPr>
          <w:rtl/>
        </w:rPr>
        <w:t>ی</w:t>
      </w:r>
      <w:r w:rsidRPr="002031C0">
        <w:rPr>
          <w:rtl/>
        </w:rPr>
        <w:t>ر نم</w:t>
      </w:r>
      <w:r w:rsidR="00AF2E6E" w:rsidRPr="002031C0">
        <w:rPr>
          <w:rtl/>
        </w:rPr>
        <w:t>ک</w:t>
      </w:r>
      <w:r w:rsidR="002031C0">
        <w:rPr>
          <w:rFonts w:hint="cs"/>
          <w:rtl/>
        </w:rPr>
        <w:t>‌</w:t>
      </w:r>
      <w:r w:rsidRPr="002031C0">
        <w:rPr>
          <w:rtl/>
        </w:rPr>
        <w:t>نشناس ش</w:t>
      </w:r>
      <w:r w:rsidR="00AF2E6E" w:rsidRPr="002031C0">
        <w:rPr>
          <w:rtl/>
        </w:rPr>
        <w:t>ی</w:t>
      </w:r>
      <w:r w:rsidRPr="002031C0">
        <w:rPr>
          <w:rtl/>
        </w:rPr>
        <w:t xml:space="preserve">عه </w:t>
      </w:r>
      <w:r w:rsidR="00AF2E6E" w:rsidRPr="002031C0">
        <w:rPr>
          <w:rtl/>
        </w:rPr>
        <w:t>ک</w:t>
      </w:r>
      <w:r w:rsidRPr="002031C0">
        <w:rPr>
          <w:rtl/>
        </w:rPr>
        <w:t>ه مت</w:t>
      </w:r>
      <w:r w:rsidRPr="002031C0">
        <w:rPr>
          <w:rFonts w:hint="cs"/>
          <w:rtl/>
        </w:rPr>
        <w:t>أ</w:t>
      </w:r>
      <w:r w:rsidRPr="002031C0">
        <w:rPr>
          <w:rtl/>
        </w:rPr>
        <w:t>سفانه</w:t>
      </w:r>
      <w:r w:rsidR="000F502E" w:rsidRPr="002031C0">
        <w:rPr>
          <w:rtl/>
        </w:rPr>
        <w:t xml:space="preserve"> هردو </w:t>
      </w:r>
      <w:r w:rsidRPr="002031C0">
        <w:rPr>
          <w:rtl/>
        </w:rPr>
        <w:t>هم ا</w:t>
      </w:r>
      <w:r w:rsidR="00AF2E6E" w:rsidRPr="002031C0">
        <w:rPr>
          <w:rtl/>
        </w:rPr>
        <w:t>ی</w:t>
      </w:r>
      <w:r w:rsidRPr="002031C0">
        <w:rPr>
          <w:rtl/>
        </w:rPr>
        <w:t xml:space="preserve">رانى بودند، به بغداد حمله </w:t>
      </w:r>
      <w:r w:rsidR="00AF2E6E" w:rsidRPr="002031C0">
        <w:rPr>
          <w:rtl/>
        </w:rPr>
        <w:t>ک</w:t>
      </w:r>
      <w:r w:rsidRPr="002031C0">
        <w:rPr>
          <w:rtl/>
        </w:rPr>
        <w:t>رد و</w:t>
      </w:r>
      <w:r w:rsidRPr="002031C0">
        <w:rPr>
          <w:rFonts w:hint="cs"/>
          <w:rtl/>
        </w:rPr>
        <w:t xml:space="preserve"> </w:t>
      </w:r>
      <w:r w:rsidRPr="002031C0">
        <w:rPr>
          <w:rtl/>
        </w:rPr>
        <w:t xml:space="preserve">آن قتل عام را نمود </w:t>
      </w:r>
      <w:r w:rsidR="00AF2E6E" w:rsidRPr="002031C0">
        <w:rPr>
          <w:rtl/>
        </w:rPr>
        <w:t>ک</w:t>
      </w:r>
      <w:r w:rsidRPr="002031C0">
        <w:rPr>
          <w:rtl/>
        </w:rPr>
        <w:t>ه تار</w:t>
      </w:r>
      <w:r w:rsidR="00AF2E6E" w:rsidRPr="002031C0">
        <w:rPr>
          <w:rtl/>
        </w:rPr>
        <w:t>ی</w:t>
      </w:r>
      <w:r w:rsidRPr="002031C0">
        <w:rPr>
          <w:rtl/>
        </w:rPr>
        <w:t xml:space="preserve">خ از آن شرم دارد </w:t>
      </w:r>
      <w:r w:rsidR="00AF2E6E" w:rsidRPr="002031C0">
        <w:rPr>
          <w:rtl/>
        </w:rPr>
        <w:t>ک</w:t>
      </w:r>
      <w:r w:rsidRPr="002031C0">
        <w:rPr>
          <w:rtl/>
        </w:rPr>
        <w:t>ه حتى خود خل</w:t>
      </w:r>
      <w:r w:rsidR="00AF2E6E" w:rsidRPr="002031C0">
        <w:rPr>
          <w:rtl/>
        </w:rPr>
        <w:t>ی</w:t>
      </w:r>
      <w:r w:rsidRPr="002031C0">
        <w:rPr>
          <w:rtl/>
        </w:rPr>
        <w:t>فه هم جان بدر نبرد،</w:t>
      </w:r>
      <w:r w:rsidR="002031C0">
        <w:rPr>
          <w:rtl/>
        </w:rPr>
        <w:t xml:space="preserve"> اگرچه </w:t>
      </w:r>
      <w:r w:rsidRPr="002031C0">
        <w:rPr>
          <w:rtl/>
        </w:rPr>
        <w:t>بعضى</w:t>
      </w:r>
      <w:r w:rsidRPr="002031C0">
        <w:rPr>
          <w:rFonts w:hint="cs"/>
          <w:rtl/>
        </w:rPr>
        <w:t>‌</w:t>
      </w:r>
      <w:r w:rsidRPr="002031C0">
        <w:rPr>
          <w:rtl/>
        </w:rPr>
        <w:t>ها به او</w:t>
      </w:r>
      <w:r w:rsidR="002031C0">
        <w:rPr>
          <w:rFonts w:hint="cs"/>
          <w:rtl/>
        </w:rPr>
        <w:t xml:space="preserve"> </w:t>
      </w:r>
      <w:r w:rsidRPr="002031C0">
        <w:rPr>
          <w:rtl/>
        </w:rPr>
        <w:t xml:space="preserve">گفتند </w:t>
      </w:r>
      <w:r w:rsidR="00AF2E6E" w:rsidRPr="002031C0">
        <w:rPr>
          <w:rtl/>
        </w:rPr>
        <w:t>ک</w:t>
      </w:r>
      <w:r w:rsidRPr="002031C0">
        <w:rPr>
          <w:rtl/>
        </w:rPr>
        <w:t>ه</w:t>
      </w:r>
      <w:r w:rsidRPr="002031C0">
        <w:rPr>
          <w:rFonts w:hint="cs"/>
          <w:rtl/>
        </w:rPr>
        <w:t>:</w:t>
      </w:r>
      <w:r w:rsidRPr="002031C0">
        <w:rPr>
          <w:rtl/>
        </w:rPr>
        <w:t xml:space="preserve"> با </w:t>
      </w:r>
      <w:r w:rsidR="00AF2E6E" w:rsidRPr="002031C0">
        <w:rPr>
          <w:rtl/>
        </w:rPr>
        <w:t>ک</w:t>
      </w:r>
      <w:r w:rsidRPr="002031C0">
        <w:rPr>
          <w:rtl/>
        </w:rPr>
        <w:t>شتى به بصره رفته و</w:t>
      </w:r>
      <w:r w:rsidRPr="002031C0">
        <w:rPr>
          <w:rFonts w:hint="cs"/>
          <w:rtl/>
        </w:rPr>
        <w:t xml:space="preserve"> </w:t>
      </w:r>
      <w:r w:rsidRPr="002031C0">
        <w:rPr>
          <w:rtl/>
        </w:rPr>
        <w:t xml:space="preserve">در </w:t>
      </w:r>
      <w:r w:rsidR="00AF2E6E" w:rsidRPr="002031C0">
        <w:rPr>
          <w:rtl/>
        </w:rPr>
        <w:t>یک</w:t>
      </w:r>
      <w:r w:rsidRPr="002031C0">
        <w:rPr>
          <w:rtl/>
        </w:rPr>
        <w:t>ى از جز</w:t>
      </w:r>
      <w:r w:rsidR="00AF2E6E" w:rsidRPr="002031C0">
        <w:rPr>
          <w:rtl/>
        </w:rPr>
        <w:t>ی</w:t>
      </w:r>
      <w:r w:rsidRPr="002031C0">
        <w:rPr>
          <w:rtl/>
        </w:rPr>
        <w:t>ره</w:t>
      </w:r>
      <w:r w:rsidR="001A2EC3" w:rsidRPr="002031C0">
        <w:rPr>
          <w:rtl/>
        </w:rPr>
        <w:t xml:space="preserve">‌ها </w:t>
      </w:r>
      <w:r w:rsidRPr="002031C0">
        <w:rPr>
          <w:rtl/>
        </w:rPr>
        <w:t>پنهان شود تا فرصتى پ</w:t>
      </w:r>
      <w:r w:rsidR="00AF2E6E" w:rsidRPr="002031C0">
        <w:rPr>
          <w:rtl/>
        </w:rPr>
        <w:t>ی</w:t>
      </w:r>
      <w:r w:rsidRPr="002031C0">
        <w:rPr>
          <w:rtl/>
        </w:rPr>
        <w:t>ش آ</w:t>
      </w:r>
      <w:r w:rsidR="00AF2E6E" w:rsidRPr="002031C0">
        <w:rPr>
          <w:rtl/>
        </w:rPr>
        <w:t>ی</w:t>
      </w:r>
      <w:r w:rsidRPr="002031C0">
        <w:rPr>
          <w:rtl/>
        </w:rPr>
        <w:t>د، ل</w:t>
      </w:r>
      <w:r w:rsidR="00AF2E6E" w:rsidRPr="002031C0">
        <w:rPr>
          <w:rtl/>
        </w:rPr>
        <w:t>یک</w:t>
      </w:r>
      <w:r w:rsidRPr="002031C0">
        <w:rPr>
          <w:rtl/>
        </w:rPr>
        <w:t>ن ابن علقمى او</w:t>
      </w:r>
      <w:r w:rsidRPr="002031C0">
        <w:rPr>
          <w:rFonts w:hint="cs"/>
          <w:rtl/>
        </w:rPr>
        <w:t xml:space="preserve"> </w:t>
      </w:r>
      <w:r w:rsidRPr="002031C0">
        <w:rPr>
          <w:rtl/>
        </w:rPr>
        <w:t>را فر</w:t>
      </w:r>
      <w:r w:rsidR="00AF2E6E" w:rsidRPr="002031C0">
        <w:rPr>
          <w:rtl/>
        </w:rPr>
        <w:t>ی</w:t>
      </w:r>
      <w:r w:rsidRPr="002031C0">
        <w:rPr>
          <w:rtl/>
        </w:rPr>
        <w:t>فته و</w:t>
      </w:r>
      <w:r w:rsidRPr="002031C0">
        <w:rPr>
          <w:rFonts w:hint="cs"/>
          <w:rtl/>
        </w:rPr>
        <w:t xml:space="preserve"> </w:t>
      </w:r>
      <w:r w:rsidRPr="002031C0">
        <w:rPr>
          <w:rtl/>
        </w:rPr>
        <w:t>به او مز</w:t>
      </w:r>
      <w:r w:rsidR="00AF2E6E" w:rsidRPr="002031C0">
        <w:rPr>
          <w:rtl/>
        </w:rPr>
        <w:t>ی</w:t>
      </w:r>
      <w:r w:rsidRPr="002031C0">
        <w:rPr>
          <w:rtl/>
        </w:rPr>
        <w:t xml:space="preserve">ن نمود </w:t>
      </w:r>
      <w:r w:rsidR="00AF2E6E" w:rsidRPr="002031C0">
        <w:rPr>
          <w:rtl/>
        </w:rPr>
        <w:t>ک</w:t>
      </w:r>
      <w:r w:rsidRPr="002031C0">
        <w:rPr>
          <w:rtl/>
        </w:rPr>
        <w:t>ه اگر با هولا</w:t>
      </w:r>
      <w:r w:rsidR="00AF2E6E" w:rsidRPr="002031C0">
        <w:rPr>
          <w:rtl/>
        </w:rPr>
        <w:t>ک</w:t>
      </w:r>
      <w:r w:rsidRPr="002031C0">
        <w:rPr>
          <w:rtl/>
        </w:rPr>
        <w:t xml:space="preserve">و ملاقات </w:t>
      </w:r>
      <w:r w:rsidR="00AF2E6E" w:rsidRPr="002031C0">
        <w:rPr>
          <w:rtl/>
        </w:rPr>
        <w:t>ک</w:t>
      </w:r>
      <w:r w:rsidRPr="002031C0">
        <w:rPr>
          <w:rtl/>
        </w:rPr>
        <w:t xml:space="preserve">ند همه </w:t>
      </w:r>
      <w:r w:rsidR="00AF2E6E" w:rsidRPr="002031C0">
        <w:rPr>
          <w:rtl/>
        </w:rPr>
        <w:t>ک</w:t>
      </w:r>
      <w:r w:rsidRPr="002031C0">
        <w:rPr>
          <w:rtl/>
        </w:rPr>
        <w:t>ارها روبراه خواهد شد، ل</w:t>
      </w:r>
      <w:r w:rsidR="00AF2E6E" w:rsidRPr="002031C0">
        <w:rPr>
          <w:rtl/>
        </w:rPr>
        <w:t>یک</w:t>
      </w:r>
      <w:r w:rsidRPr="002031C0">
        <w:rPr>
          <w:rtl/>
        </w:rPr>
        <w:t>ن نت</w:t>
      </w:r>
      <w:r w:rsidR="00AF2E6E" w:rsidRPr="002031C0">
        <w:rPr>
          <w:rtl/>
        </w:rPr>
        <w:t>ی</w:t>
      </w:r>
      <w:r w:rsidRPr="002031C0">
        <w:rPr>
          <w:rtl/>
        </w:rPr>
        <w:t>جه ا</w:t>
      </w:r>
      <w:r w:rsidR="00AF2E6E" w:rsidRPr="002031C0">
        <w:rPr>
          <w:rtl/>
        </w:rPr>
        <w:t>ی</w:t>
      </w:r>
      <w:r w:rsidRPr="002031C0">
        <w:rPr>
          <w:rtl/>
        </w:rPr>
        <w:t xml:space="preserve">ن شد </w:t>
      </w:r>
      <w:r w:rsidR="00AF2E6E" w:rsidRPr="002031C0">
        <w:rPr>
          <w:rtl/>
        </w:rPr>
        <w:t>ک</w:t>
      </w:r>
      <w:r w:rsidRPr="002031C0">
        <w:rPr>
          <w:rtl/>
        </w:rPr>
        <w:t>ه</w:t>
      </w:r>
      <w:r w:rsidR="000F71B7" w:rsidRPr="002031C0">
        <w:rPr>
          <w:rFonts w:ascii="Times New Roman" w:hAnsi="Times New Roman" w:cs="Times New Roman" w:hint="cs"/>
          <w:rtl/>
        </w:rPr>
        <w:t xml:space="preserve"> </w:t>
      </w:r>
      <w:r w:rsidRPr="002031C0">
        <w:rPr>
          <w:rFonts w:hint="cs"/>
          <w:rtl/>
        </w:rPr>
        <w:t>هولا</w:t>
      </w:r>
      <w:r w:rsidR="00AF2E6E" w:rsidRPr="002031C0">
        <w:rPr>
          <w:rtl/>
        </w:rPr>
        <w:t>ک</w:t>
      </w:r>
      <w:r w:rsidRPr="002031C0">
        <w:rPr>
          <w:rtl/>
        </w:rPr>
        <w:t>و</w:t>
      </w:r>
      <w:r w:rsidRPr="002031C0">
        <w:rPr>
          <w:rFonts w:hint="cs"/>
          <w:rtl/>
        </w:rPr>
        <w:t xml:space="preserve"> </w:t>
      </w:r>
      <w:r w:rsidRPr="002031C0">
        <w:rPr>
          <w:rtl/>
        </w:rPr>
        <w:t>او</w:t>
      </w:r>
      <w:r w:rsidRPr="002031C0">
        <w:rPr>
          <w:rFonts w:hint="cs"/>
          <w:rtl/>
        </w:rPr>
        <w:t xml:space="preserve"> </w:t>
      </w:r>
      <w:r w:rsidRPr="002031C0">
        <w:rPr>
          <w:rtl/>
        </w:rPr>
        <w:t xml:space="preserve">را در </w:t>
      </w:r>
      <w:r w:rsidR="00AF2E6E" w:rsidRPr="002031C0">
        <w:rPr>
          <w:rtl/>
        </w:rPr>
        <w:t>کی</w:t>
      </w:r>
      <w:r w:rsidRPr="002031C0">
        <w:rPr>
          <w:rtl/>
        </w:rPr>
        <w:t>سه</w:t>
      </w:r>
      <w:r w:rsidRPr="002031C0">
        <w:rPr>
          <w:rFonts w:hint="cs"/>
          <w:rtl/>
        </w:rPr>
        <w:t>‌</w:t>
      </w:r>
      <w:r w:rsidRPr="002031C0">
        <w:rPr>
          <w:rtl/>
        </w:rPr>
        <w:t>اى گذاشته و</w:t>
      </w:r>
      <w:r w:rsidRPr="002031C0">
        <w:rPr>
          <w:rFonts w:hint="cs"/>
          <w:rtl/>
        </w:rPr>
        <w:t xml:space="preserve"> </w:t>
      </w:r>
      <w:r w:rsidRPr="002031C0">
        <w:rPr>
          <w:rtl/>
        </w:rPr>
        <w:t>اسب</w:t>
      </w:r>
      <w:r w:rsidRPr="002031C0">
        <w:rPr>
          <w:rFonts w:hint="cs"/>
          <w:rtl/>
        </w:rPr>
        <w:t>‌</w:t>
      </w:r>
      <w:r w:rsidRPr="002031C0">
        <w:rPr>
          <w:rtl/>
        </w:rPr>
        <w:t>ها</w:t>
      </w:r>
      <w:r w:rsidRPr="002031C0">
        <w:rPr>
          <w:rFonts w:hint="cs"/>
          <w:rtl/>
        </w:rPr>
        <w:t xml:space="preserve"> </w:t>
      </w:r>
      <w:r w:rsidRPr="002031C0">
        <w:rPr>
          <w:rtl/>
        </w:rPr>
        <w:t>را بر او دواند تا ز</w:t>
      </w:r>
      <w:r w:rsidR="00AF2E6E" w:rsidRPr="002031C0">
        <w:rPr>
          <w:rtl/>
        </w:rPr>
        <w:t>ی</w:t>
      </w:r>
      <w:r w:rsidRPr="002031C0">
        <w:rPr>
          <w:rtl/>
        </w:rPr>
        <w:t>ر سم اسب</w:t>
      </w:r>
      <w:r w:rsidRPr="002031C0">
        <w:rPr>
          <w:rFonts w:hint="cs"/>
          <w:rtl/>
        </w:rPr>
        <w:t>‌</w:t>
      </w:r>
      <w:r w:rsidRPr="002031C0">
        <w:rPr>
          <w:rtl/>
        </w:rPr>
        <w:t>ها جان دهد، باز هم ا</w:t>
      </w:r>
      <w:r w:rsidR="00AF2E6E" w:rsidRPr="002031C0">
        <w:rPr>
          <w:rtl/>
        </w:rPr>
        <w:t>ی</w:t>
      </w:r>
      <w:r w:rsidRPr="002031C0">
        <w:rPr>
          <w:rtl/>
        </w:rPr>
        <w:t>ن طوسى امام ش</w:t>
      </w:r>
      <w:r w:rsidR="00AF2E6E" w:rsidRPr="002031C0">
        <w:rPr>
          <w:rtl/>
        </w:rPr>
        <w:t>ی</w:t>
      </w:r>
      <w:r w:rsidRPr="002031C0">
        <w:rPr>
          <w:rtl/>
        </w:rPr>
        <w:t xml:space="preserve">عه بود </w:t>
      </w:r>
      <w:r w:rsidR="00AF2E6E" w:rsidRPr="002031C0">
        <w:rPr>
          <w:rtl/>
        </w:rPr>
        <w:t>ک</w:t>
      </w:r>
      <w:r w:rsidRPr="002031C0">
        <w:rPr>
          <w:rtl/>
        </w:rPr>
        <w:t xml:space="preserve">ه وقتى </w:t>
      </w:r>
      <w:r w:rsidR="00AF2E6E" w:rsidRPr="002031C0">
        <w:rPr>
          <w:rtl/>
        </w:rPr>
        <w:t>ک</w:t>
      </w:r>
      <w:r w:rsidRPr="002031C0">
        <w:rPr>
          <w:rtl/>
        </w:rPr>
        <w:t>ه هولا</w:t>
      </w:r>
      <w:r w:rsidR="00AF2E6E" w:rsidRPr="002031C0">
        <w:rPr>
          <w:rtl/>
        </w:rPr>
        <w:t>ک</w:t>
      </w:r>
      <w:r w:rsidRPr="002031C0">
        <w:rPr>
          <w:rtl/>
        </w:rPr>
        <w:t>و در قتل خل</w:t>
      </w:r>
      <w:r w:rsidR="00AF2E6E" w:rsidRPr="002031C0">
        <w:rPr>
          <w:rtl/>
        </w:rPr>
        <w:t>ی</w:t>
      </w:r>
      <w:r w:rsidRPr="002031C0">
        <w:rPr>
          <w:rtl/>
        </w:rPr>
        <w:t xml:space="preserve">فه مردد بود فتواى قتل مستعصم را صادر </w:t>
      </w:r>
      <w:r w:rsidR="00AF2E6E" w:rsidRPr="002031C0">
        <w:rPr>
          <w:rtl/>
        </w:rPr>
        <w:t>ک</w:t>
      </w:r>
      <w:r w:rsidRPr="002031C0">
        <w:rPr>
          <w:rtl/>
        </w:rPr>
        <w:t>رد، و</w:t>
      </w:r>
      <w:r w:rsidRPr="002031C0">
        <w:rPr>
          <w:rFonts w:hint="cs"/>
          <w:rtl/>
        </w:rPr>
        <w:t xml:space="preserve"> </w:t>
      </w:r>
      <w:r w:rsidRPr="002031C0">
        <w:rPr>
          <w:rtl/>
        </w:rPr>
        <w:t>با فتواى او بغداد در فور</w:t>
      </w:r>
      <w:r w:rsidR="00AF2E6E" w:rsidRPr="002031C0">
        <w:rPr>
          <w:rtl/>
        </w:rPr>
        <w:t>ی</w:t>
      </w:r>
      <w:r w:rsidRPr="002031C0">
        <w:rPr>
          <w:rtl/>
        </w:rPr>
        <w:t>ه 1258 قتل عام شد</w:t>
      </w:r>
      <w:r w:rsidRPr="002031C0">
        <w:rPr>
          <w:rFonts w:hint="cs"/>
          <w:rtl/>
        </w:rPr>
        <w:t>.</w:t>
      </w:r>
      <w:r w:rsidRPr="002031C0">
        <w:rPr>
          <w:rtl/>
        </w:rPr>
        <w:t xml:space="preserve"> </w:t>
      </w:r>
    </w:p>
    <w:p w:rsidR="00C363C7" w:rsidRPr="00FD35AF" w:rsidRDefault="00C363C7" w:rsidP="00A70A1C">
      <w:pPr>
        <w:pStyle w:val="a9"/>
        <w:rPr>
          <w:rFonts w:cs="B Zar"/>
          <w:rtl/>
        </w:rPr>
      </w:pPr>
      <w:r w:rsidRPr="002031C0">
        <w:rPr>
          <w:rtl/>
        </w:rPr>
        <w:t>البته ا</w:t>
      </w:r>
      <w:r w:rsidR="00AF2E6E" w:rsidRPr="002031C0">
        <w:rPr>
          <w:rtl/>
        </w:rPr>
        <w:t>ی</w:t>
      </w:r>
      <w:r w:rsidRPr="002031C0">
        <w:rPr>
          <w:rtl/>
        </w:rPr>
        <w:t>ن آخر</w:t>
      </w:r>
      <w:r w:rsidR="00AF2E6E" w:rsidRPr="002031C0">
        <w:rPr>
          <w:rtl/>
        </w:rPr>
        <w:t>ی</w:t>
      </w:r>
      <w:r w:rsidRPr="002031C0">
        <w:rPr>
          <w:rtl/>
        </w:rPr>
        <w:t>ن خ</w:t>
      </w:r>
      <w:r w:rsidR="00AF2E6E" w:rsidRPr="002031C0">
        <w:rPr>
          <w:rtl/>
        </w:rPr>
        <w:t>ی</w:t>
      </w:r>
      <w:r w:rsidRPr="002031C0">
        <w:rPr>
          <w:rtl/>
        </w:rPr>
        <w:t>انت علماء و</w:t>
      </w:r>
      <w:r w:rsidRPr="002031C0">
        <w:rPr>
          <w:rFonts w:hint="cs"/>
          <w:rtl/>
        </w:rPr>
        <w:t xml:space="preserve"> </w:t>
      </w:r>
      <w:r w:rsidRPr="002031C0">
        <w:rPr>
          <w:rtl/>
        </w:rPr>
        <w:t>س</w:t>
      </w:r>
      <w:r w:rsidR="00AF2E6E" w:rsidRPr="002031C0">
        <w:rPr>
          <w:rtl/>
        </w:rPr>
        <w:t>ی</w:t>
      </w:r>
      <w:r w:rsidRPr="002031C0">
        <w:rPr>
          <w:rtl/>
        </w:rPr>
        <w:t>است بازان ش</w:t>
      </w:r>
      <w:r w:rsidR="00AF2E6E" w:rsidRPr="002031C0">
        <w:rPr>
          <w:rtl/>
        </w:rPr>
        <w:t>ی</w:t>
      </w:r>
      <w:r w:rsidRPr="002031C0">
        <w:rPr>
          <w:rtl/>
        </w:rPr>
        <w:t>عه به امت اسلام نبوده و</w:t>
      </w:r>
      <w:r w:rsidRPr="002031C0">
        <w:rPr>
          <w:rFonts w:hint="cs"/>
          <w:rtl/>
        </w:rPr>
        <w:t xml:space="preserve"> </w:t>
      </w:r>
      <w:r w:rsidRPr="002031C0">
        <w:rPr>
          <w:rtl/>
        </w:rPr>
        <w:t>نخواهد بود، و</w:t>
      </w:r>
      <w:r w:rsidRPr="002031C0">
        <w:rPr>
          <w:rFonts w:hint="cs"/>
          <w:rtl/>
        </w:rPr>
        <w:t xml:space="preserve"> </w:t>
      </w:r>
      <w:r w:rsidRPr="002031C0">
        <w:rPr>
          <w:rtl/>
        </w:rPr>
        <w:t>آنها بنا به ترب</w:t>
      </w:r>
      <w:r w:rsidR="00AF2E6E" w:rsidRPr="002031C0">
        <w:rPr>
          <w:rtl/>
        </w:rPr>
        <w:t>ی</w:t>
      </w:r>
      <w:r w:rsidRPr="002031C0">
        <w:rPr>
          <w:rtl/>
        </w:rPr>
        <w:t>ت تق</w:t>
      </w:r>
      <w:r w:rsidR="00AF2E6E" w:rsidRPr="002031C0">
        <w:rPr>
          <w:rtl/>
        </w:rPr>
        <w:t>ی</w:t>
      </w:r>
      <w:r w:rsidRPr="002031C0">
        <w:rPr>
          <w:rtl/>
        </w:rPr>
        <w:t>ه</w:t>
      </w:r>
      <w:r w:rsidRPr="002031C0">
        <w:rPr>
          <w:rFonts w:hint="cs"/>
          <w:rtl/>
        </w:rPr>
        <w:t xml:space="preserve"> (</w:t>
      </w:r>
      <w:r w:rsidR="00AF2E6E" w:rsidRPr="002031C0">
        <w:rPr>
          <w:rtl/>
        </w:rPr>
        <w:t>ک</w:t>
      </w:r>
      <w:r w:rsidRPr="002031C0">
        <w:rPr>
          <w:rtl/>
        </w:rPr>
        <w:t>ه ع</w:t>
      </w:r>
      <w:r w:rsidR="00AF2E6E" w:rsidRPr="002031C0">
        <w:rPr>
          <w:rtl/>
        </w:rPr>
        <w:t>ی</w:t>
      </w:r>
      <w:r w:rsidRPr="002031C0">
        <w:rPr>
          <w:rtl/>
        </w:rPr>
        <w:t xml:space="preserve">ن </w:t>
      </w:r>
      <w:r w:rsidR="00AF2E6E" w:rsidRPr="002031C0">
        <w:rPr>
          <w:rtl/>
        </w:rPr>
        <w:t>ک</w:t>
      </w:r>
      <w:r w:rsidRPr="002031C0">
        <w:rPr>
          <w:rtl/>
        </w:rPr>
        <w:t>ذب و</w:t>
      </w:r>
      <w:r w:rsidRPr="002031C0">
        <w:rPr>
          <w:rFonts w:hint="cs"/>
          <w:rtl/>
        </w:rPr>
        <w:t xml:space="preserve"> </w:t>
      </w:r>
      <w:r w:rsidRPr="002031C0">
        <w:rPr>
          <w:rtl/>
        </w:rPr>
        <w:t>نفاق است</w:t>
      </w:r>
      <w:r w:rsidRPr="002031C0">
        <w:rPr>
          <w:rFonts w:hint="cs"/>
          <w:rtl/>
        </w:rPr>
        <w:t>)</w:t>
      </w:r>
      <w:r w:rsidRPr="002031C0">
        <w:rPr>
          <w:rtl/>
        </w:rPr>
        <w:t xml:space="preserve"> و</w:t>
      </w:r>
      <w:r w:rsidRPr="002031C0">
        <w:rPr>
          <w:rFonts w:hint="cs"/>
          <w:rtl/>
        </w:rPr>
        <w:t xml:space="preserve"> </w:t>
      </w:r>
      <w:r w:rsidRPr="002031C0">
        <w:rPr>
          <w:rtl/>
        </w:rPr>
        <w:t xml:space="preserve">بنا به </w:t>
      </w:r>
      <w:r w:rsidR="00AF2E6E" w:rsidRPr="002031C0">
        <w:rPr>
          <w:rtl/>
        </w:rPr>
        <w:t>کی</w:t>
      </w:r>
      <w:r w:rsidRPr="002031C0">
        <w:rPr>
          <w:rtl/>
        </w:rPr>
        <w:t>نه</w:t>
      </w:r>
      <w:r w:rsidR="00422AE1" w:rsidRPr="002031C0">
        <w:rPr>
          <w:rtl/>
        </w:rPr>
        <w:t xml:space="preserve">‌هایى </w:t>
      </w:r>
      <w:r w:rsidR="00AF2E6E" w:rsidRPr="002031C0">
        <w:rPr>
          <w:rtl/>
        </w:rPr>
        <w:t>ک</w:t>
      </w:r>
      <w:r w:rsidRPr="002031C0">
        <w:rPr>
          <w:rtl/>
        </w:rPr>
        <w:t>ه در</w:t>
      </w:r>
      <w:r w:rsidRPr="002031C0">
        <w:rPr>
          <w:rFonts w:hint="cs"/>
          <w:rtl/>
        </w:rPr>
        <w:t xml:space="preserve"> </w:t>
      </w:r>
      <w:r w:rsidRPr="002031C0">
        <w:rPr>
          <w:rtl/>
        </w:rPr>
        <w:t>حس</w:t>
      </w:r>
      <w:r w:rsidR="00AF2E6E" w:rsidRPr="002031C0">
        <w:rPr>
          <w:rtl/>
        </w:rPr>
        <w:t>ی</w:t>
      </w:r>
      <w:r w:rsidRPr="002031C0">
        <w:rPr>
          <w:rtl/>
        </w:rPr>
        <w:t>ن</w:t>
      </w:r>
      <w:r w:rsidR="00AF2E6E" w:rsidRPr="002031C0">
        <w:rPr>
          <w:rtl/>
        </w:rPr>
        <w:t>ی</w:t>
      </w:r>
      <w:r w:rsidRPr="002031C0">
        <w:rPr>
          <w:rtl/>
        </w:rPr>
        <w:t>ه</w:t>
      </w:r>
      <w:r w:rsidRPr="002031C0">
        <w:rPr>
          <w:rFonts w:hint="cs"/>
          <w:rtl/>
        </w:rPr>
        <w:t>‌</w:t>
      </w:r>
      <w:r w:rsidRPr="002031C0">
        <w:rPr>
          <w:rtl/>
        </w:rPr>
        <w:t>ها و</w:t>
      </w:r>
      <w:r w:rsidRPr="002031C0">
        <w:rPr>
          <w:rFonts w:hint="cs"/>
          <w:rtl/>
        </w:rPr>
        <w:t xml:space="preserve"> </w:t>
      </w:r>
      <w:r w:rsidRPr="002031C0">
        <w:rPr>
          <w:rtl/>
        </w:rPr>
        <w:t>مراسم محرم و روضه خوانى</w:t>
      </w:r>
      <w:r w:rsidRPr="002031C0">
        <w:rPr>
          <w:rFonts w:hint="cs"/>
          <w:rtl/>
        </w:rPr>
        <w:t>‌</w:t>
      </w:r>
      <w:r w:rsidRPr="002031C0">
        <w:rPr>
          <w:rtl/>
        </w:rPr>
        <w:t xml:space="preserve">ها، بدان خو </w:t>
      </w:r>
      <w:r w:rsidR="00AF2E6E" w:rsidRPr="002031C0">
        <w:rPr>
          <w:rtl/>
        </w:rPr>
        <w:t>ک</w:t>
      </w:r>
      <w:r w:rsidRPr="002031C0">
        <w:rPr>
          <w:rtl/>
        </w:rPr>
        <w:t>رده و</w:t>
      </w:r>
      <w:r w:rsidRPr="002031C0">
        <w:rPr>
          <w:rFonts w:hint="cs"/>
          <w:rtl/>
        </w:rPr>
        <w:t xml:space="preserve"> </w:t>
      </w:r>
      <w:r w:rsidRPr="002031C0">
        <w:rPr>
          <w:rtl/>
        </w:rPr>
        <w:t>بزرگ م</w:t>
      </w:r>
      <w:r w:rsidR="00AF2E6E" w:rsidRPr="002031C0">
        <w:rPr>
          <w:rtl/>
        </w:rPr>
        <w:t>ی</w:t>
      </w:r>
      <w:r w:rsidR="002031C0">
        <w:rPr>
          <w:rFonts w:hint="cs"/>
          <w:rtl/>
        </w:rPr>
        <w:t>‌</w:t>
      </w:r>
      <w:r w:rsidRPr="002031C0">
        <w:rPr>
          <w:rtl/>
        </w:rPr>
        <w:t>شوند در هم</w:t>
      </w:r>
      <w:r w:rsidR="00835A14" w:rsidRPr="002031C0">
        <w:rPr>
          <w:rtl/>
        </w:rPr>
        <w:t>ۀ</w:t>
      </w:r>
      <w:r w:rsidRPr="002031C0">
        <w:rPr>
          <w:rtl/>
        </w:rPr>
        <w:t xml:space="preserve"> ادوار تار</w:t>
      </w:r>
      <w:r w:rsidR="00AF2E6E" w:rsidRPr="002031C0">
        <w:rPr>
          <w:rtl/>
        </w:rPr>
        <w:t>ی</w:t>
      </w:r>
      <w:r w:rsidRPr="002031C0">
        <w:rPr>
          <w:rtl/>
        </w:rPr>
        <w:t>خ اسلامى هنگام</w:t>
      </w:r>
      <w:r w:rsidR="00AF2E6E" w:rsidRPr="002031C0">
        <w:rPr>
          <w:rtl/>
        </w:rPr>
        <w:t>یک</w:t>
      </w:r>
      <w:r w:rsidRPr="002031C0">
        <w:rPr>
          <w:rtl/>
        </w:rPr>
        <w:t xml:space="preserve">ه </w:t>
      </w:r>
      <w:r w:rsidR="00AF2E6E" w:rsidRPr="002031C0">
        <w:rPr>
          <w:rtl/>
        </w:rPr>
        <w:t>ک</w:t>
      </w:r>
      <w:r w:rsidRPr="002031C0">
        <w:rPr>
          <w:rtl/>
        </w:rPr>
        <w:t>ه مسلمانان قدرت داشته باشند در صدد تملق و چاپلوسى ح</w:t>
      </w:r>
      <w:r w:rsidR="00AF2E6E" w:rsidRPr="002031C0">
        <w:rPr>
          <w:rtl/>
        </w:rPr>
        <w:t>ک</w:t>
      </w:r>
      <w:r w:rsidRPr="002031C0">
        <w:rPr>
          <w:rtl/>
        </w:rPr>
        <w:t>ام بر م</w:t>
      </w:r>
      <w:r w:rsidR="00AF2E6E" w:rsidRPr="002031C0">
        <w:rPr>
          <w:rtl/>
        </w:rPr>
        <w:t>ی</w:t>
      </w:r>
      <w:r w:rsidRPr="002031C0">
        <w:rPr>
          <w:rtl/>
        </w:rPr>
        <w:t>آ</w:t>
      </w:r>
      <w:r w:rsidR="00AF2E6E" w:rsidRPr="002031C0">
        <w:rPr>
          <w:rtl/>
        </w:rPr>
        <w:t>ی</w:t>
      </w:r>
      <w:r w:rsidRPr="002031C0">
        <w:rPr>
          <w:rtl/>
        </w:rPr>
        <w:t>ند، و</w:t>
      </w:r>
      <w:r w:rsidRPr="002031C0">
        <w:rPr>
          <w:rFonts w:hint="cs"/>
          <w:rtl/>
        </w:rPr>
        <w:t xml:space="preserve"> </w:t>
      </w:r>
      <w:r w:rsidRPr="002031C0">
        <w:rPr>
          <w:rtl/>
        </w:rPr>
        <w:t>در واقع هم</w:t>
      </w:r>
      <w:r w:rsidR="00AF2E6E" w:rsidRPr="002031C0">
        <w:rPr>
          <w:rtl/>
        </w:rPr>
        <w:t>ی</w:t>
      </w:r>
      <w:r w:rsidRPr="002031C0">
        <w:rPr>
          <w:rtl/>
        </w:rPr>
        <w:t>شه تابع قدرت هستند، و</w:t>
      </w:r>
      <w:r w:rsidRPr="002031C0">
        <w:rPr>
          <w:rFonts w:hint="cs"/>
          <w:rtl/>
        </w:rPr>
        <w:t xml:space="preserve"> </w:t>
      </w:r>
      <w:r w:rsidRPr="002031C0">
        <w:rPr>
          <w:rtl/>
        </w:rPr>
        <w:t>اما هنگام</w:t>
      </w:r>
      <w:r w:rsidR="00AF2E6E" w:rsidRPr="002031C0">
        <w:rPr>
          <w:rtl/>
        </w:rPr>
        <w:t>یک</w:t>
      </w:r>
      <w:r w:rsidRPr="002031C0">
        <w:rPr>
          <w:rtl/>
        </w:rPr>
        <w:t xml:space="preserve">ه مسلمانان دچار ضعف شده </w:t>
      </w:r>
      <w:r w:rsidR="00AF2E6E" w:rsidRPr="002031C0">
        <w:rPr>
          <w:rtl/>
        </w:rPr>
        <w:t>ی</w:t>
      </w:r>
      <w:r w:rsidRPr="002031C0">
        <w:rPr>
          <w:rtl/>
        </w:rPr>
        <w:t>ا مورد هجوم دشمنانشان قرار بگ</w:t>
      </w:r>
      <w:r w:rsidR="00AF2E6E" w:rsidRPr="002031C0">
        <w:rPr>
          <w:rtl/>
        </w:rPr>
        <w:t>ی</w:t>
      </w:r>
      <w:r w:rsidRPr="002031C0">
        <w:rPr>
          <w:rtl/>
        </w:rPr>
        <w:t>رند فورا</w:t>
      </w:r>
      <w:r w:rsidR="002031C0">
        <w:rPr>
          <w:rFonts w:hint="cs"/>
          <w:rtl/>
        </w:rPr>
        <w:t>ً</w:t>
      </w:r>
      <w:r w:rsidRPr="002031C0">
        <w:rPr>
          <w:rtl/>
        </w:rPr>
        <w:t xml:space="preserve"> در صف دشمنان آنها قرار م</w:t>
      </w:r>
      <w:r w:rsidR="00AF2E6E" w:rsidRPr="002031C0">
        <w:rPr>
          <w:rtl/>
        </w:rPr>
        <w:t>ی</w:t>
      </w:r>
      <w:r w:rsidR="002031C0">
        <w:rPr>
          <w:rFonts w:hint="cs"/>
          <w:rtl/>
        </w:rPr>
        <w:t>‌</w:t>
      </w:r>
      <w:r w:rsidRPr="002031C0">
        <w:rPr>
          <w:rtl/>
        </w:rPr>
        <w:t>گ</w:t>
      </w:r>
      <w:r w:rsidR="00AF2E6E" w:rsidRPr="002031C0">
        <w:rPr>
          <w:rtl/>
        </w:rPr>
        <w:t>ی</w:t>
      </w:r>
      <w:r w:rsidRPr="002031C0">
        <w:rPr>
          <w:rtl/>
        </w:rPr>
        <w:t>رند، و</w:t>
      </w:r>
      <w:r w:rsidRPr="002031C0">
        <w:rPr>
          <w:rFonts w:hint="cs"/>
          <w:rtl/>
        </w:rPr>
        <w:t xml:space="preserve"> </w:t>
      </w:r>
      <w:r w:rsidRPr="002031C0">
        <w:rPr>
          <w:rtl/>
        </w:rPr>
        <w:t>برعل</w:t>
      </w:r>
      <w:r w:rsidR="00AF2E6E" w:rsidRPr="002031C0">
        <w:rPr>
          <w:rtl/>
        </w:rPr>
        <w:t>ی</w:t>
      </w:r>
      <w:r w:rsidRPr="002031C0">
        <w:rPr>
          <w:rtl/>
        </w:rPr>
        <w:t xml:space="preserve">ه مسلمانان حتى از </w:t>
      </w:r>
      <w:r w:rsidR="00AF2E6E" w:rsidRPr="002031C0">
        <w:rPr>
          <w:rtl/>
        </w:rPr>
        <w:t>ک</w:t>
      </w:r>
      <w:r w:rsidRPr="002031C0">
        <w:rPr>
          <w:rtl/>
        </w:rPr>
        <w:t>فار هم سخت</w:t>
      </w:r>
      <w:r w:rsidRPr="002031C0">
        <w:rPr>
          <w:rFonts w:hint="cs"/>
          <w:rtl/>
        </w:rPr>
        <w:t>‌</w:t>
      </w:r>
      <w:r w:rsidRPr="002031C0">
        <w:rPr>
          <w:rtl/>
        </w:rPr>
        <w:t>تر خواهند شد، همچنان</w:t>
      </w:r>
      <w:r w:rsidR="00AF2E6E" w:rsidRPr="002031C0">
        <w:rPr>
          <w:rtl/>
        </w:rPr>
        <w:t>ک</w:t>
      </w:r>
      <w:r w:rsidRPr="002031C0">
        <w:rPr>
          <w:rtl/>
        </w:rPr>
        <w:t xml:space="preserve">ه در اواخر دولت اموى رخ داد </w:t>
      </w:r>
      <w:r w:rsidR="00AF2E6E" w:rsidRPr="002031C0">
        <w:rPr>
          <w:rtl/>
        </w:rPr>
        <w:t>ک</w:t>
      </w:r>
      <w:r w:rsidRPr="002031C0">
        <w:rPr>
          <w:rtl/>
        </w:rPr>
        <w:t>ه انقلاب عباسى بر</w:t>
      </w:r>
      <w:r w:rsidRPr="002031C0">
        <w:rPr>
          <w:rFonts w:hint="cs"/>
          <w:rtl/>
        </w:rPr>
        <w:t xml:space="preserve"> </w:t>
      </w:r>
      <w:r w:rsidRPr="002031C0">
        <w:rPr>
          <w:rtl/>
        </w:rPr>
        <w:t>عل</w:t>
      </w:r>
      <w:r w:rsidR="00AF2E6E" w:rsidRPr="002031C0">
        <w:rPr>
          <w:rtl/>
        </w:rPr>
        <w:t>ی</w:t>
      </w:r>
      <w:r w:rsidRPr="002031C0">
        <w:rPr>
          <w:rtl/>
        </w:rPr>
        <w:t>ه امو</w:t>
      </w:r>
      <w:r w:rsidR="00AF2E6E" w:rsidRPr="002031C0">
        <w:rPr>
          <w:rtl/>
        </w:rPr>
        <w:t>ی</w:t>
      </w:r>
      <w:r w:rsidRPr="002031C0">
        <w:rPr>
          <w:rtl/>
        </w:rPr>
        <w:t>ان به م</w:t>
      </w:r>
      <w:r w:rsidR="00AF2E6E" w:rsidRPr="002031C0">
        <w:rPr>
          <w:rtl/>
        </w:rPr>
        <w:t>ک</w:t>
      </w:r>
      <w:r w:rsidRPr="002031C0">
        <w:rPr>
          <w:rtl/>
        </w:rPr>
        <w:t>ر و</w:t>
      </w:r>
      <w:r w:rsidRPr="002031C0">
        <w:rPr>
          <w:rFonts w:hint="cs"/>
          <w:rtl/>
        </w:rPr>
        <w:t xml:space="preserve"> </w:t>
      </w:r>
      <w:r w:rsidRPr="002031C0">
        <w:rPr>
          <w:rtl/>
        </w:rPr>
        <w:t>تشو</w:t>
      </w:r>
      <w:r w:rsidR="00AF2E6E" w:rsidRPr="002031C0">
        <w:rPr>
          <w:rtl/>
        </w:rPr>
        <w:t>ی</w:t>
      </w:r>
      <w:r w:rsidRPr="002031C0">
        <w:rPr>
          <w:rtl/>
        </w:rPr>
        <w:t>ق ش</w:t>
      </w:r>
      <w:r w:rsidR="00AF2E6E" w:rsidRPr="002031C0">
        <w:rPr>
          <w:rtl/>
        </w:rPr>
        <w:t>ی</w:t>
      </w:r>
      <w:r w:rsidRPr="002031C0">
        <w:rPr>
          <w:rtl/>
        </w:rPr>
        <w:t>ع</w:t>
      </w:r>
      <w:r w:rsidR="00AF2E6E" w:rsidRPr="002031C0">
        <w:rPr>
          <w:rtl/>
        </w:rPr>
        <w:t>ی</w:t>
      </w:r>
      <w:r w:rsidRPr="002031C0">
        <w:rPr>
          <w:rtl/>
        </w:rPr>
        <w:t>ان رخ داد ل</w:t>
      </w:r>
      <w:r w:rsidR="00AF2E6E" w:rsidRPr="002031C0">
        <w:rPr>
          <w:rtl/>
        </w:rPr>
        <w:t>یک</w:t>
      </w:r>
      <w:r w:rsidRPr="002031C0">
        <w:rPr>
          <w:rtl/>
        </w:rPr>
        <w:t xml:space="preserve">ن وقتى </w:t>
      </w:r>
      <w:r w:rsidR="00AF2E6E" w:rsidRPr="002031C0">
        <w:rPr>
          <w:rtl/>
        </w:rPr>
        <w:t>ک</w:t>
      </w:r>
      <w:r w:rsidRPr="002031C0">
        <w:rPr>
          <w:rtl/>
        </w:rPr>
        <w:t>ه عباس</w:t>
      </w:r>
      <w:r w:rsidR="00AF2E6E" w:rsidRPr="002031C0">
        <w:rPr>
          <w:rtl/>
        </w:rPr>
        <w:t>ی</w:t>
      </w:r>
      <w:r w:rsidRPr="002031C0">
        <w:rPr>
          <w:rtl/>
        </w:rPr>
        <w:t>ان ضع</w:t>
      </w:r>
      <w:r w:rsidR="00AF2E6E" w:rsidRPr="002031C0">
        <w:rPr>
          <w:rtl/>
        </w:rPr>
        <w:t>ی</w:t>
      </w:r>
      <w:r w:rsidRPr="002031C0">
        <w:rPr>
          <w:rtl/>
        </w:rPr>
        <w:t>ف شده و</w:t>
      </w:r>
      <w:r w:rsidRPr="002031C0">
        <w:rPr>
          <w:rFonts w:hint="cs"/>
          <w:rtl/>
        </w:rPr>
        <w:t xml:space="preserve"> </w:t>
      </w:r>
      <w:r w:rsidRPr="002031C0">
        <w:rPr>
          <w:rtl/>
        </w:rPr>
        <w:t>مورد تهد</w:t>
      </w:r>
      <w:r w:rsidR="00AF2E6E" w:rsidRPr="002031C0">
        <w:rPr>
          <w:rtl/>
        </w:rPr>
        <w:t>ی</w:t>
      </w:r>
      <w:r w:rsidRPr="002031C0">
        <w:rPr>
          <w:rtl/>
        </w:rPr>
        <w:t>د مغول قرار گرفتند اول</w:t>
      </w:r>
      <w:r w:rsidR="00AF2E6E" w:rsidRPr="002031C0">
        <w:rPr>
          <w:rtl/>
        </w:rPr>
        <w:t>ی</w:t>
      </w:r>
      <w:r w:rsidRPr="002031C0">
        <w:rPr>
          <w:rtl/>
        </w:rPr>
        <w:t>ن آتش ب</w:t>
      </w:r>
      <w:r w:rsidR="00AF2E6E" w:rsidRPr="002031C0">
        <w:rPr>
          <w:rtl/>
        </w:rPr>
        <w:t>ی</w:t>
      </w:r>
      <w:r w:rsidRPr="002031C0">
        <w:rPr>
          <w:rtl/>
        </w:rPr>
        <w:t>ار معر</w:t>
      </w:r>
      <w:r w:rsidR="00AF2E6E" w:rsidRPr="002031C0">
        <w:rPr>
          <w:rtl/>
        </w:rPr>
        <w:t>ک</w:t>
      </w:r>
      <w:r w:rsidRPr="002031C0">
        <w:rPr>
          <w:rtl/>
        </w:rPr>
        <w:t>ه و</w:t>
      </w:r>
      <w:r w:rsidRPr="002031C0">
        <w:rPr>
          <w:rFonts w:hint="cs"/>
          <w:rtl/>
        </w:rPr>
        <w:t xml:space="preserve"> </w:t>
      </w:r>
      <w:r w:rsidRPr="002031C0">
        <w:rPr>
          <w:rtl/>
        </w:rPr>
        <w:t>توطئه</w:t>
      </w:r>
      <w:r w:rsidRPr="002031C0">
        <w:rPr>
          <w:rFonts w:hint="cs"/>
          <w:rtl/>
        </w:rPr>
        <w:t>‌</w:t>
      </w:r>
      <w:r w:rsidRPr="002031C0">
        <w:rPr>
          <w:rtl/>
        </w:rPr>
        <w:t>گر خود رهبران د</w:t>
      </w:r>
      <w:r w:rsidR="00AF2E6E" w:rsidRPr="002031C0">
        <w:rPr>
          <w:rtl/>
        </w:rPr>
        <w:t>ی</w:t>
      </w:r>
      <w:r w:rsidRPr="002031C0">
        <w:rPr>
          <w:rtl/>
        </w:rPr>
        <w:t>نى و</w:t>
      </w:r>
      <w:r w:rsidRPr="002031C0">
        <w:rPr>
          <w:rFonts w:hint="cs"/>
          <w:rtl/>
        </w:rPr>
        <w:t xml:space="preserve"> </w:t>
      </w:r>
      <w:r w:rsidRPr="002031C0">
        <w:rPr>
          <w:rtl/>
        </w:rPr>
        <w:t>س</w:t>
      </w:r>
      <w:r w:rsidR="00AF2E6E" w:rsidRPr="002031C0">
        <w:rPr>
          <w:rtl/>
        </w:rPr>
        <w:t>ی</w:t>
      </w:r>
      <w:r w:rsidRPr="002031C0">
        <w:rPr>
          <w:rtl/>
        </w:rPr>
        <w:t>اسى ش</w:t>
      </w:r>
      <w:r w:rsidR="00AF2E6E" w:rsidRPr="002031C0">
        <w:rPr>
          <w:rtl/>
        </w:rPr>
        <w:t>ی</w:t>
      </w:r>
      <w:r w:rsidRPr="002031C0">
        <w:rPr>
          <w:rtl/>
        </w:rPr>
        <w:t xml:space="preserve">عه بودند </w:t>
      </w:r>
      <w:r w:rsidR="00AF2E6E" w:rsidRPr="002031C0">
        <w:rPr>
          <w:rtl/>
        </w:rPr>
        <w:t>ک</w:t>
      </w:r>
      <w:r w:rsidRPr="002031C0">
        <w:rPr>
          <w:rtl/>
        </w:rPr>
        <w:t>ه با بت</w:t>
      </w:r>
      <w:r w:rsidR="00A70A1C">
        <w:rPr>
          <w:rFonts w:hint="cs"/>
          <w:rtl/>
        </w:rPr>
        <w:t>‌</w:t>
      </w:r>
      <w:r w:rsidRPr="002031C0">
        <w:rPr>
          <w:rtl/>
        </w:rPr>
        <w:t>پرستان مغول برعل</w:t>
      </w:r>
      <w:r w:rsidR="00AF2E6E" w:rsidRPr="002031C0">
        <w:rPr>
          <w:rtl/>
        </w:rPr>
        <w:t>ی</w:t>
      </w:r>
      <w:r w:rsidRPr="002031C0">
        <w:rPr>
          <w:rtl/>
        </w:rPr>
        <w:t>ه مسلمانان هم</w:t>
      </w:r>
      <w:r w:rsidR="00AF2E6E" w:rsidRPr="002031C0">
        <w:rPr>
          <w:rtl/>
        </w:rPr>
        <w:t>ک</w:t>
      </w:r>
      <w:r w:rsidRPr="002031C0">
        <w:rPr>
          <w:rtl/>
        </w:rPr>
        <w:t>ارى نموده و رودخانه بزرگ دجله را پر از خون و</w:t>
      </w:r>
      <w:r w:rsidRPr="002031C0">
        <w:rPr>
          <w:rFonts w:hint="cs"/>
          <w:rtl/>
        </w:rPr>
        <w:t xml:space="preserve"> </w:t>
      </w:r>
      <w:r w:rsidRPr="002031C0">
        <w:rPr>
          <w:rtl/>
        </w:rPr>
        <w:t>دوات و</w:t>
      </w:r>
      <w:r w:rsidRPr="002031C0">
        <w:rPr>
          <w:rFonts w:hint="cs"/>
          <w:rtl/>
        </w:rPr>
        <w:t xml:space="preserve"> </w:t>
      </w:r>
      <w:r w:rsidR="00AF2E6E" w:rsidRPr="002031C0">
        <w:rPr>
          <w:rtl/>
        </w:rPr>
        <w:t>ک</w:t>
      </w:r>
      <w:r w:rsidRPr="002031C0">
        <w:rPr>
          <w:rtl/>
        </w:rPr>
        <w:t>تب و</w:t>
      </w:r>
      <w:r w:rsidRPr="002031C0">
        <w:rPr>
          <w:rFonts w:hint="cs"/>
          <w:rtl/>
        </w:rPr>
        <w:t xml:space="preserve"> </w:t>
      </w:r>
      <w:r w:rsidRPr="002031C0">
        <w:rPr>
          <w:rtl/>
        </w:rPr>
        <w:t>ذخائر فرهنگى مسلمانان نمودند.</w:t>
      </w:r>
    </w:p>
    <w:p w:rsidR="00C363C7" w:rsidRPr="00FD35AF" w:rsidRDefault="00C363C7" w:rsidP="00A70A1C">
      <w:pPr>
        <w:pStyle w:val="a9"/>
        <w:rPr>
          <w:rFonts w:cs="B Zar"/>
          <w:rtl/>
        </w:rPr>
      </w:pPr>
      <w:r w:rsidRPr="00A70A1C">
        <w:rPr>
          <w:rtl/>
        </w:rPr>
        <w:t>ا</w:t>
      </w:r>
      <w:r w:rsidR="00AF2E6E" w:rsidRPr="00A70A1C">
        <w:rPr>
          <w:rtl/>
        </w:rPr>
        <w:t>ی</w:t>
      </w:r>
      <w:r w:rsidRPr="00A70A1C">
        <w:rPr>
          <w:rtl/>
        </w:rPr>
        <w:t>ن نص</w:t>
      </w:r>
      <w:r w:rsidR="00AF2E6E" w:rsidRPr="00A70A1C">
        <w:rPr>
          <w:rtl/>
        </w:rPr>
        <w:t>ی</w:t>
      </w:r>
      <w:r w:rsidRPr="00A70A1C">
        <w:rPr>
          <w:rtl/>
        </w:rPr>
        <w:t>ر ال</w:t>
      </w:r>
      <w:r w:rsidR="00AF2E6E" w:rsidRPr="00A70A1C">
        <w:rPr>
          <w:rtl/>
        </w:rPr>
        <w:t>ک</w:t>
      </w:r>
      <w:r w:rsidRPr="00A70A1C">
        <w:rPr>
          <w:rtl/>
        </w:rPr>
        <w:t>فر طوسى ح</w:t>
      </w:r>
      <w:r w:rsidR="00AF2E6E" w:rsidRPr="00A70A1C">
        <w:rPr>
          <w:rtl/>
        </w:rPr>
        <w:t>کی</w:t>
      </w:r>
      <w:r w:rsidRPr="00A70A1C">
        <w:rPr>
          <w:rtl/>
        </w:rPr>
        <w:t>م ش</w:t>
      </w:r>
      <w:r w:rsidR="00AF2E6E" w:rsidRPr="00A70A1C">
        <w:rPr>
          <w:rtl/>
        </w:rPr>
        <w:t>ی</w:t>
      </w:r>
      <w:r w:rsidRPr="00A70A1C">
        <w:rPr>
          <w:rtl/>
        </w:rPr>
        <w:t>عه! در چاپلوسى و</w:t>
      </w:r>
      <w:r w:rsidRPr="00A70A1C">
        <w:rPr>
          <w:rFonts w:hint="cs"/>
          <w:rtl/>
        </w:rPr>
        <w:t xml:space="preserve"> </w:t>
      </w:r>
      <w:r w:rsidRPr="00A70A1C">
        <w:rPr>
          <w:rtl/>
        </w:rPr>
        <w:t>تملق براى خل</w:t>
      </w:r>
      <w:r w:rsidR="00AF2E6E" w:rsidRPr="00A70A1C">
        <w:rPr>
          <w:rtl/>
        </w:rPr>
        <w:t>ی</w:t>
      </w:r>
      <w:r w:rsidRPr="00A70A1C">
        <w:rPr>
          <w:rtl/>
        </w:rPr>
        <w:t>ف</w:t>
      </w:r>
      <w:r w:rsidR="00835A14" w:rsidRPr="00A70A1C">
        <w:rPr>
          <w:rtl/>
        </w:rPr>
        <w:t>ۀ</w:t>
      </w:r>
      <w:r w:rsidRPr="00A70A1C">
        <w:rPr>
          <w:rtl/>
        </w:rPr>
        <w:t xml:space="preserve"> عباسى معتصم سابقا شعرها مى</w:t>
      </w:r>
      <w:r w:rsidRPr="00A70A1C">
        <w:rPr>
          <w:rFonts w:hint="cs"/>
          <w:rtl/>
        </w:rPr>
        <w:t>‌</w:t>
      </w:r>
      <w:r w:rsidRPr="00A70A1C">
        <w:rPr>
          <w:rtl/>
        </w:rPr>
        <w:t>سرود، ل</w:t>
      </w:r>
      <w:r w:rsidR="00AF2E6E" w:rsidRPr="00A70A1C">
        <w:rPr>
          <w:rtl/>
        </w:rPr>
        <w:t>یک</w:t>
      </w:r>
      <w:r w:rsidRPr="00A70A1C">
        <w:rPr>
          <w:rtl/>
        </w:rPr>
        <w:t xml:space="preserve">ن وقتى </w:t>
      </w:r>
      <w:r w:rsidR="00AF2E6E" w:rsidRPr="00A70A1C">
        <w:rPr>
          <w:rtl/>
        </w:rPr>
        <w:t>ک</w:t>
      </w:r>
      <w:r w:rsidRPr="00A70A1C">
        <w:rPr>
          <w:rtl/>
        </w:rPr>
        <w:t>ه شرا</w:t>
      </w:r>
      <w:r w:rsidR="00AF2E6E" w:rsidRPr="00A70A1C">
        <w:rPr>
          <w:rtl/>
        </w:rPr>
        <w:t>ی</w:t>
      </w:r>
      <w:r w:rsidRPr="00A70A1C">
        <w:rPr>
          <w:rtl/>
        </w:rPr>
        <w:t xml:space="preserve">ط برگشت او هم چهره عوض </w:t>
      </w:r>
      <w:r w:rsidR="00AF2E6E" w:rsidRPr="00A70A1C">
        <w:rPr>
          <w:rtl/>
        </w:rPr>
        <w:t>ک</w:t>
      </w:r>
      <w:r w:rsidRPr="00A70A1C">
        <w:rPr>
          <w:rtl/>
        </w:rPr>
        <w:t>رد، و</w:t>
      </w:r>
      <w:r w:rsidRPr="00A70A1C">
        <w:rPr>
          <w:rFonts w:hint="cs"/>
          <w:rtl/>
        </w:rPr>
        <w:t xml:space="preserve"> </w:t>
      </w:r>
      <w:r w:rsidRPr="00A70A1C">
        <w:rPr>
          <w:rtl/>
        </w:rPr>
        <w:t xml:space="preserve">در سال 655 او بود </w:t>
      </w:r>
      <w:r w:rsidR="00AF2E6E" w:rsidRPr="00A70A1C">
        <w:rPr>
          <w:rtl/>
        </w:rPr>
        <w:t>ک</w:t>
      </w:r>
      <w:r w:rsidRPr="00A70A1C">
        <w:rPr>
          <w:rtl/>
        </w:rPr>
        <w:t>ه مغولان را به و</w:t>
      </w:r>
      <w:r w:rsidR="00AF2E6E" w:rsidRPr="00A70A1C">
        <w:rPr>
          <w:rtl/>
        </w:rPr>
        <w:t>ی</w:t>
      </w:r>
      <w:r w:rsidRPr="00A70A1C">
        <w:rPr>
          <w:rtl/>
        </w:rPr>
        <w:t xml:space="preserve">رانى دارالسلام </w:t>
      </w:r>
      <w:r w:rsidR="00AF2E6E" w:rsidRPr="00A70A1C">
        <w:rPr>
          <w:rtl/>
        </w:rPr>
        <w:t>ی</w:t>
      </w:r>
      <w:r w:rsidRPr="00A70A1C">
        <w:rPr>
          <w:rtl/>
        </w:rPr>
        <w:t>عنى بغداد مر</w:t>
      </w:r>
      <w:r w:rsidR="00AF2E6E" w:rsidRPr="00A70A1C">
        <w:rPr>
          <w:rtl/>
        </w:rPr>
        <w:t>ک</w:t>
      </w:r>
      <w:r w:rsidRPr="00A70A1C">
        <w:rPr>
          <w:rtl/>
        </w:rPr>
        <w:t>ز تمدن اسلامى تشو</w:t>
      </w:r>
      <w:r w:rsidR="00AF2E6E" w:rsidRPr="00A70A1C">
        <w:rPr>
          <w:rtl/>
        </w:rPr>
        <w:t>ی</w:t>
      </w:r>
      <w:r w:rsidRPr="00A70A1C">
        <w:rPr>
          <w:rtl/>
        </w:rPr>
        <w:t>ق نمود، و</w:t>
      </w:r>
      <w:r w:rsidRPr="00A70A1C">
        <w:rPr>
          <w:rFonts w:hint="cs"/>
          <w:rtl/>
        </w:rPr>
        <w:t xml:space="preserve"> </w:t>
      </w:r>
      <w:r w:rsidRPr="00A70A1C">
        <w:rPr>
          <w:rtl/>
        </w:rPr>
        <w:t>خود طوسى امام ش</w:t>
      </w:r>
      <w:r w:rsidR="00AF2E6E" w:rsidRPr="00A70A1C">
        <w:rPr>
          <w:rtl/>
        </w:rPr>
        <w:t>ی</w:t>
      </w:r>
      <w:r w:rsidRPr="00A70A1C">
        <w:rPr>
          <w:rtl/>
        </w:rPr>
        <w:t>عه در مقدم همراهان هولا</w:t>
      </w:r>
      <w:r w:rsidR="00AF2E6E" w:rsidRPr="00A70A1C">
        <w:rPr>
          <w:rtl/>
        </w:rPr>
        <w:t>ک</w:t>
      </w:r>
      <w:r w:rsidRPr="00A70A1C">
        <w:rPr>
          <w:rtl/>
        </w:rPr>
        <w:t>و سفا</w:t>
      </w:r>
      <w:r w:rsidR="00AF2E6E" w:rsidRPr="00A70A1C">
        <w:rPr>
          <w:rtl/>
        </w:rPr>
        <w:t>ک</w:t>
      </w:r>
      <w:r w:rsidRPr="00A70A1C">
        <w:rPr>
          <w:rtl/>
        </w:rPr>
        <w:t xml:space="preserve"> بود </w:t>
      </w:r>
      <w:r w:rsidR="00AF2E6E" w:rsidRPr="00A70A1C">
        <w:rPr>
          <w:rtl/>
        </w:rPr>
        <w:t>ک</w:t>
      </w:r>
      <w:r w:rsidRPr="00A70A1C">
        <w:rPr>
          <w:rtl/>
        </w:rPr>
        <w:t>ه در قتل عام اهل بغداد شرا</w:t>
      </w:r>
      <w:r w:rsidR="00AF2E6E" w:rsidRPr="00A70A1C">
        <w:rPr>
          <w:rtl/>
        </w:rPr>
        <w:t>ک</w:t>
      </w:r>
      <w:r w:rsidRPr="00A70A1C">
        <w:rPr>
          <w:rtl/>
        </w:rPr>
        <w:t>ت داشت، البته دو شر</w:t>
      </w:r>
      <w:r w:rsidR="00AF2E6E" w:rsidRPr="00A70A1C">
        <w:rPr>
          <w:rtl/>
        </w:rPr>
        <w:t>یک</w:t>
      </w:r>
      <w:r w:rsidRPr="00A70A1C">
        <w:rPr>
          <w:rtl/>
        </w:rPr>
        <w:t xml:space="preserve"> د</w:t>
      </w:r>
      <w:r w:rsidR="00AF2E6E" w:rsidRPr="00A70A1C">
        <w:rPr>
          <w:rtl/>
        </w:rPr>
        <w:t>ی</w:t>
      </w:r>
      <w:r w:rsidRPr="00A70A1C">
        <w:rPr>
          <w:rtl/>
        </w:rPr>
        <w:t>گر او در ا</w:t>
      </w:r>
      <w:r w:rsidR="00AF2E6E" w:rsidRPr="00A70A1C">
        <w:rPr>
          <w:rtl/>
        </w:rPr>
        <w:t>ی</w:t>
      </w:r>
      <w:r w:rsidRPr="00A70A1C">
        <w:rPr>
          <w:rtl/>
        </w:rPr>
        <w:t>ن خ</w:t>
      </w:r>
      <w:r w:rsidR="00AF2E6E" w:rsidRPr="00A70A1C">
        <w:rPr>
          <w:rtl/>
        </w:rPr>
        <w:t>ی</w:t>
      </w:r>
      <w:r w:rsidRPr="00A70A1C">
        <w:rPr>
          <w:rtl/>
        </w:rPr>
        <w:t>انت شرم</w:t>
      </w:r>
      <w:r w:rsidR="00A70A1C">
        <w:rPr>
          <w:rFonts w:hint="cs"/>
          <w:rtl/>
        </w:rPr>
        <w:t>‌</w:t>
      </w:r>
      <w:r w:rsidRPr="00A70A1C">
        <w:rPr>
          <w:rtl/>
        </w:rPr>
        <w:t>آور تار</w:t>
      </w:r>
      <w:r w:rsidR="00AF2E6E" w:rsidRPr="00A70A1C">
        <w:rPr>
          <w:rtl/>
        </w:rPr>
        <w:t>ی</w:t>
      </w:r>
      <w:r w:rsidRPr="00A70A1C">
        <w:rPr>
          <w:rtl/>
        </w:rPr>
        <w:t>خى محمد بن احمد علقمى مشهور به ابن علقمى و</w:t>
      </w:r>
      <w:r w:rsidRPr="00A70A1C">
        <w:rPr>
          <w:rFonts w:hint="cs"/>
          <w:rtl/>
        </w:rPr>
        <w:t xml:space="preserve"> </w:t>
      </w:r>
      <w:r w:rsidRPr="00A70A1C">
        <w:rPr>
          <w:rtl/>
        </w:rPr>
        <w:t>د</w:t>
      </w:r>
      <w:r w:rsidR="00AF2E6E" w:rsidRPr="00A70A1C">
        <w:rPr>
          <w:rtl/>
        </w:rPr>
        <w:t>ی</w:t>
      </w:r>
      <w:r w:rsidRPr="00A70A1C">
        <w:rPr>
          <w:rtl/>
        </w:rPr>
        <w:t>گرى هم عبدالحم</w:t>
      </w:r>
      <w:r w:rsidR="00AF2E6E" w:rsidRPr="00A70A1C">
        <w:rPr>
          <w:rtl/>
        </w:rPr>
        <w:t>ی</w:t>
      </w:r>
      <w:r w:rsidRPr="00A70A1C">
        <w:rPr>
          <w:rtl/>
        </w:rPr>
        <w:t xml:space="preserve">د بن </w:t>
      </w:r>
      <w:r w:rsidRPr="00A70A1C">
        <w:rPr>
          <w:rFonts w:hint="cs"/>
          <w:rtl/>
        </w:rPr>
        <w:t>أ</w:t>
      </w:r>
      <w:r w:rsidRPr="00A70A1C">
        <w:rPr>
          <w:rtl/>
        </w:rPr>
        <w:t>بى الحد</w:t>
      </w:r>
      <w:r w:rsidR="00AF2E6E" w:rsidRPr="00A70A1C">
        <w:rPr>
          <w:rtl/>
        </w:rPr>
        <w:t>ی</w:t>
      </w:r>
      <w:r w:rsidRPr="00A70A1C">
        <w:rPr>
          <w:rtl/>
        </w:rPr>
        <w:t>د مؤلف معتزلى ش</w:t>
      </w:r>
      <w:r w:rsidR="00AF2E6E" w:rsidRPr="00A70A1C">
        <w:rPr>
          <w:rtl/>
        </w:rPr>
        <w:t>ی</w:t>
      </w:r>
      <w:r w:rsidRPr="00A70A1C">
        <w:rPr>
          <w:rtl/>
        </w:rPr>
        <w:t>عه شده</w:t>
      </w:r>
      <w:r w:rsidR="00A70A1C">
        <w:rPr>
          <w:rFonts w:hint="cs"/>
          <w:rtl/>
        </w:rPr>
        <w:t>‌</w:t>
      </w:r>
      <w:r w:rsidRPr="00A70A1C">
        <w:rPr>
          <w:rtl/>
        </w:rPr>
        <w:t xml:space="preserve">اى بود </w:t>
      </w:r>
      <w:r w:rsidR="00AF2E6E" w:rsidRPr="00A70A1C">
        <w:rPr>
          <w:rtl/>
        </w:rPr>
        <w:t>ک</w:t>
      </w:r>
      <w:r w:rsidRPr="00A70A1C">
        <w:rPr>
          <w:rtl/>
        </w:rPr>
        <w:t>ه هم</w:t>
      </w:r>
      <w:r w:rsidR="00835A14" w:rsidRPr="00A70A1C">
        <w:rPr>
          <w:rtl/>
        </w:rPr>
        <w:t>ۀ</w:t>
      </w:r>
      <w:r w:rsidRPr="00A70A1C">
        <w:rPr>
          <w:rtl/>
        </w:rPr>
        <w:t xml:space="preserve"> عمرش را در دشمنى با </w:t>
      </w:r>
      <w:r w:rsidR="00AF2E6E" w:rsidRPr="00A70A1C">
        <w:rPr>
          <w:rtl/>
        </w:rPr>
        <w:t>ی</w:t>
      </w:r>
      <w:r w:rsidRPr="00A70A1C">
        <w:rPr>
          <w:rtl/>
        </w:rPr>
        <w:t>اران رسول خدا صرف نمود، و</w:t>
      </w:r>
      <w:r w:rsidRPr="00A70A1C">
        <w:rPr>
          <w:rFonts w:hint="cs"/>
          <w:rtl/>
        </w:rPr>
        <w:t xml:space="preserve"> </w:t>
      </w:r>
      <w:r w:rsidRPr="00A70A1C">
        <w:rPr>
          <w:rtl/>
        </w:rPr>
        <w:t>با شرح خب</w:t>
      </w:r>
      <w:r w:rsidR="00AF2E6E" w:rsidRPr="00A70A1C">
        <w:rPr>
          <w:rtl/>
        </w:rPr>
        <w:t>ی</w:t>
      </w:r>
      <w:r w:rsidRPr="00A70A1C">
        <w:rPr>
          <w:rtl/>
        </w:rPr>
        <w:t>ث خودش از نهج البلاغه</w:t>
      </w:r>
      <w:r w:rsidR="000F71B7" w:rsidRPr="00A70A1C">
        <w:rPr>
          <w:rtl/>
        </w:rPr>
        <w:t xml:space="preserve"> آن را </w:t>
      </w:r>
      <w:r w:rsidRPr="00A70A1C">
        <w:rPr>
          <w:rtl/>
        </w:rPr>
        <w:t>مملو از ا</w:t>
      </w:r>
      <w:r w:rsidR="00AF2E6E" w:rsidRPr="00A70A1C">
        <w:rPr>
          <w:rtl/>
        </w:rPr>
        <w:t>ک</w:t>
      </w:r>
      <w:r w:rsidRPr="00A70A1C">
        <w:rPr>
          <w:rtl/>
        </w:rPr>
        <w:t>اذ</w:t>
      </w:r>
      <w:r w:rsidR="00AF2E6E" w:rsidRPr="00A70A1C">
        <w:rPr>
          <w:rtl/>
        </w:rPr>
        <w:t>ی</w:t>
      </w:r>
      <w:r w:rsidRPr="00A70A1C">
        <w:rPr>
          <w:rtl/>
        </w:rPr>
        <w:t xml:space="preserve">بى نموده است </w:t>
      </w:r>
      <w:r w:rsidR="00AF2E6E" w:rsidRPr="00A70A1C">
        <w:rPr>
          <w:rtl/>
        </w:rPr>
        <w:t>ک</w:t>
      </w:r>
      <w:r w:rsidRPr="00A70A1C">
        <w:rPr>
          <w:rtl/>
        </w:rPr>
        <w:t>ه تار</w:t>
      </w:r>
      <w:r w:rsidR="00AF2E6E" w:rsidRPr="00A70A1C">
        <w:rPr>
          <w:rtl/>
        </w:rPr>
        <w:t>ی</w:t>
      </w:r>
      <w:r w:rsidRPr="00A70A1C">
        <w:rPr>
          <w:rtl/>
        </w:rPr>
        <w:t>خ اسلامى را پر از تحر</w:t>
      </w:r>
      <w:r w:rsidR="00AF2E6E" w:rsidRPr="00A70A1C">
        <w:rPr>
          <w:rtl/>
        </w:rPr>
        <w:t>ی</w:t>
      </w:r>
      <w:r w:rsidRPr="00A70A1C">
        <w:rPr>
          <w:rtl/>
        </w:rPr>
        <w:t xml:space="preserve">ف </w:t>
      </w:r>
      <w:r w:rsidR="00AF2E6E" w:rsidRPr="00A70A1C">
        <w:rPr>
          <w:rtl/>
        </w:rPr>
        <w:t>ک</w:t>
      </w:r>
      <w:r w:rsidRPr="00A70A1C">
        <w:rPr>
          <w:rtl/>
        </w:rPr>
        <w:t>رده است</w:t>
      </w:r>
      <w:r w:rsidRPr="00A70A1C">
        <w:rPr>
          <w:rFonts w:hint="cs"/>
          <w:rtl/>
        </w:rPr>
        <w:t>.</w:t>
      </w:r>
    </w:p>
    <w:p w:rsidR="00C363C7" w:rsidRPr="00FD35AF" w:rsidRDefault="00C363C7" w:rsidP="00A70A1C">
      <w:pPr>
        <w:pStyle w:val="a9"/>
        <w:rPr>
          <w:rStyle w:val="Emphasis"/>
          <w:rFonts w:cs="B Zar"/>
          <w:rtl/>
        </w:rPr>
      </w:pPr>
      <w:r w:rsidRPr="00FD35AF">
        <w:rPr>
          <w:rFonts w:ascii="Times New Roman" w:hAnsi="Times New Roman" w:cs="Times New Roman" w:hint="cs"/>
          <w:b/>
          <w:bCs/>
          <w:rtl/>
          <w:lang w:bidi="ar-AE"/>
        </w:rPr>
        <w:t> </w:t>
      </w:r>
      <w:r w:rsidRPr="00A70A1C">
        <w:rPr>
          <w:rFonts w:hint="cs"/>
          <w:rtl/>
        </w:rPr>
        <w:t xml:space="preserve">و </w:t>
      </w:r>
      <w:r w:rsidRPr="00A70A1C">
        <w:rPr>
          <w:rtl/>
        </w:rPr>
        <w:t>با هم</w:t>
      </w:r>
      <w:r w:rsidR="00835A14" w:rsidRPr="00A70A1C">
        <w:rPr>
          <w:rtl/>
        </w:rPr>
        <w:t>ۀ</w:t>
      </w:r>
      <w:r w:rsidRPr="00A70A1C">
        <w:rPr>
          <w:rtl/>
        </w:rPr>
        <w:t xml:space="preserve"> ا</w:t>
      </w:r>
      <w:r w:rsidR="00AF2E6E" w:rsidRPr="00A70A1C">
        <w:rPr>
          <w:rtl/>
        </w:rPr>
        <w:t>ی</w:t>
      </w:r>
      <w:r w:rsidRPr="00A70A1C">
        <w:rPr>
          <w:rtl/>
        </w:rPr>
        <w:t>ن سوابق زشت تار</w:t>
      </w:r>
      <w:r w:rsidR="00AF2E6E" w:rsidRPr="00A70A1C">
        <w:rPr>
          <w:rtl/>
        </w:rPr>
        <w:t>ی</w:t>
      </w:r>
      <w:r w:rsidRPr="00A70A1C">
        <w:rPr>
          <w:rtl/>
        </w:rPr>
        <w:t>خى خم</w:t>
      </w:r>
      <w:r w:rsidR="00AF2E6E" w:rsidRPr="00A70A1C">
        <w:rPr>
          <w:rtl/>
        </w:rPr>
        <w:t>ی</w:t>
      </w:r>
      <w:r w:rsidRPr="00A70A1C">
        <w:rPr>
          <w:rtl/>
        </w:rPr>
        <w:t>نى، طوسى را از خادمان بزرگ اسلام راست</w:t>
      </w:r>
      <w:r w:rsidR="00AF2E6E" w:rsidRPr="00A70A1C">
        <w:rPr>
          <w:rtl/>
        </w:rPr>
        <w:t>ی</w:t>
      </w:r>
      <w:r w:rsidRPr="00A70A1C">
        <w:rPr>
          <w:rtl/>
        </w:rPr>
        <w:t>ن! نام</w:t>
      </w:r>
      <w:r w:rsidR="00AF2E6E" w:rsidRPr="00A70A1C">
        <w:rPr>
          <w:rtl/>
        </w:rPr>
        <w:t>ی</w:t>
      </w:r>
      <w:r w:rsidRPr="00A70A1C">
        <w:rPr>
          <w:rtl/>
        </w:rPr>
        <w:t>ده است و</w:t>
      </w:r>
      <w:r w:rsidRPr="00A70A1C">
        <w:rPr>
          <w:rFonts w:hint="cs"/>
          <w:rtl/>
        </w:rPr>
        <w:t xml:space="preserve"> </w:t>
      </w:r>
      <w:r w:rsidRPr="00A70A1C">
        <w:rPr>
          <w:rtl/>
        </w:rPr>
        <w:t>دخول او</w:t>
      </w:r>
      <w:r w:rsidRPr="00A70A1C">
        <w:rPr>
          <w:rFonts w:hint="cs"/>
          <w:rtl/>
        </w:rPr>
        <w:t xml:space="preserve"> </w:t>
      </w:r>
      <w:r w:rsidRPr="00A70A1C">
        <w:rPr>
          <w:rtl/>
        </w:rPr>
        <w:t>را در ر</w:t>
      </w:r>
      <w:r w:rsidR="00AF2E6E" w:rsidRPr="00A70A1C">
        <w:rPr>
          <w:rtl/>
        </w:rPr>
        <w:t>ک</w:t>
      </w:r>
      <w:r w:rsidRPr="00A70A1C">
        <w:rPr>
          <w:rtl/>
        </w:rPr>
        <w:t>اب مغول ش</w:t>
      </w:r>
      <w:r w:rsidR="00AF2E6E" w:rsidRPr="00A70A1C">
        <w:rPr>
          <w:rtl/>
        </w:rPr>
        <w:t>ک</w:t>
      </w:r>
      <w:r w:rsidRPr="00A70A1C">
        <w:rPr>
          <w:rtl/>
        </w:rPr>
        <w:t>لى و</w:t>
      </w:r>
      <w:r w:rsidRPr="00A70A1C">
        <w:rPr>
          <w:rFonts w:hint="cs"/>
          <w:rtl/>
        </w:rPr>
        <w:t xml:space="preserve"> </w:t>
      </w:r>
      <w:r w:rsidRPr="00A70A1C">
        <w:rPr>
          <w:rtl/>
        </w:rPr>
        <w:t>ظاهرى برا</w:t>
      </w:r>
      <w:r w:rsidR="00AF2E6E" w:rsidRPr="00A70A1C">
        <w:rPr>
          <w:rFonts w:hint="cs"/>
          <w:rtl/>
        </w:rPr>
        <w:t>ی</w:t>
      </w:r>
      <w:r w:rsidRPr="00A70A1C">
        <w:rPr>
          <w:rtl/>
        </w:rPr>
        <w:t xml:space="preserve"> نجات اسلام اص</w:t>
      </w:r>
      <w:r w:rsidR="00AF2E6E" w:rsidRPr="00A70A1C">
        <w:rPr>
          <w:rtl/>
        </w:rPr>
        <w:t>ی</w:t>
      </w:r>
      <w:r w:rsidRPr="00A70A1C">
        <w:rPr>
          <w:rtl/>
        </w:rPr>
        <w:t>ل و</w:t>
      </w:r>
      <w:r w:rsidRPr="00A70A1C">
        <w:rPr>
          <w:rFonts w:hint="cs"/>
          <w:rtl/>
        </w:rPr>
        <w:t xml:space="preserve"> </w:t>
      </w:r>
      <w:r w:rsidRPr="00A70A1C">
        <w:rPr>
          <w:rtl/>
        </w:rPr>
        <w:t>خدمت به آن دانسته است،! البته علماء ش</w:t>
      </w:r>
      <w:r w:rsidR="00AF2E6E" w:rsidRPr="00A70A1C">
        <w:rPr>
          <w:rtl/>
        </w:rPr>
        <w:t>ی</w:t>
      </w:r>
      <w:r w:rsidRPr="00A70A1C">
        <w:rPr>
          <w:rtl/>
        </w:rPr>
        <w:t>عه از طرف د</w:t>
      </w:r>
      <w:r w:rsidR="00AF2E6E" w:rsidRPr="00A70A1C">
        <w:rPr>
          <w:rtl/>
        </w:rPr>
        <w:t>ی</w:t>
      </w:r>
      <w:r w:rsidRPr="00A70A1C">
        <w:rPr>
          <w:rtl/>
        </w:rPr>
        <w:t>گر از اعمال جل</w:t>
      </w:r>
      <w:r w:rsidR="00AF2E6E" w:rsidRPr="00A70A1C">
        <w:rPr>
          <w:rtl/>
        </w:rPr>
        <w:t>ی</w:t>
      </w:r>
      <w:r w:rsidRPr="00A70A1C">
        <w:rPr>
          <w:rtl/>
        </w:rPr>
        <w:t xml:space="preserve">له مغول </w:t>
      </w:r>
      <w:r w:rsidRPr="00A70A1C">
        <w:rPr>
          <w:rFonts w:hint="cs"/>
          <w:rtl/>
        </w:rPr>
        <w:t>(</w:t>
      </w:r>
      <w:r w:rsidRPr="00A70A1C">
        <w:rPr>
          <w:rtl/>
        </w:rPr>
        <w:t>ب</w:t>
      </w:r>
      <w:r w:rsidR="00A70A1C">
        <w:rPr>
          <w:rFonts w:hint="cs"/>
          <w:rtl/>
        </w:rPr>
        <w:t xml:space="preserve">ه </w:t>
      </w:r>
      <w:r w:rsidRPr="00A70A1C">
        <w:rPr>
          <w:rtl/>
        </w:rPr>
        <w:t>قول خودشان</w:t>
      </w:r>
      <w:r w:rsidRPr="00A70A1C">
        <w:rPr>
          <w:rFonts w:hint="cs"/>
          <w:rtl/>
        </w:rPr>
        <w:t>)</w:t>
      </w:r>
      <w:r w:rsidRPr="00A70A1C">
        <w:rPr>
          <w:rtl/>
        </w:rPr>
        <w:t xml:space="preserve"> </w:t>
      </w:r>
      <w:r w:rsidRPr="00A70A1C">
        <w:rPr>
          <w:rFonts w:hint="cs"/>
          <w:rtl/>
        </w:rPr>
        <w:t>خ</w:t>
      </w:r>
      <w:r w:rsidRPr="00A70A1C">
        <w:rPr>
          <w:rtl/>
        </w:rPr>
        <w:t>شنود و</w:t>
      </w:r>
      <w:r w:rsidRPr="00A70A1C">
        <w:rPr>
          <w:rFonts w:hint="cs"/>
          <w:rtl/>
        </w:rPr>
        <w:t xml:space="preserve"> </w:t>
      </w:r>
      <w:r w:rsidRPr="00A70A1C">
        <w:rPr>
          <w:rtl/>
        </w:rPr>
        <w:t>از آن تمج</w:t>
      </w:r>
      <w:r w:rsidR="00AF2E6E" w:rsidRPr="00A70A1C">
        <w:rPr>
          <w:rtl/>
        </w:rPr>
        <w:t>ی</w:t>
      </w:r>
      <w:r w:rsidRPr="00A70A1C">
        <w:rPr>
          <w:rtl/>
        </w:rPr>
        <w:t xml:space="preserve">د </w:t>
      </w:r>
      <w:r w:rsidR="00AF2E6E" w:rsidRPr="00A70A1C">
        <w:rPr>
          <w:rtl/>
        </w:rPr>
        <w:t>ک</w:t>
      </w:r>
      <w:r w:rsidRPr="00A70A1C">
        <w:rPr>
          <w:rtl/>
        </w:rPr>
        <w:t>رده</w:t>
      </w:r>
      <w:r w:rsidR="00E927B8" w:rsidRPr="00A70A1C">
        <w:rPr>
          <w:rtl/>
        </w:rPr>
        <w:t>‌اند،</w:t>
      </w:r>
      <w:r w:rsidRPr="00A70A1C">
        <w:rPr>
          <w:rtl/>
        </w:rPr>
        <w:t xml:space="preserve"> و</w:t>
      </w:r>
      <w:r w:rsidRPr="00A70A1C">
        <w:rPr>
          <w:rFonts w:hint="cs"/>
          <w:rtl/>
        </w:rPr>
        <w:t xml:space="preserve"> </w:t>
      </w:r>
      <w:r w:rsidR="00AF2E6E" w:rsidRPr="00A70A1C">
        <w:rPr>
          <w:rtl/>
        </w:rPr>
        <w:t>ک</w:t>
      </w:r>
      <w:r w:rsidRPr="00A70A1C">
        <w:rPr>
          <w:rtl/>
        </w:rPr>
        <w:t>تاب روضات الجنات خوانسارى مملو است از مدح و</w:t>
      </w:r>
      <w:r w:rsidRPr="00A70A1C">
        <w:rPr>
          <w:rFonts w:hint="cs"/>
          <w:rtl/>
        </w:rPr>
        <w:t xml:space="preserve"> </w:t>
      </w:r>
      <w:r w:rsidRPr="00A70A1C">
        <w:rPr>
          <w:rtl/>
        </w:rPr>
        <w:t>ثناء ا</w:t>
      </w:r>
      <w:r w:rsidR="00AF2E6E" w:rsidRPr="00A70A1C">
        <w:rPr>
          <w:rtl/>
        </w:rPr>
        <w:t>ی</w:t>
      </w:r>
      <w:r w:rsidRPr="00A70A1C">
        <w:rPr>
          <w:rtl/>
        </w:rPr>
        <w:t>ن سفا</w:t>
      </w:r>
      <w:r w:rsidR="00AF2E6E" w:rsidRPr="00A70A1C">
        <w:rPr>
          <w:rtl/>
        </w:rPr>
        <w:t>ک</w:t>
      </w:r>
      <w:r w:rsidRPr="00A70A1C">
        <w:rPr>
          <w:rtl/>
        </w:rPr>
        <w:t xml:space="preserve"> تار</w:t>
      </w:r>
      <w:r w:rsidR="00AF2E6E" w:rsidRPr="00A70A1C">
        <w:rPr>
          <w:rtl/>
        </w:rPr>
        <w:t>ی</w:t>
      </w:r>
      <w:r w:rsidRPr="00A70A1C">
        <w:rPr>
          <w:rtl/>
        </w:rPr>
        <w:t xml:space="preserve">خ </w:t>
      </w:r>
      <w:r w:rsidR="00AF2E6E" w:rsidRPr="00A70A1C">
        <w:rPr>
          <w:rtl/>
        </w:rPr>
        <w:t>ک</w:t>
      </w:r>
      <w:r w:rsidRPr="00A70A1C">
        <w:rPr>
          <w:rtl/>
        </w:rPr>
        <w:t>ه شب</w:t>
      </w:r>
      <w:r w:rsidR="00AF2E6E" w:rsidRPr="00A70A1C">
        <w:rPr>
          <w:rtl/>
        </w:rPr>
        <w:t>ی</w:t>
      </w:r>
      <w:r w:rsidRPr="00A70A1C">
        <w:rPr>
          <w:rtl/>
        </w:rPr>
        <w:t>ه او فقط خود خم</w:t>
      </w:r>
      <w:r w:rsidR="00AF2E6E" w:rsidRPr="00A70A1C">
        <w:rPr>
          <w:rtl/>
        </w:rPr>
        <w:t>ی</w:t>
      </w:r>
      <w:r w:rsidRPr="00A70A1C">
        <w:rPr>
          <w:rtl/>
        </w:rPr>
        <w:t>نى و</w:t>
      </w:r>
      <w:r w:rsidRPr="00A70A1C">
        <w:rPr>
          <w:rFonts w:hint="cs"/>
          <w:rtl/>
        </w:rPr>
        <w:t xml:space="preserve"> </w:t>
      </w:r>
      <w:r w:rsidR="00AF2E6E" w:rsidRPr="00A70A1C">
        <w:rPr>
          <w:rtl/>
        </w:rPr>
        <w:t>ی</w:t>
      </w:r>
      <w:r w:rsidRPr="00A70A1C">
        <w:rPr>
          <w:rtl/>
        </w:rPr>
        <w:t>ارانش</w:t>
      </w:r>
      <w:r w:rsidR="006D7D8D" w:rsidRPr="00A70A1C">
        <w:rPr>
          <w:rtl/>
        </w:rPr>
        <w:t xml:space="preserve"> می‌باشد</w:t>
      </w:r>
      <w:r w:rsidRPr="00A70A1C">
        <w:rPr>
          <w:rtl/>
        </w:rPr>
        <w:t>.</w:t>
      </w:r>
    </w:p>
    <w:p w:rsidR="00C363C7" w:rsidRPr="00FD35AF" w:rsidRDefault="00C363C7" w:rsidP="008C37F3">
      <w:pPr>
        <w:pStyle w:val="a0"/>
      </w:pPr>
      <w:bookmarkStart w:id="281" w:name="_Toc89967469"/>
      <w:bookmarkStart w:id="282" w:name="_Toc262253790"/>
      <w:bookmarkStart w:id="283" w:name="_Toc278236363"/>
      <w:bookmarkStart w:id="284" w:name="_Toc430509623"/>
      <w:r w:rsidRPr="00FD35AF">
        <w:rPr>
          <w:rtl/>
        </w:rPr>
        <w:t>خ</w:t>
      </w:r>
      <w:r w:rsidR="00AF2E6E">
        <w:rPr>
          <w:rtl/>
        </w:rPr>
        <w:t>ی</w:t>
      </w:r>
      <w:r w:rsidRPr="00FD35AF">
        <w:rPr>
          <w:rtl/>
        </w:rPr>
        <w:t>انت و</w:t>
      </w:r>
      <w:r w:rsidRPr="00FD35AF">
        <w:rPr>
          <w:rFonts w:hint="cs"/>
          <w:rtl/>
        </w:rPr>
        <w:t xml:space="preserve"> </w:t>
      </w:r>
      <w:r w:rsidRPr="00FD35AF">
        <w:rPr>
          <w:rtl/>
        </w:rPr>
        <w:t>جنا</w:t>
      </w:r>
      <w:r w:rsidR="00AF2E6E">
        <w:rPr>
          <w:rtl/>
        </w:rPr>
        <w:t>ی</w:t>
      </w:r>
      <w:r w:rsidRPr="00FD35AF">
        <w:rPr>
          <w:rtl/>
        </w:rPr>
        <w:t>ت ش</w:t>
      </w:r>
      <w:r w:rsidR="00AF2E6E">
        <w:rPr>
          <w:rtl/>
        </w:rPr>
        <w:t>ی</w:t>
      </w:r>
      <w:r w:rsidRPr="00FD35AF">
        <w:rPr>
          <w:rtl/>
        </w:rPr>
        <w:t>ع</w:t>
      </w:r>
      <w:r w:rsidR="00AF2E6E">
        <w:rPr>
          <w:rtl/>
        </w:rPr>
        <w:t>ی</w:t>
      </w:r>
      <w:r w:rsidRPr="00FD35AF">
        <w:rPr>
          <w:rtl/>
        </w:rPr>
        <w:t>ان قرامطه و</w:t>
      </w:r>
      <w:r w:rsidRPr="00FD35AF">
        <w:rPr>
          <w:rFonts w:hint="cs"/>
          <w:rtl/>
        </w:rPr>
        <w:t xml:space="preserve"> </w:t>
      </w:r>
      <w:r w:rsidR="00AF2E6E">
        <w:rPr>
          <w:rtl/>
        </w:rPr>
        <w:t>ک</w:t>
      </w:r>
      <w:r w:rsidRPr="00FD35AF">
        <w:rPr>
          <w:rtl/>
        </w:rPr>
        <w:t>ندن حجر ال</w:t>
      </w:r>
      <w:r w:rsidRPr="00FD35AF">
        <w:rPr>
          <w:rFonts w:hint="cs"/>
          <w:rtl/>
        </w:rPr>
        <w:t>أ</w:t>
      </w:r>
      <w:r w:rsidRPr="00FD35AF">
        <w:rPr>
          <w:rtl/>
        </w:rPr>
        <w:t>سود از خان</w:t>
      </w:r>
      <w:r w:rsidR="00835A14">
        <w:rPr>
          <w:rtl/>
        </w:rPr>
        <w:t>ۀ</w:t>
      </w:r>
      <w:r w:rsidRPr="00FD35AF">
        <w:rPr>
          <w:rtl/>
        </w:rPr>
        <w:t xml:space="preserve"> </w:t>
      </w:r>
      <w:r w:rsidR="00AF2E6E">
        <w:rPr>
          <w:rtl/>
        </w:rPr>
        <w:t>ک</w:t>
      </w:r>
      <w:r w:rsidRPr="00FD35AF">
        <w:rPr>
          <w:rtl/>
        </w:rPr>
        <w:t>عبه و</w:t>
      </w:r>
      <w:r w:rsidRPr="00FD35AF">
        <w:rPr>
          <w:rFonts w:hint="cs"/>
          <w:rtl/>
        </w:rPr>
        <w:t xml:space="preserve"> </w:t>
      </w:r>
      <w:r w:rsidRPr="00FD35AF">
        <w:rPr>
          <w:rtl/>
        </w:rPr>
        <w:t>نقل آن به منطق</w:t>
      </w:r>
      <w:r w:rsidR="00835A14">
        <w:rPr>
          <w:rtl/>
        </w:rPr>
        <w:t>ۀ</w:t>
      </w:r>
      <w:r w:rsidRPr="00FD35AF">
        <w:rPr>
          <w:rtl/>
        </w:rPr>
        <w:t xml:space="preserve"> قط</w:t>
      </w:r>
      <w:r w:rsidR="00AF2E6E">
        <w:rPr>
          <w:rtl/>
        </w:rPr>
        <w:t>ی</w:t>
      </w:r>
      <w:r w:rsidRPr="00FD35AF">
        <w:rPr>
          <w:rtl/>
        </w:rPr>
        <w:t>ف</w:t>
      </w:r>
      <w:bookmarkEnd w:id="281"/>
      <w:bookmarkEnd w:id="282"/>
      <w:bookmarkEnd w:id="283"/>
      <w:bookmarkEnd w:id="284"/>
    </w:p>
    <w:p w:rsidR="00C363C7" w:rsidRPr="00FD35AF" w:rsidRDefault="00C363C7" w:rsidP="00A70A1C">
      <w:pPr>
        <w:pStyle w:val="a9"/>
        <w:rPr>
          <w:rFonts w:cs="B Zar"/>
          <w:rtl/>
        </w:rPr>
      </w:pPr>
      <w:r w:rsidRPr="00A70A1C">
        <w:rPr>
          <w:rFonts w:ascii="Times New Roman" w:hAnsi="Times New Roman" w:cs="Times New Roman" w:hint="cs"/>
          <w:rtl/>
        </w:rPr>
        <w:t> </w:t>
      </w:r>
      <w:r w:rsidRPr="00A70A1C">
        <w:rPr>
          <w:rFonts w:hint="cs"/>
          <w:rtl/>
        </w:rPr>
        <w:t>قرمط</w:t>
      </w:r>
      <w:r w:rsidR="00AF2E6E" w:rsidRPr="00A70A1C">
        <w:rPr>
          <w:rtl/>
        </w:rPr>
        <w:t>ی</w:t>
      </w:r>
      <w:r w:rsidRPr="00A70A1C">
        <w:rPr>
          <w:rtl/>
        </w:rPr>
        <w:t xml:space="preserve">ان </w:t>
      </w:r>
      <w:r w:rsidR="00AF2E6E" w:rsidRPr="00A70A1C">
        <w:rPr>
          <w:rtl/>
        </w:rPr>
        <w:t>ی</w:t>
      </w:r>
      <w:r w:rsidRPr="00A70A1C">
        <w:rPr>
          <w:rtl/>
        </w:rPr>
        <w:t>ا قرامطه گروهى از ش</w:t>
      </w:r>
      <w:r w:rsidR="00AF2E6E" w:rsidRPr="00A70A1C">
        <w:rPr>
          <w:rtl/>
        </w:rPr>
        <w:t>ی</w:t>
      </w:r>
      <w:r w:rsidRPr="00A70A1C">
        <w:rPr>
          <w:rtl/>
        </w:rPr>
        <w:t>ع</w:t>
      </w:r>
      <w:r w:rsidR="00AF2E6E" w:rsidRPr="00A70A1C">
        <w:rPr>
          <w:rtl/>
        </w:rPr>
        <w:t>ی</w:t>
      </w:r>
      <w:r w:rsidRPr="00A70A1C">
        <w:rPr>
          <w:rtl/>
        </w:rPr>
        <w:t>ان اسماع</w:t>
      </w:r>
      <w:r w:rsidR="00AF2E6E" w:rsidRPr="00A70A1C">
        <w:rPr>
          <w:rtl/>
        </w:rPr>
        <w:t>ی</w:t>
      </w:r>
      <w:r w:rsidRPr="00A70A1C">
        <w:rPr>
          <w:rtl/>
        </w:rPr>
        <w:t>ل</w:t>
      </w:r>
      <w:r w:rsidR="00AF2E6E" w:rsidRPr="00A70A1C">
        <w:rPr>
          <w:rtl/>
        </w:rPr>
        <w:t>ی</w:t>
      </w:r>
      <w:r w:rsidRPr="00A70A1C">
        <w:rPr>
          <w:rtl/>
        </w:rPr>
        <w:t xml:space="preserve">ه </w:t>
      </w:r>
      <w:r w:rsidRPr="00A70A1C">
        <w:rPr>
          <w:rFonts w:hint="cs"/>
          <w:rtl/>
        </w:rPr>
        <w:t>(</w:t>
      </w:r>
      <w:r w:rsidRPr="00A70A1C">
        <w:rPr>
          <w:rtl/>
        </w:rPr>
        <w:t>هفت امامى</w:t>
      </w:r>
      <w:r w:rsidRPr="00A70A1C">
        <w:rPr>
          <w:rFonts w:hint="cs"/>
          <w:rtl/>
        </w:rPr>
        <w:t>)</w:t>
      </w:r>
      <w:r w:rsidRPr="00A70A1C">
        <w:rPr>
          <w:rtl/>
        </w:rPr>
        <w:t xml:space="preserve"> هستند </w:t>
      </w:r>
      <w:r w:rsidR="00AF2E6E" w:rsidRPr="00A70A1C">
        <w:rPr>
          <w:rtl/>
        </w:rPr>
        <w:t>ک</w:t>
      </w:r>
      <w:r w:rsidRPr="00A70A1C">
        <w:rPr>
          <w:rtl/>
        </w:rPr>
        <w:t>ه سبب فتنه</w:t>
      </w:r>
      <w:r w:rsidRPr="00A70A1C">
        <w:rPr>
          <w:rFonts w:hint="cs"/>
          <w:rtl/>
        </w:rPr>
        <w:t>‌</w:t>
      </w:r>
      <w:r w:rsidRPr="00A70A1C">
        <w:rPr>
          <w:rtl/>
        </w:rPr>
        <w:t>ها و شرارت‌هاى بزرگى شده و</w:t>
      </w:r>
      <w:r w:rsidRPr="00A70A1C">
        <w:rPr>
          <w:rFonts w:hint="cs"/>
          <w:rtl/>
        </w:rPr>
        <w:t xml:space="preserve"> </w:t>
      </w:r>
      <w:r w:rsidRPr="00A70A1C">
        <w:rPr>
          <w:rtl/>
        </w:rPr>
        <w:t>عقا</w:t>
      </w:r>
      <w:r w:rsidR="00AF2E6E" w:rsidRPr="00A70A1C">
        <w:rPr>
          <w:rtl/>
        </w:rPr>
        <w:t>ی</w:t>
      </w:r>
      <w:r w:rsidRPr="00A70A1C">
        <w:rPr>
          <w:rtl/>
        </w:rPr>
        <w:t>د باطنى و</w:t>
      </w:r>
      <w:r w:rsidRPr="00A70A1C">
        <w:rPr>
          <w:rFonts w:hint="cs"/>
          <w:rtl/>
        </w:rPr>
        <w:t xml:space="preserve"> </w:t>
      </w:r>
      <w:r w:rsidRPr="00A70A1C">
        <w:rPr>
          <w:rtl/>
        </w:rPr>
        <w:t>افراطى را براى نشر ترور و</w:t>
      </w:r>
      <w:r w:rsidRPr="00A70A1C">
        <w:rPr>
          <w:rFonts w:hint="cs"/>
          <w:rtl/>
        </w:rPr>
        <w:t xml:space="preserve"> </w:t>
      </w:r>
      <w:r w:rsidRPr="00A70A1C">
        <w:rPr>
          <w:rtl/>
        </w:rPr>
        <w:t>وحشت و</w:t>
      </w:r>
      <w:r w:rsidRPr="00A70A1C">
        <w:rPr>
          <w:rFonts w:hint="cs"/>
          <w:rtl/>
        </w:rPr>
        <w:t xml:space="preserve"> </w:t>
      </w:r>
      <w:r w:rsidRPr="00A70A1C">
        <w:rPr>
          <w:rtl/>
        </w:rPr>
        <w:t>رعب ب</w:t>
      </w:r>
      <w:r w:rsidR="00AF2E6E" w:rsidRPr="00A70A1C">
        <w:rPr>
          <w:rtl/>
        </w:rPr>
        <w:t>ی</w:t>
      </w:r>
      <w:r w:rsidRPr="00A70A1C">
        <w:rPr>
          <w:rtl/>
        </w:rPr>
        <w:t>ن مسلمانان رواج دادند، و</w:t>
      </w:r>
      <w:r w:rsidRPr="00A70A1C">
        <w:rPr>
          <w:rFonts w:hint="cs"/>
          <w:rtl/>
        </w:rPr>
        <w:t xml:space="preserve"> </w:t>
      </w:r>
      <w:r w:rsidRPr="00A70A1C">
        <w:rPr>
          <w:rtl/>
        </w:rPr>
        <w:t xml:space="preserve">هرگز با </w:t>
      </w:r>
      <w:r w:rsidR="00AF2E6E" w:rsidRPr="00A70A1C">
        <w:rPr>
          <w:rtl/>
        </w:rPr>
        <w:t>ک</w:t>
      </w:r>
      <w:r w:rsidRPr="00A70A1C">
        <w:rPr>
          <w:rtl/>
        </w:rPr>
        <w:t>فار روبرو نشده</w:t>
      </w:r>
      <w:r w:rsidR="00E927B8" w:rsidRPr="00A70A1C">
        <w:rPr>
          <w:rtl/>
        </w:rPr>
        <w:t>‌اند،</w:t>
      </w:r>
      <w:r w:rsidRPr="00A70A1C">
        <w:rPr>
          <w:rtl/>
        </w:rPr>
        <w:t xml:space="preserve"> و ش</w:t>
      </w:r>
      <w:r w:rsidR="00AF2E6E" w:rsidRPr="00A70A1C">
        <w:rPr>
          <w:rtl/>
        </w:rPr>
        <w:t>ی</w:t>
      </w:r>
      <w:r w:rsidRPr="00A70A1C">
        <w:rPr>
          <w:rtl/>
        </w:rPr>
        <w:t>ع</w:t>
      </w:r>
      <w:r w:rsidR="00AF2E6E" w:rsidRPr="00A70A1C">
        <w:rPr>
          <w:rtl/>
        </w:rPr>
        <w:t>ی</w:t>
      </w:r>
      <w:r w:rsidRPr="00A70A1C">
        <w:rPr>
          <w:rtl/>
        </w:rPr>
        <w:t>ان اسماع</w:t>
      </w:r>
      <w:r w:rsidR="00AF2E6E" w:rsidRPr="00A70A1C">
        <w:rPr>
          <w:rtl/>
        </w:rPr>
        <w:t>ی</w:t>
      </w:r>
      <w:r w:rsidRPr="00A70A1C">
        <w:rPr>
          <w:rtl/>
        </w:rPr>
        <w:t>ل</w:t>
      </w:r>
      <w:r w:rsidR="00AF2E6E" w:rsidRPr="00A70A1C">
        <w:rPr>
          <w:rtl/>
        </w:rPr>
        <w:t>ی</w:t>
      </w:r>
      <w:r w:rsidRPr="00A70A1C">
        <w:rPr>
          <w:rtl/>
        </w:rPr>
        <w:t>ه دسته</w:t>
      </w:r>
      <w:r w:rsidRPr="00A70A1C">
        <w:rPr>
          <w:rFonts w:hint="cs"/>
          <w:rtl/>
        </w:rPr>
        <w:t>‌</w:t>
      </w:r>
      <w:r w:rsidRPr="00A70A1C">
        <w:rPr>
          <w:rtl/>
        </w:rPr>
        <w:t>اى از ش</w:t>
      </w:r>
      <w:r w:rsidR="00AF2E6E" w:rsidRPr="00A70A1C">
        <w:rPr>
          <w:rtl/>
        </w:rPr>
        <w:t>ی</w:t>
      </w:r>
      <w:r w:rsidRPr="00A70A1C">
        <w:rPr>
          <w:rtl/>
        </w:rPr>
        <w:t>ع</w:t>
      </w:r>
      <w:r w:rsidR="00AF2E6E" w:rsidRPr="00A70A1C">
        <w:rPr>
          <w:rtl/>
        </w:rPr>
        <w:t>ی</w:t>
      </w:r>
      <w:r w:rsidRPr="00A70A1C">
        <w:rPr>
          <w:rtl/>
        </w:rPr>
        <w:t>ان باطن</w:t>
      </w:r>
      <w:r w:rsidR="00AF2E6E" w:rsidRPr="00A70A1C">
        <w:rPr>
          <w:rtl/>
        </w:rPr>
        <w:t>ی</w:t>
      </w:r>
      <w:r w:rsidRPr="00A70A1C">
        <w:rPr>
          <w:rtl/>
        </w:rPr>
        <w:t>ه بودند</w:t>
      </w:r>
      <w:r w:rsidRPr="00A70A1C">
        <w:rPr>
          <w:rFonts w:hint="cs"/>
          <w:rtl/>
        </w:rPr>
        <w:t xml:space="preserve"> (</w:t>
      </w:r>
      <w:r w:rsidRPr="00A70A1C">
        <w:rPr>
          <w:rtl/>
        </w:rPr>
        <w:t>البته هم</w:t>
      </w:r>
      <w:r w:rsidR="00835A14" w:rsidRPr="00A70A1C">
        <w:rPr>
          <w:rtl/>
        </w:rPr>
        <w:t>ۀ</w:t>
      </w:r>
      <w:r w:rsidRPr="00A70A1C">
        <w:rPr>
          <w:rtl/>
        </w:rPr>
        <w:t xml:space="preserve"> آنها به درجات متعددى باطنى هستند</w:t>
      </w:r>
      <w:r w:rsidRPr="00A70A1C">
        <w:rPr>
          <w:rFonts w:hint="cs"/>
          <w:rtl/>
        </w:rPr>
        <w:t>)</w:t>
      </w:r>
      <w:r w:rsidRPr="00A70A1C">
        <w:rPr>
          <w:rtl/>
        </w:rPr>
        <w:t xml:space="preserve"> </w:t>
      </w:r>
      <w:r w:rsidR="00AF2E6E" w:rsidRPr="00A70A1C">
        <w:rPr>
          <w:rtl/>
        </w:rPr>
        <w:t>ک</w:t>
      </w:r>
      <w:r w:rsidRPr="00A70A1C">
        <w:rPr>
          <w:rtl/>
        </w:rPr>
        <w:t>ه قائل به امامت اسماع</w:t>
      </w:r>
      <w:r w:rsidR="00AF2E6E" w:rsidRPr="00A70A1C">
        <w:rPr>
          <w:rtl/>
        </w:rPr>
        <w:t>ی</w:t>
      </w:r>
      <w:r w:rsidRPr="00A70A1C">
        <w:rPr>
          <w:rtl/>
        </w:rPr>
        <w:t>ل بن جعفر صادق بودند، و</w:t>
      </w:r>
      <w:r w:rsidRPr="00A70A1C">
        <w:rPr>
          <w:rFonts w:hint="cs"/>
          <w:rtl/>
        </w:rPr>
        <w:t xml:space="preserve"> </w:t>
      </w:r>
      <w:r w:rsidR="00AF2E6E" w:rsidRPr="00A70A1C">
        <w:rPr>
          <w:rtl/>
        </w:rPr>
        <w:t>ی</w:t>
      </w:r>
      <w:r w:rsidRPr="00A70A1C">
        <w:rPr>
          <w:rtl/>
        </w:rPr>
        <w:t>ا در واقع ز</w:t>
      </w:r>
      <w:r w:rsidR="00AF2E6E" w:rsidRPr="00A70A1C">
        <w:rPr>
          <w:rtl/>
        </w:rPr>
        <w:t>ی</w:t>
      </w:r>
      <w:r w:rsidRPr="00A70A1C">
        <w:rPr>
          <w:rtl/>
        </w:rPr>
        <w:t xml:space="preserve">ر چتر امامت </w:t>
      </w:r>
      <w:r w:rsidR="00AF2E6E" w:rsidRPr="00A70A1C">
        <w:rPr>
          <w:rtl/>
        </w:rPr>
        <w:t>ک</w:t>
      </w:r>
      <w:r w:rsidRPr="00A70A1C">
        <w:rPr>
          <w:rtl/>
        </w:rPr>
        <w:t>ه بزرگتر</w:t>
      </w:r>
      <w:r w:rsidR="00AF2E6E" w:rsidRPr="00A70A1C">
        <w:rPr>
          <w:rtl/>
        </w:rPr>
        <w:t>ی</w:t>
      </w:r>
      <w:r w:rsidRPr="00A70A1C">
        <w:rPr>
          <w:rtl/>
        </w:rPr>
        <w:t>ن توطئه در تار</w:t>
      </w:r>
      <w:r w:rsidR="00AF2E6E" w:rsidRPr="00A70A1C">
        <w:rPr>
          <w:rtl/>
        </w:rPr>
        <w:t>ی</w:t>
      </w:r>
      <w:r w:rsidRPr="00A70A1C">
        <w:rPr>
          <w:rtl/>
        </w:rPr>
        <w:t>خ اسلام و بر عل</w:t>
      </w:r>
      <w:r w:rsidR="00AF2E6E" w:rsidRPr="00A70A1C">
        <w:rPr>
          <w:rtl/>
        </w:rPr>
        <w:t>ی</w:t>
      </w:r>
      <w:r w:rsidRPr="00A70A1C">
        <w:rPr>
          <w:rtl/>
        </w:rPr>
        <w:t>ه اسلام</w:t>
      </w:r>
      <w:r w:rsidR="006D7D8D" w:rsidRPr="00A70A1C">
        <w:rPr>
          <w:rtl/>
        </w:rPr>
        <w:t xml:space="preserve"> می‌باشد</w:t>
      </w:r>
      <w:r w:rsidRPr="00A70A1C">
        <w:rPr>
          <w:rtl/>
        </w:rPr>
        <w:t xml:space="preserve"> پنهان شده بودند، و حمدان بن قرمط </w:t>
      </w:r>
      <w:r w:rsidR="00AF2E6E" w:rsidRPr="00A70A1C">
        <w:rPr>
          <w:rtl/>
        </w:rPr>
        <w:t>ک</w:t>
      </w:r>
      <w:r w:rsidRPr="00A70A1C">
        <w:rPr>
          <w:rtl/>
        </w:rPr>
        <w:t xml:space="preserve">ه </w:t>
      </w:r>
      <w:r w:rsidR="00AF2E6E" w:rsidRPr="00A70A1C">
        <w:rPr>
          <w:rtl/>
        </w:rPr>
        <w:t>یک</w:t>
      </w:r>
      <w:r w:rsidRPr="00A70A1C">
        <w:rPr>
          <w:rtl/>
        </w:rPr>
        <w:t>ى از مبلغان بارز اسماع</w:t>
      </w:r>
      <w:r w:rsidR="00AF2E6E" w:rsidRPr="00A70A1C">
        <w:rPr>
          <w:rtl/>
        </w:rPr>
        <w:t>ی</w:t>
      </w:r>
      <w:r w:rsidRPr="00A70A1C">
        <w:rPr>
          <w:rtl/>
        </w:rPr>
        <w:t>ل</w:t>
      </w:r>
      <w:r w:rsidR="00AF2E6E" w:rsidRPr="00A70A1C">
        <w:rPr>
          <w:rtl/>
        </w:rPr>
        <w:t>ی</w:t>
      </w:r>
      <w:r w:rsidRPr="00A70A1C">
        <w:rPr>
          <w:rtl/>
        </w:rPr>
        <w:t>ه بود و فرق</w:t>
      </w:r>
      <w:r w:rsidR="00835A14" w:rsidRPr="00A70A1C">
        <w:rPr>
          <w:rtl/>
        </w:rPr>
        <w:t>ۀ</w:t>
      </w:r>
      <w:r w:rsidRPr="00A70A1C">
        <w:rPr>
          <w:rtl/>
        </w:rPr>
        <w:t xml:space="preserve"> قرامطه </w:t>
      </w:r>
      <w:r w:rsidR="00AF2E6E" w:rsidRPr="00A70A1C">
        <w:rPr>
          <w:rtl/>
        </w:rPr>
        <w:t>ی</w:t>
      </w:r>
      <w:r w:rsidRPr="00A70A1C">
        <w:rPr>
          <w:rtl/>
        </w:rPr>
        <w:t>ا قرمط</w:t>
      </w:r>
      <w:r w:rsidR="00AF2E6E" w:rsidRPr="00A70A1C">
        <w:rPr>
          <w:rtl/>
        </w:rPr>
        <w:t>ی</w:t>
      </w:r>
      <w:r w:rsidRPr="00A70A1C">
        <w:rPr>
          <w:rtl/>
        </w:rPr>
        <w:t>ان به اسم او خوانده</w:t>
      </w:r>
      <w:r w:rsidR="00CE2A51" w:rsidRPr="00A70A1C">
        <w:rPr>
          <w:rtl/>
        </w:rPr>
        <w:t xml:space="preserve"> می‌شود</w:t>
      </w:r>
      <w:r w:rsidRPr="00A70A1C">
        <w:rPr>
          <w:rtl/>
        </w:rPr>
        <w:t xml:space="preserve">، به اتفاق منابع اسلامى حمدان بن قرمط </w:t>
      </w:r>
      <w:r w:rsidR="00AF2E6E" w:rsidRPr="00A70A1C">
        <w:rPr>
          <w:rtl/>
        </w:rPr>
        <w:t>یک</w:t>
      </w:r>
      <w:r w:rsidRPr="00A70A1C">
        <w:rPr>
          <w:rtl/>
        </w:rPr>
        <w:t>ى از شاگردان م</w:t>
      </w:r>
      <w:r w:rsidR="00AF2E6E" w:rsidRPr="00A70A1C">
        <w:rPr>
          <w:rtl/>
        </w:rPr>
        <w:t>ی</w:t>
      </w:r>
      <w:r w:rsidRPr="00A70A1C">
        <w:rPr>
          <w:rtl/>
        </w:rPr>
        <w:t xml:space="preserve">مون قداح بود </w:t>
      </w:r>
      <w:r w:rsidR="00AF2E6E" w:rsidRPr="00A70A1C">
        <w:rPr>
          <w:rtl/>
        </w:rPr>
        <w:t>ک</w:t>
      </w:r>
      <w:r w:rsidRPr="00A70A1C">
        <w:rPr>
          <w:rtl/>
        </w:rPr>
        <w:t>ه او بنوب</w:t>
      </w:r>
      <w:r w:rsidR="00835A14" w:rsidRPr="00A70A1C">
        <w:rPr>
          <w:rtl/>
        </w:rPr>
        <w:t>ۀ</w:t>
      </w:r>
      <w:r w:rsidRPr="00A70A1C">
        <w:rPr>
          <w:rtl/>
        </w:rPr>
        <w:t xml:space="preserve"> خود </w:t>
      </w:r>
      <w:r w:rsidR="00AF2E6E" w:rsidRPr="00A70A1C">
        <w:rPr>
          <w:rtl/>
        </w:rPr>
        <w:t>یک</w:t>
      </w:r>
      <w:r w:rsidRPr="00A70A1C">
        <w:rPr>
          <w:rtl/>
        </w:rPr>
        <w:t>ى از موالى امام جعفر صادق بود، و م</w:t>
      </w:r>
      <w:r w:rsidR="00AF2E6E" w:rsidRPr="00A70A1C">
        <w:rPr>
          <w:rtl/>
        </w:rPr>
        <w:t>ی</w:t>
      </w:r>
      <w:r w:rsidRPr="00A70A1C">
        <w:rPr>
          <w:rtl/>
        </w:rPr>
        <w:t xml:space="preserve">مون قداح گاهى متهم به </w:t>
      </w:r>
      <w:r w:rsidR="00AF2E6E" w:rsidRPr="00A70A1C">
        <w:rPr>
          <w:rtl/>
        </w:rPr>
        <w:t>ی</w:t>
      </w:r>
      <w:r w:rsidRPr="00A70A1C">
        <w:rPr>
          <w:rtl/>
        </w:rPr>
        <w:t>هود</w:t>
      </w:r>
      <w:r w:rsidR="00AF2E6E" w:rsidRPr="00A70A1C">
        <w:rPr>
          <w:rtl/>
        </w:rPr>
        <w:t>ی</w:t>
      </w:r>
      <w:r w:rsidRPr="00A70A1C">
        <w:rPr>
          <w:rtl/>
        </w:rPr>
        <w:t>ت</w:t>
      </w:r>
      <w:r w:rsidRPr="00A70A1C">
        <w:rPr>
          <w:rFonts w:hint="cs"/>
          <w:vertAlign w:val="superscript"/>
          <w:rtl/>
        </w:rPr>
        <w:t>(</w:t>
      </w:r>
      <w:r w:rsidRPr="00A70A1C">
        <w:rPr>
          <w:vertAlign w:val="superscript"/>
          <w:rtl/>
        </w:rPr>
        <w:footnoteReference w:id="764"/>
      </w:r>
      <w:r w:rsidRPr="00A70A1C">
        <w:rPr>
          <w:rFonts w:hint="cs"/>
          <w:vertAlign w:val="superscript"/>
          <w:rtl/>
        </w:rPr>
        <w:t>)</w:t>
      </w:r>
      <w:r w:rsidRPr="00A70A1C">
        <w:rPr>
          <w:rtl/>
        </w:rPr>
        <w:t xml:space="preserve"> و</w:t>
      </w:r>
      <w:r w:rsidRPr="00A70A1C">
        <w:rPr>
          <w:rFonts w:hint="cs"/>
          <w:rtl/>
        </w:rPr>
        <w:t xml:space="preserve"> </w:t>
      </w:r>
      <w:r w:rsidRPr="00A70A1C">
        <w:rPr>
          <w:rtl/>
        </w:rPr>
        <w:t>گاهى متهم به د</w:t>
      </w:r>
      <w:r w:rsidR="00AF2E6E" w:rsidRPr="00A70A1C">
        <w:rPr>
          <w:rtl/>
        </w:rPr>
        <w:t>ی</w:t>
      </w:r>
      <w:r w:rsidRPr="00A70A1C">
        <w:rPr>
          <w:rtl/>
        </w:rPr>
        <w:t>صان</w:t>
      </w:r>
      <w:r w:rsidR="00AF2E6E" w:rsidRPr="00A70A1C">
        <w:rPr>
          <w:rtl/>
        </w:rPr>
        <w:t>ی</w:t>
      </w:r>
      <w:r w:rsidRPr="00A70A1C">
        <w:rPr>
          <w:rtl/>
        </w:rPr>
        <w:t>ت</w:t>
      </w:r>
      <w:r w:rsidRPr="00A70A1C">
        <w:rPr>
          <w:rFonts w:hint="cs"/>
          <w:vertAlign w:val="superscript"/>
          <w:rtl/>
        </w:rPr>
        <w:t>(</w:t>
      </w:r>
      <w:r w:rsidRPr="00A70A1C">
        <w:rPr>
          <w:vertAlign w:val="superscript"/>
          <w:rtl/>
        </w:rPr>
        <w:footnoteReference w:id="765"/>
      </w:r>
      <w:r w:rsidRPr="00A70A1C">
        <w:rPr>
          <w:rFonts w:hint="cs"/>
          <w:vertAlign w:val="superscript"/>
          <w:rtl/>
        </w:rPr>
        <w:t>)</w:t>
      </w:r>
      <w:r w:rsidRPr="00A70A1C">
        <w:rPr>
          <w:rtl/>
        </w:rPr>
        <w:t xml:space="preserve"> و</w:t>
      </w:r>
      <w:r w:rsidRPr="00A70A1C">
        <w:rPr>
          <w:rFonts w:hint="cs"/>
          <w:rtl/>
        </w:rPr>
        <w:t xml:space="preserve"> </w:t>
      </w:r>
      <w:r w:rsidRPr="00A70A1C">
        <w:rPr>
          <w:rtl/>
        </w:rPr>
        <w:t>گاهى به زرتشت</w:t>
      </w:r>
      <w:r w:rsidR="00AF2E6E" w:rsidRPr="00A70A1C">
        <w:rPr>
          <w:rtl/>
        </w:rPr>
        <w:t>ی</w:t>
      </w:r>
      <w:r w:rsidRPr="00A70A1C">
        <w:rPr>
          <w:rtl/>
        </w:rPr>
        <w:t>ت</w:t>
      </w:r>
      <w:r w:rsidRPr="00A70A1C">
        <w:rPr>
          <w:rFonts w:hint="cs"/>
          <w:vertAlign w:val="superscript"/>
          <w:rtl/>
        </w:rPr>
        <w:t>(</w:t>
      </w:r>
      <w:r w:rsidRPr="00A70A1C">
        <w:rPr>
          <w:vertAlign w:val="superscript"/>
          <w:rtl/>
        </w:rPr>
        <w:footnoteReference w:id="766"/>
      </w:r>
      <w:r w:rsidRPr="00A70A1C">
        <w:rPr>
          <w:rFonts w:hint="cs"/>
          <w:vertAlign w:val="superscript"/>
          <w:rtl/>
        </w:rPr>
        <w:t>)</w:t>
      </w:r>
      <w:r w:rsidRPr="00A70A1C">
        <w:rPr>
          <w:rtl/>
        </w:rPr>
        <w:t xml:space="preserve"> بوده است</w:t>
      </w:r>
      <w:r w:rsidRPr="00A70A1C">
        <w:rPr>
          <w:rFonts w:hint="cs"/>
          <w:rtl/>
        </w:rPr>
        <w:t>.</w:t>
      </w:r>
      <w:r w:rsidRPr="00A70A1C">
        <w:rPr>
          <w:rtl/>
        </w:rPr>
        <w:t xml:space="preserve"> </w:t>
      </w:r>
    </w:p>
    <w:p w:rsidR="00C363C7" w:rsidRPr="00FD35AF" w:rsidRDefault="00C363C7" w:rsidP="00A70A1C">
      <w:pPr>
        <w:pStyle w:val="a9"/>
        <w:rPr>
          <w:rFonts w:cs="B Zar"/>
          <w:rtl/>
        </w:rPr>
      </w:pPr>
      <w:r w:rsidRPr="00A70A1C">
        <w:rPr>
          <w:rtl/>
        </w:rPr>
        <w:t>با هم</w:t>
      </w:r>
      <w:r w:rsidR="00835A14" w:rsidRPr="00A70A1C">
        <w:rPr>
          <w:rtl/>
        </w:rPr>
        <w:t>ۀ</w:t>
      </w:r>
      <w:r w:rsidRPr="00A70A1C">
        <w:rPr>
          <w:rtl/>
        </w:rPr>
        <w:t xml:space="preserve"> ا</w:t>
      </w:r>
      <w:r w:rsidR="00AF2E6E" w:rsidRPr="00A70A1C">
        <w:rPr>
          <w:rtl/>
        </w:rPr>
        <w:t>ی</w:t>
      </w:r>
      <w:r w:rsidRPr="00A70A1C">
        <w:rPr>
          <w:rtl/>
        </w:rPr>
        <w:t>ن بازهم منابع ش</w:t>
      </w:r>
      <w:r w:rsidR="00AF2E6E" w:rsidRPr="00A70A1C">
        <w:rPr>
          <w:rtl/>
        </w:rPr>
        <w:t>ی</w:t>
      </w:r>
      <w:r w:rsidRPr="00A70A1C">
        <w:rPr>
          <w:rtl/>
        </w:rPr>
        <w:t>عى عبدالله بن م</w:t>
      </w:r>
      <w:r w:rsidR="00AF2E6E" w:rsidRPr="00A70A1C">
        <w:rPr>
          <w:rtl/>
        </w:rPr>
        <w:t>ی</w:t>
      </w:r>
      <w:r w:rsidRPr="00A70A1C">
        <w:rPr>
          <w:rtl/>
        </w:rPr>
        <w:t>مون را موثق جلوه داده و</w:t>
      </w:r>
      <w:r w:rsidRPr="00A70A1C">
        <w:rPr>
          <w:rFonts w:hint="cs"/>
          <w:rtl/>
        </w:rPr>
        <w:t xml:space="preserve"> </w:t>
      </w:r>
      <w:r w:rsidRPr="00A70A1C">
        <w:rPr>
          <w:rtl/>
        </w:rPr>
        <w:t>هم</w:t>
      </w:r>
      <w:r w:rsidR="00835A14" w:rsidRPr="00A70A1C">
        <w:rPr>
          <w:rtl/>
        </w:rPr>
        <w:t>ۀ</w:t>
      </w:r>
      <w:r w:rsidRPr="00A70A1C">
        <w:rPr>
          <w:rtl/>
        </w:rPr>
        <w:t xml:space="preserve"> اقوالى </w:t>
      </w:r>
      <w:r w:rsidR="00AF2E6E" w:rsidRPr="00A70A1C">
        <w:rPr>
          <w:rtl/>
        </w:rPr>
        <w:t>ک</w:t>
      </w:r>
      <w:r w:rsidRPr="00A70A1C">
        <w:rPr>
          <w:rtl/>
        </w:rPr>
        <w:t>ه او</w:t>
      </w:r>
      <w:r w:rsidRPr="00A70A1C">
        <w:rPr>
          <w:rFonts w:hint="cs"/>
          <w:rtl/>
        </w:rPr>
        <w:t xml:space="preserve"> </w:t>
      </w:r>
      <w:r w:rsidRPr="00A70A1C">
        <w:rPr>
          <w:rtl/>
        </w:rPr>
        <w:t>را از ش</w:t>
      </w:r>
      <w:r w:rsidR="00AF2E6E" w:rsidRPr="00A70A1C">
        <w:rPr>
          <w:rtl/>
        </w:rPr>
        <w:t>ی</w:t>
      </w:r>
      <w:r w:rsidRPr="00A70A1C">
        <w:rPr>
          <w:rtl/>
        </w:rPr>
        <w:t>ع</w:t>
      </w:r>
      <w:r w:rsidR="00AF2E6E" w:rsidRPr="00A70A1C">
        <w:rPr>
          <w:rtl/>
        </w:rPr>
        <w:t>ی</w:t>
      </w:r>
      <w:r w:rsidRPr="00A70A1C">
        <w:rPr>
          <w:rtl/>
        </w:rPr>
        <w:t>ان قرمطى اسماع</w:t>
      </w:r>
      <w:r w:rsidR="00AF2E6E" w:rsidRPr="00A70A1C">
        <w:rPr>
          <w:rtl/>
        </w:rPr>
        <w:t>ی</w:t>
      </w:r>
      <w:r w:rsidRPr="00A70A1C">
        <w:rPr>
          <w:rtl/>
        </w:rPr>
        <w:t>لى م</w:t>
      </w:r>
      <w:r w:rsidR="00AF2E6E" w:rsidRPr="00A70A1C">
        <w:rPr>
          <w:rtl/>
        </w:rPr>
        <w:t>ی</w:t>
      </w:r>
      <w:r w:rsidR="00A70A1C">
        <w:rPr>
          <w:rFonts w:hint="cs"/>
          <w:rtl/>
        </w:rPr>
        <w:t>‌</w:t>
      </w:r>
      <w:r w:rsidRPr="00A70A1C">
        <w:rPr>
          <w:rtl/>
        </w:rPr>
        <w:t>داند را بدور انداخته و</w:t>
      </w:r>
      <w:r w:rsidRPr="00A70A1C">
        <w:rPr>
          <w:rFonts w:hint="cs"/>
          <w:rtl/>
        </w:rPr>
        <w:t xml:space="preserve"> </w:t>
      </w:r>
      <w:r w:rsidRPr="00A70A1C">
        <w:rPr>
          <w:rtl/>
        </w:rPr>
        <w:t>نپذ</w:t>
      </w:r>
      <w:r w:rsidR="00AF2E6E" w:rsidRPr="00A70A1C">
        <w:rPr>
          <w:rtl/>
        </w:rPr>
        <w:t>ی</w:t>
      </w:r>
      <w:r w:rsidRPr="00A70A1C">
        <w:rPr>
          <w:rtl/>
        </w:rPr>
        <w:t>رفته است</w:t>
      </w:r>
      <w:r w:rsidRPr="00A70A1C">
        <w:rPr>
          <w:rFonts w:hint="cs"/>
          <w:rtl/>
        </w:rPr>
        <w:t>.</w:t>
      </w:r>
    </w:p>
    <w:p w:rsidR="00C363C7" w:rsidRPr="00FD35AF" w:rsidRDefault="00C363C7" w:rsidP="00A70A1C">
      <w:pPr>
        <w:pStyle w:val="a9"/>
        <w:rPr>
          <w:rFonts w:cs="B Zar"/>
          <w:rtl/>
        </w:rPr>
      </w:pPr>
      <w:r w:rsidRPr="00A70A1C">
        <w:rPr>
          <w:rtl/>
        </w:rPr>
        <w:t>ابن ند</w:t>
      </w:r>
      <w:r w:rsidR="00AF2E6E" w:rsidRPr="00A70A1C">
        <w:rPr>
          <w:rtl/>
        </w:rPr>
        <w:t>ی</w:t>
      </w:r>
      <w:r w:rsidRPr="00A70A1C">
        <w:rPr>
          <w:rtl/>
        </w:rPr>
        <w:t>م راجع به م</w:t>
      </w:r>
      <w:r w:rsidR="00AF2E6E" w:rsidRPr="00A70A1C">
        <w:rPr>
          <w:rtl/>
        </w:rPr>
        <w:t>ی</w:t>
      </w:r>
      <w:r w:rsidRPr="00A70A1C">
        <w:rPr>
          <w:rtl/>
        </w:rPr>
        <w:t>مون قداح</w:t>
      </w:r>
      <w:r w:rsidR="00CE2A51" w:rsidRPr="00A70A1C">
        <w:rPr>
          <w:rtl/>
        </w:rPr>
        <w:t xml:space="preserve"> می‌گوید</w:t>
      </w:r>
      <w:r w:rsidRPr="00A70A1C">
        <w:rPr>
          <w:rtl/>
        </w:rPr>
        <w:t>: او از پ</w:t>
      </w:r>
      <w:r w:rsidR="00AF2E6E" w:rsidRPr="00A70A1C">
        <w:rPr>
          <w:rtl/>
        </w:rPr>
        <w:t>ی</w:t>
      </w:r>
      <w:r w:rsidRPr="00A70A1C">
        <w:rPr>
          <w:rtl/>
        </w:rPr>
        <w:t>روان ابوالخطاب بوده و</w:t>
      </w:r>
      <w:r w:rsidRPr="00A70A1C">
        <w:rPr>
          <w:rFonts w:hint="cs"/>
          <w:rtl/>
        </w:rPr>
        <w:t xml:space="preserve"> </w:t>
      </w:r>
      <w:r w:rsidRPr="00A70A1C">
        <w:rPr>
          <w:rtl/>
        </w:rPr>
        <w:t>علنا دعوت به الوه</w:t>
      </w:r>
      <w:r w:rsidR="00AF2E6E" w:rsidRPr="00A70A1C">
        <w:rPr>
          <w:rtl/>
        </w:rPr>
        <w:t>ی</w:t>
      </w:r>
      <w:r w:rsidRPr="00A70A1C">
        <w:rPr>
          <w:rtl/>
        </w:rPr>
        <w:t>ت على بن ابى طالب</w:t>
      </w:r>
      <w:r w:rsidR="00835A14" w:rsidRPr="00A70A1C">
        <w:rPr>
          <w:rtl/>
        </w:rPr>
        <w:t xml:space="preserve"> می‌نمود</w:t>
      </w:r>
      <w:r w:rsidRPr="00A70A1C">
        <w:rPr>
          <w:rtl/>
        </w:rPr>
        <w:t>، او و</w:t>
      </w:r>
      <w:r w:rsidRPr="00A70A1C">
        <w:rPr>
          <w:rFonts w:hint="cs"/>
          <w:rtl/>
        </w:rPr>
        <w:t xml:space="preserve"> </w:t>
      </w:r>
      <w:r w:rsidRPr="00A70A1C">
        <w:rPr>
          <w:rtl/>
        </w:rPr>
        <w:t>فرزندش عبدالله د</w:t>
      </w:r>
      <w:r w:rsidR="00AF2E6E" w:rsidRPr="00A70A1C">
        <w:rPr>
          <w:rtl/>
        </w:rPr>
        <w:t>ی</w:t>
      </w:r>
      <w:r w:rsidRPr="00A70A1C">
        <w:rPr>
          <w:rtl/>
        </w:rPr>
        <w:t>صانى مذهب بودند، و</w:t>
      </w:r>
      <w:r w:rsidRPr="00A70A1C">
        <w:rPr>
          <w:rFonts w:hint="cs"/>
          <w:rtl/>
        </w:rPr>
        <w:t xml:space="preserve"> </w:t>
      </w:r>
      <w:r w:rsidRPr="00A70A1C">
        <w:rPr>
          <w:rtl/>
        </w:rPr>
        <w:t>فرزندش عبدالله شعبده باز و</w:t>
      </w:r>
      <w:r w:rsidRPr="00A70A1C">
        <w:rPr>
          <w:rFonts w:hint="cs"/>
          <w:rtl/>
        </w:rPr>
        <w:t xml:space="preserve"> </w:t>
      </w:r>
      <w:r w:rsidRPr="00A70A1C">
        <w:rPr>
          <w:rtl/>
        </w:rPr>
        <w:t>ساحر</w:t>
      </w:r>
      <w:r w:rsidRPr="00A70A1C">
        <w:rPr>
          <w:rFonts w:hint="cs"/>
          <w:rtl/>
        </w:rPr>
        <w:t xml:space="preserve"> </w:t>
      </w:r>
      <w:r w:rsidRPr="00A70A1C">
        <w:rPr>
          <w:rtl/>
        </w:rPr>
        <w:t>بود، و</w:t>
      </w:r>
      <w:r w:rsidRPr="00A70A1C">
        <w:rPr>
          <w:rFonts w:hint="cs"/>
          <w:rtl/>
        </w:rPr>
        <w:t xml:space="preserve"> </w:t>
      </w:r>
      <w:r w:rsidRPr="00A70A1C">
        <w:rPr>
          <w:rtl/>
        </w:rPr>
        <w:t xml:space="preserve">براى مدتى طولانى ادعاء نبوت </w:t>
      </w:r>
      <w:r w:rsidR="00AF2E6E" w:rsidRPr="00A70A1C">
        <w:rPr>
          <w:rtl/>
        </w:rPr>
        <w:t>ک</w:t>
      </w:r>
      <w:r w:rsidRPr="00A70A1C">
        <w:rPr>
          <w:rtl/>
        </w:rPr>
        <w:t>رد... و</w:t>
      </w:r>
      <w:r w:rsidRPr="00A70A1C">
        <w:rPr>
          <w:rFonts w:hint="cs"/>
          <w:rtl/>
        </w:rPr>
        <w:t xml:space="preserve"> </w:t>
      </w:r>
      <w:r w:rsidRPr="00A70A1C">
        <w:rPr>
          <w:rtl/>
        </w:rPr>
        <w:t>بعد از آن به سلم</w:t>
      </w:r>
      <w:r w:rsidR="00AF2E6E" w:rsidRPr="00A70A1C">
        <w:rPr>
          <w:rtl/>
        </w:rPr>
        <w:t>ی</w:t>
      </w:r>
      <w:r w:rsidRPr="00A70A1C">
        <w:rPr>
          <w:rtl/>
        </w:rPr>
        <w:t xml:space="preserve">ه </w:t>
      </w:r>
      <w:r w:rsidRPr="00A70A1C">
        <w:rPr>
          <w:rFonts w:hint="cs"/>
          <w:rtl/>
        </w:rPr>
        <w:t>(</w:t>
      </w:r>
      <w:r w:rsidRPr="00A70A1C">
        <w:rPr>
          <w:rtl/>
        </w:rPr>
        <w:t>در سور</w:t>
      </w:r>
      <w:r w:rsidR="00AF2E6E" w:rsidRPr="00A70A1C">
        <w:rPr>
          <w:rtl/>
        </w:rPr>
        <w:t>ی</w:t>
      </w:r>
      <w:r w:rsidRPr="00A70A1C">
        <w:rPr>
          <w:rtl/>
        </w:rPr>
        <w:t>ه</w:t>
      </w:r>
      <w:r w:rsidRPr="00A70A1C">
        <w:rPr>
          <w:rFonts w:hint="cs"/>
          <w:rtl/>
        </w:rPr>
        <w:t>)</w:t>
      </w:r>
      <w:r w:rsidRPr="00A70A1C">
        <w:rPr>
          <w:rtl/>
        </w:rPr>
        <w:t xml:space="preserve"> رفت و</w:t>
      </w:r>
      <w:r w:rsidRPr="00A70A1C">
        <w:rPr>
          <w:rFonts w:hint="cs"/>
          <w:rtl/>
        </w:rPr>
        <w:t xml:space="preserve"> </w:t>
      </w:r>
      <w:r w:rsidRPr="00A70A1C">
        <w:rPr>
          <w:rtl/>
        </w:rPr>
        <w:t xml:space="preserve">در آنجا شخصى بنام حمدان بن أشعث </w:t>
      </w:r>
      <w:r w:rsidR="00AF2E6E" w:rsidRPr="00A70A1C">
        <w:rPr>
          <w:rtl/>
        </w:rPr>
        <w:t>ک</w:t>
      </w:r>
      <w:r w:rsidRPr="00A70A1C">
        <w:rPr>
          <w:rtl/>
        </w:rPr>
        <w:t>ه لقب قرمط</w:t>
      </w:r>
      <w:r w:rsidRPr="00A70A1C">
        <w:rPr>
          <w:rFonts w:hint="cs"/>
          <w:vertAlign w:val="superscript"/>
          <w:rtl/>
        </w:rPr>
        <w:t>(</w:t>
      </w:r>
      <w:r w:rsidRPr="00A70A1C">
        <w:rPr>
          <w:vertAlign w:val="superscript"/>
          <w:rtl/>
        </w:rPr>
        <w:footnoteReference w:id="767"/>
      </w:r>
      <w:r w:rsidRPr="00A70A1C">
        <w:rPr>
          <w:rFonts w:hint="cs"/>
          <w:vertAlign w:val="superscript"/>
          <w:rtl/>
        </w:rPr>
        <w:t>)</w:t>
      </w:r>
      <w:r w:rsidRPr="00A70A1C">
        <w:rPr>
          <w:rtl/>
        </w:rPr>
        <w:t xml:space="preserve"> داشت به دعوت او پ</w:t>
      </w:r>
      <w:r w:rsidR="00AF2E6E" w:rsidRPr="00A70A1C">
        <w:rPr>
          <w:rtl/>
        </w:rPr>
        <w:t>ی</w:t>
      </w:r>
      <w:r w:rsidRPr="00A70A1C">
        <w:rPr>
          <w:rtl/>
        </w:rPr>
        <w:t>وست</w:t>
      </w:r>
      <w:r w:rsidRPr="00A70A1C">
        <w:rPr>
          <w:rFonts w:hint="cs"/>
          <w:rtl/>
        </w:rPr>
        <w:t>.</w:t>
      </w:r>
      <w:r w:rsidRPr="00A70A1C">
        <w:rPr>
          <w:rtl/>
        </w:rPr>
        <w:t xml:space="preserve"> </w:t>
      </w:r>
    </w:p>
    <w:p w:rsidR="00C363C7" w:rsidRPr="00FD35AF" w:rsidRDefault="00C363C7" w:rsidP="00A70A1C">
      <w:pPr>
        <w:pStyle w:val="a9"/>
        <w:rPr>
          <w:rFonts w:cs="B Zar"/>
          <w:rtl/>
        </w:rPr>
      </w:pPr>
      <w:r w:rsidRPr="00A70A1C">
        <w:rPr>
          <w:rtl/>
        </w:rPr>
        <w:t>امام فخر رازى دربار</w:t>
      </w:r>
      <w:r w:rsidR="00835A14" w:rsidRPr="00A70A1C">
        <w:rPr>
          <w:rtl/>
        </w:rPr>
        <w:t>ۀ</w:t>
      </w:r>
      <w:r w:rsidRPr="00A70A1C">
        <w:rPr>
          <w:rtl/>
        </w:rPr>
        <w:t xml:space="preserve"> باطن</w:t>
      </w:r>
      <w:r w:rsidR="00AF2E6E" w:rsidRPr="00A70A1C">
        <w:rPr>
          <w:rtl/>
        </w:rPr>
        <w:t>ی</w:t>
      </w:r>
      <w:r w:rsidRPr="00A70A1C">
        <w:rPr>
          <w:rtl/>
        </w:rPr>
        <w:t>ه</w:t>
      </w:r>
      <w:r w:rsidR="00B20E35" w:rsidRPr="00A70A1C">
        <w:rPr>
          <w:rtl/>
        </w:rPr>
        <w:t xml:space="preserve"> می‌نویسد</w:t>
      </w:r>
      <w:r w:rsidRPr="00A70A1C">
        <w:rPr>
          <w:rtl/>
        </w:rPr>
        <w:t xml:space="preserve">: شخصى از اهواز </w:t>
      </w:r>
      <w:r w:rsidR="00AF2E6E" w:rsidRPr="00A70A1C">
        <w:rPr>
          <w:rtl/>
        </w:rPr>
        <w:t>ک</w:t>
      </w:r>
      <w:r w:rsidRPr="00A70A1C">
        <w:rPr>
          <w:rtl/>
        </w:rPr>
        <w:t>ه عبدالله بن م</w:t>
      </w:r>
      <w:r w:rsidR="00AF2E6E" w:rsidRPr="00A70A1C">
        <w:rPr>
          <w:rtl/>
        </w:rPr>
        <w:t>ی</w:t>
      </w:r>
      <w:r w:rsidRPr="00A70A1C">
        <w:rPr>
          <w:rtl/>
        </w:rPr>
        <w:t>مون قداح نام</w:t>
      </w:r>
      <w:r w:rsidR="00AF2E6E" w:rsidRPr="00A70A1C">
        <w:rPr>
          <w:rtl/>
        </w:rPr>
        <w:t>ی</w:t>
      </w:r>
      <w:r w:rsidRPr="00A70A1C">
        <w:rPr>
          <w:rtl/>
        </w:rPr>
        <w:t>ده م</w:t>
      </w:r>
      <w:r w:rsidR="00AF2E6E" w:rsidRPr="00A70A1C">
        <w:rPr>
          <w:rtl/>
        </w:rPr>
        <w:t>ی</w:t>
      </w:r>
      <w:r w:rsidR="00A70A1C">
        <w:rPr>
          <w:rFonts w:hint="cs"/>
          <w:rtl/>
        </w:rPr>
        <w:t>‌</w:t>
      </w:r>
      <w:r w:rsidRPr="00A70A1C">
        <w:rPr>
          <w:rtl/>
        </w:rPr>
        <w:t>شد و</w:t>
      </w:r>
      <w:r w:rsidRPr="00A70A1C">
        <w:rPr>
          <w:rFonts w:hint="cs"/>
          <w:rtl/>
        </w:rPr>
        <w:t xml:space="preserve"> </w:t>
      </w:r>
      <w:r w:rsidRPr="00A70A1C">
        <w:rPr>
          <w:rtl/>
        </w:rPr>
        <w:t>از زنادقه بود پ</w:t>
      </w:r>
      <w:r w:rsidR="00AF2E6E" w:rsidRPr="00A70A1C">
        <w:rPr>
          <w:rtl/>
        </w:rPr>
        <w:t>ی</w:t>
      </w:r>
      <w:r w:rsidRPr="00A70A1C">
        <w:rPr>
          <w:rtl/>
        </w:rPr>
        <w:t xml:space="preserve">ش جعفر صادق آمد </w:t>
      </w:r>
      <w:r w:rsidR="00AF2E6E" w:rsidRPr="00A70A1C">
        <w:rPr>
          <w:rtl/>
        </w:rPr>
        <w:t>ک</w:t>
      </w:r>
      <w:r w:rsidRPr="00A70A1C">
        <w:rPr>
          <w:rtl/>
        </w:rPr>
        <w:t>ه ب</w:t>
      </w:r>
      <w:r w:rsidR="00AF2E6E" w:rsidRPr="00A70A1C">
        <w:rPr>
          <w:rtl/>
        </w:rPr>
        <w:t>ی</w:t>
      </w:r>
      <w:r w:rsidRPr="00A70A1C">
        <w:rPr>
          <w:rtl/>
        </w:rPr>
        <w:t>شتر وقتش را در خدمت اسماع</w:t>
      </w:r>
      <w:r w:rsidR="00AF2E6E" w:rsidRPr="00A70A1C">
        <w:rPr>
          <w:rtl/>
        </w:rPr>
        <w:t>ی</w:t>
      </w:r>
      <w:r w:rsidRPr="00A70A1C">
        <w:rPr>
          <w:rtl/>
        </w:rPr>
        <w:t>ل فرزند امام جعفر بود، و</w:t>
      </w:r>
      <w:r w:rsidRPr="00A70A1C">
        <w:rPr>
          <w:rFonts w:hint="cs"/>
          <w:rtl/>
        </w:rPr>
        <w:t xml:space="preserve"> </w:t>
      </w:r>
      <w:r w:rsidRPr="00A70A1C">
        <w:rPr>
          <w:rtl/>
        </w:rPr>
        <w:t>بعد از وفات اسماع</w:t>
      </w:r>
      <w:r w:rsidR="00AF2E6E" w:rsidRPr="00A70A1C">
        <w:rPr>
          <w:rtl/>
        </w:rPr>
        <w:t>ی</w:t>
      </w:r>
      <w:r w:rsidRPr="00A70A1C">
        <w:rPr>
          <w:rtl/>
        </w:rPr>
        <w:t>ل بخدمت فرزندش محمد در آمد و</w:t>
      </w:r>
      <w:r w:rsidRPr="00A70A1C">
        <w:rPr>
          <w:rFonts w:hint="cs"/>
          <w:rtl/>
        </w:rPr>
        <w:t xml:space="preserve"> </w:t>
      </w:r>
      <w:r w:rsidRPr="00A70A1C">
        <w:rPr>
          <w:rtl/>
        </w:rPr>
        <w:t xml:space="preserve">بعدا مدعى شد </w:t>
      </w:r>
      <w:r w:rsidR="00AF2E6E" w:rsidRPr="00A70A1C">
        <w:rPr>
          <w:rtl/>
        </w:rPr>
        <w:t>ک</w:t>
      </w:r>
      <w:r w:rsidRPr="00A70A1C">
        <w:rPr>
          <w:rtl/>
        </w:rPr>
        <w:t>ه همه اف</w:t>
      </w:r>
      <w:r w:rsidR="00AF2E6E" w:rsidRPr="00A70A1C">
        <w:rPr>
          <w:rtl/>
        </w:rPr>
        <w:t>ک</w:t>
      </w:r>
      <w:r w:rsidRPr="00A70A1C">
        <w:rPr>
          <w:rtl/>
        </w:rPr>
        <w:t>ار الحادى و</w:t>
      </w:r>
      <w:r w:rsidRPr="00A70A1C">
        <w:rPr>
          <w:rFonts w:hint="cs"/>
          <w:rtl/>
        </w:rPr>
        <w:t xml:space="preserve"> </w:t>
      </w:r>
      <w:r w:rsidRPr="00A70A1C">
        <w:rPr>
          <w:rtl/>
        </w:rPr>
        <w:t>زند</w:t>
      </w:r>
      <w:r w:rsidR="00AF2E6E" w:rsidRPr="00A70A1C">
        <w:rPr>
          <w:rtl/>
        </w:rPr>
        <w:t>ی</w:t>
      </w:r>
      <w:r w:rsidRPr="00A70A1C">
        <w:rPr>
          <w:rtl/>
        </w:rPr>
        <w:t>قى خود</w:t>
      </w:r>
      <w:r w:rsidRPr="00A70A1C">
        <w:rPr>
          <w:rFonts w:hint="cs"/>
          <w:rtl/>
        </w:rPr>
        <w:t xml:space="preserve"> </w:t>
      </w:r>
      <w:r w:rsidRPr="00A70A1C">
        <w:rPr>
          <w:rtl/>
        </w:rPr>
        <w:t>را از او آموخته است</w:t>
      </w:r>
      <w:r w:rsidRPr="00A70A1C">
        <w:rPr>
          <w:rFonts w:hint="cs"/>
          <w:vertAlign w:val="superscript"/>
          <w:rtl/>
        </w:rPr>
        <w:t>(</w:t>
      </w:r>
      <w:r w:rsidRPr="00A70A1C">
        <w:rPr>
          <w:vertAlign w:val="superscript"/>
          <w:rtl/>
        </w:rPr>
        <w:footnoteReference w:id="768"/>
      </w:r>
      <w:r w:rsidRPr="00A70A1C">
        <w:rPr>
          <w:rFonts w:hint="cs"/>
          <w:vertAlign w:val="superscript"/>
          <w:rtl/>
        </w:rPr>
        <w:t>)</w:t>
      </w:r>
      <w:r w:rsidRPr="00A70A1C">
        <w:rPr>
          <w:rFonts w:hint="cs"/>
          <w:rtl/>
        </w:rPr>
        <w:t xml:space="preserve">، </w:t>
      </w:r>
      <w:r w:rsidRPr="00A70A1C">
        <w:rPr>
          <w:rtl/>
        </w:rPr>
        <w:t>و چنانچه ملاحظه</w:t>
      </w:r>
      <w:r w:rsidR="00CE2A51" w:rsidRPr="00A70A1C">
        <w:rPr>
          <w:rtl/>
        </w:rPr>
        <w:t xml:space="preserve"> می‌شود</w:t>
      </w:r>
      <w:r w:rsidRPr="00A70A1C">
        <w:rPr>
          <w:rtl/>
        </w:rPr>
        <w:t xml:space="preserve"> ا</w:t>
      </w:r>
      <w:r w:rsidR="00AF2E6E" w:rsidRPr="00A70A1C">
        <w:rPr>
          <w:rtl/>
        </w:rPr>
        <w:t>ی</w:t>
      </w:r>
      <w:r w:rsidRPr="00A70A1C">
        <w:rPr>
          <w:rtl/>
        </w:rPr>
        <w:t>ن عبدالله بن م</w:t>
      </w:r>
      <w:r w:rsidR="00AF2E6E" w:rsidRPr="00A70A1C">
        <w:rPr>
          <w:rtl/>
        </w:rPr>
        <w:t>ی</w:t>
      </w:r>
      <w:r w:rsidRPr="00A70A1C">
        <w:rPr>
          <w:rtl/>
        </w:rPr>
        <w:t xml:space="preserve">مون </w:t>
      </w:r>
      <w:r w:rsidR="00AF2E6E" w:rsidRPr="00A70A1C">
        <w:rPr>
          <w:rtl/>
        </w:rPr>
        <w:t>ک</w:t>
      </w:r>
      <w:r w:rsidRPr="00A70A1C">
        <w:rPr>
          <w:rtl/>
        </w:rPr>
        <w:t>ه مؤسس فرق</w:t>
      </w:r>
      <w:r w:rsidR="00835A14" w:rsidRPr="00A70A1C">
        <w:rPr>
          <w:rtl/>
        </w:rPr>
        <w:t>ۀ</w:t>
      </w:r>
      <w:r w:rsidRPr="00A70A1C">
        <w:rPr>
          <w:rtl/>
        </w:rPr>
        <w:t xml:space="preserve"> باطن</w:t>
      </w:r>
      <w:r w:rsidR="00AF2E6E" w:rsidRPr="00A70A1C">
        <w:rPr>
          <w:rtl/>
        </w:rPr>
        <w:t>ی</w:t>
      </w:r>
      <w:r w:rsidRPr="00A70A1C">
        <w:rPr>
          <w:rtl/>
        </w:rPr>
        <w:t>ه و قرامطه است شخصى است دجال و</w:t>
      </w:r>
      <w:r w:rsidRPr="00A70A1C">
        <w:rPr>
          <w:rFonts w:hint="cs"/>
          <w:rtl/>
        </w:rPr>
        <w:t xml:space="preserve"> </w:t>
      </w:r>
      <w:r w:rsidR="00AF2E6E" w:rsidRPr="00A70A1C">
        <w:rPr>
          <w:rtl/>
        </w:rPr>
        <w:t>ک</w:t>
      </w:r>
      <w:r w:rsidRPr="00A70A1C">
        <w:rPr>
          <w:rtl/>
        </w:rPr>
        <w:t xml:space="preserve">ذاب، در صورتى </w:t>
      </w:r>
      <w:r w:rsidR="00AF2E6E" w:rsidRPr="00A70A1C">
        <w:rPr>
          <w:rtl/>
        </w:rPr>
        <w:t>ک</w:t>
      </w:r>
      <w:r w:rsidRPr="00A70A1C">
        <w:rPr>
          <w:rtl/>
        </w:rPr>
        <w:t>ه منابع ش</w:t>
      </w:r>
      <w:r w:rsidR="00AF2E6E" w:rsidRPr="00A70A1C">
        <w:rPr>
          <w:rtl/>
        </w:rPr>
        <w:t>ی</w:t>
      </w:r>
      <w:r w:rsidRPr="00A70A1C">
        <w:rPr>
          <w:rtl/>
        </w:rPr>
        <w:t xml:space="preserve">عى او را </w:t>
      </w:r>
      <w:r w:rsidR="00AF2E6E" w:rsidRPr="00A70A1C">
        <w:rPr>
          <w:rtl/>
        </w:rPr>
        <w:t>یک</w:t>
      </w:r>
      <w:r w:rsidRPr="00A70A1C">
        <w:rPr>
          <w:rtl/>
        </w:rPr>
        <w:t>ى از خواص امام باقر و امام صادق م</w:t>
      </w:r>
      <w:r w:rsidR="00AF2E6E" w:rsidRPr="00A70A1C">
        <w:rPr>
          <w:rtl/>
        </w:rPr>
        <w:t>ی</w:t>
      </w:r>
      <w:r w:rsidRPr="00A70A1C">
        <w:rPr>
          <w:rtl/>
        </w:rPr>
        <w:t xml:space="preserve">شناسند، و مدعى هستند </w:t>
      </w:r>
      <w:r w:rsidR="00AF2E6E" w:rsidRPr="00A70A1C">
        <w:rPr>
          <w:rtl/>
        </w:rPr>
        <w:t>ک</w:t>
      </w:r>
      <w:r w:rsidRPr="00A70A1C">
        <w:rPr>
          <w:rtl/>
        </w:rPr>
        <w:t xml:space="preserve">ه او </w:t>
      </w:r>
      <w:r w:rsidR="00AF2E6E" w:rsidRPr="00A70A1C">
        <w:rPr>
          <w:rtl/>
        </w:rPr>
        <w:t>یک</w:t>
      </w:r>
      <w:r w:rsidRPr="00A70A1C">
        <w:rPr>
          <w:rtl/>
        </w:rPr>
        <w:t>ى از روات ثقه احاد</w:t>
      </w:r>
      <w:r w:rsidR="00AF2E6E" w:rsidRPr="00A70A1C">
        <w:rPr>
          <w:rtl/>
        </w:rPr>
        <w:t>ی</w:t>
      </w:r>
      <w:r w:rsidRPr="00A70A1C">
        <w:rPr>
          <w:rtl/>
        </w:rPr>
        <w:t>ث</w:t>
      </w:r>
      <w:r w:rsidR="006D7D8D" w:rsidRPr="00A70A1C">
        <w:rPr>
          <w:rtl/>
        </w:rPr>
        <w:t xml:space="preserve"> می‌باشد</w:t>
      </w:r>
      <w:r w:rsidRPr="00A70A1C">
        <w:rPr>
          <w:rtl/>
        </w:rPr>
        <w:t>، چنان</w:t>
      </w:r>
      <w:r w:rsidR="00AF2E6E" w:rsidRPr="00A70A1C">
        <w:rPr>
          <w:rtl/>
        </w:rPr>
        <w:t>ک</w:t>
      </w:r>
      <w:r w:rsidRPr="00A70A1C">
        <w:rPr>
          <w:rtl/>
        </w:rPr>
        <w:t>ه نجاشى در رجال خود ا</w:t>
      </w:r>
      <w:r w:rsidR="00AF2E6E" w:rsidRPr="00A70A1C">
        <w:rPr>
          <w:rtl/>
        </w:rPr>
        <w:t>ی</w:t>
      </w:r>
      <w:r w:rsidRPr="00A70A1C">
        <w:rPr>
          <w:rtl/>
        </w:rPr>
        <w:t>ن ادعا</w:t>
      </w:r>
      <w:r w:rsidRPr="00A70A1C">
        <w:rPr>
          <w:rFonts w:hint="cs"/>
          <w:rtl/>
        </w:rPr>
        <w:t xml:space="preserve"> </w:t>
      </w:r>
      <w:r w:rsidRPr="00A70A1C">
        <w:rPr>
          <w:rtl/>
        </w:rPr>
        <w:t>را دارد</w:t>
      </w:r>
      <w:r w:rsidRPr="00A70A1C">
        <w:rPr>
          <w:rFonts w:hint="cs"/>
          <w:vertAlign w:val="superscript"/>
          <w:rtl/>
        </w:rPr>
        <w:t>(</w:t>
      </w:r>
      <w:r w:rsidRPr="00A70A1C">
        <w:rPr>
          <w:vertAlign w:val="superscript"/>
          <w:rtl/>
        </w:rPr>
        <w:footnoteReference w:id="769"/>
      </w:r>
      <w:r w:rsidRPr="00A70A1C">
        <w:rPr>
          <w:rFonts w:hint="cs"/>
          <w:vertAlign w:val="superscript"/>
          <w:rtl/>
        </w:rPr>
        <w:t>)</w:t>
      </w:r>
      <w:r w:rsidRPr="00A70A1C">
        <w:rPr>
          <w:rtl/>
        </w:rPr>
        <w:t>، و</w:t>
      </w:r>
      <w:r w:rsidRPr="00A70A1C">
        <w:rPr>
          <w:rFonts w:hint="cs"/>
          <w:rtl/>
        </w:rPr>
        <w:t xml:space="preserve"> </w:t>
      </w:r>
      <w:r w:rsidRPr="00A70A1C">
        <w:rPr>
          <w:rtl/>
        </w:rPr>
        <w:t>بر حسب گفت</w:t>
      </w:r>
      <w:r w:rsidR="00835A14" w:rsidRPr="00A70A1C">
        <w:rPr>
          <w:rtl/>
        </w:rPr>
        <w:t>ۀ</w:t>
      </w:r>
      <w:r w:rsidRPr="00A70A1C">
        <w:rPr>
          <w:rtl/>
        </w:rPr>
        <w:t xml:space="preserve"> نوبختى و</w:t>
      </w:r>
      <w:r w:rsidRPr="00A70A1C">
        <w:rPr>
          <w:rFonts w:hint="cs"/>
          <w:rtl/>
        </w:rPr>
        <w:t xml:space="preserve"> </w:t>
      </w:r>
      <w:r w:rsidRPr="00A70A1C">
        <w:rPr>
          <w:rtl/>
        </w:rPr>
        <w:t xml:space="preserve">اشعرى </w:t>
      </w:r>
      <w:r w:rsidRPr="00A70A1C">
        <w:rPr>
          <w:rFonts w:hint="cs"/>
          <w:rtl/>
        </w:rPr>
        <w:t>(</w:t>
      </w:r>
      <w:r w:rsidR="00AF2E6E" w:rsidRPr="00A70A1C">
        <w:rPr>
          <w:rtl/>
        </w:rPr>
        <w:t>ک</w:t>
      </w:r>
      <w:r w:rsidRPr="00A70A1C">
        <w:rPr>
          <w:rtl/>
        </w:rPr>
        <w:t>ه هردو ش</w:t>
      </w:r>
      <w:r w:rsidR="00AF2E6E" w:rsidRPr="00A70A1C">
        <w:rPr>
          <w:rtl/>
        </w:rPr>
        <w:t>ی</w:t>
      </w:r>
      <w:r w:rsidRPr="00A70A1C">
        <w:rPr>
          <w:rtl/>
        </w:rPr>
        <w:t>عه هستند</w:t>
      </w:r>
      <w:r w:rsidRPr="00A70A1C">
        <w:rPr>
          <w:rFonts w:hint="cs"/>
          <w:rtl/>
        </w:rPr>
        <w:t>)</w:t>
      </w:r>
      <w:r w:rsidRPr="00A70A1C">
        <w:rPr>
          <w:rtl/>
        </w:rPr>
        <w:t xml:space="preserve"> خلاص</w:t>
      </w:r>
      <w:r w:rsidR="00835A14" w:rsidRPr="00A70A1C">
        <w:rPr>
          <w:rtl/>
        </w:rPr>
        <w:t>ۀ</w:t>
      </w:r>
      <w:r w:rsidRPr="00A70A1C">
        <w:rPr>
          <w:rtl/>
        </w:rPr>
        <w:t xml:space="preserve"> معتقدات ش</w:t>
      </w:r>
      <w:r w:rsidR="00AF2E6E" w:rsidRPr="00A70A1C">
        <w:rPr>
          <w:rtl/>
        </w:rPr>
        <w:t>ی</w:t>
      </w:r>
      <w:r w:rsidRPr="00A70A1C">
        <w:rPr>
          <w:rtl/>
        </w:rPr>
        <w:t>ع</w:t>
      </w:r>
      <w:r w:rsidR="00AF2E6E" w:rsidRPr="00A70A1C">
        <w:rPr>
          <w:rtl/>
        </w:rPr>
        <w:t>ی</w:t>
      </w:r>
      <w:r w:rsidRPr="00A70A1C">
        <w:rPr>
          <w:rtl/>
        </w:rPr>
        <w:t>ان قرمطى اسماع</w:t>
      </w:r>
      <w:r w:rsidR="00AF2E6E" w:rsidRPr="00A70A1C">
        <w:rPr>
          <w:rtl/>
        </w:rPr>
        <w:t>ی</w:t>
      </w:r>
      <w:r w:rsidRPr="00A70A1C">
        <w:rPr>
          <w:rtl/>
        </w:rPr>
        <w:t>لى ا</w:t>
      </w:r>
      <w:r w:rsidR="00AF2E6E" w:rsidRPr="00A70A1C">
        <w:rPr>
          <w:rtl/>
        </w:rPr>
        <w:t>ی</w:t>
      </w:r>
      <w:r w:rsidRPr="00A70A1C">
        <w:rPr>
          <w:rtl/>
        </w:rPr>
        <w:t xml:space="preserve">ن بود </w:t>
      </w:r>
      <w:r w:rsidR="00AF2E6E" w:rsidRPr="00A70A1C">
        <w:rPr>
          <w:rtl/>
        </w:rPr>
        <w:t>ک</w:t>
      </w:r>
      <w:r w:rsidRPr="00A70A1C">
        <w:rPr>
          <w:rtl/>
        </w:rPr>
        <w:t>ه معتقد به امامت محمدبن اسماع</w:t>
      </w:r>
      <w:r w:rsidR="00AF2E6E" w:rsidRPr="00A70A1C">
        <w:rPr>
          <w:rtl/>
        </w:rPr>
        <w:t>ی</w:t>
      </w:r>
      <w:r w:rsidRPr="00A70A1C">
        <w:rPr>
          <w:rtl/>
        </w:rPr>
        <w:t>ل بن جعفر صادق بوده و</w:t>
      </w:r>
      <w:r w:rsidRPr="00A70A1C">
        <w:rPr>
          <w:rFonts w:hint="cs"/>
          <w:rtl/>
        </w:rPr>
        <w:t xml:space="preserve"> </w:t>
      </w:r>
      <w:r w:rsidRPr="00A70A1C">
        <w:rPr>
          <w:rtl/>
        </w:rPr>
        <w:t>برا</w:t>
      </w:r>
      <w:r w:rsidR="00AF2E6E" w:rsidRPr="00A70A1C">
        <w:rPr>
          <w:rtl/>
        </w:rPr>
        <w:t>ی</w:t>
      </w:r>
      <w:r w:rsidRPr="00A70A1C">
        <w:rPr>
          <w:rtl/>
        </w:rPr>
        <w:t xml:space="preserve">ن باور هستند </w:t>
      </w:r>
      <w:r w:rsidR="00AF2E6E" w:rsidRPr="00A70A1C">
        <w:rPr>
          <w:rtl/>
        </w:rPr>
        <w:t>ک</w:t>
      </w:r>
      <w:r w:rsidRPr="00A70A1C">
        <w:rPr>
          <w:rtl/>
        </w:rPr>
        <w:t>ه او قائم مهدى و</w:t>
      </w:r>
      <w:r w:rsidRPr="00A70A1C">
        <w:rPr>
          <w:rFonts w:hint="cs"/>
          <w:rtl/>
        </w:rPr>
        <w:t xml:space="preserve"> </w:t>
      </w:r>
      <w:r w:rsidRPr="00A70A1C">
        <w:rPr>
          <w:rtl/>
        </w:rPr>
        <w:t>بالاتر از ا</w:t>
      </w:r>
      <w:r w:rsidR="00AF2E6E" w:rsidRPr="00A70A1C">
        <w:rPr>
          <w:rtl/>
        </w:rPr>
        <w:t>ی</w:t>
      </w:r>
      <w:r w:rsidRPr="00A70A1C">
        <w:rPr>
          <w:rtl/>
        </w:rPr>
        <w:t>ن او و</w:t>
      </w:r>
      <w:r w:rsidRPr="00A70A1C">
        <w:rPr>
          <w:rFonts w:hint="cs"/>
          <w:rtl/>
        </w:rPr>
        <w:t xml:space="preserve"> </w:t>
      </w:r>
      <w:r w:rsidRPr="00A70A1C">
        <w:rPr>
          <w:rtl/>
        </w:rPr>
        <w:t>د</w:t>
      </w:r>
      <w:r w:rsidR="00AF2E6E" w:rsidRPr="00A70A1C">
        <w:rPr>
          <w:rtl/>
        </w:rPr>
        <w:t>ی</w:t>
      </w:r>
      <w:r w:rsidRPr="00A70A1C">
        <w:rPr>
          <w:rtl/>
        </w:rPr>
        <w:t>گر ائمه همگى پ</w:t>
      </w:r>
      <w:r w:rsidR="00AF2E6E" w:rsidRPr="00A70A1C">
        <w:rPr>
          <w:rtl/>
        </w:rPr>
        <w:t>ی</w:t>
      </w:r>
      <w:r w:rsidRPr="00A70A1C">
        <w:rPr>
          <w:rtl/>
        </w:rPr>
        <w:t>امبر م</w:t>
      </w:r>
      <w:r w:rsidR="00AF2E6E" w:rsidRPr="00A70A1C">
        <w:rPr>
          <w:rtl/>
        </w:rPr>
        <w:t>ی</w:t>
      </w:r>
      <w:r w:rsidR="00A70A1C">
        <w:rPr>
          <w:rFonts w:hint="cs"/>
          <w:rtl/>
        </w:rPr>
        <w:t>‌</w:t>
      </w:r>
      <w:r w:rsidRPr="00A70A1C">
        <w:rPr>
          <w:rtl/>
        </w:rPr>
        <w:t>باشند، و</w:t>
      </w:r>
      <w:r w:rsidR="000F71B7" w:rsidRPr="00A70A1C">
        <w:rPr>
          <w:rFonts w:hint="cs"/>
          <w:rtl/>
        </w:rPr>
        <w:t xml:space="preserve"> می‌گویند</w:t>
      </w:r>
      <w:r w:rsidRPr="00A70A1C">
        <w:rPr>
          <w:rFonts w:hint="cs"/>
          <w:rtl/>
        </w:rPr>
        <w:t>:</w:t>
      </w:r>
      <w:r w:rsidRPr="00A70A1C">
        <w:rPr>
          <w:rtl/>
        </w:rPr>
        <w:t xml:space="preserve"> محمدبن اسماع</w:t>
      </w:r>
      <w:r w:rsidR="00AF2E6E" w:rsidRPr="00A70A1C">
        <w:rPr>
          <w:rtl/>
        </w:rPr>
        <w:t>ی</w:t>
      </w:r>
      <w:r w:rsidRPr="00A70A1C">
        <w:rPr>
          <w:rtl/>
        </w:rPr>
        <w:t>ل زنده است و</w:t>
      </w:r>
      <w:r w:rsidRPr="00A70A1C">
        <w:rPr>
          <w:rFonts w:hint="cs"/>
          <w:rtl/>
        </w:rPr>
        <w:t xml:space="preserve"> </w:t>
      </w:r>
      <w:r w:rsidRPr="00A70A1C">
        <w:rPr>
          <w:rtl/>
        </w:rPr>
        <w:t>نمرده، و</w:t>
      </w:r>
      <w:r w:rsidRPr="00A70A1C">
        <w:rPr>
          <w:rFonts w:hint="cs"/>
          <w:rtl/>
        </w:rPr>
        <w:t xml:space="preserve"> </w:t>
      </w:r>
      <w:r w:rsidRPr="00A70A1C">
        <w:rPr>
          <w:rtl/>
        </w:rPr>
        <w:t>در سرزم</w:t>
      </w:r>
      <w:r w:rsidR="00AF2E6E" w:rsidRPr="00A70A1C">
        <w:rPr>
          <w:rtl/>
        </w:rPr>
        <w:t>ی</w:t>
      </w:r>
      <w:r w:rsidRPr="00A70A1C">
        <w:rPr>
          <w:rtl/>
        </w:rPr>
        <w:t>ن روم مخفى است</w:t>
      </w:r>
      <w:r w:rsidRPr="00A70A1C">
        <w:rPr>
          <w:rFonts w:hint="cs"/>
          <w:vertAlign w:val="superscript"/>
          <w:rtl/>
        </w:rPr>
        <w:t>(</w:t>
      </w:r>
      <w:r w:rsidRPr="00A70A1C">
        <w:rPr>
          <w:vertAlign w:val="superscript"/>
          <w:rtl/>
        </w:rPr>
        <w:footnoteReference w:id="770"/>
      </w:r>
      <w:r w:rsidRPr="00A70A1C">
        <w:rPr>
          <w:rFonts w:hint="cs"/>
          <w:vertAlign w:val="superscript"/>
          <w:rtl/>
        </w:rPr>
        <w:t>)</w:t>
      </w:r>
      <w:r w:rsidRPr="00FD35AF">
        <w:rPr>
          <w:rFonts w:cs="B Zar" w:hint="cs"/>
          <w:rtl/>
        </w:rPr>
        <w:t xml:space="preserve">. </w:t>
      </w:r>
    </w:p>
    <w:p w:rsidR="00C363C7" w:rsidRPr="00FD35AF" w:rsidRDefault="00C363C7" w:rsidP="008C37F3">
      <w:pPr>
        <w:pStyle w:val="a0"/>
      </w:pPr>
      <w:bookmarkStart w:id="285" w:name="_Toc89967470"/>
      <w:bookmarkStart w:id="286" w:name="_Toc262253791"/>
      <w:bookmarkStart w:id="287" w:name="_Toc278236364"/>
      <w:bookmarkStart w:id="288" w:name="_Toc430509624"/>
      <w:r w:rsidRPr="00FD35AF">
        <w:rPr>
          <w:rtl/>
        </w:rPr>
        <w:t>ق</w:t>
      </w:r>
      <w:r w:rsidR="00AF2E6E">
        <w:rPr>
          <w:rtl/>
        </w:rPr>
        <w:t>ی</w:t>
      </w:r>
      <w:r w:rsidRPr="00FD35AF">
        <w:rPr>
          <w:rtl/>
        </w:rPr>
        <w:t>ام دولت ش</w:t>
      </w:r>
      <w:r w:rsidR="00AF2E6E">
        <w:rPr>
          <w:rtl/>
        </w:rPr>
        <w:t>ی</w:t>
      </w:r>
      <w:r w:rsidRPr="00FD35AF">
        <w:rPr>
          <w:rtl/>
        </w:rPr>
        <w:t>عه قرامطه و هجوم بر خان</w:t>
      </w:r>
      <w:r w:rsidR="00835A14">
        <w:rPr>
          <w:rtl/>
        </w:rPr>
        <w:t>ۀ</w:t>
      </w:r>
      <w:r w:rsidRPr="00FD35AF">
        <w:rPr>
          <w:rtl/>
        </w:rPr>
        <w:t xml:space="preserve"> </w:t>
      </w:r>
      <w:r w:rsidR="00AF2E6E">
        <w:rPr>
          <w:rtl/>
        </w:rPr>
        <w:t>ک</w:t>
      </w:r>
      <w:r w:rsidRPr="00FD35AF">
        <w:rPr>
          <w:rtl/>
        </w:rPr>
        <w:t>عبه و بردن حجر ال</w:t>
      </w:r>
      <w:r w:rsidRPr="00FD35AF">
        <w:rPr>
          <w:rFonts w:hint="cs"/>
          <w:rtl/>
        </w:rPr>
        <w:t>أ</w:t>
      </w:r>
      <w:r w:rsidRPr="00FD35AF">
        <w:rPr>
          <w:rtl/>
        </w:rPr>
        <w:t>سود</w:t>
      </w:r>
      <w:bookmarkEnd w:id="285"/>
      <w:bookmarkEnd w:id="286"/>
      <w:bookmarkEnd w:id="287"/>
      <w:bookmarkEnd w:id="288"/>
    </w:p>
    <w:p w:rsidR="00C363C7" w:rsidRPr="00FD35AF" w:rsidRDefault="00C363C7" w:rsidP="00A70A1C">
      <w:pPr>
        <w:pStyle w:val="a9"/>
        <w:rPr>
          <w:rFonts w:cs="B Zar"/>
          <w:rtl/>
        </w:rPr>
      </w:pPr>
      <w:r w:rsidRPr="00A70A1C">
        <w:rPr>
          <w:rFonts w:ascii="Times New Roman" w:hAnsi="Times New Roman" w:cs="Times New Roman" w:hint="cs"/>
          <w:rtl/>
        </w:rPr>
        <w:t> </w:t>
      </w:r>
      <w:r w:rsidRPr="00A70A1C">
        <w:rPr>
          <w:rFonts w:hint="cs"/>
          <w:rtl/>
        </w:rPr>
        <w:t>قرمط</w:t>
      </w:r>
      <w:r w:rsidR="00AF2E6E" w:rsidRPr="00A70A1C">
        <w:rPr>
          <w:rtl/>
        </w:rPr>
        <w:t>ی</w:t>
      </w:r>
      <w:r w:rsidRPr="00A70A1C">
        <w:rPr>
          <w:rtl/>
        </w:rPr>
        <w:t xml:space="preserve">ان در سال 286هـ </w:t>
      </w:r>
      <w:r w:rsidR="00AF2E6E" w:rsidRPr="00A70A1C">
        <w:rPr>
          <w:rtl/>
        </w:rPr>
        <w:t>یک</w:t>
      </w:r>
      <w:r w:rsidRPr="00A70A1C">
        <w:rPr>
          <w:rtl/>
        </w:rPr>
        <w:t xml:space="preserve"> دولت نسبتا قوى در حاش</w:t>
      </w:r>
      <w:r w:rsidR="00AF2E6E" w:rsidRPr="00A70A1C">
        <w:rPr>
          <w:rtl/>
        </w:rPr>
        <w:t>ی</w:t>
      </w:r>
      <w:r w:rsidR="00835A14" w:rsidRPr="00A70A1C">
        <w:rPr>
          <w:rtl/>
        </w:rPr>
        <w:t>ۀ</w:t>
      </w:r>
      <w:r w:rsidRPr="00A70A1C">
        <w:rPr>
          <w:rtl/>
        </w:rPr>
        <w:t xml:space="preserve"> خل</w:t>
      </w:r>
      <w:r w:rsidR="00AF2E6E" w:rsidRPr="00A70A1C">
        <w:rPr>
          <w:rtl/>
        </w:rPr>
        <w:t>ی</w:t>
      </w:r>
      <w:r w:rsidRPr="00A70A1C">
        <w:rPr>
          <w:rtl/>
        </w:rPr>
        <w:t xml:space="preserve">ج فارس </w:t>
      </w:r>
      <w:r w:rsidR="00AF2E6E" w:rsidRPr="00A70A1C">
        <w:rPr>
          <w:rtl/>
        </w:rPr>
        <w:t>ی</w:t>
      </w:r>
      <w:r w:rsidRPr="00A70A1C">
        <w:rPr>
          <w:rtl/>
        </w:rPr>
        <w:t>عنى در بحر</w:t>
      </w:r>
      <w:r w:rsidR="00AF2E6E" w:rsidRPr="00A70A1C">
        <w:rPr>
          <w:rtl/>
        </w:rPr>
        <w:t>ی</w:t>
      </w:r>
      <w:r w:rsidRPr="00A70A1C">
        <w:rPr>
          <w:rtl/>
        </w:rPr>
        <w:t>ن و</w:t>
      </w:r>
      <w:r w:rsidRPr="00A70A1C">
        <w:rPr>
          <w:rFonts w:hint="cs"/>
          <w:rtl/>
        </w:rPr>
        <w:t xml:space="preserve"> </w:t>
      </w:r>
      <w:r w:rsidRPr="00A70A1C">
        <w:rPr>
          <w:rtl/>
        </w:rPr>
        <w:t>قط</w:t>
      </w:r>
      <w:r w:rsidR="00AF2E6E" w:rsidRPr="00A70A1C">
        <w:rPr>
          <w:rtl/>
        </w:rPr>
        <w:t>ی</w:t>
      </w:r>
      <w:r w:rsidRPr="00A70A1C">
        <w:rPr>
          <w:rtl/>
        </w:rPr>
        <w:t>ف و</w:t>
      </w:r>
      <w:r w:rsidRPr="00A70A1C">
        <w:rPr>
          <w:rFonts w:hint="cs"/>
          <w:rtl/>
        </w:rPr>
        <w:t xml:space="preserve"> </w:t>
      </w:r>
      <w:r w:rsidRPr="00A70A1C">
        <w:rPr>
          <w:rtl/>
        </w:rPr>
        <w:t>احساء تش</w:t>
      </w:r>
      <w:r w:rsidR="00AF2E6E" w:rsidRPr="00A70A1C">
        <w:rPr>
          <w:rtl/>
        </w:rPr>
        <w:t>کی</w:t>
      </w:r>
      <w:r w:rsidRPr="00A70A1C">
        <w:rPr>
          <w:rtl/>
        </w:rPr>
        <w:t xml:space="preserve">ل دادند </w:t>
      </w:r>
      <w:r w:rsidR="00AF2E6E" w:rsidRPr="00A70A1C">
        <w:rPr>
          <w:rtl/>
        </w:rPr>
        <w:t>ک</w:t>
      </w:r>
      <w:r w:rsidRPr="00A70A1C">
        <w:rPr>
          <w:rtl/>
        </w:rPr>
        <w:t>ه در رأس آن شخصى قرار داشت ب</w:t>
      </w:r>
      <w:r w:rsidR="00A70A1C">
        <w:rPr>
          <w:rFonts w:hint="cs"/>
          <w:rtl/>
        </w:rPr>
        <w:t xml:space="preserve">ه </w:t>
      </w:r>
      <w:r w:rsidRPr="00A70A1C">
        <w:rPr>
          <w:rtl/>
        </w:rPr>
        <w:t>نام ابوسع</w:t>
      </w:r>
      <w:r w:rsidR="00AF2E6E" w:rsidRPr="00A70A1C">
        <w:rPr>
          <w:rtl/>
        </w:rPr>
        <w:t>ی</w:t>
      </w:r>
      <w:r w:rsidRPr="00A70A1C">
        <w:rPr>
          <w:rtl/>
        </w:rPr>
        <w:t xml:space="preserve">د جنابى </w:t>
      </w:r>
      <w:r w:rsidR="00AF2E6E" w:rsidRPr="00A70A1C">
        <w:rPr>
          <w:rtl/>
        </w:rPr>
        <w:t>ک</w:t>
      </w:r>
      <w:r w:rsidRPr="00A70A1C">
        <w:rPr>
          <w:rtl/>
        </w:rPr>
        <w:t>ه امام طبرى دربار</w:t>
      </w:r>
      <w:r w:rsidR="00835A14" w:rsidRPr="00A70A1C">
        <w:rPr>
          <w:rtl/>
        </w:rPr>
        <w:t>ۀ</w:t>
      </w:r>
      <w:r w:rsidRPr="00A70A1C">
        <w:rPr>
          <w:rtl/>
        </w:rPr>
        <w:t xml:space="preserve"> او</w:t>
      </w:r>
      <w:r w:rsidR="00CE2A51" w:rsidRPr="00A70A1C">
        <w:rPr>
          <w:rtl/>
        </w:rPr>
        <w:t xml:space="preserve"> می‌گوید</w:t>
      </w:r>
      <w:r w:rsidRPr="00A70A1C">
        <w:rPr>
          <w:rtl/>
        </w:rPr>
        <w:t>: در سال 286 مردى از قرامطه در بحر</w:t>
      </w:r>
      <w:r w:rsidR="00AF2E6E" w:rsidRPr="00A70A1C">
        <w:rPr>
          <w:rtl/>
        </w:rPr>
        <w:t>ی</w:t>
      </w:r>
      <w:r w:rsidRPr="00A70A1C">
        <w:rPr>
          <w:rtl/>
        </w:rPr>
        <w:t>ن ق</w:t>
      </w:r>
      <w:r w:rsidR="00AF2E6E" w:rsidRPr="00A70A1C">
        <w:rPr>
          <w:rtl/>
        </w:rPr>
        <w:t>ی</w:t>
      </w:r>
      <w:r w:rsidRPr="00A70A1C">
        <w:rPr>
          <w:rtl/>
        </w:rPr>
        <w:t xml:space="preserve">ام </w:t>
      </w:r>
      <w:r w:rsidR="00AF2E6E" w:rsidRPr="00A70A1C">
        <w:rPr>
          <w:rtl/>
        </w:rPr>
        <w:t>ک</w:t>
      </w:r>
      <w:r w:rsidRPr="00A70A1C">
        <w:rPr>
          <w:rtl/>
        </w:rPr>
        <w:t xml:space="preserve">رد </w:t>
      </w:r>
      <w:r w:rsidR="00AF2E6E" w:rsidRPr="00A70A1C">
        <w:rPr>
          <w:rtl/>
        </w:rPr>
        <w:t>ک</w:t>
      </w:r>
      <w:r w:rsidRPr="00A70A1C">
        <w:rPr>
          <w:rtl/>
        </w:rPr>
        <w:t>ه ابوسع</w:t>
      </w:r>
      <w:r w:rsidR="00AF2E6E" w:rsidRPr="00A70A1C">
        <w:rPr>
          <w:rtl/>
        </w:rPr>
        <w:t>ی</w:t>
      </w:r>
      <w:r w:rsidRPr="00A70A1C">
        <w:rPr>
          <w:rtl/>
        </w:rPr>
        <w:t>د جنابى نام داشت، و</w:t>
      </w:r>
      <w:r w:rsidRPr="00A70A1C">
        <w:rPr>
          <w:rFonts w:hint="cs"/>
          <w:rtl/>
        </w:rPr>
        <w:t xml:space="preserve"> </w:t>
      </w:r>
      <w:r w:rsidRPr="00A70A1C">
        <w:rPr>
          <w:rtl/>
        </w:rPr>
        <w:t>گروهى از اعراب باد</w:t>
      </w:r>
      <w:r w:rsidR="00AF2E6E" w:rsidRPr="00A70A1C">
        <w:rPr>
          <w:rtl/>
        </w:rPr>
        <w:t>ی</w:t>
      </w:r>
      <w:r w:rsidRPr="00A70A1C">
        <w:rPr>
          <w:rtl/>
        </w:rPr>
        <w:t>ه</w:t>
      </w:r>
      <w:r w:rsidR="00A70A1C">
        <w:rPr>
          <w:rFonts w:hint="cs"/>
          <w:rtl/>
        </w:rPr>
        <w:t>‌</w:t>
      </w:r>
      <w:r w:rsidRPr="00A70A1C">
        <w:rPr>
          <w:rtl/>
        </w:rPr>
        <w:t>نش</w:t>
      </w:r>
      <w:r w:rsidR="00AF2E6E" w:rsidRPr="00A70A1C">
        <w:rPr>
          <w:rtl/>
        </w:rPr>
        <w:t>ی</w:t>
      </w:r>
      <w:r w:rsidRPr="00A70A1C">
        <w:rPr>
          <w:rtl/>
        </w:rPr>
        <w:t>ن و</w:t>
      </w:r>
      <w:r w:rsidRPr="00A70A1C">
        <w:rPr>
          <w:rFonts w:hint="cs"/>
          <w:rtl/>
        </w:rPr>
        <w:t xml:space="preserve"> </w:t>
      </w:r>
      <w:r w:rsidRPr="00A70A1C">
        <w:rPr>
          <w:rtl/>
        </w:rPr>
        <w:t>قرامطه در</w:t>
      </w:r>
      <w:r w:rsidRPr="00A70A1C">
        <w:rPr>
          <w:rFonts w:hint="cs"/>
          <w:rtl/>
        </w:rPr>
        <w:t xml:space="preserve"> </w:t>
      </w:r>
      <w:r w:rsidRPr="00A70A1C">
        <w:rPr>
          <w:rtl/>
        </w:rPr>
        <w:t>گرد او جمع شدند، و</w:t>
      </w:r>
      <w:r w:rsidRPr="00A70A1C">
        <w:rPr>
          <w:rFonts w:hint="cs"/>
          <w:rtl/>
        </w:rPr>
        <w:t xml:space="preserve"> </w:t>
      </w:r>
      <w:r w:rsidRPr="00A70A1C">
        <w:rPr>
          <w:rtl/>
        </w:rPr>
        <w:t>قدرت او بالا گرفت و</w:t>
      </w:r>
      <w:r w:rsidRPr="00A70A1C">
        <w:rPr>
          <w:rFonts w:hint="cs"/>
          <w:rtl/>
        </w:rPr>
        <w:t xml:space="preserve"> </w:t>
      </w:r>
      <w:r w:rsidRPr="00A70A1C">
        <w:rPr>
          <w:rtl/>
        </w:rPr>
        <w:t>دعوتش منتشر شده و</w:t>
      </w:r>
      <w:r w:rsidRPr="00A70A1C">
        <w:rPr>
          <w:rFonts w:hint="cs"/>
          <w:rtl/>
        </w:rPr>
        <w:t xml:space="preserve"> </w:t>
      </w:r>
      <w:r w:rsidRPr="00A70A1C">
        <w:rPr>
          <w:rtl/>
        </w:rPr>
        <w:t>بس</w:t>
      </w:r>
      <w:r w:rsidR="00AF2E6E" w:rsidRPr="00A70A1C">
        <w:rPr>
          <w:rtl/>
        </w:rPr>
        <w:t>ی</w:t>
      </w:r>
      <w:r w:rsidRPr="00A70A1C">
        <w:rPr>
          <w:rtl/>
        </w:rPr>
        <w:t>ارى از شهرنش</w:t>
      </w:r>
      <w:r w:rsidR="00AF2E6E" w:rsidRPr="00A70A1C">
        <w:rPr>
          <w:rtl/>
        </w:rPr>
        <w:t>ی</w:t>
      </w:r>
      <w:r w:rsidRPr="00A70A1C">
        <w:rPr>
          <w:rtl/>
        </w:rPr>
        <w:t xml:space="preserve">نان را </w:t>
      </w:r>
      <w:r w:rsidR="00AF2E6E" w:rsidRPr="00A70A1C">
        <w:rPr>
          <w:rtl/>
        </w:rPr>
        <w:t>ک</w:t>
      </w:r>
      <w:r w:rsidRPr="00A70A1C">
        <w:rPr>
          <w:rtl/>
        </w:rPr>
        <w:t>شتند، و</w:t>
      </w:r>
      <w:r w:rsidRPr="00A70A1C">
        <w:rPr>
          <w:rFonts w:hint="cs"/>
          <w:rtl/>
        </w:rPr>
        <w:t xml:space="preserve"> </w:t>
      </w:r>
      <w:r w:rsidRPr="00A70A1C">
        <w:rPr>
          <w:rtl/>
        </w:rPr>
        <w:t>بعد از آن به سوى قط</w:t>
      </w:r>
      <w:r w:rsidR="00AF2E6E" w:rsidRPr="00A70A1C">
        <w:rPr>
          <w:rtl/>
        </w:rPr>
        <w:t>ی</w:t>
      </w:r>
      <w:r w:rsidRPr="00A70A1C">
        <w:rPr>
          <w:rtl/>
        </w:rPr>
        <w:t>ف رفته و در آنجا ن</w:t>
      </w:r>
      <w:r w:rsidR="00AF2E6E" w:rsidRPr="00A70A1C">
        <w:rPr>
          <w:rtl/>
        </w:rPr>
        <w:t>ی</w:t>
      </w:r>
      <w:r w:rsidRPr="00A70A1C">
        <w:rPr>
          <w:rtl/>
        </w:rPr>
        <w:t>ز بس</w:t>
      </w:r>
      <w:r w:rsidR="00AF2E6E" w:rsidRPr="00A70A1C">
        <w:rPr>
          <w:rtl/>
        </w:rPr>
        <w:t>ی</w:t>
      </w:r>
      <w:r w:rsidRPr="00A70A1C">
        <w:rPr>
          <w:rtl/>
        </w:rPr>
        <w:t xml:space="preserve">ارى را </w:t>
      </w:r>
      <w:r w:rsidR="00AF2E6E" w:rsidRPr="00A70A1C">
        <w:rPr>
          <w:rtl/>
        </w:rPr>
        <w:t>ک</w:t>
      </w:r>
      <w:r w:rsidRPr="00A70A1C">
        <w:rPr>
          <w:rtl/>
        </w:rPr>
        <w:t xml:space="preserve">شت، و از آنجا در صدد حمله به بصره شد </w:t>
      </w:r>
      <w:r w:rsidR="00AF2E6E" w:rsidRPr="00A70A1C">
        <w:rPr>
          <w:rtl/>
        </w:rPr>
        <w:t>ک</w:t>
      </w:r>
      <w:r w:rsidRPr="00A70A1C">
        <w:rPr>
          <w:rtl/>
        </w:rPr>
        <w:t>ه والى بصره بدستور سلطان از مردم خراج و</w:t>
      </w:r>
      <w:r w:rsidRPr="00A70A1C">
        <w:rPr>
          <w:rFonts w:hint="cs"/>
          <w:rtl/>
        </w:rPr>
        <w:t xml:space="preserve"> </w:t>
      </w:r>
      <w:r w:rsidRPr="00A70A1C">
        <w:rPr>
          <w:rtl/>
        </w:rPr>
        <w:t xml:space="preserve">صدقات جمع </w:t>
      </w:r>
      <w:r w:rsidR="00AF2E6E" w:rsidRPr="00A70A1C">
        <w:rPr>
          <w:rtl/>
        </w:rPr>
        <w:t>ک</w:t>
      </w:r>
      <w:r w:rsidRPr="00A70A1C">
        <w:rPr>
          <w:rtl/>
        </w:rPr>
        <w:t>رده و</w:t>
      </w:r>
      <w:r w:rsidRPr="00A70A1C">
        <w:rPr>
          <w:rFonts w:hint="cs"/>
          <w:rtl/>
        </w:rPr>
        <w:t xml:space="preserve"> </w:t>
      </w:r>
      <w:r w:rsidRPr="00A70A1C">
        <w:rPr>
          <w:rtl/>
        </w:rPr>
        <w:t>با مبلغ 14 هزار د</w:t>
      </w:r>
      <w:r w:rsidR="00AF2E6E" w:rsidRPr="00A70A1C">
        <w:rPr>
          <w:rtl/>
        </w:rPr>
        <w:t>ی</w:t>
      </w:r>
      <w:r w:rsidRPr="00A70A1C">
        <w:rPr>
          <w:rtl/>
        </w:rPr>
        <w:t>نار د</w:t>
      </w:r>
      <w:r w:rsidR="00AF2E6E" w:rsidRPr="00A70A1C">
        <w:rPr>
          <w:rtl/>
        </w:rPr>
        <w:t>ی</w:t>
      </w:r>
      <w:r w:rsidRPr="00A70A1C">
        <w:rPr>
          <w:rtl/>
        </w:rPr>
        <w:t>وارى در گرد شهر</w:t>
      </w:r>
      <w:r w:rsidRPr="00A70A1C">
        <w:rPr>
          <w:rFonts w:hint="cs"/>
          <w:rtl/>
        </w:rPr>
        <w:t xml:space="preserve"> </w:t>
      </w:r>
      <w:r w:rsidRPr="00A70A1C">
        <w:rPr>
          <w:rtl/>
        </w:rPr>
        <w:t>براى حما</w:t>
      </w:r>
      <w:r w:rsidR="00AF2E6E" w:rsidRPr="00A70A1C">
        <w:rPr>
          <w:rtl/>
        </w:rPr>
        <w:t>ی</w:t>
      </w:r>
      <w:r w:rsidRPr="00A70A1C">
        <w:rPr>
          <w:rtl/>
        </w:rPr>
        <w:t>ت آن بنا نمود</w:t>
      </w:r>
      <w:r w:rsidRPr="00A70A1C">
        <w:rPr>
          <w:rFonts w:hint="cs"/>
          <w:vertAlign w:val="superscript"/>
          <w:rtl/>
        </w:rPr>
        <w:t>(</w:t>
      </w:r>
      <w:r w:rsidRPr="00A70A1C">
        <w:rPr>
          <w:vertAlign w:val="superscript"/>
          <w:rtl/>
        </w:rPr>
        <w:footnoteReference w:id="771"/>
      </w:r>
      <w:r w:rsidRPr="00A70A1C">
        <w:rPr>
          <w:rFonts w:hint="cs"/>
          <w:vertAlign w:val="superscript"/>
          <w:rtl/>
        </w:rPr>
        <w:t>)</w:t>
      </w:r>
      <w:r w:rsidRPr="00A70A1C">
        <w:rPr>
          <w:rFonts w:hint="cs"/>
          <w:rtl/>
        </w:rPr>
        <w:t>.</w:t>
      </w:r>
    </w:p>
    <w:p w:rsidR="00C363C7" w:rsidRPr="00FD35AF" w:rsidRDefault="00C363C7" w:rsidP="00A70A1C">
      <w:pPr>
        <w:pStyle w:val="a9"/>
        <w:rPr>
          <w:rFonts w:cs="B Zar"/>
          <w:rtl/>
        </w:rPr>
      </w:pPr>
      <w:r w:rsidRPr="00A70A1C">
        <w:rPr>
          <w:rtl/>
        </w:rPr>
        <w:t>و</w:t>
      </w:r>
      <w:r w:rsidRPr="00A70A1C">
        <w:rPr>
          <w:rFonts w:hint="cs"/>
          <w:rtl/>
        </w:rPr>
        <w:t xml:space="preserve"> </w:t>
      </w:r>
      <w:r w:rsidRPr="00A70A1C">
        <w:rPr>
          <w:rtl/>
        </w:rPr>
        <w:t xml:space="preserve">بعد از </w:t>
      </w:r>
      <w:r w:rsidR="00AF2E6E" w:rsidRPr="00A70A1C">
        <w:rPr>
          <w:rtl/>
        </w:rPr>
        <w:t>ک</w:t>
      </w:r>
      <w:r w:rsidRPr="00A70A1C">
        <w:rPr>
          <w:rtl/>
        </w:rPr>
        <w:t>شته</w:t>
      </w:r>
      <w:r w:rsidR="00A70A1C">
        <w:rPr>
          <w:rFonts w:hint="cs"/>
          <w:rtl/>
        </w:rPr>
        <w:t>‌</w:t>
      </w:r>
      <w:r w:rsidRPr="00A70A1C">
        <w:rPr>
          <w:rtl/>
        </w:rPr>
        <w:t>شدن ابوسع</w:t>
      </w:r>
      <w:r w:rsidR="00AF2E6E" w:rsidRPr="00A70A1C">
        <w:rPr>
          <w:rtl/>
        </w:rPr>
        <w:t>ی</w:t>
      </w:r>
      <w:r w:rsidRPr="00A70A1C">
        <w:rPr>
          <w:rtl/>
        </w:rPr>
        <w:t>د جنابى ر</w:t>
      </w:r>
      <w:r w:rsidR="00AF2E6E" w:rsidRPr="00A70A1C">
        <w:rPr>
          <w:rtl/>
        </w:rPr>
        <w:t>ی</w:t>
      </w:r>
      <w:r w:rsidRPr="00A70A1C">
        <w:rPr>
          <w:rtl/>
        </w:rPr>
        <w:t>است ش</w:t>
      </w:r>
      <w:r w:rsidR="00AF2E6E" w:rsidRPr="00A70A1C">
        <w:rPr>
          <w:rtl/>
        </w:rPr>
        <w:t>ی</w:t>
      </w:r>
      <w:r w:rsidRPr="00A70A1C">
        <w:rPr>
          <w:rtl/>
        </w:rPr>
        <w:t>ع</w:t>
      </w:r>
      <w:r w:rsidR="00AF2E6E" w:rsidRPr="00A70A1C">
        <w:rPr>
          <w:rtl/>
        </w:rPr>
        <w:t>ی</w:t>
      </w:r>
      <w:r w:rsidRPr="00A70A1C">
        <w:rPr>
          <w:rtl/>
        </w:rPr>
        <w:t>ان قرمطى بدست فرزندش ابوطاهر سل</w:t>
      </w:r>
      <w:r w:rsidR="00AF2E6E" w:rsidRPr="00A70A1C">
        <w:rPr>
          <w:rtl/>
        </w:rPr>
        <w:t>ی</w:t>
      </w:r>
      <w:r w:rsidRPr="00A70A1C">
        <w:rPr>
          <w:rtl/>
        </w:rPr>
        <w:t xml:space="preserve">مان الجنابى افتاد </w:t>
      </w:r>
      <w:r w:rsidR="00AF2E6E" w:rsidRPr="00A70A1C">
        <w:rPr>
          <w:rtl/>
        </w:rPr>
        <w:t>ک</w:t>
      </w:r>
      <w:r w:rsidRPr="00A70A1C">
        <w:rPr>
          <w:rtl/>
        </w:rPr>
        <w:t xml:space="preserve">ه </w:t>
      </w:r>
      <w:r w:rsidR="00AF2E6E" w:rsidRPr="00A70A1C">
        <w:rPr>
          <w:rtl/>
        </w:rPr>
        <w:t>یک</w:t>
      </w:r>
      <w:r w:rsidRPr="00A70A1C">
        <w:rPr>
          <w:rtl/>
        </w:rPr>
        <w:t>ى از خونر</w:t>
      </w:r>
      <w:r w:rsidR="00AF2E6E" w:rsidRPr="00A70A1C">
        <w:rPr>
          <w:rtl/>
        </w:rPr>
        <w:t>ی</w:t>
      </w:r>
      <w:r w:rsidRPr="00A70A1C">
        <w:rPr>
          <w:rtl/>
        </w:rPr>
        <w:t>زتر</w:t>
      </w:r>
      <w:r w:rsidR="00AF2E6E" w:rsidRPr="00A70A1C">
        <w:rPr>
          <w:rtl/>
        </w:rPr>
        <w:t>ی</w:t>
      </w:r>
      <w:r w:rsidRPr="00A70A1C">
        <w:rPr>
          <w:rtl/>
        </w:rPr>
        <w:t>ن ح</w:t>
      </w:r>
      <w:r w:rsidR="00AF2E6E" w:rsidRPr="00A70A1C">
        <w:rPr>
          <w:rtl/>
        </w:rPr>
        <w:t>ک</w:t>
      </w:r>
      <w:r w:rsidRPr="00A70A1C">
        <w:rPr>
          <w:rtl/>
        </w:rPr>
        <w:t>ام آنان بود، و</w:t>
      </w:r>
      <w:r w:rsidRPr="00A70A1C">
        <w:rPr>
          <w:rFonts w:hint="cs"/>
          <w:rtl/>
        </w:rPr>
        <w:t xml:space="preserve"> </w:t>
      </w:r>
      <w:r w:rsidRPr="00A70A1C">
        <w:rPr>
          <w:rtl/>
        </w:rPr>
        <w:t xml:space="preserve">بارها به </w:t>
      </w:r>
      <w:r w:rsidR="00AF2E6E" w:rsidRPr="00A70A1C">
        <w:rPr>
          <w:rtl/>
        </w:rPr>
        <w:t>ک</w:t>
      </w:r>
      <w:r w:rsidRPr="00A70A1C">
        <w:rPr>
          <w:rtl/>
        </w:rPr>
        <w:t>اروان</w:t>
      </w:r>
      <w:r w:rsidR="004A5748" w:rsidRPr="00A70A1C">
        <w:rPr>
          <w:rtl/>
        </w:rPr>
        <w:t xml:space="preserve">‌هاى </w:t>
      </w:r>
      <w:r w:rsidRPr="00A70A1C">
        <w:rPr>
          <w:rtl/>
        </w:rPr>
        <w:t>حجاج هجوم آورده و</w:t>
      </w:r>
      <w:r w:rsidRPr="00A70A1C">
        <w:rPr>
          <w:rFonts w:hint="cs"/>
          <w:rtl/>
        </w:rPr>
        <w:t xml:space="preserve"> </w:t>
      </w:r>
      <w:r w:rsidRPr="00A70A1C">
        <w:rPr>
          <w:rtl/>
        </w:rPr>
        <w:t>آنها</w:t>
      </w:r>
      <w:r w:rsidRPr="00A70A1C">
        <w:rPr>
          <w:rFonts w:hint="cs"/>
          <w:rtl/>
        </w:rPr>
        <w:t xml:space="preserve"> </w:t>
      </w:r>
      <w:r w:rsidRPr="00A70A1C">
        <w:rPr>
          <w:rtl/>
        </w:rPr>
        <w:t xml:space="preserve">را </w:t>
      </w:r>
      <w:r w:rsidR="00AF2E6E" w:rsidRPr="00A70A1C">
        <w:rPr>
          <w:rtl/>
        </w:rPr>
        <w:t>ک</w:t>
      </w:r>
      <w:r w:rsidRPr="00A70A1C">
        <w:rPr>
          <w:rtl/>
        </w:rPr>
        <w:t>شته و</w:t>
      </w:r>
      <w:r w:rsidRPr="00A70A1C">
        <w:rPr>
          <w:rFonts w:hint="cs"/>
          <w:rtl/>
        </w:rPr>
        <w:t xml:space="preserve"> </w:t>
      </w:r>
      <w:r w:rsidRPr="00A70A1C">
        <w:rPr>
          <w:rtl/>
        </w:rPr>
        <w:t>اموالشان را تاراج</w:t>
      </w:r>
      <w:r w:rsidR="00835A14" w:rsidRPr="00A70A1C">
        <w:rPr>
          <w:rtl/>
        </w:rPr>
        <w:t xml:space="preserve"> می‌نمود</w:t>
      </w:r>
      <w:r w:rsidRPr="00A70A1C">
        <w:rPr>
          <w:rtl/>
        </w:rPr>
        <w:t>، و</w:t>
      </w:r>
      <w:r w:rsidRPr="00A70A1C">
        <w:rPr>
          <w:rFonts w:hint="cs"/>
          <w:rtl/>
        </w:rPr>
        <w:t xml:space="preserve"> </w:t>
      </w:r>
      <w:r w:rsidRPr="00A70A1C">
        <w:rPr>
          <w:rtl/>
        </w:rPr>
        <w:t>جنا</w:t>
      </w:r>
      <w:r w:rsidR="00AF2E6E" w:rsidRPr="00A70A1C">
        <w:rPr>
          <w:rtl/>
        </w:rPr>
        <w:t>ی</w:t>
      </w:r>
      <w:r w:rsidRPr="00A70A1C">
        <w:rPr>
          <w:rtl/>
        </w:rPr>
        <w:t>تش ب</w:t>
      </w:r>
      <w:r w:rsidR="00A70A1C">
        <w:rPr>
          <w:rFonts w:hint="cs"/>
          <w:rtl/>
        </w:rPr>
        <w:t xml:space="preserve">ه </w:t>
      </w:r>
      <w:r w:rsidRPr="00A70A1C">
        <w:rPr>
          <w:rtl/>
        </w:rPr>
        <w:t>حدى رس</w:t>
      </w:r>
      <w:r w:rsidR="00AF2E6E" w:rsidRPr="00A70A1C">
        <w:rPr>
          <w:rtl/>
        </w:rPr>
        <w:t>ی</w:t>
      </w:r>
      <w:r w:rsidRPr="00A70A1C">
        <w:rPr>
          <w:rtl/>
        </w:rPr>
        <w:t xml:space="preserve">د </w:t>
      </w:r>
      <w:r w:rsidR="00AF2E6E" w:rsidRPr="00A70A1C">
        <w:rPr>
          <w:rtl/>
        </w:rPr>
        <w:t>ک</w:t>
      </w:r>
      <w:r w:rsidRPr="00A70A1C">
        <w:rPr>
          <w:rtl/>
        </w:rPr>
        <w:t xml:space="preserve">ه به خانه </w:t>
      </w:r>
      <w:r w:rsidR="00AF2E6E" w:rsidRPr="00A70A1C">
        <w:rPr>
          <w:rtl/>
        </w:rPr>
        <w:t>ک</w:t>
      </w:r>
      <w:r w:rsidRPr="00A70A1C">
        <w:rPr>
          <w:rtl/>
        </w:rPr>
        <w:t xml:space="preserve">عبه حمله </w:t>
      </w:r>
      <w:r w:rsidR="00AF2E6E" w:rsidRPr="00A70A1C">
        <w:rPr>
          <w:rtl/>
        </w:rPr>
        <w:t>ک</w:t>
      </w:r>
      <w:r w:rsidRPr="00A70A1C">
        <w:rPr>
          <w:rtl/>
        </w:rPr>
        <w:t>رده و</w:t>
      </w:r>
      <w:r w:rsidRPr="00A70A1C">
        <w:rPr>
          <w:rFonts w:hint="cs"/>
          <w:rtl/>
        </w:rPr>
        <w:t xml:space="preserve"> </w:t>
      </w:r>
      <w:r w:rsidRPr="00A70A1C">
        <w:rPr>
          <w:rtl/>
        </w:rPr>
        <w:t xml:space="preserve">بعد از </w:t>
      </w:r>
      <w:r w:rsidR="00AF2E6E" w:rsidRPr="00A70A1C">
        <w:rPr>
          <w:rtl/>
        </w:rPr>
        <w:t>ک</w:t>
      </w:r>
      <w:r w:rsidRPr="00A70A1C">
        <w:rPr>
          <w:rtl/>
        </w:rPr>
        <w:t>شتار عظ</w:t>
      </w:r>
      <w:r w:rsidR="00AF2E6E" w:rsidRPr="00A70A1C">
        <w:rPr>
          <w:rtl/>
        </w:rPr>
        <w:t>ی</w:t>
      </w:r>
      <w:r w:rsidRPr="00A70A1C">
        <w:rPr>
          <w:rtl/>
        </w:rPr>
        <w:t xml:space="preserve">مى </w:t>
      </w:r>
      <w:r w:rsidR="00AF2E6E" w:rsidRPr="00A70A1C">
        <w:rPr>
          <w:rtl/>
        </w:rPr>
        <w:t>ک</w:t>
      </w:r>
      <w:r w:rsidRPr="00A70A1C">
        <w:rPr>
          <w:rtl/>
        </w:rPr>
        <w:t>ه در آنجا انجام داد، حجر اسود را از خان</w:t>
      </w:r>
      <w:r w:rsidR="00835A14" w:rsidRPr="00A70A1C">
        <w:rPr>
          <w:rtl/>
        </w:rPr>
        <w:t>ۀ</w:t>
      </w:r>
      <w:r w:rsidRPr="00A70A1C">
        <w:rPr>
          <w:rtl/>
        </w:rPr>
        <w:t xml:space="preserve"> </w:t>
      </w:r>
      <w:r w:rsidR="00AF2E6E" w:rsidRPr="00A70A1C">
        <w:rPr>
          <w:rtl/>
        </w:rPr>
        <w:t>ک</w:t>
      </w:r>
      <w:r w:rsidRPr="00A70A1C">
        <w:rPr>
          <w:rtl/>
        </w:rPr>
        <w:t xml:space="preserve">عبه </w:t>
      </w:r>
      <w:r w:rsidR="00AF2E6E" w:rsidRPr="00A70A1C">
        <w:rPr>
          <w:rtl/>
        </w:rPr>
        <w:t>ک</w:t>
      </w:r>
      <w:r w:rsidRPr="00A70A1C">
        <w:rPr>
          <w:rtl/>
        </w:rPr>
        <w:t>نده و</w:t>
      </w:r>
      <w:r w:rsidRPr="00A70A1C">
        <w:rPr>
          <w:rFonts w:hint="cs"/>
          <w:rtl/>
        </w:rPr>
        <w:t xml:space="preserve"> </w:t>
      </w:r>
      <w:r w:rsidRPr="00A70A1C">
        <w:rPr>
          <w:rtl/>
        </w:rPr>
        <w:t>با خود برد</w:t>
      </w:r>
      <w:r w:rsidRPr="00A70A1C">
        <w:rPr>
          <w:rFonts w:hint="cs"/>
          <w:rtl/>
        </w:rPr>
        <w:t>.</w:t>
      </w:r>
      <w:r w:rsidRPr="00A70A1C">
        <w:rPr>
          <w:rtl/>
        </w:rPr>
        <w:t xml:space="preserve"> </w:t>
      </w:r>
    </w:p>
    <w:p w:rsidR="00C363C7" w:rsidRPr="00FD35AF" w:rsidRDefault="00C363C7" w:rsidP="00A70A1C">
      <w:pPr>
        <w:pStyle w:val="a9"/>
        <w:rPr>
          <w:rFonts w:cs="B Zar"/>
          <w:rtl/>
        </w:rPr>
      </w:pPr>
      <w:r w:rsidRPr="00A70A1C">
        <w:rPr>
          <w:rtl/>
        </w:rPr>
        <w:t>هجوم</w:t>
      </w:r>
      <w:r w:rsidR="004A5748" w:rsidRPr="00A70A1C">
        <w:rPr>
          <w:rtl/>
        </w:rPr>
        <w:t xml:space="preserve">‌هاى </w:t>
      </w:r>
      <w:r w:rsidRPr="00A70A1C">
        <w:rPr>
          <w:rtl/>
        </w:rPr>
        <w:t>وحشى قرامطه به شهرهاى دور و</w:t>
      </w:r>
      <w:r w:rsidRPr="00A70A1C">
        <w:rPr>
          <w:rFonts w:hint="cs"/>
          <w:rtl/>
        </w:rPr>
        <w:t xml:space="preserve"> </w:t>
      </w:r>
      <w:r w:rsidRPr="00A70A1C">
        <w:rPr>
          <w:rtl/>
        </w:rPr>
        <w:t>نزد</w:t>
      </w:r>
      <w:r w:rsidR="00AF2E6E" w:rsidRPr="00A70A1C">
        <w:rPr>
          <w:rtl/>
        </w:rPr>
        <w:t>یک</w:t>
      </w:r>
      <w:r w:rsidRPr="00A70A1C">
        <w:rPr>
          <w:rtl/>
        </w:rPr>
        <w:t xml:space="preserve"> و</w:t>
      </w:r>
      <w:r w:rsidRPr="00A70A1C">
        <w:rPr>
          <w:rFonts w:hint="cs"/>
          <w:rtl/>
        </w:rPr>
        <w:t xml:space="preserve"> </w:t>
      </w:r>
      <w:r w:rsidRPr="00A70A1C">
        <w:rPr>
          <w:rtl/>
        </w:rPr>
        <w:t>قتل</w:t>
      </w:r>
      <w:r w:rsidRPr="00A70A1C">
        <w:rPr>
          <w:rFonts w:hint="cs"/>
          <w:rtl/>
        </w:rPr>
        <w:t>‌</w:t>
      </w:r>
      <w:r w:rsidRPr="00A70A1C">
        <w:rPr>
          <w:rtl/>
        </w:rPr>
        <w:t>عام</w:t>
      </w:r>
      <w:r w:rsidR="004A5748" w:rsidRPr="00A70A1C">
        <w:rPr>
          <w:rtl/>
        </w:rPr>
        <w:t xml:space="preserve">‌هاى </w:t>
      </w:r>
      <w:r w:rsidRPr="00A70A1C">
        <w:rPr>
          <w:rFonts w:hint="cs"/>
          <w:rtl/>
        </w:rPr>
        <w:t>و</w:t>
      </w:r>
      <w:r w:rsidRPr="00A70A1C">
        <w:rPr>
          <w:rtl/>
        </w:rPr>
        <w:t>حشتنا</w:t>
      </w:r>
      <w:r w:rsidR="00AF2E6E" w:rsidRPr="00A70A1C">
        <w:rPr>
          <w:rtl/>
        </w:rPr>
        <w:t>ک</w:t>
      </w:r>
      <w:r w:rsidRPr="00A70A1C">
        <w:rPr>
          <w:rtl/>
        </w:rPr>
        <w:t xml:space="preserve"> </w:t>
      </w:r>
      <w:r w:rsidR="00AF2E6E" w:rsidRPr="00A70A1C">
        <w:rPr>
          <w:rtl/>
        </w:rPr>
        <w:t>ک</w:t>
      </w:r>
      <w:r w:rsidRPr="00A70A1C">
        <w:rPr>
          <w:rtl/>
        </w:rPr>
        <w:t>ه قرامطه انجام م</w:t>
      </w:r>
      <w:r w:rsidR="00AF2E6E" w:rsidRPr="00A70A1C">
        <w:rPr>
          <w:rtl/>
        </w:rPr>
        <w:t>ی</w:t>
      </w:r>
      <w:r w:rsidR="00A70A1C">
        <w:rPr>
          <w:rFonts w:hint="cs"/>
          <w:rtl/>
        </w:rPr>
        <w:t>‌</w:t>
      </w:r>
      <w:r w:rsidRPr="00A70A1C">
        <w:rPr>
          <w:rtl/>
        </w:rPr>
        <w:t>دادند و</w:t>
      </w:r>
      <w:r w:rsidRPr="00A70A1C">
        <w:rPr>
          <w:rFonts w:hint="cs"/>
          <w:rtl/>
        </w:rPr>
        <w:t xml:space="preserve"> </w:t>
      </w:r>
      <w:r w:rsidRPr="00A70A1C">
        <w:rPr>
          <w:rtl/>
        </w:rPr>
        <w:t>رفتارشان با حجاج خان</w:t>
      </w:r>
      <w:r w:rsidR="00835A14" w:rsidRPr="00A70A1C">
        <w:rPr>
          <w:rtl/>
        </w:rPr>
        <w:t>ۀ</w:t>
      </w:r>
      <w:r w:rsidRPr="00A70A1C">
        <w:rPr>
          <w:rtl/>
        </w:rPr>
        <w:t xml:space="preserve"> خدا رعب و</w:t>
      </w:r>
      <w:r w:rsidRPr="00A70A1C">
        <w:rPr>
          <w:rFonts w:hint="cs"/>
          <w:rtl/>
        </w:rPr>
        <w:t xml:space="preserve"> </w:t>
      </w:r>
      <w:r w:rsidRPr="00A70A1C">
        <w:rPr>
          <w:rtl/>
        </w:rPr>
        <w:t>وحشت در م</w:t>
      </w:r>
      <w:r w:rsidR="00AF2E6E" w:rsidRPr="00A70A1C">
        <w:rPr>
          <w:rtl/>
        </w:rPr>
        <w:t>ی</w:t>
      </w:r>
      <w:r w:rsidRPr="00A70A1C">
        <w:rPr>
          <w:rtl/>
        </w:rPr>
        <w:t>ان مسلمانان ا</w:t>
      </w:r>
      <w:r w:rsidR="00AF2E6E" w:rsidRPr="00A70A1C">
        <w:rPr>
          <w:rtl/>
        </w:rPr>
        <w:t>ی</w:t>
      </w:r>
      <w:r w:rsidRPr="00A70A1C">
        <w:rPr>
          <w:rtl/>
        </w:rPr>
        <w:t xml:space="preserve">جاد </w:t>
      </w:r>
      <w:r w:rsidR="00AF2E6E" w:rsidRPr="00A70A1C">
        <w:rPr>
          <w:rtl/>
        </w:rPr>
        <w:t>ک</w:t>
      </w:r>
      <w:r w:rsidRPr="00A70A1C">
        <w:rPr>
          <w:rtl/>
        </w:rPr>
        <w:t>رده بود،</w:t>
      </w:r>
      <w:r w:rsidRPr="00A70A1C">
        <w:rPr>
          <w:rFonts w:hint="cs"/>
          <w:rtl/>
        </w:rPr>
        <w:t xml:space="preserve"> </w:t>
      </w:r>
      <w:r w:rsidRPr="00A70A1C">
        <w:rPr>
          <w:rtl/>
        </w:rPr>
        <w:t>و</w:t>
      </w:r>
      <w:r w:rsidRPr="00A70A1C">
        <w:rPr>
          <w:rFonts w:hint="cs"/>
          <w:rtl/>
        </w:rPr>
        <w:t xml:space="preserve"> </w:t>
      </w:r>
      <w:r w:rsidRPr="00A70A1C">
        <w:rPr>
          <w:rtl/>
        </w:rPr>
        <w:t>بال</w:t>
      </w:r>
      <w:r w:rsidRPr="00A70A1C">
        <w:rPr>
          <w:rFonts w:hint="cs"/>
          <w:rtl/>
        </w:rPr>
        <w:t>آ</w:t>
      </w:r>
      <w:r w:rsidRPr="00A70A1C">
        <w:rPr>
          <w:rtl/>
        </w:rPr>
        <w:t xml:space="preserve">خره با 1700 فدائى به بصره حمله </w:t>
      </w:r>
      <w:r w:rsidR="00AF2E6E" w:rsidRPr="00A70A1C">
        <w:rPr>
          <w:rtl/>
        </w:rPr>
        <w:t>ک</w:t>
      </w:r>
      <w:r w:rsidRPr="00A70A1C">
        <w:rPr>
          <w:rtl/>
        </w:rPr>
        <w:t>رد و</w:t>
      </w:r>
      <w:r w:rsidRPr="00A70A1C">
        <w:rPr>
          <w:rFonts w:hint="cs"/>
          <w:rtl/>
        </w:rPr>
        <w:t xml:space="preserve"> </w:t>
      </w:r>
      <w:r w:rsidRPr="00A70A1C">
        <w:rPr>
          <w:rtl/>
        </w:rPr>
        <w:t>به مدت 17 روز در بصره قتل عام وحشتنا</w:t>
      </w:r>
      <w:r w:rsidR="00AF2E6E" w:rsidRPr="00A70A1C">
        <w:rPr>
          <w:rtl/>
        </w:rPr>
        <w:t>ک</w:t>
      </w:r>
      <w:r w:rsidRPr="00A70A1C">
        <w:rPr>
          <w:rtl/>
        </w:rPr>
        <w:t>ى انجام داد</w:t>
      </w:r>
      <w:r w:rsidRPr="00A70A1C">
        <w:rPr>
          <w:rFonts w:hint="cs"/>
          <w:vertAlign w:val="superscript"/>
          <w:rtl/>
        </w:rPr>
        <w:t>(</w:t>
      </w:r>
      <w:r w:rsidRPr="00A70A1C">
        <w:rPr>
          <w:vertAlign w:val="superscript"/>
          <w:rtl/>
        </w:rPr>
        <w:footnoteReference w:id="772"/>
      </w:r>
      <w:r w:rsidRPr="00A70A1C">
        <w:rPr>
          <w:rFonts w:hint="cs"/>
          <w:vertAlign w:val="superscript"/>
          <w:rtl/>
        </w:rPr>
        <w:t>)</w:t>
      </w:r>
      <w:r w:rsidRPr="00A70A1C">
        <w:rPr>
          <w:rFonts w:hint="cs"/>
          <w:rtl/>
        </w:rPr>
        <w:t xml:space="preserve">، </w:t>
      </w:r>
      <w:r w:rsidRPr="00A70A1C">
        <w:rPr>
          <w:rtl/>
        </w:rPr>
        <w:t>و</w:t>
      </w:r>
      <w:r w:rsidRPr="00A70A1C">
        <w:rPr>
          <w:rFonts w:hint="cs"/>
          <w:rtl/>
        </w:rPr>
        <w:t xml:space="preserve"> </w:t>
      </w:r>
      <w:r w:rsidR="00AF2E6E" w:rsidRPr="00A70A1C">
        <w:rPr>
          <w:rtl/>
        </w:rPr>
        <w:t>ک</w:t>
      </w:r>
      <w:r w:rsidRPr="00A70A1C">
        <w:rPr>
          <w:rtl/>
        </w:rPr>
        <w:t>اروان</w:t>
      </w:r>
      <w:r w:rsidR="004A5748" w:rsidRPr="00A70A1C">
        <w:rPr>
          <w:rtl/>
        </w:rPr>
        <w:t xml:space="preserve">‌هاى </w:t>
      </w:r>
      <w:r w:rsidRPr="00A70A1C">
        <w:rPr>
          <w:rtl/>
        </w:rPr>
        <w:t xml:space="preserve">حج </w:t>
      </w:r>
      <w:r w:rsidR="00AF2E6E" w:rsidRPr="00A70A1C">
        <w:rPr>
          <w:rtl/>
        </w:rPr>
        <w:t>ک</w:t>
      </w:r>
      <w:r w:rsidRPr="00A70A1C">
        <w:rPr>
          <w:rtl/>
        </w:rPr>
        <w:t>ه از مناطق ز</w:t>
      </w:r>
      <w:r w:rsidR="00AF2E6E" w:rsidRPr="00A70A1C">
        <w:rPr>
          <w:rtl/>
        </w:rPr>
        <w:t>ی</w:t>
      </w:r>
      <w:r w:rsidRPr="00A70A1C">
        <w:rPr>
          <w:rtl/>
        </w:rPr>
        <w:t>ر سلط</w:t>
      </w:r>
      <w:r w:rsidR="00835A14" w:rsidRPr="00A70A1C">
        <w:rPr>
          <w:rtl/>
        </w:rPr>
        <w:t>ۀ</w:t>
      </w:r>
      <w:r w:rsidRPr="00A70A1C">
        <w:rPr>
          <w:rtl/>
        </w:rPr>
        <w:t xml:space="preserve"> قرامطه عبور</w:t>
      </w:r>
      <w:r w:rsidR="000F71B7" w:rsidRPr="00A70A1C">
        <w:rPr>
          <w:rtl/>
        </w:rPr>
        <w:t xml:space="preserve"> می‌کردند</w:t>
      </w:r>
      <w:r w:rsidRPr="00A70A1C">
        <w:rPr>
          <w:rFonts w:hint="cs"/>
          <w:rtl/>
        </w:rPr>
        <w:t xml:space="preserve"> (</w:t>
      </w:r>
      <w:r w:rsidRPr="00A70A1C">
        <w:rPr>
          <w:rtl/>
        </w:rPr>
        <w:t>مخصوصا عراق</w:t>
      </w:r>
      <w:r w:rsidR="00AF2E6E" w:rsidRPr="00A70A1C">
        <w:rPr>
          <w:rtl/>
        </w:rPr>
        <w:t>ی</w:t>
      </w:r>
      <w:r w:rsidRPr="00A70A1C">
        <w:rPr>
          <w:rtl/>
        </w:rPr>
        <w:t>ان</w:t>
      </w:r>
      <w:r w:rsidRPr="00A70A1C">
        <w:rPr>
          <w:rFonts w:hint="cs"/>
          <w:rtl/>
        </w:rPr>
        <w:t>)</w:t>
      </w:r>
      <w:r w:rsidRPr="00A70A1C">
        <w:rPr>
          <w:rtl/>
        </w:rPr>
        <w:t xml:space="preserve"> هم</w:t>
      </w:r>
      <w:r w:rsidR="00AF2E6E" w:rsidRPr="00A70A1C">
        <w:rPr>
          <w:rtl/>
        </w:rPr>
        <w:t>ی</w:t>
      </w:r>
      <w:r w:rsidRPr="00A70A1C">
        <w:rPr>
          <w:rtl/>
        </w:rPr>
        <w:t>شه مورد هجوم وحش</w:t>
      </w:r>
      <w:r w:rsidR="00AF2E6E" w:rsidRPr="00A70A1C">
        <w:rPr>
          <w:rtl/>
        </w:rPr>
        <w:t>ی</w:t>
      </w:r>
      <w:r w:rsidRPr="00A70A1C">
        <w:rPr>
          <w:rtl/>
        </w:rPr>
        <w:t>ان</w:t>
      </w:r>
      <w:r w:rsidR="00835A14" w:rsidRPr="00A70A1C">
        <w:rPr>
          <w:rtl/>
        </w:rPr>
        <w:t>ۀ</w:t>
      </w:r>
      <w:r w:rsidRPr="00A70A1C">
        <w:rPr>
          <w:rtl/>
        </w:rPr>
        <w:t xml:space="preserve"> قرمط</w:t>
      </w:r>
      <w:r w:rsidR="00AF2E6E" w:rsidRPr="00A70A1C">
        <w:rPr>
          <w:rtl/>
        </w:rPr>
        <w:t>ی</w:t>
      </w:r>
      <w:r w:rsidRPr="00A70A1C">
        <w:rPr>
          <w:rtl/>
        </w:rPr>
        <w:t>ان واقع م</w:t>
      </w:r>
      <w:r w:rsidR="00AF2E6E" w:rsidRPr="00A70A1C">
        <w:rPr>
          <w:rtl/>
        </w:rPr>
        <w:t>ی</w:t>
      </w:r>
      <w:r w:rsidR="00A70A1C">
        <w:rPr>
          <w:rFonts w:hint="cs"/>
          <w:rtl/>
        </w:rPr>
        <w:t>‌</w:t>
      </w:r>
      <w:r w:rsidRPr="00A70A1C">
        <w:rPr>
          <w:rtl/>
        </w:rPr>
        <w:t xml:space="preserve">شدند، تا حدى </w:t>
      </w:r>
      <w:r w:rsidR="00AF2E6E" w:rsidRPr="00A70A1C">
        <w:rPr>
          <w:rtl/>
        </w:rPr>
        <w:t>ک</w:t>
      </w:r>
      <w:r w:rsidRPr="00A70A1C">
        <w:rPr>
          <w:rtl/>
        </w:rPr>
        <w:t>ه در</w:t>
      </w:r>
      <w:r w:rsidR="00A70A1C">
        <w:rPr>
          <w:rFonts w:hint="cs"/>
          <w:rtl/>
        </w:rPr>
        <w:t xml:space="preserve"> </w:t>
      </w:r>
      <w:r w:rsidRPr="00A70A1C">
        <w:rPr>
          <w:rtl/>
        </w:rPr>
        <w:t>سال</w:t>
      </w:r>
      <w:r w:rsidR="00A70A1C">
        <w:rPr>
          <w:rFonts w:hint="cs"/>
          <w:rtl/>
        </w:rPr>
        <w:t>‌</w:t>
      </w:r>
      <w:r w:rsidR="004A5748" w:rsidRPr="00A70A1C">
        <w:rPr>
          <w:rtl/>
        </w:rPr>
        <w:t xml:space="preserve">‌هاى </w:t>
      </w:r>
      <w:r w:rsidRPr="00A70A1C">
        <w:rPr>
          <w:rtl/>
        </w:rPr>
        <w:t xml:space="preserve">263 </w:t>
      </w:r>
      <w:r w:rsidRPr="00A70A1C">
        <w:rPr>
          <w:rFonts w:hint="cs"/>
          <w:rtl/>
        </w:rPr>
        <w:t>و</w:t>
      </w:r>
      <w:r w:rsidRPr="00A70A1C">
        <w:rPr>
          <w:rtl/>
        </w:rPr>
        <w:t xml:space="preserve"> 316 </w:t>
      </w:r>
      <w:r w:rsidRPr="00A70A1C">
        <w:rPr>
          <w:rFonts w:hint="cs"/>
          <w:rtl/>
        </w:rPr>
        <w:t>ه</w:t>
      </w:r>
      <w:r w:rsidR="00AF2E6E" w:rsidRPr="00A70A1C">
        <w:rPr>
          <w:rtl/>
        </w:rPr>
        <w:t>ی</w:t>
      </w:r>
      <w:r w:rsidRPr="00A70A1C">
        <w:rPr>
          <w:rtl/>
        </w:rPr>
        <w:t xml:space="preserve">چ </w:t>
      </w:r>
      <w:r w:rsidR="00AF2E6E" w:rsidRPr="00A70A1C">
        <w:rPr>
          <w:rtl/>
        </w:rPr>
        <w:t>ک</w:t>
      </w:r>
      <w:r w:rsidRPr="00A70A1C">
        <w:rPr>
          <w:rtl/>
        </w:rPr>
        <w:t>س نتوانست براى حج خارج شود</w:t>
      </w:r>
      <w:r w:rsidRPr="00A70A1C">
        <w:rPr>
          <w:rFonts w:hint="cs"/>
          <w:vertAlign w:val="superscript"/>
          <w:rtl/>
        </w:rPr>
        <w:t>(</w:t>
      </w:r>
      <w:r w:rsidRPr="00A70A1C">
        <w:rPr>
          <w:vertAlign w:val="superscript"/>
          <w:rtl/>
        </w:rPr>
        <w:footnoteReference w:id="773"/>
      </w:r>
      <w:r w:rsidRPr="00A70A1C">
        <w:rPr>
          <w:rFonts w:hint="cs"/>
          <w:vertAlign w:val="superscript"/>
          <w:rtl/>
        </w:rPr>
        <w:t>)</w:t>
      </w:r>
      <w:r w:rsidRPr="00A70A1C">
        <w:rPr>
          <w:rFonts w:hint="cs"/>
          <w:rtl/>
        </w:rPr>
        <w:t>.</w:t>
      </w:r>
    </w:p>
    <w:p w:rsidR="00C363C7" w:rsidRPr="00FD35AF" w:rsidRDefault="00C363C7" w:rsidP="00A70A1C">
      <w:pPr>
        <w:pStyle w:val="a9"/>
        <w:rPr>
          <w:rFonts w:cs="B Zar"/>
          <w:rtl/>
        </w:rPr>
      </w:pPr>
      <w:r w:rsidRPr="00A70A1C">
        <w:rPr>
          <w:rtl/>
        </w:rPr>
        <w:t>و</w:t>
      </w:r>
      <w:r w:rsidRPr="00A70A1C">
        <w:rPr>
          <w:rFonts w:hint="cs"/>
          <w:rtl/>
        </w:rPr>
        <w:t xml:space="preserve"> </w:t>
      </w:r>
      <w:r w:rsidRPr="00A70A1C">
        <w:rPr>
          <w:rtl/>
        </w:rPr>
        <w:t>ا</w:t>
      </w:r>
      <w:r w:rsidR="00AF2E6E" w:rsidRPr="00A70A1C">
        <w:rPr>
          <w:rtl/>
        </w:rPr>
        <w:t>ی</w:t>
      </w:r>
      <w:r w:rsidRPr="00A70A1C">
        <w:rPr>
          <w:rtl/>
        </w:rPr>
        <w:t>ن توحش و</w:t>
      </w:r>
      <w:r w:rsidRPr="00A70A1C">
        <w:rPr>
          <w:rFonts w:hint="cs"/>
          <w:rtl/>
        </w:rPr>
        <w:t xml:space="preserve"> </w:t>
      </w:r>
      <w:r w:rsidRPr="00A70A1C">
        <w:rPr>
          <w:rtl/>
        </w:rPr>
        <w:t>شدت عمل در سال 317 به اوج خود رس</w:t>
      </w:r>
      <w:r w:rsidR="00AF2E6E" w:rsidRPr="00A70A1C">
        <w:rPr>
          <w:rtl/>
        </w:rPr>
        <w:t>ی</w:t>
      </w:r>
      <w:r w:rsidRPr="00A70A1C">
        <w:rPr>
          <w:rtl/>
        </w:rPr>
        <w:t xml:space="preserve">د </w:t>
      </w:r>
      <w:r w:rsidR="00AF2E6E" w:rsidRPr="00A70A1C">
        <w:rPr>
          <w:rtl/>
        </w:rPr>
        <w:t>ک</w:t>
      </w:r>
      <w:r w:rsidRPr="00A70A1C">
        <w:rPr>
          <w:rtl/>
        </w:rPr>
        <w:t xml:space="preserve">ه به </w:t>
      </w:r>
      <w:r w:rsidR="00AF2E6E" w:rsidRPr="00A70A1C">
        <w:rPr>
          <w:rtl/>
        </w:rPr>
        <w:t>یک</w:t>
      </w:r>
      <w:r w:rsidRPr="00A70A1C">
        <w:rPr>
          <w:rtl/>
        </w:rPr>
        <w:t xml:space="preserve"> فاجع</w:t>
      </w:r>
      <w:r w:rsidR="00835A14" w:rsidRPr="00A70A1C">
        <w:rPr>
          <w:rtl/>
        </w:rPr>
        <w:t>ۀ</w:t>
      </w:r>
      <w:r w:rsidRPr="00A70A1C">
        <w:rPr>
          <w:rtl/>
        </w:rPr>
        <w:t xml:space="preserve"> بزرگ انجام</w:t>
      </w:r>
      <w:r w:rsidR="00AF2E6E" w:rsidRPr="00A70A1C">
        <w:rPr>
          <w:rtl/>
        </w:rPr>
        <w:t>ی</w:t>
      </w:r>
      <w:r w:rsidRPr="00A70A1C">
        <w:rPr>
          <w:rtl/>
        </w:rPr>
        <w:t>د، قرمط</w:t>
      </w:r>
      <w:r w:rsidR="00AF2E6E" w:rsidRPr="00A70A1C">
        <w:rPr>
          <w:rtl/>
        </w:rPr>
        <w:t>ی</w:t>
      </w:r>
      <w:r w:rsidRPr="00A70A1C">
        <w:rPr>
          <w:rtl/>
        </w:rPr>
        <w:t>ان در ا</w:t>
      </w:r>
      <w:r w:rsidR="00AF2E6E" w:rsidRPr="00A70A1C">
        <w:rPr>
          <w:rtl/>
        </w:rPr>
        <w:t>ی</w:t>
      </w:r>
      <w:r w:rsidRPr="00A70A1C">
        <w:rPr>
          <w:rtl/>
        </w:rPr>
        <w:t xml:space="preserve">ن سال برخلاف عادت دائمى خود از حمله به </w:t>
      </w:r>
      <w:r w:rsidR="00AF2E6E" w:rsidRPr="00A70A1C">
        <w:rPr>
          <w:rtl/>
        </w:rPr>
        <w:t>ک</w:t>
      </w:r>
      <w:r w:rsidRPr="00A70A1C">
        <w:rPr>
          <w:rtl/>
        </w:rPr>
        <w:t>اروان</w:t>
      </w:r>
      <w:r w:rsidR="004A5748" w:rsidRPr="00A70A1C">
        <w:rPr>
          <w:rtl/>
        </w:rPr>
        <w:t xml:space="preserve">‌هاى </w:t>
      </w:r>
      <w:r w:rsidRPr="00A70A1C">
        <w:rPr>
          <w:rFonts w:hint="cs"/>
          <w:rtl/>
        </w:rPr>
        <w:t>ح</w:t>
      </w:r>
      <w:r w:rsidRPr="00A70A1C">
        <w:rPr>
          <w:rtl/>
        </w:rPr>
        <w:t>جاج دست نگه داشتند، و</w:t>
      </w:r>
      <w:r w:rsidRPr="00A70A1C">
        <w:rPr>
          <w:rFonts w:hint="cs"/>
          <w:rtl/>
        </w:rPr>
        <w:t xml:space="preserve"> </w:t>
      </w:r>
      <w:r w:rsidR="00AF2E6E" w:rsidRPr="00A70A1C">
        <w:rPr>
          <w:rtl/>
        </w:rPr>
        <w:t>ک</w:t>
      </w:r>
      <w:r w:rsidRPr="00A70A1C">
        <w:rPr>
          <w:rtl/>
        </w:rPr>
        <w:t>اروان</w:t>
      </w:r>
      <w:r w:rsidRPr="00A70A1C">
        <w:rPr>
          <w:rFonts w:hint="cs"/>
          <w:rtl/>
        </w:rPr>
        <w:t>‌</w:t>
      </w:r>
      <w:r w:rsidRPr="00A70A1C">
        <w:rPr>
          <w:rtl/>
        </w:rPr>
        <w:t>هاى حجاج و</w:t>
      </w:r>
      <w:r w:rsidRPr="00A70A1C">
        <w:rPr>
          <w:rFonts w:hint="cs"/>
          <w:rtl/>
        </w:rPr>
        <w:t xml:space="preserve"> </w:t>
      </w:r>
      <w:r w:rsidRPr="00A70A1C">
        <w:rPr>
          <w:rtl/>
        </w:rPr>
        <w:t xml:space="preserve">از آنجمله </w:t>
      </w:r>
      <w:r w:rsidR="00AF2E6E" w:rsidRPr="00A70A1C">
        <w:rPr>
          <w:rtl/>
        </w:rPr>
        <w:t>ک</w:t>
      </w:r>
      <w:r w:rsidRPr="00A70A1C">
        <w:rPr>
          <w:rtl/>
        </w:rPr>
        <w:t>اروان عراق به امارت منصور د</w:t>
      </w:r>
      <w:r w:rsidR="00AF2E6E" w:rsidRPr="00A70A1C">
        <w:rPr>
          <w:rtl/>
        </w:rPr>
        <w:t>ی</w:t>
      </w:r>
      <w:r w:rsidRPr="00A70A1C">
        <w:rPr>
          <w:rtl/>
        </w:rPr>
        <w:t>لمى سالم به م</w:t>
      </w:r>
      <w:r w:rsidR="00AF2E6E" w:rsidRPr="00A70A1C">
        <w:rPr>
          <w:rtl/>
        </w:rPr>
        <w:t>ک</w:t>
      </w:r>
      <w:r w:rsidRPr="00A70A1C">
        <w:rPr>
          <w:rtl/>
        </w:rPr>
        <w:t>ه رس</w:t>
      </w:r>
      <w:r w:rsidR="00AF2E6E" w:rsidRPr="00A70A1C">
        <w:rPr>
          <w:rtl/>
        </w:rPr>
        <w:t>ی</w:t>
      </w:r>
      <w:r w:rsidRPr="00A70A1C">
        <w:rPr>
          <w:rtl/>
        </w:rPr>
        <w:t>دند</w:t>
      </w:r>
      <w:r w:rsidRPr="00A70A1C">
        <w:rPr>
          <w:rFonts w:hint="cs"/>
          <w:vertAlign w:val="superscript"/>
          <w:rtl/>
        </w:rPr>
        <w:t>(</w:t>
      </w:r>
      <w:r w:rsidRPr="00A70A1C">
        <w:rPr>
          <w:vertAlign w:val="superscript"/>
          <w:rtl/>
        </w:rPr>
        <w:footnoteReference w:id="774"/>
      </w:r>
      <w:r w:rsidRPr="00A70A1C">
        <w:rPr>
          <w:rFonts w:hint="cs"/>
          <w:vertAlign w:val="superscript"/>
          <w:rtl/>
        </w:rPr>
        <w:t>)</w:t>
      </w:r>
      <w:r w:rsidRPr="00A70A1C">
        <w:rPr>
          <w:rFonts w:hint="cs"/>
          <w:rtl/>
        </w:rPr>
        <w:t>.</w:t>
      </w:r>
    </w:p>
    <w:p w:rsidR="00C363C7" w:rsidRPr="00FD35AF" w:rsidRDefault="00C363C7" w:rsidP="00A70A1C">
      <w:pPr>
        <w:pStyle w:val="a9"/>
        <w:rPr>
          <w:rFonts w:cs="B Zar"/>
          <w:rtl/>
        </w:rPr>
      </w:pPr>
      <w:r w:rsidRPr="00A70A1C">
        <w:rPr>
          <w:rtl/>
        </w:rPr>
        <w:t>اما قرامطه طرح د</w:t>
      </w:r>
      <w:r w:rsidR="00AF2E6E" w:rsidRPr="00A70A1C">
        <w:rPr>
          <w:rtl/>
        </w:rPr>
        <w:t>ی</w:t>
      </w:r>
      <w:r w:rsidRPr="00A70A1C">
        <w:rPr>
          <w:rtl/>
        </w:rPr>
        <w:t>گرى داشتند، و</w:t>
      </w:r>
      <w:r w:rsidRPr="00A70A1C">
        <w:rPr>
          <w:rFonts w:hint="cs"/>
          <w:rtl/>
        </w:rPr>
        <w:t xml:space="preserve"> </w:t>
      </w:r>
      <w:r w:rsidRPr="00A70A1C">
        <w:rPr>
          <w:rtl/>
        </w:rPr>
        <w:t>با فرماندهى ابوطاهر جنابى در روز ترو</w:t>
      </w:r>
      <w:r w:rsidR="00AF2E6E" w:rsidRPr="00A70A1C">
        <w:rPr>
          <w:rtl/>
        </w:rPr>
        <w:t>ی</w:t>
      </w:r>
      <w:r w:rsidRPr="00A70A1C">
        <w:rPr>
          <w:rtl/>
        </w:rPr>
        <w:t>ه</w:t>
      </w:r>
      <w:r w:rsidRPr="00A70A1C">
        <w:rPr>
          <w:rFonts w:hint="cs"/>
          <w:rtl/>
        </w:rPr>
        <w:t xml:space="preserve"> </w:t>
      </w:r>
      <w:r w:rsidRPr="00A70A1C">
        <w:rPr>
          <w:rtl/>
        </w:rPr>
        <w:t xml:space="preserve">(روزى </w:t>
      </w:r>
      <w:r w:rsidR="00AF2E6E" w:rsidRPr="00A70A1C">
        <w:rPr>
          <w:rtl/>
        </w:rPr>
        <w:t>ک</w:t>
      </w:r>
      <w:r w:rsidRPr="00A70A1C">
        <w:rPr>
          <w:rtl/>
        </w:rPr>
        <w:t>ه مردم براى اداء شعائر حج از م</w:t>
      </w:r>
      <w:r w:rsidR="00AF2E6E" w:rsidRPr="00A70A1C">
        <w:rPr>
          <w:rtl/>
        </w:rPr>
        <w:t>ک</w:t>
      </w:r>
      <w:r w:rsidRPr="00A70A1C">
        <w:rPr>
          <w:rtl/>
        </w:rPr>
        <w:t>ه بطرف منى خارج م</w:t>
      </w:r>
      <w:r w:rsidR="00AF2E6E" w:rsidRPr="00A70A1C">
        <w:rPr>
          <w:rtl/>
        </w:rPr>
        <w:t>ی</w:t>
      </w:r>
      <w:r w:rsidR="00A70A1C">
        <w:rPr>
          <w:rFonts w:hint="cs"/>
          <w:rtl/>
        </w:rPr>
        <w:t>‌</w:t>
      </w:r>
      <w:r w:rsidRPr="00A70A1C">
        <w:rPr>
          <w:rtl/>
        </w:rPr>
        <w:t>شوند) ب</w:t>
      </w:r>
      <w:r w:rsidR="00A70A1C">
        <w:rPr>
          <w:rFonts w:hint="cs"/>
          <w:rtl/>
        </w:rPr>
        <w:t xml:space="preserve">ه </w:t>
      </w:r>
      <w:r w:rsidRPr="00A70A1C">
        <w:rPr>
          <w:rtl/>
        </w:rPr>
        <w:t>طور ناگهانى هجوم آورده و</w:t>
      </w:r>
      <w:r w:rsidRPr="00A70A1C">
        <w:rPr>
          <w:rFonts w:hint="cs"/>
          <w:rtl/>
        </w:rPr>
        <w:t xml:space="preserve"> </w:t>
      </w:r>
      <w:r w:rsidRPr="00A70A1C">
        <w:rPr>
          <w:rtl/>
        </w:rPr>
        <w:t>دسته</w:t>
      </w:r>
      <w:r w:rsidRPr="00A70A1C">
        <w:rPr>
          <w:rFonts w:hint="cs"/>
          <w:rtl/>
        </w:rPr>
        <w:t>‌</w:t>
      </w:r>
      <w:r w:rsidRPr="00A70A1C">
        <w:rPr>
          <w:rtl/>
        </w:rPr>
        <w:t xml:space="preserve">هاى بزرگى از حجاج را قتل عام </w:t>
      </w:r>
      <w:r w:rsidR="00AF2E6E" w:rsidRPr="00A70A1C">
        <w:rPr>
          <w:rtl/>
        </w:rPr>
        <w:t>ک</w:t>
      </w:r>
      <w:r w:rsidRPr="00A70A1C">
        <w:rPr>
          <w:rtl/>
        </w:rPr>
        <w:t>ردند، و</w:t>
      </w:r>
      <w:r w:rsidRPr="00A70A1C">
        <w:rPr>
          <w:rFonts w:hint="cs"/>
          <w:rtl/>
        </w:rPr>
        <w:t xml:space="preserve"> </w:t>
      </w:r>
      <w:r w:rsidRPr="00A70A1C">
        <w:rPr>
          <w:rtl/>
        </w:rPr>
        <w:t>بعد از</w:t>
      </w:r>
      <w:r w:rsidRPr="00A70A1C">
        <w:rPr>
          <w:rFonts w:hint="cs"/>
          <w:rtl/>
        </w:rPr>
        <w:t xml:space="preserve"> </w:t>
      </w:r>
      <w:r w:rsidRPr="00A70A1C">
        <w:rPr>
          <w:rtl/>
        </w:rPr>
        <w:t>آن به م</w:t>
      </w:r>
      <w:r w:rsidR="00AF2E6E" w:rsidRPr="00A70A1C">
        <w:rPr>
          <w:rtl/>
        </w:rPr>
        <w:t>ک</w:t>
      </w:r>
      <w:r w:rsidRPr="00A70A1C">
        <w:rPr>
          <w:rtl/>
        </w:rPr>
        <w:t xml:space="preserve">ه حمله </w:t>
      </w:r>
      <w:r w:rsidR="00AF2E6E" w:rsidRPr="00A70A1C">
        <w:rPr>
          <w:rtl/>
        </w:rPr>
        <w:t>ک</w:t>
      </w:r>
      <w:r w:rsidRPr="00A70A1C">
        <w:rPr>
          <w:rtl/>
        </w:rPr>
        <w:t>رده و</w:t>
      </w:r>
      <w:r w:rsidRPr="00A70A1C">
        <w:rPr>
          <w:rFonts w:hint="cs"/>
          <w:rtl/>
        </w:rPr>
        <w:t xml:space="preserve"> </w:t>
      </w:r>
      <w:r w:rsidRPr="00A70A1C">
        <w:rPr>
          <w:rtl/>
        </w:rPr>
        <w:t>حرمت و</w:t>
      </w:r>
      <w:r w:rsidRPr="00A70A1C">
        <w:rPr>
          <w:rFonts w:hint="cs"/>
          <w:rtl/>
        </w:rPr>
        <w:t xml:space="preserve"> </w:t>
      </w:r>
      <w:r w:rsidRPr="00A70A1C">
        <w:rPr>
          <w:rtl/>
        </w:rPr>
        <w:t>قدس</w:t>
      </w:r>
      <w:r w:rsidR="00AF2E6E" w:rsidRPr="00A70A1C">
        <w:rPr>
          <w:rtl/>
        </w:rPr>
        <w:t>ی</w:t>
      </w:r>
      <w:r w:rsidRPr="00A70A1C">
        <w:rPr>
          <w:rtl/>
        </w:rPr>
        <w:t>ت حرم را هت</w:t>
      </w:r>
      <w:r w:rsidR="00AF2E6E" w:rsidRPr="00A70A1C">
        <w:rPr>
          <w:rtl/>
        </w:rPr>
        <w:t>ک</w:t>
      </w:r>
      <w:r w:rsidRPr="00A70A1C">
        <w:rPr>
          <w:rtl/>
        </w:rPr>
        <w:t xml:space="preserve"> نموده و</w:t>
      </w:r>
      <w:r w:rsidRPr="00A70A1C">
        <w:rPr>
          <w:rFonts w:hint="cs"/>
          <w:rtl/>
        </w:rPr>
        <w:t xml:space="preserve"> </w:t>
      </w:r>
      <w:r w:rsidRPr="00A70A1C">
        <w:rPr>
          <w:rtl/>
        </w:rPr>
        <w:t>قتل عام وحشتنا</w:t>
      </w:r>
      <w:r w:rsidR="00AF2E6E" w:rsidRPr="00A70A1C">
        <w:rPr>
          <w:rtl/>
        </w:rPr>
        <w:t>ک</w:t>
      </w:r>
      <w:r w:rsidRPr="00A70A1C">
        <w:rPr>
          <w:rtl/>
        </w:rPr>
        <w:t>ى در م</w:t>
      </w:r>
      <w:r w:rsidR="00AF2E6E" w:rsidRPr="00A70A1C">
        <w:rPr>
          <w:rtl/>
        </w:rPr>
        <w:t>ی</w:t>
      </w:r>
      <w:r w:rsidRPr="00A70A1C">
        <w:rPr>
          <w:rtl/>
        </w:rPr>
        <w:t>ان مردم ب</w:t>
      </w:r>
      <w:r w:rsidR="00AF2E6E" w:rsidRPr="00A70A1C">
        <w:rPr>
          <w:rtl/>
        </w:rPr>
        <w:t>ی</w:t>
      </w:r>
      <w:r w:rsidRPr="00A70A1C">
        <w:rPr>
          <w:rtl/>
        </w:rPr>
        <w:t>گناه م</w:t>
      </w:r>
      <w:r w:rsidR="00AF2E6E" w:rsidRPr="00A70A1C">
        <w:rPr>
          <w:rtl/>
        </w:rPr>
        <w:t>ک</w:t>
      </w:r>
      <w:r w:rsidRPr="00A70A1C">
        <w:rPr>
          <w:rtl/>
        </w:rPr>
        <w:t>ه راه انداخت، و</w:t>
      </w:r>
      <w:r w:rsidRPr="00A70A1C">
        <w:rPr>
          <w:rFonts w:hint="cs"/>
          <w:rtl/>
        </w:rPr>
        <w:t xml:space="preserve"> </w:t>
      </w:r>
      <w:r w:rsidRPr="00A70A1C">
        <w:rPr>
          <w:rtl/>
        </w:rPr>
        <w:t>م</w:t>
      </w:r>
      <w:r w:rsidRPr="00A70A1C">
        <w:rPr>
          <w:rFonts w:hint="cs"/>
          <w:rtl/>
        </w:rPr>
        <w:t>ؤ</w:t>
      </w:r>
      <w:r w:rsidRPr="00A70A1C">
        <w:rPr>
          <w:rtl/>
        </w:rPr>
        <w:t>رخان م</w:t>
      </w:r>
      <w:r w:rsidR="00AF2E6E" w:rsidRPr="00A70A1C">
        <w:rPr>
          <w:rtl/>
        </w:rPr>
        <w:t>ی</w:t>
      </w:r>
      <w:r w:rsidR="00A70A1C">
        <w:rPr>
          <w:rFonts w:hint="cs"/>
          <w:rtl/>
        </w:rPr>
        <w:t>‌</w:t>
      </w:r>
      <w:r w:rsidRPr="00A70A1C">
        <w:rPr>
          <w:rtl/>
        </w:rPr>
        <w:t>نو</w:t>
      </w:r>
      <w:r w:rsidR="00AF2E6E" w:rsidRPr="00A70A1C">
        <w:rPr>
          <w:rtl/>
        </w:rPr>
        <w:t>ی</w:t>
      </w:r>
      <w:r w:rsidRPr="00A70A1C">
        <w:rPr>
          <w:rtl/>
        </w:rPr>
        <w:t xml:space="preserve">سند </w:t>
      </w:r>
      <w:r w:rsidR="00AF2E6E" w:rsidRPr="00A70A1C">
        <w:rPr>
          <w:rtl/>
        </w:rPr>
        <w:t>ک</w:t>
      </w:r>
      <w:r w:rsidRPr="00A70A1C">
        <w:rPr>
          <w:rtl/>
        </w:rPr>
        <w:t>ه قرمط</w:t>
      </w:r>
      <w:r w:rsidR="00AF2E6E" w:rsidRPr="00A70A1C">
        <w:rPr>
          <w:rtl/>
        </w:rPr>
        <w:t>ی</w:t>
      </w:r>
      <w:r w:rsidRPr="00A70A1C">
        <w:rPr>
          <w:rtl/>
        </w:rPr>
        <w:t xml:space="preserve">ان حدود 1700 نفر حاجى را </w:t>
      </w:r>
      <w:r w:rsidR="00AF2E6E" w:rsidRPr="00A70A1C">
        <w:rPr>
          <w:rtl/>
        </w:rPr>
        <w:t>ک</w:t>
      </w:r>
      <w:r w:rsidRPr="00A70A1C">
        <w:rPr>
          <w:rtl/>
        </w:rPr>
        <w:t>ه ا</w:t>
      </w:r>
      <w:r w:rsidR="00AF2E6E" w:rsidRPr="00A70A1C">
        <w:rPr>
          <w:rtl/>
        </w:rPr>
        <w:t>ک</w:t>
      </w:r>
      <w:r w:rsidRPr="00A70A1C">
        <w:rPr>
          <w:rtl/>
        </w:rPr>
        <w:t xml:space="preserve">ثرشان در حول </w:t>
      </w:r>
      <w:r w:rsidR="00AF2E6E" w:rsidRPr="00A70A1C">
        <w:rPr>
          <w:rtl/>
        </w:rPr>
        <w:t>ک</w:t>
      </w:r>
      <w:r w:rsidRPr="00A70A1C">
        <w:rPr>
          <w:rtl/>
        </w:rPr>
        <w:t>عبه و</w:t>
      </w:r>
      <w:r w:rsidRPr="00A70A1C">
        <w:rPr>
          <w:rFonts w:hint="cs"/>
          <w:rtl/>
        </w:rPr>
        <w:t xml:space="preserve"> </w:t>
      </w:r>
      <w:r w:rsidRPr="00A70A1C">
        <w:rPr>
          <w:rtl/>
        </w:rPr>
        <w:t>به پرده</w:t>
      </w:r>
      <w:r w:rsidR="004A5748" w:rsidRPr="00A70A1C">
        <w:rPr>
          <w:rtl/>
        </w:rPr>
        <w:t xml:space="preserve">‌هاى </w:t>
      </w:r>
      <w:r w:rsidRPr="00A70A1C">
        <w:rPr>
          <w:rtl/>
        </w:rPr>
        <w:t>آن آو</w:t>
      </w:r>
      <w:r w:rsidR="00AF2E6E" w:rsidRPr="00A70A1C">
        <w:rPr>
          <w:rtl/>
        </w:rPr>
        <w:t>ی</w:t>
      </w:r>
      <w:r w:rsidRPr="00A70A1C">
        <w:rPr>
          <w:rtl/>
        </w:rPr>
        <w:t>زان بوده و</w:t>
      </w:r>
      <w:r w:rsidRPr="00A70A1C">
        <w:rPr>
          <w:rFonts w:hint="cs"/>
          <w:rtl/>
        </w:rPr>
        <w:t xml:space="preserve"> </w:t>
      </w:r>
      <w:r w:rsidRPr="00A70A1C">
        <w:rPr>
          <w:rtl/>
        </w:rPr>
        <w:t>دعا</w:t>
      </w:r>
      <w:r w:rsidR="000F71B7" w:rsidRPr="00A70A1C">
        <w:rPr>
          <w:rtl/>
        </w:rPr>
        <w:t xml:space="preserve"> می‌کردند</w:t>
      </w:r>
      <w:r w:rsidRPr="00A70A1C">
        <w:rPr>
          <w:rtl/>
        </w:rPr>
        <w:t xml:space="preserve"> را </w:t>
      </w:r>
      <w:r w:rsidR="00AF2E6E" w:rsidRPr="00A70A1C">
        <w:rPr>
          <w:rtl/>
        </w:rPr>
        <w:t>ک</w:t>
      </w:r>
      <w:r w:rsidRPr="00A70A1C">
        <w:rPr>
          <w:rtl/>
        </w:rPr>
        <w:t>شتند، و</w:t>
      </w:r>
      <w:r w:rsidRPr="00A70A1C">
        <w:rPr>
          <w:rFonts w:hint="cs"/>
          <w:rtl/>
        </w:rPr>
        <w:t xml:space="preserve"> </w:t>
      </w:r>
      <w:r w:rsidRPr="00A70A1C">
        <w:rPr>
          <w:rtl/>
        </w:rPr>
        <w:t xml:space="preserve">حتى </w:t>
      </w:r>
      <w:r w:rsidR="00AF2E6E" w:rsidRPr="00A70A1C">
        <w:rPr>
          <w:rtl/>
        </w:rPr>
        <w:t>ک</w:t>
      </w:r>
      <w:r w:rsidRPr="00A70A1C">
        <w:rPr>
          <w:rtl/>
        </w:rPr>
        <w:t xml:space="preserve">سانى را </w:t>
      </w:r>
      <w:r w:rsidR="00AF2E6E" w:rsidRPr="00A70A1C">
        <w:rPr>
          <w:rtl/>
        </w:rPr>
        <w:t>ک</w:t>
      </w:r>
      <w:r w:rsidRPr="00A70A1C">
        <w:rPr>
          <w:rtl/>
        </w:rPr>
        <w:t>ه به دره</w:t>
      </w:r>
      <w:r w:rsidR="001A2EC3" w:rsidRPr="00A70A1C">
        <w:rPr>
          <w:rtl/>
        </w:rPr>
        <w:t xml:space="preserve">‌ها </w:t>
      </w:r>
      <w:r w:rsidRPr="00A70A1C">
        <w:rPr>
          <w:rtl/>
        </w:rPr>
        <w:t>و</w:t>
      </w:r>
      <w:r w:rsidRPr="00A70A1C">
        <w:rPr>
          <w:rFonts w:hint="cs"/>
          <w:rtl/>
        </w:rPr>
        <w:t xml:space="preserve"> </w:t>
      </w:r>
      <w:r w:rsidRPr="00A70A1C">
        <w:rPr>
          <w:rtl/>
        </w:rPr>
        <w:t xml:space="preserve">اطراف فرار </w:t>
      </w:r>
      <w:r w:rsidR="00AF2E6E" w:rsidRPr="00A70A1C">
        <w:rPr>
          <w:rtl/>
        </w:rPr>
        <w:t>ک</w:t>
      </w:r>
      <w:r w:rsidRPr="00A70A1C">
        <w:rPr>
          <w:rtl/>
        </w:rPr>
        <w:t>رده بوند را ن</w:t>
      </w:r>
      <w:r w:rsidR="00AF2E6E" w:rsidRPr="00A70A1C">
        <w:rPr>
          <w:rtl/>
        </w:rPr>
        <w:t>ی</w:t>
      </w:r>
      <w:r w:rsidRPr="00A70A1C">
        <w:rPr>
          <w:rtl/>
        </w:rPr>
        <w:t>ز رها ن</w:t>
      </w:r>
      <w:r w:rsidR="00AF2E6E" w:rsidRPr="00A70A1C">
        <w:rPr>
          <w:rtl/>
        </w:rPr>
        <w:t>ک</w:t>
      </w:r>
      <w:r w:rsidRPr="00A70A1C">
        <w:rPr>
          <w:rtl/>
        </w:rPr>
        <w:t>ردند، و</w:t>
      </w:r>
      <w:r w:rsidRPr="00A70A1C">
        <w:rPr>
          <w:rFonts w:hint="cs"/>
          <w:rtl/>
        </w:rPr>
        <w:t xml:space="preserve"> </w:t>
      </w:r>
      <w:r w:rsidRPr="00A70A1C">
        <w:rPr>
          <w:rtl/>
        </w:rPr>
        <w:t xml:space="preserve">تعداد </w:t>
      </w:r>
      <w:r w:rsidR="00AF2E6E" w:rsidRPr="00A70A1C">
        <w:rPr>
          <w:rtl/>
        </w:rPr>
        <w:t>ک</w:t>
      </w:r>
      <w:r w:rsidRPr="00A70A1C">
        <w:rPr>
          <w:rtl/>
        </w:rPr>
        <w:t>شته</w:t>
      </w:r>
      <w:r w:rsidR="00A70A1C">
        <w:rPr>
          <w:rFonts w:hint="cs"/>
          <w:rtl/>
        </w:rPr>
        <w:t>‌</w:t>
      </w:r>
      <w:r w:rsidRPr="00A70A1C">
        <w:rPr>
          <w:rtl/>
        </w:rPr>
        <w:t>شدگان را حدود 30 هزار نفر نوشته</w:t>
      </w:r>
      <w:r w:rsidR="00E927B8" w:rsidRPr="00A70A1C">
        <w:rPr>
          <w:rtl/>
        </w:rPr>
        <w:t>‌اند،</w:t>
      </w:r>
      <w:r w:rsidRPr="00A70A1C">
        <w:rPr>
          <w:rtl/>
        </w:rPr>
        <w:t xml:space="preserve"> و قرامطه ا</w:t>
      </w:r>
      <w:r w:rsidR="00AF2E6E" w:rsidRPr="00A70A1C">
        <w:rPr>
          <w:rtl/>
        </w:rPr>
        <w:t>ک</w:t>
      </w:r>
      <w:r w:rsidRPr="00A70A1C">
        <w:rPr>
          <w:rtl/>
        </w:rPr>
        <w:t>ثر اجساد را در چاه زمزم انداخته و</w:t>
      </w:r>
      <w:r w:rsidRPr="00A70A1C">
        <w:rPr>
          <w:rFonts w:hint="cs"/>
          <w:rtl/>
        </w:rPr>
        <w:t xml:space="preserve"> </w:t>
      </w:r>
      <w:r w:rsidRPr="00A70A1C">
        <w:rPr>
          <w:rtl/>
        </w:rPr>
        <w:t>بق</w:t>
      </w:r>
      <w:r w:rsidR="00AF2E6E" w:rsidRPr="00A70A1C">
        <w:rPr>
          <w:rtl/>
        </w:rPr>
        <w:t>ی</w:t>
      </w:r>
      <w:r w:rsidRPr="00A70A1C">
        <w:rPr>
          <w:rtl/>
        </w:rPr>
        <w:t>ه بدون غسل و</w:t>
      </w:r>
      <w:r w:rsidRPr="00A70A1C">
        <w:rPr>
          <w:rFonts w:hint="cs"/>
          <w:rtl/>
        </w:rPr>
        <w:t xml:space="preserve"> </w:t>
      </w:r>
      <w:r w:rsidR="00AF2E6E" w:rsidRPr="00A70A1C">
        <w:rPr>
          <w:rtl/>
        </w:rPr>
        <w:t>ک</w:t>
      </w:r>
      <w:r w:rsidRPr="00A70A1C">
        <w:rPr>
          <w:rtl/>
        </w:rPr>
        <w:t>فن دفن م</w:t>
      </w:r>
      <w:r w:rsidR="00AF2E6E" w:rsidRPr="00A70A1C">
        <w:rPr>
          <w:rtl/>
        </w:rPr>
        <w:t>ی</w:t>
      </w:r>
      <w:r w:rsidR="00A70A1C">
        <w:rPr>
          <w:rFonts w:hint="cs"/>
          <w:rtl/>
        </w:rPr>
        <w:t>‌</w:t>
      </w:r>
      <w:r w:rsidRPr="00A70A1C">
        <w:rPr>
          <w:rtl/>
        </w:rPr>
        <w:t>شدند</w:t>
      </w:r>
      <w:r w:rsidRPr="00A70A1C">
        <w:rPr>
          <w:rFonts w:hint="cs"/>
          <w:vertAlign w:val="superscript"/>
          <w:rtl/>
        </w:rPr>
        <w:t>(</w:t>
      </w:r>
      <w:r w:rsidRPr="00A70A1C">
        <w:rPr>
          <w:vertAlign w:val="superscript"/>
          <w:rtl/>
        </w:rPr>
        <w:footnoteReference w:id="775"/>
      </w:r>
      <w:r w:rsidRPr="00A70A1C">
        <w:rPr>
          <w:rFonts w:hint="cs"/>
          <w:vertAlign w:val="superscript"/>
          <w:rtl/>
        </w:rPr>
        <w:t>)</w:t>
      </w:r>
      <w:r w:rsidRPr="00A70A1C">
        <w:rPr>
          <w:rFonts w:hint="cs"/>
          <w:rtl/>
        </w:rPr>
        <w:t xml:space="preserve">، </w:t>
      </w:r>
      <w:r w:rsidRPr="00A70A1C">
        <w:rPr>
          <w:rtl/>
        </w:rPr>
        <w:t>و</w:t>
      </w:r>
      <w:r w:rsidRPr="00A70A1C">
        <w:rPr>
          <w:rFonts w:hint="cs"/>
          <w:rtl/>
        </w:rPr>
        <w:t xml:space="preserve"> </w:t>
      </w:r>
      <w:r w:rsidRPr="00A70A1C">
        <w:rPr>
          <w:rtl/>
        </w:rPr>
        <w:t>در چن</w:t>
      </w:r>
      <w:r w:rsidR="00AF2E6E" w:rsidRPr="00A70A1C">
        <w:rPr>
          <w:rtl/>
        </w:rPr>
        <w:t>ی</w:t>
      </w:r>
      <w:r w:rsidRPr="00A70A1C">
        <w:rPr>
          <w:rtl/>
        </w:rPr>
        <w:t xml:space="preserve">ن حالتى بود </w:t>
      </w:r>
      <w:r w:rsidR="00AF2E6E" w:rsidRPr="00A70A1C">
        <w:rPr>
          <w:rtl/>
        </w:rPr>
        <w:t>ک</w:t>
      </w:r>
      <w:r w:rsidRPr="00A70A1C">
        <w:rPr>
          <w:rtl/>
        </w:rPr>
        <w:t xml:space="preserve">ه ابوطاهر عربده </w:t>
      </w:r>
      <w:r w:rsidR="00AF2E6E" w:rsidRPr="00A70A1C">
        <w:rPr>
          <w:rtl/>
        </w:rPr>
        <w:t>ک</w:t>
      </w:r>
      <w:r w:rsidRPr="00A70A1C">
        <w:rPr>
          <w:rtl/>
        </w:rPr>
        <w:t>ش</w:t>
      </w:r>
      <w:r w:rsidR="00AF2E6E" w:rsidRPr="00A70A1C">
        <w:rPr>
          <w:rtl/>
        </w:rPr>
        <w:t>ی</w:t>
      </w:r>
      <w:r w:rsidRPr="00A70A1C">
        <w:rPr>
          <w:rtl/>
        </w:rPr>
        <w:t>ده و با شعر</w:t>
      </w:r>
      <w:r w:rsidRPr="00A70A1C">
        <w:rPr>
          <w:rFonts w:hint="cs"/>
          <w:rtl/>
        </w:rPr>
        <w:t xml:space="preserve"> </w:t>
      </w:r>
      <w:r w:rsidRPr="00A70A1C">
        <w:rPr>
          <w:rtl/>
        </w:rPr>
        <w:t>مدعى م</w:t>
      </w:r>
      <w:r w:rsidR="00AF2E6E" w:rsidRPr="00A70A1C">
        <w:rPr>
          <w:rtl/>
        </w:rPr>
        <w:t>ی</w:t>
      </w:r>
      <w:r w:rsidR="00A70A1C">
        <w:rPr>
          <w:rFonts w:hint="cs"/>
          <w:rtl/>
        </w:rPr>
        <w:t>‌</w:t>
      </w:r>
      <w:r w:rsidRPr="00A70A1C">
        <w:rPr>
          <w:rtl/>
        </w:rPr>
        <w:t xml:space="preserve">شد </w:t>
      </w:r>
      <w:r w:rsidR="00AF2E6E" w:rsidRPr="00A70A1C">
        <w:rPr>
          <w:rtl/>
        </w:rPr>
        <w:t>ک</w:t>
      </w:r>
      <w:r w:rsidRPr="00A70A1C">
        <w:rPr>
          <w:rtl/>
        </w:rPr>
        <w:t>ه: منم خدا و</w:t>
      </w:r>
      <w:r w:rsidRPr="00A70A1C">
        <w:rPr>
          <w:rFonts w:hint="cs"/>
          <w:rtl/>
        </w:rPr>
        <w:t xml:space="preserve"> </w:t>
      </w:r>
      <w:r w:rsidRPr="00A70A1C">
        <w:rPr>
          <w:rtl/>
        </w:rPr>
        <w:t>خدا منم</w:t>
      </w:r>
      <w:r w:rsidR="000F71B7" w:rsidRPr="00A70A1C">
        <w:rPr>
          <w:rFonts w:hint="cs"/>
          <w:rtl/>
        </w:rPr>
        <w:t xml:space="preserve"> </w:t>
      </w:r>
      <w:r w:rsidRPr="00A70A1C">
        <w:rPr>
          <w:rtl/>
        </w:rPr>
        <w:t>او م</w:t>
      </w:r>
      <w:r w:rsidR="00AF2E6E" w:rsidRPr="00A70A1C">
        <w:rPr>
          <w:rtl/>
        </w:rPr>
        <w:t>ی</w:t>
      </w:r>
      <w:r w:rsidRPr="00A70A1C">
        <w:rPr>
          <w:rtl/>
        </w:rPr>
        <w:t>آفر</w:t>
      </w:r>
      <w:r w:rsidR="00AF2E6E" w:rsidRPr="00A70A1C">
        <w:rPr>
          <w:rtl/>
        </w:rPr>
        <w:t>ی</w:t>
      </w:r>
      <w:r w:rsidRPr="00A70A1C">
        <w:rPr>
          <w:rtl/>
        </w:rPr>
        <w:t>ند و</w:t>
      </w:r>
      <w:r w:rsidRPr="00A70A1C">
        <w:rPr>
          <w:rFonts w:hint="cs"/>
          <w:rtl/>
        </w:rPr>
        <w:t xml:space="preserve"> </w:t>
      </w:r>
      <w:r w:rsidRPr="00A70A1C">
        <w:rPr>
          <w:rtl/>
        </w:rPr>
        <w:t>من فنا</w:t>
      </w:r>
      <w:r w:rsidR="00890BCC" w:rsidRPr="00A70A1C">
        <w:rPr>
          <w:rtl/>
        </w:rPr>
        <w:t xml:space="preserve"> می‌کنم</w:t>
      </w:r>
      <w:r w:rsidRPr="00A70A1C">
        <w:rPr>
          <w:rFonts w:hint="cs"/>
          <w:vertAlign w:val="superscript"/>
          <w:rtl/>
        </w:rPr>
        <w:t>(</w:t>
      </w:r>
      <w:r w:rsidRPr="00A70A1C">
        <w:rPr>
          <w:vertAlign w:val="superscript"/>
          <w:rtl/>
        </w:rPr>
        <w:footnoteReference w:id="776"/>
      </w:r>
      <w:r w:rsidRPr="00A70A1C">
        <w:rPr>
          <w:rFonts w:hint="cs"/>
          <w:vertAlign w:val="superscript"/>
          <w:rtl/>
        </w:rPr>
        <w:t>)</w:t>
      </w:r>
      <w:r w:rsidRPr="00A70A1C">
        <w:rPr>
          <w:rFonts w:hint="cs"/>
          <w:rtl/>
        </w:rPr>
        <w:t>.</w:t>
      </w:r>
      <w:r w:rsidRPr="00A70A1C">
        <w:rPr>
          <w:rtl/>
        </w:rPr>
        <w:t xml:space="preserve"> </w:t>
      </w:r>
    </w:p>
    <w:p w:rsidR="00C363C7" w:rsidRPr="00865AB0" w:rsidRDefault="00C363C7" w:rsidP="00745E2B">
      <w:pPr>
        <w:pStyle w:val="a9"/>
        <w:rPr>
          <w:rStyle w:val="Charf1"/>
          <w:rtl/>
        </w:rPr>
      </w:pPr>
      <w:r w:rsidRPr="00A70A1C">
        <w:rPr>
          <w:rtl/>
        </w:rPr>
        <w:t>و</w:t>
      </w:r>
      <w:r w:rsidRPr="00A70A1C">
        <w:rPr>
          <w:rFonts w:hint="cs"/>
          <w:rtl/>
        </w:rPr>
        <w:t xml:space="preserve"> </w:t>
      </w:r>
      <w:r w:rsidRPr="00A70A1C">
        <w:rPr>
          <w:rtl/>
        </w:rPr>
        <w:t>ش</w:t>
      </w:r>
      <w:r w:rsidR="00AF2E6E" w:rsidRPr="00A70A1C">
        <w:rPr>
          <w:rtl/>
        </w:rPr>
        <w:t>ی</w:t>
      </w:r>
      <w:r w:rsidRPr="00A70A1C">
        <w:rPr>
          <w:rtl/>
        </w:rPr>
        <w:t>ع</w:t>
      </w:r>
      <w:r w:rsidR="00AF2E6E" w:rsidRPr="00A70A1C">
        <w:rPr>
          <w:rtl/>
        </w:rPr>
        <w:t>ی</w:t>
      </w:r>
      <w:r w:rsidRPr="00A70A1C">
        <w:rPr>
          <w:rtl/>
        </w:rPr>
        <w:t>ان قرمطى علاوه برا</w:t>
      </w:r>
      <w:r w:rsidR="00AF2E6E" w:rsidRPr="00A70A1C">
        <w:rPr>
          <w:rtl/>
        </w:rPr>
        <w:t>ی</w:t>
      </w:r>
      <w:r w:rsidRPr="00A70A1C">
        <w:rPr>
          <w:rtl/>
        </w:rPr>
        <w:t>ن وحشى گرى</w:t>
      </w:r>
      <w:r w:rsidRPr="00A70A1C">
        <w:rPr>
          <w:rFonts w:hint="cs"/>
          <w:rtl/>
        </w:rPr>
        <w:t>‌</w:t>
      </w:r>
      <w:r w:rsidRPr="00A70A1C">
        <w:rPr>
          <w:rtl/>
        </w:rPr>
        <w:t>ها و</w:t>
      </w:r>
      <w:r w:rsidRPr="00A70A1C">
        <w:rPr>
          <w:rFonts w:hint="cs"/>
          <w:rtl/>
        </w:rPr>
        <w:t xml:space="preserve"> </w:t>
      </w:r>
      <w:r w:rsidR="00AF2E6E" w:rsidRPr="00A70A1C">
        <w:rPr>
          <w:rtl/>
        </w:rPr>
        <w:t>ک</w:t>
      </w:r>
      <w:r w:rsidRPr="00A70A1C">
        <w:rPr>
          <w:rtl/>
        </w:rPr>
        <w:t>شتن مردم و</w:t>
      </w:r>
      <w:r w:rsidRPr="00A70A1C">
        <w:rPr>
          <w:rFonts w:hint="cs"/>
          <w:rtl/>
        </w:rPr>
        <w:t xml:space="preserve"> </w:t>
      </w:r>
      <w:r w:rsidRPr="00A70A1C">
        <w:rPr>
          <w:rtl/>
        </w:rPr>
        <w:t>تاراج اموال آنها شروع به سرقت ذخائر و</w:t>
      </w:r>
      <w:r w:rsidRPr="00A70A1C">
        <w:rPr>
          <w:rFonts w:hint="cs"/>
          <w:rtl/>
        </w:rPr>
        <w:t xml:space="preserve"> </w:t>
      </w:r>
      <w:r w:rsidRPr="00A70A1C">
        <w:rPr>
          <w:rtl/>
        </w:rPr>
        <w:t>نفائس موجود در خان</w:t>
      </w:r>
      <w:r w:rsidR="00835A14" w:rsidRPr="00A70A1C">
        <w:rPr>
          <w:rtl/>
        </w:rPr>
        <w:t>ۀ</w:t>
      </w:r>
      <w:r w:rsidRPr="00A70A1C">
        <w:rPr>
          <w:rtl/>
        </w:rPr>
        <w:t xml:space="preserve"> </w:t>
      </w:r>
      <w:r w:rsidR="00AF2E6E" w:rsidRPr="00A70A1C">
        <w:rPr>
          <w:rtl/>
        </w:rPr>
        <w:t>ک</w:t>
      </w:r>
      <w:r w:rsidRPr="00A70A1C">
        <w:rPr>
          <w:rtl/>
        </w:rPr>
        <w:t>عبه نمودند، حتى درب خان</w:t>
      </w:r>
      <w:r w:rsidR="00835A14" w:rsidRPr="00A70A1C">
        <w:rPr>
          <w:rtl/>
        </w:rPr>
        <w:t>ۀ</w:t>
      </w:r>
      <w:r w:rsidRPr="00A70A1C">
        <w:rPr>
          <w:rtl/>
        </w:rPr>
        <w:t xml:space="preserve"> </w:t>
      </w:r>
      <w:r w:rsidR="00AF2E6E" w:rsidRPr="00A70A1C">
        <w:rPr>
          <w:rtl/>
        </w:rPr>
        <w:t>ک</w:t>
      </w:r>
      <w:r w:rsidRPr="00A70A1C">
        <w:rPr>
          <w:rtl/>
        </w:rPr>
        <w:t xml:space="preserve">عبه را </w:t>
      </w:r>
      <w:r w:rsidR="00AF2E6E" w:rsidRPr="00A70A1C">
        <w:rPr>
          <w:rtl/>
        </w:rPr>
        <w:t>ک</w:t>
      </w:r>
      <w:r w:rsidRPr="00A70A1C">
        <w:rPr>
          <w:rtl/>
        </w:rPr>
        <w:t>نده و پرده</w:t>
      </w:r>
      <w:r w:rsidR="004A5748" w:rsidRPr="00A70A1C">
        <w:rPr>
          <w:rtl/>
        </w:rPr>
        <w:t>‌هاى</w:t>
      </w:r>
      <w:r w:rsidR="000F71B7" w:rsidRPr="00A70A1C">
        <w:rPr>
          <w:rtl/>
        </w:rPr>
        <w:t xml:space="preserve"> آن را </w:t>
      </w:r>
      <w:r w:rsidRPr="00A70A1C">
        <w:rPr>
          <w:rtl/>
        </w:rPr>
        <w:t>ت</w:t>
      </w:r>
      <w:r w:rsidR="00AF2E6E" w:rsidRPr="00A70A1C">
        <w:rPr>
          <w:rtl/>
        </w:rPr>
        <w:t>ک</w:t>
      </w:r>
      <w:r w:rsidRPr="00A70A1C">
        <w:rPr>
          <w:rtl/>
        </w:rPr>
        <w:t>ه ت</w:t>
      </w:r>
      <w:r w:rsidR="00AF2E6E" w:rsidRPr="00A70A1C">
        <w:rPr>
          <w:rtl/>
        </w:rPr>
        <w:t>ک</w:t>
      </w:r>
      <w:r w:rsidRPr="00A70A1C">
        <w:rPr>
          <w:rtl/>
        </w:rPr>
        <w:t>ه نموده و</w:t>
      </w:r>
      <w:r w:rsidRPr="00A70A1C">
        <w:rPr>
          <w:rFonts w:hint="cs"/>
          <w:rtl/>
        </w:rPr>
        <w:t xml:space="preserve"> </w:t>
      </w:r>
      <w:r w:rsidRPr="00A70A1C">
        <w:rPr>
          <w:rtl/>
        </w:rPr>
        <w:t xml:space="preserve">سعى در </w:t>
      </w:r>
      <w:r w:rsidR="00AF2E6E" w:rsidRPr="00A70A1C">
        <w:rPr>
          <w:rtl/>
        </w:rPr>
        <w:t>ک</w:t>
      </w:r>
      <w:r w:rsidRPr="00A70A1C">
        <w:rPr>
          <w:rtl/>
        </w:rPr>
        <w:t>ندن م</w:t>
      </w:r>
      <w:r w:rsidR="00AF2E6E" w:rsidRPr="00A70A1C">
        <w:rPr>
          <w:rtl/>
        </w:rPr>
        <w:t>ی</w:t>
      </w:r>
      <w:r w:rsidRPr="00A70A1C">
        <w:rPr>
          <w:rtl/>
        </w:rPr>
        <w:t>زاب آن نمودند ا</w:t>
      </w:r>
      <w:r w:rsidR="00AF2E6E" w:rsidRPr="00A70A1C">
        <w:rPr>
          <w:rtl/>
        </w:rPr>
        <w:t>ی</w:t>
      </w:r>
      <w:r w:rsidRPr="00A70A1C">
        <w:rPr>
          <w:rtl/>
        </w:rPr>
        <w:t>ن</w:t>
      </w:r>
      <w:r w:rsidR="00AF2E6E" w:rsidRPr="00A70A1C">
        <w:rPr>
          <w:rtl/>
        </w:rPr>
        <w:t>ک</w:t>
      </w:r>
      <w:r w:rsidRPr="00A70A1C">
        <w:rPr>
          <w:rtl/>
        </w:rPr>
        <w:t xml:space="preserve">ه </w:t>
      </w:r>
      <w:r w:rsidR="00AF2E6E" w:rsidRPr="00A70A1C">
        <w:rPr>
          <w:rtl/>
        </w:rPr>
        <w:t>ک</w:t>
      </w:r>
      <w:r w:rsidRPr="00A70A1C">
        <w:rPr>
          <w:rtl/>
        </w:rPr>
        <w:t xml:space="preserve">سى </w:t>
      </w:r>
      <w:r w:rsidR="00AF2E6E" w:rsidRPr="00A70A1C">
        <w:rPr>
          <w:rtl/>
        </w:rPr>
        <w:t>ک</w:t>
      </w:r>
      <w:r w:rsidRPr="00A70A1C">
        <w:rPr>
          <w:rtl/>
        </w:rPr>
        <w:t>ه م</w:t>
      </w:r>
      <w:r w:rsidR="00AF2E6E" w:rsidRPr="00A70A1C">
        <w:rPr>
          <w:rtl/>
        </w:rPr>
        <w:t>ی</w:t>
      </w:r>
      <w:r w:rsidR="00A70A1C">
        <w:rPr>
          <w:rFonts w:hint="cs"/>
          <w:rtl/>
        </w:rPr>
        <w:t>‌</w:t>
      </w:r>
      <w:r w:rsidRPr="00A70A1C">
        <w:rPr>
          <w:rtl/>
        </w:rPr>
        <w:t>خواست</w:t>
      </w:r>
      <w:r w:rsidR="000F71B7" w:rsidRPr="00A70A1C">
        <w:rPr>
          <w:rtl/>
        </w:rPr>
        <w:t xml:space="preserve"> آن را </w:t>
      </w:r>
      <w:r w:rsidRPr="00A70A1C">
        <w:rPr>
          <w:rtl/>
        </w:rPr>
        <w:t xml:space="preserve">بردارد از سقف </w:t>
      </w:r>
      <w:r w:rsidR="00AF2E6E" w:rsidRPr="00A70A1C">
        <w:rPr>
          <w:rtl/>
        </w:rPr>
        <w:t>ک</w:t>
      </w:r>
      <w:r w:rsidRPr="00A70A1C">
        <w:rPr>
          <w:rtl/>
        </w:rPr>
        <w:t>عبه ب</w:t>
      </w:r>
      <w:r w:rsidR="00A70A1C">
        <w:rPr>
          <w:rFonts w:hint="cs"/>
          <w:rtl/>
        </w:rPr>
        <w:t xml:space="preserve">ه </w:t>
      </w:r>
      <w:r w:rsidRPr="00A70A1C">
        <w:rPr>
          <w:rtl/>
        </w:rPr>
        <w:t>زم</w:t>
      </w:r>
      <w:r w:rsidR="00AF2E6E" w:rsidRPr="00A70A1C">
        <w:rPr>
          <w:rtl/>
        </w:rPr>
        <w:t>ی</w:t>
      </w:r>
      <w:r w:rsidRPr="00A70A1C">
        <w:rPr>
          <w:rtl/>
        </w:rPr>
        <w:t>ن افتاده و</w:t>
      </w:r>
      <w:r w:rsidRPr="00A70A1C">
        <w:rPr>
          <w:rFonts w:hint="cs"/>
          <w:rtl/>
        </w:rPr>
        <w:t xml:space="preserve"> </w:t>
      </w:r>
      <w:r w:rsidRPr="00A70A1C">
        <w:rPr>
          <w:rtl/>
        </w:rPr>
        <w:t>درجا هلا</w:t>
      </w:r>
      <w:r w:rsidR="00AF2E6E" w:rsidRPr="00A70A1C">
        <w:rPr>
          <w:rtl/>
        </w:rPr>
        <w:t>ک</w:t>
      </w:r>
      <w:r w:rsidRPr="00A70A1C">
        <w:rPr>
          <w:rtl/>
        </w:rPr>
        <w:t xml:space="preserve"> شد، و</w:t>
      </w:r>
      <w:r w:rsidRPr="00A70A1C">
        <w:rPr>
          <w:rFonts w:hint="cs"/>
          <w:rtl/>
        </w:rPr>
        <w:t xml:space="preserve"> </w:t>
      </w:r>
      <w:r w:rsidRPr="00A70A1C">
        <w:rPr>
          <w:rtl/>
        </w:rPr>
        <w:t>مهمتر از ا</w:t>
      </w:r>
      <w:r w:rsidR="00AF2E6E" w:rsidRPr="00A70A1C">
        <w:rPr>
          <w:rtl/>
        </w:rPr>
        <w:t>ی</w:t>
      </w:r>
      <w:r w:rsidRPr="00A70A1C">
        <w:rPr>
          <w:rtl/>
        </w:rPr>
        <w:t>ن خود حجر ال</w:t>
      </w:r>
      <w:r w:rsidRPr="00A70A1C">
        <w:rPr>
          <w:rFonts w:hint="cs"/>
          <w:rtl/>
        </w:rPr>
        <w:t>أ</w:t>
      </w:r>
      <w:r w:rsidRPr="00A70A1C">
        <w:rPr>
          <w:rtl/>
        </w:rPr>
        <w:t xml:space="preserve">سود را </w:t>
      </w:r>
      <w:r w:rsidR="00AF2E6E" w:rsidRPr="00A70A1C">
        <w:rPr>
          <w:rtl/>
        </w:rPr>
        <w:t>ک</w:t>
      </w:r>
      <w:r w:rsidRPr="00A70A1C">
        <w:rPr>
          <w:rtl/>
        </w:rPr>
        <w:t>نده و</w:t>
      </w:r>
      <w:r w:rsidRPr="00A70A1C">
        <w:rPr>
          <w:rFonts w:hint="cs"/>
          <w:rtl/>
        </w:rPr>
        <w:t xml:space="preserve"> </w:t>
      </w:r>
      <w:r w:rsidRPr="00A70A1C">
        <w:rPr>
          <w:rtl/>
        </w:rPr>
        <w:t>به بحر</w:t>
      </w:r>
      <w:r w:rsidR="00AF2E6E" w:rsidRPr="00A70A1C">
        <w:rPr>
          <w:rtl/>
        </w:rPr>
        <w:t>ی</w:t>
      </w:r>
      <w:r w:rsidRPr="00A70A1C">
        <w:rPr>
          <w:rtl/>
        </w:rPr>
        <w:t xml:space="preserve">ن بردند </w:t>
      </w:r>
      <w:r w:rsidR="00AF2E6E" w:rsidRPr="00A70A1C">
        <w:rPr>
          <w:rtl/>
        </w:rPr>
        <w:t>ک</w:t>
      </w:r>
      <w:r w:rsidRPr="00A70A1C">
        <w:rPr>
          <w:rtl/>
        </w:rPr>
        <w:t>ه ا</w:t>
      </w:r>
      <w:r w:rsidR="00AF2E6E" w:rsidRPr="00A70A1C">
        <w:rPr>
          <w:rtl/>
        </w:rPr>
        <w:t>ی</w:t>
      </w:r>
      <w:r w:rsidRPr="00A70A1C">
        <w:rPr>
          <w:rtl/>
        </w:rPr>
        <w:t>ن موضوع در هم</w:t>
      </w:r>
      <w:r w:rsidR="00835A14" w:rsidRPr="00A70A1C">
        <w:rPr>
          <w:rtl/>
        </w:rPr>
        <w:t>ۀ</w:t>
      </w:r>
      <w:r w:rsidRPr="00A70A1C">
        <w:rPr>
          <w:rtl/>
        </w:rPr>
        <w:t xml:space="preserve"> </w:t>
      </w:r>
      <w:r w:rsidR="00AF2E6E" w:rsidRPr="00A70A1C">
        <w:rPr>
          <w:rtl/>
        </w:rPr>
        <w:t>ک</w:t>
      </w:r>
      <w:r w:rsidRPr="00A70A1C">
        <w:rPr>
          <w:rtl/>
        </w:rPr>
        <w:t>تب تار</w:t>
      </w:r>
      <w:r w:rsidR="00AF2E6E" w:rsidRPr="00A70A1C">
        <w:rPr>
          <w:rtl/>
        </w:rPr>
        <w:t>ی</w:t>
      </w:r>
      <w:r w:rsidRPr="00A70A1C">
        <w:rPr>
          <w:rtl/>
        </w:rPr>
        <w:t>خ آمده است و</w:t>
      </w:r>
      <w:r w:rsidRPr="00A70A1C">
        <w:rPr>
          <w:rFonts w:hint="cs"/>
          <w:rtl/>
        </w:rPr>
        <w:t xml:space="preserve"> </w:t>
      </w:r>
      <w:r w:rsidRPr="00A70A1C">
        <w:rPr>
          <w:rtl/>
        </w:rPr>
        <w:t>بعضى از منابع تار</w:t>
      </w:r>
      <w:r w:rsidR="00AF2E6E" w:rsidRPr="00A70A1C">
        <w:rPr>
          <w:rtl/>
        </w:rPr>
        <w:t>ی</w:t>
      </w:r>
      <w:r w:rsidRPr="00A70A1C">
        <w:rPr>
          <w:rtl/>
        </w:rPr>
        <w:t>خى اضافه</w:t>
      </w:r>
      <w:r w:rsidR="004A5748" w:rsidRPr="00A70A1C">
        <w:rPr>
          <w:rtl/>
        </w:rPr>
        <w:t xml:space="preserve"> می‌کند</w:t>
      </w:r>
      <w:r w:rsidRPr="00A70A1C">
        <w:rPr>
          <w:rFonts w:hint="cs"/>
          <w:rtl/>
        </w:rPr>
        <w:t>،</w:t>
      </w:r>
      <w:r w:rsidRPr="00A70A1C">
        <w:rPr>
          <w:rtl/>
        </w:rPr>
        <w:t xml:space="preserve"> وقتى </w:t>
      </w:r>
      <w:r w:rsidR="00AF2E6E" w:rsidRPr="00A70A1C">
        <w:rPr>
          <w:rtl/>
        </w:rPr>
        <w:t>ک</w:t>
      </w:r>
      <w:r w:rsidRPr="00A70A1C">
        <w:rPr>
          <w:rtl/>
        </w:rPr>
        <w:t>ه ابوطاهر ملعون حجر ال</w:t>
      </w:r>
      <w:r w:rsidRPr="00A70A1C">
        <w:rPr>
          <w:rFonts w:hint="cs"/>
          <w:rtl/>
        </w:rPr>
        <w:t>أ</w:t>
      </w:r>
      <w:r w:rsidRPr="00A70A1C">
        <w:rPr>
          <w:rtl/>
        </w:rPr>
        <w:t>سود را با تبر ش</w:t>
      </w:r>
      <w:r w:rsidR="00AF2E6E" w:rsidRPr="00A70A1C">
        <w:rPr>
          <w:rtl/>
        </w:rPr>
        <w:t>ک</w:t>
      </w:r>
      <w:r w:rsidRPr="00A70A1C">
        <w:rPr>
          <w:rtl/>
        </w:rPr>
        <w:t>سته و</w:t>
      </w:r>
      <w:r w:rsidRPr="00A70A1C">
        <w:rPr>
          <w:rFonts w:hint="cs"/>
          <w:rtl/>
        </w:rPr>
        <w:t xml:space="preserve"> </w:t>
      </w:r>
      <w:r w:rsidRPr="00A70A1C">
        <w:rPr>
          <w:rtl/>
        </w:rPr>
        <w:t>رو بسوى مردم نموده وگفت: اى جهال شما م</w:t>
      </w:r>
      <w:r w:rsidR="00AF2E6E" w:rsidRPr="00A70A1C">
        <w:rPr>
          <w:rtl/>
        </w:rPr>
        <w:t>ی</w:t>
      </w:r>
      <w:r w:rsidR="00A70A1C">
        <w:rPr>
          <w:rFonts w:hint="cs"/>
          <w:rtl/>
        </w:rPr>
        <w:t>‌</w:t>
      </w:r>
      <w:r w:rsidRPr="00A70A1C">
        <w:rPr>
          <w:rtl/>
        </w:rPr>
        <w:t>گو</w:t>
      </w:r>
      <w:r w:rsidR="00AF2E6E" w:rsidRPr="00A70A1C">
        <w:rPr>
          <w:rtl/>
        </w:rPr>
        <w:t>یی</w:t>
      </w:r>
      <w:r w:rsidRPr="00A70A1C">
        <w:rPr>
          <w:rtl/>
        </w:rPr>
        <w:t xml:space="preserve">د </w:t>
      </w:r>
      <w:r w:rsidR="00AF2E6E" w:rsidRPr="00A70A1C">
        <w:rPr>
          <w:rtl/>
        </w:rPr>
        <w:t>ک</w:t>
      </w:r>
      <w:r w:rsidRPr="00A70A1C">
        <w:rPr>
          <w:rtl/>
        </w:rPr>
        <w:t>ه: هر</w:t>
      </w:r>
      <w:r w:rsidR="00AF2E6E" w:rsidRPr="00A70A1C">
        <w:rPr>
          <w:rtl/>
        </w:rPr>
        <w:t>ک</w:t>
      </w:r>
      <w:r w:rsidRPr="00A70A1C">
        <w:rPr>
          <w:rtl/>
        </w:rPr>
        <w:t xml:space="preserve">س </w:t>
      </w:r>
      <w:r w:rsidR="00AF2E6E" w:rsidRPr="00A70A1C">
        <w:rPr>
          <w:rtl/>
        </w:rPr>
        <w:t>ک</w:t>
      </w:r>
      <w:r w:rsidRPr="00A70A1C">
        <w:rPr>
          <w:rtl/>
        </w:rPr>
        <w:t>ه داخل حرم شود در امان است</w:t>
      </w:r>
      <w:r w:rsidRPr="00A70A1C">
        <w:rPr>
          <w:rFonts w:hint="cs"/>
          <w:rtl/>
        </w:rPr>
        <w:t xml:space="preserve"> </w:t>
      </w:r>
      <w:r w:rsidRPr="00A70A1C">
        <w:rPr>
          <w:rtl/>
        </w:rPr>
        <w:t>(ا</w:t>
      </w:r>
      <w:r w:rsidR="00AF2E6E" w:rsidRPr="00A70A1C">
        <w:rPr>
          <w:rtl/>
        </w:rPr>
        <w:t>ی</w:t>
      </w:r>
      <w:r w:rsidRPr="00A70A1C">
        <w:rPr>
          <w:rtl/>
        </w:rPr>
        <w:t>ن ترجمه آ</w:t>
      </w:r>
      <w:r w:rsidR="00AF2E6E" w:rsidRPr="00A70A1C">
        <w:rPr>
          <w:rtl/>
        </w:rPr>
        <w:t>ی</w:t>
      </w:r>
      <w:r w:rsidRPr="00A70A1C">
        <w:rPr>
          <w:rtl/>
        </w:rPr>
        <w:t xml:space="preserve">ه قرآن است </w:t>
      </w:r>
      <w:r w:rsidR="00AF2E6E" w:rsidRPr="00A70A1C">
        <w:rPr>
          <w:rtl/>
        </w:rPr>
        <w:t>ک</w:t>
      </w:r>
      <w:r w:rsidRPr="00A70A1C">
        <w:rPr>
          <w:rtl/>
        </w:rPr>
        <w:t>ه</w:t>
      </w:r>
      <w:r w:rsidR="006A16CC">
        <w:rPr>
          <w:rtl/>
        </w:rPr>
        <w:t xml:space="preserve"> می‌فرماید</w:t>
      </w:r>
      <w:r w:rsidRPr="00A70A1C">
        <w:rPr>
          <w:rFonts w:hint="cs"/>
          <w:rtl/>
        </w:rPr>
        <w:t>:</w:t>
      </w:r>
      <w:r w:rsidR="00745E2B">
        <w:rPr>
          <w:rFonts w:hint="cs"/>
          <w:rtl/>
        </w:rPr>
        <w:t xml:space="preserve"> </w:t>
      </w:r>
      <w:r w:rsidR="00745E2B">
        <w:rPr>
          <w:rFonts w:ascii="Traditional Arabic" w:hAnsi="Traditional Arabic" w:cs="Traditional Arabic"/>
          <w:rtl/>
        </w:rPr>
        <w:t>﴿</w:t>
      </w:r>
      <w:r w:rsidR="00745E2B" w:rsidRPr="00865AB0">
        <w:rPr>
          <w:rStyle w:val="Charf1"/>
          <w:rtl/>
        </w:rPr>
        <w:t>وَمَن دَخَلَهُ</w:t>
      </w:r>
      <w:r w:rsidR="00745E2B" w:rsidRPr="00865AB0">
        <w:rPr>
          <w:rStyle w:val="Charf1"/>
          <w:rFonts w:hint="cs"/>
          <w:rtl/>
        </w:rPr>
        <w:t>ۥ</w:t>
      </w:r>
      <w:r w:rsidR="00745E2B" w:rsidRPr="00865AB0">
        <w:rPr>
          <w:rStyle w:val="Charf1"/>
          <w:rtl/>
        </w:rPr>
        <w:t xml:space="preserve"> كَانَ ءَامِنٗاۗ</w:t>
      </w:r>
      <w:r w:rsidR="00745E2B">
        <w:rPr>
          <w:rFonts w:ascii="Traditional Arabic" w:hAnsi="Traditional Arabic" w:cs="Traditional Arabic"/>
          <w:rtl/>
        </w:rPr>
        <w:t>﴾</w:t>
      </w:r>
      <w:r w:rsidRPr="00A70A1C">
        <w:rPr>
          <w:rtl/>
        </w:rPr>
        <w:t xml:space="preserve"> </w:t>
      </w:r>
      <w:r w:rsidR="00A70A1C" w:rsidRPr="00A70A1C">
        <w:rPr>
          <w:rStyle w:val="Charb"/>
          <w:rFonts w:hint="cs"/>
          <w:rtl/>
        </w:rPr>
        <w:t>[</w:t>
      </w:r>
      <w:r w:rsidRPr="00A70A1C">
        <w:rPr>
          <w:rStyle w:val="Charb"/>
          <w:rFonts w:hint="cs"/>
          <w:rtl/>
        </w:rPr>
        <w:t>آل عمران: 97</w:t>
      </w:r>
      <w:r w:rsidR="00A70A1C" w:rsidRPr="00A70A1C">
        <w:rPr>
          <w:rStyle w:val="Charb"/>
          <w:rFonts w:hint="cs"/>
          <w:rtl/>
        </w:rPr>
        <w:t>]</w:t>
      </w:r>
      <w:r w:rsidRPr="00A70A1C">
        <w:rPr>
          <w:rFonts w:hint="cs"/>
          <w:rtl/>
        </w:rPr>
        <w:t xml:space="preserve"> </w:t>
      </w:r>
      <w:r w:rsidRPr="00A70A1C">
        <w:rPr>
          <w:rtl/>
        </w:rPr>
        <w:t>و</w:t>
      </w:r>
      <w:r w:rsidRPr="00A70A1C">
        <w:rPr>
          <w:rFonts w:hint="cs"/>
          <w:rtl/>
        </w:rPr>
        <w:t xml:space="preserve"> </w:t>
      </w:r>
      <w:r w:rsidRPr="00A70A1C">
        <w:rPr>
          <w:rtl/>
        </w:rPr>
        <w:t>شما د</w:t>
      </w:r>
      <w:r w:rsidR="00AF2E6E" w:rsidRPr="00A70A1C">
        <w:rPr>
          <w:rtl/>
        </w:rPr>
        <w:t>ی</w:t>
      </w:r>
      <w:r w:rsidRPr="00A70A1C">
        <w:rPr>
          <w:rtl/>
        </w:rPr>
        <w:t>د</w:t>
      </w:r>
      <w:r w:rsidR="00AF2E6E" w:rsidRPr="00A70A1C">
        <w:rPr>
          <w:rtl/>
        </w:rPr>
        <w:t>ی</w:t>
      </w:r>
      <w:r w:rsidRPr="00A70A1C">
        <w:rPr>
          <w:rtl/>
        </w:rPr>
        <w:t xml:space="preserve">د </w:t>
      </w:r>
      <w:r w:rsidR="00AF2E6E" w:rsidRPr="00A70A1C">
        <w:rPr>
          <w:rtl/>
        </w:rPr>
        <w:t>ک</w:t>
      </w:r>
      <w:r w:rsidRPr="00A70A1C">
        <w:rPr>
          <w:rtl/>
        </w:rPr>
        <w:t xml:space="preserve">ه من تا حالا چه </w:t>
      </w:r>
      <w:r w:rsidR="00AF2E6E" w:rsidRPr="00A70A1C">
        <w:rPr>
          <w:rtl/>
        </w:rPr>
        <w:t>ک</w:t>
      </w:r>
      <w:r w:rsidRPr="00A70A1C">
        <w:rPr>
          <w:rtl/>
        </w:rPr>
        <w:t xml:space="preserve">ردم! </w:t>
      </w:r>
      <w:r w:rsidR="00AF2E6E" w:rsidRPr="00A70A1C">
        <w:rPr>
          <w:rtl/>
        </w:rPr>
        <w:t>یک</w:t>
      </w:r>
      <w:r w:rsidRPr="00A70A1C">
        <w:rPr>
          <w:rtl/>
        </w:rPr>
        <w:t xml:space="preserve">ى از حضار </w:t>
      </w:r>
      <w:r w:rsidR="00AF2E6E" w:rsidRPr="00A70A1C">
        <w:rPr>
          <w:rtl/>
        </w:rPr>
        <w:t>ک</w:t>
      </w:r>
      <w:r w:rsidRPr="00A70A1C">
        <w:rPr>
          <w:rtl/>
        </w:rPr>
        <w:t>ه خود</w:t>
      </w:r>
      <w:r w:rsidRPr="00A70A1C">
        <w:rPr>
          <w:rFonts w:hint="cs"/>
          <w:rtl/>
        </w:rPr>
        <w:t xml:space="preserve"> </w:t>
      </w:r>
      <w:r w:rsidRPr="00A70A1C">
        <w:rPr>
          <w:rtl/>
        </w:rPr>
        <w:t>را براى مرگ مه</w:t>
      </w:r>
      <w:r w:rsidR="00AF2E6E" w:rsidRPr="00A70A1C">
        <w:rPr>
          <w:rtl/>
        </w:rPr>
        <w:t>ی</w:t>
      </w:r>
      <w:r w:rsidRPr="00A70A1C">
        <w:rPr>
          <w:rtl/>
        </w:rPr>
        <w:t>ا</w:t>
      </w:r>
      <w:r w:rsidRPr="00A70A1C">
        <w:rPr>
          <w:rFonts w:hint="cs"/>
          <w:rtl/>
        </w:rPr>
        <w:t xml:space="preserve"> </w:t>
      </w:r>
      <w:r w:rsidRPr="00A70A1C">
        <w:rPr>
          <w:rtl/>
        </w:rPr>
        <w:t>نموده بود لگام اسبش را</w:t>
      </w:r>
      <w:r w:rsidRPr="00A70A1C">
        <w:rPr>
          <w:rFonts w:hint="cs"/>
          <w:rtl/>
        </w:rPr>
        <w:t xml:space="preserve"> </w:t>
      </w:r>
      <w:r w:rsidRPr="00A70A1C">
        <w:rPr>
          <w:rtl/>
        </w:rPr>
        <w:t xml:space="preserve">گرفته و فورا در جوابش گفت </w:t>
      </w:r>
      <w:r w:rsidR="00AF2E6E" w:rsidRPr="00A70A1C">
        <w:rPr>
          <w:rtl/>
        </w:rPr>
        <w:t>ک</w:t>
      </w:r>
      <w:r w:rsidRPr="00A70A1C">
        <w:rPr>
          <w:rtl/>
        </w:rPr>
        <w:t>ه</w:t>
      </w:r>
      <w:r w:rsidRPr="00A70A1C">
        <w:rPr>
          <w:rFonts w:hint="cs"/>
          <w:rtl/>
        </w:rPr>
        <w:t>:</w:t>
      </w:r>
      <w:r w:rsidRPr="00A70A1C">
        <w:rPr>
          <w:rtl/>
        </w:rPr>
        <w:t xml:space="preserve"> معناى ا</w:t>
      </w:r>
      <w:r w:rsidR="00AF2E6E" w:rsidRPr="00A70A1C">
        <w:rPr>
          <w:rtl/>
        </w:rPr>
        <w:t>ی</w:t>
      </w:r>
      <w:r w:rsidRPr="00A70A1C">
        <w:rPr>
          <w:rtl/>
        </w:rPr>
        <w:t>ن سخن ا</w:t>
      </w:r>
      <w:r w:rsidR="00AF2E6E" w:rsidRPr="00A70A1C">
        <w:rPr>
          <w:rtl/>
        </w:rPr>
        <w:t>ی</w:t>
      </w:r>
      <w:r w:rsidRPr="00A70A1C">
        <w:rPr>
          <w:rtl/>
        </w:rPr>
        <w:t xml:space="preserve">ن است </w:t>
      </w:r>
      <w:r w:rsidR="00AF2E6E" w:rsidRPr="00A70A1C">
        <w:rPr>
          <w:rtl/>
        </w:rPr>
        <w:t>ک</w:t>
      </w:r>
      <w:r w:rsidRPr="00A70A1C">
        <w:rPr>
          <w:rtl/>
        </w:rPr>
        <w:t>ه هر</w:t>
      </w:r>
      <w:r w:rsidR="00AF2E6E" w:rsidRPr="00A70A1C">
        <w:rPr>
          <w:rtl/>
        </w:rPr>
        <w:t>ک</w:t>
      </w:r>
      <w:r w:rsidRPr="00A70A1C">
        <w:rPr>
          <w:rtl/>
        </w:rPr>
        <w:t>س داخل خان</w:t>
      </w:r>
      <w:r w:rsidR="00835A14" w:rsidRPr="00A70A1C">
        <w:rPr>
          <w:rtl/>
        </w:rPr>
        <w:t>ۀ</w:t>
      </w:r>
      <w:r w:rsidRPr="00A70A1C">
        <w:rPr>
          <w:rtl/>
        </w:rPr>
        <w:t xml:space="preserve"> خدا شد با</w:t>
      </w:r>
      <w:r w:rsidR="00AF2E6E" w:rsidRPr="00A70A1C">
        <w:rPr>
          <w:rtl/>
        </w:rPr>
        <w:t>ی</w:t>
      </w:r>
      <w:r w:rsidRPr="00A70A1C">
        <w:rPr>
          <w:rtl/>
        </w:rPr>
        <w:t>د به او امان داد و</w:t>
      </w:r>
      <w:r w:rsidRPr="00A70A1C">
        <w:rPr>
          <w:rFonts w:hint="cs"/>
          <w:rtl/>
        </w:rPr>
        <w:t xml:space="preserve"> </w:t>
      </w:r>
      <w:r w:rsidRPr="00A70A1C">
        <w:rPr>
          <w:rtl/>
        </w:rPr>
        <w:t>مال و</w:t>
      </w:r>
      <w:r w:rsidRPr="00A70A1C">
        <w:rPr>
          <w:rFonts w:hint="cs"/>
          <w:rtl/>
        </w:rPr>
        <w:t xml:space="preserve"> </w:t>
      </w:r>
      <w:r w:rsidRPr="00A70A1C">
        <w:rPr>
          <w:rtl/>
        </w:rPr>
        <w:t>جان و آبرو</w:t>
      </w:r>
      <w:r w:rsidR="00AF2E6E" w:rsidRPr="00A70A1C">
        <w:rPr>
          <w:rtl/>
        </w:rPr>
        <w:t>ی</w:t>
      </w:r>
      <w:r w:rsidRPr="00A70A1C">
        <w:rPr>
          <w:rtl/>
        </w:rPr>
        <w:t>ش با</w:t>
      </w:r>
      <w:r w:rsidR="00AF2E6E" w:rsidRPr="00A70A1C">
        <w:rPr>
          <w:rtl/>
        </w:rPr>
        <w:t>ی</w:t>
      </w:r>
      <w:r w:rsidRPr="00A70A1C">
        <w:rPr>
          <w:rtl/>
        </w:rPr>
        <w:t>د در امان باشد، آنگاه او ترشرو شده و</w:t>
      </w:r>
      <w:r w:rsidRPr="00A70A1C">
        <w:rPr>
          <w:rFonts w:hint="cs"/>
          <w:rtl/>
        </w:rPr>
        <w:t xml:space="preserve"> </w:t>
      </w:r>
      <w:r w:rsidRPr="00A70A1C">
        <w:rPr>
          <w:rtl/>
        </w:rPr>
        <w:t xml:space="preserve">بدون </w:t>
      </w:r>
      <w:r w:rsidR="00AF2E6E" w:rsidRPr="00A70A1C">
        <w:rPr>
          <w:rtl/>
        </w:rPr>
        <w:t>یک</w:t>
      </w:r>
      <w:r w:rsidRPr="00A70A1C">
        <w:rPr>
          <w:rtl/>
        </w:rPr>
        <w:t xml:space="preserve"> </w:t>
      </w:r>
      <w:r w:rsidR="00AF2E6E" w:rsidRPr="00A70A1C">
        <w:rPr>
          <w:rtl/>
        </w:rPr>
        <w:t>ک</w:t>
      </w:r>
      <w:r w:rsidRPr="00A70A1C">
        <w:rPr>
          <w:rtl/>
        </w:rPr>
        <w:t>لمه صحبت با اسبش حر</w:t>
      </w:r>
      <w:r w:rsidR="00AF2E6E" w:rsidRPr="00A70A1C">
        <w:rPr>
          <w:rtl/>
        </w:rPr>
        <w:t>ک</w:t>
      </w:r>
      <w:r w:rsidRPr="00A70A1C">
        <w:rPr>
          <w:rtl/>
        </w:rPr>
        <w:t>ت نمود</w:t>
      </w:r>
      <w:r w:rsidRPr="00A70A1C">
        <w:rPr>
          <w:rFonts w:hint="cs"/>
          <w:vertAlign w:val="superscript"/>
          <w:rtl/>
        </w:rPr>
        <w:t>(</w:t>
      </w:r>
      <w:r w:rsidRPr="00A70A1C">
        <w:rPr>
          <w:vertAlign w:val="superscript"/>
          <w:rtl/>
        </w:rPr>
        <w:footnoteReference w:id="777"/>
      </w:r>
      <w:r w:rsidRPr="00A70A1C">
        <w:rPr>
          <w:rFonts w:hint="cs"/>
          <w:vertAlign w:val="superscript"/>
          <w:rtl/>
        </w:rPr>
        <w:t>)</w:t>
      </w:r>
      <w:r w:rsidRPr="00A70A1C">
        <w:rPr>
          <w:rFonts w:hint="cs"/>
          <w:rtl/>
        </w:rPr>
        <w:t>.</w:t>
      </w:r>
    </w:p>
    <w:p w:rsidR="00C363C7" w:rsidRPr="00FD35AF" w:rsidRDefault="00C363C7" w:rsidP="00A70A1C">
      <w:pPr>
        <w:pStyle w:val="a9"/>
        <w:rPr>
          <w:rFonts w:cs="B Zar"/>
          <w:rtl/>
        </w:rPr>
      </w:pPr>
      <w:r w:rsidRPr="00A70A1C">
        <w:rPr>
          <w:rtl/>
        </w:rPr>
        <w:t>و</w:t>
      </w:r>
      <w:r w:rsidRPr="00A70A1C">
        <w:rPr>
          <w:rFonts w:hint="cs"/>
          <w:rtl/>
        </w:rPr>
        <w:t xml:space="preserve"> </w:t>
      </w:r>
      <w:r w:rsidRPr="00A70A1C">
        <w:rPr>
          <w:rtl/>
        </w:rPr>
        <w:t>حجر اسود به مدت 22 سال در بحر</w:t>
      </w:r>
      <w:r w:rsidR="00AF2E6E" w:rsidRPr="00A70A1C">
        <w:rPr>
          <w:rtl/>
        </w:rPr>
        <w:t>ی</w:t>
      </w:r>
      <w:r w:rsidRPr="00A70A1C">
        <w:rPr>
          <w:rtl/>
        </w:rPr>
        <w:t>ن بدست ش</w:t>
      </w:r>
      <w:r w:rsidR="00AF2E6E" w:rsidRPr="00A70A1C">
        <w:rPr>
          <w:rtl/>
        </w:rPr>
        <w:t>ی</w:t>
      </w:r>
      <w:r w:rsidRPr="00A70A1C">
        <w:rPr>
          <w:rtl/>
        </w:rPr>
        <w:t>ع</w:t>
      </w:r>
      <w:r w:rsidR="00AF2E6E" w:rsidRPr="00A70A1C">
        <w:rPr>
          <w:rtl/>
        </w:rPr>
        <w:t>ی</w:t>
      </w:r>
      <w:r w:rsidRPr="00A70A1C">
        <w:rPr>
          <w:rtl/>
        </w:rPr>
        <w:t>ان قرامطه ماند و</w:t>
      </w:r>
      <w:r w:rsidRPr="00A70A1C">
        <w:rPr>
          <w:rFonts w:hint="cs"/>
          <w:rtl/>
        </w:rPr>
        <w:t xml:space="preserve"> </w:t>
      </w:r>
      <w:r w:rsidRPr="00A70A1C">
        <w:rPr>
          <w:rtl/>
        </w:rPr>
        <w:t xml:space="preserve">تمام </w:t>
      </w:r>
      <w:r w:rsidR="00AF2E6E" w:rsidRPr="00A70A1C">
        <w:rPr>
          <w:rtl/>
        </w:rPr>
        <w:t>ک</w:t>
      </w:r>
      <w:r w:rsidRPr="00A70A1C">
        <w:rPr>
          <w:rtl/>
        </w:rPr>
        <w:t>وشش</w:t>
      </w:r>
      <w:r w:rsidR="004A5748" w:rsidRPr="00A70A1C">
        <w:rPr>
          <w:rtl/>
        </w:rPr>
        <w:t xml:space="preserve">‌هاى </w:t>
      </w:r>
      <w:r w:rsidRPr="00A70A1C">
        <w:rPr>
          <w:rtl/>
        </w:rPr>
        <w:t>عباس</w:t>
      </w:r>
      <w:r w:rsidR="00AF2E6E" w:rsidRPr="00A70A1C">
        <w:rPr>
          <w:rtl/>
        </w:rPr>
        <w:t>ی</w:t>
      </w:r>
      <w:r w:rsidRPr="00A70A1C">
        <w:rPr>
          <w:rtl/>
        </w:rPr>
        <w:t>ان و</w:t>
      </w:r>
      <w:r w:rsidRPr="00A70A1C">
        <w:rPr>
          <w:rFonts w:hint="cs"/>
          <w:rtl/>
        </w:rPr>
        <w:t xml:space="preserve"> </w:t>
      </w:r>
      <w:r w:rsidRPr="00A70A1C">
        <w:rPr>
          <w:rtl/>
        </w:rPr>
        <w:t>حتى فاطم</w:t>
      </w:r>
      <w:r w:rsidR="00AF2E6E" w:rsidRPr="00A70A1C">
        <w:rPr>
          <w:rtl/>
        </w:rPr>
        <w:t>ی</w:t>
      </w:r>
      <w:r w:rsidRPr="00A70A1C">
        <w:rPr>
          <w:rtl/>
        </w:rPr>
        <w:t xml:space="preserve">ان </w:t>
      </w:r>
      <w:r w:rsidR="00AF2E6E" w:rsidRPr="00A70A1C">
        <w:rPr>
          <w:rtl/>
        </w:rPr>
        <w:t>ک</w:t>
      </w:r>
      <w:r w:rsidRPr="00A70A1C">
        <w:rPr>
          <w:rtl/>
        </w:rPr>
        <w:t>ه خود از جنس قرمط</w:t>
      </w:r>
      <w:r w:rsidR="00AF2E6E" w:rsidRPr="00A70A1C">
        <w:rPr>
          <w:rtl/>
        </w:rPr>
        <w:t>ی</w:t>
      </w:r>
      <w:r w:rsidRPr="00A70A1C">
        <w:rPr>
          <w:rtl/>
        </w:rPr>
        <w:t>ان بودند براى اعاد</w:t>
      </w:r>
      <w:r w:rsidR="00835A14" w:rsidRPr="00A70A1C">
        <w:rPr>
          <w:rtl/>
        </w:rPr>
        <w:t>ۀ</w:t>
      </w:r>
      <w:r w:rsidRPr="00A70A1C">
        <w:rPr>
          <w:rtl/>
        </w:rPr>
        <w:t xml:space="preserve"> حجر اسود به خان</w:t>
      </w:r>
      <w:r w:rsidR="00835A14" w:rsidRPr="00A70A1C">
        <w:rPr>
          <w:rtl/>
        </w:rPr>
        <w:t>ۀ</w:t>
      </w:r>
      <w:r w:rsidRPr="00A70A1C">
        <w:rPr>
          <w:rtl/>
        </w:rPr>
        <w:t xml:space="preserve"> </w:t>
      </w:r>
      <w:r w:rsidR="00AF2E6E" w:rsidRPr="00A70A1C">
        <w:rPr>
          <w:rtl/>
        </w:rPr>
        <w:t>ک</w:t>
      </w:r>
      <w:r w:rsidRPr="00A70A1C">
        <w:rPr>
          <w:rtl/>
        </w:rPr>
        <w:t>عبه بجا</w:t>
      </w:r>
      <w:r w:rsidR="00AF2E6E" w:rsidRPr="00A70A1C">
        <w:rPr>
          <w:rtl/>
        </w:rPr>
        <w:t>ی</w:t>
      </w:r>
      <w:r w:rsidRPr="00A70A1C">
        <w:rPr>
          <w:rtl/>
        </w:rPr>
        <w:t>ى نرس</w:t>
      </w:r>
      <w:r w:rsidR="00AF2E6E" w:rsidRPr="00A70A1C">
        <w:rPr>
          <w:rtl/>
        </w:rPr>
        <w:t>ی</w:t>
      </w:r>
      <w:r w:rsidRPr="00A70A1C">
        <w:rPr>
          <w:rtl/>
        </w:rPr>
        <w:t>د، و</w:t>
      </w:r>
      <w:r w:rsidRPr="00A70A1C">
        <w:rPr>
          <w:rFonts w:hint="cs"/>
          <w:rtl/>
        </w:rPr>
        <w:t xml:space="preserve"> </w:t>
      </w:r>
      <w:r w:rsidRPr="00A70A1C">
        <w:rPr>
          <w:rtl/>
        </w:rPr>
        <w:t>خلفاء عباسى 50 هزار د</w:t>
      </w:r>
      <w:r w:rsidR="00AF2E6E" w:rsidRPr="00A70A1C">
        <w:rPr>
          <w:rtl/>
        </w:rPr>
        <w:t>ی</w:t>
      </w:r>
      <w:r w:rsidRPr="00A70A1C">
        <w:rPr>
          <w:rtl/>
        </w:rPr>
        <w:t>نار به قرامطه جهت اعاده حجرال</w:t>
      </w:r>
      <w:r w:rsidRPr="00A70A1C">
        <w:rPr>
          <w:rFonts w:hint="cs"/>
          <w:rtl/>
        </w:rPr>
        <w:t>أ</w:t>
      </w:r>
      <w:r w:rsidRPr="00A70A1C">
        <w:rPr>
          <w:rtl/>
        </w:rPr>
        <w:t>سود پ</w:t>
      </w:r>
      <w:r w:rsidR="00AF2E6E" w:rsidRPr="00A70A1C">
        <w:rPr>
          <w:rtl/>
        </w:rPr>
        <w:t>ی</w:t>
      </w:r>
      <w:r w:rsidRPr="00A70A1C">
        <w:rPr>
          <w:rtl/>
        </w:rPr>
        <w:t xml:space="preserve">شنهاد </w:t>
      </w:r>
      <w:r w:rsidR="00AF2E6E" w:rsidRPr="00A70A1C">
        <w:rPr>
          <w:rtl/>
        </w:rPr>
        <w:t>ک</w:t>
      </w:r>
      <w:r w:rsidRPr="00A70A1C">
        <w:rPr>
          <w:rtl/>
        </w:rPr>
        <w:t>ردند، ل</w:t>
      </w:r>
      <w:r w:rsidR="00AF2E6E" w:rsidRPr="00A70A1C">
        <w:rPr>
          <w:rtl/>
        </w:rPr>
        <w:t>یک</w:t>
      </w:r>
      <w:r w:rsidRPr="00A70A1C">
        <w:rPr>
          <w:rtl/>
        </w:rPr>
        <w:t>ن آنها نپذ</w:t>
      </w:r>
      <w:r w:rsidR="00AF2E6E" w:rsidRPr="00A70A1C">
        <w:rPr>
          <w:rtl/>
        </w:rPr>
        <w:t>ی</w:t>
      </w:r>
      <w:r w:rsidRPr="00A70A1C">
        <w:rPr>
          <w:rtl/>
        </w:rPr>
        <w:t>رفته و</w:t>
      </w:r>
      <w:r w:rsidRPr="00A70A1C">
        <w:rPr>
          <w:rFonts w:hint="cs"/>
          <w:rtl/>
        </w:rPr>
        <w:t xml:space="preserve"> </w:t>
      </w:r>
      <w:r w:rsidRPr="00A70A1C">
        <w:rPr>
          <w:rtl/>
        </w:rPr>
        <w:t>به عناد و</w:t>
      </w:r>
      <w:r w:rsidRPr="00A70A1C">
        <w:rPr>
          <w:rFonts w:hint="cs"/>
          <w:rtl/>
        </w:rPr>
        <w:t xml:space="preserve"> </w:t>
      </w:r>
      <w:r w:rsidRPr="00A70A1C">
        <w:rPr>
          <w:rtl/>
        </w:rPr>
        <w:t>تعصب خود ادامه دادند، تا</w:t>
      </w:r>
      <w:r w:rsidR="000F71B7" w:rsidRPr="00A70A1C">
        <w:rPr>
          <w:rFonts w:ascii="Times New Roman" w:hAnsi="Times New Roman" w:cs="Times New Roman" w:hint="cs"/>
          <w:rtl/>
        </w:rPr>
        <w:t xml:space="preserve"> </w:t>
      </w:r>
      <w:r w:rsidRPr="00A70A1C">
        <w:rPr>
          <w:rFonts w:hint="cs"/>
          <w:rtl/>
        </w:rPr>
        <w:t>بالآ</w:t>
      </w:r>
      <w:r w:rsidRPr="00A70A1C">
        <w:rPr>
          <w:rtl/>
        </w:rPr>
        <w:t>خره بعد از تهد</w:t>
      </w:r>
      <w:r w:rsidR="00AF2E6E" w:rsidRPr="00A70A1C">
        <w:rPr>
          <w:rtl/>
        </w:rPr>
        <w:t>ی</w:t>
      </w:r>
      <w:r w:rsidRPr="00A70A1C">
        <w:rPr>
          <w:rtl/>
        </w:rPr>
        <w:t>د شد</w:t>
      </w:r>
      <w:r w:rsidR="00AF2E6E" w:rsidRPr="00A70A1C">
        <w:rPr>
          <w:rtl/>
        </w:rPr>
        <w:t>ی</w:t>
      </w:r>
      <w:r w:rsidRPr="00A70A1C">
        <w:rPr>
          <w:rtl/>
        </w:rPr>
        <w:t>د فاطم</w:t>
      </w:r>
      <w:r w:rsidR="00AF2E6E" w:rsidRPr="00A70A1C">
        <w:rPr>
          <w:rtl/>
        </w:rPr>
        <w:t>ی</w:t>
      </w:r>
      <w:r w:rsidRPr="00A70A1C">
        <w:rPr>
          <w:rtl/>
        </w:rPr>
        <w:t>ان و</w:t>
      </w:r>
      <w:r w:rsidRPr="00A70A1C">
        <w:rPr>
          <w:rFonts w:hint="cs"/>
          <w:rtl/>
        </w:rPr>
        <w:t xml:space="preserve"> </w:t>
      </w:r>
      <w:r w:rsidRPr="00A70A1C">
        <w:rPr>
          <w:rtl/>
        </w:rPr>
        <w:t>گرفتن</w:t>
      </w:r>
      <w:r w:rsidR="000F71B7" w:rsidRPr="00A70A1C">
        <w:rPr>
          <w:rFonts w:ascii="Times New Roman" w:hAnsi="Times New Roman" w:cs="Times New Roman" w:hint="cs"/>
          <w:rtl/>
        </w:rPr>
        <w:t xml:space="preserve"> </w:t>
      </w:r>
      <w:r w:rsidRPr="00A70A1C">
        <w:rPr>
          <w:rFonts w:hint="cs"/>
          <w:rtl/>
        </w:rPr>
        <w:t>باج</w:t>
      </w:r>
      <w:r w:rsidRPr="00A70A1C">
        <w:rPr>
          <w:rtl/>
        </w:rPr>
        <w:t xml:space="preserve"> </w:t>
      </w:r>
      <w:r w:rsidRPr="00A70A1C">
        <w:rPr>
          <w:rFonts w:hint="cs"/>
          <w:rtl/>
        </w:rPr>
        <w:t>ز</w:t>
      </w:r>
      <w:r w:rsidR="00AF2E6E" w:rsidRPr="00A70A1C">
        <w:rPr>
          <w:rtl/>
        </w:rPr>
        <w:t>ی</w:t>
      </w:r>
      <w:r w:rsidRPr="00A70A1C">
        <w:rPr>
          <w:rtl/>
        </w:rPr>
        <w:t>ادى از عباس</w:t>
      </w:r>
      <w:r w:rsidR="00AF2E6E" w:rsidRPr="00A70A1C">
        <w:rPr>
          <w:rtl/>
        </w:rPr>
        <w:t>ی</w:t>
      </w:r>
      <w:r w:rsidRPr="00A70A1C">
        <w:rPr>
          <w:rtl/>
        </w:rPr>
        <w:t>ان</w:t>
      </w:r>
      <w:r w:rsidR="000F71B7" w:rsidRPr="00A70A1C">
        <w:rPr>
          <w:rtl/>
        </w:rPr>
        <w:t xml:space="preserve"> آن را </w:t>
      </w:r>
      <w:r w:rsidRPr="00A70A1C">
        <w:rPr>
          <w:rtl/>
        </w:rPr>
        <w:t>اعاده نمودند، و</w:t>
      </w:r>
      <w:r w:rsidRPr="00A70A1C">
        <w:rPr>
          <w:rFonts w:hint="cs"/>
          <w:rtl/>
        </w:rPr>
        <w:t xml:space="preserve"> </w:t>
      </w:r>
      <w:r w:rsidRPr="00A70A1C">
        <w:rPr>
          <w:rtl/>
        </w:rPr>
        <w:t>ا</w:t>
      </w:r>
      <w:r w:rsidR="00AF2E6E" w:rsidRPr="00A70A1C">
        <w:rPr>
          <w:rtl/>
        </w:rPr>
        <w:t>ی</w:t>
      </w:r>
      <w:r w:rsidRPr="00A70A1C">
        <w:rPr>
          <w:rtl/>
        </w:rPr>
        <w:t>ن عار براى هم</w:t>
      </w:r>
      <w:r w:rsidR="00AF2E6E" w:rsidRPr="00A70A1C">
        <w:rPr>
          <w:rtl/>
        </w:rPr>
        <w:t>ی</w:t>
      </w:r>
      <w:r w:rsidRPr="00A70A1C">
        <w:rPr>
          <w:rtl/>
        </w:rPr>
        <w:t>شه در تار</w:t>
      </w:r>
      <w:r w:rsidR="00AF2E6E" w:rsidRPr="00A70A1C">
        <w:rPr>
          <w:rtl/>
        </w:rPr>
        <w:t>ی</w:t>
      </w:r>
      <w:r w:rsidRPr="00A70A1C">
        <w:rPr>
          <w:rtl/>
        </w:rPr>
        <w:t>خ تش</w:t>
      </w:r>
      <w:r w:rsidR="00AF2E6E" w:rsidRPr="00A70A1C">
        <w:rPr>
          <w:rtl/>
        </w:rPr>
        <w:t>ی</w:t>
      </w:r>
      <w:r w:rsidRPr="00A70A1C">
        <w:rPr>
          <w:rtl/>
        </w:rPr>
        <w:t>ع ثبت شد.</w:t>
      </w:r>
    </w:p>
    <w:p w:rsidR="00C363C7" w:rsidRPr="00FD35AF" w:rsidRDefault="00C363C7" w:rsidP="008C37F3">
      <w:pPr>
        <w:pStyle w:val="a0"/>
      </w:pPr>
      <w:bookmarkStart w:id="289" w:name="_Toc89967471"/>
      <w:bookmarkStart w:id="290" w:name="_Toc262253792"/>
      <w:bookmarkStart w:id="291" w:name="_Toc278236365"/>
      <w:bookmarkStart w:id="292" w:name="_Toc430509625"/>
      <w:r w:rsidRPr="00FD35AF">
        <w:rPr>
          <w:rtl/>
        </w:rPr>
        <w:t>اتحاد ش</w:t>
      </w:r>
      <w:r w:rsidR="00AF2E6E">
        <w:rPr>
          <w:rtl/>
        </w:rPr>
        <w:t>ی</w:t>
      </w:r>
      <w:r w:rsidRPr="00FD35AF">
        <w:rPr>
          <w:rtl/>
        </w:rPr>
        <w:t>عى- صل</w:t>
      </w:r>
      <w:r w:rsidR="00AF2E6E">
        <w:rPr>
          <w:rtl/>
        </w:rPr>
        <w:t>ی</w:t>
      </w:r>
      <w:r w:rsidRPr="00FD35AF">
        <w:rPr>
          <w:rtl/>
        </w:rPr>
        <w:t>بى و نقش ش</w:t>
      </w:r>
      <w:r w:rsidR="00AF2E6E">
        <w:rPr>
          <w:rtl/>
        </w:rPr>
        <w:t>ی</w:t>
      </w:r>
      <w:r w:rsidRPr="00FD35AF">
        <w:rPr>
          <w:rtl/>
        </w:rPr>
        <w:t>ع</w:t>
      </w:r>
      <w:r w:rsidR="00AF2E6E">
        <w:rPr>
          <w:rtl/>
        </w:rPr>
        <w:t>ی</w:t>
      </w:r>
      <w:r w:rsidRPr="00FD35AF">
        <w:rPr>
          <w:rtl/>
        </w:rPr>
        <w:t>ان در توقف انتشار اسلام در اروپا</w:t>
      </w:r>
      <w:bookmarkEnd w:id="289"/>
      <w:bookmarkEnd w:id="290"/>
      <w:bookmarkEnd w:id="291"/>
      <w:bookmarkEnd w:id="292"/>
    </w:p>
    <w:p w:rsidR="00C363C7" w:rsidRPr="00FD35AF" w:rsidRDefault="00C363C7" w:rsidP="00A70A1C">
      <w:pPr>
        <w:pStyle w:val="a9"/>
        <w:rPr>
          <w:rFonts w:cs="B Zar"/>
          <w:rtl/>
        </w:rPr>
      </w:pPr>
      <w:r w:rsidRPr="00A70A1C">
        <w:rPr>
          <w:rFonts w:ascii="Times New Roman" w:hAnsi="Times New Roman" w:cs="Times New Roman" w:hint="cs"/>
          <w:rtl/>
        </w:rPr>
        <w:t> </w:t>
      </w:r>
      <w:r w:rsidRPr="00A70A1C">
        <w:rPr>
          <w:rFonts w:hint="cs"/>
          <w:rtl/>
        </w:rPr>
        <w:t>وقتى</w:t>
      </w:r>
      <w:r w:rsidRPr="00A70A1C">
        <w:rPr>
          <w:rtl/>
        </w:rPr>
        <w:t xml:space="preserve"> </w:t>
      </w:r>
      <w:r w:rsidR="00AF2E6E" w:rsidRPr="00A70A1C">
        <w:rPr>
          <w:rtl/>
        </w:rPr>
        <w:t>ک</w:t>
      </w:r>
      <w:r w:rsidRPr="00A70A1C">
        <w:rPr>
          <w:rtl/>
        </w:rPr>
        <w:t>ه شاه اسماع</w:t>
      </w:r>
      <w:r w:rsidR="00AF2E6E" w:rsidRPr="00A70A1C">
        <w:rPr>
          <w:rtl/>
        </w:rPr>
        <w:t>ی</w:t>
      </w:r>
      <w:r w:rsidRPr="00A70A1C">
        <w:rPr>
          <w:rtl/>
        </w:rPr>
        <w:t>ل، خونخوار صفوى براى اول</w:t>
      </w:r>
      <w:r w:rsidR="00AF2E6E" w:rsidRPr="00A70A1C">
        <w:rPr>
          <w:rtl/>
        </w:rPr>
        <w:t>ی</w:t>
      </w:r>
      <w:r w:rsidRPr="00A70A1C">
        <w:rPr>
          <w:rtl/>
        </w:rPr>
        <w:t>ن بار مذهب ش</w:t>
      </w:r>
      <w:r w:rsidR="00AF2E6E" w:rsidRPr="00A70A1C">
        <w:rPr>
          <w:rtl/>
        </w:rPr>
        <w:t>ی</w:t>
      </w:r>
      <w:r w:rsidRPr="00A70A1C">
        <w:rPr>
          <w:rtl/>
        </w:rPr>
        <w:t>عه را در ا</w:t>
      </w:r>
      <w:r w:rsidR="00AF2E6E" w:rsidRPr="00A70A1C">
        <w:rPr>
          <w:rtl/>
        </w:rPr>
        <w:t>ی</w:t>
      </w:r>
      <w:r w:rsidRPr="00A70A1C">
        <w:rPr>
          <w:rtl/>
        </w:rPr>
        <w:t>ران ب</w:t>
      </w:r>
      <w:r w:rsidR="00A70A1C">
        <w:rPr>
          <w:rFonts w:hint="cs"/>
          <w:rtl/>
        </w:rPr>
        <w:t xml:space="preserve">ه </w:t>
      </w:r>
      <w:r w:rsidRPr="00A70A1C">
        <w:rPr>
          <w:rtl/>
        </w:rPr>
        <w:t>زور شمش</w:t>
      </w:r>
      <w:r w:rsidR="00AF2E6E" w:rsidRPr="00A70A1C">
        <w:rPr>
          <w:rtl/>
        </w:rPr>
        <w:t>ی</w:t>
      </w:r>
      <w:r w:rsidRPr="00A70A1C">
        <w:rPr>
          <w:rtl/>
        </w:rPr>
        <w:t>ر صفوى و</w:t>
      </w:r>
      <w:r w:rsidRPr="00A70A1C">
        <w:rPr>
          <w:rFonts w:hint="cs"/>
          <w:rtl/>
        </w:rPr>
        <w:t xml:space="preserve"> </w:t>
      </w:r>
      <w:r w:rsidRPr="00A70A1C">
        <w:rPr>
          <w:rtl/>
        </w:rPr>
        <w:t>هم</w:t>
      </w:r>
      <w:r w:rsidR="00AF2E6E" w:rsidRPr="00A70A1C">
        <w:rPr>
          <w:rtl/>
        </w:rPr>
        <w:t>ک</w:t>
      </w:r>
      <w:r w:rsidRPr="00A70A1C">
        <w:rPr>
          <w:rtl/>
        </w:rPr>
        <w:t>ارى و</w:t>
      </w:r>
      <w:r w:rsidRPr="00A70A1C">
        <w:rPr>
          <w:rFonts w:hint="cs"/>
          <w:rtl/>
        </w:rPr>
        <w:t xml:space="preserve"> </w:t>
      </w:r>
      <w:r w:rsidRPr="00A70A1C">
        <w:rPr>
          <w:rtl/>
        </w:rPr>
        <w:t>م</w:t>
      </w:r>
      <w:r w:rsidR="00AF2E6E" w:rsidRPr="00A70A1C">
        <w:rPr>
          <w:rtl/>
        </w:rPr>
        <w:t>ک</w:t>
      </w:r>
      <w:r w:rsidRPr="00A70A1C">
        <w:rPr>
          <w:rtl/>
        </w:rPr>
        <w:t>ر صل</w:t>
      </w:r>
      <w:r w:rsidR="00AF2E6E" w:rsidRPr="00A70A1C">
        <w:rPr>
          <w:rtl/>
        </w:rPr>
        <w:t>ی</w:t>
      </w:r>
      <w:r w:rsidRPr="00A70A1C">
        <w:rPr>
          <w:rtl/>
        </w:rPr>
        <w:t>ب</w:t>
      </w:r>
      <w:r w:rsidR="00AF2E6E" w:rsidRPr="00A70A1C">
        <w:rPr>
          <w:rtl/>
        </w:rPr>
        <w:t>ی</w:t>
      </w:r>
      <w:r w:rsidRPr="00A70A1C">
        <w:rPr>
          <w:rtl/>
        </w:rPr>
        <w:t xml:space="preserve">ان رسمى </w:t>
      </w:r>
      <w:r w:rsidR="00AF2E6E" w:rsidRPr="00A70A1C">
        <w:rPr>
          <w:rtl/>
        </w:rPr>
        <w:t>ک</w:t>
      </w:r>
      <w:r w:rsidRPr="00A70A1C">
        <w:rPr>
          <w:rtl/>
        </w:rPr>
        <w:t>رد و</w:t>
      </w:r>
      <w:r w:rsidRPr="00A70A1C">
        <w:rPr>
          <w:rFonts w:hint="cs"/>
          <w:rtl/>
        </w:rPr>
        <w:t xml:space="preserve"> </w:t>
      </w:r>
      <w:r w:rsidRPr="00A70A1C">
        <w:rPr>
          <w:rtl/>
        </w:rPr>
        <w:t>بعد از آن قتل عام</w:t>
      </w:r>
      <w:r w:rsidR="004A5748" w:rsidRPr="00A70A1C">
        <w:rPr>
          <w:rtl/>
        </w:rPr>
        <w:t xml:space="preserve">‌هاى </w:t>
      </w:r>
      <w:r w:rsidRPr="00A70A1C">
        <w:rPr>
          <w:rtl/>
        </w:rPr>
        <w:t>وحشتنا</w:t>
      </w:r>
      <w:r w:rsidR="00AF2E6E" w:rsidRPr="00A70A1C">
        <w:rPr>
          <w:rtl/>
        </w:rPr>
        <w:t>ک</w:t>
      </w:r>
      <w:r w:rsidRPr="00A70A1C">
        <w:rPr>
          <w:rtl/>
        </w:rPr>
        <w:t xml:space="preserve">ى </w:t>
      </w:r>
      <w:r w:rsidR="00AF2E6E" w:rsidRPr="00A70A1C">
        <w:rPr>
          <w:rtl/>
        </w:rPr>
        <w:t>ک</w:t>
      </w:r>
      <w:r w:rsidRPr="00A70A1C">
        <w:rPr>
          <w:rtl/>
        </w:rPr>
        <w:t>ه در سراسر ا</w:t>
      </w:r>
      <w:r w:rsidR="00AF2E6E" w:rsidRPr="00A70A1C">
        <w:rPr>
          <w:rtl/>
        </w:rPr>
        <w:t>ی</w:t>
      </w:r>
      <w:r w:rsidRPr="00A70A1C">
        <w:rPr>
          <w:rtl/>
        </w:rPr>
        <w:t>ران سنى آن زمان برقرار نمود و</w:t>
      </w:r>
      <w:r w:rsidRPr="00A70A1C">
        <w:rPr>
          <w:rFonts w:hint="cs"/>
          <w:rtl/>
        </w:rPr>
        <w:t xml:space="preserve"> </w:t>
      </w:r>
      <w:r w:rsidRPr="00A70A1C">
        <w:rPr>
          <w:rtl/>
        </w:rPr>
        <w:t>همان محا</w:t>
      </w:r>
      <w:r w:rsidR="00AF2E6E" w:rsidRPr="00A70A1C">
        <w:rPr>
          <w:rtl/>
        </w:rPr>
        <w:t>ک</w:t>
      </w:r>
      <w:r w:rsidRPr="00A70A1C">
        <w:rPr>
          <w:rtl/>
        </w:rPr>
        <w:t>م تفت</w:t>
      </w:r>
      <w:r w:rsidR="00AF2E6E" w:rsidRPr="00A70A1C">
        <w:rPr>
          <w:rtl/>
        </w:rPr>
        <w:t>ی</w:t>
      </w:r>
      <w:r w:rsidRPr="00A70A1C">
        <w:rPr>
          <w:rtl/>
        </w:rPr>
        <w:t xml:space="preserve">ش را </w:t>
      </w:r>
      <w:r w:rsidR="00AF2E6E" w:rsidRPr="00A70A1C">
        <w:rPr>
          <w:rtl/>
        </w:rPr>
        <w:t>ک</w:t>
      </w:r>
      <w:r w:rsidRPr="00A70A1C">
        <w:rPr>
          <w:rtl/>
        </w:rPr>
        <w:t>ه در نزد هم پ</w:t>
      </w:r>
      <w:r w:rsidR="00AF2E6E" w:rsidRPr="00A70A1C">
        <w:rPr>
          <w:rtl/>
        </w:rPr>
        <w:t>ی</w:t>
      </w:r>
      <w:r w:rsidRPr="00A70A1C">
        <w:rPr>
          <w:rtl/>
        </w:rPr>
        <w:t>مانان صل</w:t>
      </w:r>
      <w:r w:rsidR="00AF2E6E" w:rsidRPr="00A70A1C">
        <w:rPr>
          <w:rtl/>
        </w:rPr>
        <w:t>ی</w:t>
      </w:r>
      <w:r w:rsidRPr="00A70A1C">
        <w:rPr>
          <w:rtl/>
        </w:rPr>
        <w:t>ب</w:t>
      </w:r>
      <w:r w:rsidR="00AF2E6E" w:rsidRPr="00A70A1C">
        <w:rPr>
          <w:rtl/>
        </w:rPr>
        <w:t>ی</w:t>
      </w:r>
      <w:r w:rsidRPr="00A70A1C">
        <w:rPr>
          <w:rtl/>
        </w:rPr>
        <w:t>ش بود به ا</w:t>
      </w:r>
      <w:r w:rsidR="00AF2E6E" w:rsidRPr="00A70A1C">
        <w:rPr>
          <w:rtl/>
        </w:rPr>
        <w:t>ی</w:t>
      </w:r>
      <w:r w:rsidRPr="00A70A1C">
        <w:rPr>
          <w:rtl/>
        </w:rPr>
        <w:t>ران به بدتر</w:t>
      </w:r>
      <w:r w:rsidR="00AF2E6E" w:rsidRPr="00A70A1C">
        <w:rPr>
          <w:rtl/>
        </w:rPr>
        <w:t>ی</w:t>
      </w:r>
      <w:r w:rsidRPr="00A70A1C">
        <w:rPr>
          <w:rtl/>
        </w:rPr>
        <w:t>ن ش</w:t>
      </w:r>
      <w:r w:rsidR="00AF2E6E" w:rsidRPr="00A70A1C">
        <w:rPr>
          <w:rtl/>
        </w:rPr>
        <w:t>ک</w:t>
      </w:r>
      <w:r w:rsidRPr="00A70A1C">
        <w:rPr>
          <w:rtl/>
        </w:rPr>
        <w:t>لى انجام داد، و</w:t>
      </w:r>
      <w:r w:rsidRPr="00A70A1C">
        <w:rPr>
          <w:rFonts w:hint="cs"/>
          <w:rtl/>
        </w:rPr>
        <w:t xml:space="preserve"> </w:t>
      </w:r>
      <w:r w:rsidRPr="00A70A1C">
        <w:rPr>
          <w:rtl/>
        </w:rPr>
        <w:t>زنده خوارى اجساد دشمنان را رائج نمود، و</w:t>
      </w:r>
      <w:r w:rsidRPr="00A70A1C">
        <w:rPr>
          <w:rFonts w:hint="cs"/>
          <w:rtl/>
        </w:rPr>
        <w:t xml:space="preserve"> </w:t>
      </w:r>
      <w:r w:rsidRPr="00A70A1C">
        <w:rPr>
          <w:rtl/>
        </w:rPr>
        <w:t xml:space="preserve">وقتى </w:t>
      </w:r>
      <w:r w:rsidR="00AF2E6E" w:rsidRPr="00A70A1C">
        <w:rPr>
          <w:rtl/>
        </w:rPr>
        <w:t>ک</w:t>
      </w:r>
      <w:r w:rsidRPr="00A70A1C">
        <w:rPr>
          <w:rtl/>
        </w:rPr>
        <w:t>ه داخل شهر تبر</w:t>
      </w:r>
      <w:r w:rsidR="00AF2E6E" w:rsidRPr="00A70A1C">
        <w:rPr>
          <w:rtl/>
        </w:rPr>
        <w:t>ی</w:t>
      </w:r>
      <w:r w:rsidRPr="00A70A1C">
        <w:rPr>
          <w:rtl/>
        </w:rPr>
        <w:t>ز شد فقط در آن شهر ب</w:t>
      </w:r>
      <w:r w:rsidR="00AF2E6E" w:rsidRPr="00A70A1C">
        <w:rPr>
          <w:rtl/>
        </w:rPr>
        <w:t>ی</w:t>
      </w:r>
      <w:r w:rsidRPr="00A70A1C">
        <w:rPr>
          <w:rtl/>
        </w:rPr>
        <w:t>ست هزار نفر ب</w:t>
      </w:r>
      <w:r w:rsidR="00A70A1C">
        <w:rPr>
          <w:rFonts w:hint="cs"/>
          <w:rtl/>
        </w:rPr>
        <w:t xml:space="preserve">ه </w:t>
      </w:r>
      <w:r w:rsidRPr="00A70A1C">
        <w:rPr>
          <w:rtl/>
        </w:rPr>
        <w:t>خاطر عدم تغ</w:t>
      </w:r>
      <w:r w:rsidR="00AF2E6E" w:rsidRPr="00A70A1C">
        <w:rPr>
          <w:rtl/>
        </w:rPr>
        <w:t>یی</w:t>
      </w:r>
      <w:r w:rsidRPr="00A70A1C">
        <w:rPr>
          <w:rtl/>
        </w:rPr>
        <w:t xml:space="preserve">ر مذهب قتل عام </w:t>
      </w:r>
      <w:r w:rsidR="00AF2E6E" w:rsidRPr="00A70A1C">
        <w:rPr>
          <w:rtl/>
        </w:rPr>
        <w:t>ک</w:t>
      </w:r>
      <w:r w:rsidRPr="00A70A1C">
        <w:rPr>
          <w:rtl/>
        </w:rPr>
        <w:t>رد، و</w:t>
      </w:r>
      <w:r w:rsidRPr="00A70A1C">
        <w:rPr>
          <w:rFonts w:hint="cs"/>
          <w:rtl/>
        </w:rPr>
        <w:t xml:space="preserve"> </w:t>
      </w:r>
      <w:r w:rsidRPr="00A70A1C">
        <w:rPr>
          <w:rtl/>
        </w:rPr>
        <w:t>هم</w:t>
      </w:r>
      <w:r w:rsidR="00AF2E6E" w:rsidRPr="00A70A1C">
        <w:rPr>
          <w:rtl/>
        </w:rPr>
        <w:t>ی</w:t>
      </w:r>
      <w:r w:rsidRPr="00A70A1C">
        <w:rPr>
          <w:rtl/>
        </w:rPr>
        <w:t xml:space="preserve">ن </w:t>
      </w:r>
      <w:r w:rsidR="00AF2E6E" w:rsidRPr="00A70A1C">
        <w:rPr>
          <w:rtl/>
        </w:rPr>
        <w:t>ک</w:t>
      </w:r>
      <w:r w:rsidRPr="00A70A1C">
        <w:rPr>
          <w:rtl/>
        </w:rPr>
        <w:t>شتار در تمام شهرهاى ا</w:t>
      </w:r>
      <w:r w:rsidR="00AF2E6E" w:rsidRPr="00A70A1C">
        <w:rPr>
          <w:rtl/>
        </w:rPr>
        <w:t>ی</w:t>
      </w:r>
      <w:r w:rsidRPr="00A70A1C">
        <w:rPr>
          <w:rtl/>
        </w:rPr>
        <w:t>ران براى اهل سنت ادامه داشت، و</w:t>
      </w:r>
      <w:r w:rsidRPr="00A70A1C">
        <w:rPr>
          <w:rFonts w:hint="cs"/>
          <w:rtl/>
        </w:rPr>
        <w:t xml:space="preserve"> </w:t>
      </w:r>
      <w:r w:rsidRPr="00A70A1C">
        <w:rPr>
          <w:rtl/>
        </w:rPr>
        <w:t xml:space="preserve">مرشد </w:t>
      </w:r>
      <w:r w:rsidR="00AF2E6E" w:rsidRPr="00A70A1C">
        <w:rPr>
          <w:rtl/>
        </w:rPr>
        <w:t>ک</w:t>
      </w:r>
      <w:r w:rsidRPr="00A70A1C">
        <w:rPr>
          <w:rtl/>
        </w:rPr>
        <w:t>امل! صفو</w:t>
      </w:r>
      <w:r w:rsidR="00AF2E6E" w:rsidRPr="00A70A1C">
        <w:rPr>
          <w:rtl/>
        </w:rPr>
        <w:t>ی</w:t>
      </w:r>
      <w:r w:rsidRPr="00A70A1C">
        <w:rPr>
          <w:rtl/>
        </w:rPr>
        <w:t xml:space="preserve">ه مدعى بود </w:t>
      </w:r>
      <w:r w:rsidR="00AF2E6E" w:rsidRPr="00A70A1C">
        <w:rPr>
          <w:rtl/>
        </w:rPr>
        <w:t>ک</w:t>
      </w:r>
      <w:r w:rsidRPr="00A70A1C">
        <w:rPr>
          <w:rtl/>
        </w:rPr>
        <w:t>ه على</w:t>
      </w:r>
      <w:r w:rsidRPr="00A70A1C">
        <w:rPr>
          <w:rFonts w:hint="cs"/>
          <w:rtl/>
        </w:rPr>
        <w:t xml:space="preserve"> (</w:t>
      </w:r>
      <w:r w:rsidR="00A70A1C">
        <w:rPr>
          <w:rFonts w:cs="CTraditional Arabic" w:hint="cs"/>
          <w:rtl/>
        </w:rPr>
        <w:t>س</w:t>
      </w:r>
      <w:r w:rsidRPr="00A70A1C">
        <w:rPr>
          <w:rFonts w:hint="cs"/>
          <w:rtl/>
        </w:rPr>
        <w:t xml:space="preserve">) </w:t>
      </w:r>
      <w:r w:rsidRPr="00A70A1C">
        <w:rPr>
          <w:rtl/>
        </w:rPr>
        <w:t>را در خواب د</w:t>
      </w:r>
      <w:r w:rsidR="00AF2E6E" w:rsidRPr="00A70A1C">
        <w:rPr>
          <w:rtl/>
        </w:rPr>
        <w:t>ی</w:t>
      </w:r>
      <w:r w:rsidRPr="00A70A1C">
        <w:rPr>
          <w:rtl/>
        </w:rPr>
        <w:t>ده و</w:t>
      </w:r>
      <w:r w:rsidRPr="00A70A1C">
        <w:rPr>
          <w:rFonts w:hint="cs"/>
          <w:rtl/>
        </w:rPr>
        <w:t xml:space="preserve"> </w:t>
      </w:r>
      <w:r w:rsidRPr="00A70A1C">
        <w:rPr>
          <w:rtl/>
        </w:rPr>
        <w:t>به اوگفته است</w:t>
      </w:r>
      <w:r w:rsidRPr="00A70A1C">
        <w:rPr>
          <w:rFonts w:hint="cs"/>
          <w:rtl/>
        </w:rPr>
        <w:t>:</w:t>
      </w:r>
      <w:r w:rsidRPr="00A70A1C">
        <w:rPr>
          <w:rtl/>
        </w:rPr>
        <w:t xml:space="preserve"> </w:t>
      </w:r>
      <w:r w:rsidRPr="00A70A1C">
        <w:rPr>
          <w:rStyle w:val="Chara"/>
          <w:rFonts w:hint="cs"/>
          <w:rtl/>
        </w:rPr>
        <w:t>«</w:t>
      </w:r>
      <w:r w:rsidRPr="00A70A1C">
        <w:rPr>
          <w:rStyle w:val="Chara"/>
          <w:rtl/>
        </w:rPr>
        <w:t xml:space="preserve">اقتل سني </w:t>
      </w:r>
      <w:r w:rsidRPr="00A70A1C">
        <w:rPr>
          <w:rStyle w:val="Chara"/>
          <w:rFonts w:hint="cs"/>
          <w:rtl/>
        </w:rPr>
        <w:t>أ</w:t>
      </w:r>
      <w:r w:rsidRPr="00A70A1C">
        <w:rPr>
          <w:rStyle w:val="Chara"/>
          <w:rtl/>
        </w:rPr>
        <w:t>دخل الجن</w:t>
      </w:r>
      <w:r w:rsidRPr="00A70A1C">
        <w:rPr>
          <w:rStyle w:val="Chara"/>
          <w:rFonts w:hint="cs"/>
          <w:rtl/>
        </w:rPr>
        <w:t>ة</w:t>
      </w:r>
      <w:r w:rsidR="00A70A1C" w:rsidRPr="00A70A1C">
        <w:rPr>
          <w:rStyle w:val="Chara"/>
          <w:rFonts w:hint="cs"/>
          <w:rtl/>
        </w:rPr>
        <w:t>»</w:t>
      </w:r>
      <w:r w:rsidRPr="00A70A1C">
        <w:rPr>
          <w:rtl/>
        </w:rPr>
        <w:t xml:space="preserve"> </w:t>
      </w:r>
      <w:r w:rsidR="00AF2E6E" w:rsidRPr="00A70A1C">
        <w:rPr>
          <w:rtl/>
        </w:rPr>
        <w:t>ی</w:t>
      </w:r>
      <w:r w:rsidRPr="00A70A1C">
        <w:rPr>
          <w:rtl/>
        </w:rPr>
        <w:t>عنى سنى ب</w:t>
      </w:r>
      <w:r w:rsidR="00AF2E6E" w:rsidRPr="00A70A1C">
        <w:rPr>
          <w:rtl/>
        </w:rPr>
        <w:t>ک</w:t>
      </w:r>
      <w:r w:rsidRPr="00A70A1C">
        <w:rPr>
          <w:rtl/>
        </w:rPr>
        <w:t xml:space="preserve">ش تا داخل جنت شوى! </w:t>
      </w:r>
    </w:p>
    <w:p w:rsidR="00C363C7" w:rsidRPr="00FD35AF" w:rsidRDefault="00C363C7" w:rsidP="00A70A1C">
      <w:pPr>
        <w:pStyle w:val="a9"/>
        <w:rPr>
          <w:rFonts w:cs="B Zar"/>
          <w:rtl/>
        </w:rPr>
      </w:pPr>
      <w:r w:rsidRPr="00A70A1C">
        <w:rPr>
          <w:rtl/>
        </w:rPr>
        <w:t>اما در خارج از مرزهاى ا</w:t>
      </w:r>
      <w:r w:rsidR="00AF2E6E" w:rsidRPr="00A70A1C">
        <w:rPr>
          <w:rtl/>
        </w:rPr>
        <w:t>ی</w:t>
      </w:r>
      <w:r w:rsidRPr="00A70A1C">
        <w:rPr>
          <w:rtl/>
        </w:rPr>
        <w:t>ران دولت رافضى اثناعشرى ش</w:t>
      </w:r>
      <w:r w:rsidR="00AF2E6E" w:rsidRPr="00A70A1C">
        <w:rPr>
          <w:rtl/>
        </w:rPr>
        <w:t>ی</w:t>
      </w:r>
      <w:r w:rsidRPr="00A70A1C">
        <w:rPr>
          <w:rtl/>
        </w:rPr>
        <w:t>عه صفو</w:t>
      </w:r>
      <w:r w:rsidR="00AF2E6E" w:rsidRPr="00A70A1C">
        <w:rPr>
          <w:rtl/>
        </w:rPr>
        <w:t>ی</w:t>
      </w:r>
      <w:r w:rsidRPr="00A70A1C">
        <w:rPr>
          <w:rtl/>
        </w:rPr>
        <w:t>ه با خلافت اسلامى عثمانى جنگ</w:t>
      </w:r>
      <w:r w:rsidR="00AF2E6E" w:rsidRPr="00A70A1C">
        <w:rPr>
          <w:rtl/>
        </w:rPr>
        <w:t>ی</w:t>
      </w:r>
      <w:r w:rsidRPr="00A70A1C">
        <w:rPr>
          <w:rtl/>
        </w:rPr>
        <w:t>د، و</w:t>
      </w:r>
      <w:r w:rsidRPr="00A70A1C">
        <w:rPr>
          <w:rFonts w:hint="cs"/>
          <w:rtl/>
        </w:rPr>
        <w:t xml:space="preserve"> </w:t>
      </w:r>
      <w:r w:rsidRPr="00A70A1C">
        <w:rPr>
          <w:rtl/>
        </w:rPr>
        <w:t>در ا</w:t>
      </w:r>
      <w:r w:rsidR="00AF2E6E" w:rsidRPr="00A70A1C">
        <w:rPr>
          <w:rtl/>
        </w:rPr>
        <w:t>ی</w:t>
      </w:r>
      <w:r w:rsidRPr="00A70A1C">
        <w:rPr>
          <w:rtl/>
        </w:rPr>
        <w:t>ن راستا با صل</w:t>
      </w:r>
      <w:r w:rsidR="00AF2E6E" w:rsidRPr="00A70A1C">
        <w:rPr>
          <w:rtl/>
        </w:rPr>
        <w:t>ی</w:t>
      </w:r>
      <w:r w:rsidRPr="00A70A1C">
        <w:rPr>
          <w:rtl/>
        </w:rPr>
        <w:t>ب</w:t>
      </w:r>
      <w:r w:rsidR="00AF2E6E" w:rsidRPr="00A70A1C">
        <w:rPr>
          <w:rtl/>
        </w:rPr>
        <w:t>ی</w:t>
      </w:r>
      <w:r w:rsidRPr="00A70A1C">
        <w:rPr>
          <w:rtl/>
        </w:rPr>
        <w:t>ان مس</w:t>
      </w:r>
      <w:r w:rsidR="00AF2E6E" w:rsidRPr="00A70A1C">
        <w:rPr>
          <w:rtl/>
        </w:rPr>
        <w:t>ی</w:t>
      </w:r>
      <w:r w:rsidRPr="00A70A1C">
        <w:rPr>
          <w:rtl/>
        </w:rPr>
        <w:t>حى بر عل</w:t>
      </w:r>
      <w:r w:rsidR="00AF2E6E" w:rsidRPr="00A70A1C">
        <w:rPr>
          <w:rtl/>
        </w:rPr>
        <w:t>ی</w:t>
      </w:r>
      <w:r w:rsidRPr="00A70A1C">
        <w:rPr>
          <w:rtl/>
        </w:rPr>
        <w:t>ه اهل سنت متحد شد، و</w:t>
      </w:r>
      <w:r w:rsidRPr="00A70A1C">
        <w:rPr>
          <w:rFonts w:hint="cs"/>
          <w:rtl/>
        </w:rPr>
        <w:t xml:space="preserve"> </w:t>
      </w:r>
      <w:r w:rsidRPr="00A70A1C">
        <w:rPr>
          <w:rtl/>
        </w:rPr>
        <w:t>ا</w:t>
      </w:r>
      <w:r w:rsidR="00AF2E6E" w:rsidRPr="00A70A1C">
        <w:rPr>
          <w:rtl/>
        </w:rPr>
        <w:t>ی</w:t>
      </w:r>
      <w:r w:rsidRPr="00A70A1C">
        <w:rPr>
          <w:rtl/>
        </w:rPr>
        <w:t>ن در شرا</w:t>
      </w:r>
      <w:r w:rsidR="00AF2E6E" w:rsidRPr="00A70A1C">
        <w:rPr>
          <w:rtl/>
        </w:rPr>
        <w:t>ی</w:t>
      </w:r>
      <w:r w:rsidRPr="00A70A1C">
        <w:rPr>
          <w:rtl/>
        </w:rPr>
        <w:t xml:space="preserve">طى بود </w:t>
      </w:r>
      <w:r w:rsidR="00AF2E6E" w:rsidRPr="00A70A1C">
        <w:rPr>
          <w:rtl/>
        </w:rPr>
        <w:t>ک</w:t>
      </w:r>
      <w:r w:rsidRPr="00A70A1C">
        <w:rPr>
          <w:rtl/>
        </w:rPr>
        <w:t>ه دولت عثمانى پرچم اسلام را در دن</w:t>
      </w:r>
      <w:r w:rsidR="00AF2E6E" w:rsidRPr="00A70A1C">
        <w:rPr>
          <w:rtl/>
        </w:rPr>
        <w:t>ی</w:t>
      </w:r>
      <w:r w:rsidRPr="00A70A1C">
        <w:rPr>
          <w:rtl/>
        </w:rPr>
        <w:t>ا برافراشته و</w:t>
      </w:r>
      <w:r w:rsidRPr="00A70A1C">
        <w:rPr>
          <w:rFonts w:hint="cs"/>
          <w:rtl/>
        </w:rPr>
        <w:t xml:space="preserve"> </w:t>
      </w:r>
      <w:r w:rsidRPr="00A70A1C">
        <w:rPr>
          <w:rtl/>
        </w:rPr>
        <w:t>در مقابل هجوم مس</w:t>
      </w:r>
      <w:r w:rsidR="00AF2E6E" w:rsidRPr="00A70A1C">
        <w:rPr>
          <w:rtl/>
        </w:rPr>
        <w:t>ی</w:t>
      </w:r>
      <w:r w:rsidRPr="00A70A1C">
        <w:rPr>
          <w:rtl/>
        </w:rPr>
        <w:t>ح</w:t>
      </w:r>
      <w:r w:rsidR="00AF2E6E" w:rsidRPr="00A70A1C">
        <w:rPr>
          <w:rtl/>
        </w:rPr>
        <w:t>ی</w:t>
      </w:r>
      <w:r w:rsidRPr="00A70A1C">
        <w:rPr>
          <w:rtl/>
        </w:rPr>
        <w:t>ان صل</w:t>
      </w:r>
      <w:r w:rsidR="00AF2E6E" w:rsidRPr="00A70A1C">
        <w:rPr>
          <w:rtl/>
        </w:rPr>
        <w:t>ی</w:t>
      </w:r>
      <w:r w:rsidRPr="00A70A1C">
        <w:rPr>
          <w:rtl/>
        </w:rPr>
        <w:t>بى با عزت و</w:t>
      </w:r>
      <w:r w:rsidRPr="00A70A1C">
        <w:rPr>
          <w:rFonts w:hint="cs"/>
          <w:rtl/>
        </w:rPr>
        <w:t xml:space="preserve"> </w:t>
      </w:r>
      <w:r w:rsidRPr="00A70A1C">
        <w:rPr>
          <w:rtl/>
        </w:rPr>
        <w:t>قدرت بمدت شش قرن از سرزم</w:t>
      </w:r>
      <w:r w:rsidR="00AF2E6E" w:rsidRPr="00A70A1C">
        <w:rPr>
          <w:rtl/>
        </w:rPr>
        <w:t>ی</w:t>
      </w:r>
      <w:r w:rsidRPr="00A70A1C">
        <w:rPr>
          <w:rtl/>
        </w:rPr>
        <w:t>ن اسلام دفاع نمود، و</w:t>
      </w:r>
      <w:r w:rsidRPr="00A70A1C">
        <w:rPr>
          <w:rFonts w:hint="cs"/>
          <w:rtl/>
        </w:rPr>
        <w:t xml:space="preserve"> </w:t>
      </w:r>
      <w:r w:rsidRPr="00A70A1C">
        <w:rPr>
          <w:rtl/>
        </w:rPr>
        <w:t>علاوه بر ا</w:t>
      </w:r>
      <w:r w:rsidR="00AF2E6E" w:rsidRPr="00A70A1C">
        <w:rPr>
          <w:rtl/>
        </w:rPr>
        <w:t>ی</w:t>
      </w:r>
      <w:r w:rsidRPr="00A70A1C">
        <w:rPr>
          <w:rtl/>
        </w:rPr>
        <w:t>ن اسلام را در اروپا داخل نموده و</w:t>
      </w:r>
      <w:r w:rsidRPr="00A70A1C">
        <w:rPr>
          <w:rFonts w:hint="cs"/>
          <w:rtl/>
        </w:rPr>
        <w:t xml:space="preserve"> </w:t>
      </w:r>
      <w:r w:rsidRPr="00A70A1C">
        <w:rPr>
          <w:rtl/>
        </w:rPr>
        <w:t>اگر توطئه و</w:t>
      </w:r>
      <w:r w:rsidRPr="00A70A1C">
        <w:rPr>
          <w:rFonts w:hint="cs"/>
          <w:rtl/>
        </w:rPr>
        <w:t xml:space="preserve"> </w:t>
      </w:r>
      <w:r w:rsidRPr="00A70A1C">
        <w:rPr>
          <w:rtl/>
        </w:rPr>
        <w:t>خنجر ش</w:t>
      </w:r>
      <w:r w:rsidR="00AF2E6E" w:rsidRPr="00A70A1C">
        <w:rPr>
          <w:rtl/>
        </w:rPr>
        <w:t>ی</w:t>
      </w:r>
      <w:r w:rsidRPr="00A70A1C">
        <w:rPr>
          <w:rtl/>
        </w:rPr>
        <w:t>ع</w:t>
      </w:r>
      <w:r w:rsidR="00AF2E6E" w:rsidRPr="00A70A1C">
        <w:rPr>
          <w:rtl/>
        </w:rPr>
        <w:t>ی</w:t>
      </w:r>
      <w:r w:rsidRPr="00A70A1C">
        <w:rPr>
          <w:rtl/>
        </w:rPr>
        <w:t>ان از پشت و</w:t>
      </w:r>
      <w:r w:rsidRPr="00A70A1C">
        <w:rPr>
          <w:rFonts w:hint="cs"/>
          <w:rtl/>
        </w:rPr>
        <w:t xml:space="preserve"> </w:t>
      </w:r>
      <w:r w:rsidRPr="00A70A1C">
        <w:rPr>
          <w:rtl/>
        </w:rPr>
        <w:t>اتحاد آنها با صل</w:t>
      </w:r>
      <w:r w:rsidR="00AF2E6E" w:rsidRPr="00A70A1C">
        <w:rPr>
          <w:rtl/>
        </w:rPr>
        <w:t>ی</w:t>
      </w:r>
      <w:r w:rsidRPr="00A70A1C">
        <w:rPr>
          <w:rtl/>
        </w:rPr>
        <w:t>ب</w:t>
      </w:r>
      <w:r w:rsidR="00AF2E6E" w:rsidRPr="00A70A1C">
        <w:rPr>
          <w:rtl/>
        </w:rPr>
        <w:t>ی</w:t>
      </w:r>
      <w:r w:rsidRPr="00A70A1C">
        <w:rPr>
          <w:rtl/>
        </w:rPr>
        <w:t>ان نمى</w:t>
      </w:r>
      <w:r w:rsidRPr="00A70A1C">
        <w:rPr>
          <w:rFonts w:hint="cs"/>
          <w:rtl/>
        </w:rPr>
        <w:t>‌</w:t>
      </w:r>
      <w:r w:rsidRPr="00A70A1C">
        <w:rPr>
          <w:rtl/>
        </w:rPr>
        <w:t>بود امروز هم</w:t>
      </w:r>
      <w:r w:rsidR="00835A14" w:rsidRPr="00A70A1C">
        <w:rPr>
          <w:rtl/>
        </w:rPr>
        <w:t>ۀ</w:t>
      </w:r>
      <w:r w:rsidRPr="00A70A1C">
        <w:rPr>
          <w:rtl/>
        </w:rPr>
        <w:t xml:space="preserve"> اروپا مسلمان شده بود، بوس</w:t>
      </w:r>
      <w:r w:rsidR="00AF2E6E" w:rsidRPr="00A70A1C">
        <w:rPr>
          <w:rtl/>
        </w:rPr>
        <w:t>یک</w:t>
      </w:r>
      <w:r w:rsidRPr="00A70A1C">
        <w:rPr>
          <w:rtl/>
        </w:rPr>
        <w:t xml:space="preserve"> سف</w:t>
      </w:r>
      <w:r w:rsidR="00AF2E6E" w:rsidRPr="00A70A1C">
        <w:rPr>
          <w:rtl/>
        </w:rPr>
        <w:t>ی</w:t>
      </w:r>
      <w:r w:rsidRPr="00A70A1C">
        <w:rPr>
          <w:rtl/>
        </w:rPr>
        <w:t>ر فردناند شاه اتر</w:t>
      </w:r>
      <w:r w:rsidR="00AF2E6E" w:rsidRPr="00A70A1C">
        <w:rPr>
          <w:rtl/>
        </w:rPr>
        <w:t>ی</w:t>
      </w:r>
      <w:r w:rsidRPr="00A70A1C">
        <w:rPr>
          <w:rtl/>
        </w:rPr>
        <w:t>ش در دربار سلطان محمد فاتح م</w:t>
      </w:r>
      <w:r w:rsidR="00AF2E6E" w:rsidRPr="00A70A1C">
        <w:rPr>
          <w:rtl/>
        </w:rPr>
        <w:t>ی</w:t>
      </w:r>
      <w:r w:rsidR="00A70A1C">
        <w:rPr>
          <w:rFonts w:hint="cs"/>
          <w:rtl/>
        </w:rPr>
        <w:t>‌</w:t>
      </w:r>
      <w:r w:rsidRPr="00A70A1C">
        <w:rPr>
          <w:rtl/>
        </w:rPr>
        <w:t>گ</w:t>
      </w:r>
      <w:r w:rsidR="00AF2E6E" w:rsidRPr="00A70A1C">
        <w:rPr>
          <w:rtl/>
        </w:rPr>
        <w:t>ی</w:t>
      </w:r>
      <w:r w:rsidRPr="00A70A1C">
        <w:rPr>
          <w:rtl/>
        </w:rPr>
        <w:t>و</w:t>
      </w:r>
      <w:r w:rsidR="00AF2E6E" w:rsidRPr="00A70A1C">
        <w:rPr>
          <w:rtl/>
        </w:rPr>
        <w:t>ی</w:t>
      </w:r>
      <w:r w:rsidRPr="00A70A1C">
        <w:rPr>
          <w:rtl/>
        </w:rPr>
        <w:t>د: ظهور صفو</w:t>
      </w:r>
      <w:r w:rsidR="00AF2E6E" w:rsidRPr="00A70A1C">
        <w:rPr>
          <w:rtl/>
        </w:rPr>
        <w:t>ی</w:t>
      </w:r>
      <w:r w:rsidRPr="00A70A1C">
        <w:rPr>
          <w:rtl/>
        </w:rPr>
        <w:t>ه مانع شد از ا</w:t>
      </w:r>
      <w:r w:rsidR="00AF2E6E" w:rsidRPr="00A70A1C">
        <w:rPr>
          <w:rtl/>
        </w:rPr>
        <w:t>ی</w:t>
      </w:r>
      <w:r w:rsidRPr="00A70A1C">
        <w:rPr>
          <w:rtl/>
        </w:rPr>
        <w:t>ن</w:t>
      </w:r>
      <w:r w:rsidR="00AF2E6E" w:rsidRPr="00A70A1C">
        <w:rPr>
          <w:rtl/>
        </w:rPr>
        <w:t>ک</w:t>
      </w:r>
      <w:r w:rsidRPr="00A70A1C">
        <w:rPr>
          <w:rtl/>
        </w:rPr>
        <w:t>ه ما</w:t>
      </w:r>
      <w:r w:rsidRPr="00A70A1C">
        <w:rPr>
          <w:rFonts w:hint="cs"/>
          <w:rtl/>
        </w:rPr>
        <w:t xml:space="preserve"> </w:t>
      </w:r>
      <w:r w:rsidRPr="00A70A1C">
        <w:rPr>
          <w:rtl/>
        </w:rPr>
        <w:t>ب</w:t>
      </w:r>
      <w:r w:rsidR="00A70A1C">
        <w:rPr>
          <w:rFonts w:hint="cs"/>
          <w:rtl/>
        </w:rPr>
        <w:t xml:space="preserve">ه </w:t>
      </w:r>
      <w:r w:rsidRPr="00A70A1C">
        <w:rPr>
          <w:rtl/>
        </w:rPr>
        <w:t>دست عثمان</w:t>
      </w:r>
      <w:r w:rsidR="00AF2E6E" w:rsidRPr="00A70A1C">
        <w:rPr>
          <w:rtl/>
        </w:rPr>
        <w:t>ی</w:t>
      </w:r>
      <w:r w:rsidRPr="00A70A1C">
        <w:rPr>
          <w:rtl/>
        </w:rPr>
        <w:t>ان از ب</w:t>
      </w:r>
      <w:r w:rsidR="00AF2E6E" w:rsidRPr="00A70A1C">
        <w:rPr>
          <w:rtl/>
        </w:rPr>
        <w:t>ی</w:t>
      </w:r>
      <w:r w:rsidRPr="00A70A1C">
        <w:rPr>
          <w:rtl/>
        </w:rPr>
        <w:t>ن برو</w:t>
      </w:r>
      <w:r w:rsidR="00AF2E6E" w:rsidRPr="00A70A1C">
        <w:rPr>
          <w:rtl/>
        </w:rPr>
        <w:t>ی</w:t>
      </w:r>
      <w:r w:rsidRPr="00A70A1C">
        <w:rPr>
          <w:rtl/>
        </w:rPr>
        <w:t>م، و</w:t>
      </w:r>
      <w:r w:rsidRPr="00A70A1C">
        <w:rPr>
          <w:rFonts w:hint="cs"/>
          <w:rtl/>
        </w:rPr>
        <w:t xml:space="preserve"> </w:t>
      </w:r>
      <w:r w:rsidRPr="00A70A1C">
        <w:rPr>
          <w:rtl/>
        </w:rPr>
        <w:t>در جاى د</w:t>
      </w:r>
      <w:r w:rsidR="00AF2E6E" w:rsidRPr="00A70A1C">
        <w:rPr>
          <w:rtl/>
        </w:rPr>
        <w:t>ی</w:t>
      </w:r>
      <w:r w:rsidRPr="00A70A1C">
        <w:rPr>
          <w:rtl/>
        </w:rPr>
        <w:t>گرى</w:t>
      </w:r>
      <w:r w:rsidR="00CE2A51" w:rsidRPr="00A70A1C">
        <w:rPr>
          <w:rtl/>
        </w:rPr>
        <w:t xml:space="preserve"> می‌گوید</w:t>
      </w:r>
      <w:r w:rsidRPr="00A70A1C">
        <w:rPr>
          <w:rFonts w:hint="cs"/>
          <w:rtl/>
        </w:rPr>
        <w:t>:</w:t>
      </w:r>
      <w:r w:rsidRPr="00A70A1C">
        <w:rPr>
          <w:rtl/>
        </w:rPr>
        <w:t xml:space="preserve"> اگر صفو</w:t>
      </w:r>
      <w:r w:rsidR="00AF2E6E" w:rsidRPr="00A70A1C">
        <w:rPr>
          <w:rtl/>
        </w:rPr>
        <w:t>ی</w:t>
      </w:r>
      <w:r w:rsidRPr="00A70A1C">
        <w:rPr>
          <w:rtl/>
        </w:rPr>
        <w:t>ه نمى</w:t>
      </w:r>
      <w:r w:rsidRPr="00A70A1C">
        <w:rPr>
          <w:rFonts w:hint="cs"/>
          <w:rtl/>
        </w:rPr>
        <w:t>‌</w:t>
      </w:r>
      <w:r w:rsidRPr="00A70A1C">
        <w:rPr>
          <w:rtl/>
        </w:rPr>
        <w:t>بودند ما مثل جزائرى</w:t>
      </w:r>
      <w:r w:rsidRPr="00A70A1C">
        <w:rPr>
          <w:rFonts w:hint="cs"/>
          <w:rtl/>
        </w:rPr>
        <w:t>‌</w:t>
      </w:r>
      <w:r w:rsidRPr="00A70A1C">
        <w:rPr>
          <w:rtl/>
        </w:rPr>
        <w:t>ها قرآن م</w:t>
      </w:r>
      <w:r w:rsidR="00AF2E6E" w:rsidRPr="00A70A1C">
        <w:rPr>
          <w:rtl/>
        </w:rPr>
        <w:t>ی</w:t>
      </w:r>
      <w:r w:rsidR="00A70A1C">
        <w:rPr>
          <w:rFonts w:hint="cs"/>
          <w:rtl/>
        </w:rPr>
        <w:t>‌</w:t>
      </w:r>
      <w:r w:rsidRPr="00A70A1C">
        <w:rPr>
          <w:rtl/>
        </w:rPr>
        <w:t>خواند</w:t>
      </w:r>
      <w:r w:rsidR="00AF2E6E" w:rsidRPr="00A70A1C">
        <w:rPr>
          <w:rtl/>
        </w:rPr>
        <w:t>ی</w:t>
      </w:r>
      <w:r w:rsidRPr="00A70A1C">
        <w:rPr>
          <w:rtl/>
        </w:rPr>
        <w:t xml:space="preserve">م </w:t>
      </w:r>
      <w:r w:rsidRPr="00A70A1C">
        <w:rPr>
          <w:rFonts w:hint="cs"/>
          <w:rtl/>
        </w:rPr>
        <w:t>(</w:t>
      </w:r>
      <w:r w:rsidR="00AF2E6E" w:rsidRPr="00A70A1C">
        <w:rPr>
          <w:rtl/>
        </w:rPr>
        <w:t>ی</w:t>
      </w:r>
      <w:r w:rsidRPr="00A70A1C">
        <w:rPr>
          <w:rtl/>
        </w:rPr>
        <w:t>عنى مسلمان شده بود</w:t>
      </w:r>
      <w:r w:rsidR="00AF2E6E" w:rsidRPr="00A70A1C">
        <w:rPr>
          <w:rtl/>
        </w:rPr>
        <w:t>ی</w:t>
      </w:r>
      <w:r w:rsidRPr="00A70A1C">
        <w:rPr>
          <w:rtl/>
        </w:rPr>
        <w:t>م</w:t>
      </w:r>
      <w:r w:rsidRPr="00A70A1C">
        <w:rPr>
          <w:rFonts w:hint="cs"/>
          <w:rtl/>
        </w:rPr>
        <w:t>).</w:t>
      </w:r>
    </w:p>
    <w:p w:rsidR="00C363C7" w:rsidRPr="00FD35AF" w:rsidRDefault="00C363C7" w:rsidP="00A70A1C">
      <w:pPr>
        <w:pStyle w:val="a9"/>
        <w:rPr>
          <w:rFonts w:cs="B Zar"/>
          <w:rtl/>
        </w:rPr>
      </w:pPr>
      <w:r w:rsidRPr="00A70A1C">
        <w:rPr>
          <w:rtl/>
        </w:rPr>
        <w:t>و</w:t>
      </w:r>
      <w:r w:rsidRPr="00A70A1C">
        <w:rPr>
          <w:rFonts w:hint="cs"/>
          <w:rtl/>
        </w:rPr>
        <w:t xml:space="preserve"> </w:t>
      </w:r>
      <w:r w:rsidRPr="00A70A1C">
        <w:rPr>
          <w:rtl/>
        </w:rPr>
        <w:t>در بس</w:t>
      </w:r>
      <w:r w:rsidR="00AF2E6E" w:rsidRPr="00A70A1C">
        <w:rPr>
          <w:rtl/>
        </w:rPr>
        <w:t>ی</w:t>
      </w:r>
      <w:r w:rsidRPr="00A70A1C">
        <w:rPr>
          <w:rtl/>
        </w:rPr>
        <w:t>ارى از</w:t>
      </w:r>
      <w:r w:rsidR="00890BCC" w:rsidRPr="00A70A1C">
        <w:rPr>
          <w:rtl/>
        </w:rPr>
        <w:t xml:space="preserve"> جنگ‌هاى</w:t>
      </w:r>
      <w:r w:rsidR="004A5748" w:rsidRPr="00A70A1C">
        <w:rPr>
          <w:rtl/>
        </w:rPr>
        <w:t xml:space="preserve"> </w:t>
      </w:r>
      <w:r w:rsidRPr="00A70A1C">
        <w:rPr>
          <w:rtl/>
        </w:rPr>
        <w:t>صفو</w:t>
      </w:r>
      <w:r w:rsidR="00AF2E6E" w:rsidRPr="00A70A1C">
        <w:rPr>
          <w:rtl/>
        </w:rPr>
        <w:t>ی</w:t>
      </w:r>
      <w:r w:rsidRPr="00A70A1C">
        <w:rPr>
          <w:rtl/>
        </w:rPr>
        <w:t>ه با عثمان</w:t>
      </w:r>
      <w:r w:rsidR="00AF2E6E" w:rsidRPr="00A70A1C">
        <w:rPr>
          <w:rtl/>
        </w:rPr>
        <w:t>ی</w:t>
      </w:r>
      <w:r w:rsidRPr="00A70A1C">
        <w:rPr>
          <w:rtl/>
        </w:rPr>
        <w:t xml:space="preserve">ان ارتش عثمانى بالاجبار دست از فتوحات خود در اروپا </w:t>
      </w:r>
      <w:r w:rsidR="00AF2E6E" w:rsidRPr="00A70A1C">
        <w:rPr>
          <w:rtl/>
        </w:rPr>
        <w:t>ک</w:t>
      </w:r>
      <w:r w:rsidRPr="00A70A1C">
        <w:rPr>
          <w:rtl/>
        </w:rPr>
        <w:t>ش</w:t>
      </w:r>
      <w:r w:rsidR="00AF2E6E" w:rsidRPr="00A70A1C">
        <w:rPr>
          <w:rtl/>
        </w:rPr>
        <w:t>ی</w:t>
      </w:r>
      <w:r w:rsidRPr="00A70A1C">
        <w:rPr>
          <w:rtl/>
        </w:rPr>
        <w:t>ده و</w:t>
      </w:r>
      <w:r w:rsidRPr="00A70A1C">
        <w:rPr>
          <w:rFonts w:hint="cs"/>
          <w:rtl/>
        </w:rPr>
        <w:t xml:space="preserve"> </w:t>
      </w:r>
      <w:r w:rsidRPr="00A70A1C">
        <w:rPr>
          <w:rtl/>
        </w:rPr>
        <w:t xml:space="preserve">براى مواجهه با دشمن داخلى </w:t>
      </w:r>
      <w:r w:rsidR="00AF2E6E" w:rsidRPr="00A70A1C">
        <w:rPr>
          <w:rtl/>
        </w:rPr>
        <w:t>ی</w:t>
      </w:r>
      <w:r w:rsidRPr="00A70A1C">
        <w:rPr>
          <w:rtl/>
        </w:rPr>
        <w:t>عنى لش</w:t>
      </w:r>
      <w:r w:rsidR="00AF2E6E" w:rsidRPr="00A70A1C">
        <w:rPr>
          <w:rtl/>
        </w:rPr>
        <w:t>ک</w:t>
      </w:r>
      <w:r w:rsidRPr="00A70A1C">
        <w:rPr>
          <w:rtl/>
        </w:rPr>
        <w:t>ر صفو</w:t>
      </w:r>
      <w:r w:rsidR="00AF2E6E" w:rsidRPr="00A70A1C">
        <w:rPr>
          <w:rtl/>
        </w:rPr>
        <w:t>ی</w:t>
      </w:r>
      <w:r w:rsidRPr="00A70A1C">
        <w:rPr>
          <w:rtl/>
        </w:rPr>
        <w:t>ه</w:t>
      </w:r>
      <w:r w:rsidRPr="00A70A1C">
        <w:rPr>
          <w:rFonts w:hint="cs"/>
          <w:rtl/>
        </w:rPr>
        <w:t xml:space="preserve"> (</w:t>
      </w:r>
      <w:r w:rsidR="00AF2E6E" w:rsidRPr="00A70A1C">
        <w:rPr>
          <w:rtl/>
        </w:rPr>
        <w:t>ک</w:t>
      </w:r>
      <w:r w:rsidRPr="00A70A1C">
        <w:rPr>
          <w:rtl/>
        </w:rPr>
        <w:t xml:space="preserve">ه دربارش مملو از </w:t>
      </w:r>
      <w:r w:rsidR="00AF2E6E" w:rsidRPr="00A70A1C">
        <w:rPr>
          <w:rtl/>
        </w:rPr>
        <w:t>ک</w:t>
      </w:r>
      <w:r w:rsidRPr="00A70A1C">
        <w:rPr>
          <w:rtl/>
        </w:rPr>
        <w:t>ش</w:t>
      </w:r>
      <w:r w:rsidR="00AF2E6E" w:rsidRPr="00A70A1C">
        <w:rPr>
          <w:rtl/>
        </w:rPr>
        <w:t>ی</w:t>
      </w:r>
      <w:r w:rsidRPr="00A70A1C">
        <w:rPr>
          <w:rtl/>
        </w:rPr>
        <w:t>ش</w:t>
      </w:r>
      <w:r w:rsidR="004A5748" w:rsidRPr="00A70A1C">
        <w:rPr>
          <w:rtl/>
        </w:rPr>
        <w:t xml:space="preserve">‌هاى </w:t>
      </w:r>
      <w:r w:rsidRPr="00A70A1C">
        <w:rPr>
          <w:rtl/>
        </w:rPr>
        <w:t>صل</w:t>
      </w:r>
      <w:r w:rsidR="00AF2E6E" w:rsidRPr="00A70A1C">
        <w:rPr>
          <w:rtl/>
        </w:rPr>
        <w:t>ی</w:t>
      </w:r>
      <w:r w:rsidRPr="00A70A1C">
        <w:rPr>
          <w:rtl/>
        </w:rPr>
        <w:t>بى بود</w:t>
      </w:r>
      <w:r w:rsidRPr="00A70A1C">
        <w:rPr>
          <w:rFonts w:hint="cs"/>
          <w:rtl/>
        </w:rPr>
        <w:t>)</w:t>
      </w:r>
      <w:r w:rsidRPr="00A70A1C">
        <w:rPr>
          <w:rtl/>
        </w:rPr>
        <w:t xml:space="preserve"> م</w:t>
      </w:r>
      <w:r w:rsidR="00AF2E6E" w:rsidRPr="00A70A1C">
        <w:rPr>
          <w:rtl/>
        </w:rPr>
        <w:t>ی</w:t>
      </w:r>
      <w:r w:rsidR="00A70A1C">
        <w:rPr>
          <w:rFonts w:hint="cs"/>
          <w:rtl/>
        </w:rPr>
        <w:t>‌</w:t>
      </w:r>
      <w:r w:rsidRPr="00A70A1C">
        <w:rPr>
          <w:rtl/>
        </w:rPr>
        <w:t>شد، چنانچه سلطان سل</w:t>
      </w:r>
      <w:r w:rsidR="00AF2E6E" w:rsidRPr="00A70A1C">
        <w:rPr>
          <w:rtl/>
        </w:rPr>
        <w:t>ی</w:t>
      </w:r>
      <w:r w:rsidRPr="00A70A1C">
        <w:rPr>
          <w:rtl/>
        </w:rPr>
        <w:t>م</w:t>
      </w:r>
      <w:r w:rsidR="00A70A1C" w:rsidRPr="00A70A1C">
        <w:rPr>
          <w:rFonts w:ascii="Tahoma" w:hAnsi="Tahoma" w:cs="CTraditional Arabic" w:hint="cs"/>
          <w:rtl/>
          <w:lang w:bidi="ar-AE"/>
        </w:rPr>
        <w:t>/</w:t>
      </w:r>
      <w:r w:rsidRPr="00A70A1C">
        <w:rPr>
          <w:rtl/>
        </w:rPr>
        <w:t xml:space="preserve"> وقتى </w:t>
      </w:r>
      <w:r w:rsidR="00AF2E6E" w:rsidRPr="00A70A1C">
        <w:rPr>
          <w:rtl/>
        </w:rPr>
        <w:t>ک</w:t>
      </w:r>
      <w:r w:rsidRPr="00A70A1C">
        <w:rPr>
          <w:rtl/>
        </w:rPr>
        <w:t>ه اتر</w:t>
      </w:r>
      <w:r w:rsidR="00AF2E6E" w:rsidRPr="00A70A1C">
        <w:rPr>
          <w:rtl/>
        </w:rPr>
        <w:t>ی</w:t>
      </w:r>
      <w:r w:rsidRPr="00A70A1C">
        <w:rPr>
          <w:rtl/>
        </w:rPr>
        <w:t xml:space="preserve">ش را محاصره </w:t>
      </w:r>
      <w:r w:rsidR="00AF2E6E" w:rsidRPr="00A70A1C">
        <w:rPr>
          <w:rtl/>
        </w:rPr>
        <w:t>ک</w:t>
      </w:r>
      <w:r w:rsidRPr="00A70A1C">
        <w:rPr>
          <w:rtl/>
        </w:rPr>
        <w:t>رده بود و</w:t>
      </w:r>
      <w:r w:rsidRPr="00A70A1C">
        <w:rPr>
          <w:rFonts w:hint="cs"/>
          <w:rtl/>
        </w:rPr>
        <w:t xml:space="preserve"> </w:t>
      </w:r>
      <w:r w:rsidRPr="00A70A1C">
        <w:rPr>
          <w:rtl/>
        </w:rPr>
        <w:t>به مدت شش ماه د</w:t>
      </w:r>
      <w:r w:rsidR="00AF2E6E" w:rsidRPr="00A70A1C">
        <w:rPr>
          <w:rtl/>
        </w:rPr>
        <w:t>ی</w:t>
      </w:r>
      <w:r w:rsidRPr="00A70A1C">
        <w:rPr>
          <w:rtl/>
        </w:rPr>
        <w:t>وارهاى</w:t>
      </w:r>
      <w:r w:rsidR="000F71B7" w:rsidRPr="00A70A1C">
        <w:rPr>
          <w:rtl/>
        </w:rPr>
        <w:t xml:space="preserve"> آن را </w:t>
      </w:r>
      <w:r w:rsidRPr="00A70A1C">
        <w:rPr>
          <w:rtl/>
        </w:rPr>
        <w:t>م</w:t>
      </w:r>
      <w:r w:rsidR="00AF2E6E" w:rsidRPr="00A70A1C">
        <w:rPr>
          <w:rtl/>
        </w:rPr>
        <w:t>ی</w:t>
      </w:r>
      <w:r w:rsidR="00A70A1C">
        <w:rPr>
          <w:rFonts w:hint="cs"/>
          <w:rtl/>
        </w:rPr>
        <w:t>‌</w:t>
      </w:r>
      <w:r w:rsidR="00AF2E6E" w:rsidRPr="00A70A1C">
        <w:rPr>
          <w:rtl/>
        </w:rPr>
        <w:t>ک</w:t>
      </w:r>
      <w:r w:rsidRPr="00A70A1C">
        <w:rPr>
          <w:rtl/>
        </w:rPr>
        <w:t>وب</w:t>
      </w:r>
      <w:r w:rsidR="00AF2E6E" w:rsidRPr="00A70A1C">
        <w:rPr>
          <w:rtl/>
        </w:rPr>
        <w:t>ی</w:t>
      </w:r>
      <w:r w:rsidRPr="00A70A1C">
        <w:rPr>
          <w:rtl/>
        </w:rPr>
        <w:t>د و</w:t>
      </w:r>
      <w:r w:rsidRPr="00A70A1C">
        <w:rPr>
          <w:rFonts w:hint="cs"/>
          <w:rtl/>
        </w:rPr>
        <w:t xml:space="preserve"> </w:t>
      </w:r>
      <w:r w:rsidRPr="00A70A1C">
        <w:rPr>
          <w:rtl/>
        </w:rPr>
        <w:t>نزد</w:t>
      </w:r>
      <w:r w:rsidR="00AF2E6E" w:rsidRPr="00A70A1C">
        <w:rPr>
          <w:rtl/>
        </w:rPr>
        <w:t>یک</w:t>
      </w:r>
      <w:r w:rsidRPr="00A70A1C">
        <w:rPr>
          <w:rtl/>
        </w:rPr>
        <w:t xml:space="preserve"> بود </w:t>
      </w:r>
      <w:r w:rsidR="00AF2E6E" w:rsidRPr="00A70A1C">
        <w:rPr>
          <w:rtl/>
        </w:rPr>
        <w:t>ک</w:t>
      </w:r>
      <w:r w:rsidRPr="00A70A1C">
        <w:rPr>
          <w:rtl/>
        </w:rPr>
        <w:t>ه</w:t>
      </w:r>
      <w:r w:rsidR="000F71B7" w:rsidRPr="00A70A1C">
        <w:rPr>
          <w:rtl/>
        </w:rPr>
        <w:t xml:space="preserve"> آن را </w:t>
      </w:r>
      <w:r w:rsidRPr="00A70A1C">
        <w:rPr>
          <w:rtl/>
        </w:rPr>
        <w:t xml:space="preserve">فتح </w:t>
      </w:r>
      <w:r w:rsidR="00AF2E6E" w:rsidRPr="00A70A1C">
        <w:rPr>
          <w:rtl/>
        </w:rPr>
        <w:t>ک</w:t>
      </w:r>
      <w:r w:rsidRPr="00A70A1C">
        <w:rPr>
          <w:rtl/>
        </w:rPr>
        <w:t>ند ناچار شد دست از آنجا برداشته و</w:t>
      </w:r>
      <w:r w:rsidRPr="00A70A1C">
        <w:rPr>
          <w:rFonts w:hint="cs"/>
          <w:rtl/>
        </w:rPr>
        <w:t xml:space="preserve"> </w:t>
      </w:r>
      <w:r w:rsidRPr="00A70A1C">
        <w:rPr>
          <w:rtl/>
        </w:rPr>
        <w:t>براى مواجهه با لش</w:t>
      </w:r>
      <w:r w:rsidR="00AF2E6E" w:rsidRPr="00A70A1C">
        <w:rPr>
          <w:rtl/>
        </w:rPr>
        <w:t>ک</w:t>
      </w:r>
      <w:r w:rsidRPr="00A70A1C">
        <w:rPr>
          <w:rtl/>
        </w:rPr>
        <w:t>ر صفوى به استانبول بازگردد.</w:t>
      </w:r>
    </w:p>
    <w:p w:rsidR="00C363C7" w:rsidRPr="00FD35AF" w:rsidRDefault="00C363C7" w:rsidP="008C37F3">
      <w:pPr>
        <w:pStyle w:val="a7"/>
      </w:pPr>
      <w:bookmarkStart w:id="293" w:name="_Toc89967472"/>
      <w:bookmarkStart w:id="294" w:name="_Toc262253793"/>
      <w:bookmarkStart w:id="295" w:name="_Toc278236366"/>
      <w:bookmarkStart w:id="296" w:name="_Toc430509626"/>
      <w:r w:rsidRPr="00FD35AF">
        <w:rPr>
          <w:rtl/>
        </w:rPr>
        <w:t>اتفاقيه</w:t>
      </w:r>
      <w:r w:rsidRPr="00FD35AF">
        <w:rPr>
          <w:rFonts w:hint="cs"/>
          <w:rtl/>
        </w:rPr>
        <w:t>‌</w:t>
      </w:r>
      <w:r w:rsidRPr="00FD35AF">
        <w:rPr>
          <w:rtl/>
        </w:rPr>
        <w:t>هاى شيعيان صفويه با صليبيان بر عليه خلافت اسلامى عثمانى</w:t>
      </w:r>
      <w:bookmarkEnd w:id="293"/>
      <w:bookmarkEnd w:id="294"/>
      <w:bookmarkEnd w:id="295"/>
      <w:bookmarkEnd w:id="296"/>
    </w:p>
    <w:p w:rsidR="00C363C7" w:rsidRPr="00FD35AF" w:rsidRDefault="00C363C7" w:rsidP="00A70A1C">
      <w:pPr>
        <w:pStyle w:val="a9"/>
        <w:rPr>
          <w:rFonts w:cs="B Zar"/>
          <w:rtl/>
        </w:rPr>
      </w:pPr>
      <w:r w:rsidRPr="00A70A1C">
        <w:rPr>
          <w:rtl/>
        </w:rPr>
        <w:t>بعد از ش</w:t>
      </w:r>
      <w:r w:rsidR="00AF2E6E" w:rsidRPr="00A70A1C">
        <w:rPr>
          <w:rtl/>
        </w:rPr>
        <w:t>ک</w:t>
      </w:r>
      <w:r w:rsidRPr="00A70A1C">
        <w:rPr>
          <w:rtl/>
        </w:rPr>
        <w:t xml:space="preserve">ست سختى </w:t>
      </w:r>
      <w:r w:rsidR="00AF2E6E" w:rsidRPr="00A70A1C">
        <w:rPr>
          <w:rtl/>
        </w:rPr>
        <w:t>ک</w:t>
      </w:r>
      <w:r w:rsidRPr="00A70A1C">
        <w:rPr>
          <w:rtl/>
        </w:rPr>
        <w:t>ه صفو</w:t>
      </w:r>
      <w:r w:rsidR="00AF2E6E" w:rsidRPr="00A70A1C">
        <w:rPr>
          <w:rtl/>
        </w:rPr>
        <w:t>ی</w:t>
      </w:r>
      <w:r w:rsidRPr="00A70A1C">
        <w:rPr>
          <w:rtl/>
        </w:rPr>
        <w:t>ه در</w:t>
      </w:r>
      <w:r w:rsidRPr="00A70A1C">
        <w:rPr>
          <w:rFonts w:hint="cs"/>
          <w:rtl/>
        </w:rPr>
        <w:t xml:space="preserve"> </w:t>
      </w:r>
      <w:r w:rsidRPr="00A70A1C">
        <w:rPr>
          <w:rtl/>
        </w:rPr>
        <w:t>چالدران از</w:t>
      </w:r>
      <w:r w:rsidRPr="00A70A1C">
        <w:rPr>
          <w:rFonts w:hint="cs"/>
          <w:rtl/>
        </w:rPr>
        <w:t xml:space="preserve"> </w:t>
      </w:r>
      <w:r w:rsidRPr="00A70A1C">
        <w:rPr>
          <w:rtl/>
        </w:rPr>
        <w:t>دست عثمان</w:t>
      </w:r>
      <w:r w:rsidR="00AF2E6E" w:rsidRPr="00A70A1C">
        <w:rPr>
          <w:rtl/>
        </w:rPr>
        <w:t>ی</w:t>
      </w:r>
      <w:r w:rsidRPr="00A70A1C">
        <w:rPr>
          <w:rtl/>
        </w:rPr>
        <w:t>ان خورد براى اتفاق با صل</w:t>
      </w:r>
      <w:r w:rsidR="00AF2E6E" w:rsidRPr="00A70A1C">
        <w:rPr>
          <w:rtl/>
        </w:rPr>
        <w:t>ی</w:t>
      </w:r>
      <w:r w:rsidRPr="00A70A1C">
        <w:rPr>
          <w:rtl/>
        </w:rPr>
        <w:t>ب</w:t>
      </w:r>
      <w:r w:rsidR="00AF2E6E" w:rsidRPr="00A70A1C">
        <w:rPr>
          <w:rtl/>
        </w:rPr>
        <w:t>ی</w:t>
      </w:r>
      <w:r w:rsidRPr="00A70A1C">
        <w:rPr>
          <w:rtl/>
        </w:rPr>
        <w:t>ان پرتغال وارد عمل شد و</w:t>
      </w:r>
      <w:r w:rsidRPr="00A70A1C">
        <w:rPr>
          <w:rFonts w:hint="cs"/>
          <w:rtl/>
        </w:rPr>
        <w:t xml:space="preserve"> </w:t>
      </w:r>
      <w:r w:rsidRPr="00A70A1C">
        <w:rPr>
          <w:rtl/>
        </w:rPr>
        <w:t>مهمتر</w:t>
      </w:r>
      <w:r w:rsidR="00AF2E6E" w:rsidRPr="00A70A1C">
        <w:rPr>
          <w:rtl/>
        </w:rPr>
        <w:t>ی</w:t>
      </w:r>
      <w:r w:rsidRPr="00A70A1C">
        <w:rPr>
          <w:rtl/>
        </w:rPr>
        <w:t>ن بندهاى اتفاق</w:t>
      </w:r>
      <w:r w:rsidR="00AF2E6E" w:rsidRPr="00A70A1C">
        <w:rPr>
          <w:rtl/>
        </w:rPr>
        <w:t>ی</w:t>
      </w:r>
      <w:r w:rsidRPr="00A70A1C">
        <w:rPr>
          <w:rtl/>
        </w:rPr>
        <w:t>ه ا</w:t>
      </w:r>
      <w:r w:rsidR="00AF2E6E" w:rsidRPr="00A70A1C">
        <w:rPr>
          <w:rtl/>
        </w:rPr>
        <w:t>ی</w:t>
      </w:r>
      <w:r w:rsidRPr="00A70A1C">
        <w:rPr>
          <w:rtl/>
        </w:rPr>
        <w:t xml:space="preserve">ن بود </w:t>
      </w:r>
      <w:r w:rsidR="00AF2E6E" w:rsidRPr="00A70A1C">
        <w:rPr>
          <w:rtl/>
        </w:rPr>
        <w:t>ک</w:t>
      </w:r>
      <w:r w:rsidRPr="00A70A1C">
        <w:rPr>
          <w:rtl/>
        </w:rPr>
        <w:t xml:space="preserve">ه: </w:t>
      </w:r>
    </w:p>
    <w:p w:rsidR="00C363C7" w:rsidRPr="00FD35AF" w:rsidRDefault="00C363C7" w:rsidP="00A70A1C">
      <w:pPr>
        <w:pStyle w:val="a9"/>
        <w:numPr>
          <w:ilvl w:val="0"/>
          <w:numId w:val="32"/>
        </w:numPr>
        <w:ind w:left="641" w:hanging="357"/>
        <w:rPr>
          <w:rFonts w:cs="B Zar"/>
          <w:rtl/>
        </w:rPr>
      </w:pPr>
      <w:r w:rsidRPr="00A70A1C">
        <w:rPr>
          <w:rtl/>
        </w:rPr>
        <w:t>ن</w:t>
      </w:r>
      <w:r w:rsidR="00AF2E6E" w:rsidRPr="00A70A1C">
        <w:rPr>
          <w:rtl/>
        </w:rPr>
        <w:t>ی</w:t>
      </w:r>
      <w:r w:rsidRPr="00A70A1C">
        <w:rPr>
          <w:rtl/>
        </w:rPr>
        <w:t>روى در</w:t>
      </w:r>
      <w:r w:rsidR="00AF2E6E" w:rsidRPr="00A70A1C">
        <w:rPr>
          <w:rtl/>
        </w:rPr>
        <w:t>ی</w:t>
      </w:r>
      <w:r w:rsidRPr="00A70A1C">
        <w:rPr>
          <w:rtl/>
        </w:rPr>
        <w:t>ا</w:t>
      </w:r>
      <w:r w:rsidR="00AF2E6E" w:rsidRPr="00A70A1C">
        <w:rPr>
          <w:rtl/>
        </w:rPr>
        <w:t>ی</w:t>
      </w:r>
      <w:r w:rsidRPr="00A70A1C">
        <w:rPr>
          <w:rtl/>
        </w:rPr>
        <w:t>ى پرتغال با لش</w:t>
      </w:r>
      <w:r w:rsidR="00AF2E6E" w:rsidRPr="00A70A1C">
        <w:rPr>
          <w:rtl/>
        </w:rPr>
        <w:t>ک</w:t>
      </w:r>
      <w:r w:rsidRPr="00A70A1C">
        <w:rPr>
          <w:rtl/>
        </w:rPr>
        <w:t>ر ا</w:t>
      </w:r>
      <w:r w:rsidR="00AF2E6E" w:rsidRPr="00A70A1C">
        <w:rPr>
          <w:rtl/>
        </w:rPr>
        <w:t>ی</w:t>
      </w:r>
      <w:r w:rsidRPr="00A70A1C">
        <w:rPr>
          <w:rtl/>
        </w:rPr>
        <w:t>ران براى حمله به بحر</w:t>
      </w:r>
      <w:r w:rsidR="00AF2E6E" w:rsidRPr="00A70A1C">
        <w:rPr>
          <w:rtl/>
        </w:rPr>
        <w:t>ی</w:t>
      </w:r>
      <w:r w:rsidRPr="00A70A1C">
        <w:rPr>
          <w:rtl/>
        </w:rPr>
        <w:t>ن و قط</w:t>
      </w:r>
      <w:r w:rsidR="00AF2E6E" w:rsidRPr="00A70A1C">
        <w:rPr>
          <w:rtl/>
        </w:rPr>
        <w:t>ی</w:t>
      </w:r>
      <w:r w:rsidRPr="00A70A1C">
        <w:rPr>
          <w:rtl/>
        </w:rPr>
        <w:t xml:space="preserve">ف (شهرى است در عربستان سعودى الان) </w:t>
      </w:r>
      <w:r w:rsidR="00AF2E6E" w:rsidRPr="00A70A1C">
        <w:rPr>
          <w:rtl/>
        </w:rPr>
        <w:t>ک</w:t>
      </w:r>
      <w:r w:rsidRPr="00A70A1C">
        <w:rPr>
          <w:rtl/>
        </w:rPr>
        <w:t>ه در دست عثمان</w:t>
      </w:r>
      <w:r w:rsidR="00AF2E6E" w:rsidRPr="00A70A1C">
        <w:rPr>
          <w:rtl/>
        </w:rPr>
        <w:t>ی</w:t>
      </w:r>
      <w:r w:rsidRPr="00A70A1C">
        <w:rPr>
          <w:rtl/>
        </w:rPr>
        <w:t>ان بودند هم</w:t>
      </w:r>
      <w:r w:rsidR="00AF2E6E" w:rsidRPr="00A70A1C">
        <w:rPr>
          <w:rtl/>
        </w:rPr>
        <w:t>ک</w:t>
      </w:r>
      <w:r w:rsidRPr="00A70A1C">
        <w:rPr>
          <w:rtl/>
        </w:rPr>
        <w:t xml:space="preserve">ارى </w:t>
      </w:r>
      <w:r w:rsidR="00AF2E6E" w:rsidRPr="00A70A1C">
        <w:rPr>
          <w:rtl/>
        </w:rPr>
        <w:t>ک</w:t>
      </w:r>
      <w:r w:rsidRPr="00A70A1C">
        <w:rPr>
          <w:rtl/>
        </w:rPr>
        <w:t>ند.</w:t>
      </w:r>
    </w:p>
    <w:p w:rsidR="00C363C7" w:rsidRPr="00FD35AF" w:rsidRDefault="00C363C7" w:rsidP="00A70A1C">
      <w:pPr>
        <w:pStyle w:val="a9"/>
        <w:numPr>
          <w:ilvl w:val="0"/>
          <w:numId w:val="32"/>
        </w:numPr>
        <w:ind w:left="641" w:hanging="357"/>
        <w:rPr>
          <w:rFonts w:cs="B Zar"/>
          <w:rtl/>
        </w:rPr>
      </w:pPr>
      <w:r w:rsidRPr="00A70A1C">
        <w:rPr>
          <w:rtl/>
        </w:rPr>
        <w:t xml:space="preserve">هردو دولت براى خاموش </w:t>
      </w:r>
      <w:r w:rsidR="00AF2E6E" w:rsidRPr="00A70A1C">
        <w:rPr>
          <w:rtl/>
        </w:rPr>
        <w:t>ک</w:t>
      </w:r>
      <w:r w:rsidRPr="00A70A1C">
        <w:rPr>
          <w:rtl/>
        </w:rPr>
        <w:t>ردن شورش</w:t>
      </w:r>
      <w:r w:rsidRPr="00A70A1C">
        <w:rPr>
          <w:rFonts w:hint="cs"/>
          <w:rtl/>
        </w:rPr>
        <w:t>‌</w:t>
      </w:r>
      <w:r w:rsidRPr="00A70A1C">
        <w:rPr>
          <w:rtl/>
        </w:rPr>
        <w:t>هاى مردم بلوچستان و م</w:t>
      </w:r>
      <w:r w:rsidR="00AF2E6E" w:rsidRPr="00A70A1C">
        <w:rPr>
          <w:rtl/>
        </w:rPr>
        <w:t>ک</w:t>
      </w:r>
      <w:r w:rsidRPr="00A70A1C">
        <w:rPr>
          <w:rtl/>
        </w:rPr>
        <w:t xml:space="preserve">ران </w:t>
      </w:r>
      <w:r w:rsidRPr="00A70A1C">
        <w:rPr>
          <w:rFonts w:hint="cs"/>
          <w:rtl/>
        </w:rPr>
        <w:t>(</w:t>
      </w:r>
      <w:r w:rsidR="00AF2E6E" w:rsidRPr="00A70A1C">
        <w:rPr>
          <w:rtl/>
        </w:rPr>
        <w:t>ک</w:t>
      </w:r>
      <w:r w:rsidRPr="00A70A1C">
        <w:rPr>
          <w:rtl/>
        </w:rPr>
        <w:t>ه اهل سنت هستند</w:t>
      </w:r>
      <w:r w:rsidRPr="00A70A1C">
        <w:rPr>
          <w:rFonts w:hint="cs"/>
          <w:rtl/>
        </w:rPr>
        <w:t>)</w:t>
      </w:r>
      <w:r w:rsidRPr="00A70A1C">
        <w:rPr>
          <w:rtl/>
        </w:rPr>
        <w:t xml:space="preserve"> هم</w:t>
      </w:r>
      <w:r w:rsidR="00AF2E6E" w:rsidRPr="00A70A1C">
        <w:rPr>
          <w:rtl/>
        </w:rPr>
        <w:t>ک</w:t>
      </w:r>
      <w:r w:rsidRPr="00A70A1C">
        <w:rPr>
          <w:rtl/>
        </w:rPr>
        <w:t xml:space="preserve">ارى </w:t>
      </w:r>
      <w:r w:rsidR="00AF2E6E" w:rsidRPr="00A70A1C">
        <w:rPr>
          <w:rtl/>
        </w:rPr>
        <w:t>ک</w:t>
      </w:r>
      <w:r w:rsidRPr="00A70A1C">
        <w:rPr>
          <w:rtl/>
        </w:rPr>
        <w:t xml:space="preserve">نند و برتغال در خاموش </w:t>
      </w:r>
      <w:r w:rsidR="00AF2E6E" w:rsidRPr="00A70A1C">
        <w:rPr>
          <w:rtl/>
        </w:rPr>
        <w:t>ک</w:t>
      </w:r>
      <w:r w:rsidRPr="00A70A1C">
        <w:rPr>
          <w:rtl/>
        </w:rPr>
        <w:t>ردن ا</w:t>
      </w:r>
      <w:r w:rsidR="00AF2E6E" w:rsidRPr="00A70A1C">
        <w:rPr>
          <w:rtl/>
        </w:rPr>
        <w:t>ی</w:t>
      </w:r>
      <w:r w:rsidRPr="00A70A1C">
        <w:rPr>
          <w:rtl/>
        </w:rPr>
        <w:t>ن شورش</w:t>
      </w:r>
      <w:r w:rsidRPr="00A70A1C">
        <w:rPr>
          <w:rFonts w:hint="cs"/>
          <w:rtl/>
        </w:rPr>
        <w:t>‌</w:t>
      </w:r>
      <w:r w:rsidRPr="00A70A1C">
        <w:rPr>
          <w:rtl/>
        </w:rPr>
        <w:t>ها وارد عمل شود.</w:t>
      </w:r>
    </w:p>
    <w:p w:rsidR="00C363C7" w:rsidRPr="00FD35AF" w:rsidRDefault="00C363C7" w:rsidP="00A70A1C">
      <w:pPr>
        <w:pStyle w:val="a9"/>
        <w:numPr>
          <w:ilvl w:val="0"/>
          <w:numId w:val="32"/>
        </w:numPr>
        <w:ind w:left="641" w:hanging="357"/>
        <w:rPr>
          <w:rFonts w:cs="B Zar"/>
          <w:rtl/>
        </w:rPr>
      </w:pPr>
      <w:r w:rsidRPr="00A70A1C">
        <w:rPr>
          <w:rtl/>
        </w:rPr>
        <w:t>هردو دولت در مقابل عثمانى متحد گردند.</w:t>
      </w:r>
    </w:p>
    <w:p w:rsidR="00C363C7" w:rsidRPr="00FD35AF" w:rsidRDefault="00C363C7" w:rsidP="00A70A1C">
      <w:pPr>
        <w:pStyle w:val="a9"/>
        <w:numPr>
          <w:ilvl w:val="0"/>
          <w:numId w:val="32"/>
        </w:numPr>
        <w:ind w:left="641" w:hanging="357"/>
        <w:rPr>
          <w:rFonts w:cs="B Zar"/>
          <w:rtl/>
        </w:rPr>
      </w:pPr>
      <w:r w:rsidRPr="00A70A1C">
        <w:rPr>
          <w:rtl/>
        </w:rPr>
        <w:t>ا</w:t>
      </w:r>
      <w:r w:rsidR="00AF2E6E" w:rsidRPr="00A70A1C">
        <w:rPr>
          <w:rtl/>
        </w:rPr>
        <w:t>ی</w:t>
      </w:r>
      <w:r w:rsidRPr="00A70A1C">
        <w:rPr>
          <w:rtl/>
        </w:rPr>
        <w:t>ران از جز</w:t>
      </w:r>
      <w:r w:rsidR="00AF2E6E" w:rsidRPr="00A70A1C">
        <w:rPr>
          <w:rtl/>
        </w:rPr>
        <w:t>ی</w:t>
      </w:r>
      <w:r w:rsidRPr="00A70A1C">
        <w:rPr>
          <w:rtl/>
        </w:rPr>
        <w:t>ر</w:t>
      </w:r>
      <w:r w:rsidR="00835A14" w:rsidRPr="00A70A1C">
        <w:rPr>
          <w:rtl/>
        </w:rPr>
        <w:t>ۀ</w:t>
      </w:r>
      <w:r w:rsidRPr="00A70A1C">
        <w:rPr>
          <w:rtl/>
        </w:rPr>
        <w:t xml:space="preserve"> هرمز دست برداشته و</w:t>
      </w:r>
      <w:r w:rsidRPr="00A70A1C">
        <w:rPr>
          <w:rFonts w:hint="cs"/>
          <w:rtl/>
        </w:rPr>
        <w:t xml:space="preserve"> </w:t>
      </w:r>
      <w:r w:rsidRPr="00A70A1C">
        <w:rPr>
          <w:rtl/>
        </w:rPr>
        <w:t xml:space="preserve">موافقت </w:t>
      </w:r>
      <w:r w:rsidR="00AF2E6E" w:rsidRPr="00A70A1C">
        <w:rPr>
          <w:rtl/>
        </w:rPr>
        <w:t>ک</w:t>
      </w:r>
      <w:r w:rsidRPr="00A70A1C">
        <w:rPr>
          <w:rtl/>
        </w:rPr>
        <w:t xml:space="preserve">ند </w:t>
      </w:r>
      <w:r w:rsidR="00AF2E6E" w:rsidRPr="00A70A1C">
        <w:rPr>
          <w:rtl/>
        </w:rPr>
        <w:t>ک</w:t>
      </w:r>
      <w:r w:rsidRPr="00A70A1C">
        <w:rPr>
          <w:rtl/>
        </w:rPr>
        <w:t>ه حا</w:t>
      </w:r>
      <w:r w:rsidR="00AF2E6E" w:rsidRPr="00A70A1C">
        <w:rPr>
          <w:rtl/>
        </w:rPr>
        <w:t>ک</w:t>
      </w:r>
      <w:r w:rsidRPr="00A70A1C">
        <w:rPr>
          <w:rtl/>
        </w:rPr>
        <w:t>م آن تابع پرتغال باشد و</w:t>
      </w:r>
      <w:r w:rsidRPr="00A70A1C">
        <w:rPr>
          <w:rFonts w:hint="cs"/>
          <w:rtl/>
        </w:rPr>
        <w:t xml:space="preserve"> </w:t>
      </w:r>
      <w:r w:rsidRPr="00A70A1C">
        <w:rPr>
          <w:rtl/>
        </w:rPr>
        <w:t>در امور داخلى آن جز</w:t>
      </w:r>
      <w:r w:rsidR="00AF2E6E" w:rsidRPr="00A70A1C">
        <w:rPr>
          <w:rtl/>
        </w:rPr>
        <w:t>ی</w:t>
      </w:r>
      <w:r w:rsidRPr="00A70A1C">
        <w:rPr>
          <w:rtl/>
        </w:rPr>
        <w:t>ره دخالت ن</w:t>
      </w:r>
      <w:r w:rsidR="00AF2E6E" w:rsidRPr="00A70A1C">
        <w:rPr>
          <w:rtl/>
        </w:rPr>
        <w:t>ک</w:t>
      </w:r>
      <w:r w:rsidRPr="00A70A1C">
        <w:rPr>
          <w:rtl/>
        </w:rPr>
        <w:t>ند.</w:t>
      </w:r>
    </w:p>
    <w:p w:rsidR="00C363C7" w:rsidRPr="00A70A1C" w:rsidRDefault="00C363C7" w:rsidP="00A70A1C">
      <w:pPr>
        <w:pStyle w:val="a9"/>
        <w:rPr>
          <w:rtl/>
        </w:rPr>
      </w:pPr>
      <w:r w:rsidRPr="00A70A1C">
        <w:rPr>
          <w:rFonts w:ascii="Times New Roman" w:hAnsi="Times New Roman" w:cs="Times New Roman" w:hint="cs"/>
          <w:rtl/>
        </w:rPr>
        <w:t> </w:t>
      </w:r>
      <w:r w:rsidRPr="00A70A1C">
        <w:rPr>
          <w:rFonts w:hint="cs"/>
          <w:rtl/>
        </w:rPr>
        <w:t xml:space="preserve">و </w:t>
      </w:r>
      <w:r w:rsidRPr="00A70A1C">
        <w:rPr>
          <w:rtl/>
        </w:rPr>
        <w:t xml:space="preserve">در ضمن مرشد </w:t>
      </w:r>
      <w:r w:rsidR="00AF2E6E" w:rsidRPr="00A70A1C">
        <w:rPr>
          <w:rtl/>
        </w:rPr>
        <w:t>ک</w:t>
      </w:r>
      <w:r w:rsidRPr="00A70A1C">
        <w:rPr>
          <w:rtl/>
        </w:rPr>
        <w:t>امل صفو</w:t>
      </w:r>
      <w:r w:rsidR="00AF2E6E" w:rsidRPr="00A70A1C">
        <w:rPr>
          <w:rtl/>
        </w:rPr>
        <w:t>ی</w:t>
      </w:r>
      <w:r w:rsidRPr="00A70A1C">
        <w:rPr>
          <w:rtl/>
        </w:rPr>
        <w:t>ه! سف</w:t>
      </w:r>
      <w:r w:rsidR="00AF2E6E" w:rsidRPr="00A70A1C">
        <w:rPr>
          <w:rtl/>
        </w:rPr>
        <w:t>ی</w:t>
      </w:r>
      <w:r w:rsidRPr="00A70A1C">
        <w:rPr>
          <w:rtl/>
        </w:rPr>
        <w:t>رها</w:t>
      </w:r>
      <w:r w:rsidR="00AF2E6E" w:rsidRPr="00A70A1C">
        <w:rPr>
          <w:rtl/>
        </w:rPr>
        <w:t>ی</w:t>
      </w:r>
      <w:r w:rsidRPr="00A70A1C">
        <w:rPr>
          <w:rtl/>
        </w:rPr>
        <w:t>ى به دربار و</w:t>
      </w:r>
      <w:r w:rsidRPr="00A70A1C">
        <w:rPr>
          <w:rFonts w:hint="cs"/>
          <w:rtl/>
        </w:rPr>
        <w:t xml:space="preserve"> </w:t>
      </w:r>
      <w:r w:rsidRPr="00A70A1C">
        <w:rPr>
          <w:rtl/>
        </w:rPr>
        <w:t>ن</w:t>
      </w:r>
      <w:r w:rsidR="00AF2E6E" w:rsidRPr="00A70A1C">
        <w:rPr>
          <w:rtl/>
        </w:rPr>
        <w:t>ی</w:t>
      </w:r>
      <w:r w:rsidRPr="00A70A1C">
        <w:rPr>
          <w:rtl/>
        </w:rPr>
        <w:t>ز فرستاده و</w:t>
      </w:r>
      <w:r w:rsidRPr="00A70A1C">
        <w:rPr>
          <w:rFonts w:hint="cs"/>
          <w:rtl/>
        </w:rPr>
        <w:t xml:space="preserve"> </w:t>
      </w:r>
      <w:r w:rsidRPr="00A70A1C">
        <w:rPr>
          <w:rtl/>
        </w:rPr>
        <w:t xml:space="preserve">تقاضا نمود </w:t>
      </w:r>
      <w:r w:rsidR="00AF2E6E" w:rsidRPr="00A70A1C">
        <w:rPr>
          <w:rtl/>
        </w:rPr>
        <w:t>ک</w:t>
      </w:r>
      <w:r w:rsidRPr="00A70A1C">
        <w:rPr>
          <w:rtl/>
        </w:rPr>
        <w:t>ه آنها</w:t>
      </w:r>
      <w:r w:rsidRPr="00A70A1C">
        <w:rPr>
          <w:rFonts w:hint="cs"/>
          <w:rtl/>
        </w:rPr>
        <w:t xml:space="preserve"> </w:t>
      </w:r>
      <w:r w:rsidRPr="00A70A1C">
        <w:rPr>
          <w:rtl/>
        </w:rPr>
        <w:t>از</w:t>
      </w:r>
      <w:r w:rsidRPr="00A70A1C">
        <w:rPr>
          <w:rFonts w:hint="cs"/>
          <w:rtl/>
        </w:rPr>
        <w:t xml:space="preserve"> </w:t>
      </w:r>
      <w:r w:rsidRPr="00A70A1C">
        <w:rPr>
          <w:rtl/>
        </w:rPr>
        <w:t>راه در</w:t>
      </w:r>
      <w:r w:rsidR="00AF2E6E" w:rsidRPr="00A70A1C">
        <w:rPr>
          <w:rtl/>
        </w:rPr>
        <w:t>ی</w:t>
      </w:r>
      <w:r w:rsidRPr="00A70A1C">
        <w:rPr>
          <w:rtl/>
        </w:rPr>
        <w:t>ا و</w:t>
      </w:r>
      <w:r w:rsidRPr="00A70A1C">
        <w:rPr>
          <w:rFonts w:hint="cs"/>
          <w:rtl/>
        </w:rPr>
        <w:t xml:space="preserve"> </w:t>
      </w:r>
      <w:r w:rsidRPr="00A70A1C">
        <w:rPr>
          <w:rtl/>
        </w:rPr>
        <w:t>خش</w:t>
      </w:r>
      <w:r w:rsidR="00AF2E6E" w:rsidRPr="00A70A1C">
        <w:rPr>
          <w:rtl/>
        </w:rPr>
        <w:t>ک</w:t>
      </w:r>
      <w:r w:rsidRPr="00A70A1C">
        <w:rPr>
          <w:rtl/>
        </w:rPr>
        <w:t xml:space="preserve">ى به عثمانى حمله </w:t>
      </w:r>
      <w:r w:rsidR="00AF2E6E" w:rsidRPr="00A70A1C">
        <w:rPr>
          <w:rtl/>
        </w:rPr>
        <w:t>ک</w:t>
      </w:r>
      <w:r w:rsidRPr="00A70A1C">
        <w:rPr>
          <w:rtl/>
        </w:rPr>
        <w:t>نند، و</w:t>
      </w:r>
      <w:r w:rsidRPr="00A70A1C">
        <w:rPr>
          <w:rFonts w:hint="cs"/>
          <w:rtl/>
        </w:rPr>
        <w:t xml:space="preserve"> </w:t>
      </w:r>
      <w:r w:rsidRPr="00A70A1C">
        <w:rPr>
          <w:rtl/>
        </w:rPr>
        <w:t>از</w:t>
      </w:r>
      <w:r w:rsidRPr="00A70A1C">
        <w:rPr>
          <w:rFonts w:hint="cs"/>
          <w:rtl/>
        </w:rPr>
        <w:t xml:space="preserve"> </w:t>
      </w:r>
      <w:r w:rsidRPr="00A70A1C">
        <w:rPr>
          <w:rtl/>
        </w:rPr>
        <w:t>اسپان</w:t>
      </w:r>
      <w:r w:rsidR="00AF2E6E" w:rsidRPr="00A70A1C">
        <w:rPr>
          <w:rtl/>
        </w:rPr>
        <w:t>ی</w:t>
      </w:r>
      <w:r w:rsidRPr="00A70A1C">
        <w:rPr>
          <w:rtl/>
        </w:rPr>
        <w:t>ا و</w:t>
      </w:r>
      <w:r w:rsidRPr="00A70A1C">
        <w:rPr>
          <w:rFonts w:hint="cs"/>
          <w:rtl/>
        </w:rPr>
        <w:t xml:space="preserve"> </w:t>
      </w:r>
      <w:r w:rsidRPr="00A70A1C">
        <w:rPr>
          <w:rtl/>
        </w:rPr>
        <w:t xml:space="preserve">مجارستان تقاضا نمود </w:t>
      </w:r>
      <w:r w:rsidR="00AF2E6E" w:rsidRPr="00A70A1C">
        <w:rPr>
          <w:rtl/>
        </w:rPr>
        <w:t>ک</w:t>
      </w:r>
      <w:r w:rsidRPr="00A70A1C">
        <w:rPr>
          <w:rtl/>
        </w:rPr>
        <w:t>ه از</w:t>
      </w:r>
      <w:r w:rsidRPr="00A70A1C">
        <w:rPr>
          <w:rFonts w:hint="cs"/>
          <w:rtl/>
        </w:rPr>
        <w:t xml:space="preserve"> </w:t>
      </w:r>
      <w:r w:rsidRPr="00A70A1C">
        <w:rPr>
          <w:rtl/>
        </w:rPr>
        <w:t>اولى از راه بندق</w:t>
      </w:r>
      <w:r w:rsidR="00AF2E6E" w:rsidRPr="00A70A1C">
        <w:rPr>
          <w:rtl/>
        </w:rPr>
        <w:t>ی</w:t>
      </w:r>
      <w:r w:rsidRPr="00A70A1C">
        <w:rPr>
          <w:rtl/>
        </w:rPr>
        <w:t>ه خا</w:t>
      </w:r>
      <w:r w:rsidR="00AF2E6E" w:rsidRPr="00A70A1C">
        <w:rPr>
          <w:rtl/>
        </w:rPr>
        <w:t>ک</w:t>
      </w:r>
      <w:r w:rsidRPr="00A70A1C">
        <w:rPr>
          <w:rtl/>
        </w:rPr>
        <w:t xml:space="preserve"> عثمانى را تقس</w:t>
      </w:r>
      <w:r w:rsidR="00AF2E6E" w:rsidRPr="00A70A1C">
        <w:rPr>
          <w:rtl/>
        </w:rPr>
        <w:t>ی</w:t>
      </w:r>
      <w:r w:rsidRPr="00A70A1C">
        <w:rPr>
          <w:rtl/>
        </w:rPr>
        <w:t xml:space="preserve">م </w:t>
      </w:r>
      <w:r w:rsidR="00AF2E6E" w:rsidRPr="00A70A1C">
        <w:rPr>
          <w:rtl/>
        </w:rPr>
        <w:t>ک</w:t>
      </w:r>
      <w:r w:rsidRPr="00A70A1C">
        <w:rPr>
          <w:rtl/>
        </w:rPr>
        <w:t xml:space="preserve">نند </w:t>
      </w:r>
      <w:r w:rsidR="00AF2E6E" w:rsidRPr="00A70A1C">
        <w:rPr>
          <w:rtl/>
        </w:rPr>
        <w:t>ک</w:t>
      </w:r>
      <w:r w:rsidRPr="00A70A1C">
        <w:rPr>
          <w:rtl/>
        </w:rPr>
        <w:t>ه قسمت اروپا</w:t>
      </w:r>
      <w:r w:rsidR="00AF2E6E" w:rsidRPr="00A70A1C">
        <w:rPr>
          <w:rtl/>
        </w:rPr>
        <w:t>ی</w:t>
      </w:r>
      <w:r w:rsidRPr="00A70A1C">
        <w:rPr>
          <w:rtl/>
        </w:rPr>
        <w:t>ى خلافت مال اسپان</w:t>
      </w:r>
      <w:r w:rsidR="00AF2E6E" w:rsidRPr="00A70A1C">
        <w:rPr>
          <w:rtl/>
        </w:rPr>
        <w:t>ی</w:t>
      </w:r>
      <w:r w:rsidRPr="00A70A1C">
        <w:rPr>
          <w:rtl/>
        </w:rPr>
        <w:t>ا و</w:t>
      </w:r>
      <w:r w:rsidRPr="00A70A1C">
        <w:rPr>
          <w:rFonts w:hint="cs"/>
          <w:rtl/>
        </w:rPr>
        <w:t xml:space="preserve"> </w:t>
      </w:r>
      <w:r w:rsidRPr="00A70A1C">
        <w:rPr>
          <w:rtl/>
        </w:rPr>
        <w:t>قسمت آس</w:t>
      </w:r>
      <w:r w:rsidR="00AF2E6E" w:rsidRPr="00A70A1C">
        <w:rPr>
          <w:rtl/>
        </w:rPr>
        <w:t>ی</w:t>
      </w:r>
      <w:r w:rsidRPr="00A70A1C">
        <w:rPr>
          <w:rtl/>
        </w:rPr>
        <w:t>ا</w:t>
      </w:r>
      <w:r w:rsidR="00AF2E6E" w:rsidRPr="00A70A1C">
        <w:rPr>
          <w:rtl/>
        </w:rPr>
        <w:t>ی</w:t>
      </w:r>
      <w:r w:rsidRPr="00A70A1C">
        <w:rPr>
          <w:rtl/>
        </w:rPr>
        <w:t>ى آن مال دومى باشد، و</w:t>
      </w:r>
      <w:r w:rsidRPr="00A70A1C">
        <w:rPr>
          <w:rFonts w:hint="cs"/>
          <w:rtl/>
        </w:rPr>
        <w:t xml:space="preserve"> </w:t>
      </w:r>
      <w:r w:rsidRPr="00A70A1C">
        <w:rPr>
          <w:rtl/>
        </w:rPr>
        <w:t>ا</w:t>
      </w:r>
      <w:r w:rsidR="00AF2E6E" w:rsidRPr="00A70A1C">
        <w:rPr>
          <w:rtl/>
        </w:rPr>
        <w:t>ی</w:t>
      </w:r>
      <w:r w:rsidRPr="00A70A1C">
        <w:rPr>
          <w:rtl/>
        </w:rPr>
        <w:t xml:space="preserve">ن فقط </w:t>
      </w:r>
      <w:r w:rsidR="00AF2E6E" w:rsidRPr="00A70A1C">
        <w:rPr>
          <w:rtl/>
        </w:rPr>
        <w:t>یک</w:t>
      </w:r>
      <w:r w:rsidRPr="00A70A1C">
        <w:rPr>
          <w:rtl/>
        </w:rPr>
        <w:t>ى از</w:t>
      </w:r>
      <w:r w:rsidRPr="00A70A1C">
        <w:rPr>
          <w:rFonts w:hint="cs"/>
          <w:rtl/>
        </w:rPr>
        <w:t xml:space="preserve"> </w:t>
      </w:r>
      <w:r w:rsidRPr="00A70A1C">
        <w:rPr>
          <w:rtl/>
        </w:rPr>
        <w:t>پ</w:t>
      </w:r>
      <w:r w:rsidR="00AF2E6E" w:rsidRPr="00A70A1C">
        <w:rPr>
          <w:rtl/>
        </w:rPr>
        <w:t>ی</w:t>
      </w:r>
      <w:r w:rsidRPr="00A70A1C">
        <w:rPr>
          <w:rtl/>
        </w:rPr>
        <w:t>شنهادها</w:t>
      </w:r>
      <w:r w:rsidR="00AF2E6E" w:rsidRPr="00A70A1C">
        <w:rPr>
          <w:rtl/>
        </w:rPr>
        <w:t>ی</w:t>
      </w:r>
      <w:r w:rsidRPr="00A70A1C">
        <w:rPr>
          <w:rtl/>
        </w:rPr>
        <w:t xml:space="preserve">ى بود </w:t>
      </w:r>
      <w:r w:rsidR="00AF2E6E" w:rsidRPr="00A70A1C">
        <w:rPr>
          <w:rtl/>
        </w:rPr>
        <w:t>ک</w:t>
      </w:r>
      <w:r w:rsidRPr="00A70A1C">
        <w:rPr>
          <w:rtl/>
        </w:rPr>
        <w:t>ه سفراء ا</w:t>
      </w:r>
      <w:r w:rsidR="00AF2E6E" w:rsidRPr="00A70A1C">
        <w:rPr>
          <w:rtl/>
        </w:rPr>
        <w:t>ی</w:t>
      </w:r>
      <w:r w:rsidRPr="00A70A1C">
        <w:rPr>
          <w:rtl/>
        </w:rPr>
        <w:t>ران</w:t>
      </w:r>
      <w:r w:rsidRPr="00A70A1C">
        <w:rPr>
          <w:rFonts w:hint="cs"/>
          <w:rtl/>
        </w:rPr>
        <w:t xml:space="preserve"> (</w:t>
      </w:r>
      <w:r w:rsidRPr="00A70A1C">
        <w:rPr>
          <w:rtl/>
        </w:rPr>
        <w:t>تازه بزور ش</w:t>
      </w:r>
      <w:r w:rsidR="00AF2E6E" w:rsidRPr="00A70A1C">
        <w:rPr>
          <w:rtl/>
        </w:rPr>
        <w:t>ی</w:t>
      </w:r>
      <w:r w:rsidRPr="00A70A1C">
        <w:rPr>
          <w:rtl/>
        </w:rPr>
        <w:t>عه شده</w:t>
      </w:r>
      <w:r w:rsidRPr="00A70A1C">
        <w:rPr>
          <w:rFonts w:hint="cs"/>
          <w:rtl/>
        </w:rPr>
        <w:t>)</w:t>
      </w:r>
      <w:r w:rsidRPr="00A70A1C">
        <w:rPr>
          <w:rtl/>
        </w:rPr>
        <w:t xml:space="preserve"> هزاران </w:t>
      </w:r>
      <w:r w:rsidR="00AF2E6E" w:rsidRPr="00A70A1C">
        <w:rPr>
          <w:rtl/>
        </w:rPr>
        <w:t>کی</w:t>
      </w:r>
      <w:r w:rsidRPr="00A70A1C">
        <w:rPr>
          <w:rtl/>
        </w:rPr>
        <w:t>لومتر</w:t>
      </w:r>
      <w:r w:rsidRPr="00A70A1C">
        <w:rPr>
          <w:rFonts w:hint="cs"/>
          <w:rtl/>
        </w:rPr>
        <w:t xml:space="preserve"> </w:t>
      </w:r>
      <w:r w:rsidRPr="00A70A1C">
        <w:rPr>
          <w:rtl/>
        </w:rPr>
        <w:t>را در راه آن طى</w:t>
      </w:r>
      <w:r w:rsidR="000F71B7" w:rsidRPr="00A70A1C">
        <w:rPr>
          <w:rtl/>
        </w:rPr>
        <w:t xml:space="preserve"> می‌کردند</w:t>
      </w:r>
      <w:r w:rsidRPr="00A70A1C">
        <w:rPr>
          <w:rtl/>
        </w:rPr>
        <w:t>، تا برعل</w:t>
      </w:r>
      <w:r w:rsidR="00AF2E6E" w:rsidRPr="00A70A1C">
        <w:rPr>
          <w:rtl/>
        </w:rPr>
        <w:t>ی</w:t>
      </w:r>
      <w:r w:rsidRPr="00A70A1C">
        <w:rPr>
          <w:rtl/>
        </w:rPr>
        <w:t>ه مسلم</w:t>
      </w:r>
      <w:r w:rsidR="00AF2E6E" w:rsidRPr="00A70A1C">
        <w:rPr>
          <w:rtl/>
        </w:rPr>
        <w:t>ی</w:t>
      </w:r>
      <w:r w:rsidRPr="00A70A1C">
        <w:rPr>
          <w:rtl/>
        </w:rPr>
        <w:t>ن با صل</w:t>
      </w:r>
      <w:r w:rsidR="00AF2E6E" w:rsidRPr="00A70A1C">
        <w:rPr>
          <w:rtl/>
        </w:rPr>
        <w:t>ی</w:t>
      </w:r>
      <w:r w:rsidRPr="00A70A1C">
        <w:rPr>
          <w:rtl/>
        </w:rPr>
        <w:t>ب</w:t>
      </w:r>
      <w:r w:rsidR="00AF2E6E" w:rsidRPr="00A70A1C">
        <w:rPr>
          <w:rtl/>
        </w:rPr>
        <w:t>ی</w:t>
      </w:r>
      <w:r w:rsidRPr="00A70A1C">
        <w:rPr>
          <w:rtl/>
        </w:rPr>
        <w:t>ان هم</w:t>
      </w:r>
      <w:r w:rsidR="00AF2E6E" w:rsidRPr="00A70A1C">
        <w:rPr>
          <w:rtl/>
        </w:rPr>
        <w:t>ک</w:t>
      </w:r>
      <w:r w:rsidRPr="00A70A1C">
        <w:rPr>
          <w:rtl/>
        </w:rPr>
        <w:t xml:space="preserve">ارى </w:t>
      </w:r>
      <w:r w:rsidR="00AF2E6E" w:rsidRPr="00A70A1C">
        <w:rPr>
          <w:rtl/>
        </w:rPr>
        <w:t>ک</w:t>
      </w:r>
      <w:r w:rsidRPr="00A70A1C">
        <w:rPr>
          <w:rtl/>
        </w:rPr>
        <w:t>نند، و</w:t>
      </w:r>
      <w:r w:rsidRPr="00A70A1C">
        <w:rPr>
          <w:rFonts w:hint="cs"/>
          <w:rtl/>
        </w:rPr>
        <w:t xml:space="preserve"> </w:t>
      </w:r>
      <w:r w:rsidRPr="00A70A1C">
        <w:rPr>
          <w:rtl/>
        </w:rPr>
        <w:t>بدون ترد</w:t>
      </w:r>
      <w:r w:rsidR="00AF2E6E" w:rsidRPr="00A70A1C">
        <w:rPr>
          <w:rtl/>
        </w:rPr>
        <w:t>ی</w:t>
      </w:r>
      <w:r w:rsidRPr="00A70A1C">
        <w:rPr>
          <w:rtl/>
        </w:rPr>
        <w:t>د ا</w:t>
      </w:r>
      <w:r w:rsidR="00AF2E6E" w:rsidRPr="00A70A1C">
        <w:rPr>
          <w:rtl/>
        </w:rPr>
        <w:t>ی</w:t>
      </w:r>
      <w:r w:rsidRPr="00A70A1C">
        <w:rPr>
          <w:rtl/>
        </w:rPr>
        <w:t xml:space="preserve">ن </w:t>
      </w:r>
      <w:r w:rsidR="00AF2E6E" w:rsidRPr="00A70A1C">
        <w:rPr>
          <w:rtl/>
        </w:rPr>
        <w:t>یک</w:t>
      </w:r>
      <w:r w:rsidRPr="00A70A1C">
        <w:rPr>
          <w:rtl/>
        </w:rPr>
        <w:t xml:space="preserve"> فرصت ح</w:t>
      </w:r>
      <w:r w:rsidR="00AF2E6E" w:rsidRPr="00A70A1C">
        <w:rPr>
          <w:rtl/>
        </w:rPr>
        <w:t>ی</w:t>
      </w:r>
      <w:r w:rsidRPr="00A70A1C">
        <w:rPr>
          <w:rtl/>
        </w:rPr>
        <w:t>اتى براى صل</w:t>
      </w:r>
      <w:r w:rsidR="00AF2E6E" w:rsidRPr="00A70A1C">
        <w:rPr>
          <w:rtl/>
        </w:rPr>
        <w:t>ی</w:t>
      </w:r>
      <w:r w:rsidRPr="00A70A1C">
        <w:rPr>
          <w:rtl/>
        </w:rPr>
        <w:t>ب</w:t>
      </w:r>
      <w:r w:rsidR="00AF2E6E" w:rsidRPr="00A70A1C">
        <w:rPr>
          <w:rtl/>
        </w:rPr>
        <w:t>ی</w:t>
      </w:r>
      <w:r w:rsidRPr="00A70A1C">
        <w:rPr>
          <w:rtl/>
        </w:rPr>
        <w:t>ان غرب بود تا بقول خودشان مثل الجزائرى</w:t>
      </w:r>
      <w:r w:rsidR="001A2EC3" w:rsidRPr="00A70A1C">
        <w:rPr>
          <w:rtl/>
        </w:rPr>
        <w:t xml:space="preserve">‌ها </w:t>
      </w:r>
      <w:r w:rsidRPr="00A70A1C">
        <w:rPr>
          <w:rtl/>
        </w:rPr>
        <w:t>قرآن نخوانند، ا</w:t>
      </w:r>
      <w:r w:rsidR="00AF2E6E" w:rsidRPr="00A70A1C">
        <w:rPr>
          <w:rtl/>
        </w:rPr>
        <w:t>ی</w:t>
      </w:r>
      <w:r w:rsidRPr="00A70A1C">
        <w:rPr>
          <w:rtl/>
        </w:rPr>
        <w:t>نست افتخار تار</w:t>
      </w:r>
      <w:r w:rsidR="00AF2E6E" w:rsidRPr="00A70A1C">
        <w:rPr>
          <w:rtl/>
        </w:rPr>
        <w:t>ی</w:t>
      </w:r>
      <w:r w:rsidRPr="00A70A1C">
        <w:rPr>
          <w:rtl/>
        </w:rPr>
        <w:t>خى ش</w:t>
      </w:r>
      <w:r w:rsidR="00AF2E6E" w:rsidRPr="00A70A1C">
        <w:rPr>
          <w:rtl/>
        </w:rPr>
        <w:t>ی</w:t>
      </w:r>
      <w:r w:rsidRPr="00A70A1C">
        <w:rPr>
          <w:rtl/>
        </w:rPr>
        <w:t>ع</w:t>
      </w:r>
      <w:r w:rsidR="00AF2E6E" w:rsidRPr="00A70A1C">
        <w:rPr>
          <w:rtl/>
        </w:rPr>
        <w:t>ی</w:t>
      </w:r>
      <w:r w:rsidRPr="00A70A1C">
        <w:rPr>
          <w:rtl/>
        </w:rPr>
        <w:t>ان</w:t>
      </w:r>
      <w:r w:rsidRPr="00A70A1C">
        <w:rPr>
          <w:rFonts w:hint="cs"/>
          <w:rtl/>
        </w:rPr>
        <w:t>.</w:t>
      </w:r>
    </w:p>
    <w:p w:rsidR="00C363C7" w:rsidRPr="00FD35AF" w:rsidRDefault="00C363C7" w:rsidP="008C37F3">
      <w:pPr>
        <w:pStyle w:val="a0"/>
      </w:pPr>
      <w:bookmarkStart w:id="297" w:name="_Toc89967473"/>
      <w:bookmarkStart w:id="298" w:name="_Toc262253794"/>
      <w:bookmarkStart w:id="299" w:name="_Toc278236367"/>
      <w:bookmarkStart w:id="300" w:name="_Toc430509627"/>
      <w:r w:rsidRPr="00FD35AF">
        <w:rPr>
          <w:rtl/>
        </w:rPr>
        <w:t>اتفاق ش</w:t>
      </w:r>
      <w:r w:rsidR="00AF2E6E">
        <w:rPr>
          <w:rtl/>
        </w:rPr>
        <w:t>ی</w:t>
      </w:r>
      <w:r w:rsidRPr="00FD35AF">
        <w:rPr>
          <w:rtl/>
        </w:rPr>
        <w:t>ع</w:t>
      </w:r>
      <w:r w:rsidR="00AF2E6E">
        <w:rPr>
          <w:rtl/>
        </w:rPr>
        <w:t>ی</w:t>
      </w:r>
      <w:r w:rsidRPr="00FD35AF">
        <w:rPr>
          <w:rtl/>
        </w:rPr>
        <w:t>ان با صل</w:t>
      </w:r>
      <w:r w:rsidR="00AF2E6E">
        <w:rPr>
          <w:rtl/>
        </w:rPr>
        <w:t>ی</w:t>
      </w:r>
      <w:r w:rsidRPr="00FD35AF">
        <w:rPr>
          <w:rtl/>
        </w:rPr>
        <w:t>بى‌ها بر عل</w:t>
      </w:r>
      <w:r w:rsidR="00AF2E6E">
        <w:rPr>
          <w:rtl/>
        </w:rPr>
        <w:t>ی</w:t>
      </w:r>
      <w:r w:rsidRPr="00FD35AF">
        <w:rPr>
          <w:rtl/>
        </w:rPr>
        <w:t>ه صلاح الد</w:t>
      </w:r>
      <w:r w:rsidR="00AF2E6E">
        <w:rPr>
          <w:rtl/>
        </w:rPr>
        <w:t>ی</w:t>
      </w:r>
      <w:r w:rsidRPr="00FD35AF">
        <w:rPr>
          <w:rtl/>
        </w:rPr>
        <w:t>ن ا</w:t>
      </w:r>
      <w:r w:rsidR="00AF2E6E">
        <w:rPr>
          <w:rtl/>
        </w:rPr>
        <w:t>ی</w:t>
      </w:r>
      <w:r w:rsidRPr="00FD35AF">
        <w:rPr>
          <w:rtl/>
        </w:rPr>
        <w:t>وبى</w:t>
      </w:r>
      <w:bookmarkEnd w:id="297"/>
      <w:r w:rsidRPr="00FD35AF">
        <w:rPr>
          <w:rFonts w:hint="cs"/>
          <w:rtl/>
        </w:rPr>
        <w:t xml:space="preserve"> </w:t>
      </w:r>
      <w:r w:rsidRPr="00FD35AF">
        <w:rPr>
          <w:rtl/>
        </w:rPr>
        <w:t>سردار شه</w:t>
      </w:r>
      <w:r w:rsidR="00AF2E6E">
        <w:rPr>
          <w:rtl/>
        </w:rPr>
        <w:t>ی</w:t>
      </w:r>
      <w:r w:rsidRPr="00FD35AF">
        <w:rPr>
          <w:rtl/>
        </w:rPr>
        <w:t>ر اسلامى</w:t>
      </w:r>
      <w:bookmarkEnd w:id="298"/>
      <w:bookmarkEnd w:id="299"/>
      <w:bookmarkEnd w:id="300"/>
    </w:p>
    <w:p w:rsidR="00C363C7" w:rsidRPr="00FD35AF" w:rsidRDefault="00C363C7" w:rsidP="00A70A1C">
      <w:pPr>
        <w:pStyle w:val="a9"/>
        <w:rPr>
          <w:rFonts w:cs="B Zar"/>
          <w:rtl/>
        </w:rPr>
      </w:pPr>
      <w:r w:rsidRPr="00A70A1C">
        <w:rPr>
          <w:rtl/>
        </w:rPr>
        <w:t>بدون ترد</w:t>
      </w:r>
      <w:r w:rsidR="00AF2E6E" w:rsidRPr="00A70A1C">
        <w:rPr>
          <w:rtl/>
        </w:rPr>
        <w:t>ی</w:t>
      </w:r>
      <w:r w:rsidRPr="00A70A1C">
        <w:rPr>
          <w:rtl/>
        </w:rPr>
        <w:t>د صلاح الد</w:t>
      </w:r>
      <w:r w:rsidR="00AF2E6E" w:rsidRPr="00A70A1C">
        <w:rPr>
          <w:rtl/>
        </w:rPr>
        <w:t>ی</w:t>
      </w:r>
      <w:r w:rsidRPr="00A70A1C">
        <w:rPr>
          <w:rtl/>
        </w:rPr>
        <w:t>ن ا</w:t>
      </w:r>
      <w:r w:rsidR="00AF2E6E" w:rsidRPr="00A70A1C">
        <w:rPr>
          <w:rtl/>
        </w:rPr>
        <w:t>ی</w:t>
      </w:r>
      <w:r w:rsidRPr="00A70A1C">
        <w:rPr>
          <w:rtl/>
        </w:rPr>
        <w:t xml:space="preserve">وبى </w:t>
      </w:r>
      <w:r w:rsidR="00AF2E6E" w:rsidRPr="00A70A1C">
        <w:rPr>
          <w:rtl/>
        </w:rPr>
        <w:t>یک</w:t>
      </w:r>
      <w:r w:rsidRPr="00A70A1C">
        <w:rPr>
          <w:rtl/>
        </w:rPr>
        <w:t>ى از بزرگتر</w:t>
      </w:r>
      <w:r w:rsidR="00AF2E6E" w:rsidRPr="00A70A1C">
        <w:rPr>
          <w:rtl/>
        </w:rPr>
        <w:t>ی</w:t>
      </w:r>
      <w:r w:rsidRPr="00A70A1C">
        <w:rPr>
          <w:rtl/>
        </w:rPr>
        <w:t>ن فرماندهان و ح</w:t>
      </w:r>
      <w:r w:rsidR="00AF2E6E" w:rsidRPr="00A70A1C">
        <w:rPr>
          <w:rtl/>
        </w:rPr>
        <w:t>ک</w:t>
      </w:r>
      <w:r w:rsidRPr="00A70A1C">
        <w:rPr>
          <w:rtl/>
        </w:rPr>
        <w:t>ام مسلمان</w:t>
      </w:r>
      <w:r w:rsidR="006D7D8D" w:rsidRPr="00A70A1C">
        <w:rPr>
          <w:rtl/>
        </w:rPr>
        <w:t xml:space="preserve"> می‌باشد</w:t>
      </w:r>
      <w:r w:rsidRPr="00A70A1C">
        <w:rPr>
          <w:rtl/>
        </w:rPr>
        <w:t xml:space="preserve"> </w:t>
      </w:r>
      <w:r w:rsidR="00AF2E6E" w:rsidRPr="00A70A1C">
        <w:rPr>
          <w:rtl/>
        </w:rPr>
        <w:t>ک</w:t>
      </w:r>
      <w:r w:rsidRPr="00A70A1C">
        <w:rPr>
          <w:rtl/>
        </w:rPr>
        <w:t>ه چهر</w:t>
      </w:r>
      <w:r w:rsidR="00835A14" w:rsidRPr="00A70A1C">
        <w:rPr>
          <w:rtl/>
        </w:rPr>
        <w:t>ۀ</w:t>
      </w:r>
      <w:r w:rsidRPr="00A70A1C">
        <w:rPr>
          <w:rtl/>
        </w:rPr>
        <w:t xml:space="preserve"> تار</w:t>
      </w:r>
      <w:r w:rsidR="00AF2E6E" w:rsidRPr="00A70A1C">
        <w:rPr>
          <w:rtl/>
        </w:rPr>
        <w:t>ی</w:t>
      </w:r>
      <w:r w:rsidRPr="00A70A1C">
        <w:rPr>
          <w:rtl/>
        </w:rPr>
        <w:t>خ را در عهد خود عوض نمود، و توانست دوم</w:t>
      </w:r>
      <w:r w:rsidR="00AF2E6E" w:rsidRPr="00A70A1C">
        <w:rPr>
          <w:rtl/>
        </w:rPr>
        <w:t>ی</w:t>
      </w:r>
      <w:r w:rsidRPr="00A70A1C">
        <w:rPr>
          <w:rtl/>
        </w:rPr>
        <w:t xml:space="preserve">ن </w:t>
      </w:r>
      <w:r w:rsidR="00AF2E6E" w:rsidRPr="00A70A1C">
        <w:rPr>
          <w:rtl/>
        </w:rPr>
        <w:t>ک</w:t>
      </w:r>
      <w:r w:rsidRPr="00A70A1C">
        <w:rPr>
          <w:rtl/>
        </w:rPr>
        <w:t xml:space="preserve">سى باشد </w:t>
      </w:r>
      <w:r w:rsidR="00AF2E6E" w:rsidRPr="00A70A1C">
        <w:rPr>
          <w:rtl/>
        </w:rPr>
        <w:t>ک</w:t>
      </w:r>
      <w:r w:rsidRPr="00A70A1C">
        <w:rPr>
          <w:rtl/>
        </w:rPr>
        <w:t>ه بعد ازحضرت ام</w:t>
      </w:r>
      <w:r w:rsidR="00AF2E6E" w:rsidRPr="00A70A1C">
        <w:rPr>
          <w:rtl/>
        </w:rPr>
        <w:t>ی</w:t>
      </w:r>
      <w:r w:rsidRPr="00A70A1C">
        <w:rPr>
          <w:rtl/>
        </w:rPr>
        <w:t>رالمؤمن</w:t>
      </w:r>
      <w:r w:rsidR="00AF2E6E" w:rsidRPr="00A70A1C">
        <w:rPr>
          <w:rtl/>
        </w:rPr>
        <w:t>ی</w:t>
      </w:r>
      <w:r w:rsidRPr="00A70A1C">
        <w:rPr>
          <w:rtl/>
        </w:rPr>
        <w:t>ن عمربن خطاب</w:t>
      </w:r>
      <w:r w:rsidR="00E927B8" w:rsidRPr="00A70A1C">
        <w:rPr>
          <w:rFonts w:cs="CTraditional Arabic"/>
          <w:rtl/>
        </w:rPr>
        <w:t>س</w:t>
      </w:r>
      <w:r w:rsidRPr="00A70A1C">
        <w:rPr>
          <w:rFonts w:hint="cs"/>
          <w:rtl/>
        </w:rPr>
        <w:t xml:space="preserve"> </w:t>
      </w:r>
      <w:r w:rsidRPr="00A70A1C">
        <w:rPr>
          <w:rtl/>
        </w:rPr>
        <w:t>ب</w:t>
      </w:r>
      <w:r w:rsidR="00AF2E6E" w:rsidRPr="00A70A1C">
        <w:rPr>
          <w:rtl/>
        </w:rPr>
        <w:t>ی</w:t>
      </w:r>
      <w:r w:rsidRPr="00A70A1C">
        <w:rPr>
          <w:rtl/>
        </w:rPr>
        <w:t xml:space="preserve">ت المقدس را فتح </w:t>
      </w:r>
      <w:r w:rsidR="00AF2E6E" w:rsidRPr="00A70A1C">
        <w:rPr>
          <w:rtl/>
        </w:rPr>
        <w:t>ک</w:t>
      </w:r>
      <w:r w:rsidRPr="00A70A1C">
        <w:rPr>
          <w:rtl/>
        </w:rPr>
        <w:t>ند و از دست صل</w:t>
      </w:r>
      <w:r w:rsidR="00AF2E6E" w:rsidRPr="00A70A1C">
        <w:rPr>
          <w:rtl/>
        </w:rPr>
        <w:t>ی</w:t>
      </w:r>
      <w:r w:rsidRPr="00A70A1C">
        <w:rPr>
          <w:rtl/>
        </w:rPr>
        <w:t>ب</w:t>
      </w:r>
      <w:r w:rsidR="00AF2E6E" w:rsidRPr="00A70A1C">
        <w:rPr>
          <w:rtl/>
        </w:rPr>
        <w:t>ی</w:t>
      </w:r>
      <w:r w:rsidRPr="00A70A1C">
        <w:rPr>
          <w:rtl/>
        </w:rPr>
        <w:t>ان بعد از هفتاد سال ب</w:t>
      </w:r>
      <w:r w:rsidR="00AF2E6E" w:rsidRPr="00A70A1C">
        <w:rPr>
          <w:rtl/>
        </w:rPr>
        <w:t>ی</w:t>
      </w:r>
      <w:r w:rsidRPr="00A70A1C">
        <w:rPr>
          <w:rtl/>
        </w:rPr>
        <w:t>رون ب</w:t>
      </w:r>
      <w:r w:rsidR="00AF2E6E" w:rsidRPr="00A70A1C">
        <w:rPr>
          <w:rtl/>
        </w:rPr>
        <w:t>ی</w:t>
      </w:r>
      <w:r w:rsidRPr="00A70A1C">
        <w:rPr>
          <w:rtl/>
        </w:rPr>
        <w:t>اورد،</w:t>
      </w:r>
      <w:r w:rsidR="002031C0" w:rsidRPr="00A70A1C">
        <w:rPr>
          <w:rtl/>
        </w:rPr>
        <w:t xml:space="preserve"> اگرچه </w:t>
      </w:r>
      <w:r w:rsidRPr="00A70A1C">
        <w:rPr>
          <w:rtl/>
        </w:rPr>
        <w:t>در ا</w:t>
      </w:r>
      <w:r w:rsidR="00AF2E6E" w:rsidRPr="00A70A1C">
        <w:rPr>
          <w:rtl/>
        </w:rPr>
        <w:t>ی</w:t>
      </w:r>
      <w:r w:rsidRPr="00A70A1C">
        <w:rPr>
          <w:rtl/>
        </w:rPr>
        <w:t xml:space="preserve">ران </w:t>
      </w:r>
      <w:r w:rsidR="00AF2E6E" w:rsidRPr="00A70A1C">
        <w:rPr>
          <w:rtl/>
        </w:rPr>
        <w:t>ک</w:t>
      </w:r>
      <w:r w:rsidRPr="00A70A1C">
        <w:rPr>
          <w:rtl/>
        </w:rPr>
        <w:t xml:space="preserve">متر </w:t>
      </w:r>
      <w:r w:rsidR="00AF2E6E" w:rsidRPr="00A70A1C">
        <w:rPr>
          <w:rtl/>
        </w:rPr>
        <w:t>ک</w:t>
      </w:r>
      <w:r w:rsidRPr="00A70A1C">
        <w:rPr>
          <w:rtl/>
        </w:rPr>
        <w:t>سى از او چ</w:t>
      </w:r>
      <w:r w:rsidR="00AF2E6E" w:rsidRPr="00A70A1C">
        <w:rPr>
          <w:rtl/>
        </w:rPr>
        <w:t>ی</w:t>
      </w:r>
      <w:r w:rsidRPr="00A70A1C">
        <w:rPr>
          <w:rtl/>
        </w:rPr>
        <w:t>زى م</w:t>
      </w:r>
      <w:r w:rsidR="00AF2E6E" w:rsidRPr="00A70A1C">
        <w:rPr>
          <w:rtl/>
        </w:rPr>
        <w:t>ی</w:t>
      </w:r>
      <w:r w:rsidR="00A70A1C">
        <w:rPr>
          <w:rFonts w:hint="cs"/>
          <w:rtl/>
        </w:rPr>
        <w:t>‌</w:t>
      </w:r>
      <w:r w:rsidRPr="00A70A1C">
        <w:rPr>
          <w:rtl/>
        </w:rPr>
        <w:t xml:space="preserve">داند. </w:t>
      </w:r>
    </w:p>
    <w:p w:rsidR="00C363C7" w:rsidRPr="00FD35AF" w:rsidRDefault="00C363C7" w:rsidP="00A70A1C">
      <w:pPr>
        <w:pStyle w:val="a9"/>
        <w:rPr>
          <w:rFonts w:cs="B Zar"/>
          <w:rtl/>
        </w:rPr>
      </w:pPr>
      <w:r w:rsidRPr="00A70A1C">
        <w:rPr>
          <w:rtl/>
        </w:rPr>
        <w:t xml:space="preserve">و هنگامى </w:t>
      </w:r>
      <w:r w:rsidR="00AF2E6E" w:rsidRPr="00A70A1C">
        <w:rPr>
          <w:rtl/>
        </w:rPr>
        <w:t>ک</w:t>
      </w:r>
      <w:r w:rsidRPr="00A70A1C">
        <w:rPr>
          <w:rtl/>
        </w:rPr>
        <w:t>ه دولت سنى سلجوقى در شمال سرزم</w:t>
      </w:r>
      <w:r w:rsidR="00AF2E6E" w:rsidRPr="00A70A1C">
        <w:rPr>
          <w:rtl/>
        </w:rPr>
        <w:t>ی</w:t>
      </w:r>
      <w:r w:rsidRPr="00A70A1C">
        <w:rPr>
          <w:rtl/>
        </w:rPr>
        <w:t>ن شام دچار حمل</w:t>
      </w:r>
      <w:r w:rsidR="00835A14" w:rsidRPr="00A70A1C">
        <w:rPr>
          <w:rtl/>
        </w:rPr>
        <w:t>ۀ</w:t>
      </w:r>
      <w:r w:rsidRPr="00A70A1C">
        <w:rPr>
          <w:rtl/>
        </w:rPr>
        <w:t xml:space="preserve"> صل</w:t>
      </w:r>
      <w:r w:rsidR="00AF2E6E" w:rsidRPr="00A70A1C">
        <w:rPr>
          <w:rtl/>
        </w:rPr>
        <w:t>ی</w:t>
      </w:r>
      <w:r w:rsidRPr="00A70A1C">
        <w:rPr>
          <w:rtl/>
        </w:rPr>
        <w:t>ب</w:t>
      </w:r>
      <w:r w:rsidR="00AF2E6E" w:rsidRPr="00A70A1C">
        <w:rPr>
          <w:rtl/>
        </w:rPr>
        <w:t>ی</w:t>
      </w:r>
      <w:r w:rsidRPr="00A70A1C">
        <w:rPr>
          <w:rtl/>
        </w:rPr>
        <w:t>ان شد دولت رافضى عب</w:t>
      </w:r>
      <w:r w:rsidR="00AF2E6E" w:rsidRPr="00A70A1C">
        <w:rPr>
          <w:rtl/>
        </w:rPr>
        <w:t>ی</w:t>
      </w:r>
      <w:r w:rsidRPr="00A70A1C">
        <w:rPr>
          <w:rtl/>
        </w:rPr>
        <w:t>د</w:t>
      </w:r>
      <w:r w:rsidR="00AF2E6E" w:rsidRPr="00A70A1C">
        <w:rPr>
          <w:rtl/>
        </w:rPr>
        <w:t>ی</w:t>
      </w:r>
      <w:r w:rsidRPr="00A70A1C">
        <w:rPr>
          <w:rtl/>
        </w:rPr>
        <w:t xml:space="preserve">ه </w:t>
      </w:r>
      <w:r w:rsidR="00AF2E6E" w:rsidRPr="00A70A1C">
        <w:rPr>
          <w:rtl/>
        </w:rPr>
        <w:t>ک</w:t>
      </w:r>
      <w:r w:rsidRPr="00A70A1C">
        <w:rPr>
          <w:rtl/>
        </w:rPr>
        <w:t>ه خود را به دروغ فاطم</w:t>
      </w:r>
      <w:r w:rsidR="00AF2E6E" w:rsidRPr="00A70A1C">
        <w:rPr>
          <w:rtl/>
        </w:rPr>
        <w:t>ی</w:t>
      </w:r>
      <w:r w:rsidRPr="00A70A1C">
        <w:rPr>
          <w:rtl/>
        </w:rPr>
        <w:t>ه نام</w:t>
      </w:r>
      <w:r w:rsidR="00AF2E6E" w:rsidRPr="00A70A1C">
        <w:rPr>
          <w:rtl/>
        </w:rPr>
        <w:t>ی</w:t>
      </w:r>
      <w:r w:rsidRPr="00A70A1C">
        <w:rPr>
          <w:rtl/>
        </w:rPr>
        <w:t>دند فرصت را غن</w:t>
      </w:r>
      <w:r w:rsidR="00AF2E6E" w:rsidRPr="00A70A1C">
        <w:rPr>
          <w:rtl/>
        </w:rPr>
        <w:t>ی</w:t>
      </w:r>
      <w:r w:rsidRPr="00A70A1C">
        <w:rPr>
          <w:rtl/>
        </w:rPr>
        <w:t xml:space="preserve">مت شمرده و شهر صور را در سال 1907 تصرف </w:t>
      </w:r>
      <w:r w:rsidR="00AF2E6E" w:rsidRPr="00A70A1C">
        <w:rPr>
          <w:rtl/>
        </w:rPr>
        <w:t>ک</w:t>
      </w:r>
      <w:r w:rsidRPr="00A70A1C">
        <w:rPr>
          <w:rtl/>
        </w:rPr>
        <w:t>رد و ا</w:t>
      </w:r>
      <w:r w:rsidR="00AF2E6E" w:rsidRPr="00A70A1C">
        <w:rPr>
          <w:rtl/>
        </w:rPr>
        <w:t>ی</w:t>
      </w:r>
      <w:r w:rsidRPr="00A70A1C">
        <w:rPr>
          <w:rtl/>
        </w:rPr>
        <w:t xml:space="preserve">ن درحالى بود </w:t>
      </w:r>
      <w:r w:rsidR="00AF2E6E" w:rsidRPr="00A70A1C">
        <w:rPr>
          <w:rtl/>
        </w:rPr>
        <w:t>ک</w:t>
      </w:r>
      <w:r w:rsidRPr="00A70A1C">
        <w:rPr>
          <w:rtl/>
        </w:rPr>
        <w:t>ه صل</w:t>
      </w:r>
      <w:r w:rsidR="00AF2E6E" w:rsidRPr="00A70A1C">
        <w:rPr>
          <w:rtl/>
        </w:rPr>
        <w:t>ی</w:t>
      </w:r>
      <w:r w:rsidRPr="00A70A1C">
        <w:rPr>
          <w:rtl/>
        </w:rPr>
        <w:t>ب</w:t>
      </w:r>
      <w:r w:rsidR="00AF2E6E" w:rsidRPr="00A70A1C">
        <w:rPr>
          <w:rtl/>
        </w:rPr>
        <w:t>ی</w:t>
      </w:r>
      <w:r w:rsidRPr="00A70A1C">
        <w:rPr>
          <w:rtl/>
        </w:rPr>
        <w:t>ان شهر انطا</w:t>
      </w:r>
      <w:r w:rsidR="00AF2E6E" w:rsidRPr="00A70A1C">
        <w:rPr>
          <w:rtl/>
        </w:rPr>
        <w:t>کی</w:t>
      </w:r>
      <w:r w:rsidRPr="00A70A1C">
        <w:rPr>
          <w:rtl/>
        </w:rPr>
        <w:t xml:space="preserve">ه را محاصره </w:t>
      </w:r>
      <w:r w:rsidR="00AF2E6E" w:rsidRPr="00A70A1C">
        <w:rPr>
          <w:rtl/>
        </w:rPr>
        <w:t>ک</w:t>
      </w:r>
      <w:r w:rsidRPr="00A70A1C">
        <w:rPr>
          <w:rtl/>
        </w:rPr>
        <w:t>رده بودند.</w:t>
      </w:r>
    </w:p>
    <w:p w:rsidR="00C363C7" w:rsidRPr="00FD35AF" w:rsidRDefault="00C363C7" w:rsidP="00A70A1C">
      <w:pPr>
        <w:pStyle w:val="a9"/>
        <w:rPr>
          <w:rFonts w:cs="B Zar"/>
          <w:rtl/>
        </w:rPr>
      </w:pPr>
      <w:r w:rsidRPr="00A70A1C">
        <w:rPr>
          <w:rtl/>
        </w:rPr>
        <w:t xml:space="preserve">و قاضى ابن عمار </w:t>
      </w:r>
      <w:r w:rsidR="00AF2E6E" w:rsidRPr="00A70A1C">
        <w:rPr>
          <w:rtl/>
        </w:rPr>
        <w:t>ک</w:t>
      </w:r>
      <w:r w:rsidRPr="00A70A1C">
        <w:rPr>
          <w:rtl/>
        </w:rPr>
        <w:t xml:space="preserve">ه </w:t>
      </w:r>
      <w:r w:rsidR="00AF2E6E" w:rsidRPr="00A70A1C">
        <w:rPr>
          <w:rtl/>
        </w:rPr>
        <w:t>یک</w:t>
      </w:r>
      <w:r w:rsidRPr="00A70A1C">
        <w:rPr>
          <w:rtl/>
        </w:rPr>
        <w:t>ى از پ</w:t>
      </w:r>
      <w:r w:rsidR="00AF2E6E" w:rsidRPr="00A70A1C">
        <w:rPr>
          <w:rtl/>
        </w:rPr>
        <w:t>ی</w:t>
      </w:r>
      <w:r w:rsidRPr="00A70A1C">
        <w:rPr>
          <w:rtl/>
        </w:rPr>
        <w:t>روان عب</w:t>
      </w:r>
      <w:r w:rsidR="00AF2E6E" w:rsidRPr="00A70A1C">
        <w:rPr>
          <w:rtl/>
        </w:rPr>
        <w:t>ی</w:t>
      </w:r>
      <w:r w:rsidRPr="00A70A1C">
        <w:rPr>
          <w:rtl/>
        </w:rPr>
        <w:t>د</w:t>
      </w:r>
      <w:r w:rsidR="00AF2E6E" w:rsidRPr="00A70A1C">
        <w:rPr>
          <w:rtl/>
        </w:rPr>
        <w:t>ی</w:t>
      </w:r>
      <w:r w:rsidRPr="00A70A1C">
        <w:rPr>
          <w:rtl/>
        </w:rPr>
        <w:t xml:space="preserve">ه رافضى بود طرابلس را جدا </w:t>
      </w:r>
      <w:r w:rsidR="00AF2E6E" w:rsidRPr="00A70A1C">
        <w:rPr>
          <w:rtl/>
        </w:rPr>
        <w:t>ک</w:t>
      </w:r>
      <w:r w:rsidRPr="00A70A1C">
        <w:rPr>
          <w:rtl/>
        </w:rPr>
        <w:t>رد، و باز هم عب</w:t>
      </w:r>
      <w:r w:rsidR="00AF2E6E" w:rsidRPr="00A70A1C">
        <w:rPr>
          <w:rtl/>
        </w:rPr>
        <w:t>ی</w:t>
      </w:r>
      <w:r w:rsidRPr="00A70A1C">
        <w:rPr>
          <w:rtl/>
        </w:rPr>
        <w:t>د</w:t>
      </w:r>
      <w:r w:rsidR="00AF2E6E" w:rsidRPr="00A70A1C">
        <w:rPr>
          <w:rtl/>
        </w:rPr>
        <w:t>ی</w:t>
      </w:r>
      <w:r w:rsidRPr="00A70A1C">
        <w:rPr>
          <w:rtl/>
        </w:rPr>
        <w:t>ان سف</w:t>
      </w:r>
      <w:r w:rsidR="00AF2E6E" w:rsidRPr="00A70A1C">
        <w:rPr>
          <w:rtl/>
        </w:rPr>
        <w:t>ی</w:t>
      </w:r>
      <w:r w:rsidRPr="00A70A1C">
        <w:rPr>
          <w:rtl/>
        </w:rPr>
        <w:t>رانى براى صل</w:t>
      </w:r>
      <w:r w:rsidR="00AF2E6E" w:rsidRPr="00A70A1C">
        <w:rPr>
          <w:rtl/>
        </w:rPr>
        <w:t>ی</w:t>
      </w:r>
      <w:r w:rsidRPr="00A70A1C">
        <w:rPr>
          <w:rtl/>
        </w:rPr>
        <w:t>ب</w:t>
      </w:r>
      <w:r w:rsidR="00AF2E6E" w:rsidRPr="00A70A1C">
        <w:rPr>
          <w:rtl/>
        </w:rPr>
        <w:t>ی</w:t>
      </w:r>
      <w:r w:rsidRPr="00A70A1C">
        <w:rPr>
          <w:rtl/>
        </w:rPr>
        <w:t>ان فرستاده و</w:t>
      </w:r>
      <w:r w:rsidRPr="00A70A1C">
        <w:rPr>
          <w:rFonts w:hint="cs"/>
          <w:rtl/>
        </w:rPr>
        <w:t xml:space="preserve"> </w:t>
      </w:r>
      <w:r w:rsidRPr="00A70A1C">
        <w:rPr>
          <w:rtl/>
        </w:rPr>
        <w:t>تقاضاى اتحاد برعل</w:t>
      </w:r>
      <w:r w:rsidR="00AF2E6E" w:rsidRPr="00A70A1C">
        <w:rPr>
          <w:rtl/>
        </w:rPr>
        <w:t>ی</w:t>
      </w:r>
      <w:r w:rsidRPr="00A70A1C">
        <w:rPr>
          <w:rtl/>
        </w:rPr>
        <w:t>ه سلجوق</w:t>
      </w:r>
      <w:r w:rsidR="00AF2E6E" w:rsidRPr="00A70A1C">
        <w:rPr>
          <w:rtl/>
        </w:rPr>
        <w:t>ی</w:t>
      </w:r>
      <w:r w:rsidRPr="00A70A1C">
        <w:rPr>
          <w:rtl/>
        </w:rPr>
        <w:t>ان سنى نمودند، و پ</w:t>
      </w:r>
      <w:r w:rsidR="00AF2E6E" w:rsidRPr="00A70A1C">
        <w:rPr>
          <w:rtl/>
        </w:rPr>
        <w:t>ی</w:t>
      </w:r>
      <w:r w:rsidRPr="00A70A1C">
        <w:rPr>
          <w:rtl/>
        </w:rPr>
        <w:t xml:space="preserve">شنهاد دادند </w:t>
      </w:r>
      <w:r w:rsidR="00AF2E6E" w:rsidRPr="00A70A1C">
        <w:rPr>
          <w:rtl/>
        </w:rPr>
        <w:t>ک</w:t>
      </w:r>
      <w:r w:rsidRPr="00A70A1C">
        <w:rPr>
          <w:rtl/>
        </w:rPr>
        <w:t>ه در جنگ بر عل</w:t>
      </w:r>
      <w:r w:rsidR="00AF2E6E" w:rsidRPr="00A70A1C">
        <w:rPr>
          <w:rtl/>
        </w:rPr>
        <w:t>ی</w:t>
      </w:r>
      <w:r w:rsidRPr="00A70A1C">
        <w:rPr>
          <w:rtl/>
        </w:rPr>
        <w:t>ه سلجوق</w:t>
      </w:r>
      <w:r w:rsidR="00AF2E6E" w:rsidRPr="00A70A1C">
        <w:rPr>
          <w:rtl/>
        </w:rPr>
        <w:t>ی</w:t>
      </w:r>
      <w:r w:rsidRPr="00A70A1C">
        <w:rPr>
          <w:rtl/>
        </w:rPr>
        <w:t>ان با آنها متحد شوند، تا قسمت شمالى (سور</w:t>
      </w:r>
      <w:r w:rsidR="00AF2E6E" w:rsidRPr="00A70A1C">
        <w:rPr>
          <w:rtl/>
        </w:rPr>
        <w:t>ی</w:t>
      </w:r>
      <w:r w:rsidRPr="00A70A1C">
        <w:rPr>
          <w:rtl/>
        </w:rPr>
        <w:t>ه) براى صل</w:t>
      </w:r>
      <w:r w:rsidR="00AF2E6E" w:rsidRPr="00A70A1C">
        <w:rPr>
          <w:rtl/>
        </w:rPr>
        <w:t>ی</w:t>
      </w:r>
      <w:r w:rsidRPr="00A70A1C">
        <w:rPr>
          <w:rtl/>
        </w:rPr>
        <w:t>ب</w:t>
      </w:r>
      <w:r w:rsidR="00AF2E6E" w:rsidRPr="00A70A1C">
        <w:rPr>
          <w:rtl/>
        </w:rPr>
        <w:t>ی</w:t>
      </w:r>
      <w:r w:rsidRPr="00A70A1C">
        <w:rPr>
          <w:rtl/>
        </w:rPr>
        <w:t>ان و</w:t>
      </w:r>
      <w:r w:rsidRPr="00A70A1C">
        <w:rPr>
          <w:rFonts w:hint="cs"/>
          <w:rtl/>
        </w:rPr>
        <w:t xml:space="preserve"> </w:t>
      </w:r>
      <w:r w:rsidRPr="00A70A1C">
        <w:rPr>
          <w:rtl/>
        </w:rPr>
        <w:t>فلسط</w:t>
      </w:r>
      <w:r w:rsidR="00AF2E6E" w:rsidRPr="00A70A1C">
        <w:rPr>
          <w:rtl/>
        </w:rPr>
        <w:t>ی</w:t>
      </w:r>
      <w:r w:rsidRPr="00A70A1C">
        <w:rPr>
          <w:rtl/>
        </w:rPr>
        <w:t>ن براى عب</w:t>
      </w:r>
      <w:r w:rsidR="00AF2E6E" w:rsidRPr="00A70A1C">
        <w:rPr>
          <w:rtl/>
        </w:rPr>
        <w:t>ی</w:t>
      </w:r>
      <w:r w:rsidRPr="00A70A1C">
        <w:rPr>
          <w:rtl/>
        </w:rPr>
        <w:t>د</w:t>
      </w:r>
      <w:r w:rsidR="00AF2E6E" w:rsidRPr="00A70A1C">
        <w:rPr>
          <w:rtl/>
        </w:rPr>
        <w:t>ی</w:t>
      </w:r>
      <w:r w:rsidRPr="00A70A1C">
        <w:rPr>
          <w:rtl/>
        </w:rPr>
        <w:t>ان باشد، و</w:t>
      </w:r>
      <w:r w:rsidRPr="00A70A1C">
        <w:rPr>
          <w:rFonts w:hint="cs"/>
          <w:rtl/>
        </w:rPr>
        <w:t xml:space="preserve"> </w:t>
      </w:r>
      <w:r w:rsidRPr="00A70A1C">
        <w:rPr>
          <w:rtl/>
        </w:rPr>
        <w:t>صل</w:t>
      </w:r>
      <w:r w:rsidR="00AF2E6E" w:rsidRPr="00A70A1C">
        <w:rPr>
          <w:rtl/>
        </w:rPr>
        <w:t>ی</w:t>
      </w:r>
      <w:r w:rsidRPr="00A70A1C">
        <w:rPr>
          <w:rtl/>
        </w:rPr>
        <w:t>ب</w:t>
      </w:r>
      <w:r w:rsidR="00AF2E6E" w:rsidRPr="00A70A1C">
        <w:rPr>
          <w:rtl/>
        </w:rPr>
        <w:t>ی</w:t>
      </w:r>
      <w:r w:rsidRPr="00A70A1C">
        <w:rPr>
          <w:rtl/>
        </w:rPr>
        <w:t>ان هم گروهى را براى حسن ن</w:t>
      </w:r>
      <w:r w:rsidR="00AF2E6E" w:rsidRPr="00A70A1C">
        <w:rPr>
          <w:rtl/>
        </w:rPr>
        <w:t>ی</w:t>
      </w:r>
      <w:r w:rsidRPr="00A70A1C">
        <w:rPr>
          <w:rtl/>
        </w:rPr>
        <w:t>ت به مصر پ</w:t>
      </w:r>
      <w:r w:rsidR="00AF2E6E" w:rsidRPr="00A70A1C">
        <w:rPr>
          <w:rtl/>
        </w:rPr>
        <w:t>ی</w:t>
      </w:r>
      <w:r w:rsidRPr="00A70A1C">
        <w:rPr>
          <w:rtl/>
        </w:rPr>
        <w:t>ش عب</w:t>
      </w:r>
      <w:r w:rsidR="00AF2E6E" w:rsidRPr="00A70A1C">
        <w:rPr>
          <w:rtl/>
        </w:rPr>
        <w:t>ی</w:t>
      </w:r>
      <w:r w:rsidRPr="00A70A1C">
        <w:rPr>
          <w:rtl/>
        </w:rPr>
        <w:t>د</w:t>
      </w:r>
      <w:r w:rsidR="00AF2E6E" w:rsidRPr="00A70A1C">
        <w:rPr>
          <w:rtl/>
        </w:rPr>
        <w:t>ی</w:t>
      </w:r>
      <w:r w:rsidRPr="00A70A1C">
        <w:rPr>
          <w:rtl/>
        </w:rPr>
        <w:t>ان فرستادند</w:t>
      </w:r>
      <w:r w:rsidRPr="00A70A1C">
        <w:rPr>
          <w:rFonts w:hint="cs"/>
          <w:rtl/>
        </w:rPr>
        <w:t>.</w:t>
      </w:r>
    </w:p>
    <w:p w:rsidR="00C363C7" w:rsidRPr="00FD35AF" w:rsidRDefault="00AF2E6E" w:rsidP="009B3963">
      <w:pPr>
        <w:pStyle w:val="a9"/>
        <w:rPr>
          <w:rFonts w:cs="B Zar"/>
          <w:rtl/>
        </w:rPr>
      </w:pPr>
      <w:r w:rsidRPr="00A70A1C">
        <w:rPr>
          <w:rtl/>
        </w:rPr>
        <w:t>ی</w:t>
      </w:r>
      <w:r w:rsidR="00C363C7" w:rsidRPr="00A70A1C">
        <w:rPr>
          <w:rtl/>
        </w:rPr>
        <w:t xml:space="preserve">عنى وقتى </w:t>
      </w:r>
      <w:r w:rsidRPr="00A70A1C">
        <w:rPr>
          <w:rtl/>
        </w:rPr>
        <w:t>ک</w:t>
      </w:r>
      <w:r w:rsidR="00C363C7" w:rsidRPr="00A70A1C">
        <w:rPr>
          <w:rtl/>
        </w:rPr>
        <w:t>ه سلجوق</w:t>
      </w:r>
      <w:r w:rsidRPr="00A70A1C">
        <w:rPr>
          <w:rtl/>
        </w:rPr>
        <w:t>ی</w:t>
      </w:r>
      <w:r w:rsidR="00C363C7" w:rsidRPr="00A70A1C">
        <w:rPr>
          <w:rtl/>
        </w:rPr>
        <w:t>ان مشغول جنگ با صل</w:t>
      </w:r>
      <w:r w:rsidRPr="00A70A1C">
        <w:rPr>
          <w:rtl/>
        </w:rPr>
        <w:t>ی</w:t>
      </w:r>
      <w:r w:rsidR="00C363C7" w:rsidRPr="00A70A1C">
        <w:rPr>
          <w:rtl/>
        </w:rPr>
        <w:t>ب</w:t>
      </w:r>
      <w:r w:rsidRPr="00A70A1C">
        <w:rPr>
          <w:rtl/>
        </w:rPr>
        <w:t>ی</w:t>
      </w:r>
      <w:r w:rsidR="00C363C7" w:rsidRPr="00A70A1C">
        <w:rPr>
          <w:rtl/>
        </w:rPr>
        <w:t>ان دشمن اسلام بودند عب</w:t>
      </w:r>
      <w:r w:rsidRPr="00A70A1C">
        <w:rPr>
          <w:rtl/>
        </w:rPr>
        <w:t>ی</w:t>
      </w:r>
      <w:r w:rsidR="00C363C7" w:rsidRPr="00A70A1C">
        <w:rPr>
          <w:rtl/>
        </w:rPr>
        <w:t>د</w:t>
      </w:r>
      <w:r w:rsidRPr="00A70A1C">
        <w:rPr>
          <w:rtl/>
        </w:rPr>
        <w:t>ی</w:t>
      </w:r>
      <w:r w:rsidR="00C363C7" w:rsidRPr="00A70A1C">
        <w:rPr>
          <w:rtl/>
        </w:rPr>
        <w:t>ان ش</w:t>
      </w:r>
      <w:r w:rsidRPr="00A70A1C">
        <w:rPr>
          <w:rtl/>
        </w:rPr>
        <w:t>ی</w:t>
      </w:r>
      <w:r w:rsidR="00C363C7" w:rsidRPr="00A70A1C">
        <w:rPr>
          <w:rtl/>
        </w:rPr>
        <w:t>عه در صدد توسعه نفوذ خود در فلسط</w:t>
      </w:r>
      <w:r w:rsidRPr="00A70A1C">
        <w:rPr>
          <w:rtl/>
        </w:rPr>
        <w:t>ی</w:t>
      </w:r>
      <w:r w:rsidR="00C363C7" w:rsidRPr="00A70A1C">
        <w:rPr>
          <w:rtl/>
        </w:rPr>
        <w:t>ن و</w:t>
      </w:r>
      <w:r w:rsidR="00C363C7" w:rsidRPr="00A70A1C">
        <w:rPr>
          <w:rFonts w:hint="cs"/>
          <w:rtl/>
        </w:rPr>
        <w:t xml:space="preserve"> </w:t>
      </w:r>
      <w:r w:rsidR="00C363C7" w:rsidRPr="00A70A1C">
        <w:rPr>
          <w:rtl/>
        </w:rPr>
        <w:t>هم</w:t>
      </w:r>
      <w:r w:rsidRPr="00A70A1C">
        <w:rPr>
          <w:rtl/>
        </w:rPr>
        <w:t>ک</w:t>
      </w:r>
      <w:r w:rsidR="00C363C7" w:rsidRPr="00A70A1C">
        <w:rPr>
          <w:rtl/>
        </w:rPr>
        <w:t>ارى با مس</w:t>
      </w:r>
      <w:r w:rsidRPr="00A70A1C">
        <w:rPr>
          <w:rtl/>
        </w:rPr>
        <w:t>ی</w:t>
      </w:r>
      <w:r w:rsidR="00C363C7" w:rsidRPr="00A70A1C">
        <w:rPr>
          <w:rtl/>
        </w:rPr>
        <w:t>ح</w:t>
      </w:r>
      <w:r w:rsidRPr="00A70A1C">
        <w:rPr>
          <w:rtl/>
        </w:rPr>
        <w:t>ی</w:t>
      </w:r>
      <w:r w:rsidR="00C363C7" w:rsidRPr="00A70A1C">
        <w:rPr>
          <w:rtl/>
        </w:rPr>
        <w:t>ان بودند، ل</w:t>
      </w:r>
      <w:r w:rsidRPr="00A70A1C">
        <w:rPr>
          <w:rtl/>
        </w:rPr>
        <w:t>یک</w:t>
      </w:r>
      <w:r w:rsidR="00C363C7" w:rsidRPr="00A70A1C">
        <w:rPr>
          <w:rtl/>
        </w:rPr>
        <w:t>ن آنها به متفقان عب</w:t>
      </w:r>
      <w:r w:rsidRPr="00A70A1C">
        <w:rPr>
          <w:rtl/>
        </w:rPr>
        <w:t>ی</w:t>
      </w:r>
      <w:r w:rsidR="00C363C7" w:rsidRPr="00A70A1C">
        <w:rPr>
          <w:rtl/>
        </w:rPr>
        <w:t>دى خود خ</w:t>
      </w:r>
      <w:r w:rsidRPr="00A70A1C">
        <w:rPr>
          <w:rtl/>
        </w:rPr>
        <w:t>ی</w:t>
      </w:r>
      <w:r w:rsidR="00C363C7" w:rsidRPr="00A70A1C">
        <w:rPr>
          <w:rtl/>
        </w:rPr>
        <w:t xml:space="preserve">انت </w:t>
      </w:r>
      <w:r w:rsidRPr="00A70A1C">
        <w:rPr>
          <w:rtl/>
        </w:rPr>
        <w:t>ک</w:t>
      </w:r>
      <w:r w:rsidR="00C363C7" w:rsidRPr="00A70A1C">
        <w:rPr>
          <w:rtl/>
        </w:rPr>
        <w:t>رده و در سال 1099 داخل فلسط</w:t>
      </w:r>
      <w:r w:rsidRPr="00A70A1C">
        <w:rPr>
          <w:rtl/>
        </w:rPr>
        <w:t>ی</w:t>
      </w:r>
      <w:r w:rsidR="00C363C7" w:rsidRPr="00A70A1C">
        <w:rPr>
          <w:rtl/>
        </w:rPr>
        <w:t xml:space="preserve">ن شدند، </w:t>
      </w:r>
      <w:r w:rsidRPr="00A70A1C">
        <w:rPr>
          <w:rtl/>
        </w:rPr>
        <w:t>ی</w:t>
      </w:r>
      <w:r w:rsidR="00C363C7" w:rsidRPr="00A70A1C">
        <w:rPr>
          <w:rtl/>
        </w:rPr>
        <w:t>عنى در واقع فلسط</w:t>
      </w:r>
      <w:r w:rsidRPr="00A70A1C">
        <w:rPr>
          <w:rtl/>
        </w:rPr>
        <w:t>ی</w:t>
      </w:r>
      <w:r w:rsidR="00C363C7" w:rsidRPr="00A70A1C">
        <w:rPr>
          <w:rtl/>
        </w:rPr>
        <w:t>ن براى اول</w:t>
      </w:r>
      <w:r w:rsidRPr="00A70A1C">
        <w:rPr>
          <w:rtl/>
        </w:rPr>
        <w:t>ی</w:t>
      </w:r>
      <w:r w:rsidR="00C363C7" w:rsidRPr="00A70A1C">
        <w:rPr>
          <w:rtl/>
        </w:rPr>
        <w:t>ن بار بعد از اسلام بسبب هم</w:t>
      </w:r>
      <w:r w:rsidRPr="00A70A1C">
        <w:rPr>
          <w:rtl/>
        </w:rPr>
        <w:t>ک</w:t>
      </w:r>
      <w:r w:rsidR="00C363C7" w:rsidRPr="00A70A1C">
        <w:rPr>
          <w:rtl/>
        </w:rPr>
        <w:t>ارى ش</w:t>
      </w:r>
      <w:r w:rsidRPr="00A70A1C">
        <w:rPr>
          <w:rtl/>
        </w:rPr>
        <w:t>ی</w:t>
      </w:r>
      <w:r w:rsidR="00C363C7" w:rsidRPr="00A70A1C">
        <w:rPr>
          <w:rtl/>
        </w:rPr>
        <w:t>ع</w:t>
      </w:r>
      <w:r w:rsidRPr="00A70A1C">
        <w:rPr>
          <w:rtl/>
        </w:rPr>
        <w:t>ی</w:t>
      </w:r>
      <w:r w:rsidR="00C363C7" w:rsidRPr="00A70A1C">
        <w:rPr>
          <w:rtl/>
        </w:rPr>
        <w:t xml:space="preserve">ان سقوط </w:t>
      </w:r>
      <w:r w:rsidRPr="00A70A1C">
        <w:rPr>
          <w:rtl/>
        </w:rPr>
        <w:t>ک</w:t>
      </w:r>
      <w:r w:rsidR="00C363C7" w:rsidRPr="00A70A1C">
        <w:rPr>
          <w:rtl/>
        </w:rPr>
        <w:t>رد و</w:t>
      </w:r>
      <w:r w:rsidR="00C363C7" w:rsidRPr="00A70A1C">
        <w:rPr>
          <w:rFonts w:hint="cs"/>
          <w:rtl/>
        </w:rPr>
        <w:t xml:space="preserve"> </w:t>
      </w:r>
      <w:r w:rsidR="00C363C7" w:rsidRPr="00A70A1C">
        <w:rPr>
          <w:rtl/>
        </w:rPr>
        <w:t>در</w:t>
      </w:r>
      <w:r w:rsidRPr="00A70A1C">
        <w:rPr>
          <w:rtl/>
        </w:rPr>
        <w:t>ی</w:t>
      </w:r>
      <w:r w:rsidR="00C363C7" w:rsidRPr="00A70A1C">
        <w:rPr>
          <w:rtl/>
        </w:rPr>
        <w:t xml:space="preserve">اى خون از مسلمانان جارى شد، </w:t>
      </w:r>
      <w:r w:rsidRPr="00A70A1C">
        <w:rPr>
          <w:rtl/>
        </w:rPr>
        <w:t>ک</w:t>
      </w:r>
      <w:r w:rsidR="00C363C7" w:rsidRPr="00A70A1C">
        <w:rPr>
          <w:rtl/>
        </w:rPr>
        <w:t>ه در ا</w:t>
      </w:r>
      <w:r w:rsidRPr="00A70A1C">
        <w:rPr>
          <w:rtl/>
        </w:rPr>
        <w:t>ی</w:t>
      </w:r>
      <w:r w:rsidR="00C363C7" w:rsidRPr="00A70A1C">
        <w:rPr>
          <w:rtl/>
        </w:rPr>
        <w:t>ن اشغال مسجد ال</w:t>
      </w:r>
      <w:r w:rsidR="00C363C7" w:rsidRPr="00A70A1C">
        <w:rPr>
          <w:rFonts w:hint="cs"/>
          <w:rtl/>
        </w:rPr>
        <w:t>أ</w:t>
      </w:r>
      <w:r w:rsidR="00C363C7" w:rsidRPr="00A70A1C">
        <w:rPr>
          <w:rtl/>
        </w:rPr>
        <w:t xml:space="preserve">قصى فقط 70 هزار نفر در داخل مسجد </w:t>
      </w:r>
      <w:r w:rsidRPr="00A70A1C">
        <w:rPr>
          <w:rtl/>
        </w:rPr>
        <w:t>ک</w:t>
      </w:r>
      <w:r w:rsidR="00C363C7" w:rsidRPr="00A70A1C">
        <w:rPr>
          <w:rtl/>
        </w:rPr>
        <w:t>شته شدند، ل</w:t>
      </w:r>
      <w:r w:rsidRPr="00A70A1C">
        <w:rPr>
          <w:rtl/>
        </w:rPr>
        <w:t>یک</w:t>
      </w:r>
      <w:r w:rsidR="00C363C7" w:rsidRPr="00A70A1C">
        <w:rPr>
          <w:rtl/>
        </w:rPr>
        <w:t>ن جهاد مسلمانان اهل سنت برعل</w:t>
      </w:r>
      <w:r w:rsidRPr="00A70A1C">
        <w:rPr>
          <w:rtl/>
        </w:rPr>
        <w:t>ی</w:t>
      </w:r>
      <w:r w:rsidR="00C363C7" w:rsidRPr="00A70A1C">
        <w:rPr>
          <w:rtl/>
        </w:rPr>
        <w:t>ه فرنگ</w:t>
      </w:r>
      <w:r w:rsidRPr="00A70A1C">
        <w:rPr>
          <w:rtl/>
        </w:rPr>
        <w:t>ی</w:t>
      </w:r>
      <w:r w:rsidR="00C363C7" w:rsidRPr="00A70A1C">
        <w:rPr>
          <w:rtl/>
        </w:rPr>
        <w:t>ان مهاجم ادامه پ</w:t>
      </w:r>
      <w:r w:rsidRPr="00A70A1C">
        <w:rPr>
          <w:rtl/>
        </w:rPr>
        <w:t>ی</w:t>
      </w:r>
      <w:r w:rsidR="00C363C7" w:rsidRPr="00A70A1C">
        <w:rPr>
          <w:rtl/>
        </w:rPr>
        <w:t xml:space="preserve">دا </w:t>
      </w:r>
      <w:r w:rsidRPr="00A70A1C">
        <w:rPr>
          <w:rtl/>
        </w:rPr>
        <w:t>ک</w:t>
      </w:r>
      <w:r w:rsidR="00C363C7" w:rsidRPr="00A70A1C">
        <w:rPr>
          <w:rtl/>
        </w:rPr>
        <w:t>رد، و</w:t>
      </w:r>
      <w:r w:rsidR="00C363C7" w:rsidRPr="00A70A1C">
        <w:rPr>
          <w:rFonts w:hint="cs"/>
          <w:rtl/>
        </w:rPr>
        <w:t xml:space="preserve"> </w:t>
      </w:r>
      <w:r w:rsidR="00C363C7" w:rsidRPr="00A70A1C">
        <w:rPr>
          <w:rtl/>
        </w:rPr>
        <w:t>در سال 541 عمادالد</w:t>
      </w:r>
      <w:r w:rsidRPr="00A70A1C">
        <w:rPr>
          <w:rtl/>
        </w:rPr>
        <w:t>ی</w:t>
      </w:r>
      <w:r w:rsidR="00C363C7" w:rsidRPr="00A70A1C">
        <w:rPr>
          <w:rtl/>
        </w:rPr>
        <w:t>ن زنگى بعد از ا</w:t>
      </w:r>
      <w:r w:rsidRPr="00A70A1C">
        <w:rPr>
          <w:rtl/>
        </w:rPr>
        <w:t>ی</w:t>
      </w:r>
      <w:r w:rsidR="00C363C7" w:rsidRPr="00A70A1C">
        <w:rPr>
          <w:rtl/>
        </w:rPr>
        <w:t>ن</w:t>
      </w:r>
      <w:r w:rsidRPr="00A70A1C">
        <w:rPr>
          <w:rtl/>
        </w:rPr>
        <w:t>ک</w:t>
      </w:r>
      <w:r w:rsidR="00C363C7" w:rsidRPr="00A70A1C">
        <w:rPr>
          <w:rtl/>
        </w:rPr>
        <w:t>ه ب</w:t>
      </w:r>
      <w:r w:rsidRPr="00A70A1C">
        <w:rPr>
          <w:rtl/>
        </w:rPr>
        <w:t>ی</w:t>
      </w:r>
      <w:r w:rsidR="00C363C7" w:rsidRPr="00A70A1C">
        <w:rPr>
          <w:rtl/>
        </w:rPr>
        <w:t>شتر از 22 سال پرچم جهاد</w:t>
      </w:r>
      <w:r w:rsidR="00C363C7" w:rsidRPr="00A70A1C">
        <w:rPr>
          <w:rFonts w:hint="cs"/>
          <w:rtl/>
        </w:rPr>
        <w:t xml:space="preserve"> </w:t>
      </w:r>
      <w:r w:rsidR="00C363C7" w:rsidRPr="00A70A1C">
        <w:rPr>
          <w:rtl/>
        </w:rPr>
        <w:t>را بر دوش گرفت به شهادت رس</w:t>
      </w:r>
      <w:r w:rsidRPr="00A70A1C">
        <w:rPr>
          <w:rtl/>
        </w:rPr>
        <w:t>ی</w:t>
      </w:r>
      <w:r w:rsidR="00C363C7" w:rsidRPr="00A70A1C">
        <w:rPr>
          <w:rtl/>
        </w:rPr>
        <w:t>د، و</w:t>
      </w:r>
      <w:r w:rsidR="00C363C7" w:rsidRPr="00A70A1C">
        <w:rPr>
          <w:rFonts w:hint="cs"/>
          <w:rtl/>
        </w:rPr>
        <w:t xml:space="preserve"> </w:t>
      </w:r>
      <w:r w:rsidR="00C363C7" w:rsidRPr="00A70A1C">
        <w:rPr>
          <w:rtl/>
        </w:rPr>
        <w:t>سبب شهادت او هم خ</w:t>
      </w:r>
      <w:r w:rsidRPr="00A70A1C">
        <w:rPr>
          <w:rtl/>
        </w:rPr>
        <w:t>ی</w:t>
      </w:r>
      <w:r w:rsidR="00C363C7" w:rsidRPr="00A70A1C">
        <w:rPr>
          <w:rtl/>
        </w:rPr>
        <w:t>انت گروهى از ش</w:t>
      </w:r>
      <w:r w:rsidRPr="00A70A1C">
        <w:rPr>
          <w:rtl/>
        </w:rPr>
        <w:t>ی</w:t>
      </w:r>
      <w:r w:rsidR="00C363C7" w:rsidRPr="00A70A1C">
        <w:rPr>
          <w:rtl/>
        </w:rPr>
        <w:t>ع</w:t>
      </w:r>
      <w:r w:rsidRPr="00A70A1C">
        <w:rPr>
          <w:rtl/>
        </w:rPr>
        <w:t>ی</w:t>
      </w:r>
      <w:r w:rsidR="00C363C7" w:rsidRPr="00A70A1C">
        <w:rPr>
          <w:rtl/>
        </w:rPr>
        <w:t>ان اسماع</w:t>
      </w:r>
      <w:r w:rsidRPr="00A70A1C">
        <w:rPr>
          <w:rtl/>
        </w:rPr>
        <w:t>ی</w:t>
      </w:r>
      <w:r w:rsidR="00C363C7" w:rsidRPr="00A70A1C">
        <w:rPr>
          <w:rtl/>
        </w:rPr>
        <w:t>ل</w:t>
      </w:r>
      <w:r w:rsidRPr="00A70A1C">
        <w:rPr>
          <w:rtl/>
        </w:rPr>
        <w:t>ی</w:t>
      </w:r>
      <w:r w:rsidR="00C363C7" w:rsidRPr="00A70A1C">
        <w:rPr>
          <w:rtl/>
        </w:rPr>
        <w:t>ه بود، و</w:t>
      </w:r>
      <w:r w:rsidR="00C363C7" w:rsidRPr="00A70A1C">
        <w:rPr>
          <w:rFonts w:hint="cs"/>
          <w:rtl/>
        </w:rPr>
        <w:t xml:space="preserve"> </w:t>
      </w:r>
      <w:r w:rsidR="00C363C7" w:rsidRPr="00A70A1C">
        <w:rPr>
          <w:rtl/>
        </w:rPr>
        <w:t>بعد از او فرزندش نورالد</w:t>
      </w:r>
      <w:r w:rsidRPr="00A70A1C">
        <w:rPr>
          <w:rtl/>
        </w:rPr>
        <w:t>ی</w:t>
      </w:r>
      <w:r w:rsidR="00C363C7" w:rsidRPr="00A70A1C">
        <w:rPr>
          <w:rtl/>
        </w:rPr>
        <w:t>ن بجاى او نشسته و</w:t>
      </w:r>
      <w:r w:rsidR="00C363C7" w:rsidRPr="00A70A1C">
        <w:rPr>
          <w:rFonts w:hint="cs"/>
          <w:rtl/>
        </w:rPr>
        <w:t xml:space="preserve"> </w:t>
      </w:r>
      <w:r w:rsidR="00C363C7" w:rsidRPr="00A70A1C">
        <w:rPr>
          <w:rtl/>
        </w:rPr>
        <w:t>جهاد بر عل</w:t>
      </w:r>
      <w:r w:rsidRPr="00A70A1C">
        <w:rPr>
          <w:rtl/>
        </w:rPr>
        <w:t>ی</w:t>
      </w:r>
      <w:r w:rsidR="00C363C7" w:rsidRPr="00A70A1C">
        <w:rPr>
          <w:rtl/>
        </w:rPr>
        <w:t>ه صل</w:t>
      </w:r>
      <w:r w:rsidRPr="00A70A1C">
        <w:rPr>
          <w:rtl/>
        </w:rPr>
        <w:t>ی</w:t>
      </w:r>
      <w:r w:rsidR="00C363C7" w:rsidRPr="00A70A1C">
        <w:rPr>
          <w:rtl/>
        </w:rPr>
        <w:t>ب</w:t>
      </w:r>
      <w:r w:rsidRPr="00A70A1C">
        <w:rPr>
          <w:rtl/>
        </w:rPr>
        <w:t>ی</w:t>
      </w:r>
      <w:r w:rsidR="00C363C7" w:rsidRPr="00A70A1C">
        <w:rPr>
          <w:rtl/>
        </w:rPr>
        <w:t>ان و</w:t>
      </w:r>
      <w:r w:rsidR="00C363C7" w:rsidRPr="00A70A1C">
        <w:rPr>
          <w:rFonts w:hint="cs"/>
          <w:rtl/>
        </w:rPr>
        <w:t xml:space="preserve"> </w:t>
      </w:r>
      <w:r w:rsidR="00C363C7" w:rsidRPr="00A70A1C">
        <w:rPr>
          <w:rtl/>
        </w:rPr>
        <w:t>متحدان خائن و</w:t>
      </w:r>
      <w:r w:rsidR="00C363C7" w:rsidRPr="00A70A1C">
        <w:rPr>
          <w:rFonts w:hint="cs"/>
          <w:rtl/>
        </w:rPr>
        <w:t xml:space="preserve"> </w:t>
      </w:r>
      <w:r w:rsidR="00C363C7" w:rsidRPr="00A70A1C">
        <w:rPr>
          <w:rtl/>
        </w:rPr>
        <w:t>منافق آنها</w:t>
      </w:r>
      <w:r w:rsidR="00C363C7" w:rsidRPr="00A70A1C">
        <w:rPr>
          <w:rFonts w:hint="cs"/>
          <w:rtl/>
        </w:rPr>
        <w:t xml:space="preserve"> </w:t>
      </w:r>
      <w:r w:rsidR="00C363C7" w:rsidRPr="00A70A1C">
        <w:rPr>
          <w:rtl/>
        </w:rPr>
        <w:t>را مثل عب</w:t>
      </w:r>
      <w:r w:rsidRPr="00A70A1C">
        <w:rPr>
          <w:rtl/>
        </w:rPr>
        <w:t>ی</w:t>
      </w:r>
      <w:r w:rsidR="00C363C7" w:rsidRPr="00A70A1C">
        <w:rPr>
          <w:rtl/>
        </w:rPr>
        <w:t>د</w:t>
      </w:r>
      <w:r w:rsidRPr="00A70A1C">
        <w:rPr>
          <w:rtl/>
        </w:rPr>
        <w:t>ی</w:t>
      </w:r>
      <w:r w:rsidR="00835A14" w:rsidRPr="00A70A1C">
        <w:rPr>
          <w:rtl/>
        </w:rPr>
        <w:t>ۀ</w:t>
      </w:r>
      <w:r w:rsidR="00C363C7" w:rsidRPr="00A70A1C">
        <w:rPr>
          <w:rtl/>
        </w:rPr>
        <w:t xml:space="preserve"> و</w:t>
      </w:r>
      <w:r w:rsidR="00C363C7" w:rsidRPr="00A70A1C">
        <w:rPr>
          <w:rFonts w:hint="cs"/>
          <w:rtl/>
        </w:rPr>
        <w:t xml:space="preserve"> </w:t>
      </w:r>
      <w:r w:rsidR="00C363C7" w:rsidRPr="00A70A1C">
        <w:rPr>
          <w:rtl/>
        </w:rPr>
        <w:t>اسماع</w:t>
      </w:r>
      <w:r w:rsidRPr="00A70A1C">
        <w:rPr>
          <w:rtl/>
        </w:rPr>
        <w:t>ی</w:t>
      </w:r>
      <w:r w:rsidR="00C363C7" w:rsidRPr="00A70A1C">
        <w:rPr>
          <w:rtl/>
        </w:rPr>
        <w:t>ل</w:t>
      </w:r>
      <w:r w:rsidRPr="00A70A1C">
        <w:rPr>
          <w:rtl/>
        </w:rPr>
        <w:t>ی</w:t>
      </w:r>
      <w:r w:rsidR="00C363C7" w:rsidRPr="00A70A1C">
        <w:rPr>
          <w:rtl/>
        </w:rPr>
        <w:t>ه را ادامه داد، و</w:t>
      </w:r>
      <w:r w:rsidR="00C363C7" w:rsidRPr="00A70A1C">
        <w:rPr>
          <w:rFonts w:hint="cs"/>
          <w:rtl/>
        </w:rPr>
        <w:t xml:space="preserve"> </w:t>
      </w:r>
      <w:r w:rsidR="00C363C7" w:rsidRPr="00A70A1C">
        <w:rPr>
          <w:rtl/>
        </w:rPr>
        <w:t>گو</w:t>
      </w:r>
      <w:r w:rsidRPr="00A70A1C">
        <w:rPr>
          <w:rtl/>
        </w:rPr>
        <w:t>ی</w:t>
      </w:r>
      <w:r w:rsidR="00C363C7" w:rsidRPr="00A70A1C">
        <w:rPr>
          <w:rtl/>
        </w:rPr>
        <w:t xml:space="preserve">ند </w:t>
      </w:r>
      <w:r w:rsidRPr="00A70A1C">
        <w:rPr>
          <w:rtl/>
        </w:rPr>
        <w:t>ک</w:t>
      </w:r>
      <w:r w:rsidR="00C363C7" w:rsidRPr="00A70A1C">
        <w:rPr>
          <w:rtl/>
        </w:rPr>
        <w:t>ه</w:t>
      </w:r>
      <w:r w:rsidR="00C363C7" w:rsidRPr="00A70A1C">
        <w:rPr>
          <w:rFonts w:hint="cs"/>
          <w:rtl/>
        </w:rPr>
        <w:t>:</w:t>
      </w:r>
      <w:r w:rsidR="00C363C7" w:rsidRPr="00A70A1C">
        <w:rPr>
          <w:rtl/>
        </w:rPr>
        <w:t xml:space="preserve"> بعد از خلفاى راشد</w:t>
      </w:r>
      <w:r w:rsidRPr="00A70A1C">
        <w:rPr>
          <w:rtl/>
        </w:rPr>
        <w:t>ی</w:t>
      </w:r>
      <w:r w:rsidR="00C363C7" w:rsidRPr="00A70A1C">
        <w:rPr>
          <w:rtl/>
        </w:rPr>
        <w:t xml:space="preserve">ن </w:t>
      </w:r>
      <w:r w:rsidRPr="00A70A1C">
        <w:rPr>
          <w:rtl/>
        </w:rPr>
        <w:t>ک</w:t>
      </w:r>
      <w:r w:rsidR="00C363C7" w:rsidRPr="00A70A1C">
        <w:rPr>
          <w:rtl/>
        </w:rPr>
        <w:t xml:space="preserve">متر </w:t>
      </w:r>
      <w:r w:rsidRPr="00A70A1C">
        <w:rPr>
          <w:rtl/>
        </w:rPr>
        <w:t>ک</w:t>
      </w:r>
      <w:r w:rsidR="00C363C7" w:rsidRPr="00A70A1C">
        <w:rPr>
          <w:rtl/>
        </w:rPr>
        <w:t xml:space="preserve">سى به عدالت او بوده است، وقتى </w:t>
      </w:r>
      <w:r w:rsidRPr="00A70A1C">
        <w:rPr>
          <w:rtl/>
        </w:rPr>
        <w:t>ک</w:t>
      </w:r>
      <w:r w:rsidR="00C363C7" w:rsidRPr="00A70A1C">
        <w:rPr>
          <w:rtl/>
        </w:rPr>
        <w:t>ه او با لش</w:t>
      </w:r>
      <w:r w:rsidRPr="00A70A1C">
        <w:rPr>
          <w:rtl/>
        </w:rPr>
        <w:t>ک</w:t>
      </w:r>
      <w:r w:rsidR="00C363C7" w:rsidRPr="00A70A1C">
        <w:rPr>
          <w:rtl/>
        </w:rPr>
        <w:t>ر</w:t>
      </w:r>
      <w:r w:rsidRPr="00A70A1C">
        <w:rPr>
          <w:rtl/>
        </w:rPr>
        <w:t>ی</w:t>
      </w:r>
      <w:r w:rsidR="00C363C7" w:rsidRPr="00A70A1C">
        <w:rPr>
          <w:rtl/>
        </w:rPr>
        <w:t>انش وارد مصر شد به فرمانده</w:t>
      </w:r>
      <w:r w:rsidR="009B3963">
        <w:rPr>
          <w:rFonts w:hint="cs"/>
          <w:rtl/>
        </w:rPr>
        <w:t>‌</w:t>
      </w:r>
      <w:r w:rsidR="00C363C7" w:rsidRPr="00A70A1C">
        <w:rPr>
          <w:rtl/>
        </w:rPr>
        <w:t>اش صلاح الد</w:t>
      </w:r>
      <w:r w:rsidRPr="00A70A1C">
        <w:rPr>
          <w:rtl/>
        </w:rPr>
        <w:t>ی</w:t>
      </w:r>
      <w:r w:rsidR="00C363C7" w:rsidRPr="00A70A1C">
        <w:rPr>
          <w:rtl/>
        </w:rPr>
        <w:t xml:space="preserve">ن دستور داد </w:t>
      </w:r>
      <w:r w:rsidRPr="00A70A1C">
        <w:rPr>
          <w:rtl/>
        </w:rPr>
        <w:t>ک</w:t>
      </w:r>
      <w:r w:rsidR="00C363C7" w:rsidRPr="00A70A1C">
        <w:rPr>
          <w:rtl/>
        </w:rPr>
        <w:t>ه دولت عب</w:t>
      </w:r>
      <w:r w:rsidRPr="00A70A1C">
        <w:rPr>
          <w:rtl/>
        </w:rPr>
        <w:t>ی</w:t>
      </w:r>
      <w:r w:rsidR="00C363C7" w:rsidRPr="00A70A1C">
        <w:rPr>
          <w:rtl/>
        </w:rPr>
        <w:t>دى خائن و خب</w:t>
      </w:r>
      <w:r w:rsidRPr="00A70A1C">
        <w:rPr>
          <w:rtl/>
        </w:rPr>
        <w:t>ی</w:t>
      </w:r>
      <w:r w:rsidR="00C363C7" w:rsidRPr="00A70A1C">
        <w:rPr>
          <w:rtl/>
        </w:rPr>
        <w:t>ث را در سال 577 برانداخته و</w:t>
      </w:r>
      <w:r w:rsidR="00C363C7" w:rsidRPr="00A70A1C">
        <w:rPr>
          <w:rFonts w:hint="cs"/>
          <w:rtl/>
        </w:rPr>
        <w:t xml:space="preserve"> </w:t>
      </w:r>
      <w:r w:rsidR="00C363C7" w:rsidRPr="00A70A1C">
        <w:rPr>
          <w:rtl/>
        </w:rPr>
        <w:t xml:space="preserve">در </w:t>
      </w:r>
      <w:r w:rsidRPr="00A70A1C">
        <w:rPr>
          <w:rtl/>
        </w:rPr>
        <w:t>یک</w:t>
      </w:r>
      <w:r w:rsidR="00C363C7" w:rsidRPr="00A70A1C">
        <w:rPr>
          <w:rtl/>
        </w:rPr>
        <w:t>ى از هم</w:t>
      </w:r>
      <w:r w:rsidRPr="00A70A1C">
        <w:rPr>
          <w:rtl/>
        </w:rPr>
        <w:t>ی</w:t>
      </w:r>
      <w:r w:rsidR="00C363C7" w:rsidRPr="00A70A1C">
        <w:rPr>
          <w:rtl/>
        </w:rPr>
        <w:t>ن درگ</w:t>
      </w:r>
      <w:r w:rsidRPr="00A70A1C">
        <w:rPr>
          <w:rtl/>
        </w:rPr>
        <w:t>ی</w:t>
      </w:r>
      <w:r w:rsidR="00C363C7" w:rsidRPr="00A70A1C">
        <w:rPr>
          <w:rtl/>
        </w:rPr>
        <w:t>رى</w:t>
      </w:r>
      <w:r w:rsidR="00C363C7" w:rsidRPr="00A70A1C">
        <w:rPr>
          <w:rFonts w:hint="cs"/>
          <w:rtl/>
        </w:rPr>
        <w:t>‌</w:t>
      </w:r>
      <w:r w:rsidR="00C363C7" w:rsidRPr="00A70A1C">
        <w:rPr>
          <w:rtl/>
        </w:rPr>
        <w:t xml:space="preserve">ها بود </w:t>
      </w:r>
      <w:r w:rsidRPr="00A70A1C">
        <w:rPr>
          <w:rtl/>
        </w:rPr>
        <w:t>ک</w:t>
      </w:r>
      <w:r w:rsidR="00C363C7" w:rsidRPr="00A70A1C">
        <w:rPr>
          <w:rtl/>
        </w:rPr>
        <w:t>ه رموند ام</w:t>
      </w:r>
      <w:r w:rsidRPr="00A70A1C">
        <w:rPr>
          <w:rtl/>
        </w:rPr>
        <w:t>ی</w:t>
      </w:r>
      <w:r w:rsidR="00C363C7" w:rsidRPr="00A70A1C">
        <w:rPr>
          <w:rtl/>
        </w:rPr>
        <w:t>ر صل</w:t>
      </w:r>
      <w:r w:rsidRPr="00A70A1C">
        <w:rPr>
          <w:rtl/>
        </w:rPr>
        <w:t>ی</w:t>
      </w:r>
      <w:r w:rsidR="00C363C7" w:rsidRPr="00A70A1C">
        <w:rPr>
          <w:rtl/>
        </w:rPr>
        <w:t>بى</w:t>
      </w:r>
      <w:r w:rsidR="00C363C7" w:rsidRPr="00A70A1C">
        <w:rPr>
          <w:rFonts w:hint="cs"/>
          <w:rtl/>
        </w:rPr>
        <w:t>‌</w:t>
      </w:r>
      <w:r w:rsidR="00C363C7" w:rsidRPr="00A70A1C">
        <w:rPr>
          <w:rtl/>
        </w:rPr>
        <w:t>ها برانطا</w:t>
      </w:r>
      <w:r w:rsidRPr="00A70A1C">
        <w:rPr>
          <w:rtl/>
        </w:rPr>
        <w:t>کی</w:t>
      </w:r>
      <w:r w:rsidR="00C363C7" w:rsidRPr="00A70A1C">
        <w:rPr>
          <w:rtl/>
        </w:rPr>
        <w:t>ه و</w:t>
      </w:r>
      <w:r w:rsidR="00C363C7" w:rsidRPr="00A70A1C">
        <w:rPr>
          <w:rFonts w:hint="cs"/>
          <w:rtl/>
        </w:rPr>
        <w:t xml:space="preserve"> </w:t>
      </w:r>
      <w:r w:rsidR="00C363C7" w:rsidRPr="00A70A1C">
        <w:rPr>
          <w:rtl/>
        </w:rPr>
        <w:t>رهبر ش</w:t>
      </w:r>
      <w:r w:rsidRPr="00A70A1C">
        <w:rPr>
          <w:rtl/>
        </w:rPr>
        <w:t>ی</w:t>
      </w:r>
      <w:r w:rsidR="00C363C7" w:rsidRPr="00A70A1C">
        <w:rPr>
          <w:rtl/>
        </w:rPr>
        <w:t>ع</w:t>
      </w:r>
      <w:r w:rsidRPr="00A70A1C">
        <w:rPr>
          <w:rtl/>
        </w:rPr>
        <w:t>ی</w:t>
      </w:r>
      <w:r w:rsidR="00C363C7" w:rsidRPr="00A70A1C">
        <w:rPr>
          <w:rtl/>
        </w:rPr>
        <w:t>ان باطن</w:t>
      </w:r>
      <w:r w:rsidRPr="00A70A1C">
        <w:rPr>
          <w:rtl/>
        </w:rPr>
        <w:t>ی</w:t>
      </w:r>
      <w:r w:rsidR="00C363C7" w:rsidRPr="00A70A1C">
        <w:rPr>
          <w:rtl/>
        </w:rPr>
        <w:t xml:space="preserve">ه على بن وفا </w:t>
      </w:r>
      <w:r w:rsidRPr="00A70A1C">
        <w:rPr>
          <w:rtl/>
        </w:rPr>
        <w:t>ک</w:t>
      </w:r>
      <w:r w:rsidR="00C363C7" w:rsidRPr="00A70A1C">
        <w:rPr>
          <w:rtl/>
        </w:rPr>
        <w:t>ه هم</w:t>
      </w:r>
      <w:r w:rsidRPr="00A70A1C">
        <w:rPr>
          <w:rtl/>
        </w:rPr>
        <w:t>ک</w:t>
      </w:r>
      <w:r w:rsidR="00C363C7" w:rsidRPr="00A70A1C">
        <w:rPr>
          <w:rtl/>
        </w:rPr>
        <w:t>ار با آنها بود به هلا</w:t>
      </w:r>
      <w:r w:rsidRPr="00A70A1C">
        <w:rPr>
          <w:rtl/>
        </w:rPr>
        <w:t>ک</w:t>
      </w:r>
      <w:r w:rsidR="00C363C7" w:rsidRPr="00A70A1C">
        <w:rPr>
          <w:rtl/>
        </w:rPr>
        <w:t>ت رس</w:t>
      </w:r>
      <w:r w:rsidRPr="00A70A1C">
        <w:rPr>
          <w:rtl/>
        </w:rPr>
        <w:t>ی</w:t>
      </w:r>
      <w:r w:rsidR="00C363C7" w:rsidRPr="00A70A1C">
        <w:rPr>
          <w:rtl/>
        </w:rPr>
        <w:t>دند، و</w:t>
      </w:r>
      <w:r w:rsidR="00C363C7" w:rsidRPr="00A70A1C">
        <w:rPr>
          <w:rFonts w:hint="cs"/>
          <w:rtl/>
        </w:rPr>
        <w:t xml:space="preserve"> </w:t>
      </w:r>
      <w:r w:rsidR="00C363C7" w:rsidRPr="00A70A1C">
        <w:rPr>
          <w:rtl/>
        </w:rPr>
        <w:t>در وقت دولت عب</w:t>
      </w:r>
      <w:r w:rsidRPr="00A70A1C">
        <w:rPr>
          <w:rtl/>
        </w:rPr>
        <w:t>ی</w:t>
      </w:r>
      <w:r w:rsidR="00C363C7" w:rsidRPr="00A70A1C">
        <w:rPr>
          <w:rtl/>
        </w:rPr>
        <w:t>د</w:t>
      </w:r>
      <w:r w:rsidRPr="00A70A1C">
        <w:rPr>
          <w:rtl/>
        </w:rPr>
        <w:t>ی</w:t>
      </w:r>
      <w:r w:rsidR="00C363C7" w:rsidRPr="00A70A1C">
        <w:rPr>
          <w:rtl/>
        </w:rPr>
        <w:t>ه اهل سنت حتى از امامت مساجد خود هم ممنوع شده بودند، صلاح الد</w:t>
      </w:r>
      <w:r w:rsidRPr="00A70A1C">
        <w:rPr>
          <w:rtl/>
        </w:rPr>
        <w:t>ی</w:t>
      </w:r>
      <w:r w:rsidR="00C363C7" w:rsidRPr="00A70A1C">
        <w:rPr>
          <w:rtl/>
        </w:rPr>
        <w:t>ن هم</w:t>
      </w:r>
      <w:r w:rsidR="00835A14" w:rsidRPr="00A70A1C">
        <w:rPr>
          <w:rtl/>
        </w:rPr>
        <w:t>ۀ</w:t>
      </w:r>
      <w:r w:rsidR="00C363C7" w:rsidRPr="00A70A1C">
        <w:rPr>
          <w:rtl/>
        </w:rPr>
        <w:t xml:space="preserve"> ائمه مساجد </w:t>
      </w:r>
      <w:r w:rsidRPr="00A70A1C">
        <w:rPr>
          <w:rtl/>
        </w:rPr>
        <w:t>ک</w:t>
      </w:r>
      <w:r w:rsidR="00C363C7" w:rsidRPr="00A70A1C">
        <w:rPr>
          <w:rtl/>
        </w:rPr>
        <w:t>شور</w:t>
      </w:r>
      <w:r w:rsidR="00C363C7" w:rsidRPr="00A70A1C">
        <w:rPr>
          <w:rFonts w:hint="cs"/>
          <w:rtl/>
        </w:rPr>
        <w:t xml:space="preserve"> </w:t>
      </w:r>
      <w:r w:rsidR="00C363C7" w:rsidRPr="00A70A1C">
        <w:rPr>
          <w:rtl/>
        </w:rPr>
        <w:t xml:space="preserve">را </w:t>
      </w:r>
      <w:r w:rsidRPr="00A70A1C">
        <w:rPr>
          <w:rtl/>
        </w:rPr>
        <w:t>ک</w:t>
      </w:r>
      <w:r w:rsidR="00C363C7" w:rsidRPr="00A70A1C">
        <w:rPr>
          <w:rtl/>
        </w:rPr>
        <w:t>ه ش</w:t>
      </w:r>
      <w:r w:rsidRPr="00A70A1C">
        <w:rPr>
          <w:rtl/>
        </w:rPr>
        <w:t>ی</w:t>
      </w:r>
      <w:r w:rsidR="00C363C7" w:rsidRPr="00A70A1C">
        <w:rPr>
          <w:rtl/>
        </w:rPr>
        <w:t>عه اسماع</w:t>
      </w:r>
      <w:r w:rsidRPr="00A70A1C">
        <w:rPr>
          <w:rtl/>
        </w:rPr>
        <w:t>ی</w:t>
      </w:r>
      <w:r w:rsidR="00C363C7" w:rsidRPr="00A70A1C">
        <w:rPr>
          <w:rtl/>
        </w:rPr>
        <w:t>ل</w:t>
      </w:r>
      <w:r w:rsidRPr="00A70A1C">
        <w:rPr>
          <w:rtl/>
        </w:rPr>
        <w:t>ی</w:t>
      </w:r>
      <w:r w:rsidR="00C363C7" w:rsidRPr="00A70A1C">
        <w:rPr>
          <w:rtl/>
        </w:rPr>
        <w:t>ه بودند ب</w:t>
      </w:r>
      <w:r w:rsidRPr="00A70A1C">
        <w:rPr>
          <w:rtl/>
        </w:rPr>
        <w:t>ی</w:t>
      </w:r>
      <w:r w:rsidR="00C363C7" w:rsidRPr="00A70A1C">
        <w:rPr>
          <w:rtl/>
        </w:rPr>
        <w:t>رون نموده و</w:t>
      </w:r>
      <w:r w:rsidR="00C363C7" w:rsidRPr="00A70A1C">
        <w:rPr>
          <w:rFonts w:hint="cs"/>
          <w:rtl/>
        </w:rPr>
        <w:t xml:space="preserve"> </w:t>
      </w:r>
      <w:r w:rsidR="00C363C7" w:rsidRPr="00A70A1C">
        <w:rPr>
          <w:rtl/>
        </w:rPr>
        <w:t>اهل سنت را بجاى آنان</w:t>
      </w:r>
      <w:r w:rsidR="000F71B7" w:rsidRPr="00A70A1C">
        <w:rPr>
          <w:rFonts w:ascii="Times New Roman" w:hAnsi="Times New Roman" w:cs="Times New Roman" w:hint="cs"/>
          <w:rtl/>
        </w:rPr>
        <w:t xml:space="preserve"> </w:t>
      </w:r>
      <w:r w:rsidR="00C363C7" w:rsidRPr="00A70A1C">
        <w:rPr>
          <w:rtl/>
        </w:rPr>
        <w:t>گماشت، و در زمان او اهل مصر بقول م</w:t>
      </w:r>
      <w:r w:rsidR="00C363C7" w:rsidRPr="00A70A1C">
        <w:rPr>
          <w:rFonts w:hint="cs"/>
          <w:rtl/>
        </w:rPr>
        <w:t>ؤ</w:t>
      </w:r>
      <w:r w:rsidR="00C363C7" w:rsidRPr="00A70A1C">
        <w:rPr>
          <w:rtl/>
        </w:rPr>
        <w:t>رخان عدالتى را د</w:t>
      </w:r>
      <w:r w:rsidRPr="00A70A1C">
        <w:rPr>
          <w:rtl/>
        </w:rPr>
        <w:t>ی</w:t>
      </w:r>
      <w:r w:rsidR="00C363C7" w:rsidRPr="00A70A1C">
        <w:rPr>
          <w:rtl/>
        </w:rPr>
        <w:t xml:space="preserve">دند </w:t>
      </w:r>
      <w:r w:rsidRPr="00A70A1C">
        <w:rPr>
          <w:rtl/>
        </w:rPr>
        <w:t>ک</w:t>
      </w:r>
      <w:r w:rsidR="00C363C7" w:rsidRPr="00A70A1C">
        <w:rPr>
          <w:rtl/>
        </w:rPr>
        <w:t>ه قرن</w:t>
      </w:r>
      <w:r w:rsidR="00C363C7" w:rsidRPr="00A70A1C">
        <w:rPr>
          <w:rFonts w:hint="cs"/>
          <w:rtl/>
        </w:rPr>
        <w:t>‌</w:t>
      </w:r>
      <w:r w:rsidR="00C363C7" w:rsidRPr="00A70A1C">
        <w:rPr>
          <w:rtl/>
        </w:rPr>
        <w:t>ها مشاهده ن</w:t>
      </w:r>
      <w:r w:rsidRPr="00A70A1C">
        <w:rPr>
          <w:rtl/>
        </w:rPr>
        <w:t>ک</w:t>
      </w:r>
      <w:r w:rsidR="00C363C7" w:rsidRPr="00A70A1C">
        <w:rPr>
          <w:rtl/>
        </w:rPr>
        <w:t>رده بودند، و</w:t>
      </w:r>
      <w:r w:rsidR="00C363C7" w:rsidRPr="00A70A1C">
        <w:rPr>
          <w:rFonts w:hint="cs"/>
          <w:rtl/>
        </w:rPr>
        <w:t xml:space="preserve"> </w:t>
      </w:r>
      <w:r w:rsidR="00C363C7" w:rsidRPr="00A70A1C">
        <w:rPr>
          <w:rtl/>
        </w:rPr>
        <w:t>ا</w:t>
      </w:r>
      <w:r w:rsidRPr="00A70A1C">
        <w:rPr>
          <w:rtl/>
        </w:rPr>
        <w:t>ی</w:t>
      </w:r>
      <w:r w:rsidR="00C363C7" w:rsidRPr="00A70A1C">
        <w:rPr>
          <w:rtl/>
        </w:rPr>
        <w:t>ن نها</w:t>
      </w:r>
      <w:r w:rsidRPr="00A70A1C">
        <w:rPr>
          <w:rtl/>
        </w:rPr>
        <w:t>ی</w:t>
      </w:r>
      <w:r w:rsidR="00C363C7" w:rsidRPr="00A70A1C">
        <w:rPr>
          <w:rtl/>
        </w:rPr>
        <w:t>ت تش</w:t>
      </w:r>
      <w:r w:rsidRPr="00A70A1C">
        <w:rPr>
          <w:rtl/>
        </w:rPr>
        <w:t>ی</w:t>
      </w:r>
      <w:r w:rsidR="00C363C7" w:rsidRPr="00A70A1C">
        <w:rPr>
          <w:rtl/>
        </w:rPr>
        <w:t>ع در قار</w:t>
      </w:r>
      <w:r w:rsidR="00835A14" w:rsidRPr="00A70A1C">
        <w:rPr>
          <w:rtl/>
        </w:rPr>
        <w:t>ۀ</w:t>
      </w:r>
      <w:r w:rsidR="00C363C7" w:rsidRPr="00A70A1C">
        <w:rPr>
          <w:rtl/>
        </w:rPr>
        <w:t xml:space="preserve"> افر</w:t>
      </w:r>
      <w:r w:rsidRPr="00A70A1C">
        <w:rPr>
          <w:rtl/>
        </w:rPr>
        <w:t>ی</w:t>
      </w:r>
      <w:r w:rsidR="00C363C7" w:rsidRPr="00A70A1C">
        <w:rPr>
          <w:rtl/>
        </w:rPr>
        <w:t>قا بود</w:t>
      </w:r>
      <w:r w:rsidR="00C363C7" w:rsidRPr="00A70A1C">
        <w:rPr>
          <w:rFonts w:hint="cs"/>
          <w:rtl/>
        </w:rPr>
        <w:t>.</w:t>
      </w:r>
    </w:p>
    <w:p w:rsidR="00C363C7" w:rsidRPr="00FD35AF" w:rsidRDefault="00C363C7" w:rsidP="009B3963">
      <w:pPr>
        <w:pStyle w:val="a9"/>
        <w:rPr>
          <w:rFonts w:cs="B Zar"/>
          <w:rtl/>
        </w:rPr>
      </w:pPr>
      <w:r w:rsidRPr="009B3963">
        <w:rPr>
          <w:rFonts w:ascii="Times New Roman" w:hAnsi="Times New Roman" w:cs="Times New Roman" w:hint="cs"/>
          <w:rtl/>
        </w:rPr>
        <w:t> </w:t>
      </w:r>
      <w:r w:rsidRPr="009B3963">
        <w:rPr>
          <w:rFonts w:hint="cs"/>
          <w:rtl/>
        </w:rPr>
        <w:t>ل</w:t>
      </w:r>
      <w:r w:rsidR="00AF2E6E" w:rsidRPr="009B3963">
        <w:rPr>
          <w:rtl/>
        </w:rPr>
        <w:t>یک</w:t>
      </w:r>
      <w:r w:rsidRPr="009B3963">
        <w:rPr>
          <w:rtl/>
        </w:rPr>
        <w:t>ن ن</w:t>
      </w:r>
      <w:r w:rsidR="00AF2E6E" w:rsidRPr="009B3963">
        <w:rPr>
          <w:rtl/>
        </w:rPr>
        <w:t>ک</w:t>
      </w:r>
      <w:r w:rsidRPr="009B3963">
        <w:rPr>
          <w:rtl/>
        </w:rPr>
        <w:t>ت</w:t>
      </w:r>
      <w:r w:rsidR="00835A14" w:rsidRPr="009B3963">
        <w:rPr>
          <w:rtl/>
        </w:rPr>
        <w:t>ۀ</w:t>
      </w:r>
      <w:r w:rsidRPr="009B3963">
        <w:rPr>
          <w:rtl/>
        </w:rPr>
        <w:t xml:space="preserve"> مهم درا</w:t>
      </w:r>
      <w:r w:rsidR="00AF2E6E" w:rsidRPr="009B3963">
        <w:rPr>
          <w:rtl/>
        </w:rPr>
        <w:t>ی</w:t>
      </w:r>
      <w:r w:rsidRPr="009B3963">
        <w:rPr>
          <w:rtl/>
        </w:rPr>
        <w:t xml:space="preserve">نست </w:t>
      </w:r>
      <w:r w:rsidR="00AF2E6E" w:rsidRPr="009B3963">
        <w:rPr>
          <w:rtl/>
        </w:rPr>
        <w:t>ک</w:t>
      </w:r>
      <w:r w:rsidRPr="009B3963">
        <w:rPr>
          <w:rtl/>
        </w:rPr>
        <w:t>ه بدان</w:t>
      </w:r>
      <w:r w:rsidR="00AF2E6E" w:rsidRPr="009B3963">
        <w:rPr>
          <w:rtl/>
        </w:rPr>
        <w:t>ی</w:t>
      </w:r>
      <w:r w:rsidRPr="009B3963">
        <w:rPr>
          <w:rtl/>
        </w:rPr>
        <w:t xml:space="preserve">م </w:t>
      </w:r>
      <w:r w:rsidR="00AF2E6E" w:rsidRPr="009B3963">
        <w:rPr>
          <w:rtl/>
        </w:rPr>
        <w:t>ک</w:t>
      </w:r>
      <w:r w:rsidRPr="009B3963">
        <w:rPr>
          <w:rtl/>
        </w:rPr>
        <w:t>ه دولت</w:t>
      </w:r>
      <w:r w:rsidRPr="009B3963">
        <w:rPr>
          <w:rFonts w:hint="cs"/>
          <w:rtl/>
        </w:rPr>
        <w:t>‌</w:t>
      </w:r>
      <w:r w:rsidRPr="009B3963">
        <w:rPr>
          <w:rtl/>
        </w:rPr>
        <w:t>هاى ش</w:t>
      </w:r>
      <w:r w:rsidR="00AF2E6E" w:rsidRPr="009B3963">
        <w:rPr>
          <w:rtl/>
        </w:rPr>
        <w:t>ی</w:t>
      </w:r>
      <w:r w:rsidRPr="009B3963">
        <w:rPr>
          <w:rtl/>
        </w:rPr>
        <w:t>عه هم</w:t>
      </w:r>
      <w:r w:rsidR="00AF2E6E" w:rsidRPr="009B3963">
        <w:rPr>
          <w:rtl/>
        </w:rPr>
        <w:t>ی</w:t>
      </w:r>
      <w:r w:rsidRPr="009B3963">
        <w:rPr>
          <w:rtl/>
        </w:rPr>
        <w:t>شه در</w:t>
      </w:r>
      <w:r w:rsidRPr="009B3963">
        <w:rPr>
          <w:rFonts w:hint="cs"/>
          <w:rtl/>
        </w:rPr>
        <w:t xml:space="preserve"> </w:t>
      </w:r>
      <w:r w:rsidRPr="009B3963">
        <w:rPr>
          <w:rtl/>
        </w:rPr>
        <w:t>وقت ضعف مسلم</w:t>
      </w:r>
      <w:r w:rsidR="00AF2E6E" w:rsidRPr="009B3963">
        <w:rPr>
          <w:rtl/>
        </w:rPr>
        <w:t>ی</w:t>
      </w:r>
      <w:r w:rsidRPr="009B3963">
        <w:rPr>
          <w:rtl/>
        </w:rPr>
        <w:t>ن و</w:t>
      </w:r>
      <w:r w:rsidRPr="009B3963">
        <w:rPr>
          <w:rFonts w:hint="cs"/>
          <w:rtl/>
        </w:rPr>
        <w:t xml:space="preserve"> </w:t>
      </w:r>
      <w:r w:rsidRPr="009B3963">
        <w:rPr>
          <w:rtl/>
        </w:rPr>
        <w:t>خ</w:t>
      </w:r>
      <w:r w:rsidR="00AF2E6E" w:rsidRPr="009B3963">
        <w:rPr>
          <w:rtl/>
        </w:rPr>
        <w:t>ی</w:t>
      </w:r>
      <w:r w:rsidRPr="009B3963">
        <w:rPr>
          <w:rtl/>
        </w:rPr>
        <w:t>انت و</w:t>
      </w:r>
      <w:r w:rsidRPr="009B3963">
        <w:rPr>
          <w:rFonts w:hint="cs"/>
          <w:rtl/>
        </w:rPr>
        <w:t xml:space="preserve"> </w:t>
      </w:r>
      <w:r w:rsidRPr="009B3963">
        <w:rPr>
          <w:rtl/>
        </w:rPr>
        <w:t>هم</w:t>
      </w:r>
      <w:r w:rsidR="00AF2E6E" w:rsidRPr="009B3963">
        <w:rPr>
          <w:rtl/>
        </w:rPr>
        <w:t>ک</w:t>
      </w:r>
      <w:r w:rsidRPr="009B3963">
        <w:rPr>
          <w:rtl/>
        </w:rPr>
        <w:t>ارى با دشمنان اسلام بوجود آمده و</w:t>
      </w:r>
      <w:r w:rsidRPr="009B3963">
        <w:rPr>
          <w:rFonts w:hint="cs"/>
          <w:rtl/>
        </w:rPr>
        <w:t xml:space="preserve"> </w:t>
      </w:r>
      <w:r w:rsidRPr="009B3963">
        <w:rPr>
          <w:rtl/>
        </w:rPr>
        <w:t>با رفتن آنها</w:t>
      </w:r>
      <w:r w:rsidR="000F71B7" w:rsidRPr="009B3963">
        <w:rPr>
          <w:rtl/>
        </w:rPr>
        <w:t xml:space="preserve"> این‌ها </w:t>
      </w:r>
      <w:r w:rsidRPr="009B3963">
        <w:rPr>
          <w:rtl/>
        </w:rPr>
        <w:t>ن</w:t>
      </w:r>
      <w:r w:rsidR="00AF2E6E" w:rsidRPr="009B3963">
        <w:rPr>
          <w:rtl/>
        </w:rPr>
        <w:t>ی</w:t>
      </w:r>
      <w:r w:rsidRPr="009B3963">
        <w:rPr>
          <w:rtl/>
        </w:rPr>
        <w:t>ز رفته</w:t>
      </w:r>
      <w:r w:rsidR="006D7D8D" w:rsidRPr="009B3963">
        <w:rPr>
          <w:rtl/>
        </w:rPr>
        <w:t>‌اند.</w:t>
      </w:r>
    </w:p>
    <w:p w:rsidR="00C363C7" w:rsidRPr="00FD35AF" w:rsidRDefault="00C363C7" w:rsidP="009B3963">
      <w:pPr>
        <w:pStyle w:val="a9"/>
        <w:rPr>
          <w:rFonts w:cs="B Zar"/>
          <w:rtl/>
        </w:rPr>
      </w:pPr>
      <w:r w:rsidRPr="009B3963">
        <w:rPr>
          <w:rtl/>
        </w:rPr>
        <w:t>و</w:t>
      </w:r>
      <w:r w:rsidRPr="009B3963">
        <w:rPr>
          <w:rFonts w:hint="cs"/>
          <w:rtl/>
        </w:rPr>
        <w:t xml:space="preserve"> </w:t>
      </w:r>
      <w:r w:rsidRPr="009B3963">
        <w:rPr>
          <w:rtl/>
        </w:rPr>
        <w:t>ش</w:t>
      </w:r>
      <w:r w:rsidR="00AF2E6E" w:rsidRPr="009B3963">
        <w:rPr>
          <w:rtl/>
        </w:rPr>
        <w:t>ی</w:t>
      </w:r>
      <w:r w:rsidRPr="009B3963">
        <w:rPr>
          <w:rtl/>
        </w:rPr>
        <w:t>ع</w:t>
      </w:r>
      <w:r w:rsidR="00AF2E6E" w:rsidRPr="009B3963">
        <w:rPr>
          <w:rtl/>
        </w:rPr>
        <w:t>ی</w:t>
      </w:r>
      <w:r w:rsidRPr="009B3963">
        <w:rPr>
          <w:rtl/>
        </w:rPr>
        <w:t>ان اسماع</w:t>
      </w:r>
      <w:r w:rsidR="00AF2E6E" w:rsidRPr="009B3963">
        <w:rPr>
          <w:rtl/>
        </w:rPr>
        <w:t>ی</w:t>
      </w:r>
      <w:r w:rsidRPr="009B3963">
        <w:rPr>
          <w:rtl/>
        </w:rPr>
        <w:t>ل</w:t>
      </w:r>
      <w:r w:rsidR="00AF2E6E" w:rsidRPr="009B3963">
        <w:rPr>
          <w:rtl/>
        </w:rPr>
        <w:t>ی</w:t>
      </w:r>
      <w:r w:rsidRPr="009B3963">
        <w:rPr>
          <w:rtl/>
        </w:rPr>
        <w:t>ه بارها در صدد استعمال سلاح هم</w:t>
      </w:r>
      <w:r w:rsidR="00AF2E6E" w:rsidRPr="009B3963">
        <w:rPr>
          <w:rtl/>
        </w:rPr>
        <w:t>ی</w:t>
      </w:r>
      <w:r w:rsidRPr="009B3963">
        <w:rPr>
          <w:rtl/>
        </w:rPr>
        <w:t xml:space="preserve">شگى خود </w:t>
      </w:r>
      <w:r w:rsidR="00AF2E6E" w:rsidRPr="009B3963">
        <w:rPr>
          <w:rtl/>
        </w:rPr>
        <w:t>ی</w:t>
      </w:r>
      <w:r w:rsidRPr="009B3963">
        <w:rPr>
          <w:rtl/>
        </w:rPr>
        <w:t>عنى ترور صلاح الد</w:t>
      </w:r>
      <w:r w:rsidR="00AF2E6E" w:rsidRPr="009B3963">
        <w:rPr>
          <w:rtl/>
        </w:rPr>
        <w:t>ی</w:t>
      </w:r>
      <w:r w:rsidRPr="009B3963">
        <w:rPr>
          <w:rtl/>
        </w:rPr>
        <w:t>ن ا</w:t>
      </w:r>
      <w:r w:rsidR="00AF2E6E" w:rsidRPr="009B3963">
        <w:rPr>
          <w:rtl/>
        </w:rPr>
        <w:t>ی</w:t>
      </w:r>
      <w:r w:rsidRPr="009B3963">
        <w:rPr>
          <w:rtl/>
        </w:rPr>
        <w:t>وبى شدند، و</w:t>
      </w:r>
      <w:r w:rsidRPr="009B3963">
        <w:rPr>
          <w:rFonts w:hint="cs"/>
          <w:rtl/>
        </w:rPr>
        <w:t xml:space="preserve"> </w:t>
      </w:r>
      <w:r w:rsidRPr="009B3963">
        <w:rPr>
          <w:rtl/>
        </w:rPr>
        <w:t>اگر هم</w:t>
      </w:r>
      <w:r w:rsidR="00AF2E6E" w:rsidRPr="009B3963">
        <w:rPr>
          <w:rtl/>
        </w:rPr>
        <w:t>ک</w:t>
      </w:r>
      <w:r w:rsidRPr="009B3963">
        <w:rPr>
          <w:rtl/>
        </w:rPr>
        <w:t>ارى نزد</w:t>
      </w:r>
      <w:r w:rsidR="00AF2E6E" w:rsidRPr="009B3963">
        <w:rPr>
          <w:rtl/>
        </w:rPr>
        <w:t>یک</w:t>
      </w:r>
      <w:r w:rsidRPr="009B3963">
        <w:rPr>
          <w:rtl/>
        </w:rPr>
        <w:t xml:space="preserve"> ش</w:t>
      </w:r>
      <w:r w:rsidR="00AF2E6E" w:rsidRPr="009B3963">
        <w:rPr>
          <w:rtl/>
        </w:rPr>
        <w:t>ی</w:t>
      </w:r>
      <w:r w:rsidRPr="009B3963">
        <w:rPr>
          <w:rtl/>
        </w:rPr>
        <w:t>ع</w:t>
      </w:r>
      <w:r w:rsidR="00AF2E6E" w:rsidRPr="009B3963">
        <w:rPr>
          <w:rtl/>
        </w:rPr>
        <w:t>ی</w:t>
      </w:r>
      <w:r w:rsidRPr="009B3963">
        <w:rPr>
          <w:rtl/>
        </w:rPr>
        <w:t>ان با صل</w:t>
      </w:r>
      <w:r w:rsidR="00AF2E6E" w:rsidRPr="009B3963">
        <w:rPr>
          <w:rtl/>
        </w:rPr>
        <w:t>ی</w:t>
      </w:r>
      <w:r w:rsidRPr="009B3963">
        <w:rPr>
          <w:rtl/>
        </w:rPr>
        <w:t>ب</w:t>
      </w:r>
      <w:r w:rsidR="00AF2E6E" w:rsidRPr="009B3963">
        <w:rPr>
          <w:rtl/>
        </w:rPr>
        <w:t>ی</w:t>
      </w:r>
      <w:r w:rsidRPr="009B3963">
        <w:rPr>
          <w:rtl/>
        </w:rPr>
        <w:t>ان نمى</w:t>
      </w:r>
      <w:r w:rsidRPr="009B3963">
        <w:rPr>
          <w:rFonts w:hint="cs"/>
          <w:rtl/>
        </w:rPr>
        <w:t>‌</w:t>
      </w:r>
      <w:r w:rsidRPr="009B3963">
        <w:rPr>
          <w:rtl/>
        </w:rPr>
        <w:t>بود و</w:t>
      </w:r>
      <w:r w:rsidRPr="009B3963">
        <w:rPr>
          <w:rFonts w:hint="cs"/>
          <w:rtl/>
        </w:rPr>
        <w:t xml:space="preserve"> </w:t>
      </w:r>
      <w:r w:rsidRPr="009B3963">
        <w:rPr>
          <w:rtl/>
        </w:rPr>
        <w:t>درب</w:t>
      </w:r>
      <w:r w:rsidRPr="009B3963">
        <w:rPr>
          <w:rFonts w:hint="cs"/>
          <w:rtl/>
        </w:rPr>
        <w:t>‌</w:t>
      </w:r>
      <w:r w:rsidRPr="009B3963">
        <w:rPr>
          <w:rtl/>
        </w:rPr>
        <w:t>هاى د</w:t>
      </w:r>
      <w:r w:rsidR="00AF2E6E" w:rsidRPr="009B3963">
        <w:rPr>
          <w:rtl/>
        </w:rPr>
        <w:t>ی</w:t>
      </w:r>
      <w:r w:rsidRPr="009B3963">
        <w:rPr>
          <w:rtl/>
        </w:rPr>
        <w:t>وار ع</w:t>
      </w:r>
      <w:r w:rsidR="00AF2E6E" w:rsidRPr="009B3963">
        <w:rPr>
          <w:rtl/>
        </w:rPr>
        <w:t>ک</w:t>
      </w:r>
      <w:r w:rsidRPr="009B3963">
        <w:rPr>
          <w:rtl/>
        </w:rPr>
        <w:t>ارا باز</w:t>
      </w:r>
      <w:r w:rsidR="006D7D8D" w:rsidRPr="009B3963">
        <w:rPr>
          <w:rtl/>
        </w:rPr>
        <w:t xml:space="preserve"> نمی‌کرد</w:t>
      </w:r>
      <w:r w:rsidRPr="009B3963">
        <w:rPr>
          <w:rtl/>
        </w:rPr>
        <w:t>ند هرگز ر</w:t>
      </w:r>
      <w:r w:rsidR="00AF2E6E" w:rsidRPr="009B3963">
        <w:rPr>
          <w:rtl/>
        </w:rPr>
        <w:t>ی</w:t>
      </w:r>
      <w:r w:rsidRPr="009B3963">
        <w:rPr>
          <w:rtl/>
        </w:rPr>
        <w:t>چارد قلب ال</w:t>
      </w:r>
      <w:r w:rsidRPr="009B3963">
        <w:rPr>
          <w:rFonts w:hint="cs"/>
          <w:rtl/>
        </w:rPr>
        <w:t>أ</w:t>
      </w:r>
      <w:r w:rsidRPr="009B3963">
        <w:rPr>
          <w:rtl/>
        </w:rPr>
        <w:t>سد</w:t>
      </w:r>
      <w:r w:rsidRPr="009B3963">
        <w:rPr>
          <w:rFonts w:hint="cs"/>
          <w:rtl/>
        </w:rPr>
        <w:t xml:space="preserve"> (</w:t>
      </w:r>
      <w:r w:rsidRPr="009B3963">
        <w:rPr>
          <w:rtl/>
        </w:rPr>
        <w:t>ش</w:t>
      </w:r>
      <w:r w:rsidR="00AF2E6E" w:rsidRPr="009B3963">
        <w:rPr>
          <w:rtl/>
        </w:rPr>
        <w:t>ی</w:t>
      </w:r>
      <w:r w:rsidRPr="009B3963">
        <w:rPr>
          <w:rtl/>
        </w:rPr>
        <w:t>ردل</w:t>
      </w:r>
      <w:r w:rsidRPr="009B3963">
        <w:rPr>
          <w:rFonts w:hint="cs"/>
          <w:rtl/>
        </w:rPr>
        <w:t>)</w:t>
      </w:r>
      <w:r w:rsidRPr="009B3963">
        <w:rPr>
          <w:rtl/>
        </w:rPr>
        <w:t xml:space="preserve"> صل</w:t>
      </w:r>
      <w:r w:rsidR="00AF2E6E" w:rsidRPr="009B3963">
        <w:rPr>
          <w:rtl/>
        </w:rPr>
        <w:t>ی</w:t>
      </w:r>
      <w:r w:rsidRPr="009B3963">
        <w:rPr>
          <w:rtl/>
        </w:rPr>
        <w:t>بى نم</w:t>
      </w:r>
      <w:r w:rsidR="00AF2E6E" w:rsidRPr="009B3963">
        <w:rPr>
          <w:rtl/>
        </w:rPr>
        <w:t>ی</w:t>
      </w:r>
      <w:r w:rsidRPr="009B3963">
        <w:rPr>
          <w:rtl/>
        </w:rPr>
        <w:t xml:space="preserve">توانست داخل شهر شود. </w:t>
      </w:r>
    </w:p>
    <w:p w:rsidR="00C363C7" w:rsidRPr="00FD35AF" w:rsidRDefault="00C363C7" w:rsidP="009B3963">
      <w:pPr>
        <w:pStyle w:val="a9"/>
        <w:rPr>
          <w:rFonts w:cs="B Zar"/>
          <w:rtl/>
        </w:rPr>
      </w:pPr>
      <w:r w:rsidRPr="009B3963">
        <w:rPr>
          <w:rtl/>
        </w:rPr>
        <w:t>و اتحاد ش</w:t>
      </w:r>
      <w:r w:rsidR="00AF2E6E" w:rsidRPr="009B3963">
        <w:rPr>
          <w:rtl/>
        </w:rPr>
        <w:t>ی</w:t>
      </w:r>
      <w:r w:rsidRPr="009B3963">
        <w:rPr>
          <w:rtl/>
        </w:rPr>
        <w:t>عى</w:t>
      </w:r>
      <w:r w:rsidRPr="009B3963">
        <w:rPr>
          <w:rFonts w:hint="cs"/>
          <w:rtl/>
        </w:rPr>
        <w:t xml:space="preserve"> </w:t>
      </w:r>
      <w:r w:rsidRPr="009B3963">
        <w:rPr>
          <w:rtl/>
        </w:rPr>
        <w:t>صل</w:t>
      </w:r>
      <w:r w:rsidR="00AF2E6E" w:rsidRPr="009B3963">
        <w:rPr>
          <w:rtl/>
        </w:rPr>
        <w:t>ی</w:t>
      </w:r>
      <w:r w:rsidRPr="009B3963">
        <w:rPr>
          <w:rtl/>
        </w:rPr>
        <w:t>بى بعد از صلاح الد</w:t>
      </w:r>
      <w:r w:rsidR="00AF2E6E" w:rsidRPr="009B3963">
        <w:rPr>
          <w:rtl/>
        </w:rPr>
        <w:t>ی</w:t>
      </w:r>
      <w:r w:rsidRPr="009B3963">
        <w:rPr>
          <w:rtl/>
        </w:rPr>
        <w:t>ن همچنان ادامه پ</w:t>
      </w:r>
      <w:r w:rsidR="00AF2E6E" w:rsidRPr="009B3963">
        <w:rPr>
          <w:rtl/>
        </w:rPr>
        <w:t>ی</w:t>
      </w:r>
      <w:r w:rsidRPr="009B3963">
        <w:rPr>
          <w:rtl/>
        </w:rPr>
        <w:t xml:space="preserve">دا </w:t>
      </w:r>
      <w:r w:rsidR="00AF2E6E" w:rsidRPr="009B3963">
        <w:rPr>
          <w:rtl/>
        </w:rPr>
        <w:t>ک</w:t>
      </w:r>
      <w:r w:rsidRPr="009B3963">
        <w:rPr>
          <w:rtl/>
        </w:rPr>
        <w:t>رد و</w:t>
      </w:r>
      <w:r w:rsidRPr="009B3963">
        <w:rPr>
          <w:rFonts w:hint="cs"/>
          <w:rtl/>
        </w:rPr>
        <w:t xml:space="preserve"> </w:t>
      </w:r>
      <w:r w:rsidRPr="009B3963">
        <w:rPr>
          <w:rtl/>
        </w:rPr>
        <w:t>ا</w:t>
      </w:r>
      <w:r w:rsidR="00AF2E6E" w:rsidRPr="009B3963">
        <w:rPr>
          <w:rtl/>
        </w:rPr>
        <w:t>ی</w:t>
      </w:r>
      <w:r w:rsidRPr="009B3963">
        <w:rPr>
          <w:rtl/>
        </w:rPr>
        <w:t>ن اتحاد ش</w:t>
      </w:r>
      <w:r w:rsidR="00AF2E6E" w:rsidRPr="009B3963">
        <w:rPr>
          <w:rtl/>
        </w:rPr>
        <w:t>ی</w:t>
      </w:r>
      <w:r w:rsidRPr="009B3963">
        <w:rPr>
          <w:rtl/>
        </w:rPr>
        <w:t>عه با دشمنان اسلام توسعه پ</w:t>
      </w:r>
      <w:r w:rsidR="00AF2E6E" w:rsidRPr="009B3963">
        <w:rPr>
          <w:rtl/>
        </w:rPr>
        <w:t>ی</w:t>
      </w:r>
      <w:r w:rsidRPr="009B3963">
        <w:rPr>
          <w:rtl/>
        </w:rPr>
        <w:t xml:space="preserve">دا </w:t>
      </w:r>
      <w:r w:rsidR="00AF2E6E" w:rsidRPr="009B3963">
        <w:rPr>
          <w:rtl/>
        </w:rPr>
        <w:t>ک</w:t>
      </w:r>
      <w:r w:rsidRPr="009B3963">
        <w:rPr>
          <w:rtl/>
        </w:rPr>
        <w:t>رده و</w:t>
      </w:r>
      <w:r w:rsidRPr="009B3963">
        <w:rPr>
          <w:rFonts w:hint="cs"/>
          <w:rtl/>
        </w:rPr>
        <w:t xml:space="preserve"> </w:t>
      </w:r>
      <w:r w:rsidRPr="009B3963">
        <w:rPr>
          <w:rtl/>
        </w:rPr>
        <w:t>شامل مغول</w:t>
      </w:r>
      <w:r w:rsidRPr="009B3963">
        <w:rPr>
          <w:rFonts w:hint="cs"/>
          <w:rtl/>
        </w:rPr>
        <w:t>‌</w:t>
      </w:r>
      <w:r w:rsidRPr="009B3963">
        <w:rPr>
          <w:rtl/>
        </w:rPr>
        <w:t xml:space="preserve">هاى تاتار هم شد </w:t>
      </w:r>
      <w:r w:rsidR="00AF2E6E" w:rsidRPr="009B3963">
        <w:rPr>
          <w:rtl/>
        </w:rPr>
        <w:t>ک</w:t>
      </w:r>
      <w:r w:rsidRPr="009B3963">
        <w:rPr>
          <w:rtl/>
        </w:rPr>
        <w:t>ه سابقا مفصلا در آن سخن گفت</w:t>
      </w:r>
      <w:r w:rsidR="00AF2E6E" w:rsidRPr="009B3963">
        <w:rPr>
          <w:rtl/>
        </w:rPr>
        <w:t>ی</w:t>
      </w:r>
      <w:r w:rsidRPr="009B3963">
        <w:rPr>
          <w:rtl/>
        </w:rPr>
        <w:t>م.</w:t>
      </w:r>
    </w:p>
    <w:p w:rsidR="00C363C7" w:rsidRPr="00FD35AF" w:rsidRDefault="00C363C7" w:rsidP="009B3963">
      <w:pPr>
        <w:pStyle w:val="a9"/>
        <w:rPr>
          <w:rFonts w:cs="B Zar"/>
          <w:rtl/>
        </w:rPr>
      </w:pPr>
      <w:r w:rsidRPr="009B3963">
        <w:rPr>
          <w:rtl/>
        </w:rPr>
        <w:t>و ا</w:t>
      </w:r>
      <w:r w:rsidR="00AF2E6E" w:rsidRPr="009B3963">
        <w:rPr>
          <w:rtl/>
        </w:rPr>
        <w:t>ی</w:t>
      </w:r>
      <w:r w:rsidRPr="009B3963">
        <w:rPr>
          <w:rtl/>
        </w:rPr>
        <w:t xml:space="preserve">نجاست </w:t>
      </w:r>
      <w:r w:rsidR="00AF2E6E" w:rsidRPr="009B3963">
        <w:rPr>
          <w:rtl/>
        </w:rPr>
        <w:t>ک</w:t>
      </w:r>
      <w:r w:rsidRPr="009B3963">
        <w:rPr>
          <w:rtl/>
        </w:rPr>
        <w:t>ه ش</w:t>
      </w:r>
      <w:r w:rsidR="00AF2E6E" w:rsidRPr="009B3963">
        <w:rPr>
          <w:rtl/>
        </w:rPr>
        <w:t>ی</w:t>
      </w:r>
      <w:r w:rsidRPr="009B3963">
        <w:rPr>
          <w:rtl/>
        </w:rPr>
        <w:t>خ ال</w:t>
      </w:r>
      <w:r w:rsidRPr="009B3963">
        <w:rPr>
          <w:rFonts w:hint="cs"/>
          <w:rtl/>
        </w:rPr>
        <w:t>إ</w:t>
      </w:r>
      <w:r w:rsidRPr="009B3963">
        <w:rPr>
          <w:rtl/>
        </w:rPr>
        <w:t>سلام ابن ت</w:t>
      </w:r>
      <w:r w:rsidR="00AF2E6E" w:rsidRPr="009B3963">
        <w:rPr>
          <w:rtl/>
        </w:rPr>
        <w:t>ی</w:t>
      </w:r>
      <w:r w:rsidRPr="009B3963">
        <w:rPr>
          <w:rtl/>
        </w:rPr>
        <w:t>م</w:t>
      </w:r>
      <w:r w:rsidR="00AF2E6E" w:rsidRPr="009B3963">
        <w:rPr>
          <w:rtl/>
        </w:rPr>
        <w:t>ی</w:t>
      </w:r>
      <w:r w:rsidRPr="009B3963">
        <w:rPr>
          <w:rtl/>
        </w:rPr>
        <w:t>ه بحق</w:t>
      </w:r>
      <w:r w:rsidR="00CE2A51" w:rsidRPr="009B3963">
        <w:rPr>
          <w:rtl/>
        </w:rPr>
        <w:t xml:space="preserve"> می‌گوید</w:t>
      </w:r>
      <w:r w:rsidRPr="009B3963">
        <w:rPr>
          <w:rtl/>
        </w:rPr>
        <w:t>: ش</w:t>
      </w:r>
      <w:r w:rsidR="00AF2E6E" w:rsidRPr="009B3963">
        <w:rPr>
          <w:rtl/>
        </w:rPr>
        <w:t>ی</w:t>
      </w:r>
      <w:r w:rsidRPr="009B3963">
        <w:rPr>
          <w:rtl/>
        </w:rPr>
        <w:t>ع</w:t>
      </w:r>
      <w:r w:rsidR="00AF2E6E" w:rsidRPr="009B3963">
        <w:rPr>
          <w:rtl/>
        </w:rPr>
        <w:t>ی</w:t>
      </w:r>
      <w:r w:rsidRPr="009B3963">
        <w:rPr>
          <w:rtl/>
        </w:rPr>
        <w:t>ان هم</w:t>
      </w:r>
      <w:r w:rsidR="00AF2E6E" w:rsidRPr="009B3963">
        <w:rPr>
          <w:rtl/>
        </w:rPr>
        <w:t>ی</w:t>
      </w:r>
      <w:r w:rsidRPr="009B3963">
        <w:rPr>
          <w:rtl/>
        </w:rPr>
        <w:t>شه با</w:t>
      </w:r>
      <w:r w:rsidR="00AF2E6E" w:rsidRPr="009B3963">
        <w:rPr>
          <w:rtl/>
        </w:rPr>
        <w:t>ک</w:t>
      </w:r>
      <w:r w:rsidRPr="009B3963">
        <w:rPr>
          <w:rtl/>
        </w:rPr>
        <w:t>فار بر</w:t>
      </w:r>
      <w:r w:rsidRPr="009B3963">
        <w:rPr>
          <w:rFonts w:hint="cs"/>
          <w:rtl/>
        </w:rPr>
        <w:t xml:space="preserve"> </w:t>
      </w:r>
      <w:r w:rsidRPr="009B3963">
        <w:rPr>
          <w:rtl/>
        </w:rPr>
        <w:t>عل</w:t>
      </w:r>
      <w:r w:rsidR="00AF2E6E" w:rsidRPr="009B3963">
        <w:rPr>
          <w:rtl/>
        </w:rPr>
        <w:t>ی</w:t>
      </w:r>
      <w:r w:rsidRPr="009B3963">
        <w:rPr>
          <w:rtl/>
        </w:rPr>
        <w:t>ه مسلم</w:t>
      </w:r>
      <w:r w:rsidR="00AF2E6E" w:rsidRPr="009B3963">
        <w:rPr>
          <w:rtl/>
        </w:rPr>
        <w:t>ی</w:t>
      </w:r>
      <w:r w:rsidRPr="009B3963">
        <w:rPr>
          <w:rtl/>
        </w:rPr>
        <w:t>ن بوده</w:t>
      </w:r>
      <w:r w:rsidR="00E927B8" w:rsidRPr="009B3963">
        <w:rPr>
          <w:rtl/>
        </w:rPr>
        <w:t>‌اند،</w:t>
      </w:r>
      <w:r w:rsidRPr="009B3963">
        <w:rPr>
          <w:rtl/>
        </w:rPr>
        <w:t xml:space="preserve"> و</w:t>
      </w:r>
      <w:r w:rsidRPr="009B3963">
        <w:rPr>
          <w:rFonts w:hint="cs"/>
          <w:rtl/>
        </w:rPr>
        <w:t xml:space="preserve"> </w:t>
      </w:r>
      <w:r w:rsidRPr="009B3963">
        <w:rPr>
          <w:rtl/>
        </w:rPr>
        <w:t xml:space="preserve">اهل علم اتفاق نظر دارند </w:t>
      </w:r>
      <w:r w:rsidR="00AF2E6E" w:rsidRPr="009B3963">
        <w:rPr>
          <w:rtl/>
        </w:rPr>
        <w:t>ک</w:t>
      </w:r>
      <w:r w:rsidRPr="009B3963">
        <w:rPr>
          <w:rtl/>
        </w:rPr>
        <w:t>ه بدتر</w:t>
      </w:r>
      <w:r w:rsidR="00AF2E6E" w:rsidRPr="009B3963">
        <w:rPr>
          <w:rtl/>
        </w:rPr>
        <w:t>ی</w:t>
      </w:r>
      <w:r w:rsidRPr="009B3963">
        <w:rPr>
          <w:rtl/>
        </w:rPr>
        <w:t>ن و</w:t>
      </w:r>
      <w:r w:rsidRPr="009B3963">
        <w:rPr>
          <w:rFonts w:hint="cs"/>
          <w:rtl/>
        </w:rPr>
        <w:t xml:space="preserve"> </w:t>
      </w:r>
      <w:r w:rsidRPr="009B3963">
        <w:rPr>
          <w:rtl/>
        </w:rPr>
        <w:t>مضر</w:t>
      </w:r>
      <w:r w:rsidRPr="009B3963">
        <w:rPr>
          <w:rFonts w:hint="cs"/>
          <w:rtl/>
        </w:rPr>
        <w:t>‌</w:t>
      </w:r>
      <w:r w:rsidRPr="009B3963">
        <w:rPr>
          <w:rtl/>
        </w:rPr>
        <w:t>تر</w:t>
      </w:r>
      <w:r w:rsidR="00AF2E6E" w:rsidRPr="009B3963">
        <w:rPr>
          <w:rtl/>
        </w:rPr>
        <w:t>ی</w:t>
      </w:r>
      <w:r w:rsidRPr="009B3963">
        <w:rPr>
          <w:rtl/>
        </w:rPr>
        <w:t>ن شمش</w:t>
      </w:r>
      <w:r w:rsidR="00AF2E6E" w:rsidRPr="009B3963">
        <w:rPr>
          <w:rtl/>
        </w:rPr>
        <w:t>ی</w:t>
      </w:r>
      <w:r w:rsidRPr="009B3963">
        <w:rPr>
          <w:rtl/>
        </w:rPr>
        <w:t xml:space="preserve">رى </w:t>
      </w:r>
      <w:r w:rsidR="00AF2E6E" w:rsidRPr="009B3963">
        <w:rPr>
          <w:rtl/>
        </w:rPr>
        <w:t>ک</w:t>
      </w:r>
      <w:r w:rsidRPr="009B3963">
        <w:rPr>
          <w:rtl/>
        </w:rPr>
        <w:t>ه از اهل قبله برعل</w:t>
      </w:r>
      <w:r w:rsidR="00AF2E6E" w:rsidRPr="009B3963">
        <w:rPr>
          <w:rtl/>
        </w:rPr>
        <w:t>ی</w:t>
      </w:r>
      <w:r w:rsidRPr="009B3963">
        <w:rPr>
          <w:rtl/>
        </w:rPr>
        <w:t xml:space="preserve">ه مسلمانان </w:t>
      </w:r>
      <w:r w:rsidR="00AF2E6E" w:rsidRPr="009B3963">
        <w:rPr>
          <w:rtl/>
        </w:rPr>
        <w:t>ک</w:t>
      </w:r>
      <w:r w:rsidRPr="009B3963">
        <w:rPr>
          <w:rtl/>
        </w:rPr>
        <w:t>ش</w:t>
      </w:r>
      <w:r w:rsidR="00AF2E6E" w:rsidRPr="009B3963">
        <w:rPr>
          <w:rtl/>
        </w:rPr>
        <w:t>ی</w:t>
      </w:r>
      <w:r w:rsidRPr="009B3963">
        <w:rPr>
          <w:rtl/>
        </w:rPr>
        <w:t>ده شده است شمش</w:t>
      </w:r>
      <w:r w:rsidR="00AF2E6E" w:rsidRPr="009B3963">
        <w:rPr>
          <w:rtl/>
        </w:rPr>
        <w:t>ی</w:t>
      </w:r>
      <w:r w:rsidRPr="009B3963">
        <w:rPr>
          <w:rtl/>
        </w:rPr>
        <w:t>ر ش</w:t>
      </w:r>
      <w:r w:rsidR="00AF2E6E" w:rsidRPr="009B3963">
        <w:rPr>
          <w:rtl/>
        </w:rPr>
        <w:t>ی</w:t>
      </w:r>
      <w:r w:rsidRPr="009B3963">
        <w:rPr>
          <w:rtl/>
        </w:rPr>
        <w:t xml:space="preserve">عه بوده است </w:t>
      </w:r>
      <w:r w:rsidR="00AF2E6E" w:rsidRPr="009B3963">
        <w:rPr>
          <w:rtl/>
        </w:rPr>
        <w:t>ک</w:t>
      </w:r>
      <w:r w:rsidRPr="009B3963">
        <w:rPr>
          <w:rtl/>
        </w:rPr>
        <w:t>ه از خوارج هم مضرتر بوده</w:t>
      </w:r>
      <w:r w:rsidR="006D7D8D" w:rsidRPr="009B3963">
        <w:rPr>
          <w:rtl/>
        </w:rPr>
        <w:t>‌اند.</w:t>
      </w:r>
    </w:p>
    <w:p w:rsidR="00C363C7" w:rsidRPr="009B3963" w:rsidRDefault="00C363C7" w:rsidP="009B3963">
      <w:pPr>
        <w:pStyle w:val="a9"/>
        <w:rPr>
          <w:rtl/>
        </w:rPr>
      </w:pPr>
      <w:r w:rsidRPr="009B3963">
        <w:rPr>
          <w:rtl/>
        </w:rPr>
        <w:t>آ</w:t>
      </w:r>
      <w:r w:rsidR="00AF2E6E" w:rsidRPr="009B3963">
        <w:rPr>
          <w:rtl/>
        </w:rPr>
        <w:t>ی</w:t>
      </w:r>
      <w:r w:rsidRPr="009B3963">
        <w:rPr>
          <w:rtl/>
        </w:rPr>
        <w:t xml:space="preserve">ا </w:t>
      </w:r>
      <w:r w:rsidR="00AF2E6E" w:rsidRPr="009B3963">
        <w:rPr>
          <w:rtl/>
        </w:rPr>
        <w:t>یک</w:t>
      </w:r>
      <w:r w:rsidRPr="009B3963">
        <w:rPr>
          <w:rtl/>
        </w:rPr>
        <w:t xml:space="preserve"> نمونه ازا</w:t>
      </w:r>
      <w:r w:rsidR="00AF2E6E" w:rsidRPr="009B3963">
        <w:rPr>
          <w:rtl/>
        </w:rPr>
        <w:t>ی</w:t>
      </w:r>
      <w:r w:rsidRPr="009B3963">
        <w:rPr>
          <w:rtl/>
        </w:rPr>
        <w:t>ن خ</w:t>
      </w:r>
      <w:r w:rsidR="00AF2E6E" w:rsidRPr="009B3963">
        <w:rPr>
          <w:rtl/>
        </w:rPr>
        <w:t>ی</w:t>
      </w:r>
      <w:r w:rsidRPr="009B3963">
        <w:rPr>
          <w:rtl/>
        </w:rPr>
        <w:t>انت</w:t>
      </w:r>
      <w:r w:rsidRPr="009B3963">
        <w:rPr>
          <w:rFonts w:hint="cs"/>
          <w:rtl/>
        </w:rPr>
        <w:t>‌</w:t>
      </w:r>
      <w:r w:rsidRPr="009B3963">
        <w:rPr>
          <w:rtl/>
        </w:rPr>
        <w:t>هاى شرمسار و</w:t>
      </w:r>
      <w:r w:rsidRPr="009B3963">
        <w:rPr>
          <w:rFonts w:hint="cs"/>
          <w:rtl/>
        </w:rPr>
        <w:t xml:space="preserve"> </w:t>
      </w:r>
      <w:r w:rsidRPr="009B3963">
        <w:rPr>
          <w:rtl/>
        </w:rPr>
        <w:t>ننگ</w:t>
      </w:r>
      <w:r w:rsidR="00AF2E6E" w:rsidRPr="009B3963">
        <w:rPr>
          <w:rtl/>
        </w:rPr>
        <w:t>ی</w:t>
      </w:r>
      <w:r w:rsidRPr="009B3963">
        <w:rPr>
          <w:rtl/>
        </w:rPr>
        <w:t>ن</w:t>
      </w:r>
      <w:r w:rsidRPr="009B3963">
        <w:rPr>
          <w:rFonts w:ascii="Times New Roman" w:hAnsi="Times New Roman" w:cs="Times New Roman" w:hint="cs"/>
          <w:rtl/>
        </w:rPr>
        <w:t> </w:t>
      </w:r>
      <w:r w:rsidRPr="009B3963">
        <w:rPr>
          <w:rFonts w:hint="cs"/>
          <w:rtl/>
        </w:rPr>
        <w:t>(</w:t>
      </w:r>
      <w:r w:rsidR="00AF2E6E" w:rsidRPr="009B3963">
        <w:rPr>
          <w:rtl/>
        </w:rPr>
        <w:t>ی</w:t>
      </w:r>
      <w:r w:rsidRPr="009B3963">
        <w:rPr>
          <w:rtl/>
        </w:rPr>
        <w:t>عنى هم</w:t>
      </w:r>
      <w:r w:rsidR="00AF2E6E" w:rsidRPr="009B3963">
        <w:rPr>
          <w:rtl/>
        </w:rPr>
        <w:t>ک</w:t>
      </w:r>
      <w:r w:rsidRPr="009B3963">
        <w:rPr>
          <w:rtl/>
        </w:rPr>
        <w:t xml:space="preserve">ارى با </w:t>
      </w:r>
      <w:r w:rsidR="00AF2E6E" w:rsidRPr="009B3963">
        <w:rPr>
          <w:rtl/>
        </w:rPr>
        <w:t>ک</w:t>
      </w:r>
      <w:r w:rsidRPr="009B3963">
        <w:rPr>
          <w:rtl/>
        </w:rPr>
        <w:t>فار</w:t>
      </w:r>
      <w:r w:rsidRPr="009B3963">
        <w:rPr>
          <w:rFonts w:hint="cs"/>
          <w:rtl/>
        </w:rPr>
        <w:t xml:space="preserve">) </w:t>
      </w:r>
      <w:r w:rsidRPr="009B3963">
        <w:rPr>
          <w:rtl/>
        </w:rPr>
        <w:t>از دولت</w:t>
      </w:r>
      <w:r w:rsidR="004A5748" w:rsidRPr="009B3963">
        <w:rPr>
          <w:rtl/>
        </w:rPr>
        <w:t xml:space="preserve">‌هاى </w:t>
      </w:r>
      <w:r w:rsidRPr="009B3963">
        <w:rPr>
          <w:rtl/>
        </w:rPr>
        <w:t>اهل سنت با انتقاد ز</w:t>
      </w:r>
      <w:r w:rsidR="00AF2E6E" w:rsidRPr="009B3963">
        <w:rPr>
          <w:rtl/>
        </w:rPr>
        <w:t>ی</w:t>
      </w:r>
      <w:r w:rsidRPr="009B3963">
        <w:rPr>
          <w:rtl/>
        </w:rPr>
        <w:t xml:space="preserve">ادى </w:t>
      </w:r>
      <w:r w:rsidR="00AF2E6E" w:rsidRPr="009B3963">
        <w:rPr>
          <w:rtl/>
        </w:rPr>
        <w:t>ک</w:t>
      </w:r>
      <w:r w:rsidRPr="009B3963">
        <w:rPr>
          <w:rtl/>
        </w:rPr>
        <w:t>ه بر</w:t>
      </w:r>
      <w:r w:rsidRPr="009B3963">
        <w:rPr>
          <w:rFonts w:hint="cs"/>
          <w:rtl/>
        </w:rPr>
        <w:t xml:space="preserve"> </w:t>
      </w:r>
      <w:r w:rsidRPr="009B3963">
        <w:rPr>
          <w:rtl/>
        </w:rPr>
        <w:t>بس</w:t>
      </w:r>
      <w:r w:rsidR="00AF2E6E" w:rsidRPr="009B3963">
        <w:rPr>
          <w:rtl/>
        </w:rPr>
        <w:t>ی</w:t>
      </w:r>
      <w:r w:rsidRPr="009B3963">
        <w:rPr>
          <w:rtl/>
        </w:rPr>
        <w:t>ارى از آنها وارد است</w:t>
      </w:r>
      <w:r w:rsidRPr="009B3963">
        <w:rPr>
          <w:rFonts w:hint="cs"/>
          <w:rtl/>
        </w:rPr>
        <w:t xml:space="preserve">، </w:t>
      </w:r>
      <w:r w:rsidRPr="009B3963">
        <w:rPr>
          <w:rtl/>
        </w:rPr>
        <w:t>برعل</w:t>
      </w:r>
      <w:r w:rsidR="00AF2E6E" w:rsidRPr="009B3963">
        <w:rPr>
          <w:rtl/>
        </w:rPr>
        <w:t>ی</w:t>
      </w:r>
      <w:r w:rsidRPr="009B3963">
        <w:rPr>
          <w:rtl/>
        </w:rPr>
        <w:t>ه ش</w:t>
      </w:r>
      <w:r w:rsidR="00AF2E6E" w:rsidRPr="009B3963">
        <w:rPr>
          <w:rtl/>
        </w:rPr>
        <w:t>ی</w:t>
      </w:r>
      <w:r w:rsidRPr="009B3963">
        <w:rPr>
          <w:rtl/>
        </w:rPr>
        <w:t>ع</w:t>
      </w:r>
      <w:r w:rsidR="00AF2E6E" w:rsidRPr="009B3963">
        <w:rPr>
          <w:rtl/>
        </w:rPr>
        <w:t>ی</w:t>
      </w:r>
      <w:r w:rsidRPr="009B3963">
        <w:rPr>
          <w:rtl/>
        </w:rPr>
        <w:t>ان را در تار</w:t>
      </w:r>
      <w:r w:rsidR="00AF2E6E" w:rsidRPr="009B3963">
        <w:rPr>
          <w:rtl/>
        </w:rPr>
        <w:t>ی</w:t>
      </w:r>
      <w:r w:rsidRPr="009B3963">
        <w:rPr>
          <w:rtl/>
        </w:rPr>
        <w:t>خ اسلام</w:t>
      </w:r>
      <w:r w:rsidR="00CE2A51" w:rsidRPr="009B3963">
        <w:rPr>
          <w:rtl/>
        </w:rPr>
        <w:t xml:space="preserve"> می‌شود</w:t>
      </w:r>
      <w:r w:rsidRPr="009B3963">
        <w:rPr>
          <w:rtl/>
        </w:rPr>
        <w:t xml:space="preserve"> پ</w:t>
      </w:r>
      <w:r w:rsidR="00AF2E6E" w:rsidRPr="009B3963">
        <w:rPr>
          <w:rtl/>
        </w:rPr>
        <w:t>ی</w:t>
      </w:r>
      <w:r w:rsidRPr="009B3963">
        <w:rPr>
          <w:rtl/>
        </w:rPr>
        <w:t xml:space="preserve">دا </w:t>
      </w:r>
      <w:r w:rsidR="00AF2E6E" w:rsidRPr="009B3963">
        <w:rPr>
          <w:rtl/>
        </w:rPr>
        <w:t>ک</w:t>
      </w:r>
      <w:r w:rsidRPr="009B3963">
        <w:rPr>
          <w:rtl/>
        </w:rPr>
        <w:t xml:space="preserve">رد؟ چرا </w:t>
      </w:r>
      <w:r w:rsidR="00AF2E6E" w:rsidRPr="009B3963">
        <w:rPr>
          <w:rtl/>
        </w:rPr>
        <w:t>یک</w:t>
      </w:r>
      <w:r w:rsidRPr="009B3963">
        <w:rPr>
          <w:rtl/>
        </w:rPr>
        <w:t xml:space="preserve"> دولت ش</w:t>
      </w:r>
      <w:r w:rsidR="00AF2E6E" w:rsidRPr="009B3963">
        <w:rPr>
          <w:rtl/>
        </w:rPr>
        <w:t>ی</w:t>
      </w:r>
      <w:r w:rsidRPr="009B3963">
        <w:rPr>
          <w:rtl/>
        </w:rPr>
        <w:t>عى در تار</w:t>
      </w:r>
      <w:r w:rsidR="00AF2E6E" w:rsidRPr="009B3963">
        <w:rPr>
          <w:rtl/>
        </w:rPr>
        <w:t>ی</w:t>
      </w:r>
      <w:r w:rsidRPr="009B3963">
        <w:rPr>
          <w:rtl/>
        </w:rPr>
        <w:t xml:space="preserve">خ بدون </w:t>
      </w:r>
      <w:r w:rsidR="00AF2E6E" w:rsidRPr="009B3963">
        <w:rPr>
          <w:rtl/>
        </w:rPr>
        <w:t>ک</w:t>
      </w:r>
      <w:r w:rsidRPr="009B3963">
        <w:rPr>
          <w:rtl/>
        </w:rPr>
        <w:t>م</w:t>
      </w:r>
      <w:r w:rsidR="00AF2E6E" w:rsidRPr="009B3963">
        <w:rPr>
          <w:rtl/>
        </w:rPr>
        <w:t>ک</w:t>
      </w:r>
      <w:r w:rsidRPr="009B3963">
        <w:rPr>
          <w:rtl/>
        </w:rPr>
        <w:t xml:space="preserve"> با دشمنان اسلام روى </w:t>
      </w:r>
      <w:r w:rsidR="00AF2E6E" w:rsidRPr="009B3963">
        <w:rPr>
          <w:rtl/>
        </w:rPr>
        <w:t>ک</w:t>
      </w:r>
      <w:r w:rsidRPr="009B3963">
        <w:rPr>
          <w:rtl/>
        </w:rPr>
        <w:t>ار ن</w:t>
      </w:r>
      <w:r w:rsidR="00AF2E6E" w:rsidRPr="009B3963">
        <w:rPr>
          <w:rtl/>
        </w:rPr>
        <w:t>ی</w:t>
      </w:r>
      <w:r w:rsidRPr="009B3963">
        <w:rPr>
          <w:rtl/>
        </w:rPr>
        <w:t>امده است؟ نه ا</w:t>
      </w:r>
      <w:r w:rsidR="00AF2E6E" w:rsidRPr="009B3963">
        <w:rPr>
          <w:rtl/>
        </w:rPr>
        <w:t>ی</w:t>
      </w:r>
      <w:r w:rsidRPr="009B3963">
        <w:rPr>
          <w:rtl/>
        </w:rPr>
        <w:t>ن</w:t>
      </w:r>
      <w:r w:rsidR="00AF2E6E" w:rsidRPr="009B3963">
        <w:rPr>
          <w:rtl/>
        </w:rPr>
        <w:t>ک</w:t>
      </w:r>
      <w:r w:rsidRPr="009B3963">
        <w:rPr>
          <w:rtl/>
        </w:rPr>
        <w:t>ه اف</w:t>
      </w:r>
      <w:r w:rsidR="00AF2E6E" w:rsidRPr="009B3963">
        <w:rPr>
          <w:rtl/>
        </w:rPr>
        <w:t>ک</w:t>
      </w:r>
      <w:r w:rsidRPr="009B3963">
        <w:rPr>
          <w:rtl/>
        </w:rPr>
        <w:t>ار و</w:t>
      </w:r>
      <w:r w:rsidRPr="009B3963">
        <w:rPr>
          <w:rFonts w:hint="cs"/>
          <w:rtl/>
        </w:rPr>
        <w:t xml:space="preserve"> </w:t>
      </w:r>
      <w:r w:rsidRPr="009B3963">
        <w:rPr>
          <w:rtl/>
        </w:rPr>
        <w:t>باورهاى آنها در اصل از همان</w:t>
      </w:r>
      <w:r w:rsidR="009B3963">
        <w:rPr>
          <w:rFonts w:hint="cs"/>
          <w:rtl/>
        </w:rPr>
        <w:t>‌</w:t>
      </w:r>
      <w:r w:rsidRPr="009B3963">
        <w:rPr>
          <w:rtl/>
        </w:rPr>
        <w:t>ها وارد تش</w:t>
      </w:r>
      <w:r w:rsidR="00AF2E6E" w:rsidRPr="009B3963">
        <w:rPr>
          <w:rtl/>
        </w:rPr>
        <w:t>ی</w:t>
      </w:r>
      <w:r w:rsidRPr="009B3963">
        <w:rPr>
          <w:rtl/>
        </w:rPr>
        <w:t>ع شده و</w:t>
      </w:r>
      <w:r w:rsidRPr="009B3963">
        <w:rPr>
          <w:rFonts w:hint="cs"/>
          <w:rtl/>
        </w:rPr>
        <w:t xml:space="preserve"> </w:t>
      </w:r>
      <w:r w:rsidRPr="009B3963">
        <w:rPr>
          <w:rtl/>
        </w:rPr>
        <w:t>بنا برا</w:t>
      </w:r>
      <w:r w:rsidR="00AF2E6E" w:rsidRPr="009B3963">
        <w:rPr>
          <w:rtl/>
        </w:rPr>
        <w:t>ی</w:t>
      </w:r>
      <w:r w:rsidRPr="009B3963">
        <w:rPr>
          <w:rtl/>
        </w:rPr>
        <w:t>ن س</w:t>
      </w:r>
      <w:r w:rsidR="00AF2E6E" w:rsidRPr="009B3963">
        <w:rPr>
          <w:rtl/>
        </w:rPr>
        <w:t>ی</w:t>
      </w:r>
      <w:r w:rsidRPr="009B3963">
        <w:rPr>
          <w:rtl/>
        </w:rPr>
        <w:t>است</w:t>
      </w:r>
      <w:r w:rsidR="009B3963">
        <w:rPr>
          <w:rFonts w:hint="cs"/>
          <w:rtl/>
        </w:rPr>
        <w:t>‌</w:t>
      </w:r>
      <w:r w:rsidRPr="009B3963">
        <w:rPr>
          <w:rtl/>
        </w:rPr>
        <w:t>شان هم تابع همان تئورى</w:t>
      </w:r>
      <w:r w:rsidRPr="009B3963">
        <w:rPr>
          <w:rFonts w:hint="cs"/>
          <w:rtl/>
        </w:rPr>
        <w:t>‌</w:t>
      </w:r>
      <w:r w:rsidRPr="009B3963">
        <w:rPr>
          <w:rtl/>
        </w:rPr>
        <w:t>ها بوده است.</w:t>
      </w:r>
    </w:p>
    <w:p w:rsidR="00C363C7" w:rsidRPr="00FD35AF" w:rsidRDefault="00C363C7" w:rsidP="009B3963">
      <w:pPr>
        <w:pStyle w:val="a9"/>
        <w:rPr>
          <w:rFonts w:cs="B Zar"/>
        </w:rPr>
      </w:pPr>
      <w:r w:rsidRPr="009B3963">
        <w:rPr>
          <w:rtl/>
        </w:rPr>
        <w:t>اما در مورد خ</w:t>
      </w:r>
      <w:r w:rsidR="00AF2E6E" w:rsidRPr="009B3963">
        <w:rPr>
          <w:rtl/>
        </w:rPr>
        <w:t>ی</w:t>
      </w:r>
      <w:r w:rsidRPr="009B3963">
        <w:rPr>
          <w:rtl/>
        </w:rPr>
        <w:t>انت و جنا</w:t>
      </w:r>
      <w:r w:rsidR="00AF2E6E" w:rsidRPr="009B3963">
        <w:rPr>
          <w:rtl/>
        </w:rPr>
        <w:t>ی</w:t>
      </w:r>
      <w:r w:rsidRPr="009B3963">
        <w:rPr>
          <w:rtl/>
        </w:rPr>
        <w:t>ت ا</w:t>
      </w:r>
      <w:r w:rsidR="00AF2E6E" w:rsidRPr="009B3963">
        <w:rPr>
          <w:rtl/>
        </w:rPr>
        <w:t>ی</w:t>
      </w:r>
      <w:r w:rsidRPr="009B3963">
        <w:rPr>
          <w:rtl/>
        </w:rPr>
        <w:t xml:space="preserve">ن نظامى </w:t>
      </w:r>
      <w:r w:rsidR="00AF2E6E" w:rsidRPr="009B3963">
        <w:rPr>
          <w:rtl/>
        </w:rPr>
        <w:t>ک</w:t>
      </w:r>
      <w:r w:rsidRPr="009B3963">
        <w:rPr>
          <w:rtl/>
        </w:rPr>
        <w:t>ه به دروغ خود را جمهورى اسلامى نام</w:t>
      </w:r>
      <w:r w:rsidR="00AF2E6E" w:rsidRPr="009B3963">
        <w:rPr>
          <w:rtl/>
        </w:rPr>
        <w:t>ی</w:t>
      </w:r>
      <w:r w:rsidRPr="009B3963">
        <w:rPr>
          <w:rtl/>
        </w:rPr>
        <w:t>ده و شجر</w:t>
      </w:r>
      <w:r w:rsidR="00835A14" w:rsidRPr="009B3963">
        <w:rPr>
          <w:rtl/>
        </w:rPr>
        <w:t>ۀ</w:t>
      </w:r>
      <w:r w:rsidRPr="009B3963">
        <w:rPr>
          <w:rtl/>
        </w:rPr>
        <w:t xml:space="preserve"> خب</w:t>
      </w:r>
      <w:r w:rsidR="00AF2E6E" w:rsidRPr="009B3963">
        <w:rPr>
          <w:rtl/>
        </w:rPr>
        <w:t>ی</w:t>
      </w:r>
      <w:r w:rsidRPr="009B3963">
        <w:rPr>
          <w:rtl/>
        </w:rPr>
        <w:t xml:space="preserve">ثه‌اى است </w:t>
      </w:r>
      <w:r w:rsidR="00AF2E6E" w:rsidRPr="009B3963">
        <w:rPr>
          <w:rtl/>
        </w:rPr>
        <w:t>ک</w:t>
      </w:r>
      <w:r w:rsidRPr="009B3963">
        <w:rPr>
          <w:rtl/>
        </w:rPr>
        <w:t>ه در جهان معاصر در خبث و نفاق بى‌نظ</w:t>
      </w:r>
      <w:r w:rsidR="00AF2E6E" w:rsidRPr="009B3963">
        <w:rPr>
          <w:rtl/>
        </w:rPr>
        <w:t>ی</w:t>
      </w:r>
      <w:r w:rsidRPr="009B3963">
        <w:rPr>
          <w:rtl/>
        </w:rPr>
        <w:t>ر و مثل دوستانش</w:t>
      </w:r>
      <w:r w:rsidR="006D7D8D" w:rsidRPr="009B3963">
        <w:rPr>
          <w:rtl/>
        </w:rPr>
        <w:t xml:space="preserve"> می‌باشد</w:t>
      </w:r>
      <w:r w:rsidRPr="009B3963">
        <w:rPr>
          <w:rtl/>
        </w:rPr>
        <w:t>، فقط نمونه</w:t>
      </w:r>
      <w:r w:rsidR="004A5748" w:rsidRPr="009B3963">
        <w:rPr>
          <w:rtl/>
        </w:rPr>
        <w:t xml:space="preserve">‌هاى </w:t>
      </w:r>
      <w:r w:rsidRPr="009B3963">
        <w:rPr>
          <w:rtl/>
        </w:rPr>
        <w:t>ز</w:t>
      </w:r>
      <w:r w:rsidR="00AF2E6E" w:rsidRPr="009B3963">
        <w:rPr>
          <w:rtl/>
        </w:rPr>
        <w:t>ی</w:t>
      </w:r>
      <w:r w:rsidRPr="009B3963">
        <w:rPr>
          <w:rtl/>
        </w:rPr>
        <w:t>ر را راجع به اهل سنت ا</w:t>
      </w:r>
      <w:r w:rsidR="00AF2E6E" w:rsidRPr="009B3963">
        <w:rPr>
          <w:rtl/>
        </w:rPr>
        <w:t>ی</w:t>
      </w:r>
      <w:r w:rsidRPr="009B3963">
        <w:rPr>
          <w:rtl/>
        </w:rPr>
        <w:t>ران ذ</w:t>
      </w:r>
      <w:r w:rsidR="00AF2E6E" w:rsidRPr="009B3963">
        <w:rPr>
          <w:rtl/>
        </w:rPr>
        <w:t>ک</w:t>
      </w:r>
      <w:r w:rsidRPr="009B3963">
        <w:rPr>
          <w:rtl/>
        </w:rPr>
        <w:t>ر</w:t>
      </w:r>
      <w:r w:rsidR="00890BCC" w:rsidRPr="009B3963">
        <w:rPr>
          <w:rtl/>
        </w:rPr>
        <w:t xml:space="preserve"> می‌کنم</w:t>
      </w:r>
      <w:r w:rsidRPr="009B3963">
        <w:rPr>
          <w:rtl/>
        </w:rPr>
        <w:t>:</w:t>
      </w:r>
    </w:p>
    <w:p w:rsidR="00C363C7" w:rsidRPr="00FD35AF" w:rsidRDefault="00C363C7" w:rsidP="008C37F3">
      <w:pPr>
        <w:pStyle w:val="a0"/>
        <w:rPr>
          <w:rtl/>
        </w:rPr>
      </w:pPr>
      <w:bookmarkStart w:id="301" w:name="_Toc89967474"/>
      <w:bookmarkStart w:id="302" w:name="_Toc262253795"/>
      <w:bookmarkStart w:id="303" w:name="_Toc278236368"/>
      <w:bookmarkStart w:id="304" w:name="_Toc430509628"/>
      <w:r w:rsidRPr="00FD35AF">
        <w:rPr>
          <w:rtl/>
        </w:rPr>
        <w:t>فهرست بعضى از شهداء علماء اهل سنت ا</w:t>
      </w:r>
      <w:r w:rsidR="00AF2E6E">
        <w:rPr>
          <w:rtl/>
        </w:rPr>
        <w:t>ی</w:t>
      </w:r>
      <w:r w:rsidRPr="00FD35AF">
        <w:rPr>
          <w:rtl/>
        </w:rPr>
        <w:t>ران</w:t>
      </w:r>
      <w:bookmarkEnd w:id="301"/>
      <w:bookmarkEnd w:id="302"/>
      <w:bookmarkEnd w:id="303"/>
      <w:bookmarkEnd w:id="304"/>
    </w:p>
    <w:p w:rsidR="00C363C7" w:rsidRPr="009B3963" w:rsidRDefault="00C363C7" w:rsidP="009B3963">
      <w:pPr>
        <w:pStyle w:val="a9"/>
        <w:rPr>
          <w:rtl/>
        </w:rPr>
      </w:pPr>
      <w:r w:rsidRPr="009B3963">
        <w:rPr>
          <w:rtl/>
        </w:rPr>
        <w:t>فهرست شهداء علماء اهل سنت ا</w:t>
      </w:r>
      <w:r w:rsidR="00AF2E6E" w:rsidRPr="009B3963">
        <w:rPr>
          <w:rtl/>
        </w:rPr>
        <w:t>ی</w:t>
      </w:r>
      <w:r w:rsidRPr="009B3963">
        <w:rPr>
          <w:rtl/>
        </w:rPr>
        <w:t xml:space="preserve">ران </w:t>
      </w:r>
      <w:r w:rsidR="00AF2E6E" w:rsidRPr="009B3963">
        <w:rPr>
          <w:rtl/>
        </w:rPr>
        <w:t>ک</w:t>
      </w:r>
      <w:r w:rsidRPr="009B3963">
        <w:rPr>
          <w:rtl/>
        </w:rPr>
        <w:t>ه بوس</w:t>
      </w:r>
      <w:r w:rsidR="00AF2E6E" w:rsidRPr="009B3963">
        <w:rPr>
          <w:rtl/>
        </w:rPr>
        <w:t>ی</w:t>
      </w:r>
      <w:r w:rsidRPr="009B3963">
        <w:rPr>
          <w:rtl/>
        </w:rPr>
        <w:t>ل</w:t>
      </w:r>
      <w:r w:rsidR="00835A14" w:rsidRPr="009B3963">
        <w:rPr>
          <w:rtl/>
        </w:rPr>
        <w:t>ۀ</w:t>
      </w:r>
      <w:r w:rsidRPr="009B3963">
        <w:rPr>
          <w:rtl/>
        </w:rPr>
        <w:t xml:space="preserve"> نظام متعصب و فرقه</w:t>
      </w:r>
      <w:r w:rsidRPr="009B3963">
        <w:rPr>
          <w:rFonts w:hint="cs"/>
          <w:rtl/>
        </w:rPr>
        <w:t>‌</w:t>
      </w:r>
      <w:r w:rsidRPr="009B3963">
        <w:rPr>
          <w:rtl/>
        </w:rPr>
        <w:t>گراى حا</w:t>
      </w:r>
      <w:r w:rsidR="00AF2E6E" w:rsidRPr="009B3963">
        <w:rPr>
          <w:rtl/>
        </w:rPr>
        <w:t>ک</w:t>
      </w:r>
      <w:r w:rsidRPr="009B3963">
        <w:rPr>
          <w:rtl/>
        </w:rPr>
        <w:t>م بر ا</w:t>
      </w:r>
      <w:r w:rsidR="00AF2E6E" w:rsidRPr="009B3963">
        <w:rPr>
          <w:rtl/>
        </w:rPr>
        <w:t>ی</w:t>
      </w:r>
      <w:r w:rsidRPr="009B3963">
        <w:rPr>
          <w:rtl/>
        </w:rPr>
        <w:t xml:space="preserve">ران </w:t>
      </w:r>
      <w:r w:rsidRPr="009B3963">
        <w:rPr>
          <w:rFonts w:hint="cs"/>
          <w:rtl/>
        </w:rPr>
        <w:t>(</w:t>
      </w:r>
      <w:r w:rsidRPr="009B3963">
        <w:rPr>
          <w:rtl/>
        </w:rPr>
        <w:t>برحسب تسلسل تار</w:t>
      </w:r>
      <w:r w:rsidR="00AF2E6E" w:rsidRPr="009B3963">
        <w:rPr>
          <w:rtl/>
        </w:rPr>
        <w:t>ی</w:t>
      </w:r>
      <w:r w:rsidRPr="009B3963">
        <w:rPr>
          <w:rtl/>
        </w:rPr>
        <w:t>خى</w:t>
      </w:r>
      <w:r w:rsidRPr="009B3963">
        <w:rPr>
          <w:rFonts w:hint="cs"/>
          <w:rtl/>
        </w:rPr>
        <w:t>)</w:t>
      </w:r>
      <w:r w:rsidRPr="009B3963">
        <w:rPr>
          <w:rtl/>
        </w:rPr>
        <w:t xml:space="preserve"> </w:t>
      </w:r>
      <w:r w:rsidR="00AF2E6E" w:rsidRPr="009B3963">
        <w:rPr>
          <w:rtl/>
        </w:rPr>
        <w:t>ک</w:t>
      </w:r>
      <w:r w:rsidRPr="009B3963">
        <w:rPr>
          <w:rtl/>
        </w:rPr>
        <w:t>ه همگى به جرم عق</w:t>
      </w:r>
      <w:r w:rsidR="00AF2E6E" w:rsidRPr="009B3963">
        <w:rPr>
          <w:rtl/>
        </w:rPr>
        <w:t>ی</w:t>
      </w:r>
      <w:r w:rsidRPr="009B3963">
        <w:rPr>
          <w:rtl/>
        </w:rPr>
        <w:t>دتى و</w:t>
      </w:r>
      <w:r w:rsidRPr="009B3963">
        <w:rPr>
          <w:rFonts w:hint="cs"/>
          <w:rtl/>
        </w:rPr>
        <w:t xml:space="preserve"> </w:t>
      </w:r>
      <w:r w:rsidRPr="009B3963">
        <w:rPr>
          <w:rtl/>
        </w:rPr>
        <w:t>سنى بودن در</w:t>
      </w:r>
      <w:r w:rsidRPr="009B3963">
        <w:rPr>
          <w:rFonts w:hint="cs"/>
          <w:rtl/>
        </w:rPr>
        <w:t xml:space="preserve"> </w:t>
      </w:r>
      <w:r w:rsidRPr="009B3963">
        <w:rPr>
          <w:rtl/>
        </w:rPr>
        <w:t>داخل و</w:t>
      </w:r>
      <w:r w:rsidRPr="009B3963">
        <w:rPr>
          <w:rFonts w:hint="cs"/>
          <w:rtl/>
        </w:rPr>
        <w:t xml:space="preserve"> </w:t>
      </w:r>
      <w:r w:rsidR="00AF2E6E" w:rsidRPr="009B3963">
        <w:rPr>
          <w:rtl/>
        </w:rPr>
        <w:t>ی</w:t>
      </w:r>
      <w:r w:rsidRPr="009B3963">
        <w:rPr>
          <w:rtl/>
        </w:rPr>
        <w:t xml:space="preserve">ا خارج از </w:t>
      </w:r>
      <w:r w:rsidR="00AF2E6E" w:rsidRPr="009B3963">
        <w:rPr>
          <w:rtl/>
        </w:rPr>
        <w:t>ک</w:t>
      </w:r>
      <w:r w:rsidRPr="009B3963">
        <w:rPr>
          <w:rtl/>
        </w:rPr>
        <w:t>شور ترور و</w:t>
      </w:r>
      <w:r w:rsidRPr="009B3963">
        <w:rPr>
          <w:rFonts w:hint="cs"/>
          <w:rtl/>
        </w:rPr>
        <w:t xml:space="preserve"> </w:t>
      </w:r>
      <w:r w:rsidR="00AF2E6E" w:rsidRPr="009B3963">
        <w:rPr>
          <w:rtl/>
        </w:rPr>
        <w:t>ی</w:t>
      </w:r>
      <w:r w:rsidRPr="009B3963">
        <w:rPr>
          <w:rtl/>
        </w:rPr>
        <w:t>ا اعدام شده</w:t>
      </w:r>
      <w:r w:rsidR="006D7D8D" w:rsidRPr="009B3963">
        <w:rPr>
          <w:rtl/>
        </w:rPr>
        <w:t>‌اند.</w:t>
      </w:r>
    </w:p>
    <w:p w:rsidR="00C363C7" w:rsidRPr="00051EF9" w:rsidRDefault="00C363C7" w:rsidP="009B3963">
      <w:pPr>
        <w:numPr>
          <w:ilvl w:val="0"/>
          <w:numId w:val="16"/>
        </w:numPr>
        <w:tabs>
          <w:tab w:val="clear" w:pos="884"/>
        </w:tabs>
        <w:ind w:left="622" w:hanging="338"/>
        <w:jc w:val="both"/>
        <w:rPr>
          <w:rStyle w:val="Char9"/>
          <w:rtl/>
        </w:rPr>
      </w:pPr>
      <w:r w:rsidRPr="00051EF9">
        <w:rPr>
          <w:rStyle w:val="Char9"/>
          <w:rtl/>
        </w:rPr>
        <w:t>استاد بهمن ش</w:t>
      </w:r>
      <w:r w:rsidR="00AF2E6E" w:rsidRPr="00051EF9">
        <w:rPr>
          <w:rStyle w:val="Char9"/>
          <w:rtl/>
        </w:rPr>
        <w:t>ک</w:t>
      </w:r>
      <w:r w:rsidRPr="00051EF9">
        <w:rPr>
          <w:rStyle w:val="Char9"/>
          <w:rtl/>
        </w:rPr>
        <w:t xml:space="preserve">ورى: از مبارزان اهل سنت طوالش بود </w:t>
      </w:r>
      <w:r w:rsidR="00AF2E6E" w:rsidRPr="00051EF9">
        <w:rPr>
          <w:rStyle w:val="Char9"/>
          <w:rtl/>
        </w:rPr>
        <w:t>ک</w:t>
      </w:r>
      <w:r w:rsidRPr="00051EF9">
        <w:rPr>
          <w:rStyle w:val="Char9"/>
          <w:rtl/>
        </w:rPr>
        <w:t>ه در سال 1986 در زندان او</w:t>
      </w:r>
      <w:r w:rsidR="00AF2E6E" w:rsidRPr="00051EF9">
        <w:rPr>
          <w:rStyle w:val="Char9"/>
          <w:rtl/>
        </w:rPr>
        <w:t>ی</w:t>
      </w:r>
      <w:r w:rsidRPr="00051EF9">
        <w:rPr>
          <w:rStyle w:val="Char9"/>
          <w:rtl/>
        </w:rPr>
        <w:t>ن با دهان روزه اعدام شد و اتهامش ا</w:t>
      </w:r>
      <w:r w:rsidR="00AF2E6E" w:rsidRPr="00051EF9">
        <w:rPr>
          <w:rStyle w:val="Char9"/>
          <w:rtl/>
        </w:rPr>
        <w:t>ی</w:t>
      </w:r>
      <w:r w:rsidRPr="00051EF9">
        <w:rPr>
          <w:rStyle w:val="Char9"/>
          <w:rtl/>
        </w:rPr>
        <w:t xml:space="preserve">ن بود </w:t>
      </w:r>
      <w:r w:rsidR="00AF2E6E" w:rsidRPr="00051EF9">
        <w:rPr>
          <w:rStyle w:val="Char9"/>
          <w:rtl/>
        </w:rPr>
        <w:t>ک</w:t>
      </w:r>
      <w:r w:rsidRPr="00051EF9">
        <w:rPr>
          <w:rStyle w:val="Char9"/>
          <w:rtl/>
        </w:rPr>
        <w:t>ه به عتبات عال</w:t>
      </w:r>
      <w:r w:rsidR="00AF2E6E" w:rsidRPr="00051EF9">
        <w:rPr>
          <w:rStyle w:val="Char9"/>
          <w:rtl/>
        </w:rPr>
        <w:t>ی</w:t>
      </w:r>
      <w:r w:rsidRPr="00051EF9">
        <w:rPr>
          <w:rStyle w:val="Char9"/>
          <w:rtl/>
        </w:rPr>
        <w:t>ات توه</w:t>
      </w:r>
      <w:r w:rsidR="00AF2E6E" w:rsidRPr="00051EF9">
        <w:rPr>
          <w:rStyle w:val="Char9"/>
          <w:rtl/>
        </w:rPr>
        <w:t>ی</w:t>
      </w:r>
      <w:r w:rsidRPr="00051EF9">
        <w:rPr>
          <w:rStyle w:val="Char9"/>
          <w:rtl/>
        </w:rPr>
        <w:t xml:space="preserve">ن </w:t>
      </w:r>
      <w:r w:rsidR="00AF2E6E" w:rsidRPr="00051EF9">
        <w:rPr>
          <w:rStyle w:val="Char9"/>
          <w:rtl/>
        </w:rPr>
        <w:t>ک</w:t>
      </w:r>
      <w:r w:rsidRPr="00051EF9">
        <w:rPr>
          <w:rStyle w:val="Char9"/>
          <w:rtl/>
        </w:rPr>
        <w:t xml:space="preserve">رده است </w:t>
      </w:r>
      <w:r w:rsidR="00AF2E6E" w:rsidRPr="00051EF9">
        <w:rPr>
          <w:rStyle w:val="Char9"/>
          <w:rtl/>
        </w:rPr>
        <w:t>ی</w:t>
      </w:r>
      <w:r w:rsidRPr="00051EF9">
        <w:rPr>
          <w:rStyle w:val="Char9"/>
          <w:rtl/>
        </w:rPr>
        <w:t>عنى قبر پرستى را نمى‌پذ</w:t>
      </w:r>
      <w:r w:rsidR="00AF2E6E" w:rsidRPr="00051EF9">
        <w:rPr>
          <w:rStyle w:val="Char9"/>
          <w:rtl/>
        </w:rPr>
        <w:t>ی</w:t>
      </w:r>
      <w:r w:rsidRPr="00051EF9">
        <w:rPr>
          <w:rStyle w:val="Char9"/>
          <w:rtl/>
        </w:rPr>
        <w:t>رفت و در آن موقع تهمت وهاب</w:t>
      </w:r>
      <w:r w:rsidR="00AF2E6E" w:rsidRPr="00051EF9">
        <w:rPr>
          <w:rStyle w:val="Char9"/>
          <w:rtl/>
        </w:rPr>
        <w:t>ی</w:t>
      </w:r>
      <w:r w:rsidRPr="00051EF9">
        <w:rPr>
          <w:rStyle w:val="Char9"/>
          <w:rtl/>
        </w:rPr>
        <w:t>ت تهمت را</w:t>
      </w:r>
      <w:r w:rsidR="00AF2E6E" w:rsidRPr="00051EF9">
        <w:rPr>
          <w:rStyle w:val="Char9"/>
          <w:rtl/>
        </w:rPr>
        <w:t>ی</w:t>
      </w:r>
      <w:r w:rsidRPr="00051EF9">
        <w:rPr>
          <w:rStyle w:val="Char9"/>
          <w:rtl/>
        </w:rPr>
        <w:t>ج فعالان اهل سنت بود و ا</w:t>
      </w:r>
      <w:r w:rsidR="00AF2E6E" w:rsidRPr="00051EF9">
        <w:rPr>
          <w:rStyle w:val="Char9"/>
          <w:rtl/>
        </w:rPr>
        <w:t>ی</w:t>
      </w:r>
      <w:r w:rsidRPr="00051EF9">
        <w:rPr>
          <w:rStyle w:val="Char9"/>
          <w:rtl/>
        </w:rPr>
        <w:t>شان تقر</w:t>
      </w:r>
      <w:r w:rsidR="00AF2E6E" w:rsidRPr="00051EF9">
        <w:rPr>
          <w:rStyle w:val="Char9"/>
          <w:rtl/>
        </w:rPr>
        <w:t>ی</w:t>
      </w:r>
      <w:r w:rsidRPr="00051EF9">
        <w:rPr>
          <w:rStyle w:val="Char9"/>
          <w:rtl/>
        </w:rPr>
        <w:t>با در ده</w:t>
      </w:r>
      <w:r w:rsidR="00835A14">
        <w:rPr>
          <w:rStyle w:val="Char9"/>
          <w:rtl/>
        </w:rPr>
        <w:t>ۀ</w:t>
      </w:r>
      <w:r w:rsidRPr="00051EF9">
        <w:rPr>
          <w:rStyle w:val="Char9"/>
          <w:rtl/>
        </w:rPr>
        <w:t xml:space="preserve"> پنجم عمرش بود و مبارزى بود </w:t>
      </w:r>
      <w:r w:rsidR="00AF2E6E" w:rsidRPr="00051EF9">
        <w:rPr>
          <w:rStyle w:val="Char9"/>
          <w:rtl/>
        </w:rPr>
        <w:t>ک</w:t>
      </w:r>
      <w:r w:rsidRPr="00051EF9">
        <w:rPr>
          <w:rStyle w:val="Char9"/>
          <w:rtl/>
        </w:rPr>
        <w:t>ه جزئى از عمرش را در زمان شاه هم در زندان گذرانده بود.</w:t>
      </w:r>
      <w:r w:rsidRPr="00051EF9">
        <w:rPr>
          <w:rStyle w:val="Char9"/>
          <w:rFonts w:hint="cs"/>
          <w:rtl/>
        </w:rPr>
        <w:t xml:space="preserve"> </w:t>
      </w:r>
      <w:r w:rsidRPr="009B3963">
        <w:rPr>
          <w:rStyle w:val="Char9"/>
          <w:rFonts w:ascii="Times New Roman" w:hAnsi="Times New Roman" w:cs="Times New Roman" w:hint="cs"/>
          <w:rtl/>
        </w:rPr>
        <w:t> </w:t>
      </w:r>
    </w:p>
    <w:p w:rsidR="00C363C7" w:rsidRPr="00051EF9" w:rsidRDefault="00C363C7" w:rsidP="009B3963">
      <w:pPr>
        <w:numPr>
          <w:ilvl w:val="0"/>
          <w:numId w:val="16"/>
        </w:numPr>
        <w:tabs>
          <w:tab w:val="clear" w:pos="884"/>
        </w:tabs>
        <w:ind w:left="622" w:hanging="338"/>
        <w:jc w:val="both"/>
        <w:rPr>
          <w:rStyle w:val="Char9"/>
          <w:rtl/>
        </w:rPr>
      </w:pPr>
      <w:r w:rsidRPr="00051EF9">
        <w:rPr>
          <w:rStyle w:val="Char9"/>
          <w:rtl/>
        </w:rPr>
        <w:t>ش</w:t>
      </w:r>
      <w:r w:rsidR="00AF2E6E" w:rsidRPr="00051EF9">
        <w:rPr>
          <w:rStyle w:val="Char9"/>
          <w:rtl/>
        </w:rPr>
        <w:t>ی</w:t>
      </w:r>
      <w:r w:rsidRPr="00051EF9">
        <w:rPr>
          <w:rStyle w:val="Char9"/>
          <w:rtl/>
        </w:rPr>
        <w:t xml:space="preserve">خ عبدالوهاب خوافى: از اهل سنت خراسان </w:t>
      </w:r>
      <w:r w:rsidR="00AF2E6E" w:rsidRPr="00051EF9">
        <w:rPr>
          <w:rStyle w:val="Char9"/>
          <w:rtl/>
        </w:rPr>
        <w:t>ک</w:t>
      </w:r>
      <w:r w:rsidRPr="00051EF9">
        <w:rPr>
          <w:rStyle w:val="Char9"/>
          <w:rtl/>
        </w:rPr>
        <w:t>ه از مدارس د</w:t>
      </w:r>
      <w:r w:rsidR="00AF2E6E" w:rsidRPr="00051EF9">
        <w:rPr>
          <w:rStyle w:val="Char9"/>
          <w:rtl/>
        </w:rPr>
        <w:t>ی</w:t>
      </w:r>
      <w:r w:rsidRPr="00051EF9">
        <w:rPr>
          <w:rStyle w:val="Char9"/>
          <w:rtl/>
        </w:rPr>
        <w:t>نى پا</w:t>
      </w:r>
      <w:r w:rsidR="00AF2E6E" w:rsidRPr="00051EF9">
        <w:rPr>
          <w:rStyle w:val="Char9"/>
          <w:rtl/>
        </w:rPr>
        <w:t>ک</w:t>
      </w:r>
      <w:r w:rsidRPr="00051EF9">
        <w:rPr>
          <w:rStyle w:val="Char9"/>
          <w:rtl/>
        </w:rPr>
        <w:t>ستان فارغ التحص</w:t>
      </w:r>
      <w:r w:rsidR="00AF2E6E" w:rsidRPr="00051EF9">
        <w:rPr>
          <w:rStyle w:val="Char9"/>
          <w:rtl/>
        </w:rPr>
        <w:t>ی</w:t>
      </w:r>
      <w:r w:rsidRPr="00051EF9">
        <w:rPr>
          <w:rStyle w:val="Char9"/>
          <w:rtl/>
        </w:rPr>
        <w:t xml:space="preserve">ل شده بود </w:t>
      </w:r>
      <w:r w:rsidR="00AF2E6E" w:rsidRPr="00051EF9">
        <w:rPr>
          <w:rStyle w:val="Char9"/>
          <w:rtl/>
        </w:rPr>
        <w:t>ک</w:t>
      </w:r>
      <w:r w:rsidRPr="00051EF9">
        <w:rPr>
          <w:rStyle w:val="Char9"/>
          <w:rtl/>
        </w:rPr>
        <w:t>ه در ده</w:t>
      </w:r>
      <w:r w:rsidR="00835A14">
        <w:rPr>
          <w:rStyle w:val="Char9"/>
          <w:rtl/>
        </w:rPr>
        <w:t>ۀ</w:t>
      </w:r>
      <w:r w:rsidRPr="00051EF9">
        <w:rPr>
          <w:rStyle w:val="Char9"/>
          <w:rtl/>
        </w:rPr>
        <w:t xml:space="preserve"> دوم عمرش </w:t>
      </w:r>
      <w:r w:rsidR="00AF2E6E" w:rsidRPr="00051EF9">
        <w:rPr>
          <w:rStyle w:val="Char9"/>
          <w:rtl/>
        </w:rPr>
        <w:t>ی</w:t>
      </w:r>
      <w:r w:rsidRPr="00051EF9">
        <w:rPr>
          <w:rStyle w:val="Char9"/>
          <w:rtl/>
        </w:rPr>
        <w:t>عنى حدود ب</w:t>
      </w:r>
      <w:r w:rsidR="00AF2E6E" w:rsidRPr="00051EF9">
        <w:rPr>
          <w:rStyle w:val="Char9"/>
          <w:rtl/>
        </w:rPr>
        <w:t>ی</w:t>
      </w:r>
      <w:r w:rsidRPr="00051EF9">
        <w:rPr>
          <w:rStyle w:val="Char9"/>
          <w:rtl/>
        </w:rPr>
        <w:t>ست سالگى شه</w:t>
      </w:r>
      <w:r w:rsidR="00AF2E6E" w:rsidRPr="00051EF9">
        <w:rPr>
          <w:rStyle w:val="Char9"/>
          <w:rtl/>
        </w:rPr>
        <w:t>ی</w:t>
      </w:r>
      <w:r w:rsidRPr="00051EF9">
        <w:rPr>
          <w:rStyle w:val="Char9"/>
          <w:rtl/>
        </w:rPr>
        <w:t>د شد و</w:t>
      </w:r>
      <w:r w:rsidRPr="00051EF9">
        <w:rPr>
          <w:rStyle w:val="Char9"/>
          <w:rFonts w:hint="cs"/>
          <w:rtl/>
        </w:rPr>
        <w:t xml:space="preserve"> </w:t>
      </w:r>
      <w:r w:rsidRPr="00051EF9">
        <w:rPr>
          <w:rStyle w:val="Char9"/>
          <w:rtl/>
        </w:rPr>
        <w:t>در زندان دادگاه و</w:t>
      </w:r>
      <w:r w:rsidR="00AF2E6E" w:rsidRPr="00051EF9">
        <w:rPr>
          <w:rStyle w:val="Char9"/>
          <w:rtl/>
        </w:rPr>
        <w:t>ی</w:t>
      </w:r>
      <w:r w:rsidRPr="00051EF9">
        <w:rPr>
          <w:rStyle w:val="Char9"/>
          <w:rtl/>
        </w:rPr>
        <w:t>ژ</w:t>
      </w:r>
      <w:r w:rsidR="00835A14">
        <w:rPr>
          <w:rStyle w:val="Char9"/>
          <w:rtl/>
        </w:rPr>
        <w:t>ۀ</w:t>
      </w:r>
      <w:r w:rsidRPr="00051EF9">
        <w:rPr>
          <w:rStyle w:val="Char9"/>
          <w:rtl/>
        </w:rPr>
        <w:t xml:space="preserve"> روحان</w:t>
      </w:r>
      <w:r w:rsidR="00AF2E6E" w:rsidRPr="00051EF9">
        <w:rPr>
          <w:rStyle w:val="Char9"/>
          <w:rtl/>
        </w:rPr>
        <w:t>ی</w:t>
      </w:r>
      <w:r w:rsidRPr="00051EF9">
        <w:rPr>
          <w:rStyle w:val="Char9"/>
          <w:rtl/>
        </w:rPr>
        <w:t>ت در سال 1990 اعدام گرد</w:t>
      </w:r>
      <w:r w:rsidR="00AF2E6E" w:rsidRPr="00051EF9">
        <w:rPr>
          <w:rStyle w:val="Char9"/>
          <w:rtl/>
        </w:rPr>
        <w:t>ی</w:t>
      </w:r>
      <w:r w:rsidRPr="00051EF9">
        <w:rPr>
          <w:rStyle w:val="Char9"/>
          <w:rtl/>
        </w:rPr>
        <w:t>د و تهمت او عق</w:t>
      </w:r>
      <w:r w:rsidR="00AF2E6E" w:rsidRPr="00051EF9">
        <w:rPr>
          <w:rStyle w:val="Char9"/>
          <w:rtl/>
        </w:rPr>
        <w:t>ی</w:t>
      </w:r>
      <w:r w:rsidRPr="00051EF9">
        <w:rPr>
          <w:rStyle w:val="Char9"/>
          <w:rtl/>
        </w:rPr>
        <w:t>دتى و بر طبق روال معمول وهاب</w:t>
      </w:r>
      <w:r w:rsidR="00AF2E6E" w:rsidRPr="00051EF9">
        <w:rPr>
          <w:rStyle w:val="Char9"/>
          <w:rtl/>
        </w:rPr>
        <w:t>ی</w:t>
      </w:r>
      <w:r w:rsidRPr="00051EF9">
        <w:rPr>
          <w:rStyle w:val="Char9"/>
          <w:rtl/>
        </w:rPr>
        <w:t>ت بود.</w:t>
      </w:r>
      <w:r w:rsidRPr="009B3963">
        <w:rPr>
          <w:rStyle w:val="Char9"/>
          <w:rFonts w:ascii="Times New Roman" w:hAnsi="Times New Roman" w:cs="Times New Roman" w:hint="cs"/>
          <w:rtl/>
        </w:rPr>
        <w:t> </w:t>
      </w:r>
    </w:p>
    <w:p w:rsidR="00C363C7" w:rsidRPr="00051EF9" w:rsidRDefault="00C363C7" w:rsidP="009B3963">
      <w:pPr>
        <w:numPr>
          <w:ilvl w:val="0"/>
          <w:numId w:val="16"/>
        </w:numPr>
        <w:tabs>
          <w:tab w:val="clear" w:pos="884"/>
        </w:tabs>
        <w:ind w:left="622" w:hanging="338"/>
        <w:jc w:val="both"/>
        <w:rPr>
          <w:rStyle w:val="Char9"/>
          <w:rtl/>
        </w:rPr>
      </w:pPr>
      <w:r w:rsidRPr="00051EF9">
        <w:rPr>
          <w:rStyle w:val="Char9"/>
          <w:rtl/>
        </w:rPr>
        <w:t>ش</w:t>
      </w:r>
      <w:r w:rsidR="00AF2E6E" w:rsidRPr="00051EF9">
        <w:rPr>
          <w:rStyle w:val="Char9"/>
          <w:rtl/>
        </w:rPr>
        <w:t>ی</w:t>
      </w:r>
      <w:r w:rsidRPr="00051EF9">
        <w:rPr>
          <w:rStyle w:val="Char9"/>
          <w:rtl/>
        </w:rPr>
        <w:t>خ قدر</w:t>
      </w:r>
      <w:r w:rsidRPr="00051EF9">
        <w:rPr>
          <w:rStyle w:val="Char9"/>
          <w:rFonts w:hint="cs"/>
          <w:rtl/>
        </w:rPr>
        <w:t>ت</w:t>
      </w:r>
      <w:r w:rsidRPr="00051EF9">
        <w:rPr>
          <w:rStyle w:val="Char9"/>
          <w:rtl/>
        </w:rPr>
        <w:t xml:space="preserve"> الله جعفرى: از فرزندان اهل سنت خراسان بود </w:t>
      </w:r>
      <w:r w:rsidR="00AF2E6E" w:rsidRPr="00051EF9">
        <w:rPr>
          <w:rStyle w:val="Char9"/>
          <w:rtl/>
        </w:rPr>
        <w:t>ک</w:t>
      </w:r>
      <w:r w:rsidRPr="00051EF9">
        <w:rPr>
          <w:rStyle w:val="Char9"/>
          <w:rtl/>
        </w:rPr>
        <w:t>ه از مدارس د</w:t>
      </w:r>
      <w:r w:rsidR="00AF2E6E" w:rsidRPr="00051EF9">
        <w:rPr>
          <w:rStyle w:val="Char9"/>
          <w:rtl/>
        </w:rPr>
        <w:t>ی</w:t>
      </w:r>
      <w:r w:rsidRPr="00051EF9">
        <w:rPr>
          <w:rStyle w:val="Char9"/>
          <w:rtl/>
        </w:rPr>
        <w:t>نى پا</w:t>
      </w:r>
      <w:r w:rsidR="00AF2E6E" w:rsidRPr="00051EF9">
        <w:rPr>
          <w:rStyle w:val="Char9"/>
          <w:rtl/>
        </w:rPr>
        <w:t>ک</w:t>
      </w:r>
      <w:r w:rsidRPr="00051EF9">
        <w:rPr>
          <w:rStyle w:val="Char9"/>
          <w:rtl/>
        </w:rPr>
        <w:t>ستان فارغ التحص</w:t>
      </w:r>
      <w:r w:rsidR="00AF2E6E" w:rsidRPr="00051EF9">
        <w:rPr>
          <w:rStyle w:val="Char9"/>
          <w:rtl/>
        </w:rPr>
        <w:t>ی</w:t>
      </w:r>
      <w:r w:rsidRPr="00051EF9">
        <w:rPr>
          <w:rStyle w:val="Char9"/>
          <w:rtl/>
        </w:rPr>
        <w:t>ل شده و بعد از باز گشتش به ا</w:t>
      </w:r>
      <w:r w:rsidR="00AF2E6E" w:rsidRPr="00051EF9">
        <w:rPr>
          <w:rStyle w:val="Char9"/>
          <w:rtl/>
        </w:rPr>
        <w:t>ی</w:t>
      </w:r>
      <w:r w:rsidRPr="00051EF9">
        <w:rPr>
          <w:rStyle w:val="Char9"/>
          <w:rtl/>
        </w:rPr>
        <w:t>ران زندانى و در سال 1990 اعدام گرد</w:t>
      </w:r>
      <w:r w:rsidR="00AF2E6E" w:rsidRPr="00051EF9">
        <w:rPr>
          <w:rStyle w:val="Char9"/>
          <w:rtl/>
        </w:rPr>
        <w:t>ی</w:t>
      </w:r>
      <w:r w:rsidRPr="00051EF9">
        <w:rPr>
          <w:rStyle w:val="Char9"/>
          <w:rtl/>
        </w:rPr>
        <w:t>د. ا</w:t>
      </w:r>
      <w:r w:rsidR="00AF2E6E" w:rsidRPr="00051EF9">
        <w:rPr>
          <w:rStyle w:val="Char9"/>
          <w:rtl/>
        </w:rPr>
        <w:t>ی</w:t>
      </w:r>
      <w:r w:rsidRPr="00051EF9">
        <w:rPr>
          <w:rStyle w:val="Char9"/>
          <w:rtl/>
        </w:rPr>
        <w:t>شان ن</w:t>
      </w:r>
      <w:r w:rsidR="00AF2E6E" w:rsidRPr="00051EF9">
        <w:rPr>
          <w:rStyle w:val="Char9"/>
          <w:rtl/>
        </w:rPr>
        <w:t>ی</w:t>
      </w:r>
      <w:r w:rsidRPr="00051EF9">
        <w:rPr>
          <w:rStyle w:val="Char9"/>
          <w:rtl/>
        </w:rPr>
        <w:t>ز در سن حدود ب</w:t>
      </w:r>
      <w:r w:rsidR="00AF2E6E" w:rsidRPr="00051EF9">
        <w:rPr>
          <w:rStyle w:val="Char9"/>
          <w:rtl/>
        </w:rPr>
        <w:t>ی</w:t>
      </w:r>
      <w:r w:rsidRPr="00051EF9">
        <w:rPr>
          <w:rStyle w:val="Char9"/>
          <w:rtl/>
        </w:rPr>
        <w:t>ست سالگى بود.</w:t>
      </w:r>
      <w:r w:rsidR="000F71B7" w:rsidRPr="009B3963">
        <w:rPr>
          <w:rStyle w:val="Char9"/>
          <w:rFonts w:ascii="Times New Roman" w:hAnsi="Times New Roman" w:cs="Times New Roman" w:hint="cs"/>
          <w:rtl/>
        </w:rPr>
        <w:t xml:space="preserve"> </w:t>
      </w:r>
      <w:r w:rsidRPr="009B3963">
        <w:rPr>
          <w:rStyle w:val="Char9"/>
          <w:rFonts w:ascii="Times New Roman" w:hAnsi="Times New Roman" w:cs="Times New Roman" w:hint="cs"/>
          <w:rtl/>
        </w:rPr>
        <w:t> </w:t>
      </w:r>
    </w:p>
    <w:p w:rsidR="00C363C7" w:rsidRPr="00051EF9" w:rsidRDefault="00C363C7" w:rsidP="009B3963">
      <w:pPr>
        <w:numPr>
          <w:ilvl w:val="0"/>
          <w:numId w:val="16"/>
        </w:numPr>
        <w:tabs>
          <w:tab w:val="clear" w:pos="884"/>
        </w:tabs>
        <w:ind w:left="622" w:hanging="338"/>
        <w:jc w:val="both"/>
        <w:rPr>
          <w:rStyle w:val="Char9"/>
          <w:rtl/>
        </w:rPr>
      </w:pPr>
      <w:r w:rsidRPr="00051EF9">
        <w:rPr>
          <w:rStyle w:val="Char9"/>
          <w:rtl/>
        </w:rPr>
        <w:t>ش</w:t>
      </w:r>
      <w:r w:rsidR="00AF2E6E" w:rsidRPr="00051EF9">
        <w:rPr>
          <w:rStyle w:val="Char9"/>
          <w:rtl/>
        </w:rPr>
        <w:t>ی</w:t>
      </w:r>
      <w:r w:rsidRPr="00051EF9">
        <w:rPr>
          <w:rStyle w:val="Char9"/>
          <w:rtl/>
        </w:rPr>
        <w:t>خ ناصر سبحانى:</w:t>
      </w:r>
      <w:r w:rsidRPr="00051EF9">
        <w:rPr>
          <w:rStyle w:val="Char9"/>
          <w:rFonts w:hint="cs"/>
          <w:rtl/>
        </w:rPr>
        <w:t xml:space="preserve"> </w:t>
      </w:r>
      <w:r w:rsidRPr="00051EF9">
        <w:rPr>
          <w:rStyle w:val="Char9"/>
          <w:rtl/>
        </w:rPr>
        <w:t>از علماء اهل سنت</w:t>
      </w:r>
      <w:r w:rsidR="009B3963">
        <w:rPr>
          <w:rStyle w:val="Char9"/>
          <w:rFonts w:hint="cs"/>
          <w:rtl/>
        </w:rPr>
        <w:t>‌</w:t>
      </w:r>
      <w:r w:rsidR="00AF2E6E" w:rsidRPr="00051EF9">
        <w:rPr>
          <w:rStyle w:val="Char9"/>
          <w:rtl/>
        </w:rPr>
        <w:t>ک</w:t>
      </w:r>
      <w:r w:rsidRPr="00051EF9">
        <w:rPr>
          <w:rStyle w:val="Char9"/>
          <w:rtl/>
        </w:rPr>
        <w:t xml:space="preserve">ردستان بود </w:t>
      </w:r>
      <w:r w:rsidR="00AF2E6E" w:rsidRPr="00051EF9">
        <w:rPr>
          <w:rStyle w:val="Char9"/>
          <w:rtl/>
        </w:rPr>
        <w:t>ک</w:t>
      </w:r>
      <w:r w:rsidRPr="00051EF9">
        <w:rPr>
          <w:rStyle w:val="Char9"/>
          <w:rtl/>
        </w:rPr>
        <w:t>ه در تفس</w:t>
      </w:r>
      <w:r w:rsidR="00AF2E6E" w:rsidRPr="00051EF9">
        <w:rPr>
          <w:rStyle w:val="Char9"/>
          <w:rtl/>
        </w:rPr>
        <w:t>ی</w:t>
      </w:r>
      <w:r w:rsidRPr="00051EF9">
        <w:rPr>
          <w:rStyle w:val="Char9"/>
          <w:rtl/>
        </w:rPr>
        <w:t>ر قرآن نظرات ثاقبى داشته و در ا</w:t>
      </w:r>
      <w:r w:rsidR="00AF2E6E" w:rsidRPr="00051EF9">
        <w:rPr>
          <w:rStyle w:val="Char9"/>
          <w:rtl/>
        </w:rPr>
        <w:t>ی</w:t>
      </w:r>
      <w:r w:rsidRPr="00051EF9">
        <w:rPr>
          <w:rStyle w:val="Char9"/>
          <w:rtl/>
        </w:rPr>
        <w:t>ن زم</w:t>
      </w:r>
      <w:r w:rsidR="00AF2E6E" w:rsidRPr="00051EF9">
        <w:rPr>
          <w:rStyle w:val="Char9"/>
          <w:rtl/>
        </w:rPr>
        <w:t>ی</w:t>
      </w:r>
      <w:r w:rsidRPr="00051EF9">
        <w:rPr>
          <w:rStyle w:val="Char9"/>
          <w:rtl/>
        </w:rPr>
        <w:t xml:space="preserve">نه </w:t>
      </w:r>
      <w:r w:rsidR="00AF2E6E" w:rsidRPr="00051EF9">
        <w:rPr>
          <w:rStyle w:val="Char9"/>
          <w:rtl/>
        </w:rPr>
        <w:t>ک</w:t>
      </w:r>
      <w:r w:rsidRPr="00051EF9">
        <w:rPr>
          <w:rStyle w:val="Char9"/>
          <w:rtl/>
        </w:rPr>
        <w:t xml:space="preserve">ار </w:t>
      </w:r>
      <w:r w:rsidR="00AF2E6E" w:rsidRPr="00051EF9">
        <w:rPr>
          <w:rStyle w:val="Char9"/>
          <w:rtl/>
        </w:rPr>
        <w:t>ک</w:t>
      </w:r>
      <w:r w:rsidRPr="00051EF9">
        <w:rPr>
          <w:rStyle w:val="Char9"/>
          <w:rtl/>
        </w:rPr>
        <w:t>رده بود، در سال 1992 به تهمت وهاب</w:t>
      </w:r>
      <w:r w:rsidR="00AF2E6E" w:rsidRPr="00051EF9">
        <w:rPr>
          <w:rStyle w:val="Char9"/>
          <w:rtl/>
        </w:rPr>
        <w:t>ی</w:t>
      </w:r>
      <w:r w:rsidRPr="00051EF9">
        <w:rPr>
          <w:rStyle w:val="Char9"/>
          <w:rtl/>
        </w:rPr>
        <w:t>ت بعد از ش</w:t>
      </w:r>
      <w:r w:rsidR="00AF2E6E" w:rsidRPr="00051EF9">
        <w:rPr>
          <w:rStyle w:val="Char9"/>
          <w:rtl/>
        </w:rPr>
        <w:t>ک</w:t>
      </w:r>
      <w:r w:rsidRPr="00051EF9">
        <w:rPr>
          <w:rStyle w:val="Char9"/>
          <w:rtl/>
        </w:rPr>
        <w:t>نجه</w:t>
      </w:r>
      <w:r w:rsidRPr="00051EF9">
        <w:rPr>
          <w:rStyle w:val="Char9"/>
          <w:rFonts w:hint="cs"/>
          <w:rtl/>
        </w:rPr>
        <w:t>‌</w:t>
      </w:r>
      <w:r w:rsidRPr="00051EF9">
        <w:rPr>
          <w:rStyle w:val="Char9"/>
          <w:rtl/>
        </w:rPr>
        <w:t>هاى فراوان اعدام گرد</w:t>
      </w:r>
      <w:r w:rsidR="00AF2E6E" w:rsidRPr="00051EF9">
        <w:rPr>
          <w:rStyle w:val="Char9"/>
          <w:rtl/>
        </w:rPr>
        <w:t>ی</w:t>
      </w:r>
      <w:r w:rsidRPr="00051EF9">
        <w:rPr>
          <w:rStyle w:val="Char9"/>
          <w:rtl/>
        </w:rPr>
        <w:t xml:space="preserve">د </w:t>
      </w:r>
      <w:r w:rsidR="00AF2E6E" w:rsidRPr="00051EF9">
        <w:rPr>
          <w:rStyle w:val="Char9"/>
          <w:rtl/>
        </w:rPr>
        <w:t>ک</w:t>
      </w:r>
      <w:r w:rsidRPr="00051EF9">
        <w:rPr>
          <w:rStyle w:val="Char9"/>
          <w:rtl/>
        </w:rPr>
        <w:t>ه جرم او مثل بق</w:t>
      </w:r>
      <w:r w:rsidR="00AF2E6E" w:rsidRPr="00051EF9">
        <w:rPr>
          <w:rStyle w:val="Char9"/>
          <w:rtl/>
        </w:rPr>
        <w:t>ی</w:t>
      </w:r>
      <w:r w:rsidRPr="00051EF9">
        <w:rPr>
          <w:rStyle w:val="Char9"/>
          <w:rtl/>
        </w:rPr>
        <w:t>ه فقط عق</w:t>
      </w:r>
      <w:r w:rsidR="00AF2E6E" w:rsidRPr="00051EF9">
        <w:rPr>
          <w:rStyle w:val="Char9"/>
          <w:rtl/>
        </w:rPr>
        <w:t>ی</w:t>
      </w:r>
      <w:r w:rsidRPr="00051EF9">
        <w:rPr>
          <w:rStyle w:val="Char9"/>
          <w:rtl/>
        </w:rPr>
        <w:t>دتى بود، و در ده</w:t>
      </w:r>
      <w:r w:rsidR="00835A14">
        <w:rPr>
          <w:rStyle w:val="Char9"/>
          <w:rtl/>
        </w:rPr>
        <w:t>ۀ</w:t>
      </w:r>
      <w:r w:rsidRPr="00051EF9">
        <w:rPr>
          <w:rStyle w:val="Char9"/>
          <w:rtl/>
        </w:rPr>
        <w:t xml:space="preserve"> سوم عمر خودش در وقت شهادتش بود حدود سى سالگى.</w:t>
      </w:r>
      <w:r w:rsidRPr="009B3963">
        <w:rPr>
          <w:rStyle w:val="Char9"/>
          <w:rFonts w:ascii="Times New Roman" w:hAnsi="Times New Roman" w:cs="Times New Roman" w:hint="cs"/>
          <w:rtl/>
        </w:rPr>
        <w:t> </w:t>
      </w:r>
    </w:p>
    <w:p w:rsidR="00C363C7" w:rsidRPr="00051EF9" w:rsidRDefault="00C363C7" w:rsidP="009B3963">
      <w:pPr>
        <w:numPr>
          <w:ilvl w:val="0"/>
          <w:numId w:val="16"/>
        </w:numPr>
        <w:tabs>
          <w:tab w:val="clear" w:pos="884"/>
        </w:tabs>
        <w:ind w:left="622" w:hanging="338"/>
        <w:jc w:val="both"/>
        <w:rPr>
          <w:rStyle w:val="Char9"/>
          <w:rtl/>
        </w:rPr>
      </w:pPr>
      <w:r w:rsidRPr="00051EF9">
        <w:rPr>
          <w:rStyle w:val="Char9"/>
          <w:rtl/>
        </w:rPr>
        <w:t>د</w:t>
      </w:r>
      <w:r w:rsidR="00AF2E6E" w:rsidRPr="00051EF9">
        <w:rPr>
          <w:rStyle w:val="Char9"/>
          <w:rtl/>
        </w:rPr>
        <w:t>ک</w:t>
      </w:r>
      <w:r w:rsidRPr="00051EF9">
        <w:rPr>
          <w:rStyle w:val="Char9"/>
          <w:rtl/>
        </w:rPr>
        <w:t>تر على مظفر</w:t>
      </w:r>
      <w:r w:rsidR="00AF2E6E" w:rsidRPr="00051EF9">
        <w:rPr>
          <w:rStyle w:val="Char9"/>
          <w:rtl/>
        </w:rPr>
        <w:t>ی</w:t>
      </w:r>
      <w:r w:rsidRPr="00051EF9">
        <w:rPr>
          <w:rStyle w:val="Char9"/>
          <w:rtl/>
        </w:rPr>
        <w:t>ان: از پزش</w:t>
      </w:r>
      <w:r w:rsidR="00AF2E6E" w:rsidRPr="00051EF9">
        <w:rPr>
          <w:rStyle w:val="Char9"/>
          <w:rtl/>
        </w:rPr>
        <w:t>ک</w:t>
      </w:r>
      <w:r w:rsidRPr="00051EF9">
        <w:rPr>
          <w:rStyle w:val="Char9"/>
          <w:rtl/>
        </w:rPr>
        <w:t xml:space="preserve">ان </w:t>
      </w:r>
      <w:r w:rsidRPr="00051EF9">
        <w:rPr>
          <w:rStyle w:val="Char9"/>
          <w:rFonts w:hint="cs"/>
          <w:rtl/>
        </w:rPr>
        <w:t>(</w:t>
      </w:r>
      <w:r w:rsidRPr="00051EF9">
        <w:rPr>
          <w:rStyle w:val="Char9"/>
          <w:rtl/>
        </w:rPr>
        <w:t>جراح قلب</w:t>
      </w:r>
      <w:r w:rsidRPr="00051EF9">
        <w:rPr>
          <w:rStyle w:val="Char9"/>
          <w:rFonts w:hint="cs"/>
          <w:rtl/>
        </w:rPr>
        <w:t>)</w:t>
      </w:r>
      <w:r w:rsidRPr="00051EF9">
        <w:rPr>
          <w:rStyle w:val="Char9"/>
          <w:rtl/>
        </w:rPr>
        <w:t xml:space="preserve"> مشهور ش</w:t>
      </w:r>
      <w:r w:rsidR="00AF2E6E" w:rsidRPr="00051EF9">
        <w:rPr>
          <w:rStyle w:val="Char9"/>
          <w:rtl/>
        </w:rPr>
        <w:t>ی</w:t>
      </w:r>
      <w:r w:rsidRPr="00051EF9">
        <w:rPr>
          <w:rStyle w:val="Char9"/>
          <w:rtl/>
        </w:rPr>
        <w:t xml:space="preserve">راز بود </w:t>
      </w:r>
      <w:r w:rsidR="00AF2E6E" w:rsidRPr="00051EF9">
        <w:rPr>
          <w:rStyle w:val="Char9"/>
          <w:rtl/>
        </w:rPr>
        <w:t>ک</w:t>
      </w:r>
      <w:r w:rsidRPr="00051EF9">
        <w:rPr>
          <w:rStyle w:val="Char9"/>
          <w:rtl/>
        </w:rPr>
        <w:t>ه در عهد شاه تغ</w:t>
      </w:r>
      <w:r w:rsidR="00AF2E6E" w:rsidRPr="00051EF9">
        <w:rPr>
          <w:rStyle w:val="Char9"/>
          <w:rtl/>
        </w:rPr>
        <w:t>یی</w:t>
      </w:r>
      <w:r w:rsidRPr="00051EF9">
        <w:rPr>
          <w:rStyle w:val="Char9"/>
          <w:rtl/>
        </w:rPr>
        <w:t>ر مذهب داده و از تش</w:t>
      </w:r>
      <w:r w:rsidR="00AF2E6E" w:rsidRPr="00051EF9">
        <w:rPr>
          <w:rStyle w:val="Char9"/>
          <w:rtl/>
        </w:rPr>
        <w:t>ی</w:t>
      </w:r>
      <w:r w:rsidRPr="00051EF9">
        <w:rPr>
          <w:rStyle w:val="Char9"/>
          <w:rtl/>
        </w:rPr>
        <w:t>ع خارج شده و عق</w:t>
      </w:r>
      <w:r w:rsidR="00AF2E6E" w:rsidRPr="00051EF9">
        <w:rPr>
          <w:rStyle w:val="Char9"/>
          <w:rtl/>
        </w:rPr>
        <w:t>ی</w:t>
      </w:r>
      <w:r w:rsidRPr="00051EF9">
        <w:rPr>
          <w:rStyle w:val="Char9"/>
          <w:rtl/>
        </w:rPr>
        <w:t>د</w:t>
      </w:r>
      <w:r w:rsidR="00835A14">
        <w:rPr>
          <w:rStyle w:val="Char9"/>
          <w:rtl/>
        </w:rPr>
        <w:t>ۀ</w:t>
      </w:r>
      <w:r w:rsidRPr="00051EF9">
        <w:rPr>
          <w:rStyle w:val="Char9"/>
          <w:rtl/>
        </w:rPr>
        <w:t xml:space="preserve"> اهل سنت را پذ</w:t>
      </w:r>
      <w:r w:rsidR="00AF2E6E" w:rsidRPr="00051EF9">
        <w:rPr>
          <w:rStyle w:val="Char9"/>
          <w:rtl/>
        </w:rPr>
        <w:t>ی</w:t>
      </w:r>
      <w:r w:rsidRPr="00051EF9">
        <w:rPr>
          <w:rStyle w:val="Char9"/>
          <w:rtl/>
        </w:rPr>
        <w:t>رفته بود، و بعد از انقلاب در ش</w:t>
      </w:r>
      <w:r w:rsidR="00AF2E6E" w:rsidRPr="00051EF9">
        <w:rPr>
          <w:rStyle w:val="Char9"/>
          <w:rtl/>
        </w:rPr>
        <w:t>ی</w:t>
      </w:r>
      <w:r w:rsidRPr="00051EF9">
        <w:rPr>
          <w:rStyle w:val="Char9"/>
          <w:rtl/>
        </w:rPr>
        <w:t>راز با هم</w:t>
      </w:r>
      <w:r w:rsidR="00AF2E6E" w:rsidRPr="00051EF9">
        <w:rPr>
          <w:rStyle w:val="Char9"/>
          <w:rtl/>
        </w:rPr>
        <w:t>ک</w:t>
      </w:r>
      <w:r w:rsidRPr="00051EF9">
        <w:rPr>
          <w:rStyle w:val="Char9"/>
          <w:rtl/>
        </w:rPr>
        <w:t>ارى اهل سنت ش</w:t>
      </w:r>
      <w:r w:rsidR="00AF2E6E" w:rsidRPr="00051EF9">
        <w:rPr>
          <w:rStyle w:val="Char9"/>
          <w:rtl/>
        </w:rPr>
        <w:t>ی</w:t>
      </w:r>
      <w:r w:rsidRPr="00051EF9">
        <w:rPr>
          <w:rStyle w:val="Char9"/>
          <w:rtl/>
        </w:rPr>
        <w:t>راز منزلى را خر</w:t>
      </w:r>
      <w:r w:rsidR="00AF2E6E" w:rsidRPr="00051EF9">
        <w:rPr>
          <w:rStyle w:val="Char9"/>
          <w:rtl/>
        </w:rPr>
        <w:t>ی</w:t>
      </w:r>
      <w:r w:rsidRPr="00051EF9">
        <w:rPr>
          <w:rStyle w:val="Char9"/>
          <w:rtl/>
        </w:rPr>
        <w:t>ده و با اجاز</w:t>
      </w:r>
      <w:r w:rsidR="00835A14">
        <w:rPr>
          <w:rStyle w:val="Char9"/>
          <w:rtl/>
        </w:rPr>
        <w:t>ۀ</w:t>
      </w:r>
      <w:r w:rsidRPr="00051EF9">
        <w:rPr>
          <w:rStyle w:val="Char9"/>
          <w:rtl/>
        </w:rPr>
        <w:t xml:space="preserve"> رسمى به مسجدى تبد</w:t>
      </w:r>
      <w:r w:rsidR="00AF2E6E" w:rsidRPr="00051EF9">
        <w:rPr>
          <w:rStyle w:val="Char9"/>
          <w:rtl/>
        </w:rPr>
        <w:t>ی</w:t>
      </w:r>
      <w:r w:rsidRPr="00051EF9">
        <w:rPr>
          <w:rStyle w:val="Char9"/>
          <w:rtl/>
        </w:rPr>
        <w:t xml:space="preserve">ل </w:t>
      </w:r>
      <w:r w:rsidR="00AF2E6E" w:rsidRPr="00051EF9">
        <w:rPr>
          <w:rStyle w:val="Char9"/>
          <w:rtl/>
        </w:rPr>
        <w:t>ک</w:t>
      </w:r>
      <w:r w:rsidRPr="00051EF9">
        <w:rPr>
          <w:rStyle w:val="Char9"/>
          <w:rtl/>
        </w:rPr>
        <w:t xml:space="preserve">رده بودند </w:t>
      </w:r>
      <w:r w:rsidR="00AF2E6E" w:rsidRPr="00051EF9">
        <w:rPr>
          <w:rStyle w:val="Char9"/>
          <w:rtl/>
        </w:rPr>
        <w:t>ک</w:t>
      </w:r>
      <w:r w:rsidRPr="00051EF9">
        <w:rPr>
          <w:rStyle w:val="Char9"/>
          <w:rtl/>
        </w:rPr>
        <w:t>ه ا</w:t>
      </w:r>
      <w:r w:rsidR="00AF2E6E" w:rsidRPr="00051EF9">
        <w:rPr>
          <w:rStyle w:val="Char9"/>
          <w:rtl/>
        </w:rPr>
        <w:t>ی</w:t>
      </w:r>
      <w:r w:rsidRPr="00051EF9">
        <w:rPr>
          <w:rStyle w:val="Char9"/>
          <w:rtl/>
        </w:rPr>
        <w:t>شان در آنجا خطبه م</w:t>
      </w:r>
      <w:r w:rsidR="00AF2E6E" w:rsidRPr="00051EF9">
        <w:rPr>
          <w:rStyle w:val="Char9"/>
          <w:rtl/>
        </w:rPr>
        <w:t>ی</w:t>
      </w:r>
      <w:r w:rsidRPr="00051EF9">
        <w:rPr>
          <w:rStyle w:val="Char9"/>
          <w:rtl/>
        </w:rPr>
        <w:t>‌خواند، ولى بعد از مدتى دستگ</w:t>
      </w:r>
      <w:r w:rsidR="00AF2E6E" w:rsidRPr="00051EF9">
        <w:rPr>
          <w:rStyle w:val="Char9"/>
          <w:rtl/>
        </w:rPr>
        <w:t>ی</w:t>
      </w:r>
      <w:r w:rsidRPr="00051EF9">
        <w:rPr>
          <w:rStyle w:val="Char9"/>
          <w:rtl/>
        </w:rPr>
        <w:t>ر و بعد از ش</w:t>
      </w:r>
      <w:r w:rsidR="00AF2E6E" w:rsidRPr="00051EF9">
        <w:rPr>
          <w:rStyle w:val="Char9"/>
          <w:rtl/>
        </w:rPr>
        <w:t>ک</w:t>
      </w:r>
      <w:r w:rsidRPr="00051EF9">
        <w:rPr>
          <w:rStyle w:val="Char9"/>
          <w:rtl/>
        </w:rPr>
        <w:t>نجه‌هاى شد</w:t>
      </w:r>
      <w:r w:rsidR="00AF2E6E" w:rsidRPr="00051EF9">
        <w:rPr>
          <w:rStyle w:val="Char9"/>
          <w:rtl/>
        </w:rPr>
        <w:t>ی</w:t>
      </w:r>
      <w:r w:rsidRPr="00051EF9">
        <w:rPr>
          <w:rStyle w:val="Char9"/>
          <w:rtl/>
        </w:rPr>
        <w:t>د در زندان و گرفتن اعترافات موهن جهت ترور شخص</w:t>
      </w:r>
      <w:r w:rsidR="00AF2E6E" w:rsidRPr="00051EF9">
        <w:rPr>
          <w:rStyle w:val="Char9"/>
          <w:rtl/>
        </w:rPr>
        <w:t>ی</w:t>
      </w:r>
      <w:r w:rsidRPr="00051EF9">
        <w:rPr>
          <w:rStyle w:val="Char9"/>
          <w:rtl/>
        </w:rPr>
        <w:t>ت، او در سال 1992 اعدام گرد</w:t>
      </w:r>
      <w:r w:rsidR="00AF2E6E" w:rsidRPr="00051EF9">
        <w:rPr>
          <w:rStyle w:val="Char9"/>
          <w:rtl/>
        </w:rPr>
        <w:t>ی</w:t>
      </w:r>
      <w:r w:rsidRPr="00051EF9">
        <w:rPr>
          <w:rStyle w:val="Char9"/>
          <w:rtl/>
        </w:rPr>
        <w:t>د.</w:t>
      </w:r>
    </w:p>
    <w:p w:rsidR="00C363C7" w:rsidRPr="00051EF9" w:rsidRDefault="00C363C7" w:rsidP="009B3963">
      <w:pPr>
        <w:numPr>
          <w:ilvl w:val="0"/>
          <w:numId w:val="16"/>
        </w:numPr>
        <w:tabs>
          <w:tab w:val="clear" w:pos="884"/>
        </w:tabs>
        <w:ind w:left="622" w:hanging="338"/>
        <w:jc w:val="both"/>
        <w:rPr>
          <w:rStyle w:val="Char9"/>
          <w:rtl/>
        </w:rPr>
      </w:pPr>
      <w:r w:rsidRPr="00051EF9">
        <w:rPr>
          <w:rStyle w:val="Char9"/>
          <w:rtl/>
        </w:rPr>
        <w:t>علامه احمد مفتى زاده: از رهبران مذهبى</w:t>
      </w:r>
      <w:r w:rsidR="000F71B7">
        <w:rPr>
          <w:rStyle w:val="Char9"/>
          <w:rFonts w:ascii="Times New Roman" w:hAnsi="Times New Roman" w:cs="Times New Roman" w:hint="cs"/>
          <w:rtl/>
        </w:rPr>
        <w:t xml:space="preserve"> </w:t>
      </w:r>
      <w:r w:rsidRPr="00051EF9">
        <w:rPr>
          <w:rStyle w:val="Char9"/>
          <w:rFonts w:hint="cs"/>
          <w:rtl/>
        </w:rPr>
        <w:t>مشهور</w:t>
      </w:r>
      <w:r w:rsidRPr="00051EF9">
        <w:rPr>
          <w:rStyle w:val="Char9"/>
          <w:rtl/>
        </w:rPr>
        <w:t xml:space="preserve"> </w:t>
      </w:r>
      <w:r w:rsidR="00AF2E6E" w:rsidRPr="00051EF9">
        <w:rPr>
          <w:rStyle w:val="Char9"/>
          <w:rtl/>
        </w:rPr>
        <w:t>ک</w:t>
      </w:r>
      <w:r w:rsidRPr="00051EF9">
        <w:rPr>
          <w:rStyle w:val="Char9"/>
          <w:rtl/>
        </w:rPr>
        <w:t>ردستان و مؤسس اول</w:t>
      </w:r>
      <w:r w:rsidR="00AF2E6E" w:rsidRPr="00051EF9">
        <w:rPr>
          <w:rStyle w:val="Char9"/>
          <w:rtl/>
        </w:rPr>
        <w:t>ی</w:t>
      </w:r>
      <w:r w:rsidRPr="00051EF9">
        <w:rPr>
          <w:rStyle w:val="Char9"/>
          <w:rtl/>
        </w:rPr>
        <w:t>ن جنبش اهل سنت در ا</w:t>
      </w:r>
      <w:r w:rsidR="00AF2E6E" w:rsidRPr="00051EF9">
        <w:rPr>
          <w:rStyle w:val="Char9"/>
          <w:rtl/>
        </w:rPr>
        <w:t>ی</w:t>
      </w:r>
      <w:r w:rsidRPr="00051EF9">
        <w:rPr>
          <w:rStyle w:val="Char9"/>
          <w:rtl/>
        </w:rPr>
        <w:t xml:space="preserve">ران بعد از انقلاب بود </w:t>
      </w:r>
      <w:r w:rsidR="00AF2E6E" w:rsidRPr="00051EF9">
        <w:rPr>
          <w:rStyle w:val="Char9"/>
          <w:rtl/>
        </w:rPr>
        <w:t>ک</w:t>
      </w:r>
      <w:r w:rsidRPr="00051EF9">
        <w:rPr>
          <w:rStyle w:val="Char9"/>
          <w:rtl/>
        </w:rPr>
        <w:t>ه شوراى مر</w:t>
      </w:r>
      <w:r w:rsidR="00AF2E6E" w:rsidRPr="00051EF9">
        <w:rPr>
          <w:rStyle w:val="Char9"/>
          <w:rtl/>
        </w:rPr>
        <w:t>ک</w:t>
      </w:r>
      <w:r w:rsidRPr="00051EF9">
        <w:rPr>
          <w:rStyle w:val="Char9"/>
          <w:rtl/>
        </w:rPr>
        <w:t xml:space="preserve">زى اهل سنت </w:t>
      </w:r>
      <w:r w:rsidRPr="00051EF9">
        <w:rPr>
          <w:rStyle w:val="Char9"/>
          <w:rFonts w:hint="cs"/>
          <w:rtl/>
        </w:rPr>
        <w:t>(</w:t>
      </w:r>
      <w:r w:rsidRPr="00051EF9">
        <w:rPr>
          <w:rStyle w:val="Char9"/>
          <w:rtl/>
        </w:rPr>
        <w:t>شمس</w:t>
      </w:r>
      <w:r w:rsidRPr="00051EF9">
        <w:rPr>
          <w:rStyle w:val="Char9"/>
          <w:rFonts w:hint="cs"/>
          <w:rtl/>
        </w:rPr>
        <w:t>)</w:t>
      </w:r>
      <w:r w:rsidRPr="00051EF9">
        <w:rPr>
          <w:rStyle w:val="Char9"/>
          <w:rtl/>
        </w:rPr>
        <w:t xml:space="preserve"> نام گرفت، و به خاطر مواضع روشن و بدون نفاقى </w:t>
      </w:r>
      <w:r w:rsidR="00AF2E6E" w:rsidRPr="00051EF9">
        <w:rPr>
          <w:rStyle w:val="Char9"/>
          <w:rtl/>
        </w:rPr>
        <w:t>ک</w:t>
      </w:r>
      <w:r w:rsidRPr="00051EF9">
        <w:rPr>
          <w:rStyle w:val="Char9"/>
          <w:rtl/>
        </w:rPr>
        <w:t>ه م</w:t>
      </w:r>
      <w:r w:rsidR="00AF2E6E" w:rsidRPr="00051EF9">
        <w:rPr>
          <w:rStyle w:val="Char9"/>
          <w:rtl/>
        </w:rPr>
        <w:t>ی</w:t>
      </w:r>
      <w:r w:rsidRPr="00051EF9">
        <w:rPr>
          <w:rStyle w:val="Char9"/>
          <w:rtl/>
        </w:rPr>
        <w:t>‌گرفت و مخالفت علنى با خم</w:t>
      </w:r>
      <w:r w:rsidR="00AF2E6E" w:rsidRPr="00051EF9">
        <w:rPr>
          <w:rStyle w:val="Char9"/>
          <w:rtl/>
        </w:rPr>
        <w:t>ی</w:t>
      </w:r>
      <w:r w:rsidRPr="00051EF9">
        <w:rPr>
          <w:rStyle w:val="Char9"/>
          <w:rtl/>
        </w:rPr>
        <w:t>نى در ح</w:t>
      </w:r>
      <w:r w:rsidR="00AF2E6E" w:rsidRPr="00051EF9">
        <w:rPr>
          <w:rStyle w:val="Char9"/>
          <w:rtl/>
        </w:rPr>
        <w:t>ی</w:t>
      </w:r>
      <w:r w:rsidRPr="00051EF9">
        <w:rPr>
          <w:rStyle w:val="Char9"/>
          <w:rtl/>
        </w:rPr>
        <w:t>ن سخنرانى در حس</w:t>
      </w:r>
      <w:r w:rsidR="00AF2E6E" w:rsidRPr="00051EF9">
        <w:rPr>
          <w:rStyle w:val="Char9"/>
          <w:rtl/>
        </w:rPr>
        <w:t>ی</w:t>
      </w:r>
      <w:r w:rsidRPr="00051EF9">
        <w:rPr>
          <w:rStyle w:val="Char9"/>
          <w:rtl/>
        </w:rPr>
        <w:t>ن</w:t>
      </w:r>
      <w:r w:rsidR="00AF2E6E" w:rsidRPr="00051EF9">
        <w:rPr>
          <w:rStyle w:val="Char9"/>
          <w:rtl/>
        </w:rPr>
        <w:t>ی</w:t>
      </w:r>
      <w:r w:rsidR="00835A14">
        <w:rPr>
          <w:rStyle w:val="Char9"/>
          <w:rtl/>
        </w:rPr>
        <w:t>ۀ</w:t>
      </w:r>
      <w:r w:rsidRPr="00051EF9">
        <w:rPr>
          <w:rStyle w:val="Char9"/>
          <w:rtl/>
        </w:rPr>
        <w:t xml:space="preserve"> ارشاد به او ت</w:t>
      </w:r>
      <w:r w:rsidR="00AF2E6E" w:rsidRPr="00051EF9">
        <w:rPr>
          <w:rStyle w:val="Char9"/>
          <w:rtl/>
        </w:rPr>
        <w:t>ی</w:t>
      </w:r>
      <w:r w:rsidRPr="00051EF9">
        <w:rPr>
          <w:rStyle w:val="Char9"/>
          <w:rtl/>
        </w:rPr>
        <w:t>راندازى شد و بعد از آن دستگ</w:t>
      </w:r>
      <w:r w:rsidR="00AF2E6E" w:rsidRPr="00051EF9">
        <w:rPr>
          <w:rStyle w:val="Char9"/>
          <w:rtl/>
        </w:rPr>
        <w:t>ی</w:t>
      </w:r>
      <w:r w:rsidRPr="00051EF9">
        <w:rPr>
          <w:rStyle w:val="Char9"/>
          <w:rtl/>
        </w:rPr>
        <w:t>ر و در حدود بعد از 10 سال زندان و بعد از ا</w:t>
      </w:r>
      <w:r w:rsidR="00AF2E6E" w:rsidRPr="00051EF9">
        <w:rPr>
          <w:rStyle w:val="Char9"/>
          <w:rtl/>
        </w:rPr>
        <w:t>ی</w:t>
      </w:r>
      <w:r w:rsidRPr="00051EF9">
        <w:rPr>
          <w:rStyle w:val="Char9"/>
          <w:rtl/>
        </w:rPr>
        <w:t>ن</w:t>
      </w:r>
      <w:r w:rsidR="00AF2E6E" w:rsidRPr="00051EF9">
        <w:rPr>
          <w:rStyle w:val="Char9"/>
          <w:rtl/>
        </w:rPr>
        <w:t>ک</w:t>
      </w:r>
      <w:r w:rsidRPr="00051EF9">
        <w:rPr>
          <w:rStyle w:val="Char9"/>
          <w:rtl/>
        </w:rPr>
        <w:t xml:space="preserve">ه از امراض متعددى </w:t>
      </w:r>
      <w:r w:rsidR="00AF2E6E" w:rsidRPr="00051EF9">
        <w:rPr>
          <w:rStyle w:val="Char9"/>
          <w:rtl/>
        </w:rPr>
        <w:t>ک</w:t>
      </w:r>
      <w:r w:rsidRPr="00051EF9">
        <w:rPr>
          <w:rStyle w:val="Char9"/>
          <w:rtl/>
        </w:rPr>
        <w:t xml:space="preserve">ه در زندان دچارش </w:t>
      </w:r>
      <w:r w:rsidR="00AF2E6E" w:rsidRPr="00051EF9">
        <w:rPr>
          <w:rStyle w:val="Char9"/>
          <w:rtl/>
        </w:rPr>
        <w:t>ک</w:t>
      </w:r>
      <w:r w:rsidRPr="00051EF9">
        <w:rPr>
          <w:rStyle w:val="Char9"/>
          <w:rtl/>
        </w:rPr>
        <w:t>رده بودند و</w:t>
      </w:r>
      <w:r w:rsidRPr="00051EF9">
        <w:rPr>
          <w:rStyle w:val="Char9"/>
          <w:rFonts w:hint="cs"/>
          <w:rtl/>
        </w:rPr>
        <w:t xml:space="preserve"> </w:t>
      </w:r>
      <w:r w:rsidRPr="00051EF9">
        <w:rPr>
          <w:rStyle w:val="Char9"/>
          <w:rtl/>
        </w:rPr>
        <w:t>از مرگش مطمئن شده بودند از زندان ب</w:t>
      </w:r>
      <w:r w:rsidR="00AF2E6E" w:rsidRPr="00051EF9">
        <w:rPr>
          <w:rStyle w:val="Char9"/>
          <w:rtl/>
        </w:rPr>
        <w:t>ی</w:t>
      </w:r>
      <w:r w:rsidRPr="00051EF9">
        <w:rPr>
          <w:rStyle w:val="Char9"/>
          <w:rtl/>
        </w:rPr>
        <w:t>رونش نموده و براى رفتن به علاج در خارج ممنوع شده و بعد از چند ماهى در سال 1993 برحمت الهى پ</w:t>
      </w:r>
      <w:r w:rsidR="00AF2E6E" w:rsidRPr="00051EF9">
        <w:rPr>
          <w:rStyle w:val="Char9"/>
          <w:rtl/>
        </w:rPr>
        <w:t>ی</w:t>
      </w:r>
      <w:r w:rsidRPr="00051EF9">
        <w:rPr>
          <w:rStyle w:val="Char9"/>
          <w:rtl/>
        </w:rPr>
        <w:t xml:space="preserve">وست </w:t>
      </w:r>
      <w:r w:rsidR="00AF2E6E" w:rsidRPr="00051EF9">
        <w:rPr>
          <w:rStyle w:val="Char9"/>
          <w:rtl/>
        </w:rPr>
        <w:t>ک</w:t>
      </w:r>
      <w:r w:rsidRPr="00051EF9">
        <w:rPr>
          <w:rStyle w:val="Char9"/>
          <w:rtl/>
        </w:rPr>
        <w:t>ه تش</w:t>
      </w:r>
      <w:r w:rsidR="00AF2E6E" w:rsidRPr="00051EF9">
        <w:rPr>
          <w:rStyle w:val="Char9"/>
          <w:rtl/>
        </w:rPr>
        <w:t>یی</w:t>
      </w:r>
      <w:r w:rsidRPr="00051EF9">
        <w:rPr>
          <w:rStyle w:val="Char9"/>
          <w:rtl/>
        </w:rPr>
        <w:t>ع جنازه</w:t>
      </w:r>
      <w:r w:rsidRPr="00051EF9">
        <w:rPr>
          <w:rStyle w:val="Char9"/>
          <w:rFonts w:hint="cs"/>
          <w:rtl/>
        </w:rPr>
        <w:t>‌</w:t>
      </w:r>
      <w:r w:rsidRPr="00051EF9">
        <w:rPr>
          <w:rStyle w:val="Char9"/>
          <w:rtl/>
        </w:rPr>
        <w:t>اش هم ممنوع شده بود.</w:t>
      </w:r>
    </w:p>
    <w:p w:rsidR="00C363C7" w:rsidRPr="00051EF9" w:rsidRDefault="00C363C7" w:rsidP="009B3963">
      <w:pPr>
        <w:numPr>
          <w:ilvl w:val="0"/>
          <w:numId w:val="16"/>
        </w:numPr>
        <w:tabs>
          <w:tab w:val="clear" w:pos="884"/>
        </w:tabs>
        <w:ind w:left="622" w:hanging="338"/>
        <w:jc w:val="both"/>
        <w:rPr>
          <w:rStyle w:val="Char9"/>
          <w:rtl/>
        </w:rPr>
      </w:pPr>
      <w:r w:rsidRPr="00051EF9">
        <w:rPr>
          <w:rStyle w:val="Char9"/>
          <w:rtl/>
        </w:rPr>
        <w:t>ش</w:t>
      </w:r>
      <w:r w:rsidR="00AF2E6E" w:rsidRPr="00051EF9">
        <w:rPr>
          <w:rStyle w:val="Char9"/>
          <w:rtl/>
        </w:rPr>
        <w:t>ی</w:t>
      </w:r>
      <w:r w:rsidRPr="00051EF9">
        <w:rPr>
          <w:rStyle w:val="Char9"/>
          <w:rtl/>
        </w:rPr>
        <w:t>خ محمد صالح ض</w:t>
      </w:r>
      <w:r w:rsidR="00AF2E6E" w:rsidRPr="00051EF9">
        <w:rPr>
          <w:rStyle w:val="Char9"/>
          <w:rtl/>
        </w:rPr>
        <w:t>ی</w:t>
      </w:r>
      <w:r w:rsidRPr="00051EF9">
        <w:rPr>
          <w:rStyle w:val="Char9"/>
          <w:rtl/>
        </w:rPr>
        <w:t xml:space="preserve">ائى: از رهبران و علماء بزرگ اهل سنت بندرعباس </w:t>
      </w:r>
      <w:r w:rsidR="00AF2E6E" w:rsidRPr="00051EF9">
        <w:rPr>
          <w:rStyle w:val="Char9"/>
          <w:rtl/>
        </w:rPr>
        <w:t>ک</w:t>
      </w:r>
      <w:r w:rsidRPr="00051EF9">
        <w:rPr>
          <w:rStyle w:val="Char9"/>
          <w:rtl/>
        </w:rPr>
        <w:t>ه داراى مدرسه</w:t>
      </w:r>
      <w:r w:rsidR="009B3963">
        <w:rPr>
          <w:rStyle w:val="Char9"/>
          <w:rFonts w:hint="cs"/>
          <w:rtl/>
        </w:rPr>
        <w:t>‌</w:t>
      </w:r>
      <w:r w:rsidRPr="00051EF9">
        <w:rPr>
          <w:rStyle w:val="Char9"/>
          <w:rtl/>
        </w:rPr>
        <w:t>اى د</w:t>
      </w:r>
      <w:r w:rsidR="00AF2E6E" w:rsidRPr="00051EF9">
        <w:rPr>
          <w:rStyle w:val="Char9"/>
          <w:rtl/>
        </w:rPr>
        <w:t>ی</w:t>
      </w:r>
      <w:r w:rsidRPr="00051EF9">
        <w:rPr>
          <w:rStyle w:val="Char9"/>
          <w:rtl/>
        </w:rPr>
        <w:t>نى</w:t>
      </w:r>
      <w:r w:rsidRPr="00051EF9">
        <w:rPr>
          <w:rStyle w:val="Char9"/>
          <w:rFonts w:hint="cs"/>
          <w:rtl/>
        </w:rPr>
        <w:t xml:space="preserve"> (</w:t>
      </w:r>
      <w:r w:rsidRPr="00051EF9">
        <w:rPr>
          <w:rStyle w:val="Char9"/>
          <w:rtl/>
        </w:rPr>
        <w:t>حوزه علم</w:t>
      </w:r>
      <w:r w:rsidR="00AF2E6E" w:rsidRPr="00051EF9">
        <w:rPr>
          <w:rStyle w:val="Char9"/>
          <w:rtl/>
        </w:rPr>
        <w:t>ی</w:t>
      </w:r>
      <w:r w:rsidRPr="00051EF9">
        <w:rPr>
          <w:rStyle w:val="Char9"/>
          <w:rtl/>
        </w:rPr>
        <w:t>ه</w:t>
      </w:r>
      <w:r w:rsidRPr="00051EF9">
        <w:rPr>
          <w:rStyle w:val="Char9"/>
          <w:rFonts w:hint="cs"/>
          <w:rtl/>
        </w:rPr>
        <w:t>)</w:t>
      </w:r>
      <w:r w:rsidRPr="00051EF9">
        <w:rPr>
          <w:rStyle w:val="Char9"/>
          <w:rtl/>
        </w:rPr>
        <w:t xml:space="preserve"> بود </w:t>
      </w:r>
      <w:r w:rsidR="00AF2E6E" w:rsidRPr="00051EF9">
        <w:rPr>
          <w:rStyle w:val="Char9"/>
          <w:rtl/>
        </w:rPr>
        <w:t>ک</w:t>
      </w:r>
      <w:r w:rsidRPr="00051EF9">
        <w:rPr>
          <w:rStyle w:val="Char9"/>
          <w:rtl/>
        </w:rPr>
        <w:t>ه اطلاعات خواستار تعط</w:t>
      </w:r>
      <w:r w:rsidR="00AF2E6E" w:rsidRPr="00051EF9">
        <w:rPr>
          <w:rStyle w:val="Char9"/>
          <w:rtl/>
        </w:rPr>
        <w:t>ی</w:t>
      </w:r>
      <w:r w:rsidRPr="00051EF9">
        <w:rPr>
          <w:rStyle w:val="Char9"/>
          <w:rtl/>
        </w:rPr>
        <w:t>ل</w:t>
      </w:r>
      <w:r w:rsidR="009B3963">
        <w:rPr>
          <w:rStyle w:val="Char9"/>
          <w:rFonts w:hint="cs"/>
          <w:rtl/>
        </w:rPr>
        <w:t>‌</w:t>
      </w:r>
      <w:r w:rsidR="00AF2E6E" w:rsidRPr="00051EF9">
        <w:rPr>
          <w:rStyle w:val="Char9"/>
          <w:rtl/>
        </w:rPr>
        <w:t>ک</w:t>
      </w:r>
      <w:r w:rsidRPr="00051EF9">
        <w:rPr>
          <w:rStyle w:val="Char9"/>
          <w:rtl/>
        </w:rPr>
        <w:t xml:space="preserve">ردن آن از او شده بود </w:t>
      </w:r>
      <w:r w:rsidR="00AF2E6E" w:rsidRPr="00051EF9">
        <w:rPr>
          <w:rStyle w:val="Char9"/>
          <w:rtl/>
        </w:rPr>
        <w:t>ک</w:t>
      </w:r>
      <w:r w:rsidRPr="00051EF9">
        <w:rPr>
          <w:rStyle w:val="Char9"/>
          <w:rtl/>
        </w:rPr>
        <w:t xml:space="preserve">ه با امتناع او موجه شده و جواب داده </w:t>
      </w:r>
      <w:r w:rsidR="00AF2E6E" w:rsidRPr="00051EF9">
        <w:rPr>
          <w:rStyle w:val="Char9"/>
          <w:rtl/>
        </w:rPr>
        <w:t>ک</w:t>
      </w:r>
      <w:r w:rsidRPr="00051EF9">
        <w:rPr>
          <w:rStyle w:val="Char9"/>
          <w:rtl/>
        </w:rPr>
        <w:t>ه خود شما م</w:t>
      </w:r>
      <w:r w:rsidR="00AF2E6E" w:rsidRPr="00051EF9">
        <w:rPr>
          <w:rStyle w:val="Char9"/>
          <w:rtl/>
        </w:rPr>
        <w:t>ی</w:t>
      </w:r>
      <w:r w:rsidRPr="00051EF9">
        <w:rPr>
          <w:rStyle w:val="Char9"/>
          <w:rtl/>
        </w:rPr>
        <w:t>‌توان</w:t>
      </w:r>
      <w:r w:rsidR="00AF2E6E" w:rsidRPr="00051EF9">
        <w:rPr>
          <w:rStyle w:val="Char9"/>
          <w:rtl/>
        </w:rPr>
        <w:t>ی</w:t>
      </w:r>
      <w:r w:rsidRPr="00051EF9">
        <w:rPr>
          <w:rStyle w:val="Char9"/>
          <w:rtl/>
        </w:rPr>
        <w:t>د تعط</w:t>
      </w:r>
      <w:r w:rsidR="00AF2E6E" w:rsidRPr="00051EF9">
        <w:rPr>
          <w:rStyle w:val="Char9"/>
          <w:rtl/>
        </w:rPr>
        <w:t>ی</w:t>
      </w:r>
      <w:r w:rsidRPr="00051EF9">
        <w:rPr>
          <w:rStyle w:val="Char9"/>
          <w:rtl/>
        </w:rPr>
        <w:t xml:space="preserve">لش </w:t>
      </w:r>
      <w:r w:rsidR="00AF2E6E" w:rsidRPr="00051EF9">
        <w:rPr>
          <w:rStyle w:val="Char9"/>
          <w:rtl/>
        </w:rPr>
        <w:t>ک</w:t>
      </w:r>
      <w:r w:rsidRPr="00051EF9">
        <w:rPr>
          <w:rStyle w:val="Char9"/>
          <w:rtl/>
        </w:rPr>
        <w:t>ن</w:t>
      </w:r>
      <w:r w:rsidR="00AF2E6E" w:rsidRPr="00051EF9">
        <w:rPr>
          <w:rStyle w:val="Char9"/>
          <w:rtl/>
        </w:rPr>
        <w:t>ی</w:t>
      </w:r>
      <w:r w:rsidRPr="00051EF9">
        <w:rPr>
          <w:rStyle w:val="Char9"/>
          <w:rtl/>
        </w:rPr>
        <w:t xml:space="preserve">د، و به او گفته بودند </w:t>
      </w:r>
      <w:r w:rsidR="00AF2E6E" w:rsidRPr="00051EF9">
        <w:rPr>
          <w:rStyle w:val="Char9"/>
          <w:rtl/>
        </w:rPr>
        <w:t>ک</w:t>
      </w:r>
      <w:r w:rsidRPr="00051EF9">
        <w:rPr>
          <w:rStyle w:val="Char9"/>
          <w:rtl/>
        </w:rPr>
        <w:t>ه</w:t>
      </w:r>
      <w:r w:rsidRPr="00051EF9">
        <w:rPr>
          <w:rStyle w:val="Char9"/>
          <w:rFonts w:hint="cs"/>
          <w:rtl/>
        </w:rPr>
        <w:t>،</w:t>
      </w:r>
      <w:r w:rsidRPr="00051EF9">
        <w:rPr>
          <w:rStyle w:val="Char9"/>
          <w:rtl/>
        </w:rPr>
        <w:t xml:space="preserve"> دانشجو</w:t>
      </w:r>
      <w:r w:rsidR="00AF2E6E" w:rsidRPr="00051EF9">
        <w:rPr>
          <w:rStyle w:val="Char9"/>
          <w:rtl/>
        </w:rPr>
        <w:t>ی</w:t>
      </w:r>
      <w:r w:rsidRPr="00051EF9">
        <w:rPr>
          <w:rStyle w:val="Char9"/>
          <w:rtl/>
        </w:rPr>
        <w:t xml:space="preserve">انى </w:t>
      </w:r>
      <w:r w:rsidR="00AF2E6E" w:rsidRPr="00051EF9">
        <w:rPr>
          <w:rStyle w:val="Char9"/>
          <w:rtl/>
        </w:rPr>
        <w:t>ک</w:t>
      </w:r>
      <w:r w:rsidRPr="00051EF9">
        <w:rPr>
          <w:rStyle w:val="Char9"/>
          <w:rtl/>
        </w:rPr>
        <w:t>ه شما براى تحص</w:t>
      </w:r>
      <w:r w:rsidR="00AF2E6E" w:rsidRPr="00051EF9">
        <w:rPr>
          <w:rStyle w:val="Char9"/>
          <w:rtl/>
        </w:rPr>
        <w:t>ی</w:t>
      </w:r>
      <w:r w:rsidRPr="00051EF9">
        <w:rPr>
          <w:rStyle w:val="Char9"/>
          <w:rtl/>
        </w:rPr>
        <w:t>ل در مد</w:t>
      </w:r>
      <w:r w:rsidR="00AF2E6E" w:rsidRPr="00051EF9">
        <w:rPr>
          <w:rStyle w:val="Char9"/>
          <w:rtl/>
        </w:rPr>
        <w:t>ی</w:t>
      </w:r>
      <w:r w:rsidRPr="00051EF9">
        <w:rPr>
          <w:rStyle w:val="Char9"/>
          <w:rtl/>
        </w:rPr>
        <w:t>نه منوره فرستاد</w:t>
      </w:r>
      <w:r w:rsidR="00AF2E6E" w:rsidRPr="00051EF9">
        <w:rPr>
          <w:rStyle w:val="Char9"/>
          <w:rtl/>
        </w:rPr>
        <w:t>ی</w:t>
      </w:r>
      <w:r w:rsidRPr="00051EF9">
        <w:rPr>
          <w:rStyle w:val="Char9"/>
          <w:rtl/>
        </w:rPr>
        <w:t>د براى ما از موش</w:t>
      </w:r>
      <w:r w:rsidR="00AF2E6E" w:rsidRPr="00051EF9">
        <w:rPr>
          <w:rStyle w:val="Char9"/>
          <w:rtl/>
        </w:rPr>
        <w:t>ک</w:t>
      </w:r>
      <w:r w:rsidR="009B3963">
        <w:rPr>
          <w:rStyle w:val="Char9"/>
          <w:rFonts w:hint="cs"/>
          <w:rtl/>
        </w:rPr>
        <w:t>‌</w:t>
      </w:r>
      <w:r w:rsidRPr="00051EF9">
        <w:rPr>
          <w:rStyle w:val="Char9"/>
          <w:rtl/>
        </w:rPr>
        <w:t>هاى صدام حس</w:t>
      </w:r>
      <w:r w:rsidR="00AF2E6E" w:rsidRPr="00051EF9">
        <w:rPr>
          <w:rStyle w:val="Char9"/>
          <w:rtl/>
        </w:rPr>
        <w:t>ی</w:t>
      </w:r>
      <w:r w:rsidRPr="00051EF9">
        <w:rPr>
          <w:rStyle w:val="Char9"/>
          <w:rtl/>
        </w:rPr>
        <w:t>ن خطرنا</w:t>
      </w:r>
      <w:r w:rsidR="00AF2E6E" w:rsidRPr="00051EF9">
        <w:rPr>
          <w:rStyle w:val="Char9"/>
          <w:rtl/>
        </w:rPr>
        <w:t>ک</w:t>
      </w:r>
      <w:r w:rsidRPr="00051EF9">
        <w:rPr>
          <w:rStyle w:val="Char9"/>
          <w:rtl/>
        </w:rPr>
        <w:t>‌تر هستند، و در سال 1994 بعد از چند روز بازجو</w:t>
      </w:r>
      <w:r w:rsidR="00AF2E6E" w:rsidRPr="00051EF9">
        <w:rPr>
          <w:rStyle w:val="Char9"/>
          <w:rtl/>
        </w:rPr>
        <w:t>ی</w:t>
      </w:r>
      <w:r w:rsidRPr="00051EF9">
        <w:rPr>
          <w:rStyle w:val="Char9"/>
          <w:rtl/>
        </w:rPr>
        <w:t>ى بطرز فج</w:t>
      </w:r>
      <w:r w:rsidR="00AF2E6E" w:rsidRPr="00051EF9">
        <w:rPr>
          <w:rStyle w:val="Char9"/>
          <w:rtl/>
        </w:rPr>
        <w:t>ی</w:t>
      </w:r>
      <w:r w:rsidRPr="00051EF9">
        <w:rPr>
          <w:rStyle w:val="Char9"/>
          <w:rtl/>
        </w:rPr>
        <w:t>عى در ب</w:t>
      </w:r>
      <w:r w:rsidR="00AF2E6E" w:rsidRPr="00051EF9">
        <w:rPr>
          <w:rStyle w:val="Char9"/>
          <w:rtl/>
        </w:rPr>
        <w:t>ی</w:t>
      </w:r>
      <w:r w:rsidRPr="00051EF9">
        <w:rPr>
          <w:rStyle w:val="Char9"/>
          <w:rtl/>
        </w:rPr>
        <w:t>ابان ترور و قطعه قطعه شده بود تا شاهدى از عدل علوى سربازان مجهول امام زمان</w:t>
      </w:r>
      <w:r w:rsidRPr="00051EF9">
        <w:rPr>
          <w:rStyle w:val="Char9"/>
          <w:rFonts w:hint="cs"/>
          <w:rtl/>
        </w:rPr>
        <w:t xml:space="preserve"> (</w:t>
      </w:r>
      <w:r w:rsidRPr="00051EF9">
        <w:rPr>
          <w:rStyle w:val="Char9"/>
          <w:rtl/>
        </w:rPr>
        <w:t>اطلاعات</w:t>
      </w:r>
      <w:r w:rsidRPr="00051EF9">
        <w:rPr>
          <w:rStyle w:val="Char9"/>
          <w:rFonts w:hint="cs"/>
          <w:rtl/>
        </w:rPr>
        <w:t>)</w:t>
      </w:r>
      <w:r w:rsidRPr="00051EF9">
        <w:rPr>
          <w:rStyle w:val="Char9"/>
          <w:rtl/>
        </w:rPr>
        <w:t xml:space="preserve"> باشد.</w:t>
      </w:r>
    </w:p>
    <w:p w:rsidR="00C363C7" w:rsidRPr="00051EF9" w:rsidRDefault="00C363C7" w:rsidP="009B3963">
      <w:pPr>
        <w:numPr>
          <w:ilvl w:val="0"/>
          <w:numId w:val="16"/>
        </w:numPr>
        <w:tabs>
          <w:tab w:val="clear" w:pos="884"/>
        </w:tabs>
        <w:ind w:left="622" w:hanging="338"/>
        <w:jc w:val="both"/>
        <w:rPr>
          <w:rStyle w:val="Char9"/>
          <w:rtl/>
        </w:rPr>
      </w:pPr>
      <w:r w:rsidRPr="00051EF9">
        <w:rPr>
          <w:rStyle w:val="Char9"/>
          <w:rtl/>
        </w:rPr>
        <w:t>مولوى عبدالعز</w:t>
      </w:r>
      <w:r w:rsidR="00AF2E6E" w:rsidRPr="00051EF9">
        <w:rPr>
          <w:rStyle w:val="Char9"/>
          <w:rtl/>
        </w:rPr>
        <w:t>ی</w:t>
      </w:r>
      <w:r w:rsidRPr="00051EF9">
        <w:rPr>
          <w:rStyle w:val="Char9"/>
          <w:rtl/>
        </w:rPr>
        <w:t>ز الله</w:t>
      </w:r>
      <w:r w:rsidR="00AF2E6E" w:rsidRPr="00051EF9">
        <w:rPr>
          <w:rStyle w:val="Char9"/>
          <w:rtl/>
        </w:rPr>
        <w:t>ی</w:t>
      </w:r>
      <w:r w:rsidRPr="00051EF9">
        <w:rPr>
          <w:rStyle w:val="Char9"/>
          <w:rtl/>
        </w:rPr>
        <w:t>ارى: امام جمع</w:t>
      </w:r>
      <w:r w:rsidR="00835A14">
        <w:rPr>
          <w:rStyle w:val="Char9"/>
          <w:rtl/>
        </w:rPr>
        <w:t>ۀ</w:t>
      </w:r>
      <w:r w:rsidRPr="00051EF9">
        <w:rPr>
          <w:rStyle w:val="Char9"/>
          <w:rtl/>
        </w:rPr>
        <w:t xml:space="preserve"> اهل سنت ب</w:t>
      </w:r>
      <w:r w:rsidR="00AF2E6E" w:rsidRPr="00051EF9">
        <w:rPr>
          <w:rStyle w:val="Char9"/>
          <w:rtl/>
        </w:rPr>
        <w:t>ی</w:t>
      </w:r>
      <w:r w:rsidRPr="00051EF9">
        <w:rPr>
          <w:rStyle w:val="Char9"/>
          <w:rtl/>
        </w:rPr>
        <w:t xml:space="preserve">رجند بود </w:t>
      </w:r>
      <w:r w:rsidR="00AF2E6E" w:rsidRPr="00051EF9">
        <w:rPr>
          <w:rStyle w:val="Char9"/>
          <w:rtl/>
        </w:rPr>
        <w:t>ک</w:t>
      </w:r>
      <w:r w:rsidRPr="00051EF9">
        <w:rPr>
          <w:rStyle w:val="Char9"/>
          <w:rtl/>
        </w:rPr>
        <w:t>ه در سال 1994 بعد از چند روز بازجو</w:t>
      </w:r>
      <w:r w:rsidR="00AF2E6E" w:rsidRPr="00051EF9">
        <w:rPr>
          <w:rStyle w:val="Char9"/>
          <w:rtl/>
        </w:rPr>
        <w:t>ی</w:t>
      </w:r>
      <w:r w:rsidRPr="00051EF9">
        <w:rPr>
          <w:rStyle w:val="Char9"/>
          <w:rtl/>
        </w:rPr>
        <w:t>ى از طرف دادگاه و</w:t>
      </w:r>
      <w:r w:rsidR="00AF2E6E" w:rsidRPr="00051EF9">
        <w:rPr>
          <w:rStyle w:val="Char9"/>
          <w:rtl/>
        </w:rPr>
        <w:t>ی</w:t>
      </w:r>
      <w:r w:rsidRPr="00051EF9">
        <w:rPr>
          <w:rStyle w:val="Char9"/>
          <w:rtl/>
        </w:rPr>
        <w:t>ژ</w:t>
      </w:r>
      <w:r w:rsidR="00835A14">
        <w:rPr>
          <w:rStyle w:val="Char9"/>
          <w:rtl/>
        </w:rPr>
        <w:t>ۀ</w:t>
      </w:r>
      <w:r w:rsidRPr="00051EF9">
        <w:rPr>
          <w:rStyle w:val="Char9"/>
          <w:rtl/>
        </w:rPr>
        <w:t xml:space="preserve"> روحان</w:t>
      </w:r>
      <w:r w:rsidR="00AF2E6E" w:rsidRPr="00051EF9">
        <w:rPr>
          <w:rStyle w:val="Char9"/>
          <w:rtl/>
        </w:rPr>
        <w:t>ی</w:t>
      </w:r>
      <w:r w:rsidRPr="00051EF9">
        <w:rPr>
          <w:rStyle w:val="Char9"/>
          <w:rtl/>
        </w:rPr>
        <w:t>ت مشهد و ش</w:t>
      </w:r>
      <w:r w:rsidR="00AF2E6E" w:rsidRPr="00051EF9">
        <w:rPr>
          <w:rStyle w:val="Char9"/>
          <w:rtl/>
        </w:rPr>
        <w:t>ک</w:t>
      </w:r>
      <w:r w:rsidRPr="00051EF9">
        <w:rPr>
          <w:rStyle w:val="Char9"/>
          <w:rtl/>
        </w:rPr>
        <w:t>نجه بوس</w:t>
      </w:r>
      <w:r w:rsidR="00AF2E6E" w:rsidRPr="00051EF9">
        <w:rPr>
          <w:rStyle w:val="Char9"/>
          <w:rtl/>
        </w:rPr>
        <w:t>ی</w:t>
      </w:r>
      <w:r w:rsidRPr="00051EF9">
        <w:rPr>
          <w:rStyle w:val="Char9"/>
          <w:rtl/>
        </w:rPr>
        <w:t>ل</w:t>
      </w:r>
      <w:r w:rsidR="00835A14">
        <w:rPr>
          <w:rStyle w:val="Char9"/>
          <w:rtl/>
        </w:rPr>
        <w:t>ۀ</w:t>
      </w:r>
      <w:r w:rsidRPr="00051EF9">
        <w:rPr>
          <w:rStyle w:val="Char9"/>
          <w:rtl/>
        </w:rPr>
        <w:t xml:space="preserve"> سوزن مسموم شده بود.</w:t>
      </w:r>
    </w:p>
    <w:p w:rsidR="00C363C7" w:rsidRPr="00051EF9" w:rsidRDefault="00C363C7" w:rsidP="009B3963">
      <w:pPr>
        <w:numPr>
          <w:ilvl w:val="0"/>
          <w:numId w:val="16"/>
        </w:numPr>
        <w:tabs>
          <w:tab w:val="clear" w:pos="884"/>
        </w:tabs>
        <w:ind w:left="622" w:hanging="338"/>
        <w:jc w:val="both"/>
        <w:rPr>
          <w:rStyle w:val="Char9"/>
          <w:rtl/>
        </w:rPr>
      </w:pPr>
      <w:r w:rsidRPr="00051EF9">
        <w:rPr>
          <w:rStyle w:val="Char9"/>
          <w:rtl/>
        </w:rPr>
        <w:t>د</w:t>
      </w:r>
      <w:r w:rsidR="00AF2E6E" w:rsidRPr="00051EF9">
        <w:rPr>
          <w:rStyle w:val="Char9"/>
          <w:rtl/>
        </w:rPr>
        <w:t>ک</w:t>
      </w:r>
      <w:r w:rsidRPr="00051EF9">
        <w:rPr>
          <w:rStyle w:val="Char9"/>
          <w:rtl/>
        </w:rPr>
        <w:t>تر مولانا احمد س</w:t>
      </w:r>
      <w:r w:rsidR="00AF2E6E" w:rsidRPr="00051EF9">
        <w:rPr>
          <w:rStyle w:val="Char9"/>
          <w:rtl/>
        </w:rPr>
        <w:t>ی</w:t>
      </w:r>
      <w:r w:rsidRPr="00051EF9">
        <w:rPr>
          <w:rStyle w:val="Char9"/>
          <w:rtl/>
        </w:rPr>
        <w:t>اد م</w:t>
      </w:r>
      <w:r w:rsidR="00AF2E6E" w:rsidRPr="00051EF9">
        <w:rPr>
          <w:rStyle w:val="Char9"/>
          <w:rtl/>
        </w:rPr>
        <w:t>ی</w:t>
      </w:r>
      <w:r w:rsidRPr="00051EF9">
        <w:rPr>
          <w:rStyle w:val="Char9"/>
          <w:rtl/>
        </w:rPr>
        <w:t>ر</w:t>
      </w:r>
      <w:r w:rsidR="00AF2E6E" w:rsidRPr="00051EF9">
        <w:rPr>
          <w:rStyle w:val="Char9"/>
          <w:rtl/>
        </w:rPr>
        <w:t>ی</w:t>
      </w:r>
      <w:r w:rsidRPr="00051EF9">
        <w:rPr>
          <w:rStyle w:val="Char9"/>
          <w:rtl/>
        </w:rPr>
        <w:t>ن: ا</w:t>
      </w:r>
      <w:r w:rsidR="00AF2E6E" w:rsidRPr="00051EF9">
        <w:rPr>
          <w:rStyle w:val="Char9"/>
          <w:rtl/>
        </w:rPr>
        <w:t>ی</w:t>
      </w:r>
      <w:r w:rsidRPr="00051EF9">
        <w:rPr>
          <w:rStyle w:val="Char9"/>
          <w:rtl/>
        </w:rPr>
        <w:t>شان تنها د</w:t>
      </w:r>
      <w:r w:rsidR="00AF2E6E" w:rsidRPr="00051EF9">
        <w:rPr>
          <w:rStyle w:val="Char9"/>
          <w:rtl/>
        </w:rPr>
        <w:t>ک</w:t>
      </w:r>
      <w:r w:rsidRPr="00051EF9">
        <w:rPr>
          <w:rStyle w:val="Char9"/>
          <w:rtl/>
        </w:rPr>
        <w:t>تراى علم حد</w:t>
      </w:r>
      <w:r w:rsidR="00AF2E6E" w:rsidRPr="00051EF9">
        <w:rPr>
          <w:rStyle w:val="Char9"/>
          <w:rtl/>
        </w:rPr>
        <w:t>ی</w:t>
      </w:r>
      <w:r w:rsidRPr="00051EF9">
        <w:rPr>
          <w:rStyle w:val="Char9"/>
          <w:rtl/>
        </w:rPr>
        <w:t>ث در ا</w:t>
      </w:r>
      <w:r w:rsidR="00AF2E6E" w:rsidRPr="00051EF9">
        <w:rPr>
          <w:rStyle w:val="Char9"/>
          <w:rtl/>
        </w:rPr>
        <w:t>ی</w:t>
      </w:r>
      <w:r w:rsidRPr="00051EF9">
        <w:rPr>
          <w:rStyle w:val="Char9"/>
          <w:rtl/>
        </w:rPr>
        <w:t xml:space="preserve">ران بود </w:t>
      </w:r>
      <w:r w:rsidR="00AF2E6E" w:rsidRPr="00051EF9">
        <w:rPr>
          <w:rStyle w:val="Char9"/>
          <w:rtl/>
        </w:rPr>
        <w:t>ک</w:t>
      </w:r>
      <w:r w:rsidRPr="00051EF9">
        <w:rPr>
          <w:rStyle w:val="Char9"/>
          <w:rtl/>
        </w:rPr>
        <w:t>ه از فارغ التحص</w:t>
      </w:r>
      <w:r w:rsidR="00AF2E6E" w:rsidRPr="00051EF9">
        <w:rPr>
          <w:rStyle w:val="Char9"/>
          <w:rtl/>
        </w:rPr>
        <w:t>ی</w:t>
      </w:r>
      <w:r w:rsidRPr="00051EF9">
        <w:rPr>
          <w:rStyle w:val="Char9"/>
          <w:rtl/>
        </w:rPr>
        <w:t>لان دا</w:t>
      </w:r>
      <w:r w:rsidRPr="00051EF9">
        <w:rPr>
          <w:rStyle w:val="Char9"/>
          <w:rFonts w:hint="cs"/>
          <w:rtl/>
        </w:rPr>
        <w:t>ن</w:t>
      </w:r>
      <w:r w:rsidRPr="00051EF9">
        <w:rPr>
          <w:rStyle w:val="Char9"/>
          <w:rtl/>
        </w:rPr>
        <w:t>شگاه اسلامى مد</w:t>
      </w:r>
      <w:r w:rsidR="00AF2E6E" w:rsidRPr="00051EF9">
        <w:rPr>
          <w:rStyle w:val="Char9"/>
          <w:rtl/>
        </w:rPr>
        <w:t>ی</w:t>
      </w:r>
      <w:r w:rsidRPr="00051EF9">
        <w:rPr>
          <w:rStyle w:val="Char9"/>
          <w:rtl/>
        </w:rPr>
        <w:t>نه منوره بود بعد از بازگشت مدرس</w:t>
      </w:r>
      <w:r w:rsidR="00835A14">
        <w:rPr>
          <w:rStyle w:val="Char9"/>
          <w:rtl/>
        </w:rPr>
        <w:t>ۀ</w:t>
      </w:r>
      <w:r w:rsidRPr="00051EF9">
        <w:rPr>
          <w:rStyle w:val="Char9"/>
          <w:rtl/>
        </w:rPr>
        <w:t xml:space="preserve"> د</w:t>
      </w:r>
      <w:r w:rsidR="00AF2E6E" w:rsidRPr="00051EF9">
        <w:rPr>
          <w:rStyle w:val="Char9"/>
          <w:rtl/>
        </w:rPr>
        <w:t>ی</w:t>
      </w:r>
      <w:r w:rsidRPr="00051EF9">
        <w:rPr>
          <w:rStyle w:val="Char9"/>
          <w:rtl/>
        </w:rPr>
        <w:t xml:space="preserve">نى </w:t>
      </w:r>
      <w:r w:rsidR="00AF2E6E" w:rsidRPr="00051EF9">
        <w:rPr>
          <w:rStyle w:val="Char9"/>
          <w:rtl/>
        </w:rPr>
        <w:t>ک</w:t>
      </w:r>
      <w:r w:rsidRPr="00051EF9">
        <w:rPr>
          <w:rStyle w:val="Char9"/>
          <w:rtl/>
        </w:rPr>
        <w:t>وچ</w:t>
      </w:r>
      <w:r w:rsidR="00AF2E6E" w:rsidRPr="00051EF9">
        <w:rPr>
          <w:rStyle w:val="Char9"/>
          <w:rtl/>
        </w:rPr>
        <w:t>ک</w:t>
      </w:r>
      <w:r w:rsidRPr="00051EF9">
        <w:rPr>
          <w:rStyle w:val="Char9"/>
          <w:rtl/>
        </w:rPr>
        <w:t xml:space="preserve">ى در اقصى نقاط بلوچستان در اطراف </w:t>
      </w:r>
      <w:r w:rsidR="00AF2E6E" w:rsidRPr="00051EF9">
        <w:rPr>
          <w:rStyle w:val="Char9"/>
          <w:rtl/>
        </w:rPr>
        <w:t>ک</w:t>
      </w:r>
      <w:r w:rsidRPr="00051EF9">
        <w:rPr>
          <w:rStyle w:val="Char9"/>
          <w:rtl/>
        </w:rPr>
        <w:t>نار</w:t>
      </w:r>
      <w:r w:rsidR="00AF2E6E" w:rsidRPr="00051EF9">
        <w:rPr>
          <w:rStyle w:val="Char9"/>
          <w:rtl/>
        </w:rPr>
        <w:t>ک</w:t>
      </w:r>
      <w:r w:rsidRPr="00051EF9">
        <w:rPr>
          <w:rStyle w:val="Char9"/>
          <w:rFonts w:hint="cs"/>
          <w:rtl/>
        </w:rPr>
        <w:t xml:space="preserve"> (</w:t>
      </w:r>
      <w:r w:rsidRPr="00051EF9">
        <w:rPr>
          <w:rStyle w:val="Char9"/>
          <w:rtl/>
        </w:rPr>
        <w:t>زرآباد</w:t>
      </w:r>
      <w:r w:rsidRPr="00051EF9">
        <w:rPr>
          <w:rStyle w:val="Char9"/>
          <w:rFonts w:hint="cs"/>
          <w:rtl/>
        </w:rPr>
        <w:t>)</w:t>
      </w:r>
      <w:r w:rsidRPr="00051EF9">
        <w:rPr>
          <w:rStyle w:val="Char9"/>
          <w:rtl/>
        </w:rPr>
        <w:t xml:space="preserve"> بنا </w:t>
      </w:r>
      <w:r w:rsidR="00AF2E6E" w:rsidRPr="00051EF9">
        <w:rPr>
          <w:rStyle w:val="Char9"/>
          <w:rtl/>
        </w:rPr>
        <w:t>ک</w:t>
      </w:r>
      <w:r w:rsidRPr="00051EF9">
        <w:rPr>
          <w:rStyle w:val="Char9"/>
          <w:rtl/>
        </w:rPr>
        <w:t xml:space="preserve">رده بود </w:t>
      </w:r>
      <w:r w:rsidR="00AF2E6E" w:rsidRPr="00051EF9">
        <w:rPr>
          <w:rStyle w:val="Char9"/>
          <w:rtl/>
        </w:rPr>
        <w:t>ک</w:t>
      </w:r>
      <w:r w:rsidRPr="00051EF9">
        <w:rPr>
          <w:rStyle w:val="Char9"/>
          <w:rtl/>
        </w:rPr>
        <w:t>ه بعد از مدتى از طرف دادگاه و</w:t>
      </w:r>
      <w:r w:rsidR="00AF2E6E" w:rsidRPr="00051EF9">
        <w:rPr>
          <w:rStyle w:val="Char9"/>
          <w:rtl/>
        </w:rPr>
        <w:t>ی</w:t>
      </w:r>
      <w:r w:rsidRPr="00051EF9">
        <w:rPr>
          <w:rStyle w:val="Char9"/>
          <w:rtl/>
        </w:rPr>
        <w:t>ژ</w:t>
      </w:r>
      <w:r w:rsidR="00835A14">
        <w:rPr>
          <w:rStyle w:val="Char9"/>
          <w:rtl/>
        </w:rPr>
        <w:t>ۀ</w:t>
      </w:r>
      <w:r w:rsidRPr="00051EF9">
        <w:rPr>
          <w:rStyle w:val="Char9"/>
          <w:rtl/>
        </w:rPr>
        <w:t xml:space="preserve"> روحان</w:t>
      </w:r>
      <w:r w:rsidR="00AF2E6E" w:rsidRPr="00051EF9">
        <w:rPr>
          <w:rStyle w:val="Char9"/>
          <w:rtl/>
        </w:rPr>
        <w:t>ی</w:t>
      </w:r>
      <w:r w:rsidRPr="00051EF9">
        <w:rPr>
          <w:rStyle w:val="Char9"/>
          <w:rtl/>
        </w:rPr>
        <w:t>ت به اتهام وهاب</w:t>
      </w:r>
      <w:r w:rsidR="00AF2E6E" w:rsidRPr="00051EF9">
        <w:rPr>
          <w:rStyle w:val="Char9"/>
          <w:rtl/>
        </w:rPr>
        <w:t>ی</w:t>
      </w:r>
      <w:r w:rsidRPr="00051EF9">
        <w:rPr>
          <w:rStyle w:val="Char9"/>
          <w:rtl/>
        </w:rPr>
        <w:t>ت به</w:t>
      </w:r>
      <w:r w:rsidRPr="00051EF9">
        <w:rPr>
          <w:rStyle w:val="Char9"/>
          <w:rFonts w:hint="cs"/>
          <w:rtl/>
        </w:rPr>
        <w:t xml:space="preserve"> </w:t>
      </w:r>
      <w:r w:rsidRPr="00051EF9">
        <w:rPr>
          <w:rStyle w:val="Char9"/>
          <w:rtl/>
        </w:rPr>
        <w:t>15 سال زندانى مح</w:t>
      </w:r>
      <w:r w:rsidR="00AF2E6E" w:rsidRPr="00051EF9">
        <w:rPr>
          <w:rStyle w:val="Char9"/>
          <w:rtl/>
        </w:rPr>
        <w:t>ک</w:t>
      </w:r>
      <w:r w:rsidRPr="00051EF9">
        <w:rPr>
          <w:rStyle w:val="Char9"/>
          <w:rtl/>
        </w:rPr>
        <w:t xml:space="preserve">وم شد </w:t>
      </w:r>
      <w:r w:rsidR="00AF2E6E" w:rsidRPr="00051EF9">
        <w:rPr>
          <w:rStyle w:val="Char9"/>
          <w:rtl/>
        </w:rPr>
        <w:t>ک</w:t>
      </w:r>
      <w:r w:rsidRPr="00051EF9">
        <w:rPr>
          <w:rStyle w:val="Char9"/>
          <w:rtl/>
        </w:rPr>
        <w:t>ه 5 سال</w:t>
      </w:r>
      <w:r w:rsidR="000F71B7">
        <w:rPr>
          <w:rStyle w:val="Char9"/>
          <w:rtl/>
        </w:rPr>
        <w:t xml:space="preserve"> آن را </w:t>
      </w:r>
      <w:r w:rsidRPr="00051EF9">
        <w:rPr>
          <w:rStyle w:val="Char9"/>
          <w:rtl/>
        </w:rPr>
        <w:t>در گذراند، و</w:t>
      </w:r>
      <w:r w:rsidRPr="00051EF9">
        <w:rPr>
          <w:rStyle w:val="Char9"/>
          <w:rFonts w:hint="cs"/>
          <w:rtl/>
        </w:rPr>
        <w:t xml:space="preserve"> </w:t>
      </w:r>
      <w:r w:rsidRPr="00051EF9">
        <w:rPr>
          <w:rStyle w:val="Char9"/>
          <w:rtl/>
        </w:rPr>
        <w:t xml:space="preserve">در سال 1996 بعد از خروج از زندان </w:t>
      </w:r>
      <w:r w:rsidR="00AF2E6E" w:rsidRPr="00051EF9">
        <w:rPr>
          <w:rStyle w:val="Char9"/>
          <w:rtl/>
        </w:rPr>
        <w:t>ک</w:t>
      </w:r>
      <w:r w:rsidRPr="00051EF9">
        <w:rPr>
          <w:rStyle w:val="Char9"/>
          <w:rtl/>
        </w:rPr>
        <w:t>ه براى چند روزى به امارات رفته بود بعد از باز گشت از امارات در فرودگاه بندرعباس بوس</w:t>
      </w:r>
      <w:r w:rsidR="00AF2E6E" w:rsidRPr="00051EF9">
        <w:rPr>
          <w:rStyle w:val="Char9"/>
          <w:rtl/>
        </w:rPr>
        <w:t>ی</w:t>
      </w:r>
      <w:r w:rsidRPr="00051EF9">
        <w:rPr>
          <w:rStyle w:val="Char9"/>
          <w:rtl/>
        </w:rPr>
        <w:t>ل</w:t>
      </w:r>
      <w:r w:rsidR="00835A14">
        <w:rPr>
          <w:rStyle w:val="Char9"/>
          <w:rtl/>
        </w:rPr>
        <w:t>ۀ</w:t>
      </w:r>
      <w:r w:rsidRPr="00051EF9">
        <w:rPr>
          <w:rStyle w:val="Char9"/>
          <w:rtl/>
        </w:rPr>
        <w:t xml:space="preserve"> اطلاعات دستگ</w:t>
      </w:r>
      <w:r w:rsidR="00AF2E6E" w:rsidRPr="00051EF9">
        <w:rPr>
          <w:rStyle w:val="Char9"/>
          <w:rtl/>
        </w:rPr>
        <w:t>ی</w:t>
      </w:r>
      <w:r w:rsidRPr="00051EF9">
        <w:rPr>
          <w:rStyle w:val="Char9"/>
          <w:rtl/>
        </w:rPr>
        <w:t>ر و</w:t>
      </w:r>
      <w:r w:rsidRPr="00051EF9">
        <w:rPr>
          <w:rStyle w:val="Char9"/>
          <w:rFonts w:hint="cs"/>
          <w:rtl/>
        </w:rPr>
        <w:t xml:space="preserve"> </w:t>
      </w:r>
      <w:r w:rsidRPr="00051EF9">
        <w:rPr>
          <w:rStyle w:val="Char9"/>
          <w:rtl/>
        </w:rPr>
        <w:t>بعد از سه روز جسد او را در ب</w:t>
      </w:r>
      <w:r w:rsidR="00AF2E6E" w:rsidRPr="00051EF9">
        <w:rPr>
          <w:rStyle w:val="Char9"/>
          <w:rtl/>
        </w:rPr>
        <w:t>ی</w:t>
      </w:r>
      <w:r w:rsidRPr="00051EF9">
        <w:rPr>
          <w:rStyle w:val="Char9"/>
          <w:rtl/>
        </w:rPr>
        <w:t>ابان انداخته بودند تا شاهدى د</w:t>
      </w:r>
      <w:r w:rsidR="00AF2E6E" w:rsidRPr="00051EF9">
        <w:rPr>
          <w:rStyle w:val="Char9"/>
          <w:rtl/>
        </w:rPr>
        <w:t>ی</w:t>
      </w:r>
      <w:r w:rsidRPr="00051EF9">
        <w:rPr>
          <w:rStyle w:val="Char9"/>
          <w:rtl/>
        </w:rPr>
        <w:t>گر از تطب</w:t>
      </w:r>
      <w:r w:rsidR="00AF2E6E" w:rsidRPr="00051EF9">
        <w:rPr>
          <w:rStyle w:val="Char9"/>
          <w:rtl/>
        </w:rPr>
        <w:t>ی</w:t>
      </w:r>
      <w:r w:rsidRPr="00051EF9">
        <w:rPr>
          <w:rStyle w:val="Char9"/>
          <w:rtl/>
        </w:rPr>
        <w:t>ق وحدت اسلامى</w:t>
      </w:r>
      <w:r w:rsidRPr="00051EF9">
        <w:rPr>
          <w:rStyle w:val="Char9"/>
          <w:rFonts w:hint="cs"/>
          <w:rtl/>
        </w:rPr>
        <w:t>‌</w:t>
      </w:r>
      <w:r w:rsidRPr="00051EF9">
        <w:rPr>
          <w:rStyle w:val="Char9"/>
          <w:rtl/>
        </w:rPr>
        <w:t xml:space="preserve">اى باشد </w:t>
      </w:r>
      <w:r w:rsidR="00AF2E6E" w:rsidRPr="00051EF9">
        <w:rPr>
          <w:rStyle w:val="Char9"/>
          <w:rtl/>
        </w:rPr>
        <w:t>ک</w:t>
      </w:r>
      <w:r w:rsidRPr="00051EF9">
        <w:rPr>
          <w:rStyle w:val="Char9"/>
          <w:rtl/>
        </w:rPr>
        <w:t>ه رژ</w:t>
      </w:r>
      <w:r w:rsidR="00AF2E6E" w:rsidRPr="00051EF9">
        <w:rPr>
          <w:rStyle w:val="Char9"/>
          <w:rtl/>
        </w:rPr>
        <w:t>ی</w:t>
      </w:r>
      <w:r w:rsidRPr="00051EF9">
        <w:rPr>
          <w:rStyle w:val="Char9"/>
          <w:rtl/>
        </w:rPr>
        <w:t>م فرقه</w:t>
      </w:r>
      <w:r w:rsidRPr="00051EF9">
        <w:rPr>
          <w:rStyle w:val="Char9"/>
          <w:rFonts w:hint="cs"/>
          <w:rtl/>
        </w:rPr>
        <w:t>‌</w:t>
      </w:r>
      <w:r w:rsidRPr="00051EF9">
        <w:rPr>
          <w:rStyle w:val="Char9"/>
          <w:rtl/>
        </w:rPr>
        <w:t>گراى منافق بدروغ مردم جهان را بدان فر</w:t>
      </w:r>
      <w:r w:rsidR="00AF2E6E" w:rsidRPr="00051EF9">
        <w:rPr>
          <w:rStyle w:val="Char9"/>
          <w:rtl/>
        </w:rPr>
        <w:t>ی</w:t>
      </w:r>
      <w:r w:rsidRPr="00051EF9">
        <w:rPr>
          <w:rStyle w:val="Char9"/>
          <w:rtl/>
        </w:rPr>
        <w:t>فته است</w:t>
      </w:r>
      <w:r w:rsidRPr="00051EF9">
        <w:rPr>
          <w:rStyle w:val="Char9"/>
          <w:rFonts w:hint="cs"/>
          <w:rtl/>
        </w:rPr>
        <w:t>.</w:t>
      </w:r>
      <w:r w:rsidRPr="00051EF9">
        <w:rPr>
          <w:rStyle w:val="Char9"/>
          <w:rtl/>
        </w:rPr>
        <w:t xml:space="preserve"> </w:t>
      </w:r>
    </w:p>
    <w:p w:rsidR="00C363C7" w:rsidRPr="00051EF9" w:rsidRDefault="00C363C7" w:rsidP="009B3963">
      <w:pPr>
        <w:numPr>
          <w:ilvl w:val="0"/>
          <w:numId w:val="16"/>
        </w:numPr>
        <w:tabs>
          <w:tab w:val="clear" w:pos="884"/>
        </w:tabs>
        <w:ind w:left="622" w:hanging="338"/>
        <w:jc w:val="both"/>
        <w:rPr>
          <w:rStyle w:val="Char9"/>
          <w:rtl/>
        </w:rPr>
      </w:pPr>
      <w:r w:rsidRPr="00051EF9">
        <w:rPr>
          <w:rStyle w:val="Char9"/>
          <w:rtl/>
        </w:rPr>
        <w:t>مولانا عبدالمل</w:t>
      </w:r>
      <w:r w:rsidR="00AF2E6E" w:rsidRPr="00051EF9">
        <w:rPr>
          <w:rStyle w:val="Char9"/>
          <w:rtl/>
        </w:rPr>
        <w:t>ک</w:t>
      </w:r>
      <w:r w:rsidRPr="00051EF9">
        <w:rPr>
          <w:rStyle w:val="Char9"/>
          <w:rtl/>
        </w:rPr>
        <w:t xml:space="preserve"> ملازاده: از رهبران و فعالان مذهبى بلوچستان و پسر بزرگ رهبر مذهبى بلوچستان مولانا عبدالعز</w:t>
      </w:r>
      <w:r w:rsidR="00AF2E6E" w:rsidRPr="00051EF9">
        <w:rPr>
          <w:rStyle w:val="Char9"/>
          <w:rtl/>
        </w:rPr>
        <w:t>ی</w:t>
      </w:r>
      <w:r w:rsidRPr="00051EF9">
        <w:rPr>
          <w:rStyle w:val="Char9"/>
          <w:rtl/>
        </w:rPr>
        <w:t xml:space="preserve">ز بود، </w:t>
      </w:r>
      <w:r w:rsidR="00AF2E6E" w:rsidRPr="00051EF9">
        <w:rPr>
          <w:rStyle w:val="Char9"/>
          <w:rtl/>
        </w:rPr>
        <w:t>ک</w:t>
      </w:r>
      <w:r w:rsidRPr="00051EF9">
        <w:rPr>
          <w:rStyle w:val="Char9"/>
          <w:rtl/>
        </w:rPr>
        <w:t>ه بعد از انقلاب همراه با 400 نفر از علماء اهل سنت در سراسر ا</w:t>
      </w:r>
      <w:r w:rsidR="00AF2E6E" w:rsidRPr="00051EF9">
        <w:rPr>
          <w:rStyle w:val="Char9"/>
          <w:rtl/>
        </w:rPr>
        <w:t>ی</w:t>
      </w:r>
      <w:r w:rsidRPr="00051EF9">
        <w:rPr>
          <w:rStyle w:val="Char9"/>
          <w:rtl/>
        </w:rPr>
        <w:t>ران در ارتباط با شوراى شمس زندانى شد، و بعد از آزادى از زندان حر</w:t>
      </w:r>
      <w:r w:rsidR="00AF2E6E" w:rsidRPr="00051EF9">
        <w:rPr>
          <w:rStyle w:val="Char9"/>
          <w:rtl/>
        </w:rPr>
        <w:t>ک</w:t>
      </w:r>
      <w:r w:rsidRPr="00051EF9">
        <w:rPr>
          <w:rStyle w:val="Char9"/>
          <w:rtl/>
        </w:rPr>
        <w:t>ت محمدى اهل سنت را ا</w:t>
      </w:r>
      <w:r w:rsidR="00AF2E6E" w:rsidRPr="00051EF9">
        <w:rPr>
          <w:rStyle w:val="Char9"/>
          <w:rtl/>
        </w:rPr>
        <w:t>ی</w:t>
      </w:r>
      <w:r w:rsidRPr="00051EF9">
        <w:rPr>
          <w:rStyle w:val="Char9"/>
          <w:rtl/>
        </w:rPr>
        <w:t xml:space="preserve">جاد </w:t>
      </w:r>
      <w:r w:rsidR="00AF2E6E" w:rsidRPr="00051EF9">
        <w:rPr>
          <w:rStyle w:val="Char9"/>
          <w:rtl/>
        </w:rPr>
        <w:t>ک</w:t>
      </w:r>
      <w:r w:rsidRPr="00051EF9">
        <w:rPr>
          <w:rStyle w:val="Char9"/>
          <w:rtl/>
        </w:rPr>
        <w:t>رد و در نها</w:t>
      </w:r>
      <w:r w:rsidR="00AF2E6E" w:rsidRPr="00051EF9">
        <w:rPr>
          <w:rStyle w:val="Char9"/>
          <w:rtl/>
        </w:rPr>
        <w:t>ی</w:t>
      </w:r>
      <w:r w:rsidRPr="00051EF9">
        <w:rPr>
          <w:rStyle w:val="Char9"/>
          <w:rtl/>
        </w:rPr>
        <w:t>ت از تدر</w:t>
      </w:r>
      <w:r w:rsidR="00AF2E6E" w:rsidRPr="00051EF9">
        <w:rPr>
          <w:rStyle w:val="Char9"/>
          <w:rtl/>
        </w:rPr>
        <w:t>ی</w:t>
      </w:r>
      <w:r w:rsidRPr="00051EF9">
        <w:rPr>
          <w:rStyle w:val="Char9"/>
          <w:rtl/>
        </w:rPr>
        <w:t>س هم ممنوع شد، تا ا</w:t>
      </w:r>
      <w:r w:rsidR="00AF2E6E" w:rsidRPr="00051EF9">
        <w:rPr>
          <w:rStyle w:val="Char9"/>
          <w:rtl/>
        </w:rPr>
        <w:t>ی</w:t>
      </w:r>
      <w:r w:rsidRPr="00051EF9">
        <w:rPr>
          <w:rStyle w:val="Char9"/>
          <w:rtl/>
        </w:rPr>
        <w:t>ن</w:t>
      </w:r>
      <w:r w:rsidR="00AF2E6E" w:rsidRPr="00051EF9">
        <w:rPr>
          <w:rStyle w:val="Char9"/>
          <w:rtl/>
        </w:rPr>
        <w:t>ک</w:t>
      </w:r>
      <w:r w:rsidRPr="00051EF9">
        <w:rPr>
          <w:rStyle w:val="Char9"/>
          <w:rtl/>
        </w:rPr>
        <w:t xml:space="preserve">ه ناچار به هجرت از وطن شد </w:t>
      </w:r>
      <w:r w:rsidR="00AF2E6E" w:rsidRPr="00051EF9">
        <w:rPr>
          <w:rStyle w:val="Char9"/>
          <w:rtl/>
        </w:rPr>
        <w:t>ک</w:t>
      </w:r>
      <w:r w:rsidRPr="00051EF9">
        <w:rPr>
          <w:rStyle w:val="Char9"/>
          <w:rtl/>
        </w:rPr>
        <w:t xml:space="preserve">ه در سال 1996 در شهر </w:t>
      </w:r>
      <w:r w:rsidR="00AF2E6E" w:rsidRPr="00051EF9">
        <w:rPr>
          <w:rStyle w:val="Char9"/>
          <w:rtl/>
        </w:rPr>
        <w:t>ک</w:t>
      </w:r>
      <w:r w:rsidRPr="00051EF9">
        <w:rPr>
          <w:rStyle w:val="Char9"/>
          <w:rtl/>
        </w:rPr>
        <w:t>راچى بوس</w:t>
      </w:r>
      <w:r w:rsidR="00AF2E6E" w:rsidRPr="00051EF9">
        <w:rPr>
          <w:rStyle w:val="Char9"/>
          <w:rtl/>
        </w:rPr>
        <w:t>ی</w:t>
      </w:r>
      <w:r w:rsidRPr="00051EF9">
        <w:rPr>
          <w:rStyle w:val="Char9"/>
          <w:rtl/>
        </w:rPr>
        <w:t>ل</w:t>
      </w:r>
      <w:r w:rsidR="00835A14">
        <w:rPr>
          <w:rStyle w:val="Char9"/>
          <w:rtl/>
        </w:rPr>
        <w:t>ۀ</w:t>
      </w:r>
      <w:r w:rsidRPr="00051EF9">
        <w:rPr>
          <w:rStyle w:val="Char9"/>
          <w:rtl/>
        </w:rPr>
        <w:t xml:space="preserve"> مزدوران اطلاعات امام زمانى ا</w:t>
      </w:r>
      <w:r w:rsidR="00AF2E6E" w:rsidRPr="00051EF9">
        <w:rPr>
          <w:rStyle w:val="Char9"/>
          <w:rtl/>
        </w:rPr>
        <w:t>ی</w:t>
      </w:r>
      <w:r w:rsidRPr="00051EF9">
        <w:rPr>
          <w:rStyle w:val="Char9"/>
          <w:rtl/>
        </w:rPr>
        <w:t>ران در روز روشن ترور شد.</w:t>
      </w:r>
    </w:p>
    <w:p w:rsidR="00C363C7" w:rsidRPr="00051EF9" w:rsidRDefault="00C363C7" w:rsidP="00A3675B">
      <w:pPr>
        <w:numPr>
          <w:ilvl w:val="0"/>
          <w:numId w:val="16"/>
        </w:numPr>
        <w:tabs>
          <w:tab w:val="clear" w:pos="884"/>
        </w:tabs>
        <w:ind w:left="622" w:hanging="338"/>
        <w:jc w:val="both"/>
        <w:rPr>
          <w:rStyle w:val="Char9"/>
          <w:rtl/>
        </w:rPr>
      </w:pPr>
      <w:r w:rsidRPr="00051EF9">
        <w:rPr>
          <w:rStyle w:val="Char9"/>
          <w:rtl/>
        </w:rPr>
        <w:t>مولوى عبدالناصر جمش</w:t>
      </w:r>
      <w:r w:rsidR="00AF2E6E" w:rsidRPr="00051EF9">
        <w:rPr>
          <w:rStyle w:val="Char9"/>
          <w:rtl/>
        </w:rPr>
        <w:t>ی</w:t>
      </w:r>
      <w:r w:rsidRPr="00051EF9">
        <w:rPr>
          <w:rStyle w:val="Char9"/>
          <w:rtl/>
        </w:rPr>
        <w:t>دزهى: از جوانان متد</w:t>
      </w:r>
      <w:r w:rsidR="00AF2E6E" w:rsidRPr="00051EF9">
        <w:rPr>
          <w:rStyle w:val="Char9"/>
          <w:rtl/>
        </w:rPr>
        <w:t>ی</w:t>
      </w:r>
      <w:r w:rsidRPr="00051EF9">
        <w:rPr>
          <w:rStyle w:val="Char9"/>
          <w:rtl/>
        </w:rPr>
        <w:t xml:space="preserve">نى بود </w:t>
      </w:r>
      <w:r w:rsidR="00AF2E6E" w:rsidRPr="00051EF9">
        <w:rPr>
          <w:rStyle w:val="Char9"/>
          <w:rtl/>
        </w:rPr>
        <w:t>ک</w:t>
      </w:r>
      <w:r w:rsidRPr="00051EF9">
        <w:rPr>
          <w:rStyle w:val="Char9"/>
          <w:rtl/>
        </w:rPr>
        <w:t>ه بعد از هجوم سپاه پاسداران به منزلش در خاش</w:t>
      </w:r>
      <w:r w:rsidRPr="00051EF9">
        <w:rPr>
          <w:rStyle w:val="Char9"/>
          <w:rFonts w:hint="cs"/>
          <w:rtl/>
        </w:rPr>
        <w:t xml:space="preserve"> (</w:t>
      </w:r>
      <w:r w:rsidRPr="00051EF9">
        <w:rPr>
          <w:rStyle w:val="Char9"/>
          <w:rtl/>
        </w:rPr>
        <w:t>بلوچستان</w:t>
      </w:r>
      <w:r w:rsidRPr="00051EF9">
        <w:rPr>
          <w:rStyle w:val="Char9"/>
          <w:rFonts w:hint="cs"/>
          <w:rtl/>
        </w:rPr>
        <w:t>)</w:t>
      </w:r>
      <w:r w:rsidRPr="00051EF9">
        <w:rPr>
          <w:rStyle w:val="Char9"/>
          <w:rtl/>
        </w:rPr>
        <w:t xml:space="preserve"> ناچار به هجرت به پا</w:t>
      </w:r>
      <w:r w:rsidR="00AF2E6E" w:rsidRPr="00051EF9">
        <w:rPr>
          <w:rStyle w:val="Char9"/>
          <w:rtl/>
        </w:rPr>
        <w:t>ک</w:t>
      </w:r>
      <w:r w:rsidRPr="00051EF9">
        <w:rPr>
          <w:rStyle w:val="Char9"/>
          <w:rtl/>
        </w:rPr>
        <w:t>ستان شد و در آنجا بعد از فراغت از تحص</w:t>
      </w:r>
      <w:r w:rsidR="00AF2E6E" w:rsidRPr="00051EF9">
        <w:rPr>
          <w:rStyle w:val="Char9"/>
          <w:rtl/>
        </w:rPr>
        <w:t>ی</w:t>
      </w:r>
      <w:r w:rsidRPr="00051EF9">
        <w:rPr>
          <w:rStyle w:val="Char9"/>
          <w:rtl/>
        </w:rPr>
        <w:t>ل در دانشگاه تدر</w:t>
      </w:r>
      <w:r w:rsidR="00AF2E6E" w:rsidRPr="00051EF9">
        <w:rPr>
          <w:rStyle w:val="Char9"/>
          <w:rtl/>
        </w:rPr>
        <w:t>ی</w:t>
      </w:r>
      <w:r w:rsidRPr="00051EF9">
        <w:rPr>
          <w:rStyle w:val="Char9"/>
          <w:rtl/>
        </w:rPr>
        <w:t>س م</w:t>
      </w:r>
      <w:r w:rsidR="00AF2E6E" w:rsidRPr="00051EF9">
        <w:rPr>
          <w:rStyle w:val="Char9"/>
          <w:rtl/>
        </w:rPr>
        <w:t>ی</w:t>
      </w:r>
      <w:r w:rsidRPr="00051EF9">
        <w:rPr>
          <w:rStyle w:val="Char9"/>
          <w:rtl/>
        </w:rPr>
        <w:t>‌</w:t>
      </w:r>
      <w:r w:rsidR="00AF2E6E" w:rsidRPr="00051EF9">
        <w:rPr>
          <w:rStyle w:val="Char9"/>
          <w:rtl/>
        </w:rPr>
        <w:t>ک</w:t>
      </w:r>
      <w:r w:rsidRPr="00051EF9">
        <w:rPr>
          <w:rStyle w:val="Char9"/>
          <w:rtl/>
        </w:rPr>
        <w:t xml:space="preserve">رد، </w:t>
      </w:r>
      <w:r w:rsidR="00AF2E6E" w:rsidRPr="00051EF9">
        <w:rPr>
          <w:rStyle w:val="Char9"/>
          <w:rtl/>
        </w:rPr>
        <w:t>ک</w:t>
      </w:r>
      <w:r w:rsidRPr="00051EF9">
        <w:rPr>
          <w:rStyle w:val="Char9"/>
          <w:rtl/>
        </w:rPr>
        <w:t>ه در سال 1996 به همراهى مولوى عبدالمل</w:t>
      </w:r>
      <w:r w:rsidR="00AF2E6E" w:rsidRPr="00051EF9">
        <w:rPr>
          <w:rStyle w:val="Char9"/>
          <w:rtl/>
        </w:rPr>
        <w:t>ک</w:t>
      </w:r>
      <w:r w:rsidRPr="00051EF9">
        <w:rPr>
          <w:rStyle w:val="Char9"/>
          <w:rtl/>
        </w:rPr>
        <w:t xml:space="preserve"> در </w:t>
      </w:r>
      <w:r w:rsidR="00AF2E6E" w:rsidRPr="00051EF9">
        <w:rPr>
          <w:rStyle w:val="Char9"/>
          <w:rtl/>
        </w:rPr>
        <w:t>ک</w:t>
      </w:r>
      <w:r w:rsidRPr="00051EF9">
        <w:rPr>
          <w:rStyle w:val="Char9"/>
          <w:rtl/>
        </w:rPr>
        <w:t>راچى بوس</w:t>
      </w:r>
      <w:r w:rsidR="00AF2E6E" w:rsidRPr="00051EF9">
        <w:rPr>
          <w:rStyle w:val="Char9"/>
          <w:rtl/>
        </w:rPr>
        <w:t>ی</w:t>
      </w:r>
      <w:r w:rsidRPr="00051EF9">
        <w:rPr>
          <w:rStyle w:val="Char9"/>
          <w:rtl/>
        </w:rPr>
        <w:t>ل</w:t>
      </w:r>
      <w:r w:rsidR="00835A14">
        <w:rPr>
          <w:rStyle w:val="Char9"/>
          <w:rtl/>
        </w:rPr>
        <w:t>ۀ</w:t>
      </w:r>
      <w:r w:rsidRPr="00051EF9">
        <w:rPr>
          <w:rStyle w:val="Char9"/>
          <w:rtl/>
        </w:rPr>
        <w:t xml:space="preserve"> اطلااعات ا</w:t>
      </w:r>
      <w:r w:rsidR="00AF2E6E" w:rsidRPr="00051EF9">
        <w:rPr>
          <w:rStyle w:val="Char9"/>
          <w:rtl/>
        </w:rPr>
        <w:t>ی</w:t>
      </w:r>
      <w:r w:rsidRPr="00051EF9">
        <w:rPr>
          <w:rStyle w:val="Char9"/>
          <w:rtl/>
        </w:rPr>
        <w:t>ران ترور شد.</w:t>
      </w:r>
    </w:p>
    <w:p w:rsidR="00C363C7" w:rsidRPr="00051EF9" w:rsidRDefault="00C363C7" w:rsidP="00F84F05">
      <w:pPr>
        <w:numPr>
          <w:ilvl w:val="0"/>
          <w:numId w:val="16"/>
        </w:numPr>
        <w:tabs>
          <w:tab w:val="clear" w:pos="884"/>
        </w:tabs>
        <w:ind w:left="622" w:hanging="338"/>
        <w:jc w:val="both"/>
        <w:rPr>
          <w:rStyle w:val="Char9"/>
          <w:rtl/>
        </w:rPr>
      </w:pPr>
      <w:r w:rsidRPr="00051EF9">
        <w:rPr>
          <w:rStyle w:val="Char9"/>
          <w:rtl/>
        </w:rPr>
        <w:t>ش</w:t>
      </w:r>
      <w:r w:rsidR="00AF2E6E" w:rsidRPr="00051EF9">
        <w:rPr>
          <w:rStyle w:val="Char9"/>
          <w:rtl/>
        </w:rPr>
        <w:t>ی</w:t>
      </w:r>
      <w:r w:rsidRPr="00051EF9">
        <w:rPr>
          <w:rStyle w:val="Char9"/>
          <w:rtl/>
        </w:rPr>
        <w:t>خ فاروق فرساد: از شاگردان و هم</w:t>
      </w:r>
      <w:r w:rsidR="00AF2E6E" w:rsidRPr="00051EF9">
        <w:rPr>
          <w:rStyle w:val="Char9"/>
          <w:rtl/>
        </w:rPr>
        <w:t>ک</w:t>
      </w:r>
      <w:r w:rsidRPr="00051EF9">
        <w:rPr>
          <w:rStyle w:val="Char9"/>
          <w:rtl/>
        </w:rPr>
        <w:t xml:space="preserve">اران بارز علامه احمد مفتى زاده در </w:t>
      </w:r>
      <w:r w:rsidR="00AF2E6E" w:rsidRPr="00051EF9">
        <w:rPr>
          <w:rStyle w:val="Char9"/>
          <w:rtl/>
        </w:rPr>
        <w:t>ک</w:t>
      </w:r>
      <w:r w:rsidRPr="00051EF9">
        <w:rPr>
          <w:rStyle w:val="Char9"/>
          <w:rtl/>
        </w:rPr>
        <w:t xml:space="preserve">ردستان بود </w:t>
      </w:r>
      <w:r w:rsidR="00AF2E6E" w:rsidRPr="00051EF9">
        <w:rPr>
          <w:rStyle w:val="Char9"/>
          <w:rtl/>
        </w:rPr>
        <w:t>ک</w:t>
      </w:r>
      <w:r w:rsidRPr="00051EF9">
        <w:rPr>
          <w:rStyle w:val="Char9"/>
          <w:rtl/>
        </w:rPr>
        <w:t>ه بعد از سال</w:t>
      </w:r>
      <w:r w:rsidR="00F84F05">
        <w:rPr>
          <w:rStyle w:val="Char9"/>
          <w:rFonts w:hint="cs"/>
          <w:rtl/>
        </w:rPr>
        <w:t>‌</w:t>
      </w:r>
      <w:r w:rsidRPr="00051EF9">
        <w:rPr>
          <w:rStyle w:val="Char9"/>
          <w:rtl/>
        </w:rPr>
        <w:t>ها زندانى شدن به مدت پنج سال به رضائ</w:t>
      </w:r>
      <w:r w:rsidR="00AF2E6E" w:rsidRPr="00051EF9">
        <w:rPr>
          <w:rStyle w:val="Char9"/>
          <w:rtl/>
        </w:rPr>
        <w:t>ی</w:t>
      </w:r>
      <w:r w:rsidRPr="00051EF9">
        <w:rPr>
          <w:rStyle w:val="Char9"/>
          <w:rtl/>
        </w:rPr>
        <w:t>ه تبع</w:t>
      </w:r>
      <w:r w:rsidR="00AF2E6E" w:rsidRPr="00051EF9">
        <w:rPr>
          <w:rStyle w:val="Char9"/>
          <w:rtl/>
        </w:rPr>
        <w:t>ی</w:t>
      </w:r>
      <w:r w:rsidRPr="00051EF9">
        <w:rPr>
          <w:rStyle w:val="Char9"/>
          <w:rtl/>
        </w:rPr>
        <w:t xml:space="preserve">د شد </w:t>
      </w:r>
      <w:r w:rsidR="00AF2E6E" w:rsidRPr="00051EF9">
        <w:rPr>
          <w:rStyle w:val="Char9"/>
          <w:rtl/>
        </w:rPr>
        <w:t>ک</w:t>
      </w:r>
      <w:r w:rsidRPr="00051EF9">
        <w:rPr>
          <w:rStyle w:val="Char9"/>
          <w:rtl/>
        </w:rPr>
        <w:t>ه بعد از پا</w:t>
      </w:r>
      <w:r w:rsidR="00AF2E6E" w:rsidRPr="00051EF9">
        <w:rPr>
          <w:rStyle w:val="Char9"/>
          <w:rtl/>
        </w:rPr>
        <w:t>ی</w:t>
      </w:r>
      <w:r w:rsidRPr="00051EF9">
        <w:rPr>
          <w:rStyle w:val="Char9"/>
          <w:rtl/>
        </w:rPr>
        <w:t>ان مدت تبع</w:t>
      </w:r>
      <w:r w:rsidR="00AF2E6E" w:rsidRPr="00051EF9">
        <w:rPr>
          <w:rStyle w:val="Char9"/>
          <w:rtl/>
        </w:rPr>
        <w:t>ی</w:t>
      </w:r>
      <w:r w:rsidRPr="00051EF9">
        <w:rPr>
          <w:rStyle w:val="Char9"/>
          <w:rtl/>
        </w:rPr>
        <w:t>دش در همانجا در سال 1996 ترور شد.</w:t>
      </w:r>
    </w:p>
    <w:p w:rsidR="00C363C7" w:rsidRPr="00051EF9" w:rsidRDefault="00C363C7" w:rsidP="00F84F05">
      <w:pPr>
        <w:numPr>
          <w:ilvl w:val="0"/>
          <w:numId w:val="16"/>
        </w:numPr>
        <w:tabs>
          <w:tab w:val="clear" w:pos="884"/>
        </w:tabs>
        <w:ind w:left="622" w:hanging="338"/>
        <w:jc w:val="both"/>
        <w:rPr>
          <w:rStyle w:val="Char9"/>
          <w:rtl/>
        </w:rPr>
      </w:pPr>
      <w:r w:rsidRPr="00051EF9">
        <w:rPr>
          <w:rStyle w:val="Char9"/>
          <w:rtl/>
        </w:rPr>
        <w:t>ش</w:t>
      </w:r>
      <w:r w:rsidR="00AF2E6E" w:rsidRPr="00051EF9">
        <w:rPr>
          <w:rStyle w:val="Char9"/>
          <w:rtl/>
        </w:rPr>
        <w:t>ی</w:t>
      </w:r>
      <w:r w:rsidRPr="00051EF9">
        <w:rPr>
          <w:rStyle w:val="Char9"/>
          <w:rtl/>
        </w:rPr>
        <w:t>خ ملا محمد رب</w:t>
      </w:r>
      <w:r w:rsidR="00AF2E6E" w:rsidRPr="00051EF9">
        <w:rPr>
          <w:rStyle w:val="Char9"/>
          <w:rtl/>
        </w:rPr>
        <w:t>ی</w:t>
      </w:r>
      <w:r w:rsidRPr="00051EF9">
        <w:rPr>
          <w:rStyle w:val="Char9"/>
          <w:rtl/>
        </w:rPr>
        <w:t>عى: از علماء و نو</w:t>
      </w:r>
      <w:r w:rsidR="00AF2E6E" w:rsidRPr="00051EF9">
        <w:rPr>
          <w:rStyle w:val="Char9"/>
          <w:rtl/>
        </w:rPr>
        <w:t>ی</w:t>
      </w:r>
      <w:r w:rsidRPr="00051EF9">
        <w:rPr>
          <w:rStyle w:val="Char9"/>
          <w:rtl/>
        </w:rPr>
        <w:t xml:space="preserve">سندگان سرشناس </w:t>
      </w:r>
      <w:r w:rsidR="00AF2E6E" w:rsidRPr="00051EF9">
        <w:rPr>
          <w:rStyle w:val="Char9"/>
          <w:rtl/>
        </w:rPr>
        <w:t>ک</w:t>
      </w:r>
      <w:r w:rsidRPr="00051EF9">
        <w:rPr>
          <w:rStyle w:val="Char9"/>
          <w:rtl/>
        </w:rPr>
        <w:t>ردستان و امام جمع</w:t>
      </w:r>
      <w:r w:rsidR="00835A14">
        <w:rPr>
          <w:rStyle w:val="Char9"/>
          <w:rtl/>
        </w:rPr>
        <w:t>ۀ</w:t>
      </w:r>
      <w:r w:rsidRPr="00051EF9">
        <w:rPr>
          <w:rStyle w:val="Char9"/>
          <w:rtl/>
        </w:rPr>
        <w:t xml:space="preserve"> اهل سنت </w:t>
      </w:r>
      <w:r w:rsidR="00AF2E6E" w:rsidRPr="00051EF9">
        <w:rPr>
          <w:rStyle w:val="Char9"/>
          <w:rtl/>
        </w:rPr>
        <w:t>ک</w:t>
      </w:r>
      <w:r w:rsidRPr="00051EF9">
        <w:rPr>
          <w:rStyle w:val="Char9"/>
          <w:rtl/>
        </w:rPr>
        <w:t xml:space="preserve">رمانشاه بود </w:t>
      </w:r>
      <w:r w:rsidR="00AF2E6E" w:rsidRPr="00051EF9">
        <w:rPr>
          <w:rStyle w:val="Char9"/>
          <w:rtl/>
        </w:rPr>
        <w:t>ک</w:t>
      </w:r>
      <w:r w:rsidRPr="00051EF9">
        <w:rPr>
          <w:rStyle w:val="Char9"/>
          <w:rtl/>
        </w:rPr>
        <w:t>ه در سال 1996 بوس</w:t>
      </w:r>
      <w:r w:rsidR="00AF2E6E" w:rsidRPr="00051EF9">
        <w:rPr>
          <w:rStyle w:val="Char9"/>
          <w:rtl/>
        </w:rPr>
        <w:t>ی</w:t>
      </w:r>
      <w:r w:rsidRPr="00051EF9">
        <w:rPr>
          <w:rStyle w:val="Char9"/>
          <w:rtl/>
        </w:rPr>
        <w:t>ل</w:t>
      </w:r>
      <w:r w:rsidR="00835A14">
        <w:rPr>
          <w:rStyle w:val="Char9"/>
          <w:rtl/>
        </w:rPr>
        <w:t>ۀ</w:t>
      </w:r>
      <w:r w:rsidRPr="00051EF9">
        <w:rPr>
          <w:rStyle w:val="Char9"/>
          <w:rtl/>
        </w:rPr>
        <w:t xml:space="preserve"> اطلاعات ترور و مسجد او ن</w:t>
      </w:r>
      <w:r w:rsidR="00AF2E6E" w:rsidRPr="00051EF9">
        <w:rPr>
          <w:rStyle w:val="Char9"/>
          <w:rtl/>
        </w:rPr>
        <w:t>ی</w:t>
      </w:r>
      <w:r w:rsidRPr="00051EF9">
        <w:rPr>
          <w:rStyle w:val="Char9"/>
          <w:rtl/>
        </w:rPr>
        <w:t>ز تعط</w:t>
      </w:r>
      <w:r w:rsidR="00AF2E6E" w:rsidRPr="00051EF9">
        <w:rPr>
          <w:rStyle w:val="Char9"/>
          <w:rtl/>
        </w:rPr>
        <w:t>ی</w:t>
      </w:r>
      <w:r w:rsidRPr="00051EF9">
        <w:rPr>
          <w:rStyle w:val="Char9"/>
          <w:rtl/>
        </w:rPr>
        <w:t xml:space="preserve">ل گشت </w:t>
      </w:r>
      <w:r w:rsidR="00AF2E6E" w:rsidRPr="00051EF9">
        <w:rPr>
          <w:rStyle w:val="Char9"/>
          <w:rtl/>
        </w:rPr>
        <w:t>ک</w:t>
      </w:r>
      <w:r w:rsidRPr="00051EF9">
        <w:rPr>
          <w:rStyle w:val="Char9"/>
          <w:rtl/>
        </w:rPr>
        <w:t xml:space="preserve">ه بعد از آن تظاهراتى انجام گرفت </w:t>
      </w:r>
      <w:r w:rsidR="00AF2E6E" w:rsidRPr="00051EF9">
        <w:rPr>
          <w:rStyle w:val="Char9"/>
          <w:rtl/>
        </w:rPr>
        <w:t>ک</w:t>
      </w:r>
      <w:r w:rsidRPr="00051EF9">
        <w:rPr>
          <w:rStyle w:val="Char9"/>
          <w:rtl/>
        </w:rPr>
        <w:t>ه تعدادى در ا</w:t>
      </w:r>
      <w:r w:rsidR="00AF2E6E" w:rsidRPr="00051EF9">
        <w:rPr>
          <w:rStyle w:val="Char9"/>
          <w:rtl/>
        </w:rPr>
        <w:t>ی</w:t>
      </w:r>
      <w:r w:rsidRPr="00051EF9">
        <w:rPr>
          <w:rStyle w:val="Char9"/>
          <w:rtl/>
        </w:rPr>
        <w:t xml:space="preserve">ن تظاهرات </w:t>
      </w:r>
      <w:r w:rsidR="00AF2E6E" w:rsidRPr="00051EF9">
        <w:rPr>
          <w:rStyle w:val="Char9"/>
          <w:rtl/>
        </w:rPr>
        <w:t>ک</w:t>
      </w:r>
      <w:r w:rsidRPr="00051EF9">
        <w:rPr>
          <w:rStyle w:val="Char9"/>
          <w:rtl/>
        </w:rPr>
        <w:t>شته و زندانى شدند.</w:t>
      </w:r>
      <w:r w:rsidRPr="00F84F05">
        <w:rPr>
          <w:rStyle w:val="Char9"/>
          <w:rFonts w:ascii="Times New Roman" w:hAnsi="Times New Roman" w:cs="Times New Roman" w:hint="cs"/>
          <w:rtl/>
        </w:rPr>
        <w:t> </w:t>
      </w:r>
    </w:p>
    <w:p w:rsidR="00C363C7" w:rsidRPr="00051EF9" w:rsidRDefault="00C363C7" w:rsidP="00F84F05">
      <w:pPr>
        <w:numPr>
          <w:ilvl w:val="0"/>
          <w:numId w:val="16"/>
        </w:numPr>
        <w:tabs>
          <w:tab w:val="clear" w:pos="884"/>
        </w:tabs>
        <w:ind w:left="622" w:hanging="338"/>
        <w:jc w:val="both"/>
        <w:rPr>
          <w:rStyle w:val="Char9"/>
          <w:rtl/>
        </w:rPr>
      </w:pPr>
      <w:r w:rsidRPr="00051EF9">
        <w:rPr>
          <w:rStyle w:val="Char9"/>
          <w:rtl/>
        </w:rPr>
        <w:t>د</w:t>
      </w:r>
      <w:r w:rsidR="00AF2E6E" w:rsidRPr="00051EF9">
        <w:rPr>
          <w:rStyle w:val="Char9"/>
          <w:rtl/>
        </w:rPr>
        <w:t>ک</w:t>
      </w:r>
      <w:r w:rsidRPr="00051EF9">
        <w:rPr>
          <w:rStyle w:val="Char9"/>
          <w:rtl/>
        </w:rPr>
        <w:t>تر مولانا عبدالعز</w:t>
      </w:r>
      <w:r w:rsidR="00AF2E6E" w:rsidRPr="00051EF9">
        <w:rPr>
          <w:rStyle w:val="Char9"/>
          <w:rtl/>
        </w:rPr>
        <w:t>ی</w:t>
      </w:r>
      <w:r w:rsidRPr="00051EF9">
        <w:rPr>
          <w:rStyle w:val="Char9"/>
          <w:rtl/>
        </w:rPr>
        <w:t xml:space="preserve">ز </w:t>
      </w:r>
      <w:r w:rsidR="00AF2E6E" w:rsidRPr="00051EF9">
        <w:rPr>
          <w:rStyle w:val="Char9"/>
          <w:rtl/>
        </w:rPr>
        <w:t>ک</w:t>
      </w:r>
      <w:r w:rsidRPr="00051EF9">
        <w:rPr>
          <w:rStyle w:val="Char9"/>
          <w:rtl/>
        </w:rPr>
        <w:t>اظمى بجد: از فارغ التحص</w:t>
      </w:r>
      <w:r w:rsidR="00AF2E6E" w:rsidRPr="00051EF9">
        <w:rPr>
          <w:rStyle w:val="Char9"/>
          <w:rtl/>
        </w:rPr>
        <w:t>ی</w:t>
      </w:r>
      <w:r w:rsidRPr="00051EF9">
        <w:rPr>
          <w:rStyle w:val="Char9"/>
          <w:rtl/>
        </w:rPr>
        <w:t>لان شاگرد اول دانشگاه اسلامى مد</w:t>
      </w:r>
      <w:r w:rsidR="00AF2E6E" w:rsidRPr="00051EF9">
        <w:rPr>
          <w:rStyle w:val="Char9"/>
          <w:rtl/>
        </w:rPr>
        <w:t>ی</w:t>
      </w:r>
      <w:r w:rsidRPr="00051EF9">
        <w:rPr>
          <w:rStyle w:val="Char9"/>
          <w:rtl/>
        </w:rPr>
        <w:t>ن</w:t>
      </w:r>
      <w:r w:rsidR="00835A14">
        <w:rPr>
          <w:rStyle w:val="Char9"/>
          <w:rtl/>
        </w:rPr>
        <w:t>ۀ</w:t>
      </w:r>
      <w:r w:rsidRPr="00051EF9">
        <w:rPr>
          <w:rStyle w:val="Char9"/>
          <w:rtl/>
        </w:rPr>
        <w:t xml:space="preserve"> منوره بود </w:t>
      </w:r>
      <w:r w:rsidR="00AF2E6E" w:rsidRPr="00051EF9">
        <w:rPr>
          <w:rStyle w:val="Char9"/>
          <w:rtl/>
        </w:rPr>
        <w:t>ک</w:t>
      </w:r>
      <w:r w:rsidRPr="00051EF9">
        <w:rPr>
          <w:rStyle w:val="Char9"/>
          <w:rtl/>
        </w:rPr>
        <w:t>ه در سال 1996 فقط ب</w:t>
      </w:r>
      <w:r w:rsidR="00F84F05">
        <w:rPr>
          <w:rStyle w:val="Char9"/>
          <w:rFonts w:hint="cs"/>
          <w:rtl/>
        </w:rPr>
        <w:t xml:space="preserve">ه </w:t>
      </w:r>
      <w:r w:rsidRPr="00051EF9">
        <w:rPr>
          <w:rStyle w:val="Char9"/>
          <w:rtl/>
        </w:rPr>
        <w:t>خاطر سنى</w:t>
      </w:r>
      <w:r w:rsidR="00F84F05">
        <w:rPr>
          <w:rStyle w:val="Char9"/>
          <w:rFonts w:hint="cs"/>
          <w:rtl/>
        </w:rPr>
        <w:t>‌</w:t>
      </w:r>
      <w:r w:rsidRPr="00051EF9">
        <w:rPr>
          <w:rStyle w:val="Char9"/>
          <w:rtl/>
        </w:rPr>
        <w:t>بودن و</w:t>
      </w:r>
      <w:r w:rsidRPr="00051EF9">
        <w:rPr>
          <w:rStyle w:val="Char9"/>
          <w:rFonts w:hint="cs"/>
          <w:rtl/>
        </w:rPr>
        <w:t xml:space="preserve"> </w:t>
      </w:r>
      <w:r w:rsidRPr="00051EF9">
        <w:rPr>
          <w:rStyle w:val="Char9"/>
          <w:rtl/>
        </w:rPr>
        <w:t>معتقداتش مثل بق</w:t>
      </w:r>
      <w:r w:rsidR="00AF2E6E" w:rsidRPr="00051EF9">
        <w:rPr>
          <w:rStyle w:val="Char9"/>
          <w:rtl/>
        </w:rPr>
        <w:t>ی</w:t>
      </w:r>
      <w:r w:rsidR="00835A14">
        <w:rPr>
          <w:rStyle w:val="Char9"/>
          <w:rtl/>
        </w:rPr>
        <w:t>ۀ</w:t>
      </w:r>
      <w:r w:rsidRPr="00051EF9">
        <w:rPr>
          <w:rStyle w:val="Char9"/>
          <w:rtl/>
        </w:rPr>
        <w:t xml:space="preserve"> شهداء علماء سنت بعد از سه روز ش</w:t>
      </w:r>
      <w:r w:rsidR="00AF2E6E" w:rsidRPr="00051EF9">
        <w:rPr>
          <w:rStyle w:val="Char9"/>
          <w:rtl/>
        </w:rPr>
        <w:t>ک</w:t>
      </w:r>
      <w:r w:rsidRPr="00051EF9">
        <w:rPr>
          <w:rStyle w:val="Char9"/>
          <w:rtl/>
        </w:rPr>
        <w:t>نجه وحش</w:t>
      </w:r>
      <w:r w:rsidR="00AF2E6E" w:rsidRPr="00051EF9">
        <w:rPr>
          <w:rStyle w:val="Char9"/>
          <w:rtl/>
        </w:rPr>
        <w:t>ی</w:t>
      </w:r>
      <w:r w:rsidRPr="00051EF9">
        <w:rPr>
          <w:rStyle w:val="Char9"/>
          <w:rtl/>
        </w:rPr>
        <w:t>انه از طرف اطلاعات زاهدان جسدش را در خ</w:t>
      </w:r>
      <w:r w:rsidR="00AF2E6E" w:rsidRPr="00051EF9">
        <w:rPr>
          <w:rStyle w:val="Char9"/>
          <w:rtl/>
        </w:rPr>
        <w:t>ی</w:t>
      </w:r>
      <w:r w:rsidRPr="00051EF9">
        <w:rPr>
          <w:rStyle w:val="Char9"/>
          <w:rtl/>
        </w:rPr>
        <w:t xml:space="preserve">ابان انداخته بودند </w:t>
      </w:r>
      <w:r w:rsidR="00AF2E6E" w:rsidRPr="00051EF9">
        <w:rPr>
          <w:rStyle w:val="Char9"/>
          <w:rtl/>
        </w:rPr>
        <w:t>ک</w:t>
      </w:r>
      <w:r w:rsidRPr="00051EF9">
        <w:rPr>
          <w:rStyle w:val="Char9"/>
          <w:rtl/>
        </w:rPr>
        <w:t>ه آثار ش</w:t>
      </w:r>
      <w:r w:rsidR="00AF2E6E" w:rsidRPr="00051EF9">
        <w:rPr>
          <w:rStyle w:val="Char9"/>
          <w:rtl/>
        </w:rPr>
        <w:t>ک</w:t>
      </w:r>
      <w:r w:rsidRPr="00051EF9">
        <w:rPr>
          <w:rStyle w:val="Char9"/>
          <w:rtl/>
        </w:rPr>
        <w:t>نجه در صورت و</w:t>
      </w:r>
      <w:r w:rsidRPr="00051EF9">
        <w:rPr>
          <w:rStyle w:val="Char9"/>
          <w:rFonts w:hint="cs"/>
          <w:rtl/>
        </w:rPr>
        <w:t xml:space="preserve"> </w:t>
      </w:r>
      <w:r w:rsidRPr="00051EF9">
        <w:rPr>
          <w:rStyle w:val="Char9"/>
          <w:rtl/>
        </w:rPr>
        <w:t>ف</w:t>
      </w:r>
      <w:r w:rsidR="00AF2E6E" w:rsidRPr="00051EF9">
        <w:rPr>
          <w:rStyle w:val="Char9"/>
          <w:rtl/>
        </w:rPr>
        <w:t>ک</w:t>
      </w:r>
      <w:r w:rsidRPr="00051EF9">
        <w:rPr>
          <w:rStyle w:val="Char9"/>
          <w:rtl/>
        </w:rPr>
        <w:t xml:space="preserve"> مچاله شده</w:t>
      </w:r>
      <w:r w:rsidR="00F84F05">
        <w:rPr>
          <w:rStyle w:val="Char9"/>
          <w:rFonts w:hint="cs"/>
          <w:rtl/>
        </w:rPr>
        <w:t>‌</w:t>
      </w:r>
      <w:r w:rsidRPr="00051EF9">
        <w:rPr>
          <w:rStyle w:val="Char9"/>
          <w:rtl/>
        </w:rPr>
        <w:t>اش هو</w:t>
      </w:r>
      <w:r w:rsidR="00AF2E6E" w:rsidRPr="00051EF9">
        <w:rPr>
          <w:rStyle w:val="Char9"/>
          <w:rtl/>
        </w:rPr>
        <w:t>ی</w:t>
      </w:r>
      <w:r w:rsidRPr="00051EF9">
        <w:rPr>
          <w:rStyle w:val="Char9"/>
          <w:rtl/>
        </w:rPr>
        <w:t xml:space="preserve">دا بوده است </w:t>
      </w:r>
      <w:r w:rsidR="00AF2E6E" w:rsidRPr="00051EF9">
        <w:rPr>
          <w:rStyle w:val="Char9"/>
          <w:rtl/>
        </w:rPr>
        <w:t>ک</w:t>
      </w:r>
      <w:r w:rsidRPr="00051EF9">
        <w:rPr>
          <w:rStyle w:val="Char9"/>
          <w:rtl/>
        </w:rPr>
        <w:t xml:space="preserve">ه آثار </w:t>
      </w:r>
      <w:r w:rsidR="00AF2E6E" w:rsidRPr="00051EF9">
        <w:rPr>
          <w:rStyle w:val="Char9"/>
          <w:rtl/>
        </w:rPr>
        <w:t>کی</w:t>
      </w:r>
      <w:r w:rsidRPr="00051EF9">
        <w:rPr>
          <w:rStyle w:val="Char9"/>
          <w:rtl/>
        </w:rPr>
        <w:t>نه</w:t>
      </w:r>
      <w:r w:rsidRPr="00051EF9">
        <w:rPr>
          <w:rStyle w:val="Char9"/>
          <w:rFonts w:hint="cs"/>
          <w:rtl/>
        </w:rPr>
        <w:t>‌</w:t>
      </w:r>
      <w:r w:rsidRPr="00051EF9">
        <w:rPr>
          <w:rStyle w:val="Char9"/>
          <w:rtl/>
        </w:rPr>
        <w:t>هاى پاسداران خم</w:t>
      </w:r>
      <w:r w:rsidR="00AF2E6E" w:rsidRPr="00051EF9">
        <w:rPr>
          <w:rStyle w:val="Char9"/>
          <w:rtl/>
        </w:rPr>
        <w:t>ی</w:t>
      </w:r>
      <w:r w:rsidRPr="00051EF9">
        <w:rPr>
          <w:rStyle w:val="Char9"/>
          <w:rtl/>
        </w:rPr>
        <w:t>نى را روشن ساخته است.</w:t>
      </w:r>
    </w:p>
    <w:p w:rsidR="00C363C7" w:rsidRPr="00F84F05" w:rsidRDefault="00C363C7" w:rsidP="00F84F05">
      <w:pPr>
        <w:pStyle w:val="BodyText"/>
        <w:numPr>
          <w:ilvl w:val="0"/>
          <w:numId w:val="16"/>
        </w:numPr>
        <w:tabs>
          <w:tab w:val="clear" w:pos="884"/>
        </w:tabs>
        <w:ind w:left="622" w:hanging="338"/>
        <w:jc w:val="both"/>
        <w:rPr>
          <w:rStyle w:val="Char9"/>
          <w:rFonts w:ascii="Times New Roman" w:hAnsi="Times New Roman" w:cs="B Zar"/>
          <w:b w:val="0"/>
          <w:bCs w:val="0"/>
          <w:rtl/>
        </w:rPr>
      </w:pPr>
      <w:r w:rsidRPr="00F84F05">
        <w:rPr>
          <w:rStyle w:val="Char9"/>
          <w:b w:val="0"/>
          <w:bCs w:val="0"/>
          <w:rtl/>
        </w:rPr>
        <w:t>مولوى حب</w:t>
      </w:r>
      <w:r w:rsidR="00AF2E6E" w:rsidRPr="00F84F05">
        <w:rPr>
          <w:rStyle w:val="Char9"/>
          <w:b w:val="0"/>
          <w:bCs w:val="0"/>
          <w:rtl/>
        </w:rPr>
        <w:t>ی</w:t>
      </w:r>
      <w:r w:rsidRPr="00F84F05">
        <w:rPr>
          <w:rStyle w:val="Char9"/>
          <w:b w:val="0"/>
          <w:bCs w:val="0"/>
          <w:rtl/>
        </w:rPr>
        <w:t>ب الله حس</w:t>
      </w:r>
      <w:r w:rsidR="00AF2E6E" w:rsidRPr="00F84F05">
        <w:rPr>
          <w:rStyle w:val="Char9"/>
          <w:b w:val="0"/>
          <w:bCs w:val="0"/>
          <w:rtl/>
        </w:rPr>
        <w:t>ی</w:t>
      </w:r>
      <w:r w:rsidRPr="00F84F05">
        <w:rPr>
          <w:rStyle w:val="Char9"/>
          <w:b w:val="0"/>
          <w:bCs w:val="0"/>
          <w:rtl/>
        </w:rPr>
        <w:t>ن</w:t>
      </w:r>
      <w:r w:rsidRPr="00F84F05">
        <w:rPr>
          <w:rStyle w:val="Char9"/>
          <w:rFonts w:hint="cs"/>
          <w:b w:val="0"/>
          <w:bCs w:val="0"/>
          <w:rtl/>
        </w:rPr>
        <w:t>‌</w:t>
      </w:r>
      <w:r w:rsidRPr="00F84F05">
        <w:rPr>
          <w:rStyle w:val="Char9"/>
          <w:b w:val="0"/>
          <w:bCs w:val="0"/>
          <w:rtl/>
        </w:rPr>
        <w:t>بر:</w:t>
      </w:r>
      <w:r w:rsidRPr="00F84F05">
        <w:rPr>
          <w:rStyle w:val="Char9"/>
          <w:rFonts w:hint="cs"/>
          <w:b w:val="0"/>
          <w:bCs w:val="0"/>
          <w:rtl/>
        </w:rPr>
        <w:t xml:space="preserve"> </w:t>
      </w:r>
      <w:r w:rsidRPr="00F84F05">
        <w:rPr>
          <w:rStyle w:val="Char9"/>
          <w:b w:val="0"/>
          <w:bCs w:val="0"/>
          <w:rtl/>
        </w:rPr>
        <w:t>از علماء اهل سنت سراوان</w:t>
      </w:r>
      <w:r w:rsidRPr="00F84F05">
        <w:rPr>
          <w:rStyle w:val="Char9"/>
          <w:rFonts w:hint="cs"/>
          <w:b w:val="0"/>
          <w:bCs w:val="0"/>
          <w:rtl/>
        </w:rPr>
        <w:t xml:space="preserve"> (</w:t>
      </w:r>
      <w:r w:rsidRPr="00F84F05">
        <w:rPr>
          <w:rStyle w:val="Char9"/>
          <w:b w:val="0"/>
          <w:bCs w:val="0"/>
          <w:rtl/>
        </w:rPr>
        <w:t>بلوچستان</w:t>
      </w:r>
      <w:r w:rsidRPr="00F84F05">
        <w:rPr>
          <w:rStyle w:val="Char9"/>
          <w:rFonts w:hint="cs"/>
          <w:b w:val="0"/>
          <w:bCs w:val="0"/>
          <w:rtl/>
        </w:rPr>
        <w:t>)</w:t>
      </w:r>
      <w:r w:rsidR="006D7D8D" w:rsidRPr="00F84F05">
        <w:rPr>
          <w:rStyle w:val="Char9"/>
          <w:b w:val="0"/>
          <w:bCs w:val="0"/>
          <w:rtl/>
        </w:rPr>
        <w:t xml:space="preserve"> می‌باشد</w:t>
      </w:r>
      <w:r w:rsidRPr="00F84F05">
        <w:rPr>
          <w:rStyle w:val="Char9"/>
          <w:b w:val="0"/>
          <w:bCs w:val="0"/>
          <w:rtl/>
        </w:rPr>
        <w:t xml:space="preserve"> </w:t>
      </w:r>
      <w:r w:rsidR="00AF2E6E" w:rsidRPr="00F84F05">
        <w:rPr>
          <w:rStyle w:val="Char9"/>
          <w:b w:val="0"/>
          <w:bCs w:val="0"/>
          <w:rtl/>
        </w:rPr>
        <w:t>ک</w:t>
      </w:r>
      <w:r w:rsidRPr="00F84F05">
        <w:rPr>
          <w:rStyle w:val="Char9"/>
          <w:b w:val="0"/>
          <w:bCs w:val="0"/>
          <w:rtl/>
        </w:rPr>
        <w:t>ه از سال</w:t>
      </w:r>
      <w:r w:rsidRPr="00F84F05">
        <w:rPr>
          <w:rStyle w:val="Char9"/>
          <w:rFonts w:hint="cs"/>
          <w:b w:val="0"/>
          <w:bCs w:val="0"/>
          <w:rtl/>
        </w:rPr>
        <w:t xml:space="preserve"> </w:t>
      </w:r>
      <w:r w:rsidRPr="00F84F05">
        <w:rPr>
          <w:rStyle w:val="Char9"/>
          <w:b w:val="0"/>
          <w:bCs w:val="0"/>
          <w:rtl/>
        </w:rPr>
        <w:t>1991 از طرف اطلااعات سراوان بعد از خروج از زندان به شرط هم</w:t>
      </w:r>
      <w:r w:rsidR="00AF2E6E" w:rsidRPr="00F84F05">
        <w:rPr>
          <w:rStyle w:val="Char9"/>
          <w:b w:val="0"/>
          <w:bCs w:val="0"/>
          <w:rtl/>
        </w:rPr>
        <w:t>ک</w:t>
      </w:r>
      <w:r w:rsidRPr="00F84F05">
        <w:rPr>
          <w:rStyle w:val="Char9"/>
          <w:b w:val="0"/>
          <w:bCs w:val="0"/>
          <w:rtl/>
        </w:rPr>
        <w:t>ارى ربوده شد و</w:t>
      </w:r>
      <w:r w:rsidRPr="00F84F05">
        <w:rPr>
          <w:rStyle w:val="Char9"/>
          <w:rFonts w:hint="cs"/>
          <w:b w:val="0"/>
          <w:bCs w:val="0"/>
          <w:rtl/>
        </w:rPr>
        <w:t xml:space="preserve"> </w:t>
      </w:r>
      <w:r w:rsidRPr="00F84F05">
        <w:rPr>
          <w:rStyle w:val="Char9"/>
          <w:b w:val="0"/>
          <w:bCs w:val="0"/>
          <w:rtl/>
        </w:rPr>
        <w:t>ه</w:t>
      </w:r>
      <w:r w:rsidR="00AF2E6E" w:rsidRPr="00F84F05">
        <w:rPr>
          <w:rStyle w:val="Char9"/>
          <w:b w:val="0"/>
          <w:bCs w:val="0"/>
          <w:rtl/>
        </w:rPr>
        <w:t>ی</w:t>
      </w:r>
      <w:r w:rsidRPr="00F84F05">
        <w:rPr>
          <w:rStyle w:val="Char9"/>
          <w:b w:val="0"/>
          <w:bCs w:val="0"/>
          <w:rtl/>
        </w:rPr>
        <w:t>چ اثرى از او ن</w:t>
      </w:r>
      <w:r w:rsidR="00AF2E6E" w:rsidRPr="00F84F05">
        <w:rPr>
          <w:rStyle w:val="Char9"/>
          <w:b w:val="0"/>
          <w:bCs w:val="0"/>
          <w:rtl/>
        </w:rPr>
        <w:t>ی</w:t>
      </w:r>
      <w:r w:rsidRPr="00F84F05">
        <w:rPr>
          <w:rStyle w:val="Char9"/>
          <w:b w:val="0"/>
          <w:bCs w:val="0"/>
          <w:rtl/>
        </w:rPr>
        <w:t xml:space="preserve">ست </w:t>
      </w:r>
      <w:r w:rsidR="00AF2E6E" w:rsidRPr="00F84F05">
        <w:rPr>
          <w:rStyle w:val="Char9"/>
          <w:b w:val="0"/>
          <w:bCs w:val="0"/>
          <w:rtl/>
        </w:rPr>
        <w:t>ک</w:t>
      </w:r>
      <w:r w:rsidRPr="00F84F05">
        <w:rPr>
          <w:rStyle w:val="Char9"/>
          <w:b w:val="0"/>
          <w:bCs w:val="0"/>
          <w:rtl/>
        </w:rPr>
        <w:t>ه احتمالا ترور شده است</w:t>
      </w:r>
      <w:r w:rsidRPr="00F84F05">
        <w:rPr>
          <w:rStyle w:val="Char9"/>
          <w:rFonts w:hint="cs"/>
          <w:b w:val="0"/>
          <w:bCs w:val="0"/>
          <w:rtl/>
        </w:rPr>
        <w:t>.</w:t>
      </w:r>
      <w:r w:rsidRPr="00F84F05">
        <w:rPr>
          <w:rStyle w:val="Char9"/>
          <w:rFonts w:ascii="Times New Roman" w:hAnsi="Times New Roman" w:cs="Times New Roman" w:hint="cs"/>
          <w:rtl/>
        </w:rPr>
        <w:t> </w:t>
      </w:r>
    </w:p>
    <w:p w:rsidR="00C363C7" w:rsidRPr="00051EF9" w:rsidRDefault="00C363C7" w:rsidP="00F84F05">
      <w:pPr>
        <w:numPr>
          <w:ilvl w:val="0"/>
          <w:numId w:val="16"/>
        </w:numPr>
        <w:tabs>
          <w:tab w:val="clear" w:pos="884"/>
        </w:tabs>
        <w:ind w:left="622" w:hanging="338"/>
        <w:jc w:val="both"/>
        <w:rPr>
          <w:rStyle w:val="Char9"/>
          <w:rtl/>
        </w:rPr>
      </w:pPr>
      <w:r w:rsidRPr="00051EF9">
        <w:rPr>
          <w:rStyle w:val="Char9"/>
          <w:rtl/>
        </w:rPr>
        <w:t xml:space="preserve">مولوى </w:t>
      </w:r>
      <w:r w:rsidR="00AF2E6E" w:rsidRPr="00051EF9">
        <w:rPr>
          <w:rStyle w:val="Char9"/>
          <w:rtl/>
        </w:rPr>
        <w:t>ی</w:t>
      </w:r>
      <w:r w:rsidRPr="00051EF9">
        <w:rPr>
          <w:rStyle w:val="Char9"/>
          <w:rtl/>
        </w:rPr>
        <w:t xml:space="preserve">ارمحمد </w:t>
      </w:r>
      <w:r w:rsidR="00AF2E6E" w:rsidRPr="00051EF9">
        <w:rPr>
          <w:rStyle w:val="Char9"/>
          <w:rtl/>
        </w:rPr>
        <w:t>ک</w:t>
      </w:r>
      <w:r w:rsidRPr="00051EF9">
        <w:rPr>
          <w:rStyle w:val="Char9"/>
          <w:rtl/>
        </w:rPr>
        <w:t>هرازهى: امام جمع</w:t>
      </w:r>
      <w:r w:rsidR="00835A14">
        <w:rPr>
          <w:rStyle w:val="Char9"/>
          <w:rtl/>
        </w:rPr>
        <w:t>ۀ</w:t>
      </w:r>
      <w:r w:rsidRPr="00051EF9">
        <w:rPr>
          <w:rStyle w:val="Char9"/>
          <w:rtl/>
        </w:rPr>
        <w:t xml:space="preserve"> اهل سنت شهرستان خاش و</w:t>
      </w:r>
      <w:r w:rsidRPr="00051EF9">
        <w:rPr>
          <w:rStyle w:val="Char9"/>
          <w:rFonts w:hint="cs"/>
          <w:rtl/>
        </w:rPr>
        <w:t xml:space="preserve"> </w:t>
      </w:r>
      <w:r w:rsidRPr="00051EF9">
        <w:rPr>
          <w:rStyle w:val="Char9"/>
          <w:rtl/>
        </w:rPr>
        <w:t>مد</w:t>
      </w:r>
      <w:r w:rsidR="00AF2E6E" w:rsidRPr="00051EF9">
        <w:rPr>
          <w:rStyle w:val="Char9"/>
          <w:rtl/>
        </w:rPr>
        <w:t>ی</w:t>
      </w:r>
      <w:r w:rsidRPr="00051EF9">
        <w:rPr>
          <w:rStyle w:val="Char9"/>
          <w:rtl/>
        </w:rPr>
        <w:t>ر مدرس</w:t>
      </w:r>
      <w:r w:rsidR="00835A14">
        <w:rPr>
          <w:rStyle w:val="Char9"/>
          <w:rtl/>
        </w:rPr>
        <w:t>ۀ</w:t>
      </w:r>
      <w:r w:rsidRPr="00051EF9">
        <w:rPr>
          <w:rStyle w:val="Char9"/>
          <w:rtl/>
        </w:rPr>
        <w:t xml:space="preserve"> د</w:t>
      </w:r>
      <w:r w:rsidR="00AF2E6E" w:rsidRPr="00051EF9">
        <w:rPr>
          <w:rStyle w:val="Char9"/>
          <w:rtl/>
        </w:rPr>
        <w:t>ی</w:t>
      </w:r>
      <w:r w:rsidRPr="00051EF9">
        <w:rPr>
          <w:rStyle w:val="Char9"/>
          <w:rtl/>
        </w:rPr>
        <w:t>نى مخزن العلوم خاش بطور مش</w:t>
      </w:r>
      <w:r w:rsidR="00AF2E6E" w:rsidRPr="00051EF9">
        <w:rPr>
          <w:rStyle w:val="Char9"/>
          <w:rtl/>
        </w:rPr>
        <w:t>ک</w:t>
      </w:r>
      <w:r w:rsidRPr="00051EF9">
        <w:rPr>
          <w:rStyle w:val="Char9"/>
          <w:rtl/>
        </w:rPr>
        <w:t>و</w:t>
      </w:r>
      <w:r w:rsidR="00AF2E6E" w:rsidRPr="00051EF9">
        <w:rPr>
          <w:rStyle w:val="Char9"/>
          <w:rtl/>
        </w:rPr>
        <w:t>ک</w:t>
      </w:r>
      <w:r w:rsidRPr="00051EF9">
        <w:rPr>
          <w:rStyle w:val="Char9"/>
          <w:rtl/>
        </w:rPr>
        <w:t xml:space="preserve">ى در سال 1997 درگذشت </w:t>
      </w:r>
      <w:r w:rsidR="00AF2E6E" w:rsidRPr="00051EF9">
        <w:rPr>
          <w:rStyle w:val="Char9"/>
          <w:rtl/>
        </w:rPr>
        <w:t>ک</w:t>
      </w:r>
      <w:r w:rsidRPr="00051EF9">
        <w:rPr>
          <w:rStyle w:val="Char9"/>
          <w:rtl/>
        </w:rPr>
        <w:t>ه شواهد و قرائن و وضع</w:t>
      </w:r>
      <w:r w:rsidR="00AF2E6E" w:rsidRPr="00051EF9">
        <w:rPr>
          <w:rStyle w:val="Char9"/>
          <w:rtl/>
        </w:rPr>
        <w:t>ی</w:t>
      </w:r>
      <w:r w:rsidRPr="00051EF9">
        <w:rPr>
          <w:rStyle w:val="Char9"/>
          <w:rtl/>
        </w:rPr>
        <w:t>ت و موقع</w:t>
      </w:r>
      <w:r w:rsidR="00AF2E6E" w:rsidRPr="00051EF9">
        <w:rPr>
          <w:rStyle w:val="Char9"/>
          <w:rtl/>
        </w:rPr>
        <w:t>ی</w:t>
      </w:r>
      <w:r w:rsidRPr="00051EF9">
        <w:rPr>
          <w:rStyle w:val="Char9"/>
          <w:rtl/>
        </w:rPr>
        <w:t>ت وى ا</w:t>
      </w:r>
      <w:r w:rsidR="00AF2E6E" w:rsidRPr="00051EF9">
        <w:rPr>
          <w:rStyle w:val="Char9"/>
          <w:rtl/>
        </w:rPr>
        <w:t>ی</w:t>
      </w:r>
      <w:r w:rsidRPr="00051EF9">
        <w:rPr>
          <w:rStyle w:val="Char9"/>
          <w:rtl/>
        </w:rPr>
        <w:t>ن تف</w:t>
      </w:r>
      <w:r w:rsidR="00AF2E6E" w:rsidRPr="00051EF9">
        <w:rPr>
          <w:rStyle w:val="Char9"/>
          <w:rtl/>
        </w:rPr>
        <w:t>ک</w:t>
      </w:r>
      <w:r w:rsidRPr="00051EF9">
        <w:rPr>
          <w:rStyle w:val="Char9"/>
          <w:rtl/>
        </w:rPr>
        <w:t>ر را تقو</w:t>
      </w:r>
      <w:r w:rsidR="00AF2E6E" w:rsidRPr="00051EF9">
        <w:rPr>
          <w:rStyle w:val="Char9"/>
          <w:rtl/>
        </w:rPr>
        <w:t>ی</w:t>
      </w:r>
      <w:r w:rsidRPr="00051EF9">
        <w:rPr>
          <w:rStyle w:val="Char9"/>
          <w:rtl/>
        </w:rPr>
        <w:t>ت مى‌نما</w:t>
      </w:r>
      <w:r w:rsidR="00AF2E6E" w:rsidRPr="00051EF9">
        <w:rPr>
          <w:rStyle w:val="Char9"/>
          <w:rtl/>
        </w:rPr>
        <w:t>ی</w:t>
      </w:r>
      <w:r w:rsidRPr="00051EF9">
        <w:rPr>
          <w:rStyle w:val="Char9"/>
          <w:rtl/>
        </w:rPr>
        <w:t xml:space="preserve">د </w:t>
      </w:r>
      <w:r w:rsidR="00AF2E6E" w:rsidRPr="00051EF9">
        <w:rPr>
          <w:rStyle w:val="Char9"/>
          <w:rtl/>
        </w:rPr>
        <w:t>ک</w:t>
      </w:r>
      <w:r w:rsidRPr="00051EF9">
        <w:rPr>
          <w:rStyle w:val="Char9"/>
          <w:rtl/>
        </w:rPr>
        <w:t xml:space="preserve">ه وى توسط مأموران اطلاعاتى نظام </w:t>
      </w:r>
      <w:r w:rsidR="00AF2E6E" w:rsidRPr="00051EF9">
        <w:rPr>
          <w:rStyle w:val="Char9"/>
          <w:rtl/>
        </w:rPr>
        <w:t>ک</w:t>
      </w:r>
      <w:r w:rsidRPr="00051EF9">
        <w:rPr>
          <w:rStyle w:val="Char9"/>
          <w:rtl/>
        </w:rPr>
        <w:t>شته شده است.</w:t>
      </w:r>
    </w:p>
    <w:p w:rsidR="00C363C7" w:rsidRPr="00051EF9" w:rsidRDefault="00C363C7" w:rsidP="005E26EF">
      <w:pPr>
        <w:numPr>
          <w:ilvl w:val="0"/>
          <w:numId w:val="16"/>
        </w:numPr>
        <w:tabs>
          <w:tab w:val="clear" w:pos="884"/>
        </w:tabs>
        <w:ind w:left="622" w:hanging="338"/>
        <w:jc w:val="both"/>
        <w:rPr>
          <w:rStyle w:val="Char9"/>
          <w:rtl/>
        </w:rPr>
      </w:pPr>
      <w:r w:rsidRPr="00051EF9">
        <w:rPr>
          <w:rStyle w:val="Char9"/>
          <w:rtl/>
        </w:rPr>
        <w:t>مولوى عبدالستار روحانى سرشناس و</w:t>
      </w:r>
      <w:r w:rsidRPr="00051EF9">
        <w:rPr>
          <w:rStyle w:val="Char9"/>
          <w:rFonts w:hint="cs"/>
          <w:rtl/>
        </w:rPr>
        <w:t xml:space="preserve"> </w:t>
      </w:r>
      <w:r w:rsidRPr="00051EF9">
        <w:rPr>
          <w:rStyle w:val="Char9"/>
          <w:rtl/>
        </w:rPr>
        <w:t>امام جمع</w:t>
      </w:r>
      <w:r w:rsidR="00835A14">
        <w:rPr>
          <w:rStyle w:val="Char9"/>
          <w:rtl/>
        </w:rPr>
        <w:t>ۀ</w:t>
      </w:r>
      <w:r w:rsidRPr="00051EF9">
        <w:rPr>
          <w:rStyle w:val="Char9"/>
          <w:rtl/>
        </w:rPr>
        <w:t xml:space="preserve"> خاش و مد</w:t>
      </w:r>
      <w:r w:rsidR="00AF2E6E" w:rsidRPr="00051EF9">
        <w:rPr>
          <w:rStyle w:val="Char9"/>
          <w:rtl/>
        </w:rPr>
        <w:t>ی</w:t>
      </w:r>
      <w:r w:rsidRPr="00051EF9">
        <w:rPr>
          <w:rStyle w:val="Char9"/>
          <w:rtl/>
        </w:rPr>
        <w:t>ر قبلى حوز</w:t>
      </w:r>
      <w:r w:rsidR="00835A14">
        <w:rPr>
          <w:rStyle w:val="Char9"/>
          <w:rtl/>
        </w:rPr>
        <w:t>ۀ</w:t>
      </w:r>
      <w:r w:rsidRPr="00051EF9">
        <w:rPr>
          <w:rStyle w:val="Char9"/>
          <w:rtl/>
        </w:rPr>
        <w:t xml:space="preserve"> مذ</w:t>
      </w:r>
      <w:r w:rsidR="00AF2E6E" w:rsidRPr="00051EF9">
        <w:rPr>
          <w:rStyle w:val="Char9"/>
          <w:rtl/>
        </w:rPr>
        <w:t>ک</w:t>
      </w:r>
      <w:r w:rsidRPr="00051EF9">
        <w:rPr>
          <w:rStyle w:val="Char9"/>
          <w:rtl/>
        </w:rPr>
        <w:t>ور بعد از مراجعه به ب</w:t>
      </w:r>
      <w:r w:rsidR="00AF2E6E" w:rsidRPr="00051EF9">
        <w:rPr>
          <w:rStyle w:val="Char9"/>
          <w:rtl/>
        </w:rPr>
        <w:t>ی</w:t>
      </w:r>
      <w:r w:rsidRPr="00051EF9">
        <w:rPr>
          <w:rStyle w:val="Char9"/>
          <w:rtl/>
        </w:rPr>
        <w:t xml:space="preserve">مارستان براى زخم </w:t>
      </w:r>
      <w:r w:rsidR="00AF2E6E" w:rsidRPr="00051EF9">
        <w:rPr>
          <w:rStyle w:val="Char9"/>
          <w:rtl/>
        </w:rPr>
        <w:t>ک</w:t>
      </w:r>
      <w:r w:rsidRPr="00051EF9">
        <w:rPr>
          <w:rStyle w:val="Char9"/>
          <w:rtl/>
        </w:rPr>
        <w:t>و</w:t>
      </w:r>
      <w:r w:rsidRPr="00051EF9">
        <w:rPr>
          <w:rStyle w:val="Char9"/>
          <w:rFonts w:hint="cs"/>
          <w:rtl/>
        </w:rPr>
        <w:t>چ</w:t>
      </w:r>
      <w:r w:rsidR="00AF2E6E" w:rsidRPr="00051EF9">
        <w:rPr>
          <w:rStyle w:val="Char9"/>
          <w:rtl/>
        </w:rPr>
        <w:t>ک</w:t>
      </w:r>
      <w:r w:rsidRPr="00051EF9">
        <w:rPr>
          <w:rStyle w:val="Char9"/>
          <w:rtl/>
        </w:rPr>
        <w:t xml:space="preserve">ى </w:t>
      </w:r>
      <w:r w:rsidR="00AF2E6E" w:rsidRPr="00051EF9">
        <w:rPr>
          <w:rStyle w:val="Char9"/>
          <w:rtl/>
        </w:rPr>
        <w:t>ک</w:t>
      </w:r>
      <w:r w:rsidRPr="00051EF9">
        <w:rPr>
          <w:rStyle w:val="Char9"/>
          <w:rtl/>
        </w:rPr>
        <w:t>ه در دستش بود ناگهان و</w:t>
      </w:r>
      <w:r w:rsidRPr="00051EF9">
        <w:rPr>
          <w:rStyle w:val="Char9"/>
          <w:rFonts w:hint="cs"/>
          <w:rtl/>
        </w:rPr>
        <w:t xml:space="preserve"> </w:t>
      </w:r>
      <w:r w:rsidRPr="00051EF9">
        <w:rPr>
          <w:rStyle w:val="Char9"/>
          <w:rtl/>
        </w:rPr>
        <w:t>بطور مش</w:t>
      </w:r>
      <w:r w:rsidR="00AF2E6E" w:rsidRPr="00051EF9">
        <w:rPr>
          <w:rStyle w:val="Char9"/>
          <w:rtl/>
        </w:rPr>
        <w:t>ک</w:t>
      </w:r>
      <w:r w:rsidRPr="00051EF9">
        <w:rPr>
          <w:rStyle w:val="Char9"/>
          <w:rtl/>
        </w:rPr>
        <w:t>و</w:t>
      </w:r>
      <w:r w:rsidR="00AF2E6E" w:rsidRPr="00051EF9">
        <w:rPr>
          <w:rStyle w:val="Char9"/>
          <w:rtl/>
        </w:rPr>
        <w:t>ک</w:t>
      </w:r>
      <w:r w:rsidRPr="00051EF9">
        <w:rPr>
          <w:rStyle w:val="Char9"/>
          <w:rtl/>
        </w:rPr>
        <w:t xml:space="preserve">ى درگذشت </w:t>
      </w:r>
      <w:r w:rsidR="00AF2E6E" w:rsidRPr="00051EF9">
        <w:rPr>
          <w:rStyle w:val="Char9"/>
          <w:rtl/>
        </w:rPr>
        <w:t>ک</w:t>
      </w:r>
      <w:r w:rsidRPr="00051EF9">
        <w:rPr>
          <w:rStyle w:val="Char9"/>
          <w:rtl/>
        </w:rPr>
        <w:t>ه پزش</w:t>
      </w:r>
      <w:r w:rsidR="00AF2E6E" w:rsidRPr="00051EF9">
        <w:rPr>
          <w:rStyle w:val="Char9"/>
          <w:rtl/>
        </w:rPr>
        <w:t>ک</w:t>
      </w:r>
      <w:r w:rsidRPr="00051EF9">
        <w:rPr>
          <w:rStyle w:val="Char9"/>
          <w:rtl/>
        </w:rPr>
        <w:t>ان رژ</w:t>
      </w:r>
      <w:r w:rsidR="00AF2E6E" w:rsidRPr="00051EF9">
        <w:rPr>
          <w:rStyle w:val="Char9"/>
          <w:rtl/>
        </w:rPr>
        <w:t>ی</w:t>
      </w:r>
      <w:r w:rsidRPr="00051EF9">
        <w:rPr>
          <w:rStyle w:val="Char9"/>
          <w:rtl/>
        </w:rPr>
        <w:t>م بظاهر چن</w:t>
      </w:r>
      <w:r w:rsidR="00AF2E6E" w:rsidRPr="00051EF9">
        <w:rPr>
          <w:rStyle w:val="Char9"/>
          <w:rtl/>
        </w:rPr>
        <w:t>ی</w:t>
      </w:r>
      <w:r w:rsidRPr="00051EF9">
        <w:rPr>
          <w:rStyle w:val="Char9"/>
          <w:rtl/>
        </w:rPr>
        <w:t xml:space="preserve">ن گفتند </w:t>
      </w:r>
      <w:r w:rsidR="00AF2E6E" w:rsidRPr="00051EF9">
        <w:rPr>
          <w:rStyle w:val="Char9"/>
          <w:rtl/>
        </w:rPr>
        <w:t>ک</w:t>
      </w:r>
      <w:r w:rsidRPr="00051EF9">
        <w:rPr>
          <w:rStyle w:val="Char9"/>
          <w:rtl/>
        </w:rPr>
        <w:t>ه</w:t>
      </w:r>
      <w:r w:rsidRPr="00051EF9">
        <w:rPr>
          <w:rStyle w:val="Char9"/>
          <w:rFonts w:hint="cs"/>
          <w:rtl/>
        </w:rPr>
        <w:t>:</w:t>
      </w:r>
      <w:r w:rsidRPr="00051EF9">
        <w:rPr>
          <w:rStyle w:val="Char9"/>
          <w:rtl/>
        </w:rPr>
        <w:t xml:space="preserve"> وى س</w:t>
      </w:r>
      <w:r w:rsidR="00AF2E6E" w:rsidRPr="00051EF9">
        <w:rPr>
          <w:rStyle w:val="Char9"/>
          <w:rtl/>
        </w:rPr>
        <w:t>ک</w:t>
      </w:r>
      <w:r w:rsidRPr="00051EF9">
        <w:rPr>
          <w:rStyle w:val="Char9"/>
          <w:rtl/>
        </w:rPr>
        <w:t>ت</w:t>
      </w:r>
      <w:r w:rsidR="00835A14">
        <w:rPr>
          <w:rStyle w:val="Char9"/>
          <w:rtl/>
        </w:rPr>
        <w:t>ۀ</w:t>
      </w:r>
      <w:r w:rsidRPr="00051EF9">
        <w:rPr>
          <w:rStyle w:val="Char9"/>
          <w:rtl/>
        </w:rPr>
        <w:t xml:space="preserve"> قلبى </w:t>
      </w:r>
      <w:r w:rsidR="00AF2E6E" w:rsidRPr="00051EF9">
        <w:rPr>
          <w:rStyle w:val="Char9"/>
          <w:rtl/>
        </w:rPr>
        <w:t>ک</w:t>
      </w:r>
      <w:r w:rsidRPr="00051EF9">
        <w:rPr>
          <w:rStyle w:val="Char9"/>
          <w:rtl/>
        </w:rPr>
        <w:t>رده است!! بعد از وى جانش</w:t>
      </w:r>
      <w:r w:rsidR="00AF2E6E" w:rsidRPr="00051EF9">
        <w:rPr>
          <w:rStyle w:val="Char9"/>
          <w:rtl/>
        </w:rPr>
        <w:t>ی</w:t>
      </w:r>
      <w:r w:rsidRPr="00051EF9">
        <w:rPr>
          <w:rStyle w:val="Char9"/>
          <w:rtl/>
        </w:rPr>
        <w:t xml:space="preserve">نش مولوى </w:t>
      </w:r>
      <w:r w:rsidR="00AF2E6E" w:rsidRPr="00051EF9">
        <w:rPr>
          <w:rStyle w:val="Char9"/>
          <w:rtl/>
        </w:rPr>
        <w:t>ی</w:t>
      </w:r>
      <w:r w:rsidRPr="00051EF9">
        <w:rPr>
          <w:rStyle w:val="Char9"/>
          <w:rtl/>
        </w:rPr>
        <w:t xml:space="preserve">ارمحمد </w:t>
      </w:r>
      <w:r w:rsidR="00AF2E6E" w:rsidRPr="00051EF9">
        <w:rPr>
          <w:rStyle w:val="Char9"/>
          <w:rtl/>
        </w:rPr>
        <w:t>ک</w:t>
      </w:r>
      <w:r w:rsidRPr="00051EF9">
        <w:rPr>
          <w:rStyle w:val="Char9"/>
          <w:rtl/>
        </w:rPr>
        <w:t>هرازهى (ر</w:t>
      </w:r>
      <w:r w:rsidR="00AF2E6E" w:rsidRPr="00051EF9">
        <w:rPr>
          <w:rStyle w:val="Char9"/>
          <w:rtl/>
        </w:rPr>
        <w:t>ی</w:t>
      </w:r>
      <w:r w:rsidRPr="00051EF9">
        <w:rPr>
          <w:rStyle w:val="Char9"/>
          <w:rtl/>
        </w:rPr>
        <w:t>گى) مرتب به اطلاعات احضار شده و مورد بازجو</w:t>
      </w:r>
      <w:r w:rsidR="00AF2E6E" w:rsidRPr="00051EF9">
        <w:rPr>
          <w:rStyle w:val="Char9"/>
          <w:rtl/>
        </w:rPr>
        <w:t>ی</w:t>
      </w:r>
      <w:r w:rsidRPr="00051EF9">
        <w:rPr>
          <w:rStyle w:val="Char9"/>
          <w:rtl/>
        </w:rPr>
        <w:t>ى و تفت</w:t>
      </w:r>
      <w:r w:rsidR="00AF2E6E" w:rsidRPr="00051EF9">
        <w:rPr>
          <w:rStyle w:val="Char9"/>
          <w:rtl/>
        </w:rPr>
        <w:t>ی</w:t>
      </w:r>
      <w:r w:rsidRPr="00051EF9">
        <w:rPr>
          <w:rStyle w:val="Char9"/>
          <w:rtl/>
        </w:rPr>
        <w:t>ش عقا</w:t>
      </w:r>
      <w:r w:rsidR="00AF2E6E" w:rsidRPr="00051EF9">
        <w:rPr>
          <w:rStyle w:val="Char9"/>
          <w:rtl/>
        </w:rPr>
        <w:t>ی</w:t>
      </w:r>
      <w:r w:rsidRPr="00051EF9">
        <w:rPr>
          <w:rStyle w:val="Char9"/>
          <w:rtl/>
        </w:rPr>
        <w:t>د قرار گرفته است، و مدرس</w:t>
      </w:r>
      <w:r w:rsidR="00835A14">
        <w:rPr>
          <w:rStyle w:val="Char9"/>
          <w:rtl/>
        </w:rPr>
        <w:t>ۀ</w:t>
      </w:r>
      <w:r w:rsidRPr="00051EF9">
        <w:rPr>
          <w:rStyle w:val="Char9"/>
          <w:rtl/>
        </w:rPr>
        <w:t xml:space="preserve"> مخزن العلوم هم تحت فشار بوده تا طلاب غ</w:t>
      </w:r>
      <w:r w:rsidR="00AF2E6E" w:rsidRPr="00051EF9">
        <w:rPr>
          <w:rStyle w:val="Char9"/>
          <w:rtl/>
        </w:rPr>
        <w:t>ی</w:t>
      </w:r>
      <w:r w:rsidRPr="00051EF9">
        <w:rPr>
          <w:rStyle w:val="Char9"/>
          <w:rtl/>
        </w:rPr>
        <w:t>ر بومى را اخراج نما</w:t>
      </w:r>
      <w:r w:rsidR="00AF2E6E" w:rsidRPr="00051EF9">
        <w:rPr>
          <w:rStyle w:val="Char9"/>
          <w:rtl/>
        </w:rPr>
        <w:t>ی</w:t>
      </w:r>
      <w:r w:rsidRPr="00051EF9">
        <w:rPr>
          <w:rStyle w:val="Char9"/>
          <w:rtl/>
        </w:rPr>
        <w:t xml:space="preserve">د </w:t>
      </w:r>
      <w:r w:rsidR="00AF2E6E" w:rsidRPr="00051EF9">
        <w:rPr>
          <w:rStyle w:val="Char9"/>
          <w:rtl/>
        </w:rPr>
        <w:t>ک</w:t>
      </w:r>
      <w:r w:rsidRPr="00051EF9">
        <w:rPr>
          <w:rStyle w:val="Char9"/>
          <w:rtl/>
        </w:rPr>
        <w:t xml:space="preserve">ه وى مقاومت </w:t>
      </w:r>
      <w:r w:rsidR="00AF2E6E" w:rsidRPr="00051EF9">
        <w:rPr>
          <w:rStyle w:val="Char9"/>
          <w:rtl/>
        </w:rPr>
        <w:t>ک</w:t>
      </w:r>
      <w:r w:rsidRPr="00051EF9">
        <w:rPr>
          <w:rStyle w:val="Char9"/>
          <w:rtl/>
        </w:rPr>
        <w:t>رده تا ا</w:t>
      </w:r>
      <w:r w:rsidR="00AF2E6E" w:rsidRPr="00051EF9">
        <w:rPr>
          <w:rStyle w:val="Char9"/>
          <w:rtl/>
        </w:rPr>
        <w:t>ی</w:t>
      </w:r>
      <w:r w:rsidRPr="00051EF9">
        <w:rPr>
          <w:rStyle w:val="Char9"/>
          <w:rtl/>
        </w:rPr>
        <w:t>ن</w:t>
      </w:r>
      <w:r w:rsidR="00AF2E6E" w:rsidRPr="00051EF9">
        <w:rPr>
          <w:rStyle w:val="Char9"/>
          <w:rtl/>
        </w:rPr>
        <w:t>ک</w:t>
      </w:r>
      <w:r w:rsidRPr="00051EF9">
        <w:rPr>
          <w:rStyle w:val="Char9"/>
          <w:rtl/>
        </w:rPr>
        <w:t>ه اطلاعات طلاب را دستگ</w:t>
      </w:r>
      <w:r w:rsidR="00AF2E6E" w:rsidRPr="00051EF9">
        <w:rPr>
          <w:rStyle w:val="Char9"/>
          <w:rtl/>
        </w:rPr>
        <w:t>ی</w:t>
      </w:r>
      <w:r w:rsidRPr="00051EF9">
        <w:rPr>
          <w:rStyle w:val="Char9"/>
          <w:rtl/>
        </w:rPr>
        <w:t xml:space="preserve">ر و بعد از زندانى آنها را به منطقه‌شان </w:t>
      </w:r>
      <w:r w:rsidRPr="00051EF9">
        <w:rPr>
          <w:rStyle w:val="Char9"/>
          <w:rFonts w:hint="cs"/>
          <w:rtl/>
        </w:rPr>
        <w:t>(</w:t>
      </w:r>
      <w:r w:rsidRPr="00051EF9">
        <w:rPr>
          <w:rStyle w:val="Char9"/>
          <w:rtl/>
        </w:rPr>
        <w:t>بندرعباس</w:t>
      </w:r>
      <w:r w:rsidRPr="00051EF9">
        <w:rPr>
          <w:rStyle w:val="Char9"/>
          <w:rFonts w:hint="cs"/>
          <w:rtl/>
        </w:rPr>
        <w:t>)</w:t>
      </w:r>
      <w:r w:rsidRPr="00051EF9">
        <w:rPr>
          <w:rStyle w:val="Char9"/>
          <w:rtl/>
        </w:rPr>
        <w:t xml:space="preserve"> عودت داده است. موقع</w:t>
      </w:r>
      <w:r w:rsidR="00AF2E6E" w:rsidRPr="00051EF9">
        <w:rPr>
          <w:rStyle w:val="Char9"/>
          <w:rtl/>
        </w:rPr>
        <w:t>ی</w:t>
      </w:r>
      <w:r w:rsidRPr="00051EF9">
        <w:rPr>
          <w:rStyle w:val="Char9"/>
          <w:rtl/>
        </w:rPr>
        <w:t>ت ز</w:t>
      </w:r>
      <w:r w:rsidR="00AF2E6E" w:rsidRPr="00051EF9">
        <w:rPr>
          <w:rStyle w:val="Char9"/>
          <w:rtl/>
        </w:rPr>
        <w:t>ی</w:t>
      </w:r>
      <w:r w:rsidRPr="00051EF9">
        <w:rPr>
          <w:rStyle w:val="Char9"/>
          <w:rtl/>
        </w:rPr>
        <w:t>ر فشار مدرس</w:t>
      </w:r>
      <w:r w:rsidR="00835A14">
        <w:rPr>
          <w:rStyle w:val="Char9"/>
          <w:rtl/>
        </w:rPr>
        <w:t>ۀ</w:t>
      </w:r>
      <w:r w:rsidRPr="00051EF9">
        <w:rPr>
          <w:rStyle w:val="Char9"/>
          <w:rtl/>
        </w:rPr>
        <w:t xml:space="preserve"> خاش و به شهادت رس</w:t>
      </w:r>
      <w:r w:rsidR="00AF2E6E" w:rsidRPr="00051EF9">
        <w:rPr>
          <w:rStyle w:val="Char9"/>
          <w:rtl/>
        </w:rPr>
        <w:t>ی</w:t>
      </w:r>
      <w:r w:rsidRPr="00051EF9">
        <w:rPr>
          <w:rStyle w:val="Char9"/>
          <w:rtl/>
        </w:rPr>
        <w:t>دن مد</w:t>
      </w:r>
      <w:r w:rsidR="00AF2E6E" w:rsidRPr="00051EF9">
        <w:rPr>
          <w:rStyle w:val="Char9"/>
          <w:rtl/>
        </w:rPr>
        <w:t>ی</w:t>
      </w:r>
      <w:r w:rsidRPr="00051EF9">
        <w:rPr>
          <w:rStyle w:val="Char9"/>
          <w:rtl/>
        </w:rPr>
        <w:t xml:space="preserve">ر قبلى آن و احضار مرتب مولوى </w:t>
      </w:r>
      <w:r w:rsidR="00AF2E6E" w:rsidRPr="00051EF9">
        <w:rPr>
          <w:rStyle w:val="Char9"/>
          <w:rtl/>
        </w:rPr>
        <w:t>ی</w:t>
      </w:r>
      <w:r w:rsidRPr="00051EF9">
        <w:rPr>
          <w:rStyle w:val="Char9"/>
          <w:rtl/>
        </w:rPr>
        <w:t>ارمحمد ا</w:t>
      </w:r>
      <w:r w:rsidR="00AF2E6E" w:rsidRPr="00051EF9">
        <w:rPr>
          <w:rStyle w:val="Char9"/>
          <w:rtl/>
        </w:rPr>
        <w:t>ی</w:t>
      </w:r>
      <w:r w:rsidRPr="00051EF9">
        <w:rPr>
          <w:rStyle w:val="Char9"/>
          <w:rtl/>
        </w:rPr>
        <w:t xml:space="preserve">ن </w:t>
      </w:r>
      <w:r w:rsidR="00AF2E6E" w:rsidRPr="00051EF9">
        <w:rPr>
          <w:rStyle w:val="Char9"/>
          <w:rtl/>
        </w:rPr>
        <w:t>ی</w:t>
      </w:r>
      <w:r w:rsidRPr="00051EF9">
        <w:rPr>
          <w:rStyle w:val="Char9"/>
          <w:rtl/>
        </w:rPr>
        <w:t>ق</w:t>
      </w:r>
      <w:r w:rsidR="00AF2E6E" w:rsidRPr="00051EF9">
        <w:rPr>
          <w:rStyle w:val="Char9"/>
          <w:rtl/>
        </w:rPr>
        <w:t>ی</w:t>
      </w:r>
      <w:r w:rsidRPr="00051EF9">
        <w:rPr>
          <w:rStyle w:val="Char9"/>
          <w:rtl/>
        </w:rPr>
        <w:t>ن را تقو</w:t>
      </w:r>
      <w:r w:rsidR="00AF2E6E" w:rsidRPr="00051EF9">
        <w:rPr>
          <w:rStyle w:val="Char9"/>
          <w:rtl/>
        </w:rPr>
        <w:t>ی</w:t>
      </w:r>
      <w:r w:rsidRPr="00051EF9">
        <w:rPr>
          <w:rStyle w:val="Char9"/>
          <w:rtl/>
        </w:rPr>
        <w:t xml:space="preserve">ت نموده است </w:t>
      </w:r>
      <w:r w:rsidR="00AF2E6E" w:rsidRPr="00051EF9">
        <w:rPr>
          <w:rStyle w:val="Char9"/>
          <w:rtl/>
        </w:rPr>
        <w:t>ک</w:t>
      </w:r>
      <w:r w:rsidRPr="00051EF9">
        <w:rPr>
          <w:rStyle w:val="Char9"/>
          <w:rtl/>
        </w:rPr>
        <w:t>ه وى هم توسط اطلاعات مثل بق</w:t>
      </w:r>
      <w:r w:rsidR="00AF2E6E" w:rsidRPr="00051EF9">
        <w:rPr>
          <w:rStyle w:val="Char9"/>
          <w:rtl/>
        </w:rPr>
        <w:t>ی</w:t>
      </w:r>
      <w:r w:rsidR="00835A14">
        <w:rPr>
          <w:rStyle w:val="Char9"/>
          <w:rtl/>
        </w:rPr>
        <w:t>ۀ</w:t>
      </w:r>
      <w:r w:rsidRPr="00051EF9">
        <w:rPr>
          <w:rStyle w:val="Char9"/>
          <w:rtl/>
        </w:rPr>
        <w:t xml:space="preserve"> رهبران اهل سنت ا</w:t>
      </w:r>
      <w:r w:rsidR="00AF2E6E" w:rsidRPr="00051EF9">
        <w:rPr>
          <w:rStyle w:val="Char9"/>
          <w:rtl/>
        </w:rPr>
        <w:t>ی</w:t>
      </w:r>
      <w:r w:rsidRPr="00051EF9">
        <w:rPr>
          <w:rStyle w:val="Char9"/>
          <w:rtl/>
        </w:rPr>
        <w:t>ران ترور شده است.</w:t>
      </w:r>
    </w:p>
    <w:p w:rsidR="00C363C7" w:rsidRPr="005E26EF" w:rsidRDefault="00C363C7" w:rsidP="005E26EF">
      <w:pPr>
        <w:pStyle w:val="a9"/>
        <w:rPr>
          <w:rtl/>
        </w:rPr>
      </w:pPr>
      <w:r w:rsidRPr="005E26EF">
        <w:rPr>
          <w:rtl/>
        </w:rPr>
        <w:t>و در هم</w:t>
      </w:r>
      <w:r w:rsidR="00AF2E6E" w:rsidRPr="005E26EF">
        <w:rPr>
          <w:rtl/>
        </w:rPr>
        <w:t>ی</w:t>
      </w:r>
      <w:r w:rsidRPr="005E26EF">
        <w:rPr>
          <w:rtl/>
        </w:rPr>
        <w:t>ن تار</w:t>
      </w:r>
      <w:r w:rsidR="00AF2E6E" w:rsidRPr="005E26EF">
        <w:rPr>
          <w:rtl/>
        </w:rPr>
        <w:t>ی</w:t>
      </w:r>
      <w:r w:rsidRPr="005E26EF">
        <w:rPr>
          <w:rtl/>
        </w:rPr>
        <w:t>خ از منابع تر</w:t>
      </w:r>
      <w:r w:rsidR="00AF2E6E" w:rsidRPr="005E26EF">
        <w:rPr>
          <w:rtl/>
        </w:rPr>
        <w:t>ک</w:t>
      </w:r>
      <w:r w:rsidRPr="005E26EF">
        <w:rPr>
          <w:rtl/>
        </w:rPr>
        <w:t>من</w:t>
      </w:r>
      <w:r w:rsidRPr="005E26EF">
        <w:rPr>
          <w:rFonts w:hint="cs"/>
          <w:rtl/>
        </w:rPr>
        <w:t>‌</w:t>
      </w:r>
      <w:r w:rsidRPr="005E26EF">
        <w:rPr>
          <w:rtl/>
        </w:rPr>
        <w:t>هاى ا</w:t>
      </w:r>
      <w:r w:rsidR="00AF2E6E" w:rsidRPr="005E26EF">
        <w:rPr>
          <w:rtl/>
        </w:rPr>
        <w:t>ی</w:t>
      </w:r>
      <w:r w:rsidRPr="005E26EF">
        <w:rPr>
          <w:rtl/>
        </w:rPr>
        <w:t>ران خبر م</w:t>
      </w:r>
      <w:r w:rsidR="00AF2E6E" w:rsidRPr="005E26EF">
        <w:rPr>
          <w:rtl/>
        </w:rPr>
        <w:t>ی</w:t>
      </w:r>
      <w:r w:rsidR="005E26EF">
        <w:rPr>
          <w:rFonts w:hint="cs"/>
          <w:rtl/>
        </w:rPr>
        <w:t>‌</w:t>
      </w:r>
      <w:r w:rsidRPr="005E26EF">
        <w:rPr>
          <w:rtl/>
        </w:rPr>
        <w:t xml:space="preserve">رسد </w:t>
      </w:r>
      <w:r w:rsidR="00AF2E6E" w:rsidRPr="005E26EF">
        <w:rPr>
          <w:rtl/>
        </w:rPr>
        <w:t>ک</w:t>
      </w:r>
      <w:r w:rsidRPr="005E26EF">
        <w:rPr>
          <w:rtl/>
        </w:rPr>
        <w:t xml:space="preserve">ه عواملى ناشناس (سربازان مجهول امام زمان!!) در صدد ترور </w:t>
      </w:r>
      <w:r w:rsidR="00AF2E6E" w:rsidRPr="005E26EF">
        <w:rPr>
          <w:rtl/>
        </w:rPr>
        <w:t>یک</w:t>
      </w:r>
      <w:r w:rsidRPr="005E26EF">
        <w:rPr>
          <w:rtl/>
        </w:rPr>
        <w:t>ى از علماء سرشناس اهل سنت تر</w:t>
      </w:r>
      <w:r w:rsidR="00AF2E6E" w:rsidRPr="005E26EF">
        <w:rPr>
          <w:rtl/>
        </w:rPr>
        <w:t>ک</w:t>
      </w:r>
      <w:r w:rsidRPr="005E26EF">
        <w:rPr>
          <w:rtl/>
        </w:rPr>
        <w:t xml:space="preserve">من آخوند ولى محمد ارزانش </w:t>
      </w:r>
      <w:r w:rsidR="00AF2E6E" w:rsidRPr="005E26EF">
        <w:rPr>
          <w:rtl/>
        </w:rPr>
        <w:t>ک</w:t>
      </w:r>
      <w:r w:rsidRPr="005E26EF">
        <w:rPr>
          <w:rtl/>
        </w:rPr>
        <w:t>ه از ا</w:t>
      </w:r>
      <w:r w:rsidR="00AF2E6E" w:rsidRPr="005E26EF">
        <w:rPr>
          <w:rtl/>
        </w:rPr>
        <w:t>ی</w:t>
      </w:r>
      <w:r w:rsidRPr="005E26EF">
        <w:rPr>
          <w:rtl/>
        </w:rPr>
        <w:t>ران هجرت و به تر</w:t>
      </w:r>
      <w:r w:rsidR="00AF2E6E" w:rsidRPr="005E26EF">
        <w:rPr>
          <w:rtl/>
        </w:rPr>
        <w:t>ک</w:t>
      </w:r>
      <w:r w:rsidRPr="005E26EF">
        <w:rPr>
          <w:rtl/>
        </w:rPr>
        <w:t>منستان پناه برده است برآمده</w:t>
      </w:r>
      <w:r w:rsidR="005E26EF">
        <w:rPr>
          <w:rFonts w:hint="cs"/>
          <w:rtl/>
        </w:rPr>
        <w:t>‌</w:t>
      </w:r>
      <w:r w:rsidRPr="005E26EF">
        <w:rPr>
          <w:rtl/>
        </w:rPr>
        <w:t>اند؛ افراد مذ</w:t>
      </w:r>
      <w:r w:rsidR="00AF2E6E" w:rsidRPr="005E26EF">
        <w:rPr>
          <w:rtl/>
        </w:rPr>
        <w:t>ک</w:t>
      </w:r>
      <w:r w:rsidRPr="005E26EF">
        <w:rPr>
          <w:rtl/>
        </w:rPr>
        <w:t>ور ساعت 2 ن</w:t>
      </w:r>
      <w:r w:rsidR="00AF2E6E" w:rsidRPr="005E26EF">
        <w:rPr>
          <w:rtl/>
        </w:rPr>
        <w:t>ی</w:t>
      </w:r>
      <w:r w:rsidRPr="005E26EF">
        <w:rPr>
          <w:rtl/>
        </w:rPr>
        <w:t>مه شب پنجم اوت 97 به منزل ا</w:t>
      </w:r>
      <w:r w:rsidR="00AF2E6E" w:rsidRPr="005E26EF">
        <w:rPr>
          <w:rtl/>
        </w:rPr>
        <w:t>ی</w:t>
      </w:r>
      <w:r w:rsidRPr="005E26EF">
        <w:rPr>
          <w:rtl/>
        </w:rPr>
        <w:t xml:space="preserve">شان در عشق آباد حمله </w:t>
      </w:r>
      <w:r w:rsidR="00AF2E6E" w:rsidRPr="005E26EF">
        <w:rPr>
          <w:rtl/>
        </w:rPr>
        <w:t>ک</w:t>
      </w:r>
      <w:r w:rsidRPr="005E26EF">
        <w:rPr>
          <w:rtl/>
        </w:rPr>
        <w:t>رده و چون او را ن</w:t>
      </w:r>
      <w:r w:rsidR="00AF2E6E" w:rsidRPr="005E26EF">
        <w:rPr>
          <w:rtl/>
        </w:rPr>
        <w:t>ی</w:t>
      </w:r>
      <w:r w:rsidRPr="005E26EF">
        <w:rPr>
          <w:rtl/>
        </w:rPr>
        <w:t>افته‌اند فرزندش را ضرب و شتم نموده و خانه و مخصوصا</w:t>
      </w:r>
      <w:r w:rsidR="005E26EF">
        <w:rPr>
          <w:rFonts w:hint="cs"/>
          <w:rtl/>
        </w:rPr>
        <w:t>ً</w:t>
      </w:r>
      <w:r w:rsidRPr="005E26EF">
        <w:rPr>
          <w:rtl/>
        </w:rPr>
        <w:t xml:space="preserve"> </w:t>
      </w:r>
      <w:r w:rsidR="00AF2E6E" w:rsidRPr="005E26EF">
        <w:rPr>
          <w:rtl/>
        </w:rPr>
        <w:t>ک</w:t>
      </w:r>
      <w:r w:rsidRPr="005E26EF">
        <w:rPr>
          <w:rtl/>
        </w:rPr>
        <w:t>تاب</w:t>
      </w:r>
      <w:r w:rsidR="005E26EF">
        <w:rPr>
          <w:rFonts w:hint="cs"/>
          <w:rtl/>
        </w:rPr>
        <w:t>‌</w:t>
      </w:r>
      <w:r w:rsidRPr="005E26EF">
        <w:rPr>
          <w:rtl/>
        </w:rPr>
        <w:t>ها و دفاتر و اوراق را تفت</w:t>
      </w:r>
      <w:r w:rsidR="00AF2E6E" w:rsidRPr="005E26EF">
        <w:rPr>
          <w:rtl/>
        </w:rPr>
        <w:t>ی</w:t>
      </w:r>
      <w:r w:rsidRPr="005E26EF">
        <w:rPr>
          <w:rtl/>
        </w:rPr>
        <w:t xml:space="preserve">ش </w:t>
      </w:r>
      <w:r w:rsidR="00AF2E6E" w:rsidRPr="005E26EF">
        <w:rPr>
          <w:rtl/>
        </w:rPr>
        <w:t>ک</w:t>
      </w:r>
      <w:r w:rsidRPr="005E26EF">
        <w:rPr>
          <w:rtl/>
        </w:rPr>
        <w:t xml:space="preserve">رده </w:t>
      </w:r>
      <w:r w:rsidR="00AF2E6E" w:rsidRPr="005E26EF">
        <w:rPr>
          <w:rtl/>
        </w:rPr>
        <w:t>ک</w:t>
      </w:r>
      <w:r w:rsidRPr="005E26EF">
        <w:rPr>
          <w:rtl/>
        </w:rPr>
        <w:t>ه از آن م</w:t>
      </w:r>
      <w:r w:rsidR="00AF2E6E" w:rsidRPr="005E26EF">
        <w:rPr>
          <w:rtl/>
        </w:rPr>
        <w:t>ی</w:t>
      </w:r>
      <w:r w:rsidRPr="005E26EF">
        <w:rPr>
          <w:rtl/>
        </w:rPr>
        <w:t xml:space="preserve">ان </w:t>
      </w:r>
      <w:r w:rsidR="00AF2E6E" w:rsidRPr="005E26EF">
        <w:rPr>
          <w:rtl/>
        </w:rPr>
        <w:t>ی</w:t>
      </w:r>
      <w:r w:rsidRPr="005E26EF">
        <w:rPr>
          <w:rtl/>
        </w:rPr>
        <w:t>ادداشت</w:t>
      </w:r>
      <w:r w:rsidR="005E26EF">
        <w:rPr>
          <w:rFonts w:hint="cs"/>
          <w:rtl/>
        </w:rPr>
        <w:t>‌</w:t>
      </w:r>
      <w:r w:rsidRPr="005E26EF">
        <w:rPr>
          <w:rtl/>
        </w:rPr>
        <w:t>هاى چند</w:t>
      </w:r>
      <w:r w:rsidR="00AF2E6E" w:rsidRPr="005E26EF">
        <w:rPr>
          <w:rtl/>
        </w:rPr>
        <w:t>ی</w:t>
      </w:r>
      <w:r w:rsidRPr="005E26EF">
        <w:rPr>
          <w:rtl/>
        </w:rPr>
        <w:t>ن سال</w:t>
      </w:r>
      <w:r w:rsidR="00835A14" w:rsidRPr="005E26EF">
        <w:rPr>
          <w:rtl/>
        </w:rPr>
        <w:t>ۀ</w:t>
      </w:r>
      <w:r w:rsidRPr="005E26EF">
        <w:rPr>
          <w:rtl/>
        </w:rPr>
        <w:t xml:space="preserve"> مربوط به تر</w:t>
      </w:r>
      <w:r w:rsidR="00AF2E6E" w:rsidRPr="005E26EF">
        <w:rPr>
          <w:rtl/>
        </w:rPr>
        <w:t>ک</w:t>
      </w:r>
      <w:r w:rsidRPr="005E26EF">
        <w:rPr>
          <w:rtl/>
        </w:rPr>
        <w:t>من‌هاى ا</w:t>
      </w:r>
      <w:r w:rsidR="00AF2E6E" w:rsidRPr="005E26EF">
        <w:rPr>
          <w:rtl/>
        </w:rPr>
        <w:t>ی</w:t>
      </w:r>
      <w:r w:rsidRPr="005E26EF">
        <w:rPr>
          <w:rtl/>
        </w:rPr>
        <w:t>ران و تعدادى اسناد و مدار</w:t>
      </w:r>
      <w:r w:rsidR="00AF2E6E" w:rsidRPr="005E26EF">
        <w:rPr>
          <w:rtl/>
        </w:rPr>
        <w:t>ک</w:t>
      </w:r>
      <w:r w:rsidRPr="005E26EF">
        <w:rPr>
          <w:rtl/>
        </w:rPr>
        <w:t xml:space="preserve"> و ع</w:t>
      </w:r>
      <w:r w:rsidR="00AF2E6E" w:rsidRPr="005E26EF">
        <w:rPr>
          <w:rtl/>
        </w:rPr>
        <w:t>ک</w:t>
      </w:r>
      <w:r w:rsidRPr="005E26EF">
        <w:rPr>
          <w:rtl/>
        </w:rPr>
        <w:t>س را برداشته و در آخر با تهد</w:t>
      </w:r>
      <w:r w:rsidR="00AF2E6E" w:rsidRPr="005E26EF">
        <w:rPr>
          <w:rtl/>
        </w:rPr>
        <w:t>ی</w:t>
      </w:r>
      <w:r w:rsidRPr="005E26EF">
        <w:rPr>
          <w:rtl/>
        </w:rPr>
        <w:t>د به مرگ در صورت مطلع</w:t>
      </w:r>
      <w:r w:rsidR="005E26EF">
        <w:rPr>
          <w:rFonts w:hint="cs"/>
          <w:rtl/>
        </w:rPr>
        <w:t>‌</w:t>
      </w:r>
      <w:r w:rsidRPr="005E26EF">
        <w:rPr>
          <w:rtl/>
        </w:rPr>
        <w:t>نمودن پل</w:t>
      </w:r>
      <w:r w:rsidR="00AF2E6E" w:rsidRPr="005E26EF">
        <w:rPr>
          <w:rtl/>
        </w:rPr>
        <w:t>ی</w:t>
      </w:r>
      <w:r w:rsidRPr="005E26EF">
        <w:rPr>
          <w:rtl/>
        </w:rPr>
        <w:t>س آنجا را تر</w:t>
      </w:r>
      <w:r w:rsidR="00AF2E6E" w:rsidRPr="005E26EF">
        <w:rPr>
          <w:rtl/>
        </w:rPr>
        <w:t>ک</w:t>
      </w:r>
      <w:r w:rsidR="004A5748" w:rsidRPr="005E26EF">
        <w:rPr>
          <w:rtl/>
        </w:rPr>
        <w:t xml:space="preserve"> می‌کنند</w:t>
      </w:r>
      <w:r w:rsidRPr="005E26EF">
        <w:rPr>
          <w:rtl/>
        </w:rPr>
        <w:t>. و ا</w:t>
      </w:r>
      <w:r w:rsidR="00AF2E6E" w:rsidRPr="005E26EF">
        <w:rPr>
          <w:rtl/>
        </w:rPr>
        <w:t>ی</w:t>
      </w:r>
      <w:r w:rsidRPr="005E26EF">
        <w:rPr>
          <w:rtl/>
        </w:rPr>
        <w:t>ن دوم</w:t>
      </w:r>
      <w:r w:rsidR="00AF2E6E" w:rsidRPr="005E26EF">
        <w:rPr>
          <w:rtl/>
        </w:rPr>
        <w:t>ی</w:t>
      </w:r>
      <w:r w:rsidRPr="005E26EF">
        <w:rPr>
          <w:rtl/>
        </w:rPr>
        <w:t xml:space="preserve">ن حادثه در مورد </w:t>
      </w:r>
      <w:r w:rsidR="00AF2E6E" w:rsidRPr="005E26EF">
        <w:rPr>
          <w:rtl/>
        </w:rPr>
        <w:t>یک</w:t>
      </w:r>
      <w:r w:rsidRPr="005E26EF">
        <w:rPr>
          <w:rtl/>
        </w:rPr>
        <w:t>ى از رهبران د</w:t>
      </w:r>
      <w:r w:rsidR="00AF2E6E" w:rsidRPr="005E26EF">
        <w:rPr>
          <w:rtl/>
        </w:rPr>
        <w:t>ی</w:t>
      </w:r>
      <w:r w:rsidRPr="005E26EF">
        <w:rPr>
          <w:rtl/>
        </w:rPr>
        <w:t>نى اهل سنت تر</w:t>
      </w:r>
      <w:r w:rsidR="00AF2E6E" w:rsidRPr="005E26EF">
        <w:rPr>
          <w:rtl/>
        </w:rPr>
        <w:t>ک</w:t>
      </w:r>
      <w:r w:rsidRPr="005E26EF">
        <w:rPr>
          <w:rtl/>
        </w:rPr>
        <w:t>من</w:t>
      </w:r>
      <w:r w:rsidR="006D7D8D" w:rsidRPr="005E26EF">
        <w:rPr>
          <w:rtl/>
        </w:rPr>
        <w:t xml:space="preserve"> می‌باشد</w:t>
      </w:r>
      <w:r w:rsidRPr="005E26EF">
        <w:rPr>
          <w:rtl/>
        </w:rPr>
        <w:t>،</w:t>
      </w:r>
      <w:r w:rsidRPr="005E26EF">
        <w:rPr>
          <w:rFonts w:hint="cs"/>
          <w:rtl/>
        </w:rPr>
        <w:t xml:space="preserve"> </w:t>
      </w:r>
      <w:r w:rsidRPr="005E26EF">
        <w:rPr>
          <w:rtl/>
        </w:rPr>
        <w:t>چون در ماه آور</w:t>
      </w:r>
      <w:r w:rsidR="00AF2E6E" w:rsidRPr="005E26EF">
        <w:rPr>
          <w:rtl/>
        </w:rPr>
        <w:t>ی</w:t>
      </w:r>
      <w:r w:rsidRPr="005E26EF">
        <w:rPr>
          <w:rtl/>
        </w:rPr>
        <w:t>ل ن</w:t>
      </w:r>
      <w:r w:rsidR="00AF2E6E" w:rsidRPr="005E26EF">
        <w:rPr>
          <w:rtl/>
        </w:rPr>
        <w:t>ی</w:t>
      </w:r>
      <w:r w:rsidRPr="005E26EF">
        <w:rPr>
          <w:rtl/>
        </w:rPr>
        <w:t>ز فردى (شا</w:t>
      </w:r>
      <w:r w:rsidR="00AF2E6E" w:rsidRPr="005E26EF">
        <w:rPr>
          <w:rtl/>
        </w:rPr>
        <w:t>ی</w:t>
      </w:r>
      <w:r w:rsidRPr="005E26EF">
        <w:rPr>
          <w:rtl/>
        </w:rPr>
        <w:t xml:space="preserve">د باز هم از مجهولان امام زمان!!) با خنجر قصد </w:t>
      </w:r>
      <w:r w:rsidR="00AF2E6E" w:rsidRPr="005E26EF">
        <w:rPr>
          <w:rtl/>
        </w:rPr>
        <w:t>ک</w:t>
      </w:r>
      <w:r w:rsidRPr="005E26EF">
        <w:rPr>
          <w:rtl/>
        </w:rPr>
        <w:t xml:space="preserve">شتن او </w:t>
      </w:r>
      <w:r w:rsidR="00AF2E6E" w:rsidRPr="005E26EF">
        <w:rPr>
          <w:rtl/>
        </w:rPr>
        <w:t>ک</w:t>
      </w:r>
      <w:r w:rsidRPr="005E26EF">
        <w:rPr>
          <w:rtl/>
        </w:rPr>
        <w:t>رده و ل</w:t>
      </w:r>
      <w:r w:rsidR="00AF2E6E" w:rsidRPr="005E26EF">
        <w:rPr>
          <w:rtl/>
        </w:rPr>
        <w:t>یک</w:t>
      </w:r>
      <w:r w:rsidRPr="005E26EF">
        <w:rPr>
          <w:rtl/>
        </w:rPr>
        <w:t xml:space="preserve">ن جان بدر برده و فقط زخمى گشته است، و قرائن به </w:t>
      </w:r>
      <w:r w:rsidR="00AF2E6E" w:rsidRPr="005E26EF">
        <w:rPr>
          <w:rtl/>
        </w:rPr>
        <w:t>یک</w:t>
      </w:r>
      <w:r w:rsidRPr="005E26EF">
        <w:rPr>
          <w:rtl/>
        </w:rPr>
        <w:t>ى بودن ترت</w:t>
      </w:r>
      <w:r w:rsidR="00AF2E6E" w:rsidRPr="005E26EF">
        <w:rPr>
          <w:rtl/>
        </w:rPr>
        <w:t>ی</w:t>
      </w:r>
      <w:r w:rsidRPr="005E26EF">
        <w:rPr>
          <w:rtl/>
        </w:rPr>
        <w:t>ب دهندگان ا</w:t>
      </w:r>
      <w:r w:rsidR="00AF2E6E" w:rsidRPr="005E26EF">
        <w:rPr>
          <w:rtl/>
        </w:rPr>
        <w:t>ی</w:t>
      </w:r>
      <w:r w:rsidRPr="005E26EF">
        <w:rPr>
          <w:rtl/>
        </w:rPr>
        <w:t xml:space="preserve">ن دو سوء قصد دلالت </w:t>
      </w:r>
      <w:r w:rsidR="00AF2E6E" w:rsidRPr="005E26EF">
        <w:rPr>
          <w:rtl/>
        </w:rPr>
        <w:t>ک</w:t>
      </w:r>
      <w:r w:rsidRPr="005E26EF">
        <w:rPr>
          <w:rtl/>
        </w:rPr>
        <w:t xml:space="preserve">رده </w:t>
      </w:r>
      <w:r w:rsidR="00AF2E6E" w:rsidRPr="005E26EF">
        <w:rPr>
          <w:rtl/>
        </w:rPr>
        <w:t>ک</w:t>
      </w:r>
      <w:r w:rsidRPr="005E26EF">
        <w:rPr>
          <w:rtl/>
        </w:rPr>
        <w:t>ه همه ا</w:t>
      </w:r>
      <w:r w:rsidR="00AF2E6E" w:rsidRPr="005E26EF">
        <w:rPr>
          <w:rtl/>
        </w:rPr>
        <w:t>ی</w:t>
      </w:r>
      <w:r w:rsidRPr="005E26EF">
        <w:rPr>
          <w:rtl/>
        </w:rPr>
        <w:t xml:space="preserve">ن </w:t>
      </w:r>
      <w:r w:rsidR="00AF2E6E" w:rsidRPr="005E26EF">
        <w:rPr>
          <w:rtl/>
        </w:rPr>
        <w:t>ی</w:t>
      </w:r>
      <w:r w:rsidRPr="005E26EF">
        <w:rPr>
          <w:rtl/>
        </w:rPr>
        <w:t>ق</w:t>
      </w:r>
      <w:r w:rsidR="00AF2E6E" w:rsidRPr="005E26EF">
        <w:rPr>
          <w:rtl/>
        </w:rPr>
        <w:t>ی</w:t>
      </w:r>
      <w:r w:rsidRPr="005E26EF">
        <w:rPr>
          <w:rtl/>
        </w:rPr>
        <w:t>ن را تقو</w:t>
      </w:r>
      <w:r w:rsidR="00AF2E6E" w:rsidRPr="005E26EF">
        <w:rPr>
          <w:rtl/>
        </w:rPr>
        <w:t>ی</w:t>
      </w:r>
      <w:r w:rsidRPr="005E26EF">
        <w:rPr>
          <w:rtl/>
        </w:rPr>
        <w:t>ت م</w:t>
      </w:r>
      <w:r w:rsidR="00AF2E6E" w:rsidRPr="005E26EF">
        <w:rPr>
          <w:rtl/>
        </w:rPr>
        <w:t>ی</w:t>
      </w:r>
      <w:r w:rsidRPr="005E26EF">
        <w:rPr>
          <w:rtl/>
        </w:rPr>
        <w:t>‌نما</w:t>
      </w:r>
      <w:r w:rsidR="00AF2E6E" w:rsidRPr="005E26EF">
        <w:rPr>
          <w:rtl/>
        </w:rPr>
        <w:t>ی</w:t>
      </w:r>
      <w:r w:rsidRPr="005E26EF">
        <w:rPr>
          <w:rtl/>
        </w:rPr>
        <w:t xml:space="preserve">د </w:t>
      </w:r>
      <w:r w:rsidR="00AF2E6E" w:rsidRPr="005E26EF">
        <w:rPr>
          <w:rtl/>
        </w:rPr>
        <w:t>ک</w:t>
      </w:r>
      <w:r w:rsidRPr="005E26EF">
        <w:rPr>
          <w:rtl/>
        </w:rPr>
        <w:t>ه در پشت ا</w:t>
      </w:r>
      <w:r w:rsidR="00AF2E6E" w:rsidRPr="005E26EF">
        <w:rPr>
          <w:rtl/>
        </w:rPr>
        <w:t>ی</w:t>
      </w:r>
      <w:r w:rsidRPr="005E26EF">
        <w:rPr>
          <w:rtl/>
        </w:rPr>
        <w:t>ن حوادث وحش</w:t>
      </w:r>
      <w:r w:rsidR="00AF2E6E" w:rsidRPr="005E26EF">
        <w:rPr>
          <w:rtl/>
        </w:rPr>
        <w:t>ی</w:t>
      </w:r>
      <w:r w:rsidRPr="005E26EF">
        <w:rPr>
          <w:rtl/>
        </w:rPr>
        <w:t>انه اطلاعات جهنمى ا</w:t>
      </w:r>
      <w:r w:rsidR="00AF2E6E" w:rsidRPr="005E26EF">
        <w:rPr>
          <w:rtl/>
        </w:rPr>
        <w:t>ی</w:t>
      </w:r>
      <w:r w:rsidRPr="005E26EF">
        <w:rPr>
          <w:rtl/>
        </w:rPr>
        <w:t xml:space="preserve">ران است </w:t>
      </w:r>
      <w:r w:rsidR="00AF2E6E" w:rsidRPr="005E26EF">
        <w:rPr>
          <w:rtl/>
        </w:rPr>
        <w:t>ک</w:t>
      </w:r>
      <w:r w:rsidRPr="005E26EF">
        <w:rPr>
          <w:rtl/>
        </w:rPr>
        <w:t>ه م</w:t>
      </w:r>
      <w:r w:rsidR="00AF2E6E" w:rsidRPr="005E26EF">
        <w:rPr>
          <w:rtl/>
        </w:rPr>
        <w:t>ی</w:t>
      </w:r>
      <w:r w:rsidRPr="005E26EF">
        <w:rPr>
          <w:rtl/>
        </w:rPr>
        <w:t xml:space="preserve">‌خواهد </w:t>
      </w:r>
      <w:r w:rsidR="00AF2E6E" w:rsidRPr="005E26EF">
        <w:rPr>
          <w:rtl/>
        </w:rPr>
        <w:t>ک</w:t>
      </w:r>
      <w:r w:rsidRPr="005E26EF">
        <w:rPr>
          <w:rtl/>
        </w:rPr>
        <w:t>شور را از وجود اهل سنت خالى نما</w:t>
      </w:r>
      <w:r w:rsidR="00AF2E6E" w:rsidRPr="005E26EF">
        <w:rPr>
          <w:rtl/>
        </w:rPr>
        <w:t>ی</w:t>
      </w:r>
      <w:r w:rsidRPr="005E26EF">
        <w:rPr>
          <w:rtl/>
        </w:rPr>
        <w:t>د</w:t>
      </w:r>
      <w:r w:rsidRPr="005E26EF">
        <w:rPr>
          <w:rFonts w:hint="cs"/>
          <w:rtl/>
        </w:rPr>
        <w:t>.</w:t>
      </w:r>
      <w:r w:rsidRPr="005E26EF">
        <w:rPr>
          <w:rtl/>
        </w:rPr>
        <w:t xml:space="preserve"> </w:t>
      </w:r>
    </w:p>
    <w:p w:rsidR="00C363C7" w:rsidRPr="00051EF9" w:rsidRDefault="00C363C7" w:rsidP="005E26EF">
      <w:pPr>
        <w:ind w:firstLine="284"/>
        <w:jc w:val="lowKashida"/>
        <w:rPr>
          <w:rStyle w:val="Char9"/>
          <w:rtl/>
        </w:rPr>
      </w:pPr>
      <w:r w:rsidRPr="00051EF9">
        <w:rPr>
          <w:rStyle w:val="Char9"/>
          <w:rtl/>
        </w:rPr>
        <w:t>جامع</w:t>
      </w:r>
      <w:r w:rsidR="00835A14">
        <w:rPr>
          <w:rStyle w:val="Char9"/>
          <w:rtl/>
        </w:rPr>
        <w:t>ۀ</w:t>
      </w:r>
      <w:r w:rsidRPr="00051EF9">
        <w:rPr>
          <w:rStyle w:val="Char9"/>
          <w:rtl/>
        </w:rPr>
        <w:t xml:space="preserve"> اهل سنت ا</w:t>
      </w:r>
      <w:r w:rsidR="00AF2E6E" w:rsidRPr="00051EF9">
        <w:rPr>
          <w:rStyle w:val="Char9"/>
          <w:rtl/>
        </w:rPr>
        <w:t>ی</w:t>
      </w:r>
      <w:r w:rsidRPr="00051EF9">
        <w:rPr>
          <w:rStyle w:val="Char9"/>
          <w:rtl/>
        </w:rPr>
        <w:t>ران-</w:t>
      </w:r>
      <w:r w:rsidRPr="00051EF9">
        <w:rPr>
          <w:rStyle w:val="Char9"/>
          <w:rFonts w:hint="cs"/>
          <w:rtl/>
        </w:rPr>
        <w:t xml:space="preserve"> </w:t>
      </w:r>
      <w:r w:rsidRPr="00051EF9">
        <w:rPr>
          <w:rStyle w:val="Char9"/>
          <w:rtl/>
        </w:rPr>
        <w:t>دفتر لندن/29/12/97</w:t>
      </w:r>
    </w:p>
    <w:p w:rsidR="00C363C7" w:rsidRPr="00051EF9" w:rsidRDefault="00C363C7" w:rsidP="005E26EF">
      <w:pPr>
        <w:numPr>
          <w:ilvl w:val="0"/>
          <w:numId w:val="16"/>
        </w:numPr>
        <w:tabs>
          <w:tab w:val="clear" w:pos="884"/>
        </w:tabs>
        <w:ind w:left="622" w:hanging="338"/>
        <w:jc w:val="both"/>
        <w:rPr>
          <w:rStyle w:val="Char9"/>
          <w:rtl/>
        </w:rPr>
      </w:pPr>
      <w:r w:rsidRPr="00051EF9">
        <w:rPr>
          <w:rStyle w:val="Char9"/>
          <w:rtl/>
        </w:rPr>
        <w:t>مولوى نورالد</w:t>
      </w:r>
      <w:r w:rsidR="00AF2E6E" w:rsidRPr="00051EF9">
        <w:rPr>
          <w:rStyle w:val="Char9"/>
          <w:rtl/>
        </w:rPr>
        <w:t>ی</w:t>
      </w:r>
      <w:r w:rsidRPr="00051EF9">
        <w:rPr>
          <w:rStyle w:val="Char9"/>
          <w:rtl/>
        </w:rPr>
        <w:t>ن غر</w:t>
      </w:r>
      <w:r w:rsidR="00AF2E6E" w:rsidRPr="00051EF9">
        <w:rPr>
          <w:rStyle w:val="Char9"/>
          <w:rtl/>
        </w:rPr>
        <w:t>ی</w:t>
      </w:r>
      <w:r w:rsidRPr="00051EF9">
        <w:rPr>
          <w:rStyle w:val="Char9"/>
          <w:rtl/>
        </w:rPr>
        <w:t>بى: از</w:t>
      </w:r>
      <w:r w:rsidRPr="00051EF9">
        <w:rPr>
          <w:rStyle w:val="Char9"/>
          <w:rFonts w:hint="cs"/>
          <w:rtl/>
        </w:rPr>
        <w:t xml:space="preserve"> </w:t>
      </w:r>
      <w:r w:rsidRPr="00051EF9">
        <w:rPr>
          <w:rStyle w:val="Char9"/>
          <w:rtl/>
        </w:rPr>
        <w:t>شهداء علماء اهل سنت خراسان و از فارغ التحص</w:t>
      </w:r>
      <w:r w:rsidR="00AF2E6E" w:rsidRPr="00051EF9">
        <w:rPr>
          <w:rStyle w:val="Char9"/>
          <w:rtl/>
        </w:rPr>
        <w:t>ی</w:t>
      </w:r>
      <w:r w:rsidRPr="00051EF9">
        <w:rPr>
          <w:rStyle w:val="Char9"/>
          <w:rtl/>
        </w:rPr>
        <w:t>لان مدارس د</w:t>
      </w:r>
      <w:r w:rsidR="00AF2E6E" w:rsidRPr="00051EF9">
        <w:rPr>
          <w:rStyle w:val="Char9"/>
          <w:rtl/>
        </w:rPr>
        <w:t>ی</w:t>
      </w:r>
      <w:r w:rsidRPr="00051EF9">
        <w:rPr>
          <w:rStyle w:val="Char9"/>
          <w:rtl/>
        </w:rPr>
        <w:t>نى پا</w:t>
      </w:r>
      <w:r w:rsidR="00AF2E6E" w:rsidRPr="00051EF9">
        <w:rPr>
          <w:rStyle w:val="Char9"/>
          <w:rtl/>
        </w:rPr>
        <w:t>ک</w:t>
      </w:r>
      <w:r w:rsidRPr="00051EF9">
        <w:rPr>
          <w:rStyle w:val="Char9"/>
          <w:rtl/>
        </w:rPr>
        <w:t>ستان و سپس از دانشگاه اسلامى مد</w:t>
      </w:r>
      <w:r w:rsidR="00AF2E6E" w:rsidRPr="00051EF9">
        <w:rPr>
          <w:rStyle w:val="Char9"/>
          <w:rtl/>
        </w:rPr>
        <w:t>ی</w:t>
      </w:r>
      <w:r w:rsidRPr="00051EF9">
        <w:rPr>
          <w:rStyle w:val="Char9"/>
          <w:rtl/>
        </w:rPr>
        <w:t>نه منوره فارغ التحص</w:t>
      </w:r>
      <w:r w:rsidR="00AF2E6E" w:rsidRPr="00051EF9">
        <w:rPr>
          <w:rStyle w:val="Char9"/>
          <w:rtl/>
        </w:rPr>
        <w:t>ی</w:t>
      </w:r>
      <w:r w:rsidRPr="00051EF9">
        <w:rPr>
          <w:rStyle w:val="Char9"/>
          <w:rtl/>
        </w:rPr>
        <w:t>ل شده و به خاطر وضع</w:t>
      </w:r>
      <w:r w:rsidR="00AF2E6E" w:rsidRPr="00051EF9">
        <w:rPr>
          <w:rStyle w:val="Char9"/>
          <w:rtl/>
        </w:rPr>
        <w:t>ی</w:t>
      </w:r>
      <w:r w:rsidRPr="00051EF9">
        <w:rPr>
          <w:rStyle w:val="Char9"/>
          <w:rtl/>
        </w:rPr>
        <w:t>ت بغرنج اهل سنت در ا</w:t>
      </w:r>
      <w:r w:rsidR="00AF2E6E" w:rsidRPr="00051EF9">
        <w:rPr>
          <w:rStyle w:val="Char9"/>
          <w:rtl/>
        </w:rPr>
        <w:t>ی</w:t>
      </w:r>
      <w:r w:rsidRPr="00051EF9">
        <w:rPr>
          <w:rStyle w:val="Char9"/>
          <w:rtl/>
        </w:rPr>
        <w:t>ران و تتبع اطلاعات از شخص ا</w:t>
      </w:r>
      <w:r w:rsidR="00AF2E6E" w:rsidRPr="00051EF9">
        <w:rPr>
          <w:rStyle w:val="Char9"/>
          <w:rtl/>
        </w:rPr>
        <w:t>ی</w:t>
      </w:r>
      <w:r w:rsidRPr="00051EF9">
        <w:rPr>
          <w:rStyle w:val="Char9"/>
          <w:rtl/>
        </w:rPr>
        <w:t xml:space="preserve">شان حتى در زمانى </w:t>
      </w:r>
      <w:r w:rsidR="00AF2E6E" w:rsidRPr="00051EF9">
        <w:rPr>
          <w:rStyle w:val="Char9"/>
          <w:rtl/>
        </w:rPr>
        <w:t>ک</w:t>
      </w:r>
      <w:r w:rsidRPr="00051EF9">
        <w:rPr>
          <w:rStyle w:val="Char9"/>
          <w:rtl/>
        </w:rPr>
        <w:t>ه در پا</w:t>
      </w:r>
      <w:r w:rsidR="00AF2E6E" w:rsidRPr="00051EF9">
        <w:rPr>
          <w:rStyle w:val="Char9"/>
          <w:rtl/>
        </w:rPr>
        <w:t>ک</w:t>
      </w:r>
      <w:r w:rsidRPr="00051EF9">
        <w:rPr>
          <w:rStyle w:val="Char9"/>
          <w:rtl/>
        </w:rPr>
        <w:t>ستان بوده به ناچار بعد از فراغت از تحص</w:t>
      </w:r>
      <w:r w:rsidR="00AF2E6E" w:rsidRPr="00051EF9">
        <w:rPr>
          <w:rStyle w:val="Char9"/>
          <w:rtl/>
        </w:rPr>
        <w:t>ی</w:t>
      </w:r>
      <w:r w:rsidRPr="00051EF9">
        <w:rPr>
          <w:rStyle w:val="Char9"/>
          <w:rtl/>
        </w:rPr>
        <w:t>ل به تاج</w:t>
      </w:r>
      <w:r w:rsidR="00AF2E6E" w:rsidRPr="00051EF9">
        <w:rPr>
          <w:rStyle w:val="Char9"/>
          <w:rtl/>
        </w:rPr>
        <w:t>یک</w:t>
      </w:r>
      <w:r w:rsidRPr="00051EF9">
        <w:rPr>
          <w:rStyle w:val="Char9"/>
          <w:rtl/>
        </w:rPr>
        <w:t>ستان رفته و در آنجا مشغول تدر</w:t>
      </w:r>
      <w:r w:rsidR="00AF2E6E" w:rsidRPr="00051EF9">
        <w:rPr>
          <w:rStyle w:val="Char9"/>
          <w:rtl/>
        </w:rPr>
        <w:t>ی</w:t>
      </w:r>
      <w:r w:rsidRPr="00051EF9">
        <w:rPr>
          <w:rStyle w:val="Char9"/>
          <w:rtl/>
        </w:rPr>
        <w:t xml:space="preserve">س شده بود </w:t>
      </w:r>
      <w:r w:rsidR="00AF2E6E" w:rsidRPr="00051EF9">
        <w:rPr>
          <w:rStyle w:val="Char9"/>
          <w:rtl/>
        </w:rPr>
        <w:t>ک</w:t>
      </w:r>
      <w:r w:rsidRPr="00051EF9">
        <w:rPr>
          <w:rStyle w:val="Char9"/>
          <w:rtl/>
        </w:rPr>
        <w:t xml:space="preserve">ه در سال 1998 در </w:t>
      </w:r>
      <w:r w:rsidR="00AF2E6E" w:rsidRPr="00051EF9">
        <w:rPr>
          <w:rStyle w:val="Char9"/>
          <w:rtl/>
        </w:rPr>
        <w:t>یک</w:t>
      </w:r>
      <w:r w:rsidRPr="00051EF9">
        <w:rPr>
          <w:rStyle w:val="Char9"/>
          <w:rtl/>
        </w:rPr>
        <w:t xml:space="preserve"> روز </w:t>
      </w:r>
      <w:r w:rsidR="00AF2E6E" w:rsidRPr="00051EF9">
        <w:rPr>
          <w:rStyle w:val="Char9"/>
          <w:rtl/>
        </w:rPr>
        <w:t>ک</w:t>
      </w:r>
      <w:r w:rsidRPr="00051EF9">
        <w:rPr>
          <w:rStyle w:val="Char9"/>
          <w:rtl/>
        </w:rPr>
        <w:t>ه براى تدر</w:t>
      </w:r>
      <w:r w:rsidR="00AF2E6E" w:rsidRPr="00051EF9">
        <w:rPr>
          <w:rStyle w:val="Char9"/>
          <w:rtl/>
        </w:rPr>
        <w:t>ی</w:t>
      </w:r>
      <w:r w:rsidRPr="00051EF9">
        <w:rPr>
          <w:rStyle w:val="Char9"/>
          <w:rtl/>
        </w:rPr>
        <w:t>س قرآن از منزل خارج شده دو نفر از اطلاعات ا</w:t>
      </w:r>
      <w:r w:rsidR="00AF2E6E" w:rsidRPr="00051EF9">
        <w:rPr>
          <w:rStyle w:val="Char9"/>
          <w:rtl/>
        </w:rPr>
        <w:t>ی</w:t>
      </w:r>
      <w:r w:rsidRPr="00051EF9">
        <w:rPr>
          <w:rStyle w:val="Char9"/>
          <w:rtl/>
        </w:rPr>
        <w:t>ران او</w:t>
      </w:r>
      <w:r w:rsidRPr="00051EF9">
        <w:rPr>
          <w:rStyle w:val="Char9"/>
          <w:rFonts w:hint="cs"/>
          <w:rtl/>
        </w:rPr>
        <w:t xml:space="preserve"> </w:t>
      </w:r>
      <w:r w:rsidRPr="00051EF9">
        <w:rPr>
          <w:rStyle w:val="Char9"/>
          <w:rtl/>
        </w:rPr>
        <w:t xml:space="preserve">را ترور </w:t>
      </w:r>
      <w:r w:rsidR="00AF2E6E" w:rsidRPr="00051EF9">
        <w:rPr>
          <w:rStyle w:val="Char9"/>
          <w:rtl/>
        </w:rPr>
        <w:t>ک</w:t>
      </w:r>
      <w:r w:rsidRPr="00051EF9">
        <w:rPr>
          <w:rStyle w:val="Char9"/>
          <w:rtl/>
        </w:rPr>
        <w:t>رده</w:t>
      </w:r>
      <w:r w:rsidR="006D7D8D">
        <w:rPr>
          <w:rStyle w:val="Char9"/>
          <w:rtl/>
        </w:rPr>
        <w:t>‌اند.</w:t>
      </w:r>
    </w:p>
    <w:p w:rsidR="00C363C7" w:rsidRPr="00051EF9" w:rsidRDefault="00C363C7" w:rsidP="005E26EF">
      <w:pPr>
        <w:numPr>
          <w:ilvl w:val="0"/>
          <w:numId w:val="16"/>
        </w:numPr>
        <w:tabs>
          <w:tab w:val="clear" w:pos="884"/>
        </w:tabs>
        <w:ind w:left="622" w:hanging="338"/>
        <w:jc w:val="both"/>
        <w:rPr>
          <w:rStyle w:val="Char9"/>
          <w:rtl/>
        </w:rPr>
      </w:pPr>
      <w:r w:rsidRPr="00051EF9">
        <w:rPr>
          <w:rStyle w:val="Char9"/>
          <w:rtl/>
        </w:rPr>
        <w:t>عبدالجبار فرزند نور</w:t>
      </w:r>
      <w:r w:rsidRPr="00051EF9">
        <w:rPr>
          <w:rStyle w:val="Char9"/>
          <w:rFonts w:hint="cs"/>
          <w:rtl/>
        </w:rPr>
        <w:t xml:space="preserve"> </w:t>
      </w:r>
      <w:r w:rsidRPr="00051EF9">
        <w:rPr>
          <w:rStyle w:val="Char9"/>
          <w:rtl/>
        </w:rPr>
        <w:t>محمد: دانشجوى دا</w:t>
      </w:r>
      <w:r w:rsidRPr="00051EF9">
        <w:rPr>
          <w:rStyle w:val="Char9"/>
          <w:rFonts w:hint="cs"/>
          <w:rtl/>
        </w:rPr>
        <w:t>ن</w:t>
      </w:r>
      <w:r w:rsidRPr="00051EF9">
        <w:rPr>
          <w:rStyle w:val="Char9"/>
          <w:rtl/>
        </w:rPr>
        <w:t>شگاه س</w:t>
      </w:r>
      <w:r w:rsidR="00AF2E6E" w:rsidRPr="00051EF9">
        <w:rPr>
          <w:rStyle w:val="Char9"/>
          <w:rtl/>
        </w:rPr>
        <w:t>ی</w:t>
      </w:r>
      <w:r w:rsidRPr="00051EF9">
        <w:rPr>
          <w:rStyle w:val="Char9"/>
          <w:rtl/>
        </w:rPr>
        <w:t>ستان و بلوچستان در سال 2/3/99 ترور شد.</w:t>
      </w:r>
    </w:p>
    <w:p w:rsidR="00C363C7" w:rsidRPr="00051EF9" w:rsidRDefault="00C363C7" w:rsidP="00C363C7">
      <w:pPr>
        <w:ind w:left="622" w:hanging="338"/>
        <w:jc w:val="lowKashida"/>
        <w:rPr>
          <w:rStyle w:val="Char9"/>
          <w:rtl/>
        </w:rPr>
      </w:pPr>
      <w:r w:rsidRPr="00051EF9">
        <w:rPr>
          <w:rStyle w:val="Char9"/>
          <w:rFonts w:ascii="Times New Roman" w:hAnsi="Times New Roman" w:cs="Times New Roman" w:hint="cs"/>
          <w:rtl/>
        </w:rPr>
        <w:t> </w:t>
      </w:r>
    </w:p>
    <w:p w:rsidR="00C363C7" w:rsidRPr="00051EF9" w:rsidRDefault="00C363C7" w:rsidP="005E26EF">
      <w:pPr>
        <w:numPr>
          <w:ilvl w:val="0"/>
          <w:numId w:val="16"/>
        </w:numPr>
        <w:tabs>
          <w:tab w:val="clear" w:pos="884"/>
        </w:tabs>
        <w:ind w:left="622" w:hanging="338"/>
        <w:jc w:val="both"/>
        <w:rPr>
          <w:rStyle w:val="Char9"/>
          <w:rtl/>
        </w:rPr>
      </w:pPr>
      <w:r w:rsidRPr="00051EF9">
        <w:rPr>
          <w:rStyle w:val="Char9"/>
          <w:rtl/>
        </w:rPr>
        <w:t>خدابخش صلاح زهى فرزند حس</w:t>
      </w:r>
      <w:r w:rsidR="00AF2E6E" w:rsidRPr="00051EF9">
        <w:rPr>
          <w:rStyle w:val="Char9"/>
          <w:rtl/>
        </w:rPr>
        <w:t>ی</w:t>
      </w:r>
      <w:r w:rsidRPr="00051EF9">
        <w:rPr>
          <w:rStyle w:val="Char9"/>
          <w:rtl/>
        </w:rPr>
        <w:t>ن: در 17/4/99</w:t>
      </w:r>
      <w:r w:rsidR="000F71B7">
        <w:rPr>
          <w:rStyle w:val="Char9"/>
          <w:rFonts w:ascii="Times New Roman" w:hAnsi="Times New Roman" w:cs="Times New Roman" w:hint="cs"/>
          <w:rtl/>
        </w:rPr>
        <w:t xml:space="preserve"> </w:t>
      </w:r>
      <w:r w:rsidRPr="00051EF9">
        <w:rPr>
          <w:rStyle w:val="Char9"/>
          <w:rFonts w:hint="cs"/>
          <w:rtl/>
        </w:rPr>
        <w:t>همانطور</w:t>
      </w:r>
      <w:r w:rsidRPr="00051EF9">
        <w:rPr>
          <w:rStyle w:val="Char9"/>
          <w:rtl/>
        </w:rPr>
        <w:t xml:space="preserve"> </w:t>
      </w:r>
      <w:r w:rsidR="00AF2E6E" w:rsidRPr="00051EF9">
        <w:rPr>
          <w:rStyle w:val="Char9"/>
          <w:rtl/>
        </w:rPr>
        <w:t>ک</w:t>
      </w:r>
      <w:r w:rsidRPr="00051EF9">
        <w:rPr>
          <w:rStyle w:val="Char9"/>
          <w:rtl/>
        </w:rPr>
        <w:t>ه در ب</w:t>
      </w:r>
      <w:r w:rsidR="00AF2E6E" w:rsidRPr="00051EF9">
        <w:rPr>
          <w:rStyle w:val="Char9"/>
          <w:rtl/>
        </w:rPr>
        <w:t>ی</w:t>
      </w:r>
      <w:r w:rsidRPr="00051EF9">
        <w:rPr>
          <w:rStyle w:val="Char9"/>
          <w:rtl/>
        </w:rPr>
        <w:t>ان</w:t>
      </w:r>
      <w:r w:rsidR="00AF2E6E" w:rsidRPr="00051EF9">
        <w:rPr>
          <w:rStyle w:val="Char9"/>
          <w:rtl/>
        </w:rPr>
        <w:t>ی</w:t>
      </w:r>
      <w:r w:rsidR="00835A14">
        <w:rPr>
          <w:rStyle w:val="Char9"/>
          <w:rtl/>
        </w:rPr>
        <w:t>ۀ</w:t>
      </w:r>
      <w:r w:rsidRPr="00051EF9">
        <w:rPr>
          <w:rStyle w:val="Char9"/>
          <w:rtl/>
        </w:rPr>
        <w:t xml:space="preserve"> جامع</w:t>
      </w:r>
      <w:r w:rsidR="00835A14">
        <w:rPr>
          <w:rStyle w:val="Char9"/>
          <w:rtl/>
        </w:rPr>
        <w:t>ۀ</w:t>
      </w:r>
      <w:r w:rsidRPr="00051EF9">
        <w:rPr>
          <w:rStyle w:val="Char9"/>
          <w:rtl/>
        </w:rPr>
        <w:t xml:space="preserve"> اهل سنت ا</w:t>
      </w:r>
      <w:r w:rsidR="00AF2E6E" w:rsidRPr="00051EF9">
        <w:rPr>
          <w:rStyle w:val="Char9"/>
          <w:rtl/>
        </w:rPr>
        <w:t>ی</w:t>
      </w:r>
      <w:r w:rsidRPr="00051EF9">
        <w:rPr>
          <w:rStyle w:val="Char9"/>
          <w:rtl/>
        </w:rPr>
        <w:t>ران آمده ا</w:t>
      </w:r>
      <w:r w:rsidR="00AF2E6E" w:rsidRPr="00051EF9">
        <w:rPr>
          <w:rStyle w:val="Char9"/>
          <w:rtl/>
        </w:rPr>
        <w:t>ی</w:t>
      </w:r>
      <w:r w:rsidRPr="00051EF9">
        <w:rPr>
          <w:rStyle w:val="Char9"/>
          <w:rtl/>
        </w:rPr>
        <w:t>شان در ا</w:t>
      </w:r>
      <w:r w:rsidR="00AF2E6E" w:rsidRPr="00051EF9">
        <w:rPr>
          <w:rStyle w:val="Char9"/>
          <w:rtl/>
        </w:rPr>
        <w:t>ی</w:t>
      </w:r>
      <w:r w:rsidRPr="00051EF9">
        <w:rPr>
          <w:rStyle w:val="Char9"/>
          <w:rtl/>
        </w:rPr>
        <w:t>رانشهر دستگ</w:t>
      </w:r>
      <w:r w:rsidR="00AF2E6E" w:rsidRPr="00051EF9">
        <w:rPr>
          <w:rStyle w:val="Char9"/>
          <w:rtl/>
        </w:rPr>
        <w:t>ی</w:t>
      </w:r>
      <w:r w:rsidRPr="00051EF9">
        <w:rPr>
          <w:rStyle w:val="Char9"/>
          <w:rtl/>
        </w:rPr>
        <w:t>ر و به همدان برده شد و بعد از دو هفته ش</w:t>
      </w:r>
      <w:r w:rsidR="00AF2E6E" w:rsidRPr="00051EF9">
        <w:rPr>
          <w:rStyle w:val="Char9"/>
          <w:rtl/>
        </w:rPr>
        <w:t>ک</w:t>
      </w:r>
      <w:r w:rsidRPr="00051EF9">
        <w:rPr>
          <w:rStyle w:val="Char9"/>
          <w:rtl/>
        </w:rPr>
        <w:t>نجه به اتهام انتساب به مجاهد</w:t>
      </w:r>
      <w:r w:rsidR="00AF2E6E" w:rsidRPr="00051EF9">
        <w:rPr>
          <w:rStyle w:val="Char9"/>
          <w:rtl/>
        </w:rPr>
        <w:t>ی</w:t>
      </w:r>
      <w:r w:rsidRPr="00051EF9">
        <w:rPr>
          <w:rStyle w:val="Char9"/>
          <w:rtl/>
        </w:rPr>
        <w:t>ن اهل سنت اعدام گرد</w:t>
      </w:r>
      <w:r w:rsidR="00AF2E6E" w:rsidRPr="00051EF9">
        <w:rPr>
          <w:rStyle w:val="Char9"/>
          <w:rtl/>
        </w:rPr>
        <w:t>ی</w:t>
      </w:r>
      <w:r w:rsidRPr="00051EF9">
        <w:rPr>
          <w:rStyle w:val="Char9"/>
          <w:rtl/>
        </w:rPr>
        <w:t>د.</w:t>
      </w:r>
      <w:r w:rsidRPr="005E26EF">
        <w:rPr>
          <w:rStyle w:val="Char9"/>
          <w:rFonts w:ascii="Times New Roman" w:hAnsi="Times New Roman" w:cs="Times New Roman" w:hint="cs"/>
          <w:rtl/>
        </w:rPr>
        <w:t> </w:t>
      </w:r>
    </w:p>
    <w:p w:rsidR="00C363C7" w:rsidRPr="00051EF9" w:rsidRDefault="00C363C7" w:rsidP="005E26EF">
      <w:pPr>
        <w:numPr>
          <w:ilvl w:val="0"/>
          <w:numId w:val="16"/>
        </w:numPr>
        <w:tabs>
          <w:tab w:val="clear" w:pos="884"/>
        </w:tabs>
        <w:ind w:left="622" w:hanging="338"/>
        <w:jc w:val="both"/>
        <w:rPr>
          <w:rStyle w:val="Char9"/>
          <w:rtl/>
        </w:rPr>
      </w:pPr>
      <w:r w:rsidRPr="00051EF9">
        <w:rPr>
          <w:rStyle w:val="Char9"/>
          <w:rtl/>
        </w:rPr>
        <w:t>انور مبار</w:t>
      </w:r>
      <w:r w:rsidR="00AF2E6E" w:rsidRPr="00051EF9">
        <w:rPr>
          <w:rStyle w:val="Char9"/>
          <w:rtl/>
        </w:rPr>
        <w:t>کی</w:t>
      </w:r>
      <w:r w:rsidRPr="00051EF9">
        <w:rPr>
          <w:rStyle w:val="Char9"/>
          <w:rtl/>
        </w:rPr>
        <w:t xml:space="preserve"> فرزند</w:t>
      </w:r>
      <w:r w:rsidR="000F71B7">
        <w:rPr>
          <w:rStyle w:val="Char9"/>
          <w:rFonts w:ascii="Times New Roman" w:hAnsi="Times New Roman" w:cs="Times New Roman" w:hint="cs"/>
          <w:rtl/>
        </w:rPr>
        <w:t xml:space="preserve"> </w:t>
      </w:r>
      <w:r w:rsidRPr="00051EF9">
        <w:rPr>
          <w:rStyle w:val="Char9"/>
          <w:rFonts w:hint="cs"/>
          <w:rtl/>
        </w:rPr>
        <w:t>مولوى</w:t>
      </w:r>
      <w:r w:rsidRPr="00051EF9">
        <w:rPr>
          <w:rStyle w:val="Char9"/>
          <w:rtl/>
        </w:rPr>
        <w:t xml:space="preserve"> </w:t>
      </w:r>
      <w:r w:rsidRPr="00051EF9">
        <w:rPr>
          <w:rStyle w:val="Char9"/>
          <w:rFonts w:hint="cs"/>
          <w:rtl/>
        </w:rPr>
        <w:t>عبد</w:t>
      </w:r>
      <w:r w:rsidRPr="00051EF9">
        <w:rPr>
          <w:rStyle w:val="Char9"/>
          <w:rtl/>
        </w:rPr>
        <w:t xml:space="preserve"> </w:t>
      </w:r>
      <w:r w:rsidRPr="00051EF9">
        <w:rPr>
          <w:rStyle w:val="Char9"/>
          <w:rFonts w:hint="cs"/>
          <w:rtl/>
        </w:rPr>
        <w:t>الحق</w:t>
      </w:r>
      <w:r w:rsidRPr="00051EF9">
        <w:rPr>
          <w:rStyle w:val="Char9"/>
          <w:rtl/>
        </w:rPr>
        <w:t xml:space="preserve">: </w:t>
      </w:r>
      <w:r w:rsidRPr="00051EF9">
        <w:rPr>
          <w:rStyle w:val="Char9"/>
          <w:rFonts w:hint="cs"/>
          <w:rtl/>
        </w:rPr>
        <w:t>در</w:t>
      </w:r>
      <w:r w:rsidRPr="00051EF9">
        <w:rPr>
          <w:rStyle w:val="Char9"/>
          <w:rtl/>
        </w:rPr>
        <w:t xml:space="preserve"> </w:t>
      </w:r>
      <w:r w:rsidRPr="00051EF9">
        <w:rPr>
          <w:rStyle w:val="Char9"/>
          <w:rFonts w:hint="cs"/>
          <w:rtl/>
        </w:rPr>
        <w:t>ح</w:t>
      </w:r>
      <w:r w:rsidR="00AF2E6E" w:rsidRPr="00051EF9">
        <w:rPr>
          <w:rStyle w:val="Char9"/>
          <w:rtl/>
        </w:rPr>
        <w:t>ی</w:t>
      </w:r>
      <w:r w:rsidRPr="00051EF9">
        <w:rPr>
          <w:rStyle w:val="Char9"/>
          <w:rtl/>
        </w:rPr>
        <w:t xml:space="preserve">ن خدمت سربازى بوده </w:t>
      </w:r>
      <w:r w:rsidR="00AF2E6E" w:rsidRPr="00051EF9">
        <w:rPr>
          <w:rStyle w:val="Char9"/>
          <w:rtl/>
        </w:rPr>
        <w:t>ک</w:t>
      </w:r>
      <w:r w:rsidRPr="00051EF9">
        <w:rPr>
          <w:rStyle w:val="Char9"/>
          <w:rtl/>
        </w:rPr>
        <w:t>ه به او ت</w:t>
      </w:r>
      <w:r w:rsidR="00AF2E6E" w:rsidRPr="00051EF9">
        <w:rPr>
          <w:rStyle w:val="Char9"/>
          <w:rtl/>
        </w:rPr>
        <w:t>ی</w:t>
      </w:r>
      <w:r w:rsidRPr="00051EF9">
        <w:rPr>
          <w:rStyle w:val="Char9"/>
          <w:rtl/>
        </w:rPr>
        <w:t xml:space="preserve">ر اندازى شده و </w:t>
      </w:r>
      <w:r w:rsidR="00AF2E6E" w:rsidRPr="00051EF9">
        <w:rPr>
          <w:rStyle w:val="Char9"/>
          <w:rtl/>
        </w:rPr>
        <w:t>ک</w:t>
      </w:r>
      <w:r w:rsidRPr="00051EF9">
        <w:rPr>
          <w:rStyle w:val="Char9"/>
          <w:rtl/>
        </w:rPr>
        <w:t xml:space="preserve">شته شد </w:t>
      </w:r>
      <w:r w:rsidR="00AF2E6E" w:rsidRPr="00051EF9">
        <w:rPr>
          <w:rStyle w:val="Char9"/>
          <w:rtl/>
        </w:rPr>
        <w:t>ک</w:t>
      </w:r>
      <w:r w:rsidRPr="00051EF9">
        <w:rPr>
          <w:rStyle w:val="Char9"/>
          <w:rtl/>
        </w:rPr>
        <w:t>ه هدف از آن نشر رعب ب</w:t>
      </w:r>
      <w:r w:rsidR="00AF2E6E" w:rsidRPr="00051EF9">
        <w:rPr>
          <w:rStyle w:val="Char9"/>
          <w:rtl/>
        </w:rPr>
        <w:t>ی</w:t>
      </w:r>
      <w:r w:rsidRPr="00051EF9">
        <w:rPr>
          <w:rStyle w:val="Char9"/>
          <w:rtl/>
        </w:rPr>
        <w:t>ن اهل منطقه بوده است قابل ذ</w:t>
      </w:r>
      <w:r w:rsidR="00AF2E6E" w:rsidRPr="00051EF9">
        <w:rPr>
          <w:rStyle w:val="Char9"/>
          <w:rtl/>
        </w:rPr>
        <w:t>ک</w:t>
      </w:r>
      <w:r w:rsidRPr="00051EF9">
        <w:rPr>
          <w:rStyle w:val="Char9"/>
          <w:rtl/>
        </w:rPr>
        <w:t xml:space="preserve">ر است </w:t>
      </w:r>
      <w:r w:rsidR="00AF2E6E" w:rsidRPr="00051EF9">
        <w:rPr>
          <w:rStyle w:val="Char9"/>
          <w:rtl/>
        </w:rPr>
        <w:t>ک</w:t>
      </w:r>
      <w:r w:rsidRPr="00051EF9">
        <w:rPr>
          <w:rStyle w:val="Char9"/>
          <w:rtl/>
        </w:rPr>
        <w:t>ه شهداى شماره</w:t>
      </w:r>
      <w:r w:rsidR="004A5748">
        <w:rPr>
          <w:rStyle w:val="Char9"/>
          <w:rtl/>
        </w:rPr>
        <w:t xml:space="preserve">‌هاى </w:t>
      </w:r>
      <w:r w:rsidRPr="00051EF9">
        <w:rPr>
          <w:rStyle w:val="Char9"/>
          <w:rtl/>
        </w:rPr>
        <w:t>19و20و21و24و25</w:t>
      </w:r>
      <w:r w:rsidR="000F71B7">
        <w:rPr>
          <w:rStyle w:val="Char9"/>
          <w:rFonts w:ascii="Times New Roman" w:hAnsi="Times New Roman" w:cs="Times New Roman" w:hint="cs"/>
          <w:rtl/>
        </w:rPr>
        <w:t xml:space="preserve"> </w:t>
      </w:r>
      <w:r w:rsidRPr="00051EF9">
        <w:rPr>
          <w:rStyle w:val="Char9"/>
          <w:rFonts w:hint="cs"/>
          <w:rtl/>
        </w:rPr>
        <w:t>از</w:t>
      </w:r>
      <w:r w:rsidRPr="00051EF9">
        <w:rPr>
          <w:rStyle w:val="Char9"/>
          <w:rtl/>
        </w:rPr>
        <w:t xml:space="preserve"> </w:t>
      </w:r>
      <w:r w:rsidRPr="00051EF9">
        <w:rPr>
          <w:rStyle w:val="Char9"/>
          <w:rFonts w:hint="cs"/>
          <w:rtl/>
        </w:rPr>
        <w:t>علماء</w:t>
      </w:r>
      <w:r w:rsidRPr="00051EF9">
        <w:rPr>
          <w:rStyle w:val="Char9"/>
          <w:rtl/>
        </w:rPr>
        <w:t xml:space="preserve"> </w:t>
      </w:r>
      <w:r w:rsidRPr="00051EF9">
        <w:rPr>
          <w:rStyle w:val="Char9"/>
          <w:rFonts w:hint="cs"/>
          <w:rtl/>
        </w:rPr>
        <w:t>نبوده</w:t>
      </w:r>
      <w:r w:rsidR="006D7D8D">
        <w:rPr>
          <w:rStyle w:val="Char9"/>
          <w:rtl/>
        </w:rPr>
        <w:t>‌اند.</w:t>
      </w:r>
    </w:p>
    <w:p w:rsidR="00C363C7" w:rsidRPr="00051EF9" w:rsidRDefault="00C363C7" w:rsidP="005E26EF">
      <w:pPr>
        <w:numPr>
          <w:ilvl w:val="0"/>
          <w:numId w:val="16"/>
        </w:numPr>
        <w:tabs>
          <w:tab w:val="clear" w:pos="884"/>
        </w:tabs>
        <w:ind w:left="622" w:hanging="338"/>
        <w:jc w:val="both"/>
        <w:rPr>
          <w:rStyle w:val="Char9"/>
          <w:rtl/>
        </w:rPr>
      </w:pPr>
      <w:r w:rsidRPr="00051EF9">
        <w:rPr>
          <w:rStyle w:val="Char9"/>
          <w:rtl/>
        </w:rPr>
        <w:t xml:space="preserve">مولوى موسى </w:t>
      </w:r>
      <w:r w:rsidR="00AF2E6E" w:rsidRPr="00051EF9">
        <w:rPr>
          <w:rStyle w:val="Char9"/>
          <w:rtl/>
        </w:rPr>
        <w:t>ک</w:t>
      </w:r>
      <w:r w:rsidRPr="00051EF9">
        <w:rPr>
          <w:rStyle w:val="Char9"/>
          <w:rtl/>
        </w:rPr>
        <w:t>رمى: ا</w:t>
      </w:r>
      <w:r w:rsidR="00AF2E6E" w:rsidRPr="00051EF9">
        <w:rPr>
          <w:rStyle w:val="Char9"/>
          <w:rtl/>
        </w:rPr>
        <w:t>ی</w:t>
      </w:r>
      <w:r w:rsidRPr="00051EF9">
        <w:rPr>
          <w:rStyle w:val="Char9"/>
          <w:rtl/>
        </w:rPr>
        <w:t>شان امام و خط</w:t>
      </w:r>
      <w:r w:rsidR="00AF2E6E" w:rsidRPr="00051EF9">
        <w:rPr>
          <w:rStyle w:val="Char9"/>
          <w:rtl/>
        </w:rPr>
        <w:t>ی</w:t>
      </w:r>
      <w:r w:rsidRPr="00051EF9">
        <w:rPr>
          <w:rStyle w:val="Char9"/>
          <w:rtl/>
        </w:rPr>
        <w:t>ب مسجد ش</w:t>
      </w:r>
      <w:r w:rsidR="00AF2E6E" w:rsidRPr="00051EF9">
        <w:rPr>
          <w:rStyle w:val="Char9"/>
          <w:rtl/>
        </w:rPr>
        <w:t>ی</w:t>
      </w:r>
      <w:r w:rsidRPr="00051EF9">
        <w:rPr>
          <w:rStyle w:val="Char9"/>
          <w:rtl/>
        </w:rPr>
        <w:t>خ ف</w:t>
      </w:r>
      <w:r w:rsidR="00AF2E6E" w:rsidRPr="00051EF9">
        <w:rPr>
          <w:rStyle w:val="Char9"/>
          <w:rtl/>
        </w:rPr>
        <w:t>ی</w:t>
      </w:r>
      <w:r w:rsidRPr="00051EF9">
        <w:rPr>
          <w:rStyle w:val="Char9"/>
          <w:rtl/>
        </w:rPr>
        <w:t xml:space="preserve">ض اهل سنت در مشهد بود </w:t>
      </w:r>
      <w:r w:rsidR="00AF2E6E" w:rsidRPr="00051EF9">
        <w:rPr>
          <w:rStyle w:val="Char9"/>
          <w:rtl/>
        </w:rPr>
        <w:t>ک</w:t>
      </w:r>
      <w:r w:rsidRPr="00051EF9">
        <w:rPr>
          <w:rStyle w:val="Char9"/>
          <w:rtl/>
        </w:rPr>
        <w:t>ه ا</w:t>
      </w:r>
      <w:r w:rsidR="00AF2E6E" w:rsidRPr="00051EF9">
        <w:rPr>
          <w:rStyle w:val="Char9"/>
          <w:rtl/>
        </w:rPr>
        <w:t>ی</w:t>
      </w:r>
      <w:r w:rsidRPr="00051EF9">
        <w:rPr>
          <w:rStyle w:val="Char9"/>
          <w:rtl/>
        </w:rPr>
        <w:t>ن مسجد در سال 1994 بوس</w:t>
      </w:r>
      <w:r w:rsidR="00AF2E6E" w:rsidRPr="00051EF9">
        <w:rPr>
          <w:rStyle w:val="Char9"/>
          <w:rtl/>
        </w:rPr>
        <w:t>ی</w:t>
      </w:r>
      <w:r w:rsidRPr="00051EF9">
        <w:rPr>
          <w:rStyle w:val="Char9"/>
          <w:rtl/>
        </w:rPr>
        <w:t>ل</w:t>
      </w:r>
      <w:r w:rsidR="00835A14">
        <w:rPr>
          <w:rStyle w:val="Char9"/>
          <w:rtl/>
        </w:rPr>
        <w:t>ۀ</w:t>
      </w:r>
      <w:r w:rsidRPr="00051EF9">
        <w:rPr>
          <w:rStyle w:val="Char9"/>
          <w:rtl/>
        </w:rPr>
        <w:t xml:space="preserve"> اطلاعات و بدستور خامنه‌اى خراب گرد</w:t>
      </w:r>
      <w:r w:rsidR="00AF2E6E" w:rsidRPr="00051EF9">
        <w:rPr>
          <w:rStyle w:val="Char9"/>
          <w:rtl/>
        </w:rPr>
        <w:t>ی</w:t>
      </w:r>
      <w:r w:rsidRPr="00051EF9">
        <w:rPr>
          <w:rStyle w:val="Char9"/>
          <w:rtl/>
        </w:rPr>
        <w:t xml:space="preserve">د </w:t>
      </w:r>
      <w:r w:rsidR="00AF2E6E" w:rsidRPr="00051EF9">
        <w:rPr>
          <w:rStyle w:val="Char9"/>
          <w:rtl/>
        </w:rPr>
        <w:t>ک</w:t>
      </w:r>
      <w:r w:rsidRPr="00051EF9">
        <w:rPr>
          <w:rStyle w:val="Char9"/>
          <w:rtl/>
        </w:rPr>
        <w:t>ه ا</w:t>
      </w:r>
      <w:r w:rsidR="00AF2E6E" w:rsidRPr="00051EF9">
        <w:rPr>
          <w:rStyle w:val="Char9"/>
          <w:rtl/>
        </w:rPr>
        <w:t>ی</w:t>
      </w:r>
      <w:r w:rsidRPr="00051EF9">
        <w:rPr>
          <w:rStyle w:val="Char9"/>
          <w:rtl/>
        </w:rPr>
        <w:t xml:space="preserve">شان بعد از مدتى ناچار به هجرت به افغانستان شده بود، </w:t>
      </w:r>
      <w:r w:rsidR="00AF2E6E" w:rsidRPr="00051EF9">
        <w:rPr>
          <w:rStyle w:val="Char9"/>
          <w:rtl/>
        </w:rPr>
        <w:t>ک</w:t>
      </w:r>
      <w:r w:rsidRPr="00051EF9">
        <w:rPr>
          <w:rStyle w:val="Char9"/>
          <w:rtl/>
        </w:rPr>
        <w:t>ه در سال 4/5/2001 بوس</w:t>
      </w:r>
      <w:r w:rsidR="00AF2E6E" w:rsidRPr="00051EF9">
        <w:rPr>
          <w:rStyle w:val="Char9"/>
          <w:rtl/>
        </w:rPr>
        <w:t>ی</w:t>
      </w:r>
      <w:r w:rsidRPr="00051EF9">
        <w:rPr>
          <w:rStyle w:val="Char9"/>
          <w:rtl/>
        </w:rPr>
        <w:t>ل</w:t>
      </w:r>
      <w:r w:rsidR="00835A14">
        <w:rPr>
          <w:rStyle w:val="Char9"/>
          <w:rtl/>
        </w:rPr>
        <w:t>ۀ</w:t>
      </w:r>
      <w:r w:rsidRPr="00051EF9">
        <w:rPr>
          <w:rStyle w:val="Char9"/>
          <w:rtl/>
        </w:rPr>
        <w:t xml:space="preserve"> گذاشتن مواد منفجره در هنگام خروج از مسجد در شهر هرات ا</w:t>
      </w:r>
      <w:r w:rsidR="00AF2E6E" w:rsidRPr="00051EF9">
        <w:rPr>
          <w:rStyle w:val="Char9"/>
          <w:rtl/>
        </w:rPr>
        <w:t>ی</w:t>
      </w:r>
      <w:r w:rsidRPr="00051EF9">
        <w:rPr>
          <w:rStyle w:val="Char9"/>
          <w:rtl/>
        </w:rPr>
        <w:t>شان و</w:t>
      </w:r>
      <w:r w:rsidRPr="00051EF9">
        <w:rPr>
          <w:rStyle w:val="Char9"/>
          <w:rFonts w:hint="cs"/>
          <w:rtl/>
        </w:rPr>
        <w:t xml:space="preserve"> </w:t>
      </w:r>
      <w:r w:rsidRPr="00051EF9">
        <w:rPr>
          <w:rStyle w:val="Char9"/>
          <w:rtl/>
        </w:rPr>
        <w:t>چهار نفر از همراهانش به شهادت رس</w:t>
      </w:r>
      <w:r w:rsidR="00AF2E6E" w:rsidRPr="00051EF9">
        <w:rPr>
          <w:rStyle w:val="Char9"/>
          <w:rtl/>
        </w:rPr>
        <w:t>ی</w:t>
      </w:r>
      <w:r w:rsidRPr="00051EF9">
        <w:rPr>
          <w:rStyle w:val="Char9"/>
          <w:rtl/>
        </w:rPr>
        <w:t xml:space="preserve">دند </w:t>
      </w:r>
      <w:r w:rsidR="00AF2E6E" w:rsidRPr="00051EF9">
        <w:rPr>
          <w:rStyle w:val="Char9"/>
          <w:rtl/>
        </w:rPr>
        <w:t>ک</w:t>
      </w:r>
      <w:r w:rsidRPr="00051EF9">
        <w:rPr>
          <w:rStyle w:val="Char9"/>
          <w:rtl/>
        </w:rPr>
        <w:t>ه والى وقت هرات فوراً اطلااعات ا</w:t>
      </w:r>
      <w:r w:rsidR="00AF2E6E" w:rsidRPr="00051EF9">
        <w:rPr>
          <w:rStyle w:val="Char9"/>
          <w:rtl/>
        </w:rPr>
        <w:t>ی</w:t>
      </w:r>
      <w:r w:rsidRPr="00051EF9">
        <w:rPr>
          <w:rStyle w:val="Char9"/>
          <w:rtl/>
        </w:rPr>
        <w:t>ران را متهم نمود، و ش</w:t>
      </w:r>
      <w:r w:rsidR="00AF2E6E" w:rsidRPr="00051EF9">
        <w:rPr>
          <w:rStyle w:val="Char9"/>
          <w:rtl/>
        </w:rPr>
        <w:t>ک</w:t>
      </w:r>
      <w:r w:rsidRPr="00051EF9">
        <w:rPr>
          <w:rStyle w:val="Char9"/>
          <w:rtl/>
        </w:rPr>
        <w:t>ى هم ن</w:t>
      </w:r>
      <w:r w:rsidR="00AF2E6E" w:rsidRPr="00051EF9">
        <w:rPr>
          <w:rStyle w:val="Char9"/>
          <w:rtl/>
        </w:rPr>
        <w:t>ی</w:t>
      </w:r>
      <w:r w:rsidRPr="00051EF9">
        <w:rPr>
          <w:rStyle w:val="Char9"/>
          <w:rtl/>
        </w:rPr>
        <w:t xml:space="preserve">ست </w:t>
      </w:r>
      <w:r w:rsidR="00AF2E6E" w:rsidRPr="00051EF9">
        <w:rPr>
          <w:rStyle w:val="Char9"/>
          <w:rtl/>
        </w:rPr>
        <w:t>ک</w:t>
      </w:r>
      <w:r w:rsidRPr="00051EF9">
        <w:rPr>
          <w:rStyle w:val="Char9"/>
          <w:rtl/>
        </w:rPr>
        <w:t>ه اطلاعات ا</w:t>
      </w:r>
      <w:r w:rsidR="00AF2E6E" w:rsidRPr="00051EF9">
        <w:rPr>
          <w:rStyle w:val="Char9"/>
          <w:rtl/>
        </w:rPr>
        <w:t>ی</w:t>
      </w:r>
      <w:r w:rsidRPr="00051EF9">
        <w:rPr>
          <w:rStyle w:val="Char9"/>
          <w:rtl/>
        </w:rPr>
        <w:t xml:space="preserve">ران او را ترور </w:t>
      </w:r>
      <w:r w:rsidR="00AF2E6E" w:rsidRPr="00051EF9">
        <w:rPr>
          <w:rStyle w:val="Char9"/>
          <w:rtl/>
        </w:rPr>
        <w:t>ک</w:t>
      </w:r>
      <w:r w:rsidRPr="00051EF9">
        <w:rPr>
          <w:rStyle w:val="Char9"/>
          <w:rtl/>
        </w:rPr>
        <w:t>رده بود چون از دست آنها فرارى بود و</w:t>
      </w:r>
      <w:r w:rsidRPr="00051EF9">
        <w:rPr>
          <w:rStyle w:val="Char9"/>
          <w:rFonts w:hint="cs"/>
          <w:rtl/>
        </w:rPr>
        <w:t xml:space="preserve"> </w:t>
      </w:r>
      <w:r w:rsidRPr="00051EF9">
        <w:rPr>
          <w:rStyle w:val="Char9"/>
          <w:rtl/>
        </w:rPr>
        <w:t>دشمن د</w:t>
      </w:r>
      <w:r w:rsidR="00AF2E6E" w:rsidRPr="00051EF9">
        <w:rPr>
          <w:rStyle w:val="Char9"/>
          <w:rtl/>
        </w:rPr>
        <w:t>ی</w:t>
      </w:r>
      <w:r w:rsidRPr="00051EF9">
        <w:rPr>
          <w:rStyle w:val="Char9"/>
          <w:rtl/>
        </w:rPr>
        <w:t>گرى غ</w:t>
      </w:r>
      <w:r w:rsidR="00AF2E6E" w:rsidRPr="00051EF9">
        <w:rPr>
          <w:rStyle w:val="Char9"/>
          <w:rtl/>
        </w:rPr>
        <w:t>ی</w:t>
      </w:r>
      <w:r w:rsidRPr="00051EF9">
        <w:rPr>
          <w:rStyle w:val="Char9"/>
          <w:rtl/>
        </w:rPr>
        <w:t>ر از ا</w:t>
      </w:r>
      <w:r w:rsidR="00AF2E6E" w:rsidRPr="00051EF9">
        <w:rPr>
          <w:rStyle w:val="Char9"/>
          <w:rtl/>
        </w:rPr>
        <w:t>ی</w:t>
      </w:r>
      <w:r w:rsidRPr="00051EF9">
        <w:rPr>
          <w:rStyle w:val="Char9"/>
          <w:rtl/>
        </w:rPr>
        <w:t>ن خونخواران هم نداشته بود.</w:t>
      </w:r>
    </w:p>
    <w:p w:rsidR="00C363C7" w:rsidRPr="00051EF9" w:rsidRDefault="00C363C7" w:rsidP="005E26EF">
      <w:pPr>
        <w:numPr>
          <w:ilvl w:val="0"/>
          <w:numId w:val="16"/>
        </w:numPr>
        <w:tabs>
          <w:tab w:val="clear" w:pos="884"/>
        </w:tabs>
        <w:ind w:left="622" w:hanging="338"/>
        <w:jc w:val="both"/>
        <w:rPr>
          <w:rStyle w:val="Char9"/>
          <w:rtl/>
        </w:rPr>
      </w:pPr>
      <w:r w:rsidRPr="00051EF9">
        <w:rPr>
          <w:rStyle w:val="Char9"/>
          <w:rtl/>
        </w:rPr>
        <w:t>شمس الد</w:t>
      </w:r>
      <w:r w:rsidR="00AF2E6E" w:rsidRPr="00051EF9">
        <w:rPr>
          <w:rStyle w:val="Char9"/>
          <w:rtl/>
        </w:rPr>
        <w:t>ی</w:t>
      </w:r>
      <w:r w:rsidRPr="00051EF9">
        <w:rPr>
          <w:rStyle w:val="Char9"/>
          <w:rtl/>
        </w:rPr>
        <w:t xml:space="preserve">ن </w:t>
      </w:r>
      <w:r w:rsidR="00AF2E6E" w:rsidRPr="00051EF9">
        <w:rPr>
          <w:rStyle w:val="Char9"/>
          <w:rtl/>
        </w:rPr>
        <w:t>کی</w:t>
      </w:r>
      <w:r w:rsidRPr="00051EF9">
        <w:rPr>
          <w:rStyle w:val="Char9"/>
          <w:rtl/>
        </w:rPr>
        <w:t>انى: طلب</w:t>
      </w:r>
      <w:r w:rsidR="00835A14">
        <w:rPr>
          <w:rStyle w:val="Char9"/>
          <w:rtl/>
        </w:rPr>
        <w:t>ۀ</w:t>
      </w:r>
      <w:r w:rsidRPr="00051EF9">
        <w:rPr>
          <w:rStyle w:val="Char9"/>
          <w:rtl/>
        </w:rPr>
        <w:t xml:space="preserve"> اهل سنت </w:t>
      </w:r>
      <w:r w:rsidR="00AF2E6E" w:rsidRPr="00051EF9">
        <w:rPr>
          <w:rStyle w:val="Char9"/>
          <w:rtl/>
        </w:rPr>
        <w:t>ک</w:t>
      </w:r>
      <w:r w:rsidRPr="00051EF9">
        <w:rPr>
          <w:rStyle w:val="Char9"/>
          <w:rtl/>
        </w:rPr>
        <w:t>ه در 13/3/2000 بعد از ربودنش از طرف اطلاعات زاهدان و تفت</w:t>
      </w:r>
      <w:r w:rsidR="00AF2E6E" w:rsidRPr="00051EF9">
        <w:rPr>
          <w:rStyle w:val="Char9"/>
          <w:rtl/>
        </w:rPr>
        <w:t>ی</w:t>
      </w:r>
      <w:r w:rsidRPr="00051EF9">
        <w:rPr>
          <w:rStyle w:val="Char9"/>
          <w:rtl/>
        </w:rPr>
        <w:t>ش عقا</w:t>
      </w:r>
      <w:r w:rsidR="00AF2E6E" w:rsidRPr="00051EF9">
        <w:rPr>
          <w:rStyle w:val="Char9"/>
          <w:rtl/>
        </w:rPr>
        <w:t>ی</w:t>
      </w:r>
      <w:r w:rsidRPr="00051EF9">
        <w:rPr>
          <w:rStyle w:val="Char9"/>
          <w:rtl/>
        </w:rPr>
        <w:t>د دست و پا</w:t>
      </w:r>
      <w:r w:rsidR="00AF2E6E" w:rsidRPr="00051EF9">
        <w:rPr>
          <w:rStyle w:val="Char9"/>
          <w:rtl/>
        </w:rPr>
        <w:t>ی</w:t>
      </w:r>
      <w:r w:rsidRPr="00051EF9">
        <w:rPr>
          <w:rStyle w:val="Char9"/>
          <w:rtl/>
        </w:rPr>
        <w:t>ش بسته و بنز</w:t>
      </w:r>
      <w:r w:rsidR="00AF2E6E" w:rsidRPr="00051EF9">
        <w:rPr>
          <w:rStyle w:val="Char9"/>
          <w:rtl/>
        </w:rPr>
        <w:t>ی</w:t>
      </w:r>
      <w:r w:rsidRPr="00051EF9">
        <w:rPr>
          <w:rStyle w:val="Char9"/>
          <w:rtl/>
        </w:rPr>
        <w:t>ن بر او ر</w:t>
      </w:r>
      <w:r w:rsidR="00AF2E6E" w:rsidRPr="00051EF9">
        <w:rPr>
          <w:rStyle w:val="Char9"/>
          <w:rtl/>
        </w:rPr>
        <w:t>ی</w:t>
      </w:r>
      <w:r w:rsidRPr="00051EF9">
        <w:rPr>
          <w:rStyle w:val="Char9"/>
          <w:rtl/>
        </w:rPr>
        <w:t xml:space="preserve">خته و زنده زنده به آتش </w:t>
      </w:r>
      <w:r w:rsidR="00AF2E6E" w:rsidRPr="00051EF9">
        <w:rPr>
          <w:rStyle w:val="Char9"/>
          <w:rtl/>
        </w:rPr>
        <w:t>ک</w:t>
      </w:r>
      <w:r w:rsidRPr="00051EF9">
        <w:rPr>
          <w:rStyle w:val="Char9"/>
          <w:rtl/>
        </w:rPr>
        <w:t>ش</w:t>
      </w:r>
      <w:r w:rsidR="00AF2E6E" w:rsidRPr="00051EF9">
        <w:rPr>
          <w:rStyle w:val="Char9"/>
          <w:rtl/>
        </w:rPr>
        <w:t>ی</w:t>
      </w:r>
      <w:r w:rsidRPr="00051EF9">
        <w:rPr>
          <w:rStyle w:val="Char9"/>
          <w:rtl/>
        </w:rPr>
        <w:t xml:space="preserve">ده شد </w:t>
      </w:r>
      <w:r w:rsidR="00AF2E6E" w:rsidRPr="00051EF9">
        <w:rPr>
          <w:rStyle w:val="Char9"/>
          <w:rtl/>
        </w:rPr>
        <w:t>ک</w:t>
      </w:r>
      <w:r w:rsidRPr="00051EF9">
        <w:rPr>
          <w:rStyle w:val="Char9"/>
          <w:rtl/>
        </w:rPr>
        <w:t>ه عبرتى براى د</w:t>
      </w:r>
      <w:r w:rsidR="00AF2E6E" w:rsidRPr="00051EF9">
        <w:rPr>
          <w:rStyle w:val="Char9"/>
          <w:rtl/>
        </w:rPr>
        <w:t>ی</w:t>
      </w:r>
      <w:r w:rsidRPr="00051EF9">
        <w:rPr>
          <w:rStyle w:val="Char9"/>
          <w:rtl/>
        </w:rPr>
        <w:t xml:space="preserve">گران باشد </w:t>
      </w:r>
      <w:r w:rsidR="00AF2E6E" w:rsidRPr="00051EF9">
        <w:rPr>
          <w:rStyle w:val="Char9"/>
          <w:rtl/>
        </w:rPr>
        <w:t>ک</w:t>
      </w:r>
      <w:r w:rsidRPr="00051EF9">
        <w:rPr>
          <w:rStyle w:val="Char9"/>
          <w:rtl/>
        </w:rPr>
        <w:t>ه روزنامه</w:t>
      </w:r>
      <w:r w:rsidR="004A5748">
        <w:rPr>
          <w:rStyle w:val="Char9"/>
          <w:rtl/>
        </w:rPr>
        <w:t xml:space="preserve">‌هاى </w:t>
      </w:r>
      <w:r w:rsidRPr="00051EF9">
        <w:rPr>
          <w:rStyle w:val="Char9"/>
          <w:rtl/>
        </w:rPr>
        <w:t>اصلاح طلب خبر آن را منتشر نمودند!</w:t>
      </w:r>
    </w:p>
    <w:p w:rsidR="00C363C7" w:rsidRPr="00051EF9" w:rsidRDefault="00C363C7" w:rsidP="005E26EF">
      <w:pPr>
        <w:numPr>
          <w:ilvl w:val="0"/>
          <w:numId w:val="16"/>
        </w:numPr>
        <w:tabs>
          <w:tab w:val="clear" w:pos="884"/>
        </w:tabs>
        <w:ind w:left="622" w:hanging="338"/>
        <w:jc w:val="both"/>
        <w:rPr>
          <w:rStyle w:val="Char9"/>
          <w:rtl/>
        </w:rPr>
      </w:pPr>
      <w:r w:rsidRPr="00051EF9">
        <w:rPr>
          <w:rStyle w:val="Char9"/>
          <w:rtl/>
        </w:rPr>
        <w:t>سوزاندن سه نفر از ا</w:t>
      </w:r>
      <w:r w:rsidR="00AF2E6E" w:rsidRPr="00051EF9">
        <w:rPr>
          <w:rStyle w:val="Char9"/>
          <w:rtl/>
        </w:rPr>
        <w:t>ک</w:t>
      </w:r>
      <w:r w:rsidRPr="00051EF9">
        <w:rPr>
          <w:rStyle w:val="Char9"/>
          <w:rtl/>
        </w:rPr>
        <w:t>راد اهل سنت در شهر ما</w:t>
      </w:r>
      <w:r w:rsidR="00AF2E6E" w:rsidRPr="00051EF9">
        <w:rPr>
          <w:rStyle w:val="Char9"/>
          <w:rtl/>
        </w:rPr>
        <w:t>ک</w:t>
      </w:r>
      <w:r w:rsidRPr="00051EF9">
        <w:rPr>
          <w:rStyle w:val="Char9"/>
          <w:rtl/>
        </w:rPr>
        <w:t xml:space="preserve">و در سال 2000 </w:t>
      </w:r>
      <w:r w:rsidR="00AF2E6E" w:rsidRPr="00051EF9">
        <w:rPr>
          <w:rStyle w:val="Char9"/>
          <w:rtl/>
        </w:rPr>
        <w:t>ک</w:t>
      </w:r>
      <w:r w:rsidRPr="00051EF9">
        <w:rPr>
          <w:rStyle w:val="Char9"/>
          <w:rtl/>
        </w:rPr>
        <w:t>ه در نها</w:t>
      </w:r>
      <w:r w:rsidR="00AF2E6E" w:rsidRPr="00051EF9">
        <w:rPr>
          <w:rStyle w:val="Char9"/>
          <w:rtl/>
        </w:rPr>
        <w:t>ی</w:t>
      </w:r>
      <w:r w:rsidRPr="00051EF9">
        <w:rPr>
          <w:rStyle w:val="Char9"/>
          <w:rtl/>
        </w:rPr>
        <w:t>ت به استعفاى نما</w:t>
      </w:r>
      <w:r w:rsidR="00AF2E6E" w:rsidRPr="00051EF9">
        <w:rPr>
          <w:rStyle w:val="Char9"/>
          <w:rtl/>
        </w:rPr>
        <w:t>ی</w:t>
      </w:r>
      <w:r w:rsidRPr="00051EF9">
        <w:rPr>
          <w:rStyle w:val="Char9"/>
          <w:rtl/>
        </w:rPr>
        <w:t xml:space="preserve">ندگان </w:t>
      </w:r>
      <w:r w:rsidR="00AF2E6E" w:rsidRPr="00051EF9">
        <w:rPr>
          <w:rStyle w:val="Char9"/>
          <w:rtl/>
        </w:rPr>
        <w:t>ک</w:t>
      </w:r>
      <w:r w:rsidRPr="00051EF9">
        <w:rPr>
          <w:rStyle w:val="Char9"/>
          <w:rtl/>
        </w:rPr>
        <w:t>رد از مجلس گشت.</w:t>
      </w:r>
    </w:p>
    <w:p w:rsidR="00C363C7" w:rsidRPr="00051EF9" w:rsidRDefault="00C363C7" w:rsidP="005E26EF">
      <w:pPr>
        <w:numPr>
          <w:ilvl w:val="0"/>
          <w:numId w:val="16"/>
        </w:numPr>
        <w:tabs>
          <w:tab w:val="clear" w:pos="884"/>
        </w:tabs>
        <w:ind w:left="622" w:hanging="338"/>
        <w:jc w:val="both"/>
        <w:rPr>
          <w:rStyle w:val="Char9"/>
          <w:rtl/>
        </w:rPr>
      </w:pPr>
      <w:r w:rsidRPr="00051EF9">
        <w:rPr>
          <w:rStyle w:val="Char9"/>
          <w:rtl/>
        </w:rPr>
        <w:t>حاج نورمحمد ناروئى: ا</w:t>
      </w:r>
      <w:r w:rsidR="00AF2E6E" w:rsidRPr="00051EF9">
        <w:rPr>
          <w:rStyle w:val="Char9"/>
          <w:rtl/>
        </w:rPr>
        <w:t>ی</w:t>
      </w:r>
      <w:r w:rsidRPr="00051EF9">
        <w:rPr>
          <w:rStyle w:val="Char9"/>
          <w:rtl/>
        </w:rPr>
        <w:t>شان از مبارزان طا</w:t>
      </w:r>
      <w:r w:rsidR="00AF2E6E" w:rsidRPr="00051EF9">
        <w:rPr>
          <w:rStyle w:val="Char9"/>
          <w:rtl/>
        </w:rPr>
        <w:t>ی</w:t>
      </w:r>
      <w:r w:rsidRPr="00051EF9">
        <w:rPr>
          <w:rStyle w:val="Char9"/>
          <w:rtl/>
        </w:rPr>
        <w:t>ف</w:t>
      </w:r>
      <w:r w:rsidR="00835A14">
        <w:rPr>
          <w:rStyle w:val="Char9"/>
          <w:rtl/>
        </w:rPr>
        <w:t>ۀ</w:t>
      </w:r>
      <w:r w:rsidRPr="00051EF9">
        <w:rPr>
          <w:rStyle w:val="Char9"/>
          <w:rtl/>
        </w:rPr>
        <w:t xml:space="preserve"> ناروئى بود و از فعالان مسلح بلوچ بر عل</w:t>
      </w:r>
      <w:r w:rsidR="00AF2E6E" w:rsidRPr="00051EF9">
        <w:rPr>
          <w:rStyle w:val="Char9"/>
          <w:rtl/>
        </w:rPr>
        <w:t>ی</w:t>
      </w:r>
      <w:r w:rsidRPr="00051EF9">
        <w:rPr>
          <w:rStyle w:val="Char9"/>
          <w:rtl/>
        </w:rPr>
        <w:t>ه رژ</w:t>
      </w:r>
      <w:r w:rsidR="00AF2E6E" w:rsidRPr="00051EF9">
        <w:rPr>
          <w:rStyle w:val="Char9"/>
          <w:rtl/>
        </w:rPr>
        <w:t>ی</w:t>
      </w:r>
      <w:r w:rsidRPr="00051EF9">
        <w:rPr>
          <w:rStyle w:val="Char9"/>
          <w:rtl/>
        </w:rPr>
        <w:t xml:space="preserve">م بود </w:t>
      </w:r>
      <w:r w:rsidR="00AF2E6E" w:rsidRPr="00051EF9">
        <w:rPr>
          <w:rStyle w:val="Char9"/>
          <w:rtl/>
        </w:rPr>
        <w:t>ک</w:t>
      </w:r>
      <w:r w:rsidRPr="00051EF9">
        <w:rPr>
          <w:rStyle w:val="Char9"/>
          <w:rtl/>
        </w:rPr>
        <w:t>ه در تار</w:t>
      </w:r>
      <w:r w:rsidR="00AF2E6E" w:rsidRPr="00051EF9">
        <w:rPr>
          <w:rStyle w:val="Char9"/>
          <w:rtl/>
        </w:rPr>
        <w:t>ی</w:t>
      </w:r>
      <w:r w:rsidRPr="00051EF9">
        <w:rPr>
          <w:rStyle w:val="Char9"/>
          <w:rtl/>
        </w:rPr>
        <w:t>خ 28/6/2002</w:t>
      </w:r>
      <w:r w:rsidR="000F71B7">
        <w:rPr>
          <w:rStyle w:val="Char9"/>
          <w:rFonts w:ascii="Times New Roman" w:hAnsi="Times New Roman" w:cs="Times New Roman" w:hint="cs"/>
          <w:rtl/>
        </w:rPr>
        <w:t xml:space="preserve"> </w:t>
      </w:r>
      <w:r w:rsidRPr="00051EF9">
        <w:rPr>
          <w:rStyle w:val="Char9"/>
          <w:rFonts w:hint="cs"/>
          <w:rtl/>
        </w:rPr>
        <w:t>عناصر</w:t>
      </w:r>
      <w:r w:rsidRPr="00051EF9">
        <w:rPr>
          <w:rStyle w:val="Char9"/>
          <w:rtl/>
        </w:rPr>
        <w:t xml:space="preserve"> </w:t>
      </w:r>
      <w:r w:rsidRPr="00051EF9">
        <w:rPr>
          <w:rStyle w:val="Char9"/>
          <w:rFonts w:hint="cs"/>
          <w:rtl/>
        </w:rPr>
        <w:t>اطلاعات</w:t>
      </w:r>
      <w:r w:rsidRPr="00051EF9">
        <w:rPr>
          <w:rStyle w:val="Char9"/>
          <w:rtl/>
        </w:rPr>
        <w:t xml:space="preserve"> </w:t>
      </w:r>
      <w:r w:rsidRPr="00051EF9">
        <w:rPr>
          <w:rStyle w:val="Char9"/>
          <w:rFonts w:hint="cs"/>
          <w:rtl/>
        </w:rPr>
        <w:t>رژ</w:t>
      </w:r>
      <w:r w:rsidR="00AF2E6E" w:rsidRPr="00051EF9">
        <w:rPr>
          <w:rStyle w:val="Char9"/>
          <w:rtl/>
        </w:rPr>
        <w:t>ی</w:t>
      </w:r>
      <w:r w:rsidRPr="00051EF9">
        <w:rPr>
          <w:rStyle w:val="Char9"/>
          <w:rtl/>
        </w:rPr>
        <w:t>م به خان</w:t>
      </w:r>
      <w:r w:rsidR="00835A14">
        <w:rPr>
          <w:rStyle w:val="Char9"/>
          <w:rtl/>
        </w:rPr>
        <w:t>ۀ</w:t>
      </w:r>
      <w:r w:rsidRPr="00051EF9">
        <w:rPr>
          <w:rStyle w:val="Char9"/>
          <w:rtl/>
        </w:rPr>
        <w:t xml:space="preserve"> او در تبع</w:t>
      </w:r>
      <w:r w:rsidR="00AF2E6E" w:rsidRPr="00051EF9">
        <w:rPr>
          <w:rStyle w:val="Char9"/>
          <w:rtl/>
        </w:rPr>
        <w:t>ی</w:t>
      </w:r>
      <w:r w:rsidRPr="00051EF9">
        <w:rPr>
          <w:rStyle w:val="Char9"/>
          <w:rtl/>
        </w:rPr>
        <w:t xml:space="preserve">د در </w:t>
      </w:r>
      <w:r w:rsidR="00AF2E6E" w:rsidRPr="00051EF9">
        <w:rPr>
          <w:rStyle w:val="Char9"/>
          <w:rtl/>
        </w:rPr>
        <w:t>ک</w:t>
      </w:r>
      <w:r w:rsidRPr="00051EF9">
        <w:rPr>
          <w:rStyle w:val="Char9"/>
          <w:rtl/>
        </w:rPr>
        <w:t>و</w:t>
      </w:r>
      <w:r w:rsidR="00AF2E6E" w:rsidRPr="00051EF9">
        <w:rPr>
          <w:rStyle w:val="Char9"/>
          <w:rtl/>
        </w:rPr>
        <w:t>ی</w:t>
      </w:r>
      <w:r w:rsidRPr="00051EF9">
        <w:rPr>
          <w:rStyle w:val="Char9"/>
          <w:rtl/>
        </w:rPr>
        <w:t>ت</w:t>
      </w:r>
      <w:r w:rsidR="00835A14">
        <w:rPr>
          <w:rStyle w:val="Char9"/>
          <w:rtl/>
        </w:rPr>
        <w:t>ۀ</w:t>
      </w:r>
      <w:r w:rsidRPr="00051EF9">
        <w:rPr>
          <w:rStyle w:val="Char9"/>
          <w:rtl/>
        </w:rPr>
        <w:t xml:space="preserve"> پا</w:t>
      </w:r>
      <w:r w:rsidR="00AF2E6E" w:rsidRPr="00051EF9">
        <w:rPr>
          <w:rStyle w:val="Char9"/>
          <w:rtl/>
        </w:rPr>
        <w:t>ک</w:t>
      </w:r>
      <w:r w:rsidRPr="00051EF9">
        <w:rPr>
          <w:rStyle w:val="Char9"/>
          <w:rtl/>
        </w:rPr>
        <w:t>ستان حمله و او را در مقابل زن و فرزندانش به شهادت رسانده‌اند قابل ذ</w:t>
      </w:r>
      <w:r w:rsidR="00AF2E6E" w:rsidRPr="00051EF9">
        <w:rPr>
          <w:rStyle w:val="Char9"/>
          <w:rtl/>
        </w:rPr>
        <w:t>ک</w:t>
      </w:r>
      <w:r w:rsidRPr="00051EF9">
        <w:rPr>
          <w:rStyle w:val="Char9"/>
          <w:rtl/>
        </w:rPr>
        <w:t xml:space="preserve">ر است </w:t>
      </w:r>
      <w:r w:rsidR="00AF2E6E" w:rsidRPr="00051EF9">
        <w:rPr>
          <w:rStyle w:val="Char9"/>
          <w:rtl/>
        </w:rPr>
        <w:t>ک</w:t>
      </w:r>
      <w:r w:rsidRPr="00051EF9">
        <w:rPr>
          <w:rStyle w:val="Char9"/>
          <w:rtl/>
        </w:rPr>
        <w:t>ه از طا</w:t>
      </w:r>
      <w:r w:rsidR="00AF2E6E" w:rsidRPr="00051EF9">
        <w:rPr>
          <w:rStyle w:val="Char9"/>
          <w:rtl/>
        </w:rPr>
        <w:t>ی</w:t>
      </w:r>
      <w:r w:rsidRPr="00051EF9">
        <w:rPr>
          <w:rStyle w:val="Char9"/>
          <w:rtl/>
        </w:rPr>
        <w:t>ف</w:t>
      </w:r>
      <w:r w:rsidR="00835A14">
        <w:rPr>
          <w:rStyle w:val="Char9"/>
          <w:rtl/>
        </w:rPr>
        <w:t>ۀ</w:t>
      </w:r>
      <w:r w:rsidRPr="00051EF9">
        <w:rPr>
          <w:rStyle w:val="Char9"/>
          <w:rtl/>
        </w:rPr>
        <w:t xml:space="preserve"> ناروئى افراد بس</w:t>
      </w:r>
      <w:r w:rsidR="00AF2E6E" w:rsidRPr="00051EF9">
        <w:rPr>
          <w:rStyle w:val="Char9"/>
          <w:rtl/>
        </w:rPr>
        <w:t>ی</w:t>
      </w:r>
      <w:r w:rsidRPr="00051EF9">
        <w:rPr>
          <w:rStyle w:val="Char9"/>
          <w:rtl/>
        </w:rPr>
        <w:t xml:space="preserve">ارى ترور و </w:t>
      </w:r>
      <w:r w:rsidR="00AF2E6E" w:rsidRPr="00051EF9">
        <w:rPr>
          <w:rStyle w:val="Char9"/>
          <w:rtl/>
        </w:rPr>
        <w:t>ک</w:t>
      </w:r>
      <w:r w:rsidRPr="00051EF9">
        <w:rPr>
          <w:rStyle w:val="Char9"/>
          <w:rtl/>
        </w:rPr>
        <w:t xml:space="preserve">شته شده‌اند </w:t>
      </w:r>
      <w:r w:rsidR="00AF2E6E" w:rsidRPr="00051EF9">
        <w:rPr>
          <w:rStyle w:val="Char9"/>
          <w:rtl/>
        </w:rPr>
        <w:t>ک</w:t>
      </w:r>
      <w:r w:rsidRPr="00051EF9">
        <w:rPr>
          <w:rStyle w:val="Char9"/>
          <w:rtl/>
        </w:rPr>
        <w:t>ه بعضى از بررس</w:t>
      </w:r>
      <w:r w:rsidR="00AF2E6E" w:rsidRPr="00051EF9">
        <w:rPr>
          <w:rStyle w:val="Char9"/>
          <w:rtl/>
        </w:rPr>
        <w:t>ی</w:t>
      </w:r>
      <w:r w:rsidR="005E26EF">
        <w:rPr>
          <w:rStyle w:val="Char9"/>
          <w:rFonts w:hint="cs"/>
          <w:rtl/>
        </w:rPr>
        <w:t>‌</w:t>
      </w:r>
      <w:r w:rsidRPr="00051EF9">
        <w:rPr>
          <w:rStyle w:val="Char9"/>
          <w:rtl/>
        </w:rPr>
        <w:t>ها به حدود 400 نفر م</w:t>
      </w:r>
      <w:r w:rsidR="00AF2E6E" w:rsidRPr="00051EF9">
        <w:rPr>
          <w:rStyle w:val="Char9"/>
          <w:rtl/>
        </w:rPr>
        <w:t>ی</w:t>
      </w:r>
      <w:r w:rsidRPr="00051EF9">
        <w:rPr>
          <w:rStyle w:val="Char9"/>
          <w:rtl/>
        </w:rPr>
        <w:t>‌رساند.</w:t>
      </w:r>
    </w:p>
    <w:p w:rsidR="00C363C7" w:rsidRPr="00051EF9" w:rsidRDefault="00C363C7" w:rsidP="005E26EF">
      <w:pPr>
        <w:numPr>
          <w:ilvl w:val="0"/>
          <w:numId w:val="16"/>
        </w:numPr>
        <w:tabs>
          <w:tab w:val="clear" w:pos="884"/>
        </w:tabs>
        <w:ind w:left="622" w:hanging="338"/>
        <w:jc w:val="both"/>
        <w:rPr>
          <w:rStyle w:val="Char9"/>
          <w:rtl/>
        </w:rPr>
      </w:pPr>
      <w:r w:rsidRPr="00051EF9">
        <w:rPr>
          <w:rStyle w:val="Char9"/>
          <w:rtl/>
        </w:rPr>
        <w:t>جل</w:t>
      </w:r>
      <w:r w:rsidR="00AF2E6E" w:rsidRPr="00051EF9">
        <w:rPr>
          <w:rStyle w:val="Char9"/>
          <w:rtl/>
        </w:rPr>
        <w:t>ی</w:t>
      </w:r>
      <w:r w:rsidRPr="00051EF9">
        <w:rPr>
          <w:rStyle w:val="Char9"/>
          <w:rtl/>
        </w:rPr>
        <w:t>ل غزنو</w:t>
      </w:r>
      <w:r w:rsidR="00AF2E6E" w:rsidRPr="00051EF9">
        <w:rPr>
          <w:rStyle w:val="Char9"/>
          <w:rtl/>
        </w:rPr>
        <w:t>ی</w:t>
      </w:r>
      <w:r w:rsidRPr="00051EF9">
        <w:rPr>
          <w:rStyle w:val="Char9"/>
          <w:rtl/>
        </w:rPr>
        <w:t xml:space="preserve"> و دو نفر د</w:t>
      </w:r>
      <w:r w:rsidR="00AF2E6E" w:rsidRPr="00051EF9">
        <w:rPr>
          <w:rStyle w:val="Char9"/>
          <w:rtl/>
        </w:rPr>
        <w:t>ی</w:t>
      </w:r>
      <w:r w:rsidRPr="00051EF9">
        <w:rPr>
          <w:rStyle w:val="Char9"/>
          <w:rtl/>
        </w:rPr>
        <w:t>گر</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ه</w:t>
      </w:r>
      <w:r w:rsidR="000F71B7">
        <w:rPr>
          <w:rStyle w:val="Char9"/>
          <w:rFonts w:ascii="Times New Roman" w:hAnsi="Times New Roman" w:cs="Times New Roman" w:hint="cs"/>
          <w:rtl/>
        </w:rPr>
        <w:t xml:space="preserve"> </w:t>
      </w:r>
      <w:r w:rsidRPr="00051EF9">
        <w:rPr>
          <w:rStyle w:val="Char9"/>
          <w:rFonts w:hint="cs"/>
          <w:rtl/>
        </w:rPr>
        <w:t>در</w:t>
      </w:r>
      <w:r w:rsidRPr="00051EF9">
        <w:rPr>
          <w:rStyle w:val="Char9"/>
          <w:rtl/>
        </w:rPr>
        <w:t xml:space="preserve"> </w:t>
      </w:r>
      <w:r w:rsidRPr="00051EF9">
        <w:rPr>
          <w:rStyle w:val="Char9"/>
          <w:rFonts w:hint="cs"/>
          <w:rtl/>
        </w:rPr>
        <w:t>سال</w:t>
      </w:r>
      <w:r w:rsidRPr="00051EF9">
        <w:rPr>
          <w:rStyle w:val="Char9"/>
          <w:rtl/>
        </w:rPr>
        <w:t xml:space="preserve"> 2002 </w:t>
      </w:r>
      <w:r w:rsidRPr="00051EF9">
        <w:rPr>
          <w:rStyle w:val="Char9"/>
          <w:rFonts w:hint="cs"/>
          <w:rtl/>
        </w:rPr>
        <w:t>اعدام</w:t>
      </w:r>
      <w:r w:rsidRPr="00051EF9">
        <w:rPr>
          <w:rStyle w:val="Char9"/>
          <w:rtl/>
        </w:rPr>
        <w:t xml:space="preserve"> </w:t>
      </w:r>
      <w:r w:rsidRPr="00051EF9">
        <w:rPr>
          <w:rStyle w:val="Char9"/>
          <w:rFonts w:hint="cs"/>
          <w:rtl/>
        </w:rPr>
        <w:t>شده</w:t>
      </w:r>
      <w:r w:rsidRPr="00051EF9">
        <w:rPr>
          <w:rStyle w:val="Char9"/>
          <w:rtl/>
        </w:rPr>
        <w:t xml:space="preserve"> </w:t>
      </w:r>
      <w:r w:rsidRPr="00051EF9">
        <w:rPr>
          <w:rStyle w:val="Char9"/>
          <w:rFonts w:hint="cs"/>
          <w:rtl/>
        </w:rPr>
        <w:t>‏اند</w:t>
      </w:r>
      <w:r w:rsidRPr="00051EF9">
        <w:rPr>
          <w:rStyle w:val="Char9"/>
          <w:rFonts w:ascii="Times New Roman" w:hAnsi="Times New Roman" w:cs="Times New Roman" w:hint="cs"/>
          <w:rtl/>
        </w:rPr>
        <w:t> </w:t>
      </w:r>
      <w:r w:rsidR="00AF2E6E" w:rsidRPr="00051EF9">
        <w:rPr>
          <w:rStyle w:val="Char9"/>
          <w:rtl/>
        </w:rPr>
        <w:t>ک</w:t>
      </w:r>
      <w:r w:rsidRPr="00051EF9">
        <w:rPr>
          <w:rStyle w:val="Char9"/>
          <w:rtl/>
        </w:rPr>
        <w:t>ه هر سه تهمتشان بمب گذار</w:t>
      </w:r>
      <w:r w:rsidR="00AF2E6E" w:rsidRPr="00051EF9">
        <w:rPr>
          <w:rStyle w:val="Char9"/>
          <w:rtl/>
        </w:rPr>
        <w:t>ی</w:t>
      </w:r>
      <w:r w:rsidRPr="00051EF9">
        <w:rPr>
          <w:rStyle w:val="Char9"/>
          <w:rtl/>
        </w:rPr>
        <w:t xml:space="preserve"> در صحن رضو</w:t>
      </w:r>
      <w:r w:rsidR="00AF2E6E" w:rsidRPr="00051EF9">
        <w:rPr>
          <w:rStyle w:val="Char9"/>
          <w:rtl/>
        </w:rPr>
        <w:t>ی</w:t>
      </w:r>
      <w:r w:rsidRPr="00051EF9">
        <w:rPr>
          <w:rStyle w:val="Char9"/>
          <w:rtl/>
        </w:rPr>
        <w:t xml:space="preserve"> گفته شده </w:t>
      </w:r>
      <w:r w:rsidR="00AF2E6E" w:rsidRPr="00051EF9">
        <w:rPr>
          <w:rStyle w:val="Char9"/>
          <w:rtl/>
        </w:rPr>
        <w:t>ک</w:t>
      </w:r>
      <w:r w:rsidRPr="00051EF9">
        <w:rPr>
          <w:rStyle w:val="Char9"/>
          <w:rtl/>
        </w:rPr>
        <w:t>ه افترائى ب</w:t>
      </w:r>
      <w:r w:rsidR="00AF2E6E" w:rsidRPr="00051EF9">
        <w:rPr>
          <w:rStyle w:val="Char9"/>
          <w:rtl/>
        </w:rPr>
        <w:t>ی</w:t>
      </w:r>
      <w:r w:rsidRPr="00051EF9">
        <w:rPr>
          <w:rStyle w:val="Char9"/>
          <w:rtl/>
        </w:rPr>
        <w:t>ش ن</w:t>
      </w:r>
      <w:r w:rsidR="00AF2E6E" w:rsidRPr="00051EF9">
        <w:rPr>
          <w:rStyle w:val="Char9"/>
          <w:rtl/>
        </w:rPr>
        <w:t>ی</w:t>
      </w:r>
      <w:r w:rsidRPr="00051EF9">
        <w:rPr>
          <w:rStyle w:val="Char9"/>
          <w:rtl/>
        </w:rPr>
        <w:t>ست آن دو نفر از ‏جوانان</w:t>
      </w:r>
      <w:r w:rsidRPr="00051EF9">
        <w:rPr>
          <w:rStyle w:val="Char9"/>
          <w:rFonts w:hint="cs"/>
          <w:rtl/>
        </w:rPr>
        <w:t xml:space="preserve"> </w:t>
      </w:r>
      <w:r w:rsidRPr="00051EF9">
        <w:rPr>
          <w:rStyle w:val="Char9"/>
          <w:rtl/>
        </w:rPr>
        <w:t>غ</w:t>
      </w:r>
      <w:r w:rsidR="00AF2E6E" w:rsidRPr="00051EF9">
        <w:rPr>
          <w:rStyle w:val="Char9"/>
          <w:rtl/>
        </w:rPr>
        <w:t>ی</w:t>
      </w:r>
      <w:r w:rsidRPr="00051EF9">
        <w:rPr>
          <w:rStyle w:val="Char9"/>
          <w:rtl/>
        </w:rPr>
        <w:t>ر معروف</w:t>
      </w:r>
      <w:r w:rsidR="00AF2E6E" w:rsidRPr="00051EF9">
        <w:rPr>
          <w:rStyle w:val="Char9"/>
          <w:rtl/>
        </w:rPr>
        <w:t>ی</w:t>
      </w:r>
      <w:r w:rsidRPr="00051EF9">
        <w:rPr>
          <w:rStyle w:val="Char9"/>
          <w:rtl/>
        </w:rPr>
        <w:t xml:space="preserve"> بوده‌اند از هم شهر</w:t>
      </w:r>
      <w:r w:rsidR="00AF2E6E" w:rsidRPr="00051EF9">
        <w:rPr>
          <w:rStyle w:val="Char9"/>
          <w:rtl/>
        </w:rPr>
        <w:t>ی</w:t>
      </w:r>
      <w:r w:rsidRPr="00051EF9">
        <w:rPr>
          <w:rStyle w:val="Char9"/>
          <w:rtl/>
        </w:rPr>
        <w:t>ان مولو</w:t>
      </w:r>
      <w:r w:rsidR="00AF2E6E" w:rsidRPr="00051EF9">
        <w:rPr>
          <w:rStyle w:val="Char9"/>
          <w:rtl/>
        </w:rPr>
        <w:t>ی</w:t>
      </w:r>
      <w:r w:rsidRPr="00051EF9">
        <w:rPr>
          <w:rStyle w:val="Char9"/>
          <w:rtl/>
        </w:rPr>
        <w:t xml:space="preserve"> </w:t>
      </w:r>
      <w:r w:rsidR="00AF2E6E" w:rsidRPr="00051EF9">
        <w:rPr>
          <w:rStyle w:val="Char9"/>
          <w:rtl/>
        </w:rPr>
        <w:t>ک</w:t>
      </w:r>
      <w:r w:rsidRPr="00051EF9">
        <w:rPr>
          <w:rStyle w:val="Char9"/>
          <w:rtl/>
        </w:rPr>
        <w:t>رمپور</w:t>
      </w:r>
      <w:r w:rsidR="00AF2E6E" w:rsidRPr="00051EF9">
        <w:rPr>
          <w:rStyle w:val="Char9"/>
          <w:rtl/>
        </w:rPr>
        <w:t>ی</w:t>
      </w:r>
      <w:r w:rsidRPr="00051EF9">
        <w:rPr>
          <w:rStyle w:val="Char9"/>
          <w:rtl/>
        </w:rPr>
        <w:t xml:space="preserve"> بودند </w:t>
      </w:r>
      <w:r w:rsidR="00AF2E6E" w:rsidRPr="00051EF9">
        <w:rPr>
          <w:rStyle w:val="Char9"/>
          <w:rtl/>
        </w:rPr>
        <w:t>ک</w:t>
      </w:r>
      <w:r w:rsidRPr="00051EF9">
        <w:rPr>
          <w:rStyle w:val="Char9"/>
          <w:rtl/>
        </w:rPr>
        <w:t>ه هنوز اسام</w:t>
      </w:r>
      <w:r w:rsidR="00AF2E6E" w:rsidRPr="00051EF9">
        <w:rPr>
          <w:rStyle w:val="Char9"/>
          <w:rtl/>
        </w:rPr>
        <w:t>ی</w:t>
      </w:r>
      <w:r w:rsidRPr="00051EF9">
        <w:rPr>
          <w:rStyle w:val="Char9"/>
          <w:rtl/>
        </w:rPr>
        <w:t>‌شان بدستمان نرس</w:t>
      </w:r>
      <w:r w:rsidR="00AF2E6E" w:rsidRPr="00051EF9">
        <w:rPr>
          <w:rStyle w:val="Char9"/>
          <w:rtl/>
        </w:rPr>
        <w:t>ی</w:t>
      </w:r>
      <w:r w:rsidRPr="00051EF9">
        <w:rPr>
          <w:rStyle w:val="Char9"/>
          <w:rtl/>
        </w:rPr>
        <w:t>ده است.‏</w:t>
      </w:r>
    </w:p>
    <w:p w:rsidR="00C363C7" w:rsidRPr="00FD35AF" w:rsidRDefault="00AF2E6E" w:rsidP="005E26EF">
      <w:pPr>
        <w:pStyle w:val="BodyText"/>
        <w:numPr>
          <w:ilvl w:val="0"/>
          <w:numId w:val="17"/>
        </w:numPr>
        <w:tabs>
          <w:tab w:val="clear" w:pos="869"/>
        </w:tabs>
        <w:ind w:left="622" w:hanging="338"/>
        <w:jc w:val="both"/>
        <w:rPr>
          <w:rFonts w:cs="B Zar"/>
          <w:sz w:val="28"/>
          <w:szCs w:val="28"/>
          <w:rtl/>
        </w:rPr>
      </w:pPr>
      <w:r w:rsidRPr="005E26EF">
        <w:rPr>
          <w:rStyle w:val="Charf0"/>
          <w:b w:val="0"/>
          <w:bCs/>
          <w:rtl/>
        </w:rPr>
        <w:t>یک</w:t>
      </w:r>
      <w:r w:rsidR="00C363C7" w:rsidRPr="005E26EF">
        <w:rPr>
          <w:rStyle w:val="Charf0"/>
          <w:b w:val="0"/>
          <w:bCs/>
          <w:rtl/>
        </w:rPr>
        <w:t>نفر از اهلسنت بعد از انقلاب تا</w:t>
      </w:r>
      <w:r w:rsidRPr="005E26EF">
        <w:rPr>
          <w:rStyle w:val="Charf0"/>
          <w:b w:val="0"/>
          <w:bCs/>
          <w:rtl/>
        </w:rPr>
        <w:t>ک</w:t>
      </w:r>
      <w:r w:rsidR="00C363C7" w:rsidRPr="005E26EF">
        <w:rPr>
          <w:rStyle w:val="Charf0"/>
          <w:b w:val="0"/>
          <w:bCs/>
          <w:rtl/>
        </w:rPr>
        <w:t>نون در ح</w:t>
      </w:r>
      <w:r w:rsidRPr="005E26EF">
        <w:rPr>
          <w:rStyle w:val="Charf0"/>
          <w:b w:val="0"/>
          <w:bCs/>
          <w:rtl/>
        </w:rPr>
        <w:t>ک</w:t>
      </w:r>
      <w:r w:rsidR="00C363C7" w:rsidRPr="005E26EF">
        <w:rPr>
          <w:rStyle w:val="Charf0"/>
          <w:b w:val="0"/>
          <w:bCs/>
          <w:rtl/>
        </w:rPr>
        <w:t>ومت و حتى پست</w:t>
      </w:r>
      <w:r w:rsidR="005E26EF">
        <w:rPr>
          <w:rStyle w:val="Charf0"/>
          <w:rFonts w:hint="cs"/>
          <w:b w:val="0"/>
          <w:bCs/>
          <w:rtl/>
        </w:rPr>
        <w:t>‌</w:t>
      </w:r>
      <w:r w:rsidR="00C363C7" w:rsidRPr="005E26EF">
        <w:rPr>
          <w:rStyle w:val="Charf0"/>
          <w:b w:val="0"/>
          <w:bCs/>
          <w:rtl/>
        </w:rPr>
        <w:t xml:space="preserve">هاى مهم در سطح شهرها مثل استاندارى و فرماندارى وجود نداشته است جز در عهد آقاى خاتمى </w:t>
      </w:r>
      <w:r w:rsidRPr="005E26EF">
        <w:rPr>
          <w:rStyle w:val="Charf0"/>
          <w:b w:val="0"/>
          <w:bCs/>
          <w:rtl/>
        </w:rPr>
        <w:t>یک</w:t>
      </w:r>
      <w:r w:rsidR="00C363C7" w:rsidRPr="005E26EF">
        <w:rPr>
          <w:rStyle w:val="Charf0"/>
          <w:b w:val="0"/>
          <w:bCs/>
          <w:rtl/>
        </w:rPr>
        <w:t xml:space="preserve">نفر در </w:t>
      </w:r>
      <w:r w:rsidRPr="005E26EF">
        <w:rPr>
          <w:rStyle w:val="Charf0"/>
          <w:b w:val="0"/>
          <w:bCs/>
          <w:rtl/>
        </w:rPr>
        <w:t>ک</w:t>
      </w:r>
      <w:r w:rsidR="00C363C7" w:rsidRPr="005E26EF">
        <w:rPr>
          <w:rStyle w:val="Charf0"/>
          <w:b w:val="0"/>
          <w:bCs/>
          <w:rtl/>
        </w:rPr>
        <w:t xml:space="preserve">ردستان فقط!!؟ در صورتى </w:t>
      </w:r>
      <w:r w:rsidRPr="005E26EF">
        <w:rPr>
          <w:rStyle w:val="Charf0"/>
          <w:b w:val="0"/>
          <w:bCs/>
          <w:rtl/>
        </w:rPr>
        <w:t>ک</w:t>
      </w:r>
      <w:r w:rsidR="00C363C7" w:rsidRPr="005E26EF">
        <w:rPr>
          <w:rStyle w:val="Charf0"/>
          <w:b w:val="0"/>
          <w:bCs/>
          <w:rtl/>
        </w:rPr>
        <w:t>ه اهل سنت در ا</w:t>
      </w:r>
      <w:r w:rsidRPr="005E26EF">
        <w:rPr>
          <w:rStyle w:val="Charf0"/>
          <w:b w:val="0"/>
          <w:bCs/>
          <w:rtl/>
        </w:rPr>
        <w:t>ی</w:t>
      </w:r>
      <w:r w:rsidR="00C363C7" w:rsidRPr="005E26EF">
        <w:rPr>
          <w:rStyle w:val="Charf0"/>
          <w:b w:val="0"/>
          <w:bCs/>
          <w:rtl/>
        </w:rPr>
        <w:t xml:space="preserve">ران </w:t>
      </w:r>
      <w:r w:rsidRPr="005E26EF">
        <w:rPr>
          <w:rStyle w:val="Charf0"/>
          <w:b w:val="0"/>
          <w:bCs/>
          <w:rtl/>
        </w:rPr>
        <w:t>ک</w:t>
      </w:r>
      <w:r w:rsidR="00C363C7" w:rsidRPr="005E26EF">
        <w:rPr>
          <w:rStyle w:val="Charf0"/>
          <w:b w:val="0"/>
          <w:bCs/>
          <w:rtl/>
        </w:rPr>
        <w:t xml:space="preserve">ه عبارت از </w:t>
      </w:r>
      <w:r w:rsidRPr="005E26EF">
        <w:rPr>
          <w:rStyle w:val="Charf0"/>
          <w:b w:val="0"/>
          <w:bCs/>
          <w:rtl/>
        </w:rPr>
        <w:t>ک</w:t>
      </w:r>
      <w:r w:rsidR="00C363C7" w:rsidRPr="005E26EF">
        <w:rPr>
          <w:rStyle w:val="Charf0"/>
          <w:b w:val="0"/>
          <w:bCs/>
          <w:rtl/>
        </w:rPr>
        <w:t>ردها و بلوچ</w:t>
      </w:r>
      <w:r w:rsidR="005E26EF">
        <w:rPr>
          <w:rStyle w:val="Charf0"/>
          <w:rFonts w:hint="cs"/>
          <w:b w:val="0"/>
          <w:bCs/>
          <w:rtl/>
        </w:rPr>
        <w:t>‌</w:t>
      </w:r>
      <w:r w:rsidR="00C363C7" w:rsidRPr="005E26EF">
        <w:rPr>
          <w:rStyle w:val="Charf0"/>
          <w:b w:val="0"/>
          <w:bCs/>
          <w:rtl/>
        </w:rPr>
        <w:t>ها و تر</w:t>
      </w:r>
      <w:r w:rsidRPr="005E26EF">
        <w:rPr>
          <w:rStyle w:val="Charf0"/>
          <w:b w:val="0"/>
          <w:bCs/>
          <w:rtl/>
        </w:rPr>
        <w:t>ک</w:t>
      </w:r>
      <w:r w:rsidR="00C363C7" w:rsidRPr="005E26EF">
        <w:rPr>
          <w:rStyle w:val="Charf0"/>
          <w:b w:val="0"/>
          <w:bCs/>
          <w:rtl/>
        </w:rPr>
        <w:t>من</w:t>
      </w:r>
      <w:r w:rsidR="00C363C7" w:rsidRPr="005E26EF">
        <w:rPr>
          <w:rStyle w:val="Charf0"/>
          <w:rFonts w:hint="cs"/>
          <w:b w:val="0"/>
          <w:bCs/>
          <w:rtl/>
        </w:rPr>
        <w:t>‌</w:t>
      </w:r>
      <w:r w:rsidR="00C363C7" w:rsidRPr="005E26EF">
        <w:rPr>
          <w:rStyle w:val="Charf0"/>
          <w:b w:val="0"/>
          <w:bCs/>
          <w:rtl/>
        </w:rPr>
        <w:t>ها و طوالشى‌ها و حاش</w:t>
      </w:r>
      <w:r w:rsidRPr="005E26EF">
        <w:rPr>
          <w:rStyle w:val="Charf0"/>
          <w:b w:val="0"/>
          <w:bCs/>
          <w:rtl/>
        </w:rPr>
        <w:t>ی</w:t>
      </w:r>
      <w:r w:rsidR="00835A14" w:rsidRPr="005E26EF">
        <w:rPr>
          <w:rStyle w:val="Charf0"/>
          <w:b w:val="0"/>
          <w:bCs/>
          <w:rtl/>
        </w:rPr>
        <w:t>ۀ</w:t>
      </w:r>
      <w:r w:rsidR="00C363C7" w:rsidRPr="005E26EF">
        <w:rPr>
          <w:rStyle w:val="Charf0"/>
          <w:b w:val="0"/>
          <w:bCs/>
          <w:rtl/>
        </w:rPr>
        <w:t xml:space="preserve"> خراسان و حاش</w:t>
      </w:r>
      <w:r w:rsidRPr="005E26EF">
        <w:rPr>
          <w:rStyle w:val="Charf0"/>
          <w:b w:val="0"/>
          <w:bCs/>
          <w:rtl/>
        </w:rPr>
        <w:t>ی</w:t>
      </w:r>
      <w:r w:rsidR="00835A14" w:rsidRPr="005E26EF">
        <w:rPr>
          <w:rStyle w:val="Charf0"/>
          <w:b w:val="0"/>
          <w:bCs/>
          <w:rtl/>
        </w:rPr>
        <w:t>ۀ</w:t>
      </w:r>
      <w:r w:rsidR="00C363C7" w:rsidRPr="005E26EF">
        <w:rPr>
          <w:rStyle w:val="Charf0"/>
          <w:b w:val="0"/>
          <w:bCs/>
          <w:rtl/>
        </w:rPr>
        <w:t xml:space="preserve"> خل</w:t>
      </w:r>
      <w:r w:rsidRPr="005E26EF">
        <w:rPr>
          <w:rStyle w:val="Charf0"/>
          <w:b w:val="0"/>
          <w:bCs/>
          <w:rtl/>
        </w:rPr>
        <w:t>ی</w:t>
      </w:r>
      <w:r w:rsidR="00C363C7" w:rsidRPr="005E26EF">
        <w:rPr>
          <w:rStyle w:val="Charf0"/>
          <w:b w:val="0"/>
          <w:bCs/>
          <w:rtl/>
        </w:rPr>
        <w:t>ج فارس م</w:t>
      </w:r>
      <w:r w:rsidRPr="005E26EF">
        <w:rPr>
          <w:rStyle w:val="Charf0"/>
          <w:b w:val="0"/>
          <w:bCs/>
          <w:rtl/>
        </w:rPr>
        <w:t>ی</w:t>
      </w:r>
      <w:r w:rsidR="00C363C7" w:rsidRPr="005E26EF">
        <w:rPr>
          <w:rStyle w:val="Charf0"/>
          <w:b w:val="0"/>
          <w:bCs/>
          <w:rtl/>
        </w:rPr>
        <w:t>‌باشند ب</w:t>
      </w:r>
      <w:r w:rsidRPr="005E26EF">
        <w:rPr>
          <w:rStyle w:val="Charf0"/>
          <w:b w:val="0"/>
          <w:bCs/>
          <w:rtl/>
        </w:rPr>
        <w:t>ی</w:t>
      </w:r>
      <w:r w:rsidR="00C363C7" w:rsidRPr="005E26EF">
        <w:rPr>
          <w:rStyle w:val="Charf0"/>
          <w:b w:val="0"/>
          <w:bCs/>
          <w:rtl/>
        </w:rPr>
        <w:t>ن ربع تا ثلث جمع</w:t>
      </w:r>
      <w:r w:rsidRPr="005E26EF">
        <w:rPr>
          <w:rStyle w:val="Charf0"/>
          <w:b w:val="0"/>
          <w:bCs/>
          <w:rtl/>
        </w:rPr>
        <w:t>ی</w:t>
      </w:r>
      <w:r w:rsidR="00C363C7" w:rsidRPr="005E26EF">
        <w:rPr>
          <w:rStyle w:val="Charf0"/>
          <w:b w:val="0"/>
          <w:bCs/>
          <w:rtl/>
        </w:rPr>
        <w:t xml:space="preserve">ت </w:t>
      </w:r>
      <w:r w:rsidRPr="005E26EF">
        <w:rPr>
          <w:rStyle w:val="Charf0"/>
          <w:b w:val="0"/>
          <w:bCs/>
          <w:rtl/>
        </w:rPr>
        <w:t>ک</w:t>
      </w:r>
      <w:r w:rsidR="00C363C7" w:rsidRPr="005E26EF">
        <w:rPr>
          <w:rStyle w:val="Charf0"/>
          <w:b w:val="0"/>
          <w:bCs/>
          <w:rtl/>
        </w:rPr>
        <w:t>شور را تش</w:t>
      </w:r>
      <w:r w:rsidRPr="005E26EF">
        <w:rPr>
          <w:rStyle w:val="Charf0"/>
          <w:b w:val="0"/>
          <w:bCs/>
          <w:rtl/>
        </w:rPr>
        <w:t>کی</w:t>
      </w:r>
      <w:r w:rsidR="00C363C7" w:rsidRPr="005E26EF">
        <w:rPr>
          <w:rStyle w:val="Charf0"/>
          <w:b w:val="0"/>
          <w:bCs/>
          <w:rtl/>
        </w:rPr>
        <w:t>ل م</w:t>
      </w:r>
      <w:r w:rsidRPr="005E26EF">
        <w:rPr>
          <w:rStyle w:val="Charf0"/>
          <w:b w:val="0"/>
          <w:bCs/>
          <w:rtl/>
        </w:rPr>
        <w:t>ی</w:t>
      </w:r>
      <w:r w:rsidR="00C363C7" w:rsidRPr="005E26EF">
        <w:rPr>
          <w:rStyle w:val="Charf0"/>
          <w:b w:val="0"/>
          <w:bCs/>
          <w:rtl/>
        </w:rPr>
        <w:t>‌دهند، اگرچه با</w:t>
      </w:r>
      <w:r w:rsidRPr="005E26EF">
        <w:rPr>
          <w:rStyle w:val="Charf0"/>
          <w:b w:val="0"/>
          <w:bCs/>
          <w:rtl/>
        </w:rPr>
        <w:t>ی</w:t>
      </w:r>
      <w:r w:rsidR="00C363C7" w:rsidRPr="005E26EF">
        <w:rPr>
          <w:rStyle w:val="Charf0"/>
          <w:b w:val="0"/>
          <w:bCs/>
          <w:rtl/>
        </w:rPr>
        <w:t xml:space="preserve">د اذعان داشت </w:t>
      </w:r>
      <w:r w:rsidRPr="005E26EF">
        <w:rPr>
          <w:rStyle w:val="Charf0"/>
          <w:b w:val="0"/>
          <w:bCs/>
          <w:rtl/>
        </w:rPr>
        <w:t>ک</w:t>
      </w:r>
      <w:r w:rsidR="00C363C7" w:rsidRPr="005E26EF">
        <w:rPr>
          <w:rStyle w:val="Charf0"/>
          <w:b w:val="0"/>
          <w:bCs/>
          <w:rtl/>
        </w:rPr>
        <w:t>ه بعد از آمدن آقاى خاتمى و جبه</w:t>
      </w:r>
      <w:r w:rsidR="00835A14" w:rsidRPr="005E26EF">
        <w:rPr>
          <w:rStyle w:val="Charf0"/>
          <w:b w:val="0"/>
          <w:bCs/>
          <w:rtl/>
        </w:rPr>
        <w:t>ۀ</w:t>
      </w:r>
      <w:r w:rsidR="00C363C7" w:rsidRPr="005E26EF">
        <w:rPr>
          <w:rStyle w:val="Charf0"/>
          <w:b w:val="0"/>
          <w:bCs/>
          <w:rtl/>
        </w:rPr>
        <w:t xml:space="preserve"> دوم خرداد اند</w:t>
      </w:r>
      <w:r w:rsidRPr="005E26EF">
        <w:rPr>
          <w:rStyle w:val="Charf0"/>
          <w:b w:val="0"/>
          <w:bCs/>
          <w:rtl/>
        </w:rPr>
        <w:t>ک</w:t>
      </w:r>
      <w:r w:rsidR="00C363C7" w:rsidRPr="005E26EF">
        <w:rPr>
          <w:rStyle w:val="Charf0"/>
          <w:b w:val="0"/>
          <w:bCs/>
          <w:rtl/>
        </w:rPr>
        <w:t xml:space="preserve">ى از فشارها </w:t>
      </w:r>
      <w:r w:rsidRPr="005E26EF">
        <w:rPr>
          <w:rStyle w:val="Charf0"/>
          <w:b w:val="0"/>
          <w:bCs/>
          <w:rtl/>
        </w:rPr>
        <w:t>ک</w:t>
      </w:r>
      <w:r w:rsidR="00C363C7" w:rsidRPr="005E26EF">
        <w:rPr>
          <w:rStyle w:val="Charf0"/>
          <w:b w:val="0"/>
          <w:bCs/>
          <w:rtl/>
        </w:rPr>
        <w:t>استه شده است و تحولاتى بس</w:t>
      </w:r>
      <w:r w:rsidRPr="005E26EF">
        <w:rPr>
          <w:rStyle w:val="Charf0"/>
          <w:b w:val="0"/>
          <w:bCs/>
          <w:rtl/>
        </w:rPr>
        <w:t>ی</w:t>
      </w:r>
      <w:r w:rsidR="00C363C7" w:rsidRPr="005E26EF">
        <w:rPr>
          <w:rStyle w:val="Charf0"/>
          <w:b w:val="0"/>
          <w:bCs/>
          <w:rtl/>
        </w:rPr>
        <w:t>ار اند</w:t>
      </w:r>
      <w:r w:rsidRPr="005E26EF">
        <w:rPr>
          <w:rStyle w:val="Charf0"/>
          <w:b w:val="0"/>
          <w:bCs/>
          <w:rtl/>
        </w:rPr>
        <w:t>ک</w:t>
      </w:r>
      <w:r w:rsidR="00C363C7" w:rsidRPr="005E26EF">
        <w:rPr>
          <w:rStyle w:val="Charf0"/>
          <w:b w:val="0"/>
          <w:bCs/>
          <w:rtl/>
        </w:rPr>
        <w:t xml:space="preserve"> در مناطق سنى</w:t>
      </w:r>
      <w:r w:rsidR="005E26EF">
        <w:rPr>
          <w:rStyle w:val="Charf0"/>
          <w:rFonts w:hint="cs"/>
          <w:b w:val="0"/>
          <w:bCs/>
          <w:rtl/>
        </w:rPr>
        <w:t>‌</w:t>
      </w:r>
      <w:r w:rsidR="00C363C7" w:rsidRPr="005E26EF">
        <w:rPr>
          <w:rStyle w:val="Charf0"/>
          <w:b w:val="0"/>
          <w:bCs/>
          <w:rtl/>
        </w:rPr>
        <w:t>نش</w:t>
      </w:r>
      <w:r w:rsidRPr="005E26EF">
        <w:rPr>
          <w:rStyle w:val="Charf0"/>
          <w:b w:val="0"/>
          <w:bCs/>
          <w:rtl/>
        </w:rPr>
        <w:t>ی</w:t>
      </w:r>
      <w:r w:rsidR="00C363C7" w:rsidRPr="005E26EF">
        <w:rPr>
          <w:rStyle w:val="Charf0"/>
          <w:b w:val="0"/>
          <w:bCs/>
          <w:rtl/>
        </w:rPr>
        <w:t>ن ولو جزئى صورت گرفته است</w:t>
      </w:r>
      <w:r w:rsidR="00C363C7" w:rsidRPr="00051EF9">
        <w:rPr>
          <w:rStyle w:val="Char9"/>
          <w:rtl/>
        </w:rPr>
        <w:t>.</w:t>
      </w:r>
    </w:p>
    <w:p w:rsidR="00C363C7" w:rsidRPr="00051EF9" w:rsidRDefault="00C363C7" w:rsidP="005E26EF">
      <w:pPr>
        <w:numPr>
          <w:ilvl w:val="0"/>
          <w:numId w:val="17"/>
        </w:numPr>
        <w:tabs>
          <w:tab w:val="clear" w:pos="869"/>
          <w:tab w:val="num" w:pos="622"/>
        </w:tabs>
        <w:ind w:left="622" w:hanging="338"/>
        <w:jc w:val="both"/>
        <w:rPr>
          <w:rStyle w:val="Char9"/>
          <w:rtl/>
        </w:rPr>
      </w:pPr>
      <w:r w:rsidRPr="00051EF9">
        <w:rPr>
          <w:rStyle w:val="Char9"/>
          <w:rtl/>
        </w:rPr>
        <w:t>تهران تنها پا</w:t>
      </w:r>
      <w:r w:rsidR="00AF2E6E" w:rsidRPr="00051EF9">
        <w:rPr>
          <w:rStyle w:val="Char9"/>
          <w:rtl/>
        </w:rPr>
        <w:t>ی</w:t>
      </w:r>
      <w:r w:rsidRPr="00051EF9">
        <w:rPr>
          <w:rStyle w:val="Char9"/>
          <w:rtl/>
        </w:rPr>
        <w:t>تخت دن</w:t>
      </w:r>
      <w:r w:rsidR="00AF2E6E" w:rsidRPr="00051EF9">
        <w:rPr>
          <w:rStyle w:val="Char9"/>
          <w:rtl/>
        </w:rPr>
        <w:t>ی</w:t>
      </w:r>
      <w:r w:rsidRPr="00051EF9">
        <w:rPr>
          <w:rStyle w:val="Char9"/>
          <w:rtl/>
        </w:rPr>
        <w:t xml:space="preserve">است </w:t>
      </w:r>
      <w:r w:rsidR="00AF2E6E" w:rsidRPr="00051EF9">
        <w:rPr>
          <w:rStyle w:val="Char9"/>
          <w:rtl/>
        </w:rPr>
        <w:t>ک</w:t>
      </w:r>
      <w:r w:rsidRPr="00051EF9">
        <w:rPr>
          <w:rStyle w:val="Char9"/>
          <w:rtl/>
        </w:rPr>
        <w:t>ه اهل سنت هم در آن و</w:t>
      </w:r>
      <w:r w:rsidRPr="00051EF9">
        <w:rPr>
          <w:rStyle w:val="Char9"/>
          <w:rFonts w:hint="cs"/>
          <w:rtl/>
        </w:rPr>
        <w:t xml:space="preserve"> </w:t>
      </w:r>
      <w:r w:rsidRPr="00051EF9">
        <w:rPr>
          <w:rStyle w:val="Char9"/>
          <w:rtl/>
        </w:rPr>
        <w:t>هم در هم</w:t>
      </w:r>
      <w:r w:rsidR="00835A14">
        <w:rPr>
          <w:rStyle w:val="Char9"/>
          <w:rtl/>
        </w:rPr>
        <w:t>ۀ</w:t>
      </w:r>
      <w:r w:rsidRPr="00051EF9">
        <w:rPr>
          <w:rStyle w:val="Char9"/>
          <w:rtl/>
        </w:rPr>
        <w:t xml:space="preserve"> شهرهاى بزرگ </w:t>
      </w:r>
      <w:r w:rsidR="00AF2E6E" w:rsidRPr="00051EF9">
        <w:rPr>
          <w:rStyle w:val="Char9"/>
          <w:rtl/>
        </w:rPr>
        <w:t>ک</w:t>
      </w:r>
      <w:r w:rsidRPr="00051EF9">
        <w:rPr>
          <w:rStyle w:val="Char9"/>
          <w:rtl/>
        </w:rPr>
        <w:t>ه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 در ا</w:t>
      </w:r>
      <w:r w:rsidR="00AF2E6E" w:rsidRPr="00051EF9">
        <w:rPr>
          <w:rStyle w:val="Char9"/>
          <w:rtl/>
        </w:rPr>
        <w:t>ک</w:t>
      </w:r>
      <w:r w:rsidRPr="00051EF9">
        <w:rPr>
          <w:rStyle w:val="Char9"/>
          <w:rtl/>
        </w:rPr>
        <w:t>ثر</w:t>
      </w:r>
      <w:r w:rsidR="00AF2E6E" w:rsidRPr="00051EF9">
        <w:rPr>
          <w:rStyle w:val="Char9"/>
          <w:rtl/>
        </w:rPr>
        <w:t>ی</w:t>
      </w:r>
      <w:r w:rsidRPr="00051EF9">
        <w:rPr>
          <w:rStyle w:val="Char9"/>
          <w:rtl/>
        </w:rPr>
        <w:t>ت م</w:t>
      </w:r>
      <w:r w:rsidR="00AF2E6E" w:rsidRPr="00051EF9">
        <w:rPr>
          <w:rStyle w:val="Char9"/>
          <w:rtl/>
        </w:rPr>
        <w:t>ی</w:t>
      </w:r>
      <w:r w:rsidR="005E26EF">
        <w:rPr>
          <w:rStyle w:val="Char9"/>
          <w:rFonts w:hint="cs"/>
          <w:rtl/>
        </w:rPr>
        <w:t>‌</w:t>
      </w:r>
      <w:r w:rsidRPr="00051EF9">
        <w:rPr>
          <w:rStyle w:val="Char9"/>
          <w:rtl/>
        </w:rPr>
        <w:t xml:space="preserve">باشند از بناى </w:t>
      </w:r>
      <w:r w:rsidR="00AF2E6E" w:rsidRPr="00051EF9">
        <w:rPr>
          <w:rStyle w:val="Char9"/>
          <w:rtl/>
        </w:rPr>
        <w:t>یک</w:t>
      </w:r>
      <w:r w:rsidRPr="00051EF9">
        <w:rPr>
          <w:rStyle w:val="Char9"/>
          <w:rtl/>
        </w:rPr>
        <w:t xml:space="preserve"> مسجد ممنوع م</w:t>
      </w:r>
      <w:r w:rsidR="00AF2E6E" w:rsidRPr="00051EF9">
        <w:rPr>
          <w:rStyle w:val="Char9"/>
          <w:rtl/>
        </w:rPr>
        <w:t>ی</w:t>
      </w:r>
      <w:r w:rsidR="005E26EF">
        <w:rPr>
          <w:rStyle w:val="Char9"/>
          <w:rFonts w:hint="cs"/>
          <w:rtl/>
        </w:rPr>
        <w:t>‌</w:t>
      </w:r>
      <w:r w:rsidRPr="00051EF9">
        <w:rPr>
          <w:rStyle w:val="Char9"/>
          <w:rtl/>
        </w:rPr>
        <w:t>باشند در صورت</w:t>
      </w:r>
      <w:r w:rsidR="00AF2E6E" w:rsidRPr="00051EF9">
        <w:rPr>
          <w:rStyle w:val="Char9"/>
          <w:rtl/>
        </w:rPr>
        <w:t>یک</w:t>
      </w:r>
      <w:r w:rsidRPr="00051EF9">
        <w:rPr>
          <w:rStyle w:val="Char9"/>
          <w:rtl/>
        </w:rPr>
        <w:t>ه ده</w:t>
      </w:r>
      <w:r w:rsidR="005E26EF">
        <w:rPr>
          <w:rStyle w:val="Char9"/>
          <w:rFonts w:hint="cs"/>
          <w:rtl/>
        </w:rPr>
        <w:t>‌</w:t>
      </w:r>
      <w:r w:rsidRPr="00051EF9">
        <w:rPr>
          <w:rStyle w:val="Char9"/>
          <w:rtl/>
        </w:rPr>
        <w:t xml:space="preserve">ها </w:t>
      </w:r>
      <w:r w:rsidR="00AF2E6E" w:rsidRPr="00051EF9">
        <w:rPr>
          <w:rStyle w:val="Char9"/>
          <w:rtl/>
        </w:rPr>
        <w:t>ک</w:t>
      </w:r>
      <w:r w:rsidRPr="00051EF9">
        <w:rPr>
          <w:rStyle w:val="Char9"/>
          <w:rtl/>
        </w:rPr>
        <w:t>ل</w:t>
      </w:r>
      <w:r w:rsidR="00AF2E6E" w:rsidRPr="00051EF9">
        <w:rPr>
          <w:rStyle w:val="Char9"/>
          <w:rtl/>
        </w:rPr>
        <w:t>ی</w:t>
      </w:r>
      <w:r w:rsidRPr="00051EF9">
        <w:rPr>
          <w:rStyle w:val="Char9"/>
          <w:rtl/>
        </w:rPr>
        <w:t>سا و</w:t>
      </w:r>
      <w:r w:rsidRPr="00051EF9">
        <w:rPr>
          <w:rStyle w:val="Char9"/>
          <w:rFonts w:hint="cs"/>
          <w:rtl/>
        </w:rPr>
        <w:t xml:space="preserve"> </w:t>
      </w:r>
      <w:r w:rsidRPr="00051EF9">
        <w:rPr>
          <w:rStyle w:val="Char9"/>
          <w:rtl/>
        </w:rPr>
        <w:t>معابد براى مس</w:t>
      </w:r>
      <w:r w:rsidR="00AF2E6E" w:rsidRPr="00051EF9">
        <w:rPr>
          <w:rStyle w:val="Char9"/>
          <w:rtl/>
        </w:rPr>
        <w:t>ی</w:t>
      </w:r>
      <w:r w:rsidRPr="00051EF9">
        <w:rPr>
          <w:rStyle w:val="Char9"/>
          <w:rtl/>
        </w:rPr>
        <w:t>ح</w:t>
      </w:r>
      <w:r w:rsidR="00AF2E6E" w:rsidRPr="00051EF9">
        <w:rPr>
          <w:rStyle w:val="Char9"/>
          <w:rtl/>
        </w:rPr>
        <w:t>ی</w:t>
      </w:r>
      <w:r w:rsidRPr="00051EF9">
        <w:rPr>
          <w:rStyle w:val="Char9"/>
          <w:rtl/>
        </w:rPr>
        <w:t xml:space="preserve">ان و </w:t>
      </w:r>
      <w:r w:rsidR="00AF2E6E" w:rsidRPr="00051EF9">
        <w:rPr>
          <w:rStyle w:val="Char9"/>
          <w:rtl/>
        </w:rPr>
        <w:t>ی</w:t>
      </w:r>
      <w:r w:rsidRPr="00051EF9">
        <w:rPr>
          <w:rStyle w:val="Char9"/>
          <w:rtl/>
        </w:rPr>
        <w:t>هود و</w:t>
      </w:r>
      <w:r w:rsidRPr="00051EF9">
        <w:rPr>
          <w:rStyle w:val="Char9"/>
          <w:rFonts w:hint="cs"/>
          <w:rtl/>
        </w:rPr>
        <w:t xml:space="preserve"> </w:t>
      </w:r>
      <w:r w:rsidRPr="00051EF9">
        <w:rPr>
          <w:rStyle w:val="Char9"/>
          <w:rtl/>
        </w:rPr>
        <w:t>هندوها و</w:t>
      </w:r>
      <w:r w:rsidRPr="00051EF9">
        <w:rPr>
          <w:rStyle w:val="Char9"/>
          <w:rFonts w:hint="cs"/>
          <w:rtl/>
        </w:rPr>
        <w:t xml:space="preserve"> </w:t>
      </w:r>
      <w:r w:rsidRPr="00051EF9">
        <w:rPr>
          <w:rStyle w:val="Char9"/>
          <w:rtl/>
        </w:rPr>
        <w:t>س</w:t>
      </w:r>
      <w:r w:rsidR="00AF2E6E" w:rsidRPr="00051EF9">
        <w:rPr>
          <w:rStyle w:val="Char9"/>
          <w:rtl/>
        </w:rPr>
        <w:t>یک</w:t>
      </w:r>
      <w:r w:rsidR="001A2EC3">
        <w:rPr>
          <w:rStyle w:val="Char9"/>
          <w:rtl/>
        </w:rPr>
        <w:t xml:space="preserve">‌ها </w:t>
      </w:r>
      <w:r w:rsidRPr="00051EF9">
        <w:rPr>
          <w:rStyle w:val="Char9"/>
          <w:rtl/>
        </w:rPr>
        <w:t>و</w:t>
      </w:r>
      <w:r w:rsidRPr="00051EF9">
        <w:rPr>
          <w:rStyle w:val="Char9"/>
          <w:rFonts w:hint="cs"/>
          <w:rtl/>
        </w:rPr>
        <w:t xml:space="preserve"> </w:t>
      </w:r>
      <w:r w:rsidRPr="00051EF9">
        <w:rPr>
          <w:rStyle w:val="Char9"/>
          <w:rtl/>
        </w:rPr>
        <w:t>زرتشت</w:t>
      </w:r>
      <w:r w:rsidR="00AF2E6E" w:rsidRPr="00051EF9">
        <w:rPr>
          <w:rStyle w:val="Char9"/>
          <w:rtl/>
        </w:rPr>
        <w:t>ی</w:t>
      </w:r>
      <w:r w:rsidRPr="00051EF9">
        <w:rPr>
          <w:rStyle w:val="Char9"/>
          <w:rtl/>
        </w:rPr>
        <w:t>ان وجود دارد، و</w:t>
      </w:r>
      <w:r w:rsidRPr="00051EF9">
        <w:rPr>
          <w:rStyle w:val="Char9"/>
          <w:rFonts w:hint="cs"/>
          <w:rtl/>
        </w:rPr>
        <w:t xml:space="preserve"> </w:t>
      </w:r>
      <w:r w:rsidRPr="00051EF9">
        <w:rPr>
          <w:rStyle w:val="Char9"/>
          <w:rtl/>
        </w:rPr>
        <w:t>ا</w:t>
      </w:r>
      <w:r w:rsidR="00AF2E6E" w:rsidRPr="00051EF9">
        <w:rPr>
          <w:rStyle w:val="Char9"/>
          <w:rtl/>
        </w:rPr>
        <w:t>ی</w:t>
      </w:r>
      <w:r w:rsidRPr="00051EF9">
        <w:rPr>
          <w:rStyle w:val="Char9"/>
          <w:rtl/>
        </w:rPr>
        <w:t>ن علاوه بر ا</w:t>
      </w:r>
      <w:r w:rsidR="00AF2E6E" w:rsidRPr="00051EF9">
        <w:rPr>
          <w:rStyle w:val="Char9"/>
          <w:rtl/>
        </w:rPr>
        <w:t>ی</w:t>
      </w:r>
      <w:r w:rsidRPr="00051EF9">
        <w:rPr>
          <w:rStyle w:val="Char9"/>
          <w:rtl/>
        </w:rPr>
        <w:t>ن مش</w:t>
      </w:r>
      <w:r w:rsidR="00AF2E6E" w:rsidRPr="00051EF9">
        <w:rPr>
          <w:rStyle w:val="Char9"/>
          <w:rtl/>
        </w:rPr>
        <w:t>ک</w:t>
      </w:r>
      <w:r w:rsidRPr="00051EF9">
        <w:rPr>
          <w:rStyle w:val="Char9"/>
          <w:rtl/>
        </w:rPr>
        <w:t>ل د</w:t>
      </w:r>
      <w:r w:rsidR="00AF2E6E" w:rsidRPr="00051EF9">
        <w:rPr>
          <w:rStyle w:val="Char9"/>
          <w:rtl/>
        </w:rPr>
        <w:t>ی</w:t>
      </w:r>
      <w:r w:rsidRPr="00051EF9">
        <w:rPr>
          <w:rStyle w:val="Char9"/>
          <w:rtl/>
        </w:rPr>
        <w:t>گر</w:t>
      </w:r>
      <w:r w:rsidR="006D7D8D">
        <w:rPr>
          <w:rStyle w:val="Char9"/>
          <w:rtl/>
        </w:rPr>
        <w:t xml:space="preserve"> می‌باشد</w:t>
      </w:r>
      <w:r w:rsidRPr="00051EF9">
        <w:rPr>
          <w:rStyle w:val="Char9"/>
          <w:rtl/>
        </w:rPr>
        <w:t xml:space="preserve"> </w:t>
      </w:r>
      <w:r w:rsidR="00AF2E6E" w:rsidRPr="00051EF9">
        <w:rPr>
          <w:rStyle w:val="Char9"/>
          <w:rtl/>
        </w:rPr>
        <w:t>ک</w:t>
      </w:r>
      <w:r w:rsidRPr="00051EF9">
        <w:rPr>
          <w:rStyle w:val="Char9"/>
          <w:rtl/>
        </w:rPr>
        <w:t>ه حتى در مناطق خود ما ن</w:t>
      </w:r>
      <w:r w:rsidR="00AF2E6E" w:rsidRPr="00051EF9">
        <w:rPr>
          <w:rStyle w:val="Char9"/>
          <w:rtl/>
        </w:rPr>
        <w:t>ی</w:t>
      </w:r>
      <w:r w:rsidRPr="00051EF9">
        <w:rPr>
          <w:rStyle w:val="Char9"/>
          <w:rtl/>
        </w:rPr>
        <w:t>ز بناى مسجد در بعضى موارد از جرم</w:t>
      </w:r>
      <w:r w:rsidR="005E26EF">
        <w:rPr>
          <w:rStyle w:val="Char9"/>
          <w:rFonts w:hint="cs"/>
          <w:rtl/>
        </w:rPr>
        <w:t>‌</w:t>
      </w:r>
      <w:r w:rsidRPr="00051EF9">
        <w:rPr>
          <w:rStyle w:val="Char9"/>
          <w:rtl/>
        </w:rPr>
        <w:t>ها</w:t>
      </w:r>
      <w:r w:rsidR="00AF2E6E" w:rsidRPr="00051EF9">
        <w:rPr>
          <w:rStyle w:val="Char9"/>
          <w:rtl/>
        </w:rPr>
        <w:t>ی</w:t>
      </w:r>
      <w:r w:rsidRPr="00051EF9">
        <w:rPr>
          <w:rStyle w:val="Char9"/>
          <w:rtl/>
        </w:rPr>
        <w:t xml:space="preserve">ى است </w:t>
      </w:r>
      <w:r w:rsidR="00AF2E6E" w:rsidRPr="00051EF9">
        <w:rPr>
          <w:rStyle w:val="Char9"/>
          <w:rtl/>
        </w:rPr>
        <w:t>ک</w:t>
      </w:r>
      <w:r w:rsidRPr="00051EF9">
        <w:rPr>
          <w:rStyle w:val="Char9"/>
          <w:rtl/>
        </w:rPr>
        <w:t>ه ر</w:t>
      </w:r>
      <w:r w:rsidR="00AF2E6E" w:rsidRPr="00051EF9">
        <w:rPr>
          <w:rStyle w:val="Char9"/>
          <w:rtl/>
        </w:rPr>
        <w:t>ی</w:t>
      </w:r>
      <w:r w:rsidRPr="00051EF9">
        <w:rPr>
          <w:rStyle w:val="Char9"/>
          <w:rtl/>
        </w:rPr>
        <w:t>ش تراش</w:t>
      </w:r>
      <w:r w:rsidR="00AF2E6E" w:rsidRPr="00051EF9">
        <w:rPr>
          <w:rStyle w:val="Char9"/>
          <w:rtl/>
        </w:rPr>
        <w:t>ی</w:t>
      </w:r>
      <w:r w:rsidRPr="00051EF9">
        <w:rPr>
          <w:rStyle w:val="Char9"/>
          <w:rtl/>
        </w:rPr>
        <w:t>دن و</w:t>
      </w:r>
      <w:r w:rsidRPr="00051EF9">
        <w:rPr>
          <w:rStyle w:val="Char9"/>
          <w:rFonts w:hint="cs"/>
          <w:rtl/>
        </w:rPr>
        <w:t xml:space="preserve"> </w:t>
      </w:r>
      <w:r w:rsidRPr="00051EF9">
        <w:rPr>
          <w:rStyle w:val="Char9"/>
          <w:rtl/>
        </w:rPr>
        <w:t>زندان و</w:t>
      </w:r>
      <w:r w:rsidRPr="00051EF9">
        <w:rPr>
          <w:rStyle w:val="Char9"/>
          <w:rFonts w:hint="cs"/>
          <w:rtl/>
        </w:rPr>
        <w:t xml:space="preserve"> </w:t>
      </w:r>
      <w:r w:rsidRPr="00051EF9">
        <w:rPr>
          <w:rStyle w:val="Char9"/>
          <w:rtl/>
        </w:rPr>
        <w:t>غ</w:t>
      </w:r>
      <w:r w:rsidR="00AF2E6E" w:rsidRPr="00051EF9">
        <w:rPr>
          <w:rStyle w:val="Char9"/>
          <w:rtl/>
        </w:rPr>
        <w:t>ی</w:t>
      </w:r>
      <w:r w:rsidRPr="00051EF9">
        <w:rPr>
          <w:rStyle w:val="Char9"/>
          <w:rtl/>
        </w:rPr>
        <w:t xml:space="preserve">ره را در پى خود داشته است </w:t>
      </w:r>
      <w:r w:rsidR="00AF2E6E" w:rsidRPr="00051EF9">
        <w:rPr>
          <w:rStyle w:val="Char9"/>
          <w:rtl/>
        </w:rPr>
        <w:t>ک</w:t>
      </w:r>
      <w:r w:rsidRPr="00051EF9">
        <w:rPr>
          <w:rStyle w:val="Char9"/>
          <w:rtl/>
        </w:rPr>
        <w:t>ه ا</w:t>
      </w:r>
      <w:r w:rsidR="00AF2E6E" w:rsidRPr="00051EF9">
        <w:rPr>
          <w:rStyle w:val="Char9"/>
          <w:rtl/>
        </w:rPr>
        <w:t>ی</w:t>
      </w:r>
      <w:r w:rsidRPr="00051EF9">
        <w:rPr>
          <w:rStyle w:val="Char9"/>
          <w:rtl/>
        </w:rPr>
        <w:t xml:space="preserve">ن قصه سر دراز </w:t>
      </w:r>
      <w:r w:rsidR="00AF2E6E" w:rsidRPr="00051EF9">
        <w:rPr>
          <w:rStyle w:val="Char9"/>
          <w:rtl/>
        </w:rPr>
        <w:t>ک</w:t>
      </w:r>
      <w:r w:rsidRPr="00051EF9">
        <w:rPr>
          <w:rStyle w:val="Char9"/>
          <w:rtl/>
        </w:rPr>
        <w:t>ه ر</w:t>
      </w:r>
      <w:r w:rsidR="00AF2E6E" w:rsidRPr="00051EF9">
        <w:rPr>
          <w:rStyle w:val="Char9"/>
          <w:rtl/>
        </w:rPr>
        <w:t>ی</w:t>
      </w:r>
      <w:r w:rsidRPr="00051EF9">
        <w:rPr>
          <w:rStyle w:val="Char9"/>
          <w:rtl/>
        </w:rPr>
        <w:t>شه در اند</w:t>
      </w:r>
      <w:r w:rsidR="00AF2E6E" w:rsidRPr="00051EF9">
        <w:rPr>
          <w:rStyle w:val="Char9"/>
          <w:rtl/>
        </w:rPr>
        <w:t>ی</w:t>
      </w:r>
      <w:r w:rsidRPr="00051EF9">
        <w:rPr>
          <w:rStyle w:val="Char9"/>
          <w:rtl/>
        </w:rPr>
        <w:t>ش</w:t>
      </w:r>
      <w:r w:rsidR="00835A14">
        <w:rPr>
          <w:rStyle w:val="Char9"/>
          <w:rtl/>
        </w:rPr>
        <w:t>ۀ</w:t>
      </w:r>
      <w:r w:rsidRPr="00051EF9">
        <w:rPr>
          <w:rStyle w:val="Char9"/>
          <w:rtl/>
        </w:rPr>
        <w:t xml:space="preserve"> تنگ</w:t>
      </w:r>
      <w:r w:rsidR="005E26EF">
        <w:rPr>
          <w:rStyle w:val="Char9"/>
          <w:rFonts w:hint="cs"/>
          <w:rtl/>
        </w:rPr>
        <w:t>‌</w:t>
      </w:r>
      <w:r w:rsidRPr="00051EF9">
        <w:rPr>
          <w:rStyle w:val="Char9"/>
          <w:rtl/>
        </w:rPr>
        <w:t>نظران و</w:t>
      </w:r>
      <w:r w:rsidRPr="00051EF9">
        <w:rPr>
          <w:rStyle w:val="Char9"/>
          <w:rFonts w:hint="cs"/>
          <w:rtl/>
        </w:rPr>
        <w:t xml:space="preserve"> </w:t>
      </w:r>
      <w:r w:rsidRPr="00051EF9">
        <w:rPr>
          <w:rStyle w:val="Char9"/>
          <w:rtl/>
        </w:rPr>
        <w:t>خشونت</w:t>
      </w:r>
      <w:r w:rsidR="005E26EF">
        <w:rPr>
          <w:rStyle w:val="Char9"/>
          <w:rFonts w:hint="cs"/>
          <w:rtl/>
        </w:rPr>
        <w:t>‌</w:t>
      </w:r>
      <w:r w:rsidRPr="00051EF9">
        <w:rPr>
          <w:rStyle w:val="Char9"/>
          <w:rtl/>
        </w:rPr>
        <w:t>طلبان دارد، و</w:t>
      </w:r>
      <w:r w:rsidRPr="00051EF9">
        <w:rPr>
          <w:rStyle w:val="Char9"/>
          <w:rFonts w:hint="cs"/>
          <w:rtl/>
        </w:rPr>
        <w:t xml:space="preserve"> </w:t>
      </w:r>
      <w:r w:rsidRPr="00051EF9">
        <w:rPr>
          <w:rStyle w:val="Char9"/>
          <w:rtl/>
        </w:rPr>
        <w:t>بدون ش</w:t>
      </w:r>
      <w:r w:rsidR="00AF2E6E" w:rsidRPr="00051EF9">
        <w:rPr>
          <w:rStyle w:val="Char9"/>
          <w:rtl/>
        </w:rPr>
        <w:t>ک</w:t>
      </w:r>
      <w:r w:rsidRPr="00051EF9">
        <w:rPr>
          <w:rStyle w:val="Char9"/>
          <w:rtl/>
        </w:rPr>
        <w:t xml:space="preserve"> </w:t>
      </w:r>
      <w:r w:rsidR="00AF2E6E" w:rsidRPr="00051EF9">
        <w:rPr>
          <w:rStyle w:val="Char9"/>
          <w:rtl/>
        </w:rPr>
        <w:t>ک</w:t>
      </w:r>
      <w:r w:rsidRPr="00051EF9">
        <w:rPr>
          <w:rStyle w:val="Char9"/>
          <w:rtl/>
        </w:rPr>
        <w:t>ه ا</w:t>
      </w:r>
      <w:r w:rsidR="00AF2E6E" w:rsidRPr="00051EF9">
        <w:rPr>
          <w:rStyle w:val="Char9"/>
          <w:rtl/>
        </w:rPr>
        <w:t>ی</w:t>
      </w:r>
      <w:r w:rsidRPr="00051EF9">
        <w:rPr>
          <w:rStyle w:val="Char9"/>
          <w:rtl/>
        </w:rPr>
        <w:t>ن موضوع براى هم</w:t>
      </w:r>
      <w:r w:rsidR="00835A14">
        <w:rPr>
          <w:rStyle w:val="Char9"/>
          <w:rtl/>
        </w:rPr>
        <w:t>ۀ</w:t>
      </w:r>
      <w:r w:rsidRPr="00051EF9">
        <w:rPr>
          <w:rStyle w:val="Char9"/>
          <w:rtl/>
        </w:rPr>
        <w:t xml:space="preserve"> مسلمانان جهان سؤال برانگ</w:t>
      </w:r>
      <w:r w:rsidR="00AF2E6E" w:rsidRPr="00051EF9">
        <w:rPr>
          <w:rStyle w:val="Char9"/>
          <w:rtl/>
        </w:rPr>
        <w:t>ی</w:t>
      </w:r>
      <w:r w:rsidRPr="00051EF9">
        <w:rPr>
          <w:rStyle w:val="Char9"/>
          <w:rtl/>
        </w:rPr>
        <w:t xml:space="preserve">ز است </w:t>
      </w:r>
      <w:r w:rsidR="00AF2E6E" w:rsidRPr="00051EF9">
        <w:rPr>
          <w:rStyle w:val="Char9"/>
          <w:rtl/>
        </w:rPr>
        <w:t>ک</w:t>
      </w:r>
      <w:r w:rsidRPr="00051EF9">
        <w:rPr>
          <w:rStyle w:val="Char9"/>
          <w:rtl/>
        </w:rPr>
        <w:t>ه چرا در پا</w:t>
      </w:r>
      <w:r w:rsidR="00AF2E6E" w:rsidRPr="00051EF9">
        <w:rPr>
          <w:rStyle w:val="Char9"/>
          <w:rtl/>
        </w:rPr>
        <w:t>ی</w:t>
      </w:r>
      <w:r w:rsidRPr="00051EF9">
        <w:rPr>
          <w:rStyle w:val="Char9"/>
          <w:rtl/>
        </w:rPr>
        <w:t>تخت جمهورى اسلامى بناى مسجد</w:t>
      </w:r>
      <w:r w:rsidRPr="00051EF9">
        <w:rPr>
          <w:rStyle w:val="Char9"/>
          <w:rFonts w:hint="cs"/>
          <w:rtl/>
        </w:rPr>
        <w:t xml:space="preserve"> </w:t>
      </w:r>
      <w:r w:rsidRPr="00051EF9">
        <w:rPr>
          <w:rStyle w:val="Char9"/>
          <w:rtl/>
        </w:rPr>
        <w:t>براى اهل سنت ممنوع</w:t>
      </w:r>
      <w:r w:rsidR="006D7D8D">
        <w:rPr>
          <w:rStyle w:val="Char9"/>
          <w:rtl/>
        </w:rPr>
        <w:t xml:space="preserve"> می‌باشد</w:t>
      </w:r>
      <w:r w:rsidRPr="00051EF9">
        <w:rPr>
          <w:rStyle w:val="Char9"/>
          <w:rtl/>
        </w:rPr>
        <w:t>، اگرچه بعد از انقلاب ده هزار متر مربع زم</w:t>
      </w:r>
      <w:r w:rsidR="00AF2E6E" w:rsidRPr="00051EF9">
        <w:rPr>
          <w:rStyle w:val="Char9"/>
          <w:rtl/>
        </w:rPr>
        <w:t>ی</w:t>
      </w:r>
      <w:r w:rsidRPr="00051EF9">
        <w:rPr>
          <w:rStyle w:val="Char9"/>
          <w:rtl/>
        </w:rPr>
        <w:t>ن به هم</w:t>
      </w:r>
      <w:r w:rsidR="00AF2E6E" w:rsidRPr="00051EF9">
        <w:rPr>
          <w:rStyle w:val="Char9"/>
          <w:rtl/>
        </w:rPr>
        <w:t>ی</w:t>
      </w:r>
      <w:r w:rsidRPr="00051EF9">
        <w:rPr>
          <w:rStyle w:val="Char9"/>
          <w:rtl/>
        </w:rPr>
        <w:t>ن هدف از طرف رهبر انقلاب در نزد صدا و</w:t>
      </w:r>
      <w:r w:rsidRPr="00051EF9">
        <w:rPr>
          <w:rStyle w:val="Char9"/>
          <w:rFonts w:hint="cs"/>
          <w:rtl/>
        </w:rPr>
        <w:t xml:space="preserve"> </w:t>
      </w:r>
      <w:r w:rsidRPr="00051EF9">
        <w:rPr>
          <w:rStyle w:val="Char9"/>
          <w:rtl/>
        </w:rPr>
        <w:t>س</w:t>
      </w:r>
      <w:r w:rsidR="00AF2E6E" w:rsidRPr="00051EF9">
        <w:rPr>
          <w:rStyle w:val="Char9"/>
          <w:rtl/>
        </w:rPr>
        <w:t>ی</w:t>
      </w:r>
      <w:r w:rsidRPr="00051EF9">
        <w:rPr>
          <w:rStyle w:val="Char9"/>
          <w:rtl/>
        </w:rPr>
        <w:t xml:space="preserve">ما اختصاص داده شد </w:t>
      </w:r>
      <w:r w:rsidR="00AF2E6E" w:rsidRPr="00051EF9">
        <w:rPr>
          <w:rStyle w:val="Char9"/>
          <w:rtl/>
        </w:rPr>
        <w:t>ک</w:t>
      </w:r>
      <w:r w:rsidRPr="00051EF9">
        <w:rPr>
          <w:rStyle w:val="Char9"/>
          <w:rtl/>
        </w:rPr>
        <w:t>ه بعدا ممنوع گرد</w:t>
      </w:r>
      <w:r w:rsidR="00AF2E6E" w:rsidRPr="00051EF9">
        <w:rPr>
          <w:rStyle w:val="Char9"/>
          <w:rtl/>
        </w:rPr>
        <w:t>ی</w:t>
      </w:r>
      <w:r w:rsidRPr="00051EF9">
        <w:rPr>
          <w:rStyle w:val="Char9"/>
          <w:rtl/>
        </w:rPr>
        <w:t>د</w:t>
      </w:r>
      <w:r w:rsidRPr="00051EF9">
        <w:rPr>
          <w:rStyle w:val="Char9"/>
          <w:rFonts w:hint="cs"/>
          <w:rtl/>
        </w:rPr>
        <w:t>.</w:t>
      </w:r>
      <w:r w:rsidRPr="00051EF9">
        <w:rPr>
          <w:rStyle w:val="Char9"/>
          <w:rtl/>
        </w:rPr>
        <w:t xml:space="preserve"> </w:t>
      </w:r>
    </w:p>
    <w:p w:rsidR="00C363C7" w:rsidRPr="00051EF9" w:rsidRDefault="00C363C7" w:rsidP="005E26EF">
      <w:pPr>
        <w:numPr>
          <w:ilvl w:val="0"/>
          <w:numId w:val="17"/>
        </w:numPr>
        <w:tabs>
          <w:tab w:val="clear" w:pos="869"/>
          <w:tab w:val="num" w:pos="622"/>
        </w:tabs>
        <w:ind w:left="622" w:hanging="338"/>
        <w:jc w:val="both"/>
        <w:rPr>
          <w:rStyle w:val="Char9"/>
          <w:rtl/>
        </w:rPr>
      </w:pPr>
      <w:r w:rsidRPr="00051EF9">
        <w:rPr>
          <w:rStyle w:val="Char9"/>
          <w:rtl/>
        </w:rPr>
        <w:t>چند</w:t>
      </w:r>
      <w:r w:rsidR="00AF2E6E" w:rsidRPr="00051EF9">
        <w:rPr>
          <w:rStyle w:val="Char9"/>
          <w:rtl/>
        </w:rPr>
        <w:t>ی</w:t>
      </w:r>
      <w:r w:rsidRPr="00051EF9">
        <w:rPr>
          <w:rStyle w:val="Char9"/>
          <w:rtl/>
        </w:rPr>
        <w:t>ن مسجد و</w:t>
      </w:r>
      <w:r w:rsidRPr="00051EF9">
        <w:rPr>
          <w:rStyle w:val="Char9"/>
          <w:rFonts w:hint="cs"/>
          <w:rtl/>
        </w:rPr>
        <w:t xml:space="preserve"> </w:t>
      </w:r>
      <w:r w:rsidRPr="00051EF9">
        <w:rPr>
          <w:rStyle w:val="Char9"/>
          <w:rtl/>
        </w:rPr>
        <w:t>مدرس</w:t>
      </w:r>
      <w:r w:rsidR="00835A14">
        <w:rPr>
          <w:rStyle w:val="Char9"/>
          <w:rtl/>
        </w:rPr>
        <w:t>ۀ</w:t>
      </w:r>
      <w:r w:rsidRPr="00051EF9">
        <w:rPr>
          <w:rStyle w:val="Char9"/>
          <w:rtl/>
        </w:rPr>
        <w:t xml:space="preserve"> د</w:t>
      </w:r>
      <w:r w:rsidR="00AF2E6E" w:rsidRPr="00051EF9">
        <w:rPr>
          <w:rStyle w:val="Char9"/>
          <w:rtl/>
        </w:rPr>
        <w:t>ی</w:t>
      </w:r>
      <w:r w:rsidRPr="00051EF9">
        <w:rPr>
          <w:rStyle w:val="Char9"/>
          <w:rtl/>
        </w:rPr>
        <w:t xml:space="preserve">نى اهل سنت تا </w:t>
      </w:r>
      <w:r w:rsidR="00AF2E6E" w:rsidRPr="00051EF9">
        <w:rPr>
          <w:rStyle w:val="Char9"/>
          <w:rtl/>
        </w:rPr>
        <w:t>ک</w:t>
      </w:r>
      <w:r w:rsidRPr="00051EF9">
        <w:rPr>
          <w:rStyle w:val="Char9"/>
          <w:rtl/>
        </w:rPr>
        <w:t>نون با خا</w:t>
      </w:r>
      <w:r w:rsidR="00AF2E6E" w:rsidRPr="00051EF9">
        <w:rPr>
          <w:rStyle w:val="Char9"/>
          <w:rtl/>
        </w:rPr>
        <w:t>ک</w:t>
      </w:r>
      <w:r w:rsidRPr="00051EF9">
        <w:rPr>
          <w:rStyle w:val="Char9"/>
          <w:rtl/>
        </w:rPr>
        <w:t xml:space="preserve"> </w:t>
      </w:r>
      <w:r w:rsidR="00AF2E6E" w:rsidRPr="00051EF9">
        <w:rPr>
          <w:rStyle w:val="Char9"/>
          <w:rtl/>
        </w:rPr>
        <w:t>یک</w:t>
      </w:r>
      <w:r w:rsidRPr="00051EF9">
        <w:rPr>
          <w:rStyle w:val="Char9"/>
          <w:rtl/>
        </w:rPr>
        <w:t>سان گشته است و</w:t>
      </w:r>
      <w:r w:rsidRPr="00051EF9">
        <w:rPr>
          <w:rStyle w:val="Char9"/>
          <w:rFonts w:hint="cs"/>
          <w:rtl/>
        </w:rPr>
        <w:t xml:space="preserve"> </w:t>
      </w:r>
      <w:r w:rsidRPr="00051EF9">
        <w:rPr>
          <w:rStyle w:val="Char9"/>
          <w:rtl/>
        </w:rPr>
        <w:t>بعنوان مثال فقط</w:t>
      </w:r>
      <w:r w:rsidR="000F71B7">
        <w:rPr>
          <w:rStyle w:val="Char9"/>
          <w:rtl/>
        </w:rPr>
        <w:t xml:space="preserve"> این‌ها </w:t>
      </w:r>
      <w:r w:rsidRPr="00051EF9">
        <w:rPr>
          <w:rStyle w:val="Char9"/>
          <w:rtl/>
        </w:rPr>
        <w:t>را ذ</w:t>
      </w:r>
      <w:r w:rsidR="00AF2E6E" w:rsidRPr="00051EF9">
        <w:rPr>
          <w:rStyle w:val="Char9"/>
          <w:rtl/>
        </w:rPr>
        <w:t>ک</w:t>
      </w:r>
      <w:r w:rsidRPr="00051EF9">
        <w:rPr>
          <w:rStyle w:val="Char9"/>
          <w:rtl/>
        </w:rPr>
        <w:t>ر نموده تا تو خود مفصل خوانى از ا</w:t>
      </w:r>
      <w:r w:rsidR="00AF2E6E" w:rsidRPr="00051EF9">
        <w:rPr>
          <w:rStyle w:val="Char9"/>
          <w:rtl/>
        </w:rPr>
        <w:t>ی</w:t>
      </w:r>
      <w:r w:rsidRPr="00051EF9">
        <w:rPr>
          <w:rStyle w:val="Char9"/>
          <w:rtl/>
        </w:rPr>
        <w:t>ن مجمل،</w:t>
      </w:r>
    </w:p>
    <w:p w:rsidR="00C363C7" w:rsidRPr="00051EF9" w:rsidRDefault="00C363C7" w:rsidP="005E26EF">
      <w:pPr>
        <w:ind w:firstLine="284"/>
        <w:jc w:val="both"/>
        <w:rPr>
          <w:rStyle w:val="Char9"/>
          <w:rtl/>
        </w:rPr>
      </w:pPr>
      <w:r w:rsidRPr="00051EF9">
        <w:rPr>
          <w:rStyle w:val="Char9"/>
          <w:rFonts w:ascii="Times New Roman" w:hAnsi="Times New Roman" w:cs="Times New Roman" w:hint="cs"/>
          <w:rtl/>
        </w:rPr>
        <w:t> </w:t>
      </w:r>
      <w:r w:rsidRPr="00051EF9">
        <w:rPr>
          <w:rStyle w:val="Char9"/>
          <w:rFonts w:hint="cs"/>
          <w:rtl/>
        </w:rPr>
        <w:t>مسجد</w:t>
      </w:r>
      <w:r w:rsidRPr="00051EF9">
        <w:rPr>
          <w:rStyle w:val="Char9"/>
          <w:rtl/>
        </w:rPr>
        <w:t xml:space="preserve"> </w:t>
      </w:r>
      <w:r w:rsidRPr="00051EF9">
        <w:rPr>
          <w:rStyle w:val="Char9"/>
          <w:rFonts w:hint="cs"/>
          <w:rtl/>
        </w:rPr>
        <w:t>اهل</w:t>
      </w:r>
      <w:r w:rsidRPr="00051EF9">
        <w:rPr>
          <w:rStyle w:val="Char9"/>
          <w:rtl/>
        </w:rPr>
        <w:t xml:space="preserve"> </w:t>
      </w:r>
      <w:r w:rsidRPr="00051EF9">
        <w:rPr>
          <w:rStyle w:val="Char9"/>
          <w:rFonts w:hint="cs"/>
          <w:rtl/>
        </w:rPr>
        <w:t>سنت</w:t>
      </w:r>
      <w:r w:rsidRPr="00051EF9">
        <w:rPr>
          <w:rStyle w:val="Char9"/>
          <w:rtl/>
        </w:rPr>
        <w:t xml:space="preserve"> </w:t>
      </w:r>
      <w:r w:rsidRPr="00051EF9">
        <w:rPr>
          <w:rStyle w:val="Char9"/>
          <w:rFonts w:hint="cs"/>
          <w:rtl/>
        </w:rPr>
        <w:t>در</w:t>
      </w:r>
      <w:r w:rsidRPr="00051EF9">
        <w:rPr>
          <w:rStyle w:val="Char9"/>
          <w:rtl/>
        </w:rPr>
        <w:t xml:space="preserve"> </w:t>
      </w:r>
      <w:r w:rsidRPr="00051EF9">
        <w:rPr>
          <w:rStyle w:val="Char9"/>
          <w:rFonts w:hint="cs"/>
          <w:rtl/>
        </w:rPr>
        <w:t>مشهد</w:t>
      </w:r>
      <w:r w:rsidRPr="00051EF9">
        <w:rPr>
          <w:rStyle w:val="Char9"/>
          <w:rtl/>
        </w:rPr>
        <w:t xml:space="preserve"> </w:t>
      </w:r>
      <w:r w:rsidR="00AF2E6E" w:rsidRPr="00051EF9">
        <w:rPr>
          <w:rStyle w:val="Char9"/>
          <w:rtl/>
        </w:rPr>
        <w:t>ک</w:t>
      </w:r>
      <w:r w:rsidRPr="00051EF9">
        <w:rPr>
          <w:rStyle w:val="Char9"/>
          <w:rtl/>
        </w:rPr>
        <w:t>ه مشهور به مسجد ش</w:t>
      </w:r>
      <w:r w:rsidR="00AF2E6E" w:rsidRPr="00051EF9">
        <w:rPr>
          <w:rStyle w:val="Char9"/>
          <w:rtl/>
        </w:rPr>
        <w:t>ی</w:t>
      </w:r>
      <w:r w:rsidRPr="00051EF9">
        <w:rPr>
          <w:rStyle w:val="Char9"/>
          <w:rtl/>
        </w:rPr>
        <w:t>خ ف</w:t>
      </w:r>
      <w:r w:rsidR="00AF2E6E" w:rsidRPr="00051EF9">
        <w:rPr>
          <w:rStyle w:val="Char9"/>
          <w:rtl/>
        </w:rPr>
        <w:t>ی</w:t>
      </w:r>
      <w:r w:rsidRPr="00051EF9">
        <w:rPr>
          <w:rStyle w:val="Char9"/>
          <w:rtl/>
        </w:rPr>
        <w:t xml:space="preserve">ض بود و در </w:t>
      </w:r>
      <w:r w:rsidR="00AF2E6E" w:rsidRPr="00051EF9">
        <w:rPr>
          <w:rStyle w:val="Char9"/>
          <w:rtl/>
        </w:rPr>
        <w:t>ک</w:t>
      </w:r>
      <w:r w:rsidRPr="00051EF9">
        <w:rPr>
          <w:rStyle w:val="Char9"/>
          <w:rtl/>
        </w:rPr>
        <w:t xml:space="preserve">وچه اى واقع بود </w:t>
      </w:r>
      <w:r w:rsidR="00AF2E6E" w:rsidRPr="00051EF9">
        <w:rPr>
          <w:rStyle w:val="Char9"/>
          <w:rtl/>
        </w:rPr>
        <w:t>ک</w:t>
      </w:r>
      <w:r w:rsidRPr="00051EF9">
        <w:rPr>
          <w:rStyle w:val="Char9"/>
          <w:rtl/>
        </w:rPr>
        <w:t>ه پدر آقاى خامنه‌اى در آنجاست در</w:t>
      </w:r>
      <w:r w:rsidRPr="00051EF9">
        <w:rPr>
          <w:rStyle w:val="Char9"/>
          <w:rFonts w:hint="cs"/>
          <w:rtl/>
        </w:rPr>
        <w:t xml:space="preserve"> </w:t>
      </w:r>
      <w:r w:rsidRPr="00051EF9">
        <w:rPr>
          <w:rStyle w:val="Char9"/>
          <w:rtl/>
        </w:rPr>
        <w:t>سال 93م=71 ش با خا</w:t>
      </w:r>
      <w:r w:rsidR="00AF2E6E" w:rsidRPr="00051EF9">
        <w:rPr>
          <w:rStyle w:val="Char9"/>
          <w:rtl/>
        </w:rPr>
        <w:t>ک</w:t>
      </w:r>
      <w:r w:rsidRPr="00051EF9">
        <w:rPr>
          <w:rStyle w:val="Char9"/>
          <w:rtl/>
        </w:rPr>
        <w:t xml:space="preserve"> </w:t>
      </w:r>
      <w:r w:rsidR="00AF2E6E" w:rsidRPr="00051EF9">
        <w:rPr>
          <w:rStyle w:val="Char9"/>
          <w:rtl/>
        </w:rPr>
        <w:t>یک</w:t>
      </w:r>
      <w:r w:rsidRPr="00051EF9">
        <w:rPr>
          <w:rStyle w:val="Char9"/>
          <w:rtl/>
        </w:rPr>
        <w:t xml:space="preserve">سان گشت. </w:t>
      </w:r>
    </w:p>
    <w:p w:rsidR="00C363C7" w:rsidRPr="00051EF9" w:rsidRDefault="00C363C7" w:rsidP="00C363C7">
      <w:pPr>
        <w:ind w:firstLine="284"/>
        <w:jc w:val="lowKashida"/>
        <w:rPr>
          <w:rStyle w:val="Char9"/>
          <w:rtl/>
        </w:rPr>
      </w:pPr>
      <w:r w:rsidRPr="00051EF9">
        <w:rPr>
          <w:rStyle w:val="Char9"/>
          <w:rFonts w:ascii="Times New Roman" w:hAnsi="Times New Roman" w:cs="Times New Roman" w:hint="cs"/>
          <w:rtl/>
        </w:rPr>
        <w:t> </w:t>
      </w:r>
      <w:r w:rsidRPr="00051EF9">
        <w:rPr>
          <w:rStyle w:val="Char9"/>
          <w:rFonts w:hint="cs"/>
          <w:rtl/>
        </w:rPr>
        <w:t xml:space="preserve">و </w:t>
      </w:r>
      <w:r w:rsidRPr="00051EF9">
        <w:rPr>
          <w:rStyle w:val="Char9"/>
          <w:rtl/>
        </w:rPr>
        <w:t>همچن</w:t>
      </w:r>
      <w:r w:rsidR="00AF2E6E" w:rsidRPr="00051EF9">
        <w:rPr>
          <w:rStyle w:val="Char9"/>
          <w:rtl/>
        </w:rPr>
        <w:t>ی</w:t>
      </w:r>
      <w:r w:rsidRPr="00051EF9">
        <w:rPr>
          <w:rStyle w:val="Char9"/>
          <w:rtl/>
        </w:rPr>
        <w:t>ن</w:t>
      </w:r>
      <w:r w:rsidRPr="00051EF9">
        <w:rPr>
          <w:rStyle w:val="Char9"/>
          <w:rFonts w:ascii="Times New Roman" w:hAnsi="Times New Roman" w:cs="Times New Roman" w:hint="cs"/>
          <w:rtl/>
        </w:rPr>
        <w:t> </w:t>
      </w:r>
      <w:r w:rsidRPr="00051EF9">
        <w:rPr>
          <w:rStyle w:val="Char9"/>
          <w:rFonts w:hint="cs"/>
          <w:rtl/>
        </w:rPr>
        <w:t>مسجد</w:t>
      </w:r>
      <w:r w:rsidRPr="00051EF9">
        <w:rPr>
          <w:rStyle w:val="Char9"/>
          <w:rtl/>
        </w:rPr>
        <w:t xml:space="preserve"> </w:t>
      </w:r>
      <w:r w:rsidRPr="00051EF9">
        <w:rPr>
          <w:rStyle w:val="Char9"/>
          <w:rFonts w:hint="cs"/>
          <w:rtl/>
        </w:rPr>
        <w:t>چهارم</w:t>
      </w:r>
      <w:r w:rsidRPr="00051EF9">
        <w:rPr>
          <w:rStyle w:val="Char9"/>
          <w:rtl/>
        </w:rPr>
        <w:t xml:space="preserve"> </w:t>
      </w:r>
      <w:r w:rsidRPr="00051EF9">
        <w:rPr>
          <w:rStyle w:val="Char9"/>
          <w:rFonts w:hint="cs"/>
          <w:rtl/>
        </w:rPr>
        <w:t>آبان</w:t>
      </w:r>
      <w:r w:rsidRPr="00051EF9">
        <w:rPr>
          <w:rStyle w:val="Char9"/>
          <w:rtl/>
        </w:rPr>
        <w:t xml:space="preserve"> </w:t>
      </w:r>
      <w:r w:rsidRPr="00051EF9">
        <w:rPr>
          <w:rStyle w:val="Char9"/>
          <w:rFonts w:hint="cs"/>
          <w:rtl/>
        </w:rPr>
        <w:t>مشهد</w:t>
      </w:r>
      <w:r w:rsidRPr="00051EF9">
        <w:rPr>
          <w:rStyle w:val="Char9"/>
          <w:rtl/>
        </w:rPr>
        <w:t xml:space="preserve"> </w:t>
      </w:r>
      <w:r w:rsidRPr="00051EF9">
        <w:rPr>
          <w:rStyle w:val="Char9"/>
          <w:rFonts w:hint="cs"/>
          <w:rtl/>
        </w:rPr>
        <w:t>از</w:t>
      </w:r>
      <w:r w:rsidRPr="00051EF9">
        <w:rPr>
          <w:rStyle w:val="Char9"/>
          <w:rtl/>
        </w:rPr>
        <w:t xml:space="preserve"> </w:t>
      </w:r>
      <w:r w:rsidRPr="00051EF9">
        <w:rPr>
          <w:rStyle w:val="Char9"/>
          <w:rFonts w:hint="cs"/>
          <w:rtl/>
        </w:rPr>
        <w:t>بناى</w:t>
      </w:r>
      <w:r w:rsidRPr="00051EF9">
        <w:rPr>
          <w:rStyle w:val="Char9"/>
          <w:rtl/>
        </w:rPr>
        <w:t xml:space="preserve"> </w:t>
      </w:r>
      <w:r w:rsidRPr="00051EF9">
        <w:rPr>
          <w:rStyle w:val="Char9"/>
          <w:rFonts w:hint="cs"/>
          <w:rtl/>
        </w:rPr>
        <w:t>آن</w:t>
      </w:r>
      <w:r w:rsidRPr="00051EF9">
        <w:rPr>
          <w:rStyle w:val="Char9"/>
          <w:rtl/>
        </w:rPr>
        <w:t xml:space="preserve"> </w:t>
      </w:r>
      <w:r w:rsidRPr="00051EF9">
        <w:rPr>
          <w:rStyle w:val="Char9"/>
          <w:rFonts w:hint="cs"/>
          <w:rtl/>
        </w:rPr>
        <w:t>ممانعت</w:t>
      </w:r>
      <w:r w:rsidRPr="00051EF9">
        <w:rPr>
          <w:rStyle w:val="Char9"/>
          <w:rtl/>
        </w:rPr>
        <w:t xml:space="preserve"> </w:t>
      </w:r>
      <w:r w:rsidRPr="00051EF9">
        <w:rPr>
          <w:rStyle w:val="Char9"/>
          <w:rFonts w:hint="cs"/>
          <w:rtl/>
        </w:rPr>
        <w:t>گرد</w:t>
      </w:r>
      <w:r w:rsidR="00AF2E6E" w:rsidRPr="00051EF9">
        <w:rPr>
          <w:rStyle w:val="Char9"/>
          <w:rtl/>
        </w:rPr>
        <w:t>ی</w:t>
      </w:r>
      <w:r w:rsidRPr="00051EF9">
        <w:rPr>
          <w:rStyle w:val="Char9"/>
          <w:rtl/>
        </w:rPr>
        <w:t>د.</w:t>
      </w:r>
    </w:p>
    <w:p w:rsidR="00C363C7" w:rsidRPr="00051EF9" w:rsidRDefault="00C363C7" w:rsidP="00C363C7">
      <w:pPr>
        <w:ind w:firstLine="284"/>
        <w:jc w:val="lowKashida"/>
        <w:rPr>
          <w:rStyle w:val="Char9"/>
          <w:rtl/>
        </w:rPr>
      </w:pPr>
      <w:r w:rsidRPr="00051EF9">
        <w:rPr>
          <w:rStyle w:val="Char9"/>
          <w:rFonts w:ascii="Times New Roman" w:hAnsi="Times New Roman" w:cs="Times New Roman" w:hint="cs"/>
          <w:rtl/>
        </w:rPr>
        <w:t> </w:t>
      </w:r>
      <w:r w:rsidRPr="00051EF9">
        <w:rPr>
          <w:rStyle w:val="Char9"/>
          <w:rFonts w:hint="cs"/>
          <w:rtl/>
        </w:rPr>
        <w:t>و</w:t>
      </w:r>
      <w:r w:rsidRPr="00051EF9">
        <w:rPr>
          <w:rStyle w:val="Char9"/>
          <w:rtl/>
        </w:rPr>
        <w:t xml:space="preserve"> </w:t>
      </w:r>
      <w:r w:rsidRPr="00051EF9">
        <w:rPr>
          <w:rStyle w:val="Char9"/>
          <w:rFonts w:hint="cs"/>
          <w:rtl/>
        </w:rPr>
        <w:t>ن</w:t>
      </w:r>
      <w:r w:rsidR="00AF2E6E" w:rsidRPr="00051EF9">
        <w:rPr>
          <w:rStyle w:val="Char9"/>
          <w:rtl/>
        </w:rPr>
        <w:t>ی</w:t>
      </w:r>
      <w:r w:rsidRPr="00051EF9">
        <w:rPr>
          <w:rStyle w:val="Char9"/>
          <w:rtl/>
        </w:rPr>
        <w:t>ز مسجد اهلسنت در اهواز و مسجد و مدرس</w:t>
      </w:r>
      <w:r w:rsidR="00835A14">
        <w:rPr>
          <w:rStyle w:val="Char9"/>
          <w:rtl/>
        </w:rPr>
        <w:t>ۀ</w:t>
      </w:r>
      <w:r w:rsidRPr="00051EF9">
        <w:rPr>
          <w:rStyle w:val="Char9"/>
          <w:rtl/>
        </w:rPr>
        <w:t xml:space="preserve"> د</w:t>
      </w:r>
      <w:r w:rsidR="00AF2E6E" w:rsidRPr="00051EF9">
        <w:rPr>
          <w:rStyle w:val="Char9"/>
          <w:rtl/>
        </w:rPr>
        <w:t>ی</w:t>
      </w:r>
      <w:r w:rsidRPr="00051EF9">
        <w:rPr>
          <w:rStyle w:val="Char9"/>
          <w:rtl/>
        </w:rPr>
        <w:t xml:space="preserve">نى امام شافعى در </w:t>
      </w:r>
      <w:r w:rsidR="00AF2E6E" w:rsidRPr="00051EF9">
        <w:rPr>
          <w:rStyle w:val="Char9"/>
          <w:rtl/>
        </w:rPr>
        <w:t>ک</w:t>
      </w:r>
      <w:r w:rsidRPr="00051EF9">
        <w:rPr>
          <w:rStyle w:val="Char9"/>
          <w:rtl/>
        </w:rPr>
        <w:t>ردستان به هم</w:t>
      </w:r>
      <w:r w:rsidR="00AF2E6E" w:rsidRPr="00051EF9">
        <w:rPr>
          <w:rStyle w:val="Char9"/>
          <w:rtl/>
        </w:rPr>
        <w:t>ی</w:t>
      </w:r>
      <w:r w:rsidRPr="00051EF9">
        <w:rPr>
          <w:rStyle w:val="Char9"/>
          <w:rtl/>
        </w:rPr>
        <w:t>ن سرنوشت دچار شدند.</w:t>
      </w:r>
    </w:p>
    <w:p w:rsidR="00C363C7" w:rsidRPr="00051EF9" w:rsidRDefault="00C363C7" w:rsidP="00C363C7">
      <w:pPr>
        <w:ind w:firstLine="284"/>
        <w:jc w:val="lowKashida"/>
        <w:rPr>
          <w:rStyle w:val="Char9"/>
          <w:rtl/>
        </w:rPr>
      </w:pPr>
      <w:r w:rsidRPr="00051EF9">
        <w:rPr>
          <w:rStyle w:val="Char9"/>
          <w:rFonts w:ascii="Times New Roman" w:hAnsi="Times New Roman" w:cs="Times New Roman" w:hint="cs"/>
          <w:rtl/>
        </w:rPr>
        <w:t> </w:t>
      </w:r>
      <w:r w:rsidRPr="00051EF9">
        <w:rPr>
          <w:rStyle w:val="Char9"/>
          <w:rFonts w:hint="cs"/>
          <w:rtl/>
        </w:rPr>
        <w:t xml:space="preserve">و </w:t>
      </w:r>
      <w:r w:rsidRPr="00051EF9">
        <w:rPr>
          <w:rStyle w:val="Char9"/>
          <w:rtl/>
        </w:rPr>
        <w:t xml:space="preserve">مسجد قبا در تربت جام </w:t>
      </w:r>
      <w:r w:rsidR="00AF2E6E" w:rsidRPr="00051EF9">
        <w:rPr>
          <w:rStyle w:val="Char9"/>
          <w:rtl/>
        </w:rPr>
        <w:t>ک</w:t>
      </w:r>
      <w:r w:rsidRPr="00051EF9">
        <w:rPr>
          <w:rStyle w:val="Char9"/>
          <w:rtl/>
        </w:rPr>
        <w:t>ه سال</w:t>
      </w:r>
      <w:r w:rsidR="005E26EF">
        <w:rPr>
          <w:rStyle w:val="Char9"/>
          <w:rFonts w:hint="cs"/>
          <w:rtl/>
        </w:rPr>
        <w:t>‌</w:t>
      </w:r>
      <w:r w:rsidRPr="00051EF9">
        <w:rPr>
          <w:rStyle w:val="Char9"/>
          <w:rtl/>
        </w:rPr>
        <w:t>ها تحت تصرف سپاه بود</w:t>
      </w:r>
      <w:r w:rsidRPr="00051EF9">
        <w:rPr>
          <w:rStyle w:val="Char9"/>
          <w:rFonts w:hint="cs"/>
          <w:rtl/>
        </w:rPr>
        <w:t>.</w:t>
      </w:r>
    </w:p>
    <w:p w:rsidR="00C363C7" w:rsidRPr="00051EF9" w:rsidRDefault="00C363C7" w:rsidP="005E26EF">
      <w:pPr>
        <w:ind w:firstLine="284"/>
        <w:jc w:val="both"/>
        <w:rPr>
          <w:rStyle w:val="Char9"/>
          <w:rtl/>
        </w:rPr>
      </w:pPr>
      <w:r w:rsidRPr="00051EF9">
        <w:rPr>
          <w:rStyle w:val="Char9"/>
          <w:rFonts w:ascii="Times New Roman" w:hAnsi="Times New Roman" w:cs="Times New Roman" w:hint="cs"/>
          <w:rtl/>
        </w:rPr>
        <w:t> </w:t>
      </w:r>
      <w:r w:rsidRPr="00051EF9">
        <w:rPr>
          <w:rStyle w:val="Char9"/>
          <w:rFonts w:hint="cs"/>
          <w:rtl/>
        </w:rPr>
        <w:t xml:space="preserve">و </w:t>
      </w:r>
      <w:r w:rsidRPr="00051EF9">
        <w:rPr>
          <w:rStyle w:val="Char9"/>
          <w:rtl/>
        </w:rPr>
        <w:t>مسجد حسن</w:t>
      </w:r>
      <w:r w:rsidR="00AF2E6E" w:rsidRPr="00051EF9">
        <w:rPr>
          <w:rStyle w:val="Char9"/>
          <w:rtl/>
        </w:rPr>
        <w:t>ی</w:t>
      </w:r>
      <w:r w:rsidRPr="00051EF9">
        <w:rPr>
          <w:rStyle w:val="Char9"/>
          <w:rtl/>
        </w:rPr>
        <w:t>ن ش</w:t>
      </w:r>
      <w:r w:rsidR="00AF2E6E" w:rsidRPr="00051EF9">
        <w:rPr>
          <w:rStyle w:val="Char9"/>
          <w:rtl/>
        </w:rPr>
        <w:t>ی</w:t>
      </w:r>
      <w:r w:rsidRPr="00051EF9">
        <w:rPr>
          <w:rStyle w:val="Char9"/>
          <w:rtl/>
        </w:rPr>
        <w:t xml:space="preserve">راز </w:t>
      </w:r>
      <w:r w:rsidR="00AF2E6E" w:rsidRPr="00051EF9">
        <w:rPr>
          <w:rStyle w:val="Char9"/>
          <w:rtl/>
        </w:rPr>
        <w:t>ک</w:t>
      </w:r>
      <w:r w:rsidRPr="00051EF9">
        <w:rPr>
          <w:rStyle w:val="Char9"/>
          <w:rtl/>
        </w:rPr>
        <w:t>ه مصادره و</w:t>
      </w:r>
      <w:r w:rsidRPr="00051EF9">
        <w:rPr>
          <w:rStyle w:val="Char9"/>
          <w:rFonts w:hint="cs"/>
          <w:rtl/>
        </w:rPr>
        <w:t xml:space="preserve"> </w:t>
      </w:r>
      <w:r w:rsidRPr="00051EF9">
        <w:rPr>
          <w:rStyle w:val="Char9"/>
          <w:rtl/>
        </w:rPr>
        <w:t>به محل فروش ف</w:t>
      </w:r>
      <w:r w:rsidR="00AF2E6E" w:rsidRPr="00051EF9">
        <w:rPr>
          <w:rStyle w:val="Char9"/>
          <w:rtl/>
        </w:rPr>
        <w:t>ی</w:t>
      </w:r>
      <w:r w:rsidRPr="00051EF9">
        <w:rPr>
          <w:rStyle w:val="Char9"/>
          <w:rtl/>
        </w:rPr>
        <w:t>لم</w:t>
      </w:r>
      <w:r w:rsidR="005E26EF">
        <w:rPr>
          <w:rStyle w:val="Char9"/>
          <w:rFonts w:hint="cs"/>
          <w:rtl/>
        </w:rPr>
        <w:t>‌</w:t>
      </w:r>
      <w:r w:rsidRPr="00051EF9">
        <w:rPr>
          <w:rStyle w:val="Char9"/>
          <w:rtl/>
        </w:rPr>
        <w:t>هاى و</w:t>
      </w:r>
      <w:r w:rsidR="00AF2E6E" w:rsidRPr="00051EF9">
        <w:rPr>
          <w:rStyle w:val="Char9"/>
          <w:rtl/>
        </w:rPr>
        <w:t>ی</w:t>
      </w:r>
      <w:r w:rsidRPr="00051EF9">
        <w:rPr>
          <w:rStyle w:val="Char9"/>
          <w:rtl/>
        </w:rPr>
        <w:t>د</w:t>
      </w:r>
      <w:r w:rsidR="00AF2E6E" w:rsidRPr="00051EF9">
        <w:rPr>
          <w:rStyle w:val="Char9"/>
          <w:rtl/>
        </w:rPr>
        <w:t>ی</w:t>
      </w:r>
      <w:r w:rsidRPr="00051EF9">
        <w:rPr>
          <w:rStyle w:val="Char9"/>
          <w:rtl/>
        </w:rPr>
        <w:t>وئى مبدل و</w:t>
      </w:r>
      <w:r w:rsidRPr="00051EF9">
        <w:rPr>
          <w:rStyle w:val="Char9"/>
          <w:rFonts w:hint="cs"/>
          <w:rtl/>
        </w:rPr>
        <w:t xml:space="preserve"> </w:t>
      </w:r>
      <w:r w:rsidRPr="00051EF9">
        <w:rPr>
          <w:rStyle w:val="Char9"/>
          <w:rtl/>
        </w:rPr>
        <w:t>امام جمع</w:t>
      </w:r>
      <w:r w:rsidR="00835A14">
        <w:rPr>
          <w:rStyle w:val="Char9"/>
          <w:rtl/>
        </w:rPr>
        <w:t>ۀ</w:t>
      </w:r>
      <w:r w:rsidRPr="00051EF9">
        <w:rPr>
          <w:rStyle w:val="Char9"/>
          <w:rtl/>
        </w:rPr>
        <w:t xml:space="preserve"> اهلسنت آن د</w:t>
      </w:r>
      <w:r w:rsidR="00AF2E6E" w:rsidRPr="00051EF9">
        <w:rPr>
          <w:rStyle w:val="Char9"/>
          <w:rtl/>
        </w:rPr>
        <w:t>ک</w:t>
      </w:r>
      <w:r w:rsidRPr="00051EF9">
        <w:rPr>
          <w:rStyle w:val="Char9"/>
          <w:rtl/>
        </w:rPr>
        <w:t>تر مظفر</w:t>
      </w:r>
      <w:r w:rsidR="00AF2E6E" w:rsidRPr="00051EF9">
        <w:rPr>
          <w:rStyle w:val="Char9"/>
          <w:rtl/>
        </w:rPr>
        <w:t>ی</w:t>
      </w:r>
      <w:r w:rsidRPr="00051EF9">
        <w:rPr>
          <w:rStyle w:val="Char9"/>
          <w:rtl/>
        </w:rPr>
        <w:t>ان ن</w:t>
      </w:r>
      <w:r w:rsidR="00AF2E6E" w:rsidRPr="00051EF9">
        <w:rPr>
          <w:rStyle w:val="Char9"/>
          <w:rtl/>
        </w:rPr>
        <w:t>ی</w:t>
      </w:r>
      <w:r w:rsidRPr="00051EF9">
        <w:rPr>
          <w:rStyle w:val="Char9"/>
          <w:rtl/>
        </w:rPr>
        <w:t>ز بسبب تغ</w:t>
      </w:r>
      <w:r w:rsidR="00AF2E6E" w:rsidRPr="00051EF9">
        <w:rPr>
          <w:rStyle w:val="Char9"/>
          <w:rtl/>
        </w:rPr>
        <w:t>یی</w:t>
      </w:r>
      <w:r w:rsidRPr="00051EF9">
        <w:rPr>
          <w:rStyle w:val="Char9"/>
          <w:rtl/>
        </w:rPr>
        <w:t>ر مذهب در زمان شاه بدست اطلاعات زندانى و</w:t>
      </w:r>
      <w:r w:rsidRPr="00051EF9">
        <w:rPr>
          <w:rStyle w:val="Char9"/>
          <w:rFonts w:hint="cs"/>
          <w:rtl/>
        </w:rPr>
        <w:t xml:space="preserve"> </w:t>
      </w:r>
      <w:r w:rsidRPr="00051EF9">
        <w:rPr>
          <w:rStyle w:val="Char9"/>
          <w:rtl/>
        </w:rPr>
        <w:t>ش</w:t>
      </w:r>
      <w:r w:rsidR="00AF2E6E" w:rsidRPr="00051EF9">
        <w:rPr>
          <w:rStyle w:val="Char9"/>
          <w:rtl/>
        </w:rPr>
        <w:t>ک</w:t>
      </w:r>
      <w:r w:rsidRPr="00051EF9">
        <w:rPr>
          <w:rStyle w:val="Char9"/>
          <w:rtl/>
        </w:rPr>
        <w:t>نجه و</w:t>
      </w:r>
      <w:r w:rsidRPr="00051EF9">
        <w:rPr>
          <w:rStyle w:val="Char9"/>
          <w:rFonts w:hint="cs"/>
          <w:rtl/>
        </w:rPr>
        <w:t xml:space="preserve"> </w:t>
      </w:r>
      <w:r w:rsidRPr="00051EF9">
        <w:rPr>
          <w:rStyle w:val="Char9"/>
          <w:rtl/>
        </w:rPr>
        <w:t>اعدام گشت</w:t>
      </w:r>
      <w:r w:rsidRPr="00051EF9">
        <w:rPr>
          <w:rStyle w:val="Char9"/>
          <w:rFonts w:hint="cs"/>
          <w:rtl/>
        </w:rPr>
        <w:t>.</w:t>
      </w:r>
    </w:p>
    <w:p w:rsidR="00C363C7" w:rsidRPr="00051EF9" w:rsidRDefault="00C363C7" w:rsidP="00C363C7">
      <w:pPr>
        <w:ind w:firstLine="284"/>
        <w:jc w:val="lowKashida"/>
        <w:rPr>
          <w:rStyle w:val="Char9"/>
          <w:rtl/>
        </w:rPr>
      </w:pPr>
      <w:r w:rsidRPr="00051EF9">
        <w:rPr>
          <w:rStyle w:val="Char9"/>
          <w:rtl/>
        </w:rPr>
        <w:t>و</w:t>
      </w:r>
      <w:r w:rsidRPr="00051EF9">
        <w:rPr>
          <w:rStyle w:val="Char9"/>
          <w:rFonts w:hint="cs"/>
          <w:rtl/>
        </w:rPr>
        <w:t xml:space="preserve"> </w:t>
      </w:r>
      <w:r w:rsidRPr="00051EF9">
        <w:rPr>
          <w:rStyle w:val="Char9"/>
          <w:rtl/>
        </w:rPr>
        <w:t>ن</w:t>
      </w:r>
      <w:r w:rsidR="00AF2E6E" w:rsidRPr="00051EF9">
        <w:rPr>
          <w:rStyle w:val="Char9"/>
          <w:rtl/>
        </w:rPr>
        <w:t>ی</w:t>
      </w:r>
      <w:r w:rsidRPr="00051EF9">
        <w:rPr>
          <w:rStyle w:val="Char9"/>
          <w:rtl/>
        </w:rPr>
        <w:t>ز مسجد و</w:t>
      </w:r>
      <w:r w:rsidRPr="00051EF9">
        <w:rPr>
          <w:rStyle w:val="Char9"/>
          <w:rFonts w:hint="cs"/>
          <w:rtl/>
        </w:rPr>
        <w:t xml:space="preserve"> </w:t>
      </w:r>
      <w:r w:rsidRPr="00051EF9">
        <w:rPr>
          <w:rStyle w:val="Char9"/>
          <w:rtl/>
        </w:rPr>
        <w:t>مدرس</w:t>
      </w:r>
      <w:r w:rsidR="00835A14">
        <w:rPr>
          <w:rStyle w:val="Char9"/>
          <w:rtl/>
        </w:rPr>
        <w:t>ۀ</w:t>
      </w:r>
      <w:r w:rsidRPr="00051EF9">
        <w:rPr>
          <w:rStyle w:val="Char9"/>
          <w:rtl/>
        </w:rPr>
        <w:t xml:space="preserve"> د</w:t>
      </w:r>
      <w:r w:rsidR="00AF2E6E" w:rsidRPr="00051EF9">
        <w:rPr>
          <w:rStyle w:val="Char9"/>
          <w:rtl/>
        </w:rPr>
        <w:t>ی</w:t>
      </w:r>
      <w:r w:rsidRPr="00051EF9">
        <w:rPr>
          <w:rStyle w:val="Char9"/>
          <w:rtl/>
        </w:rPr>
        <w:t>نى نگور در بلوچستان در سال 1987 و</w:t>
      </w:r>
      <w:r w:rsidR="00AF2E6E" w:rsidRPr="00051EF9">
        <w:rPr>
          <w:rStyle w:val="Char9"/>
          <w:rtl/>
        </w:rPr>
        <w:t>ی</w:t>
      </w:r>
      <w:r w:rsidRPr="00051EF9">
        <w:rPr>
          <w:rStyle w:val="Char9"/>
          <w:rtl/>
        </w:rPr>
        <w:t>ران شد،</w:t>
      </w:r>
    </w:p>
    <w:p w:rsidR="00C363C7" w:rsidRPr="00051EF9" w:rsidRDefault="00C363C7" w:rsidP="005E26EF">
      <w:pPr>
        <w:ind w:firstLine="284"/>
        <w:jc w:val="both"/>
        <w:rPr>
          <w:rStyle w:val="Char9"/>
          <w:rtl/>
        </w:rPr>
      </w:pPr>
      <w:r w:rsidRPr="00051EF9">
        <w:rPr>
          <w:rStyle w:val="Char9"/>
          <w:rtl/>
        </w:rPr>
        <w:t>و</w:t>
      </w:r>
      <w:r w:rsidRPr="00051EF9">
        <w:rPr>
          <w:rStyle w:val="Char9"/>
          <w:rFonts w:hint="cs"/>
          <w:rtl/>
        </w:rPr>
        <w:t xml:space="preserve"> </w:t>
      </w:r>
      <w:r w:rsidRPr="00051EF9">
        <w:rPr>
          <w:rStyle w:val="Char9"/>
          <w:rtl/>
        </w:rPr>
        <w:t>مدرس</w:t>
      </w:r>
      <w:r w:rsidR="00835A14">
        <w:rPr>
          <w:rStyle w:val="Char9"/>
          <w:rtl/>
        </w:rPr>
        <w:t>ۀ</w:t>
      </w:r>
      <w:r w:rsidRPr="00051EF9">
        <w:rPr>
          <w:rStyle w:val="Char9"/>
          <w:rtl/>
        </w:rPr>
        <w:t xml:space="preserve"> د</w:t>
      </w:r>
      <w:r w:rsidR="00AF2E6E" w:rsidRPr="00051EF9">
        <w:rPr>
          <w:rStyle w:val="Char9"/>
          <w:rtl/>
        </w:rPr>
        <w:t>ی</w:t>
      </w:r>
      <w:r w:rsidRPr="00051EF9">
        <w:rPr>
          <w:rStyle w:val="Char9"/>
          <w:rtl/>
        </w:rPr>
        <w:t>نى و</w:t>
      </w:r>
      <w:r w:rsidRPr="00051EF9">
        <w:rPr>
          <w:rStyle w:val="Char9"/>
          <w:rFonts w:hint="cs"/>
          <w:rtl/>
        </w:rPr>
        <w:t xml:space="preserve"> </w:t>
      </w:r>
      <w:r w:rsidRPr="00051EF9">
        <w:rPr>
          <w:rStyle w:val="Char9"/>
          <w:rtl/>
        </w:rPr>
        <w:t xml:space="preserve">مسجد اهلسنت طالش </w:t>
      </w:r>
      <w:r w:rsidR="00AF2E6E" w:rsidRPr="00051EF9">
        <w:rPr>
          <w:rStyle w:val="Char9"/>
          <w:rtl/>
        </w:rPr>
        <w:t>ک</w:t>
      </w:r>
      <w:r w:rsidRPr="00051EF9">
        <w:rPr>
          <w:rStyle w:val="Char9"/>
          <w:rtl/>
        </w:rPr>
        <w:t>ه در سال 1992 مصادره و ش</w:t>
      </w:r>
      <w:r w:rsidR="00AF2E6E" w:rsidRPr="00051EF9">
        <w:rPr>
          <w:rStyle w:val="Char9"/>
          <w:rtl/>
        </w:rPr>
        <w:t>ی</w:t>
      </w:r>
      <w:r w:rsidRPr="00051EF9">
        <w:rPr>
          <w:rStyle w:val="Char9"/>
          <w:rtl/>
        </w:rPr>
        <w:t>خ قر</w:t>
      </w:r>
      <w:r w:rsidR="00AF2E6E" w:rsidRPr="00051EF9">
        <w:rPr>
          <w:rStyle w:val="Char9"/>
          <w:rtl/>
        </w:rPr>
        <w:t>ی</w:t>
      </w:r>
      <w:r w:rsidRPr="00051EF9">
        <w:rPr>
          <w:rStyle w:val="Char9"/>
          <w:rtl/>
        </w:rPr>
        <w:t>شى امام جمع</w:t>
      </w:r>
      <w:r w:rsidR="00835A14">
        <w:rPr>
          <w:rStyle w:val="Char9"/>
          <w:rtl/>
        </w:rPr>
        <w:t>ۀ</w:t>
      </w:r>
      <w:r w:rsidRPr="00051EF9">
        <w:rPr>
          <w:rStyle w:val="Char9"/>
          <w:rtl/>
        </w:rPr>
        <w:t xml:space="preserve"> آنجا زندانى گشت، و</w:t>
      </w:r>
      <w:r w:rsidR="000F71B7">
        <w:rPr>
          <w:rStyle w:val="Char9"/>
          <w:rFonts w:hint="cs"/>
          <w:rtl/>
        </w:rPr>
        <w:t xml:space="preserve"> این‌ها </w:t>
      </w:r>
      <w:r w:rsidRPr="00051EF9">
        <w:rPr>
          <w:rStyle w:val="Char9"/>
          <w:rtl/>
        </w:rPr>
        <w:t>علاوه از ده</w:t>
      </w:r>
      <w:r w:rsidR="005E26EF">
        <w:rPr>
          <w:rStyle w:val="Char9"/>
          <w:rFonts w:hint="cs"/>
          <w:rtl/>
        </w:rPr>
        <w:t>‌</w:t>
      </w:r>
      <w:r w:rsidRPr="00051EF9">
        <w:rPr>
          <w:rStyle w:val="Char9"/>
          <w:rtl/>
        </w:rPr>
        <w:t xml:space="preserve">ها مساجد </w:t>
      </w:r>
      <w:r w:rsidR="00AF2E6E" w:rsidRPr="00051EF9">
        <w:rPr>
          <w:rStyle w:val="Char9"/>
          <w:rtl/>
        </w:rPr>
        <w:t>ک</w:t>
      </w:r>
      <w:r w:rsidRPr="00051EF9">
        <w:rPr>
          <w:rStyle w:val="Char9"/>
          <w:rtl/>
        </w:rPr>
        <w:t>وچ</w:t>
      </w:r>
      <w:r w:rsidR="00AF2E6E" w:rsidRPr="00051EF9">
        <w:rPr>
          <w:rStyle w:val="Char9"/>
          <w:rtl/>
        </w:rPr>
        <w:t>ک</w:t>
      </w:r>
      <w:r w:rsidRPr="00051EF9">
        <w:rPr>
          <w:rStyle w:val="Char9"/>
          <w:rtl/>
        </w:rPr>
        <w:t xml:space="preserve"> د</w:t>
      </w:r>
      <w:r w:rsidR="00AF2E6E" w:rsidRPr="00051EF9">
        <w:rPr>
          <w:rStyle w:val="Char9"/>
          <w:rtl/>
        </w:rPr>
        <w:t>ی</w:t>
      </w:r>
      <w:r w:rsidRPr="00051EF9">
        <w:rPr>
          <w:rStyle w:val="Char9"/>
          <w:rtl/>
        </w:rPr>
        <w:t xml:space="preserve">گرى </w:t>
      </w:r>
      <w:r w:rsidR="00AF2E6E" w:rsidRPr="00051EF9">
        <w:rPr>
          <w:rStyle w:val="Char9"/>
          <w:rtl/>
        </w:rPr>
        <w:t>ک</w:t>
      </w:r>
      <w:r w:rsidRPr="00051EF9">
        <w:rPr>
          <w:rStyle w:val="Char9"/>
          <w:rtl/>
        </w:rPr>
        <w:t>ه در شهرها و</w:t>
      </w:r>
      <w:r w:rsidRPr="00051EF9">
        <w:rPr>
          <w:rStyle w:val="Char9"/>
          <w:rFonts w:hint="cs"/>
          <w:rtl/>
        </w:rPr>
        <w:t xml:space="preserve"> </w:t>
      </w:r>
      <w:r w:rsidRPr="00051EF9">
        <w:rPr>
          <w:rStyle w:val="Char9"/>
          <w:rtl/>
        </w:rPr>
        <w:t>دهات بلوچستان و</w:t>
      </w:r>
      <w:r w:rsidRPr="00051EF9">
        <w:rPr>
          <w:rStyle w:val="Char9"/>
          <w:rFonts w:hint="cs"/>
          <w:rtl/>
        </w:rPr>
        <w:t xml:space="preserve"> </w:t>
      </w:r>
      <w:r w:rsidRPr="00051EF9">
        <w:rPr>
          <w:rStyle w:val="Char9"/>
          <w:rtl/>
        </w:rPr>
        <w:t>غ</w:t>
      </w:r>
      <w:r w:rsidR="00AF2E6E" w:rsidRPr="00051EF9">
        <w:rPr>
          <w:rStyle w:val="Char9"/>
          <w:rtl/>
        </w:rPr>
        <w:t>ی</w:t>
      </w:r>
      <w:r w:rsidRPr="00051EF9">
        <w:rPr>
          <w:rStyle w:val="Char9"/>
          <w:rtl/>
        </w:rPr>
        <w:t>ره خراب گشته است، و</w:t>
      </w:r>
      <w:r w:rsidRPr="00051EF9">
        <w:rPr>
          <w:rStyle w:val="Char9"/>
          <w:rFonts w:hint="cs"/>
          <w:rtl/>
        </w:rPr>
        <w:t xml:space="preserve"> </w:t>
      </w:r>
      <w:r w:rsidRPr="00051EF9">
        <w:rPr>
          <w:rStyle w:val="Char9"/>
          <w:rtl/>
        </w:rPr>
        <w:t xml:space="preserve">هنوز </w:t>
      </w:r>
      <w:r w:rsidR="00AF2E6E" w:rsidRPr="00051EF9">
        <w:rPr>
          <w:rStyle w:val="Char9"/>
          <w:rtl/>
        </w:rPr>
        <w:t>ک</w:t>
      </w:r>
      <w:r w:rsidRPr="00051EF9">
        <w:rPr>
          <w:rStyle w:val="Char9"/>
          <w:rtl/>
        </w:rPr>
        <w:t>ه هنوز است بعد از ترور ملا محمد رب</w:t>
      </w:r>
      <w:r w:rsidR="00AF2E6E" w:rsidRPr="00051EF9">
        <w:rPr>
          <w:rStyle w:val="Char9"/>
          <w:rtl/>
        </w:rPr>
        <w:t>ی</w:t>
      </w:r>
      <w:r w:rsidRPr="00051EF9">
        <w:rPr>
          <w:rStyle w:val="Char9"/>
          <w:rtl/>
        </w:rPr>
        <w:t xml:space="preserve">عى مسجد جامع او در </w:t>
      </w:r>
      <w:r w:rsidR="00AF2E6E" w:rsidRPr="00051EF9">
        <w:rPr>
          <w:rStyle w:val="Char9"/>
          <w:rtl/>
        </w:rPr>
        <w:t>ک</w:t>
      </w:r>
      <w:r w:rsidRPr="00051EF9">
        <w:rPr>
          <w:rStyle w:val="Char9"/>
          <w:rtl/>
        </w:rPr>
        <w:t>رمانشاه تعط</w:t>
      </w:r>
      <w:r w:rsidR="00AF2E6E" w:rsidRPr="00051EF9">
        <w:rPr>
          <w:rStyle w:val="Char9"/>
          <w:rtl/>
        </w:rPr>
        <w:t>ی</w:t>
      </w:r>
      <w:r w:rsidRPr="00051EF9">
        <w:rPr>
          <w:rStyle w:val="Char9"/>
          <w:rtl/>
        </w:rPr>
        <w:t>ل</w:t>
      </w:r>
      <w:r w:rsidR="006D7D8D">
        <w:rPr>
          <w:rStyle w:val="Char9"/>
          <w:rtl/>
        </w:rPr>
        <w:t xml:space="preserve"> می‌باشد</w:t>
      </w:r>
      <w:r w:rsidRPr="00051EF9">
        <w:rPr>
          <w:rStyle w:val="Char9"/>
          <w:rtl/>
        </w:rPr>
        <w:t>،</w:t>
      </w:r>
      <w:r w:rsidR="00AF2E6E" w:rsidRPr="00051EF9">
        <w:rPr>
          <w:rStyle w:val="Char9"/>
          <w:rtl/>
        </w:rPr>
        <w:t>ک</w:t>
      </w:r>
      <w:r w:rsidRPr="00051EF9">
        <w:rPr>
          <w:rStyle w:val="Char9"/>
          <w:rtl/>
        </w:rPr>
        <w:t>ه ا</w:t>
      </w:r>
      <w:r w:rsidR="00AF2E6E" w:rsidRPr="00051EF9">
        <w:rPr>
          <w:rStyle w:val="Char9"/>
          <w:rtl/>
        </w:rPr>
        <w:t>ی</w:t>
      </w:r>
      <w:r w:rsidRPr="00051EF9">
        <w:rPr>
          <w:rStyle w:val="Char9"/>
          <w:rtl/>
        </w:rPr>
        <w:t>ن قصه سر دراز دارد</w:t>
      </w:r>
      <w:r w:rsidRPr="00051EF9">
        <w:rPr>
          <w:rStyle w:val="Char9"/>
          <w:rFonts w:hint="cs"/>
          <w:rtl/>
        </w:rPr>
        <w:t>.</w:t>
      </w:r>
    </w:p>
    <w:p w:rsidR="00C363C7" w:rsidRPr="00051EF9" w:rsidRDefault="00C363C7" w:rsidP="005E26EF">
      <w:pPr>
        <w:numPr>
          <w:ilvl w:val="0"/>
          <w:numId w:val="17"/>
        </w:numPr>
        <w:tabs>
          <w:tab w:val="clear" w:pos="869"/>
          <w:tab w:val="num" w:pos="622"/>
        </w:tabs>
        <w:ind w:left="622" w:hanging="338"/>
        <w:jc w:val="both"/>
        <w:rPr>
          <w:rStyle w:val="Char9"/>
          <w:rtl/>
        </w:rPr>
      </w:pPr>
      <w:r w:rsidRPr="00051EF9">
        <w:rPr>
          <w:rStyle w:val="Char9"/>
          <w:rtl/>
        </w:rPr>
        <w:t>س</w:t>
      </w:r>
      <w:r w:rsidR="00AF2E6E" w:rsidRPr="00051EF9">
        <w:rPr>
          <w:rStyle w:val="Char9"/>
          <w:rtl/>
        </w:rPr>
        <w:t>ی</w:t>
      </w:r>
      <w:r w:rsidRPr="00051EF9">
        <w:rPr>
          <w:rStyle w:val="Char9"/>
          <w:rtl/>
        </w:rPr>
        <w:t>است مستمر دولت در تغ</w:t>
      </w:r>
      <w:r w:rsidR="00AF2E6E" w:rsidRPr="00051EF9">
        <w:rPr>
          <w:rStyle w:val="Char9"/>
          <w:rtl/>
        </w:rPr>
        <w:t>یی</w:t>
      </w:r>
      <w:r w:rsidRPr="00051EF9">
        <w:rPr>
          <w:rStyle w:val="Char9"/>
          <w:rtl/>
        </w:rPr>
        <w:t>ر معادل</w:t>
      </w:r>
      <w:r w:rsidR="00835A14">
        <w:rPr>
          <w:rStyle w:val="Char9"/>
          <w:rtl/>
        </w:rPr>
        <w:t>ۀ</w:t>
      </w:r>
      <w:r w:rsidRPr="00051EF9">
        <w:rPr>
          <w:rStyle w:val="Char9"/>
          <w:rtl/>
        </w:rPr>
        <w:t xml:space="preserve"> جمع</w:t>
      </w:r>
      <w:r w:rsidR="00AF2E6E" w:rsidRPr="00051EF9">
        <w:rPr>
          <w:rStyle w:val="Char9"/>
          <w:rtl/>
        </w:rPr>
        <w:t>ی</w:t>
      </w:r>
      <w:r w:rsidRPr="00051EF9">
        <w:rPr>
          <w:rStyle w:val="Char9"/>
          <w:rtl/>
        </w:rPr>
        <w:t>ت در مناطق سنى</w:t>
      </w:r>
      <w:r w:rsidR="005E26EF">
        <w:rPr>
          <w:rStyle w:val="Char9"/>
          <w:rFonts w:hint="cs"/>
          <w:rtl/>
        </w:rPr>
        <w:t>‌</w:t>
      </w:r>
      <w:r w:rsidRPr="00051EF9">
        <w:rPr>
          <w:rStyle w:val="Char9"/>
          <w:rtl/>
        </w:rPr>
        <w:t>نش</w:t>
      </w:r>
      <w:r w:rsidR="00AF2E6E" w:rsidRPr="00051EF9">
        <w:rPr>
          <w:rStyle w:val="Char9"/>
          <w:rtl/>
        </w:rPr>
        <w:t>ی</w:t>
      </w:r>
      <w:r w:rsidRPr="00051EF9">
        <w:rPr>
          <w:rStyle w:val="Char9"/>
          <w:rtl/>
        </w:rPr>
        <w:t>ن مخصوصا</w:t>
      </w:r>
      <w:r w:rsidR="005E26EF">
        <w:rPr>
          <w:rStyle w:val="Char9"/>
          <w:rFonts w:hint="cs"/>
          <w:rtl/>
        </w:rPr>
        <w:t>ً</w:t>
      </w:r>
      <w:r w:rsidRPr="00051EF9">
        <w:rPr>
          <w:rStyle w:val="Char9"/>
          <w:rtl/>
        </w:rPr>
        <w:t xml:space="preserve"> در بلوچستان </w:t>
      </w:r>
      <w:r w:rsidR="00AF2E6E" w:rsidRPr="00051EF9">
        <w:rPr>
          <w:rStyle w:val="Char9"/>
          <w:rtl/>
        </w:rPr>
        <w:t>ک</w:t>
      </w:r>
      <w:r w:rsidRPr="00051EF9">
        <w:rPr>
          <w:rStyle w:val="Char9"/>
          <w:rtl/>
        </w:rPr>
        <w:t>ه از زمان وزارت محتشمى تا</w:t>
      </w:r>
      <w:r w:rsidR="00AF2E6E" w:rsidRPr="00051EF9">
        <w:rPr>
          <w:rStyle w:val="Char9"/>
          <w:rtl/>
        </w:rPr>
        <w:t>ک</w:t>
      </w:r>
      <w:r w:rsidRPr="00051EF9">
        <w:rPr>
          <w:rStyle w:val="Char9"/>
          <w:rtl/>
        </w:rPr>
        <w:t>نون ادامه دارد، و</w:t>
      </w:r>
      <w:r w:rsidRPr="00051EF9">
        <w:rPr>
          <w:rStyle w:val="Char9"/>
          <w:rFonts w:hint="cs"/>
          <w:rtl/>
        </w:rPr>
        <w:t xml:space="preserve"> </w:t>
      </w:r>
      <w:r w:rsidRPr="00051EF9">
        <w:rPr>
          <w:rStyle w:val="Char9"/>
          <w:rtl/>
        </w:rPr>
        <w:t>فقط بعنوان مثال ذ</w:t>
      </w:r>
      <w:r w:rsidR="00AF2E6E" w:rsidRPr="00051EF9">
        <w:rPr>
          <w:rStyle w:val="Char9"/>
          <w:rtl/>
        </w:rPr>
        <w:t>ک</w:t>
      </w:r>
      <w:r w:rsidRPr="00051EF9">
        <w:rPr>
          <w:rStyle w:val="Char9"/>
          <w:rtl/>
        </w:rPr>
        <w:t>ر</w:t>
      </w:r>
      <w:r w:rsidR="00890BCC">
        <w:rPr>
          <w:rStyle w:val="Char9"/>
          <w:rtl/>
        </w:rPr>
        <w:t xml:space="preserve"> می‌کنم</w:t>
      </w:r>
      <w:r w:rsidRPr="00051EF9">
        <w:rPr>
          <w:rStyle w:val="Char9"/>
          <w:rtl/>
        </w:rPr>
        <w:t xml:space="preserve"> </w:t>
      </w:r>
      <w:r w:rsidR="00AF2E6E" w:rsidRPr="00051EF9">
        <w:rPr>
          <w:rStyle w:val="Char9"/>
          <w:rtl/>
        </w:rPr>
        <w:t>ک</w:t>
      </w:r>
      <w:r w:rsidRPr="00051EF9">
        <w:rPr>
          <w:rStyle w:val="Char9"/>
          <w:rtl/>
        </w:rPr>
        <w:t>ه در اطراف سد پ</w:t>
      </w:r>
      <w:r w:rsidR="00AF2E6E" w:rsidRPr="00051EF9">
        <w:rPr>
          <w:rStyle w:val="Char9"/>
          <w:rtl/>
        </w:rPr>
        <w:t>ی</w:t>
      </w:r>
      <w:r w:rsidRPr="00051EF9">
        <w:rPr>
          <w:rStyle w:val="Char9"/>
          <w:rtl/>
        </w:rPr>
        <w:t>ش</w:t>
      </w:r>
      <w:r w:rsidR="00AF2E6E" w:rsidRPr="00051EF9">
        <w:rPr>
          <w:rStyle w:val="Char9"/>
          <w:rtl/>
        </w:rPr>
        <w:t>ی</w:t>
      </w:r>
      <w:r w:rsidRPr="00051EF9">
        <w:rPr>
          <w:rStyle w:val="Char9"/>
          <w:rtl/>
        </w:rPr>
        <w:t>ن</w:t>
      </w:r>
      <w:r w:rsidRPr="00051EF9">
        <w:rPr>
          <w:rStyle w:val="Char9"/>
          <w:rFonts w:hint="cs"/>
          <w:rtl/>
        </w:rPr>
        <w:t xml:space="preserve"> (</w:t>
      </w:r>
      <w:r w:rsidRPr="00051EF9">
        <w:rPr>
          <w:rStyle w:val="Char9"/>
          <w:rtl/>
        </w:rPr>
        <w:t>بلوچستان</w:t>
      </w:r>
      <w:r w:rsidRPr="00051EF9">
        <w:rPr>
          <w:rStyle w:val="Char9"/>
          <w:rFonts w:hint="cs"/>
          <w:rtl/>
        </w:rPr>
        <w:t>)</w:t>
      </w:r>
      <w:r w:rsidRPr="00051EF9">
        <w:rPr>
          <w:rStyle w:val="Char9"/>
          <w:rtl/>
        </w:rPr>
        <w:t xml:space="preserve"> </w:t>
      </w:r>
      <w:r w:rsidR="00AF2E6E" w:rsidRPr="00051EF9">
        <w:rPr>
          <w:rStyle w:val="Char9"/>
          <w:rtl/>
        </w:rPr>
        <w:t>ک</w:t>
      </w:r>
      <w:r w:rsidRPr="00051EF9">
        <w:rPr>
          <w:rStyle w:val="Char9"/>
          <w:rtl/>
        </w:rPr>
        <w:t>ه هم</w:t>
      </w:r>
      <w:r w:rsidR="00835A14">
        <w:rPr>
          <w:rStyle w:val="Char9"/>
          <w:rtl/>
        </w:rPr>
        <w:t>ۀ</w:t>
      </w:r>
      <w:r w:rsidRPr="00051EF9">
        <w:rPr>
          <w:rStyle w:val="Char9"/>
          <w:rtl/>
        </w:rPr>
        <w:t xml:space="preserve"> سا</w:t>
      </w:r>
      <w:r w:rsidR="00AF2E6E" w:rsidRPr="00051EF9">
        <w:rPr>
          <w:rStyle w:val="Char9"/>
          <w:rtl/>
        </w:rPr>
        <w:t>ک</w:t>
      </w:r>
      <w:r w:rsidRPr="00051EF9">
        <w:rPr>
          <w:rStyle w:val="Char9"/>
          <w:rtl/>
        </w:rPr>
        <w:t>نان آنجا بلوچ م</w:t>
      </w:r>
      <w:r w:rsidR="00AF2E6E" w:rsidRPr="00051EF9">
        <w:rPr>
          <w:rStyle w:val="Char9"/>
          <w:rtl/>
        </w:rPr>
        <w:t>ی</w:t>
      </w:r>
      <w:r w:rsidR="005E26EF">
        <w:rPr>
          <w:rStyle w:val="Char9"/>
          <w:rFonts w:hint="cs"/>
          <w:rtl/>
        </w:rPr>
        <w:t>‌</w:t>
      </w:r>
      <w:r w:rsidRPr="00051EF9">
        <w:rPr>
          <w:rStyle w:val="Char9"/>
          <w:rtl/>
        </w:rPr>
        <w:t>باشند تمام زم</w:t>
      </w:r>
      <w:r w:rsidR="00AF2E6E" w:rsidRPr="00051EF9">
        <w:rPr>
          <w:rStyle w:val="Char9"/>
          <w:rtl/>
        </w:rPr>
        <w:t>ی</w:t>
      </w:r>
      <w:r w:rsidRPr="00051EF9">
        <w:rPr>
          <w:rStyle w:val="Char9"/>
          <w:rtl/>
        </w:rPr>
        <w:t>ن</w:t>
      </w:r>
      <w:r w:rsidR="005E26EF">
        <w:rPr>
          <w:rStyle w:val="Char9"/>
          <w:rFonts w:hint="cs"/>
          <w:rtl/>
        </w:rPr>
        <w:t>‌</w:t>
      </w:r>
      <w:r w:rsidRPr="00051EF9">
        <w:rPr>
          <w:rStyle w:val="Char9"/>
          <w:rtl/>
        </w:rPr>
        <w:t xml:space="preserve">هاى اطراف سد </w:t>
      </w:r>
      <w:r w:rsidR="00AF2E6E" w:rsidRPr="00051EF9">
        <w:rPr>
          <w:rStyle w:val="Char9"/>
          <w:rtl/>
        </w:rPr>
        <w:t>ک</w:t>
      </w:r>
      <w:r w:rsidRPr="00051EF9">
        <w:rPr>
          <w:rStyle w:val="Char9"/>
          <w:rtl/>
        </w:rPr>
        <w:t>ه بس</w:t>
      </w:r>
      <w:r w:rsidR="00AF2E6E" w:rsidRPr="00051EF9">
        <w:rPr>
          <w:rStyle w:val="Char9"/>
          <w:rtl/>
        </w:rPr>
        <w:t>ی</w:t>
      </w:r>
      <w:r w:rsidRPr="00051EF9">
        <w:rPr>
          <w:rStyle w:val="Char9"/>
          <w:rtl/>
        </w:rPr>
        <w:t>ار وس</w:t>
      </w:r>
      <w:r w:rsidR="00AF2E6E" w:rsidRPr="00051EF9">
        <w:rPr>
          <w:rStyle w:val="Char9"/>
          <w:rtl/>
        </w:rPr>
        <w:t>ی</w:t>
      </w:r>
      <w:r w:rsidRPr="00051EF9">
        <w:rPr>
          <w:rStyle w:val="Char9"/>
          <w:rtl/>
        </w:rPr>
        <w:t>ع ن</w:t>
      </w:r>
      <w:r w:rsidR="00AF2E6E" w:rsidRPr="00051EF9">
        <w:rPr>
          <w:rStyle w:val="Char9"/>
          <w:rtl/>
        </w:rPr>
        <w:t>ی</w:t>
      </w:r>
      <w:r w:rsidRPr="00051EF9">
        <w:rPr>
          <w:rStyle w:val="Char9"/>
          <w:rtl/>
        </w:rPr>
        <w:t>ز</w:t>
      </w:r>
      <w:r w:rsidR="006D7D8D">
        <w:rPr>
          <w:rStyle w:val="Char9"/>
          <w:rFonts w:hint="cs"/>
          <w:rtl/>
        </w:rPr>
        <w:t xml:space="preserve"> می‌باشد</w:t>
      </w:r>
      <w:r w:rsidRPr="00051EF9">
        <w:rPr>
          <w:rStyle w:val="Char9"/>
          <w:rtl/>
        </w:rPr>
        <w:t xml:space="preserve"> همگى به غ</w:t>
      </w:r>
      <w:r w:rsidR="00AF2E6E" w:rsidRPr="00051EF9">
        <w:rPr>
          <w:rStyle w:val="Char9"/>
          <w:rtl/>
        </w:rPr>
        <w:t>ی</w:t>
      </w:r>
      <w:r w:rsidRPr="00051EF9">
        <w:rPr>
          <w:rStyle w:val="Char9"/>
          <w:rtl/>
        </w:rPr>
        <w:t>ر بوم</w:t>
      </w:r>
      <w:r w:rsidR="00AF2E6E" w:rsidRPr="00051EF9">
        <w:rPr>
          <w:rStyle w:val="Char9"/>
          <w:rtl/>
        </w:rPr>
        <w:t>ی</w:t>
      </w:r>
      <w:r w:rsidRPr="00051EF9">
        <w:rPr>
          <w:rStyle w:val="Char9"/>
          <w:rtl/>
        </w:rPr>
        <w:t>ان داده شده</w:t>
      </w:r>
      <w:r w:rsidR="006D7D8D">
        <w:rPr>
          <w:rStyle w:val="Char9"/>
          <w:rtl/>
        </w:rPr>
        <w:t xml:space="preserve">‌اند </w:t>
      </w:r>
      <w:r w:rsidRPr="00051EF9">
        <w:rPr>
          <w:rStyle w:val="Char9"/>
          <w:rtl/>
        </w:rPr>
        <w:t>تا معادل</w:t>
      </w:r>
      <w:r w:rsidR="00835A14">
        <w:rPr>
          <w:rStyle w:val="Char9"/>
          <w:rtl/>
        </w:rPr>
        <w:t>ۀ</w:t>
      </w:r>
      <w:r w:rsidRPr="00051EF9">
        <w:rPr>
          <w:rStyle w:val="Char9"/>
          <w:rtl/>
        </w:rPr>
        <w:t xml:space="preserve"> جمع</w:t>
      </w:r>
      <w:r w:rsidR="00AF2E6E" w:rsidRPr="00051EF9">
        <w:rPr>
          <w:rStyle w:val="Char9"/>
          <w:rtl/>
        </w:rPr>
        <w:t>ی</w:t>
      </w:r>
      <w:r w:rsidRPr="00051EF9">
        <w:rPr>
          <w:rStyle w:val="Char9"/>
          <w:rtl/>
        </w:rPr>
        <w:t>ت به هم خورده و</w:t>
      </w:r>
      <w:r w:rsidRPr="00051EF9">
        <w:rPr>
          <w:rStyle w:val="Char9"/>
          <w:rFonts w:hint="cs"/>
          <w:rtl/>
        </w:rPr>
        <w:t xml:space="preserve"> </w:t>
      </w:r>
      <w:r w:rsidRPr="00051EF9">
        <w:rPr>
          <w:rStyle w:val="Char9"/>
          <w:rtl/>
        </w:rPr>
        <w:t>به زعم خود مانعى از موانع صدور انقلاب را بردارند</w:t>
      </w:r>
      <w:r w:rsidRPr="00051EF9">
        <w:rPr>
          <w:rStyle w:val="Char9"/>
          <w:rFonts w:hint="cs"/>
          <w:rtl/>
        </w:rPr>
        <w:t>.</w:t>
      </w:r>
    </w:p>
    <w:p w:rsidR="00C363C7" w:rsidRPr="00051EF9" w:rsidRDefault="00C363C7" w:rsidP="005E26EF">
      <w:pPr>
        <w:ind w:firstLine="284"/>
        <w:jc w:val="both"/>
        <w:rPr>
          <w:rStyle w:val="Char9"/>
          <w:rtl/>
        </w:rPr>
      </w:pPr>
      <w:r w:rsidRPr="00051EF9">
        <w:rPr>
          <w:rStyle w:val="Char9"/>
          <w:rtl/>
        </w:rPr>
        <w:t>و</w:t>
      </w:r>
      <w:r w:rsidRPr="00051EF9">
        <w:rPr>
          <w:rStyle w:val="Char9"/>
          <w:rFonts w:hint="cs"/>
          <w:rtl/>
        </w:rPr>
        <w:t xml:space="preserve"> </w:t>
      </w:r>
      <w:r w:rsidRPr="00051EF9">
        <w:rPr>
          <w:rStyle w:val="Char9"/>
          <w:rtl/>
        </w:rPr>
        <w:t>اگر منصفى به مناطق</w:t>
      </w:r>
      <w:r w:rsidR="005E26EF">
        <w:rPr>
          <w:rStyle w:val="Char9"/>
          <w:rtl/>
        </w:rPr>
        <w:t xml:space="preserve"> سنى‌نشین </w:t>
      </w:r>
      <w:r w:rsidRPr="00051EF9">
        <w:rPr>
          <w:rStyle w:val="Char9"/>
          <w:rtl/>
        </w:rPr>
        <w:t>سرزده ا</w:t>
      </w:r>
      <w:r w:rsidR="00AF2E6E" w:rsidRPr="00051EF9">
        <w:rPr>
          <w:rStyle w:val="Char9"/>
          <w:rtl/>
        </w:rPr>
        <w:t>ی</w:t>
      </w:r>
      <w:r w:rsidRPr="00051EF9">
        <w:rPr>
          <w:rStyle w:val="Char9"/>
          <w:rtl/>
        </w:rPr>
        <w:t>ن واقع</w:t>
      </w:r>
      <w:r w:rsidR="00AF2E6E" w:rsidRPr="00051EF9">
        <w:rPr>
          <w:rStyle w:val="Char9"/>
          <w:rtl/>
        </w:rPr>
        <w:t>ی</w:t>
      </w:r>
      <w:r w:rsidRPr="00051EF9">
        <w:rPr>
          <w:rStyle w:val="Char9"/>
          <w:rtl/>
        </w:rPr>
        <w:t>ت</w:t>
      </w:r>
      <w:r w:rsidR="004A5748">
        <w:rPr>
          <w:rStyle w:val="Char9"/>
          <w:rtl/>
        </w:rPr>
        <w:t xml:space="preserve">‌هاى </w:t>
      </w:r>
      <w:r w:rsidRPr="00051EF9">
        <w:rPr>
          <w:rStyle w:val="Char9"/>
          <w:rtl/>
        </w:rPr>
        <w:t>تلخ را در</w:t>
      </w:r>
      <w:r w:rsidR="00AF2E6E" w:rsidRPr="00051EF9">
        <w:rPr>
          <w:rStyle w:val="Char9"/>
          <w:rtl/>
        </w:rPr>
        <w:t>ک</w:t>
      </w:r>
      <w:r w:rsidR="004A5748">
        <w:rPr>
          <w:rStyle w:val="Char9"/>
          <w:rtl/>
        </w:rPr>
        <w:t xml:space="preserve"> می‌کند</w:t>
      </w:r>
      <w:r w:rsidRPr="00051EF9">
        <w:rPr>
          <w:rStyle w:val="Char9"/>
          <w:rtl/>
        </w:rPr>
        <w:t>، و</w:t>
      </w:r>
      <w:r w:rsidRPr="00051EF9">
        <w:rPr>
          <w:rStyle w:val="Char9"/>
          <w:rFonts w:hint="cs"/>
          <w:rtl/>
        </w:rPr>
        <w:t xml:space="preserve"> </w:t>
      </w:r>
      <w:r w:rsidRPr="00051EF9">
        <w:rPr>
          <w:rStyle w:val="Char9"/>
          <w:rtl/>
        </w:rPr>
        <w:t xml:space="preserve">به </w:t>
      </w:r>
      <w:r w:rsidR="00AF2E6E" w:rsidRPr="00051EF9">
        <w:rPr>
          <w:rStyle w:val="Char9"/>
          <w:rtl/>
        </w:rPr>
        <w:t>ی</w:t>
      </w:r>
      <w:r w:rsidRPr="00051EF9">
        <w:rPr>
          <w:rStyle w:val="Char9"/>
          <w:rtl/>
        </w:rPr>
        <w:t>اد ا</w:t>
      </w:r>
      <w:r w:rsidR="00AF2E6E" w:rsidRPr="00051EF9">
        <w:rPr>
          <w:rStyle w:val="Char9"/>
          <w:rtl/>
        </w:rPr>
        <w:t>ی</w:t>
      </w:r>
      <w:r w:rsidRPr="00051EF9">
        <w:rPr>
          <w:rStyle w:val="Char9"/>
          <w:rtl/>
        </w:rPr>
        <w:t>ن جمل</w:t>
      </w:r>
      <w:r w:rsidR="00835A14">
        <w:rPr>
          <w:rStyle w:val="Char9"/>
          <w:rtl/>
        </w:rPr>
        <w:t>ۀ</w:t>
      </w:r>
      <w:r w:rsidRPr="00051EF9">
        <w:rPr>
          <w:rStyle w:val="Char9"/>
          <w:rtl/>
        </w:rPr>
        <w:t xml:space="preserve"> اطلاعات </w:t>
      </w:r>
      <w:r w:rsidR="00AF2E6E" w:rsidRPr="00051EF9">
        <w:rPr>
          <w:rStyle w:val="Char9"/>
          <w:rtl/>
        </w:rPr>
        <w:t>ک</w:t>
      </w:r>
      <w:r w:rsidRPr="00051EF9">
        <w:rPr>
          <w:rStyle w:val="Char9"/>
          <w:rtl/>
        </w:rPr>
        <w:t>ه به مولوى عبدالم</w:t>
      </w:r>
      <w:r w:rsidR="00AF2E6E" w:rsidRPr="00051EF9">
        <w:rPr>
          <w:rStyle w:val="Char9"/>
          <w:rtl/>
        </w:rPr>
        <w:t>ک</w:t>
      </w:r>
      <w:r w:rsidRPr="00051EF9">
        <w:rPr>
          <w:rStyle w:val="Char9"/>
          <w:rtl/>
        </w:rPr>
        <w:t xml:space="preserve"> </w:t>
      </w:r>
      <w:r w:rsidRPr="00051EF9">
        <w:rPr>
          <w:rStyle w:val="Char9"/>
          <w:rFonts w:hint="cs"/>
          <w:rtl/>
        </w:rPr>
        <w:t>(</w:t>
      </w:r>
      <w:r w:rsidR="00AF2E6E" w:rsidRPr="00051EF9">
        <w:rPr>
          <w:rStyle w:val="Char9"/>
          <w:rtl/>
        </w:rPr>
        <w:t>ک</w:t>
      </w:r>
      <w:r w:rsidRPr="00051EF9">
        <w:rPr>
          <w:rStyle w:val="Char9"/>
          <w:rtl/>
        </w:rPr>
        <w:t>ه بعدها بدست واوا</w:t>
      </w:r>
      <w:r w:rsidR="00AF2E6E" w:rsidRPr="00051EF9">
        <w:rPr>
          <w:rStyle w:val="Char9"/>
          <w:rtl/>
        </w:rPr>
        <w:t>ک</w:t>
      </w:r>
      <w:r w:rsidRPr="00051EF9">
        <w:rPr>
          <w:rStyle w:val="Char9"/>
          <w:rtl/>
        </w:rPr>
        <w:t xml:space="preserve"> ترور گرد</w:t>
      </w:r>
      <w:r w:rsidR="00AF2E6E" w:rsidRPr="00051EF9">
        <w:rPr>
          <w:rStyle w:val="Char9"/>
          <w:rtl/>
        </w:rPr>
        <w:t>ی</w:t>
      </w:r>
      <w:r w:rsidRPr="00051EF9">
        <w:rPr>
          <w:rStyle w:val="Char9"/>
          <w:rtl/>
        </w:rPr>
        <w:t>د</w:t>
      </w:r>
      <w:r w:rsidRPr="00051EF9">
        <w:rPr>
          <w:rStyle w:val="Char9"/>
          <w:rFonts w:hint="cs"/>
          <w:rtl/>
        </w:rPr>
        <w:t>)</w:t>
      </w:r>
      <w:r w:rsidRPr="00051EF9">
        <w:rPr>
          <w:rStyle w:val="Char9"/>
          <w:rtl/>
        </w:rPr>
        <w:t xml:space="preserve"> در زندان گفته بودند</w:t>
      </w:r>
      <w:r w:rsidRPr="00051EF9">
        <w:rPr>
          <w:rStyle w:val="Char9"/>
          <w:rFonts w:hint="cs"/>
          <w:rtl/>
        </w:rPr>
        <w:t>:</w:t>
      </w:r>
      <w:r w:rsidRPr="00051EF9">
        <w:rPr>
          <w:rStyle w:val="Char9"/>
          <w:rtl/>
        </w:rPr>
        <w:t xml:space="preserve"> م</w:t>
      </w:r>
      <w:r w:rsidR="00AF2E6E" w:rsidRPr="00051EF9">
        <w:rPr>
          <w:rStyle w:val="Char9"/>
          <w:rtl/>
        </w:rPr>
        <w:t>ی</w:t>
      </w:r>
      <w:r w:rsidRPr="00051EF9">
        <w:rPr>
          <w:rStyle w:val="Char9"/>
          <w:rtl/>
        </w:rPr>
        <w:t xml:space="preserve">افتد </w:t>
      </w:r>
      <w:r w:rsidR="00AF2E6E" w:rsidRPr="00051EF9">
        <w:rPr>
          <w:rStyle w:val="Char9"/>
          <w:rtl/>
        </w:rPr>
        <w:t>ک</w:t>
      </w:r>
      <w:r w:rsidRPr="00051EF9">
        <w:rPr>
          <w:rStyle w:val="Char9"/>
          <w:rtl/>
        </w:rPr>
        <w:t xml:space="preserve">ه مثال شما اهل سنت به </w:t>
      </w:r>
      <w:r w:rsidR="00AF2E6E" w:rsidRPr="00051EF9">
        <w:rPr>
          <w:rStyle w:val="Char9"/>
          <w:rtl/>
        </w:rPr>
        <w:t>یک</w:t>
      </w:r>
      <w:r w:rsidRPr="00051EF9">
        <w:rPr>
          <w:rStyle w:val="Char9"/>
          <w:rtl/>
        </w:rPr>
        <w:t xml:space="preserve"> سالن بزرگ م</w:t>
      </w:r>
      <w:r w:rsidR="00AF2E6E" w:rsidRPr="00051EF9">
        <w:rPr>
          <w:rStyle w:val="Char9"/>
          <w:rtl/>
        </w:rPr>
        <w:t>ی</w:t>
      </w:r>
      <w:r w:rsidRPr="00051EF9">
        <w:rPr>
          <w:rStyle w:val="Char9"/>
          <w:rtl/>
        </w:rPr>
        <w:t xml:space="preserve">ماند </w:t>
      </w:r>
      <w:r w:rsidR="00AF2E6E" w:rsidRPr="00051EF9">
        <w:rPr>
          <w:rStyle w:val="Char9"/>
          <w:rtl/>
        </w:rPr>
        <w:t>ک</w:t>
      </w:r>
      <w:r w:rsidRPr="00051EF9">
        <w:rPr>
          <w:rStyle w:val="Char9"/>
          <w:rtl/>
        </w:rPr>
        <w:t>ه در آن پرژ</w:t>
      </w:r>
      <w:r w:rsidR="00AF2E6E" w:rsidRPr="00051EF9">
        <w:rPr>
          <w:rStyle w:val="Char9"/>
          <w:rtl/>
        </w:rPr>
        <w:t>ک</w:t>
      </w:r>
      <w:r w:rsidRPr="00051EF9">
        <w:rPr>
          <w:rStyle w:val="Char9"/>
          <w:rtl/>
        </w:rPr>
        <w:t>تور</w:t>
      </w:r>
      <w:r w:rsidRPr="00051EF9">
        <w:rPr>
          <w:rStyle w:val="Char9"/>
          <w:rFonts w:hint="cs"/>
          <w:rtl/>
        </w:rPr>
        <w:t>‌</w:t>
      </w:r>
      <w:r w:rsidRPr="00051EF9">
        <w:rPr>
          <w:rStyle w:val="Char9"/>
          <w:rtl/>
        </w:rPr>
        <w:t>ها و</w:t>
      </w:r>
      <w:r w:rsidRPr="00051EF9">
        <w:rPr>
          <w:rStyle w:val="Char9"/>
          <w:rFonts w:hint="cs"/>
          <w:rtl/>
        </w:rPr>
        <w:t xml:space="preserve"> </w:t>
      </w:r>
      <w:r w:rsidRPr="00051EF9">
        <w:rPr>
          <w:rStyle w:val="Char9"/>
          <w:rtl/>
        </w:rPr>
        <w:t>لامپ</w:t>
      </w:r>
      <w:r w:rsidR="005E26EF">
        <w:rPr>
          <w:rStyle w:val="Char9"/>
          <w:rFonts w:hint="cs"/>
          <w:rtl/>
        </w:rPr>
        <w:t>‌</w:t>
      </w:r>
      <w:r w:rsidRPr="00051EF9">
        <w:rPr>
          <w:rStyle w:val="Char9"/>
          <w:rtl/>
        </w:rPr>
        <w:t>ها و</w:t>
      </w:r>
      <w:r w:rsidRPr="00051EF9">
        <w:rPr>
          <w:rStyle w:val="Char9"/>
          <w:rFonts w:hint="cs"/>
          <w:rtl/>
        </w:rPr>
        <w:t xml:space="preserve"> </w:t>
      </w:r>
      <w:r w:rsidRPr="00051EF9">
        <w:rPr>
          <w:rStyle w:val="Char9"/>
          <w:rtl/>
        </w:rPr>
        <w:t>شمع</w:t>
      </w:r>
      <w:r w:rsidRPr="00051EF9">
        <w:rPr>
          <w:rStyle w:val="Char9"/>
          <w:rFonts w:hint="cs"/>
          <w:rtl/>
        </w:rPr>
        <w:t>‌</w:t>
      </w:r>
      <w:r w:rsidRPr="00051EF9">
        <w:rPr>
          <w:rStyle w:val="Char9"/>
          <w:rtl/>
        </w:rPr>
        <w:t>هاى متعددى وجود دارد،</w:t>
      </w:r>
      <w:r w:rsidR="00AF2E6E" w:rsidRPr="00051EF9">
        <w:rPr>
          <w:rStyle w:val="Char9"/>
          <w:rtl/>
        </w:rPr>
        <w:t>ک</w:t>
      </w:r>
      <w:r w:rsidRPr="00051EF9">
        <w:rPr>
          <w:rStyle w:val="Char9"/>
          <w:rtl/>
        </w:rPr>
        <w:t>ه ما أول پرژ</w:t>
      </w:r>
      <w:r w:rsidR="00AF2E6E" w:rsidRPr="00051EF9">
        <w:rPr>
          <w:rStyle w:val="Char9"/>
          <w:rtl/>
        </w:rPr>
        <w:t>ک</w:t>
      </w:r>
      <w:r w:rsidRPr="00051EF9">
        <w:rPr>
          <w:rStyle w:val="Char9"/>
          <w:rtl/>
        </w:rPr>
        <w:t>تور</w:t>
      </w:r>
      <w:r w:rsidRPr="00051EF9">
        <w:rPr>
          <w:rStyle w:val="Char9"/>
          <w:rFonts w:hint="cs"/>
          <w:rtl/>
        </w:rPr>
        <w:t>‌</w:t>
      </w:r>
      <w:r w:rsidRPr="00051EF9">
        <w:rPr>
          <w:rStyle w:val="Char9"/>
          <w:rtl/>
        </w:rPr>
        <w:t>ها و</w:t>
      </w:r>
      <w:r w:rsidRPr="00051EF9">
        <w:rPr>
          <w:rStyle w:val="Char9"/>
          <w:rFonts w:hint="cs"/>
          <w:rtl/>
        </w:rPr>
        <w:t xml:space="preserve"> </w:t>
      </w:r>
      <w:r w:rsidRPr="00051EF9">
        <w:rPr>
          <w:rStyle w:val="Char9"/>
          <w:rtl/>
        </w:rPr>
        <w:t>بعدا لامپ</w:t>
      </w:r>
      <w:r w:rsidR="005E26EF">
        <w:rPr>
          <w:rStyle w:val="Char9"/>
          <w:rFonts w:hint="cs"/>
          <w:rtl/>
        </w:rPr>
        <w:t>‌</w:t>
      </w:r>
      <w:r w:rsidRPr="00051EF9">
        <w:rPr>
          <w:rStyle w:val="Char9"/>
          <w:rtl/>
        </w:rPr>
        <w:t>ها و</w:t>
      </w:r>
      <w:r w:rsidRPr="00051EF9">
        <w:rPr>
          <w:rStyle w:val="Char9"/>
          <w:rFonts w:hint="cs"/>
          <w:rtl/>
        </w:rPr>
        <w:t xml:space="preserve"> </w:t>
      </w:r>
      <w:r w:rsidRPr="00051EF9">
        <w:rPr>
          <w:rStyle w:val="Char9"/>
          <w:rtl/>
        </w:rPr>
        <w:t>سپس پن</w:t>
      </w:r>
      <w:r w:rsidR="00AF2E6E" w:rsidRPr="00051EF9">
        <w:rPr>
          <w:rStyle w:val="Char9"/>
          <w:rtl/>
        </w:rPr>
        <w:t>ک</w:t>
      </w:r>
      <w:r w:rsidRPr="00051EF9">
        <w:rPr>
          <w:rStyle w:val="Char9"/>
          <w:rtl/>
        </w:rPr>
        <w:t>ه</w:t>
      </w:r>
      <w:r w:rsidR="001A2EC3">
        <w:rPr>
          <w:rStyle w:val="Char9"/>
          <w:rtl/>
        </w:rPr>
        <w:t xml:space="preserve">‌ها </w:t>
      </w:r>
      <w:r w:rsidRPr="00051EF9">
        <w:rPr>
          <w:rStyle w:val="Char9"/>
          <w:rtl/>
        </w:rPr>
        <w:t>را روشن نموده تا شمع</w:t>
      </w:r>
      <w:r w:rsidR="001A2EC3">
        <w:rPr>
          <w:rStyle w:val="Char9"/>
          <w:rtl/>
        </w:rPr>
        <w:t xml:space="preserve">‌ها </w:t>
      </w:r>
      <w:r w:rsidRPr="00051EF9">
        <w:rPr>
          <w:rStyle w:val="Char9"/>
          <w:rtl/>
        </w:rPr>
        <w:t>را خاموش نما</w:t>
      </w:r>
      <w:r w:rsidR="00AF2E6E" w:rsidRPr="00051EF9">
        <w:rPr>
          <w:rStyle w:val="Char9"/>
          <w:rtl/>
        </w:rPr>
        <w:t>ی</w:t>
      </w:r>
      <w:r w:rsidRPr="00051EF9">
        <w:rPr>
          <w:rStyle w:val="Char9"/>
          <w:rtl/>
        </w:rPr>
        <w:t>د</w:t>
      </w:r>
      <w:r w:rsidRPr="00051EF9">
        <w:rPr>
          <w:rStyle w:val="Char9"/>
          <w:rFonts w:hint="cs"/>
          <w:rtl/>
        </w:rPr>
        <w:t xml:space="preserve"> (</w:t>
      </w:r>
      <w:r w:rsidR="00AF2E6E" w:rsidRPr="00051EF9">
        <w:rPr>
          <w:rStyle w:val="Char9"/>
          <w:rtl/>
        </w:rPr>
        <w:t>ک</w:t>
      </w:r>
      <w:r w:rsidRPr="00051EF9">
        <w:rPr>
          <w:rStyle w:val="Char9"/>
          <w:rtl/>
        </w:rPr>
        <w:t>نا</w:t>
      </w:r>
      <w:r w:rsidR="00AF2E6E" w:rsidRPr="00051EF9">
        <w:rPr>
          <w:rStyle w:val="Char9"/>
          <w:rtl/>
        </w:rPr>
        <w:t>ی</w:t>
      </w:r>
      <w:r w:rsidRPr="00051EF9">
        <w:rPr>
          <w:rStyle w:val="Char9"/>
          <w:rtl/>
        </w:rPr>
        <w:t>ه از تش</w:t>
      </w:r>
      <w:r w:rsidR="00AF2E6E" w:rsidRPr="00051EF9">
        <w:rPr>
          <w:rStyle w:val="Char9"/>
          <w:rtl/>
        </w:rPr>
        <w:t>ی</w:t>
      </w:r>
      <w:r w:rsidRPr="00051EF9">
        <w:rPr>
          <w:rStyle w:val="Char9"/>
          <w:rtl/>
        </w:rPr>
        <w:t>ع اجبارى مردم مثل زمان شاه اسماع</w:t>
      </w:r>
      <w:r w:rsidR="00AF2E6E" w:rsidRPr="00051EF9">
        <w:rPr>
          <w:rStyle w:val="Char9"/>
          <w:rtl/>
        </w:rPr>
        <w:t>ی</w:t>
      </w:r>
      <w:r w:rsidRPr="00051EF9">
        <w:rPr>
          <w:rStyle w:val="Char9"/>
          <w:rtl/>
        </w:rPr>
        <w:t xml:space="preserve">ل صفوى </w:t>
      </w:r>
      <w:r w:rsidR="00AF2E6E" w:rsidRPr="00051EF9">
        <w:rPr>
          <w:rStyle w:val="Char9"/>
          <w:rtl/>
        </w:rPr>
        <w:t>ک</w:t>
      </w:r>
      <w:r w:rsidRPr="00051EF9">
        <w:rPr>
          <w:rStyle w:val="Char9"/>
          <w:rtl/>
        </w:rPr>
        <w:t>ه به زور ا</w:t>
      </w:r>
      <w:r w:rsidR="00AF2E6E" w:rsidRPr="00051EF9">
        <w:rPr>
          <w:rStyle w:val="Char9"/>
          <w:rtl/>
        </w:rPr>
        <w:t>ی</w:t>
      </w:r>
      <w:r w:rsidRPr="00051EF9">
        <w:rPr>
          <w:rStyle w:val="Char9"/>
          <w:rtl/>
        </w:rPr>
        <w:t>ران را ش</w:t>
      </w:r>
      <w:r w:rsidR="00AF2E6E" w:rsidRPr="00051EF9">
        <w:rPr>
          <w:rStyle w:val="Char9"/>
          <w:rtl/>
        </w:rPr>
        <w:t>ی</w:t>
      </w:r>
      <w:r w:rsidRPr="00051EF9">
        <w:rPr>
          <w:rStyle w:val="Char9"/>
          <w:rtl/>
        </w:rPr>
        <w:t>عه نمود</w:t>
      </w:r>
      <w:r w:rsidRPr="00051EF9">
        <w:rPr>
          <w:rStyle w:val="Char9"/>
          <w:rFonts w:hint="cs"/>
          <w:rtl/>
        </w:rPr>
        <w:t>)</w:t>
      </w:r>
      <w:r w:rsidRPr="00051EF9">
        <w:rPr>
          <w:rStyle w:val="Char9"/>
          <w:rtl/>
        </w:rPr>
        <w:t xml:space="preserve"> </w:t>
      </w:r>
      <w:r w:rsidR="00AF2E6E" w:rsidRPr="00051EF9">
        <w:rPr>
          <w:rStyle w:val="Char9"/>
          <w:rtl/>
        </w:rPr>
        <w:t>ک</w:t>
      </w:r>
      <w:r w:rsidRPr="00051EF9">
        <w:rPr>
          <w:rStyle w:val="Char9"/>
          <w:rtl/>
        </w:rPr>
        <w:t>ه ما البته معتقد</w:t>
      </w:r>
      <w:r w:rsidR="00AF2E6E" w:rsidRPr="00051EF9">
        <w:rPr>
          <w:rStyle w:val="Char9"/>
          <w:rtl/>
        </w:rPr>
        <w:t>ی</w:t>
      </w:r>
      <w:r w:rsidRPr="00051EF9">
        <w:rPr>
          <w:rStyle w:val="Char9"/>
          <w:rtl/>
        </w:rPr>
        <w:t xml:space="preserve">م </w:t>
      </w:r>
      <w:r w:rsidR="00AF2E6E" w:rsidRPr="00051EF9">
        <w:rPr>
          <w:rStyle w:val="Char9"/>
          <w:rtl/>
        </w:rPr>
        <w:t>ک</w:t>
      </w:r>
      <w:r w:rsidRPr="00051EF9">
        <w:rPr>
          <w:rStyle w:val="Char9"/>
          <w:rtl/>
        </w:rPr>
        <w:t>ه با ا</w:t>
      </w:r>
      <w:r w:rsidR="00AF2E6E" w:rsidRPr="00051EF9">
        <w:rPr>
          <w:rStyle w:val="Char9"/>
          <w:rtl/>
        </w:rPr>
        <w:t>ی</w:t>
      </w:r>
      <w:r w:rsidRPr="00051EF9">
        <w:rPr>
          <w:rStyle w:val="Char9"/>
          <w:rtl/>
        </w:rPr>
        <w:t>ن تنگ نظرى</w:t>
      </w:r>
      <w:r w:rsidRPr="00051EF9">
        <w:rPr>
          <w:rStyle w:val="Char9"/>
          <w:rFonts w:hint="cs"/>
          <w:rtl/>
        </w:rPr>
        <w:t>‌</w:t>
      </w:r>
      <w:r w:rsidRPr="00051EF9">
        <w:rPr>
          <w:rStyle w:val="Char9"/>
          <w:rtl/>
        </w:rPr>
        <w:t>ها</w:t>
      </w:r>
      <w:r w:rsidR="000F71B7">
        <w:rPr>
          <w:rStyle w:val="Char9"/>
          <w:rFonts w:ascii="Times New Roman" w:hAnsi="Times New Roman" w:cs="Times New Roman" w:hint="cs"/>
          <w:rtl/>
        </w:rPr>
        <w:t xml:space="preserve"> </w:t>
      </w:r>
      <w:r w:rsidRPr="00051EF9">
        <w:rPr>
          <w:rStyle w:val="Char9"/>
          <w:rFonts w:hint="cs"/>
          <w:rtl/>
        </w:rPr>
        <w:t>مش</w:t>
      </w:r>
      <w:r w:rsidR="00AF2E6E" w:rsidRPr="00051EF9">
        <w:rPr>
          <w:rStyle w:val="Char9"/>
          <w:rtl/>
        </w:rPr>
        <w:t>ک</w:t>
      </w:r>
      <w:r w:rsidRPr="00051EF9">
        <w:rPr>
          <w:rStyle w:val="Char9"/>
          <w:rtl/>
        </w:rPr>
        <w:t xml:space="preserve">لات </w:t>
      </w:r>
      <w:r w:rsidR="00AF2E6E" w:rsidRPr="00051EF9">
        <w:rPr>
          <w:rStyle w:val="Char9"/>
          <w:rtl/>
        </w:rPr>
        <w:t>ک</w:t>
      </w:r>
      <w:r w:rsidRPr="00051EF9">
        <w:rPr>
          <w:rStyle w:val="Char9"/>
          <w:rtl/>
        </w:rPr>
        <w:t xml:space="preserve">شور حل </w:t>
      </w:r>
      <w:r w:rsidR="00AF2E6E" w:rsidRPr="00051EF9">
        <w:rPr>
          <w:rStyle w:val="Char9"/>
          <w:rtl/>
        </w:rPr>
        <w:t>ک</w:t>
      </w:r>
      <w:r w:rsidRPr="00051EF9">
        <w:rPr>
          <w:rStyle w:val="Char9"/>
          <w:rtl/>
        </w:rPr>
        <w:t>ه نشده ه</w:t>
      </w:r>
      <w:r w:rsidR="00AF2E6E" w:rsidRPr="00051EF9">
        <w:rPr>
          <w:rStyle w:val="Char9"/>
          <w:rtl/>
        </w:rPr>
        <w:t>ی</w:t>
      </w:r>
      <w:r w:rsidRPr="00051EF9">
        <w:rPr>
          <w:rStyle w:val="Char9"/>
          <w:rtl/>
        </w:rPr>
        <w:t>چ بل</w:t>
      </w:r>
      <w:r w:rsidR="00AF2E6E" w:rsidRPr="00051EF9">
        <w:rPr>
          <w:rStyle w:val="Char9"/>
          <w:rtl/>
        </w:rPr>
        <w:t>ک</w:t>
      </w:r>
      <w:r w:rsidRPr="00051EF9">
        <w:rPr>
          <w:rStyle w:val="Char9"/>
          <w:rtl/>
        </w:rPr>
        <w:t>ه ب</w:t>
      </w:r>
      <w:r w:rsidR="00AF2E6E" w:rsidRPr="00051EF9">
        <w:rPr>
          <w:rStyle w:val="Char9"/>
          <w:rtl/>
        </w:rPr>
        <w:t>ی</w:t>
      </w:r>
      <w:r w:rsidRPr="00051EF9">
        <w:rPr>
          <w:rStyle w:val="Char9"/>
          <w:rtl/>
        </w:rPr>
        <w:t>شتر ن</w:t>
      </w:r>
      <w:r w:rsidR="00AF2E6E" w:rsidRPr="00051EF9">
        <w:rPr>
          <w:rStyle w:val="Char9"/>
          <w:rtl/>
        </w:rPr>
        <w:t>ی</w:t>
      </w:r>
      <w:r w:rsidRPr="00051EF9">
        <w:rPr>
          <w:rStyle w:val="Char9"/>
          <w:rtl/>
        </w:rPr>
        <w:t>ز م</w:t>
      </w:r>
      <w:r w:rsidR="00AF2E6E" w:rsidRPr="00051EF9">
        <w:rPr>
          <w:rStyle w:val="Char9"/>
          <w:rtl/>
        </w:rPr>
        <w:t>ی</w:t>
      </w:r>
      <w:r w:rsidRPr="00051EF9">
        <w:rPr>
          <w:rStyle w:val="Char9"/>
          <w:rtl/>
        </w:rPr>
        <w:t>گردد، و</w:t>
      </w:r>
      <w:r w:rsidRPr="00051EF9">
        <w:rPr>
          <w:rStyle w:val="Char9"/>
          <w:rFonts w:hint="cs"/>
          <w:rtl/>
        </w:rPr>
        <w:t xml:space="preserve"> </w:t>
      </w:r>
      <w:r w:rsidRPr="00051EF9">
        <w:rPr>
          <w:rStyle w:val="Char9"/>
          <w:rtl/>
        </w:rPr>
        <w:t>در راستاى ا</w:t>
      </w:r>
      <w:r w:rsidR="00AF2E6E" w:rsidRPr="00051EF9">
        <w:rPr>
          <w:rStyle w:val="Char9"/>
          <w:rtl/>
        </w:rPr>
        <w:t>ی</w:t>
      </w:r>
      <w:r w:rsidRPr="00051EF9">
        <w:rPr>
          <w:rStyle w:val="Char9"/>
          <w:rtl/>
        </w:rPr>
        <w:t>ن س</w:t>
      </w:r>
      <w:r w:rsidR="00AF2E6E" w:rsidRPr="00051EF9">
        <w:rPr>
          <w:rStyle w:val="Char9"/>
          <w:rtl/>
        </w:rPr>
        <w:t>ی</w:t>
      </w:r>
      <w:r w:rsidRPr="00051EF9">
        <w:rPr>
          <w:rStyle w:val="Char9"/>
          <w:rtl/>
        </w:rPr>
        <w:t>است</w:t>
      </w:r>
      <w:r w:rsidRPr="00051EF9">
        <w:rPr>
          <w:rStyle w:val="Char9"/>
          <w:rFonts w:hint="cs"/>
          <w:rtl/>
        </w:rPr>
        <w:t>‌</w:t>
      </w:r>
      <w:r w:rsidRPr="00051EF9">
        <w:rPr>
          <w:rStyle w:val="Char9"/>
          <w:rtl/>
        </w:rPr>
        <w:t>هاى خشن و</w:t>
      </w:r>
      <w:r w:rsidRPr="00051EF9">
        <w:rPr>
          <w:rStyle w:val="Char9"/>
          <w:rFonts w:hint="cs"/>
          <w:rtl/>
        </w:rPr>
        <w:t xml:space="preserve"> </w:t>
      </w:r>
      <w:r w:rsidRPr="00051EF9">
        <w:rPr>
          <w:rStyle w:val="Char9"/>
          <w:rtl/>
        </w:rPr>
        <w:t>غ</w:t>
      </w:r>
      <w:r w:rsidR="00AF2E6E" w:rsidRPr="00051EF9">
        <w:rPr>
          <w:rStyle w:val="Char9"/>
          <w:rtl/>
        </w:rPr>
        <w:t>ی</w:t>
      </w:r>
      <w:r w:rsidRPr="00051EF9">
        <w:rPr>
          <w:rStyle w:val="Char9"/>
          <w:rtl/>
        </w:rPr>
        <w:t xml:space="preserve">ر اسلامى بوده است </w:t>
      </w:r>
      <w:r w:rsidR="00AF2E6E" w:rsidRPr="00051EF9">
        <w:rPr>
          <w:rStyle w:val="Char9"/>
          <w:rtl/>
        </w:rPr>
        <w:t>ک</w:t>
      </w:r>
      <w:r w:rsidRPr="00051EF9">
        <w:rPr>
          <w:rStyle w:val="Char9"/>
          <w:rtl/>
        </w:rPr>
        <w:t>ه ده</w:t>
      </w:r>
      <w:r w:rsidR="005E26EF">
        <w:rPr>
          <w:rStyle w:val="Char9"/>
          <w:rFonts w:hint="cs"/>
          <w:rtl/>
        </w:rPr>
        <w:t>‌</w:t>
      </w:r>
      <w:r w:rsidRPr="00051EF9">
        <w:rPr>
          <w:rStyle w:val="Char9"/>
          <w:rtl/>
        </w:rPr>
        <w:t>ها عالم و</w:t>
      </w:r>
      <w:r w:rsidRPr="00051EF9">
        <w:rPr>
          <w:rStyle w:val="Char9"/>
          <w:rFonts w:hint="cs"/>
          <w:rtl/>
        </w:rPr>
        <w:t xml:space="preserve"> </w:t>
      </w:r>
      <w:r w:rsidRPr="00051EF9">
        <w:rPr>
          <w:rStyle w:val="Char9"/>
          <w:rtl/>
        </w:rPr>
        <w:t>دانشمند اهل سنت ا</w:t>
      </w:r>
      <w:r w:rsidR="00AF2E6E" w:rsidRPr="00051EF9">
        <w:rPr>
          <w:rStyle w:val="Char9"/>
          <w:rtl/>
        </w:rPr>
        <w:t>ی</w:t>
      </w:r>
      <w:r w:rsidRPr="00051EF9">
        <w:rPr>
          <w:rStyle w:val="Char9"/>
          <w:rtl/>
        </w:rPr>
        <w:t>ران تا</w:t>
      </w:r>
      <w:r w:rsidR="00AF2E6E" w:rsidRPr="00051EF9">
        <w:rPr>
          <w:rStyle w:val="Char9"/>
          <w:rtl/>
        </w:rPr>
        <w:t>ک</w:t>
      </w:r>
      <w:r w:rsidRPr="00051EF9">
        <w:rPr>
          <w:rStyle w:val="Char9"/>
          <w:rtl/>
        </w:rPr>
        <w:t>نون اعدام و</w:t>
      </w:r>
      <w:r w:rsidRPr="00051EF9">
        <w:rPr>
          <w:rStyle w:val="Char9"/>
          <w:rFonts w:hint="cs"/>
          <w:rtl/>
        </w:rPr>
        <w:t xml:space="preserve"> </w:t>
      </w:r>
      <w:r w:rsidR="00AF2E6E" w:rsidRPr="00051EF9">
        <w:rPr>
          <w:rStyle w:val="Char9"/>
          <w:rtl/>
        </w:rPr>
        <w:t>ی</w:t>
      </w:r>
      <w:r w:rsidRPr="00051EF9">
        <w:rPr>
          <w:rStyle w:val="Char9"/>
          <w:rtl/>
        </w:rPr>
        <w:t>ا ترور گشته</w:t>
      </w:r>
      <w:r w:rsidR="006D7D8D">
        <w:rPr>
          <w:rStyle w:val="Char9"/>
          <w:rtl/>
        </w:rPr>
        <w:t xml:space="preserve">‌اند </w:t>
      </w:r>
      <w:r w:rsidR="00AF2E6E" w:rsidRPr="00051EF9">
        <w:rPr>
          <w:rStyle w:val="Char9"/>
          <w:rtl/>
        </w:rPr>
        <w:t>ک</w:t>
      </w:r>
      <w:r w:rsidRPr="00051EF9">
        <w:rPr>
          <w:rStyle w:val="Char9"/>
          <w:rtl/>
        </w:rPr>
        <w:t>ه بخاطر اختصار فقط خلاصه</w:t>
      </w:r>
      <w:r w:rsidRPr="00051EF9">
        <w:rPr>
          <w:rStyle w:val="Char9"/>
          <w:rFonts w:hint="cs"/>
          <w:rtl/>
        </w:rPr>
        <w:t>‌</w:t>
      </w:r>
      <w:r w:rsidRPr="00051EF9">
        <w:rPr>
          <w:rStyle w:val="Char9"/>
          <w:rtl/>
        </w:rPr>
        <w:t>اى از</w:t>
      </w:r>
      <w:r w:rsidR="000F71B7">
        <w:rPr>
          <w:rStyle w:val="Char9"/>
          <w:rtl/>
        </w:rPr>
        <w:t xml:space="preserve"> آن را </w:t>
      </w:r>
      <w:r w:rsidRPr="00051EF9">
        <w:rPr>
          <w:rStyle w:val="Char9"/>
          <w:rtl/>
        </w:rPr>
        <w:t>ذ</w:t>
      </w:r>
      <w:r w:rsidR="00AF2E6E" w:rsidRPr="00051EF9">
        <w:rPr>
          <w:rStyle w:val="Char9"/>
          <w:rtl/>
        </w:rPr>
        <w:t>ک</w:t>
      </w:r>
      <w:r w:rsidRPr="00051EF9">
        <w:rPr>
          <w:rStyle w:val="Char9"/>
          <w:rtl/>
        </w:rPr>
        <w:t xml:space="preserve">ر </w:t>
      </w:r>
      <w:r w:rsidR="00AF2E6E" w:rsidRPr="00051EF9">
        <w:rPr>
          <w:rStyle w:val="Char9"/>
          <w:rtl/>
        </w:rPr>
        <w:t>ک</w:t>
      </w:r>
      <w:r w:rsidRPr="00051EF9">
        <w:rPr>
          <w:rStyle w:val="Char9"/>
          <w:rtl/>
        </w:rPr>
        <w:t>رد</w:t>
      </w:r>
      <w:r w:rsidR="00AF2E6E" w:rsidRPr="00051EF9">
        <w:rPr>
          <w:rStyle w:val="Char9"/>
          <w:rtl/>
        </w:rPr>
        <w:t>ی</w:t>
      </w:r>
      <w:r w:rsidRPr="00051EF9">
        <w:rPr>
          <w:rStyle w:val="Char9"/>
          <w:rtl/>
        </w:rPr>
        <w:t>م.</w:t>
      </w:r>
    </w:p>
    <w:p w:rsidR="00C363C7" w:rsidRPr="00FD35AF" w:rsidRDefault="00C363C7" w:rsidP="005E26EF">
      <w:pPr>
        <w:pStyle w:val="a9"/>
        <w:rPr>
          <w:rFonts w:cs="B Zar"/>
          <w:rtl/>
        </w:rPr>
      </w:pPr>
      <w:r w:rsidRPr="005E26EF">
        <w:rPr>
          <w:rtl/>
        </w:rPr>
        <w:t>و</w:t>
      </w:r>
      <w:r w:rsidRPr="005E26EF">
        <w:rPr>
          <w:rFonts w:hint="cs"/>
          <w:rtl/>
        </w:rPr>
        <w:t xml:space="preserve"> </w:t>
      </w:r>
      <w:r w:rsidRPr="005E26EF">
        <w:rPr>
          <w:rtl/>
        </w:rPr>
        <w:t>اما در افغانستان نص</w:t>
      </w:r>
      <w:r w:rsidR="00AF2E6E" w:rsidRPr="005E26EF">
        <w:rPr>
          <w:rtl/>
        </w:rPr>
        <w:t>ی</w:t>
      </w:r>
      <w:r w:rsidRPr="005E26EF">
        <w:rPr>
          <w:rtl/>
        </w:rPr>
        <w:t>ب مجاهدان افغانى در مقابل روس اشغالگر از ش</w:t>
      </w:r>
      <w:r w:rsidR="00AF2E6E" w:rsidRPr="005E26EF">
        <w:rPr>
          <w:rtl/>
        </w:rPr>
        <w:t>ی</w:t>
      </w:r>
      <w:r w:rsidRPr="005E26EF">
        <w:rPr>
          <w:rtl/>
        </w:rPr>
        <w:t>ع</w:t>
      </w:r>
      <w:r w:rsidR="00AF2E6E" w:rsidRPr="005E26EF">
        <w:rPr>
          <w:rtl/>
        </w:rPr>
        <w:t>ی</w:t>
      </w:r>
      <w:r w:rsidRPr="005E26EF">
        <w:rPr>
          <w:rtl/>
        </w:rPr>
        <w:t>ان ا</w:t>
      </w:r>
      <w:r w:rsidR="00AF2E6E" w:rsidRPr="005E26EF">
        <w:rPr>
          <w:rtl/>
        </w:rPr>
        <w:t>ی</w:t>
      </w:r>
      <w:r w:rsidRPr="005E26EF">
        <w:rPr>
          <w:rtl/>
        </w:rPr>
        <w:t>ران و</w:t>
      </w:r>
      <w:r w:rsidRPr="005E26EF">
        <w:rPr>
          <w:rFonts w:hint="cs"/>
          <w:rtl/>
        </w:rPr>
        <w:t xml:space="preserve"> </w:t>
      </w:r>
      <w:r w:rsidRPr="005E26EF">
        <w:rPr>
          <w:rtl/>
        </w:rPr>
        <w:t>افغانستان جز خ</w:t>
      </w:r>
      <w:r w:rsidR="00AF2E6E" w:rsidRPr="005E26EF">
        <w:rPr>
          <w:rtl/>
        </w:rPr>
        <w:t>ی</w:t>
      </w:r>
      <w:r w:rsidRPr="005E26EF">
        <w:rPr>
          <w:rtl/>
        </w:rPr>
        <w:t>انت و</w:t>
      </w:r>
      <w:r w:rsidRPr="005E26EF">
        <w:rPr>
          <w:rFonts w:hint="cs"/>
          <w:rtl/>
        </w:rPr>
        <w:t xml:space="preserve"> </w:t>
      </w:r>
      <w:r w:rsidRPr="005E26EF">
        <w:rPr>
          <w:rtl/>
        </w:rPr>
        <w:t>خنجر از پشت چ</w:t>
      </w:r>
      <w:r w:rsidR="00AF2E6E" w:rsidRPr="005E26EF">
        <w:rPr>
          <w:rtl/>
        </w:rPr>
        <w:t>ی</w:t>
      </w:r>
      <w:r w:rsidRPr="005E26EF">
        <w:rPr>
          <w:rtl/>
        </w:rPr>
        <w:t>زى د</w:t>
      </w:r>
      <w:r w:rsidR="00AF2E6E" w:rsidRPr="005E26EF">
        <w:rPr>
          <w:rtl/>
        </w:rPr>
        <w:t>ی</w:t>
      </w:r>
      <w:r w:rsidRPr="005E26EF">
        <w:rPr>
          <w:rtl/>
        </w:rPr>
        <w:t>گر نبود، و</w:t>
      </w:r>
      <w:r w:rsidRPr="005E26EF">
        <w:rPr>
          <w:rFonts w:hint="cs"/>
          <w:rtl/>
        </w:rPr>
        <w:t xml:space="preserve"> </w:t>
      </w:r>
      <w:r w:rsidRPr="005E26EF">
        <w:rPr>
          <w:rtl/>
        </w:rPr>
        <w:t>در ا</w:t>
      </w:r>
      <w:r w:rsidR="00AF2E6E" w:rsidRPr="005E26EF">
        <w:rPr>
          <w:rtl/>
        </w:rPr>
        <w:t>ی</w:t>
      </w:r>
      <w:r w:rsidRPr="005E26EF">
        <w:rPr>
          <w:rtl/>
        </w:rPr>
        <w:t>ام جهاد مخف</w:t>
      </w:r>
      <w:r w:rsidR="00AF2E6E" w:rsidRPr="005E26EF">
        <w:rPr>
          <w:rtl/>
        </w:rPr>
        <w:t>ی</w:t>
      </w:r>
      <w:r w:rsidRPr="005E26EF">
        <w:rPr>
          <w:rtl/>
        </w:rPr>
        <w:t>انه با روس</w:t>
      </w:r>
      <w:r w:rsidRPr="005E26EF">
        <w:rPr>
          <w:rFonts w:hint="cs"/>
          <w:rtl/>
        </w:rPr>
        <w:t>‌</w:t>
      </w:r>
      <w:r w:rsidRPr="005E26EF">
        <w:rPr>
          <w:rtl/>
        </w:rPr>
        <w:t>ها بر</w:t>
      </w:r>
      <w:r w:rsidRPr="005E26EF">
        <w:rPr>
          <w:rFonts w:hint="cs"/>
          <w:rtl/>
        </w:rPr>
        <w:t xml:space="preserve"> </w:t>
      </w:r>
      <w:r w:rsidRPr="005E26EF">
        <w:rPr>
          <w:rtl/>
        </w:rPr>
        <w:t>عل</w:t>
      </w:r>
      <w:r w:rsidR="00AF2E6E" w:rsidRPr="005E26EF">
        <w:rPr>
          <w:rtl/>
        </w:rPr>
        <w:t>ی</w:t>
      </w:r>
      <w:r w:rsidRPr="005E26EF">
        <w:rPr>
          <w:rtl/>
        </w:rPr>
        <w:t>ه مجاهد</w:t>
      </w:r>
      <w:r w:rsidR="00AF2E6E" w:rsidRPr="005E26EF">
        <w:rPr>
          <w:rtl/>
        </w:rPr>
        <w:t>ی</w:t>
      </w:r>
      <w:r w:rsidRPr="005E26EF">
        <w:rPr>
          <w:rtl/>
        </w:rPr>
        <w:t>ن هم</w:t>
      </w:r>
      <w:r w:rsidR="00AF2E6E" w:rsidRPr="005E26EF">
        <w:rPr>
          <w:rtl/>
        </w:rPr>
        <w:t>ک</w:t>
      </w:r>
      <w:r w:rsidRPr="005E26EF">
        <w:rPr>
          <w:rtl/>
        </w:rPr>
        <w:t>ارى</w:t>
      </w:r>
      <w:r w:rsidR="000F71B7" w:rsidRPr="005E26EF">
        <w:rPr>
          <w:rtl/>
        </w:rPr>
        <w:t xml:space="preserve"> می‌کردند</w:t>
      </w:r>
      <w:r w:rsidRPr="005E26EF">
        <w:rPr>
          <w:rtl/>
        </w:rPr>
        <w:t xml:space="preserve"> و چه فرماندهان م</w:t>
      </w:r>
      <w:r w:rsidR="00AF2E6E" w:rsidRPr="005E26EF">
        <w:rPr>
          <w:rtl/>
        </w:rPr>
        <w:t>ی</w:t>
      </w:r>
      <w:r w:rsidRPr="005E26EF">
        <w:rPr>
          <w:rtl/>
        </w:rPr>
        <w:t xml:space="preserve">دانى </w:t>
      </w:r>
      <w:r w:rsidR="00AF2E6E" w:rsidRPr="005E26EF">
        <w:rPr>
          <w:rtl/>
        </w:rPr>
        <w:t>ک</w:t>
      </w:r>
      <w:r w:rsidRPr="005E26EF">
        <w:rPr>
          <w:rtl/>
        </w:rPr>
        <w:t>ه بوس</w:t>
      </w:r>
      <w:r w:rsidR="00AF2E6E" w:rsidRPr="005E26EF">
        <w:rPr>
          <w:rtl/>
        </w:rPr>
        <w:t>ی</w:t>
      </w:r>
      <w:r w:rsidRPr="005E26EF">
        <w:rPr>
          <w:rtl/>
        </w:rPr>
        <w:t>ل</w:t>
      </w:r>
      <w:r w:rsidR="00835A14" w:rsidRPr="005E26EF">
        <w:rPr>
          <w:rtl/>
        </w:rPr>
        <w:t>ۀ</w:t>
      </w:r>
      <w:r w:rsidRPr="005E26EF">
        <w:rPr>
          <w:rtl/>
        </w:rPr>
        <w:t xml:space="preserve"> ش</w:t>
      </w:r>
      <w:r w:rsidR="00AF2E6E" w:rsidRPr="005E26EF">
        <w:rPr>
          <w:rtl/>
        </w:rPr>
        <w:t>ی</w:t>
      </w:r>
      <w:r w:rsidRPr="005E26EF">
        <w:rPr>
          <w:rtl/>
        </w:rPr>
        <w:t>عه ترور نشد، و</w:t>
      </w:r>
      <w:r w:rsidRPr="005E26EF">
        <w:rPr>
          <w:rFonts w:hint="cs"/>
          <w:rtl/>
        </w:rPr>
        <w:t xml:space="preserve"> </w:t>
      </w:r>
      <w:r w:rsidRPr="005E26EF">
        <w:rPr>
          <w:rtl/>
        </w:rPr>
        <w:t>هم</w:t>
      </w:r>
      <w:r w:rsidR="00AF2E6E" w:rsidRPr="005E26EF">
        <w:rPr>
          <w:rtl/>
        </w:rPr>
        <w:t>ی</w:t>
      </w:r>
      <w:r w:rsidRPr="005E26EF">
        <w:rPr>
          <w:rtl/>
        </w:rPr>
        <w:t>ن از خ</w:t>
      </w:r>
      <w:r w:rsidR="00AF2E6E" w:rsidRPr="005E26EF">
        <w:rPr>
          <w:rtl/>
        </w:rPr>
        <w:t>ی</w:t>
      </w:r>
      <w:r w:rsidRPr="005E26EF">
        <w:rPr>
          <w:rtl/>
        </w:rPr>
        <w:t xml:space="preserve">انت آنها بس </w:t>
      </w:r>
      <w:r w:rsidR="00AF2E6E" w:rsidRPr="005E26EF">
        <w:rPr>
          <w:rtl/>
        </w:rPr>
        <w:t>ک</w:t>
      </w:r>
      <w:r w:rsidRPr="005E26EF">
        <w:rPr>
          <w:rtl/>
        </w:rPr>
        <w:t>ه خم</w:t>
      </w:r>
      <w:r w:rsidR="00AF2E6E" w:rsidRPr="005E26EF">
        <w:rPr>
          <w:rtl/>
        </w:rPr>
        <w:t>ی</w:t>
      </w:r>
      <w:r w:rsidRPr="005E26EF">
        <w:rPr>
          <w:rtl/>
        </w:rPr>
        <w:t>نى هال</w:t>
      </w:r>
      <w:r w:rsidR="00AF2E6E" w:rsidRPr="005E26EF">
        <w:rPr>
          <w:rtl/>
        </w:rPr>
        <w:t>ک</w:t>
      </w:r>
      <w:r w:rsidRPr="005E26EF">
        <w:rPr>
          <w:rtl/>
        </w:rPr>
        <w:t xml:space="preserve"> به احزاب مزدور خود در افغانستان امثال حزب وحدت توص</w:t>
      </w:r>
      <w:r w:rsidR="00AF2E6E" w:rsidRPr="005E26EF">
        <w:rPr>
          <w:rtl/>
        </w:rPr>
        <w:t>ی</w:t>
      </w:r>
      <w:r w:rsidRPr="005E26EF">
        <w:rPr>
          <w:rtl/>
        </w:rPr>
        <w:t xml:space="preserve">ه نمود </w:t>
      </w:r>
      <w:r w:rsidR="00AF2E6E" w:rsidRPr="005E26EF">
        <w:rPr>
          <w:rtl/>
        </w:rPr>
        <w:t>ک</w:t>
      </w:r>
      <w:r w:rsidRPr="005E26EF">
        <w:rPr>
          <w:rtl/>
        </w:rPr>
        <w:t>ه برعل</w:t>
      </w:r>
      <w:r w:rsidR="00AF2E6E" w:rsidRPr="005E26EF">
        <w:rPr>
          <w:rtl/>
        </w:rPr>
        <w:t>ی</w:t>
      </w:r>
      <w:r w:rsidRPr="005E26EF">
        <w:rPr>
          <w:rtl/>
        </w:rPr>
        <w:t>ه روس</w:t>
      </w:r>
      <w:r w:rsidRPr="005E26EF">
        <w:rPr>
          <w:rFonts w:hint="cs"/>
          <w:rtl/>
        </w:rPr>
        <w:t>‌</w:t>
      </w:r>
      <w:r w:rsidRPr="005E26EF">
        <w:rPr>
          <w:rtl/>
        </w:rPr>
        <w:t>ها اسلحه برندارند، و</w:t>
      </w:r>
      <w:r w:rsidRPr="005E26EF">
        <w:rPr>
          <w:rFonts w:hint="cs"/>
          <w:rtl/>
        </w:rPr>
        <w:t xml:space="preserve"> </w:t>
      </w:r>
      <w:r w:rsidRPr="005E26EF">
        <w:rPr>
          <w:rtl/>
        </w:rPr>
        <w:t xml:space="preserve">به آنها گفت </w:t>
      </w:r>
      <w:r w:rsidR="00AF2E6E" w:rsidRPr="005E26EF">
        <w:rPr>
          <w:rtl/>
        </w:rPr>
        <w:t>ک</w:t>
      </w:r>
      <w:r w:rsidRPr="005E26EF">
        <w:rPr>
          <w:rtl/>
        </w:rPr>
        <w:t>ه</w:t>
      </w:r>
      <w:r w:rsidRPr="005E26EF">
        <w:rPr>
          <w:rFonts w:hint="cs"/>
          <w:rtl/>
        </w:rPr>
        <w:t>:</w:t>
      </w:r>
      <w:r w:rsidRPr="005E26EF">
        <w:rPr>
          <w:rtl/>
        </w:rPr>
        <w:t xml:space="preserve"> جهاد شما بعد از خروج روس شروع خواهد شد</w:t>
      </w:r>
      <w:r w:rsidRPr="005E26EF">
        <w:rPr>
          <w:rFonts w:hint="cs"/>
          <w:rtl/>
        </w:rPr>
        <w:t xml:space="preserve"> (</w:t>
      </w:r>
      <w:r w:rsidR="00AF2E6E" w:rsidRPr="005E26EF">
        <w:rPr>
          <w:rtl/>
        </w:rPr>
        <w:t>ی</w:t>
      </w:r>
      <w:r w:rsidRPr="005E26EF">
        <w:rPr>
          <w:rtl/>
        </w:rPr>
        <w:t>عنى با مجاهدان مسلمان و</w:t>
      </w:r>
      <w:r w:rsidRPr="005E26EF">
        <w:rPr>
          <w:rFonts w:hint="cs"/>
          <w:rtl/>
        </w:rPr>
        <w:t xml:space="preserve"> </w:t>
      </w:r>
      <w:r w:rsidRPr="005E26EF">
        <w:rPr>
          <w:rtl/>
        </w:rPr>
        <w:t>عملا هم هم</w:t>
      </w:r>
      <w:r w:rsidR="00AF2E6E" w:rsidRPr="005E26EF">
        <w:rPr>
          <w:rtl/>
        </w:rPr>
        <w:t>ی</w:t>
      </w:r>
      <w:r w:rsidRPr="005E26EF">
        <w:rPr>
          <w:rtl/>
        </w:rPr>
        <w:t xml:space="preserve">ن </w:t>
      </w:r>
      <w:r w:rsidR="00AF2E6E" w:rsidRPr="005E26EF">
        <w:rPr>
          <w:rtl/>
        </w:rPr>
        <w:t>ک</w:t>
      </w:r>
      <w:r w:rsidRPr="005E26EF">
        <w:rPr>
          <w:rtl/>
        </w:rPr>
        <w:t>ار</w:t>
      </w:r>
      <w:r w:rsidRPr="005E26EF">
        <w:rPr>
          <w:rFonts w:hint="cs"/>
          <w:rtl/>
        </w:rPr>
        <w:t xml:space="preserve"> </w:t>
      </w:r>
      <w:r w:rsidRPr="005E26EF">
        <w:rPr>
          <w:rtl/>
        </w:rPr>
        <w:t xml:space="preserve">را </w:t>
      </w:r>
      <w:r w:rsidR="00AF2E6E" w:rsidRPr="005E26EF">
        <w:rPr>
          <w:rtl/>
        </w:rPr>
        <w:t>ک</w:t>
      </w:r>
      <w:r w:rsidRPr="005E26EF">
        <w:rPr>
          <w:rtl/>
        </w:rPr>
        <w:t>ردند</w:t>
      </w:r>
      <w:r w:rsidRPr="005E26EF">
        <w:rPr>
          <w:rFonts w:hint="cs"/>
          <w:rtl/>
        </w:rPr>
        <w:t>)</w:t>
      </w:r>
      <w:r w:rsidRPr="005E26EF">
        <w:rPr>
          <w:rtl/>
        </w:rPr>
        <w:t>، ا</w:t>
      </w:r>
      <w:r w:rsidR="00AF2E6E" w:rsidRPr="005E26EF">
        <w:rPr>
          <w:rtl/>
        </w:rPr>
        <w:t>ی</w:t>
      </w:r>
      <w:r w:rsidRPr="005E26EF">
        <w:rPr>
          <w:rtl/>
        </w:rPr>
        <w:t>ن وث</w:t>
      </w:r>
      <w:r w:rsidR="00AF2E6E" w:rsidRPr="005E26EF">
        <w:rPr>
          <w:rtl/>
        </w:rPr>
        <w:t>ی</w:t>
      </w:r>
      <w:r w:rsidRPr="005E26EF">
        <w:rPr>
          <w:rtl/>
        </w:rPr>
        <w:t>قه را بعد</w:t>
      </w:r>
      <w:r w:rsidRPr="005E26EF">
        <w:rPr>
          <w:rFonts w:hint="cs"/>
          <w:rtl/>
        </w:rPr>
        <w:t>‌</w:t>
      </w:r>
      <w:r w:rsidRPr="005E26EF">
        <w:rPr>
          <w:rtl/>
        </w:rPr>
        <w:t>ها طالبان و</w:t>
      </w:r>
      <w:r w:rsidRPr="005E26EF">
        <w:rPr>
          <w:rFonts w:hint="cs"/>
          <w:rtl/>
        </w:rPr>
        <w:t xml:space="preserve"> </w:t>
      </w:r>
      <w:r w:rsidRPr="005E26EF">
        <w:rPr>
          <w:rtl/>
        </w:rPr>
        <w:t>جرائد پا</w:t>
      </w:r>
      <w:r w:rsidR="00AF2E6E" w:rsidRPr="005E26EF">
        <w:rPr>
          <w:rtl/>
        </w:rPr>
        <w:t>ک</w:t>
      </w:r>
      <w:r w:rsidRPr="005E26EF">
        <w:rPr>
          <w:rtl/>
        </w:rPr>
        <w:t>ستانى منتشر نمودند، و</w:t>
      </w:r>
      <w:r w:rsidRPr="005E26EF">
        <w:rPr>
          <w:rFonts w:hint="cs"/>
          <w:rtl/>
        </w:rPr>
        <w:t xml:space="preserve"> </w:t>
      </w:r>
      <w:r w:rsidRPr="005E26EF">
        <w:rPr>
          <w:rtl/>
        </w:rPr>
        <w:t xml:space="preserve">واقعا بعد از فتح </w:t>
      </w:r>
      <w:r w:rsidR="00AF2E6E" w:rsidRPr="005E26EF">
        <w:rPr>
          <w:rtl/>
        </w:rPr>
        <w:t>ک</w:t>
      </w:r>
      <w:r w:rsidRPr="005E26EF">
        <w:rPr>
          <w:rtl/>
        </w:rPr>
        <w:t>ابل ش</w:t>
      </w:r>
      <w:r w:rsidR="00AF2E6E" w:rsidRPr="005E26EF">
        <w:rPr>
          <w:rtl/>
        </w:rPr>
        <w:t>ی</w:t>
      </w:r>
      <w:r w:rsidRPr="005E26EF">
        <w:rPr>
          <w:rtl/>
        </w:rPr>
        <w:t>ع</w:t>
      </w:r>
      <w:r w:rsidR="00AF2E6E" w:rsidRPr="005E26EF">
        <w:rPr>
          <w:rtl/>
        </w:rPr>
        <w:t>ی</w:t>
      </w:r>
      <w:r w:rsidRPr="005E26EF">
        <w:rPr>
          <w:rtl/>
        </w:rPr>
        <w:t>ان افغان با پشت</w:t>
      </w:r>
      <w:r w:rsidR="00AF2E6E" w:rsidRPr="005E26EF">
        <w:rPr>
          <w:rtl/>
        </w:rPr>
        <w:t>ی</w:t>
      </w:r>
      <w:r w:rsidRPr="005E26EF">
        <w:rPr>
          <w:rtl/>
        </w:rPr>
        <w:t>بانى ا</w:t>
      </w:r>
      <w:r w:rsidR="00AF2E6E" w:rsidRPr="005E26EF">
        <w:rPr>
          <w:rtl/>
        </w:rPr>
        <w:t>ی</w:t>
      </w:r>
      <w:r w:rsidRPr="005E26EF">
        <w:rPr>
          <w:rtl/>
        </w:rPr>
        <w:t>ران وارد م</w:t>
      </w:r>
      <w:r w:rsidR="00AF2E6E" w:rsidRPr="005E26EF">
        <w:rPr>
          <w:rtl/>
        </w:rPr>
        <w:t>ی</w:t>
      </w:r>
      <w:r w:rsidRPr="005E26EF">
        <w:rPr>
          <w:rtl/>
        </w:rPr>
        <w:t>دان شده و</w:t>
      </w:r>
      <w:r w:rsidRPr="005E26EF">
        <w:rPr>
          <w:rFonts w:hint="cs"/>
          <w:rtl/>
        </w:rPr>
        <w:t xml:space="preserve"> </w:t>
      </w:r>
      <w:r w:rsidRPr="005E26EF">
        <w:rPr>
          <w:rtl/>
        </w:rPr>
        <w:t>تا توانستند ب</w:t>
      </w:r>
      <w:r w:rsidR="00AF2E6E" w:rsidRPr="005E26EF">
        <w:rPr>
          <w:rtl/>
        </w:rPr>
        <w:t>ی</w:t>
      </w:r>
      <w:r w:rsidRPr="005E26EF">
        <w:rPr>
          <w:rtl/>
        </w:rPr>
        <w:t>ن احزاب مجاهد</w:t>
      </w:r>
      <w:r w:rsidR="00AF2E6E" w:rsidRPr="005E26EF">
        <w:rPr>
          <w:rtl/>
        </w:rPr>
        <w:t>ی</w:t>
      </w:r>
      <w:r w:rsidRPr="005E26EF">
        <w:rPr>
          <w:rtl/>
        </w:rPr>
        <w:t>ن فتنه انداختند و</w:t>
      </w:r>
      <w:r w:rsidRPr="005E26EF">
        <w:rPr>
          <w:rFonts w:hint="cs"/>
          <w:rtl/>
        </w:rPr>
        <w:t xml:space="preserve"> </w:t>
      </w:r>
      <w:r w:rsidRPr="005E26EF">
        <w:rPr>
          <w:rtl/>
        </w:rPr>
        <w:t>مانع ا</w:t>
      </w:r>
      <w:r w:rsidR="00AF2E6E" w:rsidRPr="005E26EF">
        <w:rPr>
          <w:rtl/>
        </w:rPr>
        <w:t>ی</w:t>
      </w:r>
      <w:r w:rsidRPr="005E26EF">
        <w:rPr>
          <w:rtl/>
        </w:rPr>
        <w:t xml:space="preserve">جاد </w:t>
      </w:r>
      <w:r w:rsidR="00AF2E6E" w:rsidRPr="005E26EF">
        <w:rPr>
          <w:rtl/>
        </w:rPr>
        <w:t>یک</w:t>
      </w:r>
      <w:r w:rsidRPr="005E26EF">
        <w:rPr>
          <w:rtl/>
        </w:rPr>
        <w:t xml:space="preserve"> دولت اسلامى شدند، همانطور </w:t>
      </w:r>
      <w:r w:rsidR="00AF2E6E" w:rsidRPr="005E26EF">
        <w:rPr>
          <w:rtl/>
        </w:rPr>
        <w:t>ک</w:t>
      </w:r>
      <w:r w:rsidRPr="005E26EF">
        <w:rPr>
          <w:rtl/>
        </w:rPr>
        <w:t>ه ولا</w:t>
      </w:r>
      <w:r w:rsidR="00AF2E6E" w:rsidRPr="005E26EF">
        <w:rPr>
          <w:rtl/>
        </w:rPr>
        <w:t>ی</w:t>
      </w:r>
      <w:r w:rsidRPr="005E26EF">
        <w:rPr>
          <w:rtl/>
        </w:rPr>
        <w:t>تى وز</w:t>
      </w:r>
      <w:r w:rsidR="00AF2E6E" w:rsidRPr="005E26EF">
        <w:rPr>
          <w:rtl/>
        </w:rPr>
        <w:t>ی</w:t>
      </w:r>
      <w:r w:rsidRPr="005E26EF">
        <w:rPr>
          <w:rtl/>
        </w:rPr>
        <w:t>ر خارج</w:t>
      </w:r>
      <w:r w:rsidR="00835A14" w:rsidRPr="005E26EF">
        <w:rPr>
          <w:rtl/>
        </w:rPr>
        <w:t>ۀ</w:t>
      </w:r>
      <w:r w:rsidRPr="005E26EF">
        <w:rPr>
          <w:rtl/>
        </w:rPr>
        <w:t xml:space="preserve"> وقت ا</w:t>
      </w:r>
      <w:r w:rsidR="00AF2E6E" w:rsidRPr="005E26EF">
        <w:rPr>
          <w:rtl/>
        </w:rPr>
        <w:t>ی</w:t>
      </w:r>
      <w:r w:rsidRPr="005E26EF">
        <w:rPr>
          <w:rtl/>
        </w:rPr>
        <w:t xml:space="preserve">ران در </w:t>
      </w:r>
      <w:r w:rsidR="00AF2E6E" w:rsidRPr="005E26EF">
        <w:rPr>
          <w:rtl/>
        </w:rPr>
        <w:t>ک</w:t>
      </w:r>
      <w:r w:rsidRPr="005E26EF">
        <w:rPr>
          <w:rtl/>
        </w:rPr>
        <w:t>نفرانس افغانستان در تهران باتمام ب</w:t>
      </w:r>
      <w:r w:rsidR="00AF2E6E" w:rsidRPr="005E26EF">
        <w:rPr>
          <w:rtl/>
        </w:rPr>
        <w:t>ی</w:t>
      </w:r>
      <w:r w:rsidRPr="005E26EF">
        <w:rPr>
          <w:rtl/>
        </w:rPr>
        <w:t xml:space="preserve">شرمى اظهار داشته بود </w:t>
      </w:r>
      <w:r w:rsidR="00AF2E6E" w:rsidRPr="005E26EF">
        <w:rPr>
          <w:rtl/>
        </w:rPr>
        <w:t>ک</w:t>
      </w:r>
      <w:r w:rsidRPr="005E26EF">
        <w:rPr>
          <w:rtl/>
        </w:rPr>
        <w:t>ه: ما نخواه</w:t>
      </w:r>
      <w:r w:rsidR="00AF2E6E" w:rsidRPr="005E26EF">
        <w:rPr>
          <w:rtl/>
        </w:rPr>
        <w:t>ی</w:t>
      </w:r>
      <w:r w:rsidRPr="005E26EF">
        <w:rPr>
          <w:rtl/>
        </w:rPr>
        <w:t xml:space="preserve">م گذاشت </w:t>
      </w:r>
      <w:r w:rsidR="00AF2E6E" w:rsidRPr="005E26EF">
        <w:rPr>
          <w:rtl/>
        </w:rPr>
        <w:t>یک</w:t>
      </w:r>
      <w:r w:rsidRPr="005E26EF">
        <w:rPr>
          <w:rtl/>
        </w:rPr>
        <w:t xml:space="preserve"> دولت وهابى </w:t>
      </w:r>
      <w:r w:rsidRPr="005E26EF">
        <w:rPr>
          <w:rFonts w:hint="cs"/>
          <w:rtl/>
        </w:rPr>
        <w:t>(</w:t>
      </w:r>
      <w:r w:rsidR="00AF2E6E" w:rsidRPr="005E26EF">
        <w:rPr>
          <w:rtl/>
        </w:rPr>
        <w:t>ی</w:t>
      </w:r>
      <w:r w:rsidRPr="005E26EF">
        <w:rPr>
          <w:rtl/>
        </w:rPr>
        <w:t>عنى سنى در منطق ش</w:t>
      </w:r>
      <w:r w:rsidR="00AF2E6E" w:rsidRPr="005E26EF">
        <w:rPr>
          <w:rtl/>
        </w:rPr>
        <w:t>ی</w:t>
      </w:r>
      <w:r w:rsidRPr="005E26EF">
        <w:rPr>
          <w:rtl/>
        </w:rPr>
        <w:t>عه</w:t>
      </w:r>
      <w:r w:rsidRPr="005E26EF">
        <w:rPr>
          <w:rFonts w:hint="cs"/>
          <w:rtl/>
        </w:rPr>
        <w:t>)</w:t>
      </w:r>
      <w:r w:rsidRPr="005E26EF">
        <w:rPr>
          <w:rtl/>
        </w:rPr>
        <w:t xml:space="preserve"> در همسا</w:t>
      </w:r>
      <w:r w:rsidR="00AF2E6E" w:rsidRPr="005E26EF">
        <w:rPr>
          <w:rtl/>
        </w:rPr>
        <w:t>ی</w:t>
      </w:r>
      <w:r w:rsidRPr="005E26EF">
        <w:rPr>
          <w:rtl/>
        </w:rPr>
        <w:t>گى ا</w:t>
      </w:r>
      <w:r w:rsidR="00AF2E6E" w:rsidRPr="005E26EF">
        <w:rPr>
          <w:rtl/>
        </w:rPr>
        <w:t>ی</w:t>
      </w:r>
      <w:r w:rsidRPr="005E26EF">
        <w:rPr>
          <w:rtl/>
        </w:rPr>
        <w:t>ران در افغانستان ا</w:t>
      </w:r>
      <w:r w:rsidR="00AF2E6E" w:rsidRPr="005E26EF">
        <w:rPr>
          <w:rtl/>
        </w:rPr>
        <w:t>ی</w:t>
      </w:r>
      <w:r w:rsidRPr="005E26EF">
        <w:rPr>
          <w:rtl/>
        </w:rPr>
        <w:t>جاد شود، و</w:t>
      </w:r>
      <w:r w:rsidRPr="005E26EF">
        <w:rPr>
          <w:rFonts w:hint="cs"/>
          <w:rtl/>
        </w:rPr>
        <w:t xml:space="preserve"> </w:t>
      </w:r>
      <w:r w:rsidRPr="005E26EF">
        <w:rPr>
          <w:rtl/>
        </w:rPr>
        <w:t>بى</w:t>
      </w:r>
      <w:r w:rsidRPr="005E26EF">
        <w:rPr>
          <w:rFonts w:hint="cs"/>
          <w:rtl/>
        </w:rPr>
        <w:t>‌</w:t>
      </w:r>
      <w:r w:rsidRPr="005E26EF">
        <w:rPr>
          <w:rtl/>
        </w:rPr>
        <w:t>شرم</w:t>
      </w:r>
      <w:r w:rsidRPr="005E26EF">
        <w:rPr>
          <w:rFonts w:hint="cs"/>
          <w:rtl/>
        </w:rPr>
        <w:t>‌</w:t>
      </w:r>
      <w:r w:rsidRPr="005E26EF">
        <w:rPr>
          <w:rtl/>
        </w:rPr>
        <w:t>تر از ا</w:t>
      </w:r>
      <w:r w:rsidR="00AF2E6E" w:rsidRPr="005E26EF">
        <w:rPr>
          <w:rtl/>
        </w:rPr>
        <w:t>ی</w:t>
      </w:r>
      <w:r w:rsidRPr="005E26EF">
        <w:rPr>
          <w:rtl/>
        </w:rPr>
        <w:t>ن اظه</w:t>
      </w:r>
      <w:r w:rsidRPr="005E26EF">
        <w:rPr>
          <w:rFonts w:hint="cs"/>
          <w:rtl/>
        </w:rPr>
        <w:t>ا</w:t>
      </w:r>
      <w:r w:rsidRPr="005E26EF">
        <w:rPr>
          <w:rtl/>
        </w:rPr>
        <w:t>رهاى رفسنجانى رئ</w:t>
      </w:r>
      <w:r w:rsidR="00AF2E6E" w:rsidRPr="005E26EF">
        <w:rPr>
          <w:rtl/>
        </w:rPr>
        <w:t>ی</w:t>
      </w:r>
      <w:r w:rsidRPr="005E26EF">
        <w:rPr>
          <w:rtl/>
        </w:rPr>
        <w:t>س جهمور سابق و</w:t>
      </w:r>
      <w:r w:rsidRPr="005E26EF">
        <w:rPr>
          <w:rFonts w:hint="cs"/>
          <w:rtl/>
        </w:rPr>
        <w:t xml:space="preserve"> </w:t>
      </w:r>
      <w:r w:rsidRPr="005E26EF">
        <w:rPr>
          <w:rtl/>
        </w:rPr>
        <w:t>ابطحى معاون خاتمى رئ</w:t>
      </w:r>
      <w:r w:rsidR="00AF2E6E" w:rsidRPr="005E26EF">
        <w:rPr>
          <w:rtl/>
        </w:rPr>
        <w:t>ی</w:t>
      </w:r>
      <w:r w:rsidRPr="005E26EF">
        <w:rPr>
          <w:rtl/>
        </w:rPr>
        <w:t xml:space="preserve">س جمهورى لاحق بود </w:t>
      </w:r>
      <w:r w:rsidR="00AF2E6E" w:rsidRPr="005E26EF">
        <w:rPr>
          <w:rtl/>
        </w:rPr>
        <w:t>ک</w:t>
      </w:r>
      <w:r w:rsidRPr="005E26EF">
        <w:rPr>
          <w:rtl/>
        </w:rPr>
        <w:t>ه اعلان نمودند اگر هم</w:t>
      </w:r>
      <w:r w:rsidR="00AF2E6E" w:rsidRPr="005E26EF">
        <w:rPr>
          <w:rtl/>
        </w:rPr>
        <w:t>ک</w:t>
      </w:r>
      <w:r w:rsidRPr="005E26EF">
        <w:rPr>
          <w:rtl/>
        </w:rPr>
        <w:t>ارى ا</w:t>
      </w:r>
      <w:r w:rsidR="00AF2E6E" w:rsidRPr="005E26EF">
        <w:rPr>
          <w:rtl/>
        </w:rPr>
        <w:t>ی</w:t>
      </w:r>
      <w:r w:rsidRPr="005E26EF">
        <w:rPr>
          <w:rtl/>
        </w:rPr>
        <w:t>ران</w:t>
      </w:r>
      <w:r w:rsidR="006D7D8D" w:rsidRPr="005E26EF">
        <w:rPr>
          <w:rtl/>
        </w:rPr>
        <w:t xml:space="preserve"> نمی‌بود</w:t>
      </w:r>
      <w:r w:rsidRPr="005E26EF">
        <w:rPr>
          <w:rtl/>
        </w:rPr>
        <w:t xml:space="preserve"> امر</w:t>
      </w:r>
      <w:r w:rsidR="00AF2E6E" w:rsidRPr="005E26EF">
        <w:rPr>
          <w:rtl/>
        </w:rPr>
        <w:t>یک</w:t>
      </w:r>
      <w:r w:rsidRPr="005E26EF">
        <w:rPr>
          <w:rtl/>
        </w:rPr>
        <w:t>ا در مرداب افغانستان غرق شده بود، و</w:t>
      </w:r>
      <w:r w:rsidRPr="005E26EF">
        <w:rPr>
          <w:rFonts w:hint="cs"/>
          <w:rtl/>
        </w:rPr>
        <w:t xml:space="preserve"> </w:t>
      </w:r>
      <w:r w:rsidRPr="005E26EF">
        <w:rPr>
          <w:rtl/>
        </w:rPr>
        <w:t>نم</w:t>
      </w:r>
      <w:r w:rsidR="00AF2E6E" w:rsidRPr="005E26EF">
        <w:rPr>
          <w:rtl/>
        </w:rPr>
        <w:t>ی</w:t>
      </w:r>
      <w:r w:rsidRPr="005E26EF">
        <w:rPr>
          <w:rtl/>
        </w:rPr>
        <w:t>توانست وارد عراق شود، ا</w:t>
      </w:r>
      <w:r w:rsidR="00AF2E6E" w:rsidRPr="005E26EF">
        <w:rPr>
          <w:rtl/>
        </w:rPr>
        <w:t>ی</w:t>
      </w:r>
      <w:r w:rsidRPr="005E26EF">
        <w:rPr>
          <w:rtl/>
        </w:rPr>
        <w:t>نست شمه</w:t>
      </w:r>
      <w:r w:rsidRPr="005E26EF">
        <w:rPr>
          <w:rFonts w:hint="cs"/>
          <w:rtl/>
        </w:rPr>
        <w:t>‌</w:t>
      </w:r>
      <w:r w:rsidRPr="005E26EF">
        <w:rPr>
          <w:rtl/>
        </w:rPr>
        <w:t>اى از سابق</w:t>
      </w:r>
      <w:r w:rsidR="00835A14" w:rsidRPr="005E26EF">
        <w:rPr>
          <w:rtl/>
        </w:rPr>
        <w:t>ۀ</w:t>
      </w:r>
      <w:r w:rsidRPr="005E26EF">
        <w:rPr>
          <w:rtl/>
        </w:rPr>
        <w:t xml:space="preserve"> تار</w:t>
      </w:r>
      <w:r w:rsidR="00AF2E6E" w:rsidRPr="005E26EF">
        <w:rPr>
          <w:rtl/>
        </w:rPr>
        <w:t>ی</w:t>
      </w:r>
      <w:r w:rsidRPr="005E26EF">
        <w:rPr>
          <w:rtl/>
        </w:rPr>
        <w:t>خى و</w:t>
      </w:r>
      <w:r w:rsidRPr="005E26EF">
        <w:rPr>
          <w:rFonts w:hint="cs"/>
          <w:rtl/>
        </w:rPr>
        <w:t xml:space="preserve"> </w:t>
      </w:r>
      <w:r w:rsidRPr="005E26EF">
        <w:rPr>
          <w:rtl/>
        </w:rPr>
        <w:t>معاصر رهبران مذهبى و</w:t>
      </w:r>
      <w:r w:rsidRPr="005E26EF">
        <w:rPr>
          <w:rFonts w:hint="cs"/>
          <w:rtl/>
        </w:rPr>
        <w:t xml:space="preserve"> </w:t>
      </w:r>
      <w:r w:rsidRPr="005E26EF">
        <w:rPr>
          <w:rtl/>
        </w:rPr>
        <w:t>س</w:t>
      </w:r>
      <w:r w:rsidR="00AF2E6E" w:rsidRPr="005E26EF">
        <w:rPr>
          <w:rtl/>
        </w:rPr>
        <w:t>ی</w:t>
      </w:r>
      <w:r w:rsidRPr="005E26EF">
        <w:rPr>
          <w:rtl/>
        </w:rPr>
        <w:t>اسى ش</w:t>
      </w:r>
      <w:r w:rsidR="00AF2E6E" w:rsidRPr="005E26EF">
        <w:rPr>
          <w:rtl/>
        </w:rPr>
        <w:t>ی</w:t>
      </w:r>
      <w:r w:rsidRPr="005E26EF">
        <w:rPr>
          <w:rtl/>
        </w:rPr>
        <w:t>ع</w:t>
      </w:r>
      <w:r w:rsidR="00AF2E6E" w:rsidRPr="005E26EF">
        <w:rPr>
          <w:rtl/>
        </w:rPr>
        <w:t>ی</w:t>
      </w:r>
      <w:r w:rsidRPr="005E26EF">
        <w:rPr>
          <w:rtl/>
        </w:rPr>
        <w:t>ان</w:t>
      </w:r>
      <w:r w:rsidRPr="005E26EF">
        <w:rPr>
          <w:rFonts w:hint="cs"/>
          <w:rtl/>
        </w:rPr>
        <w:t>.</w:t>
      </w:r>
    </w:p>
    <w:p w:rsidR="008C37F3" w:rsidRPr="005E26EF" w:rsidRDefault="00C363C7" w:rsidP="005E26EF">
      <w:pPr>
        <w:pStyle w:val="a9"/>
        <w:rPr>
          <w:rtl/>
        </w:rPr>
      </w:pPr>
      <w:r w:rsidRPr="005E26EF">
        <w:rPr>
          <w:rtl/>
        </w:rPr>
        <w:t>آثار سوء تش</w:t>
      </w:r>
      <w:r w:rsidR="00AF2E6E" w:rsidRPr="005E26EF">
        <w:rPr>
          <w:rtl/>
        </w:rPr>
        <w:t>ی</w:t>
      </w:r>
      <w:r w:rsidRPr="005E26EF">
        <w:rPr>
          <w:rtl/>
        </w:rPr>
        <w:t>ع درجهان اسلام موضوع مهم و</w:t>
      </w:r>
      <w:r w:rsidRPr="005E26EF">
        <w:rPr>
          <w:rFonts w:hint="cs"/>
          <w:rtl/>
        </w:rPr>
        <w:t xml:space="preserve"> </w:t>
      </w:r>
      <w:r w:rsidRPr="005E26EF">
        <w:rPr>
          <w:rtl/>
        </w:rPr>
        <w:t xml:space="preserve">بزرگى است </w:t>
      </w:r>
      <w:r w:rsidR="00AF2E6E" w:rsidRPr="005E26EF">
        <w:rPr>
          <w:rtl/>
        </w:rPr>
        <w:t>ک</w:t>
      </w:r>
      <w:r w:rsidRPr="005E26EF">
        <w:rPr>
          <w:rtl/>
        </w:rPr>
        <w:t>ه ن</w:t>
      </w:r>
      <w:r w:rsidR="00AF2E6E" w:rsidRPr="005E26EF">
        <w:rPr>
          <w:rtl/>
        </w:rPr>
        <w:t>ی</w:t>
      </w:r>
      <w:r w:rsidRPr="005E26EF">
        <w:rPr>
          <w:rtl/>
        </w:rPr>
        <w:t>از به بررسى مؤسسه</w:t>
      </w:r>
      <w:r w:rsidRPr="005E26EF">
        <w:rPr>
          <w:rFonts w:hint="cs"/>
          <w:rtl/>
        </w:rPr>
        <w:t>‌</w:t>
      </w:r>
      <w:r w:rsidRPr="005E26EF">
        <w:rPr>
          <w:rtl/>
        </w:rPr>
        <w:t>هاى بزرگ و</w:t>
      </w:r>
      <w:r w:rsidRPr="005E26EF">
        <w:rPr>
          <w:rFonts w:hint="cs"/>
          <w:rtl/>
        </w:rPr>
        <w:t xml:space="preserve"> </w:t>
      </w:r>
      <w:r w:rsidRPr="005E26EF">
        <w:rPr>
          <w:rtl/>
        </w:rPr>
        <w:t>تزهاى متعدد د</w:t>
      </w:r>
      <w:r w:rsidR="00AF2E6E" w:rsidRPr="005E26EF">
        <w:rPr>
          <w:rtl/>
        </w:rPr>
        <w:t>ک</w:t>
      </w:r>
      <w:r w:rsidRPr="005E26EF">
        <w:rPr>
          <w:rtl/>
        </w:rPr>
        <w:t>ترا در زم</w:t>
      </w:r>
      <w:r w:rsidR="00AF2E6E" w:rsidRPr="005E26EF">
        <w:rPr>
          <w:rtl/>
        </w:rPr>
        <w:t>ی</w:t>
      </w:r>
      <w:r w:rsidRPr="005E26EF">
        <w:rPr>
          <w:rtl/>
        </w:rPr>
        <w:t>نه</w:t>
      </w:r>
      <w:r w:rsidR="004A5748" w:rsidRPr="005E26EF">
        <w:rPr>
          <w:rtl/>
        </w:rPr>
        <w:t xml:space="preserve">‌هاى </w:t>
      </w:r>
      <w:r w:rsidRPr="005E26EF">
        <w:rPr>
          <w:rtl/>
        </w:rPr>
        <w:t>متعدد دارد ولى هدف ما ا</w:t>
      </w:r>
      <w:r w:rsidR="00AF2E6E" w:rsidRPr="005E26EF">
        <w:rPr>
          <w:rtl/>
        </w:rPr>
        <w:t>ی</w:t>
      </w:r>
      <w:r w:rsidRPr="005E26EF">
        <w:rPr>
          <w:rtl/>
        </w:rPr>
        <w:t xml:space="preserve">نجا همانطور </w:t>
      </w:r>
      <w:r w:rsidR="00AF2E6E" w:rsidRPr="005E26EF">
        <w:rPr>
          <w:rtl/>
        </w:rPr>
        <w:t>ک</w:t>
      </w:r>
      <w:r w:rsidRPr="005E26EF">
        <w:rPr>
          <w:rtl/>
        </w:rPr>
        <w:t>ه مشاهده نمود</w:t>
      </w:r>
      <w:r w:rsidR="00AF2E6E" w:rsidRPr="005E26EF">
        <w:rPr>
          <w:rtl/>
        </w:rPr>
        <w:t>ی</w:t>
      </w:r>
      <w:r w:rsidRPr="005E26EF">
        <w:rPr>
          <w:rtl/>
        </w:rPr>
        <w:t>د فقط رؤوس اقلام</w:t>
      </w:r>
      <w:r w:rsidR="006D7D8D" w:rsidRPr="005E26EF">
        <w:rPr>
          <w:rtl/>
        </w:rPr>
        <w:t xml:space="preserve"> می‌باشد</w:t>
      </w:r>
      <w:r w:rsidRPr="005E26EF">
        <w:rPr>
          <w:rtl/>
        </w:rPr>
        <w:t>، و</w:t>
      </w:r>
      <w:r w:rsidRPr="005E26EF">
        <w:rPr>
          <w:rFonts w:hint="cs"/>
          <w:rtl/>
        </w:rPr>
        <w:t xml:space="preserve"> </w:t>
      </w:r>
      <w:r w:rsidRPr="005E26EF">
        <w:rPr>
          <w:rtl/>
        </w:rPr>
        <w:t>بنا برا</w:t>
      </w:r>
      <w:r w:rsidR="00AF2E6E" w:rsidRPr="005E26EF">
        <w:rPr>
          <w:rtl/>
        </w:rPr>
        <w:t>ی</w:t>
      </w:r>
      <w:r w:rsidRPr="005E26EF">
        <w:rPr>
          <w:rtl/>
        </w:rPr>
        <w:t xml:space="preserve">ن </w:t>
      </w:r>
      <w:r w:rsidR="00AF2E6E" w:rsidRPr="005E26EF">
        <w:rPr>
          <w:rtl/>
        </w:rPr>
        <w:t>ک</w:t>
      </w:r>
      <w:r w:rsidRPr="005E26EF">
        <w:rPr>
          <w:rtl/>
        </w:rPr>
        <w:t>وشش</w:t>
      </w:r>
      <w:r w:rsidR="00890BCC" w:rsidRPr="005E26EF">
        <w:rPr>
          <w:rtl/>
        </w:rPr>
        <w:t xml:space="preserve"> می‌کنم</w:t>
      </w:r>
      <w:r w:rsidRPr="005E26EF">
        <w:rPr>
          <w:rtl/>
        </w:rPr>
        <w:t xml:space="preserve"> </w:t>
      </w:r>
      <w:r w:rsidR="00AF2E6E" w:rsidRPr="005E26EF">
        <w:rPr>
          <w:rtl/>
        </w:rPr>
        <w:t>ک</w:t>
      </w:r>
      <w:r w:rsidRPr="005E26EF">
        <w:rPr>
          <w:rtl/>
        </w:rPr>
        <w:t>ه بعضى از آثار سوء تش</w:t>
      </w:r>
      <w:r w:rsidR="00AF2E6E" w:rsidRPr="005E26EF">
        <w:rPr>
          <w:rtl/>
        </w:rPr>
        <w:t>ی</w:t>
      </w:r>
      <w:r w:rsidRPr="005E26EF">
        <w:rPr>
          <w:rtl/>
        </w:rPr>
        <w:t>ع را در م</w:t>
      </w:r>
      <w:r w:rsidR="00AF2E6E" w:rsidRPr="005E26EF">
        <w:rPr>
          <w:rtl/>
        </w:rPr>
        <w:t>ی</w:t>
      </w:r>
      <w:r w:rsidRPr="005E26EF">
        <w:rPr>
          <w:rtl/>
        </w:rPr>
        <w:t>اد</w:t>
      </w:r>
      <w:r w:rsidR="00AF2E6E" w:rsidRPr="005E26EF">
        <w:rPr>
          <w:rtl/>
        </w:rPr>
        <w:t>ی</w:t>
      </w:r>
      <w:r w:rsidRPr="005E26EF">
        <w:rPr>
          <w:rtl/>
        </w:rPr>
        <w:t>ن عق</w:t>
      </w:r>
      <w:r w:rsidR="00AF2E6E" w:rsidRPr="005E26EF">
        <w:rPr>
          <w:rtl/>
        </w:rPr>
        <w:t>ی</w:t>
      </w:r>
      <w:r w:rsidRPr="005E26EF">
        <w:rPr>
          <w:rtl/>
        </w:rPr>
        <w:t>ده و</w:t>
      </w:r>
      <w:r w:rsidRPr="005E26EF">
        <w:rPr>
          <w:rFonts w:hint="cs"/>
          <w:rtl/>
        </w:rPr>
        <w:t xml:space="preserve"> </w:t>
      </w:r>
      <w:r w:rsidRPr="005E26EF">
        <w:rPr>
          <w:rtl/>
        </w:rPr>
        <w:t>س</w:t>
      </w:r>
      <w:r w:rsidR="00AF2E6E" w:rsidRPr="005E26EF">
        <w:rPr>
          <w:rtl/>
        </w:rPr>
        <w:t>ی</w:t>
      </w:r>
      <w:r w:rsidRPr="005E26EF">
        <w:rPr>
          <w:rtl/>
        </w:rPr>
        <w:t>است و</w:t>
      </w:r>
      <w:r w:rsidRPr="005E26EF">
        <w:rPr>
          <w:rFonts w:hint="cs"/>
          <w:rtl/>
        </w:rPr>
        <w:t xml:space="preserve"> </w:t>
      </w:r>
      <w:r w:rsidRPr="005E26EF">
        <w:rPr>
          <w:rtl/>
        </w:rPr>
        <w:t xml:space="preserve">اجتماعى مشخص </w:t>
      </w:r>
      <w:r w:rsidR="00AF2E6E" w:rsidRPr="005E26EF">
        <w:rPr>
          <w:rtl/>
        </w:rPr>
        <w:t>ک</w:t>
      </w:r>
      <w:r w:rsidRPr="005E26EF">
        <w:rPr>
          <w:rtl/>
        </w:rPr>
        <w:t xml:space="preserve">نم، چرا </w:t>
      </w:r>
      <w:r w:rsidR="00AF2E6E" w:rsidRPr="005E26EF">
        <w:rPr>
          <w:rtl/>
        </w:rPr>
        <w:t>ک</w:t>
      </w:r>
      <w:r w:rsidRPr="005E26EF">
        <w:rPr>
          <w:rtl/>
        </w:rPr>
        <w:t>ه ما</w:t>
      </w:r>
      <w:r w:rsidR="005E26EF">
        <w:rPr>
          <w:rFonts w:hint="cs"/>
          <w:rtl/>
        </w:rPr>
        <w:t xml:space="preserve"> </w:t>
      </w:r>
      <w:r w:rsidRPr="005E26EF">
        <w:rPr>
          <w:rtl/>
        </w:rPr>
        <w:t>م</w:t>
      </w:r>
      <w:r w:rsidR="00AF2E6E" w:rsidRPr="005E26EF">
        <w:rPr>
          <w:rtl/>
        </w:rPr>
        <w:t>ی</w:t>
      </w:r>
      <w:r w:rsidR="005E26EF">
        <w:rPr>
          <w:rFonts w:hint="cs"/>
          <w:rtl/>
        </w:rPr>
        <w:t>‌</w:t>
      </w:r>
      <w:r w:rsidRPr="005E26EF">
        <w:rPr>
          <w:rtl/>
        </w:rPr>
        <w:t>دان</w:t>
      </w:r>
      <w:r w:rsidR="00AF2E6E" w:rsidRPr="005E26EF">
        <w:rPr>
          <w:rtl/>
        </w:rPr>
        <w:t>ی</w:t>
      </w:r>
      <w:r w:rsidRPr="005E26EF">
        <w:rPr>
          <w:rtl/>
        </w:rPr>
        <w:t xml:space="preserve">م </w:t>
      </w:r>
      <w:r w:rsidR="00AF2E6E" w:rsidRPr="005E26EF">
        <w:rPr>
          <w:rtl/>
        </w:rPr>
        <w:t>ک</w:t>
      </w:r>
      <w:r w:rsidRPr="005E26EF">
        <w:rPr>
          <w:rtl/>
        </w:rPr>
        <w:t>ه آثار شوم اهل بدعت در تار</w:t>
      </w:r>
      <w:r w:rsidR="00AF2E6E" w:rsidRPr="005E26EF">
        <w:rPr>
          <w:rtl/>
        </w:rPr>
        <w:t>ی</w:t>
      </w:r>
      <w:r w:rsidRPr="005E26EF">
        <w:rPr>
          <w:rtl/>
        </w:rPr>
        <w:t>خ امت ما هم</w:t>
      </w:r>
      <w:r w:rsidR="00AF2E6E" w:rsidRPr="005E26EF">
        <w:rPr>
          <w:rtl/>
        </w:rPr>
        <w:t>ی</w:t>
      </w:r>
      <w:r w:rsidRPr="005E26EF">
        <w:rPr>
          <w:rtl/>
        </w:rPr>
        <w:t>شه و</w:t>
      </w:r>
      <w:r w:rsidR="00AF2E6E" w:rsidRPr="005E26EF">
        <w:rPr>
          <w:rtl/>
        </w:rPr>
        <w:t>ی</w:t>
      </w:r>
      <w:r w:rsidRPr="005E26EF">
        <w:rPr>
          <w:rtl/>
        </w:rPr>
        <w:t>ران</w:t>
      </w:r>
      <w:r w:rsidR="005E26EF">
        <w:rPr>
          <w:rFonts w:hint="cs"/>
          <w:rtl/>
        </w:rPr>
        <w:t>‌</w:t>
      </w:r>
      <w:r w:rsidR="00AF2E6E" w:rsidRPr="005E26EF">
        <w:rPr>
          <w:rtl/>
        </w:rPr>
        <w:t>ک</w:t>
      </w:r>
      <w:r w:rsidRPr="005E26EF">
        <w:rPr>
          <w:rtl/>
        </w:rPr>
        <w:t xml:space="preserve">ننده بوده است تا حدى </w:t>
      </w:r>
      <w:r w:rsidR="00AF2E6E" w:rsidRPr="005E26EF">
        <w:rPr>
          <w:rtl/>
        </w:rPr>
        <w:t>ک</w:t>
      </w:r>
      <w:r w:rsidRPr="005E26EF">
        <w:rPr>
          <w:rtl/>
        </w:rPr>
        <w:t>ه امام عظ</w:t>
      </w:r>
      <w:r w:rsidR="00AF2E6E" w:rsidRPr="005E26EF">
        <w:rPr>
          <w:rtl/>
        </w:rPr>
        <w:t>ی</w:t>
      </w:r>
      <w:r w:rsidRPr="005E26EF">
        <w:rPr>
          <w:rtl/>
        </w:rPr>
        <w:t>مى از ائمه مسلم</w:t>
      </w:r>
      <w:r w:rsidR="00AF2E6E" w:rsidRPr="005E26EF">
        <w:rPr>
          <w:rtl/>
        </w:rPr>
        <w:t>ی</w:t>
      </w:r>
      <w:r w:rsidRPr="005E26EF">
        <w:rPr>
          <w:rtl/>
        </w:rPr>
        <w:t>ن تار</w:t>
      </w:r>
      <w:r w:rsidR="00AF2E6E" w:rsidRPr="005E26EF">
        <w:rPr>
          <w:rtl/>
        </w:rPr>
        <w:t>ی</w:t>
      </w:r>
      <w:r w:rsidRPr="005E26EF">
        <w:rPr>
          <w:rtl/>
        </w:rPr>
        <w:t>خ را بر ا</w:t>
      </w:r>
      <w:r w:rsidR="00AF2E6E" w:rsidRPr="005E26EF">
        <w:rPr>
          <w:rtl/>
        </w:rPr>
        <w:t>ی</w:t>
      </w:r>
      <w:r w:rsidRPr="005E26EF">
        <w:rPr>
          <w:rtl/>
        </w:rPr>
        <w:t>ن مبنا بررسى</w:t>
      </w:r>
      <w:r w:rsidR="004A5748" w:rsidRPr="005E26EF">
        <w:rPr>
          <w:rtl/>
        </w:rPr>
        <w:t xml:space="preserve"> می‌کند</w:t>
      </w:r>
      <w:r w:rsidRPr="005E26EF">
        <w:rPr>
          <w:rtl/>
        </w:rPr>
        <w:t xml:space="preserve"> نه بر اساس سنن مادى فقط، و</w:t>
      </w:r>
      <w:r w:rsidR="00CE2A51" w:rsidRPr="005E26EF">
        <w:rPr>
          <w:rFonts w:hint="cs"/>
          <w:rtl/>
        </w:rPr>
        <w:t xml:space="preserve"> می‌گوید</w:t>
      </w:r>
      <w:r w:rsidRPr="005E26EF">
        <w:rPr>
          <w:rtl/>
        </w:rPr>
        <w:t xml:space="preserve"> </w:t>
      </w:r>
      <w:r w:rsidR="00AF2E6E" w:rsidRPr="005E26EF">
        <w:rPr>
          <w:rtl/>
        </w:rPr>
        <w:t>ک</w:t>
      </w:r>
      <w:r w:rsidRPr="005E26EF">
        <w:rPr>
          <w:rtl/>
        </w:rPr>
        <w:t>ه</w:t>
      </w:r>
      <w:r w:rsidRPr="005E26EF">
        <w:rPr>
          <w:rFonts w:hint="cs"/>
          <w:rtl/>
        </w:rPr>
        <w:t>:</w:t>
      </w:r>
      <w:r w:rsidRPr="005E26EF">
        <w:rPr>
          <w:rtl/>
        </w:rPr>
        <w:t xml:space="preserve"> </w:t>
      </w:r>
      <w:r w:rsidR="00AF2E6E" w:rsidRPr="005E26EF">
        <w:rPr>
          <w:rtl/>
        </w:rPr>
        <w:t>یک</w:t>
      </w:r>
      <w:r w:rsidRPr="005E26EF">
        <w:rPr>
          <w:rtl/>
        </w:rPr>
        <w:t>ى از اسباب مهم سقوط دولت امو</w:t>
      </w:r>
      <w:r w:rsidR="00AF2E6E" w:rsidRPr="005E26EF">
        <w:rPr>
          <w:rtl/>
        </w:rPr>
        <w:t>ی</w:t>
      </w:r>
      <w:r w:rsidRPr="005E26EF">
        <w:rPr>
          <w:rtl/>
        </w:rPr>
        <w:t>ه بدعت جعد بن درهم</w:t>
      </w:r>
      <w:r w:rsidRPr="005E26EF">
        <w:rPr>
          <w:rFonts w:hint="cs"/>
          <w:vertAlign w:val="superscript"/>
          <w:rtl/>
        </w:rPr>
        <w:t>(</w:t>
      </w:r>
      <w:r w:rsidRPr="005E26EF">
        <w:rPr>
          <w:vertAlign w:val="superscript"/>
          <w:rtl/>
        </w:rPr>
        <w:footnoteReference w:id="778"/>
      </w:r>
      <w:r w:rsidRPr="005E26EF">
        <w:rPr>
          <w:rFonts w:hint="cs"/>
          <w:vertAlign w:val="superscript"/>
          <w:rtl/>
        </w:rPr>
        <w:t>)</w:t>
      </w:r>
      <w:r w:rsidRPr="005E26EF">
        <w:rPr>
          <w:rtl/>
        </w:rPr>
        <w:t xml:space="preserve"> بود </w:t>
      </w:r>
      <w:r w:rsidR="00AF2E6E" w:rsidRPr="005E26EF">
        <w:rPr>
          <w:rtl/>
        </w:rPr>
        <w:t>ک</w:t>
      </w:r>
      <w:r w:rsidRPr="005E26EF">
        <w:rPr>
          <w:rtl/>
        </w:rPr>
        <w:t>ه صفات خدا</w:t>
      </w:r>
      <w:r w:rsidRPr="005E26EF">
        <w:rPr>
          <w:rFonts w:hint="cs"/>
          <w:rtl/>
        </w:rPr>
        <w:t xml:space="preserve"> </w:t>
      </w:r>
      <w:r w:rsidRPr="005E26EF">
        <w:rPr>
          <w:rtl/>
        </w:rPr>
        <w:t>را تعط</w:t>
      </w:r>
      <w:r w:rsidR="00AF2E6E" w:rsidRPr="005E26EF">
        <w:rPr>
          <w:rtl/>
        </w:rPr>
        <w:t>ی</w:t>
      </w:r>
      <w:r w:rsidRPr="005E26EF">
        <w:rPr>
          <w:rtl/>
        </w:rPr>
        <w:t>ل نموده بود و</w:t>
      </w:r>
      <w:r w:rsidRPr="005E26EF">
        <w:rPr>
          <w:rFonts w:hint="cs"/>
          <w:rtl/>
        </w:rPr>
        <w:t xml:space="preserve"> </w:t>
      </w:r>
      <w:r w:rsidRPr="005E26EF">
        <w:rPr>
          <w:rtl/>
        </w:rPr>
        <w:t>آخر</w:t>
      </w:r>
      <w:r w:rsidR="00AF2E6E" w:rsidRPr="005E26EF">
        <w:rPr>
          <w:rtl/>
        </w:rPr>
        <w:t>ی</w:t>
      </w:r>
      <w:r w:rsidRPr="005E26EF">
        <w:rPr>
          <w:rtl/>
        </w:rPr>
        <w:t>ن خل</w:t>
      </w:r>
      <w:r w:rsidR="00AF2E6E" w:rsidRPr="005E26EF">
        <w:rPr>
          <w:rtl/>
        </w:rPr>
        <w:t>ی</w:t>
      </w:r>
      <w:r w:rsidRPr="005E26EF">
        <w:rPr>
          <w:rtl/>
        </w:rPr>
        <w:t>فه اموى مروان بن محمد جعدى به همان جعد مبتدع منسوب است و</w:t>
      </w:r>
      <w:r w:rsidRPr="005E26EF">
        <w:rPr>
          <w:rFonts w:hint="cs"/>
          <w:rtl/>
        </w:rPr>
        <w:t xml:space="preserve"> </w:t>
      </w:r>
      <w:r w:rsidRPr="005E26EF">
        <w:rPr>
          <w:rtl/>
        </w:rPr>
        <w:t>شؤم بدعت جعد به دولت اموى تأث</w:t>
      </w:r>
      <w:r w:rsidR="00AF2E6E" w:rsidRPr="005E26EF">
        <w:rPr>
          <w:rtl/>
        </w:rPr>
        <w:t>ی</w:t>
      </w:r>
      <w:r w:rsidRPr="005E26EF">
        <w:rPr>
          <w:rtl/>
        </w:rPr>
        <w:t>ر نموده و</w:t>
      </w:r>
      <w:r w:rsidRPr="005E26EF">
        <w:rPr>
          <w:rFonts w:hint="cs"/>
          <w:rtl/>
        </w:rPr>
        <w:t xml:space="preserve"> </w:t>
      </w:r>
      <w:r w:rsidR="00AF2E6E" w:rsidRPr="005E26EF">
        <w:rPr>
          <w:rtl/>
        </w:rPr>
        <w:t>یک</w:t>
      </w:r>
      <w:r w:rsidRPr="005E26EF">
        <w:rPr>
          <w:rtl/>
        </w:rPr>
        <w:t xml:space="preserve">ى از اسباب مهم سقوط آن شد، چرا </w:t>
      </w:r>
      <w:r w:rsidR="00AF2E6E" w:rsidRPr="005E26EF">
        <w:rPr>
          <w:rtl/>
        </w:rPr>
        <w:t>ک</w:t>
      </w:r>
      <w:r w:rsidRPr="005E26EF">
        <w:rPr>
          <w:rtl/>
        </w:rPr>
        <w:t xml:space="preserve">ه وقتى </w:t>
      </w:r>
      <w:r w:rsidR="00AF2E6E" w:rsidRPr="005E26EF">
        <w:rPr>
          <w:rtl/>
        </w:rPr>
        <w:t>ک</w:t>
      </w:r>
      <w:r w:rsidRPr="005E26EF">
        <w:rPr>
          <w:rtl/>
        </w:rPr>
        <w:t>ه بدعت</w:t>
      </w:r>
      <w:r w:rsidRPr="005E26EF">
        <w:rPr>
          <w:rFonts w:hint="cs"/>
          <w:rtl/>
        </w:rPr>
        <w:t>‌</w:t>
      </w:r>
      <w:r w:rsidRPr="005E26EF">
        <w:rPr>
          <w:rtl/>
        </w:rPr>
        <w:t>ها</w:t>
      </w:r>
      <w:r w:rsidR="00AF2E6E" w:rsidRPr="005E26EF">
        <w:rPr>
          <w:rtl/>
        </w:rPr>
        <w:t>ی</w:t>
      </w:r>
      <w:r w:rsidRPr="005E26EF">
        <w:rPr>
          <w:rtl/>
        </w:rPr>
        <w:t xml:space="preserve">ى </w:t>
      </w:r>
      <w:r w:rsidR="00AF2E6E" w:rsidRPr="005E26EF">
        <w:rPr>
          <w:rtl/>
        </w:rPr>
        <w:t>ک</w:t>
      </w:r>
      <w:r w:rsidRPr="005E26EF">
        <w:rPr>
          <w:rtl/>
        </w:rPr>
        <w:t>ه مخالف د</w:t>
      </w:r>
      <w:r w:rsidR="00AF2E6E" w:rsidRPr="005E26EF">
        <w:rPr>
          <w:rtl/>
        </w:rPr>
        <w:t>ی</w:t>
      </w:r>
      <w:r w:rsidRPr="005E26EF">
        <w:rPr>
          <w:rtl/>
        </w:rPr>
        <w:t>ن پ</w:t>
      </w:r>
      <w:r w:rsidR="00AF2E6E" w:rsidRPr="005E26EF">
        <w:rPr>
          <w:rtl/>
        </w:rPr>
        <w:t>ی</w:t>
      </w:r>
      <w:r w:rsidRPr="005E26EF">
        <w:rPr>
          <w:rtl/>
        </w:rPr>
        <w:t>امبر</w:t>
      </w:r>
      <w:r w:rsidRPr="005E26EF">
        <w:rPr>
          <w:rFonts w:ascii="Tahoma" w:hAnsi="Tahoma" w:cs="CTraditional Arabic" w:hint="cs"/>
          <w:rtl/>
          <w:lang w:bidi="ar-AE"/>
        </w:rPr>
        <w:t>ص</w:t>
      </w:r>
      <w:r w:rsidRPr="005E26EF">
        <w:rPr>
          <w:rtl/>
        </w:rPr>
        <w:t xml:space="preserve"> است ظهور </w:t>
      </w:r>
      <w:r w:rsidR="00AF2E6E" w:rsidRPr="005E26EF">
        <w:rPr>
          <w:rtl/>
        </w:rPr>
        <w:t>ک</w:t>
      </w:r>
      <w:r w:rsidRPr="005E26EF">
        <w:rPr>
          <w:rtl/>
        </w:rPr>
        <w:t xml:space="preserve">ند، خداوند از </w:t>
      </w:r>
      <w:r w:rsidR="00AF2E6E" w:rsidRPr="005E26EF">
        <w:rPr>
          <w:rtl/>
        </w:rPr>
        <w:t>ک</w:t>
      </w:r>
      <w:r w:rsidRPr="005E26EF">
        <w:rPr>
          <w:rtl/>
        </w:rPr>
        <w:t xml:space="preserve">سانى </w:t>
      </w:r>
      <w:r w:rsidR="00AF2E6E" w:rsidRPr="005E26EF">
        <w:rPr>
          <w:rtl/>
        </w:rPr>
        <w:t>ک</w:t>
      </w:r>
      <w:r w:rsidRPr="005E26EF">
        <w:rPr>
          <w:rtl/>
        </w:rPr>
        <w:t>ه با پ</w:t>
      </w:r>
      <w:r w:rsidR="00AF2E6E" w:rsidRPr="005E26EF">
        <w:rPr>
          <w:rtl/>
        </w:rPr>
        <w:t>ی</w:t>
      </w:r>
      <w:r w:rsidRPr="005E26EF">
        <w:rPr>
          <w:rtl/>
        </w:rPr>
        <w:t>امبرانش مخالفت نموده انتقام م</w:t>
      </w:r>
      <w:r w:rsidR="00AF2E6E" w:rsidRPr="005E26EF">
        <w:rPr>
          <w:rtl/>
        </w:rPr>
        <w:t>ی</w:t>
      </w:r>
      <w:r w:rsidR="005E26EF">
        <w:rPr>
          <w:rFonts w:hint="cs"/>
          <w:rtl/>
        </w:rPr>
        <w:t>‌</w:t>
      </w:r>
      <w:r w:rsidRPr="005E26EF">
        <w:rPr>
          <w:rtl/>
        </w:rPr>
        <w:t>گ</w:t>
      </w:r>
      <w:r w:rsidR="00AF2E6E" w:rsidRPr="005E26EF">
        <w:rPr>
          <w:rtl/>
        </w:rPr>
        <w:t>ی</w:t>
      </w:r>
      <w:r w:rsidRPr="005E26EF">
        <w:rPr>
          <w:rtl/>
        </w:rPr>
        <w:t>رد</w:t>
      </w:r>
      <w:r w:rsidRPr="005E26EF">
        <w:rPr>
          <w:rFonts w:hint="cs"/>
          <w:vertAlign w:val="superscript"/>
          <w:rtl/>
        </w:rPr>
        <w:t>(</w:t>
      </w:r>
      <w:r w:rsidRPr="005E26EF">
        <w:rPr>
          <w:vertAlign w:val="superscript"/>
          <w:rtl/>
        </w:rPr>
        <w:footnoteReference w:id="779"/>
      </w:r>
      <w:r w:rsidRPr="005E26EF">
        <w:rPr>
          <w:rFonts w:hint="cs"/>
          <w:vertAlign w:val="superscript"/>
          <w:rtl/>
        </w:rPr>
        <w:t>)</w:t>
      </w:r>
      <w:r w:rsidRPr="005E26EF">
        <w:rPr>
          <w:rFonts w:hint="cs"/>
          <w:rtl/>
        </w:rPr>
        <w:t>.</w:t>
      </w:r>
    </w:p>
    <w:p w:rsidR="00C363C7" w:rsidRPr="00051EF9" w:rsidRDefault="00C363C7" w:rsidP="008C37F3">
      <w:pPr>
        <w:pStyle w:val="a7"/>
        <w:rPr>
          <w:rStyle w:val="Char9"/>
          <w:rtl/>
        </w:rPr>
      </w:pPr>
      <w:bookmarkStart w:id="305" w:name="_Toc262253796"/>
      <w:bookmarkStart w:id="306" w:name="_Toc278236369"/>
      <w:bookmarkStart w:id="307" w:name="_Toc430509629"/>
      <w:r w:rsidRPr="00FD35AF">
        <w:rPr>
          <w:rtl/>
        </w:rPr>
        <w:t>آثار سوء تشيع در ميدان فكر</w:t>
      </w:r>
      <w:r w:rsidR="000F71B7">
        <w:rPr>
          <w:rFonts w:ascii="Times New Roman" w:hAnsi="Times New Roman" w:cs="Times New Roman"/>
          <w:rtl/>
        </w:rPr>
        <w:t xml:space="preserve"> </w:t>
      </w:r>
      <w:r w:rsidRPr="00FD35AF">
        <w:rPr>
          <w:rtl/>
        </w:rPr>
        <w:t>و انديشه</w:t>
      </w:r>
      <w:r w:rsidRPr="000F71B7">
        <w:rPr>
          <w:rStyle w:val="Char9"/>
          <w:rFonts w:hint="cs"/>
          <w:vertAlign w:val="superscript"/>
          <w:rtl/>
        </w:rPr>
        <w:t>(</w:t>
      </w:r>
      <w:r w:rsidRPr="000F71B7">
        <w:rPr>
          <w:rStyle w:val="Char9"/>
          <w:vertAlign w:val="superscript"/>
          <w:rtl/>
        </w:rPr>
        <w:footnoteReference w:id="780"/>
      </w:r>
      <w:r w:rsidRPr="000F71B7">
        <w:rPr>
          <w:rStyle w:val="Char9"/>
          <w:rFonts w:hint="cs"/>
          <w:vertAlign w:val="superscript"/>
          <w:rtl/>
        </w:rPr>
        <w:t>)</w:t>
      </w:r>
      <w:bookmarkEnd w:id="305"/>
      <w:bookmarkEnd w:id="306"/>
      <w:bookmarkEnd w:id="307"/>
    </w:p>
    <w:p w:rsidR="00C363C7" w:rsidRPr="00FD35AF" w:rsidRDefault="00C363C7" w:rsidP="008C37F3">
      <w:pPr>
        <w:pStyle w:val="a0"/>
        <w:rPr>
          <w:rtl/>
        </w:rPr>
      </w:pPr>
      <w:bookmarkStart w:id="308" w:name="_Toc89967475"/>
      <w:bookmarkStart w:id="309" w:name="_Toc262253797"/>
      <w:bookmarkStart w:id="310" w:name="_Toc278236370"/>
      <w:bookmarkStart w:id="311" w:name="_Toc430509630"/>
      <w:r w:rsidRPr="00FD35AF">
        <w:rPr>
          <w:rtl/>
        </w:rPr>
        <w:t>1-</w:t>
      </w:r>
      <w:r w:rsidRPr="00FD35AF">
        <w:rPr>
          <w:rFonts w:hint="cs"/>
          <w:rtl/>
        </w:rPr>
        <w:t xml:space="preserve"> </w:t>
      </w:r>
      <w:r w:rsidRPr="00FD35AF">
        <w:rPr>
          <w:rtl/>
        </w:rPr>
        <w:t>ا</w:t>
      </w:r>
      <w:r w:rsidR="00AF2E6E">
        <w:rPr>
          <w:rtl/>
        </w:rPr>
        <w:t>ی</w:t>
      </w:r>
      <w:r w:rsidRPr="00FD35AF">
        <w:rPr>
          <w:rtl/>
        </w:rPr>
        <w:t>جاد شر</w:t>
      </w:r>
      <w:r w:rsidR="00AF2E6E">
        <w:rPr>
          <w:rtl/>
        </w:rPr>
        <w:t>ک</w:t>
      </w:r>
      <w:r w:rsidRPr="00FD35AF">
        <w:rPr>
          <w:rtl/>
        </w:rPr>
        <w:t xml:space="preserve"> در م</w:t>
      </w:r>
      <w:r w:rsidR="00AF2E6E">
        <w:rPr>
          <w:rtl/>
        </w:rPr>
        <w:t>ی</w:t>
      </w:r>
      <w:r w:rsidRPr="00FD35AF">
        <w:rPr>
          <w:rtl/>
        </w:rPr>
        <w:t>ان امت اسلام</w:t>
      </w:r>
      <w:bookmarkEnd w:id="308"/>
      <w:bookmarkEnd w:id="309"/>
      <w:bookmarkEnd w:id="310"/>
      <w:bookmarkEnd w:id="311"/>
    </w:p>
    <w:p w:rsidR="00C363C7" w:rsidRPr="00FD35AF" w:rsidRDefault="00C363C7" w:rsidP="005E26EF">
      <w:pPr>
        <w:pStyle w:val="a9"/>
        <w:rPr>
          <w:rFonts w:cs="B Zar"/>
          <w:rtl/>
        </w:rPr>
      </w:pPr>
      <w:r w:rsidRPr="005E26EF">
        <w:rPr>
          <w:rtl/>
        </w:rPr>
        <w:t>عق</w:t>
      </w:r>
      <w:r w:rsidR="00AF2E6E" w:rsidRPr="005E26EF">
        <w:rPr>
          <w:rtl/>
        </w:rPr>
        <w:t>ی</w:t>
      </w:r>
      <w:r w:rsidRPr="005E26EF">
        <w:rPr>
          <w:rtl/>
        </w:rPr>
        <w:t>د</w:t>
      </w:r>
      <w:r w:rsidR="00835A14" w:rsidRPr="005E26EF">
        <w:rPr>
          <w:rtl/>
        </w:rPr>
        <w:t>ۀ</w:t>
      </w:r>
      <w:r w:rsidRPr="005E26EF">
        <w:rPr>
          <w:rtl/>
        </w:rPr>
        <w:t xml:space="preserve"> افراطى ش</w:t>
      </w:r>
      <w:r w:rsidR="00AF2E6E" w:rsidRPr="005E26EF">
        <w:rPr>
          <w:rtl/>
        </w:rPr>
        <w:t>ی</w:t>
      </w:r>
      <w:r w:rsidRPr="005E26EF">
        <w:rPr>
          <w:rtl/>
        </w:rPr>
        <w:t>ع</w:t>
      </w:r>
      <w:r w:rsidR="00AF2E6E" w:rsidRPr="005E26EF">
        <w:rPr>
          <w:rtl/>
        </w:rPr>
        <w:t>ی</w:t>
      </w:r>
      <w:r w:rsidRPr="005E26EF">
        <w:rPr>
          <w:rtl/>
        </w:rPr>
        <w:t>ان</w:t>
      </w:r>
      <w:r w:rsidR="0091664C">
        <w:rPr>
          <w:rtl/>
        </w:rPr>
        <w:t xml:space="preserve"> دربارۀ </w:t>
      </w:r>
      <w:r w:rsidRPr="005E26EF">
        <w:rPr>
          <w:rtl/>
        </w:rPr>
        <w:t>امام و</w:t>
      </w:r>
      <w:r w:rsidRPr="005E26EF">
        <w:rPr>
          <w:rFonts w:hint="cs"/>
          <w:rtl/>
        </w:rPr>
        <w:t xml:space="preserve"> </w:t>
      </w:r>
      <w:r w:rsidRPr="005E26EF">
        <w:rPr>
          <w:rtl/>
        </w:rPr>
        <w:t>امامت داراى تاث</w:t>
      </w:r>
      <w:r w:rsidR="00AF2E6E" w:rsidRPr="005E26EF">
        <w:rPr>
          <w:rtl/>
        </w:rPr>
        <w:t>ی</w:t>
      </w:r>
      <w:r w:rsidRPr="005E26EF">
        <w:rPr>
          <w:rtl/>
        </w:rPr>
        <w:t>ر واضحى در ا</w:t>
      </w:r>
      <w:r w:rsidR="00AF2E6E" w:rsidRPr="005E26EF">
        <w:rPr>
          <w:rtl/>
        </w:rPr>
        <w:t>ی</w:t>
      </w:r>
      <w:r w:rsidRPr="005E26EF">
        <w:rPr>
          <w:rtl/>
        </w:rPr>
        <w:t>جاد شر</w:t>
      </w:r>
      <w:r w:rsidR="00AF2E6E" w:rsidRPr="005E26EF">
        <w:rPr>
          <w:rtl/>
        </w:rPr>
        <w:t>ک</w:t>
      </w:r>
      <w:r w:rsidRPr="005E26EF">
        <w:rPr>
          <w:rtl/>
        </w:rPr>
        <w:t xml:space="preserve"> و</w:t>
      </w:r>
      <w:r w:rsidRPr="005E26EF">
        <w:rPr>
          <w:rFonts w:hint="cs"/>
          <w:rtl/>
        </w:rPr>
        <w:t xml:space="preserve"> </w:t>
      </w:r>
      <w:r w:rsidRPr="005E26EF">
        <w:rPr>
          <w:rtl/>
        </w:rPr>
        <w:t>شر</w:t>
      </w:r>
      <w:r w:rsidR="00AF2E6E" w:rsidRPr="005E26EF">
        <w:rPr>
          <w:rtl/>
        </w:rPr>
        <w:t>کی</w:t>
      </w:r>
      <w:r w:rsidRPr="005E26EF">
        <w:rPr>
          <w:rtl/>
        </w:rPr>
        <w:t xml:space="preserve">ات در جهان اسلام بوده است، تا حدى </w:t>
      </w:r>
      <w:r w:rsidR="00AF2E6E" w:rsidRPr="005E26EF">
        <w:rPr>
          <w:rtl/>
        </w:rPr>
        <w:t>ک</w:t>
      </w:r>
      <w:r w:rsidRPr="005E26EF">
        <w:rPr>
          <w:rtl/>
        </w:rPr>
        <w:t>ه بعضى از اهل علم بر ا</w:t>
      </w:r>
      <w:r w:rsidR="00AF2E6E" w:rsidRPr="005E26EF">
        <w:rPr>
          <w:rtl/>
        </w:rPr>
        <w:t>ی</w:t>
      </w:r>
      <w:r w:rsidRPr="005E26EF">
        <w:rPr>
          <w:rtl/>
        </w:rPr>
        <w:t>ن نظر</w:t>
      </w:r>
      <w:r w:rsidR="00AF2E6E" w:rsidRPr="005E26EF">
        <w:rPr>
          <w:rtl/>
        </w:rPr>
        <w:t>ی</w:t>
      </w:r>
      <w:r w:rsidRPr="005E26EF">
        <w:rPr>
          <w:rtl/>
        </w:rPr>
        <w:t xml:space="preserve">ه هستند </w:t>
      </w:r>
      <w:r w:rsidR="00AF2E6E" w:rsidRPr="005E26EF">
        <w:rPr>
          <w:rtl/>
        </w:rPr>
        <w:t>ک</w:t>
      </w:r>
      <w:r w:rsidRPr="005E26EF">
        <w:rPr>
          <w:rtl/>
        </w:rPr>
        <w:t>ه</w:t>
      </w:r>
      <w:r w:rsidRPr="005E26EF">
        <w:rPr>
          <w:rFonts w:hint="cs"/>
          <w:rtl/>
        </w:rPr>
        <w:t>،</w:t>
      </w:r>
      <w:r w:rsidRPr="005E26EF">
        <w:rPr>
          <w:rtl/>
        </w:rPr>
        <w:t xml:space="preserve"> ش</w:t>
      </w:r>
      <w:r w:rsidR="00AF2E6E" w:rsidRPr="005E26EF">
        <w:rPr>
          <w:rtl/>
        </w:rPr>
        <w:t>ی</w:t>
      </w:r>
      <w:r w:rsidRPr="005E26EF">
        <w:rPr>
          <w:rtl/>
        </w:rPr>
        <w:t>ع</w:t>
      </w:r>
      <w:r w:rsidR="00AF2E6E" w:rsidRPr="005E26EF">
        <w:rPr>
          <w:rtl/>
        </w:rPr>
        <w:t>ی</w:t>
      </w:r>
      <w:r w:rsidRPr="005E26EF">
        <w:rPr>
          <w:rtl/>
        </w:rPr>
        <w:t>ان اول</w:t>
      </w:r>
      <w:r w:rsidR="00AF2E6E" w:rsidRPr="005E26EF">
        <w:rPr>
          <w:rtl/>
        </w:rPr>
        <w:t>ی</w:t>
      </w:r>
      <w:r w:rsidRPr="005E26EF">
        <w:rPr>
          <w:rtl/>
        </w:rPr>
        <w:t xml:space="preserve">ن </w:t>
      </w:r>
      <w:r w:rsidR="00AF2E6E" w:rsidRPr="005E26EF">
        <w:rPr>
          <w:rtl/>
        </w:rPr>
        <w:t>ک</w:t>
      </w:r>
      <w:r w:rsidRPr="005E26EF">
        <w:rPr>
          <w:rtl/>
        </w:rPr>
        <w:t xml:space="preserve">سانى هستند </w:t>
      </w:r>
      <w:r w:rsidR="00AF2E6E" w:rsidRPr="005E26EF">
        <w:rPr>
          <w:rtl/>
        </w:rPr>
        <w:t>ک</w:t>
      </w:r>
      <w:r w:rsidRPr="005E26EF">
        <w:rPr>
          <w:rtl/>
        </w:rPr>
        <w:t>ه شر</w:t>
      </w:r>
      <w:r w:rsidR="00AF2E6E" w:rsidRPr="005E26EF">
        <w:rPr>
          <w:rtl/>
        </w:rPr>
        <w:t>ک</w:t>
      </w:r>
      <w:r w:rsidRPr="005E26EF">
        <w:rPr>
          <w:rtl/>
        </w:rPr>
        <w:t xml:space="preserve"> و</w:t>
      </w:r>
      <w:r w:rsidRPr="005E26EF">
        <w:rPr>
          <w:rFonts w:hint="cs"/>
          <w:rtl/>
        </w:rPr>
        <w:t xml:space="preserve"> </w:t>
      </w:r>
      <w:r w:rsidRPr="005E26EF">
        <w:rPr>
          <w:rtl/>
        </w:rPr>
        <w:t>قبرپرستى را در م</w:t>
      </w:r>
      <w:r w:rsidR="00AF2E6E" w:rsidRPr="005E26EF">
        <w:rPr>
          <w:rtl/>
        </w:rPr>
        <w:t>ی</w:t>
      </w:r>
      <w:r w:rsidRPr="005E26EF">
        <w:rPr>
          <w:rtl/>
        </w:rPr>
        <w:t>ان امت محمد</w:t>
      </w:r>
      <w:r w:rsidRPr="005E26EF">
        <w:rPr>
          <w:rFonts w:ascii="Tahoma" w:hAnsi="Tahoma" w:cs="CTraditional Arabic" w:hint="cs"/>
          <w:rtl/>
          <w:lang w:bidi="ar-AE"/>
        </w:rPr>
        <w:t>ص</w:t>
      </w:r>
      <w:r w:rsidRPr="005E26EF">
        <w:rPr>
          <w:rtl/>
        </w:rPr>
        <w:t xml:space="preserve"> ا</w:t>
      </w:r>
      <w:r w:rsidR="00AF2E6E" w:rsidRPr="005E26EF">
        <w:rPr>
          <w:rtl/>
        </w:rPr>
        <w:t>ی</w:t>
      </w:r>
      <w:r w:rsidRPr="005E26EF">
        <w:rPr>
          <w:rtl/>
        </w:rPr>
        <w:t xml:space="preserve">جاد </w:t>
      </w:r>
      <w:r w:rsidR="00AF2E6E" w:rsidRPr="005E26EF">
        <w:rPr>
          <w:rtl/>
        </w:rPr>
        <w:t>ک</w:t>
      </w:r>
      <w:r w:rsidRPr="005E26EF">
        <w:rPr>
          <w:rtl/>
        </w:rPr>
        <w:t>رده</w:t>
      </w:r>
      <w:r w:rsidR="00E927B8" w:rsidRPr="005E26EF">
        <w:rPr>
          <w:rtl/>
        </w:rPr>
        <w:t>‌اند،</w:t>
      </w:r>
      <w:r w:rsidRPr="005E26EF">
        <w:rPr>
          <w:rtl/>
        </w:rPr>
        <w:t xml:space="preserve"> و</w:t>
      </w:r>
      <w:r w:rsidRPr="005E26EF">
        <w:rPr>
          <w:rFonts w:hint="cs"/>
          <w:rtl/>
        </w:rPr>
        <w:t xml:space="preserve"> </w:t>
      </w:r>
      <w:r w:rsidRPr="005E26EF">
        <w:rPr>
          <w:rtl/>
        </w:rPr>
        <w:t>غلو ش</w:t>
      </w:r>
      <w:r w:rsidR="00AF2E6E" w:rsidRPr="005E26EF">
        <w:rPr>
          <w:rtl/>
        </w:rPr>
        <w:t>ی</w:t>
      </w:r>
      <w:r w:rsidRPr="005E26EF">
        <w:rPr>
          <w:rtl/>
        </w:rPr>
        <w:t>عه راجع به امامت و</w:t>
      </w:r>
      <w:r w:rsidRPr="005E26EF">
        <w:rPr>
          <w:rFonts w:hint="cs"/>
          <w:rtl/>
        </w:rPr>
        <w:t xml:space="preserve"> </w:t>
      </w:r>
      <w:r w:rsidRPr="005E26EF">
        <w:rPr>
          <w:rtl/>
        </w:rPr>
        <w:t>ائمه به غلو در قبرهاى منسوب به ائمه و</w:t>
      </w:r>
      <w:r w:rsidRPr="005E26EF">
        <w:rPr>
          <w:rFonts w:hint="cs"/>
          <w:rtl/>
        </w:rPr>
        <w:t xml:space="preserve"> </w:t>
      </w:r>
      <w:r w:rsidRPr="005E26EF">
        <w:rPr>
          <w:rtl/>
        </w:rPr>
        <w:t>مشاهد و</w:t>
      </w:r>
      <w:r w:rsidRPr="005E26EF">
        <w:rPr>
          <w:rFonts w:hint="cs"/>
          <w:rtl/>
        </w:rPr>
        <w:t xml:space="preserve"> </w:t>
      </w:r>
      <w:r w:rsidRPr="005E26EF">
        <w:rPr>
          <w:rtl/>
        </w:rPr>
        <w:t>بارگاه</w:t>
      </w:r>
      <w:r w:rsidR="005E26EF">
        <w:rPr>
          <w:rFonts w:hint="cs"/>
          <w:rtl/>
        </w:rPr>
        <w:t>‌</w:t>
      </w:r>
      <w:r w:rsidRPr="005E26EF">
        <w:rPr>
          <w:rtl/>
        </w:rPr>
        <w:t>ها انجام</w:t>
      </w:r>
      <w:r w:rsidR="00AF2E6E" w:rsidRPr="005E26EF">
        <w:rPr>
          <w:rtl/>
        </w:rPr>
        <w:t>ی</w:t>
      </w:r>
      <w:r w:rsidRPr="005E26EF">
        <w:rPr>
          <w:rtl/>
        </w:rPr>
        <w:t>ده و چه روا</w:t>
      </w:r>
      <w:r w:rsidR="00AF2E6E" w:rsidRPr="005E26EF">
        <w:rPr>
          <w:rtl/>
        </w:rPr>
        <w:t>ی</w:t>
      </w:r>
      <w:r w:rsidRPr="005E26EF">
        <w:rPr>
          <w:rtl/>
        </w:rPr>
        <w:t xml:space="preserve">ت مجعولى </w:t>
      </w:r>
      <w:r w:rsidR="00AF2E6E" w:rsidRPr="005E26EF">
        <w:rPr>
          <w:rtl/>
        </w:rPr>
        <w:t>ک</w:t>
      </w:r>
      <w:r w:rsidRPr="005E26EF">
        <w:rPr>
          <w:rtl/>
        </w:rPr>
        <w:t>ه در ا</w:t>
      </w:r>
      <w:r w:rsidR="00AF2E6E" w:rsidRPr="005E26EF">
        <w:rPr>
          <w:rtl/>
        </w:rPr>
        <w:t>ی</w:t>
      </w:r>
      <w:r w:rsidRPr="005E26EF">
        <w:rPr>
          <w:rtl/>
        </w:rPr>
        <w:t>ن راستاى و</w:t>
      </w:r>
      <w:r w:rsidR="005E26EF">
        <w:rPr>
          <w:rFonts w:hint="cs"/>
          <w:rtl/>
        </w:rPr>
        <w:t xml:space="preserve"> </w:t>
      </w:r>
      <w:r w:rsidRPr="005E26EF">
        <w:rPr>
          <w:rtl/>
        </w:rPr>
        <w:t>ثن</w:t>
      </w:r>
      <w:r w:rsidR="00AF2E6E" w:rsidRPr="005E26EF">
        <w:rPr>
          <w:rtl/>
        </w:rPr>
        <w:t>ی</w:t>
      </w:r>
      <w:r w:rsidRPr="005E26EF">
        <w:rPr>
          <w:rtl/>
        </w:rPr>
        <w:t>ت نساخته</w:t>
      </w:r>
      <w:r w:rsidR="006D7D8D" w:rsidRPr="005E26EF">
        <w:rPr>
          <w:rtl/>
        </w:rPr>
        <w:t>‌اند.</w:t>
      </w:r>
      <w:r w:rsidRPr="005E26EF">
        <w:rPr>
          <w:rtl/>
        </w:rPr>
        <w:t xml:space="preserve"> </w:t>
      </w:r>
    </w:p>
    <w:p w:rsidR="00C363C7" w:rsidRPr="00FD35AF" w:rsidRDefault="00C363C7" w:rsidP="005E26EF">
      <w:pPr>
        <w:pStyle w:val="a9"/>
        <w:rPr>
          <w:rFonts w:cs="B Zar"/>
          <w:rtl/>
        </w:rPr>
      </w:pPr>
      <w:r w:rsidRPr="005E26EF">
        <w:rPr>
          <w:rtl/>
        </w:rPr>
        <w:t>ش</w:t>
      </w:r>
      <w:r w:rsidR="00AF2E6E" w:rsidRPr="005E26EF">
        <w:rPr>
          <w:rtl/>
        </w:rPr>
        <w:t>ی</w:t>
      </w:r>
      <w:r w:rsidRPr="005E26EF">
        <w:rPr>
          <w:rtl/>
        </w:rPr>
        <w:t>خ ال</w:t>
      </w:r>
      <w:r w:rsidRPr="005E26EF">
        <w:rPr>
          <w:rFonts w:hint="cs"/>
          <w:rtl/>
        </w:rPr>
        <w:t>إ</w:t>
      </w:r>
      <w:r w:rsidRPr="005E26EF">
        <w:rPr>
          <w:rtl/>
        </w:rPr>
        <w:t>سلام ابن ت</w:t>
      </w:r>
      <w:r w:rsidR="00AF2E6E" w:rsidRPr="005E26EF">
        <w:rPr>
          <w:rtl/>
        </w:rPr>
        <w:t>ی</w:t>
      </w:r>
      <w:r w:rsidRPr="005E26EF">
        <w:rPr>
          <w:rtl/>
        </w:rPr>
        <w:t>م</w:t>
      </w:r>
      <w:r w:rsidR="00AF2E6E" w:rsidRPr="005E26EF">
        <w:rPr>
          <w:rtl/>
        </w:rPr>
        <w:t>ی</w:t>
      </w:r>
      <w:r w:rsidRPr="005E26EF">
        <w:rPr>
          <w:rtl/>
        </w:rPr>
        <w:t>ه</w:t>
      </w:r>
      <w:r w:rsidR="00CE2A51" w:rsidRPr="005E26EF">
        <w:rPr>
          <w:rtl/>
        </w:rPr>
        <w:t xml:space="preserve"> می‌گوید</w:t>
      </w:r>
      <w:r w:rsidRPr="005E26EF">
        <w:rPr>
          <w:rtl/>
        </w:rPr>
        <w:t>: اول</w:t>
      </w:r>
      <w:r w:rsidR="00AF2E6E" w:rsidRPr="005E26EF">
        <w:rPr>
          <w:rtl/>
        </w:rPr>
        <w:t>ی</w:t>
      </w:r>
      <w:r w:rsidRPr="005E26EF">
        <w:rPr>
          <w:rtl/>
        </w:rPr>
        <w:t xml:space="preserve">ن </w:t>
      </w:r>
      <w:r w:rsidR="00AF2E6E" w:rsidRPr="005E26EF">
        <w:rPr>
          <w:rtl/>
        </w:rPr>
        <w:t>ک</w:t>
      </w:r>
      <w:r w:rsidRPr="005E26EF">
        <w:rPr>
          <w:rtl/>
        </w:rPr>
        <w:t xml:space="preserve">سانى </w:t>
      </w:r>
      <w:r w:rsidR="00AF2E6E" w:rsidRPr="005E26EF">
        <w:rPr>
          <w:rtl/>
        </w:rPr>
        <w:t>ک</w:t>
      </w:r>
      <w:r w:rsidRPr="005E26EF">
        <w:rPr>
          <w:rtl/>
        </w:rPr>
        <w:t>ه ا</w:t>
      </w:r>
      <w:r w:rsidR="00AF2E6E" w:rsidRPr="005E26EF">
        <w:rPr>
          <w:rtl/>
        </w:rPr>
        <w:t>ی</w:t>
      </w:r>
      <w:r w:rsidRPr="005E26EF">
        <w:rPr>
          <w:rtl/>
        </w:rPr>
        <w:t>ن روا</w:t>
      </w:r>
      <w:r w:rsidR="00AF2E6E" w:rsidRPr="005E26EF">
        <w:rPr>
          <w:rtl/>
        </w:rPr>
        <w:t>ی</w:t>
      </w:r>
      <w:r w:rsidRPr="005E26EF">
        <w:rPr>
          <w:rtl/>
        </w:rPr>
        <w:t>ات سفر راجع به ز</w:t>
      </w:r>
      <w:r w:rsidR="00AF2E6E" w:rsidRPr="005E26EF">
        <w:rPr>
          <w:rtl/>
        </w:rPr>
        <w:t>ی</w:t>
      </w:r>
      <w:r w:rsidRPr="005E26EF">
        <w:rPr>
          <w:rtl/>
        </w:rPr>
        <w:t>ارت مشاهد و</w:t>
      </w:r>
      <w:r w:rsidRPr="005E26EF">
        <w:rPr>
          <w:rFonts w:hint="cs"/>
          <w:rtl/>
        </w:rPr>
        <w:t xml:space="preserve"> </w:t>
      </w:r>
      <w:r w:rsidRPr="005E26EF">
        <w:rPr>
          <w:rtl/>
        </w:rPr>
        <w:t>بارگاه</w:t>
      </w:r>
      <w:r w:rsidR="005E26EF">
        <w:rPr>
          <w:rFonts w:hint="cs"/>
          <w:rtl/>
        </w:rPr>
        <w:t>‌</w:t>
      </w:r>
      <w:r w:rsidRPr="005E26EF">
        <w:rPr>
          <w:rtl/>
        </w:rPr>
        <w:t>ها را جعل نموده</w:t>
      </w:r>
      <w:r w:rsidR="006D7D8D" w:rsidRPr="005E26EF">
        <w:rPr>
          <w:rtl/>
        </w:rPr>
        <w:t xml:space="preserve">‌اند </w:t>
      </w:r>
      <w:r w:rsidRPr="005E26EF">
        <w:rPr>
          <w:rtl/>
        </w:rPr>
        <w:t>رافض</w:t>
      </w:r>
      <w:r w:rsidR="00AF2E6E" w:rsidRPr="005E26EF">
        <w:rPr>
          <w:rtl/>
        </w:rPr>
        <w:t>ی</w:t>
      </w:r>
      <w:r w:rsidRPr="005E26EF">
        <w:rPr>
          <w:rtl/>
        </w:rPr>
        <w:t>ان اهل بدعت بوده</w:t>
      </w:r>
      <w:r w:rsidR="006D7D8D" w:rsidRPr="005E26EF">
        <w:rPr>
          <w:rtl/>
        </w:rPr>
        <w:t xml:space="preserve">‌اند </w:t>
      </w:r>
      <w:r w:rsidR="00AF2E6E" w:rsidRPr="005E26EF">
        <w:rPr>
          <w:rtl/>
        </w:rPr>
        <w:t>ک</w:t>
      </w:r>
      <w:r w:rsidRPr="005E26EF">
        <w:rPr>
          <w:rtl/>
        </w:rPr>
        <w:t>ه مساجد خدا</w:t>
      </w:r>
      <w:r w:rsidRPr="005E26EF">
        <w:rPr>
          <w:rFonts w:hint="cs"/>
          <w:rtl/>
        </w:rPr>
        <w:t xml:space="preserve"> </w:t>
      </w:r>
      <w:r w:rsidRPr="005E26EF">
        <w:rPr>
          <w:rtl/>
        </w:rPr>
        <w:t>را تعط</w:t>
      </w:r>
      <w:r w:rsidR="00AF2E6E" w:rsidRPr="005E26EF">
        <w:rPr>
          <w:rtl/>
        </w:rPr>
        <w:t>ی</w:t>
      </w:r>
      <w:r w:rsidRPr="005E26EF">
        <w:rPr>
          <w:rtl/>
        </w:rPr>
        <w:t>ل نموده و</w:t>
      </w:r>
      <w:r w:rsidRPr="005E26EF">
        <w:rPr>
          <w:rFonts w:hint="cs"/>
          <w:rtl/>
        </w:rPr>
        <w:t xml:space="preserve"> </w:t>
      </w:r>
      <w:r w:rsidRPr="005E26EF">
        <w:rPr>
          <w:rtl/>
        </w:rPr>
        <w:t>بارگاه</w:t>
      </w:r>
      <w:r w:rsidR="005E26EF">
        <w:rPr>
          <w:rFonts w:hint="cs"/>
          <w:rtl/>
        </w:rPr>
        <w:t>‌</w:t>
      </w:r>
      <w:r w:rsidRPr="005E26EF">
        <w:rPr>
          <w:rtl/>
        </w:rPr>
        <w:t>ها و</w:t>
      </w:r>
      <w:r w:rsidRPr="005E26EF">
        <w:rPr>
          <w:rFonts w:hint="cs"/>
          <w:rtl/>
        </w:rPr>
        <w:t xml:space="preserve"> </w:t>
      </w:r>
      <w:r w:rsidRPr="005E26EF">
        <w:rPr>
          <w:rtl/>
        </w:rPr>
        <w:t>قبورى را تعظ</w:t>
      </w:r>
      <w:r w:rsidR="00AF2E6E" w:rsidRPr="005E26EF">
        <w:rPr>
          <w:rtl/>
        </w:rPr>
        <w:t>ی</w:t>
      </w:r>
      <w:r w:rsidRPr="005E26EF">
        <w:rPr>
          <w:rtl/>
        </w:rPr>
        <w:t>م</w:t>
      </w:r>
      <w:r w:rsidR="004A5748" w:rsidRPr="005E26EF">
        <w:rPr>
          <w:rtl/>
        </w:rPr>
        <w:t xml:space="preserve"> می‌کنند</w:t>
      </w:r>
      <w:r w:rsidRPr="005E26EF">
        <w:rPr>
          <w:rtl/>
        </w:rPr>
        <w:t xml:space="preserve"> </w:t>
      </w:r>
      <w:r w:rsidR="00AF2E6E" w:rsidRPr="005E26EF">
        <w:rPr>
          <w:rtl/>
        </w:rPr>
        <w:t>ک</w:t>
      </w:r>
      <w:r w:rsidRPr="005E26EF">
        <w:rPr>
          <w:rtl/>
        </w:rPr>
        <w:t>ه در آنجا اعمال شر</w:t>
      </w:r>
      <w:r w:rsidR="00AF2E6E" w:rsidRPr="005E26EF">
        <w:rPr>
          <w:rtl/>
        </w:rPr>
        <w:t>ک</w:t>
      </w:r>
      <w:r w:rsidRPr="005E26EF">
        <w:rPr>
          <w:rtl/>
        </w:rPr>
        <w:t xml:space="preserve"> و</w:t>
      </w:r>
      <w:r w:rsidRPr="005E26EF">
        <w:rPr>
          <w:rFonts w:hint="cs"/>
          <w:rtl/>
        </w:rPr>
        <w:t xml:space="preserve"> </w:t>
      </w:r>
      <w:r w:rsidRPr="005E26EF">
        <w:rPr>
          <w:rtl/>
        </w:rPr>
        <w:t>بدعت صورت م</w:t>
      </w:r>
      <w:r w:rsidR="00AF2E6E" w:rsidRPr="005E26EF">
        <w:rPr>
          <w:rtl/>
        </w:rPr>
        <w:t>ی</w:t>
      </w:r>
      <w:r w:rsidR="005E26EF">
        <w:rPr>
          <w:rFonts w:hint="cs"/>
          <w:rtl/>
        </w:rPr>
        <w:t>‌</w:t>
      </w:r>
      <w:r w:rsidRPr="005E26EF">
        <w:rPr>
          <w:rtl/>
        </w:rPr>
        <w:t>گ</w:t>
      </w:r>
      <w:r w:rsidR="00AF2E6E" w:rsidRPr="005E26EF">
        <w:rPr>
          <w:rtl/>
        </w:rPr>
        <w:t>ی</w:t>
      </w:r>
      <w:r w:rsidRPr="005E26EF">
        <w:rPr>
          <w:rtl/>
        </w:rPr>
        <w:t>رد و ه</w:t>
      </w:r>
      <w:r w:rsidR="00AF2E6E" w:rsidRPr="005E26EF">
        <w:rPr>
          <w:rtl/>
        </w:rPr>
        <w:t>ی</w:t>
      </w:r>
      <w:r w:rsidRPr="005E26EF">
        <w:rPr>
          <w:rtl/>
        </w:rPr>
        <w:t>چ دل</w:t>
      </w:r>
      <w:r w:rsidR="00AF2E6E" w:rsidRPr="005E26EF">
        <w:rPr>
          <w:rtl/>
        </w:rPr>
        <w:t>ی</w:t>
      </w:r>
      <w:r w:rsidRPr="005E26EF">
        <w:rPr>
          <w:rtl/>
        </w:rPr>
        <w:t>لى برا</w:t>
      </w:r>
      <w:r w:rsidR="00AF2E6E" w:rsidRPr="005E26EF">
        <w:rPr>
          <w:rtl/>
        </w:rPr>
        <w:t>ی</w:t>
      </w:r>
      <w:r w:rsidRPr="005E26EF">
        <w:rPr>
          <w:rtl/>
        </w:rPr>
        <w:t>شان از قرآن و</w:t>
      </w:r>
      <w:r w:rsidRPr="005E26EF">
        <w:rPr>
          <w:rFonts w:hint="cs"/>
          <w:rtl/>
        </w:rPr>
        <w:t xml:space="preserve"> </w:t>
      </w:r>
      <w:r w:rsidRPr="005E26EF">
        <w:rPr>
          <w:rtl/>
        </w:rPr>
        <w:t>سنت ندارند</w:t>
      </w:r>
      <w:r w:rsidRPr="005E26EF">
        <w:rPr>
          <w:rFonts w:hint="cs"/>
          <w:vertAlign w:val="superscript"/>
          <w:rtl/>
        </w:rPr>
        <w:t>(</w:t>
      </w:r>
      <w:r w:rsidRPr="005E26EF">
        <w:rPr>
          <w:vertAlign w:val="superscript"/>
          <w:rtl/>
        </w:rPr>
        <w:footnoteReference w:id="781"/>
      </w:r>
      <w:r w:rsidRPr="005E26EF">
        <w:rPr>
          <w:rFonts w:hint="cs"/>
          <w:vertAlign w:val="superscript"/>
          <w:rtl/>
        </w:rPr>
        <w:t>)</w:t>
      </w:r>
      <w:r w:rsidRPr="005E26EF">
        <w:rPr>
          <w:rFonts w:hint="cs"/>
          <w:rtl/>
        </w:rPr>
        <w:t>.</w:t>
      </w:r>
    </w:p>
    <w:p w:rsidR="00C363C7" w:rsidRPr="00FD35AF" w:rsidRDefault="00C363C7" w:rsidP="005E26EF">
      <w:pPr>
        <w:pStyle w:val="a9"/>
        <w:rPr>
          <w:rFonts w:cs="B Zar"/>
          <w:rtl/>
        </w:rPr>
      </w:pPr>
      <w:r w:rsidRPr="005E26EF">
        <w:rPr>
          <w:rtl/>
        </w:rPr>
        <w:t xml:space="preserve">اما امروزه </w:t>
      </w:r>
      <w:r w:rsidR="00AF2E6E" w:rsidRPr="005E26EF">
        <w:rPr>
          <w:rtl/>
        </w:rPr>
        <w:t>ک</w:t>
      </w:r>
      <w:r w:rsidRPr="005E26EF">
        <w:rPr>
          <w:rtl/>
        </w:rPr>
        <w:t>ه ا</w:t>
      </w:r>
      <w:r w:rsidR="00AF2E6E" w:rsidRPr="005E26EF">
        <w:rPr>
          <w:rtl/>
        </w:rPr>
        <w:t>ی</w:t>
      </w:r>
      <w:r w:rsidRPr="005E26EF">
        <w:rPr>
          <w:rtl/>
        </w:rPr>
        <w:t>ن بارگاه</w:t>
      </w:r>
      <w:r w:rsidR="005E26EF">
        <w:rPr>
          <w:rFonts w:hint="cs"/>
          <w:rtl/>
        </w:rPr>
        <w:t>‌</w:t>
      </w:r>
      <w:r w:rsidRPr="005E26EF">
        <w:rPr>
          <w:rtl/>
        </w:rPr>
        <w:t>ها رنگ س</w:t>
      </w:r>
      <w:r w:rsidR="00AF2E6E" w:rsidRPr="005E26EF">
        <w:rPr>
          <w:rtl/>
        </w:rPr>
        <w:t>ی</w:t>
      </w:r>
      <w:r w:rsidRPr="005E26EF">
        <w:rPr>
          <w:rtl/>
        </w:rPr>
        <w:t>اسى ب</w:t>
      </w:r>
      <w:r w:rsidR="005E26EF">
        <w:rPr>
          <w:rFonts w:hint="cs"/>
          <w:rtl/>
        </w:rPr>
        <w:t xml:space="preserve">ه </w:t>
      </w:r>
      <w:r w:rsidRPr="005E26EF">
        <w:rPr>
          <w:rtl/>
        </w:rPr>
        <w:t>خود گرفته و</w:t>
      </w:r>
      <w:r w:rsidRPr="005E26EF">
        <w:rPr>
          <w:rFonts w:hint="cs"/>
          <w:rtl/>
        </w:rPr>
        <w:t xml:space="preserve"> </w:t>
      </w:r>
      <w:r w:rsidRPr="005E26EF">
        <w:rPr>
          <w:rtl/>
        </w:rPr>
        <w:t>هر</w:t>
      </w:r>
      <w:r w:rsidRPr="005E26EF">
        <w:rPr>
          <w:rFonts w:hint="cs"/>
          <w:rtl/>
        </w:rPr>
        <w:t xml:space="preserve"> </w:t>
      </w:r>
      <w:r w:rsidRPr="005E26EF">
        <w:rPr>
          <w:rtl/>
        </w:rPr>
        <w:t>شخص</w:t>
      </w:r>
      <w:r w:rsidR="00AF2E6E" w:rsidRPr="005E26EF">
        <w:rPr>
          <w:rtl/>
        </w:rPr>
        <w:t>ی</w:t>
      </w:r>
      <w:r w:rsidRPr="005E26EF">
        <w:rPr>
          <w:rtl/>
        </w:rPr>
        <w:t xml:space="preserve">تى </w:t>
      </w:r>
      <w:r w:rsidR="00AF2E6E" w:rsidRPr="005E26EF">
        <w:rPr>
          <w:rtl/>
        </w:rPr>
        <w:t>ک</w:t>
      </w:r>
      <w:r w:rsidRPr="005E26EF">
        <w:rPr>
          <w:rtl/>
        </w:rPr>
        <w:t>ه</w:t>
      </w:r>
      <w:r w:rsidRPr="005E26EF">
        <w:rPr>
          <w:rFonts w:ascii="Times New Roman" w:hAnsi="Times New Roman" w:cs="Times New Roman" w:hint="cs"/>
          <w:rtl/>
        </w:rPr>
        <w:t> </w:t>
      </w:r>
      <w:r w:rsidRPr="005E26EF">
        <w:rPr>
          <w:rFonts w:hint="cs"/>
          <w:rtl/>
        </w:rPr>
        <w:t>به</w:t>
      </w:r>
      <w:r w:rsidRPr="005E26EF">
        <w:rPr>
          <w:rtl/>
        </w:rPr>
        <w:t xml:space="preserve"> </w:t>
      </w:r>
      <w:r w:rsidRPr="005E26EF">
        <w:rPr>
          <w:rFonts w:hint="cs"/>
          <w:rtl/>
        </w:rPr>
        <w:t>ا</w:t>
      </w:r>
      <w:r w:rsidR="00AF2E6E" w:rsidRPr="005E26EF">
        <w:rPr>
          <w:rtl/>
        </w:rPr>
        <w:t>ی</w:t>
      </w:r>
      <w:r w:rsidRPr="005E26EF">
        <w:rPr>
          <w:rtl/>
        </w:rPr>
        <w:t>ران م</w:t>
      </w:r>
      <w:r w:rsidR="00AF2E6E" w:rsidRPr="005E26EF">
        <w:rPr>
          <w:rtl/>
        </w:rPr>
        <w:t>ی</w:t>
      </w:r>
      <w:r w:rsidR="005E26EF">
        <w:rPr>
          <w:rFonts w:hint="cs"/>
          <w:rtl/>
        </w:rPr>
        <w:t>‌</w:t>
      </w:r>
      <w:r w:rsidRPr="005E26EF">
        <w:rPr>
          <w:rtl/>
        </w:rPr>
        <w:t>رود با</w:t>
      </w:r>
      <w:r w:rsidR="00AF2E6E" w:rsidRPr="005E26EF">
        <w:rPr>
          <w:rtl/>
        </w:rPr>
        <w:t>ی</w:t>
      </w:r>
      <w:r w:rsidRPr="005E26EF">
        <w:rPr>
          <w:rtl/>
        </w:rPr>
        <w:t>د از قبر خم</w:t>
      </w:r>
      <w:r w:rsidR="00AF2E6E" w:rsidRPr="005E26EF">
        <w:rPr>
          <w:rtl/>
        </w:rPr>
        <w:t>ی</w:t>
      </w:r>
      <w:r w:rsidRPr="005E26EF">
        <w:rPr>
          <w:rtl/>
        </w:rPr>
        <w:t>نى بازد</w:t>
      </w:r>
      <w:r w:rsidR="00AF2E6E" w:rsidRPr="005E26EF">
        <w:rPr>
          <w:rtl/>
        </w:rPr>
        <w:t>ی</w:t>
      </w:r>
      <w:r w:rsidRPr="005E26EF">
        <w:rPr>
          <w:rtl/>
        </w:rPr>
        <w:t>د نما</w:t>
      </w:r>
      <w:r w:rsidR="00AF2E6E" w:rsidRPr="005E26EF">
        <w:rPr>
          <w:rtl/>
        </w:rPr>
        <w:t>ی</w:t>
      </w:r>
      <w:r w:rsidRPr="005E26EF">
        <w:rPr>
          <w:rtl/>
        </w:rPr>
        <w:t xml:space="preserve">د قبرى </w:t>
      </w:r>
      <w:r w:rsidR="00AF2E6E" w:rsidRPr="005E26EF">
        <w:rPr>
          <w:rtl/>
        </w:rPr>
        <w:t>ک</w:t>
      </w:r>
      <w:r w:rsidRPr="005E26EF">
        <w:rPr>
          <w:rtl/>
        </w:rPr>
        <w:t>ه مل</w:t>
      </w:r>
      <w:r w:rsidR="00AF2E6E" w:rsidRPr="005E26EF">
        <w:rPr>
          <w:rtl/>
        </w:rPr>
        <w:t>ی</w:t>
      </w:r>
      <w:r w:rsidRPr="005E26EF">
        <w:rPr>
          <w:rtl/>
        </w:rPr>
        <w:t>ون</w:t>
      </w:r>
      <w:r w:rsidR="005E26EF">
        <w:rPr>
          <w:rFonts w:hint="cs"/>
          <w:rtl/>
        </w:rPr>
        <w:t>‌</w:t>
      </w:r>
      <w:r w:rsidRPr="005E26EF">
        <w:rPr>
          <w:rtl/>
        </w:rPr>
        <w:t>ها تومان برا</w:t>
      </w:r>
      <w:r w:rsidR="00AF2E6E" w:rsidRPr="005E26EF">
        <w:rPr>
          <w:rtl/>
        </w:rPr>
        <w:t>ی</w:t>
      </w:r>
      <w:r w:rsidRPr="005E26EF">
        <w:rPr>
          <w:rtl/>
        </w:rPr>
        <w:t>ش از سرما</w:t>
      </w:r>
      <w:r w:rsidR="00AF2E6E" w:rsidRPr="005E26EF">
        <w:rPr>
          <w:rtl/>
        </w:rPr>
        <w:t>ی</w:t>
      </w:r>
      <w:r w:rsidR="00835A14" w:rsidRPr="005E26EF">
        <w:rPr>
          <w:rtl/>
        </w:rPr>
        <w:t>ۀ</w:t>
      </w:r>
      <w:r w:rsidRPr="005E26EF">
        <w:rPr>
          <w:rtl/>
        </w:rPr>
        <w:t xml:space="preserve"> ملت فق</w:t>
      </w:r>
      <w:r w:rsidR="00AF2E6E" w:rsidRPr="005E26EF">
        <w:rPr>
          <w:rtl/>
        </w:rPr>
        <w:t>ی</w:t>
      </w:r>
      <w:r w:rsidRPr="005E26EF">
        <w:rPr>
          <w:rtl/>
        </w:rPr>
        <w:t>ر و</w:t>
      </w:r>
      <w:r w:rsidRPr="005E26EF">
        <w:rPr>
          <w:rFonts w:hint="cs"/>
          <w:rtl/>
        </w:rPr>
        <w:t xml:space="preserve"> </w:t>
      </w:r>
      <w:r w:rsidRPr="005E26EF">
        <w:rPr>
          <w:rtl/>
        </w:rPr>
        <w:t>بدبخت خرج شده است، و</w:t>
      </w:r>
      <w:r w:rsidRPr="005E26EF">
        <w:rPr>
          <w:rFonts w:hint="cs"/>
          <w:rtl/>
        </w:rPr>
        <w:t xml:space="preserve"> </w:t>
      </w:r>
      <w:r w:rsidRPr="005E26EF">
        <w:rPr>
          <w:rtl/>
        </w:rPr>
        <w:t>ا</w:t>
      </w:r>
      <w:r w:rsidR="00AF2E6E" w:rsidRPr="005E26EF">
        <w:rPr>
          <w:rtl/>
        </w:rPr>
        <w:t>ی</w:t>
      </w:r>
      <w:r w:rsidRPr="005E26EF">
        <w:rPr>
          <w:rtl/>
        </w:rPr>
        <w:t>ن قبرهاى س</w:t>
      </w:r>
      <w:r w:rsidR="00AF2E6E" w:rsidRPr="005E26EF">
        <w:rPr>
          <w:rtl/>
        </w:rPr>
        <w:t>ی</w:t>
      </w:r>
      <w:r w:rsidRPr="005E26EF">
        <w:rPr>
          <w:rtl/>
        </w:rPr>
        <w:t>اسى به ش</w:t>
      </w:r>
      <w:r w:rsidR="00AF2E6E" w:rsidRPr="005E26EF">
        <w:rPr>
          <w:rtl/>
        </w:rPr>
        <w:t>ک</w:t>
      </w:r>
      <w:r w:rsidRPr="005E26EF">
        <w:rPr>
          <w:rtl/>
        </w:rPr>
        <w:t xml:space="preserve">ل قبرهاى صنعتى درآمده </w:t>
      </w:r>
      <w:r w:rsidR="00AF2E6E" w:rsidRPr="005E26EF">
        <w:rPr>
          <w:rtl/>
        </w:rPr>
        <w:t>ک</w:t>
      </w:r>
      <w:r w:rsidRPr="005E26EF">
        <w:rPr>
          <w:rtl/>
        </w:rPr>
        <w:t>ه درآمدش براى پرده داران ا</w:t>
      </w:r>
      <w:r w:rsidR="00AF2E6E" w:rsidRPr="005E26EF">
        <w:rPr>
          <w:rtl/>
        </w:rPr>
        <w:t>ی</w:t>
      </w:r>
      <w:r w:rsidRPr="005E26EF">
        <w:rPr>
          <w:rtl/>
        </w:rPr>
        <w:t>ن قبور از درآمد نفت هم ب</w:t>
      </w:r>
      <w:r w:rsidR="00AF2E6E" w:rsidRPr="005E26EF">
        <w:rPr>
          <w:rtl/>
        </w:rPr>
        <w:t>ی</w:t>
      </w:r>
      <w:r w:rsidRPr="005E26EF">
        <w:rPr>
          <w:rtl/>
        </w:rPr>
        <w:t>شتر است، و</w:t>
      </w:r>
      <w:r w:rsidRPr="005E26EF">
        <w:rPr>
          <w:rFonts w:hint="cs"/>
          <w:rtl/>
        </w:rPr>
        <w:t xml:space="preserve"> </w:t>
      </w:r>
      <w:r w:rsidRPr="005E26EF">
        <w:rPr>
          <w:rtl/>
        </w:rPr>
        <w:t>از طرف د</w:t>
      </w:r>
      <w:r w:rsidR="00AF2E6E" w:rsidRPr="005E26EF">
        <w:rPr>
          <w:rtl/>
        </w:rPr>
        <w:t>ی</w:t>
      </w:r>
      <w:r w:rsidRPr="005E26EF">
        <w:rPr>
          <w:rtl/>
        </w:rPr>
        <w:t>گر ا</w:t>
      </w:r>
      <w:r w:rsidR="00AF2E6E" w:rsidRPr="005E26EF">
        <w:rPr>
          <w:rtl/>
        </w:rPr>
        <w:t>ی</w:t>
      </w:r>
      <w:r w:rsidRPr="005E26EF">
        <w:rPr>
          <w:rtl/>
        </w:rPr>
        <w:t>ن قبرها مر</w:t>
      </w:r>
      <w:r w:rsidR="00AF2E6E" w:rsidRPr="005E26EF">
        <w:rPr>
          <w:rtl/>
        </w:rPr>
        <w:t>ک</w:t>
      </w:r>
      <w:r w:rsidRPr="005E26EF">
        <w:rPr>
          <w:rtl/>
        </w:rPr>
        <w:t>ز شر</w:t>
      </w:r>
      <w:r w:rsidR="00AF2E6E" w:rsidRPr="005E26EF">
        <w:rPr>
          <w:rtl/>
        </w:rPr>
        <w:t>ک</w:t>
      </w:r>
      <w:r w:rsidRPr="005E26EF">
        <w:rPr>
          <w:rtl/>
        </w:rPr>
        <w:t xml:space="preserve"> و</w:t>
      </w:r>
      <w:r w:rsidRPr="005E26EF">
        <w:rPr>
          <w:rFonts w:hint="cs"/>
          <w:rtl/>
        </w:rPr>
        <w:t xml:space="preserve"> </w:t>
      </w:r>
      <w:r w:rsidRPr="005E26EF">
        <w:rPr>
          <w:rtl/>
        </w:rPr>
        <w:t>عبادت غ</w:t>
      </w:r>
      <w:r w:rsidR="00AF2E6E" w:rsidRPr="005E26EF">
        <w:rPr>
          <w:rtl/>
        </w:rPr>
        <w:t>ی</w:t>
      </w:r>
      <w:r w:rsidRPr="005E26EF">
        <w:rPr>
          <w:rtl/>
        </w:rPr>
        <w:t>ر خدا و</w:t>
      </w:r>
      <w:r w:rsidRPr="005E26EF">
        <w:rPr>
          <w:rFonts w:hint="cs"/>
          <w:rtl/>
        </w:rPr>
        <w:t xml:space="preserve"> </w:t>
      </w:r>
      <w:r w:rsidRPr="005E26EF">
        <w:rPr>
          <w:rtl/>
        </w:rPr>
        <w:t>طلب حاجت از مرد گان شده است، و</w:t>
      </w:r>
      <w:r w:rsidRPr="005E26EF">
        <w:rPr>
          <w:rFonts w:hint="cs"/>
          <w:rtl/>
        </w:rPr>
        <w:t xml:space="preserve"> </w:t>
      </w:r>
      <w:r w:rsidRPr="005E26EF">
        <w:rPr>
          <w:rtl/>
        </w:rPr>
        <w:t>ا</w:t>
      </w:r>
      <w:r w:rsidR="00AF2E6E" w:rsidRPr="005E26EF">
        <w:rPr>
          <w:rtl/>
        </w:rPr>
        <w:t>ی</w:t>
      </w:r>
      <w:r w:rsidRPr="005E26EF">
        <w:rPr>
          <w:rtl/>
        </w:rPr>
        <w:t>ن م</w:t>
      </w:r>
      <w:r w:rsidR="00AF2E6E" w:rsidRPr="005E26EF">
        <w:rPr>
          <w:rFonts w:hint="cs"/>
          <w:rtl/>
        </w:rPr>
        <w:t>ی</w:t>
      </w:r>
      <w:r w:rsidRPr="005E26EF">
        <w:rPr>
          <w:rtl/>
        </w:rPr>
        <w:t xml:space="preserve">صبتى </w:t>
      </w:r>
      <w:r w:rsidR="00AF2E6E" w:rsidRPr="005E26EF">
        <w:rPr>
          <w:rtl/>
        </w:rPr>
        <w:t>ک</w:t>
      </w:r>
      <w:r w:rsidRPr="005E26EF">
        <w:rPr>
          <w:rtl/>
        </w:rPr>
        <w:t>ه ش</w:t>
      </w:r>
      <w:r w:rsidR="00AF2E6E" w:rsidRPr="005E26EF">
        <w:rPr>
          <w:rtl/>
        </w:rPr>
        <w:t>ی</w:t>
      </w:r>
      <w:r w:rsidRPr="005E26EF">
        <w:rPr>
          <w:rtl/>
        </w:rPr>
        <w:t>ع</w:t>
      </w:r>
      <w:r w:rsidR="00AF2E6E" w:rsidRPr="005E26EF">
        <w:rPr>
          <w:rtl/>
        </w:rPr>
        <w:t>ی</w:t>
      </w:r>
      <w:r w:rsidRPr="005E26EF">
        <w:rPr>
          <w:rtl/>
        </w:rPr>
        <w:t>ان براى اول</w:t>
      </w:r>
      <w:r w:rsidR="00AF2E6E" w:rsidRPr="005E26EF">
        <w:rPr>
          <w:rtl/>
        </w:rPr>
        <w:t>ی</w:t>
      </w:r>
      <w:r w:rsidRPr="005E26EF">
        <w:rPr>
          <w:rtl/>
        </w:rPr>
        <w:t>ن بار به تقل</w:t>
      </w:r>
      <w:r w:rsidR="00AF2E6E" w:rsidRPr="005E26EF">
        <w:rPr>
          <w:rtl/>
        </w:rPr>
        <w:t>ی</w:t>
      </w:r>
      <w:r w:rsidRPr="005E26EF">
        <w:rPr>
          <w:rtl/>
        </w:rPr>
        <w:t>د از مس</w:t>
      </w:r>
      <w:r w:rsidR="00AF2E6E" w:rsidRPr="005E26EF">
        <w:rPr>
          <w:rtl/>
        </w:rPr>
        <w:t>ی</w:t>
      </w:r>
      <w:r w:rsidRPr="005E26EF">
        <w:rPr>
          <w:rtl/>
        </w:rPr>
        <w:t>ح</w:t>
      </w:r>
      <w:r w:rsidR="00AF2E6E" w:rsidRPr="005E26EF">
        <w:rPr>
          <w:rtl/>
        </w:rPr>
        <w:t>ی</w:t>
      </w:r>
      <w:r w:rsidRPr="005E26EF">
        <w:rPr>
          <w:rtl/>
        </w:rPr>
        <w:t>ان مخصوصا</w:t>
      </w:r>
      <w:r w:rsidR="005E26EF">
        <w:rPr>
          <w:rFonts w:hint="cs"/>
          <w:rtl/>
        </w:rPr>
        <w:t>ً</w:t>
      </w:r>
      <w:r w:rsidRPr="005E26EF">
        <w:rPr>
          <w:rtl/>
        </w:rPr>
        <w:t xml:space="preserve"> از جانب دولت عب</w:t>
      </w:r>
      <w:r w:rsidR="00AF2E6E" w:rsidRPr="005E26EF">
        <w:rPr>
          <w:rtl/>
        </w:rPr>
        <w:t>ی</w:t>
      </w:r>
      <w:r w:rsidRPr="005E26EF">
        <w:rPr>
          <w:rtl/>
        </w:rPr>
        <w:t>د</w:t>
      </w:r>
      <w:r w:rsidR="00AF2E6E" w:rsidRPr="005E26EF">
        <w:rPr>
          <w:rtl/>
        </w:rPr>
        <w:t>ی</w:t>
      </w:r>
      <w:r w:rsidRPr="005E26EF">
        <w:rPr>
          <w:rtl/>
        </w:rPr>
        <w:t>ه (فاطم</w:t>
      </w:r>
      <w:r w:rsidR="00AF2E6E" w:rsidRPr="005E26EF">
        <w:rPr>
          <w:rtl/>
        </w:rPr>
        <w:t>ی</w:t>
      </w:r>
      <w:r w:rsidRPr="005E26EF">
        <w:rPr>
          <w:rtl/>
        </w:rPr>
        <w:t>ه) در دن</w:t>
      </w:r>
      <w:r w:rsidR="00AF2E6E" w:rsidRPr="005E26EF">
        <w:rPr>
          <w:rtl/>
        </w:rPr>
        <w:t>ی</w:t>
      </w:r>
      <w:r w:rsidRPr="005E26EF">
        <w:rPr>
          <w:rtl/>
        </w:rPr>
        <w:t xml:space="preserve">اى اسلام وارد </w:t>
      </w:r>
      <w:r w:rsidR="00AF2E6E" w:rsidRPr="005E26EF">
        <w:rPr>
          <w:rtl/>
        </w:rPr>
        <w:t>ک</w:t>
      </w:r>
      <w:r w:rsidRPr="005E26EF">
        <w:rPr>
          <w:rtl/>
        </w:rPr>
        <w:t>ردند به جهان اهل سنت مخصوصا صوف</w:t>
      </w:r>
      <w:r w:rsidR="00AF2E6E" w:rsidRPr="005E26EF">
        <w:rPr>
          <w:rtl/>
        </w:rPr>
        <w:t>ی</w:t>
      </w:r>
      <w:r w:rsidRPr="005E26EF">
        <w:rPr>
          <w:rtl/>
        </w:rPr>
        <w:t>ه سرا</w:t>
      </w:r>
      <w:r w:rsidR="00AF2E6E" w:rsidRPr="005E26EF">
        <w:rPr>
          <w:rtl/>
        </w:rPr>
        <w:t>ی</w:t>
      </w:r>
      <w:r w:rsidRPr="005E26EF">
        <w:rPr>
          <w:rtl/>
        </w:rPr>
        <w:t xml:space="preserve">ت </w:t>
      </w:r>
      <w:r w:rsidR="00AF2E6E" w:rsidRPr="005E26EF">
        <w:rPr>
          <w:rtl/>
        </w:rPr>
        <w:t>ک</w:t>
      </w:r>
      <w:r w:rsidRPr="005E26EF">
        <w:rPr>
          <w:rtl/>
        </w:rPr>
        <w:t>رد، و</w:t>
      </w:r>
      <w:r w:rsidRPr="005E26EF">
        <w:rPr>
          <w:rFonts w:hint="cs"/>
          <w:rtl/>
        </w:rPr>
        <w:t xml:space="preserve"> </w:t>
      </w:r>
      <w:r w:rsidRPr="005E26EF">
        <w:rPr>
          <w:rtl/>
        </w:rPr>
        <w:t>ش</w:t>
      </w:r>
      <w:r w:rsidR="00AF2E6E" w:rsidRPr="005E26EF">
        <w:rPr>
          <w:rtl/>
        </w:rPr>
        <w:t>ی</w:t>
      </w:r>
      <w:r w:rsidRPr="005E26EF">
        <w:rPr>
          <w:rtl/>
        </w:rPr>
        <w:t>ع</w:t>
      </w:r>
      <w:r w:rsidR="00AF2E6E" w:rsidRPr="005E26EF">
        <w:rPr>
          <w:rtl/>
        </w:rPr>
        <w:t>ی</w:t>
      </w:r>
      <w:r w:rsidRPr="005E26EF">
        <w:rPr>
          <w:rtl/>
        </w:rPr>
        <w:t>ان رافض</w:t>
      </w:r>
      <w:r w:rsidR="00AF2E6E" w:rsidRPr="005E26EF">
        <w:rPr>
          <w:rtl/>
        </w:rPr>
        <w:t>ی</w:t>
      </w:r>
      <w:r w:rsidRPr="005E26EF">
        <w:rPr>
          <w:rtl/>
        </w:rPr>
        <w:t xml:space="preserve"> اصل ا</w:t>
      </w:r>
      <w:r w:rsidR="00AF2E6E" w:rsidRPr="005E26EF">
        <w:rPr>
          <w:rtl/>
        </w:rPr>
        <w:t>ی</w:t>
      </w:r>
      <w:r w:rsidRPr="005E26EF">
        <w:rPr>
          <w:rtl/>
        </w:rPr>
        <w:t>ن بدعت شر</w:t>
      </w:r>
      <w:r w:rsidR="00AF2E6E" w:rsidRPr="005E26EF">
        <w:rPr>
          <w:rtl/>
        </w:rPr>
        <w:t>ک</w:t>
      </w:r>
      <w:r w:rsidRPr="005E26EF">
        <w:rPr>
          <w:rtl/>
        </w:rPr>
        <w:t xml:space="preserve"> آلود هستند و</w:t>
      </w:r>
      <w:r w:rsidRPr="005E26EF">
        <w:rPr>
          <w:rFonts w:hint="cs"/>
          <w:rtl/>
        </w:rPr>
        <w:t xml:space="preserve"> </w:t>
      </w:r>
      <w:r w:rsidRPr="005E26EF">
        <w:rPr>
          <w:rtl/>
        </w:rPr>
        <w:t>واقع</w:t>
      </w:r>
      <w:r w:rsidR="00AF2E6E" w:rsidRPr="005E26EF">
        <w:rPr>
          <w:rtl/>
        </w:rPr>
        <w:t>ی</w:t>
      </w:r>
      <w:r w:rsidRPr="005E26EF">
        <w:rPr>
          <w:rtl/>
        </w:rPr>
        <w:t>ت حال آنها و</w:t>
      </w:r>
      <w:r w:rsidRPr="005E26EF">
        <w:rPr>
          <w:rFonts w:hint="cs"/>
          <w:rtl/>
        </w:rPr>
        <w:t xml:space="preserve"> </w:t>
      </w:r>
      <w:r w:rsidRPr="005E26EF">
        <w:rPr>
          <w:rtl/>
        </w:rPr>
        <w:t>ن</w:t>
      </w:r>
      <w:r w:rsidR="00AF2E6E" w:rsidRPr="005E26EF">
        <w:rPr>
          <w:rtl/>
        </w:rPr>
        <w:t>ی</w:t>
      </w:r>
      <w:r w:rsidRPr="005E26EF">
        <w:rPr>
          <w:rtl/>
        </w:rPr>
        <w:t xml:space="preserve">ز </w:t>
      </w:r>
      <w:r w:rsidR="00AF2E6E" w:rsidRPr="005E26EF">
        <w:rPr>
          <w:rtl/>
        </w:rPr>
        <w:t>ک</w:t>
      </w:r>
      <w:r w:rsidRPr="005E26EF">
        <w:rPr>
          <w:rtl/>
        </w:rPr>
        <w:t>تب آنها گواه بر ا</w:t>
      </w:r>
      <w:r w:rsidR="00AF2E6E" w:rsidRPr="005E26EF">
        <w:rPr>
          <w:rtl/>
        </w:rPr>
        <w:t>ی</w:t>
      </w:r>
      <w:r w:rsidRPr="005E26EF">
        <w:rPr>
          <w:rtl/>
        </w:rPr>
        <w:t>ن مطلب است،</w:t>
      </w:r>
    </w:p>
    <w:p w:rsidR="00C363C7" w:rsidRPr="00FD35AF" w:rsidRDefault="00C363C7" w:rsidP="005E26EF">
      <w:pPr>
        <w:pStyle w:val="a9"/>
        <w:rPr>
          <w:rFonts w:cs="B Zar"/>
          <w:rtl/>
        </w:rPr>
      </w:pPr>
      <w:r w:rsidRPr="005E26EF">
        <w:rPr>
          <w:rtl/>
        </w:rPr>
        <w:t>و</w:t>
      </w:r>
      <w:r w:rsidRPr="005E26EF">
        <w:rPr>
          <w:rFonts w:hint="cs"/>
          <w:rtl/>
        </w:rPr>
        <w:t xml:space="preserve"> </w:t>
      </w:r>
      <w:r w:rsidRPr="005E26EF">
        <w:rPr>
          <w:rtl/>
        </w:rPr>
        <w:t xml:space="preserve">از آنجا </w:t>
      </w:r>
      <w:r w:rsidR="00AF2E6E" w:rsidRPr="005E26EF">
        <w:rPr>
          <w:rtl/>
        </w:rPr>
        <w:t>ک</w:t>
      </w:r>
      <w:r w:rsidRPr="005E26EF">
        <w:rPr>
          <w:rtl/>
        </w:rPr>
        <w:t>ه ا</w:t>
      </w:r>
      <w:r w:rsidR="00AF2E6E" w:rsidRPr="005E26EF">
        <w:rPr>
          <w:rtl/>
        </w:rPr>
        <w:t>ی</w:t>
      </w:r>
      <w:r w:rsidRPr="005E26EF">
        <w:rPr>
          <w:rtl/>
        </w:rPr>
        <w:t>ن بارگاه</w:t>
      </w:r>
      <w:r w:rsidR="005E26EF">
        <w:rPr>
          <w:rFonts w:hint="cs"/>
          <w:rtl/>
        </w:rPr>
        <w:t>‌</w:t>
      </w:r>
      <w:r w:rsidRPr="005E26EF">
        <w:rPr>
          <w:rtl/>
        </w:rPr>
        <w:t>هاى صنعتى! ش</w:t>
      </w:r>
      <w:r w:rsidR="00AF2E6E" w:rsidRPr="005E26EF">
        <w:rPr>
          <w:rtl/>
        </w:rPr>
        <w:t>ی</w:t>
      </w:r>
      <w:r w:rsidRPr="005E26EF">
        <w:rPr>
          <w:rtl/>
        </w:rPr>
        <w:t>عه در تمام دن</w:t>
      </w:r>
      <w:r w:rsidR="00AF2E6E" w:rsidRPr="005E26EF">
        <w:rPr>
          <w:rtl/>
        </w:rPr>
        <w:t>ی</w:t>
      </w:r>
      <w:r w:rsidRPr="005E26EF">
        <w:rPr>
          <w:rtl/>
        </w:rPr>
        <w:t>ا مشهور است و</w:t>
      </w:r>
      <w:r w:rsidRPr="005E26EF">
        <w:rPr>
          <w:rFonts w:hint="cs"/>
          <w:rtl/>
        </w:rPr>
        <w:t xml:space="preserve"> </w:t>
      </w:r>
      <w:r w:rsidRPr="005E26EF">
        <w:rPr>
          <w:rtl/>
        </w:rPr>
        <w:t>برا</w:t>
      </w:r>
      <w:r w:rsidR="00AF2E6E" w:rsidRPr="005E26EF">
        <w:rPr>
          <w:rtl/>
        </w:rPr>
        <w:t>ی</w:t>
      </w:r>
      <w:r w:rsidRPr="005E26EF">
        <w:rPr>
          <w:rtl/>
        </w:rPr>
        <w:t xml:space="preserve">ش </w:t>
      </w:r>
      <w:r w:rsidR="00AF2E6E" w:rsidRPr="005E26EF">
        <w:rPr>
          <w:rtl/>
        </w:rPr>
        <w:t>ک</w:t>
      </w:r>
      <w:r w:rsidRPr="005E26EF">
        <w:rPr>
          <w:rtl/>
        </w:rPr>
        <w:t>اروان</w:t>
      </w:r>
      <w:r w:rsidRPr="005E26EF">
        <w:rPr>
          <w:rFonts w:hint="cs"/>
          <w:rtl/>
        </w:rPr>
        <w:t>‌</w:t>
      </w:r>
      <w:r w:rsidRPr="005E26EF">
        <w:rPr>
          <w:rtl/>
        </w:rPr>
        <w:t>هاى ز</w:t>
      </w:r>
      <w:r w:rsidR="00AF2E6E" w:rsidRPr="005E26EF">
        <w:rPr>
          <w:rtl/>
        </w:rPr>
        <w:t>ی</w:t>
      </w:r>
      <w:r w:rsidRPr="005E26EF">
        <w:rPr>
          <w:rtl/>
        </w:rPr>
        <w:t>ارت صورت م</w:t>
      </w:r>
      <w:r w:rsidR="00AF2E6E" w:rsidRPr="005E26EF">
        <w:rPr>
          <w:rtl/>
        </w:rPr>
        <w:t>ی</w:t>
      </w:r>
      <w:r w:rsidR="005E26EF">
        <w:rPr>
          <w:rFonts w:hint="cs"/>
          <w:rtl/>
        </w:rPr>
        <w:t>‌</w:t>
      </w:r>
      <w:r w:rsidRPr="005E26EF">
        <w:rPr>
          <w:rtl/>
        </w:rPr>
        <w:t>گ</w:t>
      </w:r>
      <w:r w:rsidR="00AF2E6E" w:rsidRPr="005E26EF">
        <w:rPr>
          <w:rtl/>
        </w:rPr>
        <w:t>ی</w:t>
      </w:r>
      <w:r w:rsidRPr="005E26EF">
        <w:rPr>
          <w:rtl/>
        </w:rPr>
        <w:t>رد ن</w:t>
      </w:r>
      <w:r w:rsidR="00AF2E6E" w:rsidRPr="005E26EF">
        <w:rPr>
          <w:rtl/>
        </w:rPr>
        <w:t>ی</w:t>
      </w:r>
      <w:r w:rsidRPr="005E26EF">
        <w:rPr>
          <w:rtl/>
        </w:rPr>
        <w:t>ازى به ذ</w:t>
      </w:r>
      <w:r w:rsidR="00AF2E6E" w:rsidRPr="005E26EF">
        <w:rPr>
          <w:rtl/>
        </w:rPr>
        <w:t>ک</w:t>
      </w:r>
      <w:r w:rsidRPr="005E26EF">
        <w:rPr>
          <w:rtl/>
        </w:rPr>
        <w:t>ر اسماء آنها ن</w:t>
      </w:r>
      <w:r w:rsidR="00AF2E6E" w:rsidRPr="005E26EF">
        <w:rPr>
          <w:rtl/>
        </w:rPr>
        <w:t>ی</w:t>
      </w:r>
      <w:r w:rsidRPr="005E26EF">
        <w:rPr>
          <w:rtl/>
        </w:rPr>
        <w:t>ست و</w:t>
      </w:r>
      <w:r w:rsidRPr="005E26EF">
        <w:rPr>
          <w:rFonts w:hint="cs"/>
          <w:rtl/>
        </w:rPr>
        <w:t xml:space="preserve"> </w:t>
      </w:r>
      <w:r w:rsidRPr="005E26EF">
        <w:rPr>
          <w:rtl/>
        </w:rPr>
        <w:t>هر عاقلى مفتضحات آنجا</w:t>
      </w:r>
      <w:r w:rsidRPr="005E26EF">
        <w:rPr>
          <w:rFonts w:hint="cs"/>
          <w:rtl/>
        </w:rPr>
        <w:t xml:space="preserve"> </w:t>
      </w:r>
      <w:r w:rsidRPr="005E26EF">
        <w:rPr>
          <w:rtl/>
        </w:rPr>
        <w:t>را ب</w:t>
      </w:r>
      <w:r w:rsidR="005E26EF">
        <w:rPr>
          <w:rFonts w:hint="cs"/>
          <w:rtl/>
        </w:rPr>
        <w:t xml:space="preserve">ه </w:t>
      </w:r>
      <w:r w:rsidRPr="005E26EF">
        <w:rPr>
          <w:rtl/>
        </w:rPr>
        <w:t>راحتى در</w:t>
      </w:r>
      <w:r w:rsidR="00AF2E6E" w:rsidRPr="005E26EF">
        <w:rPr>
          <w:rtl/>
        </w:rPr>
        <w:t>ک</w:t>
      </w:r>
      <w:r w:rsidR="004A5748" w:rsidRPr="005E26EF">
        <w:rPr>
          <w:rtl/>
        </w:rPr>
        <w:t xml:space="preserve"> می‌کند</w:t>
      </w:r>
      <w:r w:rsidRPr="005E26EF">
        <w:rPr>
          <w:rFonts w:hint="cs"/>
          <w:rtl/>
        </w:rPr>
        <w:t>،</w:t>
      </w:r>
    </w:p>
    <w:p w:rsidR="00C363C7" w:rsidRPr="00FD35AF" w:rsidRDefault="00AF2E6E" w:rsidP="00A7019E">
      <w:pPr>
        <w:pStyle w:val="a9"/>
        <w:rPr>
          <w:rFonts w:cs="B Zar"/>
          <w:rtl/>
        </w:rPr>
      </w:pPr>
      <w:r w:rsidRPr="005E26EF">
        <w:rPr>
          <w:rtl/>
        </w:rPr>
        <w:t>ک</w:t>
      </w:r>
      <w:r w:rsidR="00C363C7" w:rsidRPr="005E26EF">
        <w:rPr>
          <w:rtl/>
        </w:rPr>
        <w:t>ه علماء بزرگ و</w:t>
      </w:r>
      <w:r w:rsidR="00C363C7" w:rsidRPr="005E26EF">
        <w:rPr>
          <w:rFonts w:hint="cs"/>
          <w:rtl/>
        </w:rPr>
        <w:t xml:space="preserve"> </w:t>
      </w:r>
      <w:r w:rsidR="00C363C7" w:rsidRPr="005E26EF">
        <w:rPr>
          <w:rtl/>
        </w:rPr>
        <w:t>مصلحى از ش</w:t>
      </w:r>
      <w:r w:rsidRPr="005E26EF">
        <w:rPr>
          <w:rtl/>
        </w:rPr>
        <w:t>ی</w:t>
      </w:r>
      <w:r w:rsidR="00C363C7" w:rsidRPr="005E26EF">
        <w:rPr>
          <w:rtl/>
        </w:rPr>
        <w:t>ع</w:t>
      </w:r>
      <w:r w:rsidRPr="005E26EF">
        <w:rPr>
          <w:rtl/>
        </w:rPr>
        <w:t>ی</w:t>
      </w:r>
      <w:r w:rsidR="00C363C7" w:rsidRPr="005E26EF">
        <w:rPr>
          <w:rtl/>
        </w:rPr>
        <w:t xml:space="preserve">ان </w:t>
      </w:r>
      <w:r w:rsidRPr="005E26EF">
        <w:rPr>
          <w:rtl/>
        </w:rPr>
        <w:t>ک</w:t>
      </w:r>
      <w:r w:rsidR="00C363C7" w:rsidRPr="005E26EF">
        <w:rPr>
          <w:rtl/>
        </w:rPr>
        <w:t>ه ا</w:t>
      </w:r>
      <w:r w:rsidRPr="005E26EF">
        <w:rPr>
          <w:rtl/>
        </w:rPr>
        <w:t>ی</w:t>
      </w:r>
      <w:r w:rsidR="00C363C7" w:rsidRPr="005E26EF">
        <w:rPr>
          <w:rtl/>
        </w:rPr>
        <w:t>ن خرافات را رد نموده</w:t>
      </w:r>
      <w:r w:rsidR="006D7D8D" w:rsidRPr="005E26EF">
        <w:rPr>
          <w:rtl/>
        </w:rPr>
        <w:t xml:space="preserve">‌اند </w:t>
      </w:r>
      <w:r w:rsidRPr="005E26EF">
        <w:rPr>
          <w:rtl/>
        </w:rPr>
        <w:t>ی</w:t>
      </w:r>
      <w:r w:rsidR="00C363C7" w:rsidRPr="005E26EF">
        <w:rPr>
          <w:rtl/>
        </w:rPr>
        <w:t>ا ترور و</w:t>
      </w:r>
      <w:r w:rsidR="00C363C7" w:rsidRPr="005E26EF">
        <w:rPr>
          <w:rFonts w:hint="cs"/>
          <w:rtl/>
        </w:rPr>
        <w:t xml:space="preserve"> </w:t>
      </w:r>
      <w:r w:rsidRPr="005E26EF">
        <w:rPr>
          <w:rtl/>
        </w:rPr>
        <w:t>ی</w:t>
      </w:r>
      <w:r w:rsidR="00C363C7" w:rsidRPr="005E26EF">
        <w:rPr>
          <w:rtl/>
        </w:rPr>
        <w:t xml:space="preserve">ا </w:t>
      </w:r>
      <w:r w:rsidRPr="005E26EF">
        <w:rPr>
          <w:rtl/>
        </w:rPr>
        <w:t>ک</w:t>
      </w:r>
      <w:r w:rsidR="00C363C7" w:rsidRPr="005E26EF">
        <w:rPr>
          <w:rtl/>
        </w:rPr>
        <w:t>شته و</w:t>
      </w:r>
      <w:r w:rsidR="00C363C7" w:rsidRPr="005E26EF">
        <w:rPr>
          <w:rFonts w:hint="cs"/>
          <w:rtl/>
        </w:rPr>
        <w:t xml:space="preserve"> </w:t>
      </w:r>
      <w:r w:rsidRPr="005E26EF">
        <w:rPr>
          <w:rtl/>
        </w:rPr>
        <w:t>ی</w:t>
      </w:r>
      <w:r w:rsidR="00C363C7" w:rsidRPr="005E26EF">
        <w:rPr>
          <w:rtl/>
        </w:rPr>
        <w:t>ا منزوى شده</w:t>
      </w:r>
      <w:r w:rsidR="00E927B8" w:rsidRPr="005E26EF">
        <w:rPr>
          <w:rtl/>
        </w:rPr>
        <w:t>‌اند،</w:t>
      </w:r>
      <w:r w:rsidR="00C363C7" w:rsidRPr="005E26EF">
        <w:rPr>
          <w:rtl/>
        </w:rPr>
        <w:t xml:space="preserve"> و</w:t>
      </w:r>
      <w:r w:rsidR="00C363C7" w:rsidRPr="005E26EF">
        <w:rPr>
          <w:rFonts w:hint="cs"/>
          <w:rtl/>
        </w:rPr>
        <w:t xml:space="preserve"> </w:t>
      </w:r>
      <w:r w:rsidR="00C363C7" w:rsidRPr="005E26EF">
        <w:rPr>
          <w:rtl/>
        </w:rPr>
        <w:t>علام</w:t>
      </w:r>
      <w:r w:rsidR="00835A14" w:rsidRPr="005E26EF">
        <w:rPr>
          <w:rtl/>
        </w:rPr>
        <w:t>ۀ</w:t>
      </w:r>
      <w:r w:rsidR="00C363C7" w:rsidRPr="005E26EF">
        <w:rPr>
          <w:rtl/>
        </w:rPr>
        <w:t xml:space="preserve"> برقعى نمون</w:t>
      </w:r>
      <w:r w:rsidR="00835A14" w:rsidRPr="005E26EF">
        <w:rPr>
          <w:rtl/>
        </w:rPr>
        <w:t>ۀ</w:t>
      </w:r>
      <w:r w:rsidR="00C363C7" w:rsidRPr="005E26EF">
        <w:rPr>
          <w:rtl/>
        </w:rPr>
        <w:t xml:space="preserve"> بارز آنست </w:t>
      </w:r>
      <w:r w:rsidRPr="005E26EF">
        <w:rPr>
          <w:rtl/>
        </w:rPr>
        <w:t>ک</w:t>
      </w:r>
      <w:r w:rsidR="00C363C7" w:rsidRPr="005E26EF">
        <w:rPr>
          <w:rtl/>
        </w:rPr>
        <w:t xml:space="preserve">ه </w:t>
      </w:r>
      <w:r w:rsidRPr="005E26EF">
        <w:rPr>
          <w:rtl/>
        </w:rPr>
        <w:t>ک</w:t>
      </w:r>
      <w:r w:rsidR="00C363C7" w:rsidRPr="005E26EF">
        <w:rPr>
          <w:rtl/>
        </w:rPr>
        <w:t xml:space="preserve">تابى نوشت بنام </w:t>
      </w:r>
      <w:r w:rsidR="00C363C7" w:rsidRPr="00FD35AF">
        <w:rPr>
          <w:rFonts w:ascii="Tahoma" w:hAnsi="Tahoma" w:cs="Traditional Arabic" w:hint="cs"/>
          <w:b/>
          <w:bCs/>
          <w:rtl/>
          <w:lang w:bidi="ar-AE"/>
        </w:rPr>
        <w:t>«</w:t>
      </w:r>
      <w:r w:rsidR="00C363C7" w:rsidRPr="005E26EF">
        <w:rPr>
          <w:rtl/>
        </w:rPr>
        <w:t>خرافات وفور در ز</w:t>
      </w:r>
      <w:r w:rsidRPr="005E26EF">
        <w:rPr>
          <w:rtl/>
        </w:rPr>
        <w:t>ی</w:t>
      </w:r>
      <w:r w:rsidR="00C363C7" w:rsidRPr="005E26EF">
        <w:rPr>
          <w:rtl/>
        </w:rPr>
        <w:t>ارات قبور</w:t>
      </w:r>
      <w:r w:rsidR="00C363C7" w:rsidRPr="00FD35AF">
        <w:rPr>
          <w:rFonts w:ascii="Tahoma" w:hAnsi="Tahoma" w:cs="Traditional Arabic" w:hint="cs"/>
          <w:b/>
          <w:bCs/>
          <w:rtl/>
          <w:lang w:bidi="ar-AE"/>
        </w:rPr>
        <w:t>»</w:t>
      </w:r>
      <w:r w:rsidR="00C363C7" w:rsidRPr="005E26EF">
        <w:rPr>
          <w:rtl/>
        </w:rPr>
        <w:t xml:space="preserve"> و</w:t>
      </w:r>
      <w:r w:rsidR="00C363C7" w:rsidRPr="005E26EF">
        <w:rPr>
          <w:rFonts w:hint="cs"/>
          <w:rtl/>
        </w:rPr>
        <w:t xml:space="preserve"> </w:t>
      </w:r>
      <w:r w:rsidR="00C363C7" w:rsidRPr="005E26EF">
        <w:rPr>
          <w:rtl/>
        </w:rPr>
        <w:t xml:space="preserve">بعد از آن </w:t>
      </w:r>
      <w:r w:rsidRPr="005E26EF">
        <w:rPr>
          <w:rtl/>
        </w:rPr>
        <w:t>ک</w:t>
      </w:r>
      <w:r w:rsidR="00C363C7" w:rsidRPr="005E26EF">
        <w:rPr>
          <w:rtl/>
        </w:rPr>
        <w:t>تاب مهمترى با مشار</w:t>
      </w:r>
      <w:r w:rsidRPr="005E26EF">
        <w:rPr>
          <w:rtl/>
        </w:rPr>
        <w:t>ک</w:t>
      </w:r>
      <w:r w:rsidR="00C363C7" w:rsidRPr="005E26EF">
        <w:rPr>
          <w:rtl/>
        </w:rPr>
        <w:t>ت با</w:t>
      </w:r>
      <w:r w:rsidR="00C363C7" w:rsidRPr="005E26EF">
        <w:rPr>
          <w:rFonts w:hint="cs"/>
          <w:rtl/>
        </w:rPr>
        <w:t xml:space="preserve"> </w:t>
      </w:r>
      <w:r w:rsidR="00C363C7" w:rsidRPr="005E26EF">
        <w:rPr>
          <w:rtl/>
        </w:rPr>
        <w:t>استاد ح</w:t>
      </w:r>
      <w:r w:rsidRPr="005E26EF">
        <w:rPr>
          <w:rtl/>
        </w:rPr>
        <w:t>ی</w:t>
      </w:r>
      <w:r w:rsidR="00C363C7" w:rsidRPr="005E26EF">
        <w:rPr>
          <w:rtl/>
        </w:rPr>
        <w:t>درعلى قلمداران</w:t>
      </w:r>
      <w:r w:rsidR="00C363C7" w:rsidRPr="00A7019E">
        <w:rPr>
          <w:rFonts w:ascii="Tahoma" w:hAnsi="Tahoma" w:cs="CTraditional Arabic" w:hint="cs"/>
          <w:rtl/>
          <w:lang w:bidi="ar-AE"/>
        </w:rPr>
        <w:t>/</w:t>
      </w:r>
      <w:r w:rsidR="00C363C7" w:rsidRPr="005E26EF">
        <w:rPr>
          <w:rtl/>
        </w:rPr>
        <w:t xml:space="preserve"> بنام </w:t>
      </w:r>
      <w:r w:rsidR="00C363C7" w:rsidRPr="00FD35AF">
        <w:rPr>
          <w:rFonts w:ascii="Tahoma" w:hAnsi="Tahoma" w:cs="Traditional Arabic" w:hint="cs"/>
          <w:b/>
          <w:bCs/>
          <w:rtl/>
          <w:lang w:bidi="ar-AE"/>
        </w:rPr>
        <w:t>«</w:t>
      </w:r>
      <w:r w:rsidR="00C363C7" w:rsidRPr="005E26EF">
        <w:rPr>
          <w:rtl/>
        </w:rPr>
        <w:t>ز</w:t>
      </w:r>
      <w:r w:rsidRPr="005E26EF">
        <w:rPr>
          <w:rtl/>
        </w:rPr>
        <w:t>ی</w:t>
      </w:r>
      <w:r w:rsidR="00C363C7" w:rsidRPr="005E26EF">
        <w:rPr>
          <w:rtl/>
        </w:rPr>
        <w:t>ارت و</w:t>
      </w:r>
      <w:r w:rsidR="00C363C7" w:rsidRPr="005E26EF">
        <w:rPr>
          <w:rFonts w:hint="cs"/>
          <w:rtl/>
        </w:rPr>
        <w:t xml:space="preserve"> </w:t>
      </w:r>
      <w:r w:rsidR="00C363C7" w:rsidRPr="005E26EF">
        <w:rPr>
          <w:rtl/>
        </w:rPr>
        <w:t>ز</w:t>
      </w:r>
      <w:r w:rsidRPr="005E26EF">
        <w:rPr>
          <w:rtl/>
        </w:rPr>
        <w:t>ی</w:t>
      </w:r>
      <w:r w:rsidR="00C363C7" w:rsidRPr="005E26EF">
        <w:rPr>
          <w:rtl/>
        </w:rPr>
        <w:t>ارت نامه</w:t>
      </w:r>
      <w:r w:rsidR="00C363C7" w:rsidRPr="00FD35AF">
        <w:rPr>
          <w:rFonts w:ascii="Tahoma" w:hAnsi="Tahoma" w:cs="Traditional Arabic" w:hint="cs"/>
          <w:b/>
          <w:bCs/>
          <w:rtl/>
          <w:lang w:bidi="ar-AE"/>
        </w:rPr>
        <w:t>»</w:t>
      </w:r>
      <w:r w:rsidR="00C363C7" w:rsidRPr="005E26EF">
        <w:rPr>
          <w:rtl/>
        </w:rPr>
        <w:t xml:space="preserve"> </w:t>
      </w:r>
      <w:r w:rsidRPr="005E26EF">
        <w:rPr>
          <w:rtl/>
        </w:rPr>
        <w:t>ک</w:t>
      </w:r>
      <w:r w:rsidR="00C363C7" w:rsidRPr="005E26EF">
        <w:rPr>
          <w:rtl/>
        </w:rPr>
        <w:t>ه در سا</w:t>
      </w:r>
      <w:r w:rsidRPr="005E26EF">
        <w:rPr>
          <w:rtl/>
        </w:rPr>
        <w:t>ی</w:t>
      </w:r>
      <w:r w:rsidR="00C363C7" w:rsidRPr="005E26EF">
        <w:rPr>
          <w:rtl/>
        </w:rPr>
        <w:t>ت انترنتى ما موجود</w:t>
      </w:r>
      <w:r w:rsidR="006D7D8D" w:rsidRPr="005E26EF">
        <w:rPr>
          <w:rtl/>
        </w:rPr>
        <w:t xml:space="preserve"> می‌باشد</w:t>
      </w:r>
      <w:r w:rsidR="00C363C7" w:rsidRPr="005E26EF">
        <w:rPr>
          <w:rFonts w:hint="cs"/>
          <w:rtl/>
        </w:rPr>
        <w:t>.</w:t>
      </w:r>
    </w:p>
    <w:p w:rsidR="00C363C7" w:rsidRPr="00FD35AF" w:rsidRDefault="00C363C7" w:rsidP="00A7019E">
      <w:pPr>
        <w:pStyle w:val="a9"/>
        <w:rPr>
          <w:rFonts w:cs="B Zar"/>
          <w:rtl/>
        </w:rPr>
      </w:pPr>
      <w:r w:rsidRPr="00A7019E">
        <w:rPr>
          <w:rtl/>
        </w:rPr>
        <w:t>اما تمام آ</w:t>
      </w:r>
      <w:r w:rsidR="00AF2E6E" w:rsidRPr="00A7019E">
        <w:rPr>
          <w:rtl/>
        </w:rPr>
        <w:t>ی</w:t>
      </w:r>
      <w:r w:rsidRPr="00A7019E">
        <w:rPr>
          <w:rtl/>
        </w:rPr>
        <w:t xml:space="preserve">اتى </w:t>
      </w:r>
      <w:r w:rsidR="00AF2E6E" w:rsidRPr="00A7019E">
        <w:rPr>
          <w:rtl/>
        </w:rPr>
        <w:t>ک</w:t>
      </w:r>
      <w:r w:rsidRPr="00A7019E">
        <w:rPr>
          <w:rtl/>
        </w:rPr>
        <w:t>ه در قرآن راجع به الوه</w:t>
      </w:r>
      <w:r w:rsidR="00AF2E6E" w:rsidRPr="00A7019E">
        <w:rPr>
          <w:rtl/>
        </w:rPr>
        <w:t>ی</w:t>
      </w:r>
      <w:r w:rsidRPr="00A7019E">
        <w:rPr>
          <w:rtl/>
        </w:rPr>
        <w:t>ت خداوند است را به ائم</w:t>
      </w:r>
      <w:r w:rsidR="00835A14" w:rsidRPr="00A7019E">
        <w:rPr>
          <w:rtl/>
        </w:rPr>
        <w:t>ۀ</w:t>
      </w:r>
      <w:r w:rsidRPr="00A7019E">
        <w:rPr>
          <w:rtl/>
        </w:rPr>
        <w:t xml:space="preserve"> ساختگى خود تأو</w:t>
      </w:r>
      <w:r w:rsidR="00AF2E6E" w:rsidRPr="00A7019E">
        <w:rPr>
          <w:rtl/>
        </w:rPr>
        <w:t>ی</w:t>
      </w:r>
      <w:r w:rsidRPr="00A7019E">
        <w:rPr>
          <w:rtl/>
        </w:rPr>
        <w:t>ل نموده</w:t>
      </w:r>
      <w:r w:rsidR="00E927B8" w:rsidRPr="00A7019E">
        <w:rPr>
          <w:rtl/>
        </w:rPr>
        <w:t>‌اند،</w:t>
      </w:r>
      <w:r w:rsidRPr="00A7019E">
        <w:rPr>
          <w:rtl/>
        </w:rPr>
        <w:t xml:space="preserve"> و</w:t>
      </w:r>
      <w:r w:rsidRPr="00A7019E">
        <w:rPr>
          <w:rFonts w:hint="cs"/>
          <w:rtl/>
        </w:rPr>
        <w:t xml:space="preserve"> </w:t>
      </w:r>
      <w:r w:rsidRPr="00A7019E">
        <w:rPr>
          <w:rtl/>
        </w:rPr>
        <w:t>ولا</w:t>
      </w:r>
      <w:r w:rsidR="00AF2E6E" w:rsidRPr="00A7019E">
        <w:rPr>
          <w:rtl/>
        </w:rPr>
        <w:t>ی</w:t>
      </w:r>
      <w:r w:rsidRPr="00A7019E">
        <w:rPr>
          <w:rtl/>
        </w:rPr>
        <w:t>ت مجعول ابن سبا را اصل قبول اعمال در پ</w:t>
      </w:r>
      <w:r w:rsidR="00AF2E6E" w:rsidRPr="00A7019E">
        <w:rPr>
          <w:rtl/>
        </w:rPr>
        <w:t>ی</w:t>
      </w:r>
      <w:r w:rsidRPr="00A7019E">
        <w:rPr>
          <w:rtl/>
        </w:rPr>
        <w:t>شگاه الهى قرار داده</w:t>
      </w:r>
      <w:r w:rsidR="00E927B8" w:rsidRPr="00A7019E">
        <w:rPr>
          <w:rtl/>
        </w:rPr>
        <w:t>‌اند،</w:t>
      </w:r>
      <w:r w:rsidRPr="00A7019E">
        <w:rPr>
          <w:rtl/>
        </w:rPr>
        <w:t xml:space="preserve"> و</w:t>
      </w:r>
      <w:r w:rsidRPr="00A7019E">
        <w:rPr>
          <w:rFonts w:hint="cs"/>
          <w:rtl/>
        </w:rPr>
        <w:t xml:space="preserve"> </w:t>
      </w:r>
      <w:r w:rsidRPr="00A7019E">
        <w:rPr>
          <w:rtl/>
        </w:rPr>
        <w:t>ا</w:t>
      </w:r>
      <w:r w:rsidR="00AF2E6E" w:rsidRPr="00A7019E">
        <w:rPr>
          <w:rtl/>
        </w:rPr>
        <w:t>ی</w:t>
      </w:r>
      <w:r w:rsidRPr="00A7019E">
        <w:rPr>
          <w:rtl/>
        </w:rPr>
        <w:t>ن</w:t>
      </w:r>
      <w:r w:rsidR="00AF2E6E" w:rsidRPr="00A7019E">
        <w:rPr>
          <w:rtl/>
        </w:rPr>
        <w:t>ک</w:t>
      </w:r>
      <w:r w:rsidRPr="00A7019E">
        <w:rPr>
          <w:rtl/>
        </w:rPr>
        <w:t>ه ائمه آنها واسط</w:t>
      </w:r>
      <w:r w:rsidR="00835A14" w:rsidRPr="00A7019E">
        <w:rPr>
          <w:rtl/>
        </w:rPr>
        <w:t>ۀ</w:t>
      </w:r>
      <w:r w:rsidRPr="00A7019E">
        <w:rPr>
          <w:rtl/>
        </w:rPr>
        <w:t xml:space="preserve"> ب</w:t>
      </w:r>
      <w:r w:rsidR="00AF2E6E" w:rsidRPr="00A7019E">
        <w:rPr>
          <w:rtl/>
        </w:rPr>
        <w:t>ی</w:t>
      </w:r>
      <w:r w:rsidRPr="00A7019E">
        <w:rPr>
          <w:rtl/>
        </w:rPr>
        <w:t>ن خدا و</w:t>
      </w:r>
      <w:r w:rsidRPr="00A7019E">
        <w:rPr>
          <w:rFonts w:hint="cs"/>
          <w:rtl/>
        </w:rPr>
        <w:t xml:space="preserve"> </w:t>
      </w:r>
      <w:r w:rsidRPr="00A7019E">
        <w:rPr>
          <w:rtl/>
        </w:rPr>
        <w:t xml:space="preserve">مردم هستند </w:t>
      </w:r>
      <w:r w:rsidR="00AF2E6E" w:rsidRPr="00A7019E">
        <w:rPr>
          <w:rtl/>
        </w:rPr>
        <w:t>ی</w:t>
      </w:r>
      <w:r w:rsidRPr="00A7019E">
        <w:rPr>
          <w:rtl/>
        </w:rPr>
        <w:t>عنى درست مدع</w:t>
      </w:r>
      <w:r w:rsidR="00AF2E6E" w:rsidRPr="00A7019E">
        <w:rPr>
          <w:rtl/>
        </w:rPr>
        <w:t>ی</w:t>
      </w:r>
      <w:r w:rsidRPr="00A7019E">
        <w:rPr>
          <w:rtl/>
        </w:rPr>
        <w:t>ان مس</w:t>
      </w:r>
      <w:r w:rsidR="00AF2E6E" w:rsidRPr="00A7019E">
        <w:rPr>
          <w:rtl/>
        </w:rPr>
        <w:t>ی</w:t>
      </w:r>
      <w:r w:rsidRPr="00A7019E">
        <w:rPr>
          <w:rtl/>
        </w:rPr>
        <w:t>ح</w:t>
      </w:r>
      <w:r w:rsidR="00AF2E6E" w:rsidRPr="00A7019E">
        <w:rPr>
          <w:rtl/>
        </w:rPr>
        <w:t>ی</w:t>
      </w:r>
      <w:r w:rsidRPr="00A7019E">
        <w:rPr>
          <w:rtl/>
        </w:rPr>
        <w:t>ت و</w:t>
      </w:r>
      <w:r w:rsidRPr="00A7019E">
        <w:rPr>
          <w:rFonts w:hint="cs"/>
          <w:rtl/>
        </w:rPr>
        <w:t xml:space="preserve"> </w:t>
      </w:r>
      <w:r w:rsidRPr="00A7019E">
        <w:rPr>
          <w:rtl/>
        </w:rPr>
        <w:t>مس</w:t>
      </w:r>
      <w:r w:rsidR="00AF2E6E" w:rsidRPr="00A7019E">
        <w:rPr>
          <w:rtl/>
        </w:rPr>
        <w:t>ی</w:t>
      </w:r>
      <w:r w:rsidRPr="00A7019E">
        <w:rPr>
          <w:rtl/>
        </w:rPr>
        <w:t>ح بزعم آنها، و</w:t>
      </w:r>
      <w:r w:rsidRPr="00A7019E">
        <w:rPr>
          <w:rFonts w:hint="cs"/>
          <w:rtl/>
        </w:rPr>
        <w:t xml:space="preserve"> </w:t>
      </w:r>
      <w:r w:rsidRPr="00A7019E">
        <w:rPr>
          <w:rtl/>
        </w:rPr>
        <w:t>ا</w:t>
      </w:r>
      <w:r w:rsidR="00AF2E6E" w:rsidRPr="00A7019E">
        <w:rPr>
          <w:rtl/>
        </w:rPr>
        <w:t>ی</w:t>
      </w:r>
      <w:r w:rsidRPr="00A7019E">
        <w:rPr>
          <w:rtl/>
        </w:rPr>
        <w:t>ن</w:t>
      </w:r>
      <w:r w:rsidR="00AF2E6E" w:rsidRPr="00A7019E">
        <w:rPr>
          <w:rtl/>
        </w:rPr>
        <w:t>ک</w:t>
      </w:r>
      <w:r w:rsidRPr="00A7019E">
        <w:rPr>
          <w:rtl/>
        </w:rPr>
        <w:t>ه خدا جز با اسم ائمه حتى دعاها را هم قبول</w:t>
      </w:r>
      <w:r w:rsidR="00CE2A51" w:rsidRPr="00A7019E">
        <w:rPr>
          <w:rtl/>
        </w:rPr>
        <w:t xml:space="preserve"> نمی‌کند</w:t>
      </w:r>
      <w:r w:rsidRPr="00A7019E">
        <w:rPr>
          <w:rtl/>
        </w:rPr>
        <w:t>، و</w:t>
      </w:r>
      <w:r w:rsidRPr="00A7019E">
        <w:rPr>
          <w:rFonts w:hint="cs"/>
          <w:rtl/>
        </w:rPr>
        <w:t xml:space="preserve"> </w:t>
      </w:r>
      <w:r w:rsidRPr="00A7019E">
        <w:rPr>
          <w:rtl/>
        </w:rPr>
        <w:t>جز با ائمه هم هدا</w:t>
      </w:r>
      <w:r w:rsidR="00AF2E6E" w:rsidRPr="00A7019E">
        <w:rPr>
          <w:rtl/>
        </w:rPr>
        <w:t>ی</w:t>
      </w:r>
      <w:r w:rsidRPr="00A7019E">
        <w:rPr>
          <w:rtl/>
        </w:rPr>
        <w:t>ت نم</w:t>
      </w:r>
      <w:r w:rsidR="00AF2E6E" w:rsidRPr="00A7019E">
        <w:rPr>
          <w:rtl/>
        </w:rPr>
        <w:t>ی</w:t>
      </w:r>
      <w:r w:rsidRPr="00A7019E">
        <w:rPr>
          <w:rtl/>
        </w:rPr>
        <w:t>شوند، و</w:t>
      </w:r>
      <w:r w:rsidRPr="00A7019E">
        <w:rPr>
          <w:rFonts w:hint="cs"/>
          <w:rtl/>
        </w:rPr>
        <w:t xml:space="preserve"> </w:t>
      </w:r>
      <w:r w:rsidRPr="00A7019E">
        <w:rPr>
          <w:rtl/>
        </w:rPr>
        <w:t>از ائمه استغاثه</w:t>
      </w:r>
      <w:r w:rsidR="004A5748" w:rsidRPr="00A7019E">
        <w:rPr>
          <w:rtl/>
        </w:rPr>
        <w:t xml:space="preserve"> می‌کنند</w:t>
      </w:r>
      <w:r w:rsidRPr="00A7019E">
        <w:rPr>
          <w:rtl/>
        </w:rPr>
        <w:t xml:space="preserve"> </w:t>
      </w:r>
      <w:r w:rsidR="00AF2E6E" w:rsidRPr="00A7019E">
        <w:rPr>
          <w:rtl/>
        </w:rPr>
        <w:t>ک</w:t>
      </w:r>
      <w:r w:rsidRPr="00A7019E">
        <w:rPr>
          <w:rtl/>
        </w:rPr>
        <w:t>ه</w:t>
      </w:r>
      <w:r w:rsidR="000F71B7" w:rsidRPr="00A7019E">
        <w:rPr>
          <w:rtl/>
        </w:rPr>
        <w:t xml:space="preserve"> این‌ها </w:t>
      </w:r>
      <w:r w:rsidRPr="00A7019E">
        <w:rPr>
          <w:rtl/>
        </w:rPr>
        <w:t>همه در منطق اسلام و</w:t>
      </w:r>
      <w:r w:rsidRPr="00A7019E">
        <w:rPr>
          <w:rFonts w:hint="cs"/>
          <w:rtl/>
        </w:rPr>
        <w:t xml:space="preserve"> </w:t>
      </w:r>
      <w:r w:rsidRPr="00A7019E">
        <w:rPr>
          <w:rtl/>
        </w:rPr>
        <w:t>توح</w:t>
      </w:r>
      <w:r w:rsidR="00AF2E6E" w:rsidRPr="00A7019E">
        <w:rPr>
          <w:rtl/>
        </w:rPr>
        <w:t>ی</w:t>
      </w:r>
      <w:r w:rsidRPr="00A7019E">
        <w:rPr>
          <w:rtl/>
        </w:rPr>
        <w:t>د شر</w:t>
      </w:r>
      <w:r w:rsidR="00AF2E6E" w:rsidRPr="00A7019E">
        <w:rPr>
          <w:rtl/>
        </w:rPr>
        <w:t>ک</w:t>
      </w:r>
      <w:r w:rsidRPr="00A7019E">
        <w:rPr>
          <w:rtl/>
        </w:rPr>
        <w:t xml:space="preserve"> محض است، و</w:t>
      </w:r>
      <w:r w:rsidRPr="00A7019E">
        <w:rPr>
          <w:rFonts w:hint="cs"/>
          <w:rtl/>
        </w:rPr>
        <w:t xml:space="preserve"> </w:t>
      </w:r>
      <w:r w:rsidRPr="00A7019E">
        <w:rPr>
          <w:rtl/>
        </w:rPr>
        <w:t>ا</w:t>
      </w:r>
      <w:r w:rsidR="00AF2E6E" w:rsidRPr="00A7019E">
        <w:rPr>
          <w:rtl/>
        </w:rPr>
        <w:t>ی</w:t>
      </w:r>
      <w:r w:rsidRPr="00A7019E">
        <w:rPr>
          <w:rtl/>
        </w:rPr>
        <w:t>ن</w:t>
      </w:r>
      <w:r w:rsidR="00AF2E6E" w:rsidRPr="00A7019E">
        <w:rPr>
          <w:rtl/>
        </w:rPr>
        <w:t>ک</w:t>
      </w:r>
      <w:r w:rsidRPr="00A7019E">
        <w:rPr>
          <w:rtl/>
        </w:rPr>
        <w:t>ه حج به بارگاههاى ائمه آنها از حج ب</w:t>
      </w:r>
      <w:r w:rsidR="00AF2E6E" w:rsidRPr="00A7019E">
        <w:rPr>
          <w:rtl/>
        </w:rPr>
        <w:t>ی</w:t>
      </w:r>
      <w:r w:rsidRPr="00A7019E">
        <w:rPr>
          <w:rtl/>
        </w:rPr>
        <w:t>ت الله الحرام مهمتر است، و</w:t>
      </w:r>
      <w:r w:rsidRPr="00A7019E">
        <w:rPr>
          <w:rFonts w:hint="cs"/>
          <w:rtl/>
        </w:rPr>
        <w:t xml:space="preserve"> </w:t>
      </w:r>
      <w:r w:rsidRPr="00A7019E">
        <w:rPr>
          <w:rtl/>
        </w:rPr>
        <w:t>ا</w:t>
      </w:r>
      <w:r w:rsidR="00AF2E6E" w:rsidRPr="00A7019E">
        <w:rPr>
          <w:rtl/>
        </w:rPr>
        <w:t>ی</w:t>
      </w:r>
      <w:r w:rsidRPr="00A7019E">
        <w:rPr>
          <w:rtl/>
        </w:rPr>
        <w:t>ن</w:t>
      </w:r>
      <w:r w:rsidR="00AF2E6E" w:rsidRPr="00A7019E">
        <w:rPr>
          <w:rtl/>
        </w:rPr>
        <w:t>ک</w:t>
      </w:r>
      <w:r w:rsidRPr="00A7019E">
        <w:rPr>
          <w:rtl/>
        </w:rPr>
        <w:t>ه ز</w:t>
      </w:r>
      <w:r w:rsidR="00AF2E6E" w:rsidRPr="00A7019E">
        <w:rPr>
          <w:rtl/>
        </w:rPr>
        <w:t>ی</w:t>
      </w:r>
      <w:r w:rsidRPr="00A7019E">
        <w:rPr>
          <w:rtl/>
        </w:rPr>
        <w:t xml:space="preserve">ارت </w:t>
      </w:r>
      <w:r w:rsidR="00AF2E6E" w:rsidRPr="00A7019E">
        <w:rPr>
          <w:rtl/>
        </w:rPr>
        <w:t>ک</w:t>
      </w:r>
      <w:r w:rsidRPr="00A7019E">
        <w:rPr>
          <w:rtl/>
        </w:rPr>
        <w:t>ربلاء از هر</w:t>
      </w:r>
      <w:r w:rsidR="00AF2E6E" w:rsidRPr="00A7019E">
        <w:rPr>
          <w:rtl/>
        </w:rPr>
        <w:t>ک</w:t>
      </w:r>
      <w:r w:rsidRPr="00A7019E">
        <w:rPr>
          <w:rtl/>
        </w:rPr>
        <w:t>ارى مهمتر م</w:t>
      </w:r>
      <w:r w:rsidR="00AF2E6E" w:rsidRPr="00A7019E">
        <w:rPr>
          <w:rtl/>
        </w:rPr>
        <w:t>ی</w:t>
      </w:r>
      <w:r w:rsidR="00A7019E">
        <w:rPr>
          <w:rFonts w:hint="cs"/>
          <w:rtl/>
        </w:rPr>
        <w:t>‌ب</w:t>
      </w:r>
      <w:r w:rsidRPr="00A7019E">
        <w:rPr>
          <w:rtl/>
        </w:rPr>
        <w:t>اشد، و</w:t>
      </w:r>
      <w:r w:rsidRPr="00A7019E">
        <w:rPr>
          <w:rFonts w:hint="cs"/>
          <w:rtl/>
        </w:rPr>
        <w:t xml:space="preserve"> </w:t>
      </w:r>
      <w:r w:rsidRPr="00A7019E">
        <w:rPr>
          <w:rtl/>
        </w:rPr>
        <w:t>ا</w:t>
      </w:r>
      <w:r w:rsidR="00AF2E6E" w:rsidRPr="00A7019E">
        <w:rPr>
          <w:rtl/>
        </w:rPr>
        <w:t>ی</w:t>
      </w:r>
      <w:r w:rsidRPr="00A7019E">
        <w:rPr>
          <w:rtl/>
        </w:rPr>
        <w:t>ن</w:t>
      </w:r>
      <w:r w:rsidR="00AF2E6E" w:rsidRPr="00A7019E">
        <w:rPr>
          <w:rtl/>
        </w:rPr>
        <w:t>ک</w:t>
      </w:r>
      <w:r w:rsidRPr="00A7019E">
        <w:rPr>
          <w:rtl/>
        </w:rPr>
        <w:t>ه قبر آنها قبله قرار بگ</w:t>
      </w:r>
      <w:r w:rsidR="00AF2E6E" w:rsidRPr="00A7019E">
        <w:rPr>
          <w:rtl/>
        </w:rPr>
        <w:t>ی</w:t>
      </w:r>
      <w:r w:rsidRPr="00A7019E">
        <w:rPr>
          <w:rtl/>
        </w:rPr>
        <w:t>رد چنان</w:t>
      </w:r>
      <w:r w:rsidR="00AF2E6E" w:rsidRPr="00A7019E">
        <w:rPr>
          <w:rtl/>
        </w:rPr>
        <w:t>ک</w:t>
      </w:r>
      <w:r w:rsidRPr="00A7019E">
        <w:rPr>
          <w:rtl/>
        </w:rPr>
        <w:t>ه مجلسى بانى تش</w:t>
      </w:r>
      <w:r w:rsidR="00AF2E6E" w:rsidRPr="00A7019E">
        <w:rPr>
          <w:rtl/>
        </w:rPr>
        <w:t>ی</w:t>
      </w:r>
      <w:r w:rsidRPr="00A7019E">
        <w:rPr>
          <w:rtl/>
        </w:rPr>
        <w:t>ع در عهد صفوى مدعى است، و</w:t>
      </w:r>
      <w:r w:rsidRPr="00A7019E">
        <w:rPr>
          <w:rFonts w:hint="cs"/>
          <w:rtl/>
        </w:rPr>
        <w:t xml:space="preserve"> </w:t>
      </w:r>
      <w:r w:rsidRPr="00A7019E">
        <w:rPr>
          <w:rtl/>
        </w:rPr>
        <w:t>صدها شر</w:t>
      </w:r>
      <w:r w:rsidR="00AF2E6E" w:rsidRPr="00A7019E">
        <w:rPr>
          <w:rtl/>
        </w:rPr>
        <w:t>ک</w:t>
      </w:r>
      <w:r w:rsidRPr="00A7019E">
        <w:rPr>
          <w:rtl/>
        </w:rPr>
        <w:t xml:space="preserve"> و</w:t>
      </w:r>
      <w:r w:rsidRPr="00A7019E">
        <w:rPr>
          <w:rFonts w:hint="cs"/>
          <w:rtl/>
        </w:rPr>
        <w:t xml:space="preserve"> </w:t>
      </w:r>
      <w:r w:rsidR="00AF2E6E" w:rsidRPr="00A7019E">
        <w:rPr>
          <w:rtl/>
        </w:rPr>
        <w:t>ک</w:t>
      </w:r>
      <w:r w:rsidRPr="00A7019E">
        <w:rPr>
          <w:rtl/>
        </w:rPr>
        <w:t>فر امثال ا</w:t>
      </w:r>
      <w:r w:rsidR="00AF2E6E" w:rsidRPr="00A7019E">
        <w:rPr>
          <w:rtl/>
        </w:rPr>
        <w:t>ی</w:t>
      </w:r>
      <w:r w:rsidRPr="00A7019E">
        <w:rPr>
          <w:rtl/>
        </w:rPr>
        <w:t>ن، و</w:t>
      </w:r>
      <w:r w:rsidRPr="00A7019E">
        <w:rPr>
          <w:rFonts w:hint="cs"/>
          <w:rtl/>
        </w:rPr>
        <w:t xml:space="preserve"> </w:t>
      </w:r>
      <w:r w:rsidRPr="00A7019E">
        <w:rPr>
          <w:rtl/>
        </w:rPr>
        <w:t>ا</w:t>
      </w:r>
      <w:r w:rsidR="00AF2E6E" w:rsidRPr="00A7019E">
        <w:rPr>
          <w:rtl/>
        </w:rPr>
        <w:t>ی</w:t>
      </w:r>
      <w:r w:rsidRPr="00A7019E">
        <w:rPr>
          <w:rtl/>
        </w:rPr>
        <w:t>ن</w:t>
      </w:r>
      <w:r w:rsidR="00AF2E6E" w:rsidRPr="00A7019E">
        <w:rPr>
          <w:rtl/>
        </w:rPr>
        <w:t>ک</w:t>
      </w:r>
      <w:r w:rsidRPr="00A7019E">
        <w:rPr>
          <w:rtl/>
        </w:rPr>
        <w:t>ه تحل</w:t>
      </w:r>
      <w:r w:rsidR="00AF2E6E" w:rsidRPr="00A7019E">
        <w:rPr>
          <w:rtl/>
        </w:rPr>
        <w:t>ی</w:t>
      </w:r>
      <w:r w:rsidRPr="00A7019E">
        <w:rPr>
          <w:rtl/>
        </w:rPr>
        <w:t>ل و</w:t>
      </w:r>
      <w:r w:rsidRPr="00A7019E">
        <w:rPr>
          <w:rFonts w:hint="cs"/>
          <w:rtl/>
        </w:rPr>
        <w:t xml:space="preserve"> </w:t>
      </w:r>
      <w:r w:rsidRPr="00A7019E">
        <w:rPr>
          <w:rtl/>
        </w:rPr>
        <w:t>تحر</w:t>
      </w:r>
      <w:r w:rsidR="00AF2E6E" w:rsidRPr="00A7019E">
        <w:rPr>
          <w:rtl/>
        </w:rPr>
        <w:t>ی</w:t>
      </w:r>
      <w:r w:rsidRPr="00A7019E">
        <w:rPr>
          <w:rtl/>
        </w:rPr>
        <w:t>م دست امام است، و</w:t>
      </w:r>
      <w:r w:rsidRPr="00A7019E">
        <w:rPr>
          <w:rFonts w:hint="cs"/>
          <w:rtl/>
        </w:rPr>
        <w:t xml:space="preserve"> </w:t>
      </w:r>
      <w:r w:rsidRPr="00A7019E">
        <w:rPr>
          <w:rtl/>
        </w:rPr>
        <w:t>دن</w:t>
      </w:r>
      <w:r w:rsidR="00AF2E6E" w:rsidRPr="00A7019E">
        <w:rPr>
          <w:rtl/>
        </w:rPr>
        <w:t>ی</w:t>
      </w:r>
      <w:r w:rsidRPr="00A7019E">
        <w:rPr>
          <w:rtl/>
        </w:rPr>
        <w:t>ا و</w:t>
      </w:r>
      <w:r w:rsidRPr="00A7019E">
        <w:rPr>
          <w:rFonts w:hint="cs"/>
          <w:rtl/>
        </w:rPr>
        <w:t xml:space="preserve"> </w:t>
      </w:r>
      <w:r w:rsidRPr="00A7019E">
        <w:rPr>
          <w:rtl/>
        </w:rPr>
        <w:t>آخرت در دست امام است، و</w:t>
      </w:r>
      <w:r w:rsidRPr="00A7019E">
        <w:rPr>
          <w:rFonts w:hint="cs"/>
          <w:rtl/>
        </w:rPr>
        <w:t xml:space="preserve"> </w:t>
      </w:r>
      <w:r w:rsidRPr="00A7019E">
        <w:rPr>
          <w:rtl/>
        </w:rPr>
        <w:t>شخصى مثل خم</w:t>
      </w:r>
      <w:r w:rsidR="00AF2E6E" w:rsidRPr="00A7019E">
        <w:rPr>
          <w:rtl/>
        </w:rPr>
        <w:t>ی</w:t>
      </w:r>
      <w:r w:rsidRPr="00A7019E">
        <w:rPr>
          <w:rtl/>
        </w:rPr>
        <w:t>نى مدعى</w:t>
      </w:r>
      <w:r w:rsidR="00CE2A51" w:rsidRPr="00A7019E">
        <w:rPr>
          <w:rtl/>
        </w:rPr>
        <w:t xml:space="preserve"> می‌شود</w:t>
      </w:r>
      <w:r w:rsidRPr="00A7019E">
        <w:rPr>
          <w:rtl/>
        </w:rPr>
        <w:t xml:space="preserve"> </w:t>
      </w:r>
      <w:r w:rsidR="00AF2E6E" w:rsidRPr="00A7019E">
        <w:rPr>
          <w:rtl/>
        </w:rPr>
        <w:t>ک</w:t>
      </w:r>
      <w:r w:rsidRPr="00A7019E">
        <w:rPr>
          <w:rtl/>
        </w:rPr>
        <w:t>ه ائمه بر</w:t>
      </w:r>
      <w:r w:rsidRPr="00A7019E">
        <w:rPr>
          <w:rFonts w:hint="cs"/>
          <w:rtl/>
        </w:rPr>
        <w:t xml:space="preserve"> </w:t>
      </w:r>
      <w:r w:rsidRPr="00A7019E">
        <w:rPr>
          <w:rtl/>
        </w:rPr>
        <w:t xml:space="preserve">ذرات </w:t>
      </w:r>
      <w:r w:rsidR="00AF2E6E" w:rsidRPr="00A7019E">
        <w:rPr>
          <w:rtl/>
        </w:rPr>
        <w:t>ک</w:t>
      </w:r>
      <w:r w:rsidRPr="00A7019E">
        <w:rPr>
          <w:rtl/>
        </w:rPr>
        <w:t>ون قدرت داشته و</w:t>
      </w:r>
      <w:r w:rsidRPr="00A7019E">
        <w:rPr>
          <w:rFonts w:hint="cs"/>
          <w:rtl/>
        </w:rPr>
        <w:t xml:space="preserve"> </w:t>
      </w:r>
      <w:r w:rsidRPr="00A7019E">
        <w:rPr>
          <w:rtl/>
        </w:rPr>
        <w:t>بر آنها تح</w:t>
      </w:r>
      <w:r w:rsidR="00AF2E6E" w:rsidRPr="00A7019E">
        <w:rPr>
          <w:rtl/>
        </w:rPr>
        <w:t>ک</w:t>
      </w:r>
      <w:r w:rsidRPr="00A7019E">
        <w:rPr>
          <w:rtl/>
        </w:rPr>
        <w:t>م دارند، و</w:t>
      </w:r>
      <w:r w:rsidRPr="00A7019E">
        <w:rPr>
          <w:rFonts w:hint="cs"/>
          <w:rtl/>
        </w:rPr>
        <w:t xml:space="preserve"> </w:t>
      </w:r>
      <w:r w:rsidRPr="00A7019E">
        <w:rPr>
          <w:rtl/>
        </w:rPr>
        <w:t xml:space="preserve">صدها </w:t>
      </w:r>
      <w:r w:rsidR="00AF2E6E" w:rsidRPr="00A7019E">
        <w:rPr>
          <w:rtl/>
        </w:rPr>
        <w:t>ک</w:t>
      </w:r>
      <w:r w:rsidRPr="00A7019E">
        <w:rPr>
          <w:rtl/>
        </w:rPr>
        <w:t>فر و</w:t>
      </w:r>
      <w:r w:rsidRPr="00A7019E">
        <w:rPr>
          <w:rFonts w:hint="cs"/>
          <w:rtl/>
        </w:rPr>
        <w:t xml:space="preserve"> </w:t>
      </w:r>
      <w:r w:rsidRPr="00A7019E">
        <w:rPr>
          <w:rtl/>
        </w:rPr>
        <w:t>شر</w:t>
      </w:r>
      <w:r w:rsidR="00AF2E6E" w:rsidRPr="00A7019E">
        <w:rPr>
          <w:rtl/>
        </w:rPr>
        <w:t>ک</w:t>
      </w:r>
      <w:r w:rsidRPr="00A7019E">
        <w:rPr>
          <w:rtl/>
        </w:rPr>
        <w:t xml:space="preserve"> مثل ا</w:t>
      </w:r>
      <w:r w:rsidR="00AF2E6E" w:rsidRPr="00A7019E">
        <w:rPr>
          <w:rtl/>
        </w:rPr>
        <w:t>ی</w:t>
      </w:r>
      <w:r w:rsidRPr="00A7019E">
        <w:rPr>
          <w:rtl/>
        </w:rPr>
        <w:t>ن</w:t>
      </w:r>
      <w:r w:rsidR="00A7019E">
        <w:rPr>
          <w:rFonts w:hint="cs"/>
          <w:rtl/>
        </w:rPr>
        <w:t>‌</w:t>
      </w:r>
      <w:r w:rsidRPr="00A7019E">
        <w:rPr>
          <w:rtl/>
        </w:rPr>
        <w:t>ها،</w:t>
      </w:r>
      <w:r w:rsidR="00A7019E">
        <w:rPr>
          <w:rFonts w:hint="cs"/>
          <w:rtl/>
        </w:rPr>
        <w:t xml:space="preserve"> </w:t>
      </w:r>
      <w:r w:rsidR="00AF2E6E" w:rsidRPr="00A7019E">
        <w:rPr>
          <w:rtl/>
        </w:rPr>
        <w:t>ک</w:t>
      </w:r>
      <w:r w:rsidRPr="00A7019E">
        <w:rPr>
          <w:rtl/>
        </w:rPr>
        <w:t>ه نقل آن ن</w:t>
      </w:r>
      <w:r w:rsidR="00AF2E6E" w:rsidRPr="00A7019E">
        <w:rPr>
          <w:rtl/>
        </w:rPr>
        <w:t>ی</w:t>
      </w:r>
      <w:r w:rsidRPr="00A7019E">
        <w:rPr>
          <w:rtl/>
        </w:rPr>
        <w:t>از به ت</w:t>
      </w:r>
      <w:r w:rsidRPr="00A7019E">
        <w:rPr>
          <w:rFonts w:hint="cs"/>
          <w:rtl/>
        </w:rPr>
        <w:t>أ</w:t>
      </w:r>
      <w:r w:rsidRPr="00A7019E">
        <w:rPr>
          <w:rtl/>
        </w:rPr>
        <w:t>ل</w:t>
      </w:r>
      <w:r w:rsidR="00AF2E6E" w:rsidRPr="00A7019E">
        <w:rPr>
          <w:rtl/>
        </w:rPr>
        <w:t>ی</w:t>
      </w:r>
      <w:r w:rsidRPr="00A7019E">
        <w:rPr>
          <w:rtl/>
        </w:rPr>
        <w:t>ف مستقلى دارد</w:t>
      </w:r>
      <w:r w:rsidRPr="00A7019E">
        <w:rPr>
          <w:rFonts w:hint="cs"/>
          <w:rtl/>
        </w:rPr>
        <w:t>.</w:t>
      </w:r>
    </w:p>
    <w:p w:rsidR="00C363C7" w:rsidRPr="00FD35AF" w:rsidRDefault="00C363C7" w:rsidP="00A7019E">
      <w:pPr>
        <w:pStyle w:val="a0"/>
        <w:rPr>
          <w:rtl/>
        </w:rPr>
      </w:pPr>
      <w:bookmarkStart w:id="312" w:name="_Toc89967476"/>
      <w:bookmarkStart w:id="313" w:name="_Toc262253798"/>
      <w:bookmarkStart w:id="314" w:name="_Toc278236371"/>
      <w:bookmarkStart w:id="315" w:name="_Toc430509631"/>
      <w:r w:rsidRPr="00FD35AF">
        <w:rPr>
          <w:rtl/>
        </w:rPr>
        <w:t>2-</w:t>
      </w:r>
      <w:r w:rsidRPr="00FD35AF">
        <w:rPr>
          <w:rFonts w:hint="cs"/>
          <w:rtl/>
        </w:rPr>
        <w:t xml:space="preserve"> </w:t>
      </w:r>
      <w:r w:rsidRPr="00FD35AF">
        <w:rPr>
          <w:rtl/>
        </w:rPr>
        <w:t>بدنام</w:t>
      </w:r>
      <w:r w:rsidR="00A7019E">
        <w:rPr>
          <w:rFonts w:hint="cs"/>
          <w:rtl/>
        </w:rPr>
        <w:t>‌</w:t>
      </w:r>
      <w:r w:rsidR="00AF2E6E">
        <w:rPr>
          <w:rtl/>
        </w:rPr>
        <w:t>ک</w:t>
      </w:r>
      <w:r w:rsidRPr="00FD35AF">
        <w:rPr>
          <w:rtl/>
        </w:rPr>
        <w:t>ردن د</w:t>
      </w:r>
      <w:r w:rsidR="00AF2E6E">
        <w:rPr>
          <w:rtl/>
        </w:rPr>
        <w:t>ی</w:t>
      </w:r>
      <w:r w:rsidRPr="00FD35AF">
        <w:rPr>
          <w:rtl/>
        </w:rPr>
        <w:t>ن خدا و</w:t>
      </w:r>
      <w:r w:rsidRPr="00FD35AF">
        <w:rPr>
          <w:rFonts w:hint="cs"/>
          <w:rtl/>
        </w:rPr>
        <w:t xml:space="preserve"> </w:t>
      </w:r>
      <w:r w:rsidRPr="00FD35AF">
        <w:rPr>
          <w:rtl/>
        </w:rPr>
        <w:t>مانع</w:t>
      </w:r>
      <w:r w:rsidR="00A7019E">
        <w:rPr>
          <w:rFonts w:hint="cs"/>
          <w:rtl/>
        </w:rPr>
        <w:t>‌</w:t>
      </w:r>
      <w:r w:rsidRPr="00FD35AF">
        <w:rPr>
          <w:rtl/>
        </w:rPr>
        <w:t>شدن مردم از قبول د</w:t>
      </w:r>
      <w:r w:rsidR="00AF2E6E">
        <w:rPr>
          <w:rtl/>
        </w:rPr>
        <w:t>ی</w:t>
      </w:r>
      <w:r w:rsidRPr="00FD35AF">
        <w:rPr>
          <w:rtl/>
        </w:rPr>
        <w:t>ن</w:t>
      </w:r>
      <w:bookmarkEnd w:id="312"/>
      <w:bookmarkEnd w:id="313"/>
      <w:bookmarkEnd w:id="314"/>
      <w:bookmarkEnd w:id="315"/>
    </w:p>
    <w:p w:rsidR="00C363C7" w:rsidRPr="00FD35AF" w:rsidRDefault="00C363C7" w:rsidP="00A7019E">
      <w:pPr>
        <w:pStyle w:val="a9"/>
        <w:rPr>
          <w:rFonts w:cs="B Zar"/>
          <w:rtl/>
        </w:rPr>
      </w:pPr>
      <w:r w:rsidRPr="00A7019E">
        <w:rPr>
          <w:rtl/>
        </w:rPr>
        <w:t>تف</w:t>
      </w:r>
      <w:r w:rsidR="00AF2E6E" w:rsidRPr="00A7019E">
        <w:rPr>
          <w:rtl/>
        </w:rPr>
        <w:t>ک</w:t>
      </w:r>
      <w:r w:rsidRPr="00A7019E">
        <w:rPr>
          <w:rtl/>
        </w:rPr>
        <w:t>ر ش</w:t>
      </w:r>
      <w:r w:rsidR="00AF2E6E" w:rsidRPr="00A7019E">
        <w:rPr>
          <w:rtl/>
        </w:rPr>
        <w:t>ی</w:t>
      </w:r>
      <w:r w:rsidRPr="00A7019E">
        <w:rPr>
          <w:rtl/>
        </w:rPr>
        <w:t>عى با تمام ضلالت</w:t>
      </w:r>
      <w:r w:rsidRPr="00A7019E">
        <w:rPr>
          <w:rFonts w:hint="cs"/>
          <w:rtl/>
        </w:rPr>
        <w:t>‌</w:t>
      </w:r>
      <w:r w:rsidRPr="00A7019E">
        <w:rPr>
          <w:rtl/>
        </w:rPr>
        <w:t>ها و</w:t>
      </w:r>
      <w:r w:rsidRPr="00A7019E">
        <w:rPr>
          <w:rFonts w:hint="cs"/>
          <w:rtl/>
        </w:rPr>
        <w:t xml:space="preserve"> </w:t>
      </w:r>
      <w:r w:rsidRPr="00A7019E">
        <w:rPr>
          <w:rtl/>
        </w:rPr>
        <w:t xml:space="preserve">مخالفتى </w:t>
      </w:r>
      <w:r w:rsidR="00AF2E6E" w:rsidRPr="00A7019E">
        <w:rPr>
          <w:rtl/>
        </w:rPr>
        <w:t>ک</w:t>
      </w:r>
      <w:r w:rsidRPr="00A7019E">
        <w:rPr>
          <w:rtl/>
        </w:rPr>
        <w:t>ه با توح</w:t>
      </w:r>
      <w:r w:rsidR="00AF2E6E" w:rsidRPr="00A7019E">
        <w:rPr>
          <w:rtl/>
        </w:rPr>
        <w:t>ی</w:t>
      </w:r>
      <w:r w:rsidRPr="00A7019E">
        <w:rPr>
          <w:rtl/>
        </w:rPr>
        <w:t>د و</w:t>
      </w:r>
      <w:r w:rsidRPr="00A7019E">
        <w:rPr>
          <w:rFonts w:hint="cs"/>
          <w:rtl/>
        </w:rPr>
        <w:t xml:space="preserve"> </w:t>
      </w:r>
      <w:r w:rsidRPr="00A7019E">
        <w:rPr>
          <w:rtl/>
        </w:rPr>
        <w:t>قرآن دارد هم</w:t>
      </w:r>
      <w:r w:rsidR="00AF2E6E" w:rsidRPr="00A7019E">
        <w:rPr>
          <w:rtl/>
        </w:rPr>
        <w:t>ی</w:t>
      </w:r>
      <w:r w:rsidRPr="00A7019E">
        <w:rPr>
          <w:rtl/>
        </w:rPr>
        <w:t>شه با تبل</w:t>
      </w:r>
      <w:r w:rsidR="00AF2E6E" w:rsidRPr="00A7019E">
        <w:rPr>
          <w:rtl/>
        </w:rPr>
        <w:t>ی</w:t>
      </w:r>
      <w:r w:rsidRPr="00A7019E">
        <w:rPr>
          <w:rtl/>
        </w:rPr>
        <w:t xml:space="preserve">غات گمراه </w:t>
      </w:r>
      <w:r w:rsidR="00AF2E6E" w:rsidRPr="00A7019E">
        <w:rPr>
          <w:rtl/>
        </w:rPr>
        <w:t>ک</w:t>
      </w:r>
      <w:r w:rsidRPr="00A7019E">
        <w:rPr>
          <w:rtl/>
        </w:rPr>
        <w:t>ننده از آخوندهاى آن همراه بوده تا بتوانند تعداد خود</w:t>
      </w:r>
      <w:r w:rsidRPr="00A7019E">
        <w:rPr>
          <w:rFonts w:hint="cs"/>
          <w:rtl/>
        </w:rPr>
        <w:t xml:space="preserve"> </w:t>
      </w:r>
      <w:r w:rsidRPr="00A7019E">
        <w:rPr>
          <w:rtl/>
        </w:rPr>
        <w:t>را افزا</w:t>
      </w:r>
      <w:r w:rsidR="00AF2E6E" w:rsidRPr="00A7019E">
        <w:rPr>
          <w:rtl/>
        </w:rPr>
        <w:t>ی</w:t>
      </w:r>
      <w:r w:rsidRPr="00A7019E">
        <w:rPr>
          <w:rtl/>
        </w:rPr>
        <w:t>ش دهند، براى ا</w:t>
      </w:r>
      <w:r w:rsidR="00AF2E6E" w:rsidRPr="00A7019E">
        <w:rPr>
          <w:rtl/>
        </w:rPr>
        <w:t>ی</w:t>
      </w:r>
      <w:r w:rsidRPr="00A7019E">
        <w:rPr>
          <w:rtl/>
        </w:rPr>
        <w:t>ن</w:t>
      </w:r>
      <w:r w:rsidR="00AF2E6E" w:rsidRPr="00A7019E">
        <w:rPr>
          <w:rtl/>
        </w:rPr>
        <w:t>ک</w:t>
      </w:r>
      <w:r w:rsidRPr="00A7019E">
        <w:rPr>
          <w:rtl/>
        </w:rPr>
        <w:t>ه هر چقدر مقلد ب</w:t>
      </w:r>
      <w:r w:rsidR="00AF2E6E" w:rsidRPr="00A7019E">
        <w:rPr>
          <w:rtl/>
        </w:rPr>
        <w:t>ی</w:t>
      </w:r>
      <w:r w:rsidRPr="00A7019E">
        <w:rPr>
          <w:rtl/>
        </w:rPr>
        <w:t>شتر داشته باشند درآمد ب</w:t>
      </w:r>
      <w:r w:rsidR="00AF2E6E" w:rsidRPr="00A7019E">
        <w:rPr>
          <w:rtl/>
        </w:rPr>
        <w:t>ی</w:t>
      </w:r>
      <w:r w:rsidRPr="00A7019E">
        <w:rPr>
          <w:rtl/>
        </w:rPr>
        <w:t>شترى خواهند داشت، براى ا</w:t>
      </w:r>
      <w:r w:rsidR="00AF2E6E" w:rsidRPr="00A7019E">
        <w:rPr>
          <w:rtl/>
        </w:rPr>
        <w:t>ی</w:t>
      </w:r>
      <w:r w:rsidRPr="00A7019E">
        <w:rPr>
          <w:rtl/>
        </w:rPr>
        <w:t>ن</w:t>
      </w:r>
      <w:r w:rsidR="00AF2E6E" w:rsidRPr="00A7019E">
        <w:rPr>
          <w:rtl/>
        </w:rPr>
        <w:t>ک</w:t>
      </w:r>
      <w:r w:rsidRPr="00A7019E">
        <w:rPr>
          <w:rtl/>
        </w:rPr>
        <w:t>ه مقلد را چنان بخود وابسته</w:t>
      </w:r>
      <w:r w:rsidR="004A5748" w:rsidRPr="00A7019E">
        <w:rPr>
          <w:rtl/>
        </w:rPr>
        <w:t xml:space="preserve"> می‌کنند</w:t>
      </w:r>
      <w:r w:rsidRPr="00A7019E">
        <w:rPr>
          <w:rtl/>
        </w:rPr>
        <w:t xml:space="preserve"> </w:t>
      </w:r>
      <w:r w:rsidR="00AF2E6E" w:rsidRPr="00A7019E">
        <w:rPr>
          <w:rtl/>
        </w:rPr>
        <w:t>ک</w:t>
      </w:r>
      <w:r w:rsidRPr="00A7019E">
        <w:rPr>
          <w:rtl/>
        </w:rPr>
        <w:t>ه قدرت تف</w:t>
      </w:r>
      <w:r w:rsidR="00AF2E6E" w:rsidRPr="00A7019E">
        <w:rPr>
          <w:rtl/>
        </w:rPr>
        <w:t>ک</w:t>
      </w:r>
      <w:r w:rsidRPr="00A7019E">
        <w:rPr>
          <w:rtl/>
        </w:rPr>
        <w:t>ر خود</w:t>
      </w:r>
      <w:r w:rsidRPr="00A7019E">
        <w:rPr>
          <w:rFonts w:hint="cs"/>
          <w:rtl/>
        </w:rPr>
        <w:t xml:space="preserve"> </w:t>
      </w:r>
      <w:r w:rsidRPr="00A7019E">
        <w:rPr>
          <w:rtl/>
        </w:rPr>
        <w:t>را در مورد د</w:t>
      </w:r>
      <w:r w:rsidR="00AF2E6E" w:rsidRPr="00A7019E">
        <w:rPr>
          <w:rtl/>
        </w:rPr>
        <w:t>ی</w:t>
      </w:r>
      <w:r w:rsidRPr="00A7019E">
        <w:rPr>
          <w:rtl/>
        </w:rPr>
        <w:t>ن ب</w:t>
      </w:r>
      <w:r w:rsidR="00AF2E6E" w:rsidRPr="00A7019E">
        <w:rPr>
          <w:rtl/>
        </w:rPr>
        <w:t>ک</w:t>
      </w:r>
      <w:r w:rsidRPr="00A7019E">
        <w:rPr>
          <w:rtl/>
        </w:rPr>
        <w:t>لى از دست</w:t>
      </w:r>
      <w:r w:rsidR="00BC6AA9">
        <w:rPr>
          <w:rtl/>
        </w:rPr>
        <w:t xml:space="preserve"> می‌دهد </w:t>
      </w:r>
      <w:r w:rsidRPr="00A7019E">
        <w:rPr>
          <w:rtl/>
        </w:rPr>
        <w:t>و</w:t>
      </w:r>
      <w:r w:rsidRPr="00A7019E">
        <w:rPr>
          <w:rFonts w:hint="cs"/>
          <w:rtl/>
        </w:rPr>
        <w:t xml:space="preserve"> </w:t>
      </w:r>
      <w:r w:rsidRPr="00A7019E">
        <w:rPr>
          <w:rtl/>
        </w:rPr>
        <w:t>مط</w:t>
      </w:r>
      <w:r w:rsidR="00AF2E6E" w:rsidRPr="00A7019E">
        <w:rPr>
          <w:rtl/>
        </w:rPr>
        <w:t>ی</w:t>
      </w:r>
      <w:r w:rsidRPr="00A7019E">
        <w:rPr>
          <w:rtl/>
        </w:rPr>
        <w:t>ع محض م</w:t>
      </w:r>
      <w:r w:rsidR="00AF2E6E" w:rsidRPr="00A7019E">
        <w:rPr>
          <w:rtl/>
        </w:rPr>
        <w:t>ی</w:t>
      </w:r>
      <w:r w:rsidR="00A7019E">
        <w:rPr>
          <w:rFonts w:hint="cs"/>
          <w:rtl/>
        </w:rPr>
        <w:t>‌</w:t>
      </w:r>
      <w:r w:rsidRPr="00A7019E">
        <w:rPr>
          <w:rtl/>
        </w:rPr>
        <w:t>گردد</w:t>
      </w:r>
      <w:r w:rsidRPr="00A7019E">
        <w:rPr>
          <w:rFonts w:hint="cs"/>
          <w:rtl/>
        </w:rPr>
        <w:t>.</w:t>
      </w:r>
    </w:p>
    <w:p w:rsidR="00C363C7" w:rsidRPr="00FD35AF" w:rsidRDefault="00C363C7" w:rsidP="009077D7">
      <w:pPr>
        <w:pStyle w:val="a9"/>
        <w:rPr>
          <w:rFonts w:cs="B Zar"/>
          <w:rtl/>
        </w:rPr>
      </w:pPr>
      <w:r w:rsidRPr="009077D7">
        <w:rPr>
          <w:rtl/>
        </w:rPr>
        <w:t>و</w:t>
      </w:r>
      <w:r w:rsidRPr="009077D7">
        <w:rPr>
          <w:rFonts w:hint="cs"/>
          <w:rtl/>
        </w:rPr>
        <w:t xml:space="preserve"> </w:t>
      </w:r>
      <w:r w:rsidRPr="009077D7">
        <w:rPr>
          <w:rtl/>
        </w:rPr>
        <w:t>ا</w:t>
      </w:r>
      <w:r w:rsidR="00AF2E6E" w:rsidRPr="009077D7">
        <w:rPr>
          <w:rtl/>
        </w:rPr>
        <w:t>ی</w:t>
      </w:r>
      <w:r w:rsidRPr="009077D7">
        <w:rPr>
          <w:rtl/>
        </w:rPr>
        <w:t>ن تبل</w:t>
      </w:r>
      <w:r w:rsidR="00AF2E6E" w:rsidRPr="009077D7">
        <w:rPr>
          <w:rtl/>
        </w:rPr>
        <w:t>ی</w:t>
      </w:r>
      <w:r w:rsidRPr="009077D7">
        <w:rPr>
          <w:rtl/>
        </w:rPr>
        <w:t>غات فر</w:t>
      </w:r>
      <w:r w:rsidR="00AF2E6E" w:rsidRPr="009077D7">
        <w:rPr>
          <w:rtl/>
        </w:rPr>
        <w:t>ی</w:t>
      </w:r>
      <w:r w:rsidRPr="009077D7">
        <w:rPr>
          <w:rtl/>
        </w:rPr>
        <w:t>بنده ش</w:t>
      </w:r>
      <w:r w:rsidR="00AF2E6E" w:rsidRPr="009077D7">
        <w:rPr>
          <w:rtl/>
        </w:rPr>
        <w:t>ی</w:t>
      </w:r>
      <w:r w:rsidRPr="009077D7">
        <w:rPr>
          <w:rtl/>
        </w:rPr>
        <w:t>عه هم</w:t>
      </w:r>
      <w:r w:rsidR="00AF2E6E" w:rsidRPr="009077D7">
        <w:rPr>
          <w:rtl/>
        </w:rPr>
        <w:t>ی</w:t>
      </w:r>
      <w:r w:rsidRPr="009077D7">
        <w:rPr>
          <w:rtl/>
        </w:rPr>
        <w:t>شه برا</w:t>
      </w:r>
      <w:r w:rsidR="00AF2E6E" w:rsidRPr="009077D7">
        <w:rPr>
          <w:rtl/>
        </w:rPr>
        <w:t>ی</w:t>
      </w:r>
      <w:r w:rsidRPr="009077D7">
        <w:rPr>
          <w:rtl/>
        </w:rPr>
        <w:t>ن</w:t>
      </w:r>
      <w:r w:rsidRPr="009077D7">
        <w:rPr>
          <w:rFonts w:hint="cs"/>
          <w:rtl/>
        </w:rPr>
        <w:t xml:space="preserve"> </w:t>
      </w:r>
      <w:r w:rsidRPr="009077D7">
        <w:rPr>
          <w:rtl/>
        </w:rPr>
        <w:t>(دروغ</w:t>
      </w:r>
      <w:r w:rsidR="000F71B7" w:rsidRPr="009077D7">
        <w:rPr>
          <w:rFonts w:ascii="Times New Roman" w:hAnsi="Times New Roman" w:cs="Times New Roman" w:hint="cs"/>
          <w:rtl/>
        </w:rPr>
        <w:t xml:space="preserve"> </w:t>
      </w:r>
      <w:r w:rsidRPr="009077D7">
        <w:rPr>
          <w:rFonts w:hint="cs"/>
          <w:rtl/>
        </w:rPr>
        <w:t>بزر</w:t>
      </w:r>
      <w:r w:rsidRPr="009077D7">
        <w:rPr>
          <w:rtl/>
        </w:rPr>
        <w:t xml:space="preserve">گ) استوار بوده </w:t>
      </w:r>
      <w:r w:rsidR="00AF2E6E" w:rsidRPr="009077D7">
        <w:rPr>
          <w:rtl/>
        </w:rPr>
        <w:t>ک</w:t>
      </w:r>
      <w:r w:rsidRPr="009077D7">
        <w:rPr>
          <w:rtl/>
        </w:rPr>
        <w:t>ه ش</w:t>
      </w:r>
      <w:r w:rsidR="00AF2E6E" w:rsidRPr="009077D7">
        <w:rPr>
          <w:rtl/>
        </w:rPr>
        <w:t>ی</w:t>
      </w:r>
      <w:r w:rsidRPr="009077D7">
        <w:rPr>
          <w:rtl/>
        </w:rPr>
        <w:t>ع</w:t>
      </w:r>
      <w:r w:rsidR="00AF2E6E" w:rsidRPr="009077D7">
        <w:rPr>
          <w:rtl/>
        </w:rPr>
        <w:t>ی</w:t>
      </w:r>
      <w:r w:rsidRPr="009077D7">
        <w:rPr>
          <w:rtl/>
        </w:rPr>
        <w:t>ان بخوبى از عهد</w:t>
      </w:r>
      <w:r w:rsidR="00835A14" w:rsidRPr="009077D7">
        <w:rPr>
          <w:rtl/>
        </w:rPr>
        <w:t>ۀ</w:t>
      </w:r>
      <w:r w:rsidRPr="009077D7">
        <w:rPr>
          <w:rtl/>
        </w:rPr>
        <w:t xml:space="preserve"> بازى آن برآمده</w:t>
      </w:r>
      <w:r w:rsidR="006D7D8D" w:rsidRPr="009077D7">
        <w:rPr>
          <w:rtl/>
        </w:rPr>
        <w:t xml:space="preserve">‌اند </w:t>
      </w:r>
      <w:r w:rsidRPr="009077D7">
        <w:rPr>
          <w:rtl/>
        </w:rPr>
        <w:t>وآن ا</w:t>
      </w:r>
      <w:r w:rsidR="00AF2E6E" w:rsidRPr="009077D7">
        <w:rPr>
          <w:rtl/>
        </w:rPr>
        <w:t>ی</w:t>
      </w:r>
      <w:r w:rsidRPr="009077D7">
        <w:rPr>
          <w:rtl/>
        </w:rPr>
        <w:t>ن</w:t>
      </w:r>
      <w:r w:rsidR="00AF2E6E" w:rsidRPr="009077D7">
        <w:rPr>
          <w:rtl/>
        </w:rPr>
        <w:t>ک</w:t>
      </w:r>
      <w:r w:rsidRPr="009077D7">
        <w:rPr>
          <w:rtl/>
        </w:rPr>
        <w:t xml:space="preserve">ه مجعولاتى را </w:t>
      </w:r>
      <w:r w:rsidR="00AF2E6E" w:rsidRPr="009077D7">
        <w:rPr>
          <w:rtl/>
        </w:rPr>
        <w:t>ک</w:t>
      </w:r>
      <w:r w:rsidRPr="009077D7">
        <w:rPr>
          <w:rtl/>
        </w:rPr>
        <w:t>ه نقل</w:t>
      </w:r>
      <w:r w:rsidR="004A5748" w:rsidRPr="009077D7">
        <w:rPr>
          <w:rtl/>
        </w:rPr>
        <w:t xml:space="preserve"> می‌کنند</w:t>
      </w:r>
      <w:r w:rsidRPr="009077D7">
        <w:rPr>
          <w:rtl/>
        </w:rPr>
        <w:t xml:space="preserve"> در نزد اهل سنت هم وجود دارد، تا پ</w:t>
      </w:r>
      <w:r w:rsidR="00AF2E6E" w:rsidRPr="009077D7">
        <w:rPr>
          <w:rtl/>
        </w:rPr>
        <w:t>ی</w:t>
      </w:r>
      <w:r w:rsidRPr="009077D7">
        <w:rPr>
          <w:rtl/>
        </w:rPr>
        <w:t>روان عوام و</w:t>
      </w:r>
      <w:r w:rsidRPr="009077D7">
        <w:rPr>
          <w:rFonts w:hint="cs"/>
          <w:rtl/>
        </w:rPr>
        <w:t xml:space="preserve"> </w:t>
      </w:r>
      <w:r w:rsidRPr="009077D7">
        <w:rPr>
          <w:rtl/>
        </w:rPr>
        <w:t>مقلدان جاهل خود</w:t>
      </w:r>
      <w:r w:rsidRPr="009077D7">
        <w:rPr>
          <w:rFonts w:hint="cs"/>
          <w:rtl/>
        </w:rPr>
        <w:t xml:space="preserve"> </w:t>
      </w:r>
      <w:r w:rsidRPr="009077D7">
        <w:rPr>
          <w:rtl/>
        </w:rPr>
        <w:t>را بفر</w:t>
      </w:r>
      <w:r w:rsidR="00AF2E6E" w:rsidRPr="009077D7">
        <w:rPr>
          <w:rtl/>
        </w:rPr>
        <w:t>ی</w:t>
      </w:r>
      <w:r w:rsidRPr="009077D7">
        <w:rPr>
          <w:rtl/>
        </w:rPr>
        <w:t>بند</w:t>
      </w:r>
      <w:r w:rsidRPr="009077D7">
        <w:rPr>
          <w:rFonts w:hint="cs"/>
          <w:rtl/>
        </w:rPr>
        <w:t>.</w:t>
      </w:r>
      <w:r w:rsidRPr="009077D7">
        <w:rPr>
          <w:rtl/>
        </w:rPr>
        <w:t xml:space="preserve"> </w:t>
      </w:r>
    </w:p>
    <w:p w:rsidR="00C363C7" w:rsidRPr="00FD35AF" w:rsidRDefault="00C363C7" w:rsidP="009077D7">
      <w:pPr>
        <w:pStyle w:val="a9"/>
        <w:rPr>
          <w:rFonts w:cs="B Zar"/>
          <w:rtl/>
        </w:rPr>
      </w:pPr>
      <w:r w:rsidRPr="009077D7">
        <w:rPr>
          <w:rtl/>
        </w:rPr>
        <w:t>و</w:t>
      </w:r>
      <w:r w:rsidRPr="009077D7">
        <w:rPr>
          <w:rFonts w:hint="cs"/>
          <w:rtl/>
        </w:rPr>
        <w:t xml:space="preserve"> </w:t>
      </w:r>
      <w:r w:rsidR="00AF2E6E" w:rsidRPr="009077D7">
        <w:rPr>
          <w:rtl/>
        </w:rPr>
        <w:t>ک</w:t>
      </w:r>
      <w:r w:rsidRPr="009077D7">
        <w:rPr>
          <w:rtl/>
        </w:rPr>
        <w:t xml:space="preserve">سانى </w:t>
      </w:r>
      <w:r w:rsidR="00AF2E6E" w:rsidRPr="009077D7">
        <w:rPr>
          <w:rtl/>
        </w:rPr>
        <w:t>ک</w:t>
      </w:r>
      <w:r w:rsidRPr="009077D7">
        <w:rPr>
          <w:rtl/>
        </w:rPr>
        <w:t>ه ا</w:t>
      </w:r>
      <w:r w:rsidR="00AF2E6E" w:rsidRPr="009077D7">
        <w:rPr>
          <w:rtl/>
        </w:rPr>
        <w:t>ی</w:t>
      </w:r>
      <w:r w:rsidRPr="009077D7">
        <w:rPr>
          <w:rtl/>
        </w:rPr>
        <w:t>مان درستى نداشته و</w:t>
      </w:r>
      <w:r w:rsidRPr="009077D7">
        <w:rPr>
          <w:rFonts w:hint="cs"/>
          <w:rtl/>
        </w:rPr>
        <w:t xml:space="preserve"> </w:t>
      </w:r>
      <w:r w:rsidRPr="009077D7">
        <w:rPr>
          <w:rtl/>
        </w:rPr>
        <w:t>قلب</w:t>
      </w:r>
      <w:r w:rsidRPr="009077D7">
        <w:rPr>
          <w:rFonts w:hint="cs"/>
          <w:rtl/>
        </w:rPr>
        <w:t>‌</w:t>
      </w:r>
      <w:r w:rsidRPr="009077D7">
        <w:rPr>
          <w:rtl/>
        </w:rPr>
        <w:t>ها</w:t>
      </w:r>
      <w:r w:rsidR="00AF2E6E" w:rsidRPr="009077D7">
        <w:rPr>
          <w:rtl/>
        </w:rPr>
        <w:t>ی</w:t>
      </w:r>
      <w:r w:rsidRPr="009077D7">
        <w:rPr>
          <w:rFonts w:hint="cs"/>
          <w:rtl/>
        </w:rPr>
        <w:t>‌</w:t>
      </w:r>
      <w:r w:rsidRPr="009077D7">
        <w:rPr>
          <w:rtl/>
        </w:rPr>
        <w:t>شان مر</w:t>
      </w:r>
      <w:r w:rsidR="00AF2E6E" w:rsidRPr="009077D7">
        <w:rPr>
          <w:rtl/>
        </w:rPr>
        <w:t>ی</w:t>
      </w:r>
      <w:r w:rsidRPr="009077D7">
        <w:rPr>
          <w:rtl/>
        </w:rPr>
        <w:t>ض بوده با ا</w:t>
      </w:r>
      <w:r w:rsidR="00AF2E6E" w:rsidRPr="009077D7">
        <w:rPr>
          <w:rtl/>
        </w:rPr>
        <w:t>ی</w:t>
      </w:r>
      <w:r w:rsidRPr="009077D7">
        <w:rPr>
          <w:rtl/>
        </w:rPr>
        <w:t>ن دروغ بزرگ</w:t>
      </w:r>
      <w:r w:rsidRPr="009077D7">
        <w:rPr>
          <w:rFonts w:hint="cs"/>
          <w:rtl/>
        </w:rPr>
        <w:t xml:space="preserve"> </w:t>
      </w:r>
      <w:r w:rsidRPr="009077D7">
        <w:rPr>
          <w:rtl/>
        </w:rPr>
        <w:t>آخوندهاى ش</w:t>
      </w:r>
      <w:r w:rsidR="00AF2E6E" w:rsidRPr="009077D7">
        <w:rPr>
          <w:rtl/>
        </w:rPr>
        <w:t>ی</w:t>
      </w:r>
      <w:r w:rsidRPr="009077D7">
        <w:rPr>
          <w:rtl/>
        </w:rPr>
        <w:t>عه فر</w:t>
      </w:r>
      <w:r w:rsidR="00AF2E6E" w:rsidRPr="009077D7">
        <w:rPr>
          <w:rtl/>
        </w:rPr>
        <w:t>ی</w:t>
      </w:r>
      <w:r w:rsidRPr="009077D7">
        <w:rPr>
          <w:rtl/>
        </w:rPr>
        <w:t>ب خورده و</w:t>
      </w:r>
      <w:r w:rsidR="000F71B7" w:rsidRPr="009077D7">
        <w:rPr>
          <w:rFonts w:hint="cs"/>
          <w:rtl/>
        </w:rPr>
        <w:t xml:space="preserve"> آن را </w:t>
      </w:r>
      <w:r w:rsidRPr="009077D7">
        <w:rPr>
          <w:rtl/>
        </w:rPr>
        <w:t>تصد</w:t>
      </w:r>
      <w:r w:rsidR="00AF2E6E" w:rsidRPr="009077D7">
        <w:rPr>
          <w:rtl/>
        </w:rPr>
        <w:t>ی</w:t>
      </w:r>
      <w:r w:rsidRPr="009077D7">
        <w:rPr>
          <w:rtl/>
        </w:rPr>
        <w:t>ق نموده</w:t>
      </w:r>
      <w:r w:rsidR="00E927B8" w:rsidRPr="009077D7">
        <w:rPr>
          <w:rtl/>
        </w:rPr>
        <w:t>‌اند،</w:t>
      </w:r>
      <w:r w:rsidRPr="009077D7">
        <w:rPr>
          <w:rtl/>
        </w:rPr>
        <w:t xml:space="preserve"> و</w:t>
      </w:r>
      <w:r w:rsidRPr="009077D7">
        <w:rPr>
          <w:rFonts w:hint="cs"/>
          <w:rtl/>
        </w:rPr>
        <w:t xml:space="preserve"> </w:t>
      </w:r>
      <w:r w:rsidRPr="009077D7">
        <w:rPr>
          <w:rtl/>
        </w:rPr>
        <w:t>از طرف د</w:t>
      </w:r>
      <w:r w:rsidR="00AF2E6E" w:rsidRPr="009077D7">
        <w:rPr>
          <w:rtl/>
        </w:rPr>
        <w:t>ی</w:t>
      </w:r>
      <w:r w:rsidRPr="009077D7">
        <w:rPr>
          <w:rtl/>
        </w:rPr>
        <w:t>گر د</w:t>
      </w:r>
      <w:r w:rsidR="00AF2E6E" w:rsidRPr="009077D7">
        <w:rPr>
          <w:rtl/>
        </w:rPr>
        <w:t>ی</w:t>
      </w:r>
      <w:r w:rsidRPr="009077D7">
        <w:rPr>
          <w:rtl/>
        </w:rPr>
        <w:t>ده</w:t>
      </w:r>
      <w:r w:rsidR="006D7D8D" w:rsidRPr="009077D7">
        <w:rPr>
          <w:rtl/>
        </w:rPr>
        <w:t xml:space="preserve">‌اند </w:t>
      </w:r>
      <w:r w:rsidR="00AF2E6E" w:rsidRPr="009077D7">
        <w:rPr>
          <w:rtl/>
        </w:rPr>
        <w:t>ک</w:t>
      </w:r>
      <w:r w:rsidRPr="009077D7">
        <w:rPr>
          <w:rtl/>
        </w:rPr>
        <w:t>ه ا</w:t>
      </w:r>
      <w:r w:rsidR="00AF2E6E" w:rsidRPr="009077D7">
        <w:rPr>
          <w:rtl/>
        </w:rPr>
        <w:t>ی</w:t>
      </w:r>
      <w:r w:rsidRPr="009077D7">
        <w:rPr>
          <w:rtl/>
        </w:rPr>
        <w:t>ن بدعت</w:t>
      </w:r>
      <w:r w:rsidRPr="009077D7">
        <w:rPr>
          <w:rFonts w:hint="cs"/>
          <w:rtl/>
        </w:rPr>
        <w:t>‌</w:t>
      </w:r>
      <w:r w:rsidRPr="009077D7">
        <w:rPr>
          <w:rtl/>
        </w:rPr>
        <w:t>ها با ه</w:t>
      </w:r>
      <w:r w:rsidR="00AF2E6E" w:rsidRPr="009077D7">
        <w:rPr>
          <w:rtl/>
        </w:rPr>
        <w:t>ی</w:t>
      </w:r>
      <w:r w:rsidRPr="009077D7">
        <w:rPr>
          <w:rtl/>
        </w:rPr>
        <w:t>چ تف</w:t>
      </w:r>
      <w:r w:rsidR="00AF2E6E" w:rsidRPr="009077D7">
        <w:rPr>
          <w:rtl/>
        </w:rPr>
        <w:t>ک</w:t>
      </w:r>
      <w:r w:rsidRPr="009077D7">
        <w:rPr>
          <w:rtl/>
        </w:rPr>
        <w:t>ر</w:t>
      </w:r>
      <w:r w:rsidRPr="009077D7">
        <w:rPr>
          <w:rFonts w:hint="cs"/>
          <w:rtl/>
        </w:rPr>
        <w:t xml:space="preserve"> </w:t>
      </w:r>
      <w:r w:rsidRPr="009077D7">
        <w:rPr>
          <w:rtl/>
        </w:rPr>
        <w:t>و</w:t>
      </w:r>
      <w:r w:rsidRPr="009077D7">
        <w:rPr>
          <w:rFonts w:hint="cs"/>
          <w:rtl/>
        </w:rPr>
        <w:t xml:space="preserve"> </w:t>
      </w:r>
      <w:r w:rsidRPr="009077D7">
        <w:rPr>
          <w:rtl/>
        </w:rPr>
        <w:t>عقل و</w:t>
      </w:r>
      <w:r w:rsidRPr="009077D7">
        <w:rPr>
          <w:rFonts w:hint="cs"/>
          <w:rtl/>
        </w:rPr>
        <w:t xml:space="preserve"> </w:t>
      </w:r>
      <w:r w:rsidRPr="009077D7">
        <w:rPr>
          <w:rtl/>
        </w:rPr>
        <w:t>اند</w:t>
      </w:r>
      <w:r w:rsidR="00AF2E6E" w:rsidRPr="009077D7">
        <w:rPr>
          <w:rtl/>
        </w:rPr>
        <w:t>ی</w:t>
      </w:r>
      <w:r w:rsidRPr="009077D7">
        <w:rPr>
          <w:rtl/>
        </w:rPr>
        <w:t>ش</w:t>
      </w:r>
      <w:r w:rsidR="00835A14" w:rsidRPr="009077D7">
        <w:rPr>
          <w:rtl/>
        </w:rPr>
        <w:t>ۀ</w:t>
      </w:r>
      <w:r w:rsidRPr="009077D7">
        <w:rPr>
          <w:rtl/>
        </w:rPr>
        <w:t xml:space="preserve"> درستى موافق ن</w:t>
      </w:r>
      <w:r w:rsidR="00AF2E6E" w:rsidRPr="009077D7">
        <w:rPr>
          <w:rtl/>
        </w:rPr>
        <w:t>ی</w:t>
      </w:r>
      <w:r w:rsidRPr="009077D7">
        <w:rPr>
          <w:rtl/>
        </w:rPr>
        <w:t>ست لهذا در نها</w:t>
      </w:r>
      <w:r w:rsidR="00AF2E6E" w:rsidRPr="009077D7">
        <w:rPr>
          <w:rtl/>
        </w:rPr>
        <w:t>ی</w:t>
      </w:r>
      <w:r w:rsidRPr="009077D7">
        <w:rPr>
          <w:rtl/>
        </w:rPr>
        <w:t>ت ب</w:t>
      </w:r>
      <w:r w:rsidR="00AF2E6E" w:rsidRPr="009077D7">
        <w:rPr>
          <w:rtl/>
        </w:rPr>
        <w:t>ک</w:t>
      </w:r>
      <w:r w:rsidRPr="009077D7">
        <w:rPr>
          <w:rtl/>
        </w:rPr>
        <w:t>لى از اسلام خارج شده و</w:t>
      </w:r>
      <w:r w:rsidRPr="009077D7">
        <w:rPr>
          <w:rFonts w:hint="cs"/>
          <w:rtl/>
        </w:rPr>
        <w:t xml:space="preserve"> </w:t>
      </w:r>
      <w:r w:rsidRPr="009077D7">
        <w:rPr>
          <w:rtl/>
        </w:rPr>
        <w:t>در در</w:t>
      </w:r>
      <w:r w:rsidR="00835A14" w:rsidRPr="009077D7">
        <w:rPr>
          <w:rtl/>
        </w:rPr>
        <w:t>ۀ</w:t>
      </w:r>
      <w:r w:rsidRPr="009077D7">
        <w:rPr>
          <w:rtl/>
        </w:rPr>
        <w:t xml:space="preserve"> الحاد و</w:t>
      </w:r>
      <w:r w:rsidRPr="009077D7">
        <w:rPr>
          <w:rFonts w:hint="cs"/>
          <w:rtl/>
        </w:rPr>
        <w:t xml:space="preserve"> </w:t>
      </w:r>
      <w:r w:rsidRPr="009077D7">
        <w:rPr>
          <w:rtl/>
        </w:rPr>
        <w:t xml:space="preserve">زندقه سقوط </w:t>
      </w:r>
      <w:r w:rsidR="00AF2E6E" w:rsidRPr="009077D7">
        <w:rPr>
          <w:rtl/>
        </w:rPr>
        <w:t>ک</w:t>
      </w:r>
      <w:r w:rsidRPr="009077D7">
        <w:rPr>
          <w:rtl/>
        </w:rPr>
        <w:t>رده</w:t>
      </w:r>
      <w:r w:rsidR="006D7D8D" w:rsidRPr="009077D7">
        <w:rPr>
          <w:rtl/>
        </w:rPr>
        <w:t xml:space="preserve">‌اند </w:t>
      </w:r>
      <w:r w:rsidR="00AF2E6E" w:rsidRPr="009077D7">
        <w:rPr>
          <w:rtl/>
        </w:rPr>
        <w:t>ک</w:t>
      </w:r>
      <w:r w:rsidRPr="009077D7">
        <w:rPr>
          <w:rtl/>
        </w:rPr>
        <w:t>ه بس</w:t>
      </w:r>
      <w:r w:rsidR="00AF2E6E" w:rsidRPr="009077D7">
        <w:rPr>
          <w:rtl/>
        </w:rPr>
        <w:t>ی</w:t>
      </w:r>
      <w:r w:rsidRPr="009077D7">
        <w:rPr>
          <w:rtl/>
        </w:rPr>
        <w:t>ارى از مبلغان ف</w:t>
      </w:r>
      <w:r w:rsidR="00AF2E6E" w:rsidRPr="009077D7">
        <w:rPr>
          <w:rtl/>
        </w:rPr>
        <w:t>ک</w:t>
      </w:r>
      <w:r w:rsidRPr="009077D7">
        <w:rPr>
          <w:rtl/>
        </w:rPr>
        <w:t>رى و</w:t>
      </w:r>
      <w:r w:rsidRPr="009077D7">
        <w:rPr>
          <w:rFonts w:hint="cs"/>
          <w:rtl/>
        </w:rPr>
        <w:t xml:space="preserve"> </w:t>
      </w:r>
      <w:r w:rsidRPr="009077D7">
        <w:rPr>
          <w:rtl/>
        </w:rPr>
        <w:t>الحادى تلو</w:t>
      </w:r>
      <w:r w:rsidR="00AF2E6E" w:rsidRPr="009077D7">
        <w:rPr>
          <w:rtl/>
        </w:rPr>
        <w:t>ی</w:t>
      </w:r>
      <w:r w:rsidRPr="009077D7">
        <w:rPr>
          <w:rtl/>
        </w:rPr>
        <w:t>ز</w:t>
      </w:r>
      <w:r w:rsidR="00AF2E6E" w:rsidRPr="009077D7">
        <w:rPr>
          <w:rtl/>
        </w:rPr>
        <w:t>ی</w:t>
      </w:r>
      <w:r w:rsidRPr="009077D7">
        <w:rPr>
          <w:rtl/>
        </w:rPr>
        <w:t>ون</w:t>
      </w:r>
      <w:r w:rsidR="009077D7">
        <w:rPr>
          <w:rFonts w:hint="cs"/>
          <w:rtl/>
        </w:rPr>
        <w:t>‌</w:t>
      </w:r>
      <w:r w:rsidRPr="009077D7">
        <w:rPr>
          <w:rtl/>
        </w:rPr>
        <w:t>هاى فارسى زبان امر</w:t>
      </w:r>
      <w:r w:rsidR="00AF2E6E" w:rsidRPr="009077D7">
        <w:rPr>
          <w:rtl/>
        </w:rPr>
        <w:t>یک</w:t>
      </w:r>
      <w:r w:rsidRPr="009077D7">
        <w:rPr>
          <w:rtl/>
        </w:rPr>
        <w:t xml:space="preserve">ا </w:t>
      </w:r>
      <w:r w:rsidR="00AF2E6E" w:rsidRPr="009077D7">
        <w:rPr>
          <w:rtl/>
        </w:rPr>
        <w:t>ک</w:t>
      </w:r>
      <w:r w:rsidRPr="009077D7">
        <w:rPr>
          <w:rtl/>
        </w:rPr>
        <w:t>ه مملو است از ش</w:t>
      </w:r>
      <w:r w:rsidR="00AF2E6E" w:rsidRPr="009077D7">
        <w:rPr>
          <w:rtl/>
        </w:rPr>
        <w:t>ی</w:t>
      </w:r>
      <w:r w:rsidRPr="009077D7">
        <w:rPr>
          <w:rtl/>
        </w:rPr>
        <w:t>ع</w:t>
      </w:r>
      <w:r w:rsidR="00AF2E6E" w:rsidRPr="009077D7">
        <w:rPr>
          <w:rtl/>
        </w:rPr>
        <w:t>ی</w:t>
      </w:r>
      <w:r w:rsidRPr="009077D7">
        <w:rPr>
          <w:rtl/>
        </w:rPr>
        <w:t xml:space="preserve">انى </w:t>
      </w:r>
      <w:r w:rsidR="00AF2E6E" w:rsidRPr="009077D7">
        <w:rPr>
          <w:rtl/>
        </w:rPr>
        <w:t>ک</w:t>
      </w:r>
      <w:r w:rsidRPr="009077D7">
        <w:rPr>
          <w:rtl/>
        </w:rPr>
        <w:t xml:space="preserve">ه </w:t>
      </w:r>
      <w:r w:rsidR="00AF2E6E" w:rsidRPr="009077D7">
        <w:rPr>
          <w:rtl/>
        </w:rPr>
        <w:t>ی</w:t>
      </w:r>
      <w:r w:rsidRPr="009077D7">
        <w:rPr>
          <w:rtl/>
        </w:rPr>
        <w:t>ا مس</w:t>
      </w:r>
      <w:r w:rsidR="00AF2E6E" w:rsidRPr="009077D7">
        <w:rPr>
          <w:rtl/>
        </w:rPr>
        <w:t>ی</w:t>
      </w:r>
      <w:r w:rsidRPr="009077D7">
        <w:rPr>
          <w:rtl/>
        </w:rPr>
        <w:t>حى شده و</w:t>
      </w:r>
      <w:r w:rsidRPr="009077D7">
        <w:rPr>
          <w:rFonts w:hint="cs"/>
          <w:rtl/>
        </w:rPr>
        <w:t xml:space="preserve"> </w:t>
      </w:r>
      <w:r w:rsidR="00AF2E6E" w:rsidRPr="009077D7">
        <w:rPr>
          <w:rtl/>
        </w:rPr>
        <w:t>ی</w:t>
      </w:r>
      <w:r w:rsidRPr="009077D7">
        <w:rPr>
          <w:rtl/>
        </w:rPr>
        <w:t>ا ملحد و</w:t>
      </w:r>
      <w:r w:rsidRPr="009077D7">
        <w:rPr>
          <w:rFonts w:hint="cs"/>
          <w:rtl/>
        </w:rPr>
        <w:t xml:space="preserve"> </w:t>
      </w:r>
      <w:r w:rsidRPr="009077D7">
        <w:rPr>
          <w:rtl/>
        </w:rPr>
        <w:t>ب</w:t>
      </w:r>
      <w:r w:rsidR="00AF2E6E" w:rsidRPr="009077D7">
        <w:rPr>
          <w:rtl/>
        </w:rPr>
        <w:t>ی</w:t>
      </w:r>
      <w:r w:rsidRPr="009077D7">
        <w:rPr>
          <w:rtl/>
        </w:rPr>
        <w:t>د</w:t>
      </w:r>
      <w:r w:rsidR="00AF2E6E" w:rsidRPr="009077D7">
        <w:rPr>
          <w:rtl/>
        </w:rPr>
        <w:t>ی</w:t>
      </w:r>
      <w:r w:rsidRPr="009077D7">
        <w:rPr>
          <w:rtl/>
        </w:rPr>
        <w:t>ن و</w:t>
      </w:r>
      <w:r w:rsidRPr="009077D7">
        <w:rPr>
          <w:rFonts w:hint="cs"/>
          <w:rtl/>
        </w:rPr>
        <w:t xml:space="preserve"> </w:t>
      </w:r>
      <w:r w:rsidRPr="009077D7">
        <w:rPr>
          <w:rtl/>
        </w:rPr>
        <w:t>با اسلام علنا مبارزه</w:t>
      </w:r>
      <w:r w:rsidR="004A5748" w:rsidRPr="009077D7">
        <w:rPr>
          <w:rtl/>
        </w:rPr>
        <w:t xml:space="preserve"> می‌کنند</w:t>
      </w:r>
      <w:r w:rsidRPr="009077D7">
        <w:rPr>
          <w:rtl/>
        </w:rPr>
        <w:t xml:space="preserve"> بهتر</w:t>
      </w:r>
      <w:r w:rsidR="00AF2E6E" w:rsidRPr="009077D7">
        <w:rPr>
          <w:rtl/>
        </w:rPr>
        <w:t>ی</w:t>
      </w:r>
      <w:r w:rsidRPr="009077D7">
        <w:rPr>
          <w:rtl/>
        </w:rPr>
        <w:t>ن شاهد مدعاء ما</w:t>
      </w:r>
      <w:r w:rsidR="006D7D8D" w:rsidRPr="009077D7">
        <w:rPr>
          <w:rFonts w:hint="cs"/>
          <w:rtl/>
        </w:rPr>
        <w:t xml:space="preserve"> می‌باشد</w:t>
      </w:r>
      <w:r w:rsidRPr="009077D7">
        <w:rPr>
          <w:rtl/>
        </w:rPr>
        <w:t>، و پ</w:t>
      </w:r>
      <w:r w:rsidR="00AF2E6E" w:rsidRPr="009077D7">
        <w:rPr>
          <w:rtl/>
        </w:rPr>
        <w:t>ی</w:t>
      </w:r>
      <w:r w:rsidRPr="009077D7">
        <w:rPr>
          <w:rtl/>
        </w:rPr>
        <w:t>روان باب</w:t>
      </w:r>
      <w:r w:rsidR="00AF2E6E" w:rsidRPr="009077D7">
        <w:rPr>
          <w:rtl/>
        </w:rPr>
        <w:t>ک</w:t>
      </w:r>
      <w:r w:rsidRPr="009077D7">
        <w:rPr>
          <w:rtl/>
        </w:rPr>
        <w:t xml:space="preserve"> خرمى و</w:t>
      </w:r>
      <w:r w:rsidRPr="009077D7">
        <w:rPr>
          <w:rFonts w:hint="cs"/>
          <w:rtl/>
        </w:rPr>
        <w:t xml:space="preserve"> </w:t>
      </w:r>
      <w:r w:rsidRPr="009077D7">
        <w:rPr>
          <w:rtl/>
        </w:rPr>
        <w:t xml:space="preserve">قرامطه </w:t>
      </w:r>
      <w:r w:rsidR="00AF2E6E" w:rsidRPr="009077D7">
        <w:rPr>
          <w:rtl/>
        </w:rPr>
        <w:t>ک</w:t>
      </w:r>
      <w:r w:rsidRPr="009077D7">
        <w:rPr>
          <w:rtl/>
        </w:rPr>
        <w:t xml:space="preserve">ه سابقا به آنها اشاره </w:t>
      </w:r>
      <w:r w:rsidR="00AF2E6E" w:rsidRPr="009077D7">
        <w:rPr>
          <w:rtl/>
        </w:rPr>
        <w:t>ک</w:t>
      </w:r>
      <w:r w:rsidRPr="009077D7">
        <w:rPr>
          <w:rtl/>
        </w:rPr>
        <w:t>رد</w:t>
      </w:r>
      <w:r w:rsidR="00AF2E6E" w:rsidRPr="009077D7">
        <w:rPr>
          <w:rtl/>
        </w:rPr>
        <w:t>ی</w:t>
      </w:r>
      <w:r w:rsidRPr="009077D7">
        <w:rPr>
          <w:rtl/>
        </w:rPr>
        <w:t>م از ا</w:t>
      </w:r>
      <w:r w:rsidR="00AF2E6E" w:rsidRPr="009077D7">
        <w:rPr>
          <w:rtl/>
        </w:rPr>
        <w:t>ی</w:t>
      </w:r>
      <w:r w:rsidRPr="009077D7">
        <w:rPr>
          <w:rtl/>
        </w:rPr>
        <w:t>ن نمونه</w:t>
      </w:r>
      <w:r w:rsidRPr="009077D7">
        <w:rPr>
          <w:rFonts w:hint="cs"/>
          <w:rtl/>
        </w:rPr>
        <w:t>‌</w:t>
      </w:r>
      <w:r w:rsidRPr="009077D7">
        <w:rPr>
          <w:rtl/>
        </w:rPr>
        <w:t>هاى تار</w:t>
      </w:r>
      <w:r w:rsidR="00AF2E6E" w:rsidRPr="009077D7">
        <w:rPr>
          <w:rtl/>
        </w:rPr>
        <w:t>ی</w:t>
      </w:r>
      <w:r w:rsidRPr="009077D7">
        <w:rPr>
          <w:rtl/>
        </w:rPr>
        <w:t>خى م</w:t>
      </w:r>
      <w:r w:rsidR="00AF2E6E" w:rsidRPr="009077D7">
        <w:rPr>
          <w:rtl/>
        </w:rPr>
        <w:t>ی</w:t>
      </w:r>
      <w:r w:rsidR="009077D7">
        <w:rPr>
          <w:rFonts w:hint="cs"/>
          <w:rtl/>
        </w:rPr>
        <w:t>‌</w:t>
      </w:r>
      <w:r w:rsidRPr="009077D7">
        <w:rPr>
          <w:rtl/>
        </w:rPr>
        <w:t>باشند</w:t>
      </w:r>
      <w:r w:rsidRPr="009077D7">
        <w:rPr>
          <w:rFonts w:hint="cs"/>
          <w:rtl/>
        </w:rPr>
        <w:t>.</w:t>
      </w:r>
      <w:r w:rsidRPr="009077D7">
        <w:rPr>
          <w:rtl/>
        </w:rPr>
        <w:t xml:space="preserve"> </w:t>
      </w:r>
    </w:p>
    <w:p w:rsidR="00C363C7" w:rsidRPr="00FD35AF" w:rsidRDefault="00C363C7" w:rsidP="009077D7">
      <w:pPr>
        <w:pStyle w:val="a9"/>
        <w:rPr>
          <w:rFonts w:cs="B Zar"/>
          <w:rtl/>
        </w:rPr>
      </w:pPr>
      <w:r w:rsidRPr="009077D7">
        <w:rPr>
          <w:rtl/>
        </w:rPr>
        <w:t>بدون ش</w:t>
      </w:r>
      <w:r w:rsidR="00AF2E6E" w:rsidRPr="009077D7">
        <w:rPr>
          <w:rtl/>
        </w:rPr>
        <w:t>ک</w:t>
      </w:r>
      <w:r w:rsidRPr="009077D7">
        <w:rPr>
          <w:rtl/>
        </w:rPr>
        <w:t xml:space="preserve"> جا</w:t>
      </w:r>
      <w:r w:rsidR="00AF2E6E" w:rsidRPr="009077D7">
        <w:rPr>
          <w:rtl/>
        </w:rPr>
        <w:t>ی</w:t>
      </w:r>
      <w:r w:rsidRPr="009077D7">
        <w:rPr>
          <w:rtl/>
        </w:rPr>
        <w:t>گز</w:t>
      </w:r>
      <w:r w:rsidR="00AF2E6E" w:rsidRPr="009077D7">
        <w:rPr>
          <w:rtl/>
        </w:rPr>
        <w:t>ی</w:t>
      </w:r>
      <w:r w:rsidRPr="009077D7">
        <w:rPr>
          <w:rtl/>
        </w:rPr>
        <w:t>نى بدعت</w:t>
      </w:r>
      <w:r w:rsidRPr="009077D7">
        <w:rPr>
          <w:rFonts w:hint="cs"/>
          <w:rtl/>
        </w:rPr>
        <w:t>‌</w:t>
      </w:r>
      <w:r w:rsidRPr="009077D7">
        <w:rPr>
          <w:rtl/>
        </w:rPr>
        <w:t>هاى تش</w:t>
      </w:r>
      <w:r w:rsidR="00AF2E6E" w:rsidRPr="009077D7">
        <w:rPr>
          <w:rtl/>
        </w:rPr>
        <w:t>ی</w:t>
      </w:r>
      <w:r w:rsidRPr="009077D7">
        <w:rPr>
          <w:rtl/>
        </w:rPr>
        <w:t>ع به جاى اسلام از بزرگتر</w:t>
      </w:r>
      <w:r w:rsidR="00AF2E6E" w:rsidRPr="009077D7">
        <w:rPr>
          <w:rtl/>
        </w:rPr>
        <w:t>ی</w:t>
      </w:r>
      <w:r w:rsidRPr="009077D7">
        <w:rPr>
          <w:rtl/>
        </w:rPr>
        <w:t>ن علل منع مردم از د</w:t>
      </w:r>
      <w:r w:rsidR="00AF2E6E" w:rsidRPr="009077D7">
        <w:rPr>
          <w:rtl/>
        </w:rPr>
        <w:t>ی</w:t>
      </w:r>
      <w:r w:rsidRPr="009077D7">
        <w:rPr>
          <w:rtl/>
        </w:rPr>
        <w:t>ن خدا و</w:t>
      </w:r>
      <w:r w:rsidRPr="009077D7">
        <w:rPr>
          <w:rFonts w:hint="cs"/>
          <w:rtl/>
        </w:rPr>
        <w:t xml:space="preserve"> </w:t>
      </w:r>
      <w:r w:rsidRPr="009077D7">
        <w:rPr>
          <w:rtl/>
        </w:rPr>
        <w:t>بدنام</w:t>
      </w:r>
      <w:r w:rsidR="009077D7">
        <w:rPr>
          <w:rFonts w:hint="cs"/>
          <w:rtl/>
        </w:rPr>
        <w:t>‌</w:t>
      </w:r>
      <w:r w:rsidR="00AF2E6E" w:rsidRPr="009077D7">
        <w:rPr>
          <w:rtl/>
        </w:rPr>
        <w:t>ک</w:t>
      </w:r>
      <w:r w:rsidRPr="009077D7">
        <w:rPr>
          <w:rtl/>
        </w:rPr>
        <w:t xml:space="preserve">ردن اسلام است، والا </w:t>
      </w:r>
      <w:r w:rsidR="00AF2E6E" w:rsidRPr="009077D7">
        <w:rPr>
          <w:rtl/>
        </w:rPr>
        <w:t>ک</w:t>
      </w:r>
      <w:r w:rsidRPr="009077D7">
        <w:rPr>
          <w:rtl/>
        </w:rPr>
        <w:t>دام عاقل م</w:t>
      </w:r>
      <w:r w:rsidR="00AF2E6E" w:rsidRPr="009077D7">
        <w:rPr>
          <w:rtl/>
        </w:rPr>
        <w:t>ی</w:t>
      </w:r>
      <w:r w:rsidR="009077D7">
        <w:rPr>
          <w:rFonts w:hint="cs"/>
          <w:rtl/>
        </w:rPr>
        <w:t>‌</w:t>
      </w:r>
      <w:r w:rsidRPr="009077D7">
        <w:rPr>
          <w:rtl/>
        </w:rPr>
        <w:t>تواند خرافاتى چون غ</w:t>
      </w:r>
      <w:r w:rsidR="00AF2E6E" w:rsidRPr="009077D7">
        <w:rPr>
          <w:rtl/>
        </w:rPr>
        <w:t>ی</w:t>
      </w:r>
      <w:r w:rsidRPr="009077D7">
        <w:rPr>
          <w:rtl/>
        </w:rPr>
        <w:t>بت مهدى و رجعت و</w:t>
      </w:r>
      <w:r w:rsidRPr="009077D7">
        <w:rPr>
          <w:rFonts w:hint="cs"/>
          <w:rtl/>
        </w:rPr>
        <w:t xml:space="preserve"> </w:t>
      </w:r>
      <w:r w:rsidRPr="009077D7">
        <w:rPr>
          <w:rtl/>
        </w:rPr>
        <w:t xml:space="preserve">امامت و فحاشى به </w:t>
      </w:r>
      <w:r w:rsidR="00AF2E6E" w:rsidRPr="009077D7">
        <w:rPr>
          <w:rtl/>
        </w:rPr>
        <w:t>ی</w:t>
      </w:r>
      <w:r w:rsidRPr="009077D7">
        <w:rPr>
          <w:rtl/>
        </w:rPr>
        <w:t>اران رسول خدا و تأو</w:t>
      </w:r>
      <w:r w:rsidR="00AF2E6E" w:rsidRPr="009077D7">
        <w:rPr>
          <w:rtl/>
        </w:rPr>
        <w:t>ی</w:t>
      </w:r>
      <w:r w:rsidRPr="009077D7">
        <w:rPr>
          <w:rtl/>
        </w:rPr>
        <w:t>ل</w:t>
      </w:r>
      <w:r w:rsidRPr="009077D7">
        <w:rPr>
          <w:rFonts w:hint="cs"/>
          <w:rtl/>
        </w:rPr>
        <w:t>‌</w:t>
      </w:r>
      <w:r w:rsidRPr="009077D7">
        <w:rPr>
          <w:rtl/>
        </w:rPr>
        <w:t>هاى باطن</w:t>
      </w:r>
      <w:r w:rsidR="00AF2E6E" w:rsidRPr="009077D7">
        <w:rPr>
          <w:rtl/>
        </w:rPr>
        <w:t>ی</w:t>
      </w:r>
      <w:r w:rsidRPr="009077D7">
        <w:rPr>
          <w:rtl/>
        </w:rPr>
        <w:t>ه و</w:t>
      </w:r>
      <w:r w:rsidRPr="009077D7">
        <w:rPr>
          <w:rFonts w:hint="cs"/>
          <w:rtl/>
        </w:rPr>
        <w:t xml:space="preserve"> </w:t>
      </w:r>
      <w:r w:rsidRPr="009077D7">
        <w:rPr>
          <w:rtl/>
        </w:rPr>
        <w:t>حج</w:t>
      </w:r>
      <w:r w:rsidR="00AF2E6E" w:rsidRPr="009077D7">
        <w:rPr>
          <w:rtl/>
        </w:rPr>
        <w:t>ی</w:t>
      </w:r>
      <w:r w:rsidRPr="009077D7">
        <w:rPr>
          <w:rtl/>
        </w:rPr>
        <w:t>ت حجت موهومى را بپذ</w:t>
      </w:r>
      <w:r w:rsidR="00AF2E6E" w:rsidRPr="009077D7">
        <w:rPr>
          <w:rtl/>
        </w:rPr>
        <w:t>ی</w:t>
      </w:r>
      <w:r w:rsidRPr="009077D7">
        <w:rPr>
          <w:rtl/>
        </w:rPr>
        <w:t xml:space="preserve">رد </w:t>
      </w:r>
      <w:r w:rsidR="00AF2E6E" w:rsidRPr="009077D7">
        <w:rPr>
          <w:rtl/>
        </w:rPr>
        <w:t>ک</w:t>
      </w:r>
      <w:r w:rsidRPr="009077D7">
        <w:rPr>
          <w:rtl/>
        </w:rPr>
        <w:t>ه براى خودش ه</w:t>
      </w:r>
      <w:r w:rsidR="00AF2E6E" w:rsidRPr="009077D7">
        <w:rPr>
          <w:rtl/>
        </w:rPr>
        <w:t>ی</w:t>
      </w:r>
      <w:r w:rsidRPr="009077D7">
        <w:rPr>
          <w:rtl/>
        </w:rPr>
        <w:t>چ حجتى ن</w:t>
      </w:r>
      <w:r w:rsidR="00AF2E6E" w:rsidRPr="009077D7">
        <w:rPr>
          <w:rtl/>
        </w:rPr>
        <w:t>ی</w:t>
      </w:r>
      <w:r w:rsidRPr="009077D7">
        <w:rPr>
          <w:rtl/>
        </w:rPr>
        <w:t>ست</w:t>
      </w:r>
      <w:r w:rsidRPr="009077D7">
        <w:rPr>
          <w:rFonts w:hint="cs"/>
          <w:rtl/>
        </w:rPr>
        <w:t>.</w:t>
      </w:r>
    </w:p>
    <w:p w:rsidR="00C363C7" w:rsidRPr="00FD35AF" w:rsidRDefault="00C363C7" w:rsidP="009077D7">
      <w:pPr>
        <w:pStyle w:val="a9"/>
        <w:rPr>
          <w:rFonts w:cs="B Zar"/>
          <w:rtl/>
        </w:rPr>
      </w:pPr>
      <w:r w:rsidRPr="009077D7">
        <w:rPr>
          <w:rtl/>
        </w:rPr>
        <w:t>و</w:t>
      </w:r>
      <w:r w:rsidRPr="009077D7">
        <w:rPr>
          <w:rFonts w:hint="cs"/>
          <w:rtl/>
        </w:rPr>
        <w:t xml:space="preserve"> </w:t>
      </w:r>
      <w:r w:rsidRPr="009077D7">
        <w:rPr>
          <w:rtl/>
        </w:rPr>
        <w:t>بدون ش</w:t>
      </w:r>
      <w:r w:rsidR="00AF2E6E" w:rsidRPr="009077D7">
        <w:rPr>
          <w:rtl/>
        </w:rPr>
        <w:t>ک</w:t>
      </w:r>
      <w:r w:rsidRPr="009077D7">
        <w:rPr>
          <w:rtl/>
        </w:rPr>
        <w:t xml:space="preserve"> بقول آقاى د</w:t>
      </w:r>
      <w:r w:rsidR="00AF2E6E" w:rsidRPr="009077D7">
        <w:rPr>
          <w:rtl/>
        </w:rPr>
        <w:t>ک</w:t>
      </w:r>
      <w:r w:rsidRPr="009077D7">
        <w:rPr>
          <w:rtl/>
        </w:rPr>
        <w:t>تر ناصر القفارى</w:t>
      </w:r>
      <w:r w:rsidRPr="009077D7">
        <w:rPr>
          <w:rFonts w:hint="cs"/>
          <w:vertAlign w:val="superscript"/>
          <w:rtl/>
        </w:rPr>
        <w:t>(</w:t>
      </w:r>
      <w:r w:rsidRPr="009077D7">
        <w:rPr>
          <w:vertAlign w:val="superscript"/>
          <w:rtl/>
        </w:rPr>
        <w:footnoteReference w:id="782"/>
      </w:r>
      <w:r w:rsidRPr="009077D7">
        <w:rPr>
          <w:rFonts w:hint="cs"/>
          <w:vertAlign w:val="superscript"/>
          <w:rtl/>
        </w:rPr>
        <w:t>)</w:t>
      </w:r>
      <w:r w:rsidRPr="009077D7">
        <w:rPr>
          <w:rtl/>
        </w:rPr>
        <w:t xml:space="preserve"> ق</w:t>
      </w:r>
      <w:r w:rsidR="00AF2E6E" w:rsidRPr="009077D7">
        <w:rPr>
          <w:rtl/>
        </w:rPr>
        <w:t>ی</w:t>
      </w:r>
      <w:r w:rsidRPr="009077D7">
        <w:rPr>
          <w:rtl/>
        </w:rPr>
        <w:t>ام دولت آخوندى ا</w:t>
      </w:r>
      <w:r w:rsidR="00AF2E6E" w:rsidRPr="009077D7">
        <w:rPr>
          <w:rtl/>
        </w:rPr>
        <w:t>ی</w:t>
      </w:r>
      <w:r w:rsidRPr="009077D7">
        <w:rPr>
          <w:rtl/>
        </w:rPr>
        <w:t>ران ن</w:t>
      </w:r>
      <w:r w:rsidR="00AF2E6E" w:rsidRPr="009077D7">
        <w:rPr>
          <w:rtl/>
        </w:rPr>
        <w:t>ی</w:t>
      </w:r>
      <w:r w:rsidRPr="009077D7">
        <w:rPr>
          <w:rtl/>
        </w:rPr>
        <w:t>ز در ا</w:t>
      </w:r>
      <w:r w:rsidR="00AF2E6E" w:rsidRPr="009077D7">
        <w:rPr>
          <w:rtl/>
        </w:rPr>
        <w:t>ی</w:t>
      </w:r>
      <w:r w:rsidRPr="009077D7">
        <w:rPr>
          <w:rtl/>
        </w:rPr>
        <w:t>ن راستا و</w:t>
      </w:r>
      <w:r w:rsidRPr="009077D7">
        <w:rPr>
          <w:rFonts w:hint="cs"/>
          <w:rtl/>
        </w:rPr>
        <w:t xml:space="preserve"> </w:t>
      </w:r>
      <w:r w:rsidRPr="009077D7">
        <w:rPr>
          <w:rtl/>
        </w:rPr>
        <w:t>براى منحرف</w:t>
      </w:r>
      <w:r w:rsidR="009077D7">
        <w:rPr>
          <w:rFonts w:hint="cs"/>
          <w:rtl/>
        </w:rPr>
        <w:t>‌</w:t>
      </w:r>
      <w:r w:rsidR="00AF2E6E" w:rsidRPr="009077D7">
        <w:rPr>
          <w:rtl/>
        </w:rPr>
        <w:t>ک</w:t>
      </w:r>
      <w:r w:rsidRPr="009077D7">
        <w:rPr>
          <w:rtl/>
        </w:rPr>
        <w:t>ردن خواست و</w:t>
      </w:r>
      <w:r w:rsidRPr="009077D7">
        <w:rPr>
          <w:rFonts w:hint="cs"/>
          <w:rtl/>
        </w:rPr>
        <w:t xml:space="preserve"> </w:t>
      </w:r>
      <w:r w:rsidRPr="009077D7">
        <w:rPr>
          <w:rtl/>
        </w:rPr>
        <w:t>ام</w:t>
      </w:r>
      <w:r w:rsidR="00AF2E6E" w:rsidRPr="009077D7">
        <w:rPr>
          <w:rtl/>
        </w:rPr>
        <w:t>ی</w:t>
      </w:r>
      <w:r w:rsidRPr="009077D7">
        <w:rPr>
          <w:rtl/>
        </w:rPr>
        <w:t>د مسلمانان براى بازگشت خلافت راشده و</w:t>
      </w:r>
      <w:r w:rsidRPr="009077D7">
        <w:rPr>
          <w:rFonts w:hint="cs"/>
          <w:rtl/>
        </w:rPr>
        <w:t xml:space="preserve"> </w:t>
      </w:r>
      <w:r w:rsidRPr="009077D7">
        <w:rPr>
          <w:rtl/>
        </w:rPr>
        <w:t>وحدت امت و</w:t>
      </w:r>
      <w:r w:rsidRPr="009077D7">
        <w:rPr>
          <w:rFonts w:hint="cs"/>
          <w:rtl/>
        </w:rPr>
        <w:t xml:space="preserve"> </w:t>
      </w:r>
      <w:r w:rsidRPr="009077D7">
        <w:rPr>
          <w:rtl/>
        </w:rPr>
        <w:t>جلوگ</w:t>
      </w:r>
      <w:r w:rsidR="00AF2E6E" w:rsidRPr="009077D7">
        <w:rPr>
          <w:rtl/>
        </w:rPr>
        <w:t>ی</w:t>
      </w:r>
      <w:r w:rsidRPr="009077D7">
        <w:rPr>
          <w:rtl/>
        </w:rPr>
        <w:t>رى از ب</w:t>
      </w:r>
      <w:r w:rsidR="00AF2E6E" w:rsidRPr="009077D7">
        <w:rPr>
          <w:rtl/>
        </w:rPr>
        <w:t>ی</w:t>
      </w:r>
      <w:r w:rsidRPr="009077D7">
        <w:rPr>
          <w:rtl/>
        </w:rPr>
        <w:t xml:space="preserve">دارى اسلامى است </w:t>
      </w:r>
      <w:r w:rsidR="00AF2E6E" w:rsidRPr="009077D7">
        <w:rPr>
          <w:rtl/>
        </w:rPr>
        <w:t>ک</w:t>
      </w:r>
      <w:r w:rsidRPr="009077D7">
        <w:rPr>
          <w:rtl/>
        </w:rPr>
        <w:t>ه ا</w:t>
      </w:r>
      <w:r w:rsidR="00AF2E6E" w:rsidRPr="009077D7">
        <w:rPr>
          <w:rtl/>
        </w:rPr>
        <w:t>ی</w:t>
      </w:r>
      <w:r w:rsidRPr="009077D7">
        <w:rPr>
          <w:rtl/>
        </w:rPr>
        <w:t>جاد شده است</w:t>
      </w:r>
      <w:r w:rsidR="006D7D8D" w:rsidRPr="009077D7">
        <w:rPr>
          <w:rtl/>
        </w:rPr>
        <w:t xml:space="preserve"> می‌باشد</w:t>
      </w:r>
      <w:r w:rsidRPr="009077D7">
        <w:rPr>
          <w:rFonts w:hint="cs"/>
          <w:rtl/>
        </w:rPr>
        <w:t>.</w:t>
      </w:r>
      <w:r w:rsidRPr="009077D7">
        <w:rPr>
          <w:rtl/>
        </w:rPr>
        <w:t xml:space="preserve"> </w:t>
      </w:r>
    </w:p>
    <w:p w:rsidR="00C363C7" w:rsidRPr="00FD35AF" w:rsidRDefault="00C363C7" w:rsidP="009077D7">
      <w:pPr>
        <w:pStyle w:val="a9"/>
        <w:rPr>
          <w:rFonts w:cs="B Zar"/>
          <w:rtl/>
        </w:rPr>
      </w:pPr>
      <w:r w:rsidRPr="009077D7">
        <w:rPr>
          <w:rtl/>
        </w:rPr>
        <w:t>و</w:t>
      </w:r>
      <w:r w:rsidRPr="009077D7">
        <w:rPr>
          <w:rFonts w:hint="cs"/>
          <w:rtl/>
        </w:rPr>
        <w:t xml:space="preserve"> </w:t>
      </w:r>
      <w:r w:rsidRPr="009077D7">
        <w:rPr>
          <w:rtl/>
        </w:rPr>
        <w:t xml:space="preserve">وقتى </w:t>
      </w:r>
      <w:r w:rsidR="00AF2E6E" w:rsidRPr="009077D7">
        <w:rPr>
          <w:rtl/>
        </w:rPr>
        <w:t>ک</w:t>
      </w:r>
      <w:r w:rsidRPr="009077D7">
        <w:rPr>
          <w:rtl/>
        </w:rPr>
        <w:t>ه ملل اسلامى بعد از</w:t>
      </w:r>
      <w:r w:rsidRPr="009077D7">
        <w:rPr>
          <w:rFonts w:hint="cs"/>
          <w:rtl/>
        </w:rPr>
        <w:t xml:space="preserve"> </w:t>
      </w:r>
      <w:r w:rsidRPr="009077D7">
        <w:rPr>
          <w:rtl/>
        </w:rPr>
        <w:t>تجرب</w:t>
      </w:r>
      <w:r w:rsidR="00835A14" w:rsidRPr="009077D7">
        <w:rPr>
          <w:rtl/>
        </w:rPr>
        <w:t>ۀ</w:t>
      </w:r>
      <w:r w:rsidRPr="009077D7">
        <w:rPr>
          <w:rtl/>
        </w:rPr>
        <w:t xml:space="preserve"> ش</w:t>
      </w:r>
      <w:r w:rsidR="00AF2E6E" w:rsidRPr="009077D7">
        <w:rPr>
          <w:rtl/>
        </w:rPr>
        <w:t>ک</w:t>
      </w:r>
      <w:r w:rsidRPr="009077D7">
        <w:rPr>
          <w:rtl/>
        </w:rPr>
        <w:t>ست م</w:t>
      </w:r>
      <w:r w:rsidR="00AF2E6E" w:rsidRPr="009077D7">
        <w:rPr>
          <w:rtl/>
        </w:rPr>
        <w:t>ک</w:t>
      </w:r>
      <w:r w:rsidRPr="009077D7">
        <w:rPr>
          <w:rtl/>
        </w:rPr>
        <w:t>اتب متعدد خواستار بازگشت اسلام شدند،</w:t>
      </w:r>
      <w:r w:rsidRPr="009077D7">
        <w:rPr>
          <w:rFonts w:hint="cs"/>
          <w:rtl/>
        </w:rPr>
        <w:t xml:space="preserve"> </w:t>
      </w:r>
      <w:r w:rsidRPr="009077D7">
        <w:rPr>
          <w:rtl/>
        </w:rPr>
        <w:t>برا</w:t>
      </w:r>
      <w:r w:rsidR="00AF2E6E" w:rsidRPr="009077D7">
        <w:rPr>
          <w:rtl/>
        </w:rPr>
        <w:t>ی</w:t>
      </w:r>
      <w:r w:rsidRPr="009077D7">
        <w:rPr>
          <w:rtl/>
        </w:rPr>
        <w:t>شان نمون</w:t>
      </w:r>
      <w:r w:rsidR="00835A14" w:rsidRPr="009077D7">
        <w:rPr>
          <w:rtl/>
        </w:rPr>
        <w:t>ۀ</w:t>
      </w:r>
      <w:r w:rsidRPr="009077D7">
        <w:rPr>
          <w:rtl/>
        </w:rPr>
        <w:t xml:space="preserve"> اسلامى را بر سر</w:t>
      </w:r>
      <w:r w:rsidR="00AF2E6E" w:rsidRPr="009077D7">
        <w:rPr>
          <w:rtl/>
        </w:rPr>
        <w:t>ک</w:t>
      </w:r>
      <w:r w:rsidRPr="009077D7">
        <w:rPr>
          <w:rtl/>
        </w:rPr>
        <w:t xml:space="preserve">ار آوردند </w:t>
      </w:r>
      <w:r w:rsidR="00AF2E6E" w:rsidRPr="009077D7">
        <w:rPr>
          <w:rtl/>
        </w:rPr>
        <w:t>ک</w:t>
      </w:r>
      <w:r w:rsidRPr="009077D7">
        <w:rPr>
          <w:rtl/>
        </w:rPr>
        <w:t>ه خود از قبل بوس</w:t>
      </w:r>
      <w:r w:rsidR="00AF2E6E" w:rsidRPr="009077D7">
        <w:rPr>
          <w:rtl/>
        </w:rPr>
        <w:t>ی</w:t>
      </w:r>
      <w:r w:rsidRPr="009077D7">
        <w:rPr>
          <w:rtl/>
        </w:rPr>
        <w:t>ل</w:t>
      </w:r>
      <w:r w:rsidR="00835A14" w:rsidRPr="009077D7">
        <w:rPr>
          <w:rtl/>
        </w:rPr>
        <w:t>ۀ</w:t>
      </w:r>
      <w:r w:rsidRPr="009077D7">
        <w:rPr>
          <w:rtl/>
        </w:rPr>
        <w:t xml:space="preserve"> ابن سبأ ساخته بودند، و</w:t>
      </w:r>
      <w:r w:rsidRPr="009077D7">
        <w:rPr>
          <w:rFonts w:hint="cs"/>
          <w:rtl/>
        </w:rPr>
        <w:t xml:space="preserve"> </w:t>
      </w:r>
      <w:r w:rsidRPr="009077D7">
        <w:rPr>
          <w:rtl/>
        </w:rPr>
        <w:t>نت</w:t>
      </w:r>
      <w:r w:rsidR="00AF2E6E" w:rsidRPr="009077D7">
        <w:rPr>
          <w:rtl/>
        </w:rPr>
        <w:t>ی</w:t>
      </w:r>
      <w:r w:rsidRPr="009077D7">
        <w:rPr>
          <w:rtl/>
        </w:rPr>
        <w:t>ج</w:t>
      </w:r>
      <w:r w:rsidR="00835A14" w:rsidRPr="009077D7">
        <w:rPr>
          <w:rtl/>
        </w:rPr>
        <w:t>ۀ</w:t>
      </w:r>
      <w:r w:rsidRPr="009077D7">
        <w:rPr>
          <w:rtl/>
        </w:rPr>
        <w:t xml:space="preserve"> آن هم </w:t>
      </w:r>
      <w:r w:rsidR="00AF2E6E" w:rsidRPr="009077D7">
        <w:rPr>
          <w:rtl/>
        </w:rPr>
        <w:t>ک</w:t>
      </w:r>
      <w:r w:rsidRPr="009077D7">
        <w:rPr>
          <w:rtl/>
        </w:rPr>
        <w:t>شتن ده</w:t>
      </w:r>
      <w:r w:rsidR="009077D7">
        <w:rPr>
          <w:rFonts w:hint="cs"/>
          <w:rtl/>
        </w:rPr>
        <w:t>‌</w:t>
      </w:r>
      <w:r w:rsidRPr="009077D7">
        <w:rPr>
          <w:rtl/>
        </w:rPr>
        <w:t>ها هزار نفر از ا</w:t>
      </w:r>
      <w:r w:rsidR="00AF2E6E" w:rsidRPr="009077D7">
        <w:rPr>
          <w:rtl/>
        </w:rPr>
        <w:t>ی</w:t>
      </w:r>
      <w:r w:rsidRPr="009077D7">
        <w:rPr>
          <w:rtl/>
        </w:rPr>
        <w:t>ران</w:t>
      </w:r>
      <w:r w:rsidR="00AF2E6E" w:rsidRPr="009077D7">
        <w:rPr>
          <w:rtl/>
        </w:rPr>
        <w:t>ی</w:t>
      </w:r>
      <w:r w:rsidRPr="009077D7">
        <w:rPr>
          <w:rtl/>
        </w:rPr>
        <w:t>ان و</w:t>
      </w:r>
      <w:r w:rsidRPr="009077D7">
        <w:rPr>
          <w:rFonts w:hint="cs"/>
          <w:rtl/>
        </w:rPr>
        <w:t xml:space="preserve"> </w:t>
      </w:r>
      <w:r w:rsidRPr="009077D7">
        <w:rPr>
          <w:rtl/>
        </w:rPr>
        <w:t>فقر و تبع</w:t>
      </w:r>
      <w:r w:rsidR="00AF2E6E" w:rsidRPr="009077D7">
        <w:rPr>
          <w:rtl/>
        </w:rPr>
        <w:t>ی</w:t>
      </w:r>
      <w:r w:rsidRPr="009077D7">
        <w:rPr>
          <w:rtl/>
        </w:rPr>
        <w:t>د فرار مل</w:t>
      </w:r>
      <w:r w:rsidR="00AF2E6E" w:rsidRPr="009077D7">
        <w:rPr>
          <w:rtl/>
        </w:rPr>
        <w:t>ی</w:t>
      </w:r>
      <w:r w:rsidRPr="009077D7">
        <w:rPr>
          <w:rtl/>
        </w:rPr>
        <w:t>ون</w:t>
      </w:r>
      <w:r w:rsidR="009077D7">
        <w:rPr>
          <w:rFonts w:hint="cs"/>
          <w:rtl/>
        </w:rPr>
        <w:t>‌</w:t>
      </w:r>
      <w:r w:rsidRPr="009077D7">
        <w:rPr>
          <w:rtl/>
        </w:rPr>
        <w:t>ها ا</w:t>
      </w:r>
      <w:r w:rsidR="00AF2E6E" w:rsidRPr="009077D7">
        <w:rPr>
          <w:rtl/>
        </w:rPr>
        <w:t>ی</w:t>
      </w:r>
      <w:r w:rsidRPr="009077D7">
        <w:rPr>
          <w:rtl/>
        </w:rPr>
        <w:t>رانى به خارج از وطن و</w:t>
      </w:r>
      <w:r w:rsidRPr="009077D7">
        <w:rPr>
          <w:rFonts w:hint="cs"/>
          <w:rtl/>
        </w:rPr>
        <w:t xml:space="preserve"> </w:t>
      </w:r>
      <w:r w:rsidRPr="009077D7">
        <w:rPr>
          <w:rtl/>
        </w:rPr>
        <w:t>دست</w:t>
      </w:r>
      <w:r w:rsidR="009077D7">
        <w:rPr>
          <w:rFonts w:hint="cs"/>
          <w:rtl/>
        </w:rPr>
        <w:t>‌</w:t>
      </w:r>
      <w:r w:rsidR="00AF2E6E" w:rsidRPr="009077D7">
        <w:rPr>
          <w:rtl/>
        </w:rPr>
        <w:t>ک</w:t>
      </w:r>
      <w:r w:rsidRPr="009077D7">
        <w:rPr>
          <w:rtl/>
        </w:rPr>
        <w:t>ش</w:t>
      </w:r>
      <w:r w:rsidR="00AF2E6E" w:rsidRPr="009077D7">
        <w:rPr>
          <w:rtl/>
        </w:rPr>
        <w:t>ی</w:t>
      </w:r>
      <w:r w:rsidRPr="009077D7">
        <w:rPr>
          <w:rtl/>
        </w:rPr>
        <w:t>دن 80 تا 90 درصد مردم از د</w:t>
      </w:r>
      <w:r w:rsidR="00AF2E6E" w:rsidRPr="009077D7">
        <w:rPr>
          <w:rtl/>
        </w:rPr>
        <w:t>ی</w:t>
      </w:r>
      <w:r w:rsidRPr="009077D7">
        <w:rPr>
          <w:rtl/>
        </w:rPr>
        <w:t>ن و</w:t>
      </w:r>
      <w:r w:rsidRPr="009077D7">
        <w:rPr>
          <w:rFonts w:hint="cs"/>
          <w:rtl/>
        </w:rPr>
        <w:t xml:space="preserve"> </w:t>
      </w:r>
      <w:r w:rsidRPr="009077D7">
        <w:rPr>
          <w:rtl/>
        </w:rPr>
        <w:t>ده</w:t>
      </w:r>
      <w:r w:rsidR="009077D7">
        <w:rPr>
          <w:rFonts w:hint="cs"/>
          <w:rtl/>
        </w:rPr>
        <w:t>‌</w:t>
      </w:r>
      <w:r w:rsidRPr="009077D7">
        <w:rPr>
          <w:rtl/>
        </w:rPr>
        <w:t>ها معضل</w:t>
      </w:r>
      <w:r w:rsidR="00835A14" w:rsidRPr="009077D7">
        <w:rPr>
          <w:rtl/>
        </w:rPr>
        <w:t>ۀ</w:t>
      </w:r>
      <w:r w:rsidRPr="009077D7">
        <w:rPr>
          <w:rtl/>
        </w:rPr>
        <w:t xml:space="preserve"> بزرگ اجتماعى</w:t>
      </w:r>
      <w:r w:rsidR="006D7D8D" w:rsidRPr="009077D7">
        <w:rPr>
          <w:rtl/>
        </w:rPr>
        <w:t xml:space="preserve"> می‌باشد</w:t>
      </w:r>
      <w:r w:rsidRPr="009077D7">
        <w:rPr>
          <w:rtl/>
        </w:rPr>
        <w:t>، و</w:t>
      </w:r>
      <w:r w:rsidRPr="009077D7">
        <w:rPr>
          <w:rFonts w:hint="cs"/>
          <w:rtl/>
        </w:rPr>
        <w:t xml:space="preserve"> </w:t>
      </w:r>
      <w:r w:rsidRPr="009077D7">
        <w:rPr>
          <w:rtl/>
        </w:rPr>
        <w:t xml:space="preserve">وقتى </w:t>
      </w:r>
      <w:r w:rsidR="00AF2E6E" w:rsidRPr="009077D7">
        <w:rPr>
          <w:rtl/>
        </w:rPr>
        <w:t>ک</w:t>
      </w:r>
      <w:r w:rsidRPr="009077D7">
        <w:rPr>
          <w:rtl/>
        </w:rPr>
        <w:t>ه مردم در داخل و</w:t>
      </w:r>
      <w:r w:rsidRPr="009077D7">
        <w:rPr>
          <w:rFonts w:hint="cs"/>
          <w:rtl/>
        </w:rPr>
        <w:t xml:space="preserve"> </w:t>
      </w:r>
      <w:r w:rsidRPr="009077D7">
        <w:rPr>
          <w:rtl/>
        </w:rPr>
        <w:t xml:space="preserve">خارج </w:t>
      </w:r>
      <w:r w:rsidR="00AF2E6E" w:rsidRPr="009077D7">
        <w:rPr>
          <w:rtl/>
        </w:rPr>
        <w:t>ک</w:t>
      </w:r>
      <w:r w:rsidRPr="009077D7">
        <w:rPr>
          <w:rtl/>
        </w:rPr>
        <w:t>شور</w:t>
      </w:r>
      <w:r w:rsidR="000F71B7" w:rsidRPr="009077D7">
        <w:rPr>
          <w:rtl/>
        </w:rPr>
        <w:t xml:space="preserve"> می‌بینند</w:t>
      </w:r>
      <w:r w:rsidRPr="009077D7">
        <w:rPr>
          <w:rtl/>
        </w:rPr>
        <w:t xml:space="preserve"> </w:t>
      </w:r>
      <w:r w:rsidR="00AF2E6E" w:rsidRPr="009077D7">
        <w:rPr>
          <w:rtl/>
        </w:rPr>
        <w:t>ک</w:t>
      </w:r>
      <w:r w:rsidRPr="009077D7">
        <w:rPr>
          <w:rtl/>
        </w:rPr>
        <w:t>ه اسلام ا</w:t>
      </w:r>
      <w:r w:rsidR="00AF2E6E" w:rsidRPr="009077D7">
        <w:rPr>
          <w:rtl/>
        </w:rPr>
        <w:t>ی</w:t>
      </w:r>
      <w:r w:rsidRPr="009077D7">
        <w:rPr>
          <w:rtl/>
        </w:rPr>
        <w:t>نست بدون ش</w:t>
      </w:r>
      <w:r w:rsidR="00AF2E6E" w:rsidRPr="009077D7">
        <w:rPr>
          <w:rtl/>
        </w:rPr>
        <w:t>ک</w:t>
      </w:r>
      <w:r w:rsidRPr="009077D7">
        <w:rPr>
          <w:rtl/>
        </w:rPr>
        <w:t xml:space="preserve"> تاب تحمل اسم</w:t>
      </w:r>
      <w:r w:rsidR="000F71B7" w:rsidRPr="009077D7">
        <w:rPr>
          <w:rtl/>
        </w:rPr>
        <w:t xml:space="preserve"> آن را </w:t>
      </w:r>
      <w:r w:rsidRPr="009077D7">
        <w:rPr>
          <w:rtl/>
        </w:rPr>
        <w:t>هم نخواهند داشت</w:t>
      </w:r>
      <w:r w:rsidRPr="009077D7">
        <w:rPr>
          <w:rFonts w:hint="cs"/>
          <w:rtl/>
        </w:rPr>
        <w:t>.</w:t>
      </w:r>
      <w:r w:rsidRPr="009077D7">
        <w:rPr>
          <w:rtl/>
        </w:rPr>
        <w:t xml:space="preserve"> </w:t>
      </w:r>
    </w:p>
    <w:p w:rsidR="00C363C7" w:rsidRPr="00FD35AF" w:rsidRDefault="00C363C7" w:rsidP="009077D7">
      <w:pPr>
        <w:pStyle w:val="a9"/>
        <w:rPr>
          <w:rFonts w:cs="B Zar"/>
          <w:rtl/>
        </w:rPr>
      </w:pPr>
      <w:r w:rsidRPr="009077D7">
        <w:rPr>
          <w:rtl/>
        </w:rPr>
        <w:t>ا</w:t>
      </w:r>
      <w:r w:rsidR="00AF2E6E" w:rsidRPr="009077D7">
        <w:rPr>
          <w:rtl/>
        </w:rPr>
        <w:t>ی</w:t>
      </w:r>
      <w:r w:rsidRPr="009077D7">
        <w:rPr>
          <w:rtl/>
        </w:rPr>
        <w:t xml:space="preserve">جاد نظامى </w:t>
      </w:r>
      <w:r w:rsidR="00AF2E6E" w:rsidRPr="009077D7">
        <w:rPr>
          <w:rtl/>
        </w:rPr>
        <w:t>ک</w:t>
      </w:r>
      <w:r w:rsidRPr="009077D7">
        <w:rPr>
          <w:rtl/>
        </w:rPr>
        <w:t>ه اسلام را بدنام نموده و مع</w:t>
      </w:r>
      <w:r w:rsidR="00AF2E6E" w:rsidRPr="009077D7">
        <w:rPr>
          <w:rtl/>
        </w:rPr>
        <w:t>ی</w:t>
      </w:r>
      <w:r w:rsidRPr="009077D7">
        <w:rPr>
          <w:rtl/>
        </w:rPr>
        <w:t>وب جلوه داده و</w:t>
      </w:r>
      <w:r w:rsidRPr="009077D7">
        <w:rPr>
          <w:rFonts w:hint="cs"/>
          <w:rtl/>
        </w:rPr>
        <w:t xml:space="preserve"> </w:t>
      </w:r>
      <w:r w:rsidRPr="009077D7">
        <w:rPr>
          <w:rtl/>
        </w:rPr>
        <w:t>تصورى مخالف با ام</w:t>
      </w:r>
      <w:r w:rsidR="00AF2E6E" w:rsidRPr="009077D7">
        <w:rPr>
          <w:rtl/>
        </w:rPr>
        <w:t>ی</w:t>
      </w:r>
      <w:r w:rsidRPr="009077D7">
        <w:rPr>
          <w:rtl/>
        </w:rPr>
        <w:t>د</w:t>
      </w:r>
      <w:r w:rsidRPr="009077D7">
        <w:rPr>
          <w:rFonts w:hint="cs"/>
          <w:rtl/>
        </w:rPr>
        <w:t>‌</w:t>
      </w:r>
      <w:r w:rsidRPr="009077D7">
        <w:rPr>
          <w:rtl/>
        </w:rPr>
        <w:t>هاى مردم ا</w:t>
      </w:r>
      <w:r w:rsidR="00AF2E6E" w:rsidRPr="009077D7">
        <w:rPr>
          <w:rtl/>
        </w:rPr>
        <w:t>ی</w:t>
      </w:r>
      <w:r w:rsidRPr="009077D7">
        <w:rPr>
          <w:rtl/>
        </w:rPr>
        <w:t>جاد نما</w:t>
      </w:r>
      <w:r w:rsidR="00AF2E6E" w:rsidRPr="009077D7">
        <w:rPr>
          <w:rtl/>
        </w:rPr>
        <w:t>ی</w:t>
      </w:r>
      <w:r w:rsidRPr="009077D7">
        <w:rPr>
          <w:rtl/>
        </w:rPr>
        <w:t>د بدون ترد</w:t>
      </w:r>
      <w:r w:rsidR="00AF2E6E" w:rsidRPr="009077D7">
        <w:rPr>
          <w:rtl/>
        </w:rPr>
        <w:t>ی</w:t>
      </w:r>
      <w:r w:rsidRPr="009077D7">
        <w:rPr>
          <w:rtl/>
        </w:rPr>
        <w:t xml:space="preserve">د سبب </w:t>
      </w:r>
      <w:r w:rsidR="00AF2E6E" w:rsidRPr="009077D7">
        <w:rPr>
          <w:rtl/>
        </w:rPr>
        <w:t>ی</w:t>
      </w:r>
      <w:r w:rsidRPr="009077D7">
        <w:rPr>
          <w:rtl/>
        </w:rPr>
        <w:t>أس مردم شده و</w:t>
      </w:r>
      <w:r w:rsidRPr="009077D7">
        <w:rPr>
          <w:rFonts w:hint="cs"/>
          <w:rtl/>
        </w:rPr>
        <w:t xml:space="preserve"> </w:t>
      </w:r>
      <w:r w:rsidRPr="009077D7">
        <w:rPr>
          <w:rtl/>
        </w:rPr>
        <w:t>د</w:t>
      </w:r>
      <w:r w:rsidR="00AF2E6E" w:rsidRPr="009077D7">
        <w:rPr>
          <w:rtl/>
        </w:rPr>
        <w:t>ی</w:t>
      </w:r>
      <w:r w:rsidRPr="009077D7">
        <w:rPr>
          <w:rtl/>
        </w:rPr>
        <w:t>گر جد و</w:t>
      </w:r>
      <w:r w:rsidRPr="009077D7">
        <w:rPr>
          <w:rFonts w:hint="cs"/>
          <w:rtl/>
        </w:rPr>
        <w:t xml:space="preserve"> </w:t>
      </w:r>
      <w:r w:rsidRPr="009077D7">
        <w:rPr>
          <w:rtl/>
        </w:rPr>
        <w:t>جهدى براى ا</w:t>
      </w:r>
      <w:r w:rsidR="00AF2E6E" w:rsidRPr="009077D7">
        <w:rPr>
          <w:rtl/>
        </w:rPr>
        <w:t>ی</w:t>
      </w:r>
      <w:r w:rsidRPr="009077D7">
        <w:rPr>
          <w:rtl/>
        </w:rPr>
        <w:t>جاد دولتى اسلامى از طرف جوانان مسلمان جذاب نخواهد بود، و</w:t>
      </w:r>
      <w:r w:rsidRPr="009077D7">
        <w:rPr>
          <w:rFonts w:hint="cs"/>
          <w:rtl/>
        </w:rPr>
        <w:t xml:space="preserve"> </w:t>
      </w:r>
      <w:r w:rsidRPr="009077D7">
        <w:rPr>
          <w:rtl/>
        </w:rPr>
        <w:t>بدون ترد</w:t>
      </w:r>
      <w:r w:rsidR="00AF2E6E" w:rsidRPr="009077D7">
        <w:rPr>
          <w:rtl/>
        </w:rPr>
        <w:t>ی</w:t>
      </w:r>
      <w:r w:rsidRPr="009077D7">
        <w:rPr>
          <w:rtl/>
        </w:rPr>
        <w:t>د دولت</w:t>
      </w:r>
      <w:r w:rsidRPr="009077D7">
        <w:rPr>
          <w:rFonts w:hint="cs"/>
          <w:rtl/>
        </w:rPr>
        <w:t>‌</w:t>
      </w:r>
      <w:r w:rsidRPr="009077D7">
        <w:rPr>
          <w:rtl/>
        </w:rPr>
        <w:t>هاى بزرگ استعمارى به ا</w:t>
      </w:r>
      <w:r w:rsidR="00AF2E6E" w:rsidRPr="009077D7">
        <w:rPr>
          <w:rtl/>
        </w:rPr>
        <w:t>ی</w:t>
      </w:r>
      <w:r w:rsidRPr="009077D7">
        <w:rPr>
          <w:rtl/>
        </w:rPr>
        <w:t>ن طف</w:t>
      </w:r>
      <w:r w:rsidR="00AF2E6E" w:rsidRPr="009077D7">
        <w:rPr>
          <w:rtl/>
        </w:rPr>
        <w:t>ی</w:t>
      </w:r>
      <w:r w:rsidRPr="009077D7">
        <w:rPr>
          <w:rtl/>
        </w:rPr>
        <w:t>لى</w:t>
      </w:r>
      <w:r w:rsidR="004A5748" w:rsidRPr="009077D7">
        <w:rPr>
          <w:rtl/>
        </w:rPr>
        <w:t>‌هاى</w:t>
      </w:r>
      <w:r w:rsidR="009077D7">
        <w:rPr>
          <w:rtl/>
        </w:rPr>
        <w:t xml:space="preserve"> بدعت‌آمیز </w:t>
      </w:r>
      <w:r w:rsidR="00AF2E6E" w:rsidRPr="009077D7">
        <w:rPr>
          <w:rtl/>
        </w:rPr>
        <w:t>ک</w:t>
      </w:r>
      <w:r w:rsidRPr="009077D7">
        <w:rPr>
          <w:rtl/>
        </w:rPr>
        <w:t>ه در جسم امت اسلامى سرزده</w:t>
      </w:r>
      <w:r w:rsidR="006D7D8D" w:rsidRPr="009077D7">
        <w:rPr>
          <w:rtl/>
        </w:rPr>
        <w:t xml:space="preserve">‌اند </w:t>
      </w:r>
      <w:r w:rsidRPr="009077D7">
        <w:rPr>
          <w:rtl/>
        </w:rPr>
        <w:t>اهم</w:t>
      </w:r>
      <w:r w:rsidR="00AF2E6E" w:rsidRPr="009077D7">
        <w:rPr>
          <w:rtl/>
        </w:rPr>
        <w:t>ی</w:t>
      </w:r>
      <w:r w:rsidRPr="009077D7">
        <w:rPr>
          <w:rtl/>
        </w:rPr>
        <w:t>ت داده و از تقار</w:t>
      </w:r>
      <w:r w:rsidR="00AF2E6E" w:rsidRPr="009077D7">
        <w:rPr>
          <w:rtl/>
        </w:rPr>
        <w:t>ی</w:t>
      </w:r>
      <w:r w:rsidRPr="009077D7">
        <w:rPr>
          <w:rtl/>
        </w:rPr>
        <w:t xml:space="preserve">ر خاورشناسانى </w:t>
      </w:r>
      <w:r w:rsidR="00AF2E6E" w:rsidRPr="009077D7">
        <w:rPr>
          <w:rtl/>
        </w:rPr>
        <w:t>ک</w:t>
      </w:r>
      <w:r w:rsidRPr="009077D7">
        <w:rPr>
          <w:rtl/>
        </w:rPr>
        <w:t>ه غالبا در وزارت</w:t>
      </w:r>
      <w:r w:rsidR="004A5748" w:rsidRPr="009077D7">
        <w:rPr>
          <w:rtl/>
        </w:rPr>
        <w:t xml:space="preserve">‌هاى </w:t>
      </w:r>
      <w:r w:rsidRPr="009077D7">
        <w:rPr>
          <w:rtl/>
        </w:rPr>
        <w:t xml:space="preserve">خارجه و </w:t>
      </w:r>
      <w:r w:rsidR="00AF2E6E" w:rsidRPr="009077D7">
        <w:rPr>
          <w:rtl/>
        </w:rPr>
        <w:t>ی</w:t>
      </w:r>
      <w:r w:rsidRPr="009077D7">
        <w:rPr>
          <w:rtl/>
        </w:rPr>
        <w:t>ا وزارت</w:t>
      </w:r>
      <w:r w:rsidRPr="009077D7">
        <w:rPr>
          <w:rFonts w:hint="cs"/>
          <w:rtl/>
        </w:rPr>
        <w:t>‌</w:t>
      </w:r>
      <w:r w:rsidRPr="009077D7">
        <w:rPr>
          <w:rtl/>
        </w:rPr>
        <w:t>هاى مستعمره و</w:t>
      </w:r>
      <w:r w:rsidRPr="009077D7">
        <w:rPr>
          <w:rFonts w:hint="cs"/>
          <w:rtl/>
        </w:rPr>
        <w:t xml:space="preserve"> </w:t>
      </w:r>
      <w:r w:rsidR="00AF2E6E" w:rsidRPr="009077D7">
        <w:rPr>
          <w:rtl/>
        </w:rPr>
        <w:t>ی</w:t>
      </w:r>
      <w:r w:rsidRPr="009077D7">
        <w:rPr>
          <w:rtl/>
        </w:rPr>
        <w:t>ا در سفارت</w:t>
      </w:r>
      <w:r w:rsidRPr="009077D7">
        <w:rPr>
          <w:rFonts w:hint="cs"/>
          <w:rtl/>
        </w:rPr>
        <w:t>‌</w:t>
      </w:r>
      <w:r w:rsidRPr="009077D7">
        <w:rPr>
          <w:rtl/>
        </w:rPr>
        <w:t xml:space="preserve">هاى خود </w:t>
      </w:r>
      <w:r w:rsidR="00AF2E6E" w:rsidRPr="009077D7">
        <w:rPr>
          <w:rtl/>
        </w:rPr>
        <w:t>ک</w:t>
      </w:r>
      <w:r w:rsidRPr="009077D7">
        <w:rPr>
          <w:rtl/>
        </w:rPr>
        <w:t>ار</w:t>
      </w:r>
      <w:r w:rsidR="004A5748" w:rsidRPr="009077D7">
        <w:rPr>
          <w:rtl/>
        </w:rPr>
        <w:t xml:space="preserve"> می‌کنند</w:t>
      </w:r>
      <w:r w:rsidRPr="009077D7">
        <w:rPr>
          <w:rtl/>
        </w:rPr>
        <w:t xml:space="preserve"> در ا</w:t>
      </w:r>
      <w:r w:rsidR="00AF2E6E" w:rsidRPr="009077D7">
        <w:rPr>
          <w:rtl/>
        </w:rPr>
        <w:t>ی</w:t>
      </w:r>
      <w:r w:rsidRPr="009077D7">
        <w:rPr>
          <w:rtl/>
        </w:rPr>
        <w:t>ن زم</w:t>
      </w:r>
      <w:r w:rsidR="00AF2E6E" w:rsidRPr="009077D7">
        <w:rPr>
          <w:rtl/>
        </w:rPr>
        <w:t>ی</w:t>
      </w:r>
      <w:r w:rsidRPr="009077D7">
        <w:rPr>
          <w:rtl/>
        </w:rPr>
        <w:t>نه</w:t>
      </w:r>
      <w:r w:rsidRPr="009077D7">
        <w:rPr>
          <w:rFonts w:hint="cs"/>
          <w:rtl/>
        </w:rPr>
        <w:t>‌</w:t>
      </w:r>
      <w:r w:rsidRPr="009077D7">
        <w:rPr>
          <w:rtl/>
        </w:rPr>
        <w:t>ها بهتر</w:t>
      </w:r>
      <w:r w:rsidR="00AF2E6E" w:rsidRPr="009077D7">
        <w:rPr>
          <w:rtl/>
        </w:rPr>
        <w:t>ی</w:t>
      </w:r>
      <w:r w:rsidRPr="009077D7">
        <w:rPr>
          <w:rtl/>
        </w:rPr>
        <w:t>ن استفاده را نموده و</w:t>
      </w:r>
      <w:r w:rsidRPr="009077D7">
        <w:rPr>
          <w:rFonts w:hint="cs"/>
          <w:rtl/>
        </w:rPr>
        <w:t xml:space="preserve"> </w:t>
      </w:r>
      <w:r w:rsidRPr="009077D7">
        <w:rPr>
          <w:rtl/>
        </w:rPr>
        <w:t>م</w:t>
      </w:r>
      <w:r w:rsidR="00AF2E6E" w:rsidRPr="009077D7">
        <w:rPr>
          <w:rtl/>
        </w:rPr>
        <w:t>ی</w:t>
      </w:r>
      <w:r w:rsidRPr="009077D7">
        <w:rPr>
          <w:rtl/>
        </w:rPr>
        <w:t xml:space="preserve">دانند </w:t>
      </w:r>
      <w:r w:rsidR="00AF2E6E" w:rsidRPr="009077D7">
        <w:rPr>
          <w:rtl/>
        </w:rPr>
        <w:t>ک</w:t>
      </w:r>
      <w:r w:rsidRPr="009077D7">
        <w:rPr>
          <w:rtl/>
        </w:rPr>
        <w:t xml:space="preserve">ه چه مذهب و جنبشى را </w:t>
      </w:r>
      <w:r w:rsidR="00AF2E6E" w:rsidRPr="009077D7">
        <w:rPr>
          <w:rtl/>
        </w:rPr>
        <w:t>ک</w:t>
      </w:r>
      <w:r w:rsidRPr="009077D7">
        <w:rPr>
          <w:rtl/>
        </w:rPr>
        <w:t>ى و چگونه اجاز</w:t>
      </w:r>
      <w:r w:rsidR="00835A14" w:rsidRPr="009077D7">
        <w:rPr>
          <w:rtl/>
        </w:rPr>
        <w:t>ۀ</w:t>
      </w:r>
      <w:r w:rsidRPr="009077D7">
        <w:rPr>
          <w:rtl/>
        </w:rPr>
        <w:t xml:space="preserve"> ظهور بدهند</w:t>
      </w:r>
      <w:r w:rsidRPr="009077D7">
        <w:rPr>
          <w:rFonts w:hint="cs"/>
          <w:rtl/>
        </w:rPr>
        <w:t xml:space="preserve">؟ </w:t>
      </w:r>
      <w:r w:rsidRPr="009077D7">
        <w:rPr>
          <w:rtl/>
        </w:rPr>
        <w:t>و</w:t>
      </w:r>
      <w:r w:rsidRPr="009077D7">
        <w:rPr>
          <w:rFonts w:hint="cs"/>
          <w:rtl/>
        </w:rPr>
        <w:t xml:space="preserve"> </w:t>
      </w:r>
      <w:r w:rsidRPr="009077D7">
        <w:rPr>
          <w:rtl/>
        </w:rPr>
        <w:t>ق</w:t>
      </w:r>
      <w:r w:rsidR="00AF2E6E" w:rsidRPr="009077D7">
        <w:rPr>
          <w:rtl/>
        </w:rPr>
        <w:t>ی</w:t>
      </w:r>
      <w:r w:rsidRPr="009077D7">
        <w:rPr>
          <w:rtl/>
        </w:rPr>
        <w:t>ام نظام ملا</w:t>
      </w:r>
      <w:r w:rsidR="00AF2E6E" w:rsidRPr="009077D7">
        <w:rPr>
          <w:rtl/>
        </w:rPr>
        <w:t>ی</w:t>
      </w:r>
      <w:r w:rsidRPr="009077D7">
        <w:rPr>
          <w:rtl/>
        </w:rPr>
        <w:t>ان ش</w:t>
      </w:r>
      <w:r w:rsidR="00AF2E6E" w:rsidRPr="009077D7">
        <w:rPr>
          <w:rtl/>
        </w:rPr>
        <w:t>ی</w:t>
      </w:r>
      <w:r w:rsidRPr="009077D7">
        <w:rPr>
          <w:rtl/>
        </w:rPr>
        <w:t>عه در ا</w:t>
      </w:r>
      <w:r w:rsidR="00AF2E6E" w:rsidRPr="009077D7">
        <w:rPr>
          <w:rtl/>
        </w:rPr>
        <w:t>ی</w:t>
      </w:r>
      <w:r w:rsidRPr="009077D7">
        <w:rPr>
          <w:rtl/>
        </w:rPr>
        <w:t>ران در ا</w:t>
      </w:r>
      <w:r w:rsidR="00AF2E6E" w:rsidRPr="009077D7">
        <w:rPr>
          <w:rtl/>
        </w:rPr>
        <w:t>ی</w:t>
      </w:r>
      <w:r w:rsidRPr="009077D7">
        <w:rPr>
          <w:rtl/>
        </w:rPr>
        <w:t>ن راستا چه عمدا از طرف قدرت</w:t>
      </w:r>
      <w:r w:rsidRPr="009077D7">
        <w:rPr>
          <w:rFonts w:hint="cs"/>
          <w:rtl/>
        </w:rPr>
        <w:t>‌</w:t>
      </w:r>
      <w:r w:rsidRPr="009077D7">
        <w:rPr>
          <w:rtl/>
        </w:rPr>
        <w:t>هاى بزرگ براى ا</w:t>
      </w:r>
      <w:r w:rsidR="00AF2E6E" w:rsidRPr="009077D7">
        <w:rPr>
          <w:rtl/>
        </w:rPr>
        <w:t>ی</w:t>
      </w:r>
      <w:r w:rsidRPr="009077D7">
        <w:rPr>
          <w:rtl/>
        </w:rPr>
        <w:t>ن هدف ا</w:t>
      </w:r>
      <w:r w:rsidR="00AF2E6E" w:rsidRPr="009077D7">
        <w:rPr>
          <w:rtl/>
        </w:rPr>
        <w:t>ی</w:t>
      </w:r>
      <w:r w:rsidRPr="009077D7">
        <w:rPr>
          <w:rtl/>
        </w:rPr>
        <w:t xml:space="preserve">جاد شده باشد </w:t>
      </w:r>
      <w:r w:rsidR="00AF2E6E" w:rsidRPr="009077D7">
        <w:rPr>
          <w:rtl/>
        </w:rPr>
        <w:t>ی</w:t>
      </w:r>
      <w:r w:rsidRPr="009077D7">
        <w:rPr>
          <w:rtl/>
        </w:rPr>
        <w:t>ا نه ولى بهتر</w:t>
      </w:r>
      <w:r w:rsidR="00AF2E6E" w:rsidRPr="009077D7">
        <w:rPr>
          <w:rtl/>
        </w:rPr>
        <w:t>ی</w:t>
      </w:r>
      <w:r w:rsidRPr="009077D7">
        <w:rPr>
          <w:rtl/>
        </w:rPr>
        <w:t>ن خدمت مم</w:t>
      </w:r>
      <w:r w:rsidR="00AF2E6E" w:rsidRPr="009077D7">
        <w:rPr>
          <w:rtl/>
        </w:rPr>
        <w:t>ک</w:t>
      </w:r>
      <w:r w:rsidRPr="009077D7">
        <w:rPr>
          <w:rtl/>
        </w:rPr>
        <w:t xml:space="preserve">ن را انجام داده است، والا چرا بعد از اسقاط خلافت عثمانى تا </w:t>
      </w:r>
      <w:r w:rsidR="00AF2E6E" w:rsidRPr="009077D7">
        <w:rPr>
          <w:rtl/>
        </w:rPr>
        <w:t>ک</w:t>
      </w:r>
      <w:r w:rsidRPr="009077D7">
        <w:rPr>
          <w:rtl/>
        </w:rPr>
        <w:t xml:space="preserve">نون با </w:t>
      </w:r>
      <w:r w:rsidR="00AF2E6E" w:rsidRPr="009077D7">
        <w:rPr>
          <w:rtl/>
        </w:rPr>
        <w:t>یک</w:t>
      </w:r>
      <w:r w:rsidRPr="009077D7">
        <w:rPr>
          <w:rtl/>
        </w:rPr>
        <w:t xml:space="preserve"> نظام اسلامى سنى </w:t>
      </w:r>
      <w:r w:rsidR="00AF2E6E" w:rsidRPr="009077D7">
        <w:rPr>
          <w:rtl/>
        </w:rPr>
        <w:t>ک</w:t>
      </w:r>
      <w:r w:rsidRPr="009077D7">
        <w:rPr>
          <w:rtl/>
        </w:rPr>
        <w:t>ه مهارش در آخور آنها نباشد ا</w:t>
      </w:r>
      <w:r w:rsidR="00AF2E6E" w:rsidRPr="009077D7">
        <w:rPr>
          <w:rtl/>
        </w:rPr>
        <w:t>ی</w:t>
      </w:r>
      <w:r w:rsidRPr="009077D7">
        <w:rPr>
          <w:rtl/>
        </w:rPr>
        <w:t>ن همه دشمنى نموده و</w:t>
      </w:r>
      <w:r w:rsidRPr="009077D7">
        <w:rPr>
          <w:rFonts w:hint="cs"/>
          <w:rtl/>
        </w:rPr>
        <w:t xml:space="preserve"> </w:t>
      </w:r>
      <w:r w:rsidRPr="009077D7">
        <w:rPr>
          <w:rtl/>
        </w:rPr>
        <w:t>شد</w:t>
      </w:r>
      <w:r w:rsidR="00AF2E6E" w:rsidRPr="009077D7">
        <w:rPr>
          <w:rtl/>
        </w:rPr>
        <w:t>ی</w:t>
      </w:r>
      <w:r w:rsidRPr="009077D7">
        <w:rPr>
          <w:rtl/>
        </w:rPr>
        <w:t>دا از ا</w:t>
      </w:r>
      <w:r w:rsidR="00AF2E6E" w:rsidRPr="009077D7">
        <w:rPr>
          <w:rtl/>
        </w:rPr>
        <w:t>ی</w:t>
      </w:r>
      <w:r w:rsidRPr="009077D7">
        <w:rPr>
          <w:rtl/>
        </w:rPr>
        <w:t>جاد آن ممانعت</w:t>
      </w:r>
      <w:r w:rsidR="004A5748" w:rsidRPr="009077D7">
        <w:rPr>
          <w:rtl/>
        </w:rPr>
        <w:t xml:space="preserve"> می‌کنند</w:t>
      </w:r>
      <w:r w:rsidRPr="009077D7">
        <w:rPr>
          <w:rtl/>
        </w:rPr>
        <w:t>.</w:t>
      </w:r>
    </w:p>
    <w:p w:rsidR="00C363C7" w:rsidRPr="00FD35AF" w:rsidRDefault="00C363C7" w:rsidP="008C37F3">
      <w:pPr>
        <w:pStyle w:val="a0"/>
        <w:rPr>
          <w:rtl/>
        </w:rPr>
      </w:pPr>
      <w:bookmarkStart w:id="316" w:name="_Toc89967477"/>
      <w:bookmarkStart w:id="317" w:name="_Toc262253799"/>
      <w:bookmarkStart w:id="318" w:name="_Toc278236372"/>
      <w:bookmarkStart w:id="319" w:name="_Toc430509632"/>
      <w:r w:rsidRPr="00FD35AF">
        <w:rPr>
          <w:rtl/>
        </w:rPr>
        <w:t>3- سبب ظهور مذاهب الحادى و زندقه</w:t>
      </w:r>
      <w:bookmarkEnd w:id="316"/>
      <w:bookmarkEnd w:id="317"/>
      <w:bookmarkEnd w:id="318"/>
      <w:bookmarkEnd w:id="319"/>
    </w:p>
    <w:p w:rsidR="00C363C7" w:rsidRPr="00FD35AF" w:rsidRDefault="00C363C7" w:rsidP="009077D7">
      <w:pPr>
        <w:pStyle w:val="a9"/>
        <w:rPr>
          <w:rFonts w:cs="B Zar"/>
          <w:rtl/>
        </w:rPr>
      </w:pPr>
      <w:r w:rsidRPr="009077D7">
        <w:rPr>
          <w:rtl/>
        </w:rPr>
        <w:t>ش</w:t>
      </w:r>
      <w:r w:rsidR="00AF2E6E" w:rsidRPr="009077D7">
        <w:rPr>
          <w:rtl/>
        </w:rPr>
        <w:t>ی</w:t>
      </w:r>
      <w:r w:rsidRPr="009077D7">
        <w:rPr>
          <w:rtl/>
        </w:rPr>
        <w:t>خ ال</w:t>
      </w:r>
      <w:r w:rsidRPr="009077D7">
        <w:rPr>
          <w:rFonts w:hint="cs"/>
          <w:rtl/>
        </w:rPr>
        <w:t>إ</w:t>
      </w:r>
      <w:r w:rsidRPr="009077D7">
        <w:rPr>
          <w:rtl/>
        </w:rPr>
        <w:t>سلام ابن ت</w:t>
      </w:r>
      <w:r w:rsidR="00AF2E6E" w:rsidRPr="009077D7">
        <w:rPr>
          <w:rtl/>
        </w:rPr>
        <w:t>ی</w:t>
      </w:r>
      <w:r w:rsidRPr="009077D7">
        <w:rPr>
          <w:rtl/>
        </w:rPr>
        <w:t>م</w:t>
      </w:r>
      <w:r w:rsidR="00AF2E6E" w:rsidRPr="009077D7">
        <w:rPr>
          <w:rtl/>
        </w:rPr>
        <w:t>ی</w:t>
      </w:r>
      <w:r w:rsidRPr="009077D7">
        <w:rPr>
          <w:rtl/>
        </w:rPr>
        <w:t>ه</w:t>
      </w:r>
      <w:r w:rsidR="009077D7">
        <w:rPr>
          <w:rFonts w:cs="CTraditional Arabic" w:hint="cs"/>
          <w:rtl/>
        </w:rPr>
        <w:t>/</w:t>
      </w:r>
      <w:r w:rsidR="00CE2A51" w:rsidRPr="009077D7">
        <w:rPr>
          <w:rtl/>
        </w:rPr>
        <w:t xml:space="preserve"> می‌گوید</w:t>
      </w:r>
      <w:r w:rsidRPr="009077D7">
        <w:rPr>
          <w:rtl/>
        </w:rPr>
        <w:t xml:space="preserve"> </w:t>
      </w:r>
      <w:r w:rsidR="00AF2E6E" w:rsidRPr="009077D7">
        <w:rPr>
          <w:rtl/>
        </w:rPr>
        <w:t>ک</w:t>
      </w:r>
      <w:r w:rsidRPr="009077D7">
        <w:rPr>
          <w:rtl/>
        </w:rPr>
        <w:t>ه</w:t>
      </w:r>
      <w:r w:rsidRPr="009077D7">
        <w:rPr>
          <w:rFonts w:hint="cs"/>
          <w:rtl/>
        </w:rPr>
        <w:t>:</w:t>
      </w:r>
      <w:r w:rsidRPr="009077D7">
        <w:rPr>
          <w:rtl/>
        </w:rPr>
        <w:t xml:space="preserve"> مبدأ و</w:t>
      </w:r>
      <w:r w:rsidRPr="009077D7">
        <w:rPr>
          <w:rFonts w:hint="cs"/>
          <w:rtl/>
        </w:rPr>
        <w:t xml:space="preserve"> </w:t>
      </w:r>
      <w:r w:rsidRPr="009077D7">
        <w:rPr>
          <w:rtl/>
        </w:rPr>
        <w:t>علت ضلالت اسماع</w:t>
      </w:r>
      <w:r w:rsidR="00AF2E6E" w:rsidRPr="009077D7">
        <w:rPr>
          <w:rtl/>
        </w:rPr>
        <w:t>ی</w:t>
      </w:r>
      <w:r w:rsidRPr="009077D7">
        <w:rPr>
          <w:rtl/>
        </w:rPr>
        <w:t>ل</w:t>
      </w:r>
      <w:r w:rsidR="00AF2E6E" w:rsidRPr="009077D7">
        <w:rPr>
          <w:rtl/>
        </w:rPr>
        <w:t>ی</w:t>
      </w:r>
      <w:r w:rsidRPr="009077D7">
        <w:rPr>
          <w:rtl/>
        </w:rPr>
        <w:t>ه و</w:t>
      </w:r>
      <w:r w:rsidRPr="009077D7">
        <w:rPr>
          <w:rFonts w:hint="cs"/>
          <w:rtl/>
        </w:rPr>
        <w:t xml:space="preserve"> </w:t>
      </w:r>
      <w:r w:rsidRPr="009077D7">
        <w:rPr>
          <w:rtl/>
        </w:rPr>
        <w:t>نص</w:t>
      </w:r>
      <w:r w:rsidR="00AF2E6E" w:rsidRPr="009077D7">
        <w:rPr>
          <w:rtl/>
        </w:rPr>
        <w:t>ی</w:t>
      </w:r>
      <w:r w:rsidRPr="009077D7">
        <w:rPr>
          <w:rtl/>
        </w:rPr>
        <w:t>ر</w:t>
      </w:r>
      <w:r w:rsidR="00AF2E6E" w:rsidRPr="009077D7">
        <w:rPr>
          <w:rtl/>
        </w:rPr>
        <w:t>ی</w:t>
      </w:r>
      <w:r w:rsidRPr="009077D7">
        <w:rPr>
          <w:rtl/>
        </w:rPr>
        <w:t>ه</w:t>
      </w:r>
      <w:r w:rsidRPr="009077D7">
        <w:rPr>
          <w:rFonts w:hint="cs"/>
          <w:rtl/>
        </w:rPr>
        <w:t xml:space="preserve"> </w:t>
      </w:r>
      <w:r w:rsidRPr="009077D7">
        <w:rPr>
          <w:rtl/>
        </w:rPr>
        <w:t>(</w:t>
      </w:r>
      <w:r w:rsidR="00AF2E6E" w:rsidRPr="009077D7">
        <w:rPr>
          <w:rtl/>
        </w:rPr>
        <w:t>ک</w:t>
      </w:r>
      <w:r w:rsidRPr="009077D7">
        <w:rPr>
          <w:rtl/>
        </w:rPr>
        <w:t>ه به آنها علو</w:t>
      </w:r>
      <w:r w:rsidR="00AF2E6E" w:rsidRPr="009077D7">
        <w:rPr>
          <w:rtl/>
        </w:rPr>
        <w:t>ی</w:t>
      </w:r>
      <w:r w:rsidRPr="009077D7">
        <w:rPr>
          <w:rtl/>
        </w:rPr>
        <w:t>ه =</w:t>
      </w:r>
      <w:r w:rsidRPr="009077D7">
        <w:rPr>
          <w:rFonts w:hint="cs"/>
          <w:rtl/>
        </w:rPr>
        <w:t xml:space="preserve"> </w:t>
      </w:r>
      <w:r w:rsidRPr="009077D7">
        <w:rPr>
          <w:rtl/>
        </w:rPr>
        <w:t>على اللهى ن</w:t>
      </w:r>
      <w:r w:rsidR="00AF2E6E" w:rsidRPr="009077D7">
        <w:rPr>
          <w:rtl/>
        </w:rPr>
        <w:t>ی</w:t>
      </w:r>
      <w:r w:rsidRPr="009077D7">
        <w:rPr>
          <w:rtl/>
        </w:rPr>
        <w:t>زگفته</w:t>
      </w:r>
      <w:r w:rsidR="00CE2A51" w:rsidRPr="009077D7">
        <w:rPr>
          <w:rtl/>
        </w:rPr>
        <w:t xml:space="preserve"> می‌شود</w:t>
      </w:r>
      <w:r w:rsidRPr="009077D7">
        <w:rPr>
          <w:rtl/>
        </w:rPr>
        <w:t>)</w:t>
      </w:r>
      <w:r w:rsidRPr="009077D7">
        <w:rPr>
          <w:rFonts w:hint="cs"/>
          <w:rtl/>
        </w:rPr>
        <w:t xml:space="preserve"> (</w:t>
      </w:r>
      <w:r w:rsidRPr="009077D7">
        <w:rPr>
          <w:rtl/>
        </w:rPr>
        <w:t>والان بهائ</w:t>
      </w:r>
      <w:r w:rsidR="00AF2E6E" w:rsidRPr="009077D7">
        <w:rPr>
          <w:rtl/>
        </w:rPr>
        <w:t>ی</w:t>
      </w:r>
      <w:r w:rsidRPr="009077D7">
        <w:rPr>
          <w:rtl/>
        </w:rPr>
        <w:t>ه و</w:t>
      </w:r>
      <w:r w:rsidRPr="009077D7">
        <w:rPr>
          <w:rFonts w:hint="cs"/>
          <w:rtl/>
        </w:rPr>
        <w:t xml:space="preserve"> </w:t>
      </w:r>
      <w:r w:rsidRPr="009077D7">
        <w:rPr>
          <w:rtl/>
        </w:rPr>
        <w:t>قاد</w:t>
      </w:r>
      <w:r w:rsidR="00AF2E6E" w:rsidRPr="009077D7">
        <w:rPr>
          <w:rtl/>
        </w:rPr>
        <w:t>ی</w:t>
      </w:r>
      <w:r w:rsidRPr="009077D7">
        <w:rPr>
          <w:rtl/>
        </w:rPr>
        <w:t>ان</w:t>
      </w:r>
      <w:r w:rsidR="00AF2E6E" w:rsidRPr="009077D7">
        <w:rPr>
          <w:rtl/>
        </w:rPr>
        <w:t>ی</w:t>
      </w:r>
      <w:r w:rsidRPr="009077D7">
        <w:rPr>
          <w:rtl/>
        </w:rPr>
        <w:t>ه</w:t>
      </w:r>
      <w:r w:rsidRPr="009077D7">
        <w:rPr>
          <w:rFonts w:hint="cs"/>
          <w:rtl/>
        </w:rPr>
        <w:t>)</w:t>
      </w:r>
      <w:r w:rsidRPr="009077D7">
        <w:rPr>
          <w:rtl/>
        </w:rPr>
        <w:t xml:space="preserve"> و</w:t>
      </w:r>
      <w:r w:rsidRPr="009077D7">
        <w:rPr>
          <w:rFonts w:hint="cs"/>
          <w:rtl/>
        </w:rPr>
        <w:t xml:space="preserve"> </w:t>
      </w:r>
      <w:r w:rsidRPr="009077D7">
        <w:rPr>
          <w:rtl/>
        </w:rPr>
        <w:t>امثال آنها ا</w:t>
      </w:r>
      <w:r w:rsidR="00AF2E6E" w:rsidRPr="009077D7">
        <w:rPr>
          <w:rtl/>
        </w:rPr>
        <w:t>ی</w:t>
      </w:r>
      <w:r w:rsidRPr="009077D7">
        <w:rPr>
          <w:rtl/>
        </w:rPr>
        <w:t xml:space="preserve">نست </w:t>
      </w:r>
      <w:r w:rsidR="00AF2E6E" w:rsidRPr="009077D7">
        <w:rPr>
          <w:rtl/>
        </w:rPr>
        <w:t>ک</w:t>
      </w:r>
      <w:r w:rsidRPr="009077D7">
        <w:rPr>
          <w:rtl/>
        </w:rPr>
        <w:t>ه أ</w:t>
      </w:r>
      <w:r w:rsidR="00AF2E6E" w:rsidRPr="009077D7">
        <w:rPr>
          <w:rtl/>
        </w:rPr>
        <w:t>ک</w:t>
      </w:r>
      <w:r w:rsidRPr="009077D7">
        <w:rPr>
          <w:rtl/>
        </w:rPr>
        <w:t>اذ</w:t>
      </w:r>
      <w:r w:rsidR="00AF2E6E" w:rsidRPr="009077D7">
        <w:rPr>
          <w:rtl/>
        </w:rPr>
        <w:t>ی</w:t>
      </w:r>
      <w:r w:rsidRPr="009077D7">
        <w:rPr>
          <w:rtl/>
        </w:rPr>
        <w:t>ب ش</w:t>
      </w:r>
      <w:r w:rsidR="00AF2E6E" w:rsidRPr="009077D7">
        <w:rPr>
          <w:rtl/>
        </w:rPr>
        <w:t>ی</w:t>
      </w:r>
      <w:r w:rsidRPr="009077D7">
        <w:rPr>
          <w:rtl/>
        </w:rPr>
        <w:t>عه را در مورد اسلام و</w:t>
      </w:r>
      <w:r w:rsidRPr="009077D7">
        <w:rPr>
          <w:rFonts w:hint="cs"/>
          <w:rtl/>
        </w:rPr>
        <w:t xml:space="preserve"> </w:t>
      </w:r>
      <w:r w:rsidRPr="009077D7">
        <w:rPr>
          <w:rtl/>
        </w:rPr>
        <w:t>در تفس</w:t>
      </w:r>
      <w:r w:rsidR="00AF2E6E" w:rsidRPr="009077D7">
        <w:rPr>
          <w:rtl/>
        </w:rPr>
        <w:t>ی</w:t>
      </w:r>
      <w:r w:rsidRPr="009077D7">
        <w:rPr>
          <w:rtl/>
        </w:rPr>
        <w:t>ر و</w:t>
      </w:r>
      <w:r w:rsidRPr="009077D7">
        <w:rPr>
          <w:rFonts w:hint="cs"/>
          <w:rtl/>
        </w:rPr>
        <w:t xml:space="preserve"> </w:t>
      </w:r>
      <w:r w:rsidRPr="009077D7">
        <w:rPr>
          <w:rtl/>
        </w:rPr>
        <w:t>تأو</w:t>
      </w:r>
      <w:r w:rsidR="00AF2E6E" w:rsidRPr="009077D7">
        <w:rPr>
          <w:rtl/>
        </w:rPr>
        <w:t>ی</w:t>
      </w:r>
      <w:r w:rsidRPr="009077D7">
        <w:rPr>
          <w:rtl/>
        </w:rPr>
        <w:t>ل قرآن و</w:t>
      </w:r>
      <w:r w:rsidRPr="009077D7">
        <w:rPr>
          <w:rFonts w:hint="cs"/>
          <w:rtl/>
        </w:rPr>
        <w:t xml:space="preserve"> </w:t>
      </w:r>
      <w:r w:rsidRPr="009077D7">
        <w:rPr>
          <w:rtl/>
        </w:rPr>
        <w:t>سنت تصد</w:t>
      </w:r>
      <w:r w:rsidR="00AF2E6E" w:rsidRPr="009077D7">
        <w:rPr>
          <w:rtl/>
        </w:rPr>
        <w:t>ی</w:t>
      </w:r>
      <w:r w:rsidRPr="009077D7">
        <w:rPr>
          <w:rtl/>
        </w:rPr>
        <w:t>ق نموده</w:t>
      </w:r>
      <w:r w:rsidR="006D7D8D" w:rsidRPr="009077D7">
        <w:rPr>
          <w:rtl/>
        </w:rPr>
        <w:t xml:space="preserve">‌اند </w:t>
      </w:r>
      <w:r w:rsidRPr="009077D7">
        <w:rPr>
          <w:rtl/>
        </w:rPr>
        <w:t>و</w:t>
      </w:r>
      <w:r w:rsidRPr="009077D7">
        <w:rPr>
          <w:rFonts w:hint="cs"/>
          <w:rtl/>
        </w:rPr>
        <w:t xml:space="preserve"> </w:t>
      </w:r>
      <w:r w:rsidRPr="009077D7">
        <w:rPr>
          <w:rtl/>
        </w:rPr>
        <w:t>برداشت گمراهانه آنها</w:t>
      </w:r>
      <w:r w:rsidRPr="009077D7">
        <w:rPr>
          <w:rFonts w:hint="cs"/>
          <w:rtl/>
        </w:rPr>
        <w:t xml:space="preserve"> </w:t>
      </w:r>
      <w:r w:rsidRPr="009077D7">
        <w:rPr>
          <w:rtl/>
        </w:rPr>
        <w:t>را درست پنداشته‌اند، ائمه ملحد عب</w:t>
      </w:r>
      <w:r w:rsidR="00AF2E6E" w:rsidRPr="009077D7">
        <w:rPr>
          <w:rtl/>
        </w:rPr>
        <w:t>ی</w:t>
      </w:r>
      <w:r w:rsidRPr="009077D7">
        <w:rPr>
          <w:rtl/>
        </w:rPr>
        <w:t>د</w:t>
      </w:r>
      <w:r w:rsidR="00AF2E6E" w:rsidRPr="009077D7">
        <w:rPr>
          <w:rtl/>
        </w:rPr>
        <w:t>ی</w:t>
      </w:r>
      <w:r w:rsidRPr="009077D7">
        <w:rPr>
          <w:rtl/>
        </w:rPr>
        <w:t>ه</w:t>
      </w:r>
      <w:r w:rsidRPr="009077D7">
        <w:rPr>
          <w:rFonts w:hint="cs"/>
          <w:rtl/>
        </w:rPr>
        <w:t xml:space="preserve"> (</w:t>
      </w:r>
      <w:r w:rsidRPr="009077D7">
        <w:rPr>
          <w:rtl/>
        </w:rPr>
        <w:t>فاطم</w:t>
      </w:r>
      <w:r w:rsidR="00AF2E6E" w:rsidRPr="009077D7">
        <w:rPr>
          <w:rtl/>
        </w:rPr>
        <w:t>ی</w:t>
      </w:r>
      <w:r w:rsidRPr="009077D7">
        <w:rPr>
          <w:rtl/>
        </w:rPr>
        <w:t>ه</w:t>
      </w:r>
      <w:r w:rsidRPr="009077D7">
        <w:rPr>
          <w:rFonts w:hint="cs"/>
          <w:rtl/>
        </w:rPr>
        <w:t>)</w:t>
      </w:r>
      <w:r w:rsidRPr="009077D7">
        <w:rPr>
          <w:rtl/>
        </w:rPr>
        <w:t xml:space="preserve"> اساس دعوت و ادعاهاى آنها برمبناى ا</w:t>
      </w:r>
      <w:r w:rsidR="00AF2E6E" w:rsidRPr="009077D7">
        <w:rPr>
          <w:rtl/>
        </w:rPr>
        <w:t>ک</w:t>
      </w:r>
      <w:r w:rsidRPr="009077D7">
        <w:rPr>
          <w:rtl/>
        </w:rPr>
        <w:t>اذ</w:t>
      </w:r>
      <w:r w:rsidR="00AF2E6E" w:rsidRPr="009077D7">
        <w:rPr>
          <w:rtl/>
        </w:rPr>
        <w:t>ی</w:t>
      </w:r>
      <w:r w:rsidRPr="009077D7">
        <w:rPr>
          <w:rtl/>
        </w:rPr>
        <w:t xml:space="preserve">بى بود </w:t>
      </w:r>
      <w:r w:rsidR="00AF2E6E" w:rsidRPr="009077D7">
        <w:rPr>
          <w:rtl/>
        </w:rPr>
        <w:t>ک</w:t>
      </w:r>
      <w:r w:rsidRPr="009077D7">
        <w:rPr>
          <w:rtl/>
        </w:rPr>
        <w:t>ه ش</w:t>
      </w:r>
      <w:r w:rsidR="00AF2E6E" w:rsidRPr="009077D7">
        <w:rPr>
          <w:rtl/>
        </w:rPr>
        <w:t>ی</w:t>
      </w:r>
      <w:r w:rsidRPr="009077D7">
        <w:rPr>
          <w:rtl/>
        </w:rPr>
        <w:t>ع</w:t>
      </w:r>
      <w:r w:rsidR="00AF2E6E" w:rsidRPr="009077D7">
        <w:rPr>
          <w:rtl/>
        </w:rPr>
        <w:t>ی</w:t>
      </w:r>
      <w:r w:rsidRPr="009077D7">
        <w:rPr>
          <w:rtl/>
        </w:rPr>
        <w:t>ان ساخته بودند، تا اولا ش</w:t>
      </w:r>
      <w:r w:rsidR="00AF2E6E" w:rsidRPr="009077D7">
        <w:rPr>
          <w:rtl/>
        </w:rPr>
        <w:t>ی</w:t>
      </w:r>
      <w:r w:rsidRPr="009077D7">
        <w:rPr>
          <w:rtl/>
        </w:rPr>
        <w:t>ع</w:t>
      </w:r>
      <w:r w:rsidR="00AF2E6E" w:rsidRPr="009077D7">
        <w:rPr>
          <w:rtl/>
        </w:rPr>
        <w:t>ی</w:t>
      </w:r>
      <w:r w:rsidRPr="009077D7">
        <w:rPr>
          <w:rtl/>
        </w:rPr>
        <w:t>ان را بدست آورده و</w:t>
      </w:r>
      <w:r w:rsidRPr="009077D7">
        <w:rPr>
          <w:rFonts w:hint="cs"/>
          <w:rtl/>
        </w:rPr>
        <w:t xml:space="preserve"> </w:t>
      </w:r>
      <w:r w:rsidRPr="009077D7">
        <w:rPr>
          <w:rtl/>
        </w:rPr>
        <w:t>بعد از آن مرحله به مرحله بدگو</w:t>
      </w:r>
      <w:r w:rsidR="00AF2E6E" w:rsidRPr="009077D7">
        <w:rPr>
          <w:rtl/>
        </w:rPr>
        <w:t>ی</w:t>
      </w:r>
      <w:r w:rsidRPr="009077D7">
        <w:rPr>
          <w:rtl/>
        </w:rPr>
        <w:t xml:space="preserve">ى از </w:t>
      </w:r>
      <w:r w:rsidR="00AF2E6E" w:rsidRPr="009077D7">
        <w:rPr>
          <w:rtl/>
        </w:rPr>
        <w:t>ی</w:t>
      </w:r>
      <w:r w:rsidRPr="009077D7">
        <w:rPr>
          <w:rtl/>
        </w:rPr>
        <w:t>اران رسول خدا و</w:t>
      </w:r>
      <w:r w:rsidRPr="009077D7">
        <w:rPr>
          <w:rFonts w:hint="cs"/>
          <w:rtl/>
        </w:rPr>
        <w:t xml:space="preserve"> </w:t>
      </w:r>
      <w:r w:rsidRPr="009077D7">
        <w:rPr>
          <w:rtl/>
        </w:rPr>
        <w:t>بعدا از خود على و</w:t>
      </w:r>
      <w:r w:rsidRPr="009077D7">
        <w:rPr>
          <w:rFonts w:hint="cs"/>
          <w:rtl/>
        </w:rPr>
        <w:t xml:space="preserve"> </w:t>
      </w:r>
      <w:r w:rsidRPr="009077D7">
        <w:rPr>
          <w:rtl/>
        </w:rPr>
        <w:t>بعدا حتى از خود خداوند عزوجل بدگو</w:t>
      </w:r>
      <w:r w:rsidR="00AF2E6E" w:rsidRPr="009077D7">
        <w:rPr>
          <w:rtl/>
        </w:rPr>
        <w:t>ی</w:t>
      </w:r>
      <w:r w:rsidRPr="009077D7">
        <w:rPr>
          <w:rtl/>
        </w:rPr>
        <w:t>ى</w:t>
      </w:r>
      <w:r w:rsidR="004A5748" w:rsidRPr="009077D7">
        <w:rPr>
          <w:rtl/>
        </w:rPr>
        <w:t xml:space="preserve"> می‌کنند</w:t>
      </w:r>
      <w:r w:rsidRPr="009077D7">
        <w:rPr>
          <w:rtl/>
        </w:rPr>
        <w:t>، هم چنان</w:t>
      </w:r>
      <w:r w:rsidR="00AF2E6E" w:rsidRPr="009077D7">
        <w:rPr>
          <w:rtl/>
        </w:rPr>
        <w:t>ک</w:t>
      </w:r>
      <w:r w:rsidRPr="009077D7">
        <w:rPr>
          <w:rtl/>
        </w:rPr>
        <w:t xml:space="preserve">ه صاحب </w:t>
      </w:r>
      <w:r w:rsidR="00AF2E6E" w:rsidRPr="009077D7">
        <w:rPr>
          <w:rtl/>
        </w:rPr>
        <w:t>ک</w:t>
      </w:r>
      <w:r w:rsidRPr="009077D7">
        <w:rPr>
          <w:rtl/>
        </w:rPr>
        <w:t xml:space="preserve">تاب </w:t>
      </w:r>
      <w:r w:rsidRPr="009077D7">
        <w:rPr>
          <w:rStyle w:val="Chara"/>
          <w:rFonts w:hint="cs"/>
          <w:rtl/>
        </w:rPr>
        <w:t>«</w:t>
      </w:r>
      <w:r w:rsidRPr="009077D7">
        <w:rPr>
          <w:rStyle w:val="Chara"/>
          <w:rtl/>
        </w:rPr>
        <w:t>البلاغ ال</w:t>
      </w:r>
      <w:r w:rsidRPr="009077D7">
        <w:rPr>
          <w:rStyle w:val="Chara"/>
          <w:rFonts w:hint="cs"/>
          <w:rtl/>
        </w:rPr>
        <w:t>أ</w:t>
      </w:r>
      <w:r w:rsidR="00AF2E6E" w:rsidRPr="009077D7">
        <w:rPr>
          <w:rStyle w:val="Chara"/>
          <w:rtl/>
        </w:rPr>
        <w:t>ک</w:t>
      </w:r>
      <w:r w:rsidRPr="009077D7">
        <w:rPr>
          <w:rStyle w:val="Chara"/>
          <w:rtl/>
        </w:rPr>
        <w:t>بر والناموس ال</w:t>
      </w:r>
      <w:r w:rsidRPr="009077D7">
        <w:rPr>
          <w:rStyle w:val="Chara"/>
          <w:rFonts w:hint="cs"/>
          <w:rtl/>
        </w:rPr>
        <w:t>أ</w:t>
      </w:r>
      <w:r w:rsidRPr="009077D7">
        <w:rPr>
          <w:rStyle w:val="Chara"/>
          <w:rtl/>
        </w:rPr>
        <w:t>عظم</w:t>
      </w:r>
      <w:r w:rsidRPr="009077D7">
        <w:rPr>
          <w:rStyle w:val="Chara"/>
          <w:rFonts w:hint="cs"/>
          <w:rtl/>
        </w:rPr>
        <w:t>»</w:t>
      </w:r>
      <w:r w:rsidRPr="009077D7">
        <w:rPr>
          <w:rtl/>
        </w:rPr>
        <w:t xml:space="preserve"> برا</w:t>
      </w:r>
      <w:r w:rsidR="00AF2E6E" w:rsidRPr="009077D7">
        <w:rPr>
          <w:rtl/>
        </w:rPr>
        <w:t>ی</w:t>
      </w:r>
      <w:r w:rsidRPr="009077D7">
        <w:rPr>
          <w:rtl/>
        </w:rPr>
        <w:t>شان ترت</w:t>
      </w:r>
      <w:r w:rsidR="00AF2E6E" w:rsidRPr="009077D7">
        <w:rPr>
          <w:rtl/>
        </w:rPr>
        <w:t>ی</w:t>
      </w:r>
      <w:r w:rsidRPr="009077D7">
        <w:rPr>
          <w:rtl/>
        </w:rPr>
        <w:t>ب داده است، و</w:t>
      </w:r>
      <w:r w:rsidRPr="009077D7">
        <w:rPr>
          <w:rFonts w:hint="cs"/>
          <w:rtl/>
        </w:rPr>
        <w:t xml:space="preserve"> </w:t>
      </w:r>
      <w:r w:rsidRPr="009077D7">
        <w:rPr>
          <w:rtl/>
        </w:rPr>
        <w:t>از ا</w:t>
      </w:r>
      <w:r w:rsidR="00AF2E6E" w:rsidRPr="009077D7">
        <w:rPr>
          <w:rtl/>
        </w:rPr>
        <w:t>ی</w:t>
      </w:r>
      <w:r w:rsidRPr="009077D7">
        <w:rPr>
          <w:rtl/>
        </w:rPr>
        <w:t xml:space="preserve">نجا است </w:t>
      </w:r>
      <w:r w:rsidR="00AF2E6E" w:rsidRPr="009077D7">
        <w:rPr>
          <w:rtl/>
        </w:rPr>
        <w:t>ک</w:t>
      </w:r>
      <w:r w:rsidRPr="009077D7">
        <w:rPr>
          <w:rtl/>
        </w:rPr>
        <w:t>ه تش</w:t>
      </w:r>
      <w:r w:rsidR="00AF2E6E" w:rsidRPr="009077D7">
        <w:rPr>
          <w:rtl/>
        </w:rPr>
        <w:t>ی</w:t>
      </w:r>
      <w:r w:rsidRPr="009077D7">
        <w:rPr>
          <w:rtl/>
        </w:rPr>
        <w:t>ع و</w:t>
      </w:r>
      <w:r w:rsidRPr="009077D7">
        <w:rPr>
          <w:rFonts w:hint="cs"/>
          <w:rtl/>
        </w:rPr>
        <w:t xml:space="preserve"> </w:t>
      </w:r>
      <w:r w:rsidRPr="009077D7">
        <w:rPr>
          <w:rtl/>
        </w:rPr>
        <w:t>رفض بزرگتر</w:t>
      </w:r>
      <w:r w:rsidR="00AF2E6E" w:rsidRPr="009077D7">
        <w:rPr>
          <w:rtl/>
        </w:rPr>
        <w:t>ی</w:t>
      </w:r>
      <w:r w:rsidRPr="009077D7">
        <w:rPr>
          <w:rtl/>
        </w:rPr>
        <w:t>ن پا</w:t>
      </w:r>
      <w:r w:rsidR="00AF2E6E" w:rsidRPr="009077D7">
        <w:rPr>
          <w:rtl/>
        </w:rPr>
        <w:t>ی</w:t>
      </w:r>
      <w:r w:rsidRPr="009077D7">
        <w:rPr>
          <w:rtl/>
        </w:rPr>
        <w:t xml:space="preserve">گاه </w:t>
      </w:r>
      <w:r w:rsidR="00AF2E6E" w:rsidRPr="009077D7">
        <w:rPr>
          <w:rtl/>
        </w:rPr>
        <w:t>ک</w:t>
      </w:r>
      <w:r w:rsidRPr="009077D7">
        <w:rPr>
          <w:rtl/>
        </w:rPr>
        <w:t>فر و</w:t>
      </w:r>
      <w:r w:rsidRPr="009077D7">
        <w:rPr>
          <w:rFonts w:hint="cs"/>
          <w:rtl/>
        </w:rPr>
        <w:t xml:space="preserve"> </w:t>
      </w:r>
      <w:r w:rsidRPr="009077D7">
        <w:rPr>
          <w:rtl/>
        </w:rPr>
        <w:t>الحاد بوده است</w:t>
      </w:r>
      <w:r w:rsidRPr="009077D7">
        <w:rPr>
          <w:rFonts w:hint="cs"/>
          <w:vertAlign w:val="superscript"/>
          <w:rtl/>
        </w:rPr>
        <w:t>(</w:t>
      </w:r>
      <w:r w:rsidRPr="009077D7">
        <w:rPr>
          <w:vertAlign w:val="superscript"/>
          <w:rtl/>
        </w:rPr>
        <w:footnoteReference w:id="783"/>
      </w:r>
      <w:r w:rsidRPr="009077D7">
        <w:rPr>
          <w:rFonts w:hint="cs"/>
          <w:vertAlign w:val="superscript"/>
          <w:rtl/>
        </w:rPr>
        <w:t>)</w:t>
      </w:r>
      <w:r w:rsidRPr="009077D7">
        <w:rPr>
          <w:rFonts w:hint="cs"/>
          <w:rtl/>
        </w:rPr>
        <w:t>.</w:t>
      </w:r>
    </w:p>
    <w:p w:rsidR="00C363C7" w:rsidRPr="00FD35AF" w:rsidRDefault="00C363C7" w:rsidP="009077D7">
      <w:pPr>
        <w:pStyle w:val="a9"/>
        <w:rPr>
          <w:rFonts w:cs="B Zar"/>
          <w:rtl/>
        </w:rPr>
      </w:pPr>
      <w:r w:rsidRPr="009077D7">
        <w:rPr>
          <w:rtl/>
        </w:rPr>
        <w:t>ش</w:t>
      </w:r>
      <w:r w:rsidR="00AF2E6E" w:rsidRPr="009077D7">
        <w:rPr>
          <w:rtl/>
        </w:rPr>
        <w:t>ی</w:t>
      </w:r>
      <w:r w:rsidRPr="009077D7">
        <w:rPr>
          <w:rtl/>
        </w:rPr>
        <w:t>ع</w:t>
      </w:r>
      <w:r w:rsidR="00AF2E6E" w:rsidRPr="009077D7">
        <w:rPr>
          <w:rtl/>
        </w:rPr>
        <w:t>ی</w:t>
      </w:r>
      <w:r w:rsidRPr="009077D7">
        <w:rPr>
          <w:rtl/>
        </w:rPr>
        <w:t>ان رافضى باب و پا</w:t>
      </w:r>
      <w:r w:rsidR="00AF2E6E" w:rsidRPr="009077D7">
        <w:rPr>
          <w:rtl/>
        </w:rPr>
        <w:t>ی</w:t>
      </w:r>
      <w:r w:rsidRPr="009077D7">
        <w:rPr>
          <w:rtl/>
        </w:rPr>
        <w:t>گاه ا</w:t>
      </w:r>
      <w:r w:rsidR="00AF2E6E" w:rsidRPr="009077D7">
        <w:rPr>
          <w:rtl/>
        </w:rPr>
        <w:t>ی</w:t>
      </w:r>
      <w:r w:rsidRPr="009077D7">
        <w:rPr>
          <w:rtl/>
        </w:rPr>
        <w:t>ن ملحدان بوده و</w:t>
      </w:r>
      <w:r w:rsidRPr="009077D7">
        <w:rPr>
          <w:rFonts w:hint="cs"/>
          <w:rtl/>
        </w:rPr>
        <w:t xml:space="preserve"> </w:t>
      </w:r>
      <w:r w:rsidRPr="009077D7">
        <w:rPr>
          <w:rtl/>
        </w:rPr>
        <w:t>بق</w:t>
      </w:r>
      <w:r w:rsidR="00AF2E6E" w:rsidRPr="009077D7">
        <w:rPr>
          <w:rtl/>
        </w:rPr>
        <w:t>ی</w:t>
      </w:r>
      <w:r w:rsidR="00835A14" w:rsidRPr="009077D7">
        <w:rPr>
          <w:rtl/>
        </w:rPr>
        <w:t>ۀ</w:t>
      </w:r>
      <w:r w:rsidRPr="009077D7">
        <w:rPr>
          <w:rtl/>
        </w:rPr>
        <w:t xml:space="preserve"> </w:t>
      </w:r>
      <w:r w:rsidR="00AF2E6E" w:rsidRPr="009077D7">
        <w:rPr>
          <w:rtl/>
        </w:rPr>
        <w:t>ک</w:t>
      </w:r>
      <w:r w:rsidRPr="009077D7">
        <w:rPr>
          <w:rtl/>
        </w:rPr>
        <w:t xml:space="preserve">سانى </w:t>
      </w:r>
      <w:r w:rsidR="00AF2E6E" w:rsidRPr="009077D7">
        <w:rPr>
          <w:rtl/>
        </w:rPr>
        <w:t>ک</w:t>
      </w:r>
      <w:r w:rsidRPr="009077D7">
        <w:rPr>
          <w:rtl/>
        </w:rPr>
        <w:t>ه در اسماء و</w:t>
      </w:r>
      <w:r w:rsidRPr="009077D7">
        <w:rPr>
          <w:rFonts w:hint="cs"/>
          <w:rtl/>
        </w:rPr>
        <w:t xml:space="preserve"> </w:t>
      </w:r>
      <w:r w:rsidRPr="009077D7">
        <w:rPr>
          <w:rtl/>
        </w:rPr>
        <w:t>آ</w:t>
      </w:r>
      <w:r w:rsidR="00AF2E6E" w:rsidRPr="009077D7">
        <w:rPr>
          <w:rtl/>
        </w:rPr>
        <w:t>ی</w:t>
      </w:r>
      <w:r w:rsidRPr="009077D7">
        <w:rPr>
          <w:rtl/>
        </w:rPr>
        <w:t>ات الهى الحاد ورز</w:t>
      </w:r>
      <w:r w:rsidR="00AF2E6E" w:rsidRPr="009077D7">
        <w:rPr>
          <w:rtl/>
        </w:rPr>
        <w:t>ی</w:t>
      </w:r>
      <w:r w:rsidRPr="009077D7">
        <w:rPr>
          <w:rtl/>
        </w:rPr>
        <w:t>ده و</w:t>
      </w:r>
      <w:r w:rsidRPr="009077D7">
        <w:rPr>
          <w:rFonts w:hint="cs"/>
          <w:rtl/>
        </w:rPr>
        <w:t xml:space="preserve"> </w:t>
      </w:r>
      <w:r w:rsidRPr="009077D7">
        <w:rPr>
          <w:rtl/>
        </w:rPr>
        <w:t>آنها</w:t>
      </w:r>
      <w:r w:rsidRPr="009077D7">
        <w:rPr>
          <w:rFonts w:hint="cs"/>
          <w:rtl/>
        </w:rPr>
        <w:t xml:space="preserve"> </w:t>
      </w:r>
      <w:r w:rsidRPr="009077D7">
        <w:rPr>
          <w:rtl/>
        </w:rPr>
        <w:t>را ان</w:t>
      </w:r>
      <w:r w:rsidR="00AF2E6E" w:rsidRPr="009077D7">
        <w:rPr>
          <w:rtl/>
        </w:rPr>
        <w:t>ک</w:t>
      </w:r>
      <w:r w:rsidRPr="009077D7">
        <w:rPr>
          <w:rtl/>
        </w:rPr>
        <w:t>ار و</w:t>
      </w:r>
      <w:r w:rsidRPr="009077D7">
        <w:rPr>
          <w:rFonts w:hint="cs"/>
          <w:rtl/>
        </w:rPr>
        <w:t xml:space="preserve"> </w:t>
      </w:r>
      <w:r w:rsidR="00AF2E6E" w:rsidRPr="009077D7">
        <w:rPr>
          <w:rtl/>
        </w:rPr>
        <w:t>ی</w:t>
      </w:r>
      <w:r w:rsidRPr="009077D7">
        <w:rPr>
          <w:rtl/>
        </w:rPr>
        <w:t>ا تحر</w:t>
      </w:r>
      <w:r w:rsidR="00AF2E6E" w:rsidRPr="009077D7">
        <w:rPr>
          <w:rtl/>
        </w:rPr>
        <w:t>ی</w:t>
      </w:r>
      <w:r w:rsidRPr="009077D7">
        <w:rPr>
          <w:rtl/>
        </w:rPr>
        <w:t>ف نموده</w:t>
      </w:r>
      <w:r w:rsidR="006D7D8D" w:rsidRPr="009077D7">
        <w:rPr>
          <w:rtl/>
        </w:rPr>
        <w:t xml:space="preserve">‌اند </w:t>
      </w:r>
      <w:r w:rsidRPr="009077D7">
        <w:rPr>
          <w:rtl/>
        </w:rPr>
        <w:t>م</w:t>
      </w:r>
      <w:r w:rsidR="00AF2E6E" w:rsidRPr="009077D7">
        <w:rPr>
          <w:rtl/>
        </w:rPr>
        <w:t>ی</w:t>
      </w:r>
      <w:r w:rsidR="009077D7">
        <w:rPr>
          <w:rFonts w:hint="cs"/>
          <w:rtl/>
        </w:rPr>
        <w:t>‌</w:t>
      </w:r>
      <w:r w:rsidRPr="009077D7">
        <w:rPr>
          <w:rtl/>
        </w:rPr>
        <w:t>باشند</w:t>
      </w:r>
      <w:r w:rsidRPr="009077D7">
        <w:rPr>
          <w:rFonts w:hint="cs"/>
          <w:rtl/>
        </w:rPr>
        <w:t>،</w:t>
      </w:r>
      <w:r w:rsidRPr="009077D7">
        <w:rPr>
          <w:rtl/>
        </w:rPr>
        <w:t xml:space="preserve"> و</w:t>
      </w:r>
      <w:r w:rsidRPr="009077D7">
        <w:rPr>
          <w:rFonts w:hint="cs"/>
          <w:rtl/>
        </w:rPr>
        <w:t xml:space="preserve"> </w:t>
      </w:r>
      <w:r w:rsidRPr="009077D7">
        <w:rPr>
          <w:rtl/>
        </w:rPr>
        <w:t>قرامطه و</w:t>
      </w:r>
      <w:r w:rsidRPr="009077D7">
        <w:rPr>
          <w:rFonts w:hint="cs"/>
          <w:rtl/>
        </w:rPr>
        <w:t xml:space="preserve"> </w:t>
      </w:r>
      <w:r w:rsidRPr="009077D7">
        <w:rPr>
          <w:rtl/>
        </w:rPr>
        <w:t>اسماع</w:t>
      </w:r>
      <w:r w:rsidR="00AF2E6E" w:rsidRPr="009077D7">
        <w:rPr>
          <w:rtl/>
        </w:rPr>
        <w:t>ی</w:t>
      </w:r>
      <w:r w:rsidRPr="009077D7">
        <w:rPr>
          <w:rtl/>
        </w:rPr>
        <w:t>ل</w:t>
      </w:r>
      <w:r w:rsidR="00AF2E6E" w:rsidRPr="009077D7">
        <w:rPr>
          <w:rtl/>
        </w:rPr>
        <w:t>ی</w:t>
      </w:r>
      <w:r w:rsidRPr="009077D7">
        <w:rPr>
          <w:rtl/>
        </w:rPr>
        <w:t>ه و</w:t>
      </w:r>
      <w:r w:rsidRPr="009077D7">
        <w:rPr>
          <w:rFonts w:hint="cs"/>
          <w:rtl/>
        </w:rPr>
        <w:t xml:space="preserve"> </w:t>
      </w:r>
      <w:r w:rsidRPr="009077D7">
        <w:rPr>
          <w:rtl/>
        </w:rPr>
        <w:t>بق</w:t>
      </w:r>
      <w:r w:rsidR="00AF2E6E" w:rsidRPr="009077D7">
        <w:rPr>
          <w:rtl/>
        </w:rPr>
        <w:t>ی</w:t>
      </w:r>
      <w:r w:rsidR="00835A14" w:rsidRPr="009077D7">
        <w:rPr>
          <w:rtl/>
        </w:rPr>
        <w:t>ۀ</w:t>
      </w:r>
      <w:r w:rsidRPr="009077D7">
        <w:rPr>
          <w:rtl/>
        </w:rPr>
        <w:t xml:space="preserve"> منافقان از آبشخور آنها س</w:t>
      </w:r>
      <w:r w:rsidR="00AF2E6E" w:rsidRPr="009077D7">
        <w:rPr>
          <w:rtl/>
        </w:rPr>
        <w:t>ی</w:t>
      </w:r>
      <w:r w:rsidRPr="009077D7">
        <w:rPr>
          <w:rtl/>
        </w:rPr>
        <w:t>راب شده و از مرداب آنها سر</w:t>
      </w:r>
      <w:r w:rsidR="009077D7">
        <w:rPr>
          <w:rFonts w:hint="cs"/>
          <w:rtl/>
        </w:rPr>
        <w:t xml:space="preserve"> </w:t>
      </w:r>
      <w:r w:rsidRPr="009077D7">
        <w:rPr>
          <w:rtl/>
        </w:rPr>
        <w:t>زده</w:t>
      </w:r>
      <w:r w:rsidR="009077D7">
        <w:rPr>
          <w:rFonts w:hint="cs"/>
          <w:rtl/>
        </w:rPr>
        <w:t>‌</w:t>
      </w:r>
      <w:r w:rsidRPr="009077D7">
        <w:rPr>
          <w:rtl/>
        </w:rPr>
        <w:t>اند</w:t>
      </w:r>
      <w:r w:rsidRPr="009077D7">
        <w:rPr>
          <w:rFonts w:hint="cs"/>
          <w:vertAlign w:val="superscript"/>
          <w:rtl/>
        </w:rPr>
        <w:t>(</w:t>
      </w:r>
      <w:r w:rsidRPr="009077D7">
        <w:rPr>
          <w:vertAlign w:val="superscript"/>
          <w:rtl/>
        </w:rPr>
        <w:footnoteReference w:id="784"/>
      </w:r>
      <w:r w:rsidRPr="009077D7">
        <w:rPr>
          <w:rFonts w:hint="cs"/>
          <w:vertAlign w:val="superscript"/>
          <w:rtl/>
        </w:rPr>
        <w:t>)</w:t>
      </w:r>
      <w:r w:rsidRPr="009077D7">
        <w:rPr>
          <w:rFonts w:hint="cs"/>
          <w:rtl/>
        </w:rPr>
        <w:t>.</w:t>
      </w:r>
    </w:p>
    <w:p w:rsidR="00C363C7" w:rsidRPr="00FD35AF" w:rsidRDefault="00C363C7" w:rsidP="009077D7">
      <w:pPr>
        <w:pStyle w:val="a9"/>
        <w:rPr>
          <w:rFonts w:cs="B Zar"/>
          <w:rtl/>
        </w:rPr>
      </w:pPr>
      <w:r w:rsidRPr="009077D7">
        <w:rPr>
          <w:rtl/>
        </w:rPr>
        <w:t>روا</w:t>
      </w:r>
      <w:r w:rsidR="00AF2E6E" w:rsidRPr="009077D7">
        <w:rPr>
          <w:rtl/>
        </w:rPr>
        <w:t>ی</w:t>
      </w:r>
      <w:r w:rsidRPr="009077D7">
        <w:rPr>
          <w:rtl/>
        </w:rPr>
        <w:t>ت</w:t>
      </w:r>
      <w:r w:rsidRPr="009077D7">
        <w:rPr>
          <w:rFonts w:hint="cs"/>
          <w:rtl/>
        </w:rPr>
        <w:t>‌</w:t>
      </w:r>
      <w:r w:rsidRPr="009077D7">
        <w:rPr>
          <w:rtl/>
        </w:rPr>
        <w:t>هاى ش</w:t>
      </w:r>
      <w:r w:rsidR="00AF2E6E" w:rsidRPr="009077D7">
        <w:rPr>
          <w:rtl/>
        </w:rPr>
        <w:t>ی</w:t>
      </w:r>
      <w:r w:rsidRPr="009077D7">
        <w:rPr>
          <w:rtl/>
        </w:rPr>
        <w:t xml:space="preserve">عى </w:t>
      </w:r>
      <w:r w:rsidR="00AF2E6E" w:rsidRPr="009077D7">
        <w:rPr>
          <w:rtl/>
        </w:rPr>
        <w:t>ک</w:t>
      </w:r>
      <w:r w:rsidRPr="009077D7">
        <w:rPr>
          <w:rtl/>
        </w:rPr>
        <w:t>ه به زعم آنها از اهل ب</w:t>
      </w:r>
      <w:r w:rsidR="00AF2E6E" w:rsidRPr="009077D7">
        <w:rPr>
          <w:rtl/>
        </w:rPr>
        <w:t>ی</w:t>
      </w:r>
      <w:r w:rsidRPr="009077D7">
        <w:rPr>
          <w:rtl/>
        </w:rPr>
        <w:t>ت نقل نموده</w:t>
      </w:r>
      <w:r w:rsidR="006D7D8D" w:rsidRPr="009077D7">
        <w:rPr>
          <w:rtl/>
        </w:rPr>
        <w:t xml:space="preserve">‌اند </w:t>
      </w:r>
      <w:r w:rsidRPr="009077D7">
        <w:rPr>
          <w:rtl/>
        </w:rPr>
        <w:t>شرا</w:t>
      </w:r>
      <w:r w:rsidR="00AF2E6E" w:rsidRPr="009077D7">
        <w:rPr>
          <w:rtl/>
        </w:rPr>
        <w:t>ی</w:t>
      </w:r>
      <w:r w:rsidRPr="009077D7">
        <w:rPr>
          <w:rtl/>
        </w:rPr>
        <w:t>ط مناسب و</w:t>
      </w:r>
      <w:r w:rsidRPr="009077D7">
        <w:rPr>
          <w:rFonts w:hint="cs"/>
          <w:rtl/>
        </w:rPr>
        <w:t xml:space="preserve"> </w:t>
      </w:r>
      <w:r w:rsidRPr="009077D7">
        <w:rPr>
          <w:rtl/>
        </w:rPr>
        <w:t>زم</w:t>
      </w:r>
      <w:r w:rsidR="00AF2E6E" w:rsidRPr="009077D7">
        <w:rPr>
          <w:rtl/>
        </w:rPr>
        <w:t>ی</w:t>
      </w:r>
      <w:r w:rsidRPr="009077D7">
        <w:rPr>
          <w:rtl/>
        </w:rPr>
        <w:t>ن</w:t>
      </w:r>
      <w:r w:rsidR="00835A14" w:rsidRPr="009077D7">
        <w:rPr>
          <w:rtl/>
        </w:rPr>
        <w:t>ۀ</w:t>
      </w:r>
      <w:r w:rsidRPr="009077D7">
        <w:rPr>
          <w:rtl/>
        </w:rPr>
        <w:t xml:space="preserve"> لازم را براى ظهور آراء غُلات</w:t>
      </w:r>
      <w:r w:rsidRPr="009077D7">
        <w:rPr>
          <w:rFonts w:hint="cs"/>
          <w:rtl/>
        </w:rPr>
        <w:t xml:space="preserve"> </w:t>
      </w:r>
      <w:r w:rsidRPr="009077D7">
        <w:rPr>
          <w:rtl/>
        </w:rPr>
        <w:t>-افراط</w:t>
      </w:r>
      <w:r w:rsidR="00AF2E6E" w:rsidRPr="009077D7">
        <w:rPr>
          <w:rtl/>
        </w:rPr>
        <w:t>ی</w:t>
      </w:r>
      <w:r w:rsidRPr="009077D7">
        <w:rPr>
          <w:rtl/>
        </w:rPr>
        <w:t>ون- و</w:t>
      </w:r>
      <w:r w:rsidRPr="009077D7">
        <w:rPr>
          <w:rFonts w:hint="cs"/>
          <w:rtl/>
        </w:rPr>
        <w:t xml:space="preserve"> </w:t>
      </w:r>
      <w:r w:rsidRPr="009077D7">
        <w:rPr>
          <w:rtl/>
        </w:rPr>
        <w:t>ظهور فرقه</w:t>
      </w:r>
      <w:r w:rsidRPr="009077D7">
        <w:rPr>
          <w:rFonts w:hint="cs"/>
          <w:rtl/>
        </w:rPr>
        <w:t>‌</w:t>
      </w:r>
      <w:r w:rsidRPr="009077D7">
        <w:rPr>
          <w:rtl/>
        </w:rPr>
        <w:t>هاى ملحد مثل</w:t>
      </w:r>
      <w:r w:rsidR="000F71B7" w:rsidRPr="009077D7">
        <w:rPr>
          <w:rFonts w:ascii="Times New Roman" w:hAnsi="Times New Roman" w:cs="Times New Roman" w:hint="cs"/>
          <w:rtl/>
        </w:rPr>
        <w:t xml:space="preserve"> </w:t>
      </w:r>
      <w:r w:rsidRPr="009077D7">
        <w:rPr>
          <w:rFonts w:hint="cs"/>
          <w:rtl/>
        </w:rPr>
        <w:t>اسماع</w:t>
      </w:r>
      <w:r w:rsidR="00AF2E6E" w:rsidRPr="009077D7">
        <w:rPr>
          <w:rtl/>
        </w:rPr>
        <w:t>ی</w:t>
      </w:r>
      <w:r w:rsidRPr="009077D7">
        <w:rPr>
          <w:rtl/>
        </w:rPr>
        <w:t>ل</w:t>
      </w:r>
      <w:r w:rsidR="00AF2E6E" w:rsidRPr="009077D7">
        <w:rPr>
          <w:rtl/>
        </w:rPr>
        <w:t>ی</w:t>
      </w:r>
      <w:r w:rsidR="00835A14" w:rsidRPr="009077D7">
        <w:rPr>
          <w:rtl/>
        </w:rPr>
        <w:t>ۀ</w:t>
      </w:r>
      <w:r w:rsidRPr="009077D7">
        <w:rPr>
          <w:rtl/>
        </w:rPr>
        <w:t xml:space="preserve"> و</w:t>
      </w:r>
      <w:r w:rsidRPr="009077D7">
        <w:rPr>
          <w:rFonts w:hint="cs"/>
          <w:rtl/>
        </w:rPr>
        <w:t xml:space="preserve"> </w:t>
      </w:r>
      <w:r w:rsidRPr="009077D7">
        <w:rPr>
          <w:rtl/>
        </w:rPr>
        <w:t>ش</w:t>
      </w:r>
      <w:r w:rsidR="00AF2E6E" w:rsidRPr="009077D7">
        <w:rPr>
          <w:rtl/>
        </w:rPr>
        <w:t>ی</w:t>
      </w:r>
      <w:r w:rsidRPr="009077D7">
        <w:rPr>
          <w:rtl/>
        </w:rPr>
        <w:t>خ</w:t>
      </w:r>
      <w:r w:rsidR="00AF2E6E" w:rsidRPr="009077D7">
        <w:rPr>
          <w:rtl/>
        </w:rPr>
        <w:t>ی</w:t>
      </w:r>
      <w:r w:rsidRPr="009077D7">
        <w:rPr>
          <w:rtl/>
        </w:rPr>
        <w:t>ه و</w:t>
      </w:r>
      <w:r w:rsidRPr="009077D7">
        <w:rPr>
          <w:rFonts w:hint="cs"/>
          <w:rtl/>
        </w:rPr>
        <w:t xml:space="preserve"> </w:t>
      </w:r>
      <w:r w:rsidRPr="009077D7">
        <w:rPr>
          <w:rtl/>
        </w:rPr>
        <w:t>باب</w:t>
      </w:r>
      <w:r w:rsidR="00AF2E6E" w:rsidRPr="009077D7">
        <w:rPr>
          <w:rtl/>
        </w:rPr>
        <w:t>ی</w:t>
      </w:r>
      <w:r w:rsidRPr="009077D7">
        <w:rPr>
          <w:rtl/>
        </w:rPr>
        <w:t>ه و</w:t>
      </w:r>
      <w:r w:rsidRPr="009077D7">
        <w:rPr>
          <w:rFonts w:hint="cs"/>
          <w:rtl/>
        </w:rPr>
        <w:t xml:space="preserve"> </w:t>
      </w:r>
      <w:r w:rsidRPr="009077D7">
        <w:rPr>
          <w:rtl/>
        </w:rPr>
        <w:t>بهائ</w:t>
      </w:r>
      <w:r w:rsidR="00AF2E6E" w:rsidRPr="009077D7">
        <w:rPr>
          <w:rtl/>
        </w:rPr>
        <w:t>ی</w:t>
      </w:r>
      <w:r w:rsidRPr="009077D7">
        <w:rPr>
          <w:rtl/>
        </w:rPr>
        <w:t>ه و</w:t>
      </w:r>
      <w:r w:rsidRPr="009077D7">
        <w:rPr>
          <w:rFonts w:hint="cs"/>
          <w:rtl/>
        </w:rPr>
        <w:t xml:space="preserve"> </w:t>
      </w:r>
      <w:r w:rsidRPr="009077D7">
        <w:rPr>
          <w:rtl/>
        </w:rPr>
        <w:t>قرامطه و</w:t>
      </w:r>
      <w:r w:rsidRPr="009077D7">
        <w:rPr>
          <w:rFonts w:hint="cs"/>
          <w:rtl/>
        </w:rPr>
        <w:t xml:space="preserve"> </w:t>
      </w:r>
      <w:r w:rsidRPr="009077D7">
        <w:rPr>
          <w:rtl/>
        </w:rPr>
        <w:t>على الله</w:t>
      </w:r>
      <w:r w:rsidR="00AF2E6E" w:rsidRPr="009077D7">
        <w:rPr>
          <w:rtl/>
        </w:rPr>
        <w:t>ی</w:t>
      </w:r>
      <w:r w:rsidRPr="009077D7">
        <w:rPr>
          <w:rtl/>
        </w:rPr>
        <w:t>ه (نص</w:t>
      </w:r>
      <w:r w:rsidR="00AF2E6E" w:rsidRPr="009077D7">
        <w:rPr>
          <w:rtl/>
        </w:rPr>
        <w:t>ی</w:t>
      </w:r>
      <w:r w:rsidRPr="009077D7">
        <w:rPr>
          <w:rtl/>
        </w:rPr>
        <w:t>ر</w:t>
      </w:r>
      <w:r w:rsidR="00AF2E6E" w:rsidRPr="009077D7">
        <w:rPr>
          <w:rtl/>
        </w:rPr>
        <w:t>ی</w:t>
      </w:r>
      <w:r w:rsidRPr="009077D7">
        <w:rPr>
          <w:rtl/>
        </w:rPr>
        <w:t>ه) و...</w:t>
      </w:r>
      <w:r w:rsidR="006D7D8D" w:rsidRPr="009077D7">
        <w:rPr>
          <w:rtl/>
        </w:rPr>
        <w:t xml:space="preserve"> می‌باشد</w:t>
      </w:r>
      <w:r w:rsidRPr="009077D7">
        <w:rPr>
          <w:rtl/>
        </w:rPr>
        <w:t xml:space="preserve"> چرا </w:t>
      </w:r>
      <w:r w:rsidR="00AF2E6E" w:rsidRPr="009077D7">
        <w:rPr>
          <w:rtl/>
        </w:rPr>
        <w:t>ک</w:t>
      </w:r>
      <w:r w:rsidRPr="009077D7">
        <w:rPr>
          <w:rtl/>
        </w:rPr>
        <w:t>ه ا</w:t>
      </w:r>
      <w:r w:rsidR="00AF2E6E" w:rsidRPr="009077D7">
        <w:rPr>
          <w:rtl/>
        </w:rPr>
        <w:t>ی</w:t>
      </w:r>
      <w:r w:rsidRPr="009077D7">
        <w:rPr>
          <w:rtl/>
        </w:rPr>
        <w:t>ن مذهب با فرق متعددش بدتر</w:t>
      </w:r>
      <w:r w:rsidR="00AF2E6E" w:rsidRPr="009077D7">
        <w:rPr>
          <w:rtl/>
        </w:rPr>
        <w:t>ی</w:t>
      </w:r>
      <w:r w:rsidRPr="009077D7">
        <w:rPr>
          <w:rtl/>
        </w:rPr>
        <w:t>ن آراء و اقوال مخالف و مرجوح را در م</w:t>
      </w:r>
      <w:r w:rsidR="00AF2E6E" w:rsidRPr="009077D7">
        <w:rPr>
          <w:rtl/>
        </w:rPr>
        <w:t>ی</w:t>
      </w:r>
      <w:r w:rsidRPr="009077D7">
        <w:rPr>
          <w:rtl/>
        </w:rPr>
        <w:t>ان خود داشته و</w:t>
      </w:r>
      <w:r w:rsidRPr="009077D7">
        <w:rPr>
          <w:rFonts w:hint="cs"/>
          <w:rtl/>
        </w:rPr>
        <w:t xml:space="preserve"> </w:t>
      </w:r>
      <w:r w:rsidRPr="009077D7">
        <w:rPr>
          <w:rtl/>
        </w:rPr>
        <w:t>امت اسلامى را متفرق نموده و</w:t>
      </w:r>
      <w:r w:rsidR="000F71B7" w:rsidRPr="009077D7">
        <w:rPr>
          <w:rFonts w:hint="cs"/>
          <w:rtl/>
        </w:rPr>
        <w:t xml:space="preserve"> آن را </w:t>
      </w:r>
      <w:r w:rsidRPr="009077D7">
        <w:rPr>
          <w:rtl/>
        </w:rPr>
        <w:t>به فساد ف</w:t>
      </w:r>
      <w:r w:rsidR="00AF2E6E" w:rsidRPr="009077D7">
        <w:rPr>
          <w:rtl/>
        </w:rPr>
        <w:t>ک</w:t>
      </w:r>
      <w:r w:rsidRPr="009077D7">
        <w:rPr>
          <w:rtl/>
        </w:rPr>
        <w:t>رى و</w:t>
      </w:r>
      <w:r w:rsidRPr="009077D7">
        <w:rPr>
          <w:rFonts w:hint="cs"/>
          <w:rtl/>
        </w:rPr>
        <w:t xml:space="preserve"> </w:t>
      </w:r>
      <w:r w:rsidRPr="009077D7">
        <w:rPr>
          <w:rtl/>
        </w:rPr>
        <w:t xml:space="preserve">عملى </w:t>
      </w:r>
      <w:r w:rsidR="00AF2E6E" w:rsidRPr="009077D7">
        <w:rPr>
          <w:rtl/>
        </w:rPr>
        <w:t>ک</w:t>
      </w:r>
      <w:r w:rsidRPr="009077D7">
        <w:rPr>
          <w:rtl/>
        </w:rPr>
        <w:t>شانده است</w:t>
      </w:r>
      <w:r w:rsidRPr="009077D7">
        <w:rPr>
          <w:rFonts w:hint="cs"/>
          <w:vertAlign w:val="superscript"/>
          <w:rtl/>
        </w:rPr>
        <w:t>(</w:t>
      </w:r>
      <w:r w:rsidRPr="009077D7">
        <w:rPr>
          <w:vertAlign w:val="superscript"/>
          <w:rtl/>
        </w:rPr>
        <w:footnoteReference w:id="785"/>
      </w:r>
      <w:r w:rsidRPr="009077D7">
        <w:rPr>
          <w:rFonts w:hint="cs"/>
          <w:vertAlign w:val="superscript"/>
          <w:rtl/>
        </w:rPr>
        <w:t>)</w:t>
      </w:r>
      <w:r w:rsidRPr="009077D7">
        <w:rPr>
          <w:rFonts w:hint="cs"/>
          <w:rtl/>
        </w:rPr>
        <w:t xml:space="preserve">. </w:t>
      </w:r>
      <w:r w:rsidRPr="009077D7">
        <w:rPr>
          <w:rtl/>
        </w:rPr>
        <w:t>و</w:t>
      </w:r>
      <w:r w:rsidRPr="009077D7">
        <w:rPr>
          <w:rFonts w:hint="cs"/>
          <w:rtl/>
        </w:rPr>
        <w:t xml:space="preserve"> </w:t>
      </w:r>
      <w:r w:rsidRPr="009077D7">
        <w:rPr>
          <w:rtl/>
        </w:rPr>
        <w:t>از آنجا</w:t>
      </w:r>
      <w:r w:rsidR="00AF2E6E" w:rsidRPr="009077D7">
        <w:rPr>
          <w:rtl/>
        </w:rPr>
        <w:t>ی</w:t>
      </w:r>
      <w:r w:rsidRPr="009077D7">
        <w:rPr>
          <w:rtl/>
        </w:rPr>
        <w:t xml:space="preserve">ى </w:t>
      </w:r>
      <w:r w:rsidR="00AF2E6E" w:rsidRPr="009077D7">
        <w:rPr>
          <w:rtl/>
        </w:rPr>
        <w:t>ک</w:t>
      </w:r>
      <w:r w:rsidRPr="009077D7">
        <w:rPr>
          <w:rtl/>
        </w:rPr>
        <w:t>ه تش</w:t>
      </w:r>
      <w:r w:rsidR="00AF2E6E" w:rsidRPr="009077D7">
        <w:rPr>
          <w:rtl/>
        </w:rPr>
        <w:t>ی</w:t>
      </w:r>
      <w:r w:rsidRPr="009077D7">
        <w:rPr>
          <w:rtl/>
        </w:rPr>
        <w:t>ع مأوى و پا</w:t>
      </w:r>
      <w:r w:rsidR="00AF2E6E" w:rsidRPr="009077D7">
        <w:rPr>
          <w:rtl/>
        </w:rPr>
        <w:t>ی</w:t>
      </w:r>
      <w:r w:rsidRPr="009077D7">
        <w:rPr>
          <w:rtl/>
        </w:rPr>
        <w:t>گاه بدتر</w:t>
      </w:r>
      <w:r w:rsidR="00AF2E6E" w:rsidRPr="009077D7">
        <w:rPr>
          <w:rtl/>
        </w:rPr>
        <w:t>ی</w:t>
      </w:r>
      <w:r w:rsidRPr="009077D7">
        <w:rPr>
          <w:rtl/>
        </w:rPr>
        <w:t>ن فرقه</w:t>
      </w:r>
      <w:r w:rsidRPr="009077D7">
        <w:rPr>
          <w:rFonts w:hint="cs"/>
          <w:rtl/>
        </w:rPr>
        <w:t>‌</w:t>
      </w:r>
      <w:r w:rsidRPr="009077D7">
        <w:rPr>
          <w:rtl/>
        </w:rPr>
        <w:t>ها</w:t>
      </w:r>
      <w:r w:rsidR="006D7D8D" w:rsidRPr="009077D7">
        <w:rPr>
          <w:rtl/>
        </w:rPr>
        <w:t xml:space="preserve"> می‌باشد</w:t>
      </w:r>
      <w:r w:rsidRPr="009077D7">
        <w:rPr>
          <w:rtl/>
        </w:rPr>
        <w:t xml:space="preserve"> امام غزالى</w:t>
      </w:r>
      <w:r w:rsidRPr="009077D7">
        <w:rPr>
          <w:rFonts w:hint="cs"/>
          <w:vertAlign w:val="superscript"/>
          <w:rtl/>
        </w:rPr>
        <w:t>(</w:t>
      </w:r>
      <w:r w:rsidRPr="009077D7">
        <w:rPr>
          <w:vertAlign w:val="superscript"/>
          <w:rtl/>
        </w:rPr>
        <w:footnoteReference w:id="786"/>
      </w:r>
      <w:r w:rsidRPr="009077D7">
        <w:rPr>
          <w:rFonts w:hint="cs"/>
          <w:vertAlign w:val="superscript"/>
          <w:rtl/>
        </w:rPr>
        <w:t>)</w:t>
      </w:r>
      <w:r w:rsidR="00CE2A51" w:rsidRPr="009077D7">
        <w:rPr>
          <w:rtl/>
        </w:rPr>
        <w:t xml:space="preserve"> می‌گوید</w:t>
      </w:r>
      <w:r w:rsidRPr="009077D7">
        <w:rPr>
          <w:rtl/>
        </w:rPr>
        <w:t>: مذاهب باطن</w:t>
      </w:r>
      <w:r w:rsidR="00AF2E6E" w:rsidRPr="009077D7">
        <w:rPr>
          <w:rtl/>
        </w:rPr>
        <w:t>ی</w:t>
      </w:r>
      <w:r w:rsidRPr="009077D7">
        <w:rPr>
          <w:rtl/>
        </w:rPr>
        <w:t>ه ظاهرش تش</w:t>
      </w:r>
      <w:r w:rsidR="00AF2E6E" w:rsidRPr="009077D7">
        <w:rPr>
          <w:rtl/>
        </w:rPr>
        <w:t>ی</w:t>
      </w:r>
      <w:r w:rsidRPr="009077D7">
        <w:rPr>
          <w:rtl/>
        </w:rPr>
        <w:t>ع و</w:t>
      </w:r>
      <w:r w:rsidRPr="009077D7">
        <w:rPr>
          <w:rFonts w:hint="cs"/>
          <w:rtl/>
        </w:rPr>
        <w:t xml:space="preserve"> </w:t>
      </w:r>
      <w:r w:rsidRPr="009077D7">
        <w:rPr>
          <w:rtl/>
        </w:rPr>
        <w:t xml:space="preserve">رفض است اما باطن آنها </w:t>
      </w:r>
      <w:r w:rsidR="00AF2E6E" w:rsidRPr="009077D7">
        <w:rPr>
          <w:rtl/>
        </w:rPr>
        <w:t>ک</w:t>
      </w:r>
      <w:r w:rsidRPr="009077D7">
        <w:rPr>
          <w:rtl/>
        </w:rPr>
        <w:t xml:space="preserve">فر محض است، آنها ملحدان </w:t>
      </w:r>
      <w:r w:rsidR="00AF2E6E" w:rsidRPr="009077D7">
        <w:rPr>
          <w:rtl/>
        </w:rPr>
        <w:t>ک</w:t>
      </w:r>
      <w:r w:rsidRPr="009077D7">
        <w:rPr>
          <w:rtl/>
        </w:rPr>
        <w:t xml:space="preserve">فارى هستند </w:t>
      </w:r>
      <w:r w:rsidR="00AF2E6E" w:rsidRPr="009077D7">
        <w:rPr>
          <w:rtl/>
        </w:rPr>
        <w:t>ک</w:t>
      </w:r>
      <w:r w:rsidRPr="009077D7">
        <w:rPr>
          <w:rtl/>
        </w:rPr>
        <w:t>ه تظاهر به تش</w:t>
      </w:r>
      <w:r w:rsidR="00AF2E6E" w:rsidRPr="009077D7">
        <w:rPr>
          <w:rtl/>
        </w:rPr>
        <w:t>ی</w:t>
      </w:r>
      <w:r w:rsidRPr="009077D7">
        <w:rPr>
          <w:rtl/>
        </w:rPr>
        <w:t>ع</w:t>
      </w:r>
      <w:r w:rsidR="004A5748" w:rsidRPr="009077D7">
        <w:rPr>
          <w:rtl/>
        </w:rPr>
        <w:t xml:space="preserve"> می‌کنند</w:t>
      </w:r>
      <w:r w:rsidRPr="009077D7">
        <w:rPr>
          <w:rFonts w:hint="cs"/>
          <w:rtl/>
        </w:rPr>
        <w:t>.</w:t>
      </w:r>
      <w:r w:rsidRPr="009077D7">
        <w:rPr>
          <w:rtl/>
        </w:rPr>
        <w:t xml:space="preserve"> و</w:t>
      </w:r>
      <w:r w:rsidRPr="009077D7">
        <w:rPr>
          <w:rFonts w:hint="cs"/>
          <w:rtl/>
        </w:rPr>
        <w:t xml:space="preserve"> </w:t>
      </w:r>
      <w:r w:rsidRPr="009077D7">
        <w:rPr>
          <w:rtl/>
        </w:rPr>
        <w:t>ابن ت</w:t>
      </w:r>
      <w:r w:rsidR="00AF2E6E" w:rsidRPr="009077D7">
        <w:rPr>
          <w:rtl/>
        </w:rPr>
        <w:t>ی</w:t>
      </w:r>
      <w:r w:rsidRPr="009077D7">
        <w:rPr>
          <w:rtl/>
        </w:rPr>
        <w:t>م</w:t>
      </w:r>
      <w:r w:rsidR="00AF2E6E" w:rsidRPr="009077D7">
        <w:rPr>
          <w:rtl/>
        </w:rPr>
        <w:t>ی</w:t>
      </w:r>
      <w:r w:rsidRPr="009077D7">
        <w:rPr>
          <w:rtl/>
        </w:rPr>
        <w:t>ه</w:t>
      </w:r>
      <w:r w:rsidR="00CE2A51" w:rsidRPr="009077D7">
        <w:rPr>
          <w:rtl/>
        </w:rPr>
        <w:t xml:space="preserve"> می‌گوید</w:t>
      </w:r>
      <w:r w:rsidRPr="009077D7">
        <w:rPr>
          <w:rtl/>
        </w:rPr>
        <w:t>: بس</w:t>
      </w:r>
      <w:r w:rsidR="00AF2E6E" w:rsidRPr="009077D7">
        <w:rPr>
          <w:rtl/>
        </w:rPr>
        <w:t>ی</w:t>
      </w:r>
      <w:r w:rsidRPr="009077D7">
        <w:rPr>
          <w:rtl/>
        </w:rPr>
        <w:t>ارى از ائمه و</w:t>
      </w:r>
      <w:r w:rsidRPr="009077D7">
        <w:rPr>
          <w:rFonts w:hint="cs"/>
          <w:rtl/>
        </w:rPr>
        <w:t xml:space="preserve"> </w:t>
      </w:r>
      <w:r w:rsidRPr="009077D7">
        <w:rPr>
          <w:rtl/>
        </w:rPr>
        <w:t>رهبران ش</w:t>
      </w:r>
      <w:r w:rsidR="00AF2E6E" w:rsidRPr="009077D7">
        <w:rPr>
          <w:rtl/>
        </w:rPr>
        <w:t>ی</w:t>
      </w:r>
      <w:r w:rsidRPr="009077D7">
        <w:rPr>
          <w:rtl/>
        </w:rPr>
        <w:t>عه و</w:t>
      </w:r>
      <w:r w:rsidRPr="009077D7">
        <w:rPr>
          <w:rFonts w:hint="cs"/>
          <w:rtl/>
        </w:rPr>
        <w:t xml:space="preserve"> </w:t>
      </w:r>
      <w:r w:rsidRPr="009077D7">
        <w:rPr>
          <w:rtl/>
        </w:rPr>
        <w:t>عوام آنها زند</w:t>
      </w:r>
      <w:r w:rsidR="00AF2E6E" w:rsidRPr="009077D7">
        <w:rPr>
          <w:rtl/>
        </w:rPr>
        <w:t>ی</w:t>
      </w:r>
      <w:r w:rsidRPr="009077D7">
        <w:rPr>
          <w:rtl/>
        </w:rPr>
        <w:t>ق</w:t>
      </w:r>
      <w:r w:rsidRPr="009077D7">
        <w:rPr>
          <w:rFonts w:hint="cs"/>
          <w:rtl/>
        </w:rPr>
        <w:t>‌</w:t>
      </w:r>
      <w:r w:rsidRPr="009077D7">
        <w:rPr>
          <w:rtl/>
        </w:rPr>
        <w:t>هاى ملحدى هستند و</w:t>
      </w:r>
      <w:r w:rsidRPr="009077D7">
        <w:rPr>
          <w:rFonts w:hint="cs"/>
          <w:rtl/>
        </w:rPr>
        <w:t xml:space="preserve"> </w:t>
      </w:r>
      <w:r w:rsidRPr="009077D7">
        <w:rPr>
          <w:rtl/>
        </w:rPr>
        <w:t>ه</w:t>
      </w:r>
      <w:r w:rsidR="00AF2E6E" w:rsidRPr="009077D7">
        <w:rPr>
          <w:rtl/>
        </w:rPr>
        <w:t>ی</w:t>
      </w:r>
      <w:r w:rsidRPr="009077D7">
        <w:rPr>
          <w:rtl/>
        </w:rPr>
        <w:t>چ هدف علمى و</w:t>
      </w:r>
      <w:r w:rsidRPr="009077D7">
        <w:rPr>
          <w:rFonts w:hint="cs"/>
          <w:rtl/>
        </w:rPr>
        <w:t xml:space="preserve"> </w:t>
      </w:r>
      <w:r w:rsidRPr="009077D7">
        <w:rPr>
          <w:rtl/>
        </w:rPr>
        <w:t>د</w:t>
      </w:r>
      <w:r w:rsidR="00AF2E6E" w:rsidRPr="009077D7">
        <w:rPr>
          <w:rtl/>
        </w:rPr>
        <w:t>ی</w:t>
      </w:r>
      <w:r w:rsidRPr="009077D7">
        <w:rPr>
          <w:rtl/>
        </w:rPr>
        <w:t>نى ندارند</w:t>
      </w:r>
      <w:r w:rsidRPr="009077D7">
        <w:rPr>
          <w:rFonts w:hint="cs"/>
          <w:vertAlign w:val="superscript"/>
          <w:rtl/>
        </w:rPr>
        <w:t>(</w:t>
      </w:r>
      <w:r w:rsidRPr="009077D7">
        <w:rPr>
          <w:vertAlign w:val="superscript"/>
          <w:rtl/>
        </w:rPr>
        <w:footnoteReference w:id="787"/>
      </w:r>
      <w:r w:rsidRPr="009077D7">
        <w:rPr>
          <w:rFonts w:hint="cs"/>
          <w:vertAlign w:val="superscript"/>
          <w:rtl/>
        </w:rPr>
        <w:t>)</w:t>
      </w:r>
      <w:r w:rsidRPr="009077D7">
        <w:rPr>
          <w:rFonts w:hint="cs"/>
          <w:rtl/>
        </w:rPr>
        <w:t xml:space="preserve">. </w:t>
      </w:r>
      <w:r w:rsidRPr="009077D7">
        <w:rPr>
          <w:rtl/>
        </w:rPr>
        <w:t>و</w:t>
      </w:r>
      <w:r w:rsidRPr="009077D7">
        <w:rPr>
          <w:rFonts w:hint="cs"/>
          <w:rtl/>
        </w:rPr>
        <w:t xml:space="preserve"> </w:t>
      </w:r>
      <w:r w:rsidRPr="009077D7">
        <w:rPr>
          <w:rtl/>
        </w:rPr>
        <w:t>از آنجا</w:t>
      </w:r>
      <w:r w:rsidR="00AF2E6E" w:rsidRPr="009077D7">
        <w:rPr>
          <w:rtl/>
        </w:rPr>
        <w:t>ی</w:t>
      </w:r>
      <w:r w:rsidRPr="009077D7">
        <w:rPr>
          <w:rtl/>
        </w:rPr>
        <w:t xml:space="preserve">ى </w:t>
      </w:r>
      <w:r w:rsidR="00AF2E6E" w:rsidRPr="009077D7">
        <w:rPr>
          <w:rtl/>
        </w:rPr>
        <w:t>ک</w:t>
      </w:r>
      <w:r w:rsidRPr="009077D7">
        <w:rPr>
          <w:rtl/>
        </w:rPr>
        <w:t>ه تش</w:t>
      </w:r>
      <w:r w:rsidR="00AF2E6E" w:rsidRPr="009077D7">
        <w:rPr>
          <w:rtl/>
        </w:rPr>
        <w:t>ی</w:t>
      </w:r>
      <w:r w:rsidRPr="009077D7">
        <w:rPr>
          <w:rtl/>
        </w:rPr>
        <w:t>ع مح</w:t>
      </w:r>
      <w:r w:rsidR="00AF2E6E" w:rsidRPr="009077D7">
        <w:rPr>
          <w:rtl/>
        </w:rPr>
        <w:t>ی</w:t>
      </w:r>
      <w:r w:rsidRPr="009077D7">
        <w:rPr>
          <w:rtl/>
        </w:rPr>
        <w:t>ط مناسبى براى رشد مذاهب و</w:t>
      </w:r>
      <w:r w:rsidR="00AF2E6E" w:rsidRPr="009077D7">
        <w:rPr>
          <w:rtl/>
        </w:rPr>
        <w:t>ی</w:t>
      </w:r>
      <w:r w:rsidRPr="009077D7">
        <w:rPr>
          <w:rtl/>
        </w:rPr>
        <w:t>رانگر بوده و</w:t>
      </w:r>
      <w:r w:rsidRPr="009077D7">
        <w:rPr>
          <w:rFonts w:hint="cs"/>
          <w:rtl/>
        </w:rPr>
        <w:t xml:space="preserve"> </w:t>
      </w:r>
      <w:r w:rsidRPr="009077D7">
        <w:rPr>
          <w:rtl/>
        </w:rPr>
        <w:t>هست و</w:t>
      </w:r>
      <w:r w:rsidRPr="009077D7">
        <w:rPr>
          <w:rFonts w:hint="cs"/>
          <w:rtl/>
        </w:rPr>
        <w:t xml:space="preserve"> </w:t>
      </w:r>
      <w:r w:rsidRPr="009077D7">
        <w:rPr>
          <w:rtl/>
        </w:rPr>
        <w:t>لهذا ش</w:t>
      </w:r>
      <w:r w:rsidR="00AF2E6E" w:rsidRPr="009077D7">
        <w:rPr>
          <w:rtl/>
        </w:rPr>
        <w:t>ی</w:t>
      </w:r>
      <w:r w:rsidRPr="009077D7">
        <w:rPr>
          <w:rtl/>
        </w:rPr>
        <w:t>خ محب الد</w:t>
      </w:r>
      <w:r w:rsidR="00AF2E6E" w:rsidRPr="009077D7">
        <w:rPr>
          <w:rtl/>
        </w:rPr>
        <w:t>ی</w:t>
      </w:r>
      <w:r w:rsidRPr="009077D7">
        <w:rPr>
          <w:rtl/>
        </w:rPr>
        <w:t>ن خط</w:t>
      </w:r>
      <w:r w:rsidR="00AF2E6E" w:rsidRPr="009077D7">
        <w:rPr>
          <w:rtl/>
        </w:rPr>
        <w:t>ی</w:t>
      </w:r>
      <w:r w:rsidRPr="009077D7">
        <w:rPr>
          <w:rtl/>
        </w:rPr>
        <w:t>ب</w:t>
      </w:r>
      <w:r w:rsidR="00CE2A51" w:rsidRPr="009077D7">
        <w:rPr>
          <w:rtl/>
        </w:rPr>
        <w:t xml:space="preserve"> می‌گوید</w:t>
      </w:r>
      <w:r w:rsidRPr="009077D7">
        <w:rPr>
          <w:rtl/>
        </w:rPr>
        <w:t>: تش</w:t>
      </w:r>
      <w:r w:rsidR="00AF2E6E" w:rsidRPr="009077D7">
        <w:rPr>
          <w:rtl/>
        </w:rPr>
        <w:t>ی</w:t>
      </w:r>
      <w:r w:rsidRPr="009077D7">
        <w:rPr>
          <w:rtl/>
        </w:rPr>
        <w:t xml:space="preserve">ع سبب انتشار </w:t>
      </w:r>
      <w:r w:rsidR="00AF2E6E" w:rsidRPr="009077D7">
        <w:rPr>
          <w:rtl/>
        </w:rPr>
        <w:t>ک</w:t>
      </w:r>
      <w:r w:rsidRPr="009077D7">
        <w:rPr>
          <w:rtl/>
        </w:rPr>
        <w:t>مون</w:t>
      </w:r>
      <w:r w:rsidR="00AF2E6E" w:rsidRPr="009077D7">
        <w:rPr>
          <w:rtl/>
        </w:rPr>
        <w:t>ی</w:t>
      </w:r>
      <w:r w:rsidRPr="009077D7">
        <w:rPr>
          <w:rtl/>
        </w:rPr>
        <w:t>ستى و</w:t>
      </w:r>
      <w:r w:rsidRPr="009077D7">
        <w:rPr>
          <w:rFonts w:hint="cs"/>
          <w:rtl/>
        </w:rPr>
        <w:t xml:space="preserve"> </w:t>
      </w:r>
      <w:r w:rsidRPr="009077D7">
        <w:rPr>
          <w:rtl/>
        </w:rPr>
        <w:t>بهائ</w:t>
      </w:r>
      <w:r w:rsidR="00AF2E6E" w:rsidRPr="009077D7">
        <w:rPr>
          <w:rtl/>
        </w:rPr>
        <w:t>ی</w:t>
      </w:r>
      <w:r w:rsidRPr="009077D7">
        <w:rPr>
          <w:rtl/>
        </w:rPr>
        <w:t>ت در ا</w:t>
      </w:r>
      <w:r w:rsidR="00AF2E6E" w:rsidRPr="009077D7">
        <w:rPr>
          <w:rtl/>
        </w:rPr>
        <w:t>ی</w:t>
      </w:r>
      <w:r w:rsidRPr="009077D7">
        <w:rPr>
          <w:rtl/>
        </w:rPr>
        <w:t>ران</w:t>
      </w:r>
      <w:r w:rsidR="000F71B7" w:rsidRPr="009077D7">
        <w:rPr>
          <w:rFonts w:ascii="Times New Roman" w:hAnsi="Times New Roman" w:cs="Times New Roman" w:hint="cs"/>
          <w:rtl/>
        </w:rPr>
        <w:t xml:space="preserve"> </w:t>
      </w:r>
      <w:r w:rsidRPr="009077D7">
        <w:rPr>
          <w:rtl/>
        </w:rPr>
        <w:t>است</w:t>
      </w:r>
      <w:r w:rsidRPr="009077D7">
        <w:rPr>
          <w:rFonts w:hint="cs"/>
          <w:vertAlign w:val="superscript"/>
          <w:rtl/>
        </w:rPr>
        <w:t>(</w:t>
      </w:r>
      <w:r w:rsidRPr="009077D7">
        <w:rPr>
          <w:vertAlign w:val="superscript"/>
          <w:rtl/>
        </w:rPr>
        <w:footnoteReference w:id="788"/>
      </w:r>
      <w:r w:rsidRPr="009077D7">
        <w:rPr>
          <w:rFonts w:hint="cs"/>
          <w:vertAlign w:val="superscript"/>
          <w:rtl/>
        </w:rPr>
        <w:t>)</w:t>
      </w:r>
      <w:r w:rsidRPr="009077D7">
        <w:rPr>
          <w:rFonts w:hint="cs"/>
          <w:rtl/>
        </w:rPr>
        <w:t>.</w:t>
      </w:r>
    </w:p>
    <w:p w:rsidR="00C363C7" w:rsidRPr="00FD35AF" w:rsidRDefault="00C363C7" w:rsidP="008C37F3">
      <w:pPr>
        <w:pStyle w:val="a0"/>
        <w:rPr>
          <w:rtl/>
        </w:rPr>
      </w:pPr>
      <w:bookmarkStart w:id="320" w:name="_Toc89967478"/>
      <w:bookmarkStart w:id="321" w:name="_Toc262253800"/>
      <w:bookmarkStart w:id="322" w:name="_Toc278236373"/>
      <w:bookmarkStart w:id="323" w:name="_Toc430509633"/>
      <w:r w:rsidRPr="00FD35AF">
        <w:rPr>
          <w:rtl/>
        </w:rPr>
        <w:t>4-</w:t>
      </w:r>
      <w:r w:rsidRPr="00FD35AF">
        <w:rPr>
          <w:rFonts w:hint="cs"/>
          <w:rtl/>
        </w:rPr>
        <w:t xml:space="preserve"> </w:t>
      </w:r>
      <w:r w:rsidRPr="00FD35AF">
        <w:rPr>
          <w:rtl/>
        </w:rPr>
        <w:t>سعى در تحر</w:t>
      </w:r>
      <w:r w:rsidR="00AF2E6E">
        <w:rPr>
          <w:rtl/>
        </w:rPr>
        <w:t>ی</w:t>
      </w:r>
      <w:r w:rsidRPr="00FD35AF">
        <w:rPr>
          <w:rtl/>
        </w:rPr>
        <w:t>ف سنت پ</w:t>
      </w:r>
      <w:r w:rsidR="00AF2E6E">
        <w:rPr>
          <w:rtl/>
        </w:rPr>
        <w:t>ی</w:t>
      </w:r>
      <w:r w:rsidRPr="00FD35AF">
        <w:rPr>
          <w:rtl/>
        </w:rPr>
        <w:t>امبر و</w:t>
      </w:r>
      <w:r w:rsidRPr="00FD35AF">
        <w:rPr>
          <w:rFonts w:hint="cs"/>
          <w:rtl/>
        </w:rPr>
        <w:t xml:space="preserve"> </w:t>
      </w:r>
      <w:r w:rsidRPr="00FD35AF">
        <w:rPr>
          <w:rtl/>
        </w:rPr>
        <w:t>فر</w:t>
      </w:r>
      <w:r w:rsidR="00AF2E6E">
        <w:rPr>
          <w:rtl/>
        </w:rPr>
        <w:t>ی</w:t>
      </w:r>
      <w:r w:rsidRPr="00FD35AF">
        <w:rPr>
          <w:rtl/>
        </w:rPr>
        <w:t>ب مردم در ا</w:t>
      </w:r>
      <w:r w:rsidR="00AF2E6E">
        <w:rPr>
          <w:rtl/>
        </w:rPr>
        <w:t>ی</w:t>
      </w:r>
      <w:r w:rsidRPr="00FD35AF">
        <w:rPr>
          <w:rtl/>
        </w:rPr>
        <w:t>ن مورد</w:t>
      </w:r>
      <w:bookmarkEnd w:id="320"/>
      <w:bookmarkEnd w:id="321"/>
      <w:bookmarkEnd w:id="322"/>
      <w:bookmarkEnd w:id="323"/>
    </w:p>
    <w:p w:rsidR="00C363C7" w:rsidRPr="00FD35AF" w:rsidRDefault="00C363C7" w:rsidP="009077D7">
      <w:pPr>
        <w:pStyle w:val="a9"/>
        <w:rPr>
          <w:rFonts w:cs="B Zar"/>
          <w:rtl/>
        </w:rPr>
      </w:pPr>
      <w:r w:rsidRPr="009077D7">
        <w:rPr>
          <w:rtl/>
        </w:rPr>
        <w:t>از فر</w:t>
      </w:r>
      <w:r w:rsidR="00AF2E6E" w:rsidRPr="009077D7">
        <w:rPr>
          <w:rtl/>
        </w:rPr>
        <w:t>ی</w:t>
      </w:r>
      <w:r w:rsidRPr="009077D7">
        <w:rPr>
          <w:rtl/>
        </w:rPr>
        <w:t>ب</w:t>
      </w:r>
      <w:r w:rsidRPr="009077D7">
        <w:rPr>
          <w:rFonts w:hint="cs"/>
          <w:rtl/>
        </w:rPr>
        <w:t>‌</w:t>
      </w:r>
      <w:r w:rsidRPr="009077D7">
        <w:rPr>
          <w:rtl/>
        </w:rPr>
        <w:t>هاى ش</w:t>
      </w:r>
      <w:r w:rsidR="00AF2E6E" w:rsidRPr="009077D7">
        <w:rPr>
          <w:rtl/>
        </w:rPr>
        <w:t>ی</w:t>
      </w:r>
      <w:r w:rsidRPr="009077D7">
        <w:rPr>
          <w:rtl/>
        </w:rPr>
        <w:t>عه در مورد سنت رسول ا</w:t>
      </w:r>
      <w:r w:rsidR="00AF2E6E" w:rsidRPr="009077D7">
        <w:rPr>
          <w:rtl/>
        </w:rPr>
        <w:t>ک</w:t>
      </w:r>
      <w:r w:rsidRPr="009077D7">
        <w:rPr>
          <w:rtl/>
        </w:rPr>
        <w:t>رم</w:t>
      </w:r>
      <w:r w:rsidRPr="009077D7">
        <w:rPr>
          <w:rFonts w:ascii="Tahoma" w:hAnsi="Tahoma" w:cs="CTraditional Arabic" w:hint="cs"/>
          <w:rtl/>
          <w:lang w:bidi="ar-AE"/>
        </w:rPr>
        <w:t>ص</w:t>
      </w:r>
      <w:r w:rsidRPr="009077D7">
        <w:rPr>
          <w:rFonts w:hint="cs"/>
          <w:rtl/>
        </w:rPr>
        <w:t xml:space="preserve"> </w:t>
      </w:r>
      <w:r w:rsidRPr="009077D7">
        <w:rPr>
          <w:rtl/>
        </w:rPr>
        <w:t>ا</w:t>
      </w:r>
      <w:r w:rsidR="00AF2E6E" w:rsidRPr="009077D7">
        <w:rPr>
          <w:rtl/>
        </w:rPr>
        <w:t>ی</w:t>
      </w:r>
      <w:r w:rsidRPr="009077D7">
        <w:rPr>
          <w:rtl/>
        </w:rPr>
        <w:t xml:space="preserve">ن بوده است </w:t>
      </w:r>
      <w:r w:rsidR="00AF2E6E" w:rsidRPr="009077D7">
        <w:rPr>
          <w:rtl/>
        </w:rPr>
        <w:t>ک</w:t>
      </w:r>
      <w:r w:rsidRPr="009077D7">
        <w:rPr>
          <w:rtl/>
        </w:rPr>
        <w:t>ه گروهى از آنها به ش</w:t>
      </w:r>
      <w:r w:rsidR="00AF2E6E" w:rsidRPr="009077D7">
        <w:rPr>
          <w:rtl/>
        </w:rPr>
        <w:t>ک</w:t>
      </w:r>
      <w:r w:rsidRPr="009077D7">
        <w:rPr>
          <w:rtl/>
        </w:rPr>
        <w:t>ل علماء حد</w:t>
      </w:r>
      <w:r w:rsidR="00AF2E6E" w:rsidRPr="009077D7">
        <w:rPr>
          <w:rtl/>
        </w:rPr>
        <w:t>ی</w:t>
      </w:r>
      <w:r w:rsidRPr="009077D7">
        <w:rPr>
          <w:rtl/>
        </w:rPr>
        <w:t>ث در آمده و</w:t>
      </w:r>
      <w:r w:rsidRPr="009077D7">
        <w:rPr>
          <w:rFonts w:hint="cs"/>
          <w:rtl/>
        </w:rPr>
        <w:t xml:space="preserve"> </w:t>
      </w:r>
      <w:r w:rsidR="00AF2E6E" w:rsidRPr="009077D7">
        <w:rPr>
          <w:rtl/>
        </w:rPr>
        <w:t>ک</w:t>
      </w:r>
      <w:r w:rsidRPr="009077D7">
        <w:rPr>
          <w:rtl/>
        </w:rPr>
        <w:t xml:space="preserve">وشش </w:t>
      </w:r>
      <w:r w:rsidR="00AF2E6E" w:rsidRPr="009077D7">
        <w:rPr>
          <w:rtl/>
        </w:rPr>
        <w:t>ک</w:t>
      </w:r>
      <w:r w:rsidRPr="009077D7">
        <w:rPr>
          <w:rtl/>
        </w:rPr>
        <w:t>رده</w:t>
      </w:r>
      <w:r w:rsidR="006D7D8D" w:rsidRPr="009077D7">
        <w:rPr>
          <w:rtl/>
        </w:rPr>
        <w:t xml:space="preserve">‌اند </w:t>
      </w:r>
      <w:r w:rsidR="00AF2E6E" w:rsidRPr="009077D7">
        <w:rPr>
          <w:rtl/>
        </w:rPr>
        <w:t>ک</w:t>
      </w:r>
      <w:r w:rsidRPr="009077D7">
        <w:rPr>
          <w:rtl/>
        </w:rPr>
        <w:t>ه روا</w:t>
      </w:r>
      <w:r w:rsidR="00AF2E6E" w:rsidRPr="009077D7">
        <w:rPr>
          <w:rtl/>
        </w:rPr>
        <w:t>ی</w:t>
      </w:r>
      <w:r w:rsidRPr="009077D7">
        <w:rPr>
          <w:rtl/>
        </w:rPr>
        <w:t>ت</w:t>
      </w:r>
      <w:r w:rsidRPr="009077D7">
        <w:rPr>
          <w:rFonts w:hint="cs"/>
          <w:rtl/>
        </w:rPr>
        <w:t>‌</w:t>
      </w:r>
      <w:r w:rsidRPr="009077D7">
        <w:rPr>
          <w:rtl/>
        </w:rPr>
        <w:t>ها</w:t>
      </w:r>
      <w:r w:rsidR="00AF2E6E" w:rsidRPr="009077D7">
        <w:rPr>
          <w:rtl/>
        </w:rPr>
        <w:t>ی</w:t>
      </w:r>
      <w:r w:rsidRPr="009077D7">
        <w:rPr>
          <w:rtl/>
        </w:rPr>
        <w:t xml:space="preserve">ى جعل </w:t>
      </w:r>
      <w:r w:rsidR="00AF2E6E" w:rsidRPr="009077D7">
        <w:rPr>
          <w:rtl/>
        </w:rPr>
        <w:t>ک</w:t>
      </w:r>
      <w:r w:rsidRPr="009077D7">
        <w:rPr>
          <w:rtl/>
        </w:rPr>
        <w:t xml:space="preserve">نند </w:t>
      </w:r>
      <w:r w:rsidR="00AF2E6E" w:rsidRPr="009077D7">
        <w:rPr>
          <w:rtl/>
        </w:rPr>
        <w:t>ک</w:t>
      </w:r>
      <w:r w:rsidRPr="009077D7">
        <w:rPr>
          <w:rtl/>
        </w:rPr>
        <w:t>ه باورهاى خرافى آنها</w:t>
      </w:r>
      <w:r w:rsidRPr="009077D7">
        <w:rPr>
          <w:rFonts w:hint="cs"/>
          <w:rtl/>
        </w:rPr>
        <w:t xml:space="preserve"> </w:t>
      </w:r>
      <w:r w:rsidRPr="009077D7">
        <w:rPr>
          <w:rtl/>
        </w:rPr>
        <w:t xml:space="preserve">را ثابت </w:t>
      </w:r>
      <w:r w:rsidR="00AF2E6E" w:rsidRPr="009077D7">
        <w:rPr>
          <w:rtl/>
        </w:rPr>
        <w:t>ک</w:t>
      </w:r>
      <w:r w:rsidRPr="009077D7">
        <w:rPr>
          <w:rtl/>
        </w:rPr>
        <w:t>ند، و</w:t>
      </w:r>
      <w:r w:rsidRPr="009077D7">
        <w:rPr>
          <w:rFonts w:hint="cs"/>
          <w:rtl/>
        </w:rPr>
        <w:t xml:space="preserve"> </w:t>
      </w:r>
      <w:r w:rsidRPr="009077D7">
        <w:rPr>
          <w:rtl/>
        </w:rPr>
        <w:t>ا</w:t>
      </w:r>
      <w:r w:rsidR="00AF2E6E" w:rsidRPr="009077D7">
        <w:rPr>
          <w:rtl/>
        </w:rPr>
        <w:t>ی</w:t>
      </w:r>
      <w:r w:rsidRPr="009077D7">
        <w:rPr>
          <w:rtl/>
        </w:rPr>
        <w:t>ن فر</w:t>
      </w:r>
      <w:r w:rsidR="00AF2E6E" w:rsidRPr="009077D7">
        <w:rPr>
          <w:rtl/>
        </w:rPr>
        <w:t>ی</w:t>
      </w:r>
      <w:r w:rsidRPr="009077D7">
        <w:rPr>
          <w:rtl/>
        </w:rPr>
        <w:t>ب و</w:t>
      </w:r>
      <w:r w:rsidRPr="009077D7">
        <w:rPr>
          <w:rFonts w:hint="cs"/>
          <w:rtl/>
        </w:rPr>
        <w:t xml:space="preserve"> </w:t>
      </w:r>
      <w:r w:rsidRPr="009077D7">
        <w:rPr>
          <w:rtl/>
        </w:rPr>
        <w:t>ن</w:t>
      </w:r>
      <w:r w:rsidR="00AF2E6E" w:rsidRPr="009077D7">
        <w:rPr>
          <w:rtl/>
        </w:rPr>
        <w:t>ی</w:t>
      </w:r>
      <w:r w:rsidRPr="009077D7">
        <w:rPr>
          <w:rtl/>
        </w:rPr>
        <w:t xml:space="preserve">رنگ تاحدى </w:t>
      </w:r>
      <w:r w:rsidR="00AF2E6E" w:rsidRPr="009077D7">
        <w:rPr>
          <w:rtl/>
        </w:rPr>
        <w:t>ک</w:t>
      </w:r>
      <w:r w:rsidRPr="009077D7">
        <w:rPr>
          <w:rtl/>
        </w:rPr>
        <w:t xml:space="preserve">ارساز بوده است </w:t>
      </w:r>
      <w:r w:rsidR="00AF2E6E" w:rsidRPr="009077D7">
        <w:rPr>
          <w:rtl/>
        </w:rPr>
        <w:t>ک</w:t>
      </w:r>
      <w:r w:rsidRPr="009077D7">
        <w:rPr>
          <w:rtl/>
        </w:rPr>
        <w:t xml:space="preserve">ه در </w:t>
      </w:r>
      <w:r w:rsidR="00AF2E6E" w:rsidRPr="009077D7">
        <w:rPr>
          <w:rtl/>
        </w:rPr>
        <w:t>ک</w:t>
      </w:r>
      <w:r w:rsidRPr="009077D7">
        <w:rPr>
          <w:rtl/>
        </w:rPr>
        <w:t>تب حد</w:t>
      </w:r>
      <w:r w:rsidR="00AF2E6E" w:rsidRPr="009077D7">
        <w:rPr>
          <w:rtl/>
        </w:rPr>
        <w:t>ی</w:t>
      </w:r>
      <w:r w:rsidRPr="009077D7">
        <w:rPr>
          <w:rtl/>
        </w:rPr>
        <w:t>ث بخش خاصى در</w:t>
      </w:r>
      <w:r w:rsidR="00835A14" w:rsidRPr="009077D7">
        <w:rPr>
          <w:rtl/>
        </w:rPr>
        <w:t xml:space="preserve"> این مورد </w:t>
      </w:r>
      <w:r w:rsidRPr="009077D7">
        <w:rPr>
          <w:rtl/>
        </w:rPr>
        <w:t>وجود دارد، و</w:t>
      </w:r>
      <w:r w:rsidRPr="009077D7">
        <w:rPr>
          <w:rFonts w:hint="cs"/>
          <w:rtl/>
        </w:rPr>
        <w:t xml:space="preserve"> </w:t>
      </w:r>
      <w:r w:rsidRPr="009077D7">
        <w:rPr>
          <w:rtl/>
        </w:rPr>
        <w:t>لهذا اهل حد</w:t>
      </w:r>
      <w:r w:rsidR="00AF2E6E" w:rsidRPr="009077D7">
        <w:rPr>
          <w:rtl/>
        </w:rPr>
        <w:t>ی</w:t>
      </w:r>
      <w:r w:rsidRPr="009077D7">
        <w:rPr>
          <w:rtl/>
        </w:rPr>
        <w:t>ث</w:t>
      </w:r>
      <w:r w:rsidR="000F71B7" w:rsidRPr="009077D7">
        <w:rPr>
          <w:rtl/>
        </w:rPr>
        <w:t xml:space="preserve"> آن را </w:t>
      </w:r>
      <w:r w:rsidR="00AF2E6E" w:rsidRPr="009077D7">
        <w:rPr>
          <w:rtl/>
        </w:rPr>
        <w:t>ک</w:t>
      </w:r>
      <w:r w:rsidRPr="009077D7">
        <w:rPr>
          <w:rtl/>
        </w:rPr>
        <w:t xml:space="preserve">شف </w:t>
      </w:r>
      <w:r w:rsidR="00AF2E6E" w:rsidRPr="009077D7">
        <w:rPr>
          <w:rtl/>
        </w:rPr>
        <w:t>ک</w:t>
      </w:r>
      <w:r w:rsidRPr="009077D7">
        <w:rPr>
          <w:rtl/>
        </w:rPr>
        <w:t>رده و</w:t>
      </w:r>
      <w:r w:rsidRPr="009077D7">
        <w:rPr>
          <w:rFonts w:hint="cs"/>
          <w:rtl/>
        </w:rPr>
        <w:t xml:space="preserve"> </w:t>
      </w:r>
      <w:r w:rsidRPr="009077D7">
        <w:rPr>
          <w:rtl/>
        </w:rPr>
        <w:t>حق</w:t>
      </w:r>
      <w:r w:rsidR="00AF2E6E" w:rsidRPr="009077D7">
        <w:rPr>
          <w:rtl/>
        </w:rPr>
        <w:t>ی</w:t>
      </w:r>
      <w:r w:rsidRPr="009077D7">
        <w:rPr>
          <w:rtl/>
        </w:rPr>
        <w:t>قت را براى مسلم</w:t>
      </w:r>
      <w:r w:rsidR="00AF2E6E" w:rsidRPr="009077D7">
        <w:rPr>
          <w:rtl/>
        </w:rPr>
        <w:t>ی</w:t>
      </w:r>
      <w:r w:rsidRPr="009077D7">
        <w:rPr>
          <w:rtl/>
        </w:rPr>
        <w:t>ن روشن نموده</w:t>
      </w:r>
      <w:r w:rsidR="00E927B8" w:rsidRPr="009077D7">
        <w:rPr>
          <w:rtl/>
        </w:rPr>
        <w:t>‌اند،</w:t>
      </w:r>
      <w:r w:rsidRPr="009077D7">
        <w:rPr>
          <w:rtl/>
        </w:rPr>
        <w:t xml:space="preserve"> و</w:t>
      </w:r>
      <w:r w:rsidRPr="009077D7">
        <w:rPr>
          <w:rFonts w:hint="cs"/>
          <w:rtl/>
        </w:rPr>
        <w:t xml:space="preserve"> </w:t>
      </w:r>
      <w:r w:rsidRPr="009077D7">
        <w:rPr>
          <w:rtl/>
        </w:rPr>
        <w:t>ش</w:t>
      </w:r>
      <w:r w:rsidR="00AF2E6E" w:rsidRPr="009077D7">
        <w:rPr>
          <w:rtl/>
        </w:rPr>
        <w:t>ی</w:t>
      </w:r>
      <w:r w:rsidRPr="009077D7">
        <w:rPr>
          <w:rtl/>
        </w:rPr>
        <w:t>خ سو</w:t>
      </w:r>
      <w:r w:rsidR="00AF2E6E" w:rsidRPr="009077D7">
        <w:rPr>
          <w:rtl/>
        </w:rPr>
        <w:t>ی</w:t>
      </w:r>
      <w:r w:rsidRPr="009077D7">
        <w:rPr>
          <w:rtl/>
        </w:rPr>
        <w:t>دى در</w:t>
      </w:r>
      <w:r w:rsidR="00835A14" w:rsidRPr="009077D7">
        <w:rPr>
          <w:rtl/>
        </w:rPr>
        <w:t xml:space="preserve"> این مورد </w:t>
      </w:r>
      <w:r w:rsidR="00CE2A51" w:rsidRPr="009077D7">
        <w:rPr>
          <w:rtl/>
        </w:rPr>
        <w:t>می‌گوید</w:t>
      </w:r>
      <w:r w:rsidRPr="009077D7">
        <w:rPr>
          <w:rtl/>
        </w:rPr>
        <w:t>: بعضى از آخوندهاى ش</w:t>
      </w:r>
      <w:r w:rsidR="00AF2E6E" w:rsidRPr="009077D7">
        <w:rPr>
          <w:rtl/>
        </w:rPr>
        <w:t>ی</w:t>
      </w:r>
      <w:r w:rsidRPr="009077D7">
        <w:rPr>
          <w:rtl/>
        </w:rPr>
        <w:t>عه در علم حد</w:t>
      </w:r>
      <w:r w:rsidR="00AF2E6E" w:rsidRPr="009077D7">
        <w:rPr>
          <w:rtl/>
        </w:rPr>
        <w:t>ی</w:t>
      </w:r>
      <w:r w:rsidRPr="009077D7">
        <w:rPr>
          <w:rtl/>
        </w:rPr>
        <w:t>ث داخل شده و</w:t>
      </w:r>
      <w:r w:rsidRPr="009077D7">
        <w:rPr>
          <w:rFonts w:hint="cs"/>
          <w:rtl/>
        </w:rPr>
        <w:t xml:space="preserve"> </w:t>
      </w:r>
      <w:r w:rsidRPr="009077D7">
        <w:rPr>
          <w:rtl/>
        </w:rPr>
        <w:t>روا</w:t>
      </w:r>
      <w:r w:rsidR="00AF2E6E" w:rsidRPr="009077D7">
        <w:rPr>
          <w:rtl/>
        </w:rPr>
        <w:t>ی</w:t>
      </w:r>
      <w:r w:rsidRPr="009077D7">
        <w:rPr>
          <w:rtl/>
        </w:rPr>
        <w:t>ت</w:t>
      </w:r>
      <w:r w:rsidRPr="009077D7">
        <w:rPr>
          <w:rFonts w:hint="cs"/>
          <w:rtl/>
        </w:rPr>
        <w:t>‌</w:t>
      </w:r>
      <w:r w:rsidRPr="009077D7">
        <w:rPr>
          <w:rtl/>
        </w:rPr>
        <w:t>ها</w:t>
      </w:r>
      <w:r w:rsidR="00AF2E6E" w:rsidRPr="009077D7">
        <w:rPr>
          <w:rtl/>
        </w:rPr>
        <w:t>ی</w:t>
      </w:r>
      <w:r w:rsidRPr="009077D7">
        <w:rPr>
          <w:rtl/>
        </w:rPr>
        <w:t>ى را از محدث</w:t>
      </w:r>
      <w:r w:rsidR="00AF2E6E" w:rsidRPr="009077D7">
        <w:rPr>
          <w:rtl/>
        </w:rPr>
        <w:t>ی</w:t>
      </w:r>
      <w:r w:rsidRPr="009077D7">
        <w:rPr>
          <w:rtl/>
        </w:rPr>
        <w:t>ن ثقات شن</w:t>
      </w:r>
      <w:r w:rsidR="00AF2E6E" w:rsidRPr="009077D7">
        <w:rPr>
          <w:rtl/>
        </w:rPr>
        <w:t>ی</w:t>
      </w:r>
      <w:r w:rsidRPr="009077D7">
        <w:rPr>
          <w:rtl/>
        </w:rPr>
        <w:t>ده و</w:t>
      </w:r>
      <w:r w:rsidRPr="009077D7">
        <w:rPr>
          <w:rFonts w:hint="cs"/>
          <w:rtl/>
        </w:rPr>
        <w:t xml:space="preserve"> </w:t>
      </w:r>
      <w:r w:rsidRPr="009077D7">
        <w:rPr>
          <w:rtl/>
        </w:rPr>
        <w:t>اسان</w:t>
      </w:r>
      <w:r w:rsidR="00AF2E6E" w:rsidRPr="009077D7">
        <w:rPr>
          <w:rtl/>
        </w:rPr>
        <w:t>ی</w:t>
      </w:r>
      <w:r w:rsidRPr="009077D7">
        <w:rPr>
          <w:rtl/>
        </w:rPr>
        <w:t>د صح</w:t>
      </w:r>
      <w:r w:rsidR="00AF2E6E" w:rsidRPr="009077D7">
        <w:rPr>
          <w:rtl/>
        </w:rPr>
        <w:t>ی</w:t>
      </w:r>
      <w:r w:rsidRPr="009077D7">
        <w:rPr>
          <w:rtl/>
        </w:rPr>
        <w:t>ح روات اهل سنت را حفظ نموده و</w:t>
      </w:r>
      <w:r w:rsidRPr="009077D7">
        <w:rPr>
          <w:rFonts w:hint="cs"/>
          <w:rtl/>
        </w:rPr>
        <w:t xml:space="preserve"> </w:t>
      </w:r>
      <w:r w:rsidRPr="009077D7">
        <w:rPr>
          <w:rtl/>
        </w:rPr>
        <w:t>تظاهر</w:t>
      </w:r>
      <w:r w:rsidRPr="009077D7">
        <w:rPr>
          <w:rFonts w:hint="cs"/>
          <w:rtl/>
        </w:rPr>
        <w:t xml:space="preserve"> </w:t>
      </w:r>
      <w:r w:rsidRPr="009077D7">
        <w:rPr>
          <w:rtl/>
        </w:rPr>
        <w:t>به پارسا</w:t>
      </w:r>
      <w:r w:rsidR="00AF2E6E" w:rsidRPr="009077D7">
        <w:rPr>
          <w:rtl/>
        </w:rPr>
        <w:t>ی</w:t>
      </w:r>
      <w:r w:rsidRPr="009077D7">
        <w:rPr>
          <w:rtl/>
        </w:rPr>
        <w:t>ى و</w:t>
      </w:r>
      <w:r w:rsidRPr="009077D7">
        <w:rPr>
          <w:rFonts w:hint="cs"/>
          <w:rtl/>
        </w:rPr>
        <w:t xml:space="preserve"> </w:t>
      </w:r>
      <w:r w:rsidRPr="009077D7">
        <w:rPr>
          <w:rtl/>
        </w:rPr>
        <w:t>تقوا هم نموده</w:t>
      </w:r>
      <w:r w:rsidR="00E927B8" w:rsidRPr="009077D7">
        <w:rPr>
          <w:rtl/>
        </w:rPr>
        <w:t>‌اند،</w:t>
      </w:r>
      <w:r w:rsidRPr="009077D7">
        <w:rPr>
          <w:rtl/>
        </w:rPr>
        <w:t xml:space="preserve"> ل</w:t>
      </w:r>
      <w:r w:rsidR="00AF2E6E" w:rsidRPr="009077D7">
        <w:rPr>
          <w:rtl/>
        </w:rPr>
        <w:t>یک</w:t>
      </w:r>
      <w:r w:rsidRPr="009077D7">
        <w:rPr>
          <w:rtl/>
        </w:rPr>
        <w:t>ن بعد از آن روا</w:t>
      </w:r>
      <w:r w:rsidR="00AF2E6E" w:rsidRPr="009077D7">
        <w:rPr>
          <w:rtl/>
        </w:rPr>
        <w:t>ی</w:t>
      </w:r>
      <w:r w:rsidRPr="009077D7">
        <w:rPr>
          <w:rtl/>
        </w:rPr>
        <w:t>ت</w:t>
      </w:r>
      <w:r w:rsidRPr="009077D7">
        <w:rPr>
          <w:rFonts w:hint="cs"/>
          <w:rtl/>
        </w:rPr>
        <w:t>‌</w:t>
      </w:r>
      <w:r w:rsidRPr="009077D7">
        <w:rPr>
          <w:rtl/>
        </w:rPr>
        <w:t>هاى مجعولى از خود</w:t>
      </w:r>
      <w:r w:rsidRPr="009077D7">
        <w:rPr>
          <w:rFonts w:hint="cs"/>
          <w:rtl/>
        </w:rPr>
        <w:t xml:space="preserve"> </w:t>
      </w:r>
      <w:r w:rsidRPr="009077D7">
        <w:rPr>
          <w:rtl/>
        </w:rPr>
        <w:t>را به آن اسان</w:t>
      </w:r>
      <w:r w:rsidR="00AF2E6E" w:rsidRPr="009077D7">
        <w:rPr>
          <w:rtl/>
        </w:rPr>
        <w:t>ی</w:t>
      </w:r>
      <w:r w:rsidRPr="009077D7">
        <w:rPr>
          <w:rtl/>
        </w:rPr>
        <w:t xml:space="preserve">د اضافه </w:t>
      </w:r>
      <w:r w:rsidR="00AF2E6E" w:rsidRPr="009077D7">
        <w:rPr>
          <w:rtl/>
        </w:rPr>
        <w:t>ک</w:t>
      </w:r>
      <w:r w:rsidRPr="009077D7">
        <w:rPr>
          <w:rtl/>
        </w:rPr>
        <w:t>رده و</w:t>
      </w:r>
      <w:r w:rsidRPr="009077D7">
        <w:rPr>
          <w:rFonts w:hint="cs"/>
          <w:rtl/>
        </w:rPr>
        <w:t xml:space="preserve"> </w:t>
      </w:r>
      <w:r w:rsidRPr="009077D7">
        <w:rPr>
          <w:rtl/>
        </w:rPr>
        <w:t>بس</w:t>
      </w:r>
      <w:r w:rsidR="00AF2E6E" w:rsidRPr="009077D7">
        <w:rPr>
          <w:rtl/>
        </w:rPr>
        <w:t>ی</w:t>
      </w:r>
      <w:r w:rsidRPr="009077D7">
        <w:rPr>
          <w:rtl/>
        </w:rPr>
        <w:t>ارى از</w:t>
      </w:r>
      <w:r w:rsidRPr="009077D7">
        <w:rPr>
          <w:rFonts w:hint="cs"/>
          <w:rtl/>
        </w:rPr>
        <w:t xml:space="preserve"> </w:t>
      </w:r>
      <w:r w:rsidRPr="009077D7">
        <w:rPr>
          <w:rtl/>
        </w:rPr>
        <w:t>مردم را بد</w:t>
      </w:r>
      <w:r w:rsidR="00AF2E6E" w:rsidRPr="009077D7">
        <w:rPr>
          <w:rtl/>
        </w:rPr>
        <w:t>ی</w:t>
      </w:r>
      <w:r w:rsidRPr="009077D7">
        <w:rPr>
          <w:rtl/>
        </w:rPr>
        <w:t>نوس</w:t>
      </w:r>
      <w:r w:rsidR="00AF2E6E" w:rsidRPr="009077D7">
        <w:rPr>
          <w:rtl/>
        </w:rPr>
        <w:t>ی</w:t>
      </w:r>
      <w:r w:rsidRPr="009077D7">
        <w:rPr>
          <w:rtl/>
        </w:rPr>
        <w:t>له فر</w:t>
      </w:r>
      <w:r w:rsidR="00AF2E6E" w:rsidRPr="009077D7">
        <w:rPr>
          <w:rtl/>
        </w:rPr>
        <w:t>ی</w:t>
      </w:r>
      <w:r w:rsidRPr="009077D7">
        <w:rPr>
          <w:rtl/>
        </w:rPr>
        <w:t>ب داده</w:t>
      </w:r>
      <w:r w:rsidR="00E927B8" w:rsidRPr="009077D7">
        <w:rPr>
          <w:rtl/>
        </w:rPr>
        <w:t>‌اند،</w:t>
      </w:r>
      <w:r w:rsidRPr="009077D7">
        <w:rPr>
          <w:rtl/>
        </w:rPr>
        <w:t xml:space="preserve"> ل</w:t>
      </w:r>
      <w:r w:rsidR="00AF2E6E" w:rsidRPr="009077D7">
        <w:rPr>
          <w:rtl/>
        </w:rPr>
        <w:t>یک</w:t>
      </w:r>
      <w:r w:rsidRPr="009077D7">
        <w:rPr>
          <w:rtl/>
        </w:rPr>
        <w:t>ن باز هم ائمه حد</w:t>
      </w:r>
      <w:r w:rsidR="00AF2E6E" w:rsidRPr="009077D7">
        <w:rPr>
          <w:rtl/>
        </w:rPr>
        <w:t>ی</w:t>
      </w:r>
      <w:r w:rsidRPr="009077D7">
        <w:rPr>
          <w:rtl/>
        </w:rPr>
        <w:t xml:space="preserve">ث دست به </w:t>
      </w:r>
      <w:r w:rsidR="00AF2E6E" w:rsidRPr="009077D7">
        <w:rPr>
          <w:rtl/>
        </w:rPr>
        <w:t>ک</w:t>
      </w:r>
      <w:r w:rsidRPr="009077D7">
        <w:rPr>
          <w:rtl/>
        </w:rPr>
        <w:t>ار شده و</w:t>
      </w:r>
      <w:r w:rsidR="000F71B7" w:rsidRPr="009077D7">
        <w:rPr>
          <w:rFonts w:hint="cs"/>
          <w:rtl/>
        </w:rPr>
        <w:t xml:space="preserve"> این‌ها </w:t>
      </w:r>
      <w:r w:rsidRPr="009077D7">
        <w:rPr>
          <w:rtl/>
        </w:rPr>
        <w:t>را رسوا نموده</w:t>
      </w:r>
      <w:r w:rsidR="00E927B8" w:rsidRPr="009077D7">
        <w:rPr>
          <w:rtl/>
        </w:rPr>
        <w:t>‌اند،</w:t>
      </w:r>
      <w:r w:rsidRPr="009077D7">
        <w:rPr>
          <w:rtl/>
        </w:rPr>
        <w:t xml:space="preserve"> و</w:t>
      </w:r>
      <w:r w:rsidRPr="009077D7">
        <w:rPr>
          <w:rFonts w:hint="cs"/>
          <w:rtl/>
        </w:rPr>
        <w:t xml:space="preserve"> </w:t>
      </w:r>
      <w:r w:rsidRPr="009077D7">
        <w:rPr>
          <w:rtl/>
        </w:rPr>
        <w:t>بعضى از ا</w:t>
      </w:r>
      <w:r w:rsidR="00AF2E6E" w:rsidRPr="009077D7">
        <w:rPr>
          <w:rtl/>
        </w:rPr>
        <w:t>ی</w:t>
      </w:r>
      <w:r w:rsidRPr="009077D7">
        <w:rPr>
          <w:rtl/>
        </w:rPr>
        <w:t>ن نمونه افراد بعد از ا</w:t>
      </w:r>
      <w:r w:rsidR="00AF2E6E" w:rsidRPr="009077D7">
        <w:rPr>
          <w:rtl/>
        </w:rPr>
        <w:t>ی</w:t>
      </w:r>
      <w:r w:rsidRPr="009077D7">
        <w:rPr>
          <w:rtl/>
        </w:rPr>
        <w:t>ن</w:t>
      </w:r>
      <w:r w:rsidR="00AF2E6E" w:rsidRPr="009077D7">
        <w:rPr>
          <w:rtl/>
        </w:rPr>
        <w:t>ک</w:t>
      </w:r>
      <w:r w:rsidRPr="009077D7">
        <w:rPr>
          <w:rtl/>
        </w:rPr>
        <w:t>ه مچشان باز شده اعتراف بد</w:t>
      </w:r>
      <w:r w:rsidR="00AF2E6E" w:rsidRPr="009077D7">
        <w:rPr>
          <w:rtl/>
        </w:rPr>
        <w:t>ی</w:t>
      </w:r>
      <w:r w:rsidRPr="009077D7">
        <w:rPr>
          <w:rtl/>
        </w:rPr>
        <w:t xml:space="preserve">ن </w:t>
      </w:r>
      <w:r w:rsidR="00AF2E6E" w:rsidRPr="009077D7">
        <w:rPr>
          <w:rtl/>
        </w:rPr>
        <w:t>ک</w:t>
      </w:r>
      <w:r w:rsidRPr="009077D7">
        <w:rPr>
          <w:rtl/>
        </w:rPr>
        <w:t>ار نموده</w:t>
      </w:r>
      <w:r w:rsidR="00E927B8" w:rsidRPr="009077D7">
        <w:rPr>
          <w:rtl/>
        </w:rPr>
        <w:t>‌اند،</w:t>
      </w:r>
      <w:r w:rsidRPr="009077D7">
        <w:rPr>
          <w:rtl/>
        </w:rPr>
        <w:t xml:space="preserve"> و</w:t>
      </w:r>
      <w:r w:rsidRPr="009077D7">
        <w:rPr>
          <w:rFonts w:hint="cs"/>
          <w:rtl/>
        </w:rPr>
        <w:t xml:space="preserve"> </w:t>
      </w:r>
      <w:r w:rsidRPr="009077D7">
        <w:rPr>
          <w:rtl/>
        </w:rPr>
        <w:t>سو</w:t>
      </w:r>
      <w:r w:rsidR="00AF2E6E" w:rsidRPr="009077D7">
        <w:rPr>
          <w:rtl/>
        </w:rPr>
        <w:t>ی</w:t>
      </w:r>
      <w:r w:rsidRPr="009077D7">
        <w:rPr>
          <w:rtl/>
        </w:rPr>
        <w:t>دى</w:t>
      </w:r>
      <w:r w:rsidR="00CE2A51" w:rsidRPr="009077D7">
        <w:rPr>
          <w:rtl/>
        </w:rPr>
        <w:t xml:space="preserve"> می‌گوید</w:t>
      </w:r>
      <w:r w:rsidRPr="009077D7">
        <w:rPr>
          <w:rFonts w:hint="cs"/>
          <w:rtl/>
        </w:rPr>
        <w:t>:</w:t>
      </w:r>
      <w:r w:rsidRPr="009077D7">
        <w:rPr>
          <w:rtl/>
        </w:rPr>
        <w:t xml:space="preserve"> ا</w:t>
      </w:r>
      <w:r w:rsidR="00AF2E6E" w:rsidRPr="009077D7">
        <w:rPr>
          <w:rtl/>
        </w:rPr>
        <w:t>ی</w:t>
      </w:r>
      <w:r w:rsidRPr="009077D7">
        <w:rPr>
          <w:rtl/>
        </w:rPr>
        <w:t>ن روا</w:t>
      </w:r>
      <w:r w:rsidR="00AF2E6E" w:rsidRPr="009077D7">
        <w:rPr>
          <w:rtl/>
        </w:rPr>
        <w:t>ی</w:t>
      </w:r>
      <w:r w:rsidRPr="009077D7">
        <w:rPr>
          <w:rtl/>
        </w:rPr>
        <w:t>ت</w:t>
      </w:r>
      <w:r w:rsidRPr="009077D7">
        <w:rPr>
          <w:rFonts w:hint="cs"/>
          <w:rtl/>
        </w:rPr>
        <w:t>‌</w:t>
      </w:r>
      <w:r w:rsidRPr="009077D7">
        <w:rPr>
          <w:rtl/>
        </w:rPr>
        <w:t xml:space="preserve">هاى مجعول هنوز هم در </w:t>
      </w:r>
      <w:r w:rsidR="00AF2E6E" w:rsidRPr="009077D7">
        <w:rPr>
          <w:rtl/>
        </w:rPr>
        <w:t>ک</w:t>
      </w:r>
      <w:r w:rsidRPr="009077D7">
        <w:rPr>
          <w:rtl/>
        </w:rPr>
        <w:t xml:space="preserve">تبى </w:t>
      </w:r>
      <w:r w:rsidR="00AF2E6E" w:rsidRPr="009077D7">
        <w:rPr>
          <w:rtl/>
        </w:rPr>
        <w:t>ک</w:t>
      </w:r>
      <w:r w:rsidRPr="009077D7">
        <w:rPr>
          <w:rtl/>
        </w:rPr>
        <w:t>ه اهل سنت در</w:t>
      </w:r>
      <w:r w:rsidR="00835A14" w:rsidRPr="009077D7">
        <w:rPr>
          <w:rtl/>
        </w:rPr>
        <w:t xml:space="preserve"> این مورد </w:t>
      </w:r>
      <w:r w:rsidRPr="009077D7">
        <w:rPr>
          <w:rtl/>
        </w:rPr>
        <w:t>نوشته</w:t>
      </w:r>
      <w:r w:rsidR="006D7D8D" w:rsidRPr="009077D7">
        <w:rPr>
          <w:rtl/>
        </w:rPr>
        <w:t xml:space="preserve">‌اند </w:t>
      </w:r>
      <w:r w:rsidRPr="009077D7">
        <w:rPr>
          <w:rtl/>
        </w:rPr>
        <w:t>موجود</w:t>
      </w:r>
      <w:r w:rsidR="006D7D8D" w:rsidRPr="009077D7">
        <w:rPr>
          <w:rtl/>
        </w:rPr>
        <w:t xml:space="preserve"> می‌باشد</w:t>
      </w:r>
      <w:r w:rsidRPr="009077D7">
        <w:rPr>
          <w:rFonts w:hint="cs"/>
          <w:vertAlign w:val="superscript"/>
          <w:rtl/>
        </w:rPr>
        <w:t>(</w:t>
      </w:r>
      <w:r w:rsidRPr="009077D7">
        <w:rPr>
          <w:vertAlign w:val="superscript"/>
          <w:rtl/>
        </w:rPr>
        <w:footnoteReference w:id="789"/>
      </w:r>
      <w:r w:rsidRPr="009077D7">
        <w:rPr>
          <w:rFonts w:hint="cs"/>
          <w:vertAlign w:val="superscript"/>
          <w:rtl/>
        </w:rPr>
        <w:t>)</w:t>
      </w:r>
      <w:r w:rsidRPr="009077D7">
        <w:rPr>
          <w:rFonts w:hint="cs"/>
          <w:rtl/>
        </w:rPr>
        <w:t>.</w:t>
      </w:r>
    </w:p>
    <w:p w:rsidR="00C363C7" w:rsidRPr="00FD35AF" w:rsidRDefault="00C363C7" w:rsidP="00612B4F">
      <w:pPr>
        <w:pStyle w:val="a9"/>
        <w:rPr>
          <w:rFonts w:cs="B Zar"/>
          <w:rtl/>
        </w:rPr>
      </w:pPr>
      <w:r w:rsidRPr="00612B4F">
        <w:rPr>
          <w:rtl/>
        </w:rPr>
        <w:t>آلوسى</w:t>
      </w:r>
      <w:r w:rsidR="00CE2A51" w:rsidRPr="00612B4F">
        <w:rPr>
          <w:rtl/>
        </w:rPr>
        <w:t xml:space="preserve"> می‌گوید</w:t>
      </w:r>
      <w:r w:rsidRPr="00612B4F">
        <w:rPr>
          <w:rFonts w:hint="cs"/>
          <w:rtl/>
        </w:rPr>
        <w:t>:</w:t>
      </w:r>
      <w:r w:rsidRPr="00612B4F">
        <w:rPr>
          <w:rtl/>
        </w:rPr>
        <w:t xml:space="preserve"> از </w:t>
      </w:r>
      <w:r w:rsidR="00AF2E6E" w:rsidRPr="00612B4F">
        <w:rPr>
          <w:rtl/>
        </w:rPr>
        <w:t>ک</w:t>
      </w:r>
      <w:r w:rsidRPr="00612B4F">
        <w:rPr>
          <w:rtl/>
        </w:rPr>
        <w:t xml:space="preserve">سانى </w:t>
      </w:r>
      <w:r w:rsidR="00AF2E6E" w:rsidRPr="00612B4F">
        <w:rPr>
          <w:rtl/>
        </w:rPr>
        <w:t>ک</w:t>
      </w:r>
      <w:r w:rsidRPr="00612B4F">
        <w:rPr>
          <w:rtl/>
        </w:rPr>
        <w:t>ه بر روش م</w:t>
      </w:r>
      <w:r w:rsidR="00AF2E6E" w:rsidRPr="00612B4F">
        <w:rPr>
          <w:rtl/>
        </w:rPr>
        <w:t>ک</w:t>
      </w:r>
      <w:r w:rsidRPr="00612B4F">
        <w:rPr>
          <w:rtl/>
        </w:rPr>
        <w:t>ارى و</w:t>
      </w:r>
      <w:r w:rsidRPr="00612B4F">
        <w:rPr>
          <w:rFonts w:hint="cs"/>
          <w:rtl/>
        </w:rPr>
        <w:t xml:space="preserve"> </w:t>
      </w:r>
      <w:r w:rsidRPr="00612B4F">
        <w:rPr>
          <w:rtl/>
        </w:rPr>
        <w:t>فر</w:t>
      </w:r>
      <w:r w:rsidR="00AF2E6E" w:rsidRPr="00612B4F">
        <w:rPr>
          <w:rtl/>
        </w:rPr>
        <w:t>ی</w:t>
      </w:r>
      <w:r w:rsidRPr="00612B4F">
        <w:rPr>
          <w:rtl/>
        </w:rPr>
        <w:t>ب رفته</w:t>
      </w:r>
      <w:r w:rsidR="006D7D8D" w:rsidRPr="00612B4F">
        <w:rPr>
          <w:rtl/>
        </w:rPr>
        <w:t xml:space="preserve">‌اند </w:t>
      </w:r>
      <w:r w:rsidRPr="00612B4F">
        <w:rPr>
          <w:rtl/>
        </w:rPr>
        <w:t xml:space="preserve">جابر الجعفى </w:t>
      </w:r>
      <w:r w:rsidRPr="00612B4F">
        <w:rPr>
          <w:rFonts w:hint="cs"/>
          <w:rtl/>
        </w:rPr>
        <w:t>(</w:t>
      </w:r>
      <w:r w:rsidRPr="00612B4F">
        <w:rPr>
          <w:rtl/>
        </w:rPr>
        <w:t>رافضى</w:t>
      </w:r>
      <w:r w:rsidRPr="00612B4F">
        <w:rPr>
          <w:rFonts w:hint="cs"/>
          <w:rtl/>
        </w:rPr>
        <w:t>)</w:t>
      </w:r>
      <w:r w:rsidRPr="00612B4F">
        <w:rPr>
          <w:rtl/>
        </w:rPr>
        <w:t xml:space="preserve"> بوده است </w:t>
      </w:r>
      <w:r w:rsidR="00AF2E6E" w:rsidRPr="00612B4F">
        <w:rPr>
          <w:rtl/>
        </w:rPr>
        <w:t>ک</w:t>
      </w:r>
      <w:r w:rsidRPr="00612B4F">
        <w:rPr>
          <w:rtl/>
        </w:rPr>
        <w:t>ه ابن ق</w:t>
      </w:r>
      <w:r w:rsidR="00AF2E6E" w:rsidRPr="00612B4F">
        <w:rPr>
          <w:rtl/>
        </w:rPr>
        <w:t>ی</w:t>
      </w:r>
      <w:r w:rsidRPr="00612B4F">
        <w:rPr>
          <w:rtl/>
        </w:rPr>
        <w:t xml:space="preserve">م از ابو </w:t>
      </w:r>
      <w:r w:rsidR="00AF2E6E" w:rsidRPr="00612B4F">
        <w:rPr>
          <w:rtl/>
        </w:rPr>
        <w:t>ی</w:t>
      </w:r>
      <w:r w:rsidRPr="00612B4F">
        <w:rPr>
          <w:rtl/>
        </w:rPr>
        <w:t xml:space="preserve">على در </w:t>
      </w:r>
      <w:r w:rsidR="00AF2E6E" w:rsidRPr="00612B4F">
        <w:rPr>
          <w:rtl/>
        </w:rPr>
        <w:t>ک</w:t>
      </w:r>
      <w:r w:rsidRPr="00612B4F">
        <w:rPr>
          <w:rtl/>
        </w:rPr>
        <w:t>تاب ال</w:t>
      </w:r>
      <w:r w:rsidRPr="00612B4F">
        <w:rPr>
          <w:rFonts w:hint="cs"/>
          <w:rtl/>
        </w:rPr>
        <w:t>إ</w:t>
      </w:r>
      <w:r w:rsidRPr="00612B4F">
        <w:rPr>
          <w:rtl/>
        </w:rPr>
        <w:t>رشاد نقل</w:t>
      </w:r>
      <w:r w:rsidR="004A5748" w:rsidRPr="00612B4F">
        <w:rPr>
          <w:rtl/>
        </w:rPr>
        <w:t xml:space="preserve"> می‌کند</w:t>
      </w:r>
      <w:r w:rsidRPr="00612B4F">
        <w:rPr>
          <w:rtl/>
        </w:rPr>
        <w:t xml:space="preserve"> </w:t>
      </w:r>
      <w:r w:rsidR="00AF2E6E" w:rsidRPr="00612B4F">
        <w:rPr>
          <w:rtl/>
        </w:rPr>
        <w:t>ک</w:t>
      </w:r>
      <w:r w:rsidRPr="00612B4F">
        <w:rPr>
          <w:rtl/>
        </w:rPr>
        <w:t>ه: رافض</w:t>
      </w:r>
      <w:r w:rsidR="00AF2E6E" w:rsidRPr="00612B4F">
        <w:rPr>
          <w:rtl/>
        </w:rPr>
        <w:t>ی</w:t>
      </w:r>
      <w:r w:rsidRPr="00612B4F">
        <w:rPr>
          <w:rtl/>
        </w:rPr>
        <w:t>ان حدود س</w:t>
      </w:r>
      <w:r w:rsidR="00AF2E6E" w:rsidRPr="00612B4F">
        <w:rPr>
          <w:rtl/>
        </w:rPr>
        <w:t>ی</w:t>
      </w:r>
      <w:r w:rsidRPr="00612B4F">
        <w:rPr>
          <w:rtl/>
        </w:rPr>
        <w:t>صد هزار روا</w:t>
      </w:r>
      <w:r w:rsidR="00AF2E6E" w:rsidRPr="00612B4F">
        <w:rPr>
          <w:rtl/>
        </w:rPr>
        <w:t>ی</w:t>
      </w:r>
      <w:r w:rsidRPr="00612B4F">
        <w:rPr>
          <w:rtl/>
        </w:rPr>
        <w:t>ت</w:t>
      </w:r>
      <w:r w:rsidR="0091664C">
        <w:rPr>
          <w:rtl/>
        </w:rPr>
        <w:t xml:space="preserve"> دربارۀ </w:t>
      </w:r>
      <w:r w:rsidRPr="00612B4F">
        <w:rPr>
          <w:rtl/>
        </w:rPr>
        <w:t>فضائل على</w:t>
      </w:r>
      <w:r w:rsidR="00E927B8" w:rsidRPr="00612B4F">
        <w:rPr>
          <w:rFonts w:cs="CTraditional Arabic"/>
          <w:rtl/>
        </w:rPr>
        <w:t>س</w:t>
      </w:r>
      <w:r w:rsidRPr="00612B4F">
        <w:rPr>
          <w:rtl/>
        </w:rPr>
        <w:t xml:space="preserve"> و</w:t>
      </w:r>
      <w:r w:rsidRPr="00612B4F">
        <w:rPr>
          <w:rFonts w:hint="cs"/>
          <w:rtl/>
        </w:rPr>
        <w:t xml:space="preserve"> </w:t>
      </w:r>
      <w:r w:rsidRPr="00612B4F">
        <w:rPr>
          <w:rtl/>
        </w:rPr>
        <w:t>اهل ب</w:t>
      </w:r>
      <w:r w:rsidR="00AF2E6E" w:rsidRPr="00612B4F">
        <w:rPr>
          <w:rtl/>
        </w:rPr>
        <w:t>ی</w:t>
      </w:r>
      <w:r w:rsidRPr="00612B4F">
        <w:rPr>
          <w:rtl/>
        </w:rPr>
        <w:t xml:space="preserve">ت جعل </w:t>
      </w:r>
      <w:r w:rsidR="00AF2E6E" w:rsidRPr="00612B4F">
        <w:rPr>
          <w:rtl/>
        </w:rPr>
        <w:t>ک</w:t>
      </w:r>
      <w:r w:rsidRPr="00612B4F">
        <w:rPr>
          <w:rtl/>
        </w:rPr>
        <w:t>رده اند</w:t>
      </w:r>
      <w:r w:rsidRPr="00612B4F">
        <w:rPr>
          <w:rFonts w:hint="cs"/>
          <w:vertAlign w:val="superscript"/>
          <w:rtl/>
        </w:rPr>
        <w:t>(</w:t>
      </w:r>
      <w:r w:rsidRPr="00612B4F">
        <w:rPr>
          <w:vertAlign w:val="superscript"/>
          <w:rtl/>
        </w:rPr>
        <w:footnoteReference w:id="790"/>
      </w:r>
      <w:r w:rsidRPr="00612B4F">
        <w:rPr>
          <w:rFonts w:hint="cs"/>
          <w:vertAlign w:val="superscript"/>
          <w:rtl/>
        </w:rPr>
        <w:t>)</w:t>
      </w:r>
      <w:r w:rsidRPr="00612B4F">
        <w:rPr>
          <w:rFonts w:hint="cs"/>
          <w:rtl/>
        </w:rPr>
        <w:t>.</w:t>
      </w:r>
    </w:p>
    <w:p w:rsidR="00C363C7" w:rsidRPr="00FD35AF" w:rsidRDefault="00C363C7" w:rsidP="008C37F3">
      <w:pPr>
        <w:pStyle w:val="a0"/>
        <w:rPr>
          <w:rtl/>
        </w:rPr>
      </w:pPr>
      <w:bookmarkStart w:id="324" w:name="_Toc89967479"/>
      <w:bookmarkStart w:id="325" w:name="_Toc262253801"/>
      <w:bookmarkStart w:id="326" w:name="_Toc278236374"/>
      <w:bookmarkStart w:id="327" w:name="_Toc430509634"/>
      <w:r w:rsidRPr="00FD35AF">
        <w:rPr>
          <w:rtl/>
        </w:rPr>
        <w:t>5-</w:t>
      </w:r>
      <w:r w:rsidRPr="00FD35AF">
        <w:rPr>
          <w:rFonts w:hint="cs"/>
          <w:rtl/>
        </w:rPr>
        <w:t xml:space="preserve"> </w:t>
      </w:r>
      <w:r w:rsidRPr="00FD35AF">
        <w:rPr>
          <w:rtl/>
        </w:rPr>
        <w:t>تظاهر به سنى شدن براى فر</w:t>
      </w:r>
      <w:r w:rsidR="00AF2E6E">
        <w:rPr>
          <w:rtl/>
        </w:rPr>
        <w:t>ی</w:t>
      </w:r>
      <w:r w:rsidRPr="00FD35AF">
        <w:rPr>
          <w:rtl/>
        </w:rPr>
        <w:t>ب و</w:t>
      </w:r>
      <w:bookmarkEnd w:id="324"/>
      <w:r w:rsidRPr="00FD35AF">
        <w:rPr>
          <w:rFonts w:hint="cs"/>
          <w:rtl/>
        </w:rPr>
        <w:t xml:space="preserve"> </w:t>
      </w:r>
      <w:r w:rsidRPr="00FD35AF">
        <w:rPr>
          <w:rtl/>
        </w:rPr>
        <w:t xml:space="preserve">گمراه </w:t>
      </w:r>
      <w:r w:rsidR="00AF2E6E">
        <w:rPr>
          <w:rtl/>
        </w:rPr>
        <w:t>ک</w:t>
      </w:r>
      <w:r w:rsidRPr="00FD35AF">
        <w:rPr>
          <w:rtl/>
        </w:rPr>
        <w:t>ردن مردم</w:t>
      </w:r>
      <w:bookmarkEnd w:id="325"/>
      <w:bookmarkEnd w:id="326"/>
      <w:bookmarkEnd w:id="327"/>
    </w:p>
    <w:p w:rsidR="00C363C7" w:rsidRPr="00FD35AF" w:rsidRDefault="00C363C7" w:rsidP="00612B4F">
      <w:pPr>
        <w:pStyle w:val="a9"/>
        <w:rPr>
          <w:rFonts w:cs="B Zar"/>
          <w:rtl/>
        </w:rPr>
      </w:pPr>
      <w:r w:rsidRPr="00612B4F">
        <w:rPr>
          <w:rtl/>
        </w:rPr>
        <w:t>از آثار ف</w:t>
      </w:r>
      <w:r w:rsidR="00AF2E6E" w:rsidRPr="00612B4F">
        <w:rPr>
          <w:rtl/>
        </w:rPr>
        <w:t>ک</w:t>
      </w:r>
      <w:r w:rsidRPr="00612B4F">
        <w:rPr>
          <w:rtl/>
        </w:rPr>
        <w:t xml:space="preserve">رى </w:t>
      </w:r>
      <w:r w:rsidR="00AF2E6E" w:rsidRPr="00612B4F">
        <w:rPr>
          <w:rtl/>
        </w:rPr>
        <w:t>ک</w:t>
      </w:r>
      <w:r w:rsidRPr="00612B4F">
        <w:rPr>
          <w:rtl/>
        </w:rPr>
        <w:t>ه م</w:t>
      </w:r>
      <w:r w:rsidR="00AF2E6E" w:rsidRPr="00612B4F">
        <w:rPr>
          <w:rtl/>
        </w:rPr>
        <w:t>ک</w:t>
      </w:r>
      <w:r w:rsidRPr="00612B4F">
        <w:rPr>
          <w:rtl/>
        </w:rPr>
        <w:t>ر و</w:t>
      </w:r>
      <w:r w:rsidRPr="00612B4F">
        <w:rPr>
          <w:rFonts w:hint="cs"/>
          <w:rtl/>
        </w:rPr>
        <w:t xml:space="preserve"> </w:t>
      </w:r>
      <w:r w:rsidRPr="00612B4F">
        <w:rPr>
          <w:rtl/>
        </w:rPr>
        <w:t>فر</w:t>
      </w:r>
      <w:r w:rsidR="00AF2E6E" w:rsidRPr="00612B4F">
        <w:rPr>
          <w:rtl/>
        </w:rPr>
        <w:t>ی</w:t>
      </w:r>
      <w:r w:rsidRPr="00612B4F">
        <w:rPr>
          <w:rtl/>
        </w:rPr>
        <w:t>ب ش</w:t>
      </w:r>
      <w:r w:rsidR="00AF2E6E" w:rsidRPr="00612B4F">
        <w:rPr>
          <w:rtl/>
        </w:rPr>
        <w:t>ی</w:t>
      </w:r>
      <w:r w:rsidRPr="00612B4F">
        <w:rPr>
          <w:rtl/>
        </w:rPr>
        <w:t>عه بجاى گذاشته و</w:t>
      </w:r>
      <w:r w:rsidRPr="00612B4F">
        <w:rPr>
          <w:rFonts w:hint="cs"/>
          <w:rtl/>
        </w:rPr>
        <w:t xml:space="preserve"> </w:t>
      </w:r>
      <w:r w:rsidRPr="00612B4F">
        <w:rPr>
          <w:rtl/>
        </w:rPr>
        <w:t>مؤثر هم بوده است تظاهر عده</w:t>
      </w:r>
      <w:r w:rsidRPr="00612B4F">
        <w:rPr>
          <w:rFonts w:hint="cs"/>
          <w:rtl/>
        </w:rPr>
        <w:t>‌</w:t>
      </w:r>
      <w:r w:rsidRPr="00612B4F">
        <w:rPr>
          <w:rtl/>
        </w:rPr>
        <w:t>اى از علماء ش</w:t>
      </w:r>
      <w:r w:rsidR="00AF2E6E" w:rsidRPr="00612B4F">
        <w:rPr>
          <w:rtl/>
        </w:rPr>
        <w:t>ی</w:t>
      </w:r>
      <w:r w:rsidRPr="00612B4F">
        <w:rPr>
          <w:rtl/>
        </w:rPr>
        <w:t>عه در طول تار</w:t>
      </w:r>
      <w:r w:rsidR="00AF2E6E" w:rsidRPr="00612B4F">
        <w:rPr>
          <w:rtl/>
        </w:rPr>
        <w:t>ی</w:t>
      </w:r>
      <w:r w:rsidRPr="00612B4F">
        <w:rPr>
          <w:rtl/>
        </w:rPr>
        <w:t>خ</w:t>
      </w:r>
      <w:r w:rsidRPr="00612B4F">
        <w:rPr>
          <w:rFonts w:hint="cs"/>
          <w:rtl/>
        </w:rPr>
        <w:t xml:space="preserve"> (</w:t>
      </w:r>
      <w:r w:rsidRPr="00612B4F">
        <w:rPr>
          <w:rtl/>
        </w:rPr>
        <w:t>نه الان</w:t>
      </w:r>
      <w:r w:rsidRPr="00612B4F">
        <w:rPr>
          <w:rFonts w:hint="cs"/>
          <w:rtl/>
        </w:rPr>
        <w:t>)</w:t>
      </w:r>
      <w:r w:rsidRPr="00612B4F">
        <w:rPr>
          <w:rtl/>
        </w:rPr>
        <w:t xml:space="preserve"> به تسنن بوده و</w:t>
      </w:r>
      <w:r w:rsidRPr="00612B4F">
        <w:rPr>
          <w:rFonts w:hint="cs"/>
          <w:rtl/>
        </w:rPr>
        <w:t xml:space="preserve"> </w:t>
      </w:r>
      <w:r w:rsidRPr="00612B4F">
        <w:rPr>
          <w:rtl/>
        </w:rPr>
        <w:t>خود</w:t>
      </w:r>
      <w:r w:rsidRPr="00612B4F">
        <w:rPr>
          <w:rFonts w:hint="cs"/>
          <w:rtl/>
        </w:rPr>
        <w:t xml:space="preserve"> </w:t>
      </w:r>
      <w:r w:rsidRPr="00612B4F">
        <w:rPr>
          <w:rtl/>
        </w:rPr>
        <w:t>را حنفى و</w:t>
      </w:r>
      <w:r w:rsidRPr="00612B4F">
        <w:rPr>
          <w:rFonts w:hint="cs"/>
          <w:rtl/>
        </w:rPr>
        <w:t xml:space="preserve"> </w:t>
      </w:r>
      <w:r w:rsidR="00AF2E6E" w:rsidRPr="00612B4F">
        <w:rPr>
          <w:rtl/>
        </w:rPr>
        <w:t>ی</w:t>
      </w:r>
      <w:r w:rsidRPr="00612B4F">
        <w:rPr>
          <w:rtl/>
        </w:rPr>
        <w:t>ا شافعى و.... جازده</w:t>
      </w:r>
      <w:r w:rsidRPr="00612B4F">
        <w:rPr>
          <w:rFonts w:hint="cs"/>
          <w:rtl/>
        </w:rPr>
        <w:t>‌</w:t>
      </w:r>
      <w:r w:rsidRPr="00612B4F">
        <w:rPr>
          <w:rtl/>
        </w:rPr>
        <w:t>اند ل</w:t>
      </w:r>
      <w:r w:rsidR="00AF2E6E" w:rsidRPr="00612B4F">
        <w:rPr>
          <w:rtl/>
        </w:rPr>
        <w:t>یک</w:t>
      </w:r>
      <w:r w:rsidRPr="00612B4F">
        <w:rPr>
          <w:rtl/>
        </w:rPr>
        <w:t xml:space="preserve">ن </w:t>
      </w:r>
      <w:r w:rsidR="00AF2E6E" w:rsidRPr="00612B4F">
        <w:rPr>
          <w:rtl/>
        </w:rPr>
        <w:t>ک</w:t>
      </w:r>
      <w:r w:rsidRPr="00612B4F">
        <w:rPr>
          <w:rtl/>
        </w:rPr>
        <w:t>تبى نوشته</w:t>
      </w:r>
      <w:r w:rsidR="006D7D8D" w:rsidRPr="00612B4F">
        <w:rPr>
          <w:rtl/>
        </w:rPr>
        <w:t xml:space="preserve">‌اند </w:t>
      </w:r>
      <w:r w:rsidR="00AF2E6E" w:rsidRPr="00612B4F">
        <w:rPr>
          <w:rtl/>
        </w:rPr>
        <w:t>ک</w:t>
      </w:r>
      <w:r w:rsidRPr="00612B4F">
        <w:rPr>
          <w:rtl/>
        </w:rPr>
        <w:t>ه مؤ</w:t>
      </w:r>
      <w:r w:rsidR="00AF2E6E" w:rsidRPr="00612B4F">
        <w:rPr>
          <w:rtl/>
        </w:rPr>
        <w:t>ی</w:t>
      </w:r>
      <w:r w:rsidRPr="00612B4F">
        <w:rPr>
          <w:rtl/>
        </w:rPr>
        <w:t>د مذهب ش</w:t>
      </w:r>
      <w:r w:rsidR="00AF2E6E" w:rsidRPr="00612B4F">
        <w:rPr>
          <w:rtl/>
        </w:rPr>
        <w:t>ی</w:t>
      </w:r>
      <w:r w:rsidRPr="00612B4F">
        <w:rPr>
          <w:rtl/>
        </w:rPr>
        <w:t>عه بوده است تا بگو</w:t>
      </w:r>
      <w:r w:rsidR="00AF2E6E" w:rsidRPr="00612B4F">
        <w:rPr>
          <w:rtl/>
        </w:rPr>
        <w:t>ی</w:t>
      </w:r>
      <w:r w:rsidRPr="00612B4F">
        <w:rPr>
          <w:rtl/>
        </w:rPr>
        <w:t xml:space="preserve">ند </w:t>
      </w:r>
      <w:r w:rsidR="00AF2E6E" w:rsidRPr="00612B4F">
        <w:rPr>
          <w:rtl/>
        </w:rPr>
        <w:t>ک</w:t>
      </w:r>
      <w:r w:rsidRPr="00612B4F">
        <w:rPr>
          <w:rtl/>
        </w:rPr>
        <w:t>ه</w:t>
      </w:r>
      <w:r w:rsidRPr="00612B4F">
        <w:rPr>
          <w:rFonts w:hint="cs"/>
          <w:rtl/>
        </w:rPr>
        <w:t>:</w:t>
      </w:r>
      <w:r w:rsidRPr="00612B4F">
        <w:rPr>
          <w:rtl/>
        </w:rPr>
        <w:t xml:space="preserve"> اهل سنت هم مذهب ش</w:t>
      </w:r>
      <w:r w:rsidR="00AF2E6E" w:rsidRPr="00612B4F">
        <w:rPr>
          <w:rtl/>
        </w:rPr>
        <w:t>ی</w:t>
      </w:r>
      <w:r w:rsidRPr="00612B4F">
        <w:rPr>
          <w:rtl/>
        </w:rPr>
        <w:t>عه را تأ</w:t>
      </w:r>
      <w:r w:rsidR="00AF2E6E" w:rsidRPr="00612B4F">
        <w:rPr>
          <w:rtl/>
        </w:rPr>
        <w:t>یی</w:t>
      </w:r>
      <w:r w:rsidRPr="00612B4F">
        <w:rPr>
          <w:rtl/>
        </w:rPr>
        <w:t xml:space="preserve">د </w:t>
      </w:r>
      <w:r w:rsidR="00AF2E6E" w:rsidRPr="00612B4F">
        <w:rPr>
          <w:rtl/>
        </w:rPr>
        <w:t>ک</w:t>
      </w:r>
      <w:r w:rsidRPr="00612B4F">
        <w:rPr>
          <w:rtl/>
        </w:rPr>
        <w:t>رده</w:t>
      </w:r>
      <w:r w:rsidR="00E927B8" w:rsidRPr="00612B4F">
        <w:rPr>
          <w:rtl/>
        </w:rPr>
        <w:t>‌اند،</w:t>
      </w:r>
      <w:r w:rsidRPr="00612B4F">
        <w:rPr>
          <w:rtl/>
        </w:rPr>
        <w:t xml:space="preserve"> البته بدون ترد</w:t>
      </w:r>
      <w:r w:rsidR="00AF2E6E" w:rsidRPr="00612B4F">
        <w:rPr>
          <w:rtl/>
        </w:rPr>
        <w:t>ی</w:t>
      </w:r>
      <w:r w:rsidRPr="00612B4F">
        <w:rPr>
          <w:rtl/>
        </w:rPr>
        <w:t>د افراد منصف و</w:t>
      </w:r>
      <w:r w:rsidRPr="00612B4F">
        <w:rPr>
          <w:rFonts w:hint="cs"/>
          <w:rtl/>
        </w:rPr>
        <w:t xml:space="preserve"> </w:t>
      </w:r>
      <w:r w:rsidRPr="00612B4F">
        <w:rPr>
          <w:rtl/>
        </w:rPr>
        <w:t>صادقى هم بوده</w:t>
      </w:r>
      <w:r w:rsidR="006D7D8D" w:rsidRPr="00612B4F">
        <w:rPr>
          <w:rtl/>
        </w:rPr>
        <w:t xml:space="preserve">‌اند </w:t>
      </w:r>
      <w:r w:rsidR="00AF2E6E" w:rsidRPr="00612B4F">
        <w:rPr>
          <w:rtl/>
        </w:rPr>
        <w:t>ک</w:t>
      </w:r>
      <w:r w:rsidRPr="00612B4F">
        <w:rPr>
          <w:rtl/>
        </w:rPr>
        <w:t>ه از سر تحق</w:t>
      </w:r>
      <w:r w:rsidR="00AF2E6E" w:rsidRPr="00612B4F">
        <w:rPr>
          <w:rtl/>
        </w:rPr>
        <w:t>ی</w:t>
      </w:r>
      <w:r w:rsidRPr="00612B4F">
        <w:rPr>
          <w:rtl/>
        </w:rPr>
        <w:t>ق خرافات تش</w:t>
      </w:r>
      <w:r w:rsidR="00AF2E6E" w:rsidRPr="00612B4F">
        <w:rPr>
          <w:rtl/>
        </w:rPr>
        <w:t>ی</w:t>
      </w:r>
      <w:r w:rsidRPr="00612B4F">
        <w:rPr>
          <w:rtl/>
        </w:rPr>
        <w:t xml:space="preserve">ع را </w:t>
      </w:r>
      <w:r w:rsidR="00AF2E6E" w:rsidRPr="00612B4F">
        <w:rPr>
          <w:rtl/>
        </w:rPr>
        <w:t>ک</w:t>
      </w:r>
      <w:r w:rsidRPr="00612B4F">
        <w:rPr>
          <w:rtl/>
        </w:rPr>
        <w:t>نار گذاشته و</w:t>
      </w:r>
      <w:r w:rsidRPr="00612B4F">
        <w:rPr>
          <w:rFonts w:hint="cs"/>
          <w:rtl/>
        </w:rPr>
        <w:t xml:space="preserve"> </w:t>
      </w:r>
      <w:r w:rsidRPr="00612B4F">
        <w:rPr>
          <w:rtl/>
        </w:rPr>
        <w:t>تابع سنت پ</w:t>
      </w:r>
      <w:r w:rsidR="00AF2E6E" w:rsidRPr="00612B4F">
        <w:rPr>
          <w:rtl/>
        </w:rPr>
        <w:t>ی</w:t>
      </w:r>
      <w:r w:rsidRPr="00612B4F">
        <w:rPr>
          <w:rtl/>
        </w:rPr>
        <w:t>امبر ا</w:t>
      </w:r>
      <w:r w:rsidR="00AF2E6E" w:rsidRPr="00612B4F">
        <w:rPr>
          <w:rtl/>
        </w:rPr>
        <w:t>ک</w:t>
      </w:r>
      <w:r w:rsidRPr="00612B4F">
        <w:rPr>
          <w:rtl/>
        </w:rPr>
        <w:t>رم شده</w:t>
      </w:r>
      <w:r w:rsidR="00E927B8" w:rsidRPr="00612B4F">
        <w:rPr>
          <w:rtl/>
        </w:rPr>
        <w:t>‌اند،</w:t>
      </w:r>
      <w:r w:rsidRPr="00612B4F">
        <w:rPr>
          <w:rtl/>
        </w:rPr>
        <w:t xml:space="preserve"> </w:t>
      </w:r>
      <w:r w:rsidR="00AF2E6E" w:rsidRPr="00612B4F">
        <w:rPr>
          <w:rtl/>
        </w:rPr>
        <w:t>ک</w:t>
      </w:r>
      <w:r w:rsidRPr="00612B4F">
        <w:rPr>
          <w:rtl/>
        </w:rPr>
        <w:t>ه</w:t>
      </w:r>
      <w:r w:rsidR="000F71B7" w:rsidRPr="00612B4F">
        <w:rPr>
          <w:rtl/>
        </w:rPr>
        <w:t xml:space="preserve"> این‌ها </w:t>
      </w:r>
      <w:r w:rsidRPr="00612B4F">
        <w:rPr>
          <w:rtl/>
        </w:rPr>
        <w:t>فورا از طرف ش</w:t>
      </w:r>
      <w:r w:rsidR="00AF2E6E" w:rsidRPr="00612B4F">
        <w:rPr>
          <w:rtl/>
        </w:rPr>
        <w:t>ی</w:t>
      </w:r>
      <w:r w:rsidRPr="00612B4F">
        <w:rPr>
          <w:rtl/>
        </w:rPr>
        <w:t>ع</w:t>
      </w:r>
      <w:r w:rsidR="00AF2E6E" w:rsidRPr="00612B4F">
        <w:rPr>
          <w:rtl/>
        </w:rPr>
        <w:t>ی</w:t>
      </w:r>
      <w:r w:rsidRPr="00612B4F">
        <w:rPr>
          <w:rtl/>
        </w:rPr>
        <w:t>ان مورد حمله و</w:t>
      </w:r>
      <w:r w:rsidRPr="00612B4F">
        <w:rPr>
          <w:rFonts w:hint="cs"/>
          <w:rtl/>
        </w:rPr>
        <w:t xml:space="preserve"> </w:t>
      </w:r>
      <w:r w:rsidRPr="00612B4F">
        <w:rPr>
          <w:rtl/>
        </w:rPr>
        <w:t>هجوم و</w:t>
      </w:r>
      <w:r w:rsidRPr="00612B4F">
        <w:rPr>
          <w:rFonts w:hint="cs"/>
          <w:rtl/>
        </w:rPr>
        <w:t xml:space="preserve"> </w:t>
      </w:r>
      <w:r w:rsidRPr="00612B4F">
        <w:rPr>
          <w:rtl/>
        </w:rPr>
        <w:t>ترور و</w:t>
      </w:r>
      <w:r w:rsidRPr="00612B4F">
        <w:rPr>
          <w:rFonts w:hint="cs"/>
          <w:rtl/>
        </w:rPr>
        <w:t xml:space="preserve"> </w:t>
      </w:r>
      <w:r w:rsidRPr="00612B4F">
        <w:rPr>
          <w:rtl/>
        </w:rPr>
        <w:t>بدنامى قرار گرفته</w:t>
      </w:r>
      <w:r w:rsidR="00E927B8" w:rsidRPr="00612B4F">
        <w:rPr>
          <w:rtl/>
        </w:rPr>
        <w:t>‌اند،</w:t>
      </w:r>
      <w:r w:rsidRPr="00612B4F">
        <w:rPr>
          <w:rFonts w:hint="cs"/>
          <w:rtl/>
        </w:rPr>
        <w:t xml:space="preserve"> </w:t>
      </w:r>
      <w:r w:rsidRPr="00612B4F">
        <w:rPr>
          <w:rtl/>
        </w:rPr>
        <w:t>با</w:t>
      </w:r>
      <w:r w:rsidR="00AF2E6E" w:rsidRPr="00612B4F">
        <w:rPr>
          <w:rtl/>
        </w:rPr>
        <w:t>ی</w:t>
      </w:r>
      <w:r w:rsidRPr="00612B4F">
        <w:rPr>
          <w:rtl/>
        </w:rPr>
        <w:t>د حساب ا</w:t>
      </w:r>
      <w:r w:rsidR="00AF2E6E" w:rsidRPr="00612B4F">
        <w:rPr>
          <w:rtl/>
        </w:rPr>
        <w:t>ی</w:t>
      </w:r>
      <w:r w:rsidRPr="00612B4F">
        <w:rPr>
          <w:rtl/>
        </w:rPr>
        <w:t>ن صادقان را از آن م</w:t>
      </w:r>
      <w:r w:rsidR="00AF2E6E" w:rsidRPr="00612B4F">
        <w:rPr>
          <w:rtl/>
        </w:rPr>
        <w:t>ک</w:t>
      </w:r>
      <w:r w:rsidRPr="00612B4F">
        <w:rPr>
          <w:rtl/>
        </w:rPr>
        <w:t xml:space="preserve">اران جدا </w:t>
      </w:r>
      <w:r w:rsidR="00AF2E6E" w:rsidRPr="00612B4F">
        <w:rPr>
          <w:rtl/>
        </w:rPr>
        <w:t>ک</w:t>
      </w:r>
      <w:r w:rsidRPr="00612B4F">
        <w:rPr>
          <w:rtl/>
        </w:rPr>
        <w:t>رد</w:t>
      </w:r>
      <w:r w:rsidRPr="00612B4F">
        <w:rPr>
          <w:rFonts w:hint="cs"/>
          <w:rtl/>
        </w:rPr>
        <w:t>.</w:t>
      </w:r>
    </w:p>
    <w:p w:rsidR="00C363C7" w:rsidRPr="00FD35AF" w:rsidRDefault="00C363C7" w:rsidP="00612B4F">
      <w:pPr>
        <w:pStyle w:val="a9"/>
        <w:rPr>
          <w:rFonts w:cs="B Zar"/>
          <w:rtl/>
        </w:rPr>
      </w:pPr>
      <w:r w:rsidRPr="00612B4F">
        <w:rPr>
          <w:rtl/>
        </w:rPr>
        <w:t>ش</w:t>
      </w:r>
      <w:r w:rsidR="00AF2E6E" w:rsidRPr="00612B4F">
        <w:rPr>
          <w:rtl/>
        </w:rPr>
        <w:t>ی</w:t>
      </w:r>
      <w:r w:rsidRPr="00612B4F">
        <w:rPr>
          <w:rtl/>
        </w:rPr>
        <w:t>خ محمد ابو</w:t>
      </w:r>
      <w:r w:rsidRPr="00612B4F">
        <w:rPr>
          <w:rFonts w:hint="cs"/>
          <w:rtl/>
        </w:rPr>
        <w:t xml:space="preserve"> </w:t>
      </w:r>
      <w:r w:rsidRPr="00612B4F">
        <w:rPr>
          <w:rtl/>
        </w:rPr>
        <w:t>زهره عالم شه</w:t>
      </w:r>
      <w:r w:rsidR="00AF2E6E" w:rsidRPr="00612B4F">
        <w:rPr>
          <w:rtl/>
        </w:rPr>
        <w:t>ی</w:t>
      </w:r>
      <w:r w:rsidRPr="00612B4F">
        <w:rPr>
          <w:rtl/>
        </w:rPr>
        <w:t>ر و</w:t>
      </w:r>
      <w:r w:rsidRPr="00612B4F">
        <w:rPr>
          <w:rFonts w:hint="cs"/>
          <w:rtl/>
        </w:rPr>
        <w:t xml:space="preserve"> </w:t>
      </w:r>
      <w:r w:rsidRPr="00612B4F">
        <w:rPr>
          <w:rtl/>
        </w:rPr>
        <w:t>معاصر مصرى برا</w:t>
      </w:r>
      <w:r w:rsidR="00AF2E6E" w:rsidRPr="00612B4F">
        <w:rPr>
          <w:rtl/>
        </w:rPr>
        <w:t>ی</w:t>
      </w:r>
      <w:r w:rsidRPr="00612B4F">
        <w:rPr>
          <w:rtl/>
        </w:rPr>
        <w:t xml:space="preserve">ن نظر است </w:t>
      </w:r>
      <w:r w:rsidR="00AF2E6E" w:rsidRPr="00612B4F">
        <w:rPr>
          <w:rtl/>
        </w:rPr>
        <w:t>ک</w:t>
      </w:r>
      <w:r w:rsidRPr="00612B4F">
        <w:rPr>
          <w:rtl/>
        </w:rPr>
        <w:t>ه</w:t>
      </w:r>
      <w:r w:rsidRPr="00612B4F">
        <w:rPr>
          <w:rFonts w:hint="cs"/>
          <w:rtl/>
        </w:rPr>
        <w:t>،</w:t>
      </w:r>
      <w:r w:rsidRPr="00612B4F">
        <w:rPr>
          <w:rtl/>
        </w:rPr>
        <w:t xml:space="preserve"> نجم الد</w:t>
      </w:r>
      <w:r w:rsidR="00AF2E6E" w:rsidRPr="00612B4F">
        <w:rPr>
          <w:rtl/>
        </w:rPr>
        <w:t>ی</w:t>
      </w:r>
      <w:r w:rsidRPr="00612B4F">
        <w:rPr>
          <w:rtl/>
        </w:rPr>
        <w:t>ن طوفى</w:t>
      </w:r>
      <w:r w:rsidRPr="00612B4F">
        <w:rPr>
          <w:rFonts w:hint="cs"/>
          <w:rtl/>
        </w:rPr>
        <w:t xml:space="preserve"> (</w:t>
      </w:r>
      <w:r w:rsidRPr="00612B4F">
        <w:rPr>
          <w:rtl/>
        </w:rPr>
        <w:t>متوفاى سال 716هـ) از ا</w:t>
      </w:r>
      <w:r w:rsidR="00AF2E6E" w:rsidRPr="00612B4F">
        <w:rPr>
          <w:rtl/>
        </w:rPr>
        <w:t>ی</w:t>
      </w:r>
      <w:r w:rsidRPr="00612B4F">
        <w:rPr>
          <w:rtl/>
        </w:rPr>
        <w:t>ن م</w:t>
      </w:r>
      <w:r w:rsidR="00AF2E6E" w:rsidRPr="00612B4F">
        <w:rPr>
          <w:rtl/>
        </w:rPr>
        <w:t>ک</w:t>
      </w:r>
      <w:r w:rsidRPr="00612B4F">
        <w:rPr>
          <w:rtl/>
        </w:rPr>
        <w:t xml:space="preserve">ارانى است </w:t>
      </w:r>
      <w:r w:rsidR="00AF2E6E" w:rsidRPr="00612B4F">
        <w:rPr>
          <w:rtl/>
        </w:rPr>
        <w:t>ک</w:t>
      </w:r>
      <w:r w:rsidRPr="00612B4F">
        <w:rPr>
          <w:rtl/>
        </w:rPr>
        <w:t>ه براى ترو</w:t>
      </w:r>
      <w:r w:rsidR="00AF2E6E" w:rsidRPr="00612B4F">
        <w:rPr>
          <w:rtl/>
        </w:rPr>
        <w:t>ی</w:t>
      </w:r>
      <w:r w:rsidRPr="00612B4F">
        <w:rPr>
          <w:rtl/>
        </w:rPr>
        <w:t>ج تش</w:t>
      </w:r>
      <w:r w:rsidR="00AF2E6E" w:rsidRPr="00612B4F">
        <w:rPr>
          <w:rtl/>
        </w:rPr>
        <w:t>ی</w:t>
      </w:r>
      <w:r w:rsidRPr="00612B4F">
        <w:rPr>
          <w:rtl/>
        </w:rPr>
        <w:t>ع به چن</w:t>
      </w:r>
      <w:r w:rsidR="00AF2E6E" w:rsidRPr="00612B4F">
        <w:rPr>
          <w:rtl/>
        </w:rPr>
        <w:t>ی</w:t>
      </w:r>
      <w:r w:rsidRPr="00612B4F">
        <w:rPr>
          <w:rtl/>
        </w:rPr>
        <w:t>ن ح</w:t>
      </w:r>
      <w:r w:rsidR="00AF2E6E" w:rsidRPr="00612B4F">
        <w:rPr>
          <w:rtl/>
        </w:rPr>
        <w:t>ی</w:t>
      </w:r>
      <w:r w:rsidRPr="00612B4F">
        <w:rPr>
          <w:rtl/>
        </w:rPr>
        <w:t>له</w:t>
      </w:r>
      <w:r w:rsidR="00612B4F">
        <w:rPr>
          <w:rFonts w:hint="cs"/>
          <w:rtl/>
        </w:rPr>
        <w:t>‌</w:t>
      </w:r>
      <w:r w:rsidRPr="00612B4F">
        <w:rPr>
          <w:rtl/>
        </w:rPr>
        <w:t>اى دست زده است</w:t>
      </w:r>
      <w:r w:rsidRPr="00612B4F">
        <w:rPr>
          <w:rFonts w:hint="cs"/>
          <w:rtl/>
        </w:rPr>
        <w:t>.</w:t>
      </w:r>
    </w:p>
    <w:p w:rsidR="00C363C7" w:rsidRPr="00FD35AF" w:rsidRDefault="00C363C7" w:rsidP="00612B4F">
      <w:pPr>
        <w:pStyle w:val="a9"/>
        <w:rPr>
          <w:rFonts w:cs="B Zar"/>
          <w:rtl/>
        </w:rPr>
      </w:pPr>
      <w:r w:rsidRPr="00612B4F">
        <w:rPr>
          <w:rtl/>
        </w:rPr>
        <w:t>و</w:t>
      </w:r>
      <w:r w:rsidRPr="00612B4F">
        <w:rPr>
          <w:rFonts w:hint="cs"/>
          <w:rtl/>
        </w:rPr>
        <w:t xml:space="preserve"> </w:t>
      </w:r>
      <w:r w:rsidRPr="00612B4F">
        <w:rPr>
          <w:rtl/>
        </w:rPr>
        <w:t>از طرف د</w:t>
      </w:r>
      <w:r w:rsidR="00AF2E6E" w:rsidRPr="00612B4F">
        <w:rPr>
          <w:rtl/>
        </w:rPr>
        <w:t>ی</w:t>
      </w:r>
      <w:r w:rsidRPr="00612B4F">
        <w:rPr>
          <w:rtl/>
        </w:rPr>
        <w:t>گر</w:t>
      </w:r>
      <w:r w:rsidR="000F71B7" w:rsidRPr="00612B4F">
        <w:rPr>
          <w:rFonts w:ascii="Times New Roman" w:hAnsi="Times New Roman" w:cs="Times New Roman" w:hint="cs"/>
          <w:rtl/>
        </w:rPr>
        <w:t xml:space="preserve"> </w:t>
      </w:r>
      <w:r w:rsidRPr="00612B4F">
        <w:rPr>
          <w:rFonts w:hint="cs"/>
          <w:rtl/>
        </w:rPr>
        <w:t>ش</w:t>
      </w:r>
      <w:r w:rsidR="00AF2E6E" w:rsidRPr="00612B4F">
        <w:rPr>
          <w:rtl/>
        </w:rPr>
        <w:t>ی</w:t>
      </w:r>
      <w:r w:rsidRPr="00612B4F">
        <w:rPr>
          <w:rtl/>
        </w:rPr>
        <w:t>ع</w:t>
      </w:r>
      <w:r w:rsidR="00AF2E6E" w:rsidRPr="00612B4F">
        <w:rPr>
          <w:rtl/>
        </w:rPr>
        <w:t>ی</w:t>
      </w:r>
      <w:r w:rsidRPr="00612B4F">
        <w:rPr>
          <w:rtl/>
        </w:rPr>
        <w:t>ان از</w:t>
      </w:r>
      <w:r w:rsidRPr="00612B4F">
        <w:rPr>
          <w:rFonts w:hint="cs"/>
          <w:rtl/>
        </w:rPr>
        <w:t xml:space="preserve"> </w:t>
      </w:r>
      <w:r w:rsidRPr="00612B4F">
        <w:rPr>
          <w:rtl/>
        </w:rPr>
        <w:t>تشابه اسمى بعض از مشاه</w:t>
      </w:r>
      <w:r w:rsidR="00AF2E6E" w:rsidRPr="00612B4F">
        <w:rPr>
          <w:rtl/>
        </w:rPr>
        <w:t>ی</w:t>
      </w:r>
      <w:r w:rsidRPr="00612B4F">
        <w:rPr>
          <w:rtl/>
        </w:rPr>
        <w:t>ر سوء استفاده نموده و</w:t>
      </w:r>
      <w:r w:rsidRPr="00612B4F">
        <w:rPr>
          <w:rFonts w:hint="cs"/>
          <w:rtl/>
        </w:rPr>
        <w:t xml:space="preserve"> </w:t>
      </w:r>
      <w:r w:rsidRPr="00612B4F">
        <w:rPr>
          <w:rtl/>
        </w:rPr>
        <w:t>ضلالت</w:t>
      </w:r>
      <w:r w:rsidRPr="00612B4F">
        <w:rPr>
          <w:rFonts w:hint="cs"/>
          <w:rtl/>
        </w:rPr>
        <w:t>‌</w:t>
      </w:r>
      <w:r w:rsidRPr="00612B4F">
        <w:rPr>
          <w:rtl/>
        </w:rPr>
        <w:t>ها و</w:t>
      </w:r>
      <w:r w:rsidRPr="00612B4F">
        <w:rPr>
          <w:rFonts w:hint="cs"/>
          <w:rtl/>
        </w:rPr>
        <w:t xml:space="preserve"> </w:t>
      </w:r>
      <w:r w:rsidRPr="00612B4F">
        <w:rPr>
          <w:rtl/>
        </w:rPr>
        <w:t>بدعت</w:t>
      </w:r>
      <w:r w:rsidRPr="00612B4F">
        <w:rPr>
          <w:rFonts w:hint="cs"/>
          <w:rtl/>
        </w:rPr>
        <w:t>‌</w:t>
      </w:r>
      <w:r w:rsidRPr="00612B4F">
        <w:rPr>
          <w:rtl/>
        </w:rPr>
        <w:t>هاى خود</w:t>
      </w:r>
      <w:r w:rsidRPr="00612B4F">
        <w:rPr>
          <w:rFonts w:hint="cs"/>
          <w:rtl/>
        </w:rPr>
        <w:t xml:space="preserve"> </w:t>
      </w:r>
      <w:r w:rsidRPr="00612B4F">
        <w:rPr>
          <w:rtl/>
        </w:rPr>
        <w:t>را از ا</w:t>
      </w:r>
      <w:r w:rsidR="00AF2E6E" w:rsidRPr="00612B4F">
        <w:rPr>
          <w:rtl/>
        </w:rPr>
        <w:t>ی</w:t>
      </w:r>
      <w:r w:rsidRPr="00612B4F">
        <w:rPr>
          <w:rtl/>
        </w:rPr>
        <w:t>ن راه رواج داده</w:t>
      </w:r>
      <w:r w:rsidR="006D7D8D" w:rsidRPr="00612B4F">
        <w:rPr>
          <w:rtl/>
        </w:rPr>
        <w:t xml:space="preserve">‌اند </w:t>
      </w:r>
      <w:r w:rsidR="00AF2E6E" w:rsidRPr="00612B4F">
        <w:rPr>
          <w:rtl/>
        </w:rPr>
        <w:t>ک</w:t>
      </w:r>
      <w:r w:rsidRPr="00612B4F">
        <w:rPr>
          <w:rtl/>
        </w:rPr>
        <w:t>ه به اسم مشاه</w:t>
      </w:r>
      <w:r w:rsidR="00AF2E6E" w:rsidRPr="00612B4F">
        <w:rPr>
          <w:rtl/>
        </w:rPr>
        <w:t>ی</w:t>
      </w:r>
      <w:r w:rsidRPr="00612B4F">
        <w:rPr>
          <w:rtl/>
        </w:rPr>
        <w:t xml:space="preserve">ر اهل سنت تمام </w:t>
      </w:r>
      <w:r w:rsidR="00AF2E6E" w:rsidRPr="00612B4F">
        <w:rPr>
          <w:rtl/>
        </w:rPr>
        <w:t>ک</w:t>
      </w:r>
      <w:r w:rsidRPr="00612B4F">
        <w:rPr>
          <w:rtl/>
        </w:rPr>
        <w:t>رده</w:t>
      </w:r>
      <w:r w:rsidR="00E927B8" w:rsidRPr="00612B4F">
        <w:rPr>
          <w:rtl/>
        </w:rPr>
        <w:t>‌اند،</w:t>
      </w:r>
      <w:r w:rsidRPr="00612B4F">
        <w:rPr>
          <w:rtl/>
        </w:rPr>
        <w:t xml:space="preserve"> مثلا وقتى </w:t>
      </w:r>
      <w:r w:rsidR="00AF2E6E" w:rsidRPr="00612B4F">
        <w:rPr>
          <w:rtl/>
        </w:rPr>
        <w:t>ک</w:t>
      </w:r>
      <w:r w:rsidRPr="00612B4F">
        <w:rPr>
          <w:rtl/>
        </w:rPr>
        <w:t xml:space="preserve">ه دو اسم </w:t>
      </w:r>
      <w:r w:rsidR="00AF2E6E" w:rsidRPr="00612B4F">
        <w:rPr>
          <w:rtl/>
        </w:rPr>
        <w:t>یک</w:t>
      </w:r>
      <w:r w:rsidRPr="00612B4F">
        <w:rPr>
          <w:rtl/>
        </w:rPr>
        <w:t>ى ش</w:t>
      </w:r>
      <w:r w:rsidR="00AF2E6E" w:rsidRPr="00612B4F">
        <w:rPr>
          <w:rtl/>
        </w:rPr>
        <w:t>ی</w:t>
      </w:r>
      <w:r w:rsidRPr="00612B4F">
        <w:rPr>
          <w:rtl/>
        </w:rPr>
        <w:t>عه و</w:t>
      </w:r>
      <w:r w:rsidRPr="00612B4F">
        <w:rPr>
          <w:rFonts w:hint="cs"/>
          <w:rtl/>
        </w:rPr>
        <w:t xml:space="preserve"> </w:t>
      </w:r>
      <w:r w:rsidRPr="00612B4F">
        <w:rPr>
          <w:rtl/>
        </w:rPr>
        <w:t>د</w:t>
      </w:r>
      <w:r w:rsidR="00AF2E6E" w:rsidRPr="00612B4F">
        <w:rPr>
          <w:rtl/>
        </w:rPr>
        <w:t>ی</w:t>
      </w:r>
      <w:r w:rsidRPr="00612B4F">
        <w:rPr>
          <w:rtl/>
        </w:rPr>
        <w:t>گرى از اهل سنت متشابه</w:t>
      </w:r>
      <w:r w:rsidR="006D7D8D" w:rsidRPr="00612B4F">
        <w:rPr>
          <w:rtl/>
        </w:rPr>
        <w:t xml:space="preserve"> می‌باشد</w:t>
      </w:r>
      <w:r w:rsidRPr="00612B4F">
        <w:rPr>
          <w:rtl/>
        </w:rPr>
        <w:t>، روا</w:t>
      </w:r>
      <w:r w:rsidR="00AF2E6E" w:rsidRPr="00612B4F">
        <w:rPr>
          <w:rtl/>
        </w:rPr>
        <w:t>ی</w:t>
      </w:r>
      <w:r w:rsidRPr="00612B4F">
        <w:rPr>
          <w:rtl/>
        </w:rPr>
        <w:t>ت او</w:t>
      </w:r>
      <w:r w:rsidRPr="00612B4F">
        <w:rPr>
          <w:rFonts w:hint="cs"/>
          <w:rtl/>
        </w:rPr>
        <w:t xml:space="preserve"> </w:t>
      </w:r>
      <w:r w:rsidRPr="00612B4F">
        <w:rPr>
          <w:rtl/>
        </w:rPr>
        <w:t>را به ا</w:t>
      </w:r>
      <w:r w:rsidR="00AF2E6E" w:rsidRPr="00612B4F">
        <w:rPr>
          <w:rtl/>
        </w:rPr>
        <w:t>ی</w:t>
      </w:r>
      <w:r w:rsidRPr="00612B4F">
        <w:rPr>
          <w:rtl/>
        </w:rPr>
        <w:t xml:space="preserve">ن </w:t>
      </w:r>
      <w:r w:rsidR="00AF2E6E" w:rsidRPr="00612B4F">
        <w:rPr>
          <w:rtl/>
        </w:rPr>
        <w:t>یک</w:t>
      </w:r>
      <w:r w:rsidRPr="00612B4F">
        <w:rPr>
          <w:rtl/>
        </w:rPr>
        <w:t>ى نسبت م</w:t>
      </w:r>
      <w:r w:rsidR="00AF2E6E" w:rsidRPr="00612B4F">
        <w:rPr>
          <w:rtl/>
        </w:rPr>
        <w:t>ی</w:t>
      </w:r>
      <w:r w:rsidR="00612B4F">
        <w:rPr>
          <w:rFonts w:hint="cs"/>
          <w:rtl/>
        </w:rPr>
        <w:t>‌</w:t>
      </w:r>
      <w:r w:rsidRPr="00612B4F">
        <w:rPr>
          <w:rtl/>
        </w:rPr>
        <w:t>دهند تا مورد قبول واقع شود، مثلا امام محمد</w:t>
      </w:r>
      <w:r w:rsidR="00612B4F">
        <w:rPr>
          <w:rFonts w:hint="cs"/>
          <w:rtl/>
        </w:rPr>
        <w:t xml:space="preserve"> </w:t>
      </w:r>
      <w:r w:rsidRPr="00612B4F">
        <w:rPr>
          <w:rtl/>
        </w:rPr>
        <w:t>بن جر</w:t>
      </w:r>
      <w:r w:rsidR="00AF2E6E" w:rsidRPr="00612B4F">
        <w:rPr>
          <w:rtl/>
        </w:rPr>
        <w:t>ی</w:t>
      </w:r>
      <w:r w:rsidRPr="00612B4F">
        <w:rPr>
          <w:rtl/>
        </w:rPr>
        <w:t>ر طبرى امام شه</w:t>
      </w:r>
      <w:r w:rsidR="00AF2E6E" w:rsidRPr="00612B4F">
        <w:rPr>
          <w:rtl/>
        </w:rPr>
        <w:t>ی</w:t>
      </w:r>
      <w:r w:rsidRPr="00612B4F">
        <w:rPr>
          <w:rtl/>
        </w:rPr>
        <w:t>ر اهل سنت صاحب تفس</w:t>
      </w:r>
      <w:r w:rsidR="00AF2E6E" w:rsidRPr="00612B4F">
        <w:rPr>
          <w:rtl/>
        </w:rPr>
        <w:t>ی</w:t>
      </w:r>
      <w:r w:rsidRPr="00612B4F">
        <w:rPr>
          <w:rtl/>
        </w:rPr>
        <w:t>ر و</w:t>
      </w:r>
      <w:r w:rsidRPr="00612B4F">
        <w:rPr>
          <w:rFonts w:hint="cs"/>
          <w:rtl/>
        </w:rPr>
        <w:t xml:space="preserve"> </w:t>
      </w:r>
      <w:r w:rsidR="00AF2E6E" w:rsidRPr="00612B4F">
        <w:rPr>
          <w:rtl/>
        </w:rPr>
        <w:t>ک</w:t>
      </w:r>
      <w:r w:rsidRPr="00612B4F">
        <w:rPr>
          <w:rtl/>
        </w:rPr>
        <w:t>تاب تار</w:t>
      </w:r>
      <w:r w:rsidR="00AF2E6E" w:rsidRPr="00612B4F">
        <w:rPr>
          <w:rtl/>
        </w:rPr>
        <w:t>ی</w:t>
      </w:r>
      <w:r w:rsidRPr="00612B4F">
        <w:rPr>
          <w:rtl/>
        </w:rPr>
        <w:t xml:space="preserve">خ همنام با </w:t>
      </w:r>
      <w:r w:rsidR="00AF2E6E" w:rsidRPr="00612B4F">
        <w:rPr>
          <w:rtl/>
        </w:rPr>
        <w:t>یک</w:t>
      </w:r>
      <w:r w:rsidRPr="00612B4F">
        <w:rPr>
          <w:rtl/>
        </w:rPr>
        <w:t xml:space="preserve"> محمد</w:t>
      </w:r>
      <w:r w:rsidRPr="00612B4F">
        <w:rPr>
          <w:rFonts w:hint="cs"/>
          <w:rtl/>
        </w:rPr>
        <w:t xml:space="preserve"> </w:t>
      </w:r>
      <w:r w:rsidRPr="00612B4F">
        <w:rPr>
          <w:rtl/>
        </w:rPr>
        <w:t>بن بن جر</w:t>
      </w:r>
      <w:r w:rsidR="00AF2E6E" w:rsidRPr="00612B4F">
        <w:rPr>
          <w:rtl/>
        </w:rPr>
        <w:t>ی</w:t>
      </w:r>
      <w:r w:rsidRPr="00612B4F">
        <w:rPr>
          <w:rtl/>
        </w:rPr>
        <w:t>ر بن رستم طبرى ش</w:t>
      </w:r>
      <w:r w:rsidR="00AF2E6E" w:rsidRPr="00612B4F">
        <w:rPr>
          <w:rtl/>
        </w:rPr>
        <w:t>ی</w:t>
      </w:r>
      <w:r w:rsidRPr="00612B4F">
        <w:rPr>
          <w:rtl/>
        </w:rPr>
        <w:t>عى</w:t>
      </w:r>
      <w:r w:rsidR="006D7D8D" w:rsidRPr="00612B4F">
        <w:rPr>
          <w:rtl/>
        </w:rPr>
        <w:t xml:space="preserve"> می‌باشد</w:t>
      </w:r>
      <w:r w:rsidRPr="00612B4F">
        <w:rPr>
          <w:rtl/>
        </w:rPr>
        <w:t>، و</w:t>
      </w:r>
      <w:r w:rsidRPr="00612B4F">
        <w:rPr>
          <w:rFonts w:hint="cs"/>
          <w:rtl/>
        </w:rPr>
        <w:t xml:space="preserve"> </w:t>
      </w:r>
      <w:r w:rsidRPr="00612B4F">
        <w:rPr>
          <w:rtl/>
        </w:rPr>
        <w:t>هردو در بغداد و</w:t>
      </w:r>
      <w:r w:rsidRPr="00612B4F">
        <w:rPr>
          <w:rFonts w:hint="cs"/>
          <w:rtl/>
        </w:rPr>
        <w:t xml:space="preserve"> </w:t>
      </w:r>
      <w:r w:rsidRPr="00612B4F">
        <w:rPr>
          <w:rtl/>
        </w:rPr>
        <w:t>معاصر بوده و</w:t>
      </w:r>
      <w:r w:rsidRPr="00612B4F">
        <w:rPr>
          <w:rFonts w:hint="cs"/>
          <w:rtl/>
        </w:rPr>
        <w:t xml:space="preserve"> </w:t>
      </w:r>
      <w:r w:rsidRPr="00612B4F">
        <w:rPr>
          <w:rtl/>
        </w:rPr>
        <w:t xml:space="preserve">در </w:t>
      </w:r>
      <w:r w:rsidR="00AF2E6E" w:rsidRPr="00612B4F">
        <w:rPr>
          <w:rtl/>
        </w:rPr>
        <w:t>یک</w:t>
      </w:r>
      <w:r w:rsidRPr="00612B4F">
        <w:rPr>
          <w:rtl/>
        </w:rPr>
        <w:t xml:space="preserve"> سال هم فوت </w:t>
      </w:r>
      <w:r w:rsidR="00AF2E6E" w:rsidRPr="00612B4F">
        <w:rPr>
          <w:rtl/>
        </w:rPr>
        <w:t>ک</w:t>
      </w:r>
      <w:r w:rsidRPr="00612B4F">
        <w:rPr>
          <w:rtl/>
        </w:rPr>
        <w:t>رده</w:t>
      </w:r>
      <w:r w:rsidR="00E927B8" w:rsidRPr="00612B4F">
        <w:rPr>
          <w:rtl/>
        </w:rPr>
        <w:t>‌اند،</w:t>
      </w:r>
      <w:r w:rsidRPr="00612B4F">
        <w:rPr>
          <w:rtl/>
        </w:rPr>
        <w:t xml:space="preserve"> </w:t>
      </w:r>
      <w:r w:rsidR="00AF2E6E" w:rsidRPr="00612B4F">
        <w:rPr>
          <w:rtl/>
        </w:rPr>
        <w:t>ی</w:t>
      </w:r>
      <w:r w:rsidRPr="00612B4F">
        <w:rPr>
          <w:rtl/>
        </w:rPr>
        <w:t>عنى در سال 310هـ ش</w:t>
      </w:r>
      <w:r w:rsidR="00AF2E6E" w:rsidRPr="00612B4F">
        <w:rPr>
          <w:rtl/>
        </w:rPr>
        <w:t>ی</w:t>
      </w:r>
      <w:r w:rsidRPr="00612B4F">
        <w:rPr>
          <w:rtl/>
        </w:rPr>
        <w:t>ع</w:t>
      </w:r>
      <w:r w:rsidR="00AF2E6E" w:rsidRPr="00612B4F">
        <w:rPr>
          <w:rtl/>
        </w:rPr>
        <w:t>ی</w:t>
      </w:r>
      <w:r w:rsidRPr="00612B4F">
        <w:rPr>
          <w:rtl/>
        </w:rPr>
        <w:t>ان از ا</w:t>
      </w:r>
      <w:r w:rsidR="00AF2E6E" w:rsidRPr="00612B4F">
        <w:rPr>
          <w:rtl/>
        </w:rPr>
        <w:t>ی</w:t>
      </w:r>
      <w:r w:rsidRPr="00612B4F">
        <w:rPr>
          <w:rtl/>
        </w:rPr>
        <w:t>ن همنامى آندو سوء استفاده نموده و</w:t>
      </w:r>
      <w:r w:rsidRPr="00612B4F">
        <w:rPr>
          <w:rFonts w:hint="cs"/>
          <w:rtl/>
        </w:rPr>
        <w:t xml:space="preserve"> </w:t>
      </w:r>
      <w:r w:rsidR="00AF2E6E" w:rsidRPr="00612B4F">
        <w:rPr>
          <w:rtl/>
        </w:rPr>
        <w:t>ک</w:t>
      </w:r>
      <w:r w:rsidRPr="00612B4F">
        <w:rPr>
          <w:rtl/>
        </w:rPr>
        <w:t xml:space="preserve">تابى بنام </w:t>
      </w:r>
      <w:r w:rsidRPr="00612B4F">
        <w:rPr>
          <w:rStyle w:val="Chara"/>
          <w:rFonts w:hint="cs"/>
          <w:rtl/>
        </w:rPr>
        <w:t>«</w:t>
      </w:r>
      <w:r w:rsidRPr="00612B4F">
        <w:rPr>
          <w:rStyle w:val="Chara"/>
          <w:rtl/>
        </w:rPr>
        <w:t>المسترشد ف</w:t>
      </w:r>
      <w:r w:rsidR="00612B4F">
        <w:rPr>
          <w:rStyle w:val="Chara"/>
          <w:rFonts w:hint="cs"/>
          <w:rtl/>
        </w:rPr>
        <w:t>ي</w:t>
      </w:r>
      <w:r w:rsidRPr="00612B4F">
        <w:rPr>
          <w:rStyle w:val="Chara"/>
          <w:rtl/>
        </w:rPr>
        <w:t xml:space="preserve"> ال</w:t>
      </w:r>
      <w:r w:rsidRPr="00612B4F">
        <w:rPr>
          <w:rStyle w:val="Chara"/>
          <w:rFonts w:hint="cs"/>
          <w:rtl/>
        </w:rPr>
        <w:t>إ</w:t>
      </w:r>
      <w:r w:rsidRPr="00612B4F">
        <w:rPr>
          <w:rStyle w:val="Chara"/>
          <w:rtl/>
        </w:rPr>
        <w:t>مام</w:t>
      </w:r>
      <w:r w:rsidRPr="00612B4F">
        <w:rPr>
          <w:rStyle w:val="Chara"/>
          <w:rFonts w:hint="cs"/>
          <w:rtl/>
        </w:rPr>
        <w:t>ة»</w:t>
      </w:r>
      <w:r w:rsidRPr="00612B4F">
        <w:rPr>
          <w:rtl/>
        </w:rPr>
        <w:t xml:space="preserve"> </w:t>
      </w:r>
      <w:r w:rsidR="00AF2E6E" w:rsidRPr="00612B4F">
        <w:rPr>
          <w:rtl/>
        </w:rPr>
        <w:t>ک</w:t>
      </w:r>
      <w:r w:rsidRPr="00612B4F">
        <w:rPr>
          <w:rtl/>
        </w:rPr>
        <w:t>ه از ا</w:t>
      </w:r>
      <w:r w:rsidR="00AF2E6E" w:rsidRPr="00612B4F">
        <w:rPr>
          <w:rtl/>
        </w:rPr>
        <w:t>ی</w:t>
      </w:r>
      <w:r w:rsidRPr="00612B4F">
        <w:rPr>
          <w:rtl/>
        </w:rPr>
        <w:t>ن ش</w:t>
      </w:r>
      <w:r w:rsidR="00AF2E6E" w:rsidRPr="00612B4F">
        <w:rPr>
          <w:rtl/>
        </w:rPr>
        <w:t>ی</w:t>
      </w:r>
      <w:r w:rsidRPr="00612B4F">
        <w:rPr>
          <w:rtl/>
        </w:rPr>
        <w:t>عى است را به آن سنى نسبت داده</w:t>
      </w:r>
      <w:r w:rsidR="006D7D8D" w:rsidRPr="00612B4F">
        <w:rPr>
          <w:rtl/>
        </w:rPr>
        <w:t xml:space="preserve">‌اند </w:t>
      </w:r>
      <w:r w:rsidRPr="00612B4F">
        <w:rPr>
          <w:rtl/>
        </w:rPr>
        <w:t>تا رواج پ</w:t>
      </w:r>
      <w:r w:rsidR="00AF2E6E" w:rsidRPr="00612B4F">
        <w:rPr>
          <w:rtl/>
        </w:rPr>
        <w:t>ی</w:t>
      </w:r>
      <w:r w:rsidRPr="00612B4F">
        <w:rPr>
          <w:rtl/>
        </w:rPr>
        <w:t xml:space="preserve">دا </w:t>
      </w:r>
      <w:r w:rsidR="00AF2E6E" w:rsidRPr="00612B4F">
        <w:rPr>
          <w:rtl/>
        </w:rPr>
        <w:t>ک</w:t>
      </w:r>
      <w:r w:rsidRPr="00612B4F">
        <w:rPr>
          <w:rtl/>
        </w:rPr>
        <w:t>رده و</w:t>
      </w:r>
      <w:r w:rsidRPr="00612B4F">
        <w:rPr>
          <w:rFonts w:hint="cs"/>
          <w:rtl/>
        </w:rPr>
        <w:t xml:space="preserve"> </w:t>
      </w:r>
      <w:r w:rsidRPr="00612B4F">
        <w:rPr>
          <w:rtl/>
        </w:rPr>
        <w:t>سند سنى داشته باشند، و</w:t>
      </w:r>
      <w:r w:rsidRPr="00612B4F">
        <w:rPr>
          <w:rFonts w:hint="cs"/>
          <w:rtl/>
        </w:rPr>
        <w:t xml:space="preserve"> </w:t>
      </w:r>
      <w:r w:rsidRPr="00612B4F">
        <w:rPr>
          <w:rtl/>
        </w:rPr>
        <w:t>همچن</w:t>
      </w:r>
      <w:r w:rsidR="00AF2E6E" w:rsidRPr="00612B4F">
        <w:rPr>
          <w:rtl/>
        </w:rPr>
        <w:t>ی</w:t>
      </w:r>
      <w:r w:rsidRPr="00612B4F">
        <w:rPr>
          <w:rtl/>
        </w:rPr>
        <w:t xml:space="preserve">ن </w:t>
      </w:r>
      <w:r w:rsidR="00AF2E6E" w:rsidRPr="00612B4F">
        <w:rPr>
          <w:rtl/>
        </w:rPr>
        <w:t>ک</w:t>
      </w:r>
      <w:r w:rsidRPr="00612B4F">
        <w:rPr>
          <w:rtl/>
        </w:rPr>
        <w:t>تابى راجع به غد</w:t>
      </w:r>
      <w:r w:rsidR="00AF2E6E" w:rsidRPr="00612B4F">
        <w:rPr>
          <w:rtl/>
        </w:rPr>
        <w:t>ی</w:t>
      </w:r>
      <w:r w:rsidRPr="00612B4F">
        <w:rPr>
          <w:rtl/>
        </w:rPr>
        <w:t>ر خم را هم به او نسبت داده</w:t>
      </w:r>
      <w:r w:rsidR="00E927B8" w:rsidRPr="00612B4F">
        <w:rPr>
          <w:rtl/>
        </w:rPr>
        <w:t>‌اند،</w:t>
      </w:r>
      <w:r w:rsidRPr="00612B4F">
        <w:rPr>
          <w:rtl/>
        </w:rPr>
        <w:t xml:space="preserve"> </w:t>
      </w:r>
      <w:r w:rsidR="00AF2E6E" w:rsidRPr="00612B4F">
        <w:rPr>
          <w:rtl/>
        </w:rPr>
        <w:t>ک</w:t>
      </w:r>
      <w:r w:rsidRPr="00612B4F">
        <w:rPr>
          <w:rtl/>
        </w:rPr>
        <w:t>ه از او ن</w:t>
      </w:r>
      <w:r w:rsidR="00AF2E6E" w:rsidRPr="00612B4F">
        <w:rPr>
          <w:rtl/>
        </w:rPr>
        <w:t>ی</w:t>
      </w:r>
      <w:r w:rsidRPr="00612B4F">
        <w:rPr>
          <w:rtl/>
        </w:rPr>
        <w:t>ست و</w:t>
      </w:r>
      <w:r w:rsidRPr="00612B4F">
        <w:rPr>
          <w:rFonts w:hint="cs"/>
          <w:rtl/>
        </w:rPr>
        <w:t xml:space="preserve"> </w:t>
      </w:r>
      <w:r w:rsidRPr="00612B4F">
        <w:rPr>
          <w:rtl/>
        </w:rPr>
        <w:t>حتى او در ح</w:t>
      </w:r>
      <w:r w:rsidR="00AF2E6E" w:rsidRPr="00612B4F">
        <w:rPr>
          <w:rtl/>
        </w:rPr>
        <w:t>ی</w:t>
      </w:r>
      <w:r w:rsidRPr="00612B4F">
        <w:rPr>
          <w:rtl/>
        </w:rPr>
        <w:t>ات خودش هم در</w:t>
      </w:r>
      <w:r w:rsidR="00835A14" w:rsidRPr="00612B4F">
        <w:rPr>
          <w:rtl/>
        </w:rPr>
        <w:t xml:space="preserve"> این مورد </w:t>
      </w:r>
      <w:r w:rsidRPr="00612B4F">
        <w:rPr>
          <w:rtl/>
        </w:rPr>
        <w:t>رنج برده و</w:t>
      </w:r>
      <w:r w:rsidRPr="00612B4F">
        <w:rPr>
          <w:rFonts w:hint="cs"/>
          <w:rtl/>
        </w:rPr>
        <w:t xml:space="preserve"> </w:t>
      </w:r>
      <w:r w:rsidRPr="00612B4F">
        <w:rPr>
          <w:rtl/>
        </w:rPr>
        <w:t>آس</w:t>
      </w:r>
      <w:r w:rsidR="00AF2E6E" w:rsidRPr="00612B4F">
        <w:rPr>
          <w:rtl/>
        </w:rPr>
        <w:t>ی</w:t>
      </w:r>
      <w:r w:rsidRPr="00612B4F">
        <w:rPr>
          <w:rtl/>
        </w:rPr>
        <w:t>ب</w:t>
      </w:r>
      <w:r w:rsidRPr="00612B4F">
        <w:rPr>
          <w:rFonts w:hint="cs"/>
          <w:rtl/>
        </w:rPr>
        <w:t>‌</w:t>
      </w:r>
      <w:r w:rsidRPr="00612B4F">
        <w:rPr>
          <w:rtl/>
        </w:rPr>
        <w:t>ها</w:t>
      </w:r>
      <w:r w:rsidR="00AF2E6E" w:rsidRPr="00612B4F">
        <w:rPr>
          <w:rtl/>
        </w:rPr>
        <w:t>ی</w:t>
      </w:r>
      <w:r w:rsidRPr="00612B4F">
        <w:rPr>
          <w:rtl/>
        </w:rPr>
        <w:t>ى هم د</w:t>
      </w:r>
      <w:r w:rsidR="00AF2E6E" w:rsidRPr="00612B4F">
        <w:rPr>
          <w:rtl/>
        </w:rPr>
        <w:t>ی</w:t>
      </w:r>
      <w:r w:rsidRPr="00612B4F">
        <w:rPr>
          <w:rtl/>
        </w:rPr>
        <w:t>ده است</w:t>
      </w:r>
      <w:r w:rsidRPr="00612B4F">
        <w:rPr>
          <w:rFonts w:hint="cs"/>
          <w:vertAlign w:val="superscript"/>
          <w:rtl/>
        </w:rPr>
        <w:t>(</w:t>
      </w:r>
      <w:r w:rsidRPr="00612B4F">
        <w:rPr>
          <w:vertAlign w:val="superscript"/>
          <w:rtl/>
        </w:rPr>
        <w:footnoteReference w:id="791"/>
      </w:r>
      <w:r w:rsidRPr="00612B4F">
        <w:rPr>
          <w:rFonts w:hint="cs"/>
          <w:vertAlign w:val="superscript"/>
          <w:rtl/>
        </w:rPr>
        <w:t>)</w:t>
      </w:r>
      <w:r w:rsidRPr="00612B4F">
        <w:rPr>
          <w:rFonts w:hint="cs"/>
          <w:rtl/>
        </w:rPr>
        <w:t xml:space="preserve">. </w:t>
      </w:r>
      <w:r w:rsidRPr="00612B4F">
        <w:rPr>
          <w:rtl/>
        </w:rPr>
        <w:t>و</w:t>
      </w:r>
      <w:r w:rsidRPr="00612B4F">
        <w:rPr>
          <w:rFonts w:hint="cs"/>
          <w:rtl/>
        </w:rPr>
        <w:t xml:space="preserve"> </w:t>
      </w:r>
      <w:r w:rsidRPr="00612B4F">
        <w:rPr>
          <w:rtl/>
        </w:rPr>
        <w:t>مثل ابن جر</w:t>
      </w:r>
      <w:r w:rsidR="00AF2E6E" w:rsidRPr="00612B4F">
        <w:rPr>
          <w:rtl/>
        </w:rPr>
        <w:t>ی</w:t>
      </w:r>
      <w:r w:rsidRPr="00612B4F">
        <w:rPr>
          <w:rtl/>
        </w:rPr>
        <w:t>ر اسم ابن قت</w:t>
      </w:r>
      <w:r w:rsidR="00AF2E6E" w:rsidRPr="00612B4F">
        <w:rPr>
          <w:rtl/>
        </w:rPr>
        <w:t>ی</w:t>
      </w:r>
      <w:r w:rsidRPr="00612B4F">
        <w:rPr>
          <w:rtl/>
        </w:rPr>
        <w:t>به</w:t>
      </w:r>
      <w:r w:rsidR="006D7D8D" w:rsidRPr="00612B4F">
        <w:rPr>
          <w:rtl/>
        </w:rPr>
        <w:t xml:space="preserve"> می‌باشد</w:t>
      </w:r>
      <w:r w:rsidRPr="00612B4F">
        <w:rPr>
          <w:rtl/>
        </w:rPr>
        <w:t xml:space="preserve">، </w:t>
      </w:r>
      <w:r w:rsidR="00AF2E6E" w:rsidRPr="00612B4F">
        <w:rPr>
          <w:rtl/>
        </w:rPr>
        <w:t>یک</w:t>
      </w:r>
      <w:r w:rsidRPr="00612B4F">
        <w:rPr>
          <w:rtl/>
        </w:rPr>
        <w:t>ى از آنها عبدالله بن قت</w:t>
      </w:r>
      <w:r w:rsidR="00AF2E6E" w:rsidRPr="00612B4F">
        <w:rPr>
          <w:rtl/>
        </w:rPr>
        <w:t>ی</w:t>
      </w:r>
      <w:r w:rsidRPr="00612B4F">
        <w:rPr>
          <w:rtl/>
        </w:rPr>
        <w:t>به از غُلات</w:t>
      </w:r>
      <w:r w:rsidRPr="00612B4F">
        <w:rPr>
          <w:rFonts w:hint="cs"/>
          <w:rtl/>
        </w:rPr>
        <w:t xml:space="preserve"> </w:t>
      </w:r>
      <w:r w:rsidRPr="00612B4F">
        <w:rPr>
          <w:rtl/>
        </w:rPr>
        <w:t>-افراط</w:t>
      </w:r>
      <w:r w:rsidR="00AF2E6E" w:rsidRPr="00612B4F">
        <w:rPr>
          <w:rtl/>
        </w:rPr>
        <w:t>ی</w:t>
      </w:r>
      <w:r w:rsidRPr="00612B4F">
        <w:rPr>
          <w:rtl/>
        </w:rPr>
        <w:t>ون- ش</w:t>
      </w:r>
      <w:r w:rsidR="00AF2E6E" w:rsidRPr="00612B4F">
        <w:rPr>
          <w:rtl/>
        </w:rPr>
        <w:t>ی</w:t>
      </w:r>
      <w:r w:rsidRPr="00612B4F">
        <w:rPr>
          <w:rtl/>
        </w:rPr>
        <w:t>عه</w:t>
      </w:r>
      <w:r w:rsidR="006D7D8D" w:rsidRPr="00612B4F">
        <w:rPr>
          <w:rtl/>
        </w:rPr>
        <w:t xml:space="preserve"> می‌باشد</w:t>
      </w:r>
      <w:r w:rsidRPr="00612B4F">
        <w:rPr>
          <w:rtl/>
        </w:rPr>
        <w:t xml:space="preserve"> و</w:t>
      </w:r>
      <w:r w:rsidRPr="00612B4F">
        <w:rPr>
          <w:rFonts w:hint="cs"/>
          <w:rtl/>
        </w:rPr>
        <w:t xml:space="preserve"> </w:t>
      </w:r>
      <w:r w:rsidRPr="00612B4F">
        <w:rPr>
          <w:rtl/>
        </w:rPr>
        <w:t>د</w:t>
      </w:r>
      <w:r w:rsidR="00AF2E6E" w:rsidRPr="00612B4F">
        <w:rPr>
          <w:rtl/>
        </w:rPr>
        <w:t>ی</w:t>
      </w:r>
      <w:r w:rsidRPr="00612B4F">
        <w:rPr>
          <w:rtl/>
        </w:rPr>
        <w:t>گرى عبدالله بن مسلم</w:t>
      </w:r>
      <w:r w:rsidR="000F71B7" w:rsidRPr="00612B4F">
        <w:rPr>
          <w:rFonts w:ascii="Times New Roman" w:hAnsi="Times New Roman" w:cs="Times New Roman" w:hint="cs"/>
          <w:rtl/>
        </w:rPr>
        <w:t xml:space="preserve"> </w:t>
      </w:r>
      <w:r w:rsidRPr="00612B4F">
        <w:rPr>
          <w:rFonts w:hint="cs"/>
          <w:rtl/>
        </w:rPr>
        <w:t>بن</w:t>
      </w:r>
      <w:r w:rsidRPr="00612B4F">
        <w:rPr>
          <w:rtl/>
        </w:rPr>
        <w:t xml:space="preserve"> </w:t>
      </w:r>
      <w:r w:rsidRPr="00612B4F">
        <w:rPr>
          <w:rFonts w:hint="cs"/>
          <w:rtl/>
        </w:rPr>
        <w:t>قت</w:t>
      </w:r>
      <w:r w:rsidR="00AF2E6E" w:rsidRPr="00612B4F">
        <w:rPr>
          <w:rtl/>
        </w:rPr>
        <w:t>ی</w:t>
      </w:r>
      <w:r w:rsidRPr="00612B4F">
        <w:rPr>
          <w:rtl/>
        </w:rPr>
        <w:t>به از ثقات اهل سنت</w:t>
      </w:r>
      <w:r w:rsidR="006D7D8D" w:rsidRPr="00612B4F">
        <w:rPr>
          <w:rtl/>
        </w:rPr>
        <w:t xml:space="preserve"> می‌باشد</w:t>
      </w:r>
      <w:r w:rsidRPr="00612B4F">
        <w:rPr>
          <w:rtl/>
        </w:rPr>
        <w:t>، ا</w:t>
      </w:r>
      <w:r w:rsidR="00AF2E6E" w:rsidRPr="00612B4F">
        <w:rPr>
          <w:rtl/>
        </w:rPr>
        <w:t>ی</w:t>
      </w:r>
      <w:r w:rsidRPr="00612B4F">
        <w:rPr>
          <w:rtl/>
        </w:rPr>
        <w:t xml:space="preserve">شان </w:t>
      </w:r>
      <w:r w:rsidR="00AF2E6E" w:rsidRPr="00612B4F">
        <w:rPr>
          <w:rtl/>
        </w:rPr>
        <w:t>ک</w:t>
      </w:r>
      <w:r w:rsidRPr="00612B4F">
        <w:rPr>
          <w:rtl/>
        </w:rPr>
        <w:t xml:space="preserve">تابى نوشته بنام </w:t>
      </w:r>
      <w:r w:rsidRPr="00FD35AF">
        <w:rPr>
          <w:rFonts w:ascii="Tahoma" w:hAnsi="Tahoma" w:cs="Traditional Arabic" w:hint="cs"/>
          <w:b/>
          <w:bCs/>
          <w:rtl/>
          <w:lang w:bidi="ar-AE"/>
        </w:rPr>
        <w:t>«</w:t>
      </w:r>
      <w:r w:rsidRPr="00612B4F">
        <w:rPr>
          <w:rtl/>
        </w:rPr>
        <w:t>المعارف</w:t>
      </w:r>
      <w:r w:rsidRPr="00FD35AF">
        <w:rPr>
          <w:rFonts w:ascii="Tahoma" w:hAnsi="Tahoma" w:cs="Traditional Arabic" w:hint="cs"/>
          <w:b/>
          <w:bCs/>
          <w:rtl/>
          <w:lang w:bidi="ar-AE"/>
        </w:rPr>
        <w:t>»</w:t>
      </w:r>
      <w:r w:rsidRPr="00612B4F">
        <w:rPr>
          <w:rtl/>
        </w:rPr>
        <w:t xml:space="preserve"> و</w:t>
      </w:r>
      <w:r w:rsidRPr="00612B4F">
        <w:rPr>
          <w:rFonts w:hint="cs"/>
          <w:rtl/>
        </w:rPr>
        <w:t xml:space="preserve"> </w:t>
      </w:r>
      <w:r w:rsidRPr="00612B4F">
        <w:rPr>
          <w:rtl/>
        </w:rPr>
        <w:t>آن ش</w:t>
      </w:r>
      <w:r w:rsidR="00AF2E6E" w:rsidRPr="00612B4F">
        <w:rPr>
          <w:rtl/>
        </w:rPr>
        <w:t>ی</w:t>
      </w:r>
      <w:r w:rsidRPr="00612B4F">
        <w:rPr>
          <w:rtl/>
        </w:rPr>
        <w:t>عى هم براى فر</w:t>
      </w:r>
      <w:r w:rsidR="00AF2E6E" w:rsidRPr="00612B4F">
        <w:rPr>
          <w:rtl/>
        </w:rPr>
        <w:t>ی</w:t>
      </w:r>
      <w:r w:rsidRPr="00612B4F">
        <w:rPr>
          <w:rtl/>
        </w:rPr>
        <w:t xml:space="preserve">ب مردم </w:t>
      </w:r>
      <w:r w:rsidR="00AF2E6E" w:rsidRPr="00612B4F">
        <w:rPr>
          <w:rtl/>
        </w:rPr>
        <w:t>ک</w:t>
      </w:r>
      <w:r w:rsidRPr="00612B4F">
        <w:rPr>
          <w:rtl/>
        </w:rPr>
        <w:t>تابى به هم</w:t>
      </w:r>
      <w:r w:rsidR="00AF2E6E" w:rsidRPr="00612B4F">
        <w:rPr>
          <w:rtl/>
        </w:rPr>
        <w:t>ی</w:t>
      </w:r>
      <w:r w:rsidRPr="00612B4F">
        <w:rPr>
          <w:rtl/>
        </w:rPr>
        <w:t>ن اسم نوشته است، و</w:t>
      </w:r>
      <w:r w:rsidRPr="00612B4F">
        <w:rPr>
          <w:rFonts w:hint="cs"/>
          <w:rtl/>
        </w:rPr>
        <w:t xml:space="preserve"> </w:t>
      </w:r>
      <w:r w:rsidRPr="00612B4F">
        <w:rPr>
          <w:rtl/>
        </w:rPr>
        <w:t>از ا</w:t>
      </w:r>
      <w:r w:rsidR="00AF2E6E" w:rsidRPr="00612B4F">
        <w:rPr>
          <w:rtl/>
        </w:rPr>
        <w:t>ی</w:t>
      </w:r>
      <w:r w:rsidRPr="00612B4F">
        <w:rPr>
          <w:rtl/>
        </w:rPr>
        <w:t xml:space="preserve">ن نمونه است </w:t>
      </w:r>
      <w:r w:rsidR="00AF2E6E" w:rsidRPr="00612B4F">
        <w:rPr>
          <w:rtl/>
        </w:rPr>
        <w:t>ک</w:t>
      </w:r>
      <w:r w:rsidRPr="00612B4F">
        <w:rPr>
          <w:rtl/>
        </w:rPr>
        <w:t xml:space="preserve">تاب </w:t>
      </w:r>
      <w:r w:rsidRPr="00612B4F">
        <w:rPr>
          <w:rStyle w:val="Chara"/>
          <w:rFonts w:hint="cs"/>
          <w:rtl/>
        </w:rPr>
        <w:t>«</w:t>
      </w:r>
      <w:r w:rsidRPr="00612B4F">
        <w:rPr>
          <w:rStyle w:val="Chara"/>
          <w:rtl/>
        </w:rPr>
        <w:t>ال</w:t>
      </w:r>
      <w:r w:rsidRPr="00612B4F">
        <w:rPr>
          <w:rStyle w:val="Chara"/>
          <w:rFonts w:hint="cs"/>
          <w:rtl/>
        </w:rPr>
        <w:t>إ</w:t>
      </w:r>
      <w:r w:rsidRPr="00612B4F">
        <w:rPr>
          <w:rStyle w:val="Chara"/>
          <w:rtl/>
        </w:rPr>
        <w:t>مام</w:t>
      </w:r>
      <w:r w:rsidRPr="00612B4F">
        <w:rPr>
          <w:rStyle w:val="Chara"/>
          <w:rFonts w:hint="cs"/>
          <w:rtl/>
        </w:rPr>
        <w:t>ة</w:t>
      </w:r>
      <w:r w:rsidRPr="00612B4F">
        <w:rPr>
          <w:rStyle w:val="Chara"/>
          <w:rtl/>
        </w:rPr>
        <w:t xml:space="preserve"> والس</w:t>
      </w:r>
      <w:r w:rsidR="00AF2E6E" w:rsidRPr="00612B4F">
        <w:rPr>
          <w:rStyle w:val="Chara"/>
          <w:rtl/>
        </w:rPr>
        <w:t>ی</w:t>
      </w:r>
      <w:r w:rsidRPr="00612B4F">
        <w:rPr>
          <w:rStyle w:val="Chara"/>
          <w:rtl/>
        </w:rPr>
        <w:t>اس</w:t>
      </w:r>
      <w:r w:rsidRPr="00612B4F">
        <w:rPr>
          <w:rStyle w:val="Chara"/>
          <w:rFonts w:hint="cs"/>
          <w:rtl/>
        </w:rPr>
        <w:t>ة»</w:t>
      </w:r>
      <w:r w:rsidRPr="00612B4F">
        <w:rPr>
          <w:rtl/>
        </w:rPr>
        <w:t xml:space="preserve"> </w:t>
      </w:r>
      <w:r w:rsidR="00AF2E6E" w:rsidRPr="00612B4F">
        <w:rPr>
          <w:rtl/>
        </w:rPr>
        <w:t>ک</w:t>
      </w:r>
      <w:r w:rsidRPr="00612B4F">
        <w:rPr>
          <w:rtl/>
        </w:rPr>
        <w:t>ه به ابن قت</w:t>
      </w:r>
      <w:r w:rsidR="00AF2E6E" w:rsidRPr="00612B4F">
        <w:rPr>
          <w:rtl/>
        </w:rPr>
        <w:t>ی</w:t>
      </w:r>
      <w:r w:rsidRPr="00612B4F">
        <w:rPr>
          <w:rtl/>
        </w:rPr>
        <w:t>به سنى نسبت داده</w:t>
      </w:r>
      <w:r w:rsidR="006D7D8D" w:rsidRPr="00612B4F">
        <w:rPr>
          <w:rtl/>
        </w:rPr>
        <w:t xml:space="preserve">‌اند </w:t>
      </w:r>
      <w:r w:rsidRPr="00612B4F">
        <w:rPr>
          <w:rtl/>
        </w:rPr>
        <w:t xml:space="preserve">در صورتى </w:t>
      </w:r>
      <w:r w:rsidR="00AF2E6E" w:rsidRPr="00612B4F">
        <w:rPr>
          <w:rtl/>
        </w:rPr>
        <w:t>ک</w:t>
      </w:r>
      <w:r w:rsidRPr="00612B4F">
        <w:rPr>
          <w:rtl/>
        </w:rPr>
        <w:t>ه آراء ش</w:t>
      </w:r>
      <w:r w:rsidR="00AF2E6E" w:rsidRPr="00612B4F">
        <w:rPr>
          <w:rtl/>
        </w:rPr>
        <w:t>ی</w:t>
      </w:r>
      <w:r w:rsidRPr="00612B4F">
        <w:rPr>
          <w:rtl/>
        </w:rPr>
        <w:t>عى در آن است، و ا</w:t>
      </w:r>
      <w:r w:rsidR="00AF2E6E" w:rsidRPr="00612B4F">
        <w:rPr>
          <w:rtl/>
        </w:rPr>
        <w:t>ی</w:t>
      </w:r>
      <w:r w:rsidRPr="00612B4F">
        <w:rPr>
          <w:rtl/>
        </w:rPr>
        <w:t xml:space="preserve">ن </w:t>
      </w:r>
      <w:r w:rsidR="00AF2E6E" w:rsidRPr="00612B4F">
        <w:rPr>
          <w:rtl/>
        </w:rPr>
        <w:t>ک</w:t>
      </w:r>
      <w:r w:rsidRPr="00612B4F">
        <w:rPr>
          <w:rtl/>
        </w:rPr>
        <w:t>تاب در واقع از ابن قت</w:t>
      </w:r>
      <w:r w:rsidR="00AF2E6E" w:rsidRPr="00612B4F">
        <w:rPr>
          <w:rtl/>
        </w:rPr>
        <w:t>ی</w:t>
      </w:r>
      <w:r w:rsidRPr="00612B4F">
        <w:rPr>
          <w:rtl/>
        </w:rPr>
        <w:t>به ش</w:t>
      </w:r>
      <w:r w:rsidR="00AF2E6E" w:rsidRPr="00612B4F">
        <w:rPr>
          <w:rtl/>
        </w:rPr>
        <w:t>ی</w:t>
      </w:r>
      <w:r w:rsidRPr="00612B4F">
        <w:rPr>
          <w:rtl/>
        </w:rPr>
        <w:t>عى است</w:t>
      </w:r>
      <w:r w:rsidRPr="00612B4F">
        <w:rPr>
          <w:rFonts w:hint="cs"/>
          <w:vertAlign w:val="superscript"/>
          <w:rtl/>
        </w:rPr>
        <w:t>(</w:t>
      </w:r>
      <w:r w:rsidRPr="00612B4F">
        <w:rPr>
          <w:vertAlign w:val="superscript"/>
          <w:rtl/>
        </w:rPr>
        <w:footnoteReference w:id="792"/>
      </w:r>
      <w:r w:rsidRPr="00612B4F">
        <w:rPr>
          <w:rFonts w:hint="cs"/>
          <w:vertAlign w:val="superscript"/>
          <w:rtl/>
        </w:rPr>
        <w:t>)</w:t>
      </w:r>
      <w:r w:rsidRPr="00612B4F">
        <w:rPr>
          <w:rFonts w:hint="cs"/>
          <w:rtl/>
        </w:rPr>
        <w:t xml:space="preserve">. </w:t>
      </w:r>
      <w:r w:rsidRPr="00612B4F">
        <w:rPr>
          <w:rtl/>
        </w:rPr>
        <w:t>و از ا</w:t>
      </w:r>
      <w:r w:rsidR="00AF2E6E" w:rsidRPr="00612B4F">
        <w:rPr>
          <w:rtl/>
        </w:rPr>
        <w:t>ی</w:t>
      </w:r>
      <w:r w:rsidRPr="00612B4F">
        <w:rPr>
          <w:rtl/>
        </w:rPr>
        <w:t>ن نمونه م</w:t>
      </w:r>
      <w:r w:rsidR="00AF2E6E" w:rsidRPr="00612B4F">
        <w:rPr>
          <w:rtl/>
        </w:rPr>
        <w:t>ک</w:t>
      </w:r>
      <w:r w:rsidRPr="00612B4F">
        <w:rPr>
          <w:rtl/>
        </w:rPr>
        <w:t>ر و</w:t>
      </w:r>
      <w:r w:rsidRPr="00612B4F">
        <w:rPr>
          <w:rFonts w:hint="cs"/>
          <w:rtl/>
        </w:rPr>
        <w:t xml:space="preserve"> </w:t>
      </w:r>
      <w:r w:rsidRPr="00612B4F">
        <w:rPr>
          <w:rtl/>
        </w:rPr>
        <w:t>فر</w:t>
      </w:r>
      <w:r w:rsidR="00AF2E6E" w:rsidRPr="00612B4F">
        <w:rPr>
          <w:rtl/>
        </w:rPr>
        <w:t>ی</w:t>
      </w:r>
      <w:r w:rsidRPr="00612B4F">
        <w:rPr>
          <w:rtl/>
        </w:rPr>
        <w:t>ب</w:t>
      </w:r>
      <w:r w:rsidRPr="00612B4F">
        <w:rPr>
          <w:rFonts w:hint="cs"/>
          <w:rtl/>
        </w:rPr>
        <w:t>‌</w:t>
      </w:r>
      <w:r w:rsidRPr="00612B4F">
        <w:rPr>
          <w:rtl/>
        </w:rPr>
        <w:t xml:space="preserve">ها </w:t>
      </w:r>
      <w:r w:rsidR="00AF2E6E" w:rsidRPr="00612B4F">
        <w:rPr>
          <w:rtl/>
        </w:rPr>
        <w:t>ک</w:t>
      </w:r>
      <w:r w:rsidRPr="00612B4F">
        <w:rPr>
          <w:rtl/>
        </w:rPr>
        <w:t>ه در نزد مدع</w:t>
      </w:r>
      <w:r w:rsidR="00AF2E6E" w:rsidRPr="00612B4F">
        <w:rPr>
          <w:rtl/>
        </w:rPr>
        <w:t>ی</w:t>
      </w:r>
      <w:r w:rsidRPr="00612B4F">
        <w:rPr>
          <w:rtl/>
        </w:rPr>
        <w:t>ان تش</w:t>
      </w:r>
      <w:r w:rsidR="00AF2E6E" w:rsidRPr="00612B4F">
        <w:rPr>
          <w:rtl/>
        </w:rPr>
        <w:t>ی</w:t>
      </w:r>
      <w:r w:rsidRPr="00612B4F">
        <w:rPr>
          <w:rtl/>
        </w:rPr>
        <w:t>ع فراوان است و</w:t>
      </w:r>
      <w:r w:rsidRPr="00612B4F">
        <w:rPr>
          <w:rFonts w:hint="cs"/>
          <w:rtl/>
        </w:rPr>
        <w:t xml:space="preserve"> </w:t>
      </w:r>
      <w:r w:rsidR="00AF2E6E" w:rsidRPr="00612B4F">
        <w:rPr>
          <w:rtl/>
        </w:rPr>
        <w:t>ک</w:t>
      </w:r>
      <w:r w:rsidRPr="00612B4F">
        <w:rPr>
          <w:rtl/>
        </w:rPr>
        <w:t xml:space="preserve">تاب </w:t>
      </w:r>
      <w:r w:rsidRPr="00FD35AF">
        <w:rPr>
          <w:rFonts w:ascii="Tahoma" w:hAnsi="Tahoma" w:cs="Traditional Arabic" w:hint="cs"/>
          <w:b/>
          <w:bCs/>
          <w:rtl/>
          <w:lang w:bidi="ar-AE"/>
        </w:rPr>
        <w:t>«</w:t>
      </w:r>
      <w:r w:rsidRPr="00612B4F">
        <w:rPr>
          <w:rtl/>
        </w:rPr>
        <w:t>مراجعات</w:t>
      </w:r>
      <w:r w:rsidRPr="00FD35AF">
        <w:rPr>
          <w:rFonts w:ascii="Tahoma" w:hAnsi="Tahoma" w:cs="Traditional Arabic" w:hint="cs"/>
          <w:b/>
          <w:bCs/>
          <w:rtl/>
          <w:lang w:bidi="ar-AE"/>
        </w:rPr>
        <w:t>»</w:t>
      </w:r>
      <w:r w:rsidRPr="00612B4F">
        <w:rPr>
          <w:rtl/>
        </w:rPr>
        <w:t xml:space="preserve"> نمون</w:t>
      </w:r>
      <w:r w:rsidR="00835A14" w:rsidRPr="00612B4F">
        <w:rPr>
          <w:rtl/>
        </w:rPr>
        <w:t>ۀ</w:t>
      </w:r>
      <w:r w:rsidRPr="00612B4F">
        <w:rPr>
          <w:rtl/>
        </w:rPr>
        <w:t xml:space="preserve"> د</w:t>
      </w:r>
      <w:r w:rsidR="00AF2E6E" w:rsidRPr="00612B4F">
        <w:rPr>
          <w:rtl/>
        </w:rPr>
        <w:t>ی</w:t>
      </w:r>
      <w:r w:rsidRPr="00612B4F">
        <w:rPr>
          <w:rtl/>
        </w:rPr>
        <w:t xml:space="preserve">گرى است </w:t>
      </w:r>
      <w:r w:rsidR="00AF2E6E" w:rsidRPr="00612B4F">
        <w:rPr>
          <w:rtl/>
        </w:rPr>
        <w:t>ک</w:t>
      </w:r>
      <w:r w:rsidRPr="00612B4F">
        <w:rPr>
          <w:rtl/>
        </w:rPr>
        <w:t>ه به اسم ش</w:t>
      </w:r>
      <w:r w:rsidR="00AF2E6E" w:rsidRPr="00612B4F">
        <w:rPr>
          <w:rtl/>
        </w:rPr>
        <w:t>ی</w:t>
      </w:r>
      <w:r w:rsidRPr="00612B4F">
        <w:rPr>
          <w:rtl/>
        </w:rPr>
        <w:t>خ ال</w:t>
      </w:r>
      <w:r w:rsidRPr="00612B4F">
        <w:rPr>
          <w:rFonts w:hint="cs"/>
          <w:rtl/>
        </w:rPr>
        <w:t>أ</w:t>
      </w:r>
      <w:r w:rsidRPr="00612B4F">
        <w:rPr>
          <w:rtl/>
        </w:rPr>
        <w:t xml:space="preserve">زهر نوشته شده است در صورتى </w:t>
      </w:r>
      <w:r w:rsidR="00AF2E6E" w:rsidRPr="00612B4F">
        <w:rPr>
          <w:rtl/>
        </w:rPr>
        <w:t>ک</w:t>
      </w:r>
      <w:r w:rsidRPr="00612B4F">
        <w:rPr>
          <w:rtl/>
        </w:rPr>
        <w:t>ه</w:t>
      </w:r>
      <w:r w:rsidR="000F71B7" w:rsidRPr="00612B4F">
        <w:rPr>
          <w:rFonts w:ascii="Times New Roman" w:hAnsi="Times New Roman" w:cs="Times New Roman" w:hint="cs"/>
          <w:rtl/>
        </w:rPr>
        <w:t xml:space="preserve"> </w:t>
      </w:r>
      <w:r w:rsidR="00AF2E6E" w:rsidRPr="00612B4F">
        <w:rPr>
          <w:rtl/>
        </w:rPr>
        <w:t>یک</w:t>
      </w:r>
      <w:r w:rsidRPr="00612B4F">
        <w:rPr>
          <w:rtl/>
        </w:rPr>
        <w:t xml:space="preserve"> دروغ روشن براى فر</w:t>
      </w:r>
      <w:r w:rsidR="00AF2E6E" w:rsidRPr="00612B4F">
        <w:rPr>
          <w:rtl/>
        </w:rPr>
        <w:t>ی</w:t>
      </w:r>
      <w:r w:rsidRPr="00612B4F">
        <w:rPr>
          <w:rtl/>
        </w:rPr>
        <w:t>ب خود ش</w:t>
      </w:r>
      <w:r w:rsidR="00AF2E6E" w:rsidRPr="00612B4F">
        <w:rPr>
          <w:rtl/>
        </w:rPr>
        <w:t>ی</w:t>
      </w:r>
      <w:r w:rsidRPr="00612B4F">
        <w:rPr>
          <w:rtl/>
        </w:rPr>
        <w:t>ع</w:t>
      </w:r>
      <w:r w:rsidR="00AF2E6E" w:rsidRPr="00612B4F">
        <w:rPr>
          <w:rtl/>
        </w:rPr>
        <w:t>ی</w:t>
      </w:r>
      <w:r w:rsidRPr="00612B4F">
        <w:rPr>
          <w:rtl/>
        </w:rPr>
        <w:t>ان</w:t>
      </w:r>
      <w:r w:rsidR="006D7D8D" w:rsidRPr="00612B4F">
        <w:rPr>
          <w:rtl/>
        </w:rPr>
        <w:t xml:space="preserve"> می‌باشد</w:t>
      </w:r>
      <w:r w:rsidRPr="00612B4F">
        <w:rPr>
          <w:rtl/>
        </w:rPr>
        <w:t xml:space="preserve">، </w:t>
      </w:r>
      <w:r w:rsidR="00AF2E6E" w:rsidRPr="00612B4F">
        <w:rPr>
          <w:rtl/>
        </w:rPr>
        <w:t>ی</w:t>
      </w:r>
      <w:r w:rsidRPr="00612B4F">
        <w:rPr>
          <w:rtl/>
        </w:rPr>
        <w:t xml:space="preserve">ا </w:t>
      </w:r>
      <w:r w:rsidR="00AF2E6E" w:rsidRPr="00612B4F">
        <w:rPr>
          <w:rtl/>
        </w:rPr>
        <w:t>ک</w:t>
      </w:r>
      <w:r w:rsidRPr="00612B4F">
        <w:rPr>
          <w:rtl/>
        </w:rPr>
        <w:t xml:space="preserve">تاب </w:t>
      </w:r>
      <w:r w:rsidRPr="00FD35AF">
        <w:rPr>
          <w:rFonts w:ascii="Tahoma" w:hAnsi="Tahoma" w:cs="Traditional Arabic" w:hint="cs"/>
          <w:b/>
          <w:bCs/>
          <w:rtl/>
          <w:lang w:bidi="ar-AE"/>
        </w:rPr>
        <w:t>«</w:t>
      </w:r>
      <w:r w:rsidRPr="00612B4F">
        <w:rPr>
          <w:rtl/>
        </w:rPr>
        <w:t>خاطرات همفر</w:t>
      </w:r>
      <w:r w:rsidRPr="00FD35AF">
        <w:rPr>
          <w:rFonts w:ascii="Tahoma" w:hAnsi="Tahoma" w:cs="Traditional Arabic" w:hint="cs"/>
          <w:b/>
          <w:bCs/>
          <w:rtl/>
          <w:lang w:bidi="ar-AE"/>
        </w:rPr>
        <w:t>»</w:t>
      </w:r>
      <w:r w:rsidRPr="00612B4F">
        <w:rPr>
          <w:rtl/>
        </w:rPr>
        <w:t xml:space="preserve"> </w:t>
      </w:r>
      <w:r w:rsidR="00AF2E6E" w:rsidRPr="00612B4F">
        <w:rPr>
          <w:rtl/>
        </w:rPr>
        <w:t>ک</w:t>
      </w:r>
      <w:r w:rsidRPr="00612B4F">
        <w:rPr>
          <w:rtl/>
        </w:rPr>
        <w:t>ه در واقع نوشته خود ش</w:t>
      </w:r>
      <w:r w:rsidR="00AF2E6E" w:rsidRPr="00612B4F">
        <w:rPr>
          <w:rtl/>
        </w:rPr>
        <w:t>ی</w:t>
      </w:r>
      <w:r w:rsidRPr="00612B4F">
        <w:rPr>
          <w:rtl/>
        </w:rPr>
        <w:t>ع</w:t>
      </w:r>
      <w:r w:rsidR="00AF2E6E" w:rsidRPr="00612B4F">
        <w:rPr>
          <w:rtl/>
        </w:rPr>
        <w:t>ی</w:t>
      </w:r>
      <w:r w:rsidRPr="00612B4F">
        <w:rPr>
          <w:rtl/>
        </w:rPr>
        <w:t>ان در ا</w:t>
      </w:r>
      <w:r w:rsidR="00AF2E6E" w:rsidRPr="00612B4F">
        <w:rPr>
          <w:rtl/>
        </w:rPr>
        <w:t>ی</w:t>
      </w:r>
      <w:r w:rsidRPr="00612B4F">
        <w:rPr>
          <w:rtl/>
        </w:rPr>
        <w:t>ران</w:t>
      </w:r>
      <w:r w:rsidR="006D7D8D" w:rsidRPr="00612B4F">
        <w:rPr>
          <w:rtl/>
        </w:rPr>
        <w:t xml:space="preserve"> می‌باشد</w:t>
      </w:r>
      <w:r w:rsidRPr="00612B4F">
        <w:rPr>
          <w:rtl/>
        </w:rPr>
        <w:t xml:space="preserve"> و</w:t>
      </w:r>
      <w:r w:rsidRPr="00612B4F">
        <w:rPr>
          <w:rFonts w:hint="cs"/>
          <w:rtl/>
        </w:rPr>
        <w:t xml:space="preserve"> </w:t>
      </w:r>
      <w:r w:rsidRPr="00612B4F">
        <w:rPr>
          <w:rtl/>
        </w:rPr>
        <w:t xml:space="preserve">از اول انقلاب تا </w:t>
      </w:r>
      <w:r w:rsidR="00AF2E6E" w:rsidRPr="00612B4F">
        <w:rPr>
          <w:rtl/>
        </w:rPr>
        <w:t>ک</w:t>
      </w:r>
      <w:r w:rsidRPr="00612B4F">
        <w:rPr>
          <w:rtl/>
        </w:rPr>
        <w:t>نون سفارت</w:t>
      </w:r>
      <w:r w:rsidRPr="00612B4F">
        <w:rPr>
          <w:rFonts w:hint="cs"/>
          <w:rtl/>
        </w:rPr>
        <w:t>‌</w:t>
      </w:r>
      <w:r w:rsidRPr="00612B4F">
        <w:rPr>
          <w:rtl/>
        </w:rPr>
        <w:t>هاى ا</w:t>
      </w:r>
      <w:r w:rsidR="00AF2E6E" w:rsidRPr="00612B4F">
        <w:rPr>
          <w:rtl/>
        </w:rPr>
        <w:t>ی</w:t>
      </w:r>
      <w:r w:rsidRPr="00612B4F">
        <w:rPr>
          <w:rtl/>
        </w:rPr>
        <w:t>ران به زبان</w:t>
      </w:r>
      <w:r w:rsidRPr="00612B4F">
        <w:rPr>
          <w:rFonts w:hint="cs"/>
          <w:rtl/>
        </w:rPr>
        <w:t>‌</w:t>
      </w:r>
      <w:r w:rsidRPr="00612B4F">
        <w:rPr>
          <w:rtl/>
        </w:rPr>
        <w:t>هاى متعدد</w:t>
      </w:r>
      <w:r w:rsidR="000F71B7" w:rsidRPr="00612B4F">
        <w:rPr>
          <w:rtl/>
        </w:rPr>
        <w:t xml:space="preserve"> آن را </w:t>
      </w:r>
      <w:r w:rsidRPr="00612B4F">
        <w:rPr>
          <w:rtl/>
        </w:rPr>
        <w:t>مجانى توز</w:t>
      </w:r>
      <w:r w:rsidR="00AF2E6E" w:rsidRPr="00612B4F">
        <w:rPr>
          <w:rtl/>
        </w:rPr>
        <w:t>ی</w:t>
      </w:r>
      <w:r w:rsidRPr="00612B4F">
        <w:rPr>
          <w:rtl/>
        </w:rPr>
        <w:t>ع</w:t>
      </w:r>
      <w:r w:rsidR="004A5748" w:rsidRPr="00612B4F">
        <w:rPr>
          <w:rtl/>
        </w:rPr>
        <w:t xml:space="preserve"> می‌کنند</w:t>
      </w:r>
      <w:r w:rsidRPr="00612B4F">
        <w:rPr>
          <w:rtl/>
        </w:rPr>
        <w:t xml:space="preserve"> در صورتى </w:t>
      </w:r>
      <w:r w:rsidR="00AF2E6E" w:rsidRPr="00612B4F">
        <w:rPr>
          <w:rtl/>
        </w:rPr>
        <w:t>ک</w:t>
      </w:r>
      <w:r w:rsidRPr="00612B4F">
        <w:rPr>
          <w:rtl/>
        </w:rPr>
        <w:t>ه شخصى بنام همفر مذ</w:t>
      </w:r>
      <w:r w:rsidR="00AF2E6E" w:rsidRPr="00612B4F">
        <w:rPr>
          <w:rtl/>
        </w:rPr>
        <w:t>ک</w:t>
      </w:r>
      <w:r w:rsidRPr="00612B4F">
        <w:rPr>
          <w:rtl/>
        </w:rPr>
        <w:t>ور در مدت سه قرن در دائر</w:t>
      </w:r>
      <w:r w:rsidRPr="00612B4F">
        <w:rPr>
          <w:rFonts w:hint="cs"/>
          <w:rtl/>
        </w:rPr>
        <w:t>ة</w:t>
      </w:r>
      <w:r w:rsidRPr="00612B4F">
        <w:rPr>
          <w:rtl/>
        </w:rPr>
        <w:t xml:space="preserve"> المعارف بر</w:t>
      </w:r>
      <w:r w:rsidR="00AF2E6E" w:rsidRPr="00612B4F">
        <w:rPr>
          <w:rtl/>
        </w:rPr>
        <w:t>ی</w:t>
      </w:r>
      <w:r w:rsidRPr="00612B4F">
        <w:rPr>
          <w:rtl/>
        </w:rPr>
        <w:t>تان</w:t>
      </w:r>
      <w:r w:rsidR="00AF2E6E" w:rsidRPr="00612B4F">
        <w:rPr>
          <w:rtl/>
        </w:rPr>
        <w:t>ی</w:t>
      </w:r>
      <w:r w:rsidRPr="00612B4F">
        <w:rPr>
          <w:rtl/>
        </w:rPr>
        <w:t>ا اصلا وجود ندارد و</w:t>
      </w:r>
      <w:r w:rsidRPr="00612B4F">
        <w:rPr>
          <w:rFonts w:hint="cs"/>
          <w:rtl/>
        </w:rPr>
        <w:t xml:space="preserve"> </w:t>
      </w:r>
      <w:r w:rsidRPr="00612B4F">
        <w:rPr>
          <w:rtl/>
        </w:rPr>
        <w:t>ده</w:t>
      </w:r>
      <w:r w:rsidR="00612B4F">
        <w:rPr>
          <w:rFonts w:hint="cs"/>
          <w:rtl/>
        </w:rPr>
        <w:t>‌</w:t>
      </w:r>
      <w:r w:rsidRPr="00612B4F">
        <w:rPr>
          <w:rtl/>
        </w:rPr>
        <w:t xml:space="preserve">ها </w:t>
      </w:r>
      <w:r w:rsidR="00AF2E6E" w:rsidRPr="00612B4F">
        <w:rPr>
          <w:rtl/>
        </w:rPr>
        <w:t>ک</w:t>
      </w:r>
      <w:r w:rsidRPr="00612B4F">
        <w:rPr>
          <w:rtl/>
        </w:rPr>
        <w:t>تاب امثال ا</w:t>
      </w:r>
      <w:r w:rsidR="00AF2E6E" w:rsidRPr="00612B4F">
        <w:rPr>
          <w:rtl/>
        </w:rPr>
        <w:t>ی</w:t>
      </w:r>
      <w:r w:rsidRPr="00612B4F">
        <w:rPr>
          <w:rtl/>
        </w:rPr>
        <w:t>ن</w:t>
      </w:r>
      <w:r w:rsidRPr="00612B4F">
        <w:rPr>
          <w:rFonts w:hint="cs"/>
          <w:rtl/>
        </w:rPr>
        <w:t>،</w:t>
      </w:r>
      <w:r w:rsidRPr="00612B4F">
        <w:rPr>
          <w:rtl/>
        </w:rPr>
        <w:t xml:space="preserve"> تا بتوانند هم نسل جوان ش</w:t>
      </w:r>
      <w:r w:rsidR="00AF2E6E" w:rsidRPr="00612B4F">
        <w:rPr>
          <w:rtl/>
        </w:rPr>
        <w:t>ی</w:t>
      </w:r>
      <w:r w:rsidRPr="00612B4F">
        <w:rPr>
          <w:rtl/>
        </w:rPr>
        <w:t>عه و</w:t>
      </w:r>
      <w:r w:rsidRPr="00612B4F">
        <w:rPr>
          <w:rFonts w:hint="cs"/>
          <w:rtl/>
        </w:rPr>
        <w:t xml:space="preserve"> </w:t>
      </w:r>
      <w:r w:rsidRPr="00612B4F">
        <w:rPr>
          <w:rtl/>
        </w:rPr>
        <w:t>هم غ</w:t>
      </w:r>
      <w:r w:rsidR="00AF2E6E" w:rsidRPr="00612B4F">
        <w:rPr>
          <w:rtl/>
        </w:rPr>
        <w:t>ی</w:t>
      </w:r>
      <w:r w:rsidRPr="00612B4F">
        <w:rPr>
          <w:rtl/>
        </w:rPr>
        <w:t>ر ش</w:t>
      </w:r>
      <w:r w:rsidR="00AF2E6E" w:rsidRPr="00612B4F">
        <w:rPr>
          <w:rtl/>
        </w:rPr>
        <w:t>ی</w:t>
      </w:r>
      <w:r w:rsidRPr="00612B4F">
        <w:rPr>
          <w:rtl/>
        </w:rPr>
        <w:t>عه را فر</w:t>
      </w:r>
      <w:r w:rsidR="00AF2E6E" w:rsidRPr="00612B4F">
        <w:rPr>
          <w:rtl/>
        </w:rPr>
        <w:t>ی</w:t>
      </w:r>
      <w:r w:rsidRPr="00612B4F">
        <w:rPr>
          <w:rtl/>
        </w:rPr>
        <w:t>ب بدهند</w:t>
      </w:r>
      <w:r w:rsidRPr="00612B4F">
        <w:rPr>
          <w:rFonts w:hint="cs"/>
          <w:rtl/>
        </w:rPr>
        <w:t>.</w:t>
      </w:r>
    </w:p>
    <w:p w:rsidR="00C363C7" w:rsidRPr="00FD35AF" w:rsidRDefault="00C363C7" w:rsidP="00612B4F">
      <w:pPr>
        <w:pStyle w:val="a0"/>
        <w:rPr>
          <w:rtl/>
        </w:rPr>
      </w:pPr>
      <w:bookmarkStart w:id="328" w:name="_Toc89967480"/>
      <w:bookmarkStart w:id="329" w:name="_Toc262253802"/>
      <w:bookmarkStart w:id="330" w:name="_Toc278236375"/>
      <w:bookmarkStart w:id="331" w:name="_Toc430509635"/>
      <w:r w:rsidRPr="00FD35AF">
        <w:rPr>
          <w:rtl/>
        </w:rPr>
        <w:t>6- تحر</w:t>
      </w:r>
      <w:r w:rsidR="00AF2E6E">
        <w:rPr>
          <w:rtl/>
        </w:rPr>
        <w:t>ی</w:t>
      </w:r>
      <w:r w:rsidRPr="00FD35AF">
        <w:rPr>
          <w:rtl/>
        </w:rPr>
        <w:t>ف و بدنام</w:t>
      </w:r>
      <w:r w:rsidR="00612B4F">
        <w:rPr>
          <w:rFonts w:hint="cs"/>
          <w:rtl/>
        </w:rPr>
        <w:t>‌</w:t>
      </w:r>
      <w:r w:rsidR="00AF2E6E">
        <w:rPr>
          <w:rtl/>
        </w:rPr>
        <w:t>ک</w:t>
      </w:r>
      <w:r w:rsidRPr="00FD35AF">
        <w:rPr>
          <w:rtl/>
        </w:rPr>
        <w:t>ردن تار</w:t>
      </w:r>
      <w:r w:rsidR="00AF2E6E">
        <w:rPr>
          <w:rtl/>
        </w:rPr>
        <w:t>ی</w:t>
      </w:r>
      <w:r w:rsidRPr="00FD35AF">
        <w:rPr>
          <w:rtl/>
        </w:rPr>
        <w:t>خ اسلام</w:t>
      </w:r>
      <w:bookmarkEnd w:id="328"/>
      <w:bookmarkEnd w:id="329"/>
      <w:bookmarkEnd w:id="330"/>
      <w:bookmarkEnd w:id="331"/>
    </w:p>
    <w:p w:rsidR="00C363C7" w:rsidRPr="00FD35AF" w:rsidRDefault="00C363C7" w:rsidP="00612B4F">
      <w:pPr>
        <w:pStyle w:val="a9"/>
        <w:rPr>
          <w:rFonts w:cs="B Zar"/>
          <w:rtl/>
        </w:rPr>
      </w:pPr>
      <w:r w:rsidRPr="00612B4F">
        <w:rPr>
          <w:rtl/>
        </w:rPr>
        <w:t>ش</w:t>
      </w:r>
      <w:r w:rsidR="00AF2E6E" w:rsidRPr="00612B4F">
        <w:rPr>
          <w:rtl/>
        </w:rPr>
        <w:t>ی</w:t>
      </w:r>
      <w:r w:rsidRPr="00612B4F">
        <w:rPr>
          <w:rtl/>
        </w:rPr>
        <w:t>ع</w:t>
      </w:r>
      <w:r w:rsidR="00AF2E6E" w:rsidRPr="00612B4F">
        <w:rPr>
          <w:rtl/>
        </w:rPr>
        <w:t>ی</w:t>
      </w:r>
      <w:r w:rsidRPr="00612B4F">
        <w:rPr>
          <w:rtl/>
        </w:rPr>
        <w:t xml:space="preserve">ان </w:t>
      </w:r>
      <w:r w:rsidR="00AF2E6E" w:rsidRPr="00612B4F">
        <w:rPr>
          <w:rtl/>
        </w:rPr>
        <w:t>ک</w:t>
      </w:r>
      <w:r w:rsidRPr="00612B4F">
        <w:rPr>
          <w:rtl/>
        </w:rPr>
        <w:t>تبى در تار</w:t>
      </w:r>
      <w:r w:rsidR="00AF2E6E" w:rsidRPr="00612B4F">
        <w:rPr>
          <w:rtl/>
        </w:rPr>
        <w:t>ی</w:t>
      </w:r>
      <w:r w:rsidRPr="00612B4F">
        <w:rPr>
          <w:rtl/>
        </w:rPr>
        <w:t>خ نوشته</w:t>
      </w:r>
      <w:r w:rsidR="006D7D8D" w:rsidRPr="00612B4F">
        <w:rPr>
          <w:rtl/>
        </w:rPr>
        <w:t xml:space="preserve">‌اند </w:t>
      </w:r>
      <w:r w:rsidR="00AF2E6E" w:rsidRPr="00612B4F">
        <w:rPr>
          <w:rtl/>
        </w:rPr>
        <w:t>ک</w:t>
      </w:r>
      <w:r w:rsidRPr="00612B4F">
        <w:rPr>
          <w:rtl/>
        </w:rPr>
        <w:t>ه عمدا به تار</w:t>
      </w:r>
      <w:r w:rsidR="00AF2E6E" w:rsidRPr="00612B4F">
        <w:rPr>
          <w:rtl/>
        </w:rPr>
        <w:t>ی</w:t>
      </w:r>
      <w:r w:rsidRPr="00612B4F">
        <w:rPr>
          <w:rtl/>
        </w:rPr>
        <w:t>خ اسلامى ب</w:t>
      </w:r>
      <w:r w:rsidR="00AF2E6E" w:rsidRPr="00612B4F">
        <w:rPr>
          <w:rtl/>
        </w:rPr>
        <w:t>ی</w:t>
      </w:r>
      <w:r w:rsidR="00612B4F">
        <w:rPr>
          <w:rFonts w:hint="cs"/>
          <w:rtl/>
        </w:rPr>
        <w:t>‌</w:t>
      </w:r>
      <w:r w:rsidRPr="00612B4F">
        <w:rPr>
          <w:rtl/>
        </w:rPr>
        <w:t>حرمتى نموده و</w:t>
      </w:r>
      <w:r w:rsidR="000F71B7" w:rsidRPr="00612B4F">
        <w:rPr>
          <w:rFonts w:hint="cs"/>
          <w:rtl/>
        </w:rPr>
        <w:t xml:space="preserve"> آن را </w:t>
      </w:r>
      <w:r w:rsidRPr="00612B4F">
        <w:rPr>
          <w:rtl/>
        </w:rPr>
        <w:t>پر از تحر</w:t>
      </w:r>
      <w:r w:rsidR="00AF2E6E" w:rsidRPr="00612B4F">
        <w:rPr>
          <w:rtl/>
        </w:rPr>
        <w:t>ی</w:t>
      </w:r>
      <w:r w:rsidRPr="00612B4F">
        <w:rPr>
          <w:rtl/>
        </w:rPr>
        <w:t>ف و</w:t>
      </w:r>
      <w:r w:rsidRPr="00612B4F">
        <w:rPr>
          <w:rFonts w:hint="cs"/>
          <w:rtl/>
        </w:rPr>
        <w:t xml:space="preserve"> </w:t>
      </w:r>
      <w:r w:rsidRPr="00612B4F">
        <w:rPr>
          <w:rtl/>
        </w:rPr>
        <w:t>تغ</w:t>
      </w:r>
      <w:r w:rsidR="00AF2E6E" w:rsidRPr="00612B4F">
        <w:rPr>
          <w:rtl/>
        </w:rPr>
        <w:t>یی</w:t>
      </w:r>
      <w:r w:rsidRPr="00612B4F">
        <w:rPr>
          <w:rtl/>
        </w:rPr>
        <w:t xml:space="preserve">ر </w:t>
      </w:r>
      <w:r w:rsidR="00AF2E6E" w:rsidRPr="00612B4F">
        <w:rPr>
          <w:rtl/>
        </w:rPr>
        <w:t>ک</w:t>
      </w:r>
      <w:r w:rsidRPr="00612B4F">
        <w:rPr>
          <w:rtl/>
        </w:rPr>
        <w:t>رده</w:t>
      </w:r>
      <w:r w:rsidR="006D7D8D" w:rsidRPr="00612B4F">
        <w:rPr>
          <w:rtl/>
        </w:rPr>
        <w:t xml:space="preserve">‌اند </w:t>
      </w:r>
      <w:r w:rsidR="00AF2E6E" w:rsidRPr="00612B4F">
        <w:rPr>
          <w:rtl/>
        </w:rPr>
        <w:t>ک</w:t>
      </w:r>
      <w:r w:rsidRPr="00612B4F">
        <w:rPr>
          <w:rtl/>
        </w:rPr>
        <w:t>ه روا</w:t>
      </w:r>
      <w:r w:rsidR="00AF2E6E" w:rsidRPr="00612B4F">
        <w:rPr>
          <w:rtl/>
        </w:rPr>
        <w:t>ی</w:t>
      </w:r>
      <w:r w:rsidRPr="00612B4F">
        <w:rPr>
          <w:rtl/>
        </w:rPr>
        <w:t>ت</w:t>
      </w:r>
      <w:r w:rsidRPr="00612B4F">
        <w:rPr>
          <w:rFonts w:hint="cs"/>
          <w:rtl/>
        </w:rPr>
        <w:t>‌</w:t>
      </w:r>
      <w:r w:rsidRPr="00612B4F">
        <w:rPr>
          <w:rtl/>
        </w:rPr>
        <w:t>هاى و</w:t>
      </w:r>
      <w:r w:rsidRPr="00612B4F">
        <w:rPr>
          <w:rFonts w:hint="cs"/>
          <w:rtl/>
        </w:rPr>
        <w:t xml:space="preserve"> </w:t>
      </w:r>
      <w:r w:rsidRPr="00612B4F">
        <w:rPr>
          <w:rtl/>
        </w:rPr>
        <w:t xml:space="preserve">اخبار </w:t>
      </w:r>
      <w:r w:rsidR="00AF2E6E" w:rsidRPr="00612B4F">
        <w:rPr>
          <w:rtl/>
        </w:rPr>
        <w:t>ک</w:t>
      </w:r>
      <w:r w:rsidRPr="00612B4F">
        <w:rPr>
          <w:rtl/>
        </w:rPr>
        <w:t>لبى</w:t>
      </w:r>
      <w:r w:rsidRPr="00612B4F">
        <w:rPr>
          <w:rFonts w:hint="cs"/>
          <w:vertAlign w:val="superscript"/>
          <w:rtl/>
        </w:rPr>
        <w:t>(</w:t>
      </w:r>
      <w:r w:rsidRPr="00612B4F">
        <w:rPr>
          <w:vertAlign w:val="superscript"/>
          <w:rtl/>
        </w:rPr>
        <w:footnoteReference w:id="793"/>
      </w:r>
      <w:r w:rsidRPr="00612B4F">
        <w:rPr>
          <w:rFonts w:hint="cs"/>
          <w:vertAlign w:val="superscript"/>
          <w:rtl/>
        </w:rPr>
        <w:t>)</w:t>
      </w:r>
      <w:r w:rsidRPr="00612B4F">
        <w:rPr>
          <w:rtl/>
        </w:rPr>
        <w:t xml:space="preserve"> و</w:t>
      </w:r>
      <w:r w:rsidRPr="00612B4F">
        <w:rPr>
          <w:rFonts w:hint="cs"/>
          <w:rtl/>
        </w:rPr>
        <w:t xml:space="preserve"> </w:t>
      </w:r>
      <w:r w:rsidRPr="00612B4F">
        <w:rPr>
          <w:rtl/>
        </w:rPr>
        <w:t>ابى مخنف</w:t>
      </w:r>
      <w:r w:rsidRPr="00612B4F">
        <w:rPr>
          <w:rFonts w:hint="cs"/>
          <w:vertAlign w:val="superscript"/>
          <w:rtl/>
        </w:rPr>
        <w:t>(</w:t>
      </w:r>
      <w:r w:rsidRPr="00612B4F">
        <w:rPr>
          <w:vertAlign w:val="superscript"/>
          <w:rtl/>
        </w:rPr>
        <w:footnoteReference w:id="794"/>
      </w:r>
      <w:r w:rsidRPr="00612B4F">
        <w:rPr>
          <w:rFonts w:hint="cs"/>
          <w:vertAlign w:val="superscript"/>
          <w:rtl/>
        </w:rPr>
        <w:t>)</w:t>
      </w:r>
      <w:r w:rsidRPr="00612B4F">
        <w:rPr>
          <w:rtl/>
        </w:rPr>
        <w:t xml:space="preserve"> و</w:t>
      </w:r>
      <w:r w:rsidRPr="00612B4F">
        <w:rPr>
          <w:rFonts w:hint="cs"/>
          <w:rtl/>
        </w:rPr>
        <w:t xml:space="preserve"> </w:t>
      </w:r>
      <w:r w:rsidRPr="00612B4F">
        <w:rPr>
          <w:rtl/>
        </w:rPr>
        <w:t>نصر بن مزاحم منقرى</w:t>
      </w:r>
      <w:r w:rsidRPr="00612B4F">
        <w:rPr>
          <w:rFonts w:hint="cs"/>
          <w:vertAlign w:val="superscript"/>
          <w:rtl/>
        </w:rPr>
        <w:t>(</w:t>
      </w:r>
      <w:r w:rsidRPr="00612B4F">
        <w:rPr>
          <w:vertAlign w:val="superscript"/>
          <w:rtl/>
        </w:rPr>
        <w:footnoteReference w:id="795"/>
      </w:r>
      <w:r w:rsidRPr="00612B4F">
        <w:rPr>
          <w:rFonts w:hint="cs"/>
          <w:vertAlign w:val="superscript"/>
          <w:rtl/>
        </w:rPr>
        <w:t>)</w:t>
      </w:r>
      <w:r w:rsidRPr="00612B4F">
        <w:rPr>
          <w:rtl/>
        </w:rPr>
        <w:t xml:space="preserve"> و</w:t>
      </w:r>
      <w:r w:rsidRPr="00612B4F">
        <w:rPr>
          <w:rFonts w:hint="cs"/>
          <w:rtl/>
        </w:rPr>
        <w:t xml:space="preserve"> </w:t>
      </w:r>
      <w:r w:rsidRPr="00612B4F">
        <w:rPr>
          <w:rtl/>
        </w:rPr>
        <w:t>حتى نوشته</w:t>
      </w:r>
      <w:r w:rsidRPr="00612B4F">
        <w:rPr>
          <w:rFonts w:hint="cs"/>
          <w:rtl/>
        </w:rPr>
        <w:t>‌</w:t>
      </w:r>
      <w:r w:rsidRPr="00612B4F">
        <w:rPr>
          <w:rtl/>
        </w:rPr>
        <w:t>هاى مسعودى و</w:t>
      </w:r>
      <w:r w:rsidRPr="00612B4F">
        <w:rPr>
          <w:rFonts w:hint="cs"/>
          <w:rtl/>
        </w:rPr>
        <w:t xml:space="preserve"> </w:t>
      </w:r>
      <w:r w:rsidR="00AF2E6E" w:rsidRPr="00612B4F">
        <w:rPr>
          <w:rtl/>
        </w:rPr>
        <w:t>ی</w:t>
      </w:r>
      <w:r w:rsidRPr="00612B4F">
        <w:rPr>
          <w:rtl/>
        </w:rPr>
        <w:t>عقوبى در تار</w:t>
      </w:r>
      <w:r w:rsidR="00AF2E6E" w:rsidRPr="00612B4F">
        <w:rPr>
          <w:rtl/>
        </w:rPr>
        <w:t>ی</w:t>
      </w:r>
      <w:r w:rsidRPr="00612B4F">
        <w:rPr>
          <w:rtl/>
        </w:rPr>
        <w:t>خشان نمونه</w:t>
      </w:r>
      <w:r w:rsidRPr="00612B4F">
        <w:rPr>
          <w:rFonts w:hint="cs"/>
          <w:rtl/>
        </w:rPr>
        <w:t>‌</w:t>
      </w:r>
      <w:r w:rsidRPr="00612B4F">
        <w:rPr>
          <w:rtl/>
        </w:rPr>
        <w:t>ها</w:t>
      </w:r>
      <w:r w:rsidR="00AF2E6E" w:rsidRPr="00612B4F">
        <w:rPr>
          <w:rtl/>
        </w:rPr>
        <w:t>ی</w:t>
      </w:r>
      <w:r w:rsidRPr="00612B4F">
        <w:rPr>
          <w:rtl/>
        </w:rPr>
        <w:t>ى از آن</w:t>
      </w:r>
      <w:r w:rsidR="006D7D8D" w:rsidRPr="00612B4F">
        <w:rPr>
          <w:rtl/>
        </w:rPr>
        <w:t xml:space="preserve"> می‌باشد</w:t>
      </w:r>
      <w:r w:rsidRPr="00612B4F">
        <w:rPr>
          <w:rtl/>
        </w:rPr>
        <w:t>، و</w:t>
      </w:r>
      <w:r w:rsidRPr="00612B4F">
        <w:rPr>
          <w:rFonts w:hint="cs"/>
          <w:rtl/>
        </w:rPr>
        <w:t xml:space="preserve"> </w:t>
      </w:r>
      <w:r w:rsidRPr="00612B4F">
        <w:rPr>
          <w:rtl/>
        </w:rPr>
        <w:t>ش</w:t>
      </w:r>
      <w:r w:rsidR="00AF2E6E" w:rsidRPr="00612B4F">
        <w:rPr>
          <w:rtl/>
        </w:rPr>
        <w:t>ی</w:t>
      </w:r>
      <w:r w:rsidRPr="00612B4F">
        <w:rPr>
          <w:rtl/>
        </w:rPr>
        <w:t>خ محب الد</w:t>
      </w:r>
      <w:r w:rsidR="00AF2E6E" w:rsidRPr="00612B4F">
        <w:rPr>
          <w:rtl/>
        </w:rPr>
        <w:t>ی</w:t>
      </w:r>
      <w:r w:rsidRPr="00612B4F">
        <w:rPr>
          <w:rtl/>
        </w:rPr>
        <w:t>ن خط</w:t>
      </w:r>
      <w:r w:rsidR="00AF2E6E" w:rsidRPr="00612B4F">
        <w:rPr>
          <w:rtl/>
        </w:rPr>
        <w:t>ی</w:t>
      </w:r>
      <w:r w:rsidRPr="00612B4F">
        <w:rPr>
          <w:rtl/>
        </w:rPr>
        <w:t>ب در</w:t>
      </w:r>
      <w:r w:rsidRPr="00612B4F">
        <w:rPr>
          <w:rFonts w:hint="cs"/>
          <w:rtl/>
        </w:rPr>
        <w:t xml:space="preserve"> </w:t>
      </w:r>
      <w:r w:rsidRPr="00612B4F">
        <w:rPr>
          <w:rtl/>
        </w:rPr>
        <w:t>حاش</w:t>
      </w:r>
      <w:r w:rsidR="00AF2E6E" w:rsidRPr="00612B4F">
        <w:rPr>
          <w:rtl/>
        </w:rPr>
        <w:t>ی</w:t>
      </w:r>
      <w:r w:rsidR="00835A14" w:rsidRPr="00612B4F">
        <w:rPr>
          <w:rtl/>
        </w:rPr>
        <w:t>ۀ</w:t>
      </w:r>
      <w:r w:rsidRPr="00612B4F">
        <w:rPr>
          <w:rtl/>
        </w:rPr>
        <w:t xml:space="preserve"> </w:t>
      </w:r>
      <w:r w:rsidRPr="00612B4F">
        <w:rPr>
          <w:rStyle w:val="Chara"/>
          <w:rFonts w:hint="cs"/>
          <w:rtl/>
        </w:rPr>
        <w:t>«</w:t>
      </w:r>
      <w:r w:rsidRPr="00612B4F">
        <w:rPr>
          <w:rStyle w:val="Chara"/>
          <w:rtl/>
        </w:rPr>
        <w:t>العواصم من القواصم</w:t>
      </w:r>
      <w:r w:rsidRPr="00612B4F">
        <w:rPr>
          <w:rStyle w:val="Chara"/>
          <w:rFonts w:hint="cs"/>
          <w:rtl/>
        </w:rPr>
        <w:t>»</w:t>
      </w:r>
      <w:r w:rsidRPr="00612B4F">
        <w:rPr>
          <w:rtl/>
        </w:rPr>
        <w:t xml:space="preserve"> اشاره برا</w:t>
      </w:r>
      <w:r w:rsidR="00AF2E6E" w:rsidRPr="00612B4F">
        <w:rPr>
          <w:rtl/>
        </w:rPr>
        <w:t>ی</w:t>
      </w:r>
      <w:r w:rsidRPr="00612B4F">
        <w:rPr>
          <w:rtl/>
        </w:rPr>
        <w:t>ن موضوع</w:t>
      </w:r>
      <w:r w:rsidR="004A5748" w:rsidRPr="00612B4F">
        <w:rPr>
          <w:rtl/>
        </w:rPr>
        <w:t xml:space="preserve"> می‌کند</w:t>
      </w:r>
      <w:r w:rsidRPr="00612B4F">
        <w:rPr>
          <w:rtl/>
        </w:rPr>
        <w:t xml:space="preserve"> </w:t>
      </w:r>
      <w:r w:rsidR="00AF2E6E" w:rsidRPr="00612B4F">
        <w:rPr>
          <w:rtl/>
        </w:rPr>
        <w:t>ک</w:t>
      </w:r>
      <w:r w:rsidRPr="00612B4F">
        <w:rPr>
          <w:rtl/>
        </w:rPr>
        <w:t>ه تار</w:t>
      </w:r>
      <w:r w:rsidR="00AF2E6E" w:rsidRPr="00612B4F">
        <w:rPr>
          <w:rtl/>
        </w:rPr>
        <w:t>ی</w:t>
      </w:r>
      <w:r w:rsidRPr="00612B4F">
        <w:rPr>
          <w:rtl/>
        </w:rPr>
        <w:t>خ نو</w:t>
      </w:r>
      <w:r w:rsidR="00AF2E6E" w:rsidRPr="00612B4F">
        <w:rPr>
          <w:rtl/>
        </w:rPr>
        <w:t>ی</w:t>
      </w:r>
      <w:r w:rsidRPr="00612B4F">
        <w:rPr>
          <w:rtl/>
        </w:rPr>
        <w:t>سى بعد از دولت اموى شروع شد،</w:t>
      </w:r>
      <w:r w:rsidRPr="00612B4F">
        <w:rPr>
          <w:rFonts w:hint="cs"/>
          <w:rtl/>
        </w:rPr>
        <w:t xml:space="preserve"> </w:t>
      </w:r>
      <w:r w:rsidRPr="00612B4F">
        <w:rPr>
          <w:rtl/>
        </w:rPr>
        <w:t>و</w:t>
      </w:r>
      <w:r w:rsidRPr="00612B4F">
        <w:rPr>
          <w:rFonts w:hint="cs"/>
          <w:rtl/>
        </w:rPr>
        <w:t xml:space="preserve"> </w:t>
      </w:r>
      <w:r w:rsidRPr="00612B4F">
        <w:rPr>
          <w:rtl/>
        </w:rPr>
        <w:t>دست</w:t>
      </w:r>
      <w:r w:rsidRPr="00612B4F">
        <w:rPr>
          <w:rFonts w:hint="cs"/>
          <w:rtl/>
        </w:rPr>
        <w:t>‌</w:t>
      </w:r>
      <w:r w:rsidRPr="00612B4F">
        <w:rPr>
          <w:rtl/>
        </w:rPr>
        <w:t>هاى تلاعب و تحر</w:t>
      </w:r>
      <w:r w:rsidR="00AF2E6E" w:rsidRPr="00612B4F">
        <w:rPr>
          <w:rtl/>
        </w:rPr>
        <w:t>ی</w:t>
      </w:r>
      <w:r w:rsidRPr="00612B4F">
        <w:rPr>
          <w:rtl/>
        </w:rPr>
        <w:t>ف باطن</w:t>
      </w:r>
      <w:r w:rsidR="00AF2E6E" w:rsidRPr="00612B4F">
        <w:rPr>
          <w:rtl/>
        </w:rPr>
        <w:t>ی</w:t>
      </w:r>
      <w:r w:rsidRPr="00612B4F">
        <w:rPr>
          <w:rtl/>
        </w:rPr>
        <w:t>ه و</w:t>
      </w:r>
      <w:r w:rsidRPr="00612B4F">
        <w:rPr>
          <w:rFonts w:hint="cs"/>
          <w:rtl/>
        </w:rPr>
        <w:t xml:space="preserve"> </w:t>
      </w:r>
      <w:r w:rsidRPr="00612B4F">
        <w:rPr>
          <w:rtl/>
        </w:rPr>
        <w:t>شعوب</w:t>
      </w:r>
      <w:r w:rsidR="00AF2E6E" w:rsidRPr="00612B4F">
        <w:rPr>
          <w:rtl/>
        </w:rPr>
        <w:t>ی</w:t>
      </w:r>
      <w:r w:rsidRPr="00612B4F">
        <w:rPr>
          <w:rtl/>
        </w:rPr>
        <w:t xml:space="preserve">ه </w:t>
      </w:r>
      <w:r w:rsidR="00AF2E6E" w:rsidRPr="00612B4F">
        <w:rPr>
          <w:rtl/>
        </w:rPr>
        <w:t>ک</w:t>
      </w:r>
      <w:r w:rsidRPr="00612B4F">
        <w:rPr>
          <w:rtl/>
        </w:rPr>
        <w:t>ه طبق روال معمول در ز</w:t>
      </w:r>
      <w:r w:rsidR="00AF2E6E" w:rsidRPr="00612B4F">
        <w:rPr>
          <w:rtl/>
        </w:rPr>
        <w:t>ی</w:t>
      </w:r>
      <w:r w:rsidRPr="00612B4F">
        <w:rPr>
          <w:rtl/>
        </w:rPr>
        <w:t>ر عباى تش</w:t>
      </w:r>
      <w:r w:rsidR="00AF2E6E" w:rsidRPr="00612B4F">
        <w:rPr>
          <w:rtl/>
        </w:rPr>
        <w:t>ی</w:t>
      </w:r>
      <w:r w:rsidRPr="00612B4F">
        <w:rPr>
          <w:rtl/>
        </w:rPr>
        <w:t>ع مخفى شده بودند در مخفى</w:t>
      </w:r>
      <w:r w:rsidR="00612B4F">
        <w:rPr>
          <w:rFonts w:hint="cs"/>
          <w:rtl/>
        </w:rPr>
        <w:t>‌</w:t>
      </w:r>
      <w:r w:rsidRPr="00612B4F">
        <w:rPr>
          <w:rtl/>
        </w:rPr>
        <w:t>نمودن خوب</w:t>
      </w:r>
      <w:r w:rsidR="00AF2E6E" w:rsidRPr="00612B4F">
        <w:rPr>
          <w:rtl/>
        </w:rPr>
        <w:t>ی</w:t>
      </w:r>
      <w:r w:rsidR="00612B4F">
        <w:rPr>
          <w:rFonts w:hint="cs"/>
          <w:rtl/>
        </w:rPr>
        <w:t>‌</w:t>
      </w:r>
      <w:r w:rsidRPr="00612B4F">
        <w:rPr>
          <w:rtl/>
        </w:rPr>
        <w:t>ها و</w:t>
      </w:r>
      <w:r w:rsidRPr="00612B4F">
        <w:rPr>
          <w:rFonts w:hint="cs"/>
          <w:rtl/>
        </w:rPr>
        <w:t xml:space="preserve"> </w:t>
      </w:r>
      <w:r w:rsidRPr="00612B4F">
        <w:rPr>
          <w:rtl/>
        </w:rPr>
        <w:t>نشانى</w:t>
      </w:r>
      <w:r w:rsidRPr="00612B4F">
        <w:rPr>
          <w:rFonts w:hint="cs"/>
          <w:rtl/>
        </w:rPr>
        <w:t>‌</w:t>
      </w:r>
      <w:r w:rsidRPr="00612B4F">
        <w:rPr>
          <w:rtl/>
        </w:rPr>
        <w:t>هاى خ</w:t>
      </w:r>
      <w:r w:rsidR="00AF2E6E" w:rsidRPr="00612B4F">
        <w:rPr>
          <w:rtl/>
        </w:rPr>
        <w:t>ی</w:t>
      </w:r>
      <w:r w:rsidRPr="00612B4F">
        <w:rPr>
          <w:rtl/>
        </w:rPr>
        <w:t>ر و</w:t>
      </w:r>
      <w:r w:rsidRPr="00612B4F">
        <w:rPr>
          <w:rFonts w:hint="cs"/>
          <w:rtl/>
        </w:rPr>
        <w:t xml:space="preserve"> </w:t>
      </w:r>
      <w:r w:rsidRPr="00612B4F">
        <w:rPr>
          <w:rtl/>
        </w:rPr>
        <w:t>عزت در آن فعال بوده است</w:t>
      </w:r>
      <w:r w:rsidRPr="00612B4F">
        <w:rPr>
          <w:rFonts w:hint="cs"/>
          <w:vertAlign w:val="superscript"/>
          <w:rtl/>
        </w:rPr>
        <w:t>(</w:t>
      </w:r>
      <w:r w:rsidRPr="00612B4F">
        <w:rPr>
          <w:vertAlign w:val="superscript"/>
          <w:rtl/>
        </w:rPr>
        <w:footnoteReference w:id="796"/>
      </w:r>
      <w:r w:rsidRPr="00612B4F">
        <w:rPr>
          <w:rFonts w:hint="cs"/>
          <w:vertAlign w:val="superscript"/>
          <w:rtl/>
        </w:rPr>
        <w:t>)</w:t>
      </w:r>
      <w:r w:rsidRPr="00612B4F">
        <w:rPr>
          <w:rFonts w:hint="cs"/>
          <w:rtl/>
        </w:rPr>
        <w:t xml:space="preserve">، </w:t>
      </w:r>
      <w:r w:rsidRPr="00612B4F">
        <w:rPr>
          <w:rtl/>
        </w:rPr>
        <w:t>و</w:t>
      </w:r>
      <w:r w:rsidRPr="00612B4F">
        <w:rPr>
          <w:rFonts w:hint="cs"/>
          <w:rtl/>
        </w:rPr>
        <w:t xml:space="preserve"> </w:t>
      </w:r>
      <w:r w:rsidR="00AF2E6E" w:rsidRPr="00612B4F">
        <w:rPr>
          <w:rtl/>
        </w:rPr>
        <w:t>ک</w:t>
      </w:r>
      <w:r w:rsidRPr="00612B4F">
        <w:rPr>
          <w:rtl/>
        </w:rPr>
        <w:t xml:space="preserve">سى </w:t>
      </w:r>
      <w:r w:rsidR="00AF2E6E" w:rsidRPr="00612B4F">
        <w:rPr>
          <w:rtl/>
        </w:rPr>
        <w:t>ک</w:t>
      </w:r>
      <w:r w:rsidRPr="00612B4F">
        <w:rPr>
          <w:rtl/>
        </w:rPr>
        <w:t xml:space="preserve">ه در </w:t>
      </w:r>
      <w:r w:rsidR="00AF2E6E" w:rsidRPr="00612B4F">
        <w:rPr>
          <w:rtl/>
        </w:rPr>
        <w:t>ک</w:t>
      </w:r>
      <w:r w:rsidRPr="00612B4F">
        <w:rPr>
          <w:rtl/>
        </w:rPr>
        <w:t xml:space="preserve">تاب </w:t>
      </w:r>
      <w:r w:rsidRPr="00FD35AF">
        <w:rPr>
          <w:rFonts w:ascii="Tahoma" w:hAnsi="Tahoma" w:cs="Traditional Arabic" w:hint="cs"/>
          <w:b/>
          <w:bCs/>
          <w:rtl/>
          <w:lang w:bidi="ar-AE"/>
        </w:rPr>
        <w:t>«</w:t>
      </w:r>
      <w:r w:rsidRPr="00612B4F">
        <w:rPr>
          <w:rtl/>
        </w:rPr>
        <w:t>العواصم</w:t>
      </w:r>
      <w:r w:rsidRPr="00FD35AF">
        <w:rPr>
          <w:rFonts w:ascii="Tahoma" w:hAnsi="Tahoma" w:cs="Traditional Arabic" w:hint="cs"/>
          <w:b/>
          <w:bCs/>
          <w:rtl/>
          <w:lang w:bidi="ar-AE"/>
        </w:rPr>
        <w:t>»</w:t>
      </w:r>
      <w:r w:rsidRPr="00612B4F">
        <w:rPr>
          <w:rtl/>
        </w:rPr>
        <w:t xml:space="preserve"> تدبر </w:t>
      </w:r>
      <w:r w:rsidR="00AF2E6E" w:rsidRPr="00612B4F">
        <w:rPr>
          <w:rtl/>
        </w:rPr>
        <w:t>ک</w:t>
      </w:r>
      <w:r w:rsidRPr="00612B4F">
        <w:rPr>
          <w:rtl/>
        </w:rPr>
        <w:t>ند متوجه</w:t>
      </w:r>
      <w:r w:rsidR="00CE2A51" w:rsidRPr="00612B4F">
        <w:rPr>
          <w:rtl/>
        </w:rPr>
        <w:t xml:space="preserve"> می‌شود</w:t>
      </w:r>
      <w:r w:rsidRPr="00612B4F">
        <w:rPr>
          <w:rtl/>
        </w:rPr>
        <w:t xml:space="preserve"> چگونه آخوندهاى ش</w:t>
      </w:r>
      <w:r w:rsidR="00AF2E6E" w:rsidRPr="00612B4F">
        <w:rPr>
          <w:rtl/>
        </w:rPr>
        <w:t>ی</w:t>
      </w:r>
      <w:r w:rsidRPr="00612B4F">
        <w:rPr>
          <w:rtl/>
        </w:rPr>
        <w:t>عه هزاران صفحه فقط براى سب و</w:t>
      </w:r>
      <w:r w:rsidRPr="00612B4F">
        <w:rPr>
          <w:rFonts w:hint="cs"/>
          <w:rtl/>
        </w:rPr>
        <w:t xml:space="preserve"> </w:t>
      </w:r>
      <w:r w:rsidRPr="00612B4F">
        <w:rPr>
          <w:rtl/>
        </w:rPr>
        <w:t>لعن و</w:t>
      </w:r>
      <w:r w:rsidRPr="00612B4F">
        <w:rPr>
          <w:rFonts w:hint="cs"/>
          <w:rtl/>
        </w:rPr>
        <w:t xml:space="preserve"> </w:t>
      </w:r>
      <w:r w:rsidRPr="00612B4F">
        <w:rPr>
          <w:rtl/>
        </w:rPr>
        <w:t>بدگو</w:t>
      </w:r>
      <w:r w:rsidR="00AF2E6E" w:rsidRPr="00612B4F">
        <w:rPr>
          <w:rtl/>
        </w:rPr>
        <w:t>ی</w:t>
      </w:r>
      <w:r w:rsidRPr="00612B4F">
        <w:rPr>
          <w:rtl/>
        </w:rPr>
        <w:t>ى از بهتر</w:t>
      </w:r>
      <w:r w:rsidR="00AF2E6E" w:rsidRPr="00612B4F">
        <w:rPr>
          <w:rtl/>
        </w:rPr>
        <w:t>ی</w:t>
      </w:r>
      <w:r w:rsidRPr="00612B4F">
        <w:rPr>
          <w:rtl/>
        </w:rPr>
        <w:t>ن نسلى نوشته</w:t>
      </w:r>
      <w:r w:rsidR="006D7D8D" w:rsidRPr="00612B4F">
        <w:rPr>
          <w:rtl/>
        </w:rPr>
        <w:t xml:space="preserve">‌اند </w:t>
      </w:r>
      <w:r w:rsidR="00AF2E6E" w:rsidRPr="00612B4F">
        <w:rPr>
          <w:rtl/>
        </w:rPr>
        <w:t>ک</w:t>
      </w:r>
      <w:r w:rsidRPr="00612B4F">
        <w:rPr>
          <w:rtl/>
        </w:rPr>
        <w:t>ه پ</w:t>
      </w:r>
      <w:r w:rsidR="00AF2E6E" w:rsidRPr="00612B4F">
        <w:rPr>
          <w:rtl/>
        </w:rPr>
        <w:t>ی</w:t>
      </w:r>
      <w:r w:rsidRPr="00612B4F">
        <w:rPr>
          <w:rtl/>
        </w:rPr>
        <w:t>امبر ا</w:t>
      </w:r>
      <w:r w:rsidR="00AF2E6E" w:rsidRPr="00612B4F">
        <w:rPr>
          <w:rtl/>
        </w:rPr>
        <w:t>ک</w:t>
      </w:r>
      <w:r w:rsidRPr="00612B4F">
        <w:rPr>
          <w:rtl/>
        </w:rPr>
        <w:t>رم آنها</w:t>
      </w:r>
      <w:r w:rsidRPr="00612B4F">
        <w:rPr>
          <w:rFonts w:hint="cs"/>
          <w:rtl/>
        </w:rPr>
        <w:t xml:space="preserve"> </w:t>
      </w:r>
      <w:r w:rsidRPr="00612B4F">
        <w:rPr>
          <w:rtl/>
        </w:rPr>
        <w:t>را ترب</w:t>
      </w:r>
      <w:r w:rsidR="00AF2E6E" w:rsidRPr="00612B4F">
        <w:rPr>
          <w:rtl/>
        </w:rPr>
        <w:t>ی</w:t>
      </w:r>
      <w:r w:rsidRPr="00612B4F">
        <w:rPr>
          <w:rtl/>
        </w:rPr>
        <w:t>ت نموده و</w:t>
      </w:r>
      <w:r w:rsidRPr="00612B4F">
        <w:rPr>
          <w:rFonts w:hint="cs"/>
          <w:rtl/>
        </w:rPr>
        <w:t xml:space="preserve"> </w:t>
      </w:r>
      <w:r w:rsidRPr="00612B4F">
        <w:rPr>
          <w:rtl/>
        </w:rPr>
        <w:t>در حالى از دن</w:t>
      </w:r>
      <w:r w:rsidR="00AF2E6E" w:rsidRPr="00612B4F">
        <w:rPr>
          <w:rtl/>
        </w:rPr>
        <w:t>ی</w:t>
      </w:r>
      <w:r w:rsidRPr="00612B4F">
        <w:rPr>
          <w:rtl/>
        </w:rPr>
        <w:t xml:space="preserve">ا رفت </w:t>
      </w:r>
      <w:r w:rsidR="00AF2E6E" w:rsidRPr="00612B4F">
        <w:rPr>
          <w:rtl/>
        </w:rPr>
        <w:t>ک</w:t>
      </w:r>
      <w:r w:rsidRPr="00612B4F">
        <w:rPr>
          <w:rtl/>
        </w:rPr>
        <w:t>ه از آنها خشنود و</w:t>
      </w:r>
      <w:r w:rsidRPr="00612B4F">
        <w:rPr>
          <w:rFonts w:hint="cs"/>
          <w:rtl/>
        </w:rPr>
        <w:t xml:space="preserve"> </w:t>
      </w:r>
      <w:r w:rsidRPr="00612B4F">
        <w:rPr>
          <w:rtl/>
        </w:rPr>
        <w:t>راضى بود، و</w:t>
      </w:r>
      <w:r w:rsidRPr="00612B4F">
        <w:rPr>
          <w:rFonts w:hint="cs"/>
          <w:rtl/>
        </w:rPr>
        <w:t xml:space="preserve"> </w:t>
      </w:r>
      <w:r w:rsidRPr="00612B4F">
        <w:rPr>
          <w:rtl/>
        </w:rPr>
        <w:t>ا</w:t>
      </w:r>
      <w:r w:rsidR="00AF2E6E" w:rsidRPr="00612B4F">
        <w:rPr>
          <w:rtl/>
        </w:rPr>
        <w:t>ی</w:t>
      </w:r>
      <w:r w:rsidRPr="00612B4F">
        <w:rPr>
          <w:rtl/>
        </w:rPr>
        <w:t xml:space="preserve">ن مواد مسمومى </w:t>
      </w:r>
      <w:r w:rsidR="00AF2E6E" w:rsidRPr="00612B4F">
        <w:rPr>
          <w:rtl/>
        </w:rPr>
        <w:t>ک</w:t>
      </w:r>
      <w:r w:rsidRPr="00612B4F">
        <w:rPr>
          <w:rtl/>
        </w:rPr>
        <w:t>ه ش</w:t>
      </w:r>
      <w:r w:rsidR="00AF2E6E" w:rsidRPr="00612B4F">
        <w:rPr>
          <w:rtl/>
        </w:rPr>
        <w:t>ی</w:t>
      </w:r>
      <w:r w:rsidRPr="00612B4F">
        <w:rPr>
          <w:rtl/>
        </w:rPr>
        <w:t>ع</w:t>
      </w:r>
      <w:r w:rsidR="00AF2E6E" w:rsidRPr="00612B4F">
        <w:rPr>
          <w:rtl/>
        </w:rPr>
        <w:t>ی</w:t>
      </w:r>
      <w:r w:rsidRPr="00612B4F">
        <w:rPr>
          <w:rtl/>
        </w:rPr>
        <w:t>ان بدروغ وارد تار</w:t>
      </w:r>
      <w:r w:rsidR="00AF2E6E" w:rsidRPr="00612B4F">
        <w:rPr>
          <w:rtl/>
        </w:rPr>
        <w:t>ی</w:t>
      </w:r>
      <w:r w:rsidRPr="00612B4F">
        <w:rPr>
          <w:rtl/>
        </w:rPr>
        <w:t>خ نموده</w:t>
      </w:r>
      <w:r w:rsidR="006D7D8D" w:rsidRPr="00612B4F">
        <w:rPr>
          <w:rtl/>
        </w:rPr>
        <w:t xml:space="preserve">‌اند </w:t>
      </w:r>
      <w:r w:rsidR="00AF2E6E" w:rsidRPr="00612B4F">
        <w:rPr>
          <w:rtl/>
        </w:rPr>
        <w:t>ک</w:t>
      </w:r>
      <w:r w:rsidRPr="00612B4F">
        <w:rPr>
          <w:rtl/>
        </w:rPr>
        <w:t xml:space="preserve">ه </w:t>
      </w:r>
      <w:r w:rsidR="00AF2E6E" w:rsidRPr="00612B4F">
        <w:rPr>
          <w:rtl/>
        </w:rPr>
        <w:t>ک</w:t>
      </w:r>
      <w:r w:rsidRPr="00612B4F">
        <w:rPr>
          <w:rtl/>
        </w:rPr>
        <w:t xml:space="preserve">تاب </w:t>
      </w:r>
      <w:r w:rsidRPr="00FD35AF">
        <w:rPr>
          <w:rFonts w:ascii="Tahoma" w:hAnsi="Tahoma" w:cs="Traditional Arabic" w:hint="cs"/>
          <w:b/>
          <w:bCs/>
          <w:rtl/>
          <w:lang w:bidi="ar-AE"/>
        </w:rPr>
        <w:t>«</w:t>
      </w:r>
      <w:r w:rsidRPr="00612B4F">
        <w:rPr>
          <w:rtl/>
        </w:rPr>
        <w:t>الغد</w:t>
      </w:r>
      <w:r w:rsidR="00AF2E6E" w:rsidRPr="00612B4F">
        <w:rPr>
          <w:rtl/>
        </w:rPr>
        <w:t>ی</w:t>
      </w:r>
      <w:r w:rsidRPr="00612B4F">
        <w:rPr>
          <w:rtl/>
        </w:rPr>
        <w:t>ر</w:t>
      </w:r>
      <w:r w:rsidRPr="00FD35AF">
        <w:rPr>
          <w:rFonts w:ascii="Tahoma" w:hAnsi="Tahoma" w:cs="Traditional Arabic" w:hint="cs"/>
          <w:b/>
          <w:bCs/>
          <w:rtl/>
          <w:lang w:bidi="ar-AE"/>
        </w:rPr>
        <w:t>»</w:t>
      </w:r>
      <w:r w:rsidRPr="00612B4F">
        <w:rPr>
          <w:rtl/>
        </w:rPr>
        <w:t xml:space="preserve"> و</w:t>
      </w:r>
      <w:r w:rsidRPr="00612B4F">
        <w:rPr>
          <w:rFonts w:hint="cs"/>
          <w:rtl/>
        </w:rPr>
        <w:t xml:space="preserve"> </w:t>
      </w:r>
      <w:r w:rsidR="00AF2E6E" w:rsidRPr="00612B4F">
        <w:rPr>
          <w:rtl/>
        </w:rPr>
        <w:t>ی</w:t>
      </w:r>
      <w:r w:rsidRPr="00612B4F">
        <w:rPr>
          <w:rtl/>
        </w:rPr>
        <w:t xml:space="preserve">ا </w:t>
      </w:r>
      <w:r w:rsidRPr="00FD35AF">
        <w:rPr>
          <w:rFonts w:ascii="Tahoma" w:hAnsi="Tahoma" w:cs="Traditional Arabic" w:hint="cs"/>
          <w:b/>
          <w:bCs/>
          <w:rtl/>
          <w:lang w:bidi="ar-AE"/>
        </w:rPr>
        <w:t>«</w:t>
      </w:r>
      <w:r w:rsidRPr="00612B4F">
        <w:rPr>
          <w:rFonts w:hint="cs"/>
          <w:rtl/>
        </w:rPr>
        <w:t>إ</w:t>
      </w:r>
      <w:r w:rsidRPr="00612B4F">
        <w:rPr>
          <w:rtl/>
        </w:rPr>
        <w:t>حقاق الحق</w:t>
      </w:r>
      <w:r w:rsidRPr="00FD35AF">
        <w:rPr>
          <w:rFonts w:ascii="Tahoma" w:hAnsi="Tahoma" w:cs="Traditional Arabic" w:hint="cs"/>
          <w:b/>
          <w:bCs/>
          <w:rtl/>
          <w:lang w:bidi="ar-AE"/>
        </w:rPr>
        <w:t>»</w:t>
      </w:r>
      <w:r w:rsidRPr="00612B4F">
        <w:rPr>
          <w:rtl/>
        </w:rPr>
        <w:t xml:space="preserve"> و</w:t>
      </w:r>
      <w:r w:rsidRPr="00612B4F">
        <w:rPr>
          <w:rFonts w:hint="cs"/>
          <w:rtl/>
        </w:rPr>
        <w:t xml:space="preserve"> </w:t>
      </w:r>
      <w:r w:rsidR="00AF2E6E" w:rsidRPr="00612B4F">
        <w:rPr>
          <w:rtl/>
        </w:rPr>
        <w:t>ی</w:t>
      </w:r>
      <w:r w:rsidRPr="00612B4F">
        <w:rPr>
          <w:rtl/>
        </w:rPr>
        <w:t>ا روا</w:t>
      </w:r>
      <w:r w:rsidR="00AF2E6E" w:rsidRPr="00612B4F">
        <w:rPr>
          <w:rtl/>
        </w:rPr>
        <w:t>ی</w:t>
      </w:r>
      <w:r w:rsidRPr="00612B4F">
        <w:rPr>
          <w:rtl/>
        </w:rPr>
        <w:t>ت</w:t>
      </w:r>
      <w:r w:rsidRPr="00612B4F">
        <w:rPr>
          <w:rFonts w:hint="cs"/>
          <w:rtl/>
        </w:rPr>
        <w:t>‌</w:t>
      </w:r>
      <w:r w:rsidRPr="00612B4F">
        <w:rPr>
          <w:rtl/>
        </w:rPr>
        <w:t xml:space="preserve">هاى </w:t>
      </w:r>
      <w:r w:rsidR="00AF2E6E" w:rsidRPr="00612B4F">
        <w:rPr>
          <w:rtl/>
        </w:rPr>
        <w:t>ک</w:t>
      </w:r>
      <w:r w:rsidRPr="00612B4F">
        <w:rPr>
          <w:rtl/>
        </w:rPr>
        <w:t>افى و بحار مجلسى نمونه</w:t>
      </w:r>
      <w:r w:rsidRPr="00612B4F">
        <w:rPr>
          <w:rFonts w:hint="cs"/>
          <w:rtl/>
        </w:rPr>
        <w:t>‌‌</w:t>
      </w:r>
      <w:r w:rsidRPr="00612B4F">
        <w:rPr>
          <w:rtl/>
        </w:rPr>
        <w:t>ها</w:t>
      </w:r>
      <w:r w:rsidR="00AF2E6E" w:rsidRPr="00612B4F">
        <w:rPr>
          <w:rtl/>
        </w:rPr>
        <w:t>ی</w:t>
      </w:r>
      <w:r w:rsidRPr="00612B4F">
        <w:rPr>
          <w:rtl/>
        </w:rPr>
        <w:t>ى از آن</w:t>
      </w:r>
      <w:r w:rsidR="006D7D8D" w:rsidRPr="00612B4F">
        <w:rPr>
          <w:rtl/>
        </w:rPr>
        <w:t xml:space="preserve"> می‌باشد</w:t>
      </w:r>
      <w:r w:rsidRPr="00612B4F">
        <w:rPr>
          <w:rtl/>
        </w:rPr>
        <w:t xml:space="preserve"> ا</w:t>
      </w:r>
      <w:r w:rsidR="00AF2E6E" w:rsidRPr="00612B4F">
        <w:rPr>
          <w:rtl/>
        </w:rPr>
        <w:t>ی</w:t>
      </w:r>
      <w:r w:rsidRPr="00612B4F">
        <w:rPr>
          <w:rtl/>
        </w:rPr>
        <w:t>ن مواد س</w:t>
      </w:r>
      <w:r w:rsidR="00AF2E6E" w:rsidRPr="00612B4F">
        <w:rPr>
          <w:rtl/>
        </w:rPr>
        <w:t>ی</w:t>
      </w:r>
      <w:r w:rsidRPr="00612B4F">
        <w:rPr>
          <w:rtl/>
        </w:rPr>
        <w:t>اه و</w:t>
      </w:r>
      <w:r w:rsidRPr="00612B4F">
        <w:rPr>
          <w:rFonts w:hint="cs"/>
          <w:rtl/>
        </w:rPr>
        <w:t xml:space="preserve"> </w:t>
      </w:r>
      <w:r w:rsidRPr="00612B4F">
        <w:rPr>
          <w:rtl/>
        </w:rPr>
        <w:t>هزاران روا</w:t>
      </w:r>
      <w:r w:rsidR="00AF2E6E" w:rsidRPr="00612B4F">
        <w:rPr>
          <w:rtl/>
        </w:rPr>
        <w:t>ی</w:t>
      </w:r>
      <w:r w:rsidRPr="00612B4F">
        <w:rPr>
          <w:rtl/>
        </w:rPr>
        <w:t xml:space="preserve">ت جعلى آن </w:t>
      </w:r>
      <w:r w:rsidR="00AF2E6E" w:rsidRPr="00612B4F">
        <w:rPr>
          <w:rtl/>
        </w:rPr>
        <w:t>ک</w:t>
      </w:r>
      <w:r w:rsidRPr="00612B4F">
        <w:rPr>
          <w:rtl/>
        </w:rPr>
        <w:t>ه تار</w:t>
      </w:r>
      <w:r w:rsidR="00AF2E6E" w:rsidRPr="00612B4F">
        <w:rPr>
          <w:rtl/>
        </w:rPr>
        <w:t>ی</w:t>
      </w:r>
      <w:r w:rsidRPr="00612B4F">
        <w:rPr>
          <w:rtl/>
        </w:rPr>
        <w:t>خ اسلام را ملوث نموده است، مرجعى براى دشمنان اسلام از بعضى از خاورشناسان و</w:t>
      </w:r>
      <w:r w:rsidRPr="00612B4F">
        <w:rPr>
          <w:rFonts w:hint="cs"/>
          <w:rtl/>
        </w:rPr>
        <w:t xml:space="preserve"> </w:t>
      </w:r>
      <w:r w:rsidRPr="00612B4F">
        <w:rPr>
          <w:rtl/>
        </w:rPr>
        <w:t>غ</w:t>
      </w:r>
      <w:r w:rsidR="00AF2E6E" w:rsidRPr="00612B4F">
        <w:rPr>
          <w:rtl/>
        </w:rPr>
        <w:t>ی</w:t>
      </w:r>
      <w:r w:rsidRPr="00612B4F">
        <w:rPr>
          <w:rtl/>
        </w:rPr>
        <w:t>ره شده است، و</w:t>
      </w:r>
      <w:r w:rsidRPr="00612B4F">
        <w:rPr>
          <w:rFonts w:hint="cs"/>
          <w:rtl/>
        </w:rPr>
        <w:t xml:space="preserve"> </w:t>
      </w:r>
      <w:r w:rsidRPr="00612B4F">
        <w:rPr>
          <w:rtl/>
        </w:rPr>
        <w:t>بعد از آن ا</w:t>
      </w:r>
      <w:r w:rsidR="00AF2E6E" w:rsidRPr="00612B4F">
        <w:rPr>
          <w:rtl/>
        </w:rPr>
        <w:t>ی</w:t>
      </w:r>
      <w:r w:rsidRPr="00612B4F">
        <w:rPr>
          <w:rtl/>
        </w:rPr>
        <w:t>ن نسل مسخ شده و</w:t>
      </w:r>
      <w:r w:rsidRPr="00612B4F">
        <w:rPr>
          <w:rFonts w:hint="cs"/>
          <w:rtl/>
        </w:rPr>
        <w:t xml:space="preserve"> </w:t>
      </w:r>
      <w:r w:rsidRPr="00612B4F">
        <w:rPr>
          <w:rtl/>
        </w:rPr>
        <w:t>هو</w:t>
      </w:r>
      <w:r w:rsidR="00AF2E6E" w:rsidRPr="00612B4F">
        <w:rPr>
          <w:rtl/>
        </w:rPr>
        <w:t>ی</w:t>
      </w:r>
      <w:r w:rsidRPr="00612B4F">
        <w:rPr>
          <w:rtl/>
        </w:rPr>
        <w:t xml:space="preserve">ت باخته </w:t>
      </w:r>
      <w:r w:rsidR="00AF2E6E" w:rsidRPr="00612B4F">
        <w:rPr>
          <w:rtl/>
        </w:rPr>
        <w:t>ک</w:t>
      </w:r>
      <w:r w:rsidRPr="00612B4F">
        <w:rPr>
          <w:rtl/>
        </w:rPr>
        <w:t>ه از نظر روحى ش</w:t>
      </w:r>
      <w:r w:rsidR="00AF2E6E" w:rsidRPr="00612B4F">
        <w:rPr>
          <w:rtl/>
        </w:rPr>
        <w:t>ک</w:t>
      </w:r>
      <w:r w:rsidRPr="00612B4F">
        <w:rPr>
          <w:rtl/>
        </w:rPr>
        <w:t>ست خورده و</w:t>
      </w:r>
      <w:r w:rsidRPr="00612B4F">
        <w:rPr>
          <w:rFonts w:hint="cs"/>
          <w:rtl/>
        </w:rPr>
        <w:t xml:space="preserve"> </w:t>
      </w:r>
      <w:r w:rsidR="00AF2E6E" w:rsidRPr="00612B4F">
        <w:rPr>
          <w:rtl/>
        </w:rPr>
        <w:t>ک</w:t>
      </w:r>
      <w:r w:rsidRPr="00612B4F">
        <w:rPr>
          <w:rtl/>
        </w:rPr>
        <w:t>املا تسل</w:t>
      </w:r>
      <w:r w:rsidR="00AF2E6E" w:rsidRPr="00612B4F">
        <w:rPr>
          <w:rtl/>
        </w:rPr>
        <w:t>ی</w:t>
      </w:r>
      <w:r w:rsidRPr="00612B4F">
        <w:rPr>
          <w:rtl/>
        </w:rPr>
        <w:t>م غرب شده و</w:t>
      </w:r>
      <w:r w:rsidRPr="00612B4F">
        <w:rPr>
          <w:rFonts w:hint="cs"/>
          <w:rtl/>
        </w:rPr>
        <w:t xml:space="preserve"> </w:t>
      </w:r>
      <w:r w:rsidRPr="00612B4F">
        <w:rPr>
          <w:rtl/>
        </w:rPr>
        <w:t>غرب</w:t>
      </w:r>
      <w:r w:rsidR="00AF2E6E" w:rsidRPr="00612B4F">
        <w:rPr>
          <w:rtl/>
        </w:rPr>
        <w:t>ی</w:t>
      </w:r>
      <w:r w:rsidRPr="00612B4F">
        <w:rPr>
          <w:rtl/>
        </w:rPr>
        <w:t>ان را استاد و</w:t>
      </w:r>
      <w:r w:rsidRPr="00612B4F">
        <w:rPr>
          <w:rFonts w:hint="cs"/>
          <w:rtl/>
        </w:rPr>
        <w:t xml:space="preserve"> </w:t>
      </w:r>
      <w:r w:rsidRPr="00612B4F">
        <w:rPr>
          <w:rtl/>
        </w:rPr>
        <w:t>الگوى خود قرار داده</w:t>
      </w:r>
      <w:r w:rsidR="006D7D8D" w:rsidRPr="00612B4F">
        <w:rPr>
          <w:rtl/>
        </w:rPr>
        <w:t xml:space="preserve">‌اند </w:t>
      </w:r>
      <w:r w:rsidRPr="00612B4F">
        <w:rPr>
          <w:rtl/>
        </w:rPr>
        <w:t>نوشته</w:t>
      </w:r>
      <w:r w:rsidRPr="00612B4F">
        <w:rPr>
          <w:rFonts w:hint="cs"/>
          <w:rtl/>
        </w:rPr>
        <w:t>‌</w:t>
      </w:r>
      <w:r w:rsidRPr="00612B4F">
        <w:rPr>
          <w:rtl/>
        </w:rPr>
        <w:t>هاى شرق شناسان م</w:t>
      </w:r>
      <w:r w:rsidR="00AF2E6E" w:rsidRPr="00612B4F">
        <w:rPr>
          <w:rtl/>
        </w:rPr>
        <w:t>ک</w:t>
      </w:r>
      <w:r w:rsidRPr="00612B4F">
        <w:rPr>
          <w:rtl/>
        </w:rPr>
        <w:t>ار و</w:t>
      </w:r>
      <w:r w:rsidRPr="00612B4F">
        <w:rPr>
          <w:rFonts w:hint="cs"/>
          <w:rtl/>
        </w:rPr>
        <w:t xml:space="preserve"> </w:t>
      </w:r>
      <w:r w:rsidR="00AF2E6E" w:rsidRPr="00612B4F">
        <w:rPr>
          <w:rtl/>
        </w:rPr>
        <w:t>کی</w:t>
      </w:r>
      <w:r w:rsidRPr="00612B4F">
        <w:rPr>
          <w:rtl/>
        </w:rPr>
        <w:t>نه</w:t>
      </w:r>
      <w:r w:rsidRPr="00612B4F">
        <w:rPr>
          <w:rFonts w:hint="cs"/>
          <w:rtl/>
        </w:rPr>
        <w:t>‌</w:t>
      </w:r>
      <w:r w:rsidRPr="00612B4F">
        <w:rPr>
          <w:rtl/>
        </w:rPr>
        <w:t>توز و</w:t>
      </w:r>
      <w:r w:rsidRPr="00612B4F">
        <w:rPr>
          <w:rFonts w:hint="cs"/>
          <w:rtl/>
        </w:rPr>
        <w:t xml:space="preserve"> </w:t>
      </w:r>
      <w:r w:rsidRPr="00612B4F">
        <w:rPr>
          <w:rtl/>
        </w:rPr>
        <w:t>دشمن قسم خورد</w:t>
      </w:r>
      <w:r w:rsidR="00835A14" w:rsidRPr="00612B4F">
        <w:rPr>
          <w:rtl/>
        </w:rPr>
        <w:t>ۀ</w:t>
      </w:r>
      <w:r w:rsidRPr="00612B4F">
        <w:rPr>
          <w:rtl/>
        </w:rPr>
        <w:t xml:space="preserve"> اسلام را منبع و</w:t>
      </w:r>
      <w:r w:rsidRPr="00612B4F">
        <w:rPr>
          <w:rFonts w:hint="cs"/>
          <w:rtl/>
        </w:rPr>
        <w:t xml:space="preserve"> </w:t>
      </w:r>
      <w:r w:rsidRPr="00612B4F">
        <w:rPr>
          <w:rtl/>
        </w:rPr>
        <w:t>مدر</w:t>
      </w:r>
      <w:r w:rsidR="00AF2E6E" w:rsidRPr="00612B4F">
        <w:rPr>
          <w:rtl/>
        </w:rPr>
        <w:t>ک</w:t>
      </w:r>
      <w:r w:rsidRPr="00612B4F">
        <w:rPr>
          <w:rtl/>
        </w:rPr>
        <w:t xml:space="preserve"> خود قرار داده</w:t>
      </w:r>
      <w:r w:rsidR="00E927B8" w:rsidRPr="00612B4F">
        <w:rPr>
          <w:rtl/>
        </w:rPr>
        <w:t>‌اند،</w:t>
      </w:r>
      <w:r w:rsidRPr="00612B4F">
        <w:rPr>
          <w:rtl/>
        </w:rPr>
        <w:t xml:space="preserve"> و</w:t>
      </w:r>
      <w:r w:rsidRPr="00612B4F">
        <w:rPr>
          <w:rFonts w:hint="cs"/>
          <w:rtl/>
        </w:rPr>
        <w:t xml:space="preserve"> </w:t>
      </w:r>
      <w:r w:rsidRPr="00612B4F">
        <w:rPr>
          <w:rtl/>
        </w:rPr>
        <w:t xml:space="preserve">آنچه را </w:t>
      </w:r>
      <w:r w:rsidR="00AF2E6E" w:rsidRPr="00612B4F">
        <w:rPr>
          <w:rtl/>
        </w:rPr>
        <w:t>ک</w:t>
      </w:r>
      <w:r w:rsidRPr="00612B4F">
        <w:rPr>
          <w:rtl/>
        </w:rPr>
        <w:t>ه در تلو</w:t>
      </w:r>
      <w:r w:rsidR="00AF2E6E" w:rsidRPr="00612B4F">
        <w:rPr>
          <w:rtl/>
        </w:rPr>
        <w:t>ی</w:t>
      </w:r>
      <w:r w:rsidRPr="00612B4F">
        <w:rPr>
          <w:rtl/>
        </w:rPr>
        <w:t>ز</w:t>
      </w:r>
      <w:r w:rsidR="00AF2E6E" w:rsidRPr="00612B4F">
        <w:rPr>
          <w:rtl/>
        </w:rPr>
        <w:t>ی</w:t>
      </w:r>
      <w:r w:rsidRPr="00612B4F">
        <w:rPr>
          <w:rtl/>
        </w:rPr>
        <w:t>ون</w:t>
      </w:r>
      <w:r w:rsidR="00612B4F">
        <w:rPr>
          <w:rFonts w:hint="cs"/>
          <w:rtl/>
        </w:rPr>
        <w:t>‌</w:t>
      </w:r>
      <w:r w:rsidRPr="00612B4F">
        <w:rPr>
          <w:rtl/>
        </w:rPr>
        <w:t>هاى فارسى زبان در امر</w:t>
      </w:r>
      <w:r w:rsidR="00AF2E6E" w:rsidRPr="00612B4F">
        <w:rPr>
          <w:rtl/>
        </w:rPr>
        <w:t>یک</w:t>
      </w:r>
      <w:r w:rsidRPr="00612B4F">
        <w:rPr>
          <w:rtl/>
        </w:rPr>
        <w:t>ا م</w:t>
      </w:r>
      <w:r w:rsidR="00AF2E6E" w:rsidRPr="00612B4F">
        <w:rPr>
          <w:rtl/>
        </w:rPr>
        <w:t>ی</w:t>
      </w:r>
      <w:r w:rsidR="00612B4F">
        <w:rPr>
          <w:rFonts w:hint="cs"/>
          <w:rtl/>
        </w:rPr>
        <w:t>‌</w:t>
      </w:r>
      <w:r w:rsidRPr="00612B4F">
        <w:rPr>
          <w:rtl/>
        </w:rPr>
        <w:t>ش</w:t>
      </w:r>
      <w:r w:rsidRPr="00612B4F">
        <w:rPr>
          <w:rFonts w:hint="cs"/>
          <w:rtl/>
        </w:rPr>
        <w:t>ن</w:t>
      </w:r>
      <w:r w:rsidRPr="00612B4F">
        <w:rPr>
          <w:rtl/>
        </w:rPr>
        <w:t>و</w:t>
      </w:r>
      <w:r w:rsidR="00AF2E6E" w:rsidRPr="00612B4F">
        <w:rPr>
          <w:rtl/>
        </w:rPr>
        <w:t>ی</w:t>
      </w:r>
      <w:r w:rsidRPr="00612B4F">
        <w:rPr>
          <w:rtl/>
        </w:rPr>
        <w:t>م و</w:t>
      </w:r>
      <w:r w:rsidRPr="00612B4F">
        <w:rPr>
          <w:rFonts w:hint="cs"/>
          <w:rtl/>
        </w:rPr>
        <w:t xml:space="preserve"> </w:t>
      </w:r>
      <w:r w:rsidRPr="00612B4F">
        <w:rPr>
          <w:rtl/>
        </w:rPr>
        <w:t>م</w:t>
      </w:r>
      <w:r w:rsidR="00AF2E6E" w:rsidRPr="00612B4F">
        <w:rPr>
          <w:rtl/>
        </w:rPr>
        <w:t>ی</w:t>
      </w:r>
      <w:r w:rsidR="00612B4F">
        <w:rPr>
          <w:rFonts w:hint="cs"/>
          <w:rtl/>
        </w:rPr>
        <w:t>‌</w:t>
      </w:r>
      <w:r w:rsidRPr="00612B4F">
        <w:rPr>
          <w:rtl/>
        </w:rPr>
        <w:t>ب</w:t>
      </w:r>
      <w:r w:rsidR="00AF2E6E" w:rsidRPr="00612B4F">
        <w:rPr>
          <w:rtl/>
        </w:rPr>
        <w:t>ی</w:t>
      </w:r>
      <w:r w:rsidRPr="00612B4F">
        <w:rPr>
          <w:rtl/>
        </w:rPr>
        <w:t>ن</w:t>
      </w:r>
      <w:r w:rsidR="00AF2E6E" w:rsidRPr="00612B4F">
        <w:rPr>
          <w:rtl/>
        </w:rPr>
        <w:t>ی</w:t>
      </w:r>
      <w:r w:rsidRPr="00612B4F">
        <w:rPr>
          <w:rtl/>
        </w:rPr>
        <w:t>م نمون</w:t>
      </w:r>
      <w:r w:rsidR="00835A14" w:rsidRPr="00612B4F">
        <w:rPr>
          <w:rtl/>
        </w:rPr>
        <w:t>ۀ</w:t>
      </w:r>
      <w:r w:rsidRPr="00612B4F">
        <w:rPr>
          <w:rtl/>
        </w:rPr>
        <w:t xml:space="preserve"> </w:t>
      </w:r>
      <w:r w:rsidR="00AF2E6E" w:rsidRPr="00612B4F">
        <w:rPr>
          <w:rtl/>
        </w:rPr>
        <w:t>ک</w:t>
      </w:r>
      <w:r w:rsidRPr="00612B4F">
        <w:rPr>
          <w:rtl/>
        </w:rPr>
        <w:t>وچ</w:t>
      </w:r>
      <w:r w:rsidR="00AF2E6E" w:rsidRPr="00612B4F">
        <w:rPr>
          <w:rtl/>
        </w:rPr>
        <w:t>ک</w:t>
      </w:r>
      <w:r w:rsidRPr="00612B4F">
        <w:rPr>
          <w:rtl/>
        </w:rPr>
        <w:t>ى از آن</w:t>
      </w:r>
      <w:r w:rsidR="006D7D8D" w:rsidRPr="00612B4F">
        <w:rPr>
          <w:rtl/>
        </w:rPr>
        <w:t xml:space="preserve"> می‌باشد</w:t>
      </w:r>
      <w:r w:rsidRPr="00612B4F">
        <w:rPr>
          <w:rtl/>
        </w:rPr>
        <w:t>، ا</w:t>
      </w:r>
      <w:r w:rsidR="00AF2E6E" w:rsidRPr="00612B4F">
        <w:rPr>
          <w:rtl/>
        </w:rPr>
        <w:t>ی</w:t>
      </w:r>
      <w:r w:rsidRPr="00612B4F">
        <w:rPr>
          <w:rtl/>
        </w:rPr>
        <w:t>ن نسل غرب زده ا</w:t>
      </w:r>
      <w:r w:rsidR="00AF2E6E" w:rsidRPr="00612B4F">
        <w:rPr>
          <w:rtl/>
        </w:rPr>
        <w:t>ی</w:t>
      </w:r>
      <w:r w:rsidRPr="00612B4F">
        <w:rPr>
          <w:rtl/>
        </w:rPr>
        <w:t>ن مسمومات را از غرب به سرزم</w:t>
      </w:r>
      <w:r w:rsidR="00AF2E6E" w:rsidRPr="00612B4F">
        <w:rPr>
          <w:rtl/>
        </w:rPr>
        <w:t>ی</w:t>
      </w:r>
      <w:r w:rsidRPr="00612B4F">
        <w:rPr>
          <w:rtl/>
        </w:rPr>
        <w:t>ن مسلمان منتقل نمود، و</w:t>
      </w:r>
      <w:r w:rsidRPr="00612B4F">
        <w:rPr>
          <w:rFonts w:hint="cs"/>
          <w:rtl/>
        </w:rPr>
        <w:t xml:space="preserve"> </w:t>
      </w:r>
      <w:r w:rsidRPr="00612B4F">
        <w:rPr>
          <w:rtl/>
        </w:rPr>
        <w:t>بدون ش</w:t>
      </w:r>
      <w:r w:rsidR="00AF2E6E" w:rsidRPr="00612B4F">
        <w:rPr>
          <w:rtl/>
        </w:rPr>
        <w:t>ک</w:t>
      </w:r>
      <w:r w:rsidRPr="00612B4F">
        <w:rPr>
          <w:rtl/>
        </w:rPr>
        <w:t xml:space="preserve"> ا</w:t>
      </w:r>
      <w:r w:rsidR="00AF2E6E" w:rsidRPr="00612B4F">
        <w:rPr>
          <w:rtl/>
        </w:rPr>
        <w:t>ی</w:t>
      </w:r>
      <w:r w:rsidRPr="00612B4F">
        <w:rPr>
          <w:rtl/>
        </w:rPr>
        <w:t>ن اف</w:t>
      </w:r>
      <w:r w:rsidR="00AF2E6E" w:rsidRPr="00612B4F">
        <w:rPr>
          <w:rtl/>
        </w:rPr>
        <w:t>ک</w:t>
      </w:r>
      <w:r w:rsidRPr="00612B4F">
        <w:rPr>
          <w:rtl/>
        </w:rPr>
        <w:t>ار و</w:t>
      </w:r>
      <w:r w:rsidR="00AF2E6E" w:rsidRPr="00612B4F">
        <w:rPr>
          <w:rtl/>
        </w:rPr>
        <w:t>ی</w:t>
      </w:r>
      <w:r w:rsidRPr="00612B4F">
        <w:rPr>
          <w:rtl/>
        </w:rPr>
        <w:t>رانگر و</w:t>
      </w:r>
      <w:r w:rsidRPr="00612B4F">
        <w:rPr>
          <w:rFonts w:hint="cs"/>
          <w:rtl/>
        </w:rPr>
        <w:t xml:space="preserve"> </w:t>
      </w:r>
      <w:r w:rsidRPr="00612B4F">
        <w:rPr>
          <w:rtl/>
        </w:rPr>
        <w:t>مخرب نقش خود</w:t>
      </w:r>
      <w:r w:rsidRPr="00612B4F">
        <w:rPr>
          <w:rFonts w:hint="cs"/>
          <w:rtl/>
        </w:rPr>
        <w:t xml:space="preserve"> </w:t>
      </w:r>
      <w:r w:rsidRPr="00612B4F">
        <w:rPr>
          <w:rtl/>
        </w:rPr>
        <w:t>را درگمراهى بس</w:t>
      </w:r>
      <w:r w:rsidR="00AF2E6E" w:rsidRPr="00612B4F">
        <w:rPr>
          <w:rtl/>
        </w:rPr>
        <w:t>ی</w:t>
      </w:r>
      <w:r w:rsidRPr="00612B4F">
        <w:rPr>
          <w:rtl/>
        </w:rPr>
        <w:t xml:space="preserve">ارى بازى </w:t>
      </w:r>
      <w:r w:rsidR="00AF2E6E" w:rsidRPr="00612B4F">
        <w:rPr>
          <w:rtl/>
        </w:rPr>
        <w:t>ک</w:t>
      </w:r>
      <w:r w:rsidRPr="00612B4F">
        <w:rPr>
          <w:rtl/>
        </w:rPr>
        <w:t>رده، و</w:t>
      </w:r>
      <w:r w:rsidRPr="00612B4F">
        <w:rPr>
          <w:rFonts w:hint="cs"/>
          <w:rtl/>
        </w:rPr>
        <w:t xml:space="preserve"> </w:t>
      </w:r>
      <w:r w:rsidRPr="00612B4F">
        <w:rPr>
          <w:rtl/>
        </w:rPr>
        <w:t xml:space="preserve">همچنان </w:t>
      </w:r>
      <w:r w:rsidR="00AF2E6E" w:rsidRPr="00612B4F">
        <w:rPr>
          <w:rtl/>
        </w:rPr>
        <w:t>ک</w:t>
      </w:r>
      <w:r w:rsidRPr="00612B4F">
        <w:rPr>
          <w:rtl/>
        </w:rPr>
        <w:t xml:space="preserve">ه اشاره </w:t>
      </w:r>
      <w:r w:rsidR="00AF2E6E" w:rsidRPr="00612B4F">
        <w:rPr>
          <w:rtl/>
        </w:rPr>
        <w:t>ک</w:t>
      </w:r>
      <w:r w:rsidRPr="00612B4F">
        <w:rPr>
          <w:rtl/>
        </w:rPr>
        <w:t>رد</w:t>
      </w:r>
      <w:r w:rsidR="00AF2E6E" w:rsidRPr="00612B4F">
        <w:rPr>
          <w:rtl/>
        </w:rPr>
        <w:t>ی</w:t>
      </w:r>
      <w:r w:rsidRPr="00612B4F">
        <w:rPr>
          <w:rtl/>
        </w:rPr>
        <w:t>م اساس ا</w:t>
      </w:r>
      <w:r w:rsidR="00AF2E6E" w:rsidRPr="00612B4F">
        <w:rPr>
          <w:rtl/>
        </w:rPr>
        <w:t>ی</w:t>
      </w:r>
      <w:r w:rsidRPr="00612B4F">
        <w:rPr>
          <w:rtl/>
        </w:rPr>
        <w:t>ن شر و</w:t>
      </w:r>
      <w:r w:rsidRPr="00612B4F">
        <w:rPr>
          <w:rFonts w:hint="cs"/>
          <w:rtl/>
        </w:rPr>
        <w:t xml:space="preserve"> </w:t>
      </w:r>
      <w:r w:rsidRPr="00612B4F">
        <w:rPr>
          <w:rtl/>
        </w:rPr>
        <w:t>تخر</w:t>
      </w:r>
      <w:r w:rsidR="00AF2E6E" w:rsidRPr="00612B4F">
        <w:rPr>
          <w:rtl/>
        </w:rPr>
        <w:t>ی</w:t>
      </w:r>
      <w:r w:rsidRPr="00612B4F">
        <w:rPr>
          <w:rtl/>
        </w:rPr>
        <w:t>ب، ش</w:t>
      </w:r>
      <w:r w:rsidR="00AF2E6E" w:rsidRPr="00612B4F">
        <w:rPr>
          <w:rtl/>
        </w:rPr>
        <w:t>ی</w:t>
      </w:r>
      <w:r w:rsidRPr="00612B4F">
        <w:rPr>
          <w:rtl/>
        </w:rPr>
        <w:t>ع</w:t>
      </w:r>
      <w:r w:rsidR="00AF2E6E" w:rsidRPr="00612B4F">
        <w:rPr>
          <w:rtl/>
        </w:rPr>
        <w:t>ی</w:t>
      </w:r>
      <w:r w:rsidRPr="00612B4F">
        <w:rPr>
          <w:rtl/>
        </w:rPr>
        <w:t>ان بودند، بررسى آراء مستشرقان و</w:t>
      </w:r>
      <w:r w:rsidRPr="00612B4F">
        <w:rPr>
          <w:rFonts w:hint="cs"/>
          <w:rtl/>
        </w:rPr>
        <w:t xml:space="preserve"> </w:t>
      </w:r>
      <w:r w:rsidRPr="00612B4F">
        <w:rPr>
          <w:rtl/>
        </w:rPr>
        <w:t>ارتباط آن با تش</w:t>
      </w:r>
      <w:r w:rsidR="00AF2E6E" w:rsidRPr="00612B4F">
        <w:rPr>
          <w:rtl/>
        </w:rPr>
        <w:t>ی</w:t>
      </w:r>
      <w:r w:rsidRPr="00612B4F">
        <w:rPr>
          <w:rtl/>
        </w:rPr>
        <w:t xml:space="preserve">ع خود موضوعى است </w:t>
      </w:r>
      <w:r w:rsidR="00AF2E6E" w:rsidRPr="00612B4F">
        <w:rPr>
          <w:rtl/>
        </w:rPr>
        <w:t>ک</w:t>
      </w:r>
      <w:r w:rsidRPr="00612B4F">
        <w:rPr>
          <w:rtl/>
        </w:rPr>
        <w:t>ه با</w:t>
      </w:r>
      <w:r w:rsidR="00AF2E6E" w:rsidRPr="00612B4F">
        <w:rPr>
          <w:rtl/>
        </w:rPr>
        <w:t>ی</w:t>
      </w:r>
      <w:r w:rsidRPr="00612B4F">
        <w:rPr>
          <w:rtl/>
        </w:rPr>
        <w:t>د جداگانه بررسى شود، البته دشمنان اسلام خ</w:t>
      </w:r>
      <w:r w:rsidR="00AF2E6E" w:rsidRPr="00612B4F">
        <w:rPr>
          <w:rtl/>
        </w:rPr>
        <w:t>ی</w:t>
      </w:r>
      <w:r w:rsidRPr="00612B4F">
        <w:rPr>
          <w:rtl/>
        </w:rPr>
        <w:t>لى زود از افتراهاى ش</w:t>
      </w:r>
      <w:r w:rsidR="00AF2E6E" w:rsidRPr="00612B4F">
        <w:rPr>
          <w:rtl/>
        </w:rPr>
        <w:t>ی</w:t>
      </w:r>
      <w:r w:rsidRPr="00612B4F">
        <w:rPr>
          <w:rtl/>
        </w:rPr>
        <w:t>ع</w:t>
      </w:r>
      <w:r w:rsidR="00AF2E6E" w:rsidRPr="00612B4F">
        <w:rPr>
          <w:rtl/>
        </w:rPr>
        <w:t>ی</w:t>
      </w:r>
      <w:r w:rsidRPr="00612B4F">
        <w:rPr>
          <w:rtl/>
        </w:rPr>
        <w:t>ان بر</w:t>
      </w:r>
      <w:r w:rsidRPr="00612B4F">
        <w:rPr>
          <w:rFonts w:hint="cs"/>
          <w:rtl/>
        </w:rPr>
        <w:t xml:space="preserve"> </w:t>
      </w:r>
      <w:r w:rsidRPr="00612B4F">
        <w:rPr>
          <w:rtl/>
        </w:rPr>
        <w:t>عل</w:t>
      </w:r>
      <w:r w:rsidR="00AF2E6E" w:rsidRPr="00612B4F">
        <w:rPr>
          <w:rtl/>
        </w:rPr>
        <w:t>ی</w:t>
      </w:r>
      <w:r w:rsidRPr="00612B4F">
        <w:rPr>
          <w:rtl/>
        </w:rPr>
        <w:t>ه اسلام استفاده نموده</w:t>
      </w:r>
      <w:r w:rsidR="00E927B8" w:rsidRPr="00612B4F">
        <w:rPr>
          <w:rtl/>
        </w:rPr>
        <w:t>‌اند،</w:t>
      </w:r>
      <w:r w:rsidRPr="00612B4F">
        <w:rPr>
          <w:rtl/>
        </w:rPr>
        <w:t xml:space="preserve"> در عهد امام ابن حزم (وفات سال 456هـ) نصران</w:t>
      </w:r>
      <w:r w:rsidR="00AF2E6E" w:rsidRPr="00612B4F">
        <w:rPr>
          <w:rtl/>
        </w:rPr>
        <w:t>ی</w:t>
      </w:r>
      <w:r w:rsidRPr="00612B4F">
        <w:rPr>
          <w:rtl/>
        </w:rPr>
        <w:t>ان از افتراء علماء ش</w:t>
      </w:r>
      <w:r w:rsidR="00AF2E6E" w:rsidRPr="00612B4F">
        <w:rPr>
          <w:rtl/>
        </w:rPr>
        <w:t>ی</w:t>
      </w:r>
      <w:r w:rsidRPr="00612B4F">
        <w:rPr>
          <w:rtl/>
        </w:rPr>
        <w:t>عه راجع به تحر</w:t>
      </w:r>
      <w:r w:rsidR="00AF2E6E" w:rsidRPr="00612B4F">
        <w:rPr>
          <w:rtl/>
        </w:rPr>
        <w:t>ی</w:t>
      </w:r>
      <w:r w:rsidRPr="00612B4F">
        <w:rPr>
          <w:rtl/>
        </w:rPr>
        <w:t>ف قرآن در مناظره برعل</w:t>
      </w:r>
      <w:r w:rsidR="00AF2E6E" w:rsidRPr="00612B4F">
        <w:rPr>
          <w:rtl/>
        </w:rPr>
        <w:t>ی</w:t>
      </w:r>
      <w:r w:rsidRPr="00612B4F">
        <w:rPr>
          <w:rtl/>
        </w:rPr>
        <w:t>ه مسلم</w:t>
      </w:r>
      <w:r w:rsidR="00AF2E6E" w:rsidRPr="00612B4F">
        <w:rPr>
          <w:rtl/>
        </w:rPr>
        <w:t>ی</w:t>
      </w:r>
      <w:r w:rsidRPr="00612B4F">
        <w:rPr>
          <w:rtl/>
        </w:rPr>
        <w:t>ن استفاده</w:t>
      </w:r>
      <w:r w:rsidR="000F71B7" w:rsidRPr="00612B4F">
        <w:rPr>
          <w:rtl/>
        </w:rPr>
        <w:t xml:space="preserve"> می‌کردند</w:t>
      </w:r>
      <w:r w:rsidRPr="00612B4F">
        <w:rPr>
          <w:rtl/>
        </w:rPr>
        <w:t>، و</w:t>
      </w:r>
      <w:r w:rsidRPr="00612B4F">
        <w:rPr>
          <w:rFonts w:hint="cs"/>
          <w:rtl/>
        </w:rPr>
        <w:t xml:space="preserve"> </w:t>
      </w:r>
      <w:r w:rsidRPr="00612B4F">
        <w:rPr>
          <w:rtl/>
        </w:rPr>
        <w:t>ابن حزم در جواب آنها</w:t>
      </w:r>
      <w:r w:rsidRPr="00612B4F">
        <w:rPr>
          <w:rFonts w:hint="cs"/>
          <w:rtl/>
        </w:rPr>
        <w:t xml:space="preserve"> </w:t>
      </w:r>
      <w:r w:rsidRPr="00612B4F">
        <w:rPr>
          <w:rtl/>
        </w:rPr>
        <w:t>قاطعانه م</w:t>
      </w:r>
      <w:r w:rsidR="00AF2E6E" w:rsidRPr="00612B4F">
        <w:rPr>
          <w:rtl/>
        </w:rPr>
        <w:t>ی</w:t>
      </w:r>
      <w:r w:rsidR="00612B4F">
        <w:rPr>
          <w:rFonts w:hint="cs"/>
          <w:rtl/>
        </w:rPr>
        <w:t>‌</w:t>
      </w:r>
      <w:r w:rsidRPr="00612B4F">
        <w:rPr>
          <w:rtl/>
        </w:rPr>
        <w:t xml:space="preserve">گفت </w:t>
      </w:r>
      <w:r w:rsidR="00AF2E6E" w:rsidRPr="00612B4F">
        <w:rPr>
          <w:rtl/>
        </w:rPr>
        <w:t>ک</w:t>
      </w:r>
      <w:r w:rsidRPr="00612B4F">
        <w:rPr>
          <w:rtl/>
        </w:rPr>
        <w:t>ه</w:t>
      </w:r>
      <w:r w:rsidRPr="00612B4F">
        <w:rPr>
          <w:rFonts w:hint="cs"/>
          <w:rtl/>
        </w:rPr>
        <w:t>:</w:t>
      </w:r>
      <w:r w:rsidRPr="00612B4F">
        <w:rPr>
          <w:rtl/>
        </w:rPr>
        <w:t xml:space="preserve"> رافض</w:t>
      </w:r>
      <w:r w:rsidR="00AF2E6E" w:rsidRPr="00612B4F">
        <w:rPr>
          <w:rtl/>
        </w:rPr>
        <w:t>ی</w:t>
      </w:r>
      <w:r w:rsidRPr="00612B4F">
        <w:rPr>
          <w:rtl/>
        </w:rPr>
        <w:t>ان اصلا مسلمان ن</w:t>
      </w:r>
      <w:r w:rsidR="00AF2E6E" w:rsidRPr="00612B4F">
        <w:rPr>
          <w:rtl/>
        </w:rPr>
        <w:t>ی</w:t>
      </w:r>
      <w:r w:rsidRPr="00612B4F">
        <w:rPr>
          <w:rtl/>
        </w:rPr>
        <w:t>ستند تا شما از اقوال آنها بر عل</w:t>
      </w:r>
      <w:r w:rsidR="00AF2E6E" w:rsidRPr="00612B4F">
        <w:rPr>
          <w:rtl/>
        </w:rPr>
        <w:t>ی</w:t>
      </w:r>
      <w:r w:rsidRPr="00612B4F">
        <w:rPr>
          <w:rtl/>
        </w:rPr>
        <w:t xml:space="preserve">ه ما استناد </w:t>
      </w:r>
      <w:r w:rsidR="00AF2E6E" w:rsidRPr="00612B4F">
        <w:rPr>
          <w:rtl/>
        </w:rPr>
        <w:t>ک</w:t>
      </w:r>
      <w:r w:rsidRPr="00612B4F">
        <w:rPr>
          <w:rtl/>
        </w:rPr>
        <w:t>ن</w:t>
      </w:r>
      <w:r w:rsidR="00AF2E6E" w:rsidRPr="00612B4F">
        <w:rPr>
          <w:rtl/>
        </w:rPr>
        <w:t>ی</w:t>
      </w:r>
      <w:r w:rsidRPr="00612B4F">
        <w:rPr>
          <w:rtl/>
        </w:rPr>
        <w:t>د</w:t>
      </w:r>
      <w:r w:rsidRPr="00612B4F">
        <w:rPr>
          <w:rFonts w:hint="cs"/>
          <w:vertAlign w:val="superscript"/>
          <w:rtl/>
        </w:rPr>
        <w:t>(</w:t>
      </w:r>
      <w:r w:rsidRPr="00612B4F">
        <w:rPr>
          <w:vertAlign w:val="superscript"/>
          <w:rtl/>
        </w:rPr>
        <w:footnoteReference w:id="797"/>
      </w:r>
      <w:r w:rsidRPr="00612B4F">
        <w:rPr>
          <w:rFonts w:hint="cs"/>
          <w:vertAlign w:val="superscript"/>
          <w:rtl/>
        </w:rPr>
        <w:t>)</w:t>
      </w:r>
      <w:r w:rsidRPr="00612B4F">
        <w:rPr>
          <w:rFonts w:hint="cs"/>
          <w:rtl/>
        </w:rPr>
        <w:t>.</w:t>
      </w:r>
    </w:p>
    <w:p w:rsidR="00C363C7" w:rsidRPr="00FD35AF" w:rsidRDefault="00C363C7" w:rsidP="008C37F3">
      <w:pPr>
        <w:pStyle w:val="a0"/>
        <w:rPr>
          <w:rtl/>
        </w:rPr>
      </w:pPr>
      <w:bookmarkStart w:id="332" w:name="_Toc89967481"/>
      <w:bookmarkStart w:id="333" w:name="_Toc262253803"/>
      <w:bookmarkStart w:id="334" w:name="_Toc278236376"/>
      <w:bookmarkStart w:id="335" w:name="_Toc430509636"/>
      <w:r w:rsidRPr="00FD35AF">
        <w:rPr>
          <w:rtl/>
        </w:rPr>
        <w:t>7- تأث</w:t>
      </w:r>
      <w:r w:rsidR="00AF2E6E">
        <w:rPr>
          <w:rtl/>
        </w:rPr>
        <w:t>ی</w:t>
      </w:r>
      <w:r w:rsidRPr="00FD35AF">
        <w:rPr>
          <w:rtl/>
        </w:rPr>
        <w:t>ر تش</w:t>
      </w:r>
      <w:r w:rsidR="00AF2E6E">
        <w:rPr>
          <w:rtl/>
        </w:rPr>
        <w:t>ی</w:t>
      </w:r>
      <w:r w:rsidRPr="00FD35AF">
        <w:rPr>
          <w:rtl/>
        </w:rPr>
        <w:t>ع در ادب</w:t>
      </w:r>
      <w:r w:rsidR="00AF2E6E">
        <w:rPr>
          <w:rtl/>
        </w:rPr>
        <w:t>ی</w:t>
      </w:r>
      <w:r w:rsidRPr="00FD35AF">
        <w:rPr>
          <w:rtl/>
        </w:rPr>
        <w:t>ات عرب</w:t>
      </w:r>
      <w:bookmarkEnd w:id="332"/>
      <w:bookmarkEnd w:id="333"/>
      <w:bookmarkEnd w:id="334"/>
      <w:bookmarkEnd w:id="335"/>
    </w:p>
    <w:p w:rsidR="00C363C7" w:rsidRPr="00FD35AF" w:rsidRDefault="00C363C7" w:rsidP="004235C6">
      <w:pPr>
        <w:pStyle w:val="a9"/>
        <w:rPr>
          <w:rFonts w:cs="B Zar"/>
          <w:rtl/>
        </w:rPr>
      </w:pPr>
      <w:r w:rsidRPr="00612B4F">
        <w:rPr>
          <w:rtl/>
        </w:rPr>
        <w:t>ادب</w:t>
      </w:r>
      <w:r w:rsidR="00AF2E6E" w:rsidRPr="00612B4F">
        <w:rPr>
          <w:rtl/>
        </w:rPr>
        <w:t>ی</w:t>
      </w:r>
      <w:r w:rsidRPr="00612B4F">
        <w:rPr>
          <w:rtl/>
        </w:rPr>
        <w:t>ات و</w:t>
      </w:r>
      <w:r w:rsidRPr="00612B4F">
        <w:rPr>
          <w:rFonts w:hint="cs"/>
          <w:rtl/>
        </w:rPr>
        <w:t xml:space="preserve"> </w:t>
      </w:r>
      <w:r w:rsidRPr="00612B4F">
        <w:rPr>
          <w:rtl/>
        </w:rPr>
        <w:t>ممل</w:t>
      </w:r>
      <w:r w:rsidR="00AF2E6E" w:rsidRPr="00612B4F">
        <w:rPr>
          <w:rtl/>
        </w:rPr>
        <w:t>ک</w:t>
      </w:r>
      <w:r w:rsidRPr="00612B4F">
        <w:rPr>
          <w:rtl/>
        </w:rPr>
        <w:t>ت شعر و</w:t>
      </w:r>
      <w:r w:rsidRPr="00612B4F">
        <w:rPr>
          <w:rFonts w:hint="cs"/>
          <w:rtl/>
        </w:rPr>
        <w:t xml:space="preserve"> </w:t>
      </w:r>
      <w:r w:rsidRPr="00612B4F">
        <w:rPr>
          <w:rtl/>
        </w:rPr>
        <w:t>نثر هم از تحر</w:t>
      </w:r>
      <w:r w:rsidR="00AF2E6E" w:rsidRPr="00612B4F">
        <w:rPr>
          <w:rtl/>
        </w:rPr>
        <w:t>ی</w:t>
      </w:r>
      <w:r w:rsidRPr="00612B4F">
        <w:rPr>
          <w:rtl/>
        </w:rPr>
        <w:t>فات و</w:t>
      </w:r>
      <w:r w:rsidRPr="00612B4F">
        <w:rPr>
          <w:rFonts w:hint="cs"/>
          <w:rtl/>
        </w:rPr>
        <w:t xml:space="preserve"> </w:t>
      </w:r>
      <w:r w:rsidRPr="00612B4F">
        <w:rPr>
          <w:rtl/>
        </w:rPr>
        <w:t>لوث</w:t>
      </w:r>
      <w:r w:rsidRPr="00612B4F">
        <w:rPr>
          <w:rFonts w:hint="cs"/>
          <w:rtl/>
        </w:rPr>
        <w:t>‌</w:t>
      </w:r>
      <w:r w:rsidRPr="00612B4F">
        <w:rPr>
          <w:rtl/>
        </w:rPr>
        <w:t>هاى تش</w:t>
      </w:r>
      <w:r w:rsidR="00AF2E6E" w:rsidRPr="00612B4F">
        <w:rPr>
          <w:rtl/>
        </w:rPr>
        <w:t>ی</w:t>
      </w:r>
      <w:r w:rsidRPr="00612B4F">
        <w:rPr>
          <w:rtl/>
        </w:rPr>
        <w:t>ع جان بسالم بدر نبرده است، و</w:t>
      </w:r>
      <w:r w:rsidRPr="00612B4F">
        <w:rPr>
          <w:rFonts w:hint="cs"/>
          <w:rtl/>
        </w:rPr>
        <w:t xml:space="preserve"> </w:t>
      </w:r>
      <w:r w:rsidRPr="00612B4F">
        <w:rPr>
          <w:rtl/>
        </w:rPr>
        <w:t>آثار س</w:t>
      </w:r>
      <w:r w:rsidR="00AF2E6E" w:rsidRPr="00612B4F">
        <w:rPr>
          <w:rtl/>
        </w:rPr>
        <w:t>ی</w:t>
      </w:r>
      <w:r w:rsidRPr="00612B4F">
        <w:rPr>
          <w:rtl/>
        </w:rPr>
        <w:t>اه و</w:t>
      </w:r>
      <w:r w:rsidRPr="00612B4F">
        <w:rPr>
          <w:rFonts w:hint="cs"/>
          <w:rtl/>
        </w:rPr>
        <w:t xml:space="preserve"> </w:t>
      </w:r>
      <w:r w:rsidRPr="00612B4F">
        <w:rPr>
          <w:rtl/>
        </w:rPr>
        <w:t>شوم انگشتان آنها در ادب</w:t>
      </w:r>
      <w:r w:rsidR="00AF2E6E" w:rsidRPr="00612B4F">
        <w:rPr>
          <w:rtl/>
        </w:rPr>
        <w:t>ی</w:t>
      </w:r>
      <w:r w:rsidRPr="00612B4F">
        <w:rPr>
          <w:rtl/>
        </w:rPr>
        <w:t>ات عرب هو</w:t>
      </w:r>
      <w:r w:rsidR="00AF2E6E" w:rsidRPr="00612B4F">
        <w:rPr>
          <w:rtl/>
        </w:rPr>
        <w:t>ی</w:t>
      </w:r>
      <w:r w:rsidRPr="00612B4F">
        <w:rPr>
          <w:rtl/>
        </w:rPr>
        <w:t>دا است، و</w:t>
      </w:r>
      <w:r w:rsidRPr="00612B4F">
        <w:rPr>
          <w:rFonts w:hint="cs"/>
          <w:rtl/>
        </w:rPr>
        <w:t xml:space="preserve"> </w:t>
      </w:r>
      <w:r w:rsidRPr="00612B4F">
        <w:rPr>
          <w:rtl/>
        </w:rPr>
        <w:t>نوحه خوانان و</w:t>
      </w:r>
      <w:r w:rsidRPr="00612B4F">
        <w:rPr>
          <w:rFonts w:hint="cs"/>
          <w:rtl/>
        </w:rPr>
        <w:t xml:space="preserve"> </w:t>
      </w:r>
      <w:r w:rsidRPr="00612B4F">
        <w:rPr>
          <w:rtl/>
        </w:rPr>
        <w:t>شعراء و</w:t>
      </w:r>
      <w:r w:rsidRPr="00612B4F">
        <w:rPr>
          <w:rFonts w:hint="cs"/>
          <w:rtl/>
        </w:rPr>
        <w:t xml:space="preserve"> </w:t>
      </w:r>
      <w:r w:rsidRPr="00612B4F">
        <w:rPr>
          <w:rtl/>
        </w:rPr>
        <w:t>روضه خوانان و</w:t>
      </w:r>
      <w:r w:rsidRPr="00612B4F">
        <w:rPr>
          <w:rFonts w:hint="cs"/>
          <w:rtl/>
        </w:rPr>
        <w:t xml:space="preserve"> </w:t>
      </w:r>
      <w:r w:rsidRPr="00612B4F">
        <w:rPr>
          <w:rtl/>
        </w:rPr>
        <w:t>خطباء ش</w:t>
      </w:r>
      <w:r w:rsidR="00AF2E6E" w:rsidRPr="00612B4F">
        <w:rPr>
          <w:rtl/>
        </w:rPr>
        <w:t>ی</w:t>
      </w:r>
      <w:r w:rsidRPr="00612B4F">
        <w:rPr>
          <w:rtl/>
        </w:rPr>
        <w:t xml:space="preserve">عه از آنچه </w:t>
      </w:r>
      <w:r w:rsidR="00AF2E6E" w:rsidRPr="00612B4F">
        <w:rPr>
          <w:rtl/>
        </w:rPr>
        <w:t>ک</w:t>
      </w:r>
      <w:r w:rsidRPr="00612B4F">
        <w:rPr>
          <w:rtl/>
        </w:rPr>
        <w:t>ه بنام مصائب اهل ب</w:t>
      </w:r>
      <w:r w:rsidR="00AF2E6E" w:rsidRPr="00612B4F">
        <w:rPr>
          <w:rtl/>
        </w:rPr>
        <w:t>ی</w:t>
      </w:r>
      <w:r w:rsidRPr="00612B4F">
        <w:rPr>
          <w:rtl/>
        </w:rPr>
        <w:t>ت نام</w:t>
      </w:r>
      <w:r w:rsidR="00AF2E6E" w:rsidRPr="00612B4F">
        <w:rPr>
          <w:rtl/>
        </w:rPr>
        <w:t>ی</w:t>
      </w:r>
      <w:r w:rsidRPr="00612B4F">
        <w:rPr>
          <w:rtl/>
        </w:rPr>
        <w:t>ده شده سوء استفاده نموده تا عواطف مردم را به جوش آورده و</w:t>
      </w:r>
      <w:r w:rsidRPr="00612B4F">
        <w:rPr>
          <w:rFonts w:hint="cs"/>
          <w:rtl/>
        </w:rPr>
        <w:t xml:space="preserve"> </w:t>
      </w:r>
      <w:r w:rsidRPr="00612B4F">
        <w:rPr>
          <w:rtl/>
        </w:rPr>
        <w:t>بر ضد امت اسلامى</w:t>
      </w:r>
      <w:r w:rsidR="000F71B7" w:rsidRPr="00612B4F">
        <w:rPr>
          <w:rtl/>
        </w:rPr>
        <w:t xml:space="preserve"> آن را </w:t>
      </w:r>
      <w:r w:rsidRPr="00612B4F">
        <w:rPr>
          <w:rtl/>
        </w:rPr>
        <w:t>ب</w:t>
      </w:r>
      <w:r w:rsidR="00AF2E6E" w:rsidRPr="00612B4F">
        <w:rPr>
          <w:rtl/>
        </w:rPr>
        <w:t>ک</w:t>
      </w:r>
      <w:r w:rsidRPr="00612B4F">
        <w:rPr>
          <w:rtl/>
        </w:rPr>
        <w:t>ار گ</w:t>
      </w:r>
      <w:r w:rsidR="00AF2E6E" w:rsidRPr="00612B4F">
        <w:rPr>
          <w:rtl/>
        </w:rPr>
        <w:t>ی</w:t>
      </w:r>
      <w:r w:rsidRPr="00612B4F">
        <w:rPr>
          <w:rtl/>
        </w:rPr>
        <w:t xml:space="preserve">رند، در بعضى از </w:t>
      </w:r>
      <w:r w:rsidR="00AF2E6E" w:rsidRPr="00612B4F">
        <w:rPr>
          <w:rtl/>
        </w:rPr>
        <w:t>ک</w:t>
      </w:r>
      <w:r w:rsidRPr="00612B4F">
        <w:rPr>
          <w:rtl/>
        </w:rPr>
        <w:t>تب ادب</w:t>
      </w:r>
      <w:r w:rsidR="00AF2E6E" w:rsidRPr="00612B4F">
        <w:rPr>
          <w:rtl/>
        </w:rPr>
        <w:t>ی</w:t>
      </w:r>
      <w:r w:rsidRPr="00612B4F">
        <w:rPr>
          <w:rtl/>
        </w:rPr>
        <w:t>ات تصو</w:t>
      </w:r>
      <w:r w:rsidR="00AF2E6E" w:rsidRPr="00612B4F">
        <w:rPr>
          <w:rtl/>
        </w:rPr>
        <w:t>ی</w:t>
      </w:r>
      <w:r w:rsidRPr="00612B4F">
        <w:rPr>
          <w:rtl/>
        </w:rPr>
        <w:t>رهاى بس</w:t>
      </w:r>
      <w:r w:rsidR="00AF2E6E" w:rsidRPr="00612B4F">
        <w:rPr>
          <w:rtl/>
        </w:rPr>
        <w:t>ی</w:t>
      </w:r>
      <w:r w:rsidRPr="00612B4F">
        <w:rPr>
          <w:rtl/>
        </w:rPr>
        <w:t>ار مبالغه</w:t>
      </w:r>
      <w:r w:rsidR="004235C6">
        <w:rPr>
          <w:rFonts w:hint="cs"/>
          <w:rtl/>
        </w:rPr>
        <w:t>‌</w:t>
      </w:r>
      <w:r w:rsidRPr="00612B4F">
        <w:rPr>
          <w:rtl/>
        </w:rPr>
        <w:t>آم</w:t>
      </w:r>
      <w:r w:rsidR="00AF2E6E" w:rsidRPr="00612B4F">
        <w:rPr>
          <w:rtl/>
        </w:rPr>
        <w:t>ی</w:t>
      </w:r>
      <w:r w:rsidRPr="00612B4F">
        <w:rPr>
          <w:rtl/>
        </w:rPr>
        <w:t>زى از طرف ش</w:t>
      </w:r>
      <w:r w:rsidR="00AF2E6E" w:rsidRPr="00612B4F">
        <w:rPr>
          <w:rtl/>
        </w:rPr>
        <w:t>ی</w:t>
      </w:r>
      <w:r w:rsidRPr="00612B4F">
        <w:rPr>
          <w:rtl/>
        </w:rPr>
        <w:t>ع</w:t>
      </w:r>
      <w:r w:rsidR="00AF2E6E" w:rsidRPr="00612B4F">
        <w:rPr>
          <w:rtl/>
        </w:rPr>
        <w:t>ی</w:t>
      </w:r>
      <w:r w:rsidRPr="00612B4F">
        <w:rPr>
          <w:rtl/>
        </w:rPr>
        <w:t>ان راجع به اهل ب</w:t>
      </w:r>
      <w:r w:rsidR="00AF2E6E" w:rsidRPr="00612B4F">
        <w:rPr>
          <w:rtl/>
        </w:rPr>
        <w:t>ی</w:t>
      </w:r>
      <w:r w:rsidRPr="00612B4F">
        <w:rPr>
          <w:rtl/>
        </w:rPr>
        <w:t>ت و</w:t>
      </w:r>
      <w:r w:rsidRPr="00612B4F">
        <w:rPr>
          <w:rFonts w:hint="cs"/>
          <w:rtl/>
        </w:rPr>
        <w:t xml:space="preserve"> </w:t>
      </w:r>
      <w:r w:rsidRPr="00612B4F">
        <w:rPr>
          <w:rtl/>
        </w:rPr>
        <w:t>مش</w:t>
      </w:r>
      <w:r w:rsidR="00AF2E6E" w:rsidRPr="00612B4F">
        <w:rPr>
          <w:rtl/>
        </w:rPr>
        <w:t>ک</w:t>
      </w:r>
      <w:r w:rsidRPr="00612B4F">
        <w:rPr>
          <w:rtl/>
        </w:rPr>
        <w:t>لاتشان شده است، و</w:t>
      </w:r>
      <w:r w:rsidRPr="00612B4F">
        <w:rPr>
          <w:rFonts w:hint="cs"/>
          <w:rtl/>
        </w:rPr>
        <w:t xml:space="preserve"> </w:t>
      </w:r>
      <w:r w:rsidRPr="00612B4F">
        <w:rPr>
          <w:rtl/>
        </w:rPr>
        <w:t>مبلغان و پرده</w:t>
      </w:r>
      <w:r w:rsidR="004235C6">
        <w:rPr>
          <w:rFonts w:hint="cs"/>
          <w:rtl/>
        </w:rPr>
        <w:t>‌</w:t>
      </w:r>
      <w:r w:rsidRPr="00612B4F">
        <w:rPr>
          <w:rtl/>
        </w:rPr>
        <w:t>داران تش</w:t>
      </w:r>
      <w:r w:rsidR="00AF2E6E" w:rsidRPr="00612B4F">
        <w:rPr>
          <w:rtl/>
        </w:rPr>
        <w:t>ی</w:t>
      </w:r>
      <w:r w:rsidRPr="00612B4F">
        <w:rPr>
          <w:rtl/>
        </w:rPr>
        <w:t>ع در زم</w:t>
      </w:r>
      <w:r w:rsidR="00AF2E6E" w:rsidRPr="00612B4F">
        <w:rPr>
          <w:rtl/>
        </w:rPr>
        <w:t>ی</w:t>
      </w:r>
      <w:r w:rsidRPr="00612B4F">
        <w:rPr>
          <w:rtl/>
        </w:rPr>
        <w:t>نه نشر خرافات و</w:t>
      </w:r>
      <w:r w:rsidRPr="00612B4F">
        <w:rPr>
          <w:rFonts w:hint="cs"/>
          <w:rtl/>
        </w:rPr>
        <w:t xml:space="preserve"> </w:t>
      </w:r>
      <w:r w:rsidRPr="00612B4F">
        <w:rPr>
          <w:rtl/>
        </w:rPr>
        <w:t>افسانه</w:t>
      </w:r>
      <w:r w:rsidRPr="00612B4F">
        <w:rPr>
          <w:rFonts w:hint="cs"/>
          <w:rtl/>
        </w:rPr>
        <w:t>‌</w:t>
      </w:r>
      <w:r w:rsidRPr="00612B4F">
        <w:rPr>
          <w:rtl/>
        </w:rPr>
        <w:t>ها در لباس داستان و</w:t>
      </w:r>
      <w:r w:rsidRPr="00612B4F">
        <w:rPr>
          <w:rFonts w:hint="cs"/>
          <w:rtl/>
        </w:rPr>
        <w:t xml:space="preserve"> </w:t>
      </w:r>
      <w:r w:rsidRPr="00612B4F">
        <w:rPr>
          <w:rtl/>
        </w:rPr>
        <w:t>قصه و</w:t>
      </w:r>
      <w:r w:rsidRPr="00612B4F">
        <w:rPr>
          <w:rFonts w:hint="cs"/>
          <w:rtl/>
        </w:rPr>
        <w:t xml:space="preserve"> </w:t>
      </w:r>
      <w:r w:rsidRPr="00612B4F">
        <w:rPr>
          <w:rtl/>
        </w:rPr>
        <w:t>روا</w:t>
      </w:r>
      <w:r w:rsidR="00AF2E6E" w:rsidRPr="00612B4F">
        <w:rPr>
          <w:rtl/>
        </w:rPr>
        <w:t>ی</w:t>
      </w:r>
      <w:r w:rsidRPr="00612B4F">
        <w:rPr>
          <w:rtl/>
        </w:rPr>
        <w:t xml:space="preserve">ت </w:t>
      </w:r>
      <w:r w:rsidR="00AF2E6E" w:rsidRPr="00612B4F">
        <w:rPr>
          <w:rtl/>
        </w:rPr>
        <w:t>ی</w:t>
      </w:r>
      <w:r w:rsidRPr="00612B4F">
        <w:rPr>
          <w:rtl/>
        </w:rPr>
        <w:t>ا بزبان خطبه و</w:t>
      </w:r>
      <w:r w:rsidRPr="00612B4F">
        <w:rPr>
          <w:rFonts w:hint="cs"/>
          <w:rtl/>
        </w:rPr>
        <w:t xml:space="preserve"> </w:t>
      </w:r>
      <w:r w:rsidRPr="00612B4F">
        <w:rPr>
          <w:rtl/>
        </w:rPr>
        <w:t>شعر راجع به ائمه چنان به افراط رفته و</w:t>
      </w:r>
      <w:r w:rsidRPr="00612B4F">
        <w:rPr>
          <w:rFonts w:hint="cs"/>
          <w:rtl/>
        </w:rPr>
        <w:t xml:space="preserve"> </w:t>
      </w:r>
      <w:r w:rsidRPr="00612B4F">
        <w:rPr>
          <w:rtl/>
        </w:rPr>
        <w:t>مبالغه نموده</w:t>
      </w:r>
      <w:r w:rsidR="006D7D8D" w:rsidRPr="00612B4F">
        <w:rPr>
          <w:rtl/>
        </w:rPr>
        <w:t xml:space="preserve">‌اند </w:t>
      </w:r>
      <w:r w:rsidR="00AF2E6E" w:rsidRPr="00612B4F">
        <w:rPr>
          <w:rtl/>
        </w:rPr>
        <w:t>ک</w:t>
      </w:r>
      <w:r w:rsidRPr="00612B4F">
        <w:rPr>
          <w:rtl/>
        </w:rPr>
        <w:t>ه باورهاى آنها به توح</w:t>
      </w:r>
      <w:r w:rsidR="00AF2E6E" w:rsidRPr="00612B4F">
        <w:rPr>
          <w:rtl/>
        </w:rPr>
        <w:t>ی</w:t>
      </w:r>
      <w:r w:rsidRPr="00612B4F">
        <w:rPr>
          <w:rtl/>
        </w:rPr>
        <w:t>د راست</w:t>
      </w:r>
      <w:r w:rsidR="00AF2E6E" w:rsidRPr="00612B4F">
        <w:rPr>
          <w:rtl/>
        </w:rPr>
        <w:t>ی</w:t>
      </w:r>
      <w:r w:rsidRPr="00612B4F">
        <w:rPr>
          <w:rtl/>
        </w:rPr>
        <w:t>ن خدشه وارد شده و</w:t>
      </w:r>
      <w:r w:rsidRPr="00612B4F">
        <w:rPr>
          <w:rFonts w:hint="cs"/>
          <w:rtl/>
        </w:rPr>
        <w:t xml:space="preserve"> </w:t>
      </w:r>
      <w:r w:rsidRPr="00612B4F">
        <w:rPr>
          <w:rtl/>
        </w:rPr>
        <w:t>ائمه را اربابى غ</w:t>
      </w:r>
      <w:r w:rsidR="00AF2E6E" w:rsidRPr="00612B4F">
        <w:rPr>
          <w:rtl/>
        </w:rPr>
        <w:t>ی</w:t>
      </w:r>
      <w:r w:rsidRPr="00612B4F">
        <w:rPr>
          <w:rtl/>
        </w:rPr>
        <w:t>ر از رب العالم</w:t>
      </w:r>
      <w:r w:rsidR="00AF2E6E" w:rsidRPr="00612B4F">
        <w:rPr>
          <w:rtl/>
        </w:rPr>
        <w:t>ی</w:t>
      </w:r>
      <w:r w:rsidRPr="00612B4F">
        <w:rPr>
          <w:rtl/>
        </w:rPr>
        <w:t>ن گرفته</w:t>
      </w:r>
      <w:r w:rsidR="00E927B8" w:rsidRPr="00612B4F">
        <w:rPr>
          <w:rtl/>
        </w:rPr>
        <w:t>‌اند،</w:t>
      </w:r>
      <w:r w:rsidRPr="00612B4F">
        <w:rPr>
          <w:rtl/>
        </w:rPr>
        <w:t xml:space="preserve"> </w:t>
      </w:r>
      <w:r w:rsidR="00AF2E6E" w:rsidRPr="00612B4F">
        <w:rPr>
          <w:rtl/>
        </w:rPr>
        <w:t>ک</w:t>
      </w:r>
      <w:r w:rsidRPr="00612B4F">
        <w:rPr>
          <w:rtl/>
        </w:rPr>
        <w:t xml:space="preserve">ه مراجعه به فهرست اصول </w:t>
      </w:r>
      <w:r w:rsidR="00AF2E6E" w:rsidRPr="00612B4F">
        <w:rPr>
          <w:rtl/>
        </w:rPr>
        <w:t>ک</w:t>
      </w:r>
      <w:r w:rsidRPr="00612B4F">
        <w:rPr>
          <w:rtl/>
        </w:rPr>
        <w:t>افى فقط بعنوان مثال براى اثبات مدعاء ما بسنده م</w:t>
      </w:r>
      <w:r w:rsidR="00AF2E6E" w:rsidRPr="00612B4F">
        <w:rPr>
          <w:rtl/>
        </w:rPr>
        <w:t>ی</w:t>
      </w:r>
      <w:r w:rsidR="004235C6">
        <w:rPr>
          <w:rFonts w:hint="cs"/>
          <w:rtl/>
        </w:rPr>
        <w:t>‌</w:t>
      </w:r>
      <w:r w:rsidRPr="00612B4F">
        <w:rPr>
          <w:rtl/>
        </w:rPr>
        <w:t>نما</w:t>
      </w:r>
      <w:r w:rsidR="00AF2E6E" w:rsidRPr="00612B4F">
        <w:rPr>
          <w:rtl/>
        </w:rPr>
        <w:t>ی</w:t>
      </w:r>
      <w:r w:rsidRPr="00612B4F">
        <w:rPr>
          <w:rtl/>
        </w:rPr>
        <w:t xml:space="preserve">د. </w:t>
      </w:r>
    </w:p>
    <w:p w:rsidR="00C363C7" w:rsidRPr="00FD35AF" w:rsidRDefault="00C363C7" w:rsidP="004235C6">
      <w:pPr>
        <w:pStyle w:val="a9"/>
        <w:rPr>
          <w:rFonts w:cs="B Zar"/>
          <w:rtl/>
        </w:rPr>
      </w:pPr>
      <w:r w:rsidRPr="004235C6">
        <w:rPr>
          <w:rtl/>
        </w:rPr>
        <w:t>آقاى محمد س</w:t>
      </w:r>
      <w:r w:rsidR="00AF2E6E" w:rsidRPr="004235C6">
        <w:rPr>
          <w:rtl/>
        </w:rPr>
        <w:t>ی</w:t>
      </w:r>
      <w:r w:rsidRPr="004235C6">
        <w:rPr>
          <w:rtl/>
        </w:rPr>
        <w:t xml:space="preserve">د </w:t>
      </w:r>
      <w:r w:rsidR="00AF2E6E" w:rsidRPr="004235C6">
        <w:rPr>
          <w:rtl/>
        </w:rPr>
        <w:t>کی</w:t>
      </w:r>
      <w:r w:rsidRPr="004235C6">
        <w:rPr>
          <w:rtl/>
        </w:rPr>
        <w:t>لانى</w:t>
      </w:r>
      <w:r w:rsidR="00CE2A51" w:rsidRPr="004235C6">
        <w:rPr>
          <w:rtl/>
        </w:rPr>
        <w:t xml:space="preserve"> می‌گوید</w:t>
      </w:r>
      <w:r w:rsidRPr="004235C6">
        <w:rPr>
          <w:rtl/>
        </w:rPr>
        <w:t>:</w:t>
      </w:r>
    </w:p>
    <w:p w:rsidR="00C363C7" w:rsidRPr="00FD35AF" w:rsidRDefault="00C363C7" w:rsidP="004235C6">
      <w:pPr>
        <w:pStyle w:val="a9"/>
        <w:rPr>
          <w:rFonts w:cs="B Zar"/>
          <w:rtl/>
        </w:rPr>
      </w:pPr>
      <w:r w:rsidRPr="004235C6">
        <w:rPr>
          <w:rtl/>
        </w:rPr>
        <w:t>ش</w:t>
      </w:r>
      <w:r w:rsidR="00AF2E6E" w:rsidRPr="004235C6">
        <w:rPr>
          <w:rtl/>
        </w:rPr>
        <w:t>ی</w:t>
      </w:r>
      <w:r w:rsidRPr="004235C6">
        <w:rPr>
          <w:rtl/>
        </w:rPr>
        <w:t>ع</w:t>
      </w:r>
      <w:r w:rsidR="00AF2E6E" w:rsidRPr="004235C6">
        <w:rPr>
          <w:rtl/>
        </w:rPr>
        <w:t>ی</w:t>
      </w:r>
      <w:r w:rsidRPr="004235C6">
        <w:rPr>
          <w:rtl/>
        </w:rPr>
        <w:t>ان نوعى از ادب</w:t>
      </w:r>
      <w:r w:rsidR="00AF2E6E" w:rsidRPr="004235C6">
        <w:rPr>
          <w:rtl/>
        </w:rPr>
        <w:t>ی</w:t>
      </w:r>
      <w:r w:rsidRPr="004235C6">
        <w:rPr>
          <w:rtl/>
        </w:rPr>
        <w:t>ات ساخته</w:t>
      </w:r>
      <w:r w:rsidR="006D7D8D" w:rsidRPr="004235C6">
        <w:rPr>
          <w:rtl/>
        </w:rPr>
        <w:t xml:space="preserve">‌اند </w:t>
      </w:r>
      <w:r w:rsidR="00AF2E6E" w:rsidRPr="004235C6">
        <w:rPr>
          <w:rtl/>
        </w:rPr>
        <w:t>ک</w:t>
      </w:r>
      <w:r w:rsidRPr="004235C6">
        <w:rPr>
          <w:rtl/>
        </w:rPr>
        <w:t>ه سبب عقب</w:t>
      </w:r>
      <w:r w:rsidR="004235C6">
        <w:rPr>
          <w:rFonts w:hint="cs"/>
          <w:rtl/>
        </w:rPr>
        <w:t>‌</w:t>
      </w:r>
      <w:r w:rsidRPr="004235C6">
        <w:rPr>
          <w:rtl/>
        </w:rPr>
        <w:t xml:space="preserve">افتادگى و انحطاط مسلمانان شده است و وهابى‌ها فقط توانستند </w:t>
      </w:r>
      <w:r w:rsidR="00AF2E6E" w:rsidRPr="004235C6">
        <w:rPr>
          <w:rtl/>
        </w:rPr>
        <w:t>ک</w:t>
      </w:r>
      <w:r w:rsidRPr="004235C6">
        <w:rPr>
          <w:rtl/>
        </w:rPr>
        <w:t>ه بر بس</w:t>
      </w:r>
      <w:r w:rsidR="00AF2E6E" w:rsidRPr="004235C6">
        <w:rPr>
          <w:rtl/>
        </w:rPr>
        <w:t>ی</w:t>
      </w:r>
      <w:r w:rsidRPr="004235C6">
        <w:rPr>
          <w:rtl/>
        </w:rPr>
        <w:t>ارى از ا</w:t>
      </w:r>
      <w:r w:rsidR="00AF2E6E" w:rsidRPr="004235C6">
        <w:rPr>
          <w:rtl/>
        </w:rPr>
        <w:t>ی</w:t>
      </w:r>
      <w:r w:rsidRPr="004235C6">
        <w:rPr>
          <w:rtl/>
        </w:rPr>
        <w:t xml:space="preserve">ن خرافات در داخل </w:t>
      </w:r>
      <w:r w:rsidR="00AF2E6E" w:rsidRPr="004235C6">
        <w:rPr>
          <w:rtl/>
        </w:rPr>
        <w:t>ک</w:t>
      </w:r>
      <w:r w:rsidRPr="004235C6">
        <w:rPr>
          <w:rtl/>
        </w:rPr>
        <w:t>شور خود فائق آ</w:t>
      </w:r>
      <w:r w:rsidR="00AF2E6E" w:rsidRPr="004235C6">
        <w:rPr>
          <w:rtl/>
        </w:rPr>
        <w:t>ی</w:t>
      </w:r>
      <w:r w:rsidRPr="004235C6">
        <w:rPr>
          <w:rtl/>
        </w:rPr>
        <w:t>ند، اما در بق</w:t>
      </w:r>
      <w:r w:rsidR="00AF2E6E" w:rsidRPr="004235C6">
        <w:rPr>
          <w:rtl/>
        </w:rPr>
        <w:t>ی</w:t>
      </w:r>
      <w:r w:rsidR="00835A14" w:rsidRPr="004235C6">
        <w:rPr>
          <w:rtl/>
        </w:rPr>
        <w:t>ۀ</w:t>
      </w:r>
      <w:r w:rsidRPr="004235C6">
        <w:rPr>
          <w:rtl/>
        </w:rPr>
        <w:t xml:space="preserve"> شهرهاى اسلامى حتى در م</w:t>
      </w:r>
      <w:r w:rsidR="00AF2E6E" w:rsidRPr="004235C6">
        <w:rPr>
          <w:rtl/>
        </w:rPr>
        <w:t>ی</w:t>
      </w:r>
      <w:r w:rsidRPr="004235C6">
        <w:rPr>
          <w:rtl/>
        </w:rPr>
        <w:t>ان تحص</w:t>
      </w:r>
      <w:r w:rsidR="00AF2E6E" w:rsidRPr="004235C6">
        <w:rPr>
          <w:rtl/>
        </w:rPr>
        <w:t>ی</w:t>
      </w:r>
      <w:r w:rsidRPr="004235C6">
        <w:rPr>
          <w:rtl/>
        </w:rPr>
        <w:t>ل</w:t>
      </w:r>
      <w:r w:rsidR="004235C6">
        <w:rPr>
          <w:rFonts w:hint="cs"/>
          <w:rtl/>
        </w:rPr>
        <w:t>‌</w:t>
      </w:r>
      <w:r w:rsidR="00AF2E6E" w:rsidRPr="004235C6">
        <w:rPr>
          <w:rtl/>
        </w:rPr>
        <w:t>ک</w:t>
      </w:r>
      <w:r w:rsidRPr="004235C6">
        <w:rPr>
          <w:rtl/>
        </w:rPr>
        <w:t>ردگان وضع</w:t>
      </w:r>
      <w:r w:rsidR="00AF2E6E" w:rsidRPr="004235C6">
        <w:rPr>
          <w:rtl/>
        </w:rPr>
        <w:t>ی</w:t>
      </w:r>
      <w:r w:rsidRPr="004235C6">
        <w:rPr>
          <w:rtl/>
        </w:rPr>
        <w:t>ت به همان منوال</w:t>
      </w:r>
      <w:r w:rsidR="006D7D8D" w:rsidRPr="004235C6">
        <w:rPr>
          <w:rtl/>
        </w:rPr>
        <w:t xml:space="preserve"> می‌باشد</w:t>
      </w:r>
      <w:r w:rsidRPr="004235C6">
        <w:rPr>
          <w:rFonts w:hint="cs"/>
          <w:vertAlign w:val="superscript"/>
          <w:rtl/>
        </w:rPr>
        <w:t>(</w:t>
      </w:r>
      <w:r w:rsidRPr="004235C6">
        <w:rPr>
          <w:vertAlign w:val="superscript"/>
          <w:rtl/>
        </w:rPr>
        <w:footnoteReference w:id="798"/>
      </w:r>
      <w:r w:rsidRPr="004235C6">
        <w:rPr>
          <w:rFonts w:hint="cs"/>
          <w:vertAlign w:val="superscript"/>
          <w:rtl/>
        </w:rPr>
        <w:t>)</w:t>
      </w:r>
      <w:r w:rsidRPr="004235C6">
        <w:rPr>
          <w:rFonts w:hint="cs"/>
          <w:rtl/>
        </w:rPr>
        <w:t>.</w:t>
      </w:r>
    </w:p>
    <w:p w:rsidR="00C363C7" w:rsidRPr="00FD35AF" w:rsidRDefault="00C363C7" w:rsidP="004235C6">
      <w:pPr>
        <w:pStyle w:val="a9"/>
        <w:rPr>
          <w:rFonts w:cs="B Zar"/>
          <w:rtl/>
        </w:rPr>
      </w:pPr>
      <w:r w:rsidRPr="004235C6">
        <w:rPr>
          <w:rtl/>
        </w:rPr>
        <w:t>و</w:t>
      </w:r>
      <w:r w:rsidRPr="004235C6">
        <w:rPr>
          <w:rFonts w:hint="cs"/>
          <w:rtl/>
        </w:rPr>
        <w:t xml:space="preserve"> </w:t>
      </w:r>
      <w:r w:rsidRPr="004235C6">
        <w:rPr>
          <w:rtl/>
        </w:rPr>
        <w:t>صدها قص</w:t>
      </w:r>
      <w:r w:rsidR="00AF2E6E" w:rsidRPr="004235C6">
        <w:rPr>
          <w:rtl/>
        </w:rPr>
        <w:t>ی</w:t>
      </w:r>
      <w:r w:rsidRPr="004235C6">
        <w:rPr>
          <w:rtl/>
        </w:rPr>
        <w:t>ده به عربى و</w:t>
      </w:r>
      <w:r w:rsidRPr="004235C6">
        <w:rPr>
          <w:rFonts w:hint="cs"/>
          <w:rtl/>
        </w:rPr>
        <w:t xml:space="preserve"> </w:t>
      </w:r>
      <w:r w:rsidRPr="004235C6">
        <w:rPr>
          <w:rtl/>
        </w:rPr>
        <w:t xml:space="preserve">فارسى </w:t>
      </w:r>
      <w:r w:rsidR="00AF2E6E" w:rsidRPr="004235C6">
        <w:rPr>
          <w:rtl/>
        </w:rPr>
        <w:t>ک</w:t>
      </w:r>
      <w:r w:rsidRPr="004235C6">
        <w:rPr>
          <w:rtl/>
        </w:rPr>
        <w:t>ه على</w:t>
      </w:r>
      <w:r w:rsidR="00E927B8" w:rsidRPr="004235C6">
        <w:rPr>
          <w:rFonts w:cs="CTraditional Arabic"/>
          <w:rtl/>
        </w:rPr>
        <w:t>س</w:t>
      </w:r>
      <w:r w:rsidRPr="004235C6">
        <w:rPr>
          <w:rFonts w:hint="cs"/>
          <w:rtl/>
        </w:rPr>
        <w:t xml:space="preserve"> </w:t>
      </w:r>
      <w:r w:rsidRPr="004235C6">
        <w:rPr>
          <w:rtl/>
        </w:rPr>
        <w:t>را ب</w:t>
      </w:r>
      <w:r w:rsidR="004235C6">
        <w:rPr>
          <w:rFonts w:hint="cs"/>
          <w:rtl/>
        </w:rPr>
        <w:t xml:space="preserve">ه </w:t>
      </w:r>
      <w:r w:rsidRPr="004235C6">
        <w:rPr>
          <w:rtl/>
        </w:rPr>
        <w:t>مثاب</w:t>
      </w:r>
      <w:r w:rsidR="00835A14" w:rsidRPr="004235C6">
        <w:rPr>
          <w:rtl/>
        </w:rPr>
        <w:t>ۀ</w:t>
      </w:r>
      <w:r w:rsidRPr="004235C6">
        <w:rPr>
          <w:rtl/>
        </w:rPr>
        <w:t xml:space="preserve"> خدا قرار داده</w:t>
      </w:r>
      <w:r w:rsidR="006D7D8D" w:rsidRPr="004235C6">
        <w:rPr>
          <w:rtl/>
        </w:rPr>
        <w:t xml:space="preserve">‌اند </w:t>
      </w:r>
      <w:r w:rsidRPr="004235C6">
        <w:rPr>
          <w:rtl/>
        </w:rPr>
        <w:t>شاهد و</w:t>
      </w:r>
      <w:r w:rsidRPr="004235C6">
        <w:rPr>
          <w:rFonts w:hint="cs"/>
          <w:rtl/>
        </w:rPr>
        <w:t xml:space="preserve"> </w:t>
      </w:r>
      <w:r w:rsidRPr="004235C6">
        <w:rPr>
          <w:rtl/>
        </w:rPr>
        <w:t>دل</w:t>
      </w:r>
      <w:r w:rsidR="00AF2E6E" w:rsidRPr="004235C6">
        <w:rPr>
          <w:rtl/>
        </w:rPr>
        <w:t>ی</w:t>
      </w:r>
      <w:r w:rsidRPr="004235C6">
        <w:rPr>
          <w:rtl/>
        </w:rPr>
        <w:t>ل ما بر ا</w:t>
      </w:r>
      <w:r w:rsidR="00AF2E6E" w:rsidRPr="004235C6">
        <w:rPr>
          <w:rtl/>
        </w:rPr>
        <w:t>ی</w:t>
      </w:r>
      <w:r w:rsidRPr="004235C6">
        <w:rPr>
          <w:rtl/>
        </w:rPr>
        <w:t>ن مدعا</w:t>
      </w:r>
      <w:r w:rsidR="006D7D8D" w:rsidRPr="004235C6">
        <w:rPr>
          <w:rtl/>
        </w:rPr>
        <w:t xml:space="preserve"> می‌باشد</w:t>
      </w:r>
      <w:r w:rsidRPr="004235C6">
        <w:rPr>
          <w:rFonts w:hint="cs"/>
          <w:rtl/>
        </w:rPr>
        <w:t>.</w:t>
      </w:r>
    </w:p>
    <w:p w:rsidR="00C363C7" w:rsidRDefault="00C363C7" w:rsidP="004235C6">
      <w:pPr>
        <w:pStyle w:val="a9"/>
        <w:rPr>
          <w:rtl/>
        </w:rPr>
      </w:pPr>
      <w:r w:rsidRPr="004235C6">
        <w:rPr>
          <w:rtl/>
        </w:rPr>
        <w:t>و</w:t>
      </w:r>
      <w:r w:rsidRPr="004235C6">
        <w:rPr>
          <w:rFonts w:hint="cs"/>
          <w:rtl/>
        </w:rPr>
        <w:t xml:space="preserve"> </w:t>
      </w:r>
      <w:r w:rsidRPr="004235C6">
        <w:rPr>
          <w:rtl/>
        </w:rPr>
        <w:t>از سلاح ادب</w:t>
      </w:r>
      <w:r w:rsidR="00AF2E6E" w:rsidRPr="004235C6">
        <w:rPr>
          <w:rtl/>
        </w:rPr>
        <w:t>ی</w:t>
      </w:r>
      <w:r w:rsidRPr="004235C6">
        <w:rPr>
          <w:rtl/>
        </w:rPr>
        <w:t>ات وس</w:t>
      </w:r>
      <w:r w:rsidR="00AF2E6E" w:rsidRPr="004235C6">
        <w:rPr>
          <w:rtl/>
        </w:rPr>
        <w:t>ی</w:t>
      </w:r>
      <w:r w:rsidRPr="004235C6">
        <w:rPr>
          <w:rtl/>
        </w:rPr>
        <w:t>له</w:t>
      </w:r>
      <w:r w:rsidRPr="004235C6">
        <w:rPr>
          <w:rFonts w:hint="cs"/>
          <w:rtl/>
        </w:rPr>
        <w:t>‌</w:t>
      </w:r>
      <w:r w:rsidRPr="004235C6">
        <w:rPr>
          <w:rtl/>
        </w:rPr>
        <w:t>اى براى انتقاد از امت اسلامى و</w:t>
      </w:r>
      <w:r w:rsidRPr="004235C6">
        <w:rPr>
          <w:rFonts w:hint="cs"/>
          <w:rtl/>
        </w:rPr>
        <w:t xml:space="preserve"> </w:t>
      </w:r>
      <w:r w:rsidRPr="004235C6">
        <w:rPr>
          <w:rtl/>
        </w:rPr>
        <w:t>بدنام</w:t>
      </w:r>
      <w:r w:rsidR="004235C6">
        <w:rPr>
          <w:rFonts w:hint="cs"/>
          <w:rtl/>
        </w:rPr>
        <w:t>‌</w:t>
      </w:r>
      <w:r w:rsidR="00AF2E6E" w:rsidRPr="004235C6">
        <w:rPr>
          <w:rtl/>
        </w:rPr>
        <w:t>ک</w:t>
      </w:r>
      <w:r w:rsidRPr="004235C6">
        <w:rPr>
          <w:rtl/>
        </w:rPr>
        <w:t>ردن خلفاء آن و</w:t>
      </w:r>
      <w:r w:rsidRPr="004235C6">
        <w:rPr>
          <w:rFonts w:hint="cs"/>
          <w:rtl/>
        </w:rPr>
        <w:t xml:space="preserve"> </w:t>
      </w:r>
      <w:r w:rsidRPr="004235C6">
        <w:rPr>
          <w:rtl/>
        </w:rPr>
        <w:t>تحر</w:t>
      </w:r>
      <w:r w:rsidR="00AF2E6E" w:rsidRPr="004235C6">
        <w:rPr>
          <w:rtl/>
        </w:rPr>
        <w:t>ی</w:t>
      </w:r>
      <w:r w:rsidRPr="004235C6">
        <w:rPr>
          <w:rtl/>
        </w:rPr>
        <w:t>ف تصو</w:t>
      </w:r>
      <w:r w:rsidR="00AF2E6E" w:rsidRPr="004235C6">
        <w:rPr>
          <w:rtl/>
        </w:rPr>
        <w:t>ی</w:t>
      </w:r>
      <w:r w:rsidRPr="004235C6">
        <w:rPr>
          <w:rtl/>
        </w:rPr>
        <w:t>ر جامعه مسلمانان استفاده نموده</w:t>
      </w:r>
      <w:r w:rsidR="00E927B8" w:rsidRPr="004235C6">
        <w:rPr>
          <w:rtl/>
        </w:rPr>
        <w:t>‌اند،</w:t>
      </w:r>
      <w:r w:rsidRPr="004235C6">
        <w:rPr>
          <w:rtl/>
        </w:rPr>
        <w:t xml:space="preserve"> مثلا در جانب انحراف جامعه چنان مبالغه نموده </w:t>
      </w:r>
      <w:r w:rsidR="00AF2E6E" w:rsidRPr="004235C6">
        <w:rPr>
          <w:rtl/>
        </w:rPr>
        <w:t>ک</w:t>
      </w:r>
      <w:r w:rsidRPr="004235C6">
        <w:rPr>
          <w:rtl/>
        </w:rPr>
        <w:t>ه خل</w:t>
      </w:r>
      <w:r w:rsidR="00AF2E6E" w:rsidRPr="004235C6">
        <w:rPr>
          <w:rtl/>
        </w:rPr>
        <w:t>ی</w:t>
      </w:r>
      <w:r w:rsidRPr="004235C6">
        <w:rPr>
          <w:rtl/>
        </w:rPr>
        <w:t>فه</w:t>
      </w:r>
      <w:r w:rsidRPr="004235C6">
        <w:rPr>
          <w:rFonts w:hint="cs"/>
          <w:rtl/>
        </w:rPr>
        <w:t>‌</w:t>
      </w:r>
      <w:r w:rsidRPr="004235C6">
        <w:rPr>
          <w:rtl/>
        </w:rPr>
        <w:t>اى چون هارون الرش</w:t>
      </w:r>
      <w:r w:rsidR="00AF2E6E" w:rsidRPr="004235C6">
        <w:rPr>
          <w:rtl/>
        </w:rPr>
        <w:t>ی</w:t>
      </w:r>
      <w:r w:rsidRPr="004235C6">
        <w:rPr>
          <w:rtl/>
        </w:rPr>
        <w:t xml:space="preserve">د را </w:t>
      </w:r>
      <w:r w:rsidR="00AF2E6E" w:rsidRPr="004235C6">
        <w:rPr>
          <w:rtl/>
        </w:rPr>
        <w:t>ک</w:t>
      </w:r>
      <w:r w:rsidRPr="004235C6">
        <w:rPr>
          <w:rtl/>
        </w:rPr>
        <w:t xml:space="preserve">ه </w:t>
      </w:r>
      <w:r w:rsidR="00AF2E6E" w:rsidRPr="004235C6">
        <w:rPr>
          <w:rtl/>
        </w:rPr>
        <w:t>یک</w:t>
      </w:r>
      <w:r w:rsidRPr="004235C6">
        <w:rPr>
          <w:rtl/>
        </w:rPr>
        <w:t xml:space="preserve"> سال حج م</w:t>
      </w:r>
      <w:r w:rsidR="00AF2E6E" w:rsidRPr="004235C6">
        <w:rPr>
          <w:rtl/>
        </w:rPr>
        <w:t>ی</w:t>
      </w:r>
      <w:r w:rsidR="004235C6">
        <w:rPr>
          <w:rFonts w:hint="cs"/>
          <w:rtl/>
        </w:rPr>
        <w:t>‌</w:t>
      </w:r>
      <w:r w:rsidRPr="004235C6">
        <w:rPr>
          <w:rtl/>
        </w:rPr>
        <w:t>رفت و</w:t>
      </w:r>
      <w:r w:rsidRPr="004235C6">
        <w:rPr>
          <w:rFonts w:hint="cs"/>
          <w:rtl/>
        </w:rPr>
        <w:t xml:space="preserve"> </w:t>
      </w:r>
      <w:r w:rsidR="00AF2E6E" w:rsidRPr="004235C6">
        <w:rPr>
          <w:rtl/>
        </w:rPr>
        <w:t>یک</w:t>
      </w:r>
      <w:r w:rsidRPr="004235C6">
        <w:rPr>
          <w:rtl/>
        </w:rPr>
        <w:t xml:space="preserve"> سال به جهاد</w:t>
      </w:r>
      <w:r w:rsidRPr="004235C6">
        <w:rPr>
          <w:rFonts w:hint="cs"/>
          <w:rtl/>
        </w:rPr>
        <w:t>،</w:t>
      </w:r>
      <w:r w:rsidRPr="004235C6">
        <w:rPr>
          <w:rtl/>
        </w:rPr>
        <w:t xml:space="preserve"> به ش</w:t>
      </w:r>
      <w:r w:rsidR="00AF2E6E" w:rsidRPr="004235C6">
        <w:rPr>
          <w:rtl/>
        </w:rPr>
        <w:t>ک</w:t>
      </w:r>
      <w:r w:rsidRPr="004235C6">
        <w:rPr>
          <w:rtl/>
        </w:rPr>
        <w:t>لى منحرف و</w:t>
      </w:r>
      <w:r w:rsidRPr="004235C6">
        <w:rPr>
          <w:rFonts w:hint="cs"/>
          <w:rtl/>
        </w:rPr>
        <w:t xml:space="preserve"> </w:t>
      </w:r>
      <w:r w:rsidRPr="004235C6">
        <w:rPr>
          <w:rtl/>
        </w:rPr>
        <w:t>بس</w:t>
      </w:r>
      <w:r w:rsidR="00AF2E6E" w:rsidRPr="004235C6">
        <w:rPr>
          <w:rtl/>
        </w:rPr>
        <w:t>ی</w:t>
      </w:r>
      <w:r w:rsidRPr="004235C6">
        <w:rPr>
          <w:rtl/>
        </w:rPr>
        <w:t>ار زشت ترس</w:t>
      </w:r>
      <w:r w:rsidR="00AF2E6E" w:rsidRPr="004235C6">
        <w:rPr>
          <w:rtl/>
        </w:rPr>
        <w:t>ی</w:t>
      </w:r>
      <w:r w:rsidRPr="004235C6">
        <w:rPr>
          <w:rtl/>
        </w:rPr>
        <w:t>م نموده</w:t>
      </w:r>
      <w:r w:rsidR="00E927B8" w:rsidRPr="004235C6">
        <w:rPr>
          <w:rtl/>
        </w:rPr>
        <w:t>‌اند،</w:t>
      </w:r>
      <w:r w:rsidRPr="004235C6">
        <w:rPr>
          <w:rtl/>
        </w:rPr>
        <w:t xml:space="preserve"> و</w:t>
      </w:r>
      <w:r w:rsidRPr="004235C6">
        <w:rPr>
          <w:rFonts w:hint="cs"/>
          <w:rtl/>
        </w:rPr>
        <w:t xml:space="preserve"> </w:t>
      </w:r>
      <w:r w:rsidRPr="004235C6">
        <w:rPr>
          <w:rtl/>
        </w:rPr>
        <w:t>در دن</w:t>
      </w:r>
      <w:r w:rsidR="00AF2E6E" w:rsidRPr="004235C6">
        <w:rPr>
          <w:rtl/>
        </w:rPr>
        <w:t>ی</w:t>
      </w:r>
      <w:r w:rsidRPr="004235C6">
        <w:rPr>
          <w:rtl/>
        </w:rPr>
        <w:t>اى ادب</w:t>
      </w:r>
      <w:r w:rsidR="00AF2E6E" w:rsidRPr="004235C6">
        <w:rPr>
          <w:rtl/>
        </w:rPr>
        <w:t>ی</w:t>
      </w:r>
      <w:r w:rsidRPr="004235C6">
        <w:rPr>
          <w:rtl/>
        </w:rPr>
        <w:t>ات و</w:t>
      </w:r>
      <w:r w:rsidRPr="004235C6">
        <w:rPr>
          <w:rFonts w:hint="cs"/>
          <w:rtl/>
        </w:rPr>
        <w:t xml:space="preserve"> </w:t>
      </w:r>
      <w:r w:rsidRPr="004235C6">
        <w:rPr>
          <w:rtl/>
        </w:rPr>
        <w:t>عاطفه و</w:t>
      </w:r>
      <w:r w:rsidRPr="004235C6">
        <w:rPr>
          <w:rFonts w:hint="cs"/>
          <w:rtl/>
        </w:rPr>
        <w:t xml:space="preserve"> </w:t>
      </w:r>
      <w:r w:rsidRPr="004235C6">
        <w:rPr>
          <w:rtl/>
        </w:rPr>
        <w:t>خ</w:t>
      </w:r>
      <w:r w:rsidR="00AF2E6E" w:rsidRPr="004235C6">
        <w:rPr>
          <w:rtl/>
        </w:rPr>
        <w:t>ی</w:t>
      </w:r>
      <w:r w:rsidRPr="004235C6">
        <w:rPr>
          <w:rtl/>
        </w:rPr>
        <w:t>ال پرد</w:t>
      </w:r>
      <w:r w:rsidR="00835A14" w:rsidRPr="004235C6">
        <w:rPr>
          <w:rtl/>
        </w:rPr>
        <w:t>ۀ</w:t>
      </w:r>
      <w:r w:rsidRPr="004235C6">
        <w:rPr>
          <w:rtl/>
        </w:rPr>
        <w:t xml:space="preserve"> تق</w:t>
      </w:r>
      <w:r w:rsidR="00AF2E6E" w:rsidRPr="004235C6">
        <w:rPr>
          <w:rtl/>
        </w:rPr>
        <w:t>ی</w:t>
      </w:r>
      <w:r w:rsidRPr="004235C6">
        <w:rPr>
          <w:rtl/>
        </w:rPr>
        <w:t>ه برداشته شده و</w:t>
      </w:r>
      <w:r w:rsidRPr="004235C6">
        <w:rPr>
          <w:rFonts w:hint="cs"/>
          <w:rtl/>
        </w:rPr>
        <w:t xml:space="preserve"> </w:t>
      </w:r>
      <w:r w:rsidRPr="004235C6">
        <w:rPr>
          <w:rtl/>
        </w:rPr>
        <w:t xml:space="preserve">تمام </w:t>
      </w:r>
      <w:r w:rsidR="00AF2E6E" w:rsidRPr="004235C6">
        <w:rPr>
          <w:rtl/>
        </w:rPr>
        <w:t>کی</w:t>
      </w:r>
      <w:r w:rsidRPr="004235C6">
        <w:rPr>
          <w:rtl/>
        </w:rPr>
        <w:t>نه</w:t>
      </w:r>
      <w:r w:rsidRPr="004235C6">
        <w:rPr>
          <w:rFonts w:hint="cs"/>
          <w:rtl/>
        </w:rPr>
        <w:t>‌</w:t>
      </w:r>
      <w:r w:rsidRPr="004235C6">
        <w:rPr>
          <w:rtl/>
        </w:rPr>
        <w:t>هاى خود</w:t>
      </w:r>
      <w:r w:rsidRPr="004235C6">
        <w:rPr>
          <w:rFonts w:hint="cs"/>
          <w:rtl/>
        </w:rPr>
        <w:t xml:space="preserve"> </w:t>
      </w:r>
      <w:r w:rsidRPr="004235C6">
        <w:rPr>
          <w:rtl/>
        </w:rPr>
        <w:t>را بر امت و</w:t>
      </w:r>
      <w:r w:rsidRPr="004235C6">
        <w:rPr>
          <w:rFonts w:hint="cs"/>
          <w:rtl/>
        </w:rPr>
        <w:t xml:space="preserve"> </w:t>
      </w:r>
      <w:r w:rsidRPr="004235C6">
        <w:rPr>
          <w:rtl/>
        </w:rPr>
        <w:t>خلفاء در</w:t>
      </w:r>
      <w:r w:rsidRPr="004235C6">
        <w:rPr>
          <w:rFonts w:hint="cs"/>
          <w:rtl/>
        </w:rPr>
        <w:t xml:space="preserve"> </w:t>
      </w:r>
      <w:r w:rsidRPr="004235C6">
        <w:rPr>
          <w:rtl/>
        </w:rPr>
        <w:t>قالب شعر و</w:t>
      </w:r>
      <w:r w:rsidRPr="004235C6">
        <w:rPr>
          <w:rFonts w:hint="cs"/>
          <w:rtl/>
        </w:rPr>
        <w:t xml:space="preserve"> </w:t>
      </w:r>
      <w:r w:rsidRPr="004235C6">
        <w:rPr>
          <w:rtl/>
        </w:rPr>
        <w:t>داستان و</w:t>
      </w:r>
      <w:r w:rsidRPr="004235C6">
        <w:rPr>
          <w:rFonts w:hint="cs"/>
          <w:rtl/>
        </w:rPr>
        <w:t xml:space="preserve"> </w:t>
      </w:r>
      <w:r w:rsidRPr="004235C6">
        <w:rPr>
          <w:rtl/>
        </w:rPr>
        <w:t>خطبه پ</w:t>
      </w:r>
      <w:r w:rsidR="00AF2E6E" w:rsidRPr="004235C6">
        <w:rPr>
          <w:rtl/>
        </w:rPr>
        <w:t>ی</w:t>
      </w:r>
      <w:r w:rsidRPr="004235C6">
        <w:rPr>
          <w:rtl/>
        </w:rPr>
        <w:t>اده نموده</w:t>
      </w:r>
      <w:r w:rsidR="00E927B8" w:rsidRPr="004235C6">
        <w:rPr>
          <w:rtl/>
        </w:rPr>
        <w:t>‌اند،</w:t>
      </w:r>
      <w:r w:rsidRPr="004235C6">
        <w:rPr>
          <w:rtl/>
        </w:rPr>
        <w:t xml:space="preserve"> و</w:t>
      </w:r>
      <w:r w:rsidRPr="004235C6">
        <w:rPr>
          <w:rFonts w:hint="cs"/>
          <w:rtl/>
        </w:rPr>
        <w:t xml:space="preserve"> </w:t>
      </w:r>
      <w:r w:rsidR="00AF2E6E" w:rsidRPr="004235C6">
        <w:rPr>
          <w:rtl/>
        </w:rPr>
        <w:t>ک</w:t>
      </w:r>
      <w:r w:rsidRPr="004235C6">
        <w:rPr>
          <w:rtl/>
        </w:rPr>
        <w:t xml:space="preserve">تاب </w:t>
      </w:r>
      <w:r w:rsidRPr="004235C6">
        <w:rPr>
          <w:rFonts w:hint="cs"/>
          <w:rtl/>
        </w:rPr>
        <w:t>«</w:t>
      </w:r>
      <w:r w:rsidRPr="004235C6">
        <w:rPr>
          <w:rtl/>
        </w:rPr>
        <w:t>ال</w:t>
      </w:r>
      <w:r w:rsidRPr="004235C6">
        <w:rPr>
          <w:rFonts w:hint="cs"/>
          <w:rtl/>
        </w:rPr>
        <w:t>أ</w:t>
      </w:r>
      <w:r w:rsidRPr="004235C6">
        <w:rPr>
          <w:rtl/>
        </w:rPr>
        <w:t>غانى</w:t>
      </w:r>
      <w:r w:rsidRPr="004235C6">
        <w:rPr>
          <w:rFonts w:hint="cs"/>
          <w:rtl/>
        </w:rPr>
        <w:t>»</w:t>
      </w:r>
      <w:r w:rsidRPr="004235C6">
        <w:rPr>
          <w:rtl/>
        </w:rPr>
        <w:t xml:space="preserve"> از ابوالفرج اصفهانى ش</w:t>
      </w:r>
      <w:r w:rsidR="00AF2E6E" w:rsidRPr="004235C6">
        <w:rPr>
          <w:rtl/>
        </w:rPr>
        <w:t>ی</w:t>
      </w:r>
      <w:r w:rsidRPr="004235C6">
        <w:rPr>
          <w:rtl/>
        </w:rPr>
        <w:t>عى رافضى در</w:t>
      </w:r>
      <w:r w:rsidR="00835A14" w:rsidRPr="004235C6">
        <w:rPr>
          <w:rtl/>
        </w:rPr>
        <w:t xml:space="preserve"> این مورد </w:t>
      </w:r>
      <w:r w:rsidRPr="004235C6">
        <w:rPr>
          <w:rtl/>
        </w:rPr>
        <w:t>بهتر</w:t>
      </w:r>
      <w:r w:rsidR="00AF2E6E" w:rsidRPr="004235C6">
        <w:rPr>
          <w:rtl/>
        </w:rPr>
        <w:t>ی</w:t>
      </w:r>
      <w:r w:rsidRPr="004235C6">
        <w:rPr>
          <w:rtl/>
        </w:rPr>
        <w:t>ن مثال است</w:t>
      </w:r>
      <w:r w:rsidRPr="004235C6">
        <w:rPr>
          <w:rFonts w:hint="cs"/>
          <w:rtl/>
        </w:rPr>
        <w:t>.</w:t>
      </w:r>
    </w:p>
    <w:p w:rsidR="00860615" w:rsidRDefault="00860615" w:rsidP="004235C6">
      <w:pPr>
        <w:pStyle w:val="a9"/>
        <w:rPr>
          <w:rtl/>
        </w:rPr>
      </w:pPr>
    </w:p>
    <w:p w:rsidR="00860615" w:rsidRPr="00FD35AF" w:rsidRDefault="00860615" w:rsidP="004235C6">
      <w:pPr>
        <w:pStyle w:val="a9"/>
        <w:rPr>
          <w:rFonts w:cs="B Zar"/>
          <w:rtl/>
        </w:rPr>
      </w:pPr>
    </w:p>
    <w:p w:rsidR="00C363C7" w:rsidRPr="00FD35AF" w:rsidRDefault="00C363C7" w:rsidP="008C37F3">
      <w:pPr>
        <w:pStyle w:val="a0"/>
        <w:rPr>
          <w:rtl/>
        </w:rPr>
      </w:pPr>
      <w:bookmarkStart w:id="336" w:name="_Toc89967482"/>
      <w:bookmarkStart w:id="337" w:name="_Toc262253804"/>
      <w:bookmarkStart w:id="338" w:name="_Toc278236377"/>
      <w:bookmarkStart w:id="339" w:name="_Toc430509637"/>
      <w:r w:rsidRPr="00FD35AF">
        <w:rPr>
          <w:rtl/>
        </w:rPr>
        <w:t>8-آثار سوء تش</w:t>
      </w:r>
      <w:r w:rsidR="00AF2E6E">
        <w:rPr>
          <w:rtl/>
        </w:rPr>
        <w:t>ی</w:t>
      </w:r>
      <w:r w:rsidRPr="00FD35AF">
        <w:rPr>
          <w:rtl/>
        </w:rPr>
        <w:t>ع در م</w:t>
      </w:r>
      <w:r w:rsidR="00AF2E6E">
        <w:rPr>
          <w:rtl/>
        </w:rPr>
        <w:t>ی</w:t>
      </w:r>
      <w:r w:rsidRPr="00FD35AF">
        <w:rPr>
          <w:rtl/>
        </w:rPr>
        <w:t>دان س</w:t>
      </w:r>
      <w:r w:rsidR="00AF2E6E">
        <w:rPr>
          <w:rtl/>
        </w:rPr>
        <w:t>ی</w:t>
      </w:r>
      <w:r w:rsidRPr="00FD35AF">
        <w:rPr>
          <w:rtl/>
        </w:rPr>
        <w:t>اسى</w:t>
      </w:r>
      <w:bookmarkEnd w:id="336"/>
      <w:bookmarkEnd w:id="337"/>
      <w:bookmarkEnd w:id="338"/>
      <w:bookmarkEnd w:id="339"/>
    </w:p>
    <w:p w:rsidR="00C363C7" w:rsidRPr="00FD35AF" w:rsidRDefault="00C363C7" w:rsidP="004235C6">
      <w:pPr>
        <w:pStyle w:val="a9"/>
        <w:rPr>
          <w:rFonts w:cs="B Zar"/>
          <w:rtl/>
        </w:rPr>
      </w:pPr>
      <w:r w:rsidRPr="004235C6">
        <w:rPr>
          <w:rFonts w:ascii="Times New Roman" w:hAnsi="Times New Roman" w:cs="Times New Roman" w:hint="cs"/>
          <w:rtl/>
        </w:rPr>
        <w:t> </w:t>
      </w:r>
      <w:r w:rsidRPr="004235C6">
        <w:rPr>
          <w:rFonts w:hint="cs"/>
          <w:rtl/>
        </w:rPr>
        <w:t>ش</w:t>
      </w:r>
      <w:r w:rsidR="00AF2E6E" w:rsidRPr="004235C6">
        <w:rPr>
          <w:rtl/>
        </w:rPr>
        <w:t>ی</w:t>
      </w:r>
      <w:r w:rsidRPr="004235C6">
        <w:rPr>
          <w:rtl/>
        </w:rPr>
        <w:t>ع</w:t>
      </w:r>
      <w:r w:rsidR="00AF2E6E" w:rsidRPr="004235C6">
        <w:rPr>
          <w:rtl/>
        </w:rPr>
        <w:t>ی</w:t>
      </w:r>
      <w:r w:rsidRPr="004235C6">
        <w:rPr>
          <w:rtl/>
        </w:rPr>
        <w:t>ان بر</w:t>
      </w:r>
      <w:r w:rsidRPr="004235C6">
        <w:rPr>
          <w:rFonts w:hint="cs"/>
          <w:rtl/>
        </w:rPr>
        <w:t xml:space="preserve"> </w:t>
      </w:r>
      <w:r w:rsidRPr="004235C6">
        <w:rPr>
          <w:rtl/>
        </w:rPr>
        <w:t xml:space="preserve">وفق اصول </w:t>
      </w:r>
      <w:r w:rsidRPr="004235C6">
        <w:rPr>
          <w:rFonts w:hint="cs"/>
          <w:rtl/>
        </w:rPr>
        <w:t>(</w:t>
      </w:r>
      <w:r w:rsidRPr="004235C6">
        <w:rPr>
          <w:rtl/>
        </w:rPr>
        <w:t>جعلى</w:t>
      </w:r>
      <w:r w:rsidRPr="004235C6">
        <w:rPr>
          <w:rFonts w:hint="cs"/>
          <w:rtl/>
        </w:rPr>
        <w:t>)</w:t>
      </w:r>
      <w:r w:rsidRPr="004235C6">
        <w:rPr>
          <w:rtl/>
        </w:rPr>
        <w:t xml:space="preserve"> خود به شرع</w:t>
      </w:r>
      <w:r w:rsidR="00AF2E6E" w:rsidRPr="004235C6">
        <w:rPr>
          <w:rtl/>
        </w:rPr>
        <w:t>ی</w:t>
      </w:r>
      <w:r w:rsidRPr="004235C6">
        <w:rPr>
          <w:rtl/>
        </w:rPr>
        <w:t>ت ه</w:t>
      </w:r>
      <w:r w:rsidR="00AF2E6E" w:rsidRPr="004235C6">
        <w:rPr>
          <w:rtl/>
        </w:rPr>
        <w:t>ی</w:t>
      </w:r>
      <w:r w:rsidRPr="004235C6">
        <w:rPr>
          <w:rtl/>
        </w:rPr>
        <w:t>چ دولت و</w:t>
      </w:r>
      <w:r w:rsidRPr="004235C6">
        <w:rPr>
          <w:rFonts w:hint="cs"/>
          <w:rtl/>
        </w:rPr>
        <w:t xml:space="preserve"> </w:t>
      </w:r>
      <w:r w:rsidRPr="004235C6">
        <w:rPr>
          <w:rtl/>
        </w:rPr>
        <w:t>نظامى جز خودشان در تار</w:t>
      </w:r>
      <w:r w:rsidR="00AF2E6E" w:rsidRPr="004235C6">
        <w:rPr>
          <w:rtl/>
        </w:rPr>
        <w:t>ی</w:t>
      </w:r>
      <w:r w:rsidRPr="004235C6">
        <w:rPr>
          <w:rtl/>
        </w:rPr>
        <w:t>خ اسلام باور ندارند،</w:t>
      </w:r>
      <w:r w:rsidRPr="004235C6">
        <w:rPr>
          <w:rFonts w:hint="cs"/>
          <w:rtl/>
        </w:rPr>
        <w:t xml:space="preserve"> </w:t>
      </w:r>
      <w:r w:rsidRPr="004235C6">
        <w:rPr>
          <w:rtl/>
        </w:rPr>
        <w:t>و</w:t>
      </w:r>
      <w:r w:rsidRPr="004235C6">
        <w:rPr>
          <w:rFonts w:hint="cs"/>
          <w:rtl/>
        </w:rPr>
        <w:t xml:space="preserve"> </w:t>
      </w:r>
      <w:r w:rsidRPr="004235C6">
        <w:rPr>
          <w:rtl/>
        </w:rPr>
        <w:t>خل</w:t>
      </w:r>
      <w:r w:rsidR="00AF2E6E" w:rsidRPr="004235C6">
        <w:rPr>
          <w:rtl/>
        </w:rPr>
        <w:t>ی</w:t>
      </w:r>
      <w:r w:rsidRPr="004235C6">
        <w:rPr>
          <w:rtl/>
        </w:rPr>
        <w:t>فه را در دن</w:t>
      </w:r>
      <w:r w:rsidR="00AF2E6E" w:rsidRPr="004235C6">
        <w:rPr>
          <w:rtl/>
        </w:rPr>
        <w:t>ی</w:t>
      </w:r>
      <w:r w:rsidRPr="004235C6">
        <w:rPr>
          <w:rtl/>
        </w:rPr>
        <w:t>اى اسلام طاغوت دانسته و</w:t>
      </w:r>
      <w:r w:rsidRPr="004235C6">
        <w:rPr>
          <w:rFonts w:hint="cs"/>
          <w:rtl/>
        </w:rPr>
        <w:t xml:space="preserve"> </w:t>
      </w:r>
      <w:r w:rsidRPr="004235C6">
        <w:rPr>
          <w:rtl/>
        </w:rPr>
        <w:t>نظامش را هم غ</w:t>
      </w:r>
      <w:r w:rsidR="00AF2E6E" w:rsidRPr="004235C6">
        <w:rPr>
          <w:rtl/>
        </w:rPr>
        <w:t>ی</w:t>
      </w:r>
      <w:r w:rsidRPr="004235C6">
        <w:rPr>
          <w:rtl/>
        </w:rPr>
        <w:t>ر شرعى م</w:t>
      </w:r>
      <w:r w:rsidR="00AF2E6E" w:rsidRPr="004235C6">
        <w:rPr>
          <w:rtl/>
        </w:rPr>
        <w:t>ی</w:t>
      </w:r>
      <w:r w:rsidR="004235C6">
        <w:rPr>
          <w:rFonts w:hint="cs"/>
          <w:rtl/>
        </w:rPr>
        <w:t>‌</w:t>
      </w:r>
      <w:r w:rsidRPr="004235C6">
        <w:rPr>
          <w:rtl/>
        </w:rPr>
        <w:t>دانستتد و</w:t>
      </w:r>
      <w:r w:rsidRPr="004235C6">
        <w:rPr>
          <w:rFonts w:hint="cs"/>
          <w:rtl/>
        </w:rPr>
        <w:t xml:space="preserve"> </w:t>
      </w:r>
      <w:r w:rsidRPr="004235C6">
        <w:rPr>
          <w:rtl/>
        </w:rPr>
        <w:t>هر</w:t>
      </w:r>
      <w:r w:rsidR="00AF2E6E" w:rsidRPr="004235C6">
        <w:rPr>
          <w:rtl/>
        </w:rPr>
        <w:t>ک</w:t>
      </w:r>
      <w:r w:rsidRPr="004235C6">
        <w:rPr>
          <w:rtl/>
        </w:rPr>
        <w:t xml:space="preserve">سى </w:t>
      </w:r>
      <w:r w:rsidR="00AF2E6E" w:rsidRPr="004235C6">
        <w:rPr>
          <w:rtl/>
        </w:rPr>
        <w:t>ک</w:t>
      </w:r>
      <w:r w:rsidRPr="004235C6">
        <w:rPr>
          <w:rtl/>
        </w:rPr>
        <w:t>ه با آنها ب</w:t>
      </w:r>
      <w:r w:rsidR="00AF2E6E" w:rsidRPr="004235C6">
        <w:rPr>
          <w:rtl/>
        </w:rPr>
        <w:t>ی</w:t>
      </w:r>
      <w:r w:rsidRPr="004235C6">
        <w:rPr>
          <w:rtl/>
        </w:rPr>
        <w:t xml:space="preserve">عت </w:t>
      </w:r>
      <w:r w:rsidR="00AF2E6E" w:rsidRPr="004235C6">
        <w:rPr>
          <w:rtl/>
        </w:rPr>
        <w:t>ک</w:t>
      </w:r>
      <w:r w:rsidRPr="004235C6">
        <w:rPr>
          <w:rtl/>
        </w:rPr>
        <w:t xml:space="preserve">ند مدعى بودند </w:t>
      </w:r>
      <w:r w:rsidR="00AF2E6E" w:rsidRPr="004235C6">
        <w:rPr>
          <w:rtl/>
        </w:rPr>
        <w:t>ک</w:t>
      </w:r>
      <w:r w:rsidRPr="004235C6">
        <w:rPr>
          <w:rtl/>
        </w:rPr>
        <w:t>ه آنها غ</w:t>
      </w:r>
      <w:r w:rsidR="00AF2E6E" w:rsidRPr="004235C6">
        <w:rPr>
          <w:rtl/>
        </w:rPr>
        <w:t>ی</w:t>
      </w:r>
      <w:r w:rsidRPr="004235C6">
        <w:rPr>
          <w:rtl/>
        </w:rPr>
        <w:t>ر خدا</w:t>
      </w:r>
      <w:r w:rsidRPr="004235C6">
        <w:rPr>
          <w:rFonts w:hint="cs"/>
          <w:rtl/>
        </w:rPr>
        <w:t xml:space="preserve"> </w:t>
      </w:r>
      <w:r w:rsidRPr="004235C6">
        <w:rPr>
          <w:rtl/>
        </w:rPr>
        <w:t>را مى</w:t>
      </w:r>
      <w:r w:rsidRPr="004235C6">
        <w:rPr>
          <w:rFonts w:hint="cs"/>
          <w:rtl/>
        </w:rPr>
        <w:t>‌</w:t>
      </w:r>
      <w:r w:rsidRPr="004235C6">
        <w:rPr>
          <w:rtl/>
        </w:rPr>
        <w:t>پرست</w:t>
      </w:r>
      <w:r w:rsidR="00AF2E6E" w:rsidRPr="004235C6">
        <w:rPr>
          <w:rtl/>
        </w:rPr>
        <w:t>ی</w:t>
      </w:r>
      <w:r w:rsidRPr="004235C6">
        <w:rPr>
          <w:rtl/>
        </w:rPr>
        <w:t>ده</w:t>
      </w:r>
      <w:r w:rsidR="00E927B8" w:rsidRPr="004235C6">
        <w:rPr>
          <w:rtl/>
        </w:rPr>
        <w:t>‌اند،</w:t>
      </w:r>
      <w:r w:rsidRPr="004235C6">
        <w:rPr>
          <w:rtl/>
        </w:rPr>
        <w:t xml:space="preserve"> و</w:t>
      </w:r>
      <w:r w:rsidRPr="004235C6">
        <w:rPr>
          <w:rFonts w:hint="cs"/>
          <w:rtl/>
        </w:rPr>
        <w:t xml:space="preserve"> </w:t>
      </w:r>
      <w:r w:rsidRPr="004235C6">
        <w:rPr>
          <w:rtl/>
        </w:rPr>
        <w:t>مدعى بوده و</w:t>
      </w:r>
      <w:r w:rsidRPr="004235C6">
        <w:rPr>
          <w:rFonts w:hint="cs"/>
          <w:rtl/>
        </w:rPr>
        <w:t xml:space="preserve"> </w:t>
      </w:r>
      <w:r w:rsidRPr="004235C6">
        <w:rPr>
          <w:rtl/>
        </w:rPr>
        <w:t xml:space="preserve">هستند </w:t>
      </w:r>
      <w:r w:rsidR="00AF2E6E" w:rsidRPr="004235C6">
        <w:rPr>
          <w:rtl/>
        </w:rPr>
        <w:t>ک</w:t>
      </w:r>
      <w:r w:rsidRPr="004235C6">
        <w:rPr>
          <w:rtl/>
        </w:rPr>
        <w:t>ه: هر پرچمى قبل از ق</w:t>
      </w:r>
      <w:r w:rsidR="00AF2E6E" w:rsidRPr="004235C6">
        <w:rPr>
          <w:rtl/>
        </w:rPr>
        <w:t>ی</w:t>
      </w:r>
      <w:r w:rsidRPr="004235C6">
        <w:rPr>
          <w:rtl/>
        </w:rPr>
        <w:t>ام قائم برافراشته شود صاحب آن طاغوت است</w:t>
      </w:r>
      <w:r w:rsidRPr="004235C6">
        <w:rPr>
          <w:rFonts w:hint="cs"/>
          <w:vertAlign w:val="superscript"/>
          <w:rtl/>
        </w:rPr>
        <w:t>(</w:t>
      </w:r>
      <w:r w:rsidRPr="004235C6">
        <w:rPr>
          <w:vertAlign w:val="superscript"/>
          <w:rtl/>
        </w:rPr>
        <w:footnoteReference w:id="799"/>
      </w:r>
      <w:r w:rsidRPr="004235C6">
        <w:rPr>
          <w:rFonts w:hint="cs"/>
          <w:vertAlign w:val="superscript"/>
          <w:rtl/>
        </w:rPr>
        <w:t>)</w:t>
      </w:r>
      <w:r w:rsidRPr="004235C6">
        <w:rPr>
          <w:rtl/>
        </w:rPr>
        <w:t xml:space="preserve"> و</w:t>
      </w:r>
      <w:r w:rsidRPr="004235C6">
        <w:rPr>
          <w:rFonts w:hint="cs"/>
          <w:rtl/>
        </w:rPr>
        <w:t xml:space="preserve"> </w:t>
      </w:r>
      <w:r w:rsidRPr="004235C6">
        <w:rPr>
          <w:rtl/>
        </w:rPr>
        <w:t>همه شهرهاى مسلمانان</w:t>
      </w:r>
      <w:r w:rsidRPr="004235C6">
        <w:rPr>
          <w:rFonts w:hint="cs"/>
          <w:rtl/>
        </w:rPr>
        <w:t xml:space="preserve"> (</w:t>
      </w:r>
      <w:r w:rsidRPr="004235C6">
        <w:rPr>
          <w:rtl/>
        </w:rPr>
        <w:t>مخصوصا م</w:t>
      </w:r>
      <w:r w:rsidR="00AF2E6E" w:rsidRPr="004235C6">
        <w:rPr>
          <w:rtl/>
        </w:rPr>
        <w:t>ک</w:t>
      </w:r>
      <w:r w:rsidRPr="004235C6">
        <w:rPr>
          <w:rtl/>
        </w:rPr>
        <w:t>ه و</w:t>
      </w:r>
      <w:r w:rsidRPr="004235C6">
        <w:rPr>
          <w:rFonts w:hint="cs"/>
          <w:rtl/>
        </w:rPr>
        <w:t xml:space="preserve"> </w:t>
      </w:r>
      <w:r w:rsidRPr="004235C6">
        <w:rPr>
          <w:rtl/>
        </w:rPr>
        <w:t>مد</w:t>
      </w:r>
      <w:r w:rsidR="00AF2E6E" w:rsidRPr="004235C6">
        <w:rPr>
          <w:rtl/>
        </w:rPr>
        <w:t>ی</w:t>
      </w:r>
      <w:r w:rsidRPr="004235C6">
        <w:rPr>
          <w:rtl/>
        </w:rPr>
        <w:t>نه</w:t>
      </w:r>
      <w:r w:rsidRPr="004235C6">
        <w:rPr>
          <w:rFonts w:hint="cs"/>
          <w:rtl/>
        </w:rPr>
        <w:t>)</w:t>
      </w:r>
      <w:r w:rsidRPr="004235C6">
        <w:rPr>
          <w:rtl/>
        </w:rPr>
        <w:t xml:space="preserve"> را دار ال</w:t>
      </w:r>
      <w:r w:rsidR="00AF2E6E" w:rsidRPr="004235C6">
        <w:rPr>
          <w:rtl/>
        </w:rPr>
        <w:t>ک</w:t>
      </w:r>
      <w:r w:rsidRPr="004235C6">
        <w:rPr>
          <w:rtl/>
        </w:rPr>
        <w:t>فر م</w:t>
      </w:r>
      <w:r w:rsidR="00AF2E6E" w:rsidRPr="004235C6">
        <w:rPr>
          <w:rtl/>
        </w:rPr>
        <w:t>ی</w:t>
      </w:r>
      <w:r w:rsidR="004235C6">
        <w:rPr>
          <w:rFonts w:hint="cs"/>
          <w:rtl/>
        </w:rPr>
        <w:t>‌</w:t>
      </w:r>
      <w:r w:rsidRPr="004235C6">
        <w:rPr>
          <w:rtl/>
        </w:rPr>
        <w:t>دانند</w:t>
      </w:r>
      <w:r w:rsidRPr="004235C6">
        <w:rPr>
          <w:rFonts w:hint="cs"/>
          <w:vertAlign w:val="superscript"/>
          <w:rtl/>
        </w:rPr>
        <w:t>(</w:t>
      </w:r>
      <w:r w:rsidRPr="004235C6">
        <w:rPr>
          <w:vertAlign w:val="superscript"/>
          <w:rtl/>
        </w:rPr>
        <w:footnoteReference w:id="800"/>
      </w:r>
      <w:r w:rsidRPr="004235C6">
        <w:rPr>
          <w:rFonts w:hint="cs"/>
          <w:vertAlign w:val="superscript"/>
          <w:rtl/>
        </w:rPr>
        <w:t>)</w:t>
      </w:r>
      <w:r w:rsidRPr="004235C6">
        <w:rPr>
          <w:rFonts w:hint="cs"/>
          <w:rtl/>
        </w:rPr>
        <w:t xml:space="preserve">، </w:t>
      </w:r>
      <w:r w:rsidRPr="004235C6">
        <w:rPr>
          <w:rtl/>
        </w:rPr>
        <w:t>و</w:t>
      </w:r>
      <w:r w:rsidRPr="004235C6">
        <w:rPr>
          <w:rFonts w:hint="cs"/>
          <w:rtl/>
        </w:rPr>
        <w:t xml:space="preserve"> </w:t>
      </w:r>
      <w:r w:rsidRPr="004235C6">
        <w:rPr>
          <w:rtl/>
        </w:rPr>
        <w:t>قضات مسلم</w:t>
      </w:r>
      <w:r w:rsidR="00AF2E6E" w:rsidRPr="004235C6">
        <w:rPr>
          <w:rtl/>
        </w:rPr>
        <w:t>ی</w:t>
      </w:r>
      <w:r w:rsidRPr="004235C6">
        <w:rPr>
          <w:rtl/>
        </w:rPr>
        <w:t>ن و</w:t>
      </w:r>
      <w:r w:rsidRPr="004235C6">
        <w:rPr>
          <w:rFonts w:hint="cs"/>
          <w:rtl/>
        </w:rPr>
        <w:t xml:space="preserve"> </w:t>
      </w:r>
      <w:r w:rsidRPr="004235C6">
        <w:rPr>
          <w:rtl/>
        </w:rPr>
        <w:t>ائمه و</w:t>
      </w:r>
      <w:r w:rsidRPr="004235C6">
        <w:rPr>
          <w:rFonts w:hint="cs"/>
          <w:rtl/>
        </w:rPr>
        <w:t xml:space="preserve"> </w:t>
      </w:r>
      <w:r w:rsidRPr="004235C6">
        <w:rPr>
          <w:rtl/>
        </w:rPr>
        <w:t>علماء آنها</w:t>
      </w:r>
      <w:r w:rsidRPr="004235C6">
        <w:rPr>
          <w:rFonts w:hint="cs"/>
          <w:rtl/>
        </w:rPr>
        <w:t xml:space="preserve"> </w:t>
      </w:r>
      <w:r w:rsidRPr="004235C6">
        <w:rPr>
          <w:rtl/>
        </w:rPr>
        <w:t>را هم طاغوت م</w:t>
      </w:r>
      <w:r w:rsidR="00AF2E6E" w:rsidRPr="004235C6">
        <w:rPr>
          <w:rtl/>
        </w:rPr>
        <w:t>ی</w:t>
      </w:r>
      <w:r w:rsidR="004235C6">
        <w:rPr>
          <w:rFonts w:hint="cs"/>
          <w:rtl/>
        </w:rPr>
        <w:t>‌</w:t>
      </w:r>
      <w:r w:rsidRPr="004235C6">
        <w:rPr>
          <w:rtl/>
        </w:rPr>
        <w:t>دانند</w:t>
      </w:r>
      <w:r w:rsidRPr="004235C6">
        <w:rPr>
          <w:rFonts w:hint="cs"/>
          <w:vertAlign w:val="superscript"/>
          <w:rtl/>
        </w:rPr>
        <w:t>(</w:t>
      </w:r>
      <w:r w:rsidRPr="004235C6">
        <w:rPr>
          <w:vertAlign w:val="superscript"/>
          <w:rtl/>
        </w:rPr>
        <w:footnoteReference w:id="801"/>
      </w:r>
      <w:r w:rsidRPr="004235C6">
        <w:rPr>
          <w:rFonts w:hint="cs"/>
          <w:vertAlign w:val="superscript"/>
          <w:rtl/>
        </w:rPr>
        <w:t>)</w:t>
      </w:r>
      <w:r w:rsidRPr="004235C6">
        <w:rPr>
          <w:rFonts w:hint="cs"/>
          <w:rtl/>
        </w:rPr>
        <w:t>.</w:t>
      </w:r>
    </w:p>
    <w:p w:rsidR="00C363C7" w:rsidRPr="00FD35AF" w:rsidRDefault="00C363C7" w:rsidP="004235C6">
      <w:pPr>
        <w:pStyle w:val="a9"/>
        <w:rPr>
          <w:rFonts w:cs="B Zar"/>
          <w:rtl/>
        </w:rPr>
      </w:pPr>
      <w:r w:rsidRPr="004235C6">
        <w:rPr>
          <w:rtl/>
        </w:rPr>
        <w:t>از ا</w:t>
      </w:r>
      <w:r w:rsidR="00AF2E6E" w:rsidRPr="004235C6">
        <w:rPr>
          <w:rtl/>
        </w:rPr>
        <w:t>ی</w:t>
      </w:r>
      <w:r w:rsidRPr="004235C6">
        <w:rPr>
          <w:rtl/>
        </w:rPr>
        <w:t xml:space="preserve">نجا بود </w:t>
      </w:r>
      <w:r w:rsidR="00AF2E6E" w:rsidRPr="004235C6">
        <w:rPr>
          <w:rtl/>
        </w:rPr>
        <w:t>ک</w:t>
      </w:r>
      <w:r w:rsidRPr="004235C6">
        <w:rPr>
          <w:rtl/>
        </w:rPr>
        <w:t>ه دشمنان اسلام و</w:t>
      </w:r>
      <w:r w:rsidRPr="004235C6">
        <w:rPr>
          <w:rFonts w:hint="cs"/>
          <w:rtl/>
        </w:rPr>
        <w:t xml:space="preserve"> </w:t>
      </w:r>
      <w:r w:rsidRPr="004235C6">
        <w:rPr>
          <w:rtl/>
        </w:rPr>
        <w:t xml:space="preserve">امت اسلامى </w:t>
      </w:r>
      <w:r w:rsidR="00AF2E6E" w:rsidRPr="004235C6">
        <w:rPr>
          <w:rtl/>
        </w:rPr>
        <w:t>ک</w:t>
      </w:r>
      <w:r w:rsidRPr="004235C6">
        <w:rPr>
          <w:rtl/>
        </w:rPr>
        <w:t xml:space="preserve">ه در </w:t>
      </w:r>
      <w:r w:rsidR="00AF2E6E" w:rsidRPr="004235C6">
        <w:rPr>
          <w:rtl/>
        </w:rPr>
        <w:t>ک</w:t>
      </w:r>
      <w:r w:rsidRPr="004235C6">
        <w:rPr>
          <w:rtl/>
        </w:rPr>
        <w:t>م</w:t>
      </w:r>
      <w:r w:rsidR="00AF2E6E" w:rsidRPr="004235C6">
        <w:rPr>
          <w:rtl/>
        </w:rPr>
        <w:t>ی</w:t>
      </w:r>
      <w:r w:rsidRPr="004235C6">
        <w:rPr>
          <w:rtl/>
        </w:rPr>
        <w:t>ن آن هستند گمشد</w:t>
      </w:r>
      <w:r w:rsidR="00835A14" w:rsidRPr="004235C6">
        <w:rPr>
          <w:rtl/>
        </w:rPr>
        <w:t>ۀ</w:t>
      </w:r>
      <w:r w:rsidRPr="004235C6">
        <w:rPr>
          <w:rtl/>
        </w:rPr>
        <w:t xml:space="preserve"> خود</w:t>
      </w:r>
      <w:r w:rsidRPr="004235C6">
        <w:rPr>
          <w:rFonts w:hint="cs"/>
          <w:rtl/>
        </w:rPr>
        <w:t xml:space="preserve"> </w:t>
      </w:r>
      <w:r w:rsidRPr="004235C6">
        <w:rPr>
          <w:rtl/>
        </w:rPr>
        <w:t>را در</w:t>
      </w:r>
      <w:r w:rsidRPr="004235C6">
        <w:rPr>
          <w:rFonts w:hint="cs"/>
          <w:rtl/>
        </w:rPr>
        <w:t xml:space="preserve"> </w:t>
      </w:r>
      <w:r w:rsidRPr="004235C6">
        <w:rPr>
          <w:rtl/>
        </w:rPr>
        <w:t>تش</w:t>
      </w:r>
      <w:r w:rsidR="00AF2E6E" w:rsidRPr="004235C6">
        <w:rPr>
          <w:rtl/>
        </w:rPr>
        <w:t>ی</w:t>
      </w:r>
      <w:r w:rsidRPr="004235C6">
        <w:rPr>
          <w:rtl/>
        </w:rPr>
        <w:t xml:space="preserve">ع </w:t>
      </w:r>
      <w:r w:rsidR="00AF2E6E" w:rsidRPr="004235C6">
        <w:rPr>
          <w:rtl/>
        </w:rPr>
        <w:t>ی</w:t>
      </w:r>
      <w:r w:rsidRPr="004235C6">
        <w:rPr>
          <w:rtl/>
        </w:rPr>
        <w:t>افتند</w:t>
      </w:r>
      <w:r w:rsidRPr="004235C6">
        <w:rPr>
          <w:rFonts w:hint="cs"/>
          <w:vertAlign w:val="superscript"/>
          <w:rtl/>
        </w:rPr>
        <w:t>(</w:t>
      </w:r>
      <w:r w:rsidRPr="004235C6">
        <w:rPr>
          <w:vertAlign w:val="superscript"/>
          <w:rtl/>
        </w:rPr>
        <w:footnoteReference w:id="802"/>
      </w:r>
      <w:r w:rsidRPr="004235C6">
        <w:rPr>
          <w:rFonts w:hint="cs"/>
          <w:vertAlign w:val="superscript"/>
          <w:rtl/>
        </w:rPr>
        <w:t>)</w:t>
      </w:r>
      <w:r w:rsidRPr="004235C6">
        <w:rPr>
          <w:rFonts w:hint="cs"/>
          <w:rtl/>
        </w:rPr>
        <w:t xml:space="preserve">، </w:t>
      </w:r>
      <w:r w:rsidRPr="004235C6">
        <w:rPr>
          <w:rtl/>
        </w:rPr>
        <w:t>و</w:t>
      </w:r>
      <w:r w:rsidRPr="004235C6">
        <w:rPr>
          <w:rFonts w:hint="cs"/>
          <w:rtl/>
        </w:rPr>
        <w:t xml:space="preserve"> </w:t>
      </w:r>
      <w:r w:rsidRPr="004235C6">
        <w:rPr>
          <w:rtl/>
        </w:rPr>
        <w:t>بس</w:t>
      </w:r>
      <w:r w:rsidR="00AF2E6E" w:rsidRPr="004235C6">
        <w:rPr>
          <w:rtl/>
        </w:rPr>
        <w:t>ی</w:t>
      </w:r>
      <w:r w:rsidRPr="004235C6">
        <w:rPr>
          <w:rtl/>
        </w:rPr>
        <w:t>ارى از اهداف خود</w:t>
      </w:r>
      <w:r w:rsidRPr="004235C6">
        <w:rPr>
          <w:rFonts w:hint="cs"/>
          <w:rtl/>
        </w:rPr>
        <w:t xml:space="preserve"> </w:t>
      </w:r>
      <w:r w:rsidRPr="004235C6">
        <w:rPr>
          <w:rtl/>
        </w:rPr>
        <w:t>را بوس</w:t>
      </w:r>
      <w:r w:rsidR="00AF2E6E" w:rsidRPr="004235C6">
        <w:rPr>
          <w:rtl/>
        </w:rPr>
        <w:t>ی</w:t>
      </w:r>
      <w:r w:rsidRPr="004235C6">
        <w:rPr>
          <w:rtl/>
        </w:rPr>
        <w:t>ل</w:t>
      </w:r>
      <w:r w:rsidR="00835A14" w:rsidRPr="004235C6">
        <w:rPr>
          <w:rtl/>
        </w:rPr>
        <w:t>ۀ</w:t>
      </w:r>
      <w:r w:rsidRPr="004235C6">
        <w:rPr>
          <w:rtl/>
        </w:rPr>
        <w:t xml:space="preserve"> آن برآورد نمودند، و</w:t>
      </w:r>
      <w:r w:rsidRPr="004235C6">
        <w:rPr>
          <w:rFonts w:hint="cs"/>
          <w:rtl/>
        </w:rPr>
        <w:t xml:space="preserve"> </w:t>
      </w:r>
      <w:r w:rsidRPr="004235C6">
        <w:rPr>
          <w:rtl/>
        </w:rPr>
        <w:t>از ا</w:t>
      </w:r>
      <w:r w:rsidR="00AF2E6E" w:rsidRPr="004235C6">
        <w:rPr>
          <w:rtl/>
        </w:rPr>
        <w:t>ی</w:t>
      </w:r>
      <w:r w:rsidRPr="004235C6">
        <w:rPr>
          <w:rtl/>
        </w:rPr>
        <w:t xml:space="preserve">نجا بود </w:t>
      </w:r>
      <w:r w:rsidR="00AF2E6E" w:rsidRPr="004235C6">
        <w:rPr>
          <w:rtl/>
        </w:rPr>
        <w:t>ک</w:t>
      </w:r>
      <w:r w:rsidRPr="004235C6">
        <w:rPr>
          <w:rtl/>
        </w:rPr>
        <w:t>ه بس</w:t>
      </w:r>
      <w:r w:rsidR="00AF2E6E" w:rsidRPr="004235C6">
        <w:rPr>
          <w:rtl/>
        </w:rPr>
        <w:t>ی</w:t>
      </w:r>
      <w:r w:rsidRPr="004235C6">
        <w:rPr>
          <w:rtl/>
        </w:rPr>
        <w:t>ارى از رموز ش</w:t>
      </w:r>
      <w:r w:rsidR="00AF2E6E" w:rsidRPr="004235C6">
        <w:rPr>
          <w:rtl/>
        </w:rPr>
        <w:t>ی</w:t>
      </w:r>
      <w:r w:rsidRPr="004235C6">
        <w:rPr>
          <w:rtl/>
        </w:rPr>
        <w:t>عه مزدوران سهل و باربران مط</w:t>
      </w:r>
      <w:r w:rsidR="00AF2E6E" w:rsidRPr="004235C6">
        <w:rPr>
          <w:rtl/>
        </w:rPr>
        <w:t>ی</w:t>
      </w:r>
      <w:r w:rsidRPr="004235C6">
        <w:rPr>
          <w:rtl/>
        </w:rPr>
        <w:t>عى در دست دشمنان اسلام جهت رس</w:t>
      </w:r>
      <w:r w:rsidR="00AF2E6E" w:rsidRPr="004235C6">
        <w:rPr>
          <w:rtl/>
        </w:rPr>
        <w:t>ی</w:t>
      </w:r>
      <w:r w:rsidRPr="004235C6">
        <w:rPr>
          <w:rtl/>
        </w:rPr>
        <w:t>دن به اغراض خود بوده</w:t>
      </w:r>
      <w:r w:rsidR="006D7D8D" w:rsidRPr="004235C6">
        <w:rPr>
          <w:rtl/>
        </w:rPr>
        <w:t>‌اند.</w:t>
      </w:r>
    </w:p>
    <w:p w:rsidR="00C363C7" w:rsidRPr="00FD35AF" w:rsidRDefault="00C363C7" w:rsidP="00313709">
      <w:pPr>
        <w:pStyle w:val="a9"/>
        <w:rPr>
          <w:rFonts w:cs="B Zar"/>
          <w:rtl/>
        </w:rPr>
      </w:pPr>
      <w:r w:rsidRPr="00313709">
        <w:rPr>
          <w:rtl/>
        </w:rPr>
        <w:t>و</w:t>
      </w:r>
      <w:r w:rsidRPr="00313709">
        <w:rPr>
          <w:rFonts w:hint="cs"/>
          <w:rtl/>
        </w:rPr>
        <w:t xml:space="preserve"> </w:t>
      </w:r>
      <w:r w:rsidRPr="00313709">
        <w:rPr>
          <w:rtl/>
        </w:rPr>
        <w:t>عق</w:t>
      </w:r>
      <w:r w:rsidR="00AF2E6E" w:rsidRPr="00313709">
        <w:rPr>
          <w:rtl/>
        </w:rPr>
        <w:t>ی</w:t>
      </w:r>
      <w:r w:rsidRPr="00313709">
        <w:rPr>
          <w:rtl/>
        </w:rPr>
        <w:t>د</w:t>
      </w:r>
      <w:r w:rsidR="00835A14" w:rsidRPr="00313709">
        <w:rPr>
          <w:rtl/>
        </w:rPr>
        <w:t>ۀ</w:t>
      </w:r>
      <w:r w:rsidRPr="00313709">
        <w:rPr>
          <w:rtl/>
        </w:rPr>
        <w:t xml:space="preserve"> مخرب و پست تق</w:t>
      </w:r>
      <w:r w:rsidR="00AF2E6E" w:rsidRPr="00313709">
        <w:rPr>
          <w:rtl/>
        </w:rPr>
        <w:t>ی</w:t>
      </w:r>
      <w:r w:rsidRPr="00313709">
        <w:rPr>
          <w:rtl/>
        </w:rPr>
        <w:t>ه هم براى ش</w:t>
      </w:r>
      <w:r w:rsidR="00AF2E6E" w:rsidRPr="00313709">
        <w:rPr>
          <w:rtl/>
        </w:rPr>
        <w:t>ی</w:t>
      </w:r>
      <w:r w:rsidRPr="00313709">
        <w:rPr>
          <w:rtl/>
        </w:rPr>
        <w:t>ع</w:t>
      </w:r>
      <w:r w:rsidR="00AF2E6E" w:rsidRPr="00313709">
        <w:rPr>
          <w:rtl/>
        </w:rPr>
        <w:t>ی</w:t>
      </w:r>
      <w:r w:rsidRPr="00313709">
        <w:rPr>
          <w:rtl/>
        </w:rPr>
        <w:t>ان شرا</w:t>
      </w:r>
      <w:r w:rsidR="00AF2E6E" w:rsidRPr="00313709">
        <w:rPr>
          <w:rtl/>
        </w:rPr>
        <w:t>ی</w:t>
      </w:r>
      <w:r w:rsidRPr="00313709">
        <w:rPr>
          <w:rtl/>
        </w:rPr>
        <w:t>ط را براى توطئه و</w:t>
      </w:r>
      <w:r w:rsidRPr="00313709">
        <w:rPr>
          <w:rFonts w:hint="cs"/>
          <w:rtl/>
        </w:rPr>
        <w:t xml:space="preserve"> </w:t>
      </w:r>
      <w:r w:rsidRPr="00313709">
        <w:rPr>
          <w:rtl/>
        </w:rPr>
        <w:t>مزدورى اجنبى مه</w:t>
      </w:r>
      <w:r w:rsidR="00AF2E6E" w:rsidRPr="00313709">
        <w:rPr>
          <w:rtl/>
        </w:rPr>
        <w:t>ی</w:t>
      </w:r>
      <w:r w:rsidRPr="00313709">
        <w:rPr>
          <w:rtl/>
        </w:rPr>
        <w:t>ا م</w:t>
      </w:r>
      <w:r w:rsidR="00AF2E6E" w:rsidRPr="00313709">
        <w:rPr>
          <w:rtl/>
        </w:rPr>
        <w:t>ی</w:t>
      </w:r>
      <w:r w:rsidR="00313709">
        <w:rPr>
          <w:rFonts w:hint="cs"/>
          <w:rtl/>
        </w:rPr>
        <w:t>‌</w:t>
      </w:r>
      <w:r w:rsidRPr="00313709">
        <w:rPr>
          <w:rtl/>
        </w:rPr>
        <w:t xml:space="preserve">ساخت، چرا </w:t>
      </w:r>
      <w:r w:rsidR="00AF2E6E" w:rsidRPr="00313709">
        <w:rPr>
          <w:rtl/>
        </w:rPr>
        <w:t>ک</w:t>
      </w:r>
      <w:r w:rsidRPr="00313709">
        <w:rPr>
          <w:rtl/>
        </w:rPr>
        <w:t>ه آنها مثل هسته</w:t>
      </w:r>
      <w:r w:rsidRPr="00313709">
        <w:rPr>
          <w:rFonts w:hint="cs"/>
          <w:rtl/>
        </w:rPr>
        <w:t>‌</w:t>
      </w:r>
      <w:r w:rsidRPr="00313709">
        <w:rPr>
          <w:rtl/>
        </w:rPr>
        <w:t>هاى فرامانسورى در داخل مسلم</w:t>
      </w:r>
      <w:r w:rsidR="00AF2E6E" w:rsidRPr="00313709">
        <w:rPr>
          <w:rtl/>
        </w:rPr>
        <w:t>ی</w:t>
      </w:r>
      <w:r w:rsidRPr="00313709">
        <w:rPr>
          <w:rtl/>
        </w:rPr>
        <w:t xml:space="preserve">ن بوده </w:t>
      </w:r>
      <w:r w:rsidR="00AF2E6E" w:rsidRPr="00313709">
        <w:rPr>
          <w:rtl/>
        </w:rPr>
        <w:t>ک</w:t>
      </w:r>
      <w:r w:rsidRPr="00313709">
        <w:rPr>
          <w:rtl/>
        </w:rPr>
        <w:t>ه در ز</w:t>
      </w:r>
      <w:r w:rsidR="00AF2E6E" w:rsidRPr="00313709">
        <w:rPr>
          <w:rtl/>
        </w:rPr>
        <w:t>ی</w:t>
      </w:r>
      <w:r w:rsidRPr="00313709">
        <w:rPr>
          <w:rtl/>
        </w:rPr>
        <w:t>ر عباى اسلام برعل</w:t>
      </w:r>
      <w:r w:rsidR="00AF2E6E" w:rsidRPr="00313709">
        <w:rPr>
          <w:rtl/>
        </w:rPr>
        <w:t>ی</w:t>
      </w:r>
      <w:r w:rsidRPr="00313709">
        <w:rPr>
          <w:rtl/>
        </w:rPr>
        <w:t>ه مسلم</w:t>
      </w:r>
      <w:r w:rsidR="00AF2E6E" w:rsidRPr="00313709">
        <w:rPr>
          <w:rtl/>
        </w:rPr>
        <w:t>ی</w:t>
      </w:r>
      <w:r w:rsidRPr="00313709">
        <w:rPr>
          <w:rtl/>
        </w:rPr>
        <w:t>ن توطئه چ</w:t>
      </w:r>
      <w:r w:rsidR="00AF2E6E" w:rsidRPr="00313709">
        <w:rPr>
          <w:rtl/>
        </w:rPr>
        <w:t>ی</w:t>
      </w:r>
      <w:r w:rsidRPr="00313709">
        <w:rPr>
          <w:rtl/>
        </w:rPr>
        <w:t>نى</w:t>
      </w:r>
      <w:r w:rsidRPr="00313709">
        <w:rPr>
          <w:rFonts w:hint="cs"/>
          <w:rtl/>
        </w:rPr>
        <w:t>‌</w:t>
      </w:r>
      <w:r w:rsidRPr="00313709">
        <w:rPr>
          <w:rtl/>
        </w:rPr>
        <w:t xml:space="preserve"> نما</w:t>
      </w:r>
      <w:r w:rsidR="00AF2E6E" w:rsidRPr="00313709">
        <w:rPr>
          <w:rtl/>
        </w:rPr>
        <w:t>ی</w:t>
      </w:r>
      <w:r w:rsidRPr="00313709">
        <w:rPr>
          <w:rtl/>
        </w:rPr>
        <w:t>ند،</w:t>
      </w:r>
      <w:r w:rsidR="000F71B7" w:rsidRPr="00313709">
        <w:rPr>
          <w:rFonts w:ascii="Times New Roman" w:hAnsi="Times New Roman" w:cs="Times New Roman" w:hint="cs"/>
          <w:rtl/>
        </w:rPr>
        <w:t xml:space="preserve"> </w:t>
      </w:r>
      <w:r w:rsidRPr="00313709">
        <w:rPr>
          <w:rFonts w:hint="cs"/>
          <w:rtl/>
        </w:rPr>
        <w:t>ظاهرا</w:t>
      </w:r>
      <w:r w:rsidRPr="00313709">
        <w:rPr>
          <w:rtl/>
        </w:rPr>
        <w:t xml:space="preserve"> </w:t>
      </w:r>
      <w:r w:rsidRPr="00313709">
        <w:rPr>
          <w:rFonts w:hint="cs"/>
          <w:rtl/>
        </w:rPr>
        <w:t>با</w:t>
      </w:r>
      <w:r w:rsidRPr="00313709">
        <w:rPr>
          <w:rtl/>
        </w:rPr>
        <w:t xml:space="preserve"> </w:t>
      </w:r>
      <w:r w:rsidRPr="00313709">
        <w:rPr>
          <w:rFonts w:hint="cs"/>
          <w:rtl/>
        </w:rPr>
        <w:t>مسلمانان</w:t>
      </w:r>
      <w:r w:rsidRPr="00313709">
        <w:rPr>
          <w:rtl/>
        </w:rPr>
        <w:t xml:space="preserve"> </w:t>
      </w:r>
      <w:r w:rsidRPr="00313709">
        <w:rPr>
          <w:rFonts w:hint="cs"/>
          <w:rtl/>
        </w:rPr>
        <w:t>بوده</w:t>
      </w:r>
      <w:r w:rsidRPr="00313709">
        <w:rPr>
          <w:rtl/>
        </w:rPr>
        <w:t xml:space="preserve"> </w:t>
      </w:r>
      <w:r w:rsidRPr="00313709">
        <w:rPr>
          <w:rFonts w:hint="cs"/>
          <w:rtl/>
        </w:rPr>
        <w:t xml:space="preserve">و </w:t>
      </w:r>
      <w:r w:rsidRPr="00313709">
        <w:rPr>
          <w:rtl/>
        </w:rPr>
        <w:t>مط</w:t>
      </w:r>
      <w:r w:rsidR="00AF2E6E" w:rsidRPr="00313709">
        <w:rPr>
          <w:rtl/>
        </w:rPr>
        <w:t>ی</w:t>
      </w:r>
      <w:r w:rsidRPr="00313709">
        <w:rPr>
          <w:rtl/>
        </w:rPr>
        <w:t>ع دولت م</w:t>
      </w:r>
      <w:r w:rsidR="00AF2E6E" w:rsidRPr="00313709">
        <w:rPr>
          <w:rtl/>
        </w:rPr>
        <w:t>ی</w:t>
      </w:r>
      <w:r w:rsidR="00313709">
        <w:rPr>
          <w:rFonts w:hint="cs"/>
          <w:rtl/>
        </w:rPr>
        <w:t>‌</w:t>
      </w:r>
      <w:r w:rsidRPr="00313709">
        <w:rPr>
          <w:rtl/>
        </w:rPr>
        <w:t>باشند و</w:t>
      </w:r>
      <w:r w:rsidRPr="00313709">
        <w:rPr>
          <w:rFonts w:hint="cs"/>
          <w:rtl/>
        </w:rPr>
        <w:t xml:space="preserve"> </w:t>
      </w:r>
      <w:r w:rsidRPr="00313709">
        <w:rPr>
          <w:rtl/>
        </w:rPr>
        <w:t>در باطن برعل</w:t>
      </w:r>
      <w:r w:rsidR="00AF2E6E" w:rsidRPr="00313709">
        <w:rPr>
          <w:rtl/>
        </w:rPr>
        <w:t>ی</w:t>
      </w:r>
      <w:r w:rsidRPr="00313709">
        <w:rPr>
          <w:rtl/>
        </w:rPr>
        <w:t>ه آن و</w:t>
      </w:r>
      <w:r w:rsidRPr="00313709">
        <w:rPr>
          <w:rFonts w:hint="cs"/>
          <w:rtl/>
        </w:rPr>
        <w:t xml:space="preserve"> </w:t>
      </w:r>
      <w:r w:rsidRPr="00313709">
        <w:rPr>
          <w:rtl/>
        </w:rPr>
        <w:t>بر عل</w:t>
      </w:r>
      <w:r w:rsidR="00AF2E6E" w:rsidRPr="00313709">
        <w:rPr>
          <w:rtl/>
        </w:rPr>
        <w:t>ی</w:t>
      </w:r>
      <w:r w:rsidRPr="00313709">
        <w:rPr>
          <w:rtl/>
        </w:rPr>
        <w:t>ه امت با دشمنانش هم</w:t>
      </w:r>
      <w:r w:rsidR="00AF2E6E" w:rsidRPr="00313709">
        <w:rPr>
          <w:rtl/>
        </w:rPr>
        <w:t>ک</w:t>
      </w:r>
      <w:r w:rsidRPr="00313709">
        <w:rPr>
          <w:rtl/>
        </w:rPr>
        <w:t>ارى</w:t>
      </w:r>
      <w:r w:rsidR="004A5748" w:rsidRPr="00313709">
        <w:rPr>
          <w:rtl/>
        </w:rPr>
        <w:t xml:space="preserve"> می‌کنند</w:t>
      </w:r>
      <w:r w:rsidRPr="00313709">
        <w:rPr>
          <w:rtl/>
        </w:rPr>
        <w:t xml:space="preserve"> چرا </w:t>
      </w:r>
      <w:r w:rsidR="00AF2E6E" w:rsidRPr="00313709">
        <w:rPr>
          <w:rtl/>
        </w:rPr>
        <w:t>ک</w:t>
      </w:r>
      <w:r w:rsidRPr="00313709">
        <w:rPr>
          <w:rtl/>
        </w:rPr>
        <w:t xml:space="preserve">ه امامشان به آنها آموخته است </w:t>
      </w:r>
      <w:r w:rsidR="00AF2E6E" w:rsidRPr="00313709">
        <w:rPr>
          <w:rtl/>
        </w:rPr>
        <w:t>ک</w:t>
      </w:r>
      <w:r w:rsidRPr="00313709">
        <w:rPr>
          <w:rtl/>
        </w:rPr>
        <w:t>ه: ظاهرا با آنها باش</w:t>
      </w:r>
      <w:r w:rsidR="00AF2E6E" w:rsidRPr="00313709">
        <w:rPr>
          <w:rtl/>
        </w:rPr>
        <w:t>ی</w:t>
      </w:r>
      <w:r w:rsidRPr="00313709">
        <w:rPr>
          <w:rtl/>
        </w:rPr>
        <w:t>د و</w:t>
      </w:r>
      <w:r w:rsidRPr="00313709">
        <w:rPr>
          <w:rFonts w:hint="cs"/>
          <w:rtl/>
        </w:rPr>
        <w:t xml:space="preserve"> </w:t>
      </w:r>
      <w:r w:rsidRPr="00313709">
        <w:rPr>
          <w:rtl/>
        </w:rPr>
        <w:t xml:space="preserve">در باطن از آنها دورى </w:t>
      </w:r>
      <w:r w:rsidR="00AF2E6E" w:rsidRPr="00313709">
        <w:rPr>
          <w:rtl/>
        </w:rPr>
        <w:t>ک</w:t>
      </w:r>
      <w:r w:rsidRPr="00313709">
        <w:rPr>
          <w:rtl/>
        </w:rPr>
        <w:t>ن</w:t>
      </w:r>
      <w:r w:rsidR="00AF2E6E" w:rsidRPr="00313709">
        <w:rPr>
          <w:rtl/>
        </w:rPr>
        <w:t>ی</w:t>
      </w:r>
      <w:r w:rsidRPr="00313709">
        <w:rPr>
          <w:rtl/>
        </w:rPr>
        <w:t>د</w:t>
      </w:r>
      <w:r w:rsidRPr="00313709">
        <w:rPr>
          <w:rFonts w:hint="cs"/>
          <w:vertAlign w:val="superscript"/>
          <w:rtl/>
        </w:rPr>
        <w:t>(</w:t>
      </w:r>
      <w:r w:rsidRPr="00313709">
        <w:rPr>
          <w:vertAlign w:val="superscript"/>
          <w:rtl/>
        </w:rPr>
        <w:footnoteReference w:id="803"/>
      </w:r>
      <w:r w:rsidRPr="00313709">
        <w:rPr>
          <w:rFonts w:hint="cs"/>
          <w:vertAlign w:val="superscript"/>
          <w:rtl/>
        </w:rPr>
        <w:t>)</w:t>
      </w:r>
      <w:r w:rsidRPr="00313709">
        <w:rPr>
          <w:rFonts w:hint="cs"/>
          <w:rtl/>
        </w:rPr>
        <w:t>.</w:t>
      </w:r>
    </w:p>
    <w:p w:rsidR="00C363C7" w:rsidRPr="00FD35AF" w:rsidRDefault="00C363C7" w:rsidP="00313709">
      <w:pPr>
        <w:pStyle w:val="a9"/>
        <w:rPr>
          <w:rFonts w:cs="B Zar"/>
          <w:rtl/>
        </w:rPr>
      </w:pPr>
      <w:r w:rsidRPr="00313709">
        <w:rPr>
          <w:rtl/>
        </w:rPr>
        <w:t>و</w:t>
      </w:r>
      <w:r w:rsidRPr="00313709">
        <w:rPr>
          <w:rFonts w:hint="cs"/>
          <w:rtl/>
        </w:rPr>
        <w:t xml:space="preserve"> </w:t>
      </w:r>
      <w:r w:rsidRPr="00313709">
        <w:rPr>
          <w:rtl/>
        </w:rPr>
        <w:t>از ا</w:t>
      </w:r>
      <w:r w:rsidR="00AF2E6E" w:rsidRPr="00313709">
        <w:rPr>
          <w:rtl/>
        </w:rPr>
        <w:t>ی</w:t>
      </w:r>
      <w:r w:rsidRPr="00313709">
        <w:rPr>
          <w:rtl/>
        </w:rPr>
        <w:t xml:space="preserve">نجا بود </w:t>
      </w:r>
      <w:r w:rsidR="00AF2E6E" w:rsidRPr="00313709">
        <w:rPr>
          <w:rtl/>
        </w:rPr>
        <w:t>ک</w:t>
      </w:r>
      <w:r w:rsidRPr="00313709">
        <w:rPr>
          <w:rtl/>
        </w:rPr>
        <w:t>ه در طول تار</w:t>
      </w:r>
      <w:r w:rsidR="00AF2E6E" w:rsidRPr="00313709">
        <w:rPr>
          <w:rtl/>
        </w:rPr>
        <w:t>ی</w:t>
      </w:r>
      <w:r w:rsidRPr="00313709">
        <w:rPr>
          <w:rtl/>
        </w:rPr>
        <w:t>خ تش</w:t>
      </w:r>
      <w:r w:rsidR="00AF2E6E" w:rsidRPr="00313709">
        <w:rPr>
          <w:rtl/>
        </w:rPr>
        <w:t>ی</w:t>
      </w:r>
      <w:r w:rsidRPr="00313709">
        <w:rPr>
          <w:rtl/>
        </w:rPr>
        <w:t>ع و</w:t>
      </w:r>
      <w:r w:rsidRPr="00313709">
        <w:rPr>
          <w:rFonts w:hint="cs"/>
          <w:rtl/>
        </w:rPr>
        <w:t xml:space="preserve"> </w:t>
      </w:r>
      <w:r w:rsidRPr="00313709">
        <w:rPr>
          <w:rtl/>
        </w:rPr>
        <w:t>ش</w:t>
      </w:r>
      <w:r w:rsidR="00AF2E6E" w:rsidRPr="00313709">
        <w:rPr>
          <w:rtl/>
        </w:rPr>
        <w:t>ی</w:t>
      </w:r>
      <w:r w:rsidRPr="00313709">
        <w:rPr>
          <w:rtl/>
        </w:rPr>
        <w:t>ع</w:t>
      </w:r>
      <w:r w:rsidR="00AF2E6E" w:rsidRPr="00313709">
        <w:rPr>
          <w:rtl/>
        </w:rPr>
        <w:t>ی</w:t>
      </w:r>
      <w:r w:rsidRPr="00313709">
        <w:rPr>
          <w:rtl/>
        </w:rPr>
        <w:t>ان از طرف ملحدان و</w:t>
      </w:r>
      <w:r w:rsidRPr="00313709">
        <w:rPr>
          <w:rFonts w:hint="cs"/>
          <w:rtl/>
        </w:rPr>
        <w:t xml:space="preserve"> </w:t>
      </w:r>
      <w:r w:rsidRPr="00313709">
        <w:rPr>
          <w:rtl/>
        </w:rPr>
        <w:t>زنادقه مورد سوء استفاده قرار گرفته و</w:t>
      </w:r>
      <w:r w:rsidRPr="00313709">
        <w:rPr>
          <w:rFonts w:hint="cs"/>
          <w:rtl/>
        </w:rPr>
        <w:t xml:space="preserve"> </w:t>
      </w:r>
      <w:r w:rsidRPr="00313709">
        <w:rPr>
          <w:rtl/>
        </w:rPr>
        <w:t>از آنها براى رس</w:t>
      </w:r>
      <w:r w:rsidR="00AF2E6E" w:rsidRPr="00313709">
        <w:rPr>
          <w:rtl/>
        </w:rPr>
        <w:t>ی</w:t>
      </w:r>
      <w:r w:rsidRPr="00313709">
        <w:rPr>
          <w:rtl/>
        </w:rPr>
        <w:t>دن به اغراض و</w:t>
      </w:r>
      <w:r w:rsidRPr="00313709">
        <w:rPr>
          <w:rFonts w:hint="cs"/>
          <w:rtl/>
        </w:rPr>
        <w:t xml:space="preserve"> </w:t>
      </w:r>
      <w:r w:rsidRPr="00313709">
        <w:rPr>
          <w:rtl/>
        </w:rPr>
        <w:t>مقاصد شوم خود بر عل</w:t>
      </w:r>
      <w:r w:rsidR="00AF2E6E" w:rsidRPr="00313709">
        <w:rPr>
          <w:rtl/>
        </w:rPr>
        <w:t>ی</w:t>
      </w:r>
      <w:r w:rsidRPr="00313709">
        <w:rPr>
          <w:rtl/>
        </w:rPr>
        <w:t>ه امت اسلامى استفاده نموده</w:t>
      </w:r>
      <w:r w:rsidR="00E927B8" w:rsidRPr="00313709">
        <w:rPr>
          <w:rtl/>
        </w:rPr>
        <w:t>‌اند،</w:t>
      </w:r>
      <w:r w:rsidRPr="00313709">
        <w:rPr>
          <w:rFonts w:hint="cs"/>
          <w:rtl/>
        </w:rPr>
        <w:t xml:space="preserve"> </w:t>
      </w:r>
      <w:r w:rsidRPr="00313709">
        <w:rPr>
          <w:rtl/>
        </w:rPr>
        <w:t>ائمه نفاق و</w:t>
      </w:r>
      <w:r w:rsidRPr="00313709">
        <w:rPr>
          <w:rFonts w:hint="cs"/>
          <w:rtl/>
        </w:rPr>
        <w:t xml:space="preserve"> </w:t>
      </w:r>
      <w:r w:rsidRPr="00313709">
        <w:rPr>
          <w:rtl/>
        </w:rPr>
        <w:t>زندقه به ش</w:t>
      </w:r>
      <w:r w:rsidR="00AF2E6E" w:rsidRPr="00313709">
        <w:rPr>
          <w:rtl/>
        </w:rPr>
        <w:t>ی</w:t>
      </w:r>
      <w:r w:rsidRPr="00313709">
        <w:rPr>
          <w:rtl/>
        </w:rPr>
        <w:t>ع</w:t>
      </w:r>
      <w:r w:rsidR="00AF2E6E" w:rsidRPr="00313709">
        <w:rPr>
          <w:rtl/>
        </w:rPr>
        <w:t>ی</w:t>
      </w:r>
      <w:r w:rsidRPr="00313709">
        <w:rPr>
          <w:rtl/>
        </w:rPr>
        <w:t>ان پ</w:t>
      </w:r>
      <w:r w:rsidR="00AF2E6E" w:rsidRPr="00313709">
        <w:rPr>
          <w:rtl/>
        </w:rPr>
        <w:t>ی</w:t>
      </w:r>
      <w:r w:rsidRPr="00313709">
        <w:rPr>
          <w:rtl/>
        </w:rPr>
        <w:t>وسته تا از آن مقلدان باربر و</w:t>
      </w:r>
      <w:r w:rsidRPr="00313709">
        <w:rPr>
          <w:rFonts w:hint="cs"/>
          <w:rtl/>
        </w:rPr>
        <w:t xml:space="preserve"> </w:t>
      </w:r>
      <w:r w:rsidRPr="00313709">
        <w:rPr>
          <w:rtl/>
        </w:rPr>
        <w:t>مط</w:t>
      </w:r>
      <w:r w:rsidR="00AF2E6E" w:rsidRPr="00313709">
        <w:rPr>
          <w:rtl/>
        </w:rPr>
        <w:t>ی</w:t>
      </w:r>
      <w:r w:rsidRPr="00313709">
        <w:rPr>
          <w:rtl/>
        </w:rPr>
        <w:t>ع سوارى بگ</w:t>
      </w:r>
      <w:r w:rsidR="00AF2E6E" w:rsidRPr="00313709">
        <w:rPr>
          <w:rtl/>
        </w:rPr>
        <w:t>ی</w:t>
      </w:r>
      <w:r w:rsidRPr="00313709">
        <w:rPr>
          <w:rtl/>
        </w:rPr>
        <w:t>رند، و</w:t>
      </w:r>
      <w:r w:rsidRPr="00313709">
        <w:rPr>
          <w:rFonts w:hint="cs"/>
          <w:rtl/>
        </w:rPr>
        <w:t xml:space="preserve"> </w:t>
      </w:r>
      <w:r w:rsidRPr="00313709">
        <w:rPr>
          <w:rtl/>
        </w:rPr>
        <w:t>از</w:t>
      </w:r>
      <w:r w:rsidRPr="00313709">
        <w:rPr>
          <w:rFonts w:hint="cs"/>
          <w:rtl/>
        </w:rPr>
        <w:t xml:space="preserve"> </w:t>
      </w:r>
      <w:r w:rsidRPr="00313709">
        <w:rPr>
          <w:rtl/>
        </w:rPr>
        <w:t>ا</w:t>
      </w:r>
      <w:r w:rsidR="00AF2E6E" w:rsidRPr="00313709">
        <w:rPr>
          <w:rtl/>
        </w:rPr>
        <w:t>ی</w:t>
      </w:r>
      <w:r w:rsidRPr="00313709">
        <w:rPr>
          <w:rtl/>
        </w:rPr>
        <w:t xml:space="preserve">نجاست </w:t>
      </w:r>
      <w:r w:rsidR="00AF2E6E" w:rsidRPr="00313709">
        <w:rPr>
          <w:rtl/>
        </w:rPr>
        <w:t>ک</w:t>
      </w:r>
      <w:r w:rsidRPr="00313709">
        <w:rPr>
          <w:rtl/>
        </w:rPr>
        <w:t>ه ش</w:t>
      </w:r>
      <w:r w:rsidR="00AF2E6E" w:rsidRPr="00313709">
        <w:rPr>
          <w:rtl/>
        </w:rPr>
        <w:t>ی</w:t>
      </w:r>
      <w:r w:rsidRPr="00313709">
        <w:rPr>
          <w:rtl/>
        </w:rPr>
        <w:t>خ ال</w:t>
      </w:r>
      <w:r w:rsidRPr="00313709">
        <w:rPr>
          <w:rFonts w:hint="cs"/>
          <w:rtl/>
        </w:rPr>
        <w:t>إ</w:t>
      </w:r>
      <w:r w:rsidRPr="00313709">
        <w:rPr>
          <w:rtl/>
        </w:rPr>
        <w:t>سلام ابن ت</w:t>
      </w:r>
      <w:r w:rsidR="00AF2E6E" w:rsidRPr="00313709">
        <w:rPr>
          <w:rtl/>
        </w:rPr>
        <w:t>ی</w:t>
      </w:r>
      <w:r w:rsidRPr="00313709">
        <w:rPr>
          <w:rtl/>
        </w:rPr>
        <w:t>م</w:t>
      </w:r>
      <w:r w:rsidR="00AF2E6E" w:rsidRPr="00313709">
        <w:rPr>
          <w:rtl/>
        </w:rPr>
        <w:t>ی</w:t>
      </w:r>
      <w:r w:rsidRPr="00313709">
        <w:rPr>
          <w:rtl/>
        </w:rPr>
        <w:t>ه</w:t>
      </w:r>
      <w:r w:rsidR="00CE2A51" w:rsidRPr="00313709">
        <w:rPr>
          <w:rtl/>
        </w:rPr>
        <w:t xml:space="preserve"> می‌گوید</w:t>
      </w:r>
      <w:r w:rsidRPr="00313709">
        <w:rPr>
          <w:rtl/>
        </w:rPr>
        <w:t>: ا</w:t>
      </w:r>
      <w:r w:rsidR="00AF2E6E" w:rsidRPr="00313709">
        <w:rPr>
          <w:rtl/>
        </w:rPr>
        <w:t>ک</w:t>
      </w:r>
      <w:r w:rsidRPr="00313709">
        <w:rPr>
          <w:rtl/>
        </w:rPr>
        <w:t xml:space="preserve">ثر </w:t>
      </w:r>
      <w:r w:rsidR="00AF2E6E" w:rsidRPr="00313709">
        <w:rPr>
          <w:rtl/>
        </w:rPr>
        <w:t>ک</w:t>
      </w:r>
      <w:r w:rsidRPr="00313709">
        <w:rPr>
          <w:rtl/>
        </w:rPr>
        <w:t xml:space="preserve">سانى </w:t>
      </w:r>
      <w:r w:rsidRPr="00313709">
        <w:rPr>
          <w:rFonts w:hint="cs"/>
          <w:rtl/>
        </w:rPr>
        <w:t>(</w:t>
      </w:r>
      <w:r w:rsidRPr="00313709">
        <w:rPr>
          <w:rtl/>
        </w:rPr>
        <w:t>از علماء آنها</w:t>
      </w:r>
      <w:r w:rsidRPr="00313709">
        <w:rPr>
          <w:rFonts w:hint="cs"/>
          <w:rtl/>
        </w:rPr>
        <w:t xml:space="preserve">) </w:t>
      </w:r>
      <w:r w:rsidRPr="00313709">
        <w:rPr>
          <w:rtl/>
        </w:rPr>
        <w:t>تظاهر به تش</w:t>
      </w:r>
      <w:r w:rsidR="00AF2E6E" w:rsidRPr="00313709">
        <w:rPr>
          <w:rtl/>
        </w:rPr>
        <w:t>ی</w:t>
      </w:r>
      <w:r w:rsidRPr="00313709">
        <w:rPr>
          <w:rtl/>
        </w:rPr>
        <w:t>ع</w:t>
      </w:r>
      <w:r w:rsidR="004A5748" w:rsidRPr="00313709">
        <w:rPr>
          <w:rtl/>
        </w:rPr>
        <w:t xml:space="preserve"> می‌کنند</w:t>
      </w:r>
      <w:r w:rsidRPr="00313709">
        <w:rPr>
          <w:rtl/>
        </w:rPr>
        <w:t xml:space="preserve"> اصلا به اسلام عق</w:t>
      </w:r>
      <w:r w:rsidR="00AF2E6E" w:rsidRPr="00313709">
        <w:rPr>
          <w:rtl/>
        </w:rPr>
        <w:t>ی</w:t>
      </w:r>
      <w:r w:rsidRPr="00313709">
        <w:rPr>
          <w:rtl/>
        </w:rPr>
        <w:t>ده</w:t>
      </w:r>
      <w:r w:rsidRPr="00313709">
        <w:rPr>
          <w:rFonts w:hint="cs"/>
          <w:rtl/>
        </w:rPr>
        <w:t>‌</w:t>
      </w:r>
      <w:r w:rsidRPr="00313709">
        <w:rPr>
          <w:rtl/>
        </w:rPr>
        <w:t>ى ندارند، ل</w:t>
      </w:r>
      <w:r w:rsidR="00AF2E6E" w:rsidRPr="00313709">
        <w:rPr>
          <w:rtl/>
        </w:rPr>
        <w:t>یک</w:t>
      </w:r>
      <w:r w:rsidRPr="00313709">
        <w:rPr>
          <w:rtl/>
        </w:rPr>
        <w:t xml:space="preserve">ن بخاطر </w:t>
      </w:r>
      <w:r w:rsidR="00AF2E6E" w:rsidRPr="00313709">
        <w:rPr>
          <w:rtl/>
        </w:rPr>
        <w:t>ک</w:t>
      </w:r>
      <w:r w:rsidRPr="00313709">
        <w:rPr>
          <w:rtl/>
        </w:rPr>
        <w:t>م عقلى و</w:t>
      </w:r>
      <w:r w:rsidRPr="00313709">
        <w:rPr>
          <w:rFonts w:hint="cs"/>
          <w:rtl/>
        </w:rPr>
        <w:t xml:space="preserve"> </w:t>
      </w:r>
      <w:r w:rsidRPr="00313709">
        <w:rPr>
          <w:rtl/>
        </w:rPr>
        <w:t>جهل ش</w:t>
      </w:r>
      <w:r w:rsidR="00AF2E6E" w:rsidRPr="00313709">
        <w:rPr>
          <w:rtl/>
        </w:rPr>
        <w:t>ی</w:t>
      </w:r>
      <w:r w:rsidRPr="00313709">
        <w:rPr>
          <w:rtl/>
        </w:rPr>
        <w:t>ع</w:t>
      </w:r>
      <w:r w:rsidR="00AF2E6E" w:rsidRPr="00313709">
        <w:rPr>
          <w:rtl/>
        </w:rPr>
        <w:t>ی</w:t>
      </w:r>
      <w:r w:rsidRPr="00313709">
        <w:rPr>
          <w:rtl/>
        </w:rPr>
        <w:t>ان تظاهر به تش</w:t>
      </w:r>
      <w:r w:rsidR="00AF2E6E" w:rsidRPr="00313709">
        <w:rPr>
          <w:rtl/>
        </w:rPr>
        <w:t>ی</w:t>
      </w:r>
      <w:r w:rsidRPr="00313709">
        <w:rPr>
          <w:rtl/>
        </w:rPr>
        <w:t>ع م</w:t>
      </w:r>
      <w:r w:rsidR="00AF2E6E" w:rsidRPr="00313709">
        <w:rPr>
          <w:rtl/>
        </w:rPr>
        <w:t>ی</w:t>
      </w:r>
      <w:r w:rsidRPr="00313709">
        <w:rPr>
          <w:rtl/>
        </w:rPr>
        <w:t>نما</w:t>
      </w:r>
      <w:r w:rsidR="00AF2E6E" w:rsidRPr="00313709">
        <w:rPr>
          <w:rtl/>
        </w:rPr>
        <w:t>ی</w:t>
      </w:r>
      <w:r w:rsidRPr="00313709">
        <w:rPr>
          <w:rtl/>
        </w:rPr>
        <w:t>ند تا به اغراض خود برسند</w:t>
      </w:r>
      <w:r w:rsidRPr="00313709">
        <w:rPr>
          <w:rFonts w:hint="cs"/>
          <w:vertAlign w:val="superscript"/>
          <w:rtl/>
        </w:rPr>
        <w:t>(</w:t>
      </w:r>
      <w:r w:rsidRPr="00313709">
        <w:rPr>
          <w:vertAlign w:val="superscript"/>
          <w:rtl/>
        </w:rPr>
        <w:footnoteReference w:id="804"/>
      </w:r>
      <w:r w:rsidRPr="00313709">
        <w:rPr>
          <w:rFonts w:hint="cs"/>
          <w:vertAlign w:val="superscript"/>
          <w:rtl/>
        </w:rPr>
        <w:t>)</w:t>
      </w:r>
      <w:r w:rsidRPr="00313709">
        <w:rPr>
          <w:rFonts w:hint="cs"/>
          <w:rtl/>
        </w:rPr>
        <w:t>.</w:t>
      </w:r>
    </w:p>
    <w:p w:rsidR="00C363C7" w:rsidRPr="00FD35AF" w:rsidRDefault="00C363C7" w:rsidP="003A5B5C">
      <w:pPr>
        <w:pStyle w:val="a9"/>
        <w:rPr>
          <w:rFonts w:cs="B Zar"/>
          <w:rtl/>
        </w:rPr>
      </w:pPr>
      <w:r w:rsidRPr="003A5B5C">
        <w:rPr>
          <w:rtl/>
        </w:rPr>
        <w:t>حوادث تار</w:t>
      </w:r>
      <w:r w:rsidR="00AF2E6E" w:rsidRPr="003A5B5C">
        <w:rPr>
          <w:rtl/>
        </w:rPr>
        <w:t>ی</w:t>
      </w:r>
      <w:r w:rsidRPr="003A5B5C">
        <w:rPr>
          <w:rtl/>
        </w:rPr>
        <w:t>خ و</w:t>
      </w:r>
      <w:r w:rsidRPr="003A5B5C">
        <w:rPr>
          <w:rFonts w:hint="cs"/>
          <w:rtl/>
        </w:rPr>
        <w:t xml:space="preserve"> </w:t>
      </w:r>
      <w:r w:rsidRPr="003A5B5C">
        <w:rPr>
          <w:rtl/>
        </w:rPr>
        <w:t xml:space="preserve">معاصر نشان داده است </w:t>
      </w:r>
      <w:r w:rsidR="00AF2E6E" w:rsidRPr="003A5B5C">
        <w:rPr>
          <w:rtl/>
        </w:rPr>
        <w:t>ک</w:t>
      </w:r>
      <w:r w:rsidRPr="003A5B5C">
        <w:rPr>
          <w:rtl/>
        </w:rPr>
        <w:t>ه تش</w:t>
      </w:r>
      <w:r w:rsidR="00AF2E6E" w:rsidRPr="003A5B5C">
        <w:rPr>
          <w:rtl/>
        </w:rPr>
        <w:t>ی</w:t>
      </w:r>
      <w:r w:rsidRPr="003A5B5C">
        <w:rPr>
          <w:rtl/>
        </w:rPr>
        <w:t>ع پناهگاه هم</w:t>
      </w:r>
      <w:r w:rsidR="00835A14" w:rsidRPr="003A5B5C">
        <w:rPr>
          <w:rtl/>
        </w:rPr>
        <w:t>ۀ</w:t>
      </w:r>
      <w:r w:rsidRPr="003A5B5C">
        <w:rPr>
          <w:rtl/>
        </w:rPr>
        <w:t xml:space="preserve"> </w:t>
      </w:r>
      <w:r w:rsidR="00AF2E6E" w:rsidRPr="003A5B5C">
        <w:rPr>
          <w:rtl/>
        </w:rPr>
        <w:t>ک</w:t>
      </w:r>
      <w:r w:rsidRPr="003A5B5C">
        <w:rPr>
          <w:rtl/>
        </w:rPr>
        <w:t xml:space="preserve">سانى بوده است </w:t>
      </w:r>
      <w:r w:rsidR="00AF2E6E" w:rsidRPr="003A5B5C">
        <w:rPr>
          <w:rtl/>
        </w:rPr>
        <w:t>ک</w:t>
      </w:r>
      <w:r w:rsidRPr="003A5B5C">
        <w:rPr>
          <w:rtl/>
        </w:rPr>
        <w:t>ه بر</w:t>
      </w:r>
      <w:r w:rsidRPr="003A5B5C">
        <w:rPr>
          <w:rFonts w:hint="cs"/>
          <w:rtl/>
        </w:rPr>
        <w:t xml:space="preserve"> </w:t>
      </w:r>
      <w:r w:rsidRPr="003A5B5C">
        <w:rPr>
          <w:rtl/>
        </w:rPr>
        <w:t>عل</w:t>
      </w:r>
      <w:r w:rsidR="00AF2E6E" w:rsidRPr="003A5B5C">
        <w:rPr>
          <w:rtl/>
        </w:rPr>
        <w:t>ی</w:t>
      </w:r>
      <w:r w:rsidRPr="003A5B5C">
        <w:rPr>
          <w:rtl/>
        </w:rPr>
        <w:t>ه اسلام و</w:t>
      </w:r>
      <w:r w:rsidRPr="003A5B5C">
        <w:rPr>
          <w:rFonts w:hint="cs"/>
          <w:rtl/>
        </w:rPr>
        <w:t xml:space="preserve"> </w:t>
      </w:r>
      <w:r w:rsidRPr="003A5B5C">
        <w:rPr>
          <w:rtl/>
        </w:rPr>
        <w:t>مسلم</w:t>
      </w:r>
      <w:r w:rsidR="00AF2E6E" w:rsidRPr="003A5B5C">
        <w:rPr>
          <w:rtl/>
        </w:rPr>
        <w:t>ی</w:t>
      </w:r>
      <w:r w:rsidRPr="003A5B5C">
        <w:rPr>
          <w:rtl/>
        </w:rPr>
        <w:t>ن نقشه ر</w:t>
      </w:r>
      <w:r w:rsidR="00AF2E6E" w:rsidRPr="003A5B5C">
        <w:rPr>
          <w:rtl/>
        </w:rPr>
        <w:t>ی</w:t>
      </w:r>
      <w:r w:rsidRPr="003A5B5C">
        <w:rPr>
          <w:rtl/>
        </w:rPr>
        <w:t>خته و</w:t>
      </w:r>
      <w:r w:rsidRPr="003A5B5C">
        <w:rPr>
          <w:rFonts w:hint="cs"/>
          <w:rtl/>
        </w:rPr>
        <w:t xml:space="preserve"> </w:t>
      </w:r>
      <w:r w:rsidR="00AF2E6E" w:rsidRPr="003A5B5C">
        <w:rPr>
          <w:rtl/>
        </w:rPr>
        <w:t>ک</w:t>
      </w:r>
      <w:r w:rsidRPr="003A5B5C">
        <w:rPr>
          <w:rtl/>
        </w:rPr>
        <w:t xml:space="preserve">ار </w:t>
      </w:r>
      <w:r w:rsidR="00AF2E6E" w:rsidRPr="003A5B5C">
        <w:rPr>
          <w:rtl/>
        </w:rPr>
        <w:t>ک</w:t>
      </w:r>
      <w:r w:rsidRPr="003A5B5C">
        <w:rPr>
          <w:rtl/>
        </w:rPr>
        <w:t>رده</w:t>
      </w:r>
      <w:r w:rsidR="006D7D8D" w:rsidRPr="003A5B5C">
        <w:rPr>
          <w:rtl/>
        </w:rPr>
        <w:t>‌اند.</w:t>
      </w:r>
    </w:p>
    <w:p w:rsidR="00C363C7" w:rsidRPr="00FD35AF" w:rsidRDefault="00C363C7" w:rsidP="0091664C">
      <w:pPr>
        <w:pStyle w:val="a9"/>
        <w:rPr>
          <w:rFonts w:cs="B Zar"/>
          <w:rtl/>
        </w:rPr>
      </w:pPr>
      <w:r w:rsidRPr="0091664C">
        <w:rPr>
          <w:rtl/>
        </w:rPr>
        <w:t>گروهى از</w:t>
      </w:r>
      <w:r w:rsidRPr="0091664C">
        <w:rPr>
          <w:rFonts w:hint="cs"/>
          <w:rtl/>
        </w:rPr>
        <w:t xml:space="preserve"> </w:t>
      </w:r>
      <w:r w:rsidRPr="0091664C">
        <w:rPr>
          <w:rtl/>
        </w:rPr>
        <w:t>ا</w:t>
      </w:r>
      <w:r w:rsidR="00AF2E6E" w:rsidRPr="0091664C">
        <w:rPr>
          <w:rtl/>
        </w:rPr>
        <w:t>ی</w:t>
      </w:r>
      <w:r w:rsidRPr="0091664C">
        <w:rPr>
          <w:rtl/>
        </w:rPr>
        <w:t>ران</w:t>
      </w:r>
      <w:r w:rsidR="00AF2E6E" w:rsidRPr="0091664C">
        <w:rPr>
          <w:rtl/>
        </w:rPr>
        <w:t>ی</w:t>
      </w:r>
      <w:r w:rsidRPr="0091664C">
        <w:rPr>
          <w:rtl/>
        </w:rPr>
        <w:t xml:space="preserve">ان </w:t>
      </w:r>
      <w:r w:rsidR="00AF2E6E" w:rsidRPr="0091664C">
        <w:rPr>
          <w:rtl/>
        </w:rPr>
        <w:t>ک</w:t>
      </w:r>
      <w:r w:rsidRPr="0091664C">
        <w:rPr>
          <w:rtl/>
        </w:rPr>
        <w:t>ه مسلمانان امپراتورى آنها</w:t>
      </w:r>
      <w:r w:rsidRPr="0091664C">
        <w:rPr>
          <w:rFonts w:hint="cs"/>
          <w:rtl/>
        </w:rPr>
        <w:t xml:space="preserve"> </w:t>
      </w:r>
      <w:r w:rsidRPr="0091664C">
        <w:rPr>
          <w:rtl/>
        </w:rPr>
        <w:t>را در</w:t>
      </w:r>
      <w:r w:rsidRPr="0091664C">
        <w:rPr>
          <w:rFonts w:hint="cs"/>
          <w:rtl/>
        </w:rPr>
        <w:t xml:space="preserve"> </w:t>
      </w:r>
      <w:r w:rsidRPr="0091664C">
        <w:rPr>
          <w:rtl/>
        </w:rPr>
        <w:t>مدت هفت سال از صحن</w:t>
      </w:r>
      <w:r w:rsidR="00835A14" w:rsidRPr="0091664C">
        <w:rPr>
          <w:rtl/>
        </w:rPr>
        <w:t>ۀ</w:t>
      </w:r>
      <w:r w:rsidRPr="0091664C">
        <w:rPr>
          <w:rtl/>
        </w:rPr>
        <w:t xml:space="preserve"> روزگار برچ</w:t>
      </w:r>
      <w:r w:rsidR="00AF2E6E" w:rsidRPr="0091664C">
        <w:rPr>
          <w:rtl/>
        </w:rPr>
        <w:t>ی</w:t>
      </w:r>
      <w:r w:rsidRPr="0091664C">
        <w:rPr>
          <w:rtl/>
        </w:rPr>
        <w:t>دند و</w:t>
      </w:r>
      <w:r w:rsidRPr="0091664C">
        <w:rPr>
          <w:rFonts w:hint="cs"/>
          <w:rtl/>
        </w:rPr>
        <w:t xml:space="preserve"> </w:t>
      </w:r>
      <w:r w:rsidRPr="0091664C">
        <w:rPr>
          <w:rtl/>
        </w:rPr>
        <w:t>ا</w:t>
      </w:r>
      <w:r w:rsidR="00AF2E6E" w:rsidRPr="0091664C">
        <w:rPr>
          <w:rtl/>
        </w:rPr>
        <w:t>ی</w:t>
      </w:r>
      <w:r w:rsidRPr="0091664C">
        <w:rPr>
          <w:rtl/>
        </w:rPr>
        <w:t>مان داخل دل</w:t>
      </w:r>
      <w:r w:rsidR="0091664C">
        <w:rPr>
          <w:rFonts w:hint="cs"/>
          <w:rtl/>
        </w:rPr>
        <w:t>‌</w:t>
      </w:r>
      <w:r w:rsidRPr="0091664C">
        <w:rPr>
          <w:rtl/>
        </w:rPr>
        <w:t>ها</w:t>
      </w:r>
      <w:r w:rsidR="00AF2E6E" w:rsidRPr="0091664C">
        <w:rPr>
          <w:rtl/>
        </w:rPr>
        <w:t>ی</w:t>
      </w:r>
      <w:r w:rsidRPr="0091664C">
        <w:rPr>
          <w:rtl/>
        </w:rPr>
        <w:t>شان نشده بود گمشد</w:t>
      </w:r>
      <w:r w:rsidR="00835A14" w:rsidRPr="0091664C">
        <w:rPr>
          <w:rtl/>
        </w:rPr>
        <w:t>ۀ</w:t>
      </w:r>
      <w:r w:rsidRPr="0091664C">
        <w:rPr>
          <w:rtl/>
        </w:rPr>
        <w:t xml:space="preserve"> خود</w:t>
      </w:r>
      <w:r w:rsidRPr="0091664C">
        <w:rPr>
          <w:rFonts w:hint="cs"/>
          <w:rtl/>
        </w:rPr>
        <w:t xml:space="preserve"> </w:t>
      </w:r>
      <w:r w:rsidRPr="0091664C">
        <w:rPr>
          <w:rtl/>
        </w:rPr>
        <w:t>را در تش</w:t>
      </w:r>
      <w:r w:rsidR="00AF2E6E" w:rsidRPr="0091664C">
        <w:rPr>
          <w:rtl/>
        </w:rPr>
        <w:t>ی</w:t>
      </w:r>
      <w:r w:rsidRPr="0091664C">
        <w:rPr>
          <w:rtl/>
        </w:rPr>
        <w:t>ع براى تفرق</w:t>
      </w:r>
      <w:r w:rsidR="00835A14" w:rsidRPr="0091664C">
        <w:rPr>
          <w:rtl/>
        </w:rPr>
        <w:t>ۀ</w:t>
      </w:r>
      <w:r w:rsidRPr="0091664C">
        <w:rPr>
          <w:rtl/>
        </w:rPr>
        <w:t xml:space="preserve"> امت </w:t>
      </w:r>
      <w:r w:rsidR="00AF2E6E" w:rsidRPr="0091664C">
        <w:rPr>
          <w:rtl/>
        </w:rPr>
        <w:t>ی</w:t>
      </w:r>
      <w:r w:rsidRPr="0091664C">
        <w:rPr>
          <w:rtl/>
        </w:rPr>
        <w:t>افتند، و</w:t>
      </w:r>
      <w:r w:rsidRPr="0091664C">
        <w:rPr>
          <w:rFonts w:hint="cs"/>
          <w:rtl/>
        </w:rPr>
        <w:t xml:space="preserve"> </w:t>
      </w:r>
      <w:r w:rsidRPr="0091664C">
        <w:rPr>
          <w:rtl/>
        </w:rPr>
        <w:t>از ا</w:t>
      </w:r>
      <w:r w:rsidR="00AF2E6E" w:rsidRPr="0091664C">
        <w:rPr>
          <w:rtl/>
        </w:rPr>
        <w:t>ی</w:t>
      </w:r>
      <w:r w:rsidRPr="0091664C">
        <w:rPr>
          <w:rtl/>
        </w:rPr>
        <w:t xml:space="preserve">نجا بود </w:t>
      </w:r>
      <w:r w:rsidR="00AF2E6E" w:rsidRPr="0091664C">
        <w:rPr>
          <w:rtl/>
        </w:rPr>
        <w:t>ک</w:t>
      </w:r>
      <w:r w:rsidRPr="0091664C">
        <w:rPr>
          <w:rtl/>
        </w:rPr>
        <w:t xml:space="preserve">ه </w:t>
      </w:r>
      <w:r w:rsidR="00AF2E6E" w:rsidRPr="0091664C">
        <w:rPr>
          <w:rtl/>
        </w:rPr>
        <w:t>ی</w:t>
      </w:r>
      <w:r w:rsidRPr="0091664C">
        <w:rPr>
          <w:rtl/>
        </w:rPr>
        <w:t xml:space="preserve">زدگرد در </w:t>
      </w:r>
      <w:r w:rsidR="00AF2E6E" w:rsidRPr="0091664C">
        <w:rPr>
          <w:rtl/>
        </w:rPr>
        <w:t>ک</w:t>
      </w:r>
      <w:r w:rsidRPr="0091664C">
        <w:rPr>
          <w:rtl/>
        </w:rPr>
        <w:t>نفرانس دماوند گفت</w:t>
      </w:r>
      <w:r w:rsidRPr="0091664C">
        <w:rPr>
          <w:rFonts w:hint="cs"/>
          <w:rtl/>
        </w:rPr>
        <w:t>:</w:t>
      </w:r>
      <w:r w:rsidRPr="0091664C">
        <w:rPr>
          <w:rtl/>
        </w:rPr>
        <w:t xml:space="preserve"> با</w:t>
      </w:r>
      <w:r w:rsidR="00AF2E6E" w:rsidRPr="0091664C">
        <w:rPr>
          <w:rtl/>
        </w:rPr>
        <w:t>ی</w:t>
      </w:r>
      <w:r w:rsidRPr="0091664C">
        <w:rPr>
          <w:rtl/>
        </w:rPr>
        <w:t xml:space="preserve">د سربازان عمربن خطاب </w:t>
      </w:r>
      <w:r w:rsidRPr="0091664C">
        <w:rPr>
          <w:rFonts w:hint="cs"/>
          <w:rtl/>
        </w:rPr>
        <w:t>(</w:t>
      </w:r>
      <w:r w:rsidR="0091664C">
        <w:rPr>
          <w:rFonts w:cs="CTraditional Arabic" w:hint="cs"/>
          <w:rtl/>
        </w:rPr>
        <w:t>س</w:t>
      </w:r>
      <w:r w:rsidRPr="0091664C">
        <w:rPr>
          <w:rFonts w:hint="cs"/>
          <w:rtl/>
        </w:rPr>
        <w:t xml:space="preserve">) </w:t>
      </w:r>
      <w:r w:rsidRPr="0091664C">
        <w:rPr>
          <w:rtl/>
        </w:rPr>
        <w:t>را در داخل خان</w:t>
      </w:r>
      <w:r w:rsidR="00835A14" w:rsidRPr="0091664C">
        <w:rPr>
          <w:rtl/>
        </w:rPr>
        <w:t>ۀ</w:t>
      </w:r>
      <w:r w:rsidRPr="0091664C">
        <w:rPr>
          <w:rtl/>
        </w:rPr>
        <w:t xml:space="preserve"> خود مشغول نمود</w:t>
      </w:r>
      <w:r w:rsidRPr="0091664C">
        <w:rPr>
          <w:rFonts w:hint="cs"/>
          <w:rtl/>
        </w:rPr>
        <w:t>.</w:t>
      </w:r>
      <w:r w:rsidRPr="0091664C">
        <w:rPr>
          <w:rtl/>
        </w:rPr>
        <w:t xml:space="preserve"> همچنان</w:t>
      </w:r>
      <w:r w:rsidR="00AF2E6E" w:rsidRPr="0091664C">
        <w:rPr>
          <w:rtl/>
        </w:rPr>
        <w:t>ک</w:t>
      </w:r>
      <w:r w:rsidRPr="0091664C">
        <w:rPr>
          <w:rtl/>
        </w:rPr>
        <w:t xml:space="preserve">ه </w:t>
      </w:r>
      <w:r w:rsidR="00AF2E6E" w:rsidRPr="0091664C">
        <w:rPr>
          <w:rtl/>
        </w:rPr>
        <w:t>ی</w:t>
      </w:r>
      <w:r w:rsidRPr="0091664C">
        <w:rPr>
          <w:rtl/>
        </w:rPr>
        <w:t>هود</w:t>
      </w:r>
      <w:r w:rsidR="00AF2E6E" w:rsidRPr="0091664C">
        <w:rPr>
          <w:rtl/>
        </w:rPr>
        <w:t>ی</w:t>
      </w:r>
      <w:r w:rsidRPr="0091664C">
        <w:rPr>
          <w:rtl/>
        </w:rPr>
        <w:t>ان گمشد</w:t>
      </w:r>
      <w:r w:rsidR="00835A14" w:rsidRPr="0091664C">
        <w:rPr>
          <w:rtl/>
        </w:rPr>
        <w:t>ۀ</w:t>
      </w:r>
      <w:r w:rsidRPr="0091664C">
        <w:rPr>
          <w:rtl/>
        </w:rPr>
        <w:t xml:space="preserve"> خود</w:t>
      </w:r>
      <w:r w:rsidRPr="0091664C">
        <w:rPr>
          <w:rFonts w:hint="cs"/>
          <w:rtl/>
        </w:rPr>
        <w:t xml:space="preserve"> </w:t>
      </w:r>
      <w:r w:rsidRPr="0091664C">
        <w:rPr>
          <w:rtl/>
        </w:rPr>
        <w:t>را از راه ابن سبأ در تش</w:t>
      </w:r>
      <w:r w:rsidR="00AF2E6E" w:rsidRPr="0091664C">
        <w:rPr>
          <w:rtl/>
        </w:rPr>
        <w:t>ی</w:t>
      </w:r>
      <w:r w:rsidRPr="0091664C">
        <w:rPr>
          <w:rtl/>
        </w:rPr>
        <w:t xml:space="preserve">ع </w:t>
      </w:r>
      <w:r w:rsidR="00AF2E6E" w:rsidRPr="0091664C">
        <w:rPr>
          <w:rtl/>
        </w:rPr>
        <w:t>ی</w:t>
      </w:r>
      <w:r w:rsidRPr="0091664C">
        <w:rPr>
          <w:rtl/>
        </w:rPr>
        <w:t>افتند</w:t>
      </w:r>
      <w:r w:rsidRPr="0091664C">
        <w:rPr>
          <w:rFonts w:hint="cs"/>
          <w:rtl/>
        </w:rPr>
        <w:t>.</w:t>
      </w:r>
    </w:p>
    <w:p w:rsidR="00C363C7" w:rsidRPr="00051EF9" w:rsidRDefault="00C363C7" w:rsidP="0091664C">
      <w:pPr>
        <w:ind w:firstLine="284"/>
        <w:jc w:val="both"/>
        <w:rPr>
          <w:rStyle w:val="Char9"/>
          <w:rtl/>
        </w:rPr>
      </w:pPr>
      <w:r w:rsidRPr="00051EF9">
        <w:rPr>
          <w:rStyle w:val="Char9"/>
          <w:rtl/>
        </w:rPr>
        <w:t>و</w:t>
      </w:r>
      <w:r w:rsidRPr="00051EF9">
        <w:rPr>
          <w:rStyle w:val="Char9"/>
          <w:rFonts w:hint="cs"/>
          <w:rtl/>
        </w:rPr>
        <w:t xml:space="preserve"> </w:t>
      </w:r>
      <w:r w:rsidRPr="00051EF9">
        <w:rPr>
          <w:rStyle w:val="Char9"/>
          <w:rtl/>
        </w:rPr>
        <w:t>امروزه ن</w:t>
      </w:r>
      <w:r w:rsidR="00AF2E6E" w:rsidRPr="00051EF9">
        <w:rPr>
          <w:rStyle w:val="Char9"/>
          <w:rtl/>
        </w:rPr>
        <w:t>ی</w:t>
      </w:r>
      <w:r w:rsidRPr="00051EF9">
        <w:rPr>
          <w:rStyle w:val="Char9"/>
          <w:rtl/>
        </w:rPr>
        <w:t>ز م</w:t>
      </w:r>
      <w:r w:rsidR="00AF2E6E" w:rsidRPr="00051EF9">
        <w:rPr>
          <w:rStyle w:val="Char9"/>
          <w:rtl/>
        </w:rPr>
        <w:t>ی</w:t>
      </w:r>
      <w:r w:rsidR="0091664C">
        <w:rPr>
          <w:rStyle w:val="Char9"/>
          <w:rFonts w:hint="cs"/>
          <w:rtl/>
        </w:rPr>
        <w:t>‌</w:t>
      </w:r>
      <w:r w:rsidRPr="00051EF9">
        <w:rPr>
          <w:rStyle w:val="Char9"/>
          <w:rtl/>
        </w:rPr>
        <w:t>ب</w:t>
      </w:r>
      <w:r w:rsidR="00AF2E6E" w:rsidRPr="00051EF9">
        <w:rPr>
          <w:rStyle w:val="Char9"/>
          <w:rtl/>
        </w:rPr>
        <w:t>ی</w:t>
      </w:r>
      <w:r w:rsidRPr="00051EF9">
        <w:rPr>
          <w:rStyle w:val="Char9"/>
          <w:rtl/>
        </w:rPr>
        <w:t>ن</w:t>
      </w:r>
      <w:r w:rsidR="00AF2E6E" w:rsidRPr="00051EF9">
        <w:rPr>
          <w:rStyle w:val="Char9"/>
          <w:rtl/>
        </w:rPr>
        <w:t>ی</w:t>
      </w:r>
      <w:r w:rsidRPr="00051EF9">
        <w:rPr>
          <w:rStyle w:val="Char9"/>
          <w:rtl/>
        </w:rPr>
        <w:t xml:space="preserve">م </w:t>
      </w:r>
      <w:r w:rsidR="00AF2E6E" w:rsidRPr="00051EF9">
        <w:rPr>
          <w:rStyle w:val="Char9"/>
          <w:rtl/>
        </w:rPr>
        <w:t>ک</w:t>
      </w:r>
      <w:r w:rsidRPr="00051EF9">
        <w:rPr>
          <w:rStyle w:val="Char9"/>
          <w:rtl/>
        </w:rPr>
        <w:t>ه شارون علنا در خاطرات خود</w:t>
      </w:r>
      <w:r w:rsidR="00CE2A51">
        <w:rPr>
          <w:rStyle w:val="Char9"/>
          <w:rtl/>
        </w:rPr>
        <w:t xml:space="preserve"> می‌گوید</w:t>
      </w:r>
      <w:r w:rsidRPr="00051EF9">
        <w:rPr>
          <w:rStyle w:val="Char9"/>
          <w:rFonts w:hint="cs"/>
          <w:rtl/>
        </w:rPr>
        <w:t>:</w:t>
      </w:r>
      <w:r w:rsidRPr="00051EF9">
        <w:rPr>
          <w:rStyle w:val="Char9"/>
          <w:rtl/>
        </w:rPr>
        <w:t xml:space="preserve"> ما با تش</w:t>
      </w:r>
      <w:r w:rsidR="00AF2E6E" w:rsidRPr="00051EF9">
        <w:rPr>
          <w:rStyle w:val="Char9"/>
          <w:rtl/>
        </w:rPr>
        <w:t>ی</w:t>
      </w:r>
      <w:r w:rsidRPr="00051EF9">
        <w:rPr>
          <w:rStyle w:val="Char9"/>
          <w:rtl/>
        </w:rPr>
        <w:t>ع مش</w:t>
      </w:r>
      <w:r w:rsidR="00AF2E6E" w:rsidRPr="00051EF9">
        <w:rPr>
          <w:rStyle w:val="Char9"/>
          <w:rtl/>
        </w:rPr>
        <w:t>ک</w:t>
      </w:r>
      <w:r w:rsidRPr="00051EF9">
        <w:rPr>
          <w:rStyle w:val="Char9"/>
          <w:rtl/>
        </w:rPr>
        <w:t>لى ندار</w:t>
      </w:r>
      <w:r w:rsidR="00AF2E6E" w:rsidRPr="00051EF9">
        <w:rPr>
          <w:rStyle w:val="Char9"/>
          <w:rtl/>
        </w:rPr>
        <w:t>ی</w:t>
      </w:r>
      <w:r w:rsidRPr="00051EF9">
        <w:rPr>
          <w:rStyle w:val="Char9"/>
          <w:rtl/>
        </w:rPr>
        <w:t>م و</w:t>
      </w:r>
      <w:r w:rsidRPr="00051EF9">
        <w:rPr>
          <w:rStyle w:val="Char9"/>
          <w:rFonts w:hint="cs"/>
          <w:rtl/>
        </w:rPr>
        <w:t xml:space="preserve"> </w:t>
      </w:r>
      <w:r w:rsidRPr="00051EF9">
        <w:rPr>
          <w:rStyle w:val="Char9"/>
          <w:rtl/>
        </w:rPr>
        <w:t>همه م</w:t>
      </w:r>
      <w:r w:rsidR="00AF2E6E" w:rsidRPr="00051EF9">
        <w:rPr>
          <w:rStyle w:val="Char9"/>
          <w:rtl/>
        </w:rPr>
        <w:t>ی</w:t>
      </w:r>
      <w:r w:rsidR="0091664C">
        <w:rPr>
          <w:rStyle w:val="Char9"/>
          <w:rFonts w:hint="cs"/>
          <w:rtl/>
        </w:rPr>
        <w:t>‌</w:t>
      </w:r>
      <w:r w:rsidRPr="00051EF9">
        <w:rPr>
          <w:rStyle w:val="Char9"/>
          <w:rtl/>
        </w:rPr>
        <w:t xml:space="preserve">دانند </w:t>
      </w:r>
      <w:r w:rsidR="00AF2E6E" w:rsidRPr="00051EF9">
        <w:rPr>
          <w:rStyle w:val="Char9"/>
          <w:rtl/>
        </w:rPr>
        <w:t>ک</w:t>
      </w:r>
      <w:r w:rsidRPr="00051EF9">
        <w:rPr>
          <w:rStyle w:val="Char9"/>
          <w:rtl/>
        </w:rPr>
        <w:t>ه در لبنان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 چگونه با شارون بر عل</w:t>
      </w:r>
      <w:r w:rsidR="00AF2E6E" w:rsidRPr="00051EF9">
        <w:rPr>
          <w:rStyle w:val="Char9"/>
          <w:rtl/>
        </w:rPr>
        <w:t>ی</w:t>
      </w:r>
      <w:r w:rsidRPr="00051EF9">
        <w:rPr>
          <w:rStyle w:val="Char9"/>
          <w:rtl/>
        </w:rPr>
        <w:t>ه فلسط</w:t>
      </w:r>
      <w:r w:rsidR="00AF2E6E" w:rsidRPr="00051EF9">
        <w:rPr>
          <w:rStyle w:val="Char9"/>
          <w:rtl/>
        </w:rPr>
        <w:t>ی</w:t>
      </w:r>
      <w:r w:rsidRPr="00051EF9">
        <w:rPr>
          <w:rStyle w:val="Char9"/>
          <w:rtl/>
        </w:rPr>
        <w:t>ن</w:t>
      </w:r>
      <w:r w:rsidR="00AF2E6E" w:rsidRPr="00051EF9">
        <w:rPr>
          <w:rStyle w:val="Char9"/>
          <w:rtl/>
        </w:rPr>
        <w:t>ی</w:t>
      </w:r>
      <w:r w:rsidRPr="00051EF9">
        <w:rPr>
          <w:rStyle w:val="Char9"/>
          <w:rtl/>
        </w:rPr>
        <w:t>ان هم</w:t>
      </w:r>
      <w:r w:rsidR="00AF2E6E" w:rsidRPr="00051EF9">
        <w:rPr>
          <w:rStyle w:val="Char9"/>
          <w:rtl/>
        </w:rPr>
        <w:t>ک</w:t>
      </w:r>
      <w:r w:rsidRPr="00051EF9">
        <w:rPr>
          <w:rStyle w:val="Char9"/>
          <w:rtl/>
        </w:rPr>
        <w:t>ارى نمودند، و</w:t>
      </w:r>
      <w:r w:rsidRPr="00051EF9">
        <w:rPr>
          <w:rStyle w:val="Char9"/>
          <w:rFonts w:hint="cs"/>
          <w:rtl/>
        </w:rPr>
        <w:t xml:space="preserve"> </w:t>
      </w:r>
      <w:r w:rsidRPr="00051EF9">
        <w:rPr>
          <w:rStyle w:val="Char9"/>
          <w:rtl/>
        </w:rPr>
        <w:t>از طرف د</w:t>
      </w:r>
      <w:r w:rsidR="00AF2E6E" w:rsidRPr="00051EF9">
        <w:rPr>
          <w:rStyle w:val="Char9"/>
          <w:rtl/>
        </w:rPr>
        <w:t>ی</w:t>
      </w:r>
      <w:r w:rsidRPr="00051EF9">
        <w:rPr>
          <w:rStyle w:val="Char9"/>
          <w:rtl/>
        </w:rPr>
        <w:t>گر الان بعد از حوادث 11 سپتامبر همه م</w:t>
      </w:r>
      <w:r w:rsidR="00AF2E6E" w:rsidRPr="00051EF9">
        <w:rPr>
          <w:rStyle w:val="Char9"/>
          <w:rtl/>
        </w:rPr>
        <w:t>ی</w:t>
      </w:r>
      <w:r w:rsidR="0091664C">
        <w:rPr>
          <w:rStyle w:val="Char9"/>
          <w:rFonts w:hint="cs"/>
          <w:rtl/>
        </w:rPr>
        <w:t>‌</w:t>
      </w:r>
      <w:r w:rsidRPr="00051EF9">
        <w:rPr>
          <w:rStyle w:val="Char9"/>
          <w:rtl/>
        </w:rPr>
        <w:t>ب</w:t>
      </w:r>
      <w:r w:rsidR="00AF2E6E" w:rsidRPr="00051EF9">
        <w:rPr>
          <w:rStyle w:val="Char9"/>
          <w:rtl/>
        </w:rPr>
        <w:t>ی</w:t>
      </w:r>
      <w:r w:rsidRPr="00051EF9">
        <w:rPr>
          <w:rStyle w:val="Char9"/>
          <w:rtl/>
        </w:rPr>
        <w:t>ن</w:t>
      </w:r>
      <w:r w:rsidR="00AF2E6E" w:rsidRPr="00051EF9">
        <w:rPr>
          <w:rStyle w:val="Char9"/>
          <w:rtl/>
        </w:rPr>
        <w:t>ی</w:t>
      </w:r>
      <w:r w:rsidRPr="00051EF9">
        <w:rPr>
          <w:rStyle w:val="Char9"/>
          <w:rtl/>
        </w:rPr>
        <w:t xml:space="preserve">م </w:t>
      </w:r>
      <w:r w:rsidR="00AF2E6E" w:rsidRPr="00051EF9">
        <w:rPr>
          <w:rStyle w:val="Char9"/>
          <w:rtl/>
        </w:rPr>
        <w:t>ک</w:t>
      </w:r>
      <w:r w:rsidRPr="00051EF9">
        <w:rPr>
          <w:rStyle w:val="Char9"/>
          <w:rtl/>
        </w:rPr>
        <w:t>ه چه فشارى از طرف غرب و</w:t>
      </w:r>
      <w:r w:rsidRPr="00051EF9">
        <w:rPr>
          <w:rStyle w:val="Char9"/>
          <w:rFonts w:hint="cs"/>
          <w:rtl/>
        </w:rPr>
        <w:t xml:space="preserve"> </w:t>
      </w:r>
      <w:r w:rsidRPr="00051EF9">
        <w:rPr>
          <w:rStyle w:val="Char9"/>
          <w:rtl/>
        </w:rPr>
        <w:t>امر</w:t>
      </w:r>
      <w:r w:rsidR="00AF2E6E" w:rsidRPr="00051EF9">
        <w:rPr>
          <w:rStyle w:val="Char9"/>
          <w:rtl/>
        </w:rPr>
        <w:t>یک</w:t>
      </w:r>
      <w:r w:rsidRPr="00051EF9">
        <w:rPr>
          <w:rStyle w:val="Char9"/>
          <w:rtl/>
        </w:rPr>
        <w:t>ا بر</w:t>
      </w:r>
      <w:r w:rsidRPr="00051EF9">
        <w:rPr>
          <w:rStyle w:val="Char9"/>
          <w:rFonts w:hint="cs"/>
          <w:rtl/>
        </w:rPr>
        <w:t xml:space="preserve"> </w:t>
      </w:r>
      <w:r w:rsidRPr="00051EF9">
        <w:rPr>
          <w:rStyle w:val="Char9"/>
          <w:rtl/>
        </w:rPr>
        <w:t>هم</w:t>
      </w:r>
      <w:r w:rsidR="00835A14">
        <w:rPr>
          <w:rStyle w:val="Char9"/>
          <w:rtl/>
        </w:rPr>
        <w:t>ۀ</w:t>
      </w:r>
      <w:r w:rsidRPr="00051EF9">
        <w:rPr>
          <w:rStyle w:val="Char9"/>
          <w:rtl/>
        </w:rPr>
        <w:t xml:space="preserve"> مؤسسات و</w:t>
      </w:r>
      <w:r w:rsidRPr="00051EF9">
        <w:rPr>
          <w:rStyle w:val="Char9"/>
          <w:rFonts w:hint="cs"/>
          <w:rtl/>
        </w:rPr>
        <w:t xml:space="preserve"> </w:t>
      </w:r>
      <w:r w:rsidRPr="00051EF9">
        <w:rPr>
          <w:rStyle w:val="Char9"/>
          <w:rtl/>
        </w:rPr>
        <w:t>نهادها و</w:t>
      </w:r>
      <w:r w:rsidRPr="00051EF9">
        <w:rPr>
          <w:rStyle w:val="Char9"/>
          <w:rFonts w:hint="cs"/>
          <w:rtl/>
        </w:rPr>
        <w:t xml:space="preserve"> </w:t>
      </w:r>
      <w:r w:rsidRPr="00051EF9">
        <w:rPr>
          <w:rStyle w:val="Char9"/>
          <w:rtl/>
        </w:rPr>
        <w:t>شخص</w:t>
      </w:r>
      <w:r w:rsidR="00AF2E6E" w:rsidRPr="00051EF9">
        <w:rPr>
          <w:rStyle w:val="Char9"/>
          <w:rtl/>
        </w:rPr>
        <w:t>ی</w:t>
      </w:r>
      <w:r w:rsidRPr="00051EF9">
        <w:rPr>
          <w:rStyle w:val="Char9"/>
          <w:rtl/>
        </w:rPr>
        <w:t>ت</w:t>
      </w:r>
      <w:r w:rsidRPr="00051EF9">
        <w:rPr>
          <w:rStyle w:val="Char9"/>
          <w:rFonts w:hint="cs"/>
          <w:rtl/>
        </w:rPr>
        <w:t>‌</w:t>
      </w:r>
      <w:r w:rsidRPr="00051EF9">
        <w:rPr>
          <w:rStyle w:val="Char9"/>
          <w:rtl/>
        </w:rPr>
        <w:t>هاى اسلامى م</w:t>
      </w:r>
      <w:r w:rsidR="00AF2E6E" w:rsidRPr="00051EF9">
        <w:rPr>
          <w:rStyle w:val="Char9"/>
          <w:rtl/>
        </w:rPr>
        <w:t>ی</w:t>
      </w:r>
      <w:r w:rsidR="0091664C">
        <w:rPr>
          <w:rStyle w:val="Char9"/>
          <w:rFonts w:hint="cs"/>
          <w:rtl/>
        </w:rPr>
        <w:t>‌</w:t>
      </w:r>
      <w:r w:rsidRPr="00051EF9">
        <w:rPr>
          <w:rStyle w:val="Char9"/>
          <w:rtl/>
        </w:rPr>
        <w:t>آ</w:t>
      </w:r>
      <w:r w:rsidR="00AF2E6E" w:rsidRPr="00051EF9">
        <w:rPr>
          <w:rStyle w:val="Char9"/>
          <w:rtl/>
        </w:rPr>
        <w:t>ی</w:t>
      </w:r>
      <w:r w:rsidRPr="00051EF9">
        <w:rPr>
          <w:rStyle w:val="Char9"/>
          <w:rtl/>
        </w:rPr>
        <w:t xml:space="preserve">د </w:t>
      </w:r>
      <w:r w:rsidR="00AF2E6E" w:rsidRPr="00051EF9">
        <w:rPr>
          <w:rStyle w:val="Char9"/>
          <w:rtl/>
        </w:rPr>
        <w:t>ک</w:t>
      </w:r>
      <w:r w:rsidRPr="00051EF9">
        <w:rPr>
          <w:rStyle w:val="Char9"/>
          <w:rtl/>
        </w:rPr>
        <w:t>ه زندان</w:t>
      </w:r>
      <w:r w:rsidRPr="00051EF9">
        <w:rPr>
          <w:rStyle w:val="Char9"/>
          <w:rFonts w:hint="cs"/>
          <w:rtl/>
        </w:rPr>
        <w:t>‌</w:t>
      </w:r>
      <w:r w:rsidRPr="00051EF9">
        <w:rPr>
          <w:rStyle w:val="Char9"/>
          <w:rtl/>
        </w:rPr>
        <w:t>هاى آنها در همه جا پر از علماء مسلمان اهل سنت</w:t>
      </w:r>
      <w:r w:rsidR="006D7D8D">
        <w:rPr>
          <w:rStyle w:val="Char9"/>
          <w:rtl/>
        </w:rPr>
        <w:t xml:space="preserve"> می‌باشد</w:t>
      </w:r>
      <w:r w:rsidRPr="00051EF9">
        <w:rPr>
          <w:rStyle w:val="Char9"/>
          <w:rtl/>
        </w:rPr>
        <w:t xml:space="preserve"> آ</w:t>
      </w:r>
      <w:r w:rsidR="00AF2E6E" w:rsidRPr="00051EF9">
        <w:rPr>
          <w:rStyle w:val="Char9"/>
          <w:rtl/>
        </w:rPr>
        <w:t>ی</w:t>
      </w:r>
      <w:r w:rsidRPr="00051EF9">
        <w:rPr>
          <w:rStyle w:val="Char9"/>
          <w:rtl/>
        </w:rPr>
        <w:t xml:space="preserve">ا </w:t>
      </w:r>
      <w:r w:rsidR="00AF2E6E" w:rsidRPr="00051EF9">
        <w:rPr>
          <w:rStyle w:val="Char9"/>
          <w:rtl/>
        </w:rPr>
        <w:t>یک</w:t>
      </w:r>
      <w:r w:rsidR="0091664C">
        <w:rPr>
          <w:rStyle w:val="Char9"/>
          <w:rFonts w:hint="cs"/>
          <w:rtl/>
        </w:rPr>
        <w:t xml:space="preserve"> </w:t>
      </w:r>
      <w:r w:rsidRPr="00051EF9">
        <w:rPr>
          <w:rStyle w:val="Char9"/>
          <w:rtl/>
        </w:rPr>
        <w:t>نفر عالم ش</w:t>
      </w:r>
      <w:r w:rsidR="00AF2E6E" w:rsidRPr="00051EF9">
        <w:rPr>
          <w:rStyle w:val="Char9"/>
          <w:rtl/>
        </w:rPr>
        <w:t>ی</w:t>
      </w:r>
      <w:r w:rsidRPr="00051EF9">
        <w:rPr>
          <w:rStyle w:val="Char9"/>
          <w:rtl/>
        </w:rPr>
        <w:t>عه مورد مؤاخذه امر</w:t>
      </w:r>
      <w:r w:rsidR="00AF2E6E" w:rsidRPr="00051EF9">
        <w:rPr>
          <w:rStyle w:val="Char9"/>
          <w:rtl/>
        </w:rPr>
        <w:t>یک</w:t>
      </w:r>
      <w:r w:rsidRPr="00051EF9">
        <w:rPr>
          <w:rStyle w:val="Char9"/>
          <w:rtl/>
        </w:rPr>
        <w:t>ا قرارگرفته است</w:t>
      </w:r>
      <w:r w:rsidRPr="00051EF9">
        <w:rPr>
          <w:rStyle w:val="Char9"/>
          <w:rFonts w:hint="cs"/>
          <w:rtl/>
        </w:rPr>
        <w:t>؟</w:t>
      </w:r>
      <w:r w:rsidRPr="00051EF9">
        <w:rPr>
          <w:rStyle w:val="Char9"/>
          <w:rtl/>
        </w:rPr>
        <w:t xml:space="preserve"> و</w:t>
      </w:r>
      <w:r w:rsidRPr="00051EF9">
        <w:rPr>
          <w:rStyle w:val="Char9"/>
          <w:rFonts w:hint="cs"/>
          <w:rtl/>
        </w:rPr>
        <w:t xml:space="preserve"> </w:t>
      </w:r>
      <w:r w:rsidR="00AF2E6E" w:rsidRPr="00051EF9">
        <w:rPr>
          <w:rStyle w:val="Char9"/>
          <w:rtl/>
        </w:rPr>
        <w:t>ی</w:t>
      </w:r>
      <w:r w:rsidRPr="00051EF9">
        <w:rPr>
          <w:rStyle w:val="Char9"/>
          <w:rtl/>
        </w:rPr>
        <w:t>ا برع</w:t>
      </w:r>
      <w:r w:rsidR="00AF2E6E" w:rsidRPr="00051EF9">
        <w:rPr>
          <w:rStyle w:val="Char9"/>
          <w:rtl/>
        </w:rPr>
        <w:t>ک</w:t>
      </w:r>
      <w:r w:rsidRPr="00051EF9">
        <w:rPr>
          <w:rStyle w:val="Char9"/>
          <w:rtl/>
        </w:rPr>
        <w:t>س م</w:t>
      </w:r>
      <w:r w:rsidR="00AF2E6E" w:rsidRPr="00051EF9">
        <w:rPr>
          <w:rStyle w:val="Char9"/>
          <w:rtl/>
        </w:rPr>
        <w:t>ی</w:t>
      </w:r>
      <w:r w:rsidR="0091664C">
        <w:rPr>
          <w:rStyle w:val="Char9"/>
          <w:rFonts w:hint="cs"/>
          <w:rtl/>
        </w:rPr>
        <w:t>‌</w:t>
      </w:r>
      <w:r w:rsidRPr="00051EF9">
        <w:rPr>
          <w:rStyle w:val="Char9"/>
          <w:rtl/>
        </w:rPr>
        <w:t>ب</w:t>
      </w:r>
      <w:r w:rsidR="00AF2E6E" w:rsidRPr="00051EF9">
        <w:rPr>
          <w:rStyle w:val="Char9"/>
          <w:rtl/>
        </w:rPr>
        <w:t>ی</w:t>
      </w:r>
      <w:r w:rsidRPr="00051EF9">
        <w:rPr>
          <w:rStyle w:val="Char9"/>
          <w:rtl/>
        </w:rPr>
        <w:t>ن</w:t>
      </w:r>
      <w:r w:rsidR="00AF2E6E" w:rsidRPr="00051EF9">
        <w:rPr>
          <w:rStyle w:val="Char9"/>
          <w:rtl/>
        </w:rPr>
        <w:t>ی</w:t>
      </w:r>
      <w:r w:rsidRPr="00051EF9">
        <w:rPr>
          <w:rStyle w:val="Char9"/>
          <w:rtl/>
        </w:rPr>
        <w:t xml:space="preserve">م </w:t>
      </w:r>
      <w:r w:rsidR="00AF2E6E" w:rsidRPr="00051EF9">
        <w:rPr>
          <w:rStyle w:val="Char9"/>
          <w:rtl/>
        </w:rPr>
        <w:t>ک</w:t>
      </w:r>
      <w:r w:rsidRPr="00051EF9">
        <w:rPr>
          <w:rStyle w:val="Char9"/>
          <w:rtl/>
        </w:rPr>
        <w:t>ه بس</w:t>
      </w:r>
      <w:r w:rsidR="00AF2E6E" w:rsidRPr="00051EF9">
        <w:rPr>
          <w:rStyle w:val="Char9"/>
          <w:rtl/>
        </w:rPr>
        <w:t>ی</w:t>
      </w:r>
      <w:r w:rsidRPr="00051EF9">
        <w:rPr>
          <w:rStyle w:val="Char9"/>
          <w:rtl/>
        </w:rPr>
        <w:t>ارى از علماء ش</w:t>
      </w:r>
      <w:r w:rsidR="00AF2E6E" w:rsidRPr="00051EF9">
        <w:rPr>
          <w:rStyle w:val="Char9"/>
          <w:rtl/>
        </w:rPr>
        <w:t>ی</w:t>
      </w:r>
      <w:r w:rsidRPr="00051EF9">
        <w:rPr>
          <w:rStyle w:val="Char9"/>
          <w:rtl/>
        </w:rPr>
        <w:t>عه در عراق و</w:t>
      </w:r>
      <w:r w:rsidRPr="00051EF9">
        <w:rPr>
          <w:rStyle w:val="Char9"/>
          <w:rFonts w:hint="cs"/>
          <w:rtl/>
        </w:rPr>
        <w:t xml:space="preserve"> </w:t>
      </w:r>
      <w:r w:rsidRPr="00051EF9">
        <w:rPr>
          <w:rStyle w:val="Char9"/>
          <w:rtl/>
        </w:rPr>
        <w:t>غ</w:t>
      </w:r>
      <w:r w:rsidR="00AF2E6E" w:rsidRPr="00051EF9">
        <w:rPr>
          <w:rStyle w:val="Char9"/>
          <w:rtl/>
        </w:rPr>
        <w:t>ی</w:t>
      </w:r>
      <w:r w:rsidRPr="00051EF9">
        <w:rPr>
          <w:rStyle w:val="Char9"/>
          <w:rtl/>
        </w:rPr>
        <w:t>ر</w:t>
      </w:r>
      <w:r w:rsidR="0091664C">
        <w:rPr>
          <w:rStyle w:val="Char9"/>
          <w:rFonts w:hint="cs"/>
          <w:rtl/>
        </w:rPr>
        <w:t xml:space="preserve"> </w:t>
      </w:r>
      <w:r w:rsidRPr="00051EF9">
        <w:rPr>
          <w:rStyle w:val="Char9"/>
          <w:rtl/>
        </w:rPr>
        <w:t>عراق علنا از امر</w:t>
      </w:r>
      <w:r w:rsidR="00AF2E6E" w:rsidRPr="00051EF9">
        <w:rPr>
          <w:rStyle w:val="Char9"/>
          <w:rtl/>
        </w:rPr>
        <w:t>یک</w:t>
      </w:r>
      <w:r w:rsidRPr="00051EF9">
        <w:rPr>
          <w:rStyle w:val="Char9"/>
          <w:rtl/>
        </w:rPr>
        <w:t>ا برعل</w:t>
      </w:r>
      <w:r w:rsidR="00AF2E6E" w:rsidRPr="00051EF9">
        <w:rPr>
          <w:rStyle w:val="Char9"/>
          <w:rtl/>
        </w:rPr>
        <w:t>ی</w:t>
      </w:r>
      <w:r w:rsidRPr="00051EF9">
        <w:rPr>
          <w:rStyle w:val="Char9"/>
          <w:rtl/>
        </w:rPr>
        <w:t>ه مسلم</w:t>
      </w:r>
      <w:r w:rsidR="00AF2E6E" w:rsidRPr="00051EF9">
        <w:rPr>
          <w:rStyle w:val="Char9"/>
          <w:rtl/>
        </w:rPr>
        <w:t>ی</w:t>
      </w:r>
      <w:r w:rsidRPr="00051EF9">
        <w:rPr>
          <w:rStyle w:val="Char9"/>
          <w:rtl/>
        </w:rPr>
        <w:t>ن دفاع م</w:t>
      </w:r>
      <w:r w:rsidR="00AF2E6E" w:rsidRPr="00051EF9">
        <w:rPr>
          <w:rStyle w:val="Char9"/>
          <w:rtl/>
        </w:rPr>
        <w:t>ی</w:t>
      </w:r>
      <w:r w:rsidR="0091664C">
        <w:rPr>
          <w:rStyle w:val="Char9"/>
          <w:rFonts w:hint="cs"/>
          <w:rtl/>
        </w:rPr>
        <w:t>‌</w:t>
      </w:r>
      <w:r w:rsidRPr="00051EF9">
        <w:rPr>
          <w:rStyle w:val="Char9"/>
          <w:rtl/>
        </w:rPr>
        <w:t>نما</w:t>
      </w:r>
      <w:r w:rsidR="00AF2E6E" w:rsidRPr="00051EF9">
        <w:rPr>
          <w:rStyle w:val="Char9"/>
          <w:rtl/>
        </w:rPr>
        <w:t>ی</w:t>
      </w:r>
      <w:r w:rsidRPr="00051EF9">
        <w:rPr>
          <w:rStyle w:val="Char9"/>
          <w:rtl/>
        </w:rPr>
        <w:t>ند.</w:t>
      </w:r>
    </w:p>
    <w:p w:rsidR="00C363C7" w:rsidRDefault="00C363C7" w:rsidP="00C363C7">
      <w:pPr>
        <w:ind w:firstLine="284"/>
        <w:jc w:val="lowKashida"/>
        <w:rPr>
          <w:rStyle w:val="Char9"/>
          <w:rFonts w:ascii="Times New Roman" w:hAnsi="Times New Roman" w:cs="Times New Roman"/>
          <w:rtl/>
        </w:rPr>
      </w:pPr>
      <w:r w:rsidRPr="00051EF9">
        <w:rPr>
          <w:rStyle w:val="Char9"/>
          <w:rFonts w:ascii="Times New Roman" w:hAnsi="Times New Roman" w:cs="Times New Roman" w:hint="cs"/>
          <w:rtl/>
        </w:rPr>
        <w:t> </w:t>
      </w:r>
    </w:p>
    <w:p w:rsidR="00860615" w:rsidRDefault="00860615" w:rsidP="00C363C7">
      <w:pPr>
        <w:ind w:firstLine="284"/>
        <w:jc w:val="lowKashida"/>
        <w:rPr>
          <w:rStyle w:val="Char9"/>
          <w:rtl/>
        </w:rPr>
      </w:pPr>
    </w:p>
    <w:p w:rsidR="00860615" w:rsidRDefault="00860615" w:rsidP="00C363C7">
      <w:pPr>
        <w:ind w:firstLine="284"/>
        <w:jc w:val="lowKashida"/>
        <w:rPr>
          <w:rStyle w:val="Char9"/>
          <w:rtl/>
        </w:rPr>
      </w:pPr>
    </w:p>
    <w:p w:rsidR="00860615" w:rsidRDefault="00860615" w:rsidP="00C363C7">
      <w:pPr>
        <w:ind w:firstLine="284"/>
        <w:jc w:val="lowKashida"/>
        <w:rPr>
          <w:rStyle w:val="Char9"/>
          <w:rtl/>
        </w:rPr>
      </w:pPr>
    </w:p>
    <w:p w:rsidR="00860615" w:rsidRDefault="00860615" w:rsidP="00C363C7">
      <w:pPr>
        <w:ind w:firstLine="284"/>
        <w:jc w:val="lowKashida"/>
        <w:rPr>
          <w:rStyle w:val="Char9"/>
          <w:rtl/>
        </w:rPr>
      </w:pPr>
    </w:p>
    <w:p w:rsidR="00860615" w:rsidRDefault="00860615" w:rsidP="00C363C7">
      <w:pPr>
        <w:ind w:firstLine="284"/>
        <w:jc w:val="lowKashida"/>
        <w:rPr>
          <w:rStyle w:val="Char9"/>
          <w:rtl/>
        </w:rPr>
      </w:pPr>
    </w:p>
    <w:p w:rsidR="00860615" w:rsidRDefault="00860615" w:rsidP="00C363C7">
      <w:pPr>
        <w:ind w:firstLine="284"/>
        <w:jc w:val="lowKashida"/>
        <w:rPr>
          <w:rStyle w:val="Char9"/>
          <w:rtl/>
        </w:rPr>
      </w:pPr>
    </w:p>
    <w:p w:rsidR="00860615" w:rsidRDefault="00860615" w:rsidP="00C363C7">
      <w:pPr>
        <w:ind w:firstLine="284"/>
        <w:jc w:val="lowKashida"/>
        <w:rPr>
          <w:rStyle w:val="Char9"/>
          <w:rtl/>
        </w:rPr>
      </w:pPr>
    </w:p>
    <w:p w:rsidR="00860615" w:rsidRDefault="00860615" w:rsidP="00C363C7">
      <w:pPr>
        <w:ind w:firstLine="284"/>
        <w:jc w:val="lowKashida"/>
        <w:rPr>
          <w:rStyle w:val="Char9"/>
          <w:rtl/>
        </w:rPr>
      </w:pPr>
    </w:p>
    <w:p w:rsidR="00860615" w:rsidRDefault="00860615" w:rsidP="00C363C7">
      <w:pPr>
        <w:ind w:firstLine="284"/>
        <w:jc w:val="lowKashida"/>
        <w:rPr>
          <w:rStyle w:val="Char9"/>
          <w:rtl/>
        </w:rPr>
      </w:pPr>
    </w:p>
    <w:p w:rsidR="00860615" w:rsidRDefault="00860615" w:rsidP="00C363C7">
      <w:pPr>
        <w:ind w:firstLine="284"/>
        <w:jc w:val="lowKashida"/>
        <w:rPr>
          <w:rStyle w:val="Char9"/>
          <w:rtl/>
        </w:rPr>
      </w:pPr>
    </w:p>
    <w:p w:rsidR="00860615" w:rsidRPr="00051EF9" w:rsidRDefault="00860615" w:rsidP="00C363C7">
      <w:pPr>
        <w:ind w:firstLine="284"/>
        <w:jc w:val="lowKashida"/>
        <w:rPr>
          <w:rStyle w:val="Char9"/>
          <w:rtl/>
        </w:rPr>
      </w:pPr>
    </w:p>
    <w:p w:rsidR="00C363C7" w:rsidRPr="00051EF9" w:rsidRDefault="00CE679E" w:rsidP="00C363C7">
      <w:pPr>
        <w:ind w:firstLine="284"/>
        <w:jc w:val="center"/>
        <w:rPr>
          <w:rStyle w:val="Char9"/>
          <w:rtl/>
        </w:rPr>
      </w:pPr>
      <w:r w:rsidRPr="00051EF9">
        <w:rPr>
          <w:rStyle w:val="Char9"/>
          <w:noProof/>
          <w:rtl/>
          <w:lang w:bidi="ar-SA"/>
        </w:rPr>
        <w:drawing>
          <wp:inline distT="0" distB="0" distL="0" distR="0" wp14:anchorId="6840F22A" wp14:editId="1E973384">
            <wp:extent cx="3810000" cy="2552700"/>
            <wp:effectExtent l="0" t="0" r="0" b="0"/>
            <wp:docPr id="15" name="Picture 1" descr="Sista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stani"/>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810000" cy="2552700"/>
                    </a:xfrm>
                    <a:prstGeom prst="rect">
                      <a:avLst/>
                    </a:prstGeom>
                    <a:noFill/>
                    <a:ln>
                      <a:noFill/>
                    </a:ln>
                  </pic:spPr>
                </pic:pic>
              </a:graphicData>
            </a:graphic>
          </wp:inline>
        </w:drawing>
      </w:r>
    </w:p>
    <w:p w:rsidR="00C363C7" w:rsidRPr="00FD35AF" w:rsidRDefault="00C363C7" w:rsidP="0091664C">
      <w:pPr>
        <w:pStyle w:val="af0"/>
        <w:ind w:firstLine="0"/>
        <w:jc w:val="center"/>
        <w:rPr>
          <w:b/>
          <w:rtl/>
        </w:rPr>
      </w:pPr>
      <w:r w:rsidRPr="0091664C">
        <w:rPr>
          <w:rFonts w:hint="cs"/>
          <w:sz w:val="22"/>
          <w:szCs w:val="22"/>
          <w:rtl/>
        </w:rPr>
        <w:t>ا</w:t>
      </w:r>
      <w:r w:rsidR="00AF2E6E" w:rsidRPr="0091664C">
        <w:rPr>
          <w:sz w:val="22"/>
          <w:szCs w:val="22"/>
          <w:rtl/>
        </w:rPr>
        <w:t>ی</w:t>
      </w:r>
      <w:r w:rsidRPr="0091664C">
        <w:rPr>
          <w:sz w:val="22"/>
          <w:szCs w:val="22"/>
          <w:rtl/>
        </w:rPr>
        <w:t>ن هم نمونه</w:t>
      </w:r>
      <w:r w:rsidR="0091664C" w:rsidRPr="0091664C">
        <w:rPr>
          <w:rFonts w:hint="cs"/>
          <w:sz w:val="22"/>
          <w:szCs w:val="22"/>
          <w:rtl/>
        </w:rPr>
        <w:t>‌</w:t>
      </w:r>
      <w:r w:rsidRPr="0091664C">
        <w:rPr>
          <w:sz w:val="22"/>
          <w:szCs w:val="22"/>
          <w:rtl/>
        </w:rPr>
        <w:t>اى از ارتباط و</w:t>
      </w:r>
      <w:r w:rsidRPr="0091664C">
        <w:rPr>
          <w:rFonts w:hint="cs"/>
          <w:sz w:val="22"/>
          <w:szCs w:val="22"/>
          <w:rtl/>
        </w:rPr>
        <w:t xml:space="preserve"> </w:t>
      </w:r>
      <w:r w:rsidRPr="0091664C">
        <w:rPr>
          <w:sz w:val="22"/>
          <w:szCs w:val="22"/>
          <w:rtl/>
        </w:rPr>
        <w:t>دوستى مراجع ش</w:t>
      </w:r>
      <w:r w:rsidR="00AF2E6E" w:rsidRPr="0091664C">
        <w:rPr>
          <w:sz w:val="22"/>
          <w:szCs w:val="22"/>
          <w:rtl/>
        </w:rPr>
        <w:t>ی</w:t>
      </w:r>
      <w:r w:rsidRPr="0091664C">
        <w:rPr>
          <w:sz w:val="22"/>
          <w:szCs w:val="22"/>
          <w:rtl/>
        </w:rPr>
        <w:t>عه مثل س</w:t>
      </w:r>
      <w:r w:rsidR="00AF2E6E" w:rsidRPr="0091664C">
        <w:rPr>
          <w:sz w:val="22"/>
          <w:szCs w:val="22"/>
          <w:rtl/>
        </w:rPr>
        <w:t>ی</w:t>
      </w:r>
      <w:r w:rsidRPr="0091664C">
        <w:rPr>
          <w:sz w:val="22"/>
          <w:szCs w:val="22"/>
          <w:rtl/>
        </w:rPr>
        <w:t>ستانى با پل بر</w:t>
      </w:r>
      <w:r w:rsidR="00AF2E6E" w:rsidRPr="0091664C">
        <w:rPr>
          <w:sz w:val="22"/>
          <w:szCs w:val="22"/>
          <w:rtl/>
        </w:rPr>
        <w:t>ی</w:t>
      </w:r>
      <w:r w:rsidRPr="0091664C">
        <w:rPr>
          <w:sz w:val="22"/>
          <w:szCs w:val="22"/>
          <w:rtl/>
        </w:rPr>
        <w:t>مر حا</w:t>
      </w:r>
      <w:r w:rsidR="00AF2E6E" w:rsidRPr="0091664C">
        <w:rPr>
          <w:sz w:val="22"/>
          <w:szCs w:val="22"/>
          <w:rtl/>
        </w:rPr>
        <w:t>ک</w:t>
      </w:r>
      <w:r w:rsidRPr="0091664C">
        <w:rPr>
          <w:sz w:val="22"/>
          <w:szCs w:val="22"/>
          <w:rtl/>
        </w:rPr>
        <w:t>م سابق امر</w:t>
      </w:r>
      <w:r w:rsidR="00AF2E6E" w:rsidRPr="0091664C">
        <w:rPr>
          <w:sz w:val="22"/>
          <w:szCs w:val="22"/>
          <w:rtl/>
        </w:rPr>
        <w:t>یک</w:t>
      </w:r>
      <w:r w:rsidRPr="0091664C">
        <w:rPr>
          <w:sz w:val="22"/>
          <w:szCs w:val="22"/>
          <w:rtl/>
        </w:rPr>
        <w:t>ا (بعد از اشغال عراق)</w:t>
      </w:r>
    </w:p>
    <w:p w:rsidR="00C363C7" w:rsidRPr="0091664C" w:rsidRDefault="00C363C7" w:rsidP="0091664C">
      <w:pPr>
        <w:pStyle w:val="a9"/>
        <w:rPr>
          <w:sz w:val="16"/>
          <w:szCs w:val="16"/>
          <w:rtl/>
        </w:rPr>
      </w:pPr>
    </w:p>
    <w:p w:rsidR="00C363C7" w:rsidRPr="00FD35AF" w:rsidRDefault="00C363C7" w:rsidP="0091664C">
      <w:pPr>
        <w:pStyle w:val="a9"/>
        <w:rPr>
          <w:rFonts w:cs="B Zar"/>
          <w:rtl/>
        </w:rPr>
      </w:pPr>
      <w:r w:rsidRPr="0091664C">
        <w:rPr>
          <w:rtl/>
        </w:rPr>
        <w:t>ا</w:t>
      </w:r>
      <w:r w:rsidR="00AF2E6E" w:rsidRPr="0091664C">
        <w:rPr>
          <w:rtl/>
        </w:rPr>
        <w:t>ی</w:t>
      </w:r>
      <w:r w:rsidRPr="0091664C">
        <w:rPr>
          <w:rtl/>
        </w:rPr>
        <w:t xml:space="preserve">ن در صورتى است </w:t>
      </w:r>
      <w:r w:rsidR="00AF2E6E" w:rsidRPr="0091664C">
        <w:rPr>
          <w:rtl/>
        </w:rPr>
        <w:t>ک</w:t>
      </w:r>
      <w:r w:rsidRPr="0091664C">
        <w:rPr>
          <w:rtl/>
        </w:rPr>
        <w:t>ه حتى جمع</w:t>
      </w:r>
      <w:r w:rsidR="00AF2E6E" w:rsidRPr="0091664C">
        <w:rPr>
          <w:rtl/>
        </w:rPr>
        <w:t>ی</w:t>
      </w:r>
      <w:r w:rsidRPr="0091664C">
        <w:rPr>
          <w:rtl/>
        </w:rPr>
        <w:t>ت</w:t>
      </w:r>
      <w:r w:rsidRPr="0091664C">
        <w:rPr>
          <w:rFonts w:hint="cs"/>
          <w:rtl/>
        </w:rPr>
        <w:t>‌</w:t>
      </w:r>
      <w:r w:rsidRPr="0091664C">
        <w:rPr>
          <w:rtl/>
        </w:rPr>
        <w:t>هاى خ</w:t>
      </w:r>
      <w:r w:rsidR="00AF2E6E" w:rsidRPr="0091664C">
        <w:rPr>
          <w:rtl/>
        </w:rPr>
        <w:t>ی</w:t>
      </w:r>
      <w:r w:rsidRPr="0091664C">
        <w:rPr>
          <w:rtl/>
        </w:rPr>
        <w:t>ر</w:t>
      </w:r>
      <w:r w:rsidR="00AF2E6E" w:rsidRPr="0091664C">
        <w:rPr>
          <w:rtl/>
        </w:rPr>
        <w:t>ی</w:t>
      </w:r>
      <w:r w:rsidRPr="0091664C">
        <w:rPr>
          <w:rtl/>
        </w:rPr>
        <w:t>ه اهل سنت در جهان از شر امر</w:t>
      </w:r>
      <w:r w:rsidR="00AF2E6E" w:rsidRPr="0091664C">
        <w:rPr>
          <w:rtl/>
        </w:rPr>
        <w:t>یک</w:t>
      </w:r>
      <w:r w:rsidRPr="0091664C">
        <w:rPr>
          <w:rtl/>
        </w:rPr>
        <w:t>ا راحت ن</w:t>
      </w:r>
      <w:r w:rsidR="00AF2E6E" w:rsidRPr="0091664C">
        <w:rPr>
          <w:rtl/>
        </w:rPr>
        <w:t>ی</w:t>
      </w:r>
      <w:r w:rsidRPr="0091664C">
        <w:rPr>
          <w:rtl/>
        </w:rPr>
        <w:t>ستند بگذر</w:t>
      </w:r>
      <w:r w:rsidR="00AF2E6E" w:rsidRPr="0091664C">
        <w:rPr>
          <w:rtl/>
        </w:rPr>
        <w:t>ی</w:t>
      </w:r>
      <w:r w:rsidRPr="0091664C">
        <w:rPr>
          <w:rtl/>
        </w:rPr>
        <w:t>م از صدها عالم و مبلغ و دعوتگر اهل سنت در زندان</w:t>
      </w:r>
      <w:r w:rsidRPr="0091664C">
        <w:rPr>
          <w:rFonts w:hint="cs"/>
          <w:rtl/>
        </w:rPr>
        <w:t>‌</w:t>
      </w:r>
      <w:r w:rsidRPr="0091664C">
        <w:rPr>
          <w:rtl/>
        </w:rPr>
        <w:t>هاى امر</w:t>
      </w:r>
      <w:r w:rsidR="00AF2E6E" w:rsidRPr="0091664C">
        <w:rPr>
          <w:rtl/>
        </w:rPr>
        <w:t>یک</w:t>
      </w:r>
      <w:r w:rsidRPr="0091664C">
        <w:rPr>
          <w:rtl/>
        </w:rPr>
        <w:t>ا و مزدورانش هستند،</w:t>
      </w:r>
      <w:r w:rsidR="000F71B7" w:rsidRPr="0091664C">
        <w:rPr>
          <w:rtl/>
        </w:rPr>
        <w:t xml:space="preserve"> این‌ها </w:t>
      </w:r>
      <w:r w:rsidRPr="0091664C">
        <w:rPr>
          <w:rtl/>
        </w:rPr>
        <w:t>همه دل</w:t>
      </w:r>
      <w:r w:rsidR="00AF2E6E" w:rsidRPr="0091664C">
        <w:rPr>
          <w:rtl/>
        </w:rPr>
        <w:t>ی</w:t>
      </w:r>
      <w:r w:rsidRPr="0091664C">
        <w:rPr>
          <w:rtl/>
        </w:rPr>
        <w:t>ل چ</w:t>
      </w:r>
      <w:r w:rsidR="00AF2E6E" w:rsidRPr="0091664C">
        <w:rPr>
          <w:rtl/>
        </w:rPr>
        <w:t>ی</w:t>
      </w:r>
      <w:r w:rsidRPr="0091664C">
        <w:rPr>
          <w:rtl/>
        </w:rPr>
        <w:t xml:space="preserve">ست؟ </w:t>
      </w:r>
    </w:p>
    <w:p w:rsidR="00C363C7" w:rsidRPr="00FD35AF" w:rsidRDefault="00C363C7" w:rsidP="0091664C">
      <w:pPr>
        <w:pStyle w:val="a9"/>
        <w:rPr>
          <w:rFonts w:cs="B Zar"/>
          <w:rtl/>
        </w:rPr>
      </w:pPr>
      <w:r w:rsidRPr="0091664C">
        <w:rPr>
          <w:rtl/>
        </w:rPr>
        <w:t>و</w:t>
      </w:r>
      <w:r w:rsidR="00AB0434" w:rsidRPr="0091664C">
        <w:rPr>
          <w:rtl/>
        </w:rPr>
        <w:t xml:space="preserve"> هرکس </w:t>
      </w:r>
      <w:r w:rsidR="00AF2E6E" w:rsidRPr="0091664C">
        <w:rPr>
          <w:rtl/>
        </w:rPr>
        <w:t>ک</w:t>
      </w:r>
      <w:r w:rsidRPr="0091664C">
        <w:rPr>
          <w:rtl/>
        </w:rPr>
        <w:t>ه حوادث و</w:t>
      </w:r>
      <w:r w:rsidR="00890BCC" w:rsidRPr="0091664C">
        <w:rPr>
          <w:rtl/>
        </w:rPr>
        <w:t xml:space="preserve"> جنگ‌هاى</w:t>
      </w:r>
      <w:r w:rsidRPr="0091664C">
        <w:rPr>
          <w:rtl/>
        </w:rPr>
        <w:t xml:space="preserve"> تار</w:t>
      </w:r>
      <w:r w:rsidR="00AF2E6E" w:rsidRPr="0091664C">
        <w:rPr>
          <w:rtl/>
        </w:rPr>
        <w:t>ی</w:t>
      </w:r>
      <w:r w:rsidRPr="0091664C">
        <w:rPr>
          <w:rtl/>
        </w:rPr>
        <w:t xml:space="preserve">خ اسلام را بررسى </w:t>
      </w:r>
      <w:r w:rsidR="00AF2E6E" w:rsidRPr="0091664C">
        <w:rPr>
          <w:rtl/>
        </w:rPr>
        <w:t>ک</w:t>
      </w:r>
      <w:r w:rsidRPr="0091664C">
        <w:rPr>
          <w:rtl/>
        </w:rPr>
        <w:t>ند بخوبى متوجه</w:t>
      </w:r>
      <w:r w:rsidR="00CE2A51" w:rsidRPr="0091664C">
        <w:rPr>
          <w:rtl/>
        </w:rPr>
        <w:t xml:space="preserve"> می‌شود</w:t>
      </w:r>
      <w:r w:rsidRPr="0091664C">
        <w:rPr>
          <w:rtl/>
        </w:rPr>
        <w:t xml:space="preserve"> </w:t>
      </w:r>
      <w:r w:rsidR="00AF2E6E" w:rsidRPr="0091664C">
        <w:rPr>
          <w:rtl/>
        </w:rPr>
        <w:t>ک</w:t>
      </w:r>
      <w:r w:rsidRPr="0091664C">
        <w:rPr>
          <w:rtl/>
        </w:rPr>
        <w:t>ه و</w:t>
      </w:r>
      <w:r w:rsidR="00AF2E6E" w:rsidRPr="0091664C">
        <w:rPr>
          <w:rtl/>
        </w:rPr>
        <w:t>ی</w:t>
      </w:r>
      <w:r w:rsidRPr="0091664C">
        <w:rPr>
          <w:rtl/>
        </w:rPr>
        <w:t>رانگرى مدع</w:t>
      </w:r>
      <w:r w:rsidR="00AF2E6E" w:rsidRPr="0091664C">
        <w:rPr>
          <w:rtl/>
        </w:rPr>
        <w:t>ی</w:t>
      </w:r>
      <w:r w:rsidRPr="0091664C">
        <w:rPr>
          <w:rtl/>
        </w:rPr>
        <w:t>ان تش</w:t>
      </w:r>
      <w:r w:rsidR="00AF2E6E" w:rsidRPr="0091664C">
        <w:rPr>
          <w:rtl/>
        </w:rPr>
        <w:t>ی</w:t>
      </w:r>
      <w:r w:rsidRPr="0091664C">
        <w:rPr>
          <w:rtl/>
        </w:rPr>
        <w:t>ع از همه روش</w:t>
      </w:r>
      <w:r w:rsidR="004A5748" w:rsidRPr="0091664C">
        <w:rPr>
          <w:rtl/>
        </w:rPr>
        <w:t xml:space="preserve">‌هاى </w:t>
      </w:r>
      <w:r w:rsidRPr="0091664C">
        <w:rPr>
          <w:rtl/>
        </w:rPr>
        <w:t>د</w:t>
      </w:r>
      <w:r w:rsidR="00AF2E6E" w:rsidRPr="0091664C">
        <w:rPr>
          <w:rtl/>
        </w:rPr>
        <w:t>ی</w:t>
      </w:r>
      <w:r w:rsidRPr="0091664C">
        <w:rPr>
          <w:rtl/>
        </w:rPr>
        <w:t xml:space="preserve">گر </w:t>
      </w:r>
      <w:r w:rsidR="00AF2E6E" w:rsidRPr="0091664C">
        <w:rPr>
          <w:rtl/>
        </w:rPr>
        <w:t>ک</w:t>
      </w:r>
      <w:r w:rsidRPr="0091664C">
        <w:rPr>
          <w:rtl/>
        </w:rPr>
        <w:t>ارسازتر و</w:t>
      </w:r>
      <w:r w:rsidRPr="0091664C">
        <w:rPr>
          <w:rFonts w:hint="cs"/>
          <w:rtl/>
        </w:rPr>
        <w:t xml:space="preserve"> </w:t>
      </w:r>
      <w:r w:rsidRPr="0091664C">
        <w:rPr>
          <w:rtl/>
        </w:rPr>
        <w:t>و</w:t>
      </w:r>
      <w:r w:rsidR="00AF2E6E" w:rsidRPr="0091664C">
        <w:rPr>
          <w:rtl/>
        </w:rPr>
        <w:t>ی</w:t>
      </w:r>
      <w:r w:rsidRPr="0091664C">
        <w:rPr>
          <w:rtl/>
        </w:rPr>
        <w:t>رانگرتر</w:t>
      </w:r>
      <w:r w:rsidRPr="0091664C">
        <w:rPr>
          <w:rFonts w:hint="cs"/>
          <w:rtl/>
        </w:rPr>
        <w:t xml:space="preserve"> </w:t>
      </w:r>
      <w:r w:rsidRPr="0091664C">
        <w:rPr>
          <w:rtl/>
        </w:rPr>
        <w:t xml:space="preserve">بوده است، چرا </w:t>
      </w:r>
      <w:r w:rsidR="00AF2E6E" w:rsidRPr="0091664C">
        <w:rPr>
          <w:rtl/>
        </w:rPr>
        <w:t>ک</w:t>
      </w:r>
      <w:r w:rsidRPr="0091664C">
        <w:rPr>
          <w:rtl/>
        </w:rPr>
        <w:t>ه آنها بنا بروا</w:t>
      </w:r>
      <w:r w:rsidR="00AF2E6E" w:rsidRPr="0091664C">
        <w:rPr>
          <w:rtl/>
        </w:rPr>
        <w:t>ی</w:t>
      </w:r>
      <w:r w:rsidRPr="0091664C">
        <w:rPr>
          <w:rtl/>
        </w:rPr>
        <w:t>ت</w:t>
      </w:r>
      <w:r w:rsidRPr="0091664C">
        <w:rPr>
          <w:rFonts w:hint="cs"/>
          <w:rtl/>
        </w:rPr>
        <w:t>‌</w:t>
      </w:r>
      <w:r w:rsidRPr="0091664C">
        <w:rPr>
          <w:rtl/>
        </w:rPr>
        <w:t>ها</w:t>
      </w:r>
      <w:r w:rsidR="00AF2E6E" w:rsidRPr="0091664C">
        <w:rPr>
          <w:rtl/>
        </w:rPr>
        <w:t>ی</w:t>
      </w:r>
      <w:r w:rsidRPr="0091664C">
        <w:rPr>
          <w:rtl/>
        </w:rPr>
        <w:t xml:space="preserve">ى </w:t>
      </w:r>
      <w:r w:rsidR="00AF2E6E" w:rsidRPr="0091664C">
        <w:rPr>
          <w:rtl/>
        </w:rPr>
        <w:t>ک</w:t>
      </w:r>
      <w:r w:rsidRPr="0091664C">
        <w:rPr>
          <w:rtl/>
        </w:rPr>
        <w:t>ه جعل نموده</w:t>
      </w:r>
      <w:r w:rsidR="006D7D8D" w:rsidRPr="0091664C">
        <w:rPr>
          <w:rtl/>
        </w:rPr>
        <w:t xml:space="preserve">‌اند </w:t>
      </w:r>
      <w:r w:rsidRPr="0091664C">
        <w:rPr>
          <w:rtl/>
        </w:rPr>
        <w:t>ظاهرا با مسلمانان و</w:t>
      </w:r>
      <w:r w:rsidRPr="0091664C">
        <w:rPr>
          <w:rFonts w:hint="cs"/>
          <w:rtl/>
        </w:rPr>
        <w:t xml:space="preserve"> </w:t>
      </w:r>
      <w:r w:rsidRPr="0091664C">
        <w:rPr>
          <w:rtl/>
        </w:rPr>
        <w:t>در باطن بر</w:t>
      </w:r>
      <w:r w:rsidRPr="0091664C">
        <w:rPr>
          <w:rFonts w:hint="cs"/>
          <w:rtl/>
        </w:rPr>
        <w:t xml:space="preserve"> </w:t>
      </w:r>
      <w:r w:rsidRPr="0091664C">
        <w:rPr>
          <w:rtl/>
        </w:rPr>
        <w:t>عل</w:t>
      </w:r>
      <w:r w:rsidR="00AF2E6E" w:rsidRPr="0091664C">
        <w:rPr>
          <w:rtl/>
        </w:rPr>
        <w:t>ی</w:t>
      </w:r>
      <w:r w:rsidRPr="0091664C">
        <w:rPr>
          <w:rtl/>
        </w:rPr>
        <w:t>ه آنها و</w:t>
      </w:r>
      <w:r w:rsidRPr="0091664C">
        <w:rPr>
          <w:rFonts w:hint="cs"/>
          <w:rtl/>
        </w:rPr>
        <w:t xml:space="preserve"> </w:t>
      </w:r>
      <w:r w:rsidRPr="0091664C">
        <w:rPr>
          <w:rtl/>
        </w:rPr>
        <w:t>از بدتر</w:t>
      </w:r>
      <w:r w:rsidR="00AF2E6E" w:rsidRPr="0091664C">
        <w:rPr>
          <w:rtl/>
        </w:rPr>
        <w:t>ی</w:t>
      </w:r>
      <w:r w:rsidRPr="0091664C">
        <w:rPr>
          <w:rtl/>
        </w:rPr>
        <w:t>ن دشمنان آنها م</w:t>
      </w:r>
      <w:r w:rsidR="00AF2E6E" w:rsidRPr="0091664C">
        <w:rPr>
          <w:rtl/>
        </w:rPr>
        <w:t>ی</w:t>
      </w:r>
      <w:r w:rsidR="0091664C">
        <w:rPr>
          <w:rFonts w:hint="cs"/>
          <w:rtl/>
        </w:rPr>
        <w:t>‌</w:t>
      </w:r>
      <w:r w:rsidRPr="0091664C">
        <w:rPr>
          <w:rtl/>
        </w:rPr>
        <w:t>باشند، و</w:t>
      </w:r>
      <w:r w:rsidRPr="0091664C">
        <w:rPr>
          <w:rFonts w:hint="cs"/>
          <w:rtl/>
        </w:rPr>
        <w:t xml:space="preserve"> </w:t>
      </w:r>
      <w:r w:rsidRPr="0091664C">
        <w:rPr>
          <w:rtl/>
        </w:rPr>
        <w:t>لهذا ش</w:t>
      </w:r>
      <w:r w:rsidR="00AF2E6E" w:rsidRPr="0091664C">
        <w:rPr>
          <w:rtl/>
        </w:rPr>
        <w:t>ی</w:t>
      </w:r>
      <w:r w:rsidRPr="0091664C">
        <w:rPr>
          <w:rtl/>
        </w:rPr>
        <w:t>خ ال</w:t>
      </w:r>
      <w:r w:rsidRPr="0091664C">
        <w:rPr>
          <w:rFonts w:hint="cs"/>
          <w:rtl/>
        </w:rPr>
        <w:t>إ</w:t>
      </w:r>
      <w:r w:rsidRPr="0091664C">
        <w:rPr>
          <w:rtl/>
        </w:rPr>
        <w:t>سلام ابن ت</w:t>
      </w:r>
      <w:r w:rsidR="00AF2E6E" w:rsidRPr="0091664C">
        <w:rPr>
          <w:rtl/>
        </w:rPr>
        <w:t>ی</w:t>
      </w:r>
      <w:r w:rsidRPr="0091664C">
        <w:rPr>
          <w:rtl/>
        </w:rPr>
        <w:t>م</w:t>
      </w:r>
      <w:r w:rsidR="00AF2E6E" w:rsidRPr="0091664C">
        <w:rPr>
          <w:rtl/>
        </w:rPr>
        <w:t>ی</w:t>
      </w:r>
      <w:r w:rsidRPr="0091664C">
        <w:rPr>
          <w:rtl/>
        </w:rPr>
        <w:t>ه</w:t>
      </w:r>
      <w:r w:rsidR="00CE2A51" w:rsidRPr="0091664C">
        <w:rPr>
          <w:rtl/>
        </w:rPr>
        <w:t xml:space="preserve"> می‌گوید</w:t>
      </w:r>
      <w:r w:rsidRPr="0091664C">
        <w:rPr>
          <w:rtl/>
        </w:rPr>
        <w:t>: أصل و</w:t>
      </w:r>
      <w:r w:rsidRPr="0091664C">
        <w:rPr>
          <w:rFonts w:hint="cs"/>
          <w:rtl/>
        </w:rPr>
        <w:t xml:space="preserve"> </w:t>
      </w:r>
      <w:r w:rsidRPr="0091664C">
        <w:rPr>
          <w:rtl/>
        </w:rPr>
        <w:t>ر</w:t>
      </w:r>
      <w:r w:rsidR="00AF2E6E" w:rsidRPr="0091664C">
        <w:rPr>
          <w:rtl/>
        </w:rPr>
        <w:t>ی</w:t>
      </w:r>
      <w:r w:rsidRPr="0091664C">
        <w:rPr>
          <w:rtl/>
        </w:rPr>
        <w:t>ش</w:t>
      </w:r>
      <w:r w:rsidR="00835A14" w:rsidRPr="0091664C">
        <w:rPr>
          <w:rtl/>
        </w:rPr>
        <w:t>ۀ</w:t>
      </w:r>
      <w:r w:rsidRPr="0091664C">
        <w:rPr>
          <w:rtl/>
        </w:rPr>
        <w:t xml:space="preserve"> تما</w:t>
      </w:r>
      <w:r w:rsidRPr="0091664C">
        <w:rPr>
          <w:rFonts w:hint="cs"/>
          <w:rtl/>
        </w:rPr>
        <w:t>م</w:t>
      </w:r>
      <w:r w:rsidRPr="0091664C">
        <w:rPr>
          <w:rtl/>
        </w:rPr>
        <w:t xml:space="preserve"> بلا</w:t>
      </w:r>
      <w:r w:rsidR="00AF2E6E" w:rsidRPr="0091664C">
        <w:rPr>
          <w:rtl/>
        </w:rPr>
        <w:t>ی</w:t>
      </w:r>
      <w:r w:rsidRPr="0091664C">
        <w:rPr>
          <w:rtl/>
        </w:rPr>
        <w:t>ا و</w:t>
      </w:r>
      <w:r w:rsidRPr="0091664C">
        <w:rPr>
          <w:rFonts w:hint="cs"/>
          <w:rtl/>
        </w:rPr>
        <w:t xml:space="preserve"> </w:t>
      </w:r>
      <w:r w:rsidRPr="0091664C">
        <w:rPr>
          <w:rtl/>
        </w:rPr>
        <w:t>مص</w:t>
      </w:r>
      <w:r w:rsidR="00AF2E6E" w:rsidRPr="0091664C">
        <w:rPr>
          <w:rtl/>
        </w:rPr>
        <w:t>ی</w:t>
      </w:r>
      <w:r w:rsidRPr="0091664C">
        <w:rPr>
          <w:rtl/>
        </w:rPr>
        <w:t>بت</w:t>
      </w:r>
      <w:r w:rsidRPr="0091664C">
        <w:rPr>
          <w:rFonts w:hint="cs"/>
          <w:rtl/>
        </w:rPr>
        <w:t>‌</w:t>
      </w:r>
      <w:r w:rsidRPr="0091664C">
        <w:rPr>
          <w:rtl/>
        </w:rPr>
        <w:t>ها در اسلام ش</w:t>
      </w:r>
      <w:r w:rsidR="00AF2E6E" w:rsidRPr="0091664C">
        <w:rPr>
          <w:rtl/>
        </w:rPr>
        <w:t>ی</w:t>
      </w:r>
      <w:r w:rsidRPr="0091664C">
        <w:rPr>
          <w:rtl/>
        </w:rPr>
        <w:t>عه</w:t>
      </w:r>
      <w:r w:rsidRPr="0091664C">
        <w:rPr>
          <w:rFonts w:hint="cs"/>
          <w:rtl/>
        </w:rPr>
        <w:t>‌</w:t>
      </w:r>
      <w:r w:rsidRPr="0091664C">
        <w:rPr>
          <w:rtl/>
        </w:rPr>
        <w:t>ها و</w:t>
      </w:r>
      <w:r w:rsidRPr="0091664C">
        <w:rPr>
          <w:rFonts w:hint="cs"/>
          <w:rtl/>
        </w:rPr>
        <w:t xml:space="preserve"> </w:t>
      </w:r>
      <w:r w:rsidR="00AF2E6E" w:rsidRPr="0091664C">
        <w:rPr>
          <w:rtl/>
        </w:rPr>
        <w:t>ک</w:t>
      </w:r>
      <w:r w:rsidRPr="0091664C">
        <w:rPr>
          <w:rtl/>
        </w:rPr>
        <w:t xml:space="preserve">سانى </w:t>
      </w:r>
      <w:r w:rsidR="00AF2E6E" w:rsidRPr="0091664C">
        <w:rPr>
          <w:rtl/>
        </w:rPr>
        <w:t>ک</w:t>
      </w:r>
      <w:r w:rsidRPr="0091664C">
        <w:rPr>
          <w:rtl/>
        </w:rPr>
        <w:t>ه در ز</w:t>
      </w:r>
      <w:r w:rsidR="00AF2E6E" w:rsidRPr="0091664C">
        <w:rPr>
          <w:rtl/>
        </w:rPr>
        <w:t>ی</w:t>
      </w:r>
      <w:r w:rsidRPr="0091664C">
        <w:rPr>
          <w:rtl/>
        </w:rPr>
        <w:t>ر لواى آنها مخفى شده</w:t>
      </w:r>
      <w:r w:rsidR="006D7D8D" w:rsidRPr="0091664C">
        <w:rPr>
          <w:rtl/>
        </w:rPr>
        <w:t>‌اند می‌باشد</w:t>
      </w:r>
      <w:r w:rsidRPr="0091664C">
        <w:rPr>
          <w:rtl/>
        </w:rPr>
        <w:t>، و</w:t>
      </w:r>
      <w:r w:rsidRPr="0091664C">
        <w:rPr>
          <w:rFonts w:hint="cs"/>
          <w:rtl/>
        </w:rPr>
        <w:t xml:space="preserve"> </w:t>
      </w:r>
      <w:r w:rsidRPr="0091664C">
        <w:rPr>
          <w:rtl/>
        </w:rPr>
        <w:t>بس</w:t>
      </w:r>
      <w:r w:rsidR="00AF2E6E" w:rsidRPr="0091664C">
        <w:rPr>
          <w:rtl/>
        </w:rPr>
        <w:t>ی</w:t>
      </w:r>
      <w:r w:rsidRPr="0091664C">
        <w:rPr>
          <w:rtl/>
        </w:rPr>
        <w:t>ارى از شمش</w:t>
      </w:r>
      <w:r w:rsidR="00AF2E6E" w:rsidRPr="0091664C">
        <w:rPr>
          <w:rtl/>
        </w:rPr>
        <w:t>ی</w:t>
      </w:r>
      <w:r w:rsidRPr="0091664C">
        <w:rPr>
          <w:rtl/>
        </w:rPr>
        <w:t>رها</w:t>
      </w:r>
      <w:r w:rsidR="00AF2E6E" w:rsidRPr="0091664C">
        <w:rPr>
          <w:rtl/>
        </w:rPr>
        <w:t>ی</w:t>
      </w:r>
      <w:r w:rsidRPr="0091664C">
        <w:rPr>
          <w:rtl/>
        </w:rPr>
        <w:t xml:space="preserve">ى </w:t>
      </w:r>
      <w:r w:rsidR="00AF2E6E" w:rsidRPr="0091664C">
        <w:rPr>
          <w:rtl/>
        </w:rPr>
        <w:t>ک</w:t>
      </w:r>
      <w:r w:rsidRPr="0091664C">
        <w:rPr>
          <w:rtl/>
        </w:rPr>
        <w:t xml:space="preserve">ه در اسلام </w:t>
      </w:r>
      <w:r w:rsidR="00AF2E6E" w:rsidRPr="0091664C">
        <w:rPr>
          <w:rtl/>
        </w:rPr>
        <w:t>ک</w:t>
      </w:r>
      <w:r w:rsidRPr="0091664C">
        <w:rPr>
          <w:rtl/>
        </w:rPr>
        <w:t>ش</w:t>
      </w:r>
      <w:r w:rsidR="00AF2E6E" w:rsidRPr="0091664C">
        <w:rPr>
          <w:rtl/>
        </w:rPr>
        <w:t>ی</w:t>
      </w:r>
      <w:r w:rsidRPr="0091664C">
        <w:rPr>
          <w:rtl/>
        </w:rPr>
        <w:t>ده شده است از طرف ش</w:t>
      </w:r>
      <w:r w:rsidR="00AF2E6E" w:rsidRPr="0091664C">
        <w:rPr>
          <w:rtl/>
        </w:rPr>
        <w:t>ی</w:t>
      </w:r>
      <w:r w:rsidRPr="0091664C">
        <w:rPr>
          <w:rtl/>
        </w:rPr>
        <w:t>ع</w:t>
      </w:r>
      <w:r w:rsidR="00AF2E6E" w:rsidRPr="0091664C">
        <w:rPr>
          <w:rtl/>
        </w:rPr>
        <w:t>ی</w:t>
      </w:r>
      <w:r w:rsidRPr="0091664C">
        <w:rPr>
          <w:rtl/>
        </w:rPr>
        <w:t>ان بوده و</w:t>
      </w:r>
      <w:r w:rsidRPr="0091664C">
        <w:rPr>
          <w:rFonts w:hint="cs"/>
          <w:rtl/>
        </w:rPr>
        <w:t xml:space="preserve"> </w:t>
      </w:r>
      <w:r w:rsidRPr="0091664C">
        <w:rPr>
          <w:rtl/>
        </w:rPr>
        <w:t>بس</w:t>
      </w:r>
      <w:r w:rsidR="00AF2E6E" w:rsidRPr="0091664C">
        <w:rPr>
          <w:rtl/>
        </w:rPr>
        <w:t>ی</w:t>
      </w:r>
      <w:r w:rsidRPr="0091664C">
        <w:rPr>
          <w:rtl/>
        </w:rPr>
        <w:t>ارى از زنادقه در</w:t>
      </w:r>
      <w:r w:rsidRPr="0091664C">
        <w:rPr>
          <w:rFonts w:hint="cs"/>
          <w:rtl/>
        </w:rPr>
        <w:t xml:space="preserve"> </w:t>
      </w:r>
      <w:r w:rsidRPr="0091664C">
        <w:rPr>
          <w:rtl/>
        </w:rPr>
        <w:t>پشت پرد</w:t>
      </w:r>
      <w:r w:rsidR="00835A14" w:rsidRPr="0091664C">
        <w:rPr>
          <w:rtl/>
        </w:rPr>
        <w:t>ۀ</w:t>
      </w:r>
      <w:r w:rsidRPr="0091664C">
        <w:rPr>
          <w:rtl/>
        </w:rPr>
        <w:t xml:space="preserve"> ا</w:t>
      </w:r>
      <w:r w:rsidR="00AF2E6E" w:rsidRPr="0091664C">
        <w:rPr>
          <w:rtl/>
        </w:rPr>
        <w:t>ی</w:t>
      </w:r>
      <w:r w:rsidRPr="0091664C">
        <w:rPr>
          <w:rtl/>
        </w:rPr>
        <w:t>شان مخفى شده</w:t>
      </w:r>
      <w:r w:rsidR="0091664C">
        <w:rPr>
          <w:rFonts w:hint="cs"/>
          <w:rtl/>
        </w:rPr>
        <w:t>‌</w:t>
      </w:r>
      <w:r w:rsidRPr="0091664C">
        <w:rPr>
          <w:rtl/>
        </w:rPr>
        <w:t>اند</w:t>
      </w:r>
      <w:r w:rsidRPr="0091664C">
        <w:rPr>
          <w:rFonts w:hint="cs"/>
          <w:vertAlign w:val="superscript"/>
          <w:rtl/>
        </w:rPr>
        <w:t>(</w:t>
      </w:r>
      <w:r w:rsidRPr="0091664C">
        <w:rPr>
          <w:vertAlign w:val="superscript"/>
          <w:rtl/>
        </w:rPr>
        <w:footnoteReference w:id="805"/>
      </w:r>
      <w:r w:rsidRPr="0091664C">
        <w:rPr>
          <w:rFonts w:hint="cs"/>
          <w:vertAlign w:val="superscript"/>
          <w:rtl/>
        </w:rPr>
        <w:t>)</w:t>
      </w:r>
      <w:r w:rsidRPr="0091664C">
        <w:rPr>
          <w:rFonts w:hint="cs"/>
          <w:rtl/>
        </w:rPr>
        <w:t xml:space="preserve">. </w:t>
      </w:r>
      <w:r w:rsidRPr="0091664C">
        <w:rPr>
          <w:rtl/>
        </w:rPr>
        <w:t>براى ا</w:t>
      </w:r>
      <w:r w:rsidR="00AF2E6E" w:rsidRPr="0091664C">
        <w:rPr>
          <w:rtl/>
        </w:rPr>
        <w:t>ی</w:t>
      </w:r>
      <w:r w:rsidRPr="0091664C">
        <w:rPr>
          <w:rtl/>
        </w:rPr>
        <w:t>ن</w:t>
      </w:r>
      <w:r w:rsidR="00AF2E6E" w:rsidRPr="0091664C">
        <w:rPr>
          <w:rtl/>
        </w:rPr>
        <w:t>ک</w:t>
      </w:r>
      <w:r w:rsidRPr="0091664C">
        <w:rPr>
          <w:rtl/>
        </w:rPr>
        <w:t>ه ش</w:t>
      </w:r>
      <w:r w:rsidR="00AF2E6E" w:rsidRPr="0091664C">
        <w:rPr>
          <w:rtl/>
        </w:rPr>
        <w:t>ی</w:t>
      </w:r>
      <w:r w:rsidRPr="0091664C">
        <w:rPr>
          <w:rtl/>
        </w:rPr>
        <w:t>ع</w:t>
      </w:r>
      <w:r w:rsidR="00AF2E6E" w:rsidRPr="0091664C">
        <w:rPr>
          <w:rtl/>
        </w:rPr>
        <w:t>ی</w:t>
      </w:r>
      <w:r w:rsidRPr="0091664C">
        <w:rPr>
          <w:rtl/>
        </w:rPr>
        <w:t>ان غ</w:t>
      </w:r>
      <w:r w:rsidR="00AF2E6E" w:rsidRPr="0091664C">
        <w:rPr>
          <w:rtl/>
        </w:rPr>
        <w:t>ی</w:t>
      </w:r>
      <w:r w:rsidRPr="0091664C">
        <w:rPr>
          <w:rtl/>
        </w:rPr>
        <w:t xml:space="preserve">ر خودشان را از </w:t>
      </w:r>
      <w:r w:rsidR="00AF2E6E" w:rsidRPr="0091664C">
        <w:rPr>
          <w:rtl/>
        </w:rPr>
        <w:t>ی</w:t>
      </w:r>
      <w:r w:rsidRPr="0091664C">
        <w:rPr>
          <w:rtl/>
        </w:rPr>
        <w:t>هود و</w:t>
      </w:r>
      <w:r w:rsidRPr="0091664C">
        <w:rPr>
          <w:rFonts w:hint="cs"/>
          <w:rtl/>
        </w:rPr>
        <w:t xml:space="preserve"> </w:t>
      </w:r>
      <w:r w:rsidRPr="0091664C">
        <w:rPr>
          <w:rtl/>
        </w:rPr>
        <w:t xml:space="preserve">نصارى </w:t>
      </w:r>
      <w:r w:rsidR="00AF2E6E" w:rsidRPr="0091664C">
        <w:rPr>
          <w:rtl/>
        </w:rPr>
        <w:t>ک</w:t>
      </w:r>
      <w:r w:rsidRPr="0091664C">
        <w:rPr>
          <w:rtl/>
        </w:rPr>
        <w:t>افرتر م</w:t>
      </w:r>
      <w:r w:rsidR="00AF2E6E" w:rsidRPr="0091664C">
        <w:rPr>
          <w:rtl/>
        </w:rPr>
        <w:t>ی</w:t>
      </w:r>
      <w:r w:rsidR="0091664C">
        <w:rPr>
          <w:rFonts w:hint="cs"/>
          <w:rtl/>
        </w:rPr>
        <w:t>‌</w:t>
      </w:r>
      <w:r w:rsidRPr="0091664C">
        <w:rPr>
          <w:rtl/>
        </w:rPr>
        <w:t>دانند</w:t>
      </w:r>
      <w:r w:rsidRPr="0091664C">
        <w:rPr>
          <w:rFonts w:hint="cs"/>
          <w:vertAlign w:val="superscript"/>
          <w:rtl/>
        </w:rPr>
        <w:t>(</w:t>
      </w:r>
      <w:r w:rsidRPr="0091664C">
        <w:rPr>
          <w:vertAlign w:val="superscript"/>
          <w:rtl/>
        </w:rPr>
        <w:footnoteReference w:id="806"/>
      </w:r>
      <w:r w:rsidRPr="0091664C">
        <w:rPr>
          <w:rFonts w:hint="cs"/>
          <w:vertAlign w:val="superscript"/>
          <w:rtl/>
        </w:rPr>
        <w:t>)</w:t>
      </w:r>
      <w:r w:rsidRPr="0091664C">
        <w:rPr>
          <w:rFonts w:hint="cs"/>
          <w:rtl/>
        </w:rPr>
        <w:t xml:space="preserve">، </w:t>
      </w:r>
      <w:r w:rsidRPr="0091664C">
        <w:rPr>
          <w:rtl/>
        </w:rPr>
        <w:t>و</w:t>
      </w:r>
      <w:r w:rsidRPr="0091664C">
        <w:rPr>
          <w:rFonts w:hint="cs"/>
          <w:rtl/>
        </w:rPr>
        <w:t xml:space="preserve"> </w:t>
      </w:r>
      <w:r w:rsidRPr="0091664C">
        <w:rPr>
          <w:rtl/>
        </w:rPr>
        <w:t>بنابرا</w:t>
      </w:r>
      <w:r w:rsidR="00AF2E6E" w:rsidRPr="0091664C">
        <w:rPr>
          <w:rtl/>
        </w:rPr>
        <w:t>ی</w:t>
      </w:r>
      <w:r w:rsidRPr="0091664C">
        <w:rPr>
          <w:rtl/>
        </w:rPr>
        <w:t>ن ش</w:t>
      </w:r>
      <w:r w:rsidR="00AF2E6E" w:rsidRPr="0091664C">
        <w:rPr>
          <w:rtl/>
        </w:rPr>
        <w:t>ی</w:t>
      </w:r>
      <w:r w:rsidRPr="0091664C">
        <w:rPr>
          <w:rtl/>
        </w:rPr>
        <w:t>ع</w:t>
      </w:r>
      <w:r w:rsidR="00AF2E6E" w:rsidRPr="0091664C">
        <w:rPr>
          <w:rtl/>
        </w:rPr>
        <w:t>ی</w:t>
      </w:r>
      <w:r w:rsidRPr="0091664C">
        <w:rPr>
          <w:rtl/>
        </w:rPr>
        <w:t>ان هم</w:t>
      </w:r>
      <w:r w:rsidR="00AF2E6E" w:rsidRPr="0091664C">
        <w:rPr>
          <w:rtl/>
        </w:rPr>
        <w:t>ی</w:t>
      </w:r>
      <w:r w:rsidRPr="0091664C">
        <w:rPr>
          <w:rtl/>
        </w:rPr>
        <w:t xml:space="preserve">شه دوست دشمنان اسلام از </w:t>
      </w:r>
      <w:r w:rsidR="00AF2E6E" w:rsidRPr="0091664C">
        <w:rPr>
          <w:rtl/>
        </w:rPr>
        <w:t>ی</w:t>
      </w:r>
      <w:r w:rsidRPr="0091664C">
        <w:rPr>
          <w:rtl/>
        </w:rPr>
        <w:t>هود و</w:t>
      </w:r>
      <w:r w:rsidRPr="0091664C">
        <w:rPr>
          <w:rFonts w:hint="cs"/>
          <w:rtl/>
        </w:rPr>
        <w:t xml:space="preserve"> </w:t>
      </w:r>
      <w:r w:rsidRPr="0091664C">
        <w:rPr>
          <w:rtl/>
        </w:rPr>
        <w:t>نصارى و</w:t>
      </w:r>
      <w:r w:rsidRPr="0091664C">
        <w:rPr>
          <w:rFonts w:hint="cs"/>
          <w:rtl/>
        </w:rPr>
        <w:t xml:space="preserve"> </w:t>
      </w:r>
      <w:r w:rsidRPr="0091664C">
        <w:rPr>
          <w:rtl/>
        </w:rPr>
        <w:t>مشر</w:t>
      </w:r>
      <w:r w:rsidR="00AF2E6E" w:rsidRPr="0091664C">
        <w:rPr>
          <w:rtl/>
        </w:rPr>
        <w:t>ک</w:t>
      </w:r>
      <w:r w:rsidRPr="0091664C">
        <w:rPr>
          <w:rtl/>
        </w:rPr>
        <w:t>ان بوده و</w:t>
      </w:r>
      <w:r w:rsidRPr="0091664C">
        <w:rPr>
          <w:rFonts w:hint="cs"/>
          <w:rtl/>
        </w:rPr>
        <w:t xml:space="preserve"> </w:t>
      </w:r>
      <w:r w:rsidRPr="0091664C">
        <w:rPr>
          <w:rtl/>
        </w:rPr>
        <w:t>هستند و</w:t>
      </w:r>
      <w:r w:rsidRPr="0091664C">
        <w:rPr>
          <w:rFonts w:hint="cs"/>
          <w:rtl/>
        </w:rPr>
        <w:t xml:space="preserve"> </w:t>
      </w:r>
      <w:r w:rsidRPr="0091664C">
        <w:rPr>
          <w:rtl/>
        </w:rPr>
        <w:t>دشمن اول</w:t>
      </w:r>
      <w:r w:rsidR="00AF2E6E" w:rsidRPr="0091664C">
        <w:rPr>
          <w:rtl/>
        </w:rPr>
        <w:t>ی</w:t>
      </w:r>
      <w:r w:rsidRPr="0091664C">
        <w:rPr>
          <w:rtl/>
        </w:rPr>
        <w:t>اء خدا از صحابه پ</w:t>
      </w:r>
      <w:r w:rsidR="00AF2E6E" w:rsidRPr="0091664C">
        <w:rPr>
          <w:rtl/>
        </w:rPr>
        <w:t>ی</w:t>
      </w:r>
      <w:r w:rsidRPr="0091664C">
        <w:rPr>
          <w:rtl/>
        </w:rPr>
        <w:t>امبر و</w:t>
      </w:r>
      <w:r w:rsidRPr="0091664C">
        <w:rPr>
          <w:rFonts w:hint="cs"/>
          <w:rtl/>
        </w:rPr>
        <w:t xml:space="preserve"> </w:t>
      </w:r>
      <w:r w:rsidRPr="0091664C">
        <w:rPr>
          <w:rtl/>
        </w:rPr>
        <w:t>بق</w:t>
      </w:r>
      <w:r w:rsidR="00AF2E6E" w:rsidRPr="0091664C">
        <w:rPr>
          <w:rtl/>
        </w:rPr>
        <w:t>ی</w:t>
      </w:r>
      <w:r w:rsidR="00835A14" w:rsidRPr="0091664C">
        <w:rPr>
          <w:rtl/>
        </w:rPr>
        <w:t>ۀ</w:t>
      </w:r>
      <w:r w:rsidRPr="0091664C">
        <w:rPr>
          <w:rtl/>
        </w:rPr>
        <w:t xml:space="preserve"> امت م</w:t>
      </w:r>
      <w:r w:rsidR="00AF2E6E" w:rsidRPr="0091664C">
        <w:rPr>
          <w:rtl/>
        </w:rPr>
        <w:t>ی</w:t>
      </w:r>
      <w:r w:rsidR="0091664C">
        <w:rPr>
          <w:rFonts w:hint="cs"/>
          <w:rtl/>
        </w:rPr>
        <w:t>‌</w:t>
      </w:r>
      <w:r w:rsidRPr="0091664C">
        <w:rPr>
          <w:rtl/>
        </w:rPr>
        <w:t>باشند</w:t>
      </w:r>
      <w:r w:rsidRPr="0091664C">
        <w:rPr>
          <w:rFonts w:hint="cs"/>
          <w:vertAlign w:val="superscript"/>
          <w:rtl/>
        </w:rPr>
        <w:t>(</w:t>
      </w:r>
      <w:r w:rsidRPr="0091664C">
        <w:rPr>
          <w:vertAlign w:val="superscript"/>
          <w:rtl/>
        </w:rPr>
        <w:footnoteReference w:id="807"/>
      </w:r>
      <w:r w:rsidRPr="0091664C">
        <w:rPr>
          <w:rFonts w:hint="cs"/>
          <w:vertAlign w:val="superscript"/>
          <w:rtl/>
        </w:rPr>
        <w:t>)</w:t>
      </w:r>
      <w:r w:rsidRPr="0091664C">
        <w:rPr>
          <w:rFonts w:hint="cs"/>
          <w:rtl/>
        </w:rPr>
        <w:t>.</w:t>
      </w:r>
    </w:p>
    <w:p w:rsidR="00C363C7" w:rsidRPr="00FD35AF" w:rsidRDefault="00C363C7" w:rsidP="0091664C">
      <w:pPr>
        <w:pStyle w:val="a9"/>
        <w:rPr>
          <w:rFonts w:cs="B Zar"/>
          <w:rtl/>
        </w:rPr>
      </w:pPr>
      <w:r w:rsidRPr="0091664C">
        <w:rPr>
          <w:rtl/>
        </w:rPr>
        <w:t>م</w:t>
      </w:r>
      <w:r w:rsidR="00AF2E6E" w:rsidRPr="0091664C">
        <w:rPr>
          <w:rtl/>
        </w:rPr>
        <w:t>ی</w:t>
      </w:r>
      <w:r w:rsidR="0091664C">
        <w:rPr>
          <w:rFonts w:hint="cs"/>
          <w:rtl/>
        </w:rPr>
        <w:t>‌</w:t>
      </w:r>
      <w:r w:rsidRPr="0091664C">
        <w:rPr>
          <w:rtl/>
        </w:rPr>
        <w:t>گو</w:t>
      </w:r>
      <w:r w:rsidR="00AF2E6E" w:rsidRPr="0091664C">
        <w:rPr>
          <w:rtl/>
        </w:rPr>
        <w:t>ی</w:t>
      </w:r>
      <w:r w:rsidRPr="0091664C">
        <w:rPr>
          <w:rtl/>
        </w:rPr>
        <w:t xml:space="preserve">د: مردم شاهدند </w:t>
      </w:r>
      <w:r w:rsidR="00AF2E6E" w:rsidRPr="0091664C">
        <w:rPr>
          <w:rtl/>
        </w:rPr>
        <w:t>ک</w:t>
      </w:r>
      <w:r w:rsidRPr="0091664C">
        <w:rPr>
          <w:rtl/>
        </w:rPr>
        <w:t xml:space="preserve">ه وقتى </w:t>
      </w:r>
      <w:r w:rsidR="00AF2E6E" w:rsidRPr="0091664C">
        <w:rPr>
          <w:rtl/>
        </w:rPr>
        <w:t>ک</w:t>
      </w:r>
      <w:r w:rsidRPr="0091664C">
        <w:rPr>
          <w:rtl/>
        </w:rPr>
        <w:t>ه هولا</w:t>
      </w:r>
      <w:r w:rsidR="00AF2E6E" w:rsidRPr="0091664C">
        <w:rPr>
          <w:rtl/>
        </w:rPr>
        <w:t>ک</w:t>
      </w:r>
      <w:r w:rsidRPr="0091664C">
        <w:rPr>
          <w:rtl/>
        </w:rPr>
        <w:t xml:space="preserve">و شاه </w:t>
      </w:r>
      <w:r w:rsidR="00AF2E6E" w:rsidRPr="0091664C">
        <w:rPr>
          <w:rtl/>
        </w:rPr>
        <w:t>ک</w:t>
      </w:r>
      <w:r w:rsidRPr="0091664C">
        <w:rPr>
          <w:rtl/>
        </w:rPr>
        <w:t>فار مغول در سال 658هـ وارد شام شد ش</w:t>
      </w:r>
      <w:r w:rsidR="00AF2E6E" w:rsidRPr="0091664C">
        <w:rPr>
          <w:rtl/>
        </w:rPr>
        <w:t>ی</w:t>
      </w:r>
      <w:r w:rsidRPr="0091664C">
        <w:rPr>
          <w:rtl/>
        </w:rPr>
        <w:t>ع</w:t>
      </w:r>
      <w:r w:rsidR="00AF2E6E" w:rsidRPr="0091664C">
        <w:rPr>
          <w:rtl/>
        </w:rPr>
        <w:t>ی</w:t>
      </w:r>
      <w:r w:rsidRPr="0091664C">
        <w:rPr>
          <w:rtl/>
        </w:rPr>
        <w:t>ان رافضى از بزرگتر</w:t>
      </w:r>
      <w:r w:rsidR="00AF2E6E" w:rsidRPr="0091664C">
        <w:rPr>
          <w:rtl/>
        </w:rPr>
        <w:t>ی</w:t>
      </w:r>
      <w:r w:rsidRPr="0091664C">
        <w:rPr>
          <w:rtl/>
        </w:rPr>
        <w:t>ن اعوان و</w:t>
      </w:r>
      <w:r w:rsidRPr="0091664C">
        <w:rPr>
          <w:rFonts w:hint="cs"/>
          <w:rtl/>
        </w:rPr>
        <w:t xml:space="preserve"> </w:t>
      </w:r>
      <w:r w:rsidRPr="0091664C">
        <w:rPr>
          <w:rtl/>
        </w:rPr>
        <w:t>انصار او در ش</w:t>
      </w:r>
      <w:r w:rsidR="00AF2E6E" w:rsidRPr="0091664C">
        <w:rPr>
          <w:rtl/>
        </w:rPr>
        <w:t>ک</w:t>
      </w:r>
      <w:r w:rsidRPr="0091664C">
        <w:rPr>
          <w:rtl/>
        </w:rPr>
        <w:t>ست مسلم</w:t>
      </w:r>
      <w:r w:rsidR="00AF2E6E" w:rsidRPr="0091664C">
        <w:rPr>
          <w:rtl/>
        </w:rPr>
        <w:t>ی</w:t>
      </w:r>
      <w:r w:rsidRPr="0091664C">
        <w:rPr>
          <w:rtl/>
        </w:rPr>
        <w:t>ن و</w:t>
      </w:r>
      <w:r w:rsidRPr="0091664C">
        <w:rPr>
          <w:rFonts w:hint="cs"/>
          <w:rtl/>
        </w:rPr>
        <w:t xml:space="preserve"> </w:t>
      </w:r>
      <w:r w:rsidRPr="0091664C">
        <w:rPr>
          <w:rtl/>
        </w:rPr>
        <w:t>برقرارى سلط</w:t>
      </w:r>
      <w:r w:rsidR="00835A14" w:rsidRPr="0091664C">
        <w:rPr>
          <w:rtl/>
        </w:rPr>
        <w:t>ۀ</w:t>
      </w:r>
      <w:r w:rsidRPr="0091664C">
        <w:rPr>
          <w:rtl/>
        </w:rPr>
        <w:t xml:space="preserve"> مغول</w:t>
      </w:r>
      <w:r w:rsidRPr="0091664C">
        <w:rPr>
          <w:rFonts w:hint="cs"/>
          <w:rtl/>
        </w:rPr>
        <w:t>‌</w:t>
      </w:r>
      <w:r w:rsidRPr="0091664C">
        <w:rPr>
          <w:rtl/>
        </w:rPr>
        <w:t>ها بودند، و ن</w:t>
      </w:r>
      <w:r w:rsidR="00AF2E6E" w:rsidRPr="0091664C">
        <w:rPr>
          <w:rtl/>
        </w:rPr>
        <w:t>ی</w:t>
      </w:r>
      <w:r w:rsidRPr="0091664C">
        <w:rPr>
          <w:rtl/>
        </w:rPr>
        <w:t>ز هم</w:t>
      </w:r>
      <w:r w:rsidR="00835A14" w:rsidRPr="0091664C">
        <w:rPr>
          <w:rtl/>
        </w:rPr>
        <w:t>ۀ</w:t>
      </w:r>
      <w:r w:rsidRPr="0091664C">
        <w:rPr>
          <w:rtl/>
        </w:rPr>
        <w:t xml:space="preserve"> خواص و</w:t>
      </w:r>
      <w:r w:rsidRPr="0091664C">
        <w:rPr>
          <w:rFonts w:hint="cs"/>
          <w:rtl/>
        </w:rPr>
        <w:t xml:space="preserve"> </w:t>
      </w:r>
      <w:r w:rsidRPr="0091664C">
        <w:rPr>
          <w:rtl/>
        </w:rPr>
        <w:t>عوام م</w:t>
      </w:r>
      <w:r w:rsidR="00AF2E6E" w:rsidRPr="0091664C">
        <w:rPr>
          <w:rtl/>
        </w:rPr>
        <w:t>ی</w:t>
      </w:r>
      <w:r w:rsidR="0091664C">
        <w:rPr>
          <w:rFonts w:hint="cs"/>
          <w:rtl/>
        </w:rPr>
        <w:t>‌</w:t>
      </w:r>
      <w:r w:rsidRPr="0091664C">
        <w:rPr>
          <w:rtl/>
        </w:rPr>
        <w:t xml:space="preserve">دانند </w:t>
      </w:r>
      <w:r w:rsidR="00AF2E6E" w:rsidRPr="0091664C">
        <w:rPr>
          <w:rtl/>
        </w:rPr>
        <w:t>ک</w:t>
      </w:r>
      <w:r w:rsidRPr="0091664C">
        <w:rPr>
          <w:rtl/>
        </w:rPr>
        <w:t>ه وقت</w:t>
      </w:r>
      <w:r w:rsidR="00AF2E6E" w:rsidRPr="0091664C">
        <w:rPr>
          <w:rtl/>
        </w:rPr>
        <w:t>یک</w:t>
      </w:r>
      <w:r w:rsidRPr="0091664C">
        <w:rPr>
          <w:rtl/>
        </w:rPr>
        <w:t>ه هولا</w:t>
      </w:r>
      <w:r w:rsidR="00AF2E6E" w:rsidRPr="0091664C">
        <w:rPr>
          <w:rtl/>
        </w:rPr>
        <w:t>ک</w:t>
      </w:r>
      <w:r w:rsidRPr="0091664C">
        <w:rPr>
          <w:rtl/>
        </w:rPr>
        <w:t xml:space="preserve">و به عراق حمله </w:t>
      </w:r>
      <w:r w:rsidR="00AF2E6E" w:rsidRPr="0091664C">
        <w:rPr>
          <w:rtl/>
        </w:rPr>
        <w:t>ک</w:t>
      </w:r>
      <w:r w:rsidRPr="0091664C">
        <w:rPr>
          <w:rtl/>
        </w:rPr>
        <w:t>رد و</w:t>
      </w:r>
      <w:r w:rsidRPr="0091664C">
        <w:rPr>
          <w:rFonts w:hint="cs"/>
          <w:rtl/>
        </w:rPr>
        <w:t xml:space="preserve"> </w:t>
      </w:r>
      <w:r w:rsidRPr="0091664C">
        <w:rPr>
          <w:rtl/>
        </w:rPr>
        <w:t>خون ب</w:t>
      </w:r>
      <w:r w:rsidR="00AF2E6E" w:rsidRPr="0091664C">
        <w:rPr>
          <w:rtl/>
        </w:rPr>
        <w:t>ی</w:t>
      </w:r>
      <w:r w:rsidRPr="0091664C">
        <w:rPr>
          <w:rtl/>
        </w:rPr>
        <w:t>شمارى از ب</w:t>
      </w:r>
      <w:r w:rsidR="00AF2E6E" w:rsidRPr="0091664C">
        <w:rPr>
          <w:rtl/>
        </w:rPr>
        <w:t>ی</w:t>
      </w:r>
      <w:r w:rsidRPr="0091664C">
        <w:rPr>
          <w:rtl/>
        </w:rPr>
        <w:t>گناهان را ر</w:t>
      </w:r>
      <w:r w:rsidR="00AF2E6E" w:rsidRPr="0091664C">
        <w:rPr>
          <w:rtl/>
        </w:rPr>
        <w:t>ی</w:t>
      </w:r>
      <w:r w:rsidRPr="0091664C">
        <w:rPr>
          <w:rtl/>
        </w:rPr>
        <w:t>خت وز</w:t>
      </w:r>
      <w:r w:rsidR="00AF2E6E" w:rsidRPr="0091664C">
        <w:rPr>
          <w:rtl/>
        </w:rPr>
        <w:t>ی</w:t>
      </w:r>
      <w:r w:rsidRPr="0091664C">
        <w:rPr>
          <w:rtl/>
        </w:rPr>
        <w:t>ر ش</w:t>
      </w:r>
      <w:r w:rsidR="00AF2E6E" w:rsidRPr="0091664C">
        <w:rPr>
          <w:rtl/>
        </w:rPr>
        <w:t>ی</w:t>
      </w:r>
      <w:r w:rsidRPr="0091664C">
        <w:rPr>
          <w:rtl/>
        </w:rPr>
        <w:t>ع</w:t>
      </w:r>
      <w:r w:rsidR="00835A14" w:rsidRPr="0091664C">
        <w:rPr>
          <w:rtl/>
        </w:rPr>
        <w:t>ۀ</w:t>
      </w:r>
      <w:r w:rsidRPr="0091664C">
        <w:rPr>
          <w:rtl/>
        </w:rPr>
        <w:t xml:space="preserve"> خل</w:t>
      </w:r>
      <w:r w:rsidR="00AF2E6E" w:rsidRPr="0091664C">
        <w:rPr>
          <w:rtl/>
        </w:rPr>
        <w:t>ی</w:t>
      </w:r>
      <w:r w:rsidRPr="0091664C">
        <w:rPr>
          <w:rtl/>
        </w:rPr>
        <w:t xml:space="preserve">فه </w:t>
      </w:r>
      <w:r w:rsidR="00AF2E6E" w:rsidRPr="0091664C">
        <w:rPr>
          <w:rtl/>
        </w:rPr>
        <w:t>ی</w:t>
      </w:r>
      <w:r w:rsidRPr="0091664C">
        <w:rPr>
          <w:rtl/>
        </w:rPr>
        <w:t>عنى ابن العلقمى و</w:t>
      </w:r>
      <w:r w:rsidRPr="0091664C">
        <w:rPr>
          <w:rFonts w:hint="cs"/>
          <w:rtl/>
        </w:rPr>
        <w:t xml:space="preserve"> </w:t>
      </w:r>
      <w:r w:rsidRPr="0091664C">
        <w:rPr>
          <w:rtl/>
        </w:rPr>
        <w:t>بق</w:t>
      </w:r>
      <w:r w:rsidR="00AF2E6E" w:rsidRPr="0091664C">
        <w:rPr>
          <w:rtl/>
        </w:rPr>
        <w:t>ی</w:t>
      </w:r>
      <w:r w:rsidR="00835A14" w:rsidRPr="0091664C">
        <w:rPr>
          <w:rtl/>
        </w:rPr>
        <w:t>ۀ</w:t>
      </w:r>
      <w:r w:rsidRPr="0091664C">
        <w:rPr>
          <w:rtl/>
        </w:rPr>
        <w:t xml:space="preserve"> رافض</w:t>
      </w:r>
      <w:r w:rsidR="00AF2E6E" w:rsidRPr="0091664C">
        <w:rPr>
          <w:rtl/>
        </w:rPr>
        <w:t>ی</w:t>
      </w:r>
      <w:r w:rsidRPr="0091664C">
        <w:rPr>
          <w:rtl/>
        </w:rPr>
        <w:t>ان از نزد</w:t>
      </w:r>
      <w:r w:rsidR="00AF2E6E" w:rsidRPr="0091664C">
        <w:rPr>
          <w:rtl/>
        </w:rPr>
        <w:t>یک</w:t>
      </w:r>
      <w:r w:rsidRPr="0091664C">
        <w:rPr>
          <w:rtl/>
        </w:rPr>
        <w:t>تر</w:t>
      </w:r>
      <w:r w:rsidR="00AF2E6E" w:rsidRPr="0091664C">
        <w:rPr>
          <w:rtl/>
        </w:rPr>
        <w:t>ی</w:t>
      </w:r>
      <w:r w:rsidRPr="0091664C">
        <w:rPr>
          <w:rtl/>
        </w:rPr>
        <w:t>ن هم</w:t>
      </w:r>
      <w:r w:rsidR="00AF2E6E" w:rsidRPr="0091664C">
        <w:rPr>
          <w:rtl/>
        </w:rPr>
        <w:t>ک</w:t>
      </w:r>
      <w:r w:rsidRPr="0091664C">
        <w:rPr>
          <w:rtl/>
        </w:rPr>
        <w:t>اران مغول بودند، و</w:t>
      </w:r>
      <w:r w:rsidRPr="0091664C">
        <w:rPr>
          <w:rFonts w:hint="cs"/>
          <w:rtl/>
        </w:rPr>
        <w:t xml:space="preserve"> </w:t>
      </w:r>
      <w:r w:rsidRPr="0091664C">
        <w:rPr>
          <w:rtl/>
        </w:rPr>
        <w:t>قبل از آن ن</w:t>
      </w:r>
      <w:r w:rsidR="00AF2E6E" w:rsidRPr="0091664C">
        <w:rPr>
          <w:rtl/>
        </w:rPr>
        <w:t>ی</w:t>
      </w:r>
      <w:r w:rsidRPr="0091664C">
        <w:rPr>
          <w:rtl/>
        </w:rPr>
        <w:t>ز با جد هولا</w:t>
      </w:r>
      <w:r w:rsidR="00AF2E6E" w:rsidRPr="0091664C">
        <w:rPr>
          <w:rtl/>
        </w:rPr>
        <w:t>ک</w:t>
      </w:r>
      <w:r w:rsidRPr="0091664C">
        <w:rPr>
          <w:rtl/>
        </w:rPr>
        <w:t>و چنگ</w:t>
      </w:r>
      <w:r w:rsidR="00AF2E6E" w:rsidRPr="0091664C">
        <w:rPr>
          <w:rtl/>
        </w:rPr>
        <w:t>ی</w:t>
      </w:r>
      <w:r w:rsidRPr="0091664C">
        <w:rPr>
          <w:rtl/>
        </w:rPr>
        <w:t>زخان بر</w:t>
      </w:r>
      <w:r w:rsidRPr="0091664C">
        <w:rPr>
          <w:rFonts w:hint="cs"/>
          <w:rtl/>
        </w:rPr>
        <w:t xml:space="preserve"> </w:t>
      </w:r>
      <w:r w:rsidRPr="0091664C">
        <w:rPr>
          <w:rtl/>
        </w:rPr>
        <w:t>عل</w:t>
      </w:r>
      <w:r w:rsidR="00AF2E6E" w:rsidRPr="0091664C">
        <w:rPr>
          <w:rtl/>
        </w:rPr>
        <w:t>ی</w:t>
      </w:r>
      <w:r w:rsidRPr="0091664C">
        <w:rPr>
          <w:rtl/>
        </w:rPr>
        <w:t>ه مسلمانان هم</w:t>
      </w:r>
      <w:r w:rsidR="00AF2E6E" w:rsidRPr="0091664C">
        <w:rPr>
          <w:rtl/>
        </w:rPr>
        <w:t>ک</w:t>
      </w:r>
      <w:r w:rsidRPr="0091664C">
        <w:rPr>
          <w:rtl/>
        </w:rPr>
        <w:t>ارى نزد</w:t>
      </w:r>
      <w:r w:rsidR="00AF2E6E" w:rsidRPr="0091664C">
        <w:rPr>
          <w:rtl/>
        </w:rPr>
        <w:t>یک</w:t>
      </w:r>
      <w:r w:rsidRPr="0091664C">
        <w:rPr>
          <w:rtl/>
        </w:rPr>
        <w:t xml:space="preserve"> </w:t>
      </w:r>
      <w:r w:rsidR="00AF2E6E" w:rsidRPr="0091664C">
        <w:rPr>
          <w:rtl/>
        </w:rPr>
        <w:t>ک</w:t>
      </w:r>
      <w:r w:rsidRPr="0091664C">
        <w:rPr>
          <w:rtl/>
        </w:rPr>
        <w:t>رده بودند، و</w:t>
      </w:r>
      <w:r w:rsidRPr="0091664C">
        <w:rPr>
          <w:rFonts w:hint="cs"/>
          <w:rtl/>
        </w:rPr>
        <w:t xml:space="preserve"> </w:t>
      </w:r>
      <w:r w:rsidRPr="0091664C">
        <w:rPr>
          <w:rtl/>
        </w:rPr>
        <w:t>مسلمانان در سواحل شام و</w:t>
      </w:r>
      <w:r w:rsidRPr="0091664C">
        <w:rPr>
          <w:rFonts w:hint="cs"/>
          <w:rtl/>
        </w:rPr>
        <w:t xml:space="preserve"> </w:t>
      </w:r>
      <w:r w:rsidRPr="0091664C">
        <w:rPr>
          <w:rtl/>
        </w:rPr>
        <w:t>غ</w:t>
      </w:r>
      <w:r w:rsidR="00AF2E6E" w:rsidRPr="0091664C">
        <w:rPr>
          <w:rtl/>
        </w:rPr>
        <w:t>ی</w:t>
      </w:r>
      <w:r w:rsidRPr="0091664C">
        <w:rPr>
          <w:rtl/>
        </w:rPr>
        <w:t>ره د</w:t>
      </w:r>
      <w:r w:rsidR="00AF2E6E" w:rsidRPr="0091664C">
        <w:rPr>
          <w:rtl/>
        </w:rPr>
        <w:t>ی</w:t>
      </w:r>
      <w:r w:rsidRPr="0091664C">
        <w:rPr>
          <w:rtl/>
        </w:rPr>
        <w:t>ده</w:t>
      </w:r>
      <w:r w:rsidR="006D7D8D" w:rsidRPr="0091664C">
        <w:rPr>
          <w:rtl/>
        </w:rPr>
        <w:t xml:space="preserve">‌اند </w:t>
      </w:r>
      <w:r w:rsidR="00AF2E6E" w:rsidRPr="0091664C">
        <w:rPr>
          <w:rtl/>
        </w:rPr>
        <w:t>ک</w:t>
      </w:r>
      <w:r w:rsidRPr="0091664C">
        <w:rPr>
          <w:rtl/>
        </w:rPr>
        <w:t>ه در وقت جنگ و</w:t>
      </w:r>
      <w:r w:rsidRPr="0091664C">
        <w:rPr>
          <w:rFonts w:hint="cs"/>
          <w:rtl/>
        </w:rPr>
        <w:t xml:space="preserve"> </w:t>
      </w:r>
      <w:r w:rsidRPr="0091664C">
        <w:rPr>
          <w:rtl/>
        </w:rPr>
        <w:t>قتال مسلمانان و</w:t>
      </w:r>
      <w:r w:rsidRPr="0091664C">
        <w:rPr>
          <w:rFonts w:hint="cs"/>
          <w:rtl/>
        </w:rPr>
        <w:t xml:space="preserve"> </w:t>
      </w:r>
      <w:r w:rsidRPr="0091664C">
        <w:rPr>
          <w:rtl/>
        </w:rPr>
        <w:t>نصارى ش</w:t>
      </w:r>
      <w:r w:rsidR="00AF2E6E" w:rsidRPr="0091664C">
        <w:rPr>
          <w:rtl/>
        </w:rPr>
        <w:t>ی</w:t>
      </w:r>
      <w:r w:rsidRPr="0091664C">
        <w:rPr>
          <w:rtl/>
        </w:rPr>
        <w:t>ع</w:t>
      </w:r>
      <w:r w:rsidR="00AF2E6E" w:rsidRPr="0091664C">
        <w:rPr>
          <w:rtl/>
        </w:rPr>
        <w:t>ی</w:t>
      </w:r>
      <w:r w:rsidRPr="0091664C">
        <w:rPr>
          <w:rtl/>
        </w:rPr>
        <w:t>ان در دل با نصارى بوده و</w:t>
      </w:r>
      <w:r w:rsidRPr="0091664C">
        <w:rPr>
          <w:rFonts w:hint="cs"/>
          <w:rtl/>
        </w:rPr>
        <w:t xml:space="preserve"> </w:t>
      </w:r>
      <w:r w:rsidRPr="0091664C">
        <w:rPr>
          <w:rtl/>
        </w:rPr>
        <w:t>تا حد ام</w:t>
      </w:r>
      <w:r w:rsidR="00AF2E6E" w:rsidRPr="0091664C">
        <w:rPr>
          <w:rtl/>
        </w:rPr>
        <w:t>ک</w:t>
      </w:r>
      <w:r w:rsidRPr="0091664C">
        <w:rPr>
          <w:rtl/>
        </w:rPr>
        <w:t xml:space="preserve">ان به آنها </w:t>
      </w:r>
      <w:r w:rsidR="00AF2E6E" w:rsidRPr="0091664C">
        <w:rPr>
          <w:rtl/>
        </w:rPr>
        <w:t>ک</w:t>
      </w:r>
      <w:r w:rsidRPr="0091664C">
        <w:rPr>
          <w:rtl/>
        </w:rPr>
        <w:t>م</w:t>
      </w:r>
      <w:r w:rsidR="00AF2E6E" w:rsidRPr="0091664C">
        <w:rPr>
          <w:rtl/>
        </w:rPr>
        <w:t>ک</w:t>
      </w:r>
      <w:r w:rsidRPr="0091664C">
        <w:rPr>
          <w:rtl/>
        </w:rPr>
        <w:t xml:space="preserve"> نموده</w:t>
      </w:r>
      <w:r w:rsidR="00E927B8" w:rsidRPr="0091664C">
        <w:rPr>
          <w:rtl/>
        </w:rPr>
        <w:t>‌اند،</w:t>
      </w:r>
      <w:r w:rsidRPr="0091664C">
        <w:rPr>
          <w:rtl/>
        </w:rPr>
        <w:t xml:space="preserve"> و</w:t>
      </w:r>
      <w:r w:rsidRPr="0091664C">
        <w:rPr>
          <w:rFonts w:hint="cs"/>
          <w:rtl/>
        </w:rPr>
        <w:t xml:space="preserve"> </w:t>
      </w:r>
      <w:r w:rsidRPr="0091664C">
        <w:rPr>
          <w:rtl/>
        </w:rPr>
        <w:t>از ا</w:t>
      </w:r>
      <w:r w:rsidR="00AF2E6E" w:rsidRPr="0091664C">
        <w:rPr>
          <w:rtl/>
        </w:rPr>
        <w:t>ی</w:t>
      </w:r>
      <w:r w:rsidRPr="0091664C">
        <w:rPr>
          <w:rtl/>
        </w:rPr>
        <w:t>ن</w:t>
      </w:r>
      <w:r w:rsidR="00AF2E6E" w:rsidRPr="0091664C">
        <w:rPr>
          <w:rtl/>
        </w:rPr>
        <w:t>ک</w:t>
      </w:r>
      <w:r w:rsidRPr="0091664C">
        <w:rPr>
          <w:rtl/>
        </w:rPr>
        <w:t>ه شهرهاى نصارى بدست مسلم</w:t>
      </w:r>
      <w:r w:rsidR="00AF2E6E" w:rsidRPr="0091664C">
        <w:rPr>
          <w:rtl/>
        </w:rPr>
        <w:t>ی</w:t>
      </w:r>
      <w:r w:rsidRPr="0091664C">
        <w:rPr>
          <w:rtl/>
        </w:rPr>
        <w:t>ن فتح شود ناراحت م</w:t>
      </w:r>
      <w:r w:rsidR="00AF2E6E" w:rsidRPr="0091664C">
        <w:rPr>
          <w:rtl/>
        </w:rPr>
        <w:t>ی</w:t>
      </w:r>
      <w:r w:rsidR="0091664C">
        <w:rPr>
          <w:rFonts w:hint="cs"/>
          <w:rtl/>
        </w:rPr>
        <w:t>‌</w:t>
      </w:r>
      <w:r w:rsidRPr="0091664C">
        <w:rPr>
          <w:rtl/>
        </w:rPr>
        <w:t>شوند چنان</w:t>
      </w:r>
      <w:r w:rsidR="00AF2E6E" w:rsidRPr="0091664C">
        <w:rPr>
          <w:rtl/>
        </w:rPr>
        <w:t>ک</w:t>
      </w:r>
      <w:r w:rsidRPr="0091664C">
        <w:rPr>
          <w:rtl/>
        </w:rPr>
        <w:t>ه در مورد فتح ع</w:t>
      </w:r>
      <w:r w:rsidR="00AF2E6E" w:rsidRPr="0091664C">
        <w:rPr>
          <w:rtl/>
        </w:rPr>
        <w:t>ک</w:t>
      </w:r>
      <w:r w:rsidRPr="0091664C">
        <w:rPr>
          <w:rtl/>
        </w:rPr>
        <w:t>ا و</w:t>
      </w:r>
      <w:r w:rsidRPr="0091664C">
        <w:rPr>
          <w:rFonts w:hint="cs"/>
          <w:rtl/>
        </w:rPr>
        <w:t xml:space="preserve"> </w:t>
      </w:r>
      <w:r w:rsidRPr="0091664C">
        <w:rPr>
          <w:rtl/>
        </w:rPr>
        <w:t>غ</w:t>
      </w:r>
      <w:r w:rsidR="00AF2E6E" w:rsidRPr="0091664C">
        <w:rPr>
          <w:rtl/>
        </w:rPr>
        <w:t>ی</w:t>
      </w:r>
      <w:r w:rsidRPr="0091664C">
        <w:rPr>
          <w:rtl/>
        </w:rPr>
        <w:t>ره ناراحت م</w:t>
      </w:r>
      <w:r w:rsidR="00AF2E6E" w:rsidRPr="0091664C">
        <w:rPr>
          <w:rtl/>
        </w:rPr>
        <w:t>ی</w:t>
      </w:r>
      <w:r w:rsidR="0091664C">
        <w:rPr>
          <w:rFonts w:hint="cs"/>
          <w:rtl/>
        </w:rPr>
        <w:t>‌</w:t>
      </w:r>
      <w:r w:rsidRPr="0091664C">
        <w:rPr>
          <w:rtl/>
        </w:rPr>
        <w:t>شدند، و</w:t>
      </w:r>
      <w:r w:rsidRPr="0091664C">
        <w:rPr>
          <w:rFonts w:hint="cs"/>
          <w:rtl/>
        </w:rPr>
        <w:t xml:space="preserve"> </w:t>
      </w:r>
      <w:r w:rsidRPr="0091664C">
        <w:rPr>
          <w:rtl/>
        </w:rPr>
        <w:t>هنگام</w:t>
      </w:r>
      <w:r w:rsidR="00AF2E6E" w:rsidRPr="0091664C">
        <w:rPr>
          <w:rtl/>
        </w:rPr>
        <w:t>یک</w:t>
      </w:r>
      <w:r w:rsidRPr="0091664C">
        <w:rPr>
          <w:rtl/>
        </w:rPr>
        <w:t>ه مسلمانان ش</w:t>
      </w:r>
      <w:r w:rsidR="00AF2E6E" w:rsidRPr="0091664C">
        <w:rPr>
          <w:rtl/>
        </w:rPr>
        <w:t>ک</w:t>
      </w:r>
      <w:r w:rsidRPr="0091664C">
        <w:rPr>
          <w:rtl/>
        </w:rPr>
        <w:t>ست بخورند چنان</w:t>
      </w:r>
      <w:r w:rsidR="00AF2E6E" w:rsidRPr="0091664C">
        <w:rPr>
          <w:rtl/>
        </w:rPr>
        <w:t>ک</w:t>
      </w:r>
      <w:r w:rsidRPr="0091664C">
        <w:rPr>
          <w:rtl/>
        </w:rPr>
        <w:t>ه در سال 599 رخ داد، و</w:t>
      </w:r>
      <w:r w:rsidRPr="0091664C">
        <w:rPr>
          <w:rFonts w:hint="cs"/>
          <w:rtl/>
        </w:rPr>
        <w:t xml:space="preserve"> </w:t>
      </w:r>
      <w:r w:rsidRPr="0091664C">
        <w:rPr>
          <w:rtl/>
        </w:rPr>
        <w:t>شام از لش</w:t>
      </w:r>
      <w:r w:rsidR="00AF2E6E" w:rsidRPr="0091664C">
        <w:rPr>
          <w:rtl/>
        </w:rPr>
        <w:t>ک</w:t>
      </w:r>
      <w:r w:rsidRPr="0091664C">
        <w:rPr>
          <w:rtl/>
        </w:rPr>
        <w:t>ر مسلمانان خالى شد ا</w:t>
      </w:r>
      <w:r w:rsidR="00AF2E6E" w:rsidRPr="0091664C">
        <w:rPr>
          <w:rtl/>
        </w:rPr>
        <w:t>ی</w:t>
      </w:r>
      <w:r w:rsidRPr="0091664C">
        <w:rPr>
          <w:rtl/>
        </w:rPr>
        <w:t>ن ش</w:t>
      </w:r>
      <w:r w:rsidR="00AF2E6E" w:rsidRPr="0091664C">
        <w:rPr>
          <w:rtl/>
        </w:rPr>
        <w:t>ی</w:t>
      </w:r>
      <w:r w:rsidRPr="0091664C">
        <w:rPr>
          <w:rtl/>
        </w:rPr>
        <w:t>ع</w:t>
      </w:r>
      <w:r w:rsidR="00AF2E6E" w:rsidRPr="0091664C">
        <w:rPr>
          <w:rtl/>
        </w:rPr>
        <w:t>ی</w:t>
      </w:r>
      <w:r w:rsidRPr="0091664C">
        <w:rPr>
          <w:rtl/>
        </w:rPr>
        <w:t xml:space="preserve">ان در شهر فساد بپا </w:t>
      </w:r>
      <w:r w:rsidR="00AF2E6E" w:rsidRPr="0091664C">
        <w:rPr>
          <w:rtl/>
        </w:rPr>
        <w:t>ک</w:t>
      </w:r>
      <w:r w:rsidRPr="0091664C">
        <w:rPr>
          <w:rtl/>
        </w:rPr>
        <w:t>رده و</w:t>
      </w:r>
      <w:r w:rsidRPr="0091664C">
        <w:rPr>
          <w:rFonts w:hint="cs"/>
          <w:rtl/>
        </w:rPr>
        <w:t xml:space="preserve"> </w:t>
      </w:r>
      <w:r w:rsidRPr="0091664C">
        <w:rPr>
          <w:rtl/>
        </w:rPr>
        <w:t>اموال مردم را دزد</w:t>
      </w:r>
      <w:r w:rsidR="00AF2E6E" w:rsidRPr="0091664C">
        <w:rPr>
          <w:rtl/>
        </w:rPr>
        <w:t>ی</w:t>
      </w:r>
      <w:r w:rsidRPr="0091664C">
        <w:rPr>
          <w:rtl/>
        </w:rPr>
        <w:t>ده و</w:t>
      </w:r>
      <w:r w:rsidRPr="0091664C">
        <w:rPr>
          <w:rFonts w:hint="cs"/>
          <w:rtl/>
        </w:rPr>
        <w:t xml:space="preserve"> </w:t>
      </w:r>
      <w:r w:rsidRPr="0091664C">
        <w:rPr>
          <w:rtl/>
        </w:rPr>
        <w:t>خون</w:t>
      </w:r>
      <w:r w:rsidRPr="0091664C">
        <w:rPr>
          <w:rFonts w:hint="cs"/>
          <w:rtl/>
        </w:rPr>
        <w:t>‌</w:t>
      </w:r>
      <w:r w:rsidRPr="0091664C">
        <w:rPr>
          <w:rtl/>
        </w:rPr>
        <w:t>ها ر</w:t>
      </w:r>
      <w:r w:rsidR="00AF2E6E" w:rsidRPr="0091664C">
        <w:rPr>
          <w:rtl/>
        </w:rPr>
        <w:t>ی</w:t>
      </w:r>
      <w:r w:rsidRPr="0091664C">
        <w:rPr>
          <w:rtl/>
        </w:rPr>
        <w:t>خته و پرچم</w:t>
      </w:r>
      <w:r w:rsidR="000F71B7" w:rsidRPr="0091664C">
        <w:rPr>
          <w:rFonts w:ascii="Times New Roman" w:hAnsi="Times New Roman" w:cs="Times New Roman" w:hint="cs"/>
          <w:rtl/>
        </w:rPr>
        <w:t xml:space="preserve"> </w:t>
      </w:r>
      <w:r w:rsidRPr="0091664C">
        <w:rPr>
          <w:rFonts w:hint="cs"/>
          <w:rtl/>
        </w:rPr>
        <w:t>صل</w:t>
      </w:r>
      <w:r w:rsidR="00AF2E6E" w:rsidRPr="0091664C">
        <w:rPr>
          <w:rtl/>
        </w:rPr>
        <w:t>ی</w:t>
      </w:r>
      <w:r w:rsidRPr="0091664C">
        <w:rPr>
          <w:rtl/>
        </w:rPr>
        <w:t>ب را برافراشته و</w:t>
      </w:r>
      <w:r w:rsidRPr="0091664C">
        <w:rPr>
          <w:rFonts w:hint="cs"/>
          <w:rtl/>
        </w:rPr>
        <w:t xml:space="preserve"> </w:t>
      </w:r>
      <w:r w:rsidRPr="0091664C">
        <w:rPr>
          <w:rtl/>
        </w:rPr>
        <w:t>نصارى را برمسلم</w:t>
      </w:r>
      <w:r w:rsidR="00AF2E6E" w:rsidRPr="0091664C">
        <w:rPr>
          <w:rtl/>
        </w:rPr>
        <w:t>ی</w:t>
      </w:r>
      <w:r w:rsidRPr="0091664C">
        <w:rPr>
          <w:rtl/>
        </w:rPr>
        <w:t>ن ترج</w:t>
      </w:r>
      <w:r w:rsidR="00AF2E6E" w:rsidRPr="0091664C">
        <w:rPr>
          <w:rtl/>
        </w:rPr>
        <w:t>ی</w:t>
      </w:r>
      <w:r w:rsidRPr="0091664C">
        <w:rPr>
          <w:rtl/>
        </w:rPr>
        <w:t>ح م</w:t>
      </w:r>
      <w:r w:rsidR="00AF2E6E" w:rsidRPr="0091664C">
        <w:rPr>
          <w:rtl/>
        </w:rPr>
        <w:t>ی</w:t>
      </w:r>
      <w:r w:rsidR="0091664C">
        <w:rPr>
          <w:rFonts w:hint="cs"/>
          <w:rtl/>
        </w:rPr>
        <w:t>‌</w:t>
      </w:r>
      <w:r w:rsidRPr="0091664C">
        <w:rPr>
          <w:rtl/>
        </w:rPr>
        <w:t>دادند، و</w:t>
      </w:r>
      <w:r w:rsidRPr="0091664C">
        <w:rPr>
          <w:rFonts w:hint="cs"/>
          <w:rtl/>
        </w:rPr>
        <w:t xml:space="preserve"> </w:t>
      </w:r>
      <w:r w:rsidRPr="0091664C">
        <w:rPr>
          <w:rtl/>
        </w:rPr>
        <w:t>اس</w:t>
      </w:r>
      <w:r w:rsidR="00AF2E6E" w:rsidRPr="0091664C">
        <w:rPr>
          <w:rtl/>
        </w:rPr>
        <w:t>ی</w:t>
      </w:r>
      <w:r w:rsidRPr="0091664C">
        <w:rPr>
          <w:rtl/>
        </w:rPr>
        <w:t>رها و</w:t>
      </w:r>
      <w:r w:rsidRPr="0091664C">
        <w:rPr>
          <w:rFonts w:hint="cs"/>
          <w:rtl/>
        </w:rPr>
        <w:t xml:space="preserve"> </w:t>
      </w:r>
      <w:r w:rsidRPr="0091664C">
        <w:rPr>
          <w:rtl/>
        </w:rPr>
        <w:t>اموال مسلم</w:t>
      </w:r>
      <w:r w:rsidR="00AF2E6E" w:rsidRPr="0091664C">
        <w:rPr>
          <w:rtl/>
        </w:rPr>
        <w:t>ی</w:t>
      </w:r>
      <w:r w:rsidRPr="0091664C">
        <w:rPr>
          <w:rtl/>
        </w:rPr>
        <w:t>ن را</w:t>
      </w:r>
      <w:r w:rsidRPr="0091664C">
        <w:rPr>
          <w:rFonts w:hint="cs"/>
          <w:rtl/>
        </w:rPr>
        <w:t xml:space="preserve"> </w:t>
      </w:r>
      <w:r w:rsidRPr="0091664C">
        <w:rPr>
          <w:rtl/>
        </w:rPr>
        <w:t>گرفته و در قبرص و</w:t>
      </w:r>
      <w:r w:rsidRPr="0091664C">
        <w:rPr>
          <w:rFonts w:hint="cs"/>
          <w:rtl/>
        </w:rPr>
        <w:t xml:space="preserve"> </w:t>
      </w:r>
      <w:r w:rsidRPr="0091664C">
        <w:rPr>
          <w:rtl/>
        </w:rPr>
        <w:t>غ</w:t>
      </w:r>
      <w:r w:rsidR="00AF2E6E" w:rsidRPr="0091664C">
        <w:rPr>
          <w:rtl/>
        </w:rPr>
        <w:t>ی</w:t>
      </w:r>
      <w:r w:rsidRPr="0091664C">
        <w:rPr>
          <w:rtl/>
        </w:rPr>
        <w:t>ره تحو</w:t>
      </w:r>
      <w:r w:rsidR="00AF2E6E" w:rsidRPr="0091664C">
        <w:rPr>
          <w:rtl/>
        </w:rPr>
        <w:t>ی</w:t>
      </w:r>
      <w:r w:rsidRPr="0091664C">
        <w:rPr>
          <w:rtl/>
        </w:rPr>
        <w:t>ل نصارى م</w:t>
      </w:r>
      <w:r w:rsidR="00AF2E6E" w:rsidRPr="0091664C">
        <w:rPr>
          <w:rtl/>
        </w:rPr>
        <w:t>ی</w:t>
      </w:r>
      <w:r w:rsidR="0091664C">
        <w:rPr>
          <w:rFonts w:hint="cs"/>
          <w:rtl/>
        </w:rPr>
        <w:t>‌</w:t>
      </w:r>
      <w:r w:rsidRPr="0091664C">
        <w:rPr>
          <w:rtl/>
        </w:rPr>
        <w:t>دادند، و ا</w:t>
      </w:r>
      <w:r w:rsidR="00AF2E6E" w:rsidRPr="0091664C">
        <w:rPr>
          <w:rtl/>
        </w:rPr>
        <w:t>ی</w:t>
      </w:r>
      <w:r w:rsidRPr="0091664C">
        <w:rPr>
          <w:rtl/>
        </w:rPr>
        <w:t>ن چن</w:t>
      </w:r>
      <w:r w:rsidR="00AF2E6E" w:rsidRPr="0091664C">
        <w:rPr>
          <w:rtl/>
        </w:rPr>
        <w:t>ی</w:t>
      </w:r>
      <w:r w:rsidRPr="0091664C">
        <w:rPr>
          <w:rtl/>
        </w:rPr>
        <w:t xml:space="preserve">ن است </w:t>
      </w:r>
      <w:r w:rsidR="00AF2E6E" w:rsidRPr="0091664C">
        <w:rPr>
          <w:rtl/>
        </w:rPr>
        <w:t>ک</w:t>
      </w:r>
      <w:r w:rsidRPr="0091664C">
        <w:rPr>
          <w:rtl/>
        </w:rPr>
        <w:t>ه ش</w:t>
      </w:r>
      <w:r w:rsidR="00AF2E6E" w:rsidRPr="0091664C">
        <w:rPr>
          <w:rtl/>
        </w:rPr>
        <w:t>ی</w:t>
      </w:r>
      <w:r w:rsidRPr="0091664C">
        <w:rPr>
          <w:rtl/>
        </w:rPr>
        <w:t>ع</w:t>
      </w:r>
      <w:r w:rsidR="00AF2E6E" w:rsidRPr="0091664C">
        <w:rPr>
          <w:rtl/>
        </w:rPr>
        <w:t>ی</w:t>
      </w:r>
      <w:r w:rsidRPr="0091664C">
        <w:rPr>
          <w:rtl/>
        </w:rPr>
        <w:t>ان از بزرگتر</w:t>
      </w:r>
      <w:r w:rsidR="00AF2E6E" w:rsidRPr="0091664C">
        <w:rPr>
          <w:rtl/>
        </w:rPr>
        <w:t>ی</w:t>
      </w:r>
      <w:r w:rsidRPr="0091664C">
        <w:rPr>
          <w:rtl/>
        </w:rPr>
        <w:t>ن اسباب است</w:t>
      </w:r>
      <w:r w:rsidR="00AF2E6E" w:rsidRPr="0091664C">
        <w:rPr>
          <w:rtl/>
        </w:rPr>
        <w:t>ی</w:t>
      </w:r>
      <w:r w:rsidRPr="0091664C">
        <w:rPr>
          <w:rtl/>
        </w:rPr>
        <w:t>لاء نصارى در گذشته بر ب</w:t>
      </w:r>
      <w:r w:rsidR="00AF2E6E" w:rsidRPr="0091664C">
        <w:rPr>
          <w:rtl/>
        </w:rPr>
        <w:t>ی</w:t>
      </w:r>
      <w:r w:rsidRPr="0091664C">
        <w:rPr>
          <w:rtl/>
        </w:rPr>
        <w:t>ت المقدس بوده</w:t>
      </w:r>
      <w:r w:rsidR="0091664C">
        <w:rPr>
          <w:rFonts w:hint="cs"/>
          <w:rtl/>
        </w:rPr>
        <w:t>‌</w:t>
      </w:r>
      <w:r w:rsidRPr="0091664C">
        <w:rPr>
          <w:rtl/>
        </w:rPr>
        <w:t>اند</w:t>
      </w:r>
      <w:r w:rsidRPr="0091664C">
        <w:rPr>
          <w:rFonts w:hint="cs"/>
          <w:vertAlign w:val="superscript"/>
          <w:rtl/>
        </w:rPr>
        <w:t>(</w:t>
      </w:r>
      <w:r w:rsidRPr="0091664C">
        <w:rPr>
          <w:vertAlign w:val="superscript"/>
          <w:rtl/>
        </w:rPr>
        <w:footnoteReference w:id="808"/>
      </w:r>
      <w:r w:rsidRPr="0091664C">
        <w:rPr>
          <w:rFonts w:hint="cs"/>
          <w:vertAlign w:val="superscript"/>
          <w:rtl/>
        </w:rPr>
        <w:t>)</w:t>
      </w:r>
      <w:r w:rsidRPr="0091664C">
        <w:rPr>
          <w:rFonts w:hint="cs"/>
          <w:rtl/>
        </w:rPr>
        <w:t>.</w:t>
      </w:r>
    </w:p>
    <w:p w:rsidR="00C363C7" w:rsidRPr="00FD35AF" w:rsidRDefault="00C363C7" w:rsidP="0091664C">
      <w:pPr>
        <w:pStyle w:val="a9"/>
        <w:rPr>
          <w:rFonts w:cs="B Zar"/>
          <w:rtl/>
        </w:rPr>
      </w:pPr>
      <w:r w:rsidRPr="0091664C">
        <w:rPr>
          <w:rtl/>
        </w:rPr>
        <w:t>و</w:t>
      </w:r>
      <w:r w:rsidRPr="0091664C">
        <w:rPr>
          <w:rFonts w:hint="cs"/>
          <w:rtl/>
        </w:rPr>
        <w:t xml:space="preserve"> </w:t>
      </w:r>
      <w:r w:rsidRPr="0091664C">
        <w:rPr>
          <w:rtl/>
        </w:rPr>
        <w:t>سخن در</w:t>
      </w:r>
      <w:r w:rsidR="00835A14" w:rsidRPr="0091664C">
        <w:rPr>
          <w:rtl/>
        </w:rPr>
        <w:t xml:space="preserve"> این مورد </w:t>
      </w:r>
      <w:r w:rsidRPr="0091664C">
        <w:rPr>
          <w:rtl/>
        </w:rPr>
        <w:t>طولانى و</w:t>
      </w:r>
      <w:r w:rsidRPr="0091664C">
        <w:rPr>
          <w:rFonts w:hint="cs"/>
          <w:rtl/>
        </w:rPr>
        <w:t xml:space="preserve"> </w:t>
      </w:r>
      <w:r w:rsidRPr="0091664C">
        <w:rPr>
          <w:rtl/>
        </w:rPr>
        <w:t>بس دردنا</w:t>
      </w:r>
      <w:r w:rsidR="00AF2E6E" w:rsidRPr="0091664C">
        <w:rPr>
          <w:rtl/>
        </w:rPr>
        <w:t>ک</w:t>
      </w:r>
      <w:r w:rsidRPr="0091664C">
        <w:rPr>
          <w:rtl/>
        </w:rPr>
        <w:t xml:space="preserve"> است </w:t>
      </w:r>
      <w:r w:rsidR="00AF2E6E" w:rsidRPr="0091664C">
        <w:rPr>
          <w:rtl/>
        </w:rPr>
        <w:t>ک</w:t>
      </w:r>
      <w:r w:rsidRPr="0091664C">
        <w:rPr>
          <w:rtl/>
        </w:rPr>
        <w:t xml:space="preserve">ه </w:t>
      </w:r>
      <w:r w:rsidR="00AF2E6E" w:rsidRPr="0091664C">
        <w:rPr>
          <w:rtl/>
        </w:rPr>
        <w:t>ک</w:t>
      </w:r>
      <w:r w:rsidRPr="0091664C">
        <w:rPr>
          <w:rtl/>
        </w:rPr>
        <w:t>تب تار</w:t>
      </w:r>
      <w:r w:rsidR="00AF2E6E" w:rsidRPr="0091664C">
        <w:rPr>
          <w:rtl/>
        </w:rPr>
        <w:t>ی</w:t>
      </w:r>
      <w:r w:rsidRPr="0091664C">
        <w:rPr>
          <w:rtl/>
        </w:rPr>
        <w:t>خ مالامال از آن است</w:t>
      </w:r>
      <w:r w:rsidR="002031C0" w:rsidRPr="0091664C">
        <w:rPr>
          <w:rtl/>
        </w:rPr>
        <w:t xml:space="preserve"> اگرچه </w:t>
      </w:r>
      <w:r w:rsidRPr="0091664C">
        <w:rPr>
          <w:rtl/>
        </w:rPr>
        <w:t>ب</w:t>
      </w:r>
      <w:r w:rsidR="0091664C">
        <w:rPr>
          <w:rFonts w:hint="cs"/>
          <w:rtl/>
        </w:rPr>
        <w:t xml:space="preserve">ه </w:t>
      </w:r>
      <w:r w:rsidRPr="0091664C">
        <w:rPr>
          <w:rtl/>
        </w:rPr>
        <w:t xml:space="preserve">زبان فارسى </w:t>
      </w:r>
      <w:r w:rsidR="00AF2E6E" w:rsidRPr="0091664C">
        <w:rPr>
          <w:rtl/>
        </w:rPr>
        <w:t>ک</w:t>
      </w:r>
      <w:r w:rsidRPr="0091664C">
        <w:rPr>
          <w:rtl/>
        </w:rPr>
        <w:t>املا مخفى و</w:t>
      </w:r>
      <w:r w:rsidRPr="0091664C">
        <w:rPr>
          <w:rFonts w:hint="cs"/>
          <w:rtl/>
        </w:rPr>
        <w:t xml:space="preserve"> </w:t>
      </w:r>
      <w:r w:rsidRPr="0091664C">
        <w:rPr>
          <w:rtl/>
        </w:rPr>
        <w:t>دست نخورده بوده و</w:t>
      </w:r>
      <w:r w:rsidRPr="0091664C">
        <w:rPr>
          <w:rFonts w:hint="cs"/>
          <w:rtl/>
        </w:rPr>
        <w:t xml:space="preserve"> </w:t>
      </w:r>
      <w:r w:rsidR="00AF2E6E" w:rsidRPr="0091664C">
        <w:rPr>
          <w:rtl/>
        </w:rPr>
        <w:t>ک</w:t>
      </w:r>
      <w:r w:rsidRPr="0091664C">
        <w:rPr>
          <w:rtl/>
        </w:rPr>
        <w:t>سى جرئت باز</w:t>
      </w:r>
      <w:r w:rsidR="00AF2E6E" w:rsidRPr="0091664C">
        <w:rPr>
          <w:rtl/>
        </w:rPr>
        <w:t>ک</w:t>
      </w:r>
      <w:r w:rsidRPr="0091664C">
        <w:rPr>
          <w:rtl/>
        </w:rPr>
        <w:t>ردن ا</w:t>
      </w:r>
      <w:r w:rsidR="00AF2E6E" w:rsidRPr="0091664C">
        <w:rPr>
          <w:rtl/>
        </w:rPr>
        <w:t>ی</w:t>
      </w:r>
      <w:r w:rsidRPr="0091664C">
        <w:rPr>
          <w:rtl/>
        </w:rPr>
        <w:t>ن موضوع را ندارد</w:t>
      </w:r>
      <w:r w:rsidRPr="0091664C">
        <w:rPr>
          <w:rFonts w:hint="cs"/>
          <w:rtl/>
        </w:rPr>
        <w:t>.</w:t>
      </w:r>
    </w:p>
    <w:p w:rsidR="00C363C7" w:rsidRPr="00FD35AF" w:rsidRDefault="00C363C7" w:rsidP="0091664C">
      <w:pPr>
        <w:pStyle w:val="a9"/>
        <w:rPr>
          <w:rFonts w:cs="B Zar"/>
          <w:rtl/>
        </w:rPr>
      </w:pPr>
      <w:r w:rsidRPr="0091664C">
        <w:rPr>
          <w:rtl/>
        </w:rPr>
        <w:t>اگر ا</w:t>
      </w:r>
      <w:r w:rsidR="00AF2E6E" w:rsidRPr="0091664C">
        <w:rPr>
          <w:rtl/>
        </w:rPr>
        <w:t>ی</w:t>
      </w:r>
      <w:r w:rsidRPr="0091664C">
        <w:rPr>
          <w:rtl/>
        </w:rPr>
        <w:t>ن تأث</w:t>
      </w:r>
      <w:r w:rsidR="00AF2E6E" w:rsidRPr="0091664C">
        <w:rPr>
          <w:rtl/>
        </w:rPr>
        <w:t>ی</w:t>
      </w:r>
      <w:r w:rsidRPr="0091664C">
        <w:rPr>
          <w:rtl/>
        </w:rPr>
        <w:t>ر و</w:t>
      </w:r>
      <w:r w:rsidRPr="0091664C">
        <w:rPr>
          <w:rFonts w:hint="cs"/>
          <w:rtl/>
        </w:rPr>
        <w:t xml:space="preserve"> </w:t>
      </w:r>
      <w:r w:rsidRPr="0091664C">
        <w:rPr>
          <w:rtl/>
        </w:rPr>
        <w:t>خ</w:t>
      </w:r>
      <w:r w:rsidR="00AF2E6E" w:rsidRPr="0091664C">
        <w:rPr>
          <w:rtl/>
        </w:rPr>
        <w:t>ی</w:t>
      </w:r>
      <w:r w:rsidRPr="0091664C">
        <w:rPr>
          <w:rtl/>
        </w:rPr>
        <w:t>انت ش</w:t>
      </w:r>
      <w:r w:rsidR="00AF2E6E" w:rsidRPr="0091664C">
        <w:rPr>
          <w:rtl/>
        </w:rPr>
        <w:t>ی</w:t>
      </w:r>
      <w:r w:rsidRPr="0091664C">
        <w:rPr>
          <w:rtl/>
        </w:rPr>
        <w:t>ع</w:t>
      </w:r>
      <w:r w:rsidR="00AF2E6E" w:rsidRPr="0091664C">
        <w:rPr>
          <w:rtl/>
        </w:rPr>
        <w:t>ی</w:t>
      </w:r>
      <w:r w:rsidRPr="0091664C">
        <w:rPr>
          <w:rtl/>
        </w:rPr>
        <w:t xml:space="preserve">ان بر جوامع اسلامى </w:t>
      </w:r>
      <w:r w:rsidR="00AF2E6E" w:rsidRPr="0091664C">
        <w:rPr>
          <w:rtl/>
        </w:rPr>
        <w:t>ک</w:t>
      </w:r>
      <w:r w:rsidRPr="0091664C">
        <w:rPr>
          <w:rtl/>
        </w:rPr>
        <w:t>ه در آن ز</w:t>
      </w:r>
      <w:r w:rsidR="00AF2E6E" w:rsidRPr="0091664C">
        <w:rPr>
          <w:rtl/>
        </w:rPr>
        <w:t>ی</w:t>
      </w:r>
      <w:r w:rsidRPr="0091664C">
        <w:rPr>
          <w:rtl/>
        </w:rPr>
        <w:t>سته</w:t>
      </w:r>
      <w:r w:rsidR="006D7D8D" w:rsidRPr="0091664C">
        <w:rPr>
          <w:rtl/>
        </w:rPr>
        <w:t xml:space="preserve">‌اند </w:t>
      </w:r>
      <w:r w:rsidRPr="0091664C">
        <w:rPr>
          <w:rtl/>
        </w:rPr>
        <w:t>و</w:t>
      </w:r>
      <w:r w:rsidRPr="0091664C">
        <w:rPr>
          <w:rFonts w:hint="cs"/>
          <w:rtl/>
        </w:rPr>
        <w:t xml:space="preserve"> </w:t>
      </w:r>
      <w:r w:rsidRPr="0091664C">
        <w:rPr>
          <w:rtl/>
        </w:rPr>
        <w:t>در داخل دولت</w:t>
      </w:r>
      <w:r w:rsidR="004A5748" w:rsidRPr="0091664C">
        <w:rPr>
          <w:rtl/>
        </w:rPr>
        <w:t xml:space="preserve">‌هاى </w:t>
      </w:r>
      <w:r w:rsidRPr="0091664C">
        <w:rPr>
          <w:rtl/>
        </w:rPr>
        <w:t>اسلامى</w:t>
      </w:r>
      <w:r w:rsidR="006D7D8D" w:rsidRPr="0091664C">
        <w:rPr>
          <w:rtl/>
        </w:rPr>
        <w:t xml:space="preserve"> می‌باشد</w:t>
      </w:r>
      <w:r w:rsidRPr="0091664C">
        <w:rPr>
          <w:rtl/>
        </w:rPr>
        <w:t>، دولت</w:t>
      </w:r>
      <w:r w:rsidR="004A5748" w:rsidRPr="0091664C">
        <w:rPr>
          <w:rtl/>
        </w:rPr>
        <w:t xml:space="preserve">‌هاى </w:t>
      </w:r>
      <w:r w:rsidRPr="0091664C">
        <w:rPr>
          <w:rtl/>
        </w:rPr>
        <w:t>ش</w:t>
      </w:r>
      <w:r w:rsidR="00AF2E6E" w:rsidRPr="0091664C">
        <w:rPr>
          <w:rtl/>
        </w:rPr>
        <w:t>ی</w:t>
      </w:r>
      <w:r w:rsidRPr="0091664C">
        <w:rPr>
          <w:rtl/>
        </w:rPr>
        <w:t xml:space="preserve">عى </w:t>
      </w:r>
      <w:r w:rsidR="00AF2E6E" w:rsidRPr="0091664C">
        <w:rPr>
          <w:rtl/>
        </w:rPr>
        <w:t>ک</w:t>
      </w:r>
      <w:r w:rsidRPr="0091664C">
        <w:rPr>
          <w:rtl/>
        </w:rPr>
        <w:t>ه هم</w:t>
      </w:r>
      <w:r w:rsidR="00AF2E6E" w:rsidRPr="0091664C">
        <w:rPr>
          <w:rtl/>
        </w:rPr>
        <w:t>ی</w:t>
      </w:r>
      <w:r w:rsidRPr="0091664C">
        <w:rPr>
          <w:rtl/>
        </w:rPr>
        <w:t xml:space="preserve">شه به </w:t>
      </w:r>
      <w:r w:rsidR="00AF2E6E" w:rsidRPr="0091664C">
        <w:rPr>
          <w:rtl/>
        </w:rPr>
        <w:t>ک</w:t>
      </w:r>
      <w:r w:rsidRPr="0091664C">
        <w:rPr>
          <w:rtl/>
        </w:rPr>
        <w:t>م</w:t>
      </w:r>
      <w:r w:rsidR="00AF2E6E" w:rsidRPr="0091664C">
        <w:rPr>
          <w:rtl/>
        </w:rPr>
        <w:t>ک</w:t>
      </w:r>
      <w:r w:rsidRPr="0091664C">
        <w:rPr>
          <w:rtl/>
        </w:rPr>
        <w:t xml:space="preserve"> دشمنان اسلام بر پاشده</w:t>
      </w:r>
      <w:r w:rsidR="006D7D8D" w:rsidRPr="0091664C">
        <w:rPr>
          <w:rtl/>
        </w:rPr>
        <w:t xml:space="preserve">‌اند </w:t>
      </w:r>
      <w:r w:rsidRPr="0091664C">
        <w:rPr>
          <w:rtl/>
        </w:rPr>
        <w:t>ب</w:t>
      </w:r>
      <w:r w:rsidR="00AF2E6E" w:rsidRPr="0091664C">
        <w:rPr>
          <w:rtl/>
        </w:rPr>
        <w:t>ی</w:t>
      </w:r>
      <w:r w:rsidRPr="0091664C">
        <w:rPr>
          <w:rtl/>
        </w:rPr>
        <w:t>شتر از ا</w:t>
      </w:r>
      <w:r w:rsidR="00AF2E6E" w:rsidRPr="0091664C">
        <w:rPr>
          <w:rtl/>
        </w:rPr>
        <w:t>ی</w:t>
      </w:r>
      <w:r w:rsidRPr="0091664C">
        <w:rPr>
          <w:rtl/>
        </w:rPr>
        <w:t>ن و</w:t>
      </w:r>
      <w:r w:rsidRPr="0091664C">
        <w:rPr>
          <w:rFonts w:hint="cs"/>
          <w:rtl/>
        </w:rPr>
        <w:t xml:space="preserve"> </w:t>
      </w:r>
      <w:r w:rsidRPr="0091664C">
        <w:rPr>
          <w:rtl/>
        </w:rPr>
        <w:t>خ</w:t>
      </w:r>
      <w:r w:rsidR="00AF2E6E" w:rsidRPr="0091664C">
        <w:rPr>
          <w:rtl/>
        </w:rPr>
        <w:t>ی</w:t>
      </w:r>
      <w:r w:rsidRPr="0091664C">
        <w:rPr>
          <w:rtl/>
        </w:rPr>
        <w:t>انت</w:t>
      </w:r>
      <w:r w:rsidRPr="0091664C">
        <w:rPr>
          <w:rFonts w:hint="cs"/>
          <w:rtl/>
        </w:rPr>
        <w:t>‌</w:t>
      </w:r>
      <w:r w:rsidRPr="0091664C">
        <w:rPr>
          <w:rtl/>
        </w:rPr>
        <w:t>ها</w:t>
      </w:r>
      <w:r w:rsidR="00AF2E6E" w:rsidRPr="0091664C">
        <w:rPr>
          <w:rtl/>
        </w:rPr>
        <w:t>ی</w:t>
      </w:r>
      <w:r w:rsidRPr="0091664C">
        <w:rPr>
          <w:rtl/>
        </w:rPr>
        <w:t>شان هم بزرگتر بوده است</w:t>
      </w:r>
      <w:r w:rsidRPr="0091664C">
        <w:rPr>
          <w:rFonts w:hint="cs"/>
          <w:rtl/>
        </w:rPr>
        <w:t>.</w:t>
      </w:r>
    </w:p>
    <w:p w:rsidR="00C363C7" w:rsidRPr="00FD35AF" w:rsidRDefault="00C363C7" w:rsidP="0091664C">
      <w:pPr>
        <w:pStyle w:val="a9"/>
        <w:rPr>
          <w:rFonts w:cs="B Zar"/>
          <w:rtl/>
        </w:rPr>
      </w:pPr>
      <w:r w:rsidRPr="0091664C">
        <w:rPr>
          <w:rtl/>
        </w:rPr>
        <w:t>و</w:t>
      </w:r>
      <w:r w:rsidRPr="0091664C">
        <w:rPr>
          <w:rFonts w:hint="cs"/>
          <w:rtl/>
        </w:rPr>
        <w:t xml:space="preserve"> </w:t>
      </w:r>
      <w:r w:rsidRPr="0091664C">
        <w:rPr>
          <w:rtl/>
        </w:rPr>
        <w:t>لهذا ابن ت</w:t>
      </w:r>
      <w:r w:rsidR="00AF2E6E" w:rsidRPr="0091664C">
        <w:rPr>
          <w:rtl/>
        </w:rPr>
        <w:t>ی</w:t>
      </w:r>
      <w:r w:rsidRPr="0091664C">
        <w:rPr>
          <w:rtl/>
        </w:rPr>
        <w:t>م</w:t>
      </w:r>
      <w:r w:rsidR="00AF2E6E" w:rsidRPr="0091664C">
        <w:rPr>
          <w:rtl/>
        </w:rPr>
        <w:t>ی</w:t>
      </w:r>
      <w:r w:rsidRPr="0091664C">
        <w:rPr>
          <w:rtl/>
        </w:rPr>
        <w:t>ه</w:t>
      </w:r>
      <w:r w:rsidR="0091664C">
        <w:rPr>
          <w:rtl/>
        </w:rPr>
        <w:t xml:space="preserve"> دربارۀ </w:t>
      </w:r>
      <w:r w:rsidRPr="0091664C">
        <w:rPr>
          <w:rtl/>
        </w:rPr>
        <w:t>دولت آل بو</w:t>
      </w:r>
      <w:r w:rsidR="00AF2E6E" w:rsidRPr="0091664C">
        <w:rPr>
          <w:rtl/>
        </w:rPr>
        <w:t>ی</w:t>
      </w:r>
      <w:r w:rsidRPr="0091664C">
        <w:rPr>
          <w:rtl/>
        </w:rPr>
        <w:t>ه</w:t>
      </w:r>
      <w:r w:rsidR="00CE2A51" w:rsidRPr="0091664C">
        <w:rPr>
          <w:rtl/>
        </w:rPr>
        <w:t xml:space="preserve"> می‌گوید</w:t>
      </w:r>
      <w:r w:rsidRPr="0091664C">
        <w:rPr>
          <w:rtl/>
        </w:rPr>
        <w:t>: ا</w:t>
      </w:r>
      <w:r w:rsidR="00AF2E6E" w:rsidRPr="0091664C">
        <w:rPr>
          <w:rtl/>
        </w:rPr>
        <w:t>ی</w:t>
      </w:r>
      <w:r w:rsidRPr="0091664C">
        <w:rPr>
          <w:rtl/>
        </w:rPr>
        <w:t>ن دولت شامل اقوامى از زنادقه و</w:t>
      </w:r>
      <w:r w:rsidRPr="0091664C">
        <w:rPr>
          <w:rFonts w:hint="cs"/>
          <w:rtl/>
        </w:rPr>
        <w:t xml:space="preserve"> </w:t>
      </w:r>
      <w:r w:rsidRPr="0091664C">
        <w:rPr>
          <w:rtl/>
        </w:rPr>
        <w:t>بدمذهبان و</w:t>
      </w:r>
      <w:r w:rsidRPr="0091664C">
        <w:rPr>
          <w:rFonts w:hint="cs"/>
          <w:rtl/>
        </w:rPr>
        <w:t xml:space="preserve"> </w:t>
      </w:r>
      <w:r w:rsidRPr="0091664C">
        <w:rPr>
          <w:rtl/>
        </w:rPr>
        <w:t>قرامطه و</w:t>
      </w:r>
      <w:r w:rsidRPr="0091664C">
        <w:rPr>
          <w:rFonts w:hint="cs"/>
          <w:rtl/>
        </w:rPr>
        <w:t xml:space="preserve"> </w:t>
      </w:r>
      <w:r w:rsidRPr="0091664C">
        <w:rPr>
          <w:rtl/>
        </w:rPr>
        <w:t>فلسفه بافان و</w:t>
      </w:r>
      <w:r w:rsidRPr="0091664C">
        <w:rPr>
          <w:rFonts w:hint="cs"/>
          <w:rtl/>
        </w:rPr>
        <w:t xml:space="preserve"> </w:t>
      </w:r>
      <w:r w:rsidRPr="0091664C">
        <w:rPr>
          <w:rtl/>
        </w:rPr>
        <w:t>معتزله و</w:t>
      </w:r>
      <w:r w:rsidRPr="0091664C">
        <w:rPr>
          <w:rFonts w:hint="cs"/>
          <w:rtl/>
        </w:rPr>
        <w:t xml:space="preserve"> </w:t>
      </w:r>
      <w:r w:rsidRPr="0091664C">
        <w:rPr>
          <w:rtl/>
        </w:rPr>
        <w:t>رافض</w:t>
      </w:r>
      <w:r w:rsidR="00AF2E6E" w:rsidRPr="0091664C">
        <w:rPr>
          <w:rtl/>
        </w:rPr>
        <w:t>ی</w:t>
      </w:r>
      <w:r w:rsidRPr="0091664C">
        <w:rPr>
          <w:rtl/>
        </w:rPr>
        <w:t>ان بود، و پ</w:t>
      </w:r>
      <w:r w:rsidR="00AF2E6E" w:rsidRPr="0091664C">
        <w:rPr>
          <w:rtl/>
        </w:rPr>
        <w:t>ی</w:t>
      </w:r>
      <w:r w:rsidRPr="0091664C">
        <w:rPr>
          <w:rtl/>
        </w:rPr>
        <w:t>روان اسلام و</w:t>
      </w:r>
      <w:r w:rsidRPr="0091664C">
        <w:rPr>
          <w:rFonts w:hint="cs"/>
          <w:rtl/>
        </w:rPr>
        <w:t xml:space="preserve"> </w:t>
      </w:r>
      <w:r w:rsidRPr="0091664C">
        <w:rPr>
          <w:rtl/>
        </w:rPr>
        <w:t>سنت در ا</w:t>
      </w:r>
      <w:r w:rsidR="00AF2E6E" w:rsidRPr="0091664C">
        <w:rPr>
          <w:rtl/>
        </w:rPr>
        <w:t>ی</w:t>
      </w:r>
      <w:r w:rsidRPr="0091664C">
        <w:rPr>
          <w:rtl/>
        </w:rPr>
        <w:t>ام آنها چنان سر</w:t>
      </w:r>
      <w:r w:rsidR="00AF2E6E" w:rsidRPr="0091664C">
        <w:rPr>
          <w:rtl/>
        </w:rPr>
        <w:t>ک</w:t>
      </w:r>
      <w:r w:rsidRPr="0091664C">
        <w:rPr>
          <w:rtl/>
        </w:rPr>
        <w:t>وب م</w:t>
      </w:r>
      <w:r w:rsidR="00AF2E6E" w:rsidRPr="0091664C">
        <w:rPr>
          <w:rtl/>
        </w:rPr>
        <w:t>ی</w:t>
      </w:r>
      <w:r w:rsidR="0091664C">
        <w:rPr>
          <w:rFonts w:hint="cs"/>
          <w:rtl/>
        </w:rPr>
        <w:t>‌</w:t>
      </w:r>
      <w:r w:rsidRPr="0091664C">
        <w:rPr>
          <w:rtl/>
        </w:rPr>
        <w:t xml:space="preserve">شدند </w:t>
      </w:r>
      <w:r w:rsidR="00AF2E6E" w:rsidRPr="0091664C">
        <w:rPr>
          <w:rtl/>
        </w:rPr>
        <w:t>ک</w:t>
      </w:r>
      <w:r w:rsidRPr="0091664C">
        <w:rPr>
          <w:rtl/>
        </w:rPr>
        <w:t>ه تا</w:t>
      </w:r>
      <w:r w:rsidRPr="0091664C">
        <w:rPr>
          <w:rFonts w:hint="cs"/>
          <w:rtl/>
        </w:rPr>
        <w:t xml:space="preserve"> </w:t>
      </w:r>
      <w:r w:rsidRPr="0091664C">
        <w:rPr>
          <w:rtl/>
        </w:rPr>
        <w:t>زمان است</w:t>
      </w:r>
      <w:r w:rsidR="00AF2E6E" w:rsidRPr="0091664C">
        <w:rPr>
          <w:rtl/>
        </w:rPr>
        <w:t>ی</w:t>
      </w:r>
      <w:r w:rsidRPr="0091664C">
        <w:rPr>
          <w:rtl/>
        </w:rPr>
        <w:t>لاء نصارى بر حدود شام ب</w:t>
      </w:r>
      <w:r w:rsidR="00AF2E6E" w:rsidRPr="0091664C">
        <w:rPr>
          <w:rtl/>
        </w:rPr>
        <w:t>ی</w:t>
      </w:r>
      <w:r w:rsidRPr="0091664C">
        <w:rPr>
          <w:rFonts w:hint="cs"/>
          <w:rtl/>
        </w:rPr>
        <w:t>‌</w:t>
      </w:r>
      <w:r w:rsidRPr="0091664C">
        <w:rPr>
          <w:rtl/>
        </w:rPr>
        <w:t>سابقه بود، و قرامطه در مغرب و</w:t>
      </w:r>
      <w:r w:rsidRPr="0091664C">
        <w:rPr>
          <w:rFonts w:hint="cs"/>
          <w:rtl/>
        </w:rPr>
        <w:t xml:space="preserve"> </w:t>
      </w:r>
      <w:r w:rsidRPr="0091664C">
        <w:rPr>
          <w:rtl/>
        </w:rPr>
        <w:t>مصر منتشر شده و</w:t>
      </w:r>
      <w:r w:rsidRPr="0091664C">
        <w:rPr>
          <w:rFonts w:hint="cs"/>
          <w:rtl/>
        </w:rPr>
        <w:t xml:space="preserve"> </w:t>
      </w:r>
      <w:r w:rsidRPr="0091664C">
        <w:rPr>
          <w:rtl/>
        </w:rPr>
        <w:t>حوداث متعددى بدست آنها رخ داد</w:t>
      </w:r>
      <w:r w:rsidRPr="0091664C">
        <w:rPr>
          <w:rFonts w:hint="cs"/>
          <w:vertAlign w:val="superscript"/>
          <w:rtl/>
        </w:rPr>
        <w:t>(</w:t>
      </w:r>
      <w:r w:rsidRPr="0091664C">
        <w:rPr>
          <w:vertAlign w:val="superscript"/>
          <w:rtl/>
        </w:rPr>
        <w:footnoteReference w:id="809"/>
      </w:r>
      <w:r w:rsidRPr="0091664C">
        <w:rPr>
          <w:rFonts w:hint="cs"/>
          <w:vertAlign w:val="superscript"/>
          <w:rtl/>
        </w:rPr>
        <w:t>)</w:t>
      </w:r>
      <w:r w:rsidRPr="0091664C">
        <w:rPr>
          <w:rFonts w:hint="cs"/>
          <w:rtl/>
        </w:rPr>
        <w:t>.</w:t>
      </w:r>
    </w:p>
    <w:p w:rsidR="00C363C7" w:rsidRPr="00865AB0" w:rsidRDefault="00C363C7" w:rsidP="00860615">
      <w:pPr>
        <w:pStyle w:val="a9"/>
        <w:rPr>
          <w:rStyle w:val="Charf1"/>
          <w:rtl/>
        </w:rPr>
      </w:pPr>
      <w:r w:rsidRPr="0091664C">
        <w:rPr>
          <w:rtl/>
        </w:rPr>
        <w:t>و</w:t>
      </w:r>
      <w:r w:rsidRPr="0091664C">
        <w:rPr>
          <w:rFonts w:hint="cs"/>
          <w:rtl/>
        </w:rPr>
        <w:t xml:space="preserve"> </w:t>
      </w:r>
      <w:r w:rsidRPr="0091664C">
        <w:rPr>
          <w:rtl/>
        </w:rPr>
        <w:t>راجع به دولت خدا</w:t>
      </w:r>
      <w:r w:rsidRPr="0091664C">
        <w:rPr>
          <w:rFonts w:hint="cs"/>
          <w:rtl/>
        </w:rPr>
        <w:t xml:space="preserve"> </w:t>
      </w:r>
      <w:r w:rsidRPr="0091664C">
        <w:rPr>
          <w:rtl/>
        </w:rPr>
        <w:t>بنده</w:t>
      </w:r>
      <w:r w:rsidR="00CE2A51" w:rsidRPr="0091664C">
        <w:rPr>
          <w:rtl/>
        </w:rPr>
        <w:t xml:space="preserve"> می‌گوید</w:t>
      </w:r>
      <w:r w:rsidRPr="0091664C">
        <w:rPr>
          <w:rtl/>
        </w:rPr>
        <w:t>، بنگر</w:t>
      </w:r>
      <w:r w:rsidR="00AF2E6E" w:rsidRPr="0091664C">
        <w:rPr>
          <w:rtl/>
        </w:rPr>
        <w:t>ی</w:t>
      </w:r>
      <w:r w:rsidRPr="0091664C">
        <w:rPr>
          <w:rtl/>
        </w:rPr>
        <w:t xml:space="preserve">د </w:t>
      </w:r>
      <w:r w:rsidR="00AF2E6E" w:rsidRPr="0091664C">
        <w:rPr>
          <w:rtl/>
        </w:rPr>
        <w:t>ک</w:t>
      </w:r>
      <w:r w:rsidRPr="0091664C">
        <w:rPr>
          <w:rtl/>
        </w:rPr>
        <w:t>ه براى مسلمانان در ا</w:t>
      </w:r>
      <w:r w:rsidR="00AF2E6E" w:rsidRPr="0091664C">
        <w:rPr>
          <w:rtl/>
        </w:rPr>
        <w:t>ی</w:t>
      </w:r>
      <w:r w:rsidRPr="0091664C">
        <w:rPr>
          <w:rtl/>
        </w:rPr>
        <w:t xml:space="preserve">ام او چه رخ داد </w:t>
      </w:r>
      <w:r w:rsidR="00AF2E6E" w:rsidRPr="0091664C">
        <w:rPr>
          <w:rtl/>
        </w:rPr>
        <w:t>ک</w:t>
      </w:r>
      <w:r w:rsidRPr="0091664C">
        <w:rPr>
          <w:rtl/>
        </w:rPr>
        <w:t xml:space="preserve">ه </w:t>
      </w:r>
      <w:r w:rsidR="00AF2E6E" w:rsidRPr="0091664C">
        <w:rPr>
          <w:rtl/>
        </w:rPr>
        <w:t>ک</w:t>
      </w:r>
      <w:r w:rsidRPr="0091664C">
        <w:rPr>
          <w:rtl/>
        </w:rPr>
        <w:t xml:space="preserve">تاب </w:t>
      </w:r>
      <w:r w:rsidRPr="0091664C">
        <w:rPr>
          <w:rStyle w:val="Chara"/>
          <w:rFonts w:hint="cs"/>
          <w:rtl/>
        </w:rPr>
        <w:t>«</w:t>
      </w:r>
      <w:r w:rsidRPr="0091664C">
        <w:rPr>
          <w:rStyle w:val="Chara"/>
          <w:rtl/>
        </w:rPr>
        <w:t>منهاج ال</w:t>
      </w:r>
      <w:r w:rsidR="00AF2E6E" w:rsidRPr="0091664C">
        <w:rPr>
          <w:rStyle w:val="Chara"/>
          <w:rtl/>
        </w:rPr>
        <w:t>ک</w:t>
      </w:r>
      <w:r w:rsidRPr="0091664C">
        <w:rPr>
          <w:rStyle w:val="Chara"/>
          <w:rtl/>
        </w:rPr>
        <w:t>رام</w:t>
      </w:r>
      <w:r w:rsidRPr="0091664C">
        <w:rPr>
          <w:rStyle w:val="Chara"/>
          <w:rFonts w:hint="cs"/>
          <w:rtl/>
        </w:rPr>
        <w:t>ة»</w:t>
      </w:r>
      <w:r w:rsidRPr="0091664C">
        <w:rPr>
          <w:rtl/>
        </w:rPr>
        <w:t xml:space="preserve"> در عهد او نوشته شد</w:t>
      </w:r>
      <w:r w:rsidRPr="0091664C">
        <w:rPr>
          <w:rFonts w:hint="cs"/>
          <w:rtl/>
        </w:rPr>
        <w:t xml:space="preserve"> (</w:t>
      </w:r>
      <w:r w:rsidRPr="0091664C">
        <w:rPr>
          <w:rtl/>
        </w:rPr>
        <w:t>و</w:t>
      </w:r>
      <w:r w:rsidRPr="0091664C">
        <w:rPr>
          <w:rFonts w:hint="cs"/>
          <w:rtl/>
        </w:rPr>
        <w:t xml:space="preserve"> </w:t>
      </w:r>
      <w:r w:rsidRPr="0091664C">
        <w:rPr>
          <w:rtl/>
        </w:rPr>
        <w:t>ابن ت</w:t>
      </w:r>
      <w:r w:rsidR="00AF2E6E" w:rsidRPr="0091664C">
        <w:rPr>
          <w:rtl/>
        </w:rPr>
        <w:t>ی</w:t>
      </w:r>
      <w:r w:rsidRPr="0091664C">
        <w:rPr>
          <w:rtl/>
        </w:rPr>
        <w:t>م</w:t>
      </w:r>
      <w:r w:rsidR="00AF2E6E" w:rsidRPr="0091664C">
        <w:rPr>
          <w:rtl/>
        </w:rPr>
        <w:t>ی</w:t>
      </w:r>
      <w:r w:rsidRPr="0091664C">
        <w:rPr>
          <w:rtl/>
        </w:rPr>
        <w:t xml:space="preserve">ه </w:t>
      </w:r>
      <w:r w:rsidR="00AF2E6E" w:rsidRPr="0091664C">
        <w:rPr>
          <w:rtl/>
        </w:rPr>
        <w:t>یک</w:t>
      </w:r>
      <w:r w:rsidRPr="0091664C">
        <w:rPr>
          <w:rtl/>
        </w:rPr>
        <w:t>ى از شاه</w:t>
      </w:r>
      <w:r w:rsidR="00AF2E6E" w:rsidRPr="0091664C">
        <w:rPr>
          <w:rtl/>
        </w:rPr>
        <w:t>ک</w:t>
      </w:r>
      <w:r w:rsidRPr="0091664C">
        <w:rPr>
          <w:rtl/>
        </w:rPr>
        <w:t xml:space="preserve">ارهاى خود </w:t>
      </w:r>
      <w:r w:rsidR="00AF2E6E" w:rsidRPr="0091664C">
        <w:rPr>
          <w:rtl/>
        </w:rPr>
        <w:t>ی</w:t>
      </w:r>
      <w:r w:rsidRPr="0091664C">
        <w:rPr>
          <w:rtl/>
        </w:rPr>
        <w:t>عنى مهناج السن</w:t>
      </w:r>
      <w:r w:rsidRPr="0091664C">
        <w:rPr>
          <w:rFonts w:hint="cs"/>
          <w:rtl/>
        </w:rPr>
        <w:t>ة</w:t>
      </w:r>
      <w:r w:rsidRPr="0091664C">
        <w:rPr>
          <w:rtl/>
        </w:rPr>
        <w:t xml:space="preserve"> را در آن نوشت</w:t>
      </w:r>
      <w:r w:rsidRPr="0091664C">
        <w:rPr>
          <w:rFonts w:hint="cs"/>
          <w:rtl/>
        </w:rPr>
        <w:t>)</w:t>
      </w:r>
      <w:r w:rsidRPr="0091664C">
        <w:rPr>
          <w:rtl/>
        </w:rPr>
        <w:t>، و چه شر و</w:t>
      </w:r>
      <w:r w:rsidRPr="0091664C">
        <w:rPr>
          <w:rFonts w:hint="cs"/>
          <w:rtl/>
        </w:rPr>
        <w:t xml:space="preserve"> </w:t>
      </w:r>
      <w:r w:rsidRPr="0091664C">
        <w:rPr>
          <w:rtl/>
        </w:rPr>
        <w:t>فتنه</w:t>
      </w:r>
      <w:r w:rsidRPr="0091664C">
        <w:rPr>
          <w:rFonts w:hint="cs"/>
          <w:rtl/>
        </w:rPr>
        <w:t>‌</w:t>
      </w:r>
      <w:r w:rsidRPr="0091664C">
        <w:rPr>
          <w:rtl/>
        </w:rPr>
        <w:t>ها</w:t>
      </w:r>
      <w:r w:rsidR="00AF2E6E" w:rsidRPr="0091664C">
        <w:rPr>
          <w:rtl/>
        </w:rPr>
        <w:t>ی</w:t>
      </w:r>
      <w:r w:rsidRPr="0091664C">
        <w:rPr>
          <w:rtl/>
        </w:rPr>
        <w:t>ى در آن دولت ب</w:t>
      </w:r>
      <w:r w:rsidR="0091664C">
        <w:rPr>
          <w:rFonts w:hint="cs"/>
          <w:rtl/>
        </w:rPr>
        <w:t xml:space="preserve">ه </w:t>
      </w:r>
      <w:r w:rsidRPr="0091664C">
        <w:rPr>
          <w:rtl/>
        </w:rPr>
        <w:t xml:space="preserve">پا شد </w:t>
      </w:r>
      <w:r w:rsidR="00AF2E6E" w:rsidRPr="0091664C">
        <w:rPr>
          <w:rtl/>
        </w:rPr>
        <w:t>ک</w:t>
      </w:r>
      <w:r w:rsidRPr="0091664C">
        <w:rPr>
          <w:rtl/>
        </w:rPr>
        <w:t>ه اگر آن دولت ادامه پ</w:t>
      </w:r>
      <w:r w:rsidR="00AF2E6E" w:rsidRPr="0091664C">
        <w:rPr>
          <w:rtl/>
        </w:rPr>
        <w:t>ی</w:t>
      </w:r>
      <w:r w:rsidRPr="0091664C">
        <w:rPr>
          <w:rtl/>
        </w:rPr>
        <w:t>دا م</w:t>
      </w:r>
      <w:r w:rsidR="00AF2E6E" w:rsidRPr="0091664C">
        <w:rPr>
          <w:rtl/>
        </w:rPr>
        <w:t>ی</w:t>
      </w:r>
      <w:r w:rsidR="0091664C">
        <w:rPr>
          <w:rFonts w:hint="cs"/>
          <w:rtl/>
        </w:rPr>
        <w:t>‌</w:t>
      </w:r>
      <w:r w:rsidR="00AF2E6E" w:rsidRPr="0091664C">
        <w:rPr>
          <w:rtl/>
        </w:rPr>
        <w:t>ک</w:t>
      </w:r>
      <w:r w:rsidRPr="0091664C">
        <w:rPr>
          <w:rtl/>
        </w:rPr>
        <w:t>رد هم</w:t>
      </w:r>
      <w:r w:rsidR="00835A14" w:rsidRPr="0091664C">
        <w:rPr>
          <w:rtl/>
        </w:rPr>
        <w:t>ۀ</w:t>
      </w:r>
      <w:r w:rsidRPr="0091664C">
        <w:rPr>
          <w:rtl/>
        </w:rPr>
        <w:t xml:space="preserve"> شرائع و</w:t>
      </w:r>
      <w:r w:rsidRPr="0091664C">
        <w:rPr>
          <w:rFonts w:hint="cs"/>
          <w:rtl/>
        </w:rPr>
        <w:t xml:space="preserve"> </w:t>
      </w:r>
      <w:r w:rsidRPr="0091664C">
        <w:rPr>
          <w:rtl/>
        </w:rPr>
        <w:t>قوان</w:t>
      </w:r>
      <w:r w:rsidR="00AF2E6E" w:rsidRPr="0091664C">
        <w:rPr>
          <w:rtl/>
        </w:rPr>
        <w:t>ی</w:t>
      </w:r>
      <w:r w:rsidRPr="0091664C">
        <w:rPr>
          <w:rtl/>
        </w:rPr>
        <w:t>ن اسلام تعط</w:t>
      </w:r>
      <w:r w:rsidR="00AF2E6E" w:rsidRPr="0091664C">
        <w:rPr>
          <w:rtl/>
        </w:rPr>
        <w:t>ی</w:t>
      </w:r>
      <w:r w:rsidRPr="0091664C">
        <w:rPr>
          <w:rtl/>
        </w:rPr>
        <w:t>ل م</w:t>
      </w:r>
      <w:r w:rsidR="00AF2E6E" w:rsidRPr="0091664C">
        <w:rPr>
          <w:rtl/>
        </w:rPr>
        <w:t>ی</w:t>
      </w:r>
      <w:r w:rsidR="0091664C">
        <w:rPr>
          <w:rFonts w:hint="cs"/>
          <w:rtl/>
        </w:rPr>
        <w:t>‌</w:t>
      </w:r>
      <w:r w:rsidRPr="0091664C">
        <w:rPr>
          <w:rtl/>
        </w:rPr>
        <w:t xml:space="preserve">شد، چرا </w:t>
      </w:r>
      <w:r w:rsidR="00AF2E6E" w:rsidRPr="0091664C">
        <w:rPr>
          <w:rtl/>
        </w:rPr>
        <w:t>ک</w:t>
      </w:r>
      <w:r w:rsidRPr="0091664C">
        <w:rPr>
          <w:rtl/>
        </w:rPr>
        <w:t>ه</w:t>
      </w:r>
      <w:r w:rsidR="00860615">
        <w:rPr>
          <w:rFonts w:hint="cs"/>
          <w:rtl/>
        </w:rPr>
        <w:t xml:space="preserve"> </w:t>
      </w:r>
      <w:r w:rsidR="00860615">
        <w:rPr>
          <w:rFonts w:ascii="Traditional Arabic" w:hAnsi="Traditional Arabic" w:cs="Traditional Arabic"/>
          <w:rtl/>
        </w:rPr>
        <w:t>﴿</w:t>
      </w:r>
      <w:r w:rsidR="00860615" w:rsidRPr="00865AB0">
        <w:rPr>
          <w:rStyle w:val="Charf1"/>
          <w:rFonts w:hint="eastAsia"/>
          <w:rtl/>
        </w:rPr>
        <w:t>يُرِيدُونَ</w:t>
      </w:r>
      <w:r w:rsidR="00860615" w:rsidRPr="00865AB0">
        <w:rPr>
          <w:rStyle w:val="Charf1"/>
          <w:rtl/>
        </w:rPr>
        <w:t xml:space="preserve"> لِيُطۡفِ‍ُٔواْ نُورَ </w:t>
      </w:r>
      <w:r w:rsidR="00860615" w:rsidRPr="00865AB0">
        <w:rPr>
          <w:rStyle w:val="Charf1"/>
          <w:rFonts w:hint="cs"/>
          <w:rtl/>
        </w:rPr>
        <w:t>ٱ</w:t>
      </w:r>
      <w:r w:rsidR="00860615" w:rsidRPr="00865AB0">
        <w:rPr>
          <w:rStyle w:val="Charf1"/>
          <w:rFonts w:hint="eastAsia"/>
          <w:rtl/>
        </w:rPr>
        <w:t>للَّهِ</w:t>
      </w:r>
      <w:r w:rsidR="00860615" w:rsidRPr="00865AB0">
        <w:rPr>
          <w:rStyle w:val="Charf1"/>
          <w:rtl/>
        </w:rPr>
        <w:t xml:space="preserve"> بِأَفۡوَٰهِهِمۡ وَ</w:t>
      </w:r>
      <w:r w:rsidR="00860615" w:rsidRPr="00865AB0">
        <w:rPr>
          <w:rStyle w:val="Charf1"/>
          <w:rFonts w:hint="cs"/>
          <w:rtl/>
        </w:rPr>
        <w:t>ٱ</w:t>
      </w:r>
      <w:r w:rsidR="00860615" w:rsidRPr="00865AB0">
        <w:rPr>
          <w:rStyle w:val="Charf1"/>
          <w:rFonts w:hint="eastAsia"/>
          <w:rtl/>
        </w:rPr>
        <w:t>للَّهُ</w:t>
      </w:r>
      <w:r w:rsidR="00860615" w:rsidRPr="00865AB0">
        <w:rPr>
          <w:rStyle w:val="Charf1"/>
          <w:rtl/>
        </w:rPr>
        <w:t xml:space="preserve"> مُتِمُّ نُورِهِ</w:t>
      </w:r>
      <w:r w:rsidR="00860615" w:rsidRPr="00865AB0">
        <w:rPr>
          <w:rStyle w:val="Charf1"/>
          <w:rFonts w:hint="cs"/>
          <w:rtl/>
        </w:rPr>
        <w:t>ۦ</w:t>
      </w:r>
      <w:r w:rsidR="00860615" w:rsidRPr="00865AB0">
        <w:rPr>
          <w:rStyle w:val="Charf1"/>
          <w:rtl/>
        </w:rPr>
        <w:t xml:space="preserve"> وَلَوۡ كَرِهَ </w:t>
      </w:r>
      <w:r w:rsidR="00860615" w:rsidRPr="00865AB0">
        <w:rPr>
          <w:rStyle w:val="Charf1"/>
          <w:rFonts w:hint="cs"/>
          <w:rtl/>
        </w:rPr>
        <w:t>ٱ</w:t>
      </w:r>
      <w:r w:rsidR="00860615" w:rsidRPr="00865AB0">
        <w:rPr>
          <w:rStyle w:val="Charf1"/>
          <w:rFonts w:hint="eastAsia"/>
          <w:rtl/>
        </w:rPr>
        <w:t>لۡكَٰفِرُونَ</w:t>
      </w:r>
      <w:r w:rsidR="00860615" w:rsidRPr="00865AB0">
        <w:rPr>
          <w:rStyle w:val="Charf1"/>
          <w:rtl/>
        </w:rPr>
        <w:t xml:space="preserve"> ٨</w:t>
      </w:r>
      <w:r w:rsidR="00860615">
        <w:rPr>
          <w:rFonts w:ascii="Traditional Arabic" w:hAnsi="Traditional Arabic" w:cs="Traditional Arabic"/>
          <w:rtl/>
        </w:rPr>
        <w:t>﴾</w:t>
      </w:r>
      <w:r w:rsidR="0091664C">
        <w:rPr>
          <w:rFonts w:ascii="Tahoma" w:hAnsi="Tahoma" w:cs="Traditional Arabic" w:hint="cs"/>
          <w:b/>
          <w:bCs/>
          <w:sz w:val="24"/>
          <w:szCs w:val="24"/>
          <w:rtl/>
          <w:lang w:bidi="ar-AE"/>
        </w:rPr>
        <w:t xml:space="preserve"> </w:t>
      </w:r>
      <w:r w:rsidR="0091664C" w:rsidRPr="0091664C">
        <w:rPr>
          <w:rStyle w:val="Charb"/>
          <w:rFonts w:hint="cs"/>
          <w:rtl/>
        </w:rPr>
        <w:t>[الصف: 8]</w:t>
      </w:r>
      <w:r w:rsidR="0091664C" w:rsidRPr="0091664C">
        <w:rPr>
          <w:rFonts w:hint="cs"/>
          <w:vertAlign w:val="superscript"/>
          <w:rtl/>
        </w:rPr>
        <w:t>(</w:t>
      </w:r>
      <w:r w:rsidR="0091664C" w:rsidRPr="0091664C">
        <w:rPr>
          <w:vertAlign w:val="superscript"/>
          <w:rtl/>
        </w:rPr>
        <w:footnoteReference w:id="810"/>
      </w:r>
      <w:r w:rsidR="0091664C" w:rsidRPr="0091664C">
        <w:rPr>
          <w:rFonts w:hint="cs"/>
          <w:vertAlign w:val="superscript"/>
          <w:rtl/>
        </w:rPr>
        <w:t>)</w:t>
      </w:r>
      <w:r w:rsidRPr="0091664C">
        <w:rPr>
          <w:rFonts w:hint="cs"/>
          <w:rtl/>
        </w:rPr>
        <w:t xml:space="preserve"> </w:t>
      </w:r>
      <w:r w:rsidRPr="00FD35AF">
        <w:rPr>
          <w:rFonts w:ascii="Tahoma" w:hAnsi="Tahoma" w:cs="Traditional Arabic" w:hint="cs"/>
          <w:b/>
          <w:bCs/>
          <w:rtl/>
          <w:lang w:bidi="ar-AE"/>
        </w:rPr>
        <w:t>«</w:t>
      </w:r>
      <w:r w:rsidRPr="0091664C">
        <w:rPr>
          <w:rtl/>
        </w:rPr>
        <w:t xml:space="preserve">آنان مى‏خواهند نور خدا را با دهان خود خاموش سازند; ولى خدا نور خود را </w:t>
      </w:r>
      <w:r w:rsidR="00AF2E6E" w:rsidRPr="0091664C">
        <w:rPr>
          <w:rtl/>
        </w:rPr>
        <w:t>ک</w:t>
      </w:r>
      <w:r w:rsidRPr="0091664C">
        <w:rPr>
          <w:rtl/>
        </w:rPr>
        <w:t>امل مى‏</w:t>
      </w:r>
      <w:r w:rsidR="00AF2E6E" w:rsidRPr="0091664C">
        <w:rPr>
          <w:rtl/>
        </w:rPr>
        <w:t>ک</w:t>
      </w:r>
      <w:r w:rsidRPr="0091664C">
        <w:rPr>
          <w:rtl/>
        </w:rPr>
        <w:t xml:space="preserve">ند هرچند </w:t>
      </w:r>
      <w:r w:rsidR="00AF2E6E" w:rsidRPr="0091664C">
        <w:rPr>
          <w:rtl/>
        </w:rPr>
        <w:t>ک</w:t>
      </w:r>
      <w:r w:rsidRPr="0091664C">
        <w:rPr>
          <w:rtl/>
        </w:rPr>
        <w:t>افران خوش نداشته باشند</w:t>
      </w:r>
      <w:r w:rsidRPr="00FD35AF">
        <w:rPr>
          <w:rFonts w:ascii="Tahoma" w:hAnsi="Tahoma" w:cs="Traditional Arabic" w:hint="cs"/>
          <w:b/>
          <w:bCs/>
          <w:rtl/>
          <w:lang w:bidi="ar-SA"/>
        </w:rPr>
        <w:t>»</w:t>
      </w:r>
      <w:r w:rsidRPr="0091664C">
        <w:rPr>
          <w:rFonts w:hint="cs"/>
          <w:rtl/>
        </w:rPr>
        <w:t>.</w:t>
      </w:r>
      <w:r w:rsidRPr="0091664C">
        <w:rPr>
          <w:rtl/>
        </w:rPr>
        <w:t xml:space="preserve"> و</w:t>
      </w:r>
      <w:r w:rsidRPr="0091664C">
        <w:rPr>
          <w:rFonts w:hint="cs"/>
          <w:rtl/>
        </w:rPr>
        <w:t xml:space="preserve"> </w:t>
      </w:r>
      <w:r w:rsidRPr="0091664C">
        <w:rPr>
          <w:rtl/>
        </w:rPr>
        <w:t>بدون ترد</w:t>
      </w:r>
      <w:r w:rsidR="00AF2E6E" w:rsidRPr="0091664C">
        <w:rPr>
          <w:rtl/>
        </w:rPr>
        <w:t>ی</w:t>
      </w:r>
      <w:r w:rsidRPr="0091664C">
        <w:rPr>
          <w:rtl/>
        </w:rPr>
        <w:t>د وضع</w:t>
      </w:r>
      <w:r w:rsidR="00AF2E6E" w:rsidRPr="0091664C">
        <w:rPr>
          <w:rtl/>
        </w:rPr>
        <w:t>ی</w:t>
      </w:r>
      <w:r w:rsidRPr="0091664C">
        <w:rPr>
          <w:rtl/>
        </w:rPr>
        <w:t>ت در ا</w:t>
      </w:r>
      <w:r w:rsidR="00AF2E6E" w:rsidRPr="0091664C">
        <w:rPr>
          <w:rtl/>
        </w:rPr>
        <w:t>ی</w:t>
      </w:r>
      <w:r w:rsidRPr="0091664C">
        <w:rPr>
          <w:rtl/>
        </w:rPr>
        <w:t>ام دولت صفوى بس</w:t>
      </w:r>
      <w:r w:rsidR="00AF2E6E" w:rsidRPr="0091664C">
        <w:rPr>
          <w:rtl/>
        </w:rPr>
        <w:t>ی</w:t>
      </w:r>
      <w:r w:rsidRPr="0091664C">
        <w:rPr>
          <w:rtl/>
        </w:rPr>
        <w:t>ار بدتر بود.</w:t>
      </w:r>
    </w:p>
    <w:p w:rsidR="00C363C7" w:rsidRPr="00FD35AF" w:rsidRDefault="00C363C7" w:rsidP="0091664C">
      <w:pPr>
        <w:pStyle w:val="a9"/>
        <w:rPr>
          <w:rFonts w:cs="B Zar"/>
          <w:rtl/>
        </w:rPr>
      </w:pPr>
      <w:r w:rsidRPr="0091664C">
        <w:rPr>
          <w:rtl/>
        </w:rPr>
        <w:t>و آثار و</w:t>
      </w:r>
      <w:r w:rsidR="00AF2E6E" w:rsidRPr="0091664C">
        <w:rPr>
          <w:rtl/>
        </w:rPr>
        <w:t>ی</w:t>
      </w:r>
      <w:r w:rsidRPr="0091664C">
        <w:rPr>
          <w:rtl/>
        </w:rPr>
        <w:t>رانگرى تش</w:t>
      </w:r>
      <w:r w:rsidR="00AF2E6E" w:rsidRPr="0091664C">
        <w:rPr>
          <w:rtl/>
        </w:rPr>
        <w:t>ی</w:t>
      </w:r>
      <w:r w:rsidRPr="0091664C">
        <w:rPr>
          <w:rtl/>
        </w:rPr>
        <w:t xml:space="preserve">ع تا عصر حاضر ادامه </w:t>
      </w:r>
      <w:r w:rsidR="00AF2E6E" w:rsidRPr="0091664C">
        <w:rPr>
          <w:rtl/>
        </w:rPr>
        <w:t>ی</w:t>
      </w:r>
      <w:r w:rsidRPr="0091664C">
        <w:rPr>
          <w:rtl/>
        </w:rPr>
        <w:t>افته و</w:t>
      </w:r>
      <w:r w:rsidRPr="0091664C">
        <w:rPr>
          <w:rFonts w:hint="cs"/>
          <w:rtl/>
        </w:rPr>
        <w:t xml:space="preserve"> </w:t>
      </w:r>
      <w:r w:rsidRPr="0091664C">
        <w:rPr>
          <w:rtl/>
        </w:rPr>
        <w:t>آثار فساد و</w:t>
      </w:r>
      <w:r w:rsidRPr="0091664C">
        <w:rPr>
          <w:rFonts w:hint="cs"/>
          <w:rtl/>
        </w:rPr>
        <w:t xml:space="preserve"> </w:t>
      </w:r>
      <w:r w:rsidRPr="0091664C">
        <w:rPr>
          <w:rtl/>
        </w:rPr>
        <w:t xml:space="preserve">افساد نظامى </w:t>
      </w:r>
      <w:r w:rsidR="00AF2E6E" w:rsidRPr="0091664C">
        <w:rPr>
          <w:rtl/>
        </w:rPr>
        <w:t>ک</w:t>
      </w:r>
      <w:r w:rsidRPr="0091664C">
        <w:rPr>
          <w:rtl/>
        </w:rPr>
        <w:t>ه خود</w:t>
      </w:r>
      <w:r w:rsidRPr="0091664C">
        <w:rPr>
          <w:rFonts w:hint="cs"/>
          <w:rtl/>
        </w:rPr>
        <w:t xml:space="preserve"> </w:t>
      </w:r>
      <w:r w:rsidRPr="0091664C">
        <w:rPr>
          <w:rtl/>
        </w:rPr>
        <w:t>را جمهورى اسلامى نام</w:t>
      </w:r>
      <w:r w:rsidR="00AF2E6E" w:rsidRPr="0091664C">
        <w:rPr>
          <w:rtl/>
        </w:rPr>
        <w:t>ی</w:t>
      </w:r>
      <w:r w:rsidRPr="0091664C">
        <w:rPr>
          <w:rtl/>
        </w:rPr>
        <w:t>ده است بوس</w:t>
      </w:r>
      <w:r w:rsidR="00AF2E6E" w:rsidRPr="0091664C">
        <w:rPr>
          <w:rtl/>
        </w:rPr>
        <w:t>ی</w:t>
      </w:r>
      <w:r w:rsidRPr="0091664C">
        <w:rPr>
          <w:rtl/>
        </w:rPr>
        <w:t>ل</w:t>
      </w:r>
      <w:r w:rsidR="00835A14" w:rsidRPr="0091664C">
        <w:rPr>
          <w:rtl/>
        </w:rPr>
        <w:t>ۀ</w:t>
      </w:r>
      <w:r w:rsidRPr="0091664C">
        <w:rPr>
          <w:rtl/>
        </w:rPr>
        <w:t xml:space="preserve"> احزاب دست نشاند</w:t>
      </w:r>
      <w:r w:rsidR="00835A14" w:rsidRPr="0091664C">
        <w:rPr>
          <w:rtl/>
        </w:rPr>
        <w:t>ۀ</w:t>
      </w:r>
      <w:r w:rsidRPr="0091664C">
        <w:rPr>
          <w:rtl/>
        </w:rPr>
        <w:t xml:space="preserve"> خود در لبنان و</w:t>
      </w:r>
      <w:r w:rsidRPr="0091664C">
        <w:rPr>
          <w:rFonts w:hint="cs"/>
          <w:rtl/>
        </w:rPr>
        <w:t xml:space="preserve"> </w:t>
      </w:r>
      <w:r w:rsidRPr="0091664C">
        <w:rPr>
          <w:rtl/>
        </w:rPr>
        <w:t>افغانستان و</w:t>
      </w:r>
      <w:r w:rsidRPr="0091664C">
        <w:rPr>
          <w:rFonts w:hint="cs"/>
          <w:rtl/>
        </w:rPr>
        <w:t xml:space="preserve"> </w:t>
      </w:r>
      <w:r w:rsidRPr="0091664C">
        <w:rPr>
          <w:rtl/>
        </w:rPr>
        <w:t>غ</w:t>
      </w:r>
      <w:r w:rsidR="00AF2E6E" w:rsidRPr="0091664C">
        <w:rPr>
          <w:rtl/>
        </w:rPr>
        <w:t>ی</w:t>
      </w:r>
      <w:r w:rsidRPr="0091664C">
        <w:rPr>
          <w:rtl/>
        </w:rPr>
        <w:t>ره ادامه دارد، و</w:t>
      </w:r>
      <w:r w:rsidRPr="0091664C">
        <w:rPr>
          <w:rFonts w:hint="cs"/>
          <w:rtl/>
        </w:rPr>
        <w:t xml:space="preserve"> </w:t>
      </w:r>
      <w:r w:rsidRPr="0091664C">
        <w:rPr>
          <w:rtl/>
        </w:rPr>
        <w:t>ش</w:t>
      </w:r>
      <w:r w:rsidR="00AF2E6E" w:rsidRPr="0091664C">
        <w:rPr>
          <w:rtl/>
        </w:rPr>
        <w:t>ی</w:t>
      </w:r>
      <w:r w:rsidRPr="0091664C">
        <w:rPr>
          <w:rtl/>
        </w:rPr>
        <w:t>خ احسان الهى ظه</w:t>
      </w:r>
      <w:r w:rsidR="00AF2E6E" w:rsidRPr="0091664C">
        <w:rPr>
          <w:rtl/>
        </w:rPr>
        <w:t>ی</w:t>
      </w:r>
      <w:r w:rsidRPr="0091664C">
        <w:rPr>
          <w:rtl/>
        </w:rPr>
        <w:t>ر</w:t>
      </w:r>
      <w:r w:rsidR="00CE2A51" w:rsidRPr="0091664C">
        <w:rPr>
          <w:rtl/>
        </w:rPr>
        <w:t xml:space="preserve"> می‌گوید</w:t>
      </w:r>
      <w:r w:rsidRPr="0091664C">
        <w:rPr>
          <w:rtl/>
        </w:rPr>
        <w:t xml:space="preserve"> </w:t>
      </w:r>
      <w:r w:rsidR="00AF2E6E" w:rsidRPr="0091664C">
        <w:rPr>
          <w:rtl/>
        </w:rPr>
        <w:t>ک</w:t>
      </w:r>
      <w:r w:rsidRPr="0091664C">
        <w:rPr>
          <w:rtl/>
        </w:rPr>
        <w:t>ه</w:t>
      </w:r>
      <w:r w:rsidRPr="0091664C">
        <w:rPr>
          <w:rFonts w:hint="cs"/>
          <w:rtl/>
        </w:rPr>
        <w:t>:</w:t>
      </w:r>
      <w:r w:rsidRPr="0091664C">
        <w:rPr>
          <w:rtl/>
        </w:rPr>
        <w:t xml:space="preserve"> </w:t>
      </w:r>
      <w:r w:rsidR="00AF2E6E" w:rsidRPr="0091664C">
        <w:rPr>
          <w:rtl/>
        </w:rPr>
        <w:t>یک</w:t>
      </w:r>
      <w:r w:rsidRPr="0091664C">
        <w:rPr>
          <w:rtl/>
        </w:rPr>
        <w:t xml:space="preserve"> توطئه ش</w:t>
      </w:r>
      <w:r w:rsidR="00AF2E6E" w:rsidRPr="0091664C">
        <w:rPr>
          <w:rtl/>
        </w:rPr>
        <w:t>ی</w:t>
      </w:r>
      <w:r w:rsidRPr="0091664C">
        <w:rPr>
          <w:rtl/>
        </w:rPr>
        <w:t>عى سبب انفصال پا</w:t>
      </w:r>
      <w:r w:rsidR="00AF2E6E" w:rsidRPr="0091664C">
        <w:rPr>
          <w:rtl/>
        </w:rPr>
        <w:t>ک</w:t>
      </w:r>
      <w:r w:rsidRPr="0091664C">
        <w:rPr>
          <w:rtl/>
        </w:rPr>
        <w:t xml:space="preserve">ستان شرقى شد </w:t>
      </w:r>
      <w:r w:rsidR="00AF2E6E" w:rsidRPr="0091664C">
        <w:rPr>
          <w:rtl/>
        </w:rPr>
        <w:t>ک</w:t>
      </w:r>
      <w:r w:rsidRPr="0091664C">
        <w:rPr>
          <w:rtl/>
        </w:rPr>
        <w:t xml:space="preserve">ه </w:t>
      </w:r>
      <w:r w:rsidR="00AF2E6E" w:rsidRPr="0091664C">
        <w:rPr>
          <w:rtl/>
        </w:rPr>
        <w:t>یک</w:t>
      </w:r>
      <w:r w:rsidRPr="0091664C">
        <w:rPr>
          <w:rtl/>
        </w:rPr>
        <w:t xml:space="preserve">ى از نوادگان قزلباش </w:t>
      </w:r>
      <w:r w:rsidR="00AF2E6E" w:rsidRPr="0091664C">
        <w:rPr>
          <w:rtl/>
        </w:rPr>
        <w:t>ی</w:t>
      </w:r>
      <w:r w:rsidRPr="0091664C">
        <w:rPr>
          <w:rtl/>
        </w:rPr>
        <w:t xml:space="preserve">عنى </w:t>
      </w:r>
      <w:r w:rsidR="00AF2E6E" w:rsidRPr="0091664C">
        <w:rPr>
          <w:rtl/>
        </w:rPr>
        <w:t>ی</w:t>
      </w:r>
      <w:r w:rsidRPr="0091664C">
        <w:rPr>
          <w:rtl/>
        </w:rPr>
        <w:t>ح</w:t>
      </w:r>
      <w:r w:rsidR="00AF2E6E" w:rsidRPr="0091664C">
        <w:rPr>
          <w:rtl/>
        </w:rPr>
        <w:t>ی</w:t>
      </w:r>
      <w:r w:rsidRPr="0091664C">
        <w:rPr>
          <w:rtl/>
        </w:rPr>
        <w:t>ى خان</w:t>
      </w:r>
      <w:r w:rsidR="000F71B7" w:rsidRPr="0091664C">
        <w:rPr>
          <w:rtl/>
        </w:rPr>
        <w:t xml:space="preserve"> آن را </w:t>
      </w:r>
      <w:r w:rsidRPr="0091664C">
        <w:rPr>
          <w:rtl/>
        </w:rPr>
        <w:t>انجام داد،</w:t>
      </w:r>
      <w:r w:rsidRPr="0091664C">
        <w:rPr>
          <w:rFonts w:hint="cs"/>
          <w:vertAlign w:val="superscript"/>
          <w:rtl/>
        </w:rPr>
        <w:t>(</w:t>
      </w:r>
      <w:r w:rsidRPr="0091664C">
        <w:rPr>
          <w:vertAlign w:val="superscript"/>
          <w:rtl/>
        </w:rPr>
        <w:footnoteReference w:id="811"/>
      </w:r>
      <w:r w:rsidRPr="0091664C">
        <w:rPr>
          <w:rFonts w:hint="cs"/>
          <w:vertAlign w:val="superscript"/>
          <w:rtl/>
        </w:rPr>
        <w:t>)</w:t>
      </w:r>
      <w:r w:rsidRPr="0091664C">
        <w:rPr>
          <w:rFonts w:hint="cs"/>
          <w:rtl/>
        </w:rPr>
        <w:t xml:space="preserve">، </w:t>
      </w:r>
      <w:r w:rsidRPr="0091664C">
        <w:rPr>
          <w:rtl/>
        </w:rPr>
        <w:t>هم چنان</w:t>
      </w:r>
      <w:r w:rsidR="00AF2E6E" w:rsidRPr="0091664C">
        <w:rPr>
          <w:rtl/>
        </w:rPr>
        <w:t>ک</w:t>
      </w:r>
      <w:r w:rsidRPr="0091664C">
        <w:rPr>
          <w:rtl/>
        </w:rPr>
        <w:t>ه علماء ش</w:t>
      </w:r>
      <w:r w:rsidR="00AF2E6E" w:rsidRPr="0091664C">
        <w:rPr>
          <w:rtl/>
        </w:rPr>
        <w:t>ی</w:t>
      </w:r>
      <w:r w:rsidRPr="0091664C">
        <w:rPr>
          <w:rtl/>
        </w:rPr>
        <w:t>عه در پا</w:t>
      </w:r>
      <w:r w:rsidR="00AF2E6E" w:rsidRPr="0091664C">
        <w:rPr>
          <w:rtl/>
        </w:rPr>
        <w:t>ک</w:t>
      </w:r>
      <w:r w:rsidRPr="0091664C">
        <w:rPr>
          <w:rtl/>
        </w:rPr>
        <w:t>ستان هم</w:t>
      </w:r>
      <w:r w:rsidR="00AF2E6E" w:rsidRPr="0091664C">
        <w:rPr>
          <w:rtl/>
        </w:rPr>
        <w:t>ی</w:t>
      </w:r>
      <w:r w:rsidRPr="0091664C">
        <w:rPr>
          <w:rtl/>
        </w:rPr>
        <w:t>شه مخالف تطب</w:t>
      </w:r>
      <w:r w:rsidR="00AF2E6E" w:rsidRPr="0091664C">
        <w:rPr>
          <w:rtl/>
        </w:rPr>
        <w:t>ی</w:t>
      </w:r>
      <w:r w:rsidRPr="0091664C">
        <w:rPr>
          <w:rtl/>
        </w:rPr>
        <w:t>ق شر</w:t>
      </w:r>
      <w:r w:rsidR="00AF2E6E" w:rsidRPr="0091664C">
        <w:rPr>
          <w:rtl/>
        </w:rPr>
        <w:t>ی</w:t>
      </w:r>
      <w:r w:rsidRPr="0091664C">
        <w:rPr>
          <w:rtl/>
        </w:rPr>
        <w:t>عت بوده</w:t>
      </w:r>
      <w:r w:rsidR="006D7D8D" w:rsidRPr="0091664C">
        <w:rPr>
          <w:rtl/>
        </w:rPr>
        <w:t xml:space="preserve">‌اند </w:t>
      </w:r>
      <w:r w:rsidRPr="0091664C">
        <w:rPr>
          <w:rtl/>
        </w:rPr>
        <w:t>تا راه براى شهوتها</w:t>
      </w:r>
      <w:r w:rsidR="00AF2E6E" w:rsidRPr="0091664C">
        <w:rPr>
          <w:rtl/>
        </w:rPr>
        <w:t>ی</w:t>
      </w:r>
      <w:r w:rsidRPr="0091664C">
        <w:rPr>
          <w:rtl/>
        </w:rPr>
        <w:t>شان بنام متعه باز باشد</w:t>
      </w:r>
      <w:r w:rsidRPr="0091664C">
        <w:rPr>
          <w:rFonts w:hint="cs"/>
          <w:rtl/>
        </w:rPr>
        <w:t>.</w:t>
      </w:r>
    </w:p>
    <w:p w:rsidR="00C363C7" w:rsidRPr="00FD35AF" w:rsidRDefault="00C363C7" w:rsidP="0091664C">
      <w:pPr>
        <w:pStyle w:val="a9"/>
        <w:rPr>
          <w:rFonts w:cs="B Zar"/>
          <w:rtl/>
        </w:rPr>
      </w:pPr>
      <w:r w:rsidRPr="0091664C">
        <w:rPr>
          <w:rtl/>
        </w:rPr>
        <w:t>و</w:t>
      </w:r>
      <w:r w:rsidRPr="0091664C">
        <w:rPr>
          <w:rFonts w:hint="cs"/>
          <w:rtl/>
        </w:rPr>
        <w:t xml:space="preserve"> </w:t>
      </w:r>
      <w:r w:rsidRPr="0091664C">
        <w:rPr>
          <w:rtl/>
        </w:rPr>
        <w:t>از سخنان جاودانه ش</w:t>
      </w:r>
      <w:r w:rsidR="00AF2E6E" w:rsidRPr="0091664C">
        <w:rPr>
          <w:rtl/>
        </w:rPr>
        <w:t>ی</w:t>
      </w:r>
      <w:r w:rsidRPr="0091664C">
        <w:rPr>
          <w:rtl/>
        </w:rPr>
        <w:t>خ ال</w:t>
      </w:r>
      <w:r w:rsidRPr="0091664C">
        <w:rPr>
          <w:rFonts w:hint="cs"/>
          <w:rtl/>
        </w:rPr>
        <w:t>إ</w:t>
      </w:r>
      <w:r w:rsidRPr="0091664C">
        <w:rPr>
          <w:rtl/>
        </w:rPr>
        <w:t>سلام ابن ت</w:t>
      </w:r>
      <w:r w:rsidR="00AF2E6E" w:rsidRPr="0091664C">
        <w:rPr>
          <w:rtl/>
        </w:rPr>
        <w:t>ی</w:t>
      </w:r>
      <w:r w:rsidRPr="0091664C">
        <w:rPr>
          <w:rtl/>
        </w:rPr>
        <w:t>م</w:t>
      </w:r>
      <w:r w:rsidR="00AF2E6E" w:rsidRPr="0091664C">
        <w:rPr>
          <w:rtl/>
        </w:rPr>
        <w:t>ی</w:t>
      </w:r>
      <w:r w:rsidRPr="0091664C">
        <w:rPr>
          <w:rtl/>
        </w:rPr>
        <w:t>ه در ا</w:t>
      </w:r>
      <w:r w:rsidR="00AF2E6E" w:rsidRPr="0091664C">
        <w:rPr>
          <w:rtl/>
        </w:rPr>
        <w:t>ی</w:t>
      </w:r>
      <w:r w:rsidRPr="0091664C">
        <w:rPr>
          <w:rtl/>
        </w:rPr>
        <w:t xml:space="preserve">ن موضوع </w:t>
      </w:r>
      <w:r w:rsidR="00AF2E6E" w:rsidRPr="0091664C">
        <w:rPr>
          <w:rtl/>
        </w:rPr>
        <w:t>ک</w:t>
      </w:r>
      <w:r w:rsidRPr="0091664C">
        <w:rPr>
          <w:rtl/>
        </w:rPr>
        <w:t>ه اگر بر</w:t>
      </w:r>
      <w:r w:rsidRPr="0091664C">
        <w:rPr>
          <w:rFonts w:hint="cs"/>
          <w:rtl/>
        </w:rPr>
        <w:t xml:space="preserve"> </w:t>
      </w:r>
      <w:r w:rsidRPr="0091664C">
        <w:rPr>
          <w:rtl/>
        </w:rPr>
        <w:t xml:space="preserve">اوضاع </w:t>
      </w:r>
      <w:r w:rsidR="00AF2E6E" w:rsidRPr="0091664C">
        <w:rPr>
          <w:rtl/>
        </w:rPr>
        <w:t>ک</w:t>
      </w:r>
      <w:r w:rsidRPr="0091664C">
        <w:rPr>
          <w:rtl/>
        </w:rPr>
        <w:t>نونى تطب</w:t>
      </w:r>
      <w:r w:rsidR="00AF2E6E" w:rsidRPr="0091664C">
        <w:rPr>
          <w:rtl/>
        </w:rPr>
        <w:t>ی</w:t>
      </w:r>
      <w:r w:rsidRPr="0091664C">
        <w:rPr>
          <w:rtl/>
        </w:rPr>
        <w:t>ق داده شود و</w:t>
      </w:r>
      <w:r w:rsidRPr="0091664C">
        <w:rPr>
          <w:rFonts w:hint="cs"/>
          <w:rtl/>
        </w:rPr>
        <w:t xml:space="preserve"> </w:t>
      </w:r>
      <w:r w:rsidRPr="0091664C">
        <w:rPr>
          <w:rtl/>
        </w:rPr>
        <w:t>از خلال آن موضوعات تار</w:t>
      </w:r>
      <w:r w:rsidR="00AF2E6E" w:rsidRPr="0091664C">
        <w:rPr>
          <w:rtl/>
        </w:rPr>
        <w:t>ی</w:t>
      </w:r>
      <w:r w:rsidRPr="0091664C">
        <w:rPr>
          <w:rtl/>
        </w:rPr>
        <w:t>خ بررسى شود حق</w:t>
      </w:r>
      <w:r w:rsidR="00AF2E6E" w:rsidRPr="0091664C">
        <w:rPr>
          <w:rtl/>
        </w:rPr>
        <w:t>ی</w:t>
      </w:r>
      <w:r w:rsidRPr="0091664C">
        <w:rPr>
          <w:rtl/>
        </w:rPr>
        <w:t>قت آن مثل روز روشن نما</w:t>
      </w:r>
      <w:r w:rsidR="00AF2E6E" w:rsidRPr="0091664C">
        <w:rPr>
          <w:rtl/>
        </w:rPr>
        <w:t>ی</w:t>
      </w:r>
      <w:r w:rsidRPr="0091664C">
        <w:rPr>
          <w:rtl/>
        </w:rPr>
        <w:t>ان م</w:t>
      </w:r>
      <w:r w:rsidR="00AF2E6E" w:rsidRPr="0091664C">
        <w:rPr>
          <w:rtl/>
        </w:rPr>
        <w:t>ی</w:t>
      </w:r>
      <w:r w:rsidR="0091664C">
        <w:rPr>
          <w:rFonts w:hint="cs"/>
          <w:rtl/>
        </w:rPr>
        <w:t>‌</w:t>
      </w:r>
      <w:r w:rsidRPr="0091664C">
        <w:rPr>
          <w:rtl/>
        </w:rPr>
        <w:t>گردد وآن ا</w:t>
      </w:r>
      <w:r w:rsidR="00AF2E6E" w:rsidRPr="0091664C">
        <w:rPr>
          <w:rtl/>
        </w:rPr>
        <w:t>ی</w:t>
      </w:r>
      <w:r w:rsidRPr="0091664C">
        <w:rPr>
          <w:rtl/>
        </w:rPr>
        <w:t xml:space="preserve">نست </w:t>
      </w:r>
      <w:r w:rsidR="00AF2E6E" w:rsidRPr="0091664C">
        <w:rPr>
          <w:rtl/>
        </w:rPr>
        <w:t>ک</w:t>
      </w:r>
      <w:r w:rsidRPr="0091664C">
        <w:rPr>
          <w:rtl/>
        </w:rPr>
        <w:t>ه</w:t>
      </w:r>
      <w:r w:rsidR="00CE2A51" w:rsidRPr="0091664C">
        <w:rPr>
          <w:rtl/>
        </w:rPr>
        <w:t xml:space="preserve"> می‌گوید</w:t>
      </w:r>
      <w:r w:rsidRPr="0091664C">
        <w:rPr>
          <w:rtl/>
        </w:rPr>
        <w:t xml:space="preserve">: </w:t>
      </w:r>
    </w:p>
    <w:p w:rsidR="00C363C7" w:rsidRPr="00FD35AF" w:rsidRDefault="00C363C7" w:rsidP="0091664C">
      <w:pPr>
        <w:pStyle w:val="a9"/>
        <w:rPr>
          <w:rFonts w:cs="B Zar"/>
          <w:rtl/>
        </w:rPr>
      </w:pPr>
      <w:r w:rsidRPr="0091664C">
        <w:rPr>
          <w:rtl/>
        </w:rPr>
        <w:t>هر</w:t>
      </w:r>
      <w:r w:rsidRPr="0091664C">
        <w:rPr>
          <w:rFonts w:hint="cs"/>
          <w:rtl/>
        </w:rPr>
        <w:t xml:space="preserve"> </w:t>
      </w:r>
      <w:r w:rsidRPr="0091664C">
        <w:rPr>
          <w:rtl/>
        </w:rPr>
        <w:t xml:space="preserve">عاقلى در آنچه </w:t>
      </w:r>
      <w:r w:rsidR="00AF2E6E" w:rsidRPr="0091664C">
        <w:rPr>
          <w:rtl/>
        </w:rPr>
        <w:t>ک</w:t>
      </w:r>
      <w:r w:rsidRPr="0091664C">
        <w:rPr>
          <w:rtl/>
        </w:rPr>
        <w:t>ه از فتنه</w:t>
      </w:r>
      <w:r w:rsidRPr="0091664C">
        <w:rPr>
          <w:rFonts w:hint="cs"/>
          <w:rtl/>
        </w:rPr>
        <w:t>‌</w:t>
      </w:r>
      <w:r w:rsidRPr="0091664C">
        <w:rPr>
          <w:rtl/>
        </w:rPr>
        <w:t>ها و</w:t>
      </w:r>
      <w:r w:rsidRPr="0091664C">
        <w:rPr>
          <w:rFonts w:hint="cs"/>
          <w:rtl/>
        </w:rPr>
        <w:t xml:space="preserve"> </w:t>
      </w:r>
      <w:r w:rsidRPr="0091664C">
        <w:rPr>
          <w:rtl/>
        </w:rPr>
        <w:t>فساد و</w:t>
      </w:r>
      <w:r w:rsidRPr="0091664C">
        <w:rPr>
          <w:rFonts w:hint="cs"/>
          <w:rtl/>
        </w:rPr>
        <w:t xml:space="preserve"> </w:t>
      </w:r>
      <w:r w:rsidRPr="0091664C">
        <w:rPr>
          <w:rtl/>
        </w:rPr>
        <w:t>شرارت</w:t>
      </w:r>
      <w:r w:rsidRPr="0091664C">
        <w:rPr>
          <w:rFonts w:hint="cs"/>
          <w:rtl/>
        </w:rPr>
        <w:t>‌</w:t>
      </w:r>
      <w:r w:rsidRPr="0091664C">
        <w:rPr>
          <w:rtl/>
        </w:rPr>
        <w:t>ها در عصر او و</w:t>
      </w:r>
      <w:r w:rsidRPr="0091664C">
        <w:rPr>
          <w:rFonts w:hint="cs"/>
          <w:rtl/>
        </w:rPr>
        <w:t xml:space="preserve"> </w:t>
      </w:r>
      <w:r w:rsidR="00AF2E6E" w:rsidRPr="0091664C">
        <w:rPr>
          <w:rtl/>
        </w:rPr>
        <w:t>ی</w:t>
      </w:r>
      <w:r w:rsidRPr="0091664C">
        <w:rPr>
          <w:rtl/>
        </w:rPr>
        <w:t>ا نزد</w:t>
      </w:r>
      <w:r w:rsidR="00AF2E6E" w:rsidRPr="0091664C">
        <w:rPr>
          <w:rtl/>
        </w:rPr>
        <w:t>یک</w:t>
      </w:r>
      <w:r w:rsidRPr="0091664C">
        <w:rPr>
          <w:rtl/>
        </w:rPr>
        <w:t xml:space="preserve"> به آن در م</w:t>
      </w:r>
      <w:r w:rsidR="00AF2E6E" w:rsidRPr="0091664C">
        <w:rPr>
          <w:rtl/>
        </w:rPr>
        <w:t>ی</w:t>
      </w:r>
      <w:r w:rsidRPr="0091664C">
        <w:rPr>
          <w:rtl/>
        </w:rPr>
        <w:t>ان مسلم</w:t>
      </w:r>
      <w:r w:rsidR="00AF2E6E" w:rsidRPr="0091664C">
        <w:rPr>
          <w:rtl/>
        </w:rPr>
        <w:t>ی</w:t>
      </w:r>
      <w:r w:rsidRPr="0091664C">
        <w:rPr>
          <w:rtl/>
        </w:rPr>
        <w:t>ن رخ</w:t>
      </w:r>
      <w:r w:rsidR="00BC6AA9">
        <w:rPr>
          <w:rtl/>
        </w:rPr>
        <w:t xml:space="preserve"> می‌دهد </w:t>
      </w:r>
      <w:r w:rsidRPr="0091664C">
        <w:rPr>
          <w:rtl/>
        </w:rPr>
        <w:t xml:space="preserve">دقت </w:t>
      </w:r>
      <w:r w:rsidR="00AF2E6E" w:rsidRPr="0091664C">
        <w:rPr>
          <w:rtl/>
        </w:rPr>
        <w:t>ک</w:t>
      </w:r>
      <w:r w:rsidRPr="0091664C">
        <w:rPr>
          <w:rtl/>
        </w:rPr>
        <w:t>ند درمى</w:t>
      </w:r>
      <w:r w:rsidRPr="0091664C">
        <w:rPr>
          <w:rFonts w:hint="cs"/>
          <w:rtl/>
        </w:rPr>
        <w:t>‌</w:t>
      </w:r>
      <w:r w:rsidR="00AF2E6E" w:rsidRPr="0091664C">
        <w:rPr>
          <w:rtl/>
        </w:rPr>
        <w:t>ی</w:t>
      </w:r>
      <w:r w:rsidRPr="0091664C">
        <w:rPr>
          <w:rtl/>
        </w:rPr>
        <w:t xml:space="preserve">ابد </w:t>
      </w:r>
      <w:r w:rsidR="00AF2E6E" w:rsidRPr="0091664C">
        <w:rPr>
          <w:rtl/>
        </w:rPr>
        <w:t>ک</w:t>
      </w:r>
      <w:r w:rsidRPr="0091664C">
        <w:rPr>
          <w:rtl/>
        </w:rPr>
        <w:t>ه ا</w:t>
      </w:r>
      <w:r w:rsidR="00AF2E6E" w:rsidRPr="0091664C">
        <w:rPr>
          <w:rtl/>
        </w:rPr>
        <w:t>ک</w:t>
      </w:r>
      <w:r w:rsidRPr="0091664C">
        <w:rPr>
          <w:rtl/>
        </w:rPr>
        <w:t>ثر آن فتنه</w:t>
      </w:r>
      <w:r w:rsidRPr="0091664C">
        <w:rPr>
          <w:rFonts w:hint="cs"/>
          <w:rtl/>
        </w:rPr>
        <w:t>‌</w:t>
      </w:r>
      <w:r w:rsidRPr="0091664C">
        <w:rPr>
          <w:rtl/>
        </w:rPr>
        <w:t>ها و مص</w:t>
      </w:r>
      <w:r w:rsidR="00AF2E6E" w:rsidRPr="0091664C">
        <w:rPr>
          <w:rtl/>
        </w:rPr>
        <w:t>ی</w:t>
      </w:r>
      <w:r w:rsidRPr="0091664C">
        <w:rPr>
          <w:rtl/>
        </w:rPr>
        <w:t>بت</w:t>
      </w:r>
      <w:r w:rsidR="004A5748" w:rsidRPr="0091664C">
        <w:rPr>
          <w:rtl/>
        </w:rPr>
        <w:t xml:space="preserve">‌هاى </w:t>
      </w:r>
      <w:r w:rsidRPr="0091664C">
        <w:rPr>
          <w:rtl/>
        </w:rPr>
        <w:t>بزرگ از طرف ش</w:t>
      </w:r>
      <w:r w:rsidR="00AF2E6E" w:rsidRPr="0091664C">
        <w:rPr>
          <w:rtl/>
        </w:rPr>
        <w:t>ی</w:t>
      </w:r>
      <w:r w:rsidRPr="0091664C">
        <w:rPr>
          <w:rtl/>
        </w:rPr>
        <w:t>ع</w:t>
      </w:r>
      <w:r w:rsidR="00AF2E6E" w:rsidRPr="0091664C">
        <w:rPr>
          <w:rtl/>
        </w:rPr>
        <w:t>ی</w:t>
      </w:r>
      <w:r w:rsidRPr="0091664C">
        <w:rPr>
          <w:rtl/>
        </w:rPr>
        <w:t>ان رافضى بوده و</w:t>
      </w:r>
      <w:r w:rsidR="006D7D8D" w:rsidRPr="0091664C">
        <w:rPr>
          <w:rFonts w:hint="cs"/>
          <w:rtl/>
        </w:rPr>
        <w:t xml:space="preserve"> می‌باشد</w:t>
      </w:r>
      <w:r w:rsidRPr="0091664C">
        <w:rPr>
          <w:rtl/>
        </w:rPr>
        <w:t xml:space="preserve">، چرا </w:t>
      </w:r>
      <w:r w:rsidR="00AF2E6E" w:rsidRPr="0091664C">
        <w:rPr>
          <w:rtl/>
        </w:rPr>
        <w:t>ک</w:t>
      </w:r>
      <w:r w:rsidRPr="0091664C">
        <w:rPr>
          <w:rtl/>
        </w:rPr>
        <w:t>ه آنها از فتنه بازتر</w:t>
      </w:r>
      <w:r w:rsidR="00AF2E6E" w:rsidRPr="0091664C">
        <w:rPr>
          <w:rtl/>
        </w:rPr>
        <w:t>ی</w:t>
      </w:r>
      <w:r w:rsidRPr="0091664C">
        <w:rPr>
          <w:rtl/>
        </w:rPr>
        <w:t>ن و</w:t>
      </w:r>
      <w:r w:rsidRPr="0091664C">
        <w:rPr>
          <w:rFonts w:hint="cs"/>
          <w:rtl/>
        </w:rPr>
        <w:t xml:space="preserve"> </w:t>
      </w:r>
      <w:r w:rsidRPr="0091664C">
        <w:rPr>
          <w:rtl/>
        </w:rPr>
        <w:t>شرورتر</w:t>
      </w:r>
      <w:r w:rsidR="00AF2E6E" w:rsidRPr="0091664C">
        <w:rPr>
          <w:rtl/>
        </w:rPr>
        <w:t>ی</w:t>
      </w:r>
      <w:r w:rsidRPr="0091664C">
        <w:rPr>
          <w:rtl/>
        </w:rPr>
        <w:t>ن افراد هستند و</w:t>
      </w:r>
      <w:r w:rsidRPr="0091664C">
        <w:rPr>
          <w:rFonts w:hint="cs"/>
          <w:rtl/>
        </w:rPr>
        <w:t xml:space="preserve"> </w:t>
      </w:r>
      <w:r w:rsidRPr="0091664C">
        <w:rPr>
          <w:rtl/>
        </w:rPr>
        <w:t>تا م</w:t>
      </w:r>
      <w:r w:rsidR="00AF2E6E" w:rsidRPr="0091664C">
        <w:rPr>
          <w:rtl/>
        </w:rPr>
        <w:t>ی</w:t>
      </w:r>
      <w:r w:rsidR="0091664C">
        <w:rPr>
          <w:rFonts w:hint="cs"/>
          <w:rtl/>
        </w:rPr>
        <w:t>‌</w:t>
      </w:r>
      <w:r w:rsidRPr="0091664C">
        <w:rPr>
          <w:rtl/>
        </w:rPr>
        <w:t>توانند از شرارت و</w:t>
      </w:r>
      <w:r w:rsidRPr="0091664C">
        <w:rPr>
          <w:rFonts w:hint="cs"/>
          <w:rtl/>
        </w:rPr>
        <w:t xml:space="preserve"> </w:t>
      </w:r>
      <w:r w:rsidRPr="0091664C">
        <w:rPr>
          <w:rtl/>
        </w:rPr>
        <w:t>ا</w:t>
      </w:r>
      <w:r w:rsidR="00AF2E6E" w:rsidRPr="0091664C">
        <w:rPr>
          <w:rtl/>
        </w:rPr>
        <w:t>ی</w:t>
      </w:r>
      <w:r w:rsidRPr="0091664C">
        <w:rPr>
          <w:rtl/>
        </w:rPr>
        <w:t>جاد تفرقه و</w:t>
      </w:r>
      <w:r w:rsidRPr="0091664C">
        <w:rPr>
          <w:rFonts w:hint="cs"/>
          <w:rtl/>
        </w:rPr>
        <w:t xml:space="preserve"> </w:t>
      </w:r>
      <w:r w:rsidRPr="0091664C">
        <w:rPr>
          <w:rtl/>
        </w:rPr>
        <w:t>دو دستگى در م</w:t>
      </w:r>
      <w:r w:rsidR="00AF2E6E" w:rsidRPr="0091664C">
        <w:rPr>
          <w:rtl/>
        </w:rPr>
        <w:t>ی</w:t>
      </w:r>
      <w:r w:rsidRPr="0091664C">
        <w:rPr>
          <w:rtl/>
        </w:rPr>
        <w:t>ان امت دست برنم</w:t>
      </w:r>
      <w:r w:rsidR="00AF2E6E" w:rsidRPr="0091664C">
        <w:rPr>
          <w:rtl/>
        </w:rPr>
        <w:t>ی</w:t>
      </w:r>
      <w:r w:rsidR="0091664C">
        <w:rPr>
          <w:rFonts w:hint="cs"/>
          <w:rtl/>
        </w:rPr>
        <w:t>‌</w:t>
      </w:r>
      <w:r w:rsidRPr="0091664C">
        <w:rPr>
          <w:rtl/>
        </w:rPr>
        <w:t>دارند، و</w:t>
      </w:r>
      <w:r w:rsidRPr="0091664C">
        <w:rPr>
          <w:rFonts w:hint="cs"/>
          <w:rtl/>
        </w:rPr>
        <w:t xml:space="preserve"> </w:t>
      </w:r>
      <w:r w:rsidRPr="0091664C">
        <w:rPr>
          <w:rtl/>
        </w:rPr>
        <w:t>ما هم با تواتر از د</w:t>
      </w:r>
      <w:r w:rsidR="00AF2E6E" w:rsidRPr="0091664C">
        <w:rPr>
          <w:rtl/>
        </w:rPr>
        <w:t>ی</w:t>
      </w:r>
      <w:r w:rsidRPr="0091664C">
        <w:rPr>
          <w:rtl/>
        </w:rPr>
        <w:t>گران و</w:t>
      </w:r>
      <w:r w:rsidRPr="0091664C">
        <w:rPr>
          <w:rFonts w:hint="cs"/>
          <w:rtl/>
        </w:rPr>
        <w:t xml:space="preserve"> </w:t>
      </w:r>
      <w:r w:rsidRPr="0091664C">
        <w:rPr>
          <w:rtl/>
        </w:rPr>
        <w:t>هم با چشم خود د</w:t>
      </w:r>
      <w:r w:rsidR="00AF2E6E" w:rsidRPr="0091664C">
        <w:rPr>
          <w:rtl/>
        </w:rPr>
        <w:t>ی</w:t>
      </w:r>
      <w:r w:rsidRPr="0091664C">
        <w:rPr>
          <w:rtl/>
        </w:rPr>
        <w:t>ده</w:t>
      </w:r>
      <w:r w:rsidR="0091664C">
        <w:rPr>
          <w:rFonts w:hint="cs"/>
          <w:rtl/>
        </w:rPr>
        <w:t>‌</w:t>
      </w:r>
      <w:r w:rsidRPr="0091664C">
        <w:rPr>
          <w:rtl/>
        </w:rPr>
        <w:t>ا</w:t>
      </w:r>
      <w:r w:rsidR="00AF2E6E" w:rsidRPr="0091664C">
        <w:rPr>
          <w:rtl/>
        </w:rPr>
        <w:t>ی</w:t>
      </w:r>
      <w:r w:rsidRPr="0091664C">
        <w:rPr>
          <w:rtl/>
        </w:rPr>
        <w:t xml:space="preserve">م </w:t>
      </w:r>
      <w:r w:rsidR="00AF2E6E" w:rsidRPr="0091664C">
        <w:rPr>
          <w:rtl/>
        </w:rPr>
        <w:t>ک</w:t>
      </w:r>
      <w:r w:rsidRPr="0091664C">
        <w:rPr>
          <w:rtl/>
        </w:rPr>
        <w:t>ه آنها منبع شرارت</w:t>
      </w:r>
      <w:r w:rsidRPr="0091664C">
        <w:rPr>
          <w:rFonts w:hint="cs"/>
          <w:rtl/>
        </w:rPr>
        <w:t>‌</w:t>
      </w:r>
      <w:r w:rsidRPr="0091664C">
        <w:rPr>
          <w:rtl/>
        </w:rPr>
        <w:t>ها و</w:t>
      </w:r>
      <w:r w:rsidRPr="0091664C">
        <w:rPr>
          <w:rFonts w:hint="cs"/>
          <w:rtl/>
        </w:rPr>
        <w:t xml:space="preserve"> </w:t>
      </w:r>
      <w:r w:rsidRPr="0091664C">
        <w:rPr>
          <w:rtl/>
        </w:rPr>
        <w:t>فتنه</w:t>
      </w:r>
      <w:r w:rsidRPr="0091664C">
        <w:rPr>
          <w:rFonts w:hint="cs"/>
          <w:rtl/>
        </w:rPr>
        <w:t>‌</w:t>
      </w:r>
      <w:r w:rsidRPr="0091664C">
        <w:rPr>
          <w:rtl/>
        </w:rPr>
        <w:t>هاى عظ</w:t>
      </w:r>
      <w:r w:rsidR="00AF2E6E" w:rsidRPr="0091664C">
        <w:rPr>
          <w:rtl/>
        </w:rPr>
        <w:t>ی</w:t>
      </w:r>
      <w:r w:rsidRPr="0091664C">
        <w:rPr>
          <w:rtl/>
        </w:rPr>
        <w:t>م م</w:t>
      </w:r>
      <w:r w:rsidR="00AF2E6E" w:rsidRPr="0091664C">
        <w:rPr>
          <w:rtl/>
        </w:rPr>
        <w:t>ی</w:t>
      </w:r>
      <w:r w:rsidR="0091664C">
        <w:rPr>
          <w:rFonts w:hint="cs"/>
          <w:rtl/>
        </w:rPr>
        <w:t>‌</w:t>
      </w:r>
      <w:r w:rsidRPr="0091664C">
        <w:rPr>
          <w:rtl/>
        </w:rPr>
        <w:t>باشند</w:t>
      </w:r>
      <w:r w:rsidRPr="0091664C">
        <w:rPr>
          <w:rFonts w:hint="cs"/>
          <w:vertAlign w:val="superscript"/>
          <w:rtl/>
        </w:rPr>
        <w:t>(</w:t>
      </w:r>
      <w:r w:rsidRPr="0091664C">
        <w:rPr>
          <w:vertAlign w:val="superscript"/>
          <w:rtl/>
        </w:rPr>
        <w:footnoteReference w:id="812"/>
      </w:r>
      <w:r w:rsidRPr="0091664C">
        <w:rPr>
          <w:rFonts w:hint="cs"/>
          <w:vertAlign w:val="superscript"/>
          <w:rtl/>
        </w:rPr>
        <w:t>)</w:t>
      </w:r>
      <w:r w:rsidRPr="0091664C">
        <w:rPr>
          <w:rFonts w:hint="cs"/>
          <w:rtl/>
        </w:rPr>
        <w:t>.</w:t>
      </w:r>
    </w:p>
    <w:p w:rsidR="00C363C7" w:rsidRPr="00FD35AF" w:rsidRDefault="00C363C7" w:rsidP="00033A95">
      <w:pPr>
        <w:pStyle w:val="a0"/>
        <w:rPr>
          <w:rtl/>
        </w:rPr>
      </w:pPr>
      <w:bookmarkStart w:id="340" w:name="_Toc89967483"/>
      <w:bookmarkStart w:id="341" w:name="_Toc262253805"/>
      <w:bookmarkStart w:id="342" w:name="_Toc278236378"/>
      <w:bookmarkStart w:id="343" w:name="_Toc430509638"/>
      <w:r w:rsidRPr="00FD35AF">
        <w:rPr>
          <w:rtl/>
        </w:rPr>
        <w:t>9-آثار سوء تش</w:t>
      </w:r>
      <w:r w:rsidR="00AF2E6E">
        <w:rPr>
          <w:rtl/>
        </w:rPr>
        <w:t>ی</w:t>
      </w:r>
      <w:r w:rsidRPr="00FD35AF">
        <w:rPr>
          <w:rtl/>
        </w:rPr>
        <w:t>ع در جامعه و</w:t>
      </w:r>
      <w:r w:rsidRPr="00FD35AF">
        <w:rPr>
          <w:rFonts w:hint="cs"/>
          <w:rtl/>
        </w:rPr>
        <w:t xml:space="preserve"> </w:t>
      </w:r>
      <w:r w:rsidRPr="00FD35AF">
        <w:rPr>
          <w:rtl/>
        </w:rPr>
        <w:t>اجتماع</w:t>
      </w:r>
      <w:bookmarkEnd w:id="340"/>
      <w:bookmarkEnd w:id="341"/>
      <w:bookmarkEnd w:id="342"/>
      <w:bookmarkEnd w:id="343"/>
    </w:p>
    <w:p w:rsidR="00C363C7" w:rsidRPr="0091664C" w:rsidRDefault="00C363C7" w:rsidP="0091664C">
      <w:pPr>
        <w:pStyle w:val="af0"/>
        <w:rPr>
          <w:rtl/>
        </w:rPr>
      </w:pPr>
      <w:r w:rsidRPr="0091664C">
        <w:rPr>
          <w:rStyle w:val="Char9"/>
          <w:sz w:val="24"/>
          <w:szCs w:val="24"/>
          <w:rtl/>
          <w:lang w:bidi="ar-SA"/>
        </w:rPr>
        <w:t>نفاق اجتماعى بر</w:t>
      </w:r>
      <w:r w:rsidRPr="0091664C">
        <w:rPr>
          <w:rStyle w:val="Char9"/>
          <w:rFonts w:hint="cs"/>
          <w:sz w:val="24"/>
          <w:szCs w:val="24"/>
          <w:rtl/>
          <w:lang w:bidi="ar-SA"/>
        </w:rPr>
        <w:t xml:space="preserve"> </w:t>
      </w:r>
      <w:r w:rsidRPr="0091664C">
        <w:rPr>
          <w:rStyle w:val="Char9"/>
          <w:sz w:val="24"/>
          <w:szCs w:val="24"/>
          <w:rtl/>
          <w:lang w:bidi="ar-SA"/>
        </w:rPr>
        <w:t>اساس تق</w:t>
      </w:r>
      <w:r w:rsidR="00AF2E6E" w:rsidRPr="0091664C">
        <w:rPr>
          <w:rStyle w:val="Char9"/>
          <w:sz w:val="24"/>
          <w:szCs w:val="24"/>
          <w:rtl/>
          <w:lang w:bidi="ar-SA"/>
        </w:rPr>
        <w:t>ی</w:t>
      </w:r>
      <w:r w:rsidRPr="0091664C">
        <w:rPr>
          <w:rStyle w:val="Char9"/>
          <w:sz w:val="24"/>
          <w:szCs w:val="24"/>
          <w:rtl/>
          <w:lang w:bidi="ar-SA"/>
        </w:rPr>
        <w:t>ه</w:t>
      </w:r>
    </w:p>
    <w:p w:rsidR="00C363C7" w:rsidRPr="00FD35AF" w:rsidRDefault="00C363C7" w:rsidP="0091664C">
      <w:pPr>
        <w:pStyle w:val="a9"/>
        <w:rPr>
          <w:rFonts w:cs="B Zar"/>
          <w:rtl/>
        </w:rPr>
      </w:pPr>
      <w:r w:rsidRPr="0091664C">
        <w:rPr>
          <w:rtl/>
        </w:rPr>
        <w:t>ش</w:t>
      </w:r>
      <w:r w:rsidR="00AF2E6E" w:rsidRPr="0091664C">
        <w:rPr>
          <w:rtl/>
        </w:rPr>
        <w:t>ی</w:t>
      </w:r>
      <w:r w:rsidRPr="0091664C">
        <w:rPr>
          <w:rtl/>
        </w:rPr>
        <w:t>ع</w:t>
      </w:r>
      <w:r w:rsidR="00AF2E6E" w:rsidRPr="0091664C">
        <w:rPr>
          <w:rtl/>
        </w:rPr>
        <w:t>ی</w:t>
      </w:r>
      <w:r w:rsidRPr="0091664C">
        <w:rPr>
          <w:rtl/>
        </w:rPr>
        <w:t>ان در م</w:t>
      </w:r>
      <w:r w:rsidR="00AF2E6E" w:rsidRPr="0091664C">
        <w:rPr>
          <w:rtl/>
        </w:rPr>
        <w:t>ی</w:t>
      </w:r>
      <w:r w:rsidRPr="0091664C">
        <w:rPr>
          <w:rtl/>
        </w:rPr>
        <w:t>ان مسلم</w:t>
      </w:r>
      <w:r w:rsidR="00AF2E6E" w:rsidRPr="0091664C">
        <w:rPr>
          <w:rtl/>
        </w:rPr>
        <w:t>ی</w:t>
      </w:r>
      <w:r w:rsidRPr="0091664C">
        <w:rPr>
          <w:rtl/>
        </w:rPr>
        <w:t>ن و</w:t>
      </w:r>
      <w:r w:rsidRPr="0091664C">
        <w:rPr>
          <w:rFonts w:hint="cs"/>
          <w:rtl/>
        </w:rPr>
        <w:t xml:space="preserve"> </w:t>
      </w:r>
      <w:r w:rsidRPr="0091664C">
        <w:rPr>
          <w:rtl/>
        </w:rPr>
        <w:t>بعنوان اعضاء جامع</w:t>
      </w:r>
      <w:r w:rsidR="00835A14" w:rsidRPr="0091664C">
        <w:rPr>
          <w:rtl/>
        </w:rPr>
        <w:t>ۀ</w:t>
      </w:r>
      <w:r w:rsidRPr="0091664C">
        <w:rPr>
          <w:rtl/>
        </w:rPr>
        <w:t xml:space="preserve"> بزرگ اسلامى بسر م</w:t>
      </w:r>
      <w:r w:rsidR="00AF2E6E" w:rsidRPr="0091664C">
        <w:rPr>
          <w:rtl/>
        </w:rPr>
        <w:t>ی</w:t>
      </w:r>
      <w:r w:rsidR="0091664C">
        <w:rPr>
          <w:rFonts w:hint="cs"/>
          <w:rtl/>
        </w:rPr>
        <w:t>‌</w:t>
      </w:r>
      <w:r w:rsidRPr="0091664C">
        <w:rPr>
          <w:rtl/>
        </w:rPr>
        <w:t>برند، ل</w:t>
      </w:r>
      <w:r w:rsidR="00AF2E6E" w:rsidRPr="0091664C">
        <w:rPr>
          <w:rtl/>
        </w:rPr>
        <w:t>یک</w:t>
      </w:r>
      <w:r w:rsidRPr="0091664C">
        <w:rPr>
          <w:rtl/>
        </w:rPr>
        <w:t>ن ارتباط ش</w:t>
      </w:r>
      <w:r w:rsidR="00AF2E6E" w:rsidRPr="0091664C">
        <w:rPr>
          <w:rtl/>
        </w:rPr>
        <w:t>ی</w:t>
      </w:r>
      <w:r w:rsidRPr="0091664C">
        <w:rPr>
          <w:rtl/>
        </w:rPr>
        <w:t>ع</w:t>
      </w:r>
      <w:r w:rsidR="00AF2E6E" w:rsidRPr="0091664C">
        <w:rPr>
          <w:rtl/>
        </w:rPr>
        <w:t>ی</w:t>
      </w:r>
      <w:r w:rsidRPr="0091664C">
        <w:rPr>
          <w:rtl/>
        </w:rPr>
        <w:t>ان با د</w:t>
      </w:r>
      <w:r w:rsidR="00AF2E6E" w:rsidRPr="0091664C">
        <w:rPr>
          <w:rtl/>
        </w:rPr>
        <w:t>ی</w:t>
      </w:r>
      <w:r w:rsidRPr="0091664C">
        <w:rPr>
          <w:rtl/>
        </w:rPr>
        <w:t>گر مسلمانان بر حسب نفاق و</w:t>
      </w:r>
      <w:r w:rsidRPr="0091664C">
        <w:rPr>
          <w:rFonts w:hint="cs"/>
          <w:rtl/>
        </w:rPr>
        <w:t xml:space="preserve"> </w:t>
      </w:r>
      <w:r w:rsidRPr="0091664C">
        <w:rPr>
          <w:rtl/>
        </w:rPr>
        <w:t>اذ</w:t>
      </w:r>
      <w:r w:rsidR="00AF2E6E" w:rsidRPr="0091664C">
        <w:rPr>
          <w:rtl/>
        </w:rPr>
        <w:t>ی</w:t>
      </w:r>
      <w:r w:rsidRPr="0091664C">
        <w:rPr>
          <w:rtl/>
        </w:rPr>
        <w:t>ت و</w:t>
      </w:r>
      <w:r w:rsidRPr="0091664C">
        <w:rPr>
          <w:rFonts w:hint="cs"/>
          <w:rtl/>
        </w:rPr>
        <w:t xml:space="preserve"> </w:t>
      </w:r>
      <w:r w:rsidRPr="0091664C">
        <w:rPr>
          <w:rtl/>
        </w:rPr>
        <w:t>آزار برحسب وقت و</w:t>
      </w:r>
      <w:r w:rsidRPr="0091664C">
        <w:rPr>
          <w:rFonts w:hint="cs"/>
          <w:rtl/>
        </w:rPr>
        <w:t xml:space="preserve"> </w:t>
      </w:r>
      <w:r w:rsidRPr="0091664C">
        <w:rPr>
          <w:rtl/>
        </w:rPr>
        <w:t>شرائط بوده است</w:t>
      </w:r>
      <w:r w:rsidRPr="0091664C">
        <w:rPr>
          <w:rFonts w:hint="cs"/>
          <w:rtl/>
        </w:rPr>
        <w:t>.</w:t>
      </w:r>
      <w:r w:rsidRPr="0091664C">
        <w:rPr>
          <w:rtl/>
        </w:rPr>
        <w:t xml:space="preserve"> </w:t>
      </w:r>
    </w:p>
    <w:p w:rsidR="00C363C7" w:rsidRPr="00FD35AF" w:rsidRDefault="00C363C7" w:rsidP="0091664C">
      <w:pPr>
        <w:pStyle w:val="a9"/>
        <w:rPr>
          <w:rFonts w:cs="B Zar"/>
          <w:rtl/>
        </w:rPr>
      </w:pPr>
      <w:r w:rsidRPr="0091664C">
        <w:rPr>
          <w:rtl/>
        </w:rPr>
        <w:t>دشمنى و</w:t>
      </w:r>
      <w:r w:rsidRPr="0091664C">
        <w:rPr>
          <w:rFonts w:hint="cs"/>
          <w:rtl/>
        </w:rPr>
        <w:t xml:space="preserve"> </w:t>
      </w:r>
      <w:r w:rsidR="00AF2E6E" w:rsidRPr="0091664C">
        <w:rPr>
          <w:rtl/>
        </w:rPr>
        <w:t>ک</w:t>
      </w:r>
      <w:r w:rsidRPr="0091664C">
        <w:rPr>
          <w:rtl/>
        </w:rPr>
        <w:t>راهت را در دل مخفى</w:t>
      </w:r>
      <w:r w:rsidR="0091664C">
        <w:rPr>
          <w:rFonts w:hint="cs"/>
          <w:rtl/>
        </w:rPr>
        <w:t>‌</w:t>
      </w:r>
      <w:r w:rsidRPr="0091664C">
        <w:rPr>
          <w:rtl/>
        </w:rPr>
        <w:t>نمودن از صفات دائم مذهب</w:t>
      </w:r>
      <w:r w:rsidR="00AF2E6E" w:rsidRPr="0091664C">
        <w:rPr>
          <w:rtl/>
        </w:rPr>
        <w:t>ی</w:t>
      </w:r>
      <w:r w:rsidRPr="0091664C">
        <w:rPr>
          <w:rtl/>
        </w:rPr>
        <w:t>ون آنها</w:t>
      </w:r>
      <w:r w:rsidR="006D7D8D" w:rsidRPr="0091664C">
        <w:rPr>
          <w:rtl/>
        </w:rPr>
        <w:t xml:space="preserve"> می‌باشد</w:t>
      </w:r>
      <w:r w:rsidRPr="0091664C">
        <w:rPr>
          <w:rtl/>
        </w:rPr>
        <w:t>، ب</w:t>
      </w:r>
      <w:r w:rsidR="00AF2E6E" w:rsidRPr="0091664C">
        <w:rPr>
          <w:rtl/>
        </w:rPr>
        <w:t>ی</w:t>
      </w:r>
      <w:r w:rsidRPr="0091664C">
        <w:rPr>
          <w:rtl/>
        </w:rPr>
        <w:t>وفائى و</w:t>
      </w:r>
      <w:r w:rsidRPr="0091664C">
        <w:rPr>
          <w:rFonts w:hint="cs"/>
          <w:rtl/>
        </w:rPr>
        <w:t xml:space="preserve"> </w:t>
      </w:r>
      <w:r w:rsidRPr="0091664C">
        <w:rPr>
          <w:rtl/>
        </w:rPr>
        <w:t>عدم مراعات حقوق د</w:t>
      </w:r>
      <w:r w:rsidR="00AF2E6E" w:rsidRPr="0091664C">
        <w:rPr>
          <w:rtl/>
        </w:rPr>
        <w:t>ی</w:t>
      </w:r>
      <w:r w:rsidRPr="0091664C">
        <w:rPr>
          <w:rtl/>
        </w:rPr>
        <w:t>گران و</w:t>
      </w:r>
      <w:r w:rsidRPr="0091664C">
        <w:rPr>
          <w:rFonts w:hint="cs"/>
          <w:rtl/>
        </w:rPr>
        <w:t xml:space="preserve"> </w:t>
      </w:r>
      <w:r w:rsidRPr="0091664C">
        <w:rPr>
          <w:rtl/>
        </w:rPr>
        <w:t xml:space="preserve">حق </w:t>
      </w:r>
      <w:r w:rsidR="00AF2E6E" w:rsidRPr="0091664C">
        <w:rPr>
          <w:rtl/>
        </w:rPr>
        <w:t>ک</w:t>
      </w:r>
      <w:r w:rsidRPr="0091664C">
        <w:rPr>
          <w:rtl/>
        </w:rPr>
        <w:t>شى از سرشت آنها</w:t>
      </w:r>
      <w:r w:rsidR="006D7D8D" w:rsidRPr="0091664C">
        <w:rPr>
          <w:rtl/>
        </w:rPr>
        <w:t xml:space="preserve"> می‌باشد</w:t>
      </w:r>
      <w:r w:rsidRPr="0091664C">
        <w:rPr>
          <w:rtl/>
        </w:rPr>
        <w:t>، أما غدر و</w:t>
      </w:r>
      <w:r w:rsidRPr="0091664C">
        <w:rPr>
          <w:rFonts w:hint="cs"/>
          <w:rtl/>
        </w:rPr>
        <w:t xml:space="preserve"> </w:t>
      </w:r>
      <w:r w:rsidRPr="0091664C">
        <w:rPr>
          <w:rtl/>
        </w:rPr>
        <w:t>خ</w:t>
      </w:r>
      <w:r w:rsidR="00AF2E6E" w:rsidRPr="0091664C">
        <w:rPr>
          <w:rtl/>
        </w:rPr>
        <w:t>ی</w:t>
      </w:r>
      <w:r w:rsidRPr="0091664C">
        <w:rPr>
          <w:rtl/>
        </w:rPr>
        <w:t>انت و</w:t>
      </w:r>
      <w:r w:rsidRPr="0091664C">
        <w:rPr>
          <w:rFonts w:hint="cs"/>
          <w:rtl/>
        </w:rPr>
        <w:t xml:space="preserve"> </w:t>
      </w:r>
      <w:r w:rsidRPr="0091664C">
        <w:rPr>
          <w:rtl/>
        </w:rPr>
        <w:t>م</w:t>
      </w:r>
      <w:r w:rsidR="00AF2E6E" w:rsidRPr="0091664C">
        <w:rPr>
          <w:rtl/>
        </w:rPr>
        <w:t>ک</w:t>
      </w:r>
      <w:r w:rsidRPr="0091664C">
        <w:rPr>
          <w:rtl/>
        </w:rPr>
        <w:t>ر و</w:t>
      </w:r>
      <w:r w:rsidRPr="0091664C">
        <w:rPr>
          <w:rFonts w:hint="cs"/>
          <w:rtl/>
        </w:rPr>
        <w:t xml:space="preserve"> </w:t>
      </w:r>
      <w:r w:rsidRPr="0091664C">
        <w:rPr>
          <w:rtl/>
        </w:rPr>
        <w:t>خدعه و</w:t>
      </w:r>
      <w:r w:rsidRPr="0091664C">
        <w:rPr>
          <w:rFonts w:hint="cs"/>
          <w:rtl/>
        </w:rPr>
        <w:t xml:space="preserve"> </w:t>
      </w:r>
      <w:r w:rsidRPr="0091664C">
        <w:rPr>
          <w:rtl/>
        </w:rPr>
        <w:t>تق</w:t>
      </w:r>
      <w:r w:rsidR="00AF2E6E" w:rsidRPr="0091664C">
        <w:rPr>
          <w:rtl/>
        </w:rPr>
        <w:t>ی</w:t>
      </w:r>
      <w:r w:rsidRPr="0091664C">
        <w:rPr>
          <w:rtl/>
        </w:rPr>
        <w:t>ه و</w:t>
      </w:r>
      <w:r w:rsidRPr="0091664C">
        <w:rPr>
          <w:rFonts w:hint="cs"/>
          <w:rtl/>
        </w:rPr>
        <w:t xml:space="preserve"> </w:t>
      </w:r>
      <w:r w:rsidRPr="0091664C">
        <w:rPr>
          <w:rtl/>
        </w:rPr>
        <w:t xml:space="preserve">دروغ از </w:t>
      </w:r>
      <w:r w:rsidR="00AF2E6E" w:rsidRPr="0091664C">
        <w:rPr>
          <w:rtl/>
        </w:rPr>
        <w:t>ک</w:t>
      </w:r>
      <w:r w:rsidRPr="0091664C">
        <w:rPr>
          <w:rtl/>
        </w:rPr>
        <w:t>ارهاى معروف و</w:t>
      </w:r>
      <w:r w:rsidRPr="0091664C">
        <w:rPr>
          <w:rFonts w:hint="cs"/>
          <w:rtl/>
        </w:rPr>
        <w:t xml:space="preserve"> </w:t>
      </w:r>
      <w:r w:rsidRPr="0091664C">
        <w:rPr>
          <w:rtl/>
        </w:rPr>
        <w:t>مشهور مذهب</w:t>
      </w:r>
      <w:r w:rsidR="00AF2E6E" w:rsidRPr="0091664C">
        <w:rPr>
          <w:rtl/>
        </w:rPr>
        <w:t>ی</w:t>
      </w:r>
      <w:r w:rsidRPr="0091664C">
        <w:rPr>
          <w:rtl/>
        </w:rPr>
        <w:t>ون آنها</w:t>
      </w:r>
      <w:r w:rsidR="006D7D8D" w:rsidRPr="0091664C">
        <w:rPr>
          <w:rtl/>
        </w:rPr>
        <w:t xml:space="preserve"> می‌باشد</w:t>
      </w:r>
      <w:r w:rsidRPr="0091664C">
        <w:rPr>
          <w:rFonts w:hint="cs"/>
          <w:rtl/>
        </w:rPr>
        <w:t>.</w:t>
      </w:r>
      <w:r w:rsidRPr="0091664C">
        <w:rPr>
          <w:rtl/>
        </w:rPr>
        <w:t xml:space="preserve"> </w:t>
      </w:r>
    </w:p>
    <w:p w:rsidR="00C363C7" w:rsidRPr="00FD35AF" w:rsidRDefault="00C363C7" w:rsidP="0091664C">
      <w:pPr>
        <w:pStyle w:val="a9"/>
        <w:rPr>
          <w:rFonts w:cs="B Zar"/>
          <w:rtl/>
        </w:rPr>
      </w:pPr>
      <w:r w:rsidRPr="0091664C">
        <w:rPr>
          <w:rtl/>
        </w:rPr>
        <w:t>ش</w:t>
      </w:r>
      <w:r w:rsidR="00AF2E6E" w:rsidRPr="0091664C">
        <w:rPr>
          <w:rtl/>
        </w:rPr>
        <w:t>ی</w:t>
      </w:r>
      <w:r w:rsidRPr="0091664C">
        <w:rPr>
          <w:rtl/>
        </w:rPr>
        <w:t>خ ال</w:t>
      </w:r>
      <w:r w:rsidRPr="0091664C">
        <w:rPr>
          <w:rFonts w:hint="cs"/>
          <w:rtl/>
        </w:rPr>
        <w:t>إ</w:t>
      </w:r>
      <w:r w:rsidRPr="0091664C">
        <w:rPr>
          <w:rtl/>
        </w:rPr>
        <w:t>سلام ابن ت</w:t>
      </w:r>
      <w:r w:rsidR="00AF2E6E" w:rsidRPr="0091664C">
        <w:rPr>
          <w:rtl/>
        </w:rPr>
        <w:t>ی</w:t>
      </w:r>
      <w:r w:rsidRPr="0091664C">
        <w:rPr>
          <w:rtl/>
        </w:rPr>
        <w:t>م</w:t>
      </w:r>
      <w:r w:rsidR="00AF2E6E" w:rsidRPr="0091664C">
        <w:rPr>
          <w:rtl/>
        </w:rPr>
        <w:t>ی</w:t>
      </w:r>
      <w:r w:rsidRPr="0091664C">
        <w:rPr>
          <w:rtl/>
        </w:rPr>
        <w:t>ه</w:t>
      </w:r>
      <w:r w:rsidR="00CE2A51" w:rsidRPr="0091664C">
        <w:rPr>
          <w:rtl/>
        </w:rPr>
        <w:t xml:space="preserve"> می‌گوید</w:t>
      </w:r>
      <w:r w:rsidRPr="0091664C">
        <w:rPr>
          <w:rtl/>
        </w:rPr>
        <w:t>: اما رافضى با هر</w:t>
      </w:r>
      <w:r w:rsidR="00AF2E6E" w:rsidRPr="0091664C">
        <w:rPr>
          <w:rtl/>
        </w:rPr>
        <w:t>ک</w:t>
      </w:r>
      <w:r w:rsidRPr="0091664C">
        <w:rPr>
          <w:rtl/>
        </w:rPr>
        <w:t xml:space="preserve">س </w:t>
      </w:r>
      <w:r w:rsidR="00AF2E6E" w:rsidRPr="0091664C">
        <w:rPr>
          <w:rtl/>
        </w:rPr>
        <w:t>ک</w:t>
      </w:r>
      <w:r w:rsidRPr="0091664C">
        <w:rPr>
          <w:rtl/>
        </w:rPr>
        <w:t xml:space="preserve">ه </w:t>
      </w:r>
      <w:r w:rsidRPr="0091664C">
        <w:rPr>
          <w:rFonts w:hint="cs"/>
          <w:rtl/>
        </w:rPr>
        <w:t>م</w:t>
      </w:r>
      <w:r w:rsidRPr="0091664C">
        <w:rPr>
          <w:rtl/>
        </w:rPr>
        <w:t xml:space="preserve">عاشرت </w:t>
      </w:r>
      <w:r w:rsidR="00AF2E6E" w:rsidRPr="0091664C">
        <w:rPr>
          <w:rtl/>
        </w:rPr>
        <w:t>ک</w:t>
      </w:r>
      <w:r w:rsidRPr="0091664C">
        <w:rPr>
          <w:rtl/>
        </w:rPr>
        <w:t>ند با او تق</w:t>
      </w:r>
      <w:r w:rsidR="00AF2E6E" w:rsidRPr="0091664C">
        <w:rPr>
          <w:rtl/>
        </w:rPr>
        <w:t>ی</w:t>
      </w:r>
      <w:r w:rsidRPr="0091664C">
        <w:rPr>
          <w:rtl/>
        </w:rPr>
        <w:t>ه</w:t>
      </w:r>
      <w:r w:rsidR="004A5748" w:rsidRPr="0091664C">
        <w:rPr>
          <w:rtl/>
        </w:rPr>
        <w:t xml:space="preserve"> می‌کند</w:t>
      </w:r>
      <w:r w:rsidRPr="0091664C">
        <w:rPr>
          <w:rtl/>
        </w:rPr>
        <w:t xml:space="preserve">، چرا </w:t>
      </w:r>
      <w:r w:rsidR="00AF2E6E" w:rsidRPr="0091664C">
        <w:rPr>
          <w:rtl/>
        </w:rPr>
        <w:t>ک</w:t>
      </w:r>
      <w:r w:rsidRPr="0091664C">
        <w:rPr>
          <w:rtl/>
        </w:rPr>
        <w:t>ه د</w:t>
      </w:r>
      <w:r w:rsidR="00AF2E6E" w:rsidRPr="0091664C">
        <w:rPr>
          <w:rtl/>
        </w:rPr>
        <w:t>ی</w:t>
      </w:r>
      <w:r w:rsidRPr="0091664C">
        <w:rPr>
          <w:rtl/>
        </w:rPr>
        <w:t>ن و</w:t>
      </w:r>
      <w:r w:rsidRPr="0091664C">
        <w:rPr>
          <w:rFonts w:hint="cs"/>
          <w:rtl/>
        </w:rPr>
        <w:t xml:space="preserve"> </w:t>
      </w:r>
      <w:r w:rsidRPr="0091664C">
        <w:rPr>
          <w:rtl/>
        </w:rPr>
        <w:t>ا</w:t>
      </w:r>
      <w:r w:rsidR="00AF2E6E" w:rsidRPr="0091664C">
        <w:rPr>
          <w:rtl/>
        </w:rPr>
        <w:t>ی</w:t>
      </w:r>
      <w:r w:rsidRPr="0091664C">
        <w:rPr>
          <w:rtl/>
        </w:rPr>
        <w:t xml:space="preserve">مانى </w:t>
      </w:r>
      <w:r w:rsidR="00AF2E6E" w:rsidRPr="0091664C">
        <w:rPr>
          <w:rtl/>
        </w:rPr>
        <w:t>ک</w:t>
      </w:r>
      <w:r w:rsidRPr="0091664C">
        <w:rPr>
          <w:rtl/>
        </w:rPr>
        <w:t>ه در قلبش</w:t>
      </w:r>
      <w:r w:rsidR="006D7D8D" w:rsidRPr="0091664C">
        <w:rPr>
          <w:rtl/>
        </w:rPr>
        <w:t xml:space="preserve"> می‌باشد</w:t>
      </w:r>
      <w:r w:rsidRPr="0091664C">
        <w:rPr>
          <w:rtl/>
        </w:rPr>
        <w:t xml:space="preserve"> فاسد بوده و</w:t>
      </w:r>
      <w:r w:rsidRPr="0091664C">
        <w:rPr>
          <w:rFonts w:hint="cs"/>
          <w:rtl/>
        </w:rPr>
        <w:t xml:space="preserve"> </w:t>
      </w:r>
      <w:r w:rsidRPr="0091664C">
        <w:rPr>
          <w:rtl/>
        </w:rPr>
        <w:t>به او اجازه دروغ و</w:t>
      </w:r>
      <w:r w:rsidRPr="0091664C">
        <w:rPr>
          <w:rFonts w:hint="cs"/>
          <w:rtl/>
        </w:rPr>
        <w:t xml:space="preserve"> </w:t>
      </w:r>
      <w:r w:rsidRPr="0091664C">
        <w:rPr>
          <w:rtl/>
        </w:rPr>
        <w:t>خ</w:t>
      </w:r>
      <w:r w:rsidR="00AF2E6E" w:rsidRPr="0091664C">
        <w:rPr>
          <w:rtl/>
        </w:rPr>
        <w:t>ی</w:t>
      </w:r>
      <w:r w:rsidRPr="0091664C">
        <w:rPr>
          <w:rtl/>
        </w:rPr>
        <w:t>انت و</w:t>
      </w:r>
      <w:r w:rsidRPr="0091664C">
        <w:rPr>
          <w:rFonts w:hint="cs"/>
          <w:rtl/>
        </w:rPr>
        <w:t xml:space="preserve"> </w:t>
      </w:r>
      <w:r w:rsidRPr="0091664C">
        <w:rPr>
          <w:rtl/>
        </w:rPr>
        <w:t>غش و</w:t>
      </w:r>
      <w:r w:rsidRPr="0091664C">
        <w:rPr>
          <w:rFonts w:hint="cs"/>
          <w:rtl/>
        </w:rPr>
        <w:t xml:space="preserve"> </w:t>
      </w:r>
      <w:r w:rsidRPr="0091664C">
        <w:rPr>
          <w:rtl/>
        </w:rPr>
        <w:t>بدن</w:t>
      </w:r>
      <w:r w:rsidR="00AF2E6E" w:rsidRPr="0091664C">
        <w:rPr>
          <w:rtl/>
        </w:rPr>
        <w:t>ی</w:t>
      </w:r>
      <w:r w:rsidRPr="0091664C">
        <w:rPr>
          <w:rtl/>
        </w:rPr>
        <w:t>تى و</w:t>
      </w:r>
      <w:r w:rsidRPr="0091664C">
        <w:rPr>
          <w:rFonts w:hint="cs"/>
          <w:rtl/>
        </w:rPr>
        <w:t xml:space="preserve"> </w:t>
      </w:r>
      <w:r w:rsidRPr="0091664C">
        <w:rPr>
          <w:rtl/>
        </w:rPr>
        <w:t>سوء اراده به د</w:t>
      </w:r>
      <w:r w:rsidR="00AF2E6E" w:rsidRPr="0091664C">
        <w:rPr>
          <w:rtl/>
        </w:rPr>
        <w:t>ی</w:t>
      </w:r>
      <w:r w:rsidRPr="0091664C">
        <w:rPr>
          <w:rtl/>
        </w:rPr>
        <w:t>گران م</w:t>
      </w:r>
      <w:r w:rsidR="00AF2E6E" w:rsidRPr="0091664C">
        <w:rPr>
          <w:rtl/>
        </w:rPr>
        <w:t>ی</w:t>
      </w:r>
      <w:r w:rsidRPr="0091664C">
        <w:rPr>
          <w:rtl/>
        </w:rPr>
        <w:t>دهد</w:t>
      </w:r>
      <w:r w:rsidRPr="0091664C">
        <w:rPr>
          <w:rFonts w:hint="cs"/>
          <w:vertAlign w:val="superscript"/>
          <w:rtl/>
        </w:rPr>
        <w:t>(</w:t>
      </w:r>
      <w:r w:rsidRPr="0091664C">
        <w:rPr>
          <w:vertAlign w:val="superscript"/>
          <w:rtl/>
        </w:rPr>
        <w:footnoteReference w:id="813"/>
      </w:r>
      <w:r w:rsidRPr="0091664C">
        <w:rPr>
          <w:rFonts w:hint="cs"/>
          <w:vertAlign w:val="superscript"/>
          <w:rtl/>
        </w:rPr>
        <w:t>)</w:t>
      </w:r>
      <w:r w:rsidRPr="0091664C">
        <w:rPr>
          <w:rFonts w:hint="cs"/>
          <w:rtl/>
        </w:rPr>
        <w:t>.</w:t>
      </w:r>
    </w:p>
    <w:p w:rsidR="00C363C7" w:rsidRPr="00FD35AF" w:rsidRDefault="00C363C7" w:rsidP="0091664C">
      <w:pPr>
        <w:pStyle w:val="a9"/>
        <w:rPr>
          <w:rFonts w:cs="B Zar"/>
          <w:rtl/>
        </w:rPr>
      </w:pPr>
      <w:r w:rsidRPr="0091664C">
        <w:rPr>
          <w:rtl/>
        </w:rPr>
        <w:t>اما امام محمدبن عل</w:t>
      </w:r>
      <w:r w:rsidR="00AF2E6E" w:rsidRPr="0091664C">
        <w:rPr>
          <w:rtl/>
        </w:rPr>
        <w:t>ی</w:t>
      </w:r>
      <w:r w:rsidRPr="0091664C">
        <w:rPr>
          <w:rtl/>
        </w:rPr>
        <w:t xml:space="preserve"> الشو</w:t>
      </w:r>
      <w:r w:rsidR="00AF2E6E" w:rsidRPr="0091664C">
        <w:rPr>
          <w:rtl/>
        </w:rPr>
        <w:t>ک</w:t>
      </w:r>
      <w:r w:rsidRPr="0091664C">
        <w:rPr>
          <w:rtl/>
        </w:rPr>
        <w:t>ان</w:t>
      </w:r>
      <w:r w:rsidR="00AF2E6E" w:rsidRPr="0091664C">
        <w:rPr>
          <w:rtl/>
        </w:rPr>
        <w:t>ی</w:t>
      </w:r>
      <w:r w:rsidRPr="0091664C">
        <w:rPr>
          <w:rtl/>
        </w:rPr>
        <w:t xml:space="preserve"> </w:t>
      </w:r>
      <w:r w:rsidR="00AF2E6E" w:rsidRPr="0091664C">
        <w:rPr>
          <w:rtl/>
        </w:rPr>
        <w:t>ک</w:t>
      </w:r>
      <w:r w:rsidRPr="0091664C">
        <w:rPr>
          <w:rtl/>
        </w:rPr>
        <w:t>ه خود از ش</w:t>
      </w:r>
      <w:r w:rsidR="00AF2E6E" w:rsidRPr="0091664C">
        <w:rPr>
          <w:rtl/>
        </w:rPr>
        <w:t>ی</w:t>
      </w:r>
      <w:r w:rsidRPr="0091664C">
        <w:rPr>
          <w:rtl/>
        </w:rPr>
        <w:t>ع</w:t>
      </w:r>
      <w:r w:rsidR="00AF2E6E" w:rsidRPr="0091664C">
        <w:rPr>
          <w:rtl/>
        </w:rPr>
        <w:t>ی</w:t>
      </w:r>
      <w:r w:rsidRPr="0091664C">
        <w:rPr>
          <w:rtl/>
        </w:rPr>
        <w:t>ان ز</w:t>
      </w:r>
      <w:r w:rsidR="00AF2E6E" w:rsidRPr="0091664C">
        <w:rPr>
          <w:rtl/>
        </w:rPr>
        <w:t>ی</w:t>
      </w:r>
      <w:r w:rsidRPr="0091664C">
        <w:rPr>
          <w:rtl/>
        </w:rPr>
        <w:t>دى بوده و</w:t>
      </w:r>
      <w:r w:rsidRPr="0091664C">
        <w:rPr>
          <w:rFonts w:hint="cs"/>
          <w:rtl/>
        </w:rPr>
        <w:t xml:space="preserve"> </w:t>
      </w:r>
      <w:r w:rsidRPr="0091664C">
        <w:rPr>
          <w:rtl/>
        </w:rPr>
        <w:t>بعد از</w:t>
      </w:r>
      <w:r w:rsidRPr="0091664C">
        <w:rPr>
          <w:rFonts w:hint="cs"/>
          <w:rtl/>
        </w:rPr>
        <w:t xml:space="preserve"> </w:t>
      </w:r>
      <w:r w:rsidRPr="0091664C">
        <w:rPr>
          <w:rtl/>
        </w:rPr>
        <w:t>آن از</w:t>
      </w:r>
      <w:r w:rsidRPr="0091664C">
        <w:rPr>
          <w:rFonts w:hint="cs"/>
          <w:rtl/>
        </w:rPr>
        <w:t xml:space="preserve"> </w:t>
      </w:r>
      <w:r w:rsidRPr="0091664C">
        <w:rPr>
          <w:rtl/>
        </w:rPr>
        <w:t>اهل سنت شده و</w:t>
      </w:r>
      <w:r w:rsidRPr="0091664C">
        <w:rPr>
          <w:rFonts w:hint="cs"/>
          <w:rtl/>
        </w:rPr>
        <w:t xml:space="preserve"> </w:t>
      </w:r>
      <w:r w:rsidRPr="0091664C">
        <w:rPr>
          <w:rtl/>
        </w:rPr>
        <w:t>حتى از مجتهد</w:t>
      </w:r>
      <w:r w:rsidR="00AF2E6E" w:rsidRPr="0091664C">
        <w:rPr>
          <w:rtl/>
        </w:rPr>
        <w:t>ی</w:t>
      </w:r>
      <w:r w:rsidRPr="0091664C">
        <w:rPr>
          <w:rtl/>
        </w:rPr>
        <w:t>ن اهل سنت گشته است، مشاهدات شخصى خود</w:t>
      </w:r>
      <w:r w:rsidRPr="0091664C">
        <w:rPr>
          <w:rFonts w:hint="cs"/>
          <w:rtl/>
        </w:rPr>
        <w:t xml:space="preserve"> </w:t>
      </w:r>
      <w:r w:rsidRPr="0091664C">
        <w:rPr>
          <w:rtl/>
        </w:rPr>
        <w:t>را از خلال معاشرتش با ش</w:t>
      </w:r>
      <w:r w:rsidR="00AF2E6E" w:rsidRPr="0091664C">
        <w:rPr>
          <w:rtl/>
        </w:rPr>
        <w:t>ی</w:t>
      </w:r>
      <w:r w:rsidRPr="0091664C">
        <w:rPr>
          <w:rtl/>
        </w:rPr>
        <w:t>ع</w:t>
      </w:r>
      <w:r w:rsidR="00AF2E6E" w:rsidRPr="0091664C">
        <w:rPr>
          <w:rtl/>
        </w:rPr>
        <w:t>ی</w:t>
      </w:r>
      <w:r w:rsidRPr="0091664C">
        <w:rPr>
          <w:rtl/>
        </w:rPr>
        <w:t xml:space="preserve">ان رافضى </w:t>
      </w:r>
      <w:r w:rsidR="00AF2E6E" w:rsidRPr="0091664C">
        <w:rPr>
          <w:rtl/>
        </w:rPr>
        <w:t>ی</w:t>
      </w:r>
      <w:r w:rsidRPr="0091664C">
        <w:rPr>
          <w:rtl/>
        </w:rPr>
        <w:t>من نقل</w:t>
      </w:r>
      <w:r w:rsidR="004A5748" w:rsidRPr="0091664C">
        <w:rPr>
          <w:rtl/>
        </w:rPr>
        <w:t xml:space="preserve"> می‌کند</w:t>
      </w:r>
      <w:r w:rsidRPr="0091664C">
        <w:rPr>
          <w:rtl/>
        </w:rPr>
        <w:t>، و</w:t>
      </w:r>
      <w:r w:rsidRPr="0091664C">
        <w:rPr>
          <w:rFonts w:hint="cs"/>
          <w:rtl/>
        </w:rPr>
        <w:t xml:space="preserve"> </w:t>
      </w:r>
      <w:r w:rsidRPr="0091664C">
        <w:rPr>
          <w:rtl/>
        </w:rPr>
        <w:t>امور عج</w:t>
      </w:r>
      <w:r w:rsidR="00AF2E6E" w:rsidRPr="0091664C">
        <w:rPr>
          <w:rtl/>
        </w:rPr>
        <w:t>ی</w:t>
      </w:r>
      <w:r w:rsidRPr="0091664C">
        <w:rPr>
          <w:rtl/>
        </w:rPr>
        <w:t xml:space="preserve">بى را نقل </w:t>
      </w:r>
      <w:r w:rsidR="00AF2E6E" w:rsidRPr="0091664C">
        <w:rPr>
          <w:rtl/>
        </w:rPr>
        <w:t>ک</w:t>
      </w:r>
      <w:r w:rsidRPr="0091664C">
        <w:rPr>
          <w:rtl/>
        </w:rPr>
        <w:t>رده و</w:t>
      </w:r>
      <w:r w:rsidR="00CE2A51" w:rsidRPr="0091664C">
        <w:rPr>
          <w:rFonts w:hint="cs"/>
          <w:rtl/>
        </w:rPr>
        <w:t xml:space="preserve"> می‌گوید</w:t>
      </w:r>
      <w:r w:rsidRPr="0091664C">
        <w:rPr>
          <w:rtl/>
        </w:rPr>
        <w:t>: رافضى با مخالف خودش هرگز امانت را رعا</w:t>
      </w:r>
      <w:r w:rsidR="00AF2E6E" w:rsidRPr="0091664C">
        <w:rPr>
          <w:rtl/>
        </w:rPr>
        <w:t>ی</w:t>
      </w:r>
      <w:r w:rsidRPr="0091664C">
        <w:rPr>
          <w:rtl/>
        </w:rPr>
        <w:t>ت</w:t>
      </w:r>
      <w:r w:rsidR="00CE2A51" w:rsidRPr="0091664C">
        <w:rPr>
          <w:rtl/>
        </w:rPr>
        <w:t xml:space="preserve"> نمی‌کند</w:t>
      </w:r>
      <w:r w:rsidRPr="0091664C">
        <w:rPr>
          <w:rtl/>
        </w:rPr>
        <w:t>، بل</w:t>
      </w:r>
      <w:r w:rsidR="00AF2E6E" w:rsidRPr="0091664C">
        <w:rPr>
          <w:rtl/>
        </w:rPr>
        <w:t>ک</w:t>
      </w:r>
      <w:r w:rsidRPr="0091664C">
        <w:rPr>
          <w:rtl/>
        </w:rPr>
        <w:t>ه مال و</w:t>
      </w:r>
      <w:r w:rsidRPr="0091664C">
        <w:rPr>
          <w:rFonts w:hint="cs"/>
          <w:rtl/>
        </w:rPr>
        <w:t xml:space="preserve"> </w:t>
      </w:r>
      <w:r w:rsidRPr="0091664C">
        <w:rPr>
          <w:rtl/>
        </w:rPr>
        <w:t>جان او</w:t>
      </w:r>
      <w:r w:rsidRPr="0091664C">
        <w:rPr>
          <w:rFonts w:hint="cs"/>
          <w:rtl/>
        </w:rPr>
        <w:t xml:space="preserve"> </w:t>
      </w:r>
      <w:r w:rsidRPr="0091664C">
        <w:rPr>
          <w:rtl/>
        </w:rPr>
        <w:t>را در اول</w:t>
      </w:r>
      <w:r w:rsidR="00AF2E6E" w:rsidRPr="0091664C">
        <w:rPr>
          <w:rtl/>
        </w:rPr>
        <w:t>ی</w:t>
      </w:r>
      <w:r w:rsidRPr="0091664C">
        <w:rPr>
          <w:rtl/>
        </w:rPr>
        <w:t>ن فرصت حلال م</w:t>
      </w:r>
      <w:r w:rsidR="00AF2E6E" w:rsidRPr="0091664C">
        <w:rPr>
          <w:rtl/>
        </w:rPr>
        <w:t>ی</w:t>
      </w:r>
      <w:r w:rsidRPr="0091664C">
        <w:rPr>
          <w:rtl/>
        </w:rPr>
        <w:t>داند، و</w:t>
      </w:r>
      <w:r w:rsidR="00AB0434" w:rsidRPr="0091664C">
        <w:rPr>
          <w:rFonts w:hint="cs"/>
          <w:rtl/>
        </w:rPr>
        <w:t xml:space="preserve"> هرچه </w:t>
      </w:r>
      <w:r w:rsidRPr="0091664C">
        <w:rPr>
          <w:rtl/>
        </w:rPr>
        <w:t>از دوستى و</w:t>
      </w:r>
      <w:r w:rsidRPr="0091664C">
        <w:rPr>
          <w:rFonts w:hint="cs"/>
          <w:rtl/>
        </w:rPr>
        <w:t xml:space="preserve"> </w:t>
      </w:r>
      <w:r w:rsidRPr="0091664C">
        <w:rPr>
          <w:rtl/>
        </w:rPr>
        <w:t xml:space="preserve">مودت </w:t>
      </w:r>
      <w:r w:rsidR="00AF2E6E" w:rsidRPr="0091664C">
        <w:rPr>
          <w:rtl/>
        </w:rPr>
        <w:t>ک</w:t>
      </w:r>
      <w:r w:rsidRPr="0091664C">
        <w:rPr>
          <w:rtl/>
        </w:rPr>
        <w:t>ه به آن تظاهر</w:t>
      </w:r>
      <w:r w:rsidR="004A5748" w:rsidRPr="0091664C">
        <w:rPr>
          <w:rtl/>
        </w:rPr>
        <w:t xml:space="preserve"> می‌کند</w:t>
      </w:r>
      <w:r w:rsidRPr="0091664C">
        <w:rPr>
          <w:rtl/>
        </w:rPr>
        <w:t xml:space="preserve"> همه از باب تق</w:t>
      </w:r>
      <w:r w:rsidR="00AF2E6E" w:rsidRPr="0091664C">
        <w:rPr>
          <w:rtl/>
        </w:rPr>
        <w:t>ی</w:t>
      </w:r>
      <w:r w:rsidRPr="0091664C">
        <w:rPr>
          <w:rtl/>
        </w:rPr>
        <w:t>ه</w:t>
      </w:r>
      <w:r w:rsidR="006D7D8D" w:rsidRPr="0091664C">
        <w:rPr>
          <w:rtl/>
        </w:rPr>
        <w:t xml:space="preserve"> می‌باشد</w:t>
      </w:r>
      <w:r w:rsidRPr="0091664C">
        <w:rPr>
          <w:rtl/>
        </w:rPr>
        <w:t xml:space="preserve"> در اول</w:t>
      </w:r>
      <w:r w:rsidR="00AF2E6E" w:rsidRPr="0091664C">
        <w:rPr>
          <w:rtl/>
        </w:rPr>
        <w:t>ی</w:t>
      </w:r>
      <w:r w:rsidRPr="0091664C">
        <w:rPr>
          <w:rtl/>
        </w:rPr>
        <w:t>ن فرصت از ب</w:t>
      </w:r>
      <w:r w:rsidR="00AF2E6E" w:rsidRPr="0091664C">
        <w:rPr>
          <w:rtl/>
        </w:rPr>
        <w:t>ی</w:t>
      </w:r>
      <w:r w:rsidRPr="0091664C">
        <w:rPr>
          <w:rtl/>
        </w:rPr>
        <w:t>ن م</w:t>
      </w:r>
      <w:r w:rsidR="00AF2E6E" w:rsidRPr="0091664C">
        <w:rPr>
          <w:rtl/>
        </w:rPr>
        <w:t>ی</w:t>
      </w:r>
      <w:r w:rsidRPr="0091664C">
        <w:rPr>
          <w:rtl/>
        </w:rPr>
        <w:t>رود</w:t>
      </w:r>
      <w:r w:rsidRPr="0091664C">
        <w:rPr>
          <w:rFonts w:hint="cs"/>
          <w:vertAlign w:val="superscript"/>
          <w:rtl/>
        </w:rPr>
        <w:t>(</w:t>
      </w:r>
      <w:r w:rsidRPr="0091664C">
        <w:rPr>
          <w:vertAlign w:val="superscript"/>
          <w:rtl/>
        </w:rPr>
        <w:footnoteReference w:id="814"/>
      </w:r>
      <w:r w:rsidRPr="0091664C">
        <w:rPr>
          <w:rFonts w:hint="cs"/>
          <w:vertAlign w:val="superscript"/>
          <w:rtl/>
        </w:rPr>
        <w:t>)</w:t>
      </w:r>
      <w:r w:rsidRPr="0091664C">
        <w:rPr>
          <w:rFonts w:hint="cs"/>
          <w:rtl/>
        </w:rPr>
        <w:t>.</w:t>
      </w:r>
    </w:p>
    <w:p w:rsidR="00860615" w:rsidRDefault="00C363C7" w:rsidP="0091664C">
      <w:pPr>
        <w:pStyle w:val="a9"/>
        <w:rPr>
          <w:rtl/>
        </w:rPr>
      </w:pPr>
      <w:r w:rsidRPr="0091664C">
        <w:rPr>
          <w:rtl/>
        </w:rPr>
        <w:t>و</w:t>
      </w:r>
      <w:r w:rsidRPr="0091664C">
        <w:rPr>
          <w:rFonts w:hint="cs"/>
          <w:rtl/>
        </w:rPr>
        <w:t xml:space="preserve"> </w:t>
      </w:r>
      <w:r w:rsidRPr="0091664C">
        <w:rPr>
          <w:rFonts w:hint="eastAsia"/>
          <w:rtl/>
        </w:rPr>
        <w:t>‌</w:t>
      </w:r>
      <w:r w:rsidRPr="0091664C">
        <w:rPr>
          <w:rtl/>
        </w:rPr>
        <w:t>شهادت</w:t>
      </w:r>
      <w:r w:rsidRPr="0091664C">
        <w:rPr>
          <w:rFonts w:hint="cs"/>
          <w:rtl/>
        </w:rPr>
        <w:t>‌</w:t>
      </w:r>
      <w:r w:rsidRPr="0091664C">
        <w:rPr>
          <w:rtl/>
        </w:rPr>
        <w:t>هاى متنوعى در ا</w:t>
      </w:r>
      <w:r w:rsidR="00AF2E6E" w:rsidRPr="0091664C">
        <w:rPr>
          <w:rtl/>
        </w:rPr>
        <w:t>ی</w:t>
      </w:r>
      <w:r w:rsidRPr="0091664C">
        <w:rPr>
          <w:rtl/>
        </w:rPr>
        <w:t>ن مورد ذ</w:t>
      </w:r>
      <w:r w:rsidR="00AF2E6E" w:rsidRPr="0091664C">
        <w:rPr>
          <w:rtl/>
        </w:rPr>
        <w:t>ک</w:t>
      </w:r>
      <w:r w:rsidRPr="0091664C">
        <w:rPr>
          <w:rtl/>
        </w:rPr>
        <w:t xml:space="preserve">ر نموده است، </w:t>
      </w:r>
      <w:r w:rsidR="00AF2E6E" w:rsidRPr="0091664C">
        <w:rPr>
          <w:rtl/>
        </w:rPr>
        <w:t>ک</w:t>
      </w:r>
      <w:r w:rsidRPr="0091664C">
        <w:rPr>
          <w:rtl/>
        </w:rPr>
        <w:t>ه ا</w:t>
      </w:r>
      <w:r w:rsidR="00AF2E6E" w:rsidRPr="0091664C">
        <w:rPr>
          <w:rtl/>
        </w:rPr>
        <w:t>ی</w:t>
      </w:r>
      <w:r w:rsidRPr="0091664C">
        <w:rPr>
          <w:rtl/>
        </w:rPr>
        <w:t>ن شهادت</w:t>
      </w:r>
      <w:r w:rsidRPr="0091664C">
        <w:rPr>
          <w:rFonts w:hint="cs"/>
          <w:rtl/>
        </w:rPr>
        <w:t>‌</w:t>
      </w:r>
      <w:r w:rsidRPr="0091664C">
        <w:rPr>
          <w:rtl/>
        </w:rPr>
        <w:t xml:space="preserve">ها از فردى است </w:t>
      </w:r>
      <w:r w:rsidR="00AF2E6E" w:rsidRPr="0091664C">
        <w:rPr>
          <w:rtl/>
        </w:rPr>
        <w:t>ک</w:t>
      </w:r>
      <w:r w:rsidRPr="0091664C">
        <w:rPr>
          <w:rtl/>
        </w:rPr>
        <w:t>ه خود ش</w:t>
      </w:r>
      <w:r w:rsidR="00AF2E6E" w:rsidRPr="0091664C">
        <w:rPr>
          <w:rtl/>
        </w:rPr>
        <w:t>ی</w:t>
      </w:r>
      <w:r w:rsidRPr="0091664C">
        <w:rPr>
          <w:rtl/>
        </w:rPr>
        <w:t>عه بوده و</w:t>
      </w:r>
      <w:r w:rsidRPr="0091664C">
        <w:rPr>
          <w:rFonts w:hint="cs"/>
          <w:rtl/>
        </w:rPr>
        <w:t xml:space="preserve"> </w:t>
      </w:r>
      <w:r w:rsidRPr="0091664C">
        <w:rPr>
          <w:rtl/>
        </w:rPr>
        <w:t>در جامعه آنها م</w:t>
      </w:r>
      <w:r w:rsidR="00AF2E6E" w:rsidRPr="0091664C">
        <w:rPr>
          <w:rtl/>
        </w:rPr>
        <w:t>ی</w:t>
      </w:r>
      <w:r w:rsidR="0091664C">
        <w:rPr>
          <w:rFonts w:hint="cs"/>
          <w:rtl/>
        </w:rPr>
        <w:t>‌</w:t>
      </w:r>
      <w:r w:rsidRPr="0091664C">
        <w:rPr>
          <w:rtl/>
        </w:rPr>
        <w:t>ز</w:t>
      </w:r>
      <w:r w:rsidR="00AF2E6E" w:rsidRPr="0091664C">
        <w:rPr>
          <w:rtl/>
        </w:rPr>
        <w:t>ی</w:t>
      </w:r>
      <w:r w:rsidRPr="0091664C">
        <w:rPr>
          <w:rtl/>
        </w:rPr>
        <w:t>سته است</w:t>
      </w:r>
      <w:r w:rsidRPr="0091664C">
        <w:rPr>
          <w:rFonts w:hint="cs"/>
          <w:rtl/>
        </w:rPr>
        <w:t>.</w:t>
      </w:r>
    </w:p>
    <w:p w:rsidR="00860615" w:rsidRDefault="00860615" w:rsidP="0091664C">
      <w:pPr>
        <w:pStyle w:val="a9"/>
        <w:rPr>
          <w:rtl/>
        </w:rPr>
      </w:pPr>
    </w:p>
    <w:p w:rsidR="00C363C7" w:rsidRPr="00FD35AF" w:rsidRDefault="00C363C7" w:rsidP="0091664C">
      <w:pPr>
        <w:pStyle w:val="a9"/>
        <w:rPr>
          <w:rFonts w:cs="B Zar"/>
          <w:rtl/>
        </w:rPr>
      </w:pPr>
      <w:r w:rsidRPr="0091664C">
        <w:rPr>
          <w:rtl/>
        </w:rPr>
        <w:t xml:space="preserve"> </w:t>
      </w:r>
    </w:p>
    <w:p w:rsidR="00C363C7" w:rsidRPr="00FD35AF" w:rsidRDefault="00C363C7" w:rsidP="00033A95">
      <w:pPr>
        <w:pStyle w:val="a0"/>
        <w:rPr>
          <w:rtl/>
        </w:rPr>
      </w:pPr>
      <w:bookmarkStart w:id="344" w:name="_Toc89967484"/>
      <w:bookmarkStart w:id="345" w:name="_Toc262253806"/>
      <w:bookmarkStart w:id="346" w:name="_Toc278236379"/>
      <w:bookmarkStart w:id="347" w:name="_Toc430509639"/>
      <w:r w:rsidRPr="00FD35AF">
        <w:rPr>
          <w:rtl/>
        </w:rPr>
        <w:t>10- ترور و</w:t>
      </w:r>
      <w:r w:rsidRPr="00FD35AF">
        <w:rPr>
          <w:rFonts w:hint="cs"/>
          <w:rtl/>
        </w:rPr>
        <w:t xml:space="preserve"> </w:t>
      </w:r>
      <w:r w:rsidRPr="00FD35AF">
        <w:rPr>
          <w:rtl/>
        </w:rPr>
        <w:t>ا</w:t>
      </w:r>
      <w:r w:rsidR="00AF2E6E">
        <w:rPr>
          <w:rtl/>
        </w:rPr>
        <w:t>ی</w:t>
      </w:r>
      <w:r w:rsidRPr="00FD35AF">
        <w:rPr>
          <w:rtl/>
        </w:rPr>
        <w:t>جاد عدم امن</w:t>
      </w:r>
      <w:r w:rsidR="00AF2E6E">
        <w:rPr>
          <w:rtl/>
        </w:rPr>
        <w:t>ی</w:t>
      </w:r>
      <w:r w:rsidRPr="00FD35AF">
        <w:rPr>
          <w:rtl/>
        </w:rPr>
        <w:t>ت در جامعه</w:t>
      </w:r>
      <w:bookmarkEnd w:id="344"/>
      <w:bookmarkEnd w:id="345"/>
      <w:bookmarkEnd w:id="346"/>
      <w:bookmarkEnd w:id="347"/>
    </w:p>
    <w:p w:rsidR="00C363C7" w:rsidRPr="00FD35AF" w:rsidRDefault="00C363C7" w:rsidP="0091664C">
      <w:pPr>
        <w:pStyle w:val="a9"/>
        <w:rPr>
          <w:rFonts w:cs="B Zar"/>
          <w:rtl/>
        </w:rPr>
      </w:pPr>
      <w:r w:rsidRPr="0091664C">
        <w:rPr>
          <w:rtl/>
        </w:rPr>
        <w:t>همه م</w:t>
      </w:r>
      <w:r w:rsidR="00AF2E6E" w:rsidRPr="0091664C">
        <w:rPr>
          <w:rtl/>
        </w:rPr>
        <w:t>ی</w:t>
      </w:r>
      <w:r w:rsidR="0091664C">
        <w:rPr>
          <w:rFonts w:hint="cs"/>
          <w:rtl/>
        </w:rPr>
        <w:t>‌</w:t>
      </w:r>
      <w:r w:rsidRPr="0091664C">
        <w:rPr>
          <w:rtl/>
        </w:rPr>
        <w:t>دان</w:t>
      </w:r>
      <w:r w:rsidR="00AF2E6E" w:rsidRPr="0091664C">
        <w:rPr>
          <w:rtl/>
        </w:rPr>
        <w:t>ی</w:t>
      </w:r>
      <w:r w:rsidRPr="0091664C">
        <w:rPr>
          <w:rtl/>
        </w:rPr>
        <w:t xml:space="preserve">م </w:t>
      </w:r>
      <w:r w:rsidR="00AF2E6E" w:rsidRPr="0091664C">
        <w:rPr>
          <w:rtl/>
        </w:rPr>
        <w:t>ک</w:t>
      </w:r>
      <w:r w:rsidRPr="0091664C">
        <w:rPr>
          <w:rtl/>
        </w:rPr>
        <w:t>ه نوشته</w:t>
      </w:r>
      <w:r w:rsidRPr="0091664C">
        <w:rPr>
          <w:rFonts w:hint="cs"/>
          <w:rtl/>
        </w:rPr>
        <w:t>‌</w:t>
      </w:r>
      <w:r w:rsidRPr="0091664C">
        <w:rPr>
          <w:rtl/>
        </w:rPr>
        <w:t>هاى بس</w:t>
      </w:r>
      <w:r w:rsidR="00AF2E6E" w:rsidRPr="0091664C">
        <w:rPr>
          <w:rtl/>
        </w:rPr>
        <w:t>ی</w:t>
      </w:r>
      <w:r w:rsidRPr="0091664C">
        <w:rPr>
          <w:rtl/>
        </w:rPr>
        <w:t>ارى از</w:t>
      </w:r>
      <w:r w:rsidRPr="0091664C">
        <w:rPr>
          <w:rFonts w:hint="cs"/>
          <w:rtl/>
        </w:rPr>
        <w:t xml:space="preserve"> </w:t>
      </w:r>
      <w:r w:rsidRPr="0091664C">
        <w:rPr>
          <w:rtl/>
        </w:rPr>
        <w:t>مراجع ش</w:t>
      </w:r>
      <w:r w:rsidR="00AF2E6E" w:rsidRPr="0091664C">
        <w:rPr>
          <w:rtl/>
        </w:rPr>
        <w:t>ی</w:t>
      </w:r>
      <w:r w:rsidRPr="0091664C">
        <w:rPr>
          <w:rtl/>
        </w:rPr>
        <w:t>عه اصل ترور مخالفان را به هرش</w:t>
      </w:r>
      <w:r w:rsidR="00AF2E6E" w:rsidRPr="0091664C">
        <w:rPr>
          <w:rtl/>
        </w:rPr>
        <w:t>ک</w:t>
      </w:r>
      <w:r w:rsidRPr="0091664C">
        <w:rPr>
          <w:rtl/>
        </w:rPr>
        <w:t>لى از قد</w:t>
      </w:r>
      <w:r w:rsidR="00AF2E6E" w:rsidRPr="0091664C">
        <w:rPr>
          <w:rtl/>
        </w:rPr>
        <w:t>ی</w:t>
      </w:r>
      <w:r w:rsidRPr="0091664C">
        <w:rPr>
          <w:rtl/>
        </w:rPr>
        <w:t>م مجاز م</w:t>
      </w:r>
      <w:r w:rsidR="00AF2E6E" w:rsidRPr="0091664C">
        <w:rPr>
          <w:rtl/>
        </w:rPr>
        <w:t>ی</w:t>
      </w:r>
      <w:r w:rsidRPr="0091664C">
        <w:rPr>
          <w:rtl/>
        </w:rPr>
        <w:t>دانند و</w:t>
      </w:r>
      <w:r w:rsidRPr="0091664C">
        <w:rPr>
          <w:rFonts w:hint="cs"/>
          <w:rtl/>
        </w:rPr>
        <w:t xml:space="preserve"> </w:t>
      </w:r>
      <w:r w:rsidRPr="0091664C">
        <w:rPr>
          <w:rtl/>
        </w:rPr>
        <w:t>نظام ملاتار</w:t>
      </w:r>
      <w:r w:rsidR="00AF2E6E" w:rsidRPr="0091664C">
        <w:rPr>
          <w:rtl/>
        </w:rPr>
        <w:t>ی</w:t>
      </w:r>
      <w:r w:rsidRPr="0091664C">
        <w:rPr>
          <w:rtl/>
        </w:rPr>
        <w:t>ا هم در داخل و</w:t>
      </w:r>
      <w:r w:rsidRPr="0091664C">
        <w:rPr>
          <w:rFonts w:hint="cs"/>
          <w:rtl/>
        </w:rPr>
        <w:t xml:space="preserve"> </w:t>
      </w:r>
      <w:r w:rsidRPr="0091664C">
        <w:rPr>
          <w:rtl/>
        </w:rPr>
        <w:t>هم در صحن</w:t>
      </w:r>
      <w:r w:rsidR="00835A14" w:rsidRPr="0091664C">
        <w:rPr>
          <w:rtl/>
        </w:rPr>
        <w:t>ۀ</w:t>
      </w:r>
      <w:r w:rsidRPr="0091664C">
        <w:rPr>
          <w:rtl/>
        </w:rPr>
        <w:t xml:space="preserve"> ب</w:t>
      </w:r>
      <w:r w:rsidR="00AF2E6E" w:rsidRPr="0091664C">
        <w:rPr>
          <w:rtl/>
        </w:rPr>
        <w:t>ی</w:t>
      </w:r>
      <w:r w:rsidRPr="0091664C">
        <w:rPr>
          <w:rtl/>
        </w:rPr>
        <w:t>ن المللى در ظرف 25 سال به ش</w:t>
      </w:r>
      <w:r w:rsidR="00AF2E6E" w:rsidRPr="0091664C">
        <w:rPr>
          <w:rtl/>
        </w:rPr>
        <w:t>ک</w:t>
      </w:r>
      <w:r w:rsidRPr="0091664C">
        <w:rPr>
          <w:rtl/>
        </w:rPr>
        <w:t>لى روشن</w:t>
      </w:r>
      <w:r w:rsidR="000F71B7" w:rsidRPr="0091664C">
        <w:rPr>
          <w:rtl/>
        </w:rPr>
        <w:t xml:space="preserve"> آن را </w:t>
      </w:r>
      <w:r w:rsidRPr="0091664C">
        <w:rPr>
          <w:rtl/>
        </w:rPr>
        <w:t>پ</w:t>
      </w:r>
      <w:r w:rsidR="00AF2E6E" w:rsidRPr="0091664C">
        <w:rPr>
          <w:rtl/>
        </w:rPr>
        <w:t>ی</w:t>
      </w:r>
      <w:r w:rsidRPr="0091664C">
        <w:rPr>
          <w:rtl/>
        </w:rPr>
        <w:t xml:space="preserve">اده </w:t>
      </w:r>
      <w:r w:rsidR="00AF2E6E" w:rsidRPr="0091664C">
        <w:rPr>
          <w:rtl/>
        </w:rPr>
        <w:t>ک</w:t>
      </w:r>
      <w:r w:rsidRPr="0091664C">
        <w:rPr>
          <w:rtl/>
        </w:rPr>
        <w:t>رده است، و</w:t>
      </w:r>
      <w:r w:rsidRPr="0091664C">
        <w:rPr>
          <w:rFonts w:hint="cs"/>
          <w:rtl/>
        </w:rPr>
        <w:t xml:space="preserve"> </w:t>
      </w:r>
      <w:r w:rsidRPr="0091664C">
        <w:rPr>
          <w:rtl/>
        </w:rPr>
        <w:t>از قد</w:t>
      </w:r>
      <w:r w:rsidR="00AF2E6E" w:rsidRPr="0091664C">
        <w:rPr>
          <w:rtl/>
        </w:rPr>
        <w:t>ی</w:t>
      </w:r>
      <w:r w:rsidRPr="0091664C">
        <w:rPr>
          <w:rtl/>
        </w:rPr>
        <w:t xml:space="preserve">م هم </w:t>
      </w:r>
      <w:r w:rsidR="00AF2E6E" w:rsidRPr="0091664C">
        <w:rPr>
          <w:rtl/>
        </w:rPr>
        <w:t>ک</w:t>
      </w:r>
      <w:r w:rsidRPr="0091664C">
        <w:rPr>
          <w:rtl/>
        </w:rPr>
        <w:t>تب ش</w:t>
      </w:r>
      <w:r w:rsidR="00AF2E6E" w:rsidRPr="0091664C">
        <w:rPr>
          <w:rtl/>
        </w:rPr>
        <w:t>ی</w:t>
      </w:r>
      <w:r w:rsidRPr="0091664C">
        <w:rPr>
          <w:rtl/>
        </w:rPr>
        <w:t>عه از داود بن فرقد نقل</w:t>
      </w:r>
      <w:r w:rsidR="004A5748" w:rsidRPr="0091664C">
        <w:rPr>
          <w:rtl/>
        </w:rPr>
        <w:t xml:space="preserve"> می‌کند</w:t>
      </w:r>
      <w:r w:rsidRPr="0091664C">
        <w:rPr>
          <w:rtl/>
        </w:rPr>
        <w:t xml:space="preserve"> </w:t>
      </w:r>
      <w:r w:rsidR="00AF2E6E" w:rsidRPr="0091664C">
        <w:rPr>
          <w:rtl/>
        </w:rPr>
        <w:t>ک</w:t>
      </w:r>
      <w:r w:rsidRPr="0091664C">
        <w:rPr>
          <w:rtl/>
        </w:rPr>
        <w:t>ه</w:t>
      </w:r>
      <w:r w:rsidR="00CE2A51" w:rsidRPr="0091664C">
        <w:rPr>
          <w:rtl/>
        </w:rPr>
        <w:t xml:space="preserve"> می‌گوید</w:t>
      </w:r>
      <w:r w:rsidRPr="0091664C">
        <w:rPr>
          <w:rtl/>
        </w:rPr>
        <w:t xml:space="preserve"> </w:t>
      </w:r>
      <w:r w:rsidR="00AF2E6E" w:rsidRPr="0091664C">
        <w:rPr>
          <w:rtl/>
        </w:rPr>
        <w:t>ک</w:t>
      </w:r>
      <w:r w:rsidRPr="0091664C">
        <w:rPr>
          <w:rtl/>
        </w:rPr>
        <w:t>ه</w:t>
      </w:r>
      <w:r w:rsidRPr="0091664C">
        <w:rPr>
          <w:rFonts w:hint="cs"/>
          <w:rtl/>
        </w:rPr>
        <w:t>:</w:t>
      </w:r>
      <w:r w:rsidRPr="0091664C">
        <w:rPr>
          <w:rtl/>
        </w:rPr>
        <w:t xml:space="preserve"> </w:t>
      </w:r>
      <w:r w:rsidRPr="0091664C">
        <w:rPr>
          <w:rFonts w:hint="cs"/>
          <w:rtl/>
        </w:rPr>
        <w:t xml:space="preserve">به </w:t>
      </w:r>
      <w:r w:rsidRPr="0091664C">
        <w:rPr>
          <w:rtl/>
        </w:rPr>
        <w:t>ابوعبدالله گفتم</w:t>
      </w:r>
      <w:r w:rsidRPr="0091664C">
        <w:rPr>
          <w:rFonts w:hint="cs"/>
          <w:rtl/>
        </w:rPr>
        <w:t>:</w:t>
      </w:r>
      <w:r w:rsidRPr="0091664C">
        <w:rPr>
          <w:rtl/>
        </w:rPr>
        <w:t xml:space="preserve"> نظر شما راجع به نواصب</w:t>
      </w:r>
      <w:r w:rsidRPr="0091664C">
        <w:rPr>
          <w:rFonts w:hint="cs"/>
          <w:rtl/>
        </w:rPr>
        <w:t xml:space="preserve"> </w:t>
      </w:r>
      <w:r w:rsidRPr="0091664C">
        <w:rPr>
          <w:rtl/>
        </w:rPr>
        <w:t>(در عرف ش</w:t>
      </w:r>
      <w:r w:rsidR="00AF2E6E" w:rsidRPr="0091664C">
        <w:rPr>
          <w:rtl/>
        </w:rPr>
        <w:t>ی</w:t>
      </w:r>
      <w:r w:rsidRPr="0091664C">
        <w:rPr>
          <w:rtl/>
        </w:rPr>
        <w:t>ع</w:t>
      </w:r>
      <w:r w:rsidR="00AF2E6E" w:rsidRPr="0091664C">
        <w:rPr>
          <w:rtl/>
        </w:rPr>
        <w:t>ی</w:t>
      </w:r>
      <w:r w:rsidRPr="0091664C">
        <w:rPr>
          <w:rtl/>
        </w:rPr>
        <w:t xml:space="preserve">ان </w:t>
      </w:r>
      <w:r w:rsidR="00AF2E6E" w:rsidRPr="0091664C">
        <w:rPr>
          <w:rtl/>
        </w:rPr>
        <w:t>ی</w:t>
      </w:r>
      <w:r w:rsidRPr="0091664C">
        <w:rPr>
          <w:rtl/>
        </w:rPr>
        <w:t>عنى اهل سنت) چ</w:t>
      </w:r>
      <w:r w:rsidR="00AF2E6E" w:rsidRPr="0091664C">
        <w:rPr>
          <w:rtl/>
        </w:rPr>
        <w:t>ی</w:t>
      </w:r>
      <w:r w:rsidRPr="0091664C">
        <w:rPr>
          <w:rtl/>
        </w:rPr>
        <w:t>ست؟ پاسخ داد: خونش حلال است، ل</w:t>
      </w:r>
      <w:r w:rsidR="00AF2E6E" w:rsidRPr="0091664C">
        <w:rPr>
          <w:rtl/>
        </w:rPr>
        <w:t>یک</w:t>
      </w:r>
      <w:r w:rsidRPr="0091664C">
        <w:rPr>
          <w:rtl/>
        </w:rPr>
        <w:t>ن برا</w:t>
      </w:r>
      <w:r w:rsidR="00AF2E6E" w:rsidRPr="0091664C">
        <w:rPr>
          <w:rtl/>
        </w:rPr>
        <w:t>ی</w:t>
      </w:r>
      <w:r w:rsidRPr="0091664C">
        <w:rPr>
          <w:rtl/>
        </w:rPr>
        <w:t>ت ب</w:t>
      </w:r>
      <w:r w:rsidR="00AF2E6E" w:rsidRPr="0091664C">
        <w:rPr>
          <w:rtl/>
        </w:rPr>
        <w:t>ی</w:t>
      </w:r>
      <w:r w:rsidRPr="0091664C">
        <w:rPr>
          <w:rtl/>
        </w:rPr>
        <w:t>م دارم، اگر توانستى او</w:t>
      </w:r>
      <w:r w:rsidRPr="0091664C">
        <w:rPr>
          <w:rFonts w:hint="cs"/>
          <w:rtl/>
        </w:rPr>
        <w:t xml:space="preserve"> </w:t>
      </w:r>
      <w:r w:rsidRPr="0091664C">
        <w:rPr>
          <w:rtl/>
        </w:rPr>
        <w:t>را ز</w:t>
      </w:r>
      <w:r w:rsidR="00AF2E6E" w:rsidRPr="0091664C">
        <w:rPr>
          <w:rtl/>
        </w:rPr>
        <w:t>ی</w:t>
      </w:r>
      <w:r w:rsidRPr="0091664C">
        <w:rPr>
          <w:rtl/>
        </w:rPr>
        <w:t>ر د</w:t>
      </w:r>
      <w:r w:rsidR="00AF2E6E" w:rsidRPr="0091664C">
        <w:rPr>
          <w:rtl/>
        </w:rPr>
        <w:t>ی</w:t>
      </w:r>
      <w:r w:rsidRPr="0091664C">
        <w:rPr>
          <w:rtl/>
        </w:rPr>
        <w:t xml:space="preserve">وار انداخته </w:t>
      </w:r>
      <w:r w:rsidR="00AF2E6E" w:rsidRPr="0091664C">
        <w:rPr>
          <w:rtl/>
        </w:rPr>
        <w:t>ی</w:t>
      </w:r>
      <w:r w:rsidRPr="0091664C">
        <w:rPr>
          <w:rtl/>
        </w:rPr>
        <w:t xml:space="preserve">ا در آب غرقش </w:t>
      </w:r>
      <w:r w:rsidR="00AF2E6E" w:rsidRPr="0091664C">
        <w:rPr>
          <w:rtl/>
        </w:rPr>
        <w:t>ک</w:t>
      </w:r>
      <w:r w:rsidRPr="0091664C">
        <w:rPr>
          <w:rtl/>
        </w:rPr>
        <w:t xml:space="preserve">ن تا </w:t>
      </w:r>
      <w:r w:rsidR="00AF2E6E" w:rsidRPr="0091664C">
        <w:rPr>
          <w:rtl/>
        </w:rPr>
        <w:t>ک</w:t>
      </w:r>
      <w:r w:rsidRPr="0091664C">
        <w:rPr>
          <w:rtl/>
        </w:rPr>
        <w:t>سى برعل</w:t>
      </w:r>
      <w:r w:rsidR="00AF2E6E" w:rsidRPr="0091664C">
        <w:rPr>
          <w:rtl/>
        </w:rPr>
        <w:t>ی</w:t>
      </w:r>
      <w:r w:rsidRPr="0091664C">
        <w:rPr>
          <w:rtl/>
        </w:rPr>
        <w:t>ه تو شهادت ندهد</w:t>
      </w:r>
      <w:r w:rsidRPr="0091664C">
        <w:rPr>
          <w:rFonts w:hint="cs"/>
          <w:vertAlign w:val="superscript"/>
          <w:rtl/>
        </w:rPr>
        <w:t>(</w:t>
      </w:r>
      <w:r w:rsidRPr="0091664C">
        <w:rPr>
          <w:vertAlign w:val="superscript"/>
          <w:rtl/>
        </w:rPr>
        <w:footnoteReference w:id="815"/>
      </w:r>
      <w:r w:rsidRPr="0091664C">
        <w:rPr>
          <w:rFonts w:hint="cs"/>
          <w:vertAlign w:val="superscript"/>
          <w:rtl/>
        </w:rPr>
        <w:t>)</w:t>
      </w:r>
      <w:r w:rsidRPr="0091664C">
        <w:rPr>
          <w:rFonts w:hint="cs"/>
          <w:rtl/>
        </w:rPr>
        <w:t xml:space="preserve">. </w:t>
      </w:r>
      <w:r w:rsidRPr="0091664C">
        <w:rPr>
          <w:rtl/>
        </w:rPr>
        <w:t>و</w:t>
      </w:r>
      <w:r w:rsidRPr="0091664C">
        <w:rPr>
          <w:rFonts w:hint="cs"/>
          <w:rtl/>
        </w:rPr>
        <w:t xml:space="preserve"> </w:t>
      </w:r>
      <w:r w:rsidRPr="0091664C">
        <w:rPr>
          <w:rtl/>
        </w:rPr>
        <w:t xml:space="preserve">در </w:t>
      </w:r>
      <w:r w:rsidR="00AF2E6E" w:rsidRPr="0091664C">
        <w:rPr>
          <w:rtl/>
        </w:rPr>
        <w:t>ک</w:t>
      </w:r>
      <w:r w:rsidRPr="0091664C">
        <w:rPr>
          <w:rtl/>
        </w:rPr>
        <w:t xml:space="preserve">تاب </w:t>
      </w:r>
      <w:r w:rsidRPr="00FD35AF">
        <w:rPr>
          <w:rFonts w:ascii="Tahoma" w:hAnsi="Tahoma" w:cs="Traditional Arabic" w:hint="cs"/>
          <w:b/>
          <w:bCs/>
          <w:rtl/>
          <w:lang w:bidi="ar-AE"/>
        </w:rPr>
        <w:t>«</w:t>
      </w:r>
      <w:r w:rsidRPr="0091664C">
        <w:rPr>
          <w:rtl/>
        </w:rPr>
        <w:t xml:space="preserve">رجال </w:t>
      </w:r>
      <w:r w:rsidR="00AF2E6E" w:rsidRPr="0091664C">
        <w:rPr>
          <w:rtl/>
        </w:rPr>
        <w:t>ک</w:t>
      </w:r>
      <w:r w:rsidRPr="0091664C">
        <w:rPr>
          <w:rtl/>
        </w:rPr>
        <w:t>شى</w:t>
      </w:r>
      <w:r w:rsidRPr="00FD35AF">
        <w:rPr>
          <w:rFonts w:ascii="Tahoma" w:hAnsi="Tahoma" w:cs="Traditional Arabic" w:hint="cs"/>
          <w:b/>
          <w:bCs/>
          <w:rtl/>
          <w:lang w:bidi="ar-AE"/>
        </w:rPr>
        <w:t>»</w:t>
      </w:r>
      <w:r w:rsidRPr="0091664C">
        <w:rPr>
          <w:rtl/>
        </w:rPr>
        <w:t xml:space="preserve"> </w:t>
      </w:r>
      <w:r w:rsidR="00AF2E6E" w:rsidRPr="0091664C">
        <w:rPr>
          <w:rtl/>
        </w:rPr>
        <w:t>یک</w:t>
      </w:r>
      <w:r w:rsidRPr="0091664C">
        <w:rPr>
          <w:rtl/>
        </w:rPr>
        <w:t>ى از ش</w:t>
      </w:r>
      <w:r w:rsidR="00AF2E6E" w:rsidRPr="0091664C">
        <w:rPr>
          <w:rtl/>
        </w:rPr>
        <w:t>ی</w:t>
      </w:r>
      <w:r w:rsidRPr="0091664C">
        <w:rPr>
          <w:rtl/>
        </w:rPr>
        <w:t>ع</w:t>
      </w:r>
      <w:r w:rsidR="00AF2E6E" w:rsidRPr="0091664C">
        <w:rPr>
          <w:rtl/>
        </w:rPr>
        <w:t>ی</w:t>
      </w:r>
      <w:r w:rsidRPr="0091664C">
        <w:rPr>
          <w:rtl/>
        </w:rPr>
        <w:t>ان براى امامش تعر</w:t>
      </w:r>
      <w:r w:rsidR="00AF2E6E" w:rsidRPr="0091664C">
        <w:rPr>
          <w:rtl/>
        </w:rPr>
        <w:t>ی</w:t>
      </w:r>
      <w:r w:rsidRPr="0091664C">
        <w:rPr>
          <w:rtl/>
        </w:rPr>
        <w:t>ف</w:t>
      </w:r>
      <w:r w:rsidR="004A5748" w:rsidRPr="0091664C">
        <w:rPr>
          <w:rtl/>
        </w:rPr>
        <w:t xml:space="preserve"> می‌کند</w:t>
      </w:r>
      <w:r w:rsidRPr="0091664C">
        <w:rPr>
          <w:rtl/>
        </w:rPr>
        <w:t xml:space="preserve"> </w:t>
      </w:r>
      <w:r w:rsidR="00AF2E6E" w:rsidRPr="0091664C">
        <w:rPr>
          <w:rtl/>
        </w:rPr>
        <w:t>ک</w:t>
      </w:r>
      <w:r w:rsidRPr="0091664C">
        <w:rPr>
          <w:rtl/>
        </w:rPr>
        <w:t>ه</w:t>
      </w:r>
      <w:r w:rsidRPr="0091664C">
        <w:rPr>
          <w:rFonts w:hint="cs"/>
          <w:rtl/>
        </w:rPr>
        <w:t>،</w:t>
      </w:r>
      <w:r w:rsidRPr="0091664C">
        <w:rPr>
          <w:rtl/>
        </w:rPr>
        <w:t xml:space="preserve"> چگونه بس</w:t>
      </w:r>
      <w:r w:rsidR="00AF2E6E" w:rsidRPr="0091664C">
        <w:rPr>
          <w:rtl/>
        </w:rPr>
        <w:t>ی</w:t>
      </w:r>
      <w:r w:rsidRPr="0091664C">
        <w:rPr>
          <w:rtl/>
        </w:rPr>
        <w:t>ارى از مخالفانش</w:t>
      </w:r>
      <w:r w:rsidRPr="0091664C">
        <w:rPr>
          <w:rFonts w:hint="cs"/>
          <w:rtl/>
        </w:rPr>
        <w:t xml:space="preserve"> (</w:t>
      </w:r>
      <w:r w:rsidR="00AF2E6E" w:rsidRPr="0091664C">
        <w:rPr>
          <w:rtl/>
        </w:rPr>
        <w:t>ی</w:t>
      </w:r>
      <w:r w:rsidRPr="0091664C">
        <w:rPr>
          <w:rtl/>
        </w:rPr>
        <w:t>عنى اهل سنت</w:t>
      </w:r>
      <w:r w:rsidRPr="0091664C">
        <w:rPr>
          <w:rFonts w:hint="cs"/>
          <w:rtl/>
        </w:rPr>
        <w:t xml:space="preserve">) </w:t>
      </w:r>
      <w:r w:rsidRPr="0091664C">
        <w:rPr>
          <w:rtl/>
        </w:rPr>
        <w:t xml:space="preserve">را خائنانه ترور </w:t>
      </w:r>
      <w:r w:rsidR="00AF2E6E" w:rsidRPr="0091664C">
        <w:rPr>
          <w:rtl/>
        </w:rPr>
        <w:t>ک</w:t>
      </w:r>
      <w:r w:rsidRPr="0091664C">
        <w:rPr>
          <w:rtl/>
        </w:rPr>
        <w:t>رده است،</w:t>
      </w:r>
      <w:r w:rsidR="00CE2A51" w:rsidRPr="0091664C">
        <w:rPr>
          <w:rtl/>
        </w:rPr>
        <w:t xml:space="preserve"> می‌گوید</w:t>
      </w:r>
      <w:r w:rsidRPr="0091664C">
        <w:rPr>
          <w:rtl/>
        </w:rPr>
        <w:t>: بعضى از آنها</w:t>
      </w:r>
      <w:r w:rsidRPr="0091664C">
        <w:rPr>
          <w:rFonts w:hint="cs"/>
          <w:rtl/>
        </w:rPr>
        <w:t xml:space="preserve"> </w:t>
      </w:r>
      <w:r w:rsidRPr="0091664C">
        <w:rPr>
          <w:rtl/>
        </w:rPr>
        <w:t>را به ا</w:t>
      </w:r>
      <w:r w:rsidR="00AF2E6E" w:rsidRPr="0091664C">
        <w:rPr>
          <w:rtl/>
        </w:rPr>
        <w:t>ی</w:t>
      </w:r>
      <w:r w:rsidRPr="0091664C">
        <w:rPr>
          <w:rtl/>
        </w:rPr>
        <w:t>ن وس</w:t>
      </w:r>
      <w:r w:rsidR="00AF2E6E" w:rsidRPr="0091664C">
        <w:rPr>
          <w:rtl/>
        </w:rPr>
        <w:t>ی</w:t>
      </w:r>
      <w:r w:rsidRPr="0091664C">
        <w:rPr>
          <w:rtl/>
        </w:rPr>
        <w:t>له م</w:t>
      </w:r>
      <w:r w:rsidR="00AF2E6E" w:rsidRPr="0091664C">
        <w:rPr>
          <w:rtl/>
        </w:rPr>
        <w:t>ی</w:t>
      </w:r>
      <w:r w:rsidR="0091664C">
        <w:rPr>
          <w:rFonts w:hint="cs"/>
          <w:rtl/>
        </w:rPr>
        <w:t>‌</w:t>
      </w:r>
      <w:r w:rsidR="00AF2E6E" w:rsidRPr="0091664C">
        <w:rPr>
          <w:rtl/>
        </w:rPr>
        <w:t>ک</w:t>
      </w:r>
      <w:r w:rsidRPr="0091664C">
        <w:rPr>
          <w:rtl/>
        </w:rPr>
        <w:t xml:space="preserve">شتم </w:t>
      </w:r>
      <w:r w:rsidR="00AF2E6E" w:rsidRPr="0091664C">
        <w:rPr>
          <w:rtl/>
        </w:rPr>
        <w:t>ک</w:t>
      </w:r>
      <w:r w:rsidRPr="0091664C">
        <w:rPr>
          <w:rtl/>
        </w:rPr>
        <w:t>ه م</w:t>
      </w:r>
      <w:r w:rsidR="00AF2E6E" w:rsidRPr="0091664C">
        <w:rPr>
          <w:rtl/>
        </w:rPr>
        <w:t>ی</w:t>
      </w:r>
      <w:r w:rsidRPr="0091664C">
        <w:rPr>
          <w:rtl/>
        </w:rPr>
        <w:t>رفتم بالاى سقف منزلش و</w:t>
      </w:r>
      <w:r w:rsidRPr="0091664C">
        <w:rPr>
          <w:rFonts w:hint="cs"/>
          <w:rtl/>
        </w:rPr>
        <w:t xml:space="preserve"> </w:t>
      </w:r>
      <w:r w:rsidRPr="0091664C">
        <w:rPr>
          <w:rtl/>
        </w:rPr>
        <w:t>از آنجا او</w:t>
      </w:r>
      <w:r w:rsidRPr="0091664C">
        <w:rPr>
          <w:rFonts w:hint="cs"/>
          <w:rtl/>
        </w:rPr>
        <w:t xml:space="preserve"> </w:t>
      </w:r>
      <w:r w:rsidRPr="0091664C">
        <w:rPr>
          <w:rtl/>
        </w:rPr>
        <w:t>را ترور م</w:t>
      </w:r>
      <w:r w:rsidR="00AF2E6E" w:rsidRPr="0091664C">
        <w:rPr>
          <w:rtl/>
        </w:rPr>
        <w:t>ی</w:t>
      </w:r>
      <w:r w:rsidR="0091664C">
        <w:rPr>
          <w:rFonts w:hint="cs"/>
          <w:rtl/>
        </w:rPr>
        <w:t>‌</w:t>
      </w:r>
      <w:r w:rsidR="00AF2E6E" w:rsidRPr="0091664C">
        <w:rPr>
          <w:rtl/>
        </w:rPr>
        <w:t>ک</w:t>
      </w:r>
      <w:r w:rsidRPr="0091664C">
        <w:rPr>
          <w:rtl/>
        </w:rPr>
        <w:t>ردم و</w:t>
      </w:r>
      <w:r w:rsidRPr="0091664C">
        <w:rPr>
          <w:rFonts w:hint="cs"/>
          <w:rtl/>
        </w:rPr>
        <w:t xml:space="preserve"> </w:t>
      </w:r>
      <w:r w:rsidRPr="0091664C">
        <w:rPr>
          <w:rtl/>
        </w:rPr>
        <w:t>بعضى از آنها</w:t>
      </w:r>
      <w:r w:rsidR="0091664C">
        <w:rPr>
          <w:rFonts w:hint="cs"/>
          <w:rtl/>
        </w:rPr>
        <w:t xml:space="preserve"> </w:t>
      </w:r>
      <w:r w:rsidRPr="0091664C">
        <w:rPr>
          <w:rtl/>
        </w:rPr>
        <w:t>را، م</w:t>
      </w:r>
      <w:r w:rsidR="00AF2E6E" w:rsidRPr="0091664C">
        <w:rPr>
          <w:rtl/>
        </w:rPr>
        <w:t>ی</w:t>
      </w:r>
      <w:r w:rsidR="0091664C">
        <w:rPr>
          <w:rFonts w:hint="cs"/>
          <w:rtl/>
        </w:rPr>
        <w:t>‌</w:t>
      </w:r>
      <w:r w:rsidRPr="0091664C">
        <w:rPr>
          <w:rtl/>
        </w:rPr>
        <w:t>رفتم در منزلش تا ب</w:t>
      </w:r>
      <w:r w:rsidR="00AF2E6E" w:rsidRPr="0091664C">
        <w:rPr>
          <w:rtl/>
        </w:rPr>
        <w:t>ی</w:t>
      </w:r>
      <w:r w:rsidRPr="0091664C">
        <w:rPr>
          <w:rtl/>
        </w:rPr>
        <w:t>رون م</w:t>
      </w:r>
      <w:r w:rsidR="00AF2E6E" w:rsidRPr="0091664C">
        <w:rPr>
          <w:rtl/>
        </w:rPr>
        <w:t>ی</w:t>
      </w:r>
      <w:r w:rsidR="0091664C">
        <w:rPr>
          <w:rFonts w:hint="cs"/>
          <w:rtl/>
        </w:rPr>
        <w:t>‌</w:t>
      </w:r>
      <w:r w:rsidRPr="0091664C">
        <w:rPr>
          <w:rtl/>
        </w:rPr>
        <w:t>آمد ترورش م</w:t>
      </w:r>
      <w:r w:rsidR="00AF2E6E" w:rsidRPr="0091664C">
        <w:rPr>
          <w:rtl/>
        </w:rPr>
        <w:t>ی</w:t>
      </w:r>
      <w:r w:rsidR="0091664C">
        <w:rPr>
          <w:rFonts w:hint="cs"/>
          <w:rtl/>
        </w:rPr>
        <w:t>‌</w:t>
      </w:r>
      <w:r w:rsidR="00AF2E6E" w:rsidRPr="0091664C">
        <w:rPr>
          <w:rtl/>
        </w:rPr>
        <w:t>ک</w:t>
      </w:r>
      <w:r w:rsidRPr="0091664C">
        <w:rPr>
          <w:rtl/>
        </w:rPr>
        <w:t>ردم، و</w:t>
      </w:r>
      <w:r w:rsidRPr="0091664C">
        <w:rPr>
          <w:rFonts w:hint="cs"/>
          <w:rtl/>
        </w:rPr>
        <w:t xml:space="preserve"> </w:t>
      </w:r>
      <w:r w:rsidRPr="0091664C">
        <w:rPr>
          <w:rtl/>
        </w:rPr>
        <w:t>بعضى را در راهى همراهى م</w:t>
      </w:r>
      <w:r w:rsidR="00AF2E6E" w:rsidRPr="0091664C">
        <w:rPr>
          <w:rtl/>
        </w:rPr>
        <w:t>ی</w:t>
      </w:r>
      <w:r w:rsidR="0091664C">
        <w:rPr>
          <w:rFonts w:hint="cs"/>
          <w:rtl/>
        </w:rPr>
        <w:t>‌</w:t>
      </w:r>
      <w:r w:rsidR="00AF2E6E" w:rsidRPr="0091664C">
        <w:rPr>
          <w:rtl/>
        </w:rPr>
        <w:t>ک</w:t>
      </w:r>
      <w:r w:rsidRPr="0091664C">
        <w:rPr>
          <w:rtl/>
        </w:rPr>
        <w:t>ردم تا ا</w:t>
      </w:r>
      <w:r w:rsidR="00AF2E6E" w:rsidRPr="0091664C">
        <w:rPr>
          <w:rtl/>
        </w:rPr>
        <w:t>ی</w:t>
      </w:r>
      <w:r w:rsidRPr="0091664C">
        <w:rPr>
          <w:rtl/>
        </w:rPr>
        <w:t>ن</w:t>
      </w:r>
      <w:r w:rsidR="00AF2E6E" w:rsidRPr="0091664C">
        <w:rPr>
          <w:rtl/>
        </w:rPr>
        <w:t>ک</w:t>
      </w:r>
      <w:r w:rsidRPr="0091664C">
        <w:rPr>
          <w:rtl/>
        </w:rPr>
        <w:t>ه تنها شده و</w:t>
      </w:r>
      <w:r w:rsidRPr="0091664C">
        <w:rPr>
          <w:rFonts w:hint="cs"/>
          <w:rtl/>
        </w:rPr>
        <w:t xml:space="preserve"> </w:t>
      </w:r>
      <w:r w:rsidR="00AF2E6E" w:rsidRPr="0091664C">
        <w:rPr>
          <w:rtl/>
        </w:rPr>
        <w:t>ک</w:t>
      </w:r>
      <w:r w:rsidRPr="0091664C">
        <w:rPr>
          <w:rtl/>
        </w:rPr>
        <w:t>سى</w:t>
      </w:r>
      <w:r w:rsidR="006D7D8D" w:rsidRPr="0091664C">
        <w:rPr>
          <w:rtl/>
        </w:rPr>
        <w:t xml:space="preserve"> نمی‌بود</w:t>
      </w:r>
      <w:r w:rsidRPr="0091664C">
        <w:rPr>
          <w:rtl/>
        </w:rPr>
        <w:t xml:space="preserve"> او</w:t>
      </w:r>
      <w:r w:rsidRPr="0091664C">
        <w:rPr>
          <w:rFonts w:hint="cs"/>
          <w:rtl/>
        </w:rPr>
        <w:t xml:space="preserve"> </w:t>
      </w:r>
      <w:r w:rsidRPr="0091664C">
        <w:rPr>
          <w:rtl/>
        </w:rPr>
        <w:t>را ترور م</w:t>
      </w:r>
      <w:r w:rsidR="00AF2E6E" w:rsidRPr="0091664C">
        <w:rPr>
          <w:rtl/>
        </w:rPr>
        <w:t>ی</w:t>
      </w:r>
      <w:r w:rsidR="0091664C">
        <w:rPr>
          <w:rFonts w:hint="cs"/>
          <w:rtl/>
        </w:rPr>
        <w:t>‌</w:t>
      </w:r>
      <w:r w:rsidR="00AF2E6E" w:rsidRPr="0091664C">
        <w:rPr>
          <w:rtl/>
        </w:rPr>
        <w:t>ک</w:t>
      </w:r>
      <w:r w:rsidRPr="0091664C">
        <w:rPr>
          <w:rtl/>
        </w:rPr>
        <w:t>ردم، و</w:t>
      </w:r>
      <w:r w:rsidR="00CE2A51" w:rsidRPr="0091664C">
        <w:rPr>
          <w:rFonts w:hint="cs"/>
          <w:rtl/>
        </w:rPr>
        <w:t xml:space="preserve"> می‌گوید</w:t>
      </w:r>
      <w:r w:rsidRPr="0091664C">
        <w:rPr>
          <w:rFonts w:hint="cs"/>
          <w:rtl/>
        </w:rPr>
        <w:t>:</w:t>
      </w:r>
      <w:r w:rsidRPr="0091664C">
        <w:rPr>
          <w:rtl/>
        </w:rPr>
        <w:t xml:space="preserve"> بد</w:t>
      </w:r>
      <w:r w:rsidR="00AF2E6E" w:rsidRPr="0091664C">
        <w:rPr>
          <w:rtl/>
        </w:rPr>
        <w:t>ی</w:t>
      </w:r>
      <w:r w:rsidRPr="0091664C">
        <w:rPr>
          <w:rtl/>
        </w:rPr>
        <w:t>نوس</w:t>
      </w:r>
      <w:r w:rsidR="00AF2E6E" w:rsidRPr="0091664C">
        <w:rPr>
          <w:rtl/>
        </w:rPr>
        <w:t>ی</w:t>
      </w:r>
      <w:r w:rsidRPr="0091664C">
        <w:rPr>
          <w:rtl/>
        </w:rPr>
        <w:t>له س</w:t>
      </w:r>
      <w:r w:rsidR="00AF2E6E" w:rsidRPr="0091664C">
        <w:rPr>
          <w:rtl/>
        </w:rPr>
        <w:t>ی</w:t>
      </w:r>
      <w:r w:rsidRPr="0091664C">
        <w:rPr>
          <w:rtl/>
        </w:rPr>
        <w:t xml:space="preserve">زده نفر مسلمان را ترور </w:t>
      </w:r>
      <w:r w:rsidR="00AF2E6E" w:rsidRPr="0091664C">
        <w:rPr>
          <w:rtl/>
        </w:rPr>
        <w:t>ک</w:t>
      </w:r>
      <w:r w:rsidRPr="0091664C">
        <w:rPr>
          <w:rtl/>
        </w:rPr>
        <w:t>رده است، چون به زعم او به ولا</w:t>
      </w:r>
      <w:r w:rsidR="00AF2E6E" w:rsidRPr="0091664C">
        <w:rPr>
          <w:rtl/>
        </w:rPr>
        <w:t>ی</w:t>
      </w:r>
      <w:r w:rsidRPr="0091664C">
        <w:rPr>
          <w:rtl/>
        </w:rPr>
        <w:t>ت على ا</w:t>
      </w:r>
      <w:r w:rsidR="00AF2E6E" w:rsidRPr="0091664C">
        <w:rPr>
          <w:rtl/>
        </w:rPr>
        <w:t>ی</w:t>
      </w:r>
      <w:r w:rsidRPr="0091664C">
        <w:rPr>
          <w:rtl/>
        </w:rPr>
        <w:t>مان نداشتند!!</w:t>
      </w:r>
    </w:p>
    <w:p w:rsidR="00C363C7" w:rsidRPr="00FD35AF" w:rsidRDefault="00C363C7" w:rsidP="0091664C">
      <w:pPr>
        <w:pStyle w:val="a9"/>
        <w:rPr>
          <w:rFonts w:cs="B Zar"/>
          <w:rtl/>
        </w:rPr>
      </w:pPr>
      <w:r w:rsidRPr="0091664C">
        <w:rPr>
          <w:rFonts w:hint="cs"/>
          <w:rtl/>
        </w:rPr>
        <w:t>نعمت</w:t>
      </w:r>
      <w:r w:rsidRPr="0091664C">
        <w:rPr>
          <w:rtl/>
        </w:rPr>
        <w:t xml:space="preserve"> </w:t>
      </w:r>
      <w:r w:rsidRPr="0091664C">
        <w:rPr>
          <w:rFonts w:hint="cs"/>
          <w:rtl/>
        </w:rPr>
        <w:t>الله</w:t>
      </w:r>
      <w:r w:rsidRPr="0091664C">
        <w:rPr>
          <w:rtl/>
        </w:rPr>
        <w:t xml:space="preserve"> </w:t>
      </w:r>
      <w:r w:rsidRPr="0091664C">
        <w:rPr>
          <w:rFonts w:hint="cs"/>
          <w:rtl/>
        </w:rPr>
        <w:t>جزائرى</w:t>
      </w:r>
      <w:r w:rsidRPr="0091664C">
        <w:rPr>
          <w:rtl/>
        </w:rPr>
        <w:t xml:space="preserve"> </w:t>
      </w:r>
      <w:r w:rsidRPr="0091664C">
        <w:rPr>
          <w:rFonts w:hint="cs"/>
          <w:rtl/>
        </w:rPr>
        <w:t>خاتم</w:t>
      </w:r>
      <w:r w:rsidR="00835A14" w:rsidRPr="0091664C">
        <w:rPr>
          <w:rFonts w:hint="cs"/>
          <w:rtl/>
        </w:rPr>
        <w:t>ۀ</w:t>
      </w:r>
      <w:r w:rsidRPr="0091664C">
        <w:rPr>
          <w:rtl/>
        </w:rPr>
        <w:t xml:space="preserve"> </w:t>
      </w:r>
      <w:r w:rsidRPr="0091664C">
        <w:rPr>
          <w:rFonts w:hint="cs"/>
          <w:rtl/>
        </w:rPr>
        <w:t>محدثان</w:t>
      </w:r>
      <w:r w:rsidRPr="0091664C">
        <w:rPr>
          <w:rtl/>
        </w:rPr>
        <w:t xml:space="preserve"> </w:t>
      </w:r>
      <w:r w:rsidRPr="0091664C">
        <w:rPr>
          <w:rFonts w:hint="cs"/>
          <w:rtl/>
        </w:rPr>
        <w:t>ش</w:t>
      </w:r>
      <w:r w:rsidR="00AF2E6E" w:rsidRPr="0091664C">
        <w:rPr>
          <w:rtl/>
        </w:rPr>
        <w:t>ی</w:t>
      </w:r>
      <w:r w:rsidRPr="0091664C">
        <w:rPr>
          <w:rtl/>
        </w:rPr>
        <w:t>عه</w:t>
      </w:r>
      <w:r w:rsidR="00CE2A51" w:rsidRPr="0091664C">
        <w:rPr>
          <w:rtl/>
        </w:rPr>
        <w:t xml:space="preserve"> می‌گوید</w:t>
      </w:r>
      <w:r w:rsidRPr="0091664C">
        <w:rPr>
          <w:rtl/>
        </w:rPr>
        <w:t xml:space="preserve"> </w:t>
      </w:r>
      <w:r w:rsidR="00AF2E6E" w:rsidRPr="0091664C">
        <w:rPr>
          <w:rtl/>
        </w:rPr>
        <w:t>ک</w:t>
      </w:r>
      <w:r w:rsidRPr="0091664C">
        <w:rPr>
          <w:rtl/>
        </w:rPr>
        <w:t>ه</w:t>
      </w:r>
      <w:r w:rsidRPr="0091664C">
        <w:rPr>
          <w:rFonts w:hint="cs"/>
          <w:rtl/>
        </w:rPr>
        <w:t>:</w:t>
      </w:r>
      <w:r w:rsidRPr="0091664C">
        <w:rPr>
          <w:rtl/>
        </w:rPr>
        <w:t xml:space="preserve"> در</w:t>
      </w:r>
      <w:r w:rsidRPr="0091664C">
        <w:rPr>
          <w:rFonts w:hint="cs"/>
          <w:rtl/>
        </w:rPr>
        <w:t xml:space="preserve"> </w:t>
      </w:r>
      <w:r w:rsidRPr="0091664C">
        <w:rPr>
          <w:rtl/>
        </w:rPr>
        <w:t>روا</w:t>
      </w:r>
      <w:r w:rsidR="00AF2E6E" w:rsidRPr="0091664C">
        <w:rPr>
          <w:rtl/>
        </w:rPr>
        <w:t>ی</w:t>
      </w:r>
      <w:r w:rsidRPr="0091664C">
        <w:rPr>
          <w:rtl/>
        </w:rPr>
        <w:t>ت</w:t>
      </w:r>
      <w:r w:rsidRPr="0091664C">
        <w:rPr>
          <w:rFonts w:hint="cs"/>
          <w:rtl/>
        </w:rPr>
        <w:t>‌</w:t>
      </w:r>
      <w:r w:rsidRPr="0091664C">
        <w:rPr>
          <w:rtl/>
        </w:rPr>
        <w:t xml:space="preserve">هاى آنها آمده </w:t>
      </w:r>
      <w:r w:rsidR="00AF2E6E" w:rsidRPr="0091664C">
        <w:rPr>
          <w:rtl/>
        </w:rPr>
        <w:t>ک</w:t>
      </w:r>
      <w:r w:rsidRPr="0091664C">
        <w:rPr>
          <w:rtl/>
        </w:rPr>
        <w:t xml:space="preserve">ه: على بن </w:t>
      </w:r>
      <w:r w:rsidR="00AF2E6E" w:rsidRPr="0091664C">
        <w:rPr>
          <w:rtl/>
        </w:rPr>
        <w:t>ی</w:t>
      </w:r>
      <w:r w:rsidRPr="0091664C">
        <w:rPr>
          <w:rtl/>
        </w:rPr>
        <w:t>قط</w:t>
      </w:r>
      <w:r w:rsidR="00AF2E6E" w:rsidRPr="0091664C">
        <w:rPr>
          <w:rtl/>
        </w:rPr>
        <w:t>ی</w:t>
      </w:r>
      <w:r w:rsidRPr="0091664C">
        <w:rPr>
          <w:rtl/>
        </w:rPr>
        <w:t xml:space="preserve">ن </w:t>
      </w:r>
      <w:r w:rsidRPr="0091664C">
        <w:rPr>
          <w:rFonts w:hint="cs"/>
          <w:rtl/>
        </w:rPr>
        <w:t>(</w:t>
      </w:r>
      <w:r w:rsidR="00AF2E6E" w:rsidRPr="0091664C">
        <w:rPr>
          <w:rtl/>
        </w:rPr>
        <w:t>ک</w:t>
      </w:r>
      <w:r w:rsidRPr="0091664C">
        <w:rPr>
          <w:rtl/>
        </w:rPr>
        <w:t>ه بقول او از خواص ش</w:t>
      </w:r>
      <w:r w:rsidR="00AF2E6E" w:rsidRPr="0091664C">
        <w:rPr>
          <w:rtl/>
        </w:rPr>
        <w:t>ی</w:t>
      </w:r>
      <w:r w:rsidRPr="0091664C">
        <w:rPr>
          <w:rtl/>
        </w:rPr>
        <w:t>عه بوده و</w:t>
      </w:r>
      <w:r w:rsidRPr="0091664C">
        <w:rPr>
          <w:rFonts w:hint="cs"/>
          <w:rtl/>
        </w:rPr>
        <w:t xml:space="preserve"> </w:t>
      </w:r>
      <w:r w:rsidRPr="0091664C">
        <w:rPr>
          <w:rtl/>
        </w:rPr>
        <w:t>بقول طبرى زند</w:t>
      </w:r>
      <w:r w:rsidR="00AF2E6E" w:rsidRPr="0091664C">
        <w:rPr>
          <w:rtl/>
        </w:rPr>
        <w:t>ی</w:t>
      </w:r>
      <w:r w:rsidRPr="0091664C">
        <w:rPr>
          <w:rtl/>
        </w:rPr>
        <w:t>ق بوده</w:t>
      </w:r>
      <w:r w:rsidRPr="0091664C">
        <w:rPr>
          <w:rFonts w:hint="cs"/>
          <w:rtl/>
        </w:rPr>
        <w:t>)</w:t>
      </w:r>
      <w:r w:rsidR="000F71B7" w:rsidRPr="0091664C">
        <w:rPr>
          <w:rFonts w:ascii="Times New Roman" w:hAnsi="Times New Roman" w:cs="Times New Roman" w:hint="cs"/>
          <w:rtl/>
        </w:rPr>
        <w:t xml:space="preserve"> </w:t>
      </w:r>
      <w:r w:rsidR="00AF2E6E" w:rsidRPr="0091664C">
        <w:rPr>
          <w:rtl/>
        </w:rPr>
        <w:t>ک</w:t>
      </w:r>
      <w:r w:rsidRPr="0091664C">
        <w:rPr>
          <w:rtl/>
        </w:rPr>
        <w:t>ه وز</w:t>
      </w:r>
      <w:r w:rsidR="00AF2E6E" w:rsidRPr="0091664C">
        <w:rPr>
          <w:rtl/>
        </w:rPr>
        <w:t>ی</w:t>
      </w:r>
      <w:r w:rsidRPr="0091664C">
        <w:rPr>
          <w:rtl/>
        </w:rPr>
        <w:t>ر هارون الرش</w:t>
      </w:r>
      <w:r w:rsidR="00AF2E6E" w:rsidRPr="0091664C">
        <w:rPr>
          <w:rtl/>
        </w:rPr>
        <w:t>ی</w:t>
      </w:r>
      <w:r w:rsidRPr="0091664C">
        <w:rPr>
          <w:rtl/>
        </w:rPr>
        <w:t xml:space="preserve">د بود در زندان او </w:t>
      </w:r>
      <w:r w:rsidR="00AF2E6E" w:rsidRPr="0091664C">
        <w:rPr>
          <w:rtl/>
        </w:rPr>
        <w:t>ک</w:t>
      </w:r>
      <w:r w:rsidRPr="0091664C">
        <w:rPr>
          <w:rtl/>
        </w:rPr>
        <w:t>ه گروهى از مخالفن</w:t>
      </w:r>
      <w:r w:rsidRPr="0091664C">
        <w:rPr>
          <w:rFonts w:hint="cs"/>
          <w:rtl/>
        </w:rPr>
        <w:t xml:space="preserve"> (</w:t>
      </w:r>
      <w:r w:rsidRPr="0091664C">
        <w:rPr>
          <w:rtl/>
        </w:rPr>
        <w:t>اهل سنت</w:t>
      </w:r>
      <w:r w:rsidRPr="0091664C">
        <w:rPr>
          <w:rFonts w:hint="cs"/>
          <w:rtl/>
        </w:rPr>
        <w:t>)</w:t>
      </w:r>
      <w:r w:rsidRPr="0091664C">
        <w:rPr>
          <w:rtl/>
        </w:rPr>
        <w:t xml:space="preserve"> بودند، به م</w:t>
      </w:r>
      <w:r w:rsidRPr="0091664C">
        <w:rPr>
          <w:rFonts w:hint="cs"/>
          <w:rtl/>
        </w:rPr>
        <w:t>أ</w:t>
      </w:r>
      <w:r w:rsidRPr="0091664C">
        <w:rPr>
          <w:rtl/>
        </w:rPr>
        <w:t>مورانش دستور داد تا سقف زندان را بر سر زندان</w:t>
      </w:r>
      <w:r w:rsidR="00AF2E6E" w:rsidRPr="0091664C">
        <w:rPr>
          <w:rtl/>
        </w:rPr>
        <w:t>ی</w:t>
      </w:r>
      <w:r w:rsidRPr="0091664C">
        <w:rPr>
          <w:rtl/>
        </w:rPr>
        <w:t xml:space="preserve">ان خراب </w:t>
      </w:r>
      <w:r w:rsidR="00AF2E6E" w:rsidRPr="0091664C">
        <w:rPr>
          <w:rtl/>
        </w:rPr>
        <w:t>ک</w:t>
      </w:r>
      <w:r w:rsidRPr="0091664C">
        <w:rPr>
          <w:rtl/>
        </w:rPr>
        <w:t xml:space="preserve">ردند تا همه </w:t>
      </w:r>
      <w:r w:rsidR="00AF2E6E" w:rsidRPr="0091664C">
        <w:rPr>
          <w:rtl/>
        </w:rPr>
        <w:t>ک</w:t>
      </w:r>
      <w:r w:rsidRPr="0091664C">
        <w:rPr>
          <w:rtl/>
        </w:rPr>
        <w:t xml:space="preserve">شته شدند </w:t>
      </w:r>
      <w:r w:rsidR="00AF2E6E" w:rsidRPr="0091664C">
        <w:rPr>
          <w:rtl/>
        </w:rPr>
        <w:t>ک</w:t>
      </w:r>
      <w:r w:rsidRPr="0091664C">
        <w:rPr>
          <w:rtl/>
        </w:rPr>
        <w:t>ه حدود 500 نفر بودند، و</w:t>
      </w:r>
      <w:r w:rsidRPr="0091664C">
        <w:rPr>
          <w:rFonts w:hint="cs"/>
          <w:rtl/>
        </w:rPr>
        <w:t xml:space="preserve"> </w:t>
      </w:r>
      <w:r w:rsidRPr="0091664C">
        <w:rPr>
          <w:rtl/>
        </w:rPr>
        <w:t>خواست از خون آنها خلاص شود و</w:t>
      </w:r>
      <w:r w:rsidRPr="0091664C">
        <w:rPr>
          <w:rFonts w:hint="cs"/>
          <w:rtl/>
        </w:rPr>
        <w:t xml:space="preserve"> </w:t>
      </w:r>
      <w:r w:rsidRPr="0091664C">
        <w:rPr>
          <w:rtl/>
        </w:rPr>
        <w:t xml:space="preserve">به مولانا امام </w:t>
      </w:r>
      <w:r w:rsidR="00AF2E6E" w:rsidRPr="0091664C">
        <w:rPr>
          <w:rtl/>
        </w:rPr>
        <w:t>ک</w:t>
      </w:r>
      <w:r w:rsidRPr="0091664C">
        <w:rPr>
          <w:rtl/>
        </w:rPr>
        <w:t xml:space="preserve">اظم نوشت </w:t>
      </w:r>
      <w:r w:rsidR="00AF2E6E" w:rsidRPr="0091664C">
        <w:rPr>
          <w:rtl/>
        </w:rPr>
        <w:t>ک</w:t>
      </w:r>
      <w:r w:rsidRPr="0091664C">
        <w:rPr>
          <w:rtl/>
        </w:rPr>
        <w:t>ه در جواب او نوشت: تو اگر قبل از اقدام به ا</w:t>
      </w:r>
      <w:r w:rsidR="00AF2E6E" w:rsidRPr="0091664C">
        <w:rPr>
          <w:rtl/>
        </w:rPr>
        <w:t>ی</w:t>
      </w:r>
      <w:r w:rsidRPr="0091664C">
        <w:rPr>
          <w:rtl/>
        </w:rPr>
        <w:t xml:space="preserve">ن </w:t>
      </w:r>
      <w:r w:rsidR="00AF2E6E" w:rsidRPr="0091664C">
        <w:rPr>
          <w:rtl/>
        </w:rPr>
        <w:t>ک</w:t>
      </w:r>
      <w:r w:rsidRPr="0091664C">
        <w:rPr>
          <w:rtl/>
        </w:rPr>
        <w:t xml:space="preserve">ار از من سؤال </w:t>
      </w:r>
      <w:r w:rsidR="00AF2E6E" w:rsidRPr="0091664C">
        <w:rPr>
          <w:rtl/>
        </w:rPr>
        <w:t>ک</w:t>
      </w:r>
      <w:r w:rsidRPr="0091664C">
        <w:rPr>
          <w:rtl/>
        </w:rPr>
        <w:t>رده بودى ه</w:t>
      </w:r>
      <w:r w:rsidR="00AF2E6E" w:rsidRPr="0091664C">
        <w:rPr>
          <w:rtl/>
        </w:rPr>
        <w:t>ی</w:t>
      </w:r>
      <w:r w:rsidRPr="0091664C">
        <w:rPr>
          <w:rtl/>
        </w:rPr>
        <w:t>چ چ</w:t>
      </w:r>
      <w:r w:rsidR="00AF2E6E" w:rsidRPr="0091664C">
        <w:rPr>
          <w:rtl/>
        </w:rPr>
        <w:t>ی</w:t>
      </w:r>
      <w:r w:rsidRPr="0091664C">
        <w:rPr>
          <w:rtl/>
        </w:rPr>
        <w:t xml:space="preserve">زى </w:t>
      </w:r>
      <w:r w:rsidRPr="0091664C">
        <w:rPr>
          <w:rFonts w:hint="cs"/>
          <w:rtl/>
        </w:rPr>
        <w:t>ب</w:t>
      </w:r>
      <w:r w:rsidRPr="0091664C">
        <w:rPr>
          <w:rtl/>
        </w:rPr>
        <w:t>ه عهد</w:t>
      </w:r>
      <w:r w:rsidR="00835A14" w:rsidRPr="0091664C">
        <w:rPr>
          <w:rtl/>
        </w:rPr>
        <w:t>ۀ</w:t>
      </w:r>
      <w:r w:rsidRPr="0091664C">
        <w:rPr>
          <w:rtl/>
        </w:rPr>
        <w:t xml:space="preserve"> تو</w:t>
      </w:r>
      <w:r w:rsidR="006D7D8D" w:rsidRPr="0091664C">
        <w:rPr>
          <w:rtl/>
        </w:rPr>
        <w:t xml:space="preserve"> نمی‌بود</w:t>
      </w:r>
      <w:r w:rsidRPr="0091664C">
        <w:rPr>
          <w:rtl/>
        </w:rPr>
        <w:t xml:space="preserve"> ل</w:t>
      </w:r>
      <w:r w:rsidR="00AF2E6E" w:rsidRPr="0091664C">
        <w:rPr>
          <w:rtl/>
        </w:rPr>
        <w:t>ک</w:t>
      </w:r>
      <w:r w:rsidRPr="0091664C">
        <w:rPr>
          <w:rtl/>
        </w:rPr>
        <w:t xml:space="preserve">ن از آنجا </w:t>
      </w:r>
      <w:r w:rsidR="00AF2E6E" w:rsidRPr="0091664C">
        <w:rPr>
          <w:rtl/>
        </w:rPr>
        <w:t>ک</w:t>
      </w:r>
      <w:r w:rsidRPr="0091664C">
        <w:rPr>
          <w:rtl/>
        </w:rPr>
        <w:t>ه با</w:t>
      </w:r>
      <w:r w:rsidRPr="0091664C">
        <w:rPr>
          <w:rFonts w:hint="cs"/>
          <w:rtl/>
        </w:rPr>
        <w:t xml:space="preserve"> </w:t>
      </w:r>
      <w:r w:rsidRPr="0091664C">
        <w:rPr>
          <w:rtl/>
        </w:rPr>
        <w:t>من مشورت ن</w:t>
      </w:r>
      <w:r w:rsidR="00AF2E6E" w:rsidRPr="0091664C">
        <w:rPr>
          <w:rtl/>
        </w:rPr>
        <w:t>ک</w:t>
      </w:r>
      <w:r w:rsidRPr="0091664C">
        <w:rPr>
          <w:rtl/>
        </w:rPr>
        <w:t xml:space="preserve">رده بودى نسبت به هرخون </w:t>
      </w:r>
      <w:r w:rsidR="00AF2E6E" w:rsidRPr="0091664C">
        <w:rPr>
          <w:rtl/>
        </w:rPr>
        <w:t>یک</w:t>
      </w:r>
      <w:r w:rsidRPr="0091664C">
        <w:rPr>
          <w:rtl/>
        </w:rPr>
        <w:t xml:space="preserve"> بز د</w:t>
      </w:r>
      <w:r w:rsidR="00AF2E6E" w:rsidRPr="0091664C">
        <w:rPr>
          <w:rtl/>
        </w:rPr>
        <w:t>ی</w:t>
      </w:r>
      <w:r w:rsidRPr="0091664C">
        <w:rPr>
          <w:rtl/>
        </w:rPr>
        <w:t>ه بده و</w:t>
      </w:r>
      <w:r w:rsidRPr="0091664C">
        <w:rPr>
          <w:rFonts w:hint="cs"/>
          <w:rtl/>
        </w:rPr>
        <w:t xml:space="preserve"> </w:t>
      </w:r>
      <w:r w:rsidRPr="0091664C">
        <w:rPr>
          <w:rtl/>
        </w:rPr>
        <w:t>بز از خود آنها بهتر است! (به به دست امام هم درد ن</w:t>
      </w:r>
      <w:r w:rsidR="00AF2E6E" w:rsidRPr="0091664C">
        <w:rPr>
          <w:rtl/>
        </w:rPr>
        <w:t>ک</w:t>
      </w:r>
      <w:r w:rsidRPr="0091664C">
        <w:rPr>
          <w:rtl/>
        </w:rPr>
        <w:t xml:space="preserve">ند </w:t>
      </w:r>
      <w:r w:rsidR="00AF2E6E" w:rsidRPr="0091664C">
        <w:rPr>
          <w:rtl/>
        </w:rPr>
        <w:t>ک</w:t>
      </w:r>
      <w:r w:rsidRPr="0091664C">
        <w:rPr>
          <w:rtl/>
        </w:rPr>
        <w:t>ه چه عدالت علوى اجرا</w:t>
      </w:r>
      <w:r w:rsidR="004A5748" w:rsidRPr="0091664C">
        <w:rPr>
          <w:rtl/>
        </w:rPr>
        <w:t xml:space="preserve"> می‌کند</w:t>
      </w:r>
      <w:r w:rsidRPr="0091664C">
        <w:rPr>
          <w:rtl/>
        </w:rPr>
        <w:t xml:space="preserve"> درست مثل عدالت خم</w:t>
      </w:r>
      <w:r w:rsidR="00AF2E6E" w:rsidRPr="0091664C">
        <w:rPr>
          <w:rtl/>
        </w:rPr>
        <w:t>ی</w:t>
      </w:r>
      <w:r w:rsidRPr="0091664C">
        <w:rPr>
          <w:rtl/>
        </w:rPr>
        <w:t>نى و</w:t>
      </w:r>
      <w:r w:rsidRPr="0091664C">
        <w:rPr>
          <w:rFonts w:hint="cs"/>
          <w:rtl/>
        </w:rPr>
        <w:t xml:space="preserve"> </w:t>
      </w:r>
      <w:r w:rsidRPr="0091664C">
        <w:rPr>
          <w:rtl/>
        </w:rPr>
        <w:t>شاه اسماع</w:t>
      </w:r>
      <w:r w:rsidR="00AF2E6E" w:rsidRPr="0091664C">
        <w:rPr>
          <w:rtl/>
        </w:rPr>
        <w:t>ی</w:t>
      </w:r>
      <w:r w:rsidRPr="0091664C">
        <w:rPr>
          <w:rtl/>
        </w:rPr>
        <w:t>ل !!)</w:t>
      </w:r>
      <w:r w:rsidR="000F71B7" w:rsidRPr="0091664C">
        <w:rPr>
          <w:rFonts w:ascii="Times New Roman" w:hAnsi="Times New Roman" w:cs="Times New Roman" w:hint="cs"/>
          <w:rtl/>
        </w:rPr>
        <w:t xml:space="preserve"> </w:t>
      </w:r>
    </w:p>
    <w:p w:rsidR="00C363C7" w:rsidRPr="00FD35AF" w:rsidRDefault="00C363C7" w:rsidP="0091664C">
      <w:pPr>
        <w:pStyle w:val="a9"/>
        <w:rPr>
          <w:rFonts w:cs="B Zar"/>
          <w:rtl/>
        </w:rPr>
      </w:pPr>
      <w:r w:rsidRPr="0091664C">
        <w:rPr>
          <w:rtl/>
        </w:rPr>
        <w:t>بنگر</w:t>
      </w:r>
      <w:r w:rsidR="00AF2E6E" w:rsidRPr="0091664C">
        <w:rPr>
          <w:rtl/>
        </w:rPr>
        <w:t>ی</w:t>
      </w:r>
      <w:r w:rsidRPr="0091664C">
        <w:rPr>
          <w:rtl/>
        </w:rPr>
        <w:t xml:space="preserve">د </w:t>
      </w:r>
      <w:r w:rsidR="00AF2E6E" w:rsidRPr="0091664C">
        <w:rPr>
          <w:rtl/>
        </w:rPr>
        <w:t>ک</w:t>
      </w:r>
      <w:r w:rsidRPr="0091664C">
        <w:rPr>
          <w:rtl/>
        </w:rPr>
        <w:t>ه</w:t>
      </w:r>
      <w:r w:rsidRPr="0091664C">
        <w:rPr>
          <w:rFonts w:hint="cs"/>
          <w:rtl/>
        </w:rPr>
        <w:t>،</w:t>
      </w:r>
      <w:r w:rsidRPr="0091664C">
        <w:rPr>
          <w:rtl/>
        </w:rPr>
        <w:t xml:space="preserve"> چگونه در م</w:t>
      </w:r>
      <w:r w:rsidR="00AF2E6E" w:rsidRPr="0091664C">
        <w:rPr>
          <w:rtl/>
        </w:rPr>
        <w:t>ی</w:t>
      </w:r>
      <w:r w:rsidRPr="0091664C">
        <w:rPr>
          <w:rtl/>
        </w:rPr>
        <w:t>ان مسلم</w:t>
      </w:r>
      <w:r w:rsidR="00AF2E6E" w:rsidRPr="0091664C">
        <w:rPr>
          <w:rtl/>
        </w:rPr>
        <w:t>ی</w:t>
      </w:r>
      <w:r w:rsidRPr="0091664C">
        <w:rPr>
          <w:rtl/>
        </w:rPr>
        <w:t>ن ز</w:t>
      </w:r>
      <w:r w:rsidR="00AF2E6E" w:rsidRPr="0091664C">
        <w:rPr>
          <w:rtl/>
        </w:rPr>
        <w:t>ی</w:t>
      </w:r>
      <w:r w:rsidRPr="0091664C">
        <w:rPr>
          <w:rtl/>
        </w:rPr>
        <w:t xml:space="preserve">سته و چگونه از </w:t>
      </w:r>
      <w:r w:rsidR="00AF2E6E" w:rsidRPr="0091664C">
        <w:rPr>
          <w:rtl/>
        </w:rPr>
        <w:t>ک</w:t>
      </w:r>
      <w:r w:rsidRPr="0091664C">
        <w:rPr>
          <w:rtl/>
        </w:rPr>
        <w:t>متر</w:t>
      </w:r>
      <w:r w:rsidR="00AF2E6E" w:rsidRPr="0091664C">
        <w:rPr>
          <w:rtl/>
        </w:rPr>
        <w:t>ی</w:t>
      </w:r>
      <w:r w:rsidRPr="0091664C">
        <w:rPr>
          <w:rtl/>
        </w:rPr>
        <w:t xml:space="preserve">ن فرصت بدست آمده سوء استفاده </w:t>
      </w:r>
      <w:r w:rsidR="00AF2E6E" w:rsidRPr="0091664C">
        <w:rPr>
          <w:rtl/>
        </w:rPr>
        <w:t>ک</w:t>
      </w:r>
      <w:r w:rsidRPr="0091664C">
        <w:rPr>
          <w:rtl/>
        </w:rPr>
        <w:t>رده و</w:t>
      </w:r>
      <w:r w:rsidR="00AF2E6E" w:rsidRPr="0091664C">
        <w:rPr>
          <w:rtl/>
        </w:rPr>
        <w:t>ک</w:t>
      </w:r>
      <w:r w:rsidRPr="0091664C">
        <w:rPr>
          <w:rtl/>
        </w:rPr>
        <w:t xml:space="preserve">سانى را </w:t>
      </w:r>
      <w:r w:rsidR="00AF2E6E" w:rsidRPr="0091664C">
        <w:rPr>
          <w:rtl/>
        </w:rPr>
        <w:t>ک</w:t>
      </w:r>
      <w:r w:rsidRPr="0091664C">
        <w:rPr>
          <w:rtl/>
        </w:rPr>
        <w:t>ه به افراط</w:t>
      </w:r>
      <w:r w:rsidRPr="0091664C">
        <w:rPr>
          <w:rFonts w:hint="cs"/>
          <w:rtl/>
        </w:rPr>
        <w:t>‌</w:t>
      </w:r>
      <w:r w:rsidRPr="0091664C">
        <w:rPr>
          <w:rtl/>
        </w:rPr>
        <w:t>گرى</w:t>
      </w:r>
      <w:r w:rsidRPr="0091664C">
        <w:rPr>
          <w:rFonts w:hint="cs"/>
          <w:rtl/>
        </w:rPr>
        <w:t>‌</w:t>
      </w:r>
      <w:r w:rsidRPr="0091664C">
        <w:rPr>
          <w:rtl/>
        </w:rPr>
        <w:t>ها و</w:t>
      </w:r>
      <w:r w:rsidRPr="0091664C">
        <w:rPr>
          <w:rFonts w:hint="cs"/>
          <w:rtl/>
        </w:rPr>
        <w:t xml:space="preserve"> </w:t>
      </w:r>
      <w:r w:rsidRPr="0091664C">
        <w:rPr>
          <w:rtl/>
        </w:rPr>
        <w:t>شر</w:t>
      </w:r>
      <w:r w:rsidR="00AF2E6E" w:rsidRPr="0091664C">
        <w:rPr>
          <w:rtl/>
        </w:rPr>
        <w:t>کی</w:t>
      </w:r>
      <w:r w:rsidRPr="0091664C">
        <w:rPr>
          <w:rtl/>
        </w:rPr>
        <w:t>ات و</w:t>
      </w:r>
      <w:r w:rsidRPr="0091664C">
        <w:rPr>
          <w:rFonts w:hint="cs"/>
          <w:rtl/>
        </w:rPr>
        <w:t xml:space="preserve"> </w:t>
      </w:r>
      <w:r w:rsidRPr="0091664C">
        <w:rPr>
          <w:rtl/>
        </w:rPr>
        <w:t>بدعت</w:t>
      </w:r>
      <w:r w:rsidRPr="0091664C">
        <w:rPr>
          <w:rFonts w:hint="cs"/>
          <w:rtl/>
        </w:rPr>
        <w:t>‌</w:t>
      </w:r>
      <w:r w:rsidRPr="0091664C">
        <w:rPr>
          <w:rtl/>
        </w:rPr>
        <w:t>هاى آنها آلوده ن</w:t>
      </w:r>
      <w:r w:rsidR="00AF2E6E" w:rsidRPr="0091664C">
        <w:rPr>
          <w:rtl/>
        </w:rPr>
        <w:t>ی</w:t>
      </w:r>
      <w:r w:rsidRPr="0091664C">
        <w:rPr>
          <w:rtl/>
        </w:rPr>
        <w:t>ستند ترور</w:t>
      </w:r>
      <w:r w:rsidR="004A5748" w:rsidRPr="0091664C">
        <w:rPr>
          <w:rtl/>
        </w:rPr>
        <w:t xml:space="preserve"> می‌کنند</w:t>
      </w:r>
      <w:r w:rsidRPr="0091664C">
        <w:rPr>
          <w:rtl/>
        </w:rPr>
        <w:t>، و</w:t>
      </w:r>
      <w:r w:rsidRPr="0091664C">
        <w:rPr>
          <w:rFonts w:hint="cs"/>
          <w:rtl/>
        </w:rPr>
        <w:t xml:space="preserve"> </w:t>
      </w:r>
      <w:r w:rsidRPr="0091664C">
        <w:rPr>
          <w:rtl/>
        </w:rPr>
        <w:t>ا</w:t>
      </w:r>
      <w:r w:rsidR="00AF2E6E" w:rsidRPr="0091664C">
        <w:rPr>
          <w:rtl/>
        </w:rPr>
        <w:t>ی</w:t>
      </w:r>
      <w:r w:rsidRPr="0091664C">
        <w:rPr>
          <w:rtl/>
        </w:rPr>
        <w:t>ن</w:t>
      </w:r>
      <w:r w:rsidRPr="0091664C">
        <w:rPr>
          <w:rFonts w:hint="cs"/>
          <w:rtl/>
        </w:rPr>
        <w:t>‌</w:t>
      </w:r>
      <w:r w:rsidRPr="0091664C">
        <w:rPr>
          <w:rtl/>
        </w:rPr>
        <w:t>هم منابع آنها</w:t>
      </w:r>
      <w:r w:rsidR="006D7D8D" w:rsidRPr="0091664C">
        <w:rPr>
          <w:rtl/>
        </w:rPr>
        <w:t xml:space="preserve"> می‌باشد</w:t>
      </w:r>
      <w:r w:rsidRPr="0091664C">
        <w:rPr>
          <w:rtl/>
        </w:rPr>
        <w:t xml:space="preserve"> </w:t>
      </w:r>
      <w:r w:rsidR="00AF2E6E" w:rsidRPr="0091664C">
        <w:rPr>
          <w:rtl/>
        </w:rPr>
        <w:t>ک</w:t>
      </w:r>
      <w:r w:rsidRPr="0091664C">
        <w:rPr>
          <w:rtl/>
        </w:rPr>
        <w:t>ه به ا</w:t>
      </w:r>
      <w:r w:rsidR="00AF2E6E" w:rsidRPr="0091664C">
        <w:rPr>
          <w:rtl/>
        </w:rPr>
        <w:t>ی</w:t>
      </w:r>
      <w:r w:rsidRPr="0091664C">
        <w:rPr>
          <w:rtl/>
        </w:rPr>
        <w:t>ن خ</w:t>
      </w:r>
      <w:r w:rsidR="00AF2E6E" w:rsidRPr="0091664C">
        <w:rPr>
          <w:rtl/>
        </w:rPr>
        <w:t>ی</w:t>
      </w:r>
      <w:r w:rsidRPr="0091664C">
        <w:rPr>
          <w:rtl/>
        </w:rPr>
        <w:t>انت</w:t>
      </w:r>
      <w:r w:rsidRPr="0091664C">
        <w:rPr>
          <w:rFonts w:hint="cs"/>
          <w:rtl/>
        </w:rPr>
        <w:t>‌</w:t>
      </w:r>
      <w:r w:rsidRPr="0091664C">
        <w:rPr>
          <w:rtl/>
        </w:rPr>
        <w:t>ها هم اقرار</w:t>
      </w:r>
      <w:r w:rsidR="004A5748" w:rsidRPr="0091664C">
        <w:rPr>
          <w:rtl/>
        </w:rPr>
        <w:t xml:space="preserve"> می‌کند</w:t>
      </w:r>
      <w:r w:rsidRPr="0091664C">
        <w:rPr>
          <w:rtl/>
        </w:rPr>
        <w:t>، و</w:t>
      </w:r>
      <w:r w:rsidRPr="0091664C">
        <w:rPr>
          <w:rFonts w:hint="cs"/>
          <w:rtl/>
        </w:rPr>
        <w:t xml:space="preserve"> </w:t>
      </w:r>
      <w:r w:rsidRPr="0091664C">
        <w:rPr>
          <w:rtl/>
        </w:rPr>
        <w:t>امام جعلى او هم بخاطر ا</w:t>
      </w:r>
      <w:r w:rsidR="00AF2E6E" w:rsidRPr="0091664C">
        <w:rPr>
          <w:rtl/>
        </w:rPr>
        <w:t>ی</w:t>
      </w:r>
      <w:r w:rsidRPr="0091664C">
        <w:rPr>
          <w:rtl/>
        </w:rPr>
        <w:t>ن</w:t>
      </w:r>
      <w:r w:rsidR="00AF2E6E" w:rsidRPr="0091664C">
        <w:rPr>
          <w:rtl/>
        </w:rPr>
        <w:t>ک</w:t>
      </w:r>
      <w:r w:rsidRPr="0091664C">
        <w:rPr>
          <w:rtl/>
        </w:rPr>
        <w:t xml:space="preserve">ه 500 مسلمان را </w:t>
      </w:r>
      <w:r w:rsidR="00AF2E6E" w:rsidRPr="0091664C">
        <w:rPr>
          <w:rtl/>
        </w:rPr>
        <w:t>ک</w:t>
      </w:r>
      <w:r w:rsidRPr="0091664C">
        <w:rPr>
          <w:rtl/>
        </w:rPr>
        <w:t>شته او</w:t>
      </w:r>
      <w:r w:rsidRPr="0091664C">
        <w:rPr>
          <w:rFonts w:hint="cs"/>
          <w:rtl/>
        </w:rPr>
        <w:t xml:space="preserve"> </w:t>
      </w:r>
      <w:r w:rsidRPr="0091664C">
        <w:rPr>
          <w:rtl/>
        </w:rPr>
        <w:t>را تأ</w:t>
      </w:r>
      <w:r w:rsidR="00AF2E6E" w:rsidRPr="0091664C">
        <w:rPr>
          <w:rtl/>
        </w:rPr>
        <w:t>یی</w:t>
      </w:r>
      <w:r w:rsidRPr="0091664C">
        <w:rPr>
          <w:rtl/>
        </w:rPr>
        <w:t>د</w:t>
      </w:r>
      <w:r w:rsidR="004A5748" w:rsidRPr="0091664C">
        <w:rPr>
          <w:rtl/>
        </w:rPr>
        <w:t xml:space="preserve"> می‌کند</w:t>
      </w:r>
      <w:r w:rsidRPr="0091664C">
        <w:rPr>
          <w:rtl/>
        </w:rPr>
        <w:t xml:space="preserve">، ولى چون از او </w:t>
      </w:r>
      <w:r w:rsidR="00AF2E6E" w:rsidRPr="0091664C">
        <w:rPr>
          <w:rtl/>
        </w:rPr>
        <w:t>ک</w:t>
      </w:r>
      <w:r w:rsidRPr="0091664C">
        <w:rPr>
          <w:rtl/>
        </w:rPr>
        <w:t>سب اجازه ن</w:t>
      </w:r>
      <w:r w:rsidR="00AF2E6E" w:rsidRPr="0091664C">
        <w:rPr>
          <w:rtl/>
        </w:rPr>
        <w:t>ک</w:t>
      </w:r>
      <w:r w:rsidRPr="0091664C">
        <w:rPr>
          <w:rtl/>
        </w:rPr>
        <w:t>رده با</w:t>
      </w:r>
      <w:r w:rsidR="00AF2E6E" w:rsidRPr="0091664C">
        <w:rPr>
          <w:rtl/>
        </w:rPr>
        <w:t>ی</w:t>
      </w:r>
      <w:r w:rsidRPr="0091664C">
        <w:rPr>
          <w:rtl/>
        </w:rPr>
        <w:t xml:space="preserve">د </w:t>
      </w:r>
      <w:r w:rsidR="00AF2E6E" w:rsidRPr="0091664C">
        <w:rPr>
          <w:rtl/>
        </w:rPr>
        <w:t>یک</w:t>
      </w:r>
      <w:r w:rsidRPr="0091664C">
        <w:rPr>
          <w:rtl/>
        </w:rPr>
        <w:t xml:space="preserve"> بز د</w:t>
      </w:r>
      <w:r w:rsidR="00AF2E6E" w:rsidRPr="0091664C">
        <w:rPr>
          <w:rtl/>
        </w:rPr>
        <w:t>ی</w:t>
      </w:r>
      <w:r w:rsidRPr="0091664C">
        <w:rPr>
          <w:rtl/>
        </w:rPr>
        <w:t xml:space="preserve">ه بدهد، اما اگر از او و </w:t>
      </w:r>
      <w:r w:rsidR="00AF2E6E" w:rsidRPr="0091664C">
        <w:rPr>
          <w:rtl/>
        </w:rPr>
        <w:t>ی</w:t>
      </w:r>
      <w:r w:rsidRPr="0091664C">
        <w:rPr>
          <w:rtl/>
        </w:rPr>
        <w:t>ا مرجع بعد از او اجازه بگ</w:t>
      </w:r>
      <w:r w:rsidR="00AF2E6E" w:rsidRPr="0091664C">
        <w:rPr>
          <w:rtl/>
        </w:rPr>
        <w:t>ی</w:t>
      </w:r>
      <w:r w:rsidRPr="0091664C">
        <w:rPr>
          <w:rtl/>
        </w:rPr>
        <w:t xml:space="preserve">رد </w:t>
      </w:r>
      <w:r w:rsidR="00AF2E6E" w:rsidRPr="0091664C">
        <w:rPr>
          <w:rtl/>
        </w:rPr>
        <w:t>ک</w:t>
      </w:r>
      <w:r w:rsidRPr="0091664C">
        <w:rPr>
          <w:rtl/>
        </w:rPr>
        <w:t>ه در واقع جهاد ف</w:t>
      </w:r>
      <w:r w:rsidR="00AF2E6E" w:rsidRPr="0091664C">
        <w:rPr>
          <w:rtl/>
        </w:rPr>
        <w:t>ی</w:t>
      </w:r>
      <w:r w:rsidRPr="0091664C">
        <w:rPr>
          <w:rtl/>
        </w:rPr>
        <w:t xml:space="preserve"> سب</w:t>
      </w:r>
      <w:r w:rsidR="00AF2E6E" w:rsidRPr="0091664C">
        <w:rPr>
          <w:rtl/>
        </w:rPr>
        <w:t>ی</w:t>
      </w:r>
      <w:r w:rsidRPr="0091664C">
        <w:rPr>
          <w:rtl/>
        </w:rPr>
        <w:t>ل الله انجام داده و</w:t>
      </w:r>
      <w:r w:rsidRPr="0091664C">
        <w:rPr>
          <w:rFonts w:hint="cs"/>
          <w:rtl/>
        </w:rPr>
        <w:t xml:space="preserve"> </w:t>
      </w:r>
      <w:r w:rsidRPr="0091664C">
        <w:rPr>
          <w:rtl/>
        </w:rPr>
        <w:t>اجر هم دارد، و</w:t>
      </w:r>
      <w:r w:rsidRPr="0091664C">
        <w:rPr>
          <w:rFonts w:hint="cs"/>
          <w:rtl/>
        </w:rPr>
        <w:t xml:space="preserve"> </w:t>
      </w:r>
      <w:r w:rsidRPr="0091664C">
        <w:rPr>
          <w:rtl/>
        </w:rPr>
        <w:t>لهذا ش</w:t>
      </w:r>
      <w:r w:rsidR="00AF2E6E" w:rsidRPr="0091664C">
        <w:rPr>
          <w:rtl/>
        </w:rPr>
        <w:t>ی</w:t>
      </w:r>
      <w:r w:rsidRPr="0091664C">
        <w:rPr>
          <w:rtl/>
        </w:rPr>
        <w:t>خ رافض</w:t>
      </w:r>
      <w:r w:rsidR="00AF2E6E" w:rsidRPr="0091664C">
        <w:rPr>
          <w:rtl/>
        </w:rPr>
        <w:t>ی</w:t>
      </w:r>
      <w:r w:rsidRPr="0091664C">
        <w:rPr>
          <w:rtl/>
        </w:rPr>
        <w:t>ان نعمت الله جزائرى در تعل</w:t>
      </w:r>
      <w:r w:rsidR="00AF2E6E" w:rsidRPr="0091664C">
        <w:rPr>
          <w:rtl/>
        </w:rPr>
        <w:t>ی</w:t>
      </w:r>
      <w:r w:rsidRPr="0091664C">
        <w:rPr>
          <w:rtl/>
        </w:rPr>
        <w:t>ق ا</w:t>
      </w:r>
      <w:r w:rsidR="00AF2E6E" w:rsidRPr="0091664C">
        <w:rPr>
          <w:rtl/>
        </w:rPr>
        <w:t>ی</w:t>
      </w:r>
      <w:r w:rsidRPr="0091664C">
        <w:rPr>
          <w:rtl/>
        </w:rPr>
        <w:t>ن موضوع</w:t>
      </w:r>
      <w:r w:rsidR="00B20E35" w:rsidRPr="0091664C">
        <w:rPr>
          <w:rtl/>
        </w:rPr>
        <w:t xml:space="preserve"> می‌نویسد</w:t>
      </w:r>
      <w:r w:rsidRPr="0091664C">
        <w:rPr>
          <w:rtl/>
        </w:rPr>
        <w:t xml:space="preserve"> </w:t>
      </w:r>
      <w:r w:rsidR="00AF2E6E" w:rsidRPr="0091664C">
        <w:rPr>
          <w:rtl/>
        </w:rPr>
        <w:t>ک</w:t>
      </w:r>
      <w:r w:rsidRPr="0091664C">
        <w:rPr>
          <w:rtl/>
        </w:rPr>
        <w:t>ه: ا</w:t>
      </w:r>
      <w:r w:rsidR="00AF2E6E" w:rsidRPr="0091664C">
        <w:rPr>
          <w:rtl/>
        </w:rPr>
        <w:t>ی</w:t>
      </w:r>
      <w:r w:rsidRPr="0091664C">
        <w:rPr>
          <w:rtl/>
        </w:rPr>
        <w:t>ن د</w:t>
      </w:r>
      <w:r w:rsidR="00AF2E6E" w:rsidRPr="0091664C">
        <w:rPr>
          <w:rtl/>
        </w:rPr>
        <w:t>ی</w:t>
      </w:r>
      <w:r w:rsidRPr="0091664C">
        <w:rPr>
          <w:rtl/>
        </w:rPr>
        <w:t>ه ناچ</w:t>
      </w:r>
      <w:r w:rsidR="00AF2E6E" w:rsidRPr="0091664C">
        <w:rPr>
          <w:rtl/>
        </w:rPr>
        <w:t>ی</w:t>
      </w:r>
      <w:r w:rsidRPr="0091664C">
        <w:rPr>
          <w:rtl/>
        </w:rPr>
        <w:t xml:space="preserve">ز را بنگر، </w:t>
      </w:r>
      <w:r w:rsidR="00AF2E6E" w:rsidRPr="0091664C">
        <w:rPr>
          <w:rtl/>
        </w:rPr>
        <w:t>ک</w:t>
      </w:r>
      <w:r w:rsidRPr="0091664C">
        <w:rPr>
          <w:rtl/>
        </w:rPr>
        <w:t>ه برابر با د</w:t>
      </w:r>
      <w:r w:rsidR="00AF2E6E" w:rsidRPr="0091664C">
        <w:rPr>
          <w:rtl/>
        </w:rPr>
        <w:t>ی</w:t>
      </w:r>
      <w:r w:rsidR="00835A14" w:rsidRPr="0091664C">
        <w:rPr>
          <w:rtl/>
        </w:rPr>
        <w:t>ۀ</w:t>
      </w:r>
      <w:r w:rsidRPr="0091664C">
        <w:rPr>
          <w:rtl/>
        </w:rPr>
        <w:t xml:space="preserve"> برادر </w:t>
      </w:r>
      <w:r w:rsidR="00AF2E6E" w:rsidRPr="0091664C">
        <w:rPr>
          <w:rtl/>
        </w:rPr>
        <w:t>ک</w:t>
      </w:r>
      <w:r w:rsidRPr="0091664C">
        <w:rPr>
          <w:rtl/>
        </w:rPr>
        <w:t>وچ</w:t>
      </w:r>
      <w:r w:rsidR="00AF2E6E" w:rsidRPr="0091664C">
        <w:rPr>
          <w:rtl/>
        </w:rPr>
        <w:t>ک</w:t>
      </w:r>
      <w:r w:rsidRPr="0091664C">
        <w:rPr>
          <w:rtl/>
        </w:rPr>
        <w:t xml:space="preserve"> آنها </w:t>
      </w:r>
      <w:r w:rsidR="00AF2E6E" w:rsidRPr="0091664C">
        <w:rPr>
          <w:rtl/>
        </w:rPr>
        <w:t>ی</w:t>
      </w:r>
      <w:r w:rsidRPr="0091664C">
        <w:rPr>
          <w:rtl/>
        </w:rPr>
        <w:t>عنى سگ ش</w:t>
      </w:r>
      <w:r w:rsidR="00AF2E6E" w:rsidRPr="0091664C">
        <w:rPr>
          <w:rtl/>
        </w:rPr>
        <w:t>ک</w:t>
      </w:r>
      <w:r w:rsidRPr="0091664C">
        <w:rPr>
          <w:rtl/>
        </w:rPr>
        <w:t>ارى</w:t>
      </w:r>
      <w:r w:rsidR="000F71B7" w:rsidRPr="0091664C">
        <w:rPr>
          <w:rFonts w:ascii="Times New Roman" w:hAnsi="Times New Roman" w:cs="Times New Roman" w:hint="cs"/>
          <w:rtl/>
        </w:rPr>
        <w:t xml:space="preserve"> </w:t>
      </w:r>
      <w:r w:rsidR="00AF2E6E" w:rsidRPr="0091664C">
        <w:rPr>
          <w:rtl/>
        </w:rPr>
        <w:t>ک</w:t>
      </w:r>
      <w:r w:rsidRPr="0091664C">
        <w:rPr>
          <w:rtl/>
        </w:rPr>
        <w:t>ه ب</w:t>
      </w:r>
      <w:r w:rsidR="00AF2E6E" w:rsidRPr="0091664C">
        <w:rPr>
          <w:rtl/>
        </w:rPr>
        <w:t>ی</w:t>
      </w:r>
      <w:r w:rsidRPr="0091664C">
        <w:rPr>
          <w:rtl/>
        </w:rPr>
        <w:t>ست درهم باشد ن</w:t>
      </w:r>
      <w:r w:rsidR="00AF2E6E" w:rsidRPr="0091664C">
        <w:rPr>
          <w:rtl/>
        </w:rPr>
        <w:t>ی</w:t>
      </w:r>
      <w:r w:rsidRPr="0091664C">
        <w:rPr>
          <w:rtl/>
        </w:rPr>
        <w:t>ست و</w:t>
      </w:r>
      <w:r w:rsidRPr="0091664C">
        <w:rPr>
          <w:rFonts w:hint="cs"/>
          <w:rtl/>
        </w:rPr>
        <w:t xml:space="preserve"> </w:t>
      </w:r>
      <w:r w:rsidRPr="0091664C">
        <w:rPr>
          <w:rtl/>
        </w:rPr>
        <w:t>نه با د</w:t>
      </w:r>
      <w:r w:rsidR="00AF2E6E" w:rsidRPr="0091664C">
        <w:rPr>
          <w:rtl/>
        </w:rPr>
        <w:t>ی</w:t>
      </w:r>
      <w:r w:rsidR="00835A14" w:rsidRPr="0091664C">
        <w:rPr>
          <w:rtl/>
        </w:rPr>
        <w:t>ۀ</w:t>
      </w:r>
      <w:r w:rsidRPr="0091664C">
        <w:rPr>
          <w:rtl/>
        </w:rPr>
        <w:t xml:space="preserve"> برادر بزرگتر آنها </w:t>
      </w:r>
      <w:r w:rsidR="00AF2E6E" w:rsidRPr="0091664C">
        <w:rPr>
          <w:rtl/>
        </w:rPr>
        <w:t>ی</w:t>
      </w:r>
      <w:r w:rsidRPr="0091664C">
        <w:rPr>
          <w:rtl/>
        </w:rPr>
        <w:t xml:space="preserve">عنى </w:t>
      </w:r>
      <w:r w:rsidR="00AF2E6E" w:rsidRPr="0091664C">
        <w:rPr>
          <w:rtl/>
        </w:rPr>
        <w:t>ی</w:t>
      </w:r>
      <w:r w:rsidRPr="0091664C">
        <w:rPr>
          <w:rtl/>
        </w:rPr>
        <w:t>هودى و</w:t>
      </w:r>
      <w:r w:rsidRPr="0091664C">
        <w:rPr>
          <w:rFonts w:hint="cs"/>
          <w:rtl/>
        </w:rPr>
        <w:t xml:space="preserve"> </w:t>
      </w:r>
      <w:r w:rsidR="00AF2E6E" w:rsidRPr="0091664C">
        <w:rPr>
          <w:rtl/>
        </w:rPr>
        <w:t>ی</w:t>
      </w:r>
      <w:r w:rsidRPr="0091664C">
        <w:rPr>
          <w:rtl/>
        </w:rPr>
        <w:t>ا مجوسى</w:t>
      </w:r>
      <w:r w:rsidRPr="0091664C">
        <w:rPr>
          <w:rFonts w:hint="cs"/>
          <w:rtl/>
        </w:rPr>
        <w:t xml:space="preserve"> (</w:t>
      </w:r>
      <w:r w:rsidRPr="0091664C">
        <w:rPr>
          <w:rtl/>
        </w:rPr>
        <w:t>زرتشتى</w:t>
      </w:r>
      <w:r w:rsidRPr="0091664C">
        <w:rPr>
          <w:rFonts w:hint="cs"/>
          <w:rtl/>
        </w:rPr>
        <w:t>)</w:t>
      </w:r>
      <w:r w:rsidRPr="0091664C">
        <w:rPr>
          <w:rtl/>
        </w:rPr>
        <w:t xml:space="preserve"> </w:t>
      </w:r>
      <w:r w:rsidR="00AF2E6E" w:rsidRPr="0091664C">
        <w:rPr>
          <w:rtl/>
        </w:rPr>
        <w:t>ک</w:t>
      </w:r>
      <w:r w:rsidRPr="0091664C">
        <w:rPr>
          <w:rtl/>
        </w:rPr>
        <w:t>ه 800 درهم است</w:t>
      </w:r>
      <w:r w:rsidRPr="0091664C">
        <w:rPr>
          <w:rFonts w:hint="cs"/>
          <w:rtl/>
        </w:rPr>
        <w:t xml:space="preserve"> (</w:t>
      </w:r>
      <w:r w:rsidR="00AF2E6E" w:rsidRPr="0091664C">
        <w:rPr>
          <w:rtl/>
        </w:rPr>
        <w:t>ک</w:t>
      </w:r>
      <w:r w:rsidRPr="0091664C">
        <w:rPr>
          <w:rtl/>
        </w:rPr>
        <w:t>ذا</w:t>
      </w:r>
      <w:r w:rsidRPr="0091664C">
        <w:rPr>
          <w:rFonts w:hint="cs"/>
          <w:rtl/>
        </w:rPr>
        <w:t>)</w:t>
      </w:r>
      <w:r w:rsidRPr="0091664C">
        <w:rPr>
          <w:rtl/>
        </w:rPr>
        <w:t xml:space="preserve"> باشد ن</w:t>
      </w:r>
      <w:r w:rsidR="00AF2E6E" w:rsidRPr="0091664C">
        <w:rPr>
          <w:rtl/>
        </w:rPr>
        <w:t>ی</w:t>
      </w:r>
      <w:r w:rsidRPr="0091664C">
        <w:rPr>
          <w:rtl/>
        </w:rPr>
        <w:t>ست و</w:t>
      </w:r>
      <w:r w:rsidRPr="0091664C">
        <w:rPr>
          <w:rFonts w:hint="cs"/>
          <w:rtl/>
        </w:rPr>
        <w:t xml:space="preserve"> </w:t>
      </w:r>
      <w:r w:rsidRPr="0091664C">
        <w:rPr>
          <w:rtl/>
        </w:rPr>
        <w:t>در آخرت هم نجس</w:t>
      </w:r>
      <w:r w:rsidRPr="0091664C">
        <w:rPr>
          <w:rFonts w:hint="cs"/>
          <w:rtl/>
        </w:rPr>
        <w:t>‌</w:t>
      </w:r>
      <w:r w:rsidRPr="0091664C">
        <w:rPr>
          <w:rtl/>
        </w:rPr>
        <w:t>تر و</w:t>
      </w:r>
      <w:r w:rsidRPr="0091664C">
        <w:rPr>
          <w:rFonts w:hint="cs"/>
          <w:rtl/>
        </w:rPr>
        <w:t xml:space="preserve"> </w:t>
      </w:r>
      <w:r w:rsidRPr="0091664C">
        <w:rPr>
          <w:rtl/>
        </w:rPr>
        <w:t>بدبخت تر</w:t>
      </w:r>
      <w:r w:rsidRPr="0091664C">
        <w:rPr>
          <w:rFonts w:hint="cs"/>
          <w:rtl/>
        </w:rPr>
        <w:t xml:space="preserve"> (</w:t>
      </w:r>
      <w:r w:rsidR="00AF2E6E" w:rsidRPr="0091664C">
        <w:rPr>
          <w:rtl/>
        </w:rPr>
        <w:t>ی</w:t>
      </w:r>
      <w:r w:rsidRPr="0091664C">
        <w:rPr>
          <w:rtl/>
        </w:rPr>
        <w:t>عنى غ</w:t>
      </w:r>
      <w:r w:rsidR="00AF2E6E" w:rsidRPr="0091664C">
        <w:rPr>
          <w:rtl/>
        </w:rPr>
        <w:t>ی</w:t>
      </w:r>
      <w:r w:rsidRPr="0091664C">
        <w:rPr>
          <w:rtl/>
        </w:rPr>
        <w:t>ر ش</w:t>
      </w:r>
      <w:r w:rsidR="00AF2E6E" w:rsidRPr="0091664C">
        <w:rPr>
          <w:rtl/>
        </w:rPr>
        <w:t>ی</w:t>
      </w:r>
      <w:r w:rsidRPr="0091664C">
        <w:rPr>
          <w:rtl/>
        </w:rPr>
        <w:t>ع</w:t>
      </w:r>
      <w:r w:rsidR="00AF2E6E" w:rsidRPr="0091664C">
        <w:rPr>
          <w:rtl/>
        </w:rPr>
        <w:t>ی</w:t>
      </w:r>
      <w:r w:rsidRPr="0091664C">
        <w:rPr>
          <w:rtl/>
        </w:rPr>
        <w:t>ان!</w:t>
      </w:r>
      <w:r w:rsidRPr="0091664C">
        <w:rPr>
          <w:rFonts w:hint="cs"/>
          <w:rtl/>
        </w:rPr>
        <w:t>).</w:t>
      </w:r>
      <w:r w:rsidR="000F71B7" w:rsidRPr="0091664C">
        <w:rPr>
          <w:rFonts w:ascii="Times New Roman" w:hAnsi="Times New Roman" w:cs="Times New Roman" w:hint="cs"/>
          <w:rtl/>
        </w:rPr>
        <w:t xml:space="preserve"> </w:t>
      </w:r>
    </w:p>
    <w:p w:rsidR="00C363C7" w:rsidRPr="00FD35AF" w:rsidRDefault="00C363C7" w:rsidP="0091664C">
      <w:pPr>
        <w:pStyle w:val="a9"/>
        <w:rPr>
          <w:rFonts w:cs="B Zar"/>
          <w:rtl/>
        </w:rPr>
      </w:pPr>
      <w:r w:rsidRPr="0091664C">
        <w:rPr>
          <w:rtl/>
        </w:rPr>
        <w:t>ا</w:t>
      </w:r>
      <w:r w:rsidR="00AF2E6E" w:rsidRPr="0091664C">
        <w:rPr>
          <w:rtl/>
        </w:rPr>
        <w:t>ی</w:t>
      </w:r>
      <w:r w:rsidRPr="0091664C">
        <w:rPr>
          <w:rtl/>
        </w:rPr>
        <w:t>ن قول چنان قب</w:t>
      </w:r>
      <w:r w:rsidR="00AF2E6E" w:rsidRPr="0091664C">
        <w:rPr>
          <w:rtl/>
        </w:rPr>
        <w:t>ی</w:t>
      </w:r>
      <w:r w:rsidRPr="0091664C">
        <w:rPr>
          <w:rtl/>
        </w:rPr>
        <w:t>ح و</w:t>
      </w:r>
      <w:r w:rsidRPr="0091664C">
        <w:rPr>
          <w:rFonts w:hint="cs"/>
          <w:rtl/>
        </w:rPr>
        <w:t xml:space="preserve"> </w:t>
      </w:r>
      <w:r w:rsidRPr="0091664C">
        <w:rPr>
          <w:rtl/>
        </w:rPr>
        <w:t xml:space="preserve">زشت است </w:t>
      </w:r>
      <w:r w:rsidR="00AF2E6E" w:rsidRPr="0091664C">
        <w:rPr>
          <w:rtl/>
        </w:rPr>
        <w:t>ک</w:t>
      </w:r>
      <w:r w:rsidRPr="0091664C">
        <w:rPr>
          <w:rtl/>
        </w:rPr>
        <w:t>ه ن</w:t>
      </w:r>
      <w:r w:rsidR="00AF2E6E" w:rsidRPr="0091664C">
        <w:rPr>
          <w:rtl/>
        </w:rPr>
        <w:t>ی</w:t>
      </w:r>
      <w:r w:rsidRPr="0091664C">
        <w:rPr>
          <w:rtl/>
        </w:rPr>
        <w:t xml:space="preserve">ازى به رد </w:t>
      </w:r>
      <w:r w:rsidR="00AF2E6E" w:rsidRPr="0091664C">
        <w:rPr>
          <w:rtl/>
        </w:rPr>
        <w:t>ک</w:t>
      </w:r>
      <w:r w:rsidRPr="0091664C">
        <w:rPr>
          <w:rtl/>
        </w:rPr>
        <w:t>ردن ندارد</w:t>
      </w:r>
      <w:r w:rsidRPr="0091664C">
        <w:rPr>
          <w:rFonts w:hint="cs"/>
          <w:rtl/>
        </w:rPr>
        <w:t>.</w:t>
      </w:r>
      <w:r w:rsidRPr="0091664C">
        <w:rPr>
          <w:rtl/>
        </w:rPr>
        <w:t xml:space="preserve"> </w:t>
      </w:r>
    </w:p>
    <w:p w:rsidR="00C363C7" w:rsidRPr="00FD35AF" w:rsidRDefault="00C363C7" w:rsidP="00033A95">
      <w:pPr>
        <w:pStyle w:val="a0"/>
        <w:rPr>
          <w:rtl/>
        </w:rPr>
      </w:pPr>
      <w:bookmarkStart w:id="348" w:name="_Toc89967485"/>
      <w:bookmarkStart w:id="349" w:name="_Toc262253807"/>
      <w:bookmarkStart w:id="350" w:name="_Toc278236380"/>
      <w:bookmarkStart w:id="351" w:name="_Toc430509640"/>
      <w:r w:rsidRPr="00FD35AF">
        <w:rPr>
          <w:rtl/>
        </w:rPr>
        <w:t>11- نشر اباح</w:t>
      </w:r>
      <w:r w:rsidR="00AF2E6E">
        <w:rPr>
          <w:rtl/>
        </w:rPr>
        <w:t>ی</w:t>
      </w:r>
      <w:r w:rsidRPr="00FD35AF">
        <w:rPr>
          <w:rtl/>
        </w:rPr>
        <w:t>ت و</w:t>
      </w:r>
      <w:r w:rsidRPr="00FD35AF">
        <w:rPr>
          <w:rFonts w:hint="cs"/>
          <w:rtl/>
        </w:rPr>
        <w:t xml:space="preserve"> </w:t>
      </w:r>
      <w:r w:rsidRPr="00FD35AF">
        <w:rPr>
          <w:rtl/>
        </w:rPr>
        <w:t>زنا</w:t>
      </w:r>
      <w:bookmarkEnd w:id="348"/>
      <w:bookmarkEnd w:id="349"/>
      <w:bookmarkEnd w:id="350"/>
      <w:bookmarkEnd w:id="351"/>
      <w:r w:rsidRPr="00FD35AF">
        <w:rPr>
          <w:rtl/>
        </w:rPr>
        <w:t xml:space="preserve"> </w:t>
      </w:r>
    </w:p>
    <w:p w:rsidR="00C363C7" w:rsidRPr="00FD35AF" w:rsidRDefault="00C363C7" w:rsidP="0091664C">
      <w:pPr>
        <w:pStyle w:val="a9"/>
        <w:rPr>
          <w:rFonts w:cs="B Zar"/>
          <w:rtl/>
        </w:rPr>
      </w:pPr>
      <w:r w:rsidRPr="0091664C">
        <w:rPr>
          <w:rtl/>
        </w:rPr>
        <w:t>از و</w:t>
      </w:r>
      <w:r w:rsidR="00AF2E6E" w:rsidRPr="0091664C">
        <w:rPr>
          <w:rtl/>
        </w:rPr>
        <w:t>ی</w:t>
      </w:r>
      <w:r w:rsidRPr="0091664C">
        <w:rPr>
          <w:rtl/>
        </w:rPr>
        <w:t>رانگرى</w:t>
      </w:r>
      <w:r w:rsidR="004A5748" w:rsidRPr="0091664C">
        <w:rPr>
          <w:rtl/>
        </w:rPr>
        <w:t xml:space="preserve">‌هاى </w:t>
      </w:r>
      <w:r w:rsidRPr="0091664C">
        <w:rPr>
          <w:rtl/>
        </w:rPr>
        <w:t>تش</w:t>
      </w:r>
      <w:r w:rsidR="00AF2E6E" w:rsidRPr="0091664C">
        <w:rPr>
          <w:rtl/>
        </w:rPr>
        <w:t>ی</w:t>
      </w:r>
      <w:r w:rsidRPr="0091664C">
        <w:rPr>
          <w:rtl/>
        </w:rPr>
        <w:t>ع</w:t>
      </w:r>
      <w:r w:rsidRPr="0091664C">
        <w:rPr>
          <w:rFonts w:hint="cs"/>
          <w:rtl/>
        </w:rPr>
        <w:t xml:space="preserve"> (</w:t>
      </w:r>
      <w:r w:rsidRPr="0091664C">
        <w:rPr>
          <w:rtl/>
        </w:rPr>
        <w:t>بعد از تحر</w:t>
      </w:r>
      <w:r w:rsidR="00AF2E6E" w:rsidRPr="0091664C">
        <w:rPr>
          <w:rtl/>
        </w:rPr>
        <w:t>ی</w:t>
      </w:r>
      <w:r w:rsidRPr="0091664C">
        <w:rPr>
          <w:rtl/>
        </w:rPr>
        <w:t>ف آن بدست ابن سبأ</w:t>
      </w:r>
      <w:r w:rsidRPr="0091664C">
        <w:rPr>
          <w:rFonts w:hint="cs"/>
          <w:rtl/>
        </w:rPr>
        <w:t>)</w:t>
      </w:r>
      <w:r w:rsidRPr="0091664C">
        <w:rPr>
          <w:rtl/>
        </w:rPr>
        <w:t xml:space="preserve"> در جامعه نشر اباحى</w:t>
      </w:r>
      <w:r w:rsidRPr="0091664C">
        <w:rPr>
          <w:rFonts w:hint="cs"/>
          <w:rtl/>
        </w:rPr>
        <w:t>‌</w:t>
      </w:r>
      <w:r w:rsidRPr="0091664C">
        <w:rPr>
          <w:rtl/>
        </w:rPr>
        <w:t xml:space="preserve">گرى است </w:t>
      </w:r>
      <w:r w:rsidR="00AF2E6E" w:rsidRPr="0091664C">
        <w:rPr>
          <w:rtl/>
        </w:rPr>
        <w:t>ک</w:t>
      </w:r>
      <w:r w:rsidRPr="0091664C">
        <w:rPr>
          <w:rtl/>
        </w:rPr>
        <w:t>ه وسائل و</w:t>
      </w:r>
      <w:r w:rsidRPr="0091664C">
        <w:rPr>
          <w:rFonts w:hint="cs"/>
          <w:rtl/>
        </w:rPr>
        <w:t xml:space="preserve"> </w:t>
      </w:r>
      <w:r w:rsidRPr="0091664C">
        <w:rPr>
          <w:rtl/>
        </w:rPr>
        <w:t>اسباب</w:t>
      </w:r>
      <w:r w:rsidR="000F71B7" w:rsidRPr="0091664C">
        <w:rPr>
          <w:rtl/>
        </w:rPr>
        <w:t xml:space="preserve"> آن را </w:t>
      </w:r>
      <w:r w:rsidRPr="0091664C">
        <w:rPr>
          <w:rtl/>
        </w:rPr>
        <w:t>بنام</w:t>
      </w:r>
      <w:r w:rsidR="004A5748" w:rsidRPr="0091664C">
        <w:rPr>
          <w:rtl/>
        </w:rPr>
        <w:t xml:space="preserve">‌هاى </w:t>
      </w:r>
      <w:r w:rsidRPr="0091664C">
        <w:rPr>
          <w:rtl/>
        </w:rPr>
        <w:t>شرعى مه</w:t>
      </w:r>
      <w:r w:rsidR="00AF2E6E" w:rsidRPr="0091664C">
        <w:rPr>
          <w:rtl/>
        </w:rPr>
        <w:t>ی</w:t>
      </w:r>
      <w:r w:rsidRPr="0091664C">
        <w:rPr>
          <w:rtl/>
        </w:rPr>
        <w:t>ا</w:t>
      </w:r>
      <w:r w:rsidR="004A5748" w:rsidRPr="0091664C">
        <w:rPr>
          <w:rtl/>
        </w:rPr>
        <w:t xml:space="preserve"> می‌کنند</w:t>
      </w:r>
      <w:r w:rsidRPr="0091664C">
        <w:rPr>
          <w:rtl/>
        </w:rPr>
        <w:t xml:space="preserve"> مثل متعه و</w:t>
      </w:r>
      <w:r w:rsidRPr="0091664C">
        <w:rPr>
          <w:rFonts w:hint="cs"/>
          <w:rtl/>
        </w:rPr>
        <w:t xml:space="preserve"> </w:t>
      </w:r>
      <w:r w:rsidR="00AF2E6E" w:rsidRPr="0091664C">
        <w:rPr>
          <w:rtl/>
        </w:rPr>
        <w:t>ی</w:t>
      </w:r>
      <w:r w:rsidRPr="0091664C">
        <w:rPr>
          <w:rtl/>
        </w:rPr>
        <w:t>ا ن</w:t>
      </w:r>
      <w:r w:rsidR="00AF2E6E" w:rsidRPr="0091664C">
        <w:rPr>
          <w:rtl/>
        </w:rPr>
        <w:t>ک</w:t>
      </w:r>
      <w:r w:rsidRPr="0091664C">
        <w:rPr>
          <w:rtl/>
        </w:rPr>
        <w:t xml:space="preserve">اح موقت </w:t>
      </w:r>
      <w:r w:rsidR="00AF2E6E" w:rsidRPr="0091664C">
        <w:rPr>
          <w:rtl/>
        </w:rPr>
        <w:t>ک</w:t>
      </w:r>
      <w:r w:rsidRPr="0091664C">
        <w:rPr>
          <w:rtl/>
        </w:rPr>
        <w:t>ه زن و</w:t>
      </w:r>
      <w:r w:rsidRPr="0091664C">
        <w:rPr>
          <w:rFonts w:hint="cs"/>
          <w:rtl/>
        </w:rPr>
        <w:t xml:space="preserve"> </w:t>
      </w:r>
      <w:r w:rsidRPr="0091664C">
        <w:rPr>
          <w:rtl/>
        </w:rPr>
        <w:t>مرد بتوانند بدون ه</w:t>
      </w:r>
      <w:r w:rsidR="00AF2E6E" w:rsidRPr="0091664C">
        <w:rPr>
          <w:rtl/>
        </w:rPr>
        <w:t>ی</w:t>
      </w:r>
      <w:r w:rsidRPr="0091664C">
        <w:rPr>
          <w:rtl/>
        </w:rPr>
        <w:t>چ ضوابطى جز رضا</w:t>
      </w:r>
      <w:r w:rsidR="00AF2E6E" w:rsidRPr="0091664C">
        <w:rPr>
          <w:rtl/>
        </w:rPr>
        <w:t>ی</w:t>
      </w:r>
      <w:r w:rsidRPr="0091664C">
        <w:rPr>
          <w:rtl/>
        </w:rPr>
        <w:t>ت طرف</w:t>
      </w:r>
      <w:r w:rsidR="00AF2E6E" w:rsidRPr="0091664C">
        <w:rPr>
          <w:rtl/>
        </w:rPr>
        <w:t>ی</w:t>
      </w:r>
      <w:r w:rsidRPr="0091664C">
        <w:rPr>
          <w:rtl/>
        </w:rPr>
        <w:t>ن با</w:t>
      </w:r>
      <w:r w:rsidRPr="0091664C">
        <w:rPr>
          <w:rFonts w:hint="cs"/>
          <w:rtl/>
        </w:rPr>
        <w:t xml:space="preserve"> </w:t>
      </w:r>
      <w:r w:rsidRPr="0091664C">
        <w:rPr>
          <w:rtl/>
        </w:rPr>
        <w:t>همد</w:t>
      </w:r>
      <w:r w:rsidR="00AF2E6E" w:rsidRPr="0091664C">
        <w:rPr>
          <w:rtl/>
        </w:rPr>
        <w:t>ی</w:t>
      </w:r>
      <w:r w:rsidRPr="0091664C">
        <w:rPr>
          <w:rtl/>
        </w:rPr>
        <w:t>گر هم</w:t>
      </w:r>
      <w:r w:rsidR="0091664C">
        <w:rPr>
          <w:rFonts w:hint="cs"/>
          <w:rtl/>
        </w:rPr>
        <w:t>‌</w:t>
      </w:r>
      <w:r w:rsidRPr="0091664C">
        <w:rPr>
          <w:rtl/>
        </w:rPr>
        <w:t>بستر باشند، و</w:t>
      </w:r>
      <w:r w:rsidRPr="0091664C">
        <w:rPr>
          <w:rFonts w:hint="cs"/>
          <w:rtl/>
        </w:rPr>
        <w:t xml:space="preserve"> </w:t>
      </w:r>
      <w:r w:rsidRPr="0091664C">
        <w:rPr>
          <w:rtl/>
        </w:rPr>
        <w:t>هم چن</w:t>
      </w:r>
      <w:r w:rsidR="00AF2E6E" w:rsidRPr="0091664C">
        <w:rPr>
          <w:rtl/>
        </w:rPr>
        <w:t>ی</w:t>
      </w:r>
      <w:r w:rsidRPr="0091664C">
        <w:rPr>
          <w:rtl/>
        </w:rPr>
        <w:t>ن اعار</w:t>
      </w:r>
      <w:r w:rsidR="00835A14" w:rsidRPr="0091664C">
        <w:rPr>
          <w:rtl/>
        </w:rPr>
        <w:t>ۀ</w:t>
      </w:r>
      <w:r w:rsidRPr="0091664C">
        <w:rPr>
          <w:rtl/>
        </w:rPr>
        <w:t xml:space="preserve"> فرج</w:t>
      </w:r>
      <w:r w:rsidRPr="0091664C">
        <w:rPr>
          <w:rFonts w:hint="cs"/>
          <w:vertAlign w:val="superscript"/>
          <w:rtl/>
        </w:rPr>
        <w:t>(</w:t>
      </w:r>
      <w:r w:rsidRPr="0091664C">
        <w:rPr>
          <w:vertAlign w:val="superscript"/>
          <w:rtl/>
        </w:rPr>
        <w:footnoteReference w:id="816"/>
      </w:r>
      <w:r w:rsidRPr="0091664C">
        <w:rPr>
          <w:rFonts w:hint="cs"/>
          <w:vertAlign w:val="superscript"/>
          <w:rtl/>
        </w:rPr>
        <w:t>)</w:t>
      </w:r>
      <w:r w:rsidRPr="0091664C">
        <w:rPr>
          <w:rtl/>
        </w:rPr>
        <w:t>! و</w:t>
      </w:r>
      <w:r w:rsidRPr="0091664C">
        <w:rPr>
          <w:rFonts w:hint="cs"/>
          <w:rtl/>
        </w:rPr>
        <w:t xml:space="preserve"> </w:t>
      </w:r>
      <w:r w:rsidRPr="0091664C">
        <w:rPr>
          <w:rtl/>
        </w:rPr>
        <w:t>اما متعه با روسپ</w:t>
      </w:r>
      <w:r w:rsidR="00AF2E6E" w:rsidRPr="0091664C">
        <w:rPr>
          <w:rtl/>
        </w:rPr>
        <w:t>ی</w:t>
      </w:r>
      <w:r w:rsidRPr="0091664C">
        <w:rPr>
          <w:rtl/>
        </w:rPr>
        <w:t>ان</w:t>
      </w:r>
      <w:r w:rsidRPr="0091664C">
        <w:rPr>
          <w:rFonts w:hint="cs"/>
          <w:vertAlign w:val="superscript"/>
          <w:rtl/>
        </w:rPr>
        <w:t>(</w:t>
      </w:r>
      <w:r w:rsidRPr="0091664C">
        <w:rPr>
          <w:vertAlign w:val="superscript"/>
          <w:rtl/>
        </w:rPr>
        <w:footnoteReference w:id="817"/>
      </w:r>
      <w:r w:rsidRPr="0091664C">
        <w:rPr>
          <w:rFonts w:hint="cs"/>
          <w:vertAlign w:val="superscript"/>
          <w:rtl/>
        </w:rPr>
        <w:t>)</w:t>
      </w:r>
      <w:r w:rsidRPr="0091664C">
        <w:rPr>
          <w:rtl/>
        </w:rPr>
        <w:t xml:space="preserve"> با زنان شوهر دار</w:t>
      </w:r>
      <w:r w:rsidRPr="0091664C">
        <w:rPr>
          <w:rFonts w:hint="cs"/>
          <w:vertAlign w:val="superscript"/>
          <w:rtl/>
        </w:rPr>
        <w:t>(</w:t>
      </w:r>
      <w:r w:rsidRPr="0091664C">
        <w:rPr>
          <w:vertAlign w:val="superscript"/>
          <w:rtl/>
        </w:rPr>
        <w:footnoteReference w:id="818"/>
      </w:r>
      <w:r w:rsidRPr="0091664C">
        <w:rPr>
          <w:rFonts w:hint="cs"/>
          <w:vertAlign w:val="superscript"/>
          <w:rtl/>
        </w:rPr>
        <w:t>)</w:t>
      </w:r>
      <w:r w:rsidRPr="0091664C">
        <w:rPr>
          <w:rFonts w:hint="cs"/>
          <w:rtl/>
        </w:rPr>
        <w:t xml:space="preserve"> </w:t>
      </w:r>
      <w:r w:rsidRPr="0091664C">
        <w:rPr>
          <w:rtl/>
        </w:rPr>
        <w:t>را ن</w:t>
      </w:r>
      <w:r w:rsidR="00AF2E6E" w:rsidRPr="0091664C">
        <w:rPr>
          <w:rtl/>
        </w:rPr>
        <w:t>ی</w:t>
      </w:r>
      <w:r w:rsidRPr="0091664C">
        <w:rPr>
          <w:rtl/>
        </w:rPr>
        <w:t>ز جا</w:t>
      </w:r>
      <w:r w:rsidR="00AF2E6E" w:rsidRPr="0091664C">
        <w:rPr>
          <w:rtl/>
        </w:rPr>
        <w:t>ی</w:t>
      </w:r>
      <w:r w:rsidRPr="0091664C">
        <w:rPr>
          <w:rtl/>
        </w:rPr>
        <w:t>ز م</w:t>
      </w:r>
      <w:r w:rsidR="00AF2E6E" w:rsidRPr="0091664C">
        <w:rPr>
          <w:rtl/>
        </w:rPr>
        <w:t>ی</w:t>
      </w:r>
      <w:r w:rsidR="0091664C">
        <w:rPr>
          <w:rFonts w:hint="cs"/>
          <w:rtl/>
        </w:rPr>
        <w:t>‌</w:t>
      </w:r>
      <w:r w:rsidRPr="0091664C">
        <w:rPr>
          <w:rtl/>
        </w:rPr>
        <w:t>دانند، و</w:t>
      </w:r>
      <w:r w:rsidRPr="0091664C">
        <w:rPr>
          <w:rFonts w:hint="cs"/>
          <w:rtl/>
        </w:rPr>
        <w:t xml:space="preserve"> </w:t>
      </w:r>
      <w:r w:rsidRPr="0091664C">
        <w:rPr>
          <w:rtl/>
        </w:rPr>
        <w:t>رسواتر از هم</w:t>
      </w:r>
      <w:r w:rsidR="00835A14" w:rsidRPr="0091664C">
        <w:rPr>
          <w:rtl/>
        </w:rPr>
        <w:t>ۀ</w:t>
      </w:r>
      <w:r w:rsidR="000F71B7" w:rsidRPr="0091664C">
        <w:rPr>
          <w:rtl/>
        </w:rPr>
        <w:t xml:space="preserve"> این‌ها </w:t>
      </w:r>
      <w:r w:rsidRPr="0091664C">
        <w:rPr>
          <w:rtl/>
        </w:rPr>
        <w:t>متع</w:t>
      </w:r>
      <w:r w:rsidR="00835A14" w:rsidRPr="0091664C">
        <w:rPr>
          <w:rtl/>
        </w:rPr>
        <w:t>ۀ</w:t>
      </w:r>
      <w:r w:rsidRPr="0091664C">
        <w:rPr>
          <w:rtl/>
        </w:rPr>
        <w:t xml:space="preserve"> دورى و</w:t>
      </w:r>
      <w:r w:rsidRPr="0091664C">
        <w:rPr>
          <w:rFonts w:hint="cs"/>
          <w:rtl/>
        </w:rPr>
        <w:t xml:space="preserve"> </w:t>
      </w:r>
      <w:r w:rsidRPr="0091664C">
        <w:rPr>
          <w:rtl/>
        </w:rPr>
        <w:t>نوبتى</w:t>
      </w:r>
      <w:r w:rsidR="006D7D8D" w:rsidRPr="0091664C">
        <w:rPr>
          <w:rtl/>
        </w:rPr>
        <w:t xml:space="preserve"> می‌باشد</w:t>
      </w:r>
      <w:r w:rsidRPr="0091664C">
        <w:rPr>
          <w:rtl/>
        </w:rPr>
        <w:t xml:space="preserve"> </w:t>
      </w:r>
      <w:r w:rsidR="00AF2E6E" w:rsidRPr="0091664C">
        <w:rPr>
          <w:rtl/>
        </w:rPr>
        <w:t>ک</w:t>
      </w:r>
      <w:r w:rsidRPr="0091664C">
        <w:rPr>
          <w:rtl/>
        </w:rPr>
        <w:t xml:space="preserve">ه گروهى با </w:t>
      </w:r>
      <w:r w:rsidR="00AF2E6E" w:rsidRPr="0091664C">
        <w:rPr>
          <w:rtl/>
        </w:rPr>
        <w:t>یک</w:t>
      </w:r>
      <w:r w:rsidRPr="0091664C">
        <w:rPr>
          <w:rtl/>
        </w:rPr>
        <w:t xml:space="preserve"> زن متعه نما</w:t>
      </w:r>
      <w:r w:rsidR="00AF2E6E" w:rsidRPr="0091664C">
        <w:rPr>
          <w:rtl/>
        </w:rPr>
        <w:t>ی</w:t>
      </w:r>
      <w:r w:rsidRPr="0091664C">
        <w:rPr>
          <w:rtl/>
        </w:rPr>
        <w:t>ند هر</w:t>
      </w:r>
      <w:r w:rsidR="00AF2E6E" w:rsidRPr="0091664C">
        <w:rPr>
          <w:rtl/>
        </w:rPr>
        <w:t>ک</w:t>
      </w:r>
      <w:r w:rsidRPr="0091664C">
        <w:rPr>
          <w:rtl/>
        </w:rPr>
        <w:t>دام به نوبت خودش</w:t>
      </w:r>
      <w:r w:rsidRPr="0091664C">
        <w:rPr>
          <w:rFonts w:hint="cs"/>
          <w:vertAlign w:val="superscript"/>
          <w:rtl/>
        </w:rPr>
        <w:t>(</w:t>
      </w:r>
      <w:r w:rsidRPr="0091664C">
        <w:rPr>
          <w:vertAlign w:val="superscript"/>
          <w:rtl/>
        </w:rPr>
        <w:footnoteReference w:id="819"/>
      </w:r>
      <w:r w:rsidRPr="0091664C">
        <w:rPr>
          <w:rFonts w:hint="cs"/>
          <w:vertAlign w:val="superscript"/>
          <w:rtl/>
        </w:rPr>
        <w:t>)</w:t>
      </w:r>
      <w:r w:rsidRPr="0091664C">
        <w:rPr>
          <w:rtl/>
        </w:rPr>
        <w:t>!</w:t>
      </w:r>
      <w:r w:rsidR="0091664C">
        <w:rPr>
          <w:rtl/>
        </w:rPr>
        <w:t>!</w:t>
      </w:r>
      <w:r w:rsidRPr="00FD35AF">
        <w:rPr>
          <w:rFonts w:cs="B Zar"/>
          <w:rtl/>
        </w:rPr>
        <w:t xml:space="preserve"> </w:t>
      </w:r>
    </w:p>
    <w:p w:rsidR="00C363C7" w:rsidRPr="00FD35AF" w:rsidRDefault="00C363C7" w:rsidP="0091664C">
      <w:pPr>
        <w:pStyle w:val="a9"/>
        <w:rPr>
          <w:rFonts w:cs="B Zar"/>
          <w:rtl/>
        </w:rPr>
      </w:pPr>
      <w:r w:rsidRPr="0091664C">
        <w:rPr>
          <w:rtl/>
        </w:rPr>
        <w:t>چن</w:t>
      </w:r>
      <w:r w:rsidR="00AF2E6E" w:rsidRPr="0091664C">
        <w:rPr>
          <w:rtl/>
        </w:rPr>
        <w:t>ی</w:t>
      </w:r>
      <w:r w:rsidRPr="0091664C">
        <w:rPr>
          <w:rtl/>
        </w:rPr>
        <w:t xml:space="preserve">ن اعمال زشتى را </w:t>
      </w:r>
      <w:r w:rsidR="00AF2E6E" w:rsidRPr="0091664C">
        <w:rPr>
          <w:rtl/>
        </w:rPr>
        <w:t>ک</w:t>
      </w:r>
      <w:r w:rsidRPr="0091664C">
        <w:rPr>
          <w:rtl/>
        </w:rPr>
        <w:t>ه واقعا عار و</w:t>
      </w:r>
      <w:r w:rsidRPr="0091664C">
        <w:rPr>
          <w:rFonts w:hint="cs"/>
          <w:rtl/>
        </w:rPr>
        <w:t xml:space="preserve"> </w:t>
      </w:r>
      <w:r w:rsidRPr="0091664C">
        <w:rPr>
          <w:rtl/>
        </w:rPr>
        <w:t>ننگ است برا</w:t>
      </w:r>
      <w:r w:rsidR="00AF2E6E" w:rsidRPr="0091664C">
        <w:rPr>
          <w:rtl/>
        </w:rPr>
        <w:t>ی</w:t>
      </w:r>
      <w:r w:rsidRPr="0091664C">
        <w:rPr>
          <w:rtl/>
        </w:rPr>
        <w:t>ش روا</w:t>
      </w:r>
      <w:r w:rsidR="00AF2E6E" w:rsidRPr="0091664C">
        <w:rPr>
          <w:rtl/>
        </w:rPr>
        <w:t>ی</w:t>
      </w:r>
      <w:r w:rsidRPr="0091664C">
        <w:rPr>
          <w:rtl/>
        </w:rPr>
        <w:t>اتى جعل نموده</w:t>
      </w:r>
      <w:r w:rsidR="006D7D8D" w:rsidRPr="0091664C">
        <w:rPr>
          <w:rtl/>
        </w:rPr>
        <w:t xml:space="preserve">‌اند </w:t>
      </w:r>
      <w:r w:rsidR="00AF2E6E" w:rsidRPr="0091664C">
        <w:rPr>
          <w:rtl/>
        </w:rPr>
        <w:t>ک</w:t>
      </w:r>
      <w:r w:rsidRPr="0091664C">
        <w:rPr>
          <w:rtl/>
        </w:rPr>
        <w:t>ه اجر و</w:t>
      </w:r>
      <w:r w:rsidRPr="0091664C">
        <w:rPr>
          <w:rFonts w:hint="cs"/>
          <w:rtl/>
        </w:rPr>
        <w:t xml:space="preserve"> </w:t>
      </w:r>
      <w:r w:rsidRPr="0091664C">
        <w:rPr>
          <w:rtl/>
        </w:rPr>
        <w:t xml:space="preserve">ثواب هم دارد، تا حدى </w:t>
      </w:r>
      <w:r w:rsidR="00AF2E6E" w:rsidRPr="0091664C">
        <w:rPr>
          <w:rtl/>
        </w:rPr>
        <w:t>ک</w:t>
      </w:r>
      <w:r w:rsidRPr="0091664C">
        <w:rPr>
          <w:rtl/>
        </w:rPr>
        <w:t>ه روا</w:t>
      </w:r>
      <w:r w:rsidR="00AF2E6E" w:rsidRPr="0091664C">
        <w:rPr>
          <w:rtl/>
        </w:rPr>
        <w:t>ی</w:t>
      </w:r>
      <w:r w:rsidRPr="0091664C">
        <w:rPr>
          <w:rtl/>
        </w:rPr>
        <w:t>ت</w:t>
      </w:r>
      <w:r w:rsidRPr="0091664C">
        <w:rPr>
          <w:rFonts w:hint="cs"/>
          <w:rtl/>
        </w:rPr>
        <w:t>‌</w:t>
      </w:r>
      <w:r w:rsidRPr="0091664C">
        <w:rPr>
          <w:rtl/>
        </w:rPr>
        <w:t>هاى متعددشان</w:t>
      </w:r>
      <w:r w:rsidR="00CE2A51" w:rsidRPr="0091664C">
        <w:rPr>
          <w:rtl/>
        </w:rPr>
        <w:t xml:space="preserve"> می‌گوید</w:t>
      </w:r>
      <w:r w:rsidRPr="0091664C">
        <w:rPr>
          <w:rtl/>
        </w:rPr>
        <w:t xml:space="preserve"> </w:t>
      </w:r>
      <w:r w:rsidR="00AF2E6E" w:rsidRPr="0091664C">
        <w:rPr>
          <w:rtl/>
        </w:rPr>
        <w:t>ک</w:t>
      </w:r>
      <w:r w:rsidRPr="0091664C">
        <w:rPr>
          <w:rtl/>
        </w:rPr>
        <w:t>ه</w:t>
      </w:r>
      <w:r w:rsidRPr="0091664C">
        <w:rPr>
          <w:rFonts w:hint="cs"/>
          <w:rtl/>
        </w:rPr>
        <w:t>:</w:t>
      </w:r>
      <w:r w:rsidRPr="0091664C">
        <w:rPr>
          <w:rtl/>
        </w:rPr>
        <w:t xml:space="preserve"> شخصى </w:t>
      </w:r>
      <w:r w:rsidR="00AF2E6E" w:rsidRPr="0091664C">
        <w:rPr>
          <w:rtl/>
        </w:rPr>
        <w:t>ک</w:t>
      </w:r>
      <w:r w:rsidRPr="0091664C">
        <w:rPr>
          <w:rtl/>
        </w:rPr>
        <w:t xml:space="preserve">ه </w:t>
      </w:r>
      <w:r w:rsidR="00AF2E6E" w:rsidRPr="0091664C">
        <w:rPr>
          <w:rtl/>
        </w:rPr>
        <w:t>یک</w:t>
      </w:r>
      <w:r w:rsidRPr="0091664C">
        <w:rPr>
          <w:rtl/>
        </w:rPr>
        <w:t xml:space="preserve"> متعه را انجام دهد به درج</w:t>
      </w:r>
      <w:r w:rsidR="00835A14" w:rsidRPr="0091664C">
        <w:rPr>
          <w:rtl/>
        </w:rPr>
        <w:t>ۀ</w:t>
      </w:r>
      <w:r w:rsidRPr="0091664C">
        <w:rPr>
          <w:rtl/>
        </w:rPr>
        <w:t xml:space="preserve"> امام حسن و دو متعه انجام دهد بدرج</w:t>
      </w:r>
      <w:r w:rsidR="00835A14" w:rsidRPr="0091664C">
        <w:rPr>
          <w:rtl/>
        </w:rPr>
        <w:t>ۀ</w:t>
      </w:r>
      <w:r w:rsidRPr="0091664C">
        <w:rPr>
          <w:rtl/>
        </w:rPr>
        <w:t xml:space="preserve"> امام حس</w:t>
      </w:r>
      <w:r w:rsidR="00AF2E6E" w:rsidRPr="0091664C">
        <w:rPr>
          <w:rtl/>
        </w:rPr>
        <w:t>ی</w:t>
      </w:r>
      <w:r w:rsidRPr="0091664C">
        <w:rPr>
          <w:rtl/>
        </w:rPr>
        <w:t>ن و</w:t>
      </w:r>
      <w:r w:rsidRPr="0091664C">
        <w:rPr>
          <w:rFonts w:hint="cs"/>
          <w:rtl/>
        </w:rPr>
        <w:t xml:space="preserve"> </w:t>
      </w:r>
      <w:r w:rsidRPr="0091664C">
        <w:rPr>
          <w:rtl/>
        </w:rPr>
        <w:t>سه متعه انجام دهد به درج</w:t>
      </w:r>
      <w:r w:rsidR="00835A14" w:rsidRPr="0091664C">
        <w:rPr>
          <w:rtl/>
        </w:rPr>
        <w:t>ۀ</w:t>
      </w:r>
      <w:r w:rsidRPr="0091664C">
        <w:rPr>
          <w:rtl/>
        </w:rPr>
        <w:t xml:space="preserve"> على و</w:t>
      </w:r>
      <w:r w:rsidRPr="0091664C">
        <w:rPr>
          <w:rFonts w:hint="cs"/>
          <w:rtl/>
        </w:rPr>
        <w:t xml:space="preserve"> </w:t>
      </w:r>
      <w:r w:rsidRPr="0091664C">
        <w:rPr>
          <w:rtl/>
        </w:rPr>
        <w:t>متع</w:t>
      </w:r>
      <w:r w:rsidR="00835A14" w:rsidRPr="0091664C">
        <w:rPr>
          <w:rtl/>
        </w:rPr>
        <w:t>ۀ</w:t>
      </w:r>
      <w:r w:rsidRPr="0091664C">
        <w:rPr>
          <w:rtl/>
        </w:rPr>
        <w:t xml:space="preserve"> چهارم بدرج</w:t>
      </w:r>
      <w:r w:rsidR="00835A14" w:rsidRPr="0091664C">
        <w:rPr>
          <w:rtl/>
        </w:rPr>
        <w:t>ۀ</w:t>
      </w:r>
      <w:r w:rsidRPr="0091664C">
        <w:rPr>
          <w:rtl/>
        </w:rPr>
        <w:t xml:space="preserve"> پ</w:t>
      </w:r>
      <w:r w:rsidR="00AF2E6E" w:rsidRPr="0091664C">
        <w:rPr>
          <w:rtl/>
        </w:rPr>
        <w:t>ی</w:t>
      </w:r>
      <w:r w:rsidRPr="0091664C">
        <w:rPr>
          <w:rtl/>
        </w:rPr>
        <w:t>امبر م</w:t>
      </w:r>
      <w:r w:rsidR="00AF2E6E" w:rsidRPr="0091664C">
        <w:rPr>
          <w:rtl/>
        </w:rPr>
        <w:t>ی</w:t>
      </w:r>
      <w:r w:rsidR="00860615">
        <w:rPr>
          <w:rFonts w:hint="cs"/>
          <w:rtl/>
        </w:rPr>
        <w:t>‌</w:t>
      </w:r>
      <w:r w:rsidRPr="0091664C">
        <w:rPr>
          <w:rtl/>
        </w:rPr>
        <w:t>رسد</w:t>
      </w:r>
      <w:r w:rsidRPr="0091664C">
        <w:rPr>
          <w:rFonts w:hint="cs"/>
          <w:vertAlign w:val="superscript"/>
          <w:rtl/>
        </w:rPr>
        <w:t>(</w:t>
      </w:r>
      <w:r w:rsidRPr="0091664C">
        <w:rPr>
          <w:vertAlign w:val="superscript"/>
          <w:rtl/>
        </w:rPr>
        <w:footnoteReference w:id="820"/>
      </w:r>
      <w:r w:rsidRPr="0091664C">
        <w:rPr>
          <w:rFonts w:hint="cs"/>
          <w:vertAlign w:val="superscript"/>
          <w:rtl/>
        </w:rPr>
        <w:t>)</w:t>
      </w:r>
      <w:r w:rsidRPr="0091664C">
        <w:rPr>
          <w:rFonts w:hint="cs"/>
          <w:rtl/>
        </w:rPr>
        <w:t>.</w:t>
      </w:r>
    </w:p>
    <w:p w:rsidR="00C363C7" w:rsidRPr="00FD35AF" w:rsidRDefault="00C363C7" w:rsidP="0091664C">
      <w:pPr>
        <w:pStyle w:val="a9"/>
        <w:rPr>
          <w:rFonts w:cs="B Zar"/>
          <w:rtl/>
        </w:rPr>
      </w:pPr>
      <w:r w:rsidRPr="0091664C">
        <w:rPr>
          <w:rtl/>
        </w:rPr>
        <w:t>و</w:t>
      </w:r>
      <w:r w:rsidRPr="0091664C">
        <w:rPr>
          <w:rFonts w:hint="cs"/>
          <w:rtl/>
        </w:rPr>
        <w:t xml:space="preserve"> </w:t>
      </w:r>
      <w:r w:rsidRPr="0091664C">
        <w:rPr>
          <w:rtl/>
        </w:rPr>
        <w:t>ه</w:t>
      </w:r>
      <w:r w:rsidR="00AF2E6E" w:rsidRPr="0091664C">
        <w:rPr>
          <w:rtl/>
        </w:rPr>
        <w:t>ی</w:t>
      </w:r>
      <w:r w:rsidRPr="0091664C">
        <w:rPr>
          <w:rtl/>
        </w:rPr>
        <w:t>چ راهى از راه</w:t>
      </w:r>
      <w:r w:rsidR="0091664C">
        <w:rPr>
          <w:rFonts w:hint="cs"/>
          <w:rtl/>
        </w:rPr>
        <w:t>‌</w:t>
      </w:r>
      <w:r w:rsidRPr="0091664C">
        <w:rPr>
          <w:rtl/>
        </w:rPr>
        <w:t>هاى شهوت بازى را بسته نگذاشته</w:t>
      </w:r>
      <w:r w:rsidR="006D7D8D" w:rsidRPr="0091664C">
        <w:rPr>
          <w:rtl/>
        </w:rPr>
        <w:t xml:space="preserve">‌اند </w:t>
      </w:r>
      <w:r w:rsidRPr="0091664C">
        <w:rPr>
          <w:rtl/>
        </w:rPr>
        <w:t xml:space="preserve">تا حدى </w:t>
      </w:r>
      <w:r w:rsidR="00AF2E6E" w:rsidRPr="0091664C">
        <w:rPr>
          <w:rtl/>
        </w:rPr>
        <w:t>ک</w:t>
      </w:r>
      <w:r w:rsidRPr="0091664C">
        <w:rPr>
          <w:rtl/>
        </w:rPr>
        <w:t>ه حتى لواط با همسران را ن</w:t>
      </w:r>
      <w:r w:rsidR="00AF2E6E" w:rsidRPr="0091664C">
        <w:rPr>
          <w:rtl/>
        </w:rPr>
        <w:t>ی</w:t>
      </w:r>
      <w:r w:rsidRPr="0091664C">
        <w:rPr>
          <w:rtl/>
        </w:rPr>
        <w:t>ز جائز شمرده</w:t>
      </w:r>
      <w:r w:rsidR="006D7D8D" w:rsidRPr="0091664C">
        <w:rPr>
          <w:rtl/>
        </w:rPr>
        <w:t xml:space="preserve">‌اند </w:t>
      </w:r>
      <w:r w:rsidRPr="0091664C">
        <w:rPr>
          <w:rtl/>
        </w:rPr>
        <w:t>و</w:t>
      </w:r>
      <w:r w:rsidRPr="0091664C">
        <w:rPr>
          <w:rFonts w:hint="cs"/>
          <w:rtl/>
        </w:rPr>
        <w:t xml:space="preserve"> </w:t>
      </w:r>
      <w:r w:rsidRPr="0091664C">
        <w:rPr>
          <w:rtl/>
        </w:rPr>
        <w:t>خم</w:t>
      </w:r>
      <w:r w:rsidR="00AF2E6E" w:rsidRPr="0091664C">
        <w:rPr>
          <w:rtl/>
        </w:rPr>
        <w:t>ی</w:t>
      </w:r>
      <w:r w:rsidRPr="0091664C">
        <w:rPr>
          <w:rtl/>
        </w:rPr>
        <w:t>نى</w:t>
      </w:r>
      <w:r w:rsidR="00B20E35" w:rsidRPr="0091664C">
        <w:rPr>
          <w:rtl/>
        </w:rPr>
        <w:t xml:space="preserve"> می‌نویسد</w:t>
      </w:r>
      <w:r w:rsidRPr="0091664C">
        <w:rPr>
          <w:rtl/>
        </w:rPr>
        <w:t xml:space="preserve"> </w:t>
      </w:r>
      <w:r w:rsidR="00AF2E6E" w:rsidRPr="0091664C">
        <w:rPr>
          <w:rtl/>
        </w:rPr>
        <w:t>ک</w:t>
      </w:r>
      <w:r w:rsidRPr="0091664C">
        <w:rPr>
          <w:rtl/>
        </w:rPr>
        <w:t>ه</w:t>
      </w:r>
      <w:r w:rsidRPr="0091664C">
        <w:rPr>
          <w:rFonts w:hint="cs"/>
          <w:rtl/>
        </w:rPr>
        <w:t>:</w:t>
      </w:r>
      <w:r w:rsidRPr="0091664C">
        <w:rPr>
          <w:rtl/>
        </w:rPr>
        <w:t xml:space="preserve"> ارجح ا</w:t>
      </w:r>
      <w:r w:rsidR="00AF2E6E" w:rsidRPr="0091664C">
        <w:rPr>
          <w:rtl/>
        </w:rPr>
        <w:t>ی</w:t>
      </w:r>
      <w:r w:rsidRPr="0091664C">
        <w:rPr>
          <w:rtl/>
        </w:rPr>
        <w:t xml:space="preserve">ن است </w:t>
      </w:r>
      <w:r w:rsidR="00AF2E6E" w:rsidRPr="0091664C">
        <w:rPr>
          <w:rtl/>
        </w:rPr>
        <w:t>ک</w:t>
      </w:r>
      <w:r w:rsidRPr="0091664C">
        <w:rPr>
          <w:rtl/>
        </w:rPr>
        <w:t>ه</w:t>
      </w:r>
      <w:r w:rsidR="00CE2A51" w:rsidRPr="0091664C">
        <w:rPr>
          <w:rtl/>
        </w:rPr>
        <w:t xml:space="preserve"> می‌شود</w:t>
      </w:r>
      <w:r w:rsidRPr="0091664C">
        <w:rPr>
          <w:rtl/>
        </w:rPr>
        <w:t xml:space="preserve"> با</w:t>
      </w:r>
      <w:r w:rsidRPr="0091664C">
        <w:rPr>
          <w:rFonts w:hint="cs"/>
          <w:rtl/>
        </w:rPr>
        <w:t xml:space="preserve"> </w:t>
      </w:r>
      <w:r w:rsidRPr="0091664C">
        <w:rPr>
          <w:rtl/>
        </w:rPr>
        <w:t>زن از راه دبر</w:t>
      </w:r>
      <w:r w:rsidRPr="0091664C">
        <w:rPr>
          <w:rFonts w:hint="cs"/>
          <w:rtl/>
        </w:rPr>
        <w:t xml:space="preserve"> (</w:t>
      </w:r>
      <w:r w:rsidRPr="0091664C">
        <w:rPr>
          <w:rtl/>
        </w:rPr>
        <w:t>عقب</w:t>
      </w:r>
      <w:r w:rsidRPr="0091664C">
        <w:rPr>
          <w:rFonts w:hint="cs"/>
          <w:rtl/>
        </w:rPr>
        <w:t>)</w:t>
      </w:r>
      <w:r w:rsidRPr="0091664C">
        <w:rPr>
          <w:rtl/>
        </w:rPr>
        <w:t xml:space="preserve"> نزد</w:t>
      </w:r>
      <w:r w:rsidR="00AF2E6E" w:rsidRPr="0091664C">
        <w:rPr>
          <w:rtl/>
        </w:rPr>
        <w:t>یک</w:t>
      </w:r>
      <w:r w:rsidRPr="0091664C">
        <w:rPr>
          <w:rtl/>
        </w:rPr>
        <w:t xml:space="preserve">ى </w:t>
      </w:r>
      <w:r w:rsidR="00AF2E6E" w:rsidRPr="0091664C">
        <w:rPr>
          <w:rtl/>
        </w:rPr>
        <w:t>ک</w:t>
      </w:r>
      <w:r w:rsidRPr="0091664C">
        <w:rPr>
          <w:rtl/>
        </w:rPr>
        <w:t>رد</w:t>
      </w:r>
      <w:r w:rsidRPr="0091664C">
        <w:rPr>
          <w:rFonts w:hint="cs"/>
          <w:vertAlign w:val="superscript"/>
          <w:rtl/>
        </w:rPr>
        <w:t>(</w:t>
      </w:r>
      <w:r w:rsidRPr="0091664C">
        <w:rPr>
          <w:vertAlign w:val="superscript"/>
          <w:rtl/>
        </w:rPr>
        <w:footnoteReference w:id="821"/>
      </w:r>
      <w:r w:rsidRPr="0091664C">
        <w:rPr>
          <w:rFonts w:hint="cs"/>
          <w:vertAlign w:val="superscript"/>
          <w:rtl/>
        </w:rPr>
        <w:t>)</w:t>
      </w:r>
      <w:r w:rsidRPr="0091664C">
        <w:rPr>
          <w:rFonts w:hint="cs"/>
          <w:rtl/>
        </w:rPr>
        <w:t xml:space="preserve">. </w:t>
      </w:r>
      <w:r w:rsidRPr="0091664C">
        <w:rPr>
          <w:rtl/>
        </w:rPr>
        <w:t>و</w:t>
      </w:r>
      <w:r w:rsidRPr="0091664C">
        <w:rPr>
          <w:rFonts w:hint="cs"/>
          <w:rtl/>
        </w:rPr>
        <w:t xml:space="preserve"> </w:t>
      </w:r>
      <w:r w:rsidRPr="0091664C">
        <w:rPr>
          <w:rtl/>
        </w:rPr>
        <w:t>ا</w:t>
      </w:r>
      <w:r w:rsidR="00AF2E6E" w:rsidRPr="0091664C">
        <w:rPr>
          <w:rtl/>
        </w:rPr>
        <w:t>ی</w:t>
      </w:r>
      <w:r w:rsidRPr="0091664C">
        <w:rPr>
          <w:rtl/>
        </w:rPr>
        <w:t>ن سخن پست و</w:t>
      </w:r>
      <w:r w:rsidRPr="0091664C">
        <w:rPr>
          <w:rFonts w:hint="cs"/>
          <w:rtl/>
        </w:rPr>
        <w:t xml:space="preserve"> </w:t>
      </w:r>
      <w:r w:rsidRPr="0091664C">
        <w:rPr>
          <w:rtl/>
        </w:rPr>
        <w:t>حق</w:t>
      </w:r>
      <w:r w:rsidR="00AF2E6E" w:rsidRPr="0091664C">
        <w:rPr>
          <w:rtl/>
        </w:rPr>
        <w:t>ی</w:t>
      </w:r>
      <w:r w:rsidRPr="0091664C">
        <w:rPr>
          <w:rtl/>
        </w:rPr>
        <w:t>ر را مقا</w:t>
      </w:r>
      <w:r w:rsidR="00AF2E6E" w:rsidRPr="0091664C">
        <w:rPr>
          <w:rtl/>
        </w:rPr>
        <w:t>ی</w:t>
      </w:r>
      <w:r w:rsidRPr="0091664C">
        <w:rPr>
          <w:rtl/>
        </w:rPr>
        <w:t xml:space="preserve">سه </w:t>
      </w:r>
      <w:r w:rsidR="00AF2E6E" w:rsidRPr="0091664C">
        <w:rPr>
          <w:rtl/>
        </w:rPr>
        <w:t>ک</w:t>
      </w:r>
      <w:r w:rsidRPr="0091664C">
        <w:rPr>
          <w:rtl/>
        </w:rPr>
        <w:t>ن با سخن ابن نج</w:t>
      </w:r>
      <w:r w:rsidR="00AF2E6E" w:rsidRPr="0091664C">
        <w:rPr>
          <w:rtl/>
        </w:rPr>
        <w:t>ی</w:t>
      </w:r>
      <w:r w:rsidRPr="0091664C">
        <w:rPr>
          <w:rtl/>
        </w:rPr>
        <w:t xml:space="preserve">م </w:t>
      </w:r>
      <w:r w:rsidR="00AF2E6E" w:rsidRPr="0091664C">
        <w:rPr>
          <w:rtl/>
        </w:rPr>
        <w:t>ک</w:t>
      </w:r>
      <w:r w:rsidRPr="0091664C">
        <w:rPr>
          <w:rtl/>
        </w:rPr>
        <w:t>ه</w:t>
      </w:r>
      <w:r w:rsidR="00B20E35" w:rsidRPr="0091664C">
        <w:rPr>
          <w:rtl/>
        </w:rPr>
        <w:t xml:space="preserve"> می‌نویسد</w:t>
      </w:r>
      <w:r w:rsidRPr="0091664C">
        <w:rPr>
          <w:rtl/>
        </w:rPr>
        <w:t xml:space="preserve">: حلال شمردن لواط با همسر در نزد جمهور فقهاء </w:t>
      </w:r>
      <w:r w:rsidR="00AF2E6E" w:rsidRPr="0091664C">
        <w:rPr>
          <w:rtl/>
        </w:rPr>
        <w:t>ک</w:t>
      </w:r>
      <w:r w:rsidRPr="0091664C">
        <w:rPr>
          <w:rtl/>
        </w:rPr>
        <w:t>فر است</w:t>
      </w:r>
      <w:r w:rsidRPr="0091664C">
        <w:rPr>
          <w:rFonts w:hint="cs"/>
          <w:vertAlign w:val="superscript"/>
          <w:rtl/>
        </w:rPr>
        <w:t>(</w:t>
      </w:r>
      <w:r w:rsidRPr="0091664C">
        <w:rPr>
          <w:vertAlign w:val="superscript"/>
          <w:rtl/>
        </w:rPr>
        <w:footnoteReference w:id="822"/>
      </w:r>
      <w:r w:rsidRPr="0091664C">
        <w:rPr>
          <w:rFonts w:hint="cs"/>
          <w:vertAlign w:val="superscript"/>
          <w:rtl/>
        </w:rPr>
        <w:t>)</w:t>
      </w:r>
      <w:r w:rsidRPr="0091664C">
        <w:rPr>
          <w:rFonts w:hint="cs"/>
          <w:rtl/>
        </w:rPr>
        <w:t>.</w:t>
      </w:r>
    </w:p>
    <w:p w:rsidR="00C363C7" w:rsidRPr="00FD35AF" w:rsidRDefault="00C363C7" w:rsidP="0091664C">
      <w:pPr>
        <w:pStyle w:val="a9"/>
        <w:rPr>
          <w:rFonts w:cs="B Zar"/>
          <w:rtl/>
        </w:rPr>
      </w:pPr>
      <w:r w:rsidRPr="0091664C">
        <w:rPr>
          <w:rtl/>
        </w:rPr>
        <w:t>چه فرقى است ب</w:t>
      </w:r>
      <w:r w:rsidR="00AF2E6E" w:rsidRPr="0091664C">
        <w:rPr>
          <w:rtl/>
        </w:rPr>
        <w:t>ی</w:t>
      </w:r>
      <w:r w:rsidRPr="0091664C">
        <w:rPr>
          <w:rtl/>
        </w:rPr>
        <w:t>ن ا</w:t>
      </w:r>
      <w:r w:rsidR="00AF2E6E" w:rsidRPr="0091664C">
        <w:rPr>
          <w:rtl/>
        </w:rPr>
        <w:t>ی</w:t>
      </w:r>
      <w:r w:rsidRPr="0091664C">
        <w:rPr>
          <w:rtl/>
        </w:rPr>
        <w:t>ن اباحى</w:t>
      </w:r>
      <w:r w:rsidRPr="0091664C">
        <w:rPr>
          <w:rFonts w:hint="cs"/>
          <w:rtl/>
        </w:rPr>
        <w:t>‌</w:t>
      </w:r>
      <w:r w:rsidRPr="0091664C">
        <w:rPr>
          <w:rtl/>
        </w:rPr>
        <w:t>گرى مدع</w:t>
      </w:r>
      <w:r w:rsidR="00AF2E6E" w:rsidRPr="0091664C">
        <w:rPr>
          <w:rtl/>
        </w:rPr>
        <w:t>ی</w:t>
      </w:r>
      <w:r w:rsidRPr="0091664C">
        <w:rPr>
          <w:rtl/>
        </w:rPr>
        <w:t>ان تش</w:t>
      </w:r>
      <w:r w:rsidR="00AF2E6E" w:rsidRPr="0091664C">
        <w:rPr>
          <w:rtl/>
        </w:rPr>
        <w:t>ی</w:t>
      </w:r>
      <w:r w:rsidRPr="0091664C">
        <w:rPr>
          <w:rtl/>
        </w:rPr>
        <w:t>ع و</w:t>
      </w:r>
      <w:r w:rsidRPr="0091664C">
        <w:rPr>
          <w:rFonts w:hint="cs"/>
          <w:rtl/>
        </w:rPr>
        <w:t xml:space="preserve"> </w:t>
      </w:r>
      <w:r w:rsidRPr="0091664C">
        <w:rPr>
          <w:rtl/>
        </w:rPr>
        <w:t>تجار ولا</w:t>
      </w:r>
      <w:r w:rsidR="00AF2E6E" w:rsidRPr="0091664C">
        <w:rPr>
          <w:rtl/>
        </w:rPr>
        <w:t>ی</w:t>
      </w:r>
      <w:r w:rsidRPr="0091664C">
        <w:rPr>
          <w:rtl/>
        </w:rPr>
        <w:t>ت و</w:t>
      </w:r>
      <w:r w:rsidRPr="0091664C">
        <w:rPr>
          <w:rFonts w:hint="cs"/>
          <w:rtl/>
        </w:rPr>
        <w:t xml:space="preserve"> </w:t>
      </w:r>
      <w:r w:rsidRPr="0091664C">
        <w:rPr>
          <w:rtl/>
        </w:rPr>
        <w:t>ب</w:t>
      </w:r>
      <w:r w:rsidR="00AF2E6E" w:rsidRPr="0091664C">
        <w:rPr>
          <w:rtl/>
        </w:rPr>
        <w:t>ی</w:t>
      </w:r>
      <w:r w:rsidRPr="0091664C">
        <w:rPr>
          <w:rtl/>
        </w:rPr>
        <w:t>ن اباح</w:t>
      </w:r>
      <w:r w:rsidR="00AF2E6E" w:rsidRPr="0091664C">
        <w:rPr>
          <w:rtl/>
        </w:rPr>
        <w:t>ی</w:t>
      </w:r>
      <w:r w:rsidRPr="0091664C">
        <w:rPr>
          <w:rtl/>
        </w:rPr>
        <w:t>ت خرم</w:t>
      </w:r>
      <w:r w:rsidR="00AF2E6E" w:rsidRPr="0091664C">
        <w:rPr>
          <w:rtl/>
        </w:rPr>
        <w:t>ی</w:t>
      </w:r>
      <w:r w:rsidRPr="0091664C">
        <w:rPr>
          <w:rtl/>
        </w:rPr>
        <w:t>ه پ</w:t>
      </w:r>
      <w:r w:rsidR="00AF2E6E" w:rsidRPr="0091664C">
        <w:rPr>
          <w:rtl/>
        </w:rPr>
        <w:t>ی</w:t>
      </w:r>
      <w:r w:rsidRPr="0091664C">
        <w:rPr>
          <w:rtl/>
        </w:rPr>
        <w:t>روان مزد</w:t>
      </w:r>
      <w:r w:rsidR="00AF2E6E" w:rsidRPr="0091664C">
        <w:rPr>
          <w:rtl/>
        </w:rPr>
        <w:t>ک</w:t>
      </w:r>
      <w:r w:rsidRPr="0091664C">
        <w:rPr>
          <w:rtl/>
        </w:rPr>
        <w:t xml:space="preserve"> و باب</w:t>
      </w:r>
      <w:r w:rsidR="00AF2E6E" w:rsidRPr="0091664C">
        <w:rPr>
          <w:rtl/>
        </w:rPr>
        <w:t>ک</w:t>
      </w:r>
      <w:r w:rsidRPr="0091664C">
        <w:rPr>
          <w:rtl/>
        </w:rPr>
        <w:t>، و</w:t>
      </w:r>
      <w:r w:rsidRPr="0091664C">
        <w:rPr>
          <w:rFonts w:hint="cs"/>
          <w:rtl/>
        </w:rPr>
        <w:t xml:space="preserve"> </w:t>
      </w:r>
      <w:r w:rsidRPr="0091664C">
        <w:rPr>
          <w:rtl/>
        </w:rPr>
        <w:t>ا</w:t>
      </w:r>
      <w:r w:rsidR="00AF2E6E" w:rsidRPr="0091664C">
        <w:rPr>
          <w:rtl/>
        </w:rPr>
        <w:t>ی</w:t>
      </w:r>
      <w:r w:rsidRPr="0091664C">
        <w:rPr>
          <w:rtl/>
        </w:rPr>
        <w:t>ن وس</w:t>
      </w:r>
      <w:r w:rsidR="00AF2E6E" w:rsidRPr="0091664C">
        <w:rPr>
          <w:rtl/>
        </w:rPr>
        <w:t>ی</w:t>
      </w:r>
      <w:r w:rsidRPr="0091664C">
        <w:rPr>
          <w:rtl/>
        </w:rPr>
        <w:t>له را جهت نشر مذهب خود در دن</w:t>
      </w:r>
      <w:r w:rsidR="00AF2E6E" w:rsidRPr="0091664C">
        <w:rPr>
          <w:rtl/>
        </w:rPr>
        <w:t>ی</w:t>
      </w:r>
      <w:r w:rsidRPr="0091664C">
        <w:rPr>
          <w:rtl/>
        </w:rPr>
        <w:t>ا استفاده نموده شهوت</w:t>
      </w:r>
      <w:r w:rsidR="0091664C">
        <w:rPr>
          <w:rFonts w:hint="cs"/>
          <w:rtl/>
        </w:rPr>
        <w:t>‌</w:t>
      </w:r>
      <w:r w:rsidRPr="0091664C">
        <w:rPr>
          <w:rtl/>
        </w:rPr>
        <w:t xml:space="preserve">پرستان را بسوى خود </w:t>
      </w:r>
      <w:r w:rsidR="00AF2E6E" w:rsidRPr="0091664C">
        <w:rPr>
          <w:rtl/>
        </w:rPr>
        <w:t>ک</w:t>
      </w:r>
      <w:r w:rsidRPr="0091664C">
        <w:rPr>
          <w:rtl/>
        </w:rPr>
        <w:t>شانده</w:t>
      </w:r>
      <w:r w:rsidR="006D7D8D" w:rsidRPr="0091664C">
        <w:rPr>
          <w:rtl/>
        </w:rPr>
        <w:t>‌اند.</w:t>
      </w:r>
    </w:p>
    <w:p w:rsidR="00C363C7" w:rsidRPr="00FD35AF" w:rsidRDefault="00C363C7" w:rsidP="004C5C49">
      <w:pPr>
        <w:pStyle w:val="a9"/>
        <w:rPr>
          <w:rFonts w:cs="B Zar"/>
          <w:rtl/>
        </w:rPr>
      </w:pPr>
      <w:r w:rsidRPr="0091664C">
        <w:rPr>
          <w:rtl/>
        </w:rPr>
        <w:t>آ</w:t>
      </w:r>
      <w:r w:rsidR="00AF2E6E" w:rsidRPr="0091664C">
        <w:rPr>
          <w:rtl/>
        </w:rPr>
        <w:t>ی</w:t>
      </w:r>
      <w:r w:rsidRPr="0091664C">
        <w:rPr>
          <w:rtl/>
        </w:rPr>
        <w:t>ا</w:t>
      </w:r>
      <w:r w:rsidR="000F71B7" w:rsidRPr="0091664C">
        <w:rPr>
          <w:rtl/>
        </w:rPr>
        <w:t xml:space="preserve"> این‌ها </w:t>
      </w:r>
      <w:r w:rsidRPr="0091664C">
        <w:rPr>
          <w:rtl/>
        </w:rPr>
        <w:t>زان</w:t>
      </w:r>
      <w:r w:rsidR="00AF2E6E" w:rsidRPr="0091664C">
        <w:rPr>
          <w:rtl/>
        </w:rPr>
        <w:t>ی</w:t>
      </w:r>
      <w:r w:rsidRPr="0091664C">
        <w:rPr>
          <w:rtl/>
        </w:rPr>
        <w:t>انى ن</w:t>
      </w:r>
      <w:r w:rsidR="00AF2E6E" w:rsidRPr="0091664C">
        <w:rPr>
          <w:rtl/>
        </w:rPr>
        <w:t>ی</w:t>
      </w:r>
      <w:r w:rsidRPr="0091664C">
        <w:rPr>
          <w:rtl/>
        </w:rPr>
        <w:t xml:space="preserve">ستند </w:t>
      </w:r>
      <w:r w:rsidR="00AF2E6E" w:rsidRPr="0091664C">
        <w:rPr>
          <w:rtl/>
        </w:rPr>
        <w:t>ک</w:t>
      </w:r>
      <w:r w:rsidRPr="0091664C">
        <w:rPr>
          <w:rtl/>
        </w:rPr>
        <w:t>ه در ز</w:t>
      </w:r>
      <w:r w:rsidR="00AF2E6E" w:rsidRPr="0091664C">
        <w:rPr>
          <w:rtl/>
        </w:rPr>
        <w:t>ی</w:t>
      </w:r>
      <w:r w:rsidRPr="0091664C">
        <w:rPr>
          <w:rtl/>
        </w:rPr>
        <w:t>ر عباى آل ب</w:t>
      </w:r>
      <w:r w:rsidR="00AF2E6E" w:rsidRPr="0091664C">
        <w:rPr>
          <w:rtl/>
        </w:rPr>
        <w:t>ی</w:t>
      </w:r>
      <w:r w:rsidRPr="0091664C">
        <w:rPr>
          <w:rtl/>
        </w:rPr>
        <w:t>ت پنهان شده و</w:t>
      </w:r>
      <w:r w:rsidRPr="0091664C">
        <w:rPr>
          <w:rFonts w:hint="cs"/>
          <w:rtl/>
        </w:rPr>
        <w:t xml:space="preserve"> </w:t>
      </w:r>
      <w:r w:rsidRPr="0091664C">
        <w:rPr>
          <w:rtl/>
        </w:rPr>
        <w:t>اسم آنها</w:t>
      </w:r>
      <w:r w:rsidRPr="0091664C">
        <w:rPr>
          <w:rFonts w:hint="cs"/>
          <w:rtl/>
        </w:rPr>
        <w:t xml:space="preserve"> </w:t>
      </w:r>
      <w:r w:rsidRPr="0091664C">
        <w:rPr>
          <w:rtl/>
        </w:rPr>
        <w:t>را براى فر</w:t>
      </w:r>
      <w:r w:rsidR="00AF2E6E" w:rsidRPr="0091664C">
        <w:rPr>
          <w:rtl/>
        </w:rPr>
        <w:t>ی</w:t>
      </w:r>
      <w:r w:rsidRPr="0091664C">
        <w:rPr>
          <w:rtl/>
        </w:rPr>
        <w:t xml:space="preserve">ب عوام </w:t>
      </w:r>
      <w:r w:rsidR="00AF2E6E" w:rsidRPr="0091664C">
        <w:rPr>
          <w:rtl/>
        </w:rPr>
        <w:t>ی</w:t>
      </w:r>
      <w:r w:rsidRPr="0091664C">
        <w:rPr>
          <w:rtl/>
        </w:rPr>
        <w:t>د</w:t>
      </w:r>
      <w:r w:rsidR="00AF2E6E" w:rsidRPr="0091664C">
        <w:rPr>
          <w:rtl/>
        </w:rPr>
        <w:t>ک</w:t>
      </w:r>
      <w:r w:rsidRPr="0091664C">
        <w:rPr>
          <w:rtl/>
        </w:rPr>
        <w:t xml:space="preserve"> م</w:t>
      </w:r>
      <w:r w:rsidR="00AF2E6E" w:rsidRPr="0091664C">
        <w:rPr>
          <w:rtl/>
        </w:rPr>
        <w:t>ی</w:t>
      </w:r>
      <w:r w:rsidR="0091664C">
        <w:rPr>
          <w:rFonts w:hint="cs"/>
          <w:rtl/>
        </w:rPr>
        <w:t>‌</w:t>
      </w:r>
      <w:r w:rsidR="00AF2E6E" w:rsidRPr="0091664C">
        <w:rPr>
          <w:rtl/>
        </w:rPr>
        <w:t>ک</w:t>
      </w:r>
      <w:r w:rsidRPr="0091664C">
        <w:rPr>
          <w:rtl/>
        </w:rPr>
        <w:t>شند؟ ل</w:t>
      </w:r>
      <w:r w:rsidR="00AF2E6E" w:rsidRPr="0091664C">
        <w:rPr>
          <w:rtl/>
        </w:rPr>
        <w:t>یک</w:t>
      </w:r>
      <w:r w:rsidRPr="0091664C">
        <w:rPr>
          <w:rtl/>
        </w:rPr>
        <w:t>ن م</w:t>
      </w:r>
      <w:r w:rsidR="00AF2E6E" w:rsidRPr="0091664C">
        <w:rPr>
          <w:rtl/>
        </w:rPr>
        <w:t>ک</w:t>
      </w:r>
      <w:r w:rsidRPr="0091664C">
        <w:rPr>
          <w:rtl/>
        </w:rPr>
        <w:t>ر و</w:t>
      </w:r>
      <w:r w:rsidRPr="0091664C">
        <w:rPr>
          <w:rFonts w:hint="cs"/>
          <w:rtl/>
        </w:rPr>
        <w:t xml:space="preserve"> </w:t>
      </w:r>
      <w:r w:rsidRPr="0091664C">
        <w:rPr>
          <w:rtl/>
        </w:rPr>
        <w:t>فر</w:t>
      </w:r>
      <w:r w:rsidR="00AF2E6E" w:rsidRPr="0091664C">
        <w:rPr>
          <w:rtl/>
        </w:rPr>
        <w:t>ی</w:t>
      </w:r>
      <w:r w:rsidRPr="0091664C">
        <w:rPr>
          <w:rtl/>
        </w:rPr>
        <w:t>ب مراجع ش</w:t>
      </w:r>
      <w:r w:rsidR="00AF2E6E" w:rsidRPr="0091664C">
        <w:rPr>
          <w:rtl/>
        </w:rPr>
        <w:t>ی</w:t>
      </w:r>
      <w:r w:rsidRPr="0091664C">
        <w:rPr>
          <w:rtl/>
        </w:rPr>
        <w:t xml:space="preserve">عى را تماشا </w:t>
      </w:r>
      <w:r w:rsidR="00AF2E6E" w:rsidRPr="0091664C">
        <w:rPr>
          <w:rtl/>
        </w:rPr>
        <w:t>ک</w:t>
      </w:r>
      <w:r w:rsidRPr="0091664C">
        <w:rPr>
          <w:rtl/>
        </w:rPr>
        <w:t xml:space="preserve">ن </w:t>
      </w:r>
      <w:r w:rsidR="00AF2E6E" w:rsidRPr="0091664C">
        <w:rPr>
          <w:rtl/>
        </w:rPr>
        <w:t>ک</w:t>
      </w:r>
      <w:r w:rsidRPr="0091664C">
        <w:rPr>
          <w:rtl/>
        </w:rPr>
        <w:t>ه چگونه ج</w:t>
      </w:r>
      <w:r w:rsidR="00AF2E6E" w:rsidRPr="0091664C">
        <w:rPr>
          <w:rtl/>
        </w:rPr>
        <w:t>ی</w:t>
      </w:r>
      <w:r w:rsidRPr="0091664C">
        <w:rPr>
          <w:rtl/>
        </w:rPr>
        <w:t>ب ش</w:t>
      </w:r>
      <w:r w:rsidR="00AF2E6E" w:rsidRPr="0091664C">
        <w:rPr>
          <w:rtl/>
        </w:rPr>
        <w:t>ی</w:t>
      </w:r>
      <w:r w:rsidRPr="0091664C">
        <w:rPr>
          <w:rtl/>
        </w:rPr>
        <w:t>ع</w:t>
      </w:r>
      <w:r w:rsidR="00AF2E6E" w:rsidRPr="0091664C">
        <w:rPr>
          <w:rtl/>
        </w:rPr>
        <w:t>ی</w:t>
      </w:r>
      <w:r w:rsidRPr="0091664C">
        <w:rPr>
          <w:rtl/>
        </w:rPr>
        <w:t>ان را بنام خمس خالى</w:t>
      </w:r>
      <w:r w:rsidR="004A5748" w:rsidRPr="0091664C">
        <w:rPr>
          <w:rtl/>
        </w:rPr>
        <w:t xml:space="preserve"> می‌کنند</w:t>
      </w:r>
      <w:r w:rsidRPr="0091664C">
        <w:rPr>
          <w:rtl/>
        </w:rPr>
        <w:t xml:space="preserve"> و</w:t>
      </w:r>
      <w:r w:rsidRPr="0091664C">
        <w:rPr>
          <w:rFonts w:hint="cs"/>
          <w:rtl/>
        </w:rPr>
        <w:t xml:space="preserve"> </w:t>
      </w:r>
      <w:r w:rsidRPr="0091664C">
        <w:rPr>
          <w:rtl/>
        </w:rPr>
        <w:t>سپس زن</w:t>
      </w:r>
      <w:r w:rsidR="0091664C">
        <w:rPr>
          <w:rFonts w:hint="cs"/>
          <w:rtl/>
        </w:rPr>
        <w:t>‌</w:t>
      </w:r>
      <w:r w:rsidRPr="0091664C">
        <w:rPr>
          <w:rtl/>
        </w:rPr>
        <w:t>ها</w:t>
      </w:r>
      <w:r w:rsidR="00AF2E6E" w:rsidRPr="0091664C">
        <w:rPr>
          <w:rtl/>
        </w:rPr>
        <w:t>ی</w:t>
      </w:r>
      <w:r w:rsidRPr="0091664C">
        <w:rPr>
          <w:rtl/>
        </w:rPr>
        <w:t>شان را به چه عناو</w:t>
      </w:r>
      <w:r w:rsidR="00AF2E6E" w:rsidRPr="0091664C">
        <w:rPr>
          <w:rtl/>
        </w:rPr>
        <w:t>ی</w:t>
      </w:r>
      <w:r w:rsidRPr="0091664C">
        <w:rPr>
          <w:rtl/>
        </w:rPr>
        <w:t>نى هت</w:t>
      </w:r>
      <w:r w:rsidR="00AF2E6E" w:rsidRPr="0091664C">
        <w:rPr>
          <w:rtl/>
        </w:rPr>
        <w:t>ک</w:t>
      </w:r>
      <w:r w:rsidRPr="0091664C">
        <w:rPr>
          <w:rtl/>
        </w:rPr>
        <w:t xml:space="preserve"> حرمت</w:t>
      </w:r>
      <w:r w:rsidR="004A5748" w:rsidRPr="0091664C">
        <w:rPr>
          <w:rtl/>
        </w:rPr>
        <w:t xml:space="preserve"> می‌کنند</w:t>
      </w:r>
      <w:r w:rsidRPr="0091664C">
        <w:rPr>
          <w:rtl/>
        </w:rPr>
        <w:t xml:space="preserve">، تا حدى </w:t>
      </w:r>
      <w:r w:rsidR="00AF2E6E" w:rsidRPr="0091664C">
        <w:rPr>
          <w:rtl/>
        </w:rPr>
        <w:t>ک</w:t>
      </w:r>
      <w:r w:rsidRPr="0091664C">
        <w:rPr>
          <w:rtl/>
        </w:rPr>
        <w:t>ه از دختر بچه</w:t>
      </w:r>
      <w:r w:rsidR="004A5748" w:rsidRPr="0091664C">
        <w:rPr>
          <w:rtl/>
        </w:rPr>
        <w:t xml:space="preserve">‌هاى </w:t>
      </w:r>
      <w:r w:rsidR="00AF2E6E" w:rsidRPr="0091664C">
        <w:rPr>
          <w:rtl/>
        </w:rPr>
        <w:t>ک</w:t>
      </w:r>
      <w:r w:rsidRPr="0091664C">
        <w:rPr>
          <w:rtl/>
        </w:rPr>
        <w:t>وچ</w:t>
      </w:r>
      <w:r w:rsidR="00AF2E6E" w:rsidRPr="0091664C">
        <w:rPr>
          <w:rtl/>
        </w:rPr>
        <w:t>ک</w:t>
      </w:r>
      <w:r w:rsidRPr="0091664C">
        <w:rPr>
          <w:rtl/>
        </w:rPr>
        <w:t xml:space="preserve"> هم دست برنم</w:t>
      </w:r>
      <w:r w:rsidR="00AF2E6E" w:rsidRPr="0091664C">
        <w:rPr>
          <w:rtl/>
        </w:rPr>
        <w:t>ی</w:t>
      </w:r>
      <w:r w:rsidR="0091664C">
        <w:rPr>
          <w:rFonts w:hint="cs"/>
          <w:rtl/>
        </w:rPr>
        <w:t>‌</w:t>
      </w:r>
      <w:r w:rsidRPr="0091664C">
        <w:rPr>
          <w:rtl/>
        </w:rPr>
        <w:t>دارند، و</w:t>
      </w:r>
      <w:r w:rsidRPr="0091664C">
        <w:rPr>
          <w:rFonts w:hint="cs"/>
          <w:rtl/>
        </w:rPr>
        <w:t xml:space="preserve"> </w:t>
      </w:r>
      <w:r w:rsidRPr="0091664C">
        <w:rPr>
          <w:rtl/>
        </w:rPr>
        <w:t>لهذا س</w:t>
      </w:r>
      <w:r w:rsidR="00AF2E6E" w:rsidRPr="0091664C">
        <w:rPr>
          <w:rtl/>
        </w:rPr>
        <w:t>ی</w:t>
      </w:r>
      <w:r w:rsidRPr="0091664C">
        <w:rPr>
          <w:rtl/>
        </w:rPr>
        <w:t>د حس</w:t>
      </w:r>
      <w:r w:rsidR="00AF2E6E" w:rsidRPr="0091664C">
        <w:rPr>
          <w:rtl/>
        </w:rPr>
        <w:t>ی</w:t>
      </w:r>
      <w:r w:rsidRPr="0091664C">
        <w:rPr>
          <w:rtl/>
        </w:rPr>
        <w:t xml:space="preserve">ن موسوى </w:t>
      </w:r>
      <w:r w:rsidR="00AF2E6E" w:rsidRPr="0091664C">
        <w:rPr>
          <w:rtl/>
        </w:rPr>
        <w:t>ک</w:t>
      </w:r>
      <w:r w:rsidRPr="0091664C">
        <w:rPr>
          <w:rtl/>
        </w:rPr>
        <w:t>ه خود از ا</w:t>
      </w:r>
      <w:r w:rsidR="00AF2E6E" w:rsidRPr="0091664C">
        <w:rPr>
          <w:rtl/>
        </w:rPr>
        <w:t>ی</w:t>
      </w:r>
      <w:r w:rsidRPr="0091664C">
        <w:rPr>
          <w:rtl/>
        </w:rPr>
        <w:t xml:space="preserve">ن فضائح نجات </w:t>
      </w:r>
      <w:r w:rsidR="00AF2E6E" w:rsidRPr="0091664C">
        <w:rPr>
          <w:rtl/>
        </w:rPr>
        <w:t>ی</w:t>
      </w:r>
      <w:r w:rsidRPr="0091664C">
        <w:rPr>
          <w:rtl/>
        </w:rPr>
        <w:t>افته</w:t>
      </w:r>
      <w:r w:rsidR="00B20E35" w:rsidRPr="0091664C">
        <w:rPr>
          <w:rtl/>
        </w:rPr>
        <w:t xml:space="preserve"> می‌نویسد</w:t>
      </w:r>
      <w:r w:rsidRPr="0091664C">
        <w:rPr>
          <w:rtl/>
        </w:rPr>
        <w:t xml:space="preserve"> </w:t>
      </w:r>
      <w:r w:rsidR="00AF2E6E" w:rsidRPr="0091664C">
        <w:rPr>
          <w:rtl/>
        </w:rPr>
        <w:t>ک</w:t>
      </w:r>
      <w:r w:rsidRPr="0091664C">
        <w:rPr>
          <w:rtl/>
        </w:rPr>
        <w:t>ه</w:t>
      </w:r>
      <w:r w:rsidRPr="0091664C">
        <w:rPr>
          <w:rFonts w:hint="cs"/>
          <w:rtl/>
        </w:rPr>
        <w:t>:</w:t>
      </w:r>
      <w:r w:rsidRPr="0091664C">
        <w:rPr>
          <w:rtl/>
        </w:rPr>
        <w:t xml:space="preserve"> خم</w:t>
      </w:r>
      <w:r w:rsidR="00AF2E6E" w:rsidRPr="0091664C">
        <w:rPr>
          <w:rtl/>
        </w:rPr>
        <w:t>ی</w:t>
      </w:r>
      <w:r w:rsidRPr="0091664C">
        <w:rPr>
          <w:rtl/>
        </w:rPr>
        <w:t xml:space="preserve">نى به مهمانى دوستى در عراق بود </w:t>
      </w:r>
      <w:r w:rsidR="00AF2E6E" w:rsidRPr="0091664C">
        <w:rPr>
          <w:rtl/>
        </w:rPr>
        <w:t>ک</w:t>
      </w:r>
      <w:r w:rsidRPr="0091664C">
        <w:rPr>
          <w:rtl/>
        </w:rPr>
        <w:t>ه با دختر 4 سال</w:t>
      </w:r>
      <w:r w:rsidR="00835A14" w:rsidRPr="0091664C">
        <w:rPr>
          <w:rtl/>
        </w:rPr>
        <w:t>ۀ</w:t>
      </w:r>
      <w:r w:rsidRPr="0091664C">
        <w:rPr>
          <w:rtl/>
        </w:rPr>
        <w:t xml:space="preserve"> او متعه نمود</w:t>
      </w:r>
      <w:r w:rsidRPr="0091664C">
        <w:rPr>
          <w:rFonts w:hint="cs"/>
          <w:vertAlign w:val="superscript"/>
          <w:rtl/>
        </w:rPr>
        <w:t>(</w:t>
      </w:r>
      <w:r w:rsidRPr="0091664C">
        <w:rPr>
          <w:vertAlign w:val="superscript"/>
          <w:rtl/>
        </w:rPr>
        <w:footnoteReference w:id="823"/>
      </w:r>
      <w:r w:rsidRPr="0091664C">
        <w:rPr>
          <w:rFonts w:hint="cs"/>
          <w:vertAlign w:val="superscript"/>
          <w:rtl/>
        </w:rPr>
        <w:t>)</w:t>
      </w:r>
      <w:r w:rsidRPr="0091664C">
        <w:rPr>
          <w:rtl/>
        </w:rPr>
        <w:t>، به هم</w:t>
      </w:r>
      <w:r w:rsidR="00835A14" w:rsidRPr="0091664C">
        <w:rPr>
          <w:rtl/>
        </w:rPr>
        <w:t>ۀ</w:t>
      </w:r>
      <w:r w:rsidR="000F71B7" w:rsidRPr="0091664C">
        <w:rPr>
          <w:rtl/>
        </w:rPr>
        <w:t xml:space="preserve"> این‌ها </w:t>
      </w:r>
      <w:r w:rsidRPr="0091664C">
        <w:rPr>
          <w:rtl/>
        </w:rPr>
        <w:t>ا</w:t>
      </w:r>
      <w:r w:rsidR="00AF2E6E" w:rsidRPr="0091664C">
        <w:rPr>
          <w:rtl/>
        </w:rPr>
        <w:t>ک</w:t>
      </w:r>
      <w:r w:rsidRPr="0091664C">
        <w:rPr>
          <w:rtl/>
        </w:rPr>
        <w:t>تفا ننموده تا لواط با مردان را هم راهى برا</w:t>
      </w:r>
      <w:r w:rsidR="00AF2E6E" w:rsidRPr="0091664C">
        <w:rPr>
          <w:rtl/>
        </w:rPr>
        <w:t>ی</w:t>
      </w:r>
      <w:r w:rsidRPr="0091664C">
        <w:rPr>
          <w:rtl/>
        </w:rPr>
        <w:t>ش پ</w:t>
      </w:r>
      <w:r w:rsidR="00AF2E6E" w:rsidRPr="0091664C">
        <w:rPr>
          <w:rtl/>
        </w:rPr>
        <w:t>ی</w:t>
      </w:r>
      <w:r w:rsidRPr="0091664C">
        <w:rPr>
          <w:rtl/>
        </w:rPr>
        <w:t xml:space="preserve">دا </w:t>
      </w:r>
      <w:r w:rsidR="00AF2E6E" w:rsidRPr="0091664C">
        <w:rPr>
          <w:rtl/>
        </w:rPr>
        <w:t>ک</w:t>
      </w:r>
      <w:r w:rsidRPr="0091664C">
        <w:rPr>
          <w:rtl/>
        </w:rPr>
        <w:t>رده</w:t>
      </w:r>
      <w:r w:rsidR="00E927B8" w:rsidRPr="0091664C">
        <w:rPr>
          <w:rtl/>
        </w:rPr>
        <w:t>‌اند،</w:t>
      </w:r>
      <w:r w:rsidRPr="0091664C">
        <w:rPr>
          <w:rtl/>
        </w:rPr>
        <w:t xml:space="preserve"> تا حدى </w:t>
      </w:r>
      <w:r w:rsidR="00AF2E6E" w:rsidRPr="0091664C">
        <w:rPr>
          <w:rtl/>
        </w:rPr>
        <w:t>ک</w:t>
      </w:r>
      <w:r w:rsidRPr="0091664C">
        <w:rPr>
          <w:rtl/>
        </w:rPr>
        <w:t xml:space="preserve">ه </w:t>
      </w:r>
      <w:r w:rsidRPr="0091664C">
        <w:rPr>
          <w:rFonts w:hint="cs"/>
          <w:rtl/>
        </w:rPr>
        <w:t>س</w:t>
      </w:r>
      <w:r w:rsidR="00AF2E6E" w:rsidRPr="0091664C">
        <w:rPr>
          <w:rtl/>
        </w:rPr>
        <w:t>ی</w:t>
      </w:r>
      <w:r w:rsidRPr="0091664C">
        <w:rPr>
          <w:rtl/>
        </w:rPr>
        <w:t>د عبدالحس</w:t>
      </w:r>
      <w:r w:rsidR="00AF2E6E" w:rsidRPr="0091664C">
        <w:rPr>
          <w:rtl/>
        </w:rPr>
        <w:t>ی</w:t>
      </w:r>
      <w:r w:rsidRPr="0091664C">
        <w:rPr>
          <w:rtl/>
        </w:rPr>
        <w:t>ن شرف الد</w:t>
      </w:r>
      <w:r w:rsidR="00AF2E6E" w:rsidRPr="0091664C">
        <w:rPr>
          <w:rtl/>
        </w:rPr>
        <w:t>ی</w:t>
      </w:r>
      <w:r w:rsidRPr="0091664C">
        <w:rPr>
          <w:rtl/>
        </w:rPr>
        <w:t>ن موسوى اجاز</w:t>
      </w:r>
      <w:r w:rsidR="00835A14" w:rsidRPr="0091664C">
        <w:rPr>
          <w:rtl/>
        </w:rPr>
        <w:t>ۀ</w:t>
      </w:r>
      <w:r w:rsidRPr="0091664C">
        <w:rPr>
          <w:rtl/>
        </w:rPr>
        <w:t xml:space="preserve"> همجنس بازى و</w:t>
      </w:r>
      <w:r w:rsidRPr="0091664C">
        <w:rPr>
          <w:rFonts w:hint="cs"/>
          <w:rtl/>
        </w:rPr>
        <w:t xml:space="preserve"> </w:t>
      </w:r>
      <w:r w:rsidRPr="0091664C">
        <w:rPr>
          <w:rtl/>
        </w:rPr>
        <w:t>ن</w:t>
      </w:r>
      <w:r w:rsidR="00AF2E6E" w:rsidRPr="0091664C">
        <w:rPr>
          <w:rtl/>
        </w:rPr>
        <w:t>ک</w:t>
      </w:r>
      <w:r w:rsidRPr="0091664C">
        <w:rPr>
          <w:rtl/>
        </w:rPr>
        <w:t>اح با</w:t>
      </w:r>
      <w:r w:rsidRPr="0091664C">
        <w:rPr>
          <w:rFonts w:hint="cs"/>
          <w:rtl/>
        </w:rPr>
        <w:t xml:space="preserve"> </w:t>
      </w:r>
      <w:r w:rsidRPr="0091664C">
        <w:rPr>
          <w:rtl/>
        </w:rPr>
        <w:t xml:space="preserve">مردان را هم براى </w:t>
      </w:r>
      <w:r w:rsidR="00AF2E6E" w:rsidRPr="0091664C">
        <w:rPr>
          <w:rtl/>
        </w:rPr>
        <w:t>ک</w:t>
      </w:r>
      <w:r w:rsidRPr="0091664C">
        <w:rPr>
          <w:rtl/>
        </w:rPr>
        <w:t xml:space="preserve">سى </w:t>
      </w:r>
      <w:r w:rsidR="00AF2E6E" w:rsidRPr="0091664C">
        <w:rPr>
          <w:rtl/>
        </w:rPr>
        <w:t>ک</w:t>
      </w:r>
      <w:r w:rsidRPr="0091664C">
        <w:rPr>
          <w:rtl/>
        </w:rPr>
        <w:t>ه در سفر باشد جا</w:t>
      </w:r>
      <w:r w:rsidR="00AF2E6E" w:rsidRPr="0091664C">
        <w:rPr>
          <w:rtl/>
        </w:rPr>
        <w:t>ی</w:t>
      </w:r>
      <w:r w:rsidRPr="0091664C">
        <w:rPr>
          <w:rtl/>
        </w:rPr>
        <w:t>ز م</w:t>
      </w:r>
      <w:r w:rsidR="00AF2E6E" w:rsidRPr="0091664C">
        <w:rPr>
          <w:rtl/>
        </w:rPr>
        <w:t>ی</w:t>
      </w:r>
      <w:r w:rsidR="004C5C49">
        <w:rPr>
          <w:rFonts w:hint="cs"/>
          <w:rtl/>
        </w:rPr>
        <w:t>‌</w:t>
      </w:r>
      <w:r w:rsidRPr="0091664C">
        <w:rPr>
          <w:rtl/>
        </w:rPr>
        <w:t>دانست، و</w:t>
      </w:r>
      <w:r w:rsidRPr="0091664C">
        <w:rPr>
          <w:rFonts w:hint="cs"/>
          <w:rtl/>
        </w:rPr>
        <w:t xml:space="preserve"> </w:t>
      </w:r>
      <w:r w:rsidRPr="0091664C">
        <w:rPr>
          <w:rtl/>
        </w:rPr>
        <w:t>م</w:t>
      </w:r>
      <w:r w:rsidR="00AF2E6E" w:rsidRPr="0091664C">
        <w:rPr>
          <w:rtl/>
        </w:rPr>
        <w:t>ی</w:t>
      </w:r>
      <w:r w:rsidR="004C5C49">
        <w:rPr>
          <w:rFonts w:hint="cs"/>
          <w:rtl/>
        </w:rPr>
        <w:t>‌</w:t>
      </w:r>
      <w:r w:rsidRPr="0091664C">
        <w:rPr>
          <w:rtl/>
        </w:rPr>
        <w:t>گفت</w:t>
      </w:r>
      <w:r w:rsidRPr="0091664C">
        <w:rPr>
          <w:rFonts w:hint="cs"/>
          <w:rtl/>
        </w:rPr>
        <w:t>:</w:t>
      </w:r>
      <w:r w:rsidRPr="0091664C">
        <w:rPr>
          <w:rtl/>
        </w:rPr>
        <w:t xml:space="preserve"> </w:t>
      </w:r>
      <w:r w:rsidR="004C5C49" w:rsidRPr="004C5C49">
        <w:rPr>
          <w:rStyle w:val="Chara"/>
          <w:rFonts w:hint="cs"/>
          <w:rtl/>
        </w:rPr>
        <w:t>«</w:t>
      </w:r>
      <w:r w:rsidRPr="004C5C49">
        <w:rPr>
          <w:rStyle w:val="Chara"/>
          <w:rFonts w:hint="cs"/>
          <w:rtl/>
        </w:rPr>
        <w:t>إ</w:t>
      </w:r>
      <w:r w:rsidRPr="004C5C49">
        <w:rPr>
          <w:rStyle w:val="Chara"/>
          <w:rtl/>
        </w:rPr>
        <w:t>ذا طال ب</w:t>
      </w:r>
      <w:r w:rsidR="004C5C49" w:rsidRPr="004C5C49">
        <w:rPr>
          <w:rStyle w:val="Chara"/>
          <w:rFonts w:hint="cs"/>
          <w:rtl/>
        </w:rPr>
        <w:t>ك</w:t>
      </w:r>
      <w:r w:rsidRPr="004C5C49">
        <w:rPr>
          <w:rStyle w:val="Chara"/>
          <w:rtl/>
        </w:rPr>
        <w:t xml:space="preserve"> السفر فعل</w:t>
      </w:r>
      <w:r w:rsidR="00AF2E6E" w:rsidRPr="004C5C49">
        <w:rPr>
          <w:rStyle w:val="Chara"/>
          <w:rtl/>
        </w:rPr>
        <w:t>ی</w:t>
      </w:r>
      <w:r w:rsidR="004C5C49" w:rsidRPr="004C5C49">
        <w:rPr>
          <w:rStyle w:val="Chara"/>
          <w:rFonts w:hint="cs"/>
          <w:rtl/>
        </w:rPr>
        <w:t>ك</w:t>
      </w:r>
      <w:r w:rsidRPr="004C5C49">
        <w:rPr>
          <w:rStyle w:val="Chara"/>
          <w:rtl/>
        </w:rPr>
        <w:t xml:space="preserve"> بن</w:t>
      </w:r>
      <w:r w:rsidR="00AF2E6E" w:rsidRPr="004C5C49">
        <w:rPr>
          <w:rStyle w:val="Chara"/>
          <w:rtl/>
        </w:rPr>
        <w:t>ک</w:t>
      </w:r>
      <w:r w:rsidRPr="004C5C49">
        <w:rPr>
          <w:rStyle w:val="Chara"/>
          <w:rtl/>
        </w:rPr>
        <w:t>اح الذ</w:t>
      </w:r>
      <w:r w:rsidR="00AF2E6E" w:rsidRPr="004C5C49">
        <w:rPr>
          <w:rStyle w:val="Chara"/>
          <w:rtl/>
        </w:rPr>
        <w:t>ک</w:t>
      </w:r>
      <w:r w:rsidRPr="004C5C49">
        <w:rPr>
          <w:rStyle w:val="Chara"/>
          <w:rtl/>
        </w:rPr>
        <w:t>ر</w:t>
      </w:r>
      <w:r w:rsidR="004C5C49" w:rsidRPr="004C5C49">
        <w:rPr>
          <w:rStyle w:val="Chara"/>
          <w:rtl/>
        </w:rPr>
        <w:t>»</w:t>
      </w:r>
      <w:r w:rsidRPr="0091664C">
        <w:rPr>
          <w:rFonts w:hint="cs"/>
          <w:vertAlign w:val="superscript"/>
          <w:rtl/>
        </w:rPr>
        <w:t>(</w:t>
      </w:r>
      <w:r w:rsidRPr="0091664C">
        <w:rPr>
          <w:vertAlign w:val="superscript"/>
          <w:rtl/>
        </w:rPr>
        <w:footnoteReference w:id="824"/>
      </w:r>
      <w:r w:rsidRPr="0091664C">
        <w:rPr>
          <w:rFonts w:hint="cs"/>
          <w:vertAlign w:val="superscript"/>
          <w:rtl/>
        </w:rPr>
        <w:t>)</w:t>
      </w:r>
      <w:r w:rsidRPr="0091664C">
        <w:rPr>
          <w:rFonts w:hint="cs"/>
          <w:rtl/>
        </w:rPr>
        <w:t>.</w:t>
      </w:r>
    </w:p>
    <w:p w:rsidR="00C363C7" w:rsidRPr="00FD35AF" w:rsidRDefault="000F71B7" w:rsidP="004C5C49">
      <w:pPr>
        <w:pStyle w:val="a9"/>
        <w:rPr>
          <w:rFonts w:cs="B Zar"/>
          <w:rtl/>
        </w:rPr>
      </w:pPr>
      <w:r w:rsidRPr="004C5C49">
        <w:rPr>
          <w:rFonts w:ascii="Times New Roman" w:hAnsi="Times New Roman" w:cs="Times New Roman" w:hint="cs"/>
          <w:rtl/>
        </w:rPr>
        <w:t xml:space="preserve"> </w:t>
      </w:r>
      <w:r w:rsidR="00C363C7" w:rsidRPr="004C5C49">
        <w:rPr>
          <w:rFonts w:hint="cs"/>
          <w:rtl/>
        </w:rPr>
        <w:t>آ</w:t>
      </w:r>
      <w:r w:rsidR="00AF2E6E" w:rsidRPr="004C5C49">
        <w:rPr>
          <w:rtl/>
        </w:rPr>
        <w:t>ی</w:t>
      </w:r>
      <w:r w:rsidR="00C363C7" w:rsidRPr="004C5C49">
        <w:rPr>
          <w:rtl/>
        </w:rPr>
        <w:t>ا هنوز هم ش</w:t>
      </w:r>
      <w:r w:rsidR="00AF2E6E" w:rsidRPr="004C5C49">
        <w:rPr>
          <w:rtl/>
        </w:rPr>
        <w:t>ی</w:t>
      </w:r>
      <w:r w:rsidR="00C363C7" w:rsidRPr="004C5C49">
        <w:rPr>
          <w:rtl/>
        </w:rPr>
        <w:t>ع</w:t>
      </w:r>
      <w:r w:rsidR="00AF2E6E" w:rsidRPr="004C5C49">
        <w:rPr>
          <w:rtl/>
        </w:rPr>
        <w:t>ی</w:t>
      </w:r>
      <w:r w:rsidR="00C363C7" w:rsidRPr="004C5C49">
        <w:rPr>
          <w:rtl/>
        </w:rPr>
        <w:t>ان به سر عقل ن</w:t>
      </w:r>
      <w:r w:rsidR="00AF2E6E" w:rsidRPr="004C5C49">
        <w:rPr>
          <w:rtl/>
        </w:rPr>
        <w:t>ی</w:t>
      </w:r>
      <w:r w:rsidR="00C363C7" w:rsidRPr="004C5C49">
        <w:rPr>
          <w:rtl/>
        </w:rPr>
        <w:t>امده و</w:t>
      </w:r>
      <w:r w:rsidR="00C363C7" w:rsidRPr="004C5C49">
        <w:rPr>
          <w:rFonts w:hint="cs"/>
          <w:rtl/>
        </w:rPr>
        <w:t xml:space="preserve"> </w:t>
      </w:r>
      <w:r w:rsidR="00C363C7" w:rsidRPr="004C5C49">
        <w:rPr>
          <w:rtl/>
        </w:rPr>
        <w:t>فر</w:t>
      </w:r>
      <w:r w:rsidR="00AF2E6E" w:rsidRPr="004C5C49">
        <w:rPr>
          <w:rtl/>
        </w:rPr>
        <w:t>ی</w:t>
      </w:r>
      <w:r w:rsidR="00C363C7" w:rsidRPr="004C5C49">
        <w:rPr>
          <w:rtl/>
        </w:rPr>
        <w:t>ب ا</w:t>
      </w:r>
      <w:r w:rsidR="00AF2E6E" w:rsidRPr="004C5C49">
        <w:rPr>
          <w:rtl/>
        </w:rPr>
        <w:t>ی</w:t>
      </w:r>
      <w:r w:rsidR="00C363C7" w:rsidRPr="004C5C49">
        <w:rPr>
          <w:rtl/>
        </w:rPr>
        <w:t>ن دجالان را</w:t>
      </w:r>
      <w:r w:rsidR="004A5748" w:rsidRPr="004C5C49">
        <w:rPr>
          <w:rtl/>
        </w:rPr>
        <w:t xml:space="preserve"> می‌خورند</w:t>
      </w:r>
      <w:r w:rsidR="00C363C7" w:rsidRPr="004C5C49">
        <w:rPr>
          <w:rtl/>
        </w:rPr>
        <w:t>؟ آ</w:t>
      </w:r>
      <w:r w:rsidR="00AF2E6E" w:rsidRPr="004C5C49">
        <w:rPr>
          <w:rtl/>
        </w:rPr>
        <w:t>ی</w:t>
      </w:r>
      <w:r w:rsidR="00C363C7" w:rsidRPr="004C5C49">
        <w:rPr>
          <w:rtl/>
        </w:rPr>
        <w:t>ا وقت آن نرس</w:t>
      </w:r>
      <w:r w:rsidR="00AF2E6E" w:rsidRPr="004C5C49">
        <w:rPr>
          <w:rtl/>
        </w:rPr>
        <w:t>ی</w:t>
      </w:r>
      <w:r w:rsidR="00C363C7" w:rsidRPr="004C5C49">
        <w:rPr>
          <w:rtl/>
        </w:rPr>
        <w:t xml:space="preserve">ده </w:t>
      </w:r>
      <w:r w:rsidR="00AF2E6E" w:rsidRPr="004C5C49">
        <w:rPr>
          <w:rtl/>
        </w:rPr>
        <w:t>ک</w:t>
      </w:r>
      <w:r w:rsidR="00C363C7" w:rsidRPr="004C5C49">
        <w:rPr>
          <w:rtl/>
        </w:rPr>
        <w:t>ه خود</w:t>
      </w:r>
      <w:r w:rsidR="00C363C7" w:rsidRPr="004C5C49">
        <w:rPr>
          <w:rFonts w:hint="cs"/>
          <w:rtl/>
        </w:rPr>
        <w:t xml:space="preserve"> </w:t>
      </w:r>
      <w:r w:rsidR="00C363C7" w:rsidRPr="004C5C49">
        <w:rPr>
          <w:rtl/>
        </w:rPr>
        <w:t xml:space="preserve">را از دام تعصبى </w:t>
      </w:r>
      <w:r w:rsidR="00AF2E6E" w:rsidRPr="004C5C49">
        <w:rPr>
          <w:rtl/>
        </w:rPr>
        <w:t>ک</w:t>
      </w:r>
      <w:r w:rsidR="00C363C7" w:rsidRPr="004C5C49">
        <w:rPr>
          <w:rtl/>
        </w:rPr>
        <w:t>ه هم</w:t>
      </w:r>
      <w:r w:rsidR="00AF2E6E" w:rsidRPr="004C5C49">
        <w:rPr>
          <w:rtl/>
        </w:rPr>
        <w:t>ی</w:t>
      </w:r>
      <w:r w:rsidR="00C363C7" w:rsidRPr="004C5C49">
        <w:rPr>
          <w:rtl/>
        </w:rPr>
        <w:t>ن شهوت</w:t>
      </w:r>
      <w:r w:rsidR="00C363C7" w:rsidRPr="004C5C49">
        <w:rPr>
          <w:rFonts w:hint="cs"/>
          <w:rtl/>
        </w:rPr>
        <w:t>‌</w:t>
      </w:r>
      <w:r w:rsidR="00C363C7" w:rsidRPr="004C5C49">
        <w:rPr>
          <w:rtl/>
        </w:rPr>
        <w:t>پرستان برا</w:t>
      </w:r>
      <w:r w:rsidR="00AF2E6E" w:rsidRPr="004C5C49">
        <w:rPr>
          <w:rtl/>
        </w:rPr>
        <w:t>ی</w:t>
      </w:r>
      <w:r w:rsidR="00C363C7" w:rsidRPr="004C5C49">
        <w:rPr>
          <w:rtl/>
        </w:rPr>
        <w:t>شان گسترده</w:t>
      </w:r>
      <w:r w:rsidR="006D7D8D" w:rsidRPr="004C5C49">
        <w:rPr>
          <w:rtl/>
        </w:rPr>
        <w:t xml:space="preserve">‌اند </w:t>
      </w:r>
      <w:r w:rsidR="00C363C7" w:rsidRPr="004C5C49">
        <w:rPr>
          <w:rtl/>
        </w:rPr>
        <w:t>نجات دهند و</w:t>
      </w:r>
      <w:r w:rsidR="00C363C7" w:rsidRPr="004C5C49">
        <w:rPr>
          <w:rFonts w:hint="cs"/>
          <w:rtl/>
        </w:rPr>
        <w:t xml:space="preserve"> </w:t>
      </w:r>
      <w:r w:rsidR="00C363C7" w:rsidRPr="004C5C49">
        <w:rPr>
          <w:rtl/>
        </w:rPr>
        <w:t>به قرآن و</w:t>
      </w:r>
      <w:r w:rsidR="00C363C7" w:rsidRPr="004C5C49">
        <w:rPr>
          <w:rFonts w:hint="cs"/>
          <w:rtl/>
        </w:rPr>
        <w:t xml:space="preserve"> </w:t>
      </w:r>
      <w:r w:rsidR="00C363C7" w:rsidRPr="004C5C49">
        <w:rPr>
          <w:rtl/>
        </w:rPr>
        <w:t>توح</w:t>
      </w:r>
      <w:r w:rsidR="00AF2E6E" w:rsidRPr="004C5C49">
        <w:rPr>
          <w:rtl/>
        </w:rPr>
        <w:t>ی</w:t>
      </w:r>
      <w:r w:rsidR="00C363C7" w:rsidRPr="004C5C49">
        <w:rPr>
          <w:rtl/>
        </w:rPr>
        <w:t>د و</w:t>
      </w:r>
      <w:r w:rsidR="00C363C7" w:rsidRPr="004C5C49">
        <w:rPr>
          <w:rFonts w:hint="cs"/>
          <w:rtl/>
        </w:rPr>
        <w:t xml:space="preserve"> </w:t>
      </w:r>
      <w:r w:rsidR="00C363C7" w:rsidRPr="004C5C49">
        <w:rPr>
          <w:rtl/>
        </w:rPr>
        <w:t>سنت بازگردند،؟ تا هم اخلاقشان انسانى و</w:t>
      </w:r>
      <w:r w:rsidR="00C363C7" w:rsidRPr="004C5C49">
        <w:rPr>
          <w:rFonts w:hint="cs"/>
          <w:rtl/>
        </w:rPr>
        <w:t xml:space="preserve"> </w:t>
      </w:r>
      <w:r w:rsidR="00C363C7" w:rsidRPr="004C5C49">
        <w:rPr>
          <w:rtl/>
        </w:rPr>
        <w:t>اسلامى گردد و</w:t>
      </w:r>
      <w:r w:rsidR="00C363C7" w:rsidRPr="004C5C49">
        <w:rPr>
          <w:rFonts w:hint="cs"/>
          <w:rtl/>
        </w:rPr>
        <w:t xml:space="preserve"> </w:t>
      </w:r>
      <w:r w:rsidR="00C363C7" w:rsidRPr="004C5C49">
        <w:rPr>
          <w:rtl/>
        </w:rPr>
        <w:t>هم عقا</w:t>
      </w:r>
      <w:r w:rsidR="00AF2E6E" w:rsidRPr="004C5C49">
        <w:rPr>
          <w:rtl/>
        </w:rPr>
        <w:t>ی</w:t>
      </w:r>
      <w:r w:rsidR="00C363C7" w:rsidRPr="004C5C49">
        <w:rPr>
          <w:rtl/>
        </w:rPr>
        <w:t>دشان قرآنى شود</w:t>
      </w:r>
      <w:r w:rsidR="00C363C7" w:rsidRPr="004C5C49">
        <w:rPr>
          <w:rFonts w:hint="cs"/>
          <w:rtl/>
        </w:rPr>
        <w:t>.</w:t>
      </w:r>
      <w:r w:rsidR="00C363C7" w:rsidRPr="004C5C49">
        <w:rPr>
          <w:rtl/>
        </w:rPr>
        <w:t xml:space="preserve"> </w:t>
      </w:r>
    </w:p>
    <w:p w:rsidR="00C363C7" w:rsidRPr="00FD35AF" w:rsidRDefault="00C363C7" w:rsidP="00033A95">
      <w:pPr>
        <w:pStyle w:val="a0"/>
        <w:rPr>
          <w:rtl/>
        </w:rPr>
      </w:pPr>
      <w:bookmarkStart w:id="352" w:name="_Toc89967486"/>
      <w:bookmarkStart w:id="353" w:name="_Toc262253808"/>
      <w:bookmarkStart w:id="354" w:name="_Toc278236381"/>
      <w:bookmarkStart w:id="355" w:name="_Toc430509641"/>
      <w:r w:rsidRPr="00FD35AF">
        <w:rPr>
          <w:rtl/>
        </w:rPr>
        <w:t>12- و</w:t>
      </w:r>
      <w:r w:rsidR="00AF2E6E">
        <w:rPr>
          <w:rtl/>
        </w:rPr>
        <w:t>ی</w:t>
      </w:r>
      <w:r w:rsidRPr="00FD35AF">
        <w:rPr>
          <w:rtl/>
        </w:rPr>
        <w:t>ران</w:t>
      </w:r>
      <w:bookmarkEnd w:id="352"/>
      <w:r w:rsidRPr="00FD35AF">
        <w:rPr>
          <w:rtl/>
        </w:rPr>
        <w:t>گرى تش</w:t>
      </w:r>
      <w:r w:rsidR="00AF2E6E">
        <w:rPr>
          <w:rtl/>
        </w:rPr>
        <w:t>ی</w:t>
      </w:r>
      <w:r w:rsidRPr="00FD35AF">
        <w:rPr>
          <w:rtl/>
        </w:rPr>
        <w:t>ع در</w:t>
      </w:r>
      <w:r w:rsidRPr="00FD35AF">
        <w:rPr>
          <w:rFonts w:hint="cs"/>
          <w:rtl/>
        </w:rPr>
        <w:t xml:space="preserve"> </w:t>
      </w:r>
      <w:r w:rsidRPr="00FD35AF">
        <w:rPr>
          <w:rtl/>
        </w:rPr>
        <w:t>مجال اقتصادى و دزد</w:t>
      </w:r>
      <w:r w:rsidR="00AF2E6E">
        <w:rPr>
          <w:rtl/>
        </w:rPr>
        <w:t>ی</w:t>
      </w:r>
      <w:r w:rsidRPr="00FD35AF">
        <w:rPr>
          <w:rtl/>
        </w:rPr>
        <w:t>دن مال ش</w:t>
      </w:r>
      <w:r w:rsidR="00AF2E6E">
        <w:rPr>
          <w:rtl/>
        </w:rPr>
        <w:t>ی</w:t>
      </w:r>
      <w:r w:rsidRPr="00FD35AF">
        <w:rPr>
          <w:rtl/>
        </w:rPr>
        <w:t>ع</w:t>
      </w:r>
      <w:r w:rsidR="00AF2E6E">
        <w:rPr>
          <w:rtl/>
        </w:rPr>
        <w:t>ی</w:t>
      </w:r>
      <w:r w:rsidRPr="00FD35AF">
        <w:rPr>
          <w:rtl/>
        </w:rPr>
        <w:t>ان به اسم أهل ب</w:t>
      </w:r>
      <w:r w:rsidR="00AF2E6E">
        <w:rPr>
          <w:rtl/>
        </w:rPr>
        <w:t>ی</w:t>
      </w:r>
      <w:r w:rsidRPr="00FD35AF">
        <w:rPr>
          <w:rtl/>
        </w:rPr>
        <w:t>ت و خمس</w:t>
      </w:r>
      <w:bookmarkEnd w:id="353"/>
      <w:bookmarkEnd w:id="354"/>
      <w:bookmarkEnd w:id="355"/>
    </w:p>
    <w:p w:rsidR="00C363C7" w:rsidRPr="00FD35AF" w:rsidRDefault="00C363C7" w:rsidP="004C5C49">
      <w:pPr>
        <w:pStyle w:val="a9"/>
        <w:rPr>
          <w:rFonts w:cs="B Zar"/>
          <w:rtl/>
        </w:rPr>
      </w:pPr>
      <w:r w:rsidRPr="004C5C49">
        <w:rPr>
          <w:rtl/>
        </w:rPr>
        <w:t>تش</w:t>
      </w:r>
      <w:r w:rsidR="00AF2E6E" w:rsidRPr="004C5C49">
        <w:rPr>
          <w:rtl/>
        </w:rPr>
        <w:t>ی</w:t>
      </w:r>
      <w:r w:rsidRPr="004C5C49">
        <w:rPr>
          <w:rtl/>
        </w:rPr>
        <w:t>ع از قد</w:t>
      </w:r>
      <w:r w:rsidR="00AF2E6E" w:rsidRPr="004C5C49">
        <w:rPr>
          <w:rtl/>
        </w:rPr>
        <w:t>ی</w:t>
      </w:r>
      <w:r w:rsidRPr="004C5C49">
        <w:rPr>
          <w:rtl/>
        </w:rPr>
        <w:t>م در م</w:t>
      </w:r>
      <w:r w:rsidR="00AF2E6E" w:rsidRPr="004C5C49">
        <w:rPr>
          <w:rtl/>
        </w:rPr>
        <w:t>ی</w:t>
      </w:r>
      <w:r w:rsidRPr="004C5C49">
        <w:rPr>
          <w:rtl/>
        </w:rPr>
        <w:t>دان اقتصادى در زندگى مسلم</w:t>
      </w:r>
      <w:r w:rsidR="00AF2E6E" w:rsidRPr="004C5C49">
        <w:rPr>
          <w:rtl/>
        </w:rPr>
        <w:t>ی</w:t>
      </w:r>
      <w:r w:rsidRPr="004C5C49">
        <w:rPr>
          <w:rtl/>
        </w:rPr>
        <w:t>ن مؤثر بوده و</w:t>
      </w:r>
      <w:r w:rsidRPr="004C5C49">
        <w:rPr>
          <w:rFonts w:hint="cs"/>
          <w:rtl/>
        </w:rPr>
        <w:t xml:space="preserve"> </w:t>
      </w:r>
      <w:r w:rsidRPr="004C5C49">
        <w:rPr>
          <w:rtl/>
        </w:rPr>
        <w:t>طبقه</w:t>
      </w:r>
      <w:r w:rsidRPr="004C5C49">
        <w:rPr>
          <w:rFonts w:hint="cs"/>
          <w:rtl/>
        </w:rPr>
        <w:t>‌</w:t>
      </w:r>
      <w:r w:rsidRPr="004C5C49">
        <w:rPr>
          <w:rtl/>
        </w:rPr>
        <w:t>اى مفت</w:t>
      </w:r>
      <w:r w:rsidRPr="004C5C49">
        <w:rPr>
          <w:rFonts w:hint="cs"/>
          <w:rtl/>
        </w:rPr>
        <w:t>‌</w:t>
      </w:r>
      <w:r w:rsidRPr="004C5C49">
        <w:rPr>
          <w:rtl/>
        </w:rPr>
        <w:t xml:space="preserve">خور بوجود آورده </w:t>
      </w:r>
      <w:r w:rsidR="00AF2E6E" w:rsidRPr="004C5C49">
        <w:rPr>
          <w:rtl/>
        </w:rPr>
        <w:t>ک</w:t>
      </w:r>
      <w:r w:rsidRPr="004C5C49">
        <w:rPr>
          <w:rtl/>
        </w:rPr>
        <w:t>ه از مال مردم و</w:t>
      </w:r>
      <w:r w:rsidRPr="004C5C49">
        <w:rPr>
          <w:rFonts w:hint="cs"/>
          <w:rtl/>
        </w:rPr>
        <w:t xml:space="preserve"> </w:t>
      </w:r>
      <w:r w:rsidRPr="004C5C49">
        <w:rPr>
          <w:rtl/>
        </w:rPr>
        <w:t>از ج</w:t>
      </w:r>
      <w:r w:rsidR="00AF2E6E" w:rsidRPr="004C5C49">
        <w:rPr>
          <w:rtl/>
        </w:rPr>
        <w:t>ی</w:t>
      </w:r>
      <w:r w:rsidRPr="004C5C49">
        <w:rPr>
          <w:rtl/>
        </w:rPr>
        <w:t xml:space="preserve">ب مردم ارتزاق </w:t>
      </w:r>
      <w:r w:rsidR="00AF2E6E" w:rsidRPr="004C5C49">
        <w:rPr>
          <w:rtl/>
        </w:rPr>
        <w:t>ک</w:t>
      </w:r>
      <w:r w:rsidRPr="004C5C49">
        <w:rPr>
          <w:rtl/>
        </w:rPr>
        <w:t>نند، مراجع ش</w:t>
      </w:r>
      <w:r w:rsidR="00AF2E6E" w:rsidRPr="004C5C49">
        <w:rPr>
          <w:rtl/>
        </w:rPr>
        <w:t>ی</w:t>
      </w:r>
      <w:r w:rsidRPr="004C5C49">
        <w:rPr>
          <w:rtl/>
        </w:rPr>
        <w:t>عه بعد از اهل ب</w:t>
      </w:r>
      <w:r w:rsidR="00AF2E6E" w:rsidRPr="004C5C49">
        <w:rPr>
          <w:rtl/>
        </w:rPr>
        <w:t>ی</w:t>
      </w:r>
      <w:r w:rsidRPr="004C5C49">
        <w:rPr>
          <w:rtl/>
        </w:rPr>
        <w:t>ت به ا</w:t>
      </w:r>
      <w:r w:rsidR="00AF2E6E" w:rsidRPr="004C5C49">
        <w:rPr>
          <w:rtl/>
        </w:rPr>
        <w:t>ی</w:t>
      </w:r>
      <w:r w:rsidRPr="004C5C49">
        <w:rPr>
          <w:rtl/>
        </w:rPr>
        <w:t>ن دروغ مال مردم را دزد</w:t>
      </w:r>
      <w:r w:rsidR="00AF2E6E" w:rsidRPr="004C5C49">
        <w:rPr>
          <w:rtl/>
        </w:rPr>
        <w:t>ی</w:t>
      </w:r>
      <w:r w:rsidRPr="004C5C49">
        <w:rPr>
          <w:rtl/>
        </w:rPr>
        <w:t>ده و</w:t>
      </w:r>
      <w:r w:rsidRPr="004C5C49">
        <w:rPr>
          <w:rFonts w:hint="cs"/>
          <w:rtl/>
        </w:rPr>
        <w:t xml:space="preserve"> </w:t>
      </w:r>
      <w:r w:rsidRPr="004C5C49">
        <w:rPr>
          <w:rtl/>
        </w:rPr>
        <w:t>به ج</w:t>
      </w:r>
      <w:r w:rsidR="00AF2E6E" w:rsidRPr="004C5C49">
        <w:rPr>
          <w:rtl/>
        </w:rPr>
        <w:t>ی</w:t>
      </w:r>
      <w:r w:rsidRPr="004C5C49">
        <w:rPr>
          <w:rtl/>
        </w:rPr>
        <w:t>ب خود م</w:t>
      </w:r>
      <w:r w:rsidR="00AF2E6E" w:rsidRPr="004C5C49">
        <w:rPr>
          <w:rtl/>
        </w:rPr>
        <w:t>ی</w:t>
      </w:r>
      <w:r w:rsidR="004C5C49">
        <w:rPr>
          <w:rFonts w:hint="cs"/>
          <w:rtl/>
        </w:rPr>
        <w:t>‌</w:t>
      </w:r>
      <w:r w:rsidRPr="004C5C49">
        <w:rPr>
          <w:rtl/>
        </w:rPr>
        <w:t xml:space="preserve">زنند </w:t>
      </w:r>
      <w:r w:rsidR="00AF2E6E" w:rsidRPr="004C5C49">
        <w:rPr>
          <w:rtl/>
        </w:rPr>
        <w:t>ک</w:t>
      </w:r>
      <w:r w:rsidRPr="004C5C49">
        <w:rPr>
          <w:rtl/>
        </w:rPr>
        <w:t>ه آن مال حق اهل ب</w:t>
      </w:r>
      <w:r w:rsidR="00AF2E6E" w:rsidRPr="004C5C49">
        <w:rPr>
          <w:rtl/>
        </w:rPr>
        <w:t>ی</w:t>
      </w:r>
      <w:r w:rsidRPr="004C5C49">
        <w:rPr>
          <w:rtl/>
        </w:rPr>
        <w:t>ت</w:t>
      </w:r>
      <w:r w:rsidR="006D7D8D" w:rsidRPr="004C5C49">
        <w:rPr>
          <w:rtl/>
        </w:rPr>
        <w:t xml:space="preserve"> می‌باشد</w:t>
      </w:r>
      <w:r w:rsidRPr="004C5C49">
        <w:rPr>
          <w:rtl/>
        </w:rPr>
        <w:t>، و</w:t>
      </w:r>
      <w:r w:rsidRPr="004C5C49">
        <w:rPr>
          <w:rFonts w:hint="cs"/>
          <w:rtl/>
        </w:rPr>
        <w:t xml:space="preserve"> </w:t>
      </w:r>
      <w:r w:rsidRPr="004C5C49">
        <w:rPr>
          <w:rtl/>
        </w:rPr>
        <w:t>ا</w:t>
      </w:r>
      <w:r w:rsidR="00AF2E6E" w:rsidRPr="004C5C49">
        <w:rPr>
          <w:rtl/>
        </w:rPr>
        <w:t>ی</w:t>
      </w:r>
      <w:r w:rsidRPr="004C5C49">
        <w:rPr>
          <w:rtl/>
        </w:rPr>
        <w:t>ن اموال مقلدان را گرفته و</w:t>
      </w:r>
      <w:r w:rsidRPr="004C5C49">
        <w:rPr>
          <w:rFonts w:hint="cs"/>
          <w:rtl/>
        </w:rPr>
        <w:t xml:space="preserve"> </w:t>
      </w:r>
      <w:r w:rsidRPr="004C5C49">
        <w:rPr>
          <w:rtl/>
        </w:rPr>
        <w:t>براى تحقق خواست</w:t>
      </w:r>
      <w:r w:rsidR="001A2EC3" w:rsidRPr="004C5C49">
        <w:rPr>
          <w:rtl/>
        </w:rPr>
        <w:t xml:space="preserve">‌ها </w:t>
      </w:r>
      <w:r w:rsidRPr="004C5C49">
        <w:rPr>
          <w:rtl/>
        </w:rPr>
        <w:t>و نقشه</w:t>
      </w:r>
      <w:r w:rsidR="004A5748" w:rsidRPr="004C5C49">
        <w:rPr>
          <w:rtl/>
        </w:rPr>
        <w:t xml:space="preserve">‌هاى </w:t>
      </w:r>
      <w:r w:rsidRPr="004C5C49">
        <w:rPr>
          <w:rtl/>
        </w:rPr>
        <w:t>خود مصرف</w:t>
      </w:r>
      <w:r w:rsidR="004A5748" w:rsidRPr="004C5C49">
        <w:rPr>
          <w:rtl/>
        </w:rPr>
        <w:t xml:space="preserve"> می‌کنند</w:t>
      </w:r>
      <w:r w:rsidRPr="004C5C49">
        <w:rPr>
          <w:rFonts w:hint="cs"/>
          <w:rtl/>
        </w:rPr>
        <w:t>.</w:t>
      </w:r>
      <w:r w:rsidRPr="004C5C49">
        <w:rPr>
          <w:rtl/>
        </w:rPr>
        <w:t xml:space="preserve"> </w:t>
      </w:r>
    </w:p>
    <w:p w:rsidR="00C363C7" w:rsidRPr="00FD35AF" w:rsidRDefault="00C363C7" w:rsidP="004C5C49">
      <w:pPr>
        <w:pStyle w:val="a9"/>
        <w:rPr>
          <w:rFonts w:cs="B Zar"/>
          <w:rtl/>
        </w:rPr>
      </w:pPr>
      <w:r w:rsidRPr="004C5C49">
        <w:rPr>
          <w:rtl/>
        </w:rPr>
        <w:t>به ا</w:t>
      </w:r>
      <w:r w:rsidR="00AF2E6E" w:rsidRPr="004C5C49">
        <w:rPr>
          <w:rtl/>
        </w:rPr>
        <w:t>ی</w:t>
      </w:r>
      <w:r w:rsidRPr="004C5C49">
        <w:rPr>
          <w:rtl/>
        </w:rPr>
        <w:t>ن اقرار خطرنا</w:t>
      </w:r>
      <w:r w:rsidR="00AF2E6E" w:rsidRPr="004C5C49">
        <w:rPr>
          <w:rtl/>
        </w:rPr>
        <w:t>ک</w:t>
      </w:r>
      <w:r w:rsidRPr="004C5C49">
        <w:rPr>
          <w:rtl/>
        </w:rPr>
        <w:t xml:space="preserve"> توجه </w:t>
      </w:r>
      <w:r w:rsidR="00AF2E6E" w:rsidRPr="004C5C49">
        <w:rPr>
          <w:rtl/>
        </w:rPr>
        <w:t>ک</w:t>
      </w:r>
      <w:r w:rsidRPr="004C5C49">
        <w:rPr>
          <w:rtl/>
        </w:rPr>
        <w:t>ن</w:t>
      </w:r>
      <w:r w:rsidR="00AF2E6E" w:rsidRPr="004C5C49">
        <w:rPr>
          <w:rtl/>
        </w:rPr>
        <w:t>ی</w:t>
      </w:r>
      <w:r w:rsidRPr="004C5C49">
        <w:rPr>
          <w:rtl/>
        </w:rPr>
        <w:t>د:</w:t>
      </w:r>
    </w:p>
    <w:p w:rsidR="00C363C7" w:rsidRPr="00FD35AF" w:rsidRDefault="00AF2E6E" w:rsidP="004C5C49">
      <w:pPr>
        <w:pStyle w:val="a9"/>
        <w:rPr>
          <w:rFonts w:cs="B Zar"/>
          <w:rtl/>
        </w:rPr>
      </w:pPr>
      <w:r w:rsidRPr="004C5C49">
        <w:rPr>
          <w:rtl/>
        </w:rPr>
        <w:t>ک</w:t>
      </w:r>
      <w:r w:rsidR="00C363C7" w:rsidRPr="004C5C49">
        <w:rPr>
          <w:rtl/>
        </w:rPr>
        <w:t>تب ش</w:t>
      </w:r>
      <w:r w:rsidRPr="004C5C49">
        <w:rPr>
          <w:rtl/>
        </w:rPr>
        <w:t>ی</w:t>
      </w:r>
      <w:r w:rsidR="00C363C7" w:rsidRPr="004C5C49">
        <w:rPr>
          <w:rtl/>
        </w:rPr>
        <w:t>عه</w:t>
      </w:r>
      <w:r w:rsidR="00B20E35" w:rsidRPr="004C5C49">
        <w:rPr>
          <w:rtl/>
        </w:rPr>
        <w:t xml:space="preserve"> می‌نویسد</w:t>
      </w:r>
      <w:r w:rsidR="00C363C7" w:rsidRPr="004C5C49">
        <w:rPr>
          <w:rtl/>
        </w:rPr>
        <w:t xml:space="preserve">: وقتى </w:t>
      </w:r>
      <w:r w:rsidRPr="004C5C49">
        <w:rPr>
          <w:rtl/>
        </w:rPr>
        <w:t>ک</w:t>
      </w:r>
      <w:r w:rsidR="00C363C7" w:rsidRPr="004C5C49">
        <w:rPr>
          <w:rtl/>
        </w:rPr>
        <w:t>ه پدر</w:t>
      </w:r>
      <w:r w:rsidR="00C363C7" w:rsidRPr="004C5C49">
        <w:rPr>
          <w:rFonts w:hint="cs"/>
          <w:rtl/>
        </w:rPr>
        <w:t xml:space="preserve"> </w:t>
      </w:r>
      <w:r w:rsidR="00C363C7" w:rsidRPr="004C5C49">
        <w:rPr>
          <w:rtl/>
        </w:rPr>
        <w:t>حسن</w:t>
      </w:r>
      <w:r w:rsidR="004C5C49">
        <w:rPr>
          <w:rFonts w:cs="CTraditional Arabic" w:hint="cs"/>
          <w:rtl/>
        </w:rPr>
        <w:t>÷</w:t>
      </w:r>
      <w:r w:rsidR="00C363C7" w:rsidRPr="004C5C49">
        <w:rPr>
          <w:rtl/>
        </w:rPr>
        <w:t xml:space="preserve"> فوت </w:t>
      </w:r>
      <w:r w:rsidRPr="004C5C49">
        <w:rPr>
          <w:rtl/>
        </w:rPr>
        <w:t>ک</w:t>
      </w:r>
      <w:r w:rsidR="00C363C7" w:rsidRPr="004C5C49">
        <w:rPr>
          <w:rtl/>
        </w:rPr>
        <w:t>رد و</w:t>
      </w:r>
      <w:r w:rsidR="00C363C7" w:rsidRPr="004C5C49">
        <w:rPr>
          <w:rFonts w:hint="cs"/>
          <w:rtl/>
        </w:rPr>
        <w:t xml:space="preserve"> </w:t>
      </w:r>
      <w:r w:rsidR="00C363C7" w:rsidRPr="004C5C49">
        <w:rPr>
          <w:rtl/>
        </w:rPr>
        <w:t>ه</w:t>
      </w:r>
      <w:r w:rsidRPr="004C5C49">
        <w:rPr>
          <w:rtl/>
        </w:rPr>
        <w:t>ی</w:t>
      </w:r>
      <w:r w:rsidR="00C363C7" w:rsidRPr="004C5C49">
        <w:rPr>
          <w:rtl/>
        </w:rPr>
        <w:t>چ</w:t>
      </w:r>
      <w:r w:rsidRPr="004C5C49">
        <w:rPr>
          <w:rtl/>
        </w:rPr>
        <w:t>ک</w:t>
      </w:r>
      <w:r w:rsidR="00C363C7" w:rsidRPr="004C5C49">
        <w:rPr>
          <w:rtl/>
        </w:rPr>
        <w:t>س از</w:t>
      </w:r>
      <w:r w:rsidR="00C363C7" w:rsidRPr="004C5C49">
        <w:rPr>
          <w:rFonts w:hint="cs"/>
          <w:rtl/>
        </w:rPr>
        <w:t xml:space="preserve"> </w:t>
      </w:r>
      <w:r w:rsidR="00C363C7" w:rsidRPr="004C5C49">
        <w:rPr>
          <w:rtl/>
        </w:rPr>
        <w:t>گماشتگان او نبود مگر ا</w:t>
      </w:r>
      <w:r w:rsidRPr="004C5C49">
        <w:rPr>
          <w:rtl/>
        </w:rPr>
        <w:t>ی</w:t>
      </w:r>
      <w:r w:rsidR="00C363C7" w:rsidRPr="004C5C49">
        <w:rPr>
          <w:rtl/>
        </w:rPr>
        <w:t>ن</w:t>
      </w:r>
      <w:r w:rsidRPr="004C5C49">
        <w:rPr>
          <w:rtl/>
        </w:rPr>
        <w:t>ک</w:t>
      </w:r>
      <w:r w:rsidR="00C363C7" w:rsidRPr="004C5C49">
        <w:rPr>
          <w:rtl/>
        </w:rPr>
        <w:t>ه در پ</w:t>
      </w:r>
      <w:r w:rsidRPr="004C5C49">
        <w:rPr>
          <w:rtl/>
        </w:rPr>
        <w:t>ی</w:t>
      </w:r>
      <w:r w:rsidR="00C363C7" w:rsidRPr="004C5C49">
        <w:rPr>
          <w:rtl/>
        </w:rPr>
        <w:t>ش خودش اموال فراوانى داشت، و</w:t>
      </w:r>
      <w:r w:rsidR="00C363C7" w:rsidRPr="004C5C49">
        <w:rPr>
          <w:rFonts w:hint="cs"/>
          <w:rtl/>
        </w:rPr>
        <w:t xml:space="preserve"> </w:t>
      </w:r>
      <w:r w:rsidR="00C363C7" w:rsidRPr="004C5C49">
        <w:rPr>
          <w:rtl/>
        </w:rPr>
        <w:t>ا</w:t>
      </w:r>
      <w:r w:rsidRPr="004C5C49">
        <w:rPr>
          <w:rtl/>
        </w:rPr>
        <w:t>ی</w:t>
      </w:r>
      <w:r w:rsidR="00C363C7" w:rsidRPr="004C5C49">
        <w:rPr>
          <w:rtl/>
        </w:rPr>
        <w:t>ن خودش سبب توقف و ان</w:t>
      </w:r>
      <w:r w:rsidRPr="004C5C49">
        <w:rPr>
          <w:rtl/>
        </w:rPr>
        <w:t>ک</w:t>
      </w:r>
      <w:r w:rsidR="00C363C7" w:rsidRPr="004C5C49">
        <w:rPr>
          <w:rtl/>
        </w:rPr>
        <w:t>ار مرگ او از طرف آنها شده بود، در نزد ز</w:t>
      </w:r>
      <w:r w:rsidRPr="004C5C49">
        <w:rPr>
          <w:rtl/>
        </w:rPr>
        <w:t>ی</w:t>
      </w:r>
      <w:r w:rsidR="00C363C7" w:rsidRPr="004C5C49">
        <w:rPr>
          <w:rtl/>
        </w:rPr>
        <w:t>اد قندى هفتاد هزار د</w:t>
      </w:r>
      <w:r w:rsidRPr="004C5C49">
        <w:rPr>
          <w:rtl/>
        </w:rPr>
        <w:t>ی</w:t>
      </w:r>
      <w:r w:rsidR="00C363C7" w:rsidRPr="004C5C49">
        <w:rPr>
          <w:rtl/>
        </w:rPr>
        <w:t>نار و</w:t>
      </w:r>
      <w:r w:rsidR="00C363C7" w:rsidRPr="004C5C49">
        <w:rPr>
          <w:rFonts w:hint="cs"/>
          <w:rtl/>
        </w:rPr>
        <w:t xml:space="preserve"> </w:t>
      </w:r>
      <w:r w:rsidR="00C363C7" w:rsidRPr="004C5C49">
        <w:rPr>
          <w:rtl/>
        </w:rPr>
        <w:t>در نزد على بن حمزه سى هزار د</w:t>
      </w:r>
      <w:r w:rsidRPr="004C5C49">
        <w:rPr>
          <w:rtl/>
        </w:rPr>
        <w:t>ی</w:t>
      </w:r>
      <w:r w:rsidR="00C363C7" w:rsidRPr="004C5C49">
        <w:rPr>
          <w:rtl/>
        </w:rPr>
        <w:t>نار و</w:t>
      </w:r>
      <w:r w:rsidR="00C363C7" w:rsidRPr="004C5C49">
        <w:rPr>
          <w:rFonts w:hint="cs"/>
          <w:rtl/>
        </w:rPr>
        <w:t xml:space="preserve"> </w:t>
      </w:r>
      <w:r w:rsidR="00C363C7" w:rsidRPr="004C5C49">
        <w:rPr>
          <w:rtl/>
        </w:rPr>
        <w:t>در نزد عثمان بن ع</w:t>
      </w:r>
      <w:r w:rsidRPr="004C5C49">
        <w:rPr>
          <w:rtl/>
        </w:rPr>
        <w:t>ی</w:t>
      </w:r>
      <w:r w:rsidR="00C363C7" w:rsidRPr="004C5C49">
        <w:rPr>
          <w:rtl/>
        </w:rPr>
        <w:t>سى اموال و</w:t>
      </w:r>
      <w:r w:rsidR="00C363C7" w:rsidRPr="004C5C49">
        <w:rPr>
          <w:rFonts w:hint="cs"/>
          <w:rtl/>
        </w:rPr>
        <w:t xml:space="preserve"> </w:t>
      </w:r>
      <w:r w:rsidR="00C363C7" w:rsidRPr="004C5C49">
        <w:rPr>
          <w:rtl/>
        </w:rPr>
        <w:t xml:space="preserve">جوارى فراوان بود، </w:t>
      </w:r>
      <w:r w:rsidRPr="004C5C49">
        <w:rPr>
          <w:rtl/>
        </w:rPr>
        <w:t>ک</w:t>
      </w:r>
      <w:r w:rsidR="00C363C7" w:rsidRPr="004C5C49">
        <w:rPr>
          <w:rtl/>
        </w:rPr>
        <w:t>ه رضا</w:t>
      </w:r>
      <w:r w:rsidR="000F502E" w:rsidRPr="004C5C49">
        <w:rPr>
          <w:rFonts w:cs="CTraditional Arabic"/>
          <w:rtl/>
        </w:rPr>
        <w:t>÷</w:t>
      </w:r>
      <w:r w:rsidR="00C363C7" w:rsidRPr="004C5C49">
        <w:rPr>
          <w:rtl/>
        </w:rPr>
        <w:t xml:space="preserve"> برا</w:t>
      </w:r>
      <w:r w:rsidRPr="004C5C49">
        <w:rPr>
          <w:rtl/>
        </w:rPr>
        <w:t>ی</w:t>
      </w:r>
      <w:r w:rsidR="00C363C7" w:rsidRPr="004C5C49">
        <w:rPr>
          <w:rtl/>
        </w:rPr>
        <w:t>ش قاصد فرستاده و</w:t>
      </w:r>
      <w:r w:rsidR="00C363C7" w:rsidRPr="004C5C49">
        <w:rPr>
          <w:rFonts w:hint="cs"/>
          <w:rtl/>
        </w:rPr>
        <w:t xml:space="preserve"> </w:t>
      </w:r>
      <w:r w:rsidR="00C363C7" w:rsidRPr="004C5C49">
        <w:rPr>
          <w:rtl/>
        </w:rPr>
        <w:t>مال و</w:t>
      </w:r>
      <w:r w:rsidR="00C363C7" w:rsidRPr="004C5C49">
        <w:rPr>
          <w:rFonts w:hint="cs"/>
          <w:rtl/>
        </w:rPr>
        <w:t xml:space="preserve"> </w:t>
      </w:r>
      <w:r w:rsidRPr="004C5C49">
        <w:rPr>
          <w:rtl/>
        </w:rPr>
        <w:t>ک</w:t>
      </w:r>
      <w:r w:rsidR="00C363C7" w:rsidRPr="004C5C49">
        <w:rPr>
          <w:rtl/>
        </w:rPr>
        <w:t>ن</w:t>
      </w:r>
      <w:r w:rsidRPr="004C5C49">
        <w:rPr>
          <w:rtl/>
        </w:rPr>
        <w:t>ی</w:t>
      </w:r>
      <w:r w:rsidR="00C363C7" w:rsidRPr="004C5C49">
        <w:rPr>
          <w:rtl/>
        </w:rPr>
        <w:t>زها را م</w:t>
      </w:r>
      <w:r w:rsidRPr="004C5C49">
        <w:rPr>
          <w:rtl/>
        </w:rPr>
        <w:t>ی</w:t>
      </w:r>
      <w:r w:rsidR="00C363C7" w:rsidRPr="004C5C49">
        <w:rPr>
          <w:rtl/>
        </w:rPr>
        <w:t xml:space="preserve">خواست، او در جوابش نوشت </w:t>
      </w:r>
      <w:r w:rsidRPr="004C5C49">
        <w:rPr>
          <w:rtl/>
        </w:rPr>
        <w:t>ک</w:t>
      </w:r>
      <w:r w:rsidR="00C363C7" w:rsidRPr="004C5C49">
        <w:rPr>
          <w:rtl/>
        </w:rPr>
        <w:t>ه پدرت فوت ن</w:t>
      </w:r>
      <w:r w:rsidRPr="004C5C49">
        <w:rPr>
          <w:rtl/>
        </w:rPr>
        <w:t>ک</w:t>
      </w:r>
      <w:r w:rsidR="00C363C7" w:rsidRPr="004C5C49">
        <w:rPr>
          <w:rtl/>
        </w:rPr>
        <w:t xml:space="preserve">رده، رضا گفت </w:t>
      </w:r>
      <w:r w:rsidRPr="004C5C49">
        <w:rPr>
          <w:rtl/>
        </w:rPr>
        <w:t>ک</w:t>
      </w:r>
      <w:r w:rsidR="00C363C7" w:rsidRPr="004C5C49">
        <w:rPr>
          <w:rtl/>
        </w:rPr>
        <w:t>ه</w:t>
      </w:r>
      <w:r w:rsidR="00C363C7" w:rsidRPr="004C5C49">
        <w:rPr>
          <w:rFonts w:hint="cs"/>
          <w:rtl/>
        </w:rPr>
        <w:t>:</w:t>
      </w:r>
      <w:r w:rsidR="00C363C7" w:rsidRPr="004C5C49">
        <w:rPr>
          <w:rtl/>
        </w:rPr>
        <w:t xml:space="preserve"> فوت </w:t>
      </w:r>
      <w:r w:rsidRPr="004C5C49">
        <w:rPr>
          <w:rtl/>
        </w:rPr>
        <w:t>ک</w:t>
      </w:r>
      <w:r w:rsidR="00C363C7" w:rsidRPr="004C5C49">
        <w:rPr>
          <w:rtl/>
        </w:rPr>
        <w:t>رده و</w:t>
      </w:r>
      <w:r w:rsidR="00C363C7" w:rsidRPr="004C5C49">
        <w:rPr>
          <w:rFonts w:hint="cs"/>
          <w:rtl/>
        </w:rPr>
        <w:t xml:space="preserve"> </w:t>
      </w:r>
      <w:r w:rsidR="00C363C7" w:rsidRPr="004C5C49">
        <w:rPr>
          <w:rtl/>
        </w:rPr>
        <w:t>م</w:t>
      </w:r>
      <w:r w:rsidRPr="004C5C49">
        <w:rPr>
          <w:rtl/>
        </w:rPr>
        <w:t>ی</w:t>
      </w:r>
      <w:r w:rsidR="00C363C7" w:rsidRPr="004C5C49">
        <w:rPr>
          <w:rtl/>
        </w:rPr>
        <w:t>راثش را ما تقس</w:t>
      </w:r>
      <w:r w:rsidRPr="004C5C49">
        <w:rPr>
          <w:rtl/>
        </w:rPr>
        <w:t>ی</w:t>
      </w:r>
      <w:r w:rsidR="00C363C7" w:rsidRPr="004C5C49">
        <w:rPr>
          <w:rtl/>
        </w:rPr>
        <w:t>م نمود</w:t>
      </w:r>
      <w:r w:rsidRPr="004C5C49">
        <w:rPr>
          <w:rtl/>
        </w:rPr>
        <w:t>ی</w:t>
      </w:r>
      <w:r w:rsidR="00C363C7" w:rsidRPr="004C5C49">
        <w:rPr>
          <w:rtl/>
        </w:rPr>
        <w:t>م، و</w:t>
      </w:r>
      <w:r w:rsidR="00C363C7" w:rsidRPr="004C5C49">
        <w:rPr>
          <w:rFonts w:hint="cs"/>
          <w:rtl/>
        </w:rPr>
        <w:t xml:space="preserve"> </w:t>
      </w:r>
      <w:r w:rsidR="00C363C7" w:rsidRPr="004C5C49">
        <w:rPr>
          <w:rtl/>
        </w:rPr>
        <w:t>اخبار راجع ب</w:t>
      </w:r>
      <w:r w:rsidR="004C5C49">
        <w:rPr>
          <w:rFonts w:hint="cs"/>
          <w:rtl/>
        </w:rPr>
        <w:t xml:space="preserve">ه </w:t>
      </w:r>
      <w:r w:rsidR="00C363C7" w:rsidRPr="004C5C49">
        <w:rPr>
          <w:rtl/>
        </w:rPr>
        <w:t>وفاتش دق</w:t>
      </w:r>
      <w:r w:rsidRPr="004C5C49">
        <w:rPr>
          <w:rtl/>
        </w:rPr>
        <w:t>ی</w:t>
      </w:r>
      <w:r w:rsidR="00C363C7" w:rsidRPr="004C5C49">
        <w:rPr>
          <w:rtl/>
        </w:rPr>
        <w:t xml:space="preserve">ق است، او پاسخ داد </w:t>
      </w:r>
      <w:r w:rsidRPr="004C5C49">
        <w:rPr>
          <w:rtl/>
        </w:rPr>
        <w:t>ک</w:t>
      </w:r>
      <w:r w:rsidR="00C363C7" w:rsidRPr="004C5C49">
        <w:rPr>
          <w:rtl/>
        </w:rPr>
        <w:t xml:space="preserve">ه اگر پدرت نمرده </w:t>
      </w:r>
      <w:r w:rsidRPr="004C5C49">
        <w:rPr>
          <w:rtl/>
        </w:rPr>
        <w:t>ک</w:t>
      </w:r>
      <w:r w:rsidR="00C363C7" w:rsidRPr="004C5C49">
        <w:rPr>
          <w:rtl/>
        </w:rPr>
        <w:t>ه تو حقى در مال ندارى و</w:t>
      </w:r>
      <w:r w:rsidR="00C363C7" w:rsidRPr="004C5C49">
        <w:rPr>
          <w:rFonts w:hint="cs"/>
          <w:rtl/>
        </w:rPr>
        <w:t xml:space="preserve"> </w:t>
      </w:r>
      <w:r w:rsidR="00C363C7" w:rsidRPr="004C5C49">
        <w:rPr>
          <w:rtl/>
        </w:rPr>
        <w:t xml:space="preserve">اگر مرده بمن دستور نداده </w:t>
      </w:r>
      <w:r w:rsidRPr="004C5C49">
        <w:rPr>
          <w:rtl/>
        </w:rPr>
        <w:t>ک</w:t>
      </w:r>
      <w:r w:rsidR="00C363C7" w:rsidRPr="004C5C49">
        <w:rPr>
          <w:rtl/>
        </w:rPr>
        <w:t>ه به تو چ</w:t>
      </w:r>
      <w:r w:rsidRPr="004C5C49">
        <w:rPr>
          <w:rtl/>
        </w:rPr>
        <w:t>ی</w:t>
      </w:r>
      <w:r w:rsidR="00C363C7" w:rsidRPr="004C5C49">
        <w:rPr>
          <w:rtl/>
        </w:rPr>
        <w:t>زى بدهم، و</w:t>
      </w:r>
      <w:r w:rsidR="00C363C7" w:rsidRPr="004C5C49">
        <w:rPr>
          <w:rFonts w:hint="cs"/>
          <w:rtl/>
        </w:rPr>
        <w:t xml:space="preserve"> </w:t>
      </w:r>
      <w:r w:rsidRPr="004C5C49">
        <w:rPr>
          <w:rtl/>
        </w:rPr>
        <w:t>ک</w:t>
      </w:r>
      <w:r w:rsidR="00C363C7" w:rsidRPr="004C5C49">
        <w:rPr>
          <w:rtl/>
        </w:rPr>
        <w:t>ن</w:t>
      </w:r>
      <w:r w:rsidRPr="004C5C49">
        <w:rPr>
          <w:rtl/>
        </w:rPr>
        <w:t>ی</w:t>
      </w:r>
      <w:r w:rsidR="00C363C7" w:rsidRPr="004C5C49">
        <w:rPr>
          <w:rtl/>
        </w:rPr>
        <w:t>زها</w:t>
      </w:r>
      <w:r w:rsidR="00C363C7" w:rsidRPr="004C5C49">
        <w:rPr>
          <w:rFonts w:hint="cs"/>
          <w:rtl/>
        </w:rPr>
        <w:t xml:space="preserve"> </w:t>
      </w:r>
      <w:r w:rsidR="00C363C7" w:rsidRPr="004C5C49">
        <w:rPr>
          <w:rtl/>
        </w:rPr>
        <w:t xml:space="preserve">را من آزاد </w:t>
      </w:r>
      <w:r w:rsidRPr="004C5C49">
        <w:rPr>
          <w:rtl/>
        </w:rPr>
        <w:t>ک</w:t>
      </w:r>
      <w:r w:rsidR="00C363C7" w:rsidRPr="004C5C49">
        <w:rPr>
          <w:rtl/>
        </w:rPr>
        <w:t>رده و</w:t>
      </w:r>
      <w:r w:rsidR="00C363C7" w:rsidRPr="004C5C49">
        <w:rPr>
          <w:rFonts w:hint="cs"/>
          <w:rtl/>
        </w:rPr>
        <w:t xml:space="preserve"> </w:t>
      </w:r>
      <w:r w:rsidR="00C363C7" w:rsidRPr="004C5C49">
        <w:rPr>
          <w:rtl/>
        </w:rPr>
        <w:t xml:space="preserve">با آنها ازدواج </w:t>
      </w:r>
      <w:r w:rsidRPr="004C5C49">
        <w:rPr>
          <w:rtl/>
        </w:rPr>
        <w:t>ک</w:t>
      </w:r>
      <w:r w:rsidR="00C363C7" w:rsidRPr="004C5C49">
        <w:rPr>
          <w:rtl/>
        </w:rPr>
        <w:t>ردم</w:t>
      </w:r>
      <w:r w:rsidR="00C363C7" w:rsidRPr="004C5C49">
        <w:rPr>
          <w:rFonts w:hint="cs"/>
          <w:vertAlign w:val="superscript"/>
          <w:rtl/>
        </w:rPr>
        <w:t>(</w:t>
      </w:r>
      <w:r w:rsidR="00C363C7" w:rsidRPr="004C5C49">
        <w:rPr>
          <w:vertAlign w:val="superscript"/>
          <w:rtl/>
        </w:rPr>
        <w:footnoteReference w:id="825"/>
      </w:r>
      <w:r w:rsidR="00C363C7" w:rsidRPr="004C5C49">
        <w:rPr>
          <w:rFonts w:hint="cs"/>
          <w:vertAlign w:val="superscript"/>
          <w:rtl/>
        </w:rPr>
        <w:t>)</w:t>
      </w:r>
      <w:r w:rsidR="00C363C7" w:rsidRPr="00FD35AF">
        <w:rPr>
          <w:rFonts w:cs="B Zar" w:hint="cs"/>
          <w:rtl/>
        </w:rPr>
        <w:t>!</w:t>
      </w:r>
      <w:r w:rsidR="0091664C">
        <w:rPr>
          <w:rFonts w:cs="B Zar" w:hint="cs"/>
          <w:rtl/>
        </w:rPr>
        <w:t>!</w:t>
      </w:r>
    </w:p>
    <w:p w:rsidR="00C363C7" w:rsidRPr="00FD35AF" w:rsidRDefault="00C363C7" w:rsidP="004C5C49">
      <w:pPr>
        <w:pStyle w:val="a9"/>
        <w:rPr>
          <w:rFonts w:cs="B Zar"/>
          <w:rtl/>
        </w:rPr>
      </w:pPr>
      <w:r w:rsidRPr="004C5C49">
        <w:rPr>
          <w:rtl/>
        </w:rPr>
        <w:t>ا</w:t>
      </w:r>
      <w:r w:rsidR="00AF2E6E" w:rsidRPr="004C5C49">
        <w:rPr>
          <w:rtl/>
        </w:rPr>
        <w:t>ی</w:t>
      </w:r>
      <w:r w:rsidRPr="004C5C49">
        <w:rPr>
          <w:rtl/>
        </w:rPr>
        <w:t>ن سند تار</w:t>
      </w:r>
      <w:r w:rsidR="00AF2E6E" w:rsidRPr="004C5C49">
        <w:rPr>
          <w:rtl/>
        </w:rPr>
        <w:t>ی</w:t>
      </w:r>
      <w:r w:rsidRPr="004C5C49">
        <w:rPr>
          <w:rtl/>
        </w:rPr>
        <w:t>خى از منابع اثناعشرى ح</w:t>
      </w:r>
      <w:r w:rsidR="00AF2E6E" w:rsidRPr="004C5C49">
        <w:rPr>
          <w:rtl/>
        </w:rPr>
        <w:t>ک</w:t>
      </w:r>
      <w:r w:rsidRPr="004C5C49">
        <w:rPr>
          <w:rtl/>
        </w:rPr>
        <w:t>ا</w:t>
      </w:r>
      <w:r w:rsidR="00AF2E6E" w:rsidRPr="004C5C49">
        <w:rPr>
          <w:rtl/>
        </w:rPr>
        <w:t>ی</w:t>
      </w:r>
      <w:r w:rsidRPr="004C5C49">
        <w:rPr>
          <w:rtl/>
        </w:rPr>
        <w:t>ت از مال خورى و</w:t>
      </w:r>
      <w:r w:rsidRPr="004C5C49">
        <w:rPr>
          <w:rFonts w:hint="cs"/>
          <w:rtl/>
        </w:rPr>
        <w:t xml:space="preserve"> </w:t>
      </w:r>
      <w:r w:rsidRPr="004C5C49">
        <w:rPr>
          <w:rtl/>
        </w:rPr>
        <w:t>جنگ بر سر پول و</w:t>
      </w:r>
      <w:r w:rsidRPr="004C5C49">
        <w:rPr>
          <w:rFonts w:hint="cs"/>
          <w:rtl/>
        </w:rPr>
        <w:t xml:space="preserve"> </w:t>
      </w:r>
      <w:r w:rsidRPr="004C5C49">
        <w:rPr>
          <w:rtl/>
        </w:rPr>
        <w:t>دن</w:t>
      </w:r>
      <w:r w:rsidR="00AF2E6E" w:rsidRPr="004C5C49">
        <w:rPr>
          <w:rtl/>
        </w:rPr>
        <w:t>ی</w:t>
      </w:r>
      <w:r w:rsidRPr="004C5C49">
        <w:rPr>
          <w:rtl/>
        </w:rPr>
        <w:t>ا</w:t>
      </w:r>
      <w:r w:rsidRPr="004C5C49">
        <w:rPr>
          <w:rFonts w:hint="cs"/>
          <w:rtl/>
        </w:rPr>
        <w:t xml:space="preserve"> </w:t>
      </w:r>
      <w:r w:rsidRPr="004C5C49">
        <w:rPr>
          <w:rtl/>
        </w:rPr>
        <w:t>را از قد</w:t>
      </w:r>
      <w:r w:rsidR="00AF2E6E" w:rsidRPr="004C5C49">
        <w:rPr>
          <w:rtl/>
        </w:rPr>
        <w:t>ی</w:t>
      </w:r>
      <w:r w:rsidRPr="004C5C49">
        <w:rPr>
          <w:rtl/>
        </w:rPr>
        <w:t>م ال</w:t>
      </w:r>
      <w:r w:rsidRPr="004C5C49">
        <w:rPr>
          <w:rFonts w:hint="cs"/>
          <w:rtl/>
        </w:rPr>
        <w:t>أ</w:t>
      </w:r>
      <w:r w:rsidR="00AF2E6E" w:rsidRPr="004C5C49">
        <w:rPr>
          <w:rtl/>
        </w:rPr>
        <w:t>ی</w:t>
      </w:r>
      <w:r w:rsidRPr="004C5C49">
        <w:rPr>
          <w:rtl/>
        </w:rPr>
        <w:t>ام ح</w:t>
      </w:r>
      <w:r w:rsidR="00AF2E6E" w:rsidRPr="004C5C49">
        <w:rPr>
          <w:rtl/>
        </w:rPr>
        <w:t>ک</w:t>
      </w:r>
      <w:r w:rsidRPr="004C5C49">
        <w:rPr>
          <w:rtl/>
        </w:rPr>
        <w:t>ا</w:t>
      </w:r>
      <w:r w:rsidR="00AF2E6E" w:rsidRPr="004C5C49">
        <w:rPr>
          <w:rtl/>
        </w:rPr>
        <w:t>ی</w:t>
      </w:r>
      <w:r w:rsidRPr="004C5C49">
        <w:rPr>
          <w:rtl/>
        </w:rPr>
        <w:t>ت</w:t>
      </w:r>
      <w:r w:rsidR="004A5748" w:rsidRPr="004C5C49">
        <w:rPr>
          <w:rtl/>
        </w:rPr>
        <w:t xml:space="preserve"> می‌کند</w:t>
      </w:r>
      <w:r w:rsidRPr="004C5C49">
        <w:rPr>
          <w:rtl/>
        </w:rPr>
        <w:t>، و</w:t>
      </w:r>
      <w:r w:rsidRPr="004C5C49">
        <w:rPr>
          <w:rFonts w:hint="cs"/>
          <w:rtl/>
        </w:rPr>
        <w:t xml:space="preserve"> </w:t>
      </w:r>
      <w:r w:rsidRPr="004C5C49">
        <w:rPr>
          <w:rtl/>
        </w:rPr>
        <w:t xml:space="preserve">علتى را </w:t>
      </w:r>
      <w:r w:rsidR="00AF2E6E" w:rsidRPr="004C5C49">
        <w:rPr>
          <w:rtl/>
        </w:rPr>
        <w:t>ک</w:t>
      </w:r>
      <w:r w:rsidRPr="004C5C49">
        <w:rPr>
          <w:rtl/>
        </w:rPr>
        <w:t>ه ا</w:t>
      </w:r>
      <w:r w:rsidR="00AF2E6E" w:rsidRPr="004C5C49">
        <w:rPr>
          <w:rtl/>
        </w:rPr>
        <w:t>ی</w:t>
      </w:r>
      <w:r w:rsidRPr="004C5C49">
        <w:rPr>
          <w:rtl/>
        </w:rPr>
        <w:t>ن روا</w:t>
      </w:r>
      <w:r w:rsidR="00AF2E6E" w:rsidRPr="004C5C49">
        <w:rPr>
          <w:rtl/>
        </w:rPr>
        <w:t>ی</w:t>
      </w:r>
      <w:r w:rsidRPr="004C5C49">
        <w:rPr>
          <w:rtl/>
        </w:rPr>
        <w:t>ت برا</w:t>
      </w:r>
      <w:r w:rsidR="00AF2E6E" w:rsidRPr="004C5C49">
        <w:rPr>
          <w:rtl/>
        </w:rPr>
        <w:t>ی</w:t>
      </w:r>
      <w:r w:rsidRPr="004C5C49">
        <w:rPr>
          <w:rtl/>
        </w:rPr>
        <w:t>ش جعل شده و</w:t>
      </w:r>
      <w:r w:rsidRPr="004C5C49">
        <w:rPr>
          <w:rFonts w:hint="cs"/>
          <w:rtl/>
        </w:rPr>
        <w:t xml:space="preserve"> </w:t>
      </w:r>
      <w:r w:rsidRPr="004C5C49">
        <w:rPr>
          <w:rtl/>
        </w:rPr>
        <w:t xml:space="preserve">آن بطلان توقف به آن چه </w:t>
      </w:r>
      <w:r w:rsidR="00AF2E6E" w:rsidRPr="004C5C49">
        <w:rPr>
          <w:rtl/>
        </w:rPr>
        <w:t>ک</w:t>
      </w:r>
      <w:r w:rsidRPr="004C5C49">
        <w:rPr>
          <w:rtl/>
        </w:rPr>
        <w:t>ه امام رضاگفته است</w:t>
      </w:r>
      <w:r w:rsidRPr="004C5C49">
        <w:rPr>
          <w:rFonts w:hint="cs"/>
          <w:rtl/>
        </w:rPr>
        <w:t>،</w:t>
      </w:r>
      <w:r w:rsidRPr="004C5C49">
        <w:rPr>
          <w:rtl/>
        </w:rPr>
        <w:t xml:space="preserve"> به جانبى رها</w:t>
      </w:r>
      <w:r w:rsidRPr="004C5C49">
        <w:rPr>
          <w:rFonts w:hint="cs"/>
          <w:rtl/>
        </w:rPr>
        <w:t xml:space="preserve"> </w:t>
      </w:r>
      <w:r w:rsidRPr="004C5C49">
        <w:rPr>
          <w:rtl/>
        </w:rPr>
        <w:t>م</w:t>
      </w:r>
      <w:r w:rsidR="00AF2E6E" w:rsidRPr="004C5C49">
        <w:rPr>
          <w:rtl/>
        </w:rPr>
        <w:t>ی</w:t>
      </w:r>
      <w:r w:rsidR="004C5C49">
        <w:rPr>
          <w:rFonts w:hint="cs"/>
          <w:rtl/>
        </w:rPr>
        <w:t>‌</w:t>
      </w:r>
      <w:r w:rsidR="00AF2E6E" w:rsidRPr="004C5C49">
        <w:rPr>
          <w:rtl/>
        </w:rPr>
        <w:t>ک</w:t>
      </w:r>
      <w:r w:rsidRPr="004C5C49">
        <w:rPr>
          <w:rtl/>
        </w:rPr>
        <w:t>ن</w:t>
      </w:r>
      <w:r w:rsidR="00AF2E6E" w:rsidRPr="004C5C49">
        <w:rPr>
          <w:rtl/>
        </w:rPr>
        <w:t>ی</w:t>
      </w:r>
      <w:r w:rsidRPr="004C5C49">
        <w:rPr>
          <w:rtl/>
        </w:rPr>
        <w:t xml:space="preserve">م تا به آنچه </w:t>
      </w:r>
      <w:r w:rsidR="00AF2E6E" w:rsidRPr="004C5C49">
        <w:rPr>
          <w:rtl/>
        </w:rPr>
        <w:t>ک</w:t>
      </w:r>
      <w:r w:rsidRPr="004C5C49">
        <w:rPr>
          <w:rtl/>
        </w:rPr>
        <w:t>ه در پشت پرده از مال اندوزى و</w:t>
      </w:r>
      <w:r w:rsidRPr="004C5C49">
        <w:rPr>
          <w:rFonts w:hint="cs"/>
          <w:rtl/>
        </w:rPr>
        <w:t xml:space="preserve"> </w:t>
      </w:r>
      <w:r w:rsidRPr="004C5C49">
        <w:rPr>
          <w:rtl/>
        </w:rPr>
        <w:t>جنگ بر سر مال و</w:t>
      </w:r>
      <w:r w:rsidRPr="004C5C49">
        <w:rPr>
          <w:rFonts w:hint="cs"/>
          <w:rtl/>
        </w:rPr>
        <w:t xml:space="preserve"> </w:t>
      </w:r>
      <w:r w:rsidRPr="004C5C49">
        <w:rPr>
          <w:rtl/>
        </w:rPr>
        <w:t>د</w:t>
      </w:r>
      <w:r w:rsidR="00AF2E6E" w:rsidRPr="004C5C49">
        <w:rPr>
          <w:rtl/>
        </w:rPr>
        <w:t>ی</w:t>
      </w:r>
      <w:r w:rsidRPr="004C5C49">
        <w:rPr>
          <w:rtl/>
        </w:rPr>
        <w:t>نار و</w:t>
      </w:r>
      <w:r w:rsidRPr="004C5C49">
        <w:rPr>
          <w:rFonts w:hint="cs"/>
          <w:rtl/>
        </w:rPr>
        <w:t xml:space="preserve"> </w:t>
      </w:r>
      <w:r w:rsidRPr="004C5C49">
        <w:rPr>
          <w:rtl/>
        </w:rPr>
        <w:t>درهم پى ببر</w:t>
      </w:r>
      <w:r w:rsidR="00AF2E6E" w:rsidRPr="004C5C49">
        <w:rPr>
          <w:rtl/>
        </w:rPr>
        <w:t>ی</w:t>
      </w:r>
      <w:r w:rsidRPr="004C5C49">
        <w:rPr>
          <w:rtl/>
        </w:rPr>
        <w:t xml:space="preserve">م، چرا </w:t>
      </w:r>
      <w:r w:rsidR="00AF2E6E" w:rsidRPr="004C5C49">
        <w:rPr>
          <w:rtl/>
        </w:rPr>
        <w:t>ک</w:t>
      </w:r>
      <w:r w:rsidRPr="004C5C49">
        <w:rPr>
          <w:rtl/>
        </w:rPr>
        <w:t>ه ا</w:t>
      </w:r>
      <w:r w:rsidR="00AF2E6E" w:rsidRPr="004C5C49">
        <w:rPr>
          <w:rtl/>
        </w:rPr>
        <w:t>ی</w:t>
      </w:r>
      <w:r w:rsidRPr="004C5C49">
        <w:rPr>
          <w:rtl/>
        </w:rPr>
        <w:t>ن</w:t>
      </w:r>
      <w:r w:rsidR="004C5C49">
        <w:rPr>
          <w:rFonts w:hint="cs"/>
          <w:rtl/>
        </w:rPr>
        <w:t>‌</w:t>
      </w:r>
      <w:r w:rsidRPr="004C5C49">
        <w:rPr>
          <w:rtl/>
        </w:rPr>
        <w:t>ها</w:t>
      </w:r>
      <w:r w:rsidR="00AF2E6E" w:rsidRPr="004C5C49">
        <w:rPr>
          <w:rtl/>
        </w:rPr>
        <w:t>ی</w:t>
      </w:r>
      <w:r w:rsidRPr="004C5C49">
        <w:rPr>
          <w:rtl/>
        </w:rPr>
        <w:t xml:space="preserve">ى </w:t>
      </w:r>
      <w:r w:rsidR="00AF2E6E" w:rsidRPr="004C5C49">
        <w:rPr>
          <w:rtl/>
        </w:rPr>
        <w:t>ک</w:t>
      </w:r>
      <w:r w:rsidRPr="004C5C49">
        <w:rPr>
          <w:rtl/>
        </w:rPr>
        <w:t>ه هر</w:t>
      </w:r>
      <w:r w:rsidR="00AF2E6E" w:rsidRPr="004C5C49">
        <w:rPr>
          <w:rtl/>
        </w:rPr>
        <w:t>ک</w:t>
      </w:r>
      <w:r w:rsidRPr="004C5C49">
        <w:rPr>
          <w:rtl/>
        </w:rPr>
        <w:t>دام به شهرى رفته و</w:t>
      </w:r>
      <w:r w:rsidRPr="004C5C49">
        <w:rPr>
          <w:rFonts w:hint="cs"/>
          <w:rtl/>
        </w:rPr>
        <w:t xml:space="preserve"> </w:t>
      </w:r>
      <w:r w:rsidRPr="004C5C49">
        <w:rPr>
          <w:rtl/>
        </w:rPr>
        <w:t xml:space="preserve">براى امامى پرچمى علم </w:t>
      </w:r>
      <w:r w:rsidR="00AF2E6E" w:rsidRPr="004C5C49">
        <w:rPr>
          <w:rtl/>
        </w:rPr>
        <w:t>ک</w:t>
      </w:r>
      <w:r w:rsidRPr="004C5C49">
        <w:rPr>
          <w:rtl/>
        </w:rPr>
        <w:t>رده</w:t>
      </w:r>
      <w:r w:rsidR="00E927B8" w:rsidRPr="004C5C49">
        <w:rPr>
          <w:rtl/>
        </w:rPr>
        <w:t>‌اند،</w:t>
      </w:r>
      <w:r w:rsidRPr="004C5C49">
        <w:rPr>
          <w:rtl/>
        </w:rPr>
        <w:t xml:space="preserve"> هدفشان فقط و</w:t>
      </w:r>
      <w:r w:rsidRPr="004C5C49">
        <w:rPr>
          <w:rFonts w:hint="cs"/>
          <w:rtl/>
        </w:rPr>
        <w:t xml:space="preserve"> </w:t>
      </w:r>
      <w:r w:rsidRPr="004C5C49">
        <w:rPr>
          <w:rtl/>
        </w:rPr>
        <w:t>فقط جمع زر و</w:t>
      </w:r>
      <w:r w:rsidRPr="004C5C49">
        <w:rPr>
          <w:rFonts w:hint="cs"/>
          <w:rtl/>
        </w:rPr>
        <w:t xml:space="preserve"> </w:t>
      </w:r>
      <w:r w:rsidRPr="004C5C49">
        <w:rPr>
          <w:rtl/>
        </w:rPr>
        <w:t>س</w:t>
      </w:r>
      <w:r w:rsidR="00AF2E6E" w:rsidRPr="004C5C49">
        <w:rPr>
          <w:rtl/>
        </w:rPr>
        <w:t>ی</w:t>
      </w:r>
      <w:r w:rsidRPr="004C5C49">
        <w:rPr>
          <w:rtl/>
        </w:rPr>
        <w:t>م بوده است تا بد</w:t>
      </w:r>
      <w:r w:rsidR="00AF2E6E" w:rsidRPr="004C5C49">
        <w:rPr>
          <w:rtl/>
        </w:rPr>
        <w:t>ی</w:t>
      </w:r>
      <w:r w:rsidRPr="004C5C49">
        <w:rPr>
          <w:rtl/>
        </w:rPr>
        <w:t>نوس</w:t>
      </w:r>
      <w:r w:rsidR="00AF2E6E" w:rsidRPr="004C5C49">
        <w:rPr>
          <w:rtl/>
        </w:rPr>
        <w:t>ی</w:t>
      </w:r>
      <w:r w:rsidRPr="004C5C49">
        <w:rPr>
          <w:rtl/>
        </w:rPr>
        <w:t>له ج</w:t>
      </w:r>
      <w:r w:rsidR="00AF2E6E" w:rsidRPr="004C5C49">
        <w:rPr>
          <w:rtl/>
        </w:rPr>
        <w:t>ی</w:t>
      </w:r>
      <w:r w:rsidRPr="004C5C49">
        <w:rPr>
          <w:rtl/>
        </w:rPr>
        <w:t>ب مردم را خالى و</w:t>
      </w:r>
      <w:r w:rsidR="00AF2E6E" w:rsidRPr="004C5C49">
        <w:rPr>
          <w:rtl/>
        </w:rPr>
        <w:t>کی</w:t>
      </w:r>
      <w:r w:rsidRPr="004C5C49">
        <w:rPr>
          <w:rtl/>
        </w:rPr>
        <w:t>سه</w:t>
      </w:r>
      <w:r w:rsidRPr="004C5C49">
        <w:rPr>
          <w:rFonts w:hint="cs"/>
          <w:rtl/>
        </w:rPr>
        <w:t>‌</w:t>
      </w:r>
      <w:r w:rsidRPr="004C5C49">
        <w:rPr>
          <w:rtl/>
        </w:rPr>
        <w:t>هاى گشاد خود</w:t>
      </w:r>
      <w:r w:rsidRPr="004C5C49">
        <w:rPr>
          <w:rFonts w:hint="cs"/>
          <w:rtl/>
        </w:rPr>
        <w:t xml:space="preserve"> </w:t>
      </w:r>
      <w:r w:rsidRPr="004C5C49">
        <w:rPr>
          <w:rtl/>
        </w:rPr>
        <w:t>را تا حد مم</w:t>
      </w:r>
      <w:r w:rsidR="00AF2E6E" w:rsidRPr="004C5C49">
        <w:rPr>
          <w:rtl/>
        </w:rPr>
        <w:t>ک</w:t>
      </w:r>
      <w:r w:rsidRPr="004C5C49">
        <w:rPr>
          <w:rtl/>
        </w:rPr>
        <w:t>ن پر</w:t>
      </w:r>
      <w:r w:rsidR="004C5C49">
        <w:rPr>
          <w:rFonts w:hint="cs"/>
          <w:rtl/>
        </w:rPr>
        <w:t xml:space="preserve"> </w:t>
      </w:r>
      <w:r w:rsidR="00AF2E6E" w:rsidRPr="004C5C49">
        <w:rPr>
          <w:rtl/>
        </w:rPr>
        <w:t>ک</w:t>
      </w:r>
      <w:r w:rsidRPr="004C5C49">
        <w:rPr>
          <w:rtl/>
        </w:rPr>
        <w:t>نند، و</w:t>
      </w:r>
      <w:r w:rsidRPr="004C5C49">
        <w:rPr>
          <w:rFonts w:hint="cs"/>
          <w:rtl/>
        </w:rPr>
        <w:t xml:space="preserve"> </w:t>
      </w:r>
      <w:r w:rsidRPr="004C5C49">
        <w:rPr>
          <w:rtl/>
        </w:rPr>
        <w:t>از پشت پرد</w:t>
      </w:r>
      <w:r w:rsidR="00835A14" w:rsidRPr="004C5C49">
        <w:rPr>
          <w:rtl/>
        </w:rPr>
        <w:t>ۀ</w:t>
      </w:r>
      <w:r w:rsidRPr="004C5C49">
        <w:rPr>
          <w:rtl/>
        </w:rPr>
        <w:t xml:space="preserve"> امامت و</w:t>
      </w:r>
      <w:r w:rsidRPr="004C5C49">
        <w:rPr>
          <w:rFonts w:hint="cs"/>
          <w:rtl/>
        </w:rPr>
        <w:t xml:space="preserve"> </w:t>
      </w:r>
      <w:r w:rsidRPr="004C5C49">
        <w:rPr>
          <w:rtl/>
        </w:rPr>
        <w:t>ائمه ا</w:t>
      </w:r>
      <w:r w:rsidR="00AF2E6E" w:rsidRPr="004C5C49">
        <w:rPr>
          <w:rtl/>
        </w:rPr>
        <w:t>ی</w:t>
      </w:r>
      <w:r w:rsidRPr="004C5C49">
        <w:rPr>
          <w:rtl/>
        </w:rPr>
        <w:t>ن هسته</w:t>
      </w:r>
      <w:r w:rsidRPr="004C5C49">
        <w:rPr>
          <w:rFonts w:hint="cs"/>
          <w:rtl/>
        </w:rPr>
        <w:t>‌</w:t>
      </w:r>
      <w:r w:rsidRPr="004C5C49">
        <w:rPr>
          <w:rtl/>
        </w:rPr>
        <w:t>هاى سرى به اغراض خود رس</w:t>
      </w:r>
      <w:r w:rsidR="00AF2E6E" w:rsidRPr="004C5C49">
        <w:rPr>
          <w:rtl/>
        </w:rPr>
        <w:t>ی</w:t>
      </w:r>
      <w:r w:rsidRPr="004C5C49">
        <w:rPr>
          <w:rtl/>
        </w:rPr>
        <w:t>ده و</w:t>
      </w:r>
      <w:r w:rsidRPr="004C5C49">
        <w:rPr>
          <w:rFonts w:hint="cs"/>
          <w:rtl/>
        </w:rPr>
        <w:t xml:space="preserve"> </w:t>
      </w:r>
      <w:r w:rsidRPr="004C5C49">
        <w:rPr>
          <w:rtl/>
        </w:rPr>
        <w:t>اموال ز</w:t>
      </w:r>
      <w:r w:rsidR="00AF2E6E" w:rsidRPr="004C5C49">
        <w:rPr>
          <w:rtl/>
        </w:rPr>
        <w:t>ی</w:t>
      </w:r>
      <w:r w:rsidRPr="004C5C49">
        <w:rPr>
          <w:rtl/>
        </w:rPr>
        <w:t>ادى انباشته و</w:t>
      </w:r>
      <w:r w:rsidRPr="004C5C49">
        <w:rPr>
          <w:rFonts w:hint="cs"/>
          <w:rtl/>
        </w:rPr>
        <w:t xml:space="preserve"> </w:t>
      </w:r>
      <w:r w:rsidRPr="004C5C49">
        <w:rPr>
          <w:rtl/>
        </w:rPr>
        <w:t>جامعه را با ا</w:t>
      </w:r>
      <w:r w:rsidR="00AF2E6E" w:rsidRPr="004C5C49">
        <w:rPr>
          <w:rtl/>
        </w:rPr>
        <w:t>ی</w:t>
      </w:r>
      <w:r w:rsidRPr="004C5C49">
        <w:rPr>
          <w:rtl/>
        </w:rPr>
        <w:t>ن اموال حرام آلوده و</w:t>
      </w:r>
      <w:r w:rsidRPr="004C5C49">
        <w:rPr>
          <w:rFonts w:hint="cs"/>
          <w:rtl/>
        </w:rPr>
        <w:t xml:space="preserve"> </w:t>
      </w:r>
      <w:r w:rsidRPr="004C5C49">
        <w:rPr>
          <w:rtl/>
        </w:rPr>
        <w:t>ملوث نموده</w:t>
      </w:r>
      <w:r w:rsidR="006D7D8D" w:rsidRPr="004C5C49">
        <w:rPr>
          <w:rtl/>
        </w:rPr>
        <w:t>‌اند.</w:t>
      </w:r>
    </w:p>
    <w:p w:rsidR="00C363C7" w:rsidRPr="00FD35AF" w:rsidRDefault="00AF2E6E" w:rsidP="004C5C49">
      <w:pPr>
        <w:pStyle w:val="a9"/>
        <w:rPr>
          <w:rFonts w:cs="B Zar"/>
          <w:rtl/>
        </w:rPr>
      </w:pPr>
      <w:r w:rsidRPr="004C5C49">
        <w:rPr>
          <w:rtl/>
        </w:rPr>
        <w:t>ک</w:t>
      </w:r>
      <w:r w:rsidR="00C363C7" w:rsidRPr="004C5C49">
        <w:rPr>
          <w:rtl/>
        </w:rPr>
        <w:t xml:space="preserve">سى </w:t>
      </w:r>
      <w:r w:rsidRPr="004C5C49">
        <w:rPr>
          <w:rtl/>
        </w:rPr>
        <w:t>ک</w:t>
      </w:r>
      <w:r w:rsidR="00C363C7" w:rsidRPr="004C5C49">
        <w:rPr>
          <w:rtl/>
        </w:rPr>
        <w:t>ه در جنبش</w:t>
      </w:r>
      <w:r w:rsidR="004A5748" w:rsidRPr="004C5C49">
        <w:rPr>
          <w:rtl/>
        </w:rPr>
        <w:t xml:space="preserve">‌هاى </w:t>
      </w:r>
      <w:r w:rsidR="00C363C7" w:rsidRPr="004C5C49">
        <w:rPr>
          <w:rtl/>
        </w:rPr>
        <w:t>ش</w:t>
      </w:r>
      <w:r w:rsidRPr="004C5C49">
        <w:rPr>
          <w:rtl/>
        </w:rPr>
        <w:t>ی</w:t>
      </w:r>
      <w:r w:rsidR="00C363C7" w:rsidRPr="004C5C49">
        <w:rPr>
          <w:rtl/>
        </w:rPr>
        <w:t xml:space="preserve">عى </w:t>
      </w:r>
      <w:r w:rsidRPr="004C5C49">
        <w:rPr>
          <w:rtl/>
        </w:rPr>
        <w:t>ک</w:t>
      </w:r>
      <w:r w:rsidR="00C363C7" w:rsidRPr="004C5C49">
        <w:rPr>
          <w:rtl/>
        </w:rPr>
        <w:t>ه در</w:t>
      </w:r>
      <w:r w:rsidR="00C363C7" w:rsidRPr="004C5C49">
        <w:rPr>
          <w:rFonts w:hint="cs"/>
          <w:rtl/>
        </w:rPr>
        <w:t xml:space="preserve"> </w:t>
      </w:r>
      <w:r w:rsidR="00C363C7" w:rsidRPr="004C5C49">
        <w:rPr>
          <w:rtl/>
        </w:rPr>
        <w:t>تار</w:t>
      </w:r>
      <w:r w:rsidRPr="004C5C49">
        <w:rPr>
          <w:rtl/>
        </w:rPr>
        <w:t>ی</w:t>
      </w:r>
      <w:r w:rsidR="00C363C7" w:rsidRPr="004C5C49">
        <w:rPr>
          <w:rtl/>
        </w:rPr>
        <w:t xml:space="preserve">خ اسلام ظهور </w:t>
      </w:r>
      <w:r w:rsidRPr="004C5C49">
        <w:rPr>
          <w:rtl/>
        </w:rPr>
        <w:t>ک</w:t>
      </w:r>
      <w:r w:rsidR="00C363C7" w:rsidRPr="004C5C49">
        <w:rPr>
          <w:rtl/>
        </w:rPr>
        <w:t>رده</w:t>
      </w:r>
      <w:r w:rsidR="006D7D8D" w:rsidRPr="004C5C49">
        <w:rPr>
          <w:rtl/>
        </w:rPr>
        <w:t xml:space="preserve">‌اند </w:t>
      </w:r>
      <w:r w:rsidR="00C363C7" w:rsidRPr="004C5C49">
        <w:rPr>
          <w:rtl/>
        </w:rPr>
        <w:t>تأمل نما</w:t>
      </w:r>
      <w:r w:rsidRPr="004C5C49">
        <w:rPr>
          <w:rtl/>
        </w:rPr>
        <w:t>ی</w:t>
      </w:r>
      <w:r w:rsidR="00C363C7" w:rsidRPr="004C5C49">
        <w:rPr>
          <w:rtl/>
        </w:rPr>
        <w:t>د در م</w:t>
      </w:r>
      <w:r w:rsidRPr="004C5C49">
        <w:rPr>
          <w:rtl/>
        </w:rPr>
        <w:t>ی</w:t>
      </w:r>
      <w:r w:rsidR="00C363C7" w:rsidRPr="004C5C49">
        <w:rPr>
          <w:rFonts w:hint="cs"/>
          <w:rtl/>
        </w:rPr>
        <w:t>‌</w:t>
      </w:r>
      <w:r w:rsidRPr="004C5C49">
        <w:rPr>
          <w:rtl/>
        </w:rPr>
        <w:t>ی</w:t>
      </w:r>
      <w:r w:rsidR="00C363C7" w:rsidRPr="004C5C49">
        <w:rPr>
          <w:rtl/>
        </w:rPr>
        <w:t xml:space="preserve">ابد </w:t>
      </w:r>
      <w:r w:rsidRPr="004C5C49">
        <w:rPr>
          <w:rtl/>
        </w:rPr>
        <w:t>ک</w:t>
      </w:r>
      <w:r w:rsidR="00C363C7" w:rsidRPr="004C5C49">
        <w:rPr>
          <w:rtl/>
        </w:rPr>
        <w:t>ه اولا ا</w:t>
      </w:r>
      <w:r w:rsidRPr="004C5C49">
        <w:rPr>
          <w:rtl/>
        </w:rPr>
        <w:t>ی</w:t>
      </w:r>
      <w:r w:rsidR="00C363C7" w:rsidRPr="004C5C49">
        <w:rPr>
          <w:rtl/>
        </w:rPr>
        <w:t>ن جنبش</w:t>
      </w:r>
      <w:r w:rsidR="00C363C7" w:rsidRPr="004C5C49">
        <w:rPr>
          <w:rFonts w:hint="cs"/>
          <w:rtl/>
        </w:rPr>
        <w:t>‌</w:t>
      </w:r>
      <w:r w:rsidR="00C363C7" w:rsidRPr="004C5C49">
        <w:rPr>
          <w:rtl/>
        </w:rPr>
        <w:t xml:space="preserve">ها همانطور </w:t>
      </w:r>
      <w:r w:rsidRPr="004C5C49">
        <w:rPr>
          <w:rtl/>
        </w:rPr>
        <w:t>ک</w:t>
      </w:r>
      <w:r w:rsidR="00C363C7" w:rsidRPr="004C5C49">
        <w:rPr>
          <w:rtl/>
        </w:rPr>
        <w:t xml:space="preserve">ه </w:t>
      </w:r>
      <w:r w:rsidRPr="004C5C49">
        <w:rPr>
          <w:rtl/>
        </w:rPr>
        <w:t>ی</w:t>
      </w:r>
      <w:r w:rsidR="00C363C7" w:rsidRPr="004C5C49">
        <w:rPr>
          <w:rtl/>
        </w:rPr>
        <w:t xml:space="preserve">زدگرد در </w:t>
      </w:r>
      <w:r w:rsidRPr="004C5C49">
        <w:rPr>
          <w:rtl/>
        </w:rPr>
        <w:t>ک</w:t>
      </w:r>
      <w:r w:rsidR="00C363C7" w:rsidRPr="004C5C49">
        <w:rPr>
          <w:rtl/>
        </w:rPr>
        <w:t>نفرانس نهاوند توص</w:t>
      </w:r>
      <w:r w:rsidRPr="004C5C49">
        <w:rPr>
          <w:rtl/>
        </w:rPr>
        <w:t>ی</w:t>
      </w:r>
      <w:r w:rsidR="00C363C7" w:rsidRPr="004C5C49">
        <w:rPr>
          <w:rtl/>
        </w:rPr>
        <w:t xml:space="preserve">ه </w:t>
      </w:r>
      <w:r w:rsidRPr="004C5C49">
        <w:rPr>
          <w:rtl/>
        </w:rPr>
        <w:t>ک</w:t>
      </w:r>
      <w:r w:rsidR="00C363C7" w:rsidRPr="004C5C49">
        <w:rPr>
          <w:rtl/>
        </w:rPr>
        <w:t>رده بود</w:t>
      </w:r>
      <w:r w:rsidR="00C363C7" w:rsidRPr="004C5C49">
        <w:rPr>
          <w:rFonts w:hint="cs"/>
          <w:rtl/>
        </w:rPr>
        <w:t>،</w:t>
      </w:r>
      <w:r w:rsidR="00C363C7" w:rsidRPr="004C5C49">
        <w:rPr>
          <w:rtl/>
        </w:rPr>
        <w:t xml:space="preserve"> مسلمانان را متفرق نموده و</w:t>
      </w:r>
      <w:r w:rsidR="00C363C7" w:rsidRPr="004C5C49">
        <w:rPr>
          <w:rFonts w:hint="cs"/>
          <w:rtl/>
        </w:rPr>
        <w:t xml:space="preserve"> </w:t>
      </w:r>
      <w:r w:rsidR="00C363C7" w:rsidRPr="004C5C49">
        <w:rPr>
          <w:rtl/>
        </w:rPr>
        <w:t>ب</w:t>
      </w:r>
      <w:r w:rsidR="004C5C49">
        <w:rPr>
          <w:rFonts w:hint="cs"/>
          <w:rtl/>
        </w:rPr>
        <w:t xml:space="preserve">ه </w:t>
      </w:r>
      <w:r w:rsidR="00C363C7" w:rsidRPr="004C5C49">
        <w:rPr>
          <w:rtl/>
        </w:rPr>
        <w:t>خود مشغول نموده و</w:t>
      </w:r>
      <w:r w:rsidR="00C363C7" w:rsidRPr="004C5C49">
        <w:rPr>
          <w:rFonts w:hint="cs"/>
          <w:rtl/>
        </w:rPr>
        <w:t xml:space="preserve"> </w:t>
      </w:r>
      <w:r w:rsidR="00C363C7" w:rsidRPr="004C5C49">
        <w:rPr>
          <w:rtl/>
        </w:rPr>
        <w:t>از مهمتر</w:t>
      </w:r>
      <w:r w:rsidRPr="004C5C49">
        <w:rPr>
          <w:rtl/>
        </w:rPr>
        <w:t>ی</w:t>
      </w:r>
      <w:r w:rsidR="00C363C7" w:rsidRPr="004C5C49">
        <w:rPr>
          <w:rtl/>
        </w:rPr>
        <w:t xml:space="preserve">ن عواملى بوده است </w:t>
      </w:r>
      <w:r w:rsidRPr="004C5C49">
        <w:rPr>
          <w:rtl/>
        </w:rPr>
        <w:t>ک</w:t>
      </w:r>
      <w:r w:rsidR="00C363C7" w:rsidRPr="004C5C49">
        <w:rPr>
          <w:rtl/>
        </w:rPr>
        <w:t>ه امت اسلامى را ب</w:t>
      </w:r>
      <w:r w:rsidR="004C5C49">
        <w:rPr>
          <w:rFonts w:hint="cs"/>
          <w:rtl/>
        </w:rPr>
        <w:t xml:space="preserve">ه </w:t>
      </w:r>
      <w:r w:rsidR="00C363C7" w:rsidRPr="004C5C49">
        <w:rPr>
          <w:rtl/>
        </w:rPr>
        <w:t>جاى رودررو</w:t>
      </w:r>
      <w:r w:rsidRPr="004C5C49">
        <w:rPr>
          <w:rtl/>
        </w:rPr>
        <w:t>ی</w:t>
      </w:r>
      <w:r w:rsidR="00C363C7" w:rsidRPr="004C5C49">
        <w:rPr>
          <w:rtl/>
        </w:rPr>
        <w:t>ى با دشمنانش ب</w:t>
      </w:r>
      <w:r w:rsidR="004C5C49">
        <w:rPr>
          <w:rFonts w:hint="cs"/>
          <w:rtl/>
        </w:rPr>
        <w:t xml:space="preserve">ه </w:t>
      </w:r>
      <w:r w:rsidR="00C363C7" w:rsidRPr="004C5C49">
        <w:rPr>
          <w:rtl/>
        </w:rPr>
        <w:t>خود مشغول داشته است، و</w:t>
      </w:r>
      <w:r w:rsidR="00C363C7" w:rsidRPr="004C5C49">
        <w:rPr>
          <w:rFonts w:hint="cs"/>
          <w:rtl/>
        </w:rPr>
        <w:t xml:space="preserve"> </w:t>
      </w:r>
      <w:r w:rsidRPr="004C5C49">
        <w:rPr>
          <w:rtl/>
        </w:rPr>
        <w:t>ک</w:t>
      </w:r>
      <w:r w:rsidR="00C363C7" w:rsidRPr="004C5C49">
        <w:rPr>
          <w:rtl/>
        </w:rPr>
        <w:t>وشش امت اسلامى را ب</w:t>
      </w:r>
      <w:r w:rsidR="004C5C49">
        <w:rPr>
          <w:rFonts w:hint="cs"/>
          <w:rtl/>
        </w:rPr>
        <w:t xml:space="preserve">ه </w:t>
      </w:r>
      <w:r w:rsidR="00C363C7" w:rsidRPr="004C5C49">
        <w:rPr>
          <w:rtl/>
        </w:rPr>
        <w:t>جاى ا</w:t>
      </w:r>
      <w:r w:rsidRPr="004C5C49">
        <w:rPr>
          <w:rtl/>
        </w:rPr>
        <w:t>ی</w:t>
      </w:r>
      <w:r w:rsidR="00C363C7" w:rsidRPr="004C5C49">
        <w:rPr>
          <w:rtl/>
        </w:rPr>
        <w:t xml:space="preserve">جاد </w:t>
      </w:r>
      <w:r w:rsidRPr="004C5C49">
        <w:rPr>
          <w:rtl/>
        </w:rPr>
        <w:t>یک</w:t>
      </w:r>
      <w:r w:rsidR="00C363C7" w:rsidRPr="004C5C49">
        <w:rPr>
          <w:rtl/>
        </w:rPr>
        <w:t xml:space="preserve"> دولت متحد و</w:t>
      </w:r>
      <w:r w:rsidR="00C363C7" w:rsidRPr="004C5C49">
        <w:rPr>
          <w:rFonts w:hint="cs"/>
          <w:rtl/>
        </w:rPr>
        <w:t xml:space="preserve"> </w:t>
      </w:r>
      <w:r w:rsidR="00C363C7" w:rsidRPr="004C5C49">
        <w:rPr>
          <w:rtl/>
        </w:rPr>
        <w:t>متفق و</w:t>
      </w:r>
      <w:r w:rsidR="00C363C7" w:rsidRPr="004C5C49">
        <w:rPr>
          <w:rFonts w:hint="cs"/>
          <w:rtl/>
        </w:rPr>
        <w:t xml:space="preserve"> </w:t>
      </w:r>
      <w:r w:rsidR="00C363C7" w:rsidRPr="004C5C49">
        <w:rPr>
          <w:rtl/>
        </w:rPr>
        <w:t>بزرگ بهدر داده است، و</w:t>
      </w:r>
      <w:r w:rsidR="00C363C7" w:rsidRPr="004C5C49">
        <w:rPr>
          <w:rFonts w:hint="cs"/>
          <w:rtl/>
        </w:rPr>
        <w:t xml:space="preserve"> </w:t>
      </w:r>
      <w:r w:rsidRPr="004C5C49">
        <w:rPr>
          <w:rtl/>
        </w:rPr>
        <w:t>ک</w:t>
      </w:r>
      <w:r w:rsidR="00C363C7" w:rsidRPr="004C5C49">
        <w:rPr>
          <w:rtl/>
        </w:rPr>
        <w:t xml:space="preserve">سى </w:t>
      </w:r>
      <w:r w:rsidRPr="004C5C49">
        <w:rPr>
          <w:rtl/>
        </w:rPr>
        <w:t>ک</w:t>
      </w:r>
      <w:r w:rsidR="00C363C7" w:rsidRPr="004C5C49">
        <w:rPr>
          <w:rtl/>
        </w:rPr>
        <w:t>ه در ا</w:t>
      </w:r>
      <w:r w:rsidRPr="004C5C49">
        <w:rPr>
          <w:rtl/>
        </w:rPr>
        <w:t>ی</w:t>
      </w:r>
      <w:r w:rsidR="00C363C7" w:rsidRPr="004C5C49">
        <w:rPr>
          <w:rtl/>
        </w:rPr>
        <w:t>ن جنبش</w:t>
      </w:r>
      <w:r w:rsidR="00C363C7" w:rsidRPr="004C5C49">
        <w:rPr>
          <w:rFonts w:hint="cs"/>
          <w:rtl/>
        </w:rPr>
        <w:t>‌</w:t>
      </w:r>
      <w:r w:rsidR="00C363C7" w:rsidRPr="004C5C49">
        <w:rPr>
          <w:rtl/>
        </w:rPr>
        <w:t>ها ت</w:t>
      </w:r>
      <w:r w:rsidR="00C363C7" w:rsidRPr="004C5C49">
        <w:rPr>
          <w:rFonts w:hint="cs"/>
          <w:rtl/>
        </w:rPr>
        <w:t>أ</w:t>
      </w:r>
      <w:r w:rsidR="00C363C7" w:rsidRPr="004C5C49">
        <w:rPr>
          <w:rtl/>
        </w:rPr>
        <w:t>مل نما</w:t>
      </w:r>
      <w:r w:rsidRPr="004C5C49">
        <w:rPr>
          <w:rtl/>
        </w:rPr>
        <w:t>ی</w:t>
      </w:r>
      <w:r w:rsidR="00C363C7" w:rsidRPr="004C5C49">
        <w:rPr>
          <w:rtl/>
        </w:rPr>
        <w:t>د م</w:t>
      </w:r>
      <w:r w:rsidRPr="004C5C49">
        <w:rPr>
          <w:rtl/>
        </w:rPr>
        <w:t>ی</w:t>
      </w:r>
      <w:r w:rsidR="00C363C7" w:rsidRPr="004C5C49">
        <w:rPr>
          <w:rtl/>
        </w:rPr>
        <w:t xml:space="preserve">داند </w:t>
      </w:r>
      <w:r w:rsidRPr="004C5C49">
        <w:rPr>
          <w:rtl/>
        </w:rPr>
        <w:t>ک</w:t>
      </w:r>
      <w:r w:rsidR="00C363C7" w:rsidRPr="004C5C49">
        <w:rPr>
          <w:rtl/>
        </w:rPr>
        <w:t xml:space="preserve">ه </w:t>
      </w:r>
      <w:r w:rsidRPr="004C5C49">
        <w:rPr>
          <w:rtl/>
        </w:rPr>
        <w:t>ک</w:t>
      </w:r>
      <w:r w:rsidR="00C363C7" w:rsidRPr="004C5C49">
        <w:rPr>
          <w:rtl/>
        </w:rPr>
        <w:t>ثرت و</w:t>
      </w:r>
      <w:r w:rsidR="00C363C7" w:rsidRPr="004C5C49">
        <w:rPr>
          <w:rFonts w:hint="cs"/>
          <w:rtl/>
        </w:rPr>
        <w:t xml:space="preserve"> </w:t>
      </w:r>
      <w:r w:rsidR="00C363C7" w:rsidRPr="004C5C49">
        <w:rPr>
          <w:rtl/>
        </w:rPr>
        <w:t>قدرت ا</w:t>
      </w:r>
      <w:r w:rsidRPr="004C5C49">
        <w:rPr>
          <w:rtl/>
        </w:rPr>
        <w:t>ی</w:t>
      </w:r>
      <w:r w:rsidR="00C363C7" w:rsidRPr="004C5C49">
        <w:rPr>
          <w:rtl/>
        </w:rPr>
        <w:t>ن جنبش</w:t>
      </w:r>
      <w:r w:rsidR="00C363C7" w:rsidRPr="004C5C49">
        <w:rPr>
          <w:rFonts w:hint="cs"/>
          <w:rtl/>
        </w:rPr>
        <w:t>‌</w:t>
      </w:r>
      <w:r w:rsidR="00C363C7" w:rsidRPr="004C5C49">
        <w:rPr>
          <w:rtl/>
        </w:rPr>
        <w:t>ها مرهون هم</w:t>
      </w:r>
      <w:r w:rsidRPr="004C5C49">
        <w:rPr>
          <w:rtl/>
        </w:rPr>
        <w:t>ی</w:t>
      </w:r>
      <w:r w:rsidR="00C363C7" w:rsidRPr="004C5C49">
        <w:rPr>
          <w:rtl/>
        </w:rPr>
        <w:t xml:space="preserve">ن اموالى است </w:t>
      </w:r>
      <w:r w:rsidRPr="004C5C49">
        <w:rPr>
          <w:rtl/>
        </w:rPr>
        <w:t>ک</w:t>
      </w:r>
      <w:r w:rsidR="00C363C7" w:rsidRPr="004C5C49">
        <w:rPr>
          <w:rtl/>
        </w:rPr>
        <w:t>ه از مقلدان چشم بسته به اسم آل ب</w:t>
      </w:r>
      <w:r w:rsidRPr="004C5C49">
        <w:rPr>
          <w:rtl/>
        </w:rPr>
        <w:t>ی</w:t>
      </w:r>
      <w:r w:rsidR="00C363C7" w:rsidRPr="004C5C49">
        <w:rPr>
          <w:rtl/>
        </w:rPr>
        <w:t>ت و</w:t>
      </w:r>
      <w:r w:rsidR="00C363C7" w:rsidRPr="004C5C49">
        <w:rPr>
          <w:rFonts w:hint="cs"/>
          <w:rtl/>
        </w:rPr>
        <w:t xml:space="preserve"> </w:t>
      </w:r>
      <w:r w:rsidR="00C363C7" w:rsidRPr="004C5C49">
        <w:rPr>
          <w:rtl/>
        </w:rPr>
        <w:t>بنام خمس در</w:t>
      </w:r>
      <w:r w:rsidRPr="004C5C49">
        <w:rPr>
          <w:rtl/>
        </w:rPr>
        <w:t>ی</w:t>
      </w:r>
      <w:r w:rsidR="00C363C7" w:rsidRPr="004C5C49">
        <w:rPr>
          <w:rtl/>
        </w:rPr>
        <w:t>افت نموده</w:t>
      </w:r>
      <w:r w:rsidR="006D7D8D" w:rsidRPr="004C5C49">
        <w:rPr>
          <w:rtl/>
        </w:rPr>
        <w:t>‌اند.</w:t>
      </w:r>
    </w:p>
    <w:p w:rsidR="00C363C7" w:rsidRPr="00FD35AF" w:rsidRDefault="00C363C7" w:rsidP="004C5C49">
      <w:pPr>
        <w:pStyle w:val="a9"/>
        <w:rPr>
          <w:rFonts w:cs="B Zar"/>
          <w:rtl/>
        </w:rPr>
      </w:pPr>
      <w:r w:rsidRPr="004C5C49">
        <w:rPr>
          <w:rtl/>
        </w:rPr>
        <w:t>و</w:t>
      </w:r>
      <w:r w:rsidRPr="004C5C49">
        <w:rPr>
          <w:rFonts w:hint="cs"/>
          <w:rtl/>
        </w:rPr>
        <w:t xml:space="preserve"> </w:t>
      </w:r>
      <w:r w:rsidRPr="004C5C49">
        <w:rPr>
          <w:rtl/>
        </w:rPr>
        <w:t>امروزه ن</w:t>
      </w:r>
      <w:r w:rsidR="00AF2E6E" w:rsidRPr="004C5C49">
        <w:rPr>
          <w:rtl/>
        </w:rPr>
        <w:t>ی</w:t>
      </w:r>
      <w:r w:rsidRPr="004C5C49">
        <w:rPr>
          <w:rtl/>
        </w:rPr>
        <w:t>ز جنبش</w:t>
      </w:r>
      <w:r w:rsidRPr="004C5C49">
        <w:rPr>
          <w:rFonts w:hint="cs"/>
          <w:rtl/>
        </w:rPr>
        <w:t>‌</w:t>
      </w:r>
      <w:r w:rsidRPr="004C5C49">
        <w:rPr>
          <w:rtl/>
        </w:rPr>
        <w:t>هاى ترور</w:t>
      </w:r>
      <w:r w:rsidR="00AF2E6E" w:rsidRPr="004C5C49">
        <w:rPr>
          <w:rtl/>
        </w:rPr>
        <w:t>ی</w:t>
      </w:r>
      <w:r w:rsidRPr="004C5C49">
        <w:rPr>
          <w:rtl/>
        </w:rPr>
        <w:t>ستى ش</w:t>
      </w:r>
      <w:r w:rsidR="00AF2E6E" w:rsidRPr="004C5C49">
        <w:rPr>
          <w:rtl/>
        </w:rPr>
        <w:t>ی</w:t>
      </w:r>
      <w:r w:rsidRPr="004C5C49">
        <w:rPr>
          <w:rtl/>
        </w:rPr>
        <w:t>عى و</w:t>
      </w:r>
      <w:r w:rsidRPr="004C5C49">
        <w:rPr>
          <w:rFonts w:hint="cs"/>
          <w:rtl/>
        </w:rPr>
        <w:t xml:space="preserve"> </w:t>
      </w:r>
      <w:r w:rsidRPr="004C5C49">
        <w:rPr>
          <w:rtl/>
        </w:rPr>
        <w:t>احزاب متعدد آن در دن</w:t>
      </w:r>
      <w:r w:rsidR="00AF2E6E" w:rsidRPr="004C5C49">
        <w:rPr>
          <w:rtl/>
        </w:rPr>
        <w:t>ی</w:t>
      </w:r>
      <w:r w:rsidRPr="004C5C49">
        <w:rPr>
          <w:rtl/>
        </w:rPr>
        <w:t>ا از هم</w:t>
      </w:r>
      <w:r w:rsidR="00AF2E6E" w:rsidRPr="004C5C49">
        <w:rPr>
          <w:rtl/>
        </w:rPr>
        <w:t>ی</w:t>
      </w:r>
      <w:r w:rsidRPr="004C5C49">
        <w:rPr>
          <w:rtl/>
        </w:rPr>
        <w:t>ن منبع باد آورده استفاده</w:t>
      </w:r>
      <w:r w:rsidR="004A5748" w:rsidRPr="004C5C49">
        <w:rPr>
          <w:rtl/>
        </w:rPr>
        <w:t xml:space="preserve"> می‌کنند</w:t>
      </w:r>
      <w:r w:rsidRPr="004C5C49">
        <w:rPr>
          <w:rtl/>
        </w:rPr>
        <w:t>، و</w:t>
      </w:r>
      <w:r w:rsidRPr="004C5C49">
        <w:rPr>
          <w:rFonts w:hint="cs"/>
          <w:rtl/>
        </w:rPr>
        <w:t xml:space="preserve"> </w:t>
      </w:r>
      <w:r w:rsidRPr="004C5C49">
        <w:rPr>
          <w:rtl/>
        </w:rPr>
        <w:t>حتى منابع ز</w:t>
      </w:r>
      <w:r w:rsidR="00AF2E6E" w:rsidRPr="004C5C49">
        <w:rPr>
          <w:rtl/>
        </w:rPr>
        <w:t>ی</w:t>
      </w:r>
      <w:r w:rsidRPr="004C5C49">
        <w:rPr>
          <w:rtl/>
        </w:rPr>
        <w:t>رزم</w:t>
      </w:r>
      <w:r w:rsidR="00AF2E6E" w:rsidRPr="004C5C49">
        <w:rPr>
          <w:rtl/>
        </w:rPr>
        <w:t>ی</w:t>
      </w:r>
      <w:r w:rsidRPr="004C5C49">
        <w:rPr>
          <w:rtl/>
        </w:rPr>
        <w:t>نى دولتى مثل ا</w:t>
      </w:r>
      <w:r w:rsidR="00AF2E6E" w:rsidRPr="004C5C49">
        <w:rPr>
          <w:rtl/>
        </w:rPr>
        <w:t>ی</w:t>
      </w:r>
      <w:r w:rsidRPr="004C5C49">
        <w:rPr>
          <w:rtl/>
        </w:rPr>
        <w:t>ران ن</w:t>
      </w:r>
      <w:r w:rsidR="00AF2E6E" w:rsidRPr="004C5C49">
        <w:rPr>
          <w:rtl/>
        </w:rPr>
        <w:t>ی</w:t>
      </w:r>
      <w:r w:rsidRPr="004C5C49">
        <w:rPr>
          <w:rtl/>
        </w:rPr>
        <w:t>ز از ا</w:t>
      </w:r>
      <w:r w:rsidR="00AF2E6E" w:rsidRPr="004C5C49">
        <w:rPr>
          <w:rtl/>
        </w:rPr>
        <w:t>ی</w:t>
      </w:r>
      <w:r w:rsidRPr="004C5C49">
        <w:rPr>
          <w:rtl/>
        </w:rPr>
        <w:t>ن دزدى مذهبى ش</w:t>
      </w:r>
      <w:r w:rsidR="00AF2E6E" w:rsidRPr="004C5C49">
        <w:rPr>
          <w:rtl/>
        </w:rPr>
        <w:t>ی</w:t>
      </w:r>
      <w:r w:rsidRPr="004C5C49">
        <w:rPr>
          <w:rtl/>
        </w:rPr>
        <w:t>عى جان سالم بدر نبرده</w:t>
      </w:r>
      <w:r w:rsidRPr="004C5C49">
        <w:rPr>
          <w:rFonts w:hint="cs"/>
          <w:rtl/>
        </w:rPr>
        <w:t>،</w:t>
      </w:r>
      <w:r w:rsidRPr="004C5C49">
        <w:rPr>
          <w:rtl/>
        </w:rPr>
        <w:t xml:space="preserve"> و</w:t>
      </w:r>
      <w:r w:rsidRPr="004C5C49">
        <w:rPr>
          <w:rFonts w:hint="cs"/>
          <w:rtl/>
        </w:rPr>
        <w:t xml:space="preserve"> </w:t>
      </w:r>
      <w:r w:rsidRPr="004C5C49">
        <w:rPr>
          <w:rtl/>
        </w:rPr>
        <w:t xml:space="preserve">لهذا خمس اموال نفت </w:t>
      </w:r>
      <w:r w:rsidR="00AF2E6E" w:rsidRPr="004C5C49">
        <w:rPr>
          <w:rtl/>
        </w:rPr>
        <w:t>ک</w:t>
      </w:r>
      <w:r w:rsidRPr="004C5C49">
        <w:rPr>
          <w:rtl/>
        </w:rPr>
        <w:t>شور به ج</w:t>
      </w:r>
      <w:r w:rsidR="00AF2E6E" w:rsidRPr="004C5C49">
        <w:rPr>
          <w:rtl/>
        </w:rPr>
        <w:t>ی</w:t>
      </w:r>
      <w:r w:rsidRPr="004C5C49">
        <w:rPr>
          <w:rtl/>
        </w:rPr>
        <w:t>ب خامنئى م</w:t>
      </w:r>
      <w:r w:rsidR="00AF2E6E" w:rsidRPr="004C5C49">
        <w:rPr>
          <w:rtl/>
        </w:rPr>
        <w:t>ی</w:t>
      </w:r>
      <w:r w:rsidRPr="004C5C49">
        <w:rPr>
          <w:rtl/>
        </w:rPr>
        <w:t xml:space="preserve">رود </w:t>
      </w:r>
      <w:r w:rsidR="00AF2E6E" w:rsidRPr="004C5C49">
        <w:rPr>
          <w:rtl/>
        </w:rPr>
        <w:t>ک</w:t>
      </w:r>
      <w:r w:rsidRPr="004C5C49">
        <w:rPr>
          <w:rtl/>
        </w:rPr>
        <w:t>ه بدروغ خود</w:t>
      </w:r>
      <w:r w:rsidRPr="004C5C49">
        <w:rPr>
          <w:rFonts w:hint="cs"/>
          <w:rtl/>
        </w:rPr>
        <w:t xml:space="preserve"> </w:t>
      </w:r>
      <w:r w:rsidRPr="004C5C49">
        <w:rPr>
          <w:rtl/>
        </w:rPr>
        <w:t>را ولى فق</w:t>
      </w:r>
      <w:r w:rsidR="00AF2E6E" w:rsidRPr="004C5C49">
        <w:rPr>
          <w:rtl/>
        </w:rPr>
        <w:t>ی</w:t>
      </w:r>
      <w:r w:rsidRPr="004C5C49">
        <w:rPr>
          <w:rtl/>
        </w:rPr>
        <w:t>ه مسلم</w:t>
      </w:r>
      <w:r w:rsidR="00AF2E6E" w:rsidRPr="004C5C49">
        <w:rPr>
          <w:rtl/>
        </w:rPr>
        <w:t>ی</w:t>
      </w:r>
      <w:r w:rsidRPr="004C5C49">
        <w:rPr>
          <w:rtl/>
        </w:rPr>
        <w:t>ن نام</w:t>
      </w:r>
      <w:r w:rsidR="00AF2E6E" w:rsidRPr="004C5C49">
        <w:rPr>
          <w:rtl/>
        </w:rPr>
        <w:t>ی</w:t>
      </w:r>
      <w:r w:rsidRPr="004C5C49">
        <w:rPr>
          <w:rtl/>
        </w:rPr>
        <w:t>ده است، بدون ا</w:t>
      </w:r>
      <w:r w:rsidR="00AF2E6E" w:rsidRPr="004C5C49">
        <w:rPr>
          <w:rtl/>
        </w:rPr>
        <w:t>ی</w:t>
      </w:r>
      <w:r w:rsidRPr="004C5C49">
        <w:rPr>
          <w:rtl/>
        </w:rPr>
        <w:t>ن</w:t>
      </w:r>
      <w:r w:rsidR="00AF2E6E" w:rsidRPr="004C5C49">
        <w:rPr>
          <w:rtl/>
        </w:rPr>
        <w:t>ک</w:t>
      </w:r>
      <w:r w:rsidRPr="004C5C49">
        <w:rPr>
          <w:rtl/>
        </w:rPr>
        <w:t>ه دولت و</w:t>
      </w:r>
      <w:r w:rsidRPr="004C5C49">
        <w:rPr>
          <w:rFonts w:hint="cs"/>
          <w:rtl/>
        </w:rPr>
        <w:t xml:space="preserve"> </w:t>
      </w:r>
      <w:r w:rsidRPr="004C5C49">
        <w:rPr>
          <w:rtl/>
        </w:rPr>
        <w:t xml:space="preserve">مجلس خبر داشته باشند </w:t>
      </w:r>
      <w:r w:rsidR="00AF2E6E" w:rsidRPr="004C5C49">
        <w:rPr>
          <w:rtl/>
        </w:rPr>
        <w:t>ک</w:t>
      </w:r>
      <w:r w:rsidRPr="004C5C49">
        <w:rPr>
          <w:rtl/>
        </w:rPr>
        <w:t>ه ا</w:t>
      </w:r>
      <w:r w:rsidR="00AF2E6E" w:rsidRPr="004C5C49">
        <w:rPr>
          <w:rtl/>
        </w:rPr>
        <w:t>ی</w:t>
      </w:r>
      <w:r w:rsidRPr="004C5C49">
        <w:rPr>
          <w:rtl/>
        </w:rPr>
        <w:t>ن اموال بزرگ چگونه و</w:t>
      </w:r>
      <w:r w:rsidRPr="004C5C49">
        <w:rPr>
          <w:rFonts w:hint="cs"/>
          <w:rtl/>
        </w:rPr>
        <w:t xml:space="preserve"> </w:t>
      </w:r>
      <w:r w:rsidR="00AF2E6E" w:rsidRPr="004C5C49">
        <w:rPr>
          <w:rtl/>
        </w:rPr>
        <w:t>ک</w:t>
      </w:r>
      <w:r w:rsidRPr="004C5C49">
        <w:rPr>
          <w:rtl/>
        </w:rPr>
        <w:t>جا به مصرف م</w:t>
      </w:r>
      <w:r w:rsidR="00AF2E6E" w:rsidRPr="004C5C49">
        <w:rPr>
          <w:rtl/>
        </w:rPr>
        <w:t>ی</w:t>
      </w:r>
      <w:r w:rsidR="004C5C49">
        <w:rPr>
          <w:rFonts w:hint="cs"/>
          <w:rtl/>
        </w:rPr>
        <w:t>‌</w:t>
      </w:r>
      <w:r w:rsidRPr="004C5C49">
        <w:rPr>
          <w:rtl/>
        </w:rPr>
        <w:t>رسد.</w:t>
      </w:r>
    </w:p>
    <w:p w:rsidR="00C363C7" w:rsidRPr="00FD35AF" w:rsidRDefault="00C363C7" w:rsidP="004C5C49">
      <w:pPr>
        <w:pStyle w:val="a9"/>
        <w:rPr>
          <w:rFonts w:cs="B Zar"/>
          <w:rtl/>
        </w:rPr>
      </w:pPr>
      <w:r w:rsidRPr="004C5C49">
        <w:rPr>
          <w:rtl/>
        </w:rPr>
        <w:t>و</w:t>
      </w:r>
      <w:r w:rsidRPr="004C5C49">
        <w:rPr>
          <w:rFonts w:hint="cs"/>
          <w:rtl/>
        </w:rPr>
        <w:t xml:space="preserve"> </w:t>
      </w:r>
      <w:r w:rsidRPr="004C5C49">
        <w:rPr>
          <w:rtl/>
        </w:rPr>
        <w:t>هم</w:t>
      </w:r>
      <w:r w:rsidR="00AF2E6E" w:rsidRPr="004C5C49">
        <w:rPr>
          <w:rtl/>
        </w:rPr>
        <w:t>ی</w:t>
      </w:r>
      <w:r w:rsidRPr="004C5C49">
        <w:rPr>
          <w:rtl/>
        </w:rPr>
        <w:t>ن سرما</w:t>
      </w:r>
      <w:r w:rsidR="00AF2E6E" w:rsidRPr="004C5C49">
        <w:rPr>
          <w:rtl/>
        </w:rPr>
        <w:t>ی</w:t>
      </w:r>
      <w:r w:rsidRPr="004C5C49">
        <w:rPr>
          <w:rtl/>
        </w:rPr>
        <w:t>ه باد آورده و</w:t>
      </w:r>
      <w:r w:rsidRPr="004C5C49">
        <w:rPr>
          <w:rFonts w:hint="cs"/>
          <w:rtl/>
        </w:rPr>
        <w:t xml:space="preserve"> </w:t>
      </w:r>
      <w:r w:rsidRPr="004C5C49">
        <w:rPr>
          <w:rtl/>
        </w:rPr>
        <w:t>دزدى مرجعى ش</w:t>
      </w:r>
      <w:r w:rsidR="00AF2E6E" w:rsidRPr="004C5C49">
        <w:rPr>
          <w:rtl/>
        </w:rPr>
        <w:t>ی</w:t>
      </w:r>
      <w:r w:rsidRPr="004C5C49">
        <w:rPr>
          <w:rtl/>
        </w:rPr>
        <w:t xml:space="preserve">عه است </w:t>
      </w:r>
      <w:r w:rsidR="00AF2E6E" w:rsidRPr="004C5C49">
        <w:rPr>
          <w:rtl/>
        </w:rPr>
        <w:t>ک</w:t>
      </w:r>
      <w:r w:rsidRPr="004C5C49">
        <w:rPr>
          <w:rtl/>
        </w:rPr>
        <w:t xml:space="preserve">ه سبب شده صدها </w:t>
      </w:r>
      <w:r w:rsidR="00AF2E6E" w:rsidRPr="004C5C49">
        <w:rPr>
          <w:rtl/>
        </w:rPr>
        <w:t>ک</w:t>
      </w:r>
      <w:r w:rsidRPr="004C5C49">
        <w:rPr>
          <w:rtl/>
        </w:rPr>
        <w:t>تاب خرافات و</w:t>
      </w:r>
      <w:r w:rsidRPr="004C5C49">
        <w:rPr>
          <w:rFonts w:hint="cs"/>
          <w:rtl/>
        </w:rPr>
        <w:t xml:space="preserve"> </w:t>
      </w:r>
      <w:r w:rsidRPr="004C5C49">
        <w:rPr>
          <w:rtl/>
        </w:rPr>
        <w:t>مخرب و</w:t>
      </w:r>
      <w:r w:rsidRPr="004C5C49">
        <w:rPr>
          <w:rFonts w:hint="cs"/>
          <w:rtl/>
        </w:rPr>
        <w:t xml:space="preserve"> </w:t>
      </w:r>
      <w:r w:rsidRPr="004C5C49">
        <w:rPr>
          <w:rtl/>
        </w:rPr>
        <w:t>مفسد در دن</w:t>
      </w:r>
      <w:r w:rsidR="00AF2E6E" w:rsidRPr="004C5C49">
        <w:rPr>
          <w:rtl/>
        </w:rPr>
        <w:t>ی</w:t>
      </w:r>
      <w:r w:rsidRPr="004C5C49">
        <w:rPr>
          <w:rtl/>
        </w:rPr>
        <w:t>ا مفت و</w:t>
      </w:r>
      <w:r w:rsidRPr="004C5C49">
        <w:rPr>
          <w:rFonts w:hint="cs"/>
          <w:rtl/>
        </w:rPr>
        <w:t xml:space="preserve"> </w:t>
      </w:r>
      <w:r w:rsidRPr="004C5C49">
        <w:rPr>
          <w:rtl/>
        </w:rPr>
        <w:t>مجانى پخش شود، و</w:t>
      </w:r>
      <w:r w:rsidRPr="004C5C49">
        <w:rPr>
          <w:rFonts w:hint="cs"/>
          <w:rtl/>
        </w:rPr>
        <w:t xml:space="preserve"> </w:t>
      </w:r>
      <w:r w:rsidRPr="004C5C49">
        <w:rPr>
          <w:rtl/>
        </w:rPr>
        <w:t>از ا</w:t>
      </w:r>
      <w:r w:rsidR="00AF2E6E" w:rsidRPr="004C5C49">
        <w:rPr>
          <w:rtl/>
        </w:rPr>
        <w:t>ی</w:t>
      </w:r>
      <w:r w:rsidRPr="004C5C49">
        <w:rPr>
          <w:rtl/>
        </w:rPr>
        <w:t xml:space="preserve">نجاست </w:t>
      </w:r>
      <w:r w:rsidR="00AF2E6E" w:rsidRPr="004C5C49">
        <w:rPr>
          <w:rtl/>
        </w:rPr>
        <w:t>ک</w:t>
      </w:r>
      <w:r w:rsidRPr="004C5C49">
        <w:rPr>
          <w:rtl/>
        </w:rPr>
        <w:t>ه مراجع ش</w:t>
      </w:r>
      <w:r w:rsidR="00AF2E6E" w:rsidRPr="004C5C49">
        <w:rPr>
          <w:rtl/>
        </w:rPr>
        <w:t>ی</w:t>
      </w:r>
      <w:r w:rsidRPr="004C5C49">
        <w:rPr>
          <w:rtl/>
        </w:rPr>
        <w:t>عه بخاطر هم</w:t>
      </w:r>
      <w:r w:rsidR="00AF2E6E" w:rsidRPr="004C5C49">
        <w:rPr>
          <w:rtl/>
        </w:rPr>
        <w:t>ی</w:t>
      </w:r>
      <w:r w:rsidRPr="004C5C49">
        <w:rPr>
          <w:rtl/>
        </w:rPr>
        <w:t xml:space="preserve">ن اموال است </w:t>
      </w:r>
      <w:r w:rsidR="00AF2E6E" w:rsidRPr="004C5C49">
        <w:rPr>
          <w:rtl/>
        </w:rPr>
        <w:t>ک</w:t>
      </w:r>
      <w:r w:rsidRPr="004C5C49">
        <w:rPr>
          <w:rtl/>
        </w:rPr>
        <w:t>ه برحسب رغبت مقلدانشان فتوى صادر</w:t>
      </w:r>
      <w:r w:rsidR="004A5748" w:rsidRPr="004C5C49">
        <w:rPr>
          <w:rtl/>
        </w:rPr>
        <w:t xml:space="preserve"> می‌کنند</w:t>
      </w:r>
      <w:r w:rsidRPr="004C5C49">
        <w:rPr>
          <w:rtl/>
        </w:rPr>
        <w:t>، تا رزق و روز</w:t>
      </w:r>
      <w:r w:rsidR="00AF2E6E" w:rsidRPr="004C5C49">
        <w:rPr>
          <w:rtl/>
        </w:rPr>
        <w:t>ی</w:t>
      </w:r>
      <w:r w:rsidRPr="004C5C49">
        <w:rPr>
          <w:rtl/>
        </w:rPr>
        <w:t>شان قطع نشود، و</w:t>
      </w:r>
      <w:r w:rsidRPr="004C5C49">
        <w:rPr>
          <w:rFonts w:hint="cs"/>
          <w:rtl/>
        </w:rPr>
        <w:t xml:space="preserve"> </w:t>
      </w:r>
      <w:r w:rsidRPr="004C5C49">
        <w:rPr>
          <w:rtl/>
        </w:rPr>
        <w:t>حقائق روشن د</w:t>
      </w:r>
      <w:r w:rsidR="00AF2E6E" w:rsidRPr="004C5C49">
        <w:rPr>
          <w:rtl/>
        </w:rPr>
        <w:t>ی</w:t>
      </w:r>
      <w:r w:rsidRPr="004C5C49">
        <w:rPr>
          <w:rtl/>
        </w:rPr>
        <w:t xml:space="preserve">ن را </w:t>
      </w:r>
      <w:r w:rsidR="00AF2E6E" w:rsidRPr="004C5C49">
        <w:rPr>
          <w:rtl/>
        </w:rPr>
        <w:t>ک</w:t>
      </w:r>
      <w:r w:rsidRPr="004C5C49">
        <w:rPr>
          <w:rtl/>
        </w:rPr>
        <w:t>تمان</w:t>
      </w:r>
      <w:r w:rsidR="004A5748" w:rsidRPr="004C5C49">
        <w:rPr>
          <w:rtl/>
        </w:rPr>
        <w:t xml:space="preserve"> می‌کنند</w:t>
      </w:r>
      <w:r w:rsidRPr="004C5C49">
        <w:rPr>
          <w:rFonts w:hint="cs"/>
          <w:rtl/>
        </w:rPr>
        <w:t>.</w:t>
      </w:r>
      <w:r w:rsidRPr="004C5C49">
        <w:rPr>
          <w:rtl/>
        </w:rPr>
        <w:t xml:space="preserve"> </w:t>
      </w:r>
    </w:p>
    <w:p w:rsidR="00C363C7" w:rsidRPr="00FD35AF" w:rsidRDefault="00C363C7" w:rsidP="004C5C49">
      <w:pPr>
        <w:pStyle w:val="a9"/>
        <w:rPr>
          <w:rFonts w:cs="B Zar"/>
          <w:rtl/>
        </w:rPr>
      </w:pPr>
      <w:r w:rsidRPr="004C5C49">
        <w:rPr>
          <w:rtl/>
        </w:rPr>
        <w:t>ا</w:t>
      </w:r>
      <w:r w:rsidR="00AF2E6E" w:rsidRPr="004C5C49">
        <w:rPr>
          <w:rtl/>
        </w:rPr>
        <w:t>ی</w:t>
      </w:r>
      <w:r w:rsidRPr="004C5C49">
        <w:rPr>
          <w:rtl/>
        </w:rPr>
        <w:t>ن مال و</w:t>
      </w:r>
      <w:r w:rsidRPr="004C5C49">
        <w:rPr>
          <w:rFonts w:hint="cs"/>
          <w:rtl/>
        </w:rPr>
        <w:t xml:space="preserve"> </w:t>
      </w:r>
      <w:r w:rsidRPr="004C5C49">
        <w:rPr>
          <w:rtl/>
        </w:rPr>
        <w:t>منبع در آمد مفت و</w:t>
      </w:r>
      <w:r w:rsidRPr="004C5C49">
        <w:rPr>
          <w:rFonts w:hint="cs"/>
          <w:rtl/>
        </w:rPr>
        <w:t xml:space="preserve"> </w:t>
      </w:r>
      <w:r w:rsidRPr="004C5C49">
        <w:rPr>
          <w:rtl/>
        </w:rPr>
        <w:t>مجانى از طرف آن مقلدان فر</w:t>
      </w:r>
      <w:r w:rsidR="00AF2E6E" w:rsidRPr="004C5C49">
        <w:rPr>
          <w:rtl/>
        </w:rPr>
        <w:t>ی</w:t>
      </w:r>
      <w:r w:rsidRPr="004C5C49">
        <w:rPr>
          <w:rtl/>
        </w:rPr>
        <w:t>ب خورده و</w:t>
      </w:r>
      <w:r w:rsidRPr="004C5C49">
        <w:rPr>
          <w:rFonts w:hint="cs"/>
          <w:rtl/>
        </w:rPr>
        <w:t xml:space="preserve"> </w:t>
      </w:r>
      <w:r w:rsidRPr="004C5C49">
        <w:rPr>
          <w:rtl/>
        </w:rPr>
        <w:t>ش</w:t>
      </w:r>
      <w:r w:rsidR="00AF2E6E" w:rsidRPr="004C5C49">
        <w:rPr>
          <w:rtl/>
        </w:rPr>
        <w:t>ی</w:t>
      </w:r>
      <w:r w:rsidRPr="004C5C49">
        <w:rPr>
          <w:rtl/>
        </w:rPr>
        <w:t>رده خطر ا</w:t>
      </w:r>
      <w:r w:rsidR="00AF2E6E" w:rsidRPr="004C5C49">
        <w:rPr>
          <w:rtl/>
        </w:rPr>
        <w:t>ی</w:t>
      </w:r>
      <w:r w:rsidRPr="004C5C49">
        <w:rPr>
          <w:rtl/>
        </w:rPr>
        <w:t>ن مذهب و</w:t>
      </w:r>
      <w:r w:rsidR="00AF2E6E" w:rsidRPr="004C5C49">
        <w:rPr>
          <w:rtl/>
        </w:rPr>
        <w:t>ی</w:t>
      </w:r>
      <w:r w:rsidRPr="004C5C49">
        <w:rPr>
          <w:rtl/>
        </w:rPr>
        <w:t>رانگر و</w:t>
      </w:r>
      <w:r w:rsidRPr="004C5C49">
        <w:rPr>
          <w:rFonts w:hint="cs"/>
          <w:rtl/>
        </w:rPr>
        <w:t xml:space="preserve"> </w:t>
      </w:r>
      <w:r w:rsidRPr="004C5C49">
        <w:rPr>
          <w:rtl/>
        </w:rPr>
        <w:t>احزاب مخرب</w:t>
      </w:r>
      <w:r w:rsidR="000F71B7" w:rsidRPr="004C5C49">
        <w:rPr>
          <w:rtl/>
        </w:rPr>
        <w:t xml:space="preserve"> آن را </w:t>
      </w:r>
      <w:r w:rsidRPr="004C5C49">
        <w:rPr>
          <w:rtl/>
        </w:rPr>
        <w:t>روز بروز ز</w:t>
      </w:r>
      <w:r w:rsidR="00AF2E6E" w:rsidRPr="004C5C49">
        <w:rPr>
          <w:rtl/>
        </w:rPr>
        <w:t>ی</w:t>
      </w:r>
      <w:r w:rsidRPr="004C5C49">
        <w:rPr>
          <w:rtl/>
        </w:rPr>
        <w:t>ادتر نموده است، از ا</w:t>
      </w:r>
      <w:r w:rsidR="00AF2E6E" w:rsidRPr="004C5C49">
        <w:rPr>
          <w:rtl/>
        </w:rPr>
        <w:t>ی</w:t>
      </w:r>
      <w:r w:rsidRPr="004C5C49">
        <w:rPr>
          <w:rtl/>
        </w:rPr>
        <w:t xml:space="preserve">نجاست </w:t>
      </w:r>
      <w:r w:rsidR="00AF2E6E" w:rsidRPr="004C5C49">
        <w:rPr>
          <w:rtl/>
        </w:rPr>
        <w:t>ک</w:t>
      </w:r>
      <w:r w:rsidRPr="004C5C49">
        <w:rPr>
          <w:rtl/>
        </w:rPr>
        <w:t>ه مراجع ش</w:t>
      </w:r>
      <w:r w:rsidR="00AF2E6E" w:rsidRPr="004C5C49">
        <w:rPr>
          <w:rtl/>
        </w:rPr>
        <w:t>ی</w:t>
      </w:r>
      <w:r w:rsidRPr="004C5C49">
        <w:rPr>
          <w:rtl/>
        </w:rPr>
        <w:t>عه به مسئل</w:t>
      </w:r>
      <w:r w:rsidR="00835A14" w:rsidRPr="004C5C49">
        <w:rPr>
          <w:rtl/>
        </w:rPr>
        <w:t>ۀ</w:t>
      </w:r>
      <w:r w:rsidRPr="004C5C49">
        <w:rPr>
          <w:rtl/>
        </w:rPr>
        <w:t xml:space="preserve"> خمس اهم</w:t>
      </w:r>
      <w:r w:rsidR="00AF2E6E" w:rsidRPr="004C5C49">
        <w:rPr>
          <w:rtl/>
        </w:rPr>
        <w:t>ی</w:t>
      </w:r>
      <w:r w:rsidRPr="004C5C49">
        <w:rPr>
          <w:rtl/>
        </w:rPr>
        <w:t>ت بس</w:t>
      </w:r>
      <w:r w:rsidR="00AF2E6E" w:rsidRPr="004C5C49">
        <w:rPr>
          <w:rtl/>
        </w:rPr>
        <w:t>ی</w:t>
      </w:r>
      <w:r w:rsidRPr="004C5C49">
        <w:rPr>
          <w:rtl/>
        </w:rPr>
        <w:t>ار داده و</w:t>
      </w:r>
      <w:r w:rsidRPr="004C5C49">
        <w:rPr>
          <w:rFonts w:hint="cs"/>
          <w:rtl/>
        </w:rPr>
        <w:t xml:space="preserve"> </w:t>
      </w:r>
      <w:r w:rsidRPr="004C5C49">
        <w:rPr>
          <w:rtl/>
        </w:rPr>
        <w:t xml:space="preserve">اگر </w:t>
      </w:r>
      <w:r w:rsidR="00AF2E6E" w:rsidRPr="004C5C49">
        <w:rPr>
          <w:rtl/>
        </w:rPr>
        <w:t>یک</w:t>
      </w:r>
      <w:r w:rsidRPr="004C5C49">
        <w:rPr>
          <w:rtl/>
        </w:rPr>
        <w:t xml:space="preserve"> فرد ش</w:t>
      </w:r>
      <w:r w:rsidR="00AF2E6E" w:rsidRPr="004C5C49">
        <w:rPr>
          <w:rtl/>
        </w:rPr>
        <w:t>ی</w:t>
      </w:r>
      <w:r w:rsidRPr="004C5C49">
        <w:rPr>
          <w:rtl/>
        </w:rPr>
        <w:t xml:space="preserve">عه </w:t>
      </w:r>
      <w:r w:rsidR="00AF2E6E" w:rsidRPr="004C5C49">
        <w:rPr>
          <w:rtl/>
        </w:rPr>
        <w:t>یک</w:t>
      </w:r>
      <w:r w:rsidRPr="004C5C49">
        <w:rPr>
          <w:rtl/>
        </w:rPr>
        <w:t xml:space="preserve"> درهم را ندهد او</w:t>
      </w:r>
      <w:r w:rsidRPr="004C5C49">
        <w:rPr>
          <w:rFonts w:hint="cs"/>
          <w:rtl/>
        </w:rPr>
        <w:t xml:space="preserve"> </w:t>
      </w:r>
      <w:r w:rsidRPr="004C5C49">
        <w:rPr>
          <w:rtl/>
        </w:rPr>
        <w:t>را از شمار</w:t>
      </w:r>
      <w:r w:rsidR="00AF2E6E" w:rsidRPr="004C5C49">
        <w:rPr>
          <w:rtl/>
        </w:rPr>
        <w:t>ک</w:t>
      </w:r>
      <w:r w:rsidRPr="004C5C49">
        <w:rPr>
          <w:rtl/>
        </w:rPr>
        <w:t>افران و</w:t>
      </w:r>
      <w:r w:rsidRPr="004C5C49">
        <w:rPr>
          <w:rFonts w:hint="cs"/>
          <w:rtl/>
        </w:rPr>
        <w:t xml:space="preserve"> </w:t>
      </w:r>
      <w:r w:rsidRPr="004C5C49">
        <w:rPr>
          <w:rtl/>
        </w:rPr>
        <w:t>ظالمان به اهل ب</w:t>
      </w:r>
      <w:r w:rsidR="00AF2E6E" w:rsidRPr="004C5C49">
        <w:rPr>
          <w:rtl/>
        </w:rPr>
        <w:t>ی</w:t>
      </w:r>
      <w:r w:rsidRPr="004C5C49">
        <w:rPr>
          <w:rtl/>
        </w:rPr>
        <w:t>ت! م</w:t>
      </w:r>
      <w:r w:rsidR="00AF2E6E" w:rsidRPr="004C5C49">
        <w:rPr>
          <w:rtl/>
        </w:rPr>
        <w:t>ی</w:t>
      </w:r>
      <w:r w:rsidR="006A16CC">
        <w:rPr>
          <w:rFonts w:hint="cs"/>
          <w:rtl/>
        </w:rPr>
        <w:t>‌</w:t>
      </w:r>
      <w:r w:rsidRPr="004C5C49">
        <w:rPr>
          <w:rtl/>
        </w:rPr>
        <w:t>شمرند</w:t>
      </w:r>
      <w:r w:rsidRPr="004C5C49">
        <w:rPr>
          <w:rFonts w:hint="cs"/>
          <w:vertAlign w:val="superscript"/>
          <w:rtl/>
        </w:rPr>
        <w:t>(</w:t>
      </w:r>
      <w:r w:rsidRPr="004C5C49">
        <w:rPr>
          <w:vertAlign w:val="superscript"/>
          <w:rtl/>
        </w:rPr>
        <w:footnoteReference w:id="826"/>
      </w:r>
      <w:r w:rsidRPr="004C5C49">
        <w:rPr>
          <w:rFonts w:hint="cs"/>
          <w:vertAlign w:val="superscript"/>
          <w:rtl/>
        </w:rPr>
        <w:t>)</w:t>
      </w:r>
      <w:r w:rsidRPr="00FD35AF">
        <w:rPr>
          <w:rFonts w:cs="B Zar" w:hint="cs"/>
          <w:rtl/>
        </w:rPr>
        <w:t>.</w:t>
      </w:r>
    </w:p>
    <w:p w:rsidR="00C363C7" w:rsidRPr="00FD35AF" w:rsidRDefault="00C363C7" w:rsidP="006A16CC">
      <w:pPr>
        <w:pStyle w:val="a9"/>
        <w:rPr>
          <w:rFonts w:cs="B Zar"/>
          <w:rtl/>
        </w:rPr>
      </w:pPr>
      <w:r w:rsidRPr="006A16CC">
        <w:rPr>
          <w:rtl/>
        </w:rPr>
        <w:t>و</w:t>
      </w:r>
      <w:r w:rsidRPr="006A16CC">
        <w:rPr>
          <w:rFonts w:hint="cs"/>
          <w:rtl/>
        </w:rPr>
        <w:t xml:space="preserve"> </w:t>
      </w:r>
      <w:r w:rsidRPr="006A16CC">
        <w:rPr>
          <w:rtl/>
        </w:rPr>
        <w:t>ما م</w:t>
      </w:r>
      <w:r w:rsidR="00AF2E6E" w:rsidRPr="006A16CC">
        <w:rPr>
          <w:rtl/>
        </w:rPr>
        <w:t>ی</w:t>
      </w:r>
      <w:r w:rsidR="006A16CC">
        <w:rPr>
          <w:rFonts w:hint="cs"/>
          <w:rtl/>
        </w:rPr>
        <w:t>‌</w:t>
      </w:r>
      <w:r w:rsidRPr="006A16CC">
        <w:rPr>
          <w:rtl/>
        </w:rPr>
        <w:t>دان</w:t>
      </w:r>
      <w:r w:rsidR="00AF2E6E" w:rsidRPr="006A16CC">
        <w:rPr>
          <w:rtl/>
        </w:rPr>
        <w:t>ی</w:t>
      </w:r>
      <w:r w:rsidRPr="006A16CC">
        <w:rPr>
          <w:rtl/>
        </w:rPr>
        <w:t xml:space="preserve">م </w:t>
      </w:r>
      <w:r w:rsidR="00AF2E6E" w:rsidRPr="006A16CC">
        <w:rPr>
          <w:rtl/>
        </w:rPr>
        <w:t>ک</w:t>
      </w:r>
      <w:r w:rsidRPr="006A16CC">
        <w:rPr>
          <w:rtl/>
        </w:rPr>
        <w:t>ه در نزد هم</w:t>
      </w:r>
      <w:r w:rsidR="00835A14" w:rsidRPr="006A16CC">
        <w:rPr>
          <w:rtl/>
        </w:rPr>
        <w:t>ۀ</w:t>
      </w:r>
      <w:r w:rsidRPr="006A16CC">
        <w:rPr>
          <w:rtl/>
        </w:rPr>
        <w:t xml:space="preserve"> مسلم</w:t>
      </w:r>
      <w:r w:rsidR="00AF2E6E" w:rsidRPr="006A16CC">
        <w:rPr>
          <w:rtl/>
        </w:rPr>
        <w:t>ی</w:t>
      </w:r>
      <w:r w:rsidRPr="006A16CC">
        <w:rPr>
          <w:rtl/>
        </w:rPr>
        <w:t>ن خمس فقط از غنائم جنگى است چنان</w:t>
      </w:r>
      <w:r w:rsidR="00AF2E6E" w:rsidRPr="006A16CC">
        <w:rPr>
          <w:rtl/>
        </w:rPr>
        <w:t>ک</w:t>
      </w:r>
      <w:r w:rsidRPr="006A16CC">
        <w:rPr>
          <w:rtl/>
        </w:rPr>
        <w:t>ه نص صر</w:t>
      </w:r>
      <w:r w:rsidR="00AF2E6E" w:rsidRPr="006A16CC">
        <w:rPr>
          <w:rtl/>
        </w:rPr>
        <w:t>ی</w:t>
      </w:r>
      <w:r w:rsidRPr="006A16CC">
        <w:rPr>
          <w:rtl/>
        </w:rPr>
        <w:t>ح قرآن است، و</w:t>
      </w:r>
      <w:r w:rsidRPr="006A16CC">
        <w:rPr>
          <w:rFonts w:hint="cs"/>
          <w:rtl/>
        </w:rPr>
        <w:t xml:space="preserve"> </w:t>
      </w:r>
      <w:r w:rsidRPr="006A16CC">
        <w:rPr>
          <w:rtl/>
        </w:rPr>
        <w:t>ش</w:t>
      </w:r>
      <w:r w:rsidR="00AF2E6E" w:rsidRPr="006A16CC">
        <w:rPr>
          <w:rtl/>
        </w:rPr>
        <w:t>ی</w:t>
      </w:r>
      <w:r w:rsidRPr="006A16CC">
        <w:rPr>
          <w:rtl/>
        </w:rPr>
        <w:t>ع</w:t>
      </w:r>
      <w:r w:rsidR="00AF2E6E" w:rsidRPr="006A16CC">
        <w:rPr>
          <w:rtl/>
        </w:rPr>
        <w:t>ی</w:t>
      </w:r>
      <w:r w:rsidRPr="006A16CC">
        <w:rPr>
          <w:rtl/>
        </w:rPr>
        <w:t xml:space="preserve">ان را غنائم جنگى حساب </w:t>
      </w:r>
      <w:r w:rsidR="00AF2E6E" w:rsidRPr="006A16CC">
        <w:rPr>
          <w:rtl/>
        </w:rPr>
        <w:t>ک</w:t>
      </w:r>
      <w:r w:rsidRPr="006A16CC">
        <w:rPr>
          <w:rtl/>
        </w:rPr>
        <w:t>ردن واقعا شاه</w:t>
      </w:r>
      <w:r w:rsidR="00AF2E6E" w:rsidRPr="006A16CC">
        <w:rPr>
          <w:rtl/>
        </w:rPr>
        <w:t>ک</w:t>
      </w:r>
      <w:r w:rsidRPr="006A16CC">
        <w:rPr>
          <w:rtl/>
        </w:rPr>
        <w:t>ار مراجع دغل و</w:t>
      </w:r>
      <w:r w:rsidRPr="006A16CC">
        <w:rPr>
          <w:rFonts w:hint="cs"/>
          <w:rtl/>
        </w:rPr>
        <w:t xml:space="preserve"> </w:t>
      </w:r>
      <w:r w:rsidRPr="006A16CC">
        <w:rPr>
          <w:rtl/>
        </w:rPr>
        <w:t>ن</w:t>
      </w:r>
      <w:r w:rsidR="00AF2E6E" w:rsidRPr="006A16CC">
        <w:rPr>
          <w:rtl/>
        </w:rPr>
        <w:t>ی</w:t>
      </w:r>
      <w:r w:rsidRPr="006A16CC">
        <w:rPr>
          <w:rtl/>
        </w:rPr>
        <w:t>رنگ</w:t>
      </w:r>
      <w:r w:rsidR="006D7D8D" w:rsidRPr="006A16CC">
        <w:rPr>
          <w:rtl/>
        </w:rPr>
        <w:t xml:space="preserve"> می‌باشد</w:t>
      </w:r>
      <w:r w:rsidRPr="006A16CC">
        <w:rPr>
          <w:rFonts w:hint="cs"/>
          <w:rtl/>
        </w:rPr>
        <w:t>.</w:t>
      </w:r>
    </w:p>
    <w:p w:rsidR="00C363C7" w:rsidRPr="00FD35AF" w:rsidRDefault="00C363C7" w:rsidP="006A16CC">
      <w:pPr>
        <w:pStyle w:val="a9"/>
        <w:rPr>
          <w:rFonts w:cs="B Zar"/>
          <w:rtl/>
        </w:rPr>
      </w:pPr>
      <w:r w:rsidRPr="006A16CC">
        <w:rPr>
          <w:rtl/>
        </w:rPr>
        <w:t>ا</w:t>
      </w:r>
      <w:r w:rsidR="00AF2E6E" w:rsidRPr="006A16CC">
        <w:rPr>
          <w:rtl/>
        </w:rPr>
        <w:t>ی</w:t>
      </w:r>
      <w:r w:rsidRPr="006A16CC">
        <w:rPr>
          <w:rtl/>
        </w:rPr>
        <w:t>ن اموال بزرگ و چشم</w:t>
      </w:r>
      <w:r w:rsidR="00835A14" w:rsidRPr="006A16CC">
        <w:rPr>
          <w:rtl/>
        </w:rPr>
        <w:t>ۀ</w:t>
      </w:r>
      <w:r w:rsidRPr="006A16CC">
        <w:rPr>
          <w:rtl/>
        </w:rPr>
        <w:t xml:space="preserve"> زا</w:t>
      </w:r>
      <w:r w:rsidR="00AF2E6E" w:rsidRPr="006A16CC">
        <w:rPr>
          <w:rtl/>
        </w:rPr>
        <w:t>ی</w:t>
      </w:r>
      <w:r w:rsidRPr="006A16CC">
        <w:rPr>
          <w:rtl/>
        </w:rPr>
        <w:t xml:space="preserve">نده به چه </w:t>
      </w:r>
      <w:r w:rsidR="00AF2E6E" w:rsidRPr="006A16CC">
        <w:rPr>
          <w:rtl/>
        </w:rPr>
        <w:t>ک</w:t>
      </w:r>
      <w:r w:rsidRPr="006A16CC">
        <w:rPr>
          <w:rtl/>
        </w:rPr>
        <w:t>سى با</w:t>
      </w:r>
      <w:r w:rsidR="00AF2E6E" w:rsidRPr="006A16CC">
        <w:rPr>
          <w:rtl/>
        </w:rPr>
        <w:t>ی</w:t>
      </w:r>
      <w:r w:rsidRPr="006A16CC">
        <w:rPr>
          <w:rtl/>
        </w:rPr>
        <w:t>د پرداخت شود؟ به مرجع! زاهد و</w:t>
      </w:r>
      <w:r w:rsidRPr="006A16CC">
        <w:rPr>
          <w:rFonts w:hint="cs"/>
          <w:rtl/>
        </w:rPr>
        <w:t xml:space="preserve"> </w:t>
      </w:r>
      <w:r w:rsidRPr="006A16CC">
        <w:rPr>
          <w:rtl/>
        </w:rPr>
        <w:t>عابد!</w:t>
      </w:r>
      <w:r w:rsidRPr="006A16CC">
        <w:rPr>
          <w:rFonts w:hint="cs"/>
          <w:rtl/>
        </w:rPr>
        <w:t xml:space="preserve"> </w:t>
      </w:r>
      <w:r w:rsidRPr="006A16CC">
        <w:rPr>
          <w:rtl/>
        </w:rPr>
        <w:t>و</w:t>
      </w:r>
      <w:r w:rsidRPr="006A16CC">
        <w:rPr>
          <w:rFonts w:hint="cs"/>
          <w:rtl/>
        </w:rPr>
        <w:t xml:space="preserve"> </w:t>
      </w:r>
      <w:r w:rsidRPr="006A16CC">
        <w:rPr>
          <w:rtl/>
        </w:rPr>
        <w:t>از ا</w:t>
      </w:r>
      <w:r w:rsidR="00AF2E6E" w:rsidRPr="006A16CC">
        <w:rPr>
          <w:rtl/>
        </w:rPr>
        <w:t>ی</w:t>
      </w:r>
      <w:r w:rsidRPr="006A16CC">
        <w:rPr>
          <w:rtl/>
        </w:rPr>
        <w:t xml:space="preserve">نجاست </w:t>
      </w:r>
      <w:r w:rsidR="00AF2E6E" w:rsidRPr="006A16CC">
        <w:rPr>
          <w:rtl/>
        </w:rPr>
        <w:t>ک</w:t>
      </w:r>
      <w:r w:rsidRPr="006A16CC">
        <w:rPr>
          <w:rtl/>
        </w:rPr>
        <w:t>ه شخصى مثل س</w:t>
      </w:r>
      <w:r w:rsidR="00AF2E6E" w:rsidRPr="006A16CC">
        <w:rPr>
          <w:rtl/>
        </w:rPr>
        <w:t>ی</w:t>
      </w:r>
      <w:r w:rsidRPr="006A16CC">
        <w:rPr>
          <w:rtl/>
        </w:rPr>
        <w:t>ستانى فقط هشت خان</w:t>
      </w:r>
      <w:r w:rsidR="00835A14" w:rsidRPr="006A16CC">
        <w:rPr>
          <w:rtl/>
        </w:rPr>
        <w:t>ۀ</w:t>
      </w:r>
      <w:r w:rsidRPr="006A16CC">
        <w:rPr>
          <w:rtl/>
        </w:rPr>
        <w:t xml:space="preserve"> بزرگ در لندن دارد </w:t>
      </w:r>
      <w:r w:rsidR="00AF2E6E" w:rsidRPr="006A16CC">
        <w:rPr>
          <w:rtl/>
        </w:rPr>
        <w:t>ک</w:t>
      </w:r>
      <w:r w:rsidRPr="006A16CC">
        <w:rPr>
          <w:rtl/>
        </w:rPr>
        <w:t xml:space="preserve">ه بنده در </w:t>
      </w:r>
      <w:r w:rsidR="00AF2E6E" w:rsidRPr="006A16CC">
        <w:rPr>
          <w:rtl/>
        </w:rPr>
        <w:t>یک</w:t>
      </w:r>
      <w:r w:rsidRPr="006A16CC">
        <w:rPr>
          <w:rtl/>
        </w:rPr>
        <w:t xml:space="preserve"> تحق</w:t>
      </w:r>
      <w:r w:rsidR="00AF2E6E" w:rsidRPr="006A16CC">
        <w:rPr>
          <w:rtl/>
        </w:rPr>
        <w:t>ی</w:t>
      </w:r>
      <w:r w:rsidRPr="006A16CC">
        <w:rPr>
          <w:rtl/>
        </w:rPr>
        <w:t>ق ب</w:t>
      </w:r>
      <w:r w:rsidR="006A16CC">
        <w:rPr>
          <w:rFonts w:hint="cs"/>
          <w:rtl/>
        </w:rPr>
        <w:t xml:space="preserve">ه </w:t>
      </w:r>
      <w:r w:rsidRPr="006A16CC">
        <w:rPr>
          <w:rtl/>
        </w:rPr>
        <w:t>زبان عربى</w:t>
      </w:r>
      <w:r w:rsidR="000F71B7" w:rsidRPr="006A16CC">
        <w:rPr>
          <w:rtl/>
        </w:rPr>
        <w:t xml:space="preserve"> آن را </w:t>
      </w:r>
      <w:r w:rsidRPr="006A16CC">
        <w:rPr>
          <w:rtl/>
        </w:rPr>
        <w:t>منتشر نمودم،</w:t>
      </w:r>
      <w:r w:rsidRPr="006A16CC">
        <w:rPr>
          <w:rFonts w:hint="cs"/>
          <w:rtl/>
        </w:rPr>
        <w:t xml:space="preserve"> </w:t>
      </w:r>
      <w:r w:rsidRPr="006A16CC">
        <w:rPr>
          <w:rtl/>
        </w:rPr>
        <w:t>و</w:t>
      </w:r>
      <w:r w:rsidRPr="006A16CC">
        <w:rPr>
          <w:rFonts w:hint="cs"/>
          <w:rtl/>
        </w:rPr>
        <w:t xml:space="preserve"> </w:t>
      </w:r>
      <w:r w:rsidRPr="006A16CC">
        <w:rPr>
          <w:rtl/>
        </w:rPr>
        <w:t>از ا</w:t>
      </w:r>
      <w:r w:rsidR="00AF2E6E" w:rsidRPr="006A16CC">
        <w:rPr>
          <w:rtl/>
        </w:rPr>
        <w:t>ی</w:t>
      </w:r>
      <w:r w:rsidRPr="006A16CC">
        <w:rPr>
          <w:rtl/>
        </w:rPr>
        <w:t xml:space="preserve">نجاست </w:t>
      </w:r>
      <w:r w:rsidR="00AF2E6E" w:rsidRPr="006A16CC">
        <w:rPr>
          <w:rtl/>
        </w:rPr>
        <w:t>ک</w:t>
      </w:r>
      <w:r w:rsidRPr="006A16CC">
        <w:rPr>
          <w:rtl/>
        </w:rPr>
        <w:t>ه مؤسسه خو</w:t>
      </w:r>
      <w:r w:rsidR="00AF2E6E" w:rsidRPr="006A16CC">
        <w:rPr>
          <w:rtl/>
        </w:rPr>
        <w:t>ی</w:t>
      </w:r>
      <w:r w:rsidRPr="006A16CC">
        <w:rPr>
          <w:rtl/>
        </w:rPr>
        <w:t xml:space="preserve">ى به </w:t>
      </w:r>
      <w:r w:rsidR="00AF2E6E" w:rsidRPr="006A16CC">
        <w:rPr>
          <w:rtl/>
        </w:rPr>
        <w:t>یک</w:t>
      </w:r>
      <w:r w:rsidRPr="006A16CC">
        <w:rPr>
          <w:rtl/>
        </w:rPr>
        <w:t xml:space="preserve">ى از مؤسسات بزرگ فساد در اختاپوس جهانى شده است </w:t>
      </w:r>
      <w:r w:rsidR="00AF2E6E" w:rsidRPr="006A16CC">
        <w:rPr>
          <w:rtl/>
        </w:rPr>
        <w:t>ک</w:t>
      </w:r>
      <w:r w:rsidRPr="006A16CC">
        <w:rPr>
          <w:rtl/>
        </w:rPr>
        <w:t xml:space="preserve">ه بنده در </w:t>
      </w:r>
      <w:r w:rsidR="00AF2E6E" w:rsidRPr="006A16CC">
        <w:rPr>
          <w:rtl/>
        </w:rPr>
        <w:t>یک</w:t>
      </w:r>
      <w:r w:rsidRPr="006A16CC">
        <w:rPr>
          <w:rtl/>
        </w:rPr>
        <w:t xml:space="preserve"> گفتگوى تلو</w:t>
      </w:r>
      <w:r w:rsidR="00AF2E6E" w:rsidRPr="006A16CC">
        <w:rPr>
          <w:rtl/>
        </w:rPr>
        <w:t>ی</w:t>
      </w:r>
      <w:r w:rsidRPr="006A16CC">
        <w:rPr>
          <w:rtl/>
        </w:rPr>
        <w:t>ز</w:t>
      </w:r>
      <w:r w:rsidR="00AF2E6E" w:rsidRPr="006A16CC">
        <w:rPr>
          <w:rtl/>
        </w:rPr>
        <w:t>ی</w:t>
      </w:r>
      <w:r w:rsidRPr="006A16CC">
        <w:rPr>
          <w:rtl/>
        </w:rPr>
        <w:t>ونى رئ</w:t>
      </w:r>
      <w:r w:rsidR="00AF2E6E" w:rsidRPr="006A16CC">
        <w:rPr>
          <w:rtl/>
        </w:rPr>
        <w:t>ی</w:t>
      </w:r>
      <w:r w:rsidRPr="006A16CC">
        <w:rPr>
          <w:rtl/>
        </w:rPr>
        <w:t xml:space="preserve">س آن </w:t>
      </w:r>
      <w:r w:rsidR="00AF2E6E" w:rsidRPr="006A16CC">
        <w:rPr>
          <w:rtl/>
        </w:rPr>
        <w:t>ی</w:t>
      </w:r>
      <w:r w:rsidRPr="006A16CC">
        <w:rPr>
          <w:rtl/>
        </w:rPr>
        <w:t>عنى عبدالمج</w:t>
      </w:r>
      <w:r w:rsidR="00AF2E6E" w:rsidRPr="006A16CC">
        <w:rPr>
          <w:rtl/>
        </w:rPr>
        <w:t>ی</w:t>
      </w:r>
      <w:r w:rsidRPr="006A16CC">
        <w:rPr>
          <w:rtl/>
        </w:rPr>
        <w:t xml:space="preserve">د خوئى را رسوا </w:t>
      </w:r>
      <w:r w:rsidR="00AF2E6E" w:rsidRPr="006A16CC">
        <w:rPr>
          <w:rtl/>
        </w:rPr>
        <w:t>ک</w:t>
      </w:r>
      <w:r w:rsidRPr="006A16CC">
        <w:rPr>
          <w:rtl/>
        </w:rPr>
        <w:t xml:space="preserve">ردم </w:t>
      </w:r>
      <w:r w:rsidR="00AF2E6E" w:rsidRPr="006A16CC">
        <w:rPr>
          <w:rtl/>
        </w:rPr>
        <w:t>ک</w:t>
      </w:r>
      <w:r w:rsidRPr="006A16CC">
        <w:rPr>
          <w:rtl/>
        </w:rPr>
        <w:t xml:space="preserve">ه بعدها </w:t>
      </w:r>
      <w:r w:rsidR="00AF2E6E" w:rsidRPr="006A16CC">
        <w:rPr>
          <w:rtl/>
        </w:rPr>
        <w:t>ک</w:t>
      </w:r>
      <w:r w:rsidRPr="006A16CC">
        <w:rPr>
          <w:rtl/>
        </w:rPr>
        <w:t>ه با تان</w:t>
      </w:r>
      <w:r w:rsidR="00AF2E6E" w:rsidRPr="006A16CC">
        <w:rPr>
          <w:rtl/>
        </w:rPr>
        <w:t>ک</w:t>
      </w:r>
      <w:r w:rsidRPr="006A16CC">
        <w:rPr>
          <w:rFonts w:hint="cs"/>
          <w:rtl/>
        </w:rPr>
        <w:t>‌</w:t>
      </w:r>
      <w:r w:rsidRPr="006A16CC">
        <w:rPr>
          <w:rtl/>
        </w:rPr>
        <w:t>هاى امر</w:t>
      </w:r>
      <w:r w:rsidR="00AF2E6E" w:rsidRPr="006A16CC">
        <w:rPr>
          <w:rtl/>
        </w:rPr>
        <w:t>یک</w:t>
      </w:r>
      <w:r w:rsidRPr="006A16CC">
        <w:rPr>
          <w:rtl/>
        </w:rPr>
        <w:t>ا</w:t>
      </w:r>
      <w:r w:rsidR="00AF2E6E" w:rsidRPr="006A16CC">
        <w:rPr>
          <w:rtl/>
        </w:rPr>
        <w:t>ی</w:t>
      </w:r>
      <w:r w:rsidRPr="006A16CC">
        <w:rPr>
          <w:rtl/>
        </w:rPr>
        <w:t>ى و</w:t>
      </w:r>
      <w:r w:rsidRPr="006A16CC">
        <w:rPr>
          <w:rFonts w:hint="cs"/>
          <w:rtl/>
        </w:rPr>
        <w:t xml:space="preserve"> </w:t>
      </w:r>
      <w:r w:rsidRPr="006A16CC">
        <w:rPr>
          <w:rtl/>
        </w:rPr>
        <w:t>با ج</w:t>
      </w:r>
      <w:r w:rsidR="00AF2E6E" w:rsidRPr="006A16CC">
        <w:rPr>
          <w:rtl/>
        </w:rPr>
        <w:t>ی</w:t>
      </w:r>
      <w:r w:rsidRPr="006A16CC">
        <w:rPr>
          <w:rtl/>
        </w:rPr>
        <w:t>ب</w:t>
      </w:r>
      <w:r w:rsidRPr="006A16CC">
        <w:rPr>
          <w:rFonts w:hint="cs"/>
          <w:rtl/>
        </w:rPr>
        <w:t>‌</w:t>
      </w:r>
      <w:r w:rsidRPr="006A16CC">
        <w:rPr>
          <w:rtl/>
        </w:rPr>
        <w:t>هاى پر از دلار به عراق رفته بود به هلا</w:t>
      </w:r>
      <w:r w:rsidR="00AF2E6E" w:rsidRPr="006A16CC">
        <w:rPr>
          <w:rtl/>
        </w:rPr>
        <w:t>ک</w:t>
      </w:r>
      <w:r w:rsidRPr="006A16CC">
        <w:rPr>
          <w:rtl/>
        </w:rPr>
        <w:t>ت رس</w:t>
      </w:r>
      <w:r w:rsidR="00AF2E6E" w:rsidRPr="006A16CC">
        <w:rPr>
          <w:rtl/>
        </w:rPr>
        <w:t>ی</w:t>
      </w:r>
      <w:r w:rsidRPr="006A16CC">
        <w:rPr>
          <w:rtl/>
        </w:rPr>
        <w:t>د</w:t>
      </w:r>
      <w:r w:rsidRPr="006A16CC">
        <w:rPr>
          <w:rFonts w:hint="cs"/>
          <w:rtl/>
        </w:rPr>
        <w:t>.</w:t>
      </w:r>
    </w:p>
    <w:p w:rsidR="00C363C7" w:rsidRPr="00FD35AF" w:rsidRDefault="00C363C7" w:rsidP="006A16CC">
      <w:pPr>
        <w:pStyle w:val="a9"/>
        <w:rPr>
          <w:rFonts w:cs="B Zar"/>
          <w:rtl/>
        </w:rPr>
      </w:pPr>
      <w:r w:rsidRPr="006A16CC">
        <w:rPr>
          <w:rtl/>
        </w:rPr>
        <w:t>م</w:t>
      </w:r>
      <w:r w:rsidR="00AF2E6E" w:rsidRPr="006A16CC">
        <w:rPr>
          <w:rtl/>
        </w:rPr>
        <w:t>ی</w:t>
      </w:r>
      <w:r w:rsidR="006A16CC" w:rsidRPr="006A16CC">
        <w:rPr>
          <w:rFonts w:hint="cs"/>
          <w:rtl/>
        </w:rPr>
        <w:t>‌</w:t>
      </w:r>
      <w:r w:rsidRPr="006A16CC">
        <w:rPr>
          <w:rtl/>
        </w:rPr>
        <w:t>دان</w:t>
      </w:r>
      <w:r w:rsidR="00AF2E6E" w:rsidRPr="006A16CC">
        <w:rPr>
          <w:rtl/>
        </w:rPr>
        <w:t>ی</w:t>
      </w:r>
      <w:r w:rsidRPr="006A16CC">
        <w:rPr>
          <w:rtl/>
        </w:rPr>
        <w:t xml:space="preserve">م </w:t>
      </w:r>
      <w:r w:rsidR="00AF2E6E" w:rsidRPr="006A16CC">
        <w:rPr>
          <w:rtl/>
        </w:rPr>
        <w:t>ک</w:t>
      </w:r>
      <w:r w:rsidRPr="006A16CC">
        <w:rPr>
          <w:rtl/>
        </w:rPr>
        <w:t>ه در</w:t>
      </w:r>
      <w:r w:rsidRPr="006A16CC">
        <w:rPr>
          <w:rFonts w:hint="cs"/>
          <w:rtl/>
        </w:rPr>
        <w:t xml:space="preserve"> </w:t>
      </w:r>
      <w:r w:rsidRPr="006A16CC">
        <w:rPr>
          <w:rtl/>
        </w:rPr>
        <w:t>نزد ش</w:t>
      </w:r>
      <w:r w:rsidR="00AF2E6E" w:rsidRPr="006A16CC">
        <w:rPr>
          <w:rtl/>
        </w:rPr>
        <w:t>ی</w:t>
      </w:r>
      <w:r w:rsidRPr="006A16CC">
        <w:rPr>
          <w:rtl/>
        </w:rPr>
        <w:t>ع</w:t>
      </w:r>
      <w:r w:rsidR="00AF2E6E" w:rsidRPr="006A16CC">
        <w:rPr>
          <w:rtl/>
        </w:rPr>
        <w:t>ی</w:t>
      </w:r>
      <w:r w:rsidRPr="006A16CC">
        <w:rPr>
          <w:rtl/>
        </w:rPr>
        <w:t xml:space="preserve">ان </w:t>
      </w:r>
      <w:r w:rsidR="00AF2E6E" w:rsidRPr="006A16CC">
        <w:rPr>
          <w:rtl/>
        </w:rPr>
        <w:t>ک</w:t>
      </w:r>
      <w:r w:rsidRPr="006A16CC">
        <w:rPr>
          <w:rtl/>
        </w:rPr>
        <w:t>سى</w:t>
      </w:r>
      <w:r w:rsidR="00F204E2" w:rsidRPr="006A16CC">
        <w:rPr>
          <w:rtl/>
        </w:rPr>
        <w:t xml:space="preserve"> نمی‌تواند</w:t>
      </w:r>
      <w:r w:rsidRPr="006A16CC">
        <w:rPr>
          <w:rtl/>
        </w:rPr>
        <w:t xml:space="preserve"> به حج برود مگر ا</w:t>
      </w:r>
      <w:r w:rsidR="00AF2E6E" w:rsidRPr="006A16CC">
        <w:rPr>
          <w:rtl/>
        </w:rPr>
        <w:t>ی</w:t>
      </w:r>
      <w:r w:rsidRPr="006A16CC">
        <w:rPr>
          <w:rtl/>
        </w:rPr>
        <w:t>ن</w:t>
      </w:r>
      <w:r w:rsidR="00AF2E6E" w:rsidRPr="006A16CC">
        <w:rPr>
          <w:rtl/>
        </w:rPr>
        <w:t>ک</w:t>
      </w:r>
      <w:r w:rsidRPr="006A16CC">
        <w:rPr>
          <w:rtl/>
        </w:rPr>
        <w:t>ه خمس خود را ادا نما</w:t>
      </w:r>
      <w:r w:rsidR="00AF2E6E" w:rsidRPr="006A16CC">
        <w:rPr>
          <w:rtl/>
        </w:rPr>
        <w:t>ی</w:t>
      </w:r>
      <w:r w:rsidRPr="006A16CC">
        <w:rPr>
          <w:rtl/>
        </w:rPr>
        <w:t>د و</w:t>
      </w:r>
      <w:r w:rsidRPr="006A16CC">
        <w:rPr>
          <w:rFonts w:hint="cs"/>
          <w:rtl/>
        </w:rPr>
        <w:t xml:space="preserve"> </w:t>
      </w:r>
      <w:r w:rsidRPr="006A16CC">
        <w:rPr>
          <w:rtl/>
        </w:rPr>
        <w:t>ا</w:t>
      </w:r>
      <w:r w:rsidR="00AF2E6E" w:rsidRPr="006A16CC">
        <w:rPr>
          <w:rtl/>
        </w:rPr>
        <w:t>ی</w:t>
      </w:r>
      <w:r w:rsidRPr="006A16CC">
        <w:rPr>
          <w:rtl/>
        </w:rPr>
        <w:t>ن به نوبت خودش شا</w:t>
      </w:r>
      <w:r w:rsidR="00AF2E6E" w:rsidRPr="006A16CC">
        <w:rPr>
          <w:rtl/>
        </w:rPr>
        <w:t>ی</w:t>
      </w:r>
      <w:r w:rsidRPr="006A16CC">
        <w:rPr>
          <w:rtl/>
        </w:rPr>
        <w:t xml:space="preserve">د سبب شده </w:t>
      </w:r>
      <w:r w:rsidR="00AF2E6E" w:rsidRPr="006A16CC">
        <w:rPr>
          <w:rtl/>
        </w:rPr>
        <w:t>ک</w:t>
      </w:r>
      <w:r w:rsidRPr="006A16CC">
        <w:rPr>
          <w:rtl/>
        </w:rPr>
        <w:t>ه نظام فاسد ا</w:t>
      </w:r>
      <w:r w:rsidR="00AF2E6E" w:rsidRPr="006A16CC">
        <w:rPr>
          <w:rtl/>
        </w:rPr>
        <w:t>ی</w:t>
      </w:r>
      <w:r w:rsidRPr="006A16CC">
        <w:rPr>
          <w:rtl/>
        </w:rPr>
        <w:t>ران هرساله ازد</w:t>
      </w:r>
      <w:r w:rsidR="00AF2E6E" w:rsidRPr="006A16CC">
        <w:rPr>
          <w:rtl/>
        </w:rPr>
        <w:t>ی</w:t>
      </w:r>
      <w:r w:rsidRPr="006A16CC">
        <w:rPr>
          <w:rtl/>
        </w:rPr>
        <w:t>ا</w:t>
      </w:r>
      <w:r w:rsidRPr="006A16CC">
        <w:rPr>
          <w:rFonts w:hint="cs"/>
          <w:rtl/>
        </w:rPr>
        <w:t>د</w:t>
      </w:r>
      <w:r w:rsidRPr="006A16CC">
        <w:rPr>
          <w:rtl/>
        </w:rPr>
        <w:t xml:space="preserve"> تعداد حجاج خود</w:t>
      </w:r>
      <w:r w:rsidRPr="006A16CC">
        <w:rPr>
          <w:rFonts w:hint="cs"/>
          <w:rtl/>
        </w:rPr>
        <w:t xml:space="preserve"> </w:t>
      </w:r>
      <w:r w:rsidRPr="006A16CC">
        <w:rPr>
          <w:rtl/>
        </w:rPr>
        <w:t>را بنما</w:t>
      </w:r>
      <w:r w:rsidR="00AF2E6E" w:rsidRPr="006A16CC">
        <w:rPr>
          <w:rtl/>
        </w:rPr>
        <w:t>ی</w:t>
      </w:r>
      <w:r w:rsidRPr="006A16CC">
        <w:rPr>
          <w:rtl/>
        </w:rPr>
        <w:t>د چون برا</w:t>
      </w:r>
      <w:r w:rsidR="00AF2E6E" w:rsidRPr="006A16CC">
        <w:rPr>
          <w:rtl/>
        </w:rPr>
        <w:t>ی</w:t>
      </w:r>
      <w:r w:rsidRPr="006A16CC">
        <w:rPr>
          <w:rtl/>
        </w:rPr>
        <w:t>ش در آمد ب</w:t>
      </w:r>
      <w:r w:rsidR="00AF2E6E" w:rsidRPr="006A16CC">
        <w:rPr>
          <w:rtl/>
        </w:rPr>
        <w:t>ی</w:t>
      </w:r>
      <w:r w:rsidRPr="006A16CC">
        <w:rPr>
          <w:rtl/>
        </w:rPr>
        <w:t>شترى خواهد داشت.</w:t>
      </w:r>
    </w:p>
    <w:p w:rsidR="00C363C7" w:rsidRPr="00FD35AF" w:rsidRDefault="00C363C7" w:rsidP="006A16CC">
      <w:pPr>
        <w:pStyle w:val="a9"/>
        <w:rPr>
          <w:rFonts w:cs="B Zar"/>
          <w:rtl/>
        </w:rPr>
      </w:pPr>
      <w:r w:rsidRPr="006A16CC">
        <w:rPr>
          <w:rtl/>
        </w:rPr>
        <w:t>و</w:t>
      </w:r>
      <w:r w:rsidRPr="006A16CC">
        <w:rPr>
          <w:rFonts w:hint="cs"/>
          <w:rtl/>
        </w:rPr>
        <w:t xml:space="preserve"> </w:t>
      </w:r>
      <w:r w:rsidRPr="006A16CC">
        <w:rPr>
          <w:rtl/>
        </w:rPr>
        <w:t>ا</w:t>
      </w:r>
      <w:r w:rsidR="00AF2E6E" w:rsidRPr="006A16CC">
        <w:rPr>
          <w:rtl/>
        </w:rPr>
        <w:t>ی</w:t>
      </w:r>
      <w:r w:rsidRPr="006A16CC">
        <w:rPr>
          <w:rtl/>
        </w:rPr>
        <w:t>ن خمس و</w:t>
      </w:r>
      <w:r w:rsidRPr="006A16CC">
        <w:rPr>
          <w:rFonts w:hint="cs"/>
          <w:rtl/>
        </w:rPr>
        <w:t xml:space="preserve"> </w:t>
      </w:r>
      <w:r w:rsidR="00AF2E6E" w:rsidRPr="006A16CC">
        <w:rPr>
          <w:rtl/>
        </w:rPr>
        <w:t>ی</w:t>
      </w:r>
      <w:r w:rsidRPr="006A16CC">
        <w:rPr>
          <w:rtl/>
        </w:rPr>
        <w:t>ا دزدى مرجع</w:t>
      </w:r>
      <w:r w:rsidR="00AF2E6E" w:rsidRPr="006A16CC">
        <w:rPr>
          <w:rtl/>
        </w:rPr>
        <w:t>ی</w:t>
      </w:r>
      <w:r w:rsidRPr="006A16CC">
        <w:rPr>
          <w:rtl/>
        </w:rPr>
        <w:t>ت أثرى از</w:t>
      </w:r>
      <w:r w:rsidRPr="006A16CC">
        <w:rPr>
          <w:rFonts w:hint="cs"/>
          <w:rtl/>
        </w:rPr>
        <w:t xml:space="preserve"> </w:t>
      </w:r>
      <w:r w:rsidRPr="006A16CC">
        <w:rPr>
          <w:rtl/>
        </w:rPr>
        <w:t>آثار امامتى</w:t>
      </w:r>
      <w:r w:rsidR="006D7D8D" w:rsidRPr="006A16CC">
        <w:rPr>
          <w:rtl/>
        </w:rPr>
        <w:t xml:space="preserve"> می‌باشد</w:t>
      </w:r>
      <w:r w:rsidRPr="006A16CC">
        <w:rPr>
          <w:rtl/>
        </w:rPr>
        <w:t xml:space="preserve"> </w:t>
      </w:r>
      <w:r w:rsidR="00AF2E6E" w:rsidRPr="006A16CC">
        <w:rPr>
          <w:rtl/>
        </w:rPr>
        <w:t>ک</w:t>
      </w:r>
      <w:r w:rsidRPr="006A16CC">
        <w:rPr>
          <w:rtl/>
        </w:rPr>
        <w:t xml:space="preserve">ه ابن سبأ </w:t>
      </w:r>
      <w:r w:rsidR="00AF2E6E" w:rsidRPr="006A16CC">
        <w:rPr>
          <w:rtl/>
        </w:rPr>
        <w:t>ی</w:t>
      </w:r>
      <w:r w:rsidRPr="006A16CC">
        <w:rPr>
          <w:rtl/>
        </w:rPr>
        <w:t>هودى توطئه</w:t>
      </w:r>
      <w:r w:rsidR="000F71B7" w:rsidRPr="006A16CC">
        <w:rPr>
          <w:rtl/>
        </w:rPr>
        <w:t xml:space="preserve"> آن را </w:t>
      </w:r>
      <w:r w:rsidRPr="006A16CC">
        <w:rPr>
          <w:rtl/>
        </w:rPr>
        <w:t>ر</w:t>
      </w:r>
      <w:r w:rsidR="00AF2E6E" w:rsidRPr="006A16CC">
        <w:rPr>
          <w:rtl/>
        </w:rPr>
        <w:t>ی</w:t>
      </w:r>
      <w:r w:rsidRPr="006A16CC">
        <w:rPr>
          <w:rtl/>
        </w:rPr>
        <w:t>خت، و</w:t>
      </w:r>
      <w:r w:rsidRPr="006A16CC">
        <w:rPr>
          <w:rFonts w:hint="cs"/>
          <w:rtl/>
        </w:rPr>
        <w:t xml:space="preserve"> </w:t>
      </w:r>
      <w:r w:rsidRPr="006A16CC">
        <w:rPr>
          <w:rtl/>
        </w:rPr>
        <w:t>ا</w:t>
      </w:r>
      <w:r w:rsidR="00AF2E6E" w:rsidRPr="006A16CC">
        <w:rPr>
          <w:rtl/>
        </w:rPr>
        <w:t>ی</w:t>
      </w:r>
      <w:r w:rsidRPr="006A16CC">
        <w:rPr>
          <w:rtl/>
        </w:rPr>
        <w:t>ن</w:t>
      </w:r>
      <w:r w:rsidR="00AF2E6E" w:rsidRPr="006A16CC">
        <w:rPr>
          <w:rtl/>
        </w:rPr>
        <w:t>ک</w:t>
      </w:r>
      <w:r w:rsidRPr="006A16CC">
        <w:rPr>
          <w:rtl/>
        </w:rPr>
        <w:t>ه مال و</w:t>
      </w:r>
      <w:r w:rsidRPr="006A16CC">
        <w:rPr>
          <w:rFonts w:hint="cs"/>
          <w:rtl/>
        </w:rPr>
        <w:t xml:space="preserve"> </w:t>
      </w:r>
      <w:r w:rsidRPr="006A16CC">
        <w:rPr>
          <w:rtl/>
        </w:rPr>
        <w:t>زم</w:t>
      </w:r>
      <w:r w:rsidR="00AF2E6E" w:rsidRPr="006A16CC">
        <w:rPr>
          <w:rtl/>
        </w:rPr>
        <w:t>ی</w:t>
      </w:r>
      <w:r w:rsidRPr="006A16CC">
        <w:rPr>
          <w:rtl/>
        </w:rPr>
        <w:t>ن همه مال امام است و</w:t>
      </w:r>
      <w:r w:rsidRPr="006A16CC">
        <w:rPr>
          <w:rFonts w:hint="cs"/>
          <w:rtl/>
        </w:rPr>
        <w:t xml:space="preserve"> </w:t>
      </w:r>
      <w:r w:rsidRPr="006A16CC">
        <w:rPr>
          <w:rtl/>
        </w:rPr>
        <w:t>در غ</w:t>
      </w:r>
      <w:r w:rsidR="00AF2E6E" w:rsidRPr="006A16CC">
        <w:rPr>
          <w:rtl/>
        </w:rPr>
        <w:t>ی</w:t>
      </w:r>
      <w:r w:rsidRPr="006A16CC">
        <w:rPr>
          <w:rtl/>
        </w:rPr>
        <w:t>اب او مال نائب او</w:t>
      </w:r>
      <w:r w:rsidR="006D7D8D" w:rsidRPr="006A16CC">
        <w:rPr>
          <w:rtl/>
        </w:rPr>
        <w:t xml:space="preserve"> می‌باشد</w:t>
      </w:r>
      <w:r w:rsidRPr="006A16CC">
        <w:rPr>
          <w:rFonts w:hint="cs"/>
          <w:rtl/>
        </w:rPr>
        <w:t>.</w:t>
      </w:r>
    </w:p>
    <w:p w:rsidR="00C363C7" w:rsidRPr="00FD35AF" w:rsidRDefault="00C363C7" w:rsidP="006A16CC">
      <w:pPr>
        <w:pStyle w:val="a9"/>
        <w:rPr>
          <w:rFonts w:cs="B Zar"/>
          <w:rtl/>
        </w:rPr>
      </w:pPr>
      <w:r w:rsidRPr="006A16CC">
        <w:rPr>
          <w:rtl/>
        </w:rPr>
        <w:t>و</w:t>
      </w:r>
      <w:r w:rsidRPr="006A16CC">
        <w:rPr>
          <w:rFonts w:hint="cs"/>
          <w:rtl/>
        </w:rPr>
        <w:t xml:space="preserve"> </w:t>
      </w:r>
      <w:r w:rsidRPr="006A16CC">
        <w:rPr>
          <w:rtl/>
        </w:rPr>
        <w:t>ش</w:t>
      </w:r>
      <w:r w:rsidR="00AF2E6E" w:rsidRPr="006A16CC">
        <w:rPr>
          <w:rtl/>
        </w:rPr>
        <w:t>ی</w:t>
      </w:r>
      <w:r w:rsidRPr="006A16CC">
        <w:rPr>
          <w:rtl/>
        </w:rPr>
        <w:t>خ ال</w:t>
      </w:r>
      <w:r w:rsidRPr="006A16CC">
        <w:rPr>
          <w:rFonts w:hint="cs"/>
          <w:rtl/>
        </w:rPr>
        <w:t>إ</w:t>
      </w:r>
      <w:r w:rsidRPr="006A16CC">
        <w:rPr>
          <w:rtl/>
        </w:rPr>
        <w:t>سلام ابن ت</w:t>
      </w:r>
      <w:r w:rsidR="00AF2E6E" w:rsidRPr="006A16CC">
        <w:rPr>
          <w:rtl/>
        </w:rPr>
        <w:t>ی</w:t>
      </w:r>
      <w:r w:rsidRPr="006A16CC">
        <w:rPr>
          <w:rtl/>
        </w:rPr>
        <w:t>م</w:t>
      </w:r>
      <w:r w:rsidR="00AF2E6E" w:rsidRPr="006A16CC">
        <w:rPr>
          <w:rtl/>
        </w:rPr>
        <w:t>ی</w:t>
      </w:r>
      <w:r w:rsidRPr="006A16CC">
        <w:rPr>
          <w:rtl/>
        </w:rPr>
        <w:t>ه</w:t>
      </w:r>
      <w:r w:rsidR="00CE2A51" w:rsidRPr="006A16CC">
        <w:rPr>
          <w:rtl/>
        </w:rPr>
        <w:t xml:space="preserve"> می‌گوید</w:t>
      </w:r>
      <w:r w:rsidRPr="006A16CC">
        <w:rPr>
          <w:rtl/>
        </w:rPr>
        <w:t xml:space="preserve">: اما آنچه را </w:t>
      </w:r>
      <w:r w:rsidR="00AF2E6E" w:rsidRPr="006A16CC">
        <w:rPr>
          <w:rtl/>
        </w:rPr>
        <w:t>ک</w:t>
      </w:r>
      <w:r w:rsidRPr="006A16CC">
        <w:rPr>
          <w:rtl/>
        </w:rPr>
        <w:t>ه رافض</w:t>
      </w:r>
      <w:r w:rsidR="00AF2E6E" w:rsidRPr="006A16CC">
        <w:rPr>
          <w:rtl/>
        </w:rPr>
        <w:t>ی</w:t>
      </w:r>
      <w:r w:rsidRPr="006A16CC">
        <w:rPr>
          <w:rtl/>
        </w:rPr>
        <w:t xml:space="preserve">ان مدعى هستند </w:t>
      </w:r>
      <w:r w:rsidR="00AF2E6E" w:rsidRPr="006A16CC">
        <w:rPr>
          <w:rtl/>
        </w:rPr>
        <w:t>ک</w:t>
      </w:r>
      <w:r w:rsidRPr="006A16CC">
        <w:rPr>
          <w:rtl/>
        </w:rPr>
        <w:t>ه خمس م</w:t>
      </w:r>
      <w:r w:rsidR="00AF2E6E" w:rsidRPr="006A16CC">
        <w:rPr>
          <w:rtl/>
        </w:rPr>
        <w:t>ک</w:t>
      </w:r>
      <w:r w:rsidRPr="006A16CC">
        <w:rPr>
          <w:rtl/>
        </w:rPr>
        <w:t>اسب از مسلم</w:t>
      </w:r>
      <w:r w:rsidR="00AF2E6E" w:rsidRPr="006A16CC">
        <w:rPr>
          <w:rtl/>
        </w:rPr>
        <w:t>ی</w:t>
      </w:r>
      <w:r w:rsidRPr="006A16CC">
        <w:rPr>
          <w:rtl/>
        </w:rPr>
        <w:t>ن گرفته</w:t>
      </w:r>
      <w:r w:rsidR="00CE2A51" w:rsidRPr="006A16CC">
        <w:rPr>
          <w:rtl/>
        </w:rPr>
        <w:t xml:space="preserve"> می‌شود</w:t>
      </w:r>
      <w:r w:rsidRPr="006A16CC">
        <w:rPr>
          <w:rtl/>
        </w:rPr>
        <w:t>، و</w:t>
      </w:r>
      <w:r w:rsidRPr="006A16CC">
        <w:rPr>
          <w:rFonts w:hint="cs"/>
          <w:rtl/>
        </w:rPr>
        <w:t xml:space="preserve"> </w:t>
      </w:r>
      <w:r w:rsidRPr="006A16CC">
        <w:rPr>
          <w:rtl/>
        </w:rPr>
        <w:t xml:space="preserve">به نائب </w:t>
      </w:r>
      <w:r w:rsidR="00AF2E6E" w:rsidRPr="006A16CC">
        <w:rPr>
          <w:rtl/>
        </w:rPr>
        <w:t>ک</w:t>
      </w:r>
      <w:r w:rsidRPr="006A16CC">
        <w:rPr>
          <w:rtl/>
        </w:rPr>
        <w:t>سى داده</w:t>
      </w:r>
      <w:r w:rsidR="00CE2A51" w:rsidRPr="006A16CC">
        <w:rPr>
          <w:rtl/>
        </w:rPr>
        <w:t xml:space="preserve"> می‌شود</w:t>
      </w:r>
      <w:r w:rsidRPr="006A16CC">
        <w:rPr>
          <w:rtl/>
        </w:rPr>
        <w:t xml:space="preserve"> </w:t>
      </w:r>
      <w:r w:rsidR="00AF2E6E" w:rsidRPr="006A16CC">
        <w:rPr>
          <w:rtl/>
        </w:rPr>
        <w:t>ک</w:t>
      </w:r>
      <w:r w:rsidRPr="006A16CC">
        <w:rPr>
          <w:rtl/>
        </w:rPr>
        <w:t>ه بزعم آنها نائب امام</w:t>
      </w:r>
      <w:r w:rsidR="006D7D8D" w:rsidRPr="006A16CC">
        <w:rPr>
          <w:rtl/>
        </w:rPr>
        <w:t xml:space="preserve"> می‌باشد</w:t>
      </w:r>
      <w:r w:rsidRPr="006A16CC">
        <w:rPr>
          <w:rtl/>
        </w:rPr>
        <w:t>، ا</w:t>
      </w:r>
      <w:r w:rsidR="00AF2E6E" w:rsidRPr="006A16CC">
        <w:rPr>
          <w:rtl/>
        </w:rPr>
        <w:t>ی</w:t>
      </w:r>
      <w:r w:rsidRPr="006A16CC">
        <w:rPr>
          <w:rtl/>
        </w:rPr>
        <w:t>ن زعم را نه على و</w:t>
      </w:r>
      <w:r w:rsidRPr="006A16CC">
        <w:rPr>
          <w:rFonts w:hint="cs"/>
          <w:rtl/>
        </w:rPr>
        <w:t xml:space="preserve"> </w:t>
      </w:r>
      <w:r w:rsidRPr="006A16CC">
        <w:rPr>
          <w:rtl/>
        </w:rPr>
        <w:t>نه ه</w:t>
      </w:r>
      <w:r w:rsidR="00AF2E6E" w:rsidRPr="006A16CC">
        <w:rPr>
          <w:rtl/>
        </w:rPr>
        <w:t>ی</w:t>
      </w:r>
      <w:r w:rsidRPr="006A16CC">
        <w:rPr>
          <w:rtl/>
        </w:rPr>
        <w:t>چ</w:t>
      </w:r>
      <w:r w:rsidR="00AF2E6E" w:rsidRPr="006A16CC">
        <w:rPr>
          <w:rtl/>
        </w:rPr>
        <w:t>یک</w:t>
      </w:r>
      <w:r w:rsidRPr="006A16CC">
        <w:rPr>
          <w:rtl/>
        </w:rPr>
        <w:t xml:space="preserve"> از خلفاء راشد</w:t>
      </w:r>
      <w:r w:rsidR="00AF2E6E" w:rsidRPr="006A16CC">
        <w:rPr>
          <w:rtl/>
        </w:rPr>
        <w:t>ی</w:t>
      </w:r>
      <w:r w:rsidRPr="006A16CC">
        <w:rPr>
          <w:rtl/>
        </w:rPr>
        <w:t>ن و</w:t>
      </w:r>
      <w:r w:rsidRPr="006A16CC">
        <w:rPr>
          <w:rFonts w:hint="cs"/>
          <w:rtl/>
        </w:rPr>
        <w:t xml:space="preserve"> </w:t>
      </w:r>
      <w:r w:rsidRPr="006A16CC">
        <w:rPr>
          <w:rtl/>
        </w:rPr>
        <w:t>نه از صحاب</w:t>
      </w:r>
      <w:r w:rsidR="00835A14" w:rsidRPr="006A16CC">
        <w:rPr>
          <w:rtl/>
        </w:rPr>
        <w:t>ۀ</w:t>
      </w:r>
      <w:r w:rsidRPr="006A16CC">
        <w:rPr>
          <w:rtl/>
        </w:rPr>
        <w:t xml:space="preserve"> پ</w:t>
      </w:r>
      <w:r w:rsidR="00AF2E6E" w:rsidRPr="006A16CC">
        <w:rPr>
          <w:rtl/>
        </w:rPr>
        <w:t>ی</w:t>
      </w:r>
      <w:r w:rsidRPr="006A16CC">
        <w:rPr>
          <w:rtl/>
        </w:rPr>
        <w:t>امبر و</w:t>
      </w:r>
      <w:r w:rsidRPr="006A16CC">
        <w:rPr>
          <w:rFonts w:hint="cs"/>
          <w:rtl/>
        </w:rPr>
        <w:t xml:space="preserve"> </w:t>
      </w:r>
      <w:r w:rsidR="00AF2E6E" w:rsidRPr="006A16CC">
        <w:rPr>
          <w:rtl/>
        </w:rPr>
        <w:t>ی</w:t>
      </w:r>
      <w:r w:rsidRPr="006A16CC">
        <w:rPr>
          <w:rtl/>
        </w:rPr>
        <w:t>ا تابع</w:t>
      </w:r>
      <w:r w:rsidR="00AF2E6E" w:rsidRPr="006A16CC">
        <w:rPr>
          <w:rtl/>
        </w:rPr>
        <w:t>ی</w:t>
      </w:r>
      <w:r w:rsidRPr="006A16CC">
        <w:rPr>
          <w:rtl/>
        </w:rPr>
        <w:t>ن و</w:t>
      </w:r>
      <w:r w:rsidRPr="006A16CC">
        <w:rPr>
          <w:rFonts w:hint="cs"/>
          <w:rtl/>
        </w:rPr>
        <w:t xml:space="preserve"> </w:t>
      </w:r>
      <w:r w:rsidRPr="006A16CC">
        <w:rPr>
          <w:rtl/>
        </w:rPr>
        <w:t>نه فردى از اهل ب</w:t>
      </w:r>
      <w:r w:rsidR="00AF2E6E" w:rsidRPr="006A16CC">
        <w:rPr>
          <w:rtl/>
        </w:rPr>
        <w:t>ی</w:t>
      </w:r>
      <w:r w:rsidRPr="006A16CC">
        <w:rPr>
          <w:rtl/>
        </w:rPr>
        <w:t>ت چن</w:t>
      </w:r>
      <w:r w:rsidR="00AF2E6E" w:rsidRPr="006A16CC">
        <w:rPr>
          <w:rtl/>
        </w:rPr>
        <w:t>ی</w:t>
      </w:r>
      <w:r w:rsidRPr="006A16CC">
        <w:rPr>
          <w:rtl/>
        </w:rPr>
        <w:t>ن قولى گفته</w:t>
      </w:r>
      <w:r w:rsidR="00E927B8" w:rsidRPr="006A16CC">
        <w:rPr>
          <w:rtl/>
        </w:rPr>
        <w:t>‌اند،</w:t>
      </w:r>
      <w:r w:rsidRPr="006A16CC">
        <w:rPr>
          <w:rFonts w:hint="cs"/>
          <w:rtl/>
        </w:rPr>
        <w:t xml:space="preserve"> (</w:t>
      </w:r>
      <w:r w:rsidRPr="006A16CC">
        <w:rPr>
          <w:rtl/>
        </w:rPr>
        <w:t>بل</w:t>
      </w:r>
      <w:r w:rsidR="00AF2E6E" w:rsidRPr="006A16CC">
        <w:rPr>
          <w:rtl/>
        </w:rPr>
        <w:t>ک</w:t>
      </w:r>
      <w:r w:rsidRPr="006A16CC">
        <w:rPr>
          <w:rtl/>
        </w:rPr>
        <w:t>ه موضوع خمس را زنادق</w:t>
      </w:r>
      <w:r w:rsidR="00835A14" w:rsidRPr="006A16CC">
        <w:rPr>
          <w:rtl/>
        </w:rPr>
        <w:t>ۀ</w:t>
      </w:r>
      <w:r w:rsidRPr="006A16CC">
        <w:rPr>
          <w:rtl/>
        </w:rPr>
        <w:t xml:space="preserve"> سابق جعل نموده</w:t>
      </w:r>
      <w:r w:rsidR="00E927B8" w:rsidRPr="006A16CC">
        <w:rPr>
          <w:rtl/>
        </w:rPr>
        <w:t>‌اند،</w:t>
      </w:r>
      <w:r w:rsidRPr="006A16CC">
        <w:rPr>
          <w:rtl/>
        </w:rPr>
        <w:t xml:space="preserve"> تا حافظ بدعت</w:t>
      </w:r>
      <w:r w:rsidR="004A5748" w:rsidRPr="006A16CC">
        <w:rPr>
          <w:rtl/>
        </w:rPr>
        <w:t xml:space="preserve">‌هاى </w:t>
      </w:r>
      <w:r w:rsidRPr="006A16CC">
        <w:rPr>
          <w:rtl/>
        </w:rPr>
        <w:t>خود باشند</w:t>
      </w:r>
      <w:r w:rsidRPr="006A16CC">
        <w:rPr>
          <w:rFonts w:hint="cs"/>
          <w:rtl/>
        </w:rPr>
        <w:t>)</w:t>
      </w:r>
      <w:r w:rsidRPr="006A16CC">
        <w:rPr>
          <w:rtl/>
        </w:rPr>
        <w:t>،</w:t>
      </w:r>
    </w:p>
    <w:p w:rsidR="00C363C7" w:rsidRPr="00FD35AF" w:rsidRDefault="00C363C7" w:rsidP="006A16CC">
      <w:pPr>
        <w:pStyle w:val="a9"/>
        <w:rPr>
          <w:rFonts w:cs="B Zar"/>
          <w:rtl/>
        </w:rPr>
      </w:pPr>
      <w:r w:rsidRPr="006A16CC">
        <w:rPr>
          <w:rtl/>
        </w:rPr>
        <w:t>هر</w:t>
      </w:r>
      <w:r w:rsidR="00AF2E6E" w:rsidRPr="006A16CC">
        <w:rPr>
          <w:rtl/>
        </w:rPr>
        <w:t>ک</w:t>
      </w:r>
      <w:r w:rsidRPr="006A16CC">
        <w:rPr>
          <w:rtl/>
        </w:rPr>
        <w:t xml:space="preserve">س </w:t>
      </w:r>
      <w:r w:rsidR="00AF2E6E" w:rsidRPr="006A16CC">
        <w:rPr>
          <w:rtl/>
        </w:rPr>
        <w:t>ک</w:t>
      </w:r>
      <w:r w:rsidRPr="006A16CC">
        <w:rPr>
          <w:rtl/>
        </w:rPr>
        <w:t>ه چن</w:t>
      </w:r>
      <w:r w:rsidR="00AF2E6E" w:rsidRPr="006A16CC">
        <w:rPr>
          <w:rtl/>
        </w:rPr>
        <w:t>ی</w:t>
      </w:r>
      <w:r w:rsidRPr="006A16CC">
        <w:rPr>
          <w:rtl/>
        </w:rPr>
        <w:t>ن گفته</w:t>
      </w:r>
      <w:r w:rsidRPr="006A16CC">
        <w:rPr>
          <w:rFonts w:hint="cs"/>
          <w:rtl/>
        </w:rPr>
        <w:t>‌</w:t>
      </w:r>
      <w:r w:rsidRPr="006A16CC">
        <w:rPr>
          <w:rtl/>
        </w:rPr>
        <w:t>اى را از علماء اهل ب</w:t>
      </w:r>
      <w:r w:rsidR="00AF2E6E" w:rsidRPr="006A16CC">
        <w:rPr>
          <w:rtl/>
        </w:rPr>
        <w:t>ی</w:t>
      </w:r>
      <w:r w:rsidRPr="006A16CC">
        <w:rPr>
          <w:rtl/>
        </w:rPr>
        <w:t>ت مثل حسن و</w:t>
      </w:r>
      <w:r w:rsidRPr="006A16CC">
        <w:rPr>
          <w:rFonts w:hint="cs"/>
          <w:rtl/>
        </w:rPr>
        <w:t xml:space="preserve"> </w:t>
      </w:r>
      <w:r w:rsidRPr="006A16CC">
        <w:rPr>
          <w:rtl/>
        </w:rPr>
        <w:t>حس</w:t>
      </w:r>
      <w:r w:rsidR="00AF2E6E" w:rsidRPr="006A16CC">
        <w:rPr>
          <w:rtl/>
        </w:rPr>
        <w:t>ی</w:t>
      </w:r>
      <w:r w:rsidRPr="006A16CC">
        <w:rPr>
          <w:rtl/>
        </w:rPr>
        <w:t>ن و</w:t>
      </w:r>
      <w:r w:rsidRPr="006A16CC">
        <w:rPr>
          <w:rFonts w:hint="cs"/>
          <w:rtl/>
        </w:rPr>
        <w:t xml:space="preserve"> </w:t>
      </w:r>
      <w:r w:rsidRPr="006A16CC">
        <w:rPr>
          <w:rtl/>
        </w:rPr>
        <w:t>على بن حس</w:t>
      </w:r>
      <w:r w:rsidR="00AF2E6E" w:rsidRPr="006A16CC">
        <w:rPr>
          <w:rtl/>
        </w:rPr>
        <w:t>ی</w:t>
      </w:r>
      <w:r w:rsidRPr="006A16CC">
        <w:rPr>
          <w:rtl/>
        </w:rPr>
        <w:t>ن و</w:t>
      </w:r>
      <w:r w:rsidRPr="006A16CC">
        <w:rPr>
          <w:rFonts w:hint="cs"/>
          <w:rtl/>
        </w:rPr>
        <w:t xml:space="preserve"> </w:t>
      </w:r>
      <w:r w:rsidRPr="006A16CC">
        <w:rPr>
          <w:rtl/>
        </w:rPr>
        <w:t>ابوجعفر و</w:t>
      </w:r>
      <w:r w:rsidRPr="006A16CC">
        <w:rPr>
          <w:rFonts w:hint="cs"/>
          <w:rtl/>
        </w:rPr>
        <w:t xml:space="preserve"> </w:t>
      </w:r>
      <w:r w:rsidRPr="006A16CC">
        <w:rPr>
          <w:rtl/>
        </w:rPr>
        <w:t xml:space="preserve">جعفربن محمد نقل </w:t>
      </w:r>
      <w:r w:rsidR="00AF2E6E" w:rsidRPr="006A16CC">
        <w:rPr>
          <w:rtl/>
        </w:rPr>
        <w:t>ک</w:t>
      </w:r>
      <w:r w:rsidRPr="006A16CC">
        <w:rPr>
          <w:rtl/>
        </w:rPr>
        <w:t>ند برآنها دروغ بسته است، ا</w:t>
      </w:r>
      <w:r w:rsidR="00AF2E6E" w:rsidRPr="006A16CC">
        <w:rPr>
          <w:rtl/>
        </w:rPr>
        <w:t>ی</w:t>
      </w:r>
      <w:r w:rsidRPr="006A16CC">
        <w:rPr>
          <w:rtl/>
        </w:rPr>
        <w:t xml:space="preserve">ن مخالف تواترى است </w:t>
      </w:r>
      <w:r w:rsidR="00AF2E6E" w:rsidRPr="006A16CC">
        <w:rPr>
          <w:rtl/>
        </w:rPr>
        <w:t>ک</w:t>
      </w:r>
      <w:r w:rsidRPr="006A16CC">
        <w:rPr>
          <w:rtl/>
        </w:rPr>
        <w:t>ه ازس</w:t>
      </w:r>
      <w:r w:rsidR="00AF2E6E" w:rsidRPr="006A16CC">
        <w:rPr>
          <w:rtl/>
        </w:rPr>
        <w:t>ی</w:t>
      </w:r>
      <w:r w:rsidRPr="006A16CC">
        <w:rPr>
          <w:rtl/>
        </w:rPr>
        <w:t>رت على</w:t>
      </w:r>
      <w:r w:rsidR="00E927B8" w:rsidRPr="006A16CC">
        <w:rPr>
          <w:rFonts w:cs="CTraditional Arabic"/>
          <w:rtl/>
        </w:rPr>
        <w:t>س</w:t>
      </w:r>
      <w:r w:rsidRPr="006A16CC">
        <w:rPr>
          <w:rtl/>
        </w:rPr>
        <w:t xml:space="preserve"> شناخته شده است، او چهارسال و</w:t>
      </w:r>
      <w:r w:rsidRPr="006A16CC">
        <w:rPr>
          <w:rFonts w:hint="cs"/>
          <w:rtl/>
        </w:rPr>
        <w:t xml:space="preserve"> </w:t>
      </w:r>
      <w:r w:rsidRPr="006A16CC">
        <w:rPr>
          <w:rtl/>
        </w:rPr>
        <w:t>خورده اى متولى خلافت شد و</w:t>
      </w:r>
      <w:r w:rsidRPr="006A16CC">
        <w:rPr>
          <w:rFonts w:hint="cs"/>
          <w:rtl/>
        </w:rPr>
        <w:t xml:space="preserve"> </w:t>
      </w:r>
      <w:r w:rsidRPr="006A16CC">
        <w:rPr>
          <w:rtl/>
        </w:rPr>
        <w:t>هرگز از مسلم</w:t>
      </w:r>
      <w:r w:rsidR="00AF2E6E" w:rsidRPr="006A16CC">
        <w:rPr>
          <w:rtl/>
        </w:rPr>
        <w:t>ی</w:t>
      </w:r>
      <w:r w:rsidRPr="006A16CC">
        <w:rPr>
          <w:rtl/>
        </w:rPr>
        <w:t>ن خمس</w:t>
      </w:r>
      <w:r w:rsidRPr="006A16CC">
        <w:rPr>
          <w:rFonts w:hint="cs"/>
          <w:rtl/>
        </w:rPr>
        <w:t xml:space="preserve"> (</w:t>
      </w:r>
      <w:r w:rsidRPr="006A16CC">
        <w:rPr>
          <w:rtl/>
        </w:rPr>
        <w:t>م</w:t>
      </w:r>
      <w:r w:rsidR="00AF2E6E" w:rsidRPr="006A16CC">
        <w:rPr>
          <w:rtl/>
        </w:rPr>
        <w:t>ک</w:t>
      </w:r>
      <w:r w:rsidRPr="006A16CC">
        <w:rPr>
          <w:rtl/>
        </w:rPr>
        <w:t>اسب</w:t>
      </w:r>
      <w:r w:rsidRPr="006A16CC">
        <w:rPr>
          <w:rFonts w:hint="cs"/>
          <w:rtl/>
        </w:rPr>
        <w:t>)</w:t>
      </w:r>
      <w:r w:rsidRPr="006A16CC">
        <w:rPr>
          <w:rtl/>
        </w:rPr>
        <w:t xml:space="preserve"> نگرفت، و</w:t>
      </w:r>
      <w:r w:rsidRPr="006A16CC">
        <w:rPr>
          <w:rFonts w:hint="cs"/>
          <w:rtl/>
        </w:rPr>
        <w:t xml:space="preserve"> </w:t>
      </w:r>
      <w:r w:rsidRPr="006A16CC">
        <w:rPr>
          <w:rtl/>
        </w:rPr>
        <w:t>حتى بالاتر از ا</w:t>
      </w:r>
      <w:r w:rsidR="00AF2E6E" w:rsidRPr="006A16CC">
        <w:rPr>
          <w:rtl/>
        </w:rPr>
        <w:t>ی</w:t>
      </w:r>
      <w:r w:rsidRPr="006A16CC">
        <w:rPr>
          <w:rtl/>
        </w:rPr>
        <w:t>ن در مدت ح</w:t>
      </w:r>
      <w:r w:rsidR="00AF2E6E" w:rsidRPr="006A16CC">
        <w:rPr>
          <w:rtl/>
        </w:rPr>
        <w:t>ک</w:t>
      </w:r>
      <w:r w:rsidRPr="006A16CC">
        <w:rPr>
          <w:rtl/>
        </w:rPr>
        <w:t>ومت او ه</w:t>
      </w:r>
      <w:r w:rsidR="00AF2E6E" w:rsidRPr="006A16CC">
        <w:rPr>
          <w:rtl/>
        </w:rPr>
        <w:t>ی</w:t>
      </w:r>
      <w:r w:rsidRPr="006A16CC">
        <w:rPr>
          <w:rtl/>
        </w:rPr>
        <w:t>چ خمسى تقس</w:t>
      </w:r>
      <w:r w:rsidR="00AF2E6E" w:rsidRPr="006A16CC">
        <w:rPr>
          <w:rtl/>
        </w:rPr>
        <w:t>ی</w:t>
      </w:r>
      <w:r w:rsidRPr="006A16CC">
        <w:rPr>
          <w:rtl/>
        </w:rPr>
        <w:t>م نشد،</w:t>
      </w:r>
      <w:r w:rsidRPr="006A16CC">
        <w:rPr>
          <w:rFonts w:hint="cs"/>
          <w:rtl/>
        </w:rPr>
        <w:t xml:space="preserve"> (</w:t>
      </w:r>
      <w:r w:rsidRPr="006A16CC">
        <w:rPr>
          <w:rtl/>
        </w:rPr>
        <w:t>چون فتحى رخ نداد</w:t>
      </w:r>
      <w:r w:rsidRPr="006A16CC">
        <w:rPr>
          <w:rFonts w:hint="cs"/>
          <w:rtl/>
        </w:rPr>
        <w:t>)</w:t>
      </w:r>
      <w:r w:rsidRPr="006A16CC">
        <w:rPr>
          <w:rtl/>
        </w:rPr>
        <w:t xml:space="preserve"> و</w:t>
      </w:r>
      <w:r w:rsidRPr="006A16CC">
        <w:rPr>
          <w:rFonts w:hint="cs"/>
          <w:rtl/>
        </w:rPr>
        <w:t xml:space="preserve"> </w:t>
      </w:r>
      <w:r w:rsidRPr="006A16CC">
        <w:rPr>
          <w:rtl/>
        </w:rPr>
        <w:t>اما راجع به مسلمانان نه على و</w:t>
      </w:r>
      <w:r w:rsidRPr="006A16CC">
        <w:rPr>
          <w:rFonts w:hint="cs"/>
          <w:rtl/>
        </w:rPr>
        <w:t xml:space="preserve"> </w:t>
      </w:r>
      <w:r w:rsidRPr="006A16CC">
        <w:rPr>
          <w:rtl/>
        </w:rPr>
        <w:t>نه غ</w:t>
      </w:r>
      <w:r w:rsidR="00AF2E6E" w:rsidRPr="006A16CC">
        <w:rPr>
          <w:rtl/>
        </w:rPr>
        <w:t>ی</w:t>
      </w:r>
      <w:r w:rsidRPr="006A16CC">
        <w:rPr>
          <w:rtl/>
        </w:rPr>
        <w:t xml:space="preserve">ر على از اموال آنها خمس نگرفتند، اما هر وقت </w:t>
      </w:r>
      <w:r w:rsidR="00AF2E6E" w:rsidRPr="006A16CC">
        <w:rPr>
          <w:rtl/>
        </w:rPr>
        <w:t>ک</w:t>
      </w:r>
      <w:r w:rsidRPr="006A16CC">
        <w:rPr>
          <w:rtl/>
        </w:rPr>
        <w:t xml:space="preserve">ه از اموال </w:t>
      </w:r>
      <w:r w:rsidR="00AF2E6E" w:rsidRPr="006A16CC">
        <w:rPr>
          <w:rtl/>
        </w:rPr>
        <w:t>ک</w:t>
      </w:r>
      <w:r w:rsidRPr="006A16CC">
        <w:rPr>
          <w:rtl/>
        </w:rPr>
        <w:t xml:space="preserve">فار </w:t>
      </w:r>
      <w:r w:rsidRPr="006A16CC">
        <w:rPr>
          <w:rFonts w:hint="cs"/>
          <w:rtl/>
        </w:rPr>
        <w:t>(</w:t>
      </w:r>
      <w:r w:rsidRPr="006A16CC">
        <w:rPr>
          <w:rtl/>
        </w:rPr>
        <w:t>در</w:t>
      </w:r>
      <w:r w:rsidRPr="006A16CC">
        <w:rPr>
          <w:rFonts w:hint="cs"/>
          <w:rtl/>
        </w:rPr>
        <w:t xml:space="preserve"> </w:t>
      </w:r>
      <w:r w:rsidRPr="006A16CC">
        <w:rPr>
          <w:rtl/>
        </w:rPr>
        <w:t>جنگ</w:t>
      </w:r>
      <w:r w:rsidRPr="006A16CC">
        <w:rPr>
          <w:rFonts w:hint="cs"/>
          <w:rtl/>
        </w:rPr>
        <w:t>)</w:t>
      </w:r>
      <w:r w:rsidRPr="006A16CC">
        <w:rPr>
          <w:rtl/>
        </w:rPr>
        <w:t xml:space="preserve"> خمس گرفته م</w:t>
      </w:r>
      <w:r w:rsidR="00AF2E6E" w:rsidRPr="006A16CC">
        <w:rPr>
          <w:rtl/>
        </w:rPr>
        <w:t>ی</w:t>
      </w:r>
      <w:r w:rsidR="006A16CC">
        <w:rPr>
          <w:rFonts w:hint="cs"/>
          <w:rtl/>
        </w:rPr>
        <w:t>‌</w:t>
      </w:r>
      <w:r w:rsidRPr="006A16CC">
        <w:rPr>
          <w:rtl/>
        </w:rPr>
        <w:t xml:space="preserve">شد براساس </w:t>
      </w:r>
      <w:r w:rsidR="00AF2E6E" w:rsidRPr="006A16CC">
        <w:rPr>
          <w:rtl/>
        </w:rPr>
        <w:t>ک</w:t>
      </w:r>
      <w:r w:rsidRPr="006A16CC">
        <w:rPr>
          <w:rtl/>
        </w:rPr>
        <w:t>تاب و</w:t>
      </w:r>
      <w:r w:rsidRPr="006A16CC">
        <w:rPr>
          <w:rFonts w:hint="cs"/>
          <w:rtl/>
        </w:rPr>
        <w:t xml:space="preserve"> </w:t>
      </w:r>
      <w:r w:rsidRPr="006A16CC">
        <w:rPr>
          <w:rtl/>
        </w:rPr>
        <w:t>سنت ب</w:t>
      </w:r>
      <w:r w:rsidR="00AF2E6E" w:rsidRPr="006A16CC">
        <w:rPr>
          <w:rtl/>
        </w:rPr>
        <w:t>ی</w:t>
      </w:r>
      <w:r w:rsidRPr="006A16CC">
        <w:rPr>
          <w:rtl/>
        </w:rPr>
        <w:t xml:space="preserve">ن مردم </w:t>
      </w:r>
      <w:r w:rsidRPr="006A16CC">
        <w:rPr>
          <w:rFonts w:hint="cs"/>
          <w:rtl/>
        </w:rPr>
        <w:t>(</w:t>
      </w:r>
      <w:r w:rsidRPr="006A16CC">
        <w:rPr>
          <w:rtl/>
        </w:rPr>
        <w:t>نه مراجع</w:t>
      </w:r>
      <w:r w:rsidRPr="006A16CC">
        <w:rPr>
          <w:rFonts w:hint="cs"/>
          <w:rtl/>
        </w:rPr>
        <w:t>)</w:t>
      </w:r>
      <w:r w:rsidRPr="006A16CC">
        <w:rPr>
          <w:rtl/>
        </w:rPr>
        <w:t xml:space="preserve"> تقس</w:t>
      </w:r>
      <w:r w:rsidR="00AF2E6E" w:rsidRPr="006A16CC">
        <w:rPr>
          <w:rtl/>
        </w:rPr>
        <w:t>ی</w:t>
      </w:r>
      <w:r w:rsidRPr="006A16CC">
        <w:rPr>
          <w:rtl/>
        </w:rPr>
        <w:t>م م</w:t>
      </w:r>
      <w:r w:rsidR="00AF2E6E" w:rsidRPr="006A16CC">
        <w:rPr>
          <w:rtl/>
        </w:rPr>
        <w:t>ی</w:t>
      </w:r>
      <w:r w:rsidR="006A16CC">
        <w:rPr>
          <w:rFonts w:hint="cs"/>
          <w:rtl/>
        </w:rPr>
        <w:t>‌</w:t>
      </w:r>
      <w:r w:rsidRPr="006A16CC">
        <w:rPr>
          <w:rtl/>
        </w:rPr>
        <w:t>شد، ل</w:t>
      </w:r>
      <w:r w:rsidR="00AF2E6E" w:rsidRPr="006A16CC">
        <w:rPr>
          <w:rtl/>
        </w:rPr>
        <w:t>یک</w:t>
      </w:r>
      <w:r w:rsidRPr="006A16CC">
        <w:rPr>
          <w:rtl/>
        </w:rPr>
        <w:t>ن در عهد على</w:t>
      </w:r>
      <w:r w:rsidR="00E927B8" w:rsidRPr="006A16CC">
        <w:rPr>
          <w:rFonts w:cs="CTraditional Arabic"/>
          <w:rtl/>
        </w:rPr>
        <w:t>س</w:t>
      </w:r>
      <w:r w:rsidRPr="006A16CC">
        <w:rPr>
          <w:rFonts w:hint="cs"/>
          <w:rtl/>
        </w:rPr>
        <w:t xml:space="preserve"> </w:t>
      </w:r>
      <w:r w:rsidRPr="006A16CC">
        <w:rPr>
          <w:rtl/>
        </w:rPr>
        <w:t xml:space="preserve">از آنجا </w:t>
      </w:r>
      <w:r w:rsidR="00AF2E6E" w:rsidRPr="006A16CC">
        <w:rPr>
          <w:rtl/>
        </w:rPr>
        <w:t>ک</w:t>
      </w:r>
      <w:r w:rsidRPr="006A16CC">
        <w:rPr>
          <w:rtl/>
        </w:rPr>
        <w:t>ه فتنه و اختلاف داخلى رخ داد با</w:t>
      </w:r>
      <w:r w:rsidR="00AF2E6E" w:rsidRPr="006A16CC">
        <w:rPr>
          <w:rtl/>
        </w:rPr>
        <w:t>ک</w:t>
      </w:r>
      <w:r w:rsidRPr="006A16CC">
        <w:rPr>
          <w:rtl/>
        </w:rPr>
        <w:t xml:space="preserve">فار جنگى رخ نداد </w:t>
      </w:r>
      <w:r w:rsidRPr="006A16CC">
        <w:rPr>
          <w:rFonts w:hint="cs"/>
          <w:rtl/>
        </w:rPr>
        <w:t>(</w:t>
      </w:r>
      <w:r w:rsidRPr="006A16CC">
        <w:rPr>
          <w:rtl/>
        </w:rPr>
        <w:t>تا خمسى باشد</w:t>
      </w:r>
      <w:r w:rsidRPr="006A16CC">
        <w:rPr>
          <w:rFonts w:hint="cs"/>
          <w:rtl/>
        </w:rPr>
        <w:t>)</w:t>
      </w:r>
      <w:r w:rsidRPr="006A16CC">
        <w:rPr>
          <w:rtl/>
        </w:rPr>
        <w:t>، و</w:t>
      </w:r>
      <w:r w:rsidRPr="006A16CC">
        <w:rPr>
          <w:rFonts w:hint="cs"/>
          <w:rtl/>
        </w:rPr>
        <w:t xml:space="preserve"> </w:t>
      </w:r>
      <w:r w:rsidRPr="006A16CC">
        <w:rPr>
          <w:rtl/>
        </w:rPr>
        <w:t>همچن</w:t>
      </w:r>
      <w:r w:rsidR="00AF2E6E" w:rsidRPr="006A16CC">
        <w:rPr>
          <w:rtl/>
        </w:rPr>
        <w:t>ی</w:t>
      </w:r>
      <w:r w:rsidRPr="006A16CC">
        <w:rPr>
          <w:rtl/>
        </w:rPr>
        <w:t xml:space="preserve">ن پر واضح است </w:t>
      </w:r>
      <w:r w:rsidR="00AF2E6E" w:rsidRPr="006A16CC">
        <w:rPr>
          <w:rtl/>
        </w:rPr>
        <w:t>ک</w:t>
      </w:r>
      <w:r w:rsidRPr="006A16CC">
        <w:rPr>
          <w:rtl/>
        </w:rPr>
        <w:t>ه پ</w:t>
      </w:r>
      <w:r w:rsidR="00AF2E6E" w:rsidRPr="006A16CC">
        <w:rPr>
          <w:rtl/>
        </w:rPr>
        <w:t>ی</w:t>
      </w:r>
      <w:r w:rsidRPr="006A16CC">
        <w:rPr>
          <w:rtl/>
        </w:rPr>
        <w:t>امبر</w:t>
      </w:r>
      <w:r w:rsidRPr="006A16CC">
        <w:rPr>
          <w:rFonts w:ascii="Tahoma" w:hAnsi="Tahoma" w:cs="CTraditional Arabic" w:hint="cs"/>
          <w:rtl/>
          <w:lang w:bidi="ar-AE"/>
        </w:rPr>
        <w:t>ص</w:t>
      </w:r>
      <w:r w:rsidRPr="006A16CC">
        <w:rPr>
          <w:rtl/>
        </w:rPr>
        <w:t xml:space="preserve"> از اموال مسلمانان خمس در</w:t>
      </w:r>
      <w:r w:rsidR="00AF2E6E" w:rsidRPr="006A16CC">
        <w:rPr>
          <w:rtl/>
        </w:rPr>
        <w:t>ی</w:t>
      </w:r>
      <w:r w:rsidRPr="006A16CC">
        <w:rPr>
          <w:rtl/>
        </w:rPr>
        <w:t>افت ن</w:t>
      </w:r>
      <w:r w:rsidR="00AF2E6E" w:rsidRPr="006A16CC">
        <w:rPr>
          <w:rtl/>
        </w:rPr>
        <w:t>ک</w:t>
      </w:r>
      <w:r w:rsidRPr="006A16CC">
        <w:rPr>
          <w:rtl/>
        </w:rPr>
        <w:t>رده است، و</w:t>
      </w:r>
      <w:r w:rsidRPr="006A16CC">
        <w:rPr>
          <w:rFonts w:hint="cs"/>
          <w:rtl/>
        </w:rPr>
        <w:t xml:space="preserve"> </w:t>
      </w:r>
      <w:r w:rsidRPr="006A16CC">
        <w:rPr>
          <w:rtl/>
        </w:rPr>
        <w:t>از ه</w:t>
      </w:r>
      <w:r w:rsidR="00AF2E6E" w:rsidRPr="006A16CC">
        <w:rPr>
          <w:rtl/>
        </w:rPr>
        <w:t>ی</w:t>
      </w:r>
      <w:r w:rsidRPr="006A16CC">
        <w:rPr>
          <w:rtl/>
        </w:rPr>
        <w:t xml:space="preserve">چ مسلمانى نخواسته است </w:t>
      </w:r>
      <w:r w:rsidR="00AF2E6E" w:rsidRPr="006A16CC">
        <w:rPr>
          <w:rtl/>
        </w:rPr>
        <w:t>ک</w:t>
      </w:r>
      <w:r w:rsidRPr="006A16CC">
        <w:rPr>
          <w:rtl/>
        </w:rPr>
        <w:t>ه از اموال خود خمس پرداخت نما</w:t>
      </w:r>
      <w:r w:rsidR="00AF2E6E" w:rsidRPr="006A16CC">
        <w:rPr>
          <w:rtl/>
        </w:rPr>
        <w:t>ی</w:t>
      </w:r>
      <w:r w:rsidRPr="006A16CC">
        <w:rPr>
          <w:rtl/>
        </w:rPr>
        <w:t>د</w:t>
      </w:r>
      <w:r w:rsidRPr="006A16CC">
        <w:rPr>
          <w:rFonts w:hint="cs"/>
          <w:vertAlign w:val="superscript"/>
          <w:rtl/>
        </w:rPr>
        <w:t>(</w:t>
      </w:r>
      <w:r w:rsidRPr="006A16CC">
        <w:rPr>
          <w:vertAlign w:val="superscript"/>
          <w:rtl/>
        </w:rPr>
        <w:footnoteReference w:id="827"/>
      </w:r>
      <w:r w:rsidRPr="006A16CC">
        <w:rPr>
          <w:rFonts w:hint="cs"/>
          <w:vertAlign w:val="superscript"/>
          <w:rtl/>
        </w:rPr>
        <w:t>)</w:t>
      </w:r>
      <w:r w:rsidRPr="006A16CC">
        <w:rPr>
          <w:rFonts w:hint="cs"/>
          <w:rtl/>
        </w:rPr>
        <w:t>.</w:t>
      </w:r>
    </w:p>
    <w:p w:rsidR="00C363C7" w:rsidRPr="00FD35AF" w:rsidRDefault="00C363C7" w:rsidP="006A16CC">
      <w:pPr>
        <w:pStyle w:val="a9"/>
        <w:rPr>
          <w:rFonts w:cs="B Zar"/>
          <w:rtl/>
        </w:rPr>
      </w:pPr>
      <w:r w:rsidRPr="006A16CC">
        <w:rPr>
          <w:rtl/>
        </w:rPr>
        <w:t>و</w:t>
      </w:r>
      <w:r w:rsidRPr="006A16CC">
        <w:rPr>
          <w:rFonts w:hint="cs"/>
          <w:rtl/>
        </w:rPr>
        <w:t xml:space="preserve"> </w:t>
      </w:r>
      <w:r w:rsidRPr="006A16CC">
        <w:rPr>
          <w:rtl/>
        </w:rPr>
        <w:t>ا</w:t>
      </w:r>
      <w:r w:rsidR="00AF2E6E" w:rsidRPr="006A16CC">
        <w:rPr>
          <w:rtl/>
        </w:rPr>
        <w:t>ی</w:t>
      </w:r>
      <w:r w:rsidRPr="006A16CC">
        <w:rPr>
          <w:rtl/>
        </w:rPr>
        <w:t xml:space="preserve">ن اموال حرامى را </w:t>
      </w:r>
      <w:r w:rsidR="00AF2E6E" w:rsidRPr="006A16CC">
        <w:rPr>
          <w:rtl/>
        </w:rPr>
        <w:t>ک</w:t>
      </w:r>
      <w:r w:rsidRPr="006A16CC">
        <w:rPr>
          <w:rtl/>
        </w:rPr>
        <w:t>ه مراجع ش</w:t>
      </w:r>
      <w:r w:rsidR="00AF2E6E" w:rsidRPr="006A16CC">
        <w:rPr>
          <w:rtl/>
        </w:rPr>
        <w:t>ی</w:t>
      </w:r>
      <w:r w:rsidRPr="006A16CC">
        <w:rPr>
          <w:rtl/>
        </w:rPr>
        <w:t>عه به دعواى اجتهاد! و</w:t>
      </w:r>
      <w:r w:rsidRPr="006A16CC">
        <w:rPr>
          <w:rFonts w:hint="cs"/>
          <w:rtl/>
        </w:rPr>
        <w:t xml:space="preserve"> </w:t>
      </w:r>
      <w:r w:rsidRPr="006A16CC">
        <w:rPr>
          <w:rtl/>
        </w:rPr>
        <w:t>حق اهل ب</w:t>
      </w:r>
      <w:r w:rsidR="00AF2E6E" w:rsidRPr="006A16CC">
        <w:rPr>
          <w:rtl/>
        </w:rPr>
        <w:t>ی</w:t>
      </w:r>
      <w:r w:rsidRPr="006A16CC">
        <w:rPr>
          <w:rtl/>
        </w:rPr>
        <w:t>ت! و</w:t>
      </w:r>
      <w:r w:rsidRPr="006A16CC">
        <w:rPr>
          <w:rFonts w:hint="cs"/>
          <w:rtl/>
        </w:rPr>
        <w:t xml:space="preserve"> </w:t>
      </w:r>
      <w:r w:rsidRPr="006A16CC">
        <w:rPr>
          <w:rtl/>
        </w:rPr>
        <w:t>فر</w:t>
      </w:r>
      <w:r w:rsidR="00AF2E6E" w:rsidRPr="006A16CC">
        <w:rPr>
          <w:rtl/>
        </w:rPr>
        <w:t>ی</w:t>
      </w:r>
      <w:r w:rsidRPr="006A16CC">
        <w:rPr>
          <w:rtl/>
        </w:rPr>
        <w:t>ض</w:t>
      </w:r>
      <w:r w:rsidR="00835A14" w:rsidRPr="006A16CC">
        <w:rPr>
          <w:rtl/>
        </w:rPr>
        <w:t>ۀ</w:t>
      </w:r>
      <w:r w:rsidRPr="006A16CC">
        <w:rPr>
          <w:rtl/>
        </w:rPr>
        <w:t xml:space="preserve"> اسلامى! بر</w:t>
      </w:r>
      <w:r w:rsidRPr="006A16CC">
        <w:rPr>
          <w:rFonts w:hint="cs"/>
          <w:rtl/>
        </w:rPr>
        <w:t xml:space="preserve"> </w:t>
      </w:r>
      <w:r w:rsidRPr="006A16CC">
        <w:rPr>
          <w:rtl/>
        </w:rPr>
        <w:t xml:space="preserve">مقلدان جاهل خود وضع </w:t>
      </w:r>
      <w:r w:rsidR="00AF2E6E" w:rsidRPr="006A16CC">
        <w:rPr>
          <w:rtl/>
        </w:rPr>
        <w:t>ک</w:t>
      </w:r>
      <w:r w:rsidRPr="006A16CC">
        <w:rPr>
          <w:rtl/>
        </w:rPr>
        <w:t>رده</w:t>
      </w:r>
      <w:r w:rsidR="00E927B8" w:rsidRPr="006A16CC">
        <w:rPr>
          <w:rtl/>
        </w:rPr>
        <w:t>‌اند،</w:t>
      </w:r>
      <w:r w:rsidRPr="006A16CC">
        <w:rPr>
          <w:rtl/>
        </w:rPr>
        <w:t xml:space="preserve"> از هرمال</w:t>
      </w:r>
      <w:r w:rsidR="00AF2E6E" w:rsidRPr="006A16CC">
        <w:rPr>
          <w:rtl/>
        </w:rPr>
        <w:t>ی</w:t>
      </w:r>
      <w:r w:rsidRPr="006A16CC">
        <w:rPr>
          <w:rtl/>
        </w:rPr>
        <w:t>اتى در تار</w:t>
      </w:r>
      <w:r w:rsidR="00AF2E6E" w:rsidRPr="006A16CC">
        <w:rPr>
          <w:rtl/>
        </w:rPr>
        <w:t>ی</w:t>
      </w:r>
      <w:r w:rsidRPr="006A16CC">
        <w:rPr>
          <w:rtl/>
        </w:rPr>
        <w:t>خ بشر ب</w:t>
      </w:r>
      <w:r w:rsidR="00AF2E6E" w:rsidRPr="006A16CC">
        <w:rPr>
          <w:rtl/>
        </w:rPr>
        <w:t>ی</w:t>
      </w:r>
      <w:r w:rsidRPr="006A16CC">
        <w:rPr>
          <w:rtl/>
        </w:rPr>
        <w:t xml:space="preserve">شتر بوده </w:t>
      </w:r>
      <w:r w:rsidR="00AF2E6E" w:rsidRPr="006A16CC">
        <w:rPr>
          <w:rtl/>
        </w:rPr>
        <w:t>ک</w:t>
      </w:r>
      <w:r w:rsidRPr="006A16CC">
        <w:rPr>
          <w:rtl/>
        </w:rPr>
        <w:t>ه از هم</w:t>
      </w:r>
      <w:r w:rsidR="00835A14" w:rsidRPr="006A16CC">
        <w:rPr>
          <w:rtl/>
        </w:rPr>
        <w:t>ۀ</w:t>
      </w:r>
      <w:r w:rsidRPr="006A16CC">
        <w:rPr>
          <w:rtl/>
        </w:rPr>
        <w:t xml:space="preserve"> اطراف زم</w:t>
      </w:r>
      <w:r w:rsidR="00AF2E6E" w:rsidRPr="006A16CC">
        <w:rPr>
          <w:rtl/>
        </w:rPr>
        <w:t>ی</w:t>
      </w:r>
      <w:r w:rsidRPr="006A16CC">
        <w:rPr>
          <w:rtl/>
        </w:rPr>
        <w:t>ن مثل س</w:t>
      </w:r>
      <w:r w:rsidR="00AF2E6E" w:rsidRPr="006A16CC">
        <w:rPr>
          <w:rtl/>
        </w:rPr>
        <w:t>ی</w:t>
      </w:r>
      <w:r w:rsidRPr="006A16CC">
        <w:rPr>
          <w:rtl/>
        </w:rPr>
        <w:t>ل ب</w:t>
      </w:r>
      <w:r w:rsidR="006A16CC">
        <w:rPr>
          <w:rFonts w:hint="cs"/>
          <w:rtl/>
        </w:rPr>
        <w:t xml:space="preserve">ه </w:t>
      </w:r>
      <w:r w:rsidRPr="006A16CC">
        <w:rPr>
          <w:rtl/>
        </w:rPr>
        <w:t>طرفشان سراز</w:t>
      </w:r>
      <w:r w:rsidR="00AF2E6E" w:rsidRPr="006A16CC">
        <w:rPr>
          <w:rtl/>
        </w:rPr>
        <w:t>ی</w:t>
      </w:r>
      <w:r w:rsidRPr="006A16CC">
        <w:rPr>
          <w:rtl/>
        </w:rPr>
        <w:t xml:space="preserve">ر است </w:t>
      </w:r>
      <w:r w:rsidR="00AF2E6E" w:rsidRPr="006A16CC">
        <w:rPr>
          <w:rtl/>
        </w:rPr>
        <w:t>ک</w:t>
      </w:r>
      <w:r w:rsidRPr="006A16CC">
        <w:rPr>
          <w:rtl/>
        </w:rPr>
        <w:t>ه هر</w:t>
      </w:r>
      <w:r w:rsidRPr="006A16CC">
        <w:rPr>
          <w:rFonts w:hint="cs"/>
          <w:rtl/>
        </w:rPr>
        <w:t xml:space="preserve"> </w:t>
      </w:r>
      <w:r w:rsidRPr="006A16CC">
        <w:rPr>
          <w:rtl/>
        </w:rPr>
        <w:t xml:space="preserve">مرجعى را بعنوان </w:t>
      </w:r>
      <w:r w:rsidR="00AF2E6E" w:rsidRPr="006A16CC">
        <w:rPr>
          <w:rtl/>
        </w:rPr>
        <w:t>یک</w:t>
      </w:r>
      <w:r w:rsidRPr="006A16CC">
        <w:rPr>
          <w:rtl/>
        </w:rPr>
        <w:t xml:space="preserve"> مل</w:t>
      </w:r>
      <w:r w:rsidR="00AF2E6E" w:rsidRPr="006A16CC">
        <w:rPr>
          <w:rtl/>
        </w:rPr>
        <w:t>ی</w:t>
      </w:r>
      <w:r w:rsidRPr="006A16CC">
        <w:rPr>
          <w:rtl/>
        </w:rPr>
        <w:t xml:space="preserve">ونر بالفعل در آورده است، </w:t>
      </w:r>
      <w:r w:rsidR="00AF2E6E" w:rsidRPr="006A16CC">
        <w:rPr>
          <w:rtl/>
        </w:rPr>
        <w:t>ک</w:t>
      </w:r>
      <w:r w:rsidRPr="006A16CC">
        <w:rPr>
          <w:rtl/>
        </w:rPr>
        <w:t>ه بزرگتر</w:t>
      </w:r>
      <w:r w:rsidR="00AF2E6E" w:rsidRPr="006A16CC">
        <w:rPr>
          <w:rtl/>
        </w:rPr>
        <w:t>ی</w:t>
      </w:r>
      <w:r w:rsidRPr="006A16CC">
        <w:rPr>
          <w:rtl/>
        </w:rPr>
        <w:t>ن علت حفظ خرافات ش</w:t>
      </w:r>
      <w:r w:rsidR="00AF2E6E" w:rsidRPr="006A16CC">
        <w:rPr>
          <w:rtl/>
        </w:rPr>
        <w:t>ی</w:t>
      </w:r>
      <w:r w:rsidRPr="006A16CC">
        <w:rPr>
          <w:rtl/>
        </w:rPr>
        <w:t>عه و</w:t>
      </w:r>
      <w:r w:rsidRPr="006A16CC">
        <w:rPr>
          <w:rFonts w:hint="cs"/>
          <w:rtl/>
        </w:rPr>
        <w:t xml:space="preserve"> </w:t>
      </w:r>
      <w:r w:rsidRPr="006A16CC">
        <w:rPr>
          <w:rtl/>
        </w:rPr>
        <w:t>سبب حماسه و</w:t>
      </w:r>
      <w:r w:rsidRPr="006A16CC">
        <w:rPr>
          <w:rFonts w:hint="cs"/>
          <w:rtl/>
        </w:rPr>
        <w:t xml:space="preserve"> </w:t>
      </w:r>
      <w:r w:rsidRPr="006A16CC">
        <w:rPr>
          <w:rtl/>
        </w:rPr>
        <w:t>تعصب آخوندهاى ش</w:t>
      </w:r>
      <w:r w:rsidR="00AF2E6E" w:rsidRPr="006A16CC">
        <w:rPr>
          <w:rtl/>
        </w:rPr>
        <w:t>ی</w:t>
      </w:r>
      <w:r w:rsidRPr="006A16CC">
        <w:rPr>
          <w:rtl/>
        </w:rPr>
        <w:t>عه راجع به مذهبشان</w:t>
      </w:r>
      <w:r w:rsidR="006D7D8D" w:rsidRPr="006A16CC">
        <w:rPr>
          <w:rtl/>
        </w:rPr>
        <w:t xml:space="preserve"> می‌باشد</w:t>
      </w:r>
      <w:r w:rsidRPr="006A16CC">
        <w:rPr>
          <w:rtl/>
        </w:rPr>
        <w:t xml:space="preserve"> چون نان شان در</w:t>
      </w:r>
      <w:r w:rsidR="00AF2E6E" w:rsidRPr="006A16CC">
        <w:rPr>
          <w:rFonts w:hint="cs"/>
          <w:rtl/>
        </w:rPr>
        <w:t>ی</w:t>
      </w:r>
      <w:r w:rsidRPr="006A16CC">
        <w:rPr>
          <w:rtl/>
        </w:rPr>
        <w:t>ن</w:t>
      </w:r>
      <w:r w:rsidR="006D7D8D" w:rsidRPr="006A16CC">
        <w:rPr>
          <w:rtl/>
        </w:rPr>
        <w:t xml:space="preserve"> می‌باشد</w:t>
      </w:r>
      <w:r w:rsidRPr="006A16CC">
        <w:rPr>
          <w:rtl/>
        </w:rPr>
        <w:t xml:space="preserve">، چون </w:t>
      </w:r>
      <w:r w:rsidR="00AF2E6E" w:rsidRPr="006A16CC">
        <w:rPr>
          <w:rtl/>
        </w:rPr>
        <w:t>ک</w:t>
      </w:r>
      <w:r w:rsidRPr="006A16CC">
        <w:rPr>
          <w:rtl/>
        </w:rPr>
        <w:t xml:space="preserve">سى </w:t>
      </w:r>
      <w:r w:rsidR="00AF2E6E" w:rsidRPr="006A16CC">
        <w:rPr>
          <w:rtl/>
        </w:rPr>
        <w:t>ک</w:t>
      </w:r>
      <w:r w:rsidRPr="006A16CC">
        <w:rPr>
          <w:rtl/>
        </w:rPr>
        <w:t>ه از خرافات و</w:t>
      </w:r>
      <w:r w:rsidRPr="006A16CC">
        <w:rPr>
          <w:rFonts w:hint="cs"/>
          <w:rtl/>
        </w:rPr>
        <w:t xml:space="preserve"> </w:t>
      </w:r>
      <w:r w:rsidRPr="006A16CC">
        <w:rPr>
          <w:rtl/>
        </w:rPr>
        <w:t>بدعت</w:t>
      </w:r>
      <w:r w:rsidRPr="006A16CC">
        <w:rPr>
          <w:rFonts w:hint="cs"/>
          <w:rtl/>
        </w:rPr>
        <w:t>‌</w:t>
      </w:r>
      <w:r w:rsidRPr="006A16CC">
        <w:rPr>
          <w:rtl/>
        </w:rPr>
        <w:t xml:space="preserve">هاى آنها انتقاد </w:t>
      </w:r>
      <w:r w:rsidR="00AF2E6E" w:rsidRPr="006A16CC">
        <w:rPr>
          <w:rtl/>
        </w:rPr>
        <w:t>ک</w:t>
      </w:r>
      <w:r w:rsidRPr="006A16CC">
        <w:rPr>
          <w:rtl/>
        </w:rPr>
        <w:t>ند در واقع سعى در خالى شدن ج</w:t>
      </w:r>
      <w:r w:rsidR="00AF2E6E" w:rsidRPr="006A16CC">
        <w:rPr>
          <w:rtl/>
        </w:rPr>
        <w:t>ی</w:t>
      </w:r>
      <w:r w:rsidRPr="006A16CC">
        <w:rPr>
          <w:rtl/>
        </w:rPr>
        <w:t>بشان</w:t>
      </w:r>
      <w:r w:rsidR="004A5748" w:rsidRPr="006A16CC">
        <w:rPr>
          <w:rtl/>
        </w:rPr>
        <w:t xml:space="preserve"> می‌کند</w:t>
      </w:r>
      <w:r w:rsidRPr="006A16CC">
        <w:rPr>
          <w:rFonts w:hint="cs"/>
          <w:rtl/>
        </w:rPr>
        <w:t>.</w:t>
      </w:r>
      <w:r w:rsidRPr="006A16CC">
        <w:rPr>
          <w:rtl/>
        </w:rPr>
        <w:t xml:space="preserve"> </w:t>
      </w:r>
    </w:p>
    <w:p w:rsidR="00C363C7" w:rsidRPr="00FD35AF" w:rsidRDefault="00C363C7" w:rsidP="006A16CC">
      <w:pPr>
        <w:pStyle w:val="a9"/>
        <w:rPr>
          <w:rFonts w:cs="B Zar"/>
          <w:rtl/>
        </w:rPr>
      </w:pPr>
      <w:r w:rsidRPr="006A16CC">
        <w:rPr>
          <w:rtl/>
        </w:rPr>
        <w:t>و</w:t>
      </w:r>
      <w:r w:rsidRPr="006A16CC">
        <w:rPr>
          <w:rFonts w:hint="cs"/>
          <w:rtl/>
        </w:rPr>
        <w:t xml:space="preserve"> </w:t>
      </w:r>
      <w:r w:rsidRPr="006A16CC">
        <w:rPr>
          <w:rtl/>
        </w:rPr>
        <w:t>از</w:t>
      </w:r>
      <w:r w:rsidRPr="006A16CC">
        <w:rPr>
          <w:rFonts w:hint="cs"/>
          <w:rtl/>
        </w:rPr>
        <w:t xml:space="preserve"> </w:t>
      </w:r>
      <w:r w:rsidRPr="006A16CC">
        <w:rPr>
          <w:rtl/>
        </w:rPr>
        <w:t>ا</w:t>
      </w:r>
      <w:r w:rsidR="00AF2E6E" w:rsidRPr="006A16CC">
        <w:rPr>
          <w:rtl/>
        </w:rPr>
        <w:t>ی</w:t>
      </w:r>
      <w:r w:rsidRPr="006A16CC">
        <w:rPr>
          <w:rtl/>
        </w:rPr>
        <w:t xml:space="preserve">نجاست </w:t>
      </w:r>
      <w:r w:rsidR="00AF2E6E" w:rsidRPr="006A16CC">
        <w:rPr>
          <w:rtl/>
        </w:rPr>
        <w:t>ک</w:t>
      </w:r>
      <w:r w:rsidRPr="006A16CC">
        <w:rPr>
          <w:rtl/>
        </w:rPr>
        <w:t>ه شخص خبره و</w:t>
      </w:r>
      <w:r w:rsidRPr="006A16CC">
        <w:rPr>
          <w:rFonts w:hint="cs"/>
          <w:rtl/>
        </w:rPr>
        <w:t xml:space="preserve"> </w:t>
      </w:r>
      <w:r w:rsidRPr="006A16CC">
        <w:rPr>
          <w:rtl/>
        </w:rPr>
        <w:t>متخصصى در باره ش</w:t>
      </w:r>
      <w:r w:rsidR="00AF2E6E" w:rsidRPr="006A16CC">
        <w:rPr>
          <w:rtl/>
        </w:rPr>
        <w:t>ی</w:t>
      </w:r>
      <w:r w:rsidRPr="006A16CC">
        <w:rPr>
          <w:rtl/>
        </w:rPr>
        <w:t>عه مثل د</w:t>
      </w:r>
      <w:r w:rsidR="00AF2E6E" w:rsidRPr="006A16CC">
        <w:rPr>
          <w:rtl/>
        </w:rPr>
        <w:t>ک</w:t>
      </w:r>
      <w:r w:rsidRPr="006A16CC">
        <w:rPr>
          <w:rtl/>
        </w:rPr>
        <w:t>تر على السالوس</w:t>
      </w:r>
      <w:r w:rsidR="00CE2A51" w:rsidRPr="006A16CC">
        <w:rPr>
          <w:rtl/>
        </w:rPr>
        <w:t xml:space="preserve"> می‌گوید</w:t>
      </w:r>
      <w:r w:rsidRPr="006A16CC">
        <w:rPr>
          <w:rtl/>
        </w:rPr>
        <w:t>: به نظر من اگر ا</w:t>
      </w:r>
      <w:r w:rsidR="00AF2E6E" w:rsidRPr="006A16CC">
        <w:rPr>
          <w:rtl/>
        </w:rPr>
        <w:t>ی</w:t>
      </w:r>
      <w:r w:rsidRPr="006A16CC">
        <w:rPr>
          <w:rtl/>
        </w:rPr>
        <w:t>ن اموال</w:t>
      </w:r>
      <w:r w:rsidRPr="006A16CC">
        <w:rPr>
          <w:rFonts w:hint="cs"/>
          <w:rtl/>
        </w:rPr>
        <w:t xml:space="preserve"> (</w:t>
      </w:r>
      <w:r w:rsidRPr="006A16CC">
        <w:rPr>
          <w:rtl/>
        </w:rPr>
        <w:t>مفت</w:t>
      </w:r>
      <w:r w:rsidRPr="006A16CC">
        <w:rPr>
          <w:rFonts w:hint="cs"/>
          <w:rtl/>
        </w:rPr>
        <w:t>)</w:t>
      </w:r>
      <w:r w:rsidR="006D7D8D" w:rsidRPr="006A16CC">
        <w:rPr>
          <w:rtl/>
        </w:rPr>
        <w:t xml:space="preserve"> نمی‌بود</w:t>
      </w:r>
      <w:r w:rsidRPr="006A16CC">
        <w:rPr>
          <w:rtl/>
        </w:rPr>
        <w:t xml:space="preserve"> ا</w:t>
      </w:r>
      <w:r w:rsidR="00AF2E6E" w:rsidRPr="006A16CC">
        <w:rPr>
          <w:rtl/>
        </w:rPr>
        <w:t>ی</w:t>
      </w:r>
      <w:r w:rsidRPr="006A16CC">
        <w:rPr>
          <w:rtl/>
        </w:rPr>
        <w:t>ن اختلاف ب</w:t>
      </w:r>
      <w:r w:rsidR="00AF2E6E" w:rsidRPr="006A16CC">
        <w:rPr>
          <w:rtl/>
        </w:rPr>
        <w:t>ی</w:t>
      </w:r>
      <w:r w:rsidRPr="006A16CC">
        <w:rPr>
          <w:rtl/>
        </w:rPr>
        <w:t>ن ش</w:t>
      </w:r>
      <w:r w:rsidR="00AF2E6E" w:rsidRPr="006A16CC">
        <w:rPr>
          <w:rtl/>
        </w:rPr>
        <w:t>ی</w:t>
      </w:r>
      <w:r w:rsidRPr="006A16CC">
        <w:rPr>
          <w:rtl/>
        </w:rPr>
        <w:t>عه جعفر</w:t>
      </w:r>
      <w:r w:rsidR="00AF2E6E" w:rsidRPr="006A16CC">
        <w:rPr>
          <w:rtl/>
        </w:rPr>
        <w:t>ی</w:t>
      </w:r>
      <w:r w:rsidRPr="006A16CC">
        <w:rPr>
          <w:rtl/>
        </w:rPr>
        <w:t>ه و</w:t>
      </w:r>
      <w:r w:rsidRPr="006A16CC">
        <w:rPr>
          <w:rFonts w:hint="cs"/>
          <w:rtl/>
        </w:rPr>
        <w:t xml:space="preserve"> </w:t>
      </w:r>
      <w:r w:rsidRPr="006A16CC">
        <w:rPr>
          <w:rtl/>
        </w:rPr>
        <w:t>ب</w:t>
      </w:r>
      <w:r w:rsidR="00AF2E6E" w:rsidRPr="006A16CC">
        <w:rPr>
          <w:rtl/>
        </w:rPr>
        <w:t>ی</w:t>
      </w:r>
      <w:r w:rsidRPr="006A16CC">
        <w:rPr>
          <w:rtl/>
        </w:rPr>
        <w:t>ن بق</w:t>
      </w:r>
      <w:r w:rsidR="00AF2E6E" w:rsidRPr="006A16CC">
        <w:rPr>
          <w:rtl/>
        </w:rPr>
        <w:t>ی</w:t>
      </w:r>
      <w:r w:rsidR="00835A14" w:rsidRPr="006A16CC">
        <w:rPr>
          <w:rtl/>
        </w:rPr>
        <w:t>ۀ</w:t>
      </w:r>
      <w:r w:rsidRPr="006A16CC">
        <w:rPr>
          <w:rtl/>
        </w:rPr>
        <w:t xml:space="preserve"> امت اسلامى ادامه پ</w:t>
      </w:r>
      <w:r w:rsidR="00AF2E6E" w:rsidRPr="006A16CC">
        <w:rPr>
          <w:rtl/>
        </w:rPr>
        <w:t>ی</w:t>
      </w:r>
      <w:r w:rsidRPr="006A16CC">
        <w:rPr>
          <w:rtl/>
        </w:rPr>
        <w:t>دا</w:t>
      </w:r>
      <w:r w:rsidR="006D7D8D" w:rsidRPr="006A16CC">
        <w:rPr>
          <w:rtl/>
        </w:rPr>
        <w:t xml:space="preserve"> نمی‌کرد</w:t>
      </w:r>
      <w:r w:rsidRPr="006A16CC">
        <w:rPr>
          <w:rtl/>
        </w:rPr>
        <w:t>، بس</w:t>
      </w:r>
      <w:r w:rsidR="00AF2E6E" w:rsidRPr="006A16CC">
        <w:rPr>
          <w:rtl/>
        </w:rPr>
        <w:t>ی</w:t>
      </w:r>
      <w:r w:rsidRPr="006A16CC">
        <w:rPr>
          <w:rtl/>
        </w:rPr>
        <w:t>ارى از فقهاء آنها آتش ا</w:t>
      </w:r>
      <w:r w:rsidR="00AF2E6E" w:rsidRPr="006A16CC">
        <w:rPr>
          <w:rtl/>
        </w:rPr>
        <w:t>ی</w:t>
      </w:r>
      <w:r w:rsidRPr="006A16CC">
        <w:rPr>
          <w:rtl/>
        </w:rPr>
        <w:t>ن اختلاف را زنده نگه م</w:t>
      </w:r>
      <w:r w:rsidR="00AF2E6E" w:rsidRPr="006A16CC">
        <w:rPr>
          <w:rtl/>
        </w:rPr>
        <w:t>ی</w:t>
      </w:r>
      <w:r w:rsidR="006A16CC">
        <w:rPr>
          <w:rFonts w:hint="cs"/>
          <w:rtl/>
        </w:rPr>
        <w:t>‌</w:t>
      </w:r>
      <w:r w:rsidRPr="006A16CC">
        <w:rPr>
          <w:rtl/>
        </w:rPr>
        <w:t>دارند تا سر چشم</w:t>
      </w:r>
      <w:r w:rsidR="00835A14" w:rsidRPr="006A16CC">
        <w:rPr>
          <w:rtl/>
        </w:rPr>
        <w:t>ۀ</w:t>
      </w:r>
      <w:r w:rsidRPr="006A16CC">
        <w:rPr>
          <w:rtl/>
        </w:rPr>
        <w:t xml:space="preserve"> ا</w:t>
      </w:r>
      <w:r w:rsidR="00AF2E6E" w:rsidRPr="006A16CC">
        <w:rPr>
          <w:rtl/>
        </w:rPr>
        <w:t>ی</w:t>
      </w:r>
      <w:r w:rsidRPr="006A16CC">
        <w:rPr>
          <w:rtl/>
        </w:rPr>
        <w:t>ن اموال را</w:t>
      </w:r>
      <w:r w:rsidR="000F71B7" w:rsidRPr="006A16CC">
        <w:rPr>
          <w:rFonts w:ascii="Times New Roman" w:hAnsi="Times New Roman" w:cs="Times New Roman" w:hint="cs"/>
          <w:rtl/>
        </w:rPr>
        <w:t xml:space="preserve"> </w:t>
      </w:r>
      <w:r w:rsidRPr="006A16CC">
        <w:rPr>
          <w:rFonts w:hint="cs"/>
          <w:rtl/>
        </w:rPr>
        <w:t>زنده</w:t>
      </w:r>
      <w:r w:rsidRPr="006A16CC">
        <w:rPr>
          <w:rtl/>
        </w:rPr>
        <w:t xml:space="preserve"> </w:t>
      </w:r>
      <w:r w:rsidRPr="006A16CC">
        <w:rPr>
          <w:rFonts w:hint="cs"/>
          <w:rtl/>
        </w:rPr>
        <w:t>ن</w:t>
      </w:r>
      <w:r w:rsidRPr="006A16CC">
        <w:rPr>
          <w:rtl/>
        </w:rPr>
        <w:t>گه دارند</w:t>
      </w:r>
      <w:r w:rsidRPr="006A16CC">
        <w:rPr>
          <w:rFonts w:hint="cs"/>
          <w:vertAlign w:val="superscript"/>
          <w:rtl/>
        </w:rPr>
        <w:t>(</w:t>
      </w:r>
      <w:r w:rsidRPr="006A16CC">
        <w:rPr>
          <w:vertAlign w:val="superscript"/>
          <w:rtl/>
        </w:rPr>
        <w:footnoteReference w:id="828"/>
      </w:r>
      <w:r w:rsidRPr="006A16CC">
        <w:rPr>
          <w:rFonts w:hint="cs"/>
          <w:vertAlign w:val="superscript"/>
          <w:rtl/>
        </w:rPr>
        <w:t>)</w:t>
      </w:r>
      <w:r w:rsidRPr="006A16CC">
        <w:rPr>
          <w:rFonts w:hint="cs"/>
          <w:rtl/>
        </w:rPr>
        <w:t>.</w:t>
      </w:r>
    </w:p>
    <w:p w:rsidR="00C363C7" w:rsidRPr="00FD35AF" w:rsidRDefault="00C363C7" w:rsidP="006A16CC">
      <w:pPr>
        <w:pStyle w:val="a9"/>
        <w:rPr>
          <w:rFonts w:cs="B Zar"/>
          <w:rtl/>
        </w:rPr>
      </w:pPr>
      <w:r w:rsidRPr="006A16CC">
        <w:rPr>
          <w:rtl/>
        </w:rPr>
        <w:t>و</w:t>
      </w:r>
      <w:r w:rsidRPr="006A16CC">
        <w:rPr>
          <w:rFonts w:hint="cs"/>
          <w:rtl/>
        </w:rPr>
        <w:t xml:space="preserve"> </w:t>
      </w:r>
      <w:r w:rsidRPr="006A16CC">
        <w:rPr>
          <w:rtl/>
        </w:rPr>
        <w:t>ب</w:t>
      </w:r>
      <w:r w:rsidR="006A16CC">
        <w:rPr>
          <w:rFonts w:hint="cs"/>
          <w:rtl/>
        </w:rPr>
        <w:t xml:space="preserve">ه </w:t>
      </w:r>
      <w:r w:rsidRPr="006A16CC">
        <w:rPr>
          <w:rtl/>
        </w:rPr>
        <w:t>وس</w:t>
      </w:r>
      <w:r w:rsidR="00AF2E6E" w:rsidRPr="006A16CC">
        <w:rPr>
          <w:rtl/>
        </w:rPr>
        <w:t>ی</w:t>
      </w:r>
      <w:r w:rsidRPr="006A16CC">
        <w:rPr>
          <w:rtl/>
        </w:rPr>
        <w:t>ل</w:t>
      </w:r>
      <w:r w:rsidR="00835A14" w:rsidRPr="006A16CC">
        <w:rPr>
          <w:rtl/>
        </w:rPr>
        <w:t>ۀ</w:t>
      </w:r>
      <w:r w:rsidRPr="006A16CC">
        <w:rPr>
          <w:rtl/>
        </w:rPr>
        <w:t xml:space="preserve"> ا</w:t>
      </w:r>
      <w:r w:rsidR="00AF2E6E" w:rsidRPr="006A16CC">
        <w:rPr>
          <w:rtl/>
        </w:rPr>
        <w:t>ی</w:t>
      </w:r>
      <w:r w:rsidRPr="006A16CC">
        <w:rPr>
          <w:rtl/>
        </w:rPr>
        <w:t xml:space="preserve">ن اموال مفت است </w:t>
      </w:r>
      <w:r w:rsidR="00AF2E6E" w:rsidRPr="006A16CC">
        <w:rPr>
          <w:rtl/>
        </w:rPr>
        <w:t>ک</w:t>
      </w:r>
      <w:r w:rsidRPr="006A16CC">
        <w:rPr>
          <w:rtl/>
        </w:rPr>
        <w:t>ه بارگاه</w:t>
      </w:r>
      <w:r w:rsidR="006A16CC">
        <w:rPr>
          <w:rFonts w:hint="cs"/>
          <w:rtl/>
        </w:rPr>
        <w:t>‌</w:t>
      </w:r>
      <w:r w:rsidRPr="006A16CC">
        <w:rPr>
          <w:rtl/>
        </w:rPr>
        <w:t>هاى متعدد را حفظ نموده و</w:t>
      </w:r>
      <w:r w:rsidRPr="006A16CC">
        <w:rPr>
          <w:rFonts w:hint="cs"/>
          <w:rtl/>
        </w:rPr>
        <w:t xml:space="preserve"> </w:t>
      </w:r>
      <w:r w:rsidRPr="006A16CC">
        <w:rPr>
          <w:rtl/>
        </w:rPr>
        <w:t>قبرى مثل قبر امام رضا بزرگتر</w:t>
      </w:r>
      <w:r w:rsidR="00AF2E6E" w:rsidRPr="006A16CC">
        <w:rPr>
          <w:rtl/>
        </w:rPr>
        <w:t>ی</w:t>
      </w:r>
      <w:r w:rsidRPr="006A16CC">
        <w:rPr>
          <w:rtl/>
        </w:rPr>
        <w:t>ن واحد اقتصادى مشهد و</w:t>
      </w:r>
      <w:r w:rsidRPr="006A16CC">
        <w:rPr>
          <w:rFonts w:hint="cs"/>
          <w:rtl/>
        </w:rPr>
        <w:t xml:space="preserve"> </w:t>
      </w:r>
      <w:r w:rsidRPr="006A16CC">
        <w:rPr>
          <w:rtl/>
        </w:rPr>
        <w:t>شا</w:t>
      </w:r>
      <w:r w:rsidR="00AF2E6E" w:rsidRPr="006A16CC">
        <w:rPr>
          <w:rtl/>
        </w:rPr>
        <w:t>ی</w:t>
      </w:r>
      <w:r w:rsidRPr="006A16CC">
        <w:rPr>
          <w:rtl/>
        </w:rPr>
        <w:t>د ا</w:t>
      </w:r>
      <w:r w:rsidR="00AF2E6E" w:rsidRPr="006A16CC">
        <w:rPr>
          <w:rtl/>
        </w:rPr>
        <w:t>ی</w:t>
      </w:r>
      <w:r w:rsidRPr="006A16CC">
        <w:rPr>
          <w:rtl/>
        </w:rPr>
        <w:t xml:space="preserve">ران باشد، </w:t>
      </w:r>
      <w:r w:rsidR="00AF2E6E" w:rsidRPr="006A16CC">
        <w:rPr>
          <w:rtl/>
        </w:rPr>
        <w:t>ی</w:t>
      </w:r>
      <w:r w:rsidRPr="006A16CC">
        <w:rPr>
          <w:rtl/>
        </w:rPr>
        <w:t>عنى ا</w:t>
      </w:r>
      <w:r w:rsidR="00AF2E6E" w:rsidRPr="006A16CC">
        <w:rPr>
          <w:rtl/>
        </w:rPr>
        <w:t>ی</w:t>
      </w:r>
      <w:r w:rsidRPr="006A16CC">
        <w:rPr>
          <w:rtl/>
        </w:rPr>
        <w:t>ن خمس</w:t>
      </w:r>
      <w:r w:rsidRPr="006A16CC">
        <w:rPr>
          <w:rFonts w:hint="cs"/>
          <w:rtl/>
        </w:rPr>
        <w:t>‌</w:t>
      </w:r>
      <w:r w:rsidRPr="006A16CC">
        <w:rPr>
          <w:rtl/>
        </w:rPr>
        <w:t>ها منبع درآمد د</w:t>
      </w:r>
      <w:r w:rsidR="00AF2E6E" w:rsidRPr="006A16CC">
        <w:rPr>
          <w:rtl/>
        </w:rPr>
        <w:t>ی</w:t>
      </w:r>
      <w:r w:rsidRPr="006A16CC">
        <w:rPr>
          <w:rtl/>
        </w:rPr>
        <w:t xml:space="preserve">گرى براى آنها ساخته است </w:t>
      </w:r>
      <w:r w:rsidR="00AF2E6E" w:rsidRPr="006A16CC">
        <w:rPr>
          <w:rtl/>
        </w:rPr>
        <w:t>ک</w:t>
      </w:r>
      <w:r w:rsidRPr="006A16CC">
        <w:rPr>
          <w:rtl/>
        </w:rPr>
        <w:t xml:space="preserve">ه آن قبرهاى صنعتى و پول زا است </w:t>
      </w:r>
      <w:r w:rsidR="00AF2E6E" w:rsidRPr="006A16CC">
        <w:rPr>
          <w:rtl/>
        </w:rPr>
        <w:t>ک</w:t>
      </w:r>
      <w:r w:rsidRPr="006A16CC">
        <w:rPr>
          <w:rtl/>
        </w:rPr>
        <w:t>ه در تمام دن</w:t>
      </w:r>
      <w:r w:rsidR="00AF2E6E" w:rsidRPr="006A16CC">
        <w:rPr>
          <w:rtl/>
        </w:rPr>
        <w:t>ی</w:t>
      </w:r>
      <w:r w:rsidRPr="006A16CC">
        <w:rPr>
          <w:rtl/>
        </w:rPr>
        <w:t>اى اسلام بنام اهل ب</w:t>
      </w:r>
      <w:r w:rsidR="00AF2E6E" w:rsidRPr="006A16CC">
        <w:rPr>
          <w:rtl/>
        </w:rPr>
        <w:t>ی</w:t>
      </w:r>
      <w:r w:rsidRPr="006A16CC">
        <w:rPr>
          <w:rtl/>
        </w:rPr>
        <w:t xml:space="preserve">ت درست </w:t>
      </w:r>
      <w:r w:rsidR="00AF2E6E" w:rsidRPr="006A16CC">
        <w:rPr>
          <w:rtl/>
        </w:rPr>
        <w:t>ک</w:t>
      </w:r>
      <w:r w:rsidRPr="006A16CC">
        <w:rPr>
          <w:rtl/>
        </w:rPr>
        <w:t>رده</w:t>
      </w:r>
      <w:r w:rsidR="00E927B8" w:rsidRPr="006A16CC">
        <w:rPr>
          <w:rtl/>
        </w:rPr>
        <w:t>‌اند،</w:t>
      </w:r>
      <w:r w:rsidRPr="006A16CC">
        <w:rPr>
          <w:rtl/>
        </w:rPr>
        <w:t xml:space="preserve"> و</w:t>
      </w:r>
      <w:r w:rsidRPr="006A16CC">
        <w:rPr>
          <w:rFonts w:hint="cs"/>
          <w:rtl/>
        </w:rPr>
        <w:t xml:space="preserve"> </w:t>
      </w:r>
      <w:r w:rsidRPr="006A16CC">
        <w:rPr>
          <w:rtl/>
        </w:rPr>
        <w:t>بوس</w:t>
      </w:r>
      <w:r w:rsidR="00AF2E6E" w:rsidRPr="006A16CC">
        <w:rPr>
          <w:rtl/>
        </w:rPr>
        <w:t>ی</w:t>
      </w:r>
      <w:r w:rsidRPr="006A16CC">
        <w:rPr>
          <w:rtl/>
        </w:rPr>
        <w:t>ل</w:t>
      </w:r>
      <w:r w:rsidR="00835A14" w:rsidRPr="006A16CC">
        <w:rPr>
          <w:rtl/>
        </w:rPr>
        <w:t>ۀ</w:t>
      </w:r>
      <w:r w:rsidRPr="006A16CC">
        <w:rPr>
          <w:rtl/>
        </w:rPr>
        <w:t xml:space="preserve"> ا</w:t>
      </w:r>
      <w:r w:rsidR="00AF2E6E" w:rsidRPr="006A16CC">
        <w:rPr>
          <w:rtl/>
        </w:rPr>
        <w:t>ی</w:t>
      </w:r>
      <w:r w:rsidRPr="006A16CC">
        <w:rPr>
          <w:rtl/>
        </w:rPr>
        <w:t>ن اموال خمس و</w:t>
      </w:r>
      <w:r w:rsidRPr="006A16CC">
        <w:rPr>
          <w:rFonts w:hint="cs"/>
          <w:rtl/>
        </w:rPr>
        <w:t xml:space="preserve"> </w:t>
      </w:r>
      <w:r w:rsidRPr="006A16CC">
        <w:rPr>
          <w:rtl/>
        </w:rPr>
        <w:t xml:space="preserve">قبرها در هر </w:t>
      </w:r>
      <w:r w:rsidR="00AF2E6E" w:rsidRPr="006A16CC">
        <w:rPr>
          <w:rtl/>
        </w:rPr>
        <w:t>ک</w:t>
      </w:r>
      <w:r w:rsidRPr="006A16CC">
        <w:rPr>
          <w:rtl/>
        </w:rPr>
        <w:t xml:space="preserve">شورى </w:t>
      </w:r>
      <w:r w:rsidR="00AF2E6E" w:rsidRPr="006A16CC">
        <w:rPr>
          <w:rtl/>
        </w:rPr>
        <w:t>ک</w:t>
      </w:r>
      <w:r w:rsidRPr="006A16CC">
        <w:rPr>
          <w:rtl/>
        </w:rPr>
        <w:t>ه هستند سعى در خر</w:t>
      </w:r>
      <w:r w:rsidR="00AF2E6E" w:rsidRPr="006A16CC">
        <w:rPr>
          <w:rtl/>
        </w:rPr>
        <w:t>ی</w:t>
      </w:r>
      <w:r w:rsidRPr="006A16CC">
        <w:rPr>
          <w:rtl/>
        </w:rPr>
        <w:t>د اقلام نموده و</w:t>
      </w:r>
      <w:r w:rsidRPr="006A16CC">
        <w:rPr>
          <w:rFonts w:hint="cs"/>
          <w:rtl/>
        </w:rPr>
        <w:t xml:space="preserve"> </w:t>
      </w:r>
      <w:r w:rsidRPr="006A16CC">
        <w:rPr>
          <w:rtl/>
        </w:rPr>
        <w:t>بر</w:t>
      </w:r>
      <w:r w:rsidRPr="006A16CC">
        <w:rPr>
          <w:rFonts w:hint="cs"/>
          <w:rtl/>
        </w:rPr>
        <w:t xml:space="preserve"> </w:t>
      </w:r>
      <w:r w:rsidRPr="006A16CC">
        <w:rPr>
          <w:rtl/>
        </w:rPr>
        <w:t>اعمال بازرگانى و</w:t>
      </w:r>
      <w:r w:rsidRPr="006A16CC">
        <w:rPr>
          <w:rFonts w:hint="cs"/>
          <w:rtl/>
        </w:rPr>
        <w:t xml:space="preserve"> </w:t>
      </w:r>
      <w:r w:rsidRPr="006A16CC">
        <w:rPr>
          <w:rtl/>
        </w:rPr>
        <w:t>شر</w:t>
      </w:r>
      <w:r w:rsidR="00AF2E6E" w:rsidRPr="006A16CC">
        <w:rPr>
          <w:rtl/>
        </w:rPr>
        <w:t>ک</w:t>
      </w:r>
      <w:r w:rsidRPr="006A16CC">
        <w:rPr>
          <w:rtl/>
        </w:rPr>
        <w:t>ت</w:t>
      </w:r>
      <w:r w:rsidRPr="006A16CC">
        <w:rPr>
          <w:rFonts w:hint="cs"/>
          <w:rtl/>
        </w:rPr>
        <w:t>‌</w:t>
      </w:r>
      <w:r w:rsidRPr="006A16CC">
        <w:rPr>
          <w:rtl/>
        </w:rPr>
        <w:t>ها ت</w:t>
      </w:r>
      <w:r w:rsidRPr="006A16CC">
        <w:rPr>
          <w:rFonts w:hint="cs"/>
          <w:rtl/>
        </w:rPr>
        <w:t>أ</w:t>
      </w:r>
      <w:r w:rsidRPr="006A16CC">
        <w:rPr>
          <w:rtl/>
        </w:rPr>
        <w:t>ث</w:t>
      </w:r>
      <w:r w:rsidR="00AF2E6E" w:rsidRPr="006A16CC">
        <w:rPr>
          <w:rtl/>
        </w:rPr>
        <w:t>ی</w:t>
      </w:r>
      <w:r w:rsidRPr="006A16CC">
        <w:rPr>
          <w:rtl/>
        </w:rPr>
        <w:t>ر گذاشته تا بر ارزاق مردم هم تاث</w:t>
      </w:r>
      <w:r w:rsidR="00AF2E6E" w:rsidRPr="006A16CC">
        <w:rPr>
          <w:rtl/>
        </w:rPr>
        <w:t>ی</w:t>
      </w:r>
      <w:r w:rsidRPr="006A16CC">
        <w:rPr>
          <w:rtl/>
        </w:rPr>
        <w:t>ر بگذارند</w:t>
      </w:r>
      <w:r w:rsidRPr="006A16CC">
        <w:rPr>
          <w:rFonts w:hint="cs"/>
          <w:vertAlign w:val="superscript"/>
          <w:rtl/>
        </w:rPr>
        <w:t>(</w:t>
      </w:r>
      <w:r w:rsidRPr="006A16CC">
        <w:rPr>
          <w:vertAlign w:val="superscript"/>
          <w:rtl/>
        </w:rPr>
        <w:footnoteReference w:id="829"/>
      </w:r>
      <w:r w:rsidRPr="006A16CC">
        <w:rPr>
          <w:rFonts w:hint="cs"/>
          <w:vertAlign w:val="superscript"/>
          <w:rtl/>
        </w:rPr>
        <w:t>)</w:t>
      </w:r>
      <w:r w:rsidRPr="006A16CC">
        <w:rPr>
          <w:rFonts w:hint="cs"/>
          <w:rtl/>
        </w:rPr>
        <w:t>.</w:t>
      </w:r>
    </w:p>
    <w:p w:rsidR="00C363C7" w:rsidRPr="00FD35AF" w:rsidRDefault="00C363C7" w:rsidP="006A16CC">
      <w:pPr>
        <w:pStyle w:val="a9"/>
        <w:rPr>
          <w:rFonts w:cs="B Zar"/>
          <w:rtl/>
        </w:rPr>
      </w:pPr>
      <w:r w:rsidRPr="006A16CC">
        <w:rPr>
          <w:rtl/>
        </w:rPr>
        <w:t>بعد از ا</w:t>
      </w:r>
      <w:r w:rsidR="00AF2E6E" w:rsidRPr="006A16CC">
        <w:rPr>
          <w:rtl/>
        </w:rPr>
        <w:t>ی</w:t>
      </w:r>
      <w:r w:rsidRPr="006A16CC">
        <w:rPr>
          <w:rtl/>
        </w:rPr>
        <w:t>ن</w:t>
      </w:r>
      <w:r w:rsidR="00AF2E6E" w:rsidRPr="006A16CC">
        <w:rPr>
          <w:rtl/>
        </w:rPr>
        <w:t>ک</w:t>
      </w:r>
      <w:r w:rsidRPr="006A16CC">
        <w:rPr>
          <w:rtl/>
        </w:rPr>
        <w:t>ه اموال ش</w:t>
      </w:r>
      <w:r w:rsidR="00AF2E6E" w:rsidRPr="006A16CC">
        <w:rPr>
          <w:rtl/>
        </w:rPr>
        <w:t>ی</w:t>
      </w:r>
      <w:r w:rsidRPr="006A16CC">
        <w:rPr>
          <w:rtl/>
        </w:rPr>
        <w:t>ع</w:t>
      </w:r>
      <w:r w:rsidR="00AF2E6E" w:rsidRPr="006A16CC">
        <w:rPr>
          <w:rtl/>
        </w:rPr>
        <w:t>ی</w:t>
      </w:r>
      <w:r w:rsidRPr="006A16CC">
        <w:rPr>
          <w:rtl/>
        </w:rPr>
        <w:t>ان را بنام امام و</w:t>
      </w:r>
      <w:r w:rsidRPr="006A16CC">
        <w:rPr>
          <w:rFonts w:hint="cs"/>
          <w:rtl/>
        </w:rPr>
        <w:t xml:space="preserve"> </w:t>
      </w:r>
      <w:r w:rsidRPr="006A16CC">
        <w:rPr>
          <w:rtl/>
        </w:rPr>
        <w:t>اهلب</w:t>
      </w:r>
      <w:r w:rsidR="00AF2E6E" w:rsidRPr="006A16CC">
        <w:rPr>
          <w:rtl/>
        </w:rPr>
        <w:t>ی</w:t>
      </w:r>
      <w:r w:rsidRPr="006A16CC">
        <w:rPr>
          <w:rtl/>
        </w:rPr>
        <w:t>ت م</w:t>
      </w:r>
      <w:r w:rsidR="00AF2E6E" w:rsidRPr="006A16CC">
        <w:rPr>
          <w:rtl/>
        </w:rPr>
        <w:t>ی</w:t>
      </w:r>
      <w:r w:rsidR="006A16CC">
        <w:rPr>
          <w:rFonts w:hint="cs"/>
          <w:rtl/>
        </w:rPr>
        <w:t>‌</w:t>
      </w:r>
      <w:r w:rsidRPr="006A16CC">
        <w:rPr>
          <w:rtl/>
        </w:rPr>
        <w:t>دزدند راجع به اهل سنت روا</w:t>
      </w:r>
      <w:r w:rsidR="00AF2E6E" w:rsidRPr="006A16CC">
        <w:rPr>
          <w:rtl/>
        </w:rPr>
        <w:t>ی</w:t>
      </w:r>
      <w:r w:rsidRPr="006A16CC">
        <w:rPr>
          <w:rtl/>
        </w:rPr>
        <w:t xml:space="preserve">اتى جعل </w:t>
      </w:r>
      <w:r w:rsidR="00AF2E6E" w:rsidRPr="006A16CC">
        <w:rPr>
          <w:rtl/>
        </w:rPr>
        <w:t>ک</w:t>
      </w:r>
      <w:r w:rsidRPr="006A16CC">
        <w:rPr>
          <w:rtl/>
        </w:rPr>
        <w:t>رده</w:t>
      </w:r>
      <w:r w:rsidR="006D7D8D" w:rsidRPr="006A16CC">
        <w:rPr>
          <w:rtl/>
        </w:rPr>
        <w:t xml:space="preserve">‌اند </w:t>
      </w:r>
      <w:r w:rsidR="00AF2E6E" w:rsidRPr="006A16CC">
        <w:rPr>
          <w:rtl/>
        </w:rPr>
        <w:t>ک</w:t>
      </w:r>
      <w:r w:rsidRPr="006A16CC">
        <w:rPr>
          <w:rtl/>
        </w:rPr>
        <w:t>ه به آنها دستور</w:t>
      </w:r>
      <w:r w:rsidR="00BC6AA9">
        <w:rPr>
          <w:rtl/>
        </w:rPr>
        <w:t xml:space="preserve"> می‌دهد </w:t>
      </w:r>
      <w:r w:rsidRPr="006A16CC">
        <w:rPr>
          <w:rtl/>
        </w:rPr>
        <w:t xml:space="preserve">اموال اهل سنت را بطرق متعدد بدزدند، (مال ناصبى را هرجا </w:t>
      </w:r>
      <w:r w:rsidR="00AF2E6E" w:rsidRPr="006A16CC">
        <w:rPr>
          <w:rtl/>
        </w:rPr>
        <w:t>ک</w:t>
      </w:r>
      <w:r w:rsidRPr="006A16CC">
        <w:rPr>
          <w:rtl/>
        </w:rPr>
        <w:t xml:space="preserve">ه </w:t>
      </w:r>
      <w:r w:rsidR="00AF2E6E" w:rsidRPr="006A16CC">
        <w:rPr>
          <w:rtl/>
        </w:rPr>
        <w:t>ی</w:t>
      </w:r>
      <w:r w:rsidRPr="006A16CC">
        <w:rPr>
          <w:rtl/>
        </w:rPr>
        <w:t>افت</w:t>
      </w:r>
      <w:r w:rsidR="00AF2E6E" w:rsidRPr="006A16CC">
        <w:rPr>
          <w:rtl/>
        </w:rPr>
        <w:t>ی</w:t>
      </w:r>
      <w:r w:rsidRPr="006A16CC">
        <w:rPr>
          <w:rtl/>
        </w:rPr>
        <w:t>د بردار و</w:t>
      </w:r>
      <w:r w:rsidRPr="006A16CC">
        <w:rPr>
          <w:rFonts w:hint="cs"/>
          <w:rtl/>
        </w:rPr>
        <w:t xml:space="preserve"> </w:t>
      </w:r>
      <w:r w:rsidRPr="006A16CC">
        <w:rPr>
          <w:rtl/>
        </w:rPr>
        <w:t>خمس</w:t>
      </w:r>
      <w:r w:rsidR="000F71B7" w:rsidRPr="006A16CC">
        <w:rPr>
          <w:rtl/>
        </w:rPr>
        <w:t xml:space="preserve"> آن را </w:t>
      </w:r>
      <w:r w:rsidRPr="006A16CC">
        <w:rPr>
          <w:rtl/>
        </w:rPr>
        <w:t>به ما بده) و</w:t>
      </w:r>
      <w:r w:rsidRPr="006A16CC">
        <w:rPr>
          <w:rFonts w:hint="cs"/>
          <w:rtl/>
        </w:rPr>
        <w:t xml:space="preserve"> </w:t>
      </w:r>
      <w:r w:rsidRPr="006A16CC">
        <w:rPr>
          <w:rtl/>
        </w:rPr>
        <w:t>(مال ناصبى و</w:t>
      </w:r>
      <w:r w:rsidRPr="006A16CC">
        <w:rPr>
          <w:rFonts w:hint="cs"/>
          <w:rtl/>
        </w:rPr>
        <w:t xml:space="preserve"> </w:t>
      </w:r>
      <w:r w:rsidRPr="006A16CC">
        <w:rPr>
          <w:rtl/>
        </w:rPr>
        <w:t>تمام ما</w:t>
      </w:r>
      <w:r w:rsidR="00AF2E6E" w:rsidRPr="006A16CC">
        <w:rPr>
          <w:rtl/>
        </w:rPr>
        <w:t>ی</w:t>
      </w:r>
      <w:r w:rsidRPr="006A16CC">
        <w:rPr>
          <w:rtl/>
        </w:rPr>
        <w:t>مل</w:t>
      </w:r>
      <w:r w:rsidR="00AF2E6E" w:rsidRPr="006A16CC">
        <w:rPr>
          <w:rtl/>
        </w:rPr>
        <w:t>ک</w:t>
      </w:r>
      <w:r w:rsidRPr="006A16CC">
        <w:rPr>
          <w:rtl/>
        </w:rPr>
        <w:t xml:space="preserve"> او- براى ما – حلال است)</w:t>
      </w:r>
      <w:r w:rsidRPr="006A16CC">
        <w:rPr>
          <w:rFonts w:hint="cs"/>
          <w:vertAlign w:val="superscript"/>
          <w:rtl/>
        </w:rPr>
        <w:t>(</w:t>
      </w:r>
      <w:r w:rsidRPr="006A16CC">
        <w:rPr>
          <w:vertAlign w:val="superscript"/>
          <w:rtl/>
        </w:rPr>
        <w:footnoteReference w:id="830"/>
      </w:r>
      <w:r w:rsidRPr="006A16CC">
        <w:rPr>
          <w:rFonts w:hint="cs"/>
          <w:vertAlign w:val="superscript"/>
          <w:rtl/>
        </w:rPr>
        <w:t>)</w:t>
      </w:r>
      <w:r w:rsidRPr="006A16CC">
        <w:rPr>
          <w:rFonts w:hint="cs"/>
          <w:rtl/>
        </w:rPr>
        <w:t xml:space="preserve">. </w:t>
      </w:r>
      <w:r w:rsidRPr="006A16CC">
        <w:rPr>
          <w:rtl/>
        </w:rPr>
        <w:t>وآخوندهاى ش</w:t>
      </w:r>
      <w:r w:rsidR="00AF2E6E" w:rsidRPr="006A16CC">
        <w:rPr>
          <w:rtl/>
        </w:rPr>
        <w:t>ی</w:t>
      </w:r>
      <w:r w:rsidRPr="006A16CC">
        <w:rPr>
          <w:rtl/>
        </w:rPr>
        <w:t>عه در تعر</w:t>
      </w:r>
      <w:r w:rsidR="00AF2E6E" w:rsidRPr="006A16CC">
        <w:rPr>
          <w:rtl/>
        </w:rPr>
        <w:t>ی</w:t>
      </w:r>
      <w:r w:rsidRPr="006A16CC">
        <w:rPr>
          <w:rtl/>
        </w:rPr>
        <w:t>ف ناصبى چنان پ</w:t>
      </w:r>
      <w:r w:rsidR="00AF2E6E" w:rsidRPr="006A16CC">
        <w:rPr>
          <w:rtl/>
        </w:rPr>
        <w:t>ی</w:t>
      </w:r>
      <w:r w:rsidRPr="006A16CC">
        <w:rPr>
          <w:rtl/>
        </w:rPr>
        <w:t>ش رفته</w:t>
      </w:r>
      <w:r w:rsidR="006D7D8D" w:rsidRPr="006A16CC">
        <w:rPr>
          <w:rtl/>
        </w:rPr>
        <w:t xml:space="preserve">‌اند </w:t>
      </w:r>
      <w:r w:rsidR="00AF2E6E" w:rsidRPr="006A16CC">
        <w:rPr>
          <w:rtl/>
        </w:rPr>
        <w:t>ک</w:t>
      </w:r>
      <w:r w:rsidRPr="006A16CC">
        <w:rPr>
          <w:rtl/>
        </w:rPr>
        <w:t>ه شامل هم</w:t>
      </w:r>
      <w:r w:rsidR="00835A14" w:rsidRPr="006A16CC">
        <w:rPr>
          <w:rtl/>
        </w:rPr>
        <w:t>ۀ</w:t>
      </w:r>
      <w:r w:rsidRPr="006A16CC">
        <w:rPr>
          <w:rtl/>
        </w:rPr>
        <w:t xml:space="preserve"> غ</w:t>
      </w:r>
      <w:r w:rsidR="00AF2E6E" w:rsidRPr="006A16CC">
        <w:rPr>
          <w:rtl/>
        </w:rPr>
        <w:t>ی</w:t>
      </w:r>
      <w:r w:rsidRPr="006A16CC">
        <w:rPr>
          <w:rtl/>
        </w:rPr>
        <w:t>ر ش</w:t>
      </w:r>
      <w:r w:rsidR="00AF2E6E" w:rsidRPr="006A16CC">
        <w:rPr>
          <w:rtl/>
        </w:rPr>
        <w:t>ی</w:t>
      </w:r>
      <w:r w:rsidRPr="006A16CC">
        <w:rPr>
          <w:rtl/>
        </w:rPr>
        <w:t>ع</w:t>
      </w:r>
      <w:r w:rsidR="00AF2E6E" w:rsidRPr="006A16CC">
        <w:rPr>
          <w:rtl/>
        </w:rPr>
        <w:t>ی</w:t>
      </w:r>
      <w:r w:rsidRPr="006A16CC">
        <w:rPr>
          <w:rtl/>
        </w:rPr>
        <w:t>ان</w:t>
      </w:r>
      <w:r w:rsidR="00CE2A51" w:rsidRPr="006A16CC">
        <w:rPr>
          <w:rtl/>
        </w:rPr>
        <w:t xml:space="preserve"> می‌شود</w:t>
      </w:r>
      <w:r w:rsidRPr="006A16CC">
        <w:rPr>
          <w:rtl/>
        </w:rPr>
        <w:t xml:space="preserve"> و</w:t>
      </w:r>
      <w:r w:rsidRPr="006A16CC">
        <w:rPr>
          <w:rFonts w:hint="cs"/>
          <w:rtl/>
        </w:rPr>
        <w:t xml:space="preserve"> </w:t>
      </w:r>
      <w:r w:rsidRPr="006A16CC">
        <w:rPr>
          <w:rtl/>
        </w:rPr>
        <w:t>بزعم آنها هر</w:t>
      </w:r>
      <w:r w:rsidR="00AF2E6E" w:rsidRPr="006A16CC">
        <w:rPr>
          <w:rtl/>
        </w:rPr>
        <w:t>ک</w:t>
      </w:r>
      <w:r w:rsidRPr="006A16CC">
        <w:rPr>
          <w:rtl/>
        </w:rPr>
        <w:t>س غ</w:t>
      </w:r>
      <w:r w:rsidR="00AF2E6E" w:rsidRPr="006A16CC">
        <w:rPr>
          <w:rtl/>
        </w:rPr>
        <w:t>ی</w:t>
      </w:r>
      <w:r w:rsidRPr="006A16CC">
        <w:rPr>
          <w:rtl/>
        </w:rPr>
        <w:t>ر على</w:t>
      </w:r>
      <w:r w:rsidR="00E927B8" w:rsidRPr="006A16CC">
        <w:rPr>
          <w:rFonts w:cs="CTraditional Arabic"/>
          <w:rtl/>
        </w:rPr>
        <w:t>س</w:t>
      </w:r>
      <w:r w:rsidRPr="006A16CC">
        <w:rPr>
          <w:rFonts w:hint="cs"/>
          <w:rtl/>
        </w:rPr>
        <w:t xml:space="preserve"> </w:t>
      </w:r>
      <w:r w:rsidRPr="006A16CC">
        <w:rPr>
          <w:rtl/>
        </w:rPr>
        <w:t>را بر او مقدم دارد ناصبى است</w:t>
      </w:r>
      <w:r w:rsidRPr="006A16CC">
        <w:rPr>
          <w:rFonts w:hint="cs"/>
          <w:vertAlign w:val="superscript"/>
          <w:rtl/>
        </w:rPr>
        <w:t>(</w:t>
      </w:r>
      <w:r w:rsidRPr="006A16CC">
        <w:rPr>
          <w:vertAlign w:val="superscript"/>
          <w:rtl/>
        </w:rPr>
        <w:footnoteReference w:id="831"/>
      </w:r>
      <w:r w:rsidRPr="006A16CC">
        <w:rPr>
          <w:rFonts w:hint="cs"/>
          <w:vertAlign w:val="superscript"/>
          <w:rtl/>
        </w:rPr>
        <w:t>)</w:t>
      </w:r>
      <w:r w:rsidRPr="006A16CC">
        <w:rPr>
          <w:rFonts w:hint="cs"/>
          <w:rtl/>
        </w:rPr>
        <w:t>.</w:t>
      </w:r>
    </w:p>
    <w:p w:rsidR="00C363C7" w:rsidRPr="00FD35AF" w:rsidRDefault="00C363C7" w:rsidP="006A16CC">
      <w:pPr>
        <w:pStyle w:val="a9"/>
        <w:rPr>
          <w:rFonts w:cs="B Zar"/>
          <w:rtl/>
        </w:rPr>
      </w:pPr>
      <w:r w:rsidRPr="006A16CC">
        <w:rPr>
          <w:rtl/>
        </w:rPr>
        <w:t>ا</w:t>
      </w:r>
      <w:r w:rsidR="00AF2E6E" w:rsidRPr="006A16CC">
        <w:rPr>
          <w:rtl/>
        </w:rPr>
        <w:t>ی</w:t>
      </w:r>
      <w:r w:rsidRPr="006A16CC">
        <w:rPr>
          <w:rtl/>
        </w:rPr>
        <w:t>ن</w:t>
      </w:r>
      <w:r w:rsidR="006A16CC">
        <w:rPr>
          <w:rFonts w:hint="cs"/>
          <w:rtl/>
        </w:rPr>
        <w:t>‌</w:t>
      </w:r>
      <w:r w:rsidRPr="006A16CC">
        <w:rPr>
          <w:rtl/>
        </w:rPr>
        <w:t>ها بعضى از آثار منفى ش</w:t>
      </w:r>
      <w:r w:rsidR="00AF2E6E" w:rsidRPr="006A16CC">
        <w:rPr>
          <w:rtl/>
        </w:rPr>
        <w:t>ی</w:t>
      </w:r>
      <w:r w:rsidRPr="006A16CC">
        <w:rPr>
          <w:rtl/>
        </w:rPr>
        <w:t>ع</w:t>
      </w:r>
      <w:r w:rsidR="00AF2E6E" w:rsidRPr="006A16CC">
        <w:rPr>
          <w:rtl/>
        </w:rPr>
        <w:t>ی</w:t>
      </w:r>
      <w:r w:rsidRPr="006A16CC">
        <w:rPr>
          <w:rtl/>
        </w:rPr>
        <w:t>ان و</w:t>
      </w:r>
      <w:r w:rsidRPr="006A16CC">
        <w:rPr>
          <w:rFonts w:hint="cs"/>
          <w:rtl/>
        </w:rPr>
        <w:t xml:space="preserve"> </w:t>
      </w:r>
      <w:r w:rsidRPr="006A16CC">
        <w:rPr>
          <w:rtl/>
        </w:rPr>
        <w:t>تش</w:t>
      </w:r>
      <w:r w:rsidR="00AF2E6E" w:rsidRPr="006A16CC">
        <w:rPr>
          <w:rtl/>
        </w:rPr>
        <w:t>ی</w:t>
      </w:r>
      <w:r w:rsidRPr="006A16CC">
        <w:rPr>
          <w:rtl/>
        </w:rPr>
        <w:t>ع در جوامع اسلامى بوده و</w:t>
      </w:r>
      <w:r w:rsidRPr="006A16CC">
        <w:rPr>
          <w:rFonts w:hint="cs"/>
          <w:rtl/>
        </w:rPr>
        <w:t xml:space="preserve"> </w:t>
      </w:r>
      <w:r w:rsidRPr="006A16CC">
        <w:rPr>
          <w:rtl/>
        </w:rPr>
        <w:t>هست ولى ن</w:t>
      </w:r>
      <w:r w:rsidR="00AF2E6E" w:rsidRPr="006A16CC">
        <w:rPr>
          <w:rtl/>
        </w:rPr>
        <w:t>ک</w:t>
      </w:r>
      <w:r w:rsidRPr="006A16CC">
        <w:rPr>
          <w:rtl/>
        </w:rPr>
        <w:t>ات مثبت آنها چ</w:t>
      </w:r>
      <w:r w:rsidR="00AF2E6E" w:rsidRPr="006A16CC">
        <w:rPr>
          <w:rtl/>
        </w:rPr>
        <w:t>ی</w:t>
      </w:r>
      <w:r w:rsidRPr="006A16CC">
        <w:rPr>
          <w:rtl/>
        </w:rPr>
        <w:t>ست؟</w:t>
      </w:r>
    </w:p>
    <w:p w:rsidR="00C363C7" w:rsidRPr="00FD35AF" w:rsidRDefault="00C363C7" w:rsidP="006A16CC">
      <w:pPr>
        <w:pStyle w:val="a9"/>
        <w:rPr>
          <w:rFonts w:cs="B Zar"/>
          <w:rtl/>
        </w:rPr>
      </w:pPr>
      <w:r w:rsidRPr="006A16CC">
        <w:rPr>
          <w:rtl/>
        </w:rPr>
        <w:t>علماء مسلم</w:t>
      </w:r>
      <w:r w:rsidR="00AF2E6E" w:rsidRPr="006A16CC">
        <w:rPr>
          <w:rtl/>
        </w:rPr>
        <w:t>ی</w:t>
      </w:r>
      <w:r w:rsidRPr="006A16CC">
        <w:rPr>
          <w:rtl/>
        </w:rPr>
        <w:t>ن بعد از</w:t>
      </w:r>
      <w:r w:rsidRPr="006A16CC">
        <w:rPr>
          <w:rFonts w:hint="cs"/>
          <w:rtl/>
        </w:rPr>
        <w:t xml:space="preserve"> </w:t>
      </w:r>
      <w:r w:rsidRPr="006A16CC">
        <w:rPr>
          <w:rtl/>
        </w:rPr>
        <w:t>بررسى و</w:t>
      </w:r>
      <w:r w:rsidRPr="006A16CC">
        <w:rPr>
          <w:rFonts w:hint="cs"/>
          <w:rtl/>
        </w:rPr>
        <w:t xml:space="preserve"> </w:t>
      </w:r>
      <w:r w:rsidRPr="006A16CC">
        <w:rPr>
          <w:rtl/>
        </w:rPr>
        <w:t>استقراء احوال آنها به ا</w:t>
      </w:r>
      <w:r w:rsidR="00AF2E6E" w:rsidRPr="006A16CC">
        <w:rPr>
          <w:rtl/>
        </w:rPr>
        <w:t>ی</w:t>
      </w:r>
      <w:r w:rsidRPr="006A16CC">
        <w:rPr>
          <w:rtl/>
        </w:rPr>
        <w:t>ن پرسش پاسخ دق</w:t>
      </w:r>
      <w:r w:rsidR="00AF2E6E" w:rsidRPr="006A16CC">
        <w:rPr>
          <w:rtl/>
        </w:rPr>
        <w:t>ی</w:t>
      </w:r>
      <w:r w:rsidRPr="006A16CC">
        <w:rPr>
          <w:rtl/>
        </w:rPr>
        <w:t>ق داده و</w:t>
      </w:r>
      <w:r w:rsidRPr="006A16CC">
        <w:rPr>
          <w:rFonts w:hint="cs"/>
          <w:rtl/>
        </w:rPr>
        <w:t xml:space="preserve"> </w:t>
      </w:r>
      <w:r w:rsidRPr="006A16CC">
        <w:rPr>
          <w:rtl/>
        </w:rPr>
        <w:t>گفته</w:t>
      </w:r>
      <w:r w:rsidR="006D7D8D" w:rsidRPr="006A16CC">
        <w:rPr>
          <w:rtl/>
        </w:rPr>
        <w:t xml:space="preserve">‌اند </w:t>
      </w:r>
      <w:r w:rsidR="00AF2E6E" w:rsidRPr="006A16CC">
        <w:rPr>
          <w:rtl/>
        </w:rPr>
        <w:t>ک</w:t>
      </w:r>
      <w:r w:rsidRPr="006A16CC">
        <w:rPr>
          <w:rtl/>
        </w:rPr>
        <w:t>ه: در م</w:t>
      </w:r>
      <w:r w:rsidR="00AF2E6E" w:rsidRPr="006A16CC">
        <w:rPr>
          <w:rtl/>
        </w:rPr>
        <w:t>ی</w:t>
      </w:r>
      <w:r w:rsidRPr="006A16CC">
        <w:rPr>
          <w:rtl/>
        </w:rPr>
        <w:t>ان ائمه د</w:t>
      </w:r>
      <w:r w:rsidR="00AF2E6E" w:rsidRPr="006A16CC">
        <w:rPr>
          <w:rtl/>
        </w:rPr>
        <w:t>ی</w:t>
      </w:r>
      <w:r w:rsidRPr="006A16CC">
        <w:rPr>
          <w:rtl/>
        </w:rPr>
        <w:t>ن و</w:t>
      </w:r>
      <w:r w:rsidRPr="006A16CC">
        <w:rPr>
          <w:rFonts w:hint="cs"/>
          <w:rtl/>
        </w:rPr>
        <w:t xml:space="preserve"> </w:t>
      </w:r>
      <w:r w:rsidRPr="006A16CC">
        <w:rPr>
          <w:rtl/>
        </w:rPr>
        <w:t xml:space="preserve">فقه </w:t>
      </w:r>
      <w:r w:rsidR="00AF2E6E" w:rsidRPr="006A16CC">
        <w:rPr>
          <w:rtl/>
        </w:rPr>
        <w:t>یک</w:t>
      </w:r>
      <w:r w:rsidRPr="006A16CC">
        <w:rPr>
          <w:rtl/>
        </w:rPr>
        <w:t xml:space="preserve"> رافضى ش</w:t>
      </w:r>
      <w:r w:rsidR="00AF2E6E" w:rsidRPr="006A16CC">
        <w:rPr>
          <w:rtl/>
        </w:rPr>
        <w:t>ی</w:t>
      </w:r>
      <w:r w:rsidRPr="006A16CC">
        <w:rPr>
          <w:rtl/>
        </w:rPr>
        <w:t>عه وجود نداشته و</w:t>
      </w:r>
      <w:r w:rsidRPr="006A16CC">
        <w:rPr>
          <w:rFonts w:hint="cs"/>
          <w:rtl/>
        </w:rPr>
        <w:t xml:space="preserve"> </w:t>
      </w:r>
      <w:r w:rsidRPr="006A16CC">
        <w:rPr>
          <w:rtl/>
        </w:rPr>
        <w:t>در م</w:t>
      </w:r>
      <w:r w:rsidR="00AF2E6E" w:rsidRPr="006A16CC">
        <w:rPr>
          <w:rtl/>
        </w:rPr>
        <w:t>ی</w:t>
      </w:r>
      <w:r w:rsidRPr="006A16CC">
        <w:rPr>
          <w:rtl/>
        </w:rPr>
        <w:t>ان پادشاهان و</w:t>
      </w:r>
      <w:r w:rsidRPr="006A16CC">
        <w:rPr>
          <w:rFonts w:hint="cs"/>
          <w:rtl/>
        </w:rPr>
        <w:t xml:space="preserve"> </w:t>
      </w:r>
      <w:r w:rsidRPr="006A16CC">
        <w:rPr>
          <w:rtl/>
        </w:rPr>
        <w:t>ملو</w:t>
      </w:r>
      <w:r w:rsidR="00AF2E6E" w:rsidRPr="006A16CC">
        <w:rPr>
          <w:rtl/>
        </w:rPr>
        <w:t>ک</w:t>
      </w:r>
      <w:r w:rsidRPr="006A16CC">
        <w:rPr>
          <w:rtl/>
        </w:rPr>
        <w:t xml:space="preserve"> اسلام </w:t>
      </w:r>
      <w:r w:rsidR="00AF2E6E" w:rsidRPr="006A16CC">
        <w:rPr>
          <w:rtl/>
        </w:rPr>
        <w:t>ک</w:t>
      </w:r>
      <w:r w:rsidRPr="006A16CC">
        <w:rPr>
          <w:rtl/>
        </w:rPr>
        <w:t>ه براى اسلام خدمات شا</w:t>
      </w:r>
      <w:r w:rsidR="00AF2E6E" w:rsidRPr="006A16CC">
        <w:rPr>
          <w:rtl/>
        </w:rPr>
        <w:t>ی</w:t>
      </w:r>
      <w:r w:rsidRPr="006A16CC">
        <w:rPr>
          <w:rtl/>
        </w:rPr>
        <w:t>انى انجام داده و</w:t>
      </w:r>
      <w:r w:rsidRPr="006A16CC">
        <w:rPr>
          <w:rFonts w:hint="cs"/>
          <w:rtl/>
        </w:rPr>
        <w:t xml:space="preserve"> </w:t>
      </w:r>
      <w:r w:rsidRPr="006A16CC">
        <w:rPr>
          <w:rtl/>
        </w:rPr>
        <w:t>در راه اسلام جهاد نموده</w:t>
      </w:r>
      <w:r w:rsidR="006D7D8D" w:rsidRPr="006A16CC">
        <w:rPr>
          <w:rtl/>
        </w:rPr>
        <w:t xml:space="preserve">‌اند </w:t>
      </w:r>
      <w:r w:rsidR="00AF2E6E" w:rsidRPr="006A16CC">
        <w:rPr>
          <w:rtl/>
        </w:rPr>
        <w:t>یک</w:t>
      </w:r>
      <w:r w:rsidRPr="006A16CC">
        <w:rPr>
          <w:rtl/>
        </w:rPr>
        <w:t xml:space="preserve"> ش</w:t>
      </w:r>
      <w:r w:rsidR="00AF2E6E" w:rsidRPr="006A16CC">
        <w:rPr>
          <w:rtl/>
        </w:rPr>
        <w:t>ی</w:t>
      </w:r>
      <w:r w:rsidRPr="006A16CC">
        <w:rPr>
          <w:rtl/>
        </w:rPr>
        <w:t>عى رافضى وجود نداشته است، ا</w:t>
      </w:r>
      <w:r w:rsidR="00AF2E6E" w:rsidRPr="006A16CC">
        <w:rPr>
          <w:rtl/>
        </w:rPr>
        <w:t>ک</w:t>
      </w:r>
      <w:r w:rsidRPr="006A16CC">
        <w:rPr>
          <w:rtl/>
        </w:rPr>
        <w:t>ثر ش</w:t>
      </w:r>
      <w:r w:rsidR="00AF2E6E" w:rsidRPr="006A16CC">
        <w:rPr>
          <w:rtl/>
        </w:rPr>
        <w:t>ی</w:t>
      </w:r>
      <w:r w:rsidRPr="006A16CC">
        <w:rPr>
          <w:rtl/>
        </w:rPr>
        <w:t>ع</w:t>
      </w:r>
      <w:r w:rsidR="00AF2E6E" w:rsidRPr="006A16CC">
        <w:rPr>
          <w:rtl/>
        </w:rPr>
        <w:t>ی</w:t>
      </w:r>
      <w:r w:rsidRPr="006A16CC">
        <w:rPr>
          <w:rtl/>
        </w:rPr>
        <w:t xml:space="preserve">ان </w:t>
      </w:r>
      <w:r w:rsidR="00AF2E6E" w:rsidRPr="006A16CC">
        <w:rPr>
          <w:rtl/>
        </w:rPr>
        <w:t>ی</w:t>
      </w:r>
      <w:r w:rsidRPr="006A16CC">
        <w:rPr>
          <w:rtl/>
        </w:rPr>
        <w:t>ا از زنادقه منافق و</w:t>
      </w:r>
      <w:r w:rsidRPr="006A16CC">
        <w:rPr>
          <w:rFonts w:hint="cs"/>
          <w:rtl/>
        </w:rPr>
        <w:t xml:space="preserve"> </w:t>
      </w:r>
      <w:r w:rsidRPr="006A16CC">
        <w:rPr>
          <w:rtl/>
        </w:rPr>
        <w:t>ملحد بوده</w:t>
      </w:r>
      <w:r w:rsidR="006D7D8D" w:rsidRPr="006A16CC">
        <w:rPr>
          <w:rtl/>
        </w:rPr>
        <w:t xml:space="preserve">‌اند </w:t>
      </w:r>
      <w:r w:rsidRPr="006A16CC">
        <w:rPr>
          <w:rtl/>
        </w:rPr>
        <w:t>و</w:t>
      </w:r>
      <w:r w:rsidRPr="006A16CC">
        <w:rPr>
          <w:rFonts w:hint="cs"/>
          <w:rtl/>
        </w:rPr>
        <w:t xml:space="preserve"> </w:t>
      </w:r>
      <w:r w:rsidR="00AF2E6E" w:rsidRPr="006A16CC">
        <w:rPr>
          <w:rtl/>
        </w:rPr>
        <w:t>ی</w:t>
      </w:r>
      <w:r w:rsidRPr="006A16CC">
        <w:rPr>
          <w:rtl/>
        </w:rPr>
        <w:t xml:space="preserve">ا از جاهلانى </w:t>
      </w:r>
      <w:r w:rsidR="00AF2E6E" w:rsidRPr="006A16CC">
        <w:rPr>
          <w:rtl/>
        </w:rPr>
        <w:t>ک</w:t>
      </w:r>
      <w:r w:rsidRPr="006A16CC">
        <w:rPr>
          <w:rtl/>
        </w:rPr>
        <w:t>ه نه در منقولات و</w:t>
      </w:r>
      <w:r w:rsidRPr="006A16CC">
        <w:rPr>
          <w:rFonts w:hint="cs"/>
          <w:rtl/>
        </w:rPr>
        <w:t xml:space="preserve"> </w:t>
      </w:r>
      <w:r w:rsidRPr="006A16CC">
        <w:rPr>
          <w:rtl/>
        </w:rPr>
        <w:t>نه در معقولات قدم راسخى داشته</w:t>
      </w:r>
      <w:r w:rsidR="00E927B8" w:rsidRPr="006A16CC">
        <w:rPr>
          <w:rtl/>
        </w:rPr>
        <w:t>‌اند،</w:t>
      </w:r>
      <w:r w:rsidRPr="006A16CC">
        <w:rPr>
          <w:rtl/>
        </w:rPr>
        <w:t xml:space="preserve"> ل</w:t>
      </w:r>
      <w:r w:rsidR="00AF2E6E" w:rsidRPr="006A16CC">
        <w:rPr>
          <w:rtl/>
        </w:rPr>
        <w:t>یک</w:t>
      </w:r>
      <w:r w:rsidRPr="006A16CC">
        <w:rPr>
          <w:rtl/>
        </w:rPr>
        <w:t>ن آنها نوشته</w:t>
      </w:r>
      <w:r w:rsidRPr="006A16CC">
        <w:rPr>
          <w:rFonts w:hint="cs"/>
          <w:rtl/>
        </w:rPr>
        <w:t>‌</w:t>
      </w:r>
      <w:r w:rsidRPr="006A16CC">
        <w:rPr>
          <w:rtl/>
        </w:rPr>
        <w:t>ها</w:t>
      </w:r>
      <w:r w:rsidR="00AF2E6E" w:rsidRPr="006A16CC">
        <w:rPr>
          <w:rtl/>
        </w:rPr>
        <w:t>ی</w:t>
      </w:r>
      <w:r w:rsidRPr="006A16CC">
        <w:rPr>
          <w:rtl/>
        </w:rPr>
        <w:t>ى در تفس</w:t>
      </w:r>
      <w:r w:rsidR="00AF2E6E" w:rsidRPr="006A16CC">
        <w:rPr>
          <w:rtl/>
        </w:rPr>
        <w:t>ی</w:t>
      </w:r>
      <w:r w:rsidRPr="006A16CC">
        <w:rPr>
          <w:rtl/>
        </w:rPr>
        <w:t>ر و</w:t>
      </w:r>
      <w:r w:rsidRPr="006A16CC">
        <w:rPr>
          <w:rFonts w:hint="cs"/>
          <w:rtl/>
        </w:rPr>
        <w:t xml:space="preserve"> </w:t>
      </w:r>
      <w:r w:rsidRPr="006A16CC">
        <w:rPr>
          <w:rtl/>
        </w:rPr>
        <w:t>حد</w:t>
      </w:r>
      <w:r w:rsidR="00AF2E6E" w:rsidRPr="006A16CC">
        <w:rPr>
          <w:rtl/>
        </w:rPr>
        <w:t>ی</w:t>
      </w:r>
      <w:r w:rsidRPr="006A16CC">
        <w:rPr>
          <w:rtl/>
        </w:rPr>
        <w:t>ث و</w:t>
      </w:r>
      <w:r w:rsidRPr="006A16CC">
        <w:rPr>
          <w:rFonts w:hint="cs"/>
          <w:rtl/>
        </w:rPr>
        <w:t xml:space="preserve"> </w:t>
      </w:r>
      <w:r w:rsidRPr="006A16CC">
        <w:rPr>
          <w:rtl/>
        </w:rPr>
        <w:t>فقه دارند آ</w:t>
      </w:r>
      <w:r w:rsidR="00AF2E6E" w:rsidRPr="006A16CC">
        <w:rPr>
          <w:rtl/>
        </w:rPr>
        <w:t>ی</w:t>
      </w:r>
      <w:r w:rsidRPr="006A16CC">
        <w:rPr>
          <w:rtl/>
        </w:rPr>
        <w:t>ا ا</w:t>
      </w:r>
      <w:r w:rsidR="00AF2E6E" w:rsidRPr="006A16CC">
        <w:rPr>
          <w:rtl/>
        </w:rPr>
        <w:t>ی</w:t>
      </w:r>
      <w:r w:rsidRPr="006A16CC">
        <w:rPr>
          <w:rtl/>
        </w:rPr>
        <w:t>ن خود مشار</w:t>
      </w:r>
      <w:r w:rsidR="00AF2E6E" w:rsidRPr="006A16CC">
        <w:rPr>
          <w:rtl/>
        </w:rPr>
        <w:t>ک</w:t>
      </w:r>
      <w:r w:rsidRPr="006A16CC">
        <w:rPr>
          <w:rtl/>
        </w:rPr>
        <w:t>ت در غناء فرهنگ اسلامى ن</w:t>
      </w:r>
      <w:r w:rsidR="00AF2E6E" w:rsidRPr="006A16CC">
        <w:rPr>
          <w:rtl/>
        </w:rPr>
        <w:t>ی</w:t>
      </w:r>
      <w:r w:rsidRPr="006A16CC">
        <w:rPr>
          <w:rtl/>
        </w:rPr>
        <w:t xml:space="preserve">ست؟ </w:t>
      </w:r>
    </w:p>
    <w:p w:rsidR="00C363C7" w:rsidRPr="00FD35AF" w:rsidRDefault="00C363C7" w:rsidP="006A16CC">
      <w:pPr>
        <w:pStyle w:val="a9"/>
        <w:rPr>
          <w:rFonts w:cs="B Zar"/>
          <w:rtl/>
        </w:rPr>
      </w:pPr>
      <w:r w:rsidRPr="006A16CC">
        <w:rPr>
          <w:rtl/>
        </w:rPr>
        <w:t>د</w:t>
      </w:r>
      <w:r w:rsidR="00AF2E6E" w:rsidRPr="006A16CC">
        <w:rPr>
          <w:rtl/>
        </w:rPr>
        <w:t>ک</w:t>
      </w:r>
      <w:r w:rsidRPr="006A16CC">
        <w:rPr>
          <w:rtl/>
        </w:rPr>
        <w:t>تر ناصر القفارى</w:t>
      </w:r>
      <w:r w:rsidRPr="006A16CC">
        <w:rPr>
          <w:rFonts w:hint="cs"/>
          <w:vertAlign w:val="superscript"/>
          <w:rtl/>
        </w:rPr>
        <w:t>(</w:t>
      </w:r>
      <w:r w:rsidRPr="006A16CC">
        <w:rPr>
          <w:vertAlign w:val="superscript"/>
          <w:rtl/>
        </w:rPr>
        <w:footnoteReference w:id="832"/>
      </w:r>
      <w:r w:rsidRPr="006A16CC">
        <w:rPr>
          <w:rFonts w:hint="cs"/>
          <w:vertAlign w:val="superscript"/>
          <w:rtl/>
        </w:rPr>
        <w:t>)</w:t>
      </w:r>
      <w:r w:rsidRPr="006A16CC">
        <w:rPr>
          <w:rtl/>
        </w:rPr>
        <w:t xml:space="preserve"> متخصص در تش</w:t>
      </w:r>
      <w:r w:rsidR="00AF2E6E" w:rsidRPr="006A16CC">
        <w:rPr>
          <w:rtl/>
        </w:rPr>
        <w:t>ی</w:t>
      </w:r>
      <w:r w:rsidRPr="006A16CC">
        <w:rPr>
          <w:rtl/>
        </w:rPr>
        <w:t>ع و</w:t>
      </w:r>
      <w:r w:rsidRPr="006A16CC">
        <w:rPr>
          <w:rFonts w:hint="cs"/>
          <w:rtl/>
        </w:rPr>
        <w:t xml:space="preserve"> </w:t>
      </w:r>
      <w:r w:rsidR="00AF2E6E" w:rsidRPr="006A16CC">
        <w:rPr>
          <w:rtl/>
        </w:rPr>
        <w:t>ک</w:t>
      </w:r>
      <w:r w:rsidRPr="006A16CC">
        <w:rPr>
          <w:rtl/>
        </w:rPr>
        <w:t>تب آنها</w:t>
      </w:r>
      <w:r w:rsidR="00CE2A51" w:rsidRPr="006A16CC">
        <w:rPr>
          <w:rtl/>
        </w:rPr>
        <w:t xml:space="preserve"> می‌گوید</w:t>
      </w:r>
      <w:r w:rsidRPr="006A16CC">
        <w:rPr>
          <w:rtl/>
        </w:rPr>
        <w:t xml:space="preserve"> </w:t>
      </w:r>
      <w:r w:rsidR="00AF2E6E" w:rsidRPr="006A16CC">
        <w:rPr>
          <w:rtl/>
        </w:rPr>
        <w:t>ک</w:t>
      </w:r>
      <w:r w:rsidRPr="006A16CC">
        <w:rPr>
          <w:rtl/>
        </w:rPr>
        <w:t xml:space="preserve">ه: </w:t>
      </w:r>
      <w:r w:rsidR="00AF2E6E" w:rsidRPr="006A16CC">
        <w:rPr>
          <w:rtl/>
        </w:rPr>
        <w:t>ک</w:t>
      </w:r>
      <w:r w:rsidRPr="006A16CC">
        <w:rPr>
          <w:rtl/>
        </w:rPr>
        <w:t xml:space="preserve">سى </w:t>
      </w:r>
      <w:r w:rsidR="00AF2E6E" w:rsidRPr="006A16CC">
        <w:rPr>
          <w:rtl/>
        </w:rPr>
        <w:t>ک</w:t>
      </w:r>
      <w:r w:rsidRPr="006A16CC">
        <w:rPr>
          <w:rtl/>
        </w:rPr>
        <w:t>ه در نوشته</w:t>
      </w:r>
      <w:r w:rsidRPr="006A16CC">
        <w:rPr>
          <w:rFonts w:hint="cs"/>
          <w:rtl/>
        </w:rPr>
        <w:t>‌</w:t>
      </w:r>
      <w:r w:rsidRPr="006A16CC">
        <w:rPr>
          <w:rtl/>
        </w:rPr>
        <w:t xml:space="preserve">هاى آنها تدبر </w:t>
      </w:r>
      <w:r w:rsidR="00AF2E6E" w:rsidRPr="006A16CC">
        <w:rPr>
          <w:rtl/>
        </w:rPr>
        <w:t>ک</w:t>
      </w:r>
      <w:r w:rsidRPr="006A16CC">
        <w:rPr>
          <w:rtl/>
        </w:rPr>
        <w:t>ند در</w:t>
      </w:r>
      <w:r w:rsidRPr="006A16CC">
        <w:rPr>
          <w:rFonts w:hint="cs"/>
          <w:rtl/>
        </w:rPr>
        <w:t xml:space="preserve"> </w:t>
      </w:r>
      <w:r w:rsidRPr="006A16CC">
        <w:rPr>
          <w:rtl/>
        </w:rPr>
        <w:t>م</w:t>
      </w:r>
      <w:r w:rsidR="00AF2E6E" w:rsidRPr="006A16CC">
        <w:rPr>
          <w:rtl/>
        </w:rPr>
        <w:t>ی</w:t>
      </w:r>
      <w:r w:rsidRPr="006A16CC">
        <w:rPr>
          <w:rFonts w:hint="cs"/>
          <w:rtl/>
        </w:rPr>
        <w:t>‌</w:t>
      </w:r>
      <w:r w:rsidR="00AF2E6E" w:rsidRPr="006A16CC">
        <w:rPr>
          <w:rFonts w:hint="cs"/>
          <w:rtl/>
        </w:rPr>
        <w:t>ی</w:t>
      </w:r>
      <w:r w:rsidRPr="006A16CC">
        <w:rPr>
          <w:rtl/>
        </w:rPr>
        <w:t xml:space="preserve">ابد </w:t>
      </w:r>
      <w:r w:rsidR="00AF2E6E" w:rsidRPr="006A16CC">
        <w:rPr>
          <w:rtl/>
        </w:rPr>
        <w:t>ک</w:t>
      </w:r>
      <w:r w:rsidRPr="006A16CC">
        <w:rPr>
          <w:rtl/>
        </w:rPr>
        <w:t>ه نوشته</w:t>
      </w:r>
      <w:r w:rsidRPr="006A16CC">
        <w:rPr>
          <w:rFonts w:hint="cs"/>
          <w:rtl/>
        </w:rPr>
        <w:t>‌</w:t>
      </w:r>
      <w:r w:rsidRPr="006A16CC">
        <w:rPr>
          <w:rtl/>
        </w:rPr>
        <w:t>هاى مثبت در ا</w:t>
      </w:r>
      <w:r w:rsidR="00AF2E6E" w:rsidRPr="006A16CC">
        <w:rPr>
          <w:rtl/>
        </w:rPr>
        <w:t>ی</w:t>
      </w:r>
      <w:r w:rsidRPr="006A16CC">
        <w:rPr>
          <w:rtl/>
        </w:rPr>
        <w:t>ن ت</w:t>
      </w:r>
      <w:r w:rsidRPr="006A16CC">
        <w:rPr>
          <w:rFonts w:hint="cs"/>
          <w:rtl/>
        </w:rPr>
        <w:t>أ</w:t>
      </w:r>
      <w:r w:rsidRPr="006A16CC">
        <w:rPr>
          <w:rtl/>
        </w:rPr>
        <w:t>ل</w:t>
      </w:r>
      <w:r w:rsidR="00AF2E6E" w:rsidRPr="006A16CC">
        <w:rPr>
          <w:rtl/>
        </w:rPr>
        <w:t>ی</w:t>
      </w:r>
      <w:r w:rsidRPr="006A16CC">
        <w:rPr>
          <w:rtl/>
        </w:rPr>
        <w:t>فات را از اهل سنت اقتباس و</w:t>
      </w:r>
      <w:r w:rsidRPr="006A16CC">
        <w:rPr>
          <w:rFonts w:hint="cs"/>
          <w:rtl/>
        </w:rPr>
        <w:t xml:space="preserve"> </w:t>
      </w:r>
      <w:r w:rsidR="00AF2E6E" w:rsidRPr="006A16CC">
        <w:rPr>
          <w:rtl/>
        </w:rPr>
        <w:t>ی</w:t>
      </w:r>
      <w:r w:rsidRPr="006A16CC">
        <w:rPr>
          <w:rtl/>
        </w:rPr>
        <w:t>ا نقل نموده</w:t>
      </w:r>
      <w:r w:rsidR="00E927B8" w:rsidRPr="006A16CC">
        <w:rPr>
          <w:rtl/>
        </w:rPr>
        <w:t>‌اند،</w:t>
      </w:r>
      <w:r w:rsidRPr="006A16CC">
        <w:rPr>
          <w:rtl/>
        </w:rPr>
        <w:t xml:space="preserve"> و</w:t>
      </w:r>
      <w:r w:rsidRPr="006A16CC">
        <w:rPr>
          <w:rFonts w:hint="cs"/>
          <w:rtl/>
        </w:rPr>
        <w:t xml:space="preserve"> </w:t>
      </w:r>
      <w:r w:rsidRPr="006A16CC">
        <w:rPr>
          <w:rtl/>
        </w:rPr>
        <w:t>هر</w:t>
      </w:r>
      <w:r w:rsidR="00AF2E6E" w:rsidRPr="006A16CC">
        <w:rPr>
          <w:rtl/>
        </w:rPr>
        <w:t>ک</w:t>
      </w:r>
      <w:r w:rsidRPr="006A16CC">
        <w:rPr>
          <w:rtl/>
        </w:rPr>
        <w:t xml:space="preserve">س از آنها </w:t>
      </w:r>
      <w:r w:rsidR="00AF2E6E" w:rsidRPr="006A16CC">
        <w:rPr>
          <w:rtl/>
        </w:rPr>
        <w:t>ک</w:t>
      </w:r>
      <w:r w:rsidRPr="006A16CC">
        <w:rPr>
          <w:rtl/>
        </w:rPr>
        <w:t>ه در تفس</w:t>
      </w:r>
      <w:r w:rsidR="00AF2E6E" w:rsidRPr="006A16CC">
        <w:rPr>
          <w:rtl/>
        </w:rPr>
        <w:t>ی</w:t>
      </w:r>
      <w:r w:rsidRPr="006A16CC">
        <w:rPr>
          <w:rtl/>
        </w:rPr>
        <w:t>ر نوشته است از تفاس</w:t>
      </w:r>
      <w:r w:rsidR="00AF2E6E" w:rsidRPr="006A16CC">
        <w:rPr>
          <w:rtl/>
        </w:rPr>
        <w:t>ی</w:t>
      </w:r>
      <w:r w:rsidRPr="006A16CC">
        <w:rPr>
          <w:rtl/>
        </w:rPr>
        <w:t>ر اهل سنت نقل نموده</w:t>
      </w:r>
      <w:r w:rsidR="00E927B8" w:rsidRPr="006A16CC">
        <w:rPr>
          <w:rtl/>
        </w:rPr>
        <w:t>‌اند،</w:t>
      </w:r>
      <w:r w:rsidRPr="006A16CC">
        <w:rPr>
          <w:rtl/>
        </w:rPr>
        <w:t xml:space="preserve"> اما ا گر از هم</w:t>
      </w:r>
      <w:r w:rsidR="00AF2E6E" w:rsidRPr="006A16CC">
        <w:rPr>
          <w:rtl/>
        </w:rPr>
        <w:t>کی</w:t>
      </w:r>
      <w:r w:rsidRPr="006A16CC">
        <w:rPr>
          <w:rtl/>
        </w:rPr>
        <w:t>شان خود چ</w:t>
      </w:r>
      <w:r w:rsidR="00AF2E6E" w:rsidRPr="006A16CC">
        <w:rPr>
          <w:rtl/>
        </w:rPr>
        <w:t>ی</w:t>
      </w:r>
      <w:r w:rsidRPr="006A16CC">
        <w:rPr>
          <w:rtl/>
        </w:rPr>
        <w:t xml:space="preserve">زى نقل </w:t>
      </w:r>
      <w:r w:rsidR="00AF2E6E" w:rsidRPr="006A16CC">
        <w:rPr>
          <w:rtl/>
        </w:rPr>
        <w:t>ک</w:t>
      </w:r>
      <w:r w:rsidRPr="006A16CC">
        <w:rPr>
          <w:rtl/>
        </w:rPr>
        <w:t>نند همه خرافات و</w:t>
      </w:r>
      <w:r w:rsidRPr="006A16CC">
        <w:rPr>
          <w:rFonts w:hint="cs"/>
          <w:rtl/>
        </w:rPr>
        <w:t xml:space="preserve"> </w:t>
      </w:r>
      <w:r w:rsidRPr="006A16CC">
        <w:rPr>
          <w:rtl/>
        </w:rPr>
        <w:t>عجائب</w:t>
      </w:r>
      <w:r w:rsidR="006D7D8D" w:rsidRPr="006A16CC">
        <w:rPr>
          <w:rtl/>
        </w:rPr>
        <w:t xml:space="preserve"> می‌باشد</w:t>
      </w:r>
      <w:r w:rsidRPr="006A16CC">
        <w:rPr>
          <w:rtl/>
        </w:rPr>
        <w:t>، چنان</w:t>
      </w:r>
      <w:r w:rsidR="00AF2E6E" w:rsidRPr="006A16CC">
        <w:rPr>
          <w:rtl/>
        </w:rPr>
        <w:t>ک</w:t>
      </w:r>
      <w:r w:rsidRPr="006A16CC">
        <w:rPr>
          <w:rtl/>
        </w:rPr>
        <w:t>ه در تفس</w:t>
      </w:r>
      <w:r w:rsidR="00AF2E6E" w:rsidRPr="006A16CC">
        <w:rPr>
          <w:rtl/>
        </w:rPr>
        <w:t>ی</w:t>
      </w:r>
      <w:r w:rsidRPr="006A16CC">
        <w:rPr>
          <w:rtl/>
        </w:rPr>
        <w:t>ر قمى و</w:t>
      </w:r>
      <w:r w:rsidRPr="006A16CC">
        <w:rPr>
          <w:rFonts w:hint="cs"/>
          <w:rtl/>
        </w:rPr>
        <w:t xml:space="preserve"> </w:t>
      </w:r>
      <w:r w:rsidRPr="006A16CC">
        <w:rPr>
          <w:rtl/>
        </w:rPr>
        <w:t>برهان مى ب</w:t>
      </w:r>
      <w:r w:rsidR="00AF2E6E" w:rsidRPr="006A16CC">
        <w:rPr>
          <w:rtl/>
        </w:rPr>
        <w:t>ی</w:t>
      </w:r>
      <w:r w:rsidRPr="006A16CC">
        <w:rPr>
          <w:rtl/>
        </w:rPr>
        <w:t>ن</w:t>
      </w:r>
      <w:r w:rsidR="00AF2E6E" w:rsidRPr="006A16CC">
        <w:rPr>
          <w:rtl/>
        </w:rPr>
        <w:t>ی</w:t>
      </w:r>
      <w:r w:rsidRPr="006A16CC">
        <w:rPr>
          <w:rtl/>
        </w:rPr>
        <w:t>م، و</w:t>
      </w:r>
      <w:r w:rsidRPr="006A16CC">
        <w:rPr>
          <w:rFonts w:hint="cs"/>
          <w:rtl/>
        </w:rPr>
        <w:t xml:space="preserve"> </w:t>
      </w:r>
      <w:r w:rsidRPr="006A16CC">
        <w:rPr>
          <w:rtl/>
        </w:rPr>
        <w:t>خود ا</w:t>
      </w:r>
      <w:r w:rsidR="00AF2E6E" w:rsidRPr="006A16CC">
        <w:rPr>
          <w:rtl/>
        </w:rPr>
        <w:t>ی</w:t>
      </w:r>
      <w:r w:rsidRPr="006A16CC">
        <w:rPr>
          <w:rtl/>
        </w:rPr>
        <w:t xml:space="preserve">نجانب هم وقتى </w:t>
      </w:r>
      <w:r w:rsidR="00AF2E6E" w:rsidRPr="006A16CC">
        <w:rPr>
          <w:rtl/>
        </w:rPr>
        <w:t>ک</w:t>
      </w:r>
      <w:r w:rsidRPr="006A16CC">
        <w:rPr>
          <w:rtl/>
        </w:rPr>
        <w:t>ه در تلو</w:t>
      </w:r>
      <w:r w:rsidR="00AF2E6E" w:rsidRPr="006A16CC">
        <w:rPr>
          <w:rtl/>
        </w:rPr>
        <w:t>ی</w:t>
      </w:r>
      <w:r w:rsidRPr="006A16CC">
        <w:rPr>
          <w:rtl/>
        </w:rPr>
        <w:t>ز</w:t>
      </w:r>
      <w:r w:rsidR="00AF2E6E" w:rsidRPr="006A16CC">
        <w:rPr>
          <w:rtl/>
        </w:rPr>
        <w:t>ی</w:t>
      </w:r>
      <w:r w:rsidRPr="006A16CC">
        <w:rPr>
          <w:rtl/>
        </w:rPr>
        <w:t xml:space="preserve">ون شارجه </w:t>
      </w:r>
      <w:r w:rsidR="00AF2E6E" w:rsidRPr="006A16CC">
        <w:rPr>
          <w:rtl/>
        </w:rPr>
        <w:t>ک</w:t>
      </w:r>
      <w:r w:rsidRPr="006A16CC">
        <w:rPr>
          <w:rtl/>
        </w:rPr>
        <w:t>ه برنام</w:t>
      </w:r>
      <w:r w:rsidR="00835A14" w:rsidRPr="006A16CC">
        <w:rPr>
          <w:rtl/>
        </w:rPr>
        <w:t>ۀ</w:t>
      </w:r>
      <w:r w:rsidRPr="006A16CC">
        <w:rPr>
          <w:rtl/>
        </w:rPr>
        <w:t xml:space="preserve"> فارسى</w:t>
      </w:r>
      <w:r w:rsidR="000F71B7" w:rsidRPr="006A16CC">
        <w:rPr>
          <w:rtl/>
        </w:rPr>
        <w:t xml:space="preserve"> آن را </w:t>
      </w:r>
      <w:r w:rsidRPr="006A16CC">
        <w:rPr>
          <w:rtl/>
        </w:rPr>
        <w:t>به توف</w:t>
      </w:r>
      <w:r w:rsidR="00AF2E6E" w:rsidRPr="006A16CC">
        <w:rPr>
          <w:rtl/>
        </w:rPr>
        <w:t>ی</w:t>
      </w:r>
      <w:r w:rsidRPr="006A16CC">
        <w:rPr>
          <w:rtl/>
        </w:rPr>
        <w:t>ق الهى در سال 1993 بن</w:t>
      </w:r>
      <w:r w:rsidR="00AF2E6E" w:rsidRPr="006A16CC">
        <w:rPr>
          <w:rtl/>
        </w:rPr>
        <w:t>ی</w:t>
      </w:r>
      <w:r w:rsidRPr="006A16CC">
        <w:rPr>
          <w:rtl/>
        </w:rPr>
        <w:t>ان گذاشتم در درس</w:t>
      </w:r>
      <w:r w:rsidRPr="006A16CC">
        <w:rPr>
          <w:rFonts w:hint="cs"/>
          <w:rtl/>
        </w:rPr>
        <w:t>‌</w:t>
      </w:r>
      <w:r w:rsidRPr="006A16CC">
        <w:rPr>
          <w:rtl/>
        </w:rPr>
        <w:t>هاى تفس</w:t>
      </w:r>
      <w:r w:rsidR="00AF2E6E" w:rsidRPr="006A16CC">
        <w:rPr>
          <w:rtl/>
        </w:rPr>
        <w:t>ی</w:t>
      </w:r>
      <w:r w:rsidRPr="006A16CC">
        <w:rPr>
          <w:rtl/>
        </w:rPr>
        <w:t xml:space="preserve">ر قرآن </w:t>
      </w:r>
      <w:r w:rsidR="00AF2E6E" w:rsidRPr="006A16CC">
        <w:rPr>
          <w:rtl/>
        </w:rPr>
        <w:t>ک</w:t>
      </w:r>
      <w:r w:rsidRPr="006A16CC">
        <w:rPr>
          <w:rtl/>
        </w:rPr>
        <w:t>ه موفق به مقارن</w:t>
      </w:r>
      <w:r w:rsidR="00835A14" w:rsidRPr="006A16CC">
        <w:rPr>
          <w:rtl/>
        </w:rPr>
        <w:t>ۀ</w:t>
      </w:r>
      <w:r w:rsidRPr="006A16CC">
        <w:rPr>
          <w:rtl/>
        </w:rPr>
        <w:t xml:space="preserve"> بس</w:t>
      </w:r>
      <w:r w:rsidR="00AF2E6E" w:rsidRPr="006A16CC">
        <w:rPr>
          <w:rtl/>
        </w:rPr>
        <w:t>ی</w:t>
      </w:r>
      <w:r w:rsidRPr="006A16CC">
        <w:rPr>
          <w:rtl/>
        </w:rPr>
        <w:t>ارى از مطالب تفس</w:t>
      </w:r>
      <w:r w:rsidR="00AF2E6E" w:rsidRPr="006A16CC">
        <w:rPr>
          <w:rtl/>
        </w:rPr>
        <w:t>ی</w:t>
      </w:r>
      <w:r w:rsidRPr="006A16CC">
        <w:rPr>
          <w:rtl/>
        </w:rPr>
        <w:t>ر الم</w:t>
      </w:r>
      <w:r w:rsidR="00AF2E6E" w:rsidRPr="006A16CC">
        <w:rPr>
          <w:rtl/>
        </w:rPr>
        <w:t>ی</w:t>
      </w:r>
      <w:r w:rsidRPr="006A16CC">
        <w:rPr>
          <w:rtl/>
        </w:rPr>
        <w:t>زان طباطبائى با تفاس</w:t>
      </w:r>
      <w:r w:rsidR="00AF2E6E" w:rsidRPr="006A16CC">
        <w:rPr>
          <w:rtl/>
        </w:rPr>
        <w:t>ی</w:t>
      </w:r>
      <w:r w:rsidRPr="006A16CC">
        <w:rPr>
          <w:rtl/>
        </w:rPr>
        <w:t>ر اهل سنت شدم د</w:t>
      </w:r>
      <w:r w:rsidR="00AF2E6E" w:rsidRPr="006A16CC">
        <w:rPr>
          <w:rtl/>
        </w:rPr>
        <w:t>ی</w:t>
      </w:r>
      <w:r w:rsidRPr="006A16CC">
        <w:rPr>
          <w:rtl/>
        </w:rPr>
        <w:t xml:space="preserve">دم </w:t>
      </w:r>
      <w:r w:rsidR="00AF2E6E" w:rsidRPr="006A16CC">
        <w:rPr>
          <w:rtl/>
        </w:rPr>
        <w:t>ک</w:t>
      </w:r>
      <w:r w:rsidRPr="006A16CC">
        <w:rPr>
          <w:rtl/>
        </w:rPr>
        <w:t>ه غالبا از تفس</w:t>
      </w:r>
      <w:r w:rsidR="00AF2E6E" w:rsidRPr="006A16CC">
        <w:rPr>
          <w:rtl/>
        </w:rPr>
        <w:t>ی</w:t>
      </w:r>
      <w:r w:rsidRPr="006A16CC">
        <w:rPr>
          <w:rtl/>
        </w:rPr>
        <w:t>ر شو</w:t>
      </w:r>
      <w:r w:rsidR="00AF2E6E" w:rsidRPr="006A16CC">
        <w:rPr>
          <w:rtl/>
        </w:rPr>
        <w:t>ک</w:t>
      </w:r>
      <w:r w:rsidRPr="006A16CC">
        <w:rPr>
          <w:rtl/>
        </w:rPr>
        <w:t>انى و</w:t>
      </w:r>
      <w:r w:rsidRPr="006A16CC">
        <w:rPr>
          <w:rFonts w:hint="cs"/>
          <w:rtl/>
        </w:rPr>
        <w:t xml:space="preserve"> </w:t>
      </w:r>
      <w:r w:rsidRPr="006A16CC">
        <w:rPr>
          <w:rtl/>
        </w:rPr>
        <w:t>غ</w:t>
      </w:r>
      <w:r w:rsidR="00AF2E6E" w:rsidRPr="006A16CC">
        <w:rPr>
          <w:rtl/>
        </w:rPr>
        <w:t>ی</w:t>
      </w:r>
      <w:r w:rsidRPr="006A16CC">
        <w:rPr>
          <w:rtl/>
        </w:rPr>
        <w:t>ره اخذ نموده بدون ا</w:t>
      </w:r>
      <w:r w:rsidR="00AF2E6E" w:rsidRPr="006A16CC">
        <w:rPr>
          <w:rtl/>
        </w:rPr>
        <w:t>ی</w:t>
      </w:r>
      <w:r w:rsidRPr="006A16CC">
        <w:rPr>
          <w:rtl/>
        </w:rPr>
        <w:t>ن</w:t>
      </w:r>
      <w:r w:rsidR="00AF2E6E" w:rsidRPr="006A16CC">
        <w:rPr>
          <w:rtl/>
        </w:rPr>
        <w:t>ک</w:t>
      </w:r>
      <w:r w:rsidRPr="006A16CC">
        <w:rPr>
          <w:rtl/>
        </w:rPr>
        <w:t>ه ذ</w:t>
      </w:r>
      <w:r w:rsidR="00AF2E6E" w:rsidRPr="006A16CC">
        <w:rPr>
          <w:rtl/>
        </w:rPr>
        <w:t>ک</w:t>
      </w:r>
      <w:r w:rsidRPr="006A16CC">
        <w:rPr>
          <w:rtl/>
        </w:rPr>
        <w:t xml:space="preserve">ر </w:t>
      </w:r>
      <w:r w:rsidR="00AF2E6E" w:rsidRPr="006A16CC">
        <w:rPr>
          <w:rtl/>
        </w:rPr>
        <w:t>ک</w:t>
      </w:r>
      <w:r w:rsidRPr="006A16CC">
        <w:rPr>
          <w:rtl/>
        </w:rPr>
        <w:t>ند و</w:t>
      </w:r>
      <w:r w:rsidRPr="006A16CC">
        <w:rPr>
          <w:rFonts w:hint="cs"/>
          <w:rtl/>
        </w:rPr>
        <w:t xml:space="preserve"> </w:t>
      </w:r>
      <w:r w:rsidRPr="006A16CC">
        <w:rPr>
          <w:rtl/>
        </w:rPr>
        <w:t>سخن را به صاحبش نسبت بدهد</w:t>
      </w:r>
      <w:r w:rsidRPr="006A16CC">
        <w:rPr>
          <w:rFonts w:hint="cs"/>
          <w:rtl/>
        </w:rPr>
        <w:t>.</w:t>
      </w:r>
    </w:p>
    <w:p w:rsidR="00C363C7" w:rsidRPr="00FD35AF" w:rsidRDefault="00C363C7" w:rsidP="006A16CC">
      <w:pPr>
        <w:pStyle w:val="a9"/>
        <w:rPr>
          <w:rFonts w:cs="B Zar"/>
          <w:rtl/>
        </w:rPr>
      </w:pPr>
      <w:r w:rsidRPr="006A16CC">
        <w:rPr>
          <w:rtl/>
        </w:rPr>
        <w:t>اما در حد</w:t>
      </w:r>
      <w:r w:rsidR="00AF2E6E" w:rsidRPr="006A16CC">
        <w:rPr>
          <w:rtl/>
        </w:rPr>
        <w:t>ی</w:t>
      </w:r>
      <w:r w:rsidRPr="006A16CC">
        <w:rPr>
          <w:rtl/>
        </w:rPr>
        <w:t xml:space="preserve">ث شناسى </w:t>
      </w:r>
      <w:r w:rsidR="00AF2E6E" w:rsidRPr="006A16CC">
        <w:rPr>
          <w:rtl/>
        </w:rPr>
        <w:t>ک</w:t>
      </w:r>
      <w:r w:rsidRPr="006A16CC">
        <w:rPr>
          <w:rtl/>
        </w:rPr>
        <w:t>ه ش</w:t>
      </w:r>
      <w:r w:rsidR="00AF2E6E" w:rsidRPr="006A16CC">
        <w:rPr>
          <w:rtl/>
        </w:rPr>
        <w:t>ی</w:t>
      </w:r>
      <w:r w:rsidRPr="006A16CC">
        <w:rPr>
          <w:rtl/>
        </w:rPr>
        <w:t>ع</w:t>
      </w:r>
      <w:r w:rsidR="00AF2E6E" w:rsidRPr="006A16CC">
        <w:rPr>
          <w:rtl/>
        </w:rPr>
        <w:t>ی</w:t>
      </w:r>
      <w:r w:rsidRPr="006A16CC">
        <w:rPr>
          <w:rtl/>
        </w:rPr>
        <w:t>ان از جاهل</w:t>
      </w:r>
      <w:r w:rsidRPr="006A16CC">
        <w:rPr>
          <w:rFonts w:hint="cs"/>
          <w:rtl/>
        </w:rPr>
        <w:t>‌</w:t>
      </w:r>
      <w:r w:rsidRPr="006A16CC">
        <w:rPr>
          <w:rtl/>
        </w:rPr>
        <w:t>تر</w:t>
      </w:r>
      <w:r w:rsidR="00AF2E6E" w:rsidRPr="006A16CC">
        <w:rPr>
          <w:rtl/>
        </w:rPr>
        <w:t>ی</w:t>
      </w:r>
      <w:r w:rsidRPr="006A16CC">
        <w:rPr>
          <w:rtl/>
        </w:rPr>
        <w:t>ن افراد به اسان</w:t>
      </w:r>
      <w:r w:rsidR="00AF2E6E" w:rsidRPr="006A16CC">
        <w:rPr>
          <w:rtl/>
        </w:rPr>
        <w:t>ی</w:t>
      </w:r>
      <w:r w:rsidRPr="006A16CC">
        <w:rPr>
          <w:rtl/>
        </w:rPr>
        <w:t>د و</w:t>
      </w:r>
      <w:r w:rsidRPr="006A16CC">
        <w:rPr>
          <w:rFonts w:hint="cs"/>
          <w:rtl/>
        </w:rPr>
        <w:t xml:space="preserve"> </w:t>
      </w:r>
      <w:r w:rsidRPr="006A16CC">
        <w:rPr>
          <w:rtl/>
        </w:rPr>
        <w:t>متون</w:t>
      </w:r>
      <w:r w:rsidR="006A16CC">
        <w:rPr>
          <w:rFonts w:hint="cs"/>
          <w:rtl/>
        </w:rPr>
        <w:t>‌</w:t>
      </w:r>
      <w:r w:rsidRPr="006A16CC">
        <w:rPr>
          <w:rtl/>
        </w:rPr>
        <w:t>شناسى روا</w:t>
      </w:r>
      <w:r w:rsidR="00AF2E6E" w:rsidRPr="006A16CC">
        <w:rPr>
          <w:rtl/>
        </w:rPr>
        <w:t>ی</w:t>
      </w:r>
      <w:r w:rsidRPr="006A16CC">
        <w:rPr>
          <w:rtl/>
        </w:rPr>
        <w:t>ات م</w:t>
      </w:r>
      <w:r w:rsidR="00AF2E6E" w:rsidRPr="006A16CC">
        <w:rPr>
          <w:rtl/>
        </w:rPr>
        <w:t>ی</w:t>
      </w:r>
      <w:r w:rsidR="006A16CC">
        <w:rPr>
          <w:rFonts w:hint="cs"/>
          <w:rtl/>
        </w:rPr>
        <w:t>‌</w:t>
      </w:r>
      <w:r w:rsidRPr="006A16CC">
        <w:rPr>
          <w:rtl/>
        </w:rPr>
        <w:t>باشند، اما هر</w:t>
      </w:r>
      <w:r w:rsidR="00AF2E6E" w:rsidRPr="006A16CC">
        <w:rPr>
          <w:rtl/>
        </w:rPr>
        <w:t>ک</w:t>
      </w:r>
      <w:r w:rsidRPr="006A16CC">
        <w:rPr>
          <w:rtl/>
        </w:rPr>
        <w:t xml:space="preserve">تابى </w:t>
      </w:r>
      <w:r w:rsidR="00AF2E6E" w:rsidRPr="006A16CC">
        <w:rPr>
          <w:rtl/>
        </w:rPr>
        <w:t>ک</w:t>
      </w:r>
      <w:r w:rsidRPr="006A16CC">
        <w:rPr>
          <w:rtl/>
        </w:rPr>
        <w:t>ه مطابق م</w:t>
      </w:r>
      <w:r w:rsidR="00AF2E6E" w:rsidRPr="006A16CC">
        <w:rPr>
          <w:rtl/>
        </w:rPr>
        <w:t>ی</w:t>
      </w:r>
      <w:r w:rsidRPr="006A16CC">
        <w:rPr>
          <w:rtl/>
        </w:rPr>
        <w:t>ل و</w:t>
      </w:r>
      <w:r w:rsidRPr="006A16CC">
        <w:rPr>
          <w:rFonts w:hint="cs"/>
          <w:rtl/>
        </w:rPr>
        <w:t xml:space="preserve"> </w:t>
      </w:r>
      <w:r w:rsidRPr="006A16CC">
        <w:rPr>
          <w:rtl/>
        </w:rPr>
        <w:t>منافعشان باشد نقل</w:t>
      </w:r>
      <w:r w:rsidR="004A5748" w:rsidRPr="006A16CC">
        <w:rPr>
          <w:rtl/>
        </w:rPr>
        <w:t xml:space="preserve"> می‌کنند</w:t>
      </w:r>
      <w:r w:rsidRPr="006A16CC">
        <w:rPr>
          <w:rFonts w:hint="cs"/>
          <w:rtl/>
        </w:rPr>
        <w:t>.</w:t>
      </w:r>
      <w:r w:rsidRPr="006A16CC">
        <w:rPr>
          <w:rtl/>
        </w:rPr>
        <w:t xml:space="preserve"> </w:t>
      </w:r>
    </w:p>
    <w:p w:rsidR="00C363C7" w:rsidRPr="00FD35AF" w:rsidRDefault="00C363C7" w:rsidP="006A16CC">
      <w:pPr>
        <w:pStyle w:val="a9"/>
        <w:rPr>
          <w:rFonts w:cs="B Zar"/>
          <w:rtl/>
        </w:rPr>
      </w:pPr>
      <w:r w:rsidRPr="006A16CC">
        <w:rPr>
          <w:rtl/>
        </w:rPr>
        <w:t>اما در فقه آنها از دورتر</w:t>
      </w:r>
      <w:r w:rsidR="00AF2E6E" w:rsidRPr="006A16CC">
        <w:rPr>
          <w:rtl/>
        </w:rPr>
        <w:t>ی</w:t>
      </w:r>
      <w:r w:rsidRPr="006A16CC">
        <w:rPr>
          <w:rtl/>
        </w:rPr>
        <w:t>ن افراد به فقه و</w:t>
      </w:r>
      <w:r w:rsidRPr="006A16CC">
        <w:rPr>
          <w:rFonts w:hint="cs"/>
          <w:rtl/>
        </w:rPr>
        <w:t xml:space="preserve"> </w:t>
      </w:r>
      <w:r w:rsidRPr="006A16CC">
        <w:rPr>
          <w:rtl/>
        </w:rPr>
        <w:t>فهم د</w:t>
      </w:r>
      <w:r w:rsidR="00AF2E6E" w:rsidRPr="006A16CC">
        <w:rPr>
          <w:rtl/>
        </w:rPr>
        <w:t>ی</w:t>
      </w:r>
      <w:r w:rsidRPr="006A16CC">
        <w:rPr>
          <w:rtl/>
        </w:rPr>
        <w:t>ن م</w:t>
      </w:r>
      <w:r w:rsidR="00AF2E6E" w:rsidRPr="006A16CC">
        <w:rPr>
          <w:rtl/>
        </w:rPr>
        <w:t>ی</w:t>
      </w:r>
      <w:r w:rsidR="006A16CC">
        <w:rPr>
          <w:rFonts w:hint="cs"/>
          <w:rtl/>
        </w:rPr>
        <w:t>‌</w:t>
      </w:r>
      <w:r w:rsidRPr="006A16CC">
        <w:rPr>
          <w:rtl/>
        </w:rPr>
        <w:t>باشند، و</w:t>
      </w:r>
      <w:r w:rsidRPr="006A16CC">
        <w:rPr>
          <w:rFonts w:hint="cs"/>
          <w:rtl/>
        </w:rPr>
        <w:t xml:space="preserve"> </w:t>
      </w:r>
      <w:r w:rsidRPr="006A16CC">
        <w:rPr>
          <w:rtl/>
        </w:rPr>
        <w:t xml:space="preserve">آنچه را </w:t>
      </w:r>
      <w:r w:rsidR="00AF2E6E" w:rsidRPr="006A16CC">
        <w:rPr>
          <w:rtl/>
        </w:rPr>
        <w:t>ک</w:t>
      </w:r>
      <w:r w:rsidRPr="006A16CC">
        <w:rPr>
          <w:rtl/>
        </w:rPr>
        <w:t xml:space="preserve">ه در </w:t>
      </w:r>
      <w:r w:rsidR="00AF2E6E" w:rsidRPr="006A16CC">
        <w:rPr>
          <w:rtl/>
        </w:rPr>
        <w:t>ک</w:t>
      </w:r>
      <w:r w:rsidRPr="006A16CC">
        <w:rPr>
          <w:rtl/>
        </w:rPr>
        <w:t>تب</w:t>
      </w:r>
      <w:r w:rsidR="006A16CC">
        <w:rPr>
          <w:rFonts w:hint="cs"/>
          <w:rtl/>
        </w:rPr>
        <w:t>‌</w:t>
      </w:r>
      <w:r w:rsidRPr="006A16CC">
        <w:rPr>
          <w:rtl/>
        </w:rPr>
        <w:t>شان از</w:t>
      </w:r>
      <w:r w:rsidRPr="006A16CC">
        <w:rPr>
          <w:rFonts w:hint="cs"/>
          <w:rtl/>
        </w:rPr>
        <w:t xml:space="preserve"> </w:t>
      </w:r>
      <w:r w:rsidRPr="006A16CC">
        <w:rPr>
          <w:rtl/>
        </w:rPr>
        <w:t>فوا</w:t>
      </w:r>
      <w:r w:rsidR="00AF2E6E" w:rsidRPr="006A16CC">
        <w:rPr>
          <w:rtl/>
        </w:rPr>
        <w:t>ی</w:t>
      </w:r>
      <w:r w:rsidRPr="006A16CC">
        <w:rPr>
          <w:rtl/>
        </w:rPr>
        <w:t>د م</w:t>
      </w:r>
      <w:r w:rsidR="00AF2E6E" w:rsidRPr="006A16CC">
        <w:rPr>
          <w:rtl/>
        </w:rPr>
        <w:t>ی</w:t>
      </w:r>
      <w:r w:rsidR="006A16CC">
        <w:rPr>
          <w:rFonts w:hint="cs"/>
          <w:rtl/>
        </w:rPr>
        <w:t>‌</w:t>
      </w:r>
      <w:r w:rsidRPr="006A16CC">
        <w:rPr>
          <w:rtl/>
        </w:rPr>
        <w:t>ب</w:t>
      </w:r>
      <w:r w:rsidR="00AF2E6E" w:rsidRPr="006A16CC">
        <w:rPr>
          <w:rtl/>
        </w:rPr>
        <w:t>ی</w:t>
      </w:r>
      <w:r w:rsidRPr="006A16CC">
        <w:rPr>
          <w:rtl/>
        </w:rPr>
        <w:t>ن</w:t>
      </w:r>
      <w:r w:rsidR="00AF2E6E" w:rsidRPr="006A16CC">
        <w:rPr>
          <w:rtl/>
        </w:rPr>
        <w:t>ی</w:t>
      </w:r>
      <w:r w:rsidRPr="006A16CC">
        <w:rPr>
          <w:rtl/>
        </w:rPr>
        <w:t>م از ش</w:t>
      </w:r>
      <w:r w:rsidR="00AF2E6E" w:rsidRPr="006A16CC">
        <w:rPr>
          <w:rtl/>
        </w:rPr>
        <w:t>ی</w:t>
      </w:r>
      <w:r w:rsidRPr="006A16CC">
        <w:rPr>
          <w:rtl/>
        </w:rPr>
        <w:t>وخ آنها ن</w:t>
      </w:r>
      <w:r w:rsidR="00AF2E6E" w:rsidRPr="006A16CC">
        <w:rPr>
          <w:rtl/>
        </w:rPr>
        <w:t>ی</w:t>
      </w:r>
      <w:r w:rsidRPr="006A16CC">
        <w:rPr>
          <w:rtl/>
        </w:rPr>
        <w:t>ست بل</w:t>
      </w:r>
      <w:r w:rsidR="00AF2E6E" w:rsidRPr="006A16CC">
        <w:rPr>
          <w:rtl/>
        </w:rPr>
        <w:t>ک</w:t>
      </w:r>
      <w:r w:rsidRPr="006A16CC">
        <w:rPr>
          <w:rtl/>
        </w:rPr>
        <w:t xml:space="preserve">ه سرقت از </w:t>
      </w:r>
      <w:r w:rsidR="00AF2E6E" w:rsidRPr="006A16CC">
        <w:rPr>
          <w:rtl/>
        </w:rPr>
        <w:t>ک</w:t>
      </w:r>
      <w:r w:rsidRPr="006A16CC">
        <w:rPr>
          <w:rtl/>
        </w:rPr>
        <w:t>تب اهل سنت</w:t>
      </w:r>
      <w:r w:rsidR="006D7D8D" w:rsidRPr="006A16CC">
        <w:rPr>
          <w:rtl/>
        </w:rPr>
        <w:t xml:space="preserve"> می‌باشد</w:t>
      </w:r>
      <w:r w:rsidRPr="006A16CC">
        <w:rPr>
          <w:rtl/>
        </w:rPr>
        <w:t>، و</w:t>
      </w:r>
      <w:r w:rsidRPr="006A16CC">
        <w:rPr>
          <w:rFonts w:hint="cs"/>
          <w:rtl/>
        </w:rPr>
        <w:t xml:space="preserve"> </w:t>
      </w:r>
      <w:r w:rsidRPr="006A16CC">
        <w:rPr>
          <w:rtl/>
        </w:rPr>
        <w:t>لهذا ش</w:t>
      </w:r>
      <w:r w:rsidR="00AF2E6E" w:rsidRPr="006A16CC">
        <w:rPr>
          <w:rtl/>
        </w:rPr>
        <w:t>ی</w:t>
      </w:r>
      <w:r w:rsidRPr="006A16CC">
        <w:rPr>
          <w:rtl/>
        </w:rPr>
        <w:t>خ ال</w:t>
      </w:r>
      <w:r w:rsidRPr="006A16CC">
        <w:rPr>
          <w:rFonts w:hint="cs"/>
          <w:rtl/>
        </w:rPr>
        <w:t>إ</w:t>
      </w:r>
      <w:r w:rsidRPr="006A16CC">
        <w:rPr>
          <w:rtl/>
        </w:rPr>
        <w:t>سلام ابن ت</w:t>
      </w:r>
      <w:r w:rsidR="00AF2E6E" w:rsidRPr="006A16CC">
        <w:rPr>
          <w:rtl/>
        </w:rPr>
        <w:t>ی</w:t>
      </w:r>
      <w:r w:rsidRPr="006A16CC">
        <w:rPr>
          <w:rtl/>
        </w:rPr>
        <w:t>م</w:t>
      </w:r>
      <w:r w:rsidR="00AF2E6E" w:rsidRPr="006A16CC">
        <w:rPr>
          <w:rtl/>
        </w:rPr>
        <w:t>ی</w:t>
      </w:r>
      <w:r w:rsidRPr="006A16CC">
        <w:rPr>
          <w:rtl/>
        </w:rPr>
        <w:t>ه</w:t>
      </w:r>
      <w:r w:rsidR="0091664C" w:rsidRPr="006A16CC">
        <w:rPr>
          <w:rtl/>
        </w:rPr>
        <w:t xml:space="preserve"> دربارۀ </w:t>
      </w:r>
      <w:r w:rsidRPr="006A16CC">
        <w:rPr>
          <w:rtl/>
        </w:rPr>
        <w:t>سرقت علمى آنها</w:t>
      </w:r>
      <w:r w:rsidR="00CE2A51" w:rsidRPr="006A16CC">
        <w:rPr>
          <w:rtl/>
        </w:rPr>
        <w:t xml:space="preserve"> می‌گوید</w:t>
      </w:r>
      <w:r w:rsidRPr="006A16CC">
        <w:rPr>
          <w:rtl/>
        </w:rPr>
        <w:t>:</w:t>
      </w:r>
    </w:p>
    <w:p w:rsidR="00C363C7" w:rsidRPr="00FD35AF" w:rsidRDefault="00C363C7" w:rsidP="006A16CC">
      <w:pPr>
        <w:pStyle w:val="a9"/>
        <w:rPr>
          <w:rFonts w:cs="B Zar"/>
          <w:rtl/>
        </w:rPr>
      </w:pPr>
      <w:r w:rsidRPr="006A16CC">
        <w:rPr>
          <w:rtl/>
        </w:rPr>
        <w:t xml:space="preserve">اگر </w:t>
      </w:r>
      <w:r w:rsidR="00AF2E6E" w:rsidRPr="006A16CC">
        <w:rPr>
          <w:rtl/>
        </w:rPr>
        <w:t>یک</w:t>
      </w:r>
      <w:r w:rsidRPr="006A16CC">
        <w:rPr>
          <w:rtl/>
        </w:rPr>
        <w:t xml:space="preserve">ى از آنها </w:t>
      </w:r>
      <w:r w:rsidR="00AF2E6E" w:rsidRPr="006A16CC">
        <w:rPr>
          <w:rtl/>
        </w:rPr>
        <w:t>ک</w:t>
      </w:r>
      <w:r w:rsidRPr="006A16CC">
        <w:rPr>
          <w:rtl/>
        </w:rPr>
        <w:t>تابى در مورد اختلافات فقهى و</w:t>
      </w:r>
      <w:r w:rsidRPr="006A16CC">
        <w:rPr>
          <w:rFonts w:hint="cs"/>
          <w:rtl/>
        </w:rPr>
        <w:t xml:space="preserve"> </w:t>
      </w:r>
      <w:r w:rsidR="00AF2E6E" w:rsidRPr="006A16CC">
        <w:rPr>
          <w:rtl/>
        </w:rPr>
        <w:t>ی</w:t>
      </w:r>
      <w:r w:rsidRPr="006A16CC">
        <w:rPr>
          <w:rtl/>
        </w:rPr>
        <w:t>ا اصول فقه بنو</w:t>
      </w:r>
      <w:r w:rsidR="00AF2E6E" w:rsidRPr="006A16CC">
        <w:rPr>
          <w:rtl/>
        </w:rPr>
        <w:t>ی</w:t>
      </w:r>
      <w:r w:rsidRPr="006A16CC">
        <w:rPr>
          <w:rtl/>
        </w:rPr>
        <w:t>سد مثل موسوى و</w:t>
      </w:r>
      <w:r w:rsidRPr="006A16CC">
        <w:rPr>
          <w:rFonts w:hint="cs"/>
          <w:rtl/>
        </w:rPr>
        <w:t xml:space="preserve"> </w:t>
      </w:r>
      <w:r w:rsidRPr="006A16CC">
        <w:rPr>
          <w:rtl/>
        </w:rPr>
        <w:t>غ</w:t>
      </w:r>
      <w:r w:rsidR="00AF2E6E" w:rsidRPr="006A16CC">
        <w:rPr>
          <w:rtl/>
        </w:rPr>
        <w:t>ی</w:t>
      </w:r>
      <w:r w:rsidRPr="006A16CC">
        <w:rPr>
          <w:rtl/>
        </w:rPr>
        <w:t xml:space="preserve">ره اگر در مسئله اختلافى باشد حجت </w:t>
      </w:r>
      <w:r w:rsidR="00AF2E6E" w:rsidRPr="006A16CC">
        <w:rPr>
          <w:rtl/>
        </w:rPr>
        <w:t>ک</w:t>
      </w:r>
      <w:r w:rsidRPr="006A16CC">
        <w:rPr>
          <w:rtl/>
        </w:rPr>
        <w:t xml:space="preserve">سى را </w:t>
      </w:r>
      <w:r w:rsidR="00AF2E6E" w:rsidRPr="006A16CC">
        <w:rPr>
          <w:rtl/>
        </w:rPr>
        <w:t>ک</w:t>
      </w:r>
      <w:r w:rsidRPr="006A16CC">
        <w:rPr>
          <w:rtl/>
        </w:rPr>
        <w:t>ه با او موافق باشند گرفته و</w:t>
      </w:r>
      <w:r w:rsidRPr="006A16CC">
        <w:rPr>
          <w:rFonts w:hint="cs"/>
          <w:rtl/>
        </w:rPr>
        <w:t xml:space="preserve"> </w:t>
      </w:r>
      <w:r w:rsidRPr="006A16CC">
        <w:rPr>
          <w:rtl/>
        </w:rPr>
        <w:t>با ادل</w:t>
      </w:r>
      <w:r w:rsidR="00835A14" w:rsidRPr="006A16CC">
        <w:rPr>
          <w:rtl/>
        </w:rPr>
        <w:t>ۀ</w:t>
      </w:r>
      <w:r w:rsidRPr="006A16CC">
        <w:rPr>
          <w:rtl/>
        </w:rPr>
        <w:t xml:space="preserve"> او احتجاج</w:t>
      </w:r>
      <w:r w:rsidR="004A5748" w:rsidRPr="006A16CC">
        <w:rPr>
          <w:rtl/>
        </w:rPr>
        <w:t xml:space="preserve"> می‌کنند</w:t>
      </w:r>
      <w:r w:rsidRPr="006A16CC">
        <w:rPr>
          <w:rtl/>
        </w:rPr>
        <w:t xml:space="preserve"> و</w:t>
      </w:r>
      <w:r w:rsidRPr="006A16CC">
        <w:rPr>
          <w:rFonts w:hint="cs"/>
          <w:rtl/>
        </w:rPr>
        <w:t xml:space="preserve"> </w:t>
      </w:r>
      <w:r w:rsidRPr="006A16CC">
        <w:rPr>
          <w:rtl/>
        </w:rPr>
        <w:t>جواب</w:t>
      </w:r>
      <w:r w:rsidRPr="006A16CC">
        <w:rPr>
          <w:rFonts w:hint="cs"/>
          <w:rtl/>
        </w:rPr>
        <w:t>‌</w:t>
      </w:r>
      <w:r w:rsidRPr="006A16CC">
        <w:rPr>
          <w:rtl/>
        </w:rPr>
        <w:t>هاى او</w:t>
      </w:r>
      <w:r w:rsidRPr="006A16CC">
        <w:rPr>
          <w:rFonts w:hint="cs"/>
          <w:rtl/>
        </w:rPr>
        <w:t xml:space="preserve"> </w:t>
      </w:r>
      <w:r w:rsidRPr="006A16CC">
        <w:rPr>
          <w:rtl/>
        </w:rPr>
        <w:t>را عار</w:t>
      </w:r>
      <w:r w:rsidR="00AF2E6E" w:rsidRPr="006A16CC">
        <w:rPr>
          <w:rtl/>
        </w:rPr>
        <w:t>ی</w:t>
      </w:r>
      <w:r w:rsidRPr="006A16CC">
        <w:rPr>
          <w:rtl/>
        </w:rPr>
        <w:t>ت م</w:t>
      </w:r>
      <w:r w:rsidR="00AF2E6E" w:rsidRPr="006A16CC">
        <w:rPr>
          <w:rtl/>
        </w:rPr>
        <w:t>ی</w:t>
      </w:r>
      <w:r w:rsidR="006A16CC">
        <w:rPr>
          <w:rFonts w:hint="cs"/>
          <w:rtl/>
        </w:rPr>
        <w:t>‌</w:t>
      </w:r>
      <w:r w:rsidRPr="006A16CC">
        <w:rPr>
          <w:rtl/>
        </w:rPr>
        <w:t>گ</w:t>
      </w:r>
      <w:r w:rsidR="00AF2E6E" w:rsidRPr="006A16CC">
        <w:rPr>
          <w:rtl/>
        </w:rPr>
        <w:t>ی</w:t>
      </w:r>
      <w:r w:rsidRPr="006A16CC">
        <w:rPr>
          <w:rtl/>
        </w:rPr>
        <w:t>رند، فرد جاهل گمان</w:t>
      </w:r>
      <w:r w:rsidR="004A5748" w:rsidRPr="006A16CC">
        <w:rPr>
          <w:rtl/>
        </w:rPr>
        <w:t xml:space="preserve"> می‌کند</w:t>
      </w:r>
      <w:r w:rsidRPr="006A16CC">
        <w:rPr>
          <w:rtl/>
        </w:rPr>
        <w:t xml:space="preserve"> </w:t>
      </w:r>
      <w:r w:rsidR="00AF2E6E" w:rsidRPr="006A16CC">
        <w:rPr>
          <w:rtl/>
        </w:rPr>
        <w:t>ک</w:t>
      </w:r>
      <w:r w:rsidRPr="006A16CC">
        <w:rPr>
          <w:rtl/>
        </w:rPr>
        <w:t>ه ا</w:t>
      </w:r>
      <w:r w:rsidR="00AF2E6E" w:rsidRPr="006A16CC">
        <w:rPr>
          <w:rtl/>
        </w:rPr>
        <w:t>ی</w:t>
      </w:r>
      <w:r w:rsidRPr="006A16CC">
        <w:rPr>
          <w:rtl/>
        </w:rPr>
        <w:t>ن مؤلف</w:t>
      </w:r>
      <w:r w:rsidRPr="006A16CC">
        <w:rPr>
          <w:rFonts w:hint="cs"/>
          <w:rtl/>
        </w:rPr>
        <w:t xml:space="preserve"> (</w:t>
      </w:r>
      <w:r w:rsidRPr="006A16CC">
        <w:rPr>
          <w:rtl/>
        </w:rPr>
        <w:t>سارق</w:t>
      </w:r>
      <w:r w:rsidRPr="006A16CC">
        <w:rPr>
          <w:rFonts w:hint="cs"/>
          <w:rtl/>
        </w:rPr>
        <w:t>)</w:t>
      </w:r>
      <w:r w:rsidRPr="006A16CC">
        <w:rPr>
          <w:rtl/>
        </w:rPr>
        <w:t xml:space="preserve"> </w:t>
      </w:r>
      <w:r w:rsidR="00AF2E6E" w:rsidRPr="006A16CC">
        <w:rPr>
          <w:rtl/>
        </w:rPr>
        <w:t>ک</w:t>
      </w:r>
      <w:r w:rsidRPr="006A16CC">
        <w:rPr>
          <w:rtl/>
        </w:rPr>
        <w:t>تاب مهمى در فقه و</w:t>
      </w:r>
      <w:r w:rsidRPr="006A16CC">
        <w:rPr>
          <w:rFonts w:hint="cs"/>
          <w:rtl/>
        </w:rPr>
        <w:t xml:space="preserve"> </w:t>
      </w:r>
      <w:r w:rsidRPr="006A16CC">
        <w:rPr>
          <w:rtl/>
        </w:rPr>
        <w:t>اصول و...</w:t>
      </w:r>
      <w:r w:rsidRPr="006A16CC">
        <w:rPr>
          <w:rFonts w:hint="cs"/>
          <w:rtl/>
        </w:rPr>
        <w:t xml:space="preserve"> </w:t>
      </w:r>
      <w:r w:rsidRPr="006A16CC">
        <w:rPr>
          <w:rtl/>
        </w:rPr>
        <w:t>نوشته است،</w:t>
      </w:r>
      <w:r w:rsidR="000F71B7" w:rsidRPr="006A16CC">
        <w:rPr>
          <w:rFonts w:ascii="Times New Roman" w:hAnsi="Times New Roman" w:cs="Times New Roman" w:hint="cs"/>
          <w:rtl/>
        </w:rPr>
        <w:t xml:space="preserve"> </w:t>
      </w:r>
      <w:r w:rsidRPr="006A16CC">
        <w:rPr>
          <w:rFonts w:hint="cs"/>
          <w:rtl/>
        </w:rPr>
        <w:t xml:space="preserve">و </w:t>
      </w:r>
      <w:r w:rsidRPr="006A16CC">
        <w:rPr>
          <w:rtl/>
        </w:rPr>
        <w:t>ا</w:t>
      </w:r>
      <w:r w:rsidR="00AF2E6E" w:rsidRPr="006A16CC">
        <w:rPr>
          <w:rtl/>
        </w:rPr>
        <w:t>ی</w:t>
      </w:r>
      <w:r w:rsidRPr="006A16CC">
        <w:rPr>
          <w:rtl/>
        </w:rPr>
        <w:t>ن جاهل نم</w:t>
      </w:r>
      <w:r w:rsidR="00AF2E6E" w:rsidRPr="006A16CC">
        <w:rPr>
          <w:rtl/>
        </w:rPr>
        <w:t>ی</w:t>
      </w:r>
      <w:r w:rsidR="006A16CC">
        <w:rPr>
          <w:rFonts w:hint="cs"/>
          <w:rtl/>
        </w:rPr>
        <w:t>‌</w:t>
      </w:r>
      <w:r w:rsidRPr="006A16CC">
        <w:rPr>
          <w:rtl/>
        </w:rPr>
        <w:t xml:space="preserve">داند </w:t>
      </w:r>
      <w:r w:rsidR="00AF2E6E" w:rsidRPr="006A16CC">
        <w:rPr>
          <w:rtl/>
        </w:rPr>
        <w:t>ک</w:t>
      </w:r>
      <w:r w:rsidRPr="006A16CC">
        <w:rPr>
          <w:rtl/>
        </w:rPr>
        <w:t>ه او سخنان اهل سنت را به عار</w:t>
      </w:r>
      <w:r w:rsidR="00AF2E6E" w:rsidRPr="006A16CC">
        <w:rPr>
          <w:rtl/>
        </w:rPr>
        <w:t>ی</w:t>
      </w:r>
      <w:r w:rsidRPr="006A16CC">
        <w:rPr>
          <w:rtl/>
        </w:rPr>
        <w:t>ه گرفته است،</w:t>
      </w:r>
      <w:r w:rsidR="00AF2E6E" w:rsidRPr="006A16CC">
        <w:rPr>
          <w:rtl/>
        </w:rPr>
        <w:t>ک</w:t>
      </w:r>
      <w:r w:rsidRPr="006A16CC">
        <w:rPr>
          <w:rtl/>
        </w:rPr>
        <w:t>ه آنها</w:t>
      </w:r>
      <w:r w:rsidRPr="006A16CC">
        <w:rPr>
          <w:rFonts w:hint="cs"/>
          <w:rtl/>
        </w:rPr>
        <w:t xml:space="preserve"> </w:t>
      </w:r>
      <w:r w:rsidRPr="006A16CC">
        <w:rPr>
          <w:rtl/>
        </w:rPr>
        <w:t>را ت</w:t>
      </w:r>
      <w:r w:rsidR="00AF2E6E" w:rsidRPr="006A16CC">
        <w:rPr>
          <w:rtl/>
        </w:rPr>
        <w:t>ک</w:t>
      </w:r>
      <w:r w:rsidRPr="006A16CC">
        <w:rPr>
          <w:rtl/>
        </w:rPr>
        <w:t>ف</w:t>
      </w:r>
      <w:r w:rsidR="00AF2E6E" w:rsidRPr="006A16CC">
        <w:rPr>
          <w:rtl/>
        </w:rPr>
        <w:t>ی</w:t>
      </w:r>
      <w:r w:rsidRPr="006A16CC">
        <w:rPr>
          <w:rtl/>
        </w:rPr>
        <w:t>ر</w:t>
      </w:r>
      <w:r w:rsidR="004A5748" w:rsidRPr="006A16CC">
        <w:rPr>
          <w:rtl/>
        </w:rPr>
        <w:t xml:space="preserve"> می‌کنند</w:t>
      </w:r>
      <w:r w:rsidRPr="006A16CC">
        <w:rPr>
          <w:rFonts w:hint="cs"/>
          <w:vertAlign w:val="superscript"/>
          <w:rtl/>
        </w:rPr>
        <w:t>(</w:t>
      </w:r>
      <w:r w:rsidRPr="006A16CC">
        <w:rPr>
          <w:vertAlign w:val="superscript"/>
          <w:rtl/>
        </w:rPr>
        <w:footnoteReference w:id="833"/>
      </w:r>
      <w:r w:rsidRPr="006A16CC">
        <w:rPr>
          <w:rFonts w:hint="cs"/>
          <w:vertAlign w:val="superscript"/>
          <w:rtl/>
        </w:rPr>
        <w:t>)</w:t>
      </w:r>
      <w:r w:rsidRPr="006A16CC">
        <w:rPr>
          <w:rFonts w:hint="cs"/>
          <w:rtl/>
        </w:rPr>
        <w:t xml:space="preserve">، </w:t>
      </w:r>
      <w:r w:rsidRPr="006A16CC">
        <w:rPr>
          <w:rtl/>
        </w:rPr>
        <w:t>و</w:t>
      </w:r>
      <w:r w:rsidRPr="006A16CC">
        <w:rPr>
          <w:rFonts w:hint="cs"/>
          <w:rtl/>
        </w:rPr>
        <w:t xml:space="preserve"> </w:t>
      </w:r>
      <w:r w:rsidRPr="006A16CC">
        <w:rPr>
          <w:rtl/>
        </w:rPr>
        <w:t xml:space="preserve">اگر </w:t>
      </w:r>
      <w:r w:rsidR="00AF2E6E" w:rsidRPr="006A16CC">
        <w:rPr>
          <w:rtl/>
        </w:rPr>
        <w:t>ک</w:t>
      </w:r>
      <w:r w:rsidRPr="006A16CC">
        <w:rPr>
          <w:rtl/>
        </w:rPr>
        <w:t>سى اند</w:t>
      </w:r>
      <w:r w:rsidR="00AF2E6E" w:rsidRPr="006A16CC">
        <w:rPr>
          <w:rtl/>
        </w:rPr>
        <w:t>ک</w:t>
      </w:r>
      <w:r w:rsidRPr="006A16CC">
        <w:rPr>
          <w:rtl/>
        </w:rPr>
        <w:t xml:space="preserve"> تخصصى داشته و</w:t>
      </w:r>
      <w:r w:rsidRPr="006A16CC">
        <w:rPr>
          <w:rFonts w:hint="cs"/>
          <w:rtl/>
        </w:rPr>
        <w:t xml:space="preserve"> </w:t>
      </w:r>
      <w:r w:rsidRPr="006A16CC">
        <w:rPr>
          <w:rtl/>
        </w:rPr>
        <w:t>الان در عصرما هم نوشته</w:t>
      </w:r>
      <w:r w:rsidR="004A5748" w:rsidRPr="006A16CC">
        <w:rPr>
          <w:rtl/>
        </w:rPr>
        <w:t xml:space="preserve">‌هاى </w:t>
      </w:r>
      <w:r w:rsidRPr="006A16CC">
        <w:rPr>
          <w:rtl/>
        </w:rPr>
        <w:t>مراجع و</w:t>
      </w:r>
      <w:r w:rsidRPr="006A16CC">
        <w:rPr>
          <w:rFonts w:hint="cs"/>
          <w:rtl/>
        </w:rPr>
        <w:t xml:space="preserve"> </w:t>
      </w:r>
      <w:r w:rsidRPr="006A16CC">
        <w:rPr>
          <w:rtl/>
        </w:rPr>
        <w:t>آخوندهاى ش</w:t>
      </w:r>
      <w:r w:rsidR="00AF2E6E" w:rsidRPr="006A16CC">
        <w:rPr>
          <w:rtl/>
        </w:rPr>
        <w:t>ی</w:t>
      </w:r>
      <w:r w:rsidRPr="006A16CC">
        <w:rPr>
          <w:rtl/>
        </w:rPr>
        <w:t>عه را با د</w:t>
      </w:r>
      <w:r w:rsidR="00AF2E6E" w:rsidRPr="006A16CC">
        <w:rPr>
          <w:rtl/>
        </w:rPr>
        <w:t>ی</w:t>
      </w:r>
      <w:r w:rsidRPr="006A16CC">
        <w:rPr>
          <w:rtl/>
        </w:rPr>
        <w:t>گران مقا</w:t>
      </w:r>
      <w:r w:rsidR="00AF2E6E" w:rsidRPr="006A16CC">
        <w:rPr>
          <w:rtl/>
        </w:rPr>
        <w:t>ی</w:t>
      </w:r>
      <w:r w:rsidRPr="006A16CC">
        <w:rPr>
          <w:rtl/>
        </w:rPr>
        <w:t xml:space="preserve">سه </w:t>
      </w:r>
      <w:r w:rsidR="00AF2E6E" w:rsidRPr="006A16CC">
        <w:rPr>
          <w:rtl/>
        </w:rPr>
        <w:t>ک</w:t>
      </w:r>
      <w:r w:rsidRPr="006A16CC">
        <w:rPr>
          <w:rtl/>
        </w:rPr>
        <w:t>ند صدق سخن ابن ت</w:t>
      </w:r>
      <w:r w:rsidR="00AF2E6E" w:rsidRPr="006A16CC">
        <w:rPr>
          <w:rtl/>
        </w:rPr>
        <w:t>ی</w:t>
      </w:r>
      <w:r w:rsidRPr="006A16CC">
        <w:rPr>
          <w:rtl/>
        </w:rPr>
        <w:t>م</w:t>
      </w:r>
      <w:r w:rsidR="00AF2E6E" w:rsidRPr="006A16CC">
        <w:rPr>
          <w:rtl/>
        </w:rPr>
        <w:t>ی</w:t>
      </w:r>
      <w:r w:rsidRPr="006A16CC">
        <w:rPr>
          <w:rtl/>
        </w:rPr>
        <w:t>ه برا</w:t>
      </w:r>
      <w:r w:rsidR="00AF2E6E" w:rsidRPr="006A16CC">
        <w:rPr>
          <w:rtl/>
        </w:rPr>
        <w:t>ی</w:t>
      </w:r>
      <w:r w:rsidRPr="006A16CC">
        <w:rPr>
          <w:rtl/>
        </w:rPr>
        <w:t>ش روشن</w:t>
      </w:r>
      <w:r w:rsidR="00CE2A51" w:rsidRPr="006A16CC">
        <w:rPr>
          <w:rtl/>
        </w:rPr>
        <w:t xml:space="preserve"> می‌شود</w:t>
      </w:r>
      <w:r w:rsidRPr="006A16CC">
        <w:rPr>
          <w:rFonts w:hint="cs"/>
          <w:rtl/>
        </w:rPr>
        <w:t>.</w:t>
      </w:r>
    </w:p>
    <w:p w:rsidR="00C363C7" w:rsidRPr="00FD35AF" w:rsidRDefault="00C363C7" w:rsidP="006A16CC">
      <w:pPr>
        <w:pStyle w:val="a9"/>
        <w:rPr>
          <w:rFonts w:cs="B Zar"/>
          <w:rtl/>
        </w:rPr>
      </w:pPr>
      <w:r w:rsidRPr="006A16CC">
        <w:rPr>
          <w:rtl/>
        </w:rPr>
        <w:t>و</w:t>
      </w:r>
      <w:r w:rsidRPr="006A16CC">
        <w:rPr>
          <w:rFonts w:hint="cs"/>
          <w:rtl/>
        </w:rPr>
        <w:t xml:space="preserve"> </w:t>
      </w:r>
      <w:r w:rsidRPr="006A16CC">
        <w:rPr>
          <w:rtl/>
        </w:rPr>
        <w:t>در</w:t>
      </w:r>
      <w:r w:rsidRPr="006A16CC">
        <w:rPr>
          <w:rFonts w:hint="cs"/>
          <w:rtl/>
        </w:rPr>
        <w:t xml:space="preserve"> </w:t>
      </w:r>
      <w:r w:rsidRPr="006A16CC">
        <w:rPr>
          <w:rtl/>
        </w:rPr>
        <w:t>مقابل هم</w:t>
      </w:r>
      <w:r w:rsidR="00835A14" w:rsidRPr="006A16CC">
        <w:rPr>
          <w:rtl/>
        </w:rPr>
        <w:t>ۀ</w:t>
      </w:r>
      <w:r w:rsidRPr="006A16CC">
        <w:rPr>
          <w:rtl/>
        </w:rPr>
        <w:t xml:space="preserve"> ا</w:t>
      </w:r>
      <w:r w:rsidR="00AF2E6E" w:rsidRPr="006A16CC">
        <w:rPr>
          <w:rtl/>
        </w:rPr>
        <w:t>ی</w:t>
      </w:r>
      <w:r w:rsidRPr="006A16CC">
        <w:rPr>
          <w:rtl/>
        </w:rPr>
        <w:t>ن توطئه</w:t>
      </w:r>
      <w:r w:rsidRPr="006A16CC">
        <w:rPr>
          <w:rFonts w:hint="cs"/>
          <w:rtl/>
        </w:rPr>
        <w:t>‌</w:t>
      </w:r>
      <w:r w:rsidRPr="006A16CC">
        <w:rPr>
          <w:rtl/>
        </w:rPr>
        <w:t>هاى ش</w:t>
      </w:r>
      <w:r w:rsidR="00AF2E6E" w:rsidRPr="006A16CC">
        <w:rPr>
          <w:rtl/>
        </w:rPr>
        <w:t>ی</w:t>
      </w:r>
      <w:r w:rsidRPr="006A16CC">
        <w:rPr>
          <w:rtl/>
        </w:rPr>
        <w:t>ع</w:t>
      </w:r>
      <w:r w:rsidR="00AF2E6E" w:rsidRPr="006A16CC">
        <w:rPr>
          <w:rtl/>
        </w:rPr>
        <w:t>ی</w:t>
      </w:r>
      <w:r w:rsidRPr="006A16CC">
        <w:rPr>
          <w:rtl/>
        </w:rPr>
        <w:t>ان برعل</w:t>
      </w:r>
      <w:r w:rsidR="00AF2E6E" w:rsidRPr="006A16CC">
        <w:rPr>
          <w:rtl/>
        </w:rPr>
        <w:t>ی</w:t>
      </w:r>
      <w:r w:rsidRPr="006A16CC">
        <w:rPr>
          <w:rtl/>
        </w:rPr>
        <w:t>ه مسلم</w:t>
      </w:r>
      <w:r w:rsidR="00AF2E6E" w:rsidRPr="006A16CC">
        <w:rPr>
          <w:rtl/>
        </w:rPr>
        <w:t>ی</w:t>
      </w:r>
      <w:r w:rsidRPr="006A16CC">
        <w:rPr>
          <w:rtl/>
        </w:rPr>
        <w:t>ن بازهم بعضى از تحص</w:t>
      </w:r>
      <w:r w:rsidR="00AF2E6E" w:rsidRPr="006A16CC">
        <w:rPr>
          <w:rtl/>
        </w:rPr>
        <w:t>ی</w:t>
      </w:r>
      <w:r w:rsidRPr="006A16CC">
        <w:rPr>
          <w:rtl/>
        </w:rPr>
        <w:t xml:space="preserve">ل </w:t>
      </w:r>
      <w:r w:rsidR="00AF2E6E" w:rsidRPr="006A16CC">
        <w:rPr>
          <w:rtl/>
        </w:rPr>
        <w:t>ک</w:t>
      </w:r>
      <w:r w:rsidRPr="006A16CC">
        <w:rPr>
          <w:rtl/>
        </w:rPr>
        <w:t xml:space="preserve">ردگان </w:t>
      </w:r>
      <w:r w:rsidR="00AF2E6E" w:rsidRPr="006A16CC">
        <w:rPr>
          <w:rtl/>
        </w:rPr>
        <w:t>ک</w:t>
      </w:r>
      <w:r w:rsidRPr="006A16CC">
        <w:rPr>
          <w:rtl/>
        </w:rPr>
        <w:t>شور</w:t>
      </w:r>
      <w:r w:rsidR="006A16CC">
        <w:rPr>
          <w:rFonts w:hint="cs"/>
          <w:rtl/>
        </w:rPr>
        <w:t xml:space="preserve"> </w:t>
      </w:r>
      <w:r w:rsidR="00AF2E6E" w:rsidRPr="006A16CC">
        <w:rPr>
          <w:rtl/>
        </w:rPr>
        <w:t>ک</w:t>
      </w:r>
      <w:r w:rsidRPr="006A16CC">
        <w:rPr>
          <w:rtl/>
        </w:rPr>
        <w:t>ه ب</w:t>
      </w:r>
      <w:r w:rsidR="006A16CC">
        <w:rPr>
          <w:rFonts w:hint="cs"/>
          <w:rtl/>
        </w:rPr>
        <w:t xml:space="preserve">ه </w:t>
      </w:r>
      <w:r w:rsidRPr="006A16CC">
        <w:rPr>
          <w:rtl/>
        </w:rPr>
        <w:t>دروغ خود</w:t>
      </w:r>
      <w:r w:rsidRPr="006A16CC">
        <w:rPr>
          <w:rFonts w:hint="cs"/>
          <w:rtl/>
        </w:rPr>
        <w:t xml:space="preserve"> </w:t>
      </w:r>
      <w:r w:rsidRPr="006A16CC">
        <w:rPr>
          <w:rtl/>
        </w:rPr>
        <w:t>را روشنف</w:t>
      </w:r>
      <w:r w:rsidR="00AF2E6E" w:rsidRPr="006A16CC">
        <w:rPr>
          <w:rtl/>
        </w:rPr>
        <w:t>ک</w:t>
      </w:r>
      <w:r w:rsidRPr="006A16CC">
        <w:rPr>
          <w:rtl/>
        </w:rPr>
        <w:t>ر م</w:t>
      </w:r>
      <w:r w:rsidR="00AF2E6E" w:rsidRPr="006A16CC">
        <w:rPr>
          <w:rtl/>
        </w:rPr>
        <w:t>ی</w:t>
      </w:r>
      <w:r w:rsidR="006A16CC">
        <w:rPr>
          <w:rFonts w:hint="cs"/>
          <w:rtl/>
        </w:rPr>
        <w:t>‌</w:t>
      </w:r>
      <w:r w:rsidRPr="006A16CC">
        <w:rPr>
          <w:rtl/>
        </w:rPr>
        <w:t>نماند، آنها</w:t>
      </w:r>
      <w:r w:rsidRPr="006A16CC">
        <w:rPr>
          <w:rFonts w:hint="cs"/>
          <w:rtl/>
        </w:rPr>
        <w:t xml:space="preserve"> </w:t>
      </w:r>
      <w:r w:rsidRPr="006A16CC">
        <w:rPr>
          <w:rtl/>
        </w:rPr>
        <w:t>را نما</w:t>
      </w:r>
      <w:r w:rsidR="00AF2E6E" w:rsidRPr="006A16CC">
        <w:rPr>
          <w:rtl/>
        </w:rPr>
        <w:t>ی</w:t>
      </w:r>
      <w:r w:rsidRPr="006A16CC">
        <w:rPr>
          <w:rtl/>
        </w:rPr>
        <w:t>نده اسلام دانسته تا از</w:t>
      </w:r>
      <w:r w:rsidR="006A16CC">
        <w:rPr>
          <w:rFonts w:hint="cs"/>
          <w:rtl/>
        </w:rPr>
        <w:t xml:space="preserve"> </w:t>
      </w:r>
      <w:r w:rsidRPr="006A16CC">
        <w:rPr>
          <w:rtl/>
        </w:rPr>
        <w:t xml:space="preserve">آب گل آلودى </w:t>
      </w:r>
      <w:r w:rsidR="00AF2E6E" w:rsidRPr="006A16CC">
        <w:rPr>
          <w:rtl/>
        </w:rPr>
        <w:t>ک</w:t>
      </w:r>
      <w:r w:rsidRPr="006A16CC">
        <w:rPr>
          <w:rtl/>
        </w:rPr>
        <w:t>ه روحان</w:t>
      </w:r>
      <w:r w:rsidR="00AF2E6E" w:rsidRPr="006A16CC">
        <w:rPr>
          <w:rtl/>
        </w:rPr>
        <w:t>ی</w:t>
      </w:r>
      <w:r w:rsidRPr="006A16CC">
        <w:rPr>
          <w:rtl/>
        </w:rPr>
        <w:t>ت حا</w:t>
      </w:r>
      <w:r w:rsidR="00AF2E6E" w:rsidRPr="006A16CC">
        <w:rPr>
          <w:rtl/>
        </w:rPr>
        <w:t>ک</w:t>
      </w:r>
      <w:r w:rsidRPr="006A16CC">
        <w:rPr>
          <w:rtl/>
        </w:rPr>
        <w:t>م ش</w:t>
      </w:r>
      <w:r w:rsidR="00AF2E6E" w:rsidRPr="006A16CC">
        <w:rPr>
          <w:rtl/>
        </w:rPr>
        <w:t>ی</w:t>
      </w:r>
      <w:r w:rsidRPr="006A16CC">
        <w:rPr>
          <w:rtl/>
        </w:rPr>
        <w:t>عه ا</w:t>
      </w:r>
      <w:r w:rsidR="00AF2E6E" w:rsidRPr="006A16CC">
        <w:rPr>
          <w:rtl/>
        </w:rPr>
        <w:t>ی</w:t>
      </w:r>
      <w:r w:rsidRPr="006A16CC">
        <w:rPr>
          <w:rtl/>
        </w:rPr>
        <w:t xml:space="preserve">جاد </w:t>
      </w:r>
      <w:r w:rsidR="00AF2E6E" w:rsidRPr="006A16CC">
        <w:rPr>
          <w:rtl/>
        </w:rPr>
        <w:t>ک</w:t>
      </w:r>
      <w:r w:rsidRPr="006A16CC">
        <w:rPr>
          <w:rtl/>
        </w:rPr>
        <w:t>رده ماهى بگ</w:t>
      </w:r>
      <w:r w:rsidR="00AF2E6E" w:rsidRPr="006A16CC">
        <w:rPr>
          <w:rtl/>
        </w:rPr>
        <w:t>ی</w:t>
      </w:r>
      <w:r w:rsidRPr="006A16CC">
        <w:rPr>
          <w:rtl/>
        </w:rPr>
        <w:t>رند و</w:t>
      </w:r>
      <w:r w:rsidRPr="006A16CC">
        <w:rPr>
          <w:rFonts w:hint="cs"/>
          <w:rtl/>
        </w:rPr>
        <w:t xml:space="preserve"> </w:t>
      </w:r>
      <w:r w:rsidR="00AF2E6E" w:rsidRPr="006A16CC">
        <w:rPr>
          <w:rtl/>
        </w:rPr>
        <w:t>ک</w:t>
      </w:r>
      <w:r w:rsidRPr="006A16CC">
        <w:rPr>
          <w:rtl/>
        </w:rPr>
        <w:t>فر و</w:t>
      </w:r>
      <w:r w:rsidRPr="006A16CC">
        <w:rPr>
          <w:rFonts w:hint="cs"/>
          <w:rtl/>
        </w:rPr>
        <w:t xml:space="preserve"> </w:t>
      </w:r>
      <w:r w:rsidRPr="006A16CC">
        <w:rPr>
          <w:rtl/>
        </w:rPr>
        <w:t>الحاد خود</w:t>
      </w:r>
      <w:r w:rsidRPr="006A16CC">
        <w:rPr>
          <w:rFonts w:hint="cs"/>
          <w:rtl/>
        </w:rPr>
        <w:t xml:space="preserve"> </w:t>
      </w:r>
      <w:r w:rsidRPr="006A16CC">
        <w:rPr>
          <w:rtl/>
        </w:rPr>
        <w:t>را پنهان نموده و</w:t>
      </w:r>
      <w:r w:rsidRPr="006A16CC">
        <w:rPr>
          <w:rFonts w:hint="cs"/>
          <w:rtl/>
        </w:rPr>
        <w:t xml:space="preserve"> </w:t>
      </w:r>
      <w:r w:rsidRPr="006A16CC">
        <w:rPr>
          <w:rtl/>
        </w:rPr>
        <w:t>حملات و</w:t>
      </w:r>
      <w:r w:rsidRPr="006A16CC">
        <w:rPr>
          <w:rFonts w:hint="cs"/>
          <w:rtl/>
        </w:rPr>
        <w:t xml:space="preserve"> </w:t>
      </w:r>
      <w:r w:rsidRPr="006A16CC">
        <w:rPr>
          <w:rtl/>
        </w:rPr>
        <w:t>فحاشى</w:t>
      </w:r>
      <w:r w:rsidRPr="006A16CC">
        <w:rPr>
          <w:rFonts w:hint="cs"/>
          <w:rtl/>
        </w:rPr>
        <w:t>‌</w:t>
      </w:r>
      <w:r w:rsidRPr="006A16CC">
        <w:rPr>
          <w:rtl/>
        </w:rPr>
        <w:t>ها و</w:t>
      </w:r>
      <w:r w:rsidRPr="006A16CC">
        <w:rPr>
          <w:rFonts w:hint="cs"/>
          <w:rtl/>
        </w:rPr>
        <w:t xml:space="preserve"> </w:t>
      </w:r>
      <w:r w:rsidRPr="006A16CC">
        <w:rPr>
          <w:rtl/>
        </w:rPr>
        <w:t>اهانت</w:t>
      </w:r>
      <w:r w:rsidRPr="006A16CC">
        <w:rPr>
          <w:rFonts w:hint="cs"/>
          <w:rtl/>
        </w:rPr>
        <w:t>‌</w:t>
      </w:r>
      <w:r w:rsidRPr="006A16CC">
        <w:rPr>
          <w:rtl/>
        </w:rPr>
        <w:t>ها و</w:t>
      </w:r>
      <w:r w:rsidRPr="006A16CC">
        <w:rPr>
          <w:rFonts w:hint="cs"/>
          <w:rtl/>
        </w:rPr>
        <w:t xml:space="preserve"> </w:t>
      </w:r>
      <w:r w:rsidRPr="006A16CC">
        <w:rPr>
          <w:rtl/>
        </w:rPr>
        <w:t>ا</w:t>
      </w:r>
      <w:r w:rsidR="00AF2E6E" w:rsidRPr="006A16CC">
        <w:rPr>
          <w:rtl/>
        </w:rPr>
        <w:t>ک</w:t>
      </w:r>
      <w:r w:rsidRPr="006A16CC">
        <w:rPr>
          <w:rtl/>
        </w:rPr>
        <w:t>اذ</w:t>
      </w:r>
      <w:r w:rsidR="00AF2E6E" w:rsidRPr="006A16CC">
        <w:rPr>
          <w:rtl/>
        </w:rPr>
        <w:t>ی</w:t>
      </w:r>
      <w:r w:rsidRPr="006A16CC">
        <w:rPr>
          <w:rtl/>
        </w:rPr>
        <w:t>ب و</w:t>
      </w:r>
      <w:r w:rsidRPr="006A16CC">
        <w:rPr>
          <w:rFonts w:hint="cs"/>
          <w:rtl/>
        </w:rPr>
        <w:t xml:space="preserve"> </w:t>
      </w:r>
      <w:r w:rsidRPr="006A16CC">
        <w:rPr>
          <w:rtl/>
        </w:rPr>
        <w:t>تحر</w:t>
      </w:r>
      <w:r w:rsidR="00AF2E6E" w:rsidRPr="006A16CC">
        <w:rPr>
          <w:rtl/>
        </w:rPr>
        <w:t>ی</w:t>
      </w:r>
      <w:r w:rsidRPr="006A16CC">
        <w:rPr>
          <w:rtl/>
        </w:rPr>
        <w:t>ف</w:t>
      </w:r>
      <w:r w:rsidRPr="006A16CC">
        <w:rPr>
          <w:rFonts w:hint="cs"/>
          <w:rtl/>
        </w:rPr>
        <w:t>‌</w:t>
      </w:r>
      <w:r w:rsidRPr="006A16CC">
        <w:rPr>
          <w:rtl/>
        </w:rPr>
        <w:t>ها و</w:t>
      </w:r>
      <w:r w:rsidRPr="006A16CC">
        <w:rPr>
          <w:rFonts w:hint="cs"/>
          <w:rtl/>
        </w:rPr>
        <w:t xml:space="preserve"> </w:t>
      </w:r>
      <w:r w:rsidRPr="006A16CC">
        <w:rPr>
          <w:rtl/>
        </w:rPr>
        <w:t>حملات خود</w:t>
      </w:r>
      <w:r w:rsidRPr="006A16CC">
        <w:rPr>
          <w:rFonts w:hint="cs"/>
          <w:rtl/>
        </w:rPr>
        <w:t xml:space="preserve"> </w:t>
      </w:r>
      <w:r w:rsidRPr="006A16CC">
        <w:rPr>
          <w:rtl/>
        </w:rPr>
        <w:t>را متوجه اسلام و</w:t>
      </w:r>
      <w:r w:rsidRPr="006A16CC">
        <w:rPr>
          <w:rFonts w:hint="cs"/>
          <w:rtl/>
        </w:rPr>
        <w:t xml:space="preserve"> </w:t>
      </w:r>
      <w:r w:rsidRPr="006A16CC">
        <w:rPr>
          <w:rtl/>
        </w:rPr>
        <w:t>قرآن و پ</w:t>
      </w:r>
      <w:r w:rsidR="00AF2E6E" w:rsidRPr="006A16CC">
        <w:rPr>
          <w:rtl/>
        </w:rPr>
        <w:t>ی</w:t>
      </w:r>
      <w:r w:rsidRPr="006A16CC">
        <w:rPr>
          <w:rtl/>
        </w:rPr>
        <w:t>امبر نموده</w:t>
      </w:r>
      <w:r w:rsidR="006D7D8D" w:rsidRPr="006A16CC">
        <w:rPr>
          <w:rtl/>
        </w:rPr>
        <w:t xml:space="preserve">‌اند </w:t>
      </w:r>
      <w:r w:rsidRPr="006A16CC">
        <w:rPr>
          <w:rtl/>
        </w:rPr>
        <w:t>و</w:t>
      </w:r>
      <w:r w:rsidRPr="006A16CC">
        <w:rPr>
          <w:rFonts w:hint="cs"/>
          <w:rtl/>
        </w:rPr>
        <w:t xml:space="preserve"> </w:t>
      </w:r>
      <w:r w:rsidR="00AF2E6E" w:rsidRPr="006A16CC">
        <w:rPr>
          <w:rtl/>
        </w:rPr>
        <w:t>ک</w:t>
      </w:r>
      <w:r w:rsidRPr="006A16CC">
        <w:rPr>
          <w:rtl/>
        </w:rPr>
        <w:t xml:space="preserve">اش </w:t>
      </w:r>
      <w:r w:rsidR="00AF2E6E" w:rsidRPr="006A16CC">
        <w:rPr>
          <w:rtl/>
        </w:rPr>
        <w:t>ک</w:t>
      </w:r>
      <w:r w:rsidRPr="006A16CC">
        <w:rPr>
          <w:rtl/>
        </w:rPr>
        <w:t>ه ا</w:t>
      </w:r>
      <w:r w:rsidR="00AF2E6E" w:rsidRPr="006A16CC">
        <w:rPr>
          <w:rtl/>
        </w:rPr>
        <w:t>ی</w:t>
      </w:r>
      <w:r w:rsidRPr="006A16CC">
        <w:rPr>
          <w:rtl/>
        </w:rPr>
        <w:t>ن شعور و</w:t>
      </w:r>
      <w:r w:rsidRPr="006A16CC">
        <w:rPr>
          <w:rFonts w:hint="cs"/>
          <w:rtl/>
        </w:rPr>
        <w:t xml:space="preserve"> </w:t>
      </w:r>
      <w:r w:rsidRPr="006A16CC">
        <w:rPr>
          <w:rtl/>
        </w:rPr>
        <w:t>سواد و</w:t>
      </w:r>
      <w:r w:rsidRPr="006A16CC">
        <w:rPr>
          <w:rFonts w:hint="cs"/>
          <w:rtl/>
        </w:rPr>
        <w:t xml:space="preserve"> </w:t>
      </w:r>
      <w:r w:rsidRPr="006A16CC">
        <w:rPr>
          <w:rtl/>
        </w:rPr>
        <w:t>انصاف را م</w:t>
      </w:r>
      <w:r w:rsidR="00AF2E6E" w:rsidRPr="006A16CC">
        <w:rPr>
          <w:rtl/>
        </w:rPr>
        <w:t>ی</w:t>
      </w:r>
      <w:r w:rsidR="006A16CC">
        <w:rPr>
          <w:rFonts w:hint="cs"/>
          <w:rtl/>
        </w:rPr>
        <w:t>‌</w:t>
      </w:r>
      <w:r w:rsidRPr="006A16CC">
        <w:rPr>
          <w:rtl/>
        </w:rPr>
        <w:t>داشتند تا ب</w:t>
      </w:r>
      <w:r w:rsidR="00AF2E6E" w:rsidRPr="006A16CC">
        <w:rPr>
          <w:rtl/>
        </w:rPr>
        <w:t>ی</w:t>
      </w:r>
      <w:r w:rsidRPr="006A16CC">
        <w:rPr>
          <w:rtl/>
        </w:rPr>
        <w:t>ن زم</w:t>
      </w:r>
      <w:r w:rsidR="00AF2E6E" w:rsidRPr="006A16CC">
        <w:rPr>
          <w:rtl/>
        </w:rPr>
        <w:t>ی</w:t>
      </w:r>
      <w:r w:rsidRPr="006A16CC">
        <w:rPr>
          <w:rtl/>
        </w:rPr>
        <w:t>ن و</w:t>
      </w:r>
      <w:r w:rsidRPr="006A16CC">
        <w:rPr>
          <w:rFonts w:hint="cs"/>
          <w:rtl/>
        </w:rPr>
        <w:t xml:space="preserve"> </w:t>
      </w:r>
      <w:r w:rsidRPr="006A16CC">
        <w:rPr>
          <w:rtl/>
        </w:rPr>
        <w:t>آسمان و</w:t>
      </w:r>
      <w:r w:rsidRPr="006A16CC">
        <w:rPr>
          <w:rFonts w:hint="cs"/>
          <w:rtl/>
        </w:rPr>
        <w:t xml:space="preserve"> </w:t>
      </w:r>
      <w:r w:rsidRPr="006A16CC">
        <w:rPr>
          <w:rtl/>
        </w:rPr>
        <w:t>ب</w:t>
      </w:r>
      <w:r w:rsidR="00AF2E6E" w:rsidRPr="006A16CC">
        <w:rPr>
          <w:rtl/>
        </w:rPr>
        <w:t>ی</w:t>
      </w:r>
      <w:r w:rsidRPr="006A16CC">
        <w:rPr>
          <w:rtl/>
        </w:rPr>
        <w:t>ن شر</w:t>
      </w:r>
      <w:r w:rsidR="00AF2E6E" w:rsidRPr="006A16CC">
        <w:rPr>
          <w:rtl/>
        </w:rPr>
        <w:t>ک</w:t>
      </w:r>
      <w:r w:rsidRPr="006A16CC">
        <w:rPr>
          <w:rtl/>
        </w:rPr>
        <w:t xml:space="preserve"> و</w:t>
      </w:r>
      <w:r w:rsidRPr="006A16CC">
        <w:rPr>
          <w:rFonts w:hint="cs"/>
          <w:rtl/>
        </w:rPr>
        <w:t xml:space="preserve"> </w:t>
      </w:r>
      <w:r w:rsidRPr="006A16CC">
        <w:rPr>
          <w:rtl/>
        </w:rPr>
        <w:t>توح</w:t>
      </w:r>
      <w:r w:rsidR="00AF2E6E" w:rsidRPr="006A16CC">
        <w:rPr>
          <w:rtl/>
        </w:rPr>
        <w:t>ی</w:t>
      </w:r>
      <w:r w:rsidRPr="006A16CC">
        <w:rPr>
          <w:rtl/>
        </w:rPr>
        <w:t>د و</w:t>
      </w:r>
      <w:r w:rsidRPr="006A16CC">
        <w:rPr>
          <w:rFonts w:hint="cs"/>
          <w:rtl/>
        </w:rPr>
        <w:t xml:space="preserve"> </w:t>
      </w:r>
      <w:r w:rsidRPr="006A16CC">
        <w:rPr>
          <w:rtl/>
        </w:rPr>
        <w:t>ب</w:t>
      </w:r>
      <w:r w:rsidR="00AF2E6E" w:rsidRPr="006A16CC">
        <w:rPr>
          <w:rtl/>
        </w:rPr>
        <w:t>ی</w:t>
      </w:r>
      <w:r w:rsidRPr="006A16CC">
        <w:rPr>
          <w:rtl/>
        </w:rPr>
        <w:t>ن سنت و</w:t>
      </w:r>
      <w:r w:rsidRPr="006A16CC">
        <w:rPr>
          <w:rFonts w:hint="cs"/>
          <w:rtl/>
        </w:rPr>
        <w:t xml:space="preserve"> </w:t>
      </w:r>
      <w:r w:rsidRPr="006A16CC">
        <w:rPr>
          <w:rtl/>
        </w:rPr>
        <w:t>بدعت و</w:t>
      </w:r>
      <w:r w:rsidRPr="006A16CC">
        <w:rPr>
          <w:rFonts w:hint="cs"/>
          <w:rtl/>
        </w:rPr>
        <w:t xml:space="preserve"> </w:t>
      </w:r>
      <w:r w:rsidRPr="006A16CC">
        <w:rPr>
          <w:rtl/>
        </w:rPr>
        <w:t>ب</w:t>
      </w:r>
      <w:r w:rsidR="00AF2E6E" w:rsidRPr="006A16CC">
        <w:rPr>
          <w:rtl/>
        </w:rPr>
        <w:t>ی</w:t>
      </w:r>
      <w:r w:rsidRPr="006A16CC">
        <w:rPr>
          <w:rtl/>
        </w:rPr>
        <w:t>ن هدا</w:t>
      </w:r>
      <w:r w:rsidR="00AF2E6E" w:rsidRPr="006A16CC">
        <w:rPr>
          <w:rtl/>
        </w:rPr>
        <w:t>ی</w:t>
      </w:r>
      <w:r w:rsidRPr="006A16CC">
        <w:rPr>
          <w:rtl/>
        </w:rPr>
        <w:t>ت و</w:t>
      </w:r>
      <w:r w:rsidRPr="006A16CC">
        <w:rPr>
          <w:rFonts w:hint="cs"/>
          <w:rtl/>
        </w:rPr>
        <w:t xml:space="preserve"> </w:t>
      </w:r>
      <w:r w:rsidRPr="006A16CC">
        <w:rPr>
          <w:rtl/>
        </w:rPr>
        <w:t>ضلالت و</w:t>
      </w:r>
      <w:r w:rsidRPr="006A16CC">
        <w:rPr>
          <w:rFonts w:hint="cs"/>
          <w:rtl/>
        </w:rPr>
        <w:t xml:space="preserve"> </w:t>
      </w:r>
      <w:r w:rsidRPr="006A16CC">
        <w:rPr>
          <w:rtl/>
        </w:rPr>
        <w:t>ب</w:t>
      </w:r>
      <w:r w:rsidR="00AF2E6E" w:rsidRPr="006A16CC">
        <w:rPr>
          <w:rtl/>
        </w:rPr>
        <w:t>ی</w:t>
      </w:r>
      <w:r w:rsidRPr="006A16CC">
        <w:rPr>
          <w:rtl/>
        </w:rPr>
        <w:t>ن تش</w:t>
      </w:r>
      <w:r w:rsidR="00AF2E6E" w:rsidRPr="006A16CC">
        <w:rPr>
          <w:rtl/>
        </w:rPr>
        <w:t>ی</w:t>
      </w:r>
      <w:r w:rsidRPr="006A16CC">
        <w:rPr>
          <w:rtl/>
        </w:rPr>
        <w:t>ع و</w:t>
      </w:r>
      <w:r w:rsidRPr="006A16CC">
        <w:rPr>
          <w:rFonts w:hint="cs"/>
          <w:rtl/>
        </w:rPr>
        <w:t xml:space="preserve"> </w:t>
      </w:r>
      <w:r w:rsidRPr="006A16CC">
        <w:rPr>
          <w:rtl/>
        </w:rPr>
        <w:t>تسنن فرق قائل م</w:t>
      </w:r>
      <w:r w:rsidR="00AF2E6E" w:rsidRPr="006A16CC">
        <w:rPr>
          <w:rtl/>
        </w:rPr>
        <w:t>ی</w:t>
      </w:r>
      <w:r w:rsidRPr="006A16CC">
        <w:rPr>
          <w:rtl/>
        </w:rPr>
        <w:t>شدند، ل</w:t>
      </w:r>
      <w:r w:rsidR="00AF2E6E" w:rsidRPr="006A16CC">
        <w:rPr>
          <w:rtl/>
        </w:rPr>
        <w:t>یک</w:t>
      </w:r>
      <w:r w:rsidRPr="006A16CC">
        <w:rPr>
          <w:rtl/>
        </w:rPr>
        <w:t>ن حق</w:t>
      </w:r>
      <w:r w:rsidR="00AF2E6E" w:rsidRPr="006A16CC">
        <w:rPr>
          <w:rtl/>
        </w:rPr>
        <w:t>ی</w:t>
      </w:r>
      <w:r w:rsidRPr="006A16CC">
        <w:rPr>
          <w:rtl/>
        </w:rPr>
        <w:t>قت نور</w:t>
      </w:r>
      <w:r w:rsidR="006A16CC">
        <w:rPr>
          <w:rFonts w:hint="cs"/>
          <w:rtl/>
        </w:rPr>
        <w:t xml:space="preserve"> </w:t>
      </w:r>
      <w:r w:rsidRPr="006A16CC">
        <w:rPr>
          <w:rtl/>
        </w:rPr>
        <w:t>گران</w:t>
      </w:r>
      <w:r w:rsidRPr="006A16CC">
        <w:rPr>
          <w:rFonts w:hint="cs"/>
          <w:rtl/>
        </w:rPr>
        <w:t>ب</w:t>
      </w:r>
      <w:r w:rsidRPr="006A16CC">
        <w:rPr>
          <w:rtl/>
        </w:rPr>
        <w:t xml:space="preserve">هائى است </w:t>
      </w:r>
      <w:r w:rsidR="00AF2E6E" w:rsidRPr="006A16CC">
        <w:rPr>
          <w:rtl/>
        </w:rPr>
        <w:t>ک</w:t>
      </w:r>
      <w:r w:rsidRPr="006A16CC">
        <w:rPr>
          <w:rtl/>
        </w:rPr>
        <w:t>ه نص</w:t>
      </w:r>
      <w:r w:rsidR="00AF2E6E" w:rsidRPr="006A16CC">
        <w:rPr>
          <w:rtl/>
        </w:rPr>
        <w:t>ی</w:t>
      </w:r>
      <w:r w:rsidRPr="006A16CC">
        <w:rPr>
          <w:rtl/>
        </w:rPr>
        <w:t>ب</w:t>
      </w:r>
      <w:r w:rsidR="00890BCC" w:rsidRPr="006A16CC">
        <w:rPr>
          <w:rtl/>
        </w:rPr>
        <w:t xml:space="preserve"> دل‌هاى </w:t>
      </w:r>
      <w:r w:rsidRPr="006A16CC">
        <w:rPr>
          <w:rtl/>
        </w:rPr>
        <w:t>مر</w:t>
      </w:r>
      <w:r w:rsidR="00AF2E6E" w:rsidRPr="006A16CC">
        <w:rPr>
          <w:rtl/>
        </w:rPr>
        <w:t>ی</w:t>
      </w:r>
      <w:r w:rsidRPr="006A16CC">
        <w:rPr>
          <w:rtl/>
        </w:rPr>
        <w:t>ض و</w:t>
      </w:r>
      <w:r w:rsidRPr="006A16CC">
        <w:rPr>
          <w:rFonts w:hint="cs"/>
          <w:rtl/>
        </w:rPr>
        <w:t xml:space="preserve"> </w:t>
      </w:r>
      <w:r w:rsidR="00AF2E6E" w:rsidRPr="006A16CC">
        <w:rPr>
          <w:rtl/>
        </w:rPr>
        <w:t>کی</w:t>
      </w:r>
      <w:r w:rsidRPr="006A16CC">
        <w:rPr>
          <w:rtl/>
        </w:rPr>
        <w:t>نه توز</w:t>
      </w:r>
      <w:r w:rsidR="00CE2A51" w:rsidRPr="006A16CC">
        <w:rPr>
          <w:rtl/>
        </w:rPr>
        <w:t xml:space="preserve"> نمی‌شود</w:t>
      </w:r>
      <w:r w:rsidRPr="006A16CC">
        <w:rPr>
          <w:rtl/>
        </w:rPr>
        <w:t>، و</w:t>
      </w:r>
      <w:r w:rsidRPr="006A16CC">
        <w:rPr>
          <w:rFonts w:hint="cs"/>
          <w:rtl/>
        </w:rPr>
        <w:t xml:space="preserve"> </w:t>
      </w:r>
      <w:r w:rsidRPr="006A16CC">
        <w:rPr>
          <w:rtl/>
        </w:rPr>
        <w:t>ا</w:t>
      </w:r>
      <w:r w:rsidR="00AF2E6E" w:rsidRPr="006A16CC">
        <w:rPr>
          <w:rtl/>
        </w:rPr>
        <w:t>ی</w:t>
      </w:r>
      <w:r w:rsidRPr="006A16CC">
        <w:rPr>
          <w:rtl/>
        </w:rPr>
        <w:t xml:space="preserve">نجاست </w:t>
      </w:r>
      <w:r w:rsidR="00AF2E6E" w:rsidRPr="006A16CC">
        <w:rPr>
          <w:rtl/>
        </w:rPr>
        <w:t>ک</w:t>
      </w:r>
      <w:r w:rsidRPr="006A16CC">
        <w:rPr>
          <w:rtl/>
        </w:rPr>
        <w:t>ه با</w:t>
      </w:r>
      <w:r w:rsidR="00AF2E6E" w:rsidRPr="006A16CC">
        <w:rPr>
          <w:rtl/>
        </w:rPr>
        <w:t>ی</w:t>
      </w:r>
      <w:r w:rsidRPr="006A16CC">
        <w:rPr>
          <w:rtl/>
        </w:rPr>
        <w:t xml:space="preserve">د دانست </w:t>
      </w:r>
      <w:r w:rsidR="00AF2E6E" w:rsidRPr="006A16CC">
        <w:rPr>
          <w:rtl/>
        </w:rPr>
        <w:t>ک</w:t>
      </w:r>
      <w:r w:rsidRPr="006A16CC">
        <w:rPr>
          <w:rtl/>
        </w:rPr>
        <w:t>ه ا</w:t>
      </w:r>
      <w:r w:rsidR="00AF2E6E" w:rsidRPr="006A16CC">
        <w:rPr>
          <w:rtl/>
        </w:rPr>
        <w:t>ی</w:t>
      </w:r>
      <w:r w:rsidRPr="006A16CC">
        <w:rPr>
          <w:rtl/>
        </w:rPr>
        <w:t>ن س</w:t>
      </w:r>
      <w:r w:rsidR="00AF2E6E" w:rsidRPr="006A16CC">
        <w:rPr>
          <w:rtl/>
        </w:rPr>
        <w:t>ی</w:t>
      </w:r>
      <w:r w:rsidRPr="006A16CC">
        <w:rPr>
          <w:rtl/>
        </w:rPr>
        <w:t xml:space="preserve">است بازانى </w:t>
      </w:r>
      <w:r w:rsidR="00AF2E6E" w:rsidRPr="006A16CC">
        <w:rPr>
          <w:rtl/>
        </w:rPr>
        <w:t>ک</w:t>
      </w:r>
      <w:r w:rsidRPr="006A16CC">
        <w:rPr>
          <w:rtl/>
        </w:rPr>
        <w:t>ه بخاطر قدرت تظاهر</w:t>
      </w:r>
      <w:r w:rsidRPr="006A16CC">
        <w:rPr>
          <w:rFonts w:hint="cs"/>
          <w:rtl/>
        </w:rPr>
        <w:t xml:space="preserve"> </w:t>
      </w:r>
      <w:r w:rsidRPr="006A16CC">
        <w:rPr>
          <w:rtl/>
        </w:rPr>
        <w:t>به علم و</w:t>
      </w:r>
      <w:r w:rsidRPr="006A16CC">
        <w:rPr>
          <w:rFonts w:hint="cs"/>
          <w:rtl/>
        </w:rPr>
        <w:t xml:space="preserve"> </w:t>
      </w:r>
      <w:r w:rsidRPr="006A16CC">
        <w:rPr>
          <w:rtl/>
        </w:rPr>
        <w:t>روشنف</w:t>
      </w:r>
      <w:r w:rsidR="00AF2E6E" w:rsidRPr="006A16CC">
        <w:rPr>
          <w:rtl/>
        </w:rPr>
        <w:t>ک</w:t>
      </w:r>
      <w:r w:rsidRPr="006A16CC">
        <w:rPr>
          <w:rtl/>
        </w:rPr>
        <w:t>رى م</w:t>
      </w:r>
      <w:r w:rsidR="00AF2E6E" w:rsidRPr="006A16CC">
        <w:rPr>
          <w:rtl/>
        </w:rPr>
        <w:t>ی</w:t>
      </w:r>
      <w:r w:rsidR="006A16CC">
        <w:rPr>
          <w:rFonts w:hint="cs"/>
          <w:rtl/>
        </w:rPr>
        <w:t>‌</w:t>
      </w:r>
      <w:r w:rsidRPr="006A16CC">
        <w:rPr>
          <w:rtl/>
        </w:rPr>
        <w:t>نما</w:t>
      </w:r>
      <w:r w:rsidR="00AF2E6E" w:rsidRPr="006A16CC">
        <w:rPr>
          <w:rtl/>
        </w:rPr>
        <w:t>ی</w:t>
      </w:r>
      <w:r w:rsidRPr="006A16CC">
        <w:rPr>
          <w:rtl/>
        </w:rPr>
        <w:t>ند ولى درست مثل آخوندها</w:t>
      </w:r>
      <w:r w:rsidR="00AF2E6E" w:rsidRPr="006A16CC">
        <w:rPr>
          <w:rtl/>
        </w:rPr>
        <w:t>ی</w:t>
      </w:r>
      <w:r w:rsidRPr="006A16CC">
        <w:rPr>
          <w:rtl/>
        </w:rPr>
        <w:t xml:space="preserve">شان روضه </w:t>
      </w:r>
      <w:r w:rsidR="00AF2E6E" w:rsidRPr="006A16CC">
        <w:rPr>
          <w:rtl/>
        </w:rPr>
        <w:t>یک</w:t>
      </w:r>
      <w:r w:rsidRPr="006A16CC">
        <w:rPr>
          <w:rtl/>
        </w:rPr>
        <w:t>طرفه م</w:t>
      </w:r>
      <w:r w:rsidR="00AF2E6E" w:rsidRPr="006A16CC">
        <w:rPr>
          <w:rtl/>
        </w:rPr>
        <w:t>ی</w:t>
      </w:r>
      <w:r w:rsidR="006A16CC">
        <w:rPr>
          <w:rFonts w:hint="cs"/>
          <w:rtl/>
        </w:rPr>
        <w:t>‌</w:t>
      </w:r>
      <w:r w:rsidRPr="006A16CC">
        <w:rPr>
          <w:rtl/>
        </w:rPr>
        <w:t>خوانند مثل آنها و</w:t>
      </w:r>
      <w:r w:rsidRPr="006A16CC">
        <w:rPr>
          <w:rFonts w:hint="cs"/>
          <w:rtl/>
        </w:rPr>
        <w:t xml:space="preserve"> </w:t>
      </w:r>
      <w:r w:rsidRPr="006A16CC">
        <w:rPr>
          <w:rtl/>
        </w:rPr>
        <w:t>در</w:t>
      </w:r>
      <w:r w:rsidRPr="006A16CC">
        <w:rPr>
          <w:rFonts w:hint="cs"/>
          <w:rtl/>
        </w:rPr>
        <w:t xml:space="preserve"> </w:t>
      </w:r>
      <w:r w:rsidRPr="006A16CC">
        <w:rPr>
          <w:rtl/>
        </w:rPr>
        <w:t>بعضى موارد شا</w:t>
      </w:r>
      <w:r w:rsidR="00AF2E6E" w:rsidRPr="006A16CC">
        <w:rPr>
          <w:rtl/>
        </w:rPr>
        <w:t>ی</w:t>
      </w:r>
      <w:r w:rsidRPr="006A16CC">
        <w:rPr>
          <w:rtl/>
        </w:rPr>
        <w:t>د بس</w:t>
      </w:r>
      <w:r w:rsidR="00AF2E6E" w:rsidRPr="006A16CC">
        <w:rPr>
          <w:rtl/>
        </w:rPr>
        <w:t>ی</w:t>
      </w:r>
      <w:r w:rsidRPr="006A16CC">
        <w:rPr>
          <w:rtl/>
        </w:rPr>
        <w:t>ار هم بدتر باشند، و</w:t>
      </w:r>
      <w:r w:rsidRPr="006A16CC">
        <w:rPr>
          <w:rFonts w:hint="cs"/>
          <w:rtl/>
        </w:rPr>
        <w:t xml:space="preserve"> </w:t>
      </w:r>
      <w:r w:rsidRPr="006A16CC">
        <w:rPr>
          <w:rtl/>
        </w:rPr>
        <w:t xml:space="preserve">همانطور </w:t>
      </w:r>
      <w:r w:rsidR="00AF2E6E" w:rsidRPr="006A16CC">
        <w:rPr>
          <w:rtl/>
        </w:rPr>
        <w:t>ک</w:t>
      </w:r>
      <w:r w:rsidRPr="006A16CC">
        <w:rPr>
          <w:rtl/>
        </w:rPr>
        <w:t>ه آخوندهاى ش</w:t>
      </w:r>
      <w:r w:rsidR="00AF2E6E" w:rsidRPr="006A16CC">
        <w:rPr>
          <w:rtl/>
        </w:rPr>
        <w:t>ی</w:t>
      </w:r>
      <w:r w:rsidRPr="006A16CC">
        <w:rPr>
          <w:rtl/>
        </w:rPr>
        <w:t>عه از</w:t>
      </w:r>
      <w:r w:rsidRPr="006A16CC">
        <w:rPr>
          <w:rFonts w:hint="cs"/>
          <w:rtl/>
        </w:rPr>
        <w:t xml:space="preserve"> </w:t>
      </w:r>
      <w:r w:rsidRPr="006A16CC">
        <w:rPr>
          <w:rtl/>
        </w:rPr>
        <w:t>مناظره فرار</w:t>
      </w:r>
      <w:r w:rsidR="004A5748" w:rsidRPr="006A16CC">
        <w:rPr>
          <w:rtl/>
        </w:rPr>
        <w:t xml:space="preserve"> می‌کنند</w:t>
      </w:r>
      <w:r w:rsidR="000F71B7" w:rsidRPr="006A16CC">
        <w:rPr>
          <w:rtl/>
        </w:rPr>
        <w:t xml:space="preserve"> این‌ها </w:t>
      </w:r>
      <w:r w:rsidRPr="006A16CC">
        <w:rPr>
          <w:rtl/>
        </w:rPr>
        <w:t>ن</w:t>
      </w:r>
      <w:r w:rsidR="00AF2E6E" w:rsidRPr="006A16CC">
        <w:rPr>
          <w:rtl/>
        </w:rPr>
        <w:t>ی</w:t>
      </w:r>
      <w:r w:rsidRPr="006A16CC">
        <w:rPr>
          <w:rtl/>
        </w:rPr>
        <w:t>ز حاضر ن</w:t>
      </w:r>
      <w:r w:rsidR="00AF2E6E" w:rsidRPr="006A16CC">
        <w:rPr>
          <w:rtl/>
        </w:rPr>
        <w:t>ی</w:t>
      </w:r>
      <w:r w:rsidRPr="006A16CC">
        <w:rPr>
          <w:rtl/>
        </w:rPr>
        <w:t xml:space="preserve">ستند </w:t>
      </w:r>
      <w:r w:rsidR="00AF2E6E" w:rsidRPr="006A16CC">
        <w:rPr>
          <w:rtl/>
        </w:rPr>
        <w:t>ک</w:t>
      </w:r>
      <w:r w:rsidRPr="006A16CC">
        <w:rPr>
          <w:rtl/>
        </w:rPr>
        <w:t>سى اف</w:t>
      </w:r>
      <w:r w:rsidR="00AF2E6E" w:rsidRPr="006A16CC">
        <w:rPr>
          <w:rtl/>
        </w:rPr>
        <w:t>ک</w:t>
      </w:r>
      <w:r w:rsidRPr="006A16CC">
        <w:rPr>
          <w:rtl/>
        </w:rPr>
        <w:t>ار</w:t>
      </w:r>
      <w:r w:rsidRPr="006A16CC">
        <w:rPr>
          <w:rFonts w:hint="cs"/>
          <w:rtl/>
        </w:rPr>
        <w:t xml:space="preserve"> </w:t>
      </w:r>
      <w:r w:rsidRPr="006A16CC">
        <w:rPr>
          <w:rtl/>
        </w:rPr>
        <w:t>آنها</w:t>
      </w:r>
      <w:r w:rsidRPr="006A16CC">
        <w:rPr>
          <w:rFonts w:hint="cs"/>
          <w:rtl/>
        </w:rPr>
        <w:t xml:space="preserve"> </w:t>
      </w:r>
      <w:r w:rsidRPr="006A16CC">
        <w:rPr>
          <w:rtl/>
        </w:rPr>
        <w:t>را با خودشان مطرح نموده و</w:t>
      </w:r>
      <w:r w:rsidRPr="006A16CC">
        <w:rPr>
          <w:rFonts w:hint="cs"/>
          <w:rtl/>
        </w:rPr>
        <w:t xml:space="preserve"> </w:t>
      </w:r>
      <w:r w:rsidRPr="006A16CC">
        <w:rPr>
          <w:rtl/>
        </w:rPr>
        <w:t>با آنها علنا مناظره نما</w:t>
      </w:r>
      <w:r w:rsidR="00AF2E6E" w:rsidRPr="006A16CC">
        <w:rPr>
          <w:rtl/>
        </w:rPr>
        <w:t>ی</w:t>
      </w:r>
      <w:r w:rsidRPr="006A16CC">
        <w:rPr>
          <w:rtl/>
        </w:rPr>
        <w:t>د، و</w:t>
      </w:r>
      <w:r w:rsidRPr="006A16CC">
        <w:rPr>
          <w:rFonts w:hint="cs"/>
          <w:rtl/>
        </w:rPr>
        <w:t xml:space="preserve"> </w:t>
      </w:r>
      <w:r w:rsidRPr="006A16CC">
        <w:rPr>
          <w:rtl/>
        </w:rPr>
        <w:t>ا</w:t>
      </w:r>
      <w:r w:rsidR="00AF2E6E" w:rsidRPr="006A16CC">
        <w:rPr>
          <w:rtl/>
        </w:rPr>
        <w:t>ی</w:t>
      </w:r>
      <w:r w:rsidRPr="006A16CC">
        <w:rPr>
          <w:rtl/>
        </w:rPr>
        <w:t>نجانب ا</w:t>
      </w:r>
      <w:r w:rsidR="00AF2E6E" w:rsidRPr="006A16CC">
        <w:rPr>
          <w:rtl/>
        </w:rPr>
        <w:t>ی</w:t>
      </w:r>
      <w:r w:rsidRPr="006A16CC">
        <w:rPr>
          <w:rtl/>
        </w:rPr>
        <w:t>ن موضوع را با ا</w:t>
      </w:r>
      <w:r w:rsidR="00AF2E6E" w:rsidRPr="006A16CC">
        <w:rPr>
          <w:rtl/>
        </w:rPr>
        <w:t>ک</w:t>
      </w:r>
      <w:r w:rsidRPr="006A16CC">
        <w:rPr>
          <w:rtl/>
        </w:rPr>
        <w:t>ثر ا</w:t>
      </w:r>
      <w:r w:rsidR="00AF2E6E" w:rsidRPr="006A16CC">
        <w:rPr>
          <w:rtl/>
        </w:rPr>
        <w:t>ی</w:t>
      </w:r>
      <w:r w:rsidRPr="006A16CC">
        <w:rPr>
          <w:rtl/>
        </w:rPr>
        <w:t>ن مدع</w:t>
      </w:r>
      <w:r w:rsidR="00AF2E6E" w:rsidRPr="006A16CC">
        <w:rPr>
          <w:rtl/>
        </w:rPr>
        <w:t>ی</w:t>
      </w:r>
      <w:r w:rsidRPr="006A16CC">
        <w:rPr>
          <w:rtl/>
        </w:rPr>
        <w:t>ان اسلام ست</w:t>
      </w:r>
      <w:r w:rsidR="00AF2E6E" w:rsidRPr="006A16CC">
        <w:rPr>
          <w:rtl/>
        </w:rPr>
        <w:t>ی</w:t>
      </w:r>
      <w:r w:rsidRPr="006A16CC">
        <w:rPr>
          <w:rtl/>
        </w:rPr>
        <w:t>ز</w:t>
      </w:r>
      <w:r w:rsidRPr="006A16CC">
        <w:rPr>
          <w:rFonts w:hint="cs"/>
          <w:rtl/>
        </w:rPr>
        <w:t xml:space="preserve"> </w:t>
      </w:r>
      <w:r w:rsidRPr="006A16CC">
        <w:rPr>
          <w:rtl/>
        </w:rPr>
        <w:t>و</w:t>
      </w:r>
      <w:r w:rsidRPr="006A16CC">
        <w:rPr>
          <w:rFonts w:hint="cs"/>
          <w:rtl/>
        </w:rPr>
        <w:t xml:space="preserve"> </w:t>
      </w:r>
      <w:r w:rsidRPr="006A16CC">
        <w:rPr>
          <w:rtl/>
        </w:rPr>
        <w:t>درغگو</w:t>
      </w:r>
      <w:r w:rsidRPr="006A16CC">
        <w:rPr>
          <w:rFonts w:hint="cs"/>
          <w:rtl/>
        </w:rPr>
        <w:t xml:space="preserve"> </w:t>
      </w:r>
      <w:r w:rsidR="00AF2E6E" w:rsidRPr="006A16CC">
        <w:rPr>
          <w:rtl/>
        </w:rPr>
        <w:t>ک</w:t>
      </w:r>
      <w:r w:rsidRPr="006A16CC">
        <w:rPr>
          <w:rtl/>
        </w:rPr>
        <w:t>ه در</w:t>
      </w:r>
      <w:r w:rsidRPr="006A16CC">
        <w:rPr>
          <w:rFonts w:hint="cs"/>
          <w:rtl/>
        </w:rPr>
        <w:t xml:space="preserve"> </w:t>
      </w:r>
      <w:r w:rsidRPr="006A16CC">
        <w:rPr>
          <w:rtl/>
        </w:rPr>
        <w:t>تلو</w:t>
      </w:r>
      <w:r w:rsidR="00AF2E6E" w:rsidRPr="006A16CC">
        <w:rPr>
          <w:rtl/>
        </w:rPr>
        <w:t>ی</w:t>
      </w:r>
      <w:r w:rsidRPr="006A16CC">
        <w:rPr>
          <w:rtl/>
        </w:rPr>
        <w:t>ز</w:t>
      </w:r>
      <w:r w:rsidR="00AF2E6E" w:rsidRPr="006A16CC">
        <w:rPr>
          <w:rtl/>
        </w:rPr>
        <w:t>ی</w:t>
      </w:r>
      <w:r w:rsidRPr="006A16CC">
        <w:rPr>
          <w:rtl/>
        </w:rPr>
        <w:t>ون</w:t>
      </w:r>
      <w:r w:rsidR="006A16CC">
        <w:rPr>
          <w:rFonts w:hint="cs"/>
          <w:rtl/>
        </w:rPr>
        <w:t>‌</w:t>
      </w:r>
      <w:r w:rsidRPr="006A16CC">
        <w:rPr>
          <w:rtl/>
        </w:rPr>
        <w:t>هاى ا</w:t>
      </w:r>
      <w:r w:rsidR="00AF2E6E" w:rsidRPr="006A16CC">
        <w:rPr>
          <w:rtl/>
        </w:rPr>
        <w:t>ی</w:t>
      </w:r>
      <w:r w:rsidRPr="006A16CC">
        <w:rPr>
          <w:rtl/>
        </w:rPr>
        <w:t>رانى امر</w:t>
      </w:r>
      <w:r w:rsidR="00AF2E6E" w:rsidRPr="006A16CC">
        <w:rPr>
          <w:rtl/>
        </w:rPr>
        <w:t>یک</w:t>
      </w:r>
      <w:r w:rsidRPr="006A16CC">
        <w:rPr>
          <w:rtl/>
        </w:rPr>
        <w:t>ا برنامه دارند بارها و</w:t>
      </w:r>
      <w:r w:rsidRPr="006A16CC">
        <w:rPr>
          <w:rFonts w:hint="cs"/>
          <w:rtl/>
        </w:rPr>
        <w:t xml:space="preserve"> </w:t>
      </w:r>
      <w:r w:rsidRPr="006A16CC">
        <w:rPr>
          <w:rtl/>
        </w:rPr>
        <w:t xml:space="preserve">بارها مطرح </w:t>
      </w:r>
      <w:r w:rsidR="00AF2E6E" w:rsidRPr="006A16CC">
        <w:rPr>
          <w:rtl/>
        </w:rPr>
        <w:t>ک</w:t>
      </w:r>
      <w:r w:rsidRPr="006A16CC">
        <w:rPr>
          <w:rtl/>
        </w:rPr>
        <w:t>رده</w:t>
      </w:r>
      <w:r w:rsidRPr="006A16CC">
        <w:rPr>
          <w:rFonts w:hint="cs"/>
          <w:rtl/>
        </w:rPr>
        <w:t>‌</w:t>
      </w:r>
      <w:r w:rsidRPr="006A16CC">
        <w:rPr>
          <w:rtl/>
        </w:rPr>
        <w:t>ام ولى در</w:t>
      </w:r>
      <w:r w:rsidRPr="006A16CC">
        <w:rPr>
          <w:rFonts w:hint="cs"/>
          <w:rtl/>
        </w:rPr>
        <w:t xml:space="preserve"> </w:t>
      </w:r>
      <w:r w:rsidRPr="006A16CC">
        <w:rPr>
          <w:rtl/>
        </w:rPr>
        <w:t>جواب برع</w:t>
      </w:r>
      <w:r w:rsidR="00AF2E6E" w:rsidRPr="006A16CC">
        <w:rPr>
          <w:rtl/>
        </w:rPr>
        <w:t>ک</w:t>
      </w:r>
      <w:r w:rsidRPr="006A16CC">
        <w:rPr>
          <w:rtl/>
        </w:rPr>
        <w:t>س حتى از ارتباط تلفنى بس</w:t>
      </w:r>
      <w:r w:rsidR="00AF2E6E" w:rsidRPr="006A16CC">
        <w:rPr>
          <w:rtl/>
        </w:rPr>
        <w:t>ی</w:t>
      </w:r>
      <w:r w:rsidRPr="006A16CC">
        <w:rPr>
          <w:rtl/>
        </w:rPr>
        <w:t>ارى از آنها علنا منع شده</w:t>
      </w:r>
      <w:r w:rsidR="006A16CC">
        <w:rPr>
          <w:rFonts w:hint="cs"/>
          <w:rtl/>
        </w:rPr>
        <w:t>‌</w:t>
      </w:r>
      <w:r w:rsidRPr="006A16CC">
        <w:rPr>
          <w:rtl/>
        </w:rPr>
        <w:t>ام و</w:t>
      </w:r>
      <w:r w:rsidRPr="006A16CC">
        <w:rPr>
          <w:rFonts w:hint="cs"/>
          <w:rtl/>
        </w:rPr>
        <w:t xml:space="preserve"> </w:t>
      </w:r>
      <w:r w:rsidRPr="006A16CC">
        <w:rPr>
          <w:rtl/>
        </w:rPr>
        <w:t>اعلان نموده</w:t>
      </w:r>
      <w:r w:rsidR="006D7D8D" w:rsidRPr="006A16CC">
        <w:rPr>
          <w:rtl/>
        </w:rPr>
        <w:t xml:space="preserve">‌اند </w:t>
      </w:r>
      <w:r w:rsidR="00AF2E6E" w:rsidRPr="006A16CC">
        <w:rPr>
          <w:rtl/>
        </w:rPr>
        <w:t>ک</w:t>
      </w:r>
      <w:r w:rsidRPr="006A16CC">
        <w:rPr>
          <w:rtl/>
        </w:rPr>
        <w:t>ه شما د</w:t>
      </w:r>
      <w:r w:rsidR="00AF2E6E" w:rsidRPr="006A16CC">
        <w:rPr>
          <w:rtl/>
        </w:rPr>
        <w:t>ی</w:t>
      </w:r>
      <w:r w:rsidRPr="006A16CC">
        <w:rPr>
          <w:rtl/>
        </w:rPr>
        <w:t>گر حق ندار</w:t>
      </w:r>
      <w:r w:rsidR="00AF2E6E" w:rsidRPr="006A16CC">
        <w:rPr>
          <w:rtl/>
        </w:rPr>
        <w:t>ی</w:t>
      </w:r>
      <w:r w:rsidRPr="006A16CC">
        <w:rPr>
          <w:rtl/>
        </w:rPr>
        <w:t>د به برنامه ما زنگ بزن</w:t>
      </w:r>
      <w:r w:rsidR="00AF2E6E" w:rsidRPr="006A16CC">
        <w:rPr>
          <w:rtl/>
        </w:rPr>
        <w:t>ی</w:t>
      </w:r>
      <w:r w:rsidRPr="006A16CC">
        <w:rPr>
          <w:rtl/>
        </w:rPr>
        <w:t>د و</w:t>
      </w:r>
      <w:r w:rsidRPr="006A16CC">
        <w:rPr>
          <w:rFonts w:hint="cs"/>
          <w:rtl/>
        </w:rPr>
        <w:t xml:space="preserve"> </w:t>
      </w:r>
      <w:r w:rsidRPr="006A16CC">
        <w:rPr>
          <w:rtl/>
        </w:rPr>
        <w:t>اتفاقا هم</w:t>
      </w:r>
      <w:r w:rsidR="00AF2E6E" w:rsidRPr="006A16CC">
        <w:rPr>
          <w:rtl/>
        </w:rPr>
        <w:t>ی</w:t>
      </w:r>
      <w:r w:rsidRPr="006A16CC">
        <w:rPr>
          <w:rtl/>
        </w:rPr>
        <w:t xml:space="preserve">ن </w:t>
      </w:r>
      <w:r w:rsidR="00AF2E6E" w:rsidRPr="006A16CC">
        <w:rPr>
          <w:rtl/>
        </w:rPr>
        <w:t>ک</w:t>
      </w:r>
      <w:r w:rsidRPr="006A16CC">
        <w:rPr>
          <w:rtl/>
        </w:rPr>
        <w:t>ار</w:t>
      </w:r>
      <w:r w:rsidRPr="006A16CC">
        <w:rPr>
          <w:rFonts w:hint="cs"/>
          <w:rtl/>
        </w:rPr>
        <w:t xml:space="preserve"> </w:t>
      </w:r>
      <w:r w:rsidRPr="006A16CC">
        <w:rPr>
          <w:rtl/>
        </w:rPr>
        <w:t xml:space="preserve">را </w:t>
      </w:r>
      <w:r w:rsidR="00AF2E6E" w:rsidRPr="006A16CC">
        <w:rPr>
          <w:rtl/>
        </w:rPr>
        <w:t>یک</w:t>
      </w:r>
      <w:r w:rsidRPr="006A16CC">
        <w:rPr>
          <w:rtl/>
        </w:rPr>
        <w:t xml:space="preserve"> آخوند خرافى ش</w:t>
      </w:r>
      <w:r w:rsidR="00AF2E6E" w:rsidRPr="006A16CC">
        <w:rPr>
          <w:rtl/>
        </w:rPr>
        <w:t>ی</w:t>
      </w:r>
      <w:r w:rsidRPr="006A16CC">
        <w:rPr>
          <w:rtl/>
        </w:rPr>
        <w:t>عه هم در</w:t>
      </w:r>
      <w:r w:rsidRPr="006A16CC">
        <w:rPr>
          <w:rFonts w:hint="cs"/>
          <w:rtl/>
        </w:rPr>
        <w:t xml:space="preserve"> </w:t>
      </w:r>
      <w:r w:rsidRPr="006A16CC">
        <w:rPr>
          <w:rtl/>
        </w:rPr>
        <w:t>برنامه خود نمود، و</w:t>
      </w:r>
      <w:r w:rsidRPr="006A16CC">
        <w:rPr>
          <w:rFonts w:hint="cs"/>
          <w:rtl/>
        </w:rPr>
        <w:t xml:space="preserve"> </w:t>
      </w:r>
      <w:r w:rsidRPr="006A16CC">
        <w:rPr>
          <w:rtl/>
        </w:rPr>
        <w:t>هم</w:t>
      </w:r>
      <w:r w:rsidR="00AF2E6E" w:rsidRPr="006A16CC">
        <w:rPr>
          <w:rtl/>
        </w:rPr>
        <w:t>ی</w:t>
      </w:r>
      <w:r w:rsidRPr="006A16CC">
        <w:rPr>
          <w:rtl/>
        </w:rPr>
        <w:t xml:space="preserve">ن </w:t>
      </w:r>
      <w:r w:rsidR="00AF2E6E" w:rsidRPr="006A16CC">
        <w:rPr>
          <w:rtl/>
        </w:rPr>
        <w:t>ک</w:t>
      </w:r>
      <w:r w:rsidRPr="006A16CC">
        <w:rPr>
          <w:rtl/>
        </w:rPr>
        <w:t>ار</w:t>
      </w:r>
      <w:r w:rsidRPr="006A16CC">
        <w:rPr>
          <w:rFonts w:hint="cs"/>
          <w:rtl/>
        </w:rPr>
        <w:t xml:space="preserve"> </w:t>
      </w:r>
      <w:r w:rsidRPr="006A16CC">
        <w:rPr>
          <w:rtl/>
        </w:rPr>
        <w:t xml:space="preserve">را </w:t>
      </w:r>
      <w:r w:rsidR="00AF2E6E" w:rsidRPr="006A16CC">
        <w:rPr>
          <w:rtl/>
        </w:rPr>
        <w:t>یک</w:t>
      </w:r>
      <w:r w:rsidRPr="006A16CC">
        <w:rPr>
          <w:rtl/>
        </w:rPr>
        <w:t xml:space="preserve"> </w:t>
      </w:r>
      <w:r w:rsidR="00AF2E6E" w:rsidRPr="006A16CC">
        <w:rPr>
          <w:rtl/>
        </w:rPr>
        <w:t>ک</w:t>
      </w:r>
      <w:r w:rsidRPr="006A16CC">
        <w:rPr>
          <w:rtl/>
        </w:rPr>
        <w:t>ش</w:t>
      </w:r>
      <w:r w:rsidR="00AF2E6E" w:rsidRPr="006A16CC">
        <w:rPr>
          <w:rtl/>
        </w:rPr>
        <w:t>ی</w:t>
      </w:r>
      <w:r w:rsidRPr="006A16CC">
        <w:rPr>
          <w:rtl/>
        </w:rPr>
        <w:t>ش مس</w:t>
      </w:r>
      <w:r w:rsidR="00AF2E6E" w:rsidRPr="006A16CC">
        <w:rPr>
          <w:rtl/>
        </w:rPr>
        <w:t>ی</w:t>
      </w:r>
      <w:r w:rsidRPr="006A16CC">
        <w:rPr>
          <w:rtl/>
        </w:rPr>
        <w:t>حى ن</w:t>
      </w:r>
      <w:r w:rsidR="00AF2E6E" w:rsidRPr="006A16CC">
        <w:rPr>
          <w:rtl/>
        </w:rPr>
        <w:t>ی</w:t>
      </w:r>
      <w:r w:rsidRPr="006A16CC">
        <w:rPr>
          <w:rtl/>
        </w:rPr>
        <w:t>ز انجام داد، چرا</w:t>
      </w:r>
      <w:r w:rsidR="000F71B7" w:rsidRPr="006A16CC">
        <w:rPr>
          <w:rtl/>
        </w:rPr>
        <w:t xml:space="preserve"> این‌ها </w:t>
      </w:r>
      <w:r w:rsidRPr="006A16CC">
        <w:rPr>
          <w:rtl/>
        </w:rPr>
        <w:t>ا</w:t>
      </w:r>
      <w:r w:rsidR="00AF2E6E" w:rsidRPr="006A16CC">
        <w:rPr>
          <w:rtl/>
        </w:rPr>
        <w:t>ی</w:t>
      </w:r>
      <w:r w:rsidRPr="006A16CC">
        <w:rPr>
          <w:rtl/>
        </w:rPr>
        <w:t xml:space="preserve">نقدر زبون هستند </w:t>
      </w:r>
      <w:r w:rsidR="00AF2E6E" w:rsidRPr="006A16CC">
        <w:rPr>
          <w:rtl/>
        </w:rPr>
        <w:t>ک</w:t>
      </w:r>
      <w:r w:rsidRPr="006A16CC">
        <w:rPr>
          <w:rtl/>
        </w:rPr>
        <w:t>ه حاضر به مناظره نم</w:t>
      </w:r>
      <w:r w:rsidR="00AF2E6E" w:rsidRPr="006A16CC">
        <w:rPr>
          <w:rtl/>
        </w:rPr>
        <w:t>ی</w:t>
      </w:r>
      <w:r w:rsidR="006A16CC">
        <w:rPr>
          <w:rFonts w:hint="cs"/>
          <w:rtl/>
        </w:rPr>
        <w:t>‌</w:t>
      </w:r>
      <w:r w:rsidRPr="006A16CC">
        <w:rPr>
          <w:rtl/>
        </w:rPr>
        <w:t>شوند؟ اولا</w:t>
      </w:r>
      <w:r w:rsidR="006A16CC">
        <w:rPr>
          <w:rFonts w:hint="cs"/>
          <w:rtl/>
        </w:rPr>
        <w:t>ً</w:t>
      </w:r>
      <w:r w:rsidRPr="006A16CC">
        <w:rPr>
          <w:rtl/>
        </w:rPr>
        <w:t xml:space="preserve"> چون م</w:t>
      </w:r>
      <w:r w:rsidR="00AF2E6E" w:rsidRPr="006A16CC">
        <w:rPr>
          <w:rtl/>
        </w:rPr>
        <w:t>ی</w:t>
      </w:r>
      <w:r w:rsidR="006A16CC">
        <w:rPr>
          <w:rFonts w:hint="cs"/>
          <w:rtl/>
        </w:rPr>
        <w:t>‌</w:t>
      </w:r>
      <w:r w:rsidRPr="006A16CC">
        <w:rPr>
          <w:rtl/>
        </w:rPr>
        <w:t xml:space="preserve">دانند </w:t>
      </w:r>
      <w:r w:rsidR="00AF2E6E" w:rsidRPr="006A16CC">
        <w:rPr>
          <w:rtl/>
        </w:rPr>
        <w:t>ک</w:t>
      </w:r>
      <w:r w:rsidRPr="006A16CC">
        <w:rPr>
          <w:rtl/>
        </w:rPr>
        <w:t>ه علم و</w:t>
      </w:r>
      <w:r w:rsidRPr="006A16CC">
        <w:rPr>
          <w:rFonts w:hint="cs"/>
          <w:rtl/>
        </w:rPr>
        <w:t xml:space="preserve"> </w:t>
      </w:r>
      <w:r w:rsidRPr="006A16CC">
        <w:rPr>
          <w:rtl/>
        </w:rPr>
        <w:t>دانشش را ندارند، ثان</w:t>
      </w:r>
      <w:r w:rsidR="00AF2E6E" w:rsidRPr="006A16CC">
        <w:rPr>
          <w:rtl/>
        </w:rPr>
        <w:t>ی</w:t>
      </w:r>
      <w:r w:rsidRPr="006A16CC">
        <w:rPr>
          <w:rtl/>
        </w:rPr>
        <w:t>ا</w:t>
      </w:r>
      <w:r w:rsidR="006A16CC">
        <w:rPr>
          <w:rFonts w:hint="cs"/>
          <w:rtl/>
        </w:rPr>
        <w:t>ً</w:t>
      </w:r>
      <w:r w:rsidRPr="006A16CC">
        <w:rPr>
          <w:rtl/>
        </w:rPr>
        <w:t xml:space="preserve"> ا</w:t>
      </w:r>
      <w:r w:rsidR="00AF2E6E" w:rsidRPr="006A16CC">
        <w:rPr>
          <w:rtl/>
        </w:rPr>
        <w:t>ی</w:t>
      </w:r>
      <w:r w:rsidRPr="006A16CC">
        <w:rPr>
          <w:rtl/>
        </w:rPr>
        <w:t>ن</w:t>
      </w:r>
      <w:r w:rsidR="00AF2E6E" w:rsidRPr="006A16CC">
        <w:rPr>
          <w:rtl/>
        </w:rPr>
        <w:t>ک</w:t>
      </w:r>
      <w:r w:rsidRPr="006A16CC">
        <w:rPr>
          <w:rtl/>
        </w:rPr>
        <w:t>ه م</w:t>
      </w:r>
      <w:r w:rsidR="00AF2E6E" w:rsidRPr="006A16CC">
        <w:rPr>
          <w:rtl/>
        </w:rPr>
        <w:t>ی</w:t>
      </w:r>
      <w:r w:rsidR="006A16CC">
        <w:rPr>
          <w:rFonts w:hint="cs"/>
          <w:rtl/>
        </w:rPr>
        <w:t>‌</w:t>
      </w:r>
      <w:r w:rsidRPr="006A16CC">
        <w:rPr>
          <w:rtl/>
        </w:rPr>
        <w:t>دانند دارند مردم را بازى م</w:t>
      </w:r>
      <w:r w:rsidR="00AF2E6E" w:rsidRPr="006A16CC">
        <w:rPr>
          <w:rtl/>
        </w:rPr>
        <w:t>ی</w:t>
      </w:r>
      <w:r w:rsidR="006A16CC">
        <w:rPr>
          <w:rFonts w:hint="cs"/>
          <w:rtl/>
        </w:rPr>
        <w:t>‌</w:t>
      </w:r>
      <w:r w:rsidRPr="006A16CC">
        <w:rPr>
          <w:rtl/>
        </w:rPr>
        <w:t>دهند، ثالثا</w:t>
      </w:r>
      <w:r w:rsidR="006A16CC">
        <w:rPr>
          <w:rFonts w:hint="cs"/>
          <w:rtl/>
        </w:rPr>
        <w:t>ً</w:t>
      </w:r>
      <w:r w:rsidRPr="006A16CC">
        <w:rPr>
          <w:rtl/>
        </w:rPr>
        <w:t xml:space="preserve"> ا</w:t>
      </w:r>
      <w:r w:rsidR="00AF2E6E" w:rsidRPr="006A16CC">
        <w:rPr>
          <w:rtl/>
        </w:rPr>
        <w:t>ی</w:t>
      </w:r>
      <w:r w:rsidRPr="006A16CC">
        <w:rPr>
          <w:rtl/>
        </w:rPr>
        <w:t>ن</w:t>
      </w:r>
      <w:r w:rsidR="00AF2E6E" w:rsidRPr="006A16CC">
        <w:rPr>
          <w:rtl/>
        </w:rPr>
        <w:t>ک</w:t>
      </w:r>
      <w:r w:rsidRPr="006A16CC">
        <w:rPr>
          <w:rtl/>
        </w:rPr>
        <w:t>ه م</w:t>
      </w:r>
      <w:r w:rsidR="00AF2E6E" w:rsidRPr="006A16CC">
        <w:rPr>
          <w:rtl/>
        </w:rPr>
        <w:t>ی</w:t>
      </w:r>
      <w:r w:rsidR="006A16CC">
        <w:rPr>
          <w:rFonts w:hint="cs"/>
          <w:rtl/>
        </w:rPr>
        <w:t>‌</w:t>
      </w:r>
      <w:r w:rsidRPr="006A16CC">
        <w:rPr>
          <w:rtl/>
        </w:rPr>
        <w:t>دانند اگر جهالت و ب</w:t>
      </w:r>
      <w:r w:rsidR="00AF2E6E" w:rsidRPr="006A16CC">
        <w:rPr>
          <w:rtl/>
        </w:rPr>
        <w:t>ی</w:t>
      </w:r>
      <w:r w:rsidR="006A16CC">
        <w:rPr>
          <w:rFonts w:hint="cs"/>
          <w:rtl/>
        </w:rPr>
        <w:t>‌</w:t>
      </w:r>
      <w:r w:rsidRPr="006A16CC">
        <w:rPr>
          <w:rtl/>
        </w:rPr>
        <w:t>سوادى و</w:t>
      </w:r>
      <w:r w:rsidRPr="006A16CC">
        <w:rPr>
          <w:rFonts w:hint="cs"/>
          <w:rtl/>
        </w:rPr>
        <w:t xml:space="preserve"> </w:t>
      </w:r>
      <w:r w:rsidRPr="006A16CC">
        <w:rPr>
          <w:rtl/>
        </w:rPr>
        <w:t>عوام</w:t>
      </w:r>
      <w:r w:rsidR="006A16CC">
        <w:rPr>
          <w:rFonts w:hint="cs"/>
          <w:rtl/>
        </w:rPr>
        <w:t>‌</w:t>
      </w:r>
      <w:r w:rsidRPr="006A16CC">
        <w:rPr>
          <w:rtl/>
        </w:rPr>
        <w:t>فر</w:t>
      </w:r>
      <w:r w:rsidR="00AF2E6E" w:rsidRPr="006A16CC">
        <w:rPr>
          <w:rtl/>
        </w:rPr>
        <w:t>ی</w:t>
      </w:r>
      <w:r w:rsidRPr="006A16CC">
        <w:rPr>
          <w:rtl/>
        </w:rPr>
        <w:t>بى</w:t>
      </w:r>
      <w:r w:rsidRPr="006A16CC">
        <w:rPr>
          <w:rFonts w:hint="cs"/>
          <w:rtl/>
        </w:rPr>
        <w:t xml:space="preserve"> </w:t>
      </w:r>
      <w:r w:rsidRPr="006A16CC">
        <w:rPr>
          <w:rtl/>
        </w:rPr>
        <w:t>آنها ثابت شود غالبا</w:t>
      </w:r>
      <w:r w:rsidR="006A16CC">
        <w:rPr>
          <w:rFonts w:hint="cs"/>
          <w:rtl/>
        </w:rPr>
        <w:t>ً</w:t>
      </w:r>
      <w:r w:rsidRPr="006A16CC">
        <w:rPr>
          <w:rtl/>
        </w:rPr>
        <w:t xml:space="preserve"> نشان هم قطع</w:t>
      </w:r>
      <w:r w:rsidR="00CE2A51" w:rsidRPr="006A16CC">
        <w:rPr>
          <w:rtl/>
        </w:rPr>
        <w:t xml:space="preserve"> می‌شود</w:t>
      </w:r>
      <w:r w:rsidRPr="006A16CC">
        <w:rPr>
          <w:rtl/>
        </w:rPr>
        <w:t>، براى ا</w:t>
      </w:r>
      <w:r w:rsidR="00AF2E6E" w:rsidRPr="006A16CC">
        <w:rPr>
          <w:rtl/>
        </w:rPr>
        <w:t>ی</w:t>
      </w:r>
      <w:r w:rsidRPr="006A16CC">
        <w:rPr>
          <w:rtl/>
        </w:rPr>
        <w:t>ن</w:t>
      </w:r>
      <w:r w:rsidR="00AF2E6E" w:rsidRPr="006A16CC">
        <w:rPr>
          <w:rtl/>
        </w:rPr>
        <w:t>ک</w:t>
      </w:r>
      <w:r w:rsidRPr="006A16CC">
        <w:rPr>
          <w:rtl/>
        </w:rPr>
        <w:t>ه هم</w:t>
      </w:r>
      <w:r w:rsidR="00835A14" w:rsidRPr="006A16CC">
        <w:rPr>
          <w:rtl/>
        </w:rPr>
        <w:t>ۀ</w:t>
      </w:r>
      <w:r w:rsidR="000F71B7" w:rsidRPr="006A16CC">
        <w:rPr>
          <w:rtl/>
        </w:rPr>
        <w:t xml:space="preserve"> این‌ها </w:t>
      </w:r>
      <w:r w:rsidRPr="006A16CC">
        <w:rPr>
          <w:rtl/>
        </w:rPr>
        <w:t>درست مثل آخوندها ب</w:t>
      </w:r>
      <w:r w:rsidR="006A16CC">
        <w:rPr>
          <w:rFonts w:hint="cs"/>
          <w:rtl/>
        </w:rPr>
        <w:t xml:space="preserve">ه </w:t>
      </w:r>
      <w:r w:rsidRPr="006A16CC">
        <w:rPr>
          <w:rtl/>
        </w:rPr>
        <w:t>خاطر رضاى مقلدانشان حرف م</w:t>
      </w:r>
      <w:r w:rsidR="00AF2E6E" w:rsidRPr="006A16CC">
        <w:rPr>
          <w:rtl/>
        </w:rPr>
        <w:t>ی</w:t>
      </w:r>
      <w:r w:rsidR="006A16CC">
        <w:rPr>
          <w:rFonts w:hint="cs"/>
          <w:rtl/>
        </w:rPr>
        <w:t>‌</w:t>
      </w:r>
      <w:r w:rsidRPr="006A16CC">
        <w:rPr>
          <w:rtl/>
        </w:rPr>
        <w:t>زنند نه ب</w:t>
      </w:r>
      <w:r w:rsidR="006A16CC">
        <w:rPr>
          <w:rFonts w:hint="cs"/>
          <w:rtl/>
        </w:rPr>
        <w:t xml:space="preserve">ه </w:t>
      </w:r>
      <w:r w:rsidRPr="006A16CC">
        <w:rPr>
          <w:rtl/>
        </w:rPr>
        <w:t>خاطر رضاى خدا، البته</w:t>
      </w:r>
      <w:r w:rsidR="000F71B7" w:rsidRPr="006A16CC">
        <w:rPr>
          <w:rtl/>
        </w:rPr>
        <w:t xml:space="preserve"> این‌ها </w:t>
      </w:r>
      <w:r w:rsidRPr="006A16CC">
        <w:rPr>
          <w:rtl/>
        </w:rPr>
        <w:t>عوامل اجتماعى و</w:t>
      </w:r>
      <w:r w:rsidRPr="006A16CC">
        <w:rPr>
          <w:rFonts w:hint="cs"/>
          <w:rtl/>
        </w:rPr>
        <w:t xml:space="preserve"> </w:t>
      </w:r>
      <w:r w:rsidRPr="006A16CC">
        <w:rPr>
          <w:rtl/>
        </w:rPr>
        <w:t xml:space="preserve">روانى متعددى دارد </w:t>
      </w:r>
      <w:r w:rsidR="00AF2E6E" w:rsidRPr="006A16CC">
        <w:rPr>
          <w:rtl/>
        </w:rPr>
        <w:t>ک</w:t>
      </w:r>
      <w:r w:rsidRPr="006A16CC">
        <w:rPr>
          <w:rtl/>
        </w:rPr>
        <w:t>ه جاى شرحش در ا</w:t>
      </w:r>
      <w:r w:rsidR="00AF2E6E" w:rsidRPr="006A16CC">
        <w:rPr>
          <w:rtl/>
        </w:rPr>
        <w:t>ی</w:t>
      </w:r>
      <w:r w:rsidRPr="006A16CC">
        <w:rPr>
          <w:rtl/>
        </w:rPr>
        <w:t>نجا ن</w:t>
      </w:r>
      <w:r w:rsidR="00AF2E6E" w:rsidRPr="006A16CC">
        <w:rPr>
          <w:rtl/>
        </w:rPr>
        <w:t>ی</w:t>
      </w:r>
      <w:r w:rsidRPr="006A16CC">
        <w:rPr>
          <w:rtl/>
        </w:rPr>
        <w:t>ست، و</w:t>
      </w:r>
      <w:r w:rsidRPr="006A16CC">
        <w:rPr>
          <w:rFonts w:hint="cs"/>
          <w:rtl/>
        </w:rPr>
        <w:t xml:space="preserve"> </w:t>
      </w:r>
      <w:r w:rsidRPr="006A16CC">
        <w:rPr>
          <w:rtl/>
        </w:rPr>
        <w:t>شا</w:t>
      </w:r>
      <w:r w:rsidR="00AF2E6E" w:rsidRPr="006A16CC">
        <w:rPr>
          <w:rtl/>
        </w:rPr>
        <w:t>ی</w:t>
      </w:r>
      <w:r w:rsidRPr="006A16CC">
        <w:rPr>
          <w:rtl/>
        </w:rPr>
        <w:t xml:space="preserve">د </w:t>
      </w:r>
      <w:r w:rsidR="00AF2E6E" w:rsidRPr="006A16CC">
        <w:rPr>
          <w:rtl/>
        </w:rPr>
        <w:t>ک</w:t>
      </w:r>
      <w:r w:rsidRPr="006A16CC">
        <w:rPr>
          <w:rtl/>
        </w:rPr>
        <w:t>تاب تلب</w:t>
      </w:r>
      <w:r w:rsidR="00AF2E6E" w:rsidRPr="006A16CC">
        <w:rPr>
          <w:rtl/>
        </w:rPr>
        <w:t>ی</w:t>
      </w:r>
      <w:r w:rsidRPr="006A16CC">
        <w:rPr>
          <w:rtl/>
        </w:rPr>
        <w:t>س ابل</w:t>
      </w:r>
      <w:r w:rsidR="00AF2E6E" w:rsidRPr="006A16CC">
        <w:rPr>
          <w:rtl/>
        </w:rPr>
        <w:t>ی</w:t>
      </w:r>
      <w:r w:rsidRPr="006A16CC">
        <w:rPr>
          <w:rtl/>
        </w:rPr>
        <w:t xml:space="preserve">س امام ابن الجوزى </w:t>
      </w:r>
      <w:r w:rsidR="00AF2E6E" w:rsidRPr="006A16CC">
        <w:rPr>
          <w:rtl/>
        </w:rPr>
        <w:t>ک</w:t>
      </w:r>
      <w:r w:rsidRPr="006A16CC">
        <w:rPr>
          <w:rtl/>
        </w:rPr>
        <w:t>ه ب</w:t>
      </w:r>
      <w:r w:rsidR="006A16CC">
        <w:rPr>
          <w:rFonts w:hint="cs"/>
          <w:rtl/>
        </w:rPr>
        <w:t xml:space="preserve">ه </w:t>
      </w:r>
      <w:r w:rsidRPr="006A16CC">
        <w:rPr>
          <w:rtl/>
        </w:rPr>
        <w:t xml:space="preserve">فارسى هم ترجمه شده است </w:t>
      </w:r>
      <w:r w:rsidR="00AF2E6E" w:rsidRPr="006A16CC">
        <w:rPr>
          <w:rtl/>
        </w:rPr>
        <w:t>یک</w:t>
      </w:r>
      <w:r w:rsidRPr="006A16CC">
        <w:rPr>
          <w:rtl/>
        </w:rPr>
        <w:t>ى از بهتر</w:t>
      </w:r>
      <w:r w:rsidR="00AF2E6E" w:rsidRPr="006A16CC">
        <w:rPr>
          <w:rtl/>
        </w:rPr>
        <w:t>ی</w:t>
      </w:r>
      <w:r w:rsidRPr="006A16CC">
        <w:rPr>
          <w:rtl/>
        </w:rPr>
        <w:t xml:space="preserve">ن </w:t>
      </w:r>
      <w:r w:rsidR="00AF2E6E" w:rsidRPr="006A16CC">
        <w:rPr>
          <w:rtl/>
        </w:rPr>
        <w:t>ک</w:t>
      </w:r>
      <w:r w:rsidRPr="006A16CC">
        <w:rPr>
          <w:rtl/>
        </w:rPr>
        <w:t>تب در</w:t>
      </w:r>
      <w:r w:rsidR="00835A14" w:rsidRPr="006A16CC">
        <w:rPr>
          <w:rtl/>
        </w:rPr>
        <w:t xml:space="preserve"> این مورد </w:t>
      </w:r>
      <w:r w:rsidRPr="006A16CC">
        <w:rPr>
          <w:rtl/>
        </w:rPr>
        <w:t xml:space="preserve">باشد </w:t>
      </w:r>
      <w:r w:rsidR="00AF2E6E" w:rsidRPr="006A16CC">
        <w:rPr>
          <w:rtl/>
        </w:rPr>
        <w:t>ک</w:t>
      </w:r>
      <w:r w:rsidRPr="006A16CC">
        <w:rPr>
          <w:rtl/>
        </w:rPr>
        <w:t>ه ش</w:t>
      </w:r>
      <w:r w:rsidR="00AF2E6E" w:rsidRPr="006A16CC">
        <w:rPr>
          <w:rtl/>
        </w:rPr>
        <w:t>ی</w:t>
      </w:r>
      <w:r w:rsidRPr="006A16CC">
        <w:rPr>
          <w:rtl/>
        </w:rPr>
        <w:t>طان چگونه هر</w:t>
      </w:r>
      <w:r w:rsidRPr="006A16CC">
        <w:rPr>
          <w:rFonts w:hint="cs"/>
          <w:rtl/>
        </w:rPr>
        <w:t xml:space="preserve"> </w:t>
      </w:r>
      <w:r w:rsidRPr="006A16CC">
        <w:rPr>
          <w:rtl/>
        </w:rPr>
        <w:t>گروه و</w:t>
      </w:r>
      <w:r w:rsidRPr="006A16CC">
        <w:rPr>
          <w:rFonts w:hint="cs"/>
          <w:rtl/>
        </w:rPr>
        <w:t xml:space="preserve"> </w:t>
      </w:r>
      <w:r w:rsidRPr="006A16CC">
        <w:rPr>
          <w:rtl/>
        </w:rPr>
        <w:t xml:space="preserve">فرقه وطائفه اى را </w:t>
      </w:r>
      <w:r w:rsidRPr="006A16CC">
        <w:rPr>
          <w:rFonts w:hint="cs"/>
          <w:rtl/>
        </w:rPr>
        <w:t>(</w:t>
      </w:r>
      <w:r w:rsidRPr="006A16CC">
        <w:rPr>
          <w:rtl/>
        </w:rPr>
        <w:t>مخصوصا از راه خودش</w:t>
      </w:r>
      <w:r w:rsidRPr="006A16CC">
        <w:rPr>
          <w:rFonts w:hint="cs"/>
          <w:rtl/>
        </w:rPr>
        <w:t>)</w:t>
      </w:r>
      <w:r w:rsidRPr="006A16CC">
        <w:rPr>
          <w:rtl/>
        </w:rPr>
        <w:t xml:space="preserve"> فر</w:t>
      </w:r>
      <w:r w:rsidR="00AF2E6E" w:rsidRPr="006A16CC">
        <w:rPr>
          <w:rtl/>
        </w:rPr>
        <w:t>ی</w:t>
      </w:r>
      <w:r w:rsidRPr="006A16CC">
        <w:rPr>
          <w:rtl/>
        </w:rPr>
        <w:t>ب م</w:t>
      </w:r>
      <w:r w:rsidR="00AF2E6E" w:rsidRPr="006A16CC">
        <w:rPr>
          <w:rtl/>
        </w:rPr>
        <w:t>ی</w:t>
      </w:r>
      <w:r w:rsidRPr="006A16CC">
        <w:rPr>
          <w:rtl/>
        </w:rPr>
        <w:t>دهد، و</w:t>
      </w:r>
      <w:r w:rsidRPr="006A16CC">
        <w:rPr>
          <w:rFonts w:hint="cs"/>
          <w:rtl/>
        </w:rPr>
        <w:t xml:space="preserve"> </w:t>
      </w:r>
      <w:r w:rsidRPr="006A16CC">
        <w:rPr>
          <w:rtl/>
        </w:rPr>
        <w:t>لهذا هر</w:t>
      </w:r>
      <w:r w:rsidR="00AF2E6E" w:rsidRPr="006A16CC">
        <w:rPr>
          <w:rtl/>
        </w:rPr>
        <w:t>ک</w:t>
      </w:r>
      <w:r w:rsidRPr="006A16CC">
        <w:rPr>
          <w:rtl/>
        </w:rPr>
        <w:t xml:space="preserve">س </w:t>
      </w:r>
      <w:r w:rsidR="00AF2E6E" w:rsidRPr="006A16CC">
        <w:rPr>
          <w:rtl/>
        </w:rPr>
        <w:t>ک</w:t>
      </w:r>
      <w:r w:rsidRPr="006A16CC">
        <w:rPr>
          <w:rtl/>
        </w:rPr>
        <w:t>ه بخواهد اف</w:t>
      </w:r>
      <w:r w:rsidR="00AF2E6E" w:rsidRPr="006A16CC">
        <w:rPr>
          <w:rtl/>
        </w:rPr>
        <w:t>ک</w:t>
      </w:r>
      <w:r w:rsidRPr="006A16CC">
        <w:rPr>
          <w:rtl/>
        </w:rPr>
        <w:t xml:space="preserve">ارى را </w:t>
      </w:r>
      <w:r w:rsidR="00AF2E6E" w:rsidRPr="006A16CC">
        <w:rPr>
          <w:rtl/>
        </w:rPr>
        <w:t>ک</w:t>
      </w:r>
      <w:r w:rsidRPr="006A16CC">
        <w:rPr>
          <w:rtl/>
        </w:rPr>
        <w:t>ه درا</w:t>
      </w:r>
      <w:r w:rsidR="00AF2E6E" w:rsidRPr="006A16CC">
        <w:rPr>
          <w:rtl/>
        </w:rPr>
        <w:t>ی</w:t>
      </w:r>
      <w:r w:rsidRPr="006A16CC">
        <w:rPr>
          <w:rtl/>
        </w:rPr>
        <w:t xml:space="preserve">ن </w:t>
      </w:r>
      <w:r w:rsidR="00AF2E6E" w:rsidRPr="006A16CC">
        <w:rPr>
          <w:rtl/>
        </w:rPr>
        <w:t>ک</w:t>
      </w:r>
      <w:r w:rsidRPr="006A16CC">
        <w:rPr>
          <w:rtl/>
        </w:rPr>
        <w:t>تاب مطرح شده مورد مناظره قرار دهد سلفا و با</w:t>
      </w:r>
      <w:r w:rsidR="00AF2E6E" w:rsidRPr="006A16CC">
        <w:rPr>
          <w:rtl/>
        </w:rPr>
        <w:t>ک</w:t>
      </w:r>
      <w:r w:rsidRPr="006A16CC">
        <w:rPr>
          <w:rtl/>
        </w:rPr>
        <w:t>مال خوشوقتى از او تش</w:t>
      </w:r>
      <w:r w:rsidR="00AF2E6E" w:rsidRPr="006A16CC">
        <w:rPr>
          <w:rtl/>
        </w:rPr>
        <w:t>ک</w:t>
      </w:r>
      <w:r w:rsidRPr="006A16CC">
        <w:rPr>
          <w:rtl/>
        </w:rPr>
        <w:t>ر م</w:t>
      </w:r>
      <w:r w:rsidR="00AF2E6E" w:rsidRPr="006A16CC">
        <w:rPr>
          <w:rtl/>
        </w:rPr>
        <w:t>ی</w:t>
      </w:r>
      <w:r w:rsidR="006A16CC">
        <w:rPr>
          <w:rFonts w:hint="cs"/>
          <w:rtl/>
        </w:rPr>
        <w:t>‌</w:t>
      </w:r>
      <w:r w:rsidR="00AF2E6E" w:rsidRPr="006A16CC">
        <w:rPr>
          <w:rtl/>
        </w:rPr>
        <w:t>ک</w:t>
      </w:r>
      <w:r w:rsidRPr="006A16CC">
        <w:rPr>
          <w:rtl/>
        </w:rPr>
        <w:t>ن</w:t>
      </w:r>
      <w:r w:rsidR="00AF2E6E" w:rsidRPr="006A16CC">
        <w:rPr>
          <w:rtl/>
        </w:rPr>
        <w:t>ی</w:t>
      </w:r>
      <w:r w:rsidRPr="006A16CC">
        <w:rPr>
          <w:rtl/>
        </w:rPr>
        <w:t xml:space="preserve">م، چرا </w:t>
      </w:r>
      <w:r w:rsidR="00AF2E6E" w:rsidRPr="006A16CC">
        <w:rPr>
          <w:rtl/>
        </w:rPr>
        <w:t>ک</w:t>
      </w:r>
      <w:r w:rsidRPr="006A16CC">
        <w:rPr>
          <w:rtl/>
        </w:rPr>
        <w:t>ه هدف ما رس</w:t>
      </w:r>
      <w:r w:rsidR="00AF2E6E" w:rsidRPr="006A16CC">
        <w:rPr>
          <w:rtl/>
        </w:rPr>
        <w:t>ی</w:t>
      </w:r>
      <w:r w:rsidRPr="006A16CC">
        <w:rPr>
          <w:rtl/>
        </w:rPr>
        <w:t>دن به قدرت و</w:t>
      </w:r>
      <w:r w:rsidRPr="006A16CC">
        <w:rPr>
          <w:rFonts w:hint="cs"/>
          <w:rtl/>
        </w:rPr>
        <w:t xml:space="preserve"> </w:t>
      </w:r>
      <w:r w:rsidRPr="006A16CC">
        <w:rPr>
          <w:rtl/>
        </w:rPr>
        <w:t>ح</w:t>
      </w:r>
      <w:r w:rsidR="00AF2E6E" w:rsidRPr="006A16CC">
        <w:rPr>
          <w:rtl/>
        </w:rPr>
        <w:t>ک</w:t>
      </w:r>
      <w:r w:rsidRPr="006A16CC">
        <w:rPr>
          <w:rtl/>
        </w:rPr>
        <w:t>ومت ن</w:t>
      </w:r>
      <w:r w:rsidR="00AF2E6E" w:rsidRPr="006A16CC">
        <w:rPr>
          <w:rtl/>
        </w:rPr>
        <w:t>ی</w:t>
      </w:r>
      <w:r w:rsidRPr="006A16CC">
        <w:rPr>
          <w:rtl/>
        </w:rPr>
        <w:t>ست بل</w:t>
      </w:r>
      <w:r w:rsidR="00AF2E6E" w:rsidRPr="006A16CC">
        <w:rPr>
          <w:rtl/>
        </w:rPr>
        <w:t>ک</w:t>
      </w:r>
      <w:r w:rsidRPr="006A16CC">
        <w:rPr>
          <w:rtl/>
        </w:rPr>
        <w:t>ه ما خواهان ب</w:t>
      </w:r>
      <w:r w:rsidR="00AF2E6E" w:rsidRPr="006A16CC">
        <w:rPr>
          <w:rtl/>
        </w:rPr>
        <w:t>ی</w:t>
      </w:r>
      <w:r w:rsidRPr="006A16CC">
        <w:rPr>
          <w:rtl/>
        </w:rPr>
        <w:t>دارى ملت و</w:t>
      </w:r>
      <w:r w:rsidRPr="006A16CC">
        <w:rPr>
          <w:rFonts w:hint="cs"/>
          <w:rtl/>
        </w:rPr>
        <w:t xml:space="preserve"> </w:t>
      </w:r>
      <w:r w:rsidRPr="006A16CC">
        <w:rPr>
          <w:rtl/>
        </w:rPr>
        <w:t xml:space="preserve">نجات آنها از خرافات مذهبى </w:t>
      </w:r>
      <w:r w:rsidR="00AF2E6E" w:rsidRPr="006A16CC">
        <w:rPr>
          <w:rtl/>
        </w:rPr>
        <w:t>ک</w:t>
      </w:r>
      <w:r w:rsidRPr="006A16CC">
        <w:rPr>
          <w:rtl/>
        </w:rPr>
        <w:t>ه مخاف قرآن</w:t>
      </w:r>
      <w:r w:rsidR="006D7D8D" w:rsidRPr="006A16CC">
        <w:rPr>
          <w:rtl/>
        </w:rPr>
        <w:t xml:space="preserve"> می‌باشد</w:t>
      </w:r>
      <w:r w:rsidRPr="006A16CC">
        <w:rPr>
          <w:rtl/>
        </w:rPr>
        <w:t xml:space="preserve"> هست</w:t>
      </w:r>
      <w:r w:rsidR="00AF2E6E" w:rsidRPr="006A16CC">
        <w:rPr>
          <w:rtl/>
        </w:rPr>
        <w:t>ی</w:t>
      </w:r>
      <w:r w:rsidRPr="006A16CC">
        <w:rPr>
          <w:rtl/>
        </w:rPr>
        <w:t>م</w:t>
      </w:r>
      <w:r w:rsidRPr="006A16CC">
        <w:rPr>
          <w:rFonts w:hint="cs"/>
          <w:rtl/>
        </w:rPr>
        <w:t>.</w:t>
      </w:r>
    </w:p>
    <w:p w:rsidR="00C363C7" w:rsidRDefault="00C363C7" w:rsidP="006A16CC">
      <w:pPr>
        <w:pStyle w:val="a9"/>
        <w:rPr>
          <w:rtl/>
        </w:rPr>
      </w:pPr>
      <w:r w:rsidRPr="006A16CC">
        <w:rPr>
          <w:rFonts w:ascii="Times New Roman" w:hAnsi="Times New Roman" w:cs="Times New Roman" w:hint="cs"/>
          <w:rtl/>
        </w:rPr>
        <w:t> </w:t>
      </w:r>
      <w:r w:rsidRPr="006A16CC">
        <w:rPr>
          <w:rFonts w:hint="cs"/>
          <w:rtl/>
        </w:rPr>
        <w:t>چون</w:t>
      </w:r>
      <w:r w:rsidRPr="006A16CC">
        <w:rPr>
          <w:rtl/>
        </w:rPr>
        <w:t xml:space="preserve"> </w:t>
      </w:r>
      <w:r w:rsidRPr="006A16CC">
        <w:rPr>
          <w:rFonts w:hint="cs"/>
          <w:rtl/>
        </w:rPr>
        <w:t>به</w:t>
      </w:r>
      <w:r w:rsidRPr="006A16CC">
        <w:rPr>
          <w:rtl/>
        </w:rPr>
        <w:t xml:space="preserve"> </w:t>
      </w:r>
      <w:r w:rsidRPr="006A16CC">
        <w:rPr>
          <w:rFonts w:hint="cs"/>
          <w:rtl/>
        </w:rPr>
        <w:t>نظر</w:t>
      </w:r>
      <w:r w:rsidRPr="006A16CC">
        <w:rPr>
          <w:rtl/>
        </w:rPr>
        <w:t xml:space="preserve"> </w:t>
      </w:r>
      <w:r w:rsidRPr="006A16CC">
        <w:rPr>
          <w:rFonts w:hint="cs"/>
          <w:rtl/>
        </w:rPr>
        <w:t>ما</w:t>
      </w:r>
      <w:r w:rsidRPr="006A16CC">
        <w:rPr>
          <w:rtl/>
        </w:rPr>
        <w:t xml:space="preserve"> </w:t>
      </w:r>
      <w:r w:rsidRPr="006A16CC">
        <w:rPr>
          <w:rFonts w:hint="cs"/>
          <w:rtl/>
        </w:rPr>
        <w:t>تنها</w:t>
      </w:r>
      <w:r w:rsidRPr="006A16CC">
        <w:rPr>
          <w:rtl/>
        </w:rPr>
        <w:t xml:space="preserve"> </w:t>
      </w:r>
      <w:r w:rsidRPr="006A16CC">
        <w:rPr>
          <w:rFonts w:hint="cs"/>
          <w:rtl/>
        </w:rPr>
        <w:t>راه</w:t>
      </w:r>
      <w:r w:rsidRPr="006A16CC">
        <w:rPr>
          <w:rtl/>
        </w:rPr>
        <w:t xml:space="preserve"> </w:t>
      </w:r>
      <w:r w:rsidRPr="006A16CC">
        <w:rPr>
          <w:rFonts w:hint="cs"/>
          <w:rtl/>
        </w:rPr>
        <w:t>اصلاح</w:t>
      </w:r>
      <w:r w:rsidRPr="006A16CC">
        <w:rPr>
          <w:rtl/>
        </w:rPr>
        <w:t xml:space="preserve"> </w:t>
      </w:r>
      <w:r w:rsidRPr="006A16CC">
        <w:rPr>
          <w:rFonts w:hint="cs"/>
          <w:rtl/>
        </w:rPr>
        <w:t>ملت</w:t>
      </w:r>
      <w:r w:rsidRPr="006A16CC">
        <w:rPr>
          <w:rtl/>
        </w:rPr>
        <w:t xml:space="preserve"> </w:t>
      </w:r>
      <w:r w:rsidRPr="006A16CC">
        <w:rPr>
          <w:rFonts w:hint="cs"/>
          <w:rtl/>
        </w:rPr>
        <w:t>از</w:t>
      </w:r>
      <w:r w:rsidRPr="006A16CC">
        <w:rPr>
          <w:rtl/>
        </w:rPr>
        <w:t xml:space="preserve"> </w:t>
      </w:r>
      <w:r w:rsidRPr="006A16CC">
        <w:rPr>
          <w:rFonts w:hint="cs"/>
          <w:rtl/>
        </w:rPr>
        <w:t>راه</w:t>
      </w:r>
      <w:r w:rsidRPr="006A16CC">
        <w:rPr>
          <w:rtl/>
        </w:rPr>
        <w:t xml:space="preserve"> </w:t>
      </w:r>
      <w:r w:rsidRPr="006A16CC">
        <w:rPr>
          <w:rFonts w:hint="cs"/>
          <w:rtl/>
        </w:rPr>
        <w:t>خود</w:t>
      </w:r>
      <w:r w:rsidRPr="006A16CC">
        <w:rPr>
          <w:rtl/>
        </w:rPr>
        <w:t xml:space="preserve"> </w:t>
      </w:r>
      <w:r w:rsidRPr="006A16CC">
        <w:rPr>
          <w:rFonts w:hint="cs"/>
          <w:rtl/>
        </w:rPr>
        <w:t>قرآن</w:t>
      </w:r>
      <w:r w:rsidR="006D7D8D" w:rsidRPr="006A16CC">
        <w:rPr>
          <w:rtl/>
        </w:rPr>
        <w:t xml:space="preserve"> می‌باشد</w:t>
      </w:r>
      <w:r w:rsidRPr="006A16CC">
        <w:rPr>
          <w:rtl/>
        </w:rPr>
        <w:t>، و</w:t>
      </w:r>
      <w:r w:rsidRPr="006A16CC">
        <w:rPr>
          <w:rFonts w:hint="cs"/>
          <w:rtl/>
        </w:rPr>
        <w:t xml:space="preserve"> </w:t>
      </w:r>
      <w:r w:rsidRPr="006A16CC">
        <w:rPr>
          <w:rtl/>
        </w:rPr>
        <w:t>تا زمان</w:t>
      </w:r>
      <w:r w:rsidR="00AF2E6E" w:rsidRPr="006A16CC">
        <w:rPr>
          <w:rtl/>
        </w:rPr>
        <w:t>یک</w:t>
      </w:r>
      <w:r w:rsidRPr="006A16CC">
        <w:rPr>
          <w:rtl/>
        </w:rPr>
        <w:t>ه اف</w:t>
      </w:r>
      <w:r w:rsidR="00AF2E6E" w:rsidRPr="006A16CC">
        <w:rPr>
          <w:rtl/>
        </w:rPr>
        <w:t>ک</w:t>
      </w:r>
      <w:r w:rsidRPr="006A16CC">
        <w:rPr>
          <w:rtl/>
        </w:rPr>
        <w:t>ار د</w:t>
      </w:r>
      <w:r w:rsidR="00AF2E6E" w:rsidRPr="006A16CC">
        <w:rPr>
          <w:rtl/>
        </w:rPr>
        <w:t>ی</w:t>
      </w:r>
      <w:r w:rsidRPr="006A16CC">
        <w:rPr>
          <w:rtl/>
        </w:rPr>
        <w:t>نى مردم جامعه اصلاح نشود هم</w:t>
      </w:r>
      <w:r w:rsidR="00AF2E6E" w:rsidRPr="006A16CC">
        <w:rPr>
          <w:rtl/>
        </w:rPr>
        <w:t>ی</w:t>
      </w:r>
      <w:r w:rsidRPr="006A16CC">
        <w:rPr>
          <w:rtl/>
        </w:rPr>
        <w:t>ن بازى موش و</w:t>
      </w:r>
      <w:r w:rsidRPr="006A16CC">
        <w:rPr>
          <w:rFonts w:hint="cs"/>
          <w:rtl/>
        </w:rPr>
        <w:t xml:space="preserve"> </w:t>
      </w:r>
      <w:r w:rsidRPr="006A16CC">
        <w:rPr>
          <w:rtl/>
        </w:rPr>
        <w:t>گربه و دور</w:t>
      </w:r>
      <w:r w:rsidRPr="006A16CC">
        <w:rPr>
          <w:rFonts w:hint="cs"/>
          <w:rtl/>
        </w:rPr>
        <w:t xml:space="preserve"> </w:t>
      </w:r>
      <w:r w:rsidRPr="006A16CC">
        <w:rPr>
          <w:rtl/>
        </w:rPr>
        <w:t xml:space="preserve">باطلى را </w:t>
      </w:r>
      <w:r w:rsidR="00AF2E6E" w:rsidRPr="006A16CC">
        <w:rPr>
          <w:rtl/>
        </w:rPr>
        <w:t>ک</w:t>
      </w:r>
      <w:r w:rsidRPr="006A16CC">
        <w:rPr>
          <w:rtl/>
        </w:rPr>
        <w:t>ه از ا</w:t>
      </w:r>
      <w:r w:rsidR="00AF2E6E" w:rsidRPr="006A16CC">
        <w:rPr>
          <w:rtl/>
        </w:rPr>
        <w:t>ی</w:t>
      </w:r>
      <w:r w:rsidRPr="006A16CC">
        <w:rPr>
          <w:rtl/>
        </w:rPr>
        <w:t>ام شاه و</w:t>
      </w:r>
      <w:r w:rsidRPr="006A16CC">
        <w:rPr>
          <w:rFonts w:hint="cs"/>
          <w:rtl/>
        </w:rPr>
        <w:t xml:space="preserve"> </w:t>
      </w:r>
      <w:r w:rsidRPr="006A16CC">
        <w:rPr>
          <w:rtl/>
        </w:rPr>
        <w:t>خم</w:t>
      </w:r>
      <w:r w:rsidR="00AF2E6E" w:rsidRPr="006A16CC">
        <w:rPr>
          <w:rtl/>
        </w:rPr>
        <w:t>ی</w:t>
      </w:r>
      <w:r w:rsidRPr="006A16CC">
        <w:rPr>
          <w:rtl/>
        </w:rPr>
        <w:t>نى درآن هست</w:t>
      </w:r>
      <w:r w:rsidR="00AF2E6E" w:rsidRPr="006A16CC">
        <w:rPr>
          <w:rtl/>
        </w:rPr>
        <w:t>ی</w:t>
      </w:r>
      <w:r w:rsidRPr="006A16CC">
        <w:rPr>
          <w:rtl/>
        </w:rPr>
        <w:t>م ادامه خواه</w:t>
      </w:r>
      <w:r w:rsidR="00AF2E6E" w:rsidRPr="006A16CC">
        <w:rPr>
          <w:rtl/>
        </w:rPr>
        <w:t>ی</w:t>
      </w:r>
      <w:r w:rsidRPr="006A16CC">
        <w:rPr>
          <w:rtl/>
        </w:rPr>
        <w:t>م داد، و</w:t>
      </w:r>
      <w:r w:rsidRPr="006A16CC">
        <w:rPr>
          <w:rFonts w:hint="cs"/>
          <w:rtl/>
        </w:rPr>
        <w:t xml:space="preserve"> </w:t>
      </w:r>
      <w:r w:rsidRPr="006A16CC">
        <w:rPr>
          <w:rtl/>
        </w:rPr>
        <w:t>هم</w:t>
      </w:r>
      <w:r w:rsidR="00AF2E6E" w:rsidRPr="006A16CC">
        <w:rPr>
          <w:rtl/>
        </w:rPr>
        <w:t>ی</w:t>
      </w:r>
      <w:r w:rsidRPr="006A16CC">
        <w:rPr>
          <w:rtl/>
        </w:rPr>
        <w:t xml:space="preserve">ن سخنى بود </w:t>
      </w:r>
      <w:r w:rsidR="00AF2E6E" w:rsidRPr="006A16CC">
        <w:rPr>
          <w:rtl/>
        </w:rPr>
        <w:t>ک</w:t>
      </w:r>
      <w:r w:rsidRPr="006A16CC">
        <w:rPr>
          <w:rtl/>
        </w:rPr>
        <w:t xml:space="preserve">ه </w:t>
      </w:r>
      <w:r w:rsidR="00AF2E6E" w:rsidRPr="006A16CC">
        <w:rPr>
          <w:rtl/>
        </w:rPr>
        <w:t>یک</w:t>
      </w:r>
      <w:r w:rsidRPr="006A16CC">
        <w:rPr>
          <w:rtl/>
        </w:rPr>
        <w:t>بار</w:t>
      </w:r>
      <w:r w:rsidRPr="006A16CC">
        <w:rPr>
          <w:rFonts w:hint="cs"/>
          <w:rtl/>
        </w:rPr>
        <w:t xml:space="preserve"> </w:t>
      </w:r>
      <w:r w:rsidRPr="006A16CC">
        <w:rPr>
          <w:rtl/>
        </w:rPr>
        <w:t>در</w:t>
      </w:r>
      <w:r w:rsidRPr="006A16CC">
        <w:rPr>
          <w:rFonts w:hint="cs"/>
          <w:rtl/>
        </w:rPr>
        <w:t xml:space="preserve"> </w:t>
      </w:r>
      <w:r w:rsidRPr="006A16CC">
        <w:rPr>
          <w:rtl/>
        </w:rPr>
        <w:t>جلس</w:t>
      </w:r>
      <w:r w:rsidR="00835A14" w:rsidRPr="006A16CC">
        <w:rPr>
          <w:rtl/>
        </w:rPr>
        <w:t>ۀ</w:t>
      </w:r>
      <w:r w:rsidRPr="006A16CC">
        <w:rPr>
          <w:rtl/>
        </w:rPr>
        <w:t xml:space="preserve"> جناب د</w:t>
      </w:r>
      <w:r w:rsidR="00AF2E6E" w:rsidRPr="006A16CC">
        <w:rPr>
          <w:rtl/>
        </w:rPr>
        <w:t>ک</w:t>
      </w:r>
      <w:r w:rsidRPr="006A16CC">
        <w:rPr>
          <w:rtl/>
        </w:rPr>
        <w:t>تر سروش در</w:t>
      </w:r>
      <w:r w:rsidRPr="006A16CC">
        <w:rPr>
          <w:rFonts w:hint="cs"/>
          <w:rtl/>
        </w:rPr>
        <w:t xml:space="preserve"> </w:t>
      </w:r>
      <w:r w:rsidRPr="006A16CC">
        <w:rPr>
          <w:rtl/>
        </w:rPr>
        <w:t>اجتماع ا</w:t>
      </w:r>
      <w:r w:rsidR="00AF2E6E" w:rsidRPr="006A16CC">
        <w:rPr>
          <w:rtl/>
        </w:rPr>
        <w:t>ی</w:t>
      </w:r>
      <w:r w:rsidRPr="006A16CC">
        <w:rPr>
          <w:rtl/>
        </w:rPr>
        <w:t>شان در</w:t>
      </w:r>
      <w:r w:rsidRPr="006A16CC">
        <w:rPr>
          <w:rFonts w:hint="cs"/>
          <w:rtl/>
        </w:rPr>
        <w:t xml:space="preserve"> </w:t>
      </w:r>
      <w:r w:rsidRPr="006A16CC">
        <w:rPr>
          <w:rtl/>
        </w:rPr>
        <w:t xml:space="preserve">لندن مطرح </w:t>
      </w:r>
      <w:r w:rsidR="00AF2E6E" w:rsidRPr="006A16CC">
        <w:rPr>
          <w:rtl/>
        </w:rPr>
        <w:t>ک</w:t>
      </w:r>
      <w:r w:rsidRPr="006A16CC">
        <w:rPr>
          <w:rtl/>
        </w:rPr>
        <w:t>ردم،</w:t>
      </w:r>
      <w:r w:rsidR="00AF2E6E" w:rsidRPr="006A16CC">
        <w:rPr>
          <w:rtl/>
        </w:rPr>
        <w:t>ک</w:t>
      </w:r>
      <w:r w:rsidRPr="006A16CC">
        <w:rPr>
          <w:rtl/>
        </w:rPr>
        <w:t>ه جواب درستى نشن</w:t>
      </w:r>
      <w:r w:rsidR="00AF2E6E" w:rsidRPr="006A16CC">
        <w:rPr>
          <w:rtl/>
        </w:rPr>
        <w:t>ی</w:t>
      </w:r>
      <w:r w:rsidRPr="006A16CC">
        <w:rPr>
          <w:rtl/>
        </w:rPr>
        <w:t>دم، البته ا</w:t>
      </w:r>
      <w:r w:rsidR="00AF2E6E" w:rsidRPr="006A16CC">
        <w:rPr>
          <w:rtl/>
        </w:rPr>
        <w:t>ی</w:t>
      </w:r>
      <w:r w:rsidRPr="006A16CC">
        <w:rPr>
          <w:rtl/>
        </w:rPr>
        <w:t xml:space="preserve">ن راه را همانطور </w:t>
      </w:r>
      <w:r w:rsidR="00AF2E6E" w:rsidRPr="006A16CC">
        <w:rPr>
          <w:rtl/>
        </w:rPr>
        <w:t>ک</w:t>
      </w:r>
      <w:r w:rsidRPr="006A16CC">
        <w:rPr>
          <w:rtl/>
        </w:rPr>
        <w:t>ه در</w:t>
      </w:r>
      <w:r w:rsidRPr="006A16CC">
        <w:rPr>
          <w:rFonts w:hint="cs"/>
          <w:rtl/>
        </w:rPr>
        <w:t xml:space="preserve"> </w:t>
      </w:r>
      <w:r w:rsidRPr="006A16CC">
        <w:rPr>
          <w:rtl/>
        </w:rPr>
        <w:t xml:space="preserve">مقدمه </w:t>
      </w:r>
      <w:r w:rsidR="00AF2E6E" w:rsidRPr="006A16CC">
        <w:rPr>
          <w:rtl/>
        </w:rPr>
        <w:t>ک</w:t>
      </w:r>
      <w:r w:rsidRPr="006A16CC">
        <w:rPr>
          <w:rtl/>
        </w:rPr>
        <w:t xml:space="preserve">تاب عرض </w:t>
      </w:r>
      <w:r w:rsidR="00AF2E6E" w:rsidRPr="006A16CC">
        <w:rPr>
          <w:rtl/>
        </w:rPr>
        <w:t>ک</w:t>
      </w:r>
      <w:r w:rsidRPr="006A16CC">
        <w:rPr>
          <w:rtl/>
        </w:rPr>
        <w:t>ردم دانشمندان و</w:t>
      </w:r>
      <w:r w:rsidRPr="006A16CC">
        <w:rPr>
          <w:rFonts w:hint="cs"/>
          <w:rtl/>
        </w:rPr>
        <w:t xml:space="preserve"> </w:t>
      </w:r>
      <w:r w:rsidRPr="006A16CC">
        <w:rPr>
          <w:rtl/>
        </w:rPr>
        <w:t>مصلحانى مخلص و</w:t>
      </w:r>
      <w:r w:rsidRPr="006A16CC">
        <w:rPr>
          <w:rFonts w:hint="cs"/>
          <w:rtl/>
        </w:rPr>
        <w:t xml:space="preserve"> </w:t>
      </w:r>
      <w:r w:rsidRPr="006A16CC">
        <w:rPr>
          <w:rtl/>
        </w:rPr>
        <w:t>با</w:t>
      </w:r>
      <w:r w:rsidRPr="006A16CC">
        <w:rPr>
          <w:rFonts w:hint="cs"/>
          <w:rtl/>
        </w:rPr>
        <w:t xml:space="preserve"> </w:t>
      </w:r>
      <w:r w:rsidRPr="006A16CC">
        <w:rPr>
          <w:rtl/>
        </w:rPr>
        <w:t>جرئت از</w:t>
      </w:r>
      <w:r w:rsidRPr="006A16CC">
        <w:rPr>
          <w:rFonts w:hint="cs"/>
          <w:rtl/>
        </w:rPr>
        <w:t xml:space="preserve"> </w:t>
      </w:r>
      <w:r w:rsidRPr="006A16CC">
        <w:rPr>
          <w:rtl/>
        </w:rPr>
        <w:t>خود ش</w:t>
      </w:r>
      <w:r w:rsidR="00AF2E6E" w:rsidRPr="006A16CC">
        <w:rPr>
          <w:rtl/>
        </w:rPr>
        <w:t>ی</w:t>
      </w:r>
      <w:r w:rsidRPr="006A16CC">
        <w:rPr>
          <w:rtl/>
        </w:rPr>
        <w:t>عه بعد از</w:t>
      </w:r>
      <w:r w:rsidRPr="006A16CC">
        <w:rPr>
          <w:rFonts w:hint="cs"/>
          <w:rtl/>
        </w:rPr>
        <w:t xml:space="preserve"> </w:t>
      </w:r>
      <w:r w:rsidRPr="006A16CC">
        <w:rPr>
          <w:rtl/>
        </w:rPr>
        <w:t>رها</w:t>
      </w:r>
      <w:r w:rsidR="00AF2E6E" w:rsidRPr="006A16CC">
        <w:rPr>
          <w:rtl/>
        </w:rPr>
        <w:t>ی</w:t>
      </w:r>
      <w:r w:rsidRPr="006A16CC">
        <w:rPr>
          <w:rtl/>
        </w:rPr>
        <w:t>ى از چنگ خرافات و</w:t>
      </w:r>
      <w:r w:rsidRPr="006A16CC">
        <w:rPr>
          <w:rFonts w:hint="cs"/>
          <w:rtl/>
        </w:rPr>
        <w:t xml:space="preserve"> </w:t>
      </w:r>
      <w:r w:rsidRPr="006A16CC">
        <w:rPr>
          <w:rtl/>
        </w:rPr>
        <w:t>رس</w:t>
      </w:r>
      <w:r w:rsidR="00AF2E6E" w:rsidRPr="006A16CC">
        <w:rPr>
          <w:rtl/>
        </w:rPr>
        <w:t>ی</w:t>
      </w:r>
      <w:r w:rsidRPr="006A16CC">
        <w:rPr>
          <w:rtl/>
        </w:rPr>
        <w:t>دن به توح</w:t>
      </w:r>
      <w:r w:rsidR="00AF2E6E" w:rsidRPr="006A16CC">
        <w:rPr>
          <w:rtl/>
        </w:rPr>
        <w:t>ی</w:t>
      </w:r>
      <w:r w:rsidRPr="006A16CC">
        <w:rPr>
          <w:rtl/>
        </w:rPr>
        <w:t>د راست</w:t>
      </w:r>
      <w:r w:rsidR="00AF2E6E" w:rsidRPr="006A16CC">
        <w:rPr>
          <w:rtl/>
        </w:rPr>
        <w:t>ی</w:t>
      </w:r>
      <w:r w:rsidRPr="006A16CC">
        <w:rPr>
          <w:rtl/>
        </w:rPr>
        <w:t>ن و</w:t>
      </w:r>
      <w:r w:rsidRPr="006A16CC">
        <w:rPr>
          <w:rFonts w:hint="cs"/>
          <w:rtl/>
        </w:rPr>
        <w:t xml:space="preserve"> </w:t>
      </w:r>
      <w:r w:rsidRPr="006A16CC">
        <w:rPr>
          <w:rtl/>
        </w:rPr>
        <w:t>سنت صح</w:t>
      </w:r>
      <w:r w:rsidR="00AF2E6E" w:rsidRPr="006A16CC">
        <w:rPr>
          <w:rtl/>
        </w:rPr>
        <w:t>ی</w:t>
      </w:r>
      <w:r w:rsidRPr="006A16CC">
        <w:rPr>
          <w:rtl/>
        </w:rPr>
        <w:t>حه در ا</w:t>
      </w:r>
      <w:r w:rsidR="00AF2E6E" w:rsidRPr="006A16CC">
        <w:rPr>
          <w:rtl/>
        </w:rPr>
        <w:t>ی</w:t>
      </w:r>
      <w:r w:rsidRPr="006A16CC">
        <w:rPr>
          <w:rtl/>
        </w:rPr>
        <w:t>ران دهه</w:t>
      </w:r>
      <w:r w:rsidRPr="006A16CC">
        <w:rPr>
          <w:rFonts w:hint="cs"/>
          <w:rtl/>
        </w:rPr>
        <w:t>‌</w:t>
      </w:r>
      <w:r w:rsidRPr="006A16CC">
        <w:rPr>
          <w:rtl/>
        </w:rPr>
        <w:t xml:space="preserve">ها قبل شروع </w:t>
      </w:r>
      <w:r w:rsidR="00AF2E6E" w:rsidRPr="006A16CC">
        <w:rPr>
          <w:rtl/>
        </w:rPr>
        <w:t>ک</w:t>
      </w:r>
      <w:r w:rsidRPr="006A16CC">
        <w:rPr>
          <w:rtl/>
        </w:rPr>
        <w:t>رده</w:t>
      </w:r>
      <w:r w:rsidR="00E927B8" w:rsidRPr="006A16CC">
        <w:rPr>
          <w:rtl/>
        </w:rPr>
        <w:t>‌اند،</w:t>
      </w:r>
      <w:r w:rsidRPr="006A16CC">
        <w:rPr>
          <w:rtl/>
        </w:rPr>
        <w:t xml:space="preserve"> و</w:t>
      </w:r>
      <w:r w:rsidRPr="006A16CC">
        <w:rPr>
          <w:rFonts w:hint="cs"/>
          <w:rtl/>
        </w:rPr>
        <w:t xml:space="preserve"> </w:t>
      </w:r>
      <w:r w:rsidRPr="006A16CC">
        <w:rPr>
          <w:rtl/>
        </w:rPr>
        <w:t>مسئول</w:t>
      </w:r>
      <w:r w:rsidR="00AF2E6E" w:rsidRPr="006A16CC">
        <w:rPr>
          <w:rtl/>
        </w:rPr>
        <w:t>ی</w:t>
      </w:r>
      <w:r w:rsidRPr="006A16CC">
        <w:rPr>
          <w:rtl/>
        </w:rPr>
        <w:t>ت علماء راست</w:t>
      </w:r>
      <w:r w:rsidR="00AF2E6E" w:rsidRPr="006A16CC">
        <w:rPr>
          <w:rtl/>
        </w:rPr>
        <w:t>ی</w:t>
      </w:r>
      <w:r w:rsidRPr="006A16CC">
        <w:rPr>
          <w:rtl/>
        </w:rPr>
        <w:t>ن هم هم</w:t>
      </w:r>
      <w:r w:rsidR="00AF2E6E" w:rsidRPr="006A16CC">
        <w:rPr>
          <w:rtl/>
        </w:rPr>
        <w:t>ی</w:t>
      </w:r>
      <w:r w:rsidRPr="006A16CC">
        <w:rPr>
          <w:rtl/>
        </w:rPr>
        <w:t xml:space="preserve">نست </w:t>
      </w:r>
      <w:r w:rsidR="00AF2E6E" w:rsidRPr="006A16CC">
        <w:rPr>
          <w:rtl/>
        </w:rPr>
        <w:t>ک</w:t>
      </w:r>
      <w:r w:rsidRPr="006A16CC">
        <w:rPr>
          <w:rtl/>
        </w:rPr>
        <w:t>ه باورهاى د</w:t>
      </w:r>
      <w:r w:rsidR="00AF2E6E" w:rsidRPr="006A16CC">
        <w:rPr>
          <w:rtl/>
        </w:rPr>
        <w:t>ی</w:t>
      </w:r>
      <w:r w:rsidRPr="006A16CC">
        <w:rPr>
          <w:rtl/>
        </w:rPr>
        <w:t xml:space="preserve">نى مردم را اصلاح </w:t>
      </w:r>
      <w:r w:rsidR="00AF2E6E" w:rsidRPr="006A16CC">
        <w:rPr>
          <w:rtl/>
        </w:rPr>
        <w:t>ک</w:t>
      </w:r>
      <w:r w:rsidRPr="006A16CC">
        <w:rPr>
          <w:rtl/>
        </w:rPr>
        <w:t>نند نه ا</w:t>
      </w:r>
      <w:r w:rsidR="00AF2E6E" w:rsidRPr="006A16CC">
        <w:rPr>
          <w:rtl/>
        </w:rPr>
        <w:t>ی</w:t>
      </w:r>
      <w:r w:rsidRPr="006A16CC">
        <w:rPr>
          <w:rtl/>
        </w:rPr>
        <w:t>ن</w:t>
      </w:r>
      <w:r w:rsidR="00AF2E6E" w:rsidRPr="006A16CC">
        <w:rPr>
          <w:rtl/>
        </w:rPr>
        <w:t>ک</w:t>
      </w:r>
      <w:r w:rsidRPr="006A16CC">
        <w:rPr>
          <w:rtl/>
        </w:rPr>
        <w:t>ه د</w:t>
      </w:r>
      <w:r w:rsidR="00AF2E6E" w:rsidRPr="006A16CC">
        <w:rPr>
          <w:rtl/>
        </w:rPr>
        <w:t>ی</w:t>
      </w:r>
      <w:r w:rsidRPr="006A16CC">
        <w:rPr>
          <w:rtl/>
        </w:rPr>
        <w:t>ن را وس</w:t>
      </w:r>
      <w:r w:rsidR="00AF2E6E" w:rsidRPr="006A16CC">
        <w:rPr>
          <w:rtl/>
        </w:rPr>
        <w:t>ی</w:t>
      </w:r>
      <w:r w:rsidRPr="006A16CC">
        <w:rPr>
          <w:rtl/>
        </w:rPr>
        <w:t>ل</w:t>
      </w:r>
      <w:r w:rsidR="00835A14" w:rsidRPr="006A16CC">
        <w:rPr>
          <w:rtl/>
        </w:rPr>
        <w:t>ۀ</w:t>
      </w:r>
      <w:r w:rsidRPr="006A16CC">
        <w:rPr>
          <w:rtl/>
        </w:rPr>
        <w:t xml:space="preserve"> س</w:t>
      </w:r>
      <w:r w:rsidR="00AF2E6E" w:rsidRPr="006A16CC">
        <w:rPr>
          <w:rtl/>
        </w:rPr>
        <w:t>ی</w:t>
      </w:r>
      <w:r w:rsidRPr="006A16CC">
        <w:rPr>
          <w:rtl/>
        </w:rPr>
        <w:t>است بازى قرار داده و</w:t>
      </w:r>
      <w:r w:rsidRPr="006A16CC">
        <w:rPr>
          <w:rFonts w:hint="cs"/>
          <w:rtl/>
        </w:rPr>
        <w:t xml:space="preserve"> </w:t>
      </w:r>
      <w:r w:rsidRPr="006A16CC">
        <w:rPr>
          <w:rtl/>
        </w:rPr>
        <w:t>بوس</w:t>
      </w:r>
      <w:r w:rsidR="00AF2E6E" w:rsidRPr="006A16CC">
        <w:rPr>
          <w:rtl/>
        </w:rPr>
        <w:t>ی</w:t>
      </w:r>
      <w:r w:rsidRPr="006A16CC">
        <w:rPr>
          <w:rtl/>
        </w:rPr>
        <w:t>ل</w:t>
      </w:r>
      <w:r w:rsidR="00835A14" w:rsidRPr="006A16CC">
        <w:rPr>
          <w:rtl/>
        </w:rPr>
        <w:t>ۀ</w:t>
      </w:r>
      <w:r w:rsidRPr="006A16CC">
        <w:rPr>
          <w:rtl/>
        </w:rPr>
        <w:t xml:space="preserve"> آن بدن</w:t>
      </w:r>
      <w:r w:rsidR="00AF2E6E" w:rsidRPr="006A16CC">
        <w:rPr>
          <w:rtl/>
        </w:rPr>
        <w:t>ی</w:t>
      </w:r>
      <w:r w:rsidRPr="006A16CC">
        <w:rPr>
          <w:rtl/>
        </w:rPr>
        <w:t>ا رس</w:t>
      </w:r>
      <w:r w:rsidR="00AF2E6E" w:rsidRPr="006A16CC">
        <w:rPr>
          <w:rtl/>
        </w:rPr>
        <w:t>ی</w:t>
      </w:r>
      <w:r w:rsidRPr="006A16CC">
        <w:rPr>
          <w:rtl/>
        </w:rPr>
        <w:t>ده و</w:t>
      </w:r>
      <w:r w:rsidRPr="006A16CC">
        <w:rPr>
          <w:rFonts w:hint="cs"/>
          <w:rtl/>
        </w:rPr>
        <w:t xml:space="preserve"> </w:t>
      </w:r>
      <w:r w:rsidRPr="006A16CC">
        <w:rPr>
          <w:rtl/>
        </w:rPr>
        <w:t>دمار از</w:t>
      </w:r>
      <w:r w:rsidRPr="006A16CC">
        <w:rPr>
          <w:rFonts w:hint="cs"/>
          <w:rtl/>
        </w:rPr>
        <w:t xml:space="preserve"> </w:t>
      </w:r>
      <w:r w:rsidRPr="006A16CC">
        <w:rPr>
          <w:rtl/>
        </w:rPr>
        <w:t>روزگار مردم در ب</w:t>
      </w:r>
      <w:r w:rsidR="00AF2E6E" w:rsidRPr="006A16CC">
        <w:rPr>
          <w:rtl/>
        </w:rPr>
        <w:t>ی</w:t>
      </w:r>
      <w:r w:rsidRPr="006A16CC">
        <w:rPr>
          <w:rtl/>
        </w:rPr>
        <w:t>اورند، براى ا</w:t>
      </w:r>
      <w:r w:rsidR="00AF2E6E" w:rsidRPr="006A16CC">
        <w:rPr>
          <w:rtl/>
        </w:rPr>
        <w:t>ی</w:t>
      </w:r>
      <w:r w:rsidRPr="006A16CC">
        <w:rPr>
          <w:rtl/>
        </w:rPr>
        <w:t>ن</w:t>
      </w:r>
      <w:r w:rsidR="00AF2E6E" w:rsidRPr="006A16CC">
        <w:rPr>
          <w:rtl/>
        </w:rPr>
        <w:t>ک</w:t>
      </w:r>
      <w:r w:rsidRPr="006A16CC">
        <w:rPr>
          <w:rtl/>
        </w:rPr>
        <w:t>ه س</w:t>
      </w:r>
      <w:r w:rsidR="00AF2E6E" w:rsidRPr="006A16CC">
        <w:rPr>
          <w:rtl/>
        </w:rPr>
        <w:t>ی</w:t>
      </w:r>
      <w:r w:rsidRPr="006A16CC">
        <w:rPr>
          <w:rtl/>
        </w:rPr>
        <w:t>است در اسلام عبادتى است براى خدمت ب</w:t>
      </w:r>
      <w:r w:rsidR="006A16CC">
        <w:rPr>
          <w:rFonts w:hint="cs"/>
          <w:rtl/>
        </w:rPr>
        <w:t xml:space="preserve">ه </w:t>
      </w:r>
      <w:r w:rsidRPr="006A16CC">
        <w:rPr>
          <w:rtl/>
        </w:rPr>
        <w:t>مردم نه براى خمس</w:t>
      </w:r>
      <w:r w:rsidR="006A16CC">
        <w:rPr>
          <w:rFonts w:hint="cs"/>
          <w:rtl/>
        </w:rPr>
        <w:t>‌</w:t>
      </w:r>
      <w:r w:rsidRPr="006A16CC">
        <w:rPr>
          <w:rtl/>
        </w:rPr>
        <w:t>گرفتن از</w:t>
      </w:r>
      <w:r w:rsidRPr="006A16CC">
        <w:rPr>
          <w:rFonts w:hint="cs"/>
          <w:rtl/>
        </w:rPr>
        <w:t xml:space="preserve"> </w:t>
      </w:r>
      <w:r w:rsidRPr="006A16CC">
        <w:rPr>
          <w:rtl/>
        </w:rPr>
        <w:t>مردم و</w:t>
      </w:r>
      <w:r w:rsidRPr="006A16CC">
        <w:rPr>
          <w:rFonts w:hint="cs"/>
          <w:rtl/>
        </w:rPr>
        <w:t xml:space="preserve"> </w:t>
      </w:r>
      <w:r w:rsidRPr="006A16CC">
        <w:rPr>
          <w:rtl/>
        </w:rPr>
        <w:t>ص</w:t>
      </w:r>
      <w:r w:rsidR="00AF2E6E" w:rsidRPr="006A16CC">
        <w:rPr>
          <w:rtl/>
        </w:rPr>
        <w:t>ی</w:t>
      </w:r>
      <w:r w:rsidR="006A16CC">
        <w:rPr>
          <w:rtl/>
        </w:rPr>
        <w:t>غه</w:t>
      </w:r>
      <w:r w:rsidR="006A16CC">
        <w:rPr>
          <w:rFonts w:hint="cs"/>
          <w:rtl/>
        </w:rPr>
        <w:t>‌</w:t>
      </w:r>
      <w:r w:rsidR="00AF2E6E" w:rsidRPr="006A16CC">
        <w:rPr>
          <w:rtl/>
        </w:rPr>
        <w:t>ک</w:t>
      </w:r>
      <w:r w:rsidRPr="006A16CC">
        <w:rPr>
          <w:rtl/>
        </w:rPr>
        <w:t>ردن و</w:t>
      </w:r>
      <w:r w:rsidRPr="006A16CC">
        <w:rPr>
          <w:rFonts w:hint="cs"/>
          <w:rtl/>
        </w:rPr>
        <w:t xml:space="preserve"> </w:t>
      </w:r>
      <w:r w:rsidRPr="006A16CC">
        <w:rPr>
          <w:rtl/>
        </w:rPr>
        <w:t>فساد عظ</w:t>
      </w:r>
      <w:r w:rsidR="00AF2E6E" w:rsidRPr="006A16CC">
        <w:rPr>
          <w:rtl/>
        </w:rPr>
        <w:t>ی</w:t>
      </w:r>
      <w:r w:rsidRPr="006A16CC">
        <w:rPr>
          <w:rtl/>
        </w:rPr>
        <w:t xml:space="preserve">م برپانمودن </w:t>
      </w:r>
      <w:r w:rsidR="00AF2E6E" w:rsidRPr="006A16CC">
        <w:rPr>
          <w:rtl/>
        </w:rPr>
        <w:t>ک</w:t>
      </w:r>
      <w:r w:rsidRPr="006A16CC">
        <w:rPr>
          <w:rtl/>
        </w:rPr>
        <w:t>ه پاى مفسدان به پاى فساد روحان</w:t>
      </w:r>
      <w:r w:rsidR="00AF2E6E" w:rsidRPr="006A16CC">
        <w:rPr>
          <w:rtl/>
        </w:rPr>
        <w:t>ی</w:t>
      </w:r>
      <w:r w:rsidRPr="006A16CC">
        <w:rPr>
          <w:rtl/>
        </w:rPr>
        <w:t>ت حا</w:t>
      </w:r>
      <w:r w:rsidR="00AF2E6E" w:rsidRPr="006A16CC">
        <w:rPr>
          <w:rtl/>
        </w:rPr>
        <w:t>ک</w:t>
      </w:r>
      <w:r w:rsidRPr="006A16CC">
        <w:rPr>
          <w:rtl/>
        </w:rPr>
        <w:t>م نرسد.</w:t>
      </w:r>
    </w:p>
    <w:p w:rsidR="006A16CC" w:rsidRDefault="006A16CC" w:rsidP="006A16CC">
      <w:pPr>
        <w:pStyle w:val="a9"/>
        <w:rPr>
          <w:rtl/>
        </w:rPr>
        <w:sectPr w:rsidR="006A16CC" w:rsidSect="002D113E">
          <w:headerReference w:type="default" r:id="rId25"/>
          <w:footnotePr>
            <w:numRestart w:val="eachPage"/>
          </w:footnotePr>
          <w:type w:val="oddPage"/>
          <w:pgSz w:w="9356" w:h="13608" w:code="9"/>
          <w:pgMar w:top="567" w:right="1134" w:bottom="851" w:left="1134" w:header="454" w:footer="0" w:gutter="0"/>
          <w:cols w:space="708"/>
          <w:titlePg/>
          <w:bidi/>
          <w:rtlGutter/>
          <w:docGrid w:linePitch="381"/>
        </w:sectPr>
      </w:pPr>
    </w:p>
    <w:p w:rsidR="00C363C7" w:rsidRPr="00FD35AF" w:rsidRDefault="00C363C7" w:rsidP="006A16CC">
      <w:pPr>
        <w:pStyle w:val="a"/>
        <w:rPr>
          <w:rFonts w:cs="B Zar"/>
          <w:rtl/>
        </w:rPr>
      </w:pPr>
      <w:bookmarkStart w:id="356" w:name="_Toc262253809"/>
      <w:bookmarkStart w:id="357" w:name="_Toc278236382"/>
      <w:bookmarkStart w:id="358" w:name="_Toc430509642"/>
      <w:r w:rsidRPr="00FD35AF">
        <w:rPr>
          <w:rStyle w:val="Emphasis"/>
          <w:rFonts w:hint="cs"/>
          <w:rtl/>
        </w:rPr>
        <w:t>فصل ششم</w:t>
      </w:r>
      <w:bookmarkEnd w:id="356"/>
      <w:r w:rsidR="00033A95">
        <w:rPr>
          <w:rStyle w:val="Emphasis"/>
          <w:rFonts w:hint="cs"/>
          <w:rtl/>
        </w:rPr>
        <w:t>:</w:t>
      </w:r>
      <w:bookmarkStart w:id="359" w:name="_Toc262253810"/>
      <w:r w:rsidR="006A16CC">
        <w:rPr>
          <w:rStyle w:val="Emphasis"/>
          <w:rtl/>
        </w:rPr>
        <w:br/>
      </w:r>
      <w:r w:rsidRPr="00FD35AF">
        <w:rPr>
          <w:rtl/>
        </w:rPr>
        <w:t>شيعيان و اهانت و خيانت آنها به اهل بيت</w:t>
      </w:r>
      <w:bookmarkEnd w:id="357"/>
      <w:bookmarkEnd w:id="359"/>
      <w:r w:rsidR="006A16CC" w:rsidRPr="006A16CC">
        <w:rPr>
          <w:rFonts w:cs="CTraditional Arabic" w:hint="cs"/>
          <w:b/>
          <w:bCs w:val="0"/>
          <w:rtl/>
        </w:rPr>
        <w:t>†</w:t>
      </w:r>
      <w:bookmarkEnd w:id="358"/>
    </w:p>
    <w:p w:rsidR="00C363C7" w:rsidRPr="00FD35AF" w:rsidRDefault="00C363C7" w:rsidP="00033A95">
      <w:pPr>
        <w:pStyle w:val="a0"/>
        <w:rPr>
          <w:rFonts w:eastAsia="Arial Unicode MS"/>
        </w:rPr>
      </w:pPr>
      <w:bookmarkStart w:id="360" w:name="_Toc262253811"/>
      <w:bookmarkStart w:id="361" w:name="_Toc278236383"/>
      <w:bookmarkStart w:id="362" w:name="_Toc430509643"/>
      <w:r w:rsidRPr="00FD35AF">
        <w:rPr>
          <w:rFonts w:eastAsia="Arial Unicode MS"/>
          <w:rtl/>
        </w:rPr>
        <w:t>تعر</w:t>
      </w:r>
      <w:r w:rsidR="00AF2E6E">
        <w:rPr>
          <w:rFonts w:eastAsia="Arial Unicode MS"/>
          <w:rtl/>
        </w:rPr>
        <w:t>ی</w:t>
      </w:r>
      <w:r w:rsidRPr="00FD35AF">
        <w:rPr>
          <w:rFonts w:eastAsia="Arial Unicode MS"/>
          <w:rtl/>
        </w:rPr>
        <w:t>ف اهل ب</w:t>
      </w:r>
      <w:r w:rsidR="00AF2E6E">
        <w:rPr>
          <w:rFonts w:eastAsia="Arial Unicode MS"/>
          <w:rtl/>
        </w:rPr>
        <w:t>ی</w:t>
      </w:r>
      <w:r w:rsidRPr="00FD35AF">
        <w:rPr>
          <w:rFonts w:eastAsia="Arial Unicode MS"/>
          <w:rtl/>
        </w:rPr>
        <w:t>ت و تحر</w:t>
      </w:r>
      <w:r w:rsidR="00AF2E6E">
        <w:rPr>
          <w:rFonts w:eastAsia="Arial Unicode MS"/>
          <w:rtl/>
        </w:rPr>
        <w:t>ی</w:t>
      </w:r>
      <w:r w:rsidRPr="00FD35AF">
        <w:rPr>
          <w:rFonts w:eastAsia="Arial Unicode MS"/>
          <w:rtl/>
        </w:rPr>
        <w:t>ف ش</w:t>
      </w:r>
      <w:r w:rsidR="00AF2E6E">
        <w:rPr>
          <w:rFonts w:eastAsia="Arial Unicode MS"/>
          <w:rtl/>
        </w:rPr>
        <w:t>ی</w:t>
      </w:r>
      <w:r w:rsidRPr="00FD35AF">
        <w:rPr>
          <w:rFonts w:eastAsia="Arial Unicode MS"/>
          <w:rtl/>
        </w:rPr>
        <w:t>ع</w:t>
      </w:r>
      <w:r w:rsidR="00AF2E6E">
        <w:rPr>
          <w:rFonts w:eastAsia="Arial Unicode MS"/>
          <w:rtl/>
        </w:rPr>
        <w:t>ی</w:t>
      </w:r>
      <w:r w:rsidRPr="00FD35AF">
        <w:rPr>
          <w:rFonts w:eastAsia="Arial Unicode MS"/>
          <w:rtl/>
        </w:rPr>
        <w:t>ان در معناى آن</w:t>
      </w:r>
      <w:r w:rsidRPr="00FD35AF">
        <w:rPr>
          <w:rFonts w:eastAsia="Arial Unicode MS"/>
          <w:rtl/>
          <w:lang w:bidi="ar-AE"/>
        </w:rPr>
        <w:t>:</w:t>
      </w:r>
      <w:bookmarkEnd w:id="360"/>
      <w:bookmarkEnd w:id="361"/>
      <w:bookmarkEnd w:id="362"/>
    </w:p>
    <w:p w:rsidR="00C363C7" w:rsidRPr="00FD35AF" w:rsidRDefault="00C363C7" w:rsidP="00C363C7">
      <w:pPr>
        <w:ind w:firstLine="284"/>
        <w:jc w:val="lowKashida"/>
        <w:rPr>
          <w:rFonts w:eastAsia="Arial Unicode MS"/>
          <w:b/>
          <w:bCs/>
          <w:rtl/>
          <w:lang w:bidi="fa-IR"/>
        </w:rPr>
      </w:pPr>
      <w:r w:rsidRPr="00051EF9">
        <w:rPr>
          <w:rStyle w:val="Char9"/>
          <w:rFonts w:eastAsia="Arial Unicode MS"/>
          <w:rtl/>
        </w:rPr>
        <w:t>اهل ب</w:t>
      </w:r>
      <w:r w:rsidR="00AF2E6E" w:rsidRPr="00051EF9">
        <w:rPr>
          <w:rStyle w:val="Char9"/>
          <w:rFonts w:eastAsia="Arial Unicode MS"/>
          <w:rtl/>
        </w:rPr>
        <w:t>ی</w:t>
      </w:r>
      <w:r w:rsidRPr="00051EF9">
        <w:rPr>
          <w:rStyle w:val="Char9"/>
          <w:rFonts w:eastAsia="Arial Unicode MS"/>
          <w:rtl/>
        </w:rPr>
        <w:t xml:space="preserve">ت از دو </w:t>
      </w:r>
      <w:r w:rsidR="00AF2E6E" w:rsidRPr="00051EF9">
        <w:rPr>
          <w:rStyle w:val="Char9"/>
          <w:rFonts w:eastAsia="Arial Unicode MS"/>
          <w:rtl/>
        </w:rPr>
        <w:t>ک</w:t>
      </w:r>
      <w:r w:rsidRPr="00051EF9">
        <w:rPr>
          <w:rStyle w:val="Char9"/>
          <w:rFonts w:eastAsia="Arial Unicode MS"/>
          <w:rtl/>
        </w:rPr>
        <w:t>لم</w:t>
      </w:r>
      <w:r w:rsidR="00835A14">
        <w:rPr>
          <w:rStyle w:val="Char9"/>
          <w:rFonts w:eastAsia="Arial Unicode MS"/>
          <w:rtl/>
        </w:rPr>
        <w:t>ۀ</w:t>
      </w:r>
      <w:r w:rsidRPr="00051EF9">
        <w:rPr>
          <w:rStyle w:val="Char9"/>
          <w:rFonts w:eastAsia="Arial Unicode MS"/>
          <w:rtl/>
        </w:rPr>
        <w:t xml:space="preserve"> اهل و</w:t>
      </w:r>
      <w:r w:rsidRPr="00051EF9">
        <w:rPr>
          <w:rStyle w:val="Char9"/>
          <w:rFonts w:eastAsia="Arial Unicode MS" w:hint="cs"/>
          <w:rtl/>
        </w:rPr>
        <w:t xml:space="preserve"> </w:t>
      </w:r>
      <w:r w:rsidRPr="00051EF9">
        <w:rPr>
          <w:rStyle w:val="Char9"/>
          <w:rFonts w:eastAsia="Arial Unicode MS"/>
          <w:rtl/>
        </w:rPr>
        <w:t>ب</w:t>
      </w:r>
      <w:r w:rsidR="00AF2E6E" w:rsidRPr="00051EF9">
        <w:rPr>
          <w:rStyle w:val="Char9"/>
          <w:rFonts w:eastAsia="Arial Unicode MS"/>
          <w:rtl/>
        </w:rPr>
        <w:t>ی</w:t>
      </w:r>
      <w:r w:rsidRPr="00051EF9">
        <w:rPr>
          <w:rStyle w:val="Char9"/>
          <w:rFonts w:eastAsia="Arial Unicode MS"/>
          <w:rtl/>
        </w:rPr>
        <w:t xml:space="preserve">ت </w:t>
      </w:r>
      <w:r w:rsidR="00AF2E6E" w:rsidRPr="00051EF9">
        <w:rPr>
          <w:rStyle w:val="Char9"/>
          <w:rFonts w:eastAsia="Arial Unicode MS"/>
          <w:rtl/>
        </w:rPr>
        <w:t>ی</w:t>
      </w:r>
      <w:r w:rsidRPr="00051EF9">
        <w:rPr>
          <w:rStyle w:val="Char9"/>
          <w:rFonts w:eastAsia="Arial Unicode MS"/>
          <w:rtl/>
        </w:rPr>
        <w:t>عنى سا</w:t>
      </w:r>
      <w:r w:rsidR="00AF2E6E" w:rsidRPr="00051EF9">
        <w:rPr>
          <w:rStyle w:val="Char9"/>
          <w:rFonts w:eastAsia="Arial Unicode MS"/>
          <w:rtl/>
        </w:rPr>
        <w:t>ک</w:t>
      </w:r>
      <w:r w:rsidRPr="00051EF9">
        <w:rPr>
          <w:rStyle w:val="Char9"/>
          <w:rFonts w:eastAsia="Arial Unicode MS"/>
          <w:rtl/>
        </w:rPr>
        <w:t xml:space="preserve">نان منزل </w:t>
      </w:r>
      <w:r w:rsidR="00AF2E6E" w:rsidRPr="00051EF9">
        <w:rPr>
          <w:rStyle w:val="Char9"/>
          <w:rFonts w:eastAsia="Arial Unicode MS"/>
          <w:rtl/>
        </w:rPr>
        <w:t>ی</w:t>
      </w:r>
      <w:r w:rsidRPr="00051EF9">
        <w:rPr>
          <w:rStyle w:val="Char9"/>
          <w:rFonts w:eastAsia="Arial Unicode MS"/>
          <w:rtl/>
        </w:rPr>
        <w:t>عنى خانواده م</w:t>
      </w:r>
      <w:r w:rsidR="00AF2E6E" w:rsidRPr="00051EF9">
        <w:rPr>
          <w:rStyle w:val="Char9"/>
          <w:rFonts w:eastAsia="Arial Unicode MS"/>
          <w:rtl/>
        </w:rPr>
        <w:t>ی</w:t>
      </w:r>
      <w:r w:rsidR="006A16CC">
        <w:rPr>
          <w:rStyle w:val="Char9"/>
          <w:rFonts w:eastAsia="Arial Unicode MS" w:hint="cs"/>
          <w:rtl/>
        </w:rPr>
        <w:t>‌</w:t>
      </w:r>
      <w:r w:rsidRPr="00051EF9">
        <w:rPr>
          <w:rStyle w:val="Char9"/>
          <w:rFonts w:eastAsia="Arial Unicode MS"/>
          <w:rtl/>
        </w:rPr>
        <w:t>باشند،</w:t>
      </w:r>
      <w:r w:rsidRPr="00051EF9">
        <w:rPr>
          <w:rStyle w:val="Char9"/>
          <w:rFonts w:eastAsia="Arial Unicode MS" w:hint="cs"/>
          <w:rtl/>
        </w:rPr>
        <w:t xml:space="preserve"> </w:t>
      </w:r>
      <w:r w:rsidRPr="00051EF9">
        <w:rPr>
          <w:rStyle w:val="Char9"/>
          <w:rFonts w:eastAsia="Arial Unicode MS"/>
          <w:rtl/>
        </w:rPr>
        <w:t>و</w:t>
      </w:r>
      <w:r w:rsidRPr="00051EF9">
        <w:rPr>
          <w:rStyle w:val="Char9"/>
          <w:rFonts w:eastAsia="Arial Unicode MS" w:hint="cs"/>
          <w:rtl/>
        </w:rPr>
        <w:t xml:space="preserve"> </w:t>
      </w:r>
      <w:r w:rsidRPr="00051EF9">
        <w:rPr>
          <w:rStyle w:val="Char9"/>
          <w:rFonts w:eastAsia="Arial Unicode MS"/>
          <w:rtl/>
        </w:rPr>
        <w:t>اگر به فرهنگ</w:t>
      </w:r>
      <w:r w:rsidRPr="00051EF9">
        <w:rPr>
          <w:rStyle w:val="Char9"/>
          <w:rFonts w:eastAsia="Arial Unicode MS" w:hint="cs"/>
          <w:rtl/>
        </w:rPr>
        <w:t>‌</w:t>
      </w:r>
      <w:r w:rsidRPr="00051EF9">
        <w:rPr>
          <w:rStyle w:val="Char9"/>
          <w:rFonts w:eastAsia="Arial Unicode MS"/>
          <w:rtl/>
        </w:rPr>
        <w:t xml:space="preserve">هاى لغت عربى مراجعه </w:t>
      </w:r>
      <w:r w:rsidR="00AF2E6E" w:rsidRPr="00051EF9">
        <w:rPr>
          <w:rStyle w:val="Char9"/>
          <w:rFonts w:eastAsia="Arial Unicode MS"/>
          <w:rtl/>
        </w:rPr>
        <w:t>ک</w:t>
      </w:r>
      <w:r w:rsidRPr="00051EF9">
        <w:rPr>
          <w:rStyle w:val="Char9"/>
          <w:rFonts w:eastAsia="Arial Unicode MS"/>
          <w:rtl/>
        </w:rPr>
        <w:t>ن</w:t>
      </w:r>
      <w:r w:rsidR="00AF2E6E" w:rsidRPr="00051EF9">
        <w:rPr>
          <w:rStyle w:val="Char9"/>
          <w:rFonts w:eastAsia="Arial Unicode MS"/>
          <w:rtl/>
        </w:rPr>
        <w:t>ی</w:t>
      </w:r>
      <w:r w:rsidRPr="00051EF9">
        <w:rPr>
          <w:rStyle w:val="Char9"/>
          <w:rFonts w:eastAsia="Arial Unicode MS"/>
          <w:rtl/>
        </w:rPr>
        <w:t>م م</w:t>
      </w:r>
      <w:r w:rsidR="00AF2E6E" w:rsidRPr="00051EF9">
        <w:rPr>
          <w:rStyle w:val="Char9"/>
          <w:rFonts w:eastAsia="Arial Unicode MS"/>
          <w:rtl/>
        </w:rPr>
        <w:t>ی</w:t>
      </w:r>
      <w:r w:rsidR="006A16CC">
        <w:rPr>
          <w:rStyle w:val="Char9"/>
          <w:rFonts w:eastAsia="Arial Unicode MS" w:hint="cs"/>
          <w:rtl/>
        </w:rPr>
        <w:t>‌</w:t>
      </w:r>
      <w:r w:rsidRPr="00051EF9">
        <w:rPr>
          <w:rStyle w:val="Char9"/>
          <w:rFonts w:eastAsia="Arial Unicode MS"/>
          <w:rtl/>
        </w:rPr>
        <w:t>ب</w:t>
      </w:r>
      <w:r w:rsidR="00AF2E6E" w:rsidRPr="00051EF9">
        <w:rPr>
          <w:rStyle w:val="Char9"/>
          <w:rFonts w:eastAsia="Arial Unicode MS"/>
          <w:rtl/>
        </w:rPr>
        <w:t>ی</w:t>
      </w:r>
      <w:r w:rsidRPr="00051EF9">
        <w:rPr>
          <w:rStyle w:val="Char9"/>
          <w:rFonts w:eastAsia="Arial Unicode MS"/>
          <w:rtl/>
        </w:rPr>
        <w:t>ن</w:t>
      </w:r>
      <w:r w:rsidR="00AF2E6E" w:rsidRPr="00051EF9">
        <w:rPr>
          <w:rStyle w:val="Char9"/>
          <w:rFonts w:eastAsia="Arial Unicode MS"/>
          <w:rtl/>
        </w:rPr>
        <w:t>ی</w:t>
      </w:r>
      <w:r w:rsidRPr="00051EF9">
        <w:rPr>
          <w:rStyle w:val="Char9"/>
          <w:rFonts w:eastAsia="Arial Unicode MS"/>
          <w:rtl/>
        </w:rPr>
        <w:t xml:space="preserve">م </w:t>
      </w:r>
      <w:r w:rsidR="00AF2E6E" w:rsidRPr="00051EF9">
        <w:rPr>
          <w:rStyle w:val="Char9"/>
          <w:rFonts w:eastAsia="Arial Unicode MS"/>
          <w:rtl/>
        </w:rPr>
        <w:t>ک</w:t>
      </w:r>
      <w:r w:rsidRPr="00051EF9">
        <w:rPr>
          <w:rStyle w:val="Char9"/>
          <w:rFonts w:eastAsia="Arial Unicode MS"/>
          <w:rtl/>
        </w:rPr>
        <w:t>ه مثلا ف</w:t>
      </w:r>
      <w:r w:rsidR="00AF2E6E" w:rsidRPr="00051EF9">
        <w:rPr>
          <w:rStyle w:val="Char9"/>
          <w:rFonts w:eastAsia="Arial Unicode MS"/>
          <w:rtl/>
        </w:rPr>
        <w:t>ی</w:t>
      </w:r>
      <w:r w:rsidRPr="00051EF9">
        <w:rPr>
          <w:rStyle w:val="Char9"/>
          <w:rFonts w:eastAsia="Arial Unicode MS"/>
          <w:rtl/>
        </w:rPr>
        <w:t>روز آبادى صاحب القاموس المح</w:t>
      </w:r>
      <w:r w:rsidR="00AF2E6E" w:rsidRPr="00051EF9">
        <w:rPr>
          <w:rStyle w:val="Char9"/>
          <w:rFonts w:eastAsia="Arial Unicode MS"/>
          <w:rtl/>
        </w:rPr>
        <w:t>ی</w:t>
      </w:r>
      <w:r w:rsidRPr="00051EF9">
        <w:rPr>
          <w:rStyle w:val="Char9"/>
          <w:rFonts w:eastAsia="Arial Unicode MS"/>
          <w:rtl/>
        </w:rPr>
        <w:t>ط</w:t>
      </w:r>
      <w:r w:rsidR="00B20E35">
        <w:rPr>
          <w:rStyle w:val="Char9"/>
          <w:rFonts w:eastAsia="Arial Unicode MS"/>
          <w:rtl/>
        </w:rPr>
        <w:t xml:space="preserve"> می‌نویسد</w:t>
      </w:r>
      <w:r w:rsidRPr="00051EF9">
        <w:rPr>
          <w:rStyle w:val="Char9"/>
          <w:rFonts w:eastAsia="Arial Unicode MS"/>
          <w:rtl/>
        </w:rPr>
        <w:t>: اهل ب</w:t>
      </w:r>
      <w:r w:rsidR="00AF2E6E" w:rsidRPr="00051EF9">
        <w:rPr>
          <w:rStyle w:val="Char9"/>
          <w:rFonts w:eastAsia="Arial Unicode MS"/>
          <w:rtl/>
        </w:rPr>
        <w:t>ی</w:t>
      </w:r>
      <w:r w:rsidRPr="00051EF9">
        <w:rPr>
          <w:rStyle w:val="Char9"/>
          <w:rFonts w:eastAsia="Arial Unicode MS"/>
          <w:rtl/>
        </w:rPr>
        <w:t xml:space="preserve">ت </w:t>
      </w:r>
      <w:r w:rsidR="00AF2E6E" w:rsidRPr="00051EF9">
        <w:rPr>
          <w:rStyle w:val="Char9"/>
          <w:rFonts w:eastAsia="Arial Unicode MS"/>
          <w:rtl/>
        </w:rPr>
        <w:t>ی</w:t>
      </w:r>
      <w:r w:rsidRPr="00051EF9">
        <w:rPr>
          <w:rStyle w:val="Char9"/>
          <w:rFonts w:eastAsia="Arial Unicode MS"/>
          <w:rtl/>
        </w:rPr>
        <w:t>عنى سا</w:t>
      </w:r>
      <w:r w:rsidR="00AF2E6E" w:rsidRPr="00051EF9">
        <w:rPr>
          <w:rStyle w:val="Char9"/>
          <w:rFonts w:eastAsia="Arial Unicode MS"/>
          <w:rtl/>
        </w:rPr>
        <w:t>ک</w:t>
      </w:r>
      <w:r w:rsidRPr="00051EF9">
        <w:rPr>
          <w:rStyle w:val="Char9"/>
          <w:rFonts w:eastAsia="Arial Unicode MS"/>
          <w:rtl/>
        </w:rPr>
        <w:t>نان آن</w:t>
      </w:r>
      <w:r w:rsidRPr="00051EF9">
        <w:rPr>
          <w:rStyle w:val="Char9"/>
          <w:rFonts w:eastAsia="Arial Unicode MS" w:hint="cs"/>
          <w:rtl/>
        </w:rPr>
        <w:t>،</w:t>
      </w:r>
      <w:r w:rsidRPr="00051EF9">
        <w:rPr>
          <w:rStyle w:val="Char9"/>
          <w:rFonts w:eastAsia="Arial Unicode MS"/>
          <w:rtl/>
        </w:rPr>
        <w:t xml:space="preserve"> و</w:t>
      </w:r>
      <w:r w:rsidRPr="00051EF9">
        <w:rPr>
          <w:rStyle w:val="Char9"/>
          <w:rFonts w:eastAsia="Arial Unicode MS" w:hint="cs"/>
          <w:rtl/>
        </w:rPr>
        <w:t xml:space="preserve"> </w:t>
      </w:r>
      <w:r w:rsidRPr="00051EF9">
        <w:rPr>
          <w:rStyle w:val="Char9"/>
          <w:rFonts w:eastAsia="Arial Unicode MS"/>
          <w:rtl/>
        </w:rPr>
        <w:t xml:space="preserve">اهل </w:t>
      </w:r>
      <w:r w:rsidR="00AF2E6E" w:rsidRPr="00051EF9">
        <w:rPr>
          <w:rStyle w:val="Char9"/>
          <w:rFonts w:eastAsia="Arial Unicode MS"/>
          <w:rtl/>
        </w:rPr>
        <w:t>ک</w:t>
      </w:r>
      <w:r w:rsidRPr="00051EF9">
        <w:rPr>
          <w:rStyle w:val="Char9"/>
          <w:rFonts w:eastAsia="Arial Unicode MS"/>
          <w:rtl/>
        </w:rPr>
        <w:t>ارى صاحب آن</w:t>
      </w:r>
      <w:r w:rsidRPr="00051EF9">
        <w:rPr>
          <w:rStyle w:val="Char9"/>
          <w:rFonts w:eastAsia="Arial Unicode MS" w:hint="cs"/>
          <w:rtl/>
        </w:rPr>
        <w:t>،</w:t>
      </w:r>
      <w:r w:rsidRPr="00051EF9">
        <w:rPr>
          <w:rStyle w:val="Char9"/>
          <w:rFonts w:eastAsia="Arial Unicode MS"/>
          <w:rtl/>
        </w:rPr>
        <w:t xml:space="preserve"> و</w:t>
      </w:r>
      <w:r w:rsidRPr="00051EF9">
        <w:rPr>
          <w:rStyle w:val="Char9"/>
          <w:rFonts w:eastAsia="Arial Unicode MS" w:hint="cs"/>
          <w:rtl/>
        </w:rPr>
        <w:t xml:space="preserve"> </w:t>
      </w:r>
      <w:r w:rsidRPr="00051EF9">
        <w:rPr>
          <w:rStyle w:val="Char9"/>
          <w:rFonts w:eastAsia="Arial Unicode MS"/>
          <w:rtl/>
        </w:rPr>
        <w:t xml:space="preserve">اهل مذهب </w:t>
      </w:r>
      <w:r w:rsidR="00AF2E6E" w:rsidRPr="00051EF9">
        <w:rPr>
          <w:rStyle w:val="Char9"/>
          <w:rFonts w:eastAsia="Arial Unicode MS"/>
          <w:rtl/>
        </w:rPr>
        <w:t>ک</w:t>
      </w:r>
      <w:r w:rsidRPr="00051EF9">
        <w:rPr>
          <w:rStyle w:val="Char9"/>
          <w:rFonts w:eastAsia="Arial Unicode MS"/>
          <w:rtl/>
        </w:rPr>
        <w:t xml:space="preserve">سانى هستند </w:t>
      </w:r>
      <w:r w:rsidR="00AF2E6E" w:rsidRPr="00051EF9">
        <w:rPr>
          <w:rStyle w:val="Char9"/>
          <w:rFonts w:eastAsia="Arial Unicode MS"/>
          <w:rtl/>
        </w:rPr>
        <w:t>ک</w:t>
      </w:r>
      <w:r w:rsidRPr="00051EF9">
        <w:rPr>
          <w:rStyle w:val="Char9"/>
          <w:rFonts w:eastAsia="Arial Unicode MS"/>
          <w:rtl/>
        </w:rPr>
        <w:t>ه به آن ا</w:t>
      </w:r>
      <w:r w:rsidR="00AF2E6E" w:rsidRPr="00051EF9">
        <w:rPr>
          <w:rStyle w:val="Char9"/>
          <w:rFonts w:eastAsia="Arial Unicode MS"/>
          <w:rtl/>
        </w:rPr>
        <w:t>ی</w:t>
      </w:r>
      <w:r w:rsidRPr="00051EF9">
        <w:rPr>
          <w:rStyle w:val="Char9"/>
          <w:rFonts w:eastAsia="Arial Unicode MS"/>
          <w:rtl/>
        </w:rPr>
        <w:t>مان دارند، و</w:t>
      </w:r>
      <w:r w:rsidRPr="00051EF9">
        <w:rPr>
          <w:rStyle w:val="Char9"/>
          <w:rFonts w:eastAsia="Arial Unicode MS" w:hint="cs"/>
          <w:rtl/>
        </w:rPr>
        <w:t xml:space="preserve"> </w:t>
      </w:r>
      <w:r w:rsidRPr="00051EF9">
        <w:rPr>
          <w:rStyle w:val="Char9"/>
          <w:rFonts w:eastAsia="Arial Unicode MS"/>
          <w:rtl/>
        </w:rPr>
        <w:t xml:space="preserve">اهل </w:t>
      </w:r>
      <w:r w:rsidR="00AF2E6E" w:rsidRPr="00051EF9">
        <w:rPr>
          <w:rStyle w:val="Char9"/>
          <w:rFonts w:eastAsia="Arial Unicode MS"/>
          <w:rtl/>
        </w:rPr>
        <w:t>یک</w:t>
      </w:r>
      <w:r w:rsidRPr="00051EF9">
        <w:rPr>
          <w:rStyle w:val="Char9"/>
          <w:rFonts w:eastAsia="Arial Unicode MS"/>
          <w:rtl/>
        </w:rPr>
        <w:t xml:space="preserve"> مرد همسر و</w:t>
      </w:r>
      <w:r w:rsidRPr="00051EF9">
        <w:rPr>
          <w:rStyle w:val="Char9"/>
          <w:rFonts w:eastAsia="Arial Unicode MS" w:hint="cs"/>
          <w:rtl/>
        </w:rPr>
        <w:t xml:space="preserve"> </w:t>
      </w:r>
      <w:r w:rsidRPr="00051EF9">
        <w:rPr>
          <w:rStyle w:val="Char9"/>
          <w:rFonts w:eastAsia="Arial Unicode MS"/>
          <w:rtl/>
        </w:rPr>
        <w:t>اهل ب</w:t>
      </w:r>
      <w:r w:rsidR="00AF2E6E" w:rsidRPr="00051EF9">
        <w:rPr>
          <w:rStyle w:val="Char9"/>
          <w:rFonts w:eastAsia="Arial Unicode MS"/>
          <w:rtl/>
        </w:rPr>
        <w:t>ی</w:t>
      </w:r>
      <w:r w:rsidRPr="00051EF9">
        <w:rPr>
          <w:rStyle w:val="Char9"/>
          <w:rFonts w:eastAsia="Arial Unicode MS"/>
          <w:rtl/>
        </w:rPr>
        <w:t>ت پ</w:t>
      </w:r>
      <w:r w:rsidR="00AF2E6E" w:rsidRPr="00051EF9">
        <w:rPr>
          <w:rStyle w:val="Char9"/>
          <w:rFonts w:eastAsia="Arial Unicode MS"/>
          <w:rtl/>
        </w:rPr>
        <w:t>ی</w:t>
      </w:r>
      <w:r w:rsidRPr="00051EF9">
        <w:rPr>
          <w:rStyle w:val="Char9"/>
          <w:rFonts w:eastAsia="Arial Unicode MS"/>
          <w:rtl/>
        </w:rPr>
        <w:t>امبر همسران و</w:t>
      </w:r>
      <w:r w:rsidRPr="00051EF9">
        <w:rPr>
          <w:rStyle w:val="Char9"/>
          <w:rFonts w:eastAsia="Arial Unicode MS" w:hint="cs"/>
          <w:rtl/>
        </w:rPr>
        <w:t xml:space="preserve"> </w:t>
      </w:r>
      <w:r w:rsidRPr="00051EF9">
        <w:rPr>
          <w:rStyle w:val="Char9"/>
          <w:rFonts w:eastAsia="Arial Unicode MS"/>
          <w:rtl/>
        </w:rPr>
        <w:t>دختران او م</w:t>
      </w:r>
      <w:r w:rsidR="00AF2E6E" w:rsidRPr="00051EF9">
        <w:rPr>
          <w:rStyle w:val="Char9"/>
          <w:rFonts w:eastAsia="Arial Unicode MS"/>
          <w:rtl/>
        </w:rPr>
        <w:t>ی</w:t>
      </w:r>
      <w:r w:rsidR="006A16CC">
        <w:rPr>
          <w:rStyle w:val="Char9"/>
          <w:rFonts w:eastAsia="Arial Unicode MS" w:hint="cs"/>
          <w:rtl/>
        </w:rPr>
        <w:t>‌</w:t>
      </w:r>
      <w:r w:rsidRPr="00051EF9">
        <w:rPr>
          <w:rStyle w:val="Char9"/>
          <w:rFonts w:eastAsia="Arial Unicode MS"/>
          <w:rtl/>
        </w:rPr>
        <w:t xml:space="preserve">باشند، </w:t>
      </w:r>
      <w:r w:rsidR="00AF2E6E" w:rsidRPr="00051EF9">
        <w:rPr>
          <w:rStyle w:val="Char9"/>
          <w:rFonts w:eastAsia="Arial Unicode MS"/>
          <w:rtl/>
        </w:rPr>
        <w:t>ک</w:t>
      </w:r>
      <w:r w:rsidRPr="00051EF9">
        <w:rPr>
          <w:rStyle w:val="Char9"/>
          <w:rFonts w:eastAsia="Arial Unicode MS"/>
          <w:rtl/>
        </w:rPr>
        <w:t>ه دامادش على و</w:t>
      </w:r>
      <w:r w:rsidRPr="00051EF9">
        <w:rPr>
          <w:rStyle w:val="Char9"/>
          <w:rFonts w:eastAsia="Arial Unicode MS" w:hint="cs"/>
          <w:rtl/>
        </w:rPr>
        <w:t xml:space="preserve"> </w:t>
      </w:r>
      <w:r w:rsidRPr="00051EF9">
        <w:rPr>
          <w:rStyle w:val="Char9"/>
          <w:rFonts w:eastAsia="Arial Unicode MS"/>
          <w:rtl/>
        </w:rPr>
        <w:t>همسران متعدد او م</w:t>
      </w:r>
      <w:r w:rsidR="00AF2E6E" w:rsidRPr="00051EF9">
        <w:rPr>
          <w:rStyle w:val="Char9"/>
          <w:rFonts w:eastAsia="Arial Unicode MS"/>
          <w:rtl/>
        </w:rPr>
        <w:t>ی</w:t>
      </w:r>
      <w:r w:rsidR="006A16CC">
        <w:rPr>
          <w:rStyle w:val="Char9"/>
          <w:rFonts w:eastAsia="Arial Unicode MS" w:hint="cs"/>
          <w:rtl/>
        </w:rPr>
        <w:t>‌</w:t>
      </w:r>
      <w:r w:rsidRPr="00051EF9">
        <w:rPr>
          <w:rStyle w:val="Char9"/>
          <w:rFonts w:eastAsia="Arial Unicode MS"/>
          <w:rtl/>
        </w:rPr>
        <w:t>باشند</w:t>
      </w:r>
      <w:r w:rsidRPr="000F71B7">
        <w:rPr>
          <w:rStyle w:val="Char9"/>
          <w:rFonts w:eastAsia="Arial Unicode MS" w:hint="cs"/>
          <w:vertAlign w:val="superscript"/>
          <w:rtl/>
        </w:rPr>
        <w:t>(</w:t>
      </w:r>
      <w:r w:rsidRPr="000F71B7">
        <w:rPr>
          <w:rStyle w:val="Char9"/>
          <w:rFonts w:eastAsia="Arial Unicode MS"/>
          <w:vertAlign w:val="superscript"/>
          <w:rtl/>
        </w:rPr>
        <w:footnoteReference w:id="834"/>
      </w:r>
      <w:r w:rsidRPr="000F71B7">
        <w:rPr>
          <w:rStyle w:val="Char9"/>
          <w:rFonts w:eastAsia="Arial Unicode MS" w:hint="cs"/>
          <w:vertAlign w:val="superscript"/>
          <w:rtl/>
        </w:rPr>
        <w:t>)</w:t>
      </w:r>
      <w:r w:rsidRPr="00051EF9">
        <w:rPr>
          <w:rStyle w:val="Char9"/>
          <w:rFonts w:eastAsia="Arial Unicode MS" w:hint="cs"/>
          <w:rtl/>
        </w:rPr>
        <w:t>.</w:t>
      </w:r>
    </w:p>
    <w:p w:rsidR="00C363C7" w:rsidRPr="00865AB0" w:rsidRDefault="00C363C7" w:rsidP="00860615">
      <w:pPr>
        <w:ind w:firstLine="284"/>
        <w:jc w:val="both"/>
        <w:rPr>
          <w:rStyle w:val="Charf1"/>
          <w:rtl/>
        </w:rPr>
      </w:pPr>
      <w:r w:rsidRPr="00051EF9">
        <w:rPr>
          <w:rStyle w:val="Char9"/>
          <w:rFonts w:eastAsia="Arial Unicode MS"/>
          <w:rtl/>
        </w:rPr>
        <w:t>زب</w:t>
      </w:r>
      <w:r w:rsidR="00AF2E6E" w:rsidRPr="00051EF9">
        <w:rPr>
          <w:rStyle w:val="Char9"/>
          <w:rFonts w:eastAsia="Arial Unicode MS"/>
          <w:rtl/>
        </w:rPr>
        <w:t>ی</w:t>
      </w:r>
      <w:r w:rsidRPr="00051EF9">
        <w:rPr>
          <w:rStyle w:val="Char9"/>
          <w:rFonts w:eastAsia="Arial Unicode MS"/>
          <w:rtl/>
        </w:rPr>
        <w:t>دى</w:t>
      </w:r>
      <w:r w:rsidRPr="000F71B7">
        <w:rPr>
          <w:rStyle w:val="Char9"/>
          <w:rFonts w:eastAsia="Arial Unicode MS" w:hint="cs"/>
          <w:vertAlign w:val="superscript"/>
          <w:rtl/>
        </w:rPr>
        <w:t>(</w:t>
      </w:r>
      <w:r w:rsidRPr="000F71B7">
        <w:rPr>
          <w:rStyle w:val="Char9"/>
          <w:rFonts w:eastAsia="Arial Unicode MS"/>
          <w:vertAlign w:val="superscript"/>
          <w:rtl/>
        </w:rPr>
        <w:footnoteReference w:id="835"/>
      </w:r>
      <w:r w:rsidRPr="000F71B7">
        <w:rPr>
          <w:rStyle w:val="Char9"/>
          <w:rFonts w:eastAsia="Arial Unicode MS" w:hint="cs"/>
          <w:vertAlign w:val="superscript"/>
          <w:rtl/>
        </w:rPr>
        <w:t>)</w:t>
      </w:r>
      <w:r w:rsidR="00B20E35">
        <w:rPr>
          <w:rStyle w:val="Char9"/>
          <w:rFonts w:eastAsia="Arial Unicode MS"/>
          <w:rtl/>
        </w:rPr>
        <w:t xml:space="preserve"> می‌نویسد</w:t>
      </w:r>
      <w:r w:rsidRPr="00051EF9">
        <w:rPr>
          <w:rStyle w:val="Char9"/>
          <w:rFonts w:eastAsia="Arial Unicode MS" w:hint="cs"/>
          <w:rtl/>
        </w:rPr>
        <w:t>:</w:t>
      </w:r>
      <w:r w:rsidRPr="00051EF9">
        <w:rPr>
          <w:rStyle w:val="Char9"/>
          <w:rFonts w:eastAsia="Arial Unicode MS"/>
          <w:rtl/>
        </w:rPr>
        <w:t xml:space="preserve"> اهل مذهب </w:t>
      </w:r>
      <w:r w:rsidR="00AF2E6E" w:rsidRPr="00051EF9">
        <w:rPr>
          <w:rStyle w:val="Char9"/>
          <w:rFonts w:eastAsia="Arial Unicode MS"/>
          <w:rtl/>
        </w:rPr>
        <w:t>ک</w:t>
      </w:r>
      <w:r w:rsidRPr="00051EF9">
        <w:rPr>
          <w:rStyle w:val="Char9"/>
          <w:rFonts w:eastAsia="Arial Unicode MS"/>
          <w:rtl/>
        </w:rPr>
        <w:t xml:space="preserve">سانى هستند </w:t>
      </w:r>
      <w:r w:rsidR="00AF2E6E" w:rsidRPr="00051EF9">
        <w:rPr>
          <w:rStyle w:val="Char9"/>
          <w:rFonts w:eastAsia="Arial Unicode MS"/>
          <w:rtl/>
        </w:rPr>
        <w:t>ک</w:t>
      </w:r>
      <w:r w:rsidRPr="00051EF9">
        <w:rPr>
          <w:rStyle w:val="Char9"/>
          <w:rFonts w:eastAsia="Arial Unicode MS"/>
          <w:rtl/>
        </w:rPr>
        <w:t>ه به آن باور دارند، و</w:t>
      </w:r>
      <w:r w:rsidRPr="00051EF9">
        <w:rPr>
          <w:rStyle w:val="Char9"/>
          <w:rFonts w:eastAsia="Arial Unicode MS" w:hint="cs"/>
          <w:rtl/>
        </w:rPr>
        <w:t xml:space="preserve"> </w:t>
      </w:r>
      <w:r w:rsidRPr="00051EF9">
        <w:rPr>
          <w:rStyle w:val="Char9"/>
          <w:rFonts w:eastAsia="Arial Unicode MS"/>
          <w:rtl/>
        </w:rPr>
        <w:t xml:space="preserve">اهل </w:t>
      </w:r>
      <w:r w:rsidR="00AF2E6E" w:rsidRPr="00051EF9">
        <w:rPr>
          <w:rStyle w:val="Char9"/>
          <w:rFonts w:eastAsia="Arial Unicode MS"/>
          <w:rtl/>
        </w:rPr>
        <w:t>یک</w:t>
      </w:r>
      <w:r w:rsidRPr="00051EF9">
        <w:rPr>
          <w:rStyle w:val="Char9"/>
          <w:rFonts w:eastAsia="Arial Unicode MS"/>
          <w:rtl/>
        </w:rPr>
        <w:t xml:space="preserve"> مرد همسر او</w:t>
      </w:r>
      <w:r w:rsidR="006D7D8D">
        <w:rPr>
          <w:rStyle w:val="Char9"/>
          <w:rFonts w:eastAsia="Arial Unicode MS"/>
          <w:rtl/>
        </w:rPr>
        <w:t xml:space="preserve"> می‌باشد</w:t>
      </w:r>
      <w:r w:rsidRPr="00051EF9">
        <w:rPr>
          <w:rStyle w:val="Char9"/>
          <w:rFonts w:eastAsia="Arial Unicode MS"/>
          <w:rtl/>
        </w:rPr>
        <w:t xml:space="preserve"> </w:t>
      </w:r>
      <w:r w:rsidR="00AF2E6E" w:rsidRPr="00051EF9">
        <w:rPr>
          <w:rStyle w:val="Char9"/>
          <w:rFonts w:eastAsia="Arial Unicode MS"/>
          <w:rtl/>
        </w:rPr>
        <w:t>ک</w:t>
      </w:r>
      <w:r w:rsidRPr="00051EF9">
        <w:rPr>
          <w:rStyle w:val="Char9"/>
          <w:rFonts w:eastAsia="Arial Unicode MS"/>
          <w:rtl/>
        </w:rPr>
        <w:t>ه فرزندانش هم داخل آن م</w:t>
      </w:r>
      <w:r w:rsidR="00AF2E6E" w:rsidRPr="00051EF9">
        <w:rPr>
          <w:rStyle w:val="Char9"/>
          <w:rFonts w:eastAsia="Arial Unicode MS"/>
          <w:rtl/>
        </w:rPr>
        <w:t>ی</w:t>
      </w:r>
      <w:r w:rsidR="006A16CC">
        <w:rPr>
          <w:rStyle w:val="Char9"/>
          <w:rFonts w:eastAsia="Arial Unicode MS" w:hint="cs"/>
          <w:rtl/>
        </w:rPr>
        <w:t>‌</w:t>
      </w:r>
      <w:r w:rsidRPr="00051EF9">
        <w:rPr>
          <w:rStyle w:val="Char9"/>
          <w:rFonts w:eastAsia="Arial Unicode MS"/>
          <w:rtl/>
        </w:rPr>
        <w:t>شوند، و</w:t>
      </w:r>
      <w:r w:rsidRPr="00051EF9">
        <w:rPr>
          <w:rStyle w:val="Char9"/>
          <w:rFonts w:eastAsia="Arial Unicode MS" w:hint="cs"/>
          <w:rtl/>
        </w:rPr>
        <w:t xml:space="preserve"> </w:t>
      </w:r>
      <w:r w:rsidRPr="00051EF9">
        <w:rPr>
          <w:rStyle w:val="Char9"/>
          <w:rFonts w:eastAsia="Arial Unicode MS"/>
          <w:rtl/>
        </w:rPr>
        <w:t>ا</w:t>
      </w:r>
      <w:r w:rsidR="00AF2E6E" w:rsidRPr="00051EF9">
        <w:rPr>
          <w:rStyle w:val="Char9"/>
          <w:rFonts w:eastAsia="Arial Unicode MS"/>
          <w:rtl/>
        </w:rPr>
        <w:t>ی</w:t>
      </w:r>
      <w:r w:rsidRPr="00051EF9">
        <w:rPr>
          <w:rStyle w:val="Char9"/>
          <w:rFonts w:eastAsia="Arial Unicode MS"/>
          <w:rtl/>
        </w:rPr>
        <w:t>ن آ</w:t>
      </w:r>
      <w:r w:rsidR="00AF2E6E" w:rsidRPr="00051EF9">
        <w:rPr>
          <w:rStyle w:val="Char9"/>
          <w:rFonts w:eastAsia="Arial Unicode MS"/>
          <w:rtl/>
        </w:rPr>
        <w:t>ی</w:t>
      </w:r>
      <w:r w:rsidRPr="00051EF9">
        <w:rPr>
          <w:rStyle w:val="Char9"/>
          <w:rFonts w:eastAsia="Arial Unicode MS"/>
          <w:rtl/>
        </w:rPr>
        <w:t>ه را</w:t>
      </w:r>
      <w:r w:rsidR="00860615">
        <w:rPr>
          <w:rStyle w:val="Char9"/>
          <w:rFonts w:eastAsia="Arial Unicode MS" w:hint="cs"/>
          <w:rtl/>
        </w:rPr>
        <w:t xml:space="preserve"> </w:t>
      </w:r>
      <w:r w:rsidR="00860615">
        <w:rPr>
          <w:rStyle w:val="Char9"/>
          <w:rFonts w:ascii="Traditional Arabic" w:eastAsia="Arial Unicode MS" w:hAnsi="Traditional Arabic" w:cs="Traditional Arabic"/>
          <w:rtl/>
        </w:rPr>
        <w:t>﴿</w:t>
      </w:r>
      <w:r w:rsidR="00860615" w:rsidRPr="00865AB0">
        <w:rPr>
          <w:rStyle w:val="Charf1"/>
          <w:rtl/>
        </w:rPr>
        <w:t>وَسَارَ بِأَهۡلِهِ</w:t>
      </w:r>
      <w:r w:rsidR="00860615" w:rsidRPr="00865AB0">
        <w:rPr>
          <w:rStyle w:val="Charf1"/>
          <w:rFonts w:hint="cs"/>
          <w:rtl/>
        </w:rPr>
        <w:t>ۦٓ</w:t>
      </w:r>
      <w:r w:rsidR="00860615">
        <w:rPr>
          <w:rStyle w:val="Char9"/>
          <w:rFonts w:ascii="Traditional Arabic" w:eastAsia="Arial Unicode MS" w:hAnsi="Traditional Arabic" w:cs="Traditional Arabic"/>
          <w:rtl/>
        </w:rPr>
        <w:t>﴾</w:t>
      </w:r>
      <w:r w:rsidR="000F71B7">
        <w:rPr>
          <w:rStyle w:val="Char9"/>
          <w:rFonts w:eastAsia="Arial Unicode MS"/>
          <w:rtl/>
        </w:rPr>
        <w:t xml:space="preserve"> </w:t>
      </w:r>
      <w:r w:rsidR="006A16CC" w:rsidRPr="006A16CC">
        <w:rPr>
          <w:rStyle w:val="Charb"/>
          <w:rFonts w:hint="cs"/>
          <w:rtl/>
        </w:rPr>
        <w:t>[</w:t>
      </w:r>
      <w:r w:rsidRPr="006A16CC">
        <w:rPr>
          <w:rStyle w:val="Charb"/>
          <w:rFonts w:hint="cs"/>
          <w:rtl/>
        </w:rPr>
        <w:t>القصص: 29</w:t>
      </w:r>
      <w:r w:rsidR="006A16CC" w:rsidRPr="006A16CC">
        <w:rPr>
          <w:rStyle w:val="Charb"/>
          <w:rFonts w:hint="cs"/>
          <w:rtl/>
        </w:rPr>
        <w:t>]</w:t>
      </w:r>
      <w:r w:rsidRPr="00051EF9">
        <w:rPr>
          <w:rStyle w:val="Char9"/>
          <w:rFonts w:eastAsia="Arial Unicode MS" w:hint="cs"/>
          <w:rtl/>
        </w:rPr>
        <w:t xml:space="preserve"> </w:t>
      </w:r>
      <w:r w:rsidRPr="00FD35AF">
        <w:rPr>
          <w:rFonts w:ascii="Tahoma" w:eastAsia="Arial Unicode MS" w:hAnsi="Tahoma" w:cs="Traditional Arabic" w:hint="cs"/>
          <w:rtl/>
          <w:lang w:bidi="ar-AE"/>
        </w:rPr>
        <w:t>«</w:t>
      </w:r>
      <w:r w:rsidRPr="00051EF9">
        <w:rPr>
          <w:rStyle w:val="Char9"/>
          <w:rFonts w:eastAsia="Arial Unicode MS"/>
          <w:rtl/>
        </w:rPr>
        <w:t>با همسرش رفت</w:t>
      </w:r>
      <w:r w:rsidRPr="00FD35AF">
        <w:rPr>
          <w:rFonts w:ascii="Tahoma" w:eastAsia="Arial Unicode MS" w:hAnsi="Tahoma" w:cs="Traditional Arabic" w:hint="cs"/>
          <w:rtl/>
          <w:lang w:bidi="ar-AE"/>
        </w:rPr>
        <w:t>»</w:t>
      </w:r>
      <w:r w:rsidRPr="00051EF9">
        <w:rPr>
          <w:rStyle w:val="Char9"/>
          <w:rFonts w:eastAsia="Arial Unicode MS"/>
          <w:rtl/>
        </w:rPr>
        <w:t xml:space="preserve"> بر زوجه و</w:t>
      </w:r>
      <w:r w:rsidRPr="00051EF9">
        <w:rPr>
          <w:rStyle w:val="Char9"/>
          <w:rFonts w:eastAsia="Arial Unicode MS" w:hint="cs"/>
          <w:rtl/>
        </w:rPr>
        <w:t xml:space="preserve"> </w:t>
      </w:r>
      <w:r w:rsidRPr="00051EF9">
        <w:rPr>
          <w:rStyle w:val="Char9"/>
          <w:rFonts w:eastAsia="Arial Unicode MS"/>
          <w:rtl/>
        </w:rPr>
        <w:t>همسر تعر</w:t>
      </w:r>
      <w:r w:rsidR="00AF2E6E" w:rsidRPr="00051EF9">
        <w:rPr>
          <w:rStyle w:val="Char9"/>
          <w:rFonts w:eastAsia="Arial Unicode MS"/>
          <w:rtl/>
        </w:rPr>
        <w:t>ی</w:t>
      </w:r>
      <w:r w:rsidRPr="00051EF9">
        <w:rPr>
          <w:rStyle w:val="Char9"/>
          <w:rFonts w:eastAsia="Arial Unicode MS"/>
          <w:rtl/>
        </w:rPr>
        <w:t xml:space="preserve">ف </w:t>
      </w:r>
      <w:r w:rsidR="00AF2E6E" w:rsidRPr="00051EF9">
        <w:rPr>
          <w:rStyle w:val="Char9"/>
          <w:rFonts w:eastAsia="Arial Unicode MS"/>
          <w:rtl/>
        </w:rPr>
        <w:t>ک</w:t>
      </w:r>
      <w:r w:rsidRPr="00051EF9">
        <w:rPr>
          <w:rStyle w:val="Char9"/>
          <w:rFonts w:eastAsia="Arial Unicode MS"/>
          <w:rtl/>
        </w:rPr>
        <w:t>رده است، و</w:t>
      </w:r>
      <w:r w:rsidRPr="00051EF9">
        <w:rPr>
          <w:rStyle w:val="Char9"/>
          <w:rFonts w:eastAsia="Arial Unicode MS" w:hint="cs"/>
          <w:rtl/>
        </w:rPr>
        <w:t xml:space="preserve"> </w:t>
      </w:r>
      <w:r w:rsidRPr="00051EF9">
        <w:rPr>
          <w:rStyle w:val="Char9"/>
          <w:rFonts w:eastAsia="Arial Unicode MS"/>
          <w:rtl/>
        </w:rPr>
        <w:t>اهل پ</w:t>
      </w:r>
      <w:r w:rsidR="00AF2E6E" w:rsidRPr="00051EF9">
        <w:rPr>
          <w:rStyle w:val="Char9"/>
          <w:rFonts w:eastAsia="Arial Unicode MS"/>
          <w:rtl/>
        </w:rPr>
        <w:t>ی</w:t>
      </w:r>
      <w:r w:rsidRPr="00051EF9">
        <w:rPr>
          <w:rStyle w:val="Char9"/>
          <w:rFonts w:eastAsia="Arial Unicode MS"/>
          <w:rtl/>
        </w:rPr>
        <w:t>امبر همسران و</w:t>
      </w:r>
      <w:r w:rsidRPr="00051EF9">
        <w:rPr>
          <w:rStyle w:val="Char9"/>
          <w:rFonts w:eastAsia="Arial Unicode MS" w:hint="cs"/>
          <w:rtl/>
        </w:rPr>
        <w:t xml:space="preserve"> </w:t>
      </w:r>
      <w:r w:rsidRPr="00051EF9">
        <w:rPr>
          <w:rStyle w:val="Char9"/>
          <w:rFonts w:eastAsia="Arial Unicode MS"/>
          <w:rtl/>
        </w:rPr>
        <w:t>خانواده او</w:t>
      </w:r>
      <w:r w:rsidR="006D7D8D">
        <w:rPr>
          <w:rStyle w:val="Char9"/>
          <w:rFonts w:eastAsia="Arial Unicode MS"/>
          <w:rtl/>
        </w:rPr>
        <w:t xml:space="preserve"> می‌باشد</w:t>
      </w:r>
      <w:r w:rsidRPr="00051EF9">
        <w:rPr>
          <w:rStyle w:val="Char9"/>
          <w:rFonts w:eastAsia="Arial Unicode MS"/>
          <w:rtl/>
        </w:rPr>
        <w:t xml:space="preserve"> </w:t>
      </w:r>
      <w:r w:rsidR="00AF2E6E" w:rsidRPr="00051EF9">
        <w:rPr>
          <w:rStyle w:val="Char9"/>
          <w:rFonts w:eastAsia="Arial Unicode MS"/>
          <w:rtl/>
        </w:rPr>
        <w:t>ک</w:t>
      </w:r>
      <w:r w:rsidRPr="00051EF9">
        <w:rPr>
          <w:rStyle w:val="Char9"/>
          <w:rFonts w:eastAsia="Arial Unicode MS"/>
          <w:rtl/>
        </w:rPr>
        <w:t>ه دختران و</w:t>
      </w:r>
      <w:r w:rsidRPr="00051EF9">
        <w:rPr>
          <w:rStyle w:val="Char9"/>
          <w:rFonts w:eastAsia="Arial Unicode MS" w:hint="cs"/>
          <w:rtl/>
        </w:rPr>
        <w:t xml:space="preserve"> </w:t>
      </w:r>
      <w:r w:rsidRPr="00051EF9">
        <w:rPr>
          <w:rStyle w:val="Char9"/>
          <w:rFonts w:eastAsia="Arial Unicode MS"/>
          <w:rtl/>
        </w:rPr>
        <w:t>دامادش على در آن داخل</w:t>
      </w:r>
      <w:r w:rsidR="00CE2A51">
        <w:rPr>
          <w:rStyle w:val="Char9"/>
          <w:rFonts w:eastAsia="Arial Unicode MS"/>
          <w:rtl/>
        </w:rPr>
        <w:t xml:space="preserve"> می‌شود</w:t>
      </w:r>
      <w:r w:rsidRPr="00051EF9">
        <w:rPr>
          <w:rStyle w:val="Char9"/>
          <w:rFonts w:eastAsia="Arial Unicode MS"/>
          <w:rtl/>
        </w:rPr>
        <w:t>، از ا</w:t>
      </w:r>
      <w:r w:rsidR="00AF2E6E" w:rsidRPr="00051EF9">
        <w:rPr>
          <w:rStyle w:val="Char9"/>
          <w:rFonts w:eastAsia="Arial Unicode MS"/>
          <w:rtl/>
        </w:rPr>
        <w:t>ی</w:t>
      </w:r>
      <w:r w:rsidRPr="00051EF9">
        <w:rPr>
          <w:rStyle w:val="Char9"/>
          <w:rFonts w:eastAsia="Arial Unicode MS"/>
          <w:rtl/>
        </w:rPr>
        <w:t>ن جمله است:</w:t>
      </w:r>
      <w:r w:rsidR="00860615">
        <w:rPr>
          <w:rStyle w:val="Char9"/>
          <w:rFonts w:eastAsia="Arial Unicode MS" w:hint="cs"/>
          <w:rtl/>
        </w:rPr>
        <w:t xml:space="preserve"> </w:t>
      </w:r>
      <w:r w:rsidR="00860615">
        <w:rPr>
          <w:rStyle w:val="Char9"/>
          <w:rFonts w:ascii="Traditional Arabic" w:eastAsia="Arial Unicode MS" w:hAnsi="Traditional Arabic" w:cs="Traditional Arabic"/>
          <w:rtl/>
        </w:rPr>
        <w:t>﴿</w:t>
      </w:r>
      <w:r w:rsidR="00860615" w:rsidRPr="00865AB0">
        <w:rPr>
          <w:rStyle w:val="Charf1"/>
          <w:rFonts w:hint="eastAsia"/>
          <w:rtl/>
        </w:rPr>
        <w:t>وَأۡمُرۡ</w:t>
      </w:r>
      <w:r w:rsidR="00860615" w:rsidRPr="00865AB0">
        <w:rPr>
          <w:rStyle w:val="Charf1"/>
          <w:rtl/>
        </w:rPr>
        <w:t xml:space="preserve"> أَهۡلَكَ بِ</w:t>
      </w:r>
      <w:r w:rsidR="00860615" w:rsidRPr="00865AB0">
        <w:rPr>
          <w:rStyle w:val="Charf1"/>
          <w:rFonts w:hint="cs"/>
          <w:rtl/>
        </w:rPr>
        <w:t>ٱ</w:t>
      </w:r>
      <w:r w:rsidR="00860615" w:rsidRPr="00865AB0">
        <w:rPr>
          <w:rStyle w:val="Charf1"/>
          <w:rFonts w:hint="eastAsia"/>
          <w:rtl/>
        </w:rPr>
        <w:t>لصَّلَوٰةِ</w:t>
      </w:r>
      <w:r w:rsidR="00860615" w:rsidRPr="00865AB0">
        <w:rPr>
          <w:rStyle w:val="Charf1"/>
          <w:rtl/>
        </w:rPr>
        <w:t xml:space="preserve"> وَ</w:t>
      </w:r>
      <w:r w:rsidR="00860615" w:rsidRPr="00865AB0">
        <w:rPr>
          <w:rStyle w:val="Charf1"/>
          <w:rFonts w:hint="cs"/>
          <w:rtl/>
        </w:rPr>
        <w:t>ٱ</w:t>
      </w:r>
      <w:r w:rsidR="00860615" w:rsidRPr="00865AB0">
        <w:rPr>
          <w:rStyle w:val="Charf1"/>
          <w:rFonts w:hint="eastAsia"/>
          <w:rtl/>
        </w:rPr>
        <w:t>صۡطَبِرۡ</w:t>
      </w:r>
      <w:r w:rsidR="00860615" w:rsidRPr="00865AB0">
        <w:rPr>
          <w:rStyle w:val="Charf1"/>
          <w:rtl/>
        </w:rPr>
        <w:t xml:space="preserve"> عَلَيۡهَاۖ</w:t>
      </w:r>
      <w:r w:rsidR="00860615">
        <w:rPr>
          <w:rStyle w:val="Char9"/>
          <w:rFonts w:ascii="Traditional Arabic" w:eastAsia="Arial Unicode MS" w:hAnsi="Traditional Arabic" w:cs="Traditional Arabic"/>
          <w:rtl/>
        </w:rPr>
        <w:t>﴾</w:t>
      </w:r>
      <w:r w:rsidRPr="00051EF9">
        <w:rPr>
          <w:rStyle w:val="Char9"/>
          <w:rFonts w:eastAsia="Arial Unicode MS"/>
          <w:rtl/>
        </w:rPr>
        <w:t xml:space="preserve"> </w:t>
      </w:r>
      <w:r w:rsidR="006A16CC" w:rsidRPr="006A16CC">
        <w:rPr>
          <w:rStyle w:val="Charb"/>
          <w:rFonts w:hint="cs"/>
          <w:rtl/>
        </w:rPr>
        <w:t>[</w:t>
      </w:r>
      <w:r w:rsidRPr="006A16CC">
        <w:rPr>
          <w:rStyle w:val="Charb"/>
          <w:rFonts w:hint="cs"/>
          <w:rtl/>
        </w:rPr>
        <w:t>طه: 132</w:t>
      </w:r>
      <w:r w:rsidR="006A16CC" w:rsidRPr="006A16CC">
        <w:rPr>
          <w:rStyle w:val="Charb"/>
          <w:rFonts w:hint="cs"/>
          <w:rtl/>
        </w:rPr>
        <w:t>]</w:t>
      </w:r>
      <w:r w:rsidRPr="00051EF9">
        <w:rPr>
          <w:rStyle w:val="Char9"/>
          <w:rFonts w:eastAsia="Arial Unicode MS" w:hint="cs"/>
          <w:rtl/>
        </w:rPr>
        <w:t xml:space="preserve"> </w:t>
      </w:r>
      <w:r w:rsidRPr="00FD35AF">
        <w:rPr>
          <w:rFonts w:ascii="Tahoma" w:eastAsia="Arial Unicode MS" w:hAnsi="Tahoma" w:cs="Traditional Arabic" w:hint="cs"/>
          <w:rtl/>
          <w:lang w:bidi="ar-AE"/>
        </w:rPr>
        <w:t>«</w:t>
      </w:r>
      <w:r w:rsidRPr="00051EF9">
        <w:rPr>
          <w:rStyle w:val="Char9"/>
          <w:rFonts w:eastAsia="Arial Unicode MS"/>
          <w:rtl/>
        </w:rPr>
        <w:t>خانواده</w:t>
      </w:r>
      <w:r w:rsidR="00860615">
        <w:rPr>
          <w:rStyle w:val="Char9"/>
          <w:rFonts w:eastAsia="Arial Unicode MS" w:hint="cs"/>
          <w:rtl/>
        </w:rPr>
        <w:t>‌</w:t>
      </w:r>
      <w:r w:rsidRPr="00051EF9">
        <w:rPr>
          <w:rStyle w:val="Char9"/>
          <w:rFonts w:eastAsia="Arial Unicode MS"/>
          <w:rtl/>
        </w:rPr>
        <w:t>ات را به نماز بخوان و</w:t>
      </w:r>
      <w:r w:rsidRPr="00051EF9">
        <w:rPr>
          <w:rStyle w:val="Char9"/>
          <w:rFonts w:eastAsia="Arial Unicode MS" w:hint="cs"/>
          <w:rtl/>
        </w:rPr>
        <w:t xml:space="preserve"> </w:t>
      </w:r>
      <w:r w:rsidRPr="00051EF9">
        <w:rPr>
          <w:rStyle w:val="Char9"/>
          <w:rFonts w:eastAsia="Arial Unicode MS"/>
          <w:rtl/>
        </w:rPr>
        <w:t>بر آن ش</w:t>
      </w:r>
      <w:r w:rsidR="00AF2E6E" w:rsidRPr="00051EF9">
        <w:rPr>
          <w:rStyle w:val="Char9"/>
          <w:rFonts w:eastAsia="Arial Unicode MS"/>
          <w:rtl/>
        </w:rPr>
        <w:t>کی</w:t>
      </w:r>
      <w:r w:rsidRPr="00051EF9">
        <w:rPr>
          <w:rStyle w:val="Char9"/>
          <w:rFonts w:eastAsia="Arial Unicode MS"/>
          <w:rtl/>
        </w:rPr>
        <w:t>با باش</w:t>
      </w:r>
      <w:r w:rsidRPr="00FD35AF">
        <w:rPr>
          <w:rFonts w:ascii="Tahoma" w:eastAsia="Arial Unicode MS" w:hAnsi="Tahoma" w:cs="Traditional Arabic" w:hint="cs"/>
          <w:rtl/>
          <w:lang w:bidi="ar-AE"/>
        </w:rPr>
        <w:t>»</w:t>
      </w:r>
      <w:r w:rsidRPr="00051EF9">
        <w:rPr>
          <w:rStyle w:val="Char9"/>
          <w:rFonts w:eastAsia="Arial Unicode MS" w:hint="cs"/>
          <w:rtl/>
        </w:rPr>
        <w:t>.</w:t>
      </w:r>
    </w:p>
    <w:p w:rsidR="00C363C7" w:rsidRPr="00FD35AF" w:rsidRDefault="00C363C7" w:rsidP="006A16CC">
      <w:pPr>
        <w:pStyle w:val="a9"/>
        <w:rPr>
          <w:rFonts w:eastAsia="Arial Unicode MS"/>
          <w:b/>
          <w:bCs/>
          <w:rtl/>
        </w:rPr>
      </w:pPr>
      <w:r w:rsidRPr="006A16CC">
        <w:rPr>
          <w:rFonts w:eastAsia="Arial Unicode MS"/>
          <w:rtl/>
        </w:rPr>
        <w:t>و</w:t>
      </w:r>
      <w:r w:rsidRPr="006A16CC">
        <w:rPr>
          <w:rFonts w:eastAsia="Arial Unicode MS" w:hint="cs"/>
          <w:rtl/>
        </w:rPr>
        <w:t xml:space="preserve"> </w:t>
      </w:r>
      <w:r w:rsidRPr="006A16CC">
        <w:rPr>
          <w:rFonts w:eastAsia="Arial Unicode MS"/>
          <w:rtl/>
        </w:rPr>
        <w:t>ابن منظور</w:t>
      </w:r>
      <w:r w:rsidRPr="006A16CC">
        <w:rPr>
          <w:rFonts w:eastAsia="Arial Unicode MS" w:hint="cs"/>
          <w:vertAlign w:val="superscript"/>
          <w:rtl/>
        </w:rPr>
        <w:t>(</w:t>
      </w:r>
      <w:r w:rsidRPr="006A16CC">
        <w:rPr>
          <w:rFonts w:eastAsia="Arial Unicode MS"/>
          <w:vertAlign w:val="superscript"/>
          <w:rtl/>
        </w:rPr>
        <w:footnoteReference w:id="836"/>
      </w:r>
      <w:r w:rsidRPr="006A16CC">
        <w:rPr>
          <w:rFonts w:eastAsia="Arial Unicode MS" w:hint="cs"/>
          <w:vertAlign w:val="superscript"/>
          <w:rtl/>
        </w:rPr>
        <w:t>)</w:t>
      </w:r>
      <w:r w:rsidRPr="006A16CC">
        <w:rPr>
          <w:rFonts w:eastAsia="Arial Unicode MS"/>
          <w:rtl/>
        </w:rPr>
        <w:t xml:space="preserve"> افر</w:t>
      </w:r>
      <w:r w:rsidR="00AF2E6E" w:rsidRPr="006A16CC">
        <w:rPr>
          <w:rFonts w:eastAsia="Arial Unicode MS"/>
          <w:rtl/>
        </w:rPr>
        <w:t>ی</w:t>
      </w:r>
      <w:r w:rsidRPr="006A16CC">
        <w:rPr>
          <w:rFonts w:eastAsia="Arial Unicode MS"/>
          <w:rtl/>
        </w:rPr>
        <w:t>قى ن</w:t>
      </w:r>
      <w:r w:rsidR="00AF2E6E" w:rsidRPr="006A16CC">
        <w:rPr>
          <w:rFonts w:eastAsia="Arial Unicode MS"/>
          <w:rtl/>
        </w:rPr>
        <w:t>ی</w:t>
      </w:r>
      <w:r w:rsidRPr="006A16CC">
        <w:rPr>
          <w:rFonts w:eastAsia="Arial Unicode MS"/>
          <w:rtl/>
        </w:rPr>
        <w:t>ز در تأ</w:t>
      </w:r>
      <w:r w:rsidR="00AF2E6E" w:rsidRPr="006A16CC">
        <w:rPr>
          <w:rFonts w:eastAsia="Arial Unicode MS"/>
          <w:rtl/>
        </w:rPr>
        <w:t>یی</w:t>
      </w:r>
      <w:r w:rsidRPr="006A16CC">
        <w:rPr>
          <w:rFonts w:eastAsia="Arial Unicode MS"/>
          <w:rtl/>
        </w:rPr>
        <w:t>د هم</w:t>
      </w:r>
      <w:r w:rsidR="00AF2E6E" w:rsidRPr="006A16CC">
        <w:rPr>
          <w:rFonts w:eastAsia="Arial Unicode MS"/>
          <w:rtl/>
        </w:rPr>
        <w:t>ی</w:t>
      </w:r>
      <w:r w:rsidRPr="006A16CC">
        <w:rPr>
          <w:rFonts w:eastAsia="Arial Unicode MS"/>
          <w:rtl/>
        </w:rPr>
        <w:t>ن مطلب</w:t>
      </w:r>
      <w:r w:rsidR="00CE2A51" w:rsidRPr="006A16CC">
        <w:rPr>
          <w:rFonts w:eastAsia="Arial Unicode MS"/>
          <w:rtl/>
        </w:rPr>
        <w:t xml:space="preserve"> می‌گوید</w:t>
      </w:r>
      <w:r w:rsidRPr="006A16CC">
        <w:rPr>
          <w:rFonts w:eastAsia="Arial Unicode MS"/>
          <w:rtl/>
        </w:rPr>
        <w:t xml:space="preserve">: اهل مرد </w:t>
      </w:r>
      <w:r w:rsidR="00AF2E6E" w:rsidRPr="006A16CC">
        <w:rPr>
          <w:rFonts w:eastAsia="Arial Unicode MS"/>
          <w:rtl/>
        </w:rPr>
        <w:t>ی</w:t>
      </w:r>
      <w:r w:rsidRPr="006A16CC">
        <w:rPr>
          <w:rFonts w:eastAsia="Arial Unicode MS"/>
          <w:rtl/>
        </w:rPr>
        <w:t>عنى نزد</w:t>
      </w:r>
      <w:r w:rsidR="00AF2E6E" w:rsidRPr="006A16CC">
        <w:rPr>
          <w:rFonts w:eastAsia="Arial Unicode MS"/>
          <w:rtl/>
        </w:rPr>
        <w:t>یک</w:t>
      </w:r>
      <w:r w:rsidRPr="006A16CC">
        <w:rPr>
          <w:rFonts w:eastAsia="Arial Unicode MS"/>
          <w:rtl/>
        </w:rPr>
        <w:t>تر</w:t>
      </w:r>
      <w:r w:rsidR="00AF2E6E" w:rsidRPr="006A16CC">
        <w:rPr>
          <w:rFonts w:eastAsia="Arial Unicode MS"/>
          <w:rtl/>
        </w:rPr>
        <w:t>ی</w:t>
      </w:r>
      <w:r w:rsidRPr="006A16CC">
        <w:rPr>
          <w:rFonts w:eastAsia="Arial Unicode MS"/>
          <w:rtl/>
        </w:rPr>
        <w:t xml:space="preserve">ن فرد به </w:t>
      </w:r>
      <w:r w:rsidRPr="006A16CC">
        <w:rPr>
          <w:rFonts w:eastAsia="Arial Unicode MS" w:hint="cs"/>
          <w:rtl/>
        </w:rPr>
        <w:t>ا</w:t>
      </w:r>
      <w:r w:rsidRPr="006A16CC">
        <w:rPr>
          <w:rFonts w:eastAsia="Arial Unicode MS"/>
          <w:rtl/>
        </w:rPr>
        <w:t>و</w:t>
      </w:r>
      <w:r w:rsidRPr="006A16CC">
        <w:rPr>
          <w:rFonts w:eastAsia="Arial Unicode MS" w:hint="cs"/>
          <w:rtl/>
        </w:rPr>
        <w:t xml:space="preserve"> و </w:t>
      </w:r>
      <w:r w:rsidRPr="006A16CC">
        <w:rPr>
          <w:rFonts w:eastAsia="Arial Unicode MS"/>
          <w:rtl/>
        </w:rPr>
        <w:t>اهل ب</w:t>
      </w:r>
      <w:r w:rsidR="00AF2E6E" w:rsidRPr="006A16CC">
        <w:rPr>
          <w:rFonts w:eastAsia="Arial Unicode MS"/>
          <w:rtl/>
        </w:rPr>
        <w:t>ی</w:t>
      </w:r>
      <w:r w:rsidRPr="006A16CC">
        <w:rPr>
          <w:rFonts w:eastAsia="Arial Unicode MS"/>
          <w:rtl/>
        </w:rPr>
        <w:t>ت پ</w:t>
      </w:r>
      <w:r w:rsidR="00AF2E6E" w:rsidRPr="006A16CC">
        <w:rPr>
          <w:rFonts w:eastAsia="Arial Unicode MS"/>
          <w:rtl/>
        </w:rPr>
        <w:t>ی</w:t>
      </w:r>
      <w:r w:rsidRPr="006A16CC">
        <w:rPr>
          <w:rFonts w:eastAsia="Arial Unicode MS"/>
          <w:rtl/>
        </w:rPr>
        <w:t xml:space="preserve">امبر </w:t>
      </w:r>
      <w:r w:rsidR="00AF2E6E" w:rsidRPr="006A16CC">
        <w:rPr>
          <w:rFonts w:eastAsia="Arial Unicode MS"/>
          <w:rtl/>
        </w:rPr>
        <w:t>ی</w:t>
      </w:r>
      <w:r w:rsidRPr="006A16CC">
        <w:rPr>
          <w:rFonts w:eastAsia="Arial Unicode MS"/>
          <w:rtl/>
        </w:rPr>
        <w:t>عنى همسران و</w:t>
      </w:r>
      <w:r w:rsidRPr="006A16CC">
        <w:rPr>
          <w:rFonts w:eastAsia="Arial Unicode MS" w:hint="cs"/>
          <w:rtl/>
        </w:rPr>
        <w:t xml:space="preserve"> </w:t>
      </w:r>
      <w:r w:rsidRPr="006A16CC">
        <w:rPr>
          <w:rFonts w:eastAsia="Arial Unicode MS"/>
          <w:rtl/>
        </w:rPr>
        <w:t>دختران و</w:t>
      </w:r>
      <w:r w:rsidRPr="006A16CC">
        <w:rPr>
          <w:rFonts w:eastAsia="Arial Unicode MS" w:hint="cs"/>
          <w:rtl/>
        </w:rPr>
        <w:t xml:space="preserve"> </w:t>
      </w:r>
      <w:r w:rsidRPr="006A16CC">
        <w:rPr>
          <w:rFonts w:eastAsia="Arial Unicode MS"/>
          <w:rtl/>
        </w:rPr>
        <w:t>دامادش على</w:t>
      </w:r>
      <w:r w:rsidR="006D7D8D" w:rsidRPr="006A16CC">
        <w:rPr>
          <w:rFonts w:eastAsia="Arial Unicode MS"/>
          <w:rtl/>
        </w:rPr>
        <w:t xml:space="preserve"> می‌باشد</w:t>
      </w:r>
      <w:r w:rsidRPr="006A16CC">
        <w:rPr>
          <w:rFonts w:eastAsia="Arial Unicode MS"/>
          <w:rtl/>
        </w:rPr>
        <w:t xml:space="preserve">، فلانى متأهل شد </w:t>
      </w:r>
      <w:r w:rsidR="00AF2E6E" w:rsidRPr="006A16CC">
        <w:rPr>
          <w:rFonts w:eastAsia="Arial Unicode MS"/>
          <w:rtl/>
        </w:rPr>
        <w:t>ی</w:t>
      </w:r>
      <w:r w:rsidRPr="006A16CC">
        <w:rPr>
          <w:rFonts w:eastAsia="Arial Unicode MS"/>
          <w:rtl/>
        </w:rPr>
        <w:t>عنى همسر اخت</w:t>
      </w:r>
      <w:r w:rsidR="00AF2E6E" w:rsidRPr="006A16CC">
        <w:rPr>
          <w:rFonts w:eastAsia="Arial Unicode MS"/>
          <w:rtl/>
        </w:rPr>
        <w:t>ی</w:t>
      </w:r>
      <w:r w:rsidRPr="006A16CC">
        <w:rPr>
          <w:rFonts w:eastAsia="Arial Unicode MS"/>
          <w:rtl/>
        </w:rPr>
        <w:t xml:space="preserve">ار </w:t>
      </w:r>
      <w:r w:rsidR="00AF2E6E" w:rsidRPr="006A16CC">
        <w:rPr>
          <w:rFonts w:eastAsia="Arial Unicode MS"/>
          <w:rtl/>
        </w:rPr>
        <w:t>ک</w:t>
      </w:r>
      <w:r w:rsidRPr="006A16CC">
        <w:rPr>
          <w:rFonts w:eastAsia="Arial Unicode MS"/>
          <w:rtl/>
        </w:rPr>
        <w:t>رد،</w:t>
      </w:r>
      <w:r w:rsidRPr="006A16CC">
        <w:rPr>
          <w:rFonts w:eastAsia="Arial Unicode MS" w:hint="cs"/>
          <w:rtl/>
        </w:rPr>
        <w:t xml:space="preserve"> </w:t>
      </w:r>
      <w:r w:rsidRPr="006A16CC">
        <w:rPr>
          <w:rFonts w:eastAsia="Arial Unicode MS"/>
          <w:rtl/>
        </w:rPr>
        <w:t>و</w:t>
      </w:r>
      <w:r w:rsidRPr="006A16CC">
        <w:rPr>
          <w:rFonts w:eastAsia="Arial Unicode MS" w:hint="cs"/>
          <w:rtl/>
        </w:rPr>
        <w:t xml:space="preserve"> </w:t>
      </w:r>
      <w:r w:rsidRPr="006A16CC">
        <w:rPr>
          <w:rFonts w:eastAsia="Arial Unicode MS"/>
          <w:rtl/>
        </w:rPr>
        <w:t xml:space="preserve">آل همان اهل است </w:t>
      </w:r>
      <w:r w:rsidR="00AF2E6E" w:rsidRPr="006A16CC">
        <w:rPr>
          <w:rFonts w:eastAsia="Arial Unicode MS"/>
          <w:rtl/>
        </w:rPr>
        <w:t>ک</w:t>
      </w:r>
      <w:r w:rsidRPr="006A16CC">
        <w:rPr>
          <w:rFonts w:eastAsia="Arial Unicode MS"/>
          <w:rtl/>
        </w:rPr>
        <w:t>ه هاء به همزه بدل شده است، و</w:t>
      </w:r>
      <w:r w:rsidRPr="006A16CC">
        <w:rPr>
          <w:rFonts w:eastAsia="Arial Unicode MS" w:hint="cs"/>
          <w:rtl/>
        </w:rPr>
        <w:t xml:space="preserve"> </w:t>
      </w:r>
      <w:r w:rsidRPr="006A16CC">
        <w:rPr>
          <w:rFonts w:eastAsia="Arial Unicode MS"/>
          <w:rtl/>
        </w:rPr>
        <w:t>شده أأل و</w:t>
      </w:r>
      <w:r w:rsidRPr="006A16CC">
        <w:rPr>
          <w:rFonts w:eastAsia="Arial Unicode MS" w:hint="cs"/>
          <w:rtl/>
        </w:rPr>
        <w:t xml:space="preserve"> </w:t>
      </w:r>
      <w:r w:rsidRPr="006A16CC">
        <w:rPr>
          <w:rFonts w:eastAsia="Arial Unicode MS"/>
          <w:rtl/>
        </w:rPr>
        <w:t xml:space="preserve">چون دو همزه متوالى شده دومى به الف مبدل شده است، </w:t>
      </w:r>
      <w:r w:rsidRPr="006A16CC">
        <w:rPr>
          <w:rFonts w:eastAsia="Arial Unicode MS" w:hint="cs"/>
          <w:rtl/>
        </w:rPr>
        <w:t>(</w:t>
      </w:r>
      <w:r w:rsidR="00AF2E6E" w:rsidRPr="006A16CC">
        <w:rPr>
          <w:rFonts w:eastAsia="Arial Unicode MS"/>
          <w:rtl/>
        </w:rPr>
        <w:t>ی</w:t>
      </w:r>
      <w:r w:rsidRPr="006A16CC">
        <w:rPr>
          <w:rFonts w:eastAsia="Arial Unicode MS"/>
          <w:rtl/>
        </w:rPr>
        <w:t>عنى بقول راغب اصفهانى آل مقلوب اهل است</w:t>
      </w:r>
      <w:r w:rsidRPr="006A16CC">
        <w:rPr>
          <w:rFonts w:eastAsia="Arial Unicode MS" w:hint="cs"/>
          <w:rtl/>
        </w:rPr>
        <w:t>)</w:t>
      </w:r>
      <w:r w:rsidRPr="006A16CC">
        <w:rPr>
          <w:rFonts w:eastAsia="Arial Unicode MS"/>
          <w:rtl/>
        </w:rPr>
        <w:t xml:space="preserve"> و</w:t>
      </w:r>
      <w:r w:rsidRPr="006A16CC">
        <w:rPr>
          <w:rFonts w:eastAsia="Arial Unicode MS" w:hint="cs"/>
          <w:rtl/>
        </w:rPr>
        <w:t xml:space="preserve"> </w:t>
      </w:r>
      <w:r w:rsidRPr="006A16CC">
        <w:rPr>
          <w:rFonts w:eastAsia="Arial Unicode MS"/>
          <w:rtl/>
        </w:rPr>
        <w:t>جوهرى و</w:t>
      </w:r>
      <w:r w:rsidRPr="006A16CC">
        <w:rPr>
          <w:rFonts w:eastAsia="Arial Unicode MS" w:hint="cs"/>
          <w:rtl/>
        </w:rPr>
        <w:t xml:space="preserve"> </w:t>
      </w:r>
      <w:r w:rsidRPr="006A16CC">
        <w:rPr>
          <w:rFonts w:eastAsia="Arial Unicode MS"/>
          <w:rtl/>
        </w:rPr>
        <w:t>زمخشرى و</w:t>
      </w:r>
      <w:r w:rsidRPr="006A16CC">
        <w:rPr>
          <w:rFonts w:eastAsia="Arial Unicode MS" w:hint="cs"/>
          <w:rtl/>
        </w:rPr>
        <w:t xml:space="preserve"> </w:t>
      </w:r>
      <w:r w:rsidRPr="006A16CC">
        <w:rPr>
          <w:rFonts w:eastAsia="Arial Unicode MS"/>
          <w:rtl/>
        </w:rPr>
        <w:t>خل</w:t>
      </w:r>
      <w:r w:rsidR="00AF2E6E" w:rsidRPr="006A16CC">
        <w:rPr>
          <w:rFonts w:eastAsia="Arial Unicode MS"/>
          <w:rtl/>
        </w:rPr>
        <w:t>ی</w:t>
      </w:r>
      <w:r w:rsidRPr="006A16CC">
        <w:rPr>
          <w:rFonts w:eastAsia="Arial Unicode MS"/>
          <w:rtl/>
        </w:rPr>
        <w:t>ل ن</w:t>
      </w:r>
      <w:r w:rsidR="00AF2E6E" w:rsidRPr="006A16CC">
        <w:rPr>
          <w:rFonts w:eastAsia="Arial Unicode MS"/>
          <w:rtl/>
        </w:rPr>
        <w:t>ی</w:t>
      </w:r>
      <w:r w:rsidRPr="006A16CC">
        <w:rPr>
          <w:rFonts w:eastAsia="Arial Unicode MS"/>
          <w:rtl/>
        </w:rPr>
        <w:t>ز هم</w:t>
      </w:r>
      <w:r w:rsidR="00AF2E6E" w:rsidRPr="006A16CC">
        <w:rPr>
          <w:rFonts w:eastAsia="Arial Unicode MS"/>
          <w:rtl/>
        </w:rPr>
        <w:t>ی</w:t>
      </w:r>
      <w:r w:rsidRPr="006A16CC">
        <w:rPr>
          <w:rFonts w:eastAsia="Arial Unicode MS"/>
          <w:rtl/>
        </w:rPr>
        <w:t>ن معنى را براى اهل تأ</w:t>
      </w:r>
      <w:r w:rsidR="00AF2E6E" w:rsidRPr="006A16CC">
        <w:rPr>
          <w:rFonts w:eastAsia="Arial Unicode MS"/>
          <w:rtl/>
        </w:rPr>
        <w:t>یی</w:t>
      </w:r>
      <w:r w:rsidRPr="006A16CC">
        <w:rPr>
          <w:rFonts w:eastAsia="Arial Unicode MS"/>
          <w:rtl/>
        </w:rPr>
        <w:t>د نموده و</w:t>
      </w:r>
      <w:r w:rsidRPr="006A16CC">
        <w:rPr>
          <w:rFonts w:eastAsia="Arial Unicode MS" w:hint="cs"/>
          <w:rtl/>
        </w:rPr>
        <w:t xml:space="preserve"> </w:t>
      </w:r>
      <w:r w:rsidRPr="006A16CC">
        <w:rPr>
          <w:rFonts w:eastAsia="Arial Unicode MS"/>
          <w:rtl/>
        </w:rPr>
        <w:t>شواهدى ذ</w:t>
      </w:r>
      <w:r w:rsidR="00AF2E6E" w:rsidRPr="006A16CC">
        <w:rPr>
          <w:rFonts w:eastAsia="Arial Unicode MS"/>
          <w:rtl/>
        </w:rPr>
        <w:t>ک</w:t>
      </w:r>
      <w:r w:rsidRPr="006A16CC">
        <w:rPr>
          <w:rFonts w:eastAsia="Arial Unicode MS"/>
          <w:rtl/>
        </w:rPr>
        <w:t>ر نموده</w:t>
      </w:r>
      <w:r w:rsidR="006A16CC">
        <w:rPr>
          <w:rFonts w:eastAsia="Arial Unicode MS" w:hint="cs"/>
          <w:rtl/>
        </w:rPr>
        <w:t>‌</w:t>
      </w:r>
      <w:r w:rsidRPr="006A16CC">
        <w:rPr>
          <w:rFonts w:eastAsia="Arial Unicode MS"/>
          <w:rtl/>
        </w:rPr>
        <w:t>اند</w:t>
      </w:r>
      <w:r w:rsidRPr="006A16CC">
        <w:rPr>
          <w:rFonts w:eastAsia="Arial Unicode MS" w:hint="cs"/>
          <w:vertAlign w:val="superscript"/>
          <w:rtl/>
        </w:rPr>
        <w:t>(</w:t>
      </w:r>
      <w:r w:rsidRPr="006A16CC">
        <w:rPr>
          <w:rFonts w:eastAsia="Arial Unicode MS"/>
          <w:vertAlign w:val="superscript"/>
          <w:rtl/>
        </w:rPr>
        <w:footnoteReference w:id="837"/>
      </w:r>
      <w:r w:rsidRPr="006A16CC">
        <w:rPr>
          <w:rFonts w:eastAsia="Arial Unicode MS" w:hint="cs"/>
          <w:vertAlign w:val="superscript"/>
          <w:rtl/>
        </w:rPr>
        <w:t>)</w:t>
      </w:r>
      <w:r w:rsidRPr="006A16CC">
        <w:rPr>
          <w:rFonts w:eastAsia="Arial Unicode MS" w:hint="cs"/>
          <w:rtl/>
        </w:rPr>
        <w:t>.</w:t>
      </w:r>
    </w:p>
    <w:p w:rsidR="00C363C7" w:rsidRPr="00865AB0" w:rsidRDefault="00C363C7" w:rsidP="00860615">
      <w:pPr>
        <w:ind w:firstLine="284"/>
        <w:jc w:val="both"/>
        <w:rPr>
          <w:rStyle w:val="Charf1"/>
          <w:rtl/>
        </w:rPr>
      </w:pPr>
      <w:r w:rsidRPr="00051EF9">
        <w:rPr>
          <w:rStyle w:val="Char9"/>
          <w:rFonts w:eastAsia="Arial Unicode MS"/>
          <w:rtl/>
        </w:rPr>
        <w:t>محمد جواد مغن</w:t>
      </w:r>
      <w:r w:rsidR="00AF2E6E" w:rsidRPr="00051EF9">
        <w:rPr>
          <w:rStyle w:val="Char9"/>
          <w:rFonts w:eastAsia="Arial Unicode MS"/>
          <w:rtl/>
        </w:rPr>
        <w:t>ی</w:t>
      </w:r>
      <w:r w:rsidRPr="00051EF9">
        <w:rPr>
          <w:rStyle w:val="Char9"/>
          <w:rFonts w:eastAsia="Arial Unicode MS"/>
          <w:rtl/>
        </w:rPr>
        <w:t>ه ش</w:t>
      </w:r>
      <w:r w:rsidR="00AF2E6E" w:rsidRPr="00051EF9">
        <w:rPr>
          <w:rStyle w:val="Char9"/>
          <w:rFonts w:eastAsia="Arial Unicode MS"/>
          <w:rtl/>
        </w:rPr>
        <w:t>ی</w:t>
      </w:r>
      <w:r w:rsidRPr="00051EF9">
        <w:rPr>
          <w:rStyle w:val="Char9"/>
          <w:rFonts w:eastAsia="Arial Unicode MS"/>
          <w:rtl/>
        </w:rPr>
        <w:t>عى معاصر</w:t>
      </w:r>
      <w:r w:rsidR="00CE2A51">
        <w:rPr>
          <w:rStyle w:val="Char9"/>
          <w:rFonts w:eastAsia="Arial Unicode MS"/>
          <w:rtl/>
        </w:rPr>
        <w:t xml:space="preserve"> می‌گوید</w:t>
      </w:r>
      <w:r w:rsidRPr="00051EF9">
        <w:rPr>
          <w:rStyle w:val="Char9"/>
          <w:rFonts w:eastAsia="Arial Unicode MS"/>
          <w:rtl/>
        </w:rPr>
        <w:t>: اهل ب</w:t>
      </w:r>
      <w:r w:rsidR="00AF2E6E" w:rsidRPr="00051EF9">
        <w:rPr>
          <w:rStyle w:val="Char9"/>
          <w:rFonts w:eastAsia="Arial Unicode MS"/>
          <w:rtl/>
        </w:rPr>
        <w:t>ی</w:t>
      </w:r>
      <w:r w:rsidRPr="00051EF9">
        <w:rPr>
          <w:rStyle w:val="Char9"/>
          <w:rFonts w:eastAsia="Arial Unicode MS"/>
          <w:rtl/>
        </w:rPr>
        <w:t xml:space="preserve">ت </w:t>
      </w:r>
      <w:r w:rsidR="00AF2E6E" w:rsidRPr="00051EF9">
        <w:rPr>
          <w:rStyle w:val="Char9"/>
          <w:rFonts w:eastAsia="Arial Unicode MS"/>
          <w:rtl/>
        </w:rPr>
        <w:t>ی</w:t>
      </w:r>
      <w:r w:rsidRPr="00051EF9">
        <w:rPr>
          <w:rStyle w:val="Char9"/>
          <w:rFonts w:eastAsia="Arial Unicode MS"/>
          <w:rtl/>
        </w:rPr>
        <w:t>عنى سا</w:t>
      </w:r>
      <w:r w:rsidR="00AF2E6E" w:rsidRPr="00051EF9">
        <w:rPr>
          <w:rStyle w:val="Char9"/>
          <w:rFonts w:eastAsia="Arial Unicode MS"/>
          <w:rtl/>
        </w:rPr>
        <w:t>ک</w:t>
      </w:r>
      <w:r w:rsidRPr="00051EF9">
        <w:rPr>
          <w:rStyle w:val="Char9"/>
          <w:rFonts w:eastAsia="Arial Unicode MS"/>
          <w:rtl/>
        </w:rPr>
        <w:t>نان منزل و</w:t>
      </w:r>
      <w:r w:rsidRPr="00051EF9">
        <w:rPr>
          <w:rStyle w:val="Char9"/>
          <w:rFonts w:eastAsia="Arial Unicode MS" w:hint="cs"/>
          <w:rtl/>
        </w:rPr>
        <w:t xml:space="preserve"> </w:t>
      </w:r>
      <w:r w:rsidRPr="00051EF9">
        <w:rPr>
          <w:rStyle w:val="Char9"/>
          <w:rFonts w:eastAsia="Arial Unicode MS"/>
          <w:rtl/>
        </w:rPr>
        <w:t xml:space="preserve">آل </w:t>
      </w:r>
      <w:r w:rsidR="00AF2E6E" w:rsidRPr="00051EF9">
        <w:rPr>
          <w:rStyle w:val="Char9"/>
          <w:rFonts w:eastAsia="Arial Unicode MS"/>
          <w:rtl/>
        </w:rPr>
        <w:t>یک</w:t>
      </w:r>
      <w:r w:rsidRPr="00051EF9">
        <w:rPr>
          <w:rStyle w:val="Char9"/>
          <w:rFonts w:eastAsia="Arial Unicode MS"/>
          <w:rtl/>
        </w:rPr>
        <w:t xml:space="preserve"> مرد اهل و</w:t>
      </w:r>
      <w:r w:rsidRPr="00051EF9">
        <w:rPr>
          <w:rStyle w:val="Char9"/>
          <w:rFonts w:eastAsia="Arial Unicode MS" w:hint="cs"/>
          <w:rtl/>
        </w:rPr>
        <w:t xml:space="preserve"> </w:t>
      </w:r>
      <w:r w:rsidRPr="00051EF9">
        <w:rPr>
          <w:rStyle w:val="Char9"/>
          <w:rFonts w:eastAsia="Arial Unicode MS"/>
          <w:rtl/>
        </w:rPr>
        <w:t>خانواده او م</w:t>
      </w:r>
      <w:r w:rsidR="00AF2E6E" w:rsidRPr="00051EF9">
        <w:rPr>
          <w:rStyle w:val="Char9"/>
          <w:rFonts w:eastAsia="Arial Unicode MS"/>
          <w:rtl/>
        </w:rPr>
        <w:t>ی</w:t>
      </w:r>
      <w:r w:rsidR="006A16CC">
        <w:rPr>
          <w:rStyle w:val="Char9"/>
          <w:rFonts w:eastAsia="Arial Unicode MS" w:hint="cs"/>
          <w:rtl/>
        </w:rPr>
        <w:t>‌</w:t>
      </w:r>
      <w:r w:rsidRPr="00051EF9">
        <w:rPr>
          <w:rStyle w:val="Char9"/>
          <w:rFonts w:eastAsia="Arial Unicode MS"/>
          <w:rtl/>
        </w:rPr>
        <w:t>باشند، و</w:t>
      </w:r>
      <w:r w:rsidRPr="00051EF9">
        <w:rPr>
          <w:rStyle w:val="Char9"/>
          <w:rFonts w:eastAsia="Arial Unicode MS" w:hint="cs"/>
          <w:rtl/>
        </w:rPr>
        <w:t xml:space="preserve"> </w:t>
      </w:r>
      <w:r w:rsidRPr="00051EF9">
        <w:rPr>
          <w:rStyle w:val="Char9"/>
          <w:rFonts w:eastAsia="Arial Unicode MS"/>
          <w:rtl/>
        </w:rPr>
        <w:t xml:space="preserve">لفظ (آل) جز براى </w:t>
      </w:r>
      <w:r w:rsidR="00AF2E6E" w:rsidRPr="00051EF9">
        <w:rPr>
          <w:rStyle w:val="Char9"/>
          <w:rFonts w:eastAsia="Arial Unicode MS"/>
          <w:rtl/>
        </w:rPr>
        <w:t>ک</w:t>
      </w:r>
      <w:r w:rsidRPr="00051EF9">
        <w:rPr>
          <w:rStyle w:val="Char9"/>
          <w:rFonts w:eastAsia="Arial Unicode MS"/>
          <w:rtl/>
        </w:rPr>
        <w:t xml:space="preserve">سانى </w:t>
      </w:r>
      <w:r w:rsidR="00AF2E6E" w:rsidRPr="00051EF9">
        <w:rPr>
          <w:rStyle w:val="Char9"/>
          <w:rFonts w:eastAsia="Arial Unicode MS"/>
          <w:rtl/>
        </w:rPr>
        <w:t>ک</w:t>
      </w:r>
      <w:r w:rsidRPr="00051EF9">
        <w:rPr>
          <w:rStyle w:val="Char9"/>
          <w:rFonts w:eastAsia="Arial Unicode MS"/>
          <w:rtl/>
        </w:rPr>
        <w:t>ه مقام و</w:t>
      </w:r>
      <w:r w:rsidRPr="00051EF9">
        <w:rPr>
          <w:rStyle w:val="Char9"/>
          <w:rFonts w:eastAsia="Arial Unicode MS" w:hint="cs"/>
          <w:rtl/>
        </w:rPr>
        <w:t xml:space="preserve"> </w:t>
      </w:r>
      <w:r w:rsidRPr="00051EF9">
        <w:rPr>
          <w:rStyle w:val="Char9"/>
          <w:rFonts w:eastAsia="Arial Unicode MS"/>
          <w:rtl/>
        </w:rPr>
        <w:t>منزلتى داشته باشند ب</w:t>
      </w:r>
      <w:r w:rsidR="00AF2E6E" w:rsidRPr="00051EF9">
        <w:rPr>
          <w:rStyle w:val="Char9"/>
          <w:rFonts w:eastAsia="Arial Unicode MS"/>
          <w:rtl/>
        </w:rPr>
        <w:t>ک</w:t>
      </w:r>
      <w:r w:rsidRPr="00051EF9">
        <w:rPr>
          <w:rStyle w:val="Char9"/>
          <w:rFonts w:eastAsia="Arial Unicode MS"/>
          <w:rtl/>
        </w:rPr>
        <w:t>ار نم</w:t>
      </w:r>
      <w:r w:rsidR="00AF2E6E" w:rsidRPr="00051EF9">
        <w:rPr>
          <w:rStyle w:val="Char9"/>
          <w:rFonts w:eastAsia="Arial Unicode MS"/>
          <w:rtl/>
        </w:rPr>
        <w:t>ی</w:t>
      </w:r>
      <w:r w:rsidR="006A16CC">
        <w:rPr>
          <w:rStyle w:val="Char9"/>
          <w:rFonts w:eastAsia="Arial Unicode MS" w:hint="cs"/>
          <w:rtl/>
        </w:rPr>
        <w:t>‌</w:t>
      </w:r>
      <w:r w:rsidRPr="00051EF9">
        <w:rPr>
          <w:rStyle w:val="Char9"/>
          <w:rFonts w:eastAsia="Arial Unicode MS"/>
          <w:rtl/>
        </w:rPr>
        <w:t>رود، و</w:t>
      </w:r>
      <w:r w:rsidRPr="00051EF9">
        <w:rPr>
          <w:rStyle w:val="Char9"/>
          <w:rFonts w:eastAsia="Arial Unicode MS" w:hint="cs"/>
          <w:rtl/>
        </w:rPr>
        <w:t xml:space="preserve"> </w:t>
      </w:r>
      <w:r w:rsidRPr="00051EF9">
        <w:rPr>
          <w:rStyle w:val="Char9"/>
          <w:rFonts w:eastAsia="Arial Unicode MS"/>
          <w:rtl/>
        </w:rPr>
        <w:t>ذ</w:t>
      </w:r>
      <w:r w:rsidR="00AF2E6E" w:rsidRPr="00051EF9">
        <w:rPr>
          <w:rStyle w:val="Char9"/>
          <w:rFonts w:eastAsia="Arial Unicode MS"/>
          <w:rtl/>
        </w:rPr>
        <w:t>ک</w:t>
      </w:r>
      <w:r w:rsidRPr="00051EF9">
        <w:rPr>
          <w:rStyle w:val="Char9"/>
          <w:rFonts w:eastAsia="Arial Unicode MS"/>
          <w:rtl/>
        </w:rPr>
        <w:t xml:space="preserve">ر </w:t>
      </w:r>
      <w:r w:rsidR="00AF2E6E" w:rsidRPr="00051EF9">
        <w:rPr>
          <w:rStyle w:val="Char9"/>
          <w:rFonts w:eastAsia="Arial Unicode MS"/>
          <w:rtl/>
        </w:rPr>
        <w:t>ک</w:t>
      </w:r>
      <w:r w:rsidRPr="00051EF9">
        <w:rPr>
          <w:rStyle w:val="Char9"/>
          <w:rFonts w:eastAsia="Arial Unicode MS"/>
          <w:rtl/>
        </w:rPr>
        <w:t>لم</w:t>
      </w:r>
      <w:r w:rsidR="00835A14">
        <w:rPr>
          <w:rStyle w:val="Char9"/>
          <w:rFonts w:eastAsia="Arial Unicode MS"/>
          <w:rtl/>
        </w:rPr>
        <w:t>ۀ</w:t>
      </w:r>
      <w:r w:rsidRPr="00051EF9">
        <w:rPr>
          <w:rStyle w:val="Char9"/>
          <w:rFonts w:eastAsia="Arial Unicode MS"/>
          <w:rtl/>
        </w:rPr>
        <w:t xml:space="preserve"> (اهل ب</w:t>
      </w:r>
      <w:r w:rsidR="00AF2E6E" w:rsidRPr="00051EF9">
        <w:rPr>
          <w:rStyle w:val="Char9"/>
          <w:rFonts w:eastAsia="Arial Unicode MS"/>
          <w:rtl/>
        </w:rPr>
        <w:t>ی</w:t>
      </w:r>
      <w:r w:rsidRPr="00051EF9">
        <w:rPr>
          <w:rStyle w:val="Char9"/>
          <w:rFonts w:eastAsia="Arial Unicode MS"/>
          <w:rtl/>
        </w:rPr>
        <w:t>ت) در دو آ</w:t>
      </w:r>
      <w:r w:rsidR="00AF2E6E" w:rsidRPr="00051EF9">
        <w:rPr>
          <w:rStyle w:val="Char9"/>
          <w:rFonts w:eastAsia="Arial Unicode MS"/>
          <w:rtl/>
        </w:rPr>
        <w:t>ی</w:t>
      </w:r>
      <w:r w:rsidRPr="00051EF9">
        <w:rPr>
          <w:rStyle w:val="Char9"/>
          <w:rFonts w:eastAsia="Arial Unicode MS"/>
          <w:rtl/>
        </w:rPr>
        <w:t xml:space="preserve">ه از قرآن آمده است، </w:t>
      </w:r>
      <w:r w:rsidR="00AF2E6E" w:rsidRPr="00051EF9">
        <w:rPr>
          <w:rStyle w:val="Char9"/>
          <w:rFonts w:eastAsia="Arial Unicode MS"/>
          <w:rtl/>
        </w:rPr>
        <w:t>ک</w:t>
      </w:r>
      <w:r w:rsidRPr="00051EF9">
        <w:rPr>
          <w:rStyle w:val="Char9"/>
          <w:rFonts w:eastAsia="Arial Unicode MS"/>
          <w:rtl/>
        </w:rPr>
        <w:t>ه اولى آ</w:t>
      </w:r>
      <w:r w:rsidR="00AF2E6E" w:rsidRPr="00051EF9">
        <w:rPr>
          <w:rStyle w:val="Char9"/>
          <w:rFonts w:eastAsia="Arial Unicode MS"/>
          <w:rtl/>
        </w:rPr>
        <w:t>ی</w:t>
      </w:r>
      <w:r w:rsidR="00835A14">
        <w:rPr>
          <w:rStyle w:val="Char9"/>
          <w:rFonts w:eastAsia="Arial Unicode MS"/>
          <w:rtl/>
        </w:rPr>
        <w:t>ۀ</w:t>
      </w:r>
      <w:r w:rsidRPr="00051EF9">
        <w:rPr>
          <w:rStyle w:val="Char9"/>
          <w:rFonts w:eastAsia="Arial Unicode MS"/>
          <w:rtl/>
        </w:rPr>
        <w:t xml:space="preserve"> 73 سور</w:t>
      </w:r>
      <w:r w:rsidR="00835A14">
        <w:rPr>
          <w:rStyle w:val="Char9"/>
          <w:rFonts w:eastAsia="Arial Unicode MS"/>
          <w:rtl/>
        </w:rPr>
        <w:t>ۀ</w:t>
      </w:r>
      <w:r w:rsidRPr="00051EF9">
        <w:rPr>
          <w:rStyle w:val="Char9"/>
          <w:rFonts w:eastAsia="Arial Unicode MS"/>
          <w:rtl/>
        </w:rPr>
        <w:t xml:space="preserve"> هود</w:t>
      </w:r>
      <w:r w:rsidR="006D7D8D">
        <w:rPr>
          <w:rStyle w:val="Char9"/>
          <w:rFonts w:eastAsia="Arial Unicode MS"/>
          <w:rtl/>
        </w:rPr>
        <w:t xml:space="preserve"> می‌باشد</w:t>
      </w:r>
      <w:r w:rsidRPr="00051EF9">
        <w:rPr>
          <w:rStyle w:val="Char9"/>
          <w:rFonts w:eastAsia="Arial Unicode MS"/>
          <w:rtl/>
        </w:rPr>
        <w:t xml:space="preserve"> </w:t>
      </w:r>
      <w:r w:rsidR="00AF2E6E" w:rsidRPr="00051EF9">
        <w:rPr>
          <w:rStyle w:val="Char9"/>
          <w:rFonts w:eastAsia="Arial Unicode MS"/>
          <w:rtl/>
        </w:rPr>
        <w:t>ک</w:t>
      </w:r>
      <w:r w:rsidRPr="00051EF9">
        <w:rPr>
          <w:rStyle w:val="Char9"/>
          <w:rFonts w:eastAsia="Arial Unicode MS"/>
          <w:rtl/>
        </w:rPr>
        <w:t>ه</w:t>
      </w:r>
      <w:r w:rsidR="006A16CC">
        <w:rPr>
          <w:rStyle w:val="Char9"/>
          <w:rFonts w:eastAsia="Arial Unicode MS"/>
          <w:rtl/>
        </w:rPr>
        <w:t xml:space="preserve"> می‌فرماید</w:t>
      </w:r>
      <w:r w:rsidRPr="00051EF9">
        <w:rPr>
          <w:rStyle w:val="Char9"/>
          <w:rFonts w:eastAsia="Arial Unicode MS"/>
          <w:rtl/>
        </w:rPr>
        <w:t>:</w:t>
      </w:r>
      <w:r w:rsidR="00860615">
        <w:rPr>
          <w:rStyle w:val="Char9"/>
          <w:rFonts w:eastAsia="Arial Unicode MS" w:hint="cs"/>
          <w:rtl/>
        </w:rPr>
        <w:t xml:space="preserve"> </w:t>
      </w:r>
      <w:r w:rsidR="00860615">
        <w:rPr>
          <w:rStyle w:val="Char9"/>
          <w:rFonts w:ascii="Traditional Arabic" w:eastAsia="Arial Unicode MS" w:hAnsi="Traditional Arabic" w:cs="Traditional Arabic"/>
          <w:rtl/>
        </w:rPr>
        <w:t>﴿</w:t>
      </w:r>
      <w:r w:rsidR="00860615" w:rsidRPr="00865AB0">
        <w:rPr>
          <w:rStyle w:val="Charf1"/>
          <w:rtl/>
        </w:rPr>
        <w:t xml:space="preserve">رَحۡمَتُ </w:t>
      </w:r>
      <w:r w:rsidR="00860615" w:rsidRPr="00865AB0">
        <w:rPr>
          <w:rStyle w:val="Charf1"/>
          <w:rFonts w:hint="cs"/>
          <w:rtl/>
        </w:rPr>
        <w:t>ٱ</w:t>
      </w:r>
      <w:r w:rsidR="00860615" w:rsidRPr="00865AB0">
        <w:rPr>
          <w:rStyle w:val="Charf1"/>
          <w:rFonts w:hint="eastAsia"/>
          <w:rtl/>
        </w:rPr>
        <w:t>للَّهِ</w:t>
      </w:r>
      <w:r w:rsidR="00860615" w:rsidRPr="00865AB0">
        <w:rPr>
          <w:rStyle w:val="Charf1"/>
          <w:rtl/>
        </w:rPr>
        <w:t xml:space="preserve"> وَبَرَكَٰتُهُ</w:t>
      </w:r>
      <w:r w:rsidR="00860615" w:rsidRPr="00865AB0">
        <w:rPr>
          <w:rStyle w:val="Charf1"/>
          <w:rFonts w:hint="cs"/>
          <w:rtl/>
        </w:rPr>
        <w:t>ۥ</w:t>
      </w:r>
      <w:r w:rsidR="00860615" w:rsidRPr="00865AB0">
        <w:rPr>
          <w:rStyle w:val="Charf1"/>
          <w:rtl/>
        </w:rPr>
        <w:t xml:space="preserve"> عَلَيۡكُمۡ أَهۡلَ </w:t>
      </w:r>
      <w:r w:rsidR="00860615" w:rsidRPr="00865AB0">
        <w:rPr>
          <w:rStyle w:val="Charf1"/>
          <w:rFonts w:hint="cs"/>
          <w:rtl/>
        </w:rPr>
        <w:t>ٱ</w:t>
      </w:r>
      <w:r w:rsidR="00860615" w:rsidRPr="00865AB0">
        <w:rPr>
          <w:rStyle w:val="Charf1"/>
          <w:rFonts w:hint="eastAsia"/>
          <w:rtl/>
        </w:rPr>
        <w:t>لۡبَيۡتِۚ</w:t>
      </w:r>
      <w:r w:rsidR="00860615">
        <w:rPr>
          <w:rStyle w:val="Char9"/>
          <w:rFonts w:ascii="Traditional Arabic" w:eastAsia="Arial Unicode MS" w:hAnsi="Traditional Arabic" w:cs="Traditional Arabic"/>
          <w:rtl/>
        </w:rPr>
        <w:t>﴾</w:t>
      </w:r>
      <w:r w:rsidRPr="00051EF9">
        <w:rPr>
          <w:rStyle w:val="Char9"/>
          <w:rFonts w:eastAsia="Arial Unicode MS"/>
          <w:rtl/>
        </w:rPr>
        <w:t xml:space="preserve"> </w:t>
      </w:r>
      <w:r w:rsidRPr="00FD35AF">
        <w:rPr>
          <w:rFonts w:ascii="Tahoma" w:eastAsia="Arial Unicode MS" w:hAnsi="Tahoma" w:cs="Traditional Arabic" w:hint="cs"/>
          <w:rtl/>
          <w:lang w:bidi="ar-AE"/>
        </w:rPr>
        <w:t>«</w:t>
      </w:r>
      <w:r w:rsidRPr="00051EF9">
        <w:rPr>
          <w:rStyle w:val="Char9"/>
          <w:rFonts w:eastAsia="Arial Unicode MS"/>
          <w:rtl/>
        </w:rPr>
        <w:t>رحمت خدا و</w:t>
      </w:r>
      <w:r w:rsidRPr="00051EF9">
        <w:rPr>
          <w:rStyle w:val="Char9"/>
          <w:rFonts w:eastAsia="Arial Unicode MS" w:hint="cs"/>
          <w:rtl/>
        </w:rPr>
        <w:t xml:space="preserve"> </w:t>
      </w:r>
      <w:r w:rsidRPr="00051EF9">
        <w:rPr>
          <w:rStyle w:val="Char9"/>
          <w:rFonts w:eastAsia="Arial Unicode MS"/>
          <w:rtl/>
        </w:rPr>
        <w:t>بر</w:t>
      </w:r>
      <w:r w:rsidR="00AF2E6E" w:rsidRPr="00051EF9">
        <w:rPr>
          <w:rStyle w:val="Char9"/>
          <w:rFonts w:eastAsia="Arial Unicode MS"/>
          <w:rtl/>
        </w:rPr>
        <w:t>ک</w:t>
      </w:r>
      <w:r w:rsidRPr="00051EF9">
        <w:rPr>
          <w:rStyle w:val="Char9"/>
          <w:rFonts w:eastAsia="Arial Unicode MS"/>
          <w:rtl/>
        </w:rPr>
        <w:t>اتش بر</w:t>
      </w:r>
      <w:r w:rsidRPr="00051EF9">
        <w:rPr>
          <w:rStyle w:val="Char9"/>
          <w:rFonts w:eastAsia="Arial Unicode MS" w:hint="cs"/>
          <w:rtl/>
        </w:rPr>
        <w:t xml:space="preserve"> </w:t>
      </w:r>
      <w:r w:rsidRPr="00051EF9">
        <w:rPr>
          <w:rStyle w:val="Char9"/>
          <w:rFonts w:eastAsia="Arial Unicode MS"/>
          <w:rtl/>
        </w:rPr>
        <w:t>شما هل ب</w:t>
      </w:r>
      <w:r w:rsidR="00AF2E6E" w:rsidRPr="00051EF9">
        <w:rPr>
          <w:rStyle w:val="Char9"/>
          <w:rFonts w:eastAsia="Arial Unicode MS"/>
          <w:rtl/>
        </w:rPr>
        <w:t>ی</w:t>
      </w:r>
      <w:r w:rsidRPr="00051EF9">
        <w:rPr>
          <w:rStyle w:val="Char9"/>
          <w:rFonts w:eastAsia="Arial Unicode MS"/>
          <w:rtl/>
        </w:rPr>
        <w:t>ت باد</w:t>
      </w:r>
      <w:r w:rsidRPr="00FD35AF">
        <w:rPr>
          <w:rFonts w:ascii="Tahoma" w:eastAsia="Arial Unicode MS" w:hAnsi="Tahoma" w:cs="Traditional Arabic" w:hint="cs"/>
          <w:rtl/>
          <w:lang w:bidi="ar-AE"/>
        </w:rPr>
        <w:t>»</w:t>
      </w:r>
      <w:r w:rsidRPr="00051EF9">
        <w:rPr>
          <w:rStyle w:val="Char9"/>
          <w:rFonts w:eastAsia="Arial Unicode MS"/>
          <w:rtl/>
        </w:rPr>
        <w:t>، و</w:t>
      </w:r>
      <w:r w:rsidRPr="00051EF9">
        <w:rPr>
          <w:rStyle w:val="Char9"/>
          <w:rFonts w:eastAsia="Arial Unicode MS" w:hint="cs"/>
          <w:rtl/>
        </w:rPr>
        <w:t xml:space="preserve"> </w:t>
      </w:r>
      <w:r w:rsidRPr="00051EF9">
        <w:rPr>
          <w:rStyle w:val="Char9"/>
          <w:rFonts w:eastAsia="Arial Unicode MS"/>
          <w:rtl/>
        </w:rPr>
        <w:t>دومى</w:t>
      </w:r>
      <w:r w:rsidRPr="00051EF9">
        <w:rPr>
          <w:rStyle w:val="Char9"/>
          <w:rFonts w:eastAsia="Arial Unicode MS" w:hint="cs"/>
          <w:rtl/>
        </w:rPr>
        <w:t xml:space="preserve"> </w:t>
      </w:r>
      <w:r w:rsidRPr="00051EF9">
        <w:rPr>
          <w:rStyle w:val="Char9"/>
          <w:rFonts w:eastAsia="Arial Unicode MS"/>
          <w:rtl/>
        </w:rPr>
        <w:t>آ</w:t>
      </w:r>
      <w:r w:rsidR="00AF2E6E" w:rsidRPr="00051EF9">
        <w:rPr>
          <w:rStyle w:val="Char9"/>
          <w:rFonts w:eastAsia="Arial Unicode MS"/>
          <w:rtl/>
        </w:rPr>
        <w:t>ی</w:t>
      </w:r>
      <w:r w:rsidR="00835A14">
        <w:rPr>
          <w:rStyle w:val="Char9"/>
          <w:rFonts w:eastAsia="Arial Unicode MS"/>
          <w:rtl/>
        </w:rPr>
        <w:t>ۀ</w:t>
      </w:r>
      <w:r w:rsidRPr="00051EF9">
        <w:rPr>
          <w:rStyle w:val="Char9"/>
          <w:rFonts w:eastAsia="Arial Unicode MS"/>
          <w:rtl/>
        </w:rPr>
        <w:t xml:space="preserve"> 33 سور</w:t>
      </w:r>
      <w:r w:rsidR="00835A14">
        <w:rPr>
          <w:rStyle w:val="Char9"/>
          <w:rFonts w:eastAsia="Arial Unicode MS"/>
          <w:rtl/>
        </w:rPr>
        <w:t>ۀ</w:t>
      </w:r>
      <w:r w:rsidRPr="00051EF9">
        <w:rPr>
          <w:rStyle w:val="Char9"/>
          <w:rFonts w:eastAsia="Arial Unicode MS"/>
          <w:rtl/>
        </w:rPr>
        <w:t xml:space="preserve"> احزاب </w:t>
      </w:r>
      <w:r w:rsidR="00AF2E6E" w:rsidRPr="00051EF9">
        <w:rPr>
          <w:rStyle w:val="Char9"/>
          <w:rFonts w:eastAsia="Arial Unicode MS"/>
          <w:rtl/>
        </w:rPr>
        <w:t>ک</w:t>
      </w:r>
      <w:r w:rsidRPr="00051EF9">
        <w:rPr>
          <w:rStyle w:val="Char9"/>
          <w:rFonts w:eastAsia="Arial Unicode MS"/>
          <w:rtl/>
        </w:rPr>
        <w:t>ه</w:t>
      </w:r>
      <w:r w:rsidR="006A16CC">
        <w:rPr>
          <w:rStyle w:val="Char9"/>
          <w:rFonts w:eastAsia="Arial Unicode MS"/>
          <w:rtl/>
        </w:rPr>
        <w:t xml:space="preserve"> می‌فرماید</w:t>
      </w:r>
      <w:r w:rsidRPr="00051EF9">
        <w:rPr>
          <w:rStyle w:val="Char9"/>
          <w:rFonts w:eastAsia="Arial Unicode MS"/>
          <w:rtl/>
        </w:rPr>
        <w:t>:</w:t>
      </w:r>
      <w:r w:rsidR="00860615">
        <w:rPr>
          <w:rStyle w:val="Char9"/>
          <w:rFonts w:eastAsia="Arial Unicode MS" w:hint="cs"/>
          <w:rtl/>
        </w:rPr>
        <w:t xml:space="preserve"> </w:t>
      </w:r>
      <w:r w:rsidR="00860615">
        <w:rPr>
          <w:rStyle w:val="Char9"/>
          <w:rFonts w:ascii="Traditional Arabic" w:eastAsia="Arial Unicode MS" w:hAnsi="Traditional Arabic" w:cs="Traditional Arabic"/>
          <w:rtl/>
        </w:rPr>
        <w:t>﴿</w:t>
      </w:r>
      <w:r w:rsidR="00860615" w:rsidRPr="00865AB0">
        <w:rPr>
          <w:rStyle w:val="Charf1"/>
          <w:rFonts w:hint="eastAsia"/>
          <w:rtl/>
        </w:rPr>
        <w:t>وَقَرۡنَ</w:t>
      </w:r>
      <w:r w:rsidR="00860615" w:rsidRPr="00865AB0">
        <w:rPr>
          <w:rStyle w:val="Charf1"/>
          <w:rtl/>
        </w:rPr>
        <w:t xml:space="preserve"> فِي بُيُوتِكُنَّ وَلَا تَبَرَّجۡنَ تَبَرُّجَ </w:t>
      </w:r>
      <w:r w:rsidR="00860615" w:rsidRPr="00865AB0">
        <w:rPr>
          <w:rStyle w:val="Charf1"/>
          <w:rFonts w:hint="cs"/>
          <w:rtl/>
        </w:rPr>
        <w:t>ٱ</w:t>
      </w:r>
      <w:r w:rsidR="00860615" w:rsidRPr="00865AB0">
        <w:rPr>
          <w:rStyle w:val="Charf1"/>
          <w:rFonts w:hint="eastAsia"/>
          <w:rtl/>
        </w:rPr>
        <w:t>لۡجَٰهِلِيَّةِ</w:t>
      </w:r>
      <w:r w:rsidR="00860615" w:rsidRPr="00865AB0">
        <w:rPr>
          <w:rStyle w:val="Charf1"/>
          <w:rtl/>
        </w:rPr>
        <w:t xml:space="preserve"> </w:t>
      </w:r>
      <w:r w:rsidR="00860615" w:rsidRPr="00865AB0">
        <w:rPr>
          <w:rStyle w:val="Charf1"/>
          <w:rFonts w:hint="cs"/>
          <w:rtl/>
        </w:rPr>
        <w:t>ٱ</w:t>
      </w:r>
      <w:r w:rsidR="00860615" w:rsidRPr="00865AB0">
        <w:rPr>
          <w:rStyle w:val="Charf1"/>
          <w:rFonts w:hint="eastAsia"/>
          <w:rtl/>
        </w:rPr>
        <w:t>لۡأُولَىٰۖ</w:t>
      </w:r>
      <w:r w:rsidR="00860615" w:rsidRPr="00865AB0">
        <w:rPr>
          <w:rStyle w:val="Charf1"/>
          <w:rtl/>
        </w:rPr>
        <w:t xml:space="preserve"> وَأَقِمۡنَ </w:t>
      </w:r>
      <w:r w:rsidR="00860615" w:rsidRPr="00865AB0">
        <w:rPr>
          <w:rStyle w:val="Charf1"/>
          <w:rFonts w:hint="cs"/>
          <w:rtl/>
        </w:rPr>
        <w:t>ٱ</w:t>
      </w:r>
      <w:r w:rsidR="00860615" w:rsidRPr="00865AB0">
        <w:rPr>
          <w:rStyle w:val="Charf1"/>
          <w:rFonts w:hint="eastAsia"/>
          <w:rtl/>
        </w:rPr>
        <w:t>لصَّلَوٰةَ</w:t>
      </w:r>
      <w:r w:rsidR="00860615" w:rsidRPr="00865AB0">
        <w:rPr>
          <w:rStyle w:val="Charf1"/>
          <w:rtl/>
        </w:rPr>
        <w:t xml:space="preserve"> وَءَاتِينَ </w:t>
      </w:r>
      <w:r w:rsidR="00860615" w:rsidRPr="00865AB0">
        <w:rPr>
          <w:rStyle w:val="Charf1"/>
          <w:rFonts w:hint="cs"/>
          <w:rtl/>
        </w:rPr>
        <w:t>ٱ</w:t>
      </w:r>
      <w:r w:rsidR="00860615" w:rsidRPr="00865AB0">
        <w:rPr>
          <w:rStyle w:val="Charf1"/>
          <w:rFonts w:hint="eastAsia"/>
          <w:rtl/>
        </w:rPr>
        <w:t>لزَّكَوٰةَ</w:t>
      </w:r>
      <w:r w:rsidR="00860615" w:rsidRPr="00865AB0">
        <w:rPr>
          <w:rStyle w:val="Charf1"/>
          <w:rtl/>
        </w:rPr>
        <w:t xml:space="preserve"> وَأَطِعۡنَ </w:t>
      </w:r>
      <w:r w:rsidR="00860615" w:rsidRPr="00865AB0">
        <w:rPr>
          <w:rStyle w:val="Charf1"/>
          <w:rFonts w:hint="cs"/>
          <w:rtl/>
        </w:rPr>
        <w:t>ٱ</w:t>
      </w:r>
      <w:r w:rsidR="00860615" w:rsidRPr="00865AB0">
        <w:rPr>
          <w:rStyle w:val="Charf1"/>
          <w:rFonts w:hint="eastAsia"/>
          <w:rtl/>
        </w:rPr>
        <w:t>للَّهَ</w:t>
      </w:r>
      <w:r w:rsidR="00860615" w:rsidRPr="00865AB0">
        <w:rPr>
          <w:rStyle w:val="Charf1"/>
          <w:rtl/>
        </w:rPr>
        <w:t xml:space="preserve"> وَرَسُولَهُ</w:t>
      </w:r>
      <w:r w:rsidR="00860615" w:rsidRPr="00865AB0">
        <w:rPr>
          <w:rStyle w:val="Charf1"/>
          <w:rFonts w:hint="cs"/>
          <w:rtl/>
        </w:rPr>
        <w:t>ۥٓۚ</w:t>
      </w:r>
      <w:r w:rsidR="00860615" w:rsidRPr="00865AB0">
        <w:rPr>
          <w:rStyle w:val="Charf1"/>
          <w:rtl/>
        </w:rPr>
        <w:t xml:space="preserve"> إِنَّمَا يُرِيدُ </w:t>
      </w:r>
      <w:r w:rsidR="00860615" w:rsidRPr="00865AB0">
        <w:rPr>
          <w:rStyle w:val="Charf1"/>
          <w:rFonts w:hint="cs"/>
          <w:rtl/>
        </w:rPr>
        <w:t>ٱ</w:t>
      </w:r>
      <w:r w:rsidR="00860615" w:rsidRPr="00865AB0">
        <w:rPr>
          <w:rStyle w:val="Charf1"/>
          <w:rFonts w:hint="eastAsia"/>
          <w:rtl/>
        </w:rPr>
        <w:t>للَّهُ</w:t>
      </w:r>
      <w:r w:rsidR="00860615" w:rsidRPr="00865AB0">
        <w:rPr>
          <w:rStyle w:val="Charf1"/>
          <w:rtl/>
        </w:rPr>
        <w:t xml:space="preserve"> لِيُذۡهِبَ عَنكُمُ </w:t>
      </w:r>
      <w:r w:rsidR="00860615" w:rsidRPr="00865AB0">
        <w:rPr>
          <w:rStyle w:val="Charf1"/>
          <w:rFonts w:hint="cs"/>
          <w:rtl/>
        </w:rPr>
        <w:t>ٱ</w:t>
      </w:r>
      <w:r w:rsidR="00860615" w:rsidRPr="00865AB0">
        <w:rPr>
          <w:rStyle w:val="Charf1"/>
          <w:rFonts w:hint="eastAsia"/>
          <w:rtl/>
        </w:rPr>
        <w:t>لرِّجۡسَ</w:t>
      </w:r>
      <w:r w:rsidR="00860615" w:rsidRPr="00865AB0">
        <w:rPr>
          <w:rStyle w:val="Charf1"/>
          <w:rtl/>
        </w:rPr>
        <w:t xml:space="preserve"> أَهۡلَ </w:t>
      </w:r>
      <w:r w:rsidR="00860615" w:rsidRPr="00865AB0">
        <w:rPr>
          <w:rStyle w:val="Charf1"/>
          <w:rFonts w:hint="cs"/>
          <w:rtl/>
        </w:rPr>
        <w:t>ٱ</w:t>
      </w:r>
      <w:r w:rsidR="00860615" w:rsidRPr="00865AB0">
        <w:rPr>
          <w:rStyle w:val="Charf1"/>
          <w:rFonts w:hint="eastAsia"/>
          <w:rtl/>
        </w:rPr>
        <w:t>لۡبَيۡتِ</w:t>
      </w:r>
      <w:r w:rsidR="00860615" w:rsidRPr="00865AB0">
        <w:rPr>
          <w:rStyle w:val="Charf1"/>
          <w:rtl/>
        </w:rPr>
        <w:t xml:space="preserve"> وَيُطَهِّرَكُمۡ تَطۡهِ</w:t>
      </w:r>
      <w:r w:rsidR="00860615" w:rsidRPr="00865AB0">
        <w:rPr>
          <w:rStyle w:val="Charf1"/>
          <w:rFonts w:hint="eastAsia"/>
          <w:rtl/>
        </w:rPr>
        <w:t>يرٗا</w:t>
      </w:r>
      <w:r w:rsidR="00860615" w:rsidRPr="00865AB0">
        <w:rPr>
          <w:rStyle w:val="Charf1"/>
          <w:rtl/>
        </w:rPr>
        <w:t xml:space="preserve"> ٣٣</w:t>
      </w:r>
      <w:r w:rsidR="00860615">
        <w:rPr>
          <w:rStyle w:val="Char9"/>
          <w:rFonts w:ascii="Traditional Arabic" w:eastAsia="Arial Unicode MS" w:hAnsi="Traditional Arabic" w:cs="Traditional Arabic"/>
          <w:rtl/>
        </w:rPr>
        <w:t>﴾</w:t>
      </w:r>
      <w:r w:rsidRPr="00051EF9">
        <w:rPr>
          <w:rStyle w:val="Char9"/>
          <w:rFonts w:eastAsia="Arial Unicode MS"/>
          <w:rtl/>
        </w:rPr>
        <w:t xml:space="preserve"> </w:t>
      </w:r>
      <w:r w:rsidR="006A16CC" w:rsidRPr="006A16CC">
        <w:rPr>
          <w:rStyle w:val="Charb"/>
          <w:rFonts w:hint="cs"/>
          <w:rtl/>
        </w:rPr>
        <w:t>[</w:t>
      </w:r>
      <w:r w:rsidRPr="006A16CC">
        <w:rPr>
          <w:rStyle w:val="Charb"/>
          <w:rtl/>
        </w:rPr>
        <w:t>الأحزاب:</w:t>
      </w:r>
      <w:r w:rsidRPr="006A16CC">
        <w:rPr>
          <w:rStyle w:val="Charb"/>
          <w:rFonts w:hint="cs"/>
          <w:rtl/>
        </w:rPr>
        <w:t xml:space="preserve"> </w:t>
      </w:r>
      <w:r w:rsidRPr="006A16CC">
        <w:rPr>
          <w:rStyle w:val="Charb"/>
          <w:rtl/>
        </w:rPr>
        <w:t>33</w:t>
      </w:r>
      <w:r w:rsidR="006A16CC" w:rsidRPr="006A16CC">
        <w:rPr>
          <w:rStyle w:val="Charb"/>
          <w:rFonts w:hint="cs"/>
          <w:rtl/>
        </w:rPr>
        <w:t>]</w:t>
      </w:r>
      <w:r w:rsidRPr="00051EF9">
        <w:rPr>
          <w:rStyle w:val="Char9"/>
          <w:rFonts w:eastAsia="Arial Unicode MS"/>
          <w:rtl/>
        </w:rPr>
        <w:t xml:space="preserve"> </w:t>
      </w:r>
      <w:r w:rsidRPr="00FD35AF">
        <w:rPr>
          <w:rFonts w:ascii="Tahoma" w:eastAsia="Arial Unicode MS" w:hAnsi="Tahoma" w:cs="Traditional Arabic" w:hint="cs"/>
          <w:rtl/>
        </w:rPr>
        <w:t>«</w:t>
      </w:r>
      <w:r w:rsidRPr="00051EF9">
        <w:rPr>
          <w:rStyle w:val="Char9"/>
          <w:rFonts w:eastAsia="Arial Unicode MS"/>
          <w:rtl/>
        </w:rPr>
        <w:t>و در خانه‏هاى خود بمان</w:t>
      </w:r>
      <w:r w:rsidR="00AF2E6E" w:rsidRPr="00051EF9">
        <w:rPr>
          <w:rStyle w:val="Char9"/>
          <w:rFonts w:eastAsia="Arial Unicode MS"/>
          <w:rtl/>
        </w:rPr>
        <w:t>ی</w:t>
      </w:r>
      <w:r w:rsidRPr="00051EF9">
        <w:rPr>
          <w:rStyle w:val="Char9"/>
          <w:rFonts w:eastAsia="Arial Unicode MS"/>
          <w:rtl/>
        </w:rPr>
        <w:t>د، و همچون دوران جاهل</w:t>
      </w:r>
      <w:r w:rsidR="00AF2E6E" w:rsidRPr="00051EF9">
        <w:rPr>
          <w:rStyle w:val="Char9"/>
          <w:rFonts w:eastAsia="Arial Unicode MS"/>
          <w:rtl/>
        </w:rPr>
        <w:t>ی</w:t>
      </w:r>
      <w:r w:rsidRPr="00051EF9">
        <w:rPr>
          <w:rStyle w:val="Char9"/>
          <w:rFonts w:eastAsia="Arial Unicode MS"/>
          <w:rtl/>
        </w:rPr>
        <w:t>ت نخست</w:t>
      </w:r>
      <w:r w:rsidR="00AF2E6E" w:rsidRPr="00051EF9">
        <w:rPr>
          <w:rStyle w:val="Char9"/>
          <w:rFonts w:eastAsia="Arial Unicode MS"/>
          <w:rtl/>
        </w:rPr>
        <w:t>ی</w:t>
      </w:r>
      <w:r w:rsidRPr="00051EF9">
        <w:rPr>
          <w:rStyle w:val="Char9"/>
          <w:rFonts w:eastAsia="Arial Unicode MS"/>
          <w:rtl/>
        </w:rPr>
        <w:t>ن (در م</w:t>
      </w:r>
      <w:r w:rsidR="00AF2E6E" w:rsidRPr="00051EF9">
        <w:rPr>
          <w:rStyle w:val="Char9"/>
          <w:rFonts w:eastAsia="Arial Unicode MS"/>
          <w:rtl/>
        </w:rPr>
        <w:t>ی</w:t>
      </w:r>
      <w:r w:rsidRPr="00051EF9">
        <w:rPr>
          <w:rStyle w:val="Char9"/>
          <w:rFonts w:eastAsia="Arial Unicode MS"/>
          <w:rtl/>
        </w:rPr>
        <w:t>ان مردم) ظاهر نشو</w:t>
      </w:r>
      <w:r w:rsidR="00AF2E6E" w:rsidRPr="00051EF9">
        <w:rPr>
          <w:rStyle w:val="Char9"/>
          <w:rFonts w:eastAsia="Arial Unicode MS"/>
          <w:rtl/>
        </w:rPr>
        <w:t>ی</w:t>
      </w:r>
      <w:r w:rsidRPr="00051EF9">
        <w:rPr>
          <w:rStyle w:val="Char9"/>
          <w:rFonts w:eastAsia="Arial Unicode MS"/>
          <w:rtl/>
        </w:rPr>
        <w:t>د، و نماز را برپا دار</w:t>
      </w:r>
      <w:r w:rsidR="00AF2E6E" w:rsidRPr="00051EF9">
        <w:rPr>
          <w:rStyle w:val="Char9"/>
          <w:rFonts w:eastAsia="Arial Unicode MS"/>
          <w:rtl/>
        </w:rPr>
        <w:t>ی</w:t>
      </w:r>
      <w:r w:rsidRPr="00051EF9">
        <w:rPr>
          <w:rStyle w:val="Char9"/>
          <w:rFonts w:eastAsia="Arial Unicode MS"/>
          <w:rtl/>
        </w:rPr>
        <w:t>د، و ز</w:t>
      </w:r>
      <w:r w:rsidR="00AF2E6E" w:rsidRPr="00051EF9">
        <w:rPr>
          <w:rStyle w:val="Char9"/>
          <w:rFonts w:eastAsia="Arial Unicode MS"/>
          <w:rtl/>
        </w:rPr>
        <w:t>ک</w:t>
      </w:r>
      <w:r w:rsidRPr="00051EF9">
        <w:rPr>
          <w:rStyle w:val="Char9"/>
          <w:rFonts w:eastAsia="Arial Unicode MS"/>
          <w:rtl/>
        </w:rPr>
        <w:t>ات را بپرداز</w:t>
      </w:r>
      <w:r w:rsidR="00AF2E6E" w:rsidRPr="00051EF9">
        <w:rPr>
          <w:rStyle w:val="Char9"/>
          <w:rFonts w:eastAsia="Arial Unicode MS"/>
          <w:rtl/>
        </w:rPr>
        <w:t>ی</w:t>
      </w:r>
      <w:r w:rsidRPr="00051EF9">
        <w:rPr>
          <w:rStyle w:val="Char9"/>
          <w:rFonts w:eastAsia="Arial Unicode MS"/>
          <w:rtl/>
        </w:rPr>
        <w:t>د، و</w:t>
      </w:r>
      <w:r w:rsidRPr="00051EF9">
        <w:rPr>
          <w:rStyle w:val="Char9"/>
          <w:rFonts w:eastAsia="Arial Unicode MS" w:hint="cs"/>
          <w:rtl/>
        </w:rPr>
        <w:t xml:space="preserve"> </w:t>
      </w:r>
      <w:r w:rsidRPr="00051EF9">
        <w:rPr>
          <w:rStyle w:val="Char9"/>
          <w:rFonts w:eastAsia="Arial Unicode MS"/>
          <w:rtl/>
        </w:rPr>
        <w:t xml:space="preserve">خدا و رسولش را اطاعت </w:t>
      </w:r>
      <w:r w:rsidR="00AF2E6E" w:rsidRPr="00051EF9">
        <w:rPr>
          <w:rStyle w:val="Char9"/>
          <w:rFonts w:eastAsia="Arial Unicode MS"/>
          <w:rtl/>
        </w:rPr>
        <w:t>ک</w:t>
      </w:r>
      <w:r w:rsidRPr="00051EF9">
        <w:rPr>
          <w:rStyle w:val="Char9"/>
          <w:rFonts w:eastAsia="Arial Unicode MS"/>
          <w:rtl/>
        </w:rPr>
        <w:t>ن</w:t>
      </w:r>
      <w:r w:rsidR="00AF2E6E" w:rsidRPr="00051EF9">
        <w:rPr>
          <w:rStyle w:val="Char9"/>
          <w:rFonts w:eastAsia="Arial Unicode MS"/>
          <w:rtl/>
        </w:rPr>
        <w:t>ی</w:t>
      </w:r>
      <w:r w:rsidRPr="00051EF9">
        <w:rPr>
          <w:rStyle w:val="Char9"/>
          <w:rFonts w:eastAsia="Arial Unicode MS"/>
          <w:rtl/>
        </w:rPr>
        <w:t>د; خداوند فقط مى‏خواهد پل</w:t>
      </w:r>
      <w:r w:rsidR="00AF2E6E" w:rsidRPr="00051EF9">
        <w:rPr>
          <w:rStyle w:val="Char9"/>
          <w:rFonts w:eastAsia="Arial Unicode MS"/>
          <w:rtl/>
        </w:rPr>
        <w:t>ی</w:t>
      </w:r>
      <w:r w:rsidRPr="00051EF9">
        <w:rPr>
          <w:rStyle w:val="Char9"/>
          <w:rFonts w:eastAsia="Arial Unicode MS"/>
          <w:rtl/>
        </w:rPr>
        <w:t>دى و</w:t>
      </w:r>
      <w:r w:rsidRPr="00051EF9">
        <w:rPr>
          <w:rStyle w:val="Char9"/>
          <w:rFonts w:eastAsia="Arial Unicode MS" w:hint="cs"/>
          <w:rtl/>
        </w:rPr>
        <w:t xml:space="preserve"> </w:t>
      </w:r>
      <w:r w:rsidRPr="00051EF9">
        <w:rPr>
          <w:rStyle w:val="Char9"/>
          <w:rFonts w:eastAsia="Arial Unicode MS"/>
          <w:rtl/>
        </w:rPr>
        <w:t>گناه را از شما اهل ب</w:t>
      </w:r>
      <w:r w:rsidR="00AF2E6E" w:rsidRPr="00051EF9">
        <w:rPr>
          <w:rStyle w:val="Char9"/>
          <w:rFonts w:eastAsia="Arial Unicode MS"/>
          <w:rtl/>
        </w:rPr>
        <w:t>ی</w:t>
      </w:r>
      <w:r w:rsidRPr="00051EF9">
        <w:rPr>
          <w:rStyle w:val="Char9"/>
          <w:rFonts w:eastAsia="Arial Unicode MS"/>
          <w:rtl/>
        </w:rPr>
        <w:t xml:space="preserve">ت دور </w:t>
      </w:r>
      <w:r w:rsidR="00AF2E6E" w:rsidRPr="00051EF9">
        <w:rPr>
          <w:rStyle w:val="Char9"/>
          <w:rFonts w:eastAsia="Arial Unicode MS"/>
          <w:rtl/>
        </w:rPr>
        <w:t>ک</w:t>
      </w:r>
      <w:r w:rsidRPr="00051EF9">
        <w:rPr>
          <w:rStyle w:val="Char9"/>
          <w:rFonts w:eastAsia="Arial Unicode MS"/>
          <w:rtl/>
        </w:rPr>
        <w:t xml:space="preserve">ند و </w:t>
      </w:r>
      <w:r w:rsidR="00AF2E6E" w:rsidRPr="00051EF9">
        <w:rPr>
          <w:rStyle w:val="Char9"/>
          <w:rFonts w:eastAsia="Arial Unicode MS"/>
          <w:rtl/>
        </w:rPr>
        <w:t>ک</w:t>
      </w:r>
      <w:r w:rsidRPr="00051EF9">
        <w:rPr>
          <w:rStyle w:val="Char9"/>
          <w:rFonts w:eastAsia="Arial Unicode MS"/>
          <w:rtl/>
        </w:rPr>
        <w:t>املا شما را پا</w:t>
      </w:r>
      <w:r w:rsidR="00AF2E6E" w:rsidRPr="00051EF9">
        <w:rPr>
          <w:rStyle w:val="Char9"/>
          <w:rFonts w:eastAsia="Arial Unicode MS"/>
          <w:rtl/>
        </w:rPr>
        <w:t>ک</w:t>
      </w:r>
      <w:r w:rsidRPr="00051EF9">
        <w:rPr>
          <w:rStyle w:val="Char9"/>
          <w:rFonts w:eastAsia="Arial Unicode MS"/>
          <w:rtl/>
        </w:rPr>
        <w:t xml:space="preserve"> سازد</w:t>
      </w:r>
      <w:r w:rsidRPr="00FD35AF">
        <w:rPr>
          <w:rFonts w:ascii="Tahoma" w:eastAsia="Arial Unicode MS" w:hAnsi="Tahoma" w:cs="Traditional Arabic" w:hint="cs"/>
          <w:rtl/>
        </w:rPr>
        <w:t>»</w:t>
      </w:r>
      <w:r w:rsidRPr="00051EF9">
        <w:rPr>
          <w:rStyle w:val="Char9"/>
          <w:rFonts w:eastAsia="Arial Unicode MS"/>
          <w:rtl/>
        </w:rPr>
        <w:t>.</w:t>
      </w:r>
    </w:p>
    <w:p w:rsidR="00C363C7" w:rsidRPr="006A16CC" w:rsidRDefault="00C363C7" w:rsidP="006A16CC">
      <w:pPr>
        <w:pStyle w:val="a9"/>
        <w:rPr>
          <w:rFonts w:eastAsia="Arial Unicode MS"/>
          <w:rtl/>
        </w:rPr>
      </w:pPr>
      <w:r w:rsidRPr="006A16CC">
        <w:rPr>
          <w:rFonts w:eastAsia="Arial Unicode MS"/>
          <w:rtl/>
        </w:rPr>
        <w:t>و</w:t>
      </w:r>
      <w:r w:rsidRPr="006A16CC">
        <w:rPr>
          <w:rFonts w:eastAsia="Arial Unicode MS" w:hint="cs"/>
          <w:rtl/>
        </w:rPr>
        <w:t xml:space="preserve"> </w:t>
      </w:r>
      <w:r w:rsidRPr="006A16CC">
        <w:rPr>
          <w:rFonts w:eastAsia="Arial Unicode MS"/>
          <w:rtl/>
        </w:rPr>
        <w:t>مفسران اتفاق نموده</w:t>
      </w:r>
      <w:r w:rsidR="006D7D8D" w:rsidRPr="006A16CC">
        <w:rPr>
          <w:rFonts w:eastAsia="Arial Unicode MS"/>
          <w:rtl/>
        </w:rPr>
        <w:t xml:space="preserve">‌اند </w:t>
      </w:r>
      <w:r w:rsidR="00AF2E6E" w:rsidRPr="006A16CC">
        <w:rPr>
          <w:rFonts w:eastAsia="Arial Unicode MS"/>
          <w:rtl/>
        </w:rPr>
        <w:t>ک</w:t>
      </w:r>
      <w:r w:rsidRPr="006A16CC">
        <w:rPr>
          <w:rFonts w:eastAsia="Arial Unicode MS"/>
          <w:rtl/>
        </w:rPr>
        <w:t>ه مراد از آ</w:t>
      </w:r>
      <w:r w:rsidR="00AF2E6E" w:rsidRPr="006A16CC">
        <w:rPr>
          <w:rFonts w:eastAsia="Arial Unicode MS"/>
          <w:rtl/>
        </w:rPr>
        <w:t>ی</w:t>
      </w:r>
      <w:r w:rsidR="00835A14" w:rsidRPr="006A16CC">
        <w:rPr>
          <w:rFonts w:eastAsia="Arial Unicode MS"/>
          <w:rtl/>
        </w:rPr>
        <w:t>ۀ</w:t>
      </w:r>
      <w:r w:rsidRPr="006A16CC">
        <w:rPr>
          <w:rFonts w:eastAsia="Arial Unicode MS"/>
          <w:rtl/>
        </w:rPr>
        <w:t xml:space="preserve"> اول اهل ب</w:t>
      </w:r>
      <w:r w:rsidR="00AF2E6E" w:rsidRPr="006A16CC">
        <w:rPr>
          <w:rFonts w:eastAsia="Arial Unicode MS"/>
          <w:rtl/>
        </w:rPr>
        <w:t>ی</w:t>
      </w:r>
      <w:r w:rsidRPr="006A16CC">
        <w:rPr>
          <w:rFonts w:eastAsia="Arial Unicode MS"/>
          <w:rtl/>
        </w:rPr>
        <w:t>ت ابراه</w:t>
      </w:r>
      <w:r w:rsidR="00AF2E6E" w:rsidRPr="006A16CC">
        <w:rPr>
          <w:rFonts w:eastAsia="Arial Unicode MS"/>
          <w:rtl/>
        </w:rPr>
        <w:t>ی</w:t>
      </w:r>
      <w:r w:rsidRPr="006A16CC">
        <w:rPr>
          <w:rFonts w:eastAsia="Arial Unicode MS"/>
          <w:rtl/>
        </w:rPr>
        <w:t>م خل</w:t>
      </w:r>
      <w:r w:rsidR="00AF2E6E" w:rsidRPr="006A16CC">
        <w:rPr>
          <w:rFonts w:eastAsia="Arial Unicode MS"/>
          <w:rtl/>
        </w:rPr>
        <w:t>ی</w:t>
      </w:r>
      <w:r w:rsidRPr="006A16CC">
        <w:rPr>
          <w:rFonts w:eastAsia="Arial Unicode MS"/>
          <w:rtl/>
        </w:rPr>
        <w:t>ل و</w:t>
      </w:r>
      <w:r w:rsidRPr="006A16CC">
        <w:rPr>
          <w:rFonts w:eastAsia="Arial Unicode MS" w:hint="cs"/>
          <w:rtl/>
        </w:rPr>
        <w:t xml:space="preserve"> </w:t>
      </w:r>
      <w:r w:rsidRPr="006A16CC">
        <w:rPr>
          <w:rFonts w:eastAsia="Arial Unicode MS"/>
          <w:rtl/>
        </w:rPr>
        <w:t>از آ</w:t>
      </w:r>
      <w:r w:rsidR="00AF2E6E" w:rsidRPr="006A16CC">
        <w:rPr>
          <w:rFonts w:eastAsia="Arial Unicode MS"/>
          <w:rtl/>
        </w:rPr>
        <w:t>ی</w:t>
      </w:r>
      <w:r w:rsidR="00835A14" w:rsidRPr="006A16CC">
        <w:rPr>
          <w:rFonts w:eastAsia="Arial Unicode MS"/>
          <w:rtl/>
        </w:rPr>
        <w:t>ۀ</w:t>
      </w:r>
      <w:r w:rsidRPr="006A16CC">
        <w:rPr>
          <w:rFonts w:eastAsia="Arial Unicode MS"/>
          <w:rtl/>
        </w:rPr>
        <w:t xml:space="preserve"> دوم اهل ب</w:t>
      </w:r>
      <w:r w:rsidR="00AF2E6E" w:rsidRPr="006A16CC">
        <w:rPr>
          <w:rFonts w:eastAsia="Arial Unicode MS"/>
          <w:rtl/>
        </w:rPr>
        <w:t>ی</w:t>
      </w:r>
      <w:r w:rsidRPr="006A16CC">
        <w:rPr>
          <w:rFonts w:eastAsia="Arial Unicode MS"/>
          <w:rtl/>
        </w:rPr>
        <w:t>ت محمد بن عبدالله</w:t>
      </w:r>
      <w:r w:rsidRPr="00FD35AF">
        <w:rPr>
          <w:rFonts w:ascii="Tahoma" w:eastAsia="Arial Unicode MS" w:hAnsi="Tahoma" w:cs="CTraditional Arabic" w:hint="cs"/>
          <w:rtl/>
        </w:rPr>
        <w:t>ص</w:t>
      </w:r>
      <w:r w:rsidR="006D7D8D" w:rsidRPr="006A16CC">
        <w:rPr>
          <w:rFonts w:eastAsia="Arial Unicode MS" w:hint="cs"/>
          <w:rtl/>
        </w:rPr>
        <w:t xml:space="preserve"> می‌باشد</w:t>
      </w:r>
      <w:r w:rsidRPr="006A16CC">
        <w:rPr>
          <w:rFonts w:eastAsia="Arial Unicode MS"/>
          <w:rtl/>
        </w:rPr>
        <w:t>، و</w:t>
      </w:r>
      <w:r w:rsidRPr="006A16CC">
        <w:rPr>
          <w:rFonts w:eastAsia="Arial Unicode MS" w:hint="cs"/>
          <w:rtl/>
        </w:rPr>
        <w:t xml:space="preserve"> </w:t>
      </w:r>
      <w:r w:rsidRPr="006A16CC">
        <w:rPr>
          <w:rFonts w:eastAsia="Arial Unicode MS"/>
          <w:rtl/>
        </w:rPr>
        <w:t>مسلمانان به پ</w:t>
      </w:r>
      <w:r w:rsidR="00AF2E6E" w:rsidRPr="006A16CC">
        <w:rPr>
          <w:rFonts w:eastAsia="Arial Unicode MS"/>
          <w:rtl/>
        </w:rPr>
        <w:t>ی</w:t>
      </w:r>
      <w:r w:rsidRPr="006A16CC">
        <w:rPr>
          <w:rFonts w:eastAsia="Arial Unicode MS"/>
          <w:rtl/>
        </w:rPr>
        <w:t xml:space="preserve">روى از قرآن </w:t>
      </w:r>
      <w:r w:rsidR="00AF2E6E" w:rsidRPr="006A16CC">
        <w:rPr>
          <w:rFonts w:eastAsia="Arial Unicode MS"/>
          <w:rtl/>
        </w:rPr>
        <w:t>ک</w:t>
      </w:r>
      <w:r w:rsidRPr="006A16CC">
        <w:rPr>
          <w:rFonts w:eastAsia="Arial Unicode MS"/>
          <w:rtl/>
        </w:rPr>
        <w:t>لم</w:t>
      </w:r>
      <w:r w:rsidR="00835A14" w:rsidRPr="006A16CC">
        <w:rPr>
          <w:rFonts w:eastAsia="Arial Unicode MS"/>
          <w:rtl/>
        </w:rPr>
        <w:t>ۀ</w:t>
      </w:r>
      <w:r w:rsidRPr="006A16CC">
        <w:rPr>
          <w:rFonts w:eastAsia="Arial Unicode MS"/>
          <w:rtl/>
        </w:rPr>
        <w:t xml:space="preserve"> اهل ب</w:t>
      </w:r>
      <w:r w:rsidR="00AF2E6E" w:rsidRPr="006A16CC">
        <w:rPr>
          <w:rFonts w:eastAsia="Arial Unicode MS"/>
          <w:rtl/>
        </w:rPr>
        <w:t>ی</w:t>
      </w:r>
      <w:r w:rsidRPr="006A16CC">
        <w:rPr>
          <w:rFonts w:eastAsia="Arial Unicode MS"/>
          <w:rtl/>
        </w:rPr>
        <w:t>ت و</w:t>
      </w:r>
      <w:r w:rsidRPr="006A16CC">
        <w:rPr>
          <w:rFonts w:eastAsia="Arial Unicode MS" w:hint="cs"/>
          <w:rtl/>
        </w:rPr>
        <w:t xml:space="preserve"> </w:t>
      </w:r>
      <w:r w:rsidRPr="006A16CC">
        <w:rPr>
          <w:rFonts w:eastAsia="Arial Unicode MS"/>
          <w:rtl/>
        </w:rPr>
        <w:t>آل ب</w:t>
      </w:r>
      <w:r w:rsidR="00AF2E6E" w:rsidRPr="006A16CC">
        <w:rPr>
          <w:rFonts w:eastAsia="Arial Unicode MS"/>
          <w:rtl/>
        </w:rPr>
        <w:t>ی</w:t>
      </w:r>
      <w:r w:rsidRPr="006A16CC">
        <w:rPr>
          <w:rFonts w:eastAsia="Arial Unicode MS"/>
          <w:rtl/>
        </w:rPr>
        <w:t>ت را در</w:t>
      </w:r>
      <w:r w:rsidRPr="006A16CC">
        <w:rPr>
          <w:rFonts w:eastAsia="Arial Unicode MS" w:hint="cs"/>
          <w:rtl/>
        </w:rPr>
        <w:t xml:space="preserve"> </w:t>
      </w:r>
      <w:r w:rsidRPr="006A16CC">
        <w:rPr>
          <w:rFonts w:eastAsia="Arial Unicode MS"/>
          <w:rtl/>
        </w:rPr>
        <w:t>اهل ب</w:t>
      </w:r>
      <w:r w:rsidR="00AF2E6E" w:rsidRPr="006A16CC">
        <w:rPr>
          <w:rFonts w:eastAsia="Arial Unicode MS"/>
          <w:rtl/>
        </w:rPr>
        <w:t>ی</w:t>
      </w:r>
      <w:r w:rsidRPr="006A16CC">
        <w:rPr>
          <w:rFonts w:eastAsia="Arial Unicode MS"/>
          <w:rtl/>
        </w:rPr>
        <w:t>ت محمد مخصوصا ذ</w:t>
      </w:r>
      <w:r w:rsidR="00AF2E6E" w:rsidRPr="006A16CC">
        <w:rPr>
          <w:rFonts w:eastAsia="Arial Unicode MS"/>
          <w:rtl/>
        </w:rPr>
        <w:t>ک</w:t>
      </w:r>
      <w:r w:rsidRPr="006A16CC">
        <w:rPr>
          <w:rFonts w:eastAsia="Arial Unicode MS"/>
          <w:rtl/>
        </w:rPr>
        <w:t>ر نموده</w:t>
      </w:r>
      <w:r w:rsidR="006A16CC">
        <w:rPr>
          <w:rFonts w:eastAsia="Arial Unicode MS" w:hint="cs"/>
          <w:rtl/>
        </w:rPr>
        <w:t>‌</w:t>
      </w:r>
      <w:r w:rsidRPr="006A16CC">
        <w:rPr>
          <w:rFonts w:eastAsia="Arial Unicode MS"/>
          <w:rtl/>
        </w:rPr>
        <w:t>اند</w:t>
      </w:r>
      <w:r w:rsidRPr="006A16CC">
        <w:rPr>
          <w:rFonts w:eastAsia="Arial Unicode MS" w:hint="cs"/>
          <w:vertAlign w:val="superscript"/>
          <w:rtl/>
        </w:rPr>
        <w:t>(</w:t>
      </w:r>
      <w:r w:rsidRPr="006A16CC">
        <w:rPr>
          <w:rFonts w:eastAsia="Arial Unicode MS"/>
          <w:vertAlign w:val="superscript"/>
          <w:rtl/>
        </w:rPr>
        <w:footnoteReference w:id="838"/>
      </w:r>
      <w:r w:rsidRPr="006A16CC">
        <w:rPr>
          <w:rFonts w:eastAsia="Arial Unicode MS" w:hint="cs"/>
          <w:vertAlign w:val="superscript"/>
          <w:rtl/>
        </w:rPr>
        <w:t>)</w:t>
      </w:r>
      <w:r w:rsidRPr="006A16CC">
        <w:rPr>
          <w:rFonts w:eastAsia="Arial Unicode MS" w:hint="cs"/>
          <w:rtl/>
        </w:rPr>
        <w:t>.</w:t>
      </w:r>
    </w:p>
    <w:p w:rsidR="00C363C7" w:rsidRPr="00865AB0" w:rsidRDefault="00C363C7" w:rsidP="00860615">
      <w:pPr>
        <w:ind w:firstLine="284"/>
        <w:jc w:val="both"/>
        <w:rPr>
          <w:rStyle w:val="Charf1"/>
          <w:rtl/>
        </w:rPr>
      </w:pPr>
      <w:r w:rsidRPr="00051EF9">
        <w:rPr>
          <w:rStyle w:val="Char9"/>
          <w:rFonts w:eastAsia="Arial Unicode MS"/>
          <w:rtl/>
        </w:rPr>
        <w:t>و</w:t>
      </w:r>
      <w:r w:rsidRPr="00051EF9">
        <w:rPr>
          <w:rStyle w:val="Char9"/>
          <w:rFonts w:eastAsia="Arial Unicode MS" w:hint="cs"/>
          <w:rtl/>
        </w:rPr>
        <w:t xml:space="preserve"> </w:t>
      </w:r>
      <w:r w:rsidRPr="00051EF9">
        <w:rPr>
          <w:rStyle w:val="Char9"/>
          <w:rFonts w:eastAsia="Arial Unicode MS"/>
          <w:rtl/>
        </w:rPr>
        <w:t>از هم</w:t>
      </w:r>
      <w:r w:rsidR="00835A14">
        <w:rPr>
          <w:rStyle w:val="Char9"/>
          <w:rFonts w:eastAsia="Arial Unicode MS"/>
          <w:rtl/>
        </w:rPr>
        <w:t>ۀ</w:t>
      </w:r>
      <w:r w:rsidRPr="00051EF9">
        <w:rPr>
          <w:rStyle w:val="Char9"/>
          <w:rFonts w:eastAsia="Arial Unicode MS"/>
          <w:rtl/>
        </w:rPr>
        <w:t xml:space="preserve"> ا</w:t>
      </w:r>
      <w:r w:rsidR="00AF2E6E" w:rsidRPr="00051EF9">
        <w:rPr>
          <w:rStyle w:val="Char9"/>
          <w:rFonts w:eastAsia="Arial Unicode MS"/>
          <w:rtl/>
        </w:rPr>
        <w:t>ی</w:t>
      </w:r>
      <w:r w:rsidRPr="00051EF9">
        <w:rPr>
          <w:rStyle w:val="Char9"/>
          <w:rFonts w:eastAsia="Arial Unicode MS"/>
          <w:rtl/>
        </w:rPr>
        <w:t>ن شواهد ثابت</w:t>
      </w:r>
      <w:r w:rsidR="00CE2A51">
        <w:rPr>
          <w:rStyle w:val="Char9"/>
          <w:rFonts w:eastAsia="Arial Unicode MS"/>
          <w:rtl/>
        </w:rPr>
        <w:t xml:space="preserve"> می‌شود</w:t>
      </w:r>
      <w:r w:rsidRPr="00051EF9">
        <w:rPr>
          <w:rStyle w:val="Char9"/>
          <w:rFonts w:eastAsia="Arial Unicode MS"/>
          <w:rtl/>
        </w:rPr>
        <w:t xml:space="preserve"> </w:t>
      </w:r>
      <w:r w:rsidR="00AF2E6E" w:rsidRPr="00051EF9">
        <w:rPr>
          <w:rStyle w:val="Char9"/>
          <w:rFonts w:eastAsia="Arial Unicode MS"/>
          <w:rtl/>
        </w:rPr>
        <w:t>ک</w:t>
      </w:r>
      <w:r w:rsidRPr="00051EF9">
        <w:rPr>
          <w:rStyle w:val="Char9"/>
          <w:rFonts w:eastAsia="Arial Unicode MS"/>
          <w:rtl/>
        </w:rPr>
        <w:t>ه اهل ب</w:t>
      </w:r>
      <w:r w:rsidR="00AF2E6E" w:rsidRPr="00051EF9">
        <w:rPr>
          <w:rStyle w:val="Char9"/>
          <w:rFonts w:eastAsia="Arial Unicode MS"/>
          <w:rtl/>
        </w:rPr>
        <w:t>ی</w:t>
      </w:r>
      <w:r w:rsidRPr="00051EF9">
        <w:rPr>
          <w:rStyle w:val="Char9"/>
          <w:rFonts w:eastAsia="Arial Unicode MS"/>
          <w:rtl/>
        </w:rPr>
        <w:t>ت در اصل ویژهْ همسران بوده و</w:t>
      </w:r>
      <w:r w:rsidRPr="00051EF9">
        <w:rPr>
          <w:rStyle w:val="Char9"/>
          <w:rFonts w:eastAsia="Arial Unicode MS" w:hint="cs"/>
          <w:rtl/>
        </w:rPr>
        <w:t xml:space="preserve"> </w:t>
      </w:r>
      <w:r w:rsidRPr="00051EF9">
        <w:rPr>
          <w:rStyle w:val="Char9"/>
          <w:rFonts w:eastAsia="Arial Unicode MS"/>
          <w:rtl/>
        </w:rPr>
        <w:t>سپس براى فرزندان و</w:t>
      </w:r>
      <w:r w:rsidRPr="00051EF9">
        <w:rPr>
          <w:rStyle w:val="Char9"/>
          <w:rFonts w:eastAsia="Arial Unicode MS" w:hint="cs"/>
          <w:rtl/>
        </w:rPr>
        <w:t xml:space="preserve"> </w:t>
      </w:r>
      <w:r w:rsidRPr="00051EF9">
        <w:rPr>
          <w:rStyle w:val="Char9"/>
          <w:rFonts w:eastAsia="Arial Unicode MS"/>
          <w:rtl/>
        </w:rPr>
        <w:t>نزد</w:t>
      </w:r>
      <w:r w:rsidR="00AF2E6E" w:rsidRPr="00051EF9">
        <w:rPr>
          <w:rStyle w:val="Char9"/>
          <w:rFonts w:eastAsia="Arial Unicode MS"/>
          <w:rtl/>
        </w:rPr>
        <w:t>یک</w:t>
      </w:r>
      <w:r w:rsidRPr="00051EF9">
        <w:rPr>
          <w:rStyle w:val="Char9"/>
          <w:rFonts w:eastAsia="Arial Unicode MS"/>
          <w:rtl/>
        </w:rPr>
        <w:t>ان مجازا ب</w:t>
      </w:r>
      <w:r w:rsidR="00AF2E6E" w:rsidRPr="00051EF9">
        <w:rPr>
          <w:rStyle w:val="Char9"/>
          <w:rFonts w:eastAsia="Arial Unicode MS"/>
          <w:rtl/>
        </w:rPr>
        <w:t>ک</w:t>
      </w:r>
      <w:r w:rsidRPr="00051EF9">
        <w:rPr>
          <w:rStyle w:val="Char9"/>
          <w:rFonts w:eastAsia="Arial Unicode MS"/>
          <w:rtl/>
        </w:rPr>
        <w:t>ار م</w:t>
      </w:r>
      <w:r w:rsidR="00AF2E6E" w:rsidRPr="00051EF9">
        <w:rPr>
          <w:rStyle w:val="Char9"/>
          <w:rFonts w:eastAsia="Arial Unicode MS"/>
          <w:rtl/>
        </w:rPr>
        <w:t>ی</w:t>
      </w:r>
      <w:r w:rsidR="00BC6AA9">
        <w:rPr>
          <w:rStyle w:val="Char9"/>
          <w:rFonts w:eastAsia="Arial Unicode MS" w:hint="cs"/>
          <w:rtl/>
        </w:rPr>
        <w:t>‌</w:t>
      </w:r>
      <w:r w:rsidRPr="00051EF9">
        <w:rPr>
          <w:rStyle w:val="Char9"/>
          <w:rFonts w:eastAsia="Arial Unicode MS"/>
          <w:rtl/>
        </w:rPr>
        <w:t>رود، و</w:t>
      </w:r>
      <w:r w:rsidRPr="00051EF9">
        <w:rPr>
          <w:rStyle w:val="Char9"/>
          <w:rFonts w:eastAsia="Arial Unicode MS" w:hint="cs"/>
          <w:rtl/>
        </w:rPr>
        <w:t xml:space="preserve"> </w:t>
      </w:r>
      <w:r w:rsidRPr="00051EF9">
        <w:rPr>
          <w:rStyle w:val="Char9"/>
          <w:rFonts w:eastAsia="Arial Unicode MS"/>
          <w:rtl/>
        </w:rPr>
        <w:t>ا</w:t>
      </w:r>
      <w:r w:rsidR="00AF2E6E" w:rsidRPr="00051EF9">
        <w:rPr>
          <w:rStyle w:val="Char9"/>
          <w:rFonts w:eastAsia="Arial Unicode MS"/>
          <w:rtl/>
        </w:rPr>
        <w:t>ی</w:t>
      </w:r>
      <w:r w:rsidRPr="00051EF9">
        <w:rPr>
          <w:rStyle w:val="Char9"/>
          <w:rFonts w:eastAsia="Arial Unicode MS"/>
          <w:rtl/>
        </w:rPr>
        <w:t xml:space="preserve">ن از قرآن </w:t>
      </w:r>
      <w:r w:rsidR="00AF2E6E" w:rsidRPr="00051EF9">
        <w:rPr>
          <w:rStyle w:val="Char9"/>
          <w:rFonts w:eastAsia="Arial Unicode MS"/>
          <w:rtl/>
        </w:rPr>
        <w:t>ک</w:t>
      </w:r>
      <w:r w:rsidRPr="00051EF9">
        <w:rPr>
          <w:rStyle w:val="Char9"/>
          <w:rFonts w:eastAsia="Arial Unicode MS"/>
          <w:rtl/>
        </w:rPr>
        <w:t>ر</w:t>
      </w:r>
      <w:r w:rsidR="00AF2E6E" w:rsidRPr="00051EF9">
        <w:rPr>
          <w:rStyle w:val="Char9"/>
          <w:rFonts w:eastAsia="Arial Unicode MS"/>
          <w:rtl/>
        </w:rPr>
        <w:t>ی</w:t>
      </w:r>
      <w:r w:rsidRPr="00051EF9">
        <w:rPr>
          <w:rStyle w:val="Char9"/>
          <w:rFonts w:eastAsia="Arial Unicode MS"/>
          <w:rtl/>
        </w:rPr>
        <w:t>م ثابت است چنان</w:t>
      </w:r>
      <w:r w:rsidR="00AF2E6E" w:rsidRPr="00051EF9">
        <w:rPr>
          <w:rStyle w:val="Char9"/>
          <w:rFonts w:eastAsia="Arial Unicode MS"/>
          <w:rtl/>
        </w:rPr>
        <w:t>ک</w:t>
      </w:r>
      <w:r w:rsidRPr="00051EF9">
        <w:rPr>
          <w:rStyle w:val="Char9"/>
          <w:rFonts w:eastAsia="Arial Unicode MS"/>
          <w:rtl/>
        </w:rPr>
        <w:t>ه ا</w:t>
      </w:r>
      <w:r w:rsidR="00AF2E6E" w:rsidRPr="00051EF9">
        <w:rPr>
          <w:rStyle w:val="Char9"/>
          <w:rFonts w:eastAsia="Arial Unicode MS"/>
          <w:rtl/>
        </w:rPr>
        <w:t>ی</w:t>
      </w:r>
      <w:r w:rsidRPr="00051EF9">
        <w:rPr>
          <w:rStyle w:val="Char9"/>
          <w:rFonts w:eastAsia="Arial Unicode MS"/>
          <w:rtl/>
        </w:rPr>
        <w:t>ن لفظ در معرض ذ</w:t>
      </w:r>
      <w:r w:rsidR="00AF2E6E" w:rsidRPr="00051EF9">
        <w:rPr>
          <w:rStyle w:val="Char9"/>
          <w:rFonts w:eastAsia="Arial Unicode MS"/>
          <w:rtl/>
        </w:rPr>
        <w:t>ک</w:t>
      </w:r>
      <w:r w:rsidRPr="00051EF9">
        <w:rPr>
          <w:rStyle w:val="Char9"/>
          <w:rFonts w:eastAsia="Arial Unicode MS"/>
          <w:rtl/>
        </w:rPr>
        <w:t>ر قص</w:t>
      </w:r>
      <w:r w:rsidR="00835A14">
        <w:rPr>
          <w:rStyle w:val="Char9"/>
          <w:rFonts w:eastAsia="Arial Unicode MS"/>
          <w:rtl/>
        </w:rPr>
        <w:t>ۀ</w:t>
      </w:r>
      <w:r w:rsidRPr="00051EF9">
        <w:rPr>
          <w:rStyle w:val="Char9"/>
          <w:rFonts w:eastAsia="Arial Unicode MS"/>
          <w:rtl/>
        </w:rPr>
        <w:t xml:space="preserve"> ابراه</w:t>
      </w:r>
      <w:r w:rsidR="00AF2E6E" w:rsidRPr="00051EF9">
        <w:rPr>
          <w:rStyle w:val="Char9"/>
          <w:rFonts w:eastAsia="Arial Unicode MS"/>
          <w:rtl/>
        </w:rPr>
        <w:t>ی</w:t>
      </w:r>
      <w:r w:rsidRPr="00051EF9">
        <w:rPr>
          <w:rStyle w:val="Char9"/>
          <w:rFonts w:eastAsia="Arial Unicode MS"/>
          <w:rtl/>
        </w:rPr>
        <w:t>م خل</w:t>
      </w:r>
      <w:r w:rsidR="00AF2E6E" w:rsidRPr="00051EF9">
        <w:rPr>
          <w:rStyle w:val="Char9"/>
          <w:rFonts w:eastAsia="Arial Unicode MS"/>
          <w:rtl/>
        </w:rPr>
        <w:t>ی</w:t>
      </w:r>
      <w:r w:rsidRPr="00051EF9">
        <w:rPr>
          <w:rStyle w:val="Char9"/>
          <w:rFonts w:eastAsia="Arial Unicode MS"/>
          <w:rtl/>
        </w:rPr>
        <w:t>ل</w:t>
      </w:r>
      <w:r w:rsidR="000F502E" w:rsidRPr="000F502E">
        <w:rPr>
          <w:rStyle w:val="Char9"/>
          <w:rFonts w:eastAsia="Arial Unicode MS" w:cs="CTraditional Arabic"/>
          <w:rtl/>
        </w:rPr>
        <w:t>÷</w:t>
      </w:r>
      <w:r w:rsidRPr="00051EF9">
        <w:rPr>
          <w:rStyle w:val="Char9"/>
          <w:rFonts w:eastAsia="Arial Unicode MS"/>
          <w:rtl/>
        </w:rPr>
        <w:t xml:space="preserve"> آمده است،</w:t>
      </w:r>
      <w:r w:rsidR="00860615">
        <w:rPr>
          <w:rStyle w:val="Char9"/>
          <w:rFonts w:eastAsia="Arial Unicode MS" w:hint="cs"/>
          <w:rtl/>
        </w:rPr>
        <w:t xml:space="preserve"> </w:t>
      </w:r>
      <w:r w:rsidR="00860615">
        <w:rPr>
          <w:rStyle w:val="Char9"/>
          <w:rFonts w:ascii="Traditional Arabic" w:eastAsia="Arial Unicode MS" w:hAnsi="Traditional Arabic" w:cs="Traditional Arabic"/>
          <w:rtl/>
        </w:rPr>
        <w:t>﴿</w:t>
      </w:r>
      <w:r w:rsidR="00860615" w:rsidRPr="00865AB0">
        <w:rPr>
          <w:rStyle w:val="Charf1"/>
          <w:rFonts w:hint="eastAsia"/>
          <w:rtl/>
        </w:rPr>
        <w:t>وَ</w:t>
      </w:r>
      <w:r w:rsidR="00860615" w:rsidRPr="00865AB0">
        <w:rPr>
          <w:rStyle w:val="Charf1"/>
          <w:rFonts w:hint="cs"/>
          <w:rtl/>
        </w:rPr>
        <w:t>ٱ</w:t>
      </w:r>
      <w:r w:rsidR="00860615" w:rsidRPr="00865AB0">
        <w:rPr>
          <w:rStyle w:val="Charf1"/>
          <w:rFonts w:hint="eastAsia"/>
          <w:rtl/>
        </w:rPr>
        <w:t>مۡرَأَتُهُ</w:t>
      </w:r>
      <w:r w:rsidR="00860615" w:rsidRPr="00865AB0">
        <w:rPr>
          <w:rStyle w:val="Charf1"/>
          <w:rFonts w:hint="cs"/>
          <w:rtl/>
        </w:rPr>
        <w:t>ۥ</w:t>
      </w:r>
      <w:r w:rsidR="00860615" w:rsidRPr="00865AB0">
        <w:rPr>
          <w:rStyle w:val="Charf1"/>
          <w:rtl/>
        </w:rPr>
        <w:t xml:space="preserve"> قَآئِمَةٞ فَضَحِكَتۡ فَبَشَّرۡنَٰهَا بِإِسۡحَٰقَ وَمِن وَرَآءِ إِسۡحَٰقَ يَعۡقُوبَ ٧١ </w:t>
      </w:r>
      <w:r w:rsidR="00860615" w:rsidRPr="00865AB0">
        <w:rPr>
          <w:rStyle w:val="Charf1"/>
          <w:rFonts w:hint="eastAsia"/>
          <w:rtl/>
        </w:rPr>
        <w:t>قَالَتۡ</w:t>
      </w:r>
      <w:r w:rsidR="00860615" w:rsidRPr="00865AB0">
        <w:rPr>
          <w:rStyle w:val="Charf1"/>
          <w:rtl/>
        </w:rPr>
        <w:t xml:space="preserve"> يَٰوَيۡلَتَىٰٓ ءَأَلِدُ وَأَنَا۠ عَجُوزٞ وَهَٰذَا بَعۡلِي شَيۡخًاۖ إِنَّ هَٰذَا لَشَيۡءٌ عَجِيبٞ ٧٢ </w:t>
      </w:r>
      <w:r w:rsidR="00860615" w:rsidRPr="00865AB0">
        <w:rPr>
          <w:rStyle w:val="Charf1"/>
          <w:rFonts w:hint="eastAsia"/>
          <w:rtl/>
        </w:rPr>
        <w:t>قَالُوٓاْ</w:t>
      </w:r>
      <w:r w:rsidR="00860615" w:rsidRPr="00865AB0">
        <w:rPr>
          <w:rStyle w:val="Charf1"/>
          <w:rtl/>
        </w:rPr>
        <w:t xml:space="preserve"> أَتَعۡجَبِينَ مِنۡ أَمۡرِ </w:t>
      </w:r>
      <w:r w:rsidR="00860615" w:rsidRPr="00865AB0">
        <w:rPr>
          <w:rStyle w:val="Charf1"/>
          <w:rFonts w:hint="cs"/>
          <w:rtl/>
        </w:rPr>
        <w:t>ٱ</w:t>
      </w:r>
      <w:r w:rsidR="00860615" w:rsidRPr="00865AB0">
        <w:rPr>
          <w:rStyle w:val="Charf1"/>
          <w:rFonts w:hint="eastAsia"/>
          <w:rtl/>
        </w:rPr>
        <w:t>للَّهِۖ</w:t>
      </w:r>
      <w:r w:rsidR="00860615" w:rsidRPr="00865AB0">
        <w:rPr>
          <w:rStyle w:val="Charf1"/>
          <w:rtl/>
        </w:rPr>
        <w:t xml:space="preserve"> رَحۡمَتُ </w:t>
      </w:r>
      <w:r w:rsidR="00860615" w:rsidRPr="00865AB0">
        <w:rPr>
          <w:rStyle w:val="Charf1"/>
          <w:rFonts w:hint="cs"/>
          <w:rtl/>
        </w:rPr>
        <w:t>ٱ</w:t>
      </w:r>
      <w:r w:rsidR="00860615" w:rsidRPr="00865AB0">
        <w:rPr>
          <w:rStyle w:val="Charf1"/>
          <w:rFonts w:hint="eastAsia"/>
          <w:rtl/>
        </w:rPr>
        <w:t>للَّهِ</w:t>
      </w:r>
      <w:r w:rsidR="00860615" w:rsidRPr="00865AB0">
        <w:rPr>
          <w:rStyle w:val="Charf1"/>
          <w:rtl/>
        </w:rPr>
        <w:t xml:space="preserve"> وَبَرَكَٰتُهُ</w:t>
      </w:r>
      <w:r w:rsidR="00860615" w:rsidRPr="00865AB0">
        <w:rPr>
          <w:rStyle w:val="Charf1"/>
          <w:rFonts w:hint="cs"/>
          <w:rtl/>
        </w:rPr>
        <w:t>ۥ</w:t>
      </w:r>
      <w:r w:rsidR="00860615" w:rsidRPr="00865AB0">
        <w:rPr>
          <w:rStyle w:val="Charf1"/>
          <w:rtl/>
        </w:rPr>
        <w:t xml:space="preserve"> عَلَيۡكُمۡ أَهۡلَ </w:t>
      </w:r>
      <w:r w:rsidR="00860615" w:rsidRPr="00865AB0">
        <w:rPr>
          <w:rStyle w:val="Charf1"/>
          <w:rFonts w:hint="cs"/>
          <w:rtl/>
        </w:rPr>
        <w:t>ٱ</w:t>
      </w:r>
      <w:r w:rsidR="00860615" w:rsidRPr="00865AB0">
        <w:rPr>
          <w:rStyle w:val="Charf1"/>
          <w:rFonts w:hint="eastAsia"/>
          <w:rtl/>
        </w:rPr>
        <w:t>لۡبَيۡتِۚ</w:t>
      </w:r>
      <w:r w:rsidR="00860615" w:rsidRPr="00865AB0">
        <w:rPr>
          <w:rStyle w:val="Charf1"/>
          <w:rtl/>
        </w:rPr>
        <w:t xml:space="preserve"> إِنَّهُ</w:t>
      </w:r>
      <w:r w:rsidR="00860615" w:rsidRPr="00865AB0">
        <w:rPr>
          <w:rStyle w:val="Charf1"/>
          <w:rFonts w:hint="cs"/>
          <w:rtl/>
        </w:rPr>
        <w:t>ۥ</w:t>
      </w:r>
      <w:r w:rsidR="00860615" w:rsidRPr="00865AB0">
        <w:rPr>
          <w:rStyle w:val="Charf1"/>
          <w:rtl/>
        </w:rPr>
        <w:t xml:space="preserve"> حَمِيدٞ مَّجِيدٞ ٧٣</w:t>
      </w:r>
      <w:r w:rsidR="00860615">
        <w:rPr>
          <w:rStyle w:val="Char9"/>
          <w:rFonts w:ascii="Traditional Arabic" w:eastAsia="Arial Unicode MS" w:hAnsi="Traditional Arabic" w:cs="Traditional Arabic"/>
          <w:rtl/>
        </w:rPr>
        <w:t>﴾</w:t>
      </w:r>
      <w:r w:rsidRPr="00051EF9">
        <w:rPr>
          <w:rStyle w:val="Char9"/>
          <w:rFonts w:eastAsia="Arial Unicode MS"/>
          <w:rtl/>
        </w:rPr>
        <w:t xml:space="preserve"> </w:t>
      </w:r>
      <w:r w:rsidR="00BC6AA9" w:rsidRPr="00BC6AA9">
        <w:rPr>
          <w:rStyle w:val="Charb"/>
          <w:rFonts w:hint="cs"/>
          <w:rtl/>
        </w:rPr>
        <w:t>[</w:t>
      </w:r>
      <w:r w:rsidRPr="00BC6AA9">
        <w:rPr>
          <w:rStyle w:val="Charb"/>
          <w:rtl/>
        </w:rPr>
        <w:t>هود:</w:t>
      </w:r>
      <w:r w:rsidRPr="00BC6AA9">
        <w:rPr>
          <w:rStyle w:val="Charb"/>
          <w:rFonts w:hint="cs"/>
          <w:rtl/>
        </w:rPr>
        <w:t xml:space="preserve"> </w:t>
      </w:r>
      <w:r w:rsidRPr="00BC6AA9">
        <w:rPr>
          <w:rStyle w:val="Charb"/>
          <w:rtl/>
        </w:rPr>
        <w:t>71-73</w:t>
      </w:r>
      <w:r w:rsidR="00BC6AA9" w:rsidRPr="00BC6AA9">
        <w:rPr>
          <w:rStyle w:val="Charb"/>
          <w:rFonts w:hint="cs"/>
          <w:rtl/>
        </w:rPr>
        <w:t>]</w:t>
      </w:r>
      <w:r w:rsidRPr="00051EF9">
        <w:rPr>
          <w:rStyle w:val="Char9"/>
          <w:rFonts w:eastAsia="Arial Unicode MS" w:hint="cs"/>
          <w:rtl/>
        </w:rPr>
        <w:t xml:space="preserve">. </w:t>
      </w:r>
      <w:r w:rsidRPr="00FD35AF">
        <w:rPr>
          <w:rFonts w:ascii="Tahoma" w:eastAsia="Arial Unicode MS" w:hAnsi="Tahoma" w:cs="Traditional Arabic" w:hint="cs"/>
          <w:rtl/>
        </w:rPr>
        <w:t>«</w:t>
      </w:r>
      <w:r w:rsidRPr="00051EF9">
        <w:rPr>
          <w:rStyle w:val="Char9"/>
          <w:rFonts w:eastAsia="Arial Unicode MS"/>
          <w:rtl/>
        </w:rPr>
        <w:t>و همسرش ا</w:t>
      </w:r>
      <w:r w:rsidR="00AF2E6E" w:rsidRPr="00051EF9">
        <w:rPr>
          <w:rStyle w:val="Char9"/>
          <w:rFonts w:eastAsia="Arial Unicode MS"/>
          <w:rtl/>
        </w:rPr>
        <w:t>ی</w:t>
      </w:r>
      <w:r w:rsidRPr="00051EF9">
        <w:rPr>
          <w:rStyle w:val="Char9"/>
          <w:rFonts w:eastAsia="Arial Unicode MS"/>
          <w:rtl/>
        </w:rPr>
        <w:t>ستاده بود، (از خوشحالى) خند</w:t>
      </w:r>
      <w:r w:rsidR="00AF2E6E" w:rsidRPr="00051EF9">
        <w:rPr>
          <w:rStyle w:val="Char9"/>
          <w:rFonts w:eastAsia="Arial Unicode MS"/>
          <w:rtl/>
        </w:rPr>
        <w:t>ی</w:t>
      </w:r>
      <w:r w:rsidRPr="00051EF9">
        <w:rPr>
          <w:rStyle w:val="Char9"/>
          <w:rFonts w:eastAsia="Arial Unicode MS"/>
          <w:rtl/>
        </w:rPr>
        <w:t>د</w:t>
      </w:r>
      <w:r w:rsidRPr="00051EF9">
        <w:rPr>
          <w:rStyle w:val="Char9"/>
          <w:rFonts w:eastAsia="Arial Unicode MS" w:hint="cs"/>
          <w:rtl/>
        </w:rPr>
        <w:t>،</w:t>
      </w:r>
      <w:r w:rsidRPr="00051EF9">
        <w:rPr>
          <w:rStyle w:val="Char9"/>
          <w:rFonts w:eastAsia="Arial Unicode MS"/>
          <w:rtl/>
        </w:rPr>
        <w:t xml:space="preserve"> پس او را بشارت به اسحاق، و بعد از او </w:t>
      </w:r>
      <w:r w:rsidR="00AF2E6E" w:rsidRPr="00051EF9">
        <w:rPr>
          <w:rStyle w:val="Char9"/>
          <w:rFonts w:eastAsia="Arial Unicode MS"/>
          <w:rtl/>
        </w:rPr>
        <w:t>ی</w:t>
      </w:r>
      <w:r w:rsidRPr="00051EF9">
        <w:rPr>
          <w:rStyle w:val="Char9"/>
          <w:rFonts w:eastAsia="Arial Unicode MS"/>
          <w:rtl/>
        </w:rPr>
        <w:t>عقوب داد</w:t>
      </w:r>
      <w:r w:rsidR="00AF2E6E" w:rsidRPr="00051EF9">
        <w:rPr>
          <w:rStyle w:val="Char9"/>
          <w:rFonts w:eastAsia="Arial Unicode MS"/>
          <w:rtl/>
        </w:rPr>
        <w:t>ی</w:t>
      </w:r>
      <w:r w:rsidRPr="00051EF9">
        <w:rPr>
          <w:rStyle w:val="Char9"/>
          <w:rFonts w:eastAsia="Arial Unicode MS"/>
          <w:rtl/>
        </w:rPr>
        <w:t>م. گفت: اى واى بر من! آ</w:t>
      </w:r>
      <w:r w:rsidR="00AF2E6E" w:rsidRPr="00051EF9">
        <w:rPr>
          <w:rStyle w:val="Char9"/>
          <w:rFonts w:eastAsia="Arial Unicode MS"/>
          <w:rtl/>
        </w:rPr>
        <w:t>ی</w:t>
      </w:r>
      <w:r w:rsidRPr="00051EF9">
        <w:rPr>
          <w:rStyle w:val="Char9"/>
          <w:rFonts w:eastAsia="Arial Unicode MS"/>
          <w:rtl/>
        </w:rPr>
        <w:t xml:space="preserve">ا من فرزند مى‏آورم در حالى </w:t>
      </w:r>
      <w:r w:rsidR="00AF2E6E" w:rsidRPr="00051EF9">
        <w:rPr>
          <w:rStyle w:val="Char9"/>
          <w:rFonts w:eastAsia="Arial Unicode MS"/>
          <w:rtl/>
        </w:rPr>
        <w:t>ک</w:t>
      </w:r>
      <w:r w:rsidRPr="00051EF9">
        <w:rPr>
          <w:rStyle w:val="Char9"/>
          <w:rFonts w:eastAsia="Arial Unicode MS"/>
          <w:rtl/>
        </w:rPr>
        <w:t>ه پ</w:t>
      </w:r>
      <w:r w:rsidR="00AF2E6E" w:rsidRPr="00051EF9">
        <w:rPr>
          <w:rStyle w:val="Char9"/>
          <w:rFonts w:eastAsia="Arial Unicode MS"/>
          <w:rtl/>
        </w:rPr>
        <w:t>ی</w:t>
      </w:r>
      <w:r w:rsidRPr="00051EF9">
        <w:rPr>
          <w:rStyle w:val="Char9"/>
          <w:rFonts w:eastAsia="Arial Unicode MS"/>
          <w:rtl/>
        </w:rPr>
        <w:t>رزنم، و ا</w:t>
      </w:r>
      <w:r w:rsidR="00AF2E6E" w:rsidRPr="00051EF9">
        <w:rPr>
          <w:rStyle w:val="Char9"/>
          <w:rFonts w:eastAsia="Arial Unicode MS"/>
          <w:rtl/>
        </w:rPr>
        <w:t>ی</w:t>
      </w:r>
      <w:r w:rsidRPr="00051EF9">
        <w:rPr>
          <w:rStyle w:val="Char9"/>
          <w:rFonts w:eastAsia="Arial Unicode MS"/>
          <w:rtl/>
        </w:rPr>
        <w:t>ن شوهرم پ</w:t>
      </w:r>
      <w:r w:rsidR="00AF2E6E" w:rsidRPr="00051EF9">
        <w:rPr>
          <w:rStyle w:val="Char9"/>
          <w:rFonts w:eastAsia="Arial Unicode MS"/>
          <w:rtl/>
        </w:rPr>
        <w:t>ی</w:t>
      </w:r>
      <w:r w:rsidRPr="00051EF9">
        <w:rPr>
          <w:rStyle w:val="Char9"/>
          <w:rFonts w:eastAsia="Arial Unicode MS"/>
          <w:rtl/>
        </w:rPr>
        <w:t>رمردى است؟! ا</w:t>
      </w:r>
      <w:r w:rsidR="00AF2E6E" w:rsidRPr="00051EF9">
        <w:rPr>
          <w:rStyle w:val="Char9"/>
          <w:rFonts w:eastAsia="Arial Unicode MS"/>
          <w:rtl/>
        </w:rPr>
        <w:t>ی</w:t>
      </w:r>
      <w:r w:rsidRPr="00051EF9">
        <w:rPr>
          <w:rStyle w:val="Char9"/>
          <w:rFonts w:eastAsia="Arial Unicode MS"/>
          <w:rtl/>
        </w:rPr>
        <w:t>ن راستى چ</w:t>
      </w:r>
      <w:r w:rsidR="00AF2E6E" w:rsidRPr="00051EF9">
        <w:rPr>
          <w:rStyle w:val="Char9"/>
          <w:rFonts w:eastAsia="Arial Unicode MS"/>
          <w:rtl/>
        </w:rPr>
        <w:t>ی</w:t>
      </w:r>
      <w:r w:rsidRPr="00051EF9">
        <w:rPr>
          <w:rStyle w:val="Char9"/>
          <w:rFonts w:eastAsia="Arial Unicode MS"/>
          <w:rtl/>
        </w:rPr>
        <w:t>ز عج</w:t>
      </w:r>
      <w:r w:rsidR="00AF2E6E" w:rsidRPr="00051EF9">
        <w:rPr>
          <w:rStyle w:val="Char9"/>
          <w:rFonts w:eastAsia="Arial Unicode MS"/>
          <w:rtl/>
        </w:rPr>
        <w:t>ی</w:t>
      </w:r>
      <w:r w:rsidRPr="00051EF9">
        <w:rPr>
          <w:rStyle w:val="Char9"/>
          <w:rFonts w:eastAsia="Arial Unicode MS"/>
          <w:rtl/>
        </w:rPr>
        <w:t>بى است! گفتند:</w:t>
      </w:r>
      <w:r w:rsidRPr="00051EF9">
        <w:rPr>
          <w:rStyle w:val="Char9"/>
          <w:rFonts w:eastAsia="Arial Unicode MS" w:hint="cs"/>
          <w:rtl/>
        </w:rPr>
        <w:t xml:space="preserve"> </w:t>
      </w:r>
      <w:r w:rsidRPr="00051EF9">
        <w:rPr>
          <w:rStyle w:val="Char9"/>
          <w:rFonts w:eastAsia="Arial Unicode MS"/>
          <w:rtl/>
        </w:rPr>
        <w:t>آ</w:t>
      </w:r>
      <w:r w:rsidR="00AF2E6E" w:rsidRPr="00051EF9">
        <w:rPr>
          <w:rStyle w:val="Char9"/>
          <w:rFonts w:eastAsia="Arial Unicode MS"/>
          <w:rtl/>
        </w:rPr>
        <w:t>ی</w:t>
      </w:r>
      <w:r w:rsidRPr="00051EF9">
        <w:rPr>
          <w:rStyle w:val="Char9"/>
          <w:rFonts w:eastAsia="Arial Unicode MS"/>
          <w:rtl/>
        </w:rPr>
        <w:t>ا از فرمان خدا تعجب م</w:t>
      </w:r>
      <w:r w:rsidR="00AF2E6E" w:rsidRPr="00051EF9">
        <w:rPr>
          <w:rStyle w:val="Char9"/>
          <w:rFonts w:eastAsia="Arial Unicode MS"/>
          <w:rtl/>
        </w:rPr>
        <w:t>ی</w:t>
      </w:r>
      <w:r w:rsidR="00BC6AA9">
        <w:rPr>
          <w:rStyle w:val="Char9"/>
          <w:rFonts w:eastAsia="Arial Unicode MS" w:hint="cs"/>
          <w:rtl/>
        </w:rPr>
        <w:t>‌</w:t>
      </w:r>
      <w:r w:rsidR="00AF2E6E" w:rsidRPr="00051EF9">
        <w:rPr>
          <w:rStyle w:val="Char9"/>
          <w:rFonts w:eastAsia="Arial Unicode MS"/>
          <w:rtl/>
        </w:rPr>
        <w:t>ک</w:t>
      </w:r>
      <w:r w:rsidRPr="00051EF9">
        <w:rPr>
          <w:rStyle w:val="Char9"/>
          <w:rFonts w:eastAsia="Arial Unicode MS"/>
          <w:rtl/>
        </w:rPr>
        <w:t>نى؟! ا</w:t>
      </w:r>
      <w:r w:rsidR="00AF2E6E" w:rsidRPr="00051EF9">
        <w:rPr>
          <w:rStyle w:val="Char9"/>
          <w:rFonts w:eastAsia="Arial Unicode MS"/>
          <w:rtl/>
        </w:rPr>
        <w:t>ی</w:t>
      </w:r>
      <w:r w:rsidRPr="00051EF9">
        <w:rPr>
          <w:rStyle w:val="Char9"/>
          <w:rFonts w:eastAsia="Arial Unicode MS"/>
          <w:rtl/>
        </w:rPr>
        <w:t>ن رحمت خدا و بر</w:t>
      </w:r>
      <w:r w:rsidR="00AF2E6E" w:rsidRPr="00051EF9">
        <w:rPr>
          <w:rStyle w:val="Char9"/>
          <w:rFonts w:eastAsia="Arial Unicode MS"/>
          <w:rtl/>
        </w:rPr>
        <w:t>ک</w:t>
      </w:r>
      <w:r w:rsidRPr="00051EF9">
        <w:rPr>
          <w:rStyle w:val="Char9"/>
          <w:rFonts w:eastAsia="Arial Unicode MS"/>
          <w:rtl/>
        </w:rPr>
        <w:t>اتش بر شما خانواده است</w:t>
      </w:r>
      <w:r w:rsidRPr="00051EF9">
        <w:rPr>
          <w:rStyle w:val="Char9"/>
          <w:rFonts w:eastAsia="Arial Unicode MS" w:hint="cs"/>
          <w:rtl/>
        </w:rPr>
        <w:t>،</w:t>
      </w:r>
      <w:r w:rsidRPr="00051EF9">
        <w:rPr>
          <w:rStyle w:val="Char9"/>
          <w:rFonts w:eastAsia="Arial Unicode MS"/>
          <w:rtl/>
        </w:rPr>
        <w:t xml:space="preserve"> چرا </w:t>
      </w:r>
      <w:r w:rsidR="00AF2E6E" w:rsidRPr="00051EF9">
        <w:rPr>
          <w:rStyle w:val="Char9"/>
          <w:rFonts w:eastAsia="Arial Unicode MS"/>
          <w:rtl/>
        </w:rPr>
        <w:t>ک</w:t>
      </w:r>
      <w:r w:rsidRPr="00051EF9">
        <w:rPr>
          <w:rStyle w:val="Char9"/>
          <w:rFonts w:eastAsia="Arial Unicode MS"/>
          <w:rtl/>
        </w:rPr>
        <w:t>ه او ستوده و والا است!</w:t>
      </w:r>
      <w:r w:rsidRPr="00FD35AF">
        <w:rPr>
          <w:rFonts w:ascii="Tahoma" w:eastAsia="Arial Unicode MS" w:hAnsi="Tahoma" w:cs="Traditional Arabic" w:hint="cs"/>
          <w:rtl/>
        </w:rPr>
        <w:t>»</w:t>
      </w:r>
      <w:r w:rsidRPr="00051EF9">
        <w:rPr>
          <w:rStyle w:val="Char9"/>
          <w:rFonts w:eastAsia="Arial Unicode MS" w:hint="cs"/>
          <w:rtl/>
        </w:rPr>
        <w:t>.</w:t>
      </w:r>
    </w:p>
    <w:p w:rsidR="00C363C7" w:rsidRPr="00051EF9" w:rsidRDefault="00C363C7" w:rsidP="00C363C7">
      <w:pPr>
        <w:ind w:firstLine="284"/>
        <w:jc w:val="lowKashida"/>
        <w:rPr>
          <w:rStyle w:val="Char9"/>
          <w:rFonts w:eastAsia="Arial Unicode MS"/>
          <w:rtl/>
        </w:rPr>
      </w:pPr>
      <w:r w:rsidRPr="00051EF9">
        <w:rPr>
          <w:rStyle w:val="Char9"/>
          <w:rFonts w:eastAsia="Arial Unicode MS"/>
          <w:rtl/>
        </w:rPr>
        <w:t>خدواند متعال ا</w:t>
      </w:r>
      <w:r w:rsidR="00AF2E6E" w:rsidRPr="00051EF9">
        <w:rPr>
          <w:rStyle w:val="Char9"/>
          <w:rFonts w:eastAsia="Arial Unicode MS"/>
          <w:rtl/>
        </w:rPr>
        <w:t>ی</w:t>
      </w:r>
      <w:r w:rsidRPr="00051EF9">
        <w:rPr>
          <w:rStyle w:val="Char9"/>
          <w:rFonts w:eastAsia="Arial Unicode MS"/>
          <w:rtl/>
        </w:rPr>
        <w:t>ن لفظ را بزبان فرشتگانش</w:t>
      </w:r>
      <w:r w:rsidR="0091664C">
        <w:rPr>
          <w:rStyle w:val="Char9"/>
          <w:rFonts w:eastAsia="Arial Unicode MS"/>
          <w:rtl/>
        </w:rPr>
        <w:t xml:space="preserve"> دربارۀ </w:t>
      </w:r>
      <w:r w:rsidRPr="00051EF9">
        <w:rPr>
          <w:rStyle w:val="Char9"/>
          <w:rFonts w:eastAsia="Arial Unicode MS"/>
          <w:rtl/>
        </w:rPr>
        <w:t>همسر ابراه</w:t>
      </w:r>
      <w:r w:rsidR="00AF2E6E" w:rsidRPr="00051EF9">
        <w:rPr>
          <w:rStyle w:val="Char9"/>
          <w:rFonts w:eastAsia="Arial Unicode MS"/>
          <w:rtl/>
        </w:rPr>
        <w:t>ی</w:t>
      </w:r>
      <w:r w:rsidRPr="00051EF9">
        <w:rPr>
          <w:rStyle w:val="Char9"/>
          <w:rFonts w:eastAsia="Arial Unicode MS"/>
          <w:rtl/>
        </w:rPr>
        <w:t>م صلوات الله عل</w:t>
      </w:r>
      <w:r w:rsidR="00AF2E6E" w:rsidRPr="00051EF9">
        <w:rPr>
          <w:rStyle w:val="Char9"/>
          <w:rFonts w:eastAsia="Arial Unicode MS"/>
          <w:rtl/>
        </w:rPr>
        <w:t>ی</w:t>
      </w:r>
      <w:r w:rsidRPr="00051EF9">
        <w:rPr>
          <w:rStyle w:val="Char9"/>
          <w:rFonts w:eastAsia="Arial Unicode MS"/>
          <w:rtl/>
        </w:rPr>
        <w:t>ه ب</w:t>
      </w:r>
      <w:r w:rsidR="00AF2E6E" w:rsidRPr="00051EF9">
        <w:rPr>
          <w:rStyle w:val="Char9"/>
          <w:rFonts w:eastAsia="Arial Unicode MS"/>
          <w:rtl/>
        </w:rPr>
        <w:t>ک</w:t>
      </w:r>
      <w:r w:rsidRPr="00051EF9">
        <w:rPr>
          <w:rStyle w:val="Char9"/>
          <w:rFonts w:eastAsia="Arial Unicode MS"/>
          <w:rtl/>
        </w:rPr>
        <w:t>ار برده است و</w:t>
      </w:r>
      <w:r w:rsidRPr="00051EF9">
        <w:rPr>
          <w:rStyle w:val="Char9"/>
          <w:rFonts w:eastAsia="Arial Unicode MS" w:hint="cs"/>
          <w:rtl/>
        </w:rPr>
        <w:t xml:space="preserve"> </w:t>
      </w:r>
      <w:r w:rsidRPr="00051EF9">
        <w:rPr>
          <w:rStyle w:val="Char9"/>
          <w:rFonts w:eastAsia="Arial Unicode MS"/>
          <w:rtl/>
        </w:rPr>
        <w:t>بس</w:t>
      </w:r>
      <w:r w:rsidRPr="00051EF9">
        <w:rPr>
          <w:rStyle w:val="Char9"/>
          <w:rFonts w:eastAsia="Arial Unicode MS" w:hint="cs"/>
          <w:rtl/>
        </w:rPr>
        <w:t>.</w:t>
      </w:r>
    </w:p>
    <w:p w:rsidR="00C363C7" w:rsidRPr="00BC6AA9" w:rsidRDefault="00C363C7" w:rsidP="00BC6AA9">
      <w:pPr>
        <w:pStyle w:val="a9"/>
        <w:rPr>
          <w:rFonts w:eastAsia="Arial Unicode MS"/>
          <w:rtl/>
        </w:rPr>
      </w:pPr>
      <w:r w:rsidRPr="00BC6AA9">
        <w:rPr>
          <w:rFonts w:eastAsia="Arial Unicode MS"/>
          <w:rtl/>
        </w:rPr>
        <w:t>و علماء ش</w:t>
      </w:r>
      <w:r w:rsidR="00AF2E6E" w:rsidRPr="00BC6AA9">
        <w:rPr>
          <w:rFonts w:eastAsia="Arial Unicode MS"/>
          <w:rtl/>
        </w:rPr>
        <w:t>ی</w:t>
      </w:r>
      <w:r w:rsidRPr="00BC6AA9">
        <w:rPr>
          <w:rFonts w:eastAsia="Arial Unicode MS"/>
          <w:rtl/>
        </w:rPr>
        <w:t xml:space="preserve">عه مانند طبرسى و </w:t>
      </w:r>
      <w:r w:rsidR="00AF2E6E" w:rsidRPr="00BC6AA9">
        <w:rPr>
          <w:rFonts w:eastAsia="Arial Unicode MS"/>
          <w:rtl/>
        </w:rPr>
        <w:t>ک</w:t>
      </w:r>
      <w:r w:rsidRPr="00BC6AA9">
        <w:rPr>
          <w:rFonts w:eastAsia="Arial Unicode MS"/>
          <w:rtl/>
        </w:rPr>
        <w:t>اشانى به ا</w:t>
      </w:r>
      <w:r w:rsidR="00AF2E6E" w:rsidRPr="00BC6AA9">
        <w:rPr>
          <w:rFonts w:eastAsia="Arial Unicode MS"/>
          <w:rtl/>
        </w:rPr>
        <w:t>ی</w:t>
      </w:r>
      <w:r w:rsidRPr="00BC6AA9">
        <w:rPr>
          <w:rFonts w:eastAsia="Arial Unicode MS"/>
          <w:rtl/>
        </w:rPr>
        <w:t xml:space="preserve">ن اعتراف </w:t>
      </w:r>
      <w:r w:rsidR="00AF2E6E" w:rsidRPr="00BC6AA9">
        <w:rPr>
          <w:rFonts w:eastAsia="Arial Unicode MS"/>
          <w:rtl/>
        </w:rPr>
        <w:t>ک</w:t>
      </w:r>
      <w:r w:rsidRPr="00BC6AA9">
        <w:rPr>
          <w:rFonts w:eastAsia="Arial Unicode MS"/>
          <w:rtl/>
        </w:rPr>
        <w:t>رده</w:t>
      </w:r>
      <w:r w:rsidR="006D7D8D" w:rsidRPr="00BC6AA9">
        <w:rPr>
          <w:rFonts w:eastAsia="Arial Unicode MS"/>
          <w:rtl/>
        </w:rPr>
        <w:t>‌اند</w:t>
      </w:r>
      <w:r w:rsidR="002031C0" w:rsidRPr="00BC6AA9">
        <w:rPr>
          <w:rFonts w:eastAsia="Arial Unicode MS"/>
          <w:rtl/>
        </w:rPr>
        <w:t xml:space="preserve"> اگرچه </w:t>
      </w:r>
      <w:r w:rsidRPr="00BC6AA9">
        <w:rPr>
          <w:rFonts w:eastAsia="Arial Unicode MS"/>
          <w:rtl/>
        </w:rPr>
        <w:t>بعد از</w:t>
      </w:r>
      <w:r w:rsidRPr="00BC6AA9">
        <w:rPr>
          <w:rFonts w:eastAsia="Arial Unicode MS" w:hint="cs"/>
          <w:rtl/>
        </w:rPr>
        <w:t xml:space="preserve"> </w:t>
      </w:r>
      <w:r w:rsidRPr="00BC6AA9">
        <w:rPr>
          <w:rFonts w:eastAsia="Arial Unicode MS"/>
          <w:rtl/>
        </w:rPr>
        <w:t>آن دست به ت</w:t>
      </w:r>
      <w:r w:rsidRPr="00BC6AA9">
        <w:rPr>
          <w:rFonts w:eastAsia="Arial Unicode MS" w:hint="cs"/>
          <w:rtl/>
        </w:rPr>
        <w:t>أ</w:t>
      </w:r>
      <w:r w:rsidRPr="00BC6AA9">
        <w:rPr>
          <w:rFonts w:eastAsia="Arial Unicode MS"/>
          <w:rtl/>
        </w:rPr>
        <w:t>و</w:t>
      </w:r>
      <w:r w:rsidR="00AF2E6E" w:rsidRPr="00BC6AA9">
        <w:rPr>
          <w:rFonts w:eastAsia="Arial Unicode MS"/>
          <w:rtl/>
        </w:rPr>
        <w:t>ی</w:t>
      </w:r>
      <w:r w:rsidRPr="00BC6AA9">
        <w:rPr>
          <w:rFonts w:eastAsia="Arial Unicode MS"/>
          <w:rtl/>
        </w:rPr>
        <w:t>ل</w:t>
      </w:r>
      <w:r w:rsidR="004A5748" w:rsidRPr="00BC6AA9">
        <w:rPr>
          <w:rFonts w:eastAsia="Arial Unicode MS"/>
          <w:rtl/>
        </w:rPr>
        <w:t xml:space="preserve">‌هاى </w:t>
      </w:r>
      <w:r w:rsidRPr="00BC6AA9">
        <w:rPr>
          <w:rFonts w:eastAsia="Arial Unicode MS"/>
          <w:rtl/>
        </w:rPr>
        <w:t>بنى اسرائ</w:t>
      </w:r>
      <w:r w:rsidR="00AF2E6E" w:rsidRPr="00BC6AA9">
        <w:rPr>
          <w:rFonts w:eastAsia="Arial Unicode MS"/>
          <w:rtl/>
        </w:rPr>
        <w:t>ی</w:t>
      </w:r>
      <w:r w:rsidRPr="00BC6AA9">
        <w:rPr>
          <w:rFonts w:eastAsia="Arial Unicode MS"/>
          <w:rtl/>
        </w:rPr>
        <w:t>لى زده</w:t>
      </w:r>
      <w:r w:rsidR="00BC6AA9">
        <w:rPr>
          <w:rFonts w:eastAsia="Arial Unicode MS" w:hint="cs"/>
          <w:rtl/>
        </w:rPr>
        <w:t>‌</w:t>
      </w:r>
      <w:r w:rsidRPr="00BC6AA9">
        <w:rPr>
          <w:rFonts w:eastAsia="Arial Unicode MS"/>
          <w:rtl/>
        </w:rPr>
        <w:t>اند</w:t>
      </w:r>
      <w:r w:rsidRPr="00BC6AA9">
        <w:rPr>
          <w:rFonts w:eastAsia="Arial Unicode MS" w:hint="cs"/>
          <w:vertAlign w:val="superscript"/>
          <w:rtl/>
        </w:rPr>
        <w:t>(</w:t>
      </w:r>
      <w:r w:rsidRPr="00BC6AA9">
        <w:rPr>
          <w:rFonts w:eastAsia="Arial Unicode MS"/>
          <w:vertAlign w:val="superscript"/>
          <w:rtl/>
        </w:rPr>
        <w:footnoteReference w:id="839"/>
      </w:r>
      <w:r w:rsidRPr="00BC6AA9">
        <w:rPr>
          <w:rFonts w:eastAsia="Arial Unicode MS" w:hint="cs"/>
          <w:vertAlign w:val="superscript"/>
          <w:rtl/>
        </w:rPr>
        <w:t>)</w:t>
      </w:r>
      <w:r w:rsidRPr="00BC6AA9">
        <w:rPr>
          <w:rFonts w:eastAsia="Arial Unicode MS" w:hint="cs"/>
          <w:rtl/>
        </w:rPr>
        <w:t>.</w:t>
      </w:r>
      <w:r w:rsidRPr="00BC6AA9">
        <w:rPr>
          <w:rFonts w:eastAsia="Arial Unicode MS"/>
          <w:rtl/>
        </w:rPr>
        <w:t xml:space="preserve"> </w:t>
      </w:r>
    </w:p>
    <w:p w:rsidR="00C363C7" w:rsidRPr="00865AB0" w:rsidRDefault="00C363C7" w:rsidP="00860615">
      <w:pPr>
        <w:ind w:firstLine="284"/>
        <w:jc w:val="both"/>
        <w:rPr>
          <w:rStyle w:val="Charf1"/>
          <w:rtl/>
        </w:rPr>
      </w:pPr>
      <w:r w:rsidRPr="00051EF9">
        <w:rPr>
          <w:rStyle w:val="Char9"/>
          <w:rFonts w:eastAsia="Arial Unicode MS"/>
          <w:rtl/>
        </w:rPr>
        <w:t>و</w:t>
      </w:r>
      <w:r w:rsidRPr="00051EF9">
        <w:rPr>
          <w:rStyle w:val="Char9"/>
          <w:rFonts w:eastAsia="Arial Unicode MS" w:hint="cs"/>
          <w:rtl/>
        </w:rPr>
        <w:t xml:space="preserve"> </w:t>
      </w:r>
      <w:r w:rsidRPr="00051EF9">
        <w:rPr>
          <w:rStyle w:val="Char9"/>
          <w:rFonts w:eastAsia="Arial Unicode MS"/>
          <w:rtl/>
        </w:rPr>
        <w:t>خداوند متعال در داستان موسى ن</w:t>
      </w:r>
      <w:r w:rsidR="00AF2E6E" w:rsidRPr="00051EF9">
        <w:rPr>
          <w:rStyle w:val="Char9"/>
          <w:rFonts w:eastAsia="Arial Unicode MS"/>
          <w:rtl/>
        </w:rPr>
        <w:t>ی</w:t>
      </w:r>
      <w:r w:rsidRPr="00051EF9">
        <w:rPr>
          <w:rStyle w:val="Char9"/>
          <w:rFonts w:eastAsia="Arial Unicode MS"/>
          <w:rtl/>
        </w:rPr>
        <w:t>ز ا</w:t>
      </w:r>
      <w:r w:rsidR="00AF2E6E" w:rsidRPr="00051EF9">
        <w:rPr>
          <w:rStyle w:val="Char9"/>
          <w:rFonts w:eastAsia="Arial Unicode MS"/>
          <w:rtl/>
        </w:rPr>
        <w:t>ی</w:t>
      </w:r>
      <w:r w:rsidRPr="00051EF9">
        <w:rPr>
          <w:rStyle w:val="Char9"/>
          <w:rFonts w:eastAsia="Arial Unicode MS"/>
          <w:rtl/>
        </w:rPr>
        <w:t>ن لفظ اهل ب</w:t>
      </w:r>
      <w:r w:rsidR="00AF2E6E" w:rsidRPr="00051EF9">
        <w:rPr>
          <w:rStyle w:val="Char9"/>
          <w:rFonts w:eastAsia="Arial Unicode MS"/>
          <w:rtl/>
        </w:rPr>
        <w:t>ی</w:t>
      </w:r>
      <w:r w:rsidRPr="00051EF9">
        <w:rPr>
          <w:rStyle w:val="Char9"/>
          <w:rFonts w:eastAsia="Arial Unicode MS"/>
          <w:rtl/>
        </w:rPr>
        <w:t>ت را براى همسر او ب</w:t>
      </w:r>
      <w:r w:rsidR="00AF2E6E" w:rsidRPr="00051EF9">
        <w:rPr>
          <w:rStyle w:val="Char9"/>
          <w:rFonts w:eastAsia="Arial Unicode MS"/>
          <w:rtl/>
        </w:rPr>
        <w:t>ک</w:t>
      </w:r>
      <w:r w:rsidRPr="00051EF9">
        <w:rPr>
          <w:rStyle w:val="Char9"/>
          <w:rFonts w:eastAsia="Arial Unicode MS"/>
          <w:rtl/>
        </w:rPr>
        <w:t>ار برده است:</w:t>
      </w:r>
      <w:r w:rsidR="00860615">
        <w:rPr>
          <w:rStyle w:val="Char9"/>
          <w:rFonts w:eastAsia="Arial Unicode MS" w:hint="cs"/>
          <w:rtl/>
        </w:rPr>
        <w:t xml:space="preserve"> </w:t>
      </w:r>
      <w:r w:rsidR="00860615">
        <w:rPr>
          <w:rStyle w:val="Char9"/>
          <w:rFonts w:ascii="Traditional Arabic" w:eastAsia="Arial Unicode MS" w:hAnsi="Traditional Arabic" w:cs="Traditional Arabic"/>
          <w:rtl/>
        </w:rPr>
        <w:t>﴿</w:t>
      </w:r>
      <w:r w:rsidR="00860615" w:rsidRPr="00865AB0">
        <w:rPr>
          <w:rStyle w:val="Charf1"/>
          <w:rtl/>
        </w:rPr>
        <w:t xml:space="preserve">۞فَلَمَّا قَضَىٰ مُوسَى </w:t>
      </w:r>
      <w:r w:rsidR="00860615" w:rsidRPr="00865AB0">
        <w:rPr>
          <w:rStyle w:val="Charf1"/>
          <w:rFonts w:hint="cs"/>
          <w:rtl/>
        </w:rPr>
        <w:t>ٱ</w:t>
      </w:r>
      <w:r w:rsidR="00860615" w:rsidRPr="00865AB0">
        <w:rPr>
          <w:rStyle w:val="Charf1"/>
          <w:rFonts w:hint="eastAsia"/>
          <w:rtl/>
        </w:rPr>
        <w:t>لۡأَجَلَ</w:t>
      </w:r>
      <w:r w:rsidR="00860615" w:rsidRPr="00865AB0">
        <w:rPr>
          <w:rStyle w:val="Charf1"/>
          <w:rtl/>
        </w:rPr>
        <w:t xml:space="preserve"> وَسَارَ بِأَهۡلِهِ</w:t>
      </w:r>
      <w:r w:rsidR="00860615" w:rsidRPr="00865AB0">
        <w:rPr>
          <w:rStyle w:val="Charf1"/>
          <w:rFonts w:hint="cs"/>
          <w:rtl/>
        </w:rPr>
        <w:t>ۦٓ</w:t>
      </w:r>
      <w:r w:rsidR="00860615" w:rsidRPr="00865AB0">
        <w:rPr>
          <w:rStyle w:val="Charf1"/>
          <w:rtl/>
        </w:rPr>
        <w:t xml:space="preserve"> ءَانَسَ مِن جَانِبِ </w:t>
      </w:r>
      <w:r w:rsidR="00860615" w:rsidRPr="00865AB0">
        <w:rPr>
          <w:rStyle w:val="Charf1"/>
          <w:rFonts w:hint="cs"/>
          <w:rtl/>
        </w:rPr>
        <w:t>ٱ</w:t>
      </w:r>
      <w:r w:rsidR="00860615" w:rsidRPr="00865AB0">
        <w:rPr>
          <w:rStyle w:val="Charf1"/>
          <w:rFonts w:hint="eastAsia"/>
          <w:rtl/>
        </w:rPr>
        <w:t>لطُّورِ</w:t>
      </w:r>
      <w:r w:rsidR="00860615" w:rsidRPr="00865AB0">
        <w:rPr>
          <w:rStyle w:val="Charf1"/>
          <w:rtl/>
        </w:rPr>
        <w:t xml:space="preserve"> نَارٗاۖ قَالَ لِأَهۡلِهِ </w:t>
      </w:r>
      <w:r w:rsidR="00860615" w:rsidRPr="00865AB0">
        <w:rPr>
          <w:rStyle w:val="Charf1"/>
          <w:rFonts w:hint="cs"/>
          <w:rtl/>
        </w:rPr>
        <w:t>ٱ</w:t>
      </w:r>
      <w:r w:rsidR="00860615" w:rsidRPr="00865AB0">
        <w:rPr>
          <w:rStyle w:val="Charf1"/>
          <w:rFonts w:hint="eastAsia"/>
          <w:rtl/>
        </w:rPr>
        <w:t>مۡكُثُوٓاْ</w:t>
      </w:r>
      <w:r w:rsidR="00860615" w:rsidRPr="00865AB0">
        <w:rPr>
          <w:rStyle w:val="Charf1"/>
          <w:rtl/>
        </w:rPr>
        <w:t xml:space="preserve"> إِنِّيٓ ءَانَسۡتُ نَارٗا لَّعَلِّيٓ ءَاتِيكُم مِّنۡهَا بِخَبَرٍ أَوۡ جَذۡوَةٖ مِّنَ </w:t>
      </w:r>
      <w:r w:rsidR="00860615" w:rsidRPr="00865AB0">
        <w:rPr>
          <w:rStyle w:val="Charf1"/>
          <w:rFonts w:hint="cs"/>
          <w:rtl/>
        </w:rPr>
        <w:t>ٱ</w:t>
      </w:r>
      <w:r w:rsidR="00860615" w:rsidRPr="00865AB0">
        <w:rPr>
          <w:rStyle w:val="Charf1"/>
          <w:rFonts w:hint="eastAsia"/>
          <w:rtl/>
        </w:rPr>
        <w:t>لنَّارِ</w:t>
      </w:r>
      <w:r w:rsidR="00860615" w:rsidRPr="00865AB0">
        <w:rPr>
          <w:rStyle w:val="Charf1"/>
          <w:rtl/>
        </w:rPr>
        <w:t xml:space="preserve"> لَعَلَّكُمۡ تَصۡطَلُونَ ٢٩</w:t>
      </w:r>
      <w:r w:rsidR="00860615">
        <w:rPr>
          <w:rStyle w:val="Char9"/>
          <w:rFonts w:ascii="Traditional Arabic" w:eastAsia="Arial Unicode MS" w:hAnsi="Traditional Arabic" w:cs="Traditional Arabic"/>
          <w:rtl/>
        </w:rPr>
        <w:t>﴾</w:t>
      </w:r>
      <w:r w:rsidRPr="00051EF9">
        <w:rPr>
          <w:rStyle w:val="Char9"/>
          <w:rFonts w:eastAsia="Arial Unicode MS" w:hint="cs"/>
          <w:rtl/>
        </w:rPr>
        <w:t xml:space="preserve"> </w:t>
      </w:r>
      <w:r w:rsidR="00BC6AA9" w:rsidRPr="00BC6AA9">
        <w:rPr>
          <w:rStyle w:val="Charb"/>
          <w:rFonts w:hint="cs"/>
          <w:rtl/>
        </w:rPr>
        <w:t>[</w:t>
      </w:r>
      <w:r w:rsidRPr="00BC6AA9">
        <w:rPr>
          <w:rStyle w:val="Charb"/>
          <w:rtl/>
        </w:rPr>
        <w:t>القصص:</w:t>
      </w:r>
      <w:r w:rsidRPr="00BC6AA9">
        <w:rPr>
          <w:rStyle w:val="Charb"/>
          <w:rFonts w:hint="cs"/>
          <w:rtl/>
        </w:rPr>
        <w:t xml:space="preserve"> </w:t>
      </w:r>
      <w:r w:rsidRPr="00BC6AA9">
        <w:rPr>
          <w:rStyle w:val="Charb"/>
          <w:rtl/>
        </w:rPr>
        <w:t>29</w:t>
      </w:r>
      <w:r w:rsidR="00BC6AA9" w:rsidRPr="00BC6AA9">
        <w:rPr>
          <w:rStyle w:val="Charb"/>
          <w:rFonts w:hint="cs"/>
          <w:rtl/>
        </w:rPr>
        <w:t>]</w:t>
      </w:r>
      <w:r w:rsidRPr="00051EF9">
        <w:rPr>
          <w:rStyle w:val="Char9"/>
          <w:rFonts w:eastAsia="Arial Unicode MS" w:hint="cs"/>
          <w:rtl/>
        </w:rPr>
        <w:t xml:space="preserve">. </w:t>
      </w:r>
      <w:r w:rsidRPr="00FD35AF">
        <w:rPr>
          <w:rFonts w:ascii="Tahoma" w:eastAsia="Arial Unicode MS" w:hAnsi="Tahoma" w:cs="Traditional Arabic" w:hint="cs"/>
          <w:rtl/>
          <w:lang w:bidi="ar-AE"/>
        </w:rPr>
        <w:t>«</w:t>
      </w:r>
      <w:r w:rsidRPr="00051EF9">
        <w:rPr>
          <w:rStyle w:val="Char9"/>
          <w:rFonts w:eastAsia="Arial Unicode MS"/>
          <w:rtl/>
        </w:rPr>
        <w:t xml:space="preserve">هنگامى </w:t>
      </w:r>
      <w:r w:rsidR="00AF2E6E" w:rsidRPr="00051EF9">
        <w:rPr>
          <w:rStyle w:val="Char9"/>
          <w:rFonts w:eastAsia="Arial Unicode MS"/>
          <w:rtl/>
        </w:rPr>
        <w:t>ک</w:t>
      </w:r>
      <w:r w:rsidRPr="00051EF9">
        <w:rPr>
          <w:rStyle w:val="Char9"/>
          <w:rFonts w:eastAsia="Arial Unicode MS"/>
          <w:rtl/>
        </w:rPr>
        <w:t>ه موسى مدت خود را به پا</w:t>
      </w:r>
      <w:r w:rsidR="00AF2E6E" w:rsidRPr="00051EF9">
        <w:rPr>
          <w:rStyle w:val="Char9"/>
          <w:rFonts w:eastAsia="Arial Unicode MS"/>
          <w:rtl/>
        </w:rPr>
        <w:t>ی</w:t>
      </w:r>
      <w:r w:rsidRPr="00051EF9">
        <w:rPr>
          <w:rStyle w:val="Char9"/>
          <w:rFonts w:eastAsia="Arial Unicode MS"/>
          <w:rtl/>
        </w:rPr>
        <w:t>ان رسان</w:t>
      </w:r>
      <w:r w:rsidR="00AF2E6E" w:rsidRPr="00051EF9">
        <w:rPr>
          <w:rStyle w:val="Char9"/>
          <w:rFonts w:eastAsia="Arial Unicode MS"/>
          <w:rtl/>
        </w:rPr>
        <w:t>ی</w:t>
      </w:r>
      <w:r w:rsidRPr="00051EF9">
        <w:rPr>
          <w:rStyle w:val="Char9"/>
          <w:rFonts w:eastAsia="Arial Unicode MS"/>
          <w:rtl/>
        </w:rPr>
        <w:t>د و همراه خانواده‏اش (از مد</w:t>
      </w:r>
      <w:r w:rsidR="00AF2E6E" w:rsidRPr="00051EF9">
        <w:rPr>
          <w:rStyle w:val="Char9"/>
          <w:rFonts w:eastAsia="Arial Unicode MS"/>
          <w:rtl/>
        </w:rPr>
        <w:t>ی</w:t>
      </w:r>
      <w:r w:rsidRPr="00051EF9">
        <w:rPr>
          <w:rStyle w:val="Char9"/>
          <w:rFonts w:eastAsia="Arial Unicode MS"/>
          <w:rtl/>
        </w:rPr>
        <w:t>ن به سوى مصر) حر</w:t>
      </w:r>
      <w:r w:rsidR="00AF2E6E" w:rsidRPr="00051EF9">
        <w:rPr>
          <w:rStyle w:val="Char9"/>
          <w:rFonts w:eastAsia="Arial Unicode MS"/>
          <w:rtl/>
        </w:rPr>
        <w:t>ک</w:t>
      </w:r>
      <w:r w:rsidRPr="00051EF9">
        <w:rPr>
          <w:rStyle w:val="Char9"/>
          <w:rFonts w:eastAsia="Arial Unicode MS"/>
          <w:rtl/>
        </w:rPr>
        <w:t xml:space="preserve">ت </w:t>
      </w:r>
      <w:r w:rsidR="00AF2E6E" w:rsidRPr="00051EF9">
        <w:rPr>
          <w:rStyle w:val="Char9"/>
          <w:rFonts w:eastAsia="Arial Unicode MS"/>
          <w:rtl/>
        </w:rPr>
        <w:t>ک</w:t>
      </w:r>
      <w:r w:rsidRPr="00051EF9">
        <w:rPr>
          <w:rStyle w:val="Char9"/>
          <w:rFonts w:eastAsia="Arial Unicode MS"/>
          <w:rtl/>
        </w:rPr>
        <w:t>رد، از جانب طور آتشى د</w:t>
      </w:r>
      <w:r w:rsidR="00AF2E6E" w:rsidRPr="00051EF9">
        <w:rPr>
          <w:rStyle w:val="Char9"/>
          <w:rFonts w:eastAsia="Arial Unicode MS"/>
          <w:rtl/>
        </w:rPr>
        <w:t>ی</w:t>
      </w:r>
      <w:r w:rsidRPr="00051EF9">
        <w:rPr>
          <w:rStyle w:val="Char9"/>
          <w:rFonts w:eastAsia="Arial Unicode MS"/>
          <w:rtl/>
        </w:rPr>
        <w:t xml:space="preserve">د! به خانواده‏اش گفت: درنگ </w:t>
      </w:r>
      <w:r w:rsidR="00AF2E6E" w:rsidRPr="00051EF9">
        <w:rPr>
          <w:rStyle w:val="Char9"/>
          <w:rFonts w:eastAsia="Arial Unicode MS"/>
          <w:rtl/>
        </w:rPr>
        <w:t>ک</w:t>
      </w:r>
      <w:r w:rsidRPr="00051EF9">
        <w:rPr>
          <w:rStyle w:val="Char9"/>
          <w:rFonts w:eastAsia="Arial Unicode MS"/>
          <w:rtl/>
        </w:rPr>
        <w:t>ن</w:t>
      </w:r>
      <w:r w:rsidR="00AF2E6E" w:rsidRPr="00051EF9">
        <w:rPr>
          <w:rStyle w:val="Char9"/>
          <w:rFonts w:eastAsia="Arial Unicode MS"/>
          <w:rtl/>
        </w:rPr>
        <w:t>ی</w:t>
      </w:r>
      <w:r w:rsidRPr="00051EF9">
        <w:rPr>
          <w:rStyle w:val="Char9"/>
          <w:rFonts w:eastAsia="Arial Unicode MS"/>
          <w:rtl/>
        </w:rPr>
        <w:t xml:space="preserve">د </w:t>
      </w:r>
      <w:r w:rsidR="00AF2E6E" w:rsidRPr="00051EF9">
        <w:rPr>
          <w:rStyle w:val="Char9"/>
          <w:rFonts w:eastAsia="Arial Unicode MS"/>
          <w:rtl/>
        </w:rPr>
        <w:t>ک</w:t>
      </w:r>
      <w:r w:rsidRPr="00051EF9">
        <w:rPr>
          <w:rStyle w:val="Char9"/>
          <w:rFonts w:eastAsia="Arial Unicode MS"/>
          <w:rtl/>
        </w:rPr>
        <w:t>ه من آتشى د</w:t>
      </w:r>
      <w:r w:rsidR="00AF2E6E" w:rsidRPr="00051EF9">
        <w:rPr>
          <w:rStyle w:val="Char9"/>
          <w:rFonts w:eastAsia="Arial Unicode MS"/>
          <w:rtl/>
        </w:rPr>
        <w:t>ی</w:t>
      </w:r>
      <w:r w:rsidRPr="00051EF9">
        <w:rPr>
          <w:rStyle w:val="Char9"/>
          <w:rFonts w:eastAsia="Arial Unicode MS"/>
          <w:rtl/>
        </w:rPr>
        <w:t>دم! (مى‏روم) شا</w:t>
      </w:r>
      <w:r w:rsidR="00AF2E6E" w:rsidRPr="00051EF9">
        <w:rPr>
          <w:rStyle w:val="Char9"/>
          <w:rFonts w:eastAsia="Arial Unicode MS"/>
          <w:rtl/>
        </w:rPr>
        <w:t>ی</w:t>
      </w:r>
      <w:r w:rsidRPr="00051EF9">
        <w:rPr>
          <w:rStyle w:val="Char9"/>
          <w:rFonts w:eastAsia="Arial Unicode MS"/>
          <w:rtl/>
        </w:rPr>
        <w:t>د خبرى از آن براى شما ب</w:t>
      </w:r>
      <w:r w:rsidR="00AF2E6E" w:rsidRPr="00051EF9">
        <w:rPr>
          <w:rStyle w:val="Char9"/>
          <w:rFonts w:eastAsia="Arial Unicode MS"/>
          <w:rtl/>
        </w:rPr>
        <w:t>ی</w:t>
      </w:r>
      <w:r w:rsidRPr="00051EF9">
        <w:rPr>
          <w:rStyle w:val="Char9"/>
          <w:rFonts w:eastAsia="Arial Unicode MS"/>
          <w:rtl/>
        </w:rPr>
        <w:t xml:space="preserve">اورم، </w:t>
      </w:r>
      <w:r w:rsidR="00AF2E6E" w:rsidRPr="00051EF9">
        <w:rPr>
          <w:rStyle w:val="Char9"/>
          <w:rFonts w:eastAsia="Arial Unicode MS"/>
          <w:rtl/>
        </w:rPr>
        <w:t>ی</w:t>
      </w:r>
      <w:r w:rsidRPr="00051EF9">
        <w:rPr>
          <w:rStyle w:val="Char9"/>
          <w:rFonts w:eastAsia="Arial Unicode MS"/>
          <w:rtl/>
        </w:rPr>
        <w:t>ا شعله‏اى از آتش تا با آن گرم شو</w:t>
      </w:r>
      <w:r w:rsidR="00AF2E6E" w:rsidRPr="00051EF9">
        <w:rPr>
          <w:rStyle w:val="Char9"/>
          <w:rFonts w:eastAsia="Arial Unicode MS"/>
          <w:rtl/>
        </w:rPr>
        <w:t>ی</w:t>
      </w:r>
      <w:r w:rsidRPr="00051EF9">
        <w:rPr>
          <w:rStyle w:val="Char9"/>
          <w:rFonts w:eastAsia="Arial Unicode MS"/>
          <w:rtl/>
        </w:rPr>
        <w:t>د!</w:t>
      </w:r>
      <w:r w:rsidRPr="00FD35AF">
        <w:rPr>
          <w:rFonts w:ascii="Tahoma" w:eastAsia="Arial Unicode MS" w:hAnsi="Tahoma" w:cs="Traditional Arabic" w:hint="cs"/>
          <w:rtl/>
        </w:rPr>
        <w:t>»</w:t>
      </w:r>
    </w:p>
    <w:p w:rsidR="00C363C7" w:rsidRPr="00BC6AA9" w:rsidRDefault="00C363C7" w:rsidP="00BC6AA9">
      <w:pPr>
        <w:pStyle w:val="a9"/>
        <w:rPr>
          <w:rFonts w:eastAsia="Arial Unicode MS"/>
          <w:rtl/>
        </w:rPr>
      </w:pPr>
      <w:r w:rsidRPr="00BC6AA9">
        <w:rPr>
          <w:rFonts w:eastAsia="Arial Unicode MS"/>
          <w:rtl/>
        </w:rPr>
        <w:t xml:space="preserve">مراد از اهل، </w:t>
      </w:r>
      <w:r w:rsidR="00AF2E6E" w:rsidRPr="00BC6AA9">
        <w:rPr>
          <w:rFonts w:eastAsia="Arial Unicode MS"/>
          <w:rtl/>
        </w:rPr>
        <w:t>ی</w:t>
      </w:r>
      <w:r w:rsidRPr="00BC6AA9">
        <w:rPr>
          <w:rFonts w:eastAsia="Arial Unicode MS"/>
          <w:rtl/>
        </w:rPr>
        <w:t>عنى همسر موسى</w:t>
      </w:r>
      <w:r w:rsidR="000F502E" w:rsidRPr="00BC6AA9">
        <w:rPr>
          <w:rFonts w:eastAsia="Arial Unicode MS" w:cs="CTraditional Arabic"/>
          <w:rtl/>
        </w:rPr>
        <w:t>÷</w:t>
      </w:r>
      <w:r w:rsidR="006D7D8D" w:rsidRPr="00BC6AA9">
        <w:rPr>
          <w:rFonts w:eastAsia="Arial Unicode MS"/>
          <w:rtl/>
        </w:rPr>
        <w:t xml:space="preserve"> می‌باشد</w:t>
      </w:r>
      <w:r w:rsidRPr="00BC6AA9">
        <w:rPr>
          <w:rFonts w:eastAsia="Arial Unicode MS"/>
          <w:rtl/>
        </w:rPr>
        <w:t>، همچنان</w:t>
      </w:r>
      <w:r w:rsidR="00AF2E6E" w:rsidRPr="00BC6AA9">
        <w:rPr>
          <w:rFonts w:eastAsia="Arial Unicode MS"/>
          <w:rtl/>
        </w:rPr>
        <w:t>ک</w:t>
      </w:r>
      <w:r w:rsidRPr="00BC6AA9">
        <w:rPr>
          <w:rFonts w:eastAsia="Arial Unicode MS"/>
          <w:rtl/>
        </w:rPr>
        <w:t>ه هم</w:t>
      </w:r>
      <w:r w:rsidR="00835A14" w:rsidRPr="00BC6AA9">
        <w:rPr>
          <w:rFonts w:eastAsia="Arial Unicode MS"/>
          <w:rtl/>
        </w:rPr>
        <w:t>ۀ</w:t>
      </w:r>
      <w:r w:rsidRPr="00BC6AA9">
        <w:rPr>
          <w:rFonts w:eastAsia="Arial Unicode MS"/>
          <w:rtl/>
        </w:rPr>
        <w:t xml:space="preserve"> مفسران ش</w:t>
      </w:r>
      <w:r w:rsidR="00AF2E6E" w:rsidRPr="00BC6AA9">
        <w:rPr>
          <w:rFonts w:eastAsia="Arial Unicode MS"/>
          <w:rtl/>
        </w:rPr>
        <w:t>ی</w:t>
      </w:r>
      <w:r w:rsidRPr="00BC6AA9">
        <w:rPr>
          <w:rFonts w:eastAsia="Arial Unicode MS"/>
          <w:rtl/>
        </w:rPr>
        <w:t>عه در ا</w:t>
      </w:r>
      <w:r w:rsidR="00AF2E6E" w:rsidRPr="00BC6AA9">
        <w:rPr>
          <w:rFonts w:eastAsia="Arial Unicode MS"/>
          <w:rtl/>
        </w:rPr>
        <w:t>ی</w:t>
      </w:r>
      <w:r w:rsidRPr="00BC6AA9">
        <w:rPr>
          <w:rFonts w:eastAsia="Arial Unicode MS"/>
          <w:rtl/>
        </w:rPr>
        <w:t xml:space="preserve">نجا اتفاق دارند </w:t>
      </w:r>
      <w:r w:rsidR="00AF2E6E" w:rsidRPr="00BC6AA9">
        <w:rPr>
          <w:rFonts w:eastAsia="Arial Unicode MS"/>
          <w:rtl/>
        </w:rPr>
        <w:t>ک</w:t>
      </w:r>
      <w:r w:rsidRPr="00BC6AA9">
        <w:rPr>
          <w:rFonts w:eastAsia="Arial Unicode MS"/>
          <w:rtl/>
        </w:rPr>
        <w:t>ه مراد از ا</w:t>
      </w:r>
      <w:r w:rsidR="00AF2E6E" w:rsidRPr="00BC6AA9">
        <w:rPr>
          <w:rFonts w:eastAsia="Arial Unicode MS"/>
          <w:rtl/>
        </w:rPr>
        <w:t>ی</w:t>
      </w:r>
      <w:r w:rsidRPr="00BC6AA9">
        <w:rPr>
          <w:rFonts w:eastAsia="Arial Unicode MS"/>
          <w:rtl/>
        </w:rPr>
        <w:t>ن آ</w:t>
      </w:r>
      <w:r w:rsidR="00AF2E6E" w:rsidRPr="00BC6AA9">
        <w:rPr>
          <w:rFonts w:eastAsia="Arial Unicode MS"/>
          <w:rtl/>
        </w:rPr>
        <w:t>ی</w:t>
      </w:r>
      <w:r w:rsidRPr="00BC6AA9">
        <w:rPr>
          <w:rFonts w:eastAsia="Arial Unicode MS"/>
          <w:rtl/>
        </w:rPr>
        <w:t>ه همسر موسى</w:t>
      </w:r>
      <w:r w:rsidR="006D7D8D" w:rsidRPr="00BC6AA9">
        <w:rPr>
          <w:rFonts w:eastAsia="Arial Unicode MS"/>
          <w:rtl/>
        </w:rPr>
        <w:t xml:space="preserve"> می‌باشد</w:t>
      </w:r>
      <w:r w:rsidRPr="00BC6AA9">
        <w:rPr>
          <w:rFonts w:eastAsia="Arial Unicode MS"/>
          <w:rtl/>
        </w:rPr>
        <w:t xml:space="preserve"> چون </w:t>
      </w:r>
      <w:r w:rsidR="00AF2E6E" w:rsidRPr="00BC6AA9">
        <w:rPr>
          <w:rFonts w:eastAsia="Arial Unicode MS"/>
          <w:rtl/>
        </w:rPr>
        <w:t>ک</w:t>
      </w:r>
      <w:r w:rsidRPr="00BC6AA9">
        <w:rPr>
          <w:rFonts w:eastAsia="Arial Unicode MS"/>
          <w:rtl/>
        </w:rPr>
        <w:t>سى د</w:t>
      </w:r>
      <w:r w:rsidR="00AF2E6E" w:rsidRPr="00BC6AA9">
        <w:rPr>
          <w:rFonts w:eastAsia="Arial Unicode MS"/>
          <w:rtl/>
        </w:rPr>
        <w:t>ی</w:t>
      </w:r>
      <w:r w:rsidRPr="00BC6AA9">
        <w:rPr>
          <w:rFonts w:eastAsia="Arial Unicode MS"/>
          <w:rtl/>
        </w:rPr>
        <w:t>گر با او نبود، و</w:t>
      </w:r>
      <w:r w:rsidRPr="00BC6AA9">
        <w:rPr>
          <w:rFonts w:eastAsia="Arial Unicode MS" w:hint="cs"/>
          <w:rtl/>
        </w:rPr>
        <w:t xml:space="preserve"> </w:t>
      </w:r>
      <w:r w:rsidRPr="00BC6AA9">
        <w:rPr>
          <w:rFonts w:eastAsia="Arial Unicode MS"/>
          <w:rtl/>
        </w:rPr>
        <w:t>لهذا طبرسى</w:t>
      </w:r>
      <w:r w:rsidR="00CE2A51" w:rsidRPr="00BC6AA9">
        <w:rPr>
          <w:rFonts w:eastAsia="Arial Unicode MS"/>
          <w:rtl/>
        </w:rPr>
        <w:t xml:space="preserve"> می‌گوید</w:t>
      </w:r>
      <w:r w:rsidRPr="00BC6AA9">
        <w:rPr>
          <w:rFonts w:eastAsia="Arial Unicode MS" w:hint="cs"/>
          <w:rtl/>
        </w:rPr>
        <w:t>:</w:t>
      </w:r>
      <w:r w:rsidRPr="00BC6AA9">
        <w:rPr>
          <w:rFonts w:eastAsia="Arial Unicode MS"/>
          <w:rtl/>
        </w:rPr>
        <w:t xml:space="preserve"> مراد از اهل موسى همسر او </w:t>
      </w:r>
      <w:r w:rsidR="00AF2E6E" w:rsidRPr="00BC6AA9">
        <w:rPr>
          <w:rFonts w:eastAsia="Arial Unicode MS"/>
          <w:rtl/>
        </w:rPr>
        <w:t>ک</w:t>
      </w:r>
      <w:r w:rsidRPr="00BC6AA9">
        <w:rPr>
          <w:rFonts w:eastAsia="Arial Unicode MS"/>
          <w:rtl/>
        </w:rPr>
        <w:t>ه دختر شع</w:t>
      </w:r>
      <w:r w:rsidR="00AF2E6E" w:rsidRPr="00BC6AA9">
        <w:rPr>
          <w:rFonts w:eastAsia="Arial Unicode MS"/>
          <w:rtl/>
        </w:rPr>
        <w:t>ی</w:t>
      </w:r>
      <w:r w:rsidRPr="00BC6AA9">
        <w:rPr>
          <w:rFonts w:eastAsia="Arial Unicode MS"/>
          <w:rtl/>
        </w:rPr>
        <w:t>ب است</w:t>
      </w:r>
      <w:r w:rsidR="006D7D8D" w:rsidRPr="00BC6AA9">
        <w:rPr>
          <w:rFonts w:eastAsia="Arial Unicode MS"/>
          <w:rtl/>
        </w:rPr>
        <w:t xml:space="preserve"> می‌باشد</w:t>
      </w:r>
      <w:r w:rsidRPr="00BC6AA9">
        <w:rPr>
          <w:rFonts w:eastAsia="Arial Unicode MS" w:hint="cs"/>
          <w:vertAlign w:val="superscript"/>
          <w:rtl/>
        </w:rPr>
        <w:t>(</w:t>
      </w:r>
      <w:r w:rsidRPr="00BC6AA9">
        <w:rPr>
          <w:rFonts w:eastAsia="Arial Unicode MS"/>
          <w:vertAlign w:val="superscript"/>
          <w:rtl/>
        </w:rPr>
        <w:footnoteReference w:id="840"/>
      </w:r>
      <w:r w:rsidRPr="00BC6AA9">
        <w:rPr>
          <w:rFonts w:eastAsia="Arial Unicode MS" w:hint="cs"/>
          <w:vertAlign w:val="superscript"/>
          <w:rtl/>
        </w:rPr>
        <w:t>)</w:t>
      </w:r>
      <w:r w:rsidRPr="00BC6AA9">
        <w:rPr>
          <w:rFonts w:eastAsia="Arial Unicode MS" w:hint="cs"/>
          <w:rtl/>
        </w:rPr>
        <w:t xml:space="preserve">، </w:t>
      </w:r>
      <w:r w:rsidRPr="00BC6AA9">
        <w:rPr>
          <w:rFonts w:eastAsia="Arial Unicode MS"/>
          <w:rtl/>
        </w:rPr>
        <w:t>و</w:t>
      </w:r>
      <w:r w:rsidRPr="00BC6AA9">
        <w:rPr>
          <w:rFonts w:eastAsia="Arial Unicode MS" w:hint="cs"/>
          <w:rtl/>
        </w:rPr>
        <w:t xml:space="preserve"> </w:t>
      </w:r>
      <w:r w:rsidRPr="00BC6AA9">
        <w:rPr>
          <w:rFonts w:eastAsia="Arial Unicode MS"/>
          <w:rtl/>
        </w:rPr>
        <w:t>ه</w:t>
      </w:r>
      <w:r w:rsidR="00AF2E6E" w:rsidRPr="00BC6AA9">
        <w:rPr>
          <w:rFonts w:eastAsia="Arial Unicode MS"/>
          <w:rtl/>
        </w:rPr>
        <w:t>ک</w:t>
      </w:r>
      <w:r w:rsidRPr="00BC6AA9">
        <w:rPr>
          <w:rFonts w:eastAsia="Arial Unicode MS"/>
          <w:rtl/>
        </w:rPr>
        <w:t>ذا قمى در تفس</w:t>
      </w:r>
      <w:r w:rsidR="00AF2E6E" w:rsidRPr="00BC6AA9">
        <w:rPr>
          <w:rFonts w:eastAsia="Arial Unicode MS"/>
          <w:rtl/>
        </w:rPr>
        <w:t>ی</w:t>
      </w:r>
      <w:r w:rsidRPr="00BC6AA9">
        <w:rPr>
          <w:rFonts w:eastAsia="Arial Unicode MS"/>
          <w:rtl/>
        </w:rPr>
        <w:t>ر خودش، و</w:t>
      </w:r>
      <w:r w:rsidRPr="00BC6AA9">
        <w:rPr>
          <w:rFonts w:eastAsia="Arial Unicode MS" w:hint="cs"/>
          <w:rtl/>
        </w:rPr>
        <w:t xml:space="preserve"> </w:t>
      </w:r>
      <w:r w:rsidRPr="00BC6AA9">
        <w:rPr>
          <w:rFonts w:eastAsia="Arial Unicode MS"/>
          <w:rtl/>
        </w:rPr>
        <w:t>عروسى الحو</w:t>
      </w:r>
      <w:r w:rsidR="00AF2E6E" w:rsidRPr="00BC6AA9">
        <w:rPr>
          <w:rFonts w:eastAsia="Arial Unicode MS"/>
          <w:rtl/>
        </w:rPr>
        <w:t>ی</w:t>
      </w:r>
      <w:r w:rsidRPr="00BC6AA9">
        <w:rPr>
          <w:rFonts w:eastAsia="Arial Unicode MS"/>
          <w:rtl/>
        </w:rPr>
        <w:t>زى در نورالثقل</w:t>
      </w:r>
      <w:r w:rsidR="00AF2E6E" w:rsidRPr="00BC6AA9">
        <w:rPr>
          <w:rFonts w:eastAsia="Arial Unicode MS"/>
          <w:rtl/>
        </w:rPr>
        <w:t>ی</w:t>
      </w:r>
      <w:r w:rsidRPr="00BC6AA9">
        <w:rPr>
          <w:rFonts w:eastAsia="Arial Unicode MS"/>
          <w:rtl/>
        </w:rPr>
        <w:t>ن و</w:t>
      </w:r>
      <w:r w:rsidRPr="00BC6AA9">
        <w:rPr>
          <w:rFonts w:eastAsia="Arial Unicode MS" w:hint="cs"/>
          <w:rtl/>
        </w:rPr>
        <w:t xml:space="preserve"> </w:t>
      </w:r>
      <w:r w:rsidR="00AF2E6E" w:rsidRPr="00BC6AA9">
        <w:rPr>
          <w:rFonts w:eastAsia="Arial Unicode MS"/>
          <w:rtl/>
        </w:rPr>
        <w:t>ک</w:t>
      </w:r>
      <w:r w:rsidRPr="00BC6AA9">
        <w:rPr>
          <w:rFonts w:eastAsia="Arial Unicode MS"/>
          <w:rtl/>
        </w:rPr>
        <w:t>اشانى در منهج الصادق</w:t>
      </w:r>
      <w:r w:rsidR="00AF2E6E" w:rsidRPr="00BC6AA9">
        <w:rPr>
          <w:rFonts w:eastAsia="Arial Unicode MS"/>
          <w:rtl/>
        </w:rPr>
        <w:t>ی</w:t>
      </w:r>
      <w:r w:rsidRPr="00BC6AA9">
        <w:rPr>
          <w:rFonts w:eastAsia="Arial Unicode MS"/>
          <w:rtl/>
        </w:rPr>
        <w:t>ن</w:t>
      </w:r>
      <w:r w:rsidRPr="00BC6AA9">
        <w:rPr>
          <w:rFonts w:eastAsia="Arial Unicode MS" w:hint="cs"/>
          <w:rtl/>
        </w:rPr>
        <w:t>.</w:t>
      </w:r>
      <w:r w:rsidRPr="00BC6AA9">
        <w:rPr>
          <w:rFonts w:eastAsia="Arial Unicode MS"/>
          <w:rtl/>
        </w:rPr>
        <w:t xml:space="preserve"> </w:t>
      </w:r>
    </w:p>
    <w:p w:rsidR="00C363C7" w:rsidRPr="00865AB0" w:rsidRDefault="00C363C7" w:rsidP="00860615">
      <w:pPr>
        <w:pStyle w:val="a9"/>
        <w:rPr>
          <w:rStyle w:val="Charf1"/>
          <w:rtl/>
        </w:rPr>
      </w:pPr>
      <w:r w:rsidRPr="00BC6AA9">
        <w:rPr>
          <w:rFonts w:eastAsia="Arial Unicode MS"/>
          <w:rtl/>
        </w:rPr>
        <w:t>و ا</w:t>
      </w:r>
      <w:r w:rsidR="00AF2E6E" w:rsidRPr="00BC6AA9">
        <w:rPr>
          <w:rFonts w:eastAsia="Arial Unicode MS"/>
          <w:rtl/>
        </w:rPr>
        <w:t>ی</w:t>
      </w:r>
      <w:r w:rsidRPr="00BC6AA9">
        <w:rPr>
          <w:rFonts w:eastAsia="Arial Unicode MS"/>
          <w:rtl/>
        </w:rPr>
        <w:t>ن چن</w:t>
      </w:r>
      <w:r w:rsidR="00AF2E6E" w:rsidRPr="00BC6AA9">
        <w:rPr>
          <w:rFonts w:eastAsia="Arial Unicode MS"/>
          <w:rtl/>
        </w:rPr>
        <w:t>ی</w:t>
      </w:r>
      <w:r w:rsidRPr="00BC6AA9">
        <w:rPr>
          <w:rFonts w:eastAsia="Arial Unicode MS"/>
          <w:rtl/>
        </w:rPr>
        <w:t xml:space="preserve">ن است </w:t>
      </w:r>
      <w:r w:rsidR="00AF2E6E" w:rsidRPr="00BC6AA9">
        <w:rPr>
          <w:rFonts w:eastAsia="Arial Unicode MS"/>
          <w:rtl/>
        </w:rPr>
        <w:t>ک</w:t>
      </w:r>
      <w:r w:rsidRPr="00BC6AA9">
        <w:rPr>
          <w:rFonts w:eastAsia="Arial Unicode MS"/>
          <w:rtl/>
        </w:rPr>
        <w:t>لم</w:t>
      </w:r>
      <w:r w:rsidR="00835A14" w:rsidRPr="00BC6AA9">
        <w:rPr>
          <w:rFonts w:eastAsia="Arial Unicode MS"/>
          <w:rtl/>
        </w:rPr>
        <w:t>ۀ</w:t>
      </w:r>
      <w:r w:rsidRPr="00BC6AA9">
        <w:rPr>
          <w:rFonts w:eastAsia="Arial Unicode MS"/>
          <w:rtl/>
        </w:rPr>
        <w:t xml:space="preserve"> اهل ب</w:t>
      </w:r>
      <w:r w:rsidR="00AF2E6E" w:rsidRPr="00BC6AA9">
        <w:rPr>
          <w:rFonts w:eastAsia="Arial Unicode MS"/>
          <w:rtl/>
        </w:rPr>
        <w:t>ی</w:t>
      </w:r>
      <w:r w:rsidRPr="00BC6AA9">
        <w:rPr>
          <w:rFonts w:eastAsia="Arial Unicode MS"/>
          <w:rtl/>
        </w:rPr>
        <w:t>ت در قرآن مج</w:t>
      </w:r>
      <w:r w:rsidR="00AF2E6E" w:rsidRPr="00BC6AA9">
        <w:rPr>
          <w:rFonts w:eastAsia="Arial Unicode MS"/>
          <w:rtl/>
        </w:rPr>
        <w:t>ی</w:t>
      </w:r>
      <w:r w:rsidRPr="00BC6AA9">
        <w:rPr>
          <w:rFonts w:eastAsia="Arial Unicode MS"/>
          <w:rtl/>
        </w:rPr>
        <w:t xml:space="preserve">د </w:t>
      </w:r>
      <w:r w:rsidR="00AF2E6E" w:rsidRPr="00BC6AA9">
        <w:rPr>
          <w:rFonts w:eastAsia="Arial Unicode MS"/>
          <w:rtl/>
        </w:rPr>
        <w:t>ک</w:t>
      </w:r>
      <w:r w:rsidRPr="00BC6AA9">
        <w:rPr>
          <w:rFonts w:eastAsia="Arial Unicode MS"/>
          <w:rtl/>
        </w:rPr>
        <w:t>ه در سور</w:t>
      </w:r>
      <w:r w:rsidR="00835A14" w:rsidRPr="00BC6AA9">
        <w:rPr>
          <w:rFonts w:eastAsia="Arial Unicode MS"/>
          <w:rtl/>
        </w:rPr>
        <w:t>ۀ</w:t>
      </w:r>
      <w:r w:rsidRPr="00BC6AA9">
        <w:rPr>
          <w:rFonts w:eastAsia="Arial Unicode MS"/>
          <w:rtl/>
        </w:rPr>
        <w:t xml:space="preserve"> احزاب در آ</w:t>
      </w:r>
      <w:r w:rsidR="00AF2E6E" w:rsidRPr="00BC6AA9">
        <w:rPr>
          <w:rFonts w:eastAsia="Arial Unicode MS"/>
          <w:rtl/>
        </w:rPr>
        <w:t>ی</w:t>
      </w:r>
      <w:r w:rsidR="00835A14" w:rsidRPr="00BC6AA9">
        <w:rPr>
          <w:rFonts w:eastAsia="Arial Unicode MS"/>
          <w:rtl/>
        </w:rPr>
        <w:t>ۀ</w:t>
      </w:r>
      <w:r w:rsidRPr="00BC6AA9">
        <w:rPr>
          <w:rFonts w:eastAsia="Arial Unicode MS"/>
          <w:rtl/>
        </w:rPr>
        <w:t xml:space="preserve"> 33،</w:t>
      </w:r>
      <w:r w:rsidR="000F71B7" w:rsidRPr="00BC6AA9">
        <w:rPr>
          <w:rFonts w:ascii="Times New Roman" w:eastAsia="Arial Unicode MS" w:hAnsi="Times New Roman" w:cs="Times New Roman" w:hint="cs"/>
          <w:rtl/>
        </w:rPr>
        <w:t xml:space="preserve"> </w:t>
      </w:r>
      <w:r w:rsidR="00AF2E6E" w:rsidRPr="00BC6AA9">
        <w:rPr>
          <w:rFonts w:eastAsia="Arial Unicode MS"/>
          <w:rtl/>
        </w:rPr>
        <w:t>ک</w:t>
      </w:r>
      <w:r w:rsidRPr="00BC6AA9">
        <w:rPr>
          <w:rFonts w:eastAsia="Arial Unicode MS"/>
          <w:rtl/>
        </w:rPr>
        <w:t>ه در س</w:t>
      </w:r>
      <w:r w:rsidR="00AF2E6E" w:rsidRPr="00BC6AA9">
        <w:rPr>
          <w:rFonts w:eastAsia="Arial Unicode MS"/>
          <w:rtl/>
        </w:rPr>
        <w:t>ی</w:t>
      </w:r>
      <w:r w:rsidRPr="00BC6AA9">
        <w:rPr>
          <w:rFonts w:eastAsia="Arial Unicode MS"/>
          <w:rtl/>
        </w:rPr>
        <w:t>اق همسران پ</w:t>
      </w:r>
      <w:r w:rsidR="00AF2E6E" w:rsidRPr="00BC6AA9">
        <w:rPr>
          <w:rFonts w:eastAsia="Arial Unicode MS"/>
          <w:rtl/>
        </w:rPr>
        <w:t>ی</w:t>
      </w:r>
      <w:r w:rsidRPr="00BC6AA9">
        <w:rPr>
          <w:rFonts w:eastAsia="Arial Unicode MS"/>
          <w:rtl/>
        </w:rPr>
        <w:t>امبر</w:t>
      </w:r>
      <w:r w:rsidRPr="00BC6AA9">
        <w:rPr>
          <w:rFonts w:eastAsia="Arial Unicode MS" w:hint="cs"/>
          <w:rtl/>
        </w:rPr>
        <w:t xml:space="preserve"> (</w:t>
      </w:r>
      <w:r w:rsidRPr="00BC6AA9">
        <w:rPr>
          <w:rFonts w:eastAsia="Arial Unicode MS"/>
          <w:rtl/>
        </w:rPr>
        <w:t>مخصوصا</w:t>
      </w:r>
      <w:r w:rsidRPr="00BC6AA9">
        <w:rPr>
          <w:rFonts w:eastAsia="Arial Unicode MS" w:hint="cs"/>
          <w:rtl/>
        </w:rPr>
        <w:t>)</w:t>
      </w:r>
      <w:r w:rsidR="006D7D8D" w:rsidRPr="00BC6AA9">
        <w:rPr>
          <w:rFonts w:eastAsia="Arial Unicode MS"/>
          <w:rtl/>
        </w:rPr>
        <w:t xml:space="preserve"> می‌باشد</w:t>
      </w:r>
      <w:r w:rsidRPr="00BC6AA9">
        <w:rPr>
          <w:rFonts w:eastAsia="Arial Unicode MS"/>
          <w:rtl/>
        </w:rPr>
        <w:t>،</w:t>
      </w:r>
      <w:r w:rsidR="00860615">
        <w:rPr>
          <w:rFonts w:eastAsia="Arial Unicode MS" w:hint="cs"/>
          <w:rtl/>
        </w:rPr>
        <w:t xml:space="preserve"> </w:t>
      </w:r>
      <w:r w:rsidR="00860615">
        <w:rPr>
          <w:rFonts w:ascii="Traditional Arabic" w:eastAsia="Arial Unicode MS" w:hAnsi="Traditional Arabic" w:cs="Traditional Arabic"/>
          <w:rtl/>
        </w:rPr>
        <w:t>﴿</w:t>
      </w:r>
      <w:r w:rsidR="00860615" w:rsidRPr="00865AB0">
        <w:rPr>
          <w:rStyle w:val="Charf1"/>
          <w:rtl/>
        </w:rPr>
        <w:t xml:space="preserve">إِنَّمَا يُرِيدُ </w:t>
      </w:r>
      <w:r w:rsidR="00860615" w:rsidRPr="00865AB0">
        <w:rPr>
          <w:rStyle w:val="Charf1"/>
          <w:rFonts w:hint="cs"/>
          <w:rtl/>
        </w:rPr>
        <w:t>ٱ</w:t>
      </w:r>
      <w:r w:rsidR="00860615" w:rsidRPr="00865AB0">
        <w:rPr>
          <w:rStyle w:val="Charf1"/>
          <w:rFonts w:hint="eastAsia"/>
          <w:rtl/>
        </w:rPr>
        <w:t>للَّهُ</w:t>
      </w:r>
      <w:r w:rsidR="00860615" w:rsidRPr="00865AB0">
        <w:rPr>
          <w:rStyle w:val="Charf1"/>
          <w:rtl/>
        </w:rPr>
        <w:t xml:space="preserve"> لِيُذۡهِبَ عَنكُمُ </w:t>
      </w:r>
      <w:r w:rsidR="00860615" w:rsidRPr="00865AB0">
        <w:rPr>
          <w:rStyle w:val="Charf1"/>
          <w:rFonts w:hint="cs"/>
          <w:rtl/>
        </w:rPr>
        <w:t>ٱ</w:t>
      </w:r>
      <w:r w:rsidR="00860615" w:rsidRPr="00865AB0">
        <w:rPr>
          <w:rStyle w:val="Charf1"/>
          <w:rFonts w:hint="eastAsia"/>
          <w:rtl/>
        </w:rPr>
        <w:t>لرِّجۡسَ</w:t>
      </w:r>
      <w:r w:rsidR="00860615" w:rsidRPr="00865AB0">
        <w:rPr>
          <w:rStyle w:val="Charf1"/>
          <w:rtl/>
        </w:rPr>
        <w:t xml:space="preserve"> أَهۡلَ </w:t>
      </w:r>
      <w:r w:rsidR="00860615" w:rsidRPr="00865AB0">
        <w:rPr>
          <w:rStyle w:val="Charf1"/>
          <w:rFonts w:hint="cs"/>
          <w:rtl/>
        </w:rPr>
        <w:t>ٱ</w:t>
      </w:r>
      <w:r w:rsidR="00860615" w:rsidRPr="00865AB0">
        <w:rPr>
          <w:rStyle w:val="Charf1"/>
          <w:rFonts w:hint="eastAsia"/>
          <w:rtl/>
        </w:rPr>
        <w:t>لۡبَيۡتِ</w:t>
      </w:r>
      <w:r w:rsidR="00860615">
        <w:rPr>
          <w:rFonts w:ascii="Traditional Arabic" w:eastAsia="Arial Unicode MS" w:hAnsi="Traditional Arabic" w:cs="Traditional Arabic"/>
          <w:rtl/>
        </w:rPr>
        <w:t>﴾</w:t>
      </w:r>
      <w:r w:rsidRPr="00BC6AA9">
        <w:rPr>
          <w:rFonts w:eastAsia="Arial Unicode MS"/>
          <w:rtl/>
        </w:rPr>
        <w:t xml:space="preserve"> </w:t>
      </w:r>
      <w:r w:rsidRPr="00FD35AF">
        <w:rPr>
          <w:rFonts w:ascii="Tahoma" w:eastAsia="Arial Unicode MS" w:hAnsi="Tahoma" w:cs="Traditional Arabic" w:hint="cs"/>
          <w:rtl/>
        </w:rPr>
        <w:t>«</w:t>
      </w:r>
      <w:r w:rsidRPr="00BC6AA9">
        <w:rPr>
          <w:rFonts w:eastAsia="Arial Unicode MS"/>
          <w:rtl/>
        </w:rPr>
        <w:t>خداوند فقط مى‏خواهد پل</w:t>
      </w:r>
      <w:r w:rsidR="00AF2E6E" w:rsidRPr="00BC6AA9">
        <w:rPr>
          <w:rFonts w:eastAsia="Arial Unicode MS"/>
          <w:rtl/>
        </w:rPr>
        <w:t>ی</w:t>
      </w:r>
      <w:r w:rsidRPr="00BC6AA9">
        <w:rPr>
          <w:rFonts w:eastAsia="Arial Unicode MS"/>
          <w:rtl/>
        </w:rPr>
        <w:t>دى و گناه را از شما اهل ب</w:t>
      </w:r>
      <w:r w:rsidR="00AF2E6E" w:rsidRPr="00BC6AA9">
        <w:rPr>
          <w:rFonts w:eastAsia="Arial Unicode MS"/>
          <w:rtl/>
        </w:rPr>
        <w:t>ی</w:t>
      </w:r>
      <w:r w:rsidRPr="00BC6AA9">
        <w:rPr>
          <w:rFonts w:eastAsia="Arial Unicode MS"/>
          <w:rtl/>
        </w:rPr>
        <w:t>ت</w:t>
      </w:r>
      <w:r w:rsidRPr="00BC6AA9">
        <w:rPr>
          <w:rFonts w:eastAsia="Arial Unicode MS" w:hint="cs"/>
          <w:rtl/>
        </w:rPr>
        <w:t xml:space="preserve"> (</w:t>
      </w:r>
      <w:r w:rsidRPr="00BC6AA9">
        <w:rPr>
          <w:rFonts w:eastAsia="Arial Unicode MS"/>
          <w:rtl/>
        </w:rPr>
        <w:t>سا</w:t>
      </w:r>
      <w:r w:rsidR="00AF2E6E" w:rsidRPr="00BC6AA9">
        <w:rPr>
          <w:rFonts w:eastAsia="Arial Unicode MS"/>
          <w:rtl/>
        </w:rPr>
        <w:t>ک</w:t>
      </w:r>
      <w:r w:rsidRPr="00BC6AA9">
        <w:rPr>
          <w:rFonts w:eastAsia="Arial Unicode MS"/>
          <w:rtl/>
        </w:rPr>
        <w:t>نان خانه</w:t>
      </w:r>
      <w:r w:rsidRPr="00BC6AA9">
        <w:rPr>
          <w:rFonts w:eastAsia="Arial Unicode MS" w:hint="cs"/>
          <w:rtl/>
        </w:rPr>
        <w:t>)</w:t>
      </w:r>
      <w:r w:rsidRPr="00BC6AA9">
        <w:rPr>
          <w:rFonts w:eastAsia="Arial Unicode MS"/>
          <w:rtl/>
        </w:rPr>
        <w:t xml:space="preserve"> دور </w:t>
      </w:r>
      <w:r w:rsidR="00AF2E6E" w:rsidRPr="00BC6AA9">
        <w:rPr>
          <w:rFonts w:eastAsia="Arial Unicode MS"/>
          <w:rtl/>
        </w:rPr>
        <w:t>ک</w:t>
      </w:r>
      <w:r w:rsidRPr="00BC6AA9">
        <w:rPr>
          <w:rFonts w:eastAsia="Arial Unicode MS"/>
          <w:rtl/>
        </w:rPr>
        <w:t xml:space="preserve">ند و </w:t>
      </w:r>
      <w:r w:rsidR="00AF2E6E" w:rsidRPr="00BC6AA9">
        <w:rPr>
          <w:rFonts w:eastAsia="Arial Unicode MS"/>
          <w:rtl/>
        </w:rPr>
        <w:t>ک</w:t>
      </w:r>
      <w:r w:rsidRPr="00BC6AA9">
        <w:rPr>
          <w:rFonts w:eastAsia="Arial Unicode MS"/>
          <w:rtl/>
        </w:rPr>
        <w:t>املا شما را پا</w:t>
      </w:r>
      <w:r w:rsidR="00AF2E6E" w:rsidRPr="00BC6AA9">
        <w:rPr>
          <w:rFonts w:eastAsia="Arial Unicode MS"/>
          <w:rtl/>
        </w:rPr>
        <w:t>ک</w:t>
      </w:r>
      <w:r w:rsidRPr="00BC6AA9">
        <w:rPr>
          <w:rFonts w:eastAsia="Arial Unicode MS"/>
          <w:rtl/>
        </w:rPr>
        <w:t xml:space="preserve"> سازد</w:t>
      </w:r>
      <w:r w:rsidRPr="00BC6AA9">
        <w:rPr>
          <w:rFonts w:eastAsia="Arial Unicode MS" w:hint="cs"/>
          <w:rtl/>
        </w:rPr>
        <w:t>.</w:t>
      </w:r>
    </w:p>
    <w:p w:rsidR="00C363C7" w:rsidRPr="00BC6AA9" w:rsidRDefault="00C363C7" w:rsidP="00BC6AA9">
      <w:pPr>
        <w:pStyle w:val="a9"/>
        <w:rPr>
          <w:rFonts w:eastAsia="Arial Unicode MS"/>
          <w:rtl/>
        </w:rPr>
      </w:pPr>
      <w:r w:rsidRPr="00BC6AA9">
        <w:rPr>
          <w:rFonts w:eastAsia="Arial Unicode MS"/>
          <w:rtl/>
        </w:rPr>
        <w:t>براى ا</w:t>
      </w:r>
      <w:r w:rsidR="00AF2E6E" w:rsidRPr="00BC6AA9">
        <w:rPr>
          <w:rFonts w:eastAsia="Arial Unicode MS"/>
          <w:rtl/>
        </w:rPr>
        <w:t>ی</w:t>
      </w:r>
      <w:r w:rsidRPr="00BC6AA9">
        <w:rPr>
          <w:rFonts w:eastAsia="Arial Unicode MS"/>
          <w:rtl/>
        </w:rPr>
        <w:t>ن</w:t>
      </w:r>
      <w:r w:rsidR="00AF2E6E" w:rsidRPr="00BC6AA9">
        <w:rPr>
          <w:rFonts w:eastAsia="Arial Unicode MS"/>
          <w:rtl/>
        </w:rPr>
        <w:t>ک</w:t>
      </w:r>
      <w:r w:rsidRPr="00BC6AA9">
        <w:rPr>
          <w:rFonts w:eastAsia="Arial Unicode MS"/>
          <w:rtl/>
        </w:rPr>
        <w:t>ه</w:t>
      </w:r>
      <w:r w:rsidR="000F71B7" w:rsidRPr="00BC6AA9">
        <w:rPr>
          <w:rFonts w:ascii="Times New Roman" w:eastAsia="Arial Unicode MS" w:hAnsi="Times New Roman" w:cs="Times New Roman" w:hint="cs"/>
          <w:rtl/>
        </w:rPr>
        <w:t xml:space="preserve"> </w:t>
      </w:r>
      <w:r w:rsidRPr="00BC6AA9">
        <w:rPr>
          <w:rFonts w:eastAsia="Arial Unicode MS" w:hint="cs"/>
          <w:rtl/>
        </w:rPr>
        <w:t>قبل</w:t>
      </w:r>
      <w:r w:rsidRPr="00BC6AA9">
        <w:rPr>
          <w:rFonts w:eastAsia="Arial Unicode MS"/>
          <w:rtl/>
        </w:rPr>
        <w:t xml:space="preserve"> </w:t>
      </w:r>
      <w:r w:rsidRPr="00BC6AA9">
        <w:rPr>
          <w:rFonts w:eastAsia="Arial Unicode MS" w:hint="cs"/>
          <w:rtl/>
        </w:rPr>
        <w:t>از</w:t>
      </w:r>
      <w:r w:rsidRPr="00BC6AA9">
        <w:rPr>
          <w:rFonts w:eastAsia="Arial Unicode MS"/>
          <w:rtl/>
        </w:rPr>
        <w:t xml:space="preserve"> </w:t>
      </w:r>
      <w:r w:rsidRPr="00BC6AA9">
        <w:rPr>
          <w:rFonts w:eastAsia="Arial Unicode MS" w:hint="cs"/>
          <w:rtl/>
        </w:rPr>
        <w:t>آن</w:t>
      </w:r>
      <w:r w:rsidRPr="00BC6AA9">
        <w:rPr>
          <w:rFonts w:eastAsia="Arial Unicode MS"/>
          <w:rtl/>
        </w:rPr>
        <w:t xml:space="preserve"> </w:t>
      </w:r>
      <w:r w:rsidRPr="00BC6AA9">
        <w:rPr>
          <w:rFonts w:eastAsia="Arial Unicode MS" w:hint="cs"/>
          <w:rtl/>
        </w:rPr>
        <w:t>به</w:t>
      </w:r>
      <w:r w:rsidRPr="00BC6AA9">
        <w:rPr>
          <w:rFonts w:eastAsia="Arial Unicode MS"/>
          <w:rtl/>
        </w:rPr>
        <w:t xml:space="preserve"> </w:t>
      </w:r>
      <w:r w:rsidRPr="00BC6AA9">
        <w:rPr>
          <w:rFonts w:eastAsia="Arial Unicode MS" w:hint="cs"/>
          <w:rtl/>
        </w:rPr>
        <w:t>همسران</w:t>
      </w:r>
      <w:r w:rsidRPr="00BC6AA9">
        <w:rPr>
          <w:rFonts w:eastAsia="Arial Unicode MS"/>
          <w:rtl/>
        </w:rPr>
        <w:t xml:space="preserve"> </w:t>
      </w:r>
      <w:r w:rsidRPr="00BC6AA9">
        <w:rPr>
          <w:rFonts w:eastAsia="Arial Unicode MS" w:hint="cs"/>
          <w:rtl/>
        </w:rPr>
        <w:t>پ</w:t>
      </w:r>
      <w:r w:rsidR="00AF2E6E" w:rsidRPr="00BC6AA9">
        <w:rPr>
          <w:rFonts w:eastAsia="Arial Unicode MS"/>
          <w:rtl/>
        </w:rPr>
        <w:t>ی</w:t>
      </w:r>
      <w:r w:rsidRPr="00BC6AA9">
        <w:rPr>
          <w:rFonts w:eastAsia="Arial Unicode MS"/>
          <w:rtl/>
        </w:rPr>
        <w:t>امبر</w:t>
      </w:r>
      <w:r w:rsidRPr="00BC6AA9">
        <w:rPr>
          <w:rFonts w:eastAsia="Arial Unicode MS" w:hint="cs"/>
          <w:rtl/>
        </w:rPr>
        <w:t xml:space="preserve"> </w:t>
      </w:r>
      <w:r w:rsidRPr="00BC6AA9">
        <w:rPr>
          <w:rFonts w:eastAsia="Arial Unicode MS"/>
          <w:rtl/>
        </w:rPr>
        <w:t>دستور</w:t>
      </w:r>
      <w:r w:rsidR="00BC6AA9">
        <w:rPr>
          <w:rFonts w:eastAsia="Arial Unicode MS"/>
          <w:rtl/>
        </w:rPr>
        <w:t xml:space="preserve"> می‌دهد </w:t>
      </w:r>
      <w:r w:rsidRPr="00BC6AA9">
        <w:rPr>
          <w:rFonts w:eastAsia="Arial Unicode MS"/>
          <w:rtl/>
        </w:rPr>
        <w:t>(و در خانه‏هاى خود بمان</w:t>
      </w:r>
      <w:r w:rsidR="00AF2E6E" w:rsidRPr="00BC6AA9">
        <w:rPr>
          <w:rFonts w:eastAsia="Arial Unicode MS"/>
          <w:rtl/>
        </w:rPr>
        <w:t>ی</w:t>
      </w:r>
      <w:r w:rsidRPr="00BC6AA9">
        <w:rPr>
          <w:rFonts w:eastAsia="Arial Unicode MS"/>
          <w:rtl/>
        </w:rPr>
        <w:t>د، و همچون دوران جاهل</w:t>
      </w:r>
      <w:r w:rsidR="00AF2E6E" w:rsidRPr="00BC6AA9">
        <w:rPr>
          <w:rFonts w:eastAsia="Arial Unicode MS"/>
          <w:rtl/>
        </w:rPr>
        <w:t>ی</w:t>
      </w:r>
      <w:r w:rsidRPr="00BC6AA9">
        <w:rPr>
          <w:rFonts w:eastAsia="Arial Unicode MS"/>
          <w:rtl/>
        </w:rPr>
        <w:t>ت نخست</w:t>
      </w:r>
      <w:r w:rsidR="00AF2E6E" w:rsidRPr="00BC6AA9">
        <w:rPr>
          <w:rFonts w:eastAsia="Arial Unicode MS"/>
          <w:rtl/>
        </w:rPr>
        <w:t>ی</w:t>
      </w:r>
      <w:r w:rsidRPr="00BC6AA9">
        <w:rPr>
          <w:rFonts w:eastAsia="Arial Unicode MS"/>
          <w:rtl/>
        </w:rPr>
        <w:t>ن (در م</w:t>
      </w:r>
      <w:r w:rsidR="00AF2E6E" w:rsidRPr="00BC6AA9">
        <w:rPr>
          <w:rFonts w:eastAsia="Arial Unicode MS"/>
          <w:rtl/>
        </w:rPr>
        <w:t>ی</w:t>
      </w:r>
      <w:r w:rsidRPr="00BC6AA9">
        <w:rPr>
          <w:rFonts w:eastAsia="Arial Unicode MS"/>
          <w:rtl/>
        </w:rPr>
        <w:t>ان مردم) ظاهر نشو</w:t>
      </w:r>
      <w:r w:rsidR="00AF2E6E" w:rsidRPr="00BC6AA9">
        <w:rPr>
          <w:rFonts w:eastAsia="Arial Unicode MS"/>
          <w:rtl/>
        </w:rPr>
        <w:t>ی</w:t>
      </w:r>
      <w:r w:rsidRPr="00BC6AA9">
        <w:rPr>
          <w:rFonts w:eastAsia="Arial Unicode MS"/>
          <w:rtl/>
        </w:rPr>
        <w:t>د، و نماز را برپا دار</w:t>
      </w:r>
      <w:r w:rsidR="00AF2E6E" w:rsidRPr="00BC6AA9">
        <w:rPr>
          <w:rFonts w:eastAsia="Arial Unicode MS"/>
          <w:rtl/>
        </w:rPr>
        <w:t>ی</w:t>
      </w:r>
      <w:r w:rsidRPr="00BC6AA9">
        <w:rPr>
          <w:rFonts w:eastAsia="Arial Unicode MS"/>
          <w:rtl/>
        </w:rPr>
        <w:t>د، و ز</w:t>
      </w:r>
      <w:r w:rsidR="00AF2E6E" w:rsidRPr="00BC6AA9">
        <w:rPr>
          <w:rFonts w:eastAsia="Arial Unicode MS"/>
          <w:rtl/>
        </w:rPr>
        <w:t>ک</w:t>
      </w:r>
      <w:r w:rsidRPr="00BC6AA9">
        <w:rPr>
          <w:rFonts w:eastAsia="Arial Unicode MS"/>
          <w:rtl/>
        </w:rPr>
        <w:t>ات را بپرداز</w:t>
      </w:r>
      <w:r w:rsidR="00AF2E6E" w:rsidRPr="00BC6AA9">
        <w:rPr>
          <w:rFonts w:eastAsia="Arial Unicode MS"/>
          <w:rtl/>
        </w:rPr>
        <w:t>ی</w:t>
      </w:r>
      <w:r w:rsidRPr="00BC6AA9">
        <w:rPr>
          <w:rFonts w:eastAsia="Arial Unicode MS"/>
          <w:rtl/>
        </w:rPr>
        <w:t xml:space="preserve">د، و خدا و رسولش را اطاعت </w:t>
      </w:r>
      <w:r w:rsidR="00AF2E6E" w:rsidRPr="00BC6AA9">
        <w:rPr>
          <w:rFonts w:eastAsia="Arial Unicode MS"/>
          <w:rtl/>
        </w:rPr>
        <w:t>ک</w:t>
      </w:r>
      <w:r w:rsidRPr="00BC6AA9">
        <w:rPr>
          <w:rFonts w:eastAsia="Arial Unicode MS"/>
          <w:rtl/>
        </w:rPr>
        <w:t>ن</w:t>
      </w:r>
      <w:r w:rsidR="00AF2E6E" w:rsidRPr="00BC6AA9">
        <w:rPr>
          <w:rFonts w:eastAsia="Arial Unicode MS"/>
          <w:rtl/>
        </w:rPr>
        <w:t>ی</w:t>
      </w:r>
      <w:r w:rsidRPr="00BC6AA9">
        <w:rPr>
          <w:rFonts w:eastAsia="Arial Unicode MS"/>
          <w:rtl/>
        </w:rPr>
        <w:t>د)،</w:t>
      </w:r>
    </w:p>
    <w:p w:rsidR="00C363C7" w:rsidRPr="00BC6AA9" w:rsidRDefault="00C363C7" w:rsidP="00BC6AA9">
      <w:pPr>
        <w:pStyle w:val="a9"/>
        <w:rPr>
          <w:rFonts w:eastAsia="Arial Unicode MS"/>
          <w:rtl/>
        </w:rPr>
      </w:pPr>
      <w:r w:rsidRPr="00BC6AA9">
        <w:rPr>
          <w:rFonts w:eastAsia="Arial Unicode MS"/>
          <w:rtl/>
        </w:rPr>
        <w:t>از همان نگرش اولى به آ</w:t>
      </w:r>
      <w:r w:rsidR="00AF2E6E" w:rsidRPr="00BC6AA9">
        <w:rPr>
          <w:rFonts w:eastAsia="Arial Unicode MS"/>
          <w:rtl/>
        </w:rPr>
        <w:t>ی</w:t>
      </w:r>
      <w:r w:rsidRPr="00BC6AA9">
        <w:rPr>
          <w:rFonts w:eastAsia="Arial Unicode MS"/>
          <w:rtl/>
        </w:rPr>
        <w:t>ه خ</w:t>
      </w:r>
      <w:r w:rsidR="00AF2E6E" w:rsidRPr="00BC6AA9">
        <w:rPr>
          <w:rFonts w:eastAsia="Arial Unicode MS"/>
          <w:rtl/>
        </w:rPr>
        <w:t>ی</w:t>
      </w:r>
      <w:r w:rsidRPr="00BC6AA9">
        <w:rPr>
          <w:rFonts w:eastAsia="Arial Unicode MS"/>
          <w:rtl/>
        </w:rPr>
        <w:t>لى واضح و</w:t>
      </w:r>
      <w:r w:rsidRPr="00BC6AA9">
        <w:rPr>
          <w:rFonts w:eastAsia="Arial Unicode MS" w:hint="cs"/>
          <w:rtl/>
        </w:rPr>
        <w:t xml:space="preserve"> </w:t>
      </w:r>
      <w:r w:rsidRPr="00BC6AA9">
        <w:rPr>
          <w:rFonts w:eastAsia="Arial Unicode MS"/>
          <w:rtl/>
        </w:rPr>
        <w:t xml:space="preserve">روشن است </w:t>
      </w:r>
      <w:r w:rsidR="00AF2E6E" w:rsidRPr="00BC6AA9">
        <w:rPr>
          <w:rFonts w:eastAsia="Arial Unicode MS"/>
          <w:rtl/>
        </w:rPr>
        <w:t>ک</w:t>
      </w:r>
      <w:r w:rsidRPr="00BC6AA9">
        <w:rPr>
          <w:rFonts w:eastAsia="Arial Unicode MS"/>
          <w:rtl/>
        </w:rPr>
        <w:t>ه ا</w:t>
      </w:r>
      <w:r w:rsidR="00AF2E6E" w:rsidRPr="00BC6AA9">
        <w:rPr>
          <w:rFonts w:eastAsia="Arial Unicode MS"/>
          <w:rtl/>
        </w:rPr>
        <w:t>ی</w:t>
      </w:r>
      <w:r w:rsidRPr="00BC6AA9">
        <w:rPr>
          <w:rFonts w:eastAsia="Arial Unicode MS"/>
          <w:rtl/>
        </w:rPr>
        <w:t xml:space="preserve">ن </w:t>
      </w:r>
      <w:r w:rsidR="00AF2E6E" w:rsidRPr="00BC6AA9">
        <w:rPr>
          <w:rFonts w:eastAsia="Arial Unicode MS"/>
          <w:rtl/>
        </w:rPr>
        <w:t>ک</w:t>
      </w:r>
      <w:r w:rsidRPr="00BC6AA9">
        <w:rPr>
          <w:rFonts w:eastAsia="Arial Unicode MS"/>
          <w:rtl/>
        </w:rPr>
        <w:t>لم</w:t>
      </w:r>
      <w:r w:rsidR="00835A14" w:rsidRPr="00BC6AA9">
        <w:rPr>
          <w:rFonts w:eastAsia="Arial Unicode MS"/>
          <w:rtl/>
        </w:rPr>
        <w:t>ۀ</w:t>
      </w:r>
      <w:r w:rsidRPr="00BC6AA9">
        <w:rPr>
          <w:rFonts w:eastAsia="Arial Unicode MS"/>
          <w:rtl/>
        </w:rPr>
        <w:t xml:space="preserve"> اهل ب</w:t>
      </w:r>
      <w:r w:rsidR="00AF2E6E" w:rsidRPr="00BC6AA9">
        <w:rPr>
          <w:rFonts w:eastAsia="Arial Unicode MS"/>
          <w:rtl/>
        </w:rPr>
        <w:t>ی</w:t>
      </w:r>
      <w:r w:rsidRPr="00BC6AA9">
        <w:rPr>
          <w:rFonts w:eastAsia="Arial Unicode MS"/>
          <w:rtl/>
        </w:rPr>
        <w:t>ت جز براى همسران پ</w:t>
      </w:r>
      <w:r w:rsidR="00AF2E6E" w:rsidRPr="00BC6AA9">
        <w:rPr>
          <w:rFonts w:eastAsia="Arial Unicode MS"/>
          <w:rtl/>
        </w:rPr>
        <w:t>ی</w:t>
      </w:r>
      <w:r w:rsidRPr="00BC6AA9">
        <w:rPr>
          <w:rFonts w:eastAsia="Arial Unicode MS"/>
          <w:rtl/>
        </w:rPr>
        <w:t>امبر مخصوصا</w:t>
      </w:r>
      <w:r w:rsidR="00BC6AA9">
        <w:rPr>
          <w:rFonts w:eastAsia="Arial Unicode MS" w:hint="cs"/>
          <w:rtl/>
        </w:rPr>
        <w:t>ً</w:t>
      </w:r>
      <w:r w:rsidRPr="00BC6AA9">
        <w:rPr>
          <w:rFonts w:eastAsia="Arial Unicode MS"/>
          <w:rtl/>
        </w:rPr>
        <w:t xml:space="preserve"> وارد نشده است، براى ا</w:t>
      </w:r>
      <w:r w:rsidR="00AF2E6E" w:rsidRPr="00BC6AA9">
        <w:rPr>
          <w:rFonts w:eastAsia="Arial Unicode MS"/>
          <w:rtl/>
        </w:rPr>
        <w:t>ی</w:t>
      </w:r>
      <w:r w:rsidRPr="00BC6AA9">
        <w:rPr>
          <w:rFonts w:eastAsia="Arial Unicode MS"/>
          <w:rtl/>
        </w:rPr>
        <w:t>ن</w:t>
      </w:r>
      <w:r w:rsidR="00AF2E6E" w:rsidRPr="00BC6AA9">
        <w:rPr>
          <w:rFonts w:eastAsia="Arial Unicode MS"/>
          <w:rtl/>
        </w:rPr>
        <w:t>ک</w:t>
      </w:r>
      <w:r w:rsidRPr="00BC6AA9">
        <w:rPr>
          <w:rFonts w:eastAsia="Arial Unicode MS"/>
          <w:rtl/>
        </w:rPr>
        <w:t>ه اول و</w:t>
      </w:r>
      <w:r w:rsidRPr="00BC6AA9">
        <w:rPr>
          <w:rFonts w:eastAsia="Arial Unicode MS" w:hint="cs"/>
          <w:rtl/>
        </w:rPr>
        <w:t xml:space="preserve"> </w:t>
      </w:r>
      <w:r w:rsidRPr="00BC6AA9">
        <w:rPr>
          <w:rFonts w:eastAsia="Arial Unicode MS"/>
          <w:rtl/>
        </w:rPr>
        <w:t>آخر آ</w:t>
      </w:r>
      <w:r w:rsidR="00AF2E6E" w:rsidRPr="00BC6AA9">
        <w:rPr>
          <w:rFonts w:eastAsia="Arial Unicode MS"/>
          <w:rtl/>
        </w:rPr>
        <w:t>ی</w:t>
      </w:r>
      <w:r w:rsidRPr="00BC6AA9">
        <w:rPr>
          <w:rFonts w:eastAsia="Arial Unicode MS"/>
          <w:rtl/>
        </w:rPr>
        <w:t>ه فقط آنها</w:t>
      </w:r>
      <w:r w:rsidRPr="00BC6AA9">
        <w:rPr>
          <w:rFonts w:eastAsia="Arial Unicode MS" w:hint="cs"/>
          <w:rtl/>
        </w:rPr>
        <w:t xml:space="preserve"> </w:t>
      </w:r>
      <w:r w:rsidRPr="00BC6AA9">
        <w:rPr>
          <w:rFonts w:eastAsia="Arial Unicode MS"/>
          <w:rtl/>
        </w:rPr>
        <w:t>را مورد خطاب قرار م</w:t>
      </w:r>
      <w:r w:rsidR="00AF2E6E" w:rsidRPr="00BC6AA9">
        <w:rPr>
          <w:rFonts w:eastAsia="Arial Unicode MS"/>
          <w:rtl/>
        </w:rPr>
        <w:t>ی</w:t>
      </w:r>
      <w:r w:rsidR="00BC6AA9" w:rsidRPr="00BC6AA9">
        <w:rPr>
          <w:rFonts w:eastAsia="Arial Unicode MS" w:hint="cs"/>
          <w:rtl/>
        </w:rPr>
        <w:t>‌</w:t>
      </w:r>
      <w:r w:rsidRPr="00BC6AA9">
        <w:rPr>
          <w:rFonts w:eastAsia="Arial Unicode MS"/>
          <w:rtl/>
        </w:rPr>
        <w:t>دهد، و</w:t>
      </w:r>
      <w:r w:rsidRPr="00BC6AA9">
        <w:rPr>
          <w:rFonts w:eastAsia="Arial Unicode MS" w:hint="cs"/>
          <w:rtl/>
        </w:rPr>
        <w:t xml:space="preserve"> </w:t>
      </w:r>
      <w:r w:rsidRPr="00BC6AA9">
        <w:rPr>
          <w:rFonts w:eastAsia="Arial Unicode MS"/>
          <w:rtl/>
        </w:rPr>
        <w:t>آ</w:t>
      </w:r>
      <w:r w:rsidR="00AF2E6E" w:rsidRPr="00BC6AA9">
        <w:rPr>
          <w:rFonts w:eastAsia="Arial Unicode MS"/>
          <w:rtl/>
        </w:rPr>
        <w:t>ی</w:t>
      </w:r>
      <w:r w:rsidR="00835A14" w:rsidRPr="00BC6AA9">
        <w:rPr>
          <w:rFonts w:eastAsia="Arial Unicode MS"/>
          <w:rtl/>
        </w:rPr>
        <w:t>ۀ</w:t>
      </w:r>
      <w:r w:rsidRPr="00BC6AA9">
        <w:rPr>
          <w:rFonts w:eastAsia="Arial Unicode MS"/>
          <w:rtl/>
        </w:rPr>
        <w:t xml:space="preserve"> بعدى ن</w:t>
      </w:r>
      <w:r w:rsidR="00AF2E6E" w:rsidRPr="00BC6AA9">
        <w:rPr>
          <w:rFonts w:eastAsia="Arial Unicode MS"/>
          <w:rtl/>
        </w:rPr>
        <w:t>ی</w:t>
      </w:r>
      <w:r w:rsidRPr="00BC6AA9">
        <w:rPr>
          <w:rFonts w:eastAsia="Arial Unicode MS"/>
          <w:rtl/>
        </w:rPr>
        <w:t>ز فقط همسران پ</w:t>
      </w:r>
      <w:r w:rsidR="00AF2E6E" w:rsidRPr="00BC6AA9">
        <w:rPr>
          <w:rFonts w:eastAsia="Arial Unicode MS"/>
          <w:rtl/>
        </w:rPr>
        <w:t>ی</w:t>
      </w:r>
      <w:r w:rsidRPr="00BC6AA9">
        <w:rPr>
          <w:rFonts w:eastAsia="Arial Unicode MS"/>
          <w:rtl/>
        </w:rPr>
        <w:t>امبر را مورد خطاب قرار داده است</w:t>
      </w:r>
      <w:r w:rsidRPr="00BC6AA9">
        <w:rPr>
          <w:rFonts w:eastAsia="Arial Unicode MS" w:hint="cs"/>
          <w:rtl/>
        </w:rPr>
        <w:t>.</w:t>
      </w:r>
      <w:r w:rsidRPr="00BC6AA9">
        <w:rPr>
          <w:rFonts w:eastAsia="Arial Unicode MS"/>
          <w:rtl/>
        </w:rPr>
        <w:t xml:space="preserve"> </w:t>
      </w:r>
    </w:p>
    <w:p w:rsidR="00C363C7" w:rsidRPr="00051EF9" w:rsidRDefault="00C363C7" w:rsidP="00BC6AA9">
      <w:pPr>
        <w:ind w:firstLine="284"/>
        <w:jc w:val="lowKashida"/>
        <w:rPr>
          <w:rStyle w:val="Char9"/>
          <w:rFonts w:eastAsia="Arial Unicode MS"/>
          <w:rtl/>
        </w:rPr>
      </w:pPr>
      <w:r w:rsidRPr="00051EF9">
        <w:rPr>
          <w:rStyle w:val="Char9"/>
          <w:rFonts w:eastAsia="Arial Unicode MS"/>
          <w:rtl/>
        </w:rPr>
        <w:t>و</w:t>
      </w:r>
      <w:r w:rsidRPr="00051EF9">
        <w:rPr>
          <w:rStyle w:val="Char9"/>
          <w:rFonts w:eastAsia="Arial Unicode MS" w:hint="cs"/>
          <w:rtl/>
        </w:rPr>
        <w:t xml:space="preserve"> </w:t>
      </w:r>
      <w:r w:rsidRPr="00051EF9">
        <w:rPr>
          <w:rStyle w:val="Char9"/>
          <w:rFonts w:eastAsia="Arial Unicode MS"/>
          <w:rtl/>
        </w:rPr>
        <w:t>ابن أبى حاتم و</w:t>
      </w:r>
      <w:r w:rsidRPr="00051EF9">
        <w:rPr>
          <w:rStyle w:val="Char9"/>
          <w:rFonts w:eastAsia="Arial Unicode MS" w:hint="cs"/>
          <w:rtl/>
        </w:rPr>
        <w:t xml:space="preserve"> </w:t>
      </w:r>
      <w:r w:rsidRPr="00051EF9">
        <w:rPr>
          <w:rStyle w:val="Char9"/>
          <w:rFonts w:eastAsia="Arial Unicode MS"/>
          <w:rtl/>
        </w:rPr>
        <w:t>ابن عسا</w:t>
      </w:r>
      <w:r w:rsidR="00AF2E6E" w:rsidRPr="00051EF9">
        <w:rPr>
          <w:rStyle w:val="Char9"/>
          <w:rFonts w:eastAsia="Arial Unicode MS"/>
          <w:rtl/>
        </w:rPr>
        <w:t>ک</w:t>
      </w:r>
      <w:r w:rsidRPr="00051EF9">
        <w:rPr>
          <w:rStyle w:val="Char9"/>
          <w:rFonts w:eastAsia="Arial Unicode MS"/>
          <w:rtl/>
        </w:rPr>
        <w:t xml:space="preserve">ر از </w:t>
      </w:r>
      <w:r w:rsidRPr="00051EF9">
        <w:rPr>
          <w:rStyle w:val="Char9"/>
          <w:rFonts w:eastAsia="Arial Unicode MS" w:hint="cs"/>
          <w:rtl/>
        </w:rPr>
        <w:t xml:space="preserve">ابن </w:t>
      </w:r>
      <w:r w:rsidRPr="00051EF9">
        <w:rPr>
          <w:rStyle w:val="Char9"/>
          <w:rFonts w:eastAsia="Arial Unicode MS"/>
          <w:rtl/>
        </w:rPr>
        <w:t>عباس</w:t>
      </w:r>
      <w:r w:rsidRPr="00FD35AF">
        <w:rPr>
          <w:rFonts w:ascii="Tahoma" w:eastAsia="Arial Unicode MS" w:hAnsi="Tahoma" w:cs="CTraditional Arabic" w:hint="cs"/>
          <w:rtl/>
        </w:rPr>
        <w:t>ب</w:t>
      </w:r>
      <w:r w:rsidRPr="00051EF9">
        <w:rPr>
          <w:rStyle w:val="Char9"/>
          <w:rFonts w:eastAsia="Arial Unicode MS" w:hint="cs"/>
          <w:rtl/>
        </w:rPr>
        <w:t xml:space="preserve"> </w:t>
      </w:r>
      <w:r w:rsidRPr="00051EF9">
        <w:rPr>
          <w:rStyle w:val="Char9"/>
          <w:rFonts w:eastAsia="Arial Unicode MS"/>
          <w:rtl/>
        </w:rPr>
        <w:t>نقل نموده</w:t>
      </w:r>
      <w:r w:rsidR="006D7D8D">
        <w:rPr>
          <w:rStyle w:val="Char9"/>
          <w:rFonts w:eastAsia="Arial Unicode MS"/>
          <w:rtl/>
        </w:rPr>
        <w:t xml:space="preserve">‌اند </w:t>
      </w:r>
      <w:r w:rsidR="00AF2E6E" w:rsidRPr="00051EF9">
        <w:rPr>
          <w:rStyle w:val="Char9"/>
          <w:rFonts w:eastAsia="Arial Unicode MS"/>
          <w:rtl/>
        </w:rPr>
        <w:t>ک</w:t>
      </w:r>
      <w:r w:rsidRPr="00051EF9">
        <w:rPr>
          <w:rStyle w:val="Char9"/>
          <w:rFonts w:eastAsia="Arial Unicode MS"/>
          <w:rtl/>
        </w:rPr>
        <w:t>ه: ا</w:t>
      </w:r>
      <w:r w:rsidR="00AF2E6E" w:rsidRPr="00051EF9">
        <w:rPr>
          <w:rStyle w:val="Char9"/>
          <w:rFonts w:eastAsia="Arial Unicode MS"/>
          <w:rtl/>
        </w:rPr>
        <w:t>ی</w:t>
      </w:r>
      <w:r w:rsidRPr="00051EF9">
        <w:rPr>
          <w:rStyle w:val="Char9"/>
          <w:rFonts w:eastAsia="Arial Unicode MS"/>
          <w:rtl/>
        </w:rPr>
        <w:t>ن آ</w:t>
      </w:r>
      <w:r w:rsidR="00AF2E6E" w:rsidRPr="00051EF9">
        <w:rPr>
          <w:rStyle w:val="Char9"/>
          <w:rFonts w:eastAsia="Arial Unicode MS"/>
          <w:rtl/>
        </w:rPr>
        <w:t>ی</w:t>
      </w:r>
      <w:r w:rsidRPr="00051EF9">
        <w:rPr>
          <w:rStyle w:val="Char9"/>
          <w:rFonts w:eastAsia="Arial Unicode MS"/>
          <w:rtl/>
        </w:rPr>
        <w:t>ه جز براى همسران پ</w:t>
      </w:r>
      <w:r w:rsidR="00AF2E6E" w:rsidRPr="00051EF9">
        <w:rPr>
          <w:rStyle w:val="Char9"/>
          <w:rFonts w:eastAsia="Arial Unicode MS"/>
          <w:rtl/>
        </w:rPr>
        <w:t>ی</w:t>
      </w:r>
      <w:r w:rsidRPr="00051EF9">
        <w:rPr>
          <w:rStyle w:val="Char9"/>
          <w:rFonts w:eastAsia="Arial Unicode MS"/>
          <w:rtl/>
        </w:rPr>
        <w:t>امبر نازل نشده است</w:t>
      </w:r>
      <w:r w:rsidRPr="000F71B7">
        <w:rPr>
          <w:rStyle w:val="Char9"/>
          <w:rFonts w:eastAsia="Arial Unicode MS" w:hint="cs"/>
          <w:vertAlign w:val="superscript"/>
          <w:rtl/>
        </w:rPr>
        <w:t>(</w:t>
      </w:r>
      <w:r w:rsidRPr="000F71B7">
        <w:rPr>
          <w:rStyle w:val="Char9"/>
          <w:rFonts w:eastAsia="Arial Unicode MS"/>
          <w:vertAlign w:val="superscript"/>
          <w:rtl/>
        </w:rPr>
        <w:footnoteReference w:id="841"/>
      </w:r>
      <w:r w:rsidRPr="000F71B7">
        <w:rPr>
          <w:rStyle w:val="Char9"/>
          <w:rFonts w:eastAsia="Arial Unicode MS" w:hint="cs"/>
          <w:vertAlign w:val="superscript"/>
          <w:rtl/>
        </w:rPr>
        <w:t>)</w:t>
      </w:r>
      <w:r w:rsidRPr="00051EF9">
        <w:rPr>
          <w:rStyle w:val="Char9"/>
          <w:rFonts w:eastAsia="Arial Unicode MS" w:hint="cs"/>
          <w:rtl/>
        </w:rPr>
        <w:t>.</w:t>
      </w:r>
    </w:p>
    <w:p w:rsidR="00C363C7" w:rsidRPr="00BC6AA9" w:rsidRDefault="00C363C7" w:rsidP="00BC6AA9">
      <w:pPr>
        <w:pStyle w:val="a9"/>
        <w:rPr>
          <w:rFonts w:eastAsia="Arial Unicode MS"/>
          <w:rtl/>
        </w:rPr>
      </w:pPr>
      <w:r w:rsidRPr="00BC6AA9">
        <w:rPr>
          <w:rFonts w:eastAsia="Arial Unicode MS"/>
          <w:rtl/>
        </w:rPr>
        <w:t>و</w:t>
      </w:r>
      <w:r w:rsidRPr="00BC6AA9">
        <w:rPr>
          <w:rFonts w:eastAsia="Arial Unicode MS" w:hint="cs"/>
          <w:rtl/>
        </w:rPr>
        <w:t xml:space="preserve"> </w:t>
      </w:r>
      <w:r w:rsidRPr="00BC6AA9">
        <w:rPr>
          <w:rFonts w:eastAsia="Arial Unicode MS"/>
          <w:rtl/>
        </w:rPr>
        <w:t>امام شو</w:t>
      </w:r>
      <w:r w:rsidR="00AF2E6E" w:rsidRPr="00BC6AA9">
        <w:rPr>
          <w:rFonts w:eastAsia="Arial Unicode MS"/>
          <w:rtl/>
        </w:rPr>
        <w:t>ک</w:t>
      </w:r>
      <w:r w:rsidRPr="00BC6AA9">
        <w:rPr>
          <w:rFonts w:eastAsia="Arial Unicode MS"/>
          <w:rtl/>
        </w:rPr>
        <w:t>انى در تفس</w:t>
      </w:r>
      <w:r w:rsidR="00AF2E6E" w:rsidRPr="00BC6AA9">
        <w:rPr>
          <w:rFonts w:eastAsia="Arial Unicode MS"/>
          <w:rtl/>
        </w:rPr>
        <w:t>ی</w:t>
      </w:r>
      <w:r w:rsidRPr="00BC6AA9">
        <w:rPr>
          <w:rFonts w:eastAsia="Arial Unicode MS"/>
          <w:rtl/>
        </w:rPr>
        <w:t>ر خود</w:t>
      </w:r>
      <w:r w:rsidR="00CE2A51" w:rsidRPr="00BC6AA9">
        <w:rPr>
          <w:rFonts w:eastAsia="Arial Unicode MS"/>
          <w:rtl/>
        </w:rPr>
        <w:t xml:space="preserve"> می‌گوید</w:t>
      </w:r>
      <w:r w:rsidRPr="00BC6AA9">
        <w:rPr>
          <w:rFonts w:eastAsia="Arial Unicode MS"/>
          <w:rtl/>
        </w:rPr>
        <w:t xml:space="preserve"> </w:t>
      </w:r>
      <w:r w:rsidR="00AF2E6E" w:rsidRPr="00BC6AA9">
        <w:rPr>
          <w:rFonts w:eastAsia="Arial Unicode MS"/>
          <w:rtl/>
        </w:rPr>
        <w:t>ک</w:t>
      </w:r>
      <w:r w:rsidRPr="00BC6AA9">
        <w:rPr>
          <w:rFonts w:eastAsia="Arial Unicode MS"/>
          <w:rtl/>
        </w:rPr>
        <w:t>ه</w:t>
      </w:r>
      <w:r w:rsidRPr="00BC6AA9">
        <w:rPr>
          <w:rFonts w:eastAsia="Arial Unicode MS" w:hint="cs"/>
          <w:rtl/>
        </w:rPr>
        <w:t>:</w:t>
      </w:r>
      <w:r w:rsidR="00BC6AA9">
        <w:rPr>
          <w:rFonts w:eastAsia="Arial Unicode MS"/>
          <w:rtl/>
        </w:rPr>
        <w:t xml:space="preserve"> ابن عباس</w:t>
      </w:r>
      <w:r w:rsidRPr="00FD35AF">
        <w:rPr>
          <w:rFonts w:ascii="Tahoma" w:eastAsia="Arial Unicode MS" w:hAnsi="Tahoma" w:cs="CTraditional Arabic" w:hint="cs"/>
          <w:rtl/>
        </w:rPr>
        <w:t>ب</w:t>
      </w:r>
      <w:r w:rsidRPr="00BC6AA9">
        <w:rPr>
          <w:rFonts w:eastAsia="Arial Unicode MS" w:hint="cs"/>
          <w:rtl/>
        </w:rPr>
        <w:t xml:space="preserve"> </w:t>
      </w:r>
      <w:r w:rsidRPr="00BC6AA9">
        <w:rPr>
          <w:rFonts w:eastAsia="Arial Unicode MS"/>
          <w:rtl/>
        </w:rPr>
        <w:t>و</w:t>
      </w:r>
      <w:r w:rsidRPr="00BC6AA9">
        <w:rPr>
          <w:rFonts w:eastAsia="Arial Unicode MS" w:hint="cs"/>
          <w:rtl/>
        </w:rPr>
        <w:t xml:space="preserve"> </w:t>
      </w:r>
      <w:r w:rsidRPr="00BC6AA9">
        <w:rPr>
          <w:rFonts w:eastAsia="Arial Unicode MS"/>
          <w:rtl/>
        </w:rPr>
        <w:t>ع</w:t>
      </w:r>
      <w:r w:rsidR="00AF2E6E" w:rsidRPr="00BC6AA9">
        <w:rPr>
          <w:rFonts w:eastAsia="Arial Unicode MS"/>
          <w:rtl/>
        </w:rPr>
        <w:t>ک</w:t>
      </w:r>
      <w:r w:rsidRPr="00BC6AA9">
        <w:rPr>
          <w:rFonts w:eastAsia="Arial Unicode MS"/>
          <w:rtl/>
        </w:rPr>
        <w:t>رمه و</w:t>
      </w:r>
      <w:r w:rsidRPr="00BC6AA9">
        <w:rPr>
          <w:rFonts w:eastAsia="Arial Unicode MS" w:hint="cs"/>
          <w:rtl/>
        </w:rPr>
        <w:t xml:space="preserve"> </w:t>
      </w:r>
      <w:r w:rsidRPr="00BC6AA9">
        <w:rPr>
          <w:rFonts w:eastAsia="Arial Unicode MS"/>
          <w:rtl/>
        </w:rPr>
        <w:t>عطاء و</w:t>
      </w:r>
      <w:r w:rsidRPr="00BC6AA9">
        <w:rPr>
          <w:rFonts w:eastAsia="Arial Unicode MS" w:hint="cs"/>
          <w:rtl/>
        </w:rPr>
        <w:t xml:space="preserve"> </w:t>
      </w:r>
      <w:r w:rsidRPr="00BC6AA9">
        <w:rPr>
          <w:rFonts w:eastAsia="Arial Unicode MS"/>
          <w:rtl/>
        </w:rPr>
        <w:t>ال</w:t>
      </w:r>
      <w:r w:rsidR="00AF2E6E" w:rsidRPr="00BC6AA9">
        <w:rPr>
          <w:rFonts w:eastAsia="Arial Unicode MS"/>
          <w:rtl/>
        </w:rPr>
        <w:t>ک</w:t>
      </w:r>
      <w:r w:rsidRPr="00BC6AA9">
        <w:rPr>
          <w:rFonts w:eastAsia="Arial Unicode MS"/>
          <w:rtl/>
        </w:rPr>
        <w:t>لبى و</w:t>
      </w:r>
      <w:r w:rsidRPr="00BC6AA9">
        <w:rPr>
          <w:rFonts w:eastAsia="Arial Unicode MS" w:hint="cs"/>
          <w:rtl/>
        </w:rPr>
        <w:t xml:space="preserve"> </w:t>
      </w:r>
      <w:r w:rsidRPr="00BC6AA9">
        <w:rPr>
          <w:rFonts w:eastAsia="Arial Unicode MS"/>
          <w:rtl/>
        </w:rPr>
        <w:t>مقاتل و</w:t>
      </w:r>
      <w:r w:rsidRPr="00BC6AA9">
        <w:rPr>
          <w:rFonts w:eastAsia="Arial Unicode MS" w:hint="cs"/>
          <w:rtl/>
        </w:rPr>
        <w:t xml:space="preserve"> </w:t>
      </w:r>
      <w:r w:rsidRPr="00BC6AA9">
        <w:rPr>
          <w:rFonts w:eastAsia="Arial Unicode MS"/>
          <w:rtl/>
        </w:rPr>
        <w:t>سع</w:t>
      </w:r>
      <w:r w:rsidR="00AF2E6E" w:rsidRPr="00BC6AA9">
        <w:rPr>
          <w:rFonts w:eastAsia="Arial Unicode MS"/>
          <w:rtl/>
        </w:rPr>
        <w:t>ی</w:t>
      </w:r>
      <w:r w:rsidRPr="00BC6AA9">
        <w:rPr>
          <w:rFonts w:eastAsia="Arial Unicode MS"/>
          <w:rtl/>
        </w:rPr>
        <w:t>دبن جب</w:t>
      </w:r>
      <w:r w:rsidR="00AF2E6E" w:rsidRPr="00BC6AA9">
        <w:rPr>
          <w:rFonts w:eastAsia="Arial Unicode MS"/>
          <w:rtl/>
        </w:rPr>
        <w:t>ی</w:t>
      </w:r>
      <w:r w:rsidRPr="00BC6AA9">
        <w:rPr>
          <w:rFonts w:eastAsia="Arial Unicode MS"/>
          <w:rtl/>
        </w:rPr>
        <w:t>ر گفته</w:t>
      </w:r>
      <w:r w:rsidR="00D77038" w:rsidRPr="00BC6AA9">
        <w:rPr>
          <w:rFonts w:eastAsia="Arial Unicode MS"/>
          <w:rtl/>
        </w:rPr>
        <w:t>‌اند:</w:t>
      </w:r>
      <w:r w:rsidRPr="00BC6AA9">
        <w:rPr>
          <w:rFonts w:eastAsia="Arial Unicode MS" w:hint="cs"/>
          <w:rtl/>
        </w:rPr>
        <w:t xml:space="preserve"> </w:t>
      </w:r>
      <w:r w:rsidRPr="00BC6AA9">
        <w:rPr>
          <w:rFonts w:eastAsia="Arial Unicode MS"/>
          <w:rtl/>
        </w:rPr>
        <w:t>اهل ب</w:t>
      </w:r>
      <w:r w:rsidR="00AF2E6E" w:rsidRPr="00BC6AA9">
        <w:rPr>
          <w:rFonts w:eastAsia="Arial Unicode MS"/>
          <w:rtl/>
        </w:rPr>
        <w:t>ی</w:t>
      </w:r>
      <w:r w:rsidRPr="00BC6AA9">
        <w:rPr>
          <w:rFonts w:eastAsia="Arial Unicode MS"/>
          <w:rtl/>
        </w:rPr>
        <w:t xml:space="preserve">ت </w:t>
      </w:r>
      <w:r w:rsidR="00AF2E6E" w:rsidRPr="00BC6AA9">
        <w:rPr>
          <w:rFonts w:eastAsia="Arial Unicode MS"/>
          <w:rtl/>
        </w:rPr>
        <w:t>ک</w:t>
      </w:r>
      <w:r w:rsidRPr="00BC6AA9">
        <w:rPr>
          <w:rFonts w:eastAsia="Arial Unicode MS"/>
          <w:rtl/>
        </w:rPr>
        <w:t>ه در آ</w:t>
      </w:r>
      <w:r w:rsidR="00AF2E6E" w:rsidRPr="00BC6AA9">
        <w:rPr>
          <w:rFonts w:eastAsia="Arial Unicode MS"/>
          <w:rtl/>
        </w:rPr>
        <w:t>ی</w:t>
      </w:r>
      <w:r w:rsidRPr="00BC6AA9">
        <w:rPr>
          <w:rFonts w:eastAsia="Arial Unicode MS"/>
          <w:rtl/>
        </w:rPr>
        <w:t>ه ذ</w:t>
      </w:r>
      <w:r w:rsidR="00AF2E6E" w:rsidRPr="00BC6AA9">
        <w:rPr>
          <w:rFonts w:eastAsia="Arial Unicode MS"/>
          <w:rtl/>
        </w:rPr>
        <w:t>ک</w:t>
      </w:r>
      <w:r w:rsidRPr="00BC6AA9">
        <w:rPr>
          <w:rFonts w:eastAsia="Arial Unicode MS"/>
          <w:rtl/>
        </w:rPr>
        <w:t>ر شده است فقط همسران پ</w:t>
      </w:r>
      <w:r w:rsidR="00AF2E6E" w:rsidRPr="00BC6AA9">
        <w:rPr>
          <w:rFonts w:eastAsia="Arial Unicode MS"/>
          <w:rtl/>
        </w:rPr>
        <w:t>ی</w:t>
      </w:r>
      <w:r w:rsidRPr="00BC6AA9">
        <w:rPr>
          <w:rFonts w:eastAsia="Arial Unicode MS"/>
          <w:rtl/>
        </w:rPr>
        <w:t>امبر</w:t>
      </w:r>
      <w:r w:rsidRPr="00BC6AA9">
        <w:rPr>
          <w:rFonts w:ascii="Times New Roman" w:eastAsia="Arial Unicode MS" w:hAnsi="Times New Roman" w:cs="Times New Roman" w:hint="cs"/>
          <w:rtl/>
        </w:rPr>
        <w:t> </w:t>
      </w:r>
      <w:r w:rsidRPr="00FD35AF">
        <w:rPr>
          <w:rFonts w:ascii="Tahoma" w:eastAsia="Arial Unicode MS" w:hAnsi="Tahoma" w:cs="CTraditional Arabic" w:hint="cs"/>
          <w:rtl/>
        </w:rPr>
        <w:t>ص</w:t>
      </w:r>
      <w:r w:rsidRPr="00BC6AA9">
        <w:rPr>
          <w:rFonts w:eastAsia="Arial Unicode MS"/>
          <w:rtl/>
        </w:rPr>
        <w:t xml:space="preserve"> م</w:t>
      </w:r>
      <w:r w:rsidR="00AF2E6E" w:rsidRPr="00BC6AA9">
        <w:rPr>
          <w:rFonts w:eastAsia="Arial Unicode MS"/>
          <w:rtl/>
        </w:rPr>
        <w:t>ی</w:t>
      </w:r>
      <w:r w:rsidR="00471B73">
        <w:rPr>
          <w:rFonts w:eastAsia="Arial Unicode MS" w:hint="cs"/>
          <w:rtl/>
        </w:rPr>
        <w:t>‌</w:t>
      </w:r>
      <w:r w:rsidRPr="00BC6AA9">
        <w:rPr>
          <w:rFonts w:eastAsia="Arial Unicode MS"/>
          <w:rtl/>
        </w:rPr>
        <w:t>باشند، و گفته</w:t>
      </w:r>
      <w:r w:rsidR="00D77038" w:rsidRPr="00BC6AA9">
        <w:rPr>
          <w:rFonts w:eastAsia="Arial Unicode MS"/>
          <w:rtl/>
        </w:rPr>
        <w:t>‌اند:</w:t>
      </w:r>
      <w:r w:rsidRPr="00BC6AA9">
        <w:rPr>
          <w:rFonts w:eastAsia="Arial Unicode MS"/>
          <w:rtl/>
        </w:rPr>
        <w:t xml:space="preserve"> مراد از منزل</w:t>
      </w:r>
      <w:r w:rsidRPr="00BC6AA9">
        <w:rPr>
          <w:rFonts w:eastAsia="Arial Unicode MS" w:hint="cs"/>
          <w:rtl/>
        </w:rPr>
        <w:t xml:space="preserve"> (</w:t>
      </w:r>
      <w:r w:rsidRPr="00BC6AA9">
        <w:rPr>
          <w:rFonts w:eastAsia="Arial Unicode MS"/>
          <w:rtl/>
        </w:rPr>
        <w:t>ب</w:t>
      </w:r>
      <w:r w:rsidR="00AF2E6E" w:rsidRPr="00BC6AA9">
        <w:rPr>
          <w:rFonts w:eastAsia="Arial Unicode MS"/>
          <w:rtl/>
        </w:rPr>
        <w:t>ی</w:t>
      </w:r>
      <w:r w:rsidRPr="00BC6AA9">
        <w:rPr>
          <w:rFonts w:eastAsia="Arial Unicode MS"/>
          <w:rtl/>
        </w:rPr>
        <w:t>ت</w:t>
      </w:r>
      <w:r w:rsidRPr="00BC6AA9">
        <w:rPr>
          <w:rFonts w:eastAsia="Arial Unicode MS" w:hint="cs"/>
          <w:rtl/>
        </w:rPr>
        <w:t>)</w:t>
      </w:r>
      <w:r w:rsidRPr="00BC6AA9">
        <w:rPr>
          <w:rFonts w:eastAsia="Arial Unicode MS"/>
          <w:rtl/>
        </w:rPr>
        <w:t xml:space="preserve"> منزل پ</w:t>
      </w:r>
      <w:r w:rsidR="00AF2E6E" w:rsidRPr="00BC6AA9">
        <w:rPr>
          <w:rFonts w:eastAsia="Arial Unicode MS"/>
          <w:rtl/>
        </w:rPr>
        <w:t>ی</w:t>
      </w:r>
      <w:r w:rsidRPr="00BC6AA9">
        <w:rPr>
          <w:rFonts w:eastAsia="Arial Unicode MS"/>
          <w:rtl/>
        </w:rPr>
        <w:t>امبر</w:t>
      </w:r>
      <w:r w:rsidR="000F71B7" w:rsidRPr="00BC6AA9">
        <w:rPr>
          <w:rFonts w:eastAsia="Arial Unicode MS"/>
          <w:rtl/>
        </w:rPr>
        <w:t xml:space="preserve"> </w:t>
      </w:r>
      <w:r w:rsidRPr="00FD35AF">
        <w:rPr>
          <w:rFonts w:ascii="Tahoma" w:eastAsia="Arial Unicode MS" w:hAnsi="Tahoma" w:cs="CTraditional Arabic" w:hint="cs"/>
          <w:rtl/>
        </w:rPr>
        <w:t>ص</w:t>
      </w:r>
      <w:r w:rsidRPr="00BC6AA9">
        <w:rPr>
          <w:rFonts w:eastAsia="Arial Unicode MS"/>
          <w:rtl/>
        </w:rPr>
        <w:t xml:space="preserve"> و</w:t>
      </w:r>
      <w:r w:rsidRPr="00BC6AA9">
        <w:rPr>
          <w:rFonts w:eastAsia="Arial Unicode MS" w:hint="cs"/>
          <w:rtl/>
        </w:rPr>
        <w:t xml:space="preserve"> </w:t>
      </w:r>
      <w:r w:rsidRPr="00BC6AA9">
        <w:rPr>
          <w:rFonts w:eastAsia="Arial Unicode MS"/>
          <w:rtl/>
        </w:rPr>
        <w:t>محل س</w:t>
      </w:r>
      <w:r w:rsidR="00AF2E6E" w:rsidRPr="00BC6AA9">
        <w:rPr>
          <w:rFonts w:eastAsia="Arial Unicode MS"/>
          <w:rtl/>
        </w:rPr>
        <w:t>ک</w:t>
      </w:r>
      <w:r w:rsidRPr="00BC6AA9">
        <w:rPr>
          <w:rFonts w:eastAsia="Arial Unicode MS"/>
          <w:rtl/>
        </w:rPr>
        <w:t>ونت همسران او</w:t>
      </w:r>
      <w:r w:rsidR="006D7D8D" w:rsidRPr="00BC6AA9">
        <w:rPr>
          <w:rFonts w:eastAsia="Arial Unicode MS"/>
          <w:rtl/>
        </w:rPr>
        <w:t xml:space="preserve"> می‌باشد</w:t>
      </w:r>
      <w:r w:rsidRPr="00BC6AA9">
        <w:rPr>
          <w:rFonts w:eastAsia="Arial Unicode MS"/>
          <w:rtl/>
        </w:rPr>
        <w:t>، چون آنها مخاطب قرار گرفته</w:t>
      </w:r>
      <w:r w:rsidR="00E927B8" w:rsidRPr="00BC6AA9">
        <w:rPr>
          <w:rFonts w:eastAsia="Arial Unicode MS"/>
          <w:rtl/>
        </w:rPr>
        <w:t>‌اند،</w:t>
      </w:r>
      <w:r w:rsidRPr="00BC6AA9">
        <w:rPr>
          <w:rFonts w:eastAsia="Arial Unicode MS"/>
          <w:rtl/>
        </w:rPr>
        <w:t xml:space="preserve"> و</w:t>
      </w:r>
      <w:r w:rsidRPr="00BC6AA9">
        <w:rPr>
          <w:rFonts w:eastAsia="Arial Unicode MS" w:hint="cs"/>
          <w:rtl/>
        </w:rPr>
        <w:t xml:space="preserve"> </w:t>
      </w:r>
      <w:r w:rsidRPr="00BC6AA9">
        <w:rPr>
          <w:rFonts w:eastAsia="Arial Unicode MS"/>
          <w:rtl/>
        </w:rPr>
        <w:t>ن</w:t>
      </w:r>
      <w:r w:rsidR="00AF2E6E" w:rsidRPr="00BC6AA9">
        <w:rPr>
          <w:rFonts w:eastAsia="Arial Unicode MS"/>
          <w:rtl/>
        </w:rPr>
        <w:t>ی</w:t>
      </w:r>
      <w:r w:rsidRPr="00BC6AA9">
        <w:rPr>
          <w:rFonts w:eastAsia="Arial Unicode MS"/>
          <w:rtl/>
        </w:rPr>
        <w:t>ز س</w:t>
      </w:r>
      <w:r w:rsidR="00AF2E6E" w:rsidRPr="00BC6AA9">
        <w:rPr>
          <w:rFonts w:eastAsia="Arial Unicode MS"/>
          <w:rtl/>
        </w:rPr>
        <w:t>ی</w:t>
      </w:r>
      <w:r w:rsidRPr="00BC6AA9">
        <w:rPr>
          <w:rFonts w:eastAsia="Arial Unicode MS"/>
          <w:rtl/>
        </w:rPr>
        <w:t>اق آ</w:t>
      </w:r>
      <w:r w:rsidR="00AF2E6E" w:rsidRPr="00BC6AA9">
        <w:rPr>
          <w:rFonts w:eastAsia="Arial Unicode MS"/>
          <w:rtl/>
        </w:rPr>
        <w:t>ی</w:t>
      </w:r>
      <w:r w:rsidRPr="00BC6AA9">
        <w:rPr>
          <w:rFonts w:eastAsia="Arial Unicode MS"/>
          <w:rtl/>
        </w:rPr>
        <w:t>ه راجع به آنها</w:t>
      </w:r>
      <w:r w:rsidR="006D7D8D" w:rsidRPr="00BC6AA9">
        <w:rPr>
          <w:rFonts w:eastAsia="Arial Unicode MS"/>
          <w:rtl/>
        </w:rPr>
        <w:t xml:space="preserve"> می‌باشد</w:t>
      </w:r>
      <w:r w:rsidRPr="00BC6AA9">
        <w:rPr>
          <w:rFonts w:eastAsia="Arial Unicode MS" w:hint="cs"/>
          <w:vertAlign w:val="superscript"/>
          <w:rtl/>
        </w:rPr>
        <w:t>(</w:t>
      </w:r>
      <w:r w:rsidRPr="00BC6AA9">
        <w:rPr>
          <w:rFonts w:eastAsia="Arial Unicode MS"/>
          <w:vertAlign w:val="superscript"/>
          <w:rtl/>
        </w:rPr>
        <w:footnoteReference w:id="842"/>
      </w:r>
      <w:r w:rsidRPr="00BC6AA9">
        <w:rPr>
          <w:rFonts w:eastAsia="Arial Unicode MS" w:hint="cs"/>
          <w:vertAlign w:val="superscript"/>
          <w:rtl/>
        </w:rPr>
        <w:t>)</w:t>
      </w:r>
      <w:r w:rsidRPr="00BC6AA9">
        <w:rPr>
          <w:rFonts w:eastAsia="Arial Unicode MS" w:hint="cs"/>
          <w:rtl/>
        </w:rPr>
        <w:t>.</w:t>
      </w:r>
    </w:p>
    <w:p w:rsidR="00C363C7" w:rsidRPr="00BC6AA9" w:rsidRDefault="00C363C7" w:rsidP="00BC6AA9">
      <w:pPr>
        <w:pStyle w:val="a9"/>
        <w:rPr>
          <w:rFonts w:eastAsia="Arial Unicode MS"/>
          <w:rtl/>
        </w:rPr>
      </w:pPr>
      <w:r w:rsidRPr="00BC6AA9">
        <w:rPr>
          <w:rFonts w:eastAsia="Arial Unicode MS"/>
          <w:rtl/>
        </w:rPr>
        <w:t>و</w:t>
      </w:r>
      <w:r w:rsidRPr="00BC6AA9">
        <w:rPr>
          <w:rFonts w:eastAsia="Arial Unicode MS" w:hint="cs"/>
          <w:rtl/>
        </w:rPr>
        <w:t xml:space="preserve"> </w:t>
      </w:r>
      <w:r w:rsidRPr="00BC6AA9">
        <w:rPr>
          <w:rFonts w:eastAsia="Arial Unicode MS"/>
          <w:rtl/>
        </w:rPr>
        <w:t>در حد</w:t>
      </w:r>
      <w:r w:rsidR="00AF2E6E" w:rsidRPr="00BC6AA9">
        <w:rPr>
          <w:rFonts w:eastAsia="Arial Unicode MS"/>
          <w:rtl/>
        </w:rPr>
        <w:t>ی</w:t>
      </w:r>
      <w:r w:rsidRPr="00BC6AA9">
        <w:rPr>
          <w:rFonts w:eastAsia="Arial Unicode MS"/>
          <w:rtl/>
        </w:rPr>
        <w:t>ث بخارى ن</w:t>
      </w:r>
      <w:r w:rsidR="00AF2E6E" w:rsidRPr="00BC6AA9">
        <w:rPr>
          <w:rFonts w:eastAsia="Arial Unicode MS"/>
          <w:rtl/>
        </w:rPr>
        <w:t>ی</w:t>
      </w:r>
      <w:r w:rsidRPr="00BC6AA9">
        <w:rPr>
          <w:rFonts w:eastAsia="Arial Unicode MS"/>
          <w:rtl/>
        </w:rPr>
        <w:t>ز آمده است: پ</w:t>
      </w:r>
      <w:r w:rsidR="00AF2E6E" w:rsidRPr="00BC6AA9">
        <w:rPr>
          <w:rFonts w:eastAsia="Arial Unicode MS"/>
          <w:rtl/>
        </w:rPr>
        <w:t>ی</w:t>
      </w:r>
      <w:r w:rsidRPr="00BC6AA9">
        <w:rPr>
          <w:rFonts w:eastAsia="Arial Unicode MS"/>
          <w:rtl/>
        </w:rPr>
        <w:t xml:space="preserve">امبر </w:t>
      </w:r>
      <w:r w:rsidRPr="00FD35AF">
        <w:rPr>
          <w:rFonts w:ascii="Tahoma" w:eastAsia="Arial Unicode MS" w:hAnsi="Tahoma" w:cs="CTraditional Arabic" w:hint="cs"/>
          <w:rtl/>
        </w:rPr>
        <w:t>ص</w:t>
      </w:r>
      <w:r w:rsidRPr="00BC6AA9">
        <w:rPr>
          <w:rFonts w:eastAsia="Arial Unicode MS"/>
          <w:rtl/>
        </w:rPr>
        <w:t xml:space="preserve"> داخل حجر</w:t>
      </w:r>
      <w:r w:rsidR="00835A14" w:rsidRPr="00BC6AA9">
        <w:rPr>
          <w:rFonts w:eastAsia="Arial Unicode MS"/>
          <w:rtl/>
        </w:rPr>
        <w:t>ۀ</w:t>
      </w:r>
      <w:r w:rsidRPr="00BC6AA9">
        <w:rPr>
          <w:rFonts w:eastAsia="Arial Unicode MS"/>
          <w:rtl/>
        </w:rPr>
        <w:t xml:space="preserve"> عا</w:t>
      </w:r>
      <w:r w:rsidR="00AF2E6E" w:rsidRPr="00BC6AA9">
        <w:rPr>
          <w:rFonts w:eastAsia="Arial Unicode MS"/>
          <w:rtl/>
        </w:rPr>
        <w:t>ی</w:t>
      </w:r>
      <w:r w:rsidRPr="00BC6AA9">
        <w:rPr>
          <w:rFonts w:eastAsia="Arial Unicode MS"/>
          <w:rtl/>
        </w:rPr>
        <w:t xml:space="preserve">شه </w:t>
      </w:r>
      <w:r w:rsidRPr="00FD35AF">
        <w:rPr>
          <w:rFonts w:ascii="Tahoma" w:eastAsia="Arial Unicode MS" w:hAnsi="Tahoma" w:cs="CTraditional Arabic" w:hint="cs"/>
          <w:rtl/>
        </w:rPr>
        <w:t>ل</w:t>
      </w:r>
      <w:r w:rsidRPr="00BC6AA9">
        <w:rPr>
          <w:rFonts w:eastAsia="Arial Unicode MS" w:hint="cs"/>
          <w:rtl/>
        </w:rPr>
        <w:t xml:space="preserve"> </w:t>
      </w:r>
      <w:r w:rsidRPr="00BC6AA9">
        <w:rPr>
          <w:rFonts w:eastAsia="Arial Unicode MS"/>
          <w:rtl/>
        </w:rPr>
        <w:t>رفته و</w:t>
      </w:r>
      <w:r w:rsidRPr="00BC6AA9">
        <w:rPr>
          <w:rFonts w:eastAsia="Arial Unicode MS" w:hint="cs"/>
          <w:rtl/>
        </w:rPr>
        <w:t xml:space="preserve"> </w:t>
      </w:r>
      <w:r w:rsidRPr="00BC6AA9">
        <w:rPr>
          <w:rFonts w:eastAsia="Arial Unicode MS"/>
          <w:rtl/>
        </w:rPr>
        <w:t>گفت</w:t>
      </w:r>
      <w:r w:rsidRPr="00BC6AA9">
        <w:rPr>
          <w:rFonts w:eastAsia="Arial Unicode MS" w:hint="cs"/>
          <w:rtl/>
        </w:rPr>
        <w:t>:</w:t>
      </w:r>
      <w:r w:rsidRPr="00BC6AA9">
        <w:rPr>
          <w:rFonts w:eastAsia="Arial Unicode MS"/>
          <w:rtl/>
        </w:rPr>
        <w:t xml:space="preserve"> </w:t>
      </w:r>
      <w:r w:rsidRPr="00BC6AA9">
        <w:rPr>
          <w:rStyle w:val="Charc"/>
          <w:rFonts w:eastAsia="Arial Unicode MS"/>
          <w:rtl/>
        </w:rPr>
        <w:t>السلام عليكم أهل البيت ورحم</w:t>
      </w:r>
      <w:r w:rsidRPr="00BC6AA9">
        <w:rPr>
          <w:rStyle w:val="Charc"/>
          <w:rFonts w:eastAsia="Arial Unicode MS" w:hint="cs"/>
          <w:rtl/>
        </w:rPr>
        <w:t>ة</w:t>
      </w:r>
      <w:r w:rsidRPr="00BC6AA9">
        <w:rPr>
          <w:rStyle w:val="Charc"/>
          <w:rFonts w:eastAsia="Arial Unicode MS"/>
          <w:rtl/>
        </w:rPr>
        <w:t xml:space="preserve"> الله</w:t>
      </w:r>
      <w:r w:rsidRPr="00BC6AA9">
        <w:rPr>
          <w:rFonts w:eastAsia="Arial Unicode MS"/>
          <w:rtl/>
        </w:rPr>
        <w:t xml:space="preserve"> (سلام بر</w:t>
      </w:r>
      <w:r w:rsidRPr="00BC6AA9">
        <w:rPr>
          <w:rFonts w:eastAsia="Arial Unicode MS" w:hint="cs"/>
          <w:rtl/>
        </w:rPr>
        <w:t xml:space="preserve"> </w:t>
      </w:r>
      <w:r w:rsidRPr="00BC6AA9">
        <w:rPr>
          <w:rFonts w:eastAsia="Arial Unicode MS"/>
          <w:rtl/>
        </w:rPr>
        <w:t>شما اهل ب</w:t>
      </w:r>
      <w:r w:rsidR="00AF2E6E" w:rsidRPr="00BC6AA9">
        <w:rPr>
          <w:rFonts w:eastAsia="Arial Unicode MS"/>
          <w:rtl/>
        </w:rPr>
        <w:t>ی</w:t>
      </w:r>
      <w:r w:rsidRPr="00BC6AA9">
        <w:rPr>
          <w:rFonts w:eastAsia="Arial Unicode MS"/>
          <w:rtl/>
        </w:rPr>
        <w:t>ت) و</w:t>
      </w:r>
      <w:r w:rsidRPr="00BC6AA9">
        <w:rPr>
          <w:rFonts w:eastAsia="Arial Unicode MS" w:hint="cs"/>
          <w:rtl/>
        </w:rPr>
        <w:t xml:space="preserve"> </w:t>
      </w:r>
      <w:r w:rsidRPr="00BC6AA9">
        <w:rPr>
          <w:rFonts w:eastAsia="Arial Unicode MS"/>
          <w:rtl/>
        </w:rPr>
        <w:t xml:space="preserve">عائشه در جواب گفت: </w:t>
      </w:r>
      <w:r w:rsidRPr="00BC6AA9">
        <w:rPr>
          <w:rStyle w:val="Chara"/>
          <w:rtl/>
        </w:rPr>
        <w:t>وعليك السلام ورحم</w:t>
      </w:r>
      <w:r w:rsidRPr="00BC6AA9">
        <w:rPr>
          <w:rStyle w:val="Chara"/>
          <w:rFonts w:hint="cs"/>
          <w:rtl/>
        </w:rPr>
        <w:t>ة</w:t>
      </w:r>
      <w:r w:rsidRPr="00BC6AA9">
        <w:rPr>
          <w:rStyle w:val="Chara"/>
          <w:rtl/>
        </w:rPr>
        <w:t xml:space="preserve"> الله وبركاته</w:t>
      </w:r>
      <w:r w:rsidRPr="00BC6AA9">
        <w:rPr>
          <w:rFonts w:eastAsia="Arial Unicode MS" w:hint="cs"/>
          <w:vertAlign w:val="superscript"/>
          <w:rtl/>
        </w:rPr>
        <w:t>(</w:t>
      </w:r>
      <w:r w:rsidRPr="00BC6AA9">
        <w:rPr>
          <w:rFonts w:eastAsia="Arial Unicode MS"/>
          <w:vertAlign w:val="superscript"/>
          <w:rtl/>
        </w:rPr>
        <w:footnoteReference w:id="843"/>
      </w:r>
      <w:r w:rsidRPr="00BC6AA9">
        <w:rPr>
          <w:rFonts w:eastAsia="Arial Unicode MS" w:hint="cs"/>
          <w:vertAlign w:val="superscript"/>
          <w:rtl/>
        </w:rPr>
        <w:t>)</w:t>
      </w:r>
      <w:r w:rsidRPr="00BC6AA9">
        <w:rPr>
          <w:rFonts w:eastAsia="Arial Unicode MS" w:hint="cs"/>
          <w:rtl/>
        </w:rPr>
        <w:t>.</w:t>
      </w:r>
    </w:p>
    <w:p w:rsidR="00C363C7" w:rsidRPr="00BC6AA9" w:rsidRDefault="00C363C7" w:rsidP="00BC6AA9">
      <w:pPr>
        <w:pStyle w:val="a9"/>
        <w:rPr>
          <w:rFonts w:eastAsia="Arial Unicode MS"/>
          <w:rtl/>
        </w:rPr>
      </w:pPr>
      <w:r w:rsidRPr="00BC6AA9">
        <w:rPr>
          <w:rFonts w:eastAsia="Arial Unicode MS"/>
          <w:rtl/>
        </w:rPr>
        <w:t>پس مراد از ب</w:t>
      </w:r>
      <w:r w:rsidR="00AF2E6E" w:rsidRPr="00BC6AA9">
        <w:rPr>
          <w:rFonts w:eastAsia="Arial Unicode MS"/>
          <w:rtl/>
        </w:rPr>
        <w:t>ی</w:t>
      </w:r>
      <w:r w:rsidRPr="00BC6AA9">
        <w:rPr>
          <w:rFonts w:eastAsia="Arial Unicode MS"/>
          <w:rtl/>
        </w:rPr>
        <w:t>ت منزل پ</w:t>
      </w:r>
      <w:r w:rsidR="00AF2E6E" w:rsidRPr="00BC6AA9">
        <w:rPr>
          <w:rFonts w:eastAsia="Arial Unicode MS"/>
          <w:rtl/>
        </w:rPr>
        <w:t>ی</w:t>
      </w:r>
      <w:r w:rsidRPr="00BC6AA9">
        <w:rPr>
          <w:rFonts w:eastAsia="Arial Unicode MS"/>
          <w:rtl/>
        </w:rPr>
        <w:t>امبر و</w:t>
      </w:r>
      <w:r w:rsidRPr="00BC6AA9">
        <w:rPr>
          <w:rFonts w:eastAsia="Arial Unicode MS" w:hint="cs"/>
          <w:rtl/>
        </w:rPr>
        <w:t xml:space="preserve"> </w:t>
      </w:r>
      <w:r w:rsidRPr="00BC6AA9">
        <w:rPr>
          <w:rFonts w:eastAsia="Arial Unicode MS"/>
          <w:rtl/>
        </w:rPr>
        <w:t>محل س</w:t>
      </w:r>
      <w:r w:rsidR="00AF2E6E" w:rsidRPr="00BC6AA9">
        <w:rPr>
          <w:rFonts w:eastAsia="Arial Unicode MS"/>
          <w:rtl/>
        </w:rPr>
        <w:t>ک</w:t>
      </w:r>
      <w:r w:rsidRPr="00BC6AA9">
        <w:rPr>
          <w:rFonts w:eastAsia="Arial Unicode MS"/>
          <w:rtl/>
        </w:rPr>
        <w:t>ونت او</w:t>
      </w:r>
      <w:r w:rsidR="006D7D8D" w:rsidRPr="00BC6AA9">
        <w:rPr>
          <w:rFonts w:eastAsia="Arial Unicode MS" w:hint="cs"/>
          <w:rtl/>
        </w:rPr>
        <w:t xml:space="preserve"> می‌باشد</w:t>
      </w:r>
      <w:r w:rsidRPr="00BC6AA9">
        <w:rPr>
          <w:rFonts w:eastAsia="Arial Unicode MS"/>
          <w:rtl/>
        </w:rPr>
        <w:t xml:space="preserve"> </w:t>
      </w:r>
      <w:r w:rsidR="00AF2E6E" w:rsidRPr="00BC6AA9">
        <w:rPr>
          <w:rFonts w:eastAsia="Arial Unicode MS"/>
          <w:rtl/>
        </w:rPr>
        <w:t>ک</w:t>
      </w:r>
      <w:r w:rsidRPr="00BC6AA9">
        <w:rPr>
          <w:rFonts w:eastAsia="Arial Unicode MS"/>
          <w:rtl/>
        </w:rPr>
        <w:t>ه باهمسرانش در آنجا م</w:t>
      </w:r>
      <w:r w:rsidR="00AF2E6E" w:rsidRPr="00BC6AA9">
        <w:rPr>
          <w:rFonts w:eastAsia="Arial Unicode MS"/>
          <w:rtl/>
        </w:rPr>
        <w:t>ی</w:t>
      </w:r>
      <w:r w:rsidR="00BC6AA9">
        <w:rPr>
          <w:rFonts w:eastAsia="Arial Unicode MS" w:hint="cs"/>
          <w:rtl/>
        </w:rPr>
        <w:t>‌</w:t>
      </w:r>
      <w:r w:rsidRPr="00BC6AA9">
        <w:rPr>
          <w:rFonts w:eastAsia="Arial Unicode MS"/>
          <w:rtl/>
        </w:rPr>
        <w:t>ز</w:t>
      </w:r>
      <w:r w:rsidR="00AF2E6E" w:rsidRPr="00BC6AA9">
        <w:rPr>
          <w:rFonts w:eastAsia="Arial Unicode MS"/>
          <w:rtl/>
        </w:rPr>
        <w:t>ی</w:t>
      </w:r>
      <w:r w:rsidRPr="00BC6AA9">
        <w:rPr>
          <w:rFonts w:eastAsia="Arial Unicode MS"/>
          <w:rtl/>
        </w:rPr>
        <w:t>سته است</w:t>
      </w:r>
      <w:r w:rsidRPr="00BC6AA9">
        <w:rPr>
          <w:rFonts w:eastAsia="Arial Unicode MS" w:hint="cs"/>
          <w:rtl/>
        </w:rPr>
        <w:t>.</w:t>
      </w:r>
    </w:p>
    <w:p w:rsidR="00C363C7" w:rsidRPr="00BC6AA9" w:rsidRDefault="00C363C7" w:rsidP="00BC6AA9">
      <w:pPr>
        <w:pStyle w:val="a9"/>
        <w:rPr>
          <w:rFonts w:eastAsia="Arial Unicode MS"/>
          <w:rtl/>
        </w:rPr>
      </w:pPr>
      <w:r w:rsidRPr="00BC6AA9">
        <w:rPr>
          <w:rFonts w:eastAsia="Arial Unicode MS"/>
          <w:rtl/>
        </w:rPr>
        <w:t>خلاصه ا</w:t>
      </w:r>
      <w:r w:rsidR="00AF2E6E" w:rsidRPr="00BC6AA9">
        <w:rPr>
          <w:rFonts w:eastAsia="Arial Unicode MS"/>
          <w:rtl/>
        </w:rPr>
        <w:t>ی</w:t>
      </w:r>
      <w:r w:rsidRPr="00BC6AA9">
        <w:rPr>
          <w:rFonts w:eastAsia="Arial Unicode MS"/>
          <w:rtl/>
        </w:rPr>
        <w:t>ن</w:t>
      </w:r>
      <w:r w:rsidR="00AF2E6E" w:rsidRPr="00BC6AA9">
        <w:rPr>
          <w:rFonts w:eastAsia="Arial Unicode MS"/>
          <w:rtl/>
        </w:rPr>
        <w:t>ک</w:t>
      </w:r>
      <w:r w:rsidRPr="00BC6AA9">
        <w:rPr>
          <w:rFonts w:eastAsia="Arial Unicode MS"/>
          <w:rtl/>
        </w:rPr>
        <w:t>ه مراد از اهل ب</w:t>
      </w:r>
      <w:r w:rsidR="00AF2E6E" w:rsidRPr="00BC6AA9">
        <w:rPr>
          <w:rFonts w:eastAsia="Arial Unicode MS"/>
          <w:rtl/>
        </w:rPr>
        <w:t>ی</w:t>
      </w:r>
      <w:r w:rsidRPr="00BC6AA9">
        <w:rPr>
          <w:rFonts w:eastAsia="Arial Unicode MS"/>
          <w:rtl/>
        </w:rPr>
        <w:t>ت پ</w:t>
      </w:r>
      <w:r w:rsidR="00AF2E6E" w:rsidRPr="00BC6AA9">
        <w:rPr>
          <w:rFonts w:eastAsia="Arial Unicode MS"/>
          <w:rtl/>
        </w:rPr>
        <w:t>ی</w:t>
      </w:r>
      <w:r w:rsidRPr="00BC6AA9">
        <w:rPr>
          <w:rFonts w:eastAsia="Arial Unicode MS"/>
          <w:rtl/>
        </w:rPr>
        <w:t>امبر در اصل و</w:t>
      </w:r>
      <w:r w:rsidRPr="00BC6AA9">
        <w:rPr>
          <w:rFonts w:eastAsia="Arial Unicode MS" w:hint="cs"/>
          <w:rtl/>
        </w:rPr>
        <w:t xml:space="preserve"> </w:t>
      </w:r>
      <w:r w:rsidRPr="00BC6AA9">
        <w:rPr>
          <w:rFonts w:eastAsia="Arial Unicode MS"/>
          <w:rtl/>
        </w:rPr>
        <w:t>حق</w:t>
      </w:r>
      <w:r w:rsidR="00AF2E6E" w:rsidRPr="00BC6AA9">
        <w:rPr>
          <w:rFonts w:eastAsia="Arial Unicode MS"/>
          <w:rtl/>
        </w:rPr>
        <w:t>ی</w:t>
      </w:r>
      <w:r w:rsidRPr="00BC6AA9">
        <w:rPr>
          <w:rFonts w:eastAsia="Arial Unicode MS"/>
          <w:rtl/>
        </w:rPr>
        <w:t>قت براى همسران او</w:t>
      </w:r>
      <w:r w:rsidR="006D7D8D" w:rsidRPr="00BC6AA9">
        <w:rPr>
          <w:rFonts w:eastAsia="Arial Unicode MS"/>
          <w:rtl/>
        </w:rPr>
        <w:t xml:space="preserve"> می‌باشد</w:t>
      </w:r>
      <w:r w:rsidRPr="00BC6AA9">
        <w:rPr>
          <w:rFonts w:eastAsia="Arial Unicode MS"/>
          <w:rtl/>
        </w:rPr>
        <w:t>، اما فرزندان و</w:t>
      </w:r>
      <w:r w:rsidRPr="00BC6AA9">
        <w:rPr>
          <w:rFonts w:eastAsia="Arial Unicode MS" w:hint="cs"/>
          <w:rtl/>
        </w:rPr>
        <w:t xml:space="preserve"> </w:t>
      </w:r>
      <w:r w:rsidRPr="00BC6AA9">
        <w:rPr>
          <w:rFonts w:eastAsia="Arial Unicode MS"/>
          <w:rtl/>
        </w:rPr>
        <w:t>عموها و پسر عموها مجازا داخل ا</w:t>
      </w:r>
      <w:r w:rsidR="00AF2E6E" w:rsidRPr="00BC6AA9">
        <w:rPr>
          <w:rFonts w:eastAsia="Arial Unicode MS"/>
          <w:rtl/>
        </w:rPr>
        <w:t>ی</w:t>
      </w:r>
      <w:r w:rsidRPr="00BC6AA9">
        <w:rPr>
          <w:rFonts w:eastAsia="Arial Unicode MS"/>
          <w:rtl/>
        </w:rPr>
        <w:t xml:space="preserve">ن </w:t>
      </w:r>
      <w:r w:rsidR="00AF2E6E" w:rsidRPr="00BC6AA9">
        <w:rPr>
          <w:rFonts w:eastAsia="Arial Unicode MS"/>
          <w:rtl/>
        </w:rPr>
        <w:t>ک</w:t>
      </w:r>
      <w:r w:rsidRPr="00BC6AA9">
        <w:rPr>
          <w:rFonts w:eastAsia="Arial Unicode MS"/>
          <w:rtl/>
        </w:rPr>
        <w:t>لمه م</w:t>
      </w:r>
      <w:r w:rsidR="00AF2E6E" w:rsidRPr="00BC6AA9">
        <w:rPr>
          <w:rFonts w:eastAsia="Arial Unicode MS"/>
          <w:rtl/>
        </w:rPr>
        <w:t>ی</w:t>
      </w:r>
      <w:r w:rsidR="00BC6AA9">
        <w:rPr>
          <w:rFonts w:eastAsia="Arial Unicode MS" w:hint="cs"/>
          <w:rtl/>
        </w:rPr>
        <w:t>‌</w:t>
      </w:r>
      <w:r w:rsidRPr="00BC6AA9">
        <w:rPr>
          <w:rFonts w:eastAsia="Arial Unicode MS"/>
          <w:rtl/>
        </w:rPr>
        <w:t>باشند، همچنان</w:t>
      </w:r>
      <w:r w:rsidR="00AF2E6E" w:rsidRPr="00BC6AA9">
        <w:rPr>
          <w:rFonts w:eastAsia="Arial Unicode MS"/>
          <w:rtl/>
        </w:rPr>
        <w:t>ک</w:t>
      </w:r>
      <w:r w:rsidRPr="00BC6AA9">
        <w:rPr>
          <w:rFonts w:eastAsia="Arial Unicode MS"/>
          <w:rtl/>
        </w:rPr>
        <w:t>ه روا</w:t>
      </w:r>
      <w:r w:rsidR="00AF2E6E" w:rsidRPr="00BC6AA9">
        <w:rPr>
          <w:rFonts w:eastAsia="Arial Unicode MS"/>
          <w:rtl/>
        </w:rPr>
        <w:t>ی</w:t>
      </w:r>
      <w:r w:rsidRPr="00BC6AA9">
        <w:rPr>
          <w:rFonts w:eastAsia="Arial Unicode MS"/>
          <w:rtl/>
        </w:rPr>
        <w:t xml:space="preserve">ت است </w:t>
      </w:r>
      <w:r w:rsidR="00AF2E6E" w:rsidRPr="00BC6AA9">
        <w:rPr>
          <w:rFonts w:eastAsia="Arial Unicode MS"/>
          <w:rtl/>
        </w:rPr>
        <w:t>ک</w:t>
      </w:r>
      <w:r w:rsidRPr="00BC6AA9">
        <w:rPr>
          <w:rFonts w:eastAsia="Arial Unicode MS"/>
          <w:rtl/>
        </w:rPr>
        <w:t>ه رسول ا</w:t>
      </w:r>
      <w:r w:rsidR="00AF2E6E" w:rsidRPr="00BC6AA9">
        <w:rPr>
          <w:rFonts w:eastAsia="Arial Unicode MS"/>
          <w:rtl/>
        </w:rPr>
        <w:t>ک</w:t>
      </w:r>
      <w:r w:rsidRPr="00BC6AA9">
        <w:rPr>
          <w:rFonts w:eastAsia="Arial Unicode MS"/>
          <w:rtl/>
        </w:rPr>
        <w:t xml:space="preserve">رم </w:t>
      </w:r>
      <w:r w:rsidRPr="00FD35AF">
        <w:rPr>
          <w:rFonts w:ascii="Tahoma" w:eastAsia="Arial Unicode MS" w:hAnsi="Tahoma" w:cs="CTraditional Arabic" w:hint="cs"/>
          <w:rtl/>
        </w:rPr>
        <w:t>ص</w:t>
      </w:r>
      <w:r w:rsidRPr="00BC6AA9">
        <w:rPr>
          <w:rFonts w:eastAsia="Arial Unicode MS" w:hint="cs"/>
          <w:rtl/>
        </w:rPr>
        <w:t xml:space="preserve"> </w:t>
      </w:r>
      <w:r w:rsidRPr="00BC6AA9">
        <w:rPr>
          <w:rFonts w:eastAsia="Arial Unicode MS"/>
          <w:rtl/>
        </w:rPr>
        <w:t>فاطمه و</w:t>
      </w:r>
      <w:r w:rsidRPr="00BC6AA9">
        <w:rPr>
          <w:rFonts w:eastAsia="Arial Unicode MS" w:hint="cs"/>
          <w:rtl/>
        </w:rPr>
        <w:t xml:space="preserve"> </w:t>
      </w:r>
      <w:r w:rsidRPr="00BC6AA9">
        <w:rPr>
          <w:rFonts w:eastAsia="Arial Unicode MS"/>
          <w:rtl/>
        </w:rPr>
        <w:t>حسن</w:t>
      </w:r>
      <w:r w:rsidR="00AF2E6E" w:rsidRPr="00BC6AA9">
        <w:rPr>
          <w:rFonts w:eastAsia="Arial Unicode MS"/>
          <w:rtl/>
        </w:rPr>
        <w:t>ی</w:t>
      </w:r>
      <w:r w:rsidRPr="00BC6AA9">
        <w:rPr>
          <w:rFonts w:eastAsia="Arial Unicode MS"/>
          <w:rtl/>
        </w:rPr>
        <w:t>ن و</w:t>
      </w:r>
      <w:r w:rsidRPr="00BC6AA9">
        <w:rPr>
          <w:rFonts w:eastAsia="Arial Unicode MS" w:hint="cs"/>
          <w:rtl/>
        </w:rPr>
        <w:t xml:space="preserve"> </w:t>
      </w:r>
      <w:r w:rsidRPr="00BC6AA9">
        <w:rPr>
          <w:rFonts w:eastAsia="Arial Unicode MS"/>
          <w:rtl/>
        </w:rPr>
        <w:t>على را ز</w:t>
      </w:r>
      <w:r w:rsidR="00AF2E6E" w:rsidRPr="00BC6AA9">
        <w:rPr>
          <w:rFonts w:eastAsia="Arial Unicode MS"/>
          <w:rtl/>
        </w:rPr>
        <w:t>ی</w:t>
      </w:r>
      <w:r w:rsidRPr="00BC6AA9">
        <w:rPr>
          <w:rFonts w:eastAsia="Arial Unicode MS"/>
          <w:rtl/>
        </w:rPr>
        <w:t xml:space="preserve">ر </w:t>
      </w:r>
      <w:r w:rsidR="00AF2E6E" w:rsidRPr="00BC6AA9">
        <w:rPr>
          <w:rFonts w:eastAsia="Arial Unicode MS"/>
          <w:rtl/>
        </w:rPr>
        <w:t>ک</w:t>
      </w:r>
      <w:r w:rsidRPr="00BC6AA9">
        <w:rPr>
          <w:rFonts w:eastAsia="Arial Unicode MS"/>
          <w:rtl/>
        </w:rPr>
        <w:t xml:space="preserve">ساء </w:t>
      </w:r>
      <w:r w:rsidRPr="00BC6AA9">
        <w:rPr>
          <w:rFonts w:eastAsia="Arial Unicode MS" w:hint="cs"/>
          <w:rtl/>
        </w:rPr>
        <w:t>(</w:t>
      </w:r>
      <w:r w:rsidRPr="00BC6AA9">
        <w:rPr>
          <w:rFonts w:eastAsia="Arial Unicode MS"/>
          <w:rtl/>
        </w:rPr>
        <w:t>چادر</w:t>
      </w:r>
      <w:r w:rsidRPr="00BC6AA9">
        <w:rPr>
          <w:rFonts w:eastAsia="Arial Unicode MS" w:hint="cs"/>
          <w:rtl/>
        </w:rPr>
        <w:t>)</w:t>
      </w:r>
      <w:r w:rsidRPr="00BC6AA9">
        <w:rPr>
          <w:rFonts w:eastAsia="Arial Unicode MS"/>
          <w:rtl/>
        </w:rPr>
        <w:t xml:space="preserve"> آورده و</w:t>
      </w:r>
      <w:r w:rsidRPr="00BC6AA9">
        <w:rPr>
          <w:rFonts w:eastAsia="Arial Unicode MS" w:hint="cs"/>
          <w:rtl/>
        </w:rPr>
        <w:t xml:space="preserve"> </w:t>
      </w:r>
      <w:r w:rsidRPr="00BC6AA9">
        <w:rPr>
          <w:rFonts w:eastAsia="Arial Unicode MS"/>
          <w:rtl/>
        </w:rPr>
        <w:t xml:space="preserve">فرمود </w:t>
      </w:r>
      <w:r w:rsidR="00AF2E6E" w:rsidRPr="00BC6AA9">
        <w:rPr>
          <w:rFonts w:eastAsia="Arial Unicode MS"/>
          <w:rtl/>
        </w:rPr>
        <w:t>ک</w:t>
      </w:r>
      <w:r w:rsidRPr="00BC6AA9">
        <w:rPr>
          <w:rFonts w:eastAsia="Arial Unicode MS"/>
          <w:rtl/>
        </w:rPr>
        <w:t>ه</w:t>
      </w:r>
      <w:r w:rsidRPr="00BC6AA9">
        <w:rPr>
          <w:rFonts w:eastAsia="Arial Unicode MS" w:hint="cs"/>
          <w:rtl/>
        </w:rPr>
        <w:t>:</w:t>
      </w:r>
      <w:r w:rsidRPr="00BC6AA9">
        <w:rPr>
          <w:rFonts w:eastAsia="Arial Unicode MS"/>
          <w:rtl/>
        </w:rPr>
        <w:t xml:space="preserve"> بارخدا</w:t>
      </w:r>
      <w:r w:rsidR="00AF2E6E" w:rsidRPr="00BC6AA9">
        <w:rPr>
          <w:rFonts w:eastAsia="Arial Unicode MS"/>
          <w:rtl/>
        </w:rPr>
        <w:t>ی</w:t>
      </w:r>
      <w:r w:rsidRPr="00BC6AA9">
        <w:rPr>
          <w:rFonts w:eastAsia="Arial Unicode MS"/>
          <w:rtl/>
        </w:rPr>
        <w:t>ا</w:t>
      </w:r>
      <w:r w:rsidR="000F71B7" w:rsidRPr="00BC6AA9">
        <w:rPr>
          <w:rFonts w:eastAsia="Arial Unicode MS"/>
          <w:rtl/>
        </w:rPr>
        <w:t xml:space="preserve"> این‌ها </w:t>
      </w:r>
      <w:r w:rsidRPr="00BC6AA9">
        <w:rPr>
          <w:rFonts w:eastAsia="Arial Unicode MS"/>
          <w:rtl/>
        </w:rPr>
        <w:t>اهل ب</w:t>
      </w:r>
      <w:r w:rsidR="00AF2E6E" w:rsidRPr="00BC6AA9">
        <w:rPr>
          <w:rFonts w:eastAsia="Arial Unicode MS"/>
          <w:rtl/>
        </w:rPr>
        <w:t>ی</w:t>
      </w:r>
      <w:r w:rsidRPr="00BC6AA9">
        <w:rPr>
          <w:rFonts w:eastAsia="Arial Unicode MS"/>
          <w:rtl/>
        </w:rPr>
        <w:t>ت من هستند، تا شامل آ</w:t>
      </w:r>
      <w:r w:rsidR="00AF2E6E" w:rsidRPr="00BC6AA9">
        <w:rPr>
          <w:rFonts w:eastAsia="Arial Unicode MS"/>
          <w:rtl/>
        </w:rPr>
        <w:t>ی</w:t>
      </w:r>
      <w:r w:rsidRPr="00BC6AA9">
        <w:rPr>
          <w:rFonts w:eastAsia="Arial Unicode MS"/>
          <w:rtl/>
        </w:rPr>
        <w:t>ه شوند،</w:t>
      </w:r>
      <w:r w:rsidRPr="00BC6AA9">
        <w:rPr>
          <w:rFonts w:ascii="Times New Roman" w:eastAsia="Arial Unicode MS" w:hAnsi="Times New Roman" w:cs="Times New Roman" w:hint="cs"/>
          <w:rtl/>
        </w:rPr>
        <w:t> </w:t>
      </w:r>
      <w:r w:rsidRPr="00BC6AA9">
        <w:rPr>
          <w:rFonts w:eastAsia="Arial Unicode MS" w:hint="cs"/>
          <w:rtl/>
        </w:rPr>
        <w:t>همچنان</w:t>
      </w:r>
      <w:r w:rsidR="00AF2E6E" w:rsidRPr="00BC6AA9">
        <w:rPr>
          <w:rFonts w:eastAsia="Arial Unicode MS"/>
          <w:rtl/>
        </w:rPr>
        <w:t>ک</w:t>
      </w:r>
      <w:r w:rsidRPr="00BC6AA9">
        <w:rPr>
          <w:rFonts w:eastAsia="Arial Unicode MS"/>
          <w:rtl/>
        </w:rPr>
        <w:t>ه عمو</w:t>
      </w:r>
      <w:r w:rsidR="00AF2E6E" w:rsidRPr="00BC6AA9">
        <w:rPr>
          <w:rFonts w:eastAsia="Arial Unicode MS"/>
          <w:rtl/>
        </w:rPr>
        <w:t>ی</w:t>
      </w:r>
      <w:r w:rsidRPr="00BC6AA9">
        <w:rPr>
          <w:rFonts w:eastAsia="Arial Unicode MS"/>
          <w:rtl/>
        </w:rPr>
        <w:t>ش عباس و</w:t>
      </w:r>
      <w:r w:rsidRPr="00BC6AA9">
        <w:rPr>
          <w:rFonts w:eastAsia="Arial Unicode MS" w:hint="cs"/>
          <w:rtl/>
        </w:rPr>
        <w:t xml:space="preserve"> </w:t>
      </w:r>
      <w:r w:rsidRPr="00BC6AA9">
        <w:rPr>
          <w:rFonts w:eastAsia="Arial Unicode MS"/>
          <w:rtl/>
        </w:rPr>
        <w:t>فرزندانش را داخل عباى خود نموده تا شامل آ</w:t>
      </w:r>
      <w:r w:rsidR="00AF2E6E" w:rsidRPr="00BC6AA9">
        <w:rPr>
          <w:rFonts w:eastAsia="Arial Unicode MS"/>
          <w:rtl/>
        </w:rPr>
        <w:t>ی</w:t>
      </w:r>
      <w:r w:rsidRPr="00BC6AA9">
        <w:rPr>
          <w:rFonts w:eastAsia="Arial Unicode MS"/>
          <w:rtl/>
        </w:rPr>
        <w:t>ه شوند، و</w:t>
      </w:r>
      <w:r w:rsidRPr="00BC6AA9">
        <w:rPr>
          <w:rFonts w:eastAsia="Arial Unicode MS" w:hint="cs"/>
          <w:rtl/>
        </w:rPr>
        <w:t xml:space="preserve"> </w:t>
      </w:r>
      <w:r w:rsidRPr="00BC6AA9">
        <w:rPr>
          <w:rFonts w:eastAsia="Arial Unicode MS"/>
          <w:rtl/>
        </w:rPr>
        <w:t>بعضى از روا</w:t>
      </w:r>
      <w:r w:rsidR="00AF2E6E" w:rsidRPr="00BC6AA9">
        <w:rPr>
          <w:rFonts w:eastAsia="Arial Unicode MS"/>
          <w:rtl/>
        </w:rPr>
        <w:t>ی</w:t>
      </w:r>
      <w:r w:rsidRPr="00BC6AA9">
        <w:rPr>
          <w:rFonts w:eastAsia="Arial Unicode MS"/>
          <w:rtl/>
        </w:rPr>
        <w:t>ات هم</w:t>
      </w:r>
      <w:r w:rsidR="00835A14" w:rsidRPr="00BC6AA9">
        <w:rPr>
          <w:rFonts w:eastAsia="Arial Unicode MS"/>
          <w:rtl/>
        </w:rPr>
        <w:t>ۀ</w:t>
      </w:r>
      <w:r w:rsidRPr="00BC6AA9">
        <w:rPr>
          <w:rFonts w:eastAsia="Arial Unicode MS"/>
          <w:rtl/>
        </w:rPr>
        <w:t xml:space="preserve"> بنى هاشم را داخل اهل ب</w:t>
      </w:r>
      <w:r w:rsidR="00AF2E6E" w:rsidRPr="00BC6AA9">
        <w:rPr>
          <w:rFonts w:eastAsia="Arial Unicode MS"/>
          <w:rtl/>
        </w:rPr>
        <w:t>ی</w:t>
      </w:r>
      <w:r w:rsidR="00BC6AA9">
        <w:rPr>
          <w:rFonts w:eastAsia="Arial Unicode MS"/>
          <w:rtl/>
        </w:rPr>
        <w:t>ت نموده</w:t>
      </w:r>
      <w:r w:rsidR="00BC6AA9">
        <w:rPr>
          <w:rFonts w:eastAsia="Arial Unicode MS" w:hint="cs"/>
          <w:rtl/>
        </w:rPr>
        <w:t>‌</w:t>
      </w:r>
      <w:r w:rsidRPr="00BC6AA9">
        <w:rPr>
          <w:rFonts w:eastAsia="Arial Unicode MS"/>
          <w:rtl/>
        </w:rPr>
        <w:t>اند</w:t>
      </w:r>
      <w:r w:rsidRPr="00BC6AA9">
        <w:rPr>
          <w:rFonts w:eastAsia="Arial Unicode MS" w:hint="cs"/>
          <w:vertAlign w:val="superscript"/>
          <w:rtl/>
        </w:rPr>
        <w:t>(</w:t>
      </w:r>
      <w:r w:rsidRPr="00BC6AA9">
        <w:rPr>
          <w:rFonts w:eastAsia="Arial Unicode MS"/>
          <w:vertAlign w:val="superscript"/>
          <w:rtl/>
        </w:rPr>
        <w:footnoteReference w:id="844"/>
      </w:r>
      <w:r w:rsidRPr="00BC6AA9">
        <w:rPr>
          <w:rFonts w:eastAsia="Arial Unicode MS" w:hint="cs"/>
          <w:vertAlign w:val="superscript"/>
          <w:rtl/>
        </w:rPr>
        <w:t>)</w:t>
      </w:r>
      <w:r w:rsidRPr="00BC6AA9">
        <w:rPr>
          <w:rFonts w:eastAsia="Arial Unicode MS" w:hint="cs"/>
          <w:rtl/>
        </w:rPr>
        <w:t>.</w:t>
      </w:r>
    </w:p>
    <w:p w:rsidR="00C363C7" w:rsidRPr="00471B73" w:rsidRDefault="00C363C7" w:rsidP="00471B73">
      <w:pPr>
        <w:pStyle w:val="a9"/>
        <w:rPr>
          <w:rFonts w:eastAsia="Arial Unicode MS"/>
          <w:rtl/>
        </w:rPr>
      </w:pPr>
      <w:r w:rsidRPr="00471B73">
        <w:rPr>
          <w:rFonts w:eastAsia="Arial Unicode MS"/>
          <w:rtl/>
        </w:rPr>
        <w:t>اما مراجع س</w:t>
      </w:r>
      <w:r w:rsidR="00AF2E6E" w:rsidRPr="00471B73">
        <w:rPr>
          <w:rFonts w:eastAsia="Arial Unicode MS"/>
          <w:rtl/>
        </w:rPr>
        <w:t>ی</w:t>
      </w:r>
      <w:r w:rsidRPr="00471B73">
        <w:rPr>
          <w:rFonts w:eastAsia="Arial Unicode MS"/>
          <w:rtl/>
        </w:rPr>
        <w:t>است</w:t>
      </w:r>
      <w:r w:rsidRPr="00471B73">
        <w:rPr>
          <w:rFonts w:eastAsia="Arial Unicode MS" w:hint="cs"/>
          <w:rtl/>
        </w:rPr>
        <w:t>‌</w:t>
      </w:r>
      <w:r w:rsidRPr="00471B73">
        <w:rPr>
          <w:rFonts w:eastAsia="Arial Unicode MS"/>
          <w:rtl/>
        </w:rPr>
        <w:t>باز</w:t>
      </w:r>
      <w:r w:rsidRPr="00471B73">
        <w:rPr>
          <w:rFonts w:eastAsia="Arial Unicode MS" w:hint="cs"/>
          <w:rtl/>
        </w:rPr>
        <w:t xml:space="preserve"> </w:t>
      </w:r>
      <w:r w:rsidRPr="00471B73">
        <w:rPr>
          <w:rFonts w:eastAsia="Arial Unicode MS"/>
          <w:rtl/>
        </w:rPr>
        <w:t>و م</w:t>
      </w:r>
      <w:r w:rsidR="00AF2E6E" w:rsidRPr="00471B73">
        <w:rPr>
          <w:rFonts w:eastAsia="Arial Unicode MS"/>
          <w:rtl/>
        </w:rPr>
        <w:t>ک</w:t>
      </w:r>
      <w:r w:rsidRPr="00471B73">
        <w:rPr>
          <w:rFonts w:eastAsia="Arial Unicode MS"/>
          <w:rtl/>
        </w:rPr>
        <w:t>ار ش</w:t>
      </w:r>
      <w:r w:rsidR="00AF2E6E" w:rsidRPr="00471B73">
        <w:rPr>
          <w:rFonts w:eastAsia="Arial Unicode MS"/>
          <w:rtl/>
        </w:rPr>
        <w:t>ی</w:t>
      </w:r>
      <w:r w:rsidRPr="00471B73">
        <w:rPr>
          <w:rFonts w:eastAsia="Arial Unicode MS"/>
          <w:rtl/>
        </w:rPr>
        <w:t>عه ا</w:t>
      </w:r>
      <w:r w:rsidR="00AF2E6E" w:rsidRPr="00471B73">
        <w:rPr>
          <w:rFonts w:eastAsia="Arial Unicode MS"/>
          <w:rtl/>
        </w:rPr>
        <w:t>ی</w:t>
      </w:r>
      <w:r w:rsidRPr="00471B73">
        <w:rPr>
          <w:rFonts w:eastAsia="Arial Unicode MS"/>
          <w:rtl/>
        </w:rPr>
        <w:t>ن موضوع را وارونه نموده و</w:t>
      </w:r>
      <w:r w:rsidRPr="00471B73">
        <w:rPr>
          <w:rFonts w:eastAsia="Arial Unicode MS" w:hint="cs"/>
          <w:rtl/>
        </w:rPr>
        <w:t xml:space="preserve"> </w:t>
      </w:r>
      <w:r w:rsidRPr="00471B73">
        <w:rPr>
          <w:rFonts w:eastAsia="Arial Unicode MS"/>
          <w:rtl/>
        </w:rPr>
        <w:t>اهل ب</w:t>
      </w:r>
      <w:r w:rsidR="00AF2E6E" w:rsidRPr="00471B73">
        <w:rPr>
          <w:rFonts w:eastAsia="Arial Unicode MS"/>
          <w:rtl/>
        </w:rPr>
        <w:t>ی</w:t>
      </w:r>
      <w:r w:rsidRPr="00471B73">
        <w:rPr>
          <w:rFonts w:eastAsia="Arial Unicode MS"/>
          <w:rtl/>
        </w:rPr>
        <w:t xml:space="preserve">ت نبوت را در چهار نفر </w:t>
      </w:r>
      <w:r w:rsidR="00AF2E6E" w:rsidRPr="00471B73">
        <w:rPr>
          <w:rFonts w:eastAsia="Arial Unicode MS"/>
          <w:rtl/>
        </w:rPr>
        <w:t>ی</w:t>
      </w:r>
      <w:r w:rsidRPr="00471B73">
        <w:rPr>
          <w:rFonts w:eastAsia="Arial Unicode MS"/>
          <w:rtl/>
        </w:rPr>
        <w:t>عنى على و</w:t>
      </w:r>
      <w:r w:rsidRPr="00471B73">
        <w:rPr>
          <w:rFonts w:eastAsia="Arial Unicode MS" w:hint="cs"/>
          <w:rtl/>
        </w:rPr>
        <w:t xml:space="preserve"> </w:t>
      </w:r>
      <w:r w:rsidRPr="00471B73">
        <w:rPr>
          <w:rFonts w:eastAsia="Arial Unicode MS"/>
          <w:rtl/>
        </w:rPr>
        <w:t>حسن و</w:t>
      </w:r>
      <w:r w:rsidRPr="00471B73">
        <w:rPr>
          <w:rFonts w:eastAsia="Arial Unicode MS" w:hint="cs"/>
          <w:rtl/>
        </w:rPr>
        <w:t xml:space="preserve"> </w:t>
      </w:r>
      <w:r w:rsidRPr="00471B73">
        <w:rPr>
          <w:rFonts w:eastAsia="Arial Unicode MS"/>
          <w:rtl/>
        </w:rPr>
        <w:t>حس</w:t>
      </w:r>
      <w:r w:rsidR="00AF2E6E" w:rsidRPr="00471B73">
        <w:rPr>
          <w:rFonts w:eastAsia="Arial Unicode MS"/>
          <w:rtl/>
        </w:rPr>
        <w:t>ی</w:t>
      </w:r>
      <w:r w:rsidRPr="00471B73">
        <w:rPr>
          <w:rFonts w:eastAsia="Arial Unicode MS"/>
          <w:rtl/>
        </w:rPr>
        <w:t>ن و</w:t>
      </w:r>
      <w:r w:rsidRPr="00471B73">
        <w:rPr>
          <w:rFonts w:eastAsia="Arial Unicode MS" w:hint="cs"/>
          <w:rtl/>
        </w:rPr>
        <w:t xml:space="preserve"> </w:t>
      </w:r>
      <w:r w:rsidRPr="00471B73">
        <w:rPr>
          <w:rFonts w:eastAsia="Arial Unicode MS"/>
          <w:rtl/>
        </w:rPr>
        <w:t>فاطمه</w:t>
      </w:r>
      <w:r w:rsidR="00E927B8" w:rsidRPr="00471B73">
        <w:rPr>
          <w:rFonts w:eastAsia="Arial Unicode MS" w:cs="CTraditional Arabic"/>
          <w:rtl/>
        </w:rPr>
        <w:t>ش</w:t>
      </w:r>
      <w:r w:rsidRPr="00471B73">
        <w:rPr>
          <w:rFonts w:eastAsia="Arial Unicode MS" w:hint="cs"/>
          <w:rtl/>
        </w:rPr>
        <w:t xml:space="preserve"> </w:t>
      </w:r>
      <w:r w:rsidRPr="00471B73">
        <w:rPr>
          <w:rFonts w:eastAsia="Arial Unicode MS"/>
          <w:rtl/>
        </w:rPr>
        <w:t>محصور نموده و</w:t>
      </w:r>
      <w:r w:rsidRPr="00471B73">
        <w:rPr>
          <w:rFonts w:eastAsia="Arial Unicode MS" w:hint="cs"/>
          <w:rtl/>
        </w:rPr>
        <w:t xml:space="preserve"> </w:t>
      </w:r>
      <w:r w:rsidRPr="00471B73">
        <w:rPr>
          <w:rFonts w:eastAsia="Arial Unicode MS"/>
          <w:rtl/>
        </w:rPr>
        <w:t>د</w:t>
      </w:r>
      <w:r w:rsidR="00AF2E6E" w:rsidRPr="00471B73">
        <w:rPr>
          <w:rFonts w:eastAsia="Arial Unicode MS"/>
          <w:rtl/>
        </w:rPr>
        <w:t>ی</w:t>
      </w:r>
      <w:r w:rsidRPr="00471B73">
        <w:rPr>
          <w:rFonts w:eastAsia="Arial Unicode MS"/>
          <w:rtl/>
        </w:rPr>
        <w:t xml:space="preserve">گران را بطور </w:t>
      </w:r>
      <w:r w:rsidR="00AF2E6E" w:rsidRPr="00471B73">
        <w:rPr>
          <w:rFonts w:eastAsia="Arial Unicode MS"/>
          <w:rtl/>
        </w:rPr>
        <w:t>ک</w:t>
      </w:r>
      <w:r w:rsidRPr="00471B73">
        <w:rPr>
          <w:rFonts w:eastAsia="Arial Unicode MS"/>
          <w:rtl/>
        </w:rPr>
        <w:t>لى از اهل ب</w:t>
      </w:r>
      <w:r w:rsidR="00AF2E6E" w:rsidRPr="00471B73">
        <w:rPr>
          <w:rFonts w:eastAsia="Arial Unicode MS"/>
          <w:rtl/>
        </w:rPr>
        <w:t>ی</w:t>
      </w:r>
      <w:r w:rsidRPr="00471B73">
        <w:rPr>
          <w:rFonts w:eastAsia="Arial Unicode MS"/>
          <w:rtl/>
        </w:rPr>
        <w:t>ت خارج نموده</w:t>
      </w:r>
      <w:r w:rsidR="00E927B8" w:rsidRPr="00471B73">
        <w:rPr>
          <w:rFonts w:eastAsia="Arial Unicode MS"/>
          <w:rtl/>
        </w:rPr>
        <w:t>‌اند،</w:t>
      </w:r>
      <w:r w:rsidRPr="00471B73">
        <w:rPr>
          <w:rFonts w:eastAsia="Arial Unicode MS"/>
          <w:rtl/>
        </w:rPr>
        <w:t xml:space="preserve"> و روش د</w:t>
      </w:r>
      <w:r w:rsidR="00AF2E6E" w:rsidRPr="00471B73">
        <w:rPr>
          <w:rFonts w:eastAsia="Arial Unicode MS"/>
          <w:rtl/>
        </w:rPr>
        <w:t>ی</w:t>
      </w:r>
      <w:r w:rsidRPr="00471B73">
        <w:rPr>
          <w:rFonts w:eastAsia="Arial Unicode MS"/>
          <w:rtl/>
        </w:rPr>
        <w:t>گرى اختراع نموده تا بتوانند حتى فرزندان على را ن</w:t>
      </w:r>
      <w:r w:rsidR="00AF2E6E" w:rsidRPr="00471B73">
        <w:rPr>
          <w:rFonts w:eastAsia="Arial Unicode MS"/>
          <w:rtl/>
        </w:rPr>
        <w:t>ی</w:t>
      </w:r>
      <w:r w:rsidRPr="00471B73">
        <w:rPr>
          <w:rFonts w:eastAsia="Arial Unicode MS"/>
          <w:rtl/>
        </w:rPr>
        <w:t>ز غ</w:t>
      </w:r>
      <w:r w:rsidR="00AF2E6E" w:rsidRPr="00471B73">
        <w:rPr>
          <w:rFonts w:eastAsia="Arial Unicode MS"/>
          <w:rtl/>
        </w:rPr>
        <w:t>ی</w:t>
      </w:r>
      <w:r w:rsidRPr="00471B73">
        <w:rPr>
          <w:rFonts w:eastAsia="Arial Unicode MS"/>
          <w:rtl/>
        </w:rPr>
        <w:t>ر حسن و</w:t>
      </w:r>
      <w:r w:rsidRPr="00471B73">
        <w:rPr>
          <w:rFonts w:eastAsia="Arial Unicode MS" w:hint="cs"/>
          <w:rtl/>
        </w:rPr>
        <w:t xml:space="preserve"> </w:t>
      </w:r>
      <w:r w:rsidRPr="00471B73">
        <w:rPr>
          <w:rFonts w:eastAsia="Arial Unicode MS"/>
          <w:rtl/>
        </w:rPr>
        <w:t>حس</w:t>
      </w:r>
      <w:r w:rsidR="00AF2E6E" w:rsidRPr="00471B73">
        <w:rPr>
          <w:rFonts w:eastAsia="Arial Unicode MS"/>
          <w:rtl/>
        </w:rPr>
        <w:t>ی</w:t>
      </w:r>
      <w:r w:rsidRPr="00471B73">
        <w:rPr>
          <w:rFonts w:eastAsia="Arial Unicode MS"/>
          <w:rtl/>
        </w:rPr>
        <w:t>ن از اهل ب</w:t>
      </w:r>
      <w:r w:rsidR="00AF2E6E" w:rsidRPr="00471B73">
        <w:rPr>
          <w:rFonts w:eastAsia="Arial Unicode MS"/>
          <w:rtl/>
        </w:rPr>
        <w:t>ی</w:t>
      </w:r>
      <w:r w:rsidRPr="00471B73">
        <w:rPr>
          <w:rFonts w:eastAsia="Arial Unicode MS"/>
          <w:rtl/>
        </w:rPr>
        <w:t xml:space="preserve">ت اخراج </w:t>
      </w:r>
      <w:r w:rsidR="00AF2E6E" w:rsidRPr="00471B73">
        <w:rPr>
          <w:rFonts w:eastAsia="Arial Unicode MS"/>
          <w:rtl/>
        </w:rPr>
        <w:t>ک</w:t>
      </w:r>
      <w:r w:rsidRPr="00471B73">
        <w:rPr>
          <w:rFonts w:eastAsia="Arial Unicode MS"/>
          <w:rtl/>
        </w:rPr>
        <w:t>نند، و</w:t>
      </w:r>
      <w:r w:rsidRPr="00471B73">
        <w:rPr>
          <w:rFonts w:eastAsia="Arial Unicode MS" w:hint="cs"/>
          <w:rtl/>
        </w:rPr>
        <w:t xml:space="preserve"> </w:t>
      </w:r>
      <w:r w:rsidRPr="00471B73">
        <w:rPr>
          <w:rFonts w:eastAsia="Arial Unicode MS"/>
          <w:rtl/>
        </w:rPr>
        <w:t>بق</w:t>
      </w:r>
      <w:r w:rsidR="00AF2E6E" w:rsidRPr="00471B73">
        <w:rPr>
          <w:rFonts w:eastAsia="Arial Unicode MS"/>
          <w:rtl/>
        </w:rPr>
        <w:t>ی</w:t>
      </w:r>
      <w:r w:rsidR="00835A14" w:rsidRPr="00471B73">
        <w:rPr>
          <w:rFonts w:eastAsia="Arial Unicode MS"/>
          <w:rtl/>
        </w:rPr>
        <w:t>ۀ</w:t>
      </w:r>
      <w:r w:rsidRPr="00471B73">
        <w:rPr>
          <w:rFonts w:eastAsia="Arial Unicode MS"/>
          <w:rtl/>
        </w:rPr>
        <w:t xml:space="preserve"> فرزندان او</w:t>
      </w:r>
      <w:r w:rsidRPr="00471B73">
        <w:rPr>
          <w:rFonts w:eastAsia="Arial Unicode MS" w:hint="cs"/>
          <w:rtl/>
        </w:rPr>
        <w:t xml:space="preserve"> </w:t>
      </w:r>
      <w:r w:rsidRPr="00471B73">
        <w:rPr>
          <w:rFonts w:eastAsia="Arial Unicode MS"/>
          <w:rtl/>
        </w:rPr>
        <w:t>را مثل محمد بن حنف</w:t>
      </w:r>
      <w:r w:rsidR="00AF2E6E" w:rsidRPr="00471B73">
        <w:rPr>
          <w:rFonts w:eastAsia="Arial Unicode MS"/>
          <w:rtl/>
        </w:rPr>
        <w:t>ی</w:t>
      </w:r>
      <w:r w:rsidRPr="00471B73">
        <w:rPr>
          <w:rFonts w:eastAsia="Arial Unicode MS"/>
          <w:rtl/>
        </w:rPr>
        <w:t>ه و</w:t>
      </w:r>
      <w:r w:rsidRPr="00471B73">
        <w:rPr>
          <w:rFonts w:eastAsia="Arial Unicode MS" w:hint="cs"/>
          <w:rtl/>
        </w:rPr>
        <w:t xml:space="preserve"> </w:t>
      </w:r>
      <w:r w:rsidRPr="00471B73">
        <w:rPr>
          <w:rFonts w:eastAsia="Arial Unicode MS"/>
          <w:rtl/>
        </w:rPr>
        <w:t>ابوب</w:t>
      </w:r>
      <w:r w:rsidR="00AF2E6E" w:rsidRPr="00471B73">
        <w:rPr>
          <w:rFonts w:eastAsia="Arial Unicode MS"/>
          <w:rtl/>
        </w:rPr>
        <w:t>ک</w:t>
      </w:r>
      <w:r w:rsidRPr="00471B73">
        <w:rPr>
          <w:rFonts w:eastAsia="Arial Unicode MS"/>
          <w:rtl/>
        </w:rPr>
        <w:t>ر بن على و</w:t>
      </w:r>
      <w:r w:rsidRPr="00471B73">
        <w:rPr>
          <w:rFonts w:eastAsia="Arial Unicode MS" w:hint="cs"/>
          <w:rtl/>
        </w:rPr>
        <w:t xml:space="preserve"> </w:t>
      </w:r>
      <w:r w:rsidRPr="00471B73">
        <w:rPr>
          <w:rFonts w:eastAsia="Arial Unicode MS"/>
          <w:rtl/>
        </w:rPr>
        <w:t>عمر</w:t>
      </w:r>
      <w:r w:rsidRPr="00471B73">
        <w:rPr>
          <w:rFonts w:eastAsia="Arial Unicode MS" w:hint="cs"/>
          <w:rtl/>
        </w:rPr>
        <w:t xml:space="preserve"> </w:t>
      </w:r>
      <w:r w:rsidRPr="00471B73">
        <w:rPr>
          <w:rFonts w:eastAsia="Arial Unicode MS"/>
          <w:rtl/>
        </w:rPr>
        <w:t>بن على و</w:t>
      </w:r>
      <w:r w:rsidRPr="00471B73">
        <w:rPr>
          <w:rFonts w:eastAsia="Arial Unicode MS" w:hint="cs"/>
          <w:rtl/>
        </w:rPr>
        <w:t xml:space="preserve"> </w:t>
      </w:r>
      <w:r w:rsidRPr="00471B73">
        <w:rPr>
          <w:rFonts w:eastAsia="Arial Unicode MS"/>
          <w:rtl/>
        </w:rPr>
        <w:t>عثمان بن على و</w:t>
      </w:r>
      <w:r w:rsidRPr="00471B73">
        <w:rPr>
          <w:rFonts w:eastAsia="Arial Unicode MS" w:hint="cs"/>
          <w:rtl/>
        </w:rPr>
        <w:t xml:space="preserve"> </w:t>
      </w:r>
      <w:r w:rsidRPr="00471B73">
        <w:rPr>
          <w:rFonts w:eastAsia="Arial Unicode MS"/>
          <w:rtl/>
        </w:rPr>
        <w:t>عباس و</w:t>
      </w:r>
      <w:r w:rsidRPr="00471B73">
        <w:rPr>
          <w:rFonts w:eastAsia="Arial Unicode MS" w:hint="cs"/>
          <w:rtl/>
        </w:rPr>
        <w:t xml:space="preserve"> </w:t>
      </w:r>
      <w:r w:rsidRPr="00471B73">
        <w:rPr>
          <w:rFonts w:eastAsia="Arial Unicode MS"/>
          <w:rtl/>
        </w:rPr>
        <w:t>عبدالله و</w:t>
      </w:r>
      <w:r w:rsidRPr="00471B73">
        <w:rPr>
          <w:rFonts w:eastAsia="Arial Unicode MS" w:hint="cs"/>
          <w:rtl/>
        </w:rPr>
        <w:t xml:space="preserve"> </w:t>
      </w:r>
      <w:r w:rsidRPr="00471B73">
        <w:rPr>
          <w:rFonts w:eastAsia="Arial Unicode MS"/>
          <w:rtl/>
        </w:rPr>
        <w:t>عب</w:t>
      </w:r>
      <w:r w:rsidR="00AF2E6E" w:rsidRPr="00471B73">
        <w:rPr>
          <w:rFonts w:eastAsia="Arial Unicode MS"/>
          <w:rtl/>
        </w:rPr>
        <w:t>ی</w:t>
      </w:r>
      <w:r w:rsidRPr="00471B73">
        <w:rPr>
          <w:rFonts w:eastAsia="Arial Unicode MS"/>
          <w:rtl/>
        </w:rPr>
        <w:t>دالله و</w:t>
      </w:r>
      <w:r w:rsidRPr="00471B73">
        <w:rPr>
          <w:rFonts w:eastAsia="Arial Unicode MS" w:hint="cs"/>
          <w:rtl/>
        </w:rPr>
        <w:t xml:space="preserve"> </w:t>
      </w:r>
      <w:r w:rsidR="00AF2E6E" w:rsidRPr="00471B73">
        <w:rPr>
          <w:rFonts w:eastAsia="Arial Unicode MS"/>
          <w:rtl/>
        </w:rPr>
        <w:t>ی</w:t>
      </w:r>
      <w:r w:rsidRPr="00471B73">
        <w:rPr>
          <w:rFonts w:eastAsia="Arial Unicode MS"/>
          <w:rtl/>
        </w:rPr>
        <w:t>ح</w:t>
      </w:r>
      <w:r w:rsidR="00AF2E6E" w:rsidRPr="00471B73">
        <w:rPr>
          <w:rFonts w:eastAsia="Arial Unicode MS"/>
          <w:rtl/>
        </w:rPr>
        <w:t>ی</w:t>
      </w:r>
      <w:r w:rsidRPr="00471B73">
        <w:rPr>
          <w:rFonts w:eastAsia="Arial Unicode MS"/>
          <w:rtl/>
        </w:rPr>
        <w:t>ى و... و</w:t>
      </w:r>
      <w:r w:rsidRPr="00471B73">
        <w:rPr>
          <w:rFonts w:eastAsia="Arial Unicode MS" w:hint="cs"/>
          <w:rtl/>
        </w:rPr>
        <w:t xml:space="preserve"> </w:t>
      </w:r>
      <w:r w:rsidRPr="00471B73">
        <w:rPr>
          <w:rFonts w:eastAsia="Arial Unicode MS"/>
          <w:rtl/>
        </w:rPr>
        <w:t>حتى دوازده فرزند آنها و ن</w:t>
      </w:r>
      <w:r w:rsidR="00AF2E6E" w:rsidRPr="00471B73">
        <w:rPr>
          <w:rFonts w:eastAsia="Arial Unicode MS"/>
          <w:rtl/>
        </w:rPr>
        <w:t>ی</w:t>
      </w:r>
      <w:r w:rsidRPr="00471B73">
        <w:rPr>
          <w:rFonts w:eastAsia="Arial Unicode MS"/>
          <w:rtl/>
        </w:rPr>
        <w:t>ز</w:t>
      </w:r>
      <w:r w:rsidRPr="00471B73">
        <w:rPr>
          <w:rFonts w:eastAsia="Arial Unicode MS" w:hint="cs"/>
          <w:rtl/>
        </w:rPr>
        <w:t xml:space="preserve"> </w:t>
      </w:r>
      <w:r w:rsidRPr="00471B73">
        <w:rPr>
          <w:rFonts w:eastAsia="Arial Unicode MS"/>
          <w:rtl/>
        </w:rPr>
        <w:t xml:space="preserve">هجده </w:t>
      </w:r>
      <w:r w:rsidR="00AF2E6E" w:rsidRPr="00471B73">
        <w:rPr>
          <w:rFonts w:eastAsia="Arial Unicode MS"/>
          <w:rtl/>
        </w:rPr>
        <w:t>ی</w:t>
      </w:r>
      <w:r w:rsidRPr="00471B73">
        <w:rPr>
          <w:rFonts w:eastAsia="Arial Unicode MS"/>
          <w:rtl/>
        </w:rPr>
        <w:t>ا نوزده دختر او</w:t>
      </w:r>
      <w:r w:rsidRPr="00471B73">
        <w:rPr>
          <w:rFonts w:eastAsia="Arial Unicode MS" w:hint="cs"/>
          <w:rtl/>
        </w:rPr>
        <w:t xml:space="preserve"> </w:t>
      </w:r>
      <w:r w:rsidRPr="00471B73">
        <w:rPr>
          <w:rFonts w:eastAsia="Arial Unicode MS"/>
          <w:rtl/>
        </w:rPr>
        <w:t>را</w:t>
      </w:r>
      <w:r w:rsidRPr="00471B73">
        <w:rPr>
          <w:rFonts w:eastAsia="Arial Unicode MS" w:hint="cs"/>
          <w:rtl/>
        </w:rPr>
        <w:t xml:space="preserve"> (</w:t>
      </w:r>
      <w:r w:rsidRPr="00471B73">
        <w:rPr>
          <w:rFonts w:eastAsia="Arial Unicode MS"/>
          <w:rtl/>
        </w:rPr>
        <w:t>جز فاطمه</w:t>
      </w:r>
      <w:r w:rsidRPr="00471B73">
        <w:rPr>
          <w:rFonts w:eastAsia="Arial Unicode MS" w:hint="cs"/>
          <w:rtl/>
        </w:rPr>
        <w:t>)</w:t>
      </w:r>
      <w:r w:rsidRPr="00471B73">
        <w:rPr>
          <w:rFonts w:eastAsia="Arial Unicode MS"/>
          <w:rtl/>
        </w:rPr>
        <w:t xml:space="preserve"> از اهل ب</w:t>
      </w:r>
      <w:r w:rsidR="00AF2E6E" w:rsidRPr="00471B73">
        <w:rPr>
          <w:rFonts w:eastAsia="Arial Unicode MS"/>
          <w:rtl/>
        </w:rPr>
        <w:t>ی</w:t>
      </w:r>
      <w:r w:rsidRPr="00471B73">
        <w:rPr>
          <w:rFonts w:eastAsia="Arial Unicode MS"/>
          <w:rtl/>
        </w:rPr>
        <w:t>ت اخراج نموده</w:t>
      </w:r>
      <w:r w:rsidR="00E927B8" w:rsidRPr="00471B73">
        <w:rPr>
          <w:rFonts w:eastAsia="Arial Unicode MS"/>
          <w:rtl/>
        </w:rPr>
        <w:t>‌اند،</w:t>
      </w:r>
      <w:r w:rsidRPr="00471B73">
        <w:rPr>
          <w:rFonts w:eastAsia="Arial Unicode MS"/>
          <w:rtl/>
        </w:rPr>
        <w:t xml:space="preserve"> و</w:t>
      </w:r>
      <w:r w:rsidRPr="00471B73">
        <w:rPr>
          <w:rFonts w:eastAsia="Arial Unicode MS" w:hint="cs"/>
          <w:rtl/>
        </w:rPr>
        <w:t xml:space="preserve"> </w:t>
      </w:r>
      <w:r w:rsidRPr="00471B73">
        <w:rPr>
          <w:rFonts w:eastAsia="Arial Unicode MS"/>
          <w:rtl/>
        </w:rPr>
        <w:t>حتى دختران فاطمه بنت رسول الله را مثل ز</w:t>
      </w:r>
      <w:r w:rsidR="00AF2E6E" w:rsidRPr="00471B73">
        <w:rPr>
          <w:rFonts w:eastAsia="Arial Unicode MS"/>
          <w:rtl/>
        </w:rPr>
        <w:t>ی</w:t>
      </w:r>
      <w:r w:rsidRPr="00471B73">
        <w:rPr>
          <w:rFonts w:eastAsia="Arial Unicode MS"/>
          <w:rtl/>
        </w:rPr>
        <w:t>نب و</w:t>
      </w:r>
      <w:r w:rsidRPr="00471B73">
        <w:rPr>
          <w:rFonts w:eastAsia="Arial Unicode MS" w:hint="cs"/>
          <w:rtl/>
        </w:rPr>
        <w:t xml:space="preserve"> </w:t>
      </w:r>
      <w:r w:rsidRPr="00471B73">
        <w:rPr>
          <w:rFonts w:eastAsia="Arial Unicode MS"/>
          <w:rtl/>
        </w:rPr>
        <w:t xml:space="preserve">ام </w:t>
      </w:r>
      <w:r w:rsidR="00AF2E6E" w:rsidRPr="00471B73">
        <w:rPr>
          <w:rFonts w:eastAsia="Arial Unicode MS"/>
          <w:rtl/>
        </w:rPr>
        <w:t>ک</w:t>
      </w:r>
      <w:r w:rsidRPr="00471B73">
        <w:rPr>
          <w:rFonts w:eastAsia="Arial Unicode MS"/>
          <w:rtl/>
        </w:rPr>
        <w:t>لثوم و</w:t>
      </w:r>
      <w:r w:rsidRPr="00471B73">
        <w:rPr>
          <w:rFonts w:eastAsia="Arial Unicode MS" w:hint="cs"/>
          <w:rtl/>
        </w:rPr>
        <w:t xml:space="preserve"> </w:t>
      </w:r>
      <w:r w:rsidRPr="00471B73">
        <w:rPr>
          <w:rFonts w:eastAsia="Arial Unicode MS"/>
          <w:rtl/>
        </w:rPr>
        <w:t>فرزندان آنها</w:t>
      </w:r>
      <w:r w:rsidRPr="00471B73">
        <w:rPr>
          <w:rFonts w:eastAsia="Arial Unicode MS" w:hint="cs"/>
          <w:rtl/>
        </w:rPr>
        <w:t xml:space="preserve"> </w:t>
      </w:r>
      <w:r w:rsidRPr="00471B73">
        <w:rPr>
          <w:rFonts w:eastAsia="Arial Unicode MS"/>
          <w:rtl/>
        </w:rPr>
        <w:t>را از اهل ب</w:t>
      </w:r>
      <w:r w:rsidR="00AF2E6E" w:rsidRPr="00471B73">
        <w:rPr>
          <w:rFonts w:eastAsia="Arial Unicode MS"/>
          <w:rtl/>
        </w:rPr>
        <w:t>ی</w:t>
      </w:r>
      <w:r w:rsidRPr="00471B73">
        <w:rPr>
          <w:rFonts w:eastAsia="Arial Unicode MS"/>
          <w:rtl/>
        </w:rPr>
        <w:t>ت اخراج نموده</w:t>
      </w:r>
      <w:r w:rsidR="00E927B8" w:rsidRPr="00471B73">
        <w:rPr>
          <w:rFonts w:eastAsia="Arial Unicode MS"/>
          <w:rtl/>
        </w:rPr>
        <w:t>‌اند،</w:t>
      </w:r>
      <w:r w:rsidRPr="00471B73">
        <w:rPr>
          <w:rFonts w:eastAsia="Arial Unicode MS"/>
          <w:rtl/>
        </w:rPr>
        <w:t xml:space="preserve"> ا</w:t>
      </w:r>
      <w:r w:rsidR="00AF2E6E" w:rsidRPr="00471B73">
        <w:rPr>
          <w:rFonts w:eastAsia="Arial Unicode MS"/>
          <w:rtl/>
        </w:rPr>
        <w:t>ی</w:t>
      </w:r>
      <w:r w:rsidRPr="00471B73">
        <w:rPr>
          <w:rFonts w:eastAsia="Arial Unicode MS"/>
          <w:rtl/>
        </w:rPr>
        <w:t>ن واقعا شگفت آور است، و</w:t>
      </w:r>
      <w:r w:rsidRPr="00471B73">
        <w:rPr>
          <w:rFonts w:eastAsia="Arial Unicode MS" w:hint="cs"/>
          <w:rtl/>
        </w:rPr>
        <w:t xml:space="preserve"> </w:t>
      </w:r>
      <w:r w:rsidRPr="00471B73">
        <w:rPr>
          <w:rFonts w:eastAsia="Arial Unicode MS"/>
          <w:rtl/>
        </w:rPr>
        <w:t>ه</w:t>
      </w:r>
      <w:r w:rsidR="00AF2E6E" w:rsidRPr="00471B73">
        <w:rPr>
          <w:rFonts w:eastAsia="Arial Unicode MS"/>
          <w:rtl/>
        </w:rPr>
        <w:t>ک</w:t>
      </w:r>
      <w:r w:rsidRPr="00471B73">
        <w:rPr>
          <w:rFonts w:eastAsia="Arial Unicode MS"/>
          <w:rtl/>
        </w:rPr>
        <w:t>ذا فرزندان حسن بن على را ن</w:t>
      </w:r>
      <w:r w:rsidR="00AF2E6E" w:rsidRPr="00471B73">
        <w:rPr>
          <w:rFonts w:eastAsia="Arial Unicode MS"/>
          <w:rtl/>
        </w:rPr>
        <w:t>ی</w:t>
      </w:r>
      <w:r w:rsidRPr="00471B73">
        <w:rPr>
          <w:rFonts w:eastAsia="Arial Unicode MS"/>
          <w:rtl/>
        </w:rPr>
        <w:t>ز از اهل ب</w:t>
      </w:r>
      <w:r w:rsidR="00AF2E6E" w:rsidRPr="00471B73">
        <w:rPr>
          <w:rFonts w:eastAsia="Arial Unicode MS"/>
          <w:rtl/>
        </w:rPr>
        <w:t>ی</w:t>
      </w:r>
      <w:r w:rsidRPr="00471B73">
        <w:rPr>
          <w:rFonts w:eastAsia="Arial Unicode MS"/>
          <w:rtl/>
        </w:rPr>
        <w:t>ت نشمرده و</w:t>
      </w:r>
      <w:r w:rsidRPr="00471B73">
        <w:rPr>
          <w:rFonts w:eastAsia="Arial Unicode MS" w:hint="cs"/>
          <w:rtl/>
        </w:rPr>
        <w:t xml:space="preserve"> </w:t>
      </w:r>
      <w:r w:rsidRPr="00471B73">
        <w:rPr>
          <w:rFonts w:eastAsia="Arial Unicode MS"/>
          <w:rtl/>
        </w:rPr>
        <w:t>حتى هم</w:t>
      </w:r>
      <w:r w:rsidR="00835A14" w:rsidRPr="00471B73">
        <w:rPr>
          <w:rFonts w:eastAsia="Arial Unicode MS"/>
          <w:rtl/>
        </w:rPr>
        <w:t>ۀ</w:t>
      </w:r>
      <w:r w:rsidRPr="00471B73">
        <w:rPr>
          <w:rFonts w:eastAsia="Arial Unicode MS"/>
          <w:rtl/>
        </w:rPr>
        <w:t xml:space="preserve"> </w:t>
      </w:r>
      <w:r w:rsidR="00AF2E6E" w:rsidRPr="00471B73">
        <w:rPr>
          <w:rFonts w:eastAsia="Arial Unicode MS"/>
          <w:rtl/>
        </w:rPr>
        <w:t>ک</w:t>
      </w:r>
      <w:r w:rsidRPr="00471B73">
        <w:rPr>
          <w:rFonts w:eastAsia="Arial Unicode MS"/>
          <w:rtl/>
        </w:rPr>
        <w:t>سانى از اهل ب</w:t>
      </w:r>
      <w:r w:rsidR="00AF2E6E" w:rsidRPr="00471B73">
        <w:rPr>
          <w:rFonts w:eastAsia="Arial Unicode MS"/>
          <w:rtl/>
        </w:rPr>
        <w:t>ی</w:t>
      </w:r>
      <w:r w:rsidRPr="00471B73">
        <w:rPr>
          <w:rFonts w:eastAsia="Arial Unicode MS"/>
          <w:rtl/>
        </w:rPr>
        <w:t>ت را</w:t>
      </w:r>
      <w:r w:rsidR="000F71B7" w:rsidRPr="00471B73">
        <w:rPr>
          <w:rFonts w:ascii="Times New Roman" w:eastAsia="Arial Unicode MS" w:hAnsi="Times New Roman" w:cs="Times New Roman" w:hint="cs"/>
          <w:rtl/>
        </w:rPr>
        <w:t xml:space="preserve"> </w:t>
      </w:r>
      <w:r w:rsidR="00AF2E6E" w:rsidRPr="00471B73">
        <w:rPr>
          <w:rFonts w:eastAsia="Arial Unicode MS"/>
          <w:rtl/>
        </w:rPr>
        <w:t>ک</w:t>
      </w:r>
      <w:r w:rsidRPr="00471B73">
        <w:rPr>
          <w:rFonts w:eastAsia="Arial Unicode MS"/>
          <w:rtl/>
        </w:rPr>
        <w:t>ه با او موافق نباشد، از اهل ب</w:t>
      </w:r>
      <w:r w:rsidR="00AF2E6E" w:rsidRPr="00471B73">
        <w:rPr>
          <w:rFonts w:eastAsia="Arial Unicode MS"/>
          <w:rtl/>
        </w:rPr>
        <w:t>ی</w:t>
      </w:r>
      <w:r w:rsidRPr="00471B73">
        <w:rPr>
          <w:rFonts w:eastAsia="Arial Unicode MS"/>
          <w:rtl/>
        </w:rPr>
        <w:t>ت اخراج نموده</w:t>
      </w:r>
      <w:r w:rsidR="00E927B8" w:rsidRPr="00471B73">
        <w:rPr>
          <w:rFonts w:eastAsia="Arial Unicode MS"/>
          <w:rtl/>
        </w:rPr>
        <w:t>‌اند،</w:t>
      </w:r>
      <w:r w:rsidRPr="00471B73">
        <w:rPr>
          <w:rFonts w:eastAsia="Arial Unicode MS"/>
          <w:rtl/>
        </w:rPr>
        <w:t xml:space="preserve"> و</w:t>
      </w:r>
      <w:r w:rsidRPr="00471B73">
        <w:rPr>
          <w:rFonts w:eastAsia="Arial Unicode MS" w:hint="cs"/>
          <w:rtl/>
        </w:rPr>
        <w:t xml:space="preserve"> </w:t>
      </w:r>
      <w:r w:rsidRPr="00471B73">
        <w:rPr>
          <w:rFonts w:eastAsia="Arial Unicode MS"/>
          <w:rtl/>
        </w:rPr>
        <w:t>ه</w:t>
      </w:r>
      <w:r w:rsidR="00AF2E6E" w:rsidRPr="00471B73">
        <w:rPr>
          <w:rFonts w:eastAsia="Arial Unicode MS"/>
          <w:rtl/>
        </w:rPr>
        <w:t>ک</w:t>
      </w:r>
      <w:r w:rsidRPr="00471B73">
        <w:rPr>
          <w:rFonts w:eastAsia="Arial Unicode MS"/>
          <w:rtl/>
        </w:rPr>
        <w:t>ذا بافرزندان حس</w:t>
      </w:r>
      <w:r w:rsidR="00AF2E6E" w:rsidRPr="00471B73">
        <w:rPr>
          <w:rFonts w:eastAsia="Arial Unicode MS"/>
          <w:rtl/>
        </w:rPr>
        <w:t>ی</w:t>
      </w:r>
      <w:r w:rsidRPr="00471B73">
        <w:rPr>
          <w:rFonts w:eastAsia="Arial Unicode MS"/>
          <w:rtl/>
        </w:rPr>
        <w:t>ن رفتار نموده</w:t>
      </w:r>
      <w:r w:rsidR="006D7D8D" w:rsidRPr="00471B73">
        <w:rPr>
          <w:rFonts w:eastAsia="Arial Unicode MS"/>
          <w:rtl/>
        </w:rPr>
        <w:t xml:space="preserve">‌اند </w:t>
      </w:r>
      <w:r w:rsidRPr="00471B73">
        <w:rPr>
          <w:rFonts w:eastAsia="Arial Unicode MS"/>
          <w:rtl/>
        </w:rPr>
        <w:t>و</w:t>
      </w:r>
      <w:r w:rsidRPr="00471B73">
        <w:rPr>
          <w:rFonts w:eastAsia="Arial Unicode MS" w:hint="cs"/>
          <w:rtl/>
        </w:rPr>
        <w:t xml:space="preserve"> </w:t>
      </w:r>
      <w:r w:rsidRPr="00471B73">
        <w:rPr>
          <w:rFonts w:eastAsia="Arial Unicode MS"/>
          <w:rtl/>
        </w:rPr>
        <w:t>هر</w:t>
      </w:r>
      <w:r w:rsidR="00AF2E6E" w:rsidRPr="00471B73">
        <w:rPr>
          <w:rFonts w:eastAsia="Arial Unicode MS"/>
          <w:rtl/>
        </w:rPr>
        <w:t>ک</w:t>
      </w:r>
      <w:r w:rsidRPr="00471B73">
        <w:rPr>
          <w:rFonts w:eastAsia="Arial Unicode MS"/>
          <w:rtl/>
        </w:rPr>
        <w:t xml:space="preserve">س </w:t>
      </w:r>
      <w:r w:rsidR="00AF2E6E" w:rsidRPr="00471B73">
        <w:rPr>
          <w:rFonts w:eastAsia="Arial Unicode MS"/>
          <w:rtl/>
        </w:rPr>
        <w:t>ک</w:t>
      </w:r>
      <w:r w:rsidRPr="00471B73">
        <w:rPr>
          <w:rFonts w:eastAsia="Arial Unicode MS"/>
          <w:rtl/>
        </w:rPr>
        <w:t>ه با او موافق نبوده از اهل ب</w:t>
      </w:r>
      <w:r w:rsidR="00AF2E6E" w:rsidRPr="00471B73">
        <w:rPr>
          <w:rFonts w:eastAsia="Arial Unicode MS"/>
          <w:rtl/>
        </w:rPr>
        <w:t>ی</w:t>
      </w:r>
      <w:r w:rsidRPr="00471B73">
        <w:rPr>
          <w:rFonts w:eastAsia="Arial Unicode MS"/>
          <w:rtl/>
        </w:rPr>
        <w:t xml:space="preserve">ت اخراج </w:t>
      </w:r>
      <w:r w:rsidR="00AF2E6E" w:rsidRPr="00471B73">
        <w:rPr>
          <w:rFonts w:eastAsia="Arial Unicode MS"/>
          <w:rtl/>
        </w:rPr>
        <w:t>ک</w:t>
      </w:r>
      <w:r w:rsidRPr="00471B73">
        <w:rPr>
          <w:rFonts w:eastAsia="Arial Unicode MS"/>
          <w:rtl/>
        </w:rPr>
        <w:t>رده</w:t>
      </w:r>
      <w:r w:rsidR="006D7D8D" w:rsidRPr="00471B73">
        <w:rPr>
          <w:rFonts w:eastAsia="Arial Unicode MS"/>
          <w:rtl/>
        </w:rPr>
        <w:t>‌اند.</w:t>
      </w:r>
      <w:r w:rsidRPr="00471B73">
        <w:rPr>
          <w:rFonts w:eastAsia="Arial Unicode MS"/>
          <w:rtl/>
        </w:rPr>
        <w:t xml:space="preserve"> </w:t>
      </w:r>
    </w:p>
    <w:p w:rsidR="00C363C7" w:rsidRPr="00471B73" w:rsidRDefault="00C363C7" w:rsidP="00471B73">
      <w:pPr>
        <w:pStyle w:val="a9"/>
        <w:rPr>
          <w:rFonts w:eastAsia="Arial Unicode MS"/>
          <w:rtl/>
        </w:rPr>
      </w:pPr>
      <w:r w:rsidRPr="00471B73">
        <w:rPr>
          <w:rFonts w:eastAsia="Arial Unicode MS"/>
          <w:rtl/>
        </w:rPr>
        <w:t>و</w:t>
      </w:r>
      <w:r w:rsidRPr="00471B73">
        <w:rPr>
          <w:rFonts w:eastAsia="Arial Unicode MS" w:hint="cs"/>
          <w:rtl/>
        </w:rPr>
        <w:t xml:space="preserve"> </w:t>
      </w:r>
      <w:r w:rsidRPr="00471B73">
        <w:rPr>
          <w:rFonts w:eastAsia="Arial Unicode MS"/>
          <w:rtl/>
        </w:rPr>
        <w:t>لهذا بس</w:t>
      </w:r>
      <w:r w:rsidR="00AF2E6E" w:rsidRPr="00471B73">
        <w:rPr>
          <w:rFonts w:eastAsia="Arial Unicode MS"/>
          <w:rtl/>
        </w:rPr>
        <w:t>ی</w:t>
      </w:r>
      <w:r w:rsidRPr="00471B73">
        <w:rPr>
          <w:rFonts w:eastAsia="Arial Unicode MS"/>
          <w:rtl/>
        </w:rPr>
        <w:t>ارى از فرزندان حس</w:t>
      </w:r>
      <w:r w:rsidR="00AF2E6E" w:rsidRPr="00471B73">
        <w:rPr>
          <w:rFonts w:eastAsia="Arial Unicode MS"/>
          <w:rtl/>
        </w:rPr>
        <w:t>ی</w:t>
      </w:r>
      <w:r w:rsidRPr="00471B73">
        <w:rPr>
          <w:rFonts w:eastAsia="Arial Unicode MS"/>
          <w:rtl/>
        </w:rPr>
        <w:t>ن را متهم به فسق و</w:t>
      </w:r>
      <w:r w:rsidRPr="00471B73">
        <w:rPr>
          <w:rFonts w:eastAsia="Arial Unicode MS" w:hint="cs"/>
          <w:rtl/>
        </w:rPr>
        <w:t xml:space="preserve"> </w:t>
      </w:r>
      <w:r w:rsidRPr="00471B73">
        <w:rPr>
          <w:rFonts w:eastAsia="Arial Unicode MS"/>
          <w:rtl/>
        </w:rPr>
        <w:t>فجور</w:t>
      </w:r>
      <w:r w:rsidRPr="00471B73">
        <w:rPr>
          <w:rFonts w:eastAsia="Arial Unicode MS" w:hint="cs"/>
          <w:rtl/>
        </w:rPr>
        <w:t xml:space="preserve"> </w:t>
      </w:r>
      <w:r w:rsidRPr="00471B73">
        <w:rPr>
          <w:rFonts w:eastAsia="Arial Unicode MS"/>
          <w:rtl/>
        </w:rPr>
        <w:t>و</w:t>
      </w:r>
      <w:r w:rsidRPr="00471B73">
        <w:rPr>
          <w:rFonts w:eastAsia="Arial Unicode MS" w:hint="cs"/>
          <w:rtl/>
        </w:rPr>
        <w:t xml:space="preserve"> </w:t>
      </w:r>
      <w:r w:rsidRPr="00471B73">
        <w:rPr>
          <w:rFonts w:eastAsia="Arial Unicode MS"/>
          <w:rtl/>
        </w:rPr>
        <w:t>دروغ و</w:t>
      </w:r>
      <w:r w:rsidRPr="00471B73">
        <w:rPr>
          <w:rFonts w:eastAsia="Arial Unicode MS" w:hint="cs"/>
          <w:rtl/>
        </w:rPr>
        <w:t xml:space="preserve"> </w:t>
      </w:r>
      <w:r w:rsidRPr="00471B73">
        <w:rPr>
          <w:rFonts w:eastAsia="Arial Unicode MS"/>
          <w:rtl/>
        </w:rPr>
        <w:t xml:space="preserve">حتى </w:t>
      </w:r>
      <w:r w:rsidR="00AF2E6E" w:rsidRPr="00471B73">
        <w:rPr>
          <w:rFonts w:eastAsia="Arial Unicode MS"/>
          <w:rtl/>
        </w:rPr>
        <w:t>ک</w:t>
      </w:r>
      <w:r w:rsidRPr="00471B73">
        <w:rPr>
          <w:rFonts w:eastAsia="Arial Unicode MS"/>
          <w:rtl/>
        </w:rPr>
        <w:t>فر ارتداد نموده</w:t>
      </w:r>
      <w:r w:rsidR="00E927B8" w:rsidRPr="00471B73">
        <w:rPr>
          <w:rFonts w:eastAsia="Arial Unicode MS"/>
          <w:rtl/>
        </w:rPr>
        <w:t>‌اند،</w:t>
      </w:r>
      <w:r w:rsidRPr="00471B73">
        <w:rPr>
          <w:rFonts w:eastAsia="Arial Unicode MS"/>
          <w:rtl/>
        </w:rPr>
        <w:t xml:space="preserve"> همچنان</w:t>
      </w:r>
      <w:r w:rsidR="00AF2E6E" w:rsidRPr="00471B73">
        <w:rPr>
          <w:rFonts w:eastAsia="Arial Unicode MS"/>
          <w:rtl/>
        </w:rPr>
        <w:t>ک</w:t>
      </w:r>
      <w:r w:rsidRPr="00471B73">
        <w:rPr>
          <w:rFonts w:eastAsia="Arial Unicode MS"/>
          <w:rtl/>
        </w:rPr>
        <w:t>ه پسر عموها و</w:t>
      </w:r>
      <w:r w:rsidRPr="00471B73">
        <w:rPr>
          <w:rFonts w:eastAsia="Arial Unicode MS" w:hint="cs"/>
          <w:rtl/>
        </w:rPr>
        <w:t xml:space="preserve"> </w:t>
      </w:r>
      <w:r w:rsidRPr="00471B73">
        <w:rPr>
          <w:rFonts w:eastAsia="Arial Unicode MS"/>
          <w:rtl/>
        </w:rPr>
        <w:t>عمه</w:t>
      </w:r>
      <w:r w:rsidRPr="00471B73">
        <w:rPr>
          <w:rFonts w:eastAsia="Arial Unicode MS" w:hint="cs"/>
          <w:rtl/>
        </w:rPr>
        <w:t>‌</w:t>
      </w:r>
      <w:r w:rsidRPr="00471B73">
        <w:rPr>
          <w:rFonts w:eastAsia="Arial Unicode MS"/>
          <w:rtl/>
        </w:rPr>
        <w:t>هاى پ</w:t>
      </w:r>
      <w:r w:rsidR="00AF2E6E" w:rsidRPr="00471B73">
        <w:rPr>
          <w:rFonts w:eastAsia="Arial Unicode MS"/>
          <w:rtl/>
        </w:rPr>
        <w:t>ی</w:t>
      </w:r>
      <w:r w:rsidRPr="00471B73">
        <w:rPr>
          <w:rFonts w:eastAsia="Arial Unicode MS"/>
          <w:rtl/>
        </w:rPr>
        <w:t>امبر و</w:t>
      </w:r>
      <w:r w:rsidRPr="00471B73">
        <w:rPr>
          <w:rFonts w:eastAsia="Arial Unicode MS" w:hint="cs"/>
          <w:rtl/>
        </w:rPr>
        <w:t xml:space="preserve"> </w:t>
      </w:r>
      <w:r w:rsidRPr="00471B73">
        <w:rPr>
          <w:rFonts w:eastAsia="Arial Unicode MS"/>
          <w:rtl/>
        </w:rPr>
        <w:t>فرزندان آنها</w:t>
      </w:r>
      <w:r w:rsidRPr="00471B73">
        <w:rPr>
          <w:rFonts w:eastAsia="Arial Unicode MS" w:hint="cs"/>
          <w:rtl/>
        </w:rPr>
        <w:t xml:space="preserve"> </w:t>
      </w:r>
      <w:r w:rsidRPr="00471B73">
        <w:rPr>
          <w:rFonts w:eastAsia="Arial Unicode MS"/>
          <w:rtl/>
        </w:rPr>
        <w:t>را سب و</w:t>
      </w:r>
      <w:r w:rsidRPr="00471B73">
        <w:rPr>
          <w:rFonts w:eastAsia="Arial Unicode MS" w:hint="cs"/>
          <w:rtl/>
        </w:rPr>
        <w:t xml:space="preserve"> </w:t>
      </w:r>
      <w:r w:rsidRPr="00471B73">
        <w:rPr>
          <w:rFonts w:eastAsia="Arial Unicode MS"/>
          <w:rtl/>
        </w:rPr>
        <w:t>شتم نموده و</w:t>
      </w:r>
      <w:r w:rsidRPr="00471B73">
        <w:rPr>
          <w:rFonts w:eastAsia="Arial Unicode MS" w:hint="cs"/>
          <w:rtl/>
        </w:rPr>
        <w:t xml:space="preserve"> </w:t>
      </w:r>
      <w:r w:rsidRPr="00471B73">
        <w:rPr>
          <w:rFonts w:eastAsia="Arial Unicode MS"/>
          <w:rtl/>
        </w:rPr>
        <w:t>حتى اولاد ابوطالب غ</w:t>
      </w:r>
      <w:r w:rsidR="00AF2E6E" w:rsidRPr="00471B73">
        <w:rPr>
          <w:rFonts w:eastAsia="Arial Unicode MS"/>
          <w:rtl/>
        </w:rPr>
        <w:t>ی</w:t>
      </w:r>
      <w:r w:rsidRPr="00471B73">
        <w:rPr>
          <w:rFonts w:eastAsia="Arial Unicode MS"/>
          <w:rtl/>
        </w:rPr>
        <w:t>ر على ن</w:t>
      </w:r>
      <w:r w:rsidR="00AF2E6E" w:rsidRPr="00471B73">
        <w:rPr>
          <w:rFonts w:eastAsia="Arial Unicode MS"/>
          <w:rtl/>
        </w:rPr>
        <w:t>ی</w:t>
      </w:r>
      <w:r w:rsidRPr="00471B73">
        <w:rPr>
          <w:rFonts w:eastAsia="Arial Unicode MS"/>
          <w:rtl/>
        </w:rPr>
        <w:t>ز شامل ا</w:t>
      </w:r>
      <w:r w:rsidR="00AF2E6E" w:rsidRPr="00471B73">
        <w:rPr>
          <w:rFonts w:eastAsia="Arial Unicode MS"/>
          <w:rtl/>
        </w:rPr>
        <w:t>ی</w:t>
      </w:r>
      <w:r w:rsidRPr="00471B73">
        <w:rPr>
          <w:rFonts w:eastAsia="Arial Unicode MS"/>
          <w:rtl/>
        </w:rPr>
        <w:t>ن ناسزاهاى ش</w:t>
      </w:r>
      <w:r w:rsidR="00AF2E6E" w:rsidRPr="00471B73">
        <w:rPr>
          <w:rFonts w:eastAsia="Arial Unicode MS"/>
          <w:rtl/>
        </w:rPr>
        <w:t>ی</w:t>
      </w:r>
      <w:r w:rsidRPr="00471B73">
        <w:rPr>
          <w:rFonts w:eastAsia="Arial Unicode MS"/>
          <w:rtl/>
        </w:rPr>
        <w:t>ع</w:t>
      </w:r>
      <w:r w:rsidR="00AF2E6E" w:rsidRPr="00471B73">
        <w:rPr>
          <w:rFonts w:eastAsia="Arial Unicode MS"/>
          <w:rtl/>
        </w:rPr>
        <w:t>ی</w:t>
      </w:r>
      <w:r w:rsidRPr="00471B73">
        <w:rPr>
          <w:rFonts w:eastAsia="Arial Unicode MS"/>
          <w:rtl/>
        </w:rPr>
        <w:t>ان شده است، و</w:t>
      </w:r>
      <w:r w:rsidRPr="00471B73">
        <w:rPr>
          <w:rFonts w:eastAsia="Arial Unicode MS" w:hint="cs"/>
          <w:rtl/>
        </w:rPr>
        <w:t xml:space="preserve"> </w:t>
      </w:r>
      <w:r w:rsidRPr="00471B73">
        <w:rPr>
          <w:rFonts w:eastAsia="Arial Unicode MS"/>
          <w:rtl/>
        </w:rPr>
        <w:t>عج</w:t>
      </w:r>
      <w:r w:rsidR="00AF2E6E" w:rsidRPr="00471B73">
        <w:rPr>
          <w:rFonts w:eastAsia="Arial Unicode MS"/>
          <w:rtl/>
        </w:rPr>
        <w:t>ی</w:t>
      </w:r>
      <w:r w:rsidRPr="00471B73">
        <w:rPr>
          <w:rFonts w:eastAsia="Arial Unicode MS"/>
          <w:rtl/>
        </w:rPr>
        <w:t>ب ا</w:t>
      </w:r>
      <w:r w:rsidR="00AF2E6E" w:rsidRPr="00471B73">
        <w:rPr>
          <w:rFonts w:eastAsia="Arial Unicode MS"/>
          <w:rtl/>
        </w:rPr>
        <w:t>ی</w:t>
      </w:r>
      <w:r w:rsidRPr="00471B73">
        <w:rPr>
          <w:rFonts w:eastAsia="Arial Unicode MS"/>
          <w:rtl/>
        </w:rPr>
        <w:t xml:space="preserve">نجا است </w:t>
      </w:r>
      <w:r w:rsidR="00AF2E6E" w:rsidRPr="00471B73">
        <w:rPr>
          <w:rFonts w:eastAsia="Arial Unicode MS"/>
          <w:rtl/>
        </w:rPr>
        <w:t>ک</w:t>
      </w:r>
      <w:r w:rsidRPr="00471B73">
        <w:rPr>
          <w:rFonts w:eastAsia="Arial Unicode MS"/>
          <w:rtl/>
        </w:rPr>
        <w:t>ه سه دختر پ</w:t>
      </w:r>
      <w:r w:rsidR="00AF2E6E" w:rsidRPr="00471B73">
        <w:rPr>
          <w:rFonts w:eastAsia="Arial Unicode MS"/>
          <w:rtl/>
        </w:rPr>
        <w:t>ی</w:t>
      </w:r>
      <w:r w:rsidRPr="00471B73">
        <w:rPr>
          <w:rFonts w:eastAsia="Arial Unicode MS"/>
          <w:rtl/>
        </w:rPr>
        <w:t>امبر و</w:t>
      </w:r>
      <w:r w:rsidRPr="00471B73">
        <w:rPr>
          <w:rFonts w:eastAsia="Arial Unicode MS" w:hint="cs"/>
          <w:rtl/>
        </w:rPr>
        <w:t xml:space="preserve"> </w:t>
      </w:r>
      <w:r w:rsidRPr="00471B73">
        <w:rPr>
          <w:rFonts w:eastAsia="Arial Unicode MS"/>
          <w:rtl/>
        </w:rPr>
        <w:t>همسران آنها</w:t>
      </w:r>
      <w:r w:rsidRPr="00471B73">
        <w:rPr>
          <w:rFonts w:eastAsia="Arial Unicode MS" w:hint="cs"/>
          <w:rtl/>
        </w:rPr>
        <w:t xml:space="preserve"> </w:t>
      </w:r>
      <w:r w:rsidRPr="00471B73">
        <w:rPr>
          <w:rFonts w:eastAsia="Arial Unicode MS"/>
          <w:rtl/>
        </w:rPr>
        <w:t xml:space="preserve">را </w:t>
      </w:r>
      <w:r w:rsidRPr="00471B73">
        <w:rPr>
          <w:rFonts w:eastAsia="Arial Unicode MS" w:hint="cs"/>
          <w:rtl/>
        </w:rPr>
        <w:t>(</w:t>
      </w:r>
      <w:r w:rsidR="00AF2E6E" w:rsidRPr="00471B73">
        <w:rPr>
          <w:rFonts w:eastAsia="Arial Unicode MS"/>
          <w:rtl/>
        </w:rPr>
        <w:t>ی</w:t>
      </w:r>
      <w:r w:rsidRPr="00471B73">
        <w:rPr>
          <w:rFonts w:eastAsia="Arial Unicode MS"/>
          <w:rtl/>
        </w:rPr>
        <w:t>عنى غ</w:t>
      </w:r>
      <w:r w:rsidR="00AF2E6E" w:rsidRPr="00471B73">
        <w:rPr>
          <w:rFonts w:eastAsia="Arial Unicode MS"/>
          <w:rtl/>
        </w:rPr>
        <w:t>ی</w:t>
      </w:r>
      <w:r w:rsidRPr="00471B73">
        <w:rPr>
          <w:rFonts w:eastAsia="Arial Unicode MS"/>
          <w:rtl/>
        </w:rPr>
        <w:t>ر فاطمه</w:t>
      </w:r>
      <w:r w:rsidRPr="00471B73">
        <w:rPr>
          <w:rFonts w:eastAsia="Arial Unicode MS" w:hint="cs"/>
          <w:rtl/>
        </w:rPr>
        <w:t xml:space="preserve"> </w:t>
      </w:r>
      <w:r w:rsidRPr="00FD35AF">
        <w:rPr>
          <w:rFonts w:ascii="Tahoma" w:eastAsia="Arial Unicode MS" w:hAnsi="Tahoma" w:cs="CTraditional Arabic" w:hint="cs"/>
          <w:rtl/>
        </w:rPr>
        <w:t>ل</w:t>
      </w:r>
      <w:r w:rsidRPr="00471B73">
        <w:rPr>
          <w:rFonts w:eastAsia="Arial Unicode MS" w:hint="cs"/>
          <w:rtl/>
        </w:rPr>
        <w:t xml:space="preserve">) </w:t>
      </w:r>
      <w:r w:rsidRPr="00471B73">
        <w:rPr>
          <w:rFonts w:eastAsia="Arial Unicode MS"/>
          <w:rtl/>
        </w:rPr>
        <w:t>را از همان آغاز از اهل ب</w:t>
      </w:r>
      <w:r w:rsidR="00AF2E6E" w:rsidRPr="00471B73">
        <w:rPr>
          <w:rFonts w:eastAsia="Arial Unicode MS"/>
          <w:rtl/>
        </w:rPr>
        <w:t>ی</w:t>
      </w:r>
      <w:r w:rsidRPr="00471B73">
        <w:rPr>
          <w:rFonts w:eastAsia="Arial Unicode MS"/>
          <w:rtl/>
        </w:rPr>
        <w:t>ت اخراج نموده</w:t>
      </w:r>
      <w:r w:rsidR="00E927B8" w:rsidRPr="00471B73">
        <w:rPr>
          <w:rFonts w:eastAsia="Arial Unicode MS"/>
          <w:rtl/>
        </w:rPr>
        <w:t>‌اند،</w:t>
      </w:r>
      <w:r w:rsidRPr="00471B73">
        <w:rPr>
          <w:rFonts w:eastAsia="Arial Unicode MS"/>
          <w:rtl/>
        </w:rPr>
        <w:t xml:space="preserve"> ا</w:t>
      </w:r>
      <w:r w:rsidR="00AF2E6E" w:rsidRPr="00471B73">
        <w:rPr>
          <w:rFonts w:eastAsia="Arial Unicode MS"/>
          <w:rtl/>
        </w:rPr>
        <w:t>ی</w:t>
      </w:r>
      <w:r w:rsidRPr="00471B73">
        <w:rPr>
          <w:rFonts w:eastAsia="Arial Unicode MS"/>
          <w:rtl/>
        </w:rPr>
        <w:t>ن چه تقس</w:t>
      </w:r>
      <w:r w:rsidR="00AF2E6E" w:rsidRPr="00471B73">
        <w:rPr>
          <w:rFonts w:eastAsia="Arial Unicode MS"/>
          <w:rtl/>
        </w:rPr>
        <w:t>ی</w:t>
      </w:r>
      <w:r w:rsidRPr="00471B73">
        <w:rPr>
          <w:rFonts w:eastAsia="Arial Unicode MS"/>
          <w:rtl/>
        </w:rPr>
        <w:t xml:space="preserve">م بندى است </w:t>
      </w:r>
      <w:r w:rsidR="00AF2E6E" w:rsidRPr="00471B73">
        <w:rPr>
          <w:rFonts w:eastAsia="Arial Unicode MS"/>
          <w:rtl/>
        </w:rPr>
        <w:t>ک</w:t>
      </w:r>
      <w:r w:rsidRPr="00471B73">
        <w:rPr>
          <w:rFonts w:eastAsia="Arial Unicode MS"/>
          <w:rtl/>
        </w:rPr>
        <w:t>ه هم برخلاف زبان عرب و</w:t>
      </w:r>
      <w:r w:rsidRPr="00471B73">
        <w:rPr>
          <w:rFonts w:eastAsia="Arial Unicode MS" w:hint="cs"/>
          <w:rtl/>
        </w:rPr>
        <w:t xml:space="preserve"> </w:t>
      </w:r>
      <w:r w:rsidRPr="00471B73">
        <w:rPr>
          <w:rFonts w:eastAsia="Arial Unicode MS"/>
          <w:rtl/>
        </w:rPr>
        <w:t>هم برخلاف عرف عرب</w:t>
      </w:r>
      <w:r w:rsidR="006D7D8D" w:rsidRPr="00471B73">
        <w:rPr>
          <w:rFonts w:eastAsia="Arial Unicode MS"/>
          <w:rtl/>
        </w:rPr>
        <w:t xml:space="preserve"> می‌باشد</w:t>
      </w:r>
      <w:r w:rsidRPr="00471B73">
        <w:rPr>
          <w:rFonts w:eastAsia="Arial Unicode MS" w:hint="cs"/>
          <w:rtl/>
        </w:rPr>
        <w:t>.</w:t>
      </w:r>
    </w:p>
    <w:p w:rsidR="00C363C7" w:rsidRPr="00471B73" w:rsidRDefault="00C363C7" w:rsidP="00471B73">
      <w:pPr>
        <w:pStyle w:val="a9"/>
        <w:rPr>
          <w:rFonts w:eastAsia="Arial Unicode MS"/>
          <w:rtl/>
        </w:rPr>
      </w:pPr>
      <w:r w:rsidRPr="00471B73">
        <w:rPr>
          <w:rFonts w:eastAsia="Arial Unicode MS"/>
          <w:rtl/>
        </w:rPr>
        <w:t>پس با تعب</w:t>
      </w:r>
      <w:r w:rsidR="00AF2E6E" w:rsidRPr="00471B73">
        <w:rPr>
          <w:rFonts w:eastAsia="Arial Unicode MS"/>
          <w:rtl/>
        </w:rPr>
        <w:t>ی</w:t>
      </w:r>
      <w:r w:rsidRPr="00471B73">
        <w:rPr>
          <w:rFonts w:eastAsia="Arial Unicode MS"/>
          <w:rtl/>
        </w:rPr>
        <w:t>ر صر</w:t>
      </w:r>
      <w:r w:rsidR="00AF2E6E" w:rsidRPr="00471B73">
        <w:rPr>
          <w:rFonts w:eastAsia="Arial Unicode MS"/>
          <w:rtl/>
        </w:rPr>
        <w:t>ی</w:t>
      </w:r>
      <w:r w:rsidRPr="00471B73">
        <w:rPr>
          <w:rFonts w:eastAsia="Arial Unicode MS"/>
          <w:rtl/>
        </w:rPr>
        <w:t>ح و</w:t>
      </w:r>
      <w:r w:rsidRPr="00471B73">
        <w:rPr>
          <w:rFonts w:eastAsia="Arial Unicode MS" w:hint="cs"/>
          <w:rtl/>
        </w:rPr>
        <w:t xml:space="preserve"> </w:t>
      </w:r>
      <w:r w:rsidRPr="00471B73">
        <w:rPr>
          <w:rFonts w:eastAsia="Arial Unicode MS"/>
          <w:rtl/>
        </w:rPr>
        <w:t>صح</w:t>
      </w:r>
      <w:r w:rsidR="00AF2E6E" w:rsidRPr="00471B73">
        <w:rPr>
          <w:rFonts w:eastAsia="Arial Unicode MS"/>
          <w:rtl/>
        </w:rPr>
        <w:t>ی</w:t>
      </w:r>
      <w:r w:rsidRPr="00471B73">
        <w:rPr>
          <w:rFonts w:eastAsia="Arial Unicode MS"/>
          <w:rtl/>
        </w:rPr>
        <w:t>ح ش</w:t>
      </w:r>
      <w:r w:rsidR="00AF2E6E" w:rsidRPr="00471B73">
        <w:rPr>
          <w:rFonts w:eastAsia="Arial Unicode MS"/>
          <w:rtl/>
        </w:rPr>
        <w:t>ی</w:t>
      </w:r>
      <w:r w:rsidRPr="00471B73">
        <w:rPr>
          <w:rFonts w:eastAsia="Arial Unicode MS"/>
          <w:rtl/>
        </w:rPr>
        <w:t>ع</w:t>
      </w:r>
      <w:r w:rsidR="00AF2E6E" w:rsidRPr="00471B73">
        <w:rPr>
          <w:rFonts w:eastAsia="Arial Unicode MS"/>
          <w:rtl/>
        </w:rPr>
        <w:t>ی</w:t>
      </w:r>
      <w:r w:rsidRPr="00471B73">
        <w:rPr>
          <w:rFonts w:eastAsia="Arial Unicode MS"/>
          <w:rtl/>
        </w:rPr>
        <w:t>ان در مورد اهل ب</w:t>
      </w:r>
      <w:r w:rsidR="00AF2E6E" w:rsidRPr="00471B73">
        <w:rPr>
          <w:rFonts w:eastAsia="Arial Unicode MS"/>
          <w:rtl/>
        </w:rPr>
        <w:t>ی</w:t>
      </w:r>
      <w:r w:rsidRPr="00471B73">
        <w:rPr>
          <w:rFonts w:eastAsia="Arial Unicode MS"/>
          <w:rtl/>
        </w:rPr>
        <w:t>ت جز نصف شخص</w:t>
      </w:r>
      <w:r w:rsidR="00AF2E6E" w:rsidRPr="00471B73">
        <w:rPr>
          <w:rFonts w:eastAsia="Arial Unicode MS"/>
          <w:rtl/>
        </w:rPr>
        <w:t>ی</w:t>
      </w:r>
      <w:r w:rsidRPr="00471B73">
        <w:rPr>
          <w:rFonts w:eastAsia="Arial Unicode MS"/>
          <w:rtl/>
        </w:rPr>
        <w:t>ت فاطمه و</w:t>
      </w:r>
      <w:r w:rsidRPr="00471B73">
        <w:rPr>
          <w:rFonts w:eastAsia="Arial Unicode MS" w:hint="cs"/>
          <w:rtl/>
        </w:rPr>
        <w:t xml:space="preserve"> </w:t>
      </w:r>
      <w:r w:rsidRPr="00471B73">
        <w:rPr>
          <w:rFonts w:eastAsia="Arial Unicode MS"/>
          <w:rtl/>
        </w:rPr>
        <w:t>نصف شخص</w:t>
      </w:r>
      <w:r w:rsidR="00AF2E6E" w:rsidRPr="00471B73">
        <w:rPr>
          <w:rFonts w:eastAsia="Arial Unicode MS"/>
          <w:rtl/>
        </w:rPr>
        <w:t>ی</w:t>
      </w:r>
      <w:r w:rsidRPr="00471B73">
        <w:rPr>
          <w:rFonts w:eastAsia="Arial Unicode MS"/>
          <w:rtl/>
        </w:rPr>
        <w:t>ت على و</w:t>
      </w:r>
      <w:r w:rsidRPr="00471B73">
        <w:rPr>
          <w:rFonts w:eastAsia="Arial Unicode MS" w:hint="cs"/>
          <w:rtl/>
        </w:rPr>
        <w:t xml:space="preserve"> </w:t>
      </w:r>
      <w:r w:rsidRPr="00471B73">
        <w:rPr>
          <w:rFonts w:eastAsia="Arial Unicode MS"/>
          <w:rtl/>
        </w:rPr>
        <w:t>نصف شخص</w:t>
      </w:r>
      <w:r w:rsidR="00AF2E6E" w:rsidRPr="00471B73">
        <w:rPr>
          <w:rFonts w:eastAsia="Arial Unicode MS"/>
          <w:rtl/>
        </w:rPr>
        <w:t>ی</w:t>
      </w:r>
      <w:r w:rsidRPr="00471B73">
        <w:rPr>
          <w:rFonts w:eastAsia="Arial Unicode MS"/>
          <w:rtl/>
        </w:rPr>
        <w:t>ت حسن و</w:t>
      </w:r>
      <w:r w:rsidRPr="00471B73">
        <w:rPr>
          <w:rFonts w:eastAsia="Arial Unicode MS" w:hint="cs"/>
          <w:rtl/>
        </w:rPr>
        <w:t xml:space="preserve"> </w:t>
      </w:r>
      <w:r w:rsidRPr="00471B73">
        <w:rPr>
          <w:rFonts w:eastAsia="Arial Unicode MS"/>
          <w:rtl/>
        </w:rPr>
        <w:t>بق</w:t>
      </w:r>
      <w:r w:rsidR="00AF2E6E" w:rsidRPr="00471B73">
        <w:rPr>
          <w:rFonts w:eastAsia="Arial Unicode MS"/>
          <w:rtl/>
        </w:rPr>
        <w:t>ی</w:t>
      </w:r>
      <w:r w:rsidR="00835A14" w:rsidRPr="00471B73">
        <w:rPr>
          <w:rFonts w:eastAsia="Arial Unicode MS"/>
          <w:rtl/>
        </w:rPr>
        <w:t>ۀ</w:t>
      </w:r>
      <w:r w:rsidRPr="00471B73">
        <w:rPr>
          <w:rFonts w:eastAsia="Arial Unicode MS"/>
          <w:rtl/>
        </w:rPr>
        <w:t xml:space="preserve"> ائم</w:t>
      </w:r>
      <w:r w:rsidR="00835A14" w:rsidRPr="00471B73">
        <w:rPr>
          <w:rFonts w:eastAsia="Arial Unicode MS"/>
          <w:rtl/>
        </w:rPr>
        <w:t>ۀ</w:t>
      </w:r>
      <w:r w:rsidRPr="00471B73">
        <w:rPr>
          <w:rFonts w:eastAsia="Arial Unicode MS"/>
          <w:rtl/>
        </w:rPr>
        <w:t xml:space="preserve"> تسع</w:t>
      </w:r>
      <w:r w:rsidR="00835A14" w:rsidRPr="00471B73">
        <w:rPr>
          <w:rFonts w:eastAsia="Arial Unicode MS"/>
          <w:rtl/>
        </w:rPr>
        <w:t>ۀ</w:t>
      </w:r>
      <w:r w:rsidRPr="00471B73">
        <w:rPr>
          <w:rFonts w:eastAsia="Arial Unicode MS"/>
          <w:rtl/>
        </w:rPr>
        <w:t xml:space="preserve"> خود</w:t>
      </w:r>
      <w:r w:rsidRPr="00471B73">
        <w:rPr>
          <w:rFonts w:eastAsia="Arial Unicode MS" w:hint="cs"/>
          <w:rtl/>
        </w:rPr>
        <w:t xml:space="preserve"> </w:t>
      </w:r>
      <w:r w:rsidRPr="00471B73">
        <w:rPr>
          <w:rFonts w:eastAsia="Arial Unicode MS"/>
          <w:rtl/>
        </w:rPr>
        <w:t>البته باضاف</w:t>
      </w:r>
      <w:r w:rsidR="00835A14" w:rsidRPr="00471B73">
        <w:rPr>
          <w:rFonts w:eastAsia="Arial Unicode MS"/>
          <w:rtl/>
        </w:rPr>
        <w:t>ۀ</w:t>
      </w:r>
      <w:r w:rsidRPr="00471B73">
        <w:rPr>
          <w:rFonts w:eastAsia="Arial Unicode MS"/>
          <w:rtl/>
        </w:rPr>
        <w:t xml:space="preserve"> قائم موهوم را نمب</w:t>
      </w:r>
      <w:r w:rsidR="00AF2E6E" w:rsidRPr="00471B73">
        <w:rPr>
          <w:rFonts w:eastAsia="Arial Unicode MS"/>
          <w:rtl/>
        </w:rPr>
        <w:t>ی</w:t>
      </w:r>
      <w:r w:rsidRPr="00471B73">
        <w:rPr>
          <w:rFonts w:eastAsia="Arial Unicode MS"/>
          <w:rtl/>
        </w:rPr>
        <w:t>نند</w:t>
      </w:r>
      <w:r w:rsidRPr="00471B73">
        <w:rPr>
          <w:rFonts w:eastAsia="Arial Unicode MS" w:hint="cs"/>
          <w:vertAlign w:val="superscript"/>
          <w:rtl/>
        </w:rPr>
        <w:t>(</w:t>
      </w:r>
      <w:r w:rsidRPr="00471B73">
        <w:rPr>
          <w:rFonts w:eastAsia="Arial Unicode MS"/>
          <w:vertAlign w:val="superscript"/>
          <w:rtl/>
        </w:rPr>
        <w:footnoteReference w:id="845"/>
      </w:r>
      <w:r w:rsidRPr="00471B73">
        <w:rPr>
          <w:rFonts w:eastAsia="Arial Unicode MS" w:hint="cs"/>
          <w:vertAlign w:val="superscript"/>
          <w:rtl/>
        </w:rPr>
        <w:t>)</w:t>
      </w:r>
      <w:r w:rsidRPr="00471B73">
        <w:rPr>
          <w:rFonts w:eastAsia="Arial Unicode MS"/>
          <w:rtl/>
        </w:rPr>
        <w:t>!! و</w:t>
      </w:r>
      <w:r w:rsidRPr="00471B73">
        <w:rPr>
          <w:rFonts w:eastAsia="Arial Unicode MS" w:hint="cs"/>
          <w:rtl/>
        </w:rPr>
        <w:t xml:space="preserve"> </w:t>
      </w:r>
      <w:r w:rsidRPr="00471B73">
        <w:rPr>
          <w:rFonts w:eastAsia="Arial Unicode MS"/>
          <w:rtl/>
        </w:rPr>
        <w:t>ا</w:t>
      </w:r>
      <w:r w:rsidR="00AF2E6E" w:rsidRPr="00471B73">
        <w:rPr>
          <w:rFonts w:eastAsia="Arial Unicode MS"/>
          <w:rtl/>
        </w:rPr>
        <w:t>ی</w:t>
      </w:r>
      <w:r w:rsidRPr="00471B73">
        <w:rPr>
          <w:rFonts w:eastAsia="Arial Unicode MS"/>
          <w:rtl/>
        </w:rPr>
        <w:t xml:space="preserve">ن توهم اندازى آنها </w:t>
      </w:r>
      <w:r w:rsidR="00AF2E6E" w:rsidRPr="00471B73">
        <w:rPr>
          <w:rFonts w:eastAsia="Arial Unicode MS"/>
          <w:rtl/>
        </w:rPr>
        <w:t>ک</w:t>
      </w:r>
      <w:r w:rsidRPr="00471B73">
        <w:rPr>
          <w:rFonts w:eastAsia="Arial Unicode MS"/>
          <w:rtl/>
        </w:rPr>
        <w:t>ه آنها قصدشان از اهل ب</w:t>
      </w:r>
      <w:r w:rsidR="00AF2E6E" w:rsidRPr="00471B73">
        <w:rPr>
          <w:rFonts w:eastAsia="Arial Unicode MS"/>
          <w:rtl/>
        </w:rPr>
        <w:t>ی</w:t>
      </w:r>
      <w:r w:rsidRPr="00471B73">
        <w:rPr>
          <w:rFonts w:eastAsia="Arial Unicode MS"/>
          <w:rtl/>
        </w:rPr>
        <w:t>ت اهل ب</w:t>
      </w:r>
      <w:r w:rsidR="00AF2E6E" w:rsidRPr="00471B73">
        <w:rPr>
          <w:rFonts w:eastAsia="Arial Unicode MS"/>
          <w:rtl/>
        </w:rPr>
        <w:t>ی</w:t>
      </w:r>
      <w:r w:rsidRPr="00471B73">
        <w:rPr>
          <w:rFonts w:eastAsia="Arial Unicode MS"/>
          <w:rtl/>
        </w:rPr>
        <w:t>ت پ</w:t>
      </w:r>
      <w:r w:rsidR="00AF2E6E" w:rsidRPr="00471B73">
        <w:rPr>
          <w:rFonts w:eastAsia="Arial Unicode MS"/>
          <w:rtl/>
        </w:rPr>
        <w:t>ی</w:t>
      </w:r>
      <w:r w:rsidRPr="00471B73">
        <w:rPr>
          <w:rFonts w:eastAsia="Arial Unicode MS"/>
          <w:rtl/>
        </w:rPr>
        <w:t>امبر</w:t>
      </w:r>
      <w:r w:rsidR="006D7D8D" w:rsidRPr="00471B73">
        <w:rPr>
          <w:rFonts w:eastAsia="Arial Unicode MS"/>
          <w:rtl/>
        </w:rPr>
        <w:t xml:space="preserve"> می‌باشد</w:t>
      </w:r>
      <w:r w:rsidRPr="00471B73">
        <w:rPr>
          <w:rFonts w:eastAsia="Arial Unicode MS"/>
          <w:rtl/>
        </w:rPr>
        <w:t xml:space="preserve"> ن</w:t>
      </w:r>
      <w:r w:rsidR="00AF2E6E" w:rsidRPr="00471B73">
        <w:rPr>
          <w:rFonts w:eastAsia="Arial Unicode MS"/>
          <w:rtl/>
        </w:rPr>
        <w:t>ی</w:t>
      </w:r>
      <w:r w:rsidRPr="00471B73">
        <w:rPr>
          <w:rFonts w:eastAsia="Arial Unicode MS"/>
          <w:rtl/>
        </w:rPr>
        <w:t>ز اشتباه</w:t>
      </w:r>
      <w:r w:rsidR="006D7D8D" w:rsidRPr="00471B73">
        <w:rPr>
          <w:rFonts w:eastAsia="Arial Unicode MS"/>
          <w:rtl/>
        </w:rPr>
        <w:t xml:space="preserve"> می‌باشد</w:t>
      </w:r>
      <w:r w:rsidRPr="00471B73">
        <w:rPr>
          <w:rFonts w:eastAsia="Arial Unicode MS" w:hint="cs"/>
          <w:rtl/>
        </w:rPr>
        <w:t>.</w:t>
      </w:r>
      <w:r w:rsidRPr="00471B73">
        <w:rPr>
          <w:rFonts w:eastAsia="Arial Unicode MS"/>
          <w:rtl/>
        </w:rPr>
        <w:t xml:space="preserve"> </w:t>
      </w:r>
    </w:p>
    <w:p w:rsidR="00C363C7" w:rsidRPr="00471B73" w:rsidRDefault="00C363C7" w:rsidP="00D52A11">
      <w:pPr>
        <w:pStyle w:val="a9"/>
        <w:rPr>
          <w:rtl/>
        </w:rPr>
      </w:pPr>
      <w:r w:rsidRPr="00471B73">
        <w:rPr>
          <w:rFonts w:eastAsia="Arial Unicode MS"/>
          <w:rtl/>
        </w:rPr>
        <w:t>ا</w:t>
      </w:r>
      <w:r w:rsidR="00AF2E6E" w:rsidRPr="00471B73">
        <w:rPr>
          <w:rFonts w:eastAsia="Arial Unicode MS"/>
          <w:rtl/>
        </w:rPr>
        <w:t>ی</w:t>
      </w:r>
      <w:r w:rsidRPr="00471B73">
        <w:rPr>
          <w:rFonts w:eastAsia="Arial Unicode MS"/>
          <w:rtl/>
        </w:rPr>
        <w:t>نست حق</w:t>
      </w:r>
      <w:r w:rsidR="00AF2E6E" w:rsidRPr="00471B73">
        <w:rPr>
          <w:rFonts w:eastAsia="Arial Unicode MS"/>
          <w:rtl/>
        </w:rPr>
        <w:t>ی</w:t>
      </w:r>
      <w:r w:rsidRPr="00471B73">
        <w:rPr>
          <w:rFonts w:eastAsia="Arial Unicode MS"/>
          <w:rtl/>
        </w:rPr>
        <w:t>قت مفهوم اهل ب</w:t>
      </w:r>
      <w:r w:rsidR="00AF2E6E" w:rsidRPr="00471B73">
        <w:rPr>
          <w:rFonts w:eastAsia="Arial Unicode MS"/>
          <w:rtl/>
        </w:rPr>
        <w:t>ی</w:t>
      </w:r>
      <w:r w:rsidRPr="00471B73">
        <w:rPr>
          <w:rFonts w:eastAsia="Arial Unicode MS"/>
          <w:rtl/>
        </w:rPr>
        <w:t>ت در نزد ش</w:t>
      </w:r>
      <w:r w:rsidR="00AF2E6E" w:rsidRPr="00471B73">
        <w:rPr>
          <w:rFonts w:eastAsia="Arial Unicode MS"/>
          <w:rtl/>
        </w:rPr>
        <w:t>ی</w:t>
      </w:r>
      <w:r w:rsidRPr="00471B73">
        <w:rPr>
          <w:rFonts w:eastAsia="Arial Unicode MS"/>
          <w:rtl/>
        </w:rPr>
        <w:t>ع</w:t>
      </w:r>
      <w:r w:rsidR="00AF2E6E" w:rsidRPr="00471B73">
        <w:rPr>
          <w:rFonts w:eastAsia="Arial Unicode MS"/>
          <w:rtl/>
        </w:rPr>
        <w:t>ی</w:t>
      </w:r>
      <w:r w:rsidRPr="00471B73">
        <w:rPr>
          <w:rFonts w:eastAsia="Arial Unicode MS"/>
          <w:rtl/>
        </w:rPr>
        <w:t>ان، و</w:t>
      </w:r>
      <w:r w:rsidRPr="00471B73">
        <w:rPr>
          <w:rFonts w:eastAsia="Arial Unicode MS" w:hint="cs"/>
          <w:rtl/>
        </w:rPr>
        <w:t xml:space="preserve"> </w:t>
      </w:r>
      <w:r w:rsidRPr="00471B73">
        <w:rPr>
          <w:rFonts w:eastAsia="Arial Unicode MS"/>
          <w:rtl/>
        </w:rPr>
        <w:t>اگرچه</w:t>
      </w:r>
      <w:r w:rsidR="0091664C" w:rsidRPr="00471B73">
        <w:rPr>
          <w:rFonts w:eastAsia="Arial Unicode MS"/>
          <w:rtl/>
        </w:rPr>
        <w:t xml:space="preserve"> دربارۀ </w:t>
      </w:r>
      <w:r w:rsidRPr="00471B73">
        <w:rPr>
          <w:rFonts w:eastAsia="Arial Unicode MS"/>
          <w:rtl/>
        </w:rPr>
        <w:t>موالات على و</w:t>
      </w:r>
      <w:r w:rsidRPr="00471B73">
        <w:rPr>
          <w:rFonts w:eastAsia="Arial Unicode MS" w:hint="cs"/>
          <w:rtl/>
        </w:rPr>
        <w:t xml:space="preserve"> </w:t>
      </w:r>
      <w:r w:rsidRPr="00471B73">
        <w:rPr>
          <w:rFonts w:eastAsia="Arial Unicode MS"/>
          <w:rtl/>
        </w:rPr>
        <w:t>بعضى از فرزندانش راه افراط رفته و</w:t>
      </w:r>
      <w:r w:rsidRPr="00471B73">
        <w:rPr>
          <w:rFonts w:eastAsia="Arial Unicode MS" w:hint="cs"/>
          <w:rtl/>
        </w:rPr>
        <w:t xml:space="preserve"> </w:t>
      </w:r>
      <w:r w:rsidRPr="00471B73">
        <w:rPr>
          <w:rFonts w:eastAsia="Arial Unicode MS"/>
          <w:rtl/>
        </w:rPr>
        <w:t>مبالغه</w:t>
      </w:r>
      <w:r w:rsidRPr="00471B73">
        <w:rPr>
          <w:rFonts w:eastAsia="Arial Unicode MS" w:hint="cs"/>
          <w:rtl/>
        </w:rPr>
        <w:t>‌</w:t>
      </w:r>
      <w:r w:rsidRPr="00471B73">
        <w:rPr>
          <w:rFonts w:eastAsia="Arial Unicode MS"/>
          <w:rtl/>
        </w:rPr>
        <w:t>هاى بس</w:t>
      </w:r>
      <w:r w:rsidR="00AF2E6E" w:rsidRPr="00471B73">
        <w:rPr>
          <w:rFonts w:eastAsia="Arial Unicode MS"/>
          <w:rtl/>
        </w:rPr>
        <w:t>ی</w:t>
      </w:r>
      <w:r w:rsidRPr="00471B73">
        <w:rPr>
          <w:rFonts w:eastAsia="Arial Unicode MS"/>
          <w:rtl/>
        </w:rPr>
        <w:t>ار نموده</w:t>
      </w:r>
      <w:r w:rsidR="00E927B8" w:rsidRPr="00471B73">
        <w:rPr>
          <w:rFonts w:eastAsia="Arial Unicode MS"/>
          <w:rtl/>
        </w:rPr>
        <w:t>‌اند،</w:t>
      </w:r>
      <w:r w:rsidRPr="00471B73">
        <w:rPr>
          <w:rFonts w:eastAsia="Arial Unicode MS"/>
          <w:rtl/>
        </w:rPr>
        <w:t xml:space="preserve"> تاحدى </w:t>
      </w:r>
      <w:r w:rsidR="00AF2E6E" w:rsidRPr="00471B73">
        <w:rPr>
          <w:rFonts w:eastAsia="Arial Unicode MS"/>
          <w:rtl/>
        </w:rPr>
        <w:t>ک</w:t>
      </w:r>
      <w:r w:rsidRPr="00471B73">
        <w:rPr>
          <w:rFonts w:eastAsia="Arial Unicode MS"/>
          <w:rtl/>
        </w:rPr>
        <w:t>ه مذهبى مستقل و</w:t>
      </w:r>
      <w:r w:rsidRPr="00471B73">
        <w:rPr>
          <w:rFonts w:eastAsia="Arial Unicode MS" w:hint="cs"/>
          <w:rtl/>
        </w:rPr>
        <w:t xml:space="preserve"> </w:t>
      </w:r>
      <w:r w:rsidRPr="00471B73">
        <w:rPr>
          <w:rFonts w:eastAsia="Arial Unicode MS"/>
          <w:rtl/>
        </w:rPr>
        <w:t>د</w:t>
      </w:r>
      <w:r w:rsidR="00AF2E6E" w:rsidRPr="00471B73">
        <w:rPr>
          <w:rFonts w:eastAsia="Arial Unicode MS"/>
          <w:rtl/>
        </w:rPr>
        <w:t>ی</w:t>
      </w:r>
      <w:r w:rsidRPr="00471B73">
        <w:rPr>
          <w:rFonts w:eastAsia="Arial Unicode MS"/>
          <w:rtl/>
        </w:rPr>
        <w:t>نى جدا از د</w:t>
      </w:r>
      <w:r w:rsidR="00AF2E6E" w:rsidRPr="00471B73">
        <w:rPr>
          <w:rFonts w:eastAsia="Arial Unicode MS"/>
          <w:rtl/>
        </w:rPr>
        <w:t>ی</w:t>
      </w:r>
      <w:r w:rsidRPr="00471B73">
        <w:rPr>
          <w:rFonts w:eastAsia="Arial Unicode MS"/>
          <w:rtl/>
        </w:rPr>
        <w:t>ن مسلم</w:t>
      </w:r>
      <w:r w:rsidR="00AF2E6E" w:rsidRPr="00471B73">
        <w:rPr>
          <w:rFonts w:eastAsia="Arial Unicode MS"/>
          <w:rtl/>
        </w:rPr>
        <w:t>ی</w:t>
      </w:r>
      <w:r w:rsidRPr="00471B73">
        <w:rPr>
          <w:rFonts w:eastAsia="Arial Unicode MS"/>
          <w:rtl/>
        </w:rPr>
        <w:t xml:space="preserve">ن درست </w:t>
      </w:r>
      <w:r w:rsidR="00AF2E6E" w:rsidRPr="00471B73">
        <w:rPr>
          <w:rFonts w:eastAsia="Arial Unicode MS"/>
          <w:rtl/>
        </w:rPr>
        <w:t>ک</w:t>
      </w:r>
      <w:r w:rsidRPr="00471B73">
        <w:rPr>
          <w:rFonts w:eastAsia="Arial Unicode MS"/>
          <w:rtl/>
        </w:rPr>
        <w:t>رده</w:t>
      </w:r>
      <w:r w:rsidR="00D52A11">
        <w:rPr>
          <w:rFonts w:eastAsia="Arial Unicode MS" w:hint="cs"/>
          <w:rtl/>
        </w:rPr>
        <w:t>‌</w:t>
      </w:r>
      <w:r w:rsidRPr="00471B73">
        <w:rPr>
          <w:rFonts w:eastAsia="Arial Unicode MS"/>
          <w:rtl/>
        </w:rPr>
        <w:t>اند</w:t>
      </w:r>
      <w:r w:rsidR="00D52A11">
        <w:rPr>
          <w:rFonts w:eastAsia="Arial Unicode MS" w:hint="cs"/>
          <w:rtl/>
        </w:rPr>
        <w:t xml:space="preserve"> </w:t>
      </w:r>
      <w:r w:rsidR="00AF2E6E" w:rsidRPr="00471B73">
        <w:rPr>
          <w:rFonts w:eastAsia="Arial Unicode MS"/>
          <w:rtl/>
        </w:rPr>
        <w:t>ک</w:t>
      </w:r>
      <w:r w:rsidRPr="00471B73">
        <w:rPr>
          <w:rFonts w:eastAsia="Arial Unicode MS"/>
          <w:rtl/>
        </w:rPr>
        <w:t>ه با</w:t>
      </w:r>
      <w:r w:rsidR="00D52A11">
        <w:rPr>
          <w:rFonts w:eastAsia="Arial Unicode MS" w:hint="cs"/>
          <w:rtl/>
        </w:rPr>
        <w:t xml:space="preserve"> </w:t>
      </w:r>
      <w:r w:rsidRPr="00471B73">
        <w:rPr>
          <w:rFonts w:eastAsia="Arial Unicode MS"/>
          <w:rtl/>
        </w:rPr>
        <w:t>د</w:t>
      </w:r>
      <w:r w:rsidR="00AF2E6E" w:rsidRPr="00471B73">
        <w:rPr>
          <w:rFonts w:eastAsia="Arial Unicode MS"/>
          <w:rtl/>
        </w:rPr>
        <w:t>ی</w:t>
      </w:r>
      <w:r w:rsidRPr="00471B73">
        <w:rPr>
          <w:rFonts w:eastAsia="Arial Unicode MS"/>
          <w:rtl/>
        </w:rPr>
        <w:t xml:space="preserve">نى </w:t>
      </w:r>
      <w:r w:rsidR="00AF2E6E" w:rsidRPr="00471B73">
        <w:rPr>
          <w:rFonts w:eastAsia="Arial Unicode MS"/>
          <w:rtl/>
        </w:rPr>
        <w:t>ک</w:t>
      </w:r>
      <w:r w:rsidRPr="00471B73">
        <w:rPr>
          <w:rFonts w:eastAsia="Arial Unicode MS"/>
          <w:rtl/>
        </w:rPr>
        <w:t>ه محمد</w:t>
      </w:r>
      <w:r w:rsidRPr="00471B73">
        <w:rPr>
          <w:rFonts w:eastAsia="Arial Unicode MS" w:hint="cs"/>
          <w:rtl/>
        </w:rPr>
        <w:t xml:space="preserve"> </w:t>
      </w:r>
      <w:r w:rsidRPr="00471B73">
        <w:rPr>
          <w:rFonts w:eastAsia="Arial Unicode MS"/>
          <w:rtl/>
        </w:rPr>
        <w:t>بن عبدالله</w:t>
      </w:r>
      <w:r w:rsidRPr="00FD35AF">
        <w:rPr>
          <w:rFonts w:ascii="Tahoma" w:eastAsia="Arial Unicode MS" w:hAnsi="Tahoma" w:cs="CTraditional Arabic" w:hint="cs"/>
          <w:rtl/>
        </w:rPr>
        <w:t>ص</w:t>
      </w:r>
      <w:r w:rsidRPr="00471B73">
        <w:rPr>
          <w:rFonts w:eastAsia="Arial Unicode MS" w:hint="cs"/>
          <w:rtl/>
        </w:rPr>
        <w:t xml:space="preserve"> </w:t>
      </w:r>
      <w:r w:rsidRPr="00471B73">
        <w:rPr>
          <w:rFonts w:eastAsia="Arial Unicode MS"/>
          <w:rtl/>
        </w:rPr>
        <w:t>آورده فرسنگ</w:t>
      </w:r>
      <w:r w:rsidR="00D52A11">
        <w:rPr>
          <w:rFonts w:eastAsia="Arial Unicode MS" w:hint="cs"/>
          <w:rtl/>
        </w:rPr>
        <w:t>‌</w:t>
      </w:r>
      <w:r w:rsidRPr="00471B73">
        <w:rPr>
          <w:rFonts w:eastAsia="Arial Unicode MS"/>
          <w:rtl/>
        </w:rPr>
        <w:t>ها فاصله دارد، و صد البته ش</w:t>
      </w:r>
      <w:r w:rsidR="00AF2E6E" w:rsidRPr="00471B73">
        <w:rPr>
          <w:rFonts w:eastAsia="Arial Unicode MS"/>
          <w:rtl/>
        </w:rPr>
        <w:t>ی</w:t>
      </w:r>
      <w:r w:rsidRPr="00471B73">
        <w:rPr>
          <w:rFonts w:eastAsia="Arial Unicode MS"/>
          <w:rtl/>
        </w:rPr>
        <w:t>ع</w:t>
      </w:r>
      <w:r w:rsidR="00AF2E6E" w:rsidRPr="00471B73">
        <w:rPr>
          <w:rFonts w:eastAsia="Arial Unicode MS"/>
          <w:rtl/>
        </w:rPr>
        <w:t>ی</w:t>
      </w:r>
      <w:r w:rsidRPr="00471B73">
        <w:rPr>
          <w:rFonts w:eastAsia="Arial Unicode MS"/>
          <w:rtl/>
        </w:rPr>
        <w:t>ان نه ا</w:t>
      </w:r>
      <w:r w:rsidR="00AF2E6E" w:rsidRPr="00471B73">
        <w:rPr>
          <w:rFonts w:eastAsia="Arial Unicode MS"/>
          <w:rtl/>
        </w:rPr>
        <w:t>ی</w:t>
      </w:r>
      <w:r w:rsidRPr="00471B73">
        <w:rPr>
          <w:rFonts w:eastAsia="Arial Unicode MS"/>
          <w:rtl/>
        </w:rPr>
        <w:t>ن</w:t>
      </w:r>
      <w:r w:rsidR="00AF2E6E" w:rsidRPr="00471B73">
        <w:rPr>
          <w:rFonts w:eastAsia="Arial Unicode MS"/>
          <w:rtl/>
        </w:rPr>
        <w:t>ک</w:t>
      </w:r>
      <w:r w:rsidRPr="00471B73">
        <w:rPr>
          <w:rFonts w:eastAsia="Arial Unicode MS"/>
          <w:rtl/>
        </w:rPr>
        <w:t>ه پ</w:t>
      </w:r>
      <w:r w:rsidR="00AF2E6E" w:rsidRPr="00471B73">
        <w:rPr>
          <w:rFonts w:eastAsia="Arial Unicode MS"/>
          <w:rtl/>
        </w:rPr>
        <w:t>ی</w:t>
      </w:r>
      <w:r w:rsidRPr="00471B73">
        <w:rPr>
          <w:rFonts w:eastAsia="Arial Unicode MS"/>
          <w:rtl/>
        </w:rPr>
        <w:t>رو و</w:t>
      </w:r>
      <w:r w:rsidRPr="00471B73">
        <w:rPr>
          <w:rFonts w:eastAsia="Arial Unicode MS" w:hint="cs"/>
          <w:rtl/>
        </w:rPr>
        <w:t xml:space="preserve"> </w:t>
      </w:r>
      <w:r w:rsidRPr="00471B73">
        <w:rPr>
          <w:rFonts w:eastAsia="Arial Unicode MS"/>
          <w:rtl/>
        </w:rPr>
        <w:t>موالى هم</w:t>
      </w:r>
      <w:r w:rsidR="00835A14" w:rsidRPr="00471B73">
        <w:rPr>
          <w:rFonts w:eastAsia="Arial Unicode MS"/>
          <w:rtl/>
        </w:rPr>
        <w:t>ۀ</w:t>
      </w:r>
      <w:r w:rsidRPr="00471B73">
        <w:rPr>
          <w:rFonts w:eastAsia="Arial Unicode MS"/>
          <w:rtl/>
        </w:rPr>
        <w:t xml:space="preserve"> اهل ب</w:t>
      </w:r>
      <w:r w:rsidR="00AF2E6E" w:rsidRPr="00471B73">
        <w:rPr>
          <w:rFonts w:eastAsia="Arial Unicode MS"/>
          <w:rtl/>
        </w:rPr>
        <w:t>ی</w:t>
      </w:r>
      <w:r w:rsidRPr="00471B73">
        <w:rPr>
          <w:rFonts w:eastAsia="Arial Unicode MS"/>
          <w:rtl/>
        </w:rPr>
        <w:t>ت ن</w:t>
      </w:r>
      <w:r w:rsidR="00AF2E6E" w:rsidRPr="00471B73">
        <w:rPr>
          <w:rFonts w:eastAsia="Arial Unicode MS"/>
          <w:rtl/>
        </w:rPr>
        <w:t>ی</w:t>
      </w:r>
      <w:r w:rsidRPr="00471B73">
        <w:rPr>
          <w:rFonts w:eastAsia="Arial Unicode MS"/>
          <w:rtl/>
        </w:rPr>
        <w:t>ستند بل</w:t>
      </w:r>
      <w:r w:rsidR="00AF2E6E" w:rsidRPr="00471B73">
        <w:rPr>
          <w:rFonts w:eastAsia="Arial Unicode MS"/>
          <w:rtl/>
        </w:rPr>
        <w:t>ک</w:t>
      </w:r>
      <w:r w:rsidRPr="00471B73">
        <w:rPr>
          <w:rFonts w:eastAsia="Arial Unicode MS"/>
          <w:rtl/>
        </w:rPr>
        <w:t>ه حتى مخالف تعال</w:t>
      </w:r>
      <w:r w:rsidR="00AF2E6E" w:rsidRPr="00471B73">
        <w:rPr>
          <w:rFonts w:eastAsia="Arial Unicode MS"/>
          <w:rtl/>
        </w:rPr>
        <w:t>ی</w:t>
      </w:r>
      <w:r w:rsidRPr="00471B73">
        <w:rPr>
          <w:rFonts w:eastAsia="Arial Unicode MS"/>
          <w:rtl/>
        </w:rPr>
        <w:t>م حق</w:t>
      </w:r>
      <w:r w:rsidR="00AF2E6E" w:rsidRPr="00471B73">
        <w:rPr>
          <w:rFonts w:eastAsia="Arial Unicode MS"/>
          <w:rtl/>
        </w:rPr>
        <w:t>ی</w:t>
      </w:r>
      <w:r w:rsidRPr="00471B73">
        <w:rPr>
          <w:rFonts w:eastAsia="Arial Unicode MS"/>
          <w:rtl/>
        </w:rPr>
        <w:t>قى هم</w:t>
      </w:r>
      <w:r w:rsidR="00AF2E6E" w:rsidRPr="00471B73">
        <w:rPr>
          <w:rFonts w:eastAsia="Arial Unicode MS"/>
          <w:rtl/>
        </w:rPr>
        <w:t>ی</w:t>
      </w:r>
      <w:r w:rsidRPr="00471B73">
        <w:rPr>
          <w:rFonts w:eastAsia="Arial Unicode MS"/>
          <w:rtl/>
        </w:rPr>
        <w:t xml:space="preserve">ن افرادى هستند </w:t>
      </w:r>
      <w:r w:rsidR="00AF2E6E" w:rsidRPr="00471B73">
        <w:rPr>
          <w:rFonts w:eastAsia="Arial Unicode MS"/>
          <w:rtl/>
        </w:rPr>
        <w:t>ک</w:t>
      </w:r>
      <w:r w:rsidRPr="00471B73">
        <w:rPr>
          <w:rFonts w:eastAsia="Arial Unicode MS"/>
          <w:rtl/>
        </w:rPr>
        <w:t>ه زعم امامت آنها</w:t>
      </w:r>
      <w:r w:rsidRPr="00471B73">
        <w:rPr>
          <w:rFonts w:eastAsia="Arial Unicode MS" w:hint="cs"/>
          <w:rtl/>
        </w:rPr>
        <w:t xml:space="preserve"> </w:t>
      </w:r>
      <w:r w:rsidRPr="00471B73">
        <w:rPr>
          <w:rFonts w:eastAsia="Arial Unicode MS"/>
          <w:rtl/>
        </w:rPr>
        <w:t>را هم دارند.</w:t>
      </w:r>
      <w:r w:rsidRPr="00471B73">
        <w:rPr>
          <w:rFonts w:eastAsia="Arial Unicode MS" w:hint="cs"/>
          <w:rtl/>
        </w:rPr>
        <w:t xml:space="preserve"> </w:t>
      </w:r>
    </w:p>
    <w:p w:rsidR="00C363C7" w:rsidRPr="00FD35AF" w:rsidRDefault="00C363C7" w:rsidP="00033A95">
      <w:pPr>
        <w:pStyle w:val="a0"/>
      </w:pPr>
      <w:bookmarkStart w:id="363" w:name="_Toc89967489"/>
      <w:bookmarkStart w:id="364" w:name="_Toc262253812"/>
      <w:bookmarkStart w:id="365" w:name="_Toc278236384"/>
      <w:bookmarkStart w:id="366" w:name="_Toc430509644"/>
      <w:r w:rsidRPr="00FD35AF">
        <w:rPr>
          <w:rtl/>
        </w:rPr>
        <w:t>مخالفت ش</w:t>
      </w:r>
      <w:r w:rsidR="00AF2E6E">
        <w:rPr>
          <w:rtl/>
        </w:rPr>
        <w:t>ی</w:t>
      </w:r>
      <w:r w:rsidRPr="00FD35AF">
        <w:rPr>
          <w:rtl/>
        </w:rPr>
        <w:t>عه با اهل ب</w:t>
      </w:r>
      <w:r w:rsidR="00AF2E6E">
        <w:rPr>
          <w:rtl/>
        </w:rPr>
        <w:t>ی</w:t>
      </w:r>
      <w:r w:rsidRPr="00FD35AF">
        <w:rPr>
          <w:rtl/>
        </w:rPr>
        <w:t>ت</w:t>
      </w:r>
      <w:bookmarkEnd w:id="363"/>
      <w:bookmarkEnd w:id="364"/>
      <w:bookmarkEnd w:id="365"/>
      <w:bookmarkEnd w:id="366"/>
    </w:p>
    <w:p w:rsidR="00C363C7" w:rsidRPr="00D52A11" w:rsidRDefault="00C363C7" w:rsidP="00D52A11">
      <w:pPr>
        <w:pStyle w:val="a9"/>
        <w:rPr>
          <w:rtl/>
        </w:rPr>
      </w:pPr>
      <w:r w:rsidRPr="00D52A11">
        <w:rPr>
          <w:rtl/>
        </w:rPr>
        <w:t>ش</w:t>
      </w:r>
      <w:r w:rsidR="00AF2E6E" w:rsidRPr="00D52A11">
        <w:rPr>
          <w:rtl/>
        </w:rPr>
        <w:t>ی</w:t>
      </w:r>
      <w:r w:rsidRPr="00D52A11">
        <w:rPr>
          <w:rtl/>
        </w:rPr>
        <w:t>ع</w:t>
      </w:r>
      <w:r w:rsidR="00AF2E6E" w:rsidRPr="00D52A11">
        <w:rPr>
          <w:rtl/>
        </w:rPr>
        <w:t>ی</w:t>
      </w:r>
      <w:r w:rsidRPr="00D52A11">
        <w:rPr>
          <w:rtl/>
        </w:rPr>
        <w:t>ان هم</w:t>
      </w:r>
      <w:r w:rsidR="00AF2E6E" w:rsidRPr="00D52A11">
        <w:rPr>
          <w:rtl/>
        </w:rPr>
        <w:t>ی</w:t>
      </w:r>
      <w:r w:rsidRPr="00D52A11">
        <w:rPr>
          <w:rtl/>
        </w:rPr>
        <w:t>شه مردم را به ا</w:t>
      </w:r>
      <w:r w:rsidR="00AF2E6E" w:rsidRPr="00D52A11">
        <w:rPr>
          <w:rtl/>
        </w:rPr>
        <w:t>ی</w:t>
      </w:r>
      <w:r w:rsidRPr="00D52A11">
        <w:rPr>
          <w:rtl/>
        </w:rPr>
        <w:t>ن ادعاء فر</w:t>
      </w:r>
      <w:r w:rsidR="00AF2E6E" w:rsidRPr="00D52A11">
        <w:rPr>
          <w:rtl/>
        </w:rPr>
        <w:t>ی</w:t>
      </w:r>
      <w:r w:rsidRPr="00D52A11">
        <w:rPr>
          <w:rtl/>
        </w:rPr>
        <w:t>فته</w:t>
      </w:r>
      <w:r w:rsidR="006D7D8D" w:rsidRPr="00D52A11">
        <w:rPr>
          <w:rtl/>
        </w:rPr>
        <w:t xml:space="preserve">‌اند </w:t>
      </w:r>
      <w:r w:rsidR="00AF2E6E" w:rsidRPr="00D52A11">
        <w:rPr>
          <w:rtl/>
        </w:rPr>
        <w:t>ک</w:t>
      </w:r>
      <w:r w:rsidRPr="00D52A11">
        <w:rPr>
          <w:rtl/>
        </w:rPr>
        <w:t>ه آنها پ</w:t>
      </w:r>
      <w:r w:rsidR="00AF2E6E" w:rsidRPr="00D52A11">
        <w:rPr>
          <w:rtl/>
        </w:rPr>
        <w:t>ی</w:t>
      </w:r>
      <w:r w:rsidRPr="00D52A11">
        <w:rPr>
          <w:rtl/>
        </w:rPr>
        <w:t>رو اهل ب</w:t>
      </w:r>
      <w:r w:rsidR="00AF2E6E" w:rsidRPr="00D52A11">
        <w:rPr>
          <w:rtl/>
        </w:rPr>
        <w:t>ی</w:t>
      </w:r>
      <w:r w:rsidRPr="00D52A11">
        <w:rPr>
          <w:rtl/>
        </w:rPr>
        <w:t>ت پ</w:t>
      </w:r>
      <w:r w:rsidR="00AF2E6E" w:rsidRPr="00D52A11">
        <w:rPr>
          <w:rtl/>
        </w:rPr>
        <w:t>ی</w:t>
      </w:r>
      <w:r w:rsidRPr="00D52A11">
        <w:rPr>
          <w:rtl/>
        </w:rPr>
        <w:t>امبر ا</w:t>
      </w:r>
      <w:r w:rsidR="00AF2E6E" w:rsidRPr="00D52A11">
        <w:rPr>
          <w:rtl/>
        </w:rPr>
        <w:t>ک</w:t>
      </w:r>
      <w:r w:rsidRPr="00D52A11">
        <w:rPr>
          <w:rtl/>
        </w:rPr>
        <w:t>رم م</w:t>
      </w:r>
      <w:r w:rsidR="00AF2E6E" w:rsidRPr="00D52A11">
        <w:rPr>
          <w:rtl/>
        </w:rPr>
        <w:t>ی</w:t>
      </w:r>
      <w:r w:rsidR="00D52A11">
        <w:rPr>
          <w:rFonts w:hint="cs"/>
          <w:rtl/>
        </w:rPr>
        <w:t>‌</w:t>
      </w:r>
      <w:r w:rsidRPr="00D52A11">
        <w:rPr>
          <w:rtl/>
        </w:rPr>
        <w:t>باشند، و</w:t>
      </w:r>
      <w:r w:rsidRPr="00D52A11">
        <w:rPr>
          <w:rFonts w:hint="cs"/>
          <w:rtl/>
        </w:rPr>
        <w:t xml:space="preserve"> </w:t>
      </w:r>
      <w:r w:rsidRPr="00D52A11">
        <w:rPr>
          <w:rtl/>
        </w:rPr>
        <w:t>بد</w:t>
      </w:r>
      <w:r w:rsidR="00AF2E6E" w:rsidRPr="00D52A11">
        <w:rPr>
          <w:rtl/>
        </w:rPr>
        <w:t>ی</w:t>
      </w:r>
      <w:r w:rsidRPr="00D52A11">
        <w:rPr>
          <w:rtl/>
        </w:rPr>
        <w:t>ن خاطر مذهبشان هم صح</w:t>
      </w:r>
      <w:r w:rsidR="00AF2E6E" w:rsidRPr="00D52A11">
        <w:rPr>
          <w:rtl/>
        </w:rPr>
        <w:t>ی</w:t>
      </w:r>
      <w:r w:rsidRPr="00D52A11">
        <w:rPr>
          <w:rtl/>
        </w:rPr>
        <w:t>ح</w:t>
      </w:r>
      <w:r w:rsidRPr="00D52A11">
        <w:rPr>
          <w:rFonts w:hint="cs"/>
          <w:rtl/>
        </w:rPr>
        <w:t>‌</w:t>
      </w:r>
      <w:r w:rsidRPr="00D52A11">
        <w:rPr>
          <w:rtl/>
        </w:rPr>
        <w:t>تر</w:t>
      </w:r>
      <w:r w:rsidR="00AF2E6E" w:rsidRPr="00D52A11">
        <w:rPr>
          <w:rtl/>
        </w:rPr>
        <w:t>ی</w:t>
      </w:r>
      <w:r w:rsidRPr="00D52A11">
        <w:rPr>
          <w:rtl/>
        </w:rPr>
        <w:t>ن مذهب</w:t>
      </w:r>
      <w:r w:rsidR="006D7D8D" w:rsidRPr="00D52A11">
        <w:rPr>
          <w:rtl/>
        </w:rPr>
        <w:t xml:space="preserve"> می‌باشد</w:t>
      </w:r>
      <w:r w:rsidRPr="00D52A11">
        <w:rPr>
          <w:rtl/>
        </w:rPr>
        <w:t xml:space="preserve">، سابقا اشاره </w:t>
      </w:r>
      <w:r w:rsidR="00AF2E6E" w:rsidRPr="00D52A11">
        <w:rPr>
          <w:rtl/>
        </w:rPr>
        <w:t>ک</w:t>
      </w:r>
      <w:r w:rsidRPr="00D52A11">
        <w:rPr>
          <w:rtl/>
        </w:rPr>
        <w:t>رد</w:t>
      </w:r>
      <w:r w:rsidR="00AF2E6E" w:rsidRPr="00D52A11">
        <w:rPr>
          <w:rtl/>
        </w:rPr>
        <w:t>ی</w:t>
      </w:r>
      <w:r w:rsidRPr="00D52A11">
        <w:rPr>
          <w:rtl/>
        </w:rPr>
        <w:t xml:space="preserve">م </w:t>
      </w:r>
      <w:r w:rsidR="00AF2E6E" w:rsidRPr="00D52A11">
        <w:rPr>
          <w:rtl/>
        </w:rPr>
        <w:t>ک</w:t>
      </w:r>
      <w:r w:rsidRPr="00D52A11">
        <w:rPr>
          <w:rtl/>
        </w:rPr>
        <w:t>ه مراد آنها از اهل ب</w:t>
      </w:r>
      <w:r w:rsidR="00AF2E6E" w:rsidRPr="00D52A11">
        <w:rPr>
          <w:rtl/>
        </w:rPr>
        <w:t>ی</w:t>
      </w:r>
      <w:r w:rsidRPr="00D52A11">
        <w:rPr>
          <w:rtl/>
        </w:rPr>
        <w:t>ت خانواد</w:t>
      </w:r>
      <w:r w:rsidR="00835A14" w:rsidRPr="00D52A11">
        <w:rPr>
          <w:rtl/>
        </w:rPr>
        <w:t>ۀ</w:t>
      </w:r>
      <w:r w:rsidRPr="00D52A11">
        <w:rPr>
          <w:rtl/>
        </w:rPr>
        <w:t xml:space="preserve"> على</w:t>
      </w:r>
      <w:r w:rsidR="00E927B8" w:rsidRPr="00D52A11">
        <w:rPr>
          <w:rFonts w:cs="CTraditional Arabic"/>
          <w:rtl/>
        </w:rPr>
        <w:t>س</w:t>
      </w:r>
      <w:r w:rsidR="006D7D8D" w:rsidRPr="00D52A11">
        <w:rPr>
          <w:rFonts w:hint="cs"/>
          <w:rtl/>
        </w:rPr>
        <w:t xml:space="preserve"> می‌باشد</w:t>
      </w:r>
      <w:r w:rsidRPr="00D52A11">
        <w:rPr>
          <w:rtl/>
        </w:rPr>
        <w:t xml:space="preserve"> نه خانواد</w:t>
      </w:r>
      <w:r w:rsidR="00835A14" w:rsidRPr="00D52A11">
        <w:rPr>
          <w:rtl/>
        </w:rPr>
        <w:t>ۀ</w:t>
      </w:r>
      <w:r w:rsidRPr="00D52A11">
        <w:rPr>
          <w:rtl/>
        </w:rPr>
        <w:t xml:space="preserve"> پ</w:t>
      </w:r>
      <w:r w:rsidR="00AF2E6E" w:rsidRPr="00D52A11">
        <w:rPr>
          <w:rtl/>
        </w:rPr>
        <w:t>ی</w:t>
      </w:r>
      <w:r w:rsidRPr="00D52A11">
        <w:rPr>
          <w:rtl/>
        </w:rPr>
        <w:t xml:space="preserve">امبر </w:t>
      </w:r>
      <w:r w:rsidR="00AF2E6E" w:rsidRPr="00D52A11">
        <w:rPr>
          <w:rtl/>
        </w:rPr>
        <w:t>ک</w:t>
      </w:r>
      <w:r w:rsidRPr="00D52A11">
        <w:rPr>
          <w:rtl/>
        </w:rPr>
        <w:t>ه آنها</w:t>
      </w:r>
      <w:r w:rsidRPr="00D52A11">
        <w:rPr>
          <w:rFonts w:hint="cs"/>
          <w:rtl/>
        </w:rPr>
        <w:t xml:space="preserve"> </w:t>
      </w:r>
      <w:r w:rsidRPr="00D52A11">
        <w:rPr>
          <w:rtl/>
        </w:rPr>
        <w:t>را نه ا</w:t>
      </w:r>
      <w:r w:rsidR="00AF2E6E" w:rsidRPr="00D52A11">
        <w:rPr>
          <w:rtl/>
        </w:rPr>
        <w:t>ی</w:t>
      </w:r>
      <w:r w:rsidRPr="00D52A11">
        <w:rPr>
          <w:rtl/>
        </w:rPr>
        <w:t>ن</w:t>
      </w:r>
      <w:r w:rsidR="00AF2E6E" w:rsidRPr="00D52A11">
        <w:rPr>
          <w:rtl/>
        </w:rPr>
        <w:t>ک</w:t>
      </w:r>
      <w:r w:rsidRPr="00D52A11">
        <w:rPr>
          <w:rtl/>
        </w:rPr>
        <w:t>ه پ</w:t>
      </w:r>
      <w:r w:rsidR="00AF2E6E" w:rsidRPr="00D52A11">
        <w:rPr>
          <w:rtl/>
        </w:rPr>
        <w:t>ی</w:t>
      </w:r>
      <w:r w:rsidRPr="00D52A11">
        <w:rPr>
          <w:rtl/>
        </w:rPr>
        <w:t>روى نم</w:t>
      </w:r>
      <w:r w:rsidR="00AF2E6E" w:rsidRPr="00D52A11">
        <w:rPr>
          <w:rtl/>
        </w:rPr>
        <w:t>ی</w:t>
      </w:r>
      <w:r w:rsidR="00D52A11">
        <w:rPr>
          <w:rFonts w:hint="cs"/>
          <w:rtl/>
        </w:rPr>
        <w:t>‌</w:t>
      </w:r>
      <w:r w:rsidR="00AF2E6E" w:rsidRPr="00D52A11">
        <w:rPr>
          <w:rtl/>
        </w:rPr>
        <w:t>ک</w:t>
      </w:r>
      <w:r w:rsidRPr="00D52A11">
        <w:rPr>
          <w:rtl/>
        </w:rPr>
        <w:t>نند بل</w:t>
      </w:r>
      <w:r w:rsidR="00AF2E6E" w:rsidRPr="00D52A11">
        <w:rPr>
          <w:rtl/>
        </w:rPr>
        <w:t>ک</w:t>
      </w:r>
      <w:r w:rsidRPr="00D52A11">
        <w:rPr>
          <w:rtl/>
        </w:rPr>
        <w:t>ه اصلا دوستشان هم ندارند، پس قصد آنها از اهل ب</w:t>
      </w:r>
      <w:r w:rsidR="00AF2E6E" w:rsidRPr="00D52A11">
        <w:rPr>
          <w:rtl/>
        </w:rPr>
        <w:t>ی</w:t>
      </w:r>
      <w:r w:rsidRPr="00D52A11">
        <w:rPr>
          <w:rtl/>
        </w:rPr>
        <w:t>ت تعداد مع</w:t>
      </w:r>
      <w:r w:rsidR="00AF2E6E" w:rsidRPr="00D52A11">
        <w:rPr>
          <w:rtl/>
        </w:rPr>
        <w:t>ی</w:t>
      </w:r>
      <w:r w:rsidRPr="00D52A11">
        <w:rPr>
          <w:rtl/>
        </w:rPr>
        <w:t>نى از اهل ب</w:t>
      </w:r>
      <w:r w:rsidR="00AF2E6E" w:rsidRPr="00D52A11">
        <w:rPr>
          <w:rtl/>
        </w:rPr>
        <w:t>ی</w:t>
      </w:r>
      <w:r w:rsidRPr="00D52A11">
        <w:rPr>
          <w:rtl/>
        </w:rPr>
        <w:t>ت على</w:t>
      </w:r>
      <w:r w:rsidR="006D7D8D" w:rsidRPr="00D52A11">
        <w:rPr>
          <w:rtl/>
        </w:rPr>
        <w:t xml:space="preserve"> می‌باشد</w:t>
      </w:r>
      <w:r w:rsidRPr="00D52A11">
        <w:rPr>
          <w:rtl/>
        </w:rPr>
        <w:t xml:space="preserve"> نه اهل ب</w:t>
      </w:r>
      <w:r w:rsidR="00AF2E6E" w:rsidRPr="00D52A11">
        <w:rPr>
          <w:rtl/>
        </w:rPr>
        <w:t>ی</w:t>
      </w:r>
      <w:r w:rsidRPr="00D52A11">
        <w:rPr>
          <w:rtl/>
        </w:rPr>
        <w:t>ت پ</w:t>
      </w:r>
      <w:r w:rsidR="00AF2E6E" w:rsidRPr="00D52A11">
        <w:rPr>
          <w:rtl/>
        </w:rPr>
        <w:t>ی</w:t>
      </w:r>
      <w:r w:rsidRPr="00D52A11">
        <w:rPr>
          <w:rtl/>
        </w:rPr>
        <w:t>امبر، و</w:t>
      </w:r>
      <w:r w:rsidRPr="00D52A11">
        <w:rPr>
          <w:rFonts w:hint="cs"/>
          <w:rtl/>
        </w:rPr>
        <w:t xml:space="preserve"> </w:t>
      </w:r>
      <w:r w:rsidRPr="00D52A11">
        <w:rPr>
          <w:rtl/>
        </w:rPr>
        <w:t>در ا</w:t>
      </w:r>
      <w:r w:rsidR="00AF2E6E" w:rsidRPr="00D52A11">
        <w:rPr>
          <w:rtl/>
        </w:rPr>
        <w:t>ی</w:t>
      </w:r>
      <w:r w:rsidRPr="00D52A11">
        <w:rPr>
          <w:rtl/>
        </w:rPr>
        <w:t>نجا ب</w:t>
      </w:r>
      <w:r w:rsidR="00D52A11">
        <w:rPr>
          <w:rFonts w:hint="cs"/>
          <w:rtl/>
        </w:rPr>
        <w:t xml:space="preserve">ه </w:t>
      </w:r>
      <w:r w:rsidRPr="00D52A11">
        <w:rPr>
          <w:rtl/>
        </w:rPr>
        <w:t>وضوح م</w:t>
      </w:r>
      <w:r w:rsidR="00AF2E6E" w:rsidRPr="00D52A11">
        <w:rPr>
          <w:rtl/>
        </w:rPr>
        <w:t>ی</w:t>
      </w:r>
      <w:r w:rsidR="00D52A11">
        <w:rPr>
          <w:rFonts w:hint="cs"/>
          <w:rtl/>
        </w:rPr>
        <w:t>‌</w:t>
      </w:r>
      <w:r w:rsidRPr="00D52A11">
        <w:rPr>
          <w:rtl/>
        </w:rPr>
        <w:t>ب</w:t>
      </w:r>
      <w:r w:rsidR="00AF2E6E" w:rsidRPr="00D52A11">
        <w:rPr>
          <w:rtl/>
        </w:rPr>
        <w:t>ی</w:t>
      </w:r>
      <w:r w:rsidRPr="00D52A11">
        <w:rPr>
          <w:rtl/>
        </w:rPr>
        <w:t>ن</w:t>
      </w:r>
      <w:r w:rsidR="00AF2E6E" w:rsidRPr="00D52A11">
        <w:rPr>
          <w:rtl/>
        </w:rPr>
        <w:t>ی</w:t>
      </w:r>
      <w:r w:rsidRPr="00D52A11">
        <w:rPr>
          <w:rtl/>
        </w:rPr>
        <w:t xml:space="preserve">م </w:t>
      </w:r>
      <w:r w:rsidR="00AF2E6E" w:rsidRPr="00D52A11">
        <w:rPr>
          <w:rtl/>
        </w:rPr>
        <w:t>ک</w:t>
      </w:r>
      <w:r w:rsidRPr="00D52A11">
        <w:rPr>
          <w:rtl/>
        </w:rPr>
        <w:t>ه ا</w:t>
      </w:r>
      <w:r w:rsidR="00AF2E6E" w:rsidRPr="00D52A11">
        <w:rPr>
          <w:rtl/>
        </w:rPr>
        <w:t>ی</w:t>
      </w:r>
      <w:r w:rsidRPr="00D52A11">
        <w:rPr>
          <w:rtl/>
        </w:rPr>
        <w:t>ن مدع</w:t>
      </w:r>
      <w:r w:rsidR="00AF2E6E" w:rsidRPr="00D52A11">
        <w:rPr>
          <w:rtl/>
        </w:rPr>
        <w:t>ی</w:t>
      </w:r>
      <w:r w:rsidRPr="00D52A11">
        <w:rPr>
          <w:rtl/>
        </w:rPr>
        <w:t>ان تش</w:t>
      </w:r>
      <w:r w:rsidR="00AF2E6E" w:rsidRPr="00D52A11">
        <w:rPr>
          <w:rtl/>
        </w:rPr>
        <w:t>ی</w:t>
      </w:r>
      <w:r w:rsidRPr="00D52A11">
        <w:rPr>
          <w:rtl/>
        </w:rPr>
        <w:t>ع نه در پ</w:t>
      </w:r>
      <w:r w:rsidR="00AF2E6E" w:rsidRPr="00D52A11">
        <w:rPr>
          <w:rtl/>
        </w:rPr>
        <w:t>ی</w:t>
      </w:r>
      <w:r w:rsidRPr="00D52A11">
        <w:rPr>
          <w:rtl/>
        </w:rPr>
        <w:t>روى از اهل ب</w:t>
      </w:r>
      <w:r w:rsidR="00AF2E6E" w:rsidRPr="00D52A11">
        <w:rPr>
          <w:rtl/>
        </w:rPr>
        <w:t>ی</w:t>
      </w:r>
      <w:r w:rsidRPr="00D52A11">
        <w:rPr>
          <w:rtl/>
        </w:rPr>
        <w:t>ت رسول ا</w:t>
      </w:r>
      <w:r w:rsidR="00AF2E6E" w:rsidRPr="00D52A11">
        <w:rPr>
          <w:rtl/>
        </w:rPr>
        <w:t>ک</w:t>
      </w:r>
      <w:r w:rsidRPr="00D52A11">
        <w:rPr>
          <w:rtl/>
        </w:rPr>
        <w:t>رم صادق هستند و</w:t>
      </w:r>
      <w:r w:rsidRPr="00D52A11">
        <w:rPr>
          <w:rFonts w:hint="cs"/>
          <w:rtl/>
        </w:rPr>
        <w:t xml:space="preserve"> </w:t>
      </w:r>
      <w:r w:rsidRPr="00D52A11">
        <w:rPr>
          <w:rtl/>
        </w:rPr>
        <w:t>نه در پ</w:t>
      </w:r>
      <w:r w:rsidR="00AF2E6E" w:rsidRPr="00D52A11">
        <w:rPr>
          <w:rtl/>
        </w:rPr>
        <w:t>ی</w:t>
      </w:r>
      <w:r w:rsidRPr="00D52A11">
        <w:rPr>
          <w:rtl/>
        </w:rPr>
        <w:t>روى آل ب</w:t>
      </w:r>
      <w:r w:rsidR="00AF2E6E" w:rsidRPr="00D52A11">
        <w:rPr>
          <w:rtl/>
        </w:rPr>
        <w:t>ی</w:t>
      </w:r>
      <w:r w:rsidRPr="00D52A11">
        <w:rPr>
          <w:rtl/>
        </w:rPr>
        <w:t>ت على</w:t>
      </w:r>
      <w:r w:rsidR="00E927B8" w:rsidRPr="00D52A11">
        <w:rPr>
          <w:rFonts w:cs="CTraditional Arabic"/>
          <w:rtl/>
        </w:rPr>
        <w:t>س</w:t>
      </w:r>
      <w:r w:rsidRPr="00D52A11">
        <w:rPr>
          <w:rtl/>
        </w:rPr>
        <w:t>،</w:t>
      </w:r>
      <w:r w:rsidRPr="00D52A11">
        <w:rPr>
          <w:rFonts w:hint="cs"/>
          <w:rtl/>
        </w:rPr>
        <w:t xml:space="preserve"> </w:t>
      </w:r>
      <w:r w:rsidRPr="00D52A11">
        <w:rPr>
          <w:rtl/>
        </w:rPr>
        <w:t>و</w:t>
      </w:r>
      <w:r w:rsidRPr="00D52A11">
        <w:rPr>
          <w:rFonts w:hint="cs"/>
          <w:rtl/>
        </w:rPr>
        <w:t xml:space="preserve"> </w:t>
      </w:r>
      <w:r w:rsidRPr="00D52A11">
        <w:rPr>
          <w:rtl/>
        </w:rPr>
        <w:t>نه بر رأى آنها هستند و</w:t>
      </w:r>
      <w:r w:rsidRPr="00D52A11">
        <w:rPr>
          <w:rFonts w:hint="cs"/>
          <w:rtl/>
        </w:rPr>
        <w:t xml:space="preserve"> </w:t>
      </w:r>
      <w:r w:rsidRPr="00D52A11">
        <w:rPr>
          <w:rtl/>
        </w:rPr>
        <w:t>نه بر مذهب آنها م</w:t>
      </w:r>
      <w:r w:rsidR="00AF2E6E" w:rsidRPr="00D52A11">
        <w:rPr>
          <w:rtl/>
        </w:rPr>
        <w:t>ی</w:t>
      </w:r>
      <w:r w:rsidRPr="00D52A11">
        <w:rPr>
          <w:rtl/>
        </w:rPr>
        <w:t>روند، و</w:t>
      </w:r>
      <w:r w:rsidRPr="00D52A11">
        <w:rPr>
          <w:rFonts w:hint="cs"/>
          <w:rtl/>
        </w:rPr>
        <w:t xml:space="preserve"> </w:t>
      </w:r>
      <w:r w:rsidRPr="00D52A11">
        <w:rPr>
          <w:rtl/>
        </w:rPr>
        <w:t>برع</w:t>
      </w:r>
      <w:r w:rsidR="00AF2E6E" w:rsidRPr="00D52A11">
        <w:rPr>
          <w:rtl/>
        </w:rPr>
        <w:t>ک</w:t>
      </w:r>
      <w:r w:rsidRPr="00D52A11">
        <w:rPr>
          <w:rtl/>
        </w:rPr>
        <w:t>س تمام ادعاهاى طو</w:t>
      </w:r>
      <w:r w:rsidR="00AF2E6E" w:rsidRPr="00D52A11">
        <w:rPr>
          <w:rtl/>
        </w:rPr>
        <w:t>ی</w:t>
      </w:r>
      <w:r w:rsidRPr="00D52A11">
        <w:rPr>
          <w:rtl/>
        </w:rPr>
        <w:t>ل عر</w:t>
      </w:r>
      <w:r w:rsidR="00AF2E6E" w:rsidRPr="00D52A11">
        <w:rPr>
          <w:rtl/>
        </w:rPr>
        <w:t>ی</w:t>
      </w:r>
      <w:r w:rsidRPr="00D52A11">
        <w:rPr>
          <w:rtl/>
        </w:rPr>
        <w:t>ضشان نه از آراء و</w:t>
      </w:r>
      <w:r w:rsidRPr="00D52A11">
        <w:rPr>
          <w:rFonts w:hint="cs"/>
          <w:rtl/>
        </w:rPr>
        <w:t xml:space="preserve"> </w:t>
      </w:r>
      <w:r w:rsidRPr="00D52A11">
        <w:rPr>
          <w:rtl/>
        </w:rPr>
        <w:t>اقوال آنها و</w:t>
      </w:r>
      <w:r w:rsidRPr="00D52A11">
        <w:rPr>
          <w:rFonts w:hint="cs"/>
          <w:rtl/>
        </w:rPr>
        <w:t xml:space="preserve"> </w:t>
      </w:r>
      <w:r w:rsidRPr="00D52A11">
        <w:rPr>
          <w:rtl/>
        </w:rPr>
        <w:t>نه از اعمال و</w:t>
      </w:r>
      <w:r w:rsidRPr="00D52A11">
        <w:rPr>
          <w:rFonts w:hint="cs"/>
          <w:rtl/>
        </w:rPr>
        <w:t xml:space="preserve"> </w:t>
      </w:r>
      <w:r w:rsidR="00AF2E6E" w:rsidRPr="00D52A11">
        <w:rPr>
          <w:rtl/>
        </w:rPr>
        <w:t>ک</w:t>
      </w:r>
      <w:r w:rsidRPr="00D52A11">
        <w:rPr>
          <w:rtl/>
        </w:rPr>
        <w:t>ردار آنها پ</w:t>
      </w:r>
      <w:r w:rsidR="00AF2E6E" w:rsidRPr="00D52A11">
        <w:rPr>
          <w:rtl/>
        </w:rPr>
        <w:t>ی</w:t>
      </w:r>
      <w:r w:rsidRPr="00D52A11">
        <w:rPr>
          <w:rtl/>
        </w:rPr>
        <w:t>روى</w:t>
      </w:r>
      <w:r w:rsidR="004A5748" w:rsidRPr="00D52A11">
        <w:rPr>
          <w:rtl/>
        </w:rPr>
        <w:t xml:space="preserve"> می‌کنند</w:t>
      </w:r>
      <w:r w:rsidRPr="00D52A11">
        <w:rPr>
          <w:rtl/>
        </w:rPr>
        <w:t>، بل</w:t>
      </w:r>
      <w:r w:rsidR="00AF2E6E" w:rsidRPr="00D52A11">
        <w:rPr>
          <w:rtl/>
        </w:rPr>
        <w:t>ک</w:t>
      </w:r>
      <w:r w:rsidRPr="00D52A11">
        <w:rPr>
          <w:rtl/>
        </w:rPr>
        <w:t>ه علنا با آنها مخالفت</w:t>
      </w:r>
      <w:r w:rsidR="004A5748" w:rsidRPr="00D52A11">
        <w:rPr>
          <w:rtl/>
        </w:rPr>
        <w:t xml:space="preserve"> می‌کنند</w:t>
      </w:r>
      <w:r w:rsidRPr="00D52A11">
        <w:rPr>
          <w:rFonts w:hint="cs"/>
          <w:rtl/>
        </w:rPr>
        <w:t>.</w:t>
      </w:r>
      <w:r w:rsidRPr="00D52A11">
        <w:rPr>
          <w:rtl/>
        </w:rPr>
        <w:t xml:space="preserve"> </w:t>
      </w:r>
    </w:p>
    <w:p w:rsidR="00C363C7" w:rsidRPr="00D52A11" w:rsidRDefault="00C363C7" w:rsidP="00D52A11">
      <w:pPr>
        <w:pStyle w:val="a9"/>
        <w:rPr>
          <w:rtl/>
        </w:rPr>
      </w:pPr>
      <w:r w:rsidRPr="00D52A11">
        <w:rPr>
          <w:rtl/>
        </w:rPr>
        <w:t>مدع</w:t>
      </w:r>
      <w:r w:rsidR="00AF2E6E" w:rsidRPr="00D52A11">
        <w:rPr>
          <w:rtl/>
        </w:rPr>
        <w:t>ی</w:t>
      </w:r>
      <w:r w:rsidRPr="00D52A11">
        <w:rPr>
          <w:rtl/>
        </w:rPr>
        <w:t>ان تش</w:t>
      </w:r>
      <w:r w:rsidR="00AF2E6E" w:rsidRPr="00D52A11">
        <w:rPr>
          <w:rtl/>
        </w:rPr>
        <w:t>ی</w:t>
      </w:r>
      <w:r w:rsidRPr="00D52A11">
        <w:rPr>
          <w:rtl/>
        </w:rPr>
        <w:t>ع مخالف آراء و</w:t>
      </w:r>
      <w:r w:rsidRPr="00D52A11">
        <w:rPr>
          <w:rFonts w:hint="cs"/>
          <w:rtl/>
        </w:rPr>
        <w:t xml:space="preserve"> </w:t>
      </w:r>
      <w:r w:rsidRPr="00D52A11">
        <w:rPr>
          <w:rtl/>
        </w:rPr>
        <w:t>اقوال اهل ب</w:t>
      </w:r>
      <w:r w:rsidR="00AF2E6E" w:rsidRPr="00D52A11">
        <w:rPr>
          <w:rtl/>
        </w:rPr>
        <w:t>ی</w:t>
      </w:r>
      <w:r w:rsidRPr="00D52A11">
        <w:rPr>
          <w:rtl/>
        </w:rPr>
        <w:t>ت على</w:t>
      </w:r>
      <w:r w:rsidR="0091664C" w:rsidRPr="00D52A11">
        <w:rPr>
          <w:rtl/>
        </w:rPr>
        <w:t xml:space="preserve"> دربارۀ </w:t>
      </w:r>
      <w:r w:rsidRPr="00D52A11">
        <w:rPr>
          <w:rtl/>
        </w:rPr>
        <w:t>خلفاء راشد</w:t>
      </w:r>
      <w:r w:rsidR="00AF2E6E" w:rsidRPr="00D52A11">
        <w:rPr>
          <w:rtl/>
        </w:rPr>
        <w:t>ی</w:t>
      </w:r>
      <w:r w:rsidRPr="00D52A11">
        <w:rPr>
          <w:rtl/>
        </w:rPr>
        <w:t>ن و</w:t>
      </w:r>
      <w:r w:rsidR="0091664C" w:rsidRPr="00D52A11">
        <w:rPr>
          <w:rFonts w:hint="cs"/>
          <w:rtl/>
        </w:rPr>
        <w:t xml:space="preserve"> دربارۀ </w:t>
      </w:r>
      <w:r w:rsidRPr="00D52A11">
        <w:rPr>
          <w:rtl/>
        </w:rPr>
        <w:t>همسران رسول ا</w:t>
      </w:r>
      <w:r w:rsidR="00AF2E6E" w:rsidRPr="00D52A11">
        <w:rPr>
          <w:rtl/>
        </w:rPr>
        <w:t>ک</w:t>
      </w:r>
      <w:r w:rsidRPr="00D52A11">
        <w:rPr>
          <w:rtl/>
        </w:rPr>
        <w:t>رم و</w:t>
      </w:r>
      <w:r w:rsidRPr="00D52A11">
        <w:rPr>
          <w:rFonts w:hint="cs"/>
          <w:rtl/>
        </w:rPr>
        <w:t xml:space="preserve"> </w:t>
      </w:r>
      <w:r w:rsidRPr="00D52A11">
        <w:rPr>
          <w:rtl/>
        </w:rPr>
        <w:t xml:space="preserve">در باره ء </w:t>
      </w:r>
      <w:r w:rsidR="00AF2E6E" w:rsidRPr="00D52A11">
        <w:rPr>
          <w:rtl/>
        </w:rPr>
        <w:t>ی</w:t>
      </w:r>
      <w:r w:rsidRPr="00D52A11">
        <w:rPr>
          <w:rtl/>
        </w:rPr>
        <w:t>اران و</w:t>
      </w:r>
      <w:r w:rsidRPr="00D52A11">
        <w:rPr>
          <w:rFonts w:hint="cs"/>
          <w:rtl/>
        </w:rPr>
        <w:t xml:space="preserve"> </w:t>
      </w:r>
      <w:r w:rsidRPr="00D52A11">
        <w:rPr>
          <w:rtl/>
        </w:rPr>
        <w:t xml:space="preserve">اصحاب </w:t>
      </w:r>
      <w:r w:rsidR="00AF2E6E" w:rsidRPr="00D52A11">
        <w:rPr>
          <w:rtl/>
        </w:rPr>
        <w:t>ک</w:t>
      </w:r>
      <w:r w:rsidRPr="00D52A11">
        <w:rPr>
          <w:rtl/>
        </w:rPr>
        <w:t>رام پ</w:t>
      </w:r>
      <w:r w:rsidR="00AF2E6E" w:rsidRPr="00D52A11">
        <w:rPr>
          <w:rtl/>
        </w:rPr>
        <w:t>ی</w:t>
      </w:r>
      <w:r w:rsidRPr="00D52A11">
        <w:rPr>
          <w:rtl/>
        </w:rPr>
        <w:t>امبر ا</w:t>
      </w:r>
      <w:r w:rsidR="00AF2E6E" w:rsidRPr="00D52A11">
        <w:rPr>
          <w:rtl/>
        </w:rPr>
        <w:t>ک</w:t>
      </w:r>
      <w:r w:rsidRPr="00D52A11">
        <w:rPr>
          <w:rtl/>
        </w:rPr>
        <w:t>رم م</w:t>
      </w:r>
      <w:r w:rsidR="00AF2E6E" w:rsidRPr="00D52A11">
        <w:rPr>
          <w:rtl/>
        </w:rPr>
        <w:t>ی</w:t>
      </w:r>
      <w:r w:rsidR="00D52A11">
        <w:rPr>
          <w:rFonts w:hint="cs"/>
          <w:rtl/>
        </w:rPr>
        <w:t>‌</w:t>
      </w:r>
      <w:r w:rsidRPr="00D52A11">
        <w:rPr>
          <w:rtl/>
        </w:rPr>
        <w:t>باشند</w:t>
      </w:r>
      <w:r w:rsidRPr="00D52A11">
        <w:rPr>
          <w:rFonts w:hint="cs"/>
          <w:rtl/>
        </w:rPr>
        <w:t>.</w:t>
      </w:r>
    </w:p>
    <w:p w:rsidR="00C363C7" w:rsidRPr="00865AB0" w:rsidRDefault="00C363C7" w:rsidP="00860615">
      <w:pPr>
        <w:pStyle w:val="NormalWeb"/>
        <w:bidi/>
        <w:spacing w:before="0" w:beforeAutospacing="0" w:after="0" w:afterAutospacing="0"/>
        <w:ind w:firstLine="284"/>
        <w:jc w:val="both"/>
        <w:rPr>
          <w:rStyle w:val="Charf1"/>
          <w:rtl/>
        </w:rPr>
      </w:pPr>
      <w:r w:rsidRPr="00051EF9">
        <w:rPr>
          <w:rStyle w:val="Char9"/>
          <w:rtl/>
        </w:rPr>
        <w:t>خداوند متعال در ده</w:t>
      </w:r>
      <w:r w:rsidR="00071FE8">
        <w:rPr>
          <w:rStyle w:val="Char9"/>
          <w:rFonts w:hint="cs"/>
          <w:rtl/>
        </w:rPr>
        <w:t>‌</w:t>
      </w:r>
      <w:r w:rsidRPr="00051EF9">
        <w:rPr>
          <w:rStyle w:val="Char9"/>
          <w:rtl/>
        </w:rPr>
        <w:t>ها آ</w:t>
      </w:r>
      <w:r w:rsidR="00AF2E6E" w:rsidRPr="00051EF9">
        <w:rPr>
          <w:rStyle w:val="Char9"/>
          <w:rtl/>
        </w:rPr>
        <w:t>ی</w:t>
      </w:r>
      <w:r w:rsidR="00835A14">
        <w:rPr>
          <w:rStyle w:val="Char9"/>
          <w:rtl/>
        </w:rPr>
        <w:t>ۀ</w:t>
      </w:r>
      <w:r w:rsidRPr="00051EF9">
        <w:rPr>
          <w:rStyle w:val="Char9"/>
          <w:rtl/>
        </w:rPr>
        <w:t xml:space="preserve"> قرآن </w:t>
      </w:r>
      <w:r w:rsidR="00AF2E6E" w:rsidRPr="00051EF9">
        <w:rPr>
          <w:rStyle w:val="Char9"/>
          <w:rtl/>
        </w:rPr>
        <w:t>ک</w:t>
      </w:r>
      <w:r w:rsidRPr="00051EF9">
        <w:rPr>
          <w:rStyle w:val="Char9"/>
          <w:rtl/>
        </w:rPr>
        <w:t>ر</w:t>
      </w:r>
      <w:r w:rsidR="00AF2E6E" w:rsidRPr="00051EF9">
        <w:rPr>
          <w:rStyle w:val="Char9"/>
          <w:rtl/>
        </w:rPr>
        <w:t>ی</w:t>
      </w:r>
      <w:r w:rsidRPr="00051EF9">
        <w:rPr>
          <w:rStyle w:val="Char9"/>
          <w:rtl/>
        </w:rPr>
        <w:t>م از اصحاب پ</w:t>
      </w:r>
      <w:r w:rsidR="00AF2E6E" w:rsidRPr="00051EF9">
        <w:rPr>
          <w:rStyle w:val="Char9"/>
          <w:rtl/>
        </w:rPr>
        <w:t>ی</w:t>
      </w:r>
      <w:r w:rsidRPr="00051EF9">
        <w:rPr>
          <w:rStyle w:val="Char9"/>
          <w:rtl/>
        </w:rPr>
        <w:t>امبر بطور واضح تعر</w:t>
      </w:r>
      <w:r w:rsidR="00AF2E6E" w:rsidRPr="00051EF9">
        <w:rPr>
          <w:rStyle w:val="Char9"/>
          <w:rtl/>
        </w:rPr>
        <w:t>ی</w:t>
      </w:r>
      <w:r w:rsidRPr="00051EF9">
        <w:rPr>
          <w:rStyle w:val="Char9"/>
          <w:rtl/>
        </w:rPr>
        <w:t>ف و</w:t>
      </w:r>
      <w:r w:rsidRPr="00051EF9">
        <w:rPr>
          <w:rStyle w:val="Char9"/>
          <w:rFonts w:hint="cs"/>
          <w:rtl/>
        </w:rPr>
        <w:t xml:space="preserve"> </w:t>
      </w:r>
      <w:r w:rsidRPr="00051EF9">
        <w:rPr>
          <w:rStyle w:val="Char9"/>
          <w:rtl/>
        </w:rPr>
        <w:t>تمج</w:t>
      </w:r>
      <w:r w:rsidR="00AF2E6E" w:rsidRPr="00051EF9">
        <w:rPr>
          <w:rStyle w:val="Char9"/>
          <w:rtl/>
        </w:rPr>
        <w:t>ی</w:t>
      </w:r>
      <w:r w:rsidRPr="00051EF9">
        <w:rPr>
          <w:rStyle w:val="Char9"/>
          <w:rtl/>
        </w:rPr>
        <w:t>د نموده است، بعنوان مثال در وصف اصحاب رسول ا</w:t>
      </w:r>
      <w:r w:rsidR="00AF2E6E" w:rsidRPr="00051EF9">
        <w:rPr>
          <w:rStyle w:val="Char9"/>
          <w:rtl/>
        </w:rPr>
        <w:t>ک</w:t>
      </w:r>
      <w:r w:rsidRPr="00051EF9">
        <w:rPr>
          <w:rStyle w:val="Char9"/>
          <w:rtl/>
        </w:rPr>
        <w:t>رم در آ</w:t>
      </w:r>
      <w:r w:rsidR="00AF2E6E" w:rsidRPr="00051EF9">
        <w:rPr>
          <w:rStyle w:val="Char9"/>
          <w:rtl/>
        </w:rPr>
        <w:t>ی</w:t>
      </w:r>
      <w:r w:rsidR="00835A14">
        <w:rPr>
          <w:rStyle w:val="Char9"/>
          <w:rtl/>
        </w:rPr>
        <w:t>ۀ</w:t>
      </w:r>
      <w:r w:rsidRPr="00051EF9">
        <w:rPr>
          <w:rStyle w:val="Char9"/>
          <w:rtl/>
        </w:rPr>
        <w:t xml:space="preserve"> 29 سور</w:t>
      </w:r>
      <w:r w:rsidR="00835A14">
        <w:rPr>
          <w:rStyle w:val="Char9"/>
          <w:rtl/>
        </w:rPr>
        <w:t>ۀ</w:t>
      </w:r>
      <w:r w:rsidRPr="00051EF9">
        <w:rPr>
          <w:rStyle w:val="Char9"/>
          <w:rtl/>
        </w:rPr>
        <w:t xml:space="preserve"> فتح</w:t>
      </w:r>
      <w:r w:rsidR="006A16CC">
        <w:rPr>
          <w:rStyle w:val="Char9"/>
          <w:rtl/>
        </w:rPr>
        <w:t xml:space="preserve"> می‌فرماید</w:t>
      </w:r>
      <w:r w:rsidRPr="00051EF9">
        <w:rPr>
          <w:rStyle w:val="Char9"/>
          <w:rtl/>
        </w:rPr>
        <w:t>:</w:t>
      </w:r>
      <w:r w:rsidR="00860615">
        <w:rPr>
          <w:rStyle w:val="Char9"/>
          <w:rFonts w:hint="cs"/>
          <w:rtl/>
        </w:rPr>
        <w:t xml:space="preserve"> </w:t>
      </w:r>
      <w:r w:rsidR="00860615">
        <w:rPr>
          <w:rStyle w:val="Char9"/>
          <w:rFonts w:ascii="Traditional Arabic" w:hAnsi="Traditional Arabic" w:cs="Traditional Arabic"/>
          <w:rtl/>
        </w:rPr>
        <w:t>﴿</w:t>
      </w:r>
      <w:r w:rsidR="00860615" w:rsidRPr="00865AB0">
        <w:rPr>
          <w:rStyle w:val="Charf1"/>
          <w:rFonts w:hint="eastAsia"/>
          <w:rtl/>
        </w:rPr>
        <w:t>مُّحَمَّدٞ</w:t>
      </w:r>
      <w:r w:rsidR="00860615" w:rsidRPr="00865AB0">
        <w:rPr>
          <w:rStyle w:val="Charf1"/>
          <w:rtl/>
        </w:rPr>
        <w:t xml:space="preserve"> رَّسُولُ </w:t>
      </w:r>
      <w:r w:rsidR="00860615" w:rsidRPr="00865AB0">
        <w:rPr>
          <w:rStyle w:val="Charf1"/>
          <w:rFonts w:hint="cs"/>
          <w:rtl/>
        </w:rPr>
        <w:t>ٱ</w:t>
      </w:r>
      <w:r w:rsidR="00860615" w:rsidRPr="00865AB0">
        <w:rPr>
          <w:rStyle w:val="Charf1"/>
          <w:rFonts w:hint="eastAsia"/>
          <w:rtl/>
        </w:rPr>
        <w:t>للَّهِۚ</w:t>
      </w:r>
      <w:r w:rsidR="00860615" w:rsidRPr="00865AB0">
        <w:rPr>
          <w:rStyle w:val="Charf1"/>
          <w:rtl/>
        </w:rPr>
        <w:t xml:space="preserve"> وَ</w:t>
      </w:r>
      <w:r w:rsidR="00860615" w:rsidRPr="00865AB0">
        <w:rPr>
          <w:rStyle w:val="Charf1"/>
          <w:rFonts w:hint="cs"/>
          <w:rtl/>
        </w:rPr>
        <w:t>ٱ</w:t>
      </w:r>
      <w:r w:rsidR="00860615" w:rsidRPr="00865AB0">
        <w:rPr>
          <w:rStyle w:val="Charf1"/>
          <w:rFonts w:hint="eastAsia"/>
          <w:rtl/>
        </w:rPr>
        <w:t>لَّذِينَ</w:t>
      </w:r>
      <w:r w:rsidR="00860615" w:rsidRPr="00865AB0">
        <w:rPr>
          <w:rStyle w:val="Charf1"/>
          <w:rtl/>
        </w:rPr>
        <w:t xml:space="preserve"> مَعَهُ</w:t>
      </w:r>
      <w:r w:rsidR="00860615" w:rsidRPr="00865AB0">
        <w:rPr>
          <w:rStyle w:val="Charf1"/>
          <w:rFonts w:hint="cs"/>
          <w:rtl/>
        </w:rPr>
        <w:t>ۥٓ</w:t>
      </w:r>
      <w:r w:rsidR="00860615" w:rsidRPr="00865AB0">
        <w:rPr>
          <w:rStyle w:val="Charf1"/>
          <w:rtl/>
        </w:rPr>
        <w:t xml:space="preserve"> أَشِدَّآءُ عَلَى </w:t>
      </w:r>
      <w:r w:rsidR="00860615" w:rsidRPr="00865AB0">
        <w:rPr>
          <w:rStyle w:val="Charf1"/>
          <w:rFonts w:hint="cs"/>
          <w:rtl/>
        </w:rPr>
        <w:t>ٱ</w:t>
      </w:r>
      <w:r w:rsidR="00860615" w:rsidRPr="00865AB0">
        <w:rPr>
          <w:rStyle w:val="Charf1"/>
          <w:rFonts w:hint="eastAsia"/>
          <w:rtl/>
        </w:rPr>
        <w:t>لۡكُفَّارِ</w:t>
      </w:r>
      <w:r w:rsidR="00860615" w:rsidRPr="00865AB0">
        <w:rPr>
          <w:rStyle w:val="Charf1"/>
          <w:rtl/>
        </w:rPr>
        <w:t xml:space="preserve"> رُحَمَآءُ بَيۡنَهُمۡۖ تَرَىٰهُمۡ رُكَّعٗا سُجَّدٗا يَبۡتَغُونَ فَضۡلٗا مِّنَ </w:t>
      </w:r>
      <w:r w:rsidR="00860615" w:rsidRPr="00865AB0">
        <w:rPr>
          <w:rStyle w:val="Charf1"/>
          <w:rFonts w:hint="cs"/>
          <w:rtl/>
        </w:rPr>
        <w:t>ٱ</w:t>
      </w:r>
      <w:r w:rsidR="00860615" w:rsidRPr="00865AB0">
        <w:rPr>
          <w:rStyle w:val="Charf1"/>
          <w:rFonts w:hint="eastAsia"/>
          <w:rtl/>
        </w:rPr>
        <w:t>للَّهِ</w:t>
      </w:r>
      <w:r w:rsidR="00860615" w:rsidRPr="00865AB0">
        <w:rPr>
          <w:rStyle w:val="Charf1"/>
          <w:rtl/>
        </w:rPr>
        <w:t xml:space="preserve"> وَرِضۡوَٰنٗاۖ سِيمَاهُمۡ فِي وُجُوهِهِم مِّنۡ أَثَرِ </w:t>
      </w:r>
      <w:r w:rsidR="00860615" w:rsidRPr="00865AB0">
        <w:rPr>
          <w:rStyle w:val="Charf1"/>
          <w:rFonts w:hint="cs"/>
          <w:rtl/>
        </w:rPr>
        <w:t>ٱ</w:t>
      </w:r>
      <w:r w:rsidR="00860615" w:rsidRPr="00865AB0">
        <w:rPr>
          <w:rStyle w:val="Charf1"/>
          <w:rFonts w:hint="eastAsia"/>
          <w:rtl/>
        </w:rPr>
        <w:t>لسُّجُودِۚ</w:t>
      </w:r>
      <w:r w:rsidR="00860615" w:rsidRPr="00865AB0">
        <w:rPr>
          <w:rStyle w:val="Charf1"/>
          <w:rtl/>
        </w:rPr>
        <w:t xml:space="preserve"> ذَٰلِكَ مَثَلُهُمۡ فِي </w:t>
      </w:r>
      <w:r w:rsidR="00860615" w:rsidRPr="00865AB0">
        <w:rPr>
          <w:rStyle w:val="Charf1"/>
          <w:rFonts w:hint="cs"/>
          <w:rtl/>
        </w:rPr>
        <w:t>ٱ</w:t>
      </w:r>
      <w:r w:rsidR="00860615" w:rsidRPr="00865AB0">
        <w:rPr>
          <w:rStyle w:val="Charf1"/>
          <w:rtl/>
        </w:rPr>
        <w:t xml:space="preserve">لتَّوۡرَىٰةِۚ وَمَثَلُهُمۡ فِي </w:t>
      </w:r>
      <w:r w:rsidR="00860615" w:rsidRPr="00865AB0">
        <w:rPr>
          <w:rStyle w:val="Charf1"/>
          <w:rFonts w:hint="cs"/>
          <w:rtl/>
        </w:rPr>
        <w:t>ٱ</w:t>
      </w:r>
      <w:r w:rsidR="00860615" w:rsidRPr="00865AB0">
        <w:rPr>
          <w:rStyle w:val="Charf1"/>
          <w:rFonts w:hint="eastAsia"/>
          <w:rtl/>
        </w:rPr>
        <w:t>لۡإِنجِيلِ</w:t>
      </w:r>
      <w:r w:rsidR="00860615" w:rsidRPr="00865AB0">
        <w:rPr>
          <w:rStyle w:val="Charf1"/>
          <w:rtl/>
        </w:rPr>
        <w:t xml:space="preserve"> كَزَرۡعٍ أَخۡرَجَ شَطۡ‍َٔهُ</w:t>
      </w:r>
      <w:r w:rsidR="00860615" w:rsidRPr="00865AB0">
        <w:rPr>
          <w:rStyle w:val="Charf1"/>
          <w:rFonts w:hint="cs"/>
          <w:rtl/>
        </w:rPr>
        <w:t>ۥ</w:t>
      </w:r>
      <w:r w:rsidR="00860615" w:rsidRPr="00865AB0">
        <w:rPr>
          <w:rStyle w:val="Charf1"/>
          <w:rtl/>
        </w:rPr>
        <w:t xml:space="preserve"> فَ‍َٔازَرَهُ</w:t>
      </w:r>
      <w:r w:rsidR="00860615" w:rsidRPr="00865AB0">
        <w:rPr>
          <w:rStyle w:val="Charf1"/>
          <w:rFonts w:hint="cs"/>
          <w:rtl/>
        </w:rPr>
        <w:t>ۥ</w:t>
      </w:r>
      <w:r w:rsidR="00860615" w:rsidRPr="00865AB0">
        <w:rPr>
          <w:rStyle w:val="Charf1"/>
          <w:rtl/>
        </w:rPr>
        <w:t xml:space="preserve"> فَ</w:t>
      </w:r>
      <w:r w:rsidR="00860615" w:rsidRPr="00865AB0">
        <w:rPr>
          <w:rStyle w:val="Charf1"/>
          <w:rFonts w:hint="cs"/>
          <w:rtl/>
        </w:rPr>
        <w:t>ٱ</w:t>
      </w:r>
      <w:r w:rsidR="00860615" w:rsidRPr="00865AB0">
        <w:rPr>
          <w:rStyle w:val="Charf1"/>
          <w:rFonts w:hint="eastAsia"/>
          <w:rtl/>
        </w:rPr>
        <w:t>سۡتَغۡلَظَ</w:t>
      </w:r>
      <w:r w:rsidR="00860615" w:rsidRPr="00865AB0">
        <w:rPr>
          <w:rStyle w:val="Charf1"/>
          <w:rtl/>
        </w:rPr>
        <w:t xml:space="preserve"> فَ</w:t>
      </w:r>
      <w:r w:rsidR="00860615" w:rsidRPr="00865AB0">
        <w:rPr>
          <w:rStyle w:val="Charf1"/>
          <w:rFonts w:hint="cs"/>
          <w:rtl/>
        </w:rPr>
        <w:t>ٱ</w:t>
      </w:r>
      <w:r w:rsidR="00860615" w:rsidRPr="00865AB0">
        <w:rPr>
          <w:rStyle w:val="Charf1"/>
          <w:rFonts w:hint="eastAsia"/>
          <w:rtl/>
        </w:rPr>
        <w:t>سۡتَوَىٰ</w:t>
      </w:r>
      <w:r w:rsidR="00860615" w:rsidRPr="00865AB0">
        <w:rPr>
          <w:rStyle w:val="Charf1"/>
          <w:rtl/>
        </w:rPr>
        <w:t xml:space="preserve"> عَلَىٰ سُوقِهِ</w:t>
      </w:r>
      <w:r w:rsidR="00860615" w:rsidRPr="00865AB0">
        <w:rPr>
          <w:rStyle w:val="Charf1"/>
          <w:rFonts w:hint="cs"/>
          <w:rtl/>
        </w:rPr>
        <w:t>ۦ</w:t>
      </w:r>
      <w:r w:rsidR="00860615" w:rsidRPr="00865AB0">
        <w:rPr>
          <w:rStyle w:val="Charf1"/>
          <w:rtl/>
        </w:rPr>
        <w:t xml:space="preserve"> يُعۡجِبُ </w:t>
      </w:r>
      <w:r w:rsidR="00860615" w:rsidRPr="00865AB0">
        <w:rPr>
          <w:rStyle w:val="Charf1"/>
          <w:rFonts w:hint="cs"/>
          <w:rtl/>
        </w:rPr>
        <w:t>ٱ</w:t>
      </w:r>
      <w:r w:rsidR="00860615" w:rsidRPr="00865AB0">
        <w:rPr>
          <w:rStyle w:val="Charf1"/>
          <w:rFonts w:hint="eastAsia"/>
          <w:rtl/>
        </w:rPr>
        <w:t>لزُّرَّاعَ</w:t>
      </w:r>
      <w:r w:rsidR="00860615" w:rsidRPr="00865AB0">
        <w:rPr>
          <w:rStyle w:val="Charf1"/>
          <w:rtl/>
        </w:rPr>
        <w:t xml:space="preserve"> لِيَغِيظَ بِهِمُ </w:t>
      </w:r>
      <w:r w:rsidR="00860615" w:rsidRPr="00865AB0">
        <w:rPr>
          <w:rStyle w:val="Charf1"/>
          <w:rFonts w:hint="cs"/>
          <w:rtl/>
        </w:rPr>
        <w:t>ٱ</w:t>
      </w:r>
      <w:r w:rsidR="00860615" w:rsidRPr="00865AB0">
        <w:rPr>
          <w:rStyle w:val="Charf1"/>
          <w:rFonts w:hint="eastAsia"/>
          <w:rtl/>
        </w:rPr>
        <w:t>لۡكُفَّارَۗ</w:t>
      </w:r>
      <w:r w:rsidR="00860615" w:rsidRPr="00865AB0">
        <w:rPr>
          <w:rStyle w:val="Charf1"/>
          <w:rtl/>
        </w:rPr>
        <w:t xml:space="preserve"> وَعَدَ </w:t>
      </w:r>
      <w:r w:rsidR="00860615" w:rsidRPr="00865AB0">
        <w:rPr>
          <w:rStyle w:val="Charf1"/>
          <w:rFonts w:hint="cs"/>
          <w:rtl/>
        </w:rPr>
        <w:t>ٱ</w:t>
      </w:r>
      <w:r w:rsidR="00860615" w:rsidRPr="00865AB0">
        <w:rPr>
          <w:rStyle w:val="Charf1"/>
          <w:rFonts w:hint="eastAsia"/>
          <w:rtl/>
        </w:rPr>
        <w:t>للَّهُ</w:t>
      </w:r>
      <w:r w:rsidR="00860615" w:rsidRPr="00865AB0">
        <w:rPr>
          <w:rStyle w:val="Charf1"/>
          <w:rtl/>
        </w:rPr>
        <w:t xml:space="preserve"> </w:t>
      </w:r>
      <w:r w:rsidR="00860615" w:rsidRPr="00865AB0">
        <w:rPr>
          <w:rStyle w:val="Charf1"/>
          <w:rFonts w:hint="cs"/>
          <w:rtl/>
        </w:rPr>
        <w:t>ٱ</w:t>
      </w:r>
      <w:r w:rsidR="00860615" w:rsidRPr="00865AB0">
        <w:rPr>
          <w:rStyle w:val="Charf1"/>
          <w:rFonts w:hint="eastAsia"/>
          <w:rtl/>
        </w:rPr>
        <w:t>لَّذِينَ</w:t>
      </w:r>
      <w:r w:rsidR="00860615" w:rsidRPr="00865AB0">
        <w:rPr>
          <w:rStyle w:val="Charf1"/>
          <w:rtl/>
        </w:rPr>
        <w:t xml:space="preserve"> ءَامَنُواْ وَعَمِلُواْ </w:t>
      </w:r>
      <w:r w:rsidR="00860615" w:rsidRPr="00865AB0">
        <w:rPr>
          <w:rStyle w:val="Charf1"/>
          <w:rFonts w:hint="cs"/>
          <w:rtl/>
        </w:rPr>
        <w:t>ٱ</w:t>
      </w:r>
      <w:r w:rsidR="00860615" w:rsidRPr="00865AB0">
        <w:rPr>
          <w:rStyle w:val="Charf1"/>
          <w:rFonts w:hint="eastAsia"/>
          <w:rtl/>
        </w:rPr>
        <w:t>لصَّٰلِحَٰتِ</w:t>
      </w:r>
      <w:r w:rsidR="00860615" w:rsidRPr="00865AB0">
        <w:rPr>
          <w:rStyle w:val="Charf1"/>
          <w:rtl/>
        </w:rPr>
        <w:t xml:space="preserve"> مِنۡهُم مَّغۡف</w:t>
      </w:r>
      <w:r w:rsidR="00860615" w:rsidRPr="00865AB0">
        <w:rPr>
          <w:rStyle w:val="Charf1"/>
          <w:rFonts w:hint="eastAsia"/>
          <w:rtl/>
        </w:rPr>
        <w:t>ِرَةٗ</w:t>
      </w:r>
      <w:r w:rsidR="00860615" w:rsidRPr="00865AB0">
        <w:rPr>
          <w:rStyle w:val="Charf1"/>
          <w:rtl/>
        </w:rPr>
        <w:t xml:space="preserve"> وَأَجۡرًا عَظِيمَۢا ٢٩</w:t>
      </w:r>
      <w:r w:rsidR="00860615">
        <w:rPr>
          <w:rStyle w:val="Char9"/>
          <w:rFonts w:ascii="Traditional Arabic" w:hAnsi="Traditional Arabic" w:cs="Traditional Arabic"/>
          <w:rtl/>
        </w:rPr>
        <w:t>﴾</w:t>
      </w:r>
      <w:r w:rsidRPr="00051EF9">
        <w:rPr>
          <w:rStyle w:val="Char9"/>
          <w:rtl/>
        </w:rPr>
        <w:t xml:space="preserve"> </w:t>
      </w:r>
      <w:r w:rsidRPr="00FD35AF">
        <w:rPr>
          <w:rFonts w:ascii="Tahoma" w:hAnsi="Tahoma" w:cs="Traditional Arabic" w:hint="cs"/>
          <w:sz w:val="28"/>
          <w:szCs w:val="28"/>
          <w:rtl/>
          <w:lang w:bidi="ar-SA"/>
        </w:rPr>
        <w:t>«</w:t>
      </w:r>
      <w:r w:rsidRPr="00051EF9">
        <w:rPr>
          <w:rStyle w:val="Char9"/>
          <w:rtl/>
        </w:rPr>
        <w:t>محمد (</w:t>
      </w:r>
      <w:r w:rsidRPr="00FD35AF">
        <w:rPr>
          <w:rFonts w:ascii="Tahoma" w:hAnsi="Tahoma" w:cs="CTraditional Arabic" w:hint="cs"/>
          <w:sz w:val="28"/>
          <w:szCs w:val="28"/>
          <w:rtl/>
          <w:lang w:bidi="ar-SA"/>
        </w:rPr>
        <w:t>ص</w:t>
      </w:r>
      <w:r w:rsidRPr="00051EF9">
        <w:rPr>
          <w:rStyle w:val="Char9"/>
          <w:rtl/>
        </w:rPr>
        <w:t>) فرستاده خداست</w:t>
      </w:r>
      <w:r w:rsidRPr="00051EF9">
        <w:rPr>
          <w:rStyle w:val="Char9"/>
          <w:rFonts w:hint="cs"/>
          <w:rtl/>
        </w:rPr>
        <w:t>،</w:t>
      </w:r>
      <w:r w:rsidRPr="00051EF9">
        <w:rPr>
          <w:rStyle w:val="Char9"/>
          <w:rtl/>
        </w:rPr>
        <w:t xml:space="preserve"> و </w:t>
      </w:r>
      <w:r w:rsidR="00AF2E6E" w:rsidRPr="00051EF9">
        <w:rPr>
          <w:rStyle w:val="Char9"/>
          <w:rtl/>
        </w:rPr>
        <w:t>ک</w:t>
      </w:r>
      <w:r w:rsidRPr="00051EF9">
        <w:rPr>
          <w:rStyle w:val="Char9"/>
          <w:rtl/>
        </w:rPr>
        <w:t xml:space="preserve">سانى </w:t>
      </w:r>
      <w:r w:rsidR="00AF2E6E" w:rsidRPr="00051EF9">
        <w:rPr>
          <w:rStyle w:val="Char9"/>
          <w:rtl/>
        </w:rPr>
        <w:t>ک</w:t>
      </w:r>
      <w:r w:rsidRPr="00051EF9">
        <w:rPr>
          <w:rStyle w:val="Char9"/>
          <w:rtl/>
        </w:rPr>
        <w:t xml:space="preserve">ه با او هستند در برابر </w:t>
      </w:r>
      <w:r w:rsidR="00AF2E6E" w:rsidRPr="00051EF9">
        <w:rPr>
          <w:rStyle w:val="Char9"/>
          <w:rtl/>
        </w:rPr>
        <w:t>ک</w:t>
      </w:r>
      <w:r w:rsidRPr="00051EF9">
        <w:rPr>
          <w:rStyle w:val="Char9"/>
          <w:rtl/>
        </w:rPr>
        <w:t>فار سرسخت و شد</w:t>
      </w:r>
      <w:r w:rsidR="00AF2E6E" w:rsidRPr="00051EF9">
        <w:rPr>
          <w:rStyle w:val="Char9"/>
          <w:rtl/>
        </w:rPr>
        <w:t>ی</w:t>
      </w:r>
      <w:r w:rsidRPr="00051EF9">
        <w:rPr>
          <w:rStyle w:val="Char9"/>
          <w:rtl/>
        </w:rPr>
        <w:t>د، و در م</w:t>
      </w:r>
      <w:r w:rsidR="00AF2E6E" w:rsidRPr="00051EF9">
        <w:rPr>
          <w:rStyle w:val="Char9"/>
          <w:rtl/>
        </w:rPr>
        <w:t>ی</w:t>
      </w:r>
      <w:r w:rsidRPr="00051EF9">
        <w:rPr>
          <w:rStyle w:val="Char9"/>
          <w:rtl/>
        </w:rPr>
        <w:t>ان خود مهربانند; پ</w:t>
      </w:r>
      <w:r w:rsidR="00AF2E6E" w:rsidRPr="00051EF9">
        <w:rPr>
          <w:rStyle w:val="Char9"/>
          <w:rtl/>
        </w:rPr>
        <w:t>ی</w:t>
      </w:r>
      <w:r w:rsidRPr="00051EF9">
        <w:rPr>
          <w:rStyle w:val="Char9"/>
          <w:rtl/>
        </w:rPr>
        <w:t>وسته آنها را در حال ر</w:t>
      </w:r>
      <w:r w:rsidR="00AF2E6E" w:rsidRPr="00051EF9">
        <w:rPr>
          <w:rStyle w:val="Char9"/>
          <w:rtl/>
        </w:rPr>
        <w:t>ک</w:t>
      </w:r>
      <w:r w:rsidRPr="00051EF9">
        <w:rPr>
          <w:rStyle w:val="Char9"/>
          <w:rtl/>
        </w:rPr>
        <w:t>وع و سجود مى‏ب</w:t>
      </w:r>
      <w:r w:rsidR="00AF2E6E" w:rsidRPr="00051EF9">
        <w:rPr>
          <w:rStyle w:val="Char9"/>
          <w:rtl/>
        </w:rPr>
        <w:t>ی</w:t>
      </w:r>
      <w:r w:rsidRPr="00051EF9">
        <w:rPr>
          <w:rStyle w:val="Char9"/>
          <w:rtl/>
        </w:rPr>
        <w:t xml:space="preserve">نى در حالى </w:t>
      </w:r>
      <w:r w:rsidR="00AF2E6E" w:rsidRPr="00051EF9">
        <w:rPr>
          <w:rStyle w:val="Char9"/>
          <w:rtl/>
        </w:rPr>
        <w:t>ک</w:t>
      </w:r>
      <w:r w:rsidRPr="00051EF9">
        <w:rPr>
          <w:rStyle w:val="Char9"/>
          <w:rtl/>
        </w:rPr>
        <w:t>ه همواره فضل خدا و رضاى او را مى‏طلبند; نشانه آنها در صورتشان از اثر سجده نما</w:t>
      </w:r>
      <w:r w:rsidR="00AF2E6E" w:rsidRPr="00051EF9">
        <w:rPr>
          <w:rStyle w:val="Char9"/>
          <w:rtl/>
        </w:rPr>
        <w:t>ی</w:t>
      </w:r>
      <w:r w:rsidRPr="00051EF9">
        <w:rPr>
          <w:rStyle w:val="Char9"/>
          <w:rtl/>
        </w:rPr>
        <w:t>ان است; ا</w:t>
      </w:r>
      <w:r w:rsidR="00AF2E6E" w:rsidRPr="00051EF9">
        <w:rPr>
          <w:rStyle w:val="Char9"/>
          <w:rtl/>
        </w:rPr>
        <w:t>ی</w:t>
      </w:r>
      <w:r w:rsidRPr="00051EF9">
        <w:rPr>
          <w:rStyle w:val="Char9"/>
          <w:rtl/>
        </w:rPr>
        <w:t>ن توص</w:t>
      </w:r>
      <w:r w:rsidR="00AF2E6E" w:rsidRPr="00051EF9">
        <w:rPr>
          <w:rStyle w:val="Char9"/>
          <w:rtl/>
        </w:rPr>
        <w:t>ی</w:t>
      </w:r>
      <w:r w:rsidRPr="00051EF9">
        <w:rPr>
          <w:rStyle w:val="Char9"/>
          <w:rtl/>
        </w:rPr>
        <w:t>ف آنان در تورات و توص</w:t>
      </w:r>
      <w:r w:rsidR="00AF2E6E" w:rsidRPr="00051EF9">
        <w:rPr>
          <w:rStyle w:val="Char9"/>
          <w:rtl/>
        </w:rPr>
        <w:t>ی</w:t>
      </w:r>
      <w:r w:rsidRPr="00051EF9">
        <w:rPr>
          <w:rStyle w:val="Char9"/>
          <w:rtl/>
        </w:rPr>
        <w:t>ف آنان در انج</w:t>
      </w:r>
      <w:r w:rsidR="00AF2E6E" w:rsidRPr="00051EF9">
        <w:rPr>
          <w:rStyle w:val="Char9"/>
          <w:rtl/>
        </w:rPr>
        <w:t>ی</w:t>
      </w:r>
      <w:r w:rsidRPr="00051EF9">
        <w:rPr>
          <w:rStyle w:val="Char9"/>
          <w:rtl/>
        </w:rPr>
        <w:t xml:space="preserve">ل است، همانند زراعتى </w:t>
      </w:r>
      <w:r w:rsidR="00AF2E6E" w:rsidRPr="00051EF9">
        <w:rPr>
          <w:rStyle w:val="Char9"/>
          <w:rtl/>
        </w:rPr>
        <w:t>ک</w:t>
      </w:r>
      <w:r w:rsidRPr="00051EF9">
        <w:rPr>
          <w:rStyle w:val="Char9"/>
          <w:rtl/>
        </w:rPr>
        <w:t>ه جوانه‏هاى خود را خارج ساخته، سپس به تقو</w:t>
      </w:r>
      <w:r w:rsidR="00AF2E6E" w:rsidRPr="00051EF9">
        <w:rPr>
          <w:rStyle w:val="Char9"/>
          <w:rtl/>
        </w:rPr>
        <w:t>ی</w:t>
      </w:r>
      <w:r w:rsidRPr="00051EF9">
        <w:rPr>
          <w:rStyle w:val="Char9"/>
          <w:rtl/>
        </w:rPr>
        <w:t>ت آن پرداخته تا مح</w:t>
      </w:r>
      <w:r w:rsidR="00AF2E6E" w:rsidRPr="00051EF9">
        <w:rPr>
          <w:rStyle w:val="Char9"/>
          <w:rtl/>
        </w:rPr>
        <w:t>ک</w:t>
      </w:r>
      <w:r w:rsidRPr="00051EF9">
        <w:rPr>
          <w:rStyle w:val="Char9"/>
          <w:rtl/>
        </w:rPr>
        <w:t>م شده و بر پاى خود ا</w:t>
      </w:r>
      <w:r w:rsidR="00AF2E6E" w:rsidRPr="00051EF9">
        <w:rPr>
          <w:rStyle w:val="Char9"/>
          <w:rtl/>
        </w:rPr>
        <w:t>ی</w:t>
      </w:r>
      <w:r w:rsidRPr="00051EF9">
        <w:rPr>
          <w:rStyle w:val="Char9"/>
          <w:rtl/>
        </w:rPr>
        <w:t xml:space="preserve">ستاده است و بقدرى نمو و رشد </w:t>
      </w:r>
      <w:r w:rsidR="00AF2E6E" w:rsidRPr="00051EF9">
        <w:rPr>
          <w:rStyle w:val="Char9"/>
          <w:rtl/>
        </w:rPr>
        <w:t>ک</w:t>
      </w:r>
      <w:r w:rsidRPr="00051EF9">
        <w:rPr>
          <w:rStyle w:val="Char9"/>
          <w:rtl/>
        </w:rPr>
        <w:t xml:space="preserve">رده </w:t>
      </w:r>
      <w:r w:rsidR="00AF2E6E" w:rsidRPr="00051EF9">
        <w:rPr>
          <w:rStyle w:val="Char9"/>
          <w:rtl/>
        </w:rPr>
        <w:t>ک</w:t>
      </w:r>
      <w:r w:rsidRPr="00051EF9">
        <w:rPr>
          <w:rStyle w:val="Char9"/>
          <w:rtl/>
        </w:rPr>
        <w:t>ه زارعان را به شگفتى وامى‏دارد; ا</w:t>
      </w:r>
      <w:r w:rsidR="00AF2E6E" w:rsidRPr="00051EF9">
        <w:rPr>
          <w:rStyle w:val="Char9"/>
          <w:rtl/>
        </w:rPr>
        <w:t>ی</w:t>
      </w:r>
      <w:r w:rsidRPr="00051EF9">
        <w:rPr>
          <w:rStyle w:val="Char9"/>
          <w:rtl/>
        </w:rPr>
        <w:t xml:space="preserve">ن براى آن است </w:t>
      </w:r>
      <w:r w:rsidR="00AF2E6E" w:rsidRPr="00051EF9">
        <w:rPr>
          <w:rStyle w:val="Char9"/>
          <w:rtl/>
        </w:rPr>
        <w:t>ک</w:t>
      </w:r>
      <w:r w:rsidRPr="00051EF9">
        <w:rPr>
          <w:rStyle w:val="Char9"/>
          <w:rtl/>
        </w:rPr>
        <w:t xml:space="preserve">ه </w:t>
      </w:r>
      <w:r w:rsidR="00AF2E6E" w:rsidRPr="00051EF9">
        <w:rPr>
          <w:rStyle w:val="Char9"/>
          <w:rtl/>
        </w:rPr>
        <w:t>ک</w:t>
      </w:r>
      <w:r w:rsidRPr="00051EF9">
        <w:rPr>
          <w:rStyle w:val="Char9"/>
          <w:rtl/>
        </w:rPr>
        <w:t xml:space="preserve">افران را به خشم آورد (ولى) </w:t>
      </w:r>
      <w:r w:rsidR="00AF2E6E" w:rsidRPr="00051EF9">
        <w:rPr>
          <w:rStyle w:val="Char9"/>
          <w:rtl/>
        </w:rPr>
        <w:t>ک</w:t>
      </w:r>
      <w:r w:rsidRPr="00051EF9">
        <w:rPr>
          <w:rStyle w:val="Char9"/>
          <w:rtl/>
        </w:rPr>
        <w:t xml:space="preserve">سانى از آنها را </w:t>
      </w:r>
      <w:r w:rsidR="00AF2E6E" w:rsidRPr="00051EF9">
        <w:rPr>
          <w:rStyle w:val="Char9"/>
          <w:rtl/>
        </w:rPr>
        <w:t>ک</w:t>
      </w:r>
      <w:r w:rsidRPr="00051EF9">
        <w:rPr>
          <w:rStyle w:val="Char9"/>
          <w:rtl/>
        </w:rPr>
        <w:t>ه ا</w:t>
      </w:r>
      <w:r w:rsidR="00AF2E6E" w:rsidRPr="00051EF9">
        <w:rPr>
          <w:rStyle w:val="Char9"/>
          <w:rtl/>
        </w:rPr>
        <w:t>ی</w:t>
      </w:r>
      <w:r w:rsidRPr="00051EF9">
        <w:rPr>
          <w:rStyle w:val="Char9"/>
          <w:rtl/>
        </w:rPr>
        <w:t xml:space="preserve">مان آورده و </w:t>
      </w:r>
      <w:r w:rsidR="00AF2E6E" w:rsidRPr="00051EF9">
        <w:rPr>
          <w:rStyle w:val="Char9"/>
          <w:rtl/>
        </w:rPr>
        <w:t>ک</w:t>
      </w:r>
      <w:r w:rsidRPr="00051EF9">
        <w:rPr>
          <w:rStyle w:val="Char9"/>
          <w:rtl/>
        </w:rPr>
        <w:t>ارهاى شا</w:t>
      </w:r>
      <w:r w:rsidR="00AF2E6E" w:rsidRPr="00051EF9">
        <w:rPr>
          <w:rStyle w:val="Char9"/>
          <w:rtl/>
        </w:rPr>
        <w:t>ی</w:t>
      </w:r>
      <w:r w:rsidRPr="00051EF9">
        <w:rPr>
          <w:rStyle w:val="Char9"/>
          <w:rtl/>
        </w:rPr>
        <w:t>سته‏انجام داده‏اند، خداوند وعده آمرزش و اجر عظ</w:t>
      </w:r>
      <w:r w:rsidR="00AF2E6E" w:rsidRPr="00051EF9">
        <w:rPr>
          <w:rStyle w:val="Char9"/>
          <w:rtl/>
        </w:rPr>
        <w:t>ی</w:t>
      </w:r>
      <w:r w:rsidRPr="00051EF9">
        <w:rPr>
          <w:rStyle w:val="Char9"/>
          <w:rtl/>
        </w:rPr>
        <w:t>مى داده است</w:t>
      </w:r>
      <w:r w:rsidRPr="00FD35AF">
        <w:rPr>
          <w:rFonts w:ascii="Tahoma" w:hAnsi="Tahoma" w:cs="Traditional Arabic" w:hint="cs"/>
          <w:sz w:val="28"/>
          <w:szCs w:val="28"/>
          <w:rtl/>
          <w:lang w:bidi="ar-SA"/>
        </w:rPr>
        <w:t>»</w:t>
      </w:r>
      <w:r w:rsidRPr="00051EF9">
        <w:rPr>
          <w:rStyle w:val="Char9"/>
          <w:rtl/>
        </w:rPr>
        <w:t>.</w:t>
      </w:r>
    </w:p>
    <w:p w:rsidR="00C363C7" w:rsidRPr="00865AB0" w:rsidRDefault="00AF2E6E" w:rsidP="00860615">
      <w:pPr>
        <w:pStyle w:val="NormalWeb"/>
        <w:bidi/>
        <w:spacing w:before="0" w:beforeAutospacing="0" w:after="0" w:afterAutospacing="0"/>
        <w:ind w:firstLine="284"/>
        <w:jc w:val="both"/>
        <w:rPr>
          <w:rStyle w:val="Charf1"/>
          <w:rtl/>
        </w:rPr>
      </w:pPr>
      <w:r w:rsidRPr="00051EF9">
        <w:rPr>
          <w:rStyle w:val="Char9"/>
          <w:rtl/>
          <w:lang w:bidi="ar-SA"/>
        </w:rPr>
        <w:t>ی</w:t>
      </w:r>
      <w:r w:rsidR="00C363C7" w:rsidRPr="00051EF9">
        <w:rPr>
          <w:rStyle w:val="Char9"/>
          <w:rtl/>
          <w:lang w:bidi="ar-SA"/>
        </w:rPr>
        <w:t>ا دربار</w:t>
      </w:r>
      <w:r w:rsidR="00835A14">
        <w:rPr>
          <w:rStyle w:val="Char9"/>
          <w:rtl/>
          <w:lang w:bidi="ar-SA"/>
        </w:rPr>
        <w:t>ۀ</w:t>
      </w:r>
      <w:r w:rsidR="00C363C7" w:rsidRPr="00051EF9">
        <w:rPr>
          <w:rStyle w:val="Char9"/>
          <w:rtl/>
          <w:lang w:bidi="ar-SA"/>
        </w:rPr>
        <w:t xml:space="preserve"> </w:t>
      </w:r>
      <w:r w:rsidRPr="00051EF9">
        <w:rPr>
          <w:rStyle w:val="Char9"/>
          <w:rtl/>
          <w:lang w:bidi="ar-SA"/>
        </w:rPr>
        <w:t>ک</w:t>
      </w:r>
      <w:r w:rsidR="00C363C7" w:rsidRPr="00051EF9">
        <w:rPr>
          <w:rStyle w:val="Char9"/>
          <w:rtl/>
          <w:lang w:bidi="ar-SA"/>
        </w:rPr>
        <w:t xml:space="preserve">سانى </w:t>
      </w:r>
      <w:r w:rsidRPr="00051EF9">
        <w:rPr>
          <w:rStyle w:val="Char9"/>
          <w:rtl/>
          <w:lang w:bidi="ar-SA"/>
        </w:rPr>
        <w:t>ک</w:t>
      </w:r>
      <w:r w:rsidR="00C363C7" w:rsidRPr="00051EF9">
        <w:rPr>
          <w:rStyle w:val="Char9"/>
          <w:rtl/>
          <w:lang w:bidi="ar-SA"/>
        </w:rPr>
        <w:t>ه در غزوه تبو</w:t>
      </w:r>
      <w:r w:rsidRPr="00051EF9">
        <w:rPr>
          <w:rStyle w:val="Char9"/>
          <w:rtl/>
          <w:lang w:bidi="ar-SA"/>
        </w:rPr>
        <w:t>ک</w:t>
      </w:r>
      <w:r w:rsidR="00C363C7" w:rsidRPr="00051EF9">
        <w:rPr>
          <w:rStyle w:val="Char9"/>
          <w:rtl/>
          <w:lang w:bidi="ar-SA"/>
        </w:rPr>
        <w:t xml:space="preserve"> مشار</w:t>
      </w:r>
      <w:r w:rsidRPr="00051EF9">
        <w:rPr>
          <w:rStyle w:val="Char9"/>
          <w:rtl/>
          <w:lang w:bidi="ar-SA"/>
        </w:rPr>
        <w:t>ک</w:t>
      </w:r>
      <w:r w:rsidR="00C363C7" w:rsidRPr="00051EF9">
        <w:rPr>
          <w:rStyle w:val="Char9"/>
          <w:rtl/>
          <w:lang w:bidi="ar-SA"/>
        </w:rPr>
        <w:t>ت داشته</w:t>
      </w:r>
      <w:r w:rsidR="006D7D8D">
        <w:rPr>
          <w:rStyle w:val="Char9"/>
          <w:rtl/>
          <w:lang w:bidi="ar-SA"/>
        </w:rPr>
        <w:t xml:space="preserve">‌اند </w:t>
      </w:r>
      <w:r w:rsidR="00C363C7" w:rsidRPr="00051EF9">
        <w:rPr>
          <w:rStyle w:val="Char9"/>
          <w:rtl/>
          <w:lang w:bidi="ar-SA"/>
        </w:rPr>
        <w:t>در آ</w:t>
      </w:r>
      <w:r w:rsidRPr="00051EF9">
        <w:rPr>
          <w:rStyle w:val="Char9"/>
          <w:rtl/>
          <w:lang w:bidi="ar-SA"/>
        </w:rPr>
        <w:t>ی</w:t>
      </w:r>
      <w:r w:rsidR="00835A14">
        <w:rPr>
          <w:rStyle w:val="Char9"/>
          <w:rtl/>
          <w:lang w:bidi="ar-SA"/>
        </w:rPr>
        <w:t>ۀ</w:t>
      </w:r>
      <w:r w:rsidR="00C363C7" w:rsidRPr="00051EF9">
        <w:rPr>
          <w:rStyle w:val="Char9"/>
          <w:rtl/>
          <w:lang w:bidi="ar-SA"/>
        </w:rPr>
        <w:t xml:space="preserve"> 117 سور</w:t>
      </w:r>
      <w:r w:rsidR="00835A14">
        <w:rPr>
          <w:rStyle w:val="Char9"/>
          <w:rtl/>
          <w:lang w:bidi="ar-SA"/>
        </w:rPr>
        <w:t>ۀ</w:t>
      </w:r>
      <w:r w:rsidR="00C363C7" w:rsidRPr="00051EF9">
        <w:rPr>
          <w:rStyle w:val="Char9"/>
          <w:rtl/>
          <w:lang w:bidi="ar-SA"/>
        </w:rPr>
        <w:t xml:space="preserve"> توبه</w:t>
      </w:r>
      <w:r w:rsidR="006A16CC">
        <w:rPr>
          <w:rStyle w:val="Char9"/>
          <w:rtl/>
          <w:lang w:bidi="ar-SA"/>
        </w:rPr>
        <w:t xml:space="preserve"> می‌فرماید</w:t>
      </w:r>
      <w:r w:rsidR="00C363C7" w:rsidRPr="00051EF9">
        <w:rPr>
          <w:rStyle w:val="Char9"/>
          <w:rtl/>
          <w:lang w:bidi="ar-SA"/>
        </w:rPr>
        <w:t>:</w:t>
      </w:r>
      <w:r w:rsidR="00860615">
        <w:rPr>
          <w:rStyle w:val="Char9"/>
          <w:rFonts w:hint="cs"/>
          <w:rtl/>
          <w:lang w:bidi="ar-SA"/>
        </w:rPr>
        <w:t xml:space="preserve"> </w:t>
      </w:r>
      <w:r w:rsidR="00860615">
        <w:rPr>
          <w:rStyle w:val="Char9"/>
          <w:rFonts w:ascii="Traditional Arabic" w:hAnsi="Traditional Arabic" w:cs="Traditional Arabic"/>
          <w:rtl/>
          <w:lang w:bidi="ar-SA"/>
        </w:rPr>
        <w:t>﴿</w:t>
      </w:r>
      <w:r w:rsidR="00860615" w:rsidRPr="00865AB0">
        <w:rPr>
          <w:rStyle w:val="Charf1"/>
          <w:rFonts w:hint="eastAsia"/>
          <w:rtl/>
        </w:rPr>
        <w:t>لَّقَد</w:t>
      </w:r>
      <w:r w:rsidR="00860615" w:rsidRPr="00865AB0">
        <w:rPr>
          <w:rStyle w:val="Charf1"/>
          <w:rtl/>
        </w:rPr>
        <w:t xml:space="preserve"> تَّابَ </w:t>
      </w:r>
      <w:r w:rsidR="00860615" w:rsidRPr="00865AB0">
        <w:rPr>
          <w:rStyle w:val="Charf1"/>
          <w:rFonts w:hint="cs"/>
          <w:rtl/>
        </w:rPr>
        <w:t>ٱ</w:t>
      </w:r>
      <w:r w:rsidR="00860615" w:rsidRPr="00865AB0">
        <w:rPr>
          <w:rStyle w:val="Charf1"/>
          <w:rFonts w:hint="eastAsia"/>
          <w:rtl/>
        </w:rPr>
        <w:t>للَّهُ</w:t>
      </w:r>
      <w:r w:rsidR="00860615" w:rsidRPr="00865AB0">
        <w:rPr>
          <w:rStyle w:val="Charf1"/>
          <w:rtl/>
        </w:rPr>
        <w:t xml:space="preserve"> عَلَى </w:t>
      </w:r>
      <w:r w:rsidR="00860615" w:rsidRPr="00865AB0">
        <w:rPr>
          <w:rStyle w:val="Charf1"/>
          <w:rFonts w:hint="cs"/>
          <w:rtl/>
        </w:rPr>
        <w:t>ٱ</w:t>
      </w:r>
      <w:r w:rsidR="00860615" w:rsidRPr="00865AB0">
        <w:rPr>
          <w:rStyle w:val="Charf1"/>
          <w:rFonts w:hint="eastAsia"/>
          <w:rtl/>
        </w:rPr>
        <w:t>لنَّبِيِّ</w:t>
      </w:r>
      <w:r w:rsidR="00860615" w:rsidRPr="00865AB0">
        <w:rPr>
          <w:rStyle w:val="Charf1"/>
          <w:rtl/>
        </w:rPr>
        <w:t xml:space="preserve"> وَ</w:t>
      </w:r>
      <w:r w:rsidR="00860615" w:rsidRPr="00865AB0">
        <w:rPr>
          <w:rStyle w:val="Charf1"/>
          <w:rFonts w:hint="cs"/>
          <w:rtl/>
        </w:rPr>
        <w:t>ٱ</w:t>
      </w:r>
      <w:r w:rsidR="00860615" w:rsidRPr="00865AB0">
        <w:rPr>
          <w:rStyle w:val="Charf1"/>
          <w:rFonts w:hint="eastAsia"/>
          <w:rtl/>
        </w:rPr>
        <w:t>لۡمُهَٰجِرِينَ</w:t>
      </w:r>
      <w:r w:rsidR="00860615" w:rsidRPr="00865AB0">
        <w:rPr>
          <w:rStyle w:val="Charf1"/>
          <w:rtl/>
        </w:rPr>
        <w:t xml:space="preserve"> وَ</w:t>
      </w:r>
      <w:r w:rsidR="00860615" w:rsidRPr="00865AB0">
        <w:rPr>
          <w:rStyle w:val="Charf1"/>
          <w:rFonts w:hint="cs"/>
          <w:rtl/>
        </w:rPr>
        <w:t>ٱ</w:t>
      </w:r>
      <w:r w:rsidR="00860615" w:rsidRPr="00865AB0">
        <w:rPr>
          <w:rStyle w:val="Charf1"/>
          <w:rFonts w:hint="eastAsia"/>
          <w:rtl/>
        </w:rPr>
        <w:t>لۡأَنصَارِ</w:t>
      </w:r>
      <w:r w:rsidR="00860615" w:rsidRPr="00865AB0">
        <w:rPr>
          <w:rStyle w:val="Charf1"/>
          <w:rtl/>
        </w:rPr>
        <w:t xml:space="preserve"> </w:t>
      </w:r>
      <w:r w:rsidR="00860615" w:rsidRPr="00865AB0">
        <w:rPr>
          <w:rStyle w:val="Charf1"/>
          <w:rFonts w:hint="cs"/>
          <w:rtl/>
        </w:rPr>
        <w:t>ٱ</w:t>
      </w:r>
      <w:r w:rsidR="00860615" w:rsidRPr="00865AB0">
        <w:rPr>
          <w:rStyle w:val="Charf1"/>
          <w:rFonts w:hint="eastAsia"/>
          <w:rtl/>
        </w:rPr>
        <w:t>لَّذِينَ</w:t>
      </w:r>
      <w:r w:rsidR="00860615" w:rsidRPr="00865AB0">
        <w:rPr>
          <w:rStyle w:val="Charf1"/>
          <w:rtl/>
        </w:rPr>
        <w:t xml:space="preserve"> </w:t>
      </w:r>
      <w:r w:rsidR="00860615" w:rsidRPr="00865AB0">
        <w:rPr>
          <w:rStyle w:val="Charf1"/>
          <w:rFonts w:hint="cs"/>
          <w:rtl/>
        </w:rPr>
        <w:t>ٱ</w:t>
      </w:r>
      <w:r w:rsidR="00860615" w:rsidRPr="00865AB0">
        <w:rPr>
          <w:rStyle w:val="Charf1"/>
          <w:rFonts w:hint="eastAsia"/>
          <w:rtl/>
        </w:rPr>
        <w:t>تَّبَعُوهُ</w:t>
      </w:r>
      <w:r w:rsidR="00860615" w:rsidRPr="00865AB0">
        <w:rPr>
          <w:rStyle w:val="Charf1"/>
          <w:rtl/>
        </w:rPr>
        <w:t xml:space="preserve"> فِي سَاعَةِ </w:t>
      </w:r>
      <w:r w:rsidR="00860615" w:rsidRPr="00865AB0">
        <w:rPr>
          <w:rStyle w:val="Charf1"/>
          <w:rFonts w:hint="cs"/>
          <w:rtl/>
        </w:rPr>
        <w:t>ٱ</w:t>
      </w:r>
      <w:r w:rsidR="00860615" w:rsidRPr="00865AB0">
        <w:rPr>
          <w:rStyle w:val="Charf1"/>
          <w:rFonts w:hint="eastAsia"/>
          <w:rtl/>
        </w:rPr>
        <w:t>لۡعُسۡرَةِ</w:t>
      </w:r>
      <w:r w:rsidR="00860615" w:rsidRPr="00865AB0">
        <w:rPr>
          <w:rStyle w:val="Charf1"/>
          <w:rtl/>
        </w:rPr>
        <w:t xml:space="preserve"> مِنۢ بَعۡدِ مَا كَادَ يَزِيغُ قُلُوبُ فَرِيقٖ مِّنۡهُمۡ ثُمَّ تَابَ عَلَيۡهِمۡۚ إِنَّهُ</w:t>
      </w:r>
      <w:r w:rsidR="00860615" w:rsidRPr="00865AB0">
        <w:rPr>
          <w:rStyle w:val="Charf1"/>
          <w:rFonts w:hint="cs"/>
          <w:rtl/>
        </w:rPr>
        <w:t>ۥ</w:t>
      </w:r>
      <w:r w:rsidR="00860615" w:rsidRPr="00865AB0">
        <w:rPr>
          <w:rStyle w:val="Charf1"/>
          <w:rtl/>
        </w:rPr>
        <w:t xml:space="preserve"> بِهِمۡ رَءُوفٞ رَّحِيمٞ ١١٧</w:t>
      </w:r>
      <w:r w:rsidR="00860615">
        <w:rPr>
          <w:rStyle w:val="Char9"/>
          <w:rFonts w:ascii="Traditional Arabic" w:hAnsi="Traditional Arabic" w:cs="Traditional Arabic"/>
          <w:rtl/>
          <w:lang w:bidi="ar-SA"/>
        </w:rPr>
        <w:t>﴾</w:t>
      </w:r>
      <w:r w:rsidR="00C363C7" w:rsidRPr="00051EF9">
        <w:rPr>
          <w:rStyle w:val="Char9"/>
          <w:rtl/>
          <w:lang w:bidi="ar-SA"/>
        </w:rPr>
        <w:t xml:space="preserve"> </w:t>
      </w:r>
      <w:r w:rsidR="00C363C7" w:rsidRPr="00FD35AF">
        <w:rPr>
          <w:rFonts w:ascii="Tahoma" w:hAnsi="Tahoma" w:cs="Traditional Arabic" w:hint="cs"/>
          <w:sz w:val="28"/>
          <w:szCs w:val="28"/>
          <w:rtl/>
          <w:lang w:bidi="ar-SA"/>
        </w:rPr>
        <w:t>«</w:t>
      </w:r>
      <w:r w:rsidR="00C363C7" w:rsidRPr="00051EF9">
        <w:rPr>
          <w:rStyle w:val="Char9"/>
          <w:rtl/>
        </w:rPr>
        <w:t>مسلما خداوند رحمت خود را شامل حال پ</w:t>
      </w:r>
      <w:r w:rsidRPr="00051EF9">
        <w:rPr>
          <w:rStyle w:val="Char9"/>
          <w:rtl/>
        </w:rPr>
        <w:t>ی</w:t>
      </w:r>
      <w:r w:rsidR="00C363C7" w:rsidRPr="00051EF9">
        <w:rPr>
          <w:rStyle w:val="Char9"/>
          <w:rtl/>
        </w:rPr>
        <w:t xml:space="preserve">امبر و مهاجران و انصار، </w:t>
      </w:r>
      <w:r w:rsidRPr="00051EF9">
        <w:rPr>
          <w:rStyle w:val="Char9"/>
          <w:rtl/>
        </w:rPr>
        <w:t>ک</w:t>
      </w:r>
      <w:r w:rsidR="00C363C7" w:rsidRPr="00051EF9">
        <w:rPr>
          <w:rStyle w:val="Char9"/>
          <w:rtl/>
        </w:rPr>
        <w:t>ه در زمان عسرت و شدت (در جنگ تبو</w:t>
      </w:r>
      <w:r w:rsidRPr="00051EF9">
        <w:rPr>
          <w:rStyle w:val="Char9"/>
          <w:rtl/>
        </w:rPr>
        <w:t>ک</w:t>
      </w:r>
      <w:r w:rsidR="00C363C7" w:rsidRPr="00051EF9">
        <w:rPr>
          <w:rStyle w:val="Char9"/>
          <w:rtl/>
        </w:rPr>
        <w:t>) از او پ</w:t>
      </w:r>
      <w:r w:rsidRPr="00051EF9">
        <w:rPr>
          <w:rStyle w:val="Char9"/>
          <w:rtl/>
        </w:rPr>
        <w:t>ی</w:t>
      </w:r>
      <w:r w:rsidR="00C363C7" w:rsidRPr="00051EF9">
        <w:rPr>
          <w:rStyle w:val="Char9"/>
          <w:rtl/>
        </w:rPr>
        <w:t xml:space="preserve">روى </w:t>
      </w:r>
      <w:r w:rsidRPr="00051EF9">
        <w:rPr>
          <w:rStyle w:val="Char9"/>
          <w:rtl/>
        </w:rPr>
        <w:t>ک</w:t>
      </w:r>
      <w:r w:rsidR="00C363C7" w:rsidRPr="00051EF9">
        <w:rPr>
          <w:rStyle w:val="Char9"/>
          <w:rtl/>
        </w:rPr>
        <w:t>ردند، نمود; بعد از آن</w:t>
      </w:r>
      <w:r w:rsidRPr="00051EF9">
        <w:rPr>
          <w:rStyle w:val="Char9"/>
          <w:rtl/>
        </w:rPr>
        <w:t>ک</w:t>
      </w:r>
      <w:r w:rsidR="00C363C7" w:rsidRPr="00051EF9">
        <w:rPr>
          <w:rStyle w:val="Char9"/>
          <w:rtl/>
        </w:rPr>
        <w:t>ه نزد</w:t>
      </w:r>
      <w:r w:rsidRPr="00051EF9">
        <w:rPr>
          <w:rStyle w:val="Char9"/>
          <w:rtl/>
        </w:rPr>
        <w:t>یک</w:t>
      </w:r>
      <w:r w:rsidR="00C363C7" w:rsidRPr="00051EF9">
        <w:rPr>
          <w:rStyle w:val="Char9"/>
          <w:rtl/>
        </w:rPr>
        <w:t xml:space="preserve"> بود</w:t>
      </w:r>
      <w:r w:rsidR="00890BCC">
        <w:rPr>
          <w:rStyle w:val="Char9"/>
          <w:rtl/>
        </w:rPr>
        <w:t xml:space="preserve"> دل‌هاى </w:t>
      </w:r>
      <w:r w:rsidR="00C363C7" w:rsidRPr="00051EF9">
        <w:rPr>
          <w:rStyle w:val="Char9"/>
          <w:rtl/>
        </w:rPr>
        <w:t>گروهى از آنها، منحرف شود (و از م</w:t>
      </w:r>
      <w:r w:rsidRPr="00051EF9">
        <w:rPr>
          <w:rStyle w:val="Char9"/>
          <w:rtl/>
        </w:rPr>
        <w:t>ی</w:t>
      </w:r>
      <w:r w:rsidR="00C363C7" w:rsidRPr="00051EF9">
        <w:rPr>
          <w:rStyle w:val="Char9"/>
          <w:rtl/>
        </w:rPr>
        <w:t>دان جنگ بازگردند); سپس خدا توبه آنها را پذ</w:t>
      </w:r>
      <w:r w:rsidRPr="00051EF9">
        <w:rPr>
          <w:rStyle w:val="Char9"/>
          <w:rtl/>
        </w:rPr>
        <w:t>ی</w:t>
      </w:r>
      <w:r w:rsidR="00C363C7" w:rsidRPr="00051EF9">
        <w:rPr>
          <w:rStyle w:val="Char9"/>
          <w:rtl/>
        </w:rPr>
        <w:t xml:space="preserve">رفت، </w:t>
      </w:r>
      <w:r w:rsidRPr="00051EF9">
        <w:rPr>
          <w:rStyle w:val="Char9"/>
          <w:rtl/>
        </w:rPr>
        <w:t>ک</w:t>
      </w:r>
      <w:r w:rsidR="00C363C7" w:rsidRPr="00051EF9">
        <w:rPr>
          <w:rStyle w:val="Char9"/>
          <w:rtl/>
        </w:rPr>
        <w:t>ه او نسبت به آنان مهربان و رح</w:t>
      </w:r>
      <w:r w:rsidRPr="00051EF9">
        <w:rPr>
          <w:rStyle w:val="Char9"/>
          <w:rtl/>
        </w:rPr>
        <w:t>ی</w:t>
      </w:r>
      <w:r w:rsidR="00C363C7" w:rsidRPr="00051EF9">
        <w:rPr>
          <w:rStyle w:val="Char9"/>
          <w:rtl/>
        </w:rPr>
        <w:t>م است!</w:t>
      </w:r>
      <w:r w:rsidR="00C363C7" w:rsidRPr="00FD35AF">
        <w:rPr>
          <w:rFonts w:ascii="Tahoma" w:hAnsi="Tahoma" w:cs="Traditional Arabic" w:hint="cs"/>
          <w:sz w:val="28"/>
          <w:szCs w:val="28"/>
          <w:rtl/>
          <w:lang w:bidi="ar-SA"/>
        </w:rPr>
        <w:t>»</w:t>
      </w:r>
    </w:p>
    <w:p w:rsidR="00C363C7" w:rsidRPr="00865AB0" w:rsidRDefault="00C363C7" w:rsidP="00860615">
      <w:pPr>
        <w:pStyle w:val="NormalWeb"/>
        <w:bidi/>
        <w:spacing w:before="0" w:beforeAutospacing="0" w:after="0" w:afterAutospacing="0"/>
        <w:ind w:firstLine="284"/>
        <w:jc w:val="both"/>
        <w:rPr>
          <w:rStyle w:val="Charf1"/>
          <w:rtl/>
        </w:rPr>
      </w:pPr>
      <w:r w:rsidRPr="00051EF9">
        <w:rPr>
          <w:rStyle w:val="Char9"/>
          <w:rtl/>
        </w:rPr>
        <w:t>و</w:t>
      </w:r>
      <w:r w:rsidRPr="00051EF9">
        <w:rPr>
          <w:rStyle w:val="Char9"/>
          <w:rFonts w:hint="cs"/>
          <w:rtl/>
        </w:rPr>
        <w:t xml:space="preserve"> </w:t>
      </w:r>
      <w:r w:rsidR="00AF2E6E" w:rsidRPr="00051EF9">
        <w:rPr>
          <w:rStyle w:val="Char9"/>
          <w:rtl/>
        </w:rPr>
        <w:t>ی</w:t>
      </w:r>
      <w:r w:rsidRPr="00051EF9">
        <w:rPr>
          <w:rStyle w:val="Char9"/>
          <w:rtl/>
        </w:rPr>
        <w:t>ا</w:t>
      </w:r>
      <w:r w:rsidR="0091664C">
        <w:rPr>
          <w:rStyle w:val="Char9"/>
          <w:rtl/>
        </w:rPr>
        <w:t xml:space="preserve"> دربارۀ </w:t>
      </w:r>
      <w:r w:rsidR="00AF2E6E" w:rsidRPr="00051EF9">
        <w:rPr>
          <w:rStyle w:val="Char9"/>
          <w:rtl/>
        </w:rPr>
        <w:t>ک</w:t>
      </w:r>
      <w:r w:rsidRPr="00051EF9">
        <w:rPr>
          <w:rStyle w:val="Char9"/>
          <w:rtl/>
        </w:rPr>
        <w:t xml:space="preserve">سانى </w:t>
      </w:r>
      <w:r w:rsidR="00AF2E6E" w:rsidRPr="00051EF9">
        <w:rPr>
          <w:rStyle w:val="Char9"/>
          <w:rtl/>
        </w:rPr>
        <w:t>ک</w:t>
      </w:r>
      <w:r w:rsidRPr="00051EF9">
        <w:rPr>
          <w:rStyle w:val="Char9"/>
          <w:rtl/>
        </w:rPr>
        <w:t>ه در غزوه حد</w:t>
      </w:r>
      <w:r w:rsidR="00AF2E6E" w:rsidRPr="00051EF9">
        <w:rPr>
          <w:rStyle w:val="Char9"/>
          <w:rtl/>
        </w:rPr>
        <w:t>ی</w:t>
      </w:r>
      <w:r w:rsidRPr="00051EF9">
        <w:rPr>
          <w:rStyle w:val="Char9"/>
          <w:rtl/>
        </w:rPr>
        <w:t>ب</w:t>
      </w:r>
      <w:r w:rsidR="00AF2E6E" w:rsidRPr="00051EF9">
        <w:rPr>
          <w:rStyle w:val="Char9"/>
          <w:rtl/>
        </w:rPr>
        <w:t>ی</w:t>
      </w:r>
      <w:r w:rsidRPr="00051EF9">
        <w:rPr>
          <w:rStyle w:val="Char9"/>
          <w:rtl/>
        </w:rPr>
        <w:t>ه شر</w:t>
      </w:r>
      <w:r w:rsidR="00AF2E6E" w:rsidRPr="00051EF9">
        <w:rPr>
          <w:rStyle w:val="Char9"/>
          <w:rtl/>
        </w:rPr>
        <w:t>ک</w:t>
      </w:r>
      <w:r w:rsidRPr="00051EF9">
        <w:rPr>
          <w:rStyle w:val="Char9"/>
          <w:rtl/>
        </w:rPr>
        <w:t xml:space="preserve">ت </w:t>
      </w:r>
      <w:r w:rsidR="00AF2E6E" w:rsidRPr="00051EF9">
        <w:rPr>
          <w:rStyle w:val="Char9"/>
          <w:rtl/>
        </w:rPr>
        <w:t>ک</w:t>
      </w:r>
      <w:r w:rsidRPr="00051EF9">
        <w:rPr>
          <w:rStyle w:val="Char9"/>
          <w:rtl/>
        </w:rPr>
        <w:t>ردند در سور</w:t>
      </w:r>
      <w:r w:rsidR="00835A14">
        <w:rPr>
          <w:rStyle w:val="Char9"/>
          <w:rtl/>
        </w:rPr>
        <w:t>ۀ</w:t>
      </w:r>
      <w:r w:rsidRPr="00051EF9">
        <w:rPr>
          <w:rStyle w:val="Char9"/>
          <w:rtl/>
        </w:rPr>
        <w:t xml:space="preserve"> فتح آ</w:t>
      </w:r>
      <w:r w:rsidR="00AF2E6E" w:rsidRPr="00051EF9">
        <w:rPr>
          <w:rStyle w:val="Char9"/>
          <w:rtl/>
        </w:rPr>
        <w:t>ی</w:t>
      </w:r>
      <w:r w:rsidRPr="00051EF9">
        <w:rPr>
          <w:rStyle w:val="Char9"/>
          <w:rtl/>
        </w:rPr>
        <w:t>ات 18و19</w:t>
      </w:r>
      <w:r w:rsidR="006A16CC">
        <w:rPr>
          <w:rStyle w:val="Char9"/>
          <w:rtl/>
        </w:rPr>
        <w:t xml:space="preserve"> می‌فرماید</w:t>
      </w:r>
      <w:r w:rsidRPr="00051EF9">
        <w:rPr>
          <w:rStyle w:val="Char9"/>
          <w:rtl/>
        </w:rPr>
        <w:t>:</w:t>
      </w:r>
      <w:r w:rsidR="00860615">
        <w:rPr>
          <w:rStyle w:val="Char9"/>
          <w:rFonts w:hint="cs"/>
          <w:rtl/>
        </w:rPr>
        <w:t xml:space="preserve"> </w:t>
      </w:r>
      <w:r w:rsidR="00860615">
        <w:rPr>
          <w:rStyle w:val="Char9"/>
          <w:rFonts w:ascii="Traditional Arabic" w:hAnsi="Traditional Arabic" w:cs="Traditional Arabic"/>
          <w:rtl/>
        </w:rPr>
        <w:t>﴿</w:t>
      </w:r>
      <w:r w:rsidR="00860615" w:rsidRPr="00865AB0">
        <w:rPr>
          <w:rStyle w:val="Charf1"/>
          <w:rtl/>
        </w:rPr>
        <w:t xml:space="preserve">۞لَّقَدۡ رَضِيَ </w:t>
      </w:r>
      <w:r w:rsidR="00860615" w:rsidRPr="00865AB0">
        <w:rPr>
          <w:rStyle w:val="Charf1"/>
          <w:rFonts w:hint="cs"/>
          <w:rtl/>
        </w:rPr>
        <w:t>ٱ</w:t>
      </w:r>
      <w:r w:rsidR="00860615" w:rsidRPr="00865AB0">
        <w:rPr>
          <w:rStyle w:val="Charf1"/>
          <w:rFonts w:hint="eastAsia"/>
          <w:rtl/>
        </w:rPr>
        <w:t>للَّهُ</w:t>
      </w:r>
      <w:r w:rsidR="00860615" w:rsidRPr="00865AB0">
        <w:rPr>
          <w:rStyle w:val="Charf1"/>
          <w:rtl/>
        </w:rPr>
        <w:t xml:space="preserve"> عَنِ </w:t>
      </w:r>
      <w:r w:rsidR="00860615" w:rsidRPr="00865AB0">
        <w:rPr>
          <w:rStyle w:val="Charf1"/>
          <w:rFonts w:hint="cs"/>
          <w:rtl/>
        </w:rPr>
        <w:t>ٱ</w:t>
      </w:r>
      <w:r w:rsidR="00860615" w:rsidRPr="00865AB0">
        <w:rPr>
          <w:rStyle w:val="Charf1"/>
          <w:rFonts w:hint="eastAsia"/>
          <w:rtl/>
        </w:rPr>
        <w:t>لۡمُؤۡمِنِينَ</w:t>
      </w:r>
      <w:r w:rsidR="00860615" w:rsidRPr="00865AB0">
        <w:rPr>
          <w:rStyle w:val="Charf1"/>
          <w:rtl/>
        </w:rPr>
        <w:t xml:space="preserve"> إِذۡ يُبَايِعُونَكَ تَحۡتَ </w:t>
      </w:r>
      <w:r w:rsidR="00860615" w:rsidRPr="00865AB0">
        <w:rPr>
          <w:rStyle w:val="Charf1"/>
          <w:rFonts w:hint="cs"/>
          <w:rtl/>
        </w:rPr>
        <w:t>ٱ</w:t>
      </w:r>
      <w:r w:rsidR="00860615" w:rsidRPr="00865AB0">
        <w:rPr>
          <w:rStyle w:val="Charf1"/>
          <w:rFonts w:hint="eastAsia"/>
          <w:rtl/>
        </w:rPr>
        <w:t>لشَّجَرَةِ</w:t>
      </w:r>
      <w:r w:rsidR="00860615" w:rsidRPr="00865AB0">
        <w:rPr>
          <w:rStyle w:val="Charf1"/>
          <w:rtl/>
        </w:rPr>
        <w:t xml:space="preserve"> فَعَلِمَ مَا فِي قُلُوبِهِمۡ فَأَنزَلَ </w:t>
      </w:r>
      <w:r w:rsidR="00860615" w:rsidRPr="00865AB0">
        <w:rPr>
          <w:rStyle w:val="Charf1"/>
          <w:rFonts w:hint="cs"/>
          <w:rtl/>
        </w:rPr>
        <w:t>ٱ</w:t>
      </w:r>
      <w:r w:rsidR="00860615" w:rsidRPr="00865AB0">
        <w:rPr>
          <w:rStyle w:val="Charf1"/>
          <w:rFonts w:hint="eastAsia"/>
          <w:rtl/>
        </w:rPr>
        <w:t>لسَّكِينَةَ</w:t>
      </w:r>
      <w:r w:rsidR="00860615" w:rsidRPr="00865AB0">
        <w:rPr>
          <w:rStyle w:val="Charf1"/>
          <w:rtl/>
        </w:rPr>
        <w:t xml:space="preserve"> عَلَيۡهِمۡ وَأَثَٰبَهُمۡ فَتۡحٗا قَرِيبٗا ١٨ </w:t>
      </w:r>
      <w:r w:rsidR="00860615" w:rsidRPr="00865AB0">
        <w:rPr>
          <w:rStyle w:val="Charf1"/>
          <w:rFonts w:hint="eastAsia"/>
          <w:rtl/>
        </w:rPr>
        <w:t>وَمَغَانِمَ</w:t>
      </w:r>
      <w:r w:rsidR="00860615" w:rsidRPr="00865AB0">
        <w:rPr>
          <w:rStyle w:val="Charf1"/>
          <w:rtl/>
        </w:rPr>
        <w:t xml:space="preserve"> كَثِيرَةٗ يَأۡخُذُونَهَاۗ وَكَانَ </w:t>
      </w:r>
      <w:r w:rsidR="00860615" w:rsidRPr="00865AB0">
        <w:rPr>
          <w:rStyle w:val="Charf1"/>
          <w:rFonts w:hint="cs"/>
          <w:rtl/>
        </w:rPr>
        <w:t>ٱ</w:t>
      </w:r>
      <w:r w:rsidR="00860615" w:rsidRPr="00865AB0">
        <w:rPr>
          <w:rStyle w:val="Charf1"/>
          <w:rFonts w:hint="eastAsia"/>
          <w:rtl/>
        </w:rPr>
        <w:t>للَّهُ</w:t>
      </w:r>
      <w:r w:rsidR="00860615" w:rsidRPr="00865AB0">
        <w:rPr>
          <w:rStyle w:val="Charf1"/>
          <w:rtl/>
        </w:rPr>
        <w:t xml:space="preserve"> عَزِيزًا حَكِيمٗا ١٩</w:t>
      </w:r>
      <w:r w:rsidR="00860615">
        <w:rPr>
          <w:rStyle w:val="Char9"/>
          <w:rFonts w:ascii="Traditional Arabic" w:hAnsi="Traditional Arabic" w:cs="Traditional Arabic"/>
          <w:rtl/>
        </w:rPr>
        <w:t>﴾</w:t>
      </w:r>
      <w:r w:rsidRPr="00051EF9">
        <w:rPr>
          <w:rStyle w:val="Char9"/>
          <w:rtl/>
        </w:rPr>
        <w:t xml:space="preserve"> </w:t>
      </w:r>
      <w:r w:rsidRPr="00FD35AF">
        <w:rPr>
          <w:rFonts w:ascii="Tahoma" w:hAnsi="Tahoma" w:cs="Traditional Arabic" w:hint="cs"/>
          <w:sz w:val="28"/>
          <w:szCs w:val="28"/>
          <w:rtl/>
          <w:lang w:bidi="ar-SA"/>
        </w:rPr>
        <w:t>«</w:t>
      </w:r>
      <w:r w:rsidRPr="00051EF9">
        <w:rPr>
          <w:rStyle w:val="Char9"/>
          <w:rtl/>
        </w:rPr>
        <w:t>خداوند از مؤمنان</w:t>
      </w:r>
      <w:r w:rsidRPr="00051EF9">
        <w:rPr>
          <w:rStyle w:val="Char9"/>
          <w:rFonts w:hint="cs"/>
          <w:rtl/>
        </w:rPr>
        <w:t xml:space="preserve">، </w:t>
      </w:r>
      <w:r w:rsidRPr="00051EF9">
        <w:rPr>
          <w:rStyle w:val="Char9"/>
          <w:rtl/>
        </w:rPr>
        <w:t xml:space="preserve">هنگامى </w:t>
      </w:r>
      <w:r w:rsidR="00AF2E6E" w:rsidRPr="00051EF9">
        <w:rPr>
          <w:rStyle w:val="Char9"/>
          <w:rtl/>
        </w:rPr>
        <w:t>ک</w:t>
      </w:r>
      <w:r w:rsidRPr="00051EF9">
        <w:rPr>
          <w:rStyle w:val="Char9"/>
          <w:rtl/>
        </w:rPr>
        <w:t>ه در ز</w:t>
      </w:r>
      <w:r w:rsidR="00AF2E6E" w:rsidRPr="00051EF9">
        <w:rPr>
          <w:rStyle w:val="Char9"/>
          <w:rtl/>
        </w:rPr>
        <w:t>ی</w:t>
      </w:r>
      <w:r w:rsidRPr="00051EF9">
        <w:rPr>
          <w:rStyle w:val="Char9"/>
          <w:rtl/>
        </w:rPr>
        <w:t>ر آن درخت با تو ب</w:t>
      </w:r>
      <w:r w:rsidR="00AF2E6E" w:rsidRPr="00051EF9">
        <w:rPr>
          <w:rStyle w:val="Char9"/>
          <w:rtl/>
        </w:rPr>
        <w:t>ی</w:t>
      </w:r>
      <w:r w:rsidRPr="00051EF9">
        <w:rPr>
          <w:rStyle w:val="Char9"/>
          <w:rtl/>
        </w:rPr>
        <w:t xml:space="preserve">عت </w:t>
      </w:r>
      <w:r w:rsidR="00AF2E6E" w:rsidRPr="00051EF9">
        <w:rPr>
          <w:rStyle w:val="Char9"/>
          <w:rtl/>
        </w:rPr>
        <w:t>ک</w:t>
      </w:r>
      <w:r w:rsidRPr="00051EF9">
        <w:rPr>
          <w:rStyle w:val="Char9"/>
          <w:rtl/>
        </w:rPr>
        <w:t>ردند راضى و خشنود شد; خدا آنچه را در درون دل</w:t>
      </w:r>
      <w:r w:rsidR="004E57B7">
        <w:rPr>
          <w:rStyle w:val="Char9"/>
          <w:rFonts w:hint="cs"/>
          <w:rtl/>
        </w:rPr>
        <w:t>‌</w:t>
      </w:r>
      <w:r w:rsidRPr="00051EF9">
        <w:rPr>
          <w:rStyle w:val="Char9"/>
          <w:rtl/>
        </w:rPr>
        <w:t>ها</w:t>
      </w:r>
      <w:r w:rsidR="00AF2E6E" w:rsidRPr="00051EF9">
        <w:rPr>
          <w:rStyle w:val="Char9"/>
          <w:rtl/>
        </w:rPr>
        <w:t>ی</w:t>
      </w:r>
      <w:r w:rsidRPr="00051EF9">
        <w:rPr>
          <w:rStyle w:val="Char9"/>
          <w:rtl/>
        </w:rPr>
        <w:t>شان (از ا</w:t>
      </w:r>
      <w:r w:rsidR="00AF2E6E" w:rsidRPr="00051EF9">
        <w:rPr>
          <w:rStyle w:val="Char9"/>
          <w:rtl/>
        </w:rPr>
        <w:t>ی</w:t>
      </w:r>
      <w:r w:rsidRPr="00051EF9">
        <w:rPr>
          <w:rStyle w:val="Char9"/>
          <w:rtl/>
        </w:rPr>
        <w:t>مان و صداقت) نهفته بود مى‏دانست; از ا</w:t>
      </w:r>
      <w:r w:rsidR="00AF2E6E" w:rsidRPr="00051EF9">
        <w:rPr>
          <w:rStyle w:val="Char9"/>
          <w:rtl/>
        </w:rPr>
        <w:t>ی</w:t>
      </w:r>
      <w:r w:rsidRPr="00051EF9">
        <w:rPr>
          <w:rStyle w:val="Char9"/>
          <w:rtl/>
        </w:rPr>
        <w:t>ن رو آرامش را بر دل</w:t>
      </w:r>
      <w:r w:rsidR="004E57B7">
        <w:rPr>
          <w:rStyle w:val="Char9"/>
          <w:rFonts w:hint="cs"/>
          <w:rtl/>
        </w:rPr>
        <w:t>‌</w:t>
      </w:r>
      <w:r w:rsidRPr="00051EF9">
        <w:rPr>
          <w:rStyle w:val="Char9"/>
          <w:rtl/>
        </w:rPr>
        <w:t>ها</w:t>
      </w:r>
      <w:r w:rsidR="00AF2E6E" w:rsidRPr="00051EF9">
        <w:rPr>
          <w:rStyle w:val="Char9"/>
          <w:rtl/>
        </w:rPr>
        <w:t>ی</w:t>
      </w:r>
      <w:r w:rsidRPr="00051EF9">
        <w:rPr>
          <w:rStyle w:val="Char9"/>
          <w:rtl/>
        </w:rPr>
        <w:t xml:space="preserve">شان نازل </w:t>
      </w:r>
      <w:r w:rsidR="00AF2E6E" w:rsidRPr="00051EF9">
        <w:rPr>
          <w:rStyle w:val="Char9"/>
          <w:rtl/>
        </w:rPr>
        <w:t>ک</w:t>
      </w:r>
      <w:r w:rsidRPr="00051EF9">
        <w:rPr>
          <w:rStyle w:val="Char9"/>
          <w:rtl/>
        </w:rPr>
        <w:t>رد و پ</w:t>
      </w:r>
      <w:r w:rsidR="00AF2E6E" w:rsidRPr="00051EF9">
        <w:rPr>
          <w:rStyle w:val="Char9"/>
          <w:rtl/>
        </w:rPr>
        <w:t>ی</w:t>
      </w:r>
      <w:r w:rsidRPr="00051EF9">
        <w:rPr>
          <w:rStyle w:val="Char9"/>
          <w:rtl/>
        </w:rPr>
        <w:t>روزى نزد</w:t>
      </w:r>
      <w:r w:rsidR="00AF2E6E" w:rsidRPr="00051EF9">
        <w:rPr>
          <w:rStyle w:val="Char9"/>
          <w:rtl/>
        </w:rPr>
        <w:t>یک</w:t>
      </w:r>
      <w:r w:rsidRPr="00051EF9">
        <w:rPr>
          <w:rStyle w:val="Char9"/>
          <w:rtl/>
        </w:rPr>
        <w:t>ى بعنوان پاداش نص</w:t>
      </w:r>
      <w:r w:rsidR="00AF2E6E" w:rsidRPr="00051EF9">
        <w:rPr>
          <w:rStyle w:val="Char9"/>
          <w:rtl/>
        </w:rPr>
        <w:t>ی</w:t>
      </w:r>
      <w:r w:rsidRPr="00051EF9">
        <w:rPr>
          <w:rStyle w:val="Char9"/>
          <w:rtl/>
        </w:rPr>
        <w:t>ب آنها فرمود; و (همچن</w:t>
      </w:r>
      <w:r w:rsidR="00AF2E6E" w:rsidRPr="00051EF9">
        <w:rPr>
          <w:rStyle w:val="Char9"/>
          <w:rtl/>
        </w:rPr>
        <w:t>ی</w:t>
      </w:r>
      <w:r w:rsidRPr="00051EF9">
        <w:rPr>
          <w:rStyle w:val="Char9"/>
          <w:rtl/>
        </w:rPr>
        <w:t>ن) غنا</w:t>
      </w:r>
      <w:r w:rsidR="00AF2E6E" w:rsidRPr="00051EF9">
        <w:rPr>
          <w:rStyle w:val="Char9"/>
          <w:rtl/>
        </w:rPr>
        <w:t>ی</w:t>
      </w:r>
      <w:r w:rsidRPr="00051EF9">
        <w:rPr>
          <w:rStyle w:val="Char9"/>
          <w:rtl/>
        </w:rPr>
        <w:t>م بس</w:t>
      </w:r>
      <w:r w:rsidR="00AF2E6E" w:rsidRPr="00051EF9">
        <w:rPr>
          <w:rStyle w:val="Char9"/>
          <w:rtl/>
        </w:rPr>
        <w:t>ی</w:t>
      </w:r>
      <w:r w:rsidRPr="00051EF9">
        <w:rPr>
          <w:rStyle w:val="Char9"/>
          <w:rtl/>
        </w:rPr>
        <w:t xml:space="preserve">ارى </w:t>
      </w:r>
      <w:r w:rsidR="00AF2E6E" w:rsidRPr="00051EF9">
        <w:rPr>
          <w:rStyle w:val="Char9"/>
          <w:rtl/>
        </w:rPr>
        <w:t>ک</w:t>
      </w:r>
      <w:r w:rsidRPr="00051EF9">
        <w:rPr>
          <w:rStyle w:val="Char9"/>
          <w:rtl/>
        </w:rPr>
        <w:t>ه آن را به دست مى‏آور</w:t>
      </w:r>
      <w:r w:rsidR="00AF2E6E" w:rsidRPr="00051EF9">
        <w:rPr>
          <w:rStyle w:val="Char9"/>
          <w:rtl/>
        </w:rPr>
        <w:t>ی</w:t>
      </w:r>
      <w:r w:rsidRPr="00051EF9">
        <w:rPr>
          <w:rStyle w:val="Char9"/>
          <w:rtl/>
        </w:rPr>
        <w:t>د; و خداوند ش</w:t>
      </w:r>
      <w:r w:rsidR="00AF2E6E" w:rsidRPr="00051EF9">
        <w:rPr>
          <w:rStyle w:val="Char9"/>
          <w:rtl/>
        </w:rPr>
        <w:t>ک</w:t>
      </w:r>
      <w:r w:rsidRPr="00051EF9">
        <w:rPr>
          <w:rStyle w:val="Char9"/>
          <w:rtl/>
        </w:rPr>
        <w:t>ست ناپذ</w:t>
      </w:r>
      <w:r w:rsidR="00AF2E6E" w:rsidRPr="00051EF9">
        <w:rPr>
          <w:rStyle w:val="Char9"/>
          <w:rtl/>
        </w:rPr>
        <w:t>ی</w:t>
      </w:r>
      <w:r w:rsidRPr="00051EF9">
        <w:rPr>
          <w:rStyle w:val="Char9"/>
          <w:rtl/>
        </w:rPr>
        <w:t>ر و ح</w:t>
      </w:r>
      <w:r w:rsidR="00AF2E6E" w:rsidRPr="00051EF9">
        <w:rPr>
          <w:rStyle w:val="Char9"/>
          <w:rtl/>
        </w:rPr>
        <w:t>کی</w:t>
      </w:r>
      <w:r w:rsidRPr="00051EF9">
        <w:rPr>
          <w:rStyle w:val="Char9"/>
          <w:rtl/>
        </w:rPr>
        <w:t>م است!</w:t>
      </w:r>
      <w:r w:rsidRPr="00FD35AF">
        <w:rPr>
          <w:rFonts w:ascii="Tahoma" w:hAnsi="Tahoma" w:cs="Traditional Arabic" w:hint="cs"/>
          <w:sz w:val="28"/>
          <w:szCs w:val="28"/>
          <w:rtl/>
          <w:lang w:bidi="ar-SA"/>
        </w:rPr>
        <w:t>».</w:t>
      </w:r>
    </w:p>
    <w:p w:rsidR="00C363C7" w:rsidRPr="00865AB0" w:rsidRDefault="00C363C7" w:rsidP="00860615">
      <w:pPr>
        <w:pStyle w:val="NormalWeb"/>
        <w:bidi/>
        <w:spacing w:before="0" w:beforeAutospacing="0" w:after="0" w:afterAutospacing="0"/>
        <w:ind w:firstLine="284"/>
        <w:jc w:val="both"/>
        <w:rPr>
          <w:rStyle w:val="Charf1"/>
          <w:rtl/>
        </w:rPr>
      </w:pPr>
      <w:r w:rsidRPr="00051EF9">
        <w:rPr>
          <w:rStyle w:val="Char9"/>
          <w:rtl/>
        </w:rPr>
        <w:t>و</w:t>
      </w:r>
      <w:r w:rsidRPr="00051EF9">
        <w:rPr>
          <w:rStyle w:val="Char9"/>
          <w:rFonts w:hint="cs"/>
          <w:rtl/>
        </w:rPr>
        <w:t xml:space="preserve"> </w:t>
      </w:r>
      <w:r w:rsidR="00AF2E6E" w:rsidRPr="00051EF9">
        <w:rPr>
          <w:rStyle w:val="Char9"/>
          <w:rtl/>
        </w:rPr>
        <w:t>ی</w:t>
      </w:r>
      <w:r w:rsidRPr="00051EF9">
        <w:rPr>
          <w:rStyle w:val="Char9"/>
          <w:rtl/>
        </w:rPr>
        <w:t>ا در سور</w:t>
      </w:r>
      <w:r w:rsidR="00835A14">
        <w:rPr>
          <w:rStyle w:val="Char9"/>
          <w:rtl/>
        </w:rPr>
        <w:t>ۀ</w:t>
      </w:r>
      <w:r w:rsidRPr="00051EF9">
        <w:rPr>
          <w:rStyle w:val="Char9"/>
          <w:rtl/>
        </w:rPr>
        <w:t xml:space="preserve"> آل عمران آ</w:t>
      </w:r>
      <w:r w:rsidR="00AF2E6E" w:rsidRPr="00051EF9">
        <w:rPr>
          <w:rStyle w:val="Char9"/>
          <w:rtl/>
        </w:rPr>
        <w:t>ی</w:t>
      </w:r>
      <w:r w:rsidR="00835A14">
        <w:rPr>
          <w:rStyle w:val="Char9"/>
          <w:rtl/>
        </w:rPr>
        <w:t>ۀ</w:t>
      </w:r>
      <w:r w:rsidRPr="00051EF9">
        <w:rPr>
          <w:rStyle w:val="Char9"/>
          <w:rtl/>
        </w:rPr>
        <w:t xml:space="preserve"> 195</w:t>
      </w:r>
      <w:r w:rsidR="006A16CC">
        <w:rPr>
          <w:rStyle w:val="Char9"/>
          <w:rtl/>
        </w:rPr>
        <w:t xml:space="preserve"> می‌فرماید</w:t>
      </w:r>
      <w:r w:rsidRPr="00051EF9">
        <w:rPr>
          <w:rStyle w:val="Char9"/>
          <w:rtl/>
        </w:rPr>
        <w:t>:</w:t>
      </w:r>
      <w:r w:rsidR="00860615">
        <w:rPr>
          <w:rStyle w:val="Char9"/>
          <w:rFonts w:hint="cs"/>
          <w:rtl/>
        </w:rPr>
        <w:t xml:space="preserve"> </w:t>
      </w:r>
      <w:r w:rsidR="00860615">
        <w:rPr>
          <w:rStyle w:val="Char9"/>
          <w:rFonts w:ascii="Traditional Arabic" w:hAnsi="Traditional Arabic" w:cs="Traditional Arabic"/>
          <w:rtl/>
        </w:rPr>
        <w:t>﴿</w:t>
      </w:r>
      <w:r w:rsidR="00860615" w:rsidRPr="00865AB0">
        <w:rPr>
          <w:rStyle w:val="Charf1"/>
          <w:rtl/>
        </w:rPr>
        <w:t>فَ</w:t>
      </w:r>
      <w:r w:rsidR="00860615" w:rsidRPr="00865AB0">
        <w:rPr>
          <w:rStyle w:val="Charf1"/>
          <w:rFonts w:hint="cs"/>
          <w:rtl/>
        </w:rPr>
        <w:t>ٱ</w:t>
      </w:r>
      <w:r w:rsidR="00860615" w:rsidRPr="00865AB0">
        <w:rPr>
          <w:rStyle w:val="Charf1"/>
          <w:rFonts w:hint="eastAsia"/>
          <w:rtl/>
        </w:rPr>
        <w:t>لَّذِينَ</w:t>
      </w:r>
      <w:r w:rsidR="00860615" w:rsidRPr="00865AB0">
        <w:rPr>
          <w:rStyle w:val="Charf1"/>
          <w:rtl/>
        </w:rPr>
        <w:t xml:space="preserve"> هَاجَرُواْ وَأُخۡرِجُواْ مِن دِيَٰرِهِمۡ وَأُوذُواْ فِي سَبِيلِي وَقَٰتَلُواْ وَقُتِلُواْ لَأُكَفِّرَنَّ عَنۡهُمۡ سَيِّ‍َٔاتِهِمۡ وَلَأُدۡخِلَنَّهُمۡ جَنَّٰتٖ تَجۡرِي مِن تَحۡتِهَا </w:t>
      </w:r>
      <w:r w:rsidR="00860615" w:rsidRPr="00865AB0">
        <w:rPr>
          <w:rStyle w:val="Charf1"/>
          <w:rFonts w:hint="cs"/>
          <w:rtl/>
        </w:rPr>
        <w:t>ٱ</w:t>
      </w:r>
      <w:r w:rsidR="00860615" w:rsidRPr="00865AB0">
        <w:rPr>
          <w:rStyle w:val="Charf1"/>
          <w:rFonts w:hint="eastAsia"/>
          <w:rtl/>
        </w:rPr>
        <w:t>لۡأَنۡهَٰرُ</w:t>
      </w:r>
      <w:r w:rsidR="00860615" w:rsidRPr="00865AB0">
        <w:rPr>
          <w:rStyle w:val="Charf1"/>
          <w:rtl/>
        </w:rPr>
        <w:t xml:space="preserve"> ثَوَابٗا مِّنۡ عِندِ </w:t>
      </w:r>
      <w:r w:rsidR="00860615" w:rsidRPr="00865AB0">
        <w:rPr>
          <w:rStyle w:val="Charf1"/>
          <w:rFonts w:hint="cs"/>
          <w:rtl/>
        </w:rPr>
        <w:t>ٱ</w:t>
      </w:r>
      <w:r w:rsidR="00860615" w:rsidRPr="00865AB0">
        <w:rPr>
          <w:rStyle w:val="Charf1"/>
          <w:rFonts w:hint="eastAsia"/>
          <w:rtl/>
        </w:rPr>
        <w:t>للَّهِۚ</w:t>
      </w:r>
      <w:r w:rsidR="00860615" w:rsidRPr="00865AB0">
        <w:rPr>
          <w:rStyle w:val="Charf1"/>
          <w:rtl/>
        </w:rPr>
        <w:t xml:space="preserve"> وَ</w:t>
      </w:r>
      <w:r w:rsidR="00860615" w:rsidRPr="00865AB0">
        <w:rPr>
          <w:rStyle w:val="Charf1"/>
          <w:rFonts w:hint="cs"/>
          <w:rtl/>
        </w:rPr>
        <w:t>ٱ</w:t>
      </w:r>
      <w:r w:rsidR="00860615" w:rsidRPr="00865AB0">
        <w:rPr>
          <w:rStyle w:val="Charf1"/>
          <w:rFonts w:hint="eastAsia"/>
          <w:rtl/>
        </w:rPr>
        <w:t>للَّهُ</w:t>
      </w:r>
      <w:r w:rsidR="00860615" w:rsidRPr="00865AB0">
        <w:rPr>
          <w:rStyle w:val="Charf1"/>
          <w:rtl/>
        </w:rPr>
        <w:t xml:space="preserve"> عِندَهُ</w:t>
      </w:r>
      <w:r w:rsidR="00860615" w:rsidRPr="00865AB0">
        <w:rPr>
          <w:rStyle w:val="Charf1"/>
          <w:rFonts w:hint="cs"/>
          <w:rtl/>
        </w:rPr>
        <w:t>ۥ</w:t>
      </w:r>
      <w:r w:rsidR="00860615" w:rsidRPr="00865AB0">
        <w:rPr>
          <w:rStyle w:val="Charf1"/>
          <w:rtl/>
        </w:rPr>
        <w:t xml:space="preserve"> حُسۡنُ </w:t>
      </w:r>
      <w:r w:rsidR="00860615" w:rsidRPr="00865AB0">
        <w:rPr>
          <w:rStyle w:val="Charf1"/>
          <w:rFonts w:hint="cs"/>
          <w:rtl/>
        </w:rPr>
        <w:t>ٱ</w:t>
      </w:r>
      <w:r w:rsidR="00860615" w:rsidRPr="00865AB0">
        <w:rPr>
          <w:rStyle w:val="Charf1"/>
          <w:rFonts w:hint="eastAsia"/>
          <w:rtl/>
        </w:rPr>
        <w:t>لثَّوَابِ</w:t>
      </w:r>
      <w:r w:rsidR="00860615" w:rsidRPr="00865AB0">
        <w:rPr>
          <w:rStyle w:val="Charf1"/>
          <w:rtl/>
        </w:rPr>
        <w:t xml:space="preserve"> ١٩٥</w:t>
      </w:r>
      <w:r w:rsidR="00860615">
        <w:rPr>
          <w:rStyle w:val="Char9"/>
          <w:rFonts w:ascii="Traditional Arabic" w:hAnsi="Traditional Arabic" w:cs="Traditional Arabic"/>
          <w:rtl/>
        </w:rPr>
        <w:t>﴾</w:t>
      </w:r>
      <w:r w:rsidRPr="00051EF9">
        <w:rPr>
          <w:rStyle w:val="Char9"/>
          <w:rFonts w:hint="cs"/>
          <w:rtl/>
        </w:rPr>
        <w:t xml:space="preserve"> </w:t>
      </w:r>
      <w:r w:rsidRPr="00FD35AF">
        <w:rPr>
          <w:rFonts w:ascii="Tahoma" w:hAnsi="Tahoma" w:cs="Traditional Arabic" w:hint="cs"/>
          <w:sz w:val="28"/>
          <w:szCs w:val="28"/>
          <w:rtl/>
          <w:lang w:bidi="ar-SA"/>
        </w:rPr>
        <w:t>«</w:t>
      </w:r>
      <w:r w:rsidRPr="00051EF9">
        <w:rPr>
          <w:rStyle w:val="Char9"/>
          <w:rtl/>
        </w:rPr>
        <w:t xml:space="preserve">آنها </w:t>
      </w:r>
      <w:r w:rsidR="00AF2E6E" w:rsidRPr="00051EF9">
        <w:rPr>
          <w:rStyle w:val="Char9"/>
          <w:rtl/>
        </w:rPr>
        <w:t>ک</w:t>
      </w:r>
      <w:r w:rsidRPr="00051EF9">
        <w:rPr>
          <w:rStyle w:val="Char9"/>
          <w:rtl/>
        </w:rPr>
        <w:t xml:space="preserve">ه در راه خدا هجرت </w:t>
      </w:r>
      <w:r w:rsidR="00AF2E6E" w:rsidRPr="00051EF9">
        <w:rPr>
          <w:rStyle w:val="Char9"/>
          <w:rtl/>
        </w:rPr>
        <w:t>ک</w:t>
      </w:r>
      <w:r w:rsidRPr="00051EF9">
        <w:rPr>
          <w:rStyle w:val="Char9"/>
          <w:rtl/>
        </w:rPr>
        <w:t>ردند، و از خانه‏هاى خود ب</w:t>
      </w:r>
      <w:r w:rsidR="00AF2E6E" w:rsidRPr="00051EF9">
        <w:rPr>
          <w:rStyle w:val="Char9"/>
          <w:rtl/>
        </w:rPr>
        <w:t>ی</w:t>
      </w:r>
      <w:r w:rsidRPr="00051EF9">
        <w:rPr>
          <w:rStyle w:val="Char9"/>
          <w:rtl/>
        </w:rPr>
        <w:t>رون رانده شدند و در راه من آزار د</w:t>
      </w:r>
      <w:r w:rsidR="00AF2E6E" w:rsidRPr="00051EF9">
        <w:rPr>
          <w:rStyle w:val="Char9"/>
          <w:rtl/>
        </w:rPr>
        <w:t>ی</w:t>
      </w:r>
      <w:r w:rsidRPr="00051EF9">
        <w:rPr>
          <w:rStyle w:val="Char9"/>
          <w:rtl/>
        </w:rPr>
        <w:t xml:space="preserve">دند، و جنگ </w:t>
      </w:r>
      <w:r w:rsidR="00AF2E6E" w:rsidRPr="00051EF9">
        <w:rPr>
          <w:rStyle w:val="Char9"/>
          <w:rtl/>
        </w:rPr>
        <w:t>ک</w:t>
      </w:r>
      <w:r w:rsidRPr="00051EF9">
        <w:rPr>
          <w:rStyle w:val="Char9"/>
          <w:rtl/>
        </w:rPr>
        <w:t xml:space="preserve">ردند و </w:t>
      </w:r>
      <w:r w:rsidR="00AF2E6E" w:rsidRPr="00051EF9">
        <w:rPr>
          <w:rStyle w:val="Char9"/>
          <w:rtl/>
        </w:rPr>
        <w:t>ک</w:t>
      </w:r>
      <w:r w:rsidRPr="00051EF9">
        <w:rPr>
          <w:rStyle w:val="Char9"/>
          <w:rtl/>
        </w:rPr>
        <w:t>شته شدند، ب</w:t>
      </w:r>
      <w:r w:rsidR="00AF2E6E" w:rsidRPr="00051EF9">
        <w:rPr>
          <w:rStyle w:val="Char9"/>
          <w:rtl/>
        </w:rPr>
        <w:t>ی</w:t>
      </w:r>
      <w:r w:rsidRPr="00051EF9">
        <w:rPr>
          <w:rStyle w:val="Char9"/>
          <w:rtl/>
        </w:rPr>
        <w:t>ق</w:t>
      </w:r>
      <w:r w:rsidR="00AF2E6E" w:rsidRPr="00051EF9">
        <w:rPr>
          <w:rStyle w:val="Char9"/>
          <w:rtl/>
        </w:rPr>
        <w:t>ی</w:t>
      </w:r>
      <w:r w:rsidRPr="00051EF9">
        <w:rPr>
          <w:rStyle w:val="Char9"/>
          <w:rtl/>
        </w:rPr>
        <w:t>ن گناهانشان را مى‏بخشم; و آنها را در باغ</w:t>
      </w:r>
      <w:r w:rsidR="00944F6D">
        <w:rPr>
          <w:rStyle w:val="Char9"/>
          <w:rFonts w:hint="cs"/>
          <w:rtl/>
        </w:rPr>
        <w:t>‌</w:t>
      </w:r>
      <w:r w:rsidRPr="00051EF9">
        <w:rPr>
          <w:rStyle w:val="Char9"/>
          <w:rtl/>
        </w:rPr>
        <w:t xml:space="preserve">هاى بهشتى، </w:t>
      </w:r>
      <w:r w:rsidR="00AF2E6E" w:rsidRPr="00051EF9">
        <w:rPr>
          <w:rStyle w:val="Char9"/>
          <w:rtl/>
        </w:rPr>
        <w:t>ک</w:t>
      </w:r>
      <w:r w:rsidRPr="00051EF9">
        <w:rPr>
          <w:rStyle w:val="Char9"/>
          <w:rtl/>
        </w:rPr>
        <w:t>ه از ز</w:t>
      </w:r>
      <w:r w:rsidR="00AF2E6E" w:rsidRPr="00051EF9">
        <w:rPr>
          <w:rStyle w:val="Char9"/>
          <w:rtl/>
        </w:rPr>
        <w:t>ی</w:t>
      </w:r>
      <w:r w:rsidRPr="00051EF9">
        <w:rPr>
          <w:rStyle w:val="Char9"/>
          <w:rtl/>
        </w:rPr>
        <w:t>ر درختانش نهرها جارى است، وارد مى‏</w:t>
      </w:r>
      <w:r w:rsidR="00AF2E6E" w:rsidRPr="00051EF9">
        <w:rPr>
          <w:rStyle w:val="Char9"/>
          <w:rtl/>
        </w:rPr>
        <w:t>ک</w:t>
      </w:r>
      <w:r w:rsidRPr="00051EF9">
        <w:rPr>
          <w:rStyle w:val="Char9"/>
          <w:rtl/>
        </w:rPr>
        <w:t>نم. ا</w:t>
      </w:r>
      <w:r w:rsidR="00AF2E6E" w:rsidRPr="00051EF9">
        <w:rPr>
          <w:rStyle w:val="Char9"/>
          <w:rtl/>
        </w:rPr>
        <w:t>ی</w:t>
      </w:r>
      <w:r w:rsidRPr="00051EF9">
        <w:rPr>
          <w:rStyle w:val="Char9"/>
          <w:rtl/>
        </w:rPr>
        <w:t>ن پاداشى است از طرف خداوند; و بهتر</w:t>
      </w:r>
      <w:r w:rsidR="00AF2E6E" w:rsidRPr="00051EF9">
        <w:rPr>
          <w:rStyle w:val="Char9"/>
          <w:rtl/>
        </w:rPr>
        <w:t>ی</w:t>
      </w:r>
      <w:r w:rsidRPr="00051EF9">
        <w:rPr>
          <w:rStyle w:val="Char9"/>
          <w:rtl/>
        </w:rPr>
        <w:t>ن پاداش</w:t>
      </w:r>
      <w:r w:rsidR="00085F40">
        <w:rPr>
          <w:rStyle w:val="Char9"/>
          <w:rFonts w:hint="cs"/>
          <w:rtl/>
        </w:rPr>
        <w:t>‌</w:t>
      </w:r>
      <w:r w:rsidRPr="00051EF9">
        <w:rPr>
          <w:rStyle w:val="Char9"/>
          <w:rtl/>
        </w:rPr>
        <w:t>ها نزد پروردگار است</w:t>
      </w:r>
      <w:r w:rsidRPr="00FD35AF">
        <w:rPr>
          <w:rFonts w:ascii="Tahoma" w:hAnsi="Tahoma" w:cs="Traditional Arabic" w:hint="cs"/>
          <w:sz w:val="28"/>
          <w:szCs w:val="28"/>
          <w:rtl/>
          <w:lang w:bidi="ar-SA"/>
        </w:rPr>
        <w:t>»</w:t>
      </w:r>
      <w:r w:rsidRPr="00051EF9">
        <w:rPr>
          <w:rStyle w:val="Char9"/>
          <w:rtl/>
        </w:rPr>
        <w:t>.</w:t>
      </w:r>
    </w:p>
    <w:p w:rsidR="00C363C7" w:rsidRPr="00865AB0" w:rsidRDefault="00C363C7" w:rsidP="00860615">
      <w:pPr>
        <w:pStyle w:val="NormalWeb"/>
        <w:bidi/>
        <w:spacing w:before="0" w:beforeAutospacing="0" w:after="0" w:afterAutospacing="0"/>
        <w:ind w:firstLine="284"/>
        <w:jc w:val="both"/>
        <w:rPr>
          <w:rStyle w:val="Charf1"/>
          <w:rtl/>
        </w:rPr>
      </w:pPr>
      <w:r w:rsidRPr="00051EF9">
        <w:rPr>
          <w:rStyle w:val="Char9"/>
          <w:rtl/>
        </w:rPr>
        <w:t>و</w:t>
      </w:r>
      <w:r w:rsidRPr="00051EF9">
        <w:rPr>
          <w:rStyle w:val="Char9"/>
          <w:rFonts w:hint="cs"/>
          <w:rtl/>
        </w:rPr>
        <w:t xml:space="preserve"> </w:t>
      </w:r>
      <w:r w:rsidRPr="00051EF9">
        <w:rPr>
          <w:rStyle w:val="Char9"/>
          <w:rtl/>
        </w:rPr>
        <w:t>خداوند در آ</w:t>
      </w:r>
      <w:r w:rsidR="00AF2E6E" w:rsidRPr="00051EF9">
        <w:rPr>
          <w:rStyle w:val="Char9"/>
          <w:rtl/>
        </w:rPr>
        <w:t>ی</w:t>
      </w:r>
      <w:r w:rsidR="00835A14">
        <w:rPr>
          <w:rStyle w:val="Char9"/>
          <w:rtl/>
        </w:rPr>
        <w:t>ۀ</w:t>
      </w:r>
      <w:r w:rsidRPr="00051EF9">
        <w:rPr>
          <w:rStyle w:val="Char9"/>
          <w:rtl/>
        </w:rPr>
        <w:t xml:space="preserve"> 74 سور</w:t>
      </w:r>
      <w:r w:rsidR="00835A14">
        <w:rPr>
          <w:rStyle w:val="Char9"/>
          <w:rtl/>
        </w:rPr>
        <w:t>ۀ</w:t>
      </w:r>
      <w:r w:rsidRPr="00051EF9">
        <w:rPr>
          <w:rStyle w:val="Char9"/>
          <w:rtl/>
        </w:rPr>
        <w:t xml:space="preserve"> انفال به ا</w:t>
      </w:r>
      <w:r w:rsidR="00AF2E6E" w:rsidRPr="00051EF9">
        <w:rPr>
          <w:rStyle w:val="Char9"/>
          <w:rtl/>
        </w:rPr>
        <w:t>ی</w:t>
      </w:r>
      <w:r w:rsidRPr="00051EF9">
        <w:rPr>
          <w:rStyle w:val="Char9"/>
          <w:rtl/>
        </w:rPr>
        <w:t>مان حق</w:t>
      </w:r>
      <w:r w:rsidR="00AF2E6E" w:rsidRPr="00051EF9">
        <w:rPr>
          <w:rStyle w:val="Char9"/>
          <w:rtl/>
        </w:rPr>
        <w:t>ی</w:t>
      </w:r>
      <w:r w:rsidRPr="00051EF9">
        <w:rPr>
          <w:rStyle w:val="Char9"/>
          <w:rtl/>
        </w:rPr>
        <w:t>قى آنها شهادت داده است:</w:t>
      </w:r>
      <w:r w:rsidR="00860615">
        <w:rPr>
          <w:rStyle w:val="Char9"/>
          <w:rFonts w:hint="cs"/>
          <w:rtl/>
        </w:rPr>
        <w:t xml:space="preserve"> </w:t>
      </w:r>
      <w:r w:rsidR="00860615">
        <w:rPr>
          <w:rStyle w:val="Char9"/>
          <w:rFonts w:ascii="Traditional Arabic" w:hAnsi="Traditional Arabic" w:cs="Traditional Arabic"/>
          <w:rtl/>
        </w:rPr>
        <w:t>﴿</w:t>
      </w:r>
      <w:r w:rsidR="00860615" w:rsidRPr="00865AB0">
        <w:rPr>
          <w:rStyle w:val="Charf1"/>
          <w:rFonts w:hint="eastAsia"/>
          <w:rtl/>
        </w:rPr>
        <w:t>وَ</w:t>
      </w:r>
      <w:r w:rsidR="00860615" w:rsidRPr="00865AB0">
        <w:rPr>
          <w:rStyle w:val="Charf1"/>
          <w:rFonts w:hint="cs"/>
          <w:rtl/>
        </w:rPr>
        <w:t>ٱ</w:t>
      </w:r>
      <w:r w:rsidR="00860615" w:rsidRPr="00865AB0">
        <w:rPr>
          <w:rStyle w:val="Charf1"/>
          <w:rFonts w:hint="eastAsia"/>
          <w:rtl/>
        </w:rPr>
        <w:t>لَّذِينَ</w:t>
      </w:r>
      <w:r w:rsidR="00860615" w:rsidRPr="00865AB0">
        <w:rPr>
          <w:rStyle w:val="Charf1"/>
          <w:rtl/>
        </w:rPr>
        <w:t xml:space="preserve"> ءَامَنُواْ وَهَاجَرُواْ وَجَٰهَدُواْ فِي سَبِيلِ </w:t>
      </w:r>
      <w:r w:rsidR="00860615" w:rsidRPr="00865AB0">
        <w:rPr>
          <w:rStyle w:val="Charf1"/>
          <w:rFonts w:hint="cs"/>
          <w:rtl/>
        </w:rPr>
        <w:t>ٱ</w:t>
      </w:r>
      <w:r w:rsidR="00860615" w:rsidRPr="00865AB0">
        <w:rPr>
          <w:rStyle w:val="Charf1"/>
          <w:rFonts w:hint="eastAsia"/>
          <w:rtl/>
        </w:rPr>
        <w:t>للَّهِ</w:t>
      </w:r>
      <w:r w:rsidR="00860615" w:rsidRPr="00865AB0">
        <w:rPr>
          <w:rStyle w:val="Charf1"/>
          <w:rtl/>
        </w:rPr>
        <w:t xml:space="preserve"> وَ</w:t>
      </w:r>
      <w:r w:rsidR="00860615" w:rsidRPr="00865AB0">
        <w:rPr>
          <w:rStyle w:val="Charf1"/>
          <w:rFonts w:hint="cs"/>
          <w:rtl/>
        </w:rPr>
        <w:t>ٱ</w:t>
      </w:r>
      <w:r w:rsidR="00860615" w:rsidRPr="00865AB0">
        <w:rPr>
          <w:rStyle w:val="Charf1"/>
          <w:rFonts w:hint="eastAsia"/>
          <w:rtl/>
        </w:rPr>
        <w:t>لَّذِينَ</w:t>
      </w:r>
      <w:r w:rsidR="00860615" w:rsidRPr="00865AB0">
        <w:rPr>
          <w:rStyle w:val="Charf1"/>
          <w:rtl/>
        </w:rPr>
        <w:t xml:space="preserve"> ءَاوَواْ وَّنَصَرُوٓاْ أُوْلَٰٓئِكَ هُمُ </w:t>
      </w:r>
      <w:r w:rsidR="00860615" w:rsidRPr="00865AB0">
        <w:rPr>
          <w:rStyle w:val="Charf1"/>
          <w:rFonts w:hint="cs"/>
          <w:rtl/>
        </w:rPr>
        <w:t>ٱ</w:t>
      </w:r>
      <w:r w:rsidR="00860615" w:rsidRPr="00865AB0">
        <w:rPr>
          <w:rStyle w:val="Charf1"/>
          <w:rFonts w:hint="eastAsia"/>
          <w:rtl/>
        </w:rPr>
        <w:t>لۡمُؤۡمِنُونَ</w:t>
      </w:r>
      <w:r w:rsidR="00860615" w:rsidRPr="00865AB0">
        <w:rPr>
          <w:rStyle w:val="Charf1"/>
          <w:rtl/>
        </w:rPr>
        <w:t xml:space="preserve"> حَقّٗاۚ لَّهُم مَّغۡفِرَةٞ وَرِزۡقٞ كَرِيمٞ ٧٤</w:t>
      </w:r>
      <w:r w:rsidR="00860615">
        <w:rPr>
          <w:rStyle w:val="Char9"/>
          <w:rFonts w:ascii="Traditional Arabic" w:hAnsi="Traditional Arabic" w:cs="Traditional Arabic"/>
          <w:rtl/>
        </w:rPr>
        <w:t>﴾</w:t>
      </w:r>
      <w:r w:rsidRPr="00051EF9">
        <w:rPr>
          <w:rStyle w:val="Char9"/>
          <w:rtl/>
        </w:rPr>
        <w:t xml:space="preserve"> </w:t>
      </w:r>
      <w:r w:rsidRPr="00FD35AF">
        <w:rPr>
          <w:rFonts w:ascii="Tahoma" w:hAnsi="Tahoma" w:cs="Traditional Arabic" w:hint="cs"/>
          <w:sz w:val="28"/>
          <w:szCs w:val="28"/>
          <w:rtl/>
          <w:lang w:bidi="ar-SA"/>
        </w:rPr>
        <w:t>«</w:t>
      </w:r>
      <w:r w:rsidRPr="00051EF9">
        <w:rPr>
          <w:rStyle w:val="Char9"/>
          <w:rtl/>
        </w:rPr>
        <w:t xml:space="preserve">و آنها </w:t>
      </w:r>
      <w:r w:rsidR="00AF2E6E" w:rsidRPr="00051EF9">
        <w:rPr>
          <w:rStyle w:val="Char9"/>
          <w:rtl/>
        </w:rPr>
        <w:t>ک</w:t>
      </w:r>
      <w:r w:rsidRPr="00051EF9">
        <w:rPr>
          <w:rStyle w:val="Char9"/>
          <w:rtl/>
        </w:rPr>
        <w:t>ه ا</w:t>
      </w:r>
      <w:r w:rsidR="00AF2E6E" w:rsidRPr="00051EF9">
        <w:rPr>
          <w:rStyle w:val="Char9"/>
          <w:rtl/>
        </w:rPr>
        <w:t>ی</w:t>
      </w:r>
      <w:r w:rsidRPr="00051EF9">
        <w:rPr>
          <w:rStyle w:val="Char9"/>
          <w:rtl/>
        </w:rPr>
        <w:t xml:space="preserve">مان آوردند و هجرت نمودند و در راه خدا جهاد </w:t>
      </w:r>
      <w:r w:rsidR="00AF2E6E" w:rsidRPr="00051EF9">
        <w:rPr>
          <w:rStyle w:val="Char9"/>
          <w:rtl/>
        </w:rPr>
        <w:t>ک</w:t>
      </w:r>
      <w:r w:rsidRPr="00051EF9">
        <w:rPr>
          <w:rStyle w:val="Char9"/>
          <w:rtl/>
        </w:rPr>
        <w:t xml:space="preserve">ردند، و آنها </w:t>
      </w:r>
      <w:r w:rsidR="00AF2E6E" w:rsidRPr="00051EF9">
        <w:rPr>
          <w:rStyle w:val="Char9"/>
          <w:rtl/>
        </w:rPr>
        <w:t>ک</w:t>
      </w:r>
      <w:r w:rsidRPr="00051EF9">
        <w:rPr>
          <w:rStyle w:val="Char9"/>
          <w:rtl/>
        </w:rPr>
        <w:t xml:space="preserve">ه پناه دادند و </w:t>
      </w:r>
      <w:r w:rsidR="00AF2E6E" w:rsidRPr="00051EF9">
        <w:rPr>
          <w:rStyle w:val="Char9"/>
          <w:rtl/>
        </w:rPr>
        <w:t>ی</w:t>
      </w:r>
      <w:r w:rsidRPr="00051EF9">
        <w:rPr>
          <w:rStyle w:val="Char9"/>
          <w:rtl/>
        </w:rPr>
        <w:t>ارى نمودند، آنان مؤمنان حق</w:t>
      </w:r>
      <w:r w:rsidR="00AF2E6E" w:rsidRPr="00051EF9">
        <w:rPr>
          <w:rStyle w:val="Char9"/>
          <w:rtl/>
        </w:rPr>
        <w:t>ی</w:t>
      </w:r>
      <w:r w:rsidRPr="00051EF9">
        <w:rPr>
          <w:rStyle w:val="Char9"/>
          <w:rtl/>
        </w:rPr>
        <w:t>قى‏اند; براى آنها، آمرزش (و رحمت خدا) و روزى شا</w:t>
      </w:r>
      <w:r w:rsidR="00AF2E6E" w:rsidRPr="00051EF9">
        <w:rPr>
          <w:rStyle w:val="Char9"/>
          <w:rtl/>
        </w:rPr>
        <w:t>ی</w:t>
      </w:r>
      <w:r w:rsidRPr="00051EF9">
        <w:rPr>
          <w:rStyle w:val="Char9"/>
          <w:rtl/>
        </w:rPr>
        <w:t>سته‏اى است</w:t>
      </w:r>
      <w:r w:rsidRPr="00FD35AF">
        <w:rPr>
          <w:rFonts w:ascii="Tahoma" w:hAnsi="Tahoma" w:cs="Traditional Arabic" w:hint="cs"/>
          <w:sz w:val="28"/>
          <w:szCs w:val="28"/>
          <w:rtl/>
          <w:lang w:bidi="ar-SA"/>
        </w:rPr>
        <w:t>»</w:t>
      </w:r>
      <w:r w:rsidRPr="00051EF9">
        <w:rPr>
          <w:rStyle w:val="Char9"/>
          <w:rtl/>
        </w:rPr>
        <w:t xml:space="preserve">. </w:t>
      </w:r>
    </w:p>
    <w:p w:rsidR="00C363C7" w:rsidRPr="00865AB0" w:rsidRDefault="00C363C7" w:rsidP="00860615">
      <w:pPr>
        <w:pStyle w:val="NormalWeb"/>
        <w:bidi/>
        <w:spacing w:before="0" w:beforeAutospacing="0" w:after="0" w:afterAutospacing="0"/>
        <w:ind w:firstLine="284"/>
        <w:jc w:val="both"/>
        <w:rPr>
          <w:rStyle w:val="Charf1"/>
          <w:rtl/>
        </w:rPr>
      </w:pPr>
      <w:r w:rsidRPr="00051EF9">
        <w:rPr>
          <w:rStyle w:val="Char9"/>
          <w:rtl/>
        </w:rPr>
        <w:t>و</w:t>
      </w:r>
      <w:r w:rsidRPr="00051EF9">
        <w:rPr>
          <w:rStyle w:val="Char9"/>
          <w:rFonts w:hint="cs"/>
          <w:rtl/>
        </w:rPr>
        <w:t xml:space="preserve"> </w:t>
      </w:r>
      <w:r w:rsidRPr="00051EF9">
        <w:rPr>
          <w:rStyle w:val="Char9"/>
          <w:rtl/>
        </w:rPr>
        <w:t>مهاجران و</w:t>
      </w:r>
      <w:r w:rsidRPr="00051EF9">
        <w:rPr>
          <w:rStyle w:val="Char9"/>
          <w:rFonts w:hint="cs"/>
          <w:rtl/>
        </w:rPr>
        <w:t xml:space="preserve"> </w:t>
      </w:r>
      <w:r w:rsidRPr="00051EF9">
        <w:rPr>
          <w:rStyle w:val="Char9"/>
          <w:rtl/>
        </w:rPr>
        <w:t>انصار اول</w:t>
      </w:r>
      <w:r w:rsidR="00AF2E6E" w:rsidRPr="00051EF9">
        <w:rPr>
          <w:rStyle w:val="Char9"/>
          <w:rtl/>
        </w:rPr>
        <w:t>ی</w:t>
      </w:r>
      <w:r w:rsidRPr="00051EF9">
        <w:rPr>
          <w:rStyle w:val="Char9"/>
          <w:rtl/>
        </w:rPr>
        <w:t>ه را به ن</w:t>
      </w:r>
      <w:r w:rsidR="00AF2E6E" w:rsidRPr="00051EF9">
        <w:rPr>
          <w:rStyle w:val="Char9"/>
          <w:rtl/>
        </w:rPr>
        <w:t>یک</w:t>
      </w:r>
      <w:r w:rsidRPr="00051EF9">
        <w:rPr>
          <w:rStyle w:val="Char9"/>
          <w:rtl/>
        </w:rPr>
        <w:t xml:space="preserve">ى </w:t>
      </w:r>
      <w:r w:rsidR="00AF2E6E" w:rsidRPr="00051EF9">
        <w:rPr>
          <w:rStyle w:val="Char9"/>
          <w:rtl/>
        </w:rPr>
        <w:t>ی</w:t>
      </w:r>
      <w:r w:rsidRPr="00051EF9">
        <w:rPr>
          <w:rStyle w:val="Char9"/>
          <w:rtl/>
        </w:rPr>
        <w:t xml:space="preserve">اد </w:t>
      </w:r>
      <w:r w:rsidR="00AF2E6E" w:rsidRPr="00051EF9">
        <w:rPr>
          <w:rStyle w:val="Char9"/>
          <w:rtl/>
        </w:rPr>
        <w:t>ک</w:t>
      </w:r>
      <w:r w:rsidRPr="00051EF9">
        <w:rPr>
          <w:rStyle w:val="Char9"/>
          <w:rtl/>
        </w:rPr>
        <w:t>رده و</w:t>
      </w:r>
      <w:r w:rsidRPr="00051EF9">
        <w:rPr>
          <w:rStyle w:val="Char9"/>
          <w:rFonts w:hint="cs"/>
          <w:rtl/>
        </w:rPr>
        <w:t xml:space="preserve"> </w:t>
      </w:r>
      <w:r w:rsidRPr="00051EF9">
        <w:rPr>
          <w:rStyle w:val="Char9"/>
          <w:rtl/>
        </w:rPr>
        <w:t>در آ</w:t>
      </w:r>
      <w:r w:rsidR="00AF2E6E" w:rsidRPr="00051EF9">
        <w:rPr>
          <w:rStyle w:val="Char9"/>
          <w:rtl/>
        </w:rPr>
        <w:t>ی</w:t>
      </w:r>
      <w:r w:rsidR="00835A14">
        <w:rPr>
          <w:rStyle w:val="Char9"/>
          <w:rtl/>
        </w:rPr>
        <w:t>ۀ</w:t>
      </w:r>
      <w:r w:rsidRPr="00051EF9">
        <w:rPr>
          <w:rStyle w:val="Char9"/>
          <w:rtl/>
        </w:rPr>
        <w:t xml:space="preserve"> 100 سور</w:t>
      </w:r>
      <w:r w:rsidR="00835A14">
        <w:rPr>
          <w:rStyle w:val="Char9"/>
          <w:rtl/>
        </w:rPr>
        <w:t>ۀ</w:t>
      </w:r>
      <w:r w:rsidRPr="00051EF9">
        <w:rPr>
          <w:rStyle w:val="Char9"/>
          <w:rtl/>
        </w:rPr>
        <w:t xml:space="preserve"> توبه راجع به آنها</w:t>
      </w:r>
      <w:r w:rsidR="006A16CC">
        <w:rPr>
          <w:rStyle w:val="Char9"/>
          <w:rtl/>
        </w:rPr>
        <w:t xml:space="preserve"> می‌فرماید</w:t>
      </w:r>
      <w:r w:rsidRPr="00051EF9">
        <w:rPr>
          <w:rStyle w:val="Char9"/>
          <w:rtl/>
        </w:rPr>
        <w:t>:</w:t>
      </w:r>
      <w:r w:rsidR="00860615">
        <w:rPr>
          <w:rStyle w:val="Char9"/>
          <w:rFonts w:hint="cs"/>
          <w:rtl/>
        </w:rPr>
        <w:t xml:space="preserve"> </w:t>
      </w:r>
      <w:r w:rsidR="00860615">
        <w:rPr>
          <w:rStyle w:val="Char9"/>
          <w:rFonts w:ascii="Traditional Arabic" w:hAnsi="Traditional Arabic" w:cs="Traditional Arabic"/>
          <w:rtl/>
        </w:rPr>
        <w:t>﴿</w:t>
      </w:r>
      <w:r w:rsidR="00860615" w:rsidRPr="00865AB0">
        <w:rPr>
          <w:rStyle w:val="Charf1"/>
          <w:rFonts w:hint="eastAsia"/>
          <w:rtl/>
        </w:rPr>
        <w:t>وَ</w:t>
      </w:r>
      <w:r w:rsidR="00860615" w:rsidRPr="00865AB0">
        <w:rPr>
          <w:rStyle w:val="Charf1"/>
          <w:rFonts w:hint="cs"/>
          <w:rtl/>
        </w:rPr>
        <w:t>ٱ</w:t>
      </w:r>
      <w:r w:rsidR="00860615" w:rsidRPr="00865AB0">
        <w:rPr>
          <w:rStyle w:val="Charf1"/>
          <w:rFonts w:hint="eastAsia"/>
          <w:rtl/>
        </w:rPr>
        <w:t>لسَّٰبِقُونَ</w:t>
      </w:r>
      <w:r w:rsidR="00860615" w:rsidRPr="00865AB0">
        <w:rPr>
          <w:rStyle w:val="Charf1"/>
          <w:rtl/>
        </w:rPr>
        <w:t xml:space="preserve"> </w:t>
      </w:r>
      <w:r w:rsidR="00860615" w:rsidRPr="00865AB0">
        <w:rPr>
          <w:rStyle w:val="Charf1"/>
          <w:rFonts w:hint="cs"/>
          <w:rtl/>
        </w:rPr>
        <w:t>ٱ</w:t>
      </w:r>
      <w:r w:rsidR="00860615" w:rsidRPr="00865AB0">
        <w:rPr>
          <w:rStyle w:val="Charf1"/>
          <w:rFonts w:hint="eastAsia"/>
          <w:rtl/>
        </w:rPr>
        <w:t>لۡأَوَّلُونَ</w:t>
      </w:r>
      <w:r w:rsidR="00860615" w:rsidRPr="00865AB0">
        <w:rPr>
          <w:rStyle w:val="Charf1"/>
          <w:rtl/>
        </w:rPr>
        <w:t xml:space="preserve"> مِنَ </w:t>
      </w:r>
      <w:r w:rsidR="00860615" w:rsidRPr="00865AB0">
        <w:rPr>
          <w:rStyle w:val="Charf1"/>
          <w:rFonts w:hint="cs"/>
          <w:rtl/>
        </w:rPr>
        <w:t>ٱ</w:t>
      </w:r>
      <w:r w:rsidR="00860615" w:rsidRPr="00865AB0">
        <w:rPr>
          <w:rStyle w:val="Charf1"/>
          <w:rFonts w:hint="eastAsia"/>
          <w:rtl/>
        </w:rPr>
        <w:t>لۡمُهَٰجِرِينَ</w:t>
      </w:r>
      <w:r w:rsidR="00860615" w:rsidRPr="00865AB0">
        <w:rPr>
          <w:rStyle w:val="Charf1"/>
          <w:rtl/>
        </w:rPr>
        <w:t xml:space="preserve"> وَ</w:t>
      </w:r>
      <w:r w:rsidR="00860615" w:rsidRPr="00865AB0">
        <w:rPr>
          <w:rStyle w:val="Charf1"/>
          <w:rFonts w:hint="cs"/>
          <w:rtl/>
        </w:rPr>
        <w:t>ٱ</w:t>
      </w:r>
      <w:r w:rsidR="00860615" w:rsidRPr="00865AB0">
        <w:rPr>
          <w:rStyle w:val="Charf1"/>
          <w:rFonts w:hint="eastAsia"/>
          <w:rtl/>
        </w:rPr>
        <w:t>لۡأَنصَارِ</w:t>
      </w:r>
      <w:r w:rsidR="00860615" w:rsidRPr="00865AB0">
        <w:rPr>
          <w:rStyle w:val="Charf1"/>
          <w:rtl/>
        </w:rPr>
        <w:t xml:space="preserve"> وَ</w:t>
      </w:r>
      <w:r w:rsidR="00860615" w:rsidRPr="00865AB0">
        <w:rPr>
          <w:rStyle w:val="Charf1"/>
          <w:rFonts w:hint="cs"/>
          <w:rtl/>
        </w:rPr>
        <w:t>ٱ</w:t>
      </w:r>
      <w:r w:rsidR="00860615" w:rsidRPr="00865AB0">
        <w:rPr>
          <w:rStyle w:val="Charf1"/>
          <w:rFonts w:hint="eastAsia"/>
          <w:rtl/>
        </w:rPr>
        <w:t>لَّذِينَ</w:t>
      </w:r>
      <w:r w:rsidR="00860615" w:rsidRPr="00865AB0">
        <w:rPr>
          <w:rStyle w:val="Charf1"/>
          <w:rtl/>
        </w:rPr>
        <w:t xml:space="preserve"> </w:t>
      </w:r>
      <w:r w:rsidR="00860615" w:rsidRPr="00865AB0">
        <w:rPr>
          <w:rStyle w:val="Charf1"/>
          <w:rFonts w:hint="cs"/>
          <w:rtl/>
        </w:rPr>
        <w:t>ٱ</w:t>
      </w:r>
      <w:r w:rsidR="00860615" w:rsidRPr="00865AB0">
        <w:rPr>
          <w:rStyle w:val="Charf1"/>
          <w:rFonts w:hint="eastAsia"/>
          <w:rtl/>
        </w:rPr>
        <w:t>تَّبَعُوهُم</w:t>
      </w:r>
      <w:r w:rsidR="00860615" w:rsidRPr="00865AB0">
        <w:rPr>
          <w:rStyle w:val="Charf1"/>
          <w:rtl/>
        </w:rPr>
        <w:t xml:space="preserve"> بِإِحۡسَٰنٖ رَّضِيَ </w:t>
      </w:r>
      <w:r w:rsidR="00860615" w:rsidRPr="00865AB0">
        <w:rPr>
          <w:rStyle w:val="Charf1"/>
          <w:rFonts w:hint="cs"/>
          <w:rtl/>
        </w:rPr>
        <w:t>ٱ</w:t>
      </w:r>
      <w:r w:rsidR="00860615" w:rsidRPr="00865AB0">
        <w:rPr>
          <w:rStyle w:val="Charf1"/>
          <w:rFonts w:hint="eastAsia"/>
          <w:rtl/>
        </w:rPr>
        <w:t>للَّهُ</w:t>
      </w:r>
      <w:r w:rsidR="00860615" w:rsidRPr="00865AB0">
        <w:rPr>
          <w:rStyle w:val="Charf1"/>
          <w:rtl/>
        </w:rPr>
        <w:t xml:space="preserve"> عَنۡهُمۡ وَرَضُواْ عَنۡهُ وَأَعَدَّ لَهُمۡ جَنَّٰتٖ تَجۡرِي تَحۡتَهَا </w:t>
      </w:r>
      <w:r w:rsidR="00860615" w:rsidRPr="00865AB0">
        <w:rPr>
          <w:rStyle w:val="Charf1"/>
          <w:rFonts w:hint="cs"/>
          <w:rtl/>
        </w:rPr>
        <w:t>ٱ</w:t>
      </w:r>
      <w:r w:rsidR="00860615" w:rsidRPr="00865AB0">
        <w:rPr>
          <w:rStyle w:val="Charf1"/>
          <w:rFonts w:hint="eastAsia"/>
          <w:rtl/>
        </w:rPr>
        <w:t>لۡأَنۡهَٰرُ</w:t>
      </w:r>
      <w:r w:rsidR="00860615" w:rsidRPr="00865AB0">
        <w:rPr>
          <w:rStyle w:val="Charf1"/>
          <w:rtl/>
        </w:rPr>
        <w:t xml:space="preserve"> خَٰلِدِينَ فِيهَآ أَبَدٗاۚ ذَٰلِكَ </w:t>
      </w:r>
      <w:r w:rsidR="00860615" w:rsidRPr="00865AB0">
        <w:rPr>
          <w:rStyle w:val="Charf1"/>
          <w:rFonts w:hint="cs"/>
          <w:rtl/>
        </w:rPr>
        <w:t>ٱ</w:t>
      </w:r>
      <w:r w:rsidR="00860615" w:rsidRPr="00865AB0">
        <w:rPr>
          <w:rStyle w:val="Charf1"/>
          <w:rFonts w:hint="eastAsia"/>
          <w:rtl/>
        </w:rPr>
        <w:t>لۡفَوۡزُ</w:t>
      </w:r>
      <w:r w:rsidR="00860615" w:rsidRPr="00865AB0">
        <w:rPr>
          <w:rStyle w:val="Charf1"/>
          <w:rtl/>
        </w:rPr>
        <w:t xml:space="preserve"> </w:t>
      </w:r>
      <w:r w:rsidR="00860615" w:rsidRPr="00865AB0">
        <w:rPr>
          <w:rStyle w:val="Charf1"/>
          <w:rFonts w:hint="cs"/>
          <w:rtl/>
        </w:rPr>
        <w:t>ٱ</w:t>
      </w:r>
      <w:r w:rsidR="00860615" w:rsidRPr="00865AB0">
        <w:rPr>
          <w:rStyle w:val="Charf1"/>
          <w:rFonts w:hint="eastAsia"/>
          <w:rtl/>
        </w:rPr>
        <w:t>لۡعَظِيمُ</w:t>
      </w:r>
      <w:r w:rsidR="00860615" w:rsidRPr="00865AB0">
        <w:rPr>
          <w:rStyle w:val="Charf1"/>
          <w:rtl/>
        </w:rPr>
        <w:t xml:space="preserve"> ١٠٠</w:t>
      </w:r>
      <w:r w:rsidR="00860615">
        <w:rPr>
          <w:rStyle w:val="Char9"/>
          <w:rFonts w:ascii="Traditional Arabic" w:hAnsi="Traditional Arabic" w:cs="Traditional Arabic"/>
          <w:rtl/>
        </w:rPr>
        <w:t>﴾</w:t>
      </w:r>
      <w:r w:rsidRPr="00051EF9">
        <w:rPr>
          <w:rStyle w:val="Char9"/>
          <w:rtl/>
        </w:rPr>
        <w:t xml:space="preserve"> </w:t>
      </w:r>
      <w:r w:rsidRPr="00FD35AF">
        <w:rPr>
          <w:rFonts w:ascii="Tahoma" w:hAnsi="Tahoma" w:cs="Traditional Arabic" w:hint="cs"/>
          <w:sz w:val="28"/>
          <w:szCs w:val="28"/>
          <w:rtl/>
          <w:lang w:bidi="ar-SA"/>
        </w:rPr>
        <w:t>«</w:t>
      </w:r>
      <w:r w:rsidRPr="00051EF9">
        <w:rPr>
          <w:rStyle w:val="Char9"/>
          <w:rtl/>
        </w:rPr>
        <w:t>پ</w:t>
      </w:r>
      <w:r w:rsidR="00AF2E6E" w:rsidRPr="00051EF9">
        <w:rPr>
          <w:rStyle w:val="Char9"/>
          <w:rtl/>
        </w:rPr>
        <w:t>ی</w:t>
      </w:r>
      <w:r w:rsidRPr="00051EF9">
        <w:rPr>
          <w:rStyle w:val="Char9"/>
          <w:rtl/>
        </w:rPr>
        <w:t>شگامان نخست</w:t>
      </w:r>
      <w:r w:rsidR="00AF2E6E" w:rsidRPr="00051EF9">
        <w:rPr>
          <w:rStyle w:val="Char9"/>
          <w:rtl/>
        </w:rPr>
        <w:t>ی</w:t>
      </w:r>
      <w:r w:rsidRPr="00051EF9">
        <w:rPr>
          <w:rStyle w:val="Char9"/>
          <w:rtl/>
        </w:rPr>
        <w:t>ن از مهاجر</w:t>
      </w:r>
      <w:r w:rsidR="00AF2E6E" w:rsidRPr="00051EF9">
        <w:rPr>
          <w:rStyle w:val="Char9"/>
          <w:rtl/>
        </w:rPr>
        <w:t>ی</w:t>
      </w:r>
      <w:r w:rsidRPr="00051EF9">
        <w:rPr>
          <w:rStyle w:val="Char9"/>
          <w:rtl/>
        </w:rPr>
        <w:t xml:space="preserve">ن و انصار، و </w:t>
      </w:r>
      <w:r w:rsidR="00AF2E6E" w:rsidRPr="00051EF9">
        <w:rPr>
          <w:rStyle w:val="Char9"/>
          <w:rtl/>
        </w:rPr>
        <w:t>ک</w:t>
      </w:r>
      <w:r w:rsidRPr="00051EF9">
        <w:rPr>
          <w:rStyle w:val="Char9"/>
          <w:rtl/>
        </w:rPr>
        <w:t xml:space="preserve">سانى </w:t>
      </w:r>
      <w:r w:rsidR="00AF2E6E" w:rsidRPr="00051EF9">
        <w:rPr>
          <w:rStyle w:val="Char9"/>
          <w:rtl/>
        </w:rPr>
        <w:t>ک</w:t>
      </w:r>
      <w:r w:rsidRPr="00051EF9">
        <w:rPr>
          <w:rStyle w:val="Char9"/>
          <w:rtl/>
        </w:rPr>
        <w:t>ه به ن</w:t>
      </w:r>
      <w:r w:rsidR="00AF2E6E" w:rsidRPr="00051EF9">
        <w:rPr>
          <w:rStyle w:val="Char9"/>
          <w:rtl/>
        </w:rPr>
        <w:t>یک</w:t>
      </w:r>
      <w:r w:rsidRPr="00051EF9">
        <w:rPr>
          <w:rStyle w:val="Char9"/>
          <w:rtl/>
        </w:rPr>
        <w:t>ى از آنها پ</w:t>
      </w:r>
      <w:r w:rsidR="00AF2E6E" w:rsidRPr="00051EF9">
        <w:rPr>
          <w:rStyle w:val="Char9"/>
          <w:rtl/>
        </w:rPr>
        <w:t>ی</w:t>
      </w:r>
      <w:r w:rsidRPr="00051EF9">
        <w:rPr>
          <w:rStyle w:val="Char9"/>
          <w:rtl/>
        </w:rPr>
        <w:t xml:space="preserve">روى </w:t>
      </w:r>
      <w:r w:rsidR="00AF2E6E" w:rsidRPr="00051EF9">
        <w:rPr>
          <w:rStyle w:val="Char9"/>
          <w:rtl/>
        </w:rPr>
        <w:t>ک</w:t>
      </w:r>
      <w:r w:rsidRPr="00051EF9">
        <w:rPr>
          <w:rStyle w:val="Char9"/>
          <w:rtl/>
        </w:rPr>
        <w:t>ردند، خداوند از آنها خشنود گشت، و آنها (ن</w:t>
      </w:r>
      <w:r w:rsidR="00AF2E6E" w:rsidRPr="00051EF9">
        <w:rPr>
          <w:rStyle w:val="Char9"/>
          <w:rtl/>
        </w:rPr>
        <w:t>ی</w:t>
      </w:r>
      <w:r w:rsidRPr="00051EF9">
        <w:rPr>
          <w:rStyle w:val="Char9"/>
          <w:rtl/>
        </w:rPr>
        <w:t>ز) از او خشنود شدند; و باغ</w:t>
      </w:r>
      <w:r w:rsidR="006F6F04">
        <w:rPr>
          <w:rStyle w:val="Char9"/>
          <w:rFonts w:hint="cs"/>
          <w:rtl/>
        </w:rPr>
        <w:t>‌</w:t>
      </w:r>
      <w:r w:rsidRPr="00051EF9">
        <w:rPr>
          <w:rStyle w:val="Char9"/>
          <w:rtl/>
        </w:rPr>
        <w:t>ها</w:t>
      </w:r>
      <w:r w:rsidR="00AF2E6E" w:rsidRPr="00051EF9">
        <w:rPr>
          <w:rStyle w:val="Char9"/>
          <w:rtl/>
        </w:rPr>
        <w:t>ی</w:t>
      </w:r>
      <w:r w:rsidRPr="00051EF9">
        <w:rPr>
          <w:rStyle w:val="Char9"/>
          <w:rtl/>
        </w:rPr>
        <w:t xml:space="preserve">ى از بهشت براى آنان فراهم ساخته، </w:t>
      </w:r>
      <w:r w:rsidR="00AF2E6E" w:rsidRPr="00051EF9">
        <w:rPr>
          <w:rStyle w:val="Char9"/>
          <w:rtl/>
        </w:rPr>
        <w:t>ک</w:t>
      </w:r>
      <w:r w:rsidRPr="00051EF9">
        <w:rPr>
          <w:rStyle w:val="Char9"/>
          <w:rtl/>
        </w:rPr>
        <w:t>ه نهرها از ز</w:t>
      </w:r>
      <w:r w:rsidR="00AF2E6E" w:rsidRPr="00051EF9">
        <w:rPr>
          <w:rStyle w:val="Char9"/>
          <w:rtl/>
        </w:rPr>
        <w:t>ی</w:t>
      </w:r>
      <w:r w:rsidRPr="00051EF9">
        <w:rPr>
          <w:rStyle w:val="Char9"/>
          <w:rtl/>
        </w:rPr>
        <w:t>ر درختانش جارى است; جاودانه در آن خواهند ماند; و ا</w:t>
      </w:r>
      <w:r w:rsidR="00AF2E6E" w:rsidRPr="00051EF9">
        <w:rPr>
          <w:rStyle w:val="Char9"/>
          <w:rtl/>
        </w:rPr>
        <w:t>ی</w:t>
      </w:r>
      <w:r w:rsidRPr="00051EF9">
        <w:rPr>
          <w:rStyle w:val="Char9"/>
          <w:rtl/>
        </w:rPr>
        <w:t>ن است پ</w:t>
      </w:r>
      <w:r w:rsidR="00AF2E6E" w:rsidRPr="00051EF9">
        <w:rPr>
          <w:rStyle w:val="Char9"/>
          <w:rtl/>
        </w:rPr>
        <w:t>ی</w:t>
      </w:r>
      <w:r w:rsidRPr="00051EF9">
        <w:rPr>
          <w:rStyle w:val="Char9"/>
          <w:rtl/>
        </w:rPr>
        <w:t>روزى بزرگ</w:t>
      </w:r>
      <w:r w:rsidRPr="00FD35AF">
        <w:rPr>
          <w:rFonts w:ascii="Tahoma" w:hAnsi="Tahoma" w:cs="Traditional Arabic" w:hint="cs"/>
          <w:sz w:val="28"/>
          <w:szCs w:val="28"/>
          <w:rtl/>
          <w:lang w:bidi="ar-SA"/>
        </w:rPr>
        <w:t>»</w:t>
      </w:r>
      <w:r w:rsidR="006F6F04" w:rsidRPr="006F6F04">
        <w:rPr>
          <w:rStyle w:val="Char9"/>
          <w:rFonts w:hint="cs"/>
          <w:rtl/>
        </w:rPr>
        <w:t>.</w:t>
      </w:r>
    </w:p>
    <w:p w:rsidR="00C363C7" w:rsidRPr="00865AB0" w:rsidRDefault="00C363C7" w:rsidP="00860615">
      <w:pPr>
        <w:pStyle w:val="NormalWeb"/>
        <w:bidi/>
        <w:spacing w:before="0" w:beforeAutospacing="0" w:after="0" w:afterAutospacing="0"/>
        <w:ind w:firstLine="284"/>
        <w:jc w:val="both"/>
        <w:rPr>
          <w:rStyle w:val="Charf1"/>
          <w:rtl/>
        </w:rPr>
      </w:pPr>
      <w:r w:rsidRPr="00051EF9">
        <w:rPr>
          <w:rStyle w:val="Char9"/>
          <w:rtl/>
        </w:rPr>
        <w:t>و</w:t>
      </w:r>
      <w:r w:rsidR="006F6F04">
        <w:rPr>
          <w:rStyle w:val="Char9"/>
          <w:rFonts w:hint="cs"/>
          <w:rtl/>
        </w:rPr>
        <w:t xml:space="preserve"> </w:t>
      </w:r>
      <w:r w:rsidRPr="00051EF9">
        <w:rPr>
          <w:rStyle w:val="Char9"/>
          <w:rtl/>
        </w:rPr>
        <w:t>در سور</w:t>
      </w:r>
      <w:r w:rsidR="00835A14">
        <w:rPr>
          <w:rStyle w:val="Char9"/>
          <w:rtl/>
        </w:rPr>
        <w:t>ۀ</w:t>
      </w:r>
      <w:r w:rsidRPr="00051EF9">
        <w:rPr>
          <w:rStyle w:val="Char9"/>
          <w:rtl/>
        </w:rPr>
        <w:t xml:space="preserve"> حشر در آ</w:t>
      </w:r>
      <w:r w:rsidR="00AF2E6E" w:rsidRPr="00051EF9">
        <w:rPr>
          <w:rStyle w:val="Char9"/>
          <w:rtl/>
        </w:rPr>
        <w:t>ی</w:t>
      </w:r>
      <w:r w:rsidRPr="00051EF9">
        <w:rPr>
          <w:rStyle w:val="Char9"/>
          <w:rtl/>
        </w:rPr>
        <w:t>ات 8</w:t>
      </w:r>
      <w:r w:rsidRPr="00051EF9">
        <w:rPr>
          <w:rStyle w:val="Char9"/>
          <w:rFonts w:hint="cs"/>
          <w:rtl/>
        </w:rPr>
        <w:t xml:space="preserve"> </w:t>
      </w:r>
      <w:r w:rsidRPr="00051EF9">
        <w:rPr>
          <w:rStyle w:val="Char9"/>
          <w:rtl/>
        </w:rPr>
        <w:t>و9 هم</w:t>
      </w:r>
      <w:r w:rsidR="00835A14">
        <w:rPr>
          <w:rStyle w:val="Char9"/>
          <w:rtl/>
        </w:rPr>
        <w:t>ۀ</w:t>
      </w:r>
      <w:r w:rsidRPr="00051EF9">
        <w:rPr>
          <w:rStyle w:val="Char9"/>
          <w:rtl/>
        </w:rPr>
        <w:t xml:space="preserve"> مهاجران و</w:t>
      </w:r>
      <w:r w:rsidRPr="00051EF9">
        <w:rPr>
          <w:rStyle w:val="Char9"/>
          <w:rFonts w:hint="cs"/>
          <w:rtl/>
        </w:rPr>
        <w:t xml:space="preserve"> </w:t>
      </w:r>
      <w:r w:rsidRPr="00051EF9">
        <w:rPr>
          <w:rStyle w:val="Char9"/>
          <w:rtl/>
        </w:rPr>
        <w:t>انصار</w:t>
      </w:r>
      <w:r w:rsidRPr="00051EF9">
        <w:rPr>
          <w:rStyle w:val="Char9"/>
          <w:rFonts w:hint="cs"/>
          <w:rtl/>
        </w:rPr>
        <w:t xml:space="preserve"> </w:t>
      </w:r>
      <w:r w:rsidRPr="00051EF9">
        <w:rPr>
          <w:rStyle w:val="Char9"/>
          <w:rtl/>
        </w:rPr>
        <w:t>را به ن</w:t>
      </w:r>
      <w:r w:rsidR="00AF2E6E" w:rsidRPr="00051EF9">
        <w:rPr>
          <w:rStyle w:val="Char9"/>
          <w:rtl/>
        </w:rPr>
        <w:t>یک</w:t>
      </w:r>
      <w:r w:rsidRPr="00051EF9">
        <w:rPr>
          <w:rStyle w:val="Char9"/>
          <w:rtl/>
        </w:rPr>
        <w:t xml:space="preserve">ى </w:t>
      </w:r>
      <w:r w:rsidR="00AF2E6E" w:rsidRPr="00051EF9">
        <w:rPr>
          <w:rStyle w:val="Char9"/>
          <w:rtl/>
        </w:rPr>
        <w:t>ی</w:t>
      </w:r>
      <w:r w:rsidRPr="00051EF9">
        <w:rPr>
          <w:rStyle w:val="Char9"/>
          <w:rtl/>
        </w:rPr>
        <w:t>اد نموده و</w:t>
      </w:r>
      <w:r w:rsidRPr="00051EF9">
        <w:rPr>
          <w:rStyle w:val="Char9"/>
          <w:rFonts w:hint="cs"/>
          <w:rtl/>
        </w:rPr>
        <w:t xml:space="preserve"> </w:t>
      </w:r>
      <w:r w:rsidRPr="00051EF9">
        <w:rPr>
          <w:rStyle w:val="Char9"/>
          <w:rtl/>
        </w:rPr>
        <w:t>وعده نجات و فلاح داده است:</w:t>
      </w:r>
      <w:r w:rsidR="00860615">
        <w:rPr>
          <w:rStyle w:val="Char9"/>
          <w:rFonts w:hint="cs"/>
          <w:rtl/>
        </w:rPr>
        <w:t xml:space="preserve"> </w:t>
      </w:r>
      <w:r w:rsidR="00860615">
        <w:rPr>
          <w:rStyle w:val="Char9"/>
          <w:rFonts w:ascii="Traditional Arabic" w:hAnsi="Traditional Arabic" w:cs="Traditional Arabic"/>
          <w:rtl/>
        </w:rPr>
        <w:t>﴿</w:t>
      </w:r>
      <w:r w:rsidR="00860615" w:rsidRPr="00865AB0">
        <w:rPr>
          <w:rStyle w:val="Charf1"/>
          <w:rFonts w:hint="eastAsia"/>
          <w:rtl/>
        </w:rPr>
        <w:t>لِلۡفُقَرَآءِ</w:t>
      </w:r>
      <w:r w:rsidR="00860615" w:rsidRPr="00865AB0">
        <w:rPr>
          <w:rStyle w:val="Charf1"/>
          <w:rtl/>
        </w:rPr>
        <w:t xml:space="preserve"> </w:t>
      </w:r>
      <w:r w:rsidR="00860615" w:rsidRPr="00865AB0">
        <w:rPr>
          <w:rStyle w:val="Charf1"/>
          <w:rFonts w:hint="cs"/>
          <w:rtl/>
        </w:rPr>
        <w:t>ٱ</w:t>
      </w:r>
      <w:r w:rsidR="00860615" w:rsidRPr="00865AB0">
        <w:rPr>
          <w:rStyle w:val="Charf1"/>
          <w:rFonts w:hint="eastAsia"/>
          <w:rtl/>
        </w:rPr>
        <w:t>لۡمُهَٰجِرِينَ</w:t>
      </w:r>
      <w:r w:rsidR="00860615" w:rsidRPr="00865AB0">
        <w:rPr>
          <w:rStyle w:val="Charf1"/>
          <w:rtl/>
        </w:rPr>
        <w:t xml:space="preserve"> </w:t>
      </w:r>
      <w:r w:rsidR="00860615" w:rsidRPr="00865AB0">
        <w:rPr>
          <w:rStyle w:val="Charf1"/>
          <w:rFonts w:hint="cs"/>
          <w:rtl/>
        </w:rPr>
        <w:t>ٱ</w:t>
      </w:r>
      <w:r w:rsidR="00860615" w:rsidRPr="00865AB0">
        <w:rPr>
          <w:rStyle w:val="Charf1"/>
          <w:rFonts w:hint="eastAsia"/>
          <w:rtl/>
        </w:rPr>
        <w:t>لَّذِينَ</w:t>
      </w:r>
      <w:r w:rsidR="00860615" w:rsidRPr="00865AB0">
        <w:rPr>
          <w:rStyle w:val="Charf1"/>
          <w:rtl/>
        </w:rPr>
        <w:t xml:space="preserve"> أُخۡرِجُواْ مِن دِيَٰرِهِمۡ وَأَمۡوَٰلِهِمۡ يَبۡتَغُونَ فَضۡلٗا مِّنَ </w:t>
      </w:r>
      <w:r w:rsidR="00860615" w:rsidRPr="00865AB0">
        <w:rPr>
          <w:rStyle w:val="Charf1"/>
          <w:rFonts w:hint="cs"/>
          <w:rtl/>
        </w:rPr>
        <w:t>ٱ</w:t>
      </w:r>
      <w:r w:rsidR="00860615" w:rsidRPr="00865AB0">
        <w:rPr>
          <w:rStyle w:val="Charf1"/>
          <w:rFonts w:hint="eastAsia"/>
          <w:rtl/>
        </w:rPr>
        <w:t>للَّهِ</w:t>
      </w:r>
      <w:r w:rsidR="00860615" w:rsidRPr="00865AB0">
        <w:rPr>
          <w:rStyle w:val="Charf1"/>
          <w:rtl/>
        </w:rPr>
        <w:t xml:space="preserve"> وَرِضۡوَٰنٗا وَيَنصُرُونَ </w:t>
      </w:r>
      <w:r w:rsidR="00860615" w:rsidRPr="00865AB0">
        <w:rPr>
          <w:rStyle w:val="Charf1"/>
          <w:rFonts w:hint="cs"/>
          <w:rtl/>
        </w:rPr>
        <w:t>ٱ</w:t>
      </w:r>
      <w:r w:rsidR="00860615" w:rsidRPr="00865AB0">
        <w:rPr>
          <w:rStyle w:val="Charf1"/>
          <w:rFonts w:hint="eastAsia"/>
          <w:rtl/>
        </w:rPr>
        <w:t>للَّهَ</w:t>
      </w:r>
      <w:r w:rsidR="00860615" w:rsidRPr="00865AB0">
        <w:rPr>
          <w:rStyle w:val="Charf1"/>
          <w:rtl/>
        </w:rPr>
        <w:t xml:space="preserve"> وَرَسُولَهُ</w:t>
      </w:r>
      <w:r w:rsidR="00860615" w:rsidRPr="00865AB0">
        <w:rPr>
          <w:rStyle w:val="Charf1"/>
          <w:rFonts w:hint="cs"/>
          <w:rtl/>
        </w:rPr>
        <w:t>ۥٓۚ</w:t>
      </w:r>
      <w:r w:rsidR="00860615" w:rsidRPr="00865AB0">
        <w:rPr>
          <w:rStyle w:val="Charf1"/>
          <w:rtl/>
        </w:rPr>
        <w:t xml:space="preserve"> أُوْلَٰٓئِكَ هُمُ </w:t>
      </w:r>
      <w:r w:rsidR="00860615" w:rsidRPr="00865AB0">
        <w:rPr>
          <w:rStyle w:val="Charf1"/>
          <w:rFonts w:hint="cs"/>
          <w:rtl/>
        </w:rPr>
        <w:t>ٱ</w:t>
      </w:r>
      <w:r w:rsidR="00860615" w:rsidRPr="00865AB0">
        <w:rPr>
          <w:rStyle w:val="Charf1"/>
          <w:rFonts w:hint="eastAsia"/>
          <w:rtl/>
        </w:rPr>
        <w:t>لصَّٰدِقُونَ</w:t>
      </w:r>
      <w:r w:rsidR="00860615" w:rsidRPr="00865AB0">
        <w:rPr>
          <w:rStyle w:val="Charf1"/>
          <w:rtl/>
        </w:rPr>
        <w:t xml:space="preserve"> ٨ </w:t>
      </w:r>
      <w:r w:rsidR="00860615" w:rsidRPr="00865AB0">
        <w:rPr>
          <w:rStyle w:val="Charf1"/>
          <w:rFonts w:hint="eastAsia"/>
          <w:rtl/>
        </w:rPr>
        <w:t>وَ</w:t>
      </w:r>
      <w:r w:rsidR="00860615" w:rsidRPr="00865AB0">
        <w:rPr>
          <w:rStyle w:val="Charf1"/>
          <w:rFonts w:hint="cs"/>
          <w:rtl/>
        </w:rPr>
        <w:t>ٱ</w:t>
      </w:r>
      <w:r w:rsidR="00860615" w:rsidRPr="00865AB0">
        <w:rPr>
          <w:rStyle w:val="Charf1"/>
          <w:rFonts w:hint="eastAsia"/>
          <w:rtl/>
        </w:rPr>
        <w:t>لَّذِينَ</w:t>
      </w:r>
      <w:r w:rsidR="00860615" w:rsidRPr="00865AB0">
        <w:rPr>
          <w:rStyle w:val="Charf1"/>
          <w:rtl/>
        </w:rPr>
        <w:t xml:space="preserve"> تَبَوَّءُو </w:t>
      </w:r>
      <w:r w:rsidR="00860615" w:rsidRPr="00865AB0">
        <w:rPr>
          <w:rStyle w:val="Charf1"/>
          <w:rFonts w:hint="cs"/>
          <w:rtl/>
        </w:rPr>
        <w:t>ٱ</w:t>
      </w:r>
      <w:r w:rsidR="00860615" w:rsidRPr="00865AB0">
        <w:rPr>
          <w:rStyle w:val="Charf1"/>
          <w:rFonts w:hint="eastAsia"/>
          <w:rtl/>
        </w:rPr>
        <w:t>لدَّارَ</w:t>
      </w:r>
      <w:r w:rsidR="00860615" w:rsidRPr="00865AB0">
        <w:rPr>
          <w:rStyle w:val="Charf1"/>
          <w:rtl/>
        </w:rPr>
        <w:t xml:space="preserve"> وَ</w:t>
      </w:r>
      <w:r w:rsidR="00860615" w:rsidRPr="00865AB0">
        <w:rPr>
          <w:rStyle w:val="Charf1"/>
          <w:rFonts w:hint="cs"/>
          <w:rtl/>
        </w:rPr>
        <w:t>ٱ</w:t>
      </w:r>
      <w:r w:rsidR="00860615" w:rsidRPr="00865AB0">
        <w:rPr>
          <w:rStyle w:val="Charf1"/>
          <w:rFonts w:hint="eastAsia"/>
          <w:rtl/>
        </w:rPr>
        <w:t>لۡإِيمَٰنَ</w:t>
      </w:r>
      <w:r w:rsidR="00860615" w:rsidRPr="00865AB0">
        <w:rPr>
          <w:rStyle w:val="Charf1"/>
          <w:rtl/>
        </w:rPr>
        <w:t xml:space="preserve"> مِن قَبۡلِهِمۡ يُحِبُّونَ مَنۡ هَاجَرَ إِلَيۡهِمۡ وَلَا يَجِدُونَ فِي صُدُورِهِمۡ حَاجَةٗ مِّمَّآ أُوتُواْ وَيُؤۡثِرُونَ عَلَىٰٓ أَنفُسِهِمۡ وَلَوۡ كَانَ بِهِمۡ خَصَاصَةٞۚ وَمَن يُوقَ شُحَّ نَفۡسِهِ</w:t>
      </w:r>
      <w:r w:rsidR="00860615" w:rsidRPr="00865AB0">
        <w:rPr>
          <w:rStyle w:val="Charf1"/>
          <w:rFonts w:hint="cs"/>
          <w:rtl/>
        </w:rPr>
        <w:t>ۦ</w:t>
      </w:r>
      <w:r w:rsidR="00860615" w:rsidRPr="00865AB0">
        <w:rPr>
          <w:rStyle w:val="Charf1"/>
          <w:rtl/>
        </w:rPr>
        <w:t xml:space="preserve"> فَأُوْلَٰٓئِكَ هُمُ </w:t>
      </w:r>
      <w:r w:rsidR="00860615" w:rsidRPr="00865AB0">
        <w:rPr>
          <w:rStyle w:val="Charf1"/>
          <w:rFonts w:hint="cs"/>
          <w:rtl/>
        </w:rPr>
        <w:t>ٱ</w:t>
      </w:r>
      <w:r w:rsidR="00860615" w:rsidRPr="00865AB0">
        <w:rPr>
          <w:rStyle w:val="Charf1"/>
          <w:rFonts w:hint="eastAsia"/>
          <w:rtl/>
        </w:rPr>
        <w:t>لۡمُفۡلِحُونَ</w:t>
      </w:r>
      <w:r w:rsidR="00860615" w:rsidRPr="00865AB0">
        <w:rPr>
          <w:rStyle w:val="Charf1"/>
          <w:rtl/>
        </w:rPr>
        <w:t xml:space="preserve"> ٩</w:t>
      </w:r>
      <w:r w:rsidR="00860615">
        <w:rPr>
          <w:rStyle w:val="Char9"/>
          <w:rFonts w:ascii="Traditional Arabic" w:hAnsi="Traditional Arabic" w:cs="Traditional Arabic"/>
          <w:rtl/>
        </w:rPr>
        <w:t>﴾</w:t>
      </w:r>
      <w:r w:rsidRPr="00051EF9">
        <w:rPr>
          <w:rStyle w:val="Char9"/>
          <w:rtl/>
        </w:rPr>
        <w:t xml:space="preserve"> </w:t>
      </w:r>
      <w:r w:rsidRPr="00FD35AF">
        <w:rPr>
          <w:rFonts w:ascii="Tahoma" w:hAnsi="Tahoma" w:cs="Traditional Arabic" w:hint="cs"/>
          <w:sz w:val="28"/>
          <w:szCs w:val="28"/>
          <w:rtl/>
          <w:lang w:bidi="ar-SA"/>
        </w:rPr>
        <w:t>«</w:t>
      </w:r>
      <w:r w:rsidRPr="00051EF9">
        <w:rPr>
          <w:rStyle w:val="Char9"/>
          <w:rtl/>
        </w:rPr>
        <w:t>ا</w:t>
      </w:r>
      <w:r w:rsidR="00AF2E6E" w:rsidRPr="00051EF9">
        <w:rPr>
          <w:rStyle w:val="Char9"/>
          <w:rtl/>
        </w:rPr>
        <w:t>ی</w:t>
      </w:r>
      <w:r w:rsidRPr="00051EF9">
        <w:rPr>
          <w:rStyle w:val="Char9"/>
          <w:rtl/>
        </w:rPr>
        <w:t>ن اموال براى فق</w:t>
      </w:r>
      <w:r w:rsidR="00AF2E6E" w:rsidRPr="00051EF9">
        <w:rPr>
          <w:rStyle w:val="Char9"/>
          <w:rtl/>
        </w:rPr>
        <w:t>ی</w:t>
      </w:r>
      <w:r w:rsidRPr="00051EF9">
        <w:rPr>
          <w:rStyle w:val="Char9"/>
          <w:rtl/>
        </w:rPr>
        <w:t xml:space="preserve">ران مهاجرانى است </w:t>
      </w:r>
      <w:r w:rsidR="00AF2E6E" w:rsidRPr="00051EF9">
        <w:rPr>
          <w:rStyle w:val="Char9"/>
          <w:rtl/>
        </w:rPr>
        <w:t>ک</w:t>
      </w:r>
      <w:r w:rsidRPr="00051EF9">
        <w:rPr>
          <w:rStyle w:val="Char9"/>
          <w:rtl/>
        </w:rPr>
        <w:t xml:space="preserve">ه از خانه و </w:t>
      </w:r>
      <w:r w:rsidR="00AF2E6E" w:rsidRPr="00051EF9">
        <w:rPr>
          <w:rStyle w:val="Char9"/>
          <w:rtl/>
        </w:rPr>
        <w:t>ک</w:t>
      </w:r>
      <w:r w:rsidRPr="00051EF9">
        <w:rPr>
          <w:rStyle w:val="Char9"/>
          <w:rtl/>
        </w:rPr>
        <w:t>اشانه و اموال خود ب</w:t>
      </w:r>
      <w:r w:rsidR="00AF2E6E" w:rsidRPr="00051EF9">
        <w:rPr>
          <w:rStyle w:val="Char9"/>
          <w:rtl/>
        </w:rPr>
        <w:t>ی</w:t>
      </w:r>
      <w:r w:rsidRPr="00051EF9">
        <w:rPr>
          <w:rStyle w:val="Char9"/>
          <w:rtl/>
        </w:rPr>
        <w:t xml:space="preserve">رون رانده شدند در حالى </w:t>
      </w:r>
      <w:r w:rsidR="00AF2E6E" w:rsidRPr="00051EF9">
        <w:rPr>
          <w:rStyle w:val="Char9"/>
          <w:rtl/>
        </w:rPr>
        <w:t>ک</w:t>
      </w:r>
      <w:r w:rsidRPr="00051EF9">
        <w:rPr>
          <w:rStyle w:val="Char9"/>
          <w:rtl/>
        </w:rPr>
        <w:t xml:space="preserve">ه فضل الهى و رضاى او را مى‏طلبند و خدا و رسولش را </w:t>
      </w:r>
      <w:r w:rsidR="00AF2E6E" w:rsidRPr="00051EF9">
        <w:rPr>
          <w:rStyle w:val="Char9"/>
          <w:rtl/>
        </w:rPr>
        <w:t>ی</w:t>
      </w:r>
      <w:r w:rsidRPr="00051EF9">
        <w:rPr>
          <w:rStyle w:val="Char9"/>
          <w:rtl/>
        </w:rPr>
        <w:t>ارى مى‏</w:t>
      </w:r>
      <w:r w:rsidR="00AF2E6E" w:rsidRPr="00051EF9">
        <w:rPr>
          <w:rStyle w:val="Char9"/>
          <w:rtl/>
        </w:rPr>
        <w:t>ک</w:t>
      </w:r>
      <w:r w:rsidRPr="00051EF9">
        <w:rPr>
          <w:rStyle w:val="Char9"/>
          <w:rtl/>
        </w:rPr>
        <w:t>نند; و آنها راستگو</w:t>
      </w:r>
      <w:r w:rsidR="00AF2E6E" w:rsidRPr="00051EF9">
        <w:rPr>
          <w:rStyle w:val="Char9"/>
          <w:rtl/>
        </w:rPr>
        <w:t>ی</w:t>
      </w:r>
      <w:r w:rsidRPr="00051EF9">
        <w:rPr>
          <w:rStyle w:val="Char9"/>
          <w:rtl/>
        </w:rPr>
        <w:t>انند</w:t>
      </w:r>
      <w:r w:rsidRPr="00051EF9">
        <w:rPr>
          <w:rStyle w:val="Char9"/>
          <w:rFonts w:hint="cs"/>
          <w:rtl/>
        </w:rPr>
        <w:t>.</w:t>
      </w:r>
      <w:r w:rsidRPr="00051EF9">
        <w:rPr>
          <w:rStyle w:val="Char9"/>
          <w:rtl/>
        </w:rPr>
        <w:t xml:space="preserve"> و براى </w:t>
      </w:r>
      <w:r w:rsidR="00AF2E6E" w:rsidRPr="00051EF9">
        <w:rPr>
          <w:rStyle w:val="Char9"/>
          <w:rtl/>
        </w:rPr>
        <w:t>ک</w:t>
      </w:r>
      <w:r w:rsidRPr="00051EF9">
        <w:rPr>
          <w:rStyle w:val="Char9"/>
          <w:rtl/>
        </w:rPr>
        <w:t xml:space="preserve">سانى است </w:t>
      </w:r>
      <w:r w:rsidR="00AF2E6E" w:rsidRPr="00051EF9">
        <w:rPr>
          <w:rStyle w:val="Char9"/>
          <w:rtl/>
        </w:rPr>
        <w:t>ک</w:t>
      </w:r>
      <w:r w:rsidRPr="00051EF9">
        <w:rPr>
          <w:rStyle w:val="Char9"/>
          <w:rtl/>
        </w:rPr>
        <w:t>ه در ا</w:t>
      </w:r>
      <w:r w:rsidR="00AF2E6E" w:rsidRPr="00051EF9">
        <w:rPr>
          <w:rStyle w:val="Char9"/>
          <w:rtl/>
        </w:rPr>
        <w:t>ی</w:t>
      </w:r>
      <w:r w:rsidRPr="00051EF9">
        <w:rPr>
          <w:rStyle w:val="Char9"/>
          <w:rtl/>
        </w:rPr>
        <w:t>ن سرا (سرزم</w:t>
      </w:r>
      <w:r w:rsidR="00AF2E6E" w:rsidRPr="00051EF9">
        <w:rPr>
          <w:rStyle w:val="Char9"/>
          <w:rtl/>
        </w:rPr>
        <w:t>ی</w:t>
      </w:r>
      <w:r w:rsidRPr="00051EF9">
        <w:rPr>
          <w:rStyle w:val="Char9"/>
          <w:rtl/>
        </w:rPr>
        <w:t>ن مد</w:t>
      </w:r>
      <w:r w:rsidR="00AF2E6E" w:rsidRPr="00051EF9">
        <w:rPr>
          <w:rStyle w:val="Char9"/>
          <w:rtl/>
        </w:rPr>
        <w:t>ی</w:t>
      </w:r>
      <w:r w:rsidRPr="00051EF9">
        <w:rPr>
          <w:rStyle w:val="Char9"/>
          <w:rtl/>
        </w:rPr>
        <w:t>نه) و در سراى ا</w:t>
      </w:r>
      <w:r w:rsidR="00AF2E6E" w:rsidRPr="00051EF9">
        <w:rPr>
          <w:rStyle w:val="Char9"/>
          <w:rtl/>
        </w:rPr>
        <w:t>ی</w:t>
      </w:r>
      <w:r w:rsidRPr="00051EF9">
        <w:rPr>
          <w:rStyle w:val="Char9"/>
          <w:rtl/>
        </w:rPr>
        <w:t>مان پ</w:t>
      </w:r>
      <w:r w:rsidR="00AF2E6E" w:rsidRPr="00051EF9">
        <w:rPr>
          <w:rStyle w:val="Char9"/>
          <w:rtl/>
        </w:rPr>
        <w:t>ی</w:t>
      </w:r>
      <w:r w:rsidRPr="00051EF9">
        <w:rPr>
          <w:rStyle w:val="Char9"/>
          <w:rtl/>
        </w:rPr>
        <w:t>ش از مهاجران مس</w:t>
      </w:r>
      <w:r w:rsidR="00AF2E6E" w:rsidRPr="00051EF9">
        <w:rPr>
          <w:rStyle w:val="Char9"/>
          <w:rtl/>
        </w:rPr>
        <w:t>ک</w:t>
      </w:r>
      <w:r w:rsidRPr="00051EF9">
        <w:rPr>
          <w:rStyle w:val="Char9"/>
          <w:rtl/>
        </w:rPr>
        <w:t>ن گز</w:t>
      </w:r>
      <w:r w:rsidR="00AF2E6E" w:rsidRPr="00051EF9">
        <w:rPr>
          <w:rStyle w:val="Char9"/>
          <w:rtl/>
        </w:rPr>
        <w:t>ی</w:t>
      </w:r>
      <w:r w:rsidRPr="00051EF9">
        <w:rPr>
          <w:rStyle w:val="Char9"/>
          <w:rtl/>
        </w:rPr>
        <w:t xml:space="preserve">دند و </w:t>
      </w:r>
      <w:r w:rsidR="00AF2E6E" w:rsidRPr="00051EF9">
        <w:rPr>
          <w:rStyle w:val="Char9"/>
          <w:rtl/>
        </w:rPr>
        <w:t>ک</w:t>
      </w:r>
      <w:r w:rsidRPr="00051EF9">
        <w:rPr>
          <w:rStyle w:val="Char9"/>
          <w:rtl/>
        </w:rPr>
        <w:t xml:space="preserve">سانى را </w:t>
      </w:r>
      <w:r w:rsidR="00AF2E6E" w:rsidRPr="00051EF9">
        <w:rPr>
          <w:rStyle w:val="Char9"/>
          <w:rtl/>
        </w:rPr>
        <w:t>ک</w:t>
      </w:r>
      <w:r w:rsidRPr="00051EF9">
        <w:rPr>
          <w:rStyle w:val="Char9"/>
          <w:rtl/>
        </w:rPr>
        <w:t>ه به سو</w:t>
      </w:r>
      <w:r w:rsidR="00AF2E6E" w:rsidRPr="00051EF9">
        <w:rPr>
          <w:rStyle w:val="Char9"/>
          <w:rtl/>
        </w:rPr>
        <w:t>ی</w:t>
      </w:r>
      <w:r w:rsidRPr="00051EF9">
        <w:rPr>
          <w:rStyle w:val="Char9"/>
          <w:rtl/>
        </w:rPr>
        <w:t xml:space="preserve">شان هجرت </w:t>
      </w:r>
      <w:r w:rsidR="00AF2E6E" w:rsidRPr="00051EF9">
        <w:rPr>
          <w:rStyle w:val="Char9"/>
          <w:rtl/>
        </w:rPr>
        <w:t>ک</w:t>
      </w:r>
      <w:r w:rsidRPr="00051EF9">
        <w:rPr>
          <w:rStyle w:val="Char9"/>
          <w:rtl/>
        </w:rPr>
        <w:t>نند دوست مى‏دارند، و در دل خود ن</w:t>
      </w:r>
      <w:r w:rsidR="00AF2E6E" w:rsidRPr="00051EF9">
        <w:rPr>
          <w:rStyle w:val="Char9"/>
          <w:rtl/>
        </w:rPr>
        <w:t>ی</w:t>
      </w:r>
      <w:r w:rsidRPr="00051EF9">
        <w:rPr>
          <w:rStyle w:val="Char9"/>
          <w:rtl/>
        </w:rPr>
        <w:t>ازى به آنچه به مهاجران داده شده احساس نمى‏</w:t>
      </w:r>
      <w:r w:rsidR="00AF2E6E" w:rsidRPr="00051EF9">
        <w:rPr>
          <w:rStyle w:val="Char9"/>
          <w:rtl/>
        </w:rPr>
        <w:t>ک</w:t>
      </w:r>
      <w:r w:rsidRPr="00051EF9">
        <w:rPr>
          <w:rStyle w:val="Char9"/>
          <w:rtl/>
        </w:rPr>
        <w:t>نند و آنها را بر خود مقدم مى‏دارند هر چند خودشان بس</w:t>
      </w:r>
      <w:r w:rsidR="00AF2E6E" w:rsidRPr="00051EF9">
        <w:rPr>
          <w:rStyle w:val="Char9"/>
          <w:rtl/>
        </w:rPr>
        <w:t>ی</w:t>
      </w:r>
      <w:r w:rsidRPr="00051EF9">
        <w:rPr>
          <w:rStyle w:val="Char9"/>
          <w:rtl/>
        </w:rPr>
        <w:t>ار ن</w:t>
      </w:r>
      <w:r w:rsidR="00AF2E6E" w:rsidRPr="00051EF9">
        <w:rPr>
          <w:rStyle w:val="Char9"/>
          <w:rtl/>
        </w:rPr>
        <w:t>ی</w:t>
      </w:r>
      <w:r w:rsidRPr="00051EF9">
        <w:rPr>
          <w:rStyle w:val="Char9"/>
          <w:rtl/>
        </w:rPr>
        <w:t xml:space="preserve">ازمند باشند; </w:t>
      </w:r>
      <w:r w:rsidR="00AF2E6E" w:rsidRPr="00051EF9">
        <w:rPr>
          <w:rStyle w:val="Char9"/>
          <w:rtl/>
        </w:rPr>
        <w:t>ک</w:t>
      </w:r>
      <w:r w:rsidRPr="00051EF9">
        <w:rPr>
          <w:rStyle w:val="Char9"/>
          <w:rtl/>
        </w:rPr>
        <w:t xml:space="preserve">سانى </w:t>
      </w:r>
      <w:r w:rsidR="00AF2E6E" w:rsidRPr="00051EF9">
        <w:rPr>
          <w:rStyle w:val="Char9"/>
          <w:rtl/>
        </w:rPr>
        <w:t>ک</w:t>
      </w:r>
      <w:r w:rsidRPr="00051EF9">
        <w:rPr>
          <w:rStyle w:val="Char9"/>
          <w:rtl/>
        </w:rPr>
        <w:t>ه از بخل و حرص نفس خو</w:t>
      </w:r>
      <w:r w:rsidR="00AF2E6E" w:rsidRPr="00051EF9">
        <w:rPr>
          <w:rStyle w:val="Char9"/>
          <w:rtl/>
        </w:rPr>
        <w:t>ی</w:t>
      </w:r>
      <w:r w:rsidRPr="00051EF9">
        <w:rPr>
          <w:rStyle w:val="Char9"/>
          <w:rtl/>
        </w:rPr>
        <w:t>ش باز داشته شده‏اند رستگارانند</w:t>
      </w:r>
      <w:r w:rsidRPr="00FD35AF">
        <w:rPr>
          <w:rFonts w:ascii="Tahoma" w:hAnsi="Tahoma" w:cs="Traditional Arabic" w:hint="cs"/>
          <w:sz w:val="28"/>
          <w:szCs w:val="28"/>
          <w:rtl/>
          <w:lang w:bidi="ar-SA"/>
        </w:rPr>
        <w:t>»</w:t>
      </w:r>
    </w:p>
    <w:p w:rsidR="00C363C7" w:rsidRPr="0071467B" w:rsidRDefault="00C363C7" w:rsidP="0071467B">
      <w:pPr>
        <w:pStyle w:val="a9"/>
        <w:rPr>
          <w:rtl/>
        </w:rPr>
      </w:pPr>
      <w:r w:rsidRPr="0071467B">
        <w:rPr>
          <w:rtl/>
        </w:rPr>
        <w:t>و</w:t>
      </w:r>
      <w:r w:rsidRPr="0071467B">
        <w:rPr>
          <w:rFonts w:hint="cs"/>
          <w:rtl/>
        </w:rPr>
        <w:t xml:space="preserve"> </w:t>
      </w:r>
      <w:r w:rsidRPr="0071467B">
        <w:rPr>
          <w:rtl/>
        </w:rPr>
        <w:t>ده</w:t>
      </w:r>
      <w:r w:rsidR="006F6F04" w:rsidRPr="0071467B">
        <w:rPr>
          <w:rFonts w:hint="cs"/>
          <w:rtl/>
        </w:rPr>
        <w:t>‌</w:t>
      </w:r>
      <w:r w:rsidRPr="0071467B">
        <w:rPr>
          <w:rtl/>
        </w:rPr>
        <w:t>ها آ</w:t>
      </w:r>
      <w:r w:rsidR="00AF2E6E" w:rsidRPr="0071467B">
        <w:rPr>
          <w:rtl/>
        </w:rPr>
        <w:t>ی</w:t>
      </w:r>
      <w:r w:rsidRPr="0071467B">
        <w:rPr>
          <w:rtl/>
        </w:rPr>
        <w:t>ه امثال</w:t>
      </w:r>
      <w:r w:rsidR="000F71B7" w:rsidRPr="0071467B">
        <w:rPr>
          <w:rtl/>
        </w:rPr>
        <w:t xml:space="preserve"> این‌ها </w:t>
      </w:r>
      <w:r w:rsidRPr="0071467B">
        <w:rPr>
          <w:rtl/>
        </w:rPr>
        <w:t>ولى در مقابل بب</w:t>
      </w:r>
      <w:r w:rsidR="00AF2E6E" w:rsidRPr="0071467B">
        <w:rPr>
          <w:rtl/>
        </w:rPr>
        <w:t>ی</w:t>
      </w:r>
      <w:r w:rsidRPr="0071467B">
        <w:rPr>
          <w:rtl/>
        </w:rPr>
        <w:t>ن</w:t>
      </w:r>
      <w:r w:rsidR="00AF2E6E" w:rsidRPr="0071467B">
        <w:rPr>
          <w:rtl/>
        </w:rPr>
        <w:t>ی</w:t>
      </w:r>
      <w:r w:rsidRPr="0071467B">
        <w:rPr>
          <w:rtl/>
        </w:rPr>
        <w:t xml:space="preserve">م </w:t>
      </w:r>
      <w:r w:rsidR="00AF2E6E" w:rsidRPr="0071467B">
        <w:rPr>
          <w:rtl/>
        </w:rPr>
        <w:t>ک</w:t>
      </w:r>
      <w:r w:rsidRPr="0071467B">
        <w:rPr>
          <w:rtl/>
        </w:rPr>
        <w:t>ه ش</w:t>
      </w:r>
      <w:r w:rsidR="00AF2E6E" w:rsidRPr="0071467B">
        <w:rPr>
          <w:rtl/>
        </w:rPr>
        <w:t>ی</w:t>
      </w:r>
      <w:r w:rsidRPr="0071467B">
        <w:rPr>
          <w:rtl/>
        </w:rPr>
        <w:t>ع</w:t>
      </w:r>
      <w:r w:rsidR="00AF2E6E" w:rsidRPr="0071467B">
        <w:rPr>
          <w:rtl/>
        </w:rPr>
        <w:t>ی</w:t>
      </w:r>
      <w:r w:rsidRPr="0071467B">
        <w:rPr>
          <w:rtl/>
        </w:rPr>
        <w:t>ان راجع به اصحاب رسول خدا چه باورها</w:t>
      </w:r>
      <w:r w:rsidR="00AF2E6E" w:rsidRPr="0071467B">
        <w:rPr>
          <w:rtl/>
        </w:rPr>
        <w:t>ی</w:t>
      </w:r>
      <w:r w:rsidRPr="0071467B">
        <w:rPr>
          <w:rtl/>
        </w:rPr>
        <w:t>ى دارند و چه ناسزاها</w:t>
      </w:r>
      <w:r w:rsidR="00AF2E6E" w:rsidRPr="0071467B">
        <w:rPr>
          <w:rtl/>
        </w:rPr>
        <w:t>ی</w:t>
      </w:r>
      <w:r w:rsidRPr="0071467B">
        <w:rPr>
          <w:rtl/>
        </w:rPr>
        <w:t xml:space="preserve">ى </w:t>
      </w:r>
      <w:r w:rsidR="00AF2E6E" w:rsidRPr="0071467B">
        <w:rPr>
          <w:rtl/>
        </w:rPr>
        <w:t>ک</w:t>
      </w:r>
      <w:r w:rsidRPr="0071467B">
        <w:rPr>
          <w:rtl/>
        </w:rPr>
        <w:t>ه به آنها نمى</w:t>
      </w:r>
      <w:r w:rsidRPr="0071467B">
        <w:rPr>
          <w:rFonts w:hint="cs"/>
          <w:rtl/>
        </w:rPr>
        <w:t>‌</w:t>
      </w:r>
      <w:r w:rsidRPr="0071467B">
        <w:rPr>
          <w:rtl/>
        </w:rPr>
        <w:t>گو</w:t>
      </w:r>
      <w:r w:rsidR="00AF2E6E" w:rsidRPr="0071467B">
        <w:rPr>
          <w:rtl/>
        </w:rPr>
        <w:t>ی</w:t>
      </w:r>
      <w:r w:rsidRPr="0071467B">
        <w:rPr>
          <w:rtl/>
        </w:rPr>
        <w:t>ند</w:t>
      </w:r>
      <w:r w:rsidRPr="0071467B">
        <w:rPr>
          <w:rFonts w:hint="cs"/>
          <w:rtl/>
        </w:rPr>
        <w:t>.</w:t>
      </w:r>
    </w:p>
    <w:p w:rsidR="00C363C7" w:rsidRPr="0071467B" w:rsidRDefault="00C363C7" w:rsidP="0071467B">
      <w:pPr>
        <w:pStyle w:val="a9"/>
        <w:rPr>
          <w:rtl/>
        </w:rPr>
      </w:pPr>
      <w:r w:rsidRPr="0071467B">
        <w:rPr>
          <w:rtl/>
        </w:rPr>
        <w:t>پس اجازه بده</w:t>
      </w:r>
      <w:r w:rsidR="00AF2E6E" w:rsidRPr="0071467B">
        <w:rPr>
          <w:rtl/>
        </w:rPr>
        <w:t>ی</w:t>
      </w:r>
      <w:r w:rsidRPr="0071467B">
        <w:rPr>
          <w:rtl/>
        </w:rPr>
        <w:t>د بب</w:t>
      </w:r>
      <w:r w:rsidR="00AF2E6E" w:rsidRPr="0071467B">
        <w:rPr>
          <w:rtl/>
        </w:rPr>
        <w:t>ی</w:t>
      </w:r>
      <w:r w:rsidRPr="0071467B">
        <w:rPr>
          <w:rtl/>
        </w:rPr>
        <w:t>ن</w:t>
      </w:r>
      <w:r w:rsidR="00AF2E6E" w:rsidRPr="0071467B">
        <w:rPr>
          <w:rtl/>
        </w:rPr>
        <w:t>ی</w:t>
      </w:r>
      <w:r w:rsidRPr="0071467B">
        <w:rPr>
          <w:rtl/>
        </w:rPr>
        <w:t>م آ</w:t>
      </w:r>
      <w:r w:rsidR="00AF2E6E" w:rsidRPr="0071467B">
        <w:rPr>
          <w:rtl/>
        </w:rPr>
        <w:t>ی</w:t>
      </w:r>
      <w:r w:rsidRPr="0071467B">
        <w:rPr>
          <w:rtl/>
        </w:rPr>
        <w:t>ا مدع</w:t>
      </w:r>
      <w:r w:rsidR="00AF2E6E" w:rsidRPr="0071467B">
        <w:rPr>
          <w:rtl/>
        </w:rPr>
        <w:t>ی</w:t>
      </w:r>
      <w:r w:rsidRPr="0071467B">
        <w:rPr>
          <w:rtl/>
        </w:rPr>
        <w:t>ان تش</w:t>
      </w:r>
      <w:r w:rsidR="00AF2E6E" w:rsidRPr="0071467B">
        <w:rPr>
          <w:rtl/>
        </w:rPr>
        <w:t>ی</w:t>
      </w:r>
      <w:r w:rsidRPr="0071467B">
        <w:rPr>
          <w:rtl/>
        </w:rPr>
        <w:t>ع و</w:t>
      </w:r>
      <w:r w:rsidRPr="0071467B">
        <w:rPr>
          <w:rFonts w:hint="cs"/>
          <w:rtl/>
        </w:rPr>
        <w:t xml:space="preserve"> </w:t>
      </w:r>
      <w:r w:rsidRPr="0071467B">
        <w:rPr>
          <w:rtl/>
        </w:rPr>
        <w:t>مدع</w:t>
      </w:r>
      <w:r w:rsidR="00AF2E6E" w:rsidRPr="0071467B">
        <w:rPr>
          <w:rtl/>
        </w:rPr>
        <w:t>ی</w:t>
      </w:r>
      <w:r w:rsidRPr="0071467B">
        <w:rPr>
          <w:rtl/>
        </w:rPr>
        <w:t>ان موالات اهل ب</w:t>
      </w:r>
      <w:r w:rsidR="00AF2E6E" w:rsidRPr="0071467B">
        <w:rPr>
          <w:rtl/>
        </w:rPr>
        <w:t>ی</w:t>
      </w:r>
      <w:r w:rsidRPr="0071467B">
        <w:rPr>
          <w:rtl/>
        </w:rPr>
        <w:t>ت و</w:t>
      </w:r>
      <w:r w:rsidRPr="0071467B">
        <w:rPr>
          <w:rFonts w:hint="cs"/>
          <w:rtl/>
        </w:rPr>
        <w:t xml:space="preserve"> </w:t>
      </w:r>
      <w:r w:rsidRPr="0071467B">
        <w:rPr>
          <w:rtl/>
        </w:rPr>
        <w:t>مدعى دوستى و</w:t>
      </w:r>
      <w:r w:rsidRPr="0071467B">
        <w:rPr>
          <w:rFonts w:hint="cs"/>
          <w:rtl/>
        </w:rPr>
        <w:t xml:space="preserve"> </w:t>
      </w:r>
      <w:r w:rsidRPr="0071467B">
        <w:rPr>
          <w:rtl/>
        </w:rPr>
        <w:t>محبت و پ</w:t>
      </w:r>
      <w:r w:rsidR="00AF2E6E" w:rsidRPr="0071467B">
        <w:rPr>
          <w:rtl/>
        </w:rPr>
        <w:t>ی</w:t>
      </w:r>
      <w:r w:rsidRPr="0071467B">
        <w:rPr>
          <w:rtl/>
        </w:rPr>
        <w:t xml:space="preserve">روى از آنها راجع به </w:t>
      </w:r>
      <w:r w:rsidR="00AF2E6E" w:rsidRPr="0071467B">
        <w:rPr>
          <w:rtl/>
        </w:rPr>
        <w:t>ی</w:t>
      </w:r>
      <w:r w:rsidRPr="0071467B">
        <w:rPr>
          <w:rtl/>
        </w:rPr>
        <w:t>اران رسول ا</w:t>
      </w:r>
      <w:r w:rsidR="00AF2E6E" w:rsidRPr="0071467B">
        <w:rPr>
          <w:rtl/>
        </w:rPr>
        <w:t>ک</w:t>
      </w:r>
      <w:r w:rsidRPr="0071467B">
        <w:rPr>
          <w:rtl/>
        </w:rPr>
        <w:t>رم چه مى</w:t>
      </w:r>
      <w:r w:rsidRPr="0071467B">
        <w:rPr>
          <w:rFonts w:hint="cs"/>
          <w:rtl/>
        </w:rPr>
        <w:t>‌</w:t>
      </w:r>
      <w:r w:rsidRPr="0071467B">
        <w:rPr>
          <w:rtl/>
        </w:rPr>
        <w:t>گو</w:t>
      </w:r>
      <w:r w:rsidR="00AF2E6E" w:rsidRPr="0071467B">
        <w:rPr>
          <w:rtl/>
        </w:rPr>
        <w:t>ی</w:t>
      </w:r>
      <w:r w:rsidRPr="0071467B">
        <w:rPr>
          <w:rtl/>
        </w:rPr>
        <w:t xml:space="preserve">ند و ائمه معصوم </w:t>
      </w:r>
      <w:r w:rsidRPr="0071467B">
        <w:rPr>
          <w:rFonts w:hint="cs"/>
          <w:rtl/>
        </w:rPr>
        <w:t>(</w:t>
      </w:r>
      <w:r w:rsidRPr="0071467B">
        <w:rPr>
          <w:rtl/>
        </w:rPr>
        <w:t>برحسب زعم</w:t>
      </w:r>
      <w:r w:rsidRPr="0071467B">
        <w:rPr>
          <w:rFonts w:hint="cs"/>
          <w:rtl/>
        </w:rPr>
        <w:t>)</w:t>
      </w:r>
      <w:r w:rsidRPr="0071467B">
        <w:rPr>
          <w:rtl/>
        </w:rPr>
        <w:t xml:space="preserve">آنها راجع به </w:t>
      </w:r>
      <w:r w:rsidR="00AF2E6E" w:rsidRPr="0071467B">
        <w:rPr>
          <w:rtl/>
        </w:rPr>
        <w:t>ی</w:t>
      </w:r>
      <w:r w:rsidRPr="0071467B">
        <w:rPr>
          <w:rtl/>
        </w:rPr>
        <w:t>اران رسول خدا چه گفته</w:t>
      </w:r>
      <w:r w:rsidR="006D7D8D" w:rsidRPr="0071467B">
        <w:rPr>
          <w:rtl/>
        </w:rPr>
        <w:t>‌اند؟</w:t>
      </w:r>
      <w:r w:rsidRPr="0071467B">
        <w:rPr>
          <w:rtl/>
        </w:rPr>
        <w:t xml:space="preserve"> </w:t>
      </w:r>
    </w:p>
    <w:p w:rsidR="00C363C7" w:rsidRPr="0071467B" w:rsidRDefault="00C363C7" w:rsidP="0071467B">
      <w:pPr>
        <w:pStyle w:val="a9"/>
        <w:rPr>
          <w:rtl/>
        </w:rPr>
      </w:pPr>
      <w:r w:rsidRPr="0071467B">
        <w:rPr>
          <w:rtl/>
        </w:rPr>
        <w:t>آ</w:t>
      </w:r>
      <w:r w:rsidR="00AF2E6E" w:rsidRPr="0071467B">
        <w:rPr>
          <w:rtl/>
        </w:rPr>
        <w:t>ی</w:t>
      </w:r>
      <w:r w:rsidRPr="0071467B">
        <w:rPr>
          <w:rtl/>
        </w:rPr>
        <w:t>ا اهل ب</w:t>
      </w:r>
      <w:r w:rsidR="00AF2E6E" w:rsidRPr="0071467B">
        <w:rPr>
          <w:rtl/>
        </w:rPr>
        <w:t>ی</w:t>
      </w:r>
      <w:r w:rsidRPr="0071467B">
        <w:rPr>
          <w:rtl/>
        </w:rPr>
        <w:t>ت پ</w:t>
      </w:r>
      <w:r w:rsidR="00AF2E6E" w:rsidRPr="0071467B">
        <w:rPr>
          <w:rtl/>
        </w:rPr>
        <w:t>ی</w:t>
      </w:r>
      <w:r w:rsidRPr="0071467B">
        <w:rPr>
          <w:rtl/>
        </w:rPr>
        <w:t xml:space="preserve">امبر دشمن </w:t>
      </w:r>
      <w:r w:rsidR="00AF2E6E" w:rsidRPr="0071467B">
        <w:rPr>
          <w:rtl/>
        </w:rPr>
        <w:t>ی</w:t>
      </w:r>
      <w:r w:rsidRPr="0071467B">
        <w:rPr>
          <w:rtl/>
        </w:rPr>
        <w:t>اران رسول خدا بودند چنان</w:t>
      </w:r>
      <w:r w:rsidR="00AF2E6E" w:rsidRPr="0071467B">
        <w:rPr>
          <w:rtl/>
        </w:rPr>
        <w:t>ک</w:t>
      </w:r>
      <w:r w:rsidRPr="0071467B">
        <w:rPr>
          <w:rtl/>
        </w:rPr>
        <w:t>ه ا</w:t>
      </w:r>
      <w:r w:rsidR="00AF2E6E" w:rsidRPr="0071467B">
        <w:rPr>
          <w:rtl/>
        </w:rPr>
        <w:t>ی</w:t>
      </w:r>
      <w:r w:rsidRPr="0071467B">
        <w:rPr>
          <w:rtl/>
        </w:rPr>
        <w:t xml:space="preserve">ن </w:t>
      </w:r>
      <w:r w:rsidR="00AF2E6E" w:rsidRPr="0071467B">
        <w:rPr>
          <w:rtl/>
        </w:rPr>
        <w:t>ک</w:t>
      </w:r>
      <w:r w:rsidRPr="0071467B">
        <w:rPr>
          <w:rtl/>
        </w:rPr>
        <w:t>ذابان جعل نموده</w:t>
      </w:r>
      <w:r w:rsidR="006D7D8D" w:rsidRPr="0071467B">
        <w:rPr>
          <w:rtl/>
        </w:rPr>
        <w:t xml:space="preserve">‌اند </w:t>
      </w:r>
      <w:r w:rsidRPr="0071467B">
        <w:rPr>
          <w:rtl/>
        </w:rPr>
        <w:t>و</w:t>
      </w:r>
      <w:r w:rsidRPr="0071467B">
        <w:rPr>
          <w:rFonts w:hint="cs"/>
          <w:rtl/>
        </w:rPr>
        <w:t xml:space="preserve"> </w:t>
      </w:r>
      <w:r w:rsidRPr="0071467B">
        <w:rPr>
          <w:rtl/>
        </w:rPr>
        <w:t>در م</w:t>
      </w:r>
      <w:r w:rsidR="00AF2E6E" w:rsidRPr="0071467B">
        <w:rPr>
          <w:rtl/>
        </w:rPr>
        <w:t>ی</w:t>
      </w:r>
      <w:r w:rsidRPr="0071467B">
        <w:rPr>
          <w:rtl/>
        </w:rPr>
        <w:t>ان مردم منتشر نموده</w:t>
      </w:r>
      <w:r w:rsidR="006D7D8D" w:rsidRPr="0071467B">
        <w:rPr>
          <w:rtl/>
        </w:rPr>
        <w:t>‌اند؟</w:t>
      </w:r>
      <w:r w:rsidRPr="0071467B">
        <w:rPr>
          <w:rtl/>
        </w:rPr>
        <w:t xml:space="preserve"> آ</w:t>
      </w:r>
      <w:r w:rsidR="00AF2E6E" w:rsidRPr="0071467B">
        <w:rPr>
          <w:rtl/>
        </w:rPr>
        <w:t>ی</w:t>
      </w:r>
      <w:r w:rsidRPr="0071467B">
        <w:rPr>
          <w:rtl/>
        </w:rPr>
        <w:t>ا اهل ب</w:t>
      </w:r>
      <w:r w:rsidR="00AF2E6E" w:rsidRPr="0071467B">
        <w:rPr>
          <w:rtl/>
        </w:rPr>
        <w:t>ی</w:t>
      </w:r>
      <w:r w:rsidRPr="0071467B">
        <w:rPr>
          <w:rtl/>
        </w:rPr>
        <w:t xml:space="preserve">ت بر </w:t>
      </w:r>
      <w:r w:rsidR="00AF2E6E" w:rsidRPr="0071467B">
        <w:rPr>
          <w:rtl/>
        </w:rPr>
        <w:t>ی</w:t>
      </w:r>
      <w:r w:rsidRPr="0071467B">
        <w:rPr>
          <w:rtl/>
        </w:rPr>
        <w:t>اران رسول خدا بغض داشته و</w:t>
      </w:r>
      <w:r w:rsidRPr="0071467B">
        <w:rPr>
          <w:rFonts w:hint="cs"/>
          <w:rtl/>
        </w:rPr>
        <w:t xml:space="preserve"> </w:t>
      </w:r>
      <w:r w:rsidRPr="0071467B">
        <w:rPr>
          <w:rtl/>
        </w:rPr>
        <w:t xml:space="preserve">به آنها ناسزا گفته </w:t>
      </w:r>
      <w:r w:rsidR="00AF2E6E" w:rsidRPr="0071467B">
        <w:rPr>
          <w:rtl/>
        </w:rPr>
        <w:t>ی</w:t>
      </w:r>
      <w:r w:rsidRPr="0071467B">
        <w:rPr>
          <w:rtl/>
        </w:rPr>
        <w:t>ا ا</w:t>
      </w:r>
      <w:r w:rsidR="00AF2E6E" w:rsidRPr="0071467B">
        <w:rPr>
          <w:rtl/>
        </w:rPr>
        <w:t>ی</w:t>
      </w:r>
      <w:r w:rsidRPr="0071467B">
        <w:rPr>
          <w:rtl/>
        </w:rPr>
        <w:t>ن</w:t>
      </w:r>
      <w:r w:rsidR="00AF2E6E" w:rsidRPr="0071467B">
        <w:rPr>
          <w:rtl/>
        </w:rPr>
        <w:t>ک</w:t>
      </w:r>
      <w:r w:rsidRPr="0071467B">
        <w:rPr>
          <w:rtl/>
        </w:rPr>
        <w:t>ه با آنها دوست بوده و</w:t>
      </w:r>
      <w:r w:rsidRPr="0071467B">
        <w:rPr>
          <w:rFonts w:hint="cs"/>
          <w:rtl/>
        </w:rPr>
        <w:t xml:space="preserve"> </w:t>
      </w:r>
      <w:r w:rsidRPr="0071467B">
        <w:rPr>
          <w:rtl/>
        </w:rPr>
        <w:t>به پ</w:t>
      </w:r>
      <w:r w:rsidR="00AF2E6E" w:rsidRPr="0071467B">
        <w:rPr>
          <w:rtl/>
        </w:rPr>
        <w:t>ی</w:t>
      </w:r>
      <w:r w:rsidRPr="0071467B">
        <w:rPr>
          <w:rtl/>
        </w:rPr>
        <w:t>روى از قرآن از آنها تعر</w:t>
      </w:r>
      <w:r w:rsidR="00AF2E6E" w:rsidRPr="0071467B">
        <w:rPr>
          <w:rtl/>
        </w:rPr>
        <w:t>ی</w:t>
      </w:r>
      <w:r w:rsidRPr="0071467B">
        <w:rPr>
          <w:rtl/>
        </w:rPr>
        <w:t>ف نموده و</w:t>
      </w:r>
      <w:r w:rsidRPr="0071467B">
        <w:rPr>
          <w:rFonts w:hint="cs"/>
          <w:rtl/>
        </w:rPr>
        <w:t xml:space="preserve"> </w:t>
      </w:r>
      <w:r w:rsidRPr="0071467B">
        <w:rPr>
          <w:rtl/>
        </w:rPr>
        <w:t>در مش</w:t>
      </w:r>
      <w:r w:rsidR="00AF2E6E" w:rsidRPr="0071467B">
        <w:rPr>
          <w:rtl/>
        </w:rPr>
        <w:t>ک</w:t>
      </w:r>
      <w:r w:rsidRPr="0071467B">
        <w:rPr>
          <w:rtl/>
        </w:rPr>
        <w:t xml:space="preserve">لاتشان با آنها </w:t>
      </w:r>
      <w:r w:rsidR="00AF2E6E" w:rsidRPr="0071467B">
        <w:rPr>
          <w:rtl/>
        </w:rPr>
        <w:t>ی</w:t>
      </w:r>
      <w:r w:rsidRPr="0071467B">
        <w:rPr>
          <w:rtl/>
        </w:rPr>
        <w:t>ارى نموده و</w:t>
      </w:r>
      <w:r w:rsidRPr="0071467B">
        <w:rPr>
          <w:rFonts w:hint="cs"/>
          <w:rtl/>
        </w:rPr>
        <w:t xml:space="preserve"> </w:t>
      </w:r>
      <w:r w:rsidRPr="0071467B">
        <w:rPr>
          <w:rtl/>
        </w:rPr>
        <w:t>در ح</w:t>
      </w:r>
      <w:r w:rsidR="00AF2E6E" w:rsidRPr="0071467B">
        <w:rPr>
          <w:rtl/>
        </w:rPr>
        <w:t>ک</w:t>
      </w:r>
      <w:r w:rsidRPr="0071467B">
        <w:rPr>
          <w:rtl/>
        </w:rPr>
        <w:t>ومت هم با آنها شر</w:t>
      </w:r>
      <w:r w:rsidR="00AF2E6E" w:rsidRPr="0071467B">
        <w:rPr>
          <w:rtl/>
        </w:rPr>
        <w:t>یک</w:t>
      </w:r>
      <w:r w:rsidRPr="0071467B">
        <w:rPr>
          <w:rtl/>
        </w:rPr>
        <w:t xml:space="preserve"> بوده و</w:t>
      </w:r>
      <w:r w:rsidRPr="0071467B">
        <w:rPr>
          <w:rFonts w:hint="cs"/>
          <w:rtl/>
        </w:rPr>
        <w:t xml:space="preserve"> </w:t>
      </w:r>
      <w:r w:rsidRPr="0071467B">
        <w:rPr>
          <w:rtl/>
        </w:rPr>
        <w:t>ز</w:t>
      </w:r>
      <w:r w:rsidR="00AF2E6E" w:rsidRPr="0071467B">
        <w:rPr>
          <w:rtl/>
        </w:rPr>
        <w:t>ی</w:t>
      </w:r>
      <w:r w:rsidRPr="0071467B">
        <w:rPr>
          <w:rtl/>
        </w:rPr>
        <w:t>ر لواء آنها جهاد نموده و</w:t>
      </w:r>
      <w:r w:rsidRPr="0071467B">
        <w:rPr>
          <w:rFonts w:hint="cs"/>
          <w:rtl/>
        </w:rPr>
        <w:t xml:space="preserve"> </w:t>
      </w:r>
      <w:r w:rsidRPr="0071467B">
        <w:rPr>
          <w:rtl/>
        </w:rPr>
        <w:t xml:space="preserve">از غنائمى </w:t>
      </w:r>
      <w:r w:rsidR="00AF2E6E" w:rsidRPr="0071467B">
        <w:rPr>
          <w:rtl/>
        </w:rPr>
        <w:t>ک</w:t>
      </w:r>
      <w:r w:rsidRPr="0071467B">
        <w:rPr>
          <w:rtl/>
        </w:rPr>
        <w:t>ه نص</w:t>
      </w:r>
      <w:r w:rsidR="00AF2E6E" w:rsidRPr="0071467B">
        <w:rPr>
          <w:rtl/>
        </w:rPr>
        <w:t>ی</w:t>
      </w:r>
      <w:r w:rsidRPr="0071467B">
        <w:rPr>
          <w:rtl/>
        </w:rPr>
        <w:t>ب</w:t>
      </w:r>
      <w:r w:rsidR="00EB3868">
        <w:rPr>
          <w:rFonts w:hint="cs"/>
          <w:rtl/>
        </w:rPr>
        <w:t>‌</w:t>
      </w:r>
      <w:r w:rsidRPr="0071467B">
        <w:rPr>
          <w:rtl/>
        </w:rPr>
        <w:t>شان شده استفاده نموده و</w:t>
      </w:r>
      <w:r w:rsidRPr="0071467B">
        <w:rPr>
          <w:rFonts w:hint="cs"/>
          <w:rtl/>
        </w:rPr>
        <w:t xml:space="preserve"> </w:t>
      </w:r>
      <w:r w:rsidRPr="0071467B">
        <w:rPr>
          <w:rtl/>
        </w:rPr>
        <w:t>با آنها و</w:t>
      </w:r>
      <w:r w:rsidRPr="0071467B">
        <w:rPr>
          <w:rFonts w:hint="cs"/>
          <w:rtl/>
        </w:rPr>
        <w:t xml:space="preserve"> </w:t>
      </w:r>
      <w:r w:rsidRPr="0071467B">
        <w:rPr>
          <w:rtl/>
        </w:rPr>
        <w:t>فرزندانشان ازدواج نموده و</w:t>
      </w:r>
      <w:r w:rsidRPr="0071467B">
        <w:rPr>
          <w:rFonts w:hint="cs"/>
          <w:rtl/>
        </w:rPr>
        <w:t xml:space="preserve"> </w:t>
      </w:r>
      <w:r w:rsidRPr="0071467B">
        <w:rPr>
          <w:rtl/>
        </w:rPr>
        <w:t>دخترانشان را به آنها داده و</w:t>
      </w:r>
      <w:r w:rsidRPr="0071467B">
        <w:rPr>
          <w:rFonts w:hint="cs"/>
          <w:rtl/>
        </w:rPr>
        <w:t xml:space="preserve"> </w:t>
      </w:r>
      <w:r w:rsidRPr="0071467B">
        <w:rPr>
          <w:rtl/>
        </w:rPr>
        <w:t>فرزندان خود</w:t>
      </w:r>
      <w:r w:rsidRPr="0071467B">
        <w:rPr>
          <w:rFonts w:hint="cs"/>
          <w:rtl/>
        </w:rPr>
        <w:t xml:space="preserve"> </w:t>
      </w:r>
      <w:r w:rsidRPr="0071467B">
        <w:rPr>
          <w:rtl/>
        </w:rPr>
        <w:t>را بعد از وفات به آنها به اسم</w:t>
      </w:r>
      <w:r w:rsidR="00EB3868">
        <w:rPr>
          <w:rFonts w:hint="cs"/>
          <w:rtl/>
        </w:rPr>
        <w:t>‌</w:t>
      </w:r>
      <w:r w:rsidRPr="0071467B">
        <w:rPr>
          <w:rtl/>
        </w:rPr>
        <w:t>هاى آنها نام</w:t>
      </w:r>
      <w:r w:rsidR="00AF2E6E" w:rsidRPr="0071467B">
        <w:rPr>
          <w:rtl/>
        </w:rPr>
        <w:t>ی</w:t>
      </w:r>
      <w:r w:rsidRPr="0071467B">
        <w:rPr>
          <w:rtl/>
        </w:rPr>
        <w:t>ده و</w:t>
      </w:r>
      <w:r w:rsidRPr="0071467B">
        <w:rPr>
          <w:rFonts w:hint="cs"/>
          <w:rtl/>
        </w:rPr>
        <w:t xml:space="preserve"> </w:t>
      </w:r>
      <w:r w:rsidRPr="0071467B">
        <w:rPr>
          <w:rtl/>
        </w:rPr>
        <w:t>در مجالس خصوصى خود از آنها به ن</w:t>
      </w:r>
      <w:r w:rsidR="00AF2E6E" w:rsidRPr="0071467B">
        <w:rPr>
          <w:rtl/>
        </w:rPr>
        <w:t>یک</w:t>
      </w:r>
      <w:r w:rsidRPr="0071467B">
        <w:rPr>
          <w:rtl/>
        </w:rPr>
        <w:t xml:space="preserve">ى </w:t>
      </w:r>
      <w:r w:rsidR="00AF2E6E" w:rsidRPr="0071467B">
        <w:rPr>
          <w:rtl/>
        </w:rPr>
        <w:t>ی</w:t>
      </w:r>
      <w:r w:rsidRPr="0071467B">
        <w:rPr>
          <w:rtl/>
        </w:rPr>
        <w:t>اد نموده</w:t>
      </w:r>
      <w:r w:rsidR="006D7D8D" w:rsidRPr="0071467B">
        <w:rPr>
          <w:rtl/>
        </w:rPr>
        <w:t>‌اند؟</w:t>
      </w:r>
      <w:r w:rsidRPr="0071467B">
        <w:rPr>
          <w:rtl/>
        </w:rPr>
        <w:t xml:space="preserve"> هم</w:t>
      </w:r>
      <w:r w:rsidR="00835A14" w:rsidRPr="0071467B">
        <w:rPr>
          <w:rtl/>
        </w:rPr>
        <w:t>ۀ</w:t>
      </w:r>
      <w:r w:rsidRPr="0071467B">
        <w:rPr>
          <w:rtl/>
        </w:rPr>
        <w:t xml:space="preserve"> ا</w:t>
      </w:r>
      <w:r w:rsidR="00AF2E6E" w:rsidRPr="0071467B">
        <w:rPr>
          <w:rtl/>
        </w:rPr>
        <w:t>ی</w:t>
      </w:r>
      <w:r w:rsidRPr="0071467B">
        <w:rPr>
          <w:rtl/>
        </w:rPr>
        <w:t>ن مطالب در سطور آ</w:t>
      </w:r>
      <w:r w:rsidR="00AF2E6E" w:rsidRPr="0071467B">
        <w:rPr>
          <w:rtl/>
        </w:rPr>
        <w:t>ی</w:t>
      </w:r>
      <w:r w:rsidRPr="0071467B">
        <w:rPr>
          <w:rtl/>
        </w:rPr>
        <w:t xml:space="preserve">نده از </w:t>
      </w:r>
      <w:r w:rsidR="00AF2E6E" w:rsidRPr="0071467B">
        <w:rPr>
          <w:rtl/>
        </w:rPr>
        <w:t>ک</w:t>
      </w:r>
      <w:r w:rsidRPr="0071467B">
        <w:rPr>
          <w:rtl/>
        </w:rPr>
        <w:t>تب خود ش</w:t>
      </w:r>
      <w:r w:rsidR="00AF2E6E" w:rsidRPr="0071467B">
        <w:rPr>
          <w:rtl/>
        </w:rPr>
        <w:t>ی</w:t>
      </w:r>
      <w:r w:rsidRPr="0071467B">
        <w:rPr>
          <w:rtl/>
        </w:rPr>
        <w:t>عه اثبات خواهد شد.</w:t>
      </w:r>
    </w:p>
    <w:p w:rsidR="00C363C7" w:rsidRPr="00FD35AF" w:rsidRDefault="00C363C7" w:rsidP="00033A95">
      <w:pPr>
        <w:pStyle w:val="a0"/>
      </w:pPr>
      <w:bookmarkStart w:id="367" w:name="_Toc89967490"/>
      <w:bookmarkStart w:id="368" w:name="_Toc262253813"/>
      <w:bookmarkStart w:id="369" w:name="_Toc278236385"/>
      <w:bookmarkStart w:id="370" w:name="_Toc430509645"/>
      <w:r w:rsidRPr="00FD35AF">
        <w:rPr>
          <w:rtl/>
        </w:rPr>
        <w:t>مدح و</w:t>
      </w:r>
      <w:r w:rsidRPr="00FD35AF">
        <w:rPr>
          <w:rFonts w:hint="cs"/>
          <w:rtl/>
        </w:rPr>
        <w:t xml:space="preserve"> </w:t>
      </w:r>
      <w:r w:rsidRPr="00FD35AF">
        <w:rPr>
          <w:rtl/>
        </w:rPr>
        <w:t>تمج</w:t>
      </w:r>
      <w:r w:rsidR="00AF2E6E">
        <w:rPr>
          <w:rtl/>
        </w:rPr>
        <w:t>ی</w:t>
      </w:r>
      <w:r w:rsidRPr="00FD35AF">
        <w:rPr>
          <w:rtl/>
        </w:rPr>
        <w:t>د على بن ابى طالب از اصحاب پ</w:t>
      </w:r>
      <w:r w:rsidR="00AF2E6E">
        <w:rPr>
          <w:rtl/>
        </w:rPr>
        <w:t>ی</w:t>
      </w:r>
      <w:r w:rsidRPr="00FD35AF">
        <w:rPr>
          <w:rtl/>
        </w:rPr>
        <w:t>امبر</w:t>
      </w:r>
      <w:bookmarkEnd w:id="367"/>
      <w:bookmarkEnd w:id="368"/>
      <w:bookmarkEnd w:id="369"/>
      <w:bookmarkEnd w:id="370"/>
    </w:p>
    <w:p w:rsidR="00C363C7" w:rsidRPr="00EB3868" w:rsidRDefault="00C363C7" w:rsidP="00EB3868">
      <w:pPr>
        <w:pStyle w:val="a9"/>
        <w:rPr>
          <w:rtl/>
        </w:rPr>
      </w:pPr>
      <w:r w:rsidRPr="00EB3868">
        <w:rPr>
          <w:rtl/>
        </w:rPr>
        <w:t>در مقدم</w:t>
      </w:r>
      <w:r w:rsidR="00835A14" w:rsidRPr="00EB3868">
        <w:rPr>
          <w:rtl/>
        </w:rPr>
        <w:t>ۀ</w:t>
      </w:r>
      <w:r w:rsidRPr="00EB3868">
        <w:rPr>
          <w:rtl/>
        </w:rPr>
        <w:t xml:space="preserve"> هم</w:t>
      </w:r>
      <w:r w:rsidR="00835A14" w:rsidRPr="00EB3868">
        <w:rPr>
          <w:rtl/>
        </w:rPr>
        <w:t>ۀ</w:t>
      </w:r>
      <w:r w:rsidRPr="00EB3868">
        <w:rPr>
          <w:rtl/>
        </w:rPr>
        <w:t xml:space="preserve"> اهل ب</w:t>
      </w:r>
      <w:r w:rsidR="00AF2E6E" w:rsidRPr="00EB3868">
        <w:rPr>
          <w:rtl/>
        </w:rPr>
        <w:t>ی</w:t>
      </w:r>
      <w:r w:rsidRPr="00EB3868">
        <w:rPr>
          <w:rtl/>
        </w:rPr>
        <w:t>ت خود حضرت على خل</w:t>
      </w:r>
      <w:r w:rsidR="00AF2E6E" w:rsidRPr="00EB3868">
        <w:rPr>
          <w:rtl/>
        </w:rPr>
        <w:t>ی</w:t>
      </w:r>
      <w:r w:rsidRPr="00EB3868">
        <w:rPr>
          <w:rtl/>
        </w:rPr>
        <w:t>ف</w:t>
      </w:r>
      <w:r w:rsidR="00835A14" w:rsidRPr="00EB3868">
        <w:rPr>
          <w:rtl/>
        </w:rPr>
        <w:t>ۀ</w:t>
      </w:r>
      <w:r w:rsidRPr="00EB3868">
        <w:rPr>
          <w:rtl/>
        </w:rPr>
        <w:t xml:space="preserve"> راشد</w:t>
      </w:r>
      <w:r w:rsidRPr="00EB3868">
        <w:rPr>
          <w:rFonts w:hint="cs"/>
          <w:rtl/>
        </w:rPr>
        <w:t xml:space="preserve"> (</w:t>
      </w:r>
      <w:r w:rsidRPr="00EB3868">
        <w:rPr>
          <w:rtl/>
        </w:rPr>
        <w:t>و</w:t>
      </w:r>
      <w:r w:rsidRPr="00EB3868">
        <w:rPr>
          <w:rFonts w:hint="cs"/>
          <w:rtl/>
        </w:rPr>
        <w:t xml:space="preserve"> </w:t>
      </w:r>
      <w:r w:rsidRPr="00EB3868">
        <w:rPr>
          <w:rtl/>
        </w:rPr>
        <w:t>امام معصوم برحسب زعم قوم</w:t>
      </w:r>
      <w:r w:rsidRPr="00EB3868">
        <w:rPr>
          <w:rFonts w:hint="cs"/>
          <w:rtl/>
        </w:rPr>
        <w:t>)</w:t>
      </w:r>
      <w:r w:rsidRPr="00EB3868">
        <w:rPr>
          <w:rtl/>
        </w:rPr>
        <w:t xml:space="preserve"> در</w:t>
      </w:r>
      <w:r w:rsidRPr="00EB3868">
        <w:rPr>
          <w:rFonts w:hint="cs"/>
          <w:rtl/>
        </w:rPr>
        <w:t xml:space="preserve"> </w:t>
      </w:r>
      <w:r w:rsidRPr="00EB3868">
        <w:rPr>
          <w:rtl/>
        </w:rPr>
        <w:t>ذ</w:t>
      </w:r>
      <w:r w:rsidR="00AF2E6E" w:rsidRPr="00EB3868">
        <w:rPr>
          <w:rtl/>
        </w:rPr>
        <w:t>ک</w:t>
      </w:r>
      <w:r w:rsidRPr="00EB3868">
        <w:rPr>
          <w:rtl/>
        </w:rPr>
        <w:t xml:space="preserve">ر </w:t>
      </w:r>
      <w:r w:rsidR="00AF2E6E" w:rsidRPr="00EB3868">
        <w:rPr>
          <w:rtl/>
        </w:rPr>
        <w:t>ی</w:t>
      </w:r>
      <w:r w:rsidR="00EB3868">
        <w:rPr>
          <w:rtl/>
        </w:rPr>
        <w:t>اران رسول خدا</w:t>
      </w:r>
      <w:r w:rsidRPr="00FD35AF">
        <w:rPr>
          <w:rFonts w:ascii="Tahoma" w:hAnsi="Tahoma" w:cs="CTraditional Arabic" w:hint="cs"/>
          <w:rtl/>
          <w:lang w:bidi="ar-SA"/>
        </w:rPr>
        <w:t>ص</w:t>
      </w:r>
      <w:r w:rsidRPr="00EB3868">
        <w:rPr>
          <w:rtl/>
        </w:rPr>
        <w:t xml:space="preserve"> و</w:t>
      </w:r>
      <w:r w:rsidRPr="00EB3868">
        <w:rPr>
          <w:rFonts w:hint="cs"/>
          <w:rtl/>
        </w:rPr>
        <w:t xml:space="preserve"> </w:t>
      </w:r>
      <w:r w:rsidRPr="00EB3868">
        <w:rPr>
          <w:rtl/>
        </w:rPr>
        <w:t>تعر</w:t>
      </w:r>
      <w:r w:rsidR="00AF2E6E" w:rsidRPr="00EB3868">
        <w:rPr>
          <w:rtl/>
        </w:rPr>
        <w:t>ی</w:t>
      </w:r>
      <w:r w:rsidRPr="00EB3868">
        <w:rPr>
          <w:rtl/>
        </w:rPr>
        <w:t>ف از آنها</w:t>
      </w:r>
      <w:r w:rsidR="006A16CC" w:rsidRPr="00EB3868">
        <w:rPr>
          <w:rtl/>
        </w:rPr>
        <w:t xml:space="preserve"> می‌فرماید</w:t>
      </w:r>
      <w:r w:rsidRPr="00EB3868">
        <w:rPr>
          <w:rtl/>
        </w:rPr>
        <w:t xml:space="preserve">: </w:t>
      </w:r>
      <w:r w:rsidRPr="00FD35AF">
        <w:rPr>
          <w:rFonts w:ascii="Tahoma" w:hAnsi="Tahoma" w:cs="Traditional Arabic" w:hint="cs"/>
          <w:rtl/>
          <w:lang w:bidi="ar-SA"/>
        </w:rPr>
        <w:t>«</w:t>
      </w:r>
      <w:r w:rsidRPr="00EB3868">
        <w:rPr>
          <w:rtl/>
        </w:rPr>
        <w:t xml:space="preserve">من </w:t>
      </w:r>
      <w:r w:rsidR="00AF2E6E" w:rsidRPr="00EB3868">
        <w:rPr>
          <w:rtl/>
        </w:rPr>
        <w:t>ی</w:t>
      </w:r>
      <w:r w:rsidRPr="00EB3868">
        <w:rPr>
          <w:rtl/>
        </w:rPr>
        <w:t>اران محمد</w:t>
      </w:r>
      <w:r w:rsidRPr="00FD35AF">
        <w:rPr>
          <w:rFonts w:ascii="Tahoma" w:hAnsi="Tahoma" w:cs="CTraditional Arabic" w:hint="cs"/>
          <w:rtl/>
          <w:lang w:bidi="ar-SA"/>
        </w:rPr>
        <w:t>ص</w:t>
      </w:r>
      <w:r w:rsidRPr="00EB3868">
        <w:rPr>
          <w:rFonts w:hint="cs"/>
          <w:rtl/>
        </w:rPr>
        <w:t xml:space="preserve"> </w:t>
      </w:r>
      <w:r w:rsidRPr="00EB3868">
        <w:rPr>
          <w:rtl/>
        </w:rPr>
        <w:t>را د</w:t>
      </w:r>
      <w:r w:rsidR="00AF2E6E" w:rsidRPr="00EB3868">
        <w:rPr>
          <w:rtl/>
        </w:rPr>
        <w:t>ی</w:t>
      </w:r>
      <w:r w:rsidRPr="00EB3868">
        <w:rPr>
          <w:rtl/>
        </w:rPr>
        <w:t xml:space="preserve">دم </w:t>
      </w:r>
      <w:r w:rsidR="00AF2E6E" w:rsidRPr="00EB3868">
        <w:rPr>
          <w:rtl/>
        </w:rPr>
        <w:t>ک</w:t>
      </w:r>
      <w:r w:rsidRPr="00EB3868">
        <w:rPr>
          <w:rtl/>
        </w:rPr>
        <w:t>ه ه</w:t>
      </w:r>
      <w:r w:rsidR="00AF2E6E" w:rsidRPr="00EB3868">
        <w:rPr>
          <w:rtl/>
        </w:rPr>
        <w:t>ی</w:t>
      </w:r>
      <w:r w:rsidRPr="00EB3868">
        <w:rPr>
          <w:rtl/>
        </w:rPr>
        <w:t>چ</w:t>
      </w:r>
      <w:r w:rsidR="00AF2E6E" w:rsidRPr="00EB3868">
        <w:rPr>
          <w:rtl/>
        </w:rPr>
        <w:t>ک</w:t>
      </w:r>
      <w:r w:rsidRPr="00EB3868">
        <w:rPr>
          <w:rtl/>
        </w:rPr>
        <w:t>دام از شما شب</w:t>
      </w:r>
      <w:r w:rsidR="00AF2E6E" w:rsidRPr="00EB3868">
        <w:rPr>
          <w:rtl/>
        </w:rPr>
        <w:t>ی</w:t>
      </w:r>
      <w:r w:rsidRPr="00EB3868">
        <w:rPr>
          <w:rtl/>
        </w:rPr>
        <w:t>ه آنها ن</w:t>
      </w:r>
      <w:r w:rsidR="00AF2E6E" w:rsidRPr="00EB3868">
        <w:rPr>
          <w:rtl/>
        </w:rPr>
        <w:t>ی</w:t>
      </w:r>
      <w:r w:rsidRPr="00EB3868">
        <w:rPr>
          <w:rtl/>
        </w:rPr>
        <w:t>ست</w:t>
      </w:r>
      <w:r w:rsidR="00AF2E6E" w:rsidRPr="00EB3868">
        <w:rPr>
          <w:rtl/>
        </w:rPr>
        <w:t>ی</w:t>
      </w:r>
      <w:r w:rsidRPr="00EB3868">
        <w:rPr>
          <w:rtl/>
        </w:rPr>
        <w:t>د، با سجده و</w:t>
      </w:r>
      <w:r w:rsidRPr="00EB3868">
        <w:rPr>
          <w:rFonts w:hint="cs"/>
          <w:rtl/>
        </w:rPr>
        <w:t xml:space="preserve"> </w:t>
      </w:r>
      <w:r w:rsidRPr="00EB3868">
        <w:rPr>
          <w:rtl/>
        </w:rPr>
        <w:t>نماز شب را به صبح م</w:t>
      </w:r>
      <w:r w:rsidR="00AF2E6E" w:rsidRPr="00EB3868">
        <w:rPr>
          <w:rtl/>
        </w:rPr>
        <w:t>ی</w:t>
      </w:r>
      <w:r w:rsidR="00EB3868">
        <w:rPr>
          <w:rFonts w:hint="cs"/>
          <w:rtl/>
        </w:rPr>
        <w:t>‌</w:t>
      </w:r>
      <w:r w:rsidRPr="00EB3868">
        <w:rPr>
          <w:rtl/>
        </w:rPr>
        <w:t>رساندند، و</w:t>
      </w:r>
      <w:r w:rsidRPr="00EB3868">
        <w:rPr>
          <w:rFonts w:hint="cs"/>
          <w:rtl/>
        </w:rPr>
        <w:t xml:space="preserve"> </w:t>
      </w:r>
      <w:r w:rsidRPr="00EB3868">
        <w:rPr>
          <w:rtl/>
        </w:rPr>
        <w:t>با</w:t>
      </w:r>
      <w:r w:rsidRPr="00EB3868">
        <w:rPr>
          <w:rFonts w:hint="cs"/>
          <w:rtl/>
        </w:rPr>
        <w:t xml:space="preserve"> </w:t>
      </w:r>
      <w:r w:rsidRPr="00EB3868">
        <w:rPr>
          <w:rtl/>
        </w:rPr>
        <w:t>ذ</w:t>
      </w:r>
      <w:r w:rsidR="00AF2E6E" w:rsidRPr="00EB3868">
        <w:rPr>
          <w:rtl/>
        </w:rPr>
        <w:t>ک</w:t>
      </w:r>
      <w:r w:rsidRPr="00EB3868">
        <w:rPr>
          <w:rtl/>
        </w:rPr>
        <w:t>ر آخرت از خود ب</w:t>
      </w:r>
      <w:r w:rsidR="00AF2E6E" w:rsidRPr="00EB3868">
        <w:rPr>
          <w:rtl/>
        </w:rPr>
        <w:t>ی</w:t>
      </w:r>
      <w:r w:rsidR="00EB3868">
        <w:rPr>
          <w:rFonts w:hint="cs"/>
          <w:rtl/>
        </w:rPr>
        <w:t>‌</w:t>
      </w:r>
      <w:r w:rsidRPr="00EB3868">
        <w:rPr>
          <w:rtl/>
        </w:rPr>
        <w:t>خود م</w:t>
      </w:r>
      <w:r w:rsidR="00AF2E6E" w:rsidRPr="00EB3868">
        <w:rPr>
          <w:rtl/>
        </w:rPr>
        <w:t>ی</w:t>
      </w:r>
      <w:r w:rsidR="00EB3868">
        <w:rPr>
          <w:rFonts w:hint="cs"/>
          <w:rtl/>
        </w:rPr>
        <w:t>‌</w:t>
      </w:r>
      <w:r w:rsidRPr="00EB3868">
        <w:rPr>
          <w:rtl/>
        </w:rPr>
        <w:t>شدند، و</w:t>
      </w:r>
      <w:r w:rsidRPr="00EB3868">
        <w:rPr>
          <w:rFonts w:hint="cs"/>
          <w:rtl/>
        </w:rPr>
        <w:t xml:space="preserve"> </w:t>
      </w:r>
      <w:r w:rsidRPr="00EB3868">
        <w:rPr>
          <w:rtl/>
        </w:rPr>
        <w:t>آثار سجده در پ</w:t>
      </w:r>
      <w:r w:rsidR="00AF2E6E" w:rsidRPr="00EB3868">
        <w:rPr>
          <w:rtl/>
        </w:rPr>
        <w:t>ی</w:t>
      </w:r>
      <w:r w:rsidRPr="00EB3868">
        <w:rPr>
          <w:rtl/>
        </w:rPr>
        <w:t>شان</w:t>
      </w:r>
      <w:r w:rsidR="00AF2E6E" w:rsidRPr="00EB3868">
        <w:rPr>
          <w:rtl/>
        </w:rPr>
        <w:t>ی</w:t>
      </w:r>
      <w:r w:rsidRPr="00EB3868">
        <w:rPr>
          <w:rtl/>
        </w:rPr>
        <w:t>شان م</w:t>
      </w:r>
      <w:r w:rsidR="00AF2E6E" w:rsidRPr="00EB3868">
        <w:rPr>
          <w:rtl/>
        </w:rPr>
        <w:t>ی</w:t>
      </w:r>
      <w:r w:rsidR="00EB3868">
        <w:rPr>
          <w:rFonts w:hint="cs"/>
          <w:rtl/>
        </w:rPr>
        <w:t>‌</w:t>
      </w:r>
      <w:r w:rsidRPr="00EB3868">
        <w:rPr>
          <w:rtl/>
        </w:rPr>
        <w:t>بود، و</w:t>
      </w:r>
      <w:r w:rsidRPr="00EB3868">
        <w:rPr>
          <w:rFonts w:hint="cs"/>
          <w:rtl/>
        </w:rPr>
        <w:t xml:space="preserve"> </w:t>
      </w:r>
      <w:r w:rsidRPr="00EB3868">
        <w:rPr>
          <w:rtl/>
        </w:rPr>
        <w:t xml:space="preserve">وقتى </w:t>
      </w:r>
      <w:r w:rsidR="00AF2E6E" w:rsidRPr="00EB3868">
        <w:rPr>
          <w:rtl/>
        </w:rPr>
        <w:t>ک</w:t>
      </w:r>
      <w:r w:rsidRPr="00EB3868">
        <w:rPr>
          <w:rtl/>
        </w:rPr>
        <w:t xml:space="preserve">ه </w:t>
      </w:r>
      <w:r w:rsidR="00AF2E6E" w:rsidRPr="00EB3868">
        <w:rPr>
          <w:rtl/>
        </w:rPr>
        <w:t>ی</w:t>
      </w:r>
      <w:r w:rsidRPr="00EB3868">
        <w:rPr>
          <w:rtl/>
        </w:rPr>
        <w:t>اد خدا شود گر</w:t>
      </w:r>
      <w:r w:rsidR="00AF2E6E" w:rsidRPr="00EB3868">
        <w:rPr>
          <w:rtl/>
        </w:rPr>
        <w:t>ی</w:t>
      </w:r>
      <w:r w:rsidRPr="00EB3868">
        <w:rPr>
          <w:rtl/>
        </w:rPr>
        <w:t>بانشان پر از اش</w:t>
      </w:r>
      <w:r w:rsidR="00AF2E6E" w:rsidRPr="00EB3868">
        <w:rPr>
          <w:rtl/>
        </w:rPr>
        <w:t>ک</w:t>
      </w:r>
      <w:r w:rsidRPr="00EB3868">
        <w:rPr>
          <w:rtl/>
        </w:rPr>
        <w:t xml:space="preserve"> م</w:t>
      </w:r>
      <w:r w:rsidR="00AF2E6E" w:rsidRPr="00EB3868">
        <w:rPr>
          <w:rtl/>
        </w:rPr>
        <w:t>ی</w:t>
      </w:r>
      <w:r w:rsidR="00EB3868">
        <w:rPr>
          <w:rFonts w:hint="cs"/>
          <w:rtl/>
        </w:rPr>
        <w:t>‌</w:t>
      </w:r>
      <w:r w:rsidRPr="00EB3868">
        <w:rPr>
          <w:rtl/>
        </w:rPr>
        <w:t>گردد</w:t>
      </w:r>
      <w:r w:rsidRPr="00FD35AF">
        <w:rPr>
          <w:rFonts w:ascii="Tahoma" w:hAnsi="Tahoma" w:cs="Traditional Arabic" w:hint="cs"/>
          <w:rtl/>
          <w:lang w:bidi="ar-SA"/>
        </w:rPr>
        <w:t>»</w:t>
      </w:r>
      <w:r w:rsidRPr="00EB3868">
        <w:rPr>
          <w:rFonts w:hint="cs"/>
          <w:vertAlign w:val="superscript"/>
          <w:rtl/>
        </w:rPr>
        <w:t>(</w:t>
      </w:r>
      <w:r w:rsidRPr="00EB3868">
        <w:rPr>
          <w:vertAlign w:val="superscript"/>
          <w:rtl/>
        </w:rPr>
        <w:footnoteReference w:id="846"/>
      </w:r>
      <w:r w:rsidRPr="00EB3868">
        <w:rPr>
          <w:rFonts w:hint="cs"/>
          <w:vertAlign w:val="superscript"/>
          <w:rtl/>
        </w:rPr>
        <w:t>)</w:t>
      </w:r>
      <w:r w:rsidRPr="00FD35AF">
        <w:rPr>
          <w:rFonts w:ascii="Tahoma" w:hAnsi="Tahoma" w:cs="Traditional Arabic" w:hint="cs"/>
          <w:rtl/>
          <w:lang w:bidi="ar-SA"/>
        </w:rPr>
        <w:t>.</w:t>
      </w:r>
      <w:r w:rsidRPr="00EB3868">
        <w:rPr>
          <w:rtl/>
        </w:rPr>
        <w:t xml:space="preserve"> و</w:t>
      </w:r>
      <w:r w:rsidRPr="00EB3868">
        <w:rPr>
          <w:rFonts w:hint="cs"/>
          <w:rtl/>
        </w:rPr>
        <w:t xml:space="preserve"> </w:t>
      </w:r>
      <w:r w:rsidRPr="00EB3868">
        <w:rPr>
          <w:rtl/>
        </w:rPr>
        <w:t>در خطب</w:t>
      </w:r>
      <w:r w:rsidR="00835A14" w:rsidRPr="00EB3868">
        <w:rPr>
          <w:rtl/>
        </w:rPr>
        <w:t>ۀ</w:t>
      </w:r>
      <w:r w:rsidRPr="00EB3868">
        <w:rPr>
          <w:rtl/>
        </w:rPr>
        <w:t xml:space="preserve"> 69</w:t>
      </w:r>
      <w:r w:rsidR="006A16CC" w:rsidRPr="00EB3868">
        <w:rPr>
          <w:rFonts w:hint="cs"/>
          <w:rtl/>
        </w:rPr>
        <w:t xml:space="preserve"> می‌فرماید</w:t>
      </w:r>
      <w:r w:rsidRPr="00EB3868">
        <w:rPr>
          <w:rtl/>
        </w:rPr>
        <w:t>:</w:t>
      </w:r>
    </w:p>
    <w:p w:rsidR="00C363C7" w:rsidRPr="00EB3868" w:rsidRDefault="00C363C7" w:rsidP="00EB3868">
      <w:pPr>
        <w:pStyle w:val="a9"/>
        <w:rPr>
          <w:rtl/>
        </w:rPr>
      </w:pPr>
      <w:r w:rsidRPr="00FD35AF">
        <w:rPr>
          <w:rFonts w:ascii="Tahoma" w:hAnsi="Tahoma" w:cs="Traditional Arabic" w:hint="cs"/>
          <w:rtl/>
          <w:lang w:bidi="ar-SA"/>
        </w:rPr>
        <w:t>«</w:t>
      </w:r>
      <w:r w:rsidRPr="00EB3868">
        <w:rPr>
          <w:rtl/>
        </w:rPr>
        <w:t>من اصحاب محمد</w:t>
      </w:r>
      <w:r w:rsidRPr="00FD35AF">
        <w:rPr>
          <w:rFonts w:ascii="Tahoma" w:hAnsi="Tahoma" w:cs="CTraditional Arabic" w:hint="cs"/>
          <w:rtl/>
          <w:lang w:bidi="ar-SA"/>
        </w:rPr>
        <w:t>ص</w:t>
      </w:r>
      <w:r w:rsidRPr="00EB3868">
        <w:rPr>
          <w:rtl/>
        </w:rPr>
        <w:t xml:space="preserve"> را د</w:t>
      </w:r>
      <w:r w:rsidR="00AF2E6E" w:rsidRPr="00EB3868">
        <w:rPr>
          <w:rtl/>
        </w:rPr>
        <w:t>ی</w:t>
      </w:r>
      <w:r w:rsidRPr="00EB3868">
        <w:rPr>
          <w:rtl/>
        </w:rPr>
        <w:t>ده‏ام. در م</w:t>
      </w:r>
      <w:r w:rsidR="00AF2E6E" w:rsidRPr="00EB3868">
        <w:rPr>
          <w:rtl/>
        </w:rPr>
        <w:t>ی</w:t>
      </w:r>
      <w:r w:rsidRPr="00EB3868">
        <w:rPr>
          <w:rtl/>
        </w:rPr>
        <w:t>ان شما نمى‏ب</w:t>
      </w:r>
      <w:r w:rsidR="00AF2E6E" w:rsidRPr="00EB3868">
        <w:rPr>
          <w:rtl/>
        </w:rPr>
        <w:t>ی</w:t>
      </w:r>
      <w:r w:rsidRPr="00EB3868">
        <w:rPr>
          <w:rtl/>
        </w:rPr>
        <w:t xml:space="preserve">نم </w:t>
      </w:r>
      <w:r w:rsidR="00AF2E6E" w:rsidRPr="00EB3868">
        <w:rPr>
          <w:rtl/>
        </w:rPr>
        <w:t>ک</w:t>
      </w:r>
      <w:r w:rsidRPr="00EB3868">
        <w:rPr>
          <w:rtl/>
        </w:rPr>
        <w:t xml:space="preserve">سى را </w:t>
      </w:r>
      <w:r w:rsidR="00AF2E6E" w:rsidRPr="00EB3868">
        <w:rPr>
          <w:rtl/>
        </w:rPr>
        <w:t>ک</w:t>
      </w:r>
      <w:r w:rsidRPr="00EB3868">
        <w:rPr>
          <w:rtl/>
        </w:rPr>
        <w:t>ه همانند ا</w:t>
      </w:r>
      <w:r w:rsidR="00AF2E6E" w:rsidRPr="00EB3868">
        <w:rPr>
          <w:rtl/>
        </w:rPr>
        <w:t>ی</w:t>
      </w:r>
      <w:r w:rsidRPr="00EB3868">
        <w:rPr>
          <w:rtl/>
        </w:rPr>
        <w:t>شان باشد. آنان روزها ژول</w:t>
      </w:r>
      <w:r w:rsidR="00AF2E6E" w:rsidRPr="00EB3868">
        <w:rPr>
          <w:rtl/>
        </w:rPr>
        <w:t>ی</w:t>
      </w:r>
      <w:r w:rsidRPr="00EB3868">
        <w:rPr>
          <w:rtl/>
        </w:rPr>
        <w:t>ده موى و غبارآلود بودند و شب</w:t>
      </w:r>
      <w:r w:rsidR="00EB3868">
        <w:rPr>
          <w:rFonts w:hint="cs"/>
          <w:rtl/>
        </w:rPr>
        <w:t>‌</w:t>
      </w:r>
      <w:r w:rsidRPr="00EB3868">
        <w:rPr>
          <w:rtl/>
        </w:rPr>
        <w:t xml:space="preserve">ها </w:t>
      </w:r>
      <w:r w:rsidR="00AF2E6E" w:rsidRPr="00EB3868">
        <w:rPr>
          <w:rtl/>
        </w:rPr>
        <w:t>ی</w:t>
      </w:r>
      <w:r w:rsidRPr="00EB3868">
        <w:rPr>
          <w:rtl/>
        </w:rPr>
        <w:t xml:space="preserve">ا در سجده بودند </w:t>
      </w:r>
      <w:r w:rsidR="00AF2E6E" w:rsidRPr="00EB3868">
        <w:rPr>
          <w:rtl/>
        </w:rPr>
        <w:t>ی</w:t>
      </w:r>
      <w:r w:rsidRPr="00EB3868">
        <w:rPr>
          <w:rtl/>
        </w:rPr>
        <w:t>ا در ق</w:t>
      </w:r>
      <w:r w:rsidR="00AF2E6E" w:rsidRPr="00EB3868">
        <w:rPr>
          <w:rtl/>
        </w:rPr>
        <w:t>ی</w:t>
      </w:r>
      <w:r w:rsidRPr="00EB3868">
        <w:rPr>
          <w:rtl/>
        </w:rPr>
        <w:t>ام. گاه چهره بر زم</w:t>
      </w:r>
      <w:r w:rsidR="00AF2E6E" w:rsidRPr="00EB3868">
        <w:rPr>
          <w:rtl/>
        </w:rPr>
        <w:t>ی</w:t>
      </w:r>
      <w:r w:rsidRPr="00EB3868">
        <w:rPr>
          <w:rtl/>
        </w:rPr>
        <w:t>ن مى‏سودند و گاه پ</w:t>
      </w:r>
      <w:r w:rsidR="00AF2E6E" w:rsidRPr="00EB3868">
        <w:rPr>
          <w:rtl/>
        </w:rPr>
        <w:t>ی</w:t>
      </w:r>
      <w:r w:rsidRPr="00EB3868">
        <w:rPr>
          <w:rtl/>
        </w:rPr>
        <w:t>شانى. چون سخن معادشان به گوش مى‏رس</w:t>
      </w:r>
      <w:r w:rsidR="00AF2E6E" w:rsidRPr="00EB3868">
        <w:rPr>
          <w:rtl/>
        </w:rPr>
        <w:t>ی</w:t>
      </w:r>
      <w:r w:rsidRPr="00EB3868">
        <w:rPr>
          <w:rtl/>
        </w:rPr>
        <w:t>د، گو</w:t>
      </w:r>
      <w:r w:rsidR="00AF2E6E" w:rsidRPr="00EB3868">
        <w:rPr>
          <w:rtl/>
        </w:rPr>
        <w:t>ی</w:t>
      </w:r>
      <w:r w:rsidRPr="00EB3868">
        <w:rPr>
          <w:rtl/>
        </w:rPr>
        <w:t xml:space="preserve">ى پاى بر سر آتش دارند. </w:t>
      </w:r>
    </w:p>
    <w:p w:rsidR="00C363C7" w:rsidRPr="00EB3868" w:rsidRDefault="00C363C7" w:rsidP="00EB3868">
      <w:pPr>
        <w:pStyle w:val="a9"/>
        <w:rPr>
          <w:rtl/>
        </w:rPr>
      </w:pPr>
      <w:r w:rsidRPr="00EB3868">
        <w:rPr>
          <w:rtl/>
        </w:rPr>
        <w:t>م</w:t>
      </w:r>
      <w:r w:rsidR="00AF2E6E" w:rsidRPr="00EB3868">
        <w:rPr>
          <w:rtl/>
        </w:rPr>
        <w:t>ی</w:t>
      </w:r>
      <w:r w:rsidRPr="00EB3868">
        <w:rPr>
          <w:rtl/>
        </w:rPr>
        <w:t>ان دو چشمانشان در اثر سجده‏هاى طولانى چون زانوان بز پ</w:t>
      </w:r>
      <w:r w:rsidR="00AF2E6E" w:rsidRPr="00EB3868">
        <w:rPr>
          <w:rtl/>
        </w:rPr>
        <w:t>ی</w:t>
      </w:r>
      <w:r w:rsidRPr="00EB3868">
        <w:rPr>
          <w:rtl/>
        </w:rPr>
        <w:t xml:space="preserve">نه بسته بود. چون خدا را </w:t>
      </w:r>
      <w:r w:rsidR="00AF2E6E" w:rsidRPr="00EB3868">
        <w:rPr>
          <w:rtl/>
        </w:rPr>
        <w:t>ی</w:t>
      </w:r>
      <w:r w:rsidRPr="00EB3868">
        <w:rPr>
          <w:rtl/>
        </w:rPr>
        <w:t>اد مى‏</w:t>
      </w:r>
      <w:r w:rsidR="00AF2E6E" w:rsidRPr="00EB3868">
        <w:rPr>
          <w:rtl/>
        </w:rPr>
        <w:t>ک</w:t>
      </w:r>
      <w:r w:rsidRPr="00EB3868">
        <w:rPr>
          <w:rtl/>
        </w:rPr>
        <w:t>ردند، سرش</w:t>
      </w:r>
      <w:r w:rsidR="00AF2E6E" w:rsidRPr="00EB3868">
        <w:rPr>
          <w:rtl/>
        </w:rPr>
        <w:t>ک</w:t>
      </w:r>
      <w:r w:rsidRPr="00EB3868">
        <w:rPr>
          <w:rtl/>
        </w:rPr>
        <w:t xml:space="preserve"> د</w:t>
      </w:r>
      <w:r w:rsidR="00AF2E6E" w:rsidRPr="00EB3868">
        <w:rPr>
          <w:rtl/>
        </w:rPr>
        <w:t>ی</w:t>
      </w:r>
      <w:r w:rsidRPr="00EB3868">
        <w:rPr>
          <w:rtl/>
        </w:rPr>
        <w:t>دگانشان گر</w:t>
      </w:r>
      <w:r w:rsidR="00AF2E6E" w:rsidRPr="00EB3868">
        <w:rPr>
          <w:rtl/>
        </w:rPr>
        <w:t>ی</w:t>
      </w:r>
      <w:r w:rsidRPr="00EB3868">
        <w:rPr>
          <w:rtl/>
        </w:rPr>
        <w:t>بان</w:t>
      </w:r>
      <w:r w:rsidR="00EB3868">
        <w:rPr>
          <w:rFonts w:hint="cs"/>
          <w:rtl/>
        </w:rPr>
        <w:t>‌</w:t>
      </w:r>
      <w:r w:rsidRPr="00EB3868">
        <w:rPr>
          <w:rtl/>
        </w:rPr>
        <w:t>ها</w:t>
      </w:r>
      <w:r w:rsidR="00AF2E6E" w:rsidRPr="00EB3868">
        <w:rPr>
          <w:rtl/>
        </w:rPr>
        <w:t>ی</w:t>
      </w:r>
      <w:r w:rsidRPr="00EB3868">
        <w:rPr>
          <w:rtl/>
        </w:rPr>
        <w:t>شان را تر مى‏</w:t>
      </w:r>
      <w:r w:rsidR="00AF2E6E" w:rsidRPr="00EB3868">
        <w:rPr>
          <w:rtl/>
        </w:rPr>
        <w:t>ک</w:t>
      </w:r>
      <w:r w:rsidRPr="00EB3868">
        <w:rPr>
          <w:rtl/>
        </w:rPr>
        <w:t>رد و از ب</w:t>
      </w:r>
      <w:r w:rsidR="00AF2E6E" w:rsidRPr="00EB3868">
        <w:rPr>
          <w:rtl/>
        </w:rPr>
        <w:t>ی</w:t>
      </w:r>
      <w:r w:rsidRPr="00EB3868">
        <w:rPr>
          <w:rtl/>
        </w:rPr>
        <w:t>م عذاب و ام</w:t>
      </w:r>
      <w:r w:rsidR="00AF2E6E" w:rsidRPr="00EB3868">
        <w:rPr>
          <w:rtl/>
        </w:rPr>
        <w:t>ی</w:t>
      </w:r>
      <w:r w:rsidRPr="00EB3868">
        <w:rPr>
          <w:rtl/>
        </w:rPr>
        <w:t>د ثواب بر خود مى‏لرز</w:t>
      </w:r>
      <w:r w:rsidR="00AF2E6E" w:rsidRPr="00EB3868">
        <w:rPr>
          <w:rtl/>
        </w:rPr>
        <w:t>ی</w:t>
      </w:r>
      <w:r w:rsidRPr="00EB3868">
        <w:rPr>
          <w:rtl/>
        </w:rPr>
        <w:t xml:space="preserve">دند، آنسان </w:t>
      </w:r>
      <w:r w:rsidR="00AF2E6E" w:rsidRPr="00EB3868">
        <w:rPr>
          <w:rtl/>
        </w:rPr>
        <w:t>ک</w:t>
      </w:r>
      <w:r w:rsidRPr="00EB3868">
        <w:rPr>
          <w:rtl/>
        </w:rPr>
        <w:t>ه درخت به هنگام وز</w:t>
      </w:r>
      <w:r w:rsidR="00AF2E6E" w:rsidRPr="00EB3868">
        <w:rPr>
          <w:rtl/>
        </w:rPr>
        <w:t>ی</w:t>
      </w:r>
      <w:r w:rsidRPr="00EB3868">
        <w:rPr>
          <w:rtl/>
        </w:rPr>
        <w:t>دن باد مى‏لرزد</w:t>
      </w:r>
      <w:r w:rsidRPr="00FD35AF">
        <w:rPr>
          <w:rFonts w:ascii="Tahoma" w:hAnsi="Tahoma" w:cs="Traditional Arabic" w:hint="cs"/>
          <w:rtl/>
          <w:lang w:bidi="ar-SA"/>
        </w:rPr>
        <w:t>»</w:t>
      </w:r>
    </w:p>
    <w:p w:rsidR="00C363C7" w:rsidRPr="00EB3868" w:rsidRDefault="00C363C7" w:rsidP="00EB3868">
      <w:pPr>
        <w:pStyle w:val="a9"/>
        <w:rPr>
          <w:rtl/>
        </w:rPr>
      </w:pPr>
      <w:r w:rsidRPr="00EB3868">
        <w:rPr>
          <w:rtl/>
        </w:rPr>
        <w:t>ا</w:t>
      </w:r>
      <w:r w:rsidR="00AF2E6E" w:rsidRPr="00EB3868">
        <w:rPr>
          <w:rtl/>
        </w:rPr>
        <w:t>ی</w:t>
      </w:r>
      <w:r w:rsidRPr="00EB3868">
        <w:rPr>
          <w:rtl/>
        </w:rPr>
        <w:t>نست سرور</w:t>
      </w:r>
      <w:r w:rsidRPr="00EB3868">
        <w:rPr>
          <w:rFonts w:hint="cs"/>
          <w:rtl/>
        </w:rPr>
        <w:t xml:space="preserve"> </w:t>
      </w:r>
      <w:r w:rsidRPr="00EB3868">
        <w:rPr>
          <w:rtl/>
        </w:rPr>
        <w:t>اهل ب</w:t>
      </w:r>
      <w:r w:rsidR="00AF2E6E" w:rsidRPr="00EB3868">
        <w:rPr>
          <w:rtl/>
        </w:rPr>
        <w:t>ی</w:t>
      </w:r>
      <w:r w:rsidRPr="00EB3868">
        <w:rPr>
          <w:rtl/>
        </w:rPr>
        <w:t xml:space="preserve">ت </w:t>
      </w:r>
      <w:r w:rsidR="00AF2E6E" w:rsidRPr="00EB3868">
        <w:rPr>
          <w:rtl/>
        </w:rPr>
        <w:t>ک</w:t>
      </w:r>
      <w:r w:rsidRPr="00EB3868">
        <w:rPr>
          <w:rtl/>
        </w:rPr>
        <w:t xml:space="preserve">ه از </w:t>
      </w:r>
      <w:r w:rsidR="00AF2E6E" w:rsidRPr="00EB3868">
        <w:rPr>
          <w:rtl/>
        </w:rPr>
        <w:t>ی</w:t>
      </w:r>
      <w:r w:rsidRPr="00EB3868">
        <w:rPr>
          <w:rtl/>
        </w:rPr>
        <w:t>اران حضرت پ</w:t>
      </w:r>
      <w:r w:rsidR="00AF2E6E" w:rsidRPr="00EB3868">
        <w:rPr>
          <w:rtl/>
        </w:rPr>
        <w:t>ی</w:t>
      </w:r>
      <w:r w:rsidRPr="00EB3868">
        <w:rPr>
          <w:rtl/>
        </w:rPr>
        <w:t>امر تمج</w:t>
      </w:r>
      <w:r w:rsidR="00AF2E6E" w:rsidRPr="00EB3868">
        <w:rPr>
          <w:rtl/>
        </w:rPr>
        <w:t>ی</w:t>
      </w:r>
      <w:r w:rsidRPr="00EB3868">
        <w:rPr>
          <w:rtl/>
        </w:rPr>
        <w:t>د نموده و</w:t>
      </w:r>
      <w:r w:rsidRPr="00EB3868">
        <w:rPr>
          <w:rFonts w:hint="cs"/>
          <w:rtl/>
        </w:rPr>
        <w:t xml:space="preserve"> </w:t>
      </w:r>
      <w:r w:rsidRPr="00EB3868">
        <w:rPr>
          <w:rtl/>
        </w:rPr>
        <w:t>آنها</w:t>
      </w:r>
      <w:r w:rsidRPr="00EB3868">
        <w:rPr>
          <w:rFonts w:hint="cs"/>
          <w:rtl/>
        </w:rPr>
        <w:t xml:space="preserve"> </w:t>
      </w:r>
      <w:r w:rsidRPr="00EB3868">
        <w:rPr>
          <w:rtl/>
        </w:rPr>
        <w:t xml:space="preserve">را بر </w:t>
      </w:r>
      <w:r w:rsidR="00AF2E6E" w:rsidRPr="00EB3868">
        <w:rPr>
          <w:rtl/>
        </w:rPr>
        <w:t>ی</w:t>
      </w:r>
      <w:r w:rsidRPr="00EB3868">
        <w:rPr>
          <w:rtl/>
        </w:rPr>
        <w:t xml:space="preserve">اران خود </w:t>
      </w:r>
      <w:r w:rsidR="00AF2E6E" w:rsidRPr="00EB3868">
        <w:rPr>
          <w:rtl/>
        </w:rPr>
        <w:t>ک</w:t>
      </w:r>
      <w:r w:rsidRPr="00EB3868">
        <w:rPr>
          <w:rtl/>
        </w:rPr>
        <w:t>ه در</w:t>
      </w:r>
      <w:r w:rsidR="00AF2E6E" w:rsidRPr="00EB3868">
        <w:rPr>
          <w:rtl/>
        </w:rPr>
        <w:t>ک</w:t>
      </w:r>
      <w:r w:rsidRPr="00EB3868">
        <w:rPr>
          <w:rtl/>
        </w:rPr>
        <w:t>ارزار و</w:t>
      </w:r>
      <w:r w:rsidRPr="00EB3868">
        <w:rPr>
          <w:rFonts w:hint="cs"/>
          <w:rtl/>
        </w:rPr>
        <w:t xml:space="preserve"> </w:t>
      </w:r>
      <w:r w:rsidRPr="00EB3868">
        <w:rPr>
          <w:rtl/>
        </w:rPr>
        <w:t>جنگ</w:t>
      </w:r>
      <w:r w:rsidR="000F71B7" w:rsidRPr="00EB3868">
        <w:rPr>
          <w:rFonts w:ascii="Times New Roman" w:hAnsi="Times New Roman" w:cs="Times New Roman" w:hint="cs"/>
          <w:rtl/>
        </w:rPr>
        <w:t xml:space="preserve"> </w:t>
      </w:r>
      <w:r w:rsidRPr="00EB3868">
        <w:rPr>
          <w:rFonts w:hint="cs"/>
          <w:rtl/>
        </w:rPr>
        <w:t>با</w:t>
      </w:r>
      <w:r w:rsidRPr="00EB3868">
        <w:rPr>
          <w:rtl/>
        </w:rPr>
        <w:t xml:space="preserve"> </w:t>
      </w:r>
      <w:r w:rsidRPr="00EB3868">
        <w:rPr>
          <w:rFonts w:hint="cs"/>
          <w:rtl/>
        </w:rPr>
        <w:t>او</w:t>
      </w:r>
      <w:r w:rsidRPr="00EB3868">
        <w:rPr>
          <w:rtl/>
        </w:rPr>
        <w:t xml:space="preserve"> </w:t>
      </w:r>
      <w:r w:rsidR="00AF2E6E" w:rsidRPr="00EB3868">
        <w:rPr>
          <w:rtl/>
        </w:rPr>
        <w:t>ک</w:t>
      </w:r>
      <w:r w:rsidRPr="00EB3868">
        <w:rPr>
          <w:rtl/>
        </w:rPr>
        <w:t>وتاهى نموده ترج</w:t>
      </w:r>
      <w:r w:rsidR="00AF2E6E" w:rsidRPr="00EB3868">
        <w:rPr>
          <w:rtl/>
        </w:rPr>
        <w:t>ی</w:t>
      </w:r>
      <w:r w:rsidRPr="00EB3868">
        <w:rPr>
          <w:rtl/>
        </w:rPr>
        <w:t>ح داده و</w:t>
      </w:r>
      <w:r w:rsidR="00CE2A51" w:rsidRPr="00EB3868">
        <w:rPr>
          <w:rFonts w:hint="cs"/>
          <w:rtl/>
        </w:rPr>
        <w:t xml:space="preserve"> می‌گوید</w:t>
      </w:r>
      <w:r w:rsidRPr="00EB3868">
        <w:rPr>
          <w:rtl/>
        </w:rPr>
        <w:t xml:space="preserve">: </w:t>
      </w:r>
      <w:r w:rsidRPr="00FD35AF">
        <w:rPr>
          <w:rFonts w:ascii="Tahoma" w:hAnsi="Tahoma" w:cs="Traditional Arabic" w:hint="cs"/>
          <w:rtl/>
          <w:lang w:bidi="ar-SA"/>
        </w:rPr>
        <w:t>«</w:t>
      </w:r>
      <w:r w:rsidRPr="00EB3868">
        <w:rPr>
          <w:rtl/>
        </w:rPr>
        <w:t>ما همراه با</w:t>
      </w:r>
      <w:r w:rsidR="00EB3868">
        <w:rPr>
          <w:rFonts w:hint="cs"/>
          <w:rtl/>
        </w:rPr>
        <w:t xml:space="preserve"> </w:t>
      </w:r>
      <w:r w:rsidRPr="00EB3868">
        <w:rPr>
          <w:rtl/>
        </w:rPr>
        <w:t>رسول خدا</w:t>
      </w:r>
      <w:r w:rsidRPr="00FD35AF">
        <w:rPr>
          <w:rFonts w:ascii="Tahoma" w:hAnsi="Tahoma" w:cs="CTraditional Arabic" w:hint="cs"/>
          <w:rtl/>
          <w:lang w:bidi="ar-SA"/>
        </w:rPr>
        <w:t>ص</w:t>
      </w:r>
      <w:r w:rsidRPr="00EB3868">
        <w:rPr>
          <w:rtl/>
        </w:rPr>
        <w:t xml:space="preserve"> با پدران و</w:t>
      </w:r>
      <w:r w:rsidRPr="00EB3868">
        <w:rPr>
          <w:rFonts w:hint="cs"/>
          <w:rtl/>
        </w:rPr>
        <w:t xml:space="preserve"> </w:t>
      </w:r>
      <w:r w:rsidRPr="00EB3868">
        <w:rPr>
          <w:rtl/>
        </w:rPr>
        <w:t>فرزندان و</w:t>
      </w:r>
      <w:r w:rsidRPr="00EB3868">
        <w:rPr>
          <w:rFonts w:hint="cs"/>
          <w:rtl/>
        </w:rPr>
        <w:t xml:space="preserve"> </w:t>
      </w:r>
      <w:r w:rsidRPr="00EB3868">
        <w:rPr>
          <w:rtl/>
        </w:rPr>
        <w:t>برادران و</w:t>
      </w:r>
      <w:r w:rsidRPr="00EB3868">
        <w:rPr>
          <w:rFonts w:hint="cs"/>
          <w:rtl/>
        </w:rPr>
        <w:t xml:space="preserve"> </w:t>
      </w:r>
      <w:r w:rsidRPr="00EB3868">
        <w:rPr>
          <w:rtl/>
        </w:rPr>
        <w:t>عموهاى خود جهاد نموده و</w:t>
      </w:r>
      <w:r w:rsidRPr="00EB3868">
        <w:rPr>
          <w:rFonts w:hint="cs"/>
          <w:rtl/>
        </w:rPr>
        <w:t xml:space="preserve"> </w:t>
      </w:r>
      <w:r w:rsidRPr="00EB3868">
        <w:rPr>
          <w:rtl/>
        </w:rPr>
        <w:t>ا</w:t>
      </w:r>
      <w:r w:rsidR="00AF2E6E" w:rsidRPr="00EB3868">
        <w:rPr>
          <w:rtl/>
        </w:rPr>
        <w:t>ی</w:t>
      </w:r>
      <w:r w:rsidRPr="00EB3868">
        <w:rPr>
          <w:rtl/>
        </w:rPr>
        <w:t>ن برا</w:t>
      </w:r>
      <w:r w:rsidR="00AF2E6E" w:rsidRPr="00EB3868">
        <w:rPr>
          <w:rtl/>
        </w:rPr>
        <w:t>ی</w:t>
      </w:r>
      <w:r w:rsidRPr="00EB3868">
        <w:rPr>
          <w:rtl/>
        </w:rPr>
        <w:t>مان ما م</w:t>
      </w:r>
      <w:r w:rsidR="00AF2E6E" w:rsidRPr="00EB3868">
        <w:rPr>
          <w:rtl/>
        </w:rPr>
        <w:t>ی</w:t>
      </w:r>
      <w:r w:rsidRPr="00EB3868">
        <w:rPr>
          <w:rtl/>
        </w:rPr>
        <w:t>افزود، ب</w:t>
      </w:r>
      <w:r w:rsidR="00EB3868">
        <w:rPr>
          <w:rFonts w:hint="cs"/>
          <w:rtl/>
        </w:rPr>
        <w:t xml:space="preserve">ه </w:t>
      </w:r>
      <w:r w:rsidRPr="00EB3868">
        <w:rPr>
          <w:rtl/>
        </w:rPr>
        <w:t xml:space="preserve">خدا ما اگر آنچه را </w:t>
      </w:r>
      <w:r w:rsidR="00AF2E6E" w:rsidRPr="00EB3868">
        <w:rPr>
          <w:rtl/>
        </w:rPr>
        <w:t>ک</w:t>
      </w:r>
      <w:r w:rsidRPr="00EB3868">
        <w:rPr>
          <w:rtl/>
        </w:rPr>
        <w:t>ه شما انجام م</w:t>
      </w:r>
      <w:r w:rsidR="00AF2E6E" w:rsidRPr="00EB3868">
        <w:rPr>
          <w:rtl/>
        </w:rPr>
        <w:t>ی</w:t>
      </w:r>
      <w:r w:rsidR="00EB3868">
        <w:rPr>
          <w:rFonts w:hint="cs"/>
          <w:rtl/>
        </w:rPr>
        <w:t>‌</w:t>
      </w:r>
      <w:r w:rsidRPr="00EB3868">
        <w:rPr>
          <w:rtl/>
        </w:rPr>
        <w:t>ده</w:t>
      </w:r>
      <w:r w:rsidR="00AF2E6E" w:rsidRPr="00EB3868">
        <w:rPr>
          <w:rtl/>
        </w:rPr>
        <w:t>ی</w:t>
      </w:r>
      <w:r w:rsidRPr="00EB3868">
        <w:rPr>
          <w:rtl/>
        </w:rPr>
        <w:t>د انجام م</w:t>
      </w:r>
      <w:r w:rsidR="00AF2E6E" w:rsidRPr="00EB3868">
        <w:rPr>
          <w:rtl/>
        </w:rPr>
        <w:t>ی</w:t>
      </w:r>
      <w:r w:rsidR="00EB3868">
        <w:rPr>
          <w:rFonts w:hint="cs"/>
          <w:rtl/>
        </w:rPr>
        <w:t>‌</w:t>
      </w:r>
      <w:r w:rsidRPr="00EB3868">
        <w:rPr>
          <w:rtl/>
        </w:rPr>
        <w:t>داد</w:t>
      </w:r>
      <w:r w:rsidR="00AF2E6E" w:rsidRPr="00EB3868">
        <w:rPr>
          <w:rtl/>
        </w:rPr>
        <w:t>ی</w:t>
      </w:r>
      <w:r w:rsidRPr="00EB3868">
        <w:rPr>
          <w:rtl/>
        </w:rPr>
        <w:t>م ستون د</w:t>
      </w:r>
      <w:r w:rsidR="00AF2E6E" w:rsidRPr="00EB3868">
        <w:rPr>
          <w:rtl/>
        </w:rPr>
        <w:t>ی</w:t>
      </w:r>
      <w:r w:rsidRPr="00EB3868">
        <w:rPr>
          <w:rtl/>
        </w:rPr>
        <w:t>ن بلند نم</w:t>
      </w:r>
      <w:r w:rsidR="00AF2E6E" w:rsidRPr="00EB3868">
        <w:rPr>
          <w:rtl/>
        </w:rPr>
        <w:t>ی</w:t>
      </w:r>
      <w:r w:rsidR="00EB3868">
        <w:rPr>
          <w:rFonts w:hint="cs"/>
          <w:rtl/>
        </w:rPr>
        <w:t>‌</w:t>
      </w:r>
      <w:r w:rsidRPr="00EB3868">
        <w:rPr>
          <w:rtl/>
        </w:rPr>
        <w:t>شد سبز</w:t>
      </w:r>
      <w:r w:rsidR="00835A14" w:rsidRPr="00EB3868">
        <w:rPr>
          <w:rtl/>
        </w:rPr>
        <w:t>ۀ</w:t>
      </w:r>
      <w:r w:rsidRPr="00EB3868">
        <w:rPr>
          <w:rtl/>
        </w:rPr>
        <w:t xml:space="preserve"> ا</w:t>
      </w:r>
      <w:r w:rsidR="00AF2E6E" w:rsidRPr="00EB3868">
        <w:rPr>
          <w:rtl/>
        </w:rPr>
        <w:t>ی</w:t>
      </w:r>
      <w:r w:rsidRPr="00EB3868">
        <w:rPr>
          <w:rtl/>
        </w:rPr>
        <w:t>مان سبز نم</w:t>
      </w:r>
      <w:r w:rsidR="00AF2E6E" w:rsidRPr="00EB3868">
        <w:rPr>
          <w:rtl/>
        </w:rPr>
        <w:t>ی</w:t>
      </w:r>
      <w:r w:rsidR="00EB3868">
        <w:rPr>
          <w:rFonts w:hint="cs"/>
          <w:rtl/>
        </w:rPr>
        <w:t>‌</w:t>
      </w:r>
      <w:r w:rsidRPr="00EB3868">
        <w:rPr>
          <w:rtl/>
        </w:rPr>
        <w:t>شد ب</w:t>
      </w:r>
      <w:r w:rsidR="00EB3868">
        <w:rPr>
          <w:rFonts w:hint="cs"/>
          <w:rtl/>
        </w:rPr>
        <w:t xml:space="preserve">ه </w:t>
      </w:r>
      <w:r w:rsidRPr="00EB3868">
        <w:rPr>
          <w:rtl/>
        </w:rPr>
        <w:t xml:space="preserve">خدا قسم </w:t>
      </w:r>
      <w:r w:rsidR="00AF2E6E" w:rsidRPr="00EB3868">
        <w:rPr>
          <w:rtl/>
        </w:rPr>
        <w:t>ک</w:t>
      </w:r>
      <w:r w:rsidRPr="00EB3868">
        <w:rPr>
          <w:rtl/>
        </w:rPr>
        <w:t>ه خون خواه</w:t>
      </w:r>
      <w:r w:rsidR="00AF2E6E" w:rsidRPr="00EB3868">
        <w:rPr>
          <w:rtl/>
        </w:rPr>
        <w:t>ی</w:t>
      </w:r>
      <w:r w:rsidRPr="00EB3868">
        <w:rPr>
          <w:rtl/>
        </w:rPr>
        <w:t>د دوش</w:t>
      </w:r>
      <w:r w:rsidR="00AF2E6E" w:rsidRPr="00EB3868">
        <w:rPr>
          <w:rtl/>
        </w:rPr>
        <w:t>ی</w:t>
      </w:r>
      <w:r w:rsidRPr="00EB3868">
        <w:rPr>
          <w:rtl/>
        </w:rPr>
        <w:t>د و</w:t>
      </w:r>
      <w:r w:rsidRPr="00EB3868">
        <w:rPr>
          <w:rFonts w:hint="cs"/>
          <w:rtl/>
        </w:rPr>
        <w:t xml:space="preserve"> </w:t>
      </w:r>
      <w:r w:rsidRPr="00EB3868">
        <w:rPr>
          <w:rtl/>
        </w:rPr>
        <w:t>پش</w:t>
      </w:r>
      <w:r w:rsidR="00AF2E6E" w:rsidRPr="00EB3868">
        <w:rPr>
          <w:rtl/>
        </w:rPr>
        <w:t>ی</w:t>
      </w:r>
      <w:r w:rsidRPr="00EB3868">
        <w:rPr>
          <w:rtl/>
        </w:rPr>
        <w:t>مان خواه</w:t>
      </w:r>
      <w:r w:rsidR="00AF2E6E" w:rsidRPr="00EB3868">
        <w:rPr>
          <w:rtl/>
        </w:rPr>
        <w:t>ی</w:t>
      </w:r>
      <w:r w:rsidRPr="00EB3868">
        <w:rPr>
          <w:rtl/>
        </w:rPr>
        <w:t>د شد</w:t>
      </w:r>
      <w:r w:rsidRPr="00FD35AF">
        <w:rPr>
          <w:rFonts w:ascii="Tahoma" w:hAnsi="Tahoma" w:cs="Traditional Arabic" w:hint="cs"/>
          <w:rtl/>
          <w:lang w:bidi="ar-SA"/>
        </w:rPr>
        <w:t>»</w:t>
      </w:r>
      <w:r w:rsidRPr="00EB3868">
        <w:rPr>
          <w:rFonts w:hint="cs"/>
          <w:vertAlign w:val="superscript"/>
          <w:rtl/>
        </w:rPr>
        <w:t>(</w:t>
      </w:r>
      <w:r w:rsidRPr="00EB3868">
        <w:rPr>
          <w:vertAlign w:val="superscript"/>
          <w:rtl/>
        </w:rPr>
        <w:footnoteReference w:id="847"/>
      </w:r>
      <w:r w:rsidRPr="00EB3868">
        <w:rPr>
          <w:rFonts w:hint="cs"/>
          <w:vertAlign w:val="superscript"/>
          <w:rtl/>
        </w:rPr>
        <w:t>)</w:t>
      </w:r>
      <w:r w:rsidRPr="00FD35AF">
        <w:rPr>
          <w:rFonts w:ascii="Tahoma" w:hAnsi="Tahoma" w:cs="Traditional Arabic" w:hint="cs"/>
          <w:rtl/>
          <w:lang w:bidi="ar-SA"/>
        </w:rPr>
        <w:t>.</w:t>
      </w:r>
    </w:p>
    <w:p w:rsidR="00C363C7" w:rsidRPr="002843D5" w:rsidRDefault="00C363C7" w:rsidP="002843D5">
      <w:pPr>
        <w:pStyle w:val="a9"/>
        <w:rPr>
          <w:rtl/>
        </w:rPr>
      </w:pPr>
      <w:r w:rsidRPr="002843D5">
        <w:rPr>
          <w:rtl/>
        </w:rPr>
        <w:t>و</w:t>
      </w:r>
      <w:r w:rsidRPr="002843D5">
        <w:rPr>
          <w:rFonts w:hint="cs"/>
          <w:rtl/>
        </w:rPr>
        <w:t xml:space="preserve"> </w:t>
      </w:r>
      <w:r w:rsidRPr="002843D5">
        <w:rPr>
          <w:rtl/>
        </w:rPr>
        <w:t>خطبه</w:t>
      </w:r>
      <w:r w:rsidRPr="002843D5">
        <w:rPr>
          <w:rFonts w:hint="cs"/>
          <w:rtl/>
        </w:rPr>
        <w:t>‌</w:t>
      </w:r>
      <w:r w:rsidRPr="002843D5">
        <w:rPr>
          <w:rtl/>
        </w:rPr>
        <w:t xml:space="preserve">هاى متعددى </w:t>
      </w:r>
      <w:r w:rsidR="00AF2E6E" w:rsidRPr="002843D5">
        <w:rPr>
          <w:rtl/>
        </w:rPr>
        <w:t>ک</w:t>
      </w:r>
      <w:r w:rsidRPr="002843D5">
        <w:rPr>
          <w:rtl/>
        </w:rPr>
        <w:t xml:space="preserve">ه از </w:t>
      </w:r>
      <w:r w:rsidR="00AF2E6E" w:rsidRPr="002843D5">
        <w:rPr>
          <w:rtl/>
        </w:rPr>
        <w:t>ی</w:t>
      </w:r>
      <w:r w:rsidRPr="002843D5">
        <w:rPr>
          <w:rtl/>
        </w:rPr>
        <w:t>اران رسول ا</w:t>
      </w:r>
      <w:r w:rsidR="00AF2E6E" w:rsidRPr="002843D5">
        <w:rPr>
          <w:rtl/>
        </w:rPr>
        <w:t>ک</w:t>
      </w:r>
      <w:r w:rsidRPr="002843D5">
        <w:rPr>
          <w:rtl/>
        </w:rPr>
        <w:t>رم تمج</w:t>
      </w:r>
      <w:r w:rsidR="00AF2E6E" w:rsidRPr="002843D5">
        <w:rPr>
          <w:rtl/>
        </w:rPr>
        <w:t>ی</w:t>
      </w:r>
      <w:r w:rsidRPr="002843D5">
        <w:rPr>
          <w:rtl/>
        </w:rPr>
        <w:t>د نموده و</w:t>
      </w:r>
      <w:r w:rsidRPr="002843D5">
        <w:rPr>
          <w:rFonts w:hint="cs"/>
          <w:rtl/>
        </w:rPr>
        <w:t xml:space="preserve"> </w:t>
      </w:r>
      <w:r w:rsidRPr="002843D5">
        <w:rPr>
          <w:rtl/>
        </w:rPr>
        <w:t xml:space="preserve">از </w:t>
      </w:r>
      <w:r w:rsidR="00AF2E6E" w:rsidRPr="002843D5">
        <w:rPr>
          <w:rtl/>
        </w:rPr>
        <w:t>ی</w:t>
      </w:r>
      <w:r w:rsidRPr="002843D5">
        <w:rPr>
          <w:rtl/>
        </w:rPr>
        <w:t>اران خود انتقاد</w:t>
      </w:r>
      <w:r w:rsidRPr="002843D5">
        <w:rPr>
          <w:rFonts w:hint="cs"/>
          <w:rtl/>
        </w:rPr>
        <w:t xml:space="preserve"> </w:t>
      </w:r>
      <w:r w:rsidRPr="002843D5">
        <w:rPr>
          <w:rtl/>
        </w:rPr>
        <w:t>و</w:t>
      </w:r>
      <w:r w:rsidRPr="002843D5">
        <w:rPr>
          <w:rFonts w:hint="cs"/>
          <w:rtl/>
        </w:rPr>
        <w:t xml:space="preserve"> </w:t>
      </w:r>
      <w:r w:rsidRPr="002843D5">
        <w:rPr>
          <w:rtl/>
        </w:rPr>
        <w:t>سرزنش م</w:t>
      </w:r>
      <w:r w:rsidR="00AF2E6E" w:rsidRPr="002843D5">
        <w:rPr>
          <w:rtl/>
        </w:rPr>
        <w:t>ی</w:t>
      </w:r>
      <w:r w:rsidR="002843D5" w:rsidRPr="002843D5">
        <w:rPr>
          <w:rFonts w:hint="cs"/>
          <w:rtl/>
        </w:rPr>
        <w:t>‌</w:t>
      </w:r>
      <w:r w:rsidRPr="002843D5">
        <w:rPr>
          <w:rtl/>
        </w:rPr>
        <w:t>نما</w:t>
      </w:r>
      <w:r w:rsidR="00AF2E6E" w:rsidRPr="002843D5">
        <w:rPr>
          <w:rtl/>
        </w:rPr>
        <w:t>ی</w:t>
      </w:r>
      <w:r w:rsidRPr="002843D5">
        <w:rPr>
          <w:rtl/>
        </w:rPr>
        <w:t>د، حتى خلافت خود</w:t>
      </w:r>
      <w:r w:rsidRPr="002843D5">
        <w:rPr>
          <w:rFonts w:hint="cs"/>
          <w:rtl/>
        </w:rPr>
        <w:t xml:space="preserve"> </w:t>
      </w:r>
      <w:r w:rsidRPr="002843D5">
        <w:rPr>
          <w:rtl/>
        </w:rPr>
        <w:t>را مرهون ب</w:t>
      </w:r>
      <w:r w:rsidR="00AF2E6E" w:rsidRPr="002843D5">
        <w:rPr>
          <w:rtl/>
        </w:rPr>
        <w:t>ی</w:t>
      </w:r>
      <w:r w:rsidRPr="002843D5">
        <w:rPr>
          <w:rtl/>
        </w:rPr>
        <w:t>عت آنها م</w:t>
      </w:r>
      <w:r w:rsidR="00AF2E6E" w:rsidRPr="002843D5">
        <w:rPr>
          <w:rtl/>
        </w:rPr>
        <w:t>ی</w:t>
      </w:r>
      <w:r w:rsidR="002843D5" w:rsidRPr="002843D5">
        <w:rPr>
          <w:rFonts w:hint="cs"/>
          <w:rtl/>
        </w:rPr>
        <w:t>‌</w:t>
      </w:r>
      <w:r w:rsidRPr="002843D5">
        <w:rPr>
          <w:rtl/>
        </w:rPr>
        <w:t xml:space="preserve">داند </w:t>
      </w:r>
      <w:r w:rsidR="00AF2E6E" w:rsidRPr="002843D5">
        <w:rPr>
          <w:rtl/>
        </w:rPr>
        <w:t>ی</w:t>
      </w:r>
      <w:r w:rsidRPr="002843D5">
        <w:rPr>
          <w:rtl/>
        </w:rPr>
        <w:t>عنى خلافت و</w:t>
      </w:r>
      <w:r w:rsidRPr="002843D5">
        <w:rPr>
          <w:rFonts w:hint="cs"/>
          <w:rtl/>
        </w:rPr>
        <w:t xml:space="preserve"> </w:t>
      </w:r>
      <w:r w:rsidRPr="002843D5">
        <w:rPr>
          <w:rtl/>
        </w:rPr>
        <w:t>امامت خود</w:t>
      </w:r>
      <w:r w:rsidRPr="002843D5">
        <w:rPr>
          <w:rFonts w:hint="cs"/>
          <w:rtl/>
        </w:rPr>
        <w:t xml:space="preserve"> </w:t>
      </w:r>
      <w:r w:rsidRPr="002843D5">
        <w:rPr>
          <w:rtl/>
        </w:rPr>
        <w:t>را زم</w:t>
      </w:r>
      <w:r w:rsidR="00AF2E6E" w:rsidRPr="002843D5">
        <w:rPr>
          <w:rtl/>
        </w:rPr>
        <w:t>ی</w:t>
      </w:r>
      <w:r w:rsidRPr="002843D5">
        <w:rPr>
          <w:rtl/>
        </w:rPr>
        <w:t>نى و</w:t>
      </w:r>
      <w:r w:rsidRPr="002843D5">
        <w:rPr>
          <w:rFonts w:hint="cs"/>
          <w:rtl/>
        </w:rPr>
        <w:t xml:space="preserve"> </w:t>
      </w:r>
      <w:r w:rsidRPr="002843D5">
        <w:rPr>
          <w:rtl/>
        </w:rPr>
        <w:t>مردمى م</w:t>
      </w:r>
      <w:r w:rsidR="00AF2E6E" w:rsidRPr="002843D5">
        <w:rPr>
          <w:rtl/>
        </w:rPr>
        <w:t>ی</w:t>
      </w:r>
      <w:r w:rsidR="002843D5" w:rsidRPr="002843D5">
        <w:rPr>
          <w:rFonts w:hint="cs"/>
          <w:rtl/>
        </w:rPr>
        <w:t>‌</w:t>
      </w:r>
      <w:r w:rsidRPr="002843D5">
        <w:rPr>
          <w:rtl/>
        </w:rPr>
        <w:t>داند نه آسمانى و</w:t>
      </w:r>
      <w:r w:rsidRPr="002843D5">
        <w:rPr>
          <w:rFonts w:hint="cs"/>
          <w:rtl/>
        </w:rPr>
        <w:t xml:space="preserve"> </w:t>
      </w:r>
      <w:r w:rsidRPr="002843D5">
        <w:rPr>
          <w:rtl/>
        </w:rPr>
        <w:t>تع</w:t>
      </w:r>
      <w:r w:rsidR="00AF2E6E" w:rsidRPr="002843D5">
        <w:rPr>
          <w:rtl/>
        </w:rPr>
        <w:t>یی</w:t>
      </w:r>
      <w:r w:rsidRPr="002843D5">
        <w:rPr>
          <w:rtl/>
        </w:rPr>
        <w:t>ن با نص، و</w:t>
      </w:r>
      <w:r w:rsidRPr="002843D5">
        <w:rPr>
          <w:rFonts w:hint="cs"/>
          <w:rtl/>
        </w:rPr>
        <w:t xml:space="preserve"> </w:t>
      </w:r>
      <w:r w:rsidRPr="002843D5">
        <w:rPr>
          <w:rtl/>
        </w:rPr>
        <w:t>بعد از مدح بالغ مهاجر</w:t>
      </w:r>
      <w:r w:rsidR="00AF2E6E" w:rsidRPr="002843D5">
        <w:rPr>
          <w:rtl/>
        </w:rPr>
        <w:t>ی</w:t>
      </w:r>
      <w:r w:rsidRPr="002843D5">
        <w:rPr>
          <w:rtl/>
        </w:rPr>
        <w:t>ن و</w:t>
      </w:r>
      <w:r w:rsidRPr="002843D5">
        <w:rPr>
          <w:rFonts w:hint="cs"/>
          <w:rtl/>
        </w:rPr>
        <w:t xml:space="preserve"> </w:t>
      </w:r>
      <w:r w:rsidRPr="002843D5">
        <w:rPr>
          <w:rtl/>
        </w:rPr>
        <w:t>انصار آنها</w:t>
      </w:r>
      <w:r w:rsidRPr="002843D5">
        <w:rPr>
          <w:rFonts w:hint="cs"/>
          <w:rtl/>
        </w:rPr>
        <w:t xml:space="preserve"> </w:t>
      </w:r>
      <w:r w:rsidRPr="002843D5">
        <w:rPr>
          <w:rtl/>
        </w:rPr>
        <w:t>را اهل حل و</w:t>
      </w:r>
      <w:r w:rsidRPr="002843D5">
        <w:rPr>
          <w:rFonts w:hint="cs"/>
          <w:rtl/>
        </w:rPr>
        <w:t xml:space="preserve"> </w:t>
      </w:r>
      <w:r w:rsidRPr="002843D5">
        <w:rPr>
          <w:rtl/>
        </w:rPr>
        <w:t>عقد دانسته و</w:t>
      </w:r>
      <w:r w:rsidRPr="002843D5">
        <w:rPr>
          <w:rFonts w:hint="cs"/>
          <w:rtl/>
        </w:rPr>
        <w:t xml:space="preserve"> </w:t>
      </w:r>
      <w:r w:rsidRPr="002843D5">
        <w:rPr>
          <w:rtl/>
        </w:rPr>
        <w:t>انتخاب خل</w:t>
      </w:r>
      <w:r w:rsidR="00AF2E6E" w:rsidRPr="002843D5">
        <w:rPr>
          <w:rtl/>
        </w:rPr>
        <w:t>ی</w:t>
      </w:r>
      <w:r w:rsidRPr="002843D5">
        <w:rPr>
          <w:rtl/>
        </w:rPr>
        <w:t>فه را به دست آنها م</w:t>
      </w:r>
      <w:r w:rsidR="00AF2E6E" w:rsidRPr="002843D5">
        <w:rPr>
          <w:rtl/>
        </w:rPr>
        <w:t>ی</w:t>
      </w:r>
      <w:r w:rsidR="002843D5">
        <w:rPr>
          <w:rFonts w:hint="cs"/>
          <w:rtl/>
        </w:rPr>
        <w:t>‌</w:t>
      </w:r>
      <w:r w:rsidRPr="002843D5">
        <w:rPr>
          <w:rtl/>
        </w:rPr>
        <w:t xml:space="preserve">شناسد، </w:t>
      </w:r>
      <w:r w:rsidR="00AF2E6E" w:rsidRPr="002843D5">
        <w:rPr>
          <w:rtl/>
        </w:rPr>
        <w:t>ک</w:t>
      </w:r>
      <w:r w:rsidRPr="002843D5">
        <w:rPr>
          <w:rtl/>
        </w:rPr>
        <w:t xml:space="preserve">ه </w:t>
      </w:r>
      <w:r w:rsidR="00AF2E6E" w:rsidRPr="002843D5">
        <w:rPr>
          <w:rtl/>
        </w:rPr>
        <w:t>ک</w:t>
      </w:r>
      <w:r w:rsidRPr="002843D5">
        <w:rPr>
          <w:rtl/>
        </w:rPr>
        <w:t>سى حق رد بر آنها</w:t>
      </w:r>
      <w:r w:rsidRPr="002843D5">
        <w:rPr>
          <w:rFonts w:hint="cs"/>
          <w:rtl/>
        </w:rPr>
        <w:t xml:space="preserve"> </w:t>
      </w:r>
      <w:r w:rsidRPr="002843D5">
        <w:rPr>
          <w:rtl/>
        </w:rPr>
        <w:t>را ندارد، و</w:t>
      </w:r>
      <w:r w:rsidRPr="002843D5">
        <w:rPr>
          <w:rFonts w:hint="cs"/>
          <w:rtl/>
        </w:rPr>
        <w:t xml:space="preserve"> </w:t>
      </w:r>
      <w:r w:rsidR="00AF2E6E" w:rsidRPr="002843D5">
        <w:rPr>
          <w:rtl/>
        </w:rPr>
        <w:t>ک</w:t>
      </w:r>
      <w:r w:rsidRPr="002843D5">
        <w:rPr>
          <w:rtl/>
        </w:rPr>
        <w:t>سى را امام و</w:t>
      </w:r>
      <w:r w:rsidRPr="002843D5">
        <w:rPr>
          <w:rFonts w:hint="cs"/>
          <w:rtl/>
        </w:rPr>
        <w:t xml:space="preserve"> </w:t>
      </w:r>
      <w:r w:rsidRPr="002843D5">
        <w:rPr>
          <w:rtl/>
        </w:rPr>
        <w:t>خل</w:t>
      </w:r>
      <w:r w:rsidR="00AF2E6E" w:rsidRPr="002843D5">
        <w:rPr>
          <w:rtl/>
        </w:rPr>
        <w:t>ی</w:t>
      </w:r>
      <w:r w:rsidRPr="002843D5">
        <w:rPr>
          <w:rtl/>
        </w:rPr>
        <w:t>فه م</w:t>
      </w:r>
      <w:r w:rsidR="00AF2E6E" w:rsidRPr="002843D5">
        <w:rPr>
          <w:rtl/>
        </w:rPr>
        <w:t>ی</w:t>
      </w:r>
      <w:r w:rsidR="002843D5">
        <w:rPr>
          <w:rFonts w:hint="cs"/>
          <w:rtl/>
        </w:rPr>
        <w:t>‌</w:t>
      </w:r>
      <w:r w:rsidRPr="002843D5">
        <w:rPr>
          <w:rtl/>
        </w:rPr>
        <w:t xml:space="preserve">داند </w:t>
      </w:r>
      <w:r w:rsidR="00AF2E6E" w:rsidRPr="002843D5">
        <w:rPr>
          <w:rtl/>
        </w:rPr>
        <w:t>ک</w:t>
      </w:r>
      <w:r w:rsidRPr="002843D5">
        <w:rPr>
          <w:rtl/>
        </w:rPr>
        <w:t xml:space="preserve">ه اصحاب محمد </w:t>
      </w:r>
      <w:r w:rsidRPr="00FD35AF">
        <w:rPr>
          <w:rFonts w:ascii="Tahoma" w:hAnsi="Tahoma" w:cs="CTraditional Arabic" w:hint="cs"/>
          <w:rtl/>
          <w:lang w:bidi="ar-SA"/>
        </w:rPr>
        <w:t>ص</w:t>
      </w:r>
      <w:r w:rsidRPr="002843D5">
        <w:rPr>
          <w:rFonts w:hint="cs"/>
          <w:rtl/>
        </w:rPr>
        <w:t xml:space="preserve"> </w:t>
      </w:r>
      <w:r w:rsidRPr="002843D5">
        <w:rPr>
          <w:rtl/>
        </w:rPr>
        <w:t>او</w:t>
      </w:r>
      <w:r w:rsidRPr="002843D5">
        <w:rPr>
          <w:rFonts w:hint="cs"/>
          <w:rtl/>
        </w:rPr>
        <w:t xml:space="preserve"> </w:t>
      </w:r>
      <w:r w:rsidRPr="002843D5">
        <w:rPr>
          <w:rtl/>
        </w:rPr>
        <w:t>را امام دانسته و</w:t>
      </w:r>
      <w:r w:rsidRPr="002843D5">
        <w:rPr>
          <w:rFonts w:hint="cs"/>
          <w:rtl/>
        </w:rPr>
        <w:t xml:space="preserve"> </w:t>
      </w:r>
      <w:r w:rsidRPr="002843D5">
        <w:rPr>
          <w:rtl/>
        </w:rPr>
        <w:t xml:space="preserve">انتخاب </w:t>
      </w:r>
      <w:r w:rsidR="00AF2E6E" w:rsidRPr="002843D5">
        <w:rPr>
          <w:rtl/>
        </w:rPr>
        <w:t>ک</w:t>
      </w:r>
      <w:r w:rsidRPr="002843D5">
        <w:rPr>
          <w:rtl/>
        </w:rPr>
        <w:t>رده باشند، و</w:t>
      </w:r>
      <w:r w:rsidRPr="002843D5">
        <w:rPr>
          <w:rFonts w:hint="cs"/>
          <w:rtl/>
        </w:rPr>
        <w:t xml:space="preserve"> </w:t>
      </w:r>
      <w:r w:rsidRPr="002843D5">
        <w:rPr>
          <w:rtl/>
        </w:rPr>
        <w:t>لهذا در مقابل معاو</w:t>
      </w:r>
      <w:r w:rsidR="00AF2E6E" w:rsidRPr="002843D5">
        <w:rPr>
          <w:rtl/>
        </w:rPr>
        <w:t>ی</w:t>
      </w:r>
      <w:r w:rsidRPr="002843D5">
        <w:rPr>
          <w:rtl/>
        </w:rPr>
        <w:t>ه استدلال نموده و</w:t>
      </w:r>
      <w:r w:rsidRPr="002843D5">
        <w:rPr>
          <w:rFonts w:hint="cs"/>
          <w:rtl/>
        </w:rPr>
        <w:t xml:space="preserve"> </w:t>
      </w:r>
      <w:r w:rsidRPr="002843D5">
        <w:rPr>
          <w:rtl/>
        </w:rPr>
        <w:t>خلافت خود</w:t>
      </w:r>
      <w:r w:rsidRPr="002843D5">
        <w:rPr>
          <w:rFonts w:hint="cs"/>
          <w:rtl/>
        </w:rPr>
        <w:t xml:space="preserve"> </w:t>
      </w:r>
      <w:r w:rsidRPr="002843D5">
        <w:rPr>
          <w:rtl/>
        </w:rPr>
        <w:t>را به انتخاب اصحاب محمد</w:t>
      </w:r>
      <w:r w:rsidRPr="002843D5">
        <w:rPr>
          <w:rFonts w:hint="cs"/>
          <w:rtl/>
        </w:rPr>
        <w:t xml:space="preserve"> </w:t>
      </w:r>
      <w:r w:rsidRPr="00FD35AF">
        <w:rPr>
          <w:rFonts w:ascii="Tahoma" w:hAnsi="Tahoma" w:cs="CTraditional Arabic" w:hint="cs"/>
          <w:rtl/>
          <w:lang w:bidi="ar-SA"/>
        </w:rPr>
        <w:t>ص</w:t>
      </w:r>
      <w:r w:rsidRPr="002843D5">
        <w:rPr>
          <w:rtl/>
        </w:rPr>
        <w:t xml:space="preserve"> م</w:t>
      </w:r>
      <w:r w:rsidR="00AF2E6E" w:rsidRPr="002843D5">
        <w:rPr>
          <w:rtl/>
        </w:rPr>
        <w:t>ی</w:t>
      </w:r>
      <w:r w:rsidR="002843D5">
        <w:rPr>
          <w:rFonts w:hint="cs"/>
          <w:rtl/>
        </w:rPr>
        <w:t>‌</w:t>
      </w:r>
      <w:r w:rsidRPr="002843D5">
        <w:rPr>
          <w:rtl/>
        </w:rPr>
        <w:t>داند،</w:t>
      </w:r>
      <w:r w:rsidR="006A16CC" w:rsidRPr="002843D5">
        <w:rPr>
          <w:rtl/>
        </w:rPr>
        <w:t xml:space="preserve"> می‌فرماید</w:t>
      </w:r>
      <w:r w:rsidRPr="002843D5">
        <w:rPr>
          <w:rtl/>
        </w:rPr>
        <w:t xml:space="preserve">: </w:t>
      </w:r>
    </w:p>
    <w:p w:rsidR="00C363C7" w:rsidRPr="00FD35AF" w:rsidRDefault="00C363C7" w:rsidP="008020B4">
      <w:pPr>
        <w:pStyle w:val="a9"/>
        <w:rPr>
          <w:rFonts w:cs="Times New Roman"/>
          <w:rtl/>
        </w:rPr>
      </w:pPr>
      <w:r w:rsidRPr="00FD35AF">
        <w:rPr>
          <w:rFonts w:ascii="Tahoma" w:hAnsi="Tahoma" w:cs="Traditional Arabic" w:hint="cs"/>
          <w:rtl/>
        </w:rPr>
        <w:t>«</w:t>
      </w:r>
      <w:r w:rsidRPr="008020B4">
        <w:rPr>
          <w:rtl/>
        </w:rPr>
        <w:t>با</w:t>
      </w:r>
      <w:r w:rsidRPr="008020B4">
        <w:rPr>
          <w:rFonts w:hint="cs"/>
          <w:rtl/>
        </w:rPr>
        <w:t xml:space="preserve"> </w:t>
      </w:r>
      <w:r w:rsidRPr="008020B4">
        <w:rPr>
          <w:rtl/>
        </w:rPr>
        <w:t xml:space="preserve">من </w:t>
      </w:r>
      <w:r w:rsidR="00AF2E6E" w:rsidRPr="008020B4">
        <w:rPr>
          <w:rtl/>
        </w:rPr>
        <w:t>ک</w:t>
      </w:r>
      <w:r w:rsidRPr="008020B4">
        <w:rPr>
          <w:rtl/>
        </w:rPr>
        <w:t>سانى ب</w:t>
      </w:r>
      <w:r w:rsidR="00AF2E6E" w:rsidRPr="008020B4">
        <w:rPr>
          <w:rtl/>
        </w:rPr>
        <w:t>ی</w:t>
      </w:r>
      <w:r w:rsidRPr="008020B4">
        <w:rPr>
          <w:rtl/>
        </w:rPr>
        <w:t xml:space="preserve">عت </w:t>
      </w:r>
      <w:r w:rsidR="00AF2E6E" w:rsidRPr="008020B4">
        <w:rPr>
          <w:rtl/>
        </w:rPr>
        <w:t>ک</w:t>
      </w:r>
      <w:r w:rsidRPr="008020B4">
        <w:rPr>
          <w:rtl/>
        </w:rPr>
        <w:t xml:space="preserve">ردند </w:t>
      </w:r>
      <w:r w:rsidR="00AF2E6E" w:rsidRPr="008020B4">
        <w:rPr>
          <w:rtl/>
        </w:rPr>
        <w:t>ک</w:t>
      </w:r>
      <w:r w:rsidRPr="008020B4">
        <w:rPr>
          <w:rtl/>
        </w:rPr>
        <w:t>ه با ابوب</w:t>
      </w:r>
      <w:r w:rsidR="00AF2E6E" w:rsidRPr="008020B4">
        <w:rPr>
          <w:rtl/>
        </w:rPr>
        <w:t>ک</w:t>
      </w:r>
      <w:r w:rsidRPr="008020B4">
        <w:rPr>
          <w:rtl/>
        </w:rPr>
        <w:t>ر و</w:t>
      </w:r>
      <w:r w:rsidRPr="008020B4">
        <w:rPr>
          <w:rFonts w:hint="cs"/>
          <w:rtl/>
        </w:rPr>
        <w:t xml:space="preserve"> </w:t>
      </w:r>
      <w:r w:rsidRPr="008020B4">
        <w:rPr>
          <w:rtl/>
        </w:rPr>
        <w:t>عمر</w:t>
      </w:r>
      <w:r w:rsidRPr="008020B4">
        <w:rPr>
          <w:rFonts w:hint="cs"/>
          <w:rtl/>
        </w:rPr>
        <w:t xml:space="preserve"> </w:t>
      </w:r>
      <w:r w:rsidRPr="008020B4">
        <w:rPr>
          <w:rtl/>
        </w:rPr>
        <w:t>و</w:t>
      </w:r>
      <w:r w:rsidRPr="008020B4">
        <w:rPr>
          <w:rFonts w:hint="cs"/>
          <w:rtl/>
        </w:rPr>
        <w:t xml:space="preserve"> </w:t>
      </w:r>
      <w:r w:rsidRPr="008020B4">
        <w:rPr>
          <w:rtl/>
        </w:rPr>
        <w:t xml:space="preserve">عثمان </w:t>
      </w:r>
      <w:r w:rsidRPr="008020B4">
        <w:rPr>
          <w:rFonts w:hint="cs"/>
          <w:rtl/>
        </w:rPr>
        <w:t>(</w:t>
      </w:r>
      <w:r w:rsidRPr="008020B4">
        <w:rPr>
          <w:rFonts w:hint="cs"/>
          <w:rtl/>
        </w:rPr>
        <w:sym w:font="AGA Arabesque" w:char="F079"/>
      </w:r>
      <w:r w:rsidRPr="008020B4">
        <w:rPr>
          <w:rFonts w:hint="cs"/>
          <w:rtl/>
        </w:rPr>
        <w:t xml:space="preserve">) </w:t>
      </w:r>
      <w:r w:rsidRPr="008020B4">
        <w:rPr>
          <w:rtl/>
        </w:rPr>
        <w:t>ب</w:t>
      </w:r>
      <w:r w:rsidR="00AF2E6E" w:rsidRPr="008020B4">
        <w:rPr>
          <w:rtl/>
        </w:rPr>
        <w:t>ی</w:t>
      </w:r>
      <w:r w:rsidRPr="008020B4">
        <w:rPr>
          <w:rtl/>
        </w:rPr>
        <w:t xml:space="preserve">عت </w:t>
      </w:r>
      <w:r w:rsidR="00AF2E6E" w:rsidRPr="008020B4">
        <w:rPr>
          <w:rtl/>
        </w:rPr>
        <w:t>ک</w:t>
      </w:r>
      <w:r w:rsidRPr="008020B4">
        <w:rPr>
          <w:rtl/>
        </w:rPr>
        <w:t>ردند، همانا شورى از آن مهاجر</w:t>
      </w:r>
      <w:r w:rsidR="00AF2E6E" w:rsidRPr="008020B4">
        <w:rPr>
          <w:rtl/>
        </w:rPr>
        <w:t>ی</w:t>
      </w:r>
      <w:r w:rsidRPr="008020B4">
        <w:rPr>
          <w:rtl/>
        </w:rPr>
        <w:t>ن و</w:t>
      </w:r>
      <w:r w:rsidRPr="008020B4">
        <w:rPr>
          <w:rFonts w:hint="cs"/>
          <w:rtl/>
        </w:rPr>
        <w:t xml:space="preserve"> </w:t>
      </w:r>
      <w:r w:rsidRPr="008020B4">
        <w:rPr>
          <w:rtl/>
        </w:rPr>
        <w:t>انصار</w:t>
      </w:r>
      <w:r w:rsidR="006D7D8D" w:rsidRPr="008020B4">
        <w:rPr>
          <w:rtl/>
        </w:rPr>
        <w:t xml:space="preserve"> می‌باشد</w:t>
      </w:r>
      <w:r w:rsidRPr="008020B4">
        <w:rPr>
          <w:rtl/>
        </w:rPr>
        <w:t>، و</w:t>
      </w:r>
      <w:r w:rsidRPr="008020B4">
        <w:rPr>
          <w:rFonts w:hint="cs"/>
          <w:rtl/>
        </w:rPr>
        <w:t xml:space="preserve"> </w:t>
      </w:r>
      <w:r w:rsidRPr="008020B4">
        <w:rPr>
          <w:rtl/>
        </w:rPr>
        <w:t xml:space="preserve">اگر در مورد </w:t>
      </w:r>
      <w:r w:rsidR="00AF2E6E" w:rsidRPr="008020B4">
        <w:rPr>
          <w:rtl/>
        </w:rPr>
        <w:t>ک</w:t>
      </w:r>
      <w:r w:rsidRPr="008020B4">
        <w:rPr>
          <w:rtl/>
        </w:rPr>
        <w:t>سى اتفاق نما</w:t>
      </w:r>
      <w:r w:rsidR="00AF2E6E" w:rsidRPr="008020B4">
        <w:rPr>
          <w:rtl/>
        </w:rPr>
        <w:t>ی</w:t>
      </w:r>
      <w:r w:rsidRPr="008020B4">
        <w:rPr>
          <w:rtl/>
        </w:rPr>
        <w:t>ند و</w:t>
      </w:r>
      <w:r w:rsidRPr="008020B4">
        <w:rPr>
          <w:rFonts w:hint="cs"/>
          <w:rtl/>
        </w:rPr>
        <w:t xml:space="preserve"> </w:t>
      </w:r>
      <w:r w:rsidRPr="008020B4">
        <w:rPr>
          <w:rtl/>
        </w:rPr>
        <w:t>او</w:t>
      </w:r>
      <w:r w:rsidRPr="008020B4">
        <w:rPr>
          <w:rFonts w:hint="cs"/>
          <w:rtl/>
        </w:rPr>
        <w:t xml:space="preserve"> </w:t>
      </w:r>
      <w:r w:rsidRPr="008020B4">
        <w:rPr>
          <w:rtl/>
        </w:rPr>
        <w:t>را امام بنما</w:t>
      </w:r>
      <w:r w:rsidR="00AF2E6E" w:rsidRPr="008020B4">
        <w:rPr>
          <w:rtl/>
        </w:rPr>
        <w:t>ی</w:t>
      </w:r>
      <w:r w:rsidRPr="008020B4">
        <w:rPr>
          <w:rtl/>
        </w:rPr>
        <w:t>ند رضاى الهى در آن خواهد بود، اگر متمردى بر آنها با طعن و</w:t>
      </w:r>
      <w:r w:rsidRPr="008020B4">
        <w:rPr>
          <w:rFonts w:hint="cs"/>
          <w:rtl/>
        </w:rPr>
        <w:t xml:space="preserve"> </w:t>
      </w:r>
      <w:r w:rsidRPr="008020B4">
        <w:rPr>
          <w:rtl/>
        </w:rPr>
        <w:t>بدگو</w:t>
      </w:r>
      <w:r w:rsidR="00AF2E6E" w:rsidRPr="008020B4">
        <w:rPr>
          <w:rtl/>
        </w:rPr>
        <w:t>ی</w:t>
      </w:r>
      <w:r w:rsidRPr="008020B4">
        <w:rPr>
          <w:rtl/>
        </w:rPr>
        <w:t>ى و</w:t>
      </w:r>
      <w:r w:rsidRPr="008020B4">
        <w:rPr>
          <w:rFonts w:hint="cs"/>
          <w:rtl/>
        </w:rPr>
        <w:t xml:space="preserve"> </w:t>
      </w:r>
      <w:r w:rsidR="00AF2E6E" w:rsidRPr="008020B4">
        <w:rPr>
          <w:rtl/>
        </w:rPr>
        <w:t>ی</w:t>
      </w:r>
      <w:r w:rsidRPr="008020B4">
        <w:rPr>
          <w:rtl/>
        </w:rPr>
        <w:t xml:space="preserve">ا بدعتى خروج </w:t>
      </w:r>
      <w:r w:rsidR="00AF2E6E" w:rsidRPr="008020B4">
        <w:rPr>
          <w:rtl/>
        </w:rPr>
        <w:t>ک</w:t>
      </w:r>
      <w:r w:rsidRPr="008020B4">
        <w:rPr>
          <w:rtl/>
        </w:rPr>
        <w:t>ند او</w:t>
      </w:r>
      <w:r w:rsidRPr="008020B4">
        <w:rPr>
          <w:rFonts w:hint="cs"/>
          <w:rtl/>
        </w:rPr>
        <w:t xml:space="preserve"> </w:t>
      </w:r>
      <w:r w:rsidRPr="008020B4">
        <w:rPr>
          <w:rtl/>
        </w:rPr>
        <w:t>را به جاد</w:t>
      </w:r>
      <w:r w:rsidR="00835A14" w:rsidRPr="008020B4">
        <w:rPr>
          <w:rtl/>
        </w:rPr>
        <w:t>ۀ</w:t>
      </w:r>
      <w:r w:rsidRPr="008020B4">
        <w:rPr>
          <w:rtl/>
        </w:rPr>
        <w:t xml:space="preserve"> صواب خواهند خواند و</w:t>
      </w:r>
      <w:r w:rsidRPr="008020B4">
        <w:rPr>
          <w:rFonts w:hint="cs"/>
          <w:rtl/>
        </w:rPr>
        <w:t xml:space="preserve"> </w:t>
      </w:r>
      <w:r w:rsidRPr="008020B4">
        <w:rPr>
          <w:rtl/>
        </w:rPr>
        <w:t>اگر نپذ</w:t>
      </w:r>
      <w:r w:rsidR="00AF2E6E" w:rsidRPr="008020B4">
        <w:rPr>
          <w:rtl/>
        </w:rPr>
        <w:t>ی</w:t>
      </w:r>
      <w:r w:rsidRPr="008020B4">
        <w:rPr>
          <w:rtl/>
        </w:rPr>
        <w:t xml:space="preserve">رد بخاطر مخالفت با راه مؤمنان با او </w:t>
      </w:r>
      <w:r w:rsidR="00AF2E6E" w:rsidRPr="008020B4">
        <w:rPr>
          <w:rtl/>
        </w:rPr>
        <w:t>ک</w:t>
      </w:r>
      <w:r w:rsidRPr="008020B4">
        <w:rPr>
          <w:rtl/>
        </w:rPr>
        <w:t>ارزار</w:t>
      </w:r>
      <w:r w:rsidR="004A5748" w:rsidRPr="008020B4">
        <w:rPr>
          <w:rtl/>
        </w:rPr>
        <w:t xml:space="preserve"> می‌کنند</w:t>
      </w:r>
      <w:r w:rsidRPr="00FD35AF">
        <w:rPr>
          <w:rFonts w:ascii="Tahoma" w:hAnsi="Tahoma" w:cs="Traditional Arabic" w:hint="cs"/>
          <w:rtl/>
        </w:rPr>
        <w:t>»</w:t>
      </w:r>
      <w:r w:rsidRPr="008020B4">
        <w:rPr>
          <w:rFonts w:hint="cs"/>
          <w:vertAlign w:val="superscript"/>
          <w:rtl/>
        </w:rPr>
        <w:t>(</w:t>
      </w:r>
      <w:r w:rsidRPr="008020B4">
        <w:rPr>
          <w:vertAlign w:val="superscript"/>
          <w:rtl/>
        </w:rPr>
        <w:footnoteReference w:id="848"/>
      </w:r>
      <w:r w:rsidRPr="008020B4">
        <w:rPr>
          <w:rFonts w:hint="cs"/>
          <w:vertAlign w:val="superscript"/>
          <w:rtl/>
        </w:rPr>
        <w:t>)</w:t>
      </w:r>
      <w:r w:rsidRPr="008020B4">
        <w:rPr>
          <w:rFonts w:hint="cs"/>
          <w:rtl/>
        </w:rPr>
        <w:t>.</w:t>
      </w:r>
    </w:p>
    <w:p w:rsidR="00C363C7" w:rsidRPr="008020B4" w:rsidRDefault="00C363C7" w:rsidP="008020B4">
      <w:pPr>
        <w:pStyle w:val="a9"/>
        <w:rPr>
          <w:rtl/>
        </w:rPr>
      </w:pPr>
      <w:r w:rsidRPr="008020B4">
        <w:rPr>
          <w:rtl/>
        </w:rPr>
        <w:t>الان موضع مدع</w:t>
      </w:r>
      <w:r w:rsidR="00AF2E6E" w:rsidRPr="008020B4">
        <w:rPr>
          <w:rtl/>
        </w:rPr>
        <w:t>ی</w:t>
      </w:r>
      <w:r w:rsidRPr="008020B4">
        <w:rPr>
          <w:rtl/>
        </w:rPr>
        <w:t>ان تش</w:t>
      </w:r>
      <w:r w:rsidR="00AF2E6E" w:rsidRPr="008020B4">
        <w:rPr>
          <w:rtl/>
        </w:rPr>
        <w:t>ی</w:t>
      </w:r>
      <w:r w:rsidRPr="008020B4">
        <w:rPr>
          <w:rtl/>
        </w:rPr>
        <w:t>ع راجع به ا</w:t>
      </w:r>
      <w:r w:rsidR="00AF2E6E" w:rsidRPr="008020B4">
        <w:rPr>
          <w:rtl/>
        </w:rPr>
        <w:t>ی</w:t>
      </w:r>
      <w:r w:rsidRPr="008020B4">
        <w:rPr>
          <w:rtl/>
        </w:rPr>
        <w:t>ن خطب</w:t>
      </w:r>
      <w:r w:rsidR="00835A14" w:rsidRPr="008020B4">
        <w:rPr>
          <w:rtl/>
        </w:rPr>
        <w:t>ۀ</w:t>
      </w:r>
      <w:r w:rsidRPr="008020B4">
        <w:rPr>
          <w:rtl/>
        </w:rPr>
        <w:t xml:space="preserve"> حضرت على چ</w:t>
      </w:r>
      <w:r w:rsidR="00AF2E6E" w:rsidRPr="008020B4">
        <w:rPr>
          <w:rtl/>
        </w:rPr>
        <w:t>ی</w:t>
      </w:r>
      <w:r w:rsidRPr="008020B4">
        <w:rPr>
          <w:rtl/>
        </w:rPr>
        <w:t>ست جز تأو</w:t>
      </w:r>
      <w:r w:rsidR="00AF2E6E" w:rsidRPr="008020B4">
        <w:rPr>
          <w:rtl/>
        </w:rPr>
        <w:t>ی</w:t>
      </w:r>
      <w:r w:rsidRPr="008020B4">
        <w:rPr>
          <w:rtl/>
        </w:rPr>
        <w:t>ل و</w:t>
      </w:r>
      <w:r w:rsidRPr="008020B4">
        <w:rPr>
          <w:rFonts w:hint="cs"/>
          <w:rtl/>
        </w:rPr>
        <w:t xml:space="preserve"> </w:t>
      </w:r>
      <w:r w:rsidRPr="008020B4">
        <w:rPr>
          <w:rtl/>
        </w:rPr>
        <w:t>تحر</w:t>
      </w:r>
      <w:r w:rsidR="00AF2E6E" w:rsidRPr="008020B4">
        <w:rPr>
          <w:rtl/>
        </w:rPr>
        <w:t>ی</w:t>
      </w:r>
      <w:r w:rsidRPr="008020B4">
        <w:rPr>
          <w:rtl/>
        </w:rPr>
        <w:t xml:space="preserve">ف چرا </w:t>
      </w:r>
      <w:r w:rsidR="00AF2E6E" w:rsidRPr="008020B4">
        <w:rPr>
          <w:rtl/>
        </w:rPr>
        <w:t>ک</w:t>
      </w:r>
      <w:r w:rsidRPr="008020B4">
        <w:rPr>
          <w:rtl/>
        </w:rPr>
        <w:t>ه در ا</w:t>
      </w:r>
      <w:r w:rsidR="00AF2E6E" w:rsidRPr="008020B4">
        <w:rPr>
          <w:rtl/>
        </w:rPr>
        <w:t>ی</w:t>
      </w:r>
      <w:r w:rsidRPr="008020B4">
        <w:rPr>
          <w:rtl/>
        </w:rPr>
        <w:t>ن خطبه خود: اولا: شورى و</w:t>
      </w:r>
      <w:r w:rsidRPr="008020B4">
        <w:rPr>
          <w:rFonts w:hint="cs"/>
          <w:rtl/>
        </w:rPr>
        <w:t xml:space="preserve"> </w:t>
      </w:r>
      <w:r w:rsidRPr="008020B4">
        <w:rPr>
          <w:rtl/>
        </w:rPr>
        <w:t>انتخاب و</w:t>
      </w:r>
      <w:r w:rsidRPr="008020B4">
        <w:rPr>
          <w:rFonts w:hint="cs"/>
          <w:rtl/>
        </w:rPr>
        <w:t xml:space="preserve"> </w:t>
      </w:r>
      <w:r w:rsidRPr="008020B4">
        <w:rPr>
          <w:rtl/>
        </w:rPr>
        <w:t>حل و</w:t>
      </w:r>
      <w:r w:rsidRPr="008020B4">
        <w:rPr>
          <w:rFonts w:hint="cs"/>
          <w:rtl/>
        </w:rPr>
        <w:t xml:space="preserve"> </w:t>
      </w:r>
      <w:r w:rsidRPr="008020B4">
        <w:rPr>
          <w:rtl/>
        </w:rPr>
        <w:t>عقد مسئل</w:t>
      </w:r>
      <w:r w:rsidR="00835A14" w:rsidRPr="008020B4">
        <w:rPr>
          <w:rtl/>
        </w:rPr>
        <w:t>ۀ</w:t>
      </w:r>
      <w:r w:rsidRPr="008020B4">
        <w:rPr>
          <w:rtl/>
        </w:rPr>
        <w:t xml:space="preserve"> خلافت را ازآن مهاجر</w:t>
      </w:r>
      <w:r w:rsidR="00AF2E6E" w:rsidRPr="008020B4">
        <w:rPr>
          <w:rtl/>
        </w:rPr>
        <w:t>ی</w:t>
      </w:r>
      <w:r w:rsidRPr="008020B4">
        <w:rPr>
          <w:rtl/>
        </w:rPr>
        <w:t>ن و</w:t>
      </w:r>
      <w:r w:rsidRPr="008020B4">
        <w:rPr>
          <w:rFonts w:hint="cs"/>
          <w:rtl/>
        </w:rPr>
        <w:t xml:space="preserve"> </w:t>
      </w:r>
      <w:r w:rsidRPr="008020B4">
        <w:rPr>
          <w:rtl/>
        </w:rPr>
        <w:t>انصار</w:t>
      </w:r>
      <w:r w:rsidRPr="008020B4">
        <w:rPr>
          <w:rFonts w:hint="cs"/>
          <w:rtl/>
        </w:rPr>
        <w:t xml:space="preserve"> </w:t>
      </w:r>
      <w:r w:rsidRPr="008020B4">
        <w:rPr>
          <w:rtl/>
        </w:rPr>
        <w:t>م</w:t>
      </w:r>
      <w:r w:rsidR="00AF2E6E" w:rsidRPr="008020B4">
        <w:rPr>
          <w:rtl/>
        </w:rPr>
        <w:t>ی</w:t>
      </w:r>
      <w:r w:rsidR="008020B4">
        <w:rPr>
          <w:rFonts w:hint="cs"/>
          <w:rtl/>
        </w:rPr>
        <w:t>‌</w:t>
      </w:r>
      <w:r w:rsidRPr="008020B4">
        <w:rPr>
          <w:rtl/>
        </w:rPr>
        <w:t>داند و</w:t>
      </w:r>
      <w:r w:rsidRPr="008020B4">
        <w:rPr>
          <w:rFonts w:hint="cs"/>
          <w:rtl/>
        </w:rPr>
        <w:t xml:space="preserve"> </w:t>
      </w:r>
      <w:r w:rsidRPr="008020B4">
        <w:rPr>
          <w:rtl/>
        </w:rPr>
        <w:t>اصلا اشاره</w:t>
      </w:r>
      <w:r w:rsidR="008020B4">
        <w:rPr>
          <w:rFonts w:hint="cs"/>
          <w:rtl/>
        </w:rPr>
        <w:t>‌</w:t>
      </w:r>
      <w:r w:rsidRPr="008020B4">
        <w:rPr>
          <w:rtl/>
        </w:rPr>
        <w:t xml:space="preserve">اى به نص </w:t>
      </w:r>
      <w:r w:rsidR="00AF2E6E" w:rsidRPr="008020B4">
        <w:rPr>
          <w:rtl/>
        </w:rPr>
        <w:t>ک</w:t>
      </w:r>
      <w:r w:rsidRPr="008020B4">
        <w:rPr>
          <w:rtl/>
        </w:rPr>
        <w:t xml:space="preserve">ذائى </w:t>
      </w:r>
      <w:r w:rsidR="00AF2E6E" w:rsidRPr="008020B4">
        <w:rPr>
          <w:rtl/>
        </w:rPr>
        <w:t>ک</w:t>
      </w:r>
      <w:r w:rsidRPr="008020B4">
        <w:rPr>
          <w:rtl/>
        </w:rPr>
        <w:t>ه ش</w:t>
      </w:r>
      <w:r w:rsidR="00AF2E6E" w:rsidRPr="008020B4">
        <w:rPr>
          <w:rtl/>
        </w:rPr>
        <w:t>ی</w:t>
      </w:r>
      <w:r w:rsidRPr="008020B4">
        <w:rPr>
          <w:rtl/>
        </w:rPr>
        <w:t>ع</w:t>
      </w:r>
      <w:r w:rsidR="00AF2E6E" w:rsidRPr="008020B4">
        <w:rPr>
          <w:rtl/>
        </w:rPr>
        <w:t>ی</w:t>
      </w:r>
      <w:r w:rsidRPr="008020B4">
        <w:rPr>
          <w:rtl/>
        </w:rPr>
        <w:t>ان سنگش را به س</w:t>
      </w:r>
      <w:r w:rsidR="00AF2E6E" w:rsidRPr="008020B4">
        <w:rPr>
          <w:rtl/>
        </w:rPr>
        <w:t>ی</w:t>
      </w:r>
      <w:r w:rsidRPr="008020B4">
        <w:rPr>
          <w:rtl/>
        </w:rPr>
        <w:t>نه م</w:t>
      </w:r>
      <w:r w:rsidR="00AF2E6E" w:rsidRPr="008020B4">
        <w:rPr>
          <w:rtl/>
        </w:rPr>
        <w:t>ی</w:t>
      </w:r>
      <w:r w:rsidR="008020B4">
        <w:rPr>
          <w:rFonts w:hint="cs"/>
          <w:rtl/>
        </w:rPr>
        <w:t>‌</w:t>
      </w:r>
      <w:r w:rsidRPr="008020B4">
        <w:rPr>
          <w:rtl/>
        </w:rPr>
        <w:t>زنند</w:t>
      </w:r>
      <w:r w:rsidR="00CE2A51" w:rsidRPr="008020B4">
        <w:rPr>
          <w:rtl/>
        </w:rPr>
        <w:t xml:space="preserve"> نمی‌کند</w:t>
      </w:r>
      <w:r w:rsidRPr="008020B4">
        <w:rPr>
          <w:rFonts w:hint="cs"/>
          <w:rtl/>
        </w:rPr>
        <w:t>.</w:t>
      </w:r>
      <w:r w:rsidRPr="008020B4">
        <w:rPr>
          <w:rtl/>
        </w:rPr>
        <w:t xml:space="preserve"> </w:t>
      </w:r>
    </w:p>
    <w:p w:rsidR="00C363C7" w:rsidRPr="00051EF9" w:rsidRDefault="00C363C7" w:rsidP="00C363C7">
      <w:pPr>
        <w:ind w:firstLine="284"/>
        <w:jc w:val="lowKashida"/>
        <w:rPr>
          <w:rStyle w:val="Char9"/>
          <w:rtl/>
        </w:rPr>
      </w:pPr>
      <w:r w:rsidRPr="00051EF9">
        <w:rPr>
          <w:rStyle w:val="Char9"/>
          <w:rtl/>
        </w:rPr>
        <w:t>ثان</w:t>
      </w:r>
      <w:r w:rsidR="00AF2E6E" w:rsidRPr="00051EF9">
        <w:rPr>
          <w:rStyle w:val="Char9"/>
          <w:rtl/>
        </w:rPr>
        <w:t>ی</w:t>
      </w:r>
      <w:r w:rsidRPr="00051EF9">
        <w:rPr>
          <w:rStyle w:val="Char9"/>
          <w:rtl/>
        </w:rPr>
        <w:t>ا: اتفاق آنها</w:t>
      </w:r>
      <w:r w:rsidRPr="00051EF9">
        <w:rPr>
          <w:rStyle w:val="Char9"/>
          <w:rFonts w:hint="cs"/>
          <w:rtl/>
        </w:rPr>
        <w:t xml:space="preserve"> </w:t>
      </w:r>
      <w:r w:rsidRPr="00051EF9">
        <w:rPr>
          <w:rStyle w:val="Char9"/>
          <w:rtl/>
        </w:rPr>
        <w:t>را بر شخصى سبب رضاى الهى و</w:t>
      </w:r>
      <w:r w:rsidRPr="00051EF9">
        <w:rPr>
          <w:rStyle w:val="Char9"/>
          <w:rFonts w:hint="cs"/>
          <w:rtl/>
        </w:rPr>
        <w:t xml:space="preserve"> </w:t>
      </w:r>
      <w:r w:rsidRPr="00051EF9">
        <w:rPr>
          <w:rStyle w:val="Char9"/>
          <w:rtl/>
        </w:rPr>
        <w:t>موافقت او م</w:t>
      </w:r>
      <w:r w:rsidR="00AF2E6E" w:rsidRPr="00051EF9">
        <w:rPr>
          <w:rStyle w:val="Char9"/>
          <w:rtl/>
        </w:rPr>
        <w:t>ی</w:t>
      </w:r>
      <w:r w:rsidR="008020B4">
        <w:rPr>
          <w:rStyle w:val="Char9"/>
          <w:rFonts w:hint="cs"/>
          <w:rtl/>
        </w:rPr>
        <w:t>‌</w:t>
      </w:r>
      <w:r w:rsidRPr="00051EF9">
        <w:rPr>
          <w:rStyle w:val="Char9"/>
          <w:rtl/>
        </w:rPr>
        <w:t>داند</w:t>
      </w:r>
      <w:r w:rsidRPr="00051EF9">
        <w:rPr>
          <w:rStyle w:val="Char9"/>
          <w:rFonts w:hint="cs"/>
          <w:rtl/>
        </w:rPr>
        <w:t>.</w:t>
      </w:r>
    </w:p>
    <w:p w:rsidR="00C363C7" w:rsidRPr="00051EF9" w:rsidRDefault="00C363C7" w:rsidP="00C363C7">
      <w:pPr>
        <w:ind w:firstLine="284"/>
        <w:jc w:val="lowKashida"/>
        <w:rPr>
          <w:rStyle w:val="Char9"/>
          <w:rtl/>
        </w:rPr>
      </w:pPr>
      <w:r w:rsidRPr="00051EF9">
        <w:rPr>
          <w:rStyle w:val="Char9"/>
          <w:rtl/>
        </w:rPr>
        <w:t>ثالثا: لواء امامت و</w:t>
      </w:r>
      <w:r w:rsidRPr="00051EF9">
        <w:rPr>
          <w:rStyle w:val="Char9"/>
          <w:rFonts w:hint="cs"/>
          <w:rtl/>
        </w:rPr>
        <w:t xml:space="preserve"> </w:t>
      </w:r>
      <w:r w:rsidRPr="00051EF9">
        <w:rPr>
          <w:rStyle w:val="Char9"/>
          <w:rtl/>
        </w:rPr>
        <w:t>خلافت در عهد آنها بدون اخت</w:t>
      </w:r>
      <w:r w:rsidR="00AF2E6E" w:rsidRPr="00051EF9">
        <w:rPr>
          <w:rStyle w:val="Char9"/>
          <w:rtl/>
        </w:rPr>
        <w:t>ی</w:t>
      </w:r>
      <w:r w:rsidRPr="00051EF9">
        <w:rPr>
          <w:rStyle w:val="Char9"/>
          <w:rtl/>
        </w:rPr>
        <w:t>ار و</w:t>
      </w:r>
      <w:r w:rsidRPr="00051EF9">
        <w:rPr>
          <w:rStyle w:val="Char9"/>
          <w:rFonts w:hint="cs"/>
          <w:rtl/>
        </w:rPr>
        <w:t xml:space="preserve"> </w:t>
      </w:r>
      <w:r w:rsidRPr="00051EF9">
        <w:rPr>
          <w:rStyle w:val="Char9"/>
          <w:rtl/>
        </w:rPr>
        <w:t>انتخاب و</w:t>
      </w:r>
      <w:r w:rsidRPr="00051EF9">
        <w:rPr>
          <w:rStyle w:val="Char9"/>
          <w:rFonts w:hint="cs"/>
          <w:rtl/>
        </w:rPr>
        <w:t xml:space="preserve"> </w:t>
      </w:r>
      <w:r w:rsidRPr="00051EF9">
        <w:rPr>
          <w:rStyle w:val="Char9"/>
          <w:rtl/>
        </w:rPr>
        <w:t>موافقت آنها صورت نم</w:t>
      </w:r>
      <w:r w:rsidR="00AF2E6E" w:rsidRPr="00051EF9">
        <w:rPr>
          <w:rStyle w:val="Char9"/>
          <w:rtl/>
        </w:rPr>
        <w:t>ی</w:t>
      </w:r>
      <w:r w:rsidR="008020B4">
        <w:rPr>
          <w:rStyle w:val="Char9"/>
          <w:rFonts w:hint="cs"/>
          <w:rtl/>
        </w:rPr>
        <w:t>‌</w:t>
      </w:r>
      <w:r w:rsidRPr="00051EF9">
        <w:rPr>
          <w:rStyle w:val="Char9"/>
          <w:rtl/>
        </w:rPr>
        <w:t>گ</w:t>
      </w:r>
      <w:r w:rsidR="00AF2E6E" w:rsidRPr="00051EF9">
        <w:rPr>
          <w:rStyle w:val="Char9"/>
          <w:rtl/>
        </w:rPr>
        <w:t>ی</w:t>
      </w:r>
      <w:r w:rsidRPr="00051EF9">
        <w:rPr>
          <w:rStyle w:val="Char9"/>
          <w:rtl/>
        </w:rPr>
        <w:t>رد</w:t>
      </w:r>
      <w:r w:rsidRPr="00051EF9">
        <w:rPr>
          <w:rStyle w:val="Char9"/>
          <w:rFonts w:hint="cs"/>
          <w:rtl/>
        </w:rPr>
        <w:t>.</w:t>
      </w:r>
    </w:p>
    <w:p w:rsidR="00C363C7" w:rsidRPr="00FD35AF" w:rsidRDefault="00C363C7" w:rsidP="008020B4">
      <w:pPr>
        <w:pStyle w:val="a9"/>
        <w:rPr>
          <w:rFonts w:cs="B Zar"/>
          <w:rtl/>
        </w:rPr>
      </w:pPr>
      <w:r w:rsidRPr="008020B4">
        <w:rPr>
          <w:rtl/>
        </w:rPr>
        <w:t>چهارم: رأى و</w:t>
      </w:r>
      <w:r w:rsidRPr="008020B4">
        <w:rPr>
          <w:rFonts w:hint="cs"/>
          <w:rtl/>
        </w:rPr>
        <w:t xml:space="preserve"> </w:t>
      </w:r>
      <w:r w:rsidRPr="008020B4">
        <w:rPr>
          <w:rtl/>
        </w:rPr>
        <w:t>گفت</w:t>
      </w:r>
      <w:r w:rsidR="00835A14" w:rsidRPr="008020B4">
        <w:rPr>
          <w:rtl/>
        </w:rPr>
        <w:t>ۀ</w:t>
      </w:r>
      <w:r w:rsidRPr="008020B4">
        <w:rPr>
          <w:rtl/>
        </w:rPr>
        <w:t xml:space="preserve"> آنها</w:t>
      </w:r>
      <w:r w:rsidRPr="008020B4">
        <w:rPr>
          <w:rFonts w:hint="cs"/>
          <w:rtl/>
        </w:rPr>
        <w:t xml:space="preserve"> </w:t>
      </w:r>
      <w:r w:rsidRPr="008020B4">
        <w:rPr>
          <w:rtl/>
        </w:rPr>
        <w:t>را جز باغى و</w:t>
      </w:r>
      <w:r w:rsidRPr="008020B4">
        <w:rPr>
          <w:rFonts w:hint="cs"/>
          <w:rtl/>
        </w:rPr>
        <w:t xml:space="preserve"> </w:t>
      </w:r>
      <w:r w:rsidR="00AF2E6E" w:rsidRPr="008020B4">
        <w:rPr>
          <w:rtl/>
        </w:rPr>
        <w:t>ی</w:t>
      </w:r>
      <w:r w:rsidRPr="008020B4">
        <w:rPr>
          <w:rtl/>
        </w:rPr>
        <w:t>ا مبتدع و</w:t>
      </w:r>
      <w:r w:rsidRPr="008020B4">
        <w:rPr>
          <w:rFonts w:hint="cs"/>
          <w:rtl/>
        </w:rPr>
        <w:t xml:space="preserve"> </w:t>
      </w:r>
      <w:r w:rsidRPr="008020B4">
        <w:rPr>
          <w:rtl/>
        </w:rPr>
        <w:t>مخالف مؤمنان رد</w:t>
      </w:r>
      <w:r w:rsidR="00CE2A51" w:rsidRPr="008020B4">
        <w:rPr>
          <w:rtl/>
        </w:rPr>
        <w:t xml:space="preserve"> نمی‌کند</w:t>
      </w:r>
      <w:r w:rsidRPr="008020B4">
        <w:rPr>
          <w:rFonts w:hint="cs"/>
          <w:rtl/>
        </w:rPr>
        <w:t>.</w:t>
      </w:r>
    </w:p>
    <w:p w:rsidR="00C363C7" w:rsidRPr="00FD35AF" w:rsidRDefault="00C363C7" w:rsidP="008020B4">
      <w:pPr>
        <w:pStyle w:val="a9"/>
        <w:rPr>
          <w:rFonts w:cs="B Zar"/>
          <w:rtl/>
        </w:rPr>
      </w:pPr>
      <w:r w:rsidRPr="008020B4">
        <w:rPr>
          <w:rtl/>
        </w:rPr>
        <w:t>خامسا: مخالف صحابه با سخن صر</w:t>
      </w:r>
      <w:r w:rsidR="00AF2E6E" w:rsidRPr="008020B4">
        <w:rPr>
          <w:rtl/>
        </w:rPr>
        <w:t>ی</w:t>
      </w:r>
      <w:r w:rsidRPr="008020B4">
        <w:rPr>
          <w:rtl/>
        </w:rPr>
        <w:t>ح و</w:t>
      </w:r>
      <w:r w:rsidRPr="008020B4">
        <w:rPr>
          <w:rFonts w:hint="cs"/>
          <w:rtl/>
        </w:rPr>
        <w:t xml:space="preserve"> </w:t>
      </w:r>
      <w:r w:rsidRPr="008020B4">
        <w:rPr>
          <w:rtl/>
        </w:rPr>
        <w:t>روشن على ح</w:t>
      </w:r>
      <w:r w:rsidR="00AF2E6E" w:rsidRPr="008020B4">
        <w:rPr>
          <w:rtl/>
        </w:rPr>
        <w:t>ک</w:t>
      </w:r>
      <w:r w:rsidRPr="008020B4">
        <w:rPr>
          <w:rtl/>
        </w:rPr>
        <w:t>مش شمش</w:t>
      </w:r>
      <w:r w:rsidR="00AF2E6E" w:rsidRPr="008020B4">
        <w:rPr>
          <w:rtl/>
        </w:rPr>
        <w:t>ی</w:t>
      </w:r>
      <w:r w:rsidRPr="008020B4">
        <w:rPr>
          <w:rtl/>
        </w:rPr>
        <w:t>ر است</w:t>
      </w:r>
      <w:r w:rsidRPr="008020B4">
        <w:rPr>
          <w:rFonts w:hint="cs"/>
          <w:rtl/>
        </w:rPr>
        <w:t>.</w:t>
      </w:r>
    </w:p>
    <w:p w:rsidR="00C363C7" w:rsidRPr="00FD35AF" w:rsidRDefault="00C363C7" w:rsidP="008020B4">
      <w:pPr>
        <w:pStyle w:val="a9"/>
        <w:rPr>
          <w:rFonts w:cs="B Zar"/>
          <w:rtl/>
        </w:rPr>
      </w:pPr>
      <w:r w:rsidRPr="008020B4">
        <w:rPr>
          <w:rtl/>
        </w:rPr>
        <w:t>سادسا: و</w:t>
      </w:r>
      <w:r w:rsidRPr="008020B4">
        <w:rPr>
          <w:rFonts w:hint="cs"/>
          <w:rtl/>
        </w:rPr>
        <w:t xml:space="preserve"> </w:t>
      </w:r>
      <w:r w:rsidRPr="008020B4">
        <w:rPr>
          <w:rtl/>
        </w:rPr>
        <w:t>بالاتر از ا</w:t>
      </w:r>
      <w:r w:rsidR="00AF2E6E" w:rsidRPr="008020B4">
        <w:rPr>
          <w:rtl/>
        </w:rPr>
        <w:t>ی</w:t>
      </w:r>
      <w:r w:rsidRPr="008020B4">
        <w:rPr>
          <w:rtl/>
        </w:rPr>
        <w:t xml:space="preserve">ن در نزد خداوند بخاطر مخالفت با </w:t>
      </w:r>
      <w:r w:rsidR="00AF2E6E" w:rsidRPr="008020B4">
        <w:rPr>
          <w:rtl/>
        </w:rPr>
        <w:t>ی</w:t>
      </w:r>
      <w:r w:rsidRPr="008020B4">
        <w:rPr>
          <w:rtl/>
        </w:rPr>
        <w:t>اران رسول ا</w:t>
      </w:r>
      <w:r w:rsidR="00AF2E6E" w:rsidRPr="008020B4">
        <w:rPr>
          <w:rtl/>
        </w:rPr>
        <w:t>ک</w:t>
      </w:r>
      <w:r w:rsidRPr="008020B4">
        <w:rPr>
          <w:rtl/>
        </w:rPr>
        <w:t>رم مؤاخذه خواهند شد</w:t>
      </w:r>
      <w:r w:rsidRPr="008020B4">
        <w:rPr>
          <w:rFonts w:hint="cs"/>
          <w:rtl/>
        </w:rPr>
        <w:t>.</w:t>
      </w:r>
    </w:p>
    <w:p w:rsidR="00C363C7" w:rsidRPr="00FD35AF" w:rsidRDefault="00C363C7" w:rsidP="008020B4">
      <w:pPr>
        <w:pStyle w:val="a9"/>
        <w:rPr>
          <w:rFonts w:cs="B Zar"/>
          <w:rtl/>
        </w:rPr>
      </w:pPr>
      <w:r w:rsidRPr="008020B4">
        <w:rPr>
          <w:rtl/>
        </w:rPr>
        <w:t>الان اگر مدع</w:t>
      </w:r>
      <w:r w:rsidR="00AF2E6E" w:rsidRPr="008020B4">
        <w:rPr>
          <w:rtl/>
        </w:rPr>
        <w:t>ی</w:t>
      </w:r>
      <w:r w:rsidRPr="008020B4">
        <w:rPr>
          <w:rtl/>
        </w:rPr>
        <w:t>ان تش</w:t>
      </w:r>
      <w:r w:rsidR="00AF2E6E" w:rsidRPr="008020B4">
        <w:rPr>
          <w:rtl/>
        </w:rPr>
        <w:t>ی</w:t>
      </w:r>
      <w:r w:rsidRPr="008020B4">
        <w:rPr>
          <w:rtl/>
        </w:rPr>
        <w:t>ع راست</w:t>
      </w:r>
      <w:r w:rsidR="000F71B7" w:rsidRPr="008020B4">
        <w:rPr>
          <w:rtl/>
        </w:rPr>
        <w:t xml:space="preserve"> می‌گویند</w:t>
      </w:r>
      <w:r w:rsidRPr="008020B4">
        <w:rPr>
          <w:rtl/>
        </w:rPr>
        <w:t xml:space="preserve"> موضع خود</w:t>
      </w:r>
      <w:r w:rsidRPr="008020B4">
        <w:rPr>
          <w:rFonts w:hint="cs"/>
          <w:rtl/>
        </w:rPr>
        <w:t xml:space="preserve"> </w:t>
      </w:r>
      <w:r w:rsidRPr="008020B4">
        <w:rPr>
          <w:rtl/>
        </w:rPr>
        <w:t>را با ا</w:t>
      </w:r>
      <w:r w:rsidR="00AF2E6E" w:rsidRPr="008020B4">
        <w:rPr>
          <w:rtl/>
        </w:rPr>
        <w:t>ی</w:t>
      </w:r>
      <w:r w:rsidRPr="008020B4">
        <w:rPr>
          <w:rtl/>
        </w:rPr>
        <w:t>ن سخنان على و</w:t>
      </w:r>
      <w:r w:rsidRPr="008020B4">
        <w:rPr>
          <w:rFonts w:hint="cs"/>
          <w:rtl/>
        </w:rPr>
        <w:t xml:space="preserve"> </w:t>
      </w:r>
      <w:r w:rsidRPr="008020B4">
        <w:rPr>
          <w:rtl/>
        </w:rPr>
        <w:t>با ا</w:t>
      </w:r>
      <w:r w:rsidR="00AF2E6E" w:rsidRPr="008020B4">
        <w:rPr>
          <w:rtl/>
        </w:rPr>
        <w:t>ی</w:t>
      </w:r>
      <w:r w:rsidRPr="008020B4">
        <w:rPr>
          <w:rtl/>
        </w:rPr>
        <w:t>ن موضعگ</w:t>
      </w:r>
      <w:r w:rsidR="00AF2E6E" w:rsidRPr="008020B4">
        <w:rPr>
          <w:rtl/>
        </w:rPr>
        <w:t>ی</w:t>
      </w:r>
      <w:r w:rsidRPr="008020B4">
        <w:rPr>
          <w:rtl/>
        </w:rPr>
        <w:t>رى صر</w:t>
      </w:r>
      <w:r w:rsidR="00AF2E6E" w:rsidRPr="008020B4">
        <w:rPr>
          <w:rtl/>
        </w:rPr>
        <w:t>ی</w:t>
      </w:r>
      <w:r w:rsidRPr="008020B4">
        <w:rPr>
          <w:rtl/>
        </w:rPr>
        <w:t>ح او روشن نما</w:t>
      </w:r>
      <w:r w:rsidR="00AF2E6E" w:rsidRPr="008020B4">
        <w:rPr>
          <w:rtl/>
        </w:rPr>
        <w:t>ی</w:t>
      </w:r>
      <w:r w:rsidRPr="008020B4">
        <w:rPr>
          <w:rtl/>
        </w:rPr>
        <w:t>ند</w:t>
      </w:r>
      <w:r w:rsidRPr="008020B4">
        <w:rPr>
          <w:rFonts w:hint="cs"/>
          <w:rtl/>
        </w:rPr>
        <w:t>.</w:t>
      </w:r>
      <w:r w:rsidRPr="008020B4">
        <w:rPr>
          <w:rtl/>
        </w:rPr>
        <w:t xml:space="preserve"> </w:t>
      </w:r>
    </w:p>
    <w:p w:rsidR="00C363C7" w:rsidRPr="00FD35AF" w:rsidRDefault="00C363C7" w:rsidP="008020B4">
      <w:pPr>
        <w:pStyle w:val="a9"/>
        <w:rPr>
          <w:rFonts w:cs="B Zar"/>
          <w:rtl/>
        </w:rPr>
      </w:pPr>
      <w:r w:rsidRPr="008020B4">
        <w:rPr>
          <w:rtl/>
        </w:rPr>
        <w:t>و</w:t>
      </w:r>
      <w:r w:rsidRPr="008020B4">
        <w:rPr>
          <w:rFonts w:hint="cs"/>
          <w:rtl/>
        </w:rPr>
        <w:t xml:space="preserve"> </w:t>
      </w:r>
      <w:r w:rsidRPr="008020B4">
        <w:rPr>
          <w:rtl/>
        </w:rPr>
        <w:t>ه</w:t>
      </w:r>
      <w:r w:rsidR="00AF2E6E" w:rsidRPr="008020B4">
        <w:rPr>
          <w:rtl/>
        </w:rPr>
        <w:t>ک</w:t>
      </w:r>
      <w:r w:rsidRPr="008020B4">
        <w:rPr>
          <w:rtl/>
        </w:rPr>
        <w:t>ذا على بن حس</w:t>
      </w:r>
      <w:r w:rsidR="00AF2E6E" w:rsidRPr="008020B4">
        <w:rPr>
          <w:rtl/>
        </w:rPr>
        <w:t>ی</w:t>
      </w:r>
      <w:r w:rsidRPr="008020B4">
        <w:rPr>
          <w:rtl/>
        </w:rPr>
        <w:t>ن ز</w:t>
      </w:r>
      <w:r w:rsidR="00AF2E6E" w:rsidRPr="008020B4">
        <w:rPr>
          <w:rtl/>
        </w:rPr>
        <w:t>ی</w:t>
      </w:r>
      <w:r w:rsidRPr="008020B4">
        <w:rPr>
          <w:rtl/>
        </w:rPr>
        <w:t>ن العابد</w:t>
      </w:r>
      <w:r w:rsidR="00AF2E6E" w:rsidRPr="008020B4">
        <w:rPr>
          <w:rtl/>
        </w:rPr>
        <w:t>ی</w:t>
      </w:r>
      <w:r w:rsidRPr="008020B4">
        <w:rPr>
          <w:rtl/>
        </w:rPr>
        <w:t>ن ن</w:t>
      </w:r>
      <w:r w:rsidR="00AF2E6E" w:rsidRPr="008020B4">
        <w:rPr>
          <w:rtl/>
        </w:rPr>
        <w:t>ی</w:t>
      </w:r>
      <w:r w:rsidRPr="008020B4">
        <w:rPr>
          <w:rtl/>
        </w:rPr>
        <w:t>ز از اصحاب محمد تعر</w:t>
      </w:r>
      <w:r w:rsidR="00AF2E6E" w:rsidRPr="008020B4">
        <w:rPr>
          <w:rtl/>
        </w:rPr>
        <w:t>ی</w:t>
      </w:r>
      <w:r w:rsidRPr="008020B4">
        <w:rPr>
          <w:rtl/>
        </w:rPr>
        <w:t>ف و</w:t>
      </w:r>
      <w:r w:rsidRPr="008020B4">
        <w:rPr>
          <w:rFonts w:hint="cs"/>
          <w:rtl/>
        </w:rPr>
        <w:t xml:space="preserve"> </w:t>
      </w:r>
      <w:r w:rsidRPr="008020B4">
        <w:rPr>
          <w:rtl/>
        </w:rPr>
        <w:t>تمج</w:t>
      </w:r>
      <w:r w:rsidR="00AF2E6E" w:rsidRPr="008020B4">
        <w:rPr>
          <w:rtl/>
        </w:rPr>
        <w:t>ی</w:t>
      </w:r>
      <w:r w:rsidRPr="008020B4">
        <w:rPr>
          <w:rtl/>
        </w:rPr>
        <w:t>د نموده و</w:t>
      </w:r>
      <w:r w:rsidRPr="008020B4">
        <w:rPr>
          <w:rFonts w:hint="cs"/>
          <w:rtl/>
        </w:rPr>
        <w:t xml:space="preserve"> </w:t>
      </w:r>
      <w:r w:rsidRPr="008020B4">
        <w:rPr>
          <w:rtl/>
        </w:rPr>
        <w:t>برا</w:t>
      </w:r>
      <w:r w:rsidR="00AF2E6E" w:rsidRPr="008020B4">
        <w:rPr>
          <w:rtl/>
        </w:rPr>
        <w:t>ی</w:t>
      </w:r>
      <w:r w:rsidRPr="008020B4">
        <w:rPr>
          <w:rtl/>
        </w:rPr>
        <w:t>شان دعاى خ</w:t>
      </w:r>
      <w:r w:rsidR="00AF2E6E" w:rsidRPr="008020B4">
        <w:rPr>
          <w:rtl/>
        </w:rPr>
        <w:t>ی</w:t>
      </w:r>
      <w:r w:rsidRPr="008020B4">
        <w:rPr>
          <w:rtl/>
        </w:rPr>
        <w:t>ر</w:t>
      </w:r>
      <w:r w:rsidR="004A5748" w:rsidRPr="008020B4">
        <w:rPr>
          <w:rtl/>
        </w:rPr>
        <w:t xml:space="preserve"> می‌کند</w:t>
      </w:r>
      <w:r w:rsidRPr="008020B4">
        <w:rPr>
          <w:rtl/>
        </w:rPr>
        <w:t xml:space="preserve"> و</w:t>
      </w:r>
      <w:r w:rsidRPr="008020B4">
        <w:rPr>
          <w:rFonts w:hint="cs"/>
          <w:rtl/>
        </w:rPr>
        <w:t xml:space="preserve"> </w:t>
      </w:r>
      <w:r w:rsidRPr="008020B4">
        <w:rPr>
          <w:rtl/>
        </w:rPr>
        <w:t>بعد از آن از</w:t>
      </w:r>
      <w:r w:rsidRPr="008020B4">
        <w:rPr>
          <w:rFonts w:hint="cs"/>
          <w:rtl/>
        </w:rPr>
        <w:t xml:space="preserve"> </w:t>
      </w:r>
      <w:r w:rsidRPr="008020B4">
        <w:rPr>
          <w:rtl/>
        </w:rPr>
        <w:t>تابع</w:t>
      </w:r>
      <w:r w:rsidR="00AF2E6E" w:rsidRPr="008020B4">
        <w:rPr>
          <w:rtl/>
        </w:rPr>
        <w:t>ی</w:t>
      </w:r>
      <w:r w:rsidRPr="008020B4">
        <w:rPr>
          <w:rtl/>
        </w:rPr>
        <w:t>ن</w:t>
      </w:r>
      <w:r w:rsidR="000F71B7" w:rsidRPr="008020B4">
        <w:rPr>
          <w:rFonts w:ascii="Times New Roman" w:hAnsi="Times New Roman" w:cs="Times New Roman" w:hint="cs"/>
          <w:rtl/>
        </w:rPr>
        <w:t xml:space="preserve"> </w:t>
      </w:r>
      <w:r w:rsidRPr="008020B4">
        <w:rPr>
          <w:rFonts w:hint="cs"/>
          <w:rtl/>
        </w:rPr>
        <w:t>به</w:t>
      </w:r>
      <w:r w:rsidRPr="008020B4">
        <w:rPr>
          <w:rtl/>
        </w:rPr>
        <w:t xml:space="preserve"> </w:t>
      </w:r>
      <w:r w:rsidRPr="008020B4">
        <w:rPr>
          <w:rFonts w:hint="cs"/>
          <w:rtl/>
        </w:rPr>
        <w:t>ن</w:t>
      </w:r>
      <w:r w:rsidR="00AF2E6E" w:rsidRPr="008020B4">
        <w:rPr>
          <w:rtl/>
        </w:rPr>
        <w:t>یک</w:t>
      </w:r>
      <w:r w:rsidRPr="008020B4">
        <w:rPr>
          <w:rtl/>
        </w:rPr>
        <w:t xml:space="preserve">ى </w:t>
      </w:r>
      <w:r w:rsidR="00AF2E6E" w:rsidRPr="008020B4">
        <w:rPr>
          <w:rtl/>
        </w:rPr>
        <w:t>ی</w:t>
      </w:r>
      <w:r w:rsidRPr="008020B4">
        <w:rPr>
          <w:rtl/>
        </w:rPr>
        <w:t>اد</w:t>
      </w:r>
      <w:r w:rsidR="004A5748" w:rsidRPr="008020B4">
        <w:rPr>
          <w:rtl/>
        </w:rPr>
        <w:t xml:space="preserve"> می‌کند</w:t>
      </w:r>
      <w:r w:rsidRPr="008020B4">
        <w:rPr>
          <w:rFonts w:hint="cs"/>
          <w:vertAlign w:val="superscript"/>
          <w:rtl/>
        </w:rPr>
        <w:t>(</w:t>
      </w:r>
      <w:r w:rsidRPr="008020B4">
        <w:rPr>
          <w:vertAlign w:val="superscript"/>
          <w:rtl/>
        </w:rPr>
        <w:footnoteReference w:id="849"/>
      </w:r>
      <w:r w:rsidRPr="008020B4">
        <w:rPr>
          <w:rFonts w:hint="cs"/>
          <w:vertAlign w:val="superscript"/>
          <w:rtl/>
        </w:rPr>
        <w:t>)</w:t>
      </w:r>
      <w:r w:rsidRPr="008020B4">
        <w:rPr>
          <w:rFonts w:hint="cs"/>
          <w:rtl/>
        </w:rPr>
        <w:t xml:space="preserve">. </w:t>
      </w:r>
      <w:r w:rsidRPr="008020B4">
        <w:rPr>
          <w:rtl/>
        </w:rPr>
        <w:t>و ه</w:t>
      </w:r>
      <w:r w:rsidR="00AF2E6E" w:rsidRPr="008020B4">
        <w:rPr>
          <w:rtl/>
        </w:rPr>
        <w:t>ک</w:t>
      </w:r>
      <w:r w:rsidRPr="008020B4">
        <w:rPr>
          <w:rtl/>
        </w:rPr>
        <w:t>ذا بس</w:t>
      </w:r>
      <w:r w:rsidR="00AF2E6E" w:rsidRPr="008020B4">
        <w:rPr>
          <w:rtl/>
        </w:rPr>
        <w:t>ی</w:t>
      </w:r>
      <w:r w:rsidRPr="008020B4">
        <w:rPr>
          <w:rtl/>
        </w:rPr>
        <w:t>ارى از ائم</w:t>
      </w:r>
      <w:r w:rsidR="00835A14" w:rsidRPr="008020B4">
        <w:rPr>
          <w:rtl/>
        </w:rPr>
        <w:t>ۀ</w:t>
      </w:r>
      <w:r w:rsidRPr="008020B4">
        <w:rPr>
          <w:rtl/>
        </w:rPr>
        <w:t xml:space="preserve"> اهل ب</w:t>
      </w:r>
      <w:r w:rsidR="00AF2E6E" w:rsidRPr="008020B4">
        <w:rPr>
          <w:rtl/>
        </w:rPr>
        <w:t>ی</w:t>
      </w:r>
      <w:r w:rsidRPr="008020B4">
        <w:rPr>
          <w:rtl/>
        </w:rPr>
        <w:t xml:space="preserve">ت </w:t>
      </w:r>
      <w:r w:rsidR="00AF2E6E" w:rsidRPr="008020B4">
        <w:rPr>
          <w:rtl/>
        </w:rPr>
        <w:t>ک</w:t>
      </w:r>
      <w:r w:rsidRPr="008020B4">
        <w:rPr>
          <w:rtl/>
        </w:rPr>
        <w:t>ه گفته</w:t>
      </w:r>
      <w:r w:rsidRPr="008020B4">
        <w:rPr>
          <w:rFonts w:hint="cs"/>
          <w:rtl/>
        </w:rPr>
        <w:t>‌</w:t>
      </w:r>
      <w:r w:rsidRPr="008020B4">
        <w:rPr>
          <w:rtl/>
        </w:rPr>
        <w:t>هاى بس</w:t>
      </w:r>
      <w:r w:rsidR="00AF2E6E" w:rsidRPr="008020B4">
        <w:rPr>
          <w:rtl/>
        </w:rPr>
        <w:t>ی</w:t>
      </w:r>
      <w:r w:rsidRPr="008020B4">
        <w:rPr>
          <w:rtl/>
        </w:rPr>
        <w:t>ارى در مدح و</w:t>
      </w:r>
      <w:r w:rsidRPr="008020B4">
        <w:rPr>
          <w:rFonts w:hint="cs"/>
          <w:rtl/>
        </w:rPr>
        <w:t xml:space="preserve"> </w:t>
      </w:r>
      <w:r w:rsidRPr="008020B4">
        <w:rPr>
          <w:rtl/>
        </w:rPr>
        <w:t>ثناى صحابه پ</w:t>
      </w:r>
      <w:r w:rsidR="00AF2E6E" w:rsidRPr="008020B4">
        <w:rPr>
          <w:rtl/>
        </w:rPr>
        <w:t>ی</w:t>
      </w:r>
      <w:r w:rsidRPr="008020B4">
        <w:rPr>
          <w:rtl/>
        </w:rPr>
        <w:t>امبر دارند از آنجمله حسن عس</w:t>
      </w:r>
      <w:r w:rsidR="00AF2E6E" w:rsidRPr="008020B4">
        <w:rPr>
          <w:rtl/>
        </w:rPr>
        <w:t>ک</w:t>
      </w:r>
      <w:r w:rsidRPr="008020B4">
        <w:rPr>
          <w:rtl/>
        </w:rPr>
        <w:t>رى در تفس</w:t>
      </w:r>
      <w:r w:rsidR="00AF2E6E" w:rsidRPr="008020B4">
        <w:rPr>
          <w:rtl/>
        </w:rPr>
        <w:t>ی</w:t>
      </w:r>
      <w:r w:rsidRPr="008020B4">
        <w:rPr>
          <w:rtl/>
        </w:rPr>
        <w:t>ر منسوب به حسن عس</w:t>
      </w:r>
      <w:r w:rsidR="00AF2E6E" w:rsidRPr="008020B4">
        <w:rPr>
          <w:rtl/>
        </w:rPr>
        <w:t>ک</w:t>
      </w:r>
      <w:r w:rsidRPr="008020B4">
        <w:rPr>
          <w:rtl/>
        </w:rPr>
        <w:t>رى ص 196 و امام رضا و عبدالله بن عباس</w:t>
      </w:r>
      <w:r w:rsidRPr="008020B4">
        <w:rPr>
          <w:rFonts w:hint="cs"/>
          <w:rtl/>
        </w:rPr>
        <w:t xml:space="preserve"> (</w:t>
      </w:r>
      <w:r w:rsidRPr="008020B4">
        <w:rPr>
          <w:rtl/>
        </w:rPr>
        <w:t>به نقل مسعودى ص 52 ج3 و امام باقر به نقل البرهان ف</w:t>
      </w:r>
      <w:r w:rsidR="00AF2E6E" w:rsidRPr="008020B4">
        <w:rPr>
          <w:rtl/>
        </w:rPr>
        <w:t>ی</w:t>
      </w:r>
      <w:r w:rsidRPr="008020B4">
        <w:rPr>
          <w:rtl/>
        </w:rPr>
        <w:t xml:space="preserve"> تفس</w:t>
      </w:r>
      <w:r w:rsidR="00AF2E6E" w:rsidRPr="008020B4">
        <w:rPr>
          <w:rtl/>
        </w:rPr>
        <w:t>ی</w:t>
      </w:r>
      <w:r w:rsidRPr="008020B4">
        <w:rPr>
          <w:rtl/>
        </w:rPr>
        <w:t>ر القرآن</w:t>
      </w:r>
      <w:r w:rsidRPr="008020B4">
        <w:rPr>
          <w:rFonts w:ascii="Times New Roman" w:hAnsi="Times New Roman" w:cs="Times New Roman" w:hint="cs"/>
          <w:rtl/>
        </w:rPr>
        <w:t> </w:t>
      </w:r>
      <w:r w:rsidRPr="008020B4">
        <w:rPr>
          <w:rFonts w:hint="cs"/>
          <w:rtl/>
        </w:rPr>
        <w:t>ش</w:t>
      </w:r>
      <w:r w:rsidR="00AF2E6E" w:rsidRPr="008020B4">
        <w:rPr>
          <w:rtl/>
        </w:rPr>
        <w:t>ی</w:t>
      </w:r>
      <w:r w:rsidRPr="008020B4">
        <w:rPr>
          <w:rtl/>
        </w:rPr>
        <w:t>عى است</w:t>
      </w:r>
      <w:r w:rsidRPr="008020B4">
        <w:rPr>
          <w:rFonts w:hint="cs"/>
          <w:rtl/>
        </w:rPr>
        <w:t>)</w:t>
      </w:r>
      <w:r w:rsidRPr="008020B4">
        <w:rPr>
          <w:rtl/>
        </w:rPr>
        <w:t>، و</w:t>
      </w:r>
      <w:r w:rsidRPr="008020B4">
        <w:rPr>
          <w:rFonts w:hint="cs"/>
          <w:rtl/>
        </w:rPr>
        <w:t xml:space="preserve"> </w:t>
      </w:r>
      <w:r w:rsidRPr="008020B4">
        <w:rPr>
          <w:rtl/>
        </w:rPr>
        <w:t>خود امام جعفر صادق به نقل تفس</w:t>
      </w:r>
      <w:r w:rsidR="00AF2E6E" w:rsidRPr="008020B4">
        <w:rPr>
          <w:rtl/>
        </w:rPr>
        <w:t>ی</w:t>
      </w:r>
      <w:r w:rsidRPr="008020B4">
        <w:rPr>
          <w:rtl/>
        </w:rPr>
        <w:t>ر ع</w:t>
      </w:r>
      <w:r w:rsidR="00AF2E6E" w:rsidRPr="008020B4">
        <w:rPr>
          <w:rtl/>
        </w:rPr>
        <w:t>ی</w:t>
      </w:r>
      <w:r w:rsidRPr="008020B4">
        <w:rPr>
          <w:rtl/>
        </w:rPr>
        <w:t xml:space="preserve">اشى 1/109 </w:t>
      </w:r>
      <w:r w:rsidR="00AF2E6E" w:rsidRPr="008020B4">
        <w:rPr>
          <w:rtl/>
        </w:rPr>
        <w:t>ک</w:t>
      </w:r>
      <w:r w:rsidRPr="008020B4">
        <w:rPr>
          <w:rtl/>
        </w:rPr>
        <w:t>ه مؤلفان هم</w:t>
      </w:r>
      <w:r w:rsidR="00835A14" w:rsidRPr="008020B4">
        <w:rPr>
          <w:rtl/>
        </w:rPr>
        <w:t>ۀ</w:t>
      </w:r>
      <w:r w:rsidRPr="008020B4">
        <w:rPr>
          <w:rtl/>
        </w:rPr>
        <w:t xml:space="preserve"> ا</w:t>
      </w:r>
      <w:r w:rsidR="00AF2E6E" w:rsidRPr="008020B4">
        <w:rPr>
          <w:rtl/>
        </w:rPr>
        <w:t>ی</w:t>
      </w:r>
      <w:r w:rsidRPr="008020B4">
        <w:rPr>
          <w:rtl/>
        </w:rPr>
        <w:t xml:space="preserve">ن </w:t>
      </w:r>
      <w:r w:rsidR="00AF2E6E" w:rsidRPr="008020B4">
        <w:rPr>
          <w:rtl/>
        </w:rPr>
        <w:t>ک</w:t>
      </w:r>
      <w:r w:rsidRPr="008020B4">
        <w:rPr>
          <w:rtl/>
        </w:rPr>
        <w:t>تب از ش</w:t>
      </w:r>
      <w:r w:rsidR="00AF2E6E" w:rsidRPr="008020B4">
        <w:rPr>
          <w:rtl/>
        </w:rPr>
        <w:t>ی</w:t>
      </w:r>
      <w:r w:rsidRPr="008020B4">
        <w:rPr>
          <w:rtl/>
        </w:rPr>
        <w:t>عه م</w:t>
      </w:r>
      <w:r w:rsidR="00AF2E6E" w:rsidRPr="008020B4">
        <w:rPr>
          <w:rtl/>
        </w:rPr>
        <w:t>ی</w:t>
      </w:r>
      <w:r w:rsidR="008020B4">
        <w:rPr>
          <w:rFonts w:hint="cs"/>
          <w:rtl/>
        </w:rPr>
        <w:t>‌</w:t>
      </w:r>
      <w:r w:rsidRPr="008020B4">
        <w:rPr>
          <w:rtl/>
        </w:rPr>
        <w:t>باشند.</w:t>
      </w:r>
    </w:p>
    <w:p w:rsidR="00C363C7" w:rsidRPr="00FD35AF" w:rsidRDefault="00C363C7" w:rsidP="008020B4">
      <w:pPr>
        <w:pStyle w:val="a9"/>
        <w:rPr>
          <w:rFonts w:cs="B Zar"/>
          <w:rtl/>
        </w:rPr>
      </w:pPr>
      <w:r w:rsidRPr="008020B4">
        <w:rPr>
          <w:rtl/>
        </w:rPr>
        <w:t>اما ن</w:t>
      </w:r>
      <w:r w:rsidR="00AF2E6E" w:rsidRPr="008020B4">
        <w:rPr>
          <w:rtl/>
        </w:rPr>
        <w:t>ی</w:t>
      </w:r>
      <w:r w:rsidRPr="008020B4">
        <w:rPr>
          <w:rtl/>
        </w:rPr>
        <w:t>ازى به استدلال راجع به موضوع ش</w:t>
      </w:r>
      <w:r w:rsidR="00AF2E6E" w:rsidRPr="008020B4">
        <w:rPr>
          <w:rtl/>
        </w:rPr>
        <w:t>ی</w:t>
      </w:r>
      <w:r w:rsidRPr="008020B4">
        <w:rPr>
          <w:rtl/>
        </w:rPr>
        <w:t>ع</w:t>
      </w:r>
      <w:r w:rsidR="00AF2E6E" w:rsidRPr="008020B4">
        <w:rPr>
          <w:rtl/>
        </w:rPr>
        <w:t>ی</w:t>
      </w:r>
      <w:r w:rsidRPr="008020B4">
        <w:rPr>
          <w:rtl/>
        </w:rPr>
        <w:t>ان در</w:t>
      </w:r>
      <w:r w:rsidR="00835A14" w:rsidRPr="008020B4">
        <w:rPr>
          <w:rtl/>
        </w:rPr>
        <w:t xml:space="preserve"> این مورد </w:t>
      </w:r>
      <w:r w:rsidRPr="008020B4">
        <w:rPr>
          <w:rtl/>
        </w:rPr>
        <w:t>ن</w:t>
      </w:r>
      <w:r w:rsidR="00AF2E6E" w:rsidRPr="008020B4">
        <w:rPr>
          <w:rtl/>
        </w:rPr>
        <w:t>ی</w:t>
      </w:r>
      <w:r w:rsidRPr="008020B4">
        <w:rPr>
          <w:rtl/>
        </w:rPr>
        <w:t>ست چون علنا آنها</w:t>
      </w:r>
      <w:r w:rsidRPr="008020B4">
        <w:rPr>
          <w:rFonts w:hint="cs"/>
          <w:rtl/>
        </w:rPr>
        <w:t xml:space="preserve"> </w:t>
      </w:r>
      <w:r w:rsidRPr="008020B4">
        <w:rPr>
          <w:rtl/>
        </w:rPr>
        <w:t xml:space="preserve">را </w:t>
      </w:r>
      <w:r w:rsidR="00AF2E6E" w:rsidRPr="008020B4">
        <w:rPr>
          <w:rtl/>
        </w:rPr>
        <w:t>ک</w:t>
      </w:r>
      <w:r w:rsidRPr="008020B4">
        <w:rPr>
          <w:rtl/>
        </w:rPr>
        <w:t>افر م</w:t>
      </w:r>
      <w:r w:rsidR="00AF2E6E" w:rsidRPr="008020B4">
        <w:rPr>
          <w:rtl/>
        </w:rPr>
        <w:t>ی</w:t>
      </w:r>
      <w:r w:rsidR="008020B4">
        <w:rPr>
          <w:rFonts w:hint="cs"/>
          <w:rtl/>
        </w:rPr>
        <w:t>‌</w:t>
      </w:r>
      <w:r w:rsidRPr="008020B4">
        <w:rPr>
          <w:rtl/>
        </w:rPr>
        <w:t>دانند، و</w:t>
      </w:r>
      <w:r w:rsidRPr="008020B4">
        <w:rPr>
          <w:rFonts w:hint="cs"/>
          <w:rtl/>
        </w:rPr>
        <w:t xml:space="preserve"> </w:t>
      </w:r>
      <w:r w:rsidRPr="008020B4">
        <w:rPr>
          <w:rtl/>
        </w:rPr>
        <w:t>اول</w:t>
      </w:r>
      <w:r w:rsidR="00AF2E6E" w:rsidRPr="008020B4">
        <w:rPr>
          <w:rtl/>
        </w:rPr>
        <w:t>ی</w:t>
      </w:r>
      <w:r w:rsidRPr="008020B4">
        <w:rPr>
          <w:rtl/>
        </w:rPr>
        <w:t xml:space="preserve">ن </w:t>
      </w:r>
      <w:r w:rsidR="00AF2E6E" w:rsidRPr="008020B4">
        <w:rPr>
          <w:rtl/>
        </w:rPr>
        <w:t>ک</w:t>
      </w:r>
      <w:r w:rsidRPr="008020B4">
        <w:rPr>
          <w:rtl/>
        </w:rPr>
        <w:t>تاب ش</w:t>
      </w:r>
      <w:r w:rsidR="00AF2E6E" w:rsidRPr="008020B4">
        <w:rPr>
          <w:rtl/>
        </w:rPr>
        <w:t>ی</w:t>
      </w:r>
      <w:r w:rsidRPr="008020B4">
        <w:rPr>
          <w:rtl/>
        </w:rPr>
        <w:t xml:space="preserve">عه </w:t>
      </w:r>
      <w:r w:rsidR="00AF2E6E" w:rsidRPr="008020B4">
        <w:rPr>
          <w:rtl/>
        </w:rPr>
        <w:t>ک</w:t>
      </w:r>
      <w:r w:rsidRPr="008020B4">
        <w:rPr>
          <w:rtl/>
        </w:rPr>
        <w:t xml:space="preserve">ه </w:t>
      </w:r>
      <w:r w:rsidRPr="00FD35AF">
        <w:rPr>
          <w:rFonts w:ascii="Tahoma" w:hAnsi="Tahoma" w:cs="Traditional Arabic" w:hint="cs"/>
          <w:b/>
          <w:bCs/>
          <w:rtl/>
          <w:lang w:bidi="ar-SA"/>
        </w:rPr>
        <w:t>«</w:t>
      </w:r>
      <w:r w:rsidRPr="008020B4">
        <w:rPr>
          <w:rtl/>
        </w:rPr>
        <w:t>اسرار آل ب</w:t>
      </w:r>
      <w:r w:rsidR="00AF2E6E" w:rsidRPr="008020B4">
        <w:rPr>
          <w:rtl/>
        </w:rPr>
        <w:t>ی</w:t>
      </w:r>
      <w:r w:rsidRPr="008020B4">
        <w:rPr>
          <w:rtl/>
        </w:rPr>
        <w:t>ت</w:t>
      </w:r>
      <w:r w:rsidRPr="00FD35AF">
        <w:rPr>
          <w:rFonts w:ascii="Tahoma" w:hAnsi="Tahoma" w:cs="Traditional Arabic" w:hint="cs"/>
          <w:b/>
          <w:bCs/>
          <w:rtl/>
          <w:lang w:bidi="ar-SA"/>
        </w:rPr>
        <w:t>»</w:t>
      </w:r>
      <w:r w:rsidRPr="008020B4">
        <w:rPr>
          <w:rtl/>
        </w:rPr>
        <w:t xml:space="preserve"> نام</w:t>
      </w:r>
      <w:r w:rsidR="00AF2E6E" w:rsidRPr="008020B4">
        <w:rPr>
          <w:rtl/>
        </w:rPr>
        <w:t>ی</w:t>
      </w:r>
      <w:r w:rsidRPr="008020B4">
        <w:rPr>
          <w:rtl/>
        </w:rPr>
        <w:t>ده</w:t>
      </w:r>
      <w:r w:rsidR="00CE2A51" w:rsidRPr="008020B4">
        <w:rPr>
          <w:rtl/>
        </w:rPr>
        <w:t xml:space="preserve"> می‌شود</w:t>
      </w:r>
      <w:r w:rsidRPr="008020B4">
        <w:rPr>
          <w:rtl/>
        </w:rPr>
        <w:t xml:space="preserve"> </w:t>
      </w:r>
      <w:r w:rsidR="00AF2E6E" w:rsidRPr="008020B4">
        <w:rPr>
          <w:rtl/>
        </w:rPr>
        <w:t>ی</w:t>
      </w:r>
      <w:r w:rsidRPr="008020B4">
        <w:rPr>
          <w:rtl/>
        </w:rPr>
        <w:t xml:space="preserve">عنى </w:t>
      </w:r>
      <w:r w:rsidR="00AF2E6E" w:rsidRPr="008020B4">
        <w:rPr>
          <w:rtl/>
        </w:rPr>
        <w:t>ک</w:t>
      </w:r>
      <w:r w:rsidRPr="008020B4">
        <w:rPr>
          <w:rtl/>
        </w:rPr>
        <w:t>تاب سل</w:t>
      </w:r>
      <w:r w:rsidR="00AF2E6E" w:rsidRPr="008020B4">
        <w:rPr>
          <w:rtl/>
        </w:rPr>
        <w:t>ی</w:t>
      </w:r>
      <w:r w:rsidRPr="008020B4">
        <w:rPr>
          <w:rtl/>
        </w:rPr>
        <w:t>م بن ق</w:t>
      </w:r>
      <w:r w:rsidR="00AF2E6E" w:rsidRPr="008020B4">
        <w:rPr>
          <w:rtl/>
        </w:rPr>
        <w:t>ی</w:t>
      </w:r>
      <w:r w:rsidRPr="008020B4">
        <w:rPr>
          <w:rtl/>
        </w:rPr>
        <w:t xml:space="preserve">س العامرى </w:t>
      </w:r>
      <w:r w:rsidR="00AF2E6E" w:rsidRPr="008020B4">
        <w:rPr>
          <w:rtl/>
        </w:rPr>
        <w:t>ک</w:t>
      </w:r>
      <w:r w:rsidRPr="008020B4">
        <w:rPr>
          <w:rtl/>
        </w:rPr>
        <w:t>ه روا</w:t>
      </w:r>
      <w:r w:rsidR="00AF2E6E" w:rsidRPr="008020B4">
        <w:rPr>
          <w:rtl/>
        </w:rPr>
        <w:t>ی</w:t>
      </w:r>
      <w:r w:rsidRPr="008020B4">
        <w:rPr>
          <w:rtl/>
        </w:rPr>
        <w:t>ت</w:t>
      </w:r>
      <w:r w:rsidR="004A5748" w:rsidRPr="008020B4">
        <w:rPr>
          <w:rtl/>
        </w:rPr>
        <w:t xml:space="preserve"> می‌کند</w:t>
      </w:r>
      <w:r w:rsidRPr="008020B4">
        <w:rPr>
          <w:rFonts w:hint="cs"/>
          <w:rtl/>
        </w:rPr>
        <w:t xml:space="preserve"> (</w:t>
      </w:r>
      <w:r w:rsidRPr="008020B4">
        <w:rPr>
          <w:rtl/>
        </w:rPr>
        <w:t>ص 92</w:t>
      </w:r>
      <w:r w:rsidRPr="008020B4">
        <w:rPr>
          <w:rFonts w:hint="cs"/>
          <w:rtl/>
        </w:rPr>
        <w:t>)</w:t>
      </w:r>
      <w:r w:rsidRPr="008020B4">
        <w:rPr>
          <w:rtl/>
        </w:rPr>
        <w:t>: هم</w:t>
      </w:r>
      <w:r w:rsidR="00835A14" w:rsidRPr="008020B4">
        <w:rPr>
          <w:rtl/>
        </w:rPr>
        <w:t>ۀ</w:t>
      </w:r>
      <w:r w:rsidRPr="008020B4">
        <w:rPr>
          <w:rtl/>
        </w:rPr>
        <w:t xml:space="preserve"> مردم بعد از رسول خدا مرتد شدند، جز چهار نفر</w:t>
      </w:r>
      <w:r w:rsidRPr="008020B4">
        <w:rPr>
          <w:rFonts w:hint="cs"/>
          <w:rtl/>
        </w:rPr>
        <w:t>.</w:t>
      </w:r>
      <w:r w:rsidRPr="008020B4">
        <w:rPr>
          <w:rtl/>
        </w:rPr>
        <w:t xml:space="preserve"> اما </w:t>
      </w:r>
      <w:r w:rsidR="00AF2E6E" w:rsidRPr="008020B4">
        <w:rPr>
          <w:rtl/>
        </w:rPr>
        <w:t>ک</w:t>
      </w:r>
      <w:r w:rsidRPr="008020B4">
        <w:rPr>
          <w:rtl/>
        </w:rPr>
        <w:t>ل</w:t>
      </w:r>
      <w:r w:rsidR="00AF2E6E" w:rsidRPr="008020B4">
        <w:rPr>
          <w:rtl/>
        </w:rPr>
        <w:t>ی</w:t>
      </w:r>
      <w:r w:rsidRPr="008020B4">
        <w:rPr>
          <w:rtl/>
        </w:rPr>
        <w:t>نى 8/245</w:t>
      </w:r>
      <w:r w:rsidR="000F71B7" w:rsidRPr="008020B4">
        <w:rPr>
          <w:rFonts w:ascii="Times New Roman" w:hAnsi="Times New Roman" w:cs="Times New Roman" w:hint="cs"/>
          <w:rtl/>
        </w:rPr>
        <w:t xml:space="preserve"> </w:t>
      </w:r>
      <w:r w:rsidRPr="008020B4">
        <w:rPr>
          <w:rFonts w:hint="cs"/>
          <w:rtl/>
        </w:rPr>
        <w:t xml:space="preserve">و </w:t>
      </w:r>
      <w:r w:rsidRPr="008020B4">
        <w:rPr>
          <w:rtl/>
        </w:rPr>
        <w:t>ه</w:t>
      </w:r>
      <w:r w:rsidR="00AF2E6E" w:rsidRPr="008020B4">
        <w:rPr>
          <w:rtl/>
        </w:rPr>
        <w:t>ک</w:t>
      </w:r>
      <w:r w:rsidRPr="008020B4">
        <w:rPr>
          <w:rtl/>
        </w:rPr>
        <w:t>ذا</w:t>
      </w:r>
      <w:r w:rsidRPr="008020B4">
        <w:rPr>
          <w:rFonts w:hint="cs"/>
          <w:rtl/>
        </w:rPr>
        <w:t xml:space="preserve"> </w:t>
      </w:r>
      <w:r w:rsidRPr="008020B4">
        <w:rPr>
          <w:rtl/>
        </w:rPr>
        <w:t>مجلسى در</w:t>
      </w:r>
      <w:r w:rsidRPr="008020B4">
        <w:rPr>
          <w:rFonts w:hint="cs"/>
          <w:rtl/>
        </w:rPr>
        <w:t xml:space="preserve"> </w:t>
      </w:r>
      <w:r w:rsidRPr="00FD35AF">
        <w:rPr>
          <w:rFonts w:ascii="Tahoma" w:hAnsi="Tahoma" w:cs="Traditional Arabic" w:hint="cs"/>
          <w:b/>
          <w:bCs/>
          <w:rtl/>
          <w:lang w:bidi="ar-SA"/>
        </w:rPr>
        <w:t>«</w:t>
      </w:r>
      <w:r w:rsidRPr="008020B4">
        <w:rPr>
          <w:rtl/>
        </w:rPr>
        <w:t>ح</w:t>
      </w:r>
      <w:r w:rsidR="00AF2E6E" w:rsidRPr="008020B4">
        <w:rPr>
          <w:rtl/>
        </w:rPr>
        <w:t>ی</w:t>
      </w:r>
      <w:r w:rsidRPr="008020B4">
        <w:rPr>
          <w:rtl/>
        </w:rPr>
        <w:t>ات القوب</w:t>
      </w:r>
      <w:r w:rsidRPr="00FD35AF">
        <w:rPr>
          <w:rFonts w:ascii="Tahoma" w:hAnsi="Tahoma" w:cs="Traditional Arabic" w:hint="cs"/>
          <w:b/>
          <w:bCs/>
          <w:rtl/>
          <w:lang w:bidi="ar-SA"/>
        </w:rPr>
        <w:t>»</w:t>
      </w:r>
      <w:r w:rsidRPr="008020B4">
        <w:rPr>
          <w:rtl/>
        </w:rPr>
        <w:t xml:space="preserve"> ص 640</w:t>
      </w:r>
      <w:r w:rsidRPr="008020B4">
        <w:rPr>
          <w:rFonts w:hint="cs"/>
          <w:rtl/>
        </w:rPr>
        <w:t xml:space="preserve"> </w:t>
      </w:r>
      <w:r w:rsidRPr="008020B4">
        <w:rPr>
          <w:rtl/>
        </w:rPr>
        <w:t>آنها</w:t>
      </w:r>
      <w:r w:rsidRPr="008020B4">
        <w:rPr>
          <w:rFonts w:hint="cs"/>
          <w:rtl/>
        </w:rPr>
        <w:t xml:space="preserve"> </w:t>
      </w:r>
      <w:r w:rsidRPr="008020B4">
        <w:rPr>
          <w:rtl/>
        </w:rPr>
        <w:t>را</w:t>
      </w:r>
      <w:r w:rsidRPr="008020B4">
        <w:rPr>
          <w:rFonts w:hint="cs"/>
          <w:rtl/>
        </w:rPr>
        <w:t xml:space="preserve"> </w:t>
      </w:r>
      <w:r w:rsidRPr="008020B4">
        <w:rPr>
          <w:rtl/>
        </w:rPr>
        <w:t>فقط سه نفر دانسته و</w:t>
      </w:r>
      <w:r w:rsidRPr="008020B4">
        <w:rPr>
          <w:rFonts w:hint="cs"/>
          <w:rtl/>
        </w:rPr>
        <w:t xml:space="preserve"> </w:t>
      </w:r>
      <w:r w:rsidRPr="008020B4">
        <w:rPr>
          <w:rtl/>
        </w:rPr>
        <w:t>بق</w:t>
      </w:r>
      <w:r w:rsidR="00AF2E6E" w:rsidRPr="008020B4">
        <w:rPr>
          <w:rtl/>
        </w:rPr>
        <w:t>ی</w:t>
      </w:r>
      <w:r w:rsidR="00835A14" w:rsidRPr="008020B4">
        <w:rPr>
          <w:rtl/>
        </w:rPr>
        <w:t>ۀ</w:t>
      </w:r>
      <w:r w:rsidRPr="008020B4">
        <w:rPr>
          <w:rtl/>
        </w:rPr>
        <w:t xml:space="preserve"> صحابه را مرتد م</w:t>
      </w:r>
      <w:r w:rsidR="00AF2E6E" w:rsidRPr="008020B4">
        <w:rPr>
          <w:rtl/>
        </w:rPr>
        <w:t>ی</w:t>
      </w:r>
      <w:r w:rsidR="008020B4">
        <w:rPr>
          <w:rFonts w:hint="cs"/>
          <w:rtl/>
        </w:rPr>
        <w:t>‌</w:t>
      </w:r>
      <w:r w:rsidRPr="008020B4">
        <w:rPr>
          <w:rtl/>
        </w:rPr>
        <w:t>شمارند</w:t>
      </w:r>
      <w:r w:rsidRPr="008020B4">
        <w:rPr>
          <w:rFonts w:hint="cs"/>
          <w:rtl/>
        </w:rPr>
        <w:t>.</w:t>
      </w:r>
    </w:p>
    <w:p w:rsidR="00C363C7" w:rsidRPr="00FD35AF" w:rsidRDefault="00C363C7" w:rsidP="008020B4">
      <w:pPr>
        <w:pStyle w:val="a9"/>
        <w:rPr>
          <w:rFonts w:cs="B Zar"/>
          <w:rtl/>
        </w:rPr>
      </w:pPr>
      <w:r w:rsidRPr="008020B4">
        <w:rPr>
          <w:rtl/>
        </w:rPr>
        <w:t>آ</w:t>
      </w:r>
      <w:r w:rsidR="00AF2E6E" w:rsidRPr="008020B4">
        <w:rPr>
          <w:rtl/>
        </w:rPr>
        <w:t>ی</w:t>
      </w:r>
      <w:r w:rsidRPr="008020B4">
        <w:rPr>
          <w:rtl/>
        </w:rPr>
        <w:t>ا</w:t>
      </w:r>
      <w:r w:rsidR="000F71B7" w:rsidRPr="008020B4">
        <w:rPr>
          <w:rtl/>
        </w:rPr>
        <w:t xml:space="preserve"> این‌ها </w:t>
      </w:r>
      <w:r w:rsidRPr="008020B4">
        <w:rPr>
          <w:rtl/>
        </w:rPr>
        <w:t>واقعا ش</w:t>
      </w:r>
      <w:r w:rsidR="00AF2E6E" w:rsidRPr="008020B4">
        <w:rPr>
          <w:rtl/>
        </w:rPr>
        <w:t>ی</w:t>
      </w:r>
      <w:r w:rsidRPr="008020B4">
        <w:rPr>
          <w:rtl/>
        </w:rPr>
        <w:t>ع</w:t>
      </w:r>
      <w:r w:rsidR="00AF2E6E" w:rsidRPr="008020B4">
        <w:rPr>
          <w:rtl/>
        </w:rPr>
        <w:t>ی</w:t>
      </w:r>
      <w:r w:rsidRPr="008020B4">
        <w:rPr>
          <w:rtl/>
        </w:rPr>
        <w:t>ان على و</w:t>
      </w:r>
      <w:r w:rsidRPr="008020B4">
        <w:rPr>
          <w:rFonts w:hint="cs"/>
          <w:rtl/>
        </w:rPr>
        <w:t xml:space="preserve"> </w:t>
      </w:r>
      <w:r w:rsidRPr="008020B4">
        <w:rPr>
          <w:rtl/>
        </w:rPr>
        <w:t>اهل ب</w:t>
      </w:r>
      <w:r w:rsidR="00AF2E6E" w:rsidRPr="008020B4">
        <w:rPr>
          <w:rtl/>
        </w:rPr>
        <w:t>ی</w:t>
      </w:r>
      <w:r w:rsidRPr="008020B4">
        <w:rPr>
          <w:rtl/>
        </w:rPr>
        <w:t xml:space="preserve">ت هستند؟ پس چرا </w:t>
      </w:r>
      <w:r w:rsidR="00AF2E6E" w:rsidRPr="008020B4">
        <w:rPr>
          <w:rtl/>
        </w:rPr>
        <w:t>ی</w:t>
      </w:r>
      <w:r w:rsidRPr="008020B4">
        <w:rPr>
          <w:rtl/>
        </w:rPr>
        <w:t>اوه</w:t>
      </w:r>
      <w:r w:rsidR="004A5748" w:rsidRPr="008020B4">
        <w:rPr>
          <w:rtl/>
        </w:rPr>
        <w:t>‌هاى</w:t>
      </w:r>
      <w:r w:rsidR="000F71B7" w:rsidRPr="008020B4">
        <w:rPr>
          <w:rtl/>
        </w:rPr>
        <w:t xml:space="preserve"> این‌ها </w:t>
      </w:r>
      <w:r w:rsidRPr="008020B4">
        <w:rPr>
          <w:rFonts w:hint="cs"/>
          <w:rtl/>
        </w:rPr>
        <w:t>با</w:t>
      </w:r>
      <w:r w:rsidRPr="008020B4">
        <w:rPr>
          <w:rtl/>
        </w:rPr>
        <w:t xml:space="preserve"> </w:t>
      </w:r>
      <w:r w:rsidRPr="008020B4">
        <w:rPr>
          <w:rFonts w:hint="cs"/>
          <w:rtl/>
        </w:rPr>
        <w:t>آراء</w:t>
      </w:r>
      <w:r w:rsidRPr="008020B4">
        <w:rPr>
          <w:rtl/>
        </w:rPr>
        <w:t xml:space="preserve"> </w:t>
      </w:r>
      <w:r w:rsidRPr="008020B4">
        <w:rPr>
          <w:rFonts w:hint="cs"/>
          <w:rtl/>
        </w:rPr>
        <w:t>آنها</w:t>
      </w:r>
      <w:r w:rsidRPr="008020B4">
        <w:rPr>
          <w:rtl/>
        </w:rPr>
        <w:t xml:space="preserve"> </w:t>
      </w:r>
      <w:r w:rsidRPr="008020B4">
        <w:rPr>
          <w:rFonts w:hint="cs"/>
          <w:rtl/>
        </w:rPr>
        <w:t>بنا</w:t>
      </w:r>
      <w:r w:rsidRPr="008020B4">
        <w:rPr>
          <w:rtl/>
        </w:rPr>
        <w:t xml:space="preserve"> </w:t>
      </w:r>
      <w:r w:rsidRPr="008020B4">
        <w:rPr>
          <w:rFonts w:hint="cs"/>
          <w:rtl/>
        </w:rPr>
        <w:t>به</w:t>
      </w:r>
      <w:r w:rsidRPr="008020B4">
        <w:rPr>
          <w:rtl/>
        </w:rPr>
        <w:t xml:space="preserve"> </w:t>
      </w:r>
      <w:r w:rsidRPr="008020B4">
        <w:rPr>
          <w:rFonts w:hint="cs"/>
          <w:rtl/>
        </w:rPr>
        <w:t>اعتراف</w:t>
      </w:r>
      <w:r w:rsidRPr="008020B4">
        <w:rPr>
          <w:rtl/>
        </w:rPr>
        <w:t xml:space="preserve"> </w:t>
      </w:r>
      <w:r w:rsidR="00AF2E6E" w:rsidRPr="008020B4">
        <w:rPr>
          <w:rtl/>
        </w:rPr>
        <w:t>ک</w:t>
      </w:r>
      <w:r w:rsidRPr="008020B4">
        <w:rPr>
          <w:rtl/>
        </w:rPr>
        <w:t>تب و</w:t>
      </w:r>
      <w:r w:rsidRPr="008020B4">
        <w:rPr>
          <w:rFonts w:hint="cs"/>
          <w:rtl/>
        </w:rPr>
        <w:t xml:space="preserve"> </w:t>
      </w:r>
      <w:r w:rsidRPr="008020B4">
        <w:rPr>
          <w:rtl/>
        </w:rPr>
        <w:t>منابع خودشان متفاوت است؟</w:t>
      </w:r>
    </w:p>
    <w:p w:rsidR="00C363C7" w:rsidRPr="00FD35AF" w:rsidRDefault="00C363C7" w:rsidP="00033A95">
      <w:pPr>
        <w:pStyle w:val="a0"/>
      </w:pPr>
      <w:bookmarkStart w:id="371" w:name="_Toc89967491"/>
      <w:bookmarkStart w:id="372" w:name="_Toc262253814"/>
      <w:bookmarkStart w:id="373" w:name="_Toc278236386"/>
      <w:bookmarkStart w:id="374" w:name="_Toc430509646"/>
      <w:r w:rsidRPr="00FD35AF">
        <w:rPr>
          <w:rtl/>
        </w:rPr>
        <w:t>موضع اهل ب</w:t>
      </w:r>
      <w:r w:rsidR="00AF2E6E">
        <w:rPr>
          <w:rtl/>
        </w:rPr>
        <w:t>ی</w:t>
      </w:r>
      <w:r w:rsidRPr="00FD35AF">
        <w:rPr>
          <w:rtl/>
        </w:rPr>
        <w:t>ت راجع به ابوب</w:t>
      </w:r>
      <w:r w:rsidR="00AF2E6E">
        <w:rPr>
          <w:rtl/>
        </w:rPr>
        <w:t>ک</w:t>
      </w:r>
      <w:r w:rsidRPr="00FD35AF">
        <w:rPr>
          <w:rtl/>
        </w:rPr>
        <w:t>ر صد</w:t>
      </w:r>
      <w:r w:rsidR="00AF2E6E">
        <w:rPr>
          <w:rtl/>
        </w:rPr>
        <w:t>ی</w:t>
      </w:r>
      <w:r w:rsidRPr="00FD35AF">
        <w:rPr>
          <w:rtl/>
        </w:rPr>
        <w:t>ق</w:t>
      </w:r>
      <w:bookmarkEnd w:id="371"/>
      <w:r w:rsidR="00E927B8" w:rsidRPr="00E927B8">
        <w:rPr>
          <w:rFonts w:cs="CTraditional Arabic" w:hint="cs"/>
          <w:bCs w:val="0"/>
          <w:rtl/>
        </w:rPr>
        <w:t>س</w:t>
      </w:r>
      <w:bookmarkEnd w:id="372"/>
      <w:bookmarkEnd w:id="373"/>
      <w:bookmarkEnd w:id="374"/>
    </w:p>
    <w:p w:rsidR="00C363C7" w:rsidRPr="00FD35AF" w:rsidRDefault="00C363C7" w:rsidP="008020B4">
      <w:pPr>
        <w:pStyle w:val="a9"/>
        <w:rPr>
          <w:rFonts w:cs="B Zar"/>
          <w:rtl/>
        </w:rPr>
      </w:pPr>
      <w:r w:rsidRPr="008020B4">
        <w:rPr>
          <w:rFonts w:ascii="Times New Roman" w:hAnsi="Times New Roman" w:cs="Times New Roman" w:hint="cs"/>
          <w:rtl/>
        </w:rPr>
        <w:t> </w:t>
      </w:r>
      <w:r w:rsidRPr="008020B4">
        <w:rPr>
          <w:rFonts w:hint="cs"/>
          <w:rtl/>
        </w:rPr>
        <w:t>على</w:t>
      </w:r>
      <w:r w:rsidRPr="008020B4">
        <w:rPr>
          <w:rtl/>
        </w:rPr>
        <w:t xml:space="preserve"> </w:t>
      </w:r>
      <w:r w:rsidRPr="008020B4">
        <w:rPr>
          <w:rFonts w:hint="cs"/>
          <w:rtl/>
        </w:rPr>
        <w:t>مرتضى</w:t>
      </w:r>
      <w:r w:rsidRPr="008020B4">
        <w:rPr>
          <w:rtl/>
        </w:rPr>
        <w:t xml:space="preserve"> </w:t>
      </w:r>
      <w:r w:rsidRPr="008020B4">
        <w:rPr>
          <w:rFonts w:hint="cs"/>
          <w:rtl/>
        </w:rPr>
        <w:t>بعد</w:t>
      </w:r>
      <w:r w:rsidRPr="008020B4">
        <w:rPr>
          <w:rtl/>
        </w:rPr>
        <w:t xml:space="preserve"> از ذ</w:t>
      </w:r>
      <w:r w:rsidR="00AF2E6E" w:rsidRPr="008020B4">
        <w:rPr>
          <w:rtl/>
        </w:rPr>
        <w:t>ک</w:t>
      </w:r>
      <w:r w:rsidRPr="008020B4">
        <w:rPr>
          <w:rtl/>
        </w:rPr>
        <w:t>ر خلافت ابوب</w:t>
      </w:r>
      <w:r w:rsidR="00AF2E6E" w:rsidRPr="008020B4">
        <w:rPr>
          <w:rtl/>
        </w:rPr>
        <w:t>ک</w:t>
      </w:r>
      <w:r w:rsidRPr="008020B4">
        <w:rPr>
          <w:rtl/>
        </w:rPr>
        <w:t>ر صد</w:t>
      </w:r>
      <w:r w:rsidR="00AF2E6E" w:rsidRPr="008020B4">
        <w:rPr>
          <w:rtl/>
        </w:rPr>
        <w:t>ی</w:t>
      </w:r>
      <w:r w:rsidRPr="008020B4">
        <w:rPr>
          <w:rtl/>
        </w:rPr>
        <w:t>ق وقت</w:t>
      </w:r>
      <w:r w:rsidR="00AF2E6E" w:rsidRPr="008020B4">
        <w:rPr>
          <w:rtl/>
        </w:rPr>
        <w:t>یک</w:t>
      </w:r>
      <w:r w:rsidRPr="008020B4">
        <w:rPr>
          <w:rtl/>
        </w:rPr>
        <w:t>ه مردم براى ب</w:t>
      </w:r>
      <w:r w:rsidR="00AF2E6E" w:rsidRPr="008020B4">
        <w:rPr>
          <w:rtl/>
        </w:rPr>
        <w:t>ی</w:t>
      </w:r>
      <w:r w:rsidRPr="008020B4">
        <w:rPr>
          <w:rtl/>
        </w:rPr>
        <w:t>عت بسوى او سراز</w:t>
      </w:r>
      <w:r w:rsidR="00AF2E6E" w:rsidRPr="008020B4">
        <w:rPr>
          <w:rtl/>
        </w:rPr>
        <w:t>ی</w:t>
      </w:r>
      <w:r w:rsidRPr="008020B4">
        <w:rPr>
          <w:rtl/>
        </w:rPr>
        <w:t>ر شدند همانطور که منبع ش</w:t>
      </w:r>
      <w:r w:rsidR="00AF2E6E" w:rsidRPr="008020B4">
        <w:rPr>
          <w:rtl/>
        </w:rPr>
        <w:t>ی</w:t>
      </w:r>
      <w:r w:rsidRPr="008020B4">
        <w:rPr>
          <w:rtl/>
        </w:rPr>
        <w:t>عى نقل</w:t>
      </w:r>
      <w:r w:rsidR="004A5748" w:rsidRPr="008020B4">
        <w:rPr>
          <w:rtl/>
        </w:rPr>
        <w:t xml:space="preserve"> می‌کند</w:t>
      </w:r>
      <w:r w:rsidR="00CE2A51" w:rsidRPr="008020B4">
        <w:rPr>
          <w:rtl/>
        </w:rPr>
        <w:t xml:space="preserve"> می‌گوید</w:t>
      </w:r>
      <w:r w:rsidRPr="008020B4">
        <w:rPr>
          <w:rtl/>
        </w:rPr>
        <w:t>: آنوقت من ب</w:t>
      </w:r>
      <w:r w:rsidR="008020B4">
        <w:rPr>
          <w:rFonts w:hint="cs"/>
          <w:rtl/>
        </w:rPr>
        <w:t xml:space="preserve">ه </w:t>
      </w:r>
      <w:r w:rsidRPr="008020B4">
        <w:rPr>
          <w:rtl/>
        </w:rPr>
        <w:t>سوى ابوب</w:t>
      </w:r>
      <w:r w:rsidR="00AF2E6E" w:rsidRPr="008020B4">
        <w:rPr>
          <w:rtl/>
        </w:rPr>
        <w:t>ک</w:t>
      </w:r>
      <w:r w:rsidRPr="008020B4">
        <w:rPr>
          <w:rtl/>
        </w:rPr>
        <w:t>ر رفتم و</w:t>
      </w:r>
      <w:r w:rsidRPr="008020B4">
        <w:rPr>
          <w:rFonts w:hint="cs"/>
          <w:rtl/>
        </w:rPr>
        <w:t xml:space="preserve"> </w:t>
      </w:r>
      <w:r w:rsidRPr="008020B4">
        <w:rPr>
          <w:rtl/>
        </w:rPr>
        <w:t>با او ب</w:t>
      </w:r>
      <w:r w:rsidR="00AF2E6E" w:rsidRPr="008020B4">
        <w:rPr>
          <w:rtl/>
        </w:rPr>
        <w:t>ی</w:t>
      </w:r>
      <w:r w:rsidRPr="008020B4">
        <w:rPr>
          <w:rtl/>
        </w:rPr>
        <w:t>عت نمودم، و</w:t>
      </w:r>
      <w:r w:rsidRPr="008020B4">
        <w:rPr>
          <w:rFonts w:hint="cs"/>
          <w:rtl/>
        </w:rPr>
        <w:t xml:space="preserve"> </w:t>
      </w:r>
      <w:r w:rsidRPr="008020B4">
        <w:rPr>
          <w:rtl/>
        </w:rPr>
        <w:t>در آن حوادث بزرگ بپا خاسته تا ا</w:t>
      </w:r>
      <w:r w:rsidR="00AF2E6E" w:rsidRPr="008020B4">
        <w:rPr>
          <w:rtl/>
        </w:rPr>
        <w:t>ی</w:t>
      </w:r>
      <w:r w:rsidRPr="008020B4">
        <w:rPr>
          <w:rtl/>
        </w:rPr>
        <w:t>ن</w:t>
      </w:r>
      <w:r w:rsidR="00AF2E6E" w:rsidRPr="008020B4">
        <w:rPr>
          <w:rtl/>
        </w:rPr>
        <w:t>ک</w:t>
      </w:r>
      <w:r w:rsidRPr="008020B4">
        <w:rPr>
          <w:rtl/>
        </w:rPr>
        <w:t>ه باطل از ب</w:t>
      </w:r>
      <w:r w:rsidR="00AF2E6E" w:rsidRPr="008020B4">
        <w:rPr>
          <w:rtl/>
        </w:rPr>
        <w:t>ی</w:t>
      </w:r>
      <w:r w:rsidRPr="008020B4">
        <w:rPr>
          <w:rtl/>
        </w:rPr>
        <w:t xml:space="preserve">ن رفته و </w:t>
      </w:r>
      <w:r w:rsidR="00AF2E6E" w:rsidRPr="008020B4">
        <w:rPr>
          <w:rtl/>
        </w:rPr>
        <w:t>ک</w:t>
      </w:r>
      <w:r w:rsidRPr="008020B4">
        <w:rPr>
          <w:rtl/>
        </w:rPr>
        <w:t>لم</w:t>
      </w:r>
      <w:r w:rsidR="00835A14" w:rsidRPr="008020B4">
        <w:rPr>
          <w:rtl/>
        </w:rPr>
        <w:t>ۀ</w:t>
      </w:r>
      <w:r w:rsidRPr="008020B4">
        <w:rPr>
          <w:rtl/>
        </w:rPr>
        <w:t xml:space="preserve"> الهى برتر گشت،</w:t>
      </w:r>
      <w:r w:rsidR="002031C0" w:rsidRPr="008020B4">
        <w:rPr>
          <w:rtl/>
        </w:rPr>
        <w:t xml:space="preserve"> اگرچه </w:t>
      </w:r>
      <w:r w:rsidR="00AF2E6E" w:rsidRPr="008020B4">
        <w:rPr>
          <w:rtl/>
        </w:rPr>
        <w:t>ک</w:t>
      </w:r>
      <w:r w:rsidRPr="008020B4">
        <w:rPr>
          <w:rtl/>
        </w:rPr>
        <w:t>افران ناراحت شوند، ابوب</w:t>
      </w:r>
      <w:r w:rsidR="00AF2E6E" w:rsidRPr="008020B4">
        <w:rPr>
          <w:rtl/>
        </w:rPr>
        <w:t>ک</w:t>
      </w:r>
      <w:r w:rsidRPr="008020B4">
        <w:rPr>
          <w:rtl/>
        </w:rPr>
        <w:t>ر متولى آن امور شد، با آسان</w:t>
      </w:r>
      <w:r w:rsidR="008020B4">
        <w:rPr>
          <w:rFonts w:hint="cs"/>
          <w:rtl/>
        </w:rPr>
        <w:t>‌</w:t>
      </w:r>
      <w:r w:rsidRPr="008020B4">
        <w:rPr>
          <w:rtl/>
        </w:rPr>
        <w:t>گ</w:t>
      </w:r>
      <w:r w:rsidR="00AF2E6E" w:rsidRPr="008020B4">
        <w:rPr>
          <w:rtl/>
        </w:rPr>
        <w:t>ی</w:t>
      </w:r>
      <w:r w:rsidRPr="008020B4">
        <w:rPr>
          <w:rtl/>
        </w:rPr>
        <w:t>رى و رحمت و اعتدال جلو م</w:t>
      </w:r>
      <w:r w:rsidR="00AF2E6E" w:rsidRPr="008020B4">
        <w:rPr>
          <w:rtl/>
        </w:rPr>
        <w:t>ی</w:t>
      </w:r>
      <w:r w:rsidRPr="008020B4">
        <w:rPr>
          <w:rtl/>
        </w:rPr>
        <w:t xml:space="preserve">‌رفت و من در آن چه </w:t>
      </w:r>
      <w:r w:rsidR="00AF2E6E" w:rsidRPr="008020B4">
        <w:rPr>
          <w:rtl/>
        </w:rPr>
        <w:t>ک</w:t>
      </w:r>
      <w:r w:rsidRPr="008020B4">
        <w:rPr>
          <w:rtl/>
        </w:rPr>
        <w:t>ه از د</w:t>
      </w:r>
      <w:r w:rsidR="00AF2E6E" w:rsidRPr="008020B4">
        <w:rPr>
          <w:rtl/>
        </w:rPr>
        <w:t>ی</w:t>
      </w:r>
      <w:r w:rsidRPr="008020B4">
        <w:rPr>
          <w:rtl/>
        </w:rPr>
        <w:t>ن م</w:t>
      </w:r>
      <w:r w:rsidR="00AF2E6E" w:rsidRPr="008020B4">
        <w:rPr>
          <w:rtl/>
        </w:rPr>
        <w:t>ی</w:t>
      </w:r>
      <w:r w:rsidRPr="008020B4">
        <w:rPr>
          <w:rtl/>
        </w:rPr>
        <w:t>‌</w:t>
      </w:r>
      <w:r w:rsidR="00AF2E6E" w:rsidRPr="008020B4">
        <w:rPr>
          <w:rtl/>
        </w:rPr>
        <w:t>ک</w:t>
      </w:r>
      <w:r w:rsidRPr="008020B4">
        <w:rPr>
          <w:rtl/>
        </w:rPr>
        <w:t xml:space="preserve">رد با تمام </w:t>
      </w:r>
      <w:r w:rsidR="00AF2E6E" w:rsidRPr="008020B4">
        <w:rPr>
          <w:rtl/>
        </w:rPr>
        <w:t>ک</w:t>
      </w:r>
      <w:r w:rsidRPr="008020B4">
        <w:rPr>
          <w:rtl/>
        </w:rPr>
        <w:t>وشش پ</w:t>
      </w:r>
      <w:r w:rsidR="00AF2E6E" w:rsidRPr="008020B4">
        <w:rPr>
          <w:rtl/>
        </w:rPr>
        <w:t>ی</w:t>
      </w:r>
      <w:r w:rsidRPr="008020B4">
        <w:rPr>
          <w:rtl/>
        </w:rPr>
        <w:t>رو او بودم</w:t>
      </w:r>
      <w:r w:rsidRPr="008020B4">
        <w:rPr>
          <w:rFonts w:hint="cs"/>
          <w:vertAlign w:val="superscript"/>
          <w:rtl/>
        </w:rPr>
        <w:t>(</w:t>
      </w:r>
      <w:r w:rsidRPr="008020B4">
        <w:rPr>
          <w:vertAlign w:val="superscript"/>
          <w:rtl/>
        </w:rPr>
        <w:footnoteReference w:id="850"/>
      </w:r>
      <w:r w:rsidRPr="008020B4">
        <w:rPr>
          <w:rFonts w:hint="cs"/>
          <w:vertAlign w:val="superscript"/>
          <w:rtl/>
        </w:rPr>
        <w:t>)</w:t>
      </w:r>
      <w:r w:rsidRPr="008020B4">
        <w:rPr>
          <w:rFonts w:hint="cs"/>
          <w:rtl/>
        </w:rPr>
        <w:t>.</w:t>
      </w:r>
    </w:p>
    <w:p w:rsidR="00C363C7" w:rsidRPr="00FD35AF" w:rsidRDefault="00C363C7" w:rsidP="008020B4">
      <w:pPr>
        <w:pStyle w:val="a9"/>
        <w:rPr>
          <w:rFonts w:cs="B Zar"/>
          <w:rtl/>
        </w:rPr>
      </w:pPr>
      <w:r w:rsidRPr="008020B4">
        <w:rPr>
          <w:rtl/>
        </w:rPr>
        <w:t>و</w:t>
      </w:r>
      <w:r w:rsidRPr="008020B4">
        <w:rPr>
          <w:rFonts w:hint="cs"/>
          <w:rtl/>
        </w:rPr>
        <w:t xml:space="preserve"> </w:t>
      </w:r>
      <w:r w:rsidRPr="008020B4">
        <w:rPr>
          <w:rtl/>
        </w:rPr>
        <w:t>در نامه</w:t>
      </w:r>
      <w:r w:rsidRPr="008020B4">
        <w:rPr>
          <w:rFonts w:hint="cs"/>
          <w:rtl/>
        </w:rPr>
        <w:t>‌</w:t>
      </w:r>
      <w:r w:rsidRPr="008020B4">
        <w:rPr>
          <w:rtl/>
        </w:rPr>
        <w:t>اى به ق</w:t>
      </w:r>
      <w:r w:rsidR="00AF2E6E" w:rsidRPr="008020B4">
        <w:rPr>
          <w:rtl/>
        </w:rPr>
        <w:t>ی</w:t>
      </w:r>
      <w:r w:rsidRPr="008020B4">
        <w:rPr>
          <w:rtl/>
        </w:rPr>
        <w:t xml:space="preserve">س بن سعد بن عباده انصارى </w:t>
      </w:r>
      <w:r w:rsidR="00AF2E6E" w:rsidRPr="008020B4">
        <w:rPr>
          <w:rtl/>
        </w:rPr>
        <w:t>ک</w:t>
      </w:r>
      <w:r w:rsidRPr="008020B4">
        <w:rPr>
          <w:rtl/>
        </w:rPr>
        <w:t>ه والى او بر</w:t>
      </w:r>
      <w:r w:rsidRPr="008020B4">
        <w:rPr>
          <w:rFonts w:hint="cs"/>
          <w:rtl/>
        </w:rPr>
        <w:t xml:space="preserve"> </w:t>
      </w:r>
      <w:r w:rsidRPr="008020B4">
        <w:rPr>
          <w:rtl/>
        </w:rPr>
        <w:t>مصر است</w:t>
      </w:r>
      <w:r w:rsidR="00B20E35" w:rsidRPr="008020B4">
        <w:rPr>
          <w:rtl/>
        </w:rPr>
        <w:t xml:space="preserve"> می‌نویسد</w:t>
      </w:r>
      <w:r w:rsidRPr="008020B4">
        <w:rPr>
          <w:rtl/>
        </w:rPr>
        <w:t xml:space="preserve">: </w:t>
      </w:r>
      <w:r w:rsidRPr="00FD35AF">
        <w:rPr>
          <w:rFonts w:ascii="Tahoma" w:hAnsi="Tahoma" w:cs="Traditional Arabic" w:hint="cs"/>
          <w:b/>
          <w:bCs/>
          <w:rtl/>
          <w:lang w:bidi="ar-AE"/>
        </w:rPr>
        <w:t>«</w:t>
      </w:r>
      <w:r w:rsidRPr="008020B4">
        <w:rPr>
          <w:rtl/>
        </w:rPr>
        <w:t>.. سپس</w:t>
      </w:r>
      <w:r w:rsidR="000F71B7" w:rsidRPr="008020B4">
        <w:rPr>
          <w:rFonts w:ascii="Times New Roman" w:hAnsi="Times New Roman" w:cs="Times New Roman" w:hint="cs"/>
          <w:rtl/>
        </w:rPr>
        <w:t xml:space="preserve"> </w:t>
      </w:r>
      <w:r w:rsidRPr="008020B4">
        <w:rPr>
          <w:rFonts w:hint="cs"/>
          <w:rtl/>
        </w:rPr>
        <w:t>مسلمانان</w:t>
      </w:r>
      <w:r w:rsidRPr="008020B4">
        <w:rPr>
          <w:rtl/>
        </w:rPr>
        <w:t xml:space="preserve"> </w:t>
      </w:r>
      <w:r w:rsidRPr="008020B4">
        <w:rPr>
          <w:rFonts w:hint="cs"/>
          <w:rtl/>
        </w:rPr>
        <w:t>بعد</w:t>
      </w:r>
      <w:r w:rsidRPr="008020B4">
        <w:rPr>
          <w:rtl/>
        </w:rPr>
        <w:t xml:space="preserve"> </w:t>
      </w:r>
      <w:r w:rsidRPr="008020B4">
        <w:rPr>
          <w:rFonts w:hint="cs"/>
          <w:rtl/>
        </w:rPr>
        <w:t>از</w:t>
      </w:r>
      <w:r w:rsidRPr="008020B4">
        <w:rPr>
          <w:rtl/>
        </w:rPr>
        <w:t xml:space="preserve"> </w:t>
      </w:r>
      <w:r w:rsidRPr="008020B4">
        <w:rPr>
          <w:rFonts w:hint="cs"/>
          <w:rtl/>
        </w:rPr>
        <w:t>او (</w:t>
      </w:r>
      <w:r w:rsidRPr="008020B4">
        <w:rPr>
          <w:rtl/>
        </w:rPr>
        <w:t>پ</w:t>
      </w:r>
      <w:r w:rsidR="00AF2E6E" w:rsidRPr="008020B4">
        <w:rPr>
          <w:rtl/>
        </w:rPr>
        <w:t>ی</w:t>
      </w:r>
      <w:r w:rsidRPr="008020B4">
        <w:rPr>
          <w:rtl/>
        </w:rPr>
        <w:t>امبر ا</w:t>
      </w:r>
      <w:r w:rsidR="00AF2E6E" w:rsidRPr="008020B4">
        <w:rPr>
          <w:rtl/>
        </w:rPr>
        <w:t>ک</w:t>
      </w:r>
      <w:r w:rsidRPr="008020B4">
        <w:rPr>
          <w:rtl/>
        </w:rPr>
        <w:t>رم</w:t>
      </w:r>
      <w:r w:rsidRPr="008020B4">
        <w:rPr>
          <w:rFonts w:hint="cs"/>
          <w:rtl/>
        </w:rPr>
        <w:t>)</w:t>
      </w:r>
      <w:r w:rsidRPr="008020B4">
        <w:rPr>
          <w:rtl/>
        </w:rPr>
        <w:t xml:space="preserve"> دو مرد صالح و</w:t>
      </w:r>
      <w:r w:rsidRPr="008020B4">
        <w:rPr>
          <w:rFonts w:hint="cs"/>
          <w:rtl/>
        </w:rPr>
        <w:t xml:space="preserve"> </w:t>
      </w:r>
      <w:r w:rsidRPr="008020B4">
        <w:rPr>
          <w:rtl/>
        </w:rPr>
        <w:t>ن</w:t>
      </w:r>
      <w:r w:rsidR="00AF2E6E" w:rsidRPr="008020B4">
        <w:rPr>
          <w:rtl/>
        </w:rPr>
        <w:t>یک</w:t>
      </w:r>
      <w:r w:rsidRPr="008020B4">
        <w:rPr>
          <w:rtl/>
        </w:rPr>
        <w:t xml:space="preserve"> س</w:t>
      </w:r>
      <w:r w:rsidR="00AF2E6E" w:rsidRPr="008020B4">
        <w:rPr>
          <w:rtl/>
        </w:rPr>
        <w:t>ی</w:t>
      </w:r>
      <w:r w:rsidRPr="008020B4">
        <w:rPr>
          <w:rtl/>
        </w:rPr>
        <w:t>رت جانش</w:t>
      </w:r>
      <w:r w:rsidR="00AF2E6E" w:rsidRPr="008020B4">
        <w:rPr>
          <w:rtl/>
        </w:rPr>
        <w:t>ی</w:t>
      </w:r>
      <w:r w:rsidRPr="008020B4">
        <w:rPr>
          <w:rtl/>
        </w:rPr>
        <w:t xml:space="preserve">ن او نمودند </w:t>
      </w:r>
      <w:r w:rsidR="00AF2E6E" w:rsidRPr="008020B4">
        <w:rPr>
          <w:rtl/>
        </w:rPr>
        <w:t>ک</w:t>
      </w:r>
      <w:r w:rsidRPr="008020B4">
        <w:rPr>
          <w:rtl/>
        </w:rPr>
        <w:t xml:space="preserve">ه به </w:t>
      </w:r>
      <w:r w:rsidR="00AF2E6E" w:rsidRPr="008020B4">
        <w:rPr>
          <w:rtl/>
        </w:rPr>
        <w:t>ک</w:t>
      </w:r>
      <w:r w:rsidRPr="008020B4">
        <w:rPr>
          <w:rtl/>
        </w:rPr>
        <w:t>تاب و</w:t>
      </w:r>
      <w:r w:rsidRPr="008020B4">
        <w:rPr>
          <w:rFonts w:hint="cs"/>
          <w:rtl/>
        </w:rPr>
        <w:t xml:space="preserve"> </w:t>
      </w:r>
      <w:r w:rsidRPr="008020B4">
        <w:rPr>
          <w:rtl/>
        </w:rPr>
        <w:t>سنت عمل نمودند و</w:t>
      </w:r>
      <w:r w:rsidRPr="008020B4">
        <w:rPr>
          <w:rFonts w:hint="cs"/>
          <w:rtl/>
        </w:rPr>
        <w:t xml:space="preserve"> </w:t>
      </w:r>
      <w:r w:rsidRPr="008020B4">
        <w:rPr>
          <w:rtl/>
        </w:rPr>
        <w:t>از سنت تجاوز ن</w:t>
      </w:r>
      <w:r w:rsidR="00AF2E6E" w:rsidRPr="008020B4">
        <w:rPr>
          <w:rtl/>
        </w:rPr>
        <w:t>ک</w:t>
      </w:r>
      <w:r w:rsidRPr="008020B4">
        <w:rPr>
          <w:rtl/>
        </w:rPr>
        <w:t xml:space="preserve">ردند </w:t>
      </w:r>
      <w:r w:rsidR="00AF2E6E" w:rsidRPr="008020B4">
        <w:rPr>
          <w:rtl/>
        </w:rPr>
        <w:t>ک</w:t>
      </w:r>
      <w:r w:rsidRPr="008020B4">
        <w:rPr>
          <w:rtl/>
        </w:rPr>
        <w:t>ه رحمت خداوند بر آندو باد</w:t>
      </w:r>
      <w:r w:rsidRPr="00FD35AF">
        <w:rPr>
          <w:rFonts w:ascii="Tahoma" w:hAnsi="Tahoma" w:cs="Traditional Arabic" w:hint="cs"/>
          <w:b/>
          <w:bCs/>
          <w:rtl/>
          <w:lang w:bidi="ar-AE"/>
        </w:rPr>
        <w:t>»</w:t>
      </w:r>
      <w:r w:rsidRPr="008020B4">
        <w:rPr>
          <w:rFonts w:hint="cs"/>
          <w:vertAlign w:val="superscript"/>
          <w:rtl/>
        </w:rPr>
        <w:t>(</w:t>
      </w:r>
      <w:r w:rsidRPr="008020B4">
        <w:rPr>
          <w:vertAlign w:val="superscript"/>
          <w:rtl/>
        </w:rPr>
        <w:footnoteReference w:id="851"/>
      </w:r>
      <w:r w:rsidRPr="008020B4">
        <w:rPr>
          <w:rFonts w:hint="cs"/>
          <w:vertAlign w:val="superscript"/>
          <w:rtl/>
        </w:rPr>
        <w:t>)</w:t>
      </w:r>
      <w:r w:rsidRPr="00FD35AF">
        <w:rPr>
          <w:rFonts w:cs="B Zar" w:hint="cs"/>
          <w:rtl/>
        </w:rPr>
        <w:t>.</w:t>
      </w:r>
    </w:p>
    <w:p w:rsidR="00C363C7" w:rsidRPr="00FD35AF" w:rsidRDefault="00C363C7" w:rsidP="008020B4">
      <w:pPr>
        <w:pStyle w:val="a9"/>
        <w:rPr>
          <w:rFonts w:cs="B Zar"/>
          <w:rtl/>
        </w:rPr>
      </w:pPr>
      <w:r w:rsidRPr="008020B4">
        <w:rPr>
          <w:rtl/>
        </w:rPr>
        <w:t>و</w:t>
      </w:r>
      <w:r w:rsidRPr="008020B4">
        <w:rPr>
          <w:rFonts w:hint="cs"/>
          <w:rtl/>
        </w:rPr>
        <w:t xml:space="preserve"> </w:t>
      </w:r>
      <w:r w:rsidRPr="008020B4">
        <w:rPr>
          <w:rtl/>
        </w:rPr>
        <w:t>اما ا</w:t>
      </w:r>
      <w:r w:rsidR="00AF2E6E" w:rsidRPr="008020B4">
        <w:rPr>
          <w:rtl/>
        </w:rPr>
        <w:t>ی</w:t>
      </w:r>
      <w:r w:rsidRPr="008020B4">
        <w:rPr>
          <w:rtl/>
        </w:rPr>
        <w:t>ن</w:t>
      </w:r>
      <w:r w:rsidR="00AF2E6E" w:rsidRPr="008020B4">
        <w:rPr>
          <w:rtl/>
        </w:rPr>
        <w:t>ک</w:t>
      </w:r>
      <w:r w:rsidRPr="008020B4">
        <w:rPr>
          <w:rtl/>
        </w:rPr>
        <w:t>ه چرا مسلمانان ابوب</w:t>
      </w:r>
      <w:r w:rsidR="00AF2E6E" w:rsidRPr="008020B4">
        <w:rPr>
          <w:rtl/>
        </w:rPr>
        <w:t>ک</w:t>
      </w:r>
      <w:r w:rsidRPr="008020B4">
        <w:rPr>
          <w:rtl/>
        </w:rPr>
        <w:t>ر را خل</w:t>
      </w:r>
      <w:r w:rsidR="00AF2E6E" w:rsidRPr="008020B4">
        <w:rPr>
          <w:rtl/>
        </w:rPr>
        <w:t>ی</w:t>
      </w:r>
      <w:r w:rsidRPr="008020B4">
        <w:rPr>
          <w:rtl/>
        </w:rPr>
        <w:t>فه و</w:t>
      </w:r>
      <w:r w:rsidRPr="008020B4">
        <w:rPr>
          <w:rFonts w:hint="cs"/>
          <w:rtl/>
        </w:rPr>
        <w:t xml:space="preserve"> </w:t>
      </w:r>
      <w:r w:rsidRPr="008020B4">
        <w:rPr>
          <w:rtl/>
        </w:rPr>
        <w:t>امام خود بعد از رسول ا</w:t>
      </w:r>
      <w:r w:rsidR="00AF2E6E" w:rsidRPr="008020B4">
        <w:rPr>
          <w:rtl/>
        </w:rPr>
        <w:t>ک</w:t>
      </w:r>
      <w:r w:rsidRPr="008020B4">
        <w:rPr>
          <w:rtl/>
        </w:rPr>
        <w:t xml:space="preserve">رم انتخاب </w:t>
      </w:r>
      <w:r w:rsidR="00AF2E6E" w:rsidRPr="008020B4">
        <w:rPr>
          <w:rtl/>
        </w:rPr>
        <w:t>ک</w:t>
      </w:r>
      <w:r w:rsidRPr="008020B4">
        <w:rPr>
          <w:rtl/>
        </w:rPr>
        <w:t>رده</w:t>
      </w:r>
      <w:r w:rsidR="00E927B8" w:rsidRPr="008020B4">
        <w:rPr>
          <w:rtl/>
        </w:rPr>
        <w:t>‌اند،</w:t>
      </w:r>
      <w:r w:rsidRPr="008020B4">
        <w:rPr>
          <w:rtl/>
        </w:rPr>
        <w:t xml:space="preserve"> عل</w:t>
      </w:r>
      <w:r w:rsidR="00AF2E6E" w:rsidRPr="008020B4">
        <w:rPr>
          <w:rtl/>
        </w:rPr>
        <w:t>ی</w:t>
      </w:r>
      <w:r w:rsidRPr="008020B4">
        <w:rPr>
          <w:rtl/>
        </w:rPr>
        <w:t xml:space="preserve"> مرتضى و پسر عمه رسول خدا زب</w:t>
      </w:r>
      <w:r w:rsidR="00AF2E6E" w:rsidRPr="008020B4">
        <w:rPr>
          <w:rtl/>
        </w:rPr>
        <w:t>ی</w:t>
      </w:r>
      <w:r w:rsidRPr="008020B4">
        <w:rPr>
          <w:rtl/>
        </w:rPr>
        <w:t>ر بن عوام بدان پاسخ داده و</w:t>
      </w:r>
      <w:r w:rsidR="000F71B7" w:rsidRPr="008020B4">
        <w:rPr>
          <w:rFonts w:hint="cs"/>
          <w:rtl/>
        </w:rPr>
        <w:t xml:space="preserve"> می‌گویند</w:t>
      </w:r>
      <w:r w:rsidRPr="008020B4">
        <w:rPr>
          <w:rtl/>
        </w:rPr>
        <w:t xml:space="preserve">: </w:t>
      </w:r>
      <w:r w:rsidRPr="00FD35AF">
        <w:rPr>
          <w:rFonts w:ascii="Tahoma" w:hAnsi="Tahoma" w:cs="Traditional Arabic" w:hint="cs"/>
          <w:b/>
          <w:bCs/>
          <w:rtl/>
          <w:lang w:bidi="ar-SA"/>
        </w:rPr>
        <w:t>«</w:t>
      </w:r>
      <w:r w:rsidRPr="008020B4">
        <w:rPr>
          <w:rtl/>
        </w:rPr>
        <w:t>ما ابوب</w:t>
      </w:r>
      <w:r w:rsidR="00AF2E6E" w:rsidRPr="008020B4">
        <w:rPr>
          <w:rtl/>
        </w:rPr>
        <w:t>ک</w:t>
      </w:r>
      <w:r w:rsidRPr="008020B4">
        <w:rPr>
          <w:rtl/>
        </w:rPr>
        <w:t>ر را شا</w:t>
      </w:r>
      <w:r w:rsidR="00AF2E6E" w:rsidRPr="008020B4">
        <w:rPr>
          <w:rtl/>
        </w:rPr>
        <w:t>ی</w:t>
      </w:r>
      <w:r w:rsidRPr="008020B4">
        <w:rPr>
          <w:rtl/>
        </w:rPr>
        <w:t>سته</w:t>
      </w:r>
      <w:r w:rsidRPr="008020B4">
        <w:rPr>
          <w:rFonts w:hint="cs"/>
          <w:rtl/>
        </w:rPr>
        <w:t>‌</w:t>
      </w:r>
      <w:r w:rsidRPr="008020B4">
        <w:rPr>
          <w:rtl/>
        </w:rPr>
        <w:t>تر</w:t>
      </w:r>
      <w:r w:rsidR="00AF2E6E" w:rsidRPr="008020B4">
        <w:rPr>
          <w:rtl/>
        </w:rPr>
        <w:t>ی</w:t>
      </w:r>
      <w:r w:rsidRPr="008020B4">
        <w:rPr>
          <w:rtl/>
        </w:rPr>
        <w:t>ن فرد شناخت</w:t>
      </w:r>
      <w:r w:rsidR="00AF2E6E" w:rsidRPr="008020B4">
        <w:rPr>
          <w:rtl/>
        </w:rPr>
        <w:t>ی</w:t>
      </w:r>
      <w:r w:rsidRPr="008020B4">
        <w:rPr>
          <w:rtl/>
        </w:rPr>
        <w:t xml:space="preserve">م او </w:t>
      </w:r>
      <w:r w:rsidR="00AF2E6E" w:rsidRPr="008020B4">
        <w:rPr>
          <w:rtl/>
        </w:rPr>
        <w:t>ی</w:t>
      </w:r>
      <w:r w:rsidRPr="008020B4">
        <w:rPr>
          <w:rtl/>
        </w:rPr>
        <w:t>ار غار پ</w:t>
      </w:r>
      <w:r w:rsidR="00AF2E6E" w:rsidRPr="008020B4">
        <w:rPr>
          <w:rtl/>
        </w:rPr>
        <w:t>ی</w:t>
      </w:r>
      <w:r w:rsidRPr="008020B4">
        <w:rPr>
          <w:rtl/>
        </w:rPr>
        <w:t>امبر بوده و</w:t>
      </w:r>
      <w:r w:rsidRPr="008020B4">
        <w:rPr>
          <w:rFonts w:hint="cs"/>
          <w:rtl/>
        </w:rPr>
        <w:t xml:space="preserve"> </w:t>
      </w:r>
      <w:r w:rsidRPr="008020B4">
        <w:rPr>
          <w:rtl/>
        </w:rPr>
        <w:t>ما به سن او احترام گذاشته و</w:t>
      </w:r>
      <w:r w:rsidRPr="008020B4">
        <w:rPr>
          <w:rFonts w:hint="cs"/>
          <w:rtl/>
        </w:rPr>
        <w:t xml:space="preserve"> </w:t>
      </w:r>
      <w:r w:rsidRPr="008020B4">
        <w:rPr>
          <w:rtl/>
        </w:rPr>
        <w:t xml:space="preserve">رسول خدا وقتى </w:t>
      </w:r>
      <w:r w:rsidR="00AF2E6E" w:rsidRPr="008020B4">
        <w:rPr>
          <w:rtl/>
        </w:rPr>
        <w:t>ک</w:t>
      </w:r>
      <w:r w:rsidRPr="008020B4">
        <w:rPr>
          <w:rtl/>
        </w:rPr>
        <w:t>ه خودش زنده بود او</w:t>
      </w:r>
      <w:r w:rsidRPr="008020B4">
        <w:rPr>
          <w:rFonts w:hint="cs"/>
          <w:rtl/>
        </w:rPr>
        <w:t xml:space="preserve"> </w:t>
      </w:r>
      <w:r w:rsidRPr="008020B4">
        <w:rPr>
          <w:rtl/>
        </w:rPr>
        <w:t>را بعنوان پ</w:t>
      </w:r>
      <w:r w:rsidR="00AF2E6E" w:rsidRPr="008020B4">
        <w:rPr>
          <w:rtl/>
        </w:rPr>
        <w:t>ی</w:t>
      </w:r>
      <w:r w:rsidRPr="008020B4">
        <w:rPr>
          <w:rtl/>
        </w:rPr>
        <w:t>ش</w:t>
      </w:r>
      <w:r w:rsidR="008020B4">
        <w:rPr>
          <w:rFonts w:hint="cs"/>
          <w:rtl/>
        </w:rPr>
        <w:t>‌</w:t>
      </w:r>
      <w:r w:rsidRPr="008020B4">
        <w:rPr>
          <w:rtl/>
        </w:rPr>
        <w:t xml:space="preserve">نماز معرفى </w:t>
      </w:r>
      <w:r w:rsidR="00AF2E6E" w:rsidRPr="008020B4">
        <w:rPr>
          <w:rtl/>
        </w:rPr>
        <w:t>ک</w:t>
      </w:r>
      <w:r w:rsidRPr="008020B4">
        <w:rPr>
          <w:rtl/>
        </w:rPr>
        <w:t>رد</w:t>
      </w:r>
      <w:r w:rsidRPr="008020B4">
        <w:rPr>
          <w:rFonts w:hint="cs"/>
          <w:vertAlign w:val="superscript"/>
          <w:rtl/>
        </w:rPr>
        <w:t>(</w:t>
      </w:r>
      <w:r w:rsidRPr="008020B4">
        <w:rPr>
          <w:vertAlign w:val="superscript"/>
          <w:rtl/>
        </w:rPr>
        <w:footnoteReference w:id="852"/>
      </w:r>
      <w:r w:rsidRPr="008020B4">
        <w:rPr>
          <w:rFonts w:hint="cs"/>
          <w:vertAlign w:val="superscript"/>
          <w:rtl/>
        </w:rPr>
        <w:t>)</w:t>
      </w:r>
      <w:r w:rsidRPr="008020B4">
        <w:rPr>
          <w:rFonts w:hint="cs"/>
          <w:rtl/>
        </w:rPr>
        <w:t>.</w:t>
      </w:r>
    </w:p>
    <w:p w:rsidR="00C363C7" w:rsidRPr="00FD35AF" w:rsidRDefault="00C363C7" w:rsidP="008020B4">
      <w:pPr>
        <w:pStyle w:val="a9"/>
        <w:rPr>
          <w:rFonts w:cs="B Zar"/>
          <w:rtl/>
        </w:rPr>
      </w:pPr>
      <w:r w:rsidRPr="008020B4">
        <w:rPr>
          <w:rtl/>
        </w:rPr>
        <w:t>اجازه بده</w:t>
      </w:r>
      <w:r w:rsidR="00AF2E6E" w:rsidRPr="008020B4">
        <w:rPr>
          <w:rtl/>
        </w:rPr>
        <w:t>ی</w:t>
      </w:r>
      <w:r w:rsidRPr="008020B4">
        <w:rPr>
          <w:rtl/>
        </w:rPr>
        <w:t>د برخلاف معمول خود در ا</w:t>
      </w:r>
      <w:r w:rsidR="00AF2E6E" w:rsidRPr="008020B4">
        <w:rPr>
          <w:rtl/>
        </w:rPr>
        <w:t>ی</w:t>
      </w:r>
      <w:r w:rsidRPr="008020B4">
        <w:rPr>
          <w:rtl/>
        </w:rPr>
        <w:t xml:space="preserve">ن بحث از </w:t>
      </w:r>
      <w:r w:rsidR="00AF2E6E" w:rsidRPr="008020B4">
        <w:rPr>
          <w:rtl/>
        </w:rPr>
        <w:t>یک</w:t>
      </w:r>
      <w:r w:rsidRPr="008020B4">
        <w:rPr>
          <w:rtl/>
        </w:rPr>
        <w:t xml:space="preserve"> منبع سنى ن</w:t>
      </w:r>
      <w:r w:rsidR="00AF2E6E" w:rsidRPr="008020B4">
        <w:rPr>
          <w:rtl/>
        </w:rPr>
        <w:t>ی</w:t>
      </w:r>
      <w:r w:rsidRPr="008020B4">
        <w:rPr>
          <w:rtl/>
        </w:rPr>
        <w:t xml:space="preserve">ز مطلبى نقل نموده تا مطلب </w:t>
      </w:r>
      <w:r w:rsidR="00AF2E6E" w:rsidRPr="008020B4">
        <w:rPr>
          <w:rtl/>
        </w:rPr>
        <w:t>ک</w:t>
      </w:r>
      <w:r w:rsidRPr="008020B4">
        <w:rPr>
          <w:rtl/>
        </w:rPr>
        <w:t>املتر شود، س</w:t>
      </w:r>
      <w:r w:rsidR="00AF2E6E" w:rsidRPr="008020B4">
        <w:rPr>
          <w:rtl/>
        </w:rPr>
        <w:t>ی</w:t>
      </w:r>
      <w:r w:rsidRPr="008020B4">
        <w:rPr>
          <w:rtl/>
        </w:rPr>
        <w:t>وطى و</w:t>
      </w:r>
      <w:r w:rsidRPr="008020B4">
        <w:rPr>
          <w:rFonts w:hint="cs"/>
          <w:rtl/>
        </w:rPr>
        <w:t xml:space="preserve"> </w:t>
      </w:r>
      <w:r w:rsidRPr="008020B4">
        <w:rPr>
          <w:rtl/>
        </w:rPr>
        <w:t>حا</w:t>
      </w:r>
      <w:r w:rsidR="00AF2E6E" w:rsidRPr="008020B4">
        <w:rPr>
          <w:rtl/>
        </w:rPr>
        <w:t>ک</w:t>
      </w:r>
      <w:r w:rsidRPr="008020B4">
        <w:rPr>
          <w:rtl/>
        </w:rPr>
        <w:t>م</w:t>
      </w:r>
      <w:r w:rsidR="000F502E" w:rsidRPr="008020B4">
        <w:rPr>
          <w:rtl/>
        </w:rPr>
        <w:t xml:space="preserve"> هردو </w:t>
      </w:r>
      <w:r w:rsidRPr="008020B4">
        <w:rPr>
          <w:rtl/>
        </w:rPr>
        <w:t>روا</w:t>
      </w:r>
      <w:r w:rsidR="00AF2E6E" w:rsidRPr="008020B4">
        <w:rPr>
          <w:rtl/>
        </w:rPr>
        <w:t>ی</w:t>
      </w:r>
      <w:r w:rsidRPr="008020B4">
        <w:rPr>
          <w:rtl/>
        </w:rPr>
        <w:t xml:space="preserve">ت </w:t>
      </w:r>
      <w:r w:rsidR="00AF2E6E" w:rsidRPr="008020B4">
        <w:rPr>
          <w:rtl/>
        </w:rPr>
        <w:t>ک</w:t>
      </w:r>
      <w:r w:rsidRPr="008020B4">
        <w:rPr>
          <w:rtl/>
        </w:rPr>
        <w:t>رده</w:t>
      </w:r>
      <w:r w:rsidR="006D7D8D" w:rsidRPr="008020B4">
        <w:rPr>
          <w:rtl/>
        </w:rPr>
        <w:t xml:space="preserve">‌اند </w:t>
      </w:r>
      <w:r w:rsidR="00AF2E6E" w:rsidRPr="008020B4">
        <w:rPr>
          <w:rtl/>
        </w:rPr>
        <w:t>ک</w:t>
      </w:r>
      <w:r w:rsidRPr="008020B4">
        <w:rPr>
          <w:rtl/>
        </w:rPr>
        <w:t>ه على و</w:t>
      </w:r>
      <w:r w:rsidRPr="008020B4">
        <w:rPr>
          <w:rFonts w:hint="cs"/>
          <w:rtl/>
        </w:rPr>
        <w:t xml:space="preserve"> </w:t>
      </w:r>
      <w:r w:rsidRPr="008020B4">
        <w:rPr>
          <w:rtl/>
        </w:rPr>
        <w:t>زب</w:t>
      </w:r>
      <w:r w:rsidR="00AF2E6E" w:rsidRPr="008020B4">
        <w:rPr>
          <w:rtl/>
        </w:rPr>
        <w:t>ی</w:t>
      </w:r>
      <w:r w:rsidRPr="008020B4">
        <w:rPr>
          <w:rtl/>
        </w:rPr>
        <w:t>ر</w:t>
      </w:r>
      <w:r w:rsidRPr="008020B4">
        <w:rPr>
          <w:rFonts w:ascii="Tahoma" w:hAnsi="Tahoma" w:cs="CTraditional Arabic" w:hint="cs"/>
          <w:rtl/>
          <w:lang w:bidi="ar-SA"/>
        </w:rPr>
        <w:t>ب</w:t>
      </w:r>
      <w:r w:rsidRPr="008020B4">
        <w:rPr>
          <w:rFonts w:hint="cs"/>
          <w:rtl/>
        </w:rPr>
        <w:t xml:space="preserve"> </w:t>
      </w:r>
      <w:r w:rsidRPr="008020B4">
        <w:rPr>
          <w:rtl/>
        </w:rPr>
        <w:t>از ب</w:t>
      </w:r>
      <w:r w:rsidR="00AF2E6E" w:rsidRPr="008020B4">
        <w:rPr>
          <w:rtl/>
        </w:rPr>
        <w:t>ی</w:t>
      </w:r>
      <w:r w:rsidRPr="008020B4">
        <w:rPr>
          <w:rtl/>
        </w:rPr>
        <w:t>عت ابوب</w:t>
      </w:r>
      <w:r w:rsidR="00AF2E6E" w:rsidRPr="008020B4">
        <w:rPr>
          <w:rtl/>
        </w:rPr>
        <w:t>ک</w:t>
      </w:r>
      <w:r w:rsidRPr="008020B4">
        <w:rPr>
          <w:rtl/>
        </w:rPr>
        <w:t>ر</w:t>
      </w:r>
      <w:r w:rsidR="00E927B8" w:rsidRPr="008020B4">
        <w:rPr>
          <w:rFonts w:cs="CTraditional Arabic"/>
          <w:rtl/>
        </w:rPr>
        <w:t>س</w:t>
      </w:r>
      <w:r w:rsidRPr="008020B4">
        <w:rPr>
          <w:rFonts w:hint="cs"/>
          <w:rtl/>
        </w:rPr>
        <w:t xml:space="preserve"> </w:t>
      </w:r>
      <w:r w:rsidRPr="008020B4">
        <w:rPr>
          <w:rtl/>
        </w:rPr>
        <w:t>ت</w:t>
      </w:r>
      <w:r w:rsidRPr="008020B4">
        <w:rPr>
          <w:rFonts w:hint="cs"/>
          <w:rtl/>
        </w:rPr>
        <w:t>أ</w:t>
      </w:r>
      <w:r w:rsidRPr="008020B4">
        <w:rPr>
          <w:rtl/>
        </w:rPr>
        <w:t>خ</w:t>
      </w:r>
      <w:r w:rsidR="00AF2E6E" w:rsidRPr="008020B4">
        <w:rPr>
          <w:rtl/>
        </w:rPr>
        <w:t>ی</w:t>
      </w:r>
      <w:r w:rsidRPr="008020B4">
        <w:rPr>
          <w:rtl/>
        </w:rPr>
        <w:t>ر نمودند و</w:t>
      </w:r>
      <w:r w:rsidRPr="008020B4">
        <w:rPr>
          <w:rFonts w:hint="cs"/>
          <w:rtl/>
        </w:rPr>
        <w:t xml:space="preserve"> </w:t>
      </w:r>
      <w:r w:rsidRPr="008020B4">
        <w:rPr>
          <w:rtl/>
        </w:rPr>
        <w:t>بعد از آن پ</w:t>
      </w:r>
      <w:r w:rsidR="00AF2E6E" w:rsidRPr="008020B4">
        <w:rPr>
          <w:rtl/>
        </w:rPr>
        <w:t>ی</w:t>
      </w:r>
      <w:r w:rsidRPr="008020B4">
        <w:rPr>
          <w:rtl/>
        </w:rPr>
        <w:t>ش ابوب</w:t>
      </w:r>
      <w:r w:rsidR="00AF2E6E" w:rsidRPr="008020B4">
        <w:rPr>
          <w:rtl/>
        </w:rPr>
        <w:t>ک</w:t>
      </w:r>
      <w:r w:rsidRPr="008020B4">
        <w:rPr>
          <w:rtl/>
        </w:rPr>
        <w:t>ر آمده و</w:t>
      </w:r>
      <w:r w:rsidRPr="008020B4">
        <w:rPr>
          <w:rFonts w:hint="cs"/>
          <w:rtl/>
        </w:rPr>
        <w:t xml:space="preserve"> </w:t>
      </w:r>
      <w:r w:rsidRPr="008020B4">
        <w:rPr>
          <w:rtl/>
        </w:rPr>
        <w:t xml:space="preserve">عذر خواهى نمودند و گفتند </w:t>
      </w:r>
      <w:r w:rsidR="00AF2E6E" w:rsidRPr="008020B4">
        <w:rPr>
          <w:rtl/>
        </w:rPr>
        <w:t>ک</w:t>
      </w:r>
      <w:r w:rsidRPr="008020B4">
        <w:rPr>
          <w:rtl/>
        </w:rPr>
        <w:t>ه</w:t>
      </w:r>
      <w:r w:rsidRPr="008020B4">
        <w:rPr>
          <w:rFonts w:hint="cs"/>
          <w:rtl/>
        </w:rPr>
        <w:t>:</w:t>
      </w:r>
      <w:r w:rsidRPr="008020B4">
        <w:rPr>
          <w:rtl/>
        </w:rPr>
        <w:t xml:space="preserve"> ناراحتى ما فقط از ا</w:t>
      </w:r>
      <w:r w:rsidR="00AF2E6E" w:rsidRPr="008020B4">
        <w:rPr>
          <w:rtl/>
        </w:rPr>
        <w:t>ی</w:t>
      </w:r>
      <w:r w:rsidRPr="008020B4">
        <w:rPr>
          <w:rtl/>
        </w:rPr>
        <w:t xml:space="preserve">ن بود </w:t>
      </w:r>
      <w:r w:rsidR="00AF2E6E" w:rsidRPr="008020B4">
        <w:rPr>
          <w:rtl/>
        </w:rPr>
        <w:t>ک</w:t>
      </w:r>
      <w:r w:rsidRPr="008020B4">
        <w:rPr>
          <w:rtl/>
        </w:rPr>
        <w:t>ه باما د</w:t>
      </w:r>
      <w:r w:rsidR="00AF2E6E" w:rsidRPr="008020B4">
        <w:rPr>
          <w:rtl/>
        </w:rPr>
        <w:t>ی</w:t>
      </w:r>
      <w:r w:rsidRPr="008020B4">
        <w:rPr>
          <w:rtl/>
        </w:rPr>
        <w:t>ر مشورت شد، و</w:t>
      </w:r>
      <w:r w:rsidRPr="008020B4">
        <w:rPr>
          <w:rFonts w:hint="cs"/>
          <w:rtl/>
        </w:rPr>
        <w:t xml:space="preserve"> </w:t>
      </w:r>
      <w:r w:rsidRPr="008020B4">
        <w:rPr>
          <w:rtl/>
        </w:rPr>
        <w:t>ما ابوب</w:t>
      </w:r>
      <w:r w:rsidR="00AF2E6E" w:rsidRPr="008020B4">
        <w:rPr>
          <w:rtl/>
        </w:rPr>
        <w:t>ک</w:t>
      </w:r>
      <w:r w:rsidRPr="008020B4">
        <w:rPr>
          <w:rtl/>
        </w:rPr>
        <w:t>ر را شا</w:t>
      </w:r>
      <w:r w:rsidR="00AF2E6E" w:rsidRPr="008020B4">
        <w:rPr>
          <w:rtl/>
        </w:rPr>
        <w:t>ی</w:t>
      </w:r>
      <w:r w:rsidRPr="008020B4">
        <w:rPr>
          <w:rtl/>
        </w:rPr>
        <w:t>سته</w:t>
      </w:r>
      <w:r w:rsidRPr="008020B4">
        <w:rPr>
          <w:rFonts w:hint="cs"/>
          <w:rtl/>
        </w:rPr>
        <w:t>‌</w:t>
      </w:r>
      <w:r w:rsidRPr="008020B4">
        <w:rPr>
          <w:rtl/>
        </w:rPr>
        <w:t>تر</w:t>
      </w:r>
      <w:r w:rsidR="00AF2E6E" w:rsidRPr="008020B4">
        <w:rPr>
          <w:rtl/>
        </w:rPr>
        <w:t>ی</w:t>
      </w:r>
      <w:r w:rsidRPr="008020B4">
        <w:rPr>
          <w:rtl/>
        </w:rPr>
        <w:t>ن فرد دانسته و</w:t>
      </w:r>
      <w:r w:rsidRPr="008020B4">
        <w:rPr>
          <w:rFonts w:hint="cs"/>
          <w:rtl/>
        </w:rPr>
        <w:t xml:space="preserve"> </w:t>
      </w:r>
      <w:r w:rsidRPr="008020B4">
        <w:rPr>
          <w:rtl/>
        </w:rPr>
        <w:t xml:space="preserve">او </w:t>
      </w:r>
      <w:r w:rsidR="00AF2E6E" w:rsidRPr="008020B4">
        <w:rPr>
          <w:rtl/>
        </w:rPr>
        <w:t>ی</w:t>
      </w:r>
      <w:r w:rsidRPr="008020B4">
        <w:rPr>
          <w:rtl/>
        </w:rPr>
        <w:t>ار غار رسول خدا بوده و</w:t>
      </w:r>
      <w:r w:rsidRPr="008020B4">
        <w:rPr>
          <w:rFonts w:hint="cs"/>
          <w:rtl/>
        </w:rPr>
        <w:t xml:space="preserve"> </w:t>
      </w:r>
      <w:r w:rsidRPr="008020B4">
        <w:rPr>
          <w:rtl/>
        </w:rPr>
        <w:t>ما قدر و بزرگوارى او</w:t>
      </w:r>
      <w:r w:rsidRPr="008020B4">
        <w:rPr>
          <w:rFonts w:hint="cs"/>
          <w:rtl/>
        </w:rPr>
        <w:t xml:space="preserve"> </w:t>
      </w:r>
      <w:r w:rsidRPr="008020B4">
        <w:rPr>
          <w:rtl/>
        </w:rPr>
        <w:t>را م</w:t>
      </w:r>
      <w:r w:rsidR="00AF2E6E" w:rsidRPr="008020B4">
        <w:rPr>
          <w:rtl/>
        </w:rPr>
        <w:t>ی</w:t>
      </w:r>
      <w:r w:rsidR="008020B4">
        <w:rPr>
          <w:rFonts w:hint="cs"/>
          <w:rtl/>
        </w:rPr>
        <w:t>‌</w:t>
      </w:r>
      <w:r w:rsidRPr="008020B4">
        <w:rPr>
          <w:rtl/>
        </w:rPr>
        <w:t>شناس</w:t>
      </w:r>
      <w:r w:rsidR="00AF2E6E" w:rsidRPr="008020B4">
        <w:rPr>
          <w:rtl/>
        </w:rPr>
        <w:t>ی</w:t>
      </w:r>
      <w:r w:rsidRPr="008020B4">
        <w:rPr>
          <w:rtl/>
        </w:rPr>
        <w:t>م و</w:t>
      </w:r>
      <w:r w:rsidRPr="008020B4">
        <w:rPr>
          <w:rFonts w:hint="cs"/>
          <w:rtl/>
        </w:rPr>
        <w:t xml:space="preserve"> </w:t>
      </w:r>
      <w:r w:rsidRPr="008020B4">
        <w:rPr>
          <w:rtl/>
        </w:rPr>
        <w:t>رسول خدا در ح</w:t>
      </w:r>
      <w:r w:rsidR="00AF2E6E" w:rsidRPr="008020B4">
        <w:rPr>
          <w:rtl/>
        </w:rPr>
        <w:t>ی</w:t>
      </w:r>
      <w:r w:rsidRPr="008020B4">
        <w:rPr>
          <w:rtl/>
        </w:rPr>
        <w:t>ات خود او</w:t>
      </w:r>
      <w:r w:rsidRPr="008020B4">
        <w:rPr>
          <w:rFonts w:hint="cs"/>
          <w:rtl/>
        </w:rPr>
        <w:t xml:space="preserve"> </w:t>
      </w:r>
      <w:r w:rsidRPr="008020B4">
        <w:rPr>
          <w:rtl/>
        </w:rPr>
        <w:t>را پ</w:t>
      </w:r>
      <w:r w:rsidR="00AF2E6E" w:rsidRPr="008020B4">
        <w:rPr>
          <w:rtl/>
        </w:rPr>
        <w:t>ی</w:t>
      </w:r>
      <w:r w:rsidRPr="008020B4">
        <w:rPr>
          <w:rtl/>
        </w:rPr>
        <w:t xml:space="preserve">شنماز مردم </w:t>
      </w:r>
      <w:r w:rsidR="00AF2E6E" w:rsidRPr="008020B4">
        <w:rPr>
          <w:rtl/>
        </w:rPr>
        <w:t>ک</w:t>
      </w:r>
      <w:r w:rsidRPr="008020B4">
        <w:rPr>
          <w:rtl/>
        </w:rPr>
        <w:t>رد</w:t>
      </w:r>
      <w:r w:rsidRPr="008020B4">
        <w:rPr>
          <w:rFonts w:hint="cs"/>
          <w:vertAlign w:val="superscript"/>
          <w:rtl/>
        </w:rPr>
        <w:t>(</w:t>
      </w:r>
      <w:r w:rsidRPr="008020B4">
        <w:rPr>
          <w:vertAlign w:val="superscript"/>
          <w:rtl/>
        </w:rPr>
        <w:footnoteReference w:id="853"/>
      </w:r>
      <w:r w:rsidRPr="008020B4">
        <w:rPr>
          <w:rFonts w:hint="cs"/>
          <w:vertAlign w:val="superscript"/>
          <w:rtl/>
        </w:rPr>
        <w:t>)</w:t>
      </w:r>
      <w:r w:rsidRPr="008020B4">
        <w:rPr>
          <w:rFonts w:hint="cs"/>
          <w:rtl/>
        </w:rPr>
        <w:t>.</w:t>
      </w:r>
    </w:p>
    <w:p w:rsidR="00C363C7" w:rsidRPr="00FD35AF" w:rsidRDefault="00C363C7" w:rsidP="008020B4">
      <w:pPr>
        <w:pStyle w:val="a9"/>
        <w:rPr>
          <w:rFonts w:cs="B Zar"/>
          <w:rtl/>
        </w:rPr>
      </w:pPr>
      <w:r w:rsidRPr="008020B4">
        <w:rPr>
          <w:rtl/>
        </w:rPr>
        <w:t>و</w:t>
      </w:r>
      <w:r w:rsidRPr="008020B4">
        <w:rPr>
          <w:rFonts w:hint="cs"/>
          <w:rtl/>
        </w:rPr>
        <w:t xml:space="preserve"> </w:t>
      </w:r>
      <w:r w:rsidRPr="008020B4">
        <w:rPr>
          <w:rtl/>
        </w:rPr>
        <w:t>على</w:t>
      </w:r>
      <w:r w:rsidR="00E927B8" w:rsidRPr="008020B4">
        <w:rPr>
          <w:rFonts w:cs="CTraditional Arabic"/>
          <w:rtl/>
        </w:rPr>
        <w:t>س</w:t>
      </w:r>
      <w:r w:rsidRPr="008020B4">
        <w:rPr>
          <w:rFonts w:hint="cs"/>
          <w:rtl/>
        </w:rPr>
        <w:t xml:space="preserve"> </w:t>
      </w:r>
      <w:r w:rsidRPr="008020B4">
        <w:rPr>
          <w:rtl/>
        </w:rPr>
        <w:t>در جواب ابو سف</w:t>
      </w:r>
      <w:r w:rsidR="00AF2E6E" w:rsidRPr="008020B4">
        <w:rPr>
          <w:rtl/>
        </w:rPr>
        <w:t>ی</w:t>
      </w:r>
      <w:r w:rsidRPr="008020B4">
        <w:rPr>
          <w:rtl/>
        </w:rPr>
        <w:t xml:space="preserve">ان فرمود </w:t>
      </w:r>
      <w:r w:rsidR="00AF2E6E" w:rsidRPr="008020B4">
        <w:rPr>
          <w:rtl/>
        </w:rPr>
        <w:t>ک</w:t>
      </w:r>
      <w:r w:rsidRPr="008020B4">
        <w:rPr>
          <w:rtl/>
        </w:rPr>
        <w:t>ه</w:t>
      </w:r>
      <w:r w:rsidRPr="008020B4">
        <w:rPr>
          <w:rFonts w:hint="cs"/>
          <w:rtl/>
        </w:rPr>
        <w:t>:</w:t>
      </w:r>
      <w:r w:rsidRPr="008020B4">
        <w:rPr>
          <w:rtl/>
        </w:rPr>
        <w:t xml:space="preserve"> ما اگر ابوب</w:t>
      </w:r>
      <w:r w:rsidR="00AF2E6E" w:rsidRPr="008020B4">
        <w:rPr>
          <w:rtl/>
        </w:rPr>
        <w:t>ک</w:t>
      </w:r>
      <w:r w:rsidRPr="008020B4">
        <w:rPr>
          <w:rtl/>
        </w:rPr>
        <w:t>ر را شا</w:t>
      </w:r>
      <w:r w:rsidR="00AF2E6E" w:rsidRPr="008020B4">
        <w:rPr>
          <w:rtl/>
        </w:rPr>
        <w:t>ی</w:t>
      </w:r>
      <w:r w:rsidRPr="008020B4">
        <w:rPr>
          <w:rtl/>
        </w:rPr>
        <w:t>سته خلافت نم</w:t>
      </w:r>
      <w:r w:rsidR="00AF2E6E" w:rsidRPr="008020B4">
        <w:rPr>
          <w:rtl/>
        </w:rPr>
        <w:t>ی</w:t>
      </w:r>
      <w:r w:rsidR="008020B4">
        <w:rPr>
          <w:rFonts w:hint="cs"/>
          <w:rtl/>
        </w:rPr>
        <w:t>‌</w:t>
      </w:r>
      <w:r w:rsidRPr="008020B4">
        <w:rPr>
          <w:rtl/>
        </w:rPr>
        <w:t>دانست</w:t>
      </w:r>
      <w:r w:rsidR="00AF2E6E" w:rsidRPr="008020B4">
        <w:rPr>
          <w:rtl/>
        </w:rPr>
        <w:t>ی</w:t>
      </w:r>
      <w:r w:rsidRPr="008020B4">
        <w:rPr>
          <w:rtl/>
        </w:rPr>
        <w:t>م او</w:t>
      </w:r>
      <w:r w:rsidRPr="008020B4">
        <w:rPr>
          <w:rFonts w:hint="cs"/>
          <w:rtl/>
        </w:rPr>
        <w:t xml:space="preserve"> </w:t>
      </w:r>
      <w:r w:rsidRPr="008020B4">
        <w:rPr>
          <w:rtl/>
        </w:rPr>
        <w:t>را رها م</w:t>
      </w:r>
      <w:r w:rsidR="00AF2E6E" w:rsidRPr="008020B4">
        <w:rPr>
          <w:rtl/>
        </w:rPr>
        <w:t>ی</w:t>
      </w:r>
      <w:r w:rsidR="008020B4">
        <w:rPr>
          <w:rFonts w:hint="cs"/>
          <w:rtl/>
        </w:rPr>
        <w:t>‌</w:t>
      </w:r>
      <w:r w:rsidR="00AF2E6E" w:rsidRPr="008020B4">
        <w:rPr>
          <w:rtl/>
        </w:rPr>
        <w:t>ک</w:t>
      </w:r>
      <w:r w:rsidRPr="008020B4">
        <w:rPr>
          <w:rtl/>
        </w:rPr>
        <w:t>رد</w:t>
      </w:r>
      <w:r w:rsidR="00AF2E6E" w:rsidRPr="008020B4">
        <w:rPr>
          <w:rtl/>
        </w:rPr>
        <w:t>ی</w:t>
      </w:r>
      <w:r w:rsidRPr="008020B4">
        <w:rPr>
          <w:rtl/>
        </w:rPr>
        <w:t>م</w:t>
      </w:r>
      <w:r w:rsidRPr="008020B4">
        <w:rPr>
          <w:rFonts w:hint="cs"/>
          <w:vertAlign w:val="superscript"/>
          <w:rtl/>
        </w:rPr>
        <w:t>(</w:t>
      </w:r>
      <w:r w:rsidRPr="008020B4">
        <w:rPr>
          <w:vertAlign w:val="superscript"/>
          <w:rtl/>
        </w:rPr>
        <w:footnoteReference w:id="854"/>
      </w:r>
      <w:r w:rsidRPr="008020B4">
        <w:rPr>
          <w:rFonts w:hint="cs"/>
          <w:vertAlign w:val="superscript"/>
          <w:rtl/>
        </w:rPr>
        <w:t>)</w:t>
      </w:r>
      <w:r w:rsidRPr="008020B4">
        <w:rPr>
          <w:rFonts w:hint="cs"/>
          <w:rtl/>
        </w:rPr>
        <w:t xml:space="preserve">. </w:t>
      </w:r>
      <w:r w:rsidRPr="008020B4">
        <w:rPr>
          <w:rtl/>
        </w:rPr>
        <w:t>و</w:t>
      </w:r>
      <w:r w:rsidRPr="008020B4">
        <w:rPr>
          <w:rFonts w:hint="cs"/>
          <w:rtl/>
        </w:rPr>
        <w:t xml:space="preserve"> </w:t>
      </w:r>
      <w:r w:rsidRPr="008020B4">
        <w:rPr>
          <w:rtl/>
        </w:rPr>
        <w:t>ا</w:t>
      </w:r>
      <w:r w:rsidR="00AF2E6E" w:rsidRPr="008020B4">
        <w:rPr>
          <w:rtl/>
        </w:rPr>
        <w:t>ی</w:t>
      </w:r>
      <w:r w:rsidRPr="008020B4">
        <w:rPr>
          <w:rtl/>
        </w:rPr>
        <w:t>ن سخن را بارها ت</w:t>
      </w:r>
      <w:r w:rsidR="00AF2E6E" w:rsidRPr="008020B4">
        <w:rPr>
          <w:rtl/>
        </w:rPr>
        <w:t>ک</w:t>
      </w:r>
      <w:r w:rsidRPr="008020B4">
        <w:rPr>
          <w:rtl/>
        </w:rPr>
        <w:t xml:space="preserve">رار </w:t>
      </w:r>
      <w:r w:rsidR="00AF2E6E" w:rsidRPr="008020B4">
        <w:rPr>
          <w:rtl/>
        </w:rPr>
        <w:t>ک</w:t>
      </w:r>
      <w:r w:rsidRPr="008020B4">
        <w:rPr>
          <w:rtl/>
        </w:rPr>
        <w:t>رده است و</w:t>
      </w:r>
      <w:r w:rsidRPr="008020B4">
        <w:rPr>
          <w:rFonts w:hint="cs"/>
          <w:rtl/>
        </w:rPr>
        <w:t xml:space="preserve"> </w:t>
      </w:r>
      <w:r w:rsidR="00AF2E6E" w:rsidRPr="008020B4">
        <w:rPr>
          <w:rtl/>
        </w:rPr>
        <w:t>ک</w:t>
      </w:r>
      <w:r w:rsidRPr="008020B4">
        <w:rPr>
          <w:rtl/>
        </w:rPr>
        <w:t>تب ش</w:t>
      </w:r>
      <w:r w:rsidR="00AF2E6E" w:rsidRPr="008020B4">
        <w:rPr>
          <w:rtl/>
        </w:rPr>
        <w:t>ی</w:t>
      </w:r>
      <w:r w:rsidRPr="008020B4">
        <w:rPr>
          <w:rtl/>
        </w:rPr>
        <w:t>عه هم</w:t>
      </w:r>
      <w:r w:rsidR="000F71B7" w:rsidRPr="008020B4">
        <w:rPr>
          <w:rtl/>
        </w:rPr>
        <w:t xml:space="preserve"> آن را </w:t>
      </w:r>
      <w:r w:rsidRPr="008020B4">
        <w:rPr>
          <w:rtl/>
        </w:rPr>
        <w:t>روا</w:t>
      </w:r>
      <w:r w:rsidR="00AF2E6E" w:rsidRPr="008020B4">
        <w:rPr>
          <w:rtl/>
        </w:rPr>
        <w:t>ی</w:t>
      </w:r>
      <w:r w:rsidRPr="008020B4">
        <w:rPr>
          <w:rtl/>
        </w:rPr>
        <w:t xml:space="preserve">ت </w:t>
      </w:r>
      <w:r w:rsidR="00AF2E6E" w:rsidRPr="008020B4">
        <w:rPr>
          <w:rtl/>
        </w:rPr>
        <w:t>ک</w:t>
      </w:r>
      <w:r w:rsidRPr="008020B4">
        <w:rPr>
          <w:rtl/>
        </w:rPr>
        <w:t>رده است،</w:t>
      </w:r>
      <w:r w:rsidRPr="008020B4">
        <w:rPr>
          <w:rFonts w:hint="cs"/>
          <w:rtl/>
        </w:rPr>
        <w:t xml:space="preserve"> </w:t>
      </w:r>
      <w:r w:rsidRPr="008020B4">
        <w:rPr>
          <w:rtl/>
        </w:rPr>
        <w:t>و</w:t>
      </w:r>
      <w:r w:rsidRPr="008020B4">
        <w:rPr>
          <w:rFonts w:hint="cs"/>
          <w:rtl/>
        </w:rPr>
        <w:t xml:space="preserve"> </w:t>
      </w:r>
      <w:r w:rsidRPr="008020B4">
        <w:rPr>
          <w:rtl/>
        </w:rPr>
        <w:t xml:space="preserve">لهذا وقتى </w:t>
      </w:r>
      <w:r w:rsidR="00AF2E6E" w:rsidRPr="008020B4">
        <w:rPr>
          <w:rtl/>
        </w:rPr>
        <w:t>ک</w:t>
      </w:r>
      <w:r w:rsidRPr="008020B4">
        <w:rPr>
          <w:rtl/>
        </w:rPr>
        <w:t>ه ابن الملجم ملعون بر</w:t>
      </w:r>
      <w:r w:rsidRPr="008020B4">
        <w:rPr>
          <w:rFonts w:hint="cs"/>
          <w:rtl/>
        </w:rPr>
        <w:t xml:space="preserve"> </w:t>
      </w:r>
      <w:r w:rsidRPr="008020B4">
        <w:rPr>
          <w:rtl/>
        </w:rPr>
        <w:t>او ضربه زد از او</w:t>
      </w:r>
      <w:r w:rsidRPr="008020B4">
        <w:rPr>
          <w:rFonts w:hint="cs"/>
          <w:rtl/>
        </w:rPr>
        <w:t xml:space="preserve"> (</w:t>
      </w:r>
      <w:r w:rsidRPr="008020B4">
        <w:rPr>
          <w:rtl/>
        </w:rPr>
        <w:t xml:space="preserve">همانطور </w:t>
      </w:r>
      <w:r w:rsidR="00AF2E6E" w:rsidRPr="008020B4">
        <w:rPr>
          <w:rtl/>
        </w:rPr>
        <w:t>ک</w:t>
      </w:r>
      <w:r w:rsidRPr="008020B4">
        <w:rPr>
          <w:rtl/>
        </w:rPr>
        <w:t>ه ابووائل و</w:t>
      </w:r>
      <w:r w:rsidRPr="008020B4">
        <w:rPr>
          <w:rFonts w:hint="cs"/>
          <w:rtl/>
        </w:rPr>
        <w:t xml:space="preserve"> </w:t>
      </w:r>
      <w:r w:rsidRPr="008020B4">
        <w:rPr>
          <w:rtl/>
        </w:rPr>
        <w:t>ح</w:t>
      </w:r>
      <w:r w:rsidR="00AF2E6E" w:rsidRPr="008020B4">
        <w:rPr>
          <w:rtl/>
        </w:rPr>
        <w:t>کی</w:t>
      </w:r>
      <w:r w:rsidRPr="008020B4">
        <w:rPr>
          <w:rtl/>
        </w:rPr>
        <w:t>م از على روا</w:t>
      </w:r>
      <w:r w:rsidR="00AF2E6E" w:rsidRPr="008020B4">
        <w:rPr>
          <w:rtl/>
        </w:rPr>
        <w:t>ی</w:t>
      </w:r>
      <w:r w:rsidRPr="008020B4">
        <w:rPr>
          <w:rtl/>
        </w:rPr>
        <w:t>ت</w:t>
      </w:r>
      <w:r w:rsidR="004A5748" w:rsidRPr="008020B4">
        <w:rPr>
          <w:rtl/>
        </w:rPr>
        <w:t xml:space="preserve"> می‌کنند</w:t>
      </w:r>
      <w:r w:rsidRPr="008020B4">
        <w:rPr>
          <w:rFonts w:hint="cs"/>
          <w:rtl/>
        </w:rPr>
        <w:t>)</w:t>
      </w:r>
      <w:r w:rsidRPr="008020B4">
        <w:rPr>
          <w:rtl/>
        </w:rPr>
        <w:t xml:space="preserve"> سؤال </w:t>
      </w:r>
      <w:r w:rsidR="00AF2E6E" w:rsidRPr="008020B4">
        <w:rPr>
          <w:rtl/>
        </w:rPr>
        <w:t>ک</w:t>
      </w:r>
      <w:r w:rsidRPr="008020B4">
        <w:rPr>
          <w:rtl/>
        </w:rPr>
        <w:t xml:space="preserve">ردند </w:t>
      </w:r>
      <w:r w:rsidR="00AF2E6E" w:rsidRPr="008020B4">
        <w:rPr>
          <w:rtl/>
        </w:rPr>
        <w:t>ک</w:t>
      </w:r>
      <w:r w:rsidRPr="008020B4">
        <w:rPr>
          <w:rtl/>
        </w:rPr>
        <w:t>ه خل</w:t>
      </w:r>
      <w:r w:rsidR="00AF2E6E" w:rsidRPr="008020B4">
        <w:rPr>
          <w:rtl/>
        </w:rPr>
        <w:t>ی</w:t>
      </w:r>
      <w:r w:rsidRPr="008020B4">
        <w:rPr>
          <w:rtl/>
        </w:rPr>
        <w:t>فه و</w:t>
      </w:r>
      <w:r w:rsidRPr="008020B4">
        <w:rPr>
          <w:rFonts w:hint="cs"/>
          <w:rtl/>
        </w:rPr>
        <w:t xml:space="preserve"> </w:t>
      </w:r>
      <w:r w:rsidRPr="008020B4">
        <w:rPr>
          <w:rtl/>
        </w:rPr>
        <w:t xml:space="preserve">امام بعد از تو </w:t>
      </w:r>
      <w:r w:rsidR="00AF2E6E" w:rsidRPr="008020B4">
        <w:rPr>
          <w:rtl/>
        </w:rPr>
        <w:t>کی</w:t>
      </w:r>
      <w:r w:rsidRPr="008020B4">
        <w:rPr>
          <w:rtl/>
        </w:rPr>
        <w:t>ست؟ آ</w:t>
      </w:r>
      <w:r w:rsidR="00AF2E6E" w:rsidRPr="008020B4">
        <w:rPr>
          <w:rtl/>
        </w:rPr>
        <w:t>ی</w:t>
      </w:r>
      <w:r w:rsidRPr="008020B4">
        <w:rPr>
          <w:rtl/>
        </w:rPr>
        <w:t xml:space="preserve">ا به </w:t>
      </w:r>
      <w:r w:rsidR="00AF2E6E" w:rsidRPr="008020B4">
        <w:rPr>
          <w:rtl/>
        </w:rPr>
        <w:t>ک</w:t>
      </w:r>
      <w:r w:rsidRPr="008020B4">
        <w:rPr>
          <w:rtl/>
        </w:rPr>
        <w:t>سى بعد از خودت وص</w:t>
      </w:r>
      <w:r w:rsidR="00AF2E6E" w:rsidRPr="008020B4">
        <w:rPr>
          <w:rtl/>
        </w:rPr>
        <w:t>ی</w:t>
      </w:r>
      <w:r w:rsidRPr="008020B4">
        <w:rPr>
          <w:rtl/>
        </w:rPr>
        <w:t>ت نم</w:t>
      </w:r>
      <w:r w:rsidR="00AF2E6E" w:rsidRPr="008020B4">
        <w:rPr>
          <w:rtl/>
        </w:rPr>
        <w:t>ی</w:t>
      </w:r>
      <w:r w:rsidR="008020B4">
        <w:rPr>
          <w:rFonts w:hint="cs"/>
          <w:rtl/>
        </w:rPr>
        <w:t>‌</w:t>
      </w:r>
      <w:r w:rsidR="00AF2E6E" w:rsidRPr="008020B4">
        <w:rPr>
          <w:rtl/>
        </w:rPr>
        <w:t>ک</w:t>
      </w:r>
      <w:r w:rsidRPr="008020B4">
        <w:rPr>
          <w:rtl/>
        </w:rPr>
        <w:t xml:space="preserve">نى؟ فرمود </w:t>
      </w:r>
      <w:r w:rsidR="00AF2E6E" w:rsidRPr="008020B4">
        <w:rPr>
          <w:rtl/>
        </w:rPr>
        <w:t>ک</w:t>
      </w:r>
      <w:r w:rsidRPr="008020B4">
        <w:rPr>
          <w:rtl/>
        </w:rPr>
        <w:t>ه</w:t>
      </w:r>
      <w:r w:rsidRPr="008020B4">
        <w:rPr>
          <w:rFonts w:hint="cs"/>
          <w:rtl/>
        </w:rPr>
        <w:t>:</w:t>
      </w:r>
      <w:r w:rsidRPr="008020B4">
        <w:rPr>
          <w:rtl/>
        </w:rPr>
        <w:t xml:space="preserve"> رسول خدا براى </w:t>
      </w:r>
      <w:r w:rsidR="00AF2E6E" w:rsidRPr="008020B4">
        <w:rPr>
          <w:rtl/>
        </w:rPr>
        <w:t>ک</w:t>
      </w:r>
      <w:r w:rsidRPr="008020B4">
        <w:rPr>
          <w:rtl/>
        </w:rPr>
        <w:t>سى وص</w:t>
      </w:r>
      <w:r w:rsidR="00AF2E6E" w:rsidRPr="008020B4">
        <w:rPr>
          <w:rtl/>
        </w:rPr>
        <w:t>ی</w:t>
      </w:r>
      <w:r w:rsidRPr="008020B4">
        <w:rPr>
          <w:rtl/>
        </w:rPr>
        <w:t>ت ن</w:t>
      </w:r>
      <w:r w:rsidR="00AF2E6E" w:rsidRPr="008020B4">
        <w:rPr>
          <w:rtl/>
        </w:rPr>
        <w:t>ک</w:t>
      </w:r>
      <w:r w:rsidRPr="008020B4">
        <w:rPr>
          <w:rtl/>
        </w:rPr>
        <w:t xml:space="preserve">رد </w:t>
      </w:r>
      <w:r w:rsidR="00AF2E6E" w:rsidRPr="008020B4">
        <w:rPr>
          <w:rtl/>
        </w:rPr>
        <w:t>ک</w:t>
      </w:r>
      <w:r w:rsidRPr="008020B4">
        <w:rPr>
          <w:rtl/>
        </w:rPr>
        <w:t>ه من وص</w:t>
      </w:r>
      <w:r w:rsidR="00AF2E6E" w:rsidRPr="008020B4">
        <w:rPr>
          <w:rtl/>
        </w:rPr>
        <w:t>ی</w:t>
      </w:r>
      <w:r w:rsidRPr="008020B4">
        <w:rPr>
          <w:rtl/>
        </w:rPr>
        <w:t xml:space="preserve">ت </w:t>
      </w:r>
      <w:r w:rsidR="00AF2E6E" w:rsidRPr="008020B4">
        <w:rPr>
          <w:rtl/>
        </w:rPr>
        <w:t>ک</w:t>
      </w:r>
      <w:r w:rsidRPr="008020B4">
        <w:rPr>
          <w:rtl/>
        </w:rPr>
        <w:t>نم ل</w:t>
      </w:r>
      <w:r w:rsidR="00AF2E6E" w:rsidRPr="008020B4">
        <w:rPr>
          <w:rtl/>
        </w:rPr>
        <w:t>یک</w:t>
      </w:r>
      <w:r w:rsidRPr="008020B4">
        <w:rPr>
          <w:rtl/>
        </w:rPr>
        <w:t xml:space="preserve">ن </w:t>
      </w:r>
      <w:r w:rsidRPr="008020B4">
        <w:rPr>
          <w:rFonts w:hint="cs"/>
          <w:rtl/>
        </w:rPr>
        <w:t>(</w:t>
      </w:r>
      <w:r w:rsidRPr="008020B4">
        <w:rPr>
          <w:rtl/>
        </w:rPr>
        <w:t>رسول خدا</w:t>
      </w:r>
      <w:r w:rsidRPr="008020B4">
        <w:rPr>
          <w:rFonts w:hint="cs"/>
          <w:rtl/>
        </w:rPr>
        <w:t>)</w:t>
      </w:r>
      <w:r w:rsidRPr="008020B4">
        <w:rPr>
          <w:rtl/>
        </w:rPr>
        <w:t xml:space="preserve"> فرمود: اگر خداوند برا</w:t>
      </w:r>
      <w:r w:rsidR="00AF2E6E" w:rsidRPr="008020B4">
        <w:rPr>
          <w:rtl/>
        </w:rPr>
        <w:t>ی</w:t>
      </w:r>
      <w:r w:rsidRPr="008020B4">
        <w:rPr>
          <w:rtl/>
        </w:rPr>
        <w:t>شان خ</w:t>
      </w:r>
      <w:r w:rsidR="00AF2E6E" w:rsidRPr="008020B4">
        <w:rPr>
          <w:rtl/>
        </w:rPr>
        <w:t>ی</w:t>
      </w:r>
      <w:r w:rsidRPr="008020B4">
        <w:rPr>
          <w:rtl/>
        </w:rPr>
        <w:t>ر بخواهد آنها</w:t>
      </w:r>
      <w:r w:rsidRPr="008020B4">
        <w:rPr>
          <w:rFonts w:hint="cs"/>
          <w:rtl/>
        </w:rPr>
        <w:t xml:space="preserve"> </w:t>
      </w:r>
      <w:r w:rsidRPr="008020B4">
        <w:rPr>
          <w:rtl/>
        </w:rPr>
        <w:t>را بر حول بهتر</w:t>
      </w:r>
      <w:r w:rsidR="00AF2E6E" w:rsidRPr="008020B4">
        <w:rPr>
          <w:rtl/>
        </w:rPr>
        <w:t>ی</w:t>
      </w:r>
      <w:r w:rsidRPr="008020B4">
        <w:rPr>
          <w:rtl/>
        </w:rPr>
        <w:t>نشان جمع خواهد نمود</w:t>
      </w:r>
      <w:r w:rsidRPr="008020B4">
        <w:rPr>
          <w:rFonts w:hint="cs"/>
          <w:vertAlign w:val="superscript"/>
          <w:rtl/>
        </w:rPr>
        <w:t>(</w:t>
      </w:r>
      <w:r w:rsidRPr="008020B4">
        <w:rPr>
          <w:vertAlign w:val="superscript"/>
          <w:rtl/>
        </w:rPr>
        <w:footnoteReference w:id="855"/>
      </w:r>
      <w:r w:rsidRPr="008020B4">
        <w:rPr>
          <w:rFonts w:hint="cs"/>
          <w:vertAlign w:val="superscript"/>
          <w:rtl/>
        </w:rPr>
        <w:t>)</w:t>
      </w:r>
      <w:r w:rsidRPr="008020B4">
        <w:rPr>
          <w:rFonts w:hint="cs"/>
          <w:rtl/>
        </w:rPr>
        <w:t xml:space="preserve">. </w:t>
      </w:r>
      <w:r w:rsidRPr="008020B4">
        <w:rPr>
          <w:rtl/>
        </w:rPr>
        <w:t>و</w:t>
      </w:r>
      <w:r w:rsidRPr="008020B4">
        <w:rPr>
          <w:rFonts w:hint="cs"/>
          <w:rtl/>
        </w:rPr>
        <w:t xml:space="preserve"> </w:t>
      </w:r>
      <w:r w:rsidRPr="008020B4">
        <w:rPr>
          <w:rtl/>
        </w:rPr>
        <w:t>ع</w:t>
      </w:r>
      <w:r w:rsidR="00AF2E6E" w:rsidRPr="008020B4">
        <w:rPr>
          <w:rtl/>
        </w:rPr>
        <w:t>ی</w:t>
      </w:r>
      <w:r w:rsidRPr="008020B4">
        <w:rPr>
          <w:rtl/>
        </w:rPr>
        <w:t>ن هم</w:t>
      </w:r>
      <w:r w:rsidR="00AF2E6E" w:rsidRPr="008020B4">
        <w:rPr>
          <w:rtl/>
        </w:rPr>
        <w:t>ی</w:t>
      </w:r>
      <w:r w:rsidRPr="008020B4">
        <w:rPr>
          <w:rtl/>
        </w:rPr>
        <w:t>ن روا</w:t>
      </w:r>
      <w:r w:rsidR="00AF2E6E" w:rsidRPr="008020B4">
        <w:rPr>
          <w:rtl/>
        </w:rPr>
        <w:t>ی</w:t>
      </w:r>
      <w:r w:rsidRPr="008020B4">
        <w:rPr>
          <w:rtl/>
        </w:rPr>
        <w:t>ت را علم الهدى ش</w:t>
      </w:r>
      <w:r w:rsidR="00AF2E6E" w:rsidRPr="008020B4">
        <w:rPr>
          <w:rtl/>
        </w:rPr>
        <w:t>ی</w:t>
      </w:r>
      <w:r w:rsidRPr="008020B4">
        <w:rPr>
          <w:rtl/>
        </w:rPr>
        <w:t xml:space="preserve">عه در </w:t>
      </w:r>
      <w:r w:rsidR="00AF2E6E" w:rsidRPr="008020B4">
        <w:rPr>
          <w:rtl/>
        </w:rPr>
        <w:t>ک</w:t>
      </w:r>
      <w:r w:rsidRPr="008020B4">
        <w:rPr>
          <w:rtl/>
        </w:rPr>
        <w:t>تاب الشافى 4/295</w:t>
      </w:r>
      <w:r w:rsidRPr="008020B4">
        <w:rPr>
          <w:rFonts w:hint="cs"/>
          <w:rtl/>
        </w:rPr>
        <w:t xml:space="preserve"> </w:t>
      </w:r>
      <w:r w:rsidRPr="008020B4">
        <w:rPr>
          <w:rtl/>
        </w:rPr>
        <w:t>هم روا</w:t>
      </w:r>
      <w:r w:rsidR="00AF2E6E" w:rsidRPr="008020B4">
        <w:rPr>
          <w:rtl/>
        </w:rPr>
        <w:t>ی</w:t>
      </w:r>
      <w:r w:rsidRPr="008020B4">
        <w:rPr>
          <w:rtl/>
        </w:rPr>
        <w:t xml:space="preserve">ت </w:t>
      </w:r>
      <w:r w:rsidR="00AF2E6E" w:rsidRPr="008020B4">
        <w:rPr>
          <w:rtl/>
        </w:rPr>
        <w:t>ک</w:t>
      </w:r>
      <w:r w:rsidRPr="008020B4">
        <w:rPr>
          <w:rtl/>
        </w:rPr>
        <w:t>رده است</w:t>
      </w:r>
      <w:r w:rsidRPr="008020B4">
        <w:rPr>
          <w:rFonts w:hint="cs"/>
          <w:rtl/>
        </w:rPr>
        <w:t>.</w:t>
      </w:r>
    </w:p>
    <w:p w:rsidR="00C363C7" w:rsidRPr="00FD35AF" w:rsidRDefault="00C363C7" w:rsidP="008020B4">
      <w:pPr>
        <w:pStyle w:val="a9"/>
        <w:rPr>
          <w:rFonts w:cs="B Zar"/>
          <w:rtl/>
        </w:rPr>
      </w:pPr>
      <w:r w:rsidRPr="008020B4">
        <w:rPr>
          <w:rtl/>
        </w:rPr>
        <w:t>ا</w:t>
      </w:r>
      <w:r w:rsidR="00AF2E6E" w:rsidRPr="008020B4">
        <w:rPr>
          <w:rtl/>
        </w:rPr>
        <w:t>ی</w:t>
      </w:r>
      <w:r w:rsidRPr="008020B4">
        <w:rPr>
          <w:rtl/>
        </w:rPr>
        <w:t xml:space="preserve">نست على مرتضى </w:t>
      </w:r>
      <w:r w:rsidR="00AF2E6E" w:rsidRPr="008020B4">
        <w:rPr>
          <w:rtl/>
        </w:rPr>
        <w:t>ک</w:t>
      </w:r>
      <w:r w:rsidRPr="008020B4">
        <w:rPr>
          <w:rtl/>
        </w:rPr>
        <w:t>ه آرزو</w:t>
      </w:r>
      <w:r w:rsidR="004A5748" w:rsidRPr="008020B4">
        <w:rPr>
          <w:rtl/>
        </w:rPr>
        <w:t xml:space="preserve"> می‌کند</w:t>
      </w:r>
      <w:r w:rsidRPr="008020B4">
        <w:rPr>
          <w:rtl/>
        </w:rPr>
        <w:t xml:space="preserve"> </w:t>
      </w:r>
      <w:r w:rsidR="00AF2E6E" w:rsidRPr="008020B4">
        <w:rPr>
          <w:rtl/>
        </w:rPr>
        <w:t>ک</w:t>
      </w:r>
      <w:r w:rsidRPr="008020B4">
        <w:rPr>
          <w:rtl/>
        </w:rPr>
        <w:t>ه خداوند براى پ</w:t>
      </w:r>
      <w:r w:rsidR="00AF2E6E" w:rsidRPr="008020B4">
        <w:rPr>
          <w:rtl/>
        </w:rPr>
        <w:t>ی</w:t>
      </w:r>
      <w:r w:rsidRPr="008020B4">
        <w:rPr>
          <w:rtl/>
        </w:rPr>
        <w:t>روانش و</w:t>
      </w:r>
      <w:r w:rsidRPr="008020B4">
        <w:rPr>
          <w:rFonts w:hint="cs"/>
          <w:rtl/>
        </w:rPr>
        <w:t xml:space="preserve"> </w:t>
      </w:r>
      <w:r w:rsidRPr="008020B4">
        <w:rPr>
          <w:rtl/>
        </w:rPr>
        <w:t>مسلمانان شخصى مثل ابوب</w:t>
      </w:r>
      <w:r w:rsidR="00AF2E6E" w:rsidRPr="008020B4">
        <w:rPr>
          <w:rtl/>
        </w:rPr>
        <w:t>ک</w:t>
      </w:r>
      <w:r w:rsidRPr="008020B4">
        <w:rPr>
          <w:rtl/>
        </w:rPr>
        <w:t>ر بعد از او پ</w:t>
      </w:r>
      <w:r w:rsidR="00AF2E6E" w:rsidRPr="008020B4">
        <w:rPr>
          <w:rtl/>
        </w:rPr>
        <w:t>ی</w:t>
      </w:r>
      <w:r w:rsidRPr="008020B4">
        <w:rPr>
          <w:rtl/>
        </w:rPr>
        <w:t xml:space="preserve">دا </w:t>
      </w:r>
      <w:r w:rsidR="00AF2E6E" w:rsidRPr="008020B4">
        <w:rPr>
          <w:rtl/>
        </w:rPr>
        <w:t>ک</w:t>
      </w:r>
      <w:r w:rsidRPr="008020B4">
        <w:rPr>
          <w:rtl/>
        </w:rPr>
        <w:t>ند</w:t>
      </w:r>
      <w:r w:rsidRPr="008020B4">
        <w:rPr>
          <w:rFonts w:hint="cs"/>
          <w:rtl/>
        </w:rPr>
        <w:t>.</w:t>
      </w:r>
      <w:r w:rsidRPr="008020B4">
        <w:rPr>
          <w:rtl/>
        </w:rPr>
        <w:t xml:space="preserve"> </w:t>
      </w:r>
    </w:p>
    <w:p w:rsidR="00C363C7" w:rsidRPr="00FD35AF" w:rsidRDefault="00C363C7" w:rsidP="008020B4">
      <w:pPr>
        <w:pStyle w:val="a9"/>
        <w:rPr>
          <w:rFonts w:cs="B Zar"/>
          <w:rtl/>
        </w:rPr>
      </w:pPr>
      <w:r w:rsidRPr="008020B4">
        <w:rPr>
          <w:rtl/>
        </w:rPr>
        <w:t>همچن</w:t>
      </w:r>
      <w:r w:rsidR="00AF2E6E" w:rsidRPr="008020B4">
        <w:rPr>
          <w:rtl/>
        </w:rPr>
        <w:t>ی</w:t>
      </w:r>
      <w:r w:rsidRPr="008020B4">
        <w:rPr>
          <w:rtl/>
        </w:rPr>
        <w:t>ن س</w:t>
      </w:r>
      <w:r w:rsidR="00AF2E6E" w:rsidRPr="008020B4">
        <w:rPr>
          <w:rtl/>
        </w:rPr>
        <w:t>ی</w:t>
      </w:r>
      <w:r w:rsidRPr="008020B4">
        <w:rPr>
          <w:rtl/>
        </w:rPr>
        <w:t xml:space="preserve">د مرتضى علم الهدى </w:t>
      </w:r>
      <w:r w:rsidRPr="008020B4">
        <w:rPr>
          <w:rFonts w:hint="cs"/>
          <w:rtl/>
        </w:rPr>
        <w:t>(</w:t>
      </w:r>
      <w:r w:rsidRPr="008020B4">
        <w:rPr>
          <w:rtl/>
        </w:rPr>
        <w:t>ش</w:t>
      </w:r>
      <w:r w:rsidR="00AF2E6E" w:rsidRPr="008020B4">
        <w:rPr>
          <w:rtl/>
        </w:rPr>
        <w:t>ی</w:t>
      </w:r>
      <w:r w:rsidRPr="008020B4">
        <w:rPr>
          <w:rtl/>
        </w:rPr>
        <w:t>عى</w:t>
      </w:r>
      <w:r w:rsidRPr="008020B4">
        <w:rPr>
          <w:rFonts w:hint="cs"/>
          <w:rtl/>
        </w:rPr>
        <w:t>)</w:t>
      </w:r>
      <w:r w:rsidRPr="008020B4">
        <w:rPr>
          <w:rtl/>
        </w:rPr>
        <w:t xml:space="preserve"> در </w:t>
      </w:r>
      <w:r w:rsidR="00AF2E6E" w:rsidRPr="008020B4">
        <w:rPr>
          <w:rtl/>
        </w:rPr>
        <w:t>ک</w:t>
      </w:r>
      <w:r w:rsidRPr="008020B4">
        <w:rPr>
          <w:rtl/>
        </w:rPr>
        <w:t>تاب خودش از جعفربن محمد از پدرش روا</w:t>
      </w:r>
      <w:r w:rsidR="00AF2E6E" w:rsidRPr="008020B4">
        <w:rPr>
          <w:rtl/>
        </w:rPr>
        <w:t>ی</w:t>
      </w:r>
      <w:r w:rsidRPr="008020B4">
        <w:rPr>
          <w:rtl/>
        </w:rPr>
        <w:t>ت</w:t>
      </w:r>
      <w:r w:rsidR="004A5748" w:rsidRPr="008020B4">
        <w:rPr>
          <w:rtl/>
        </w:rPr>
        <w:t xml:space="preserve"> می‌کند</w:t>
      </w:r>
      <w:r w:rsidRPr="008020B4">
        <w:rPr>
          <w:rtl/>
        </w:rPr>
        <w:t xml:space="preserve"> </w:t>
      </w:r>
      <w:r w:rsidR="00AF2E6E" w:rsidRPr="008020B4">
        <w:rPr>
          <w:rtl/>
        </w:rPr>
        <w:t>ک</w:t>
      </w:r>
      <w:r w:rsidRPr="008020B4">
        <w:rPr>
          <w:rtl/>
        </w:rPr>
        <w:t>ه فردى از قر</w:t>
      </w:r>
      <w:r w:rsidR="00AF2E6E" w:rsidRPr="008020B4">
        <w:rPr>
          <w:rtl/>
        </w:rPr>
        <w:t>ی</w:t>
      </w:r>
      <w:r w:rsidRPr="008020B4">
        <w:rPr>
          <w:rtl/>
        </w:rPr>
        <w:t>ش</w:t>
      </w:r>
      <w:r w:rsidR="000F71B7" w:rsidRPr="008020B4">
        <w:rPr>
          <w:rFonts w:ascii="Times New Roman" w:hAnsi="Times New Roman" w:cs="Times New Roman" w:hint="cs"/>
          <w:rtl/>
        </w:rPr>
        <w:t xml:space="preserve"> </w:t>
      </w:r>
      <w:r w:rsidRPr="008020B4">
        <w:rPr>
          <w:rFonts w:hint="cs"/>
          <w:rtl/>
        </w:rPr>
        <w:t>پ</w:t>
      </w:r>
      <w:r w:rsidR="00AF2E6E" w:rsidRPr="008020B4">
        <w:rPr>
          <w:rtl/>
        </w:rPr>
        <w:t>ی</w:t>
      </w:r>
      <w:r w:rsidRPr="008020B4">
        <w:rPr>
          <w:rtl/>
        </w:rPr>
        <w:t>ش ام</w:t>
      </w:r>
      <w:r w:rsidR="00AF2E6E" w:rsidRPr="008020B4">
        <w:rPr>
          <w:rtl/>
        </w:rPr>
        <w:t>ی</w:t>
      </w:r>
      <w:r w:rsidRPr="008020B4">
        <w:rPr>
          <w:rtl/>
        </w:rPr>
        <w:t>رالمؤمن</w:t>
      </w:r>
      <w:r w:rsidR="00AF2E6E" w:rsidRPr="008020B4">
        <w:rPr>
          <w:rtl/>
        </w:rPr>
        <w:t>ی</w:t>
      </w:r>
      <w:r w:rsidRPr="008020B4">
        <w:rPr>
          <w:rtl/>
        </w:rPr>
        <w:t>ن</w:t>
      </w:r>
      <w:r w:rsidR="000F502E" w:rsidRPr="008020B4">
        <w:rPr>
          <w:rFonts w:cs="CTraditional Arabic"/>
          <w:rtl/>
        </w:rPr>
        <w:t>÷</w:t>
      </w:r>
      <w:r w:rsidRPr="008020B4">
        <w:rPr>
          <w:rtl/>
        </w:rPr>
        <w:t xml:space="preserve"> آمده و</w:t>
      </w:r>
      <w:r w:rsidRPr="008020B4">
        <w:rPr>
          <w:rFonts w:hint="cs"/>
          <w:rtl/>
        </w:rPr>
        <w:t xml:space="preserve"> </w:t>
      </w:r>
      <w:r w:rsidRPr="008020B4">
        <w:rPr>
          <w:rtl/>
        </w:rPr>
        <w:t>از او پرس</w:t>
      </w:r>
      <w:r w:rsidR="00AF2E6E" w:rsidRPr="008020B4">
        <w:rPr>
          <w:rtl/>
        </w:rPr>
        <w:t>ی</w:t>
      </w:r>
      <w:r w:rsidRPr="008020B4">
        <w:rPr>
          <w:rtl/>
        </w:rPr>
        <w:t xml:space="preserve">د </w:t>
      </w:r>
      <w:r w:rsidR="00AF2E6E" w:rsidRPr="008020B4">
        <w:rPr>
          <w:rtl/>
        </w:rPr>
        <w:t>ک</w:t>
      </w:r>
      <w:r w:rsidRPr="008020B4">
        <w:rPr>
          <w:rtl/>
        </w:rPr>
        <w:t>ه: شن</w:t>
      </w:r>
      <w:r w:rsidR="00AF2E6E" w:rsidRPr="008020B4">
        <w:rPr>
          <w:rtl/>
        </w:rPr>
        <w:t>ی</w:t>
      </w:r>
      <w:r w:rsidRPr="008020B4">
        <w:rPr>
          <w:rtl/>
        </w:rPr>
        <w:t xml:space="preserve">دم </w:t>
      </w:r>
      <w:r w:rsidR="00AF2E6E" w:rsidRPr="008020B4">
        <w:rPr>
          <w:rtl/>
        </w:rPr>
        <w:t>ک</w:t>
      </w:r>
      <w:r w:rsidRPr="008020B4">
        <w:rPr>
          <w:rtl/>
        </w:rPr>
        <w:t>ه شما اند</w:t>
      </w:r>
      <w:r w:rsidR="00AF2E6E" w:rsidRPr="008020B4">
        <w:rPr>
          <w:rtl/>
        </w:rPr>
        <w:t>ک</w:t>
      </w:r>
      <w:r w:rsidRPr="008020B4">
        <w:rPr>
          <w:rtl/>
        </w:rPr>
        <w:t>ى قبل در خطبه گفت</w:t>
      </w:r>
      <w:r w:rsidR="00AF2E6E" w:rsidRPr="008020B4">
        <w:rPr>
          <w:rtl/>
        </w:rPr>
        <w:t>ی</w:t>
      </w:r>
      <w:r w:rsidRPr="008020B4">
        <w:rPr>
          <w:rtl/>
        </w:rPr>
        <w:t>د: بار</w:t>
      </w:r>
      <w:r w:rsidRPr="008020B4">
        <w:rPr>
          <w:rFonts w:hint="cs"/>
          <w:rtl/>
        </w:rPr>
        <w:t xml:space="preserve"> </w:t>
      </w:r>
      <w:r w:rsidRPr="008020B4">
        <w:rPr>
          <w:rtl/>
        </w:rPr>
        <w:t>خدا</w:t>
      </w:r>
      <w:r w:rsidR="00AF2E6E" w:rsidRPr="008020B4">
        <w:rPr>
          <w:rtl/>
        </w:rPr>
        <w:t>ی</w:t>
      </w:r>
      <w:r w:rsidRPr="008020B4">
        <w:rPr>
          <w:rtl/>
        </w:rPr>
        <w:t>ا ب</w:t>
      </w:r>
      <w:r w:rsidR="008020B4">
        <w:rPr>
          <w:rFonts w:hint="cs"/>
          <w:rtl/>
        </w:rPr>
        <w:t xml:space="preserve">ه </w:t>
      </w:r>
      <w:r w:rsidRPr="008020B4">
        <w:rPr>
          <w:rtl/>
        </w:rPr>
        <w:t xml:space="preserve">همان راه اصلاحى </w:t>
      </w:r>
      <w:r w:rsidR="00AF2E6E" w:rsidRPr="008020B4">
        <w:rPr>
          <w:rtl/>
        </w:rPr>
        <w:t>ک</w:t>
      </w:r>
      <w:r w:rsidRPr="008020B4">
        <w:rPr>
          <w:rtl/>
        </w:rPr>
        <w:t>ه خلفاء راشد</w:t>
      </w:r>
      <w:r w:rsidR="00AF2E6E" w:rsidRPr="008020B4">
        <w:rPr>
          <w:rtl/>
        </w:rPr>
        <w:t>ی</w:t>
      </w:r>
      <w:r w:rsidRPr="008020B4">
        <w:rPr>
          <w:rtl/>
        </w:rPr>
        <w:t>ن را رهنمون گشتى ما</w:t>
      </w:r>
      <w:r w:rsidRPr="008020B4">
        <w:rPr>
          <w:rFonts w:hint="cs"/>
          <w:rtl/>
        </w:rPr>
        <w:t xml:space="preserve"> </w:t>
      </w:r>
      <w:r w:rsidRPr="008020B4">
        <w:rPr>
          <w:rtl/>
        </w:rPr>
        <w:t>را ن</w:t>
      </w:r>
      <w:r w:rsidR="00AF2E6E" w:rsidRPr="008020B4">
        <w:rPr>
          <w:rtl/>
        </w:rPr>
        <w:t>ی</w:t>
      </w:r>
      <w:r w:rsidRPr="008020B4">
        <w:rPr>
          <w:rtl/>
        </w:rPr>
        <w:t xml:space="preserve">ز رهنمون گردى، آندو </w:t>
      </w:r>
      <w:r w:rsidR="00AF2E6E" w:rsidRPr="008020B4">
        <w:rPr>
          <w:rtl/>
        </w:rPr>
        <w:t>ک</w:t>
      </w:r>
      <w:r w:rsidRPr="008020B4">
        <w:rPr>
          <w:rtl/>
        </w:rPr>
        <w:t>ى هستند؟ گفت</w:t>
      </w:r>
      <w:r w:rsidRPr="008020B4">
        <w:rPr>
          <w:rFonts w:hint="cs"/>
          <w:rtl/>
        </w:rPr>
        <w:t>:</w:t>
      </w:r>
      <w:r w:rsidRPr="008020B4">
        <w:rPr>
          <w:rtl/>
        </w:rPr>
        <w:t xml:space="preserve"> آندو دوست و</w:t>
      </w:r>
      <w:r w:rsidRPr="008020B4">
        <w:rPr>
          <w:rFonts w:hint="cs"/>
          <w:rtl/>
        </w:rPr>
        <w:t xml:space="preserve"> </w:t>
      </w:r>
      <w:r w:rsidRPr="008020B4">
        <w:rPr>
          <w:rtl/>
        </w:rPr>
        <w:t>عموى تو ابوب</w:t>
      </w:r>
      <w:r w:rsidR="00AF2E6E" w:rsidRPr="008020B4">
        <w:rPr>
          <w:rtl/>
        </w:rPr>
        <w:t>ک</w:t>
      </w:r>
      <w:r w:rsidRPr="008020B4">
        <w:rPr>
          <w:rtl/>
        </w:rPr>
        <w:t>ر و</w:t>
      </w:r>
      <w:r w:rsidRPr="008020B4">
        <w:rPr>
          <w:rFonts w:hint="cs"/>
          <w:rtl/>
        </w:rPr>
        <w:t xml:space="preserve"> </w:t>
      </w:r>
      <w:r w:rsidRPr="008020B4">
        <w:rPr>
          <w:rtl/>
        </w:rPr>
        <w:t>عمر، دو ش</w:t>
      </w:r>
      <w:r w:rsidR="00AF2E6E" w:rsidRPr="008020B4">
        <w:rPr>
          <w:rtl/>
        </w:rPr>
        <w:t>ی</w:t>
      </w:r>
      <w:r w:rsidRPr="008020B4">
        <w:rPr>
          <w:rtl/>
        </w:rPr>
        <w:t>خ اسلام و</w:t>
      </w:r>
      <w:r w:rsidRPr="008020B4">
        <w:rPr>
          <w:rFonts w:hint="cs"/>
          <w:rtl/>
        </w:rPr>
        <w:t xml:space="preserve"> </w:t>
      </w:r>
      <w:r w:rsidRPr="008020B4">
        <w:rPr>
          <w:rtl/>
        </w:rPr>
        <w:t>دو</w:t>
      </w:r>
      <w:r w:rsidRPr="008020B4">
        <w:rPr>
          <w:rFonts w:hint="cs"/>
          <w:rtl/>
        </w:rPr>
        <w:t xml:space="preserve"> </w:t>
      </w:r>
      <w:r w:rsidRPr="008020B4">
        <w:rPr>
          <w:rtl/>
        </w:rPr>
        <w:t>امام هدا</w:t>
      </w:r>
      <w:r w:rsidR="00AF2E6E" w:rsidRPr="008020B4">
        <w:rPr>
          <w:rtl/>
        </w:rPr>
        <w:t>ی</w:t>
      </w:r>
      <w:r w:rsidRPr="008020B4">
        <w:rPr>
          <w:rtl/>
        </w:rPr>
        <w:t>ت، و</w:t>
      </w:r>
      <w:r w:rsidRPr="008020B4">
        <w:rPr>
          <w:rFonts w:hint="cs"/>
          <w:rtl/>
        </w:rPr>
        <w:t xml:space="preserve"> </w:t>
      </w:r>
      <w:r w:rsidRPr="008020B4">
        <w:rPr>
          <w:rtl/>
        </w:rPr>
        <w:t>دو بزرگ قر</w:t>
      </w:r>
      <w:r w:rsidR="00AF2E6E" w:rsidRPr="008020B4">
        <w:rPr>
          <w:rtl/>
        </w:rPr>
        <w:t>ی</w:t>
      </w:r>
      <w:r w:rsidRPr="008020B4">
        <w:rPr>
          <w:rtl/>
        </w:rPr>
        <w:t xml:space="preserve">ش، </w:t>
      </w:r>
      <w:r w:rsidR="00AF2E6E" w:rsidRPr="008020B4">
        <w:rPr>
          <w:rtl/>
        </w:rPr>
        <w:t>ک</w:t>
      </w:r>
      <w:r w:rsidRPr="008020B4">
        <w:rPr>
          <w:rtl/>
        </w:rPr>
        <w:t>ه بعد از رسول خدا اسوه و</w:t>
      </w:r>
      <w:r w:rsidRPr="008020B4">
        <w:rPr>
          <w:rFonts w:hint="cs"/>
          <w:rtl/>
        </w:rPr>
        <w:t xml:space="preserve"> </w:t>
      </w:r>
      <w:r w:rsidRPr="008020B4">
        <w:rPr>
          <w:rtl/>
        </w:rPr>
        <w:t>مقتدى هستند، هر</w:t>
      </w:r>
      <w:r w:rsidR="00AF2E6E" w:rsidRPr="008020B4">
        <w:rPr>
          <w:rtl/>
        </w:rPr>
        <w:t>ک</w:t>
      </w:r>
      <w:r w:rsidRPr="008020B4">
        <w:rPr>
          <w:rtl/>
        </w:rPr>
        <w:t>س آن دو را مقتداى خود قرار بدهد محفوظ</w:t>
      </w:r>
      <w:r w:rsidR="000F71B7" w:rsidRPr="008020B4">
        <w:rPr>
          <w:rFonts w:ascii="Times New Roman" w:hAnsi="Times New Roman" w:cs="Times New Roman" w:hint="cs"/>
          <w:rtl/>
        </w:rPr>
        <w:t xml:space="preserve"> </w:t>
      </w:r>
      <w:r w:rsidRPr="008020B4">
        <w:rPr>
          <w:rFonts w:hint="cs"/>
          <w:rtl/>
        </w:rPr>
        <w:t>گشته</w:t>
      </w:r>
      <w:r w:rsidRPr="008020B4">
        <w:rPr>
          <w:rtl/>
        </w:rPr>
        <w:t xml:space="preserve"> </w:t>
      </w:r>
      <w:r w:rsidRPr="008020B4">
        <w:rPr>
          <w:rFonts w:hint="cs"/>
          <w:rtl/>
        </w:rPr>
        <w:t xml:space="preserve">و </w:t>
      </w:r>
      <w:r w:rsidRPr="008020B4">
        <w:rPr>
          <w:rtl/>
        </w:rPr>
        <w:t>هر</w:t>
      </w:r>
      <w:r w:rsidR="00AF2E6E" w:rsidRPr="008020B4">
        <w:rPr>
          <w:rtl/>
        </w:rPr>
        <w:t>ک</w:t>
      </w:r>
      <w:r w:rsidRPr="008020B4">
        <w:rPr>
          <w:rtl/>
        </w:rPr>
        <w:t xml:space="preserve">س </w:t>
      </w:r>
      <w:r w:rsidR="00AF2E6E" w:rsidRPr="008020B4">
        <w:rPr>
          <w:rtl/>
        </w:rPr>
        <w:t>ک</w:t>
      </w:r>
      <w:r w:rsidRPr="008020B4">
        <w:rPr>
          <w:rtl/>
        </w:rPr>
        <w:t>ه از آثار آندو پ</w:t>
      </w:r>
      <w:r w:rsidR="00AF2E6E" w:rsidRPr="008020B4">
        <w:rPr>
          <w:rtl/>
        </w:rPr>
        <w:t>ی</w:t>
      </w:r>
      <w:r w:rsidRPr="008020B4">
        <w:rPr>
          <w:rtl/>
        </w:rPr>
        <w:t xml:space="preserve">روى </w:t>
      </w:r>
      <w:r w:rsidR="00AF2E6E" w:rsidRPr="008020B4">
        <w:rPr>
          <w:rtl/>
        </w:rPr>
        <w:t>ک</w:t>
      </w:r>
      <w:r w:rsidRPr="008020B4">
        <w:rPr>
          <w:rtl/>
        </w:rPr>
        <w:t>ند براه مستق</w:t>
      </w:r>
      <w:r w:rsidR="00AF2E6E" w:rsidRPr="008020B4">
        <w:rPr>
          <w:rtl/>
        </w:rPr>
        <w:t>ی</w:t>
      </w:r>
      <w:r w:rsidRPr="008020B4">
        <w:rPr>
          <w:rtl/>
        </w:rPr>
        <w:t>م هدا</w:t>
      </w:r>
      <w:r w:rsidR="00AF2E6E" w:rsidRPr="008020B4">
        <w:rPr>
          <w:rtl/>
        </w:rPr>
        <w:t>ی</w:t>
      </w:r>
      <w:r w:rsidRPr="008020B4">
        <w:rPr>
          <w:rtl/>
        </w:rPr>
        <w:t>ت</w:t>
      </w:r>
      <w:r w:rsidR="00CE2A51" w:rsidRPr="008020B4">
        <w:rPr>
          <w:rtl/>
        </w:rPr>
        <w:t xml:space="preserve"> می‌شود</w:t>
      </w:r>
      <w:r w:rsidRPr="008020B4">
        <w:rPr>
          <w:rFonts w:hint="cs"/>
          <w:vertAlign w:val="superscript"/>
          <w:rtl/>
        </w:rPr>
        <w:t>(</w:t>
      </w:r>
      <w:r w:rsidRPr="008020B4">
        <w:rPr>
          <w:vertAlign w:val="superscript"/>
          <w:rtl/>
        </w:rPr>
        <w:footnoteReference w:id="856"/>
      </w:r>
      <w:r w:rsidRPr="008020B4">
        <w:rPr>
          <w:rFonts w:hint="cs"/>
          <w:vertAlign w:val="superscript"/>
          <w:rtl/>
        </w:rPr>
        <w:t>)</w:t>
      </w:r>
      <w:r w:rsidRPr="008020B4">
        <w:rPr>
          <w:rFonts w:hint="cs"/>
          <w:rtl/>
        </w:rPr>
        <w:t>.</w:t>
      </w:r>
    </w:p>
    <w:p w:rsidR="00C363C7" w:rsidRPr="00FD35AF" w:rsidRDefault="00C363C7" w:rsidP="008020B4">
      <w:pPr>
        <w:pStyle w:val="a9"/>
        <w:rPr>
          <w:rFonts w:cs="B Zar"/>
          <w:rtl/>
        </w:rPr>
      </w:pPr>
      <w:r w:rsidRPr="008020B4">
        <w:rPr>
          <w:rtl/>
        </w:rPr>
        <w:t>و</w:t>
      </w:r>
      <w:r w:rsidRPr="008020B4">
        <w:rPr>
          <w:rFonts w:hint="cs"/>
          <w:rtl/>
        </w:rPr>
        <w:t xml:space="preserve"> </w:t>
      </w:r>
      <w:r w:rsidRPr="008020B4">
        <w:rPr>
          <w:rtl/>
        </w:rPr>
        <w:t>در هم</w:t>
      </w:r>
      <w:r w:rsidR="00AF2E6E" w:rsidRPr="008020B4">
        <w:rPr>
          <w:rtl/>
        </w:rPr>
        <w:t>ی</w:t>
      </w:r>
      <w:r w:rsidRPr="008020B4">
        <w:rPr>
          <w:rtl/>
        </w:rPr>
        <w:t xml:space="preserve">ن </w:t>
      </w:r>
      <w:r w:rsidR="00AF2E6E" w:rsidRPr="008020B4">
        <w:rPr>
          <w:rtl/>
        </w:rPr>
        <w:t>ک</w:t>
      </w:r>
      <w:r w:rsidRPr="008020B4">
        <w:rPr>
          <w:rtl/>
        </w:rPr>
        <w:t>تاب متذ</w:t>
      </w:r>
      <w:r w:rsidR="00AF2E6E" w:rsidRPr="008020B4">
        <w:rPr>
          <w:rtl/>
        </w:rPr>
        <w:t>ک</w:t>
      </w:r>
      <w:r w:rsidRPr="008020B4">
        <w:rPr>
          <w:rtl/>
        </w:rPr>
        <w:t>ر</w:t>
      </w:r>
      <w:r w:rsidR="00CE2A51" w:rsidRPr="008020B4">
        <w:rPr>
          <w:rtl/>
        </w:rPr>
        <w:t xml:space="preserve"> می‌شود</w:t>
      </w:r>
      <w:r w:rsidRPr="008020B4">
        <w:rPr>
          <w:rtl/>
        </w:rPr>
        <w:t xml:space="preserve"> </w:t>
      </w:r>
      <w:r w:rsidR="00AF2E6E" w:rsidRPr="008020B4">
        <w:rPr>
          <w:rtl/>
        </w:rPr>
        <w:t>ک</w:t>
      </w:r>
      <w:r w:rsidRPr="008020B4">
        <w:rPr>
          <w:rtl/>
        </w:rPr>
        <w:t>ه على</w:t>
      </w:r>
      <w:r w:rsidR="000F502E" w:rsidRPr="008020B4">
        <w:rPr>
          <w:rFonts w:cs="CTraditional Arabic"/>
          <w:rtl/>
        </w:rPr>
        <w:t>÷</w:t>
      </w:r>
      <w:r w:rsidRPr="008020B4">
        <w:rPr>
          <w:rtl/>
        </w:rPr>
        <w:t xml:space="preserve"> در خطبه</w:t>
      </w:r>
      <w:r w:rsidR="008020B4">
        <w:rPr>
          <w:rFonts w:hint="cs"/>
          <w:rtl/>
        </w:rPr>
        <w:t>‌</w:t>
      </w:r>
      <w:r w:rsidRPr="008020B4">
        <w:rPr>
          <w:rtl/>
        </w:rPr>
        <w:t>اش گفته است: بهتر</w:t>
      </w:r>
      <w:r w:rsidR="00AF2E6E" w:rsidRPr="008020B4">
        <w:rPr>
          <w:rtl/>
        </w:rPr>
        <w:t>ی</w:t>
      </w:r>
      <w:r w:rsidRPr="008020B4">
        <w:rPr>
          <w:rtl/>
        </w:rPr>
        <w:t>ن فرد ا</w:t>
      </w:r>
      <w:r w:rsidR="00AF2E6E" w:rsidRPr="008020B4">
        <w:rPr>
          <w:rtl/>
        </w:rPr>
        <w:t>ی</w:t>
      </w:r>
      <w:r w:rsidRPr="008020B4">
        <w:rPr>
          <w:rtl/>
        </w:rPr>
        <w:t>ن امت بعد از پ</w:t>
      </w:r>
      <w:r w:rsidR="00AF2E6E" w:rsidRPr="008020B4">
        <w:rPr>
          <w:rtl/>
        </w:rPr>
        <w:t>ی</w:t>
      </w:r>
      <w:r w:rsidRPr="008020B4">
        <w:rPr>
          <w:rtl/>
        </w:rPr>
        <w:t>امبرش، ابوب</w:t>
      </w:r>
      <w:r w:rsidR="00AF2E6E" w:rsidRPr="008020B4">
        <w:rPr>
          <w:rtl/>
        </w:rPr>
        <w:t>ک</w:t>
      </w:r>
      <w:r w:rsidRPr="008020B4">
        <w:rPr>
          <w:rtl/>
        </w:rPr>
        <w:t>ر و</w:t>
      </w:r>
      <w:r w:rsidRPr="008020B4">
        <w:rPr>
          <w:rFonts w:hint="cs"/>
          <w:rtl/>
        </w:rPr>
        <w:t xml:space="preserve"> </w:t>
      </w:r>
      <w:r w:rsidRPr="008020B4">
        <w:rPr>
          <w:rtl/>
        </w:rPr>
        <w:t>عمر هستند</w:t>
      </w:r>
      <w:r w:rsidRPr="008020B4">
        <w:rPr>
          <w:rFonts w:hint="cs"/>
          <w:vertAlign w:val="superscript"/>
          <w:rtl/>
        </w:rPr>
        <w:t>(</w:t>
      </w:r>
      <w:r w:rsidRPr="008020B4">
        <w:rPr>
          <w:vertAlign w:val="superscript"/>
          <w:rtl/>
        </w:rPr>
        <w:footnoteReference w:id="857"/>
      </w:r>
      <w:r w:rsidRPr="008020B4">
        <w:rPr>
          <w:rFonts w:hint="cs"/>
          <w:vertAlign w:val="superscript"/>
          <w:rtl/>
        </w:rPr>
        <w:t>)</w:t>
      </w:r>
      <w:r w:rsidRPr="008020B4">
        <w:rPr>
          <w:rFonts w:hint="cs"/>
          <w:rtl/>
        </w:rPr>
        <w:t>.</w:t>
      </w:r>
    </w:p>
    <w:p w:rsidR="00C363C7" w:rsidRPr="00FD35AF" w:rsidRDefault="00C363C7" w:rsidP="008020B4">
      <w:pPr>
        <w:pStyle w:val="a9"/>
        <w:rPr>
          <w:rFonts w:cs="B Zar"/>
          <w:rtl/>
        </w:rPr>
      </w:pPr>
      <w:r w:rsidRPr="008020B4">
        <w:rPr>
          <w:rtl/>
        </w:rPr>
        <w:t>ا</w:t>
      </w:r>
      <w:r w:rsidR="00AF2E6E" w:rsidRPr="008020B4">
        <w:rPr>
          <w:rtl/>
        </w:rPr>
        <w:t>ی</w:t>
      </w:r>
      <w:r w:rsidRPr="008020B4">
        <w:rPr>
          <w:rtl/>
        </w:rPr>
        <w:t>نست نظر على</w:t>
      </w:r>
      <w:r w:rsidR="00E927B8" w:rsidRPr="008020B4">
        <w:rPr>
          <w:rFonts w:cs="CTraditional Arabic"/>
          <w:rtl/>
        </w:rPr>
        <w:t>س</w:t>
      </w:r>
      <w:r w:rsidRPr="008020B4">
        <w:rPr>
          <w:rFonts w:hint="cs"/>
          <w:rtl/>
        </w:rPr>
        <w:t xml:space="preserve"> </w:t>
      </w:r>
      <w:r w:rsidRPr="008020B4">
        <w:rPr>
          <w:rtl/>
        </w:rPr>
        <w:t>راجع به ابوب</w:t>
      </w:r>
      <w:r w:rsidR="00AF2E6E" w:rsidRPr="008020B4">
        <w:rPr>
          <w:rtl/>
        </w:rPr>
        <w:t>ک</w:t>
      </w:r>
      <w:r w:rsidRPr="008020B4">
        <w:rPr>
          <w:rtl/>
        </w:rPr>
        <w:t>ر و</w:t>
      </w:r>
      <w:r w:rsidRPr="008020B4">
        <w:rPr>
          <w:rFonts w:hint="cs"/>
          <w:rtl/>
        </w:rPr>
        <w:t xml:space="preserve"> </w:t>
      </w:r>
      <w:r w:rsidRPr="008020B4">
        <w:rPr>
          <w:rtl/>
        </w:rPr>
        <w:t>عمر</w:t>
      </w:r>
      <w:r w:rsidRPr="008020B4">
        <w:rPr>
          <w:rFonts w:ascii="Tahoma" w:hAnsi="Tahoma" w:cs="CTraditional Arabic" w:hint="cs"/>
          <w:rtl/>
          <w:lang w:bidi="ar-SA"/>
        </w:rPr>
        <w:t>ب</w:t>
      </w:r>
      <w:r w:rsidRPr="008020B4">
        <w:rPr>
          <w:rtl/>
        </w:rPr>
        <w:t>، آ</w:t>
      </w:r>
      <w:r w:rsidR="00AF2E6E" w:rsidRPr="008020B4">
        <w:rPr>
          <w:rtl/>
        </w:rPr>
        <w:t>ی</w:t>
      </w:r>
      <w:r w:rsidRPr="008020B4">
        <w:rPr>
          <w:rtl/>
        </w:rPr>
        <w:t xml:space="preserve">ا </w:t>
      </w:r>
      <w:r w:rsidR="00AF2E6E" w:rsidRPr="008020B4">
        <w:rPr>
          <w:rtl/>
        </w:rPr>
        <w:t>ک</w:t>
      </w:r>
      <w:r w:rsidRPr="008020B4">
        <w:rPr>
          <w:rtl/>
        </w:rPr>
        <w:t xml:space="preserve">سانى </w:t>
      </w:r>
      <w:r w:rsidR="00AF2E6E" w:rsidRPr="008020B4">
        <w:rPr>
          <w:rtl/>
        </w:rPr>
        <w:t>ک</w:t>
      </w:r>
      <w:r w:rsidRPr="008020B4">
        <w:rPr>
          <w:rtl/>
        </w:rPr>
        <w:t>ه مدعى ولا</w:t>
      </w:r>
      <w:r w:rsidR="00AF2E6E" w:rsidRPr="008020B4">
        <w:rPr>
          <w:rtl/>
        </w:rPr>
        <w:t>ی</w:t>
      </w:r>
      <w:r w:rsidRPr="008020B4">
        <w:rPr>
          <w:rtl/>
        </w:rPr>
        <w:t>ت و</w:t>
      </w:r>
      <w:r w:rsidRPr="008020B4">
        <w:rPr>
          <w:rFonts w:hint="cs"/>
          <w:rtl/>
        </w:rPr>
        <w:t xml:space="preserve"> </w:t>
      </w:r>
      <w:r w:rsidRPr="008020B4">
        <w:rPr>
          <w:rtl/>
        </w:rPr>
        <w:t>تش</w:t>
      </w:r>
      <w:r w:rsidR="00AF2E6E" w:rsidRPr="008020B4">
        <w:rPr>
          <w:rtl/>
        </w:rPr>
        <w:t>ی</w:t>
      </w:r>
      <w:r w:rsidRPr="008020B4">
        <w:rPr>
          <w:rtl/>
        </w:rPr>
        <w:t>ع على هستند، نبا</w:t>
      </w:r>
      <w:r w:rsidR="00AF2E6E" w:rsidRPr="008020B4">
        <w:rPr>
          <w:rtl/>
        </w:rPr>
        <w:t>ی</w:t>
      </w:r>
      <w:r w:rsidRPr="008020B4">
        <w:rPr>
          <w:rtl/>
        </w:rPr>
        <w:t xml:space="preserve">د از نظرات او راجع به </w:t>
      </w:r>
      <w:r w:rsidR="00AF2E6E" w:rsidRPr="008020B4">
        <w:rPr>
          <w:rtl/>
        </w:rPr>
        <w:t>ی</w:t>
      </w:r>
      <w:r w:rsidRPr="008020B4">
        <w:rPr>
          <w:rtl/>
        </w:rPr>
        <w:t>اران محمد</w:t>
      </w:r>
      <w:r w:rsidRPr="008020B4">
        <w:rPr>
          <w:rFonts w:ascii="Tahoma" w:hAnsi="Tahoma" w:cs="CTraditional Arabic" w:hint="cs"/>
          <w:rtl/>
          <w:lang w:bidi="ar-SA"/>
        </w:rPr>
        <w:t>ص</w:t>
      </w:r>
      <w:r w:rsidR="000F71B7" w:rsidRPr="008020B4">
        <w:rPr>
          <w:rFonts w:ascii="Times New Roman" w:hAnsi="Times New Roman" w:cs="Times New Roman" w:hint="cs"/>
          <w:rtl/>
        </w:rPr>
        <w:t xml:space="preserve"> </w:t>
      </w:r>
      <w:r w:rsidRPr="008020B4">
        <w:rPr>
          <w:rFonts w:hint="cs"/>
          <w:rtl/>
        </w:rPr>
        <w:t>پ</w:t>
      </w:r>
      <w:r w:rsidR="00AF2E6E" w:rsidRPr="008020B4">
        <w:rPr>
          <w:rtl/>
        </w:rPr>
        <w:t>ی</w:t>
      </w:r>
      <w:r w:rsidRPr="008020B4">
        <w:rPr>
          <w:rtl/>
        </w:rPr>
        <w:t xml:space="preserve">روى </w:t>
      </w:r>
      <w:r w:rsidR="00AF2E6E" w:rsidRPr="008020B4">
        <w:rPr>
          <w:rtl/>
        </w:rPr>
        <w:t>ک</w:t>
      </w:r>
      <w:r w:rsidRPr="008020B4">
        <w:rPr>
          <w:rtl/>
        </w:rPr>
        <w:t xml:space="preserve">نند؟ </w:t>
      </w:r>
    </w:p>
    <w:p w:rsidR="00C363C7" w:rsidRPr="00FD35AF" w:rsidRDefault="00C363C7" w:rsidP="008020B4">
      <w:pPr>
        <w:pStyle w:val="a9"/>
        <w:rPr>
          <w:rFonts w:cs="B Zar"/>
          <w:rtl/>
        </w:rPr>
      </w:pPr>
      <w:r w:rsidRPr="008020B4">
        <w:rPr>
          <w:rtl/>
        </w:rPr>
        <w:t>و</w:t>
      </w:r>
      <w:r w:rsidRPr="008020B4">
        <w:rPr>
          <w:rFonts w:hint="cs"/>
          <w:rtl/>
        </w:rPr>
        <w:t xml:space="preserve"> </w:t>
      </w:r>
      <w:r w:rsidRPr="008020B4">
        <w:rPr>
          <w:rtl/>
        </w:rPr>
        <w:t>امام حسن بن على راجع به ابوب</w:t>
      </w:r>
      <w:r w:rsidR="00AF2E6E" w:rsidRPr="008020B4">
        <w:rPr>
          <w:rtl/>
        </w:rPr>
        <w:t>ک</w:t>
      </w:r>
      <w:r w:rsidRPr="008020B4">
        <w:rPr>
          <w:rtl/>
        </w:rPr>
        <w:t>ر صد</w:t>
      </w:r>
      <w:r w:rsidR="00AF2E6E" w:rsidRPr="008020B4">
        <w:rPr>
          <w:rtl/>
        </w:rPr>
        <w:t>ی</w:t>
      </w:r>
      <w:r w:rsidRPr="008020B4">
        <w:rPr>
          <w:rtl/>
        </w:rPr>
        <w:t>ق از پ</w:t>
      </w:r>
      <w:r w:rsidR="00AF2E6E" w:rsidRPr="008020B4">
        <w:rPr>
          <w:rtl/>
        </w:rPr>
        <w:t>ی</w:t>
      </w:r>
      <w:r w:rsidRPr="008020B4">
        <w:rPr>
          <w:rtl/>
        </w:rPr>
        <w:t>امبر روا</w:t>
      </w:r>
      <w:r w:rsidR="00AF2E6E" w:rsidRPr="008020B4">
        <w:rPr>
          <w:rtl/>
        </w:rPr>
        <w:t>ی</w:t>
      </w:r>
      <w:r w:rsidRPr="008020B4">
        <w:rPr>
          <w:rtl/>
        </w:rPr>
        <w:t>ت</w:t>
      </w:r>
      <w:r w:rsidR="004A5748" w:rsidRPr="008020B4">
        <w:rPr>
          <w:rtl/>
        </w:rPr>
        <w:t xml:space="preserve"> می‌کند</w:t>
      </w:r>
      <w:r w:rsidRPr="008020B4">
        <w:rPr>
          <w:rtl/>
        </w:rPr>
        <w:t xml:space="preserve"> </w:t>
      </w:r>
      <w:r w:rsidR="00AF2E6E" w:rsidRPr="008020B4">
        <w:rPr>
          <w:rtl/>
        </w:rPr>
        <w:t>ک</w:t>
      </w:r>
      <w:r w:rsidRPr="008020B4">
        <w:rPr>
          <w:rtl/>
        </w:rPr>
        <w:t>ه فرموده است</w:t>
      </w:r>
      <w:r w:rsidRPr="008020B4">
        <w:rPr>
          <w:rFonts w:hint="cs"/>
          <w:rtl/>
        </w:rPr>
        <w:t>:</w:t>
      </w:r>
      <w:r w:rsidRPr="008020B4">
        <w:rPr>
          <w:rtl/>
        </w:rPr>
        <w:t xml:space="preserve"> ابوب</w:t>
      </w:r>
      <w:r w:rsidR="00AF2E6E" w:rsidRPr="008020B4">
        <w:rPr>
          <w:rtl/>
        </w:rPr>
        <w:t>ک</w:t>
      </w:r>
      <w:r w:rsidRPr="008020B4">
        <w:rPr>
          <w:rtl/>
        </w:rPr>
        <w:t>ر ب</w:t>
      </w:r>
      <w:r w:rsidR="008020B4">
        <w:rPr>
          <w:rFonts w:hint="cs"/>
          <w:rtl/>
        </w:rPr>
        <w:t xml:space="preserve">ه </w:t>
      </w:r>
      <w:r w:rsidRPr="008020B4">
        <w:rPr>
          <w:rtl/>
        </w:rPr>
        <w:t>منزلت شنوا</w:t>
      </w:r>
      <w:r w:rsidR="00AF2E6E" w:rsidRPr="008020B4">
        <w:rPr>
          <w:rtl/>
        </w:rPr>
        <w:t>ی</w:t>
      </w:r>
      <w:r w:rsidRPr="008020B4">
        <w:rPr>
          <w:rtl/>
        </w:rPr>
        <w:t>ى من</w:t>
      </w:r>
      <w:r w:rsidR="006D7D8D" w:rsidRPr="008020B4">
        <w:rPr>
          <w:rtl/>
        </w:rPr>
        <w:t xml:space="preserve"> می‌باشد</w:t>
      </w:r>
      <w:r w:rsidRPr="008020B4">
        <w:rPr>
          <w:rFonts w:hint="cs"/>
          <w:vertAlign w:val="superscript"/>
          <w:rtl/>
        </w:rPr>
        <w:t>(</w:t>
      </w:r>
      <w:r w:rsidRPr="008020B4">
        <w:rPr>
          <w:vertAlign w:val="superscript"/>
          <w:rtl/>
        </w:rPr>
        <w:footnoteReference w:id="858"/>
      </w:r>
      <w:r w:rsidRPr="008020B4">
        <w:rPr>
          <w:rFonts w:hint="cs"/>
          <w:vertAlign w:val="superscript"/>
          <w:rtl/>
        </w:rPr>
        <w:t>)</w:t>
      </w:r>
      <w:r w:rsidRPr="008020B4">
        <w:rPr>
          <w:rFonts w:hint="cs"/>
          <w:rtl/>
        </w:rPr>
        <w:t xml:space="preserve">. </w:t>
      </w:r>
      <w:r w:rsidRPr="008020B4">
        <w:rPr>
          <w:rtl/>
        </w:rPr>
        <w:t>تا حدى امام حسن احترام ابوب</w:t>
      </w:r>
      <w:r w:rsidR="00AF2E6E" w:rsidRPr="008020B4">
        <w:rPr>
          <w:rtl/>
        </w:rPr>
        <w:t>ک</w:t>
      </w:r>
      <w:r w:rsidRPr="008020B4">
        <w:rPr>
          <w:rtl/>
        </w:rPr>
        <w:t>ر م</w:t>
      </w:r>
      <w:r w:rsidR="00AF2E6E" w:rsidRPr="008020B4">
        <w:rPr>
          <w:rtl/>
        </w:rPr>
        <w:t>ی</w:t>
      </w:r>
      <w:r w:rsidR="008020B4">
        <w:rPr>
          <w:rFonts w:hint="cs"/>
          <w:rtl/>
        </w:rPr>
        <w:t>‌</w:t>
      </w:r>
      <w:r w:rsidR="00AF2E6E" w:rsidRPr="008020B4">
        <w:rPr>
          <w:rtl/>
        </w:rPr>
        <w:t>ک</w:t>
      </w:r>
      <w:r w:rsidRPr="008020B4">
        <w:rPr>
          <w:rtl/>
        </w:rPr>
        <w:t xml:space="preserve">رد </w:t>
      </w:r>
      <w:r w:rsidR="00AF2E6E" w:rsidRPr="008020B4">
        <w:rPr>
          <w:rtl/>
        </w:rPr>
        <w:t>ک</w:t>
      </w:r>
      <w:r w:rsidRPr="008020B4">
        <w:rPr>
          <w:rtl/>
        </w:rPr>
        <w:t xml:space="preserve">ه </w:t>
      </w:r>
      <w:r w:rsidR="00AF2E6E" w:rsidRPr="008020B4">
        <w:rPr>
          <w:rtl/>
        </w:rPr>
        <w:t>یک</w:t>
      </w:r>
      <w:r w:rsidRPr="008020B4">
        <w:rPr>
          <w:rtl/>
        </w:rPr>
        <w:t>ى از شرط</w:t>
      </w:r>
      <w:r w:rsidR="008020B4">
        <w:rPr>
          <w:rFonts w:hint="cs"/>
          <w:rtl/>
        </w:rPr>
        <w:t>‌</w:t>
      </w:r>
      <w:r w:rsidRPr="008020B4">
        <w:rPr>
          <w:rtl/>
        </w:rPr>
        <w:t>ها</w:t>
      </w:r>
      <w:r w:rsidR="00AF2E6E" w:rsidRPr="008020B4">
        <w:rPr>
          <w:rtl/>
        </w:rPr>
        <w:t>ی</w:t>
      </w:r>
      <w:r w:rsidRPr="008020B4">
        <w:rPr>
          <w:rtl/>
        </w:rPr>
        <w:t>ش با معاو</w:t>
      </w:r>
      <w:r w:rsidR="00AF2E6E" w:rsidRPr="008020B4">
        <w:rPr>
          <w:rtl/>
        </w:rPr>
        <w:t>ی</w:t>
      </w:r>
      <w:r w:rsidRPr="008020B4">
        <w:rPr>
          <w:rtl/>
        </w:rPr>
        <w:t>ه در مورد صلح ا</w:t>
      </w:r>
      <w:r w:rsidR="00AF2E6E" w:rsidRPr="008020B4">
        <w:rPr>
          <w:rtl/>
        </w:rPr>
        <w:t>ی</w:t>
      </w:r>
      <w:r w:rsidRPr="008020B4">
        <w:rPr>
          <w:rtl/>
        </w:rPr>
        <w:t xml:space="preserve">ن بود </w:t>
      </w:r>
      <w:r w:rsidR="00AF2E6E" w:rsidRPr="008020B4">
        <w:rPr>
          <w:rtl/>
        </w:rPr>
        <w:t>ک</w:t>
      </w:r>
      <w:r w:rsidRPr="008020B4">
        <w:rPr>
          <w:rtl/>
        </w:rPr>
        <w:t>ه ...</w:t>
      </w:r>
      <w:r w:rsidRPr="008020B4">
        <w:rPr>
          <w:rFonts w:hint="cs"/>
          <w:rtl/>
        </w:rPr>
        <w:t xml:space="preserve"> </w:t>
      </w:r>
      <w:r w:rsidRPr="008020B4">
        <w:rPr>
          <w:rtl/>
        </w:rPr>
        <w:t>از سنت خلفاء راشد</w:t>
      </w:r>
      <w:r w:rsidR="00AF2E6E" w:rsidRPr="008020B4">
        <w:rPr>
          <w:rtl/>
        </w:rPr>
        <w:t>ی</w:t>
      </w:r>
      <w:r w:rsidRPr="008020B4">
        <w:rPr>
          <w:rtl/>
        </w:rPr>
        <w:t>ن پ</w:t>
      </w:r>
      <w:r w:rsidR="00AF2E6E" w:rsidRPr="008020B4">
        <w:rPr>
          <w:rtl/>
        </w:rPr>
        <w:t>ی</w:t>
      </w:r>
      <w:r w:rsidRPr="008020B4">
        <w:rPr>
          <w:rtl/>
        </w:rPr>
        <w:t xml:space="preserve">روى </w:t>
      </w:r>
      <w:r w:rsidR="00AF2E6E" w:rsidRPr="008020B4">
        <w:rPr>
          <w:rtl/>
        </w:rPr>
        <w:t>ک</w:t>
      </w:r>
      <w:r w:rsidRPr="008020B4">
        <w:rPr>
          <w:rtl/>
        </w:rPr>
        <w:t>ند</w:t>
      </w:r>
      <w:r w:rsidRPr="008020B4">
        <w:rPr>
          <w:rFonts w:hint="cs"/>
          <w:vertAlign w:val="superscript"/>
          <w:rtl/>
        </w:rPr>
        <w:t>(</w:t>
      </w:r>
      <w:r w:rsidRPr="008020B4">
        <w:rPr>
          <w:vertAlign w:val="superscript"/>
          <w:rtl/>
        </w:rPr>
        <w:footnoteReference w:id="859"/>
      </w:r>
      <w:r w:rsidRPr="008020B4">
        <w:rPr>
          <w:rFonts w:hint="cs"/>
          <w:vertAlign w:val="superscript"/>
          <w:rtl/>
        </w:rPr>
        <w:t>)</w:t>
      </w:r>
      <w:r w:rsidRPr="008020B4">
        <w:rPr>
          <w:rFonts w:hint="cs"/>
          <w:rtl/>
        </w:rPr>
        <w:t>.</w:t>
      </w:r>
    </w:p>
    <w:p w:rsidR="00C363C7" w:rsidRPr="00860615" w:rsidRDefault="00C363C7" w:rsidP="008020B4">
      <w:pPr>
        <w:pStyle w:val="a9"/>
        <w:rPr>
          <w:rFonts w:cs="B Zar"/>
          <w:rtl/>
        </w:rPr>
      </w:pPr>
      <w:r w:rsidRPr="00860615">
        <w:rPr>
          <w:rtl/>
        </w:rPr>
        <w:t>و</w:t>
      </w:r>
      <w:r w:rsidRPr="00860615">
        <w:rPr>
          <w:rFonts w:hint="cs"/>
          <w:rtl/>
        </w:rPr>
        <w:t xml:space="preserve"> </w:t>
      </w:r>
      <w:r w:rsidRPr="00860615">
        <w:rPr>
          <w:rtl/>
        </w:rPr>
        <w:t>على بن حسن بن على</w:t>
      </w:r>
      <w:r w:rsidRPr="00860615">
        <w:rPr>
          <w:rFonts w:hint="cs"/>
          <w:rtl/>
        </w:rPr>
        <w:t xml:space="preserve"> (</w:t>
      </w:r>
      <w:r w:rsidRPr="00860615">
        <w:rPr>
          <w:rtl/>
        </w:rPr>
        <w:t>امام چهارم بزعم آنها</w:t>
      </w:r>
      <w:r w:rsidRPr="00860615">
        <w:rPr>
          <w:rFonts w:hint="cs"/>
          <w:rtl/>
        </w:rPr>
        <w:t>)</w:t>
      </w:r>
      <w:r w:rsidRPr="00860615">
        <w:rPr>
          <w:rtl/>
        </w:rPr>
        <w:t xml:space="preserve"> گروهى از عراق</w:t>
      </w:r>
      <w:r w:rsidR="00AF2E6E" w:rsidRPr="00860615">
        <w:rPr>
          <w:rtl/>
        </w:rPr>
        <w:t>ی</w:t>
      </w:r>
      <w:r w:rsidRPr="00860615">
        <w:rPr>
          <w:rtl/>
        </w:rPr>
        <w:t xml:space="preserve">ان را </w:t>
      </w:r>
      <w:r w:rsidR="00AF2E6E" w:rsidRPr="00860615">
        <w:rPr>
          <w:rtl/>
        </w:rPr>
        <w:t>ک</w:t>
      </w:r>
      <w:r w:rsidRPr="00860615">
        <w:rPr>
          <w:rtl/>
        </w:rPr>
        <w:t>ه راجع به ابوب</w:t>
      </w:r>
      <w:r w:rsidR="00AF2E6E" w:rsidRPr="00860615">
        <w:rPr>
          <w:rtl/>
        </w:rPr>
        <w:t>ک</w:t>
      </w:r>
      <w:r w:rsidRPr="00860615">
        <w:rPr>
          <w:rtl/>
        </w:rPr>
        <w:t>ر و</w:t>
      </w:r>
      <w:r w:rsidRPr="00860615">
        <w:rPr>
          <w:rFonts w:hint="cs"/>
          <w:rtl/>
        </w:rPr>
        <w:t xml:space="preserve"> </w:t>
      </w:r>
      <w:r w:rsidRPr="00860615">
        <w:rPr>
          <w:rtl/>
        </w:rPr>
        <w:t>عمر و</w:t>
      </w:r>
      <w:r w:rsidRPr="00860615">
        <w:rPr>
          <w:rFonts w:hint="cs"/>
          <w:rtl/>
        </w:rPr>
        <w:t xml:space="preserve"> </w:t>
      </w:r>
      <w:r w:rsidRPr="00860615">
        <w:rPr>
          <w:rtl/>
        </w:rPr>
        <w:t>عثمان</w:t>
      </w:r>
      <w:r w:rsidR="00E927B8" w:rsidRPr="00860615">
        <w:rPr>
          <w:rFonts w:cs="CTraditional Arabic"/>
          <w:rtl/>
        </w:rPr>
        <w:t>ش</w:t>
      </w:r>
      <w:r w:rsidRPr="00860615">
        <w:rPr>
          <w:rFonts w:hint="cs"/>
          <w:rtl/>
        </w:rPr>
        <w:t xml:space="preserve"> </w:t>
      </w:r>
      <w:r w:rsidRPr="00860615">
        <w:rPr>
          <w:rtl/>
        </w:rPr>
        <w:t>حرف</w:t>
      </w:r>
      <w:r w:rsidR="008020B4" w:rsidRPr="00860615">
        <w:rPr>
          <w:rFonts w:hint="cs"/>
          <w:rtl/>
        </w:rPr>
        <w:t>‌</w:t>
      </w:r>
      <w:r w:rsidRPr="00860615">
        <w:rPr>
          <w:rtl/>
        </w:rPr>
        <w:t>ها</w:t>
      </w:r>
      <w:r w:rsidR="00AF2E6E" w:rsidRPr="00860615">
        <w:rPr>
          <w:rtl/>
        </w:rPr>
        <w:t>ی</w:t>
      </w:r>
      <w:r w:rsidRPr="00860615">
        <w:rPr>
          <w:rtl/>
        </w:rPr>
        <w:t>ى زدند از جلس</w:t>
      </w:r>
      <w:r w:rsidR="00835A14" w:rsidRPr="00860615">
        <w:rPr>
          <w:rtl/>
        </w:rPr>
        <w:t>ۀ</w:t>
      </w:r>
      <w:r w:rsidRPr="00860615">
        <w:rPr>
          <w:rtl/>
        </w:rPr>
        <w:t xml:space="preserve"> خود اخراج نمود و</w:t>
      </w:r>
      <w:r w:rsidRPr="00860615">
        <w:rPr>
          <w:rFonts w:hint="cs"/>
          <w:rtl/>
        </w:rPr>
        <w:t xml:space="preserve"> </w:t>
      </w:r>
      <w:r w:rsidRPr="00860615">
        <w:rPr>
          <w:rtl/>
        </w:rPr>
        <w:t>بر</w:t>
      </w:r>
      <w:r w:rsidRPr="00860615">
        <w:rPr>
          <w:rFonts w:hint="cs"/>
          <w:rtl/>
        </w:rPr>
        <w:t xml:space="preserve"> </w:t>
      </w:r>
      <w:r w:rsidRPr="00860615">
        <w:rPr>
          <w:rtl/>
        </w:rPr>
        <w:t>عل</w:t>
      </w:r>
      <w:r w:rsidR="00AF2E6E" w:rsidRPr="00860615">
        <w:rPr>
          <w:rtl/>
        </w:rPr>
        <w:t>ی</w:t>
      </w:r>
      <w:r w:rsidRPr="00860615">
        <w:rPr>
          <w:rtl/>
        </w:rPr>
        <w:t>ه آنها دعا نمود</w:t>
      </w:r>
      <w:r w:rsidRPr="00860615">
        <w:rPr>
          <w:rFonts w:hint="cs"/>
          <w:vertAlign w:val="superscript"/>
          <w:rtl/>
        </w:rPr>
        <w:t>(</w:t>
      </w:r>
      <w:r w:rsidRPr="00860615">
        <w:rPr>
          <w:vertAlign w:val="superscript"/>
          <w:rtl/>
        </w:rPr>
        <w:footnoteReference w:id="860"/>
      </w:r>
      <w:r w:rsidRPr="00860615">
        <w:rPr>
          <w:rFonts w:hint="cs"/>
          <w:vertAlign w:val="superscript"/>
          <w:rtl/>
        </w:rPr>
        <w:t>)</w:t>
      </w:r>
      <w:r w:rsidRPr="00860615">
        <w:rPr>
          <w:rFonts w:hint="cs"/>
          <w:rtl/>
        </w:rPr>
        <w:t>.</w:t>
      </w:r>
    </w:p>
    <w:p w:rsidR="00C363C7" w:rsidRPr="00FD35AF" w:rsidRDefault="00C363C7" w:rsidP="008020B4">
      <w:pPr>
        <w:pStyle w:val="a9"/>
        <w:rPr>
          <w:rFonts w:cs="B Zar"/>
          <w:rtl/>
        </w:rPr>
      </w:pPr>
      <w:r w:rsidRPr="008020B4">
        <w:rPr>
          <w:rtl/>
        </w:rPr>
        <w:t>اما</w:t>
      </w:r>
      <w:r w:rsidR="000F71B7" w:rsidRPr="008020B4">
        <w:rPr>
          <w:rFonts w:ascii="Times New Roman" w:hAnsi="Times New Roman" w:cs="Times New Roman" w:hint="cs"/>
          <w:rtl/>
        </w:rPr>
        <w:t xml:space="preserve"> </w:t>
      </w:r>
      <w:r w:rsidRPr="008020B4">
        <w:rPr>
          <w:rFonts w:hint="cs"/>
          <w:rtl/>
        </w:rPr>
        <w:t>فرزند</w:t>
      </w:r>
      <w:r w:rsidRPr="008020B4">
        <w:rPr>
          <w:rtl/>
        </w:rPr>
        <w:t xml:space="preserve"> </w:t>
      </w:r>
      <w:r w:rsidRPr="008020B4">
        <w:rPr>
          <w:rFonts w:hint="cs"/>
          <w:rtl/>
        </w:rPr>
        <w:t>ز</w:t>
      </w:r>
      <w:r w:rsidR="00AF2E6E" w:rsidRPr="008020B4">
        <w:rPr>
          <w:rtl/>
        </w:rPr>
        <w:t>ی</w:t>
      </w:r>
      <w:r w:rsidRPr="008020B4">
        <w:rPr>
          <w:rtl/>
        </w:rPr>
        <w:t>ن العابد</w:t>
      </w:r>
      <w:r w:rsidR="00AF2E6E" w:rsidRPr="008020B4">
        <w:rPr>
          <w:rtl/>
        </w:rPr>
        <w:t>ی</w:t>
      </w:r>
      <w:r w:rsidRPr="008020B4">
        <w:rPr>
          <w:rtl/>
        </w:rPr>
        <w:t>ن محمدبن على بن حس</w:t>
      </w:r>
      <w:r w:rsidR="00AF2E6E" w:rsidRPr="008020B4">
        <w:rPr>
          <w:rtl/>
        </w:rPr>
        <w:t>ی</w:t>
      </w:r>
      <w:r w:rsidRPr="008020B4">
        <w:rPr>
          <w:rtl/>
        </w:rPr>
        <w:t>ن ملقب به باقر</w:t>
      </w:r>
      <w:r w:rsidRPr="008020B4">
        <w:rPr>
          <w:rFonts w:hint="cs"/>
          <w:rtl/>
        </w:rPr>
        <w:t xml:space="preserve"> (</w:t>
      </w:r>
      <w:r w:rsidRPr="008020B4">
        <w:rPr>
          <w:rtl/>
        </w:rPr>
        <w:t>امام پنجم بزعم ش</w:t>
      </w:r>
      <w:r w:rsidR="00AF2E6E" w:rsidRPr="008020B4">
        <w:rPr>
          <w:rtl/>
        </w:rPr>
        <w:t>ی</w:t>
      </w:r>
      <w:r w:rsidRPr="008020B4">
        <w:rPr>
          <w:rtl/>
        </w:rPr>
        <w:t>ع</w:t>
      </w:r>
      <w:r w:rsidR="00AF2E6E" w:rsidRPr="008020B4">
        <w:rPr>
          <w:rtl/>
        </w:rPr>
        <w:t>ی</w:t>
      </w:r>
      <w:r w:rsidRPr="008020B4">
        <w:rPr>
          <w:rtl/>
        </w:rPr>
        <w:t>ان</w:t>
      </w:r>
      <w:r w:rsidRPr="008020B4">
        <w:rPr>
          <w:rFonts w:hint="cs"/>
          <w:rtl/>
        </w:rPr>
        <w:t>)</w:t>
      </w:r>
      <w:r w:rsidRPr="008020B4">
        <w:rPr>
          <w:rtl/>
        </w:rPr>
        <w:t xml:space="preserve"> از اعمال ابوب</w:t>
      </w:r>
      <w:r w:rsidR="00AF2E6E" w:rsidRPr="008020B4">
        <w:rPr>
          <w:rtl/>
        </w:rPr>
        <w:t>ک</w:t>
      </w:r>
      <w:r w:rsidRPr="008020B4">
        <w:rPr>
          <w:rtl/>
        </w:rPr>
        <w:t>ر اشتشهاد و</w:t>
      </w:r>
      <w:r w:rsidRPr="008020B4">
        <w:rPr>
          <w:rFonts w:hint="cs"/>
          <w:rtl/>
        </w:rPr>
        <w:t xml:space="preserve"> </w:t>
      </w:r>
      <w:r w:rsidRPr="008020B4">
        <w:rPr>
          <w:rtl/>
        </w:rPr>
        <w:t>استناد م</w:t>
      </w:r>
      <w:r w:rsidR="00AF2E6E" w:rsidRPr="008020B4">
        <w:rPr>
          <w:rtl/>
        </w:rPr>
        <w:t>ی</w:t>
      </w:r>
      <w:r w:rsidR="008020B4">
        <w:rPr>
          <w:rFonts w:hint="cs"/>
          <w:rtl/>
        </w:rPr>
        <w:t>‌</w:t>
      </w:r>
      <w:r w:rsidR="00AF2E6E" w:rsidRPr="008020B4">
        <w:rPr>
          <w:rtl/>
        </w:rPr>
        <w:t>ک</w:t>
      </w:r>
      <w:r w:rsidRPr="008020B4">
        <w:rPr>
          <w:rtl/>
        </w:rPr>
        <w:t>رده است</w:t>
      </w:r>
      <w:r w:rsidRPr="008020B4">
        <w:rPr>
          <w:rFonts w:hint="cs"/>
          <w:vertAlign w:val="superscript"/>
          <w:rtl/>
        </w:rPr>
        <w:t>(</w:t>
      </w:r>
      <w:r w:rsidRPr="008020B4">
        <w:rPr>
          <w:vertAlign w:val="superscript"/>
          <w:rtl/>
        </w:rPr>
        <w:footnoteReference w:id="861"/>
      </w:r>
      <w:r w:rsidRPr="008020B4">
        <w:rPr>
          <w:rFonts w:hint="cs"/>
          <w:vertAlign w:val="superscript"/>
          <w:rtl/>
        </w:rPr>
        <w:t>)</w:t>
      </w:r>
      <w:r w:rsidRPr="008020B4">
        <w:rPr>
          <w:rFonts w:hint="cs"/>
          <w:rtl/>
        </w:rPr>
        <w:t>.</w:t>
      </w:r>
    </w:p>
    <w:p w:rsidR="00C363C7" w:rsidRPr="00FD35AF" w:rsidRDefault="00C363C7" w:rsidP="008020B4">
      <w:pPr>
        <w:pStyle w:val="a9"/>
        <w:rPr>
          <w:rFonts w:cs="B Zar"/>
          <w:rtl/>
        </w:rPr>
      </w:pPr>
      <w:r w:rsidRPr="008020B4">
        <w:rPr>
          <w:rtl/>
        </w:rPr>
        <w:t>طبرسى از باقر روا</w:t>
      </w:r>
      <w:r w:rsidR="00AF2E6E" w:rsidRPr="008020B4">
        <w:rPr>
          <w:rtl/>
        </w:rPr>
        <w:t>ی</w:t>
      </w:r>
      <w:r w:rsidRPr="008020B4">
        <w:rPr>
          <w:rtl/>
        </w:rPr>
        <w:t>ت</w:t>
      </w:r>
      <w:r w:rsidR="004A5748" w:rsidRPr="008020B4">
        <w:rPr>
          <w:rtl/>
        </w:rPr>
        <w:t xml:space="preserve"> می‌کند</w:t>
      </w:r>
      <w:r w:rsidRPr="008020B4">
        <w:rPr>
          <w:rtl/>
        </w:rPr>
        <w:t xml:space="preserve"> </w:t>
      </w:r>
      <w:r w:rsidR="00AF2E6E" w:rsidRPr="008020B4">
        <w:rPr>
          <w:rtl/>
        </w:rPr>
        <w:t>ک</w:t>
      </w:r>
      <w:r w:rsidRPr="008020B4">
        <w:rPr>
          <w:rtl/>
        </w:rPr>
        <w:t>ه</w:t>
      </w:r>
      <w:r w:rsidR="00CE2A51" w:rsidRPr="008020B4">
        <w:rPr>
          <w:rtl/>
        </w:rPr>
        <w:t xml:space="preserve"> می‌گوید</w:t>
      </w:r>
      <w:r w:rsidRPr="008020B4">
        <w:rPr>
          <w:rtl/>
        </w:rPr>
        <w:t>:</w:t>
      </w:r>
      <w:r w:rsidRPr="008020B4">
        <w:rPr>
          <w:rFonts w:hint="cs"/>
          <w:rtl/>
        </w:rPr>
        <w:t xml:space="preserve"> </w:t>
      </w:r>
      <w:r w:rsidRPr="008020B4">
        <w:rPr>
          <w:rtl/>
        </w:rPr>
        <w:t>من من</w:t>
      </w:r>
      <w:r w:rsidR="00AF2E6E" w:rsidRPr="008020B4">
        <w:rPr>
          <w:rtl/>
        </w:rPr>
        <w:t>ک</w:t>
      </w:r>
      <w:r w:rsidRPr="008020B4">
        <w:rPr>
          <w:rtl/>
        </w:rPr>
        <w:t>ر فضل ابوب</w:t>
      </w:r>
      <w:r w:rsidR="00AF2E6E" w:rsidRPr="008020B4">
        <w:rPr>
          <w:rtl/>
        </w:rPr>
        <w:t>ک</w:t>
      </w:r>
      <w:r w:rsidRPr="008020B4">
        <w:rPr>
          <w:rtl/>
        </w:rPr>
        <w:t>ر ن</w:t>
      </w:r>
      <w:r w:rsidR="00AF2E6E" w:rsidRPr="008020B4">
        <w:rPr>
          <w:rtl/>
        </w:rPr>
        <w:t>ی</w:t>
      </w:r>
      <w:r w:rsidRPr="008020B4">
        <w:rPr>
          <w:rtl/>
        </w:rPr>
        <w:t>ستم و</w:t>
      </w:r>
      <w:r w:rsidRPr="008020B4">
        <w:rPr>
          <w:rFonts w:hint="cs"/>
          <w:rtl/>
        </w:rPr>
        <w:t xml:space="preserve"> </w:t>
      </w:r>
      <w:r w:rsidRPr="008020B4">
        <w:rPr>
          <w:rtl/>
        </w:rPr>
        <w:t>من</w:t>
      </w:r>
      <w:r w:rsidR="00AF2E6E" w:rsidRPr="008020B4">
        <w:rPr>
          <w:rtl/>
        </w:rPr>
        <w:t>ک</w:t>
      </w:r>
      <w:r w:rsidRPr="008020B4">
        <w:rPr>
          <w:rtl/>
        </w:rPr>
        <w:t>ر فضل عمر ن</w:t>
      </w:r>
      <w:r w:rsidR="00AF2E6E" w:rsidRPr="008020B4">
        <w:rPr>
          <w:rtl/>
        </w:rPr>
        <w:t>ی</w:t>
      </w:r>
      <w:r w:rsidRPr="008020B4">
        <w:rPr>
          <w:rtl/>
        </w:rPr>
        <w:t>ستم ولى ابوب</w:t>
      </w:r>
      <w:r w:rsidR="00AF2E6E" w:rsidRPr="008020B4">
        <w:rPr>
          <w:rtl/>
        </w:rPr>
        <w:t>ک</w:t>
      </w:r>
      <w:r w:rsidRPr="008020B4">
        <w:rPr>
          <w:rtl/>
        </w:rPr>
        <w:t>ر از عمر افضل است</w:t>
      </w:r>
      <w:r w:rsidRPr="008020B4">
        <w:rPr>
          <w:rFonts w:hint="cs"/>
          <w:vertAlign w:val="superscript"/>
          <w:rtl/>
        </w:rPr>
        <w:t>(</w:t>
      </w:r>
      <w:r w:rsidRPr="008020B4">
        <w:rPr>
          <w:vertAlign w:val="superscript"/>
          <w:rtl/>
        </w:rPr>
        <w:footnoteReference w:id="862"/>
      </w:r>
      <w:r w:rsidRPr="008020B4">
        <w:rPr>
          <w:rFonts w:hint="cs"/>
          <w:vertAlign w:val="superscript"/>
          <w:rtl/>
        </w:rPr>
        <w:t>)</w:t>
      </w:r>
      <w:r w:rsidRPr="008020B4">
        <w:rPr>
          <w:rFonts w:hint="cs"/>
          <w:rtl/>
        </w:rPr>
        <w:t>.</w:t>
      </w:r>
    </w:p>
    <w:p w:rsidR="00C363C7" w:rsidRPr="00FD35AF" w:rsidRDefault="00C363C7" w:rsidP="008020B4">
      <w:pPr>
        <w:pStyle w:val="a9"/>
        <w:rPr>
          <w:rFonts w:cs="B Zar"/>
          <w:rtl/>
        </w:rPr>
      </w:pPr>
      <w:r w:rsidRPr="008020B4">
        <w:rPr>
          <w:rtl/>
        </w:rPr>
        <w:t>سپس فرزندش ابوعبدالله جعفر راجع به ابوب</w:t>
      </w:r>
      <w:r w:rsidR="00AF2E6E" w:rsidRPr="008020B4">
        <w:rPr>
          <w:rtl/>
        </w:rPr>
        <w:t>ک</w:t>
      </w:r>
      <w:r w:rsidRPr="008020B4">
        <w:rPr>
          <w:rtl/>
        </w:rPr>
        <w:t>ر و</w:t>
      </w:r>
      <w:r w:rsidRPr="008020B4">
        <w:rPr>
          <w:rFonts w:hint="cs"/>
          <w:rtl/>
        </w:rPr>
        <w:t xml:space="preserve"> </w:t>
      </w:r>
      <w:r w:rsidRPr="008020B4">
        <w:rPr>
          <w:rtl/>
        </w:rPr>
        <w:t>عمر چنان</w:t>
      </w:r>
      <w:r w:rsidR="00AF2E6E" w:rsidRPr="008020B4">
        <w:rPr>
          <w:rtl/>
        </w:rPr>
        <w:t>ک</w:t>
      </w:r>
      <w:r w:rsidRPr="008020B4">
        <w:rPr>
          <w:rtl/>
        </w:rPr>
        <w:t>ه قاضى نورالله شوشترى ش</w:t>
      </w:r>
      <w:r w:rsidR="00AF2E6E" w:rsidRPr="008020B4">
        <w:rPr>
          <w:rtl/>
        </w:rPr>
        <w:t>ی</w:t>
      </w:r>
      <w:r w:rsidRPr="008020B4">
        <w:rPr>
          <w:rtl/>
        </w:rPr>
        <w:t>عى افراطى نقل</w:t>
      </w:r>
      <w:r w:rsidR="004A5748" w:rsidRPr="008020B4">
        <w:rPr>
          <w:rtl/>
        </w:rPr>
        <w:t xml:space="preserve"> می‌کند</w:t>
      </w:r>
      <w:r w:rsidRPr="008020B4">
        <w:rPr>
          <w:rtl/>
        </w:rPr>
        <w:t xml:space="preserve"> </w:t>
      </w:r>
      <w:r w:rsidR="00AF2E6E" w:rsidRPr="008020B4">
        <w:rPr>
          <w:rtl/>
        </w:rPr>
        <w:t>ک</w:t>
      </w:r>
      <w:r w:rsidRPr="008020B4">
        <w:rPr>
          <w:rtl/>
        </w:rPr>
        <w:t>ه فردى از امام صادق</w:t>
      </w:r>
      <w:r w:rsidR="000F502E" w:rsidRPr="008020B4">
        <w:rPr>
          <w:rFonts w:cs="CTraditional Arabic"/>
          <w:rtl/>
        </w:rPr>
        <w:t>÷</w:t>
      </w:r>
      <w:r w:rsidRPr="008020B4">
        <w:rPr>
          <w:rtl/>
        </w:rPr>
        <w:t xml:space="preserve"> راجع به ابوب</w:t>
      </w:r>
      <w:r w:rsidR="00AF2E6E" w:rsidRPr="008020B4">
        <w:rPr>
          <w:rtl/>
        </w:rPr>
        <w:t>ک</w:t>
      </w:r>
      <w:r w:rsidRPr="008020B4">
        <w:rPr>
          <w:rtl/>
        </w:rPr>
        <w:t>ر و</w:t>
      </w:r>
      <w:r w:rsidRPr="008020B4">
        <w:rPr>
          <w:rFonts w:hint="cs"/>
          <w:rtl/>
        </w:rPr>
        <w:t xml:space="preserve"> </w:t>
      </w:r>
      <w:r w:rsidRPr="008020B4">
        <w:rPr>
          <w:rtl/>
        </w:rPr>
        <w:t>عمر</w:t>
      </w:r>
      <w:r w:rsidRPr="008020B4">
        <w:rPr>
          <w:rFonts w:ascii="Tahoma" w:hAnsi="Tahoma" w:cs="CTraditional Arabic" w:hint="cs"/>
          <w:rtl/>
          <w:lang w:bidi="ar-SA"/>
        </w:rPr>
        <w:t>ب</w:t>
      </w:r>
      <w:r w:rsidRPr="008020B4">
        <w:rPr>
          <w:rFonts w:hint="cs"/>
          <w:rtl/>
        </w:rPr>
        <w:t xml:space="preserve"> </w:t>
      </w:r>
      <w:r w:rsidRPr="008020B4">
        <w:rPr>
          <w:rtl/>
        </w:rPr>
        <w:t>پرس</w:t>
      </w:r>
      <w:r w:rsidR="00AF2E6E" w:rsidRPr="008020B4">
        <w:rPr>
          <w:rtl/>
        </w:rPr>
        <w:t>ی</w:t>
      </w:r>
      <w:r w:rsidRPr="008020B4">
        <w:rPr>
          <w:rtl/>
        </w:rPr>
        <w:t xml:space="preserve">د پاسخ داد </w:t>
      </w:r>
      <w:r w:rsidR="00AF2E6E" w:rsidRPr="008020B4">
        <w:rPr>
          <w:rtl/>
        </w:rPr>
        <w:t>ک</w:t>
      </w:r>
      <w:r w:rsidRPr="008020B4">
        <w:rPr>
          <w:rtl/>
        </w:rPr>
        <w:t>ه آندو امام عادل و</w:t>
      </w:r>
      <w:r w:rsidRPr="008020B4">
        <w:rPr>
          <w:rFonts w:hint="cs"/>
          <w:rtl/>
        </w:rPr>
        <w:t xml:space="preserve"> </w:t>
      </w:r>
      <w:r w:rsidRPr="008020B4">
        <w:rPr>
          <w:rtl/>
        </w:rPr>
        <w:t>قاسط بوده و</w:t>
      </w:r>
      <w:r w:rsidRPr="008020B4">
        <w:rPr>
          <w:rFonts w:hint="cs"/>
          <w:rtl/>
        </w:rPr>
        <w:t xml:space="preserve"> </w:t>
      </w:r>
      <w:r w:rsidR="008020B4">
        <w:rPr>
          <w:rtl/>
        </w:rPr>
        <w:t>بر</w:t>
      </w:r>
      <w:r w:rsidRPr="008020B4">
        <w:rPr>
          <w:rtl/>
        </w:rPr>
        <w:t>حق بودند و</w:t>
      </w:r>
      <w:r w:rsidRPr="008020B4">
        <w:rPr>
          <w:rFonts w:hint="cs"/>
          <w:rtl/>
        </w:rPr>
        <w:t xml:space="preserve"> </w:t>
      </w:r>
      <w:r w:rsidRPr="008020B4">
        <w:rPr>
          <w:rtl/>
        </w:rPr>
        <w:t>برحق مردند، رحمت خداوند تا ق</w:t>
      </w:r>
      <w:r w:rsidR="00AF2E6E" w:rsidRPr="008020B4">
        <w:rPr>
          <w:rtl/>
        </w:rPr>
        <w:t>ی</w:t>
      </w:r>
      <w:r w:rsidRPr="008020B4">
        <w:rPr>
          <w:rtl/>
        </w:rPr>
        <w:t>امت بر آندو باد</w:t>
      </w:r>
      <w:r w:rsidRPr="008020B4">
        <w:rPr>
          <w:rFonts w:hint="cs"/>
          <w:vertAlign w:val="superscript"/>
          <w:rtl/>
        </w:rPr>
        <w:t>(</w:t>
      </w:r>
      <w:r w:rsidRPr="008020B4">
        <w:rPr>
          <w:vertAlign w:val="superscript"/>
          <w:rtl/>
        </w:rPr>
        <w:footnoteReference w:id="863"/>
      </w:r>
      <w:r w:rsidRPr="008020B4">
        <w:rPr>
          <w:rFonts w:hint="cs"/>
          <w:vertAlign w:val="superscript"/>
          <w:rtl/>
        </w:rPr>
        <w:t>)</w:t>
      </w:r>
      <w:r w:rsidRPr="008020B4">
        <w:rPr>
          <w:rFonts w:hint="cs"/>
          <w:rtl/>
        </w:rPr>
        <w:t>.</w:t>
      </w:r>
    </w:p>
    <w:p w:rsidR="00C363C7" w:rsidRPr="00FD35AF" w:rsidRDefault="00C363C7" w:rsidP="008020B4">
      <w:pPr>
        <w:pStyle w:val="a9"/>
        <w:rPr>
          <w:rFonts w:cs="B Zar"/>
          <w:rtl/>
        </w:rPr>
      </w:pPr>
      <w:r w:rsidRPr="008020B4">
        <w:rPr>
          <w:rFonts w:ascii="Times New Roman" w:hAnsi="Times New Roman" w:cs="Times New Roman" w:hint="cs"/>
          <w:rtl/>
        </w:rPr>
        <w:t> </w:t>
      </w:r>
      <w:r w:rsidRPr="008020B4">
        <w:rPr>
          <w:rtl/>
        </w:rPr>
        <w:t>و</w:t>
      </w:r>
      <w:r w:rsidRPr="008020B4">
        <w:rPr>
          <w:rFonts w:hint="cs"/>
          <w:rtl/>
        </w:rPr>
        <w:t xml:space="preserve"> </w:t>
      </w:r>
      <w:r w:rsidRPr="008020B4">
        <w:rPr>
          <w:rtl/>
        </w:rPr>
        <w:t>اربلى از امام صادق نقل</w:t>
      </w:r>
      <w:r w:rsidR="004A5748" w:rsidRPr="008020B4">
        <w:rPr>
          <w:rtl/>
        </w:rPr>
        <w:t xml:space="preserve"> می‌کند</w:t>
      </w:r>
      <w:r w:rsidRPr="008020B4">
        <w:rPr>
          <w:rtl/>
        </w:rPr>
        <w:t xml:space="preserve"> </w:t>
      </w:r>
      <w:r w:rsidR="00AF2E6E" w:rsidRPr="008020B4">
        <w:rPr>
          <w:rtl/>
        </w:rPr>
        <w:t>ک</w:t>
      </w:r>
      <w:r w:rsidRPr="008020B4">
        <w:rPr>
          <w:rtl/>
        </w:rPr>
        <w:t>ه گفته است: من از دو پشت به ابوب</w:t>
      </w:r>
      <w:r w:rsidR="00AF2E6E" w:rsidRPr="008020B4">
        <w:rPr>
          <w:rtl/>
        </w:rPr>
        <w:t>ک</w:t>
      </w:r>
      <w:r w:rsidRPr="008020B4">
        <w:rPr>
          <w:rtl/>
        </w:rPr>
        <w:t>ر م</w:t>
      </w:r>
      <w:r w:rsidR="00AF2E6E" w:rsidRPr="008020B4">
        <w:rPr>
          <w:rtl/>
        </w:rPr>
        <w:t>ی</w:t>
      </w:r>
      <w:r w:rsidR="008020B4">
        <w:rPr>
          <w:rFonts w:hint="cs"/>
          <w:rtl/>
        </w:rPr>
        <w:t>‌</w:t>
      </w:r>
      <w:r w:rsidRPr="008020B4">
        <w:rPr>
          <w:rtl/>
        </w:rPr>
        <w:t>رسم</w:t>
      </w:r>
      <w:r w:rsidRPr="008020B4">
        <w:rPr>
          <w:rFonts w:hint="cs"/>
          <w:vertAlign w:val="superscript"/>
          <w:rtl/>
        </w:rPr>
        <w:t>(</w:t>
      </w:r>
      <w:r w:rsidRPr="008020B4">
        <w:rPr>
          <w:vertAlign w:val="superscript"/>
          <w:rtl/>
        </w:rPr>
        <w:footnoteReference w:id="864"/>
      </w:r>
      <w:r w:rsidRPr="008020B4">
        <w:rPr>
          <w:rFonts w:hint="cs"/>
          <w:vertAlign w:val="superscript"/>
          <w:rtl/>
        </w:rPr>
        <w:t>)</w:t>
      </w:r>
      <w:r w:rsidRPr="008020B4">
        <w:rPr>
          <w:rFonts w:hint="cs"/>
          <w:rtl/>
        </w:rPr>
        <w:t xml:space="preserve">، </w:t>
      </w:r>
      <w:r w:rsidRPr="008020B4">
        <w:rPr>
          <w:rtl/>
        </w:rPr>
        <w:t>براى ا</w:t>
      </w:r>
      <w:r w:rsidR="00AF2E6E" w:rsidRPr="008020B4">
        <w:rPr>
          <w:rtl/>
        </w:rPr>
        <w:t>ی</w:t>
      </w:r>
      <w:r w:rsidRPr="008020B4">
        <w:rPr>
          <w:rtl/>
        </w:rPr>
        <w:t>ن</w:t>
      </w:r>
      <w:r w:rsidR="00AF2E6E" w:rsidRPr="008020B4">
        <w:rPr>
          <w:rtl/>
        </w:rPr>
        <w:t>ک</w:t>
      </w:r>
      <w:r w:rsidRPr="008020B4">
        <w:rPr>
          <w:rtl/>
        </w:rPr>
        <w:t>ه مادر جعفر ام فروه دختر قاسم بن محمد بن ابى ب</w:t>
      </w:r>
      <w:r w:rsidR="00AF2E6E" w:rsidRPr="008020B4">
        <w:rPr>
          <w:rtl/>
        </w:rPr>
        <w:t>ک</w:t>
      </w:r>
      <w:r w:rsidRPr="008020B4">
        <w:rPr>
          <w:rtl/>
        </w:rPr>
        <w:t>ر و</w:t>
      </w:r>
      <w:r w:rsidRPr="008020B4">
        <w:rPr>
          <w:rFonts w:hint="cs"/>
          <w:rtl/>
        </w:rPr>
        <w:t xml:space="preserve"> </w:t>
      </w:r>
      <w:r w:rsidRPr="008020B4">
        <w:rPr>
          <w:rtl/>
        </w:rPr>
        <w:t>مادر</w:t>
      </w:r>
      <w:r w:rsidRPr="008020B4">
        <w:rPr>
          <w:rFonts w:hint="cs"/>
          <w:rtl/>
        </w:rPr>
        <w:t xml:space="preserve"> (</w:t>
      </w:r>
      <w:r w:rsidRPr="008020B4">
        <w:rPr>
          <w:rtl/>
        </w:rPr>
        <w:t>ام فروه</w:t>
      </w:r>
      <w:r w:rsidRPr="008020B4">
        <w:rPr>
          <w:rFonts w:hint="cs"/>
          <w:rtl/>
        </w:rPr>
        <w:t>)</w:t>
      </w:r>
      <w:r w:rsidRPr="008020B4">
        <w:rPr>
          <w:rtl/>
        </w:rPr>
        <w:t xml:space="preserve"> اسماء دختر عبدالرحمن بن ابى ب</w:t>
      </w:r>
      <w:r w:rsidR="00AF2E6E" w:rsidRPr="008020B4">
        <w:rPr>
          <w:rtl/>
        </w:rPr>
        <w:t>ک</w:t>
      </w:r>
      <w:r w:rsidRPr="008020B4">
        <w:rPr>
          <w:rtl/>
        </w:rPr>
        <w:t>ر</w:t>
      </w:r>
      <w:r w:rsidR="006D7D8D" w:rsidRPr="008020B4">
        <w:rPr>
          <w:rtl/>
        </w:rPr>
        <w:t xml:space="preserve"> می‌باشد</w:t>
      </w:r>
      <w:r w:rsidRPr="008020B4">
        <w:rPr>
          <w:rFonts w:hint="cs"/>
          <w:vertAlign w:val="superscript"/>
          <w:rtl/>
        </w:rPr>
        <w:t>(</w:t>
      </w:r>
      <w:r w:rsidRPr="008020B4">
        <w:rPr>
          <w:vertAlign w:val="superscript"/>
          <w:rtl/>
        </w:rPr>
        <w:footnoteReference w:id="865"/>
      </w:r>
      <w:r w:rsidRPr="008020B4">
        <w:rPr>
          <w:rFonts w:hint="cs"/>
          <w:vertAlign w:val="superscript"/>
          <w:rtl/>
        </w:rPr>
        <w:t>)</w:t>
      </w:r>
      <w:r w:rsidRPr="008020B4">
        <w:rPr>
          <w:rFonts w:hint="cs"/>
          <w:rtl/>
        </w:rPr>
        <w:t>.</w:t>
      </w:r>
    </w:p>
    <w:p w:rsidR="00C363C7" w:rsidRPr="00FD35AF" w:rsidRDefault="00C363C7" w:rsidP="008020B4">
      <w:pPr>
        <w:pStyle w:val="a9"/>
        <w:rPr>
          <w:rFonts w:cs="B Zar"/>
          <w:rtl/>
        </w:rPr>
      </w:pPr>
      <w:r w:rsidRPr="008020B4">
        <w:rPr>
          <w:rtl/>
        </w:rPr>
        <w:t>س</w:t>
      </w:r>
      <w:r w:rsidR="00AF2E6E" w:rsidRPr="008020B4">
        <w:rPr>
          <w:rtl/>
        </w:rPr>
        <w:t>ی</w:t>
      </w:r>
      <w:r w:rsidRPr="008020B4">
        <w:rPr>
          <w:rtl/>
        </w:rPr>
        <w:t xml:space="preserve">د مرتضى در </w:t>
      </w:r>
      <w:r w:rsidR="00AF2E6E" w:rsidRPr="008020B4">
        <w:rPr>
          <w:rtl/>
        </w:rPr>
        <w:t>ک</w:t>
      </w:r>
      <w:r w:rsidRPr="008020B4">
        <w:rPr>
          <w:rtl/>
        </w:rPr>
        <w:t>تاب الشافى از جعفر</w:t>
      </w:r>
      <w:r w:rsidR="008020B4">
        <w:rPr>
          <w:rFonts w:hint="cs"/>
          <w:rtl/>
        </w:rPr>
        <w:t xml:space="preserve"> </w:t>
      </w:r>
      <w:r w:rsidRPr="008020B4">
        <w:rPr>
          <w:rtl/>
        </w:rPr>
        <w:t>بن محمد م</w:t>
      </w:r>
      <w:r w:rsidR="00AF2E6E" w:rsidRPr="008020B4">
        <w:rPr>
          <w:rtl/>
        </w:rPr>
        <w:t>ی</w:t>
      </w:r>
      <w:r w:rsidR="008020B4">
        <w:rPr>
          <w:rFonts w:hint="cs"/>
          <w:rtl/>
        </w:rPr>
        <w:t>‌</w:t>
      </w:r>
      <w:r w:rsidRPr="008020B4">
        <w:rPr>
          <w:rtl/>
        </w:rPr>
        <w:t xml:space="preserve">آورد </w:t>
      </w:r>
      <w:r w:rsidR="00AF2E6E" w:rsidRPr="008020B4">
        <w:rPr>
          <w:rtl/>
        </w:rPr>
        <w:t>ک</w:t>
      </w:r>
      <w:r w:rsidRPr="008020B4">
        <w:rPr>
          <w:rtl/>
        </w:rPr>
        <w:t>ه او ابوب</w:t>
      </w:r>
      <w:r w:rsidR="00AF2E6E" w:rsidRPr="008020B4">
        <w:rPr>
          <w:rtl/>
        </w:rPr>
        <w:t>ک</w:t>
      </w:r>
      <w:r w:rsidRPr="008020B4">
        <w:rPr>
          <w:rtl/>
        </w:rPr>
        <w:t>ر و</w:t>
      </w:r>
      <w:r w:rsidRPr="008020B4">
        <w:rPr>
          <w:rFonts w:hint="cs"/>
          <w:rtl/>
        </w:rPr>
        <w:t xml:space="preserve"> </w:t>
      </w:r>
      <w:r w:rsidRPr="008020B4">
        <w:rPr>
          <w:rtl/>
        </w:rPr>
        <w:t>عمر را دوست داشته و</w:t>
      </w:r>
      <w:r w:rsidRPr="008020B4">
        <w:rPr>
          <w:rFonts w:hint="cs"/>
          <w:rtl/>
        </w:rPr>
        <w:t xml:space="preserve"> </w:t>
      </w:r>
      <w:r w:rsidRPr="008020B4">
        <w:rPr>
          <w:rtl/>
        </w:rPr>
        <w:t xml:space="preserve">وقتى </w:t>
      </w:r>
      <w:r w:rsidR="00AF2E6E" w:rsidRPr="008020B4">
        <w:rPr>
          <w:rtl/>
        </w:rPr>
        <w:t>ک</w:t>
      </w:r>
      <w:r w:rsidRPr="008020B4">
        <w:rPr>
          <w:rtl/>
        </w:rPr>
        <w:t>ه بر سر قبر پ</w:t>
      </w:r>
      <w:r w:rsidR="00AF2E6E" w:rsidRPr="008020B4">
        <w:rPr>
          <w:rtl/>
        </w:rPr>
        <w:t>ی</w:t>
      </w:r>
      <w:r w:rsidRPr="008020B4">
        <w:rPr>
          <w:rtl/>
        </w:rPr>
        <w:t>امبر براى سلام دادن م</w:t>
      </w:r>
      <w:r w:rsidR="00AF2E6E" w:rsidRPr="008020B4">
        <w:rPr>
          <w:rtl/>
        </w:rPr>
        <w:t>ی</w:t>
      </w:r>
      <w:r w:rsidR="008020B4">
        <w:rPr>
          <w:rFonts w:hint="cs"/>
          <w:rtl/>
        </w:rPr>
        <w:t>‌</w:t>
      </w:r>
      <w:r w:rsidRPr="008020B4">
        <w:rPr>
          <w:rtl/>
        </w:rPr>
        <w:t>رفته بر آندو ن</w:t>
      </w:r>
      <w:r w:rsidR="00AF2E6E" w:rsidRPr="008020B4">
        <w:rPr>
          <w:rtl/>
        </w:rPr>
        <w:t>ی</w:t>
      </w:r>
      <w:r w:rsidRPr="008020B4">
        <w:rPr>
          <w:rtl/>
        </w:rPr>
        <w:t>ز عرض سلام م</w:t>
      </w:r>
      <w:r w:rsidR="00AF2E6E" w:rsidRPr="008020B4">
        <w:rPr>
          <w:rtl/>
        </w:rPr>
        <w:t>ی</w:t>
      </w:r>
      <w:r w:rsidR="008020B4">
        <w:rPr>
          <w:rFonts w:hint="cs"/>
          <w:rtl/>
        </w:rPr>
        <w:t>‌</w:t>
      </w:r>
      <w:r w:rsidR="00AF2E6E" w:rsidRPr="008020B4">
        <w:rPr>
          <w:rtl/>
        </w:rPr>
        <w:t>ک</w:t>
      </w:r>
      <w:r w:rsidRPr="008020B4">
        <w:rPr>
          <w:rtl/>
        </w:rPr>
        <w:t>رده است</w:t>
      </w:r>
      <w:r w:rsidRPr="008020B4">
        <w:rPr>
          <w:rFonts w:hint="cs"/>
          <w:vertAlign w:val="superscript"/>
          <w:rtl/>
        </w:rPr>
        <w:t>(</w:t>
      </w:r>
      <w:r w:rsidRPr="008020B4">
        <w:rPr>
          <w:vertAlign w:val="superscript"/>
          <w:rtl/>
        </w:rPr>
        <w:footnoteReference w:id="866"/>
      </w:r>
      <w:r w:rsidRPr="008020B4">
        <w:rPr>
          <w:rFonts w:hint="cs"/>
          <w:vertAlign w:val="superscript"/>
          <w:rtl/>
        </w:rPr>
        <w:t>)</w:t>
      </w:r>
      <w:r w:rsidRPr="008020B4">
        <w:rPr>
          <w:rFonts w:hint="cs"/>
          <w:rtl/>
        </w:rPr>
        <w:t>.</w:t>
      </w:r>
    </w:p>
    <w:p w:rsidR="00C363C7" w:rsidRPr="00FD35AF" w:rsidRDefault="00C363C7" w:rsidP="008020B4">
      <w:pPr>
        <w:pStyle w:val="a9"/>
        <w:rPr>
          <w:rFonts w:cs="B Zar"/>
          <w:rtl/>
        </w:rPr>
      </w:pPr>
      <w:r w:rsidRPr="008020B4">
        <w:rPr>
          <w:rtl/>
        </w:rPr>
        <w:t>و حسن بن على ملقب به حسن عس</w:t>
      </w:r>
      <w:r w:rsidR="00AF2E6E" w:rsidRPr="008020B4">
        <w:rPr>
          <w:rtl/>
        </w:rPr>
        <w:t>ک</w:t>
      </w:r>
      <w:r w:rsidRPr="008020B4">
        <w:rPr>
          <w:rtl/>
        </w:rPr>
        <w:t xml:space="preserve">رى </w:t>
      </w:r>
      <w:r w:rsidRPr="008020B4">
        <w:rPr>
          <w:rFonts w:hint="cs"/>
          <w:rtl/>
        </w:rPr>
        <w:t>(</w:t>
      </w:r>
      <w:r w:rsidRPr="008020B4">
        <w:rPr>
          <w:rtl/>
        </w:rPr>
        <w:t xml:space="preserve">امام </w:t>
      </w:r>
      <w:r w:rsidR="00AF2E6E" w:rsidRPr="008020B4">
        <w:rPr>
          <w:rtl/>
        </w:rPr>
        <w:t>ی</w:t>
      </w:r>
      <w:r w:rsidRPr="008020B4">
        <w:rPr>
          <w:rtl/>
        </w:rPr>
        <w:t>ازده بر حسب زعم ش</w:t>
      </w:r>
      <w:r w:rsidR="00AF2E6E" w:rsidRPr="008020B4">
        <w:rPr>
          <w:rtl/>
        </w:rPr>
        <w:t>ی</w:t>
      </w:r>
      <w:r w:rsidRPr="008020B4">
        <w:rPr>
          <w:rtl/>
        </w:rPr>
        <w:t>ع</w:t>
      </w:r>
      <w:r w:rsidR="00AF2E6E" w:rsidRPr="008020B4">
        <w:rPr>
          <w:rtl/>
        </w:rPr>
        <w:t>ی</w:t>
      </w:r>
      <w:r w:rsidRPr="008020B4">
        <w:rPr>
          <w:rtl/>
        </w:rPr>
        <w:t>ان</w:t>
      </w:r>
      <w:r w:rsidRPr="008020B4">
        <w:rPr>
          <w:rFonts w:hint="cs"/>
          <w:rtl/>
        </w:rPr>
        <w:t>)</w:t>
      </w:r>
      <w:r w:rsidR="000F71B7" w:rsidRPr="008020B4">
        <w:rPr>
          <w:rFonts w:ascii="Times New Roman" w:hAnsi="Times New Roman" w:cs="Times New Roman" w:hint="cs"/>
          <w:rtl/>
        </w:rPr>
        <w:t xml:space="preserve"> </w:t>
      </w:r>
      <w:r w:rsidRPr="008020B4">
        <w:rPr>
          <w:rFonts w:hint="cs"/>
          <w:rtl/>
        </w:rPr>
        <w:t>نقل</w:t>
      </w:r>
      <w:r w:rsidR="004A5748" w:rsidRPr="008020B4">
        <w:rPr>
          <w:rtl/>
        </w:rPr>
        <w:t xml:space="preserve"> می‌کند</w:t>
      </w:r>
      <w:r w:rsidRPr="008020B4">
        <w:rPr>
          <w:rtl/>
        </w:rPr>
        <w:t xml:space="preserve"> </w:t>
      </w:r>
      <w:r w:rsidR="00AF2E6E" w:rsidRPr="008020B4">
        <w:rPr>
          <w:rtl/>
        </w:rPr>
        <w:t>ک</w:t>
      </w:r>
      <w:r w:rsidRPr="008020B4">
        <w:rPr>
          <w:rtl/>
        </w:rPr>
        <w:t>ه رسول خدا در جواب ابوب</w:t>
      </w:r>
      <w:r w:rsidR="00AF2E6E" w:rsidRPr="008020B4">
        <w:rPr>
          <w:rtl/>
        </w:rPr>
        <w:t>ک</w:t>
      </w:r>
      <w:r w:rsidRPr="008020B4">
        <w:rPr>
          <w:rtl/>
        </w:rPr>
        <w:t>ر فرموده است: لابد خداوند بر</w:t>
      </w:r>
      <w:r w:rsidRPr="008020B4">
        <w:rPr>
          <w:rFonts w:hint="cs"/>
          <w:rtl/>
        </w:rPr>
        <w:t xml:space="preserve"> </w:t>
      </w:r>
      <w:r w:rsidRPr="008020B4">
        <w:rPr>
          <w:rtl/>
        </w:rPr>
        <w:t>قلبت آگاه است و</w:t>
      </w:r>
      <w:r w:rsidR="000F71B7" w:rsidRPr="008020B4">
        <w:rPr>
          <w:rFonts w:hint="cs"/>
          <w:rtl/>
        </w:rPr>
        <w:t xml:space="preserve"> آن را </w:t>
      </w:r>
      <w:r w:rsidRPr="008020B4">
        <w:rPr>
          <w:rtl/>
        </w:rPr>
        <w:t xml:space="preserve">موافق زبانت </w:t>
      </w:r>
      <w:r w:rsidR="00AF2E6E" w:rsidRPr="008020B4">
        <w:rPr>
          <w:rtl/>
        </w:rPr>
        <w:t>ی</w:t>
      </w:r>
      <w:r w:rsidRPr="008020B4">
        <w:rPr>
          <w:rtl/>
        </w:rPr>
        <w:t xml:space="preserve">افته </w:t>
      </w:r>
      <w:r w:rsidR="00AF2E6E" w:rsidRPr="008020B4">
        <w:rPr>
          <w:rtl/>
        </w:rPr>
        <w:t>ک</w:t>
      </w:r>
      <w:r w:rsidRPr="008020B4">
        <w:rPr>
          <w:rtl/>
        </w:rPr>
        <w:t>ه تو</w:t>
      </w:r>
      <w:r w:rsidRPr="008020B4">
        <w:rPr>
          <w:rFonts w:hint="cs"/>
          <w:rtl/>
        </w:rPr>
        <w:t xml:space="preserve"> </w:t>
      </w:r>
      <w:r w:rsidRPr="008020B4">
        <w:rPr>
          <w:rtl/>
        </w:rPr>
        <w:t>را مثل چشم و</w:t>
      </w:r>
      <w:r w:rsidRPr="008020B4">
        <w:rPr>
          <w:rFonts w:hint="cs"/>
          <w:rtl/>
        </w:rPr>
        <w:t xml:space="preserve"> </w:t>
      </w:r>
      <w:r w:rsidRPr="008020B4">
        <w:rPr>
          <w:rtl/>
        </w:rPr>
        <w:t>گوش و</w:t>
      </w:r>
      <w:r w:rsidRPr="008020B4">
        <w:rPr>
          <w:rFonts w:hint="cs"/>
          <w:rtl/>
        </w:rPr>
        <w:t xml:space="preserve"> </w:t>
      </w:r>
      <w:r w:rsidRPr="008020B4">
        <w:rPr>
          <w:rtl/>
        </w:rPr>
        <w:t xml:space="preserve">سر بر </w:t>
      </w:r>
      <w:r w:rsidR="00AF2E6E" w:rsidRPr="008020B4">
        <w:rPr>
          <w:rtl/>
        </w:rPr>
        <w:t>یک</w:t>
      </w:r>
      <w:r w:rsidRPr="008020B4">
        <w:rPr>
          <w:rtl/>
        </w:rPr>
        <w:t xml:space="preserve"> جسد و</w:t>
      </w:r>
      <w:r w:rsidRPr="008020B4">
        <w:rPr>
          <w:rFonts w:hint="cs"/>
          <w:rtl/>
        </w:rPr>
        <w:t xml:space="preserve"> </w:t>
      </w:r>
      <w:r w:rsidRPr="008020B4">
        <w:rPr>
          <w:rtl/>
        </w:rPr>
        <w:t>روح بر بدن قرار داده است</w:t>
      </w:r>
      <w:r w:rsidRPr="008020B4">
        <w:rPr>
          <w:rFonts w:hint="cs"/>
          <w:vertAlign w:val="superscript"/>
          <w:rtl/>
        </w:rPr>
        <w:t>(</w:t>
      </w:r>
      <w:r w:rsidRPr="008020B4">
        <w:rPr>
          <w:vertAlign w:val="superscript"/>
          <w:rtl/>
        </w:rPr>
        <w:footnoteReference w:id="867"/>
      </w:r>
      <w:r w:rsidRPr="008020B4">
        <w:rPr>
          <w:rFonts w:hint="cs"/>
          <w:vertAlign w:val="superscript"/>
          <w:rtl/>
        </w:rPr>
        <w:t>)</w:t>
      </w:r>
      <w:r w:rsidRPr="008020B4">
        <w:rPr>
          <w:rFonts w:hint="cs"/>
          <w:rtl/>
        </w:rPr>
        <w:t>.</w:t>
      </w:r>
    </w:p>
    <w:p w:rsidR="00C363C7" w:rsidRPr="00FD35AF" w:rsidRDefault="00C363C7" w:rsidP="008020B4">
      <w:pPr>
        <w:pStyle w:val="a9"/>
        <w:rPr>
          <w:rFonts w:cs="B Zar"/>
          <w:rtl/>
        </w:rPr>
      </w:pPr>
      <w:r w:rsidRPr="008020B4">
        <w:rPr>
          <w:rtl/>
        </w:rPr>
        <w:t>و</w:t>
      </w:r>
      <w:r w:rsidRPr="008020B4">
        <w:rPr>
          <w:rFonts w:hint="cs"/>
          <w:rtl/>
        </w:rPr>
        <w:t xml:space="preserve"> </w:t>
      </w:r>
      <w:r w:rsidRPr="008020B4">
        <w:rPr>
          <w:rtl/>
        </w:rPr>
        <w:t>موضع على</w:t>
      </w:r>
      <w:r w:rsidR="00E927B8" w:rsidRPr="008020B4">
        <w:rPr>
          <w:rFonts w:cs="CTraditional Arabic"/>
          <w:rtl/>
        </w:rPr>
        <w:t>س</w:t>
      </w:r>
      <w:r w:rsidRPr="008020B4">
        <w:rPr>
          <w:rFonts w:hint="cs"/>
          <w:rtl/>
        </w:rPr>
        <w:t xml:space="preserve"> </w:t>
      </w:r>
      <w:r w:rsidRPr="008020B4">
        <w:rPr>
          <w:rtl/>
        </w:rPr>
        <w:t>و</w:t>
      </w:r>
      <w:r w:rsidRPr="008020B4">
        <w:rPr>
          <w:rFonts w:hint="cs"/>
          <w:rtl/>
        </w:rPr>
        <w:t xml:space="preserve"> ا</w:t>
      </w:r>
      <w:r w:rsidRPr="008020B4">
        <w:rPr>
          <w:rtl/>
        </w:rPr>
        <w:t>هل ب</w:t>
      </w:r>
      <w:r w:rsidR="00AF2E6E" w:rsidRPr="008020B4">
        <w:rPr>
          <w:rtl/>
        </w:rPr>
        <w:t>ی</w:t>
      </w:r>
      <w:r w:rsidRPr="008020B4">
        <w:rPr>
          <w:rtl/>
        </w:rPr>
        <w:t>تش راجع به عمربن خطاب</w:t>
      </w:r>
      <w:r w:rsidR="00E927B8" w:rsidRPr="008020B4">
        <w:rPr>
          <w:rFonts w:cs="CTraditional Arabic"/>
          <w:rtl/>
        </w:rPr>
        <w:t>س</w:t>
      </w:r>
      <w:r w:rsidRPr="008020B4">
        <w:rPr>
          <w:rFonts w:hint="cs"/>
          <w:rtl/>
        </w:rPr>
        <w:t xml:space="preserve"> </w:t>
      </w:r>
      <w:r w:rsidRPr="008020B4">
        <w:rPr>
          <w:rtl/>
        </w:rPr>
        <w:t>هم به هم</w:t>
      </w:r>
      <w:r w:rsidR="00AF2E6E" w:rsidRPr="008020B4">
        <w:rPr>
          <w:rtl/>
        </w:rPr>
        <w:t>ی</w:t>
      </w:r>
      <w:r w:rsidRPr="008020B4">
        <w:rPr>
          <w:rtl/>
        </w:rPr>
        <w:t>ن منوال بوده است</w:t>
      </w:r>
      <w:r w:rsidRPr="008020B4">
        <w:rPr>
          <w:rFonts w:hint="cs"/>
          <w:rtl/>
        </w:rPr>
        <w:t>.</w:t>
      </w:r>
      <w:r w:rsidRPr="008020B4">
        <w:rPr>
          <w:rtl/>
        </w:rPr>
        <w:t xml:space="preserve"> </w:t>
      </w:r>
    </w:p>
    <w:p w:rsidR="00C363C7" w:rsidRPr="00FD35AF" w:rsidRDefault="00C363C7" w:rsidP="008020B4">
      <w:pPr>
        <w:pStyle w:val="a9"/>
        <w:rPr>
          <w:rFonts w:cs="B Zar"/>
          <w:rtl/>
        </w:rPr>
      </w:pPr>
      <w:r w:rsidRPr="008020B4">
        <w:rPr>
          <w:rtl/>
        </w:rPr>
        <w:t>ا</w:t>
      </w:r>
      <w:r w:rsidR="00AF2E6E" w:rsidRPr="008020B4">
        <w:rPr>
          <w:rtl/>
        </w:rPr>
        <w:t>ی</w:t>
      </w:r>
      <w:r w:rsidRPr="008020B4">
        <w:rPr>
          <w:rtl/>
        </w:rPr>
        <w:t>ن روا</w:t>
      </w:r>
      <w:r w:rsidR="00AF2E6E" w:rsidRPr="008020B4">
        <w:rPr>
          <w:rtl/>
        </w:rPr>
        <w:t>ی</w:t>
      </w:r>
      <w:r w:rsidRPr="008020B4">
        <w:rPr>
          <w:rtl/>
        </w:rPr>
        <w:t>ت</w:t>
      </w:r>
      <w:r w:rsidRPr="008020B4">
        <w:rPr>
          <w:rFonts w:hint="cs"/>
          <w:rtl/>
        </w:rPr>
        <w:t>‌</w:t>
      </w:r>
      <w:r w:rsidRPr="008020B4">
        <w:rPr>
          <w:rtl/>
        </w:rPr>
        <w:t xml:space="preserve">ها همه از </w:t>
      </w:r>
      <w:r w:rsidR="00AF2E6E" w:rsidRPr="008020B4">
        <w:rPr>
          <w:rtl/>
        </w:rPr>
        <w:t>ک</w:t>
      </w:r>
      <w:r w:rsidRPr="008020B4">
        <w:rPr>
          <w:rtl/>
        </w:rPr>
        <w:t>تب خود ش</w:t>
      </w:r>
      <w:r w:rsidR="00AF2E6E" w:rsidRPr="008020B4">
        <w:rPr>
          <w:rtl/>
        </w:rPr>
        <w:t>ی</w:t>
      </w:r>
      <w:r w:rsidRPr="008020B4">
        <w:rPr>
          <w:rtl/>
        </w:rPr>
        <w:t>ع</w:t>
      </w:r>
      <w:r w:rsidR="00AF2E6E" w:rsidRPr="008020B4">
        <w:rPr>
          <w:rtl/>
        </w:rPr>
        <w:t>ی</w:t>
      </w:r>
      <w:r w:rsidRPr="008020B4">
        <w:rPr>
          <w:rtl/>
        </w:rPr>
        <w:t>ان از پ</w:t>
      </w:r>
      <w:r w:rsidR="00AF2E6E" w:rsidRPr="008020B4">
        <w:rPr>
          <w:rtl/>
        </w:rPr>
        <w:t>ی</w:t>
      </w:r>
      <w:r w:rsidRPr="008020B4">
        <w:rPr>
          <w:rtl/>
        </w:rPr>
        <w:t>امبر و</w:t>
      </w:r>
      <w:r w:rsidRPr="008020B4">
        <w:rPr>
          <w:rFonts w:hint="cs"/>
          <w:rtl/>
        </w:rPr>
        <w:t xml:space="preserve"> </w:t>
      </w:r>
      <w:r w:rsidRPr="008020B4">
        <w:rPr>
          <w:rtl/>
        </w:rPr>
        <w:t>على</w:t>
      </w:r>
      <w:r w:rsidR="006D7D8D" w:rsidRPr="008020B4">
        <w:rPr>
          <w:rtl/>
        </w:rPr>
        <w:t xml:space="preserve"> می‌باشد</w:t>
      </w:r>
      <w:r w:rsidRPr="008020B4">
        <w:rPr>
          <w:rtl/>
        </w:rPr>
        <w:t>، آ</w:t>
      </w:r>
      <w:r w:rsidR="00AF2E6E" w:rsidRPr="008020B4">
        <w:rPr>
          <w:rtl/>
        </w:rPr>
        <w:t>ی</w:t>
      </w:r>
      <w:r w:rsidRPr="008020B4">
        <w:rPr>
          <w:rtl/>
        </w:rPr>
        <w:t>ا مدع</w:t>
      </w:r>
      <w:r w:rsidR="00AF2E6E" w:rsidRPr="008020B4">
        <w:rPr>
          <w:rtl/>
        </w:rPr>
        <w:t>ی</w:t>
      </w:r>
      <w:r w:rsidRPr="008020B4">
        <w:rPr>
          <w:rtl/>
        </w:rPr>
        <w:t>ان تش</w:t>
      </w:r>
      <w:r w:rsidR="00AF2E6E" w:rsidRPr="008020B4">
        <w:rPr>
          <w:rtl/>
        </w:rPr>
        <w:t>ی</w:t>
      </w:r>
      <w:r w:rsidRPr="008020B4">
        <w:rPr>
          <w:rtl/>
        </w:rPr>
        <w:t>ع حرف آنها</w:t>
      </w:r>
      <w:r w:rsidRPr="008020B4">
        <w:rPr>
          <w:rFonts w:hint="cs"/>
          <w:rtl/>
        </w:rPr>
        <w:t xml:space="preserve"> </w:t>
      </w:r>
      <w:r w:rsidRPr="008020B4">
        <w:rPr>
          <w:rtl/>
        </w:rPr>
        <w:t xml:space="preserve">را قبول دارند، پس چرا </w:t>
      </w:r>
      <w:r w:rsidR="00AF2E6E" w:rsidRPr="008020B4">
        <w:rPr>
          <w:rtl/>
        </w:rPr>
        <w:t>ک</w:t>
      </w:r>
      <w:r w:rsidRPr="008020B4">
        <w:rPr>
          <w:rtl/>
        </w:rPr>
        <w:t>لام آنها غ</w:t>
      </w:r>
      <w:r w:rsidR="00AF2E6E" w:rsidRPr="008020B4">
        <w:rPr>
          <w:rtl/>
        </w:rPr>
        <w:t>ی</w:t>
      </w:r>
      <w:r w:rsidRPr="008020B4">
        <w:rPr>
          <w:rtl/>
        </w:rPr>
        <w:t>ر از رفتار و</w:t>
      </w:r>
      <w:r w:rsidRPr="008020B4">
        <w:rPr>
          <w:rFonts w:hint="cs"/>
          <w:rtl/>
        </w:rPr>
        <w:t xml:space="preserve"> </w:t>
      </w:r>
      <w:r w:rsidRPr="008020B4">
        <w:rPr>
          <w:rtl/>
        </w:rPr>
        <w:t>باور ش</w:t>
      </w:r>
      <w:r w:rsidR="00AF2E6E" w:rsidRPr="008020B4">
        <w:rPr>
          <w:rtl/>
        </w:rPr>
        <w:t>ی</w:t>
      </w:r>
      <w:r w:rsidRPr="008020B4">
        <w:rPr>
          <w:rtl/>
        </w:rPr>
        <w:t>ع</w:t>
      </w:r>
      <w:r w:rsidR="00AF2E6E" w:rsidRPr="008020B4">
        <w:rPr>
          <w:rtl/>
        </w:rPr>
        <w:t>ی</w:t>
      </w:r>
      <w:r w:rsidRPr="008020B4">
        <w:rPr>
          <w:rtl/>
        </w:rPr>
        <w:t xml:space="preserve">ان است؟ </w:t>
      </w:r>
    </w:p>
    <w:p w:rsidR="00C363C7" w:rsidRPr="00FD35AF" w:rsidRDefault="00C363C7" w:rsidP="00033A95">
      <w:pPr>
        <w:pStyle w:val="a0"/>
      </w:pPr>
      <w:bookmarkStart w:id="375" w:name="_Toc89967492"/>
      <w:bookmarkStart w:id="376" w:name="_Toc262253815"/>
      <w:bookmarkStart w:id="377" w:name="_Toc278236387"/>
      <w:bookmarkStart w:id="378" w:name="_Toc430509647"/>
      <w:r w:rsidRPr="00FD35AF">
        <w:rPr>
          <w:rtl/>
        </w:rPr>
        <w:t>ا</w:t>
      </w:r>
      <w:r w:rsidR="00AF2E6E">
        <w:rPr>
          <w:rtl/>
        </w:rPr>
        <w:t>ک</w:t>
      </w:r>
      <w:r w:rsidRPr="00FD35AF">
        <w:rPr>
          <w:rtl/>
        </w:rPr>
        <w:t>اذ</w:t>
      </w:r>
      <w:r w:rsidR="00AF2E6E">
        <w:rPr>
          <w:rtl/>
        </w:rPr>
        <w:t>ی</w:t>
      </w:r>
      <w:r w:rsidRPr="00FD35AF">
        <w:rPr>
          <w:rtl/>
        </w:rPr>
        <w:t>ب ش</w:t>
      </w:r>
      <w:r w:rsidR="00AF2E6E">
        <w:rPr>
          <w:rtl/>
        </w:rPr>
        <w:t>ی</w:t>
      </w:r>
      <w:r w:rsidRPr="00FD35AF">
        <w:rPr>
          <w:rtl/>
        </w:rPr>
        <w:t>عه</w:t>
      </w:r>
      <w:r w:rsidR="000F71B7">
        <w:rPr>
          <w:rFonts w:ascii="Times New Roman" w:hAnsi="Times New Roman" w:cs="Times New Roman" w:hint="cs"/>
          <w:rtl/>
        </w:rPr>
        <w:t xml:space="preserve"> </w:t>
      </w:r>
      <w:r w:rsidRPr="00FD35AF">
        <w:rPr>
          <w:rtl/>
        </w:rPr>
        <w:t>بر اهل ب</w:t>
      </w:r>
      <w:r w:rsidR="00AF2E6E">
        <w:rPr>
          <w:rtl/>
        </w:rPr>
        <w:t>ی</w:t>
      </w:r>
      <w:r w:rsidRPr="00FD35AF">
        <w:rPr>
          <w:rtl/>
        </w:rPr>
        <w:t>ت</w:t>
      </w:r>
      <w:bookmarkEnd w:id="375"/>
      <w:bookmarkEnd w:id="376"/>
      <w:bookmarkEnd w:id="377"/>
      <w:bookmarkEnd w:id="378"/>
    </w:p>
    <w:p w:rsidR="00C363C7" w:rsidRPr="00FD35AF" w:rsidRDefault="00C363C7" w:rsidP="008020B4">
      <w:pPr>
        <w:pStyle w:val="a9"/>
        <w:rPr>
          <w:rFonts w:cs="B Zar"/>
          <w:rtl/>
        </w:rPr>
      </w:pPr>
      <w:r w:rsidRPr="008020B4">
        <w:rPr>
          <w:rtl/>
        </w:rPr>
        <w:t>ا</w:t>
      </w:r>
      <w:r w:rsidR="00AF2E6E" w:rsidRPr="008020B4">
        <w:rPr>
          <w:rtl/>
        </w:rPr>
        <w:t>ی</w:t>
      </w:r>
      <w:r w:rsidRPr="008020B4">
        <w:rPr>
          <w:rtl/>
        </w:rPr>
        <w:t>ن</w:t>
      </w:r>
      <w:r w:rsidR="008020B4">
        <w:rPr>
          <w:rFonts w:hint="cs"/>
          <w:rtl/>
        </w:rPr>
        <w:t>‌</w:t>
      </w:r>
      <w:r w:rsidRPr="008020B4">
        <w:rPr>
          <w:rtl/>
        </w:rPr>
        <w:t>ها</w:t>
      </w:r>
      <w:r w:rsidR="00AF2E6E" w:rsidRPr="008020B4">
        <w:rPr>
          <w:rtl/>
        </w:rPr>
        <w:t>ی</w:t>
      </w:r>
      <w:r w:rsidRPr="008020B4">
        <w:rPr>
          <w:rtl/>
        </w:rPr>
        <w:t xml:space="preserve">ى </w:t>
      </w:r>
      <w:r w:rsidR="00AF2E6E" w:rsidRPr="008020B4">
        <w:rPr>
          <w:rtl/>
        </w:rPr>
        <w:t>ک</w:t>
      </w:r>
      <w:r w:rsidRPr="008020B4">
        <w:rPr>
          <w:rtl/>
        </w:rPr>
        <w:t>ه د</w:t>
      </w:r>
      <w:r w:rsidR="00AF2E6E" w:rsidRPr="008020B4">
        <w:rPr>
          <w:rtl/>
        </w:rPr>
        <w:t>ی</w:t>
      </w:r>
      <w:r w:rsidRPr="008020B4">
        <w:rPr>
          <w:rtl/>
        </w:rPr>
        <w:t>ن خدا را متفرق نموده و در م</w:t>
      </w:r>
      <w:r w:rsidR="00AF2E6E" w:rsidRPr="008020B4">
        <w:rPr>
          <w:rtl/>
        </w:rPr>
        <w:t>ی</w:t>
      </w:r>
      <w:r w:rsidRPr="008020B4">
        <w:rPr>
          <w:rtl/>
        </w:rPr>
        <w:t>ان مسلم</w:t>
      </w:r>
      <w:r w:rsidR="00AF2E6E" w:rsidRPr="008020B4">
        <w:rPr>
          <w:rtl/>
        </w:rPr>
        <w:t>ی</w:t>
      </w:r>
      <w:r w:rsidRPr="008020B4">
        <w:rPr>
          <w:rtl/>
        </w:rPr>
        <w:t xml:space="preserve">ن اختلاف انداخته با ادعاهاى گزافى </w:t>
      </w:r>
      <w:r w:rsidR="00AF2E6E" w:rsidRPr="008020B4">
        <w:rPr>
          <w:rtl/>
        </w:rPr>
        <w:t>ک</w:t>
      </w:r>
      <w:r w:rsidRPr="008020B4">
        <w:rPr>
          <w:rtl/>
        </w:rPr>
        <w:t>ه در محبت اهل ب</w:t>
      </w:r>
      <w:r w:rsidR="00AF2E6E" w:rsidRPr="008020B4">
        <w:rPr>
          <w:rtl/>
        </w:rPr>
        <w:t>ی</w:t>
      </w:r>
      <w:r w:rsidRPr="008020B4">
        <w:rPr>
          <w:rtl/>
        </w:rPr>
        <w:t>ت دارند، ل</w:t>
      </w:r>
      <w:r w:rsidR="00AF2E6E" w:rsidRPr="008020B4">
        <w:rPr>
          <w:rtl/>
        </w:rPr>
        <w:t>یک</w:t>
      </w:r>
      <w:r w:rsidRPr="008020B4">
        <w:rPr>
          <w:rtl/>
        </w:rPr>
        <w:t>ن آنها نه ا</w:t>
      </w:r>
      <w:r w:rsidR="00AF2E6E" w:rsidRPr="008020B4">
        <w:rPr>
          <w:rtl/>
        </w:rPr>
        <w:t>ی</w:t>
      </w:r>
      <w:r w:rsidRPr="008020B4">
        <w:rPr>
          <w:rtl/>
        </w:rPr>
        <w:t>ن</w:t>
      </w:r>
      <w:r w:rsidR="00AF2E6E" w:rsidRPr="008020B4">
        <w:rPr>
          <w:rtl/>
        </w:rPr>
        <w:t>ک</w:t>
      </w:r>
      <w:r w:rsidRPr="008020B4">
        <w:rPr>
          <w:rtl/>
        </w:rPr>
        <w:t>ه دوستدار اهل ب</w:t>
      </w:r>
      <w:r w:rsidR="00AF2E6E" w:rsidRPr="008020B4">
        <w:rPr>
          <w:rtl/>
        </w:rPr>
        <w:t>ی</w:t>
      </w:r>
      <w:r w:rsidRPr="008020B4">
        <w:rPr>
          <w:rtl/>
        </w:rPr>
        <w:t>ت ن</w:t>
      </w:r>
      <w:r w:rsidR="00AF2E6E" w:rsidRPr="008020B4">
        <w:rPr>
          <w:rtl/>
        </w:rPr>
        <w:t>ی</w:t>
      </w:r>
      <w:r w:rsidRPr="008020B4">
        <w:rPr>
          <w:rtl/>
        </w:rPr>
        <w:t>ستند بل</w:t>
      </w:r>
      <w:r w:rsidR="00AF2E6E" w:rsidRPr="008020B4">
        <w:rPr>
          <w:rtl/>
        </w:rPr>
        <w:t>ک</w:t>
      </w:r>
      <w:r w:rsidRPr="008020B4">
        <w:rPr>
          <w:rtl/>
        </w:rPr>
        <w:t>ه دشمنان آنها هم م</w:t>
      </w:r>
      <w:r w:rsidR="00AF2E6E" w:rsidRPr="008020B4">
        <w:rPr>
          <w:rtl/>
        </w:rPr>
        <w:t>ی</w:t>
      </w:r>
      <w:r w:rsidR="008020B4">
        <w:rPr>
          <w:rFonts w:hint="cs"/>
          <w:rtl/>
        </w:rPr>
        <w:t>‌</w:t>
      </w:r>
      <w:r w:rsidRPr="008020B4">
        <w:rPr>
          <w:rtl/>
        </w:rPr>
        <w:t xml:space="preserve">باشند </w:t>
      </w:r>
      <w:r w:rsidR="00AF2E6E" w:rsidRPr="008020B4">
        <w:rPr>
          <w:rtl/>
        </w:rPr>
        <w:t>ک</w:t>
      </w:r>
      <w:r w:rsidRPr="008020B4">
        <w:rPr>
          <w:rtl/>
        </w:rPr>
        <w:t>ه ا</w:t>
      </w:r>
      <w:r w:rsidR="00AF2E6E" w:rsidRPr="008020B4">
        <w:rPr>
          <w:rtl/>
        </w:rPr>
        <w:t>ی</w:t>
      </w:r>
      <w:r w:rsidRPr="008020B4">
        <w:rPr>
          <w:rtl/>
        </w:rPr>
        <w:t>ن موضوع در صفحات آ</w:t>
      </w:r>
      <w:r w:rsidR="00AF2E6E" w:rsidRPr="008020B4">
        <w:rPr>
          <w:rtl/>
        </w:rPr>
        <w:t>ی</w:t>
      </w:r>
      <w:r w:rsidRPr="008020B4">
        <w:rPr>
          <w:rtl/>
        </w:rPr>
        <w:t>نده به اثبات خواهد رس</w:t>
      </w:r>
      <w:r w:rsidR="00AF2E6E" w:rsidRPr="008020B4">
        <w:rPr>
          <w:rtl/>
        </w:rPr>
        <w:t>ی</w:t>
      </w:r>
      <w:r w:rsidRPr="008020B4">
        <w:rPr>
          <w:rtl/>
        </w:rPr>
        <w:t xml:space="preserve">د، ولى از آنجا </w:t>
      </w:r>
      <w:r w:rsidR="00AF2E6E" w:rsidRPr="008020B4">
        <w:rPr>
          <w:rtl/>
        </w:rPr>
        <w:t>ک</w:t>
      </w:r>
      <w:r w:rsidRPr="008020B4">
        <w:rPr>
          <w:rtl/>
        </w:rPr>
        <w:t>ه ا</w:t>
      </w:r>
      <w:r w:rsidR="00AF2E6E" w:rsidRPr="008020B4">
        <w:rPr>
          <w:rtl/>
        </w:rPr>
        <w:t>ی</w:t>
      </w:r>
      <w:r w:rsidRPr="008020B4">
        <w:rPr>
          <w:rtl/>
        </w:rPr>
        <w:t>ن مدع</w:t>
      </w:r>
      <w:r w:rsidR="00AF2E6E" w:rsidRPr="008020B4">
        <w:rPr>
          <w:rtl/>
        </w:rPr>
        <w:t>ی</w:t>
      </w:r>
      <w:r w:rsidRPr="008020B4">
        <w:rPr>
          <w:rtl/>
        </w:rPr>
        <w:t>ان تش</w:t>
      </w:r>
      <w:r w:rsidR="00AF2E6E" w:rsidRPr="008020B4">
        <w:rPr>
          <w:rtl/>
        </w:rPr>
        <w:t>ی</w:t>
      </w:r>
      <w:r w:rsidRPr="008020B4">
        <w:rPr>
          <w:rtl/>
        </w:rPr>
        <w:t>ع با اوامر اهل ب</w:t>
      </w:r>
      <w:r w:rsidR="00AF2E6E" w:rsidRPr="008020B4">
        <w:rPr>
          <w:rtl/>
        </w:rPr>
        <w:t>ی</w:t>
      </w:r>
      <w:r w:rsidRPr="008020B4">
        <w:rPr>
          <w:rtl/>
        </w:rPr>
        <w:t>ت مخالفت نموده و</w:t>
      </w:r>
      <w:r w:rsidRPr="008020B4">
        <w:rPr>
          <w:rFonts w:hint="cs"/>
          <w:rtl/>
        </w:rPr>
        <w:t xml:space="preserve"> </w:t>
      </w:r>
      <w:r w:rsidRPr="008020B4">
        <w:rPr>
          <w:rtl/>
        </w:rPr>
        <w:t>منه</w:t>
      </w:r>
      <w:r w:rsidR="00AF2E6E" w:rsidRPr="008020B4">
        <w:rPr>
          <w:rtl/>
        </w:rPr>
        <w:t>ی</w:t>
      </w:r>
      <w:r w:rsidRPr="008020B4">
        <w:rPr>
          <w:rtl/>
        </w:rPr>
        <w:t>ات آنها</w:t>
      </w:r>
      <w:r w:rsidRPr="008020B4">
        <w:rPr>
          <w:rFonts w:hint="cs"/>
          <w:rtl/>
        </w:rPr>
        <w:t xml:space="preserve"> </w:t>
      </w:r>
      <w:r w:rsidRPr="008020B4">
        <w:rPr>
          <w:rtl/>
        </w:rPr>
        <w:t>را انجام م</w:t>
      </w:r>
      <w:r w:rsidR="00AF2E6E" w:rsidRPr="008020B4">
        <w:rPr>
          <w:rtl/>
        </w:rPr>
        <w:t>ی</w:t>
      </w:r>
      <w:r w:rsidR="008020B4">
        <w:rPr>
          <w:rFonts w:hint="cs"/>
          <w:rtl/>
        </w:rPr>
        <w:t>‌</w:t>
      </w:r>
      <w:r w:rsidRPr="008020B4">
        <w:rPr>
          <w:rtl/>
        </w:rPr>
        <w:t>دهند، معروف را من</w:t>
      </w:r>
      <w:r w:rsidR="00AF2E6E" w:rsidRPr="008020B4">
        <w:rPr>
          <w:rtl/>
        </w:rPr>
        <w:t>ک</w:t>
      </w:r>
      <w:r w:rsidRPr="008020B4">
        <w:rPr>
          <w:rtl/>
        </w:rPr>
        <w:t>ر و</w:t>
      </w:r>
      <w:r w:rsidRPr="008020B4">
        <w:rPr>
          <w:rFonts w:hint="cs"/>
          <w:rtl/>
        </w:rPr>
        <w:t xml:space="preserve"> </w:t>
      </w:r>
      <w:r w:rsidRPr="008020B4">
        <w:rPr>
          <w:rtl/>
        </w:rPr>
        <w:t>من</w:t>
      </w:r>
      <w:r w:rsidR="00AF2E6E" w:rsidRPr="008020B4">
        <w:rPr>
          <w:rtl/>
        </w:rPr>
        <w:t>ک</w:t>
      </w:r>
      <w:r w:rsidRPr="008020B4">
        <w:rPr>
          <w:rtl/>
        </w:rPr>
        <w:t>ر را معروف نموده و</w:t>
      </w:r>
      <w:r w:rsidRPr="008020B4">
        <w:rPr>
          <w:rFonts w:hint="cs"/>
          <w:rtl/>
        </w:rPr>
        <w:t xml:space="preserve"> </w:t>
      </w:r>
      <w:r w:rsidRPr="008020B4">
        <w:rPr>
          <w:rtl/>
        </w:rPr>
        <w:t>دوستان آنها</w:t>
      </w:r>
      <w:r w:rsidRPr="008020B4">
        <w:rPr>
          <w:rFonts w:hint="cs"/>
          <w:rtl/>
        </w:rPr>
        <w:t xml:space="preserve"> </w:t>
      </w:r>
      <w:r w:rsidRPr="008020B4">
        <w:rPr>
          <w:rtl/>
        </w:rPr>
        <w:t>را دشمن دانسته و</w:t>
      </w:r>
      <w:r w:rsidRPr="008020B4">
        <w:rPr>
          <w:rFonts w:hint="cs"/>
          <w:rtl/>
        </w:rPr>
        <w:t xml:space="preserve"> </w:t>
      </w:r>
      <w:r w:rsidRPr="008020B4">
        <w:rPr>
          <w:rtl/>
        </w:rPr>
        <w:t>با دشمنان آنها دوستى</w:t>
      </w:r>
      <w:r w:rsidR="004A5748" w:rsidRPr="008020B4">
        <w:rPr>
          <w:rtl/>
        </w:rPr>
        <w:t xml:space="preserve"> می‌کنند</w:t>
      </w:r>
      <w:r w:rsidRPr="008020B4">
        <w:rPr>
          <w:rFonts w:hint="cs"/>
          <w:vertAlign w:val="superscript"/>
          <w:rtl/>
        </w:rPr>
        <w:t>(</w:t>
      </w:r>
      <w:r w:rsidRPr="008020B4">
        <w:rPr>
          <w:vertAlign w:val="superscript"/>
          <w:rtl/>
        </w:rPr>
        <w:footnoteReference w:id="868"/>
      </w:r>
      <w:r w:rsidRPr="008020B4">
        <w:rPr>
          <w:rFonts w:hint="cs"/>
          <w:vertAlign w:val="superscript"/>
          <w:rtl/>
        </w:rPr>
        <w:t>)</w:t>
      </w:r>
      <w:r w:rsidRPr="008020B4">
        <w:rPr>
          <w:rFonts w:hint="cs"/>
          <w:rtl/>
        </w:rPr>
        <w:t xml:space="preserve">، </w:t>
      </w:r>
      <w:r w:rsidRPr="008020B4">
        <w:rPr>
          <w:rtl/>
        </w:rPr>
        <w:t>و</w:t>
      </w:r>
      <w:r w:rsidRPr="008020B4">
        <w:rPr>
          <w:rFonts w:hint="cs"/>
          <w:rtl/>
        </w:rPr>
        <w:t xml:space="preserve"> </w:t>
      </w:r>
      <w:r w:rsidRPr="008020B4">
        <w:rPr>
          <w:rtl/>
        </w:rPr>
        <w:t>از نفس اماره پ</w:t>
      </w:r>
      <w:r w:rsidR="00AF2E6E" w:rsidRPr="008020B4">
        <w:rPr>
          <w:rtl/>
        </w:rPr>
        <w:t>ی</w:t>
      </w:r>
      <w:r w:rsidRPr="008020B4">
        <w:rPr>
          <w:rtl/>
        </w:rPr>
        <w:t>روى نموده و افسانه</w:t>
      </w:r>
      <w:r w:rsidRPr="008020B4">
        <w:rPr>
          <w:rFonts w:hint="cs"/>
          <w:rtl/>
        </w:rPr>
        <w:t>‌</w:t>
      </w:r>
      <w:r w:rsidRPr="008020B4">
        <w:rPr>
          <w:rtl/>
        </w:rPr>
        <w:t>ها و</w:t>
      </w:r>
      <w:r w:rsidRPr="008020B4">
        <w:rPr>
          <w:rFonts w:hint="cs"/>
          <w:rtl/>
        </w:rPr>
        <w:t xml:space="preserve"> </w:t>
      </w:r>
      <w:r w:rsidRPr="008020B4">
        <w:rPr>
          <w:rtl/>
        </w:rPr>
        <w:t>ا</w:t>
      </w:r>
      <w:r w:rsidR="00AF2E6E" w:rsidRPr="008020B4">
        <w:rPr>
          <w:rtl/>
        </w:rPr>
        <w:t>ک</w:t>
      </w:r>
      <w:r w:rsidRPr="008020B4">
        <w:rPr>
          <w:rtl/>
        </w:rPr>
        <w:t>اذ</w:t>
      </w:r>
      <w:r w:rsidR="00AF2E6E" w:rsidRPr="008020B4">
        <w:rPr>
          <w:rtl/>
        </w:rPr>
        <w:t>ی</w:t>
      </w:r>
      <w:r w:rsidRPr="008020B4">
        <w:rPr>
          <w:rtl/>
        </w:rPr>
        <w:t>ب بر اهل ب</w:t>
      </w:r>
      <w:r w:rsidR="00AF2E6E" w:rsidRPr="008020B4">
        <w:rPr>
          <w:rtl/>
        </w:rPr>
        <w:t>ی</w:t>
      </w:r>
      <w:r w:rsidRPr="008020B4">
        <w:rPr>
          <w:rtl/>
        </w:rPr>
        <w:t>ت ساخته تا به اغراض دن</w:t>
      </w:r>
      <w:r w:rsidR="00AF2E6E" w:rsidRPr="008020B4">
        <w:rPr>
          <w:rtl/>
        </w:rPr>
        <w:t>ی</w:t>
      </w:r>
      <w:r w:rsidRPr="008020B4">
        <w:rPr>
          <w:rtl/>
        </w:rPr>
        <w:t>وى خود رس</w:t>
      </w:r>
      <w:r w:rsidR="00AF2E6E" w:rsidRPr="008020B4">
        <w:rPr>
          <w:rtl/>
        </w:rPr>
        <w:t>ی</w:t>
      </w:r>
      <w:r w:rsidRPr="008020B4">
        <w:rPr>
          <w:rtl/>
        </w:rPr>
        <w:t>ده و</w:t>
      </w:r>
      <w:r w:rsidRPr="008020B4">
        <w:rPr>
          <w:rFonts w:hint="cs"/>
          <w:rtl/>
        </w:rPr>
        <w:t xml:space="preserve"> </w:t>
      </w:r>
      <w:r w:rsidRPr="008020B4">
        <w:rPr>
          <w:rtl/>
        </w:rPr>
        <w:t>شهوت</w:t>
      </w:r>
      <w:r w:rsidR="008020B4">
        <w:rPr>
          <w:rFonts w:hint="cs"/>
          <w:rtl/>
        </w:rPr>
        <w:t>‌</w:t>
      </w:r>
      <w:r w:rsidRPr="008020B4">
        <w:rPr>
          <w:rtl/>
        </w:rPr>
        <w:t>ها</w:t>
      </w:r>
      <w:r w:rsidR="00AF2E6E" w:rsidRPr="008020B4">
        <w:rPr>
          <w:rtl/>
        </w:rPr>
        <w:t>ی</w:t>
      </w:r>
      <w:r w:rsidRPr="008020B4">
        <w:rPr>
          <w:rtl/>
        </w:rPr>
        <w:t>شان را برآورده تا باورهاى فاسد خود</w:t>
      </w:r>
      <w:r w:rsidRPr="008020B4">
        <w:rPr>
          <w:rFonts w:hint="cs"/>
          <w:rtl/>
        </w:rPr>
        <w:t xml:space="preserve"> </w:t>
      </w:r>
      <w:r w:rsidRPr="008020B4">
        <w:rPr>
          <w:rtl/>
        </w:rPr>
        <w:t>را ب</w:t>
      </w:r>
      <w:r w:rsidR="008020B4">
        <w:rPr>
          <w:rFonts w:hint="cs"/>
          <w:rtl/>
        </w:rPr>
        <w:t xml:space="preserve">ه </w:t>
      </w:r>
      <w:r w:rsidRPr="008020B4">
        <w:rPr>
          <w:rtl/>
        </w:rPr>
        <w:t>نام اهل ب</w:t>
      </w:r>
      <w:r w:rsidR="00AF2E6E" w:rsidRPr="008020B4">
        <w:rPr>
          <w:rtl/>
        </w:rPr>
        <w:t>ی</w:t>
      </w:r>
      <w:r w:rsidRPr="008020B4">
        <w:rPr>
          <w:rtl/>
        </w:rPr>
        <w:t>ت رواج داده، تا اراذل و</w:t>
      </w:r>
      <w:r w:rsidRPr="008020B4">
        <w:rPr>
          <w:rFonts w:hint="cs"/>
          <w:rtl/>
        </w:rPr>
        <w:t xml:space="preserve"> </w:t>
      </w:r>
      <w:r w:rsidRPr="008020B4">
        <w:rPr>
          <w:rtl/>
        </w:rPr>
        <w:t>اوباش را بطرف خود خوانده و</w:t>
      </w:r>
      <w:r w:rsidRPr="008020B4">
        <w:rPr>
          <w:rFonts w:hint="cs"/>
          <w:rtl/>
        </w:rPr>
        <w:t xml:space="preserve"> </w:t>
      </w:r>
      <w:r w:rsidRPr="008020B4">
        <w:rPr>
          <w:rtl/>
        </w:rPr>
        <w:t>بنام اهل ب</w:t>
      </w:r>
      <w:r w:rsidR="00AF2E6E" w:rsidRPr="008020B4">
        <w:rPr>
          <w:rtl/>
        </w:rPr>
        <w:t>ی</w:t>
      </w:r>
      <w:r w:rsidRPr="008020B4">
        <w:rPr>
          <w:rtl/>
        </w:rPr>
        <w:t>ت از آنها سوارى بگ</w:t>
      </w:r>
      <w:r w:rsidR="00AF2E6E" w:rsidRPr="008020B4">
        <w:rPr>
          <w:rtl/>
        </w:rPr>
        <w:t>ی</w:t>
      </w:r>
      <w:r w:rsidRPr="008020B4">
        <w:rPr>
          <w:rtl/>
        </w:rPr>
        <w:t>رند، والا صالحان اهل ب</w:t>
      </w:r>
      <w:r w:rsidR="00AF2E6E" w:rsidRPr="008020B4">
        <w:rPr>
          <w:rtl/>
        </w:rPr>
        <w:t>ی</w:t>
      </w:r>
      <w:r w:rsidRPr="008020B4">
        <w:rPr>
          <w:rtl/>
        </w:rPr>
        <w:t xml:space="preserve">ت هرگز آن چه را </w:t>
      </w:r>
      <w:r w:rsidR="00AF2E6E" w:rsidRPr="008020B4">
        <w:rPr>
          <w:rtl/>
        </w:rPr>
        <w:t>ک</w:t>
      </w:r>
      <w:r w:rsidRPr="008020B4">
        <w:rPr>
          <w:rtl/>
        </w:rPr>
        <w:t>ه مخالف قرآن و</w:t>
      </w:r>
      <w:r w:rsidRPr="008020B4">
        <w:rPr>
          <w:rFonts w:hint="cs"/>
          <w:rtl/>
        </w:rPr>
        <w:t xml:space="preserve"> </w:t>
      </w:r>
      <w:r w:rsidRPr="008020B4">
        <w:rPr>
          <w:rtl/>
        </w:rPr>
        <w:t>سنت باشد نگفته</w:t>
      </w:r>
      <w:r w:rsidR="00E927B8" w:rsidRPr="008020B4">
        <w:rPr>
          <w:rtl/>
        </w:rPr>
        <w:t>‌اند،</w:t>
      </w:r>
      <w:r w:rsidRPr="008020B4">
        <w:rPr>
          <w:rtl/>
        </w:rPr>
        <w:t xml:space="preserve"> بل</w:t>
      </w:r>
      <w:r w:rsidR="00AF2E6E" w:rsidRPr="008020B4">
        <w:rPr>
          <w:rtl/>
        </w:rPr>
        <w:t>ک</w:t>
      </w:r>
      <w:r w:rsidRPr="008020B4">
        <w:rPr>
          <w:rtl/>
        </w:rPr>
        <w:t>ه خود پ</w:t>
      </w:r>
      <w:r w:rsidR="00AF2E6E" w:rsidRPr="008020B4">
        <w:rPr>
          <w:rtl/>
        </w:rPr>
        <w:t>ی</w:t>
      </w:r>
      <w:r w:rsidRPr="008020B4">
        <w:rPr>
          <w:rtl/>
        </w:rPr>
        <w:t>رو آن بوده</w:t>
      </w:r>
      <w:r w:rsidR="006D7D8D" w:rsidRPr="008020B4">
        <w:rPr>
          <w:rtl/>
        </w:rPr>
        <w:t>‌اند.</w:t>
      </w:r>
    </w:p>
    <w:p w:rsidR="00C363C7" w:rsidRDefault="00C363C7" w:rsidP="008020B4">
      <w:pPr>
        <w:pStyle w:val="a9"/>
        <w:rPr>
          <w:rtl/>
        </w:rPr>
      </w:pPr>
      <w:r w:rsidRPr="008020B4">
        <w:rPr>
          <w:rtl/>
        </w:rPr>
        <w:t>از م</w:t>
      </w:r>
      <w:r w:rsidR="00AF2E6E" w:rsidRPr="008020B4">
        <w:rPr>
          <w:rtl/>
        </w:rPr>
        <w:t>ی</w:t>
      </w:r>
      <w:r w:rsidRPr="008020B4">
        <w:rPr>
          <w:rtl/>
        </w:rPr>
        <w:t>ان هزاران روا</w:t>
      </w:r>
      <w:r w:rsidR="00AF2E6E" w:rsidRPr="008020B4">
        <w:rPr>
          <w:rtl/>
        </w:rPr>
        <w:t>ی</w:t>
      </w:r>
      <w:r w:rsidRPr="008020B4">
        <w:rPr>
          <w:rtl/>
        </w:rPr>
        <w:t>ات دروغ</w:t>
      </w:r>
      <w:r w:rsidR="00AF2E6E" w:rsidRPr="008020B4">
        <w:rPr>
          <w:rtl/>
        </w:rPr>
        <w:t>ی</w:t>
      </w:r>
      <w:r w:rsidRPr="008020B4">
        <w:rPr>
          <w:rtl/>
        </w:rPr>
        <w:t xml:space="preserve">ن </w:t>
      </w:r>
      <w:r w:rsidR="00AF2E6E" w:rsidRPr="008020B4">
        <w:rPr>
          <w:rtl/>
        </w:rPr>
        <w:t>ک</w:t>
      </w:r>
      <w:r w:rsidRPr="008020B4">
        <w:rPr>
          <w:rtl/>
        </w:rPr>
        <w:t>ه بر پ</w:t>
      </w:r>
      <w:r w:rsidR="00AF2E6E" w:rsidRPr="008020B4">
        <w:rPr>
          <w:rtl/>
        </w:rPr>
        <w:t>ی</w:t>
      </w:r>
      <w:r w:rsidRPr="008020B4">
        <w:rPr>
          <w:rtl/>
        </w:rPr>
        <w:t>امبر اسلام و</w:t>
      </w:r>
      <w:r w:rsidRPr="008020B4">
        <w:rPr>
          <w:rFonts w:hint="cs"/>
          <w:rtl/>
        </w:rPr>
        <w:t xml:space="preserve"> </w:t>
      </w:r>
      <w:r w:rsidRPr="008020B4">
        <w:rPr>
          <w:rtl/>
        </w:rPr>
        <w:t>اهل ب</w:t>
      </w:r>
      <w:r w:rsidR="00AF2E6E" w:rsidRPr="008020B4">
        <w:rPr>
          <w:rtl/>
        </w:rPr>
        <w:t>ی</w:t>
      </w:r>
      <w:r w:rsidRPr="008020B4">
        <w:rPr>
          <w:rtl/>
        </w:rPr>
        <w:t>ت بسته</w:t>
      </w:r>
      <w:r w:rsidR="006D7D8D" w:rsidRPr="008020B4">
        <w:rPr>
          <w:rtl/>
        </w:rPr>
        <w:t xml:space="preserve">‌اند </w:t>
      </w:r>
      <w:r w:rsidRPr="008020B4">
        <w:rPr>
          <w:rtl/>
        </w:rPr>
        <w:t>تعداد مع</w:t>
      </w:r>
      <w:r w:rsidR="00AF2E6E" w:rsidRPr="008020B4">
        <w:rPr>
          <w:rtl/>
        </w:rPr>
        <w:t>ی</w:t>
      </w:r>
      <w:r w:rsidRPr="008020B4">
        <w:rPr>
          <w:rtl/>
        </w:rPr>
        <w:t xml:space="preserve">نى را </w:t>
      </w:r>
      <w:r w:rsidR="00AF2E6E" w:rsidRPr="008020B4">
        <w:rPr>
          <w:rtl/>
        </w:rPr>
        <w:t>ک</w:t>
      </w:r>
      <w:r w:rsidRPr="008020B4">
        <w:rPr>
          <w:rtl/>
        </w:rPr>
        <w:t>ه بارزتر</w:t>
      </w:r>
      <w:r w:rsidR="006D7D8D" w:rsidRPr="008020B4">
        <w:rPr>
          <w:rtl/>
        </w:rPr>
        <w:t xml:space="preserve"> می‌باشد</w:t>
      </w:r>
      <w:r w:rsidRPr="008020B4">
        <w:rPr>
          <w:rtl/>
        </w:rPr>
        <w:t xml:space="preserve"> اخت</w:t>
      </w:r>
      <w:r w:rsidR="00AF2E6E" w:rsidRPr="008020B4">
        <w:rPr>
          <w:rtl/>
        </w:rPr>
        <w:t>ی</w:t>
      </w:r>
      <w:r w:rsidRPr="008020B4">
        <w:rPr>
          <w:rtl/>
        </w:rPr>
        <w:t xml:space="preserve">ار </w:t>
      </w:r>
      <w:r w:rsidR="00AF2E6E" w:rsidRPr="008020B4">
        <w:rPr>
          <w:rtl/>
        </w:rPr>
        <w:t>ک</w:t>
      </w:r>
      <w:r w:rsidRPr="008020B4">
        <w:rPr>
          <w:rtl/>
        </w:rPr>
        <w:t>رده و</w:t>
      </w:r>
      <w:r w:rsidRPr="008020B4">
        <w:rPr>
          <w:rFonts w:hint="cs"/>
          <w:rtl/>
        </w:rPr>
        <w:t xml:space="preserve"> </w:t>
      </w:r>
      <w:r w:rsidRPr="008020B4">
        <w:rPr>
          <w:rtl/>
        </w:rPr>
        <w:t>در</w:t>
      </w:r>
      <w:r w:rsidRPr="008020B4">
        <w:rPr>
          <w:rFonts w:hint="cs"/>
          <w:rtl/>
        </w:rPr>
        <w:t xml:space="preserve"> </w:t>
      </w:r>
      <w:r w:rsidRPr="008020B4">
        <w:rPr>
          <w:rtl/>
        </w:rPr>
        <w:t>معرض خوانند</w:t>
      </w:r>
      <w:r w:rsidR="00835A14" w:rsidRPr="008020B4">
        <w:rPr>
          <w:rtl/>
        </w:rPr>
        <w:t>ۀ</w:t>
      </w:r>
      <w:r w:rsidRPr="008020B4">
        <w:rPr>
          <w:rtl/>
        </w:rPr>
        <w:t xml:space="preserve"> محترم قرار</w:t>
      </w:r>
      <w:r w:rsidRPr="008020B4">
        <w:rPr>
          <w:rFonts w:hint="cs"/>
          <w:rtl/>
        </w:rPr>
        <w:t xml:space="preserve"> </w:t>
      </w:r>
      <w:r w:rsidRPr="008020B4">
        <w:rPr>
          <w:rtl/>
        </w:rPr>
        <w:t>م</w:t>
      </w:r>
      <w:r w:rsidR="00AF2E6E" w:rsidRPr="008020B4">
        <w:rPr>
          <w:rtl/>
        </w:rPr>
        <w:t>ی</w:t>
      </w:r>
      <w:r w:rsidR="008020B4">
        <w:rPr>
          <w:rFonts w:hint="cs"/>
          <w:rtl/>
        </w:rPr>
        <w:t>‌</w:t>
      </w:r>
      <w:r w:rsidRPr="008020B4">
        <w:rPr>
          <w:rtl/>
        </w:rPr>
        <w:t>ده</w:t>
      </w:r>
      <w:r w:rsidR="00AF2E6E" w:rsidRPr="008020B4">
        <w:rPr>
          <w:rtl/>
        </w:rPr>
        <w:t>ی</w:t>
      </w:r>
      <w:r w:rsidRPr="008020B4">
        <w:rPr>
          <w:rtl/>
        </w:rPr>
        <w:t>م تا خود انصاف داده و</w:t>
      </w:r>
      <w:r w:rsidRPr="008020B4">
        <w:rPr>
          <w:rFonts w:hint="cs"/>
          <w:rtl/>
        </w:rPr>
        <w:t xml:space="preserve"> </w:t>
      </w:r>
      <w:r w:rsidRPr="008020B4">
        <w:rPr>
          <w:rtl/>
        </w:rPr>
        <w:t xml:space="preserve">قضاوت </w:t>
      </w:r>
      <w:r w:rsidR="00AF2E6E" w:rsidRPr="008020B4">
        <w:rPr>
          <w:rtl/>
        </w:rPr>
        <w:t>ک</w:t>
      </w:r>
      <w:r w:rsidRPr="008020B4">
        <w:rPr>
          <w:rtl/>
        </w:rPr>
        <w:t>ند.</w:t>
      </w:r>
    </w:p>
    <w:p w:rsidR="00860615" w:rsidRDefault="00860615" w:rsidP="008020B4">
      <w:pPr>
        <w:pStyle w:val="a9"/>
        <w:rPr>
          <w:rtl/>
        </w:rPr>
      </w:pPr>
    </w:p>
    <w:p w:rsidR="00860615" w:rsidRPr="00FD35AF" w:rsidRDefault="00860615" w:rsidP="008020B4">
      <w:pPr>
        <w:pStyle w:val="a9"/>
        <w:rPr>
          <w:rFonts w:cs="B Zar"/>
          <w:rtl/>
        </w:rPr>
      </w:pPr>
    </w:p>
    <w:p w:rsidR="00C363C7" w:rsidRPr="00FD35AF" w:rsidRDefault="00C363C7" w:rsidP="00033A95">
      <w:pPr>
        <w:pStyle w:val="a0"/>
      </w:pPr>
      <w:bookmarkStart w:id="379" w:name="_Toc262253816"/>
      <w:bookmarkStart w:id="380" w:name="_Toc278236388"/>
      <w:bookmarkStart w:id="381" w:name="_Toc430509648"/>
      <w:r w:rsidRPr="00FD35AF">
        <w:rPr>
          <w:rtl/>
        </w:rPr>
        <w:t xml:space="preserve">متعه </w:t>
      </w:r>
      <w:r w:rsidR="00AF2E6E">
        <w:rPr>
          <w:rtl/>
        </w:rPr>
        <w:t>ی</w:t>
      </w:r>
      <w:r w:rsidRPr="00FD35AF">
        <w:rPr>
          <w:rtl/>
        </w:rPr>
        <w:t>ا زناى ثواب دار ش</w:t>
      </w:r>
      <w:r w:rsidR="00AF2E6E">
        <w:rPr>
          <w:rtl/>
        </w:rPr>
        <w:t>ی</w:t>
      </w:r>
      <w:r w:rsidRPr="00FD35AF">
        <w:rPr>
          <w:rtl/>
        </w:rPr>
        <w:t>عى و اعار</w:t>
      </w:r>
      <w:r w:rsidR="00835A14">
        <w:rPr>
          <w:rtl/>
        </w:rPr>
        <w:t>ۀ</w:t>
      </w:r>
      <w:r w:rsidRPr="00FD35AF">
        <w:rPr>
          <w:rtl/>
        </w:rPr>
        <w:t xml:space="preserve"> و اجار</w:t>
      </w:r>
      <w:r w:rsidR="00835A14">
        <w:rPr>
          <w:rtl/>
        </w:rPr>
        <w:t>ۀ</w:t>
      </w:r>
      <w:r w:rsidRPr="00FD35AF">
        <w:rPr>
          <w:rFonts w:hint="cs"/>
          <w:rtl/>
        </w:rPr>
        <w:t xml:space="preserve"> </w:t>
      </w:r>
      <w:r w:rsidRPr="00FD35AF">
        <w:rPr>
          <w:rtl/>
        </w:rPr>
        <w:t>زن و</w:t>
      </w:r>
      <w:r w:rsidRPr="00FD35AF">
        <w:rPr>
          <w:rFonts w:hint="cs"/>
          <w:rtl/>
        </w:rPr>
        <w:t xml:space="preserve"> </w:t>
      </w:r>
      <w:r w:rsidRPr="00FD35AF">
        <w:rPr>
          <w:rtl/>
        </w:rPr>
        <w:t>لواطت با همسر</w:t>
      </w:r>
      <w:bookmarkEnd w:id="379"/>
      <w:bookmarkEnd w:id="380"/>
      <w:bookmarkEnd w:id="381"/>
      <w:r w:rsidRPr="00FD35AF">
        <w:rPr>
          <w:rtl/>
        </w:rPr>
        <w:t xml:space="preserve"> </w:t>
      </w:r>
    </w:p>
    <w:p w:rsidR="00C363C7" w:rsidRPr="00FD35AF" w:rsidRDefault="00C363C7" w:rsidP="008020B4">
      <w:pPr>
        <w:pStyle w:val="a9"/>
        <w:rPr>
          <w:rFonts w:cs="B Zar"/>
          <w:i/>
          <w:iCs/>
          <w:rtl/>
        </w:rPr>
      </w:pPr>
      <w:r w:rsidRPr="008020B4">
        <w:rPr>
          <w:rtl/>
        </w:rPr>
        <w:t>از بهتان</w:t>
      </w:r>
      <w:r w:rsidRPr="008020B4">
        <w:rPr>
          <w:rFonts w:hint="cs"/>
          <w:rtl/>
        </w:rPr>
        <w:t>‌</w:t>
      </w:r>
      <w:r w:rsidRPr="008020B4">
        <w:rPr>
          <w:rtl/>
        </w:rPr>
        <w:t>ها و دروغ</w:t>
      </w:r>
      <w:r w:rsidR="008020B4">
        <w:rPr>
          <w:rFonts w:hint="cs"/>
          <w:rtl/>
        </w:rPr>
        <w:t>‌</w:t>
      </w:r>
      <w:r w:rsidRPr="008020B4">
        <w:rPr>
          <w:rtl/>
        </w:rPr>
        <w:t>هاى بس</w:t>
      </w:r>
      <w:r w:rsidR="00AF2E6E" w:rsidRPr="008020B4">
        <w:rPr>
          <w:rtl/>
        </w:rPr>
        <w:t>ی</w:t>
      </w:r>
      <w:r w:rsidRPr="008020B4">
        <w:rPr>
          <w:rtl/>
        </w:rPr>
        <w:t>ار زشت و</w:t>
      </w:r>
      <w:r w:rsidRPr="008020B4">
        <w:rPr>
          <w:rFonts w:hint="cs"/>
          <w:rtl/>
        </w:rPr>
        <w:t xml:space="preserve"> </w:t>
      </w:r>
      <w:r w:rsidRPr="008020B4">
        <w:rPr>
          <w:rtl/>
        </w:rPr>
        <w:t>خب</w:t>
      </w:r>
      <w:r w:rsidR="00AF2E6E" w:rsidRPr="008020B4">
        <w:rPr>
          <w:rtl/>
        </w:rPr>
        <w:t>ی</w:t>
      </w:r>
      <w:r w:rsidRPr="008020B4">
        <w:rPr>
          <w:rtl/>
        </w:rPr>
        <w:t>ث ش</w:t>
      </w:r>
      <w:r w:rsidR="00AF2E6E" w:rsidRPr="008020B4">
        <w:rPr>
          <w:rtl/>
        </w:rPr>
        <w:t>ی</w:t>
      </w:r>
      <w:r w:rsidRPr="008020B4">
        <w:rPr>
          <w:rtl/>
        </w:rPr>
        <w:t>ع</w:t>
      </w:r>
      <w:r w:rsidR="00AF2E6E" w:rsidRPr="008020B4">
        <w:rPr>
          <w:rtl/>
        </w:rPr>
        <w:t>ی</w:t>
      </w:r>
      <w:r w:rsidRPr="008020B4">
        <w:rPr>
          <w:rtl/>
        </w:rPr>
        <w:t>ان بر پ</w:t>
      </w:r>
      <w:r w:rsidR="00AF2E6E" w:rsidRPr="008020B4">
        <w:rPr>
          <w:rtl/>
        </w:rPr>
        <w:t>ی</w:t>
      </w:r>
      <w:r w:rsidRPr="008020B4">
        <w:rPr>
          <w:rtl/>
        </w:rPr>
        <w:t>امبر اسلام</w:t>
      </w:r>
      <w:r w:rsidR="008020B4">
        <w:rPr>
          <w:rFonts w:cs="CTraditional Arabic" w:hint="cs"/>
          <w:rtl/>
        </w:rPr>
        <w:t>ص</w:t>
      </w:r>
      <w:r w:rsidRPr="008020B4">
        <w:rPr>
          <w:rtl/>
        </w:rPr>
        <w:t xml:space="preserve"> بسته</w:t>
      </w:r>
      <w:r w:rsidR="006D7D8D" w:rsidRPr="008020B4">
        <w:rPr>
          <w:rtl/>
        </w:rPr>
        <w:t xml:space="preserve">‌اند </w:t>
      </w:r>
      <w:r w:rsidRPr="008020B4">
        <w:rPr>
          <w:rtl/>
        </w:rPr>
        <w:t>ا</w:t>
      </w:r>
      <w:r w:rsidR="00AF2E6E" w:rsidRPr="008020B4">
        <w:rPr>
          <w:rtl/>
        </w:rPr>
        <w:t>ی</w:t>
      </w:r>
      <w:r w:rsidRPr="008020B4">
        <w:rPr>
          <w:rtl/>
        </w:rPr>
        <w:t xml:space="preserve">نست </w:t>
      </w:r>
      <w:r w:rsidR="00AF2E6E" w:rsidRPr="008020B4">
        <w:rPr>
          <w:rtl/>
        </w:rPr>
        <w:t>ک</w:t>
      </w:r>
      <w:r w:rsidRPr="008020B4">
        <w:rPr>
          <w:rtl/>
        </w:rPr>
        <w:t>ه بزعم آنها اوگفته است: هر</w:t>
      </w:r>
      <w:r w:rsidR="00AF2E6E" w:rsidRPr="008020B4">
        <w:rPr>
          <w:rtl/>
        </w:rPr>
        <w:t>ک</w:t>
      </w:r>
      <w:r w:rsidRPr="008020B4">
        <w:rPr>
          <w:rtl/>
        </w:rPr>
        <w:t>س از دن</w:t>
      </w:r>
      <w:r w:rsidR="00AF2E6E" w:rsidRPr="008020B4">
        <w:rPr>
          <w:rtl/>
        </w:rPr>
        <w:t>ی</w:t>
      </w:r>
      <w:r w:rsidRPr="008020B4">
        <w:rPr>
          <w:rtl/>
        </w:rPr>
        <w:t>ا برود و</w:t>
      </w:r>
      <w:r w:rsidRPr="008020B4">
        <w:rPr>
          <w:rFonts w:hint="cs"/>
          <w:rtl/>
        </w:rPr>
        <w:t xml:space="preserve"> </w:t>
      </w:r>
      <w:r w:rsidRPr="008020B4">
        <w:rPr>
          <w:rtl/>
        </w:rPr>
        <w:t>متعه ننموده باشد در روز ق</w:t>
      </w:r>
      <w:r w:rsidR="00AF2E6E" w:rsidRPr="008020B4">
        <w:rPr>
          <w:rtl/>
        </w:rPr>
        <w:t>ی</w:t>
      </w:r>
      <w:r w:rsidRPr="008020B4">
        <w:rPr>
          <w:rtl/>
        </w:rPr>
        <w:t>امت دماغ بر</w:t>
      </w:r>
      <w:r w:rsidR="00AF2E6E" w:rsidRPr="008020B4">
        <w:rPr>
          <w:rtl/>
        </w:rPr>
        <w:t>ی</w:t>
      </w:r>
      <w:r w:rsidRPr="008020B4">
        <w:rPr>
          <w:rtl/>
        </w:rPr>
        <w:t>ده حشر</w:t>
      </w:r>
      <w:r w:rsidR="00CE2A51" w:rsidRPr="008020B4">
        <w:rPr>
          <w:rtl/>
        </w:rPr>
        <w:t xml:space="preserve"> می‌شود</w:t>
      </w:r>
      <w:r w:rsidRPr="008020B4">
        <w:rPr>
          <w:rFonts w:hint="cs"/>
          <w:vertAlign w:val="superscript"/>
          <w:rtl/>
        </w:rPr>
        <w:t>(</w:t>
      </w:r>
      <w:r w:rsidRPr="008020B4">
        <w:rPr>
          <w:vertAlign w:val="superscript"/>
          <w:rtl/>
        </w:rPr>
        <w:footnoteReference w:id="869"/>
      </w:r>
      <w:r w:rsidRPr="008020B4">
        <w:rPr>
          <w:rFonts w:hint="cs"/>
          <w:vertAlign w:val="superscript"/>
          <w:rtl/>
        </w:rPr>
        <w:t>)</w:t>
      </w:r>
      <w:r w:rsidRPr="008020B4">
        <w:rPr>
          <w:rFonts w:hint="cs"/>
          <w:rtl/>
        </w:rPr>
        <w:t xml:space="preserve">. </w:t>
      </w:r>
      <w:r w:rsidRPr="008020B4">
        <w:rPr>
          <w:rtl/>
        </w:rPr>
        <w:t>و</w:t>
      </w:r>
      <w:r w:rsidRPr="008020B4">
        <w:rPr>
          <w:rFonts w:hint="cs"/>
          <w:rtl/>
        </w:rPr>
        <w:t xml:space="preserve"> </w:t>
      </w:r>
      <w:r w:rsidRPr="008020B4">
        <w:rPr>
          <w:rtl/>
        </w:rPr>
        <w:t>زشت</w:t>
      </w:r>
      <w:r w:rsidRPr="008020B4">
        <w:rPr>
          <w:rFonts w:hint="cs"/>
          <w:rtl/>
        </w:rPr>
        <w:t>‌</w:t>
      </w:r>
      <w:r w:rsidRPr="008020B4">
        <w:rPr>
          <w:rtl/>
        </w:rPr>
        <w:t>تر از ا</w:t>
      </w:r>
      <w:r w:rsidR="00AF2E6E" w:rsidRPr="008020B4">
        <w:rPr>
          <w:rtl/>
        </w:rPr>
        <w:t>ی</w:t>
      </w:r>
      <w:r w:rsidRPr="008020B4">
        <w:rPr>
          <w:rtl/>
        </w:rPr>
        <w:t>ن ا</w:t>
      </w:r>
      <w:r w:rsidR="00AF2E6E" w:rsidRPr="008020B4">
        <w:rPr>
          <w:rtl/>
        </w:rPr>
        <w:t>ی</w:t>
      </w:r>
      <w:r w:rsidRPr="008020B4">
        <w:rPr>
          <w:rtl/>
        </w:rPr>
        <w:t>ن</w:t>
      </w:r>
      <w:r w:rsidR="00AF2E6E" w:rsidRPr="008020B4">
        <w:rPr>
          <w:rtl/>
        </w:rPr>
        <w:t>ک</w:t>
      </w:r>
      <w:r w:rsidRPr="008020B4">
        <w:rPr>
          <w:rtl/>
        </w:rPr>
        <w:t>ه از زبان پ</w:t>
      </w:r>
      <w:r w:rsidR="00AF2E6E" w:rsidRPr="008020B4">
        <w:rPr>
          <w:rtl/>
        </w:rPr>
        <w:t>ی</w:t>
      </w:r>
      <w:r w:rsidRPr="008020B4">
        <w:rPr>
          <w:rtl/>
        </w:rPr>
        <w:t>امبر جعل نموده</w:t>
      </w:r>
      <w:r w:rsidR="006D7D8D" w:rsidRPr="008020B4">
        <w:rPr>
          <w:rtl/>
        </w:rPr>
        <w:t xml:space="preserve">‌اند </w:t>
      </w:r>
      <w:r w:rsidR="00AF2E6E" w:rsidRPr="008020B4">
        <w:rPr>
          <w:rtl/>
        </w:rPr>
        <w:t>ک</w:t>
      </w:r>
      <w:r w:rsidRPr="008020B4">
        <w:rPr>
          <w:rtl/>
        </w:rPr>
        <w:t xml:space="preserve">ه: </w:t>
      </w:r>
      <w:r w:rsidR="00AF2E6E" w:rsidRPr="008020B4">
        <w:rPr>
          <w:rtl/>
        </w:rPr>
        <w:t>ک</w:t>
      </w:r>
      <w:r w:rsidRPr="008020B4">
        <w:rPr>
          <w:rtl/>
        </w:rPr>
        <w:t xml:space="preserve">سى </w:t>
      </w:r>
      <w:r w:rsidR="00AF2E6E" w:rsidRPr="008020B4">
        <w:rPr>
          <w:rtl/>
        </w:rPr>
        <w:t>ک</w:t>
      </w:r>
      <w:r w:rsidRPr="008020B4">
        <w:rPr>
          <w:rtl/>
        </w:rPr>
        <w:t xml:space="preserve">ه </w:t>
      </w:r>
      <w:r w:rsidR="00AF2E6E" w:rsidRPr="008020B4">
        <w:rPr>
          <w:rtl/>
        </w:rPr>
        <w:t>یک</w:t>
      </w:r>
      <w:r w:rsidRPr="008020B4">
        <w:rPr>
          <w:rtl/>
        </w:rPr>
        <w:t xml:space="preserve"> متعه</w:t>
      </w:r>
      <w:r w:rsidRPr="008020B4">
        <w:rPr>
          <w:rFonts w:hint="cs"/>
          <w:rtl/>
        </w:rPr>
        <w:t xml:space="preserve"> (</w:t>
      </w:r>
      <w:r w:rsidRPr="008020B4">
        <w:rPr>
          <w:rtl/>
        </w:rPr>
        <w:t>ن</w:t>
      </w:r>
      <w:r w:rsidR="00AF2E6E" w:rsidRPr="008020B4">
        <w:rPr>
          <w:rtl/>
        </w:rPr>
        <w:t>ک</w:t>
      </w:r>
      <w:r w:rsidRPr="008020B4">
        <w:rPr>
          <w:rtl/>
        </w:rPr>
        <w:t>اح موقت</w:t>
      </w:r>
      <w:r w:rsidRPr="008020B4">
        <w:rPr>
          <w:rFonts w:hint="cs"/>
          <w:rtl/>
        </w:rPr>
        <w:t>)</w:t>
      </w:r>
      <w:r w:rsidRPr="008020B4">
        <w:rPr>
          <w:rtl/>
        </w:rPr>
        <w:t xml:space="preserve"> انجام دهد </w:t>
      </w:r>
      <w:r w:rsidR="00AF2E6E" w:rsidRPr="008020B4">
        <w:rPr>
          <w:rtl/>
        </w:rPr>
        <w:t>یک</w:t>
      </w:r>
      <w:r w:rsidRPr="008020B4">
        <w:rPr>
          <w:rtl/>
        </w:rPr>
        <w:t xml:space="preserve"> سوم او از آتش نجات پ</w:t>
      </w:r>
      <w:r w:rsidR="00AF2E6E" w:rsidRPr="008020B4">
        <w:rPr>
          <w:rtl/>
        </w:rPr>
        <w:t>ی</w:t>
      </w:r>
      <w:r w:rsidRPr="008020B4">
        <w:rPr>
          <w:rtl/>
        </w:rPr>
        <w:t>دا</w:t>
      </w:r>
      <w:r w:rsidR="004A5748" w:rsidRPr="008020B4">
        <w:rPr>
          <w:rtl/>
        </w:rPr>
        <w:t xml:space="preserve"> می‌کند</w:t>
      </w:r>
      <w:r w:rsidRPr="008020B4">
        <w:rPr>
          <w:rtl/>
        </w:rPr>
        <w:t>، و</w:t>
      </w:r>
      <w:r w:rsidRPr="008020B4">
        <w:rPr>
          <w:rFonts w:hint="cs"/>
          <w:rtl/>
        </w:rPr>
        <w:t xml:space="preserve"> </w:t>
      </w:r>
      <w:r w:rsidRPr="008020B4">
        <w:rPr>
          <w:rtl/>
        </w:rPr>
        <w:t>اگر دو متعه انجام دهد دوسوم او و</w:t>
      </w:r>
      <w:r w:rsidRPr="008020B4">
        <w:rPr>
          <w:rFonts w:hint="cs"/>
          <w:rtl/>
        </w:rPr>
        <w:t xml:space="preserve"> </w:t>
      </w:r>
      <w:r w:rsidRPr="008020B4">
        <w:rPr>
          <w:rtl/>
        </w:rPr>
        <w:t xml:space="preserve">اگر سه متعه انجام دهد بطور </w:t>
      </w:r>
      <w:r w:rsidR="00AF2E6E" w:rsidRPr="008020B4">
        <w:rPr>
          <w:rtl/>
        </w:rPr>
        <w:t>ک</w:t>
      </w:r>
      <w:r w:rsidRPr="008020B4">
        <w:rPr>
          <w:rtl/>
        </w:rPr>
        <w:t>لى از آتش نجات م</w:t>
      </w:r>
      <w:r w:rsidR="00AF2E6E" w:rsidRPr="008020B4">
        <w:rPr>
          <w:rtl/>
        </w:rPr>
        <w:t>ی</w:t>
      </w:r>
      <w:r w:rsidRPr="008020B4">
        <w:rPr>
          <w:rtl/>
        </w:rPr>
        <w:t>ابد</w:t>
      </w:r>
      <w:r w:rsidRPr="008020B4">
        <w:rPr>
          <w:rFonts w:hint="cs"/>
          <w:vertAlign w:val="superscript"/>
          <w:rtl/>
        </w:rPr>
        <w:t>(</w:t>
      </w:r>
      <w:r w:rsidRPr="008020B4">
        <w:rPr>
          <w:vertAlign w:val="superscript"/>
          <w:rtl/>
        </w:rPr>
        <w:footnoteReference w:id="870"/>
      </w:r>
      <w:r w:rsidRPr="008020B4">
        <w:rPr>
          <w:rFonts w:hint="cs"/>
          <w:vertAlign w:val="superscript"/>
          <w:rtl/>
        </w:rPr>
        <w:t>)</w:t>
      </w:r>
      <w:r w:rsidRPr="008020B4">
        <w:rPr>
          <w:rFonts w:hint="cs"/>
          <w:rtl/>
        </w:rPr>
        <w:t>.</w:t>
      </w:r>
    </w:p>
    <w:p w:rsidR="00C363C7" w:rsidRPr="00FD35AF" w:rsidRDefault="00C363C7" w:rsidP="008020B4">
      <w:pPr>
        <w:pStyle w:val="a9"/>
        <w:rPr>
          <w:rFonts w:cs="B Zar"/>
          <w:rtl/>
        </w:rPr>
      </w:pPr>
      <w:r w:rsidRPr="008020B4">
        <w:rPr>
          <w:rtl/>
        </w:rPr>
        <w:t>حماقت و</w:t>
      </w:r>
      <w:r w:rsidRPr="008020B4">
        <w:rPr>
          <w:rFonts w:hint="cs"/>
          <w:rtl/>
        </w:rPr>
        <w:t xml:space="preserve"> </w:t>
      </w:r>
      <w:r w:rsidRPr="008020B4">
        <w:rPr>
          <w:rtl/>
        </w:rPr>
        <w:t>اراذل و</w:t>
      </w:r>
      <w:r w:rsidRPr="008020B4">
        <w:rPr>
          <w:rFonts w:hint="cs"/>
          <w:rtl/>
        </w:rPr>
        <w:t xml:space="preserve"> </w:t>
      </w:r>
      <w:r w:rsidRPr="008020B4">
        <w:rPr>
          <w:rtl/>
        </w:rPr>
        <w:t xml:space="preserve">اوباش را تماشا </w:t>
      </w:r>
      <w:r w:rsidR="00AF2E6E" w:rsidRPr="008020B4">
        <w:rPr>
          <w:rtl/>
        </w:rPr>
        <w:t>ک</w:t>
      </w:r>
      <w:r w:rsidRPr="008020B4">
        <w:rPr>
          <w:rtl/>
        </w:rPr>
        <w:t xml:space="preserve">ن </w:t>
      </w:r>
      <w:r w:rsidR="00AF2E6E" w:rsidRPr="008020B4">
        <w:rPr>
          <w:rtl/>
        </w:rPr>
        <w:t>ک</w:t>
      </w:r>
      <w:r w:rsidRPr="008020B4">
        <w:rPr>
          <w:rtl/>
        </w:rPr>
        <w:t>ه براى ازدواج اصلا چن</w:t>
      </w:r>
      <w:r w:rsidR="00AF2E6E" w:rsidRPr="008020B4">
        <w:rPr>
          <w:rtl/>
        </w:rPr>
        <w:t>ی</w:t>
      </w:r>
      <w:r w:rsidRPr="008020B4">
        <w:rPr>
          <w:rtl/>
        </w:rPr>
        <w:t>ن روا</w:t>
      </w:r>
      <w:r w:rsidR="00AF2E6E" w:rsidRPr="008020B4">
        <w:rPr>
          <w:rtl/>
        </w:rPr>
        <w:t>ی</w:t>
      </w:r>
      <w:r w:rsidRPr="008020B4">
        <w:rPr>
          <w:rtl/>
        </w:rPr>
        <w:t>ت</w:t>
      </w:r>
      <w:r w:rsidR="00422AE1" w:rsidRPr="008020B4">
        <w:rPr>
          <w:rtl/>
        </w:rPr>
        <w:t xml:space="preserve">‌هایى </w:t>
      </w:r>
      <w:r w:rsidRPr="008020B4">
        <w:rPr>
          <w:rtl/>
        </w:rPr>
        <w:t>ن</w:t>
      </w:r>
      <w:r w:rsidR="00AF2E6E" w:rsidRPr="008020B4">
        <w:rPr>
          <w:rtl/>
        </w:rPr>
        <w:t>ی</w:t>
      </w:r>
      <w:r w:rsidRPr="008020B4">
        <w:rPr>
          <w:rtl/>
        </w:rPr>
        <w:t xml:space="preserve">ست ولى براى </w:t>
      </w:r>
      <w:r w:rsidR="00AF2E6E" w:rsidRPr="008020B4">
        <w:rPr>
          <w:rtl/>
        </w:rPr>
        <w:t>ک</w:t>
      </w:r>
      <w:r w:rsidRPr="008020B4">
        <w:rPr>
          <w:rtl/>
        </w:rPr>
        <w:t>ام</w:t>
      </w:r>
      <w:r w:rsidR="008020B4">
        <w:rPr>
          <w:rFonts w:hint="cs"/>
          <w:rtl/>
        </w:rPr>
        <w:t>‌</w:t>
      </w:r>
      <w:r w:rsidRPr="008020B4">
        <w:rPr>
          <w:rtl/>
        </w:rPr>
        <w:t>گرفتن و</w:t>
      </w:r>
      <w:r w:rsidRPr="008020B4">
        <w:rPr>
          <w:rFonts w:hint="cs"/>
          <w:rtl/>
        </w:rPr>
        <w:t xml:space="preserve"> </w:t>
      </w:r>
      <w:r w:rsidRPr="008020B4">
        <w:rPr>
          <w:rtl/>
        </w:rPr>
        <w:t>شهوترانى</w:t>
      </w:r>
      <w:r w:rsidR="008020B4">
        <w:rPr>
          <w:rFonts w:hint="cs"/>
          <w:rtl/>
        </w:rPr>
        <w:t>‌</w:t>
      </w:r>
      <w:r w:rsidR="00AF2E6E" w:rsidRPr="008020B4">
        <w:rPr>
          <w:rtl/>
        </w:rPr>
        <w:t>ک</w:t>
      </w:r>
      <w:r w:rsidRPr="008020B4">
        <w:rPr>
          <w:rtl/>
        </w:rPr>
        <w:t>ردن چه روا</w:t>
      </w:r>
      <w:r w:rsidR="00AF2E6E" w:rsidRPr="008020B4">
        <w:rPr>
          <w:rtl/>
        </w:rPr>
        <w:t>ی</w:t>
      </w:r>
      <w:r w:rsidRPr="008020B4">
        <w:rPr>
          <w:rtl/>
        </w:rPr>
        <w:t>ت</w:t>
      </w:r>
      <w:r w:rsidRPr="008020B4">
        <w:rPr>
          <w:rFonts w:hint="cs"/>
          <w:rtl/>
        </w:rPr>
        <w:t>‌</w:t>
      </w:r>
      <w:r w:rsidRPr="008020B4">
        <w:rPr>
          <w:rtl/>
        </w:rPr>
        <w:t xml:space="preserve">ها </w:t>
      </w:r>
      <w:r w:rsidR="00AF2E6E" w:rsidRPr="008020B4">
        <w:rPr>
          <w:rtl/>
        </w:rPr>
        <w:t>ک</w:t>
      </w:r>
      <w:r w:rsidRPr="008020B4">
        <w:rPr>
          <w:rtl/>
        </w:rPr>
        <w:t>ه جعل ننموده</w:t>
      </w:r>
      <w:r w:rsidR="00E927B8" w:rsidRPr="008020B4">
        <w:rPr>
          <w:rtl/>
        </w:rPr>
        <w:t>‌اند،</w:t>
      </w:r>
      <w:r w:rsidRPr="008020B4">
        <w:rPr>
          <w:rtl/>
        </w:rPr>
        <w:t xml:space="preserve"> آ</w:t>
      </w:r>
      <w:r w:rsidR="00AF2E6E" w:rsidRPr="008020B4">
        <w:rPr>
          <w:rtl/>
        </w:rPr>
        <w:t>ی</w:t>
      </w:r>
      <w:r w:rsidRPr="008020B4">
        <w:rPr>
          <w:rtl/>
        </w:rPr>
        <w:t>ا هدف ا</w:t>
      </w:r>
      <w:r w:rsidR="00AF2E6E" w:rsidRPr="008020B4">
        <w:rPr>
          <w:rtl/>
        </w:rPr>
        <w:t>ی</w:t>
      </w:r>
      <w:r w:rsidRPr="008020B4">
        <w:rPr>
          <w:rtl/>
        </w:rPr>
        <w:t>ن شهوت</w:t>
      </w:r>
      <w:r w:rsidRPr="008020B4">
        <w:rPr>
          <w:rFonts w:hint="cs"/>
          <w:rtl/>
        </w:rPr>
        <w:t>‌</w:t>
      </w:r>
      <w:r w:rsidRPr="008020B4">
        <w:rPr>
          <w:rtl/>
        </w:rPr>
        <w:t>پرستان غ</w:t>
      </w:r>
      <w:r w:rsidR="00AF2E6E" w:rsidRPr="008020B4">
        <w:rPr>
          <w:rtl/>
        </w:rPr>
        <w:t>ی</w:t>
      </w:r>
      <w:r w:rsidRPr="008020B4">
        <w:rPr>
          <w:rtl/>
        </w:rPr>
        <w:t>ر از ا</w:t>
      </w:r>
      <w:r w:rsidR="00AF2E6E" w:rsidRPr="008020B4">
        <w:rPr>
          <w:rtl/>
        </w:rPr>
        <w:t>ی</w:t>
      </w:r>
      <w:r w:rsidRPr="008020B4">
        <w:rPr>
          <w:rtl/>
        </w:rPr>
        <w:t xml:space="preserve">نست </w:t>
      </w:r>
      <w:r w:rsidR="00AF2E6E" w:rsidRPr="008020B4">
        <w:rPr>
          <w:rtl/>
        </w:rPr>
        <w:t>ک</w:t>
      </w:r>
      <w:r w:rsidRPr="008020B4">
        <w:rPr>
          <w:rtl/>
        </w:rPr>
        <w:t>ه د</w:t>
      </w:r>
      <w:r w:rsidR="00AF2E6E" w:rsidRPr="008020B4">
        <w:rPr>
          <w:rtl/>
        </w:rPr>
        <w:t>ی</w:t>
      </w:r>
      <w:r w:rsidRPr="008020B4">
        <w:rPr>
          <w:rtl/>
        </w:rPr>
        <w:t xml:space="preserve">نى را </w:t>
      </w:r>
      <w:r w:rsidR="00AF2E6E" w:rsidRPr="008020B4">
        <w:rPr>
          <w:rtl/>
        </w:rPr>
        <w:t>ک</w:t>
      </w:r>
      <w:r w:rsidRPr="008020B4">
        <w:rPr>
          <w:rtl/>
        </w:rPr>
        <w:t>ه براى عفت و</w:t>
      </w:r>
      <w:r w:rsidRPr="008020B4">
        <w:rPr>
          <w:rFonts w:hint="cs"/>
          <w:rtl/>
        </w:rPr>
        <w:t xml:space="preserve"> </w:t>
      </w:r>
      <w:r w:rsidR="00AF2E6E" w:rsidRPr="008020B4">
        <w:rPr>
          <w:rtl/>
        </w:rPr>
        <w:t>ک</w:t>
      </w:r>
      <w:r w:rsidRPr="008020B4">
        <w:rPr>
          <w:rtl/>
        </w:rPr>
        <w:t>مال اخلاق آمده ملعب</w:t>
      </w:r>
      <w:r w:rsidR="00835A14" w:rsidRPr="008020B4">
        <w:rPr>
          <w:rtl/>
        </w:rPr>
        <w:t>ۀ</w:t>
      </w:r>
      <w:r w:rsidRPr="008020B4">
        <w:rPr>
          <w:rtl/>
        </w:rPr>
        <w:t xml:space="preserve"> شهوت</w:t>
      </w:r>
      <w:r w:rsidR="004A5748" w:rsidRPr="008020B4">
        <w:rPr>
          <w:rtl/>
        </w:rPr>
        <w:t xml:space="preserve">‌هاى </w:t>
      </w:r>
      <w:r w:rsidRPr="008020B4">
        <w:rPr>
          <w:rtl/>
        </w:rPr>
        <w:t>فاسقان و</w:t>
      </w:r>
      <w:r w:rsidRPr="008020B4">
        <w:rPr>
          <w:rFonts w:hint="cs"/>
          <w:rtl/>
        </w:rPr>
        <w:t xml:space="preserve"> </w:t>
      </w:r>
      <w:r w:rsidRPr="008020B4">
        <w:rPr>
          <w:rtl/>
        </w:rPr>
        <w:t>فاجرى چون خود نما</w:t>
      </w:r>
      <w:r w:rsidR="00AF2E6E" w:rsidRPr="008020B4">
        <w:rPr>
          <w:rtl/>
        </w:rPr>
        <w:t>ی</w:t>
      </w:r>
      <w:r w:rsidRPr="008020B4">
        <w:rPr>
          <w:rtl/>
        </w:rPr>
        <w:t xml:space="preserve">ند، والا اصلا معقول است </w:t>
      </w:r>
      <w:r w:rsidR="00AF2E6E" w:rsidRPr="008020B4">
        <w:rPr>
          <w:rtl/>
        </w:rPr>
        <w:t>ک</w:t>
      </w:r>
      <w:r w:rsidRPr="008020B4">
        <w:rPr>
          <w:rtl/>
        </w:rPr>
        <w:t xml:space="preserve">ه </w:t>
      </w:r>
      <w:r w:rsidR="00AF2E6E" w:rsidRPr="008020B4">
        <w:rPr>
          <w:rtl/>
        </w:rPr>
        <w:t>یک</w:t>
      </w:r>
      <w:r w:rsidRPr="008020B4">
        <w:rPr>
          <w:rtl/>
        </w:rPr>
        <w:t xml:space="preserve"> د</w:t>
      </w:r>
      <w:r w:rsidR="00AF2E6E" w:rsidRPr="008020B4">
        <w:rPr>
          <w:rtl/>
        </w:rPr>
        <w:t>ی</w:t>
      </w:r>
      <w:r w:rsidRPr="008020B4">
        <w:rPr>
          <w:rtl/>
        </w:rPr>
        <w:t xml:space="preserve">ن الهى </w:t>
      </w:r>
      <w:r w:rsidR="00AF2E6E" w:rsidRPr="008020B4">
        <w:rPr>
          <w:rtl/>
        </w:rPr>
        <w:t>ی</w:t>
      </w:r>
      <w:r w:rsidRPr="008020B4">
        <w:rPr>
          <w:rtl/>
        </w:rPr>
        <w:t>ا حتى زم</w:t>
      </w:r>
      <w:r w:rsidR="00AF2E6E" w:rsidRPr="008020B4">
        <w:rPr>
          <w:rtl/>
        </w:rPr>
        <w:t>ی</w:t>
      </w:r>
      <w:r w:rsidRPr="008020B4">
        <w:rPr>
          <w:rtl/>
        </w:rPr>
        <w:t>نى پ</w:t>
      </w:r>
      <w:r w:rsidR="00AF2E6E" w:rsidRPr="008020B4">
        <w:rPr>
          <w:rtl/>
        </w:rPr>
        <w:t>ی</w:t>
      </w:r>
      <w:r w:rsidRPr="008020B4">
        <w:rPr>
          <w:rtl/>
        </w:rPr>
        <w:t>روانش را از هم</w:t>
      </w:r>
      <w:r w:rsidR="00835A14" w:rsidRPr="008020B4">
        <w:rPr>
          <w:rtl/>
        </w:rPr>
        <w:t>ۀ</w:t>
      </w:r>
      <w:r w:rsidRPr="008020B4">
        <w:rPr>
          <w:rtl/>
        </w:rPr>
        <w:t xml:space="preserve"> ق</w:t>
      </w:r>
      <w:r w:rsidR="00AF2E6E" w:rsidRPr="008020B4">
        <w:rPr>
          <w:rtl/>
        </w:rPr>
        <w:t>ی</w:t>
      </w:r>
      <w:r w:rsidRPr="008020B4">
        <w:rPr>
          <w:rtl/>
        </w:rPr>
        <w:t>د و</w:t>
      </w:r>
      <w:r w:rsidRPr="008020B4">
        <w:rPr>
          <w:rFonts w:hint="cs"/>
          <w:rtl/>
        </w:rPr>
        <w:t xml:space="preserve"> </w:t>
      </w:r>
      <w:r w:rsidRPr="008020B4">
        <w:rPr>
          <w:rtl/>
        </w:rPr>
        <w:t>بندها رها نموده و</w:t>
      </w:r>
      <w:r w:rsidRPr="008020B4">
        <w:rPr>
          <w:rFonts w:hint="cs"/>
          <w:rtl/>
        </w:rPr>
        <w:t xml:space="preserve"> </w:t>
      </w:r>
      <w:r w:rsidRPr="008020B4">
        <w:rPr>
          <w:rtl/>
        </w:rPr>
        <w:t>مدار نجات آنها</w:t>
      </w:r>
      <w:r w:rsidRPr="008020B4">
        <w:rPr>
          <w:rFonts w:hint="cs"/>
          <w:rtl/>
        </w:rPr>
        <w:t xml:space="preserve"> </w:t>
      </w:r>
      <w:r w:rsidRPr="008020B4">
        <w:rPr>
          <w:rtl/>
        </w:rPr>
        <w:t>را بر شهوت</w:t>
      </w:r>
      <w:r w:rsidR="008020B4">
        <w:rPr>
          <w:rFonts w:hint="cs"/>
          <w:rtl/>
        </w:rPr>
        <w:t>‌</w:t>
      </w:r>
      <w:r w:rsidRPr="008020B4">
        <w:rPr>
          <w:rtl/>
        </w:rPr>
        <w:t>پرستى بگذارد</w:t>
      </w:r>
      <w:r w:rsidRPr="008020B4">
        <w:rPr>
          <w:rFonts w:hint="cs"/>
          <w:rtl/>
        </w:rPr>
        <w:t>؟</w:t>
      </w:r>
    </w:p>
    <w:p w:rsidR="00C363C7" w:rsidRPr="00FD35AF" w:rsidRDefault="00C363C7" w:rsidP="008020B4">
      <w:pPr>
        <w:pStyle w:val="a9"/>
        <w:rPr>
          <w:rFonts w:cs="B Zar"/>
          <w:rtl/>
        </w:rPr>
      </w:pPr>
      <w:r w:rsidRPr="008020B4">
        <w:rPr>
          <w:rtl/>
        </w:rPr>
        <w:t>از ا</w:t>
      </w:r>
      <w:r w:rsidR="00AF2E6E" w:rsidRPr="008020B4">
        <w:rPr>
          <w:rtl/>
        </w:rPr>
        <w:t>ی</w:t>
      </w:r>
      <w:r w:rsidRPr="008020B4">
        <w:rPr>
          <w:rtl/>
        </w:rPr>
        <w:t xml:space="preserve">نجاست </w:t>
      </w:r>
      <w:r w:rsidR="00AF2E6E" w:rsidRPr="008020B4">
        <w:rPr>
          <w:rtl/>
        </w:rPr>
        <w:t>ک</w:t>
      </w:r>
      <w:r w:rsidRPr="008020B4">
        <w:rPr>
          <w:rtl/>
        </w:rPr>
        <w:t>ه ش</w:t>
      </w:r>
      <w:r w:rsidR="00AF2E6E" w:rsidRPr="008020B4">
        <w:rPr>
          <w:rtl/>
        </w:rPr>
        <w:t>ی</w:t>
      </w:r>
      <w:r w:rsidRPr="008020B4">
        <w:rPr>
          <w:rtl/>
        </w:rPr>
        <w:t>خ احسان الهى ظه</w:t>
      </w:r>
      <w:r w:rsidR="00AF2E6E" w:rsidRPr="008020B4">
        <w:rPr>
          <w:rtl/>
        </w:rPr>
        <w:t>ی</w:t>
      </w:r>
      <w:r w:rsidRPr="008020B4">
        <w:rPr>
          <w:rtl/>
        </w:rPr>
        <w:t>ر</w:t>
      </w:r>
      <w:r w:rsidRPr="008020B4">
        <w:rPr>
          <w:rFonts w:hint="cs"/>
          <w:vertAlign w:val="superscript"/>
          <w:rtl/>
        </w:rPr>
        <w:t>(</w:t>
      </w:r>
      <w:r w:rsidRPr="008020B4">
        <w:rPr>
          <w:vertAlign w:val="superscript"/>
          <w:rtl/>
        </w:rPr>
        <w:footnoteReference w:id="871"/>
      </w:r>
      <w:r w:rsidRPr="008020B4">
        <w:rPr>
          <w:rFonts w:hint="cs"/>
          <w:vertAlign w:val="superscript"/>
          <w:rtl/>
        </w:rPr>
        <w:t>)</w:t>
      </w:r>
      <w:r w:rsidRPr="008020B4">
        <w:rPr>
          <w:rFonts w:hint="cs"/>
          <w:rtl/>
        </w:rPr>
        <w:t xml:space="preserve"> (</w:t>
      </w:r>
      <w:r w:rsidRPr="008020B4">
        <w:rPr>
          <w:rtl/>
        </w:rPr>
        <w:t>ب</w:t>
      </w:r>
      <w:r w:rsidR="008020B4">
        <w:rPr>
          <w:rFonts w:hint="cs"/>
          <w:rtl/>
        </w:rPr>
        <w:t xml:space="preserve">ه </w:t>
      </w:r>
      <w:r w:rsidRPr="008020B4">
        <w:rPr>
          <w:rtl/>
        </w:rPr>
        <w:t>حق</w:t>
      </w:r>
      <w:r w:rsidRPr="008020B4">
        <w:rPr>
          <w:rFonts w:hint="cs"/>
          <w:rtl/>
        </w:rPr>
        <w:t>)</w:t>
      </w:r>
      <w:r w:rsidRPr="008020B4">
        <w:rPr>
          <w:rtl/>
        </w:rPr>
        <w:t xml:space="preserve"> به خشم آمده و</w:t>
      </w:r>
      <w:r w:rsidR="00CE2A51" w:rsidRPr="008020B4">
        <w:rPr>
          <w:rFonts w:hint="cs"/>
          <w:rtl/>
        </w:rPr>
        <w:t xml:space="preserve"> می‌گوید</w:t>
      </w:r>
      <w:r w:rsidRPr="008020B4">
        <w:rPr>
          <w:rFonts w:hint="cs"/>
          <w:rtl/>
        </w:rPr>
        <w:t>:</w:t>
      </w:r>
      <w:r w:rsidRPr="008020B4">
        <w:rPr>
          <w:rtl/>
        </w:rPr>
        <w:t xml:space="preserve"> ش</w:t>
      </w:r>
      <w:r w:rsidR="00AF2E6E" w:rsidRPr="008020B4">
        <w:rPr>
          <w:rtl/>
        </w:rPr>
        <w:t>ی</w:t>
      </w:r>
      <w:r w:rsidRPr="008020B4">
        <w:rPr>
          <w:rtl/>
        </w:rPr>
        <w:t>ع</w:t>
      </w:r>
      <w:r w:rsidR="00AF2E6E" w:rsidRPr="008020B4">
        <w:rPr>
          <w:rtl/>
        </w:rPr>
        <w:t>ی</w:t>
      </w:r>
      <w:r w:rsidRPr="008020B4">
        <w:rPr>
          <w:rtl/>
        </w:rPr>
        <w:t>ان دشمن اهل ب</w:t>
      </w:r>
      <w:r w:rsidR="00AF2E6E" w:rsidRPr="008020B4">
        <w:rPr>
          <w:rtl/>
        </w:rPr>
        <w:t>ی</w:t>
      </w:r>
      <w:r w:rsidRPr="008020B4">
        <w:rPr>
          <w:rtl/>
        </w:rPr>
        <w:t>ت و</w:t>
      </w:r>
      <w:r w:rsidRPr="008020B4">
        <w:rPr>
          <w:rFonts w:hint="cs"/>
          <w:rtl/>
        </w:rPr>
        <w:t xml:space="preserve"> </w:t>
      </w:r>
      <w:r w:rsidRPr="008020B4">
        <w:rPr>
          <w:rtl/>
        </w:rPr>
        <w:t>دشمن سرور اهل ب</w:t>
      </w:r>
      <w:r w:rsidR="00AF2E6E" w:rsidRPr="008020B4">
        <w:rPr>
          <w:rtl/>
        </w:rPr>
        <w:t>ی</w:t>
      </w:r>
      <w:r w:rsidRPr="008020B4">
        <w:rPr>
          <w:rtl/>
        </w:rPr>
        <w:t xml:space="preserve">ت </w:t>
      </w:r>
      <w:r w:rsidR="00AF2E6E" w:rsidRPr="008020B4">
        <w:rPr>
          <w:rtl/>
        </w:rPr>
        <w:t>ی</w:t>
      </w:r>
      <w:r w:rsidRPr="008020B4">
        <w:rPr>
          <w:rtl/>
        </w:rPr>
        <w:t>عنى پ</w:t>
      </w:r>
      <w:r w:rsidR="00AF2E6E" w:rsidRPr="008020B4">
        <w:rPr>
          <w:rtl/>
        </w:rPr>
        <w:t>ی</w:t>
      </w:r>
      <w:r w:rsidRPr="008020B4">
        <w:rPr>
          <w:rtl/>
        </w:rPr>
        <w:t>امبر م</w:t>
      </w:r>
      <w:r w:rsidR="00AF2E6E" w:rsidRPr="008020B4">
        <w:rPr>
          <w:rtl/>
        </w:rPr>
        <w:t>ی</w:t>
      </w:r>
      <w:r w:rsidR="008020B4">
        <w:rPr>
          <w:rFonts w:hint="cs"/>
          <w:rtl/>
        </w:rPr>
        <w:t>‌</w:t>
      </w:r>
      <w:r w:rsidRPr="008020B4">
        <w:rPr>
          <w:rtl/>
        </w:rPr>
        <w:t>باشند و</w:t>
      </w:r>
      <w:r w:rsidRPr="008020B4">
        <w:rPr>
          <w:rFonts w:hint="cs"/>
          <w:rtl/>
        </w:rPr>
        <w:t xml:space="preserve"> </w:t>
      </w:r>
      <w:r w:rsidRPr="008020B4">
        <w:rPr>
          <w:rtl/>
        </w:rPr>
        <w:t>به ا</w:t>
      </w:r>
      <w:r w:rsidR="00AF2E6E" w:rsidRPr="008020B4">
        <w:rPr>
          <w:rtl/>
        </w:rPr>
        <w:t>ی</w:t>
      </w:r>
      <w:r w:rsidRPr="008020B4">
        <w:rPr>
          <w:rtl/>
        </w:rPr>
        <w:t>ن دروغ هم ا</w:t>
      </w:r>
      <w:r w:rsidR="00AF2E6E" w:rsidRPr="008020B4">
        <w:rPr>
          <w:rtl/>
        </w:rPr>
        <w:t>ک</w:t>
      </w:r>
      <w:r w:rsidRPr="008020B4">
        <w:rPr>
          <w:rtl/>
        </w:rPr>
        <w:t>تفا ننموده و</w:t>
      </w:r>
      <w:r w:rsidRPr="008020B4">
        <w:rPr>
          <w:rFonts w:hint="cs"/>
          <w:rtl/>
        </w:rPr>
        <w:t xml:space="preserve"> </w:t>
      </w:r>
      <w:r w:rsidRPr="008020B4">
        <w:rPr>
          <w:rtl/>
        </w:rPr>
        <w:t>بر او ا</w:t>
      </w:r>
      <w:r w:rsidR="00AF2E6E" w:rsidRPr="008020B4">
        <w:rPr>
          <w:rtl/>
        </w:rPr>
        <w:t>ی</w:t>
      </w:r>
      <w:r w:rsidRPr="008020B4">
        <w:rPr>
          <w:rtl/>
        </w:rPr>
        <w:t>ن روا</w:t>
      </w:r>
      <w:r w:rsidR="00AF2E6E" w:rsidRPr="008020B4">
        <w:rPr>
          <w:rtl/>
        </w:rPr>
        <w:t>ی</w:t>
      </w:r>
      <w:r w:rsidRPr="008020B4">
        <w:rPr>
          <w:rtl/>
        </w:rPr>
        <w:t>ت را بسته</w:t>
      </w:r>
      <w:r w:rsidR="006D7D8D" w:rsidRPr="008020B4">
        <w:rPr>
          <w:rtl/>
        </w:rPr>
        <w:t xml:space="preserve">‌اند </w:t>
      </w:r>
      <w:r w:rsidR="00AF2E6E" w:rsidRPr="008020B4">
        <w:rPr>
          <w:rtl/>
        </w:rPr>
        <w:t>ک</w:t>
      </w:r>
      <w:r w:rsidRPr="008020B4">
        <w:rPr>
          <w:rtl/>
        </w:rPr>
        <w:t xml:space="preserve">ه: </w:t>
      </w:r>
      <w:r w:rsidR="00AF2E6E" w:rsidRPr="008020B4">
        <w:rPr>
          <w:rtl/>
        </w:rPr>
        <w:t>ک</w:t>
      </w:r>
      <w:r w:rsidRPr="008020B4">
        <w:rPr>
          <w:rtl/>
        </w:rPr>
        <w:t xml:space="preserve">سى </w:t>
      </w:r>
      <w:r w:rsidR="00AF2E6E" w:rsidRPr="008020B4">
        <w:rPr>
          <w:rtl/>
        </w:rPr>
        <w:t>ک</w:t>
      </w:r>
      <w:r w:rsidRPr="008020B4">
        <w:rPr>
          <w:rtl/>
        </w:rPr>
        <w:t xml:space="preserve">ه </w:t>
      </w:r>
      <w:r w:rsidR="00AF2E6E" w:rsidRPr="008020B4">
        <w:rPr>
          <w:rtl/>
        </w:rPr>
        <w:t>یک</w:t>
      </w:r>
      <w:r w:rsidRPr="008020B4">
        <w:rPr>
          <w:rtl/>
        </w:rPr>
        <w:t xml:space="preserve"> متعه </w:t>
      </w:r>
      <w:r w:rsidR="00AF2E6E" w:rsidRPr="008020B4">
        <w:rPr>
          <w:rtl/>
        </w:rPr>
        <w:t>ک</w:t>
      </w:r>
      <w:r w:rsidRPr="008020B4">
        <w:rPr>
          <w:rtl/>
        </w:rPr>
        <w:t>ند از عذاب الهى در امان</w:t>
      </w:r>
      <w:r w:rsidR="00CE2A51" w:rsidRPr="008020B4">
        <w:rPr>
          <w:rtl/>
        </w:rPr>
        <w:t xml:space="preserve"> می‌شود</w:t>
      </w:r>
      <w:r w:rsidRPr="008020B4">
        <w:rPr>
          <w:rtl/>
        </w:rPr>
        <w:t>، و</w:t>
      </w:r>
      <w:r w:rsidRPr="008020B4">
        <w:rPr>
          <w:rFonts w:hint="cs"/>
          <w:rtl/>
        </w:rPr>
        <w:t xml:space="preserve"> </w:t>
      </w:r>
      <w:r w:rsidRPr="008020B4">
        <w:rPr>
          <w:rtl/>
        </w:rPr>
        <w:t xml:space="preserve">اگر دو متعه </w:t>
      </w:r>
      <w:r w:rsidR="00AF2E6E" w:rsidRPr="008020B4">
        <w:rPr>
          <w:rtl/>
        </w:rPr>
        <w:t>ک</w:t>
      </w:r>
      <w:r w:rsidRPr="008020B4">
        <w:rPr>
          <w:rtl/>
        </w:rPr>
        <w:t>ند با ن</w:t>
      </w:r>
      <w:r w:rsidR="00AF2E6E" w:rsidRPr="008020B4">
        <w:rPr>
          <w:rtl/>
        </w:rPr>
        <w:t>یک</w:t>
      </w:r>
      <w:r w:rsidRPr="008020B4">
        <w:rPr>
          <w:rtl/>
        </w:rPr>
        <w:t>ان و</w:t>
      </w:r>
      <w:r w:rsidRPr="008020B4">
        <w:rPr>
          <w:rFonts w:hint="cs"/>
          <w:rtl/>
        </w:rPr>
        <w:t xml:space="preserve"> </w:t>
      </w:r>
      <w:r w:rsidRPr="008020B4">
        <w:rPr>
          <w:rtl/>
        </w:rPr>
        <w:t>ابرار حشر</w:t>
      </w:r>
      <w:r w:rsidR="00CE2A51" w:rsidRPr="008020B4">
        <w:rPr>
          <w:rtl/>
        </w:rPr>
        <w:t xml:space="preserve"> می‌شود</w:t>
      </w:r>
      <w:r w:rsidRPr="008020B4">
        <w:rPr>
          <w:rtl/>
        </w:rPr>
        <w:t xml:space="preserve"> و</w:t>
      </w:r>
      <w:r w:rsidRPr="008020B4">
        <w:rPr>
          <w:rFonts w:hint="cs"/>
          <w:rtl/>
        </w:rPr>
        <w:t xml:space="preserve"> </w:t>
      </w:r>
      <w:r w:rsidRPr="008020B4">
        <w:rPr>
          <w:rtl/>
        </w:rPr>
        <w:t>اگر سه متعه انجام دهد در جنت با من خواهد بود</w:t>
      </w:r>
      <w:r w:rsidRPr="008020B4">
        <w:rPr>
          <w:rFonts w:hint="cs"/>
          <w:vertAlign w:val="superscript"/>
          <w:rtl/>
        </w:rPr>
        <w:t>(</w:t>
      </w:r>
      <w:r w:rsidRPr="008020B4">
        <w:rPr>
          <w:vertAlign w:val="superscript"/>
          <w:rtl/>
        </w:rPr>
        <w:footnoteReference w:id="872"/>
      </w:r>
      <w:r w:rsidRPr="008020B4">
        <w:rPr>
          <w:rFonts w:hint="cs"/>
          <w:vertAlign w:val="superscript"/>
          <w:rtl/>
        </w:rPr>
        <w:t>)</w:t>
      </w:r>
      <w:r w:rsidRPr="008020B4">
        <w:rPr>
          <w:rFonts w:hint="cs"/>
          <w:rtl/>
        </w:rPr>
        <w:t>.</w:t>
      </w:r>
    </w:p>
    <w:p w:rsidR="00C363C7" w:rsidRPr="00FD35AF" w:rsidRDefault="00C363C7" w:rsidP="008020B4">
      <w:pPr>
        <w:pStyle w:val="a9"/>
        <w:rPr>
          <w:rFonts w:cs="B Zar"/>
          <w:rtl/>
        </w:rPr>
      </w:pPr>
      <w:r w:rsidRPr="008020B4">
        <w:rPr>
          <w:rtl/>
        </w:rPr>
        <w:t>و</w:t>
      </w:r>
      <w:r w:rsidRPr="008020B4">
        <w:rPr>
          <w:rFonts w:hint="cs"/>
          <w:rtl/>
        </w:rPr>
        <w:t xml:space="preserve"> </w:t>
      </w:r>
      <w:r w:rsidRPr="008020B4">
        <w:rPr>
          <w:rtl/>
        </w:rPr>
        <w:t>حتى اسماء اهل ب</w:t>
      </w:r>
      <w:r w:rsidR="00AF2E6E" w:rsidRPr="008020B4">
        <w:rPr>
          <w:rtl/>
        </w:rPr>
        <w:t>ی</w:t>
      </w:r>
      <w:r w:rsidRPr="008020B4">
        <w:rPr>
          <w:rtl/>
        </w:rPr>
        <w:t xml:space="preserve">ت را </w:t>
      </w:r>
      <w:r w:rsidR="00AF2E6E" w:rsidRPr="008020B4">
        <w:rPr>
          <w:rtl/>
        </w:rPr>
        <w:t>ک</w:t>
      </w:r>
      <w:r w:rsidRPr="008020B4">
        <w:rPr>
          <w:rtl/>
        </w:rPr>
        <w:t>ه وس</w:t>
      </w:r>
      <w:r w:rsidR="00AF2E6E" w:rsidRPr="008020B4">
        <w:rPr>
          <w:rtl/>
        </w:rPr>
        <w:t>ی</w:t>
      </w:r>
      <w:r w:rsidRPr="008020B4">
        <w:rPr>
          <w:rtl/>
        </w:rPr>
        <w:t>ل</w:t>
      </w:r>
      <w:r w:rsidR="00835A14" w:rsidRPr="008020B4">
        <w:rPr>
          <w:rtl/>
        </w:rPr>
        <w:t>ۀ</w:t>
      </w:r>
      <w:r w:rsidRPr="008020B4">
        <w:rPr>
          <w:rtl/>
        </w:rPr>
        <w:t xml:space="preserve"> شهوترانى خود نموده</w:t>
      </w:r>
      <w:r w:rsidR="006D7D8D" w:rsidRPr="008020B4">
        <w:rPr>
          <w:rtl/>
        </w:rPr>
        <w:t xml:space="preserve">‌اند </w:t>
      </w:r>
      <w:r w:rsidRPr="008020B4">
        <w:rPr>
          <w:rtl/>
        </w:rPr>
        <w:t>ن</w:t>
      </w:r>
      <w:r w:rsidR="00AF2E6E" w:rsidRPr="008020B4">
        <w:rPr>
          <w:rtl/>
        </w:rPr>
        <w:t>ی</w:t>
      </w:r>
      <w:r w:rsidRPr="008020B4">
        <w:rPr>
          <w:rtl/>
        </w:rPr>
        <w:t>ز ذ</w:t>
      </w:r>
      <w:r w:rsidR="00AF2E6E" w:rsidRPr="008020B4">
        <w:rPr>
          <w:rtl/>
        </w:rPr>
        <w:t>ک</w:t>
      </w:r>
      <w:r w:rsidRPr="008020B4">
        <w:rPr>
          <w:rtl/>
        </w:rPr>
        <w:t>ر نموده و</w:t>
      </w:r>
      <w:r w:rsidRPr="008020B4">
        <w:rPr>
          <w:rFonts w:hint="cs"/>
          <w:rtl/>
        </w:rPr>
        <w:t xml:space="preserve"> </w:t>
      </w:r>
      <w:r w:rsidRPr="008020B4">
        <w:rPr>
          <w:rtl/>
        </w:rPr>
        <w:t>از زبان پ</w:t>
      </w:r>
      <w:r w:rsidR="00AF2E6E" w:rsidRPr="008020B4">
        <w:rPr>
          <w:rtl/>
        </w:rPr>
        <w:t>ی</w:t>
      </w:r>
      <w:r w:rsidRPr="008020B4">
        <w:rPr>
          <w:rtl/>
        </w:rPr>
        <w:t xml:space="preserve">امبر نقل نموده‌اند </w:t>
      </w:r>
      <w:r w:rsidR="00AF2E6E" w:rsidRPr="008020B4">
        <w:rPr>
          <w:rtl/>
        </w:rPr>
        <w:t>ک</w:t>
      </w:r>
      <w:r w:rsidRPr="008020B4">
        <w:rPr>
          <w:rtl/>
        </w:rPr>
        <w:t>ه: هر</w:t>
      </w:r>
      <w:r w:rsidR="00AF2E6E" w:rsidRPr="008020B4">
        <w:rPr>
          <w:rtl/>
        </w:rPr>
        <w:t>ک</w:t>
      </w:r>
      <w:r w:rsidRPr="008020B4">
        <w:rPr>
          <w:rtl/>
        </w:rPr>
        <w:t xml:space="preserve">س </w:t>
      </w:r>
      <w:r w:rsidR="00AF2E6E" w:rsidRPr="008020B4">
        <w:rPr>
          <w:rtl/>
        </w:rPr>
        <w:t>یک</w:t>
      </w:r>
      <w:r w:rsidRPr="008020B4">
        <w:rPr>
          <w:rtl/>
        </w:rPr>
        <w:t xml:space="preserve"> متعه انجام دهد به درج</w:t>
      </w:r>
      <w:r w:rsidR="00835A14" w:rsidRPr="008020B4">
        <w:rPr>
          <w:rtl/>
        </w:rPr>
        <w:t>ۀ</w:t>
      </w:r>
      <w:r w:rsidRPr="008020B4">
        <w:rPr>
          <w:rtl/>
        </w:rPr>
        <w:t xml:space="preserve"> حس</w:t>
      </w:r>
      <w:r w:rsidR="00AF2E6E" w:rsidRPr="008020B4">
        <w:rPr>
          <w:rtl/>
        </w:rPr>
        <w:t>ی</w:t>
      </w:r>
      <w:r w:rsidRPr="008020B4">
        <w:rPr>
          <w:rtl/>
        </w:rPr>
        <w:t>ن</w:t>
      </w:r>
      <w:r w:rsidR="000F502E" w:rsidRPr="008020B4">
        <w:rPr>
          <w:rFonts w:cs="CTraditional Arabic"/>
          <w:rtl/>
        </w:rPr>
        <w:t>÷</w:t>
      </w:r>
      <w:r w:rsidRPr="008020B4">
        <w:rPr>
          <w:rtl/>
        </w:rPr>
        <w:t xml:space="preserve"> و</w:t>
      </w:r>
      <w:r w:rsidRPr="008020B4">
        <w:rPr>
          <w:rFonts w:hint="cs"/>
          <w:rtl/>
        </w:rPr>
        <w:t xml:space="preserve"> </w:t>
      </w:r>
      <w:r w:rsidRPr="008020B4">
        <w:rPr>
          <w:rtl/>
        </w:rPr>
        <w:t>اگر دو</w:t>
      </w:r>
      <w:r w:rsidRPr="008020B4">
        <w:rPr>
          <w:rFonts w:hint="cs"/>
          <w:rtl/>
        </w:rPr>
        <w:t xml:space="preserve"> </w:t>
      </w:r>
      <w:r w:rsidRPr="008020B4">
        <w:rPr>
          <w:rtl/>
        </w:rPr>
        <w:t>متعه انجام دهد به درج</w:t>
      </w:r>
      <w:r w:rsidR="00835A14" w:rsidRPr="008020B4">
        <w:rPr>
          <w:rtl/>
        </w:rPr>
        <w:t>ۀ</w:t>
      </w:r>
      <w:r w:rsidRPr="008020B4">
        <w:rPr>
          <w:rtl/>
        </w:rPr>
        <w:t xml:space="preserve"> حسن</w:t>
      </w:r>
      <w:r w:rsidR="000F502E" w:rsidRPr="008020B4">
        <w:rPr>
          <w:rFonts w:cs="CTraditional Arabic"/>
          <w:rtl/>
        </w:rPr>
        <w:t>÷</w:t>
      </w:r>
      <w:r w:rsidRPr="008020B4">
        <w:rPr>
          <w:rtl/>
        </w:rPr>
        <w:t xml:space="preserve"> و</w:t>
      </w:r>
      <w:r w:rsidRPr="008020B4">
        <w:rPr>
          <w:rFonts w:hint="cs"/>
          <w:rtl/>
        </w:rPr>
        <w:t xml:space="preserve"> </w:t>
      </w:r>
      <w:r w:rsidRPr="008020B4">
        <w:rPr>
          <w:rtl/>
        </w:rPr>
        <w:t>اگر سه متعه انجام دهد به درج</w:t>
      </w:r>
      <w:r w:rsidR="00835A14" w:rsidRPr="008020B4">
        <w:rPr>
          <w:rtl/>
        </w:rPr>
        <w:t>ۀ</w:t>
      </w:r>
      <w:r w:rsidRPr="008020B4">
        <w:rPr>
          <w:rtl/>
        </w:rPr>
        <w:t xml:space="preserve"> على</w:t>
      </w:r>
      <w:r w:rsidR="000F502E" w:rsidRPr="008020B4">
        <w:rPr>
          <w:rFonts w:cs="CTraditional Arabic"/>
          <w:rtl/>
        </w:rPr>
        <w:t>÷</w:t>
      </w:r>
      <w:r w:rsidRPr="008020B4">
        <w:rPr>
          <w:rtl/>
        </w:rPr>
        <w:t xml:space="preserve"> و</w:t>
      </w:r>
      <w:r w:rsidRPr="008020B4">
        <w:rPr>
          <w:rFonts w:hint="cs"/>
          <w:rtl/>
        </w:rPr>
        <w:t xml:space="preserve"> </w:t>
      </w:r>
      <w:r w:rsidRPr="008020B4">
        <w:rPr>
          <w:rtl/>
        </w:rPr>
        <w:t>اگر چهار متعه انجام دهد به درج</w:t>
      </w:r>
      <w:r w:rsidR="00835A14" w:rsidRPr="008020B4">
        <w:rPr>
          <w:rtl/>
        </w:rPr>
        <w:t>ۀ</w:t>
      </w:r>
      <w:r w:rsidRPr="008020B4">
        <w:rPr>
          <w:rtl/>
        </w:rPr>
        <w:t xml:space="preserve"> خود من م</w:t>
      </w:r>
      <w:r w:rsidR="00AF2E6E" w:rsidRPr="008020B4">
        <w:rPr>
          <w:rtl/>
        </w:rPr>
        <w:t>ی</w:t>
      </w:r>
      <w:r w:rsidR="008020B4">
        <w:rPr>
          <w:rFonts w:hint="cs"/>
          <w:rtl/>
        </w:rPr>
        <w:t>‌</w:t>
      </w:r>
      <w:r w:rsidRPr="008020B4">
        <w:rPr>
          <w:rtl/>
        </w:rPr>
        <w:t>رسد</w:t>
      </w:r>
      <w:r w:rsidRPr="008020B4">
        <w:rPr>
          <w:rFonts w:hint="cs"/>
          <w:vertAlign w:val="superscript"/>
          <w:rtl/>
        </w:rPr>
        <w:t>(</w:t>
      </w:r>
      <w:r w:rsidRPr="008020B4">
        <w:rPr>
          <w:vertAlign w:val="superscript"/>
          <w:rtl/>
        </w:rPr>
        <w:footnoteReference w:id="873"/>
      </w:r>
      <w:r w:rsidRPr="008020B4">
        <w:rPr>
          <w:rFonts w:hint="cs"/>
          <w:vertAlign w:val="superscript"/>
          <w:rtl/>
        </w:rPr>
        <w:t>)</w:t>
      </w:r>
      <w:r w:rsidRPr="008020B4">
        <w:rPr>
          <w:rFonts w:hint="cs"/>
          <w:rtl/>
        </w:rPr>
        <w:t>.</w:t>
      </w:r>
    </w:p>
    <w:p w:rsidR="00C363C7" w:rsidRPr="00FD35AF" w:rsidRDefault="00C363C7" w:rsidP="008020B4">
      <w:pPr>
        <w:pStyle w:val="a9"/>
        <w:rPr>
          <w:rFonts w:cs="B Zar"/>
          <w:rtl/>
        </w:rPr>
      </w:pPr>
      <w:r w:rsidRPr="008020B4">
        <w:rPr>
          <w:rtl/>
        </w:rPr>
        <w:t>آ</w:t>
      </w:r>
      <w:r w:rsidR="00AF2E6E" w:rsidRPr="008020B4">
        <w:rPr>
          <w:rtl/>
        </w:rPr>
        <w:t>ی</w:t>
      </w:r>
      <w:r w:rsidRPr="008020B4">
        <w:rPr>
          <w:rtl/>
        </w:rPr>
        <w:t>ا وس</w:t>
      </w:r>
      <w:r w:rsidR="00AF2E6E" w:rsidRPr="008020B4">
        <w:rPr>
          <w:rtl/>
        </w:rPr>
        <w:t>ی</w:t>
      </w:r>
      <w:r w:rsidRPr="008020B4">
        <w:rPr>
          <w:rtl/>
        </w:rPr>
        <w:t>له</w:t>
      </w:r>
      <w:r w:rsidRPr="008020B4">
        <w:rPr>
          <w:rFonts w:hint="cs"/>
          <w:rtl/>
        </w:rPr>
        <w:t>‌</w:t>
      </w:r>
      <w:r w:rsidRPr="008020B4">
        <w:rPr>
          <w:rtl/>
        </w:rPr>
        <w:t>اى بهتر براى و</w:t>
      </w:r>
      <w:r w:rsidR="00AF2E6E" w:rsidRPr="008020B4">
        <w:rPr>
          <w:rtl/>
        </w:rPr>
        <w:t>ی</w:t>
      </w:r>
      <w:r w:rsidRPr="008020B4">
        <w:rPr>
          <w:rtl/>
        </w:rPr>
        <w:t>رانى اسلام بنام اسلام و</w:t>
      </w:r>
      <w:r w:rsidRPr="008020B4">
        <w:rPr>
          <w:rFonts w:hint="cs"/>
          <w:rtl/>
        </w:rPr>
        <w:t xml:space="preserve"> </w:t>
      </w:r>
      <w:r w:rsidRPr="008020B4">
        <w:rPr>
          <w:rtl/>
        </w:rPr>
        <w:t>اهل ب</w:t>
      </w:r>
      <w:r w:rsidR="00AF2E6E" w:rsidRPr="008020B4">
        <w:rPr>
          <w:rtl/>
        </w:rPr>
        <w:t>ی</w:t>
      </w:r>
      <w:r w:rsidRPr="008020B4">
        <w:rPr>
          <w:rtl/>
        </w:rPr>
        <w:t>ت از ا</w:t>
      </w:r>
      <w:r w:rsidR="00AF2E6E" w:rsidRPr="008020B4">
        <w:rPr>
          <w:rtl/>
        </w:rPr>
        <w:t>ی</w:t>
      </w:r>
      <w:r w:rsidRPr="008020B4">
        <w:rPr>
          <w:rtl/>
        </w:rPr>
        <w:t>ن پ</w:t>
      </w:r>
      <w:r w:rsidR="00AF2E6E" w:rsidRPr="008020B4">
        <w:rPr>
          <w:rtl/>
        </w:rPr>
        <w:t>ی</w:t>
      </w:r>
      <w:r w:rsidRPr="008020B4">
        <w:rPr>
          <w:rtl/>
        </w:rPr>
        <w:t>دا</w:t>
      </w:r>
      <w:r w:rsidR="00CE2A51" w:rsidRPr="008020B4">
        <w:rPr>
          <w:rtl/>
        </w:rPr>
        <w:t xml:space="preserve"> می‌شود</w:t>
      </w:r>
      <w:r w:rsidRPr="008020B4">
        <w:rPr>
          <w:rtl/>
        </w:rPr>
        <w:t xml:space="preserve"> </w:t>
      </w:r>
      <w:r w:rsidR="00AF2E6E" w:rsidRPr="008020B4">
        <w:rPr>
          <w:rtl/>
        </w:rPr>
        <w:t>ک</w:t>
      </w:r>
      <w:r w:rsidRPr="008020B4">
        <w:rPr>
          <w:rtl/>
        </w:rPr>
        <w:t xml:space="preserve">ه فردى با زنا </w:t>
      </w:r>
      <w:r w:rsidR="00AF2E6E" w:rsidRPr="008020B4">
        <w:rPr>
          <w:rtl/>
        </w:rPr>
        <w:t>ک</w:t>
      </w:r>
      <w:r w:rsidRPr="008020B4">
        <w:rPr>
          <w:rtl/>
        </w:rPr>
        <w:t>ردن و</w:t>
      </w:r>
      <w:r w:rsidRPr="008020B4">
        <w:rPr>
          <w:rFonts w:hint="cs"/>
          <w:rtl/>
        </w:rPr>
        <w:t xml:space="preserve"> </w:t>
      </w:r>
      <w:r w:rsidRPr="008020B4">
        <w:rPr>
          <w:rtl/>
        </w:rPr>
        <w:t>شهوت پرستى به درج</w:t>
      </w:r>
      <w:r w:rsidR="00835A14" w:rsidRPr="008020B4">
        <w:rPr>
          <w:rtl/>
        </w:rPr>
        <w:t>ۀ</w:t>
      </w:r>
      <w:r w:rsidRPr="008020B4">
        <w:rPr>
          <w:rtl/>
        </w:rPr>
        <w:t xml:space="preserve"> پ</w:t>
      </w:r>
      <w:r w:rsidR="00AF2E6E" w:rsidRPr="008020B4">
        <w:rPr>
          <w:rtl/>
        </w:rPr>
        <w:t>ی</w:t>
      </w:r>
      <w:r w:rsidRPr="008020B4">
        <w:rPr>
          <w:rtl/>
        </w:rPr>
        <w:t>امبران برسد</w:t>
      </w:r>
      <w:r w:rsidRPr="008020B4">
        <w:rPr>
          <w:rFonts w:hint="cs"/>
          <w:rtl/>
        </w:rPr>
        <w:t>؟</w:t>
      </w:r>
      <w:r w:rsidRPr="008020B4">
        <w:rPr>
          <w:rtl/>
        </w:rPr>
        <w:t xml:space="preserve"> آرى ا</w:t>
      </w:r>
      <w:r w:rsidR="00AF2E6E" w:rsidRPr="008020B4">
        <w:rPr>
          <w:rtl/>
        </w:rPr>
        <w:t>ی</w:t>
      </w:r>
      <w:r w:rsidRPr="008020B4">
        <w:rPr>
          <w:rtl/>
        </w:rPr>
        <w:t>نست م</w:t>
      </w:r>
      <w:r w:rsidR="00AF2E6E" w:rsidRPr="008020B4">
        <w:rPr>
          <w:rtl/>
        </w:rPr>
        <w:t>ک</w:t>
      </w:r>
      <w:r w:rsidRPr="008020B4">
        <w:rPr>
          <w:rtl/>
        </w:rPr>
        <w:t>ر و</w:t>
      </w:r>
      <w:r w:rsidRPr="008020B4">
        <w:rPr>
          <w:rFonts w:hint="cs"/>
          <w:rtl/>
        </w:rPr>
        <w:t xml:space="preserve"> </w:t>
      </w:r>
      <w:r w:rsidRPr="008020B4">
        <w:rPr>
          <w:rtl/>
        </w:rPr>
        <w:t>فر</w:t>
      </w:r>
      <w:r w:rsidR="00AF2E6E" w:rsidRPr="008020B4">
        <w:rPr>
          <w:rtl/>
        </w:rPr>
        <w:t>ی</w:t>
      </w:r>
      <w:r w:rsidRPr="008020B4">
        <w:rPr>
          <w:rtl/>
        </w:rPr>
        <w:t>ب آتش پرستى و</w:t>
      </w:r>
      <w:r w:rsidRPr="008020B4">
        <w:rPr>
          <w:rFonts w:hint="cs"/>
          <w:rtl/>
        </w:rPr>
        <w:t xml:space="preserve"> </w:t>
      </w:r>
      <w:r w:rsidRPr="008020B4">
        <w:rPr>
          <w:rtl/>
        </w:rPr>
        <w:t>سبأى در</w:t>
      </w:r>
      <w:r w:rsidRPr="008020B4">
        <w:rPr>
          <w:rFonts w:hint="cs"/>
          <w:rtl/>
        </w:rPr>
        <w:t xml:space="preserve"> </w:t>
      </w:r>
      <w:r w:rsidRPr="008020B4">
        <w:rPr>
          <w:rtl/>
        </w:rPr>
        <w:t>لباس تش</w:t>
      </w:r>
      <w:r w:rsidR="00AF2E6E" w:rsidRPr="008020B4">
        <w:rPr>
          <w:rtl/>
        </w:rPr>
        <w:t>ی</w:t>
      </w:r>
      <w:r w:rsidRPr="008020B4">
        <w:rPr>
          <w:rtl/>
        </w:rPr>
        <w:t>ع براى و</w:t>
      </w:r>
      <w:r w:rsidR="00AF2E6E" w:rsidRPr="008020B4">
        <w:rPr>
          <w:rtl/>
        </w:rPr>
        <w:t>ی</w:t>
      </w:r>
      <w:r w:rsidRPr="008020B4">
        <w:rPr>
          <w:rtl/>
        </w:rPr>
        <w:t>ران نمودن د</w:t>
      </w:r>
      <w:r w:rsidR="00AF2E6E" w:rsidRPr="008020B4">
        <w:rPr>
          <w:rtl/>
        </w:rPr>
        <w:t>ی</w:t>
      </w:r>
      <w:r w:rsidRPr="008020B4">
        <w:rPr>
          <w:rtl/>
        </w:rPr>
        <w:t xml:space="preserve">نى </w:t>
      </w:r>
      <w:r w:rsidR="00AF2E6E" w:rsidRPr="008020B4">
        <w:rPr>
          <w:rtl/>
        </w:rPr>
        <w:t>ک</w:t>
      </w:r>
      <w:r w:rsidRPr="008020B4">
        <w:rPr>
          <w:rtl/>
        </w:rPr>
        <w:t>ه در مقابلش ش</w:t>
      </w:r>
      <w:r w:rsidR="00AF2E6E" w:rsidRPr="008020B4">
        <w:rPr>
          <w:rtl/>
        </w:rPr>
        <w:t>ک</w:t>
      </w:r>
      <w:r w:rsidRPr="008020B4">
        <w:rPr>
          <w:rtl/>
        </w:rPr>
        <w:t>ست خوردند</w:t>
      </w:r>
      <w:r w:rsidRPr="008020B4">
        <w:rPr>
          <w:rFonts w:hint="cs"/>
          <w:rtl/>
        </w:rPr>
        <w:t>.</w:t>
      </w:r>
    </w:p>
    <w:p w:rsidR="00C363C7" w:rsidRPr="00FD35AF" w:rsidRDefault="00C363C7" w:rsidP="008020B4">
      <w:pPr>
        <w:pStyle w:val="a9"/>
        <w:rPr>
          <w:rFonts w:cs="B Zar"/>
          <w:rtl/>
        </w:rPr>
      </w:pPr>
      <w:r w:rsidRPr="008020B4">
        <w:rPr>
          <w:rtl/>
        </w:rPr>
        <w:t>بنگر</w:t>
      </w:r>
      <w:r w:rsidR="00AF2E6E" w:rsidRPr="008020B4">
        <w:rPr>
          <w:rtl/>
        </w:rPr>
        <w:t>ی</w:t>
      </w:r>
      <w:r w:rsidRPr="008020B4">
        <w:rPr>
          <w:rtl/>
        </w:rPr>
        <w:t xml:space="preserve">د </w:t>
      </w:r>
      <w:r w:rsidR="00AF2E6E" w:rsidRPr="008020B4">
        <w:rPr>
          <w:rtl/>
        </w:rPr>
        <w:t>ک</w:t>
      </w:r>
      <w:r w:rsidRPr="008020B4">
        <w:rPr>
          <w:rtl/>
        </w:rPr>
        <w:t>ه</w:t>
      </w:r>
      <w:r w:rsidR="000F71B7" w:rsidRPr="008020B4">
        <w:rPr>
          <w:rtl/>
        </w:rPr>
        <w:t xml:space="preserve"> این‌ها </w:t>
      </w:r>
      <w:r w:rsidRPr="008020B4">
        <w:rPr>
          <w:rtl/>
        </w:rPr>
        <w:t>چه دروغ</w:t>
      </w:r>
      <w:r w:rsidR="008020B4">
        <w:rPr>
          <w:rFonts w:hint="cs"/>
          <w:rtl/>
        </w:rPr>
        <w:t>‌</w:t>
      </w:r>
      <w:r w:rsidRPr="008020B4">
        <w:rPr>
          <w:rtl/>
        </w:rPr>
        <w:t>هاى زشتى بر پ</w:t>
      </w:r>
      <w:r w:rsidR="00AF2E6E" w:rsidRPr="008020B4">
        <w:rPr>
          <w:rtl/>
        </w:rPr>
        <w:t>ی</w:t>
      </w:r>
      <w:r w:rsidRPr="008020B4">
        <w:rPr>
          <w:rtl/>
        </w:rPr>
        <w:t>امبر بزرگواراسلام بسته</w:t>
      </w:r>
      <w:r w:rsidR="006D7D8D" w:rsidRPr="008020B4">
        <w:rPr>
          <w:rtl/>
        </w:rPr>
        <w:t xml:space="preserve">‌اند </w:t>
      </w:r>
      <w:r w:rsidRPr="008020B4">
        <w:rPr>
          <w:rtl/>
        </w:rPr>
        <w:t>تا د</w:t>
      </w:r>
      <w:r w:rsidR="00AF2E6E" w:rsidRPr="008020B4">
        <w:rPr>
          <w:rtl/>
        </w:rPr>
        <w:t>ی</w:t>
      </w:r>
      <w:r w:rsidRPr="008020B4">
        <w:rPr>
          <w:rtl/>
        </w:rPr>
        <w:t>ن او</w:t>
      </w:r>
      <w:r w:rsidRPr="008020B4">
        <w:rPr>
          <w:rFonts w:hint="cs"/>
          <w:rtl/>
        </w:rPr>
        <w:t xml:space="preserve"> </w:t>
      </w:r>
      <w:r w:rsidRPr="008020B4">
        <w:rPr>
          <w:rtl/>
        </w:rPr>
        <w:t>را و</w:t>
      </w:r>
      <w:r w:rsidR="00AF2E6E" w:rsidRPr="008020B4">
        <w:rPr>
          <w:rtl/>
        </w:rPr>
        <w:t>ی</w:t>
      </w:r>
      <w:r w:rsidRPr="008020B4">
        <w:rPr>
          <w:rtl/>
        </w:rPr>
        <w:t xml:space="preserve">ران </w:t>
      </w:r>
      <w:r w:rsidR="00AF2E6E" w:rsidRPr="008020B4">
        <w:rPr>
          <w:rtl/>
        </w:rPr>
        <w:t>ک</w:t>
      </w:r>
      <w:r w:rsidRPr="008020B4">
        <w:rPr>
          <w:rtl/>
        </w:rPr>
        <w:t>نند، و چگونه به اهل ب</w:t>
      </w:r>
      <w:r w:rsidR="00AF2E6E" w:rsidRPr="008020B4">
        <w:rPr>
          <w:rtl/>
        </w:rPr>
        <w:t>ی</w:t>
      </w:r>
      <w:r w:rsidRPr="008020B4">
        <w:rPr>
          <w:rtl/>
        </w:rPr>
        <w:t>ت اهانت نموده</w:t>
      </w:r>
      <w:r w:rsidR="00E927B8" w:rsidRPr="008020B4">
        <w:rPr>
          <w:rtl/>
        </w:rPr>
        <w:t>‌اند،</w:t>
      </w:r>
      <w:r w:rsidRPr="008020B4">
        <w:rPr>
          <w:rtl/>
        </w:rPr>
        <w:t xml:space="preserve"> و</w:t>
      </w:r>
      <w:r w:rsidRPr="008020B4">
        <w:rPr>
          <w:rFonts w:hint="cs"/>
          <w:rtl/>
        </w:rPr>
        <w:t xml:space="preserve"> </w:t>
      </w:r>
      <w:r w:rsidRPr="008020B4">
        <w:rPr>
          <w:rtl/>
        </w:rPr>
        <w:t>چگونه آنها</w:t>
      </w:r>
      <w:r w:rsidRPr="008020B4">
        <w:rPr>
          <w:rFonts w:hint="cs"/>
          <w:rtl/>
        </w:rPr>
        <w:t xml:space="preserve"> </w:t>
      </w:r>
      <w:r w:rsidRPr="008020B4">
        <w:rPr>
          <w:rtl/>
        </w:rPr>
        <w:t>را مساوى فاسقان و</w:t>
      </w:r>
      <w:r w:rsidRPr="008020B4">
        <w:rPr>
          <w:rFonts w:hint="cs"/>
          <w:rtl/>
        </w:rPr>
        <w:t xml:space="preserve"> </w:t>
      </w:r>
      <w:r w:rsidRPr="008020B4">
        <w:rPr>
          <w:rtl/>
        </w:rPr>
        <w:t>فاجران قرار داده</w:t>
      </w:r>
      <w:r w:rsidR="00E927B8" w:rsidRPr="008020B4">
        <w:rPr>
          <w:rtl/>
        </w:rPr>
        <w:t>‌اند،</w:t>
      </w:r>
      <w:r w:rsidRPr="008020B4">
        <w:rPr>
          <w:rtl/>
        </w:rPr>
        <w:t xml:space="preserve"> آ</w:t>
      </w:r>
      <w:r w:rsidR="00AF2E6E" w:rsidRPr="008020B4">
        <w:rPr>
          <w:rtl/>
        </w:rPr>
        <w:t>ی</w:t>
      </w:r>
      <w:r w:rsidRPr="008020B4">
        <w:rPr>
          <w:rtl/>
        </w:rPr>
        <w:t>ا بعد از تمام ا</w:t>
      </w:r>
      <w:r w:rsidR="00AF2E6E" w:rsidRPr="008020B4">
        <w:rPr>
          <w:rtl/>
        </w:rPr>
        <w:t>ی</w:t>
      </w:r>
      <w:r w:rsidRPr="008020B4">
        <w:rPr>
          <w:rtl/>
        </w:rPr>
        <w:t>ن زشتى</w:t>
      </w:r>
      <w:r w:rsidRPr="008020B4">
        <w:rPr>
          <w:rFonts w:hint="cs"/>
          <w:rtl/>
        </w:rPr>
        <w:t>‌</w:t>
      </w:r>
      <w:r w:rsidRPr="008020B4">
        <w:rPr>
          <w:rtl/>
        </w:rPr>
        <w:t>ها و</w:t>
      </w:r>
      <w:r w:rsidRPr="008020B4">
        <w:rPr>
          <w:rFonts w:hint="cs"/>
          <w:rtl/>
        </w:rPr>
        <w:t xml:space="preserve"> </w:t>
      </w:r>
      <w:r w:rsidRPr="008020B4">
        <w:rPr>
          <w:rtl/>
        </w:rPr>
        <w:t>حقارت</w:t>
      </w:r>
      <w:r w:rsidRPr="008020B4">
        <w:rPr>
          <w:rFonts w:hint="cs"/>
          <w:rtl/>
        </w:rPr>
        <w:t>‌</w:t>
      </w:r>
      <w:r w:rsidRPr="008020B4">
        <w:rPr>
          <w:rtl/>
        </w:rPr>
        <w:t>ها بازهم</w:t>
      </w:r>
      <w:r w:rsidR="000F71B7" w:rsidRPr="008020B4">
        <w:rPr>
          <w:rtl/>
        </w:rPr>
        <w:t xml:space="preserve"> این‌ها </w:t>
      </w:r>
      <w:r w:rsidRPr="008020B4">
        <w:rPr>
          <w:rtl/>
        </w:rPr>
        <w:t xml:space="preserve">مدعى هستند </w:t>
      </w:r>
      <w:r w:rsidR="00AF2E6E" w:rsidRPr="008020B4">
        <w:rPr>
          <w:rtl/>
        </w:rPr>
        <w:t>ک</w:t>
      </w:r>
      <w:r w:rsidRPr="008020B4">
        <w:rPr>
          <w:rtl/>
        </w:rPr>
        <w:t>ه محب اهل ب</w:t>
      </w:r>
      <w:r w:rsidR="00AF2E6E" w:rsidRPr="008020B4">
        <w:rPr>
          <w:rtl/>
        </w:rPr>
        <w:t>ی</w:t>
      </w:r>
      <w:r w:rsidRPr="008020B4">
        <w:rPr>
          <w:rtl/>
        </w:rPr>
        <w:t>ت هستند؟</w:t>
      </w:r>
    </w:p>
    <w:p w:rsidR="00C363C7" w:rsidRPr="00FD35AF" w:rsidRDefault="00C363C7" w:rsidP="008020B4">
      <w:pPr>
        <w:pStyle w:val="a9"/>
        <w:rPr>
          <w:rFonts w:cs="B Zar"/>
          <w:rtl/>
        </w:rPr>
      </w:pPr>
      <w:r w:rsidRPr="008020B4">
        <w:rPr>
          <w:rtl/>
        </w:rPr>
        <w:t>آرى هنوز هم بهتان</w:t>
      </w:r>
      <w:r w:rsidRPr="008020B4">
        <w:rPr>
          <w:rFonts w:hint="cs"/>
          <w:rtl/>
        </w:rPr>
        <w:t>‌</w:t>
      </w:r>
      <w:r w:rsidRPr="008020B4">
        <w:rPr>
          <w:rtl/>
        </w:rPr>
        <w:t>هاى زشت</w:t>
      </w:r>
      <w:r w:rsidRPr="008020B4">
        <w:rPr>
          <w:rFonts w:hint="cs"/>
          <w:rtl/>
        </w:rPr>
        <w:t>‌</w:t>
      </w:r>
      <w:r w:rsidRPr="008020B4">
        <w:rPr>
          <w:rtl/>
        </w:rPr>
        <w:t xml:space="preserve">ترى دارند </w:t>
      </w:r>
      <w:r w:rsidR="00AF2E6E" w:rsidRPr="008020B4">
        <w:rPr>
          <w:rtl/>
        </w:rPr>
        <w:t>ک</w:t>
      </w:r>
      <w:r w:rsidRPr="008020B4">
        <w:rPr>
          <w:rtl/>
        </w:rPr>
        <w:t>ه به محمد باقر</w:t>
      </w:r>
      <w:r w:rsidRPr="008020B4">
        <w:rPr>
          <w:rFonts w:hint="cs"/>
          <w:rtl/>
        </w:rPr>
        <w:t xml:space="preserve"> (</w:t>
      </w:r>
      <w:r w:rsidRPr="008020B4">
        <w:rPr>
          <w:rtl/>
        </w:rPr>
        <w:t>امام پنجم معصوم برحسب زعم آنها</w:t>
      </w:r>
      <w:r w:rsidRPr="008020B4">
        <w:rPr>
          <w:rFonts w:hint="cs"/>
          <w:rtl/>
        </w:rPr>
        <w:t>)</w:t>
      </w:r>
      <w:r w:rsidRPr="008020B4">
        <w:rPr>
          <w:rtl/>
        </w:rPr>
        <w:t xml:space="preserve"> نسبت داده</w:t>
      </w:r>
      <w:r w:rsidR="006D7D8D" w:rsidRPr="008020B4">
        <w:rPr>
          <w:rtl/>
        </w:rPr>
        <w:t xml:space="preserve">‌اند </w:t>
      </w:r>
      <w:r w:rsidR="00AF2E6E" w:rsidRPr="008020B4">
        <w:rPr>
          <w:rtl/>
        </w:rPr>
        <w:t>ک</w:t>
      </w:r>
      <w:r w:rsidRPr="008020B4">
        <w:rPr>
          <w:rtl/>
        </w:rPr>
        <w:t xml:space="preserve">ه گفته است: وقتى </w:t>
      </w:r>
      <w:r w:rsidR="00AF2E6E" w:rsidRPr="008020B4">
        <w:rPr>
          <w:rtl/>
        </w:rPr>
        <w:t>ک</w:t>
      </w:r>
      <w:r w:rsidRPr="008020B4">
        <w:rPr>
          <w:rtl/>
        </w:rPr>
        <w:t>ه پ</w:t>
      </w:r>
      <w:r w:rsidR="00AF2E6E" w:rsidRPr="008020B4">
        <w:rPr>
          <w:rtl/>
        </w:rPr>
        <w:t>ی</w:t>
      </w:r>
      <w:r w:rsidRPr="008020B4">
        <w:rPr>
          <w:rtl/>
        </w:rPr>
        <w:t>امبر</w:t>
      </w:r>
      <w:r w:rsidRPr="008020B4">
        <w:rPr>
          <w:rFonts w:ascii="Tahoma" w:hAnsi="Tahoma" w:cs="CTraditional Arabic" w:hint="cs"/>
          <w:rtl/>
          <w:lang w:bidi="ar-SA"/>
        </w:rPr>
        <w:t>ص</w:t>
      </w:r>
      <w:r w:rsidR="000F71B7" w:rsidRPr="008020B4">
        <w:rPr>
          <w:rFonts w:ascii="Times New Roman" w:hAnsi="Times New Roman" w:cs="Times New Roman" w:hint="cs"/>
          <w:rtl/>
        </w:rPr>
        <w:t xml:space="preserve"> </w:t>
      </w:r>
      <w:r w:rsidRPr="008020B4">
        <w:rPr>
          <w:rFonts w:hint="cs"/>
          <w:rtl/>
        </w:rPr>
        <w:t>در</w:t>
      </w:r>
      <w:r w:rsidRPr="008020B4">
        <w:rPr>
          <w:rtl/>
        </w:rPr>
        <w:t xml:space="preserve"> </w:t>
      </w:r>
      <w:r w:rsidRPr="008020B4">
        <w:rPr>
          <w:rFonts w:hint="cs"/>
          <w:rtl/>
        </w:rPr>
        <w:t>شب</w:t>
      </w:r>
      <w:r w:rsidRPr="008020B4">
        <w:rPr>
          <w:rtl/>
        </w:rPr>
        <w:t xml:space="preserve"> </w:t>
      </w:r>
      <w:r w:rsidRPr="008020B4">
        <w:rPr>
          <w:rFonts w:hint="cs"/>
          <w:rtl/>
        </w:rPr>
        <w:t>اسراء</w:t>
      </w:r>
      <w:r w:rsidRPr="008020B4">
        <w:rPr>
          <w:rtl/>
        </w:rPr>
        <w:t xml:space="preserve"> </w:t>
      </w:r>
      <w:r w:rsidRPr="008020B4">
        <w:rPr>
          <w:rFonts w:hint="cs"/>
          <w:rtl/>
        </w:rPr>
        <w:t>به</w:t>
      </w:r>
      <w:r w:rsidRPr="008020B4">
        <w:rPr>
          <w:rtl/>
        </w:rPr>
        <w:t xml:space="preserve"> </w:t>
      </w:r>
      <w:r w:rsidRPr="008020B4">
        <w:rPr>
          <w:rFonts w:hint="cs"/>
          <w:rtl/>
        </w:rPr>
        <w:t>آسمان</w:t>
      </w:r>
      <w:r w:rsidRPr="008020B4">
        <w:rPr>
          <w:rtl/>
        </w:rPr>
        <w:t xml:space="preserve"> </w:t>
      </w:r>
      <w:r w:rsidRPr="008020B4">
        <w:rPr>
          <w:rFonts w:hint="cs"/>
          <w:rtl/>
        </w:rPr>
        <w:t>رفت</w:t>
      </w:r>
      <w:r w:rsidRPr="008020B4">
        <w:rPr>
          <w:rtl/>
        </w:rPr>
        <w:t xml:space="preserve"> </w:t>
      </w:r>
      <w:r w:rsidRPr="008020B4">
        <w:rPr>
          <w:rFonts w:hint="cs"/>
          <w:rtl/>
        </w:rPr>
        <w:t>گفت</w:t>
      </w:r>
      <w:r w:rsidRPr="008020B4">
        <w:rPr>
          <w:rtl/>
        </w:rPr>
        <w:t xml:space="preserve">: </w:t>
      </w:r>
      <w:r w:rsidRPr="008020B4">
        <w:rPr>
          <w:rFonts w:hint="cs"/>
          <w:rtl/>
        </w:rPr>
        <w:t>جبرئ</w:t>
      </w:r>
      <w:r w:rsidR="00AF2E6E" w:rsidRPr="008020B4">
        <w:rPr>
          <w:rtl/>
        </w:rPr>
        <w:t>ی</w:t>
      </w:r>
      <w:r w:rsidRPr="008020B4">
        <w:rPr>
          <w:rtl/>
        </w:rPr>
        <w:t>ل</w:t>
      </w:r>
      <w:r w:rsidR="000F502E" w:rsidRPr="008020B4">
        <w:rPr>
          <w:rFonts w:cs="CTraditional Arabic"/>
          <w:rtl/>
        </w:rPr>
        <w:t>÷</w:t>
      </w:r>
      <w:r w:rsidRPr="008020B4">
        <w:rPr>
          <w:rtl/>
        </w:rPr>
        <w:t xml:space="preserve"> بمن رس</w:t>
      </w:r>
      <w:r w:rsidR="00AF2E6E" w:rsidRPr="008020B4">
        <w:rPr>
          <w:rtl/>
        </w:rPr>
        <w:t>ی</w:t>
      </w:r>
      <w:r w:rsidRPr="008020B4">
        <w:rPr>
          <w:rtl/>
        </w:rPr>
        <w:t>ده و گفت: اى محمد خداوند تبار</w:t>
      </w:r>
      <w:r w:rsidR="00AF2E6E" w:rsidRPr="008020B4">
        <w:rPr>
          <w:rtl/>
        </w:rPr>
        <w:t>ک</w:t>
      </w:r>
      <w:r w:rsidRPr="008020B4">
        <w:rPr>
          <w:rtl/>
        </w:rPr>
        <w:t xml:space="preserve"> و</w:t>
      </w:r>
      <w:r w:rsidRPr="008020B4">
        <w:rPr>
          <w:rFonts w:hint="cs"/>
          <w:rtl/>
        </w:rPr>
        <w:t xml:space="preserve"> </w:t>
      </w:r>
      <w:r w:rsidRPr="008020B4">
        <w:rPr>
          <w:rtl/>
        </w:rPr>
        <w:t>تعالى</w:t>
      </w:r>
      <w:r w:rsidR="00CE2A51" w:rsidRPr="008020B4">
        <w:rPr>
          <w:rtl/>
        </w:rPr>
        <w:t xml:space="preserve"> می‌گوید</w:t>
      </w:r>
      <w:r w:rsidRPr="008020B4">
        <w:rPr>
          <w:rtl/>
        </w:rPr>
        <w:t>: من زنها</w:t>
      </w:r>
      <w:r w:rsidR="00AF2E6E" w:rsidRPr="008020B4">
        <w:rPr>
          <w:rtl/>
        </w:rPr>
        <w:t>ی</w:t>
      </w:r>
      <w:r w:rsidRPr="008020B4">
        <w:rPr>
          <w:rtl/>
        </w:rPr>
        <w:t xml:space="preserve">ى از امت تو را </w:t>
      </w:r>
      <w:r w:rsidR="00AF2E6E" w:rsidRPr="008020B4">
        <w:rPr>
          <w:rtl/>
        </w:rPr>
        <w:t>ک</w:t>
      </w:r>
      <w:r w:rsidRPr="008020B4">
        <w:rPr>
          <w:rtl/>
        </w:rPr>
        <w:t xml:space="preserve">ه متعه </w:t>
      </w:r>
      <w:r w:rsidR="00AF2E6E" w:rsidRPr="008020B4">
        <w:rPr>
          <w:rtl/>
        </w:rPr>
        <w:t>ک</w:t>
      </w:r>
      <w:r w:rsidRPr="008020B4">
        <w:rPr>
          <w:rtl/>
        </w:rPr>
        <w:t>نند مغفرت نموده و</w:t>
      </w:r>
      <w:r w:rsidR="000F71B7" w:rsidRPr="008020B4">
        <w:rPr>
          <w:rFonts w:ascii="Times New Roman" w:hAnsi="Times New Roman" w:cs="Times New Roman" w:hint="cs"/>
          <w:rtl/>
        </w:rPr>
        <w:t xml:space="preserve"> </w:t>
      </w:r>
      <w:r w:rsidRPr="008020B4">
        <w:rPr>
          <w:rFonts w:hint="cs"/>
          <w:rtl/>
        </w:rPr>
        <w:t>بخش</w:t>
      </w:r>
      <w:r w:rsidR="00AF2E6E" w:rsidRPr="008020B4">
        <w:rPr>
          <w:rtl/>
        </w:rPr>
        <w:t>ی</w:t>
      </w:r>
      <w:r w:rsidRPr="008020B4">
        <w:rPr>
          <w:rtl/>
        </w:rPr>
        <w:t>ده</w:t>
      </w:r>
      <w:r w:rsidR="008020B4">
        <w:rPr>
          <w:rFonts w:hint="cs"/>
          <w:rtl/>
        </w:rPr>
        <w:t>‌</w:t>
      </w:r>
      <w:r w:rsidRPr="008020B4">
        <w:rPr>
          <w:rtl/>
        </w:rPr>
        <w:t>ام</w:t>
      </w:r>
      <w:r w:rsidRPr="008020B4">
        <w:rPr>
          <w:rFonts w:hint="cs"/>
          <w:vertAlign w:val="superscript"/>
          <w:rtl/>
        </w:rPr>
        <w:t>(</w:t>
      </w:r>
      <w:r w:rsidRPr="008020B4">
        <w:rPr>
          <w:vertAlign w:val="superscript"/>
          <w:rtl/>
        </w:rPr>
        <w:footnoteReference w:id="874"/>
      </w:r>
      <w:r w:rsidRPr="008020B4">
        <w:rPr>
          <w:rFonts w:hint="cs"/>
          <w:vertAlign w:val="superscript"/>
          <w:rtl/>
        </w:rPr>
        <w:t>)</w:t>
      </w:r>
      <w:r w:rsidRPr="008020B4">
        <w:rPr>
          <w:rtl/>
        </w:rPr>
        <w:t>!</w:t>
      </w:r>
      <w:r w:rsidR="0091664C" w:rsidRPr="008020B4">
        <w:rPr>
          <w:rtl/>
        </w:rPr>
        <w:t>!</w:t>
      </w:r>
      <w:r w:rsidRPr="008020B4">
        <w:rPr>
          <w:rtl/>
        </w:rPr>
        <w:t xml:space="preserve"> </w:t>
      </w:r>
    </w:p>
    <w:p w:rsidR="00C363C7" w:rsidRPr="00FD35AF" w:rsidRDefault="00C363C7" w:rsidP="008020B4">
      <w:pPr>
        <w:pStyle w:val="a9"/>
        <w:rPr>
          <w:rFonts w:cs="B Zar"/>
          <w:rtl/>
        </w:rPr>
      </w:pPr>
      <w:r w:rsidRPr="008020B4">
        <w:rPr>
          <w:rtl/>
        </w:rPr>
        <w:t>طوسى برامام دهم ش</w:t>
      </w:r>
      <w:r w:rsidR="00AF2E6E" w:rsidRPr="008020B4">
        <w:rPr>
          <w:rtl/>
        </w:rPr>
        <w:t>ی</w:t>
      </w:r>
      <w:r w:rsidRPr="008020B4">
        <w:rPr>
          <w:rtl/>
        </w:rPr>
        <w:t xml:space="preserve">عه </w:t>
      </w:r>
      <w:r w:rsidR="00AF2E6E" w:rsidRPr="008020B4">
        <w:rPr>
          <w:rtl/>
        </w:rPr>
        <w:t>ی</w:t>
      </w:r>
      <w:r w:rsidRPr="008020B4">
        <w:rPr>
          <w:rtl/>
        </w:rPr>
        <w:t xml:space="preserve">عنى ابوالحسن افترا بسته </w:t>
      </w:r>
      <w:r w:rsidR="00AF2E6E" w:rsidRPr="008020B4">
        <w:rPr>
          <w:rtl/>
        </w:rPr>
        <w:t>ک</w:t>
      </w:r>
      <w:r w:rsidRPr="008020B4">
        <w:rPr>
          <w:rtl/>
        </w:rPr>
        <w:t xml:space="preserve">ه در جواب شخصى </w:t>
      </w:r>
      <w:r w:rsidR="00AF2E6E" w:rsidRPr="008020B4">
        <w:rPr>
          <w:rtl/>
        </w:rPr>
        <w:t>ک</w:t>
      </w:r>
      <w:r w:rsidRPr="008020B4">
        <w:rPr>
          <w:rtl/>
        </w:rPr>
        <w:t>ه گفته است</w:t>
      </w:r>
      <w:r w:rsidRPr="008020B4">
        <w:rPr>
          <w:rFonts w:hint="cs"/>
          <w:rtl/>
        </w:rPr>
        <w:t>:</w:t>
      </w:r>
      <w:r w:rsidRPr="008020B4">
        <w:rPr>
          <w:rtl/>
        </w:rPr>
        <w:t xml:space="preserve"> من در خان</w:t>
      </w:r>
      <w:r w:rsidR="00835A14" w:rsidRPr="008020B4">
        <w:rPr>
          <w:rtl/>
        </w:rPr>
        <w:t>ۀ</w:t>
      </w:r>
      <w:r w:rsidRPr="008020B4">
        <w:rPr>
          <w:rtl/>
        </w:rPr>
        <w:t xml:space="preserve"> </w:t>
      </w:r>
      <w:r w:rsidR="00AF2E6E" w:rsidRPr="008020B4">
        <w:rPr>
          <w:rtl/>
        </w:rPr>
        <w:t>ک</w:t>
      </w:r>
      <w:r w:rsidRPr="008020B4">
        <w:rPr>
          <w:rtl/>
        </w:rPr>
        <w:t xml:space="preserve">عبه عهد </w:t>
      </w:r>
      <w:r w:rsidR="00AF2E6E" w:rsidRPr="008020B4">
        <w:rPr>
          <w:rtl/>
        </w:rPr>
        <w:t>ک</w:t>
      </w:r>
      <w:r w:rsidRPr="008020B4">
        <w:rPr>
          <w:rtl/>
        </w:rPr>
        <w:t xml:space="preserve">رده ام </w:t>
      </w:r>
      <w:r w:rsidR="00AF2E6E" w:rsidRPr="008020B4">
        <w:rPr>
          <w:rtl/>
        </w:rPr>
        <w:t>ک</w:t>
      </w:r>
      <w:r w:rsidRPr="008020B4">
        <w:rPr>
          <w:rtl/>
        </w:rPr>
        <w:t>ه متعه ن</w:t>
      </w:r>
      <w:r w:rsidR="00AF2E6E" w:rsidRPr="008020B4">
        <w:rPr>
          <w:rtl/>
        </w:rPr>
        <w:t>ک</w:t>
      </w:r>
      <w:r w:rsidRPr="008020B4">
        <w:rPr>
          <w:rtl/>
        </w:rPr>
        <w:t>نم و</w:t>
      </w:r>
      <w:r w:rsidRPr="008020B4">
        <w:rPr>
          <w:rFonts w:hint="cs"/>
          <w:rtl/>
        </w:rPr>
        <w:t xml:space="preserve"> </w:t>
      </w:r>
      <w:r w:rsidRPr="008020B4">
        <w:rPr>
          <w:rtl/>
        </w:rPr>
        <w:t>من م</w:t>
      </w:r>
      <w:r w:rsidR="00AF2E6E" w:rsidRPr="008020B4">
        <w:rPr>
          <w:rtl/>
        </w:rPr>
        <w:t>ی</w:t>
      </w:r>
      <w:r w:rsidRPr="008020B4">
        <w:rPr>
          <w:rtl/>
        </w:rPr>
        <w:t>توانم ازدواج ب</w:t>
      </w:r>
      <w:r w:rsidR="00AF2E6E" w:rsidRPr="008020B4">
        <w:rPr>
          <w:rtl/>
        </w:rPr>
        <w:t>ک</w:t>
      </w:r>
      <w:r w:rsidRPr="008020B4">
        <w:rPr>
          <w:rtl/>
        </w:rPr>
        <w:t>نم</w:t>
      </w:r>
      <w:r w:rsidRPr="008020B4">
        <w:rPr>
          <w:rFonts w:hint="cs"/>
          <w:rtl/>
        </w:rPr>
        <w:t>؟</w:t>
      </w:r>
      <w:r w:rsidRPr="008020B4">
        <w:rPr>
          <w:rtl/>
        </w:rPr>
        <w:t xml:space="preserve"> امام گفته است </w:t>
      </w:r>
      <w:r w:rsidR="00AF2E6E" w:rsidRPr="008020B4">
        <w:rPr>
          <w:rtl/>
        </w:rPr>
        <w:t>ک</w:t>
      </w:r>
      <w:r w:rsidRPr="008020B4">
        <w:rPr>
          <w:rtl/>
        </w:rPr>
        <w:t xml:space="preserve">ه با خدا عهد </w:t>
      </w:r>
      <w:r w:rsidR="00AF2E6E" w:rsidRPr="008020B4">
        <w:rPr>
          <w:rtl/>
        </w:rPr>
        <w:t>ک</w:t>
      </w:r>
      <w:r w:rsidRPr="008020B4">
        <w:rPr>
          <w:rtl/>
        </w:rPr>
        <w:t xml:space="preserve">ردى </w:t>
      </w:r>
      <w:r w:rsidR="00AF2E6E" w:rsidRPr="008020B4">
        <w:rPr>
          <w:rtl/>
        </w:rPr>
        <w:t>ک</w:t>
      </w:r>
      <w:r w:rsidRPr="008020B4">
        <w:rPr>
          <w:rtl/>
        </w:rPr>
        <w:t>ه از او اطاعت ن</w:t>
      </w:r>
      <w:r w:rsidR="00AF2E6E" w:rsidRPr="008020B4">
        <w:rPr>
          <w:rtl/>
        </w:rPr>
        <w:t>ک</w:t>
      </w:r>
      <w:r w:rsidRPr="008020B4">
        <w:rPr>
          <w:rtl/>
        </w:rPr>
        <w:t>نى</w:t>
      </w:r>
      <w:r w:rsidRPr="008020B4">
        <w:rPr>
          <w:rFonts w:hint="cs"/>
          <w:vertAlign w:val="superscript"/>
          <w:rtl/>
        </w:rPr>
        <w:t>(</w:t>
      </w:r>
      <w:r w:rsidRPr="008020B4">
        <w:rPr>
          <w:vertAlign w:val="superscript"/>
          <w:rtl/>
        </w:rPr>
        <w:footnoteReference w:id="875"/>
      </w:r>
      <w:r w:rsidRPr="008020B4">
        <w:rPr>
          <w:rFonts w:hint="cs"/>
          <w:vertAlign w:val="superscript"/>
          <w:rtl/>
        </w:rPr>
        <w:t>)</w:t>
      </w:r>
      <w:r w:rsidRPr="008020B4">
        <w:rPr>
          <w:rtl/>
        </w:rPr>
        <w:t>؟</w:t>
      </w:r>
      <w:r w:rsidRPr="008020B4">
        <w:rPr>
          <w:rFonts w:hint="cs"/>
          <w:rtl/>
        </w:rPr>
        <w:t xml:space="preserve"> </w:t>
      </w:r>
      <w:r w:rsidRPr="008020B4">
        <w:rPr>
          <w:rtl/>
        </w:rPr>
        <w:t>و</w:t>
      </w:r>
      <w:r w:rsidRPr="008020B4">
        <w:rPr>
          <w:rFonts w:hint="cs"/>
          <w:rtl/>
        </w:rPr>
        <w:t xml:space="preserve"> </w:t>
      </w:r>
      <w:r w:rsidRPr="008020B4">
        <w:rPr>
          <w:rtl/>
        </w:rPr>
        <w:t>چنان به ا</w:t>
      </w:r>
      <w:r w:rsidR="00AF2E6E" w:rsidRPr="008020B4">
        <w:rPr>
          <w:rtl/>
        </w:rPr>
        <w:t>ی</w:t>
      </w:r>
      <w:r w:rsidRPr="008020B4">
        <w:rPr>
          <w:rtl/>
        </w:rPr>
        <w:t>ن عمل قب</w:t>
      </w:r>
      <w:r w:rsidR="00AF2E6E" w:rsidRPr="008020B4">
        <w:rPr>
          <w:rtl/>
        </w:rPr>
        <w:t>ی</w:t>
      </w:r>
      <w:r w:rsidRPr="008020B4">
        <w:rPr>
          <w:rtl/>
        </w:rPr>
        <w:t>ح تشو</w:t>
      </w:r>
      <w:r w:rsidR="00AF2E6E" w:rsidRPr="008020B4">
        <w:rPr>
          <w:rtl/>
        </w:rPr>
        <w:t>ی</w:t>
      </w:r>
      <w:r w:rsidRPr="008020B4">
        <w:rPr>
          <w:rtl/>
        </w:rPr>
        <w:t>ق نموده</w:t>
      </w:r>
      <w:r w:rsidR="006D7D8D" w:rsidRPr="008020B4">
        <w:rPr>
          <w:rtl/>
        </w:rPr>
        <w:t xml:space="preserve">‌اند </w:t>
      </w:r>
      <w:r w:rsidR="00AF2E6E" w:rsidRPr="008020B4">
        <w:rPr>
          <w:rtl/>
        </w:rPr>
        <w:t>ک</w:t>
      </w:r>
      <w:r w:rsidRPr="008020B4">
        <w:rPr>
          <w:rtl/>
        </w:rPr>
        <w:t>ه به امام جعفر نسبت داده</w:t>
      </w:r>
      <w:r w:rsidR="006D7D8D" w:rsidRPr="008020B4">
        <w:rPr>
          <w:rtl/>
        </w:rPr>
        <w:t xml:space="preserve">‌اند </w:t>
      </w:r>
      <w:r w:rsidR="00AF2E6E" w:rsidRPr="008020B4">
        <w:rPr>
          <w:rtl/>
        </w:rPr>
        <w:t>ک</w:t>
      </w:r>
      <w:r w:rsidRPr="008020B4">
        <w:rPr>
          <w:rtl/>
        </w:rPr>
        <w:t>ه گفته است: هر</w:t>
      </w:r>
      <w:r w:rsidR="00AF2E6E" w:rsidRPr="008020B4">
        <w:rPr>
          <w:rtl/>
        </w:rPr>
        <w:t>ک</w:t>
      </w:r>
      <w:r w:rsidRPr="008020B4">
        <w:rPr>
          <w:rtl/>
        </w:rPr>
        <w:t>س به رجعت ما و</w:t>
      </w:r>
      <w:r w:rsidRPr="008020B4">
        <w:rPr>
          <w:rFonts w:hint="cs"/>
          <w:rtl/>
        </w:rPr>
        <w:t xml:space="preserve"> </w:t>
      </w:r>
      <w:r w:rsidRPr="008020B4">
        <w:rPr>
          <w:rtl/>
        </w:rPr>
        <w:t>به متعه ا</w:t>
      </w:r>
      <w:r w:rsidR="00AF2E6E" w:rsidRPr="008020B4">
        <w:rPr>
          <w:rtl/>
        </w:rPr>
        <w:t>ی</w:t>
      </w:r>
      <w:r w:rsidRPr="008020B4">
        <w:rPr>
          <w:rtl/>
        </w:rPr>
        <w:t>مان نداشته باشد از ما ن</w:t>
      </w:r>
      <w:r w:rsidR="00AF2E6E" w:rsidRPr="008020B4">
        <w:rPr>
          <w:rtl/>
        </w:rPr>
        <w:t>ی</w:t>
      </w:r>
      <w:r w:rsidRPr="008020B4">
        <w:rPr>
          <w:rtl/>
        </w:rPr>
        <w:t>ست</w:t>
      </w:r>
      <w:r w:rsidRPr="008020B4">
        <w:rPr>
          <w:rFonts w:hint="cs"/>
          <w:vertAlign w:val="superscript"/>
          <w:rtl/>
        </w:rPr>
        <w:t>(</w:t>
      </w:r>
      <w:r w:rsidRPr="008020B4">
        <w:rPr>
          <w:vertAlign w:val="superscript"/>
          <w:rtl/>
        </w:rPr>
        <w:footnoteReference w:id="876"/>
      </w:r>
      <w:r w:rsidRPr="008020B4">
        <w:rPr>
          <w:rFonts w:hint="cs"/>
          <w:vertAlign w:val="superscript"/>
          <w:rtl/>
        </w:rPr>
        <w:t>)</w:t>
      </w:r>
      <w:r w:rsidRPr="008020B4">
        <w:rPr>
          <w:rFonts w:hint="cs"/>
          <w:rtl/>
        </w:rPr>
        <w:t xml:space="preserve">. </w:t>
      </w:r>
      <w:r w:rsidRPr="008020B4">
        <w:rPr>
          <w:rtl/>
        </w:rPr>
        <w:t>و</w:t>
      </w:r>
      <w:r w:rsidRPr="008020B4">
        <w:rPr>
          <w:rFonts w:hint="cs"/>
          <w:rtl/>
        </w:rPr>
        <w:t xml:space="preserve"> </w:t>
      </w:r>
      <w:r w:rsidRPr="008020B4">
        <w:rPr>
          <w:rtl/>
        </w:rPr>
        <w:t>دا</w:t>
      </w:r>
      <w:r w:rsidR="00AF2E6E" w:rsidRPr="008020B4">
        <w:rPr>
          <w:rtl/>
        </w:rPr>
        <w:t>ی</w:t>
      </w:r>
      <w:r w:rsidRPr="008020B4">
        <w:rPr>
          <w:rtl/>
        </w:rPr>
        <w:t>ر</w:t>
      </w:r>
      <w:r w:rsidR="00835A14" w:rsidRPr="008020B4">
        <w:rPr>
          <w:rtl/>
        </w:rPr>
        <w:t>ۀ</w:t>
      </w:r>
      <w:r w:rsidRPr="008020B4">
        <w:rPr>
          <w:rtl/>
        </w:rPr>
        <w:t xml:space="preserve"> ا</w:t>
      </w:r>
      <w:r w:rsidR="00AF2E6E" w:rsidRPr="008020B4">
        <w:rPr>
          <w:rtl/>
        </w:rPr>
        <w:t>ی</w:t>
      </w:r>
      <w:r w:rsidRPr="008020B4">
        <w:rPr>
          <w:rtl/>
        </w:rPr>
        <w:t>ن زناى مذهبى را چنان گسترش داده</w:t>
      </w:r>
      <w:r w:rsidR="006D7D8D" w:rsidRPr="008020B4">
        <w:rPr>
          <w:rtl/>
        </w:rPr>
        <w:t xml:space="preserve">‌اند </w:t>
      </w:r>
      <w:r w:rsidR="00AF2E6E" w:rsidRPr="008020B4">
        <w:rPr>
          <w:rtl/>
        </w:rPr>
        <w:t>ک</w:t>
      </w:r>
      <w:r w:rsidRPr="008020B4">
        <w:rPr>
          <w:rtl/>
        </w:rPr>
        <w:t>ه بنا بروا</w:t>
      </w:r>
      <w:r w:rsidR="00AF2E6E" w:rsidRPr="008020B4">
        <w:rPr>
          <w:rtl/>
        </w:rPr>
        <w:t>ی</w:t>
      </w:r>
      <w:r w:rsidRPr="008020B4">
        <w:rPr>
          <w:rtl/>
        </w:rPr>
        <w:t>ت طوسى حتى با زن همسر دار هم</w:t>
      </w:r>
      <w:r w:rsidR="000F71B7" w:rsidRPr="008020B4">
        <w:rPr>
          <w:rtl/>
        </w:rPr>
        <w:t xml:space="preserve"> آن را </w:t>
      </w:r>
      <w:r w:rsidRPr="008020B4">
        <w:rPr>
          <w:rtl/>
        </w:rPr>
        <w:t>جائز دانسته</w:t>
      </w:r>
      <w:r w:rsidR="008020B4">
        <w:rPr>
          <w:rFonts w:hint="cs"/>
          <w:rtl/>
        </w:rPr>
        <w:t>‌</w:t>
      </w:r>
      <w:r w:rsidRPr="008020B4">
        <w:rPr>
          <w:rtl/>
        </w:rPr>
        <w:t>اند</w:t>
      </w:r>
      <w:r w:rsidRPr="008020B4">
        <w:rPr>
          <w:rFonts w:hint="cs"/>
          <w:vertAlign w:val="superscript"/>
          <w:rtl/>
        </w:rPr>
        <w:t>(</w:t>
      </w:r>
      <w:r w:rsidRPr="008020B4">
        <w:rPr>
          <w:vertAlign w:val="superscript"/>
          <w:rtl/>
        </w:rPr>
        <w:footnoteReference w:id="877"/>
      </w:r>
      <w:r w:rsidRPr="008020B4">
        <w:rPr>
          <w:rFonts w:hint="cs"/>
          <w:vertAlign w:val="superscript"/>
          <w:rtl/>
        </w:rPr>
        <w:t>)</w:t>
      </w:r>
      <w:r w:rsidRPr="008020B4">
        <w:rPr>
          <w:rFonts w:hint="cs"/>
          <w:rtl/>
        </w:rPr>
        <w:t xml:space="preserve">، </w:t>
      </w:r>
      <w:r w:rsidRPr="008020B4">
        <w:rPr>
          <w:rtl/>
        </w:rPr>
        <w:t>و</w:t>
      </w:r>
      <w:r w:rsidRPr="008020B4">
        <w:rPr>
          <w:rFonts w:hint="cs"/>
          <w:rtl/>
        </w:rPr>
        <w:t xml:space="preserve"> </w:t>
      </w:r>
      <w:r w:rsidRPr="008020B4">
        <w:rPr>
          <w:rtl/>
        </w:rPr>
        <w:t xml:space="preserve">حتى با دختر بچه </w:t>
      </w:r>
      <w:r w:rsidR="00AF2E6E" w:rsidRPr="008020B4">
        <w:rPr>
          <w:rtl/>
        </w:rPr>
        <w:t>ک</w:t>
      </w:r>
      <w:r w:rsidRPr="008020B4">
        <w:rPr>
          <w:rtl/>
        </w:rPr>
        <w:t>وچ</w:t>
      </w:r>
      <w:r w:rsidR="00AF2E6E" w:rsidRPr="008020B4">
        <w:rPr>
          <w:rtl/>
        </w:rPr>
        <w:t>ک</w:t>
      </w:r>
      <w:r w:rsidRPr="008020B4">
        <w:rPr>
          <w:rtl/>
        </w:rPr>
        <w:t>، و</w:t>
      </w:r>
      <w:r w:rsidRPr="008020B4">
        <w:rPr>
          <w:rFonts w:hint="cs"/>
          <w:rtl/>
        </w:rPr>
        <w:t xml:space="preserve"> </w:t>
      </w:r>
      <w:r w:rsidRPr="008020B4">
        <w:rPr>
          <w:rtl/>
        </w:rPr>
        <w:t>بدون سر پرست و</w:t>
      </w:r>
      <w:r w:rsidRPr="008020B4">
        <w:rPr>
          <w:rFonts w:hint="cs"/>
          <w:rtl/>
        </w:rPr>
        <w:t xml:space="preserve"> </w:t>
      </w:r>
      <w:r w:rsidRPr="008020B4">
        <w:rPr>
          <w:rtl/>
        </w:rPr>
        <w:t>به تعداد نامحدود</w:t>
      </w:r>
      <w:r w:rsidRPr="008020B4">
        <w:rPr>
          <w:rFonts w:hint="cs"/>
          <w:vertAlign w:val="superscript"/>
          <w:rtl/>
        </w:rPr>
        <w:t>(</w:t>
      </w:r>
      <w:r w:rsidRPr="008020B4">
        <w:rPr>
          <w:vertAlign w:val="superscript"/>
          <w:rtl/>
        </w:rPr>
        <w:footnoteReference w:id="878"/>
      </w:r>
      <w:r w:rsidRPr="008020B4">
        <w:rPr>
          <w:rFonts w:hint="cs"/>
          <w:vertAlign w:val="superscript"/>
          <w:rtl/>
        </w:rPr>
        <w:t>)</w:t>
      </w:r>
      <w:r w:rsidRPr="008020B4">
        <w:rPr>
          <w:rFonts w:hint="cs"/>
          <w:rtl/>
        </w:rPr>
        <w:t>.</w:t>
      </w:r>
    </w:p>
    <w:p w:rsidR="00C363C7" w:rsidRPr="00FD35AF" w:rsidRDefault="00C363C7" w:rsidP="008020B4">
      <w:pPr>
        <w:pStyle w:val="a9"/>
        <w:rPr>
          <w:rFonts w:cs="B Zar"/>
          <w:rtl/>
        </w:rPr>
      </w:pPr>
      <w:r w:rsidRPr="008020B4">
        <w:rPr>
          <w:rtl/>
        </w:rPr>
        <w:t>و</w:t>
      </w:r>
      <w:r w:rsidRPr="008020B4">
        <w:rPr>
          <w:rFonts w:hint="cs"/>
          <w:rtl/>
        </w:rPr>
        <w:t xml:space="preserve"> </w:t>
      </w:r>
      <w:r w:rsidRPr="008020B4">
        <w:rPr>
          <w:rtl/>
        </w:rPr>
        <w:t>به ا</w:t>
      </w:r>
      <w:r w:rsidR="00AF2E6E" w:rsidRPr="008020B4">
        <w:rPr>
          <w:rtl/>
        </w:rPr>
        <w:t>ی</w:t>
      </w:r>
      <w:r w:rsidRPr="008020B4">
        <w:rPr>
          <w:rtl/>
        </w:rPr>
        <w:t>ن هم ا</w:t>
      </w:r>
      <w:r w:rsidR="00AF2E6E" w:rsidRPr="008020B4">
        <w:rPr>
          <w:rtl/>
        </w:rPr>
        <w:t>ک</w:t>
      </w:r>
      <w:r w:rsidRPr="008020B4">
        <w:rPr>
          <w:rtl/>
        </w:rPr>
        <w:t>تفا ننموده و</w:t>
      </w:r>
      <w:r w:rsidRPr="008020B4">
        <w:rPr>
          <w:rFonts w:hint="cs"/>
          <w:rtl/>
        </w:rPr>
        <w:t xml:space="preserve"> </w:t>
      </w:r>
      <w:r w:rsidRPr="008020B4">
        <w:rPr>
          <w:rtl/>
        </w:rPr>
        <w:t>اعار</w:t>
      </w:r>
      <w:r w:rsidR="00835A14" w:rsidRPr="008020B4">
        <w:rPr>
          <w:rtl/>
        </w:rPr>
        <w:t>ۀ</w:t>
      </w:r>
      <w:r w:rsidRPr="008020B4">
        <w:rPr>
          <w:rtl/>
        </w:rPr>
        <w:t xml:space="preserve"> فرج</w:t>
      </w:r>
      <w:r w:rsidRPr="008020B4">
        <w:rPr>
          <w:rFonts w:hint="cs"/>
          <w:rtl/>
        </w:rPr>
        <w:t xml:space="preserve"> (</w:t>
      </w:r>
      <w:r w:rsidRPr="008020B4">
        <w:rPr>
          <w:rtl/>
        </w:rPr>
        <w:t>زن</w:t>
      </w:r>
      <w:r w:rsidRPr="008020B4">
        <w:rPr>
          <w:rFonts w:hint="cs"/>
          <w:rtl/>
        </w:rPr>
        <w:t xml:space="preserve">) </w:t>
      </w:r>
      <w:r w:rsidRPr="008020B4">
        <w:rPr>
          <w:rtl/>
        </w:rPr>
        <w:t>را هم بنا بروا</w:t>
      </w:r>
      <w:r w:rsidR="00AF2E6E" w:rsidRPr="008020B4">
        <w:rPr>
          <w:rtl/>
        </w:rPr>
        <w:t>ی</w:t>
      </w:r>
      <w:r w:rsidRPr="008020B4">
        <w:rPr>
          <w:rtl/>
        </w:rPr>
        <w:t xml:space="preserve">ت طوسى </w:t>
      </w:r>
      <w:r w:rsidR="00AF2E6E" w:rsidRPr="008020B4">
        <w:rPr>
          <w:rtl/>
        </w:rPr>
        <w:t>ک</w:t>
      </w:r>
      <w:r w:rsidRPr="008020B4">
        <w:rPr>
          <w:rtl/>
        </w:rPr>
        <w:t>ه از ا</w:t>
      </w:r>
      <w:r w:rsidR="00AF2E6E" w:rsidRPr="008020B4">
        <w:rPr>
          <w:rtl/>
        </w:rPr>
        <w:t>ی</w:t>
      </w:r>
      <w:r w:rsidRPr="008020B4">
        <w:rPr>
          <w:rtl/>
        </w:rPr>
        <w:t>ن نمونه روا</w:t>
      </w:r>
      <w:r w:rsidR="00AF2E6E" w:rsidRPr="008020B4">
        <w:rPr>
          <w:rtl/>
        </w:rPr>
        <w:t>ی</w:t>
      </w:r>
      <w:r w:rsidRPr="008020B4">
        <w:rPr>
          <w:rtl/>
        </w:rPr>
        <w:t>ت</w:t>
      </w:r>
      <w:r w:rsidRPr="008020B4">
        <w:rPr>
          <w:rFonts w:hint="cs"/>
          <w:rtl/>
        </w:rPr>
        <w:t>‌</w:t>
      </w:r>
      <w:r w:rsidRPr="008020B4">
        <w:rPr>
          <w:rtl/>
        </w:rPr>
        <w:t>ها ز</w:t>
      </w:r>
      <w:r w:rsidR="00AF2E6E" w:rsidRPr="008020B4">
        <w:rPr>
          <w:rtl/>
        </w:rPr>
        <w:t>ی</w:t>
      </w:r>
      <w:r w:rsidRPr="008020B4">
        <w:rPr>
          <w:rtl/>
        </w:rPr>
        <w:t>اد دارد جا</w:t>
      </w:r>
      <w:r w:rsidR="00AF2E6E" w:rsidRPr="008020B4">
        <w:rPr>
          <w:rtl/>
        </w:rPr>
        <w:t>ی</w:t>
      </w:r>
      <w:r w:rsidRPr="008020B4">
        <w:rPr>
          <w:rtl/>
        </w:rPr>
        <w:t>ز دانسته</w:t>
      </w:r>
      <w:r w:rsidR="00E927B8" w:rsidRPr="008020B4">
        <w:rPr>
          <w:rtl/>
        </w:rPr>
        <w:t>‌اند،</w:t>
      </w:r>
      <w:r w:rsidRPr="008020B4">
        <w:rPr>
          <w:rtl/>
        </w:rPr>
        <w:t xml:space="preserve"> </w:t>
      </w:r>
      <w:r w:rsidR="00AF2E6E" w:rsidRPr="008020B4">
        <w:rPr>
          <w:rtl/>
        </w:rPr>
        <w:t>ک</w:t>
      </w:r>
      <w:r w:rsidRPr="008020B4">
        <w:rPr>
          <w:rtl/>
        </w:rPr>
        <w:t xml:space="preserve">ه از قول ابوعبدالله </w:t>
      </w:r>
      <w:r w:rsidRPr="008020B4">
        <w:rPr>
          <w:rFonts w:hint="cs"/>
          <w:rtl/>
        </w:rPr>
        <w:t>(</w:t>
      </w:r>
      <w:r w:rsidR="00AF2E6E" w:rsidRPr="008020B4">
        <w:rPr>
          <w:rtl/>
        </w:rPr>
        <w:t>ی</w:t>
      </w:r>
      <w:r w:rsidRPr="008020B4">
        <w:rPr>
          <w:rtl/>
        </w:rPr>
        <w:t>عنى امام جعفر</w:t>
      </w:r>
      <w:r w:rsidRPr="008020B4">
        <w:rPr>
          <w:rFonts w:hint="cs"/>
          <w:rtl/>
        </w:rPr>
        <w:t>)</w:t>
      </w:r>
      <w:r w:rsidRPr="008020B4">
        <w:rPr>
          <w:rtl/>
        </w:rPr>
        <w:t xml:space="preserve"> جعل نموده</w:t>
      </w:r>
      <w:r w:rsidR="006D7D8D" w:rsidRPr="008020B4">
        <w:rPr>
          <w:rtl/>
        </w:rPr>
        <w:t xml:space="preserve">‌اند </w:t>
      </w:r>
      <w:r w:rsidR="00AF2E6E" w:rsidRPr="008020B4">
        <w:rPr>
          <w:rtl/>
        </w:rPr>
        <w:t>ک</w:t>
      </w:r>
      <w:r w:rsidRPr="008020B4">
        <w:rPr>
          <w:rtl/>
        </w:rPr>
        <w:t>ه: ابوالحسن الطارئ از او پرس</w:t>
      </w:r>
      <w:r w:rsidR="00AF2E6E" w:rsidRPr="008020B4">
        <w:rPr>
          <w:rtl/>
        </w:rPr>
        <w:t>ی</w:t>
      </w:r>
      <w:r w:rsidRPr="008020B4">
        <w:rPr>
          <w:rtl/>
        </w:rPr>
        <w:t>د راجع به عار</w:t>
      </w:r>
      <w:r w:rsidR="00AF2E6E" w:rsidRPr="008020B4">
        <w:rPr>
          <w:rtl/>
        </w:rPr>
        <w:t>ی</w:t>
      </w:r>
      <w:r w:rsidR="00835A14" w:rsidRPr="008020B4">
        <w:rPr>
          <w:rtl/>
        </w:rPr>
        <w:t>ۀ</w:t>
      </w:r>
      <w:r w:rsidRPr="008020B4">
        <w:rPr>
          <w:rtl/>
        </w:rPr>
        <w:t xml:space="preserve"> فرج</w:t>
      </w:r>
      <w:r w:rsidRPr="008020B4">
        <w:rPr>
          <w:rFonts w:hint="cs"/>
          <w:rtl/>
        </w:rPr>
        <w:t xml:space="preserve"> (</w:t>
      </w:r>
      <w:r w:rsidRPr="008020B4">
        <w:rPr>
          <w:rtl/>
        </w:rPr>
        <w:t>زن</w:t>
      </w:r>
      <w:r w:rsidRPr="008020B4">
        <w:rPr>
          <w:rFonts w:hint="cs"/>
          <w:rtl/>
        </w:rPr>
        <w:t>)</w:t>
      </w:r>
      <w:r w:rsidRPr="008020B4">
        <w:rPr>
          <w:rtl/>
        </w:rPr>
        <w:t xml:space="preserve"> پاسخ داد </w:t>
      </w:r>
      <w:r w:rsidR="00AF2E6E" w:rsidRPr="008020B4">
        <w:rPr>
          <w:rtl/>
        </w:rPr>
        <w:t>ک</w:t>
      </w:r>
      <w:r w:rsidRPr="008020B4">
        <w:rPr>
          <w:rtl/>
        </w:rPr>
        <w:t>ه اش</w:t>
      </w:r>
      <w:r w:rsidR="00AF2E6E" w:rsidRPr="008020B4">
        <w:rPr>
          <w:rtl/>
        </w:rPr>
        <w:t>ک</w:t>
      </w:r>
      <w:r w:rsidRPr="008020B4">
        <w:rPr>
          <w:rtl/>
        </w:rPr>
        <w:t>الى ندارد، و</w:t>
      </w:r>
      <w:r w:rsidRPr="008020B4">
        <w:rPr>
          <w:rFonts w:hint="cs"/>
          <w:rtl/>
        </w:rPr>
        <w:t xml:space="preserve"> </w:t>
      </w:r>
      <w:r w:rsidRPr="008020B4">
        <w:rPr>
          <w:rtl/>
        </w:rPr>
        <w:t>در</w:t>
      </w:r>
      <w:r w:rsidRPr="008020B4">
        <w:rPr>
          <w:rFonts w:hint="cs"/>
          <w:rtl/>
        </w:rPr>
        <w:t xml:space="preserve"> </w:t>
      </w:r>
      <w:r w:rsidRPr="008020B4">
        <w:rPr>
          <w:rtl/>
        </w:rPr>
        <w:t>روا</w:t>
      </w:r>
      <w:r w:rsidR="00AF2E6E" w:rsidRPr="008020B4">
        <w:rPr>
          <w:rtl/>
        </w:rPr>
        <w:t>ی</w:t>
      </w:r>
      <w:r w:rsidRPr="008020B4">
        <w:rPr>
          <w:rtl/>
        </w:rPr>
        <w:t>ت د</w:t>
      </w:r>
      <w:r w:rsidR="00AF2E6E" w:rsidRPr="008020B4">
        <w:rPr>
          <w:rtl/>
        </w:rPr>
        <w:t>ی</w:t>
      </w:r>
      <w:r w:rsidRPr="008020B4">
        <w:rPr>
          <w:rtl/>
        </w:rPr>
        <w:t xml:space="preserve">گرى آمده </w:t>
      </w:r>
      <w:r w:rsidR="00AF2E6E" w:rsidRPr="008020B4">
        <w:rPr>
          <w:rtl/>
        </w:rPr>
        <w:t>ک</w:t>
      </w:r>
      <w:r w:rsidRPr="008020B4">
        <w:rPr>
          <w:rtl/>
        </w:rPr>
        <w:t>ه: شخصى جار</w:t>
      </w:r>
      <w:r w:rsidR="00AF2E6E" w:rsidRPr="008020B4">
        <w:rPr>
          <w:rtl/>
        </w:rPr>
        <w:t>ی</w:t>
      </w:r>
      <w:r w:rsidRPr="008020B4">
        <w:rPr>
          <w:rtl/>
        </w:rPr>
        <w:t>ه خود</w:t>
      </w:r>
      <w:r w:rsidRPr="008020B4">
        <w:rPr>
          <w:rFonts w:hint="cs"/>
          <w:rtl/>
        </w:rPr>
        <w:t xml:space="preserve"> </w:t>
      </w:r>
      <w:r w:rsidRPr="008020B4">
        <w:rPr>
          <w:rtl/>
        </w:rPr>
        <w:t>را به برادرش</w:t>
      </w:r>
      <w:r w:rsidR="00BC6AA9" w:rsidRPr="008020B4">
        <w:rPr>
          <w:rtl/>
        </w:rPr>
        <w:t xml:space="preserve"> می‌دهد </w:t>
      </w:r>
      <w:r w:rsidRPr="008020B4">
        <w:rPr>
          <w:rtl/>
        </w:rPr>
        <w:t>گفت</w:t>
      </w:r>
      <w:r w:rsidRPr="008020B4">
        <w:rPr>
          <w:rFonts w:hint="cs"/>
          <w:rtl/>
        </w:rPr>
        <w:t>:</w:t>
      </w:r>
      <w:r w:rsidRPr="008020B4">
        <w:rPr>
          <w:rtl/>
        </w:rPr>
        <w:t xml:space="preserve"> اش</w:t>
      </w:r>
      <w:r w:rsidR="00AF2E6E" w:rsidRPr="008020B4">
        <w:rPr>
          <w:rtl/>
        </w:rPr>
        <w:t>ک</w:t>
      </w:r>
      <w:r w:rsidRPr="008020B4">
        <w:rPr>
          <w:rtl/>
        </w:rPr>
        <w:t>ال ندارد</w:t>
      </w:r>
      <w:r w:rsidRPr="008020B4">
        <w:rPr>
          <w:rFonts w:hint="cs"/>
          <w:vertAlign w:val="superscript"/>
          <w:rtl/>
        </w:rPr>
        <w:t>(</w:t>
      </w:r>
      <w:r w:rsidRPr="008020B4">
        <w:rPr>
          <w:vertAlign w:val="superscript"/>
          <w:rtl/>
        </w:rPr>
        <w:footnoteReference w:id="879"/>
      </w:r>
      <w:r w:rsidRPr="008020B4">
        <w:rPr>
          <w:rFonts w:hint="cs"/>
          <w:vertAlign w:val="superscript"/>
          <w:rtl/>
        </w:rPr>
        <w:t>)</w:t>
      </w:r>
      <w:r w:rsidRPr="008020B4">
        <w:rPr>
          <w:rtl/>
        </w:rPr>
        <w:t>! و</w:t>
      </w:r>
      <w:r w:rsidRPr="008020B4">
        <w:rPr>
          <w:rFonts w:hint="cs"/>
          <w:rtl/>
        </w:rPr>
        <w:t xml:space="preserve"> </w:t>
      </w:r>
      <w:r w:rsidRPr="008020B4">
        <w:rPr>
          <w:rtl/>
        </w:rPr>
        <w:t>حتى ا</w:t>
      </w:r>
      <w:r w:rsidR="00AF2E6E" w:rsidRPr="008020B4">
        <w:rPr>
          <w:rtl/>
        </w:rPr>
        <w:t>ی</w:t>
      </w:r>
      <w:r w:rsidRPr="008020B4">
        <w:rPr>
          <w:rtl/>
        </w:rPr>
        <w:t>ن</w:t>
      </w:r>
      <w:r w:rsidR="00AF2E6E" w:rsidRPr="008020B4">
        <w:rPr>
          <w:rtl/>
        </w:rPr>
        <w:t>ک</w:t>
      </w:r>
      <w:r w:rsidRPr="008020B4">
        <w:rPr>
          <w:rtl/>
        </w:rPr>
        <w:t>ه زن خود را اجاره بدهد را ن</w:t>
      </w:r>
      <w:r w:rsidR="00AF2E6E" w:rsidRPr="008020B4">
        <w:rPr>
          <w:rtl/>
        </w:rPr>
        <w:t>ی</w:t>
      </w:r>
      <w:r w:rsidRPr="008020B4">
        <w:rPr>
          <w:rtl/>
        </w:rPr>
        <w:t>زجائز دانسته</w:t>
      </w:r>
      <w:r w:rsidR="008020B4">
        <w:rPr>
          <w:rFonts w:hint="cs"/>
          <w:rtl/>
        </w:rPr>
        <w:t>‌</w:t>
      </w:r>
      <w:r w:rsidRPr="008020B4">
        <w:rPr>
          <w:rtl/>
        </w:rPr>
        <w:t>اند</w:t>
      </w:r>
      <w:r w:rsidRPr="008020B4">
        <w:rPr>
          <w:rFonts w:hint="cs"/>
          <w:vertAlign w:val="superscript"/>
          <w:rtl/>
        </w:rPr>
        <w:t>(</w:t>
      </w:r>
      <w:r w:rsidRPr="008020B4">
        <w:rPr>
          <w:vertAlign w:val="superscript"/>
          <w:rtl/>
        </w:rPr>
        <w:footnoteReference w:id="880"/>
      </w:r>
      <w:r w:rsidRPr="008020B4">
        <w:rPr>
          <w:rFonts w:hint="cs"/>
          <w:vertAlign w:val="superscript"/>
          <w:rtl/>
        </w:rPr>
        <w:t>)</w:t>
      </w:r>
      <w:r w:rsidRPr="008020B4">
        <w:rPr>
          <w:rFonts w:hint="cs"/>
          <w:rtl/>
        </w:rPr>
        <w:t xml:space="preserve">، </w:t>
      </w:r>
      <w:r w:rsidRPr="008020B4">
        <w:rPr>
          <w:rtl/>
        </w:rPr>
        <w:t>و</w:t>
      </w:r>
      <w:r w:rsidRPr="008020B4">
        <w:rPr>
          <w:rFonts w:hint="cs"/>
          <w:rtl/>
        </w:rPr>
        <w:t xml:space="preserve"> </w:t>
      </w:r>
      <w:r w:rsidRPr="008020B4">
        <w:rPr>
          <w:rtl/>
        </w:rPr>
        <w:t>اما راجع به لواطت با</w:t>
      </w:r>
      <w:r w:rsidRPr="008020B4">
        <w:rPr>
          <w:rFonts w:hint="cs"/>
          <w:rtl/>
        </w:rPr>
        <w:t xml:space="preserve"> </w:t>
      </w:r>
      <w:r w:rsidRPr="008020B4">
        <w:rPr>
          <w:rtl/>
        </w:rPr>
        <w:t xml:space="preserve">همسر را </w:t>
      </w:r>
      <w:r w:rsidR="00AF2E6E" w:rsidRPr="008020B4">
        <w:rPr>
          <w:rtl/>
        </w:rPr>
        <w:t>ک</w:t>
      </w:r>
      <w:r w:rsidRPr="008020B4">
        <w:rPr>
          <w:rtl/>
        </w:rPr>
        <w:t>ه روا</w:t>
      </w:r>
      <w:r w:rsidR="00AF2E6E" w:rsidRPr="008020B4">
        <w:rPr>
          <w:rtl/>
        </w:rPr>
        <w:t>ی</w:t>
      </w:r>
      <w:r w:rsidRPr="008020B4">
        <w:rPr>
          <w:rtl/>
        </w:rPr>
        <w:t>ات متعددى آورده</w:t>
      </w:r>
      <w:r w:rsidR="008020B4">
        <w:rPr>
          <w:rFonts w:hint="cs"/>
          <w:rtl/>
        </w:rPr>
        <w:t>‌</w:t>
      </w:r>
      <w:r w:rsidRPr="008020B4">
        <w:rPr>
          <w:rtl/>
        </w:rPr>
        <w:t>اند</w:t>
      </w:r>
      <w:r w:rsidRPr="008020B4">
        <w:rPr>
          <w:rFonts w:hint="cs"/>
          <w:vertAlign w:val="superscript"/>
          <w:rtl/>
        </w:rPr>
        <w:t>(</w:t>
      </w:r>
      <w:r w:rsidRPr="008020B4">
        <w:rPr>
          <w:vertAlign w:val="superscript"/>
          <w:rtl/>
        </w:rPr>
        <w:footnoteReference w:id="881"/>
      </w:r>
      <w:r w:rsidRPr="008020B4">
        <w:rPr>
          <w:rFonts w:hint="cs"/>
          <w:vertAlign w:val="superscript"/>
          <w:rtl/>
        </w:rPr>
        <w:t>)</w:t>
      </w:r>
      <w:r w:rsidRPr="008020B4">
        <w:rPr>
          <w:rFonts w:hint="cs"/>
          <w:rtl/>
        </w:rPr>
        <w:t>.</w:t>
      </w:r>
    </w:p>
    <w:p w:rsidR="00C363C7" w:rsidRPr="00FD35AF" w:rsidRDefault="00C363C7" w:rsidP="008020B4">
      <w:pPr>
        <w:pStyle w:val="a9"/>
        <w:rPr>
          <w:rFonts w:cs="B Zar"/>
          <w:rtl/>
        </w:rPr>
      </w:pPr>
      <w:r w:rsidRPr="008020B4">
        <w:rPr>
          <w:rtl/>
        </w:rPr>
        <w:t>آ</w:t>
      </w:r>
      <w:r w:rsidR="00AF2E6E" w:rsidRPr="008020B4">
        <w:rPr>
          <w:rtl/>
        </w:rPr>
        <w:t>ی</w:t>
      </w:r>
      <w:r w:rsidRPr="008020B4">
        <w:rPr>
          <w:rtl/>
        </w:rPr>
        <w:t>ا ا</w:t>
      </w:r>
      <w:r w:rsidR="00AF2E6E" w:rsidRPr="008020B4">
        <w:rPr>
          <w:rtl/>
        </w:rPr>
        <w:t>ی</w:t>
      </w:r>
      <w:r w:rsidRPr="008020B4">
        <w:rPr>
          <w:rtl/>
        </w:rPr>
        <w:t>ن مطالب واقعا اهانت به اهل ب</w:t>
      </w:r>
      <w:r w:rsidR="00AF2E6E" w:rsidRPr="008020B4">
        <w:rPr>
          <w:rtl/>
        </w:rPr>
        <w:t>ی</w:t>
      </w:r>
      <w:r w:rsidRPr="008020B4">
        <w:rPr>
          <w:rtl/>
        </w:rPr>
        <w:t>ت ن</w:t>
      </w:r>
      <w:r w:rsidR="00AF2E6E" w:rsidRPr="008020B4">
        <w:rPr>
          <w:rtl/>
        </w:rPr>
        <w:t>ی</w:t>
      </w:r>
      <w:r w:rsidRPr="008020B4">
        <w:rPr>
          <w:rtl/>
        </w:rPr>
        <w:t>ست؟ اهانت به اسلام و</w:t>
      </w:r>
      <w:r w:rsidRPr="008020B4">
        <w:rPr>
          <w:rFonts w:hint="cs"/>
          <w:rtl/>
        </w:rPr>
        <w:t xml:space="preserve"> </w:t>
      </w:r>
      <w:r w:rsidRPr="008020B4">
        <w:rPr>
          <w:rtl/>
        </w:rPr>
        <w:t>قرآن ن</w:t>
      </w:r>
      <w:r w:rsidR="00AF2E6E" w:rsidRPr="008020B4">
        <w:rPr>
          <w:rtl/>
        </w:rPr>
        <w:t>ی</w:t>
      </w:r>
      <w:r w:rsidRPr="008020B4">
        <w:rPr>
          <w:rtl/>
        </w:rPr>
        <w:t>ست؟ بعد از ا</w:t>
      </w:r>
      <w:r w:rsidR="00AF2E6E" w:rsidRPr="008020B4">
        <w:rPr>
          <w:rtl/>
        </w:rPr>
        <w:t>ی</w:t>
      </w:r>
      <w:r w:rsidRPr="008020B4">
        <w:rPr>
          <w:rtl/>
        </w:rPr>
        <w:t>ن فضائح اخلاقى به سراغ تحر</w:t>
      </w:r>
      <w:r w:rsidR="00AF2E6E" w:rsidRPr="008020B4">
        <w:rPr>
          <w:rtl/>
        </w:rPr>
        <w:t>ی</w:t>
      </w:r>
      <w:r w:rsidRPr="008020B4">
        <w:rPr>
          <w:rtl/>
        </w:rPr>
        <w:t>ف و</w:t>
      </w:r>
      <w:r w:rsidRPr="008020B4">
        <w:rPr>
          <w:rFonts w:hint="cs"/>
          <w:rtl/>
        </w:rPr>
        <w:t xml:space="preserve"> </w:t>
      </w:r>
      <w:r w:rsidRPr="008020B4">
        <w:rPr>
          <w:rtl/>
        </w:rPr>
        <w:t>تبد</w:t>
      </w:r>
      <w:r w:rsidR="00AF2E6E" w:rsidRPr="008020B4">
        <w:rPr>
          <w:rtl/>
        </w:rPr>
        <w:t>ی</w:t>
      </w:r>
      <w:r w:rsidRPr="008020B4">
        <w:rPr>
          <w:rtl/>
        </w:rPr>
        <w:t>ل د</w:t>
      </w:r>
      <w:r w:rsidR="00AF2E6E" w:rsidRPr="008020B4">
        <w:rPr>
          <w:rtl/>
        </w:rPr>
        <w:t>ی</w:t>
      </w:r>
      <w:r w:rsidRPr="008020B4">
        <w:rPr>
          <w:rtl/>
        </w:rPr>
        <w:t>ن برو</w:t>
      </w:r>
      <w:r w:rsidR="00AF2E6E" w:rsidRPr="008020B4">
        <w:rPr>
          <w:rtl/>
        </w:rPr>
        <w:t>ی</w:t>
      </w:r>
      <w:r w:rsidRPr="008020B4">
        <w:rPr>
          <w:rtl/>
        </w:rPr>
        <w:t xml:space="preserve">م </w:t>
      </w:r>
      <w:r w:rsidR="00AF2E6E" w:rsidRPr="008020B4">
        <w:rPr>
          <w:rtl/>
        </w:rPr>
        <w:t>ک</w:t>
      </w:r>
      <w:r w:rsidRPr="008020B4">
        <w:rPr>
          <w:rtl/>
        </w:rPr>
        <w:t>ه در ا</w:t>
      </w:r>
      <w:r w:rsidR="00AF2E6E" w:rsidRPr="008020B4">
        <w:rPr>
          <w:rtl/>
        </w:rPr>
        <w:t>ی</w:t>
      </w:r>
      <w:r w:rsidRPr="008020B4">
        <w:rPr>
          <w:rtl/>
        </w:rPr>
        <w:t>ن زم</w:t>
      </w:r>
      <w:r w:rsidR="00AF2E6E" w:rsidRPr="008020B4">
        <w:rPr>
          <w:rtl/>
        </w:rPr>
        <w:t>ی</w:t>
      </w:r>
      <w:r w:rsidRPr="008020B4">
        <w:rPr>
          <w:rtl/>
        </w:rPr>
        <w:t>نه مدع</w:t>
      </w:r>
      <w:r w:rsidR="00AF2E6E" w:rsidRPr="008020B4">
        <w:rPr>
          <w:rtl/>
        </w:rPr>
        <w:t>ی</w:t>
      </w:r>
      <w:r w:rsidRPr="008020B4">
        <w:rPr>
          <w:rtl/>
        </w:rPr>
        <w:t>ان تش</w:t>
      </w:r>
      <w:r w:rsidR="00AF2E6E" w:rsidRPr="008020B4">
        <w:rPr>
          <w:rtl/>
        </w:rPr>
        <w:t>ی</w:t>
      </w:r>
      <w:r w:rsidRPr="008020B4">
        <w:rPr>
          <w:rtl/>
        </w:rPr>
        <w:t>ع چه شاه</w:t>
      </w:r>
      <w:r w:rsidR="00AF2E6E" w:rsidRPr="008020B4">
        <w:rPr>
          <w:rtl/>
        </w:rPr>
        <w:t>ک</w:t>
      </w:r>
      <w:r w:rsidRPr="008020B4">
        <w:rPr>
          <w:rtl/>
        </w:rPr>
        <w:t xml:space="preserve">ارى </w:t>
      </w:r>
      <w:r w:rsidR="00AF2E6E" w:rsidRPr="008020B4">
        <w:rPr>
          <w:rtl/>
        </w:rPr>
        <w:t>ک</w:t>
      </w:r>
      <w:r w:rsidRPr="008020B4">
        <w:rPr>
          <w:rtl/>
        </w:rPr>
        <w:t>رده</w:t>
      </w:r>
      <w:r w:rsidR="006D7D8D" w:rsidRPr="008020B4">
        <w:rPr>
          <w:rtl/>
        </w:rPr>
        <w:t>‌اند؟</w:t>
      </w:r>
    </w:p>
    <w:p w:rsidR="00C363C7" w:rsidRPr="00FD35AF" w:rsidRDefault="00C363C7" w:rsidP="008020B4">
      <w:pPr>
        <w:pStyle w:val="a0"/>
      </w:pPr>
      <w:bookmarkStart w:id="382" w:name="_Toc262253817"/>
      <w:bookmarkStart w:id="383" w:name="_Toc278236389"/>
      <w:bookmarkStart w:id="384" w:name="_Toc430509649"/>
      <w:r w:rsidRPr="00FD35AF">
        <w:rPr>
          <w:rtl/>
        </w:rPr>
        <w:t>و</w:t>
      </w:r>
      <w:r w:rsidR="00AF2E6E">
        <w:rPr>
          <w:rtl/>
        </w:rPr>
        <w:t>ی</w:t>
      </w:r>
      <w:r w:rsidRPr="00FD35AF">
        <w:rPr>
          <w:rtl/>
        </w:rPr>
        <w:t>رانگرى</w:t>
      </w:r>
      <w:r w:rsidR="008020B4">
        <w:rPr>
          <w:rFonts w:hint="cs"/>
          <w:rtl/>
        </w:rPr>
        <w:t>‌</w:t>
      </w:r>
      <w:r w:rsidRPr="00FD35AF">
        <w:rPr>
          <w:rtl/>
        </w:rPr>
        <w:t>ها و</w:t>
      </w:r>
      <w:r w:rsidRPr="00FD35AF">
        <w:rPr>
          <w:rFonts w:hint="cs"/>
          <w:rtl/>
        </w:rPr>
        <w:t xml:space="preserve"> </w:t>
      </w:r>
      <w:r w:rsidRPr="00FD35AF">
        <w:rPr>
          <w:rtl/>
        </w:rPr>
        <w:t>ن</w:t>
      </w:r>
      <w:r w:rsidR="00AF2E6E">
        <w:rPr>
          <w:rtl/>
        </w:rPr>
        <w:t>ی</w:t>
      </w:r>
      <w:r w:rsidRPr="00FD35AF">
        <w:rPr>
          <w:rtl/>
        </w:rPr>
        <w:t>رنگ</w:t>
      </w:r>
      <w:r w:rsidR="008020B4">
        <w:rPr>
          <w:rFonts w:hint="cs"/>
          <w:rtl/>
        </w:rPr>
        <w:t>‌</w:t>
      </w:r>
      <w:r w:rsidRPr="00FD35AF">
        <w:rPr>
          <w:rtl/>
        </w:rPr>
        <w:t>هاى ش</w:t>
      </w:r>
      <w:r w:rsidR="00AF2E6E">
        <w:rPr>
          <w:rtl/>
        </w:rPr>
        <w:t>ی</w:t>
      </w:r>
      <w:r w:rsidRPr="00FD35AF">
        <w:rPr>
          <w:rtl/>
        </w:rPr>
        <w:t>عه براى نابودى شرع</w:t>
      </w:r>
      <w:bookmarkEnd w:id="382"/>
      <w:bookmarkEnd w:id="383"/>
      <w:bookmarkEnd w:id="384"/>
      <w:r w:rsidRPr="00FD35AF">
        <w:rPr>
          <w:rtl/>
        </w:rPr>
        <w:t xml:space="preserve"> </w:t>
      </w:r>
    </w:p>
    <w:p w:rsidR="00C363C7" w:rsidRPr="00FD35AF" w:rsidRDefault="00C363C7" w:rsidP="008020B4">
      <w:pPr>
        <w:pStyle w:val="a9"/>
        <w:rPr>
          <w:rFonts w:cs="B Zar"/>
          <w:rtl/>
        </w:rPr>
      </w:pPr>
      <w:r w:rsidRPr="008020B4">
        <w:rPr>
          <w:rtl/>
        </w:rPr>
        <w:t>از ا</w:t>
      </w:r>
      <w:r w:rsidR="00AF2E6E" w:rsidRPr="008020B4">
        <w:rPr>
          <w:rtl/>
        </w:rPr>
        <w:t>ک</w:t>
      </w:r>
      <w:r w:rsidRPr="008020B4">
        <w:rPr>
          <w:rtl/>
        </w:rPr>
        <w:t>اذ</w:t>
      </w:r>
      <w:r w:rsidR="00AF2E6E" w:rsidRPr="008020B4">
        <w:rPr>
          <w:rtl/>
        </w:rPr>
        <w:t>ی</w:t>
      </w:r>
      <w:r w:rsidRPr="008020B4">
        <w:rPr>
          <w:rtl/>
        </w:rPr>
        <w:t>ب ش</w:t>
      </w:r>
      <w:r w:rsidR="00AF2E6E" w:rsidRPr="008020B4">
        <w:rPr>
          <w:rtl/>
        </w:rPr>
        <w:t>ی</w:t>
      </w:r>
      <w:r w:rsidRPr="008020B4">
        <w:rPr>
          <w:rtl/>
        </w:rPr>
        <w:t>عه بر رسول خدا و</w:t>
      </w:r>
      <w:r w:rsidRPr="008020B4">
        <w:rPr>
          <w:rFonts w:hint="cs"/>
          <w:rtl/>
        </w:rPr>
        <w:t xml:space="preserve"> </w:t>
      </w:r>
      <w:r w:rsidRPr="008020B4">
        <w:rPr>
          <w:rtl/>
        </w:rPr>
        <w:t>اهل ب</w:t>
      </w:r>
      <w:r w:rsidR="00AF2E6E" w:rsidRPr="008020B4">
        <w:rPr>
          <w:rtl/>
        </w:rPr>
        <w:t>ی</w:t>
      </w:r>
      <w:r w:rsidRPr="008020B4">
        <w:rPr>
          <w:rtl/>
        </w:rPr>
        <w:t>ت آن روا</w:t>
      </w:r>
      <w:r w:rsidR="00AF2E6E" w:rsidRPr="008020B4">
        <w:rPr>
          <w:rtl/>
        </w:rPr>
        <w:t>ی</w:t>
      </w:r>
      <w:r w:rsidRPr="008020B4">
        <w:rPr>
          <w:rtl/>
        </w:rPr>
        <w:t>ت</w:t>
      </w:r>
      <w:r w:rsidRPr="008020B4">
        <w:rPr>
          <w:rFonts w:hint="cs"/>
          <w:rtl/>
        </w:rPr>
        <w:t>‌</w:t>
      </w:r>
      <w:r w:rsidRPr="008020B4">
        <w:rPr>
          <w:rtl/>
        </w:rPr>
        <w:t>ها</w:t>
      </w:r>
      <w:r w:rsidR="00AF2E6E" w:rsidRPr="008020B4">
        <w:rPr>
          <w:rtl/>
        </w:rPr>
        <w:t>ی</w:t>
      </w:r>
      <w:r w:rsidRPr="008020B4">
        <w:rPr>
          <w:rtl/>
        </w:rPr>
        <w:t xml:space="preserve">ى است </w:t>
      </w:r>
      <w:r w:rsidR="00AF2E6E" w:rsidRPr="008020B4">
        <w:rPr>
          <w:rtl/>
        </w:rPr>
        <w:t>ک</w:t>
      </w:r>
      <w:r w:rsidRPr="008020B4">
        <w:rPr>
          <w:rtl/>
        </w:rPr>
        <w:t>ه براى نابودى شرع جعل نموده</w:t>
      </w:r>
      <w:r w:rsidR="00E927B8" w:rsidRPr="008020B4">
        <w:rPr>
          <w:rtl/>
        </w:rPr>
        <w:t>‌اند،</w:t>
      </w:r>
      <w:r w:rsidRPr="008020B4">
        <w:rPr>
          <w:rtl/>
        </w:rPr>
        <w:t xml:space="preserve"> و</w:t>
      </w:r>
      <w:r w:rsidRPr="008020B4">
        <w:rPr>
          <w:rFonts w:hint="cs"/>
          <w:rtl/>
        </w:rPr>
        <w:t xml:space="preserve"> </w:t>
      </w:r>
      <w:r w:rsidRPr="008020B4">
        <w:rPr>
          <w:rtl/>
        </w:rPr>
        <w:t>د</w:t>
      </w:r>
      <w:r w:rsidR="00AF2E6E" w:rsidRPr="008020B4">
        <w:rPr>
          <w:rtl/>
        </w:rPr>
        <w:t>ی</w:t>
      </w:r>
      <w:r w:rsidRPr="008020B4">
        <w:rPr>
          <w:rtl/>
        </w:rPr>
        <w:t>ن را عبادت و</w:t>
      </w:r>
      <w:r w:rsidRPr="008020B4">
        <w:rPr>
          <w:rFonts w:hint="cs"/>
          <w:rtl/>
        </w:rPr>
        <w:t xml:space="preserve"> </w:t>
      </w:r>
      <w:r w:rsidRPr="008020B4">
        <w:rPr>
          <w:rtl/>
        </w:rPr>
        <w:t xml:space="preserve">دوستى </w:t>
      </w:r>
      <w:r w:rsidR="00AF2E6E" w:rsidRPr="008020B4">
        <w:rPr>
          <w:rtl/>
        </w:rPr>
        <w:t>یک</w:t>
      </w:r>
      <w:r w:rsidRPr="008020B4">
        <w:rPr>
          <w:rtl/>
        </w:rPr>
        <w:t xml:space="preserve"> فرد قرار داده </w:t>
      </w:r>
      <w:r w:rsidR="00AF2E6E" w:rsidRPr="008020B4">
        <w:rPr>
          <w:rtl/>
        </w:rPr>
        <w:t>ک</w:t>
      </w:r>
      <w:r w:rsidRPr="008020B4">
        <w:rPr>
          <w:rtl/>
        </w:rPr>
        <w:t>ه بوس</w:t>
      </w:r>
      <w:r w:rsidR="00AF2E6E" w:rsidRPr="008020B4">
        <w:rPr>
          <w:rtl/>
        </w:rPr>
        <w:t>ی</w:t>
      </w:r>
      <w:r w:rsidRPr="008020B4">
        <w:rPr>
          <w:rtl/>
        </w:rPr>
        <w:t>ل</w:t>
      </w:r>
      <w:r w:rsidR="00835A14" w:rsidRPr="008020B4">
        <w:rPr>
          <w:rtl/>
        </w:rPr>
        <w:t>ۀ</w:t>
      </w:r>
      <w:r w:rsidRPr="008020B4">
        <w:rPr>
          <w:rtl/>
        </w:rPr>
        <w:t xml:space="preserve"> آن بتوانند از راه</w:t>
      </w:r>
      <w:r w:rsidR="008020B4">
        <w:rPr>
          <w:rFonts w:hint="cs"/>
          <w:rtl/>
        </w:rPr>
        <w:t>‌</w:t>
      </w:r>
      <w:r w:rsidRPr="008020B4">
        <w:rPr>
          <w:rtl/>
        </w:rPr>
        <w:t>هاى متعدد از ت</w:t>
      </w:r>
      <w:r w:rsidR="00AF2E6E" w:rsidRPr="008020B4">
        <w:rPr>
          <w:rtl/>
        </w:rPr>
        <w:t>ک</w:t>
      </w:r>
      <w:r w:rsidRPr="008020B4">
        <w:rPr>
          <w:rtl/>
        </w:rPr>
        <w:t>ال</w:t>
      </w:r>
      <w:r w:rsidR="00AF2E6E" w:rsidRPr="008020B4">
        <w:rPr>
          <w:rtl/>
        </w:rPr>
        <w:t>ی</w:t>
      </w:r>
      <w:r w:rsidRPr="008020B4">
        <w:rPr>
          <w:rtl/>
        </w:rPr>
        <w:t xml:space="preserve">ف شرع شانه خالى </w:t>
      </w:r>
      <w:r w:rsidR="00AF2E6E" w:rsidRPr="008020B4">
        <w:rPr>
          <w:rtl/>
        </w:rPr>
        <w:t>ک</w:t>
      </w:r>
      <w:r w:rsidRPr="008020B4">
        <w:rPr>
          <w:rtl/>
        </w:rPr>
        <w:t>نند، و</w:t>
      </w:r>
      <w:r w:rsidRPr="008020B4">
        <w:rPr>
          <w:rFonts w:hint="cs"/>
          <w:rtl/>
        </w:rPr>
        <w:t xml:space="preserve"> </w:t>
      </w:r>
      <w:r w:rsidRPr="008020B4">
        <w:rPr>
          <w:rtl/>
        </w:rPr>
        <w:t xml:space="preserve">لهذا برخدا دروغ بسته </w:t>
      </w:r>
      <w:r w:rsidR="00AF2E6E" w:rsidRPr="008020B4">
        <w:rPr>
          <w:rtl/>
        </w:rPr>
        <w:t>ک</w:t>
      </w:r>
      <w:r w:rsidRPr="008020B4">
        <w:rPr>
          <w:rtl/>
        </w:rPr>
        <w:t>ه فرموده است:</w:t>
      </w:r>
    </w:p>
    <w:p w:rsidR="00C363C7" w:rsidRPr="00FD35AF" w:rsidRDefault="00C363C7" w:rsidP="008020B4">
      <w:pPr>
        <w:pStyle w:val="a9"/>
        <w:rPr>
          <w:rFonts w:cs="B Zar"/>
          <w:rtl/>
        </w:rPr>
      </w:pPr>
      <w:r w:rsidRPr="008020B4">
        <w:rPr>
          <w:rtl/>
        </w:rPr>
        <w:t>على بن اب</w:t>
      </w:r>
      <w:r w:rsidR="00AF2E6E" w:rsidRPr="008020B4">
        <w:rPr>
          <w:rtl/>
        </w:rPr>
        <w:t>ی</w:t>
      </w:r>
      <w:r w:rsidRPr="008020B4">
        <w:rPr>
          <w:rtl/>
        </w:rPr>
        <w:t>طالب حجت من برخلق است و</w:t>
      </w:r>
      <w:r w:rsidRPr="008020B4">
        <w:rPr>
          <w:rFonts w:hint="cs"/>
          <w:rtl/>
        </w:rPr>
        <w:t xml:space="preserve"> </w:t>
      </w:r>
      <w:r w:rsidRPr="008020B4">
        <w:rPr>
          <w:rtl/>
        </w:rPr>
        <w:t>نور من بر زم</w:t>
      </w:r>
      <w:r w:rsidR="00AF2E6E" w:rsidRPr="008020B4">
        <w:rPr>
          <w:rtl/>
        </w:rPr>
        <w:t>ی</w:t>
      </w:r>
      <w:r w:rsidRPr="008020B4">
        <w:rPr>
          <w:rtl/>
        </w:rPr>
        <w:t>ن است، و</w:t>
      </w:r>
      <w:r w:rsidRPr="008020B4">
        <w:rPr>
          <w:rFonts w:hint="cs"/>
          <w:rtl/>
        </w:rPr>
        <w:t xml:space="preserve"> </w:t>
      </w:r>
      <w:r w:rsidRPr="008020B4">
        <w:rPr>
          <w:rtl/>
        </w:rPr>
        <w:t>ام</w:t>
      </w:r>
      <w:r w:rsidR="00AF2E6E" w:rsidRPr="008020B4">
        <w:rPr>
          <w:rtl/>
        </w:rPr>
        <w:t>ی</w:t>
      </w:r>
      <w:r w:rsidRPr="008020B4">
        <w:rPr>
          <w:rtl/>
        </w:rPr>
        <w:t>ن علم من</w:t>
      </w:r>
      <w:r w:rsidR="006D7D8D" w:rsidRPr="008020B4">
        <w:rPr>
          <w:rtl/>
        </w:rPr>
        <w:t xml:space="preserve"> می‌باشد</w:t>
      </w:r>
      <w:r w:rsidRPr="008020B4">
        <w:rPr>
          <w:rtl/>
        </w:rPr>
        <w:t xml:space="preserve">، اگر </w:t>
      </w:r>
      <w:r w:rsidR="00AF2E6E" w:rsidRPr="008020B4">
        <w:rPr>
          <w:rtl/>
        </w:rPr>
        <w:t>ک</w:t>
      </w:r>
      <w:r w:rsidRPr="008020B4">
        <w:rPr>
          <w:rtl/>
        </w:rPr>
        <w:t>سى او</w:t>
      </w:r>
      <w:r w:rsidRPr="008020B4">
        <w:rPr>
          <w:rFonts w:hint="cs"/>
          <w:rtl/>
        </w:rPr>
        <w:t xml:space="preserve"> </w:t>
      </w:r>
      <w:r w:rsidRPr="008020B4">
        <w:rPr>
          <w:rtl/>
        </w:rPr>
        <w:t xml:space="preserve">را بشناسد حتى اگر نافرمانى من </w:t>
      </w:r>
      <w:r w:rsidR="00AF2E6E" w:rsidRPr="008020B4">
        <w:rPr>
          <w:rtl/>
        </w:rPr>
        <w:t>ک</w:t>
      </w:r>
      <w:r w:rsidRPr="008020B4">
        <w:rPr>
          <w:rtl/>
        </w:rPr>
        <w:t>ند او</w:t>
      </w:r>
      <w:r w:rsidRPr="008020B4">
        <w:rPr>
          <w:rFonts w:hint="cs"/>
          <w:rtl/>
        </w:rPr>
        <w:t xml:space="preserve"> </w:t>
      </w:r>
      <w:r w:rsidRPr="008020B4">
        <w:rPr>
          <w:rtl/>
        </w:rPr>
        <w:t>را به آتش نم</w:t>
      </w:r>
      <w:r w:rsidR="00AF2E6E" w:rsidRPr="008020B4">
        <w:rPr>
          <w:rtl/>
        </w:rPr>
        <w:t>ی</w:t>
      </w:r>
      <w:r w:rsidR="008020B4">
        <w:rPr>
          <w:rFonts w:hint="cs"/>
          <w:rtl/>
        </w:rPr>
        <w:t>‌</w:t>
      </w:r>
      <w:r w:rsidRPr="008020B4">
        <w:rPr>
          <w:rtl/>
        </w:rPr>
        <w:t>برم، و</w:t>
      </w:r>
      <w:r w:rsidRPr="008020B4">
        <w:rPr>
          <w:rFonts w:hint="cs"/>
          <w:rtl/>
        </w:rPr>
        <w:t xml:space="preserve"> </w:t>
      </w:r>
      <w:r w:rsidR="00AF2E6E" w:rsidRPr="008020B4">
        <w:rPr>
          <w:rtl/>
        </w:rPr>
        <w:t>ک</w:t>
      </w:r>
      <w:r w:rsidRPr="008020B4">
        <w:rPr>
          <w:rtl/>
        </w:rPr>
        <w:t xml:space="preserve">سى </w:t>
      </w:r>
      <w:r w:rsidR="00AF2E6E" w:rsidRPr="008020B4">
        <w:rPr>
          <w:rtl/>
        </w:rPr>
        <w:t>ک</w:t>
      </w:r>
      <w:r w:rsidRPr="008020B4">
        <w:rPr>
          <w:rtl/>
        </w:rPr>
        <w:t>ه او</w:t>
      </w:r>
      <w:r w:rsidRPr="008020B4">
        <w:rPr>
          <w:rFonts w:hint="cs"/>
          <w:rtl/>
        </w:rPr>
        <w:t xml:space="preserve"> </w:t>
      </w:r>
      <w:r w:rsidRPr="008020B4">
        <w:rPr>
          <w:rtl/>
        </w:rPr>
        <w:t>را نشناسد حتى اگر مط</w:t>
      </w:r>
      <w:r w:rsidR="00AF2E6E" w:rsidRPr="008020B4">
        <w:rPr>
          <w:rtl/>
        </w:rPr>
        <w:t>ی</w:t>
      </w:r>
      <w:r w:rsidRPr="008020B4">
        <w:rPr>
          <w:rtl/>
        </w:rPr>
        <w:t>ع من باشد او</w:t>
      </w:r>
      <w:r w:rsidRPr="008020B4">
        <w:rPr>
          <w:rFonts w:hint="cs"/>
          <w:rtl/>
        </w:rPr>
        <w:t xml:space="preserve"> </w:t>
      </w:r>
      <w:r w:rsidRPr="008020B4">
        <w:rPr>
          <w:rtl/>
        </w:rPr>
        <w:t>را داخل بهشت نمى</w:t>
      </w:r>
      <w:r w:rsidRPr="008020B4">
        <w:rPr>
          <w:rFonts w:hint="cs"/>
          <w:rtl/>
        </w:rPr>
        <w:t>‌</w:t>
      </w:r>
      <w:r w:rsidRPr="008020B4">
        <w:rPr>
          <w:rtl/>
        </w:rPr>
        <w:t>برم</w:t>
      </w:r>
      <w:r w:rsidRPr="008020B4">
        <w:rPr>
          <w:rFonts w:hint="cs"/>
          <w:vertAlign w:val="superscript"/>
          <w:rtl/>
        </w:rPr>
        <w:t>(</w:t>
      </w:r>
      <w:r w:rsidRPr="008020B4">
        <w:rPr>
          <w:vertAlign w:val="superscript"/>
          <w:rtl/>
        </w:rPr>
        <w:footnoteReference w:id="882"/>
      </w:r>
      <w:r w:rsidRPr="008020B4">
        <w:rPr>
          <w:rFonts w:hint="cs"/>
          <w:vertAlign w:val="superscript"/>
          <w:rtl/>
        </w:rPr>
        <w:t>)</w:t>
      </w:r>
      <w:r w:rsidRPr="008020B4">
        <w:rPr>
          <w:rFonts w:hint="cs"/>
          <w:rtl/>
        </w:rPr>
        <w:t>.</w:t>
      </w:r>
    </w:p>
    <w:p w:rsidR="00C363C7" w:rsidRPr="00FD35AF" w:rsidRDefault="00C363C7" w:rsidP="008020B4">
      <w:pPr>
        <w:pStyle w:val="a9"/>
        <w:rPr>
          <w:rFonts w:cs="B Zar"/>
          <w:rtl/>
        </w:rPr>
      </w:pPr>
      <w:r w:rsidRPr="008020B4">
        <w:rPr>
          <w:rtl/>
        </w:rPr>
        <w:t>آ</w:t>
      </w:r>
      <w:r w:rsidR="00AF2E6E" w:rsidRPr="008020B4">
        <w:rPr>
          <w:rtl/>
        </w:rPr>
        <w:t>ی</w:t>
      </w:r>
      <w:r w:rsidRPr="008020B4">
        <w:rPr>
          <w:rtl/>
        </w:rPr>
        <w:t>ا روشى بهتر از ا</w:t>
      </w:r>
      <w:r w:rsidR="00AF2E6E" w:rsidRPr="008020B4">
        <w:rPr>
          <w:rtl/>
        </w:rPr>
        <w:t>ی</w:t>
      </w:r>
      <w:r w:rsidRPr="008020B4">
        <w:rPr>
          <w:rtl/>
        </w:rPr>
        <w:t>ن براى نابودى د</w:t>
      </w:r>
      <w:r w:rsidR="00AF2E6E" w:rsidRPr="008020B4">
        <w:rPr>
          <w:rtl/>
        </w:rPr>
        <w:t>ی</w:t>
      </w:r>
      <w:r w:rsidRPr="008020B4">
        <w:rPr>
          <w:rtl/>
        </w:rPr>
        <w:t>ن خدا از ا</w:t>
      </w:r>
      <w:r w:rsidR="00AF2E6E" w:rsidRPr="008020B4">
        <w:rPr>
          <w:rtl/>
        </w:rPr>
        <w:t>ی</w:t>
      </w:r>
      <w:r w:rsidRPr="008020B4">
        <w:rPr>
          <w:rtl/>
        </w:rPr>
        <w:t>ن</w:t>
      </w:r>
      <w:r w:rsidR="00CE2A51" w:rsidRPr="008020B4">
        <w:rPr>
          <w:rtl/>
        </w:rPr>
        <w:t xml:space="preserve"> می‌شود</w:t>
      </w:r>
      <w:r w:rsidRPr="008020B4">
        <w:rPr>
          <w:rtl/>
        </w:rPr>
        <w:t xml:space="preserve">، مگر پولس </w:t>
      </w:r>
      <w:r w:rsidR="00AF2E6E" w:rsidRPr="008020B4">
        <w:rPr>
          <w:rtl/>
        </w:rPr>
        <w:t>ی</w:t>
      </w:r>
      <w:r w:rsidRPr="008020B4">
        <w:rPr>
          <w:rtl/>
        </w:rPr>
        <w:t>هودى مس</w:t>
      </w:r>
      <w:r w:rsidR="00AF2E6E" w:rsidRPr="008020B4">
        <w:rPr>
          <w:rtl/>
        </w:rPr>
        <w:t>ی</w:t>
      </w:r>
      <w:r w:rsidRPr="008020B4">
        <w:rPr>
          <w:rtl/>
        </w:rPr>
        <w:t>ح</w:t>
      </w:r>
      <w:r w:rsidR="00AF2E6E" w:rsidRPr="008020B4">
        <w:rPr>
          <w:rtl/>
        </w:rPr>
        <w:t>ی</w:t>
      </w:r>
      <w:r w:rsidRPr="008020B4">
        <w:rPr>
          <w:rtl/>
        </w:rPr>
        <w:t>ت را از هم</w:t>
      </w:r>
      <w:r w:rsidR="00AF2E6E" w:rsidRPr="008020B4">
        <w:rPr>
          <w:rtl/>
        </w:rPr>
        <w:t>ی</w:t>
      </w:r>
      <w:r w:rsidRPr="008020B4">
        <w:rPr>
          <w:rtl/>
        </w:rPr>
        <w:t xml:space="preserve">ن راه </w:t>
      </w:r>
      <w:r w:rsidR="00AF2E6E" w:rsidRPr="008020B4">
        <w:rPr>
          <w:rtl/>
        </w:rPr>
        <w:t>ی</w:t>
      </w:r>
      <w:r w:rsidRPr="008020B4">
        <w:rPr>
          <w:rtl/>
        </w:rPr>
        <w:t>عنى غلو و</w:t>
      </w:r>
      <w:r w:rsidRPr="008020B4">
        <w:rPr>
          <w:rFonts w:hint="cs"/>
          <w:rtl/>
        </w:rPr>
        <w:t xml:space="preserve"> </w:t>
      </w:r>
      <w:r w:rsidRPr="008020B4">
        <w:rPr>
          <w:rtl/>
        </w:rPr>
        <w:t>افراط در مس</w:t>
      </w:r>
      <w:r w:rsidR="00AF2E6E" w:rsidRPr="008020B4">
        <w:rPr>
          <w:rtl/>
        </w:rPr>
        <w:t>ی</w:t>
      </w:r>
      <w:r w:rsidRPr="008020B4">
        <w:rPr>
          <w:rtl/>
        </w:rPr>
        <w:t>ح، د</w:t>
      </w:r>
      <w:r w:rsidR="00AF2E6E" w:rsidRPr="008020B4">
        <w:rPr>
          <w:rtl/>
        </w:rPr>
        <w:t>ی</w:t>
      </w:r>
      <w:r w:rsidRPr="008020B4">
        <w:rPr>
          <w:rtl/>
        </w:rPr>
        <w:t>ن توح</w:t>
      </w:r>
      <w:r w:rsidR="00AF2E6E" w:rsidRPr="008020B4">
        <w:rPr>
          <w:rtl/>
        </w:rPr>
        <w:t>ی</w:t>
      </w:r>
      <w:r w:rsidRPr="008020B4">
        <w:rPr>
          <w:rtl/>
        </w:rPr>
        <w:t>دى حضرت مس</w:t>
      </w:r>
      <w:r w:rsidR="00AF2E6E" w:rsidRPr="008020B4">
        <w:rPr>
          <w:rtl/>
        </w:rPr>
        <w:t>ی</w:t>
      </w:r>
      <w:r w:rsidRPr="008020B4">
        <w:rPr>
          <w:rtl/>
        </w:rPr>
        <w:t>ح را و</w:t>
      </w:r>
      <w:r w:rsidR="00AF2E6E" w:rsidRPr="008020B4">
        <w:rPr>
          <w:rtl/>
        </w:rPr>
        <w:t>ی</w:t>
      </w:r>
      <w:r w:rsidRPr="008020B4">
        <w:rPr>
          <w:rtl/>
        </w:rPr>
        <w:t>ران ننموده و</w:t>
      </w:r>
      <w:r w:rsidRPr="008020B4">
        <w:rPr>
          <w:rFonts w:hint="cs"/>
          <w:rtl/>
        </w:rPr>
        <w:t xml:space="preserve"> </w:t>
      </w:r>
      <w:r w:rsidRPr="008020B4">
        <w:rPr>
          <w:rtl/>
        </w:rPr>
        <w:t>به مس</w:t>
      </w:r>
      <w:r w:rsidR="00AF2E6E" w:rsidRPr="008020B4">
        <w:rPr>
          <w:rtl/>
        </w:rPr>
        <w:t>ی</w:t>
      </w:r>
      <w:r w:rsidRPr="008020B4">
        <w:rPr>
          <w:rtl/>
        </w:rPr>
        <w:t>ح پرستى بدل ننمود؟ آ</w:t>
      </w:r>
      <w:r w:rsidR="00AF2E6E" w:rsidRPr="008020B4">
        <w:rPr>
          <w:rtl/>
        </w:rPr>
        <w:t>ی</w:t>
      </w:r>
      <w:r w:rsidRPr="008020B4">
        <w:rPr>
          <w:rtl/>
        </w:rPr>
        <w:t>اى معناى ا</w:t>
      </w:r>
      <w:r w:rsidR="00AF2E6E" w:rsidRPr="008020B4">
        <w:rPr>
          <w:rtl/>
        </w:rPr>
        <w:t>ی</w:t>
      </w:r>
      <w:r w:rsidRPr="008020B4">
        <w:rPr>
          <w:rtl/>
        </w:rPr>
        <w:t>ن روا</w:t>
      </w:r>
      <w:r w:rsidR="00AF2E6E" w:rsidRPr="008020B4">
        <w:rPr>
          <w:rtl/>
        </w:rPr>
        <w:t>ی</w:t>
      </w:r>
      <w:r w:rsidRPr="008020B4">
        <w:rPr>
          <w:rtl/>
        </w:rPr>
        <w:t>ت جعلى ا</w:t>
      </w:r>
      <w:r w:rsidR="00AF2E6E" w:rsidRPr="008020B4">
        <w:rPr>
          <w:rtl/>
        </w:rPr>
        <w:t>ی</w:t>
      </w:r>
      <w:r w:rsidRPr="008020B4">
        <w:rPr>
          <w:rtl/>
        </w:rPr>
        <w:t>ن ن</w:t>
      </w:r>
      <w:r w:rsidR="00AF2E6E" w:rsidRPr="008020B4">
        <w:rPr>
          <w:rtl/>
        </w:rPr>
        <w:t>ی</w:t>
      </w:r>
      <w:r w:rsidRPr="008020B4">
        <w:rPr>
          <w:rtl/>
        </w:rPr>
        <w:t xml:space="preserve">ست </w:t>
      </w:r>
      <w:r w:rsidR="00AF2E6E" w:rsidRPr="008020B4">
        <w:rPr>
          <w:rtl/>
        </w:rPr>
        <w:t>ک</w:t>
      </w:r>
      <w:r w:rsidRPr="008020B4">
        <w:rPr>
          <w:rtl/>
        </w:rPr>
        <w:t>ه داخل شدن بهشت و</w:t>
      </w:r>
      <w:r w:rsidRPr="008020B4">
        <w:rPr>
          <w:rFonts w:hint="cs"/>
          <w:rtl/>
        </w:rPr>
        <w:t xml:space="preserve"> </w:t>
      </w:r>
      <w:r w:rsidRPr="008020B4">
        <w:rPr>
          <w:rtl/>
        </w:rPr>
        <w:t>جهنم به پ</w:t>
      </w:r>
      <w:r w:rsidR="00AF2E6E" w:rsidRPr="008020B4">
        <w:rPr>
          <w:rtl/>
        </w:rPr>
        <w:t>ی</w:t>
      </w:r>
      <w:r w:rsidRPr="008020B4">
        <w:rPr>
          <w:rtl/>
        </w:rPr>
        <w:t>روى از دستوارت الهى در قرآن ن</w:t>
      </w:r>
      <w:r w:rsidR="00AF2E6E" w:rsidRPr="008020B4">
        <w:rPr>
          <w:rtl/>
        </w:rPr>
        <w:t>ی</w:t>
      </w:r>
      <w:r w:rsidRPr="008020B4">
        <w:rPr>
          <w:rtl/>
        </w:rPr>
        <w:t>ست بل</w:t>
      </w:r>
      <w:r w:rsidR="00AF2E6E" w:rsidRPr="008020B4">
        <w:rPr>
          <w:rtl/>
        </w:rPr>
        <w:t>ک</w:t>
      </w:r>
      <w:r w:rsidRPr="008020B4">
        <w:rPr>
          <w:rtl/>
        </w:rPr>
        <w:t>ه دوستى على</w:t>
      </w:r>
      <w:r w:rsidR="006D7D8D" w:rsidRPr="008020B4">
        <w:rPr>
          <w:rtl/>
        </w:rPr>
        <w:t xml:space="preserve"> می‌باشد</w:t>
      </w:r>
      <w:r w:rsidRPr="008020B4">
        <w:rPr>
          <w:rtl/>
        </w:rPr>
        <w:t>؟ و</w:t>
      </w:r>
      <w:r w:rsidRPr="008020B4">
        <w:rPr>
          <w:rFonts w:hint="cs"/>
          <w:rtl/>
        </w:rPr>
        <w:t xml:space="preserve"> </w:t>
      </w:r>
      <w:r w:rsidRPr="008020B4">
        <w:rPr>
          <w:rtl/>
        </w:rPr>
        <w:t>اگر محب على بود</w:t>
      </w:r>
      <w:r w:rsidR="00AB0434" w:rsidRPr="008020B4">
        <w:rPr>
          <w:rtl/>
        </w:rPr>
        <w:t xml:space="preserve"> هرچه </w:t>
      </w:r>
      <w:r w:rsidRPr="008020B4">
        <w:rPr>
          <w:rtl/>
        </w:rPr>
        <w:t xml:space="preserve">دلش خواست انجام بدهد، </w:t>
      </w:r>
    </w:p>
    <w:p w:rsidR="00C363C7" w:rsidRPr="00FD35AF" w:rsidRDefault="00C363C7" w:rsidP="008020B4">
      <w:pPr>
        <w:pStyle w:val="a9"/>
        <w:rPr>
          <w:rFonts w:cs="B Zar"/>
          <w:rtl/>
        </w:rPr>
      </w:pPr>
      <w:r w:rsidRPr="008020B4">
        <w:rPr>
          <w:rtl/>
        </w:rPr>
        <w:t>و</w:t>
      </w:r>
      <w:r w:rsidRPr="008020B4">
        <w:rPr>
          <w:rFonts w:hint="cs"/>
          <w:rtl/>
        </w:rPr>
        <w:t xml:space="preserve"> </w:t>
      </w:r>
      <w:r w:rsidRPr="008020B4">
        <w:rPr>
          <w:rtl/>
        </w:rPr>
        <w:t>به ا</w:t>
      </w:r>
      <w:r w:rsidR="00AF2E6E" w:rsidRPr="008020B4">
        <w:rPr>
          <w:rtl/>
        </w:rPr>
        <w:t>ی</w:t>
      </w:r>
      <w:r w:rsidRPr="008020B4">
        <w:rPr>
          <w:rtl/>
        </w:rPr>
        <w:t>ن بسنده ننموده و</w:t>
      </w:r>
      <w:r w:rsidRPr="008020B4">
        <w:rPr>
          <w:rFonts w:hint="cs"/>
          <w:rtl/>
        </w:rPr>
        <w:t xml:space="preserve"> </w:t>
      </w:r>
      <w:r w:rsidRPr="008020B4">
        <w:rPr>
          <w:rtl/>
        </w:rPr>
        <w:t>حتى روا</w:t>
      </w:r>
      <w:r w:rsidR="00AF2E6E" w:rsidRPr="008020B4">
        <w:rPr>
          <w:rtl/>
        </w:rPr>
        <w:t>ی</w:t>
      </w:r>
      <w:r w:rsidRPr="008020B4">
        <w:rPr>
          <w:rtl/>
        </w:rPr>
        <w:t>ت</w:t>
      </w:r>
      <w:r w:rsidR="004A5748" w:rsidRPr="008020B4">
        <w:rPr>
          <w:rtl/>
        </w:rPr>
        <w:t xml:space="preserve"> می‌کنند</w:t>
      </w:r>
      <w:r w:rsidRPr="008020B4">
        <w:rPr>
          <w:rtl/>
        </w:rPr>
        <w:t xml:space="preserve"> </w:t>
      </w:r>
      <w:r w:rsidR="00AF2E6E" w:rsidRPr="008020B4">
        <w:rPr>
          <w:rtl/>
        </w:rPr>
        <w:t>ک</w:t>
      </w:r>
      <w:r w:rsidRPr="008020B4">
        <w:rPr>
          <w:rtl/>
        </w:rPr>
        <w:t>ه</w:t>
      </w:r>
      <w:r w:rsidRPr="008020B4">
        <w:rPr>
          <w:rFonts w:hint="cs"/>
          <w:rtl/>
        </w:rPr>
        <w:t>،</w:t>
      </w:r>
      <w:r w:rsidRPr="008020B4">
        <w:rPr>
          <w:rtl/>
        </w:rPr>
        <w:t xml:space="preserve"> اگر خدا بر او ح</w:t>
      </w:r>
      <w:r w:rsidR="00AF2E6E" w:rsidRPr="008020B4">
        <w:rPr>
          <w:rtl/>
        </w:rPr>
        <w:t>ک</w:t>
      </w:r>
      <w:r w:rsidRPr="008020B4">
        <w:rPr>
          <w:rtl/>
        </w:rPr>
        <w:t xml:space="preserve">م نموده </w:t>
      </w:r>
      <w:r w:rsidR="00AF2E6E" w:rsidRPr="008020B4">
        <w:rPr>
          <w:rtl/>
        </w:rPr>
        <w:t>ک</w:t>
      </w:r>
      <w:r w:rsidRPr="008020B4">
        <w:rPr>
          <w:rtl/>
        </w:rPr>
        <w:t>ه اهل جهنم است و</w:t>
      </w:r>
      <w:r w:rsidRPr="008020B4">
        <w:rPr>
          <w:rFonts w:hint="cs"/>
          <w:rtl/>
        </w:rPr>
        <w:t xml:space="preserve"> </w:t>
      </w:r>
      <w:r w:rsidRPr="008020B4">
        <w:rPr>
          <w:rtl/>
        </w:rPr>
        <w:t xml:space="preserve">بطرف جهنم </w:t>
      </w:r>
      <w:r w:rsidR="00AF2E6E" w:rsidRPr="008020B4">
        <w:rPr>
          <w:rtl/>
        </w:rPr>
        <w:t>ک</w:t>
      </w:r>
      <w:r w:rsidRPr="008020B4">
        <w:rPr>
          <w:rtl/>
        </w:rPr>
        <w:t xml:space="preserve">شانده شود به خاطر انجام </w:t>
      </w:r>
      <w:r w:rsidR="00AF2E6E" w:rsidRPr="008020B4">
        <w:rPr>
          <w:rtl/>
        </w:rPr>
        <w:t>ک</w:t>
      </w:r>
      <w:r w:rsidRPr="008020B4">
        <w:rPr>
          <w:rtl/>
        </w:rPr>
        <w:t>بائر و</w:t>
      </w:r>
      <w:r w:rsidRPr="008020B4">
        <w:rPr>
          <w:rFonts w:hint="cs"/>
          <w:rtl/>
        </w:rPr>
        <w:t xml:space="preserve"> </w:t>
      </w:r>
      <w:r w:rsidRPr="008020B4">
        <w:rPr>
          <w:rtl/>
        </w:rPr>
        <w:t>شر</w:t>
      </w:r>
      <w:r w:rsidR="00AF2E6E" w:rsidRPr="008020B4">
        <w:rPr>
          <w:rtl/>
        </w:rPr>
        <w:t>کی</w:t>
      </w:r>
      <w:r w:rsidRPr="008020B4">
        <w:rPr>
          <w:rtl/>
        </w:rPr>
        <w:t xml:space="preserve">ات از حوض </w:t>
      </w:r>
      <w:r w:rsidR="00AF2E6E" w:rsidRPr="008020B4">
        <w:rPr>
          <w:rtl/>
        </w:rPr>
        <w:t>ک</w:t>
      </w:r>
      <w:r w:rsidRPr="008020B4">
        <w:rPr>
          <w:rtl/>
        </w:rPr>
        <w:t>وثر و</w:t>
      </w:r>
      <w:r w:rsidRPr="008020B4">
        <w:rPr>
          <w:rFonts w:hint="cs"/>
          <w:rtl/>
        </w:rPr>
        <w:t xml:space="preserve"> </w:t>
      </w:r>
      <w:r w:rsidRPr="008020B4">
        <w:rPr>
          <w:rtl/>
        </w:rPr>
        <w:t>جنت رانده شود بازهم به جنت آورده</w:t>
      </w:r>
      <w:r w:rsidR="00CE2A51" w:rsidRPr="008020B4">
        <w:rPr>
          <w:rtl/>
        </w:rPr>
        <w:t xml:space="preserve"> می‌شود</w:t>
      </w:r>
      <w:r w:rsidRPr="008020B4">
        <w:rPr>
          <w:rtl/>
        </w:rPr>
        <w:t xml:space="preserve"> چون ش</w:t>
      </w:r>
      <w:r w:rsidR="00AF2E6E" w:rsidRPr="008020B4">
        <w:rPr>
          <w:rtl/>
        </w:rPr>
        <w:t>ی</w:t>
      </w:r>
      <w:r w:rsidRPr="008020B4">
        <w:rPr>
          <w:rtl/>
        </w:rPr>
        <w:t>عه على بوده است!! و</w:t>
      </w:r>
      <w:r w:rsidRPr="008020B4">
        <w:rPr>
          <w:rFonts w:hint="cs"/>
          <w:rtl/>
        </w:rPr>
        <w:t xml:space="preserve"> </w:t>
      </w:r>
      <w:r w:rsidRPr="008020B4">
        <w:rPr>
          <w:rtl/>
        </w:rPr>
        <w:t xml:space="preserve">بعد از </w:t>
      </w:r>
      <w:r w:rsidR="00AF2E6E" w:rsidRPr="008020B4">
        <w:rPr>
          <w:rtl/>
        </w:rPr>
        <w:t>یک</w:t>
      </w:r>
      <w:r w:rsidRPr="008020B4">
        <w:rPr>
          <w:rtl/>
        </w:rPr>
        <w:t xml:space="preserve"> افسان</w:t>
      </w:r>
      <w:r w:rsidR="00835A14" w:rsidRPr="008020B4">
        <w:rPr>
          <w:rtl/>
        </w:rPr>
        <w:t>ۀ</w:t>
      </w:r>
      <w:r w:rsidRPr="008020B4">
        <w:rPr>
          <w:rtl/>
        </w:rPr>
        <w:t xml:space="preserve"> طولانى در روا</w:t>
      </w:r>
      <w:r w:rsidR="00AF2E6E" w:rsidRPr="008020B4">
        <w:rPr>
          <w:rtl/>
        </w:rPr>
        <w:t>ی</w:t>
      </w:r>
      <w:r w:rsidRPr="008020B4">
        <w:rPr>
          <w:rtl/>
        </w:rPr>
        <w:t>ت خدا به محمد</w:t>
      </w:r>
      <w:r w:rsidRPr="008020B4">
        <w:rPr>
          <w:rFonts w:ascii="Tahoma" w:hAnsi="Tahoma" w:cs="CTraditional Arabic" w:hint="cs"/>
          <w:rtl/>
          <w:lang w:bidi="ar-SA"/>
        </w:rPr>
        <w:t>ص</w:t>
      </w:r>
      <w:r w:rsidRPr="008020B4">
        <w:rPr>
          <w:rtl/>
        </w:rPr>
        <w:t xml:space="preserve"> راجع به ش</w:t>
      </w:r>
      <w:r w:rsidR="00AF2E6E" w:rsidRPr="008020B4">
        <w:rPr>
          <w:rtl/>
        </w:rPr>
        <w:t>ی</w:t>
      </w:r>
      <w:r w:rsidRPr="008020B4">
        <w:rPr>
          <w:rtl/>
        </w:rPr>
        <w:t>ع</w:t>
      </w:r>
      <w:r w:rsidR="00AF2E6E" w:rsidRPr="008020B4">
        <w:rPr>
          <w:rtl/>
        </w:rPr>
        <w:t>ی</w:t>
      </w:r>
      <w:r w:rsidRPr="008020B4">
        <w:rPr>
          <w:rtl/>
        </w:rPr>
        <w:t xml:space="preserve">انى </w:t>
      </w:r>
      <w:r w:rsidR="00AF2E6E" w:rsidRPr="008020B4">
        <w:rPr>
          <w:rtl/>
        </w:rPr>
        <w:t>ک</w:t>
      </w:r>
      <w:r w:rsidRPr="008020B4">
        <w:rPr>
          <w:rtl/>
        </w:rPr>
        <w:t>ه بعد از حساب و</w:t>
      </w:r>
      <w:r w:rsidRPr="008020B4">
        <w:rPr>
          <w:rFonts w:hint="cs"/>
          <w:rtl/>
        </w:rPr>
        <w:t xml:space="preserve"> </w:t>
      </w:r>
      <w:r w:rsidR="00AF2E6E" w:rsidRPr="008020B4">
        <w:rPr>
          <w:rtl/>
        </w:rPr>
        <w:t>ک</w:t>
      </w:r>
      <w:r w:rsidRPr="008020B4">
        <w:rPr>
          <w:rtl/>
        </w:rPr>
        <w:t>تاب ب</w:t>
      </w:r>
      <w:r w:rsidR="008020B4">
        <w:rPr>
          <w:rFonts w:hint="cs"/>
          <w:rtl/>
        </w:rPr>
        <w:t xml:space="preserve">ه </w:t>
      </w:r>
      <w:r w:rsidRPr="008020B4">
        <w:rPr>
          <w:rtl/>
        </w:rPr>
        <w:t>سوى آتش رانده م</w:t>
      </w:r>
      <w:r w:rsidR="00AF2E6E" w:rsidRPr="008020B4">
        <w:rPr>
          <w:rtl/>
        </w:rPr>
        <w:t>ی</w:t>
      </w:r>
      <w:r w:rsidR="008020B4">
        <w:rPr>
          <w:rFonts w:hint="cs"/>
          <w:rtl/>
        </w:rPr>
        <w:t>‌</w:t>
      </w:r>
      <w:r w:rsidRPr="008020B4">
        <w:rPr>
          <w:rtl/>
        </w:rPr>
        <w:t>شوند بعد از گر</w:t>
      </w:r>
      <w:r w:rsidR="00AF2E6E" w:rsidRPr="008020B4">
        <w:rPr>
          <w:rtl/>
        </w:rPr>
        <w:t>ی</w:t>
      </w:r>
      <w:r w:rsidRPr="008020B4">
        <w:rPr>
          <w:rtl/>
        </w:rPr>
        <w:t>ه او</w:t>
      </w:r>
      <w:r w:rsidR="00CE2A51" w:rsidRPr="008020B4">
        <w:rPr>
          <w:rtl/>
        </w:rPr>
        <w:t xml:space="preserve"> می‌گوید</w:t>
      </w:r>
      <w:r w:rsidRPr="008020B4">
        <w:rPr>
          <w:rtl/>
        </w:rPr>
        <w:t>: اى محمد من ش</w:t>
      </w:r>
      <w:r w:rsidR="00AF2E6E" w:rsidRPr="008020B4">
        <w:rPr>
          <w:rtl/>
        </w:rPr>
        <w:t>ی</w:t>
      </w:r>
      <w:r w:rsidRPr="008020B4">
        <w:rPr>
          <w:rtl/>
        </w:rPr>
        <w:t>ع</w:t>
      </w:r>
      <w:r w:rsidR="00AF2E6E" w:rsidRPr="008020B4">
        <w:rPr>
          <w:rtl/>
        </w:rPr>
        <w:t>ی</w:t>
      </w:r>
      <w:r w:rsidRPr="008020B4">
        <w:rPr>
          <w:rtl/>
        </w:rPr>
        <w:t>ان على را بتو بخش</w:t>
      </w:r>
      <w:r w:rsidR="00AF2E6E" w:rsidRPr="008020B4">
        <w:rPr>
          <w:rtl/>
        </w:rPr>
        <w:t>ی</w:t>
      </w:r>
      <w:r w:rsidRPr="008020B4">
        <w:rPr>
          <w:rtl/>
        </w:rPr>
        <w:t>ده</w:t>
      </w:r>
      <w:r w:rsidR="008020B4">
        <w:rPr>
          <w:rFonts w:hint="cs"/>
          <w:rtl/>
        </w:rPr>
        <w:t>‌</w:t>
      </w:r>
      <w:r w:rsidRPr="008020B4">
        <w:rPr>
          <w:rtl/>
        </w:rPr>
        <w:t>ام و</w:t>
      </w:r>
      <w:r w:rsidRPr="008020B4">
        <w:rPr>
          <w:rFonts w:hint="cs"/>
          <w:rtl/>
        </w:rPr>
        <w:t xml:space="preserve"> </w:t>
      </w:r>
      <w:r w:rsidRPr="008020B4">
        <w:rPr>
          <w:rtl/>
        </w:rPr>
        <w:t>از گناهانشان بخاطر محبت</w:t>
      </w:r>
      <w:r w:rsidR="008020B4">
        <w:rPr>
          <w:rFonts w:hint="cs"/>
          <w:rtl/>
        </w:rPr>
        <w:t>‌</w:t>
      </w:r>
      <w:r w:rsidRPr="008020B4">
        <w:rPr>
          <w:rtl/>
        </w:rPr>
        <w:t>شان بتو و</w:t>
      </w:r>
      <w:r w:rsidRPr="008020B4">
        <w:rPr>
          <w:rFonts w:hint="cs"/>
          <w:rtl/>
        </w:rPr>
        <w:t xml:space="preserve"> </w:t>
      </w:r>
      <w:r w:rsidRPr="008020B4">
        <w:rPr>
          <w:rtl/>
        </w:rPr>
        <w:t>به عترت تو در گذشتم، و</w:t>
      </w:r>
      <w:r w:rsidRPr="008020B4">
        <w:rPr>
          <w:rFonts w:hint="cs"/>
          <w:rtl/>
        </w:rPr>
        <w:t xml:space="preserve"> </w:t>
      </w:r>
      <w:r w:rsidRPr="008020B4">
        <w:rPr>
          <w:rtl/>
        </w:rPr>
        <w:t>آنها</w:t>
      </w:r>
      <w:r w:rsidRPr="008020B4">
        <w:rPr>
          <w:rFonts w:hint="cs"/>
          <w:rtl/>
        </w:rPr>
        <w:t xml:space="preserve"> </w:t>
      </w:r>
      <w:r w:rsidRPr="008020B4">
        <w:rPr>
          <w:rtl/>
        </w:rPr>
        <w:t>را بتو و</w:t>
      </w:r>
      <w:r w:rsidRPr="008020B4">
        <w:rPr>
          <w:rFonts w:hint="cs"/>
          <w:rtl/>
        </w:rPr>
        <w:t xml:space="preserve"> </w:t>
      </w:r>
      <w:r w:rsidRPr="008020B4">
        <w:rPr>
          <w:rtl/>
        </w:rPr>
        <w:t>دست</w:t>
      </w:r>
      <w:r w:rsidR="00835A14" w:rsidRPr="008020B4">
        <w:rPr>
          <w:rtl/>
        </w:rPr>
        <w:t>ۀ</w:t>
      </w:r>
      <w:r w:rsidRPr="008020B4">
        <w:rPr>
          <w:rtl/>
        </w:rPr>
        <w:t xml:space="preserve"> تو ملحق نمودم ... ابوجعفر اضافه</w:t>
      </w:r>
      <w:r w:rsidR="004A5748" w:rsidRPr="008020B4">
        <w:rPr>
          <w:rtl/>
        </w:rPr>
        <w:t xml:space="preserve"> می‌کند</w:t>
      </w:r>
      <w:r w:rsidRPr="008020B4">
        <w:rPr>
          <w:rtl/>
        </w:rPr>
        <w:t xml:space="preserve"> </w:t>
      </w:r>
      <w:r w:rsidR="00AF2E6E" w:rsidRPr="008020B4">
        <w:rPr>
          <w:rtl/>
        </w:rPr>
        <w:t>ک</w:t>
      </w:r>
      <w:r w:rsidRPr="008020B4">
        <w:rPr>
          <w:rtl/>
        </w:rPr>
        <w:t>ه در آنروز هر</w:t>
      </w:r>
      <w:r w:rsidR="00AF2E6E" w:rsidRPr="008020B4">
        <w:rPr>
          <w:rtl/>
        </w:rPr>
        <w:t>ک</w:t>
      </w:r>
      <w:r w:rsidRPr="008020B4">
        <w:rPr>
          <w:rtl/>
        </w:rPr>
        <w:t xml:space="preserve">س </w:t>
      </w:r>
      <w:r w:rsidR="00AF2E6E" w:rsidRPr="008020B4">
        <w:rPr>
          <w:rtl/>
        </w:rPr>
        <w:t>ک</w:t>
      </w:r>
      <w:r w:rsidRPr="008020B4">
        <w:rPr>
          <w:rtl/>
        </w:rPr>
        <w:t>ه متولى ما بوده و</w:t>
      </w:r>
      <w:r w:rsidRPr="008020B4">
        <w:rPr>
          <w:rFonts w:hint="cs"/>
          <w:rtl/>
        </w:rPr>
        <w:t xml:space="preserve"> </w:t>
      </w:r>
      <w:r w:rsidRPr="008020B4">
        <w:rPr>
          <w:rtl/>
        </w:rPr>
        <w:t>ما</w:t>
      </w:r>
      <w:r w:rsidRPr="008020B4">
        <w:rPr>
          <w:rFonts w:hint="cs"/>
          <w:rtl/>
        </w:rPr>
        <w:t xml:space="preserve"> </w:t>
      </w:r>
      <w:r w:rsidRPr="008020B4">
        <w:rPr>
          <w:rtl/>
        </w:rPr>
        <w:t>را دوست داشته و</w:t>
      </w:r>
      <w:r w:rsidRPr="008020B4">
        <w:rPr>
          <w:rFonts w:hint="cs"/>
          <w:rtl/>
        </w:rPr>
        <w:t xml:space="preserve"> </w:t>
      </w:r>
      <w:r w:rsidRPr="008020B4">
        <w:rPr>
          <w:rtl/>
        </w:rPr>
        <w:t>از دشمنان ما</w:t>
      </w:r>
      <w:r w:rsidRPr="008020B4">
        <w:rPr>
          <w:rFonts w:hint="cs"/>
          <w:rtl/>
        </w:rPr>
        <w:t xml:space="preserve"> (</w:t>
      </w:r>
      <w:r w:rsidR="00AF2E6E" w:rsidRPr="008020B4">
        <w:rPr>
          <w:rtl/>
        </w:rPr>
        <w:t>ی</w:t>
      </w:r>
      <w:r w:rsidRPr="008020B4">
        <w:rPr>
          <w:rtl/>
        </w:rPr>
        <w:t>عنى غ</w:t>
      </w:r>
      <w:r w:rsidR="00AF2E6E" w:rsidRPr="008020B4">
        <w:rPr>
          <w:rtl/>
        </w:rPr>
        <w:t>ی</w:t>
      </w:r>
      <w:r w:rsidRPr="008020B4">
        <w:rPr>
          <w:rtl/>
        </w:rPr>
        <w:t>ر ش</w:t>
      </w:r>
      <w:r w:rsidR="00AF2E6E" w:rsidRPr="008020B4">
        <w:rPr>
          <w:rtl/>
        </w:rPr>
        <w:t>ی</w:t>
      </w:r>
      <w:r w:rsidRPr="008020B4">
        <w:rPr>
          <w:rtl/>
        </w:rPr>
        <w:t>عه</w:t>
      </w:r>
      <w:r w:rsidRPr="008020B4">
        <w:rPr>
          <w:rFonts w:hint="cs"/>
          <w:rtl/>
        </w:rPr>
        <w:t>)</w:t>
      </w:r>
      <w:r w:rsidRPr="008020B4">
        <w:rPr>
          <w:rtl/>
        </w:rPr>
        <w:t xml:space="preserve"> تبرى جسته و</w:t>
      </w:r>
      <w:r w:rsidRPr="008020B4">
        <w:rPr>
          <w:rFonts w:hint="cs"/>
          <w:rtl/>
        </w:rPr>
        <w:t xml:space="preserve"> </w:t>
      </w:r>
      <w:r w:rsidRPr="008020B4">
        <w:rPr>
          <w:rtl/>
        </w:rPr>
        <w:t>بغض داشته در حزب ما بوده و</w:t>
      </w:r>
      <w:r w:rsidRPr="008020B4">
        <w:rPr>
          <w:rFonts w:hint="cs"/>
          <w:rtl/>
        </w:rPr>
        <w:t xml:space="preserve"> </w:t>
      </w:r>
      <w:r w:rsidRPr="008020B4">
        <w:rPr>
          <w:rtl/>
        </w:rPr>
        <w:t>داخل حوض</w:t>
      </w:r>
      <w:r w:rsidR="00CE2A51" w:rsidRPr="008020B4">
        <w:rPr>
          <w:rtl/>
        </w:rPr>
        <w:t xml:space="preserve"> می‌شود</w:t>
      </w:r>
      <w:r w:rsidRPr="008020B4">
        <w:rPr>
          <w:rtl/>
        </w:rPr>
        <w:t>!! و</w:t>
      </w:r>
      <w:r w:rsidRPr="008020B4">
        <w:rPr>
          <w:rFonts w:hint="cs"/>
          <w:rtl/>
        </w:rPr>
        <w:t xml:space="preserve"> </w:t>
      </w:r>
      <w:r w:rsidRPr="008020B4">
        <w:rPr>
          <w:rtl/>
        </w:rPr>
        <w:t>در روا</w:t>
      </w:r>
      <w:r w:rsidR="00AF2E6E" w:rsidRPr="008020B4">
        <w:rPr>
          <w:rtl/>
        </w:rPr>
        <w:t>ی</w:t>
      </w:r>
      <w:r w:rsidRPr="008020B4">
        <w:rPr>
          <w:rtl/>
        </w:rPr>
        <w:t>ت ابوسع</w:t>
      </w:r>
      <w:r w:rsidR="00AF2E6E" w:rsidRPr="008020B4">
        <w:rPr>
          <w:rtl/>
        </w:rPr>
        <w:t>ی</w:t>
      </w:r>
      <w:r w:rsidRPr="008020B4">
        <w:rPr>
          <w:rtl/>
        </w:rPr>
        <w:t>د مدائنى م</w:t>
      </w:r>
      <w:r w:rsidR="00AF2E6E" w:rsidRPr="008020B4">
        <w:rPr>
          <w:rtl/>
        </w:rPr>
        <w:t>ی</w:t>
      </w:r>
      <w:r w:rsidR="008020B4">
        <w:rPr>
          <w:rFonts w:hint="cs"/>
          <w:rtl/>
        </w:rPr>
        <w:t>‌</w:t>
      </w:r>
      <w:r w:rsidRPr="008020B4">
        <w:rPr>
          <w:rtl/>
        </w:rPr>
        <w:t xml:space="preserve">آورد </w:t>
      </w:r>
      <w:r w:rsidR="00AF2E6E" w:rsidRPr="008020B4">
        <w:rPr>
          <w:rtl/>
        </w:rPr>
        <w:t>ک</w:t>
      </w:r>
      <w:r w:rsidRPr="008020B4">
        <w:rPr>
          <w:rtl/>
        </w:rPr>
        <w:t>ه خداوند دوهزار سال قبل از ا</w:t>
      </w:r>
      <w:r w:rsidR="00AF2E6E" w:rsidRPr="008020B4">
        <w:rPr>
          <w:rtl/>
        </w:rPr>
        <w:t>ی</w:t>
      </w:r>
      <w:r w:rsidRPr="008020B4">
        <w:rPr>
          <w:rtl/>
        </w:rPr>
        <w:t>ن</w:t>
      </w:r>
      <w:r w:rsidR="00AF2E6E" w:rsidRPr="008020B4">
        <w:rPr>
          <w:rtl/>
        </w:rPr>
        <w:t>ک</w:t>
      </w:r>
      <w:r w:rsidRPr="008020B4">
        <w:rPr>
          <w:rtl/>
        </w:rPr>
        <w:t>ه مخلوقات را ب</w:t>
      </w:r>
      <w:r w:rsidR="00AF2E6E" w:rsidRPr="008020B4">
        <w:rPr>
          <w:rtl/>
        </w:rPr>
        <w:t>ی</w:t>
      </w:r>
      <w:r w:rsidRPr="008020B4">
        <w:rPr>
          <w:rtl/>
        </w:rPr>
        <w:t>افر</w:t>
      </w:r>
      <w:r w:rsidR="00AF2E6E" w:rsidRPr="008020B4">
        <w:rPr>
          <w:rtl/>
        </w:rPr>
        <w:t>ی</w:t>
      </w:r>
      <w:r w:rsidRPr="008020B4">
        <w:rPr>
          <w:rtl/>
        </w:rPr>
        <w:t>ند ز</w:t>
      </w:r>
      <w:r w:rsidR="00AF2E6E" w:rsidRPr="008020B4">
        <w:rPr>
          <w:rtl/>
        </w:rPr>
        <w:t>ی</w:t>
      </w:r>
      <w:r w:rsidRPr="008020B4">
        <w:rPr>
          <w:rtl/>
        </w:rPr>
        <w:t xml:space="preserve">ر عرشش نوشته است </w:t>
      </w:r>
      <w:r w:rsidR="00AF2E6E" w:rsidRPr="008020B4">
        <w:rPr>
          <w:rtl/>
        </w:rPr>
        <w:t>ک</w:t>
      </w:r>
      <w:r w:rsidRPr="008020B4">
        <w:rPr>
          <w:rtl/>
        </w:rPr>
        <w:t>ه</w:t>
      </w:r>
      <w:r w:rsidRPr="008020B4">
        <w:rPr>
          <w:rFonts w:hint="cs"/>
          <w:rtl/>
        </w:rPr>
        <w:t>،</w:t>
      </w:r>
      <w:r w:rsidRPr="008020B4">
        <w:rPr>
          <w:rtl/>
        </w:rPr>
        <w:t xml:space="preserve"> اى ش</w:t>
      </w:r>
      <w:r w:rsidR="00AF2E6E" w:rsidRPr="008020B4">
        <w:rPr>
          <w:rtl/>
        </w:rPr>
        <w:t>ی</w:t>
      </w:r>
      <w:r w:rsidRPr="008020B4">
        <w:rPr>
          <w:rtl/>
        </w:rPr>
        <w:t>ع</w:t>
      </w:r>
      <w:r w:rsidR="00AF2E6E" w:rsidRPr="008020B4">
        <w:rPr>
          <w:rtl/>
        </w:rPr>
        <w:t>ی</w:t>
      </w:r>
      <w:r w:rsidRPr="008020B4">
        <w:rPr>
          <w:rtl/>
        </w:rPr>
        <w:t>ان آل محمد شما قبل از ا</w:t>
      </w:r>
      <w:r w:rsidR="00AF2E6E" w:rsidRPr="008020B4">
        <w:rPr>
          <w:rtl/>
        </w:rPr>
        <w:t>ی</w:t>
      </w:r>
      <w:r w:rsidRPr="008020B4">
        <w:rPr>
          <w:rtl/>
        </w:rPr>
        <w:t>ن</w:t>
      </w:r>
      <w:r w:rsidR="00AF2E6E" w:rsidRPr="008020B4">
        <w:rPr>
          <w:rtl/>
        </w:rPr>
        <w:t>ک</w:t>
      </w:r>
      <w:r w:rsidRPr="008020B4">
        <w:rPr>
          <w:rtl/>
        </w:rPr>
        <w:t>ه گناهى انجام بده</w:t>
      </w:r>
      <w:r w:rsidR="00AF2E6E" w:rsidRPr="008020B4">
        <w:rPr>
          <w:rtl/>
        </w:rPr>
        <w:t>ی</w:t>
      </w:r>
      <w:r w:rsidRPr="008020B4">
        <w:rPr>
          <w:rtl/>
        </w:rPr>
        <w:t>د من شما</w:t>
      </w:r>
      <w:r w:rsidRPr="008020B4">
        <w:rPr>
          <w:rFonts w:hint="cs"/>
          <w:rtl/>
        </w:rPr>
        <w:t xml:space="preserve"> </w:t>
      </w:r>
      <w:r w:rsidRPr="008020B4">
        <w:rPr>
          <w:rtl/>
        </w:rPr>
        <w:t>را مغفرت نموده</w:t>
      </w:r>
      <w:r w:rsidR="008020B4">
        <w:rPr>
          <w:rFonts w:hint="cs"/>
          <w:rtl/>
        </w:rPr>
        <w:t>‌</w:t>
      </w:r>
      <w:r w:rsidRPr="008020B4">
        <w:rPr>
          <w:rtl/>
        </w:rPr>
        <w:t>ام، و</w:t>
      </w:r>
      <w:r w:rsidRPr="008020B4">
        <w:rPr>
          <w:rFonts w:hint="cs"/>
          <w:rtl/>
        </w:rPr>
        <w:t xml:space="preserve"> </w:t>
      </w:r>
      <w:r w:rsidRPr="008020B4">
        <w:rPr>
          <w:rtl/>
        </w:rPr>
        <w:t>هر</w:t>
      </w:r>
      <w:r w:rsidR="00AF2E6E" w:rsidRPr="008020B4">
        <w:rPr>
          <w:rtl/>
        </w:rPr>
        <w:t>ک</w:t>
      </w:r>
      <w:r w:rsidRPr="008020B4">
        <w:rPr>
          <w:rtl/>
        </w:rPr>
        <w:t xml:space="preserve">س </w:t>
      </w:r>
      <w:r w:rsidR="00AF2E6E" w:rsidRPr="008020B4">
        <w:rPr>
          <w:rtl/>
        </w:rPr>
        <w:t>ک</w:t>
      </w:r>
      <w:r w:rsidRPr="008020B4">
        <w:rPr>
          <w:rtl/>
        </w:rPr>
        <w:t>ه با ولا</w:t>
      </w:r>
      <w:r w:rsidR="00AF2E6E" w:rsidRPr="008020B4">
        <w:rPr>
          <w:rtl/>
        </w:rPr>
        <w:t>ی</w:t>
      </w:r>
      <w:r w:rsidRPr="008020B4">
        <w:rPr>
          <w:rtl/>
        </w:rPr>
        <w:t>ت محمد و</w:t>
      </w:r>
      <w:r w:rsidRPr="008020B4">
        <w:rPr>
          <w:rFonts w:hint="cs"/>
          <w:rtl/>
        </w:rPr>
        <w:t xml:space="preserve"> </w:t>
      </w:r>
      <w:r w:rsidRPr="008020B4">
        <w:rPr>
          <w:rtl/>
        </w:rPr>
        <w:t>آل محمد ب</w:t>
      </w:r>
      <w:r w:rsidR="00AF2E6E" w:rsidRPr="008020B4">
        <w:rPr>
          <w:rtl/>
        </w:rPr>
        <w:t>ی</w:t>
      </w:r>
      <w:r w:rsidRPr="008020B4">
        <w:rPr>
          <w:rtl/>
        </w:rPr>
        <w:t>ا</w:t>
      </w:r>
      <w:r w:rsidR="00AF2E6E" w:rsidRPr="008020B4">
        <w:rPr>
          <w:rtl/>
        </w:rPr>
        <w:t>ی</w:t>
      </w:r>
      <w:r w:rsidRPr="008020B4">
        <w:rPr>
          <w:rtl/>
        </w:rPr>
        <w:t>د با رحمت خودم او</w:t>
      </w:r>
      <w:r w:rsidRPr="008020B4">
        <w:rPr>
          <w:rFonts w:hint="cs"/>
          <w:rtl/>
        </w:rPr>
        <w:t xml:space="preserve"> </w:t>
      </w:r>
      <w:r w:rsidRPr="008020B4">
        <w:rPr>
          <w:rtl/>
        </w:rPr>
        <w:t>را داخل بهشت م</w:t>
      </w:r>
      <w:r w:rsidR="00AF2E6E" w:rsidRPr="008020B4">
        <w:rPr>
          <w:rtl/>
        </w:rPr>
        <w:t>ی</w:t>
      </w:r>
      <w:r w:rsidR="008020B4">
        <w:rPr>
          <w:rFonts w:hint="cs"/>
          <w:rtl/>
        </w:rPr>
        <w:t>‌</w:t>
      </w:r>
      <w:r w:rsidRPr="008020B4">
        <w:rPr>
          <w:rtl/>
        </w:rPr>
        <w:t>نما</w:t>
      </w:r>
      <w:r w:rsidR="00AF2E6E" w:rsidRPr="008020B4">
        <w:rPr>
          <w:rtl/>
        </w:rPr>
        <w:t>ی</w:t>
      </w:r>
      <w:r w:rsidRPr="008020B4">
        <w:rPr>
          <w:rtl/>
        </w:rPr>
        <w:t>م</w:t>
      </w:r>
      <w:r w:rsidRPr="008020B4">
        <w:rPr>
          <w:rFonts w:hint="cs"/>
          <w:vertAlign w:val="superscript"/>
          <w:rtl/>
        </w:rPr>
        <w:t>(</w:t>
      </w:r>
      <w:r w:rsidRPr="008020B4">
        <w:rPr>
          <w:vertAlign w:val="superscript"/>
          <w:rtl/>
        </w:rPr>
        <w:footnoteReference w:id="883"/>
      </w:r>
      <w:r w:rsidRPr="008020B4">
        <w:rPr>
          <w:rFonts w:hint="cs"/>
          <w:vertAlign w:val="superscript"/>
          <w:rtl/>
        </w:rPr>
        <w:t>)</w:t>
      </w:r>
      <w:r w:rsidRPr="008020B4">
        <w:rPr>
          <w:rtl/>
        </w:rPr>
        <w:t>!</w:t>
      </w:r>
      <w:r w:rsidR="0091664C" w:rsidRPr="008020B4">
        <w:rPr>
          <w:rtl/>
        </w:rPr>
        <w:t>!</w:t>
      </w:r>
      <w:r w:rsidRPr="008020B4">
        <w:rPr>
          <w:rtl/>
        </w:rPr>
        <w:t xml:space="preserve"> و</w:t>
      </w:r>
      <w:r w:rsidRPr="008020B4">
        <w:rPr>
          <w:rFonts w:hint="cs"/>
          <w:rtl/>
        </w:rPr>
        <w:t xml:space="preserve"> </w:t>
      </w:r>
      <w:r w:rsidRPr="008020B4">
        <w:rPr>
          <w:rtl/>
        </w:rPr>
        <w:t>صدها روا</w:t>
      </w:r>
      <w:r w:rsidR="00AF2E6E" w:rsidRPr="008020B4">
        <w:rPr>
          <w:rtl/>
        </w:rPr>
        <w:t>ی</w:t>
      </w:r>
      <w:r w:rsidRPr="008020B4">
        <w:rPr>
          <w:rtl/>
        </w:rPr>
        <w:t>ت امثال</w:t>
      </w:r>
      <w:r w:rsidR="000F71B7" w:rsidRPr="008020B4">
        <w:rPr>
          <w:rtl/>
        </w:rPr>
        <w:t xml:space="preserve"> این‌ها </w:t>
      </w:r>
      <w:r w:rsidR="00AF2E6E" w:rsidRPr="008020B4">
        <w:rPr>
          <w:rtl/>
        </w:rPr>
        <w:t>ک</w:t>
      </w:r>
      <w:r w:rsidRPr="008020B4">
        <w:rPr>
          <w:rtl/>
        </w:rPr>
        <w:t>ه هرعاقلى را به ح</w:t>
      </w:r>
      <w:r w:rsidR="00AF2E6E" w:rsidRPr="008020B4">
        <w:rPr>
          <w:rtl/>
        </w:rPr>
        <w:t>ی</w:t>
      </w:r>
      <w:r w:rsidRPr="008020B4">
        <w:rPr>
          <w:rtl/>
        </w:rPr>
        <w:t>رت م</w:t>
      </w:r>
      <w:r w:rsidR="00AF2E6E" w:rsidRPr="008020B4">
        <w:rPr>
          <w:rtl/>
        </w:rPr>
        <w:t>ی</w:t>
      </w:r>
      <w:r w:rsidR="008020B4">
        <w:rPr>
          <w:rFonts w:hint="cs"/>
          <w:rtl/>
        </w:rPr>
        <w:t>‌</w:t>
      </w:r>
      <w:r w:rsidRPr="008020B4">
        <w:rPr>
          <w:rtl/>
        </w:rPr>
        <w:t xml:space="preserve">اندازد. </w:t>
      </w:r>
    </w:p>
    <w:p w:rsidR="00C363C7" w:rsidRPr="00FD35AF" w:rsidRDefault="00C363C7" w:rsidP="008020B4">
      <w:pPr>
        <w:pStyle w:val="a9"/>
        <w:rPr>
          <w:rFonts w:cs="B Zar"/>
          <w:rtl/>
        </w:rPr>
      </w:pPr>
      <w:r w:rsidRPr="008020B4">
        <w:rPr>
          <w:rtl/>
        </w:rPr>
        <w:t>اما شعائر عملى د</w:t>
      </w:r>
      <w:r w:rsidR="00AF2E6E" w:rsidRPr="008020B4">
        <w:rPr>
          <w:rtl/>
        </w:rPr>
        <w:t>ی</w:t>
      </w:r>
      <w:r w:rsidRPr="008020B4">
        <w:rPr>
          <w:rtl/>
        </w:rPr>
        <w:t>ن مثل نماز و</w:t>
      </w:r>
      <w:r w:rsidRPr="008020B4">
        <w:rPr>
          <w:rFonts w:hint="cs"/>
          <w:rtl/>
        </w:rPr>
        <w:t xml:space="preserve"> </w:t>
      </w:r>
      <w:r w:rsidRPr="008020B4">
        <w:rPr>
          <w:rtl/>
        </w:rPr>
        <w:t>روزه و</w:t>
      </w:r>
      <w:r w:rsidRPr="008020B4">
        <w:rPr>
          <w:rFonts w:hint="cs"/>
          <w:rtl/>
        </w:rPr>
        <w:t xml:space="preserve"> </w:t>
      </w:r>
      <w:r w:rsidRPr="008020B4">
        <w:rPr>
          <w:rtl/>
        </w:rPr>
        <w:t>حج و... از جعفر صادق جعل نموده</w:t>
      </w:r>
      <w:r w:rsidR="006D7D8D" w:rsidRPr="008020B4">
        <w:rPr>
          <w:rtl/>
        </w:rPr>
        <w:t xml:space="preserve">‌اند </w:t>
      </w:r>
      <w:r w:rsidR="00AF2E6E" w:rsidRPr="008020B4">
        <w:rPr>
          <w:rtl/>
        </w:rPr>
        <w:t>ک</w:t>
      </w:r>
      <w:r w:rsidRPr="008020B4">
        <w:rPr>
          <w:rtl/>
        </w:rPr>
        <w:t>ه: خداوند نماز غ</w:t>
      </w:r>
      <w:r w:rsidR="00AF2E6E" w:rsidRPr="008020B4">
        <w:rPr>
          <w:rtl/>
        </w:rPr>
        <w:t>ی</w:t>
      </w:r>
      <w:r w:rsidRPr="008020B4">
        <w:rPr>
          <w:rtl/>
        </w:rPr>
        <w:t>ر ش</w:t>
      </w:r>
      <w:r w:rsidR="00AF2E6E" w:rsidRPr="008020B4">
        <w:rPr>
          <w:rtl/>
        </w:rPr>
        <w:t>ی</w:t>
      </w:r>
      <w:r w:rsidRPr="008020B4">
        <w:rPr>
          <w:rtl/>
        </w:rPr>
        <w:t>عه را به ش</w:t>
      </w:r>
      <w:r w:rsidR="00AF2E6E" w:rsidRPr="008020B4">
        <w:rPr>
          <w:rtl/>
        </w:rPr>
        <w:t>ی</w:t>
      </w:r>
      <w:r w:rsidRPr="008020B4">
        <w:rPr>
          <w:rtl/>
        </w:rPr>
        <w:t>عه</w:t>
      </w:r>
      <w:r w:rsidR="00BC6AA9" w:rsidRPr="008020B4">
        <w:rPr>
          <w:rtl/>
        </w:rPr>
        <w:t xml:space="preserve"> می‌دهد </w:t>
      </w:r>
      <w:r w:rsidRPr="008020B4">
        <w:rPr>
          <w:rtl/>
        </w:rPr>
        <w:t>روزه و</w:t>
      </w:r>
      <w:r w:rsidRPr="008020B4">
        <w:rPr>
          <w:rFonts w:hint="cs"/>
          <w:rtl/>
        </w:rPr>
        <w:t xml:space="preserve"> </w:t>
      </w:r>
      <w:r w:rsidRPr="008020B4">
        <w:rPr>
          <w:rtl/>
        </w:rPr>
        <w:t>حج غ</w:t>
      </w:r>
      <w:r w:rsidR="00AF2E6E" w:rsidRPr="008020B4">
        <w:rPr>
          <w:rtl/>
        </w:rPr>
        <w:t>ی</w:t>
      </w:r>
      <w:r w:rsidRPr="008020B4">
        <w:rPr>
          <w:rtl/>
        </w:rPr>
        <w:t>ر ش</w:t>
      </w:r>
      <w:r w:rsidR="00AF2E6E" w:rsidRPr="008020B4">
        <w:rPr>
          <w:rtl/>
        </w:rPr>
        <w:t>ی</w:t>
      </w:r>
      <w:r w:rsidRPr="008020B4">
        <w:rPr>
          <w:rtl/>
        </w:rPr>
        <w:t>عه را به ش</w:t>
      </w:r>
      <w:r w:rsidR="00AF2E6E" w:rsidRPr="008020B4">
        <w:rPr>
          <w:rtl/>
        </w:rPr>
        <w:t>ی</w:t>
      </w:r>
      <w:r w:rsidRPr="008020B4">
        <w:rPr>
          <w:rtl/>
        </w:rPr>
        <w:t>عه</w:t>
      </w:r>
      <w:r w:rsidR="00BC6AA9" w:rsidRPr="008020B4">
        <w:rPr>
          <w:rtl/>
        </w:rPr>
        <w:t xml:space="preserve"> می‌دهد </w:t>
      </w:r>
      <w:r w:rsidRPr="008020B4">
        <w:rPr>
          <w:rtl/>
        </w:rPr>
        <w:t>و</w:t>
      </w:r>
      <w:r w:rsidRPr="008020B4">
        <w:rPr>
          <w:rFonts w:hint="cs"/>
          <w:rtl/>
        </w:rPr>
        <w:t xml:space="preserve"> </w:t>
      </w:r>
      <w:r w:rsidRPr="008020B4">
        <w:rPr>
          <w:rtl/>
        </w:rPr>
        <w:t>آنها</w:t>
      </w:r>
      <w:r w:rsidRPr="008020B4">
        <w:rPr>
          <w:rFonts w:hint="cs"/>
          <w:rtl/>
        </w:rPr>
        <w:t xml:space="preserve"> </w:t>
      </w:r>
      <w:r w:rsidRPr="008020B4">
        <w:rPr>
          <w:rtl/>
        </w:rPr>
        <w:t>را بوس</w:t>
      </w:r>
      <w:r w:rsidR="00AF2E6E" w:rsidRPr="008020B4">
        <w:rPr>
          <w:rtl/>
        </w:rPr>
        <w:t>ی</w:t>
      </w:r>
      <w:r w:rsidRPr="008020B4">
        <w:rPr>
          <w:rtl/>
        </w:rPr>
        <w:t>ل</w:t>
      </w:r>
      <w:r w:rsidR="00835A14" w:rsidRPr="008020B4">
        <w:rPr>
          <w:rtl/>
        </w:rPr>
        <w:t>ۀ</w:t>
      </w:r>
      <w:r w:rsidRPr="008020B4">
        <w:rPr>
          <w:rtl/>
        </w:rPr>
        <w:t xml:space="preserve"> عبادات غ</w:t>
      </w:r>
      <w:r w:rsidR="00AF2E6E" w:rsidRPr="008020B4">
        <w:rPr>
          <w:rtl/>
        </w:rPr>
        <w:t>ی</w:t>
      </w:r>
      <w:r w:rsidRPr="008020B4">
        <w:rPr>
          <w:rtl/>
        </w:rPr>
        <w:t>ر ش</w:t>
      </w:r>
      <w:r w:rsidR="00AF2E6E" w:rsidRPr="008020B4">
        <w:rPr>
          <w:rtl/>
        </w:rPr>
        <w:t>ی</w:t>
      </w:r>
      <w:r w:rsidRPr="008020B4">
        <w:rPr>
          <w:rtl/>
        </w:rPr>
        <w:t>عه و</w:t>
      </w:r>
      <w:r w:rsidRPr="008020B4">
        <w:rPr>
          <w:rFonts w:hint="cs"/>
          <w:rtl/>
        </w:rPr>
        <w:t xml:space="preserve"> </w:t>
      </w:r>
      <w:r w:rsidR="00AF2E6E" w:rsidRPr="008020B4">
        <w:rPr>
          <w:rtl/>
        </w:rPr>
        <w:t>ی</w:t>
      </w:r>
      <w:r w:rsidRPr="008020B4">
        <w:rPr>
          <w:rtl/>
        </w:rPr>
        <w:t>ا بعضى د</w:t>
      </w:r>
      <w:r w:rsidR="00AF2E6E" w:rsidRPr="008020B4">
        <w:rPr>
          <w:rtl/>
        </w:rPr>
        <w:t>ی</w:t>
      </w:r>
      <w:r w:rsidRPr="008020B4">
        <w:rPr>
          <w:rtl/>
        </w:rPr>
        <w:t>گر از ش</w:t>
      </w:r>
      <w:r w:rsidR="00AF2E6E" w:rsidRPr="008020B4">
        <w:rPr>
          <w:rtl/>
        </w:rPr>
        <w:t>ی</w:t>
      </w:r>
      <w:r w:rsidRPr="008020B4">
        <w:rPr>
          <w:rtl/>
        </w:rPr>
        <w:t>ع</w:t>
      </w:r>
      <w:r w:rsidR="00AF2E6E" w:rsidRPr="008020B4">
        <w:rPr>
          <w:rtl/>
        </w:rPr>
        <w:t>ی</w:t>
      </w:r>
      <w:r w:rsidRPr="008020B4">
        <w:rPr>
          <w:rtl/>
        </w:rPr>
        <w:t>ان نجات م</w:t>
      </w:r>
      <w:r w:rsidR="00AF2E6E" w:rsidRPr="008020B4">
        <w:rPr>
          <w:rtl/>
        </w:rPr>
        <w:t>ی</w:t>
      </w:r>
      <w:r w:rsidR="008020B4">
        <w:rPr>
          <w:rFonts w:hint="cs"/>
          <w:rtl/>
        </w:rPr>
        <w:t>‌</w:t>
      </w:r>
      <w:r w:rsidRPr="008020B4">
        <w:rPr>
          <w:rtl/>
        </w:rPr>
        <w:t>دهد!! چه م</w:t>
      </w:r>
      <w:r w:rsidR="00AF2E6E" w:rsidRPr="008020B4">
        <w:rPr>
          <w:rtl/>
        </w:rPr>
        <w:t>ک</w:t>
      </w:r>
      <w:r w:rsidRPr="008020B4">
        <w:rPr>
          <w:rtl/>
        </w:rPr>
        <w:t>رى بالاتر از ا</w:t>
      </w:r>
      <w:r w:rsidR="00AF2E6E" w:rsidRPr="008020B4">
        <w:rPr>
          <w:rtl/>
        </w:rPr>
        <w:t>ی</w:t>
      </w:r>
      <w:r w:rsidRPr="008020B4">
        <w:rPr>
          <w:rtl/>
        </w:rPr>
        <w:t>ن د</w:t>
      </w:r>
      <w:r w:rsidR="00AF2E6E" w:rsidRPr="008020B4">
        <w:rPr>
          <w:rtl/>
        </w:rPr>
        <w:t>ی</w:t>
      </w:r>
      <w:r w:rsidRPr="008020B4">
        <w:rPr>
          <w:rtl/>
        </w:rPr>
        <w:t>گران م</w:t>
      </w:r>
      <w:r w:rsidR="00AF2E6E" w:rsidRPr="008020B4">
        <w:rPr>
          <w:rtl/>
        </w:rPr>
        <w:t>ی</w:t>
      </w:r>
      <w:r w:rsidR="008020B4">
        <w:rPr>
          <w:rFonts w:hint="cs"/>
          <w:rtl/>
        </w:rPr>
        <w:t>‌</w:t>
      </w:r>
      <w:r w:rsidR="00AF2E6E" w:rsidRPr="008020B4">
        <w:rPr>
          <w:rtl/>
        </w:rPr>
        <w:t>ک</w:t>
      </w:r>
      <w:r w:rsidRPr="008020B4">
        <w:rPr>
          <w:rtl/>
        </w:rPr>
        <w:t>ارند و</w:t>
      </w:r>
      <w:r w:rsidRPr="008020B4">
        <w:rPr>
          <w:rFonts w:hint="cs"/>
          <w:rtl/>
        </w:rPr>
        <w:t xml:space="preserve"> </w:t>
      </w:r>
      <w:r w:rsidRPr="008020B4">
        <w:rPr>
          <w:rtl/>
        </w:rPr>
        <w:t>ش</w:t>
      </w:r>
      <w:r w:rsidR="00AF2E6E" w:rsidRPr="008020B4">
        <w:rPr>
          <w:rtl/>
        </w:rPr>
        <w:t>ی</w:t>
      </w:r>
      <w:r w:rsidRPr="008020B4">
        <w:rPr>
          <w:rtl/>
        </w:rPr>
        <w:t>ع</w:t>
      </w:r>
      <w:r w:rsidR="00AF2E6E" w:rsidRPr="008020B4">
        <w:rPr>
          <w:rtl/>
        </w:rPr>
        <w:t>ی</w:t>
      </w:r>
      <w:r w:rsidRPr="008020B4">
        <w:rPr>
          <w:rtl/>
        </w:rPr>
        <w:t>ان</w:t>
      </w:r>
      <w:r w:rsidR="004A5748" w:rsidRPr="008020B4">
        <w:rPr>
          <w:rtl/>
        </w:rPr>
        <w:t xml:space="preserve"> می‌خورند</w:t>
      </w:r>
      <w:r w:rsidRPr="008020B4">
        <w:rPr>
          <w:rtl/>
        </w:rPr>
        <w:t xml:space="preserve"> </w:t>
      </w:r>
      <w:r w:rsidR="00AF2E6E" w:rsidRPr="008020B4">
        <w:rPr>
          <w:rtl/>
        </w:rPr>
        <w:t>ی</w:t>
      </w:r>
      <w:r w:rsidRPr="008020B4">
        <w:rPr>
          <w:rtl/>
        </w:rPr>
        <w:t>عنى مفت خورى و</w:t>
      </w:r>
      <w:r w:rsidRPr="008020B4">
        <w:rPr>
          <w:rFonts w:hint="cs"/>
          <w:rtl/>
        </w:rPr>
        <w:t xml:space="preserve"> </w:t>
      </w:r>
      <w:r w:rsidRPr="008020B4">
        <w:rPr>
          <w:rtl/>
        </w:rPr>
        <w:t>خمس خورى دن</w:t>
      </w:r>
      <w:r w:rsidR="00AF2E6E" w:rsidRPr="008020B4">
        <w:rPr>
          <w:rtl/>
        </w:rPr>
        <w:t>ی</w:t>
      </w:r>
      <w:r w:rsidRPr="008020B4">
        <w:rPr>
          <w:rtl/>
        </w:rPr>
        <w:t xml:space="preserve">ا </w:t>
      </w:r>
      <w:r w:rsidR="00AF2E6E" w:rsidRPr="008020B4">
        <w:rPr>
          <w:rtl/>
        </w:rPr>
        <w:t>ک</w:t>
      </w:r>
      <w:r w:rsidRPr="008020B4">
        <w:rPr>
          <w:rtl/>
        </w:rPr>
        <w:t>افى ن</w:t>
      </w:r>
      <w:r w:rsidR="00AF2E6E" w:rsidRPr="008020B4">
        <w:rPr>
          <w:rtl/>
        </w:rPr>
        <w:t>ی</w:t>
      </w:r>
      <w:r w:rsidRPr="008020B4">
        <w:rPr>
          <w:rtl/>
        </w:rPr>
        <w:t>ست در آخرت هم م</w:t>
      </w:r>
      <w:r w:rsidR="00AF2E6E" w:rsidRPr="008020B4">
        <w:rPr>
          <w:rtl/>
        </w:rPr>
        <w:t>ی</w:t>
      </w:r>
      <w:r w:rsidR="008020B4">
        <w:rPr>
          <w:rFonts w:hint="cs"/>
          <w:rtl/>
        </w:rPr>
        <w:t>‌</w:t>
      </w:r>
      <w:r w:rsidRPr="008020B4">
        <w:rPr>
          <w:rtl/>
        </w:rPr>
        <w:t>خواهند مفت خور باشند، براى ا</w:t>
      </w:r>
      <w:r w:rsidR="00AF2E6E" w:rsidRPr="008020B4">
        <w:rPr>
          <w:rtl/>
        </w:rPr>
        <w:t>ی</w:t>
      </w:r>
      <w:r w:rsidRPr="008020B4">
        <w:rPr>
          <w:rtl/>
        </w:rPr>
        <w:t>ن</w:t>
      </w:r>
      <w:r w:rsidR="00AF2E6E" w:rsidRPr="008020B4">
        <w:rPr>
          <w:rtl/>
        </w:rPr>
        <w:t>ک</w:t>
      </w:r>
      <w:r w:rsidRPr="008020B4">
        <w:rPr>
          <w:rtl/>
        </w:rPr>
        <w:t>ه ش</w:t>
      </w:r>
      <w:r w:rsidR="00AF2E6E" w:rsidRPr="008020B4">
        <w:rPr>
          <w:rtl/>
        </w:rPr>
        <w:t>ی</w:t>
      </w:r>
      <w:r w:rsidRPr="008020B4">
        <w:rPr>
          <w:rtl/>
        </w:rPr>
        <w:t>ع</w:t>
      </w:r>
      <w:r w:rsidR="00AF2E6E" w:rsidRPr="008020B4">
        <w:rPr>
          <w:rtl/>
        </w:rPr>
        <w:t>ی</w:t>
      </w:r>
      <w:r w:rsidRPr="008020B4">
        <w:rPr>
          <w:rtl/>
        </w:rPr>
        <w:t>ان برا</w:t>
      </w:r>
      <w:r w:rsidR="00AF2E6E" w:rsidRPr="008020B4">
        <w:rPr>
          <w:rtl/>
        </w:rPr>
        <w:t>ی</w:t>
      </w:r>
      <w:r w:rsidRPr="008020B4">
        <w:rPr>
          <w:rtl/>
        </w:rPr>
        <w:t>شان بجاى هم</w:t>
      </w:r>
      <w:r w:rsidR="00835A14" w:rsidRPr="008020B4">
        <w:rPr>
          <w:rtl/>
        </w:rPr>
        <w:t>ۀ</w:t>
      </w:r>
      <w:r w:rsidRPr="008020B4">
        <w:rPr>
          <w:rtl/>
        </w:rPr>
        <w:t xml:space="preserve"> ا</w:t>
      </w:r>
      <w:r w:rsidR="00AF2E6E" w:rsidRPr="008020B4">
        <w:rPr>
          <w:rtl/>
        </w:rPr>
        <w:t>ی</w:t>
      </w:r>
      <w:r w:rsidRPr="008020B4">
        <w:rPr>
          <w:rtl/>
        </w:rPr>
        <w:t>ن عبادات و</w:t>
      </w:r>
      <w:r w:rsidRPr="008020B4">
        <w:rPr>
          <w:rFonts w:hint="cs"/>
          <w:rtl/>
        </w:rPr>
        <w:t xml:space="preserve"> </w:t>
      </w:r>
      <w:r w:rsidRPr="008020B4">
        <w:rPr>
          <w:rtl/>
        </w:rPr>
        <w:t>ت</w:t>
      </w:r>
      <w:r w:rsidR="00AF2E6E" w:rsidRPr="008020B4">
        <w:rPr>
          <w:rtl/>
        </w:rPr>
        <w:t>ک</w:t>
      </w:r>
      <w:r w:rsidRPr="008020B4">
        <w:rPr>
          <w:rtl/>
        </w:rPr>
        <w:t>ال</w:t>
      </w:r>
      <w:r w:rsidR="00AF2E6E" w:rsidRPr="008020B4">
        <w:rPr>
          <w:rtl/>
        </w:rPr>
        <w:t>ی</w:t>
      </w:r>
      <w:r w:rsidRPr="008020B4">
        <w:rPr>
          <w:rtl/>
        </w:rPr>
        <w:t>ف حب على و</w:t>
      </w:r>
      <w:r w:rsidRPr="008020B4">
        <w:rPr>
          <w:rFonts w:hint="cs"/>
          <w:rtl/>
        </w:rPr>
        <w:t xml:space="preserve"> </w:t>
      </w:r>
      <w:r w:rsidRPr="008020B4">
        <w:rPr>
          <w:rtl/>
        </w:rPr>
        <w:t>ز</w:t>
      </w:r>
      <w:r w:rsidR="00AF2E6E" w:rsidRPr="008020B4">
        <w:rPr>
          <w:rtl/>
        </w:rPr>
        <w:t>ی</w:t>
      </w:r>
      <w:r w:rsidRPr="008020B4">
        <w:rPr>
          <w:rtl/>
        </w:rPr>
        <w:t>ارت قبور آنها و</w:t>
      </w:r>
      <w:r w:rsidRPr="008020B4">
        <w:rPr>
          <w:rFonts w:hint="cs"/>
          <w:rtl/>
        </w:rPr>
        <w:t xml:space="preserve"> </w:t>
      </w:r>
      <w:r w:rsidRPr="008020B4">
        <w:rPr>
          <w:rtl/>
        </w:rPr>
        <w:t>گر</w:t>
      </w:r>
      <w:r w:rsidR="00AF2E6E" w:rsidRPr="008020B4">
        <w:rPr>
          <w:rtl/>
        </w:rPr>
        <w:t>ی</w:t>
      </w:r>
      <w:r w:rsidRPr="008020B4">
        <w:rPr>
          <w:rtl/>
        </w:rPr>
        <w:t xml:space="preserve">ه بر آنها </w:t>
      </w:r>
      <w:r w:rsidR="00AF2E6E" w:rsidRPr="008020B4">
        <w:rPr>
          <w:rtl/>
        </w:rPr>
        <w:t>ک</w:t>
      </w:r>
      <w:r w:rsidRPr="008020B4">
        <w:rPr>
          <w:rtl/>
        </w:rPr>
        <w:t>افى است</w:t>
      </w:r>
      <w:r w:rsidRPr="008020B4">
        <w:rPr>
          <w:rFonts w:hint="cs"/>
          <w:vertAlign w:val="superscript"/>
          <w:rtl/>
        </w:rPr>
        <w:t>(</w:t>
      </w:r>
      <w:r w:rsidRPr="008020B4">
        <w:rPr>
          <w:vertAlign w:val="superscript"/>
          <w:rtl/>
        </w:rPr>
        <w:footnoteReference w:id="884"/>
      </w:r>
      <w:r w:rsidRPr="008020B4">
        <w:rPr>
          <w:rFonts w:hint="cs"/>
          <w:vertAlign w:val="superscript"/>
          <w:rtl/>
        </w:rPr>
        <w:t>)</w:t>
      </w:r>
      <w:r w:rsidRPr="008020B4">
        <w:rPr>
          <w:rtl/>
        </w:rPr>
        <w:t>!</w:t>
      </w:r>
      <w:r w:rsidR="0091664C" w:rsidRPr="008020B4">
        <w:rPr>
          <w:rtl/>
        </w:rPr>
        <w:t>!</w:t>
      </w:r>
    </w:p>
    <w:p w:rsidR="00C363C7" w:rsidRPr="00865AB0" w:rsidRDefault="00C363C7" w:rsidP="004A3404">
      <w:pPr>
        <w:pStyle w:val="a9"/>
        <w:rPr>
          <w:rStyle w:val="Charf1"/>
          <w:rtl/>
        </w:rPr>
      </w:pPr>
      <w:r w:rsidRPr="008020B4">
        <w:rPr>
          <w:rtl/>
        </w:rPr>
        <w:t>آ</w:t>
      </w:r>
      <w:r w:rsidR="00AF2E6E" w:rsidRPr="008020B4">
        <w:rPr>
          <w:rtl/>
        </w:rPr>
        <w:t>ی</w:t>
      </w:r>
      <w:r w:rsidRPr="008020B4">
        <w:rPr>
          <w:rtl/>
        </w:rPr>
        <w:t>ا ا</w:t>
      </w:r>
      <w:r w:rsidR="00AF2E6E" w:rsidRPr="008020B4">
        <w:rPr>
          <w:rtl/>
        </w:rPr>
        <w:t>ی</w:t>
      </w:r>
      <w:r w:rsidRPr="008020B4">
        <w:rPr>
          <w:rtl/>
        </w:rPr>
        <w:t>ن د</w:t>
      </w:r>
      <w:r w:rsidR="00AF2E6E" w:rsidRPr="008020B4">
        <w:rPr>
          <w:rtl/>
        </w:rPr>
        <w:t>ی</w:t>
      </w:r>
      <w:r w:rsidRPr="008020B4">
        <w:rPr>
          <w:rtl/>
        </w:rPr>
        <w:t>ن مبتدع و</w:t>
      </w:r>
      <w:r w:rsidRPr="008020B4">
        <w:rPr>
          <w:rFonts w:hint="cs"/>
          <w:rtl/>
        </w:rPr>
        <w:t xml:space="preserve"> </w:t>
      </w:r>
      <w:r w:rsidRPr="008020B4">
        <w:rPr>
          <w:rtl/>
        </w:rPr>
        <w:t>تقلبى ن</w:t>
      </w:r>
      <w:r w:rsidR="00AF2E6E" w:rsidRPr="008020B4">
        <w:rPr>
          <w:rtl/>
        </w:rPr>
        <w:t>ی</w:t>
      </w:r>
      <w:r w:rsidRPr="008020B4">
        <w:rPr>
          <w:rtl/>
        </w:rPr>
        <w:t xml:space="preserve">ست </w:t>
      </w:r>
      <w:r w:rsidR="00AF2E6E" w:rsidRPr="008020B4">
        <w:rPr>
          <w:rtl/>
        </w:rPr>
        <w:t>ک</w:t>
      </w:r>
      <w:r w:rsidRPr="008020B4">
        <w:rPr>
          <w:rtl/>
        </w:rPr>
        <w:t>ه جاى اسلام را گرفته و</w:t>
      </w:r>
      <w:r w:rsidRPr="008020B4">
        <w:rPr>
          <w:rFonts w:hint="cs"/>
          <w:rtl/>
        </w:rPr>
        <w:t xml:space="preserve"> </w:t>
      </w:r>
      <w:r w:rsidRPr="008020B4">
        <w:rPr>
          <w:rtl/>
        </w:rPr>
        <w:t>لباس تش</w:t>
      </w:r>
      <w:r w:rsidR="00AF2E6E" w:rsidRPr="008020B4">
        <w:rPr>
          <w:rtl/>
        </w:rPr>
        <w:t>ی</w:t>
      </w:r>
      <w:r w:rsidRPr="008020B4">
        <w:rPr>
          <w:rtl/>
        </w:rPr>
        <w:t>ع پوش</w:t>
      </w:r>
      <w:r w:rsidR="00AF2E6E" w:rsidRPr="008020B4">
        <w:rPr>
          <w:rtl/>
        </w:rPr>
        <w:t>ی</w:t>
      </w:r>
      <w:r w:rsidRPr="008020B4">
        <w:rPr>
          <w:rtl/>
        </w:rPr>
        <w:t>ده است؟</w:t>
      </w:r>
      <w:r w:rsidRPr="008020B4">
        <w:rPr>
          <w:rFonts w:hint="cs"/>
          <w:rtl/>
        </w:rPr>
        <w:t xml:space="preserve"> </w:t>
      </w:r>
      <w:r w:rsidRPr="008020B4">
        <w:rPr>
          <w:rtl/>
        </w:rPr>
        <w:t>آ</w:t>
      </w:r>
      <w:r w:rsidR="00AF2E6E" w:rsidRPr="008020B4">
        <w:rPr>
          <w:rtl/>
        </w:rPr>
        <w:t>ی</w:t>
      </w:r>
      <w:r w:rsidRPr="008020B4">
        <w:rPr>
          <w:rtl/>
        </w:rPr>
        <w:t>ا ا</w:t>
      </w:r>
      <w:r w:rsidR="00AF2E6E" w:rsidRPr="008020B4">
        <w:rPr>
          <w:rtl/>
        </w:rPr>
        <w:t>ی</w:t>
      </w:r>
      <w:r w:rsidRPr="008020B4">
        <w:rPr>
          <w:rtl/>
        </w:rPr>
        <w:t>ن د</w:t>
      </w:r>
      <w:r w:rsidR="00AF2E6E" w:rsidRPr="008020B4">
        <w:rPr>
          <w:rtl/>
        </w:rPr>
        <w:t>ی</w:t>
      </w:r>
      <w:r w:rsidRPr="008020B4">
        <w:rPr>
          <w:rtl/>
        </w:rPr>
        <w:t xml:space="preserve">ن به اسلام </w:t>
      </w:r>
      <w:r w:rsidR="00AF2E6E" w:rsidRPr="008020B4">
        <w:rPr>
          <w:rtl/>
        </w:rPr>
        <w:t>ک</w:t>
      </w:r>
      <w:r w:rsidRPr="008020B4">
        <w:rPr>
          <w:rtl/>
        </w:rPr>
        <w:t>ه د</w:t>
      </w:r>
      <w:r w:rsidR="00AF2E6E" w:rsidRPr="008020B4">
        <w:rPr>
          <w:rtl/>
        </w:rPr>
        <w:t>ی</w:t>
      </w:r>
      <w:r w:rsidRPr="008020B4">
        <w:rPr>
          <w:rtl/>
        </w:rPr>
        <w:t>ن عمل و</w:t>
      </w:r>
      <w:r w:rsidRPr="008020B4">
        <w:rPr>
          <w:rFonts w:hint="cs"/>
          <w:rtl/>
        </w:rPr>
        <w:t xml:space="preserve"> </w:t>
      </w:r>
      <w:r w:rsidRPr="008020B4">
        <w:rPr>
          <w:rtl/>
        </w:rPr>
        <w:t>مسئول</w:t>
      </w:r>
      <w:r w:rsidR="00AF2E6E" w:rsidRPr="008020B4">
        <w:rPr>
          <w:rtl/>
        </w:rPr>
        <w:t>ی</w:t>
      </w:r>
      <w:r w:rsidRPr="008020B4">
        <w:rPr>
          <w:rtl/>
        </w:rPr>
        <w:t>ت شخصى است ارتباط دارد</w:t>
      </w:r>
      <w:r w:rsidRPr="008020B4">
        <w:rPr>
          <w:rFonts w:hint="cs"/>
          <w:rtl/>
        </w:rPr>
        <w:t>؟</w:t>
      </w:r>
      <w:r w:rsidRPr="008020B4">
        <w:rPr>
          <w:rtl/>
        </w:rPr>
        <w:t xml:space="preserve"> د</w:t>
      </w:r>
      <w:r w:rsidR="00AF2E6E" w:rsidRPr="008020B4">
        <w:rPr>
          <w:rtl/>
        </w:rPr>
        <w:t>ی</w:t>
      </w:r>
      <w:r w:rsidRPr="008020B4">
        <w:rPr>
          <w:rtl/>
        </w:rPr>
        <w:t xml:space="preserve">نى </w:t>
      </w:r>
      <w:r w:rsidR="00AF2E6E" w:rsidRPr="008020B4">
        <w:rPr>
          <w:rtl/>
        </w:rPr>
        <w:t>ک</w:t>
      </w:r>
      <w:r w:rsidRPr="008020B4">
        <w:rPr>
          <w:rtl/>
        </w:rPr>
        <w:t>ه حضرت پ</w:t>
      </w:r>
      <w:r w:rsidR="00AF2E6E" w:rsidRPr="008020B4">
        <w:rPr>
          <w:rtl/>
        </w:rPr>
        <w:t>ی</w:t>
      </w:r>
      <w:r w:rsidRPr="008020B4">
        <w:rPr>
          <w:rtl/>
        </w:rPr>
        <w:t>امبر به عش</w:t>
      </w:r>
      <w:r w:rsidR="00AF2E6E" w:rsidRPr="008020B4">
        <w:rPr>
          <w:rtl/>
        </w:rPr>
        <w:t>ی</w:t>
      </w:r>
      <w:r w:rsidRPr="008020B4">
        <w:rPr>
          <w:rtl/>
        </w:rPr>
        <w:t>ره و</w:t>
      </w:r>
      <w:r w:rsidRPr="008020B4">
        <w:rPr>
          <w:rFonts w:hint="cs"/>
          <w:rtl/>
        </w:rPr>
        <w:t xml:space="preserve"> </w:t>
      </w:r>
      <w:r w:rsidRPr="008020B4">
        <w:rPr>
          <w:rtl/>
        </w:rPr>
        <w:t>قب</w:t>
      </w:r>
      <w:r w:rsidR="00AF2E6E" w:rsidRPr="008020B4">
        <w:rPr>
          <w:rtl/>
        </w:rPr>
        <w:t>ی</w:t>
      </w:r>
      <w:r w:rsidRPr="008020B4">
        <w:rPr>
          <w:rtl/>
        </w:rPr>
        <w:t>له و اهل ب</w:t>
      </w:r>
      <w:r w:rsidR="00AF2E6E" w:rsidRPr="008020B4">
        <w:rPr>
          <w:rtl/>
        </w:rPr>
        <w:t>ی</w:t>
      </w:r>
      <w:r w:rsidRPr="008020B4">
        <w:rPr>
          <w:rtl/>
        </w:rPr>
        <w:t>تش</w:t>
      </w:r>
      <w:r w:rsidR="006A16CC" w:rsidRPr="008020B4">
        <w:rPr>
          <w:rtl/>
        </w:rPr>
        <w:t xml:space="preserve"> می‌فرماید</w:t>
      </w:r>
      <w:r w:rsidRPr="008020B4">
        <w:rPr>
          <w:rtl/>
        </w:rPr>
        <w:t>: اى بنى عبدالمطلب و</w:t>
      </w:r>
      <w:r w:rsidRPr="008020B4">
        <w:rPr>
          <w:rFonts w:hint="cs"/>
          <w:rtl/>
        </w:rPr>
        <w:t xml:space="preserve"> </w:t>
      </w:r>
      <w:r w:rsidRPr="008020B4">
        <w:rPr>
          <w:rtl/>
        </w:rPr>
        <w:t>اى بنى عبدمناف</w:t>
      </w:r>
      <w:r w:rsidRPr="008020B4">
        <w:rPr>
          <w:rFonts w:hint="cs"/>
          <w:rtl/>
        </w:rPr>
        <w:t>،</w:t>
      </w:r>
      <w:r w:rsidRPr="008020B4">
        <w:rPr>
          <w:rtl/>
        </w:rPr>
        <w:t xml:space="preserve"> اى فاطمه بنت رسول الله</w:t>
      </w:r>
      <w:r w:rsidRPr="008020B4">
        <w:rPr>
          <w:rFonts w:hint="cs"/>
          <w:rtl/>
        </w:rPr>
        <w:t>،</w:t>
      </w:r>
      <w:r w:rsidRPr="008020B4">
        <w:rPr>
          <w:rtl/>
        </w:rPr>
        <w:t xml:space="preserve"> اى عباس ابن عبدالمطلب</w:t>
      </w:r>
      <w:r w:rsidRPr="008020B4">
        <w:rPr>
          <w:rFonts w:hint="cs"/>
          <w:rtl/>
        </w:rPr>
        <w:t>،</w:t>
      </w:r>
      <w:r w:rsidRPr="008020B4">
        <w:rPr>
          <w:rtl/>
        </w:rPr>
        <w:t xml:space="preserve"> اى صف</w:t>
      </w:r>
      <w:r w:rsidR="00AF2E6E" w:rsidRPr="008020B4">
        <w:rPr>
          <w:rtl/>
        </w:rPr>
        <w:t>ی</w:t>
      </w:r>
      <w:r w:rsidR="00835A14" w:rsidRPr="008020B4">
        <w:rPr>
          <w:rtl/>
        </w:rPr>
        <w:t>ۀ</w:t>
      </w:r>
      <w:r w:rsidRPr="008020B4">
        <w:rPr>
          <w:rtl/>
        </w:rPr>
        <w:t xml:space="preserve"> عم</w:t>
      </w:r>
      <w:r w:rsidR="00835A14" w:rsidRPr="008020B4">
        <w:rPr>
          <w:rtl/>
        </w:rPr>
        <w:t>ۀ</w:t>
      </w:r>
      <w:r w:rsidRPr="008020B4">
        <w:rPr>
          <w:rtl/>
        </w:rPr>
        <w:t xml:space="preserve"> رسول الله خود</w:t>
      </w:r>
      <w:r w:rsidRPr="008020B4">
        <w:rPr>
          <w:rFonts w:hint="cs"/>
          <w:rtl/>
        </w:rPr>
        <w:t xml:space="preserve"> </w:t>
      </w:r>
      <w:r w:rsidRPr="008020B4">
        <w:rPr>
          <w:rtl/>
        </w:rPr>
        <w:t>را از آتش نجات بده</w:t>
      </w:r>
      <w:r w:rsidR="00AF2E6E" w:rsidRPr="008020B4">
        <w:rPr>
          <w:rtl/>
        </w:rPr>
        <w:t>ی</w:t>
      </w:r>
      <w:r w:rsidRPr="008020B4">
        <w:rPr>
          <w:rtl/>
        </w:rPr>
        <w:t>د من شما</w:t>
      </w:r>
      <w:r w:rsidRPr="008020B4">
        <w:rPr>
          <w:rFonts w:hint="cs"/>
          <w:rtl/>
        </w:rPr>
        <w:t xml:space="preserve"> </w:t>
      </w:r>
      <w:r w:rsidRPr="008020B4">
        <w:rPr>
          <w:rtl/>
        </w:rPr>
        <w:t>را از خدا بى</w:t>
      </w:r>
      <w:r w:rsidRPr="008020B4">
        <w:rPr>
          <w:rFonts w:hint="cs"/>
          <w:rtl/>
        </w:rPr>
        <w:t>‌</w:t>
      </w:r>
      <w:r w:rsidRPr="008020B4">
        <w:rPr>
          <w:rtl/>
        </w:rPr>
        <w:t>ن</w:t>
      </w:r>
      <w:r w:rsidR="00AF2E6E" w:rsidRPr="008020B4">
        <w:rPr>
          <w:rtl/>
        </w:rPr>
        <w:t>ی</w:t>
      </w:r>
      <w:r w:rsidRPr="008020B4">
        <w:rPr>
          <w:rtl/>
        </w:rPr>
        <w:t>از نم</w:t>
      </w:r>
      <w:r w:rsidR="00AF2E6E" w:rsidRPr="008020B4">
        <w:rPr>
          <w:rtl/>
        </w:rPr>
        <w:t>ی</w:t>
      </w:r>
      <w:r w:rsidR="00CE08A4">
        <w:rPr>
          <w:rFonts w:hint="cs"/>
          <w:rtl/>
        </w:rPr>
        <w:t>‌</w:t>
      </w:r>
      <w:r w:rsidR="00AF2E6E" w:rsidRPr="008020B4">
        <w:rPr>
          <w:rtl/>
        </w:rPr>
        <w:t>ک</w:t>
      </w:r>
      <w:r w:rsidRPr="008020B4">
        <w:rPr>
          <w:rtl/>
        </w:rPr>
        <w:t>نم</w:t>
      </w:r>
      <w:r w:rsidRPr="008020B4">
        <w:rPr>
          <w:rFonts w:ascii="Times New Roman" w:hAnsi="Times New Roman" w:cs="Times New Roman" w:hint="cs"/>
          <w:rtl/>
        </w:rPr>
        <w:t> </w:t>
      </w:r>
      <w:r w:rsidR="00AF2E6E" w:rsidRPr="008020B4">
        <w:rPr>
          <w:rtl/>
        </w:rPr>
        <w:t>ک</w:t>
      </w:r>
      <w:r w:rsidRPr="008020B4">
        <w:rPr>
          <w:rtl/>
        </w:rPr>
        <w:t>ه ا</w:t>
      </w:r>
      <w:r w:rsidR="00AF2E6E" w:rsidRPr="008020B4">
        <w:rPr>
          <w:rtl/>
        </w:rPr>
        <w:t>ی</w:t>
      </w:r>
      <w:r w:rsidRPr="008020B4">
        <w:rPr>
          <w:rtl/>
        </w:rPr>
        <w:t>ن روا</w:t>
      </w:r>
      <w:r w:rsidR="00AF2E6E" w:rsidRPr="008020B4">
        <w:rPr>
          <w:rtl/>
        </w:rPr>
        <w:t>ی</w:t>
      </w:r>
      <w:r w:rsidRPr="008020B4">
        <w:rPr>
          <w:rtl/>
        </w:rPr>
        <w:t>ت صح</w:t>
      </w:r>
      <w:r w:rsidR="00AF2E6E" w:rsidRPr="008020B4">
        <w:rPr>
          <w:rtl/>
        </w:rPr>
        <w:t>ی</w:t>
      </w:r>
      <w:r w:rsidRPr="008020B4">
        <w:rPr>
          <w:rtl/>
        </w:rPr>
        <w:t>ح را خود ن</w:t>
      </w:r>
      <w:r w:rsidR="00AF2E6E" w:rsidRPr="008020B4">
        <w:rPr>
          <w:rtl/>
        </w:rPr>
        <w:t>ی</w:t>
      </w:r>
      <w:r w:rsidRPr="008020B4">
        <w:rPr>
          <w:rtl/>
        </w:rPr>
        <w:t>ز روا</w:t>
      </w:r>
      <w:r w:rsidR="00AF2E6E" w:rsidRPr="008020B4">
        <w:rPr>
          <w:rtl/>
        </w:rPr>
        <w:t>ی</w:t>
      </w:r>
      <w:r w:rsidRPr="008020B4">
        <w:rPr>
          <w:rtl/>
        </w:rPr>
        <w:t xml:space="preserve">ت </w:t>
      </w:r>
      <w:r w:rsidR="00AF2E6E" w:rsidRPr="008020B4">
        <w:rPr>
          <w:rtl/>
        </w:rPr>
        <w:t>ک</w:t>
      </w:r>
      <w:r w:rsidRPr="008020B4">
        <w:rPr>
          <w:rtl/>
        </w:rPr>
        <w:t>رده</w:t>
      </w:r>
      <w:r w:rsidR="00CE08A4">
        <w:rPr>
          <w:rFonts w:hint="cs"/>
          <w:rtl/>
        </w:rPr>
        <w:t>‌</w:t>
      </w:r>
      <w:r w:rsidRPr="008020B4">
        <w:rPr>
          <w:rtl/>
        </w:rPr>
        <w:t>اند</w:t>
      </w:r>
      <w:r w:rsidRPr="008020B4">
        <w:rPr>
          <w:rFonts w:hint="cs"/>
          <w:vertAlign w:val="superscript"/>
          <w:rtl/>
        </w:rPr>
        <w:t>(</w:t>
      </w:r>
      <w:r w:rsidRPr="008020B4">
        <w:rPr>
          <w:vertAlign w:val="superscript"/>
          <w:rtl/>
        </w:rPr>
        <w:footnoteReference w:id="885"/>
      </w:r>
      <w:r w:rsidRPr="008020B4">
        <w:rPr>
          <w:rFonts w:hint="cs"/>
          <w:vertAlign w:val="superscript"/>
          <w:rtl/>
        </w:rPr>
        <w:t>)</w:t>
      </w:r>
      <w:r w:rsidRPr="008020B4">
        <w:rPr>
          <w:rFonts w:hint="cs"/>
          <w:rtl/>
        </w:rPr>
        <w:t>.</w:t>
      </w:r>
      <w:r w:rsidR="000F71B7" w:rsidRPr="008020B4">
        <w:rPr>
          <w:rFonts w:hint="cs"/>
          <w:rtl/>
        </w:rPr>
        <w:t xml:space="preserve"> این‌ها </w:t>
      </w:r>
      <w:r w:rsidRPr="008020B4">
        <w:rPr>
          <w:rtl/>
        </w:rPr>
        <w:t>اهل ب</w:t>
      </w:r>
      <w:r w:rsidR="00AF2E6E" w:rsidRPr="008020B4">
        <w:rPr>
          <w:rFonts w:hint="cs"/>
          <w:rtl/>
        </w:rPr>
        <w:t>ی</w:t>
      </w:r>
      <w:r w:rsidRPr="008020B4">
        <w:rPr>
          <w:rtl/>
        </w:rPr>
        <w:t>ت پ</w:t>
      </w:r>
      <w:r w:rsidR="00AF2E6E" w:rsidRPr="008020B4">
        <w:rPr>
          <w:rtl/>
        </w:rPr>
        <w:t>ی</w:t>
      </w:r>
      <w:r w:rsidRPr="008020B4">
        <w:rPr>
          <w:rtl/>
        </w:rPr>
        <w:t>امبر هستند و</w:t>
      </w:r>
      <w:r w:rsidRPr="008020B4">
        <w:rPr>
          <w:rFonts w:hint="cs"/>
          <w:rtl/>
        </w:rPr>
        <w:t xml:space="preserve"> </w:t>
      </w:r>
      <w:r w:rsidRPr="008020B4">
        <w:rPr>
          <w:rtl/>
        </w:rPr>
        <w:t>به آنها م</w:t>
      </w:r>
      <w:r w:rsidR="00AF2E6E" w:rsidRPr="008020B4">
        <w:rPr>
          <w:rtl/>
        </w:rPr>
        <w:t>ی</w:t>
      </w:r>
      <w:r w:rsidR="00CE08A4">
        <w:rPr>
          <w:rFonts w:hint="cs"/>
          <w:rtl/>
        </w:rPr>
        <w:t>‌</w:t>
      </w:r>
      <w:r w:rsidRPr="008020B4">
        <w:rPr>
          <w:rtl/>
        </w:rPr>
        <w:t xml:space="preserve">آموزد </w:t>
      </w:r>
      <w:r w:rsidR="00AF2E6E" w:rsidRPr="008020B4">
        <w:rPr>
          <w:rtl/>
        </w:rPr>
        <w:t>ک</w:t>
      </w:r>
      <w:r w:rsidRPr="008020B4">
        <w:rPr>
          <w:rtl/>
        </w:rPr>
        <w:t>ه جز با عمل خود چ</w:t>
      </w:r>
      <w:r w:rsidR="00AF2E6E" w:rsidRPr="008020B4">
        <w:rPr>
          <w:rtl/>
        </w:rPr>
        <w:t>ی</w:t>
      </w:r>
      <w:r w:rsidRPr="008020B4">
        <w:rPr>
          <w:rtl/>
        </w:rPr>
        <w:t>زى ب</w:t>
      </w:r>
      <w:r w:rsidR="00CE08A4">
        <w:rPr>
          <w:rFonts w:hint="cs"/>
          <w:rtl/>
        </w:rPr>
        <w:t xml:space="preserve">ه </w:t>
      </w:r>
      <w:r w:rsidRPr="008020B4">
        <w:rPr>
          <w:rtl/>
        </w:rPr>
        <w:t>دردشان نم</w:t>
      </w:r>
      <w:r w:rsidR="00AF2E6E" w:rsidRPr="008020B4">
        <w:rPr>
          <w:rtl/>
        </w:rPr>
        <w:t>ی</w:t>
      </w:r>
      <w:r w:rsidR="00CE08A4">
        <w:rPr>
          <w:rFonts w:hint="cs"/>
          <w:rtl/>
        </w:rPr>
        <w:t>‌</w:t>
      </w:r>
      <w:r w:rsidRPr="008020B4">
        <w:rPr>
          <w:rtl/>
        </w:rPr>
        <w:t>خورد و</w:t>
      </w:r>
      <w:r w:rsidRPr="008020B4">
        <w:rPr>
          <w:rFonts w:hint="cs"/>
          <w:rtl/>
        </w:rPr>
        <w:t xml:space="preserve"> </w:t>
      </w:r>
      <w:r w:rsidRPr="008020B4">
        <w:rPr>
          <w:rtl/>
        </w:rPr>
        <w:t>رسول الله آنها</w:t>
      </w:r>
      <w:r w:rsidRPr="008020B4">
        <w:rPr>
          <w:rFonts w:hint="cs"/>
          <w:rtl/>
        </w:rPr>
        <w:t xml:space="preserve"> </w:t>
      </w:r>
      <w:r w:rsidRPr="008020B4">
        <w:rPr>
          <w:rtl/>
        </w:rPr>
        <w:t>را بى</w:t>
      </w:r>
      <w:r w:rsidRPr="008020B4">
        <w:rPr>
          <w:rFonts w:hint="cs"/>
          <w:rtl/>
        </w:rPr>
        <w:t>‌</w:t>
      </w:r>
      <w:r w:rsidRPr="008020B4">
        <w:rPr>
          <w:rtl/>
        </w:rPr>
        <w:t>ن</w:t>
      </w:r>
      <w:r w:rsidR="00AF2E6E" w:rsidRPr="008020B4">
        <w:rPr>
          <w:rtl/>
        </w:rPr>
        <w:t>ی</w:t>
      </w:r>
      <w:r w:rsidRPr="008020B4">
        <w:rPr>
          <w:rtl/>
        </w:rPr>
        <w:t>از</w:t>
      </w:r>
      <w:r w:rsidR="00CE2A51" w:rsidRPr="008020B4">
        <w:rPr>
          <w:rtl/>
        </w:rPr>
        <w:t xml:space="preserve"> نمی‌کند</w:t>
      </w:r>
      <w:r w:rsidRPr="008020B4">
        <w:rPr>
          <w:rtl/>
        </w:rPr>
        <w:t>، آ</w:t>
      </w:r>
      <w:r w:rsidR="00AF2E6E" w:rsidRPr="008020B4">
        <w:rPr>
          <w:rtl/>
        </w:rPr>
        <w:t>ی</w:t>
      </w:r>
      <w:r w:rsidRPr="008020B4">
        <w:rPr>
          <w:rtl/>
        </w:rPr>
        <w:t>ا على از محمد</w:t>
      </w:r>
      <w:r w:rsidRPr="00CE08A4">
        <w:rPr>
          <w:rFonts w:ascii="Tahoma" w:hAnsi="Tahoma" w:cs="CTraditional Arabic" w:hint="cs"/>
          <w:rtl/>
          <w:lang w:bidi="ar-SA"/>
        </w:rPr>
        <w:t>ص</w:t>
      </w:r>
      <w:r w:rsidRPr="008020B4">
        <w:rPr>
          <w:rFonts w:hint="cs"/>
          <w:rtl/>
        </w:rPr>
        <w:t xml:space="preserve"> </w:t>
      </w:r>
      <w:r w:rsidRPr="008020B4">
        <w:rPr>
          <w:rtl/>
        </w:rPr>
        <w:t>پ</w:t>
      </w:r>
      <w:r w:rsidR="00AF2E6E" w:rsidRPr="008020B4">
        <w:rPr>
          <w:rtl/>
        </w:rPr>
        <w:t>ی</w:t>
      </w:r>
      <w:r w:rsidRPr="008020B4">
        <w:rPr>
          <w:rtl/>
        </w:rPr>
        <w:t>ش خدا مقرب</w:t>
      </w:r>
      <w:r w:rsidRPr="008020B4">
        <w:rPr>
          <w:rFonts w:hint="cs"/>
          <w:rtl/>
        </w:rPr>
        <w:t>‌</w:t>
      </w:r>
      <w:r w:rsidRPr="008020B4">
        <w:rPr>
          <w:rtl/>
        </w:rPr>
        <w:t xml:space="preserve">تر است </w:t>
      </w:r>
      <w:r w:rsidR="00AF2E6E" w:rsidRPr="008020B4">
        <w:rPr>
          <w:rtl/>
        </w:rPr>
        <w:t>ی</w:t>
      </w:r>
      <w:r w:rsidRPr="008020B4">
        <w:rPr>
          <w:rtl/>
        </w:rPr>
        <w:t>ا ش</w:t>
      </w:r>
      <w:r w:rsidR="00AF2E6E" w:rsidRPr="008020B4">
        <w:rPr>
          <w:rtl/>
        </w:rPr>
        <w:t>ی</w:t>
      </w:r>
      <w:r w:rsidRPr="008020B4">
        <w:rPr>
          <w:rtl/>
        </w:rPr>
        <w:t>ع</w:t>
      </w:r>
      <w:r w:rsidR="00AF2E6E" w:rsidRPr="008020B4">
        <w:rPr>
          <w:rtl/>
        </w:rPr>
        <w:t>ی</w:t>
      </w:r>
      <w:r w:rsidRPr="008020B4">
        <w:rPr>
          <w:rtl/>
        </w:rPr>
        <w:t>ان از آل محمد بهتر هستند؟</w:t>
      </w:r>
      <w:r w:rsidR="000F71B7" w:rsidRPr="008020B4">
        <w:rPr>
          <w:rFonts w:ascii="Times New Roman" w:hAnsi="Times New Roman" w:cs="Times New Roman" w:hint="cs"/>
          <w:rtl/>
        </w:rPr>
        <w:t xml:space="preserve"> </w:t>
      </w:r>
      <w:r w:rsidRPr="008020B4">
        <w:rPr>
          <w:rFonts w:hint="cs"/>
          <w:rtl/>
        </w:rPr>
        <w:t xml:space="preserve">و </w:t>
      </w:r>
      <w:r w:rsidRPr="008020B4">
        <w:rPr>
          <w:rtl/>
        </w:rPr>
        <w:t>ا</w:t>
      </w:r>
      <w:r w:rsidR="00AF2E6E" w:rsidRPr="008020B4">
        <w:rPr>
          <w:rtl/>
        </w:rPr>
        <w:t>ی</w:t>
      </w:r>
      <w:r w:rsidRPr="008020B4">
        <w:rPr>
          <w:rtl/>
        </w:rPr>
        <w:t>ن همان چ</w:t>
      </w:r>
      <w:r w:rsidR="00AF2E6E" w:rsidRPr="008020B4">
        <w:rPr>
          <w:rtl/>
        </w:rPr>
        <w:t>ی</w:t>
      </w:r>
      <w:r w:rsidRPr="008020B4">
        <w:rPr>
          <w:rtl/>
        </w:rPr>
        <w:t xml:space="preserve">زى </w:t>
      </w:r>
      <w:r w:rsidR="00AF2E6E" w:rsidRPr="008020B4">
        <w:rPr>
          <w:rtl/>
        </w:rPr>
        <w:t>ک</w:t>
      </w:r>
      <w:r w:rsidRPr="008020B4">
        <w:rPr>
          <w:rtl/>
        </w:rPr>
        <w:t>ه قرآن در آ</w:t>
      </w:r>
      <w:r w:rsidR="00AF2E6E" w:rsidRPr="008020B4">
        <w:rPr>
          <w:rtl/>
        </w:rPr>
        <w:t>ی</w:t>
      </w:r>
      <w:r w:rsidR="00835A14" w:rsidRPr="008020B4">
        <w:rPr>
          <w:rtl/>
        </w:rPr>
        <w:t>ۀ</w:t>
      </w:r>
      <w:r w:rsidRPr="008020B4">
        <w:rPr>
          <w:rtl/>
        </w:rPr>
        <w:t xml:space="preserve"> 164 سوره ال</w:t>
      </w:r>
      <w:r w:rsidRPr="008020B4">
        <w:rPr>
          <w:rFonts w:hint="cs"/>
          <w:rtl/>
        </w:rPr>
        <w:t>أ</w:t>
      </w:r>
      <w:r w:rsidRPr="008020B4">
        <w:rPr>
          <w:rtl/>
        </w:rPr>
        <w:t>نعام</w:t>
      </w:r>
      <w:r w:rsidR="006A16CC" w:rsidRPr="008020B4">
        <w:rPr>
          <w:rtl/>
        </w:rPr>
        <w:t xml:space="preserve"> می‌فرماید</w:t>
      </w:r>
      <w:r w:rsidRPr="008020B4">
        <w:rPr>
          <w:rtl/>
        </w:rPr>
        <w:t>:</w:t>
      </w:r>
      <w:r w:rsidR="004A3404">
        <w:rPr>
          <w:rFonts w:hint="cs"/>
          <w:rtl/>
        </w:rPr>
        <w:t xml:space="preserve"> </w:t>
      </w:r>
      <w:r w:rsidR="004A3404">
        <w:rPr>
          <w:rFonts w:ascii="Traditional Arabic" w:hAnsi="Traditional Arabic" w:cs="Traditional Arabic"/>
          <w:rtl/>
        </w:rPr>
        <w:t>﴿</w:t>
      </w:r>
      <w:r w:rsidR="004A3404" w:rsidRPr="00865AB0">
        <w:rPr>
          <w:rStyle w:val="Charf1"/>
          <w:rtl/>
        </w:rPr>
        <w:t>وَلَا تَزِرُ وَازِرَةٞ وِزۡرَ أُخۡرَىٰۚ</w:t>
      </w:r>
      <w:r w:rsidR="004A3404">
        <w:rPr>
          <w:rFonts w:ascii="Traditional Arabic" w:hAnsi="Traditional Arabic" w:cs="Traditional Arabic"/>
          <w:rtl/>
        </w:rPr>
        <w:t>﴾</w:t>
      </w:r>
      <w:r w:rsidRPr="008020B4">
        <w:rPr>
          <w:rFonts w:hint="cs"/>
          <w:rtl/>
        </w:rPr>
        <w:t xml:space="preserve"> </w:t>
      </w:r>
      <w:r w:rsidRPr="00FD35AF">
        <w:rPr>
          <w:rFonts w:ascii="Tahoma" w:hAnsi="Tahoma" w:cs="Traditional Arabic" w:hint="cs"/>
          <w:b/>
          <w:bCs/>
          <w:rtl/>
          <w:lang w:bidi="ar-SA"/>
        </w:rPr>
        <w:t>«</w:t>
      </w:r>
      <w:r w:rsidR="00AF2E6E" w:rsidRPr="008020B4">
        <w:rPr>
          <w:rtl/>
        </w:rPr>
        <w:t>ک</w:t>
      </w:r>
      <w:r w:rsidRPr="008020B4">
        <w:rPr>
          <w:rtl/>
        </w:rPr>
        <w:t>سى مسئول</w:t>
      </w:r>
      <w:r w:rsidR="00AF2E6E" w:rsidRPr="008020B4">
        <w:rPr>
          <w:rtl/>
        </w:rPr>
        <w:t>ی</w:t>
      </w:r>
      <w:r w:rsidRPr="008020B4">
        <w:rPr>
          <w:rtl/>
        </w:rPr>
        <w:t>ت د</w:t>
      </w:r>
      <w:r w:rsidR="00AF2E6E" w:rsidRPr="008020B4">
        <w:rPr>
          <w:rtl/>
        </w:rPr>
        <w:t>ی</w:t>
      </w:r>
      <w:r w:rsidRPr="008020B4">
        <w:rPr>
          <w:rtl/>
        </w:rPr>
        <w:t>گرى را بدوش نم</w:t>
      </w:r>
      <w:r w:rsidR="00AF2E6E" w:rsidRPr="008020B4">
        <w:rPr>
          <w:rtl/>
        </w:rPr>
        <w:t>ی</w:t>
      </w:r>
      <w:r w:rsidR="00CE08A4">
        <w:rPr>
          <w:rFonts w:hint="cs"/>
          <w:rtl/>
        </w:rPr>
        <w:t>‌</w:t>
      </w:r>
      <w:r w:rsidR="00AF2E6E" w:rsidRPr="008020B4">
        <w:rPr>
          <w:rtl/>
        </w:rPr>
        <w:t>ک</w:t>
      </w:r>
      <w:r w:rsidRPr="008020B4">
        <w:rPr>
          <w:rtl/>
        </w:rPr>
        <w:t>شد</w:t>
      </w:r>
      <w:r w:rsidRPr="00FD35AF">
        <w:rPr>
          <w:rFonts w:ascii="Tahoma" w:hAnsi="Tahoma" w:cs="Traditional Arabic" w:hint="cs"/>
          <w:b/>
          <w:bCs/>
          <w:rtl/>
          <w:lang w:bidi="ar-SA"/>
        </w:rPr>
        <w:t>»</w:t>
      </w:r>
      <w:r w:rsidRPr="008020B4">
        <w:rPr>
          <w:rtl/>
        </w:rPr>
        <w:t>، و</w:t>
      </w:r>
      <w:r w:rsidRPr="008020B4">
        <w:rPr>
          <w:rFonts w:hint="cs"/>
          <w:rtl/>
        </w:rPr>
        <w:t xml:space="preserve"> </w:t>
      </w:r>
      <w:r w:rsidRPr="008020B4">
        <w:rPr>
          <w:rtl/>
        </w:rPr>
        <w:t>هم چن</w:t>
      </w:r>
      <w:r w:rsidR="00AF2E6E" w:rsidRPr="008020B4">
        <w:rPr>
          <w:rtl/>
        </w:rPr>
        <w:t>ی</w:t>
      </w:r>
      <w:r w:rsidRPr="008020B4">
        <w:rPr>
          <w:rtl/>
        </w:rPr>
        <w:t>ن ده</w:t>
      </w:r>
      <w:r w:rsidR="00CE08A4">
        <w:rPr>
          <w:rFonts w:hint="cs"/>
          <w:rtl/>
        </w:rPr>
        <w:t>‌</w:t>
      </w:r>
      <w:r w:rsidRPr="008020B4">
        <w:rPr>
          <w:rtl/>
        </w:rPr>
        <w:t>ها آ</w:t>
      </w:r>
      <w:r w:rsidR="00AF2E6E" w:rsidRPr="008020B4">
        <w:rPr>
          <w:rtl/>
        </w:rPr>
        <w:t>ی</w:t>
      </w:r>
      <w:r w:rsidRPr="008020B4">
        <w:rPr>
          <w:rtl/>
        </w:rPr>
        <w:t>ات متعدد د</w:t>
      </w:r>
      <w:r w:rsidR="00AF2E6E" w:rsidRPr="008020B4">
        <w:rPr>
          <w:rtl/>
        </w:rPr>
        <w:t>ی</w:t>
      </w:r>
      <w:r w:rsidRPr="008020B4">
        <w:rPr>
          <w:rtl/>
        </w:rPr>
        <w:t>گر.</w:t>
      </w:r>
    </w:p>
    <w:p w:rsidR="00C363C7" w:rsidRPr="00FD35AF" w:rsidRDefault="00C363C7" w:rsidP="00CE08A4">
      <w:pPr>
        <w:pStyle w:val="a9"/>
        <w:rPr>
          <w:rFonts w:cs="B Zar"/>
          <w:rtl/>
        </w:rPr>
      </w:pPr>
      <w:r w:rsidRPr="00CE08A4">
        <w:rPr>
          <w:rtl/>
        </w:rPr>
        <w:t>اما مدع</w:t>
      </w:r>
      <w:r w:rsidR="00AF2E6E" w:rsidRPr="00CE08A4">
        <w:rPr>
          <w:rtl/>
        </w:rPr>
        <w:t>ی</w:t>
      </w:r>
      <w:r w:rsidRPr="00CE08A4">
        <w:rPr>
          <w:rtl/>
        </w:rPr>
        <w:t>ان تش</w:t>
      </w:r>
      <w:r w:rsidR="00AF2E6E" w:rsidRPr="00CE08A4">
        <w:rPr>
          <w:rtl/>
        </w:rPr>
        <w:t>ی</w:t>
      </w:r>
      <w:r w:rsidRPr="00CE08A4">
        <w:rPr>
          <w:rtl/>
        </w:rPr>
        <w:t>ع بر</w:t>
      </w:r>
      <w:r w:rsidRPr="00CE08A4">
        <w:rPr>
          <w:rFonts w:hint="cs"/>
          <w:rtl/>
        </w:rPr>
        <w:t xml:space="preserve"> </w:t>
      </w:r>
      <w:r w:rsidRPr="00CE08A4">
        <w:rPr>
          <w:rtl/>
        </w:rPr>
        <w:t>خلاف ا</w:t>
      </w:r>
      <w:r w:rsidR="00AF2E6E" w:rsidRPr="00CE08A4">
        <w:rPr>
          <w:rtl/>
        </w:rPr>
        <w:t>ی</w:t>
      </w:r>
      <w:r w:rsidRPr="00CE08A4">
        <w:rPr>
          <w:rtl/>
        </w:rPr>
        <w:t>ن آ</w:t>
      </w:r>
      <w:r w:rsidR="00AF2E6E" w:rsidRPr="00CE08A4">
        <w:rPr>
          <w:rtl/>
        </w:rPr>
        <w:t>ی</w:t>
      </w:r>
      <w:r w:rsidRPr="00CE08A4">
        <w:rPr>
          <w:rtl/>
        </w:rPr>
        <w:t>ات و</w:t>
      </w:r>
      <w:r w:rsidRPr="00CE08A4">
        <w:rPr>
          <w:rFonts w:hint="cs"/>
          <w:rtl/>
        </w:rPr>
        <w:t xml:space="preserve"> </w:t>
      </w:r>
      <w:r w:rsidRPr="00CE08A4">
        <w:rPr>
          <w:rtl/>
        </w:rPr>
        <w:t>احاد</w:t>
      </w:r>
      <w:r w:rsidR="00AF2E6E" w:rsidRPr="00CE08A4">
        <w:rPr>
          <w:rtl/>
        </w:rPr>
        <w:t>ی</w:t>
      </w:r>
      <w:r w:rsidRPr="00CE08A4">
        <w:rPr>
          <w:rtl/>
        </w:rPr>
        <w:t>ث صح</w:t>
      </w:r>
      <w:r w:rsidR="00AF2E6E" w:rsidRPr="00CE08A4">
        <w:rPr>
          <w:rtl/>
        </w:rPr>
        <w:t>ی</w:t>
      </w:r>
      <w:r w:rsidRPr="00CE08A4">
        <w:rPr>
          <w:rtl/>
        </w:rPr>
        <w:t>ح</w:t>
      </w:r>
      <w:r w:rsidR="000F71B7" w:rsidRPr="00CE08A4">
        <w:rPr>
          <w:rtl/>
        </w:rPr>
        <w:t xml:space="preserve"> می‌گویند</w:t>
      </w:r>
      <w:r w:rsidRPr="00CE08A4">
        <w:rPr>
          <w:rtl/>
        </w:rPr>
        <w:t xml:space="preserve"> </w:t>
      </w:r>
      <w:r w:rsidR="00AF2E6E" w:rsidRPr="00CE08A4">
        <w:rPr>
          <w:rtl/>
        </w:rPr>
        <w:t>ک</w:t>
      </w:r>
      <w:r w:rsidRPr="00CE08A4">
        <w:rPr>
          <w:rtl/>
        </w:rPr>
        <w:t>ه: محبت على</w:t>
      </w:r>
      <w:r w:rsidR="00E927B8" w:rsidRPr="00CE08A4">
        <w:rPr>
          <w:rFonts w:cs="CTraditional Arabic"/>
          <w:rtl/>
        </w:rPr>
        <w:t>س</w:t>
      </w:r>
      <w:r w:rsidRPr="00CE08A4">
        <w:rPr>
          <w:rFonts w:hint="cs"/>
          <w:rtl/>
        </w:rPr>
        <w:t xml:space="preserve"> </w:t>
      </w:r>
      <w:r w:rsidRPr="00CE08A4">
        <w:rPr>
          <w:rtl/>
        </w:rPr>
        <w:t>حسنه و ن</w:t>
      </w:r>
      <w:r w:rsidR="00AF2E6E" w:rsidRPr="00CE08A4">
        <w:rPr>
          <w:rtl/>
        </w:rPr>
        <w:t>یک</w:t>
      </w:r>
      <w:r w:rsidRPr="00CE08A4">
        <w:rPr>
          <w:rtl/>
        </w:rPr>
        <w:t xml:space="preserve">ى است </w:t>
      </w:r>
      <w:r w:rsidR="00AF2E6E" w:rsidRPr="00CE08A4">
        <w:rPr>
          <w:rtl/>
        </w:rPr>
        <w:t>ک</w:t>
      </w:r>
      <w:r w:rsidRPr="00CE08A4">
        <w:rPr>
          <w:rtl/>
        </w:rPr>
        <w:t>ه ه</w:t>
      </w:r>
      <w:r w:rsidR="00AF2E6E" w:rsidRPr="00CE08A4">
        <w:rPr>
          <w:rtl/>
        </w:rPr>
        <w:t>ی</w:t>
      </w:r>
      <w:r w:rsidRPr="00CE08A4">
        <w:rPr>
          <w:rtl/>
        </w:rPr>
        <w:t>چ بدى و</w:t>
      </w:r>
      <w:r w:rsidRPr="00CE08A4">
        <w:rPr>
          <w:rFonts w:hint="cs"/>
          <w:rtl/>
        </w:rPr>
        <w:t xml:space="preserve"> </w:t>
      </w:r>
      <w:r w:rsidRPr="00CE08A4">
        <w:rPr>
          <w:rtl/>
        </w:rPr>
        <w:t>س</w:t>
      </w:r>
      <w:r w:rsidR="00AF2E6E" w:rsidRPr="00CE08A4">
        <w:rPr>
          <w:rtl/>
        </w:rPr>
        <w:t>ی</w:t>
      </w:r>
      <w:r w:rsidRPr="00CE08A4">
        <w:rPr>
          <w:rtl/>
        </w:rPr>
        <w:t>ئه با آن ضررندارد</w:t>
      </w:r>
      <w:r w:rsidRPr="00CE08A4">
        <w:rPr>
          <w:rFonts w:hint="cs"/>
          <w:vertAlign w:val="superscript"/>
          <w:rtl/>
        </w:rPr>
        <w:t>(</w:t>
      </w:r>
      <w:r w:rsidRPr="00CE08A4">
        <w:rPr>
          <w:vertAlign w:val="superscript"/>
          <w:rtl/>
        </w:rPr>
        <w:footnoteReference w:id="886"/>
      </w:r>
      <w:r w:rsidRPr="00CE08A4">
        <w:rPr>
          <w:rFonts w:hint="cs"/>
          <w:vertAlign w:val="superscript"/>
          <w:rtl/>
        </w:rPr>
        <w:t>)</w:t>
      </w:r>
      <w:r w:rsidRPr="00CE08A4">
        <w:rPr>
          <w:rFonts w:hint="cs"/>
          <w:rtl/>
        </w:rPr>
        <w:t>.</w:t>
      </w:r>
    </w:p>
    <w:p w:rsidR="00C363C7" w:rsidRPr="00FD35AF" w:rsidRDefault="00C363C7" w:rsidP="00CE08A4">
      <w:pPr>
        <w:pStyle w:val="a9"/>
        <w:rPr>
          <w:rFonts w:cs="B Zar"/>
          <w:rtl/>
        </w:rPr>
      </w:pPr>
      <w:r w:rsidRPr="00CE08A4">
        <w:rPr>
          <w:rtl/>
        </w:rPr>
        <w:t>اما اعمال ن</w:t>
      </w:r>
      <w:r w:rsidR="00AF2E6E" w:rsidRPr="00CE08A4">
        <w:rPr>
          <w:rtl/>
        </w:rPr>
        <w:t>یک</w:t>
      </w:r>
      <w:r w:rsidRPr="00CE08A4">
        <w:rPr>
          <w:rFonts w:hint="cs"/>
          <w:rtl/>
        </w:rPr>
        <w:t>،</w:t>
      </w:r>
      <w:r w:rsidRPr="00CE08A4">
        <w:rPr>
          <w:rtl/>
        </w:rPr>
        <w:t xml:space="preserve"> اقرار </w:t>
      </w:r>
      <w:r w:rsidR="00AF2E6E" w:rsidRPr="00CE08A4">
        <w:rPr>
          <w:rtl/>
        </w:rPr>
        <w:t>ک</w:t>
      </w:r>
      <w:r w:rsidRPr="00CE08A4">
        <w:rPr>
          <w:rtl/>
        </w:rPr>
        <w:t>رده</w:t>
      </w:r>
      <w:r w:rsidR="006D7D8D" w:rsidRPr="00CE08A4">
        <w:rPr>
          <w:rtl/>
        </w:rPr>
        <w:t xml:space="preserve">‌اند </w:t>
      </w:r>
      <w:r w:rsidR="00AF2E6E" w:rsidRPr="00CE08A4">
        <w:rPr>
          <w:rtl/>
        </w:rPr>
        <w:t>ک</w:t>
      </w:r>
      <w:r w:rsidRPr="00CE08A4">
        <w:rPr>
          <w:rtl/>
        </w:rPr>
        <w:t>ه بدان ن</w:t>
      </w:r>
      <w:r w:rsidR="00AF2E6E" w:rsidRPr="00CE08A4">
        <w:rPr>
          <w:rtl/>
        </w:rPr>
        <w:t>ی</w:t>
      </w:r>
      <w:r w:rsidRPr="00CE08A4">
        <w:rPr>
          <w:rtl/>
        </w:rPr>
        <w:t>ازى ن</w:t>
      </w:r>
      <w:r w:rsidR="00AF2E6E" w:rsidRPr="00CE08A4">
        <w:rPr>
          <w:rtl/>
        </w:rPr>
        <w:t>ی</w:t>
      </w:r>
      <w:r w:rsidRPr="00CE08A4">
        <w:rPr>
          <w:rtl/>
        </w:rPr>
        <w:t>ست</w:t>
      </w:r>
      <w:r w:rsidRPr="00CE08A4">
        <w:rPr>
          <w:rFonts w:hint="cs"/>
          <w:rtl/>
        </w:rPr>
        <w:t>.</w:t>
      </w:r>
      <w:r w:rsidRPr="00CE08A4">
        <w:rPr>
          <w:rtl/>
        </w:rPr>
        <w:t xml:space="preserve"> و</w:t>
      </w:r>
      <w:r w:rsidRPr="00CE08A4">
        <w:rPr>
          <w:rFonts w:hint="cs"/>
          <w:rtl/>
        </w:rPr>
        <w:t xml:space="preserve"> </w:t>
      </w:r>
      <w:r w:rsidRPr="00CE08A4">
        <w:rPr>
          <w:rtl/>
        </w:rPr>
        <w:t>از جعفر صادق جعل نموده</w:t>
      </w:r>
      <w:r w:rsidR="006D7D8D" w:rsidRPr="00CE08A4">
        <w:rPr>
          <w:rtl/>
        </w:rPr>
        <w:t xml:space="preserve">‌اند </w:t>
      </w:r>
      <w:r w:rsidR="00AF2E6E" w:rsidRPr="00CE08A4">
        <w:rPr>
          <w:rtl/>
        </w:rPr>
        <w:t>ک</w:t>
      </w:r>
      <w:r w:rsidRPr="00CE08A4">
        <w:rPr>
          <w:rtl/>
        </w:rPr>
        <w:t xml:space="preserve">ه بخدا قسم </w:t>
      </w:r>
      <w:r w:rsidR="00AF2E6E" w:rsidRPr="00CE08A4">
        <w:rPr>
          <w:rtl/>
        </w:rPr>
        <w:t>ک</w:t>
      </w:r>
      <w:r w:rsidRPr="00CE08A4">
        <w:rPr>
          <w:rtl/>
        </w:rPr>
        <w:t xml:space="preserve">ه </w:t>
      </w:r>
      <w:r w:rsidR="00AF2E6E" w:rsidRPr="00CE08A4">
        <w:rPr>
          <w:rtl/>
        </w:rPr>
        <w:t>یک</w:t>
      </w:r>
      <w:r w:rsidRPr="00CE08A4">
        <w:rPr>
          <w:rtl/>
        </w:rPr>
        <w:t xml:space="preserve">نفر از شما </w:t>
      </w:r>
      <w:r w:rsidRPr="00CE08A4">
        <w:rPr>
          <w:rFonts w:hint="cs"/>
          <w:rtl/>
        </w:rPr>
        <w:t>(</w:t>
      </w:r>
      <w:r w:rsidRPr="00CE08A4">
        <w:rPr>
          <w:rtl/>
        </w:rPr>
        <w:t>ش</w:t>
      </w:r>
      <w:r w:rsidR="00AF2E6E" w:rsidRPr="00CE08A4">
        <w:rPr>
          <w:rtl/>
        </w:rPr>
        <w:t>ی</w:t>
      </w:r>
      <w:r w:rsidRPr="00CE08A4">
        <w:rPr>
          <w:rtl/>
        </w:rPr>
        <w:t>ع</w:t>
      </w:r>
      <w:r w:rsidR="00AF2E6E" w:rsidRPr="00CE08A4">
        <w:rPr>
          <w:rtl/>
        </w:rPr>
        <w:t>ی</w:t>
      </w:r>
      <w:r w:rsidRPr="00CE08A4">
        <w:rPr>
          <w:rtl/>
        </w:rPr>
        <w:t>ان</w:t>
      </w:r>
      <w:r w:rsidRPr="00CE08A4">
        <w:rPr>
          <w:rFonts w:hint="cs"/>
          <w:rtl/>
        </w:rPr>
        <w:t>)</w:t>
      </w:r>
      <w:r w:rsidRPr="00CE08A4">
        <w:rPr>
          <w:rtl/>
        </w:rPr>
        <w:t xml:space="preserve"> داخل جهنم</w:t>
      </w:r>
      <w:r w:rsidR="00CE2A51" w:rsidRPr="00CE08A4">
        <w:rPr>
          <w:rtl/>
        </w:rPr>
        <w:t xml:space="preserve"> نمی‌شود</w:t>
      </w:r>
      <w:r w:rsidRPr="00CE08A4">
        <w:rPr>
          <w:rtl/>
        </w:rPr>
        <w:t>، و</w:t>
      </w:r>
      <w:r w:rsidRPr="00CE08A4">
        <w:rPr>
          <w:rFonts w:hint="cs"/>
          <w:rtl/>
        </w:rPr>
        <w:t xml:space="preserve"> </w:t>
      </w:r>
      <w:r w:rsidRPr="00CE08A4">
        <w:rPr>
          <w:rtl/>
        </w:rPr>
        <w:t>صح</w:t>
      </w:r>
      <w:r w:rsidR="00AF2E6E" w:rsidRPr="00CE08A4">
        <w:rPr>
          <w:rtl/>
        </w:rPr>
        <w:t>ی</w:t>
      </w:r>
      <w:r w:rsidRPr="00CE08A4">
        <w:rPr>
          <w:rtl/>
        </w:rPr>
        <w:t>ف</w:t>
      </w:r>
      <w:r w:rsidR="00835A14" w:rsidRPr="00CE08A4">
        <w:rPr>
          <w:rtl/>
        </w:rPr>
        <w:t>ۀ</w:t>
      </w:r>
      <w:r w:rsidRPr="00CE08A4">
        <w:rPr>
          <w:rtl/>
        </w:rPr>
        <w:t xml:space="preserve"> اعمال شما بدون عمل پر</w:t>
      </w:r>
      <w:r w:rsidR="00CE2A51" w:rsidRPr="00CE08A4">
        <w:rPr>
          <w:rtl/>
        </w:rPr>
        <w:t xml:space="preserve"> می‌شود</w:t>
      </w:r>
      <w:r w:rsidRPr="00CE08A4">
        <w:rPr>
          <w:rtl/>
        </w:rPr>
        <w:t>، و</w:t>
      </w:r>
      <w:r w:rsidRPr="00CE08A4">
        <w:rPr>
          <w:rFonts w:hint="cs"/>
          <w:rtl/>
        </w:rPr>
        <w:t xml:space="preserve"> </w:t>
      </w:r>
      <w:r w:rsidRPr="00CE08A4">
        <w:rPr>
          <w:rtl/>
        </w:rPr>
        <w:t>در روز ق</w:t>
      </w:r>
      <w:r w:rsidR="00AF2E6E" w:rsidRPr="00CE08A4">
        <w:rPr>
          <w:rtl/>
        </w:rPr>
        <w:t>ی</w:t>
      </w:r>
      <w:r w:rsidRPr="00CE08A4">
        <w:rPr>
          <w:rtl/>
        </w:rPr>
        <w:t>امت شما با انب</w:t>
      </w:r>
      <w:r w:rsidR="00AF2E6E" w:rsidRPr="00CE08A4">
        <w:rPr>
          <w:rtl/>
        </w:rPr>
        <w:t>ی</w:t>
      </w:r>
      <w:r w:rsidRPr="00CE08A4">
        <w:rPr>
          <w:rtl/>
        </w:rPr>
        <w:t>اء و</w:t>
      </w:r>
      <w:r w:rsidRPr="00CE08A4">
        <w:rPr>
          <w:rFonts w:hint="cs"/>
          <w:rtl/>
        </w:rPr>
        <w:t xml:space="preserve"> </w:t>
      </w:r>
      <w:r w:rsidRPr="00CE08A4">
        <w:rPr>
          <w:rtl/>
        </w:rPr>
        <w:t>در درج</w:t>
      </w:r>
      <w:r w:rsidR="00835A14" w:rsidRPr="00CE08A4">
        <w:rPr>
          <w:rtl/>
        </w:rPr>
        <w:t>ۀ</w:t>
      </w:r>
      <w:r w:rsidRPr="00CE08A4">
        <w:rPr>
          <w:rFonts w:hint="cs"/>
          <w:rtl/>
        </w:rPr>
        <w:t xml:space="preserve"> </w:t>
      </w:r>
      <w:r w:rsidRPr="00CE08A4">
        <w:rPr>
          <w:rtl/>
        </w:rPr>
        <w:t>آنها م</w:t>
      </w:r>
      <w:r w:rsidR="00AF2E6E" w:rsidRPr="00CE08A4">
        <w:rPr>
          <w:rtl/>
        </w:rPr>
        <w:t>ی</w:t>
      </w:r>
      <w:r w:rsidR="008C1F11">
        <w:rPr>
          <w:rFonts w:hint="cs"/>
          <w:rtl/>
        </w:rPr>
        <w:t>‌</w:t>
      </w:r>
      <w:r w:rsidRPr="00CE08A4">
        <w:rPr>
          <w:rtl/>
        </w:rPr>
        <w:t>باش</w:t>
      </w:r>
      <w:r w:rsidR="00AF2E6E" w:rsidRPr="00CE08A4">
        <w:rPr>
          <w:rtl/>
        </w:rPr>
        <w:t>ی</w:t>
      </w:r>
      <w:r w:rsidRPr="00CE08A4">
        <w:rPr>
          <w:rtl/>
        </w:rPr>
        <w:t>د، و</w:t>
      </w:r>
      <w:r w:rsidRPr="00CE08A4">
        <w:rPr>
          <w:rFonts w:hint="cs"/>
          <w:rtl/>
        </w:rPr>
        <w:t xml:space="preserve"> </w:t>
      </w:r>
      <w:r w:rsidRPr="00CE08A4">
        <w:rPr>
          <w:rtl/>
        </w:rPr>
        <w:t>از امام هشتم جعل نموده</w:t>
      </w:r>
      <w:r w:rsidR="006D7D8D" w:rsidRPr="00CE08A4">
        <w:rPr>
          <w:rtl/>
        </w:rPr>
        <w:t xml:space="preserve">‌اند </w:t>
      </w:r>
      <w:r w:rsidR="00AF2E6E" w:rsidRPr="00CE08A4">
        <w:rPr>
          <w:rtl/>
        </w:rPr>
        <w:t>ک</w:t>
      </w:r>
      <w:r w:rsidRPr="00CE08A4">
        <w:rPr>
          <w:rtl/>
        </w:rPr>
        <w:t>ه: قلم از ش</w:t>
      </w:r>
      <w:r w:rsidR="00AF2E6E" w:rsidRPr="00CE08A4">
        <w:rPr>
          <w:rtl/>
        </w:rPr>
        <w:t>ی</w:t>
      </w:r>
      <w:r w:rsidRPr="00CE08A4">
        <w:rPr>
          <w:rtl/>
        </w:rPr>
        <w:t>ع</w:t>
      </w:r>
      <w:r w:rsidR="00AF2E6E" w:rsidRPr="00CE08A4">
        <w:rPr>
          <w:rtl/>
        </w:rPr>
        <w:t>ی</w:t>
      </w:r>
      <w:r w:rsidRPr="00CE08A4">
        <w:rPr>
          <w:rtl/>
        </w:rPr>
        <w:t>ان برداشته شده است...اگر چه گناهان او به اندازه باران و شن</w:t>
      </w:r>
      <w:r w:rsidRPr="00CE08A4">
        <w:rPr>
          <w:rFonts w:hint="cs"/>
          <w:rtl/>
        </w:rPr>
        <w:t>‌</w:t>
      </w:r>
      <w:r w:rsidRPr="00CE08A4">
        <w:rPr>
          <w:rtl/>
        </w:rPr>
        <w:t>ها و</w:t>
      </w:r>
      <w:r w:rsidRPr="00CE08A4">
        <w:rPr>
          <w:rFonts w:hint="cs"/>
          <w:rtl/>
        </w:rPr>
        <w:t xml:space="preserve"> </w:t>
      </w:r>
      <w:r w:rsidRPr="00CE08A4">
        <w:rPr>
          <w:rtl/>
        </w:rPr>
        <w:t>درختان و</w:t>
      </w:r>
      <w:r w:rsidRPr="00CE08A4">
        <w:rPr>
          <w:rFonts w:hint="cs"/>
          <w:rtl/>
        </w:rPr>
        <w:t xml:space="preserve"> </w:t>
      </w:r>
      <w:r w:rsidRPr="00CE08A4">
        <w:rPr>
          <w:rtl/>
        </w:rPr>
        <w:t>در</w:t>
      </w:r>
      <w:r w:rsidR="00AF2E6E" w:rsidRPr="00CE08A4">
        <w:rPr>
          <w:rtl/>
        </w:rPr>
        <w:t>ی</w:t>
      </w:r>
      <w:r w:rsidRPr="00CE08A4">
        <w:rPr>
          <w:rtl/>
        </w:rPr>
        <w:t>ا باشد</w:t>
      </w:r>
      <w:r w:rsidRPr="00CE08A4">
        <w:rPr>
          <w:rFonts w:hint="cs"/>
          <w:vertAlign w:val="superscript"/>
          <w:rtl/>
        </w:rPr>
        <w:t>(</w:t>
      </w:r>
      <w:r w:rsidRPr="00CE08A4">
        <w:rPr>
          <w:vertAlign w:val="superscript"/>
          <w:rtl/>
        </w:rPr>
        <w:footnoteReference w:id="887"/>
      </w:r>
      <w:r w:rsidRPr="00CE08A4">
        <w:rPr>
          <w:rFonts w:hint="cs"/>
          <w:vertAlign w:val="superscript"/>
          <w:rtl/>
        </w:rPr>
        <w:t>)</w:t>
      </w:r>
      <w:r w:rsidRPr="00CE08A4">
        <w:rPr>
          <w:rFonts w:hint="cs"/>
          <w:rtl/>
        </w:rPr>
        <w:t>.</w:t>
      </w:r>
    </w:p>
    <w:p w:rsidR="00C363C7" w:rsidRPr="008C1F11" w:rsidRDefault="00C363C7" w:rsidP="008C1F11">
      <w:pPr>
        <w:pStyle w:val="a9"/>
        <w:rPr>
          <w:rtl/>
        </w:rPr>
      </w:pPr>
      <w:r w:rsidRPr="008C1F11">
        <w:rPr>
          <w:rtl/>
        </w:rPr>
        <w:t xml:space="preserve">خوب </w:t>
      </w:r>
      <w:r w:rsidR="00AF2E6E" w:rsidRPr="008C1F11">
        <w:rPr>
          <w:rtl/>
        </w:rPr>
        <w:t>ک</w:t>
      </w:r>
      <w:r w:rsidRPr="008C1F11">
        <w:rPr>
          <w:rtl/>
        </w:rPr>
        <w:t xml:space="preserve">سى </w:t>
      </w:r>
      <w:r w:rsidR="00AF2E6E" w:rsidRPr="008C1F11">
        <w:rPr>
          <w:rtl/>
        </w:rPr>
        <w:t>ک</w:t>
      </w:r>
      <w:r w:rsidRPr="008C1F11">
        <w:rPr>
          <w:rtl/>
        </w:rPr>
        <w:t>ه چن</w:t>
      </w:r>
      <w:r w:rsidR="00AF2E6E" w:rsidRPr="008C1F11">
        <w:rPr>
          <w:rtl/>
        </w:rPr>
        <w:t>ی</w:t>
      </w:r>
      <w:r w:rsidRPr="008C1F11">
        <w:rPr>
          <w:rtl/>
        </w:rPr>
        <w:t>ن است چرا خود را به زحمت ب</w:t>
      </w:r>
      <w:r w:rsidR="00AF2E6E" w:rsidRPr="008C1F11">
        <w:rPr>
          <w:rtl/>
        </w:rPr>
        <w:t>ی</w:t>
      </w:r>
      <w:r w:rsidRPr="008C1F11">
        <w:rPr>
          <w:rtl/>
        </w:rPr>
        <w:t>اندازد،</w:t>
      </w:r>
      <w:r w:rsidR="00AB0434" w:rsidRPr="008C1F11">
        <w:rPr>
          <w:rtl/>
        </w:rPr>
        <w:t xml:space="preserve"> هرچه </w:t>
      </w:r>
      <w:r w:rsidRPr="008C1F11">
        <w:rPr>
          <w:rtl/>
        </w:rPr>
        <w:t>دلش خواست ب</w:t>
      </w:r>
      <w:r w:rsidR="00AF2E6E" w:rsidRPr="008C1F11">
        <w:rPr>
          <w:rtl/>
        </w:rPr>
        <w:t>ک</w:t>
      </w:r>
      <w:r w:rsidRPr="008C1F11">
        <w:rPr>
          <w:rtl/>
        </w:rPr>
        <w:t>ند براى ا</w:t>
      </w:r>
      <w:r w:rsidR="00AF2E6E" w:rsidRPr="008C1F11">
        <w:rPr>
          <w:rtl/>
        </w:rPr>
        <w:t>ی</w:t>
      </w:r>
      <w:r w:rsidRPr="008C1F11">
        <w:rPr>
          <w:rtl/>
        </w:rPr>
        <w:t>ن</w:t>
      </w:r>
      <w:r w:rsidR="00AF2E6E" w:rsidRPr="008C1F11">
        <w:rPr>
          <w:rtl/>
        </w:rPr>
        <w:t>ک</w:t>
      </w:r>
      <w:r w:rsidRPr="008C1F11">
        <w:rPr>
          <w:rtl/>
        </w:rPr>
        <w:t>ه قلم از او برداشته شده است، و گناهانش هم سابقاً بخش</w:t>
      </w:r>
      <w:r w:rsidR="00AF2E6E" w:rsidRPr="008C1F11">
        <w:rPr>
          <w:rtl/>
        </w:rPr>
        <w:t>ی</w:t>
      </w:r>
      <w:r w:rsidRPr="008C1F11">
        <w:rPr>
          <w:rtl/>
        </w:rPr>
        <w:t>ده شده و فقط على را دوست داشته باشد، و از بق</w:t>
      </w:r>
      <w:r w:rsidR="00AF2E6E" w:rsidRPr="008C1F11">
        <w:rPr>
          <w:rtl/>
        </w:rPr>
        <w:t>ی</w:t>
      </w:r>
      <w:r w:rsidR="00835A14" w:rsidRPr="008C1F11">
        <w:rPr>
          <w:rtl/>
        </w:rPr>
        <w:t>ۀ</w:t>
      </w:r>
      <w:r w:rsidRPr="008C1F11">
        <w:rPr>
          <w:rtl/>
        </w:rPr>
        <w:t xml:space="preserve"> </w:t>
      </w:r>
      <w:r w:rsidR="00AF2E6E" w:rsidRPr="008C1F11">
        <w:rPr>
          <w:rtl/>
        </w:rPr>
        <w:t>ی</w:t>
      </w:r>
      <w:r w:rsidRPr="008C1F11">
        <w:rPr>
          <w:rtl/>
        </w:rPr>
        <w:t>اران محمد</w:t>
      </w:r>
      <w:r w:rsidRPr="008C1F11">
        <w:rPr>
          <w:rFonts w:ascii="Tahoma" w:hAnsi="Tahoma" w:cs="CTraditional Arabic" w:hint="cs"/>
          <w:rtl/>
          <w:lang w:bidi="ar-SA"/>
        </w:rPr>
        <w:t>ص</w:t>
      </w:r>
      <w:r w:rsidRPr="008C1F11">
        <w:rPr>
          <w:rFonts w:hint="cs"/>
          <w:rtl/>
        </w:rPr>
        <w:t xml:space="preserve"> </w:t>
      </w:r>
      <w:r w:rsidRPr="008C1F11">
        <w:rPr>
          <w:rtl/>
        </w:rPr>
        <w:t>دشمنى در دل، آخر ا</w:t>
      </w:r>
      <w:r w:rsidR="00AF2E6E" w:rsidRPr="008C1F11">
        <w:rPr>
          <w:rtl/>
        </w:rPr>
        <w:t>ی</w:t>
      </w:r>
      <w:r w:rsidRPr="008C1F11">
        <w:rPr>
          <w:rtl/>
        </w:rPr>
        <w:t>ن هم شد د</w:t>
      </w:r>
      <w:r w:rsidR="00AF2E6E" w:rsidRPr="008C1F11">
        <w:rPr>
          <w:rtl/>
        </w:rPr>
        <w:t>ی</w:t>
      </w:r>
      <w:r w:rsidRPr="008C1F11">
        <w:rPr>
          <w:rtl/>
        </w:rPr>
        <w:t>ن؟ و</w:t>
      </w:r>
      <w:r w:rsidRPr="008C1F11">
        <w:rPr>
          <w:rFonts w:hint="cs"/>
          <w:rtl/>
        </w:rPr>
        <w:t xml:space="preserve"> </w:t>
      </w:r>
      <w:r w:rsidRPr="008C1F11">
        <w:rPr>
          <w:rtl/>
        </w:rPr>
        <w:t>هزاران روا</w:t>
      </w:r>
      <w:r w:rsidR="00AF2E6E" w:rsidRPr="008C1F11">
        <w:rPr>
          <w:rtl/>
        </w:rPr>
        <w:t>ی</w:t>
      </w:r>
      <w:r w:rsidRPr="008C1F11">
        <w:rPr>
          <w:rtl/>
        </w:rPr>
        <w:t xml:space="preserve">ت جعلى </w:t>
      </w:r>
      <w:r w:rsidR="00AF2E6E" w:rsidRPr="008C1F11">
        <w:rPr>
          <w:rtl/>
        </w:rPr>
        <w:t>ک</w:t>
      </w:r>
      <w:r w:rsidRPr="008C1F11">
        <w:rPr>
          <w:rtl/>
        </w:rPr>
        <w:t>ه ش</w:t>
      </w:r>
      <w:r w:rsidR="00AF2E6E" w:rsidRPr="008C1F11">
        <w:rPr>
          <w:rtl/>
        </w:rPr>
        <w:t>ی</w:t>
      </w:r>
      <w:r w:rsidRPr="008C1F11">
        <w:rPr>
          <w:rtl/>
        </w:rPr>
        <w:t>ع</w:t>
      </w:r>
      <w:r w:rsidR="00AF2E6E" w:rsidRPr="008C1F11">
        <w:rPr>
          <w:rtl/>
        </w:rPr>
        <w:t>ی</w:t>
      </w:r>
      <w:r w:rsidRPr="008C1F11">
        <w:rPr>
          <w:rtl/>
        </w:rPr>
        <w:t>ان را بدانها فر</w:t>
      </w:r>
      <w:r w:rsidR="00AF2E6E" w:rsidRPr="008C1F11">
        <w:rPr>
          <w:rtl/>
        </w:rPr>
        <w:t>ی</w:t>
      </w:r>
      <w:r w:rsidRPr="008C1F11">
        <w:rPr>
          <w:rtl/>
        </w:rPr>
        <w:t>فته</w:t>
      </w:r>
      <w:r w:rsidR="006D7D8D" w:rsidRPr="008C1F11">
        <w:rPr>
          <w:rtl/>
        </w:rPr>
        <w:t xml:space="preserve">‌اند </w:t>
      </w:r>
      <w:r w:rsidRPr="008C1F11">
        <w:rPr>
          <w:rtl/>
        </w:rPr>
        <w:t>و از توح</w:t>
      </w:r>
      <w:r w:rsidR="00AF2E6E" w:rsidRPr="008C1F11">
        <w:rPr>
          <w:rtl/>
        </w:rPr>
        <w:t>ی</w:t>
      </w:r>
      <w:r w:rsidRPr="008C1F11">
        <w:rPr>
          <w:rtl/>
        </w:rPr>
        <w:t>د دور نموده</w:t>
      </w:r>
      <w:r w:rsidR="006D7D8D" w:rsidRPr="008C1F11">
        <w:rPr>
          <w:rtl/>
        </w:rPr>
        <w:t xml:space="preserve">‌اند </w:t>
      </w:r>
      <w:r w:rsidRPr="008C1F11">
        <w:rPr>
          <w:rtl/>
        </w:rPr>
        <w:t>و به شر</w:t>
      </w:r>
      <w:r w:rsidR="00AF2E6E" w:rsidRPr="008C1F11">
        <w:rPr>
          <w:rtl/>
        </w:rPr>
        <w:t>ک</w:t>
      </w:r>
      <w:r w:rsidRPr="008C1F11">
        <w:rPr>
          <w:rtl/>
        </w:rPr>
        <w:t xml:space="preserve"> آلوده</w:t>
      </w:r>
      <w:r w:rsidR="008C1F11">
        <w:rPr>
          <w:rFonts w:hint="cs"/>
          <w:rtl/>
        </w:rPr>
        <w:t>‌</w:t>
      </w:r>
      <w:r w:rsidRPr="008C1F11">
        <w:rPr>
          <w:rtl/>
        </w:rPr>
        <w:t xml:space="preserve">شان </w:t>
      </w:r>
      <w:r w:rsidR="00AF2E6E" w:rsidRPr="008C1F11">
        <w:rPr>
          <w:rtl/>
        </w:rPr>
        <w:t>ک</w:t>
      </w:r>
      <w:r w:rsidRPr="008C1F11">
        <w:rPr>
          <w:rtl/>
        </w:rPr>
        <w:t>رده</w:t>
      </w:r>
      <w:r w:rsidR="006D7D8D" w:rsidRPr="008C1F11">
        <w:rPr>
          <w:rtl/>
        </w:rPr>
        <w:t>‌اند.</w:t>
      </w:r>
      <w:r w:rsidRPr="008C1F11">
        <w:rPr>
          <w:rtl/>
        </w:rPr>
        <w:t xml:space="preserve"> آرى ابن سبأ برا</w:t>
      </w:r>
      <w:r w:rsidR="00AF2E6E" w:rsidRPr="008C1F11">
        <w:rPr>
          <w:rtl/>
        </w:rPr>
        <w:t>ی</w:t>
      </w:r>
      <w:r w:rsidRPr="008C1F11">
        <w:rPr>
          <w:rtl/>
        </w:rPr>
        <w:t>شان د</w:t>
      </w:r>
      <w:r w:rsidR="00AF2E6E" w:rsidRPr="008C1F11">
        <w:rPr>
          <w:rtl/>
        </w:rPr>
        <w:t>ی</w:t>
      </w:r>
      <w:r w:rsidRPr="008C1F11">
        <w:rPr>
          <w:rtl/>
        </w:rPr>
        <w:t xml:space="preserve">نى جعل نمود </w:t>
      </w:r>
      <w:r w:rsidR="00AF2E6E" w:rsidRPr="008C1F11">
        <w:rPr>
          <w:rtl/>
        </w:rPr>
        <w:t>ک</w:t>
      </w:r>
      <w:r w:rsidRPr="008C1F11">
        <w:rPr>
          <w:rtl/>
        </w:rPr>
        <w:t>ه همه قبر و</w:t>
      </w:r>
      <w:r w:rsidRPr="008C1F11">
        <w:rPr>
          <w:rFonts w:hint="cs"/>
          <w:rtl/>
        </w:rPr>
        <w:t xml:space="preserve"> </w:t>
      </w:r>
      <w:r w:rsidRPr="008C1F11">
        <w:rPr>
          <w:rtl/>
        </w:rPr>
        <w:t>قبر</w:t>
      </w:r>
      <w:r w:rsidRPr="008C1F11">
        <w:rPr>
          <w:rFonts w:hint="cs"/>
          <w:rtl/>
        </w:rPr>
        <w:t>‌</w:t>
      </w:r>
      <w:r w:rsidRPr="008C1F11">
        <w:rPr>
          <w:rtl/>
        </w:rPr>
        <w:t>پرستى و</w:t>
      </w:r>
      <w:r w:rsidRPr="008C1F11">
        <w:rPr>
          <w:rFonts w:hint="cs"/>
          <w:rtl/>
        </w:rPr>
        <w:t xml:space="preserve"> </w:t>
      </w:r>
      <w:r w:rsidRPr="008C1F11">
        <w:rPr>
          <w:rtl/>
        </w:rPr>
        <w:t>انسان</w:t>
      </w:r>
      <w:r w:rsidRPr="008C1F11">
        <w:rPr>
          <w:rFonts w:hint="cs"/>
          <w:rtl/>
        </w:rPr>
        <w:t>‌</w:t>
      </w:r>
      <w:r w:rsidRPr="008C1F11">
        <w:rPr>
          <w:rtl/>
        </w:rPr>
        <w:t>پرستى و</w:t>
      </w:r>
      <w:r w:rsidRPr="008C1F11">
        <w:rPr>
          <w:rFonts w:hint="cs"/>
          <w:rtl/>
        </w:rPr>
        <w:t xml:space="preserve"> </w:t>
      </w:r>
      <w:r w:rsidRPr="008C1F11">
        <w:rPr>
          <w:rtl/>
        </w:rPr>
        <w:t>ز</w:t>
      </w:r>
      <w:r w:rsidR="00AF2E6E" w:rsidRPr="008C1F11">
        <w:rPr>
          <w:rtl/>
        </w:rPr>
        <w:t>ی</w:t>
      </w:r>
      <w:r w:rsidRPr="008C1F11">
        <w:rPr>
          <w:rtl/>
        </w:rPr>
        <w:t>ارت و</w:t>
      </w:r>
      <w:r w:rsidRPr="008C1F11">
        <w:rPr>
          <w:rFonts w:hint="cs"/>
          <w:rtl/>
        </w:rPr>
        <w:t xml:space="preserve"> </w:t>
      </w:r>
      <w:r w:rsidRPr="008C1F11">
        <w:rPr>
          <w:rtl/>
        </w:rPr>
        <w:t>گر</w:t>
      </w:r>
      <w:r w:rsidR="00AF2E6E" w:rsidRPr="008C1F11">
        <w:rPr>
          <w:rtl/>
        </w:rPr>
        <w:t>ی</w:t>
      </w:r>
      <w:r w:rsidRPr="008C1F11">
        <w:rPr>
          <w:rtl/>
        </w:rPr>
        <w:t>ه و</w:t>
      </w:r>
      <w:r w:rsidRPr="008C1F11">
        <w:rPr>
          <w:rFonts w:hint="cs"/>
          <w:rtl/>
        </w:rPr>
        <w:t xml:space="preserve"> </w:t>
      </w:r>
      <w:r w:rsidRPr="008C1F11">
        <w:rPr>
          <w:rtl/>
        </w:rPr>
        <w:t>نوحه و</w:t>
      </w:r>
      <w:r w:rsidRPr="008C1F11">
        <w:rPr>
          <w:rFonts w:hint="cs"/>
          <w:rtl/>
        </w:rPr>
        <w:t xml:space="preserve"> </w:t>
      </w:r>
      <w:r w:rsidRPr="008C1F11">
        <w:rPr>
          <w:rtl/>
        </w:rPr>
        <w:t>زنج</w:t>
      </w:r>
      <w:r w:rsidR="00AF2E6E" w:rsidRPr="008C1F11">
        <w:rPr>
          <w:rtl/>
        </w:rPr>
        <w:t>ی</w:t>
      </w:r>
      <w:r w:rsidRPr="008C1F11">
        <w:rPr>
          <w:rtl/>
        </w:rPr>
        <w:t>ر و</w:t>
      </w:r>
      <w:r w:rsidRPr="008C1F11">
        <w:rPr>
          <w:rFonts w:hint="cs"/>
          <w:rtl/>
        </w:rPr>
        <w:t xml:space="preserve"> </w:t>
      </w:r>
      <w:r w:rsidRPr="008C1F11">
        <w:rPr>
          <w:rtl/>
        </w:rPr>
        <w:t>علم و</w:t>
      </w:r>
      <w:r w:rsidRPr="008C1F11">
        <w:rPr>
          <w:rFonts w:hint="cs"/>
          <w:rtl/>
        </w:rPr>
        <w:t xml:space="preserve"> </w:t>
      </w:r>
      <w:r w:rsidR="00AF2E6E" w:rsidRPr="008C1F11">
        <w:rPr>
          <w:rtl/>
        </w:rPr>
        <w:t>ک</w:t>
      </w:r>
      <w:r w:rsidRPr="008C1F11">
        <w:rPr>
          <w:rtl/>
        </w:rPr>
        <w:t>تل</w:t>
      </w:r>
      <w:r w:rsidR="006D7D8D" w:rsidRPr="008C1F11">
        <w:rPr>
          <w:rtl/>
        </w:rPr>
        <w:t xml:space="preserve"> می‌باشد</w:t>
      </w:r>
      <w:r w:rsidRPr="008C1F11">
        <w:rPr>
          <w:rtl/>
        </w:rPr>
        <w:t xml:space="preserve"> نه د</w:t>
      </w:r>
      <w:r w:rsidR="00AF2E6E" w:rsidRPr="008C1F11">
        <w:rPr>
          <w:rtl/>
        </w:rPr>
        <w:t>ی</w:t>
      </w:r>
      <w:r w:rsidRPr="008C1F11">
        <w:rPr>
          <w:rtl/>
        </w:rPr>
        <w:t>ن جد و</w:t>
      </w:r>
      <w:r w:rsidRPr="008C1F11">
        <w:rPr>
          <w:rFonts w:hint="cs"/>
          <w:rtl/>
        </w:rPr>
        <w:t xml:space="preserve"> </w:t>
      </w:r>
      <w:r w:rsidRPr="008C1F11">
        <w:rPr>
          <w:rtl/>
        </w:rPr>
        <w:t>جهد و</w:t>
      </w:r>
      <w:r w:rsidRPr="008C1F11">
        <w:rPr>
          <w:rFonts w:hint="cs"/>
          <w:rtl/>
        </w:rPr>
        <w:t xml:space="preserve"> </w:t>
      </w:r>
      <w:r w:rsidRPr="008C1F11">
        <w:rPr>
          <w:rtl/>
        </w:rPr>
        <w:t>عمل و</w:t>
      </w:r>
      <w:r w:rsidRPr="008C1F11">
        <w:rPr>
          <w:rFonts w:hint="cs"/>
          <w:rtl/>
        </w:rPr>
        <w:t xml:space="preserve"> </w:t>
      </w:r>
      <w:r w:rsidRPr="008C1F11">
        <w:rPr>
          <w:rtl/>
        </w:rPr>
        <w:t>جهاد</w:t>
      </w:r>
      <w:r w:rsidRPr="008C1F11">
        <w:rPr>
          <w:rFonts w:hint="cs"/>
          <w:rtl/>
        </w:rPr>
        <w:t>،</w:t>
      </w:r>
      <w:r w:rsidRPr="008C1F11">
        <w:rPr>
          <w:rtl/>
        </w:rPr>
        <w:t xml:space="preserve"> واجبات و</w:t>
      </w:r>
      <w:r w:rsidRPr="008C1F11">
        <w:rPr>
          <w:rFonts w:hint="cs"/>
          <w:rtl/>
        </w:rPr>
        <w:t xml:space="preserve"> </w:t>
      </w:r>
      <w:r w:rsidRPr="008C1F11">
        <w:rPr>
          <w:rtl/>
        </w:rPr>
        <w:t>حدود و</w:t>
      </w:r>
      <w:r w:rsidRPr="008C1F11">
        <w:rPr>
          <w:rFonts w:hint="cs"/>
          <w:rtl/>
        </w:rPr>
        <w:t xml:space="preserve"> </w:t>
      </w:r>
      <w:r w:rsidRPr="008C1F11">
        <w:rPr>
          <w:rtl/>
        </w:rPr>
        <w:t>دورى از من</w:t>
      </w:r>
      <w:r w:rsidR="00AF2E6E" w:rsidRPr="008C1F11">
        <w:rPr>
          <w:rtl/>
        </w:rPr>
        <w:t>ک</w:t>
      </w:r>
      <w:r w:rsidRPr="008C1F11">
        <w:rPr>
          <w:rtl/>
        </w:rPr>
        <w:t>رات و</w:t>
      </w:r>
      <w:r w:rsidRPr="008C1F11">
        <w:rPr>
          <w:rFonts w:hint="cs"/>
          <w:rtl/>
        </w:rPr>
        <w:t xml:space="preserve"> </w:t>
      </w:r>
      <w:r w:rsidRPr="008C1F11">
        <w:rPr>
          <w:rtl/>
        </w:rPr>
        <w:t>ت</w:t>
      </w:r>
      <w:r w:rsidR="00AF2E6E" w:rsidRPr="008C1F11">
        <w:rPr>
          <w:rtl/>
        </w:rPr>
        <w:t>ک</w:t>
      </w:r>
      <w:r w:rsidRPr="008C1F11">
        <w:rPr>
          <w:rtl/>
        </w:rPr>
        <w:t>ال</w:t>
      </w:r>
      <w:r w:rsidR="00AF2E6E" w:rsidRPr="008C1F11">
        <w:rPr>
          <w:rtl/>
        </w:rPr>
        <w:t>ی</w:t>
      </w:r>
      <w:r w:rsidRPr="008C1F11">
        <w:rPr>
          <w:rtl/>
        </w:rPr>
        <w:t>ف شرعى ل</w:t>
      </w:r>
      <w:r w:rsidR="00AF2E6E" w:rsidRPr="008C1F11">
        <w:rPr>
          <w:rtl/>
        </w:rPr>
        <w:t>یک</w:t>
      </w:r>
      <w:r w:rsidRPr="008C1F11">
        <w:rPr>
          <w:rtl/>
        </w:rPr>
        <w:t xml:space="preserve">ن بدتر از همه </w:t>
      </w:r>
      <w:r w:rsidR="00AF2E6E" w:rsidRPr="008C1F11">
        <w:rPr>
          <w:rtl/>
        </w:rPr>
        <w:t>ک</w:t>
      </w:r>
      <w:r w:rsidRPr="008C1F11">
        <w:rPr>
          <w:rtl/>
        </w:rPr>
        <w:t>ه ا</w:t>
      </w:r>
      <w:r w:rsidR="00AF2E6E" w:rsidRPr="008C1F11">
        <w:rPr>
          <w:rtl/>
        </w:rPr>
        <w:t>ی</w:t>
      </w:r>
      <w:r w:rsidRPr="008C1F11">
        <w:rPr>
          <w:rtl/>
        </w:rPr>
        <w:t>ن د</w:t>
      </w:r>
      <w:r w:rsidR="00AF2E6E" w:rsidRPr="008C1F11">
        <w:rPr>
          <w:rtl/>
        </w:rPr>
        <w:t>ی</w:t>
      </w:r>
      <w:r w:rsidRPr="008C1F11">
        <w:rPr>
          <w:rtl/>
        </w:rPr>
        <w:t>ن پشم</w:t>
      </w:r>
      <w:r w:rsidR="00AF2E6E" w:rsidRPr="008C1F11">
        <w:rPr>
          <w:rtl/>
        </w:rPr>
        <w:t>ک</w:t>
      </w:r>
      <w:r w:rsidRPr="008C1F11">
        <w:rPr>
          <w:rtl/>
        </w:rPr>
        <w:t>ى و</w:t>
      </w:r>
      <w:r w:rsidRPr="008C1F11">
        <w:rPr>
          <w:rFonts w:hint="cs"/>
          <w:rtl/>
        </w:rPr>
        <w:t xml:space="preserve"> </w:t>
      </w:r>
      <w:r w:rsidRPr="008C1F11">
        <w:rPr>
          <w:rtl/>
        </w:rPr>
        <w:t>آب</w:t>
      </w:r>
      <w:r w:rsidR="00AF2E6E" w:rsidRPr="008C1F11">
        <w:rPr>
          <w:rtl/>
        </w:rPr>
        <w:t>ک</w:t>
      </w:r>
      <w:r w:rsidRPr="008C1F11">
        <w:rPr>
          <w:rtl/>
        </w:rPr>
        <w:t>ى را بنام آل ب</w:t>
      </w:r>
      <w:r w:rsidR="00AF2E6E" w:rsidRPr="008C1F11">
        <w:rPr>
          <w:rtl/>
        </w:rPr>
        <w:t>ی</w:t>
      </w:r>
      <w:r w:rsidRPr="008C1F11">
        <w:rPr>
          <w:rtl/>
        </w:rPr>
        <w:t xml:space="preserve">ت تمام </w:t>
      </w:r>
      <w:r w:rsidR="00AF2E6E" w:rsidRPr="008C1F11">
        <w:rPr>
          <w:rtl/>
        </w:rPr>
        <w:t>ک</w:t>
      </w:r>
      <w:r w:rsidRPr="008C1F11">
        <w:rPr>
          <w:rtl/>
        </w:rPr>
        <w:t>رد.</w:t>
      </w:r>
    </w:p>
    <w:p w:rsidR="00C363C7" w:rsidRPr="00FD35AF" w:rsidRDefault="00C363C7" w:rsidP="00033A95">
      <w:pPr>
        <w:pStyle w:val="a0"/>
      </w:pPr>
      <w:bookmarkStart w:id="385" w:name="_Toc89967494"/>
      <w:bookmarkStart w:id="386" w:name="_Toc262253818"/>
      <w:bookmarkStart w:id="387" w:name="_Toc278236390"/>
      <w:bookmarkStart w:id="388" w:name="_Toc430509650"/>
      <w:r w:rsidRPr="00FD35AF">
        <w:rPr>
          <w:rtl/>
        </w:rPr>
        <w:t>ائمه خدا</w:t>
      </w:r>
      <w:r w:rsidR="00AF2E6E">
        <w:rPr>
          <w:rtl/>
        </w:rPr>
        <w:t>ی</w:t>
      </w:r>
      <w:r w:rsidRPr="00FD35AF">
        <w:rPr>
          <w:rtl/>
        </w:rPr>
        <w:t>انى در لباس بشر!</w:t>
      </w:r>
      <w:bookmarkEnd w:id="385"/>
      <w:bookmarkEnd w:id="386"/>
      <w:bookmarkEnd w:id="387"/>
      <w:bookmarkEnd w:id="388"/>
    </w:p>
    <w:p w:rsidR="00C363C7" w:rsidRPr="008C1F11" w:rsidRDefault="00C363C7" w:rsidP="008C1F11">
      <w:pPr>
        <w:pStyle w:val="a9"/>
        <w:rPr>
          <w:rtl/>
        </w:rPr>
      </w:pPr>
      <w:r w:rsidRPr="008C1F11">
        <w:rPr>
          <w:rtl/>
        </w:rPr>
        <w:t>از ا</w:t>
      </w:r>
      <w:r w:rsidR="00AF2E6E" w:rsidRPr="008C1F11">
        <w:rPr>
          <w:rtl/>
        </w:rPr>
        <w:t>ک</w:t>
      </w:r>
      <w:r w:rsidRPr="008C1F11">
        <w:rPr>
          <w:rtl/>
        </w:rPr>
        <w:t>اذ</w:t>
      </w:r>
      <w:r w:rsidR="00AF2E6E" w:rsidRPr="008C1F11">
        <w:rPr>
          <w:rtl/>
        </w:rPr>
        <w:t>ی</w:t>
      </w:r>
      <w:r w:rsidRPr="008C1F11">
        <w:rPr>
          <w:rtl/>
        </w:rPr>
        <w:t>ب بزرگ ش</w:t>
      </w:r>
      <w:r w:rsidR="00AF2E6E" w:rsidRPr="008C1F11">
        <w:rPr>
          <w:rtl/>
        </w:rPr>
        <w:t>ی</w:t>
      </w:r>
      <w:r w:rsidRPr="008C1F11">
        <w:rPr>
          <w:rtl/>
        </w:rPr>
        <w:t>عه بر ائمه ا</w:t>
      </w:r>
      <w:r w:rsidR="00AF2E6E" w:rsidRPr="008C1F11">
        <w:rPr>
          <w:rtl/>
        </w:rPr>
        <w:t>ی</w:t>
      </w:r>
      <w:r w:rsidRPr="008C1F11">
        <w:rPr>
          <w:rtl/>
        </w:rPr>
        <w:t xml:space="preserve">نست </w:t>
      </w:r>
      <w:r w:rsidR="00AF2E6E" w:rsidRPr="008C1F11">
        <w:rPr>
          <w:rtl/>
        </w:rPr>
        <w:t>ک</w:t>
      </w:r>
      <w:r w:rsidRPr="008C1F11">
        <w:rPr>
          <w:rtl/>
        </w:rPr>
        <w:t>ه تمام اوصاف الهى را بر آنها داده</w:t>
      </w:r>
      <w:r w:rsidR="00E927B8" w:rsidRPr="008C1F11">
        <w:rPr>
          <w:rtl/>
        </w:rPr>
        <w:t>‌اند،</w:t>
      </w:r>
      <w:r w:rsidRPr="008C1F11">
        <w:rPr>
          <w:rtl/>
        </w:rPr>
        <w:t xml:space="preserve"> و</w:t>
      </w:r>
      <w:r w:rsidRPr="008C1F11">
        <w:rPr>
          <w:rFonts w:hint="cs"/>
          <w:rtl/>
        </w:rPr>
        <w:t xml:space="preserve"> </w:t>
      </w:r>
      <w:r w:rsidRPr="008C1F11">
        <w:rPr>
          <w:rtl/>
        </w:rPr>
        <w:t>ا</w:t>
      </w:r>
      <w:r w:rsidR="00AF2E6E" w:rsidRPr="008C1F11">
        <w:rPr>
          <w:rtl/>
        </w:rPr>
        <w:t>ی</w:t>
      </w:r>
      <w:r w:rsidRPr="008C1F11">
        <w:rPr>
          <w:rtl/>
        </w:rPr>
        <w:t>ن</w:t>
      </w:r>
      <w:r w:rsidR="00AF2E6E" w:rsidRPr="008C1F11">
        <w:rPr>
          <w:rtl/>
        </w:rPr>
        <w:t>ک</w:t>
      </w:r>
      <w:r w:rsidRPr="008C1F11">
        <w:rPr>
          <w:rtl/>
        </w:rPr>
        <w:t>ه شر</w:t>
      </w:r>
      <w:r w:rsidR="00AF2E6E" w:rsidRPr="008C1F11">
        <w:rPr>
          <w:rtl/>
        </w:rPr>
        <w:t>یک</w:t>
      </w:r>
      <w:r w:rsidRPr="008C1F11">
        <w:rPr>
          <w:rtl/>
        </w:rPr>
        <w:t xml:space="preserve"> خدا در تقد</w:t>
      </w:r>
      <w:r w:rsidR="00AF2E6E" w:rsidRPr="008C1F11">
        <w:rPr>
          <w:rtl/>
        </w:rPr>
        <w:t>ی</w:t>
      </w:r>
      <w:r w:rsidRPr="008C1F11">
        <w:rPr>
          <w:rtl/>
        </w:rPr>
        <w:t>ر و</w:t>
      </w:r>
      <w:r w:rsidRPr="008C1F11">
        <w:rPr>
          <w:rFonts w:hint="cs"/>
          <w:rtl/>
        </w:rPr>
        <w:t xml:space="preserve"> </w:t>
      </w:r>
      <w:r w:rsidRPr="008C1F11">
        <w:rPr>
          <w:rtl/>
        </w:rPr>
        <w:t>سرنوشت امور م</w:t>
      </w:r>
      <w:r w:rsidR="00AF2E6E" w:rsidRPr="008C1F11">
        <w:rPr>
          <w:rtl/>
        </w:rPr>
        <w:t>ی</w:t>
      </w:r>
      <w:r w:rsidR="008C1F11">
        <w:rPr>
          <w:rFonts w:hint="cs"/>
          <w:rtl/>
        </w:rPr>
        <w:t>‌</w:t>
      </w:r>
      <w:r w:rsidRPr="008C1F11">
        <w:rPr>
          <w:rtl/>
        </w:rPr>
        <w:t xml:space="preserve">باشند، </w:t>
      </w:r>
      <w:r w:rsidR="00AF2E6E" w:rsidRPr="008C1F11">
        <w:rPr>
          <w:rtl/>
        </w:rPr>
        <w:t>ک</w:t>
      </w:r>
      <w:r w:rsidRPr="008C1F11">
        <w:rPr>
          <w:rtl/>
        </w:rPr>
        <w:t>ل</w:t>
      </w:r>
      <w:r w:rsidR="00AF2E6E" w:rsidRPr="008C1F11">
        <w:rPr>
          <w:rtl/>
        </w:rPr>
        <w:t>ی</w:t>
      </w:r>
      <w:r w:rsidRPr="008C1F11">
        <w:rPr>
          <w:rtl/>
        </w:rPr>
        <w:t xml:space="preserve">نى </w:t>
      </w:r>
      <w:r w:rsidR="00AF2E6E" w:rsidRPr="008C1F11">
        <w:rPr>
          <w:rtl/>
        </w:rPr>
        <w:t>ک</w:t>
      </w:r>
      <w:r w:rsidRPr="008C1F11">
        <w:rPr>
          <w:rtl/>
        </w:rPr>
        <w:t xml:space="preserve">ه بزعم آنها </w:t>
      </w:r>
      <w:r w:rsidR="00AF2E6E" w:rsidRPr="008C1F11">
        <w:rPr>
          <w:rtl/>
        </w:rPr>
        <w:t>ک</w:t>
      </w:r>
      <w:r w:rsidRPr="008C1F11">
        <w:rPr>
          <w:rtl/>
        </w:rPr>
        <w:t xml:space="preserve">تابش بر امام مهدى موهوم عرضه شده و گفته است </w:t>
      </w:r>
      <w:r w:rsidR="00AF2E6E" w:rsidRPr="008C1F11">
        <w:rPr>
          <w:rtl/>
        </w:rPr>
        <w:t>ک</w:t>
      </w:r>
      <w:r w:rsidRPr="008C1F11">
        <w:rPr>
          <w:rtl/>
        </w:rPr>
        <w:t>ه</w:t>
      </w:r>
      <w:r w:rsidRPr="008C1F11">
        <w:rPr>
          <w:rFonts w:hint="cs"/>
          <w:rtl/>
        </w:rPr>
        <w:t>:</w:t>
      </w:r>
      <w:r w:rsidRPr="008C1F11">
        <w:rPr>
          <w:rtl/>
        </w:rPr>
        <w:t xml:space="preserve"> ا</w:t>
      </w:r>
      <w:r w:rsidR="00AF2E6E" w:rsidRPr="008C1F11">
        <w:rPr>
          <w:rtl/>
        </w:rPr>
        <w:t>ی</w:t>
      </w:r>
      <w:r w:rsidRPr="008C1F11">
        <w:rPr>
          <w:rtl/>
        </w:rPr>
        <w:t xml:space="preserve">ن </w:t>
      </w:r>
      <w:r w:rsidR="00AF2E6E" w:rsidRPr="008C1F11">
        <w:rPr>
          <w:rtl/>
        </w:rPr>
        <w:t>ک</w:t>
      </w:r>
      <w:r w:rsidRPr="008C1F11">
        <w:rPr>
          <w:rtl/>
        </w:rPr>
        <w:t>تاب براى ش</w:t>
      </w:r>
      <w:r w:rsidR="00AF2E6E" w:rsidRPr="008C1F11">
        <w:rPr>
          <w:rtl/>
        </w:rPr>
        <w:t>ی</w:t>
      </w:r>
      <w:r w:rsidRPr="008C1F11">
        <w:rPr>
          <w:rtl/>
        </w:rPr>
        <w:t>ع</w:t>
      </w:r>
      <w:r w:rsidR="00AF2E6E" w:rsidRPr="008C1F11">
        <w:rPr>
          <w:rtl/>
        </w:rPr>
        <w:t>ی</w:t>
      </w:r>
      <w:r w:rsidRPr="008C1F11">
        <w:rPr>
          <w:rtl/>
        </w:rPr>
        <w:t xml:space="preserve">ان </w:t>
      </w:r>
      <w:r w:rsidR="00AF2E6E" w:rsidRPr="008C1F11">
        <w:rPr>
          <w:rtl/>
        </w:rPr>
        <w:t>ک</w:t>
      </w:r>
      <w:r w:rsidRPr="008C1F11">
        <w:rPr>
          <w:rtl/>
        </w:rPr>
        <w:t>فا</w:t>
      </w:r>
      <w:r w:rsidR="00AF2E6E" w:rsidRPr="008C1F11">
        <w:rPr>
          <w:rtl/>
        </w:rPr>
        <w:t>ی</w:t>
      </w:r>
      <w:r w:rsidRPr="008C1F11">
        <w:rPr>
          <w:rtl/>
        </w:rPr>
        <w:t>ت</w:t>
      </w:r>
      <w:r w:rsidR="004A5748" w:rsidRPr="008C1F11">
        <w:rPr>
          <w:rtl/>
        </w:rPr>
        <w:t xml:space="preserve"> می‌کند</w:t>
      </w:r>
      <w:r w:rsidRPr="008C1F11">
        <w:rPr>
          <w:rFonts w:hint="cs"/>
          <w:rtl/>
        </w:rPr>
        <w:t xml:space="preserve"> </w:t>
      </w:r>
      <w:r w:rsidRPr="008C1F11">
        <w:rPr>
          <w:rStyle w:val="Chara"/>
          <w:rFonts w:hint="cs"/>
          <w:rtl/>
        </w:rPr>
        <w:t>(</w:t>
      </w:r>
      <w:r w:rsidR="00AF2E6E" w:rsidRPr="008C1F11">
        <w:rPr>
          <w:rStyle w:val="Chara"/>
          <w:rtl/>
        </w:rPr>
        <w:t>ک</w:t>
      </w:r>
      <w:r w:rsidRPr="008C1F11">
        <w:rPr>
          <w:rStyle w:val="Chara"/>
          <w:rtl/>
        </w:rPr>
        <w:t>اف لش</w:t>
      </w:r>
      <w:r w:rsidR="00AF2E6E" w:rsidRPr="008C1F11">
        <w:rPr>
          <w:rStyle w:val="Chara"/>
          <w:rtl/>
        </w:rPr>
        <w:t>ی</w:t>
      </w:r>
      <w:r w:rsidRPr="008C1F11">
        <w:rPr>
          <w:rStyle w:val="Chara"/>
          <w:rtl/>
        </w:rPr>
        <w:t>عتنا</w:t>
      </w:r>
      <w:r w:rsidRPr="008C1F11">
        <w:rPr>
          <w:rStyle w:val="Chara"/>
          <w:rFonts w:hint="cs"/>
          <w:rtl/>
        </w:rPr>
        <w:t>)</w:t>
      </w:r>
      <w:r w:rsidRPr="008C1F11">
        <w:rPr>
          <w:rtl/>
        </w:rPr>
        <w:t xml:space="preserve"> در صورت</w:t>
      </w:r>
      <w:r w:rsidR="00AF2E6E" w:rsidRPr="008C1F11">
        <w:rPr>
          <w:rtl/>
        </w:rPr>
        <w:t>یک</w:t>
      </w:r>
      <w:r w:rsidRPr="008C1F11">
        <w:rPr>
          <w:rtl/>
        </w:rPr>
        <w:t>ه علنا</w:t>
      </w:r>
      <w:r w:rsidR="000F71B7" w:rsidRPr="008C1F11">
        <w:rPr>
          <w:rtl/>
        </w:rPr>
        <w:t xml:space="preserve"> می‌گویند</w:t>
      </w:r>
      <w:r w:rsidRPr="008C1F11">
        <w:rPr>
          <w:rFonts w:hint="cs"/>
          <w:rtl/>
        </w:rPr>
        <w:t>:</w:t>
      </w:r>
      <w:r w:rsidRPr="008C1F11">
        <w:rPr>
          <w:rtl/>
        </w:rPr>
        <w:t xml:space="preserve"> قرآن </w:t>
      </w:r>
      <w:r w:rsidR="00AF2E6E" w:rsidRPr="008C1F11">
        <w:rPr>
          <w:rtl/>
        </w:rPr>
        <w:t>ک</w:t>
      </w:r>
      <w:r w:rsidRPr="008C1F11">
        <w:rPr>
          <w:rtl/>
        </w:rPr>
        <w:t>افى ن</w:t>
      </w:r>
      <w:r w:rsidR="00AF2E6E" w:rsidRPr="008C1F11">
        <w:rPr>
          <w:rtl/>
        </w:rPr>
        <w:t>ی</w:t>
      </w:r>
      <w:r w:rsidRPr="008C1F11">
        <w:rPr>
          <w:rtl/>
        </w:rPr>
        <w:t>ست، هم</w:t>
      </w:r>
      <w:r w:rsidR="00AF2E6E" w:rsidRPr="008C1F11">
        <w:rPr>
          <w:rtl/>
        </w:rPr>
        <w:t>ی</w:t>
      </w:r>
      <w:r w:rsidRPr="008C1F11">
        <w:rPr>
          <w:rtl/>
        </w:rPr>
        <w:t xml:space="preserve">ن </w:t>
      </w:r>
      <w:r w:rsidR="00AF2E6E" w:rsidRPr="008C1F11">
        <w:rPr>
          <w:rtl/>
        </w:rPr>
        <w:t>ک</w:t>
      </w:r>
      <w:r w:rsidRPr="008C1F11">
        <w:rPr>
          <w:rtl/>
        </w:rPr>
        <w:t>افى بر على بن اب</w:t>
      </w:r>
      <w:r w:rsidR="00AF2E6E" w:rsidRPr="008C1F11">
        <w:rPr>
          <w:rtl/>
        </w:rPr>
        <w:t>ی</w:t>
      </w:r>
      <w:r w:rsidRPr="008C1F11">
        <w:rPr>
          <w:rtl/>
        </w:rPr>
        <w:t>طالب دروغ بسته و</w:t>
      </w:r>
      <w:r w:rsidRPr="008C1F11">
        <w:rPr>
          <w:rFonts w:hint="cs"/>
          <w:rtl/>
        </w:rPr>
        <w:t xml:space="preserve"> </w:t>
      </w:r>
      <w:r w:rsidRPr="008C1F11">
        <w:rPr>
          <w:rtl/>
        </w:rPr>
        <w:t>نقل</w:t>
      </w:r>
      <w:r w:rsidR="004A5748" w:rsidRPr="008C1F11">
        <w:rPr>
          <w:rtl/>
        </w:rPr>
        <w:t xml:space="preserve"> می‌کند</w:t>
      </w:r>
      <w:r w:rsidRPr="008C1F11">
        <w:rPr>
          <w:rtl/>
        </w:rPr>
        <w:t xml:space="preserve"> </w:t>
      </w:r>
      <w:r w:rsidR="00AF2E6E" w:rsidRPr="008C1F11">
        <w:rPr>
          <w:rtl/>
        </w:rPr>
        <w:t>ک</w:t>
      </w:r>
      <w:r w:rsidRPr="008C1F11">
        <w:rPr>
          <w:rtl/>
        </w:rPr>
        <w:t>ه گفته است: ب</w:t>
      </w:r>
      <w:r w:rsidR="008C1F11">
        <w:rPr>
          <w:rFonts w:hint="cs"/>
          <w:rtl/>
        </w:rPr>
        <w:t xml:space="preserve">ه </w:t>
      </w:r>
      <w:r w:rsidRPr="008C1F11">
        <w:rPr>
          <w:rtl/>
        </w:rPr>
        <w:t>من خصلت</w:t>
      </w:r>
      <w:r w:rsidR="00422AE1" w:rsidRPr="008C1F11">
        <w:rPr>
          <w:rtl/>
        </w:rPr>
        <w:t xml:space="preserve">‌هایى </w:t>
      </w:r>
      <w:r w:rsidRPr="008C1F11">
        <w:rPr>
          <w:rtl/>
        </w:rPr>
        <w:t xml:space="preserve">داده شده است </w:t>
      </w:r>
      <w:r w:rsidR="00AF2E6E" w:rsidRPr="008C1F11">
        <w:rPr>
          <w:rtl/>
        </w:rPr>
        <w:t>ک</w:t>
      </w:r>
      <w:r w:rsidRPr="008C1F11">
        <w:rPr>
          <w:rtl/>
        </w:rPr>
        <w:t>ه به ه</w:t>
      </w:r>
      <w:r w:rsidR="00AF2E6E" w:rsidRPr="008C1F11">
        <w:rPr>
          <w:rtl/>
        </w:rPr>
        <w:t>ی</w:t>
      </w:r>
      <w:r w:rsidRPr="008C1F11">
        <w:rPr>
          <w:rtl/>
        </w:rPr>
        <w:t xml:space="preserve">چ </w:t>
      </w:r>
      <w:r w:rsidR="00AF2E6E" w:rsidRPr="008C1F11">
        <w:rPr>
          <w:rtl/>
        </w:rPr>
        <w:t>ک</w:t>
      </w:r>
      <w:r w:rsidRPr="008C1F11">
        <w:rPr>
          <w:rtl/>
        </w:rPr>
        <w:t>سى قبل از من داده نشده است، من آرزوها و</w:t>
      </w:r>
      <w:r w:rsidRPr="008C1F11">
        <w:rPr>
          <w:rFonts w:hint="cs"/>
          <w:rtl/>
        </w:rPr>
        <w:t xml:space="preserve"> </w:t>
      </w:r>
      <w:r w:rsidRPr="008C1F11">
        <w:rPr>
          <w:rtl/>
        </w:rPr>
        <w:t>مقدرات و</w:t>
      </w:r>
      <w:r w:rsidRPr="008C1F11">
        <w:rPr>
          <w:rFonts w:hint="cs"/>
          <w:rtl/>
        </w:rPr>
        <w:t xml:space="preserve"> </w:t>
      </w:r>
      <w:r w:rsidRPr="008C1F11">
        <w:rPr>
          <w:rtl/>
        </w:rPr>
        <w:t>انساب و</w:t>
      </w:r>
      <w:r w:rsidRPr="008C1F11">
        <w:rPr>
          <w:rFonts w:hint="cs"/>
          <w:rtl/>
        </w:rPr>
        <w:t xml:space="preserve"> </w:t>
      </w:r>
      <w:r w:rsidRPr="008C1F11">
        <w:rPr>
          <w:rtl/>
        </w:rPr>
        <w:t>مصائب .. را م</w:t>
      </w:r>
      <w:r w:rsidR="00AF2E6E" w:rsidRPr="008C1F11">
        <w:rPr>
          <w:rtl/>
        </w:rPr>
        <w:t>ی</w:t>
      </w:r>
      <w:r w:rsidR="008C1F11">
        <w:rPr>
          <w:rFonts w:hint="cs"/>
          <w:rtl/>
        </w:rPr>
        <w:t>‌</w:t>
      </w:r>
      <w:r w:rsidRPr="008C1F11">
        <w:rPr>
          <w:rtl/>
        </w:rPr>
        <w:t>دانم و</w:t>
      </w:r>
      <w:r w:rsidRPr="008C1F11">
        <w:rPr>
          <w:rFonts w:hint="cs"/>
          <w:rtl/>
        </w:rPr>
        <w:t xml:space="preserve"> </w:t>
      </w:r>
      <w:r w:rsidRPr="008C1F11">
        <w:rPr>
          <w:rtl/>
        </w:rPr>
        <w:t xml:space="preserve">از آنچه </w:t>
      </w:r>
      <w:r w:rsidR="00AF2E6E" w:rsidRPr="008C1F11">
        <w:rPr>
          <w:rtl/>
        </w:rPr>
        <w:t>ک</w:t>
      </w:r>
      <w:r w:rsidRPr="008C1F11">
        <w:rPr>
          <w:rtl/>
        </w:rPr>
        <w:t>ه رخ داده است خبر دارم</w:t>
      </w:r>
      <w:r w:rsidR="000F71B7" w:rsidRPr="008C1F11">
        <w:rPr>
          <w:rFonts w:ascii="Times New Roman" w:hAnsi="Times New Roman" w:cs="Times New Roman" w:hint="cs"/>
          <w:rtl/>
        </w:rPr>
        <w:t xml:space="preserve"> </w:t>
      </w:r>
      <w:r w:rsidRPr="008C1F11">
        <w:rPr>
          <w:rFonts w:hint="cs"/>
          <w:rtl/>
        </w:rPr>
        <w:t xml:space="preserve">و </w:t>
      </w:r>
      <w:r w:rsidRPr="008C1F11">
        <w:rPr>
          <w:rtl/>
        </w:rPr>
        <w:t xml:space="preserve">آنچه را </w:t>
      </w:r>
      <w:r w:rsidR="00AF2E6E" w:rsidRPr="008C1F11">
        <w:rPr>
          <w:rtl/>
        </w:rPr>
        <w:t>ک</w:t>
      </w:r>
      <w:r w:rsidRPr="008C1F11">
        <w:rPr>
          <w:rtl/>
        </w:rPr>
        <w:t>ه غائب است م</w:t>
      </w:r>
      <w:r w:rsidR="00AF2E6E" w:rsidRPr="008C1F11">
        <w:rPr>
          <w:rtl/>
        </w:rPr>
        <w:t>ی</w:t>
      </w:r>
      <w:r w:rsidR="008C1F11">
        <w:rPr>
          <w:rFonts w:hint="cs"/>
          <w:rtl/>
        </w:rPr>
        <w:t>‌</w:t>
      </w:r>
      <w:r w:rsidRPr="008C1F11">
        <w:rPr>
          <w:rtl/>
        </w:rPr>
        <w:t>دانم</w:t>
      </w:r>
      <w:r w:rsidRPr="008C1F11">
        <w:rPr>
          <w:rFonts w:hint="cs"/>
          <w:vertAlign w:val="superscript"/>
          <w:rtl/>
        </w:rPr>
        <w:t>(</w:t>
      </w:r>
      <w:r w:rsidRPr="008C1F11">
        <w:rPr>
          <w:vertAlign w:val="superscript"/>
          <w:rtl/>
        </w:rPr>
        <w:footnoteReference w:id="888"/>
      </w:r>
      <w:r w:rsidRPr="008C1F11">
        <w:rPr>
          <w:rFonts w:hint="cs"/>
          <w:vertAlign w:val="superscript"/>
          <w:rtl/>
        </w:rPr>
        <w:t>)</w:t>
      </w:r>
      <w:r w:rsidRPr="008C1F11">
        <w:rPr>
          <w:rFonts w:hint="cs"/>
          <w:rtl/>
        </w:rPr>
        <w:t>.</w:t>
      </w:r>
    </w:p>
    <w:p w:rsidR="00C363C7" w:rsidRPr="00865AB0" w:rsidRDefault="00C363C7" w:rsidP="004A3404">
      <w:pPr>
        <w:ind w:firstLine="284"/>
        <w:jc w:val="both"/>
        <w:rPr>
          <w:rStyle w:val="Charf1"/>
          <w:rtl/>
        </w:rPr>
      </w:pPr>
      <w:r w:rsidRPr="00051EF9">
        <w:rPr>
          <w:rStyle w:val="Char9"/>
          <w:rtl/>
        </w:rPr>
        <w:t>در صورت</w:t>
      </w:r>
      <w:r w:rsidR="00AF2E6E" w:rsidRPr="00051EF9">
        <w:rPr>
          <w:rStyle w:val="Char9"/>
          <w:rtl/>
        </w:rPr>
        <w:t>یک</w:t>
      </w:r>
      <w:r w:rsidRPr="00051EF9">
        <w:rPr>
          <w:rStyle w:val="Char9"/>
          <w:rtl/>
        </w:rPr>
        <w:t>ه خداوند در آ</w:t>
      </w:r>
      <w:r w:rsidR="00AF2E6E" w:rsidRPr="00051EF9">
        <w:rPr>
          <w:rStyle w:val="Char9"/>
          <w:rtl/>
        </w:rPr>
        <w:t>ی</w:t>
      </w:r>
      <w:r w:rsidR="00835A14">
        <w:rPr>
          <w:rStyle w:val="Char9"/>
          <w:rtl/>
        </w:rPr>
        <w:t>ۀ</w:t>
      </w:r>
      <w:r w:rsidRPr="00051EF9">
        <w:rPr>
          <w:rStyle w:val="Char9"/>
          <w:rtl/>
        </w:rPr>
        <w:t xml:space="preserve"> 34 سور</w:t>
      </w:r>
      <w:r w:rsidR="00835A14">
        <w:rPr>
          <w:rStyle w:val="Char9"/>
          <w:rtl/>
        </w:rPr>
        <w:t>ۀ</w:t>
      </w:r>
      <w:r w:rsidRPr="00051EF9">
        <w:rPr>
          <w:rStyle w:val="Char9"/>
          <w:rtl/>
        </w:rPr>
        <w:t xml:space="preserve"> لقمان</w:t>
      </w:r>
      <w:r w:rsidR="006A16CC">
        <w:rPr>
          <w:rStyle w:val="Char9"/>
          <w:rtl/>
        </w:rPr>
        <w:t xml:space="preserve"> می‌فرماید</w:t>
      </w:r>
      <w:r w:rsidRPr="00051EF9">
        <w:rPr>
          <w:rStyle w:val="Char9"/>
          <w:rtl/>
        </w:rPr>
        <w:t>:</w:t>
      </w:r>
      <w:r w:rsidR="004A3404">
        <w:rPr>
          <w:rStyle w:val="Char9"/>
          <w:rFonts w:hint="cs"/>
          <w:rtl/>
        </w:rPr>
        <w:t xml:space="preserve"> </w:t>
      </w:r>
      <w:r w:rsidR="004A3404">
        <w:rPr>
          <w:rStyle w:val="Char9"/>
          <w:rFonts w:ascii="Traditional Arabic" w:hAnsi="Traditional Arabic" w:cs="Traditional Arabic"/>
          <w:rtl/>
        </w:rPr>
        <w:t>﴿</w:t>
      </w:r>
      <w:r w:rsidR="004A3404" w:rsidRPr="00865AB0">
        <w:rPr>
          <w:rStyle w:val="Charf1"/>
          <w:rFonts w:hint="eastAsia"/>
          <w:rtl/>
        </w:rPr>
        <w:t>إِنَّ</w:t>
      </w:r>
      <w:r w:rsidR="004A3404" w:rsidRPr="00865AB0">
        <w:rPr>
          <w:rStyle w:val="Charf1"/>
          <w:rtl/>
        </w:rPr>
        <w:t xml:space="preserve"> </w:t>
      </w:r>
      <w:r w:rsidR="004A3404" w:rsidRPr="00865AB0">
        <w:rPr>
          <w:rStyle w:val="Charf1"/>
          <w:rFonts w:hint="cs"/>
          <w:rtl/>
        </w:rPr>
        <w:t>ٱ</w:t>
      </w:r>
      <w:r w:rsidR="004A3404" w:rsidRPr="00865AB0">
        <w:rPr>
          <w:rStyle w:val="Charf1"/>
          <w:rFonts w:hint="eastAsia"/>
          <w:rtl/>
        </w:rPr>
        <w:t>للَّهَ</w:t>
      </w:r>
      <w:r w:rsidR="004A3404" w:rsidRPr="00865AB0">
        <w:rPr>
          <w:rStyle w:val="Charf1"/>
          <w:rtl/>
        </w:rPr>
        <w:t xml:space="preserve"> عِندَهُ</w:t>
      </w:r>
      <w:r w:rsidR="004A3404" w:rsidRPr="00865AB0">
        <w:rPr>
          <w:rStyle w:val="Charf1"/>
          <w:rFonts w:hint="cs"/>
          <w:rtl/>
        </w:rPr>
        <w:t>ۥ</w:t>
      </w:r>
      <w:r w:rsidR="004A3404" w:rsidRPr="00865AB0">
        <w:rPr>
          <w:rStyle w:val="Charf1"/>
          <w:rtl/>
        </w:rPr>
        <w:t xml:space="preserve"> عِلۡمُ </w:t>
      </w:r>
      <w:r w:rsidR="004A3404" w:rsidRPr="00865AB0">
        <w:rPr>
          <w:rStyle w:val="Charf1"/>
          <w:rFonts w:hint="cs"/>
          <w:rtl/>
        </w:rPr>
        <w:t>ٱ</w:t>
      </w:r>
      <w:r w:rsidR="004A3404" w:rsidRPr="00865AB0">
        <w:rPr>
          <w:rStyle w:val="Charf1"/>
          <w:rFonts w:hint="eastAsia"/>
          <w:rtl/>
        </w:rPr>
        <w:t>لسَّاعَةِ</w:t>
      </w:r>
      <w:r w:rsidR="004A3404" w:rsidRPr="00865AB0">
        <w:rPr>
          <w:rStyle w:val="Charf1"/>
          <w:rtl/>
        </w:rPr>
        <w:t xml:space="preserve"> وَيُنَزِّلُ </w:t>
      </w:r>
      <w:r w:rsidR="004A3404" w:rsidRPr="00865AB0">
        <w:rPr>
          <w:rStyle w:val="Charf1"/>
          <w:rFonts w:hint="cs"/>
          <w:rtl/>
        </w:rPr>
        <w:t>ٱ</w:t>
      </w:r>
      <w:r w:rsidR="004A3404" w:rsidRPr="00865AB0">
        <w:rPr>
          <w:rStyle w:val="Charf1"/>
          <w:rFonts w:hint="eastAsia"/>
          <w:rtl/>
        </w:rPr>
        <w:t>لۡغَيۡثَ</w:t>
      </w:r>
      <w:r w:rsidR="004A3404" w:rsidRPr="00865AB0">
        <w:rPr>
          <w:rStyle w:val="Charf1"/>
          <w:rtl/>
        </w:rPr>
        <w:t xml:space="preserve"> وَيَعۡلَمُ مَا فِي </w:t>
      </w:r>
      <w:r w:rsidR="004A3404" w:rsidRPr="00865AB0">
        <w:rPr>
          <w:rStyle w:val="Charf1"/>
          <w:rFonts w:hint="cs"/>
          <w:rtl/>
        </w:rPr>
        <w:t>ٱ</w:t>
      </w:r>
      <w:r w:rsidR="004A3404" w:rsidRPr="00865AB0">
        <w:rPr>
          <w:rStyle w:val="Charf1"/>
          <w:rFonts w:hint="eastAsia"/>
          <w:rtl/>
        </w:rPr>
        <w:t>لۡأَرۡحَامِۖ</w:t>
      </w:r>
      <w:r w:rsidR="004A3404" w:rsidRPr="00865AB0">
        <w:rPr>
          <w:rStyle w:val="Charf1"/>
          <w:rtl/>
        </w:rPr>
        <w:t xml:space="preserve"> وَمَا تَدۡرِي نَفۡسٞ مَّاذَا تَكۡسِبُ غَدٗاۖ وَمَا تَدۡرِي نَفۡسُۢ بِأَيِّ أَرۡضٖ تَمُوتُۚ إِنَّ </w:t>
      </w:r>
      <w:r w:rsidR="004A3404" w:rsidRPr="00865AB0">
        <w:rPr>
          <w:rStyle w:val="Charf1"/>
          <w:rFonts w:hint="cs"/>
          <w:rtl/>
        </w:rPr>
        <w:t>ٱ</w:t>
      </w:r>
      <w:r w:rsidR="004A3404" w:rsidRPr="00865AB0">
        <w:rPr>
          <w:rStyle w:val="Charf1"/>
          <w:rFonts w:hint="eastAsia"/>
          <w:rtl/>
        </w:rPr>
        <w:t>للَّهَ</w:t>
      </w:r>
      <w:r w:rsidR="004A3404" w:rsidRPr="00865AB0">
        <w:rPr>
          <w:rStyle w:val="Charf1"/>
          <w:rtl/>
        </w:rPr>
        <w:t xml:space="preserve"> عَلِيمٌ خَبِيرُۢ ٣٤</w:t>
      </w:r>
      <w:r w:rsidR="004A3404">
        <w:rPr>
          <w:rStyle w:val="Char9"/>
          <w:rFonts w:ascii="Traditional Arabic" w:hAnsi="Traditional Arabic" w:cs="Traditional Arabic"/>
          <w:rtl/>
        </w:rPr>
        <w:t>﴾</w:t>
      </w:r>
      <w:r w:rsidRPr="00051EF9">
        <w:rPr>
          <w:rStyle w:val="Char9"/>
          <w:rtl/>
        </w:rPr>
        <w:t xml:space="preserve"> </w:t>
      </w:r>
      <w:r w:rsidRPr="00FD35AF">
        <w:rPr>
          <w:rFonts w:ascii="Tahoma" w:hAnsi="Tahoma" w:cs="Traditional Arabic" w:hint="cs"/>
          <w:rtl/>
        </w:rPr>
        <w:t>«</w:t>
      </w:r>
      <w:r w:rsidRPr="00051EF9">
        <w:rPr>
          <w:rStyle w:val="Char9"/>
          <w:rtl/>
        </w:rPr>
        <w:t>آگاهى از زمان ق</w:t>
      </w:r>
      <w:r w:rsidR="00AF2E6E" w:rsidRPr="00051EF9">
        <w:rPr>
          <w:rStyle w:val="Char9"/>
          <w:rtl/>
        </w:rPr>
        <w:t>ی</w:t>
      </w:r>
      <w:r w:rsidRPr="00051EF9">
        <w:rPr>
          <w:rStyle w:val="Char9"/>
          <w:rtl/>
        </w:rPr>
        <w:t>ام ق</w:t>
      </w:r>
      <w:r w:rsidR="00AF2E6E" w:rsidRPr="00051EF9">
        <w:rPr>
          <w:rStyle w:val="Char9"/>
          <w:rtl/>
        </w:rPr>
        <w:t>ی</w:t>
      </w:r>
      <w:r w:rsidRPr="00051EF9">
        <w:rPr>
          <w:rStyle w:val="Char9"/>
          <w:rtl/>
        </w:rPr>
        <w:t xml:space="preserve">امت مخصوص خداست، و اوست </w:t>
      </w:r>
      <w:r w:rsidR="00AF2E6E" w:rsidRPr="00051EF9">
        <w:rPr>
          <w:rStyle w:val="Char9"/>
          <w:rtl/>
        </w:rPr>
        <w:t>ک</w:t>
      </w:r>
      <w:r w:rsidRPr="00051EF9">
        <w:rPr>
          <w:rStyle w:val="Char9"/>
          <w:rtl/>
        </w:rPr>
        <w:t>ه باران را نازل مى‏</w:t>
      </w:r>
      <w:r w:rsidR="00AF2E6E" w:rsidRPr="00051EF9">
        <w:rPr>
          <w:rStyle w:val="Char9"/>
          <w:rtl/>
        </w:rPr>
        <w:t>ک</w:t>
      </w:r>
      <w:r w:rsidRPr="00051EF9">
        <w:rPr>
          <w:rStyle w:val="Char9"/>
          <w:rtl/>
        </w:rPr>
        <w:t xml:space="preserve">ند، و آنچه را </w:t>
      </w:r>
      <w:r w:rsidR="00AF2E6E" w:rsidRPr="00051EF9">
        <w:rPr>
          <w:rStyle w:val="Char9"/>
          <w:rtl/>
        </w:rPr>
        <w:t>ک</w:t>
      </w:r>
      <w:r w:rsidRPr="00051EF9">
        <w:rPr>
          <w:rStyle w:val="Char9"/>
          <w:rtl/>
        </w:rPr>
        <w:t>ه در رحم‏ها</w:t>
      </w:r>
      <w:r w:rsidRPr="00051EF9">
        <w:rPr>
          <w:rStyle w:val="Char9"/>
          <w:rFonts w:hint="cs"/>
          <w:rtl/>
        </w:rPr>
        <w:t xml:space="preserve"> </w:t>
      </w:r>
      <w:r w:rsidRPr="00051EF9">
        <w:rPr>
          <w:rStyle w:val="Char9"/>
          <w:rtl/>
        </w:rPr>
        <w:t>(ى مادران) است مى‏داند، و ه</w:t>
      </w:r>
      <w:r w:rsidR="00AF2E6E" w:rsidRPr="00051EF9">
        <w:rPr>
          <w:rStyle w:val="Char9"/>
          <w:rtl/>
        </w:rPr>
        <w:t>ی</w:t>
      </w:r>
      <w:r w:rsidRPr="00051EF9">
        <w:rPr>
          <w:rStyle w:val="Char9"/>
          <w:rtl/>
        </w:rPr>
        <w:t xml:space="preserve">چ </w:t>
      </w:r>
      <w:r w:rsidR="00AF2E6E" w:rsidRPr="00051EF9">
        <w:rPr>
          <w:rStyle w:val="Char9"/>
          <w:rtl/>
        </w:rPr>
        <w:t>ک</w:t>
      </w:r>
      <w:r w:rsidRPr="00051EF9">
        <w:rPr>
          <w:rStyle w:val="Char9"/>
          <w:rtl/>
        </w:rPr>
        <w:t>س نمى‏داند فردا چه به دست مى‏آورد، و ه</w:t>
      </w:r>
      <w:r w:rsidR="00AF2E6E" w:rsidRPr="00051EF9">
        <w:rPr>
          <w:rStyle w:val="Char9"/>
          <w:rtl/>
        </w:rPr>
        <w:t>ی</w:t>
      </w:r>
      <w:r w:rsidRPr="00051EF9">
        <w:rPr>
          <w:rStyle w:val="Char9"/>
          <w:rtl/>
        </w:rPr>
        <w:t xml:space="preserve">چ </w:t>
      </w:r>
      <w:r w:rsidR="00AF2E6E" w:rsidRPr="00051EF9">
        <w:rPr>
          <w:rStyle w:val="Char9"/>
          <w:rtl/>
        </w:rPr>
        <w:t>ک</w:t>
      </w:r>
      <w:r w:rsidRPr="00051EF9">
        <w:rPr>
          <w:rStyle w:val="Char9"/>
          <w:rtl/>
        </w:rPr>
        <w:t>س نمى‏داند در چه سرزم</w:t>
      </w:r>
      <w:r w:rsidR="00AF2E6E" w:rsidRPr="00051EF9">
        <w:rPr>
          <w:rStyle w:val="Char9"/>
          <w:rtl/>
        </w:rPr>
        <w:t>ی</w:t>
      </w:r>
      <w:r w:rsidRPr="00051EF9">
        <w:rPr>
          <w:rStyle w:val="Char9"/>
          <w:rtl/>
        </w:rPr>
        <w:t>نى مى‏م</w:t>
      </w:r>
      <w:r w:rsidR="00AF2E6E" w:rsidRPr="00051EF9">
        <w:rPr>
          <w:rStyle w:val="Char9"/>
          <w:rtl/>
        </w:rPr>
        <w:t>ی</w:t>
      </w:r>
      <w:r w:rsidRPr="00051EF9">
        <w:rPr>
          <w:rStyle w:val="Char9"/>
          <w:rtl/>
        </w:rPr>
        <w:t>رد؟ خداوند عالم و آگاه است</w:t>
      </w:r>
      <w:r w:rsidRPr="00FD35AF">
        <w:rPr>
          <w:rFonts w:ascii="Tahoma" w:hAnsi="Tahoma" w:cs="Traditional Arabic" w:hint="cs"/>
          <w:rtl/>
        </w:rPr>
        <w:t>»</w:t>
      </w:r>
    </w:p>
    <w:p w:rsidR="00C363C7" w:rsidRPr="00865AB0" w:rsidRDefault="00C363C7" w:rsidP="004A3404">
      <w:pPr>
        <w:ind w:firstLine="284"/>
        <w:jc w:val="both"/>
        <w:rPr>
          <w:rStyle w:val="Charf1"/>
          <w:rtl/>
        </w:rPr>
      </w:pPr>
      <w:r w:rsidRPr="00051EF9">
        <w:rPr>
          <w:rStyle w:val="Char9"/>
          <w:rtl/>
        </w:rPr>
        <w:t>و</w:t>
      </w:r>
      <w:r w:rsidRPr="00051EF9">
        <w:rPr>
          <w:rStyle w:val="Char9"/>
          <w:rFonts w:hint="cs"/>
          <w:rtl/>
        </w:rPr>
        <w:t xml:space="preserve"> </w:t>
      </w:r>
      <w:r w:rsidRPr="00051EF9">
        <w:rPr>
          <w:rStyle w:val="Char9"/>
          <w:rtl/>
        </w:rPr>
        <w:t>ا</w:t>
      </w:r>
      <w:r w:rsidR="00AF2E6E" w:rsidRPr="00051EF9">
        <w:rPr>
          <w:rStyle w:val="Char9"/>
          <w:rtl/>
        </w:rPr>
        <w:t>ی</w:t>
      </w:r>
      <w:r w:rsidRPr="00051EF9">
        <w:rPr>
          <w:rStyle w:val="Char9"/>
          <w:rtl/>
        </w:rPr>
        <w:t xml:space="preserve">ن از صفات خداوند است </w:t>
      </w:r>
      <w:r w:rsidR="00AF2E6E" w:rsidRPr="00051EF9">
        <w:rPr>
          <w:rStyle w:val="Char9"/>
          <w:rtl/>
        </w:rPr>
        <w:t>ک</w:t>
      </w:r>
      <w:r w:rsidRPr="00051EF9">
        <w:rPr>
          <w:rStyle w:val="Char9"/>
          <w:rtl/>
        </w:rPr>
        <w:t xml:space="preserve">ه همانطور </w:t>
      </w:r>
      <w:r w:rsidR="00AF2E6E" w:rsidRPr="00051EF9">
        <w:rPr>
          <w:rStyle w:val="Char9"/>
          <w:rtl/>
        </w:rPr>
        <w:t>ک</w:t>
      </w:r>
      <w:r w:rsidRPr="00051EF9">
        <w:rPr>
          <w:rStyle w:val="Char9"/>
          <w:rtl/>
        </w:rPr>
        <w:t>ه در سور</w:t>
      </w:r>
      <w:r w:rsidR="00835A14">
        <w:rPr>
          <w:rStyle w:val="Char9"/>
          <w:rtl/>
        </w:rPr>
        <w:t>ۀ</w:t>
      </w:r>
      <w:r w:rsidRPr="00051EF9">
        <w:rPr>
          <w:rStyle w:val="Char9"/>
          <w:rtl/>
        </w:rPr>
        <w:t xml:space="preserve"> سبأ آ</w:t>
      </w:r>
      <w:r w:rsidR="00AF2E6E" w:rsidRPr="00051EF9">
        <w:rPr>
          <w:rStyle w:val="Char9"/>
          <w:rtl/>
        </w:rPr>
        <w:t>ی</w:t>
      </w:r>
      <w:r w:rsidR="00835A14">
        <w:rPr>
          <w:rStyle w:val="Char9"/>
          <w:rtl/>
        </w:rPr>
        <w:t>ۀ</w:t>
      </w:r>
      <w:r w:rsidRPr="00051EF9">
        <w:rPr>
          <w:rStyle w:val="Char9"/>
          <w:rtl/>
        </w:rPr>
        <w:t xml:space="preserve"> 3</w:t>
      </w:r>
      <w:r w:rsidR="006A16CC">
        <w:rPr>
          <w:rStyle w:val="Char9"/>
          <w:rtl/>
        </w:rPr>
        <w:t xml:space="preserve"> می‌فرماید</w:t>
      </w:r>
      <w:r w:rsidRPr="00051EF9">
        <w:rPr>
          <w:rStyle w:val="Char9"/>
          <w:rtl/>
        </w:rPr>
        <w:t>:</w:t>
      </w:r>
      <w:r w:rsidR="004A3404">
        <w:rPr>
          <w:rStyle w:val="Char9"/>
          <w:rFonts w:hint="cs"/>
          <w:rtl/>
        </w:rPr>
        <w:t xml:space="preserve"> </w:t>
      </w:r>
      <w:r w:rsidR="004A3404">
        <w:rPr>
          <w:rStyle w:val="Char9"/>
          <w:rFonts w:ascii="Traditional Arabic" w:hAnsi="Traditional Arabic" w:cs="Traditional Arabic"/>
          <w:rtl/>
        </w:rPr>
        <w:t>﴿</w:t>
      </w:r>
      <w:r w:rsidR="004A3404" w:rsidRPr="00865AB0">
        <w:rPr>
          <w:rStyle w:val="Charf1"/>
          <w:rtl/>
        </w:rPr>
        <w:t xml:space="preserve">عَٰلِمِ </w:t>
      </w:r>
      <w:r w:rsidR="004A3404" w:rsidRPr="00865AB0">
        <w:rPr>
          <w:rStyle w:val="Charf1"/>
          <w:rFonts w:hint="cs"/>
          <w:rtl/>
        </w:rPr>
        <w:t>ٱ</w:t>
      </w:r>
      <w:r w:rsidR="004A3404" w:rsidRPr="00865AB0">
        <w:rPr>
          <w:rStyle w:val="Charf1"/>
          <w:rFonts w:hint="eastAsia"/>
          <w:rtl/>
        </w:rPr>
        <w:t>لۡغَيۡبِۖ</w:t>
      </w:r>
      <w:r w:rsidR="004A3404" w:rsidRPr="00865AB0">
        <w:rPr>
          <w:rStyle w:val="Charf1"/>
          <w:rtl/>
        </w:rPr>
        <w:t xml:space="preserve"> لَا يَعۡزُبُ عَنۡهُ مِثۡقَالُ ذَرَّةٖ فِي </w:t>
      </w:r>
      <w:r w:rsidR="004A3404" w:rsidRPr="00865AB0">
        <w:rPr>
          <w:rStyle w:val="Charf1"/>
          <w:rFonts w:hint="cs"/>
          <w:rtl/>
        </w:rPr>
        <w:t>ٱ</w:t>
      </w:r>
      <w:r w:rsidR="004A3404" w:rsidRPr="00865AB0">
        <w:rPr>
          <w:rStyle w:val="Charf1"/>
          <w:rFonts w:hint="eastAsia"/>
          <w:rtl/>
        </w:rPr>
        <w:t>لسَّمَٰوَٰتِ</w:t>
      </w:r>
      <w:r w:rsidR="004A3404" w:rsidRPr="00865AB0">
        <w:rPr>
          <w:rStyle w:val="Charf1"/>
          <w:rtl/>
        </w:rPr>
        <w:t xml:space="preserve"> وَلَا فِي </w:t>
      </w:r>
      <w:r w:rsidR="004A3404" w:rsidRPr="00865AB0">
        <w:rPr>
          <w:rStyle w:val="Charf1"/>
          <w:rFonts w:hint="cs"/>
          <w:rtl/>
        </w:rPr>
        <w:t>ٱ</w:t>
      </w:r>
      <w:r w:rsidR="004A3404" w:rsidRPr="00865AB0">
        <w:rPr>
          <w:rStyle w:val="Charf1"/>
          <w:rFonts w:hint="eastAsia"/>
          <w:rtl/>
        </w:rPr>
        <w:t>لۡأَرۡضِ</w:t>
      </w:r>
      <w:r w:rsidR="004A3404" w:rsidRPr="00865AB0">
        <w:rPr>
          <w:rStyle w:val="Charf1"/>
          <w:rtl/>
        </w:rPr>
        <w:t xml:space="preserve"> وَلَآ أَصۡغَرُ مِن ذَٰلِكَ وَلَآ أَكۡبَرُ إِلَّا فِي كِتَٰبٖ مُّ</w:t>
      </w:r>
      <w:r w:rsidR="004A3404" w:rsidRPr="00865AB0">
        <w:rPr>
          <w:rStyle w:val="Charf1"/>
          <w:rFonts w:hint="eastAsia"/>
          <w:rtl/>
        </w:rPr>
        <w:t>بِينٖ</w:t>
      </w:r>
      <w:r w:rsidR="004A3404" w:rsidRPr="00865AB0">
        <w:rPr>
          <w:rStyle w:val="Charf1"/>
          <w:rtl/>
        </w:rPr>
        <w:t xml:space="preserve"> ٣</w:t>
      </w:r>
      <w:r w:rsidR="004A3404">
        <w:rPr>
          <w:rStyle w:val="Char9"/>
          <w:rFonts w:ascii="Traditional Arabic" w:hAnsi="Traditional Arabic" w:cs="Traditional Arabic"/>
          <w:rtl/>
        </w:rPr>
        <w:t>﴾</w:t>
      </w:r>
      <w:r w:rsidRPr="00051EF9">
        <w:rPr>
          <w:rStyle w:val="Char9"/>
          <w:rtl/>
        </w:rPr>
        <w:t xml:space="preserve"> </w:t>
      </w:r>
      <w:r w:rsidRPr="00FD35AF">
        <w:rPr>
          <w:rFonts w:ascii="Tahoma" w:hAnsi="Tahoma" w:cs="Traditional Arabic" w:hint="cs"/>
          <w:rtl/>
        </w:rPr>
        <w:t>«</w:t>
      </w:r>
      <w:r w:rsidRPr="00051EF9">
        <w:rPr>
          <w:rStyle w:val="Char9"/>
          <w:rtl/>
        </w:rPr>
        <w:t xml:space="preserve">خداوندى </w:t>
      </w:r>
      <w:r w:rsidR="00AF2E6E" w:rsidRPr="00051EF9">
        <w:rPr>
          <w:rStyle w:val="Char9"/>
          <w:rtl/>
        </w:rPr>
        <w:t>ک</w:t>
      </w:r>
      <w:r w:rsidRPr="00051EF9">
        <w:rPr>
          <w:rStyle w:val="Char9"/>
          <w:rtl/>
        </w:rPr>
        <w:t>ه از</w:t>
      </w:r>
      <w:r w:rsidRPr="00051EF9">
        <w:rPr>
          <w:rStyle w:val="Char9"/>
          <w:rFonts w:hint="cs"/>
          <w:rtl/>
        </w:rPr>
        <w:t xml:space="preserve"> </w:t>
      </w:r>
      <w:r w:rsidRPr="00051EF9">
        <w:rPr>
          <w:rStyle w:val="Char9"/>
          <w:rtl/>
        </w:rPr>
        <w:t>غ</w:t>
      </w:r>
      <w:r w:rsidR="00AF2E6E" w:rsidRPr="00051EF9">
        <w:rPr>
          <w:rStyle w:val="Char9"/>
          <w:rtl/>
        </w:rPr>
        <w:t>ی</w:t>
      </w:r>
      <w:r w:rsidRPr="00051EF9">
        <w:rPr>
          <w:rStyle w:val="Char9"/>
          <w:rtl/>
        </w:rPr>
        <w:t>ب آگاه است و</w:t>
      </w:r>
      <w:r w:rsidRPr="00051EF9">
        <w:rPr>
          <w:rStyle w:val="Char9"/>
          <w:rFonts w:hint="cs"/>
          <w:rtl/>
        </w:rPr>
        <w:t xml:space="preserve"> </w:t>
      </w:r>
      <w:r w:rsidRPr="00051EF9">
        <w:rPr>
          <w:rStyle w:val="Char9"/>
          <w:rtl/>
        </w:rPr>
        <w:t>به اندازه سنگ</w:t>
      </w:r>
      <w:r w:rsidR="00AF2E6E" w:rsidRPr="00051EF9">
        <w:rPr>
          <w:rStyle w:val="Char9"/>
          <w:rtl/>
        </w:rPr>
        <w:t>ی</w:t>
      </w:r>
      <w:r w:rsidRPr="00051EF9">
        <w:rPr>
          <w:rStyle w:val="Char9"/>
          <w:rtl/>
        </w:rPr>
        <w:t>نى ذره‏اى در</w:t>
      </w:r>
      <w:r w:rsidR="008C1F11">
        <w:rPr>
          <w:rStyle w:val="Char9"/>
          <w:rFonts w:hint="cs"/>
          <w:rtl/>
        </w:rPr>
        <w:t xml:space="preserve"> </w:t>
      </w:r>
      <w:r w:rsidRPr="00051EF9">
        <w:rPr>
          <w:rStyle w:val="Char9"/>
          <w:rtl/>
        </w:rPr>
        <w:t>آسمان</w:t>
      </w:r>
      <w:r w:rsidR="008C1F11">
        <w:rPr>
          <w:rStyle w:val="Char9"/>
          <w:rFonts w:hint="cs"/>
          <w:rtl/>
        </w:rPr>
        <w:t>‌</w:t>
      </w:r>
      <w:r w:rsidRPr="00051EF9">
        <w:rPr>
          <w:rStyle w:val="Char9"/>
          <w:rtl/>
        </w:rPr>
        <w:t>ها و</w:t>
      </w:r>
      <w:r w:rsidRPr="00051EF9">
        <w:rPr>
          <w:rStyle w:val="Char9"/>
          <w:rFonts w:hint="cs"/>
          <w:rtl/>
        </w:rPr>
        <w:t xml:space="preserve"> </w:t>
      </w:r>
      <w:r w:rsidRPr="00051EF9">
        <w:rPr>
          <w:rStyle w:val="Char9"/>
          <w:rtl/>
        </w:rPr>
        <w:t>زم</w:t>
      </w:r>
      <w:r w:rsidR="00AF2E6E" w:rsidRPr="00051EF9">
        <w:rPr>
          <w:rStyle w:val="Char9"/>
          <w:rtl/>
        </w:rPr>
        <w:t>ی</w:t>
      </w:r>
      <w:r w:rsidRPr="00051EF9">
        <w:rPr>
          <w:rStyle w:val="Char9"/>
          <w:rtl/>
        </w:rPr>
        <w:t>ن از</w:t>
      </w:r>
      <w:r w:rsidRPr="00051EF9">
        <w:rPr>
          <w:rStyle w:val="Char9"/>
          <w:rFonts w:hint="cs"/>
          <w:rtl/>
        </w:rPr>
        <w:t xml:space="preserve"> </w:t>
      </w:r>
      <w:r w:rsidRPr="00051EF9">
        <w:rPr>
          <w:rStyle w:val="Char9"/>
          <w:rtl/>
        </w:rPr>
        <w:t>علم او دور</w:t>
      </w:r>
      <w:r w:rsidRPr="00051EF9">
        <w:rPr>
          <w:rStyle w:val="Char9"/>
          <w:rFonts w:hint="cs"/>
          <w:rtl/>
        </w:rPr>
        <w:t xml:space="preserve"> </w:t>
      </w:r>
      <w:r w:rsidRPr="00051EF9">
        <w:rPr>
          <w:rStyle w:val="Char9"/>
          <w:rtl/>
        </w:rPr>
        <w:t>نخواهد ماند، و</w:t>
      </w:r>
      <w:r w:rsidRPr="00051EF9">
        <w:rPr>
          <w:rStyle w:val="Char9"/>
          <w:rFonts w:hint="cs"/>
          <w:rtl/>
        </w:rPr>
        <w:t xml:space="preserve"> </w:t>
      </w:r>
      <w:r w:rsidRPr="00051EF9">
        <w:rPr>
          <w:rStyle w:val="Char9"/>
          <w:rtl/>
        </w:rPr>
        <w:t xml:space="preserve">نه </w:t>
      </w:r>
      <w:r w:rsidR="00AF2E6E" w:rsidRPr="00051EF9">
        <w:rPr>
          <w:rStyle w:val="Char9"/>
          <w:rtl/>
        </w:rPr>
        <w:t>ک</w:t>
      </w:r>
      <w:r w:rsidRPr="00051EF9">
        <w:rPr>
          <w:rStyle w:val="Char9"/>
          <w:rtl/>
        </w:rPr>
        <w:t>وچ</w:t>
      </w:r>
      <w:r w:rsidR="00AF2E6E" w:rsidRPr="00051EF9">
        <w:rPr>
          <w:rStyle w:val="Char9"/>
          <w:rtl/>
        </w:rPr>
        <w:t>ک</w:t>
      </w:r>
      <w:r w:rsidRPr="00051EF9">
        <w:rPr>
          <w:rStyle w:val="Char9"/>
          <w:rtl/>
        </w:rPr>
        <w:t>تر از</w:t>
      </w:r>
      <w:r w:rsidRPr="00051EF9">
        <w:rPr>
          <w:rStyle w:val="Char9"/>
          <w:rFonts w:hint="cs"/>
          <w:rtl/>
        </w:rPr>
        <w:t xml:space="preserve"> </w:t>
      </w:r>
      <w:r w:rsidRPr="00051EF9">
        <w:rPr>
          <w:rStyle w:val="Char9"/>
          <w:rtl/>
        </w:rPr>
        <w:t>آن و نه بزرگتر، مگر ا</w:t>
      </w:r>
      <w:r w:rsidR="00AF2E6E" w:rsidRPr="00051EF9">
        <w:rPr>
          <w:rStyle w:val="Char9"/>
          <w:rtl/>
        </w:rPr>
        <w:t>ی</w:t>
      </w:r>
      <w:r w:rsidRPr="00051EF9">
        <w:rPr>
          <w:rStyle w:val="Char9"/>
          <w:rtl/>
        </w:rPr>
        <w:t>ن</w:t>
      </w:r>
      <w:r w:rsidR="00AF2E6E" w:rsidRPr="00051EF9">
        <w:rPr>
          <w:rStyle w:val="Char9"/>
          <w:rtl/>
        </w:rPr>
        <w:t>ک</w:t>
      </w:r>
      <w:r w:rsidRPr="00051EF9">
        <w:rPr>
          <w:rStyle w:val="Char9"/>
          <w:rtl/>
        </w:rPr>
        <w:t>ه در</w:t>
      </w:r>
      <w:r w:rsidR="00AF2E6E" w:rsidRPr="00051EF9">
        <w:rPr>
          <w:rStyle w:val="Char9"/>
          <w:rtl/>
        </w:rPr>
        <w:t>ک</w:t>
      </w:r>
      <w:r w:rsidRPr="00051EF9">
        <w:rPr>
          <w:rStyle w:val="Char9"/>
          <w:rtl/>
        </w:rPr>
        <w:t>تابى آش</w:t>
      </w:r>
      <w:r w:rsidR="00AF2E6E" w:rsidRPr="00051EF9">
        <w:rPr>
          <w:rStyle w:val="Char9"/>
          <w:rtl/>
        </w:rPr>
        <w:t>ک</w:t>
      </w:r>
      <w:r w:rsidRPr="00051EF9">
        <w:rPr>
          <w:rStyle w:val="Char9"/>
          <w:rtl/>
        </w:rPr>
        <w:t>ار ثبت است</w:t>
      </w:r>
      <w:r w:rsidRPr="00FD35AF">
        <w:rPr>
          <w:rFonts w:ascii="Tahoma" w:hAnsi="Tahoma" w:cs="Traditional Arabic" w:hint="cs"/>
          <w:rtl/>
        </w:rPr>
        <w:t>»</w:t>
      </w:r>
      <w:r w:rsidR="004A3404" w:rsidRPr="004A3404">
        <w:rPr>
          <w:rStyle w:val="Char9"/>
          <w:rFonts w:hint="cs"/>
          <w:rtl/>
        </w:rPr>
        <w:t>.</w:t>
      </w:r>
    </w:p>
    <w:p w:rsidR="00C363C7" w:rsidRPr="008C1F11" w:rsidRDefault="00C363C7" w:rsidP="008C1F11">
      <w:pPr>
        <w:pStyle w:val="a9"/>
        <w:rPr>
          <w:rtl/>
        </w:rPr>
      </w:pPr>
      <w:r w:rsidRPr="008C1F11">
        <w:rPr>
          <w:rtl/>
        </w:rPr>
        <w:t>و</w:t>
      </w:r>
      <w:r w:rsidRPr="008C1F11">
        <w:rPr>
          <w:rFonts w:hint="cs"/>
          <w:rtl/>
        </w:rPr>
        <w:t xml:space="preserve"> </w:t>
      </w:r>
      <w:r w:rsidRPr="008C1F11">
        <w:rPr>
          <w:rtl/>
        </w:rPr>
        <w:t>به ا</w:t>
      </w:r>
      <w:r w:rsidR="00AF2E6E" w:rsidRPr="008C1F11">
        <w:rPr>
          <w:rtl/>
        </w:rPr>
        <w:t>ی</w:t>
      </w:r>
      <w:r w:rsidRPr="008C1F11">
        <w:rPr>
          <w:rtl/>
        </w:rPr>
        <w:t>ن هم ا</w:t>
      </w:r>
      <w:r w:rsidR="00AF2E6E" w:rsidRPr="008C1F11">
        <w:rPr>
          <w:rtl/>
        </w:rPr>
        <w:t>ک</w:t>
      </w:r>
      <w:r w:rsidRPr="008C1F11">
        <w:rPr>
          <w:rtl/>
        </w:rPr>
        <w:t>تفا ننموده بل</w:t>
      </w:r>
      <w:r w:rsidR="00AF2E6E" w:rsidRPr="008C1F11">
        <w:rPr>
          <w:rtl/>
        </w:rPr>
        <w:t>ک</w:t>
      </w:r>
      <w:r w:rsidRPr="008C1F11">
        <w:rPr>
          <w:rtl/>
        </w:rPr>
        <w:t>ه صفات خدا</w:t>
      </w:r>
      <w:r w:rsidR="00AF2E6E" w:rsidRPr="008C1F11">
        <w:rPr>
          <w:rtl/>
        </w:rPr>
        <w:t>ی</w:t>
      </w:r>
      <w:r w:rsidRPr="008C1F11">
        <w:rPr>
          <w:rtl/>
        </w:rPr>
        <w:t>ى را به هم</w:t>
      </w:r>
      <w:r w:rsidR="00835A14" w:rsidRPr="008C1F11">
        <w:rPr>
          <w:rtl/>
        </w:rPr>
        <w:t>ۀ</w:t>
      </w:r>
      <w:r w:rsidRPr="008C1F11">
        <w:rPr>
          <w:rtl/>
        </w:rPr>
        <w:t xml:space="preserve"> ائم</w:t>
      </w:r>
      <w:r w:rsidR="00835A14" w:rsidRPr="008C1F11">
        <w:rPr>
          <w:rtl/>
        </w:rPr>
        <w:t>ۀ</w:t>
      </w:r>
      <w:r w:rsidRPr="008C1F11">
        <w:rPr>
          <w:rtl/>
        </w:rPr>
        <w:t xml:space="preserve"> خود داده</w:t>
      </w:r>
      <w:r w:rsidR="00E927B8" w:rsidRPr="008C1F11">
        <w:rPr>
          <w:rtl/>
        </w:rPr>
        <w:t>‌اند،</w:t>
      </w:r>
      <w:r w:rsidRPr="008C1F11">
        <w:rPr>
          <w:rtl/>
        </w:rPr>
        <w:t xml:space="preserve"> و بنابر ا</w:t>
      </w:r>
      <w:r w:rsidR="00AF2E6E" w:rsidRPr="008C1F11">
        <w:rPr>
          <w:rtl/>
        </w:rPr>
        <w:t>ی</w:t>
      </w:r>
      <w:r w:rsidRPr="008C1F11">
        <w:rPr>
          <w:rtl/>
        </w:rPr>
        <w:t xml:space="preserve">ن </w:t>
      </w:r>
      <w:r w:rsidR="00AF2E6E" w:rsidRPr="008C1F11">
        <w:rPr>
          <w:rtl/>
        </w:rPr>
        <w:t>ک</w:t>
      </w:r>
      <w:r w:rsidRPr="008C1F11">
        <w:rPr>
          <w:rtl/>
        </w:rPr>
        <w:t>ل</w:t>
      </w:r>
      <w:r w:rsidR="00AF2E6E" w:rsidRPr="008C1F11">
        <w:rPr>
          <w:rtl/>
        </w:rPr>
        <w:t>ی</w:t>
      </w:r>
      <w:r w:rsidRPr="008C1F11">
        <w:rPr>
          <w:rtl/>
        </w:rPr>
        <w:t xml:space="preserve">نى بابى در </w:t>
      </w:r>
      <w:r w:rsidR="00AF2E6E" w:rsidRPr="008C1F11">
        <w:rPr>
          <w:rtl/>
        </w:rPr>
        <w:t>ک</w:t>
      </w:r>
      <w:r w:rsidRPr="008C1F11">
        <w:rPr>
          <w:rtl/>
        </w:rPr>
        <w:t xml:space="preserve">تاب خود دارد بعنوان: </w:t>
      </w:r>
      <w:r w:rsidRPr="00FD35AF">
        <w:rPr>
          <w:rFonts w:ascii="Tahoma" w:hAnsi="Tahoma" w:cs="Traditional Arabic" w:hint="cs"/>
          <w:rtl/>
        </w:rPr>
        <w:t>«</w:t>
      </w:r>
      <w:r w:rsidRPr="008C1F11">
        <w:rPr>
          <w:rtl/>
        </w:rPr>
        <w:t>ائمه به گذشته و</w:t>
      </w:r>
      <w:r w:rsidRPr="008C1F11">
        <w:rPr>
          <w:rFonts w:hint="cs"/>
          <w:rtl/>
        </w:rPr>
        <w:t xml:space="preserve"> </w:t>
      </w:r>
      <w:r w:rsidRPr="008C1F11">
        <w:rPr>
          <w:rtl/>
        </w:rPr>
        <w:t>آ</w:t>
      </w:r>
      <w:r w:rsidR="00AF2E6E" w:rsidRPr="008C1F11">
        <w:rPr>
          <w:rtl/>
        </w:rPr>
        <w:t>ی</w:t>
      </w:r>
      <w:r w:rsidRPr="008C1F11">
        <w:rPr>
          <w:rtl/>
        </w:rPr>
        <w:t>نده آگاهى دارند، و</w:t>
      </w:r>
      <w:r w:rsidRPr="008C1F11">
        <w:rPr>
          <w:rFonts w:hint="cs"/>
          <w:rtl/>
        </w:rPr>
        <w:t xml:space="preserve"> </w:t>
      </w:r>
      <w:r w:rsidRPr="008C1F11">
        <w:rPr>
          <w:rtl/>
        </w:rPr>
        <w:t>ه</w:t>
      </w:r>
      <w:r w:rsidR="00AF2E6E" w:rsidRPr="008C1F11">
        <w:rPr>
          <w:rtl/>
        </w:rPr>
        <w:t>ی</w:t>
      </w:r>
      <w:r w:rsidRPr="008C1F11">
        <w:rPr>
          <w:rtl/>
        </w:rPr>
        <w:t>چ چ</w:t>
      </w:r>
      <w:r w:rsidR="00AF2E6E" w:rsidRPr="008C1F11">
        <w:rPr>
          <w:rtl/>
        </w:rPr>
        <w:t>ی</w:t>
      </w:r>
      <w:r w:rsidRPr="008C1F11">
        <w:rPr>
          <w:rtl/>
        </w:rPr>
        <w:t>ز از آنها پوش</w:t>
      </w:r>
      <w:r w:rsidR="00AF2E6E" w:rsidRPr="008C1F11">
        <w:rPr>
          <w:rtl/>
        </w:rPr>
        <w:t>ی</w:t>
      </w:r>
      <w:r w:rsidRPr="008C1F11">
        <w:rPr>
          <w:rtl/>
        </w:rPr>
        <w:t>ده ن</w:t>
      </w:r>
      <w:r w:rsidR="00AF2E6E" w:rsidRPr="008C1F11">
        <w:rPr>
          <w:rtl/>
        </w:rPr>
        <w:t>ی</w:t>
      </w:r>
      <w:r w:rsidRPr="008C1F11">
        <w:rPr>
          <w:rtl/>
        </w:rPr>
        <w:t>ست</w:t>
      </w:r>
      <w:r w:rsidRPr="00FD35AF">
        <w:rPr>
          <w:rFonts w:ascii="Tahoma" w:hAnsi="Tahoma" w:cs="Traditional Arabic" w:hint="cs"/>
          <w:rtl/>
        </w:rPr>
        <w:t>»</w:t>
      </w:r>
      <w:r w:rsidRPr="008C1F11">
        <w:rPr>
          <w:rFonts w:hint="cs"/>
          <w:vertAlign w:val="superscript"/>
          <w:rtl/>
        </w:rPr>
        <w:t>(</w:t>
      </w:r>
      <w:r w:rsidRPr="008C1F11">
        <w:rPr>
          <w:vertAlign w:val="superscript"/>
          <w:rtl/>
        </w:rPr>
        <w:footnoteReference w:id="889"/>
      </w:r>
      <w:r w:rsidRPr="008C1F11">
        <w:rPr>
          <w:rFonts w:hint="cs"/>
          <w:vertAlign w:val="superscript"/>
          <w:rtl/>
        </w:rPr>
        <w:t>)</w:t>
      </w:r>
      <w:r w:rsidR="0091664C" w:rsidRPr="008C1F11">
        <w:rPr>
          <w:rtl/>
        </w:rPr>
        <w:t>!</w:t>
      </w:r>
      <w:r w:rsidRPr="008C1F11">
        <w:rPr>
          <w:rtl/>
        </w:rPr>
        <w:t xml:space="preserve"> </w:t>
      </w:r>
    </w:p>
    <w:p w:rsidR="00C363C7" w:rsidRPr="008C1F11" w:rsidRDefault="00C363C7" w:rsidP="008C1F11">
      <w:pPr>
        <w:pStyle w:val="a9"/>
        <w:rPr>
          <w:rtl/>
        </w:rPr>
      </w:pPr>
      <w:r w:rsidRPr="008C1F11">
        <w:rPr>
          <w:rtl/>
        </w:rPr>
        <w:t>و</w:t>
      </w:r>
      <w:r w:rsidRPr="008C1F11">
        <w:rPr>
          <w:rFonts w:hint="cs"/>
          <w:rtl/>
        </w:rPr>
        <w:t xml:space="preserve"> </w:t>
      </w:r>
      <w:r w:rsidRPr="008C1F11">
        <w:rPr>
          <w:rtl/>
        </w:rPr>
        <w:t>ده</w:t>
      </w:r>
      <w:r w:rsidR="008C1F11">
        <w:rPr>
          <w:rFonts w:hint="cs"/>
          <w:rtl/>
        </w:rPr>
        <w:t>‌</w:t>
      </w:r>
      <w:r w:rsidRPr="008C1F11">
        <w:rPr>
          <w:rtl/>
        </w:rPr>
        <w:t>ها بل</w:t>
      </w:r>
      <w:r w:rsidR="00AF2E6E" w:rsidRPr="008C1F11">
        <w:rPr>
          <w:rtl/>
        </w:rPr>
        <w:t>ک</w:t>
      </w:r>
      <w:r w:rsidRPr="008C1F11">
        <w:rPr>
          <w:rtl/>
        </w:rPr>
        <w:t>ه صدها روا</w:t>
      </w:r>
      <w:r w:rsidR="00AF2E6E" w:rsidRPr="008C1F11">
        <w:rPr>
          <w:rtl/>
        </w:rPr>
        <w:t>ی</w:t>
      </w:r>
      <w:r w:rsidRPr="008C1F11">
        <w:rPr>
          <w:rtl/>
        </w:rPr>
        <w:t>ت امثال ا</w:t>
      </w:r>
      <w:r w:rsidR="00AF2E6E" w:rsidRPr="008C1F11">
        <w:rPr>
          <w:rtl/>
        </w:rPr>
        <w:t>ی</w:t>
      </w:r>
      <w:r w:rsidRPr="008C1F11">
        <w:rPr>
          <w:rtl/>
        </w:rPr>
        <w:t>ن روا</w:t>
      </w:r>
      <w:r w:rsidR="00AF2E6E" w:rsidRPr="008C1F11">
        <w:rPr>
          <w:rtl/>
        </w:rPr>
        <w:t>ی</w:t>
      </w:r>
      <w:r w:rsidRPr="008C1F11">
        <w:rPr>
          <w:rtl/>
        </w:rPr>
        <w:t>ت</w:t>
      </w:r>
      <w:r w:rsidRPr="008C1F11">
        <w:rPr>
          <w:rFonts w:hint="cs"/>
          <w:rtl/>
        </w:rPr>
        <w:t>‌</w:t>
      </w:r>
      <w:r w:rsidRPr="008C1F11">
        <w:rPr>
          <w:rtl/>
        </w:rPr>
        <w:t xml:space="preserve">ها </w:t>
      </w:r>
      <w:r w:rsidR="00AF2E6E" w:rsidRPr="008C1F11">
        <w:rPr>
          <w:rtl/>
        </w:rPr>
        <w:t>ک</w:t>
      </w:r>
      <w:r w:rsidRPr="008C1F11">
        <w:rPr>
          <w:rtl/>
        </w:rPr>
        <w:t>ه ائمه را خدا</w:t>
      </w:r>
      <w:r w:rsidR="00AF2E6E" w:rsidRPr="008C1F11">
        <w:rPr>
          <w:rtl/>
        </w:rPr>
        <w:t>ی</w:t>
      </w:r>
      <w:r w:rsidRPr="008C1F11">
        <w:rPr>
          <w:rtl/>
        </w:rPr>
        <w:t>انى در لباس بشر دانسته،</w:t>
      </w:r>
      <w:r w:rsidRPr="008C1F11">
        <w:rPr>
          <w:rFonts w:hint="cs"/>
          <w:rtl/>
        </w:rPr>
        <w:t xml:space="preserve"> </w:t>
      </w:r>
      <w:r w:rsidRPr="008C1F11">
        <w:rPr>
          <w:rtl/>
        </w:rPr>
        <w:t>اگرچه در هم</w:t>
      </w:r>
      <w:r w:rsidR="00AF2E6E" w:rsidRPr="008C1F11">
        <w:rPr>
          <w:rtl/>
        </w:rPr>
        <w:t>ی</w:t>
      </w:r>
      <w:r w:rsidRPr="008C1F11">
        <w:rPr>
          <w:rtl/>
        </w:rPr>
        <w:t xml:space="preserve">ن </w:t>
      </w:r>
      <w:r w:rsidR="00AF2E6E" w:rsidRPr="008C1F11">
        <w:rPr>
          <w:rtl/>
        </w:rPr>
        <w:t>ک</w:t>
      </w:r>
      <w:r w:rsidRPr="008C1F11">
        <w:rPr>
          <w:rtl/>
        </w:rPr>
        <w:t>تب روا</w:t>
      </w:r>
      <w:r w:rsidR="00AF2E6E" w:rsidRPr="008C1F11">
        <w:rPr>
          <w:rtl/>
        </w:rPr>
        <w:t>ی</w:t>
      </w:r>
      <w:r w:rsidRPr="008C1F11">
        <w:rPr>
          <w:rtl/>
        </w:rPr>
        <w:t xml:space="preserve">اتى </w:t>
      </w:r>
      <w:r w:rsidR="00AF2E6E" w:rsidRPr="008C1F11">
        <w:rPr>
          <w:rtl/>
        </w:rPr>
        <w:t>ی</w:t>
      </w:r>
      <w:r w:rsidRPr="008C1F11">
        <w:rPr>
          <w:rtl/>
        </w:rPr>
        <w:t>افت</w:t>
      </w:r>
      <w:r w:rsidR="00CE2A51" w:rsidRPr="008C1F11">
        <w:rPr>
          <w:rtl/>
        </w:rPr>
        <w:t xml:space="preserve"> می‌شود</w:t>
      </w:r>
      <w:r w:rsidRPr="008C1F11">
        <w:rPr>
          <w:rtl/>
        </w:rPr>
        <w:t xml:space="preserve"> </w:t>
      </w:r>
      <w:r w:rsidR="00AF2E6E" w:rsidRPr="008C1F11">
        <w:rPr>
          <w:rtl/>
        </w:rPr>
        <w:t>ک</w:t>
      </w:r>
      <w:r w:rsidRPr="008C1F11">
        <w:rPr>
          <w:rtl/>
        </w:rPr>
        <w:t>ه مناقض ا</w:t>
      </w:r>
      <w:r w:rsidR="00AF2E6E" w:rsidRPr="008C1F11">
        <w:rPr>
          <w:rtl/>
        </w:rPr>
        <w:t>ی</w:t>
      </w:r>
      <w:r w:rsidRPr="008C1F11">
        <w:rPr>
          <w:rFonts w:hint="cs"/>
          <w:rtl/>
        </w:rPr>
        <w:t>ن</w:t>
      </w:r>
      <w:r w:rsidRPr="008C1F11">
        <w:rPr>
          <w:rtl/>
        </w:rPr>
        <w:t xml:space="preserve"> روا</w:t>
      </w:r>
      <w:r w:rsidR="00AF2E6E" w:rsidRPr="008C1F11">
        <w:rPr>
          <w:rtl/>
        </w:rPr>
        <w:t>ی</w:t>
      </w:r>
      <w:r w:rsidRPr="008C1F11">
        <w:rPr>
          <w:rtl/>
        </w:rPr>
        <w:t>ات است، ل</w:t>
      </w:r>
      <w:r w:rsidR="00AF2E6E" w:rsidRPr="008C1F11">
        <w:rPr>
          <w:rtl/>
        </w:rPr>
        <w:t>یک</w:t>
      </w:r>
      <w:r w:rsidRPr="008C1F11">
        <w:rPr>
          <w:rtl/>
        </w:rPr>
        <w:t>ن مدع</w:t>
      </w:r>
      <w:r w:rsidR="00AF2E6E" w:rsidRPr="008C1F11">
        <w:rPr>
          <w:rtl/>
        </w:rPr>
        <w:t>ی</w:t>
      </w:r>
      <w:r w:rsidRPr="008C1F11">
        <w:rPr>
          <w:rtl/>
        </w:rPr>
        <w:t>ان تش</w:t>
      </w:r>
      <w:r w:rsidR="00AF2E6E" w:rsidRPr="008C1F11">
        <w:rPr>
          <w:rtl/>
        </w:rPr>
        <w:t>ی</w:t>
      </w:r>
      <w:r w:rsidRPr="008C1F11">
        <w:rPr>
          <w:rtl/>
        </w:rPr>
        <w:t>ع به آنها توجهى ن</w:t>
      </w:r>
      <w:r w:rsidR="00AF2E6E" w:rsidRPr="008C1F11">
        <w:rPr>
          <w:rtl/>
        </w:rPr>
        <w:t>ک</w:t>
      </w:r>
      <w:r w:rsidRPr="008C1F11">
        <w:rPr>
          <w:rtl/>
        </w:rPr>
        <w:t>رده و</w:t>
      </w:r>
      <w:r w:rsidRPr="008C1F11">
        <w:rPr>
          <w:rFonts w:hint="cs"/>
          <w:rtl/>
        </w:rPr>
        <w:t xml:space="preserve"> </w:t>
      </w:r>
      <w:r w:rsidRPr="008C1F11">
        <w:rPr>
          <w:rtl/>
        </w:rPr>
        <w:t>به غلو و</w:t>
      </w:r>
      <w:r w:rsidRPr="008C1F11">
        <w:rPr>
          <w:rFonts w:hint="cs"/>
          <w:rtl/>
        </w:rPr>
        <w:t xml:space="preserve"> </w:t>
      </w:r>
      <w:r w:rsidRPr="008C1F11">
        <w:rPr>
          <w:rtl/>
        </w:rPr>
        <w:t>افراط خود ادامه م</w:t>
      </w:r>
      <w:r w:rsidR="00AF2E6E" w:rsidRPr="008C1F11">
        <w:rPr>
          <w:rtl/>
        </w:rPr>
        <w:t>ی</w:t>
      </w:r>
      <w:r w:rsidR="008C1F11">
        <w:rPr>
          <w:rFonts w:hint="cs"/>
          <w:rtl/>
        </w:rPr>
        <w:t>‌</w:t>
      </w:r>
      <w:r w:rsidRPr="008C1F11">
        <w:rPr>
          <w:rtl/>
        </w:rPr>
        <w:t>دهند، و</w:t>
      </w:r>
      <w:r w:rsidRPr="008C1F11">
        <w:rPr>
          <w:rFonts w:hint="cs"/>
          <w:rtl/>
        </w:rPr>
        <w:t xml:space="preserve"> </w:t>
      </w:r>
      <w:r w:rsidRPr="008C1F11">
        <w:rPr>
          <w:rtl/>
        </w:rPr>
        <w:t>بنا برا</w:t>
      </w:r>
      <w:r w:rsidR="00AF2E6E" w:rsidRPr="008C1F11">
        <w:rPr>
          <w:rtl/>
        </w:rPr>
        <w:t>ی</w:t>
      </w:r>
      <w:r w:rsidRPr="008C1F11">
        <w:rPr>
          <w:rtl/>
        </w:rPr>
        <w:t>ن خم</w:t>
      </w:r>
      <w:r w:rsidR="00AF2E6E" w:rsidRPr="008C1F11">
        <w:rPr>
          <w:rtl/>
        </w:rPr>
        <w:t>ی</w:t>
      </w:r>
      <w:r w:rsidRPr="008C1F11">
        <w:rPr>
          <w:rtl/>
        </w:rPr>
        <w:t xml:space="preserve">نى مدعى است </w:t>
      </w:r>
      <w:r w:rsidR="00AF2E6E" w:rsidRPr="008C1F11">
        <w:rPr>
          <w:rtl/>
        </w:rPr>
        <w:t>ک</w:t>
      </w:r>
      <w:r w:rsidRPr="008C1F11">
        <w:rPr>
          <w:rtl/>
        </w:rPr>
        <w:t xml:space="preserve">ه ائمه بر ذرات </w:t>
      </w:r>
      <w:r w:rsidR="00AF2E6E" w:rsidRPr="008C1F11">
        <w:rPr>
          <w:rtl/>
        </w:rPr>
        <w:t>ک</w:t>
      </w:r>
      <w:r w:rsidRPr="008C1F11">
        <w:rPr>
          <w:rtl/>
        </w:rPr>
        <w:t>ون فرماندهى</w:t>
      </w:r>
      <w:r w:rsidR="004A5748" w:rsidRPr="008C1F11">
        <w:rPr>
          <w:rtl/>
        </w:rPr>
        <w:t xml:space="preserve"> می‌کنند</w:t>
      </w:r>
      <w:r w:rsidRPr="008C1F11">
        <w:rPr>
          <w:rFonts w:hint="cs"/>
          <w:vertAlign w:val="superscript"/>
          <w:rtl/>
        </w:rPr>
        <w:t>(</w:t>
      </w:r>
      <w:r w:rsidRPr="008C1F11">
        <w:rPr>
          <w:vertAlign w:val="superscript"/>
          <w:rtl/>
        </w:rPr>
        <w:footnoteReference w:id="890"/>
      </w:r>
      <w:r w:rsidRPr="008C1F11">
        <w:rPr>
          <w:rFonts w:hint="cs"/>
          <w:vertAlign w:val="superscript"/>
          <w:rtl/>
        </w:rPr>
        <w:t>)</w:t>
      </w:r>
      <w:r w:rsidRPr="008C1F11">
        <w:rPr>
          <w:rFonts w:hint="cs"/>
          <w:rtl/>
        </w:rPr>
        <w:t>.</w:t>
      </w:r>
    </w:p>
    <w:p w:rsidR="00C363C7" w:rsidRPr="008C1F11" w:rsidRDefault="00C363C7" w:rsidP="008C1F11">
      <w:pPr>
        <w:pStyle w:val="a9"/>
        <w:rPr>
          <w:rtl/>
        </w:rPr>
      </w:pPr>
      <w:r w:rsidRPr="008C1F11">
        <w:rPr>
          <w:rtl/>
        </w:rPr>
        <w:t>و</w:t>
      </w:r>
      <w:r w:rsidRPr="008C1F11">
        <w:rPr>
          <w:rFonts w:hint="cs"/>
          <w:rtl/>
        </w:rPr>
        <w:t xml:space="preserve"> </w:t>
      </w:r>
      <w:r w:rsidRPr="008C1F11">
        <w:rPr>
          <w:rtl/>
        </w:rPr>
        <w:t>ا</w:t>
      </w:r>
      <w:r w:rsidR="00AF2E6E" w:rsidRPr="008C1F11">
        <w:rPr>
          <w:rtl/>
        </w:rPr>
        <w:t>ی</w:t>
      </w:r>
      <w:r w:rsidRPr="008C1F11">
        <w:rPr>
          <w:rtl/>
        </w:rPr>
        <w:t>ن ا</w:t>
      </w:r>
      <w:r w:rsidR="00AF2E6E" w:rsidRPr="008C1F11">
        <w:rPr>
          <w:rtl/>
        </w:rPr>
        <w:t>ک</w:t>
      </w:r>
      <w:r w:rsidRPr="008C1F11">
        <w:rPr>
          <w:rtl/>
        </w:rPr>
        <w:t>اذ</w:t>
      </w:r>
      <w:r w:rsidR="00AF2E6E" w:rsidRPr="008C1F11">
        <w:rPr>
          <w:rtl/>
        </w:rPr>
        <w:t>ی</w:t>
      </w:r>
      <w:r w:rsidRPr="008C1F11">
        <w:rPr>
          <w:rtl/>
        </w:rPr>
        <w:t xml:space="preserve">ب چنان در </w:t>
      </w:r>
      <w:r w:rsidR="00AF2E6E" w:rsidRPr="008C1F11">
        <w:rPr>
          <w:rtl/>
        </w:rPr>
        <w:t>ک</w:t>
      </w:r>
      <w:r w:rsidRPr="008C1F11">
        <w:rPr>
          <w:rtl/>
        </w:rPr>
        <w:t>تب ش</w:t>
      </w:r>
      <w:r w:rsidR="00AF2E6E" w:rsidRPr="008C1F11">
        <w:rPr>
          <w:rtl/>
        </w:rPr>
        <w:t>ی</w:t>
      </w:r>
      <w:r w:rsidRPr="008C1F11">
        <w:rPr>
          <w:rtl/>
        </w:rPr>
        <w:t>ع</w:t>
      </w:r>
      <w:r w:rsidR="00AF2E6E" w:rsidRPr="008C1F11">
        <w:rPr>
          <w:rtl/>
        </w:rPr>
        <w:t>ی</w:t>
      </w:r>
      <w:r w:rsidRPr="008C1F11">
        <w:rPr>
          <w:rtl/>
        </w:rPr>
        <w:t xml:space="preserve">ان فراوان است </w:t>
      </w:r>
      <w:r w:rsidR="00AF2E6E" w:rsidRPr="008C1F11">
        <w:rPr>
          <w:rtl/>
        </w:rPr>
        <w:t>ک</w:t>
      </w:r>
      <w:r w:rsidRPr="008C1F11">
        <w:rPr>
          <w:rtl/>
        </w:rPr>
        <w:t xml:space="preserve">ه چند </w:t>
      </w:r>
      <w:r w:rsidR="00AF2E6E" w:rsidRPr="008C1F11">
        <w:rPr>
          <w:rtl/>
        </w:rPr>
        <w:t>ک</w:t>
      </w:r>
      <w:r w:rsidRPr="008C1F11">
        <w:rPr>
          <w:rtl/>
        </w:rPr>
        <w:t xml:space="preserve">تاب هم </w:t>
      </w:r>
      <w:r w:rsidR="00AF2E6E" w:rsidRPr="008C1F11">
        <w:rPr>
          <w:rtl/>
        </w:rPr>
        <w:t>ک</w:t>
      </w:r>
      <w:r w:rsidRPr="008C1F11">
        <w:rPr>
          <w:rtl/>
        </w:rPr>
        <w:t>فا</w:t>
      </w:r>
      <w:r w:rsidR="00AF2E6E" w:rsidRPr="008C1F11">
        <w:rPr>
          <w:rtl/>
        </w:rPr>
        <w:t>ی</w:t>
      </w:r>
      <w:r w:rsidRPr="008C1F11">
        <w:rPr>
          <w:rtl/>
        </w:rPr>
        <w:t>ت</w:t>
      </w:r>
      <w:r w:rsidR="00CE2A51" w:rsidRPr="008C1F11">
        <w:rPr>
          <w:rtl/>
        </w:rPr>
        <w:t xml:space="preserve"> نمی‌کند</w:t>
      </w:r>
      <w:r w:rsidRPr="008C1F11">
        <w:rPr>
          <w:rtl/>
        </w:rPr>
        <w:t xml:space="preserve"> و</w:t>
      </w:r>
      <w:r w:rsidRPr="008C1F11">
        <w:rPr>
          <w:rFonts w:hint="cs"/>
          <w:rtl/>
        </w:rPr>
        <w:t xml:space="preserve"> </w:t>
      </w:r>
      <w:r w:rsidRPr="008C1F11">
        <w:rPr>
          <w:rtl/>
        </w:rPr>
        <w:t>لهذا بر ا</w:t>
      </w:r>
      <w:r w:rsidR="00AF2E6E" w:rsidRPr="008C1F11">
        <w:rPr>
          <w:rtl/>
        </w:rPr>
        <w:t>ی</w:t>
      </w:r>
      <w:r w:rsidRPr="008C1F11">
        <w:rPr>
          <w:rtl/>
        </w:rPr>
        <w:t xml:space="preserve">ن </w:t>
      </w:r>
      <w:r w:rsidR="00AF2E6E" w:rsidRPr="008C1F11">
        <w:rPr>
          <w:rtl/>
        </w:rPr>
        <w:t>ک</w:t>
      </w:r>
      <w:r w:rsidRPr="008C1F11">
        <w:rPr>
          <w:rtl/>
        </w:rPr>
        <w:t xml:space="preserve">لمات مختصر </w:t>
      </w:r>
      <w:r w:rsidR="00AF2E6E" w:rsidRPr="008C1F11">
        <w:rPr>
          <w:rtl/>
        </w:rPr>
        <w:t>ک</w:t>
      </w:r>
      <w:r w:rsidRPr="008C1F11">
        <w:rPr>
          <w:rtl/>
        </w:rPr>
        <w:t>فا</w:t>
      </w:r>
      <w:r w:rsidR="00AF2E6E" w:rsidRPr="008C1F11">
        <w:rPr>
          <w:rtl/>
        </w:rPr>
        <w:t>ی</w:t>
      </w:r>
      <w:r w:rsidRPr="008C1F11">
        <w:rPr>
          <w:rtl/>
        </w:rPr>
        <w:t>ت م</w:t>
      </w:r>
      <w:r w:rsidR="00AF2E6E" w:rsidRPr="008C1F11">
        <w:rPr>
          <w:rtl/>
        </w:rPr>
        <w:t>ی</w:t>
      </w:r>
      <w:r w:rsidR="008C1F11">
        <w:rPr>
          <w:rFonts w:hint="cs"/>
          <w:rtl/>
        </w:rPr>
        <w:t>‌</w:t>
      </w:r>
      <w:r w:rsidR="00AF2E6E" w:rsidRPr="008C1F11">
        <w:rPr>
          <w:rtl/>
        </w:rPr>
        <w:t>ک</w:t>
      </w:r>
      <w:r w:rsidRPr="008C1F11">
        <w:rPr>
          <w:rtl/>
        </w:rPr>
        <w:t>ن</w:t>
      </w:r>
      <w:r w:rsidR="00AF2E6E" w:rsidRPr="008C1F11">
        <w:rPr>
          <w:rtl/>
        </w:rPr>
        <w:t>ی</w:t>
      </w:r>
      <w:r w:rsidRPr="008C1F11">
        <w:rPr>
          <w:rtl/>
        </w:rPr>
        <w:t xml:space="preserve">م </w:t>
      </w:r>
      <w:r w:rsidR="00AF2E6E" w:rsidRPr="008C1F11">
        <w:rPr>
          <w:rtl/>
        </w:rPr>
        <w:t>ک</w:t>
      </w:r>
      <w:r w:rsidRPr="008C1F11">
        <w:rPr>
          <w:rtl/>
        </w:rPr>
        <w:t xml:space="preserve">ه عاقلان را اشاره </w:t>
      </w:r>
      <w:r w:rsidR="00AF2E6E" w:rsidRPr="008C1F11">
        <w:rPr>
          <w:rtl/>
        </w:rPr>
        <w:t>ک</w:t>
      </w:r>
      <w:r w:rsidRPr="008C1F11">
        <w:rPr>
          <w:rtl/>
        </w:rPr>
        <w:t>افى است</w:t>
      </w:r>
      <w:r w:rsidRPr="008C1F11">
        <w:rPr>
          <w:rFonts w:hint="cs"/>
          <w:rtl/>
        </w:rPr>
        <w:t>.</w:t>
      </w:r>
      <w:r w:rsidRPr="008C1F11">
        <w:rPr>
          <w:rtl/>
        </w:rPr>
        <w:t xml:space="preserve"> </w:t>
      </w:r>
    </w:p>
    <w:p w:rsidR="00C363C7" w:rsidRPr="008C1F11" w:rsidRDefault="00C363C7" w:rsidP="008C1F11">
      <w:pPr>
        <w:pStyle w:val="a9"/>
        <w:rPr>
          <w:rtl/>
        </w:rPr>
      </w:pPr>
      <w:r w:rsidRPr="008C1F11">
        <w:rPr>
          <w:rtl/>
        </w:rPr>
        <w:t>و</w:t>
      </w:r>
      <w:r w:rsidRPr="008C1F11">
        <w:rPr>
          <w:rFonts w:hint="cs"/>
          <w:rtl/>
        </w:rPr>
        <w:t xml:space="preserve"> </w:t>
      </w:r>
      <w:r w:rsidRPr="008C1F11">
        <w:rPr>
          <w:rtl/>
        </w:rPr>
        <w:t>با</w:t>
      </w:r>
      <w:r w:rsidR="00AF2E6E" w:rsidRPr="008C1F11">
        <w:rPr>
          <w:rtl/>
        </w:rPr>
        <w:t>ی</w:t>
      </w:r>
      <w:r w:rsidRPr="008C1F11">
        <w:rPr>
          <w:rtl/>
        </w:rPr>
        <w:t xml:space="preserve">د دانست </w:t>
      </w:r>
      <w:r w:rsidR="00AF2E6E" w:rsidRPr="008C1F11">
        <w:rPr>
          <w:rtl/>
        </w:rPr>
        <w:t>ک</w:t>
      </w:r>
      <w:r w:rsidRPr="008C1F11">
        <w:rPr>
          <w:rtl/>
        </w:rPr>
        <w:t>ه خود ائمه اهل ب</w:t>
      </w:r>
      <w:r w:rsidR="00AF2E6E" w:rsidRPr="008C1F11">
        <w:rPr>
          <w:rtl/>
        </w:rPr>
        <w:t>ی</w:t>
      </w:r>
      <w:r w:rsidRPr="008C1F11">
        <w:rPr>
          <w:rtl/>
        </w:rPr>
        <w:t>ت از ا</w:t>
      </w:r>
      <w:r w:rsidR="00AF2E6E" w:rsidRPr="008C1F11">
        <w:rPr>
          <w:rtl/>
        </w:rPr>
        <w:t>ی</w:t>
      </w:r>
      <w:r w:rsidRPr="008C1F11">
        <w:rPr>
          <w:rtl/>
        </w:rPr>
        <w:t>ن مدع</w:t>
      </w:r>
      <w:r w:rsidR="00AF2E6E" w:rsidRPr="008C1F11">
        <w:rPr>
          <w:rtl/>
        </w:rPr>
        <w:t>ی</w:t>
      </w:r>
      <w:r w:rsidRPr="008C1F11">
        <w:rPr>
          <w:rtl/>
        </w:rPr>
        <w:t>ان ش</w:t>
      </w:r>
      <w:r w:rsidR="00AF2E6E" w:rsidRPr="008C1F11">
        <w:rPr>
          <w:rtl/>
        </w:rPr>
        <w:t>ی</w:t>
      </w:r>
      <w:r w:rsidRPr="008C1F11">
        <w:rPr>
          <w:rtl/>
        </w:rPr>
        <w:t>عه نما با خبر بوده و</w:t>
      </w:r>
      <w:r w:rsidRPr="008C1F11">
        <w:rPr>
          <w:rFonts w:hint="cs"/>
          <w:rtl/>
        </w:rPr>
        <w:t xml:space="preserve"> </w:t>
      </w:r>
      <w:r w:rsidRPr="008C1F11">
        <w:rPr>
          <w:rtl/>
        </w:rPr>
        <w:t>ش</w:t>
      </w:r>
      <w:r w:rsidR="00AF2E6E" w:rsidRPr="008C1F11">
        <w:rPr>
          <w:rtl/>
        </w:rPr>
        <w:t>ک</w:t>
      </w:r>
      <w:r w:rsidRPr="008C1F11">
        <w:rPr>
          <w:rtl/>
        </w:rPr>
        <w:t>وه</w:t>
      </w:r>
      <w:r w:rsidRPr="008C1F11">
        <w:rPr>
          <w:rFonts w:hint="cs"/>
          <w:rtl/>
        </w:rPr>
        <w:t>‌</w:t>
      </w:r>
      <w:r w:rsidRPr="008C1F11">
        <w:rPr>
          <w:rtl/>
        </w:rPr>
        <w:t>ها و</w:t>
      </w:r>
      <w:r w:rsidRPr="008C1F11">
        <w:rPr>
          <w:rFonts w:hint="cs"/>
          <w:rtl/>
        </w:rPr>
        <w:t xml:space="preserve"> </w:t>
      </w:r>
      <w:r w:rsidRPr="008C1F11">
        <w:rPr>
          <w:rtl/>
        </w:rPr>
        <w:t>فر</w:t>
      </w:r>
      <w:r w:rsidR="00AF2E6E" w:rsidRPr="008C1F11">
        <w:rPr>
          <w:rtl/>
        </w:rPr>
        <w:t>ی</w:t>
      </w:r>
      <w:r w:rsidRPr="008C1F11">
        <w:rPr>
          <w:rtl/>
        </w:rPr>
        <w:t>ادها</w:t>
      </w:r>
      <w:r w:rsidR="00AF2E6E" w:rsidRPr="008C1F11">
        <w:rPr>
          <w:rtl/>
        </w:rPr>
        <w:t>ی</w:t>
      </w:r>
      <w:r w:rsidRPr="008C1F11">
        <w:rPr>
          <w:rtl/>
        </w:rPr>
        <w:t>شان از دست آنها در اعماق تار</w:t>
      </w:r>
      <w:r w:rsidR="00AF2E6E" w:rsidRPr="008C1F11">
        <w:rPr>
          <w:rtl/>
        </w:rPr>
        <w:t>ی</w:t>
      </w:r>
      <w:r w:rsidRPr="008C1F11">
        <w:rPr>
          <w:rtl/>
        </w:rPr>
        <w:t xml:space="preserve">خ هم نفوذ </w:t>
      </w:r>
      <w:r w:rsidR="00AF2E6E" w:rsidRPr="008C1F11">
        <w:rPr>
          <w:rtl/>
        </w:rPr>
        <w:t>ک</w:t>
      </w:r>
      <w:r w:rsidRPr="008C1F11">
        <w:rPr>
          <w:rtl/>
        </w:rPr>
        <w:t>رده است، و</w:t>
      </w:r>
      <w:r w:rsidRPr="008C1F11">
        <w:rPr>
          <w:rFonts w:hint="cs"/>
          <w:rtl/>
        </w:rPr>
        <w:t xml:space="preserve"> </w:t>
      </w:r>
      <w:r w:rsidRPr="008C1F11">
        <w:rPr>
          <w:rtl/>
        </w:rPr>
        <w:t>در حول هر</w:t>
      </w:r>
      <w:r w:rsidR="00AF2E6E" w:rsidRPr="008C1F11">
        <w:rPr>
          <w:rtl/>
        </w:rPr>
        <w:t>ک</w:t>
      </w:r>
      <w:r w:rsidRPr="008C1F11">
        <w:rPr>
          <w:rtl/>
        </w:rPr>
        <w:t>دام از ائمه تعدادى از ا</w:t>
      </w:r>
      <w:r w:rsidR="00AF2E6E" w:rsidRPr="008C1F11">
        <w:rPr>
          <w:rtl/>
        </w:rPr>
        <w:t>ی</w:t>
      </w:r>
      <w:r w:rsidRPr="008C1F11">
        <w:rPr>
          <w:rtl/>
        </w:rPr>
        <w:t xml:space="preserve">ن </w:t>
      </w:r>
      <w:r w:rsidR="00AF2E6E" w:rsidRPr="008C1F11">
        <w:rPr>
          <w:rtl/>
        </w:rPr>
        <w:t>ک</w:t>
      </w:r>
      <w:r w:rsidRPr="008C1F11">
        <w:rPr>
          <w:rtl/>
        </w:rPr>
        <w:t xml:space="preserve">ذابان بزرگ وجود داشته </w:t>
      </w:r>
      <w:r w:rsidR="00AF2E6E" w:rsidRPr="008C1F11">
        <w:rPr>
          <w:rtl/>
        </w:rPr>
        <w:t>ک</w:t>
      </w:r>
      <w:r w:rsidRPr="008C1F11">
        <w:rPr>
          <w:rtl/>
        </w:rPr>
        <w:t>ه افتراها</w:t>
      </w:r>
      <w:r w:rsidR="00AF2E6E" w:rsidRPr="008C1F11">
        <w:rPr>
          <w:rtl/>
        </w:rPr>
        <w:t>ی</w:t>
      </w:r>
      <w:r w:rsidRPr="008C1F11">
        <w:rPr>
          <w:rtl/>
        </w:rPr>
        <w:t>ى بر آنها و</w:t>
      </w:r>
      <w:r w:rsidRPr="008C1F11">
        <w:rPr>
          <w:rFonts w:hint="cs"/>
          <w:rtl/>
        </w:rPr>
        <w:t xml:space="preserve"> </w:t>
      </w:r>
      <w:r w:rsidRPr="008C1F11">
        <w:rPr>
          <w:rtl/>
        </w:rPr>
        <w:t>به زبان آنها جعل نموده</w:t>
      </w:r>
      <w:r w:rsidR="006D7D8D" w:rsidRPr="008C1F11">
        <w:rPr>
          <w:rtl/>
        </w:rPr>
        <w:t xml:space="preserve">‌اند </w:t>
      </w:r>
      <w:r w:rsidR="00AF2E6E" w:rsidRPr="008C1F11">
        <w:rPr>
          <w:rtl/>
        </w:rPr>
        <w:t>ک</w:t>
      </w:r>
      <w:r w:rsidRPr="008C1F11">
        <w:rPr>
          <w:rtl/>
        </w:rPr>
        <w:t>ه در خاطرشان هم خطور</w:t>
      </w:r>
      <w:r w:rsidR="006D7D8D" w:rsidRPr="008C1F11">
        <w:rPr>
          <w:rtl/>
        </w:rPr>
        <w:t xml:space="preserve"> نمی‌کرد</w:t>
      </w:r>
      <w:r w:rsidRPr="008C1F11">
        <w:rPr>
          <w:rtl/>
        </w:rPr>
        <w:t>ه است، و</w:t>
      </w:r>
      <w:r w:rsidRPr="008C1F11">
        <w:rPr>
          <w:rFonts w:hint="cs"/>
          <w:rtl/>
        </w:rPr>
        <w:t xml:space="preserve"> </w:t>
      </w:r>
      <w:r w:rsidRPr="008C1F11">
        <w:rPr>
          <w:rtl/>
        </w:rPr>
        <w:t>افسانه</w:t>
      </w:r>
      <w:r w:rsidRPr="008C1F11">
        <w:rPr>
          <w:rFonts w:hint="cs"/>
          <w:rtl/>
        </w:rPr>
        <w:t>‌</w:t>
      </w:r>
      <w:r w:rsidRPr="008C1F11">
        <w:rPr>
          <w:rtl/>
        </w:rPr>
        <w:t>ها و</w:t>
      </w:r>
      <w:r w:rsidRPr="008C1F11">
        <w:rPr>
          <w:rFonts w:hint="cs"/>
          <w:rtl/>
        </w:rPr>
        <w:t xml:space="preserve"> </w:t>
      </w:r>
      <w:r w:rsidRPr="008C1F11">
        <w:rPr>
          <w:rtl/>
        </w:rPr>
        <w:t>داستان</w:t>
      </w:r>
      <w:r w:rsidR="008C1F11">
        <w:rPr>
          <w:rFonts w:hint="cs"/>
          <w:rtl/>
        </w:rPr>
        <w:t>‌</w:t>
      </w:r>
      <w:r w:rsidRPr="008C1F11">
        <w:rPr>
          <w:rtl/>
        </w:rPr>
        <w:t>ها</w:t>
      </w:r>
      <w:r w:rsidR="00AF2E6E" w:rsidRPr="008C1F11">
        <w:rPr>
          <w:rtl/>
        </w:rPr>
        <w:t>ی</w:t>
      </w:r>
      <w:r w:rsidRPr="008C1F11">
        <w:rPr>
          <w:rtl/>
        </w:rPr>
        <w:t>ى جعل نموده و</w:t>
      </w:r>
      <w:r w:rsidRPr="008C1F11">
        <w:rPr>
          <w:rFonts w:hint="cs"/>
          <w:rtl/>
        </w:rPr>
        <w:t xml:space="preserve"> </w:t>
      </w:r>
      <w:r w:rsidRPr="008C1F11">
        <w:rPr>
          <w:rtl/>
        </w:rPr>
        <w:t>اوصافى برا</w:t>
      </w:r>
      <w:r w:rsidR="00AF2E6E" w:rsidRPr="008C1F11">
        <w:rPr>
          <w:rtl/>
        </w:rPr>
        <w:t>ی</w:t>
      </w:r>
      <w:r w:rsidRPr="008C1F11">
        <w:rPr>
          <w:rtl/>
        </w:rPr>
        <w:t>شان قائل شده</w:t>
      </w:r>
      <w:r w:rsidR="006D7D8D" w:rsidRPr="008C1F11">
        <w:rPr>
          <w:rtl/>
        </w:rPr>
        <w:t xml:space="preserve">‌اند </w:t>
      </w:r>
      <w:r w:rsidR="00AF2E6E" w:rsidRPr="008C1F11">
        <w:rPr>
          <w:rtl/>
        </w:rPr>
        <w:t>ک</w:t>
      </w:r>
      <w:r w:rsidRPr="008C1F11">
        <w:rPr>
          <w:rtl/>
        </w:rPr>
        <w:t>ه خود آن بزرگواران از شن</w:t>
      </w:r>
      <w:r w:rsidR="00AF2E6E" w:rsidRPr="008C1F11">
        <w:rPr>
          <w:rtl/>
        </w:rPr>
        <w:t>ی</w:t>
      </w:r>
      <w:r w:rsidRPr="008C1F11">
        <w:rPr>
          <w:rtl/>
        </w:rPr>
        <w:t>دن آن مى</w:t>
      </w:r>
      <w:r w:rsidRPr="008C1F11">
        <w:rPr>
          <w:rFonts w:hint="cs"/>
          <w:rtl/>
        </w:rPr>
        <w:t>‌</w:t>
      </w:r>
      <w:r w:rsidRPr="008C1F11">
        <w:rPr>
          <w:rtl/>
        </w:rPr>
        <w:t>لرز</w:t>
      </w:r>
      <w:r w:rsidR="00AF2E6E" w:rsidRPr="008C1F11">
        <w:rPr>
          <w:rtl/>
        </w:rPr>
        <w:t>ی</w:t>
      </w:r>
      <w:r w:rsidRPr="008C1F11">
        <w:rPr>
          <w:rtl/>
        </w:rPr>
        <w:t>دند، و</w:t>
      </w:r>
      <w:r w:rsidRPr="008C1F11">
        <w:rPr>
          <w:rFonts w:hint="cs"/>
          <w:rtl/>
        </w:rPr>
        <w:t xml:space="preserve"> </w:t>
      </w:r>
      <w:r w:rsidR="00AF2E6E" w:rsidRPr="008C1F11">
        <w:rPr>
          <w:rtl/>
        </w:rPr>
        <w:t>ک</w:t>
      </w:r>
      <w:r w:rsidRPr="008C1F11">
        <w:rPr>
          <w:rtl/>
        </w:rPr>
        <w:t>تب خود ش</w:t>
      </w:r>
      <w:r w:rsidR="00AF2E6E" w:rsidRPr="008C1F11">
        <w:rPr>
          <w:rtl/>
        </w:rPr>
        <w:t>ی</w:t>
      </w:r>
      <w:r w:rsidRPr="008C1F11">
        <w:rPr>
          <w:rtl/>
        </w:rPr>
        <w:t>عه هم پراست از ش</w:t>
      </w:r>
      <w:r w:rsidR="00AF2E6E" w:rsidRPr="008C1F11">
        <w:rPr>
          <w:rtl/>
        </w:rPr>
        <w:t>ک</w:t>
      </w:r>
      <w:r w:rsidRPr="008C1F11">
        <w:rPr>
          <w:rtl/>
        </w:rPr>
        <w:t>واهاى ائمه از دست ش</w:t>
      </w:r>
      <w:r w:rsidR="00AF2E6E" w:rsidRPr="008C1F11">
        <w:rPr>
          <w:rtl/>
        </w:rPr>
        <w:t>ی</w:t>
      </w:r>
      <w:r w:rsidRPr="008C1F11">
        <w:rPr>
          <w:rtl/>
        </w:rPr>
        <w:t>عه نما</w:t>
      </w:r>
      <w:r w:rsidR="00AF2E6E" w:rsidRPr="008C1F11">
        <w:rPr>
          <w:rtl/>
        </w:rPr>
        <w:t>ی</w:t>
      </w:r>
      <w:r w:rsidRPr="008C1F11">
        <w:rPr>
          <w:rtl/>
        </w:rPr>
        <w:t xml:space="preserve">ان پرمدعا، بعنوان نمونه </w:t>
      </w:r>
      <w:r w:rsidR="00AF2E6E" w:rsidRPr="008C1F11">
        <w:rPr>
          <w:rtl/>
        </w:rPr>
        <w:t>ک</w:t>
      </w:r>
      <w:r w:rsidRPr="008C1F11">
        <w:rPr>
          <w:rtl/>
        </w:rPr>
        <w:t>شى از ابن سنان نقل</w:t>
      </w:r>
      <w:r w:rsidR="004A5748" w:rsidRPr="008C1F11">
        <w:rPr>
          <w:rtl/>
        </w:rPr>
        <w:t xml:space="preserve"> می‌کند</w:t>
      </w:r>
      <w:r w:rsidRPr="008C1F11">
        <w:rPr>
          <w:rtl/>
        </w:rPr>
        <w:t xml:space="preserve"> </w:t>
      </w:r>
      <w:r w:rsidR="00AF2E6E" w:rsidRPr="008C1F11">
        <w:rPr>
          <w:rtl/>
        </w:rPr>
        <w:t>ک</w:t>
      </w:r>
      <w:r w:rsidRPr="008C1F11">
        <w:rPr>
          <w:rtl/>
        </w:rPr>
        <w:t>ه:</w:t>
      </w:r>
      <w:r w:rsidRPr="008C1F11">
        <w:rPr>
          <w:rFonts w:ascii="Times New Roman" w:hAnsi="Times New Roman" w:cs="Times New Roman" w:hint="cs"/>
          <w:rtl/>
        </w:rPr>
        <w:t> </w:t>
      </w:r>
    </w:p>
    <w:p w:rsidR="00C363C7" w:rsidRPr="008C1F11" w:rsidRDefault="00C363C7" w:rsidP="008C1F11">
      <w:pPr>
        <w:pStyle w:val="a9"/>
        <w:rPr>
          <w:rtl/>
        </w:rPr>
      </w:pPr>
      <w:r w:rsidRPr="008C1F11">
        <w:rPr>
          <w:rtl/>
        </w:rPr>
        <w:t>ابوعبدالله</w:t>
      </w:r>
      <w:r w:rsidR="008C1F11">
        <w:rPr>
          <w:rFonts w:cs="CTraditional Arabic" w:hint="cs"/>
          <w:rtl/>
        </w:rPr>
        <w:t>÷</w:t>
      </w:r>
      <w:r w:rsidR="00CE2A51" w:rsidRPr="008C1F11">
        <w:rPr>
          <w:rtl/>
        </w:rPr>
        <w:t xml:space="preserve"> می‌گوید</w:t>
      </w:r>
      <w:r w:rsidRPr="008C1F11">
        <w:rPr>
          <w:rtl/>
        </w:rPr>
        <w:t>: ما اهل ب</w:t>
      </w:r>
      <w:r w:rsidR="00AF2E6E" w:rsidRPr="008C1F11">
        <w:rPr>
          <w:rtl/>
        </w:rPr>
        <w:t>ی</w:t>
      </w:r>
      <w:r w:rsidRPr="008C1F11">
        <w:rPr>
          <w:rtl/>
        </w:rPr>
        <w:t>ت صادق و</w:t>
      </w:r>
      <w:r w:rsidRPr="008C1F11">
        <w:rPr>
          <w:rFonts w:hint="cs"/>
          <w:rtl/>
        </w:rPr>
        <w:t xml:space="preserve"> </w:t>
      </w:r>
      <w:r w:rsidRPr="008C1F11">
        <w:rPr>
          <w:rtl/>
        </w:rPr>
        <w:t>راستگو</w:t>
      </w:r>
      <w:r w:rsidRPr="008C1F11">
        <w:rPr>
          <w:rFonts w:hint="cs"/>
          <w:rtl/>
        </w:rPr>
        <w:t xml:space="preserve"> </w:t>
      </w:r>
      <w:r w:rsidRPr="008C1F11">
        <w:rPr>
          <w:rtl/>
        </w:rPr>
        <w:t>هست</w:t>
      </w:r>
      <w:r w:rsidR="00AF2E6E" w:rsidRPr="008C1F11">
        <w:rPr>
          <w:rtl/>
        </w:rPr>
        <w:t>ی</w:t>
      </w:r>
      <w:r w:rsidRPr="008C1F11">
        <w:rPr>
          <w:rtl/>
        </w:rPr>
        <w:t>م ل</w:t>
      </w:r>
      <w:r w:rsidR="00AF2E6E" w:rsidRPr="008C1F11">
        <w:rPr>
          <w:rtl/>
        </w:rPr>
        <w:t>یک</w:t>
      </w:r>
      <w:r w:rsidRPr="008C1F11">
        <w:rPr>
          <w:rtl/>
        </w:rPr>
        <w:t>ن دروغگو</w:t>
      </w:r>
      <w:r w:rsidR="00AF2E6E" w:rsidRPr="008C1F11">
        <w:rPr>
          <w:rtl/>
        </w:rPr>
        <w:t>ی</w:t>
      </w:r>
      <w:r w:rsidRPr="008C1F11">
        <w:rPr>
          <w:rtl/>
        </w:rPr>
        <w:t>انى در اطراف ما بوده و</w:t>
      </w:r>
      <w:r w:rsidRPr="008C1F11">
        <w:rPr>
          <w:rFonts w:hint="cs"/>
          <w:rtl/>
        </w:rPr>
        <w:t xml:space="preserve"> </w:t>
      </w:r>
      <w:r w:rsidRPr="008C1F11">
        <w:rPr>
          <w:rtl/>
        </w:rPr>
        <w:t>با دروغ خود م</w:t>
      </w:r>
      <w:r w:rsidR="00AF2E6E" w:rsidRPr="008C1F11">
        <w:rPr>
          <w:rtl/>
        </w:rPr>
        <w:t>ی</w:t>
      </w:r>
      <w:r w:rsidR="008C1F11">
        <w:rPr>
          <w:rFonts w:hint="cs"/>
          <w:rtl/>
        </w:rPr>
        <w:t>‌</w:t>
      </w:r>
      <w:r w:rsidRPr="008C1F11">
        <w:rPr>
          <w:rtl/>
        </w:rPr>
        <w:t>خواهند صدق و</w:t>
      </w:r>
      <w:r w:rsidRPr="008C1F11">
        <w:rPr>
          <w:rFonts w:hint="cs"/>
          <w:rtl/>
        </w:rPr>
        <w:t xml:space="preserve"> </w:t>
      </w:r>
      <w:r w:rsidRPr="008C1F11">
        <w:rPr>
          <w:rtl/>
        </w:rPr>
        <w:t>راستى ما</w:t>
      </w:r>
      <w:r w:rsidRPr="008C1F11">
        <w:rPr>
          <w:rFonts w:hint="cs"/>
          <w:rtl/>
        </w:rPr>
        <w:t xml:space="preserve"> </w:t>
      </w:r>
      <w:r w:rsidRPr="008C1F11">
        <w:rPr>
          <w:rtl/>
        </w:rPr>
        <w:t>را با دروغ خود در م</w:t>
      </w:r>
      <w:r w:rsidR="00AF2E6E" w:rsidRPr="008C1F11">
        <w:rPr>
          <w:rtl/>
        </w:rPr>
        <w:t>ی</w:t>
      </w:r>
      <w:r w:rsidRPr="008C1F11">
        <w:rPr>
          <w:rtl/>
        </w:rPr>
        <w:t>ان مردم از ب</w:t>
      </w:r>
      <w:r w:rsidR="00AF2E6E" w:rsidRPr="008C1F11">
        <w:rPr>
          <w:rtl/>
        </w:rPr>
        <w:t>ی</w:t>
      </w:r>
      <w:r w:rsidRPr="008C1F11">
        <w:rPr>
          <w:rtl/>
        </w:rPr>
        <w:t xml:space="preserve">ن ببرند، </w:t>
      </w:r>
      <w:r w:rsidRPr="008C1F11">
        <w:rPr>
          <w:rFonts w:hint="cs"/>
          <w:rtl/>
        </w:rPr>
        <w:t>(</w:t>
      </w:r>
      <w:r w:rsidRPr="008C1F11">
        <w:rPr>
          <w:rtl/>
        </w:rPr>
        <w:t xml:space="preserve">سپس تعدادى از </w:t>
      </w:r>
      <w:r w:rsidR="00AF2E6E" w:rsidRPr="008C1F11">
        <w:rPr>
          <w:rtl/>
        </w:rPr>
        <w:t>ک</w:t>
      </w:r>
      <w:r w:rsidRPr="008C1F11">
        <w:rPr>
          <w:rtl/>
        </w:rPr>
        <w:t xml:space="preserve">ذابان را </w:t>
      </w:r>
      <w:r w:rsidR="00AF2E6E" w:rsidRPr="008C1F11">
        <w:rPr>
          <w:rtl/>
        </w:rPr>
        <w:t>یک</w:t>
      </w:r>
      <w:r w:rsidRPr="008C1F11">
        <w:rPr>
          <w:rtl/>
        </w:rPr>
        <w:t xml:space="preserve">ى </w:t>
      </w:r>
      <w:r w:rsidR="00AF2E6E" w:rsidRPr="008C1F11">
        <w:rPr>
          <w:rtl/>
        </w:rPr>
        <w:t>یک</w:t>
      </w:r>
      <w:r w:rsidRPr="008C1F11">
        <w:rPr>
          <w:rtl/>
        </w:rPr>
        <w:t>ى شمرده</w:t>
      </w:r>
      <w:r w:rsidRPr="008C1F11">
        <w:rPr>
          <w:rFonts w:hint="cs"/>
          <w:rtl/>
        </w:rPr>
        <w:t>)</w:t>
      </w:r>
      <w:r w:rsidRPr="008C1F11">
        <w:rPr>
          <w:rtl/>
        </w:rPr>
        <w:t xml:space="preserve"> و</w:t>
      </w:r>
      <w:r w:rsidRPr="008C1F11">
        <w:rPr>
          <w:rFonts w:hint="cs"/>
          <w:rtl/>
        </w:rPr>
        <w:t xml:space="preserve"> </w:t>
      </w:r>
      <w:r w:rsidRPr="008C1F11">
        <w:rPr>
          <w:rtl/>
        </w:rPr>
        <w:t>گفت</w:t>
      </w:r>
      <w:r w:rsidRPr="008C1F11">
        <w:rPr>
          <w:rFonts w:hint="cs"/>
          <w:rtl/>
        </w:rPr>
        <w:t>:</w:t>
      </w:r>
      <w:r w:rsidRPr="008C1F11">
        <w:rPr>
          <w:rtl/>
        </w:rPr>
        <w:t xml:space="preserve"> رسول خدا از راستگوتر</w:t>
      </w:r>
      <w:r w:rsidR="00AF2E6E" w:rsidRPr="008C1F11">
        <w:rPr>
          <w:rtl/>
        </w:rPr>
        <w:t>ی</w:t>
      </w:r>
      <w:r w:rsidRPr="008C1F11">
        <w:rPr>
          <w:rtl/>
        </w:rPr>
        <w:t>ن انسان</w:t>
      </w:r>
      <w:r w:rsidRPr="008C1F11">
        <w:rPr>
          <w:rFonts w:hint="cs"/>
          <w:rtl/>
        </w:rPr>
        <w:t>‌</w:t>
      </w:r>
      <w:r w:rsidRPr="008C1F11">
        <w:rPr>
          <w:rtl/>
        </w:rPr>
        <w:t>ها بود، و</w:t>
      </w:r>
      <w:r w:rsidRPr="008C1F11">
        <w:rPr>
          <w:rFonts w:hint="cs"/>
          <w:rtl/>
        </w:rPr>
        <w:t xml:space="preserve"> </w:t>
      </w:r>
      <w:r w:rsidRPr="008C1F11">
        <w:rPr>
          <w:rtl/>
        </w:rPr>
        <w:t>مس</w:t>
      </w:r>
      <w:r w:rsidR="00AF2E6E" w:rsidRPr="008C1F11">
        <w:rPr>
          <w:rtl/>
        </w:rPr>
        <w:t>ی</w:t>
      </w:r>
      <w:r w:rsidRPr="008C1F11">
        <w:rPr>
          <w:rtl/>
        </w:rPr>
        <w:t xml:space="preserve">لمه </w:t>
      </w:r>
      <w:r w:rsidR="00AF2E6E" w:rsidRPr="008C1F11">
        <w:rPr>
          <w:rtl/>
        </w:rPr>
        <w:t>ک</w:t>
      </w:r>
      <w:r w:rsidRPr="008C1F11">
        <w:rPr>
          <w:rtl/>
        </w:rPr>
        <w:t>ذاب بر او دروغ م</w:t>
      </w:r>
      <w:r w:rsidR="00AF2E6E" w:rsidRPr="008C1F11">
        <w:rPr>
          <w:rtl/>
        </w:rPr>
        <w:t>ی</w:t>
      </w:r>
      <w:r w:rsidR="008C1F11">
        <w:rPr>
          <w:rFonts w:hint="cs"/>
          <w:rtl/>
        </w:rPr>
        <w:t>‌</w:t>
      </w:r>
      <w:r w:rsidRPr="008C1F11">
        <w:rPr>
          <w:rtl/>
        </w:rPr>
        <w:t>بست، و</w:t>
      </w:r>
      <w:r w:rsidRPr="008C1F11">
        <w:rPr>
          <w:rFonts w:hint="cs"/>
          <w:rtl/>
        </w:rPr>
        <w:t xml:space="preserve"> </w:t>
      </w:r>
      <w:r w:rsidRPr="008C1F11">
        <w:rPr>
          <w:rtl/>
        </w:rPr>
        <w:t>ام</w:t>
      </w:r>
      <w:r w:rsidR="00AF2E6E" w:rsidRPr="008C1F11">
        <w:rPr>
          <w:rtl/>
        </w:rPr>
        <w:t>ی</w:t>
      </w:r>
      <w:r w:rsidRPr="008C1F11">
        <w:rPr>
          <w:rtl/>
        </w:rPr>
        <w:t>رالمؤمن</w:t>
      </w:r>
      <w:r w:rsidR="00AF2E6E" w:rsidRPr="008C1F11">
        <w:rPr>
          <w:rtl/>
        </w:rPr>
        <w:t>ی</w:t>
      </w:r>
      <w:r w:rsidRPr="008C1F11">
        <w:rPr>
          <w:rtl/>
        </w:rPr>
        <w:t>ن</w:t>
      </w:r>
      <w:r w:rsidR="008C1F11">
        <w:rPr>
          <w:rFonts w:cs="CTraditional Arabic" w:hint="cs"/>
          <w:rtl/>
        </w:rPr>
        <w:t>÷</w:t>
      </w:r>
      <w:r w:rsidRPr="008C1F11">
        <w:rPr>
          <w:rtl/>
        </w:rPr>
        <w:t xml:space="preserve"> بعد از رسول خدا از</w:t>
      </w:r>
      <w:r w:rsidRPr="008C1F11">
        <w:rPr>
          <w:rFonts w:hint="cs"/>
          <w:rtl/>
        </w:rPr>
        <w:t xml:space="preserve"> </w:t>
      </w:r>
      <w:r w:rsidRPr="008C1F11">
        <w:rPr>
          <w:rtl/>
        </w:rPr>
        <w:t>راستگوتر</w:t>
      </w:r>
      <w:r w:rsidR="00AF2E6E" w:rsidRPr="008C1F11">
        <w:rPr>
          <w:rtl/>
        </w:rPr>
        <w:t>ی</w:t>
      </w:r>
      <w:r w:rsidRPr="008C1F11">
        <w:rPr>
          <w:rtl/>
        </w:rPr>
        <w:t>ن افراد بود، و</w:t>
      </w:r>
      <w:r w:rsidRPr="008C1F11">
        <w:rPr>
          <w:rFonts w:hint="cs"/>
          <w:rtl/>
        </w:rPr>
        <w:t xml:space="preserve"> </w:t>
      </w:r>
      <w:r w:rsidR="00AF2E6E" w:rsidRPr="008C1F11">
        <w:rPr>
          <w:rtl/>
        </w:rPr>
        <w:t>ک</w:t>
      </w:r>
      <w:r w:rsidRPr="008C1F11">
        <w:rPr>
          <w:rtl/>
        </w:rPr>
        <w:t xml:space="preserve">سى </w:t>
      </w:r>
      <w:r w:rsidR="00AF2E6E" w:rsidRPr="008C1F11">
        <w:rPr>
          <w:rtl/>
        </w:rPr>
        <w:t>ک</w:t>
      </w:r>
      <w:r w:rsidRPr="008C1F11">
        <w:rPr>
          <w:rtl/>
        </w:rPr>
        <w:t>ه بر او دروغ م</w:t>
      </w:r>
      <w:r w:rsidR="00AF2E6E" w:rsidRPr="008C1F11">
        <w:rPr>
          <w:rtl/>
        </w:rPr>
        <w:t>ی</w:t>
      </w:r>
      <w:r w:rsidR="008C1F11">
        <w:rPr>
          <w:rFonts w:hint="cs"/>
          <w:rtl/>
        </w:rPr>
        <w:t>‌</w:t>
      </w:r>
      <w:r w:rsidRPr="008C1F11">
        <w:rPr>
          <w:rtl/>
        </w:rPr>
        <w:t>بست عبدالله لعنه الله بود، و</w:t>
      </w:r>
      <w:r w:rsidRPr="008C1F11">
        <w:rPr>
          <w:rFonts w:hint="cs"/>
          <w:rtl/>
        </w:rPr>
        <w:t xml:space="preserve"> </w:t>
      </w:r>
      <w:r w:rsidRPr="008C1F11">
        <w:rPr>
          <w:rtl/>
        </w:rPr>
        <w:t>ابوعبدالله حس</w:t>
      </w:r>
      <w:r w:rsidR="00AF2E6E" w:rsidRPr="008C1F11">
        <w:rPr>
          <w:rtl/>
        </w:rPr>
        <w:t>ی</w:t>
      </w:r>
      <w:r w:rsidRPr="008C1F11">
        <w:rPr>
          <w:rtl/>
        </w:rPr>
        <w:t>ن بن على</w:t>
      </w:r>
      <w:r w:rsidR="008C1F11">
        <w:rPr>
          <w:rFonts w:cs="CTraditional Arabic" w:hint="cs"/>
          <w:rtl/>
        </w:rPr>
        <w:t>÷</w:t>
      </w:r>
      <w:r w:rsidR="000F71B7" w:rsidRPr="008C1F11">
        <w:rPr>
          <w:rtl/>
        </w:rPr>
        <w:t xml:space="preserve"> </w:t>
      </w:r>
      <w:r w:rsidRPr="008C1F11">
        <w:rPr>
          <w:rFonts w:hint="cs"/>
          <w:rtl/>
        </w:rPr>
        <w:t>به</w:t>
      </w:r>
      <w:r w:rsidRPr="008C1F11">
        <w:rPr>
          <w:rtl/>
        </w:rPr>
        <w:t xml:space="preserve"> </w:t>
      </w:r>
      <w:r w:rsidRPr="008C1F11">
        <w:rPr>
          <w:rFonts w:hint="cs"/>
          <w:rtl/>
        </w:rPr>
        <w:t>مختار (</w:t>
      </w:r>
      <w:r w:rsidRPr="008C1F11">
        <w:rPr>
          <w:rtl/>
        </w:rPr>
        <w:t>ثقفى</w:t>
      </w:r>
      <w:r w:rsidRPr="008C1F11">
        <w:rPr>
          <w:rFonts w:hint="cs"/>
          <w:rtl/>
        </w:rPr>
        <w:t>)</w:t>
      </w:r>
      <w:r w:rsidRPr="008C1F11">
        <w:rPr>
          <w:rtl/>
        </w:rPr>
        <w:t xml:space="preserve"> مبتلا شده بود، سپس ابوعبدالله حارث شامى و</w:t>
      </w:r>
      <w:r w:rsidRPr="008C1F11">
        <w:rPr>
          <w:rFonts w:hint="cs"/>
          <w:rtl/>
        </w:rPr>
        <w:t xml:space="preserve"> </w:t>
      </w:r>
      <w:r w:rsidRPr="008C1F11">
        <w:rPr>
          <w:rtl/>
        </w:rPr>
        <w:t>بنان را نام برده و</w:t>
      </w:r>
      <w:r w:rsidRPr="008C1F11">
        <w:rPr>
          <w:rFonts w:hint="cs"/>
          <w:rtl/>
        </w:rPr>
        <w:t xml:space="preserve"> </w:t>
      </w:r>
      <w:r w:rsidRPr="008C1F11">
        <w:rPr>
          <w:rtl/>
        </w:rPr>
        <w:t xml:space="preserve">گفت </w:t>
      </w:r>
      <w:r w:rsidR="00AF2E6E" w:rsidRPr="008C1F11">
        <w:rPr>
          <w:rtl/>
        </w:rPr>
        <w:t>ک</w:t>
      </w:r>
      <w:r w:rsidRPr="008C1F11">
        <w:rPr>
          <w:rtl/>
        </w:rPr>
        <w:t>ه</w:t>
      </w:r>
      <w:r w:rsidRPr="008C1F11">
        <w:rPr>
          <w:rFonts w:hint="cs"/>
          <w:rtl/>
        </w:rPr>
        <w:t>:</w:t>
      </w:r>
      <w:r w:rsidRPr="008C1F11">
        <w:rPr>
          <w:rtl/>
        </w:rPr>
        <w:t xml:space="preserve"> آندو بر على بن حس</w:t>
      </w:r>
      <w:r w:rsidR="00AF2E6E" w:rsidRPr="008C1F11">
        <w:rPr>
          <w:rtl/>
        </w:rPr>
        <w:t>ی</w:t>
      </w:r>
      <w:r w:rsidRPr="008C1F11">
        <w:rPr>
          <w:rtl/>
        </w:rPr>
        <w:t>ن</w:t>
      </w:r>
      <w:r w:rsidR="008C1F11">
        <w:rPr>
          <w:rFonts w:cs="CTraditional Arabic" w:hint="cs"/>
          <w:rtl/>
        </w:rPr>
        <w:t>÷</w:t>
      </w:r>
      <w:r w:rsidRPr="008C1F11">
        <w:rPr>
          <w:rtl/>
        </w:rPr>
        <w:t xml:space="preserve"> دروغ م</w:t>
      </w:r>
      <w:r w:rsidR="00AF2E6E" w:rsidRPr="008C1F11">
        <w:rPr>
          <w:rtl/>
        </w:rPr>
        <w:t>ی</w:t>
      </w:r>
      <w:r w:rsidR="008C1F11">
        <w:rPr>
          <w:rFonts w:hint="cs"/>
          <w:rtl/>
        </w:rPr>
        <w:t>‌</w:t>
      </w:r>
      <w:r w:rsidRPr="008C1F11">
        <w:rPr>
          <w:rtl/>
        </w:rPr>
        <w:t>بستند، سپس مغ</w:t>
      </w:r>
      <w:r w:rsidR="00AF2E6E" w:rsidRPr="008C1F11">
        <w:rPr>
          <w:rtl/>
        </w:rPr>
        <w:t>ی</w:t>
      </w:r>
      <w:r w:rsidRPr="008C1F11">
        <w:rPr>
          <w:rtl/>
        </w:rPr>
        <w:t>ره بن سع</w:t>
      </w:r>
      <w:r w:rsidR="00AF2E6E" w:rsidRPr="008C1F11">
        <w:rPr>
          <w:rtl/>
        </w:rPr>
        <w:t>ی</w:t>
      </w:r>
      <w:r w:rsidRPr="008C1F11">
        <w:rPr>
          <w:rtl/>
        </w:rPr>
        <w:t>د و بز</w:t>
      </w:r>
      <w:r w:rsidR="00AF2E6E" w:rsidRPr="008C1F11">
        <w:rPr>
          <w:rtl/>
        </w:rPr>
        <w:t>ی</w:t>
      </w:r>
      <w:r w:rsidRPr="008C1F11">
        <w:rPr>
          <w:rtl/>
        </w:rPr>
        <w:t>ع و</w:t>
      </w:r>
      <w:r w:rsidRPr="008C1F11">
        <w:rPr>
          <w:rFonts w:hint="cs"/>
          <w:rtl/>
        </w:rPr>
        <w:t xml:space="preserve"> </w:t>
      </w:r>
      <w:r w:rsidRPr="008C1F11">
        <w:rPr>
          <w:rtl/>
        </w:rPr>
        <w:t>سرى و</w:t>
      </w:r>
      <w:r w:rsidRPr="008C1F11">
        <w:rPr>
          <w:rFonts w:hint="cs"/>
          <w:rtl/>
        </w:rPr>
        <w:t xml:space="preserve"> </w:t>
      </w:r>
      <w:r w:rsidRPr="008C1F11">
        <w:rPr>
          <w:rtl/>
        </w:rPr>
        <w:t>ابوالخطاب و</w:t>
      </w:r>
      <w:r w:rsidRPr="008C1F11">
        <w:rPr>
          <w:rFonts w:hint="cs"/>
          <w:rtl/>
        </w:rPr>
        <w:t xml:space="preserve"> </w:t>
      </w:r>
      <w:r w:rsidRPr="008C1F11">
        <w:rPr>
          <w:rtl/>
        </w:rPr>
        <w:t>معمر و</w:t>
      </w:r>
      <w:r w:rsidRPr="008C1F11">
        <w:rPr>
          <w:rFonts w:hint="cs"/>
          <w:rtl/>
        </w:rPr>
        <w:t xml:space="preserve"> </w:t>
      </w:r>
      <w:r w:rsidRPr="008C1F11">
        <w:rPr>
          <w:rtl/>
        </w:rPr>
        <w:t>بشار اشعرى و</w:t>
      </w:r>
      <w:r w:rsidRPr="008C1F11">
        <w:rPr>
          <w:rFonts w:hint="cs"/>
          <w:rtl/>
        </w:rPr>
        <w:t xml:space="preserve"> </w:t>
      </w:r>
      <w:r w:rsidRPr="008C1F11">
        <w:rPr>
          <w:rtl/>
        </w:rPr>
        <w:t xml:space="preserve">حمزه </w:t>
      </w:r>
      <w:r w:rsidR="00AF2E6E" w:rsidRPr="008C1F11">
        <w:rPr>
          <w:rtl/>
        </w:rPr>
        <w:t>ی</w:t>
      </w:r>
      <w:r w:rsidRPr="008C1F11">
        <w:rPr>
          <w:rtl/>
        </w:rPr>
        <w:t>ز</w:t>
      </w:r>
      <w:r w:rsidR="00AF2E6E" w:rsidRPr="008C1F11">
        <w:rPr>
          <w:rtl/>
        </w:rPr>
        <w:t>ی</w:t>
      </w:r>
      <w:r w:rsidRPr="008C1F11">
        <w:rPr>
          <w:rtl/>
        </w:rPr>
        <w:t>دى و</w:t>
      </w:r>
      <w:r w:rsidRPr="008C1F11">
        <w:rPr>
          <w:rFonts w:hint="cs"/>
          <w:rtl/>
        </w:rPr>
        <w:t xml:space="preserve"> </w:t>
      </w:r>
      <w:r w:rsidRPr="008C1F11">
        <w:rPr>
          <w:rtl/>
        </w:rPr>
        <w:t>صائب نهدى</w:t>
      </w:r>
      <w:r w:rsidRPr="008C1F11">
        <w:rPr>
          <w:rFonts w:hint="cs"/>
          <w:rtl/>
        </w:rPr>
        <w:t xml:space="preserve"> (</w:t>
      </w:r>
      <w:r w:rsidR="00AF2E6E" w:rsidRPr="008C1F11">
        <w:rPr>
          <w:rtl/>
        </w:rPr>
        <w:t>ی</w:t>
      </w:r>
      <w:r w:rsidRPr="008C1F11">
        <w:rPr>
          <w:rtl/>
        </w:rPr>
        <w:t xml:space="preserve">عنى </w:t>
      </w:r>
      <w:r w:rsidR="00AF2E6E" w:rsidRPr="008C1F11">
        <w:rPr>
          <w:rtl/>
        </w:rPr>
        <w:t>ی</w:t>
      </w:r>
      <w:r w:rsidRPr="008C1F11">
        <w:rPr>
          <w:rtl/>
        </w:rPr>
        <w:t>ارانش</w:t>
      </w:r>
      <w:r w:rsidRPr="008C1F11">
        <w:rPr>
          <w:rFonts w:hint="cs"/>
          <w:rtl/>
        </w:rPr>
        <w:t>)</w:t>
      </w:r>
      <w:r w:rsidRPr="008C1F11">
        <w:rPr>
          <w:rtl/>
        </w:rPr>
        <w:t xml:space="preserve"> را نام برده و</w:t>
      </w:r>
      <w:r w:rsidRPr="008C1F11">
        <w:rPr>
          <w:rFonts w:hint="cs"/>
          <w:rtl/>
        </w:rPr>
        <w:t xml:space="preserve"> </w:t>
      </w:r>
      <w:r w:rsidRPr="008C1F11">
        <w:rPr>
          <w:rtl/>
        </w:rPr>
        <w:t>گفت</w:t>
      </w:r>
      <w:r w:rsidRPr="008C1F11">
        <w:rPr>
          <w:rFonts w:hint="cs"/>
          <w:rtl/>
        </w:rPr>
        <w:t>:</w:t>
      </w:r>
      <w:r w:rsidRPr="008C1F11">
        <w:rPr>
          <w:rtl/>
        </w:rPr>
        <w:t xml:space="preserve"> خدا</w:t>
      </w:r>
      <w:r w:rsidR="000F71B7" w:rsidRPr="008C1F11">
        <w:rPr>
          <w:rtl/>
        </w:rPr>
        <w:t xml:space="preserve"> این‌ها </w:t>
      </w:r>
      <w:r w:rsidRPr="008C1F11">
        <w:rPr>
          <w:rtl/>
        </w:rPr>
        <w:t xml:space="preserve">را لعنت </w:t>
      </w:r>
      <w:r w:rsidR="00AF2E6E" w:rsidRPr="008C1F11">
        <w:rPr>
          <w:rtl/>
        </w:rPr>
        <w:t>ک</w:t>
      </w:r>
      <w:r w:rsidRPr="008C1F11">
        <w:rPr>
          <w:rtl/>
        </w:rPr>
        <w:t>ند، ما هم</w:t>
      </w:r>
      <w:r w:rsidR="00AF2E6E" w:rsidRPr="008C1F11">
        <w:rPr>
          <w:rtl/>
        </w:rPr>
        <w:t>ی</w:t>
      </w:r>
      <w:r w:rsidRPr="008C1F11">
        <w:rPr>
          <w:rtl/>
        </w:rPr>
        <w:t xml:space="preserve">شه به </w:t>
      </w:r>
      <w:r w:rsidR="00AF2E6E" w:rsidRPr="008C1F11">
        <w:rPr>
          <w:rtl/>
        </w:rPr>
        <w:t>ک</w:t>
      </w:r>
      <w:r w:rsidRPr="008C1F11">
        <w:rPr>
          <w:rtl/>
        </w:rPr>
        <w:t>ذابان مبتلا بود</w:t>
      </w:r>
      <w:r w:rsidR="00AF2E6E" w:rsidRPr="008C1F11">
        <w:rPr>
          <w:rtl/>
        </w:rPr>
        <w:t>ی</w:t>
      </w:r>
      <w:r w:rsidRPr="008C1F11">
        <w:rPr>
          <w:rtl/>
        </w:rPr>
        <w:t>م و</w:t>
      </w:r>
      <w:r w:rsidRPr="008C1F11">
        <w:rPr>
          <w:rFonts w:hint="cs"/>
          <w:rtl/>
        </w:rPr>
        <w:t xml:space="preserve"> </w:t>
      </w:r>
      <w:r w:rsidRPr="008C1F11">
        <w:rPr>
          <w:rtl/>
        </w:rPr>
        <w:t>خداوند ما</w:t>
      </w:r>
      <w:r w:rsidRPr="008C1F11">
        <w:rPr>
          <w:rFonts w:hint="cs"/>
          <w:rtl/>
        </w:rPr>
        <w:t xml:space="preserve"> </w:t>
      </w:r>
      <w:r w:rsidRPr="008C1F11">
        <w:rPr>
          <w:rtl/>
        </w:rPr>
        <w:t>را از شر ا</w:t>
      </w:r>
      <w:r w:rsidR="00AF2E6E" w:rsidRPr="008C1F11">
        <w:rPr>
          <w:rtl/>
        </w:rPr>
        <w:t>ی</w:t>
      </w:r>
      <w:r w:rsidRPr="008C1F11">
        <w:rPr>
          <w:rtl/>
        </w:rPr>
        <w:t xml:space="preserve">ن </w:t>
      </w:r>
      <w:r w:rsidR="00AF2E6E" w:rsidRPr="008C1F11">
        <w:rPr>
          <w:rtl/>
        </w:rPr>
        <w:t>ک</w:t>
      </w:r>
      <w:r w:rsidRPr="008C1F11">
        <w:rPr>
          <w:rtl/>
        </w:rPr>
        <w:t>ذابان راحت نموده و</w:t>
      </w:r>
      <w:r w:rsidRPr="008C1F11">
        <w:rPr>
          <w:rFonts w:hint="cs"/>
          <w:rtl/>
        </w:rPr>
        <w:t xml:space="preserve"> </w:t>
      </w:r>
      <w:r w:rsidRPr="008C1F11">
        <w:rPr>
          <w:rtl/>
        </w:rPr>
        <w:t>آنها</w:t>
      </w:r>
      <w:r w:rsidRPr="008C1F11">
        <w:rPr>
          <w:rFonts w:hint="cs"/>
          <w:rtl/>
        </w:rPr>
        <w:t xml:space="preserve"> </w:t>
      </w:r>
      <w:r w:rsidRPr="008C1F11">
        <w:rPr>
          <w:rtl/>
        </w:rPr>
        <w:t>را به جهنم مبتلا گرداند</w:t>
      </w:r>
      <w:r w:rsidRPr="008C1F11">
        <w:rPr>
          <w:rFonts w:hint="cs"/>
          <w:vertAlign w:val="superscript"/>
          <w:rtl/>
        </w:rPr>
        <w:t>(</w:t>
      </w:r>
      <w:r w:rsidRPr="008C1F11">
        <w:rPr>
          <w:vertAlign w:val="superscript"/>
          <w:rtl/>
        </w:rPr>
        <w:footnoteReference w:id="891"/>
      </w:r>
      <w:r w:rsidRPr="008C1F11">
        <w:rPr>
          <w:rFonts w:hint="cs"/>
          <w:vertAlign w:val="superscript"/>
          <w:rtl/>
        </w:rPr>
        <w:t>)</w:t>
      </w:r>
      <w:r w:rsidRPr="008C1F11">
        <w:rPr>
          <w:rFonts w:hint="cs"/>
          <w:rtl/>
        </w:rPr>
        <w:t>.</w:t>
      </w:r>
    </w:p>
    <w:p w:rsidR="00C363C7" w:rsidRPr="008C1F11" w:rsidRDefault="00C363C7" w:rsidP="008C1F11">
      <w:pPr>
        <w:pStyle w:val="a9"/>
        <w:rPr>
          <w:rtl/>
        </w:rPr>
      </w:pPr>
      <w:r w:rsidRPr="008C1F11">
        <w:rPr>
          <w:rtl/>
        </w:rPr>
        <w:t>و</w:t>
      </w:r>
      <w:r w:rsidRPr="008C1F11">
        <w:rPr>
          <w:rFonts w:hint="cs"/>
          <w:rtl/>
        </w:rPr>
        <w:t xml:space="preserve"> </w:t>
      </w:r>
      <w:r w:rsidRPr="008C1F11">
        <w:rPr>
          <w:rtl/>
        </w:rPr>
        <w:t>نو</w:t>
      </w:r>
      <w:r w:rsidR="00835A14" w:rsidRPr="008C1F11">
        <w:rPr>
          <w:rtl/>
        </w:rPr>
        <w:t>ۀ</w:t>
      </w:r>
      <w:r w:rsidRPr="008C1F11">
        <w:rPr>
          <w:rtl/>
        </w:rPr>
        <w:t xml:space="preserve"> او ابوالحسن رضا ن</w:t>
      </w:r>
      <w:r w:rsidR="00AF2E6E" w:rsidRPr="008C1F11">
        <w:rPr>
          <w:rtl/>
        </w:rPr>
        <w:t>ی</w:t>
      </w:r>
      <w:r w:rsidRPr="008C1F11">
        <w:rPr>
          <w:rtl/>
        </w:rPr>
        <w:t>ز شب</w:t>
      </w:r>
      <w:r w:rsidR="00AF2E6E" w:rsidRPr="008C1F11">
        <w:rPr>
          <w:rtl/>
        </w:rPr>
        <w:t>ی</w:t>
      </w:r>
      <w:r w:rsidRPr="008C1F11">
        <w:rPr>
          <w:rtl/>
        </w:rPr>
        <w:t>ه هم</w:t>
      </w:r>
      <w:r w:rsidR="00AF2E6E" w:rsidRPr="008C1F11">
        <w:rPr>
          <w:rtl/>
        </w:rPr>
        <w:t>ی</w:t>
      </w:r>
      <w:r w:rsidRPr="008C1F11">
        <w:rPr>
          <w:rtl/>
        </w:rPr>
        <w:t>ن ش</w:t>
      </w:r>
      <w:r w:rsidR="00AF2E6E" w:rsidRPr="008C1F11">
        <w:rPr>
          <w:rtl/>
        </w:rPr>
        <w:t>ک</w:t>
      </w:r>
      <w:r w:rsidRPr="008C1F11">
        <w:rPr>
          <w:rtl/>
        </w:rPr>
        <w:t>ا</w:t>
      </w:r>
      <w:r w:rsidR="00AF2E6E" w:rsidRPr="008C1F11">
        <w:rPr>
          <w:rtl/>
        </w:rPr>
        <w:t>ی</w:t>
      </w:r>
      <w:r w:rsidRPr="008C1F11">
        <w:rPr>
          <w:rtl/>
        </w:rPr>
        <w:t xml:space="preserve">ت را ابراز نموده وگفته است: بنان </w:t>
      </w:r>
      <w:r w:rsidR="00AF2E6E" w:rsidRPr="008C1F11">
        <w:rPr>
          <w:rtl/>
        </w:rPr>
        <w:t>ک</w:t>
      </w:r>
      <w:r w:rsidRPr="008C1F11">
        <w:rPr>
          <w:rtl/>
        </w:rPr>
        <w:t>ه خداوند او</w:t>
      </w:r>
      <w:r w:rsidRPr="008C1F11">
        <w:rPr>
          <w:rFonts w:hint="cs"/>
          <w:rtl/>
        </w:rPr>
        <w:t xml:space="preserve"> </w:t>
      </w:r>
      <w:r w:rsidRPr="008C1F11">
        <w:rPr>
          <w:rtl/>
        </w:rPr>
        <w:t>را آتش نص</w:t>
      </w:r>
      <w:r w:rsidR="00AF2E6E" w:rsidRPr="008C1F11">
        <w:rPr>
          <w:rtl/>
        </w:rPr>
        <w:t>ی</w:t>
      </w:r>
      <w:r w:rsidRPr="008C1F11">
        <w:rPr>
          <w:rtl/>
        </w:rPr>
        <w:t xml:space="preserve">ب </w:t>
      </w:r>
      <w:r w:rsidR="00AF2E6E" w:rsidRPr="008C1F11">
        <w:rPr>
          <w:rtl/>
        </w:rPr>
        <w:t>ک</w:t>
      </w:r>
      <w:r w:rsidRPr="008C1F11">
        <w:rPr>
          <w:rtl/>
        </w:rPr>
        <w:t>ند بر</w:t>
      </w:r>
      <w:r w:rsidRPr="008C1F11">
        <w:rPr>
          <w:rFonts w:hint="cs"/>
          <w:rtl/>
        </w:rPr>
        <w:t xml:space="preserve"> </w:t>
      </w:r>
      <w:r w:rsidRPr="008C1F11">
        <w:rPr>
          <w:rtl/>
        </w:rPr>
        <w:t>على بن حس</w:t>
      </w:r>
      <w:r w:rsidR="00AF2E6E" w:rsidRPr="008C1F11">
        <w:rPr>
          <w:rtl/>
        </w:rPr>
        <w:t>ی</w:t>
      </w:r>
      <w:r w:rsidRPr="008C1F11">
        <w:rPr>
          <w:rtl/>
        </w:rPr>
        <w:t>ن دروغ مى</w:t>
      </w:r>
      <w:r w:rsidR="008C1F11">
        <w:rPr>
          <w:rFonts w:hint="cs"/>
          <w:rtl/>
        </w:rPr>
        <w:t>‌</w:t>
      </w:r>
      <w:r w:rsidRPr="008C1F11">
        <w:rPr>
          <w:rtl/>
        </w:rPr>
        <w:t>بست،</w:t>
      </w:r>
      <w:r w:rsidR="000F71B7" w:rsidRPr="008C1F11">
        <w:rPr>
          <w:rFonts w:ascii="Times New Roman" w:hAnsi="Times New Roman" w:cs="Times New Roman" w:hint="cs"/>
          <w:rtl/>
        </w:rPr>
        <w:t xml:space="preserve"> </w:t>
      </w:r>
      <w:r w:rsidRPr="008C1F11">
        <w:rPr>
          <w:rFonts w:hint="cs"/>
          <w:rtl/>
        </w:rPr>
        <w:t xml:space="preserve">و </w:t>
      </w:r>
      <w:r w:rsidRPr="008C1F11">
        <w:rPr>
          <w:rtl/>
        </w:rPr>
        <w:t>محمد</w:t>
      </w:r>
      <w:r w:rsidR="008C1F11">
        <w:rPr>
          <w:rFonts w:hint="cs"/>
          <w:rtl/>
        </w:rPr>
        <w:t xml:space="preserve"> </w:t>
      </w:r>
      <w:r w:rsidRPr="008C1F11">
        <w:rPr>
          <w:rtl/>
        </w:rPr>
        <w:t xml:space="preserve">بن بشر </w:t>
      </w:r>
      <w:r w:rsidR="00AF2E6E" w:rsidRPr="008C1F11">
        <w:rPr>
          <w:rtl/>
        </w:rPr>
        <w:t>ک</w:t>
      </w:r>
      <w:r w:rsidRPr="008C1F11">
        <w:rPr>
          <w:rtl/>
        </w:rPr>
        <w:t>ه خداوند او</w:t>
      </w:r>
      <w:r w:rsidRPr="008C1F11">
        <w:rPr>
          <w:rFonts w:hint="cs"/>
          <w:rtl/>
        </w:rPr>
        <w:t xml:space="preserve"> </w:t>
      </w:r>
      <w:r w:rsidRPr="008C1F11">
        <w:rPr>
          <w:rtl/>
        </w:rPr>
        <w:t>را در آتش نما</w:t>
      </w:r>
      <w:r w:rsidR="00AF2E6E" w:rsidRPr="008C1F11">
        <w:rPr>
          <w:rtl/>
        </w:rPr>
        <w:t>ی</w:t>
      </w:r>
      <w:r w:rsidRPr="008C1F11">
        <w:rPr>
          <w:rtl/>
        </w:rPr>
        <w:t>د بر</w:t>
      </w:r>
      <w:r w:rsidRPr="008C1F11">
        <w:rPr>
          <w:rFonts w:hint="cs"/>
          <w:rtl/>
        </w:rPr>
        <w:t xml:space="preserve"> </w:t>
      </w:r>
      <w:r w:rsidRPr="008C1F11">
        <w:rPr>
          <w:rtl/>
        </w:rPr>
        <w:t>فرزند حسن على بن موسى الرضا دروغ مى</w:t>
      </w:r>
      <w:r w:rsidRPr="008C1F11">
        <w:rPr>
          <w:rFonts w:hint="cs"/>
          <w:rtl/>
        </w:rPr>
        <w:t>‌</w:t>
      </w:r>
      <w:r w:rsidRPr="008C1F11">
        <w:rPr>
          <w:rtl/>
        </w:rPr>
        <w:t>بست، و</w:t>
      </w:r>
      <w:r w:rsidRPr="008C1F11">
        <w:rPr>
          <w:rFonts w:hint="cs"/>
          <w:rtl/>
        </w:rPr>
        <w:t xml:space="preserve"> </w:t>
      </w:r>
      <w:r w:rsidRPr="008C1F11">
        <w:rPr>
          <w:rtl/>
        </w:rPr>
        <w:t xml:space="preserve">ابوالخطاب </w:t>
      </w:r>
      <w:r w:rsidR="00AF2E6E" w:rsidRPr="008C1F11">
        <w:rPr>
          <w:rtl/>
        </w:rPr>
        <w:t>ک</w:t>
      </w:r>
      <w:r w:rsidRPr="008C1F11">
        <w:rPr>
          <w:rtl/>
        </w:rPr>
        <w:t>ه خدا او</w:t>
      </w:r>
      <w:r w:rsidRPr="008C1F11">
        <w:rPr>
          <w:rFonts w:hint="cs"/>
          <w:rtl/>
        </w:rPr>
        <w:t xml:space="preserve"> </w:t>
      </w:r>
      <w:r w:rsidRPr="008C1F11">
        <w:rPr>
          <w:rtl/>
        </w:rPr>
        <w:t>را در آتش نما</w:t>
      </w:r>
      <w:r w:rsidR="00AF2E6E" w:rsidRPr="008C1F11">
        <w:rPr>
          <w:rtl/>
        </w:rPr>
        <w:t>ی</w:t>
      </w:r>
      <w:r w:rsidRPr="008C1F11">
        <w:rPr>
          <w:rtl/>
        </w:rPr>
        <w:t>د بر ابوعبدالله دروغ مى</w:t>
      </w:r>
      <w:r w:rsidRPr="008C1F11">
        <w:rPr>
          <w:rFonts w:hint="cs"/>
          <w:rtl/>
        </w:rPr>
        <w:t>‌</w:t>
      </w:r>
      <w:r w:rsidRPr="008C1F11">
        <w:rPr>
          <w:rtl/>
        </w:rPr>
        <w:t>بست و</w:t>
      </w:r>
      <w:r w:rsidRPr="008C1F11">
        <w:rPr>
          <w:rFonts w:hint="cs"/>
          <w:rtl/>
        </w:rPr>
        <w:t xml:space="preserve"> </w:t>
      </w:r>
      <w:r w:rsidR="00AF2E6E" w:rsidRPr="008C1F11">
        <w:rPr>
          <w:rtl/>
        </w:rPr>
        <w:t>ک</w:t>
      </w:r>
      <w:r w:rsidRPr="008C1F11">
        <w:rPr>
          <w:rtl/>
        </w:rPr>
        <w:t xml:space="preserve">سى </w:t>
      </w:r>
      <w:r w:rsidR="00AF2E6E" w:rsidRPr="008C1F11">
        <w:rPr>
          <w:rtl/>
        </w:rPr>
        <w:t>ک</w:t>
      </w:r>
      <w:r w:rsidRPr="008C1F11">
        <w:rPr>
          <w:rtl/>
        </w:rPr>
        <w:t>ه بر</w:t>
      </w:r>
      <w:r w:rsidRPr="008C1F11">
        <w:rPr>
          <w:rFonts w:hint="cs"/>
          <w:rtl/>
        </w:rPr>
        <w:t xml:space="preserve"> </w:t>
      </w:r>
      <w:r w:rsidRPr="008C1F11">
        <w:rPr>
          <w:rtl/>
        </w:rPr>
        <w:t>من دروغ مى</w:t>
      </w:r>
      <w:r w:rsidRPr="008C1F11">
        <w:rPr>
          <w:rFonts w:hint="cs"/>
          <w:rtl/>
        </w:rPr>
        <w:t>‌</w:t>
      </w:r>
      <w:r w:rsidRPr="008C1F11">
        <w:rPr>
          <w:rtl/>
        </w:rPr>
        <w:t>بندد محمد</w:t>
      </w:r>
      <w:r w:rsidRPr="008C1F11">
        <w:rPr>
          <w:rFonts w:hint="cs"/>
          <w:rtl/>
        </w:rPr>
        <w:t xml:space="preserve"> </w:t>
      </w:r>
      <w:r w:rsidRPr="008C1F11">
        <w:rPr>
          <w:rtl/>
        </w:rPr>
        <w:t>بن فرات</w:t>
      </w:r>
      <w:r w:rsidR="006D7D8D" w:rsidRPr="008C1F11">
        <w:rPr>
          <w:rtl/>
        </w:rPr>
        <w:t xml:space="preserve"> می‌باشد</w:t>
      </w:r>
      <w:r w:rsidRPr="008C1F11">
        <w:rPr>
          <w:rFonts w:hint="cs"/>
          <w:vertAlign w:val="superscript"/>
          <w:rtl/>
        </w:rPr>
        <w:t>(</w:t>
      </w:r>
      <w:r w:rsidRPr="008C1F11">
        <w:rPr>
          <w:vertAlign w:val="superscript"/>
          <w:rtl/>
        </w:rPr>
        <w:footnoteReference w:id="892"/>
      </w:r>
      <w:r w:rsidRPr="008C1F11">
        <w:rPr>
          <w:rFonts w:hint="cs"/>
          <w:vertAlign w:val="superscript"/>
          <w:rtl/>
        </w:rPr>
        <w:t>)</w:t>
      </w:r>
      <w:r w:rsidRPr="008C1F11">
        <w:rPr>
          <w:rFonts w:hint="cs"/>
          <w:rtl/>
        </w:rPr>
        <w:t>.</w:t>
      </w:r>
    </w:p>
    <w:p w:rsidR="00C363C7" w:rsidRPr="008C1F11" w:rsidRDefault="00C363C7" w:rsidP="008C1F11">
      <w:pPr>
        <w:pStyle w:val="a9"/>
        <w:rPr>
          <w:rtl/>
        </w:rPr>
      </w:pPr>
      <w:r w:rsidRPr="008C1F11">
        <w:rPr>
          <w:rtl/>
        </w:rPr>
        <w:t>و</w:t>
      </w:r>
      <w:r w:rsidRPr="008C1F11">
        <w:rPr>
          <w:rFonts w:hint="cs"/>
          <w:rtl/>
        </w:rPr>
        <w:t xml:space="preserve"> </w:t>
      </w:r>
      <w:r w:rsidRPr="008C1F11">
        <w:rPr>
          <w:rtl/>
        </w:rPr>
        <w:t>لهذا از حعفربن باقر روا</w:t>
      </w:r>
      <w:r w:rsidR="00AF2E6E" w:rsidRPr="008C1F11">
        <w:rPr>
          <w:rtl/>
        </w:rPr>
        <w:t>ی</w:t>
      </w:r>
      <w:r w:rsidRPr="008C1F11">
        <w:rPr>
          <w:rtl/>
        </w:rPr>
        <w:t>ت</w:t>
      </w:r>
      <w:r w:rsidR="004A5748" w:rsidRPr="008C1F11">
        <w:rPr>
          <w:rtl/>
        </w:rPr>
        <w:t xml:space="preserve"> می‌کنند</w:t>
      </w:r>
      <w:r w:rsidRPr="008C1F11">
        <w:rPr>
          <w:rtl/>
        </w:rPr>
        <w:t xml:space="preserve"> </w:t>
      </w:r>
      <w:r w:rsidR="00AF2E6E" w:rsidRPr="008C1F11">
        <w:rPr>
          <w:rtl/>
        </w:rPr>
        <w:t>ک</w:t>
      </w:r>
      <w:r w:rsidRPr="008C1F11">
        <w:rPr>
          <w:rtl/>
        </w:rPr>
        <w:t>ه گفته است</w:t>
      </w:r>
      <w:r w:rsidRPr="008C1F11">
        <w:rPr>
          <w:rFonts w:hint="cs"/>
          <w:rtl/>
        </w:rPr>
        <w:t>:</w:t>
      </w:r>
      <w:r w:rsidRPr="008C1F11">
        <w:rPr>
          <w:rtl/>
        </w:rPr>
        <w:t xml:space="preserve"> وقتى </w:t>
      </w:r>
      <w:r w:rsidR="00AF2E6E" w:rsidRPr="008C1F11">
        <w:rPr>
          <w:rtl/>
        </w:rPr>
        <w:t>ک</w:t>
      </w:r>
      <w:r w:rsidRPr="008C1F11">
        <w:rPr>
          <w:rtl/>
        </w:rPr>
        <w:t>ه قائم ما! ق</w:t>
      </w:r>
      <w:r w:rsidR="00AF2E6E" w:rsidRPr="008C1F11">
        <w:rPr>
          <w:rtl/>
        </w:rPr>
        <w:t>ی</w:t>
      </w:r>
      <w:r w:rsidRPr="008C1F11">
        <w:rPr>
          <w:rtl/>
        </w:rPr>
        <w:t xml:space="preserve">ام </w:t>
      </w:r>
      <w:r w:rsidR="00AF2E6E" w:rsidRPr="008C1F11">
        <w:rPr>
          <w:rtl/>
        </w:rPr>
        <w:t>ک</w:t>
      </w:r>
      <w:r w:rsidRPr="008C1F11">
        <w:rPr>
          <w:rtl/>
        </w:rPr>
        <w:t>ند از دروغگو</w:t>
      </w:r>
      <w:r w:rsidR="00AF2E6E" w:rsidRPr="008C1F11">
        <w:rPr>
          <w:rtl/>
        </w:rPr>
        <w:t>ی</w:t>
      </w:r>
      <w:r w:rsidRPr="008C1F11">
        <w:rPr>
          <w:rtl/>
        </w:rPr>
        <w:t>ان ش</w:t>
      </w:r>
      <w:r w:rsidR="00AF2E6E" w:rsidRPr="008C1F11">
        <w:rPr>
          <w:rtl/>
        </w:rPr>
        <w:t>ی</w:t>
      </w:r>
      <w:r w:rsidRPr="008C1F11">
        <w:rPr>
          <w:rtl/>
        </w:rPr>
        <w:t>عه آغاز نموده و</w:t>
      </w:r>
      <w:r w:rsidRPr="008C1F11">
        <w:rPr>
          <w:rFonts w:hint="cs"/>
          <w:rtl/>
        </w:rPr>
        <w:t xml:space="preserve"> </w:t>
      </w:r>
      <w:r w:rsidRPr="008C1F11">
        <w:rPr>
          <w:rtl/>
        </w:rPr>
        <w:t>آنها</w:t>
      </w:r>
      <w:r w:rsidRPr="008C1F11">
        <w:rPr>
          <w:rFonts w:hint="cs"/>
          <w:rtl/>
        </w:rPr>
        <w:t xml:space="preserve"> </w:t>
      </w:r>
      <w:r w:rsidRPr="008C1F11">
        <w:rPr>
          <w:rtl/>
        </w:rPr>
        <w:t>را م</w:t>
      </w:r>
      <w:r w:rsidR="00AF2E6E" w:rsidRPr="008C1F11">
        <w:rPr>
          <w:rtl/>
        </w:rPr>
        <w:t>ی</w:t>
      </w:r>
      <w:r w:rsidR="008C1F11">
        <w:rPr>
          <w:rFonts w:hint="cs"/>
          <w:rtl/>
        </w:rPr>
        <w:t>‌</w:t>
      </w:r>
      <w:r w:rsidR="00AF2E6E" w:rsidRPr="008C1F11">
        <w:rPr>
          <w:rtl/>
        </w:rPr>
        <w:t>ک</w:t>
      </w:r>
      <w:r w:rsidRPr="008C1F11">
        <w:rPr>
          <w:rtl/>
        </w:rPr>
        <w:t>شد</w:t>
      </w:r>
      <w:r w:rsidRPr="008C1F11">
        <w:rPr>
          <w:rFonts w:hint="cs"/>
          <w:vertAlign w:val="superscript"/>
          <w:rtl/>
        </w:rPr>
        <w:t>(</w:t>
      </w:r>
      <w:r w:rsidRPr="008C1F11">
        <w:rPr>
          <w:vertAlign w:val="superscript"/>
          <w:rtl/>
        </w:rPr>
        <w:footnoteReference w:id="893"/>
      </w:r>
      <w:r w:rsidRPr="008C1F11">
        <w:rPr>
          <w:rFonts w:hint="cs"/>
          <w:vertAlign w:val="superscript"/>
          <w:rtl/>
        </w:rPr>
        <w:t>)</w:t>
      </w:r>
      <w:r w:rsidRPr="008C1F11">
        <w:rPr>
          <w:rFonts w:hint="cs"/>
          <w:rtl/>
        </w:rPr>
        <w:t xml:space="preserve">، </w:t>
      </w:r>
      <w:r w:rsidRPr="008C1F11">
        <w:rPr>
          <w:rtl/>
        </w:rPr>
        <w:t>و</w:t>
      </w:r>
      <w:r w:rsidRPr="008C1F11">
        <w:rPr>
          <w:rFonts w:hint="cs"/>
          <w:rtl/>
        </w:rPr>
        <w:t xml:space="preserve"> </w:t>
      </w:r>
      <w:r w:rsidRPr="008C1F11">
        <w:rPr>
          <w:rtl/>
        </w:rPr>
        <w:t>بهتر</w:t>
      </w:r>
      <w:r w:rsidR="00AF2E6E" w:rsidRPr="008C1F11">
        <w:rPr>
          <w:rtl/>
        </w:rPr>
        <w:t>ی</w:t>
      </w:r>
      <w:r w:rsidRPr="008C1F11">
        <w:rPr>
          <w:rtl/>
        </w:rPr>
        <w:t>ن چ</w:t>
      </w:r>
      <w:r w:rsidR="00AF2E6E" w:rsidRPr="008C1F11">
        <w:rPr>
          <w:rtl/>
        </w:rPr>
        <w:t>ی</w:t>
      </w:r>
      <w:r w:rsidRPr="008C1F11">
        <w:rPr>
          <w:rtl/>
        </w:rPr>
        <w:t xml:space="preserve">زى </w:t>
      </w:r>
      <w:r w:rsidR="00AF2E6E" w:rsidRPr="008C1F11">
        <w:rPr>
          <w:rtl/>
        </w:rPr>
        <w:t>ک</w:t>
      </w:r>
      <w:r w:rsidRPr="008C1F11">
        <w:rPr>
          <w:rtl/>
        </w:rPr>
        <w:t>ه جعفر در مورد آنها گفته ا</w:t>
      </w:r>
      <w:r w:rsidR="00AF2E6E" w:rsidRPr="008C1F11">
        <w:rPr>
          <w:rtl/>
        </w:rPr>
        <w:t>ی</w:t>
      </w:r>
      <w:r w:rsidRPr="008C1F11">
        <w:rPr>
          <w:rtl/>
        </w:rPr>
        <w:t xml:space="preserve">سنت </w:t>
      </w:r>
      <w:r w:rsidR="00AF2E6E" w:rsidRPr="008C1F11">
        <w:rPr>
          <w:rtl/>
        </w:rPr>
        <w:t>ک</w:t>
      </w:r>
      <w:r w:rsidRPr="008C1F11">
        <w:rPr>
          <w:rtl/>
        </w:rPr>
        <w:t>ه: به وضع</w:t>
      </w:r>
      <w:r w:rsidR="00AF2E6E" w:rsidRPr="008C1F11">
        <w:rPr>
          <w:rtl/>
        </w:rPr>
        <w:t>ی</w:t>
      </w:r>
      <w:r w:rsidRPr="008C1F11">
        <w:rPr>
          <w:rtl/>
        </w:rPr>
        <w:t>تى رس</w:t>
      </w:r>
      <w:r w:rsidR="00AF2E6E" w:rsidRPr="008C1F11">
        <w:rPr>
          <w:rtl/>
        </w:rPr>
        <w:t>ی</w:t>
      </w:r>
      <w:r w:rsidRPr="008C1F11">
        <w:rPr>
          <w:rtl/>
        </w:rPr>
        <w:t>د</w:t>
      </w:r>
      <w:r w:rsidR="00AF2E6E" w:rsidRPr="008C1F11">
        <w:rPr>
          <w:rtl/>
        </w:rPr>
        <w:t>ی</w:t>
      </w:r>
      <w:r w:rsidRPr="008C1F11">
        <w:rPr>
          <w:rtl/>
        </w:rPr>
        <w:t xml:space="preserve">م </w:t>
      </w:r>
      <w:r w:rsidR="00AF2E6E" w:rsidRPr="008C1F11">
        <w:rPr>
          <w:rtl/>
        </w:rPr>
        <w:t>ک</w:t>
      </w:r>
      <w:r w:rsidRPr="008C1F11">
        <w:rPr>
          <w:rtl/>
        </w:rPr>
        <w:t>ه ه</w:t>
      </w:r>
      <w:r w:rsidR="00AF2E6E" w:rsidRPr="008C1F11">
        <w:rPr>
          <w:rtl/>
        </w:rPr>
        <w:t>ی</w:t>
      </w:r>
      <w:r w:rsidRPr="008C1F11">
        <w:rPr>
          <w:rtl/>
        </w:rPr>
        <w:t>چ</w:t>
      </w:r>
      <w:r w:rsidR="00AF2E6E" w:rsidRPr="008C1F11">
        <w:rPr>
          <w:rtl/>
        </w:rPr>
        <w:t>ک</w:t>
      </w:r>
      <w:r w:rsidRPr="008C1F11">
        <w:rPr>
          <w:rtl/>
        </w:rPr>
        <w:t xml:space="preserve">س </w:t>
      </w:r>
      <w:r w:rsidRPr="008C1F11">
        <w:rPr>
          <w:rFonts w:hint="cs"/>
          <w:rtl/>
        </w:rPr>
        <w:t>د</w:t>
      </w:r>
      <w:r w:rsidRPr="008C1F11">
        <w:rPr>
          <w:rtl/>
        </w:rPr>
        <w:t>شمن</w:t>
      </w:r>
      <w:r w:rsidRPr="008C1F11">
        <w:rPr>
          <w:rFonts w:hint="cs"/>
          <w:rtl/>
        </w:rPr>
        <w:t>‌</w:t>
      </w:r>
      <w:r w:rsidRPr="008C1F11">
        <w:rPr>
          <w:rtl/>
        </w:rPr>
        <w:t xml:space="preserve">تر براى ما مثل </w:t>
      </w:r>
      <w:r w:rsidR="00AF2E6E" w:rsidRPr="008C1F11">
        <w:rPr>
          <w:rtl/>
        </w:rPr>
        <w:t>ک</w:t>
      </w:r>
      <w:r w:rsidRPr="008C1F11">
        <w:rPr>
          <w:rtl/>
        </w:rPr>
        <w:t xml:space="preserve">سانى </w:t>
      </w:r>
      <w:r w:rsidR="00AF2E6E" w:rsidRPr="008C1F11">
        <w:rPr>
          <w:rtl/>
        </w:rPr>
        <w:t>ک</w:t>
      </w:r>
      <w:r w:rsidRPr="008C1F11">
        <w:rPr>
          <w:rtl/>
        </w:rPr>
        <w:t>ه ادعاء تش</w:t>
      </w:r>
      <w:r w:rsidR="00AF2E6E" w:rsidRPr="008C1F11">
        <w:rPr>
          <w:rtl/>
        </w:rPr>
        <w:t>ی</w:t>
      </w:r>
      <w:r w:rsidRPr="008C1F11">
        <w:rPr>
          <w:rtl/>
        </w:rPr>
        <w:t>ع و دوستى ما</w:t>
      </w:r>
      <w:r w:rsidR="004A5748" w:rsidRPr="008C1F11">
        <w:rPr>
          <w:rtl/>
        </w:rPr>
        <w:t xml:space="preserve"> می‌کنند</w:t>
      </w:r>
      <w:r w:rsidRPr="008C1F11">
        <w:rPr>
          <w:rtl/>
        </w:rPr>
        <w:t xml:space="preserve"> ن</w:t>
      </w:r>
      <w:r w:rsidR="00AF2E6E" w:rsidRPr="008C1F11">
        <w:rPr>
          <w:rtl/>
        </w:rPr>
        <w:t>ی</w:t>
      </w:r>
      <w:r w:rsidRPr="008C1F11">
        <w:rPr>
          <w:rtl/>
        </w:rPr>
        <w:t>ست</w:t>
      </w:r>
      <w:r w:rsidRPr="008C1F11">
        <w:rPr>
          <w:rFonts w:hint="cs"/>
          <w:vertAlign w:val="superscript"/>
          <w:rtl/>
        </w:rPr>
        <w:t>(</w:t>
      </w:r>
      <w:r w:rsidRPr="008C1F11">
        <w:rPr>
          <w:vertAlign w:val="superscript"/>
          <w:rtl/>
        </w:rPr>
        <w:footnoteReference w:id="894"/>
      </w:r>
      <w:r w:rsidRPr="008C1F11">
        <w:rPr>
          <w:rFonts w:hint="cs"/>
          <w:vertAlign w:val="superscript"/>
          <w:rtl/>
        </w:rPr>
        <w:t>)</w:t>
      </w:r>
      <w:r w:rsidRPr="008C1F11">
        <w:rPr>
          <w:rFonts w:hint="cs"/>
          <w:rtl/>
        </w:rPr>
        <w:t>.</w:t>
      </w:r>
    </w:p>
    <w:p w:rsidR="00C363C7" w:rsidRPr="00051EF9" w:rsidRDefault="00C363C7" w:rsidP="008C1F11">
      <w:pPr>
        <w:ind w:firstLine="284"/>
        <w:jc w:val="both"/>
        <w:rPr>
          <w:rStyle w:val="Char9"/>
          <w:rtl/>
        </w:rPr>
      </w:pPr>
      <w:r w:rsidRPr="00051EF9">
        <w:rPr>
          <w:rStyle w:val="Char9"/>
          <w:rtl/>
        </w:rPr>
        <w:t>آن سخن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 است و</w:t>
      </w:r>
      <w:r w:rsidRPr="00051EF9">
        <w:rPr>
          <w:rStyle w:val="Char9"/>
          <w:rFonts w:hint="cs"/>
          <w:rtl/>
        </w:rPr>
        <w:t xml:space="preserve"> </w:t>
      </w:r>
      <w:r w:rsidRPr="00051EF9">
        <w:rPr>
          <w:rStyle w:val="Char9"/>
          <w:rtl/>
        </w:rPr>
        <w:t>ا</w:t>
      </w:r>
      <w:r w:rsidR="00AF2E6E" w:rsidRPr="00051EF9">
        <w:rPr>
          <w:rStyle w:val="Char9"/>
          <w:rtl/>
        </w:rPr>
        <w:t>ی</w:t>
      </w:r>
      <w:r w:rsidRPr="00051EF9">
        <w:rPr>
          <w:rStyle w:val="Char9"/>
          <w:rtl/>
        </w:rPr>
        <w:t>ن سخن ائمه آنها در مورد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 و</w:t>
      </w:r>
      <w:r w:rsidRPr="00051EF9">
        <w:rPr>
          <w:rStyle w:val="Char9"/>
          <w:rFonts w:hint="cs"/>
          <w:rtl/>
        </w:rPr>
        <w:t xml:space="preserve"> </w:t>
      </w:r>
      <w:r w:rsidRPr="00051EF9">
        <w:rPr>
          <w:rStyle w:val="Char9"/>
          <w:rtl/>
        </w:rPr>
        <w:t>شما خود اند</w:t>
      </w:r>
      <w:r w:rsidR="00AF2E6E" w:rsidRPr="00051EF9">
        <w:rPr>
          <w:rStyle w:val="Char9"/>
          <w:rtl/>
        </w:rPr>
        <w:t>ی</w:t>
      </w:r>
      <w:r w:rsidRPr="00051EF9">
        <w:rPr>
          <w:rStyle w:val="Char9"/>
          <w:rtl/>
        </w:rPr>
        <w:t>ش</w:t>
      </w:r>
      <w:r w:rsidR="00AF2E6E" w:rsidRPr="00051EF9">
        <w:rPr>
          <w:rStyle w:val="Char9"/>
          <w:rtl/>
        </w:rPr>
        <w:t>ی</w:t>
      </w:r>
      <w:r w:rsidRPr="00051EF9">
        <w:rPr>
          <w:rStyle w:val="Char9"/>
          <w:rtl/>
        </w:rPr>
        <w:t>ده و</w:t>
      </w:r>
      <w:r w:rsidRPr="00051EF9">
        <w:rPr>
          <w:rStyle w:val="Char9"/>
          <w:rFonts w:hint="cs"/>
          <w:rtl/>
        </w:rPr>
        <w:t xml:space="preserve"> </w:t>
      </w:r>
      <w:r w:rsidRPr="00051EF9">
        <w:rPr>
          <w:rStyle w:val="Char9"/>
          <w:rtl/>
        </w:rPr>
        <w:t xml:space="preserve">قضاوت </w:t>
      </w:r>
      <w:r w:rsidR="00AF2E6E" w:rsidRPr="00051EF9">
        <w:rPr>
          <w:rStyle w:val="Char9"/>
          <w:rtl/>
        </w:rPr>
        <w:t>ک</w:t>
      </w:r>
      <w:r w:rsidRPr="00051EF9">
        <w:rPr>
          <w:rStyle w:val="Char9"/>
          <w:rtl/>
        </w:rPr>
        <w:t>ن</w:t>
      </w:r>
      <w:r w:rsidR="00AF2E6E" w:rsidRPr="00051EF9">
        <w:rPr>
          <w:rStyle w:val="Char9"/>
          <w:rtl/>
        </w:rPr>
        <w:t>ی</w:t>
      </w:r>
      <w:r w:rsidRPr="00051EF9">
        <w:rPr>
          <w:rStyle w:val="Char9"/>
          <w:rtl/>
        </w:rPr>
        <w:t>د.</w:t>
      </w:r>
    </w:p>
    <w:p w:rsidR="00C363C7" w:rsidRPr="00FD35AF" w:rsidRDefault="00C363C7" w:rsidP="008C1F11">
      <w:pPr>
        <w:pStyle w:val="a0"/>
      </w:pPr>
      <w:bookmarkStart w:id="389" w:name="_Toc89967495"/>
      <w:bookmarkStart w:id="390" w:name="_Toc262253819"/>
      <w:bookmarkStart w:id="391" w:name="_Toc278236391"/>
      <w:bookmarkStart w:id="392" w:name="_Toc430509651"/>
      <w:r w:rsidRPr="00FD35AF">
        <w:rPr>
          <w:rtl/>
        </w:rPr>
        <w:t>اهانت</w:t>
      </w:r>
      <w:r w:rsidRPr="00FD35AF">
        <w:rPr>
          <w:rFonts w:hint="eastAsia"/>
          <w:rtl/>
        </w:rPr>
        <w:t>‌</w:t>
      </w:r>
      <w:r w:rsidRPr="00FD35AF">
        <w:rPr>
          <w:rtl/>
        </w:rPr>
        <w:t>هاى ش</w:t>
      </w:r>
      <w:r w:rsidR="00AF2E6E">
        <w:rPr>
          <w:rtl/>
        </w:rPr>
        <w:t>ی</w:t>
      </w:r>
      <w:r w:rsidRPr="00FD35AF">
        <w:rPr>
          <w:rtl/>
        </w:rPr>
        <w:t>عه به اهل ب</w:t>
      </w:r>
      <w:r w:rsidR="00AF2E6E">
        <w:rPr>
          <w:rtl/>
        </w:rPr>
        <w:t>ی</w:t>
      </w:r>
      <w:r w:rsidRPr="00FD35AF">
        <w:rPr>
          <w:rtl/>
        </w:rPr>
        <w:t>ت</w:t>
      </w:r>
      <w:bookmarkEnd w:id="389"/>
      <w:bookmarkEnd w:id="390"/>
      <w:bookmarkEnd w:id="391"/>
      <w:r w:rsidR="008C1F11" w:rsidRPr="008C1F11">
        <w:rPr>
          <w:rFonts w:cs="CTraditional Arabic" w:hint="cs"/>
          <w:b/>
          <w:bCs w:val="0"/>
          <w:rtl/>
        </w:rPr>
        <w:t>†</w:t>
      </w:r>
      <w:bookmarkEnd w:id="392"/>
    </w:p>
    <w:p w:rsidR="00C363C7" w:rsidRPr="008C1F11" w:rsidRDefault="00C363C7" w:rsidP="008C1F11">
      <w:pPr>
        <w:pStyle w:val="a9"/>
        <w:rPr>
          <w:rtl/>
        </w:rPr>
      </w:pPr>
      <w:r w:rsidRPr="008C1F11">
        <w:rPr>
          <w:rtl/>
        </w:rPr>
        <w:t>ش</w:t>
      </w:r>
      <w:r w:rsidR="00AF2E6E" w:rsidRPr="008C1F11">
        <w:rPr>
          <w:rtl/>
        </w:rPr>
        <w:t>ی</w:t>
      </w:r>
      <w:r w:rsidRPr="008C1F11">
        <w:rPr>
          <w:rtl/>
        </w:rPr>
        <w:t>ع</w:t>
      </w:r>
      <w:r w:rsidR="00AF2E6E" w:rsidRPr="008C1F11">
        <w:rPr>
          <w:rtl/>
        </w:rPr>
        <w:t>ی</w:t>
      </w:r>
      <w:r w:rsidRPr="008C1F11">
        <w:rPr>
          <w:rtl/>
        </w:rPr>
        <w:t>ان جز با زبان هرگز در عمل دوست</w:t>
      </w:r>
      <w:r w:rsidR="008C1F11">
        <w:rPr>
          <w:rFonts w:hint="cs"/>
          <w:rtl/>
        </w:rPr>
        <w:t>‌</w:t>
      </w:r>
      <w:r w:rsidRPr="008C1F11">
        <w:rPr>
          <w:rtl/>
        </w:rPr>
        <w:t>دار و</w:t>
      </w:r>
      <w:r w:rsidRPr="008C1F11">
        <w:rPr>
          <w:rFonts w:hint="cs"/>
          <w:rtl/>
        </w:rPr>
        <w:t xml:space="preserve"> </w:t>
      </w:r>
      <w:r w:rsidRPr="008C1F11">
        <w:rPr>
          <w:rtl/>
        </w:rPr>
        <w:t>محب و</w:t>
      </w:r>
      <w:r w:rsidRPr="008C1F11">
        <w:rPr>
          <w:rFonts w:hint="cs"/>
          <w:rtl/>
        </w:rPr>
        <w:t xml:space="preserve"> </w:t>
      </w:r>
      <w:r w:rsidRPr="008C1F11">
        <w:rPr>
          <w:rtl/>
        </w:rPr>
        <w:t>فرمانبردار اهل ب</w:t>
      </w:r>
      <w:r w:rsidR="00AF2E6E" w:rsidRPr="008C1F11">
        <w:rPr>
          <w:rtl/>
        </w:rPr>
        <w:t>ی</w:t>
      </w:r>
      <w:r w:rsidRPr="008C1F11">
        <w:rPr>
          <w:rtl/>
        </w:rPr>
        <w:t>ت نبوده</w:t>
      </w:r>
      <w:r w:rsidR="00E927B8" w:rsidRPr="008C1F11">
        <w:rPr>
          <w:rtl/>
        </w:rPr>
        <w:t>‌اند،</w:t>
      </w:r>
      <w:r w:rsidRPr="008C1F11">
        <w:rPr>
          <w:rtl/>
        </w:rPr>
        <w:t xml:space="preserve"> بل</w:t>
      </w:r>
      <w:r w:rsidR="00AF2E6E" w:rsidRPr="008C1F11">
        <w:rPr>
          <w:rtl/>
        </w:rPr>
        <w:t>ک</w:t>
      </w:r>
      <w:r w:rsidRPr="008C1F11">
        <w:rPr>
          <w:rtl/>
        </w:rPr>
        <w:t>ه بنابه روا</w:t>
      </w:r>
      <w:r w:rsidR="00AF2E6E" w:rsidRPr="008C1F11">
        <w:rPr>
          <w:rtl/>
        </w:rPr>
        <w:t>ی</w:t>
      </w:r>
      <w:r w:rsidRPr="008C1F11">
        <w:rPr>
          <w:rtl/>
        </w:rPr>
        <w:t xml:space="preserve">ات </w:t>
      </w:r>
      <w:r w:rsidR="00AF2E6E" w:rsidRPr="008C1F11">
        <w:rPr>
          <w:rtl/>
        </w:rPr>
        <w:t>ک</w:t>
      </w:r>
      <w:r w:rsidRPr="008C1F11">
        <w:rPr>
          <w:rtl/>
        </w:rPr>
        <w:t>تب خود ش</w:t>
      </w:r>
      <w:r w:rsidR="00AF2E6E" w:rsidRPr="008C1F11">
        <w:rPr>
          <w:rtl/>
        </w:rPr>
        <w:t>ی</w:t>
      </w:r>
      <w:r w:rsidRPr="008C1F11">
        <w:rPr>
          <w:rtl/>
        </w:rPr>
        <w:t>ع</w:t>
      </w:r>
      <w:r w:rsidR="00AF2E6E" w:rsidRPr="008C1F11">
        <w:rPr>
          <w:rtl/>
        </w:rPr>
        <w:t>ی</w:t>
      </w:r>
      <w:r w:rsidRPr="008C1F11">
        <w:rPr>
          <w:rtl/>
        </w:rPr>
        <w:t>ان چنان</w:t>
      </w:r>
      <w:r w:rsidR="00AF2E6E" w:rsidRPr="008C1F11">
        <w:rPr>
          <w:rtl/>
        </w:rPr>
        <w:t>ک</w:t>
      </w:r>
      <w:r w:rsidRPr="008C1F11">
        <w:rPr>
          <w:rtl/>
        </w:rPr>
        <w:t>ه در صفحات گذشته ثابت شد، از همان ابتدا و</w:t>
      </w:r>
      <w:r w:rsidRPr="008C1F11">
        <w:rPr>
          <w:rFonts w:hint="cs"/>
          <w:rtl/>
        </w:rPr>
        <w:t xml:space="preserve"> </w:t>
      </w:r>
      <w:r w:rsidRPr="008C1F11">
        <w:rPr>
          <w:rtl/>
        </w:rPr>
        <w:t>از روز اول جز براى تفرقه</w:t>
      </w:r>
      <w:r w:rsidR="008C1F11">
        <w:rPr>
          <w:rFonts w:hint="cs"/>
          <w:rtl/>
        </w:rPr>
        <w:t>‌</w:t>
      </w:r>
      <w:r w:rsidRPr="008C1F11">
        <w:rPr>
          <w:rtl/>
        </w:rPr>
        <w:t>اندازى و</w:t>
      </w:r>
      <w:r w:rsidRPr="008C1F11">
        <w:rPr>
          <w:rFonts w:hint="cs"/>
          <w:rtl/>
        </w:rPr>
        <w:t xml:space="preserve"> </w:t>
      </w:r>
      <w:r w:rsidRPr="008C1F11">
        <w:rPr>
          <w:rtl/>
        </w:rPr>
        <w:t>فتن</w:t>
      </w:r>
      <w:r w:rsidR="00835A14" w:rsidRPr="008C1F11">
        <w:rPr>
          <w:rtl/>
        </w:rPr>
        <w:t>ۀ</w:t>
      </w:r>
      <w:r w:rsidRPr="008C1F11">
        <w:rPr>
          <w:rtl/>
        </w:rPr>
        <w:t xml:space="preserve"> داخلى و</w:t>
      </w:r>
      <w:r w:rsidRPr="008C1F11">
        <w:rPr>
          <w:rFonts w:hint="cs"/>
          <w:rtl/>
        </w:rPr>
        <w:t xml:space="preserve"> </w:t>
      </w:r>
      <w:r w:rsidRPr="008C1F11">
        <w:rPr>
          <w:rtl/>
        </w:rPr>
        <w:t>و</w:t>
      </w:r>
      <w:r w:rsidR="00AF2E6E" w:rsidRPr="008C1F11">
        <w:rPr>
          <w:rtl/>
        </w:rPr>
        <w:t>ی</w:t>
      </w:r>
      <w:r w:rsidRPr="008C1F11">
        <w:rPr>
          <w:rtl/>
        </w:rPr>
        <w:t>ران</w:t>
      </w:r>
      <w:r w:rsidR="008C1F11">
        <w:rPr>
          <w:rFonts w:hint="cs"/>
          <w:rtl/>
        </w:rPr>
        <w:t>‌</w:t>
      </w:r>
      <w:r w:rsidRPr="008C1F11">
        <w:rPr>
          <w:rtl/>
        </w:rPr>
        <w:t>نمودن عق</w:t>
      </w:r>
      <w:r w:rsidR="00AF2E6E" w:rsidRPr="008C1F11">
        <w:rPr>
          <w:rtl/>
        </w:rPr>
        <w:t>ی</w:t>
      </w:r>
      <w:r w:rsidRPr="008C1F11">
        <w:rPr>
          <w:rtl/>
        </w:rPr>
        <w:t>د</w:t>
      </w:r>
      <w:r w:rsidR="00835A14" w:rsidRPr="008C1F11">
        <w:rPr>
          <w:rtl/>
        </w:rPr>
        <w:t>ۀ</w:t>
      </w:r>
      <w:r w:rsidRPr="008C1F11">
        <w:rPr>
          <w:rtl/>
        </w:rPr>
        <w:t xml:space="preserve"> اسلامى و</w:t>
      </w:r>
      <w:r w:rsidRPr="008C1F11">
        <w:rPr>
          <w:rFonts w:hint="cs"/>
          <w:rtl/>
        </w:rPr>
        <w:t xml:space="preserve"> </w:t>
      </w:r>
      <w:r w:rsidRPr="008C1F11">
        <w:rPr>
          <w:rtl/>
        </w:rPr>
        <w:t>مخالفت با آن در قالب خود اسلام، و</w:t>
      </w:r>
      <w:r w:rsidRPr="008C1F11">
        <w:rPr>
          <w:rFonts w:hint="cs"/>
          <w:rtl/>
        </w:rPr>
        <w:t xml:space="preserve"> </w:t>
      </w:r>
      <w:r w:rsidRPr="008C1F11">
        <w:rPr>
          <w:rtl/>
        </w:rPr>
        <w:t>اهانت به بزرگان صدر اول اسلام و</w:t>
      </w:r>
      <w:r w:rsidRPr="008C1F11">
        <w:rPr>
          <w:rFonts w:hint="cs"/>
          <w:rtl/>
        </w:rPr>
        <w:t xml:space="preserve"> </w:t>
      </w:r>
      <w:r w:rsidRPr="008C1F11">
        <w:rPr>
          <w:rtl/>
        </w:rPr>
        <w:t>در رأس آنها امام و</w:t>
      </w:r>
      <w:r w:rsidRPr="008C1F11">
        <w:rPr>
          <w:rFonts w:hint="cs"/>
          <w:rtl/>
        </w:rPr>
        <w:t xml:space="preserve"> </w:t>
      </w:r>
      <w:r w:rsidRPr="008C1F11">
        <w:rPr>
          <w:rtl/>
        </w:rPr>
        <w:t>رهبر و پ</w:t>
      </w:r>
      <w:r w:rsidR="00AF2E6E" w:rsidRPr="008C1F11">
        <w:rPr>
          <w:rtl/>
        </w:rPr>
        <w:t>ی</w:t>
      </w:r>
      <w:r w:rsidRPr="008C1F11">
        <w:rPr>
          <w:rtl/>
        </w:rPr>
        <w:t>امبر</w:t>
      </w:r>
      <w:r w:rsidRPr="008C1F11">
        <w:rPr>
          <w:rFonts w:hint="cs"/>
          <w:rtl/>
        </w:rPr>
        <w:t xml:space="preserve"> </w:t>
      </w:r>
      <w:r w:rsidRPr="008C1F11">
        <w:rPr>
          <w:rtl/>
        </w:rPr>
        <w:t>و</w:t>
      </w:r>
      <w:r w:rsidRPr="008C1F11">
        <w:rPr>
          <w:rFonts w:hint="cs"/>
          <w:rtl/>
        </w:rPr>
        <w:t xml:space="preserve"> </w:t>
      </w:r>
      <w:r w:rsidRPr="008C1F11">
        <w:rPr>
          <w:rtl/>
        </w:rPr>
        <w:t>ناجى ا</w:t>
      </w:r>
      <w:r w:rsidR="00AF2E6E" w:rsidRPr="008C1F11">
        <w:rPr>
          <w:rtl/>
        </w:rPr>
        <w:t>ی</w:t>
      </w:r>
      <w:r w:rsidRPr="008C1F11">
        <w:rPr>
          <w:rtl/>
        </w:rPr>
        <w:t>ن امت و</w:t>
      </w:r>
      <w:r w:rsidRPr="008C1F11">
        <w:rPr>
          <w:rFonts w:hint="cs"/>
          <w:rtl/>
        </w:rPr>
        <w:t xml:space="preserve"> </w:t>
      </w:r>
      <w:r w:rsidRPr="008C1F11">
        <w:rPr>
          <w:rtl/>
        </w:rPr>
        <w:t>خلفاء راشد</w:t>
      </w:r>
      <w:r w:rsidR="00AF2E6E" w:rsidRPr="008C1F11">
        <w:rPr>
          <w:rtl/>
        </w:rPr>
        <w:t>ی</w:t>
      </w:r>
      <w:r w:rsidRPr="008C1F11">
        <w:rPr>
          <w:rtl/>
        </w:rPr>
        <w:t>ن او و</w:t>
      </w:r>
      <w:r w:rsidRPr="008C1F11">
        <w:rPr>
          <w:rFonts w:hint="cs"/>
          <w:rtl/>
        </w:rPr>
        <w:t xml:space="preserve"> </w:t>
      </w:r>
      <w:r w:rsidRPr="008C1F11">
        <w:rPr>
          <w:rtl/>
        </w:rPr>
        <w:t>اهل ب</w:t>
      </w:r>
      <w:r w:rsidR="00AF2E6E" w:rsidRPr="008C1F11">
        <w:rPr>
          <w:rtl/>
        </w:rPr>
        <w:t>ی</w:t>
      </w:r>
      <w:r w:rsidRPr="008C1F11">
        <w:rPr>
          <w:rtl/>
        </w:rPr>
        <w:t>ت طاهر او</w:t>
      </w:r>
      <w:r w:rsidR="006D7D8D" w:rsidRPr="008C1F11">
        <w:rPr>
          <w:rtl/>
        </w:rPr>
        <w:t xml:space="preserve"> می‌باشد</w:t>
      </w:r>
      <w:r w:rsidRPr="008C1F11">
        <w:rPr>
          <w:rFonts w:hint="cs"/>
          <w:rtl/>
        </w:rPr>
        <w:t>.</w:t>
      </w:r>
      <w:r w:rsidRPr="008C1F11">
        <w:rPr>
          <w:rtl/>
        </w:rPr>
        <w:t xml:space="preserve"> </w:t>
      </w:r>
    </w:p>
    <w:p w:rsidR="00C363C7" w:rsidRPr="008C1F11" w:rsidRDefault="00C363C7" w:rsidP="008C1F11">
      <w:pPr>
        <w:pStyle w:val="a9"/>
        <w:rPr>
          <w:rtl/>
        </w:rPr>
      </w:pPr>
      <w:r w:rsidRPr="008C1F11">
        <w:rPr>
          <w:rtl/>
        </w:rPr>
        <w:t>مدع</w:t>
      </w:r>
      <w:r w:rsidR="00AF2E6E" w:rsidRPr="008C1F11">
        <w:rPr>
          <w:rtl/>
        </w:rPr>
        <w:t>ی</w:t>
      </w:r>
      <w:r w:rsidRPr="008C1F11">
        <w:rPr>
          <w:rtl/>
        </w:rPr>
        <w:t>ان تش</w:t>
      </w:r>
      <w:r w:rsidR="00AF2E6E" w:rsidRPr="008C1F11">
        <w:rPr>
          <w:rtl/>
        </w:rPr>
        <w:t>ی</w:t>
      </w:r>
      <w:r w:rsidRPr="008C1F11">
        <w:rPr>
          <w:rtl/>
        </w:rPr>
        <w:t>ع هم</w:t>
      </w:r>
      <w:r w:rsidR="00AF2E6E" w:rsidRPr="008C1F11">
        <w:rPr>
          <w:rtl/>
        </w:rPr>
        <w:t>ی</w:t>
      </w:r>
      <w:r w:rsidRPr="008C1F11">
        <w:rPr>
          <w:rtl/>
        </w:rPr>
        <w:t>شه لاف زده</w:t>
      </w:r>
      <w:r w:rsidR="006D7D8D" w:rsidRPr="008C1F11">
        <w:rPr>
          <w:rtl/>
        </w:rPr>
        <w:t xml:space="preserve">‌اند </w:t>
      </w:r>
      <w:r w:rsidR="00AF2E6E" w:rsidRPr="008C1F11">
        <w:rPr>
          <w:rtl/>
        </w:rPr>
        <w:t>ک</w:t>
      </w:r>
      <w:r w:rsidRPr="008C1F11">
        <w:rPr>
          <w:rtl/>
        </w:rPr>
        <w:t>ه خود ثمر</w:t>
      </w:r>
      <w:r w:rsidR="00835A14" w:rsidRPr="008C1F11">
        <w:rPr>
          <w:rtl/>
        </w:rPr>
        <w:t>ۀ</w:t>
      </w:r>
      <w:r w:rsidRPr="008C1F11">
        <w:rPr>
          <w:rtl/>
        </w:rPr>
        <w:t xml:space="preserve"> درخت ائمه اهل ب</w:t>
      </w:r>
      <w:r w:rsidR="00AF2E6E" w:rsidRPr="008C1F11">
        <w:rPr>
          <w:rtl/>
        </w:rPr>
        <w:t>ی</w:t>
      </w:r>
      <w:r w:rsidRPr="008C1F11">
        <w:rPr>
          <w:rtl/>
        </w:rPr>
        <w:t>ت بوده، و</w:t>
      </w:r>
      <w:r w:rsidRPr="008C1F11">
        <w:rPr>
          <w:rFonts w:hint="cs"/>
          <w:rtl/>
        </w:rPr>
        <w:t xml:space="preserve"> </w:t>
      </w:r>
      <w:r w:rsidRPr="008C1F11">
        <w:rPr>
          <w:rtl/>
        </w:rPr>
        <w:t>آنها بوده</w:t>
      </w:r>
      <w:r w:rsidR="006D7D8D" w:rsidRPr="008C1F11">
        <w:rPr>
          <w:rtl/>
        </w:rPr>
        <w:t xml:space="preserve">‌اند </w:t>
      </w:r>
      <w:r w:rsidR="00AF2E6E" w:rsidRPr="008C1F11">
        <w:rPr>
          <w:rtl/>
        </w:rPr>
        <w:t>ک</w:t>
      </w:r>
      <w:r w:rsidRPr="008C1F11">
        <w:rPr>
          <w:rtl/>
        </w:rPr>
        <w:t>ه قواعد و</w:t>
      </w:r>
      <w:r w:rsidRPr="008C1F11">
        <w:rPr>
          <w:rFonts w:hint="cs"/>
          <w:rtl/>
        </w:rPr>
        <w:t xml:space="preserve"> </w:t>
      </w:r>
      <w:r w:rsidRPr="008C1F11">
        <w:rPr>
          <w:rtl/>
        </w:rPr>
        <w:t>بن</w:t>
      </w:r>
      <w:r w:rsidR="00AF2E6E" w:rsidRPr="008C1F11">
        <w:rPr>
          <w:rtl/>
        </w:rPr>
        <w:t>ی</w:t>
      </w:r>
      <w:r w:rsidRPr="008C1F11">
        <w:rPr>
          <w:rtl/>
        </w:rPr>
        <w:t>ان مذهب و</w:t>
      </w:r>
      <w:r w:rsidRPr="008C1F11">
        <w:rPr>
          <w:rFonts w:hint="cs"/>
          <w:rtl/>
        </w:rPr>
        <w:t xml:space="preserve"> </w:t>
      </w:r>
      <w:r w:rsidRPr="008C1F11">
        <w:rPr>
          <w:rtl/>
        </w:rPr>
        <w:t>عقا</w:t>
      </w:r>
      <w:r w:rsidR="00AF2E6E" w:rsidRPr="008C1F11">
        <w:rPr>
          <w:rtl/>
        </w:rPr>
        <w:t>ی</w:t>
      </w:r>
      <w:r w:rsidRPr="008C1F11">
        <w:rPr>
          <w:rtl/>
        </w:rPr>
        <w:t>د آنها را گذاشته</w:t>
      </w:r>
      <w:r w:rsidR="00E927B8" w:rsidRPr="008C1F11">
        <w:rPr>
          <w:rtl/>
        </w:rPr>
        <w:t>‌اند،</w:t>
      </w:r>
      <w:r w:rsidRPr="008C1F11">
        <w:rPr>
          <w:rtl/>
        </w:rPr>
        <w:t xml:space="preserve"> ما سابقا برا</w:t>
      </w:r>
      <w:r w:rsidR="00AF2E6E" w:rsidRPr="008C1F11">
        <w:rPr>
          <w:rtl/>
        </w:rPr>
        <w:t>ی</w:t>
      </w:r>
      <w:r w:rsidRPr="008C1F11">
        <w:rPr>
          <w:rtl/>
        </w:rPr>
        <w:t xml:space="preserve">ن پندارها اشاره </w:t>
      </w:r>
      <w:r w:rsidR="00AF2E6E" w:rsidRPr="008C1F11">
        <w:rPr>
          <w:rtl/>
        </w:rPr>
        <w:t>ک</w:t>
      </w:r>
      <w:r w:rsidRPr="008C1F11">
        <w:rPr>
          <w:rtl/>
        </w:rPr>
        <w:t>رد</w:t>
      </w:r>
      <w:r w:rsidR="00AF2E6E" w:rsidRPr="008C1F11">
        <w:rPr>
          <w:rtl/>
        </w:rPr>
        <w:t>ی</w:t>
      </w:r>
      <w:r w:rsidRPr="008C1F11">
        <w:rPr>
          <w:rtl/>
        </w:rPr>
        <w:t>م اما سعى م</w:t>
      </w:r>
      <w:r w:rsidR="00AF2E6E" w:rsidRPr="008C1F11">
        <w:rPr>
          <w:rtl/>
        </w:rPr>
        <w:t>ی</w:t>
      </w:r>
      <w:r w:rsidR="008C1F11">
        <w:rPr>
          <w:rFonts w:hint="cs"/>
          <w:rtl/>
        </w:rPr>
        <w:t>‌</w:t>
      </w:r>
      <w:r w:rsidR="00AF2E6E" w:rsidRPr="008C1F11">
        <w:rPr>
          <w:rtl/>
        </w:rPr>
        <w:t>ک</w:t>
      </w:r>
      <w:r w:rsidRPr="008C1F11">
        <w:rPr>
          <w:rtl/>
        </w:rPr>
        <w:t>ن</w:t>
      </w:r>
      <w:r w:rsidR="00AF2E6E" w:rsidRPr="008C1F11">
        <w:rPr>
          <w:rtl/>
        </w:rPr>
        <w:t>ی</w:t>
      </w:r>
      <w:r w:rsidRPr="008C1F11">
        <w:rPr>
          <w:rtl/>
        </w:rPr>
        <w:t>م در ا</w:t>
      </w:r>
      <w:r w:rsidR="00AF2E6E" w:rsidRPr="008C1F11">
        <w:rPr>
          <w:rtl/>
        </w:rPr>
        <w:t>ی</w:t>
      </w:r>
      <w:r w:rsidRPr="008C1F11">
        <w:rPr>
          <w:rtl/>
        </w:rPr>
        <w:t xml:space="preserve">نجا به مطالبى اشاره </w:t>
      </w:r>
      <w:r w:rsidR="00AF2E6E" w:rsidRPr="008C1F11">
        <w:rPr>
          <w:rtl/>
        </w:rPr>
        <w:t>ک</w:t>
      </w:r>
      <w:r w:rsidRPr="008C1F11">
        <w:rPr>
          <w:rtl/>
        </w:rPr>
        <w:t>ن</w:t>
      </w:r>
      <w:r w:rsidR="00AF2E6E" w:rsidRPr="008C1F11">
        <w:rPr>
          <w:rtl/>
        </w:rPr>
        <w:t>ی</w:t>
      </w:r>
      <w:r w:rsidRPr="008C1F11">
        <w:rPr>
          <w:rtl/>
        </w:rPr>
        <w:t xml:space="preserve">م </w:t>
      </w:r>
      <w:r w:rsidR="00AF2E6E" w:rsidRPr="008C1F11">
        <w:rPr>
          <w:rtl/>
        </w:rPr>
        <w:t>ک</w:t>
      </w:r>
      <w:r w:rsidRPr="008C1F11">
        <w:rPr>
          <w:rtl/>
        </w:rPr>
        <w:t>ه شا</w:t>
      </w:r>
      <w:r w:rsidR="00AF2E6E" w:rsidRPr="008C1F11">
        <w:rPr>
          <w:rtl/>
        </w:rPr>
        <w:t>ی</w:t>
      </w:r>
      <w:r w:rsidRPr="008C1F11">
        <w:rPr>
          <w:rtl/>
        </w:rPr>
        <w:t xml:space="preserve">د براى بعضى </w:t>
      </w:r>
      <w:r w:rsidRPr="008C1F11">
        <w:rPr>
          <w:rFonts w:hint="cs"/>
          <w:rtl/>
        </w:rPr>
        <w:t>(</w:t>
      </w:r>
      <w:r w:rsidRPr="008C1F11">
        <w:rPr>
          <w:rtl/>
        </w:rPr>
        <w:t>بى</w:t>
      </w:r>
      <w:r w:rsidR="008C1F11">
        <w:rPr>
          <w:rFonts w:hint="cs"/>
          <w:rtl/>
        </w:rPr>
        <w:t>‌</w:t>
      </w:r>
      <w:r w:rsidRPr="008C1F11">
        <w:rPr>
          <w:rtl/>
        </w:rPr>
        <w:t>خبران</w:t>
      </w:r>
      <w:r w:rsidRPr="008C1F11">
        <w:rPr>
          <w:rFonts w:hint="cs"/>
          <w:rtl/>
        </w:rPr>
        <w:t>)</w:t>
      </w:r>
      <w:r w:rsidRPr="008C1F11">
        <w:rPr>
          <w:rtl/>
        </w:rPr>
        <w:t xml:space="preserve"> تازگى داشته باشد، و</w:t>
      </w:r>
      <w:r w:rsidRPr="008C1F11">
        <w:rPr>
          <w:rFonts w:hint="cs"/>
          <w:rtl/>
        </w:rPr>
        <w:t xml:space="preserve"> </w:t>
      </w:r>
      <w:r w:rsidRPr="008C1F11">
        <w:rPr>
          <w:rtl/>
        </w:rPr>
        <w:t>آن ا</w:t>
      </w:r>
      <w:r w:rsidR="00AF2E6E" w:rsidRPr="008C1F11">
        <w:rPr>
          <w:rtl/>
        </w:rPr>
        <w:t>ی</w:t>
      </w:r>
      <w:r w:rsidRPr="008C1F11">
        <w:rPr>
          <w:rtl/>
        </w:rPr>
        <w:t>ن</w:t>
      </w:r>
      <w:r w:rsidR="00AF2E6E" w:rsidRPr="008C1F11">
        <w:rPr>
          <w:rtl/>
        </w:rPr>
        <w:t>ک</w:t>
      </w:r>
      <w:r w:rsidRPr="008C1F11">
        <w:rPr>
          <w:rtl/>
        </w:rPr>
        <w:t>ه در ا</w:t>
      </w:r>
      <w:r w:rsidR="00AF2E6E" w:rsidRPr="008C1F11">
        <w:rPr>
          <w:rtl/>
        </w:rPr>
        <w:t>ی</w:t>
      </w:r>
      <w:r w:rsidRPr="008C1F11">
        <w:rPr>
          <w:rtl/>
        </w:rPr>
        <w:t>نجا خ</w:t>
      </w:r>
      <w:r w:rsidR="00AF2E6E" w:rsidRPr="008C1F11">
        <w:rPr>
          <w:rtl/>
        </w:rPr>
        <w:t>ی</w:t>
      </w:r>
      <w:r w:rsidRPr="008C1F11">
        <w:rPr>
          <w:rtl/>
        </w:rPr>
        <w:t>لى واضح و</w:t>
      </w:r>
      <w:r w:rsidRPr="008C1F11">
        <w:rPr>
          <w:rFonts w:hint="cs"/>
          <w:rtl/>
        </w:rPr>
        <w:t xml:space="preserve"> </w:t>
      </w:r>
      <w:r w:rsidRPr="008C1F11">
        <w:rPr>
          <w:rtl/>
        </w:rPr>
        <w:t>صر</w:t>
      </w:r>
      <w:r w:rsidR="00AF2E6E" w:rsidRPr="008C1F11">
        <w:rPr>
          <w:rtl/>
        </w:rPr>
        <w:t>ی</w:t>
      </w:r>
      <w:r w:rsidRPr="008C1F11">
        <w:rPr>
          <w:rtl/>
        </w:rPr>
        <w:t xml:space="preserve">ح روشن </w:t>
      </w:r>
      <w:r w:rsidR="00AF2E6E" w:rsidRPr="008C1F11">
        <w:rPr>
          <w:rtl/>
        </w:rPr>
        <w:t>ک</w:t>
      </w:r>
      <w:r w:rsidRPr="008C1F11">
        <w:rPr>
          <w:rtl/>
        </w:rPr>
        <w:t>ن</w:t>
      </w:r>
      <w:r w:rsidR="00AF2E6E" w:rsidRPr="008C1F11">
        <w:rPr>
          <w:rtl/>
        </w:rPr>
        <w:t>ی</w:t>
      </w:r>
      <w:r w:rsidRPr="008C1F11">
        <w:rPr>
          <w:rtl/>
        </w:rPr>
        <w:t xml:space="preserve">م </w:t>
      </w:r>
      <w:r w:rsidR="00AF2E6E" w:rsidRPr="008C1F11">
        <w:rPr>
          <w:rtl/>
        </w:rPr>
        <w:t>ک</w:t>
      </w:r>
      <w:r w:rsidRPr="008C1F11">
        <w:rPr>
          <w:rtl/>
        </w:rPr>
        <w:t>ه ا</w:t>
      </w:r>
      <w:r w:rsidR="00AF2E6E" w:rsidRPr="008C1F11">
        <w:rPr>
          <w:rtl/>
        </w:rPr>
        <w:t>ی</w:t>
      </w:r>
      <w:r w:rsidRPr="008C1F11">
        <w:rPr>
          <w:rtl/>
        </w:rPr>
        <w:t>ن غُلات</w:t>
      </w:r>
      <w:r w:rsidRPr="008C1F11">
        <w:rPr>
          <w:rFonts w:hint="cs"/>
          <w:rtl/>
        </w:rPr>
        <w:t xml:space="preserve"> </w:t>
      </w:r>
      <w:r w:rsidRPr="008C1F11">
        <w:rPr>
          <w:rtl/>
        </w:rPr>
        <w:t>-افراط</w:t>
      </w:r>
      <w:r w:rsidR="00AF2E6E" w:rsidRPr="008C1F11">
        <w:rPr>
          <w:rtl/>
        </w:rPr>
        <w:t>ی</w:t>
      </w:r>
      <w:r w:rsidRPr="008C1F11">
        <w:rPr>
          <w:rtl/>
        </w:rPr>
        <w:t>ون- مدعى تش</w:t>
      </w:r>
      <w:r w:rsidR="00AF2E6E" w:rsidRPr="008C1F11">
        <w:rPr>
          <w:rtl/>
        </w:rPr>
        <w:t>ی</w:t>
      </w:r>
      <w:r w:rsidRPr="008C1F11">
        <w:rPr>
          <w:rtl/>
        </w:rPr>
        <w:t>ع نه ا</w:t>
      </w:r>
      <w:r w:rsidR="00AF2E6E" w:rsidRPr="008C1F11">
        <w:rPr>
          <w:rtl/>
        </w:rPr>
        <w:t>ی</w:t>
      </w:r>
      <w:r w:rsidRPr="008C1F11">
        <w:rPr>
          <w:rtl/>
        </w:rPr>
        <w:t>ن</w:t>
      </w:r>
      <w:r w:rsidR="00AF2E6E" w:rsidRPr="008C1F11">
        <w:rPr>
          <w:rtl/>
        </w:rPr>
        <w:t>ک</w:t>
      </w:r>
      <w:r w:rsidRPr="008C1F11">
        <w:rPr>
          <w:rtl/>
        </w:rPr>
        <w:t>ه به مخالفت با اهل ب</w:t>
      </w:r>
      <w:r w:rsidR="00AF2E6E" w:rsidRPr="008C1F11">
        <w:rPr>
          <w:rtl/>
        </w:rPr>
        <w:t>ی</w:t>
      </w:r>
      <w:r w:rsidRPr="008C1F11">
        <w:rPr>
          <w:rtl/>
        </w:rPr>
        <w:t>ت و</w:t>
      </w:r>
      <w:r w:rsidRPr="008C1F11">
        <w:rPr>
          <w:rFonts w:hint="cs"/>
          <w:rtl/>
        </w:rPr>
        <w:t xml:space="preserve"> </w:t>
      </w:r>
      <w:r w:rsidRPr="008C1F11">
        <w:rPr>
          <w:rtl/>
        </w:rPr>
        <w:t>افتراء و</w:t>
      </w:r>
      <w:r w:rsidRPr="008C1F11">
        <w:rPr>
          <w:rFonts w:hint="cs"/>
          <w:rtl/>
        </w:rPr>
        <w:t xml:space="preserve"> </w:t>
      </w:r>
      <w:r w:rsidRPr="008C1F11">
        <w:rPr>
          <w:rtl/>
        </w:rPr>
        <w:t>دروغ بر آنها ا</w:t>
      </w:r>
      <w:r w:rsidR="00AF2E6E" w:rsidRPr="008C1F11">
        <w:rPr>
          <w:rtl/>
        </w:rPr>
        <w:t>ک</w:t>
      </w:r>
      <w:r w:rsidRPr="008C1F11">
        <w:rPr>
          <w:rtl/>
        </w:rPr>
        <w:t>تفا ننموده بل</w:t>
      </w:r>
      <w:r w:rsidR="00AF2E6E" w:rsidRPr="008C1F11">
        <w:rPr>
          <w:rtl/>
        </w:rPr>
        <w:t>ک</w:t>
      </w:r>
      <w:r w:rsidRPr="008C1F11">
        <w:rPr>
          <w:rtl/>
        </w:rPr>
        <w:t>ه به درج</w:t>
      </w:r>
      <w:r w:rsidR="00835A14" w:rsidRPr="008C1F11">
        <w:rPr>
          <w:rtl/>
        </w:rPr>
        <w:t>ۀ</w:t>
      </w:r>
      <w:r w:rsidRPr="008C1F11">
        <w:rPr>
          <w:rtl/>
        </w:rPr>
        <w:t xml:space="preserve"> اهانت و</w:t>
      </w:r>
      <w:r w:rsidRPr="008C1F11">
        <w:rPr>
          <w:rFonts w:hint="cs"/>
          <w:rtl/>
        </w:rPr>
        <w:t xml:space="preserve"> </w:t>
      </w:r>
      <w:r w:rsidRPr="008C1F11">
        <w:rPr>
          <w:rtl/>
        </w:rPr>
        <w:t>اسائه ادب علنى و</w:t>
      </w:r>
      <w:r w:rsidRPr="008C1F11">
        <w:rPr>
          <w:rFonts w:hint="cs"/>
          <w:rtl/>
        </w:rPr>
        <w:t xml:space="preserve"> </w:t>
      </w:r>
      <w:r w:rsidRPr="008C1F11">
        <w:rPr>
          <w:rtl/>
        </w:rPr>
        <w:t>صر</w:t>
      </w:r>
      <w:r w:rsidR="00AF2E6E" w:rsidRPr="008C1F11">
        <w:rPr>
          <w:rtl/>
        </w:rPr>
        <w:t>ی</w:t>
      </w:r>
      <w:r w:rsidRPr="008C1F11">
        <w:rPr>
          <w:rtl/>
        </w:rPr>
        <w:t>ح به آنها رس</w:t>
      </w:r>
      <w:r w:rsidR="00AF2E6E" w:rsidRPr="008C1F11">
        <w:rPr>
          <w:rtl/>
        </w:rPr>
        <w:t>ی</w:t>
      </w:r>
      <w:r w:rsidRPr="008C1F11">
        <w:rPr>
          <w:rtl/>
        </w:rPr>
        <w:t>ده</w:t>
      </w:r>
      <w:r w:rsidR="00E927B8" w:rsidRPr="008C1F11">
        <w:rPr>
          <w:rtl/>
        </w:rPr>
        <w:t>‌اند،</w:t>
      </w:r>
      <w:r w:rsidRPr="008C1F11">
        <w:rPr>
          <w:rtl/>
        </w:rPr>
        <w:t xml:space="preserve"> سابقا اگر براى اصحاب محمد</w:t>
      </w:r>
      <w:r w:rsidRPr="00FD35AF">
        <w:rPr>
          <w:rFonts w:ascii="Tahoma" w:hAnsi="Tahoma" w:cs="CTraditional Arabic" w:hint="cs"/>
          <w:rtl/>
        </w:rPr>
        <w:t>ص</w:t>
      </w:r>
      <w:r w:rsidRPr="008C1F11">
        <w:rPr>
          <w:rtl/>
        </w:rPr>
        <w:t xml:space="preserve"> با اشاره و</w:t>
      </w:r>
      <w:r w:rsidRPr="008C1F11">
        <w:rPr>
          <w:rFonts w:hint="cs"/>
          <w:rtl/>
        </w:rPr>
        <w:t xml:space="preserve"> </w:t>
      </w:r>
      <w:r w:rsidR="00AF2E6E" w:rsidRPr="008C1F11">
        <w:rPr>
          <w:rtl/>
        </w:rPr>
        <w:t>ک</w:t>
      </w:r>
      <w:r w:rsidRPr="008C1F11">
        <w:rPr>
          <w:rtl/>
        </w:rPr>
        <w:t>نا</w:t>
      </w:r>
      <w:r w:rsidR="00AF2E6E" w:rsidRPr="008C1F11">
        <w:rPr>
          <w:rtl/>
        </w:rPr>
        <w:t>ی</w:t>
      </w:r>
      <w:r w:rsidRPr="008C1F11">
        <w:rPr>
          <w:rtl/>
        </w:rPr>
        <w:t>ه بى</w:t>
      </w:r>
      <w:r w:rsidRPr="008C1F11">
        <w:rPr>
          <w:rFonts w:hint="cs"/>
          <w:rtl/>
        </w:rPr>
        <w:t>‌</w:t>
      </w:r>
      <w:r w:rsidRPr="008C1F11">
        <w:rPr>
          <w:rtl/>
        </w:rPr>
        <w:t>احترامى</w:t>
      </w:r>
      <w:r w:rsidR="000F71B7" w:rsidRPr="008C1F11">
        <w:rPr>
          <w:rtl/>
        </w:rPr>
        <w:t xml:space="preserve"> می‌کردند</w:t>
      </w:r>
      <w:r w:rsidRPr="008C1F11">
        <w:rPr>
          <w:rtl/>
        </w:rPr>
        <w:t xml:space="preserve"> و چون مرحل</w:t>
      </w:r>
      <w:r w:rsidR="00835A14" w:rsidRPr="008C1F11">
        <w:rPr>
          <w:rtl/>
        </w:rPr>
        <w:t>ۀ</w:t>
      </w:r>
      <w:r w:rsidRPr="008C1F11">
        <w:rPr>
          <w:rtl/>
        </w:rPr>
        <w:t xml:space="preserve"> سوء استفاده</w:t>
      </w:r>
      <w:r w:rsidR="000F71B7" w:rsidRPr="008C1F11">
        <w:rPr>
          <w:rFonts w:ascii="Times New Roman" w:hAnsi="Times New Roman" w:cs="Times New Roman" w:hint="cs"/>
          <w:rtl/>
        </w:rPr>
        <w:t xml:space="preserve"> </w:t>
      </w:r>
      <w:r w:rsidRPr="008C1F11">
        <w:rPr>
          <w:rFonts w:hint="cs"/>
          <w:rtl/>
        </w:rPr>
        <w:t>از</w:t>
      </w:r>
      <w:r w:rsidRPr="008C1F11">
        <w:rPr>
          <w:rtl/>
        </w:rPr>
        <w:t xml:space="preserve"> </w:t>
      </w:r>
      <w:r w:rsidRPr="008C1F11">
        <w:rPr>
          <w:rFonts w:hint="cs"/>
          <w:rtl/>
        </w:rPr>
        <w:t>ائمه</w:t>
      </w:r>
      <w:r w:rsidRPr="008C1F11">
        <w:rPr>
          <w:rtl/>
        </w:rPr>
        <w:t xml:space="preserve"> </w:t>
      </w:r>
      <w:r w:rsidRPr="008C1F11">
        <w:rPr>
          <w:rFonts w:hint="cs"/>
          <w:rtl/>
        </w:rPr>
        <w:t>بپا</w:t>
      </w:r>
      <w:r w:rsidR="00AF2E6E" w:rsidRPr="008C1F11">
        <w:rPr>
          <w:rtl/>
        </w:rPr>
        <w:t>ی</w:t>
      </w:r>
      <w:r w:rsidRPr="008C1F11">
        <w:rPr>
          <w:rtl/>
        </w:rPr>
        <w:t>ان رس</w:t>
      </w:r>
      <w:r w:rsidR="00AF2E6E" w:rsidRPr="008C1F11">
        <w:rPr>
          <w:rtl/>
        </w:rPr>
        <w:t>ی</w:t>
      </w:r>
      <w:r w:rsidRPr="008C1F11">
        <w:rPr>
          <w:rtl/>
        </w:rPr>
        <w:t>ده در ا</w:t>
      </w:r>
      <w:r w:rsidR="00AF2E6E" w:rsidRPr="008C1F11">
        <w:rPr>
          <w:rtl/>
        </w:rPr>
        <w:t>ی</w:t>
      </w:r>
      <w:r w:rsidRPr="008C1F11">
        <w:rPr>
          <w:rtl/>
        </w:rPr>
        <w:t>ن مرحله تق</w:t>
      </w:r>
      <w:r w:rsidR="00AF2E6E" w:rsidRPr="008C1F11">
        <w:rPr>
          <w:rtl/>
        </w:rPr>
        <w:t>ی</w:t>
      </w:r>
      <w:r w:rsidRPr="008C1F11">
        <w:rPr>
          <w:rtl/>
        </w:rPr>
        <w:t xml:space="preserve">ه را </w:t>
      </w:r>
      <w:r w:rsidR="00AF2E6E" w:rsidRPr="008C1F11">
        <w:rPr>
          <w:rtl/>
        </w:rPr>
        <w:t>ک</w:t>
      </w:r>
      <w:r w:rsidRPr="008C1F11">
        <w:rPr>
          <w:rtl/>
        </w:rPr>
        <w:t>نار گذاشته و</w:t>
      </w:r>
      <w:r w:rsidRPr="008C1F11">
        <w:rPr>
          <w:rFonts w:hint="cs"/>
          <w:rtl/>
        </w:rPr>
        <w:t xml:space="preserve"> </w:t>
      </w:r>
      <w:r w:rsidRPr="008C1F11">
        <w:rPr>
          <w:rtl/>
        </w:rPr>
        <w:t>علنا به آنها اهانت نموده</w:t>
      </w:r>
      <w:r w:rsidR="00E927B8" w:rsidRPr="008C1F11">
        <w:rPr>
          <w:rtl/>
        </w:rPr>
        <w:t>‌اند،</w:t>
      </w:r>
      <w:r w:rsidRPr="008C1F11">
        <w:rPr>
          <w:rtl/>
        </w:rPr>
        <w:t xml:space="preserve"> چرا </w:t>
      </w:r>
      <w:r w:rsidR="00AF2E6E" w:rsidRPr="008C1F11">
        <w:rPr>
          <w:rtl/>
        </w:rPr>
        <w:t>ک</w:t>
      </w:r>
      <w:r w:rsidRPr="008C1F11">
        <w:rPr>
          <w:rtl/>
        </w:rPr>
        <w:t>ه آنها در ز</w:t>
      </w:r>
      <w:r w:rsidR="00AF2E6E" w:rsidRPr="008C1F11">
        <w:rPr>
          <w:rtl/>
        </w:rPr>
        <w:t>ی</w:t>
      </w:r>
      <w:r w:rsidRPr="008C1F11">
        <w:rPr>
          <w:rtl/>
        </w:rPr>
        <w:t>ر عباى ائمه پنهان شده بودند تا خلفاء رسول خدا و</w:t>
      </w:r>
      <w:r w:rsidRPr="008C1F11">
        <w:rPr>
          <w:rFonts w:hint="cs"/>
          <w:rtl/>
        </w:rPr>
        <w:t xml:space="preserve"> </w:t>
      </w:r>
      <w:r w:rsidRPr="008C1F11">
        <w:rPr>
          <w:rtl/>
        </w:rPr>
        <w:t>دوستان و</w:t>
      </w:r>
      <w:r w:rsidRPr="008C1F11">
        <w:rPr>
          <w:rFonts w:hint="cs"/>
          <w:rtl/>
        </w:rPr>
        <w:t xml:space="preserve"> </w:t>
      </w:r>
      <w:r w:rsidR="00AF2E6E" w:rsidRPr="008C1F11">
        <w:rPr>
          <w:rtl/>
        </w:rPr>
        <w:t>ی</w:t>
      </w:r>
      <w:r w:rsidRPr="008C1F11">
        <w:rPr>
          <w:rtl/>
        </w:rPr>
        <w:t>اران او</w:t>
      </w:r>
      <w:r w:rsidRPr="008C1F11">
        <w:rPr>
          <w:rFonts w:hint="cs"/>
          <w:rtl/>
        </w:rPr>
        <w:t xml:space="preserve"> </w:t>
      </w:r>
      <w:r w:rsidRPr="008C1F11">
        <w:rPr>
          <w:rtl/>
        </w:rPr>
        <w:t>را ناسزا گفته و</w:t>
      </w:r>
      <w:r w:rsidRPr="008C1F11">
        <w:rPr>
          <w:rFonts w:hint="cs"/>
          <w:rtl/>
        </w:rPr>
        <w:t xml:space="preserve"> </w:t>
      </w:r>
      <w:r w:rsidRPr="008C1F11">
        <w:rPr>
          <w:rtl/>
        </w:rPr>
        <w:t>سب و</w:t>
      </w:r>
      <w:r w:rsidRPr="008C1F11">
        <w:rPr>
          <w:rFonts w:hint="cs"/>
          <w:rtl/>
        </w:rPr>
        <w:t xml:space="preserve"> </w:t>
      </w:r>
      <w:r w:rsidRPr="008C1F11">
        <w:rPr>
          <w:rtl/>
        </w:rPr>
        <w:t>شتم نما</w:t>
      </w:r>
      <w:r w:rsidR="00AF2E6E" w:rsidRPr="008C1F11">
        <w:rPr>
          <w:rtl/>
        </w:rPr>
        <w:t>ی</w:t>
      </w:r>
      <w:r w:rsidRPr="008C1F11">
        <w:rPr>
          <w:rtl/>
        </w:rPr>
        <w:t>ند، ل</w:t>
      </w:r>
      <w:r w:rsidR="00AF2E6E" w:rsidRPr="008C1F11">
        <w:rPr>
          <w:rtl/>
        </w:rPr>
        <w:t>یک</w:t>
      </w:r>
      <w:r w:rsidRPr="008C1F11">
        <w:rPr>
          <w:rtl/>
        </w:rPr>
        <w:t xml:space="preserve">ن وقتى </w:t>
      </w:r>
      <w:r w:rsidR="00AF2E6E" w:rsidRPr="008C1F11">
        <w:rPr>
          <w:rtl/>
        </w:rPr>
        <w:t>ک</w:t>
      </w:r>
      <w:r w:rsidRPr="008C1F11">
        <w:rPr>
          <w:rtl/>
        </w:rPr>
        <w:t xml:space="preserve">ه از آنها فارغ شدند </w:t>
      </w:r>
      <w:r w:rsidR="00AF2E6E" w:rsidRPr="008C1F11">
        <w:rPr>
          <w:rtl/>
        </w:rPr>
        <w:t>ک</w:t>
      </w:r>
      <w:r w:rsidRPr="008C1F11">
        <w:rPr>
          <w:rtl/>
        </w:rPr>
        <w:t>مان</w:t>
      </w:r>
      <w:r w:rsidR="008C1F11">
        <w:rPr>
          <w:rFonts w:hint="cs"/>
          <w:rtl/>
        </w:rPr>
        <w:t>‌</w:t>
      </w:r>
      <w:r w:rsidRPr="008C1F11">
        <w:rPr>
          <w:rtl/>
        </w:rPr>
        <w:t>هاى خود</w:t>
      </w:r>
      <w:r w:rsidRPr="008C1F11">
        <w:rPr>
          <w:rFonts w:hint="cs"/>
          <w:rtl/>
        </w:rPr>
        <w:t xml:space="preserve"> </w:t>
      </w:r>
      <w:r w:rsidRPr="008C1F11">
        <w:rPr>
          <w:rtl/>
        </w:rPr>
        <w:t xml:space="preserve">را متوجه </w:t>
      </w:r>
      <w:r w:rsidR="00AF2E6E" w:rsidRPr="008C1F11">
        <w:rPr>
          <w:rtl/>
        </w:rPr>
        <w:t>ک</w:t>
      </w:r>
      <w:r w:rsidRPr="008C1F11">
        <w:rPr>
          <w:rtl/>
        </w:rPr>
        <w:t xml:space="preserve">سانى نمودند </w:t>
      </w:r>
      <w:r w:rsidR="00AF2E6E" w:rsidRPr="008C1F11">
        <w:rPr>
          <w:rtl/>
        </w:rPr>
        <w:t>ک</w:t>
      </w:r>
      <w:r w:rsidRPr="008C1F11">
        <w:rPr>
          <w:rtl/>
        </w:rPr>
        <w:t>ه در ز</w:t>
      </w:r>
      <w:r w:rsidR="00AF2E6E" w:rsidRPr="008C1F11">
        <w:rPr>
          <w:rtl/>
        </w:rPr>
        <w:t>ی</w:t>
      </w:r>
      <w:r w:rsidRPr="008C1F11">
        <w:rPr>
          <w:rtl/>
        </w:rPr>
        <w:t>ر عبا</w:t>
      </w:r>
      <w:r w:rsidR="00AF2E6E" w:rsidRPr="008C1F11">
        <w:rPr>
          <w:rtl/>
        </w:rPr>
        <w:t>ی</w:t>
      </w:r>
      <w:r w:rsidRPr="008C1F11">
        <w:rPr>
          <w:rtl/>
        </w:rPr>
        <w:t>شان مخفى شده بودند، چرا هدف</w:t>
      </w:r>
      <w:r w:rsidR="000F71B7" w:rsidRPr="008C1F11">
        <w:rPr>
          <w:rtl/>
        </w:rPr>
        <w:t xml:space="preserve"> این‌ها </w:t>
      </w:r>
      <w:r w:rsidRPr="008C1F11">
        <w:rPr>
          <w:rtl/>
        </w:rPr>
        <w:t>دشمنى با آنها و</w:t>
      </w:r>
      <w:r w:rsidRPr="008C1F11">
        <w:rPr>
          <w:rFonts w:hint="cs"/>
          <w:rtl/>
        </w:rPr>
        <w:t xml:space="preserve"> </w:t>
      </w:r>
      <w:r w:rsidRPr="008C1F11">
        <w:rPr>
          <w:rtl/>
        </w:rPr>
        <w:t>دوستى به</w:t>
      </w:r>
      <w:r w:rsidR="000F71B7" w:rsidRPr="008C1F11">
        <w:rPr>
          <w:rtl/>
        </w:rPr>
        <w:t xml:space="preserve"> این‌ها </w:t>
      </w:r>
      <w:r w:rsidRPr="008C1F11">
        <w:rPr>
          <w:rtl/>
        </w:rPr>
        <w:t>نبوده بل</w:t>
      </w:r>
      <w:r w:rsidR="00AF2E6E" w:rsidRPr="008C1F11">
        <w:rPr>
          <w:rtl/>
        </w:rPr>
        <w:t>ک</w:t>
      </w:r>
      <w:r w:rsidRPr="008C1F11">
        <w:rPr>
          <w:rtl/>
        </w:rPr>
        <w:t>ه تنها هدف اصلى آنها ا</w:t>
      </w:r>
      <w:r w:rsidR="00AF2E6E" w:rsidRPr="008C1F11">
        <w:rPr>
          <w:rtl/>
        </w:rPr>
        <w:t>ی</w:t>
      </w:r>
      <w:r w:rsidRPr="008C1F11">
        <w:rPr>
          <w:rtl/>
        </w:rPr>
        <w:t>جاد ش</w:t>
      </w:r>
      <w:r w:rsidR="00AF2E6E" w:rsidRPr="008C1F11">
        <w:rPr>
          <w:rtl/>
        </w:rPr>
        <w:t>ک</w:t>
      </w:r>
      <w:r w:rsidRPr="008C1F11">
        <w:rPr>
          <w:rtl/>
        </w:rPr>
        <w:t xml:space="preserve"> و</w:t>
      </w:r>
      <w:r w:rsidRPr="008C1F11">
        <w:rPr>
          <w:rFonts w:hint="cs"/>
          <w:rtl/>
        </w:rPr>
        <w:t xml:space="preserve"> </w:t>
      </w:r>
      <w:r w:rsidRPr="008C1F11">
        <w:rPr>
          <w:rtl/>
        </w:rPr>
        <w:t>شبهه در م</w:t>
      </w:r>
      <w:r w:rsidR="00AF2E6E" w:rsidRPr="008C1F11">
        <w:rPr>
          <w:rtl/>
        </w:rPr>
        <w:t>ی</w:t>
      </w:r>
      <w:r w:rsidRPr="008C1F11">
        <w:rPr>
          <w:rtl/>
        </w:rPr>
        <w:t>ان مسلمانان و</w:t>
      </w:r>
      <w:r w:rsidRPr="008C1F11">
        <w:rPr>
          <w:rFonts w:hint="cs"/>
          <w:rtl/>
        </w:rPr>
        <w:t xml:space="preserve"> </w:t>
      </w:r>
      <w:r w:rsidRPr="008C1F11">
        <w:rPr>
          <w:rtl/>
        </w:rPr>
        <w:t>برانگ</w:t>
      </w:r>
      <w:r w:rsidR="00AF2E6E" w:rsidRPr="008C1F11">
        <w:rPr>
          <w:rtl/>
        </w:rPr>
        <w:t>ی</w:t>
      </w:r>
      <w:r w:rsidRPr="008C1F11">
        <w:rPr>
          <w:rtl/>
        </w:rPr>
        <w:t xml:space="preserve">ختن </w:t>
      </w:r>
      <w:r w:rsidR="00AF2E6E" w:rsidRPr="008C1F11">
        <w:rPr>
          <w:rtl/>
        </w:rPr>
        <w:t>کی</w:t>
      </w:r>
      <w:r w:rsidRPr="008C1F11">
        <w:rPr>
          <w:rtl/>
        </w:rPr>
        <w:t>نه</w:t>
      </w:r>
      <w:r w:rsidRPr="008C1F11">
        <w:rPr>
          <w:rFonts w:hint="cs"/>
          <w:rtl/>
        </w:rPr>
        <w:t>‌</w:t>
      </w:r>
      <w:r w:rsidRPr="008C1F11">
        <w:rPr>
          <w:rtl/>
        </w:rPr>
        <w:t>ها و</w:t>
      </w:r>
      <w:r w:rsidRPr="008C1F11">
        <w:rPr>
          <w:rFonts w:hint="cs"/>
          <w:rtl/>
        </w:rPr>
        <w:t xml:space="preserve"> </w:t>
      </w:r>
      <w:r w:rsidRPr="008C1F11">
        <w:rPr>
          <w:rtl/>
        </w:rPr>
        <w:t>دشمنى</w:t>
      </w:r>
      <w:r w:rsidRPr="008C1F11">
        <w:rPr>
          <w:rFonts w:hint="cs"/>
          <w:rtl/>
        </w:rPr>
        <w:t>‌</w:t>
      </w:r>
      <w:r w:rsidRPr="008C1F11">
        <w:rPr>
          <w:rtl/>
        </w:rPr>
        <w:t>هاى جاهلى در م</w:t>
      </w:r>
      <w:r w:rsidR="00AF2E6E" w:rsidRPr="008C1F11">
        <w:rPr>
          <w:rtl/>
        </w:rPr>
        <w:t>ی</w:t>
      </w:r>
      <w:r w:rsidRPr="008C1F11">
        <w:rPr>
          <w:rtl/>
        </w:rPr>
        <w:t>ان آنها و</w:t>
      </w:r>
      <w:r w:rsidRPr="008C1F11">
        <w:rPr>
          <w:rFonts w:hint="cs"/>
          <w:rtl/>
        </w:rPr>
        <w:t xml:space="preserve"> </w:t>
      </w:r>
      <w:r w:rsidRPr="008C1F11">
        <w:rPr>
          <w:rtl/>
        </w:rPr>
        <w:t>و</w:t>
      </w:r>
      <w:r w:rsidR="00AF2E6E" w:rsidRPr="008C1F11">
        <w:rPr>
          <w:rtl/>
        </w:rPr>
        <w:t>ی</w:t>
      </w:r>
      <w:r w:rsidRPr="008C1F11">
        <w:rPr>
          <w:rtl/>
        </w:rPr>
        <w:t xml:space="preserve">رانى </w:t>
      </w:r>
      <w:r w:rsidR="00AF2E6E" w:rsidRPr="008C1F11">
        <w:rPr>
          <w:rtl/>
        </w:rPr>
        <w:t>کی</w:t>
      </w:r>
      <w:r w:rsidRPr="008C1F11">
        <w:rPr>
          <w:rtl/>
        </w:rPr>
        <w:t>ان امت اسلامى و</w:t>
      </w:r>
      <w:r w:rsidRPr="008C1F11">
        <w:rPr>
          <w:rFonts w:hint="cs"/>
          <w:rtl/>
        </w:rPr>
        <w:t xml:space="preserve"> </w:t>
      </w:r>
      <w:r w:rsidRPr="008C1F11">
        <w:rPr>
          <w:rtl/>
        </w:rPr>
        <w:t>از ب</w:t>
      </w:r>
      <w:r w:rsidR="00AF2E6E" w:rsidRPr="008C1F11">
        <w:rPr>
          <w:rtl/>
        </w:rPr>
        <w:t>ی</w:t>
      </w:r>
      <w:r w:rsidRPr="008C1F11">
        <w:rPr>
          <w:rtl/>
        </w:rPr>
        <w:t>ن بردن قدرت خلافت اسلامى بوده است،</w:t>
      </w:r>
      <w:r w:rsidRPr="008C1F11">
        <w:rPr>
          <w:rFonts w:ascii="Times New Roman" w:hAnsi="Times New Roman" w:cs="Times New Roman" w:hint="cs"/>
          <w:rtl/>
        </w:rPr>
        <w:t> </w:t>
      </w:r>
      <w:r w:rsidRPr="008C1F11">
        <w:rPr>
          <w:rFonts w:hint="cs"/>
          <w:rtl/>
        </w:rPr>
        <w:t>در</w:t>
      </w:r>
      <w:r w:rsidRPr="008C1F11">
        <w:rPr>
          <w:rtl/>
        </w:rPr>
        <w:t xml:space="preserve"> </w:t>
      </w:r>
      <w:r w:rsidRPr="008C1F11">
        <w:rPr>
          <w:rFonts w:hint="cs"/>
          <w:rtl/>
        </w:rPr>
        <w:t>ا</w:t>
      </w:r>
      <w:r w:rsidR="00AF2E6E" w:rsidRPr="008C1F11">
        <w:rPr>
          <w:rtl/>
        </w:rPr>
        <w:t>ی</w:t>
      </w:r>
      <w:r w:rsidRPr="008C1F11">
        <w:rPr>
          <w:rtl/>
        </w:rPr>
        <w:t>ن</w:t>
      </w:r>
      <w:r w:rsidR="008C1F11">
        <w:rPr>
          <w:rFonts w:hint="cs"/>
          <w:rtl/>
        </w:rPr>
        <w:t xml:space="preserve"> </w:t>
      </w:r>
      <w:r w:rsidRPr="008C1F11">
        <w:rPr>
          <w:rtl/>
        </w:rPr>
        <w:t>راه در طول تار</w:t>
      </w:r>
      <w:r w:rsidR="00AF2E6E" w:rsidRPr="008C1F11">
        <w:rPr>
          <w:rtl/>
        </w:rPr>
        <w:t>ی</w:t>
      </w:r>
      <w:r w:rsidRPr="008C1F11">
        <w:rPr>
          <w:rtl/>
        </w:rPr>
        <w:t>خ هرگز با هم</w:t>
      </w:r>
      <w:r w:rsidR="00AF2E6E" w:rsidRPr="008C1F11">
        <w:rPr>
          <w:rtl/>
        </w:rPr>
        <w:t>ک</w:t>
      </w:r>
      <w:r w:rsidRPr="008C1F11">
        <w:rPr>
          <w:rtl/>
        </w:rPr>
        <w:t>ارى با ه</w:t>
      </w:r>
      <w:r w:rsidR="00AF2E6E" w:rsidRPr="008C1F11">
        <w:rPr>
          <w:rtl/>
        </w:rPr>
        <w:t>ی</w:t>
      </w:r>
      <w:r w:rsidRPr="008C1F11">
        <w:rPr>
          <w:rtl/>
        </w:rPr>
        <w:t xml:space="preserve">چ دشمنى هم </w:t>
      </w:r>
      <w:r w:rsidR="00AF2E6E" w:rsidRPr="008C1F11">
        <w:rPr>
          <w:rtl/>
        </w:rPr>
        <w:t>ک</w:t>
      </w:r>
      <w:r w:rsidRPr="008C1F11">
        <w:rPr>
          <w:rtl/>
        </w:rPr>
        <w:t>وتاهى ن</w:t>
      </w:r>
      <w:r w:rsidR="00AF2E6E" w:rsidRPr="008C1F11">
        <w:rPr>
          <w:rtl/>
        </w:rPr>
        <w:t>ک</w:t>
      </w:r>
      <w:r w:rsidRPr="008C1F11">
        <w:rPr>
          <w:rtl/>
        </w:rPr>
        <w:t>رده</w:t>
      </w:r>
      <w:r w:rsidR="00E927B8" w:rsidRPr="008C1F11">
        <w:rPr>
          <w:rtl/>
        </w:rPr>
        <w:t>‌اند،</w:t>
      </w:r>
      <w:r w:rsidRPr="008C1F11">
        <w:rPr>
          <w:rtl/>
        </w:rPr>
        <w:t xml:space="preserve"> و گرنه چطور مم</w:t>
      </w:r>
      <w:r w:rsidR="00AF2E6E" w:rsidRPr="008C1F11">
        <w:rPr>
          <w:rtl/>
        </w:rPr>
        <w:t>ک</w:t>
      </w:r>
      <w:r w:rsidRPr="008C1F11">
        <w:rPr>
          <w:rtl/>
        </w:rPr>
        <w:t>ن است فردى ادعاء مسلمانى نما</w:t>
      </w:r>
      <w:r w:rsidR="00AF2E6E" w:rsidRPr="008C1F11">
        <w:rPr>
          <w:rtl/>
        </w:rPr>
        <w:t>ی</w:t>
      </w:r>
      <w:r w:rsidRPr="008C1F11">
        <w:rPr>
          <w:rtl/>
        </w:rPr>
        <w:t>د و</w:t>
      </w:r>
      <w:r w:rsidRPr="008C1F11">
        <w:rPr>
          <w:rFonts w:hint="cs"/>
          <w:rtl/>
        </w:rPr>
        <w:t xml:space="preserve"> </w:t>
      </w:r>
      <w:r w:rsidRPr="008C1F11">
        <w:rPr>
          <w:rtl/>
        </w:rPr>
        <w:t>به خانواد</w:t>
      </w:r>
      <w:r w:rsidR="00835A14" w:rsidRPr="008C1F11">
        <w:rPr>
          <w:rtl/>
        </w:rPr>
        <w:t>ۀ</w:t>
      </w:r>
      <w:r w:rsidRPr="008C1F11">
        <w:rPr>
          <w:rtl/>
        </w:rPr>
        <w:t xml:space="preserve"> پ</w:t>
      </w:r>
      <w:r w:rsidR="00AF2E6E" w:rsidRPr="008C1F11">
        <w:rPr>
          <w:rtl/>
        </w:rPr>
        <w:t>ی</w:t>
      </w:r>
      <w:r w:rsidRPr="008C1F11">
        <w:rPr>
          <w:rtl/>
        </w:rPr>
        <w:t>امبر و</w:t>
      </w:r>
      <w:r w:rsidRPr="008C1F11">
        <w:rPr>
          <w:rFonts w:hint="cs"/>
          <w:rtl/>
        </w:rPr>
        <w:t xml:space="preserve"> </w:t>
      </w:r>
      <w:r w:rsidRPr="008C1F11">
        <w:rPr>
          <w:rtl/>
        </w:rPr>
        <w:t>خانواد</w:t>
      </w:r>
      <w:r w:rsidR="00835A14" w:rsidRPr="008C1F11">
        <w:rPr>
          <w:rtl/>
        </w:rPr>
        <w:t>ۀ</w:t>
      </w:r>
      <w:r w:rsidRPr="008C1F11">
        <w:rPr>
          <w:rtl/>
        </w:rPr>
        <w:t xml:space="preserve"> على و</w:t>
      </w:r>
      <w:r w:rsidRPr="008C1F11">
        <w:rPr>
          <w:rFonts w:hint="cs"/>
          <w:rtl/>
        </w:rPr>
        <w:t xml:space="preserve"> </w:t>
      </w:r>
      <w:r w:rsidRPr="008C1F11">
        <w:rPr>
          <w:rtl/>
        </w:rPr>
        <w:t>حتى به خود حضرت پ</w:t>
      </w:r>
      <w:r w:rsidR="00AF2E6E" w:rsidRPr="008C1F11">
        <w:rPr>
          <w:rtl/>
        </w:rPr>
        <w:t>ی</w:t>
      </w:r>
      <w:r w:rsidRPr="008C1F11">
        <w:rPr>
          <w:rtl/>
        </w:rPr>
        <w:t>امبر</w:t>
      </w:r>
      <w:r w:rsidRPr="00FD35AF">
        <w:rPr>
          <w:rFonts w:ascii="Tahoma" w:hAnsi="Tahoma" w:cs="CTraditional Arabic" w:hint="cs"/>
          <w:rtl/>
        </w:rPr>
        <w:t>ص</w:t>
      </w:r>
      <w:r w:rsidRPr="008C1F11">
        <w:rPr>
          <w:rtl/>
        </w:rPr>
        <w:t xml:space="preserve"> و</w:t>
      </w:r>
      <w:r w:rsidRPr="008C1F11">
        <w:rPr>
          <w:rFonts w:hint="cs"/>
          <w:rtl/>
        </w:rPr>
        <w:t xml:space="preserve"> </w:t>
      </w:r>
      <w:r w:rsidRPr="008C1F11">
        <w:rPr>
          <w:rtl/>
        </w:rPr>
        <w:t>ب</w:t>
      </w:r>
      <w:r w:rsidR="008C1F11">
        <w:rPr>
          <w:rFonts w:hint="cs"/>
          <w:rtl/>
        </w:rPr>
        <w:t xml:space="preserve">ه </w:t>
      </w:r>
      <w:r w:rsidRPr="008C1F11">
        <w:rPr>
          <w:rtl/>
        </w:rPr>
        <w:t>خود على اهانت نما</w:t>
      </w:r>
      <w:r w:rsidR="00AF2E6E" w:rsidRPr="008C1F11">
        <w:rPr>
          <w:rtl/>
        </w:rPr>
        <w:t>ی</w:t>
      </w:r>
      <w:r w:rsidRPr="008C1F11">
        <w:rPr>
          <w:rtl/>
        </w:rPr>
        <w:t>د؟</w:t>
      </w:r>
    </w:p>
    <w:p w:rsidR="00C363C7" w:rsidRPr="00FD35AF" w:rsidRDefault="00C363C7" w:rsidP="008C1F11">
      <w:pPr>
        <w:pStyle w:val="a0"/>
      </w:pPr>
      <w:bookmarkStart w:id="393" w:name="_Toc89967496"/>
      <w:bookmarkStart w:id="394" w:name="_Toc262253820"/>
      <w:bookmarkStart w:id="395" w:name="_Toc278236392"/>
      <w:bookmarkStart w:id="396" w:name="_Toc430509652"/>
      <w:r w:rsidRPr="00FD35AF">
        <w:rPr>
          <w:rtl/>
        </w:rPr>
        <w:t>زبان درازى ش</w:t>
      </w:r>
      <w:r w:rsidR="00AF2E6E">
        <w:rPr>
          <w:rtl/>
        </w:rPr>
        <w:t>ی</w:t>
      </w:r>
      <w:r w:rsidRPr="00FD35AF">
        <w:rPr>
          <w:rtl/>
        </w:rPr>
        <w:t>ع</w:t>
      </w:r>
      <w:r w:rsidR="00AF2E6E">
        <w:rPr>
          <w:rtl/>
        </w:rPr>
        <w:t>ی</w:t>
      </w:r>
      <w:r w:rsidRPr="00FD35AF">
        <w:rPr>
          <w:rtl/>
        </w:rPr>
        <w:t>ان به خاتم النب</w:t>
      </w:r>
      <w:r w:rsidR="00AF2E6E">
        <w:rPr>
          <w:rtl/>
        </w:rPr>
        <w:t>یی</w:t>
      </w:r>
      <w:r w:rsidRPr="00FD35AF">
        <w:rPr>
          <w:rtl/>
        </w:rPr>
        <w:t>ن محمد</w:t>
      </w:r>
      <w:bookmarkEnd w:id="393"/>
      <w:r w:rsidRPr="008C1F11">
        <w:rPr>
          <w:rFonts w:cs="CTraditional Arabic" w:hint="cs"/>
          <w:b/>
          <w:bCs w:val="0"/>
          <w:rtl/>
        </w:rPr>
        <w:t>ص</w:t>
      </w:r>
      <w:bookmarkEnd w:id="394"/>
      <w:bookmarkEnd w:id="395"/>
      <w:bookmarkEnd w:id="396"/>
    </w:p>
    <w:p w:rsidR="00C363C7" w:rsidRPr="00051EF9" w:rsidRDefault="00C363C7" w:rsidP="008C1F11">
      <w:pPr>
        <w:ind w:firstLine="284"/>
        <w:jc w:val="both"/>
        <w:rPr>
          <w:rStyle w:val="Char9"/>
          <w:rtl/>
        </w:rPr>
      </w:pPr>
      <w:r w:rsidRPr="00051EF9">
        <w:rPr>
          <w:rStyle w:val="Char9"/>
          <w:rtl/>
        </w:rPr>
        <w:t>آرى خود حضرت خاتم النب</w:t>
      </w:r>
      <w:r w:rsidR="00AF2E6E" w:rsidRPr="00051EF9">
        <w:rPr>
          <w:rStyle w:val="Char9"/>
          <w:rtl/>
        </w:rPr>
        <w:t>یی</w:t>
      </w:r>
      <w:r w:rsidRPr="00051EF9">
        <w:rPr>
          <w:rStyle w:val="Char9"/>
          <w:rtl/>
        </w:rPr>
        <w:t xml:space="preserve">ن </w:t>
      </w:r>
      <w:r w:rsidR="00AF2E6E" w:rsidRPr="00051EF9">
        <w:rPr>
          <w:rStyle w:val="Char9"/>
          <w:rtl/>
        </w:rPr>
        <w:t>ک</w:t>
      </w:r>
      <w:r w:rsidRPr="00051EF9">
        <w:rPr>
          <w:rStyle w:val="Char9"/>
          <w:rtl/>
        </w:rPr>
        <w:t>ه خداوند او</w:t>
      </w:r>
      <w:r w:rsidRPr="00051EF9">
        <w:rPr>
          <w:rStyle w:val="Char9"/>
          <w:rFonts w:hint="cs"/>
          <w:rtl/>
        </w:rPr>
        <w:t xml:space="preserve"> </w:t>
      </w:r>
      <w:r w:rsidRPr="00051EF9">
        <w:rPr>
          <w:rStyle w:val="Char9"/>
          <w:rtl/>
        </w:rPr>
        <w:t>را بر هم</w:t>
      </w:r>
      <w:r w:rsidR="00835A14">
        <w:rPr>
          <w:rStyle w:val="Char9"/>
          <w:rtl/>
        </w:rPr>
        <w:t>ۀ</w:t>
      </w:r>
      <w:r w:rsidRPr="00051EF9">
        <w:rPr>
          <w:rStyle w:val="Char9"/>
          <w:rtl/>
        </w:rPr>
        <w:t xml:space="preserve"> خلق برترى داده و</w:t>
      </w:r>
      <w:r w:rsidRPr="00051EF9">
        <w:rPr>
          <w:rStyle w:val="Char9"/>
          <w:rFonts w:hint="cs"/>
          <w:rtl/>
        </w:rPr>
        <w:t xml:space="preserve"> </w:t>
      </w:r>
      <w:r w:rsidRPr="00051EF9">
        <w:rPr>
          <w:rStyle w:val="Char9"/>
          <w:rtl/>
        </w:rPr>
        <w:t>رسالت او بر جن و</w:t>
      </w:r>
      <w:r w:rsidRPr="00051EF9">
        <w:rPr>
          <w:rStyle w:val="Char9"/>
          <w:rFonts w:hint="cs"/>
          <w:rtl/>
        </w:rPr>
        <w:t xml:space="preserve"> </w:t>
      </w:r>
      <w:r w:rsidRPr="00051EF9">
        <w:rPr>
          <w:rStyle w:val="Char9"/>
          <w:rtl/>
        </w:rPr>
        <w:t>انس واجب شده و</w:t>
      </w:r>
      <w:r w:rsidRPr="00051EF9">
        <w:rPr>
          <w:rStyle w:val="Char9"/>
          <w:rFonts w:hint="cs"/>
          <w:rtl/>
        </w:rPr>
        <w:t xml:space="preserve"> </w:t>
      </w:r>
      <w:r w:rsidRPr="00051EF9">
        <w:rPr>
          <w:rStyle w:val="Char9"/>
          <w:rtl/>
        </w:rPr>
        <w:t>ق</w:t>
      </w:r>
      <w:r w:rsidR="00AF2E6E" w:rsidRPr="00051EF9">
        <w:rPr>
          <w:rStyle w:val="Char9"/>
          <w:rtl/>
        </w:rPr>
        <w:t>ی</w:t>
      </w:r>
      <w:r w:rsidRPr="00051EF9">
        <w:rPr>
          <w:rStyle w:val="Char9"/>
          <w:rtl/>
        </w:rPr>
        <w:t>ادت و</w:t>
      </w:r>
      <w:r w:rsidRPr="00051EF9">
        <w:rPr>
          <w:rStyle w:val="Char9"/>
          <w:rFonts w:hint="cs"/>
          <w:rtl/>
        </w:rPr>
        <w:t xml:space="preserve"> </w:t>
      </w:r>
      <w:r w:rsidRPr="00051EF9">
        <w:rPr>
          <w:rStyle w:val="Char9"/>
          <w:rtl/>
        </w:rPr>
        <w:t>زعامت او در دن</w:t>
      </w:r>
      <w:r w:rsidR="00AF2E6E" w:rsidRPr="00051EF9">
        <w:rPr>
          <w:rStyle w:val="Char9"/>
          <w:rtl/>
        </w:rPr>
        <w:t>ی</w:t>
      </w:r>
      <w:r w:rsidRPr="00051EF9">
        <w:rPr>
          <w:rStyle w:val="Char9"/>
          <w:rtl/>
        </w:rPr>
        <w:t>ا و</w:t>
      </w:r>
      <w:r w:rsidRPr="00051EF9">
        <w:rPr>
          <w:rStyle w:val="Char9"/>
          <w:rFonts w:hint="cs"/>
          <w:rtl/>
        </w:rPr>
        <w:t xml:space="preserve"> </w:t>
      </w:r>
      <w:r w:rsidRPr="00051EF9">
        <w:rPr>
          <w:rStyle w:val="Char9"/>
          <w:rtl/>
        </w:rPr>
        <w:t xml:space="preserve">آخرت مسلم شده </w:t>
      </w:r>
      <w:r w:rsidR="00AF2E6E" w:rsidRPr="00051EF9">
        <w:rPr>
          <w:rStyle w:val="Char9"/>
          <w:rtl/>
        </w:rPr>
        <w:t>ک</w:t>
      </w:r>
      <w:r w:rsidRPr="00051EF9">
        <w:rPr>
          <w:rStyle w:val="Char9"/>
          <w:rtl/>
        </w:rPr>
        <w:t>ه در آخرت ن</w:t>
      </w:r>
      <w:r w:rsidR="00AF2E6E" w:rsidRPr="00051EF9">
        <w:rPr>
          <w:rStyle w:val="Char9"/>
          <w:rtl/>
        </w:rPr>
        <w:t>ی</w:t>
      </w:r>
      <w:r w:rsidRPr="00051EF9">
        <w:rPr>
          <w:rStyle w:val="Char9"/>
          <w:rtl/>
        </w:rPr>
        <w:t>ز لواء حمد در دست او</w:t>
      </w:r>
      <w:r w:rsidR="006D7D8D">
        <w:rPr>
          <w:rStyle w:val="Char9"/>
          <w:rtl/>
        </w:rPr>
        <w:t xml:space="preserve"> می‌باشد</w:t>
      </w:r>
      <w:r w:rsidRPr="00051EF9">
        <w:rPr>
          <w:rStyle w:val="Char9"/>
          <w:rtl/>
        </w:rPr>
        <w:t>، و</w:t>
      </w:r>
      <w:r w:rsidRPr="00051EF9">
        <w:rPr>
          <w:rStyle w:val="Char9"/>
          <w:rFonts w:hint="cs"/>
          <w:rtl/>
        </w:rPr>
        <w:t xml:space="preserve"> </w:t>
      </w:r>
      <w:r w:rsidRPr="00051EF9">
        <w:rPr>
          <w:rStyle w:val="Char9"/>
          <w:rtl/>
        </w:rPr>
        <w:t>آدم و</w:t>
      </w:r>
      <w:r w:rsidRPr="00051EF9">
        <w:rPr>
          <w:rStyle w:val="Char9"/>
          <w:rFonts w:hint="cs"/>
          <w:rtl/>
        </w:rPr>
        <w:t xml:space="preserve"> </w:t>
      </w:r>
      <w:r w:rsidRPr="00051EF9">
        <w:rPr>
          <w:rStyle w:val="Char9"/>
          <w:rtl/>
        </w:rPr>
        <w:t>هم</w:t>
      </w:r>
      <w:r w:rsidR="00835A14">
        <w:rPr>
          <w:rStyle w:val="Char9"/>
          <w:rtl/>
        </w:rPr>
        <w:t>ۀ</w:t>
      </w:r>
      <w:r w:rsidRPr="00051EF9">
        <w:rPr>
          <w:rStyle w:val="Char9"/>
          <w:rtl/>
        </w:rPr>
        <w:t xml:space="preserve"> پ</w:t>
      </w:r>
      <w:r w:rsidR="00AF2E6E" w:rsidRPr="00051EF9">
        <w:rPr>
          <w:rStyle w:val="Char9"/>
          <w:rtl/>
        </w:rPr>
        <w:t>ی</w:t>
      </w:r>
      <w:r w:rsidRPr="00051EF9">
        <w:rPr>
          <w:rStyle w:val="Char9"/>
          <w:rtl/>
        </w:rPr>
        <w:t>امبران و</w:t>
      </w:r>
      <w:r w:rsidRPr="00051EF9">
        <w:rPr>
          <w:rStyle w:val="Char9"/>
          <w:rFonts w:hint="cs"/>
          <w:rtl/>
        </w:rPr>
        <w:t xml:space="preserve"> </w:t>
      </w:r>
      <w:r w:rsidRPr="00051EF9">
        <w:rPr>
          <w:rStyle w:val="Char9"/>
          <w:rtl/>
        </w:rPr>
        <w:t>صالحان در ز</w:t>
      </w:r>
      <w:r w:rsidR="00AF2E6E" w:rsidRPr="00051EF9">
        <w:rPr>
          <w:rStyle w:val="Char9"/>
          <w:rtl/>
        </w:rPr>
        <w:t>ی</w:t>
      </w:r>
      <w:r w:rsidRPr="00051EF9">
        <w:rPr>
          <w:rStyle w:val="Char9"/>
          <w:rtl/>
        </w:rPr>
        <w:t>ر پرچم او قرار م</w:t>
      </w:r>
      <w:r w:rsidR="00AF2E6E" w:rsidRPr="00051EF9">
        <w:rPr>
          <w:rStyle w:val="Char9"/>
          <w:rtl/>
        </w:rPr>
        <w:t>ی</w:t>
      </w:r>
      <w:r w:rsidR="008C1F11">
        <w:rPr>
          <w:rStyle w:val="Char9"/>
          <w:rFonts w:hint="cs"/>
          <w:rtl/>
        </w:rPr>
        <w:t>‌</w:t>
      </w:r>
      <w:r w:rsidRPr="00051EF9">
        <w:rPr>
          <w:rStyle w:val="Char9"/>
          <w:rtl/>
        </w:rPr>
        <w:t>گ</w:t>
      </w:r>
      <w:r w:rsidR="00AF2E6E" w:rsidRPr="00051EF9">
        <w:rPr>
          <w:rStyle w:val="Char9"/>
          <w:rtl/>
        </w:rPr>
        <w:t>ی</w:t>
      </w:r>
      <w:r w:rsidRPr="00051EF9">
        <w:rPr>
          <w:rStyle w:val="Char9"/>
          <w:rtl/>
        </w:rPr>
        <w:t>رند</w:t>
      </w:r>
      <w:r w:rsidRPr="00051EF9">
        <w:rPr>
          <w:rStyle w:val="Char9"/>
          <w:rFonts w:hint="cs"/>
          <w:rtl/>
        </w:rPr>
        <w:t>.</w:t>
      </w:r>
      <w:r w:rsidRPr="00051EF9">
        <w:rPr>
          <w:rStyle w:val="Char9"/>
          <w:rtl/>
        </w:rPr>
        <w:t xml:space="preserve"> </w:t>
      </w:r>
    </w:p>
    <w:p w:rsidR="00C363C7" w:rsidRPr="00051EF9" w:rsidRDefault="00C363C7" w:rsidP="008C1F11">
      <w:pPr>
        <w:ind w:firstLine="284"/>
        <w:jc w:val="both"/>
        <w:rPr>
          <w:rStyle w:val="Char9"/>
          <w:rtl/>
        </w:rPr>
      </w:pPr>
      <w:r w:rsidRPr="00051EF9">
        <w:rPr>
          <w:rStyle w:val="Char9"/>
          <w:rtl/>
        </w:rPr>
        <w:t>آرى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 برا</w:t>
      </w:r>
      <w:r w:rsidR="00AF2E6E" w:rsidRPr="00051EF9">
        <w:rPr>
          <w:rStyle w:val="Char9"/>
          <w:rtl/>
        </w:rPr>
        <w:t>ی</w:t>
      </w:r>
      <w:r w:rsidRPr="00051EF9">
        <w:rPr>
          <w:rStyle w:val="Char9"/>
          <w:rtl/>
        </w:rPr>
        <w:t>ن نبى عظ</w:t>
      </w:r>
      <w:r w:rsidR="00AF2E6E" w:rsidRPr="00051EF9">
        <w:rPr>
          <w:rStyle w:val="Char9"/>
          <w:rtl/>
        </w:rPr>
        <w:t>ی</w:t>
      </w:r>
      <w:r w:rsidRPr="00051EF9">
        <w:rPr>
          <w:rStyle w:val="Char9"/>
          <w:rtl/>
        </w:rPr>
        <w:t xml:space="preserve">م </w:t>
      </w:r>
      <w:r w:rsidR="00AF2E6E" w:rsidRPr="00051EF9">
        <w:rPr>
          <w:rStyle w:val="Char9"/>
          <w:rtl/>
        </w:rPr>
        <w:t>ک</w:t>
      </w:r>
      <w:r w:rsidRPr="00051EF9">
        <w:rPr>
          <w:rStyle w:val="Char9"/>
          <w:rtl/>
        </w:rPr>
        <w:t>ه خداوند او</w:t>
      </w:r>
      <w:r w:rsidRPr="00051EF9">
        <w:rPr>
          <w:rStyle w:val="Char9"/>
          <w:rFonts w:hint="cs"/>
          <w:rtl/>
        </w:rPr>
        <w:t xml:space="preserve"> </w:t>
      </w:r>
      <w:r w:rsidRPr="00051EF9">
        <w:rPr>
          <w:rStyle w:val="Char9"/>
          <w:rtl/>
        </w:rPr>
        <w:t>را بر</w:t>
      </w:r>
      <w:r w:rsidRPr="00051EF9">
        <w:rPr>
          <w:rStyle w:val="Char9"/>
          <w:rFonts w:hint="cs"/>
          <w:rtl/>
        </w:rPr>
        <w:t xml:space="preserve"> </w:t>
      </w:r>
      <w:r w:rsidRPr="00051EF9">
        <w:rPr>
          <w:rStyle w:val="Char9"/>
          <w:rtl/>
        </w:rPr>
        <w:t>هم</w:t>
      </w:r>
      <w:r w:rsidR="00835A14">
        <w:rPr>
          <w:rStyle w:val="Char9"/>
          <w:rtl/>
        </w:rPr>
        <w:t>ۀ</w:t>
      </w:r>
      <w:r w:rsidRPr="00051EF9">
        <w:rPr>
          <w:rStyle w:val="Char9"/>
          <w:rtl/>
        </w:rPr>
        <w:t xml:space="preserve"> انب</w:t>
      </w:r>
      <w:r w:rsidR="00AF2E6E" w:rsidRPr="00051EF9">
        <w:rPr>
          <w:rStyle w:val="Char9"/>
          <w:rtl/>
        </w:rPr>
        <w:t>ی</w:t>
      </w:r>
      <w:r w:rsidRPr="00051EF9">
        <w:rPr>
          <w:rStyle w:val="Char9"/>
          <w:rtl/>
        </w:rPr>
        <w:t>اء و</w:t>
      </w:r>
      <w:r w:rsidRPr="00051EF9">
        <w:rPr>
          <w:rStyle w:val="Char9"/>
          <w:rFonts w:hint="cs"/>
          <w:rtl/>
        </w:rPr>
        <w:t xml:space="preserve"> </w:t>
      </w:r>
      <w:r w:rsidRPr="00051EF9">
        <w:rPr>
          <w:rStyle w:val="Char9"/>
          <w:rtl/>
        </w:rPr>
        <w:t>رسولان برترى داده است اهانت نموده</w:t>
      </w:r>
      <w:r w:rsidR="00E927B8">
        <w:rPr>
          <w:rStyle w:val="Char9"/>
          <w:rtl/>
        </w:rPr>
        <w:t>‌اند،</w:t>
      </w:r>
      <w:r w:rsidRPr="00051EF9">
        <w:rPr>
          <w:rStyle w:val="Char9"/>
          <w:rtl/>
        </w:rPr>
        <w:t xml:space="preserve"> بب</w:t>
      </w:r>
      <w:r w:rsidR="00AF2E6E" w:rsidRPr="00051EF9">
        <w:rPr>
          <w:rStyle w:val="Char9"/>
          <w:rtl/>
        </w:rPr>
        <w:t>ی</w:t>
      </w:r>
      <w:r w:rsidRPr="00051EF9">
        <w:rPr>
          <w:rStyle w:val="Char9"/>
          <w:rtl/>
        </w:rPr>
        <w:t>ن</w:t>
      </w:r>
      <w:r w:rsidR="00AF2E6E" w:rsidRPr="00051EF9">
        <w:rPr>
          <w:rStyle w:val="Char9"/>
          <w:rtl/>
        </w:rPr>
        <w:t>ی</w:t>
      </w:r>
      <w:r w:rsidRPr="00051EF9">
        <w:rPr>
          <w:rStyle w:val="Char9"/>
          <w:rtl/>
        </w:rPr>
        <w:t xml:space="preserve">م </w:t>
      </w:r>
      <w:r w:rsidR="00AF2E6E" w:rsidRPr="00051EF9">
        <w:rPr>
          <w:rStyle w:val="Char9"/>
          <w:rtl/>
        </w:rPr>
        <w:t>ک</w:t>
      </w:r>
      <w:r w:rsidRPr="00051EF9">
        <w:rPr>
          <w:rStyle w:val="Char9"/>
          <w:rtl/>
        </w:rPr>
        <w:t>ه در مقا</w:t>
      </w:r>
      <w:r w:rsidR="00AF2E6E" w:rsidRPr="00051EF9">
        <w:rPr>
          <w:rStyle w:val="Char9"/>
          <w:rtl/>
        </w:rPr>
        <w:t>ی</w:t>
      </w:r>
      <w:r w:rsidRPr="00051EF9">
        <w:rPr>
          <w:rStyle w:val="Char9"/>
          <w:rtl/>
        </w:rPr>
        <w:t>سه على</w:t>
      </w:r>
      <w:r w:rsidR="00E927B8" w:rsidRPr="00E927B8">
        <w:rPr>
          <w:rStyle w:val="Char9"/>
          <w:rFonts w:cs="CTraditional Arabic"/>
          <w:rtl/>
        </w:rPr>
        <w:t>س</w:t>
      </w:r>
      <w:r w:rsidRPr="00051EF9">
        <w:rPr>
          <w:rStyle w:val="Char9"/>
          <w:rFonts w:hint="cs"/>
          <w:rtl/>
        </w:rPr>
        <w:t xml:space="preserve"> </w:t>
      </w:r>
      <w:r w:rsidRPr="00051EF9">
        <w:rPr>
          <w:rStyle w:val="Char9"/>
          <w:rtl/>
        </w:rPr>
        <w:t>با او</w:t>
      </w:r>
      <w:r w:rsidRPr="00051EF9">
        <w:rPr>
          <w:rStyle w:val="Char9"/>
          <w:rFonts w:hint="cs"/>
          <w:rtl/>
        </w:rPr>
        <w:t xml:space="preserve"> </w:t>
      </w:r>
      <w:r w:rsidRPr="00051EF9">
        <w:rPr>
          <w:rStyle w:val="Char9"/>
          <w:rtl/>
        </w:rPr>
        <w:t>چه</w:t>
      </w:r>
      <w:r w:rsidR="000F71B7">
        <w:rPr>
          <w:rStyle w:val="Char9"/>
          <w:rtl/>
        </w:rPr>
        <w:t xml:space="preserve"> می‌گویند</w:t>
      </w:r>
      <w:r w:rsidRPr="00051EF9">
        <w:rPr>
          <w:rStyle w:val="Char9"/>
          <w:rtl/>
        </w:rPr>
        <w:t xml:space="preserve"> و چه از زبان على جعل نموده</w:t>
      </w:r>
      <w:r w:rsidR="00D77038">
        <w:rPr>
          <w:rStyle w:val="Char9"/>
          <w:rtl/>
        </w:rPr>
        <w:t>‌اند:</w:t>
      </w:r>
    </w:p>
    <w:p w:rsidR="00C363C7" w:rsidRPr="00051EF9" w:rsidRDefault="00C363C7" w:rsidP="00C363C7">
      <w:pPr>
        <w:ind w:firstLine="284"/>
        <w:jc w:val="lowKashida"/>
        <w:rPr>
          <w:rStyle w:val="Char9"/>
          <w:rtl/>
        </w:rPr>
      </w:pPr>
      <w:r w:rsidRPr="00051EF9">
        <w:rPr>
          <w:rStyle w:val="Char9"/>
          <w:rtl/>
        </w:rPr>
        <w:t>على ب</w:t>
      </w:r>
      <w:r w:rsidR="00AF2E6E" w:rsidRPr="00051EF9">
        <w:rPr>
          <w:rStyle w:val="Char9"/>
          <w:rtl/>
        </w:rPr>
        <w:t>ی</w:t>
      </w:r>
      <w:r w:rsidRPr="00051EF9">
        <w:rPr>
          <w:rStyle w:val="Char9"/>
          <w:rtl/>
        </w:rPr>
        <w:t>ن خود و</w:t>
      </w:r>
      <w:r w:rsidRPr="00051EF9">
        <w:rPr>
          <w:rStyle w:val="Char9"/>
          <w:rFonts w:hint="cs"/>
          <w:rtl/>
        </w:rPr>
        <w:t xml:space="preserve"> </w:t>
      </w:r>
      <w:r w:rsidRPr="00051EF9">
        <w:rPr>
          <w:rStyle w:val="Char9"/>
          <w:rtl/>
        </w:rPr>
        <w:t>ب</w:t>
      </w:r>
      <w:r w:rsidR="00AF2E6E" w:rsidRPr="00051EF9">
        <w:rPr>
          <w:rStyle w:val="Char9"/>
          <w:rtl/>
        </w:rPr>
        <w:t>ی</w:t>
      </w:r>
      <w:r w:rsidRPr="00051EF9">
        <w:rPr>
          <w:rStyle w:val="Char9"/>
          <w:rtl/>
        </w:rPr>
        <w:t xml:space="preserve">ن او مقارنه </w:t>
      </w:r>
      <w:r w:rsidR="00AF2E6E" w:rsidRPr="00051EF9">
        <w:rPr>
          <w:rStyle w:val="Char9"/>
          <w:rtl/>
        </w:rPr>
        <w:t>ک</w:t>
      </w:r>
      <w:r w:rsidRPr="00051EF9">
        <w:rPr>
          <w:rStyle w:val="Char9"/>
          <w:rtl/>
        </w:rPr>
        <w:t>رده و</w:t>
      </w:r>
      <w:r w:rsidR="00CE2A51">
        <w:rPr>
          <w:rStyle w:val="Char9"/>
          <w:rFonts w:hint="cs"/>
          <w:rtl/>
        </w:rPr>
        <w:t xml:space="preserve"> می‌گوید</w:t>
      </w:r>
      <w:r w:rsidRPr="00051EF9">
        <w:rPr>
          <w:rStyle w:val="Char9"/>
          <w:rtl/>
        </w:rPr>
        <w:t>:</w:t>
      </w:r>
    </w:p>
    <w:p w:rsidR="00C363C7" w:rsidRPr="00051EF9" w:rsidRDefault="00C363C7" w:rsidP="008C1F11">
      <w:pPr>
        <w:ind w:firstLine="284"/>
        <w:jc w:val="both"/>
        <w:rPr>
          <w:rStyle w:val="Char9"/>
          <w:rtl/>
        </w:rPr>
      </w:pPr>
      <w:r w:rsidRPr="00FD35AF">
        <w:rPr>
          <w:rFonts w:ascii="Tahoma" w:hAnsi="Tahoma" w:cs="Traditional Arabic" w:hint="cs"/>
          <w:rtl/>
        </w:rPr>
        <w:t>«</w:t>
      </w:r>
      <w:r w:rsidRPr="00051EF9">
        <w:rPr>
          <w:rStyle w:val="Char9"/>
          <w:rtl/>
        </w:rPr>
        <w:t>من تقس</w:t>
      </w:r>
      <w:r w:rsidR="00AF2E6E" w:rsidRPr="00051EF9">
        <w:rPr>
          <w:rStyle w:val="Char9"/>
          <w:rtl/>
        </w:rPr>
        <w:t>ی</w:t>
      </w:r>
      <w:r w:rsidRPr="00051EF9">
        <w:rPr>
          <w:rStyle w:val="Char9"/>
          <w:rtl/>
        </w:rPr>
        <w:t>م</w:t>
      </w:r>
      <w:r w:rsidR="008C1F11">
        <w:rPr>
          <w:rStyle w:val="Char9"/>
          <w:rFonts w:hint="cs"/>
          <w:rtl/>
        </w:rPr>
        <w:t>‌</w:t>
      </w:r>
      <w:r w:rsidR="00AF2E6E" w:rsidRPr="00051EF9">
        <w:rPr>
          <w:rStyle w:val="Char9"/>
          <w:rtl/>
        </w:rPr>
        <w:t>ک</w:t>
      </w:r>
      <w:r w:rsidRPr="00051EF9">
        <w:rPr>
          <w:rStyle w:val="Char9"/>
          <w:rtl/>
        </w:rPr>
        <w:t>نند</w:t>
      </w:r>
      <w:r w:rsidR="00835A14">
        <w:rPr>
          <w:rStyle w:val="Char9"/>
          <w:rtl/>
        </w:rPr>
        <w:t>ۀ</w:t>
      </w:r>
      <w:r w:rsidRPr="00051EF9">
        <w:rPr>
          <w:rStyle w:val="Char9"/>
          <w:rtl/>
        </w:rPr>
        <w:t xml:space="preserve"> بهشت و دوزخ از طرف خدا</w:t>
      </w:r>
      <w:r w:rsidR="000F71B7">
        <w:rPr>
          <w:rStyle w:val="Char9"/>
          <w:rtl/>
        </w:rPr>
        <w:t xml:space="preserve"> می‌باشم</w:t>
      </w:r>
      <w:r w:rsidRPr="00051EF9">
        <w:rPr>
          <w:rStyle w:val="Char9"/>
          <w:rtl/>
        </w:rPr>
        <w:t xml:space="preserve"> و من فاروق ا</w:t>
      </w:r>
      <w:r w:rsidR="00AF2E6E" w:rsidRPr="00051EF9">
        <w:rPr>
          <w:rStyle w:val="Char9"/>
          <w:rtl/>
        </w:rPr>
        <w:t>ک</w:t>
      </w:r>
      <w:r w:rsidRPr="00051EF9">
        <w:rPr>
          <w:rStyle w:val="Char9"/>
          <w:rtl/>
        </w:rPr>
        <w:t>بر هستم و</w:t>
      </w:r>
      <w:r w:rsidRPr="00051EF9">
        <w:rPr>
          <w:rStyle w:val="Char9"/>
          <w:rFonts w:hint="cs"/>
          <w:rtl/>
        </w:rPr>
        <w:t xml:space="preserve"> </w:t>
      </w:r>
      <w:r w:rsidRPr="00051EF9">
        <w:rPr>
          <w:rStyle w:val="Char9"/>
          <w:rtl/>
        </w:rPr>
        <w:t>من صاحب عصا و م</w:t>
      </w:r>
      <w:r w:rsidR="00AF2E6E" w:rsidRPr="00051EF9">
        <w:rPr>
          <w:rStyle w:val="Char9"/>
          <w:rtl/>
        </w:rPr>
        <w:t>ی</w:t>
      </w:r>
      <w:r w:rsidRPr="00051EF9">
        <w:rPr>
          <w:rStyle w:val="Char9"/>
          <w:rtl/>
        </w:rPr>
        <w:t>سم هستم و هم</w:t>
      </w:r>
      <w:r w:rsidR="00835A14">
        <w:rPr>
          <w:rStyle w:val="Char9"/>
          <w:rtl/>
        </w:rPr>
        <w:t>ۀ</w:t>
      </w:r>
      <w:r w:rsidRPr="00051EF9">
        <w:rPr>
          <w:rStyle w:val="Char9"/>
          <w:rtl/>
        </w:rPr>
        <w:t xml:space="preserve"> ملائ</w:t>
      </w:r>
      <w:r w:rsidR="00AF2E6E" w:rsidRPr="00051EF9">
        <w:rPr>
          <w:rStyle w:val="Char9"/>
          <w:rtl/>
        </w:rPr>
        <w:t>ک</w:t>
      </w:r>
      <w:r w:rsidRPr="00051EF9">
        <w:rPr>
          <w:rStyle w:val="Char9"/>
          <w:rtl/>
        </w:rPr>
        <w:t>ه و پ</w:t>
      </w:r>
      <w:r w:rsidR="00AF2E6E" w:rsidRPr="00051EF9">
        <w:rPr>
          <w:rStyle w:val="Char9"/>
          <w:rtl/>
        </w:rPr>
        <w:t>ی</w:t>
      </w:r>
      <w:r w:rsidRPr="00051EF9">
        <w:rPr>
          <w:rStyle w:val="Char9"/>
          <w:rtl/>
        </w:rPr>
        <w:t>امبران برا</w:t>
      </w:r>
      <w:r w:rsidR="00AF2E6E" w:rsidRPr="00051EF9">
        <w:rPr>
          <w:rStyle w:val="Char9"/>
          <w:rtl/>
        </w:rPr>
        <w:t>ی</w:t>
      </w:r>
      <w:r w:rsidRPr="00051EF9">
        <w:rPr>
          <w:rStyle w:val="Char9"/>
          <w:rtl/>
        </w:rPr>
        <w:t>م به همان چ</w:t>
      </w:r>
      <w:r w:rsidR="00AF2E6E" w:rsidRPr="00051EF9">
        <w:rPr>
          <w:rStyle w:val="Char9"/>
          <w:rtl/>
        </w:rPr>
        <w:t>ی</w:t>
      </w:r>
      <w:r w:rsidRPr="00051EF9">
        <w:rPr>
          <w:rStyle w:val="Char9"/>
          <w:rtl/>
        </w:rPr>
        <w:t>زى اقرار نموده</w:t>
      </w:r>
      <w:r w:rsidR="006D7D8D">
        <w:rPr>
          <w:rStyle w:val="Char9"/>
          <w:rtl/>
        </w:rPr>
        <w:t xml:space="preserve">‌اند </w:t>
      </w:r>
      <w:r w:rsidR="00AF2E6E" w:rsidRPr="00051EF9">
        <w:rPr>
          <w:rStyle w:val="Char9"/>
          <w:rtl/>
        </w:rPr>
        <w:t>ک</w:t>
      </w:r>
      <w:r w:rsidRPr="00051EF9">
        <w:rPr>
          <w:rStyle w:val="Char9"/>
          <w:rtl/>
        </w:rPr>
        <w:t>ه براى محمد</w:t>
      </w:r>
      <w:r w:rsidRPr="00FD35AF">
        <w:rPr>
          <w:rFonts w:ascii="Tahoma" w:hAnsi="Tahoma" w:cs="CTraditional Arabic" w:hint="cs"/>
          <w:rtl/>
        </w:rPr>
        <w:t>ص</w:t>
      </w:r>
      <w:r w:rsidRPr="00051EF9">
        <w:rPr>
          <w:rStyle w:val="Char9"/>
          <w:rtl/>
        </w:rPr>
        <w:t xml:space="preserve"> اقرار </w:t>
      </w:r>
      <w:r w:rsidR="00AF2E6E" w:rsidRPr="00051EF9">
        <w:rPr>
          <w:rStyle w:val="Char9"/>
          <w:rtl/>
        </w:rPr>
        <w:t>ک</w:t>
      </w:r>
      <w:r w:rsidRPr="00051EF9">
        <w:rPr>
          <w:rStyle w:val="Char9"/>
          <w:rtl/>
        </w:rPr>
        <w:t>رده</w:t>
      </w:r>
      <w:r w:rsidR="00E927B8">
        <w:rPr>
          <w:rStyle w:val="Char9"/>
          <w:rtl/>
        </w:rPr>
        <w:t>‌اند،</w:t>
      </w:r>
      <w:r w:rsidRPr="00051EF9">
        <w:rPr>
          <w:rStyle w:val="Char9"/>
          <w:rtl/>
        </w:rPr>
        <w:t xml:space="preserve"> و همان مسئول</w:t>
      </w:r>
      <w:r w:rsidR="00AF2E6E" w:rsidRPr="00051EF9">
        <w:rPr>
          <w:rStyle w:val="Char9"/>
          <w:rtl/>
        </w:rPr>
        <w:t>ی</w:t>
      </w:r>
      <w:r w:rsidRPr="00051EF9">
        <w:rPr>
          <w:rStyle w:val="Char9"/>
          <w:rtl/>
        </w:rPr>
        <w:t>ت پرودگار برمن گذاشته شده است!! و</w:t>
      </w:r>
      <w:r w:rsidRPr="00051EF9">
        <w:rPr>
          <w:rStyle w:val="Char9"/>
          <w:rFonts w:hint="cs"/>
          <w:rtl/>
        </w:rPr>
        <w:t xml:space="preserve"> </w:t>
      </w:r>
      <w:r w:rsidRPr="00051EF9">
        <w:rPr>
          <w:rStyle w:val="Char9"/>
          <w:rtl/>
        </w:rPr>
        <w:t>من و</w:t>
      </w:r>
      <w:r w:rsidRPr="00051EF9">
        <w:rPr>
          <w:rStyle w:val="Char9"/>
          <w:rFonts w:hint="cs"/>
          <w:rtl/>
        </w:rPr>
        <w:t xml:space="preserve"> </w:t>
      </w:r>
      <w:r w:rsidRPr="00051EF9">
        <w:rPr>
          <w:rStyle w:val="Char9"/>
          <w:rtl/>
        </w:rPr>
        <w:t>رسول خدا</w:t>
      </w:r>
      <w:r w:rsidR="000F502E">
        <w:rPr>
          <w:rStyle w:val="Char9"/>
          <w:rtl/>
        </w:rPr>
        <w:t xml:space="preserve"> هردو </w:t>
      </w:r>
      <w:r w:rsidRPr="00051EF9">
        <w:rPr>
          <w:rStyle w:val="Char9"/>
          <w:rtl/>
        </w:rPr>
        <w:t>در ق</w:t>
      </w:r>
      <w:r w:rsidR="00AF2E6E" w:rsidRPr="00051EF9">
        <w:rPr>
          <w:rStyle w:val="Char9"/>
          <w:rtl/>
        </w:rPr>
        <w:t>ی</w:t>
      </w:r>
      <w:r w:rsidRPr="00051EF9">
        <w:rPr>
          <w:rStyle w:val="Char9"/>
          <w:rtl/>
        </w:rPr>
        <w:t>امت خواند</w:t>
      </w:r>
      <w:r w:rsidRPr="00051EF9">
        <w:rPr>
          <w:rStyle w:val="Char9"/>
          <w:rFonts w:hint="cs"/>
          <w:rtl/>
        </w:rPr>
        <w:t>ه</w:t>
      </w:r>
      <w:r w:rsidRPr="00051EF9">
        <w:rPr>
          <w:rStyle w:val="Char9"/>
          <w:rtl/>
        </w:rPr>
        <w:t xml:space="preserve"> م</w:t>
      </w:r>
      <w:r w:rsidR="00AF2E6E" w:rsidRPr="00051EF9">
        <w:rPr>
          <w:rStyle w:val="Char9"/>
          <w:rtl/>
        </w:rPr>
        <w:t>ی</w:t>
      </w:r>
      <w:r w:rsidR="008C1F11">
        <w:rPr>
          <w:rStyle w:val="Char9"/>
          <w:rFonts w:hint="cs"/>
          <w:rtl/>
        </w:rPr>
        <w:t>‌</w:t>
      </w:r>
      <w:r w:rsidRPr="00051EF9">
        <w:rPr>
          <w:rStyle w:val="Char9"/>
          <w:rtl/>
        </w:rPr>
        <w:t>شو</w:t>
      </w:r>
      <w:r w:rsidR="00AF2E6E" w:rsidRPr="00051EF9">
        <w:rPr>
          <w:rStyle w:val="Char9"/>
          <w:rtl/>
        </w:rPr>
        <w:t>ی</w:t>
      </w:r>
      <w:r w:rsidRPr="00051EF9">
        <w:rPr>
          <w:rStyle w:val="Char9"/>
          <w:rtl/>
        </w:rPr>
        <w:t>م و</w:t>
      </w:r>
      <w:r w:rsidRPr="00051EF9">
        <w:rPr>
          <w:rStyle w:val="Char9"/>
          <w:rFonts w:hint="cs"/>
          <w:rtl/>
        </w:rPr>
        <w:t xml:space="preserve"> </w:t>
      </w:r>
      <w:r w:rsidRPr="00051EF9">
        <w:rPr>
          <w:rStyle w:val="Char9"/>
          <w:rtl/>
        </w:rPr>
        <w:t>بر</w:t>
      </w:r>
      <w:r w:rsidRPr="00051EF9">
        <w:rPr>
          <w:rStyle w:val="Char9"/>
          <w:rFonts w:hint="cs"/>
          <w:rtl/>
        </w:rPr>
        <w:t xml:space="preserve"> </w:t>
      </w:r>
      <w:r w:rsidRPr="00051EF9">
        <w:rPr>
          <w:rStyle w:val="Char9"/>
          <w:rtl/>
        </w:rPr>
        <w:t>ما لباس پوشانده</w:t>
      </w:r>
      <w:r w:rsidR="00CE2A51">
        <w:rPr>
          <w:rStyle w:val="Char9"/>
          <w:rtl/>
        </w:rPr>
        <w:t xml:space="preserve"> می‌شود</w:t>
      </w:r>
      <w:r w:rsidRPr="00051EF9">
        <w:rPr>
          <w:rStyle w:val="Char9"/>
          <w:rFonts w:hint="cs"/>
          <w:rtl/>
        </w:rPr>
        <w:t xml:space="preserve"> (</w:t>
      </w:r>
      <w:r w:rsidRPr="00051EF9">
        <w:rPr>
          <w:rStyle w:val="Char9"/>
          <w:rtl/>
        </w:rPr>
        <w:t>تا ا</w:t>
      </w:r>
      <w:r w:rsidR="00AF2E6E" w:rsidRPr="00051EF9">
        <w:rPr>
          <w:rStyle w:val="Char9"/>
          <w:rtl/>
        </w:rPr>
        <w:t>ی</w:t>
      </w:r>
      <w:r w:rsidRPr="00051EF9">
        <w:rPr>
          <w:rStyle w:val="Char9"/>
          <w:rtl/>
        </w:rPr>
        <w:t>نجا ما برابر</w:t>
      </w:r>
      <w:r w:rsidR="00AF2E6E" w:rsidRPr="00051EF9">
        <w:rPr>
          <w:rStyle w:val="Char9"/>
          <w:rtl/>
        </w:rPr>
        <w:t>ی</w:t>
      </w:r>
      <w:r w:rsidRPr="00051EF9">
        <w:rPr>
          <w:rStyle w:val="Char9"/>
          <w:rtl/>
        </w:rPr>
        <w:t>م اما</w:t>
      </w:r>
      <w:r w:rsidRPr="00051EF9">
        <w:rPr>
          <w:rStyle w:val="Char9"/>
          <w:rFonts w:hint="cs"/>
          <w:rtl/>
        </w:rPr>
        <w:t>)</w:t>
      </w:r>
      <w:r w:rsidRPr="00051EF9">
        <w:rPr>
          <w:rStyle w:val="Char9"/>
          <w:rtl/>
        </w:rPr>
        <w:t xml:space="preserve"> به من خصلت</w:t>
      </w:r>
      <w:r w:rsidRPr="00051EF9">
        <w:rPr>
          <w:rStyle w:val="Char9"/>
          <w:rFonts w:hint="cs"/>
          <w:rtl/>
        </w:rPr>
        <w:t>‌</w:t>
      </w:r>
      <w:r w:rsidRPr="00051EF9">
        <w:rPr>
          <w:rStyle w:val="Char9"/>
          <w:rtl/>
        </w:rPr>
        <w:t xml:space="preserve">هاى خاصى داده شده است </w:t>
      </w:r>
      <w:r w:rsidR="00AF2E6E" w:rsidRPr="00051EF9">
        <w:rPr>
          <w:rStyle w:val="Char9"/>
          <w:rtl/>
        </w:rPr>
        <w:t>ک</w:t>
      </w:r>
      <w:r w:rsidRPr="00051EF9">
        <w:rPr>
          <w:rStyle w:val="Char9"/>
          <w:rtl/>
        </w:rPr>
        <w:t>ه ه</w:t>
      </w:r>
      <w:r w:rsidR="00AF2E6E" w:rsidRPr="00051EF9">
        <w:rPr>
          <w:rStyle w:val="Char9"/>
          <w:rtl/>
        </w:rPr>
        <w:t>ی</w:t>
      </w:r>
      <w:r w:rsidRPr="00051EF9">
        <w:rPr>
          <w:rStyle w:val="Char9"/>
          <w:rtl/>
        </w:rPr>
        <w:t xml:space="preserve">چ </w:t>
      </w:r>
      <w:r w:rsidR="00AF2E6E" w:rsidRPr="00051EF9">
        <w:rPr>
          <w:rStyle w:val="Char9"/>
          <w:rtl/>
        </w:rPr>
        <w:t>ک</w:t>
      </w:r>
      <w:r w:rsidRPr="00051EF9">
        <w:rPr>
          <w:rStyle w:val="Char9"/>
          <w:rtl/>
        </w:rPr>
        <w:t>س قبل از آن بر</w:t>
      </w:r>
      <w:r w:rsidRPr="00051EF9">
        <w:rPr>
          <w:rStyle w:val="Char9"/>
          <w:rFonts w:hint="cs"/>
          <w:rtl/>
        </w:rPr>
        <w:t xml:space="preserve"> </w:t>
      </w:r>
      <w:r w:rsidRPr="00051EF9">
        <w:rPr>
          <w:rStyle w:val="Char9"/>
          <w:rtl/>
        </w:rPr>
        <w:t>من سبقت نگرفته است، من مص</w:t>
      </w:r>
      <w:r w:rsidR="00AF2E6E" w:rsidRPr="00051EF9">
        <w:rPr>
          <w:rStyle w:val="Char9"/>
          <w:rtl/>
        </w:rPr>
        <w:t>ی</w:t>
      </w:r>
      <w:r w:rsidRPr="00051EF9">
        <w:rPr>
          <w:rStyle w:val="Char9"/>
          <w:rtl/>
        </w:rPr>
        <w:t>ب</w:t>
      </w:r>
      <w:r w:rsidRPr="00051EF9">
        <w:rPr>
          <w:rStyle w:val="Char9"/>
          <w:rFonts w:hint="cs"/>
          <w:rtl/>
        </w:rPr>
        <w:t>ت</w:t>
      </w:r>
      <w:r w:rsidRPr="00051EF9">
        <w:rPr>
          <w:rStyle w:val="Char9"/>
          <w:rFonts w:hint="eastAsia"/>
          <w:rtl/>
        </w:rPr>
        <w:t>‌</w:t>
      </w:r>
      <w:r w:rsidRPr="00051EF9">
        <w:rPr>
          <w:rStyle w:val="Char9"/>
          <w:rtl/>
        </w:rPr>
        <w:t>ها و</w:t>
      </w:r>
      <w:r w:rsidRPr="00051EF9">
        <w:rPr>
          <w:rStyle w:val="Char9"/>
          <w:rFonts w:hint="cs"/>
          <w:rtl/>
        </w:rPr>
        <w:t xml:space="preserve"> </w:t>
      </w:r>
      <w:r w:rsidRPr="00051EF9">
        <w:rPr>
          <w:rStyle w:val="Char9"/>
          <w:rtl/>
        </w:rPr>
        <w:t>أجل</w:t>
      </w:r>
      <w:r w:rsidRPr="00051EF9">
        <w:rPr>
          <w:rStyle w:val="Char9"/>
          <w:rFonts w:hint="cs"/>
          <w:rtl/>
        </w:rPr>
        <w:t>‌</w:t>
      </w:r>
      <w:r w:rsidRPr="00051EF9">
        <w:rPr>
          <w:rStyle w:val="Char9"/>
          <w:rtl/>
        </w:rPr>
        <w:t>ها و</w:t>
      </w:r>
      <w:r w:rsidRPr="00051EF9">
        <w:rPr>
          <w:rStyle w:val="Char9"/>
          <w:rFonts w:hint="cs"/>
          <w:rtl/>
        </w:rPr>
        <w:t xml:space="preserve"> </w:t>
      </w:r>
      <w:r w:rsidRPr="00051EF9">
        <w:rPr>
          <w:rStyle w:val="Char9"/>
          <w:rtl/>
        </w:rPr>
        <w:t>انساب را م</w:t>
      </w:r>
      <w:r w:rsidR="00AF2E6E" w:rsidRPr="00051EF9">
        <w:rPr>
          <w:rStyle w:val="Char9"/>
          <w:rtl/>
        </w:rPr>
        <w:t>ی</w:t>
      </w:r>
      <w:r w:rsidR="008C1F11">
        <w:rPr>
          <w:rStyle w:val="Char9"/>
          <w:rFonts w:hint="cs"/>
          <w:rtl/>
        </w:rPr>
        <w:t>‌</w:t>
      </w:r>
      <w:r w:rsidRPr="00051EF9">
        <w:rPr>
          <w:rStyle w:val="Char9"/>
          <w:rtl/>
        </w:rPr>
        <w:t>دانم و</w:t>
      </w:r>
      <w:r w:rsidRPr="00051EF9">
        <w:rPr>
          <w:rStyle w:val="Char9"/>
          <w:rFonts w:hint="cs"/>
          <w:rtl/>
        </w:rPr>
        <w:t xml:space="preserve"> </w:t>
      </w:r>
      <w:r w:rsidRPr="00051EF9">
        <w:rPr>
          <w:rStyle w:val="Char9"/>
          <w:rtl/>
        </w:rPr>
        <w:t>سخن قاطع به من داده شده است، و</w:t>
      </w:r>
      <w:r w:rsidRPr="00051EF9">
        <w:rPr>
          <w:rStyle w:val="Char9"/>
          <w:rFonts w:hint="cs"/>
          <w:rtl/>
        </w:rPr>
        <w:t xml:space="preserve"> </w:t>
      </w:r>
      <w:r w:rsidRPr="00051EF9">
        <w:rPr>
          <w:rStyle w:val="Char9"/>
          <w:rtl/>
        </w:rPr>
        <w:t>آنچه سابقا</w:t>
      </w:r>
      <w:r w:rsidR="008C1F11">
        <w:rPr>
          <w:rStyle w:val="Char9"/>
          <w:rFonts w:hint="cs"/>
          <w:rtl/>
        </w:rPr>
        <w:t>ً</w:t>
      </w:r>
      <w:r w:rsidRPr="00051EF9">
        <w:rPr>
          <w:rStyle w:val="Char9"/>
          <w:rtl/>
        </w:rPr>
        <w:t xml:space="preserve"> رخ داده از من پوش</w:t>
      </w:r>
      <w:r w:rsidR="00AF2E6E" w:rsidRPr="00051EF9">
        <w:rPr>
          <w:rStyle w:val="Char9"/>
          <w:rtl/>
        </w:rPr>
        <w:t>ی</w:t>
      </w:r>
      <w:r w:rsidRPr="00051EF9">
        <w:rPr>
          <w:rStyle w:val="Char9"/>
          <w:rtl/>
        </w:rPr>
        <w:t>ده ن</w:t>
      </w:r>
      <w:r w:rsidR="00AF2E6E" w:rsidRPr="00051EF9">
        <w:rPr>
          <w:rStyle w:val="Char9"/>
          <w:rtl/>
        </w:rPr>
        <w:t>ی</w:t>
      </w:r>
      <w:r w:rsidRPr="00051EF9">
        <w:rPr>
          <w:rStyle w:val="Char9"/>
          <w:rtl/>
        </w:rPr>
        <w:t>ست، و</w:t>
      </w:r>
      <w:r w:rsidRPr="00051EF9">
        <w:rPr>
          <w:rStyle w:val="Char9"/>
          <w:rFonts w:hint="cs"/>
          <w:rtl/>
        </w:rPr>
        <w:t xml:space="preserve"> </w:t>
      </w:r>
      <w:r w:rsidRPr="00051EF9">
        <w:rPr>
          <w:rStyle w:val="Char9"/>
          <w:rtl/>
        </w:rPr>
        <w:t>ه</w:t>
      </w:r>
      <w:r w:rsidR="00AF2E6E" w:rsidRPr="00051EF9">
        <w:rPr>
          <w:rStyle w:val="Char9"/>
          <w:rtl/>
        </w:rPr>
        <w:t>ی</w:t>
      </w:r>
      <w:r w:rsidRPr="00051EF9">
        <w:rPr>
          <w:rStyle w:val="Char9"/>
          <w:rtl/>
        </w:rPr>
        <w:t>چ غ</w:t>
      </w:r>
      <w:r w:rsidR="00AF2E6E" w:rsidRPr="00051EF9">
        <w:rPr>
          <w:rStyle w:val="Char9"/>
          <w:rtl/>
        </w:rPr>
        <w:t>ی</w:t>
      </w:r>
      <w:r w:rsidRPr="00051EF9">
        <w:rPr>
          <w:rStyle w:val="Char9"/>
          <w:rtl/>
        </w:rPr>
        <w:t>بى بر</w:t>
      </w:r>
      <w:r w:rsidRPr="00051EF9">
        <w:rPr>
          <w:rStyle w:val="Char9"/>
          <w:rFonts w:hint="cs"/>
          <w:rtl/>
        </w:rPr>
        <w:t xml:space="preserve"> </w:t>
      </w:r>
      <w:r w:rsidRPr="00051EF9">
        <w:rPr>
          <w:rStyle w:val="Char9"/>
          <w:rtl/>
        </w:rPr>
        <w:t>من مخفى ن</w:t>
      </w:r>
      <w:r w:rsidR="00AF2E6E" w:rsidRPr="00051EF9">
        <w:rPr>
          <w:rStyle w:val="Char9"/>
          <w:rtl/>
        </w:rPr>
        <w:t>ی</w:t>
      </w:r>
      <w:r w:rsidRPr="00051EF9">
        <w:rPr>
          <w:rStyle w:val="Char9"/>
          <w:rtl/>
        </w:rPr>
        <w:t>ست</w:t>
      </w:r>
      <w:r w:rsidRPr="00FD35AF">
        <w:rPr>
          <w:rFonts w:ascii="Tahoma" w:hAnsi="Tahoma" w:cs="Traditional Arabic" w:hint="cs"/>
          <w:rtl/>
        </w:rPr>
        <w:t>»</w:t>
      </w:r>
      <w:r w:rsidRPr="000F71B7">
        <w:rPr>
          <w:rStyle w:val="Char9"/>
          <w:rFonts w:hint="cs"/>
          <w:vertAlign w:val="superscript"/>
          <w:rtl/>
        </w:rPr>
        <w:t>(</w:t>
      </w:r>
      <w:r w:rsidRPr="000F71B7">
        <w:rPr>
          <w:rStyle w:val="Char9"/>
          <w:vertAlign w:val="superscript"/>
          <w:rtl/>
        </w:rPr>
        <w:footnoteReference w:id="895"/>
      </w:r>
      <w:r w:rsidRPr="000F71B7">
        <w:rPr>
          <w:rStyle w:val="Char9"/>
          <w:rFonts w:hint="cs"/>
          <w:vertAlign w:val="superscript"/>
          <w:rtl/>
        </w:rPr>
        <w:t>)</w:t>
      </w:r>
      <w:r w:rsidRPr="00051EF9">
        <w:rPr>
          <w:rStyle w:val="Char9"/>
          <w:rtl/>
        </w:rPr>
        <w:t>!</w:t>
      </w:r>
      <w:r w:rsidR="0091664C">
        <w:rPr>
          <w:rStyle w:val="Char9"/>
          <w:rtl/>
        </w:rPr>
        <w:t>!</w:t>
      </w:r>
      <w:r w:rsidRPr="00051EF9">
        <w:rPr>
          <w:rStyle w:val="Char9"/>
          <w:rtl/>
        </w:rPr>
        <w:t xml:space="preserve"> مگر خدا</w:t>
      </w:r>
      <w:r w:rsidR="00AF2E6E" w:rsidRPr="00051EF9">
        <w:rPr>
          <w:rStyle w:val="Char9"/>
          <w:rtl/>
        </w:rPr>
        <w:t>ی</w:t>
      </w:r>
      <w:r w:rsidRPr="00051EF9">
        <w:rPr>
          <w:rStyle w:val="Char9"/>
          <w:rtl/>
        </w:rPr>
        <w:t>ى بالاتر از ا</w:t>
      </w:r>
      <w:r w:rsidR="00AF2E6E" w:rsidRPr="00051EF9">
        <w:rPr>
          <w:rStyle w:val="Char9"/>
          <w:rtl/>
        </w:rPr>
        <w:t>ی</w:t>
      </w:r>
      <w:r w:rsidRPr="00051EF9">
        <w:rPr>
          <w:rStyle w:val="Char9"/>
          <w:rtl/>
        </w:rPr>
        <w:t>نست؟ آ</w:t>
      </w:r>
      <w:r w:rsidR="00AF2E6E" w:rsidRPr="00051EF9">
        <w:rPr>
          <w:rStyle w:val="Char9"/>
          <w:rtl/>
        </w:rPr>
        <w:t>ی</w:t>
      </w:r>
      <w:r w:rsidRPr="00051EF9">
        <w:rPr>
          <w:rStyle w:val="Char9"/>
          <w:rtl/>
        </w:rPr>
        <w:t>ا ا</w:t>
      </w:r>
      <w:r w:rsidR="00AF2E6E" w:rsidRPr="00051EF9">
        <w:rPr>
          <w:rStyle w:val="Char9"/>
          <w:rtl/>
        </w:rPr>
        <w:t>ی</w:t>
      </w:r>
      <w:r w:rsidRPr="00051EF9">
        <w:rPr>
          <w:rStyle w:val="Char9"/>
          <w:rtl/>
        </w:rPr>
        <w:t xml:space="preserve">ن </w:t>
      </w:r>
      <w:r w:rsidR="00AF2E6E" w:rsidRPr="00051EF9">
        <w:rPr>
          <w:rStyle w:val="Char9"/>
          <w:rtl/>
        </w:rPr>
        <w:t>ی</w:t>
      </w:r>
      <w:r w:rsidRPr="00051EF9">
        <w:rPr>
          <w:rStyle w:val="Char9"/>
          <w:rtl/>
        </w:rPr>
        <w:t>اوه</w:t>
      </w:r>
      <w:r w:rsidRPr="00051EF9">
        <w:rPr>
          <w:rStyle w:val="Char9"/>
          <w:rFonts w:hint="cs"/>
          <w:rtl/>
        </w:rPr>
        <w:t>‌</w:t>
      </w:r>
      <w:r w:rsidRPr="00051EF9">
        <w:rPr>
          <w:rStyle w:val="Char9"/>
          <w:rtl/>
        </w:rPr>
        <w:t>ها اهانت بر رسول ا</w:t>
      </w:r>
      <w:r w:rsidR="00AF2E6E" w:rsidRPr="00051EF9">
        <w:rPr>
          <w:rStyle w:val="Char9"/>
          <w:rtl/>
        </w:rPr>
        <w:t>ک</w:t>
      </w:r>
      <w:r w:rsidRPr="00051EF9">
        <w:rPr>
          <w:rStyle w:val="Char9"/>
          <w:rtl/>
        </w:rPr>
        <w:t>رم ن</w:t>
      </w:r>
      <w:r w:rsidR="00AF2E6E" w:rsidRPr="00051EF9">
        <w:rPr>
          <w:rStyle w:val="Char9"/>
          <w:rtl/>
        </w:rPr>
        <w:t>ی</w:t>
      </w:r>
      <w:r w:rsidRPr="00051EF9">
        <w:rPr>
          <w:rStyle w:val="Char9"/>
          <w:rtl/>
        </w:rPr>
        <w:t>ست؟ و</w:t>
      </w:r>
      <w:r w:rsidRPr="00051EF9">
        <w:rPr>
          <w:rStyle w:val="Char9"/>
          <w:rFonts w:hint="cs"/>
          <w:rtl/>
        </w:rPr>
        <w:t xml:space="preserve"> </w:t>
      </w:r>
      <w:r w:rsidRPr="00051EF9">
        <w:rPr>
          <w:rStyle w:val="Char9"/>
          <w:rtl/>
        </w:rPr>
        <w:t>حتى اهانت برخود على هم ن</w:t>
      </w:r>
      <w:r w:rsidR="00AF2E6E" w:rsidRPr="00051EF9">
        <w:rPr>
          <w:rStyle w:val="Char9"/>
          <w:rtl/>
        </w:rPr>
        <w:t>ی</w:t>
      </w:r>
      <w:r w:rsidRPr="00051EF9">
        <w:rPr>
          <w:rStyle w:val="Char9"/>
          <w:rtl/>
        </w:rPr>
        <w:t>ست؟</w:t>
      </w:r>
    </w:p>
    <w:p w:rsidR="00C363C7" w:rsidRPr="00865AB0" w:rsidRDefault="00C363C7" w:rsidP="004A3404">
      <w:pPr>
        <w:widowControl w:val="0"/>
        <w:ind w:firstLine="284"/>
        <w:jc w:val="both"/>
        <w:rPr>
          <w:rStyle w:val="Charf1"/>
          <w:rtl/>
        </w:rPr>
      </w:pPr>
      <w:r w:rsidRPr="00051EF9">
        <w:rPr>
          <w:rStyle w:val="Char9"/>
          <w:rtl/>
        </w:rPr>
        <w:t>در ا</w:t>
      </w:r>
      <w:r w:rsidR="00AF2E6E" w:rsidRPr="00051EF9">
        <w:rPr>
          <w:rStyle w:val="Char9"/>
          <w:rtl/>
        </w:rPr>
        <w:t>ی</w:t>
      </w:r>
      <w:r w:rsidRPr="00051EF9">
        <w:rPr>
          <w:rStyle w:val="Char9"/>
          <w:rtl/>
        </w:rPr>
        <w:t>نجا دقت نمائ</w:t>
      </w:r>
      <w:r w:rsidR="00AF2E6E" w:rsidRPr="00051EF9">
        <w:rPr>
          <w:rStyle w:val="Char9"/>
          <w:rtl/>
        </w:rPr>
        <w:t>ی</w:t>
      </w:r>
      <w:r w:rsidRPr="00051EF9">
        <w:rPr>
          <w:rStyle w:val="Char9"/>
          <w:rtl/>
        </w:rPr>
        <w:t>د در بعضى از صفات با على مساوى است اما چون بشر است در بعضى صفات د</w:t>
      </w:r>
      <w:r w:rsidR="00AF2E6E" w:rsidRPr="00051EF9">
        <w:rPr>
          <w:rStyle w:val="Char9"/>
          <w:rtl/>
        </w:rPr>
        <w:t>ی</w:t>
      </w:r>
      <w:r w:rsidRPr="00051EF9">
        <w:rPr>
          <w:rStyle w:val="Char9"/>
          <w:rtl/>
        </w:rPr>
        <w:t>گر</w:t>
      </w:r>
      <w:r w:rsidR="000F71B7">
        <w:rPr>
          <w:rStyle w:val="Char9"/>
          <w:rFonts w:ascii="Times New Roman" w:hAnsi="Times New Roman" w:cs="Times New Roman" w:hint="cs"/>
          <w:rtl/>
        </w:rPr>
        <w:t xml:space="preserve"> </w:t>
      </w:r>
      <w:r w:rsidRPr="00051EF9">
        <w:rPr>
          <w:rStyle w:val="Char9"/>
          <w:rFonts w:hint="cs"/>
          <w:rtl/>
        </w:rPr>
        <w:t>به</w:t>
      </w:r>
      <w:r w:rsidRPr="00051EF9">
        <w:rPr>
          <w:rStyle w:val="Char9"/>
          <w:rtl/>
        </w:rPr>
        <w:t xml:space="preserve"> </w:t>
      </w:r>
      <w:r w:rsidRPr="00051EF9">
        <w:rPr>
          <w:rStyle w:val="Char9"/>
          <w:rFonts w:hint="cs"/>
          <w:rtl/>
        </w:rPr>
        <w:t>على</w:t>
      </w:r>
      <w:r w:rsidRPr="00051EF9">
        <w:rPr>
          <w:rStyle w:val="Char9"/>
          <w:rtl/>
        </w:rPr>
        <w:t xml:space="preserve"> </w:t>
      </w:r>
      <w:r w:rsidRPr="00051EF9">
        <w:rPr>
          <w:rStyle w:val="Char9"/>
          <w:rFonts w:hint="cs"/>
          <w:rtl/>
        </w:rPr>
        <w:t>ن</w:t>
      </w:r>
      <w:r w:rsidRPr="00051EF9">
        <w:rPr>
          <w:rStyle w:val="Char9"/>
          <w:rtl/>
        </w:rPr>
        <w:t>رس</w:t>
      </w:r>
      <w:r w:rsidR="00AF2E6E" w:rsidRPr="00051EF9">
        <w:rPr>
          <w:rStyle w:val="Char9"/>
          <w:rtl/>
        </w:rPr>
        <w:t>ی</w:t>
      </w:r>
      <w:r w:rsidRPr="00051EF9">
        <w:rPr>
          <w:rStyle w:val="Char9"/>
          <w:rtl/>
        </w:rPr>
        <w:t>ده است، چون بشر به هر درجه برسد</w:t>
      </w:r>
      <w:r w:rsidR="00F204E2">
        <w:rPr>
          <w:rStyle w:val="Char9"/>
          <w:rtl/>
        </w:rPr>
        <w:t xml:space="preserve"> نمی‌تواند</w:t>
      </w:r>
      <w:r w:rsidRPr="00051EF9">
        <w:rPr>
          <w:rStyle w:val="Char9"/>
          <w:rtl/>
        </w:rPr>
        <w:t xml:space="preserve"> به آن برسد، براى ا</w:t>
      </w:r>
      <w:r w:rsidR="00AF2E6E" w:rsidRPr="00051EF9">
        <w:rPr>
          <w:rStyle w:val="Char9"/>
          <w:rtl/>
        </w:rPr>
        <w:t>ی</w:t>
      </w:r>
      <w:r w:rsidRPr="00051EF9">
        <w:rPr>
          <w:rStyle w:val="Char9"/>
          <w:rtl/>
        </w:rPr>
        <w:t>ن</w:t>
      </w:r>
      <w:r w:rsidR="00AF2E6E" w:rsidRPr="00051EF9">
        <w:rPr>
          <w:rStyle w:val="Char9"/>
          <w:rtl/>
        </w:rPr>
        <w:t>ک</w:t>
      </w:r>
      <w:r w:rsidRPr="00051EF9">
        <w:rPr>
          <w:rStyle w:val="Char9"/>
          <w:rtl/>
        </w:rPr>
        <w:t>ه قرآن در آ</w:t>
      </w:r>
      <w:r w:rsidR="00AF2E6E" w:rsidRPr="00051EF9">
        <w:rPr>
          <w:rStyle w:val="Char9"/>
          <w:rtl/>
        </w:rPr>
        <w:t>ی</w:t>
      </w:r>
      <w:r w:rsidR="00835A14">
        <w:rPr>
          <w:rStyle w:val="Char9"/>
          <w:rtl/>
        </w:rPr>
        <w:t>ۀ</w:t>
      </w:r>
      <w:r w:rsidRPr="00051EF9">
        <w:rPr>
          <w:rStyle w:val="Char9"/>
          <w:rtl/>
        </w:rPr>
        <w:t xml:space="preserve"> </w:t>
      </w:r>
      <w:r w:rsidR="004A3404">
        <w:rPr>
          <w:rStyle w:val="Char9"/>
          <w:rFonts w:hint="cs"/>
          <w:rtl/>
        </w:rPr>
        <w:t>110</w:t>
      </w:r>
      <w:r w:rsidRPr="00051EF9">
        <w:rPr>
          <w:rStyle w:val="Char9"/>
          <w:rtl/>
        </w:rPr>
        <w:t xml:space="preserve"> سور</w:t>
      </w:r>
      <w:r w:rsidR="00835A14">
        <w:rPr>
          <w:rStyle w:val="Char9"/>
          <w:rtl/>
        </w:rPr>
        <w:t>ۀ</w:t>
      </w:r>
      <w:r w:rsidRPr="00051EF9">
        <w:rPr>
          <w:rStyle w:val="Char9"/>
          <w:rtl/>
        </w:rPr>
        <w:t xml:space="preserve"> </w:t>
      </w:r>
      <w:r w:rsidR="00AF2E6E" w:rsidRPr="00051EF9">
        <w:rPr>
          <w:rStyle w:val="Char9"/>
          <w:rtl/>
        </w:rPr>
        <w:t>ک</w:t>
      </w:r>
      <w:r w:rsidRPr="00051EF9">
        <w:rPr>
          <w:rStyle w:val="Char9"/>
          <w:rtl/>
        </w:rPr>
        <w:t xml:space="preserve">هف به او آموخته است </w:t>
      </w:r>
      <w:r w:rsidR="00AF2E6E" w:rsidRPr="00051EF9">
        <w:rPr>
          <w:rStyle w:val="Char9"/>
          <w:rtl/>
        </w:rPr>
        <w:t>ک</w:t>
      </w:r>
      <w:r w:rsidRPr="00051EF9">
        <w:rPr>
          <w:rStyle w:val="Char9"/>
          <w:rtl/>
        </w:rPr>
        <w:t>ه بگو</w:t>
      </w:r>
      <w:r w:rsidR="00AF2E6E" w:rsidRPr="00051EF9">
        <w:rPr>
          <w:rStyle w:val="Char9"/>
          <w:rtl/>
        </w:rPr>
        <w:t>ی</w:t>
      </w:r>
      <w:r w:rsidRPr="00051EF9">
        <w:rPr>
          <w:rStyle w:val="Char9"/>
          <w:rtl/>
        </w:rPr>
        <w:t>د:</w:t>
      </w:r>
      <w:r w:rsidR="004A3404">
        <w:rPr>
          <w:rStyle w:val="Char9"/>
          <w:rFonts w:hint="cs"/>
          <w:rtl/>
        </w:rPr>
        <w:t xml:space="preserve"> </w:t>
      </w:r>
      <w:r w:rsidR="004A3404">
        <w:rPr>
          <w:rStyle w:val="Char9"/>
          <w:rFonts w:ascii="Traditional Arabic" w:hAnsi="Traditional Arabic" w:cs="Traditional Arabic"/>
          <w:rtl/>
        </w:rPr>
        <w:t>﴿</w:t>
      </w:r>
      <w:r w:rsidR="004A3404" w:rsidRPr="00865AB0">
        <w:rPr>
          <w:rStyle w:val="Charf1"/>
          <w:rFonts w:hint="eastAsia"/>
          <w:rtl/>
        </w:rPr>
        <w:t>قُلۡ</w:t>
      </w:r>
      <w:r w:rsidR="004A3404" w:rsidRPr="00865AB0">
        <w:rPr>
          <w:rStyle w:val="Charf1"/>
          <w:rtl/>
        </w:rPr>
        <w:t xml:space="preserve"> إِنَّمَآ أَنَا۠ بَشَرٞ مِّثۡلُكُمۡ يُوحَىٰٓ إِلَيَّ</w:t>
      </w:r>
      <w:r w:rsidR="004A3404">
        <w:rPr>
          <w:rStyle w:val="Char9"/>
          <w:rFonts w:ascii="Traditional Arabic" w:hAnsi="Traditional Arabic" w:cs="Traditional Arabic"/>
          <w:rtl/>
        </w:rPr>
        <w:t>﴾</w:t>
      </w:r>
      <w:r w:rsidRPr="00051EF9">
        <w:rPr>
          <w:rStyle w:val="Char9"/>
          <w:rtl/>
        </w:rPr>
        <w:t xml:space="preserve"> </w:t>
      </w:r>
      <w:r w:rsidRPr="00FD35AF">
        <w:rPr>
          <w:rFonts w:ascii="Tahoma" w:hAnsi="Tahoma" w:cs="Traditional Arabic" w:hint="cs"/>
          <w:rtl/>
        </w:rPr>
        <w:t>«</w:t>
      </w:r>
      <w:r w:rsidRPr="00051EF9">
        <w:rPr>
          <w:rStyle w:val="Char9"/>
          <w:rtl/>
        </w:rPr>
        <w:t>من بشرى مثل شما هستم ولى بمن وحى</w:t>
      </w:r>
      <w:r w:rsidR="00CE2A51">
        <w:rPr>
          <w:rStyle w:val="Char9"/>
          <w:rtl/>
        </w:rPr>
        <w:t xml:space="preserve"> می‌شود</w:t>
      </w:r>
      <w:r w:rsidRPr="00FD35AF">
        <w:rPr>
          <w:rFonts w:ascii="Tahoma" w:hAnsi="Tahoma" w:cs="Traditional Arabic" w:hint="cs"/>
          <w:rtl/>
        </w:rPr>
        <w:t>»</w:t>
      </w:r>
      <w:r w:rsidRPr="00051EF9">
        <w:rPr>
          <w:rStyle w:val="Char9"/>
          <w:rtl/>
        </w:rPr>
        <w:t>، و</w:t>
      </w:r>
      <w:r w:rsidRPr="00051EF9">
        <w:rPr>
          <w:rStyle w:val="Char9"/>
          <w:rFonts w:hint="cs"/>
          <w:rtl/>
        </w:rPr>
        <w:t xml:space="preserve"> </w:t>
      </w:r>
      <w:r w:rsidR="00AF2E6E" w:rsidRPr="00051EF9">
        <w:rPr>
          <w:rStyle w:val="Char9"/>
          <w:rtl/>
        </w:rPr>
        <w:t>ی</w:t>
      </w:r>
      <w:r w:rsidRPr="00051EF9">
        <w:rPr>
          <w:rStyle w:val="Char9"/>
          <w:rtl/>
        </w:rPr>
        <w:t>ا در سور</w:t>
      </w:r>
      <w:r w:rsidR="00835A14">
        <w:rPr>
          <w:rStyle w:val="Char9"/>
          <w:rtl/>
        </w:rPr>
        <w:t>ۀ</w:t>
      </w:r>
      <w:r w:rsidRPr="00051EF9">
        <w:rPr>
          <w:rStyle w:val="Char9"/>
          <w:rtl/>
        </w:rPr>
        <w:t xml:space="preserve"> لقمان </w:t>
      </w:r>
      <w:r w:rsidRPr="00051EF9">
        <w:rPr>
          <w:rStyle w:val="Char9"/>
          <w:rFonts w:hint="cs"/>
          <w:rtl/>
        </w:rPr>
        <w:t>آ</w:t>
      </w:r>
      <w:r w:rsidR="00AF2E6E" w:rsidRPr="00051EF9">
        <w:rPr>
          <w:rStyle w:val="Char9"/>
          <w:rFonts w:hint="cs"/>
          <w:rtl/>
        </w:rPr>
        <w:t>ی</w:t>
      </w:r>
      <w:r w:rsidRPr="00051EF9">
        <w:rPr>
          <w:rStyle w:val="Char9"/>
          <w:rFonts w:hint="cs"/>
          <w:rtl/>
        </w:rPr>
        <w:t>ه، 34</w:t>
      </w:r>
      <w:r w:rsidR="006A16CC">
        <w:rPr>
          <w:rStyle w:val="Char9"/>
          <w:rFonts w:hint="cs"/>
          <w:rtl/>
        </w:rPr>
        <w:t xml:space="preserve"> می‌فرماید</w:t>
      </w:r>
      <w:r w:rsidRPr="00051EF9">
        <w:rPr>
          <w:rStyle w:val="Char9"/>
          <w:rFonts w:hint="cs"/>
          <w:rtl/>
        </w:rPr>
        <w:t>:</w:t>
      </w:r>
      <w:r w:rsidR="004A3404">
        <w:rPr>
          <w:rStyle w:val="Char9"/>
          <w:rFonts w:hint="cs"/>
          <w:rtl/>
        </w:rPr>
        <w:t xml:space="preserve"> </w:t>
      </w:r>
      <w:r w:rsidR="004A3404">
        <w:rPr>
          <w:rStyle w:val="Char9"/>
          <w:rFonts w:ascii="Traditional Arabic" w:hAnsi="Traditional Arabic" w:cs="Traditional Arabic"/>
          <w:rtl/>
        </w:rPr>
        <w:t>﴿</w:t>
      </w:r>
      <w:r w:rsidR="004A3404" w:rsidRPr="00865AB0">
        <w:rPr>
          <w:rStyle w:val="Charf1"/>
          <w:rFonts w:hint="eastAsia"/>
          <w:rtl/>
        </w:rPr>
        <w:t>إِنَّ</w:t>
      </w:r>
      <w:r w:rsidR="004A3404" w:rsidRPr="00865AB0">
        <w:rPr>
          <w:rStyle w:val="Charf1"/>
          <w:rtl/>
        </w:rPr>
        <w:t xml:space="preserve"> </w:t>
      </w:r>
      <w:r w:rsidR="004A3404" w:rsidRPr="00865AB0">
        <w:rPr>
          <w:rStyle w:val="Charf1"/>
          <w:rFonts w:hint="cs"/>
          <w:rtl/>
        </w:rPr>
        <w:t>ٱ</w:t>
      </w:r>
      <w:r w:rsidR="004A3404" w:rsidRPr="00865AB0">
        <w:rPr>
          <w:rStyle w:val="Charf1"/>
          <w:rFonts w:hint="eastAsia"/>
          <w:rtl/>
        </w:rPr>
        <w:t>للَّهَ</w:t>
      </w:r>
      <w:r w:rsidR="004A3404" w:rsidRPr="00865AB0">
        <w:rPr>
          <w:rStyle w:val="Charf1"/>
          <w:rtl/>
        </w:rPr>
        <w:t xml:space="preserve"> عِندَهُ</w:t>
      </w:r>
      <w:r w:rsidR="004A3404" w:rsidRPr="00865AB0">
        <w:rPr>
          <w:rStyle w:val="Charf1"/>
          <w:rFonts w:hint="cs"/>
          <w:rtl/>
        </w:rPr>
        <w:t>ۥ</w:t>
      </w:r>
      <w:r w:rsidR="004A3404" w:rsidRPr="00865AB0">
        <w:rPr>
          <w:rStyle w:val="Charf1"/>
          <w:rtl/>
        </w:rPr>
        <w:t xml:space="preserve"> عِلۡمُ </w:t>
      </w:r>
      <w:r w:rsidR="004A3404" w:rsidRPr="00865AB0">
        <w:rPr>
          <w:rStyle w:val="Charf1"/>
          <w:rFonts w:hint="cs"/>
          <w:rtl/>
        </w:rPr>
        <w:t>ٱ</w:t>
      </w:r>
      <w:r w:rsidR="004A3404" w:rsidRPr="00865AB0">
        <w:rPr>
          <w:rStyle w:val="Charf1"/>
          <w:rFonts w:hint="eastAsia"/>
          <w:rtl/>
        </w:rPr>
        <w:t>لسَّاعَةِ</w:t>
      </w:r>
      <w:r w:rsidR="004A3404" w:rsidRPr="00865AB0">
        <w:rPr>
          <w:rStyle w:val="Charf1"/>
          <w:rtl/>
        </w:rPr>
        <w:t xml:space="preserve"> وَيُنَزِّلُ </w:t>
      </w:r>
      <w:r w:rsidR="004A3404" w:rsidRPr="00865AB0">
        <w:rPr>
          <w:rStyle w:val="Charf1"/>
          <w:rFonts w:hint="cs"/>
          <w:rtl/>
        </w:rPr>
        <w:t>ٱ</w:t>
      </w:r>
      <w:r w:rsidR="004A3404" w:rsidRPr="00865AB0">
        <w:rPr>
          <w:rStyle w:val="Charf1"/>
          <w:rFonts w:hint="eastAsia"/>
          <w:rtl/>
        </w:rPr>
        <w:t>لۡغَيۡثَ</w:t>
      </w:r>
      <w:r w:rsidR="004A3404" w:rsidRPr="00865AB0">
        <w:rPr>
          <w:rStyle w:val="Charf1"/>
          <w:rtl/>
        </w:rPr>
        <w:t xml:space="preserve"> وَيَعۡلَمُ مَا فِي </w:t>
      </w:r>
      <w:r w:rsidR="004A3404" w:rsidRPr="00865AB0">
        <w:rPr>
          <w:rStyle w:val="Charf1"/>
          <w:rFonts w:hint="cs"/>
          <w:rtl/>
        </w:rPr>
        <w:t>ٱ</w:t>
      </w:r>
      <w:r w:rsidR="004A3404" w:rsidRPr="00865AB0">
        <w:rPr>
          <w:rStyle w:val="Charf1"/>
          <w:rFonts w:hint="eastAsia"/>
          <w:rtl/>
        </w:rPr>
        <w:t>لۡأَرۡحَامِۖ</w:t>
      </w:r>
      <w:r w:rsidR="004A3404" w:rsidRPr="00865AB0">
        <w:rPr>
          <w:rStyle w:val="Charf1"/>
          <w:rtl/>
        </w:rPr>
        <w:t xml:space="preserve"> وَمَا تَدۡرِي نَفۡسٞ مَّاذَا تَكۡسِبُ غَدٗاۖ وَمَا تَدۡرِي نَفۡسُۢ بِأَيِّ أَرۡضٖ تَمُوتُۚ إِنَّ </w:t>
      </w:r>
      <w:r w:rsidR="004A3404" w:rsidRPr="00865AB0">
        <w:rPr>
          <w:rStyle w:val="Charf1"/>
          <w:rFonts w:hint="cs"/>
          <w:rtl/>
        </w:rPr>
        <w:t>ٱ</w:t>
      </w:r>
      <w:r w:rsidR="004A3404" w:rsidRPr="00865AB0">
        <w:rPr>
          <w:rStyle w:val="Charf1"/>
          <w:rFonts w:hint="eastAsia"/>
          <w:rtl/>
        </w:rPr>
        <w:t>للَّهَ</w:t>
      </w:r>
      <w:r w:rsidR="004A3404" w:rsidRPr="00865AB0">
        <w:rPr>
          <w:rStyle w:val="Charf1"/>
          <w:rtl/>
        </w:rPr>
        <w:t xml:space="preserve"> عَلِيمٌ خَبِيرُۢ ٣٤</w:t>
      </w:r>
      <w:r w:rsidR="004A3404">
        <w:rPr>
          <w:rStyle w:val="Char9"/>
          <w:rFonts w:ascii="Traditional Arabic" w:hAnsi="Traditional Arabic" w:cs="Traditional Arabic"/>
          <w:rtl/>
        </w:rPr>
        <w:t>﴾</w:t>
      </w:r>
      <w:r w:rsidRPr="00051EF9">
        <w:rPr>
          <w:rStyle w:val="Char9"/>
          <w:rFonts w:hint="cs"/>
          <w:rtl/>
        </w:rPr>
        <w:t xml:space="preserve"> </w:t>
      </w:r>
      <w:r w:rsidRPr="00FD35AF">
        <w:rPr>
          <w:rFonts w:ascii="Tahoma" w:hAnsi="Tahoma" w:cs="Traditional Arabic" w:hint="cs"/>
          <w:rtl/>
        </w:rPr>
        <w:t>«</w:t>
      </w:r>
      <w:r w:rsidRPr="00051EF9">
        <w:rPr>
          <w:rStyle w:val="Char9"/>
          <w:rtl/>
        </w:rPr>
        <w:t>آگاهى از زمان ق</w:t>
      </w:r>
      <w:r w:rsidR="00AF2E6E" w:rsidRPr="00051EF9">
        <w:rPr>
          <w:rStyle w:val="Char9"/>
          <w:rtl/>
        </w:rPr>
        <w:t>ی</w:t>
      </w:r>
      <w:r w:rsidRPr="00051EF9">
        <w:rPr>
          <w:rStyle w:val="Char9"/>
          <w:rtl/>
        </w:rPr>
        <w:t>ام ق</w:t>
      </w:r>
      <w:r w:rsidR="00AF2E6E" w:rsidRPr="00051EF9">
        <w:rPr>
          <w:rStyle w:val="Char9"/>
          <w:rtl/>
        </w:rPr>
        <w:t>ی</w:t>
      </w:r>
      <w:r w:rsidRPr="00051EF9">
        <w:rPr>
          <w:rStyle w:val="Char9"/>
          <w:rtl/>
        </w:rPr>
        <w:t xml:space="preserve">امت مخصوص خداست، و اوست </w:t>
      </w:r>
      <w:r w:rsidR="00AF2E6E" w:rsidRPr="00051EF9">
        <w:rPr>
          <w:rStyle w:val="Char9"/>
          <w:rtl/>
        </w:rPr>
        <w:t>ک</w:t>
      </w:r>
      <w:r w:rsidRPr="00051EF9">
        <w:rPr>
          <w:rStyle w:val="Char9"/>
          <w:rtl/>
        </w:rPr>
        <w:t>ه باران را نازل مى‏</w:t>
      </w:r>
      <w:r w:rsidR="00AF2E6E" w:rsidRPr="00051EF9">
        <w:rPr>
          <w:rStyle w:val="Char9"/>
          <w:rtl/>
        </w:rPr>
        <w:t>ک</w:t>
      </w:r>
      <w:r w:rsidRPr="00051EF9">
        <w:rPr>
          <w:rStyle w:val="Char9"/>
          <w:rtl/>
        </w:rPr>
        <w:t xml:space="preserve">ند، و آنچه را </w:t>
      </w:r>
      <w:r w:rsidR="00AF2E6E" w:rsidRPr="00051EF9">
        <w:rPr>
          <w:rStyle w:val="Char9"/>
          <w:rtl/>
        </w:rPr>
        <w:t>ک</w:t>
      </w:r>
      <w:r w:rsidRPr="00051EF9">
        <w:rPr>
          <w:rStyle w:val="Char9"/>
          <w:rtl/>
        </w:rPr>
        <w:t>ه در رحم‏ها(ى مادران) است مى‏داند، و ه</w:t>
      </w:r>
      <w:r w:rsidR="00AF2E6E" w:rsidRPr="00051EF9">
        <w:rPr>
          <w:rStyle w:val="Char9"/>
          <w:rtl/>
        </w:rPr>
        <w:t>ی</w:t>
      </w:r>
      <w:r w:rsidRPr="00051EF9">
        <w:rPr>
          <w:rStyle w:val="Char9"/>
          <w:rtl/>
        </w:rPr>
        <w:t xml:space="preserve">چ </w:t>
      </w:r>
      <w:r w:rsidR="00AF2E6E" w:rsidRPr="00051EF9">
        <w:rPr>
          <w:rStyle w:val="Char9"/>
          <w:rtl/>
        </w:rPr>
        <w:t>ک</w:t>
      </w:r>
      <w:r w:rsidRPr="00051EF9">
        <w:rPr>
          <w:rStyle w:val="Char9"/>
          <w:rtl/>
        </w:rPr>
        <w:t>س نمى‏داند فردا چه به دست مى‏آورد، و ه</w:t>
      </w:r>
      <w:r w:rsidR="00AF2E6E" w:rsidRPr="00051EF9">
        <w:rPr>
          <w:rStyle w:val="Char9"/>
          <w:rtl/>
        </w:rPr>
        <w:t>ی</w:t>
      </w:r>
      <w:r w:rsidRPr="00051EF9">
        <w:rPr>
          <w:rStyle w:val="Char9"/>
          <w:rtl/>
        </w:rPr>
        <w:t xml:space="preserve">چ </w:t>
      </w:r>
      <w:r w:rsidR="00AF2E6E" w:rsidRPr="00051EF9">
        <w:rPr>
          <w:rStyle w:val="Char9"/>
          <w:rtl/>
        </w:rPr>
        <w:t>ک</w:t>
      </w:r>
      <w:r w:rsidRPr="00051EF9">
        <w:rPr>
          <w:rStyle w:val="Char9"/>
          <w:rtl/>
        </w:rPr>
        <w:t>س نمى‏داند در چه سرزم</w:t>
      </w:r>
      <w:r w:rsidR="00AF2E6E" w:rsidRPr="00051EF9">
        <w:rPr>
          <w:rStyle w:val="Char9"/>
          <w:rtl/>
        </w:rPr>
        <w:t>ی</w:t>
      </w:r>
      <w:r w:rsidRPr="00051EF9">
        <w:rPr>
          <w:rStyle w:val="Char9"/>
          <w:rtl/>
        </w:rPr>
        <w:t>نى مى‏م</w:t>
      </w:r>
      <w:r w:rsidR="00AF2E6E" w:rsidRPr="00051EF9">
        <w:rPr>
          <w:rStyle w:val="Char9"/>
          <w:rtl/>
        </w:rPr>
        <w:t>ی</w:t>
      </w:r>
      <w:r w:rsidRPr="00051EF9">
        <w:rPr>
          <w:rStyle w:val="Char9"/>
          <w:rtl/>
        </w:rPr>
        <w:t>رد؟ خداوند عالم و آگاه است!</w:t>
      </w:r>
      <w:r w:rsidRPr="00FD35AF">
        <w:rPr>
          <w:rFonts w:ascii="Tahoma" w:hAnsi="Tahoma" w:cs="Traditional Arabic" w:hint="cs"/>
          <w:rtl/>
        </w:rPr>
        <w:t>»</w:t>
      </w:r>
      <w:r w:rsidRPr="00051EF9">
        <w:rPr>
          <w:rStyle w:val="Char9"/>
          <w:rFonts w:hint="cs"/>
          <w:rtl/>
        </w:rPr>
        <w:t>.</w:t>
      </w:r>
      <w:r w:rsidRPr="00051EF9">
        <w:rPr>
          <w:rStyle w:val="Char9"/>
          <w:rtl/>
        </w:rPr>
        <w:t xml:space="preserve"> و</w:t>
      </w:r>
      <w:r w:rsidRPr="00051EF9">
        <w:rPr>
          <w:rStyle w:val="Char9"/>
          <w:rFonts w:hint="cs"/>
          <w:rtl/>
        </w:rPr>
        <w:t xml:space="preserve"> </w:t>
      </w:r>
      <w:r w:rsidRPr="00051EF9">
        <w:rPr>
          <w:rStyle w:val="Char9"/>
          <w:rtl/>
        </w:rPr>
        <w:t>در سور</w:t>
      </w:r>
      <w:r w:rsidR="00835A14">
        <w:rPr>
          <w:rStyle w:val="Char9"/>
          <w:rtl/>
        </w:rPr>
        <w:t>ۀ</w:t>
      </w:r>
      <w:r w:rsidRPr="00051EF9">
        <w:rPr>
          <w:rStyle w:val="Char9"/>
          <w:rtl/>
        </w:rPr>
        <w:t xml:space="preserve"> النمل</w:t>
      </w:r>
      <w:r w:rsidRPr="00051EF9">
        <w:rPr>
          <w:rStyle w:val="Char9"/>
          <w:rFonts w:hint="cs"/>
          <w:rtl/>
        </w:rPr>
        <w:t xml:space="preserve"> آ</w:t>
      </w:r>
      <w:r w:rsidR="00AF2E6E" w:rsidRPr="00051EF9">
        <w:rPr>
          <w:rStyle w:val="Char9"/>
          <w:rFonts w:hint="cs"/>
          <w:rtl/>
        </w:rPr>
        <w:t>ی</w:t>
      </w:r>
      <w:r w:rsidRPr="00051EF9">
        <w:rPr>
          <w:rStyle w:val="Char9"/>
          <w:rFonts w:hint="cs"/>
          <w:rtl/>
        </w:rPr>
        <w:t>ه، 65</w:t>
      </w:r>
      <w:r w:rsidR="006A16CC">
        <w:rPr>
          <w:rStyle w:val="Char9"/>
          <w:rtl/>
        </w:rPr>
        <w:t xml:space="preserve"> می‌فرماید</w:t>
      </w:r>
      <w:r w:rsidRPr="00051EF9">
        <w:rPr>
          <w:rStyle w:val="Char9"/>
          <w:rtl/>
        </w:rPr>
        <w:t>:</w:t>
      </w:r>
      <w:r w:rsidR="004A3404">
        <w:rPr>
          <w:rStyle w:val="Char9"/>
          <w:rFonts w:hint="cs"/>
          <w:rtl/>
        </w:rPr>
        <w:t xml:space="preserve"> </w:t>
      </w:r>
      <w:r w:rsidR="004A3404">
        <w:rPr>
          <w:rStyle w:val="Char9"/>
          <w:rFonts w:ascii="Traditional Arabic" w:hAnsi="Traditional Arabic" w:cs="Traditional Arabic"/>
          <w:rtl/>
        </w:rPr>
        <w:t>﴿</w:t>
      </w:r>
      <w:r w:rsidR="004A3404" w:rsidRPr="00865AB0">
        <w:rPr>
          <w:rStyle w:val="Charf1"/>
          <w:rFonts w:hint="eastAsia"/>
          <w:rtl/>
        </w:rPr>
        <w:t>قُل</w:t>
      </w:r>
      <w:r w:rsidR="004A3404" w:rsidRPr="00865AB0">
        <w:rPr>
          <w:rStyle w:val="Charf1"/>
          <w:rtl/>
        </w:rPr>
        <w:t xml:space="preserve"> لَّا يَعۡلَمُ مَن فِي </w:t>
      </w:r>
      <w:r w:rsidR="004A3404" w:rsidRPr="00865AB0">
        <w:rPr>
          <w:rStyle w:val="Charf1"/>
          <w:rFonts w:hint="cs"/>
          <w:rtl/>
        </w:rPr>
        <w:t>ٱ</w:t>
      </w:r>
      <w:r w:rsidR="004A3404" w:rsidRPr="00865AB0">
        <w:rPr>
          <w:rStyle w:val="Charf1"/>
          <w:rFonts w:hint="eastAsia"/>
          <w:rtl/>
        </w:rPr>
        <w:t>لسَّمَٰوَٰتِ</w:t>
      </w:r>
      <w:r w:rsidR="004A3404" w:rsidRPr="00865AB0">
        <w:rPr>
          <w:rStyle w:val="Charf1"/>
          <w:rtl/>
        </w:rPr>
        <w:t xml:space="preserve"> وَ</w:t>
      </w:r>
      <w:r w:rsidR="004A3404" w:rsidRPr="00865AB0">
        <w:rPr>
          <w:rStyle w:val="Charf1"/>
          <w:rFonts w:hint="cs"/>
          <w:rtl/>
        </w:rPr>
        <w:t>ٱ</w:t>
      </w:r>
      <w:r w:rsidR="004A3404" w:rsidRPr="00865AB0">
        <w:rPr>
          <w:rStyle w:val="Charf1"/>
          <w:rFonts w:hint="eastAsia"/>
          <w:rtl/>
        </w:rPr>
        <w:t>لۡأَرۡضِ</w:t>
      </w:r>
      <w:r w:rsidR="004A3404" w:rsidRPr="00865AB0">
        <w:rPr>
          <w:rStyle w:val="Charf1"/>
          <w:rtl/>
        </w:rPr>
        <w:t xml:space="preserve"> </w:t>
      </w:r>
      <w:r w:rsidR="004A3404" w:rsidRPr="00865AB0">
        <w:rPr>
          <w:rStyle w:val="Charf1"/>
          <w:rFonts w:hint="cs"/>
          <w:rtl/>
        </w:rPr>
        <w:t>ٱ</w:t>
      </w:r>
      <w:r w:rsidR="004A3404" w:rsidRPr="00865AB0">
        <w:rPr>
          <w:rStyle w:val="Charf1"/>
          <w:rFonts w:hint="eastAsia"/>
          <w:rtl/>
        </w:rPr>
        <w:t>لۡغَيۡبَ</w:t>
      </w:r>
      <w:r w:rsidR="004A3404" w:rsidRPr="00865AB0">
        <w:rPr>
          <w:rStyle w:val="Charf1"/>
          <w:rtl/>
        </w:rPr>
        <w:t xml:space="preserve"> إِلَّا </w:t>
      </w:r>
      <w:r w:rsidR="004A3404" w:rsidRPr="00865AB0">
        <w:rPr>
          <w:rStyle w:val="Charf1"/>
          <w:rFonts w:hint="cs"/>
          <w:rtl/>
        </w:rPr>
        <w:t>ٱ</w:t>
      </w:r>
      <w:r w:rsidR="004A3404" w:rsidRPr="00865AB0">
        <w:rPr>
          <w:rStyle w:val="Charf1"/>
          <w:rFonts w:hint="eastAsia"/>
          <w:rtl/>
        </w:rPr>
        <w:t>للَّهُۚ</w:t>
      </w:r>
      <w:r w:rsidR="004A3404" w:rsidRPr="00865AB0">
        <w:rPr>
          <w:rStyle w:val="Charf1"/>
          <w:rtl/>
        </w:rPr>
        <w:t xml:space="preserve"> وَمَا يَشۡعُرُونَ أَيَّانَ يُبۡعَثُونَ ٦٥</w:t>
      </w:r>
      <w:r w:rsidR="004A3404">
        <w:rPr>
          <w:rStyle w:val="Char9"/>
          <w:rFonts w:ascii="Traditional Arabic" w:hAnsi="Traditional Arabic" w:cs="Traditional Arabic"/>
          <w:rtl/>
        </w:rPr>
        <w:t>﴾</w:t>
      </w:r>
      <w:r w:rsidRPr="00051EF9">
        <w:rPr>
          <w:rStyle w:val="Char9"/>
          <w:rtl/>
        </w:rPr>
        <w:t xml:space="preserve"> </w:t>
      </w:r>
      <w:r w:rsidRPr="00FD35AF">
        <w:rPr>
          <w:rFonts w:ascii="Tahoma" w:hAnsi="Tahoma" w:cs="Traditional Arabic" w:hint="cs"/>
          <w:rtl/>
        </w:rPr>
        <w:t>«</w:t>
      </w:r>
      <w:r w:rsidRPr="00051EF9">
        <w:rPr>
          <w:rStyle w:val="Char9"/>
          <w:rtl/>
        </w:rPr>
        <w:t xml:space="preserve">بگو: </w:t>
      </w:r>
      <w:r w:rsidR="00AF2E6E" w:rsidRPr="00051EF9">
        <w:rPr>
          <w:rStyle w:val="Char9"/>
          <w:rtl/>
        </w:rPr>
        <w:t>ک</w:t>
      </w:r>
      <w:r w:rsidRPr="00051EF9">
        <w:rPr>
          <w:rStyle w:val="Char9"/>
          <w:rtl/>
        </w:rPr>
        <w:t xml:space="preserve">سانى </w:t>
      </w:r>
      <w:r w:rsidR="00AF2E6E" w:rsidRPr="00051EF9">
        <w:rPr>
          <w:rStyle w:val="Char9"/>
          <w:rtl/>
        </w:rPr>
        <w:t>ک</w:t>
      </w:r>
      <w:r w:rsidRPr="00051EF9">
        <w:rPr>
          <w:rStyle w:val="Char9"/>
          <w:rtl/>
        </w:rPr>
        <w:t>ه در آسمانها و زم</w:t>
      </w:r>
      <w:r w:rsidR="00AF2E6E" w:rsidRPr="00051EF9">
        <w:rPr>
          <w:rStyle w:val="Char9"/>
          <w:rtl/>
        </w:rPr>
        <w:t>ی</w:t>
      </w:r>
      <w:r w:rsidRPr="00051EF9">
        <w:rPr>
          <w:rStyle w:val="Char9"/>
          <w:rtl/>
        </w:rPr>
        <w:t>ن هستند غ</w:t>
      </w:r>
      <w:r w:rsidR="00AF2E6E" w:rsidRPr="00051EF9">
        <w:rPr>
          <w:rStyle w:val="Char9"/>
          <w:rtl/>
        </w:rPr>
        <w:t>ی</w:t>
      </w:r>
      <w:r w:rsidRPr="00051EF9">
        <w:rPr>
          <w:rStyle w:val="Char9"/>
          <w:rtl/>
        </w:rPr>
        <w:t xml:space="preserve">ب نمى‏دانند جز خدا، و نمى‏دانند </w:t>
      </w:r>
      <w:r w:rsidR="00AF2E6E" w:rsidRPr="00051EF9">
        <w:rPr>
          <w:rStyle w:val="Char9"/>
          <w:rtl/>
        </w:rPr>
        <w:t>ک</w:t>
      </w:r>
      <w:r w:rsidRPr="00051EF9">
        <w:rPr>
          <w:rStyle w:val="Char9"/>
          <w:rtl/>
        </w:rPr>
        <w:t>ى برانگ</w:t>
      </w:r>
      <w:r w:rsidR="00AF2E6E" w:rsidRPr="00051EF9">
        <w:rPr>
          <w:rStyle w:val="Char9"/>
          <w:rtl/>
        </w:rPr>
        <w:t>ی</w:t>
      </w:r>
      <w:r w:rsidRPr="00051EF9">
        <w:rPr>
          <w:rStyle w:val="Char9"/>
          <w:rtl/>
        </w:rPr>
        <w:t>خته مى‏شوند!</w:t>
      </w:r>
      <w:r w:rsidRPr="00FD35AF">
        <w:rPr>
          <w:rFonts w:ascii="Tahoma" w:hAnsi="Tahoma" w:cs="Traditional Arabic" w:hint="cs"/>
          <w:rtl/>
        </w:rPr>
        <w:t>».</w:t>
      </w:r>
      <w:r w:rsidRPr="00051EF9">
        <w:rPr>
          <w:rStyle w:val="Char9"/>
          <w:rtl/>
        </w:rPr>
        <w:t xml:space="preserve"> و</w:t>
      </w:r>
      <w:r w:rsidRPr="00051EF9">
        <w:rPr>
          <w:rStyle w:val="Char9"/>
          <w:rFonts w:hint="cs"/>
          <w:rtl/>
        </w:rPr>
        <w:t xml:space="preserve"> </w:t>
      </w:r>
      <w:r w:rsidRPr="00051EF9">
        <w:rPr>
          <w:rStyle w:val="Char9"/>
          <w:rtl/>
        </w:rPr>
        <w:t>اما على</w:t>
      </w:r>
      <w:r w:rsidR="00E927B8" w:rsidRPr="00E927B8">
        <w:rPr>
          <w:rStyle w:val="Char9"/>
          <w:rFonts w:cs="CTraditional Arabic"/>
          <w:rtl/>
        </w:rPr>
        <w:t>س</w:t>
      </w:r>
      <w:r w:rsidRPr="00051EF9">
        <w:rPr>
          <w:rStyle w:val="Char9"/>
          <w:rFonts w:hint="cs"/>
          <w:rtl/>
        </w:rPr>
        <w:t xml:space="preserve"> </w:t>
      </w:r>
      <w:r w:rsidRPr="00051EF9">
        <w:rPr>
          <w:rStyle w:val="Char9"/>
          <w:rtl/>
        </w:rPr>
        <w:t>در نزد ا</w:t>
      </w:r>
      <w:r w:rsidR="00AF2E6E" w:rsidRPr="00051EF9">
        <w:rPr>
          <w:rStyle w:val="Char9"/>
          <w:rtl/>
        </w:rPr>
        <w:t>ی</w:t>
      </w:r>
      <w:r w:rsidRPr="00051EF9">
        <w:rPr>
          <w:rStyle w:val="Char9"/>
          <w:rtl/>
        </w:rPr>
        <w:t>ن غُلات</w:t>
      </w:r>
      <w:r w:rsidRPr="00051EF9">
        <w:rPr>
          <w:rStyle w:val="Char9"/>
          <w:rFonts w:hint="cs"/>
          <w:rtl/>
        </w:rPr>
        <w:t xml:space="preserve"> </w:t>
      </w:r>
      <w:r w:rsidRPr="00051EF9">
        <w:rPr>
          <w:rStyle w:val="Char9"/>
          <w:rtl/>
        </w:rPr>
        <w:t>-افراط</w:t>
      </w:r>
      <w:r w:rsidR="00AF2E6E" w:rsidRPr="00051EF9">
        <w:rPr>
          <w:rStyle w:val="Char9"/>
          <w:rtl/>
        </w:rPr>
        <w:t>ی</w:t>
      </w:r>
      <w:r w:rsidRPr="00051EF9">
        <w:rPr>
          <w:rStyle w:val="Char9"/>
          <w:rtl/>
        </w:rPr>
        <w:t>ون- برتر از پ</w:t>
      </w:r>
      <w:r w:rsidR="00AF2E6E" w:rsidRPr="00051EF9">
        <w:rPr>
          <w:rStyle w:val="Char9"/>
          <w:rtl/>
        </w:rPr>
        <w:t>ی</w:t>
      </w:r>
      <w:r w:rsidRPr="00051EF9">
        <w:rPr>
          <w:rStyle w:val="Char9"/>
          <w:rtl/>
        </w:rPr>
        <w:t>امبر است چون برتر از بشر</w:t>
      </w:r>
      <w:r w:rsidR="006D7D8D">
        <w:rPr>
          <w:rStyle w:val="Char9"/>
          <w:rtl/>
        </w:rPr>
        <w:t xml:space="preserve"> می‌باشد</w:t>
      </w:r>
      <w:r w:rsidRPr="00051EF9">
        <w:rPr>
          <w:rStyle w:val="Char9"/>
          <w:rtl/>
        </w:rPr>
        <w:t xml:space="preserve">، </w:t>
      </w:r>
      <w:r w:rsidRPr="00051EF9">
        <w:rPr>
          <w:rStyle w:val="Char9"/>
          <w:rFonts w:hint="cs"/>
          <w:rtl/>
        </w:rPr>
        <w:t>(</w:t>
      </w:r>
      <w:r w:rsidRPr="00051EF9">
        <w:rPr>
          <w:rStyle w:val="Char9"/>
          <w:rtl/>
        </w:rPr>
        <w:t>معاذالله</w:t>
      </w:r>
      <w:r w:rsidRPr="00051EF9">
        <w:rPr>
          <w:rStyle w:val="Char9"/>
          <w:rFonts w:hint="cs"/>
          <w:rtl/>
        </w:rPr>
        <w:t>)</w:t>
      </w:r>
      <w:r w:rsidRPr="00051EF9">
        <w:rPr>
          <w:rStyle w:val="Char9"/>
          <w:rtl/>
        </w:rPr>
        <w:t xml:space="preserve"> حتى ا</w:t>
      </w:r>
      <w:r w:rsidR="00AF2E6E" w:rsidRPr="00051EF9">
        <w:rPr>
          <w:rStyle w:val="Char9"/>
          <w:rtl/>
        </w:rPr>
        <w:t>ی</w:t>
      </w:r>
      <w:r w:rsidRPr="00051EF9">
        <w:rPr>
          <w:rStyle w:val="Char9"/>
          <w:rtl/>
        </w:rPr>
        <w:t xml:space="preserve">ن </w:t>
      </w:r>
      <w:r w:rsidR="00AF2E6E" w:rsidRPr="00051EF9">
        <w:rPr>
          <w:rStyle w:val="Char9"/>
          <w:rtl/>
        </w:rPr>
        <w:t>ک</w:t>
      </w:r>
      <w:r w:rsidRPr="00051EF9">
        <w:rPr>
          <w:rStyle w:val="Char9"/>
          <w:rtl/>
        </w:rPr>
        <w:t>فر صر</w:t>
      </w:r>
      <w:r w:rsidR="00AF2E6E" w:rsidRPr="00051EF9">
        <w:rPr>
          <w:rStyle w:val="Char9"/>
          <w:rtl/>
        </w:rPr>
        <w:t>ی</w:t>
      </w:r>
      <w:r w:rsidRPr="00051EF9">
        <w:rPr>
          <w:rStyle w:val="Char9"/>
          <w:rtl/>
        </w:rPr>
        <w:t>ح را ن</w:t>
      </w:r>
      <w:r w:rsidR="00AF2E6E" w:rsidRPr="00051EF9">
        <w:rPr>
          <w:rStyle w:val="Char9"/>
          <w:rtl/>
        </w:rPr>
        <w:t>ی</w:t>
      </w:r>
      <w:r w:rsidRPr="00051EF9">
        <w:rPr>
          <w:rStyle w:val="Char9"/>
          <w:rtl/>
        </w:rPr>
        <w:t>ز</w:t>
      </w:r>
      <w:r w:rsidRPr="00051EF9">
        <w:rPr>
          <w:rStyle w:val="Char9"/>
          <w:rFonts w:hint="cs"/>
          <w:rtl/>
        </w:rPr>
        <w:t xml:space="preserve"> </w:t>
      </w:r>
      <w:r w:rsidRPr="00051EF9">
        <w:rPr>
          <w:rStyle w:val="Char9"/>
          <w:rtl/>
        </w:rPr>
        <w:t>از زبان او جعل نموده</w:t>
      </w:r>
      <w:r w:rsidR="00D77038">
        <w:rPr>
          <w:rStyle w:val="Char9"/>
          <w:rtl/>
        </w:rPr>
        <w:t>‌اند:</w:t>
      </w:r>
      <w:r w:rsidR="00CE2A51">
        <w:rPr>
          <w:rStyle w:val="Char9"/>
          <w:rtl/>
        </w:rPr>
        <w:t xml:space="preserve"> می‌گوید</w:t>
      </w:r>
      <w:r w:rsidRPr="00051EF9">
        <w:rPr>
          <w:rStyle w:val="Char9"/>
          <w:rtl/>
        </w:rPr>
        <w:t>:</w:t>
      </w:r>
    </w:p>
    <w:p w:rsidR="00C363C7" w:rsidRPr="00051EF9" w:rsidRDefault="00C363C7" w:rsidP="00C363C7">
      <w:pPr>
        <w:widowControl w:val="0"/>
        <w:ind w:firstLine="284"/>
        <w:jc w:val="lowKashida"/>
        <w:rPr>
          <w:rStyle w:val="Char9"/>
          <w:rtl/>
        </w:rPr>
      </w:pPr>
      <w:r w:rsidRPr="00051EF9">
        <w:rPr>
          <w:rStyle w:val="Char9"/>
          <w:rFonts w:ascii="Times New Roman" w:hAnsi="Times New Roman" w:cs="Times New Roman" w:hint="cs"/>
          <w:rtl/>
        </w:rPr>
        <w:t> </w:t>
      </w:r>
      <w:r w:rsidRPr="00FD35AF">
        <w:rPr>
          <w:rFonts w:ascii="Tahoma" w:hAnsi="Tahoma" w:cs="Traditional Arabic" w:hint="cs"/>
          <w:rtl/>
        </w:rPr>
        <w:t>«</w:t>
      </w:r>
      <w:r w:rsidRPr="00051EF9">
        <w:rPr>
          <w:rStyle w:val="Char9"/>
          <w:rtl/>
        </w:rPr>
        <w:t>من صورت خدا هستم، من پهلوى خدا هستم، من اولم و</w:t>
      </w:r>
      <w:r w:rsidRPr="00051EF9">
        <w:rPr>
          <w:rStyle w:val="Char9"/>
          <w:rFonts w:hint="cs"/>
          <w:rtl/>
        </w:rPr>
        <w:t xml:space="preserve"> </w:t>
      </w:r>
      <w:r w:rsidRPr="00051EF9">
        <w:rPr>
          <w:rStyle w:val="Char9"/>
          <w:rtl/>
        </w:rPr>
        <w:t>من آخرم و</w:t>
      </w:r>
      <w:r w:rsidRPr="00051EF9">
        <w:rPr>
          <w:rStyle w:val="Char9"/>
          <w:rFonts w:hint="cs"/>
          <w:rtl/>
        </w:rPr>
        <w:t xml:space="preserve"> </w:t>
      </w:r>
      <w:r w:rsidRPr="00051EF9">
        <w:rPr>
          <w:rStyle w:val="Char9"/>
          <w:rtl/>
        </w:rPr>
        <w:t>من ظاهرم و</w:t>
      </w:r>
      <w:r w:rsidRPr="00051EF9">
        <w:rPr>
          <w:rStyle w:val="Char9"/>
          <w:rFonts w:hint="cs"/>
          <w:rtl/>
        </w:rPr>
        <w:t xml:space="preserve"> </w:t>
      </w:r>
      <w:r w:rsidRPr="00051EF9">
        <w:rPr>
          <w:rStyle w:val="Char9"/>
          <w:rtl/>
        </w:rPr>
        <w:t>من باطنم، و</w:t>
      </w:r>
      <w:r w:rsidRPr="00051EF9">
        <w:rPr>
          <w:rStyle w:val="Char9"/>
          <w:rFonts w:hint="cs"/>
          <w:rtl/>
        </w:rPr>
        <w:t xml:space="preserve"> </w:t>
      </w:r>
      <w:r w:rsidRPr="00051EF9">
        <w:rPr>
          <w:rStyle w:val="Char9"/>
          <w:rtl/>
        </w:rPr>
        <w:t>من وارث زم</w:t>
      </w:r>
      <w:r w:rsidR="00AF2E6E" w:rsidRPr="00051EF9">
        <w:rPr>
          <w:rStyle w:val="Char9"/>
          <w:rtl/>
        </w:rPr>
        <w:t>ی</w:t>
      </w:r>
      <w:r w:rsidRPr="00051EF9">
        <w:rPr>
          <w:rStyle w:val="Char9"/>
          <w:rtl/>
        </w:rPr>
        <w:t>ن هستم و</w:t>
      </w:r>
      <w:r w:rsidRPr="00051EF9">
        <w:rPr>
          <w:rStyle w:val="Char9"/>
          <w:rFonts w:hint="cs"/>
          <w:rtl/>
        </w:rPr>
        <w:t xml:space="preserve"> </w:t>
      </w:r>
      <w:r w:rsidRPr="00051EF9">
        <w:rPr>
          <w:rStyle w:val="Char9"/>
          <w:rtl/>
        </w:rPr>
        <w:t>من سب</w:t>
      </w:r>
      <w:r w:rsidR="00AF2E6E" w:rsidRPr="00051EF9">
        <w:rPr>
          <w:rStyle w:val="Char9"/>
          <w:rtl/>
        </w:rPr>
        <w:t>ی</w:t>
      </w:r>
      <w:r w:rsidRPr="00051EF9">
        <w:rPr>
          <w:rStyle w:val="Char9"/>
          <w:rtl/>
        </w:rPr>
        <w:t>ل الله هستم ....</w:t>
      </w:r>
      <w:r w:rsidRPr="00FD35AF">
        <w:rPr>
          <w:rFonts w:ascii="Tahoma" w:hAnsi="Tahoma" w:cs="Traditional Arabic" w:hint="cs"/>
          <w:rtl/>
        </w:rPr>
        <w:t>»</w:t>
      </w:r>
      <w:r w:rsidRPr="000F71B7">
        <w:rPr>
          <w:rStyle w:val="Char9"/>
          <w:rFonts w:hint="cs"/>
          <w:vertAlign w:val="superscript"/>
          <w:rtl/>
        </w:rPr>
        <w:t>(</w:t>
      </w:r>
      <w:r w:rsidRPr="000F71B7">
        <w:rPr>
          <w:rStyle w:val="Char9"/>
          <w:vertAlign w:val="superscript"/>
          <w:rtl/>
        </w:rPr>
        <w:footnoteReference w:id="896"/>
      </w:r>
      <w:r w:rsidRPr="000F71B7">
        <w:rPr>
          <w:rStyle w:val="Char9"/>
          <w:rFonts w:hint="cs"/>
          <w:vertAlign w:val="superscript"/>
          <w:rtl/>
        </w:rPr>
        <w:t>)</w:t>
      </w:r>
      <w:r w:rsidRPr="00051EF9">
        <w:rPr>
          <w:rStyle w:val="Char9"/>
          <w:rFonts w:hint="cs"/>
          <w:rtl/>
        </w:rPr>
        <w:t>.</w:t>
      </w:r>
    </w:p>
    <w:p w:rsidR="00C363C7" w:rsidRPr="00865AB0" w:rsidRDefault="00C363C7" w:rsidP="004A3404">
      <w:pPr>
        <w:ind w:firstLine="284"/>
        <w:jc w:val="both"/>
        <w:rPr>
          <w:rStyle w:val="Charf1"/>
          <w:rtl/>
        </w:rPr>
      </w:pPr>
      <w:r w:rsidRPr="00051EF9">
        <w:rPr>
          <w:rStyle w:val="Char9"/>
          <w:rtl/>
        </w:rPr>
        <w:t>خوب ا</w:t>
      </w:r>
      <w:r w:rsidR="00AF2E6E" w:rsidRPr="00051EF9">
        <w:rPr>
          <w:rStyle w:val="Char9"/>
          <w:rtl/>
        </w:rPr>
        <w:t>ی</w:t>
      </w:r>
      <w:r w:rsidRPr="00051EF9">
        <w:rPr>
          <w:rStyle w:val="Char9"/>
          <w:rtl/>
        </w:rPr>
        <w:t>ن افراط</w:t>
      </w:r>
      <w:r w:rsidR="004A5748">
        <w:rPr>
          <w:rStyle w:val="Char9"/>
          <w:rtl/>
        </w:rPr>
        <w:t xml:space="preserve">‌هاى </w:t>
      </w:r>
      <w:r w:rsidR="00AF2E6E" w:rsidRPr="00051EF9">
        <w:rPr>
          <w:rStyle w:val="Char9"/>
          <w:rtl/>
        </w:rPr>
        <w:t>ک</w:t>
      </w:r>
      <w:r w:rsidRPr="00051EF9">
        <w:rPr>
          <w:rStyle w:val="Char9"/>
          <w:rtl/>
        </w:rPr>
        <w:t>فرآم</w:t>
      </w:r>
      <w:r w:rsidR="00AF2E6E" w:rsidRPr="00051EF9">
        <w:rPr>
          <w:rStyle w:val="Char9"/>
          <w:rtl/>
        </w:rPr>
        <w:t>ی</w:t>
      </w:r>
      <w:r w:rsidRPr="00051EF9">
        <w:rPr>
          <w:rStyle w:val="Char9"/>
          <w:rtl/>
        </w:rPr>
        <w:t>ز از ملا</w:t>
      </w:r>
      <w:r w:rsidR="00AF2E6E" w:rsidRPr="00051EF9">
        <w:rPr>
          <w:rStyle w:val="Char9"/>
          <w:rtl/>
        </w:rPr>
        <w:t>ی</w:t>
      </w:r>
      <w:r w:rsidRPr="00051EF9">
        <w:rPr>
          <w:rStyle w:val="Char9"/>
          <w:rtl/>
        </w:rPr>
        <w:t>ان ش</w:t>
      </w:r>
      <w:r w:rsidR="00AF2E6E" w:rsidRPr="00051EF9">
        <w:rPr>
          <w:rStyle w:val="Char9"/>
          <w:rtl/>
        </w:rPr>
        <w:t>ی</w:t>
      </w:r>
      <w:r w:rsidRPr="00051EF9">
        <w:rPr>
          <w:rStyle w:val="Char9"/>
          <w:rtl/>
        </w:rPr>
        <w:t>عه چه در تار</w:t>
      </w:r>
      <w:r w:rsidR="00AF2E6E" w:rsidRPr="00051EF9">
        <w:rPr>
          <w:rStyle w:val="Char9"/>
          <w:rtl/>
        </w:rPr>
        <w:t>ی</w:t>
      </w:r>
      <w:r w:rsidRPr="00051EF9">
        <w:rPr>
          <w:rStyle w:val="Char9"/>
          <w:rtl/>
        </w:rPr>
        <w:t>خ و چه در حال حاضر بع</w:t>
      </w:r>
      <w:r w:rsidR="00AF2E6E" w:rsidRPr="00051EF9">
        <w:rPr>
          <w:rStyle w:val="Char9"/>
          <w:rtl/>
        </w:rPr>
        <w:t>ی</w:t>
      </w:r>
      <w:r w:rsidRPr="00051EF9">
        <w:rPr>
          <w:rStyle w:val="Char9"/>
          <w:rtl/>
        </w:rPr>
        <w:t>د ن</w:t>
      </w:r>
      <w:r w:rsidR="00AF2E6E" w:rsidRPr="00051EF9">
        <w:rPr>
          <w:rStyle w:val="Char9"/>
          <w:rtl/>
        </w:rPr>
        <w:t>ی</w:t>
      </w:r>
      <w:r w:rsidRPr="00051EF9">
        <w:rPr>
          <w:rStyle w:val="Char9"/>
          <w:rtl/>
        </w:rPr>
        <w:t>ست، مگر خم</w:t>
      </w:r>
      <w:r w:rsidR="00AF2E6E" w:rsidRPr="00051EF9">
        <w:rPr>
          <w:rStyle w:val="Char9"/>
          <w:rtl/>
        </w:rPr>
        <w:t>ی</w:t>
      </w:r>
      <w:r w:rsidRPr="00051EF9">
        <w:rPr>
          <w:rStyle w:val="Char9"/>
          <w:rtl/>
        </w:rPr>
        <w:t xml:space="preserve">نى </w:t>
      </w:r>
      <w:r w:rsidR="00AF2E6E" w:rsidRPr="00051EF9">
        <w:rPr>
          <w:rStyle w:val="Char9"/>
          <w:rtl/>
        </w:rPr>
        <w:t>ک</w:t>
      </w:r>
      <w:r w:rsidRPr="00051EF9">
        <w:rPr>
          <w:rStyle w:val="Char9"/>
          <w:rtl/>
        </w:rPr>
        <w:t>ه قدرت او</w:t>
      </w:r>
      <w:r w:rsidRPr="00051EF9">
        <w:rPr>
          <w:rStyle w:val="Char9"/>
          <w:rFonts w:hint="cs"/>
          <w:rtl/>
        </w:rPr>
        <w:t xml:space="preserve"> </w:t>
      </w:r>
      <w:r w:rsidRPr="00051EF9">
        <w:rPr>
          <w:rStyle w:val="Char9"/>
          <w:rtl/>
        </w:rPr>
        <w:t xml:space="preserve">را مست </w:t>
      </w:r>
      <w:r w:rsidR="00AF2E6E" w:rsidRPr="00051EF9">
        <w:rPr>
          <w:rStyle w:val="Char9"/>
          <w:rtl/>
        </w:rPr>
        <w:t>ک</w:t>
      </w:r>
      <w:r w:rsidRPr="00051EF9">
        <w:rPr>
          <w:rStyle w:val="Char9"/>
          <w:rtl/>
        </w:rPr>
        <w:t>رده بود پ</w:t>
      </w:r>
      <w:r w:rsidR="00AF2E6E" w:rsidRPr="00051EF9">
        <w:rPr>
          <w:rStyle w:val="Char9"/>
          <w:rtl/>
        </w:rPr>
        <w:t>ی</w:t>
      </w:r>
      <w:r w:rsidRPr="00051EF9">
        <w:rPr>
          <w:rStyle w:val="Char9"/>
          <w:rtl/>
        </w:rPr>
        <w:t>امبر ا</w:t>
      </w:r>
      <w:r w:rsidR="00AF2E6E" w:rsidRPr="00051EF9">
        <w:rPr>
          <w:rStyle w:val="Char9"/>
          <w:rtl/>
        </w:rPr>
        <w:t>ک</w:t>
      </w:r>
      <w:r w:rsidRPr="00051EF9">
        <w:rPr>
          <w:rStyle w:val="Char9"/>
          <w:rtl/>
        </w:rPr>
        <w:t>رم را متهم به ش</w:t>
      </w:r>
      <w:r w:rsidR="00AF2E6E" w:rsidRPr="00051EF9">
        <w:rPr>
          <w:rStyle w:val="Char9"/>
          <w:rtl/>
        </w:rPr>
        <w:t>ک</w:t>
      </w:r>
      <w:r w:rsidRPr="00051EF9">
        <w:rPr>
          <w:rStyle w:val="Char9"/>
          <w:rtl/>
        </w:rPr>
        <w:t>ست ن</w:t>
      </w:r>
      <w:r w:rsidR="00AF2E6E" w:rsidRPr="00051EF9">
        <w:rPr>
          <w:rStyle w:val="Char9"/>
          <w:rtl/>
        </w:rPr>
        <w:t>ک</w:t>
      </w:r>
      <w:r w:rsidRPr="00051EF9">
        <w:rPr>
          <w:rStyle w:val="Char9"/>
          <w:rtl/>
        </w:rPr>
        <w:t>رد؟ براى ا</w:t>
      </w:r>
      <w:r w:rsidR="00AF2E6E" w:rsidRPr="00051EF9">
        <w:rPr>
          <w:rStyle w:val="Char9"/>
          <w:rtl/>
        </w:rPr>
        <w:t>ی</w:t>
      </w:r>
      <w:r w:rsidRPr="00051EF9">
        <w:rPr>
          <w:rStyle w:val="Char9"/>
          <w:rtl/>
        </w:rPr>
        <w:t>ن</w:t>
      </w:r>
      <w:r w:rsidR="00AF2E6E" w:rsidRPr="00051EF9">
        <w:rPr>
          <w:rStyle w:val="Char9"/>
          <w:rtl/>
        </w:rPr>
        <w:t>ک</w:t>
      </w:r>
      <w:r w:rsidRPr="00051EF9">
        <w:rPr>
          <w:rStyle w:val="Char9"/>
          <w:rtl/>
        </w:rPr>
        <w:t>ه</w:t>
      </w:r>
      <w:r w:rsidR="000F71B7">
        <w:rPr>
          <w:rStyle w:val="Char9"/>
          <w:rtl/>
        </w:rPr>
        <w:t xml:space="preserve"> این‌ها </w:t>
      </w:r>
      <w:r w:rsidRPr="00051EF9">
        <w:rPr>
          <w:rStyle w:val="Char9"/>
          <w:rtl/>
        </w:rPr>
        <w:t xml:space="preserve">عادت </w:t>
      </w:r>
      <w:r w:rsidR="00AF2E6E" w:rsidRPr="00051EF9">
        <w:rPr>
          <w:rStyle w:val="Char9"/>
          <w:rtl/>
        </w:rPr>
        <w:t>ک</w:t>
      </w:r>
      <w:r w:rsidRPr="00051EF9">
        <w:rPr>
          <w:rStyle w:val="Char9"/>
          <w:rtl/>
        </w:rPr>
        <w:t>رده</w:t>
      </w:r>
      <w:r w:rsidR="006D7D8D">
        <w:rPr>
          <w:rStyle w:val="Char9"/>
          <w:rtl/>
        </w:rPr>
        <w:t xml:space="preserve">‌اند </w:t>
      </w:r>
      <w:r w:rsidR="00AF2E6E" w:rsidRPr="00051EF9">
        <w:rPr>
          <w:rStyle w:val="Char9"/>
          <w:rtl/>
        </w:rPr>
        <w:t>ک</w:t>
      </w:r>
      <w:r w:rsidRPr="00051EF9">
        <w:rPr>
          <w:rStyle w:val="Char9"/>
          <w:rtl/>
        </w:rPr>
        <w:t xml:space="preserve">ه در مقابل على </w:t>
      </w:r>
      <w:r w:rsidRPr="00051EF9">
        <w:rPr>
          <w:rStyle w:val="Char9"/>
          <w:rFonts w:hint="cs"/>
          <w:rtl/>
        </w:rPr>
        <w:t>(</w:t>
      </w:r>
      <w:r w:rsidR="00AF2E6E" w:rsidRPr="00051EF9">
        <w:rPr>
          <w:rStyle w:val="Char9"/>
          <w:rtl/>
        </w:rPr>
        <w:t>ک</w:t>
      </w:r>
      <w:r w:rsidRPr="00051EF9">
        <w:rPr>
          <w:rStyle w:val="Char9"/>
          <w:rtl/>
        </w:rPr>
        <w:t xml:space="preserve">ه برذرات </w:t>
      </w:r>
      <w:r w:rsidR="00AF2E6E" w:rsidRPr="00051EF9">
        <w:rPr>
          <w:rStyle w:val="Char9"/>
          <w:rtl/>
        </w:rPr>
        <w:t>ک</w:t>
      </w:r>
      <w:r w:rsidRPr="00051EF9">
        <w:rPr>
          <w:rStyle w:val="Char9"/>
          <w:rtl/>
        </w:rPr>
        <w:t>ون حا</w:t>
      </w:r>
      <w:r w:rsidR="00AF2E6E" w:rsidRPr="00051EF9">
        <w:rPr>
          <w:rStyle w:val="Char9"/>
          <w:rtl/>
        </w:rPr>
        <w:t>ک</w:t>
      </w:r>
      <w:r w:rsidRPr="00051EF9">
        <w:rPr>
          <w:rStyle w:val="Char9"/>
          <w:rtl/>
        </w:rPr>
        <w:t>م است و</w:t>
      </w:r>
      <w:r w:rsidRPr="00051EF9">
        <w:rPr>
          <w:rStyle w:val="Char9"/>
          <w:rFonts w:hint="cs"/>
          <w:rtl/>
        </w:rPr>
        <w:t xml:space="preserve"> </w:t>
      </w:r>
      <w:r w:rsidRPr="00051EF9">
        <w:rPr>
          <w:rStyle w:val="Char9"/>
          <w:rtl/>
        </w:rPr>
        <w:t>ولا</w:t>
      </w:r>
      <w:r w:rsidR="00AF2E6E" w:rsidRPr="00051EF9">
        <w:rPr>
          <w:rStyle w:val="Char9"/>
          <w:rtl/>
        </w:rPr>
        <w:t>ی</w:t>
      </w:r>
      <w:r w:rsidRPr="00051EF9">
        <w:rPr>
          <w:rStyle w:val="Char9"/>
          <w:rtl/>
        </w:rPr>
        <w:t>ت دارد</w:t>
      </w:r>
      <w:r w:rsidRPr="00051EF9">
        <w:rPr>
          <w:rStyle w:val="Char9"/>
          <w:rFonts w:hint="cs"/>
          <w:rtl/>
        </w:rPr>
        <w:t>)</w:t>
      </w:r>
      <w:r w:rsidRPr="00051EF9">
        <w:rPr>
          <w:rStyle w:val="Char9"/>
          <w:rtl/>
        </w:rPr>
        <w:t xml:space="preserve"> پ</w:t>
      </w:r>
      <w:r w:rsidR="00AF2E6E" w:rsidRPr="00051EF9">
        <w:rPr>
          <w:rStyle w:val="Char9"/>
          <w:rtl/>
        </w:rPr>
        <w:t>ی</w:t>
      </w:r>
      <w:r w:rsidRPr="00051EF9">
        <w:rPr>
          <w:rStyle w:val="Char9"/>
          <w:rtl/>
        </w:rPr>
        <w:t xml:space="preserve">امبر را </w:t>
      </w:r>
      <w:r w:rsidR="00AF2E6E" w:rsidRPr="00051EF9">
        <w:rPr>
          <w:rStyle w:val="Char9"/>
          <w:rtl/>
        </w:rPr>
        <w:t>ک</w:t>
      </w:r>
      <w:r w:rsidRPr="00051EF9">
        <w:rPr>
          <w:rStyle w:val="Char9"/>
          <w:rtl/>
        </w:rPr>
        <w:t>وچ</w:t>
      </w:r>
      <w:r w:rsidR="00AF2E6E" w:rsidRPr="00051EF9">
        <w:rPr>
          <w:rStyle w:val="Char9"/>
          <w:rtl/>
        </w:rPr>
        <w:t>ک</w:t>
      </w:r>
      <w:r w:rsidRPr="00051EF9">
        <w:rPr>
          <w:rStyle w:val="Char9"/>
          <w:rtl/>
        </w:rPr>
        <w:t xml:space="preserve"> شمارند، و</w:t>
      </w:r>
      <w:r w:rsidRPr="00051EF9">
        <w:rPr>
          <w:rStyle w:val="Char9"/>
          <w:rFonts w:hint="cs"/>
          <w:rtl/>
        </w:rPr>
        <w:t xml:space="preserve"> </w:t>
      </w:r>
      <w:r w:rsidRPr="00051EF9">
        <w:rPr>
          <w:rStyle w:val="Char9"/>
          <w:rtl/>
        </w:rPr>
        <w:t>سابقا تعدادى روا</w:t>
      </w:r>
      <w:r w:rsidR="00AF2E6E" w:rsidRPr="00051EF9">
        <w:rPr>
          <w:rStyle w:val="Char9"/>
          <w:rtl/>
        </w:rPr>
        <w:t>ی</w:t>
      </w:r>
      <w:r w:rsidRPr="00051EF9">
        <w:rPr>
          <w:rStyle w:val="Char9"/>
          <w:rtl/>
        </w:rPr>
        <w:t>ت مجعول آنها</w:t>
      </w:r>
      <w:r w:rsidRPr="00051EF9">
        <w:rPr>
          <w:rStyle w:val="Char9"/>
          <w:rFonts w:hint="cs"/>
          <w:rtl/>
        </w:rPr>
        <w:t xml:space="preserve"> </w:t>
      </w:r>
      <w:r w:rsidRPr="00051EF9">
        <w:rPr>
          <w:rStyle w:val="Char9"/>
          <w:rtl/>
        </w:rPr>
        <w:t>را نشان داد</w:t>
      </w:r>
      <w:r w:rsidR="00AF2E6E" w:rsidRPr="00051EF9">
        <w:rPr>
          <w:rStyle w:val="Char9"/>
          <w:rtl/>
        </w:rPr>
        <w:t>ی</w:t>
      </w:r>
      <w:r w:rsidRPr="00051EF9">
        <w:rPr>
          <w:rStyle w:val="Char9"/>
          <w:rtl/>
        </w:rPr>
        <w:t>م، و</w:t>
      </w:r>
      <w:r w:rsidRPr="00051EF9">
        <w:rPr>
          <w:rStyle w:val="Char9"/>
          <w:rFonts w:hint="cs"/>
          <w:rtl/>
        </w:rPr>
        <w:t xml:space="preserve"> </w:t>
      </w:r>
      <w:r w:rsidRPr="00051EF9">
        <w:rPr>
          <w:rStyle w:val="Char9"/>
          <w:rtl/>
        </w:rPr>
        <w:t>براى مز</w:t>
      </w:r>
      <w:r w:rsidR="00AF2E6E" w:rsidRPr="00051EF9">
        <w:rPr>
          <w:rStyle w:val="Char9"/>
          <w:rtl/>
        </w:rPr>
        <w:t>ی</w:t>
      </w:r>
      <w:r w:rsidRPr="00051EF9">
        <w:rPr>
          <w:rStyle w:val="Char9"/>
          <w:rtl/>
        </w:rPr>
        <w:t>د اسشتهاد ا</w:t>
      </w:r>
      <w:r w:rsidR="00AF2E6E" w:rsidRPr="00051EF9">
        <w:rPr>
          <w:rStyle w:val="Char9"/>
          <w:rtl/>
        </w:rPr>
        <w:t>ی</w:t>
      </w:r>
      <w:r w:rsidRPr="00051EF9">
        <w:rPr>
          <w:rStyle w:val="Char9"/>
          <w:rtl/>
        </w:rPr>
        <w:t>ن روا</w:t>
      </w:r>
      <w:r w:rsidR="00AF2E6E" w:rsidRPr="00051EF9">
        <w:rPr>
          <w:rStyle w:val="Char9"/>
          <w:rtl/>
        </w:rPr>
        <w:t>ی</w:t>
      </w:r>
      <w:r w:rsidRPr="00051EF9">
        <w:rPr>
          <w:rStyle w:val="Char9"/>
          <w:rtl/>
        </w:rPr>
        <w:t xml:space="preserve">ت را </w:t>
      </w:r>
      <w:r w:rsidR="00AF2E6E" w:rsidRPr="00051EF9">
        <w:rPr>
          <w:rStyle w:val="Char9"/>
          <w:rtl/>
        </w:rPr>
        <w:t>ک</w:t>
      </w:r>
      <w:r w:rsidRPr="00051EF9">
        <w:rPr>
          <w:rStyle w:val="Char9"/>
          <w:rtl/>
        </w:rPr>
        <w:t>ه ع</w:t>
      </w:r>
      <w:r w:rsidR="00AF2E6E" w:rsidRPr="00051EF9">
        <w:rPr>
          <w:rStyle w:val="Char9"/>
          <w:rtl/>
        </w:rPr>
        <w:t>ی</w:t>
      </w:r>
      <w:r w:rsidRPr="00051EF9">
        <w:rPr>
          <w:rStyle w:val="Char9"/>
          <w:rtl/>
        </w:rPr>
        <w:t>اشى و</w:t>
      </w:r>
      <w:r w:rsidRPr="00051EF9">
        <w:rPr>
          <w:rStyle w:val="Char9"/>
          <w:rFonts w:hint="cs"/>
          <w:rtl/>
        </w:rPr>
        <w:t xml:space="preserve"> </w:t>
      </w:r>
      <w:r w:rsidRPr="00051EF9">
        <w:rPr>
          <w:rStyle w:val="Char9"/>
          <w:rtl/>
        </w:rPr>
        <w:t>حو</w:t>
      </w:r>
      <w:r w:rsidR="00AF2E6E" w:rsidRPr="00051EF9">
        <w:rPr>
          <w:rStyle w:val="Char9"/>
          <w:rtl/>
        </w:rPr>
        <w:t>ی</w:t>
      </w:r>
      <w:r w:rsidRPr="00051EF9">
        <w:rPr>
          <w:rStyle w:val="Char9"/>
          <w:rtl/>
        </w:rPr>
        <w:t>زى در دو تفس</w:t>
      </w:r>
      <w:r w:rsidR="00AF2E6E" w:rsidRPr="00051EF9">
        <w:rPr>
          <w:rStyle w:val="Char9"/>
          <w:rtl/>
        </w:rPr>
        <w:t>ی</w:t>
      </w:r>
      <w:r w:rsidRPr="00051EF9">
        <w:rPr>
          <w:rStyle w:val="Char9"/>
          <w:rtl/>
        </w:rPr>
        <w:t>ر خود آورده</w:t>
      </w:r>
      <w:r w:rsidR="006D7D8D">
        <w:rPr>
          <w:rStyle w:val="Char9"/>
          <w:rtl/>
        </w:rPr>
        <w:t xml:space="preserve">‌اند </w:t>
      </w:r>
      <w:r w:rsidRPr="00051EF9">
        <w:rPr>
          <w:rStyle w:val="Char9"/>
          <w:rtl/>
        </w:rPr>
        <w:t>نقل م</w:t>
      </w:r>
      <w:r w:rsidR="00AF2E6E" w:rsidRPr="00051EF9">
        <w:rPr>
          <w:rStyle w:val="Char9"/>
          <w:rtl/>
        </w:rPr>
        <w:t>ی</w:t>
      </w:r>
      <w:r w:rsidR="004A3404">
        <w:rPr>
          <w:rStyle w:val="Char9"/>
          <w:rFonts w:hint="cs"/>
          <w:rtl/>
        </w:rPr>
        <w:t>‌</w:t>
      </w:r>
      <w:r w:rsidR="00AF2E6E" w:rsidRPr="00051EF9">
        <w:rPr>
          <w:rStyle w:val="Char9"/>
          <w:rtl/>
        </w:rPr>
        <w:t>ک</w:t>
      </w:r>
      <w:r w:rsidRPr="00051EF9">
        <w:rPr>
          <w:rStyle w:val="Char9"/>
          <w:rtl/>
        </w:rPr>
        <w:t>ن</w:t>
      </w:r>
      <w:r w:rsidR="00AF2E6E" w:rsidRPr="00051EF9">
        <w:rPr>
          <w:rStyle w:val="Char9"/>
          <w:rtl/>
        </w:rPr>
        <w:t>ی</w:t>
      </w:r>
      <w:r w:rsidRPr="00051EF9">
        <w:rPr>
          <w:rStyle w:val="Char9"/>
          <w:rtl/>
        </w:rPr>
        <w:t xml:space="preserve">م </w:t>
      </w:r>
      <w:r w:rsidR="00AF2E6E" w:rsidRPr="00051EF9">
        <w:rPr>
          <w:rStyle w:val="Char9"/>
          <w:rtl/>
        </w:rPr>
        <w:t>ک</w:t>
      </w:r>
      <w:r w:rsidRPr="00051EF9">
        <w:rPr>
          <w:rStyle w:val="Char9"/>
          <w:rtl/>
        </w:rPr>
        <w:t>ه دل</w:t>
      </w:r>
      <w:r w:rsidR="00AF2E6E" w:rsidRPr="00051EF9">
        <w:rPr>
          <w:rStyle w:val="Char9"/>
          <w:rtl/>
        </w:rPr>
        <w:t>ی</w:t>
      </w:r>
      <w:r w:rsidRPr="00051EF9">
        <w:rPr>
          <w:rStyle w:val="Char9"/>
          <w:rtl/>
        </w:rPr>
        <w:t>ل برترى على بر نبى ا</w:t>
      </w:r>
      <w:r w:rsidR="00AF2E6E" w:rsidRPr="00051EF9">
        <w:rPr>
          <w:rStyle w:val="Char9"/>
          <w:rtl/>
        </w:rPr>
        <w:t>ک</w:t>
      </w:r>
      <w:r w:rsidRPr="00051EF9">
        <w:rPr>
          <w:rStyle w:val="Char9"/>
          <w:rtl/>
        </w:rPr>
        <w:t>رم</w:t>
      </w:r>
      <w:r w:rsidR="006D7D8D">
        <w:rPr>
          <w:rStyle w:val="Char9"/>
          <w:rtl/>
        </w:rPr>
        <w:t xml:space="preserve"> می‌باشد</w:t>
      </w:r>
      <w:r w:rsidRPr="00051EF9">
        <w:rPr>
          <w:rStyle w:val="Char9"/>
          <w:rtl/>
        </w:rPr>
        <w:t xml:space="preserve">!! </w:t>
      </w:r>
      <w:r w:rsidR="00AF2E6E" w:rsidRPr="00051EF9">
        <w:rPr>
          <w:rStyle w:val="Char9"/>
          <w:rtl/>
        </w:rPr>
        <w:t>ک</w:t>
      </w:r>
      <w:r w:rsidRPr="00051EF9">
        <w:rPr>
          <w:rStyle w:val="Char9"/>
          <w:rtl/>
        </w:rPr>
        <w:t>ه در ز</w:t>
      </w:r>
      <w:r w:rsidR="00AF2E6E" w:rsidRPr="00051EF9">
        <w:rPr>
          <w:rStyle w:val="Char9"/>
          <w:rtl/>
        </w:rPr>
        <w:t>ی</w:t>
      </w:r>
      <w:r w:rsidRPr="00051EF9">
        <w:rPr>
          <w:rStyle w:val="Char9"/>
          <w:rtl/>
        </w:rPr>
        <w:t>ر آ</w:t>
      </w:r>
      <w:r w:rsidR="00AF2E6E" w:rsidRPr="00051EF9">
        <w:rPr>
          <w:rStyle w:val="Char9"/>
          <w:rtl/>
        </w:rPr>
        <w:t>ی</w:t>
      </w:r>
      <w:r w:rsidR="00835A14">
        <w:rPr>
          <w:rStyle w:val="Char9"/>
          <w:rtl/>
        </w:rPr>
        <w:t>ۀ</w:t>
      </w:r>
      <w:r w:rsidRPr="00051EF9">
        <w:rPr>
          <w:rStyle w:val="Char9"/>
          <w:rFonts w:hint="cs"/>
          <w:rtl/>
        </w:rPr>
        <w:t>:</w:t>
      </w:r>
      <w:r w:rsidR="004A3404">
        <w:rPr>
          <w:rStyle w:val="Char9"/>
          <w:rFonts w:hint="cs"/>
          <w:rtl/>
        </w:rPr>
        <w:t xml:space="preserve"> </w:t>
      </w:r>
      <w:r w:rsidR="004A3404">
        <w:rPr>
          <w:rStyle w:val="Char9"/>
          <w:rFonts w:ascii="Traditional Arabic" w:hAnsi="Traditional Arabic" w:cs="Traditional Arabic"/>
          <w:rtl/>
        </w:rPr>
        <w:t>﴿</w:t>
      </w:r>
      <w:r w:rsidR="004A3404" w:rsidRPr="00865AB0">
        <w:rPr>
          <w:rStyle w:val="Charf1"/>
          <w:rFonts w:hint="eastAsia"/>
          <w:rtl/>
        </w:rPr>
        <w:t>حَٰفِظُواْ</w:t>
      </w:r>
      <w:r w:rsidR="004A3404" w:rsidRPr="00865AB0">
        <w:rPr>
          <w:rStyle w:val="Charf1"/>
          <w:rtl/>
        </w:rPr>
        <w:t xml:space="preserve"> عَلَى </w:t>
      </w:r>
      <w:r w:rsidR="004A3404" w:rsidRPr="00865AB0">
        <w:rPr>
          <w:rStyle w:val="Charf1"/>
          <w:rFonts w:hint="cs"/>
          <w:rtl/>
        </w:rPr>
        <w:t>ٱ</w:t>
      </w:r>
      <w:r w:rsidR="004A3404" w:rsidRPr="00865AB0">
        <w:rPr>
          <w:rStyle w:val="Charf1"/>
          <w:rFonts w:hint="eastAsia"/>
          <w:rtl/>
        </w:rPr>
        <w:t>لصَّلَوَٰتِ</w:t>
      </w:r>
      <w:r w:rsidR="004A3404" w:rsidRPr="00865AB0">
        <w:rPr>
          <w:rStyle w:val="Charf1"/>
          <w:rtl/>
        </w:rPr>
        <w:t xml:space="preserve"> وَ</w:t>
      </w:r>
      <w:r w:rsidR="004A3404" w:rsidRPr="00865AB0">
        <w:rPr>
          <w:rStyle w:val="Charf1"/>
          <w:rFonts w:hint="cs"/>
          <w:rtl/>
        </w:rPr>
        <w:t>ٱ</w:t>
      </w:r>
      <w:r w:rsidR="004A3404" w:rsidRPr="00865AB0">
        <w:rPr>
          <w:rStyle w:val="Charf1"/>
          <w:rFonts w:hint="eastAsia"/>
          <w:rtl/>
        </w:rPr>
        <w:t>لصَّلَوٰةِ</w:t>
      </w:r>
      <w:r w:rsidR="004A3404" w:rsidRPr="00865AB0">
        <w:rPr>
          <w:rStyle w:val="Charf1"/>
          <w:rtl/>
        </w:rPr>
        <w:t xml:space="preserve"> </w:t>
      </w:r>
      <w:r w:rsidR="004A3404" w:rsidRPr="00865AB0">
        <w:rPr>
          <w:rStyle w:val="Charf1"/>
          <w:rFonts w:hint="cs"/>
          <w:rtl/>
        </w:rPr>
        <w:t>ٱ</w:t>
      </w:r>
      <w:r w:rsidR="004A3404" w:rsidRPr="00865AB0">
        <w:rPr>
          <w:rStyle w:val="Charf1"/>
          <w:rFonts w:hint="eastAsia"/>
          <w:rtl/>
        </w:rPr>
        <w:t>لۡوُسۡطَىٰ</w:t>
      </w:r>
      <w:r w:rsidR="004A3404" w:rsidRPr="00865AB0">
        <w:rPr>
          <w:rStyle w:val="Charf1"/>
          <w:rtl/>
        </w:rPr>
        <w:t xml:space="preserve"> وَقُومُواْ لِلَّهِ قَٰنِتِينَ ٢٣٨</w:t>
      </w:r>
      <w:r w:rsidR="004A3404">
        <w:rPr>
          <w:rStyle w:val="Char9"/>
          <w:rFonts w:ascii="Traditional Arabic" w:hAnsi="Traditional Arabic" w:cs="Traditional Arabic"/>
          <w:rtl/>
        </w:rPr>
        <w:t>﴾</w:t>
      </w:r>
      <w:r w:rsidRPr="00051EF9">
        <w:rPr>
          <w:rStyle w:val="Char9"/>
          <w:rFonts w:ascii="Times New Roman" w:hAnsi="Times New Roman" w:cs="Times New Roman" w:hint="cs"/>
          <w:rtl/>
        </w:rPr>
        <w:t> </w:t>
      </w:r>
      <w:r w:rsidR="00E75E3F" w:rsidRPr="00E75E3F">
        <w:rPr>
          <w:rStyle w:val="Charb"/>
          <w:rFonts w:hint="cs"/>
          <w:rtl/>
        </w:rPr>
        <w:t>[البقرة: 238]</w:t>
      </w:r>
      <w:r w:rsidRPr="00051EF9">
        <w:rPr>
          <w:rStyle w:val="Char9"/>
          <w:rtl/>
        </w:rPr>
        <w:t xml:space="preserve"> </w:t>
      </w:r>
      <w:r w:rsidRPr="00FD35AF">
        <w:rPr>
          <w:rFonts w:ascii="Tahoma" w:hAnsi="Tahoma" w:cs="Traditional Arabic" w:hint="cs"/>
          <w:rtl/>
        </w:rPr>
        <w:t>«</w:t>
      </w:r>
      <w:r w:rsidRPr="00051EF9">
        <w:rPr>
          <w:rStyle w:val="Char9"/>
          <w:rtl/>
        </w:rPr>
        <w:t>بر نمازها و نماز م</w:t>
      </w:r>
      <w:r w:rsidR="00AF2E6E" w:rsidRPr="00051EF9">
        <w:rPr>
          <w:rStyle w:val="Char9"/>
          <w:rtl/>
        </w:rPr>
        <w:t>ی</w:t>
      </w:r>
      <w:r w:rsidRPr="00051EF9">
        <w:rPr>
          <w:rStyle w:val="Char9"/>
          <w:rtl/>
        </w:rPr>
        <w:t xml:space="preserve">انه مواظبت </w:t>
      </w:r>
      <w:r w:rsidR="00AF2E6E" w:rsidRPr="00051EF9">
        <w:rPr>
          <w:rStyle w:val="Char9"/>
          <w:rtl/>
        </w:rPr>
        <w:t>ک</w:t>
      </w:r>
      <w:r w:rsidRPr="00051EF9">
        <w:rPr>
          <w:rStyle w:val="Char9"/>
          <w:rtl/>
        </w:rPr>
        <w:t>ن</w:t>
      </w:r>
      <w:r w:rsidR="00AF2E6E" w:rsidRPr="00051EF9">
        <w:rPr>
          <w:rStyle w:val="Char9"/>
          <w:rtl/>
        </w:rPr>
        <w:t>ی</w:t>
      </w:r>
      <w:r w:rsidRPr="00051EF9">
        <w:rPr>
          <w:rStyle w:val="Char9"/>
          <w:rtl/>
        </w:rPr>
        <w:t>د و خاضعانه براى خدا به پا خ</w:t>
      </w:r>
      <w:r w:rsidR="00AF2E6E" w:rsidRPr="00051EF9">
        <w:rPr>
          <w:rStyle w:val="Char9"/>
          <w:rtl/>
        </w:rPr>
        <w:t>ی</w:t>
      </w:r>
      <w:r w:rsidRPr="00051EF9">
        <w:rPr>
          <w:rStyle w:val="Char9"/>
          <w:rtl/>
        </w:rPr>
        <w:t>ز</w:t>
      </w:r>
      <w:r w:rsidR="00AF2E6E" w:rsidRPr="00051EF9">
        <w:rPr>
          <w:rStyle w:val="Char9"/>
          <w:rtl/>
        </w:rPr>
        <w:t>ی</w:t>
      </w:r>
      <w:r w:rsidRPr="00051EF9">
        <w:rPr>
          <w:rStyle w:val="Char9"/>
          <w:rtl/>
        </w:rPr>
        <w:t>د</w:t>
      </w:r>
      <w:r w:rsidRPr="00FD35AF">
        <w:rPr>
          <w:rFonts w:ascii="Tahoma" w:hAnsi="Tahoma" w:cs="Traditional Arabic" w:hint="cs"/>
          <w:rtl/>
        </w:rPr>
        <w:t>»</w:t>
      </w:r>
      <w:r w:rsidRPr="00051EF9">
        <w:rPr>
          <w:rStyle w:val="Char9"/>
          <w:rtl/>
        </w:rPr>
        <w:t xml:space="preserve"> نوشته</w:t>
      </w:r>
      <w:r w:rsidR="00D77038">
        <w:rPr>
          <w:rStyle w:val="Char9"/>
          <w:rtl/>
        </w:rPr>
        <w:t>‌اند:</w:t>
      </w:r>
      <w:r w:rsidRPr="00051EF9">
        <w:rPr>
          <w:rStyle w:val="Char9"/>
          <w:rtl/>
        </w:rPr>
        <w:t xml:space="preserve"> رسول خدا و</w:t>
      </w:r>
      <w:r w:rsidRPr="00051EF9">
        <w:rPr>
          <w:rStyle w:val="Char9"/>
          <w:rFonts w:hint="cs"/>
          <w:rtl/>
        </w:rPr>
        <w:t xml:space="preserve"> </w:t>
      </w:r>
      <w:r w:rsidRPr="00051EF9">
        <w:rPr>
          <w:rStyle w:val="Char9"/>
          <w:rtl/>
        </w:rPr>
        <w:t>ام</w:t>
      </w:r>
      <w:r w:rsidR="00AF2E6E" w:rsidRPr="00051EF9">
        <w:rPr>
          <w:rStyle w:val="Char9"/>
          <w:rtl/>
        </w:rPr>
        <w:t>ی</w:t>
      </w:r>
      <w:r w:rsidRPr="00051EF9">
        <w:rPr>
          <w:rStyle w:val="Char9"/>
          <w:rtl/>
        </w:rPr>
        <w:t>رالمؤمن</w:t>
      </w:r>
      <w:r w:rsidR="00AF2E6E" w:rsidRPr="00051EF9">
        <w:rPr>
          <w:rStyle w:val="Char9"/>
          <w:rtl/>
        </w:rPr>
        <w:t>ی</w:t>
      </w:r>
      <w:r w:rsidRPr="00051EF9">
        <w:rPr>
          <w:rStyle w:val="Char9"/>
          <w:rtl/>
        </w:rPr>
        <w:t>ن و</w:t>
      </w:r>
      <w:r w:rsidRPr="00051EF9">
        <w:rPr>
          <w:rStyle w:val="Char9"/>
          <w:rFonts w:hint="cs"/>
          <w:rtl/>
        </w:rPr>
        <w:t xml:space="preserve"> </w:t>
      </w:r>
      <w:r w:rsidRPr="00051EF9">
        <w:rPr>
          <w:rStyle w:val="Char9"/>
          <w:rtl/>
        </w:rPr>
        <w:t>فاطمه و</w:t>
      </w:r>
      <w:r w:rsidRPr="00051EF9">
        <w:rPr>
          <w:rStyle w:val="Char9"/>
          <w:rFonts w:hint="cs"/>
          <w:rtl/>
        </w:rPr>
        <w:t xml:space="preserve"> </w:t>
      </w:r>
      <w:r w:rsidRPr="00051EF9">
        <w:rPr>
          <w:rStyle w:val="Char9"/>
          <w:rtl/>
        </w:rPr>
        <w:t>حسن و</w:t>
      </w:r>
      <w:r w:rsidRPr="00051EF9">
        <w:rPr>
          <w:rStyle w:val="Char9"/>
          <w:rFonts w:hint="cs"/>
          <w:rtl/>
        </w:rPr>
        <w:t xml:space="preserve"> </w:t>
      </w:r>
      <w:r w:rsidRPr="00051EF9">
        <w:rPr>
          <w:rStyle w:val="Char9"/>
          <w:rtl/>
        </w:rPr>
        <w:t>حس</w:t>
      </w:r>
      <w:r w:rsidR="00AF2E6E" w:rsidRPr="00051EF9">
        <w:rPr>
          <w:rStyle w:val="Char9"/>
          <w:rtl/>
        </w:rPr>
        <w:t>ی</w:t>
      </w:r>
      <w:r w:rsidRPr="00051EF9">
        <w:rPr>
          <w:rStyle w:val="Char9"/>
          <w:rtl/>
        </w:rPr>
        <w:t>ن و</w:t>
      </w:r>
      <w:r w:rsidRPr="00051EF9">
        <w:rPr>
          <w:rStyle w:val="Char9"/>
          <w:rFonts w:hint="cs"/>
          <w:rtl/>
        </w:rPr>
        <w:t xml:space="preserve"> </w:t>
      </w:r>
      <w:r w:rsidRPr="00051EF9">
        <w:rPr>
          <w:rStyle w:val="Char9"/>
          <w:rtl/>
        </w:rPr>
        <w:t>نماز م</w:t>
      </w:r>
      <w:r w:rsidR="00AF2E6E" w:rsidRPr="00051EF9">
        <w:rPr>
          <w:rStyle w:val="Char9"/>
          <w:rtl/>
        </w:rPr>
        <w:t>ی</w:t>
      </w:r>
      <w:r w:rsidRPr="00051EF9">
        <w:rPr>
          <w:rStyle w:val="Char9"/>
          <w:rtl/>
        </w:rPr>
        <w:t xml:space="preserve">انه </w:t>
      </w:r>
      <w:r w:rsidR="00AF2E6E" w:rsidRPr="00051EF9">
        <w:rPr>
          <w:rStyle w:val="Char9"/>
          <w:rtl/>
        </w:rPr>
        <w:t>ی</w:t>
      </w:r>
      <w:r w:rsidRPr="00051EF9">
        <w:rPr>
          <w:rStyle w:val="Char9"/>
          <w:rtl/>
        </w:rPr>
        <w:t>عنى ام</w:t>
      </w:r>
      <w:r w:rsidR="00AF2E6E" w:rsidRPr="00051EF9">
        <w:rPr>
          <w:rStyle w:val="Char9"/>
          <w:rtl/>
        </w:rPr>
        <w:t>ی</w:t>
      </w:r>
      <w:r w:rsidRPr="00051EF9">
        <w:rPr>
          <w:rStyle w:val="Char9"/>
          <w:rtl/>
        </w:rPr>
        <w:t>رالمؤمن</w:t>
      </w:r>
      <w:r w:rsidR="00AF2E6E" w:rsidRPr="00051EF9">
        <w:rPr>
          <w:rStyle w:val="Char9"/>
          <w:rtl/>
        </w:rPr>
        <w:t>ی</w:t>
      </w:r>
      <w:r w:rsidRPr="00051EF9">
        <w:rPr>
          <w:rStyle w:val="Char9"/>
          <w:rtl/>
        </w:rPr>
        <w:t>ن!! آ</w:t>
      </w:r>
      <w:r w:rsidR="00AF2E6E" w:rsidRPr="00051EF9">
        <w:rPr>
          <w:rStyle w:val="Char9"/>
          <w:rtl/>
        </w:rPr>
        <w:t>ی</w:t>
      </w:r>
      <w:r w:rsidRPr="00051EF9">
        <w:rPr>
          <w:rStyle w:val="Char9"/>
          <w:rtl/>
        </w:rPr>
        <w:t>ا اهانتى بالاتر از ا</w:t>
      </w:r>
      <w:r w:rsidR="00AF2E6E" w:rsidRPr="00051EF9">
        <w:rPr>
          <w:rStyle w:val="Char9"/>
          <w:rtl/>
        </w:rPr>
        <w:t>ی</w:t>
      </w:r>
      <w:r w:rsidRPr="00051EF9">
        <w:rPr>
          <w:rStyle w:val="Char9"/>
          <w:rtl/>
        </w:rPr>
        <w:t>ن بر پ</w:t>
      </w:r>
      <w:r w:rsidR="00AF2E6E" w:rsidRPr="00051EF9">
        <w:rPr>
          <w:rStyle w:val="Char9"/>
          <w:rtl/>
        </w:rPr>
        <w:t>ی</w:t>
      </w:r>
      <w:r w:rsidRPr="00051EF9">
        <w:rPr>
          <w:rStyle w:val="Char9"/>
          <w:rtl/>
        </w:rPr>
        <w:t>امبر وجود دارد؟</w:t>
      </w:r>
    </w:p>
    <w:p w:rsidR="00C363C7" w:rsidRPr="00E75E3F" w:rsidRDefault="00C363C7" w:rsidP="00E75E3F">
      <w:pPr>
        <w:pStyle w:val="a9"/>
        <w:rPr>
          <w:rtl/>
        </w:rPr>
      </w:pPr>
      <w:r w:rsidRPr="00E75E3F">
        <w:rPr>
          <w:rtl/>
        </w:rPr>
        <w:t xml:space="preserve">آرى در </w:t>
      </w:r>
      <w:r w:rsidR="00AF2E6E" w:rsidRPr="00E75E3F">
        <w:rPr>
          <w:rtl/>
        </w:rPr>
        <w:t>ک</w:t>
      </w:r>
      <w:r w:rsidRPr="00E75E3F">
        <w:rPr>
          <w:rtl/>
        </w:rPr>
        <w:t>تب ا</w:t>
      </w:r>
      <w:r w:rsidR="00AF2E6E" w:rsidRPr="00E75E3F">
        <w:rPr>
          <w:rtl/>
        </w:rPr>
        <w:t>ی</w:t>
      </w:r>
      <w:r w:rsidRPr="00E75E3F">
        <w:rPr>
          <w:rtl/>
        </w:rPr>
        <w:t>ن قوم زشت</w:t>
      </w:r>
      <w:r w:rsidRPr="00E75E3F">
        <w:rPr>
          <w:rFonts w:hint="cs"/>
          <w:rtl/>
        </w:rPr>
        <w:t>‌</w:t>
      </w:r>
      <w:r w:rsidRPr="00E75E3F">
        <w:rPr>
          <w:rtl/>
        </w:rPr>
        <w:t>تر از ا</w:t>
      </w:r>
      <w:r w:rsidR="00AF2E6E" w:rsidRPr="00E75E3F">
        <w:rPr>
          <w:rtl/>
        </w:rPr>
        <w:t>ی</w:t>
      </w:r>
      <w:r w:rsidRPr="00E75E3F">
        <w:rPr>
          <w:rtl/>
        </w:rPr>
        <w:t>ن هم وجود دارد، حو</w:t>
      </w:r>
      <w:r w:rsidR="00AF2E6E" w:rsidRPr="00E75E3F">
        <w:rPr>
          <w:rtl/>
        </w:rPr>
        <w:t>ی</w:t>
      </w:r>
      <w:r w:rsidRPr="00E75E3F">
        <w:rPr>
          <w:rtl/>
        </w:rPr>
        <w:t>زى از صدوق</w:t>
      </w:r>
      <w:r w:rsidRPr="00E75E3F">
        <w:rPr>
          <w:rFonts w:hint="cs"/>
          <w:rtl/>
        </w:rPr>
        <w:t xml:space="preserve"> (</w:t>
      </w:r>
      <w:r w:rsidR="00AF2E6E" w:rsidRPr="00E75E3F">
        <w:rPr>
          <w:rtl/>
        </w:rPr>
        <w:t>ک</w:t>
      </w:r>
      <w:r w:rsidRPr="00E75E3F">
        <w:rPr>
          <w:rtl/>
        </w:rPr>
        <w:t xml:space="preserve">ه در واقع </w:t>
      </w:r>
      <w:r w:rsidR="00AF2E6E" w:rsidRPr="00E75E3F">
        <w:rPr>
          <w:rtl/>
        </w:rPr>
        <w:t>ک</w:t>
      </w:r>
      <w:r w:rsidRPr="00E75E3F">
        <w:rPr>
          <w:rtl/>
        </w:rPr>
        <w:t>ذوب است</w:t>
      </w:r>
      <w:r w:rsidRPr="00E75E3F">
        <w:rPr>
          <w:rFonts w:hint="cs"/>
          <w:rtl/>
        </w:rPr>
        <w:t>)</w:t>
      </w:r>
      <w:r w:rsidRPr="00E75E3F">
        <w:rPr>
          <w:rtl/>
        </w:rPr>
        <w:t xml:space="preserve"> نقل</w:t>
      </w:r>
      <w:r w:rsidR="004A5748" w:rsidRPr="00E75E3F">
        <w:rPr>
          <w:rtl/>
        </w:rPr>
        <w:t xml:space="preserve"> می‌کند</w:t>
      </w:r>
      <w:r w:rsidRPr="00E75E3F">
        <w:rPr>
          <w:rtl/>
        </w:rPr>
        <w:t xml:space="preserve"> </w:t>
      </w:r>
      <w:r w:rsidR="00AF2E6E" w:rsidRPr="00E75E3F">
        <w:rPr>
          <w:rtl/>
        </w:rPr>
        <w:t>ک</w:t>
      </w:r>
      <w:r w:rsidRPr="00E75E3F">
        <w:rPr>
          <w:rtl/>
        </w:rPr>
        <w:t>ه پ</w:t>
      </w:r>
      <w:r w:rsidR="00AF2E6E" w:rsidRPr="00E75E3F">
        <w:rPr>
          <w:rtl/>
        </w:rPr>
        <w:t>ی</w:t>
      </w:r>
      <w:r w:rsidRPr="00E75E3F">
        <w:rPr>
          <w:rtl/>
        </w:rPr>
        <w:t>امبر جز براى تبل</w:t>
      </w:r>
      <w:r w:rsidR="00AF2E6E" w:rsidRPr="00E75E3F">
        <w:rPr>
          <w:rtl/>
        </w:rPr>
        <w:t>ی</w:t>
      </w:r>
      <w:r w:rsidRPr="00E75E3F">
        <w:rPr>
          <w:rtl/>
        </w:rPr>
        <w:t>غ ولا</w:t>
      </w:r>
      <w:r w:rsidR="00AF2E6E" w:rsidRPr="00E75E3F">
        <w:rPr>
          <w:rtl/>
        </w:rPr>
        <w:t>ی</w:t>
      </w:r>
      <w:r w:rsidRPr="00E75E3F">
        <w:rPr>
          <w:rtl/>
        </w:rPr>
        <w:t>ت على فرستاده نشده است و</w:t>
      </w:r>
      <w:r w:rsidRPr="00E75E3F">
        <w:rPr>
          <w:rFonts w:hint="cs"/>
          <w:rtl/>
        </w:rPr>
        <w:t xml:space="preserve"> </w:t>
      </w:r>
      <w:r w:rsidRPr="00E75E3F">
        <w:rPr>
          <w:rtl/>
        </w:rPr>
        <w:t>اگر ولا</w:t>
      </w:r>
      <w:r w:rsidR="00AF2E6E" w:rsidRPr="00E75E3F">
        <w:rPr>
          <w:rtl/>
        </w:rPr>
        <w:t>ی</w:t>
      </w:r>
      <w:r w:rsidRPr="00E75E3F">
        <w:rPr>
          <w:rtl/>
        </w:rPr>
        <w:t>ت على را تبل</w:t>
      </w:r>
      <w:r w:rsidR="00AF2E6E" w:rsidRPr="00E75E3F">
        <w:rPr>
          <w:rtl/>
        </w:rPr>
        <w:t>ی</w:t>
      </w:r>
      <w:r w:rsidRPr="00E75E3F">
        <w:rPr>
          <w:rtl/>
        </w:rPr>
        <w:t>غ</w:t>
      </w:r>
      <w:r w:rsidR="006D7D8D" w:rsidRPr="00E75E3F">
        <w:rPr>
          <w:rtl/>
        </w:rPr>
        <w:t xml:space="preserve"> نمی‌کرد</w:t>
      </w:r>
      <w:r w:rsidRPr="00E75E3F">
        <w:rPr>
          <w:rtl/>
        </w:rPr>
        <w:t xml:space="preserve"> و</w:t>
      </w:r>
      <w:r w:rsidRPr="00E75E3F">
        <w:rPr>
          <w:rFonts w:hint="cs"/>
          <w:rtl/>
        </w:rPr>
        <w:t xml:space="preserve"> </w:t>
      </w:r>
      <w:r w:rsidRPr="00E75E3F">
        <w:rPr>
          <w:rtl/>
        </w:rPr>
        <w:t>به مردم نم</w:t>
      </w:r>
      <w:r w:rsidR="00AF2E6E" w:rsidRPr="00E75E3F">
        <w:rPr>
          <w:rtl/>
        </w:rPr>
        <w:t>ی</w:t>
      </w:r>
      <w:r w:rsidR="00E75E3F">
        <w:rPr>
          <w:rFonts w:hint="cs"/>
          <w:rtl/>
        </w:rPr>
        <w:t>‌</w:t>
      </w:r>
      <w:r w:rsidRPr="00E75E3F">
        <w:rPr>
          <w:rtl/>
        </w:rPr>
        <w:t>رساند هم</w:t>
      </w:r>
      <w:r w:rsidR="00835A14" w:rsidRPr="00E75E3F">
        <w:rPr>
          <w:rtl/>
        </w:rPr>
        <w:t>ۀ</w:t>
      </w:r>
      <w:r w:rsidRPr="00E75E3F">
        <w:rPr>
          <w:rtl/>
        </w:rPr>
        <w:t xml:space="preserve"> اعمالش باطل م</w:t>
      </w:r>
      <w:r w:rsidR="00AF2E6E" w:rsidRPr="00E75E3F">
        <w:rPr>
          <w:rtl/>
        </w:rPr>
        <w:t>ی</w:t>
      </w:r>
      <w:r w:rsidR="00E75E3F">
        <w:rPr>
          <w:rFonts w:hint="cs"/>
          <w:rtl/>
        </w:rPr>
        <w:t>‌</w:t>
      </w:r>
      <w:r w:rsidRPr="00E75E3F">
        <w:rPr>
          <w:rtl/>
        </w:rPr>
        <w:t>شد</w:t>
      </w:r>
      <w:r w:rsidRPr="00E75E3F">
        <w:rPr>
          <w:rFonts w:hint="cs"/>
          <w:vertAlign w:val="superscript"/>
          <w:rtl/>
        </w:rPr>
        <w:t>(</w:t>
      </w:r>
      <w:r w:rsidRPr="00E75E3F">
        <w:rPr>
          <w:vertAlign w:val="superscript"/>
          <w:rtl/>
        </w:rPr>
        <w:footnoteReference w:id="897"/>
      </w:r>
      <w:r w:rsidRPr="00E75E3F">
        <w:rPr>
          <w:rFonts w:hint="cs"/>
          <w:vertAlign w:val="superscript"/>
          <w:rtl/>
        </w:rPr>
        <w:t>)</w:t>
      </w:r>
      <w:r w:rsidRPr="00E75E3F">
        <w:rPr>
          <w:rFonts w:hint="cs"/>
          <w:rtl/>
        </w:rPr>
        <w:t>. (</w:t>
      </w:r>
      <w:r w:rsidRPr="00E75E3F">
        <w:rPr>
          <w:rtl/>
        </w:rPr>
        <w:t>الع</w:t>
      </w:r>
      <w:r w:rsidR="00AF2E6E" w:rsidRPr="00E75E3F">
        <w:rPr>
          <w:rtl/>
        </w:rPr>
        <w:t>ی</w:t>
      </w:r>
      <w:r w:rsidRPr="00E75E3F">
        <w:rPr>
          <w:rtl/>
        </w:rPr>
        <w:t>اذ بالله</w:t>
      </w:r>
      <w:r w:rsidRPr="00E75E3F">
        <w:rPr>
          <w:rFonts w:hint="cs"/>
          <w:rtl/>
        </w:rPr>
        <w:t>)</w:t>
      </w:r>
      <w:r w:rsidRPr="00E75E3F">
        <w:rPr>
          <w:rtl/>
        </w:rPr>
        <w:t xml:space="preserve"> و</w:t>
      </w:r>
      <w:r w:rsidRPr="00E75E3F">
        <w:rPr>
          <w:rFonts w:hint="cs"/>
          <w:rtl/>
        </w:rPr>
        <w:t xml:space="preserve"> </w:t>
      </w:r>
      <w:r w:rsidRPr="00E75E3F">
        <w:rPr>
          <w:rtl/>
        </w:rPr>
        <w:t>ا</w:t>
      </w:r>
      <w:r w:rsidR="00AF2E6E" w:rsidRPr="00E75E3F">
        <w:rPr>
          <w:rtl/>
        </w:rPr>
        <w:t>ی</w:t>
      </w:r>
      <w:r w:rsidRPr="00E75E3F">
        <w:rPr>
          <w:rtl/>
        </w:rPr>
        <w:t>ن هم روا</w:t>
      </w:r>
      <w:r w:rsidR="00AF2E6E" w:rsidRPr="00E75E3F">
        <w:rPr>
          <w:rtl/>
        </w:rPr>
        <w:t>ی</w:t>
      </w:r>
      <w:r w:rsidRPr="00E75E3F">
        <w:rPr>
          <w:rtl/>
        </w:rPr>
        <w:t xml:space="preserve">ت جعلى </w:t>
      </w:r>
      <w:r w:rsidR="00AF2E6E" w:rsidRPr="00E75E3F">
        <w:rPr>
          <w:rtl/>
        </w:rPr>
        <w:t>ک</w:t>
      </w:r>
      <w:r w:rsidRPr="00E75E3F">
        <w:rPr>
          <w:rtl/>
        </w:rPr>
        <w:t>ه ساخته</w:t>
      </w:r>
      <w:r w:rsidR="00E927B8" w:rsidRPr="00E75E3F">
        <w:rPr>
          <w:rtl/>
        </w:rPr>
        <w:t>‌اند،</w:t>
      </w:r>
      <w:r w:rsidRPr="00E75E3F">
        <w:rPr>
          <w:rtl/>
        </w:rPr>
        <w:t xml:space="preserve"> صدوق در </w:t>
      </w:r>
      <w:r w:rsidRPr="00FD35AF">
        <w:rPr>
          <w:rFonts w:ascii="Tahoma" w:hAnsi="Tahoma" w:cs="Traditional Arabic" w:hint="cs"/>
          <w:rtl/>
        </w:rPr>
        <w:t>«</w:t>
      </w:r>
      <w:r w:rsidRPr="00E75E3F">
        <w:rPr>
          <w:rtl/>
        </w:rPr>
        <w:t>الأمالى</w:t>
      </w:r>
      <w:r w:rsidRPr="00FD35AF">
        <w:rPr>
          <w:rFonts w:ascii="Tahoma" w:hAnsi="Tahoma" w:cs="Traditional Arabic" w:hint="cs"/>
          <w:rtl/>
        </w:rPr>
        <w:t>»</w:t>
      </w:r>
      <w:r w:rsidRPr="00E75E3F">
        <w:rPr>
          <w:rtl/>
        </w:rPr>
        <w:t xml:space="preserve"> خود نقل</w:t>
      </w:r>
      <w:r w:rsidR="004A5748" w:rsidRPr="00E75E3F">
        <w:rPr>
          <w:rtl/>
        </w:rPr>
        <w:t xml:space="preserve"> می‌کند</w:t>
      </w:r>
      <w:r w:rsidRPr="00E75E3F">
        <w:rPr>
          <w:rtl/>
        </w:rPr>
        <w:t xml:space="preserve"> </w:t>
      </w:r>
      <w:r w:rsidR="00AF2E6E" w:rsidRPr="00E75E3F">
        <w:rPr>
          <w:rtl/>
        </w:rPr>
        <w:t>ک</w:t>
      </w:r>
      <w:r w:rsidRPr="00E75E3F">
        <w:rPr>
          <w:rtl/>
        </w:rPr>
        <w:t xml:space="preserve">ه رسول خدا به على گفت: </w:t>
      </w:r>
    </w:p>
    <w:p w:rsidR="00C363C7" w:rsidRPr="00051EF9" w:rsidRDefault="00C363C7" w:rsidP="00E75E3F">
      <w:pPr>
        <w:ind w:firstLine="284"/>
        <w:jc w:val="both"/>
        <w:rPr>
          <w:rStyle w:val="Char9"/>
          <w:rtl/>
        </w:rPr>
      </w:pPr>
      <w:r w:rsidRPr="00FD35AF">
        <w:rPr>
          <w:rFonts w:ascii="Tahoma" w:hAnsi="Tahoma" w:cs="Traditional Arabic" w:hint="cs"/>
          <w:rtl/>
        </w:rPr>
        <w:t>«</w:t>
      </w:r>
      <w:r w:rsidRPr="00051EF9">
        <w:rPr>
          <w:rStyle w:val="Char9"/>
          <w:rtl/>
        </w:rPr>
        <w:t>اگر ولا</w:t>
      </w:r>
      <w:r w:rsidR="00AF2E6E" w:rsidRPr="00051EF9">
        <w:rPr>
          <w:rStyle w:val="Char9"/>
          <w:rtl/>
        </w:rPr>
        <w:t>ی</w:t>
      </w:r>
      <w:r w:rsidRPr="00051EF9">
        <w:rPr>
          <w:rStyle w:val="Char9"/>
          <w:rtl/>
        </w:rPr>
        <w:t>ت تو</w:t>
      </w:r>
      <w:r w:rsidRPr="00051EF9">
        <w:rPr>
          <w:rStyle w:val="Char9"/>
          <w:rFonts w:hint="cs"/>
          <w:rtl/>
        </w:rPr>
        <w:t xml:space="preserve"> </w:t>
      </w:r>
      <w:r w:rsidRPr="00051EF9">
        <w:rPr>
          <w:rStyle w:val="Char9"/>
          <w:rtl/>
        </w:rPr>
        <w:t xml:space="preserve">را </w:t>
      </w:r>
      <w:r w:rsidR="00AF2E6E" w:rsidRPr="00051EF9">
        <w:rPr>
          <w:rStyle w:val="Char9"/>
          <w:rtl/>
        </w:rPr>
        <w:t>ک</w:t>
      </w:r>
      <w:r w:rsidRPr="00051EF9">
        <w:rPr>
          <w:rStyle w:val="Char9"/>
          <w:rtl/>
        </w:rPr>
        <w:t>ه بدان مأمور شده بودم ب</w:t>
      </w:r>
      <w:r w:rsidR="00E75E3F">
        <w:rPr>
          <w:rStyle w:val="Char9"/>
          <w:rFonts w:hint="cs"/>
          <w:rtl/>
        </w:rPr>
        <w:t xml:space="preserve">ه </w:t>
      </w:r>
      <w:r w:rsidRPr="00051EF9">
        <w:rPr>
          <w:rStyle w:val="Char9"/>
          <w:rtl/>
        </w:rPr>
        <w:t>مردم نم</w:t>
      </w:r>
      <w:r w:rsidR="00AF2E6E" w:rsidRPr="00051EF9">
        <w:rPr>
          <w:rStyle w:val="Char9"/>
          <w:rtl/>
        </w:rPr>
        <w:t>ی</w:t>
      </w:r>
      <w:r w:rsidR="00E75E3F">
        <w:rPr>
          <w:rStyle w:val="Char9"/>
          <w:rFonts w:hint="cs"/>
          <w:rtl/>
        </w:rPr>
        <w:t>‌</w:t>
      </w:r>
      <w:r w:rsidRPr="00051EF9">
        <w:rPr>
          <w:rStyle w:val="Char9"/>
          <w:rtl/>
        </w:rPr>
        <w:t>رساندم عملم باطل م</w:t>
      </w:r>
      <w:r w:rsidR="00AF2E6E" w:rsidRPr="00051EF9">
        <w:rPr>
          <w:rStyle w:val="Char9"/>
          <w:rtl/>
        </w:rPr>
        <w:t>ی</w:t>
      </w:r>
      <w:r w:rsidR="00E75E3F">
        <w:rPr>
          <w:rStyle w:val="Char9"/>
          <w:rFonts w:hint="cs"/>
          <w:rtl/>
        </w:rPr>
        <w:t>‌</w:t>
      </w:r>
      <w:r w:rsidRPr="00051EF9">
        <w:rPr>
          <w:rStyle w:val="Char9"/>
          <w:rtl/>
        </w:rPr>
        <w:t>شد</w:t>
      </w:r>
      <w:r w:rsidRPr="00FD35AF">
        <w:rPr>
          <w:rFonts w:ascii="Tahoma" w:hAnsi="Tahoma" w:cs="Traditional Arabic" w:hint="cs"/>
          <w:rtl/>
        </w:rPr>
        <w:t>»</w:t>
      </w:r>
      <w:r w:rsidRPr="000F71B7">
        <w:rPr>
          <w:rStyle w:val="Char9"/>
          <w:rFonts w:hint="cs"/>
          <w:vertAlign w:val="superscript"/>
          <w:rtl/>
        </w:rPr>
        <w:t>(</w:t>
      </w:r>
      <w:r w:rsidRPr="000F71B7">
        <w:rPr>
          <w:rStyle w:val="Char9"/>
          <w:vertAlign w:val="superscript"/>
          <w:rtl/>
        </w:rPr>
        <w:footnoteReference w:id="898"/>
      </w:r>
      <w:r w:rsidRPr="000F71B7">
        <w:rPr>
          <w:rStyle w:val="Char9"/>
          <w:rFonts w:hint="cs"/>
          <w:vertAlign w:val="superscript"/>
          <w:rtl/>
        </w:rPr>
        <w:t>)</w:t>
      </w:r>
      <w:r w:rsidRPr="00FD35AF">
        <w:rPr>
          <w:rFonts w:ascii="Tahoma" w:hAnsi="Tahoma" w:cs="Traditional Arabic" w:hint="cs"/>
          <w:rtl/>
        </w:rPr>
        <w:t>.</w:t>
      </w:r>
    </w:p>
    <w:p w:rsidR="00C363C7" w:rsidRPr="00865AB0" w:rsidRDefault="00C363C7" w:rsidP="004A3404">
      <w:pPr>
        <w:ind w:firstLine="284"/>
        <w:jc w:val="both"/>
        <w:rPr>
          <w:rStyle w:val="Charf1"/>
          <w:rtl/>
        </w:rPr>
      </w:pPr>
      <w:r w:rsidRPr="00051EF9">
        <w:rPr>
          <w:rStyle w:val="Char9"/>
          <w:rtl/>
        </w:rPr>
        <w:t>چرا چن</w:t>
      </w:r>
      <w:r w:rsidR="00AF2E6E" w:rsidRPr="00051EF9">
        <w:rPr>
          <w:rStyle w:val="Char9"/>
          <w:rtl/>
        </w:rPr>
        <w:t>ی</w:t>
      </w:r>
      <w:r w:rsidRPr="00051EF9">
        <w:rPr>
          <w:rStyle w:val="Char9"/>
          <w:rtl/>
        </w:rPr>
        <w:t xml:space="preserve">ن نباشد، مگر بخاطر على نبود </w:t>
      </w:r>
      <w:r w:rsidRPr="00051EF9">
        <w:rPr>
          <w:rStyle w:val="Char9"/>
          <w:rFonts w:hint="cs"/>
          <w:rtl/>
        </w:rPr>
        <w:t>(</w:t>
      </w:r>
      <w:r w:rsidRPr="00051EF9">
        <w:rPr>
          <w:rStyle w:val="Char9"/>
          <w:rtl/>
        </w:rPr>
        <w:t>برحسب زعم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w:t>
      </w:r>
      <w:r w:rsidRPr="00051EF9">
        <w:rPr>
          <w:rStyle w:val="Char9"/>
          <w:rFonts w:hint="cs"/>
          <w:rtl/>
        </w:rPr>
        <w:t>)</w:t>
      </w:r>
      <w:r w:rsidRPr="00051EF9">
        <w:rPr>
          <w:rStyle w:val="Char9"/>
          <w:rtl/>
        </w:rPr>
        <w:t xml:space="preserve"> </w:t>
      </w:r>
      <w:r w:rsidR="00AF2E6E" w:rsidRPr="00051EF9">
        <w:rPr>
          <w:rStyle w:val="Char9"/>
          <w:rtl/>
        </w:rPr>
        <w:t>ک</w:t>
      </w:r>
      <w:r w:rsidRPr="00051EF9">
        <w:rPr>
          <w:rStyle w:val="Char9"/>
          <w:rtl/>
        </w:rPr>
        <w:t>ه ذ</w:t>
      </w:r>
      <w:r w:rsidR="00AF2E6E" w:rsidRPr="00051EF9">
        <w:rPr>
          <w:rStyle w:val="Char9"/>
          <w:rtl/>
        </w:rPr>
        <w:t>ک</w:t>
      </w:r>
      <w:r w:rsidRPr="00051EF9">
        <w:rPr>
          <w:rStyle w:val="Char9"/>
          <w:rtl/>
        </w:rPr>
        <w:t>ر و آوازه او بلند شد، و مگر بخاطر على بارگران از او برداشته نشد؟ چنان</w:t>
      </w:r>
      <w:r w:rsidR="00AF2E6E" w:rsidRPr="00051EF9">
        <w:rPr>
          <w:rStyle w:val="Char9"/>
          <w:rtl/>
        </w:rPr>
        <w:t>ک</w:t>
      </w:r>
      <w:r w:rsidRPr="00051EF9">
        <w:rPr>
          <w:rStyle w:val="Char9"/>
          <w:rtl/>
        </w:rPr>
        <w:t>ه بحرانى از ابن شهر آشوب در شرح آ</w:t>
      </w:r>
      <w:r w:rsidR="00AF2E6E" w:rsidRPr="00051EF9">
        <w:rPr>
          <w:rStyle w:val="Char9"/>
          <w:rtl/>
        </w:rPr>
        <w:t>ی</w:t>
      </w:r>
      <w:r w:rsidR="00835A14">
        <w:rPr>
          <w:rStyle w:val="Char9"/>
          <w:rtl/>
        </w:rPr>
        <w:t>ۀ</w:t>
      </w:r>
      <w:r w:rsidRPr="00051EF9">
        <w:rPr>
          <w:rStyle w:val="Char9"/>
          <w:rFonts w:hint="cs"/>
          <w:rtl/>
        </w:rPr>
        <w:t>:</w:t>
      </w:r>
      <w:r w:rsidR="004A3404">
        <w:rPr>
          <w:rStyle w:val="Char9"/>
          <w:rFonts w:hint="cs"/>
          <w:rtl/>
        </w:rPr>
        <w:t xml:space="preserve"> </w:t>
      </w:r>
      <w:r w:rsidR="004A3404">
        <w:rPr>
          <w:rStyle w:val="Char9"/>
          <w:rFonts w:ascii="Traditional Arabic" w:hAnsi="Traditional Arabic" w:cs="Traditional Arabic"/>
          <w:rtl/>
        </w:rPr>
        <w:t>﴿</w:t>
      </w:r>
      <w:r w:rsidR="004A3404" w:rsidRPr="00865AB0">
        <w:rPr>
          <w:rStyle w:val="Charf1"/>
          <w:rtl/>
        </w:rPr>
        <w:t>وَوَضَعۡنَا عَنكَ وِزۡرَكَ ٢</w:t>
      </w:r>
      <w:r w:rsidR="004A3404">
        <w:rPr>
          <w:rStyle w:val="Char9"/>
          <w:rFonts w:ascii="Traditional Arabic" w:hAnsi="Traditional Arabic" w:cs="Traditional Arabic"/>
          <w:rtl/>
        </w:rPr>
        <w:t>﴾</w:t>
      </w:r>
      <w:r w:rsidRPr="00051EF9">
        <w:rPr>
          <w:rStyle w:val="Char9"/>
          <w:rtl/>
        </w:rPr>
        <w:t xml:space="preserve"> </w:t>
      </w:r>
      <w:r w:rsidR="007E09D3" w:rsidRPr="007E09D3">
        <w:rPr>
          <w:rStyle w:val="Charb"/>
          <w:rFonts w:hint="cs"/>
          <w:rtl/>
        </w:rPr>
        <w:t>[الشرح: 2]</w:t>
      </w:r>
      <w:r w:rsidRPr="00051EF9">
        <w:rPr>
          <w:rStyle w:val="Char9"/>
          <w:rFonts w:hint="cs"/>
          <w:rtl/>
        </w:rPr>
        <w:t xml:space="preserve"> </w:t>
      </w:r>
      <w:r w:rsidRPr="00FD35AF">
        <w:rPr>
          <w:rFonts w:ascii="Tahoma" w:hAnsi="Tahoma" w:cs="Traditional Arabic" w:hint="cs"/>
          <w:rtl/>
        </w:rPr>
        <w:t>«</w:t>
      </w:r>
      <w:r w:rsidRPr="00051EF9">
        <w:rPr>
          <w:rStyle w:val="Char9"/>
          <w:rtl/>
        </w:rPr>
        <w:t>و بار گرانت را از [دوش] تو برنداشت</w:t>
      </w:r>
      <w:r w:rsidR="00AF2E6E" w:rsidRPr="00051EF9">
        <w:rPr>
          <w:rStyle w:val="Char9"/>
          <w:rtl/>
        </w:rPr>
        <w:t>ی</w:t>
      </w:r>
      <w:r w:rsidRPr="00051EF9">
        <w:rPr>
          <w:rStyle w:val="Char9"/>
          <w:rtl/>
        </w:rPr>
        <w:t>م</w:t>
      </w:r>
      <w:r w:rsidRPr="00FD35AF">
        <w:rPr>
          <w:rFonts w:ascii="Tahoma" w:hAnsi="Tahoma" w:cs="Traditional Arabic" w:hint="cs"/>
          <w:rtl/>
        </w:rPr>
        <w:t>»</w:t>
      </w:r>
      <w:r w:rsidRPr="00051EF9">
        <w:rPr>
          <w:rStyle w:val="Char9"/>
          <w:rtl/>
        </w:rPr>
        <w:t xml:space="preserve">، </w:t>
      </w:r>
      <w:r w:rsidR="00AF2E6E" w:rsidRPr="00051EF9">
        <w:rPr>
          <w:rStyle w:val="Char9"/>
          <w:rtl/>
        </w:rPr>
        <w:t>ی</w:t>
      </w:r>
      <w:r w:rsidRPr="00051EF9">
        <w:rPr>
          <w:rStyle w:val="Char9"/>
          <w:rtl/>
        </w:rPr>
        <w:t xml:space="preserve">عنى بار گران جنگ با </w:t>
      </w:r>
      <w:r w:rsidR="00AF2E6E" w:rsidRPr="00051EF9">
        <w:rPr>
          <w:rStyle w:val="Char9"/>
          <w:rtl/>
        </w:rPr>
        <w:t>ک</w:t>
      </w:r>
      <w:r w:rsidRPr="00051EF9">
        <w:rPr>
          <w:rStyle w:val="Char9"/>
          <w:rtl/>
        </w:rPr>
        <w:t>فار و</w:t>
      </w:r>
      <w:r w:rsidRPr="00051EF9">
        <w:rPr>
          <w:rStyle w:val="Char9"/>
          <w:rFonts w:hint="cs"/>
          <w:rtl/>
        </w:rPr>
        <w:t xml:space="preserve"> </w:t>
      </w:r>
      <w:r w:rsidRPr="00051EF9">
        <w:rPr>
          <w:rStyle w:val="Char9"/>
          <w:rtl/>
        </w:rPr>
        <w:t>اهل تأو</w:t>
      </w:r>
      <w:r w:rsidR="00AF2E6E" w:rsidRPr="00051EF9">
        <w:rPr>
          <w:rStyle w:val="Char9"/>
          <w:rtl/>
        </w:rPr>
        <w:t>ی</w:t>
      </w:r>
      <w:r w:rsidRPr="00051EF9">
        <w:rPr>
          <w:rStyle w:val="Char9"/>
          <w:rtl/>
        </w:rPr>
        <w:t>ل با على بن اب</w:t>
      </w:r>
      <w:r w:rsidR="00AF2E6E" w:rsidRPr="00051EF9">
        <w:rPr>
          <w:rStyle w:val="Char9"/>
          <w:rtl/>
        </w:rPr>
        <w:t>ی</w:t>
      </w:r>
      <w:r w:rsidRPr="00051EF9">
        <w:rPr>
          <w:rStyle w:val="Char9"/>
          <w:rtl/>
        </w:rPr>
        <w:t>طالب از تو برداشت</w:t>
      </w:r>
      <w:r w:rsidR="00AF2E6E" w:rsidRPr="00051EF9">
        <w:rPr>
          <w:rStyle w:val="Char9"/>
          <w:rtl/>
        </w:rPr>
        <w:t>ی</w:t>
      </w:r>
      <w:r w:rsidRPr="00051EF9">
        <w:rPr>
          <w:rStyle w:val="Char9"/>
          <w:rtl/>
        </w:rPr>
        <w:t>م و</w:t>
      </w:r>
      <w:r w:rsidRPr="00051EF9">
        <w:rPr>
          <w:rStyle w:val="Char9"/>
          <w:rFonts w:hint="cs"/>
          <w:rtl/>
        </w:rPr>
        <w:t xml:space="preserve"> </w:t>
      </w:r>
      <w:r w:rsidRPr="00051EF9">
        <w:rPr>
          <w:rStyle w:val="Char9"/>
          <w:rtl/>
        </w:rPr>
        <w:t>از برسى روا</w:t>
      </w:r>
      <w:r w:rsidR="00AF2E6E" w:rsidRPr="00051EF9">
        <w:rPr>
          <w:rStyle w:val="Char9"/>
          <w:rtl/>
        </w:rPr>
        <w:t>ی</w:t>
      </w:r>
      <w:r w:rsidRPr="00051EF9">
        <w:rPr>
          <w:rStyle w:val="Char9"/>
          <w:rtl/>
        </w:rPr>
        <w:t>ت</w:t>
      </w:r>
      <w:r w:rsidR="004A5748">
        <w:rPr>
          <w:rStyle w:val="Char9"/>
          <w:rtl/>
        </w:rPr>
        <w:t xml:space="preserve"> می‌کنند</w:t>
      </w:r>
      <w:r w:rsidRPr="00051EF9">
        <w:rPr>
          <w:rStyle w:val="Char9"/>
          <w:rtl/>
        </w:rPr>
        <w:t xml:space="preserve"> </w:t>
      </w:r>
      <w:r w:rsidR="00AF2E6E" w:rsidRPr="00051EF9">
        <w:rPr>
          <w:rStyle w:val="Char9"/>
          <w:rtl/>
        </w:rPr>
        <w:t>ک</w:t>
      </w:r>
      <w:r w:rsidRPr="00051EF9">
        <w:rPr>
          <w:rStyle w:val="Char9"/>
          <w:rtl/>
        </w:rPr>
        <w:t>ه: نام و آواز</w:t>
      </w:r>
      <w:r w:rsidR="00835A14">
        <w:rPr>
          <w:rStyle w:val="Char9"/>
          <w:rtl/>
        </w:rPr>
        <w:t>ۀ</w:t>
      </w:r>
      <w:r w:rsidRPr="00051EF9">
        <w:rPr>
          <w:rStyle w:val="Char9"/>
          <w:rtl/>
        </w:rPr>
        <w:t xml:space="preserve"> تو</w:t>
      </w:r>
      <w:r w:rsidRPr="00051EF9">
        <w:rPr>
          <w:rStyle w:val="Char9"/>
          <w:rFonts w:hint="cs"/>
          <w:rtl/>
        </w:rPr>
        <w:t xml:space="preserve"> </w:t>
      </w:r>
      <w:r w:rsidRPr="00051EF9">
        <w:rPr>
          <w:rStyle w:val="Char9"/>
          <w:rtl/>
        </w:rPr>
        <w:t>را با دامادت على بلند نمود</w:t>
      </w:r>
      <w:r w:rsidR="00AF2E6E" w:rsidRPr="00051EF9">
        <w:rPr>
          <w:rStyle w:val="Char9"/>
          <w:rtl/>
        </w:rPr>
        <w:t>ی</w:t>
      </w:r>
      <w:r w:rsidRPr="00051EF9">
        <w:rPr>
          <w:rStyle w:val="Char9"/>
          <w:rtl/>
        </w:rPr>
        <w:t>م! ....</w:t>
      </w:r>
      <w:r w:rsidRPr="00FD35AF">
        <w:rPr>
          <w:rFonts w:ascii="Tahoma" w:hAnsi="Tahoma" w:cs="Traditional Arabic" w:hint="cs"/>
          <w:rtl/>
        </w:rPr>
        <w:t>»</w:t>
      </w:r>
      <w:r w:rsidRPr="000F71B7">
        <w:rPr>
          <w:rStyle w:val="Char9"/>
          <w:rFonts w:hint="cs"/>
          <w:vertAlign w:val="superscript"/>
          <w:rtl/>
        </w:rPr>
        <w:t>(</w:t>
      </w:r>
      <w:r w:rsidRPr="000F71B7">
        <w:rPr>
          <w:rStyle w:val="Char9"/>
          <w:vertAlign w:val="superscript"/>
          <w:rtl/>
        </w:rPr>
        <w:footnoteReference w:id="899"/>
      </w:r>
      <w:r w:rsidRPr="000F71B7">
        <w:rPr>
          <w:rStyle w:val="Char9"/>
          <w:rFonts w:hint="cs"/>
          <w:vertAlign w:val="superscript"/>
          <w:rtl/>
        </w:rPr>
        <w:t>)</w:t>
      </w:r>
      <w:r w:rsidRPr="00051EF9">
        <w:rPr>
          <w:rStyle w:val="Char9"/>
          <w:rFonts w:hint="cs"/>
          <w:rtl/>
        </w:rPr>
        <w:t xml:space="preserve">. </w:t>
      </w:r>
      <w:r w:rsidRPr="00051EF9">
        <w:rPr>
          <w:rStyle w:val="Char9"/>
          <w:rtl/>
        </w:rPr>
        <w:t>و</w:t>
      </w:r>
      <w:r w:rsidRPr="00051EF9">
        <w:rPr>
          <w:rStyle w:val="Char9"/>
          <w:rFonts w:hint="cs"/>
          <w:rtl/>
        </w:rPr>
        <w:t xml:space="preserve"> </w:t>
      </w:r>
      <w:r w:rsidRPr="00051EF9">
        <w:rPr>
          <w:rStyle w:val="Char9"/>
          <w:rtl/>
        </w:rPr>
        <w:t>بحرانى از س</w:t>
      </w:r>
      <w:r w:rsidR="00AF2E6E" w:rsidRPr="00051EF9">
        <w:rPr>
          <w:rStyle w:val="Char9"/>
          <w:rtl/>
        </w:rPr>
        <w:t>ی</w:t>
      </w:r>
      <w:r w:rsidRPr="00051EF9">
        <w:rPr>
          <w:rStyle w:val="Char9"/>
          <w:rtl/>
        </w:rPr>
        <w:t xml:space="preserve">د رضى در </w:t>
      </w:r>
      <w:r w:rsidR="00AF2E6E" w:rsidRPr="00051EF9">
        <w:rPr>
          <w:rStyle w:val="Char9"/>
          <w:rtl/>
        </w:rPr>
        <w:t>ک</w:t>
      </w:r>
      <w:r w:rsidRPr="00051EF9">
        <w:rPr>
          <w:rStyle w:val="Char9"/>
          <w:rtl/>
        </w:rPr>
        <w:t xml:space="preserve">تاب </w:t>
      </w:r>
      <w:r w:rsidRPr="007E09D3">
        <w:rPr>
          <w:rStyle w:val="Chara"/>
          <w:rFonts w:hint="cs"/>
          <w:rtl/>
        </w:rPr>
        <w:t>«</w:t>
      </w:r>
      <w:r w:rsidRPr="007E09D3">
        <w:rPr>
          <w:rStyle w:val="Chara"/>
          <w:rtl/>
        </w:rPr>
        <w:t>المناقب الفاخر</w:t>
      </w:r>
      <w:r w:rsidRPr="007E09D3">
        <w:rPr>
          <w:rStyle w:val="Chara"/>
          <w:rFonts w:hint="cs"/>
          <w:rtl/>
        </w:rPr>
        <w:t>ة</w:t>
      </w:r>
      <w:r w:rsidRPr="007E09D3">
        <w:rPr>
          <w:rStyle w:val="Chara"/>
          <w:rtl/>
        </w:rPr>
        <w:t xml:space="preserve"> ف</w:t>
      </w:r>
      <w:r w:rsidR="007E09D3">
        <w:rPr>
          <w:rStyle w:val="Chara"/>
          <w:rFonts w:hint="cs"/>
          <w:rtl/>
        </w:rPr>
        <w:t>ي</w:t>
      </w:r>
      <w:r w:rsidRPr="007E09D3">
        <w:rPr>
          <w:rStyle w:val="Chara"/>
          <w:rtl/>
        </w:rPr>
        <w:t xml:space="preserve"> العتر</w:t>
      </w:r>
      <w:r w:rsidRPr="007E09D3">
        <w:rPr>
          <w:rStyle w:val="Chara"/>
          <w:rFonts w:hint="cs"/>
          <w:rtl/>
        </w:rPr>
        <w:t>ة</w:t>
      </w:r>
      <w:r w:rsidRPr="007E09D3">
        <w:rPr>
          <w:rStyle w:val="Chara"/>
          <w:rtl/>
        </w:rPr>
        <w:t xml:space="preserve"> الطاهر</w:t>
      </w:r>
      <w:r w:rsidRPr="007E09D3">
        <w:rPr>
          <w:rStyle w:val="Chara"/>
          <w:rFonts w:hint="cs"/>
          <w:rtl/>
        </w:rPr>
        <w:t>ة»</w:t>
      </w:r>
      <w:r w:rsidRPr="00051EF9">
        <w:rPr>
          <w:rStyle w:val="Char9"/>
          <w:rtl/>
        </w:rPr>
        <w:t xml:space="preserve"> از ابن مسعود جعل </w:t>
      </w:r>
      <w:r w:rsidR="00AF2E6E" w:rsidRPr="00051EF9">
        <w:rPr>
          <w:rStyle w:val="Char9"/>
          <w:rtl/>
        </w:rPr>
        <w:t>ک</w:t>
      </w:r>
      <w:r w:rsidRPr="00051EF9">
        <w:rPr>
          <w:rStyle w:val="Char9"/>
          <w:rtl/>
        </w:rPr>
        <w:t xml:space="preserve">رده </w:t>
      </w:r>
      <w:r w:rsidR="00AF2E6E" w:rsidRPr="00051EF9">
        <w:rPr>
          <w:rStyle w:val="Char9"/>
          <w:rtl/>
        </w:rPr>
        <w:t>ک</w:t>
      </w:r>
      <w:r w:rsidRPr="00051EF9">
        <w:rPr>
          <w:rStyle w:val="Char9"/>
          <w:rtl/>
        </w:rPr>
        <w:t>ه</w:t>
      </w:r>
      <w:r w:rsidR="000F71B7">
        <w:rPr>
          <w:rStyle w:val="Char9"/>
          <w:rFonts w:ascii="Times New Roman" w:hAnsi="Times New Roman" w:cs="Times New Roman" w:hint="cs"/>
          <w:rtl/>
        </w:rPr>
        <w:t xml:space="preserve"> </w:t>
      </w:r>
      <w:r w:rsidRPr="00051EF9">
        <w:rPr>
          <w:rStyle w:val="Char9"/>
          <w:rFonts w:hint="cs"/>
          <w:rtl/>
        </w:rPr>
        <w:t>گفته</w:t>
      </w:r>
      <w:r w:rsidRPr="00051EF9">
        <w:rPr>
          <w:rStyle w:val="Char9"/>
          <w:rtl/>
        </w:rPr>
        <w:t xml:space="preserve"> </w:t>
      </w:r>
      <w:r w:rsidRPr="00051EF9">
        <w:rPr>
          <w:rStyle w:val="Char9"/>
          <w:rFonts w:hint="cs"/>
          <w:rtl/>
        </w:rPr>
        <w:t>است</w:t>
      </w:r>
      <w:r w:rsidRPr="00051EF9">
        <w:rPr>
          <w:rStyle w:val="Char9"/>
          <w:rtl/>
        </w:rPr>
        <w:t xml:space="preserve">: </w:t>
      </w:r>
    </w:p>
    <w:p w:rsidR="00C363C7" w:rsidRPr="00051EF9" w:rsidRDefault="00C363C7" w:rsidP="00C363C7">
      <w:pPr>
        <w:ind w:firstLine="284"/>
        <w:jc w:val="lowKashida"/>
        <w:rPr>
          <w:rStyle w:val="Char9"/>
          <w:rtl/>
        </w:rPr>
      </w:pPr>
      <w:r w:rsidRPr="00FD35AF">
        <w:rPr>
          <w:rFonts w:ascii="Tahoma" w:hAnsi="Tahoma" w:cs="Traditional Arabic" w:hint="cs"/>
          <w:rtl/>
        </w:rPr>
        <w:t>«</w:t>
      </w:r>
      <w:r w:rsidRPr="00051EF9">
        <w:rPr>
          <w:rStyle w:val="Char9"/>
          <w:rtl/>
        </w:rPr>
        <w:t xml:space="preserve">من بسوى رسول خدا </w:t>
      </w:r>
      <w:r w:rsidRPr="00FD35AF">
        <w:rPr>
          <w:rFonts w:ascii="Tahoma" w:hAnsi="Tahoma" w:cs="CTraditional Arabic" w:hint="cs"/>
          <w:rtl/>
        </w:rPr>
        <w:t>ص</w:t>
      </w:r>
      <w:r w:rsidRPr="00051EF9">
        <w:rPr>
          <w:rStyle w:val="Char9"/>
          <w:rtl/>
        </w:rPr>
        <w:t xml:space="preserve"> رفتم و</w:t>
      </w:r>
      <w:r w:rsidRPr="00051EF9">
        <w:rPr>
          <w:rStyle w:val="Char9"/>
          <w:rFonts w:hint="cs"/>
          <w:rtl/>
        </w:rPr>
        <w:t xml:space="preserve"> </w:t>
      </w:r>
      <w:r w:rsidRPr="00051EF9">
        <w:rPr>
          <w:rStyle w:val="Char9"/>
          <w:rtl/>
        </w:rPr>
        <w:t>او</w:t>
      </w:r>
      <w:r w:rsidRPr="00051EF9">
        <w:rPr>
          <w:rStyle w:val="Char9"/>
          <w:rFonts w:hint="cs"/>
          <w:rtl/>
        </w:rPr>
        <w:t xml:space="preserve"> </w:t>
      </w:r>
      <w:r w:rsidRPr="00051EF9">
        <w:rPr>
          <w:rStyle w:val="Char9"/>
          <w:rtl/>
        </w:rPr>
        <w:t>را در حالت ر</w:t>
      </w:r>
      <w:r w:rsidR="00AF2E6E" w:rsidRPr="00051EF9">
        <w:rPr>
          <w:rStyle w:val="Char9"/>
          <w:rtl/>
        </w:rPr>
        <w:t>ک</w:t>
      </w:r>
      <w:r w:rsidRPr="00051EF9">
        <w:rPr>
          <w:rStyle w:val="Char9"/>
          <w:rtl/>
        </w:rPr>
        <w:t>وع و</w:t>
      </w:r>
      <w:r w:rsidRPr="00051EF9">
        <w:rPr>
          <w:rStyle w:val="Char9"/>
          <w:rFonts w:hint="cs"/>
          <w:rtl/>
        </w:rPr>
        <w:t xml:space="preserve"> </w:t>
      </w:r>
      <w:r w:rsidRPr="00051EF9">
        <w:rPr>
          <w:rStyle w:val="Char9"/>
          <w:rtl/>
        </w:rPr>
        <w:t>سجده د</w:t>
      </w:r>
      <w:r w:rsidR="00AF2E6E" w:rsidRPr="00051EF9">
        <w:rPr>
          <w:rStyle w:val="Char9"/>
          <w:rtl/>
        </w:rPr>
        <w:t>ی</w:t>
      </w:r>
      <w:r w:rsidRPr="00051EF9">
        <w:rPr>
          <w:rStyle w:val="Char9"/>
          <w:rtl/>
        </w:rPr>
        <w:t xml:space="preserve">دم </w:t>
      </w:r>
      <w:r w:rsidR="00AF2E6E" w:rsidRPr="00051EF9">
        <w:rPr>
          <w:rStyle w:val="Char9"/>
          <w:rtl/>
        </w:rPr>
        <w:t>ک</w:t>
      </w:r>
      <w:r w:rsidRPr="00051EF9">
        <w:rPr>
          <w:rStyle w:val="Char9"/>
          <w:rtl/>
        </w:rPr>
        <w:t>ه م</w:t>
      </w:r>
      <w:r w:rsidR="00AF2E6E" w:rsidRPr="00051EF9">
        <w:rPr>
          <w:rStyle w:val="Char9"/>
          <w:rtl/>
        </w:rPr>
        <w:t>ی</w:t>
      </w:r>
      <w:r w:rsidR="007E09D3">
        <w:rPr>
          <w:rStyle w:val="Char9"/>
          <w:rFonts w:hint="cs"/>
          <w:rtl/>
        </w:rPr>
        <w:t>‌</w:t>
      </w:r>
      <w:r w:rsidRPr="00051EF9">
        <w:rPr>
          <w:rStyle w:val="Char9"/>
          <w:rtl/>
        </w:rPr>
        <w:t>گفت: بار</w:t>
      </w:r>
      <w:r w:rsidRPr="00051EF9">
        <w:rPr>
          <w:rStyle w:val="Char9"/>
          <w:rFonts w:hint="cs"/>
          <w:rtl/>
        </w:rPr>
        <w:t xml:space="preserve"> </w:t>
      </w:r>
      <w:r w:rsidRPr="00051EF9">
        <w:rPr>
          <w:rStyle w:val="Char9"/>
          <w:rtl/>
        </w:rPr>
        <w:t>خدا</w:t>
      </w:r>
      <w:r w:rsidR="00AF2E6E" w:rsidRPr="00051EF9">
        <w:rPr>
          <w:rStyle w:val="Char9"/>
          <w:rtl/>
        </w:rPr>
        <w:t>ی</w:t>
      </w:r>
      <w:r w:rsidRPr="00051EF9">
        <w:rPr>
          <w:rStyle w:val="Char9"/>
          <w:rtl/>
        </w:rPr>
        <w:t>ا به حرمت على! گناه</w:t>
      </w:r>
      <w:r w:rsidR="00AF2E6E" w:rsidRPr="00051EF9">
        <w:rPr>
          <w:rStyle w:val="Char9"/>
          <w:rtl/>
        </w:rPr>
        <w:t>ک</w:t>
      </w:r>
      <w:r w:rsidRPr="00051EF9">
        <w:rPr>
          <w:rStyle w:val="Char9"/>
          <w:rtl/>
        </w:rPr>
        <w:t>اران امت مرا ببخش، و</w:t>
      </w:r>
      <w:r w:rsidRPr="00051EF9">
        <w:rPr>
          <w:rStyle w:val="Char9"/>
          <w:rFonts w:hint="cs"/>
          <w:rtl/>
        </w:rPr>
        <w:t xml:space="preserve"> </w:t>
      </w:r>
      <w:r w:rsidRPr="00051EF9">
        <w:rPr>
          <w:rStyle w:val="Char9"/>
          <w:rtl/>
        </w:rPr>
        <w:t>به ا</w:t>
      </w:r>
      <w:r w:rsidR="00AF2E6E" w:rsidRPr="00051EF9">
        <w:rPr>
          <w:rStyle w:val="Char9"/>
          <w:rtl/>
        </w:rPr>
        <w:t>ی</w:t>
      </w:r>
      <w:r w:rsidRPr="00051EF9">
        <w:rPr>
          <w:rStyle w:val="Char9"/>
          <w:rtl/>
        </w:rPr>
        <w:t>ن هم ا</w:t>
      </w:r>
      <w:r w:rsidR="00AF2E6E" w:rsidRPr="00051EF9">
        <w:rPr>
          <w:rStyle w:val="Char9"/>
          <w:rtl/>
        </w:rPr>
        <w:t>ک</w:t>
      </w:r>
      <w:r w:rsidRPr="00051EF9">
        <w:rPr>
          <w:rStyle w:val="Char9"/>
          <w:rtl/>
        </w:rPr>
        <w:t>تفا ننموده بل در غلو و</w:t>
      </w:r>
      <w:r w:rsidRPr="00051EF9">
        <w:rPr>
          <w:rStyle w:val="Char9"/>
          <w:rFonts w:hint="cs"/>
          <w:rtl/>
        </w:rPr>
        <w:t xml:space="preserve"> </w:t>
      </w:r>
      <w:r w:rsidRPr="00051EF9">
        <w:rPr>
          <w:rStyle w:val="Char9"/>
          <w:rtl/>
        </w:rPr>
        <w:t>افراط خود افزوده و</w:t>
      </w:r>
      <w:r w:rsidR="000F71B7">
        <w:rPr>
          <w:rStyle w:val="Char9"/>
          <w:rFonts w:hint="cs"/>
          <w:rtl/>
        </w:rPr>
        <w:t xml:space="preserve"> می‌گویند</w:t>
      </w:r>
      <w:r w:rsidRPr="00051EF9">
        <w:rPr>
          <w:rStyle w:val="Char9"/>
          <w:rtl/>
        </w:rPr>
        <w:t>، آسمان</w:t>
      </w:r>
      <w:r w:rsidR="007E09D3">
        <w:rPr>
          <w:rStyle w:val="Char9"/>
          <w:rFonts w:hint="cs"/>
          <w:rtl/>
        </w:rPr>
        <w:t>‌</w:t>
      </w:r>
      <w:r w:rsidRPr="00051EF9">
        <w:rPr>
          <w:rStyle w:val="Char9"/>
          <w:rtl/>
        </w:rPr>
        <w:t>ها و</w:t>
      </w:r>
      <w:r w:rsidRPr="00051EF9">
        <w:rPr>
          <w:rStyle w:val="Char9"/>
          <w:rFonts w:hint="cs"/>
          <w:rtl/>
        </w:rPr>
        <w:t xml:space="preserve"> </w:t>
      </w:r>
      <w:r w:rsidRPr="00051EF9">
        <w:rPr>
          <w:rStyle w:val="Char9"/>
          <w:rtl/>
        </w:rPr>
        <w:t>زم</w:t>
      </w:r>
      <w:r w:rsidR="00AF2E6E" w:rsidRPr="00051EF9">
        <w:rPr>
          <w:rStyle w:val="Char9"/>
          <w:rtl/>
        </w:rPr>
        <w:t>ی</w:t>
      </w:r>
      <w:r w:rsidRPr="00051EF9">
        <w:rPr>
          <w:rStyle w:val="Char9"/>
          <w:rtl/>
        </w:rPr>
        <w:t>ن از نور پ</w:t>
      </w:r>
      <w:r w:rsidR="00AF2E6E" w:rsidRPr="00051EF9">
        <w:rPr>
          <w:rStyle w:val="Char9"/>
          <w:rtl/>
        </w:rPr>
        <w:t>ی</w:t>
      </w:r>
      <w:r w:rsidRPr="00051EF9">
        <w:rPr>
          <w:rStyle w:val="Char9"/>
          <w:rtl/>
        </w:rPr>
        <w:t>امبر خلق شده</w:t>
      </w:r>
      <w:r w:rsidR="006D7D8D">
        <w:rPr>
          <w:rStyle w:val="Char9"/>
          <w:rtl/>
        </w:rPr>
        <w:t xml:space="preserve">‌اند </w:t>
      </w:r>
      <w:r w:rsidRPr="00051EF9">
        <w:rPr>
          <w:rStyle w:val="Char9"/>
          <w:rtl/>
        </w:rPr>
        <w:t>و</w:t>
      </w:r>
      <w:r w:rsidRPr="00051EF9">
        <w:rPr>
          <w:rStyle w:val="Char9"/>
          <w:rFonts w:hint="cs"/>
          <w:rtl/>
        </w:rPr>
        <w:t xml:space="preserve"> </w:t>
      </w:r>
      <w:r w:rsidRPr="00051EF9">
        <w:rPr>
          <w:rStyle w:val="Char9"/>
          <w:rtl/>
        </w:rPr>
        <w:t>او از هم</w:t>
      </w:r>
      <w:r w:rsidR="00835A14">
        <w:rPr>
          <w:rStyle w:val="Char9"/>
          <w:rtl/>
        </w:rPr>
        <w:t>ۀ</w:t>
      </w:r>
      <w:r w:rsidRPr="00051EF9">
        <w:rPr>
          <w:rStyle w:val="Char9"/>
          <w:rtl/>
        </w:rPr>
        <w:t xml:space="preserve"> آنها بهتر است، ل</w:t>
      </w:r>
      <w:r w:rsidR="00AF2E6E" w:rsidRPr="00051EF9">
        <w:rPr>
          <w:rStyle w:val="Char9"/>
          <w:rtl/>
        </w:rPr>
        <w:t>یک</w:t>
      </w:r>
      <w:r w:rsidRPr="00051EF9">
        <w:rPr>
          <w:rStyle w:val="Char9"/>
          <w:rtl/>
        </w:rPr>
        <w:t>ن عرش و</w:t>
      </w:r>
      <w:r w:rsidR="00AF2E6E" w:rsidRPr="00051EF9">
        <w:rPr>
          <w:rStyle w:val="Char9"/>
          <w:rtl/>
        </w:rPr>
        <w:t>ک</w:t>
      </w:r>
      <w:r w:rsidRPr="00051EF9">
        <w:rPr>
          <w:rStyle w:val="Char9"/>
          <w:rtl/>
        </w:rPr>
        <w:t>رسى خدا از نور على خلق شده</w:t>
      </w:r>
      <w:r w:rsidR="00E927B8">
        <w:rPr>
          <w:rStyle w:val="Char9"/>
          <w:rtl/>
        </w:rPr>
        <w:t>‌اند،</w:t>
      </w:r>
      <w:r w:rsidRPr="00051EF9">
        <w:rPr>
          <w:rStyle w:val="Char9"/>
          <w:rtl/>
        </w:rPr>
        <w:t xml:space="preserve"> و</w:t>
      </w:r>
      <w:r w:rsidRPr="00051EF9">
        <w:rPr>
          <w:rStyle w:val="Char9"/>
          <w:rFonts w:hint="cs"/>
          <w:rtl/>
        </w:rPr>
        <w:t xml:space="preserve"> </w:t>
      </w:r>
      <w:r w:rsidRPr="00051EF9">
        <w:rPr>
          <w:rStyle w:val="Char9"/>
          <w:rtl/>
        </w:rPr>
        <w:t>على از عرش و</w:t>
      </w:r>
      <w:r w:rsidRPr="00051EF9">
        <w:rPr>
          <w:rStyle w:val="Char9"/>
          <w:rFonts w:hint="cs"/>
          <w:rtl/>
        </w:rPr>
        <w:t xml:space="preserve"> </w:t>
      </w:r>
      <w:r w:rsidR="00AF2E6E" w:rsidRPr="00051EF9">
        <w:rPr>
          <w:rStyle w:val="Char9"/>
          <w:rtl/>
        </w:rPr>
        <w:t>ک</w:t>
      </w:r>
      <w:r w:rsidRPr="00051EF9">
        <w:rPr>
          <w:rStyle w:val="Char9"/>
          <w:rtl/>
        </w:rPr>
        <w:t>رسى خدا بهتر است</w:t>
      </w:r>
      <w:r w:rsidRPr="000F71B7">
        <w:rPr>
          <w:rStyle w:val="Char9"/>
          <w:rFonts w:hint="cs"/>
          <w:vertAlign w:val="superscript"/>
          <w:rtl/>
        </w:rPr>
        <w:t>(</w:t>
      </w:r>
      <w:r w:rsidRPr="000F71B7">
        <w:rPr>
          <w:rStyle w:val="Char9"/>
          <w:vertAlign w:val="superscript"/>
          <w:rtl/>
        </w:rPr>
        <w:footnoteReference w:id="900"/>
      </w:r>
      <w:r w:rsidRPr="000F71B7">
        <w:rPr>
          <w:rStyle w:val="Char9"/>
          <w:rFonts w:hint="cs"/>
          <w:vertAlign w:val="superscript"/>
          <w:rtl/>
        </w:rPr>
        <w:t>)</w:t>
      </w:r>
      <w:r w:rsidR="0091664C">
        <w:rPr>
          <w:rStyle w:val="Char9"/>
          <w:rtl/>
        </w:rPr>
        <w:t>!</w:t>
      </w:r>
      <w:r w:rsidRPr="00051EF9">
        <w:rPr>
          <w:rStyle w:val="Char9"/>
          <w:rFonts w:hint="cs"/>
          <w:rtl/>
        </w:rPr>
        <w:t xml:space="preserve"> </w:t>
      </w:r>
      <w:r w:rsidR="00AF2E6E" w:rsidRPr="00051EF9">
        <w:rPr>
          <w:rStyle w:val="Char9"/>
          <w:rtl/>
        </w:rPr>
        <w:t>ی</w:t>
      </w:r>
      <w:r w:rsidRPr="00051EF9">
        <w:rPr>
          <w:rStyle w:val="Char9"/>
          <w:rtl/>
        </w:rPr>
        <w:t>عنى در ا</w:t>
      </w:r>
      <w:r w:rsidR="00AF2E6E" w:rsidRPr="00051EF9">
        <w:rPr>
          <w:rStyle w:val="Char9"/>
          <w:rtl/>
        </w:rPr>
        <w:t>ی</w:t>
      </w:r>
      <w:r w:rsidRPr="00051EF9">
        <w:rPr>
          <w:rStyle w:val="Char9"/>
          <w:rtl/>
        </w:rPr>
        <w:t xml:space="preserve">نجا هم على جلوتر است! </w:t>
      </w:r>
    </w:p>
    <w:p w:rsidR="00C363C7" w:rsidRPr="007E09D3" w:rsidRDefault="00C363C7" w:rsidP="004A3404">
      <w:pPr>
        <w:pStyle w:val="a9"/>
        <w:rPr>
          <w:rtl/>
        </w:rPr>
      </w:pPr>
      <w:r w:rsidRPr="007E09D3">
        <w:rPr>
          <w:rtl/>
        </w:rPr>
        <w:t>ا</w:t>
      </w:r>
      <w:r w:rsidR="00AF2E6E" w:rsidRPr="007E09D3">
        <w:rPr>
          <w:rtl/>
        </w:rPr>
        <w:t>ی</w:t>
      </w:r>
      <w:r w:rsidRPr="007E09D3">
        <w:rPr>
          <w:rtl/>
        </w:rPr>
        <w:t>نست پ</w:t>
      </w:r>
      <w:r w:rsidR="00AF2E6E" w:rsidRPr="007E09D3">
        <w:rPr>
          <w:rtl/>
        </w:rPr>
        <w:t>ی</w:t>
      </w:r>
      <w:r w:rsidRPr="007E09D3">
        <w:rPr>
          <w:rtl/>
        </w:rPr>
        <w:t>امبر در نظر آنها و</w:t>
      </w:r>
      <w:r w:rsidR="007E09D3">
        <w:rPr>
          <w:rFonts w:hint="cs"/>
          <w:rtl/>
        </w:rPr>
        <w:t xml:space="preserve"> </w:t>
      </w:r>
      <w:r w:rsidRPr="007E09D3">
        <w:rPr>
          <w:rtl/>
        </w:rPr>
        <w:t xml:space="preserve">آنست على </w:t>
      </w:r>
      <w:r w:rsidR="00AF2E6E" w:rsidRPr="007E09D3">
        <w:rPr>
          <w:rtl/>
        </w:rPr>
        <w:t>ک</w:t>
      </w:r>
      <w:r w:rsidRPr="007E09D3">
        <w:rPr>
          <w:rtl/>
        </w:rPr>
        <w:t>ه در هر مورد بهتر و</w:t>
      </w:r>
      <w:r w:rsidRPr="007E09D3">
        <w:rPr>
          <w:rFonts w:hint="cs"/>
          <w:rtl/>
        </w:rPr>
        <w:t xml:space="preserve"> </w:t>
      </w:r>
      <w:r w:rsidRPr="007E09D3">
        <w:rPr>
          <w:rtl/>
        </w:rPr>
        <w:t>برتر از پ</w:t>
      </w:r>
      <w:r w:rsidR="00AF2E6E" w:rsidRPr="007E09D3">
        <w:rPr>
          <w:rtl/>
        </w:rPr>
        <w:t>ی</w:t>
      </w:r>
      <w:r w:rsidRPr="007E09D3">
        <w:rPr>
          <w:rtl/>
        </w:rPr>
        <w:t>امبر</w:t>
      </w:r>
      <w:r w:rsidR="006D7D8D" w:rsidRPr="007E09D3">
        <w:rPr>
          <w:rtl/>
        </w:rPr>
        <w:t xml:space="preserve"> می‌باشد</w:t>
      </w:r>
      <w:r w:rsidRPr="007E09D3">
        <w:rPr>
          <w:rtl/>
        </w:rPr>
        <w:t>! و در هر</w:t>
      </w:r>
      <w:r w:rsidRPr="007E09D3">
        <w:rPr>
          <w:rFonts w:hint="cs"/>
          <w:rtl/>
        </w:rPr>
        <w:t xml:space="preserve"> </w:t>
      </w:r>
      <w:r w:rsidRPr="007E09D3">
        <w:rPr>
          <w:rtl/>
        </w:rPr>
        <w:t>موردى قصدا</w:t>
      </w:r>
      <w:r w:rsidRPr="007E09D3">
        <w:rPr>
          <w:rFonts w:hint="cs"/>
          <w:rtl/>
        </w:rPr>
        <w:t xml:space="preserve"> </w:t>
      </w:r>
      <w:r w:rsidRPr="007E09D3">
        <w:rPr>
          <w:rtl/>
        </w:rPr>
        <w:t>و</w:t>
      </w:r>
      <w:r w:rsidRPr="007E09D3">
        <w:rPr>
          <w:rFonts w:hint="cs"/>
          <w:rtl/>
        </w:rPr>
        <w:t xml:space="preserve"> </w:t>
      </w:r>
      <w:r w:rsidRPr="007E09D3">
        <w:rPr>
          <w:rtl/>
        </w:rPr>
        <w:t xml:space="preserve">عمدا سعى </w:t>
      </w:r>
      <w:r w:rsidR="00AF2E6E" w:rsidRPr="007E09D3">
        <w:rPr>
          <w:rtl/>
        </w:rPr>
        <w:t>ک</w:t>
      </w:r>
      <w:r w:rsidRPr="007E09D3">
        <w:rPr>
          <w:rtl/>
        </w:rPr>
        <w:t>رده</w:t>
      </w:r>
      <w:r w:rsidR="006D7D8D" w:rsidRPr="007E09D3">
        <w:rPr>
          <w:rtl/>
        </w:rPr>
        <w:t xml:space="preserve">‌اند </w:t>
      </w:r>
      <w:r w:rsidR="00AF2E6E" w:rsidRPr="007E09D3">
        <w:rPr>
          <w:rtl/>
        </w:rPr>
        <w:t>ک</w:t>
      </w:r>
      <w:r w:rsidRPr="007E09D3">
        <w:rPr>
          <w:rtl/>
        </w:rPr>
        <w:t>ه مرتبت پ</w:t>
      </w:r>
      <w:r w:rsidR="00AF2E6E" w:rsidRPr="007E09D3">
        <w:rPr>
          <w:rtl/>
        </w:rPr>
        <w:t>ی</w:t>
      </w:r>
      <w:r w:rsidRPr="007E09D3">
        <w:rPr>
          <w:rtl/>
        </w:rPr>
        <w:t>امبر</w:t>
      </w:r>
      <w:r w:rsidRPr="007E09D3">
        <w:rPr>
          <w:rFonts w:hint="cs"/>
          <w:rtl/>
        </w:rPr>
        <w:t xml:space="preserve"> </w:t>
      </w:r>
      <w:r w:rsidRPr="007E09D3">
        <w:rPr>
          <w:rtl/>
        </w:rPr>
        <w:t>را تقل</w:t>
      </w:r>
      <w:r w:rsidR="00AF2E6E" w:rsidRPr="007E09D3">
        <w:rPr>
          <w:rtl/>
        </w:rPr>
        <w:t>ی</w:t>
      </w:r>
      <w:r w:rsidRPr="007E09D3">
        <w:rPr>
          <w:rtl/>
        </w:rPr>
        <w:t>ل داده، و</w:t>
      </w:r>
      <w:r w:rsidRPr="007E09D3">
        <w:rPr>
          <w:rFonts w:hint="cs"/>
          <w:rtl/>
        </w:rPr>
        <w:t xml:space="preserve"> </w:t>
      </w:r>
      <w:r w:rsidRPr="007E09D3">
        <w:rPr>
          <w:rtl/>
        </w:rPr>
        <w:t>از</w:t>
      </w:r>
      <w:r w:rsidRPr="007E09D3">
        <w:rPr>
          <w:rFonts w:hint="cs"/>
          <w:rtl/>
        </w:rPr>
        <w:t xml:space="preserve"> </w:t>
      </w:r>
      <w:r w:rsidRPr="007E09D3">
        <w:rPr>
          <w:rtl/>
        </w:rPr>
        <w:t>هر مرزى تجاوز</w:t>
      </w:r>
      <w:r w:rsidRPr="007E09D3">
        <w:rPr>
          <w:rFonts w:hint="cs"/>
          <w:rtl/>
        </w:rPr>
        <w:t xml:space="preserve"> ن</w:t>
      </w:r>
      <w:r w:rsidRPr="007E09D3">
        <w:rPr>
          <w:rtl/>
        </w:rPr>
        <w:t>موده</w:t>
      </w:r>
      <w:r w:rsidR="00E927B8" w:rsidRPr="007E09D3">
        <w:rPr>
          <w:rtl/>
        </w:rPr>
        <w:t>‌اند،</w:t>
      </w:r>
      <w:r w:rsidRPr="007E09D3">
        <w:rPr>
          <w:rtl/>
        </w:rPr>
        <w:t xml:space="preserve"> تا ا</w:t>
      </w:r>
      <w:r w:rsidR="00AF2E6E" w:rsidRPr="007E09D3">
        <w:rPr>
          <w:rtl/>
        </w:rPr>
        <w:t>ی</w:t>
      </w:r>
      <w:r w:rsidRPr="007E09D3">
        <w:rPr>
          <w:rtl/>
        </w:rPr>
        <w:t>ن</w:t>
      </w:r>
      <w:r w:rsidR="00AF2E6E" w:rsidRPr="007E09D3">
        <w:rPr>
          <w:rtl/>
        </w:rPr>
        <w:t>ک</w:t>
      </w:r>
      <w:r w:rsidRPr="007E09D3">
        <w:rPr>
          <w:rtl/>
        </w:rPr>
        <w:t>ه راجع به پ</w:t>
      </w:r>
      <w:r w:rsidR="00AF2E6E" w:rsidRPr="007E09D3">
        <w:rPr>
          <w:rtl/>
        </w:rPr>
        <w:t>ی</w:t>
      </w:r>
      <w:r w:rsidRPr="007E09D3">
        <w:rPr>
          <w:rtl/>
        </w:rPr>
        <w:t>امبر ا</w:t>
      </w:r>
      <w:r w:rsidR="00AF2E6E" w:rsidRPr="007E09D3">
        <w:rPr>
          <w:rtl/>
        </w:rPr>
        <w:t>ی</w:t>
      </w:r>
      <w:r w:rsidRPr="007E09D3">
        <w:rPr>
          <w:rtl/>
        </w:rPr>
        <w:t>ن روا</w:t>
      </w:r>
      <w:r w:rsidR="00AF2E6E" w:rsidRPr="007E09D3">
        <w:rPr>
          <w:rtl/>
        </w:rPr>
        <w:t>ی</w:t>
      </w:r>
      <w:r w:rsidRPr="007E09D3">
        <w:rPr>
          <w:rtl/>
        </w:rPr>
        <w:t xml:space="preserve">ت را جعل </w:t>
      </w:r>
      <w:r w:rsidR="00AF2E6E" w:rsidRPr="007E09D3">
        <w:rPr>
          <w:rtl/>
        </w:rPr>
        <w:t>ک</w:t>
      </w:r>
      <w:r w:rsidRPr="007E09D3">
        <w:rPr>
          <w:rtl/>
        </w:rPr>
        <w:t>رده</w:t>
      </w:r>
      <w:r w:rsidR="006D7D8D" w:rsidRPr="007E09D3">
        <w:rPr>
          <w:rtl/>
        </w:rPr>
        <w:t xml:space="preserve">‌اند </w:t>
      </w:r>
      <w:r w:rsidR="00AF2E6E" w:rsidRPr="007E09D3">
        <w:rPr>
          <w:rtl/>
        </w:rPr>
        <w:t>ک</w:t>
      </w:r>
      <w:r w:rsidRPr="007E09D3">
        <w:rPr>
          <w:rtl/>
        </w:rPr>
        <w:t xml:space="preserve">ه گفته است: وقتى </w:t>
      </w:r>
      <w:r w:rsidR="00AF2E6E" w:rsidRPr="007E09D3">
        <w:rPr>
          <w:rtl/>
        </w:rPr>
        <w:t>ک</w:t>
      </w:r>
      <w:r w:rsidRPr="007E09D3">
        <w:rPr>
          <w:rtl/>
        </w:rPr>
        <w:t>ه براى معراج به آسمان برده شده است على و</w:t>
      </w:r>
      <w:r w:rsidRPr="007E09D3">
        <w:rPr>
          <w:rFonts w:hint="cs"/>
          <w:rtl/>
        </w:rPr>
        <w:t xml:space="preserve"> </w:t>
      </w:r>
      <w:r w:rsidRPr="007E09D3">
        <w:rPr>
          <w:rtl/>
        </w:rPr>
        <w:t>فرزندانش را د</w:t>
      </w:r>
      <w:r w:rsidR="00AF2E6E" w:rsidRPr="007E09D3">
        <w:rPr>
          <w:rtl/>
        </w:rPr>
        <w:t>ی</w:t>
      </w:r>
      <w:r w:rsidRPr="007E09D3">
        <w:rPr>
          <w:rtl/>
        </w:rPr>
        <w:t xml:space="preserve">ده است </w:t>
      </w:r>
      <w:r w:rsidR="00AF2E6E" w:rsidRPr="007E09D3">
        <w:rPr>
          <w:rtl/>
        </w:rPr>
        <w:t>ک</w:t>
      </w:r>
      <w:r w:rsidRPr="007E09D3">
        <w:rPr>
          <w:rtl/>
        </w:rPr>
        <w:t>ه قبل از او به آنجا رس</w:t>
      </w:r>
      <w:r w:rsidR="00AF2E6E" w:rsidRPr="007E09D3">
        <w:rPr>
          <w:rtl/>
        </w:rPr>
        <w:t>ی</w:t>
      </w:r>
      <w:r w:rsidRPr="007E09D3">
        <w:rPr>
          <w:rtl/>
        </w:rPr>
        <w:t>ده</w:t>
      </w:r>
      <w:r w:rsidR="00CE2A51" w:rsidRPr="007E09D3">
        <w:rPr>
          <w:rtl/>
        </w:rPr>
        <w:t>‌اند!</w:t>
      </w:r>
      <w:r w:rsidRPr="007E09D3">
        <w:rPr>
          <w:rtl/>
        </w:rPr>
        <w:t xml:space="preserve"> </w:t>
      </w:r>
      <w:r w:rsidR="00AF2E6E" w:rsidRPr="007E09D3">
        <w:rPr>
          <w:rtl/>
        </w:rPr>
        <w:t>ک</w:t>
      </w:r>
      <w:r w:rsidRPr="007E09D3">
        <w:rPr>
          <w:rtl/>
        </w:rPr>
        <w:t xml:space="preserve">ه به آنها سلام </w:t>
      </w:r>
      <w:r w:rsidR="00AF2E6E" w:rsidRPr="007E09D3">
        <w:rPr>
          <w:rtl/>
        </w:rPr>
        <w:t>ک</w:t>
      </w:r>
      <w:r w:rsidRPr="007E09D3">
        <w:rPr>
          <w:rtl/>
        </w:rPr>
        <w:t>رد در صورت</w:t>
      </w:r>
      <w:r w:rsidR="00AF2E6E" w:rsidRPr="007E09D3">
        <w:rPr>
          <w:rtl/>
        </w:rPr>
        <w:t>یک</w:t>
      </w:r>
      <w:r w:rsidRPr="007E09D3">
        <w:rPr>
          <w:rtl/>
        </w:rPr>
        <w:t>ه در زم</w:t>
      </w:r>
      <w:r w:rsidR="00AF2E6E" w:rsidRPr="007E09D3">
        <w:rPr>
          <w:rtl/>
        </w:rPr>
        <w:t>ی</w:t>
      </w:r>
      <w:r w:rsidRPr="007E09D3">
        <w:rPr>
          <w:rtl/>
        </w:rPr>
        <w:t>ن از آنها جدا شده بود</w:t>
      </w:r>
      <w:r w:rsidRPr="007E09D3">
        <w:rPr>
          <w:rFonts w:hint="cs"/>
          <w:rtl/>
        </w:rPr>
        <w:t xml:space="preserve"> </w:t>
      </w:r>
      <w:r w:rsidRPr="007E09D3">
        <w:rPr>
          <w:rFonts w:hint="cs"/>
          <w:vertAlign w:val="superscript"/>
          <w:rtl/>
        </w:rPr>
        <w:t>(</w:t>
      </w:r>
      <w:r w:rsidRPr="007E09D3">
        <w:rPr>
          <w:vertAlign w:val="superscript"/>
          <w:rtl/>
        </w:rPr>
        <w:footnoteReference w:id="901"/>
      </w:r>
      <w:r w:rsidRPr="007E09D3">
        <w:rPr>
          <w:rFonts w:hint="cs"/>
          <w:vertAlign w:val="superscript"/>
          <w:rtl/>
        </w:rPr>
        <w:t>)</w:t>
      </w:r>
      <w:r w:rsidR="0091664C" w:rsidRPr="007E09D3">
        <w:rPr>
          <w:rtl/>
        </w:rPr>
        <w:t>!</w:t>
      </w:r>
      <w:r w:rsidRPr="007E09D3">
        <w:rPr>
          <w:rFonts w:hint="cs"/>
          <w:rtl/>
        </w:rPr>
        <w:t xml:space="preserve"> </w:t>
      </w:r>
      <w:r w:rsidRPr="007E09D3">
        <w:rPr>
          <w:rtl/>
        </w:rPr>
        <w:t>و</w:t>
      </w:r>
      <w:r w:rsidRPr="007E09D3">
        <w:rPr>
          <w:rFonts w:hint="cs"/>
          <w:rtl/>
        </w:rPr>
        <w:t xml:space="preserve"> </w:t>
      </w:r>
      <w:r w:rsidRPr="007E09D3">
        <w:rPr>
          <w:rtl/>
        </w:rPr>
        <w:t xml:space="preserve">از صدوق در </w:t>
      </w:r>
      <w:r w:rsidRPr="00FD35AF">
        <w:rPr>
          <w:rFonts w:ascii="Tahoma" w:hAnsi="Tahoma" w:cs="Traditional Arabic" w:hint="cs"/>
          <w:rtl/>
        </w:rPr>
        <w:t>«</w:t>
      </w:r>
      <w:r w:rsidRPr="007E09D3">
        <w:rPr>
          <w:rtl/>
        </w:rPr>
        <w:t>الأمالى</w:t>
      </w:r>
      <w:r w:rsidRPr="00FD35AF">
        <w:rPr>
          <w:rFonts w:ascii="Tahoma" w:hAnsi="Tahoma" w:cs="Traditional Arabic" w:hint="cs"/>
          <w:rtl/>
        </w:rPr>
        <w:t>»</w:t>
      </w:r>
      <w:r w:rsidRPr="007E09D3">
        <w:rPr>
          <w:rtl/>
        </w:rPr>
        <w:t xml:space="preserve"> ن</w:t>
      </w:r>
      <w:r w:rsidR="00AF2E6E" w:rsidRPr="007E09D3">
        <w:rPr>
          <w:rtl/>
        </w:rPr>
        <w:t>ی</w:t>
      </w:r>
      <w:r w:rsidRPr="007E09D3">
        <w:rPr>
          <w:rtl/>
        </w:rPr>
        <w:t>ز روا</w:t>
      </w:r>
      <w:r w:rsidR="00AF2E6E" w:rsidRPr="007E09D3">
        <w:rPr>
          <w:rtl/>
        </w:rPr>
        <w:t>ی</w:t>
      </w:r>
      <w:r w:rsidRPr="007E09D3">
        <w:rPr>
          <w:rtl/>
        </w:rPr>
        <w:t xml:space="preserve">ت است </w:t>
      </w:r>
      <w:r w:rsidR="00AF2E6E" w:rsidRPr="007E09D3">
        <w:rPr>
          <w:rtl/>
        </w:rPr>
        <w:t>ک</w:t>
      </w:r>
      <w:r w:rsidRPr="007E09D3">
        <w:rPr>
          <w:rtl/>
        </w:rPr>
        <w:t xml:space="preserve">ه </w:t>
      </w:r>
      <w:r w:rsidRPr="007E09D3">
        <w:rPr>
          <w:rFonts w:hint="cs"/>
          <w:rtl/>
        </w:rPr>
        <w:t>(</w:t>
      </w:r>
      <w:r w:rsidRPr="007E09D3">
        <w:rPr>
          <w:rtl/>
        </w:rPr>
        <w:t>بزعم آنها</w:t>
      </w:r>
      <w:r w:rsidRPr="007E09D3">
        <w:rPr>
          <w:rFonts w:hint="cs"/>
          <w:rtl/>
        </w:rPr>
        <w:t>)</w:t>
      </w:r>
      <w:r w:rsidRPr="007E09D3">
        <w:rPr>
          <w:rtl/>
        </w:rPr>
        <w:t xml:space="preserve"> رسول خدا گفته است: وقتى </w:t>
      </w:r>
      <w:r w:rsidR="00AF2E6E" w:rsidRPr="007E09D3">
        <w:rPr>
          <w:rtl/>
        </w:rPr>
        <w:t>ک</w:t>
      </w:r>
      <w:r w:rsidRPr="007E09D3">
        <w:rPr>
          <w:rtl/>
        </w:rPr>
        <w:t xml:space="preserve">ه به آسمان عروج </w:t>
      </w:r>
      <w:r w:rsidR="00AF2E6E" w:rsidRPr="007E09D3">
        <w:rPr>
          <w:rtl/>
        </w:rPr>
        <w:t>ک</w:t>
      </w:r>
      <w:r w:rsidRPr="007E09D3">
        <w:rPr>
          <w:rtl/>
        </w:rPr>
        <w:t>ردم نزد</w:t>
      </w:r>
      <w:r w:rsidR="00AF2E6E" w:rsidRPr="007E09D3">
        <w:rPr>
          <w:rtl/>
        </w:rPr>
        <w:t>یک</w:t>
      </w:r>
      <w:r w:rsidRPr="007E09D3">
        <w:rPr>
          <w:rtl/>
        </w:rPr>
        <w:t xml:space="preserve"> پروردگارم شدم تا حدى </w:t>
      </w:r>
      <w:r w:rsidR="00AF2E6E" w:rsidRPr="007E09D3">
        <w:rPr>
          <w:rtl/>
        </w:rPr>
        <w:t>ک</w:t>
      </w:r>
      <w:r w:rsidRPr="007E09D3">
        <w:rPr>
          <w:rtl/>
        </w:rPr>
        <w:t>ه ب</w:t>
      </w:r>
      <w:r w:rsidR="00AF2E6E" w:rsidRPr="007E09D3">
        <w:rPr>
          <w:rtl/>
        </w:rPr>
        <w:t>ی</w:t>
      </w:r>
      <w:r w:rsidRPr="007E09D3">
        <w:rPr>
          <w:rtl/>
        </w:rPr>
        <w:t>ن من و</w:t>
      </w:r>
      <w:r w:rsidRPr="007E09D3">
        <w:rPr>
          <w:rFonts w:hint="cs"/>
          <w:rtl/>
        </w:rPr>
        <w:t xml:space="preserve"> </w:t>
      </w:r>
      <w:r w:rsidRPr="007E09D3">
        <w:rPr>
          <w:rtl/>
        </w:rPr>
        <w:t>او بانداز</w:t>
      </w:r>
      <w:r w:rsidR="00835A14" w:rsidRPr="007E09D3">
        <w:rPr>
          <w:rtl/>
        </w:rPr>
        <w:t>ۀ</w:t>
      </w:r>
      <w:r w:rsidRPr="007E09D3">
        <w:rPr>
          <w:rtl/>
        </w:rPr>
        <w:t xml:space="preserve"> دو</w:t>
      </w:r>
      <w:r w:rsidR="004A3404">
        <w:rPr>
          <w:rFonts w:hint="cs"/>
          <w:rtl/>
        </w:rPr>
        <w:t xml:space="preserve"> </w:t>
      </w:r>
      <w:r w:rsidR="00AF2E6E" w:rsidRPr="007E09D3">
        <w:rPr>
          <w:rtl/>
        </w:rPr>
        <w:t>ک</w:t>
      </w:r>
      <w:r w:rsidRPr="007E09D3">
        <w:rPr>
          <w:rtl/>
        </w:rPr>
        <w:t>مان و</w:t>
      </w:r>
      <w:r w:rsidRPr="007E09D3">
        <w:rPr>
          <w:rFonts w:hint="cs"/>
          <w:rtl/>
        </w:rPr>
        <w:t xml:space="preserve"> </w:t>
      </w:r>
      <w:r w:rsidR="00AF2E6E" w:rsidRPr="007E09D3">
        <w:rPr>
          <w:rtl/>
        </w:rPr>
        <w:t>ی</w:t>
      </w:r>
      <w:r w:rsidRPr="007E09D3">
        <w:rPr>
          <w:rtl/>
        </w:rPr>
        <w:t>ا نزد</w:t>
      </w:r>
      <w:r w:rsidR="00AF2E6E" w:rsidRPr="007E09D3">
        <w:rPr>
          <w:rtl/>
        </w:rPr>
        <w:t>یک</w:t>
      </w:r>
      <w:r w:rsidR="004A3404">
        <w:rPr>
          <w:rFonts w:hint="cs"/>
          <w:rtl/>
        </w:rPr>
        <w:t>‌</w:t>
      </w:r>
      <w:r w:rsidRPr="007E09D3">
        <w:rPr>
          <w:rtl/>
        </w:rPr>
        <w:t xml:space="preserve">تر بود، گفت: </w:t>
      </w:r>
      <w:r w:rsidR="00AF2E6E" w:rsidRPr="007E09D3">
        <w:rPr>
          <w:rtl/>
        </w:rPr>
        <w:t>ی</w:t>
      </w:r>
      <w:r w:rsidRPr="007E09D3">
        <w:rPr>
          <w:rtl/>
        </w:rPr>
        <w:t xml:space="preserve">ا محمد از مخلوقات </w:t>
      </w:r>
      <w:r w:rsidR="00AF2E6E" w:rsidRPr="007E09D3">
        <w:rPr>
          <w:rtl/>
        </w:rPr>
        <w:t>ک</w:t>
      </w:r>
      <w:r w:rsidRPr="007E09D3">
        <w:rPr>
          <w:rtl/>
        </w:rPr>
        <w:t>ى را دوست دار</w:t>
      </w:r>
      <w:r w:rsidR="00AF2E6E" w:rsidRPr="007E09D3">
        <w:rPr>
          <w:rtl/>
        </w:rPr>
        <w:t>ی</w:t>
      </w:r>
      <w:r w:rsidRPr="007E09D3">
        <w:rPr>
          <w:rtl/>
        </w:rPr>
        <w:t>د؟ گفتم: پرورد گارا، على را، گفت</w:t>
      </w:r>
      <w:r w:rsidRPr="007E09D3">
        <w:rPr>
          <w:rFonts w:hint="cs"/>
          <w:rtl/>
        </w:rPr>
        <w:t>:</w:t>
      </w:r>
      <w:r w:rsidRPr="007E09D3">
        <w:rPr>
          <w:rtl/>
        </w:rPr>
        <w:t xml:space="preserve"> اى محمد نگاه </w:t>
      </w:r>
      <w:r w:rsidR="00AF2E6E" w:rsidRPr="007E09D3">
        <w:rPr>
          <w:rtl/>
        </w:rPr>
        <w:t>ک</w:t>
      </w:r>
      <w:r w:rsidRPr="007E09D3">
        <w:rPr>
          <w:rtl/>
        </w:rPr>
        <w:t xml:space="preserve">ن، بطرف چپ نگاه </w:t>
      </w:r>
      <w:r w:rsidR="00AF2E6E" w:rsidRPr="007E09D3">
        <w:rPr>
          <w:rtl/>
        </w:rPr>
        <w:t>ک</w:t>
      </w:r>
      <w:r w:rsidRPr="007E09D3">
        <w:rPr>
          <w:rtl/>
        </w:rPr>
        <w:t>ردم على</w:t>
      </w:r>
      <w:r w:rsidR="000F502E" w:rsidRPr="007E09D3">
        <w:rPr>
          <w:rFonts w:cs="CTraditional Arabic"/>
          <w:rtl/>
        </w:rPr>
        <w:t>÷</w:t>
      </w:r>
      <w:r w:rsidRPr="007E09D3">
        <w:rPr>
          <w:rtl/>
        </w:rPr>
        <w:t xml:space="preserve"> را د</w:t>
      </w:r>
      <w:r w:rsidR="00AF2E6E" w:rsidRPr="007E09D3">
        <w:rPr>
          <w:rtl/>
        </w:rPr>
        <w:t>ی</w:t>
      </w:r>
      <w:r w:rsidRPr="007E09D3">
        <w:rPr>
          <w:rtl/>
        </w:rPr>
        <w:t>دم</w:t>
      </w:r>
      <w:r w:rsidRPr="007E09D3">
        <w:rPr>
          <w:rFonts w:hint="cs"/>
          <w:vertAlign w:val="superscript"/>
          <w:rtl/>
        </w:rPr>
        <w:t>(</w:t>
      </w:r>
      <w:r w:rsidRPr="007E09D3">
        <w:rPr>
          <w:vertAlign w:val="superscript"/>
          <w:rtl/>
        </w:rPr>
        <w:footnoteReference w:id="902"/>
      </w:r>
      <w:r w:rsidRPr="007E09D3">
        <w:rPr>
          <w:rFonts w:hint="cs"/>
          <w:vertAlign w:val="superscript"/>
          <w:rtl/>
        </w:rPr>
        <w:t>)</w:t>
      </w:r>
      <w:r w:rsidR="0091664C" w:rsidRPr="007E09D3">
        <w:rPr>
          <w:rtl/>
        </w:rPr>
        <w:t>!</w:t>
      </w:r>
      <w:r w:rsidRPr="007E09D3">
        <w:rPr>
          <w:rtl/>
        </w:rPr>
        <w:t xml:space="preserve"> و</w:t>
      </w:r>
      <w:r w:rsidRPr="007E09D3">
        <w:rPr>
          <w:rFonts w:hint="cs"/>
          <w:rtl/>
        </w:rPr>
        <w:t xml:space="preserve"> </w:t>
      </w:r>
      <w:r w:rsidRPr="007E09D3">
        <w:rPr>
          <w:rtl/>
        </w:rPr>
        <w:t>به ا</w:t>
      </w:r>
      <w:r w:rsidR="00AF2E6E" w:rsidRPr="007E09D3">
        <w:rPr>
          <w:rtl/>
        </w:rPr>
        <w:t>ی</w:t>
      </w:r>
      <w:r w:rsidRPr="007E09D3">
        <w:rPr>
          <w:rtl/>
        </w:rPr>
        <w:t>ن هم ا</w:t>
      </w:r>
      <w:r w:rsidR="00AF2E6E" w:rsidRPr="007E09D3">
        <w:rPr>
          <w:rtl/>
        </w:rPr>
        <w:t>ک</w:t>
      </w:r>
      <w:r w:rsidRPr="007E09D3">
        <w:rPr>
          <w:rtl/>
        </w:rPr>
        <w:t>تفا ننموده</w:t>
      </w:r>
      <w:r w:rsidR="00E927B8" w:rsidRPr="007E09D3">
        <w:rPr>
          <w:rtl/>
        </w:rPr>
        <w:t>‌اند،</w:t>
      </w:r>
      <w:r w:rsidRPr="007E09D3">
        <w:rPr>
          <w:rtl/>
        </w:rPr>
        <w:t xml:space="preserve"> روا</w:t>
      </w:r>
      <w:r w:rsidR="00AF2E6E" w:rsidRPr="007E09D3">
        <w:rPr>
          <w:rtl/>
        </w:rPr>
        <w:t>ی</w:t>
      </w:r>
      <w:r w:rsidRPr="007E09D3">
        <w:rPr>
          <w:rtl/>
        </w:rPr>
        <w:t>ت جعلى آنها مى</w:t>
      </w:r>
      <w:r w:rsidRPr="007E09D3">
        <w:rPr>
          <w:rFonts w:hint="cs"/>
          <w:rtl/>
        </w:rPr>
        <w:t>‌</w:t>
      </w:r>
      <w:r w:rsidRPr="007E09D3">
        <w:rPr>
          <w:rtl/>
        </w:rPr>
        <w:t>گو</w:t>
      </w:r>
      <w:r w:rsidR="00AF2E6E" w:rsidRPr="007E09D3">
        <w:rPr>
          <w:rtl/>
        </w:rPr>
        <w:t>ی</w:t>
      </w:r>
      <w:r w:rsidRPr="007E09D3">
        <w:rPr>
          <w:rtl/>
        </w:rPr>
        <w:t xml:space="preserve">د: وقتى </w:t>
      </w:r>
      <w:r w:rsidR="00AF2E6E" w:rsidRPr="007E09D3">
        <w:rPr>
          <w:rtl/>
        </w:rPr>
        <w:t>ک</w:t>
      </w:r>
      <w:r w:rsidRPr="007E09D3">
        <w:rPr>
          <w:rtl/>
        </w:rPr>
        <w:t>ه از پ</w:t>
      </w:r>
      <w:r w:rsidR="00AF2E6E" w:rsidRPr="007E09D3">
        <w:rPr>
          <w:rtl/>
        </w:rPr>
        <w:t>ی</w:t>
      </w:r>
      <w:r w:rsidRPr="007E09D3">
        <w:rPr>
          <w:rtl/>
        </w:rPr>
        <w:t xml:space="preserve">امبر سؤال شد </w:t>
      </w:r>
      <w:r w:rsidR="00AF2E6E" w:rsidRPr="007E09D3">
        <w:rPr>
          <w:rtl/>
        </w:rPr>
        <w:t>ک</w:t>
      </w:r>
      <w:r w:rsidRPr="007E09D3">
        <w:rPr>
          <w:rtl/>
        </w:rPr>
        <w:t xml:space="preserve">ه: خداوند در شب معراج با چه زبانى با شما صحبت </w:t>
      </w:r>
      <w:r w:rsidR="00AF2E6E" w:rsidRPr="007E09D3">
        <w:rPr>
          <w:rtl/>
        </w:rPr>
        <w:t>ک</w:t>
      </w:r>
      <w:r w:rsidRPr="007E09D3">
        <w:rPr>
          <w:rtl/>
        </w:rPr>
        <w:t>رد؟ گفت: با</w:t>
      </w:r>
      <w:r w:rsidRPr="007E09D3">
        <w:rPr>
          <w:rFonts w:hint="cs"/>
          <w:rtl/>
        </w:rPr>
        <w:t xml:space="preserve"> </w:t>
      </w:r>
      <w:r w:rsidRPr="007E09D3">
        <w:rPr>
          <w:rtl/>
        </w:rPr>
        <w:t>زبان على بن ابى طالب، تا ا</w:t>
      </w:r>
      <w:r w:rsidR="00AF2E6E" w:rsidRPr="007E09D3">
        <w:rPr>
          <w:rtl/>
        </w:rPr>
        <w:t>ی</w:t>
      </w:r>
      <w:r w:rsidRPr="007E09D3">
        <w:rPr>
          <w:rtl/>
        </w:rPr>
        <w:t>ن</w:t>
      </w:r>
      <w:r w:rsidR="00AF2E6E" w:rsidRPr="007E09D3">
        <w:rPr>
          <w:rtl/>
        </w:rPr>
        <w:t>ک</w:t>
      </w:r>
      <w:r w:rsidRPr="007E09D3">
        <w:rPr>
          <w:rtl/>
        </w:rPr>
        <w:t>ه گفتم</w:t>
      </w:r>
      <w:r w:rsidRPr="007E09D3">
        <w:rPr>
          <w:rFonts w:hint="cs"/>
          <w:rtl/>
        </w:rPr>
        <w:t>:</w:t>
      </w:r>
      <w:r w:rsidRPr="007E09D3">
        <w:rPr>
          <w:rtl/>
        </w:rPr>
        <w:t xml:space="preserve"> تو</w:t>
      </w:r>
      <w:r w:rsidRPr="007E09D3">
        <w:rPr>
          <w:rFonts w:hint="cs"/>
          <w:rtl/>
        </w:rPr>
        <w:t xml:space="preserve"> </w:t>
      </w:r>
      <w:r w:rsidRPr="007E09D3">
        <w:rPr>
          <w:rtl/>
        </w:rPr>
        <w:t xml:space="preserve">مرا مخاطب قرار دادى </w:t>
      </w:r>
      <w:r w:rsidR="00AF2E6E" w:rsidRPr="007E09D3">
        <w:rPr>
          <w:rtl/>
        </w:rPr>
        <w:t>ی</w:t>
      </w:r>
      <w:r w:rsidRPr="007E09D3">
        <w:rPr>
          <w:rtl/>
        </w:rPr>
        <w:t>ا على</w:t>
      </w:r>
      <w:r w:rsidRPr="007E09D3">
        <w:rPr>
          <w:rFonts w:hint="cs"/>
          <w:vertAlign w:val="superscript"/>
          <w:rtl/>
        </w:rPr>
        <w:t>(</w:t>
      </w:r>
      <w:r w:rsidRPr="007E09D3">
        <w:rPr>
          <w:vertAlign w:val="superscript"/>
          <w:rtl/>
        </w:rPr>
        <w:footnoteReference w:id="903"/>
      </w:r>
      <w:r w:rsidRPr="007E09D3">
        <w:rPr>
          <w:rFonts w:hint="cs"/>
          <w:vertAlign w:val="superscript"/>
          <w:rtl/>
        </w:rPr>
        <w:t>)</w:t>
      </w:r>
      <w:r w:rsidRPr="007E09D3">
        <w:rPr>
          <w:rtl/>
        </w:rPr>
        <w:t>؟</w:t>
      </w:r>
    </w:p>
    <w:p w:rsidR="00C363C7" w:rsidRPr="007E09D3" w:rsidRDefault="00C363C7" w:rsidP="007E09D3">
      <w:pPr>
        <w:pStyle w:val="a9"/>
        <w:rPr>
          <w:rtl/>
        </w:rPr>
      </w:pPr>
      <w:r w:rsidRPr="007E09D3">
        <w:rPr>
          <w:rtl/>
        </w:rPr>
        <w:t>پس در مقامى و</w:t>
      </w:r>
      <w:r w:rsidRPr="007E09D3">
        <w:rPr>
          <w:rFonts w:hint="cs"/>
          <w:rtl/>
        </w:rPr>
        <w:t xml:space="preserve"> </w:t>
      </w:r>
      <w:r w:rsidRPr="007E09D3">
        <w:rPr>
          <w:rtl/>
        </w:rPr>
        <w:t>مرتبتى على قبل از پ</w:t>
      </w:r>
      <w:r w:rsidR="00AF2E6E" w:rsidRPr="007E09D3">
        <w:rPr>
          <w:rtl/>
        </w:rPr>
        <w:t>ی</w:t>
      </w:r>
      <w:r w:rsidRPr="007E09D3">
        <w:rPr>
          <w:rtl/>
        </w:rPr>
        <w:t>امبر</w:t>
      </w:r>
      <w:r w:rsidR="006D7D8D" w:rsidRPr="007E09D3">
        <w:rPr>
          <w:rtl/>
        </w:rPr>
        <w:t xml:space="preserve"> می‌باشد</w:t>
      </w:r>
      <w:r w:rsidRPr="007E09D3">
        <w:rPr>
          <w:rtl/>
        </w:rPr>
        <w:t>، در</w:t>
      </w:r>
      <w:r w:rsidRPr="007E09D3">
        <w:rPr>
          <w:rFonts w:hint="cs"/>
          <w:rtl/>
        </w:rPr>
        <w:t xml:space="preserve"> </w:t>
      </w:r>
      <w:r w:rsidRPr="007E09D3">
        <w:rPr>
          <w:rtl/>
        </w:rPr>
        <w:t>آسمان قبل از</w:t>
      </w:r>
      <w:r w:rsidRPr="007E09D3">
        <w:rPr>
          <w:rFonts w:hint="cs"/>
          <w:rtl/>
        </w:rPr>
        <w:t xml:space="preserve"> </w:t>
      </w:r>
      <w:r w:rsidRPr="007E09D3">
        <w:rPr>
          <w:rtl/>
        </w:rPr>
        <w:t>او وجود دارد، و</w:t>
      </w:r>
      <w:r w:rsidRPr="007E09D3">
        <w:rPr>
          <w:rFonts w:hint="cs"/>
          <w:rtl/>
        </w:rPr>
        <w:t xml:space="preserve"> </w:t>
      </w:r>
      <w:r w:rsidRPr="007E09D3">
        <w:rPr>
          <w:rtl/>
        </w:rPr>
        <w:t>در نزد</w:t>
      </w:r>
      <w:r w:rsidRPr="007E09D3">
        <w:rPr>
          <w:rFonts w:hint="cs"/>
          <w:rtl/>
        </w:rPr>
        <w:t xml:space="preserve"> </w:t>
      </w:r>
      <w:r w:rsidRPr="007E09D3">
        <w:rPr>
          <w:rtl/>
        </w:rPr>
        <w:t>خدا قبل از او وجود دارد، و</w:t>
      </w:r>
      <w:r w:rsidRPr="007E09D3">
        <w:rPr>
          <w:rFonts w:hint="cs"/>
          <w:rtl/>
        </w:rPr>
        <w:t xml:space="preserve"> </w:t>
      </w:r>
      <w:r w:rsidRPr="007E09D3">
        <w:rPr>
          <w:rtl/>
        </w:rPr>
        <w:t>خدا هم با</w:t>
      </w:r>
      <w:r w:rsidRPr="007E09D3">
        <w:rPr>
          <w:rFonts w:hint="cs"/>
          <w:rtl/>
        </w:rPr>
        <w:t xml:space="preserve"> </w:t>
      </w:r>
      <w:r w:rsidRPr="007E09D3">
        <w:rPr>
          <w:rtl/>
        </w:rPr>
        <w:t>زبان على با او صحبت</w:t>
      </w:r>
      <w:r w:rsidR="004A5748" w:rsidRPr="007E09D3">
        <w:rPr>
          <w:rtl/>
        </w:rPr>
        <w:t xml:space="preserve"> می‌کند</w:t>
      </w:r>
      <w:r w:rsidRPr="007E09D3">
        <w:rPr>
          <w:rtl/>
        </w:rPr>
        <w:t>، و</w:t>
      </w:r>
      <w:r w:rsidRPr="007E09D3">
        <w:rPr>
          <w:rFonts w:hint="cs"/>
          <w:rtl/>
        </w:rPr>
        <w:t xml:space="preserve"> </w:t>
      </w:r>
      <w:r w:rsidRPr="007E09D3">
        <w:rPr>
          <w:rtl/>
        </w:rPr>
        <w:t>با آواز على با او صحبت</w:t>
      </w:r>
      <w:r w:rsidR="004A5748" w:rsidRPr="007E09D3">
        <w:rPr>
          <w:rtl/>
        </w:rPr>
        <w:t xml:space="preserve"> می‌کند</w:t>
      </w:r>
      <w:r w:rsidRPr="007E09D3">
        <w:rPr>
          <w:rtl/>
        </w:rPr>
        <w:t>، و</w:t>
      </w:r>
      <w:r w:rsidRPr="007E09D3">
        <w:rPr>
          <w:rFonts w:hint="cs"/>
          <w:rtl/>
        </w:rPr>
        <w:t xml:space="preserve"> </w:t>
      </w:r>
      <w:r w:rsidRPr="007E09D3">
        <w:rPr>
          <w:rtl/>
        </w:rPr>
        <w:t>خلقت او هم از پ</w:t>
      </w:r>
      <w:r w:rsidR="00AF2E6E" w:rsidRPr="007E09D3">
        <w:rPr>
          <w:rtl/>
        </w:rPr>
        <w:t>ی</w:t>
      </w:r>
      <w:r w:rsidRPr="007E09D3">
        <w:rPr>
          <w:rtl/>
        </w:rPr>
        <w:t>امبر برتر است، و</w:t>
      </w:r>
      <w:r w:rsidRPr="007E09D3">
        <w:rPr>
          <w:rFonts w:hint="cs"/>
          <w:rtl/>
        </w:rPr>
        <w:t xml:space="preserve"> </w:t>
      </w:r>
      <w:r w:rsidRPr="007E09D3">
        <w:rPr>
          <w:rtl/>
        </w:rPr>
        <w:t>نام او</w:t>
      </w:r>
      <w:r w:rsidRPr="007E09D3">
        <w:rPr>
          <w:rFonts w:hint="cs"/>
          <w:rtl/>
        </w:rPr>
        <w:t xml:space="preserve"> </w:t>
      </w:r>
      <w:r w:rsidRPr="007E09D3">
        <w:rPr>
          <w:rtl/>
        </w:rPr>
        <w:t>را بواسط</w:t>
      </w:r>
      <w:r w:rsidR="00835A14" w:rsidRPr="007E09D3">
        <w:rPr>
          <w:rtl/>
        </w:rPr>
        <w:t>ۀ</w:t>
      </w:r>
      <w:r w:rsidRPr="007E09D3">
        <w:rPr>
          <w:rtl/>
        </w:rPr>
        <w:t xml:space="preserve"> على بلند آوازه نموده و</w:t>
      </w:r>
      <w:r w:rsidRPr="007E09D3">
        <w:rPr>
          <w:rFonts w:hint="cs"/>
          <w:rtl/>
        </w:rPr>
        <w:t xml:space="preserve"> </w:t>
      </w:r>
      <w:r w:rsidRPr="007E09D3">
        <w:rPr>
          <w:rtl/>
        </w:rPr>
        <w:t>سنگ</w:t>
      </w:r>
      <w:r w:rsidR="00AF2E6E" w:rsidRPr="007E09D3">
        <w:rPr>
          <w:rtl/>
        </w:rPr>
        <w:t>ی</w:t>
      </w:r>
      <w:r w:rsidRPr="007E09D3">
        <w:rPr>
          <w:rtl/>
        </w:rPr>
        <w:t>نى را بواسطه على از دوش او برداشته است، و</w:t>
      </w:r>
      <w:r w:rsidRPr="007E09D3">
        <w:rPr>
          <w:rFonts w:hint="cs"/>
          <w:rtl/>
        </w:rPr>
        <w:t xml:space="preserve"> </w:t>
      </w:r>
      <w:r w:rsidRPr="007E09D3">
        <w:rPr>
          <w:rtl/>
        </w:rPr>
        <w:t xml:space="preserve">به حرمت او دعوتش را قبول </w:t>
      </w:r>
      <w:r w:rsidR="00AF2E6E" w:rsidRPr="007E09D3">
        <w:rPr>
          <w:rtl/>
        </w:rPr>
        <w:t>ک</w:t>
      </w:r>
      <w:r w:rsidRPr="007E09D3">
        <w:rPr>
          <w:rtl/>
        </w:rPr>
        <w:t>رده است، و</w:t>
      </w:r>
      <w:r w:rsidRPr="007E09D3">
        <w:rPr>
          <w:rFonts w:hint="cs"/>
          <w:rtl/>
        </w:rPr>
        <w:t xml:space="preserve"> </w:t>
      </w:r>
      <w:r w:rsidRPr="007E09D3">
        <w:rPr>
          <w:rtl/>
        </w:rPr>
        <w:t>با قوت على خود او</w:t>
      </w:r>
      <w:r w:rsidRPr="007E09D3">
        <w:rPr>
          <w:rFonts w:hint="cs"/>
          <w:rtl/>
        </w:rPr>
        <w:t xml:space="preserve"> </w:t>
      </w:r>
      <w:r w:rsidRPr="007E09D3">
        <w:rPr>
          <w:rtl/>
        </w:rPr>
        <w:t>را و</w:t>
      </w:r>
      <w:r w:rsidRPr="007E09D3">
        <w:rPr>
          <w:rFonts w:hint="cs"/>
          <w:rtl/>
        </w:rPr>
        <w:t xml:space="preserve"> </w:t>
      </w:r>
      <w:r w:rsidRPr="007E09D3">
        <w:rPr>
          <w:rtl/>
        </w:rPr>
        <w:t>روح او</w:t>
      </w:r>
      <w:r w:rsidRPr="007E09D3">
        <w:rPr>
          <w:rFonts w:hint="cs"/>
          <w:rtl/>
        </w:rPr>
        <w:t xml:space="preserve"> </w:t>
      </w:r>
      <w:r w:rsidRPr="007E09D3">
        <w:rPr>
          <w:rtl/>
        </w:rPr>
        <w:t xml:space="preserve">را </w:t>
      </w:r>
      <w:r w:rsidR="00AF2E6E" w:rsidRPr="007E09D3">
        <w:rPr>
          <w:rtl/>
        </w:rPr>
        <w:t>ک</w:t>
      </w:r>
      <w:r w:rsidRPr="007E09D3">
        <w:rPr>
          <w:rtl/>
        </w:rPr>
        <w:t>رده و</w:t>
      </w:r>
      <w:r w:rsidRPr="007E09D3">
        <w:rPr>
          <w:rFonts w:hint="cs"/>
          <w:rtl/>
        </w:rPr>
        <w:t xml:space="preserve"> </w:t>
      </w:r>
      <w:r w:rsidRPr="007E09D3">
        <w:rPr>
          <w:rtl/>
        </w:rPr>
        <w:t>بازو</w:t>
      </w:r>
      <w:r w:rsidR="00AF2E6E" w:rsidRPr="007E09D3">
        <w:rPr>
          <w:rtl/>
        </w:rPr>
        <w:t>ی</w:t>
      </w:r>
      <w:r w:rsidRPr="007E09D3">
        <w:rPr>
          <w:rtl/>
        </w:rPr>
        <w:t>ش را قوى نموده و</w:t>
      </w:r>
      <w:r w:rsidRPr="007E09D3">
        <w:rPr>
          <w:rFonts w:hint="cs"/>
          <w:rtl/>
        </w:rPr>
        <w:t xml:space="preserve"> </w:t>
      </w:r>
      <w:r w:rsidRPr="007E09D3">
        <w:rPr>
          <w:rtl/>
        </w:rPr>
        <w:t>د</w:t>
      </w:r>
      <w:r w:rsidR="00AF2E6E" w:rsidRPr="007E09D3">
        <w:rPr>
          <w:rtl/>
        </w:rPr>
        <w:t>ی</w:t>
      </w:r>
      <w:r w:rsidRPr="007E09D3">
        <w:rPr>
          <w:rtl/>
        </w:rPr>
        <w:t>نش را برپا داشته است</w:t>
      </w:r>
      <w:r w:rsidRPr="007E09D3">
        <w:rPr>
          <w:rFonts w:hint="cs"/>
          <w:rtl/>
        </w:rPr>
        <w:t>.</w:t>
      </w:r>
    </w:p>
    <w:p w:rsidR="00C363C7" w:rsidRPr="007E09D3" w:rsidRDefault="00C363C7" w:rsidP="007E09D3">
      <w:pPr>
        <w:pStyle w:val="a9"/>
        <w:rPr>
          <w:rtl/>
        </w:rPr>
      </w:pPr>
      <w:r w:rsidRPr="007E09D3">
        <w:rPr>
          <w:rtl/>
        </w:rPr>
        <w:t>ش</w:t>
      </w:r>
      <w:r w:rsidR="00AF2E6E" w:rsidRPr="007E09D3">
        <w:rPr>
          <w:rtl/>
        </w:rPr>
        <w:t>ی</w:t>
      </w:r>
      <w:r w:rsidRPr="007E09D3">
        <w:rPr>
          <w:rtl/>
        </w:rPr>
        <w:t xml:space="preserve">عى معاصر </w:t>
      </w:r>
      <w:r w:rsidR="00AF2E6E" w:rsidRPr="007E09D3">
        <w:rPr>
          <w:rtl/>
        </w:rPr>
        <w:t>ک</w:t>
      </w:r>
      <w:r w:rsidRPr="007E09D3">
        <w:rPr>
          <w:rtl/>
        </w:rPr>
        <w:t xml:space="preserve">اشف الغطاء </w:t>
      </w:r>
      <w:r w:rsidR="00AF2E6E" w:rsidRPr="007E09D3">
        <w:rPr>
          <w:rtl/>
        </w:rPr>
        <w:t>ک</w:t>
      </w:r>
      <w:r w:rsidRPr="007E09D3">
        <w:rPr>
          <w:rtl/>
        </w:rPr>
        <w:t>ه در واقع م</w:t>
      </w:r>
      <w:r w:rsidR="00AF2E6E" w:rsidRPr="007E09D3">
        <w:rPr>
          <w:rtl/>
        </w:rPr>
        <w:t>ک</w:t>
      </w:r>
      <w:r w:rsidRPr="007E09D3">
        <w:rPr>
          <w:rtl/>
        </w:rPr>
        <w:t>شوف الغطاء</w:t>
      </w:r>
      <w:r w:rsidR="006D7D8D" w:rsidRPr="007E09D3">
        <w:rPr>
          <w:rtl/>
        </w:rPr>
        <w:t xml:space="preserve"> می‌باشد</w:t>
      </w:r>
      <w:r w:rsidRPr="007E09D3">
        <w:rPr>
          <w:rtl/>
        </w:rPr>
        <w:t xml:space="preserve"> ا</w:t>
      </w:r>
      <w:r w:rsidR="00AF2E6E" w:rsidRPr="007E09D3">
        <w:rPr>
          <w:rtl/>
        </w:rPr>
        <w:t>ی</w:t>
      </w:r>
      <w:r w:rsidRPr="007E09D3">
        <w:rPr>
          <w:rtl/>
        </w:rPr>
        <w:t>نطور</w:t>
      </w:r>
      <w:r w:rsidR="00CE2A51" w:rsidRPr="007E09D3">
        <w:rPr>
          <w:rtl/>
        </w:rPr>
        <w:t xml:space="preserve"> می‌گوید</w:t>
      </w:r>
      <w:r w:rsidRPr="007E09D3">
        <w:rPr>
          <w:rtl/>
        </w:rPr>
        <w:t>: بناء د</w:t>
      </w:r>
      <w:r w:rsidR="00AF2E6E" w:rsidRPr="007E09D3">
        <w:rPr>
          <w:rtl/>
        </w:rPr>
        <w:t>ی</w:t>
      </w:r>
      <w:r w:rsidRPr="007E09D3">
        <w:rPr>
          <w:rtl/>
        </w:rPr>
        <w:t>ن اگر ضربت</w:t>
      </w:r>
      <w:r w:rsidRPr="007E09D3">
        <w:rPr>
          <w:rFonts w:hint="cs"/>
          <w:rtl/>
        </w:rPr>
        <w:t>‌</w:t>
      </w:r>
      <w:r w:rsidRPr="007E09D3">
        <w:rPr>
          <w:rtl/>
        </w:rPr>
        <w:t>هاى على</w:t>
      </w:r>
      <w:r w:rsidR="006D7D8D" w:rsidRPr="007E09D3">
        <w:rPr>
          <w:rtl/>
        </w:rPr>
        <w:t xml:space="preserve"> نمی‌بود</w:t>
      </w:r>
      <w:r w:rsidRPr="007E09D3">
        <w:rPr>
          <w:rtl/>
        </w:rPr>
        <w:t xml:space="preserve"> هرگز بپا نم</w:t>
      </w:r>
      <w:r w:rsidR="00AF2E6E" w:rsidRPr="007E09D3">
        <w:rPr>
          <w:rtl/>
        </w:rPr>
        <w:t>ی</w:t>
      </w:r>
      <w:r w:rsidR="007E09D3">
        <w:rPr>
          <w:rFonts w:hint="cs"/>
          <w:rtl/>
        </w:rPr>
        <w:t>‌</w:t>
      </w:r>
      <w:r w:rsidRPr="007E09D3">
        <w:rPr>
          <w:rtl/>
        </w:rPr>
        <w:t>شد</w:t>
      </w:r>
      <w:r w:rsidRPr="007E09D3">
        <w:rPr>
          <w:rFonts w:hint="cs"/>
          <w:vertAlign w:val="superscript"/>
          <w:rtl/>
        </w:rPr>
        <w:t>(</w:t>
      </w:r>
      <w:r w:rsidRPr="007E09D3">
        <w:rPr>
          <w:vertAlign w:val="superscript"/>
          <w:rtl/>
        </w:rPr>
        <w:footnoteReference w:id="904"/>
      </w:r>
      <w:r w:rsidRPr="007E09D3">
        <w:rPr>
          <w:rFonts w:hint="cs"/>
          <w:vertAlign w:val="superscript"/>
          <w:rtl/>
        </w:rPr>
        <w:t>)</w:t>
      </w:r>
      <w:r w:rsidRPr="007E09D3">
        <w:rPr>
          <w:rFonts w:hint="cs"/>
          <w:rtl/>
        </w:rPr>
        <w:t>.</w:t>
      </w:r>
    </w:p>
    <w:p w:rsidR="00C363C7" w:rsidRPr="007E09D3" w:rsidRDefault="00C363C7" w:rsidP="007E09D3">
      <w:pPr>
        <w:pStyle w:val="a9"/>
        <w:rPr>
          <w:rtl/>
        </w:rPr>
      </w:pPr>
      <w:r w:rsidRPr="007E09D3">
        <w:rPr>
          <w:rtl/>
        </w:rPr>
        <w:t>و</w:t>
      </w:r>
      <w:r w:rsidRPr="007E09D3">
        <w:rPr>
          <w:rFonts w:hint="cs"/>
          <w:rtl/>
        </w:rPr>
        <w:t xml:space="preserve"> </w:t>
      </w:r>
      <w:r w:rsidRPr="007E09D3">
        <w:rPr>
          <w:rtl/>
        </w:rPr>
        <w:t>د</w:t>
      </w:r>
      <w:r w:rsidR="00AF2E6E" w:rsidRPr="007E09D3">
        <w:rPr>
          <w:rtl/>
        </w:rPr>
        <w:t>ی</w:t>
      </w:r>
      <w:r w:rsidRPr="007E09D3">
        <w:rPr>
          <w:rtl/>
        </w:rPr>
        <w:t xml:space="preserve">گرى مدعى است </w:t>
      </w:r>
      <w:r w:rsidR="00AF2E6E" w:rsidRPr="007E09D3">
        <w:rPr>
          <w:rtl/>
        </w:rPr>
        <w:t>ک</w:t>
      </w:r>
      <w:r w:rsidRPr="007E09D3">
        <w:rPr>
          <w:rtl/>
        </w:rPr>
        <w:t>ه اگر ش</w:t>
      </w:r>
      <w:r w:rsidR="00AF2E6E" w:rsidRPr="007E09D3">
        <w:rPr>
          <w:rtl/>
        </w:rPr>
        <w:t>ی</w:t>
      </w:r>
      <w:r w:rsidRPr="007E09D3">
        <w:rPr>
          <w:rtl/>
        </w:rPr>
        <w:t>عه</w:t>
      </w:r>
      <w:r w:rsidR="006D7D8D" w:rsidRPr="007E09D3">
        <w:rPr>
          <w:rtl/>
        </w:rPr>
        <w:t xml:space="preserve"> نمی‌بود</w:t>
      </w:r>
      <w:r w:rsidRPr="007E09D3">
        <w:rPr>
          <w:rtl/>
        </w:rPr>
        <w:t xml:space="preserve"> اصلا اسلامى</w:t>
      </w:r>
      <w:r w:rsidR="006D7D8D" w:rsidRPr="007E09D3">
        <w:rPr>
          <w:rtl/>
        </w:rPr>
        <w:t xml:space="preserve"> نمی‌بود</w:t>
      </w:r>
      <w:r w:rsidRPr="007E09D3">
        <w:rPr>
          <w:rtl/>
        </w:rPr>
        <w:t>، و</w:t>
      </w:r>
      <w:r w:rsidRPr="007E09D3">
        <w:rPr>
          <w:rFonts w:hint="cs"/>
          <w:rtl/>
        </w:rPr>
        <w:t xml:space="preserve"> </w:t>
      </w:r>
      <w:r w:rsidRPr="007E09D3">
        <w:rPr>
          <w:rtl/>
        </w:rPr>
        <w:t>با شمش</w:t>
      </w:r>
      <w:r w:rsidR="00AF2E6E" w:rsidRPr="007E09D3">
        <w:rPr>
          <w:rtl/>
        </w:rPr>
        <w:t>ی</w:t>
      </w:r>
      <w:r w:rsidRPr="007E09D3">
        <w:rPr>
          <w:rtl/>
        </w:rPr>
        <w:t>ر امام آنها اساس و</w:t>
      </w:r>
      <w:r w:rsidRPr="007E09D3">
        <w:rPr>
          <w:rFonts w:hint="cs"/>
          <w:rtl/>
        </w:rPr>
        <w:t xml:space="preserve"> </w:t>
      </w:r>
      <w:r w:rsidRPr="007E09D3">
        <w:rPr>
          <w:rtl/>
        </w:rPr>
        <w:t>بن</w:t>
      </w:r>
      <w:r w:rsidR="00AF2E6E" w:rsidRPr="007E09D3">
        <w:rPr>
          <w:rtl/>
        </w:rPr>
        <w:t>ی</w:t>
      </w:r>
      <w:r w:rsidR="007E09D3">
        <w:rPr>
          <w:rtl/>
        </w:rPr>
        <w:t>ان اسلام بر</w:t>
      </w:r>
      <w:r w:rsidRPr="007E09D3">
        <w:rPr>
          <w:rtl/>
        </w:rPr>
        <w:t>پا شده است</w:t>
      </w:r>
      <w:r w:rsidRPr="007E09D3">
        <w:rPr>
          <w:rFonts w:hint="cs"/>
          <w:vertAlign w:val="superscript"/>
          <w:rtl/>
        </w:rPr>
        <w:t>(</w:t>
      </w:r>
      <w:r w:rsidRPr="007E09D3">
        <w:rPr>
          <w:vertAlign w:val="superscript"/>
          <w:rtl/>
        </w:rPr>
        <w:footnoteReference w:id="905"/>
      </w:r>
      <w:r w:rsidRPr="007E09D3">
        <w:rPr>
          <w:rFonts w:hint="cs"/>
          <w:vertAlign w:val="superscript"/>
          <w:rtl/>
        </w:rPr>
        <w:t>)</w:t>
      </w:r>
      <w:r w:rsidRPr="007E09D3">
        <w:rPr>
          <w:rFonts w:hint="cs"/>
          <w:rtl/>
        </w:rPr>
        <w:t xml:space="preserve">، </w:t>
      </w:r>
      <w:r w:rsidRPr="007E09D3">
        <w:rPr>
          <w:rtl/>
        </w:rPr>
        <w:t xml:space="preserve">در صورتى </w:t>
      </w:r>
      <w:r w:rsidR="00AF2E6E" w:rsidRPr="007E09D3">
        <w:rPr>
          <w:rtl/>
        </w:rPr>
        <w:t>ک</w:t>
      </w:r>
      <w:r w:rsidRPr="007E09D3">
        <w:rPr>
          <w:rtl/>
        </w:rPr>
        <w:t xml:space="preserve">ه </w:t>
      </w:r>
      <w:r w:rsidR="00AF2E6E" w:rsidRPr="007E09D3">
        <w:rPr>
          <w:rtl/>
        </w:rPr>
        <w:t>یک</w:t>
      </w:r>
      <w:r w:rsidRPr="007E09D3">
        <w:rPr>
          <w:rtl/>
        </w:rPr>
        <w:t xml:space="preserve"> وجب خا</w:t>
      </w:r>
      <w:r w:rsidR="00AF2E6E" w:rsidRPr="007E09D3">
        <w:rPr>
          <w:rtl/>
        </w:rPr>
        <w:t>ک</w:t>
      </w:r>
      <w:r w:rsidRPr="007E09D3">
        <w:rPr>
          <w:rtl/>
        </w:rPr>
        <w:t xml:space="preserve"> را ش</w:t>
      </w:r>
      <w:r w:rsidR="00AF2E6E" w:rsidRPr="007E09D3">
        <w:rPr>
          <w:rtl/>
        </w:rPr>
        <w:t>ی</w:t>
      </w:r>
      <w:r w:rsidRPr="007E09D3">
        <w:rPr>
          <w:rtl/>
        </w:rPr>
        <w:t>عه اثناعشرى فتح ن</w:t>
      </w:r>
      <w:r w:rsidR="00AF2E6E" w:rsidRPr="007E09D3">
        <w:rPr>
          <w:rtl/>
        </w:rPr>
        <w:t>ک</w:t>
      </w:r>
      <w:r w:rsidRPr="007E09D3">
        <w:rPr>
          <w:rtl/>
        </w:rPr>
        <w:t>رده است، و</w:t>
      </w:r>
      <w:r w:rsidRPr="007E09D3">
        <w:rPr>
          <w:rFonts w:hint="cs"/>
          <w:rtl/>
        </w:rPr>
        <w:t xml:space="preserve"> </w:t>
      </w:r>
      <w:r w:rsidRPr="007E09D3">
        <w:rPr>
          <w:rtl/>
        </w:rPr>
        <w:t>قبل از ا</w:t>
      </w:r>
      <w:r w:rsidR="00AF2E6E" w:rsidRPr="007E09D3">
        <w:rPr>
          <w:rtl/>
        </w:rPr>
        <w:t>ی</w:t>
      </w:r>
      <w:r w:rsidRPr="007E09D3">
        <w:rPr>
          <w:rtl/>
        </w:rPr>
        <w:t xml:space="preserve">ن </w:t>
      </w:r>
      <w:r w:rsidR="00AF2E6E" w:rsidRPr="007E09D3">
        <w:rPr>
          <w:rtl/>
        </w:rPr>
        <w:t>ک</w:t>
      </w:r>
      <w:r w:rsidRPr="007E09D3">
        <w:rPr>
          <w:rtl/>
        </w:rPr>
        <w:t>فر</w:t>
      </w:r>
      <w:r w:rsidR="00AF2E6E" w:rsidRPr="007E09D3">
        <w:rPr>
          <w:rtl/>
        </w:rPr>
        <w:t>ی</w:t>
      </w:r>
      <w:r w:rsidR="007E09D3">
        <w:rPr>
          <w:rtl/>
        </w:rPr>
        <w:t>ات اهانت</w:t>
      </w:r>
      <w:r w:rsidR="007E09D3">
        <w:rPr>
          <w:rFonts w:hint="cs"/>
          <w:rtl/>
        </w:rPr>
        <w:t>‌</w:t>
      </w:r>
      <w:r w:rsidRPr="007E09D3">
        <w:rPr>
          <w:rtl/>
        </w:rPr>
        <w:t>آم</w:t>
      </w:r>
      <w:r w:rsidR="00AF2E6E" w:rsidRPr="007E09D3">
        <w:rPr>
          <w:rtl/>
        </w:rPr>
        <w:t>ی</w:t>
      </w:r>
      <w:r w:rsidR="007E09D3">
        <w:rPr>
          <w:rtl/>
        </w:rPr>
        <w:t>ز قمى به رسول خدا</w:t>
      </w:r>
      <w:r w:rsidRPr="00FD35AF">
        <w:rPr>
          <w:rFonts w:ascii="Tahoma" w:hAnsi="Tahoma" w:cs="CTraditional Arabic" w:hint="cs"/>
          <w:rtl/>
        </w:rPr>
        <w:t>ص</w:t>
      </w:r>
      <w:r w:rsidRPr="007E09D3">
        <w:rPr>
          <w:rtl/>
        </w:rPr>
        <w:t xml:space="preserve"> توه</w:t>
      </w:r>
      <w:r w:rsidR="00AF2E6E" w:rsidRPr="007E09D3">
        <w:rPr>
          <w:rtl/>
        </w:rPr>
        <w:t>ی</w:t>
      </w:r>
      <w:r w:rsidRPr="007E09D3">
        <w:rPr>
          <w:rtl/>
        </w:rPr>
        <w:t>ن نموده و</w:t>
      </w:r>
      <w:r w:rsidR="00CE2A51" w:rsidRPr="007E09D3">
        <w:rPr>
          <w:rFonts w:hint="cs"/>
          <w:rtl/>
        </w:rPr>
        <w:t xml:space="preserve"> می‌گوید</w:t>
      </w:r>
      <w:r w:rsidRPr="007E09D3">
        <w:rPr>
          <w:rtl/>
        </w:rPr>
        <w:t>:</w:t>
      </w:r>
    </w:p>
    <w:p w:rsidR="00C363C7" w:rsidRPr="007E09D3" w:rsidRDefault="00C363C7" w:rsidP="007E09D3">
      <w:pPr>
        <w:pStyle w:val="a9"/>
        <w:rPr>
          <w:rtl/>
        </w:rPr>
      </w:pPr>
      <w:r w:rsidRPr="007E09D3">
        <w:rPr>
          <w:rtl/>
        </w:rPr>
        <w:t xml:space="preserve">وقتى </w:t>
      </w:r>
      <w:r w:rsidR="00AF2E6E" w:rsidRPr="007E09D3">
        <w:rPr>
          <w:rtl/>
        </w:rPr>
        <w:t>ک</w:t>
      </w:r>
      <w:r w:rsidRPr="007E09D3">
        <w:rPr>
          <w:rtl/>
        </w:rPr>
        <w:t xml:space="preserve">ه </w:t>
      </w:r>
      <w:r w:rsidRPr="007E09D3">
        <w:rPr>
          <w:rFonts w:hint="cs"/>
          <w:rtl/>
        </w:rPr>
        <w:t>(</w:t>
      </w:r>
      <w:r w:rsidRPr="007E09D3">
        <w:rPr>
          <w:rtl/>
        </w:rPr>
        <w:t>پ</w:t>
      </w:r>
      <w:r w:rsidR="00AF2E6E" w:rsidRPr="007E09D3">
        <w:rPr>
          <w:rtl/>
        </w:rPr>
        <w:t>ی</w:t>
      </w:r>
      <w:r w:rsidRPr="007E09D3">
        <w:rPr>
          <w:rtl/>
        </w:rPr>
        <w:t>امبر</w:t>
      </w:r>
      <w:r w:rsidRPr="007E09D3">
        <w:rPr>
          <w:rFonts w:hint="cs"/>
          <w:rtl/>
        </w:rPr>
        <w:t xml:space="preserve">) </w:t>
      </w:r>
      <w:r w:rsidRPr="007E09D3">
        <w:rPr>
          <w:rtl/>
        </w:rPr>
        <w:t>در م</w:t>
      </w:r>
      <w:r w:rsidR="00AF2E6E" w:rsidRPr="007E09D3">
        <w:rPr>
          <w:rtl/>
        </w:rPr>
        <w:t>ک</w:t>
      </w:r>
      <w:r w:rsidRPr="007E09D3">
        <w:rPr>
          <w:rtl/>
        </w:rPr>
        <w:t>ه بود</w:t>
      </w:r>
      <w:r w:rsidR="000F71B7" w:rsidRPr="007E09D3">
        <w:rPr>
          <w:rFonts w:ascii="Times New Roman" w:hAnsi="Times New Roman" w:cs="Times New Roman" w:hint="cs"/>
          <w:rtl/>
        </w:rPr>
        <w:t xml:space="preserve"> </w:t>
      </w:r>
      <w:r w:rsidRPr="007E09D3">
        <w:rPr>
          <w:rFonts w:hint="cs"/>
          <w:rtl/>
        </w:rPr>
        <w:t>بخاطر</w:t>
      </w:r>
      <w:r w:rsidRPr="007E09D3">
        <w:rPr>
          <w:rtl/>
        </w:rPr>
        <w:t xml:space="preserve"> </w:t>
      </w:r>
      <w:r w:rsidRPr="007E09D3">
        <w:rPr>
          <w:rFonts w:hint="cs"/>
          <w:rtl/>
        </w:rPr>
        <w:t>جا</w:t>
      </w:r>
      <w:r w:rsidR="00AF2E6E" w:rsidRPr="007E09D3">
        <w:rPr>
          <w:rtl/>
        </w:rPr>
        <w:t>ی</w:t>
      </w:r>
      <w:r w:rsidRPr="007E09D3">
        <w:rPr>
          <w:rtl/>
        </w:rPr>
        <w:t xml:space="preserve">گاه ابوطالب </w:t>
      </w:r>
      <w:r w:rsidR="00AF2E6E" w:rsidRPr="007E09D3">
        <w:rPr>
          <w:rtl/>
        </w:rPr>
        <w:t>ک</w:t>
      </w:r>
      <w:r w:rsidRPr="007E09D3">
        <w:rPr>
          <w:rtl/>
        </w:rPr>
        <w:t>سى بر او جسارت نم</w:t>
      </w:r>
      <w:r w:rsidR="00AF2E6E" w:rsidRPr="007E09D3">
        <w:rPr>
          <w:rtl/>
        </w:rPr>
        <w:t>ی</w:t>
      </w:r>
      <w:r w:rsidR="007E09D3">
        <w:rPr>
          <w:rFonts w:hint="cs"/>
          <w:rtl/>
        </w:rPr>
        <w:t>‌</w:t>
      </w:r>
      <w:r w:rsidRPr="007E09D3">
        <w:rPr>
          <w:rtl/>
        </w:rPr>
        <w:t>توانست ب</w:t>
      </w:r>
      <w:r w:rsidR="00AF2E6E" w:rsidRPr="007E09D3">
        <w:rPr>
          <w:rtl/>
        </w:rPr>
        <w:t>ک</w:t>
      </w:r>
      <w:r w:rsidRPr="007E09D3">
        <w:rPr>
          <w:rtl/>
        </w:rPr>
        <w:t>ند، و</w:t>
      </w:r>
      <w:r w:rsidRPr="007E09D3">
        <w:rPr>
          <w:rFonts w:hint="cs"/>
          <w:rtl/>
        </w:rPr>
        <w:t xml:space="preserve"> </w:t>
      </w:r>
      <w:r w:rsidRPr="007E09D3">
        <w:rPr>
          <w:rtl/>
        </w:rPr>
        <w:t xml:space="preserve">لهذا وقتى </w:t>
      </w:r>
      <w:r w:rsidR="00AF2E6E" w:rsidRPr="007E09D3">
        <w:rPr>
          <w:rtl/>
        </w:rPr>
        <w:t>ک</w:t>
      </w:r>
      <w:r w:rsidRPr="007E09D3">
        <w:rPr>
          <w:rtl/>
        </w:rPr>
        <w:t>ه از منزل خارج م</w:t>
      </w:r>
      <w:r w:rsidR="00AF2E6E" w:rsidRPr="007E09D3">
        <w:rPr>
          <w:rtl/>
        </w:rPr>
        <w:t>ی</w:t>
      </w:r>
      <w:r w:rsidR="007E09D3">
        <w:rPr>
          <w:rFonts w:hint="cs"/>
          <w:rtl/>
        </w:rPr>
        <w:t>‌</w:t>
      </w:r>
      <w:r w:rsidRPr="007E09D3">
        <w:rPr>
          <w:rtl/>
        </w:rPr>
        <w:t>شد بچه</w:t>
      </w:r>
      <w:r w:rsidRPr="007E09D3">
        <w:rPr>
          <w:rFonts w:hint="cs"/>
          <w:rtl/>
        </w:rPr>
        <w:t>‌</w:t>
      </w:r>
      <w:r w:rsidRPr="007E09D3">
        <w:rPr>
          <w:rtl/>
        </w:rPr>
        <w:t>ها</w:t>
      </w:r>
      <w:r w:rsidRPr="007E09D3">
        <w:rPr>
          <w:rFonts w:hint="cs"/>
          <w:rtl/>
        </w:rPr>
        <w:t xml:space="preserve"> </w:t>
      </w:r>
      <w:r w:rsidRPr="007E09D3">
        <w:rPr>
          <w:rtl/>
        </w:rPr>
        <w:t>را برعل</w:t>
      </w:r>
      <w:r w:rsidR="00AF2E6E" w:rsidRPr="007E09D3">
        <w:rPr>
          <w:rtl/>
        </w:rPr>
        <w:t>ی</w:t>
      </w:r>
      <w:r w:rsidRPr="007E09D3">
        <w:rPr>
          <w:rtl/>
        </w:rPr>
        <w:t>ه او</w:t>
      </w:r>
      <w:r w:rsidRPr="007E09D3">
        <w:rPr>
          <w:rFonts w:hint="cs"/>
          <w:rtl/>
        </w:rPr>
        <w:t xml:space="preserve"> </w:t>
      </w:r>
      <w:r w:rsidRPr="007E09D3">
        <w:rPr>
          <w:rtl/>
        </w:rPr>
        <w:t>م</w:t>
      </w:r>
      <w:r w:rsidR="00AF2E6E" w:rsidRPr="007E09D3">
        <w:rPr>
          <w:rtl/>
        </w:rPr>
        <w:t>ی</w:t>
      </w:r>
      <w:r w:rsidR="007E09D3">
        <w:rPr>
          <w:rFonts w:hint="cs"/>
          <w:rtl/>
        </w:rPr>
        <w:t>‌</w:t>
      </w:r>
      <w:r w:rsidRPr="007E09D3">
        <w:rPr>
          <w:rtl/>
        </w:rPr>
        <w:t>شوراندند، تا خا</w:t>
      </w:r>
      <w:r w:rsidR="00AF2E6E" w:rsidRPr="007E09D3">
        <w:rPr>
          <w:rtl/>
        </w:rPr>
        <w:t>ک</w:t>
      </w:r>
      <w:r w:rsidRPr="007E09D3">
        <w:rPr>
          <w:rtl/>
        </w:rPr>
        <w:t xml:space="preserve"> و</w:t>
      </w:r>
      <w:r w:rsidRPr="007E09D3">
        <w:rPr>
          <w:rFonts w:hint="cs"/>
          <w:rtl/>
        </w:rPr>
        <w:t xml:space="preserve"> </w:t>
      </w:r>
      <w:r w:rsidRPr="007E09D3">
        <w:rPr>
          <w:rtl/>
        </w:rPr>
        <w:t>سنگ بر</w:t>
      </w:r>
      <w:r w:rsidRPr="007E09D3">
        <w:rPr>
          <w:rFonts w:hint="cs"/>
          <w:rtl/>
        </w:rPr>
        <w:t xml:space="preserve"> </w:t>
      </w:r>
      <w:r w:rsidRPr="007E09D3">
        <w:rPr>
          <w:rtl/>
        </w:rPr>
        <w:t>او ب</w:t>
      </w:r>
      <w:r w:rsidR="00AF2E6E" w:rsidRPr="007E09D3">
        <w:rPr>
          <w:rtl/>
        </w:rPr>
        <w:t>ی</w:t>
      </w:r>
      <w:r w:rsidRPr="007E09D3">
        <w:rPr>
          <w:rtl/>
        </w:rPr>
        <w:t>اندازند، پس او به على</w:t>
      </w:r>
      <w:r w:rsidRPr="007E09D3">
        <w:rPr>
          <w:rtl/>
        </w:rPr>
        <w:sym w:font="AGA Arabesque" w:char="F075"/>
      </w:r>
      <w:r w:rsidRPr="007E09D3">
        <w:rPr>
          <w:rtl/>
        </w:rPr>
        <w:t xml:space="preserve"> ش</w:t>
      </w:r>
      <w:r w:rsidR="00AF2E6E" w:rsidRPr="007E09D3">
        <w:rPr>
          <w:rtl/>
        </w:rPr>
        <w:t>ک</w:t>
      </w:r>
      <w:r w:rsidRPr="007E09D3">
        <w:rPr>
          <w:rtl/>
        </w:rPr>
        <w:t>ا</w:t>
      </w:r>
      <w:r w:rsidR="00AF2E6E" w:rsidRPr="007E09D3">
        <w:rPr>
          <w:rtl/>
        </w:rPr>
        <w:t>ی</w:t>
      </w:r>
      <w:r w:rsidRPr="007E09D3">
        <w:rPr>
          <w:rtl/>
        </w:rPr>
        <w:t xml:space="preserve">ت نمود </w:t>
      </w:r>
      <w:r w:rsidRPr="007E09D3">
        <w:rPr>
          <w:rFonts w:hint="cs"/>
          <w:rtl/>
        </w:rPr>
        <w:t>(</w:t>
      </w:r>
      <w:r w:rsidRPr="007E09D3">
        <w:rPr>
          <w:rtl/>
        </w:rPr>
        <w:t>در ا</w:t>
      </w:r>
      <w:r w:rsidR="00AF2E6E" w:rsidRPr="007E09D3">
        <w:rPr>
          <w:rtl/>
        </w:rPr>
        <w:t>ی</w:t>
      </w:r>
      <w:r w:rsidRPr="007E09D3">
        <w:rPr>
          <w:rtl/>
        </w:rPr>
        <w:t>نجا به ا</w:t>
      </w:r>
      <w:r w:rsidR="00AF2E6E" w:rsidRPr="007E09D3">
        <w:rPr>
          <w:rtl/>
        </w:rPr>
        <w:t>ی</w:t>
      </w:r>
      <w:r w:rsidRPr="007E09D3">
        <w:rPr>
          <w:rtl/>
        </w:rPr>
        <w:t>ن تعب</w:t>
      </w:r>
      <w:r w:rsidR="00AF2E6E" w:rsidRPr="007E09D3">
        <w:rPr>
          <w:rtl/>
        </w:rPr>
        <w:t>ی</w:t>
      </w:r>
      <w:r w:rsidRPr="007E09D3">
        <w:rPr>
          <w:rtl/>
        </w:rPr>
        <w:t>ر زشت و</w:t>
      </w:r>
      <w:r w:rsidRPr="007E09D3">
        <w:rPr>
          <w:rFonts w:hint="cs"/>
          <w:rtl/>
        </w:rPr>
        <w:t xml:space="preserve"> </w:t>
      </w:r>
      <w:r w:rsidRPr="007E09D3">
        <w:rPr>
          <w:rtl/>
        </w:rPr>
        <w:t>ا</w:t>
      </w:r>
      <w:r w:rsidR="00AF2E6E" w:rsidRPr="007E09D3">
        <w:rPr>
          <w:rtl/>
        </w:rPr>
        <w:t>ی</w:t>
      </w:r>
      <w:r w:rsidRPr="007E09D3">
        <w:rPr>
          <w:rtl/>
        </w:rPr>
        <w:t>ن اهانت روشن توجه نمائ</w:t>
      </w:r>
      <w:r w:rsidR="00AF2E6E" w:rsidRPr="007E09D3">
        <w:rPr>
          <w:rtl/>
        </w:rPr>
        <w:t>ی</w:t>
      </w:r>
      <w:r w:rsidRPr="007E09D3">
        <w:rPr>
          <w:rtl/>
        </w:rPr>
        <w:t xml:space="preserve">د </w:t>
      </w:r>
      <w:r w:rsidR="00AF2E6E" w:rsidRPr="007E09D3">
        <w:rPr>
          <w:rtl/>
        </w:rPr>
        <w:t>ک</w:t>
      </w:r>
      <w:r w:rsidRPr="007E09D3">
        <w:rPr>
          <w:rtl/>
        </w:rPr>
        <w:t>ه چگونه به آن پ</w:t>
      </w:r>
      <w:r w:rsidR="00AF2E6E" w:rsidRPr="007E09D3">
        <w:rPr>
          <w:rtl/>
        </w:rPr>
        <w:t>ی</w:t>
      </w:r>
      <w:r w:rsidRPr="007E09D3">
        <w:rPr>
          <w:rtl/>
        </w:rPr>
        <w:t>امبر شجاع و</w:t>
      </w:r>
      <w:r w:rsidRPr="007E09D3">
        <w:rPr>
          <w:rFonts w:hint="cs"/>
          <w:rtl/>
        </w:rPr>
        <w:t xml:space="preserve"> </w:t>
      </w:r>
      <w:r w:rsidRPr="007E09D3">
        <w:rPr>
          <w:rtl/>
        </w:rPr>
        <w:t>سلح</w:t>
      </w:r>
      <w:r w:rsidR="007E09D3">
        <w:rPr>
          <w:rFonts w:hint="cs"/>
          <w:rtl/>
        </w:rPr>
        <w:t>‌</w:t>
      </w:r>
      <w:r w:rsidRPr="007E09D3">
        <w:rPr>
          <w:rtl/>
        </w:rPr>
        <w:t>شور و</w:t>
      </w:r>
      <w:r w:rsidRPr="007E09D3">
        <w:rPr>
          <w:rFonts w:hint="cs"/>
          <w:rtl/>
        </w:rPr>
        <w:t xml:space="preserve"> </w:t>
      </w:r>
      <w:r w:rsidRPr="007E09D3">
        <w:rPr>
          <w:rtl/>
        </w:rPr>
        <w:t>قهرمان روا م</w:t>
      </w:r>
      <w:r w:rsidR="00AF2E6E" w:rsidRPr="007E09D3">
        <w:rPr>
          <w:rtl/>
        </w:rPr>
        <w:t>ی</w:t>
      </w:r>
      <w:r w:rsidR="007E09D3">
        <w:rPr>
          <w:rFonts w:hint="cs"/>
          <w:rtl/>
        </w:rPr>
        <w:t>‌</w:t>
      </w:r>
      <w:r w:rsidRPr="007E09D3">
        <w:rPr>
          <w:rtl/>
        </w:rPr>
        <w:t>دارند</w:t>
      </w:r>
      <w:r w:rsidRPr="007E09D3">
        <w:rPr>
          <w:rFonts w:hint="cs"/>
          <w:rtl/>
        </w:rPr>
        <w:t>)</w:t>
      </w:r>
      <w:r w:rsidRPr="007E09D3">
        <w:rPr>
          <w:rtl/>
        </w:rPr>
        <w:t>، پس على به او گفت</w:t>
      </w:r>
      <w:r w:rsidRPr="007E09D3">
        <w:rPr>
          <w:rFonts w:hint="cs"/>
          <w:rtl/>
        </w:rPr>
        <w:t>:</w:t>
      </w:r>
      <w:r w:rsidRPr="007E09D3">
        <w:rPr>
          <w:rtl/>
        </w:rPr>
        <w:t xml:space="preserve"> پدر و</w:t>
      </w:r>
      <w:r w:rsidRPr="007E09D3">
        <w:rPr>
          <w:rFonts w:hint="cs"/>
          <w:rtl/>
        </w:rPr>
        <w:t xml:space="preserve"> </w:t>
      </w:r>
      <w:r w:rsidRPr="007E09D3">
        <w:rPr>
          <w:rtl/>
        </w:rPr>
        <w:t>مادرم فدا</w:t>
      </w:r>
      <w:r w:rsidR="00AF2E6E" w:rsidRPr="007E09D3">
        <w:rPr>
          <w:rtl/>
        </w:rPr>
        <w:t>ی</w:t>
      </w:r>
      <w:r w:rsidRPr="007E09D3">
        <w:rPr>
          <w:rtl/>
        </w:rPr>
        <w:t xml:space="preserve">ت وقتى </w:t>
      </w:r>
      <w:r w:rsidR="00AF2E6E" w:rsidRPr="007E09D3">
        <w:rPr>
          <w:rtl/>
        </w:rPr>
        <w:t>ک</w:t>
      </w:r>
      <w:r w:rsidRPr="007E09D3">
        <w:rPr>
          <w:rtl/>
        </w:rPr>
        <w:t>ه ب</w:t>
      </w:r>
      <w:r w:rsidR="00AF2E6E" w:rsidRPr="007E09D3">
        <w:rPr>
          <w:rtl/>
        </w:rPr>
        <w:t>ی</w:t>
      </w:r>
      <w:r w:rsidRPr="007E09D3">
        <w:rPr>
          <w:rtl/>
        </w:rPr>
        <w:t>رون م</w:t>
      </w:r>
      <w:r w:rsidR="00AF2E6E" w:rsidRPr="007E09D3">
        <w:rPr>
          <w:rtl/>
        </w:rPr>
        <w:t>ی</w:t>
      </w:r>
      <w:r w:rsidR="007E09D3">
        <w:rPr>
          <w:rFonts w:hint="cs"/>
          <w:rtl/>
        </w:rPr>
        <w:t>‌</w:t>
      </w:r>
      <w:r w:rsidRPr="007E09D3">
        <w:rPr>
          <w:rtl/>
        </w:rPr>
        <w:t xml:space="preserve">روى مرا با خود ببر! وقتى </w:t>
      </w:r>
      <w:r w:rsidR="00AF2E6E" w:rsidRPr="007E09D3">
        <w:rPr>
          <w:rtl/>
        </w:rPr>
        <w:t>ک</w:t>
      </w:r>
      <w:r w:rsidRPr="007E09D3">
        <w:rPr>
          <w:rtl/>
        </w:rPr>
        <w:t>ه پ</w:t>
      </w:r>
      <w:r w:rsidR="00AF2E6E" w:rsidRPr="007E09D3">
        <w:rPr>
          <w:rtl/>
        </w:rPr>
        <w:t>ی</w:t>
      </w:r>
      <w:r w:rsidRPr="007E09D3">
        <w:rPr>
          <w:rtl/>
        </w:rPr>
        <w:t>امبر ب</w:t>
      </w:r>
      <w:r w:rsidR="00AF2E6E" w:rsidRPr="007E09D3">
        <w:rPr>
          <w:rtl/>
        </w:rPr>
        <w:t>ی</w:t>
      </w:r>
      <w:r w:rsidRPr="007E09D3">
        <w:rPr>
          <w:rtl/>
        </w:rPr>
        <w:t>رون رفت على را با خود برد، بچه</w:t>
      </w:r>
      <w:r w:rsidRPr="007E09D3">
        <w:rPr>
          <w:rFonts w:hint="cs"/>
          <w:rtl/>
        </w:rPr>
        <w:t>‌</w:t>
      </w:r>
      <w:r w:rsidRPr="007E09D3">
        <w:rPr>
          <w:rtl/>
        </w:rPr>
        <w:t>ها طبق عادت خود به او متعرض شدند، پس على به آنها حمله</w:t>
      </w:r>
      <w:r w:rsidRPr="007E09D3">
        <w:rPr>
          <w:rFonts w:hint="cs"/>
          <w:rtl/>
        </w:rPr>
        <w:t>‌</w:t>
      </w:r>
      <w:r w:rsidRPr="007E09D3">
        <w:rPr>
          <w:rtl/>
        </w:rPr>
        <w:t>ور شده و</w:t>
      </w:r>
      <w:r w:rsidRPr="007E09D3">
        <w:rPr>
          <w:rFonts w:hint="cs"/>
          <w:rtl/>
        </w:rPr>
        <w:t xml:space="preserve"> </w:t>
      </w:r>
      <w:r w:rsidRPr="007E09D3">
        <w:rPr>
          <w:rtl/>
        </w:rPr>
        <w:t>گوش و چشم و</w:t>
      </w:r>
      <w:r w:rsidRPr="007E09D3">
        <w:rPr>
          <w:rFonts w:hint="cs"/>
          <w:rtl/>
        </w:rPr>
        <w:t xml:space="preserve"> </w:t>
      </w:r>
      <w:r w:rsidRPr="007E09D3">
        <w:rPr>
          <w:rtl/>
        </w:rPr>
        <w:t>صورت آنها</w:t>
      </w:r>
      <w:r w:rsidRPr="007E09D3">
        <w:rPr>
          <w:rFonts w:hint="cs"/>
          <w:rtl/>
        </w:rPr>
        <w:t xml:space="preserve"> </w:t>
      </w:r>
      <w:r w:rsidRPr="007E09D3">
        <w:rPr>
          <w:rtl/>
        </w:rPr>
        <w:t>را ت</w:t>
      </w:r>
      <w:r w:rsidR="00AF2E6E" w:rsidRPr="007E09D3">
        <w:rPr>
          <w:rtl/>
        </w:rPr>
        <w:t>ک</w:t>
      </w:r>
      <w:r w:rsidRPr="007E09D3">
        <w:rPr>
          <w:rtl/>
        </w:rPr>
        <w:t>ه پاره م</w:t>
      </w:r>
      <w:r w:rsidR="00AF2E6E" w:rsidRPr="007E09D3">
        <w:rPr>
          <w:rtl/>
        </w:rPr>
        <w:t>ی</w:t>
      </w:r>
      <w:r w:rsidR="007E09D3">
        <w:rPr>
          <w:rFonts w:hint="cs"/>
          <w:rtl/>
        </w:rPr>
        <w:t>‌</w:t>
      </w:r>
      <w:r w:rsidR="00AF2E6E" w:rsidRPr="007E09D3">
        <w:rPr>
          <w:rtl/>
        </w:rPr>
        <w:t>ک</w:t>
      </w:r>
      <w:r w:rsidRPr="007E09D3">
        <w:rPr>
          <w:rtl/>
        </w:rPr>
        <w:t>رد!</w:t>
      </w:r>
      <w:r w:rsidR="0091664C" w:rsidRPr="007E09D3">
        <w:rPr>
          <w:rtl/>
        </w:rPr>
        <w:t>!</w:t>
      </w:r>
      <w:r w:rsidRPr="007E09D3">
        <w:rPr>
          <w:rtl/>
        </w:rPr>
        <w:t xml:space="preserve"> </w:t>
      </w:r>
    </w:p>
    <w:p w:rsidR="00C363C7" w:rsidRPr="00051EF9" w:rsidRDefault="00C363C7" w:rsidP="00C363C7">
      <w:pPr>
        <w:ind w:firstLine="284"/>
        <w:jc w:val="lowKashida"/>
        <w:rPr>
          <w:rStyle w:val="Char9"/>
          <w:rtl/>
        </w:rPr>
      </w:pPr>
      <w:r w:rsidRPr="00051EF9">
        <w:rPr>
          <w:rStyle w:val="Char9"/>
          <w:rtl/>
        </w:rPr>
        <w:t>آ</w:t>
      </w:r>
      <w:r w:rsidR="00AF2E6E" w:rsidRPr="00051EF9">
        <w:rPr>
          <w:rStyle w:val="Char9"/>
          <w:rtl/>
        </w:rPr>
        <w:t>ی</w:t>
      </w:r>
      <w:r w:rsidRPr="00051EF9">
        <w:rPr>
          <w:rStyle w:val="Char9"/>
          <w:rtl/>
        </w:rPr>
        <w:t>ا ا</w:t>
      </w:r>
      <w:r w:rsidR="00AF2E6E" w:rsidRPr="00051EF9">
        <w:rPr>
          <w:rStyle w:val="Char9"/>
          <w:rtl/>
        </w:rPr>
        <w:t>ی</w:t>
      </w:r>
      <w:r w:rsidRPr="00051EF9">
        <w:rPr>
          <w:rStyle w:val="Char9"/>
          <w:rtl/>
        </w:rPr>
        <w:t>ن روا</w:t>
      </w:r>
      <w:r w:rsidR="00AF2E6E" w:rsidRPr="00051EF9">
        <w:rPr>
          <w:rStyle w:val="Char9"/>
          <w:rtl/>
        </w:rPr>
        <w:t>ی</w:t>
      </w:r>
      <w:r w:rsidRPr="00051EF9">
        <w:rPr>
          <w:rStyle w:val="Char9"/>
          <w:rtl/>
        </w:rPr>
        <w:t>ت به ف</w:t>
      </w:r>
      <w:r w:rsidR="00AF2E6E" w:rsidRPr="00051EF9">
        <w:rPr>
          <w:rStyle w:val="Char9"/>
          <w:rtl/>
        </w:rPr>
        <w:t>ی</w:t>
      </w:r>
      <w:r w:rsidRPr="00051EF9">
        <w:rPr>
          <w:rStyle w:val="Char9"/>
          <w:rtl/>
        </w:rPr>
        <w:t>لم</w:t>
      </w:r>
      <w:r w:rsidRPr="00051EF9">
        <w:rPr>
          <w:rStyle w:val="Char9"/>
          <w:rFonts w:hint="cs"/>
          <w:rtl/>
        </w:rPr>
        <w:t>‌</w:t>
      </w:r>
      <w:r w:rsidRPr="00051EF9">
        <w:rPr>
          <w:rStyle w:val="Char9"/>
          <w:rtl/>
        </w:rPr>
        <w:t>هاى هندى ب</w:t>
      </w:r>
      <w:r w:rsidR="00AF2E6E" w:rsidRPr="00051EF9">
        <w:rPr>
          <w:rStyle w:val="Char9"/>
          <w:rtl/>
        </w:rPr>
        <w:t>ی</w:t>
      </w:r>
      <w:r w:rsidRPr="00051EF9">
        <w:rPr>
          <w:rStyle w:val="Char9"/>
          <w:rtl/>
        </w:rPr>
        <w:t>شتر شب</w:t>
      </w:r>
      <w:r w:rsidR="00AF2E6E" w:rsidRPr="00051EF9">
        <w:rPr>
          <w:rStyle w:val="Char9"/>
          <w:rtl/>
        </w:rPr>
        <w:t>ی</w:t>
      </w:r>
      <w:r w:rsidRPr="00051EF9">
        <w:rPr>
          <w:rStyle w:val="Char9"/>
          <w:rtl/>
        </w:rPr>
        <w:t>ه ن</w:t>
      </w:r>
      <w:r w:rsidR="00AF2E6E" w:rsidRPr="00051EF9">
        <w:rPr>
          <w:rStyle w:val="Char9"/>
          <w:rtl/>
        </w:rPr>
        <w:t>ی</w:t>
      </w:r>
      <w:r w:rsidRPr="00051EF9">
        <w:rPr>
          <w:rStyle w:val="Char9"/>
          <w:rtl/>
        </w:rPr>
        <w:t>ست؟ و</w:t>
      </w:r>
      <w:r w:rsidRPr="00051EF9">
        <w:rPr>
          <w:rStyle w:val="Char9"/>
          <w:rFonts w:hint="cs"/>
          <w:rtl/>
        </w:rPr>
        <w:t xml:space="preserve"> </w:t>
      </w:r>
      <w:r w:rsidRPr="00051EF9">
        <w:rPr>
          <w:rStyle w:val="Char9"/>
          <w:rtl/>
        </w:rPr>
        <w:t xml:space="preserve">مدعى هستند </w:t>
      </w:r>
      <w:r w:rsidR="00AF2E6E" w:rsidRPr="00051EF9">
        <w:rPr>
          <w:rStyle w:val="Char9"/>
          <w:rtl/>
        </w:rPr>
        <w:t>ک</w:t>
      </w:r>
      <w:r w:rsidRPr="00051EF9">
        <w:rPr>
          <w:rStyle w:val="Char9"/>
          <w:rtl/>
        </w:rPr>
        <w:t>ه حتى در روز غار حراء ا</w:t>
      </w:r>
      <w:r w:rsidR="00AF2E6E" w:rsidRPr="00051EF9">
        <w:rPr>
          <w:rStyle w:val="Char9"/>
          <w:rtl/>
        </w:rPr>
        <w:t>ی</w:t>
      </w:r>
      <w:r w:rsidRPr="00051EF9">
        <w:rPr>
          <w:rStyle w:val="Char9"/>
          <w:rtl/>
        </w:rPr>
        <w:t xml:space="preserve">ن على بود </w:t>
      </w:r>
      <w:r w:rsidR="00AF2E6E" w:rsidRPr="00051EF9">
        <w:rPr>
          <w:rStyle w:val="Char9"/>
          <w:rtl/>
        </w:rPr>
        <w:t>ک</w:t>
      </w:r>
      <w:r w:rsidRPr="00051EF9">
        <w:rPr>
          <w:rStyle w:val="Char9"/>
          <w:rtl/>
        </w:rPr>
        <w:t xml:space="preserve">ه از محمد </w:t>
      </w:r>
      <w:r w:rsidRPr="00051EF9">
        <w:rPr>
          <w:rStyle w:val="Char9"/>
          <w:rFonts w:hint="cs"/>
          <w:rtl/>
        </w:rPr>
        <w:t>(</w:t>
      </w:r>
      <w:r w:rsidRPr="00FD35AF">
        <w:rPr>
          <w:rFonts w:ascii="Tahoma" w:hAnsi="Tahoma" w:cs="CTraditional Arabic" w:hint="cs"/>
          <w:rtl/>
        </w:rPr>
        <w:t>ص</w:t>
      </w:r>
      <w:r w:rsidRPr="00051EF9">
        <w:rPr>
          <w:rStyle w:val="Char9"/>
          <w:rFonts w:hint="cs"/>
          <w:rtl/>
        </w:rPr>
        <w:t xml:space="preserve">) </w:t>
      </w:r>
      <w:r w:rsidRPr="00051EF9">
        <w:rPr>
          <w:rStyle w:val="Char9"/>
          <w:rtl/>
        </w:rPr>
        <w:t>حما</w:t>
      </w:r>
      <w:r w:rsidR="00AF2E6E" w:rsidRPr="00051EF9">
        <w:rPr>
          <w:rStyle w:val="Char9"/>
          <w:rtl/>
        </w:rPr>
        <w:t>ی</w:t>
      </w:r>
      <w:r w:rsidRPr="00051EF9">
        <w:rPr>
          <w:rStyle w:val="Char9"/>
          <w:rtl/>
        </w:rPr>
        <w:t>ت م</w:t>
      </w:r>
      <w:r w:rsidR="00AF2E6E" w:rsidRPr="00051EF9">
        <w:rPr>
          <w:rStyle w:val="Char9"/>
          <w:rtl/>
        </w:rPr>
        <w:t>ی</w:t>
      </w:r>
      <w:r w:rsidR="007E09D3">
        <w:rPr>
          <w:rStyle w:val="Char9"/>
          <w:rFonts w:hint="cs"/>
          <w:rtl/>
        </w:rPr>
        <w:t>‌</w:t>
      </w:r>
      <w:r w:rsidR="00AF2E6E" w:rsidRPr="00051EF9">
        <w:rPr>
          <w:rStyle w:val="Char9"/>
          <w:rtl/>
        </w:rPr>
        <w:t>ک</w:t>
      </w:r>
      <w:r w:rsidRPr="00051EF9">
        <w:rPr>
          <w:rStyle w:val="Char9"/>
          <w:rtl/>
        </w:rPr>
        <w:t>رد.</w:t>
      </w:r>
    </w:p>
    <w:p w:rsidR="00C363C7" w:rsidRPr="007E09D3" w:rsidRDefault="00C363C7" w:rsidP="007E09D3">
      <w:pPr>
        <w:pStyle w:val="a9"/>
        <w:rPr>
          <w:rtl/>
        </w:rPr>
      </w:pPr>
      <w:r w:rsidRPr="007E09D3">
        <w:rPr>
          <w:rtl/>
        </w:rPr>
        <w:t>پس على همه چ</w:t>
      </w:r>
      <w:r w:rsidR="00AF2E6E" w:rsidRPr="007E09D3">
        <w:rPr>
          <w:rtl/>
        </w:rPr>
        <w:t>ی</w:t>
      </w:r>
      <w:r w:rsidRPr="007E09D3">
        <w:rPr>
          <w:rtl/>
        </w:rPr>
        <w:t>ز است و</w:t>
      </w:r>
      <w:r w:rsidRPr="007E09D3">
        <w:rPr>
          <w:rFonts w:hint="cs"/>
          <w:rtl/>
        </w:rPr>
        <w:t xml:space="preserve"> </w:t>
      </w:r>
      <w:r w:rsidRPr="007E09D3">
        <w:rPr>
          <w:rtl/>
        </w:rPr>
        <w:t>در همه جا</w:t>
      </w:r>
      <w:r w:rsidR="006D7D8D" w:rsidRPr="007E09D3">
        <w:rPr>
          <w:rtl/>
        </w:rPr>
        <w:t xml:space="preserve"> می‌باشد</w:t>
      </w:r>
      <w:r w:rsidRPr="007E09D3">
        <w:rPr>
          <w:rtl/>
        </w:rPr>
        <w:t>، و</w:t>
      </w:r>
      <w:r w:rsidRPr="007E09D3">
        <w:rPr>
          <w:rFonts w:hint="cs"/>
          <w:rtl/>
        </w:rPr>
        <w:t xml:space="preserve"> </w:t>
      </w:r>
      <w:r w:rsidRPr="007E09D3">
        <w:rPr>
          <w:rtl/>
        </w:rPr>
        <w:t>محمد خاتم پ</w:t>
      </w:r>
      <w:r w:rsidR="00AF2E6E" w:rsidRPr="007E09D3">
        <w:rPr>
          <w:rtl/>
        </w:rPr>
        <w:t>ی</w:t>
      </w:r>
      <w:r w:rsidRPr="007E09D3">
        <w:rPr>
          <w:rtl/>
        </w:rPr>
        <w:t>امبران و</w:t>
      </w:r>
      <w:r w:rsidRPr="007E09D3">
        <w:rPr>
          <w:rFonts w:hint="cs"/>
          <w:rtl/>
        </w:rPr>
        <w:t xml:space="preserve"> </w:t>
      </w:r>
      <w:r w:rsidRPr="007E09D3">
        <w:rPr>
          <w:rtl/>
        </w:rPr>
        <w:t>سرور انب</w:t>
      </w:r>
      <w:r w:rsidR="00AF2E6E" w:rsidRPr="007E09D3">
        <w:rPr>
          <w:rtl/>
        </w:rPr>
        <w:t>ی</w:t>
      </w:r>
      <w:r w:rsidRPr="007E09D3">
        <w:rPr>
          <w:rtl/>
        </w:rPr>
        <w:t>اء براى ا</w:t>
      </w:r>
      <w:r w:rsidR="00AF2E6E" w:rsidRPr="007E09D3">
        <w:rPr>
          <w:rtl/>
        </w:rPr>
        <w:t>ی</w:t>
      </w:r>
      <w:r w:rsidRPr="007E09D3">
        <w:rPr>
          <w:rtl/>
        </w:rPr>
        <w:t xml:space="preserve">ن فرستاده شده است </w:t>
      </w:r>
      <w:r w:rsidR="00AF2E6E" w:rsidRPr="007E09D3">
        <w:rPr>
          <w:rtl/>
        </w:rPr>
        <w:t>ک</w:t>
      </w:r>
      <w:r w:rsidRPr="007E09D3">
        <w:rPr>
          <w:rtl/>
        </w:rPr>
        <w:t>ه مردم را به سوى على بخواند، و</w:t>
      </w:r>
      <w:r w:rsidRPr="007E09D3">
        <w:rPr>
          <w:rFonts w:hint="cs"/>
          <w:rtl/>
        </w:rPr>
        <w:t xml:space="preserve"> </w:t>
      </w:r>
      <w:r w:rsidRPr="007E09D3">
        <w:rPr>
          <w:rtl/>
        </w:rPr>
        <w:t>على را پ</w:t>
      </w:r>
      <w:r w:rsidR="00AF2E6E" w:rsidRPr="007E09D3">
        <w:rPr>
          <w:rtl/>
        </w:rPr>
        <w:t>ی</w:t>
      </w:r>
      <w:r w:rsidRPr="007E09D3">
        <w:rPr>
          <w:rtl/>
        </w:rPr>
        <w:t>ش مردم محبوب نما</w:t>
      </w:r>
      <w:r w:rsidR="00AF2E6E" w:rsidRPr="007E09D3">
        <w:rPr>
          <w:rtl/>
        </w:rPr>
        <w:t>ی</w:t>
      </w:r>
      <w:r w:rsidRPr="007E09D3">
        <w:rPr>
          <w:rtl/>
        </w:rPr>
        <w:t>د، اما خود او در مقابل على</w:t>
      </w:r>
      <w:r w:rsidRPr="007E09D3">
        <w:rPr>
          <w:rFonts w:hint="cs"/>
          <w:rtl/>
        </w:rPr>
        <w:t xml:space="preserve"> (</w:t>
      </w:r>
      <w:r w:rsidRPr="007E09D3">
        <w:rPr>
          <w:rtl/>
        </w:rPr>
        <w:t>الع</w:t>
      </w:r>
      <w:r w:rsidR="00AF2E6E" w:rsidRPr="007E09D3">
        <w:rPr>
          <w:rtl/>
        </w:rPr>
        <w:t>ی</w:t>
      </w:r>
      <w:r w:rsidRPr="007E09D3">
        <w:rPr>
          <w:rtl/>
        </w:rPr>
        <w:t>اذ بالله</w:t>
      </w:r>
      <w:r w:rsidRPr="007E09D3">
        <w:rPr>
          <w:rFonts w:hint="cs"/>
          <w:rtl/>
        </w:rPr>
        <w:t>)</w:t>
      </w:r>
      <w:r w:rsidRPr="007E09D3">
        <w:rPr>
          <w:rtl/>
        </w:rPr>
        <w:t xml:space="preserve"> چ</w:t>
      </w:r>
      <w:r w:rsidR="00AF2E6E" w:rsidRPr="007E09D3">
        <w:rPr>
          <w:rtl/>
        </w:rPr>
        <w:t>ی</w:t>
      </w:r>
      <w:r w:rsidRPr="007E09D3">
        <w:rPr>
          <w:rtl/>
        </w:rPr>
        <w:t>زى ن</w:t>
      </w:r>
      <w:r w:rsidR="00AF2E6E" w:rsidRPr="007E09D3">
        <w:rPr>
          <w:rtl/>
        </w:rPr>
        <w:t>ی</w:t>
      </w:r>
      <w:r w:rsidRPr="007E09D3">
        <w:rPr>
          <w:rtl/>
        </w:rPr>
        <w:t>ست چنان</w:t>
      </w:r>
      <w:r w:rsidR="00AF2E6E" w:rsidRPr="007E09D3">
        <w:rPr>
          <w:rtl/>
        </w:rPr>
        <w:t>ک</w:t>
      </w:r>
      <w:r w:rsidRPr="007E09D3">
        <w:rPr>
          <w:rtl/>
        </w:rPr>
        <w:t>ه ابن بابو</w:t>
      </w:r>
      <w:r w:rsidR="00AF2E6E" w:rsidRPr="007E09D3">
        <w:rPr>
          <w:rtl/>
        </w:rPr>
        <w:t>ی</w:t>
      </w:r>
      <w:r w:rsidRPr="007E09D3">
        <w:rPr>
          <w:rtl/>
        </w:rPr>
        <w:t>ه و</w:t>
      </w:r>
      <w:r w:rsidRPr="007E09D3">
        <w:rPr>
          <w:rFonts w:hint="cs"/>
          <w:rtl/>
        </w:rPr>
        <w:t xml:space="preserve"> </w:t>
      </w:r>
      <w:r w:rsidRPr="007E09D3">
        <w:rPr>
          <w:rtl/>
        </w:rPr>
        <w:t>غ</w:t>
      </w:r>
      <w:r w:rsidR="00AF2E6E" w:rsidRPr="007E09D3">
        <w:rPr>
          <w:rtl/>
        </w:rPr>
        <w:t>ی</w:t>
      </w:r>
      <w:r w:rsidRPr="007E09D3">
        <w:rPr>
          <w:rtl/>
        </w:rPr>
        <w:t>ره از قول جعفر جعل نموده</w:t>
      </w:r>
      <w:r w:rsidR="006D7D8D" w:rsidRPr="007E09D3">
        <w:rPr>
          <w:rtl/>
        </w:rPr>
        <w:t xml:space="preserve">‌اند </w:t>
      </w:r>
      <w:r w:rsidR="00AF2E6E" w:rsidRPr="007E09D3">
        <w:rPr>
          <w:rtl/>
        </w:rPr>
        <w:t>ک</w:t>
      </w:r>
      <w:r w:rsidRPr="007E09D3">
        <w:rPr>
          <w:rtl/>
        </w:rPr>
        <w:t>ه گفته است:</w:t>
      </w:r>
    </w:p>
    <w:p w:rsidR="00C363C7" w:rsidRPr="007E09D3" w:rsidRDefault="00C363C7" w:rsidP="007E09D3">
      <w:pPr>
        <w:pStyle w:val="a9"/>
        <w:rPr>
          <w:rtl/>
        </w:rPr>
      </w:pPr>
      <w:r w:rsidRPr="007E09D3">
        <w:rPr>
          <w:rtl/>
        </w:rPr>
        <w:t>پ</w:t>
      </w:r>
      <w:r w:rsidR="00AF2E6E" w:rsidRPr="007E09D3">
        <w:rPr>
          <w:rtl/>
        </w:rPr>
        <w:t>ی</w:t>
      </w:r>
      <w:r w:rsidRPr="007E09D3">
        <w:rPr>
          <w:rtl/>
        </w:rPr>
        <w:t>امبر صدو ب</w:t>
      </w:r>
      <w:r w:rsidR="00AF2E6E" w:rsidRPr="007E09D3">
        <w:rPr>
          <w:rtl/>
        </w:rPr>
        <w:t>ی</w:t>
      </w:r>
      <w:r w:rsidRPr="007E09D3">
        <w:rPr>
          <w:rtl/>
        </w:rPr>
        <w:t>ست بار به آسمان به معراج برده شد، و</w:t>
      </w:r>
      <w:r w:rsidRPr="007E09D3">
        <w:rPr>
          <w:rFonts w:hint="cs"/>
          <w:rtl/>
        </w:rPr>
        <w:t xml:space="preserve"> </w:t>
      </w:r>
      <w:r w:rsidRPr="007E09D3">
        <w:rPr>
          <w:rtl/>
        </w:rPr>
        <w:t>در هربار خداوند به او ولا</w:t>
      </w:r>
      <w:r w:rsidR="00AF2E6E" w:rsidRPr="007E09D3">
        <w:rPr>
          <w:rtl/>
        </w:rPr>
        <w:t>ی</w:t>
      </w:r>
      <w:r w:rsidRPr="007E09D3">
        <w:rPr>
          <w:rtl/>
        </w:rPr>
        <w:t>ت على را ب</w:t>
      </w:r>
      <w:r w:rsidR="00AF2E6E" w:rsidRPr="007E09D3">
        <w:rPr>
          <w:rtl/>
        </w:rPr>
        <w:t>ی</w:t>
      </w:r>
      <w:r w:rsidRPr="007E09D3">
        <w:rPr>
          <w:rtl/>
        </w:rPr>
        <w:t>شتر از هم</w:t>
      </w:r>
      <w:r w:rsidR="00835A14" w:rsidRPr="007E09D3">
        <w:rPr>
          <w:rtl/>
        </w:rPr>
        <w:t>ۀ</w:t>
      </w:r>
      <w:r w:rsidRPr="007E09D3">
        <w:rPr>
          <w:rtl/>
        </w:rPr>
        <w:t xml:space="preserve"> واجبات بر او وحى م</w:t>
      </w:r>
      <w:r w:rsidR="00AF2E6E" w:rsidRPr="007E09D3">
        <w:rPr>
          <w:rtl/>
        </w:rPr>
        <w:t>یک</w:t>
      </w:r>
      <w:r w:rsidRPr="007E09D3">
        <w:rPr>
          <w:rtl/>
        </w:rPr>
        <w:t>رد</w:t>
      </w:r>
      <w:r w:rsidRPr="007E09D3">
        <w:rPr>
          <w:rFonts w:hint="cs"/>
          <w:vertAlign w:val="superscript"/>
          <w:rtl/>
        </w:rPr>
        <w:t>(</w:t>
      </w:r>
      <w:r w:rsidRPr="007E09D3">
        <w:rPr>
          <w:vertAlign w:val="superscript"/>
          <w:rtl/>
        </w:rPr>
        <w:footnoteReference w:id="906"/>
      </w:r>
      <w:r w:rsidRPr="007E09D3">
        <w:rPr>
          <w:rFonts w:hint="cs"/>
          <w:vertAlign w:val="superscript"/>
          <w:rtl/>
        </w:rPr>
        <w:t>)</w:t>
      </w:r>
      <w:r w:rsidRPr="007E09D3">
        <w:rPr>
          <w:rtl/>
        </w:rPr>
        <w:t>!</w:t>
      </w:r>
      <w:r w:rsidR="0091664C" w:rsidRPr="007E09D3">
        <w:rPr>
          <w:rtl/>
        </w:rPr>
        <w:t>!</w:t>
      </w:r>
    </w:p>
    <w:p w:rsidR="00C363C7" w:rsidRPr="007E09D3" w:rsidRDefault="00C363C7" w:rsidP="007E09D3">
      <w:pPr>
        <w:pStyle w:val="a9"/>
        <w:rPr>
          <w:rtl/>
        </w:rPr>
      </w:pPr>
      <w:r w:rsidRPr="007E09D3">
        <w:rPr>
          <w:rtl/>
        </w:rPr>
        <w:t>و</w:t>
      </w:r>
      <w:r w:rsidRPr="007E09D3">
        <w:rPr>
          <w:rFonts w:hint="cs"/>
          <w:rtl/>
        </w:rPr>
        <w:t xml:space="preserve"> </w:t>
      </w:r>
      <w:r w:rsidRPr="007E09D3">
        <w:rPr>
          <w:rtl/>
        </w:rPr>
        <w:t>بازهم روا</w:t>
      </w:r>
      <w:r w:rsidR="00AF2E6E" w:rsidRPr="007E09D3">
        <w:rPr>
          <w:rtl/>
        </w:rPr>
        <w:t>ی</w:t>
      </w:r>
      <w:r w:rsidRPr="007E09D3">
        <w:rPr>
          <w:rtl/>
        </w:rPr>
        <w:t>ت جعل نموده</w:t>
      </w:r>
      <w:r w:rsidR="006D7D8D" w:rsidRPr="007E09D3">
        <w:rPr>
          <w:rtl/>
        </w:rPr>
        <w:t xml:space="preserve">‌اند </w:t>
      </w:r>
      <w:r w:rsidR="00AF2E6E" w:rsidRPr="007E09D3">
        <w:rPr>
          <w:rtl/>
        </w:rPr>
        <w:t>ک</w:t>
      </w:r>
      <w:r w:rsidRPr="007E09D3">
        <w:rPr>
          <w:rtl/>
        </w:rPr>
        <w:t>ه: حبرئ</w:t>
      </w:r>
      <w:r w:rsidR="00AF2E6E" w:rsidRPr="007E09D3">
        <w:rPr>
          <w:rtl/>
        </w:rPr>
        <w:t>ی</w:t>
      </w:r>
      <w:r w:rsidRPr="007E09D3">
        <w:rPr>
          <w:rtl/>
        </w:rPr>
        <w:t>ل پ</w:t>
      </w:r>
      <w:r w:rsidR="00AF2E6E" w:rsidRPr="007E09D3">
        <w:rPr>
          <w:rtl/>
        </w:rPr>
        <w:t>ی</w:t>
      </w:r>
      <w:r w:rsidRPr="007E09D3">
        <w:rPr>
          <w:rtl/>
        </w:rPr>
        <w:t>ش پ</w:t>
      </w:r>
      <w:r w:rsidR="00AF2E6E" w:rsidRPr="007E09D3">
        <w:rPr>
          <w:rtl/>
        </w:rPr>
        <w:t>ی</w:t>
      </w:r>
      <w:r w:rsidRPr="007E09D3">
        <w:rPr>
          <w:rtl/>
        </w:rPr>
        <w:t xml:space="preserve">امبر </w:t>
      </w:r>
      <w:r w:rsidRPr="00FD35AF">
        <w:rPr>
          <w:rFonts w:ascii="Tahoma" w:hAnsi="Tahoma" w:cs="CTraditional Arabic" w:hint="cs"/>
          <w:rtl/>
          <w:lang w:bidi="ar-AE"/>
        </w:rPr>
        <w:t>ص</w:t>
      </w:r>
      <w:r w:rsidRPr="007E09D3">
        <w:rPr>
          <w:rtl/>
        </w:rPr>
        <w:t xml:space="preserve"> آمده وگفت</w:t>
      </w:r>
      <w:r w:rsidRPr="007E09D3">
        <w:rPr>
          <w:rFonts w:hint="cs"/>
          <w:rtl/>
        </w:rPr>
        <w:t>:</w:t>
      </w:r>
      <w:r w:rsidRPr="007E09D3">
        <w:rPr>
          <w:rtl/>
        </w:rPr>
        <w:t xml:space="preserve"> اى محمد: خدا</w:t>
      </w:r>
      <w:r w:rsidR="00AF2E6E" w:rsidRPr="007E09D3">
        <w:rPr>
          <w:rtl/>
        </w:rPr>
        <w:t>ی</w:t>
      </w:r>
      <w:r w:rsidRPr="007E09D3">
        <w:rPr>
          <w:rtl/>
        </w:rPr>
        <w:t>ت بتو سلام م</w:t>
      </w:r>
      <w:r w:rsidR="00AF2E6E" w:rsidRPr="007E09D3">
        <w:rPr>
          <w:rtl/>
        </w:rPr>
        <w:t>ی</w:t>
      </w:r>
      <w:r w:rsidR="007E09D3">
        <w:rPr>
          <w:rFonts w:hint="cs"/>
          <w:rtl/>
        </w:rPr>
        <w:t>‌</w:t>
      </w:r>
      <w:r w:rsidRPr="007E09D3">
        <w:rPr>
          <w:rtl/>
        </w:rPr>
        <w:t>رساند و</w:t>
      </w:r>
      <w:r w:rsidR="00CE2A51" w:rsidRPr="007E09D3">
        <w:rPr>
          <w:rFonts w:hint="cs"/>
          <w:rtl/>
        </w:rPr>
        <w:t xml:space="preserve"> می‌گوید</w:t>
      </w:r>
      <w:r w:rsidRPr="007E09D3">
        <w:rPr>
          <w:rtl/>
        </w:rPr>
        <w:t>: من نماز</w:t>
      </w:r>
      <w:r w:rsidRPr="007E09D3">
        <w:rPr>
          <w:rFonts w:hint="cs"/>
          <w:rtl/>
        </w:rPr>
        <w:t xml:space="preserve"> </w:t>
      </w:r>
      <w:r w:rsidRPr="007E09D3">
        <w:rPr>
          <w:rtl/>
        </w:rPr>
        <w:t>را فرض نمودم ل</w:t>
      </w:r>
      <w:r w:rsidR="00AF2E6E" w:rsidRPr="007E09D3">
        <w:rPr>
          <w:rtl/>
        </w:rPr>
        <w:t>یک</w:t>
      </w:r>
      <w:r w:rsidRPr="007E09D3">
        <w:rPr>
          <w:rtl/>
        </w:rPr>
        <w:t>ن از مر</w:t>
      </w:r>
      <w:r w:rsidR="00AF2E6E" w:rsidRPr="007E09D3">
        <w:rPr>
          <w:rtl/>
        </w:rPr>
        <w:t>ی</w:t>
      </w:r>
      <w:r w:rsidRPr="007E09D3">
        <w:rPr>
          <w:rtl/>
        </w:rPr>
        <w:t>ض</w:t>
      </w:r>
      <w:r w:rsidR="000F71B7" w:rsidRPr="007E09D3">
        <w:rPr>
          <w:rtl/>
        </w:rPr>
        <w:t xml:space="preserve"> آن را </w:t>
      </w:r>
      <w:r w:rsidRPr="007E09D3">
        <w:rPr>
          <w:rtl/>
        </w:rPr>
        <w:t>برداشتم! و</w:t>
      </w:r>
      <w:r w:rsidRPr="007E09D3">
        <w:rPr>
          <w:rFonts w:hint="cs"/>
          <w:rtl/>
        </w:rPr>
        <w:t xml:space="preserve"> </w:t>
      </w:r>
      <w:r w:rsidRPr="007E09D3">
        <w:rPr>
          <w:rtl/>
        </w:rPr>
        <w:t xml:space="preserve">روزه را فرض </w:t>
      </w:r>
      <w:r w:rsidR="00AF2E6E" w:rsidRPr="007E09D3">
        <w:rPr>
          <w:rtl/>
        </w:rPr>
        <w:t>ک</w:t>
      </w:r>
      <w:r w:rsidRPr="007E09D3">
        <w:rPr>
          <w:rtl/>
        </w:rPr>
        <w:t>ردم و</w:t>
      </w:r>
      <w:r w:rsidRPr="007E09D3">
        <w:rPr>
          <w:rFonts w:hint="cs"/>
          <w:rtl/>
        </w:rPr>
        <w:t xml:space="preserve"> </w:t>
      </w:r>
      <w:r w:rsidRPr="007E09D3">
        <w:rPr>
          <w:rtl/>
        </w:rPr>
        <w:t>از مر</w:t>
      </w:r>
      <w:r w:rsidR="00AF2E6E" w:rsidRPr="007E09D3">
        <w:rPr>
          <w:rtl/>
        </w:rPr>
        <w:t>ی</w:t>
      </w:r>
      <w:r w:rsidRPr="007E09D3">
        <w:rPr>
          <w:rtl/>
        </w:rPr>
        <w:t>ض و</w:t>
      </w:r>
      <w:r w:rsidRPr="007E09D3">
        <w:rPr>
          <w:rFonts w:hint="cs"/>
          <w:rtl/>
        </w:rPr>
        <w:t xml:space="preserve"> </w:t>
      </w:r>
      <w:r w:rsidRPr="007E09D3">
        <w:rPr>
          <w:rtl/>
        </w:rPr>
        <w:t>مسافر</w:t>
      </w:r>
      <w:r w:rsidR="000F71B7" w:rsidRPr="007E09D3">
        <w:rPr>
          <w:rtl/>
        </w:rPr>
        <w:t xml:space="preserve"> آن را </w:t>
      </w:r>
      <w:r w:rsidRPr="007E09D3">
        <w:rPr>
          <w:rtl/>
        </w:rPr>
        <w:t>برداشتم، و</w:t>
      </w:r>
      <w:r w:rsidRPr="007E09D3">
        <w:rPr>
          <w:rFonts w:hint="cs"/>
          <w:rtl/>
        </w:rPr>
        <w:t xml:space="preserve"> </w:t>
      </w:r>
      <w:r w:rsidRPr="007E09D3">
        <w:rPr>
          <w:rtl/>
        </w:rPr>
        <w:t xml:space="preserve">حج را فرض </w:t>
      </w:r>
      <w:r w:rsidR="00AF2E6E" w:rsidRPr="007E09D3">
        <w:rPr>
          <w:rtl/>
        </w:rPr>
        <w:t>ک</w:t>
      </w:r>
      <w:r w:rsidRPr="007E09D3">
        <w:rPr>
          <w:rtl/>
        </w:rPr>
        <w:t>ردم و</w:t>
      </w:r>
      <w:r w:rsidRPr="007E09D3">
        <w:rPr>
          <w:rFonts w:hint="cs"/>
          <w:rtl/>
        </w:rPr>
        <w:t xml:space="preserve"> </w:t>
      </w:r>
      <w:r w:rsidRPr="007E09D3">
        <w:rPr>
          <w:rtl/>
        </w:rPr>
        <w:t>از ناتوان</w:t>
      </w:r>
      <w:r w:rsidR="000F71B7" w:rsidRPr="007E09D3">
        <w:rPr>
          <w:rtl/>
        </w:rPr>
        <w:t xml:space="preserve"> آن را </w:t>
      </w:r>
      <w:r w:rsidRPr="007E09D3">
        <w:rPr>
          <w:rtl/>
        </w:rPr>
        <w:t>برداشتم، و</w:t>
      </w:r>
      <w:r w:rsidRPr="007E09D3">
        <w:rPr>
          <w:rFonts w:hint="cs"/>
          <w:rtl/>
        </w:rPr>
        <w:t xml:space="preserve"> </w:t>
      </w:r>
      <w:r w:rsidRPr="007E09D3">
        <w:rPr>
          <w:rtl/>
        </w:rPr>
        <w:t>ز</w:t>
      </w:r>
      <w:r w:rsidR="00AF2E6E" w:rsidRPr="007E09D3">
        <w:rPr>
          <w:rtl/>
        </w:rPr>
        <w:t>ک</w:t>
      </w:r>
      <w:r w:rsidRPr="007E09D3">
        <w:rPr>
          <w:rtl/>
        </w:rPr>
        <w:t xml:space="preserve">ات را فرض </w:t>
      </w:r>
      <w:r w:rsidR="00AF2E6E" w:rsidRPr="007E09D3">
        <w:rPr>
          <w:rtl/>
        </w:rPr>
        <w:t>ک</w:t>
      </w:r>
      <w:r w:rsidRPr="007E09D3">
        <w:rPr>
          <w:rtl/>
        </w:rPr>
        <w:t>ردم و</w:t>
      </w:r>
      <w:r w:rsidRPr="007E09D3">
        <w:rPr>
          <w:rFonts w:hint="cs"/>
          <w:rtl/>
        </w:rPr>
        <w:t xml:space="preserve"> </w:t>
      </w:r>
      <w:r w:rsidRPr="007E09D3">
        <w:rPr>
          <w:rtl/>
        </w:rPr>
        <w:t xml:space="preserve">از </w:t>
      </w:r>
      <w:r w:rsidR="00AF2E6E" w:rsidRPr="007E09D3">
        <w:rPr>
          <w:rtl/>
        </w:rPr>
        <w:t>ک</w:t>
      </w:r>
      <w:r w:rsidRPr="007E09D3">
        <w:rPr>
          <w:rtl/>
        </w:rPr>
        <w:t xml:space="preserve">سى </w:t>
      </w:r>
      <w:r w:rsidR="00AF2E6E" w:rsidRPr="007E09D3">
        <w:rPr>
          <w:rtl/>
        </w:rPr>
        <w:t>ک</w:t>
      </w:r>
      <w:r w:rsidRPr="007E09D3">
        <w:rPr>
          <w:rtl/>
        </w:rPr>
        <w:t>ه نصاب مال را نداشته باشد</w:t>
      </w:r>
      <w:r w:rsidR="000F71B7" w:rsidRPr="007E09D3">
        <w:rPr>
          <w:rtl/>
        </w:rPr>
        <w:t xml:space="preserve"> آن را </w:t>
      </w:r>
      <w:r w:rsidRPr="007E09D3">
        <w:rPr>
          <w:rtl/>
        </w:rPr>
        <w:t>برداشتم، ل</w:t>
      </w:r>
      <w:r w:rsidR="00AF2E6E" w:rsidRPr="007E09D3">
        <w:rPr>
          <w:rtl/>
        </w:rPr>
        <w:t>یک</w:t>
      </w:r>
      <w:r w:rsidRPr="007E09D3">
        <w:rPr>
          <w:rtl/>
        </w:rPr>
        <w:t xml:space="preserve">ن در محبت على </w:t>
      </w:r>
      <w:r w:rsidR="00AF2E6E" w:rsidRPr="007E09D3">
        <w:rPr>
          <w:rtl/>
        </w:rPr>
        <w:t>ک</w:t>
      </w:r>
      <w:r w:rsidRPr="007E09D3">
        <w:rPr>
          <w:rtl/>
        </w:rPr>
        <w:t>ه</w:t>
      </w:r>
      <w:r w:rsidR="000F71B7" w:rsidRPr="007E09D3">
        <w:rPr>
          <w:rtl/>
        </w:rPr>
        <w:t xml:space="preserve"> آن را </w:t>
      </w:r>
      <w:r w:rsidRPr="007E09D3">
        <w:rPr>
          <w:rtl/>
        </w:rPr>
        <w:t>فرض نمودم ه</w:t>
      </w:r>
      <w:r w:rsidR="00AF2E6E" w:rsidRPr="007E09D3">
        <w:rPr>
          <w:rtl/>
        </w:rPr>
        <w:t>ی</w:t>
      </w:r>
      <w:r w:rsidRPr="007E09D3">
        <w:rPr>
          <w:rtl/>
        </w:rPr>
        <w:t>چ تساهلى را نپذ</w:t>
      </w:r>
      <w:r w:rsidR="00AF2E6E" w:rsidRPr="007E09D3">
        <w:rPr>
          <w:rtl/>
        </w:rPr>
        <w:t>ی</w:t>
      </w:r>
      <w:r w:rsidRPr="007E09D3">
        <w:rPr>
          <w:rtl/>
        </w:rPr>
        <w:t>رفته</w:t>
      </w:r>
      <w:r w:rsidR="007E09D3">
        <w:rPr>
          <w:rFonts w:hint="cs"/>
          <w:rtl/>
        </w:rPr>
        <w:t>‌</w:t>
      </w:r>
      <w:r w:rsidRPr="007E09D3">
        <w:rPr>
          <w:rtl/>
        </w:rPr>
        <w:t>ام</w:t>
      </w:r>
      <w:r w:rsidRPr="007E09D3">
        <w:rPr>
          <w:rFonts w:hint="cs"/>
          <w:vertAlign w:val="superscript"/>
          <w:rtl/>
        </w:rPr>
        <w:t>(</w:t>
      </w:r>
      <w:r w:rsidRPr="007E09D3">
        <w:rPr>
          <w:vertAlign w:val="superscript"/>
          <w:rtl/>
        </w:rPr>
        <w:footnoteReference w:id="907"/>
      </w:r>
      <w:r w:rsidRPr="007E09D3">
        <w:rPr>
          <w:rFonts w:hint="cs"/>
          <w:vertAlign w:val="superscript"/>
          <w:rtl/>
        </w:rPr>
        <w:t>)</w:t>
      </w:r>
      <w:r w:rsidRPr="007E09D3">
        <w:rPr>
          <w:rFonts w:hint="cs"/>
          <w:rtl/>
        </w:rPr>
        <w:t>.</w:t>
      </w:r>
    </w:p>
    <w:p w:rsidR="00C363C7" w:rsidRPr="00051EF9" w:rsidRDefault="00C363C7" w:rsidP="00C363C7">
      <w:pPr>
        <w:ind w:firstLine="284"/>
        <w:jc w:val="lowKashida"/>
        <w:rPr>
          <w:rStyle w:val="Char9"/>
          <w:rtl/>
        </w:rPr>
      </w:pPr>
      <w:r w:rsidRPr="00051EF9">
        <w:rPr>
          <w:rStyle w:val="Char9"/>
          <w:rtl/>
        </w:rPr>
        <w:t>و</w:t>
      </w:r>
      <w:r w:rsidRPr="00051EF9">
        <w:rPr>
          <w:rStyle w:val="Char9"/>
          <w:rFonts w:hint="cs"/>
          <w:rtl/>
        </w:rPr>
        <w:t xml:space="preserve"> </w:t>
      </w:r>
      <w:r w:rsidRPr="00051EF9">
        <w:rPr>
          <w:rStyle w:val="Char9"/>
          <w:rtl/>
        </w:rPr>
        <w:t>بر</w:t>
      </w:r>
      <w:r w:rsidR="007E09D3">
        <w:rPr>
          <w:rStyle w:val="Char9"/>
          <w:rFonts w:hint="cs"/>
          <w:rtl/>
        </w:rPr>
        <w:t xml:space="preserve">‌ </w:t>
      </w:r>
      <w:r w:rsidRPr="00051EF9">
        <w:rPr>
          <w:rStyle w:val="Char9"/>
          <w:rtl/>
        </w:rPr>
        <w:t>خدا دروغ بسته و</w:t>
      </w:r>
      <w:r w:rsidRPr="00051EF9">
        <w:rPr>
          <w:rStyle w:val="Char9"/>
          <w:rFonts w:hint="cs"/>
          <w:rtl/>
        </w:rPr>
        <w:t xml:space="preserve"> </w:t>
      </w:r>
      <w:r w:rsidRPr="00051EF9">
        <w:rPr>
          <w:rStyle w:val="Char9"/>
          <w:rtl/>
        </w:rPr>
        <w:t>از قول خدا</w:t>
      </w:r>
      <w:r w:rsidR="000F71B7">
        <w:rPr>
          <w:rStyle w:val="Char9"/>
          <w:rtl/>
        </w:rPr>
        <w:t xml:space="preserve"> می‌گویند</w:t>
      </w:r>
      <w:r w:rsidRPr="00051EF9">
        <w:rPr>
          <w:rStyle w:val="Char9"/>
          <w:rtl/>
        </w:rPr>
        <w:t>:</w:t>
      </w:r>
    </w:p>
    <w:p w:rsidR="00C363C7" w:rsidRPr="007E09D3" w:rsidRDefault="00C363C7" w:rsidP="007E09D3">
      <w:pPr>
        <w:pStyle w:val="a9"/>
        <w:rPr>
          <w:rtl/>
        </w:rPr>
      </w:pPr>
      <w:r w:rsidRPr="007E09D3">
        <w:rPr>
          <w:rtl/>
        </w:rPr>
        <w:t>على بن ابى طالب حجت من برخلق من و</w:t>
      </w:r>
      <w:r w:rsidRPr="007E09D3">
        <w:rPr>
          <w:rFonts w:hint="cs"/>
          <w:rtl/>
        </w:rPr>
        <w:t xml:space="preserve"> </w:t>
      </w:r>
      <w:r w:rsidRPr="007E09D3">
        <w:rPr>
          <w:rtl/>
        </w:rPr>
        <w:t>نور من بر زم</w:t>
      </w:r>
      <w:r w:rsidR="00AF2E6E" w:rsidRPr="007E09D3">
        <w:rPr>
          <w:rtl/>
        </w:rPr>
        <w:t>ی</w:t>
      </w:r>
      <w:r w:rsidRPr="007E09D3">
        <w:rPr>
          <w:rtl/>
        </w:rPr>
        <w:t>ن من و</w:t>
      </w:r>
      <w:r w:rsidRPr="007E09D3">
        <w:rPr>
          <w:rFonts w:hint="cs"/>
          <w:rtl/>
        </w:rPr>
        <w:t xml:space="preserve"> </w:t>
      </w:r>
      <w:r w:rsidRPr="007E09D3">
        <w:rPr>
          <w:rtl/>
        </w:rPr>
        <w:t>ام</w:t>
      </w:r>
      <w:r w:rsidR="00AF2E6E" w:rsidRPr="007E09D3">
        <w:rPr>
          <w:rtl/>
        </w:rPr>
        <w:t>ی</w:t>
      </w:r>
      <w:r w:rsidRPr="007E09D3">
        <w:rPr>
          <w:rtl/>
        </w:rPr>
        <w:t>ن من بر</w:t>
      </w:r>
      <w:r w:rsidR="007E09D3">
        <w:rPr>
          <w:rFonts w:hint="cs"/>
          <w:rtl/>
        </w:rPr>
        <w:t xml:space="preserve"> </w:t>
      </w:r>
      <w:r w:rsidRPr="007E09D3">
        <w:rPr>
          <w:rtl/>
        </w:rPr>
        <w:t>علم من</w:t>
      </w:r>
      <w:r w:rsidR="006D7D8D" w:rsidRPr="007E09D3">
        <w:rPr>
          <w:rtl/>
        </w:rPr>
        <w:t xml:space="preserve"> می‌باشد</w:t>
      </w:r>
      <w:r w:rsidRPr="007E09D3">
        <w:rPr>
          <w:rtl/>
        </w:rPr>
        <w:t>، هر</w:t>
      </w:r>
      <w:r w:rsidR="00AF2E6E" w:rsidRPr="007E09D3">
        <w:rPr>
          <w:rtl/>
        </w:rPr>
        <w:t>ک</w:t>
      </w:r>
      <w:r w:rsidRPr="007E09D3">
        <w:rPr>
          <w:rtl/>
        </w:rPr>
        <w:t>س او</w:t>
      </w:r>
      <w:r w:rsidRPr="007E09D3">
        <w:rPr>
          <w:rFonts w:hint="cs"/>
          <w:rtl/>
        </w:rPr>
        <w:t xml:space="preserve"> </w:t>
      </w:r>
      <w:r w:rsidRPr="007E09D3">
        <w:rPr>
          <w:rtl/>
        </w:rPr>
        <w:t>را بشناسد حتى اگر نافرمانى و</w:t>
      </w:r>
      <w:r w:rsidRPr="007E09D3">
        <w:rPr>
          <w:rFonts w:hint="cs"/>
          <w:rtl/>
        </w:rPr>
        <w:t xml:space="preserve"> </w:t>
      </w:r>
      <w:r w:rsidRPr="007E09D3">
        <w:rPr>
          <w:rtl/>
        </w:rPr>
        <w:t>گناه من نما</w:t>
      </w:r>
      <w:r w:rsidR="00AF2E6E" w:rsidRPr="007E09D3">
        <w:rPr>
          <w:rtl/>
        </w:rPr>
        <w:t>ی</w:t>
      </w:r>
      <w:r w:rsidRPr="007E09D3">
        <w:rPr>
          <w:rtl/>
        </w:rPr>
        <w:t>د در آتش داخل نم</w:t>
      </w:r>
      <w:r w:rsidR="00AF2E6E" w:rsidRPr="007E09D3">
        <w:rPr>
          <w:rtl/>
        </w:rPr>
        <w:t>ی</w:t>
      </w:r>
      <w:r w:rsidR="007E09D3">
        <w:rPr>
          <w:rFonts w:hint="cs"/>
          <w:rtl/>
        </w:rPr>
        <w:t>‌</w:t>
      </w:r>
      <w:r w:rsidR="00AF2E6E" w:rsidRPr="007E09D3">
        <w:rPr>
          <w:rtl/>
        </w:rPr>
        <w:t>ک</w:t>
      </w:r>
      <w:r w:rsidRPr="007E09D3">
        <w:rPr>
          <w:rtl/>
        </w:rPr>
        <w:t>نم و</w:t>
      </w:r>
      <w:r w:rsidRPr="007E09D3">
        <w:rPr>
          <w:rFonts w:hint="cs"/>
          <w:rtl/>
        </w:rPr>
        <w:t xml:space="preserve"> </w:t>
      </w:r>
      <w:r w:rsidR="00AF2E6E" w:rsidRPr="007E09D3">
        <w:rPr>
          <w:rtl/>
        </w:rPr>
        <w:t>ک</w:t>
      </w:r>
      <w:r w:rsidRPr="007E09D3">
        <w:rPr>
          <w:rtl/>
        </w:rPr>
        <w:t xml:space="preserve">سى </w:t>
      </w:r>
      <w:r w:rsidR="00AF2E6E" w:rsidRPr="007E09D3">
        <w:rPr>
          <w:rtl/>
        </w:rPr>
        <w:t>ک</w:t>
      </w:r>
      <w:r w:rsidRPr="007E09D3">
        <w:rPr>
          <w:rtl/>
        </w:rPr>
        <w:t>ه او</w:t>
      </w:r>
      <w:r w:rsidRPr="007E09D3">
        <w:rPr>
          <w:rFonts w:hint="cs"/>
          <w:rtl/>
        </w:rPr>
        <w:t xml:space="preserve"> </w:t>
      </w:r>
      <w:r w:rsidRPr="007E09D3">
        <w:rPr>
          <w:rtl/>
        </w:rPr>
        <w:t>را ان</w:t>
      </w:r>
      <w:r w:rsidR="00AF2E6E" w:rsidRPr="007E09D3">
        <w:rPr>
          <w:rtl/>
        </w:rPr>
        <w:t>ک</w:t>
      </w:r>
      <w:r w:rsidRPr="007E09D3">
        <w:rPr>
          <w:rtl/>
        </w:rPr>
        <w:t xml:space="preserve">ار </w:t>
      </w:r>
      <w:r w:rsidR="00AF2E6E" w:rsidRPr="007E09D3">
        <w:rPr>
          <w:rtl/>
        </w:rPr>
        <w:t>ک</w:t>
      </w:r>
      <w:r w:rsidRPr="007E09D3">
        <w:rPr>
          <w:rtl/>
        </w:rPr>
        <w:t>ند حتى اگر مط</w:t>
      </w:r>
      <w:r w:rsidR="00AF2E6E" w:rsidRPr="007E09D3">
        <w:rPr>
          <w:rtl/>
        </w:rPr>
        <w:t>ی</w:t>
      </w:r>
      <w:r w:rsidRPr="007E09D3">
        <w:rPr>
          <w:rtl/>
        </w:rPr>
        <w:t>ع من باشد داخل بهشت نم</w:t>
      </w:r>
      <w:r w:rsidR="00AF2E6E" w:rsidRPr="007E09D3">
        <w:rPr>
          <w:rtl/>
        </w:rPr>
        <w:t>ی</w:t>
      </w:r>
      <w:r w:rsidR="007E09D3">
        <w:rPr>
          <w:rFonts w:hint="cs"/>
          <w:rtl/>
        </w:rPr>
        <w:t>‌</w:t>
      </w:r>
      <w:r w:rsidR="00AF2E6E" w:rsidRPr="007E09D3">
        <w:rPr>
          <w:rtl/>
        </w:rPr>
        <w:t>ک</w:t>
      </w:r>
      <w:r w:rsidRPr="007E09D3">
        <w:rPr>
          <w:rtl/>
        </w:rPr>
        <w:t>نم</w:t>
      </w:r>
      <w:r w:rsidRPr="007E09D3">
        <w:rPr>
          <w:rFonts w:hint="cs"/>
          <w:vertAlign w:val="superscript"/>
          <w:rtl/>
        </w:rPr>
        <w:t>(</w:t>
      </w:r>
      <w:r w:rsidRPr="007E09D3">
        <w:rPr>
          <w:vertAlign w:val="superscript"/>
          <w:rtl/>
        </w:rPr>
        <w:footnoteReference w:id="908"/>
      </w:r>
      <w:r w:rsidRPr="007E09D3">
        <w:rPr>
          <w:rFonts w:hint="cs"/>
          <w:vertAlign w:val="superscript"/>
          <w:rtl/>
        </w:rPr>
        <w:t>)</w:t>
      </w:r>
      <w:r w:rsidR="0091664C" w:rsidRPr="007E09D3">
        <w:rPr>
          <w:rtl/>
        </w:rPr>
        <w:t>!</w:t>
      </w:r>
    </w:p>
    <w:p w:rsidR="00C363C7" w:rsidRPr="007E09D3" w:rsidRDefault="00C363C7" w:rsidP="007E09D3">
      <w:pPr>
        <w:pStyle w:val="a9"/>
        <w:rPr>
          <w:rtl/>
        </w:rPr>
      </w:pPr>
      <w:r w:rsidRPr="007E09D3">
        <w:rPr>
          <w:rtl/>
        </w:rPr>
        <w:t>آ</w:t>
      </w:r>
      <w:r w:rsidR="00AF2E6E" w:rsidRPr="007E09D3">
        <w:rPr>
          <w:rtl/>
        </w:rPr>
        <w:t>ی</w:t>
      </w:r>
      <w:r w:rsidRPr="007E09D3">
        <w:rPr>
          <w:rtl/>
        </w:rPr>
        <w:t>ا ا</w:t>
      </w:r>
      <w:r w:rsidR="00AF2E6E" w:rsidRPr="007E09D3">
        <w:rPr>
          <w:rtl/>
        </w:rPr>
        <w:t>ی</w:t>
      </w:r>
      <w:r w:rsidRPr="007E09D3">
        <w:rPr>
          <w:rtl/>
        </w:rPr>
        <w:t xml:space="preserve">ن </w:t>
      </w:r>
      <w:r w:rsidR="00AF2E6E" w:rsidRPr="007E09D3">
        <w:rPr>
          <w:rtl/>
        </w:rPr>
        <w:t>ک</w:t>
      </w:r>
      <w:r w:rsidRPr="007E09D3">
        <w:rPr>
          <w:rtl/>
        </w:rPr>
        <w:t>فر</w:t>
      </w:r>
      <w:r w:rsidR="00AF2E6E" w:rsidRPr="007E09D3">
        <w:rPr>
          <w:rtl/>
        </w:rPr>
        <w:t>ی</w:t>
      </w:r>
      <w:r w:rsidRPr="007E09D3">
        <w:rPr>
          <w:rtl/>
        </w:rPr>
        <w:t>ات صر</w:t>
      </w:r>
      <w:r w:rsidR="00AF2E6E" w:rsidRPr="007E09D3">
        <w:rPr>
          <w:rtl/>
        </w:rPr>
        <w:t>ی</w:t>
      </w:r>
      <w:r w:rsidRPr="007E09D3">
        <w:rPr>
          <w:rtl/>
        </w:rPr>
        <w:t>ح اهانت به پ</w:t>
      </w:r>
      <w:r w:rsidR="00AF2E6E" w:rsidRPr="007E09D3">
        <w:rPr>
          <w:rtl/>
        </w:rPr>
        <w:t>ی</w:t>
      </w:r>
      <w:r w:rsidRPr="007E09D3">
        <w:rPr>
          <w:rtl/>
        </w:rPr>
        <w:t>امبر عظ</w:t>
      </w:r>
      <w:r w:rsidR="00AF2E6E" w:rsidRPr="007E09D3">
        <w:rPr>
          <w:rtl/>
        </w:rPr>
        <w:t>ی</w:t>
      </w:r>
      <w:r w:rsidRPr="007E09D3">
        <w:rPr>
          <w:rtl/>
        </w:rPr>
        <w:t>م الشأن اسلام و</w:t>
      </w:r>
      <w:r w:rsidRPr="007E09D3">
        <w:rPr>
          <w:rFonts w:hint="cs"/>
          <w:rtl/>
        </w:rPr>
        <w:t xml:space="preserve"> </w:t>
      </w:r>
      <w:r w:rsidRPr="007E09D3">
        <w:rPr>
          <w:rtl/>
        </w:rPr>
        <w:t>اهانت به خود على ن</w:t>
      </w:r>
      <w:r w:rsidR="00AF2E6E" w:rsidRPr="007E09D3">
        <w:rPr>
          <w:rtl/>
        </w:rPr>
        <w:t>ی</w:t>
      </w:r>
      <w:r w:rsidRPr="007E09D3">
        <w:rPr>
          <w:rtl/>
        </w:rPr>
        <w:t>ست، على آنقدر فضائل صح</w:t>
      </w:r>
      <w:r w:rsidR="00AF2E6E" w:rsidRPr="007E09D3">
        <w:rPr>
          <w:rtl/>
        </w:rPr>
        <w:t>ی</w:t>
      </w:r>
      <w:r w:rsidRPr="007E09D3">
        <w:rPr>
          <w:rtl/>
        </w:rPr>
        <w:t>ح و</w:t>
      </w:r>
      <w:r w:rsidRPr="007E09D3">
        <w:rPr>
          <w:rFonts w:hint="cs"/>
          <w:rtl/>
        </w:rPr>
        <w:t xml:space="preserve"> </w:t>
      </w:r>
      <w:r w:rsidRPr="007E09D3">
        <w:rPr>
          <w:rtl/>
        </w:rPr>
        <w:t xml:space="preserve">درست دارد </w:t>
      </w:r>
      <w:r w:rsidR="00AF2E6E" w:rsidRPr="007E09D3">
        <w:rPr>
          <w:rtl/>
        </w:rPr>
        <w:t>ک</w:t>
      </w:r>
      <w:r w:rsidRPr="007E09D3">
        <w:rPr>
          <w:rtl/>
        </w:rPr>
        <w:t>ه ن</w:t>
      </w:r>
      <w:r w:rsidR="00AF2E6E" w:rsidRPr="007E09D3">
        <w:rPr>
          <w:rtl/>
        </w:rPr>
        <w:t>ی</w:t>
      </w:r>
      <w:r w:rsidRPr="007E09D3">
        <w:rPr>
          <w:rtl/>
        </w:rPr>
        <w:t>ازى به ا</w:t>
      </w:r>
      <w:r w:rsidR="00AF2E6E" w:rsidRPr="007E09D3">
        <w:rPr>
          <w:rtl/>
        </w:rPr>
        <w:t>ی</w:t>
      </w:r>
      <w:r w:rsidRPr="007E09D3">
        <w:rPr>
          <w:rtl/>
        </w:rPr>
        <w:t>ن ف</w:t>
      </w:r>
      <w:r w:rsidR="00AF2E6E" w:rsidRPr="007E09D3">
        <w:rPr>
          <w:rtl/>
        </w:rPr>
        <w:t>ی</w:t>
      </w:r>
      <w:r w:rsidRPr="007E09D3">
        <w:rPr>
          <w:rtl/>
        </w:rPr>
        <w:t>لم</w:t>
      </w:r>
      <w:r w:rsidR="007E09D3">
        <w:rPr>
          <w:rFonts w:hint="cs"/>
          <w:rtl/>
        </w:rPr>
        <w:t>‌</w:t>
      </w:r>
      <w:r w:rsidRPr="007E09D3">
        <w:rPr>
          <w:rtl/>
        </w:rPr>
        <w:t>هاى هندى ن</w:t>
      </w:r>
      <w:r w:rsidR="00AF2E6E" w:rsidRPr="007E09D3">
        <w:rPr>
          <w:rtl/>
        </w:rPr>
        <w:t>ی</w:t>
      </w:r>
      <w:r w:rsidRPr="007E09D3">
        <w:rPr>
          <w:rtl/>
        </w:rPr>
        <w:t>ست، ل</w:t>
      </w:r>
      <w:r w:rsidR="00AF2E6E" w:rsidRPr="007E09D3">
        <w:rPr>
          <w:rtl/>
        </w:rPr>
        <w:t>یک</w:t>
      </w:r>
      <w:r w:rsidRPr="007E09D3">
        <w:rPr>
          <w:rtl/>
        </w:rPr>
        <w:t>ن توطئه ابن سبأ</w:t>
      </w:r>
      <w:r w:rsidR="006D7D8D" w:rsidRPr="007E09D3">
        <w:rPr>
          <w:rtl/>
        </w:rPr>
        <w:t xml:space="preserve"> می‌باشد</w:t>
      </w:r>
      <w:r w:rsidRPr="007E09D3">
        <w:rPr>
          <w:rtl/>
        </w:rPr>
        <w:t xml:space="preserve"> </w:t>
      </w:r>
      <w:r w:rsidR="00AF2E6E" w:rsidRPr="007E09D3">
        <w:rPr>
          <w:rtl/>
        </w:rPr>
        <w:t>ک</w:t>
      </w:r>
      <w:r w:rsidRPr="007E09D3">
        <w:rPr>
          <w:rtl/>
        </w:rPr>
        <w:t>ه از راه غلو به د</w:t>
      </w:r>
      <w:r w:rsidR="00AF2E6E" w:rsidRPr="007E09D3">
        <w:rPr>
          <w:rtl/>
        </w:rPr>
        <w:t>ی</w:t>
      </w:r>
      <w:r w:rsidRPr="007E09D3">
        <w:rPr>
          <w:rtl/>
        </w:rPr>
        <w:t>ن لطمه زده و</w:t>
      </w:r>
      <w:r w:rsidR="000F71B7" w:rsidRPr="007E09D3">
        <w:rPr>
          <w:rFonts w:hint="cs"/>
          <w:rtl/>
        </w:rPr>
        <w:t xml:space="preserve"> آن را </w:t>
      </w:r>
      <w:r w:rsidRPr="007E09D3">
        <w:rPr>
          <w:rtl/>
        </w:rPr>
        <w:t>مثل مس</w:t>
      </w:r>
      <w:r w:rsidR="00AF2E6E" w:rsidRPr="007E09D3">
        <w:rPr>
          <w:rtl/>
        </w:rPr>
        <w:t>ی</w:t>
      </w:r>
      <w:r w:rsidRPr="007E09D3">
        <w:rPr>
          <w:rtl/>
        </w:rPr>
        <w:t>ح</w:t>
      </w:r>
      <w:r w:rsidR="00AF2E6E" w:rsidRPr="007E09D3">
        <w:rPr>
          <w:rtl/>
        </w:rPr>
        <w:t>ی</w:t>
      </w:r>
      <w:r w:rsidRPr="007E09D3">
        <w:rPr>
          <w:rtl/>
        </w:rPr>
        <w:t xml:space="preserve">ت منحرف </w:t>
      </w:r>
      <w:r w:rsidR="00AF2E6E" w:rsidRPr="007E09D3">
        <w:rPr>
          <w:rtl/>
        </w:rPr>
        <w:t>ک</w:t>
      </w:r>
      <w:r w:rsidRPr="007E09D3">
        <w:rPr>
          <w:rtl/>
        </w:rPr>
        <w:t>ند.</w:t>
      </w:r>
    </w:p>
    <w:p w:rsidR="00C363C7" w:rsidRPr="00FD35AF" w:rsidRDefault="00C363C7" w:rsidP="0088105D">
      <w:pPr>
        <w:pStyle w:val="a0"/>
        <w:rPr>
          <w:rtl/>
        </w:rPr>
      </w:pPr>
      <w:bookmarkStart w:id="397" w:name="_Toc89967497"/>
      <w:bookmarkStart w:id="398" w:name="_Toc262253821"/>
      <w:bookmarkStart w:id="399" w:name="_Toc278236393"/>
      <w:bookmarkStart w:id="400" w:name="_Toc430509653"/>
      <w:r w:rsidRPr="00FD35AF">
        <w:rPr>
          <w:rtl/>
        </w:rPr>
        <w:t>زبان</w:t>
      </w:r>
      <w:r w:rsidR="0088105D">
        <w:rPr>
          <w:rFonts w:hint="cs"/>
          <w:rtl/>
        </w:rPr>
        <w:t>‌</w:t>
      </w:r>
      <w:r w:rsidRPr="00FD35AF">
        <w:rPr>
          <w:rtl/>
        </w:rPr>
        <w:t>درازى بر انب</w:t>
      </w:r>
      <w:r w:rsidR="00AF2E6E">
        <w:rPr>
          <w:rtl/>
        </w:rPr>
        <w:t>ی</w:t>
      </w:r>
      <w:r w:rsidRPr="00FD35AF">
        <w:rPr>
          <w:rtl/>
        </w:rPr>
        <w:t>اء</w:t>
      </w:r>
      <w:bookmarkEnd w:id="397"/>
      <w:bookmarkEnd w:id="398"/>
      <w:bookmarkEnd w:id="399"/>
      <w:r w:rsidR="0088105D" w:rsidRPr="0088105D">
        <w:rPr>
          <w:rFonts w:cs="CTraditional Arabic" w:hint="cs"/>
          <w:b/>
          <w:bCs w:val="0"/>
          <w:rtl/>
        </w:rPr>
        <w:t>†</w:t>
      </w:r>
      <w:bookmarkEnd w:id="400"/>
    </w:p>
    <w:p w:rsidR="00C363C7" w:rsidRPr="0088105D" w:rsidRDefault="00C363C7" w:rsidP="004A3404">
      <w:pPr>
        <w:pStyle w:val="a9"/>
        <w:rPr>
          <w:rtl/>
        </w:rPr>
      </w:pPr>
      <w:r w:rsidRPr="0088105D">
        <w:rPr>
          <w:rtl/>
        </w:rPr>
        <w:t>اهانت</w:t>
      </w:r>
      <w:r w:rsidRPr="0088105D">
        <w:rPr>
          <w:rFonts w:hint="cs"/>
          <w:rtl/>
        </w:rPr>
        <w:t>‌</w:t>
      </w:r>
      <w:r w:rsidRPr="0088105D">
        <w:rPr>
          <w:rtl/>
        </w:rPr>
        <w:t>هاى مذ</w:t>
      </w:r>
      <w:r w:rsidR="00AF2E6E" w:rsidRPr="0088105D">
        <w:rPr>
          <w:rtl/>
        </w:rPr>
        <w:t>ک</w:t>
      </w:r>
      <w:r w:rsidRPr="0088105D">
        <w:rPr>
          <w:rtl/>
        </w:rPr>
        <w:t>ور از طرف مدع</w:t>
      </w:r>
      <w:r w:rsidR="00AF2E6E" w:rsidRPr="0088105D">
        <w:rPr>
          <w:rtl/>
        </w:rPr>
        <w:t>ی</w:t>
      </w:r>
      <w:r w:rsidRPr="0088105D">
        <w:rPr>
          <w:rtl/>
        </w:rPr>
        <w:t>ان تش</w:t>
      </w:r>
      <w:r w:rsidR="00AF2E6E" w:rsidRPr="0088105D">
        <w:rPr>
          <w:rtl/>
        </w:rPr>
        <w:t>ی</w:t>
      </w:r>
      <w:r w:rsidRPr="0088105D">
        <w:rPr>
          <w:rtl/>
        </w:rPr>
        <w:t>ع فقط بر</w:t>
      </w:r>
      <w:r w:rsidRPr="0088105D">
        <w:rPr>
          <w:rFonts w:hint="cs"/>
          <w:rtl/>
        </w:rPr>
        <w:t xml:space="preserve"> </w:t>
      </w:r>
      <w:r w:rsidRPr="0088105D">
        <w:rPr>
          <w:rtl/>
        </w:rPr>
        <w:t>عل</w:t>
      </w:r>
      <w:r w:rsidR="00AF2E6E" w:rsidRPr="0088105D">
        <w:rPr>
          <w:rtl/>
        </w:rPr>
        <w:t>ی</w:t>
      </w:r>
      <w:r w:rsidRPr="0088105D">
        <w:rPr>
          <w:rtl/>
        </w:rPr>
        <w:t>ه پ</w:t>
      </w:r>
      <w:r w:rsidR="00AF2E6E" w:rsidRPr="0088105D">
        <w:rPr>
          <w:rtl/>
        </w:rPr>
        <w:t>ی</w:t>
      </w:r>
      <w:r w:rsidRPr="0088105D">
        <w:rPr>
          <w:rtl/>
        </w:rPr>
        <w:t>امبر اسلام</w:t>
      </w:r>
      <w:r w:rsidRPr="00FD35AF">
        <w:rPr>
          <w:rFonts w:ascii="Tahoma" w:hAnsi="Tahoma" w:cs="CTraditional Arabic" w:hint="cs"/>
          <w:rtl/>
        </w:rPr>
        <w:t>ص</w:t>
      </w:r>
      <w:r w:rsidRPr="0088105D">
        <w:rPr>
          <w:rtl/>
        </w:rPr>
        <w:t xml:space="preserve"> محدود نبوده بل</w:t>
      </w:r>
      <w:r w:rsidR="00AF2E6E" w:rsidRPr="0088105D">
        <w:rPr>
          <w:rtl/>
        </w:rPr>
        <w:t>ک</w:t>
      </w:r>
      <w:r w:rsidRPr="0088105D">
        <w:rPr>
          <w:rtl/>
        </w:rPr>
        <w:t>ه نمون</w:t>
      </w:r>
      <w:r w:rsidR="00835A14" w:rsidRPr="0088105D">
        <w:rPr>
          <w:rtl/>
        </w:rPr>
        <w:t>ۀ</w:t>
      </w:r>
      <w:r w:rsidRPr="0088105D">
        <w:rPr>
          <w:rtl/>
        </w:rPr>
        <w:t xml:space="preserve"> هم</w:t>
      </w:r>
      <w:r w:rsidR="00AF2E6E" w:rsidRPr="0088105D">
        <w:rPr>
          <w:rtl/>
        </w:rPr>
        <w:t>ی</w:t>
      </w:r>
      <w:r w:rsidRPr="0088105D">
        <w:rPr>
          <w:rtl/>
        </w:rPr>
        <w:t>ن زبان درازى</w:t>
      </w:r>
      <w:r w:rsidR="004A5748" w:rsidRPr="0088105D">
        <w:rPr>
          <w:rtl/>
        </w:rPr>
        <w:t xml:space="preserve">‌هاى </w:t>
      </w:r>
      <w:r w:rsidRPr="0088105D">
        <w:rPr>
          <w:rtl/>
        </w:rPr>
        <w:t>موهن و</w:t>
      </w:r>
      <w:r w:rsidRPr="0088105D">
        <w:rPr>
          <w:rFonts w:hint="cs"/>
          <w:rtl/>
        </w:rPr>
        <w:t xml:space="preserve"> </w:t>
      </w:r>
      <w:r w:rsidRPr="0088105D">
        <w:rPr>
          <w:rtl/>
        </w:rPr>
        <w:t>حتى بدتر از</w:t>
      </w:r>
      <w:r w:rsidR="000F71B7" w:rsidRPr="0088105D">
        <w:rPr>
          <w:rtl/>
        </w:rPr>
        <w:t xml:space="preserve"> آن را </w:t>
      </w:r>
      <w:r w:rsidRPr="0088105D">
        <w:rPr>
          <w:rtl/>
        </w:rPr>
        <w:t>نسبت به انب</w:t>
      </w:r>
      <w:r w:rsidR="00AF2E6E" w:rsidRPr="0088105D">
        <w:rPr>
          <w:rtl/>
        </w:rPr>
        <w:t>ی</w:t>
      </w:r>
      <w:r w:rsidRPr="0088105D">
        <w:rPr>
          <w:rtl/>
        </w:rPr>
        <w:t>اء گذشته ن</w:t>
      </w:r>
      <w:r w:rsidR="00AF2E6E" w:rsidRPr="0088105D">
        <w:rPr>
          <w:rtl/>
        </w:rPr>
        <w:t>ی</w:t>
      </w:r>
      <w:r w:rsidRPr="0088105D">
        <w:rPr>
          <w:rtl/>
        </w:rPr>
        <w:t>ز روا داشته</w:t>
      </w:r>
      <w:r w:rsidR="00E927B8" w:rsidRPr="0088105D">
        <w:rPr>
          <w:rtl/>
        </w:rPr>
        <w:t>‌اند،</w:t>
      </w:r>
      <w:r w:rsidRPr="0088105D">
        <w:rPr>
          <w:rtl/>
        </w:rPr>
        <w:t xml:space="preserve"> برعل</w:t>
      </w:r>
      <w:r w:rsidR="00AF2E6E" w:rsidRPr="0088105D">
        <w:rPr>
          <w:rtl/>
        </w:rPr>
        <w:t>ی</w:t>
      </w:r>
      <w:r w:rsidRPr="0088105D">
        <w:rPr>
          <w:rtl/>
        </w:rPr>
        <w:t>ه موسى</w:t>
      </w:r>
      <w:r w:rsidR="000F502E" w:rsidRPr="0088105D">
        <w:rPr>
          <w:rFonts w:cs="CTraditional Arabic"/>
          <w:rtl/>
        </w:rPr>
        <w:t>÷</w:t>
      </w:r>
      <w:r w:rsidRPr="0088105D">
        <w:rPr>
          <w:rFonts w:hint="cs"/>
          <w:rtl/>
        </w:rPr>
        <w:t xml:space="preserve"> </w:t>
      </w:r>
      <w:r w:rsidRPr="0088105D">
        <w:rPr>
          <w:rtl/>
        </w:rPr>
        <w:t>و</w:t>
      </w:r>
      <w:r w:rsidRPr="0088105D">
        <w:rPr>
          <w:rFonts w:hint="cs"/>
          <w:rtl/>
        </w:rPr>
        <w:t xml:space="preserve"> </w:t>
      </w:r>
      <w:r w:rsidRPr="0088105D">
        <w:rPr>
          <w:rtl/>
        </w:rPr>
        <w:t>خضر جسارت نموده و</w:t>
      </w:r>
      <w:r w:rsidRPr="0088105D">
        <w:rPr>
          <w:rFonts w:hint="cs"/>
          <w:rtl/>
        </w:rPr>
        <w:t xml:space="preserve"> </w:t>
      </w:r>
      <w:r w:rsidRPr="0088105D">
        <w:rPr>
          <w:rtl/>
        </w:rPr>
        <w:t>مدعى شده</w:t>
      </w:r>
      <w:r w:rsidR="006D7D8D" w:rsidRPr="0088105D">
        <w:rPr>
          <w:rtl/>
        </w:rPr>
        <w:t xml:space="preserve">‌اند </w:t>
      </w:r>
      <w:r w:rsidR="00AF2E6E" w:rsidRPr="0088105D">
        <w:rPr>
          <w:rtl/>
        </w:rPr>
        <w:t>ک</w:t>
      </w:r>
      <w:r w:rsidRPr="0088105D">
        <w:rPr>
          <w:rtl/>
        </w:rPr>
        <w:t>ه جعفر از آندو عالم</w:t>
      </w:r>
      <w:r w:rsidR="004A3404">
        <w:rPr>
          <w:rFonts w:hint="cs"/>
          <w:rtl/>
        </w:rPr>
        <w:t>‌</w:t>
      </w:r>
      <w:r w:rsidRPr="0088105D">
        <w:rPr>
          <w:rtl/>
        </w:rPr>
        <w:t>تر بوده است</w:t>
      </w:r>
      <w:r w:rsidRPr="0088105D">
        <w:rPr>
          <w:rFonts w:hint="cs"/>
          <w:rtl/>
        </w:rPr>
        <w:t>.</w:t>
      </w:r>
      <w:r w:rsidRPr="0088105D">
        <w:rPr>
          <w:rtl/>
        </w:rPr>
        <w:t xml:space="preserve"> </w:t>
      </w:r>
      <w:r w:rsidR="00AF2E6E" w:rsidRPr="0088105D">
        <w:rPr>
          <w:rtl/>
        </w:rPr>
        <w:t>ک</w:t>
      </w:r>
      <w:r w:rsidRPr="0088105D">
        <w:rPr>
          <w:rtl/>
        </w:rPr>
        <w:t>افى روا</w:t>
      </w:r>
      <w:r w:rsidR="00AF2E6E" w:rsidRPr="0088105D">
        <w:rPr>
          <w:rtl/>
        </w:rPr>
        <w:t>ی</w:t>
      </w:r>
      <w:r w:rsidRPr="0088105D">
        <w:rPr>
          <w:rtl/>
        </w:rPr>
        <w:t>ت جعل</w:t>
      </w:r>
      <w:r w:rsidR="004A5748" w:rsidRPr="0088105D">
        <w:rPr>
          <w:rtl/>
        </w:rPr>
        <w:t xml:space="preserve"> می‌کند</w:t>
      </w:r>
      <w:r w:rsidRPr="0088105D">
        <w:rPr>
          <w:rtl/>
        </w:rPr>
        <w:t xml:space="preserve"> </w:t>
      </w:r>
      <w:r w:rsidR="00AF2E6E" w:rsidRPr="0088105D">
        <w:rPr>
          <w:rtl/>
        </w:rPr>
        <w:t>ک</w:t>
      </w:r>
      <w:r w:rsidRPr="0088105D">
        <w:rPr>
          <w:rtl/>
        </w:rPr>
        <w:t>ه س</w:t>
      </w:r>
      <w:r w:rsidR="00AF2E6E" w:rsidRPr="0088105D">
        <w:rPr>
          <w:rtl/>
        </w:rPr>
        <w:t>ی</w:t>
      </w:r>
      <w:r w:rsidRPr="0088105D">
        <w:rPr>
          <w:rtl/>
        </w:rPr>
        <w:t>ف التمار گفته است: ما با ابوعبدالله در خان</w:t>
      </w:r>
      <w:r w:rsidR="00835A14" w:rsidRPr="0088105D">
        <w:rPr>
          <w:rtl/>
        </w:rPr>
        <w:t>ۀ</w:t>
      </w:r>
      <w:r w:rsidRPr="0088105D">
        <w:rPr>
          <w:rtl/>
        </w:rPr>
        <w:t xml:space="preserve"> </w:t>
      </w:r>
      <w:r w:rsidR="00AF2E6E" w:rsidRPr="0088105D">
        <w:rPr>
          <w:rtl/>
        </w:rPr>
        <w:t>ک</w:t>
      </w:r>
      <w:r w:rsidRPr="0088105D">
        <w:rPr>
          <w:rtl/>
        </w:rPr>
        <w:t>عبه بود</w:t>
      </w:r>
      <w:r w:rsidR="00AF2E6E" w:rsidRPr="0088105D">
        <w:rPr>
          <w:rtl/>
        </w:rPr>
        <w:t>ی</w:t>
      </w:r>
      <w:r w:rsidRPr="0088105D">
        <w:rPr>
          <w:rtl/>
        </w:rPr>
        <w:t>م ... گفت</w:t>
      </w:r>
      <w:r w:rsidRPr="0088105D">
        <w:rPr>
          <w:rFonts w:hint="cs"/>
          <w:rtl/>
        </w:rPr>
        <w:t>:</w:t>
      </w:r>
      <w:r w:rsidRPr="0088105D">
        <w:rPr>
          <w:rtl/>
        </w:rPr>
        <w:t xml:space="preserve"> سوگند بخداى </w:t>
      </w:r>
      <w:r w:rsidR="00AF2E6E" w:rsidRPr="0088105D">
        <w:rPr>
          <w:rtl/>
        </w:rPr>
        <w:t>ک</w:t>
      </w:r>
      <w:r w:rsidRPr="0088105D">
        <w:rPr>
          <w:rtl/>
        </w:rPr>
        <w:t>عبه اگر من ب</w:t>
      </w:r>
      <w:r w:rsidR="00AF2E6E" w:rsidRPr="0088105D">
        <w:rPr>
          <w:rtl/>
        </w:rPr>
        <w:t>ی</w:t>
      </w:r>
      <w:r w:rsidRPr="0088105D">
        <w:rPr>
          <w:rtl/>
        </w:rPr>
        <w:t>ن موسى و</w:t>
      </w:r>
      <w:r w:rsidRPr="0088105D">
        <w:rPr>
          <w:rFonts w:hint="cs"/>
          <w:rtl/>
        </w:rPr>
        <w:t xml:space="preserve"> </w:t>
      </w:r>
      <w:r w:rsidRPr="0088105D">
        <w:rPr>
          <w:rtl/>
        </w:rPr>
        <w:t>خضر م</w:t>
      </w:r>
      <w:r w:rsidR="00AF2E6E" w:rsidRPr="0088105D">
        <w:rPr>
          <w:rtl/>
        </w:rPr>
        <w:t>ی</w:t>
      </w:r>
      <w:r w:rsidR="0088105D">
        <w:rPr>
          <w:rFonts w:hint="cs"/>
          <w:rtl/>
        </w:rPr>
        <w:t>‌</w:t>
      </w:r>
      <w:r w:rsidRPr="0088105D">
        <w:rPr>
          <w:rtl/>
        </w:rPr>
        <w:t>بودم به آندو م</w:t>
      </w:r>
      <w:r w:rsidR="00AF2E6E" w:rsidRPr="0088105D">
        <w:rPr>
          <w:rtl/>
        </w:rPr>
        <w:t>ی</w:t>
      </w:r>
      <w:r w:rsidR="0088105D">
        <w:rPr>
          <w:rFonts w:hint="cs"/>
          <w:rtl/>
        </w:rPr>
        <w:t>‌</w:t>
      </w:r>
      <w:r w:rsidRPr="0088105D">
        <w:rPr>
          <w:rtl/>
        </w:rPr>
        <w:t xml:space="preserve">گفتم </w:t>
      </w:r>
      <w:r w:rsidR="00AF2E6E" w:rsidRPr="0088105D">
        <w:rPr>
          <w:rtl/>
        </w:rPr>
        <w:t>ک</w:t>
      </w:r>
      <w:r w:rsidRPr="0088105D">
        <w:rPr>
          <w:rtl/>
        </w:rPr>
        <w:t>ه</w:t>
      </w:r>
      <w:r w:rsidRPr="0088105D">
        <w:rPr>
          <w:rFonts w:hint="cs"/>
          <w:rtl/>
        </w:rPr>
        <w:t>:</w:t>
      </w:r>
      <w:r w:rsidRPr="0088105D">
        <w:rPr>
          <w:rtl/>
        </w:rPr>
        <w:t xml:space="preserve"> من از آندو عالم</w:t>
      </w:r>
      <w:r w:rsidR="0088105D">
        <w:rPr>
          <w:rFonts w:hint="cs"/>
          <w:rtl/>
        </w:rPr>
        <w:t>‌</w:t>
      </w:r>
      <w:r w:rsidRPr="0088105D">
        <w:rPr>
          <w:rtl/>
        </w:rPr>
        <w:t>تر هستم، و</w:t>
      </w:r>
      <w:r w:rsidRPr="0088105D">
        <w:rPr>
          <w:rFonts w:hint="cs"/>
          <w:rtl/>
        </w:rPr>
        <w:t xml:space="preserve"> </w:t>
      </w:r>
      <w:r w:rsidRPr="0088105D">
        <w:rPr>
          <w:rtl/>
        </w:rPr>
        <w:t xml:space="preserve">از آنچه </w:t>
      </w:r>
      <w:r w:rsidR="00AF2E6E" w:rsidRPr="0088105D">
        <w:rPr>
          <w:rtl/>
        </w:rPr>
        <w:t>ک</w:t>
      </w:r>
      <w:r w:rsidRPr="0088105D">
        <w:rPr>
          <w:rtl/>
        </w:rPr>
        <w:t>ه در</w:t>
      </w:r>
      <w:r w:rsidRPr="0088105D">
        <w:rPr>
          <w:rFonts w:hint="cs"/>
          <w:rtl/>
        </w:rPr>
        <w:t xml:space="preserve"> </w:t>
      </w:r>
      <w:r w:rsidRPr="0088105D">
        <w:rPr>
          <w:rtl/>
        </w:rPr>
        <w:t>دستشان نبود خبر م</w:t>
      </w:r>
      <w:r w:rsidR="00AF2E6E" w:rsidRPr="0088105D">
        <w:rPr>
          <w:rtl/>
        </w:rPr>
        <w:t>ی</w:t>
      </w:r>
      <w:r w:rsidR="0088105D">
        <w:rPr>
          <w:rFonts w:hint="cs"/>
          <w:rtl/>
        </w:rPr>
        <w:t>‌</w:t>
      </w:r>
      <w:r w:rsidRPr="0088105D">
        <w:rPr>
          <w:rtl/>
        </w:rPr>
        <w:t>دادم!</w:t>
      </w:r>
      <w:r w:rsidR="0091664C" w:rsidRPr="0088105D">
        <w:rPr>
          <w:rtl/>
        </w:rPr>
        <w:t>!</w:t>
      </w:r>
    </w:p>
    <w:p w:rsidR="00C363C7" w:rsidRPr="0088105D" w:rsidRDefault="00C363C7" w:rsidP="0088105D">
      <w:pPr>
        <w:pStyle w:val="a9"/>
        <w:rPr>
          <w:rtl/>
        </w:rPr>
      </w:pPr>
      <w:r w:rsidRPr="0088105D">
        <w:rPr>
          <w:rtl/>
        </w:rPr>
        <w:t>و</w:t>
      </w:r>
      <w:r w:rsidRPr="0088105D">
        <w:rPr>
          <w:rFonts w:hint="cs"/>
          <w:rtl/>
        </w:rPr>
        <w:t xml:space="preserve"> </w:t>
      </w:r>
      <w:r w:rsidRPr="0088105D">
        <w:rPr>
          <w:rtl/>
        </w:rPr>
        <w:t>به پ</w:t>
      </w:r>
      <w:r w:rsidR="00AF2E6E" w:rsidRPr="0088105D">
        <w:rPr>
          <w:rtl/>
        </w:rPr>
        <w:t>ی</w:t>
      </w:r>
      <w:r w:rsidRPr="0088105D">
        <w:rPr>
          <w:rtl/>
        </w:rPr>
        <w:t>امبران اولى العزم ن</w:t>
      </w:r>
      <w:r w:rsidR="00AF2E6E" w:rsidRPr="0088105D">
        <w:rPr>
          <w:rtl/>
        </w:rPr>
        <w:t>ی</w:t>
      </w:r>
      <w:r w:rsidRPr="0088105D">
        <w:rPr>
          <w:rtl/>
        </w:rPr>
        <w:t>ز اهانت نموده و چن</w:t>
      </w:r>
      <w:r w:rsidR="00AF2E6E" w:rsidRPr="0088105D">
        <w:rPr>
          <w:rtl/>
        </w:rPr>
        <w:t>ی</w:t>
      </w:r>
      <w:r w:rsidRPr="0088105D">
        <w:rPr>
          <w:rtl/>
        </w:rPr>
        <w:t>ن روا</w:t>
      </w:r>
      <w:r w:rsidR="00AF2E6E" w:rsidRPr="0088105D">
        <w:rPr>
          <w:rtl/>
        </w:rPr>
        <w:t>ی</w:t>
      </w:r>
      <w:r w:rsidRPr="0088105D">
        <w:rPr>
          <w:rtl/>
        </w:rPr>
        <w:t>ت</w:t>
      </w:r>
      <w:r w:rsidR="00422AE1" w:rsidRPr="0088105D">
        <w:rPr>
          <w:rtl/>
        </w:rPr>
        <w:t xml:space="preserve">‌هایى </w:t>
      </w:r>
      <w:r w:rsidRPr="0088105D">
        <w:rPr>
          <w:rtl/>
        </w:rPr>
        <w:t>جعل نموده</w:t>
      </w:r>
      <w:r w:rsidR="00D77038" w:rsidRPr="0088105D">
        <w:rPr>
          <w:rtl/>
        </w:rPr>
        <w:t>‌اند:</w:t>
      </w:r>
      <w:r w:rsidRPr="0088105D">
        <w:rPr>
          <w:rtl/>
        </w:rPr>
        <w:t xml:space="preserve"> وقتى </w:t>
      </w:r>
      <w:r w:rsidR="00AF2E6E" w:rsidRPr="0088105D">
        <w:rPr>
          <w:rtl/>
        </w:rPr>
        <w:t>ک</w:t>
      </w:r>
      <w:r w:rsidRPr="0088105D">
        <w:rPr>
          <w:rtl/>
        </w:rPr>
        <w:t>ه على متولد شد، رسول خدا</w:t>
      </w:r>
      <w:r w:rsidRPr="00FD35AF">
        <w:rPr>
          <w:rFonts w:ascii="Tahoma" w:hAnsi="Tahoma" w:cs="CTraditional Arabic" w:hint="cs"/>
          <w:rtl/>
        </w:rPr>
        <w:t>ص</w:t>
      </w:r>
      <w:r w:rsidRPr="0088105D">
        <w:rPr>
          <w:rtl/>
        </w:rPr>
        <w:t xml:space="preserve"> ب</w:t>
      </w:r>
      <w:r w:rsidR="0088105D">
        <w:rPr>
          <w:rFonts w:hint="cs"/>
          <w:rtl/>
        </w:rPr>
        <w:t xml:space="preserve">ه </w:t>
      </w:r>
      <w:r w:rsidRPr="0088105D">
        <w:rPr>
          <w:rtl/>
        </w:rPr>
        <w:t>سوى او رفت، ل</w:t>
      </w:r>
      <w:r w:rsidR="00AF2E6E" w:rsidRPr="0088105D">
        <w:rPr>
          <w:rtl/>
        </w:rPr>
        <w:t>یک</w:t>
      </w:r>
      <w:r w:rsidRPr="0088105D">
        <w:rPr>
          <w:rtl/>
        </w:rPr>
        <w:t>ن او</w:t>
      </w:r>
      <w:r w:rsidRPr="0088105D">
        <w:rPr>
          <w:rFonts w:hint="cs"/>
          <w:rtl/>
        </w:rPr>
        <w:t xml:space="preserve"> </w:t>
      </w:r>
      <w:r w:rsidRPr="0088105D">
        <w:rPr>
          <w:rtl/>
        </w:rPr>
        <w:t>را د</w:t>
      </w:r>
      <w:r w:rsidR="00AF2E6E" w:rsidRPr="0088105D">
        <w:rPr>
          <w:rtl/>
        </w:rPr>
        <w:t>ی</w:t>
      </w:r>
      <w:r w:rsidRPr="0088105D">
        <w:rPr>
          <w:rtl/>
        </w:rPr>
        <w:t xml:space="preserve">د </w:t>
      </w:r>
      <w:r w:rsidR="00AF2E6E" w:rsidRPr="0088105D">
        <w:rPr>
          <w:rtl/>
        </w:rPr>
        <w:t>ک</w:t>
      </w:r>
      <w:r w:rsidRPr="0088105D">
        <w:rPr>
          <w:rtl/>
        </w:rPr>
        <w:t>ه دست راستش در</w:t>
      </w:r>
      <w:r w:rsidR="0088105D">
        <w:rPr>
          <w:rFonts w:hint="cs"/>
          <w:rtl/>
        </w:rPr>
        <w:t xml:space="preserve"> </w:t>
      </w:r>
      <w:r w:rsidRPr="0088105D">
        <w:rPr>
          <w:rtl/>
        </w:rPr>
        <w:t>گوش راستش بوده و</w:t>
      </w:r>
      <w:r w:rsidRPr="0088105D">
        <w:rPr>
          <w:rFonts w:hint="cs"/>
          <w:rtl/>
        </w:rPr>
        <w:t xml:space="preserve"> </w:t>
      </w:r>
      <w:r w:rsidRPr="0088105D">
        <w:rPr>
          <w:rtl/>
        </w:rPr>
        <w:t>اذان م</w:t>
      </w:r>
      <w:r w:rsidR="00AF2E6E" w:rsidRPr="0088105D">
        <w:rPr>
          <w:rtl/>
        </w:rPr>
        <w:t>ی</w:t>
      </w:r>
      <w:r w:rsidR="0088105D">
        <w:rPr>
          <w:rFonts w:hint="cs"/>
          <w:rtl/>
        </w:rPr>
        <w:t>‌</w:t>
      </w:r>
      <w:r w:rsidRPr="0088105D">
        <w:rPr>
          <w:rtl/>
        </w:rPr>
        <w:t>دهد، و</w:t>
      </w:r>
      <w:r w:rsidRPr="0088105D">
        <w:rPr>
          <w:rFonts w:hint="cs"/>
          <w:rtl/>
        </w:rPr>
        <w:t xml:space="preserve"> </w:t>
      </w:r>
      <w:r w:rsidRPr="0088105D">
        <w:rPr>
          <w:rtl/>
        </w:rPr>
        <w:t>ب</w:t>
      </w:r>
      <w:r w:rsidR="0088105D">
        <w:rPr>
          <w:rFonts w:hint="cs"/>
          <w:rtl/>
        </w:rPr>
        <w:t xml:space="preserve">ه </w:t>
      </w:r>
      <w:r w:rsidRPr="0088105D">
        <w:rPr>
          <w:rtl/>
        </w:rPr>
        <w:t>وحدان</w:t>
      </w:r>
      <w:r w:rsidR="00AF2E6E" w:rsidRPr="0088105D">
        <w:rPr>
          <w:rtl/>
        </w:rPr>
        <w:t>ی</w:t>
      </w:r>
      <w:r w:rsidRPr="0088105D">
        <w:rPr>
          <w:rtl/>
        </w:rPr>
        <w:t>ت خدا و</w:t>
      </w:r>
      <w:r w:rsidRPr="0088105D">
        <w:rPr>
          <w:rFonts w:hint="cs"/>
          <w:rtl/>
        </w:rPr>
        <w:t xml:space="preserve"> </w:t>
      </w:r>
      <w:r w:rsidRPr="0088105D">
        <w:rPr>
          <w:rtl/>
        </w:rPr>
        <w:t>رسالت او شهادت</w:t>
      </w:r>
      <w:r w:rsidR="00BC6AA9" w:rsidRPr="0088105D">
        <w:rPr>
          <w:rtl/>
        </w:rPr>
        <w:t xml:space="preserve"> می‌دهد </w:t>
      </w:r>
      <w:r w:rsidRPr="0088105D">
        <w:rPr>
          <w:rtl/>
        </w:rPr>
        <w:t xml:space="preserve">در صورتى </w:t>
      </w:r>
      <w:r w:rsidR="00AF2E6E" w:rsidRPr="0088105D">
        <w:rPr>
          <w:rtl/>
        </w:rPr>
        <w:t>ک</w:t>
      </w:r>
      <w:r w:rsidRPr="0088105D">
        <w:rPr>
          <w:rtl/>
        </w:rPr>
        <w:t>ه در آن</w:t>
      </w:r>
      <w:r w:rsidR="0088105D">
        <w:rPr>
          <w:rFonts w:hint="cs"/>
          <w:rtl/>
        </w:rPr>
        <w:t xml:space="preserve"> </w:t>
      </w:r>
      <w:r w:rsidRPr="0088105D">
        <w:rPr>
          <w:rtl/>
        </w:rPr>
        <w:t>روز متولد شده بود، سپس او ب</w:t>
      </w:r>
      <w:r w:rsidR="0088105D">
        <w:rPr>
          <w:rFonts w:hint="cs"/>
          <w:rtl/>
        </w:rPr>
        <w:t xml:space="preserve">ه </w:t>
      </w:r>
      <w:r w:rsidRPr="0088105D">
        <w:rPr>
          <w:rtl/>
        </w:rPr>
        <w:t>رسول خدا گفت</w:t>
      </w:r>
      <w:r w:rsidRPr="0088105D">
        <w:rPr>
          <w:rFonts w:hint="cs"/>
          <w:rtl/>
        </w:rPr>
        <w:t>:</w:t>
      </w:r>
      <w:r w:rsidRPr="0088105D">
        <w:rPr>
          <w:rtl/>
        </w:rPr>
        <w:t xml:space="preserve"> بخوان، به اوگفت</w:t>
      </w:r>
      <w:r w:rsidRPr="0088105D">
        <w:rPr>
          <w:rFonts w:hint="cs"/>
          <w:rtl/>
        </w:rPr>
        <w:t>:</w:t>
      </w:r>
      <w:r w:rsidRPr="0088105D">
        <w:rPr>
          <w:rtl/>
        </w:rPr>
        <w:t xml:space="preserve"> تو بخوان! و</w:t>
      </w:r>
      <w:r w:rsidRPr="0088105D">
        <w:rPr>
          <w:rFonts w:hint="cs"/>
          <w:rtl/>
        </w:rPr>
        <w:t xml:space="preserve"> </w:t>
      </w:r>
      <w:r w:rsidRPr="0088105D">
        <w:rPr>
          <w:rtl/>
        </w:rPr>
        <w:t>بق</w:t>
      </w:r>
      <w:r w:rsidR="00AF2E6E" w:rsidRPr="0088105D">
        <w:rPr>
          <w:rtl/>
        </w:rPr>
        <w:t>ی</w:t>
      </w:r>
      <w:r w:rsidR="00835A14" w:rsidRPr="0088105D">
        <w:rPr>
          <w:rtl/>
        </w:rPr>
        <w:t>ۀ</w:t>
      </w:r>
      <w:r w:rsidRPr="0088105D">
        <w:rPr>
          <w:rtl/>
        </w:rPr>
        <w:t xml:space="preserve"> روا</w:t>
      </w:r>
      <w:r w:rsidR="00AF2E6E" w:rsidRPr="0088105D">
        <w:rPr>
          <w:rtl/>
        </w:rPr>
        <w:t>ی</w:t>
      </w:r>
      <w:r w:rsidRPr="0088105D">
        <w:rPr>
          <w:rtl/>
        </w:rPr>
        <w:t>ت چن</w:t>
      </w:r>
      <w:r w:rsidR="00AF2E6E" w:rsidRPr="0088105D">
        <w:rPr>
          <w:rtl/>
        </w:rPr>
        <w:t>ی</w:t>
      </w:r>
      <w:r w:rsidRPr="0088105D">
        <w:rPr>
          <w:rtl/>
        </w:rPr>
        <w:t>ن است</w:t>
      </w:r>
      <w:r w:rsidRPr="0088105D">
        <w:rPr>
          <w:rFonts w:hint="cs"/>
          <w:rtl/>
        </w:rPr>
        <w:t>:</w:t>
      </w:r>
    </w:p>
    <w:p w:rsidR="00C363C7" w:rsidRPr="00051EF9" w:rsidRDefault="00C363C7" w:rsidP="004B0674">
      <w:pPr>
        <w:ind w:firstLine="284"/>
        <w:jc w:val="both"/>
        <w:rPr>
          <w:rStyle w:val="Char9"/>
          <w:rtl/>
        </w:rPr>
      </w:pPr>
      <w:r w:rsidRPr="00051EF9">
        <w:rPr>
          <w:rStyle w:val="Char9"/>
          <w:rtl/>
        </w:rPr>
        <w:t xml:space="preserve">على شروع </w:t>
      </w:r>
      <w:r w:rsidR="00AF2E6E" w:rsidRPr="00051EF9">
        <w:rPr>
          <w:rStyle w:val="Char9"/>
          <w:rtl/>
        </w:rPr>
        <w:t>ک</w:t>
      </w:r>
      <w:r w:rsidRPr="00051EF9">
        <w:rPr>
          <w:rStyle w:val="Char9"/>
          <w:rtl/>
        </w:rPr>
        <w:t xml:space="preserve">رد به خواندن از صحفى </w:t>
      </w:r>
      <w:r w:rsidR="00AF2E6E" w:rsidRPr="00051EF9">
        <w:rPr>
          <w:rStyle w:val="Char9"/>
          <w:rtl/>
        </w:rPr>
        <w:t>ک</w:t>
      </w:r>
      <w:r w:rsidRPr="00051EF9">
        <w:rPr>
          <w:rStyle w:val="Char9"/>
          <w:rtl/>
        </w:rPr>
        <w:t>ه خداوند عزوجل بر</w:t>
      </w:r>
      <w:r w:rsidR="004B0674">
        <w:rPr>
          <w:rStyle w:val="Char9"/>
          <w:rFonts w:hint="cs"/>
          <w:rtl/>
        </w:rPr>
        <w:t xml:space="preserve"> </w:t>
      </w:r>
      <w:r w:rsidRPr="00051EF9">
        <w:rPr>
          <w:rStyle w:val="Char9"/>
          <w:rtl/>
        </w:rPr>
        <w:t>آدم نازل نموده است، حتى اگر ش</w:t>
      </w:r>
      <w:r w:rsidR="00AF2E6E" w:rsidRPr="00051EF9">
        <w:rPr>
          <w:rStyle w:val="Char9"/>
          <w:rtl/>
        </w:rPr>
        <w:t>ی</w:t>
      </w:r>
      <w:r w:rsidRPr="00051EF9">
        <w:rPr>
          <w:rStyle w:val="Char9"/>
          <w:rtl/>
        </w:rPr>
        <w:t>ث بلند م</w:t>
      </w:r>
      <w:r w:rsidR="00AF2E6E" w:rsidRPr="00051EF9">
        <w:rPr>
          <w:rStyle w:val="Char9"/>
          <w:rtl/>
        </w:rPr>
        <w:t>ی</w:t>
      </w:r>
      <w:r w:rsidR="004B0674">
        <w:rPr>
          <w:rStyle w:val="Char9"/>
          <w:rFonts w:hint="cs"/>
          <w:rtl/>
        </w:rPr>
        <w:t>‌</w:t>
      </w:r>
      <w:r w:rsidRPr="00051EF9">
        <w:rPr>
          <w:rStyle w:val="Char9"/>
          <w:rtl/>
        </w:rPr>
        <w:t>شد او</w:t>
      </w:r>
      <w:r w:rsidRPr="00051EF9">
        <w:rPr>
          <w:rStyle w:val="Char9"/>
          <w:rFonts w:hint="cs"/>
          <w:rtl/>
        </w:rPr>
        <w:t xml:space="preserve"> </w:t>
      </w:r>
      <w:r w:rsidRPr="00051EF9">
        <w:rPr>
          <w:rStyle w:val="Char9"/>
          <w:rtl/>
        </w:rPr>
        <w:t>را تأ</w:t>
      </w:r>
      <w:r w:rsidR="00AF2E6E" w:rsidRPr="00051EF9">
        <w:rPr>
          <w:rStyle w:val="Char9"/>
          <w:rtl/>
        </w:rPr>
        <w:t>یی</w:t>
      </w:r>
      <w:r w:rsidRPr="00051EF9">
        <w:rPr>
          <w:rStyle w:val="Char9"/>
          <w:rtl/>
        </w:rPr>
        <w:t>د م</w:t>
      </w:r>
      <w:r w:rsidR="00AF2E6E" w:rsidRPr="00051EF9">
        <w:rPr>
          <w:rStyle w:val="Char9"/>
          <w:rtl/>
        </w:rPr>
        <w:t>ی</w:t>
      </w:r>
      <w:r w:rsidR="004B0674">
        <w:rPr>
          <w:rStyle w:val="Char9"/>
          <w:rFonts w:hint="cs"/>
          <w:rtl/>
        </w:rPr>
        <w:t>‌</w:t>
      </w:r>
      <w:r w:rsidR="00AF2E6E" w:rsidRPr="00051EF9">
        <w:rPr>
          <w:rStyle w:val="Char9"/>
          <w:rtl/>
        </w:rPr>
        <w:t>ک</w:t>
      </w:r>
      <w:r w:rsidRPr="00051EF9">
        <w:rPr>
          <w:rStyle w:val="Char9"/>
          <w:rtl/>
        </w:rPr>
        <w:t xml:space="preserve">رد، سپس تورات موسى را خواند </w:t>
      </w:r>
      <w:r w:rsidR="00AF2E6E" w:rsidRPr="00051EF9">
        <w:rPr>
          <w:rStyle w:val="Char9"/>
          <w:rtl/>
        </w:rPr>
        <w:t>ک</w:t>
      </w:r>
      <w:r w:rsidRPr="00051EF9">
        <w:rPr>
          <w:rStyle w:val="Char9"/>
          <w:rtl/>
        </w:rPr>
        <w:t>ه اگر موسى حاضر م</w:t>
      </w:r>
      <w:r w:rsidR="00AF2E6E" w:rsidRPr="00051EF9">
        <w:rPr>
          <w:rStyle w:val="Char9"/>
          <w:rtl/>
        </w:rPr>
        <w:t>ی</w:t>
      </w:r>
      <w:r w:rsidR="004B0674">
        <w:rPr>
          <w:rStyle w:val="Char9"/>
          <w:rFonts w:hint="cs"/>
          <w:rtl/>
        </w:rPr>
        <w:t>‌</w:t>
      </w:r>
      <w:r w:rsidRPr="00051EF9">
        <w:rPr>
          <w:rStyle w:val="Char9"/>
          <w:rtl/>
        </w:rPr>
        <w:t>شد اقرار م</w:t>
      </w:r>
      <w:r w:rsidR="00AF2E6E" w:rsidRPr="00051EF9">
        <w:rPr>
          <w:rStyle w:val="Char9"/>
          <w:rtl/>
        </w:rPr>
        <w:t>ی</w:t>
      </w:r>
      <w:r w:rsidR="004B0674">
        <w:rPr>
          <w:rStyle w:val="Char9"/>
          <w:rFonts w:hint="cs"/>
          <w:rtl/>
        </w:rPr>
        <w:t>‌</w:t>
      </w:r>
      <w:r w:rsidR="00AF2E6E" w:rsidRPr="00051EF9">
        <w:rPr>
          <w:rStyle w:val="Char9"/>
          <w:rtl/>
        </w:rPr>
        <w:t>ک</w:t>
      </w:r>
      <w:r w:rsidRPr="00051EF9">
        <w:rPr>
          <w:rStyle w:val="Char9"/>
          <w:rtl/>
        </w:rPr>
        <w:t xml:space="preserve">رد </w:t>
      </w:r>
      <w:r w:rsidR="00AF2E6E" w:rsidRPr="00051EF9">
        <w:rPr>
          <w:rStyle w:val="Char9"/>
          <w:rtl/>
        </w:rPr>
        <w:t>ک</w:t>
      </w:r>
      <w:r w:rsidRPr="00051EF9">
        <w:rPr>
          <w:rStyle w:val="Char9"/>
          <w:rtl/>
        </w:rPr>
        <w:t>ه على از او بهتر م</w:t>
      </w:r>
      <w:r w:rsidR="00AF2E6E" w:rsidRPr="00051EF9">
        <w:rPr>
          <w:rStyle w:val="Char9"/>
          <w:rtl/>
        </w:rPr>
        <w:t>ی</w:t>
      </w:r>
      <w:r w:rsidR="004B0674">
        <w:rPr>
          <w:rStyle w:val="Char9"/>
          <w:rFonts w:hint="cs"/>
          <w:rtl/>
        </w:rPr>
        <w:t>‌</w:t>
      </w:r>
      <w:r w:rsidRPr="00051EF9">
        <w:rPr>
          <w:rStyle w:val="Char9"/>
          <w:rtl/>
        </w:rPr>
        <w:t>خواند! سپس زبور داود را خواند حتى اگر داود حاضر م</w:t>
      </w:r>
      <w:r w:rsidR="00AF2E6E" w:rsidRPr="00051EF9">
        <w:rPr>
          <w:rStyle w:val="Char9"/>
          <w:rtl/>
        </w:rPr>
        <w:t>ی</w:t>
      </w:r>
      <w:r w:rsidR="004B0674">
        <w:rPr>
          <w:rStyle w:val="Char9"/>
          <w:rFonts w:hint="cs"/>
          <w:rtl/>
        </w:rPr>
        <w:t>‌</w:t>
      </w:r>
      <w:r w:rsidRPr="00051EF9">
        <w:rPr>
          <w:rStyle w:val="Char9"/>
          <w:rtl/>
        </w:rPr>
        <w:t>شد اعتراف م</w:t>
      </w:r>
      <w:r w:rsidR="00AF2E6E" w:rsidRPr="00051EF9">
        <w:rPr>
          <w:rStyle w:val="Char9"/>
          <w:rtl/>
        </w:rPr>
        <w:t>ی</w:t>
      </w:r>
      <w:r w:rsidR="004B0674">
        <w:rPr>
          <w:rStyle w:val="Char9"/>
          <w:rFonts w:hint="cs"/>
          <w:rtl/>
        </w:rPr>
        <w:t>‌</w:t>
      </w:r>
      <w:r w:rsidR="00AF2E6E" w:rsidRPr="00051EF9">
        <w:rPr>
          <w:rStyle w:val="Char9"/>
          <w:rtl/>
        </w:rPr>
        <w:t>ک</w:t>
      </w:r>
      <w:r w:rsidRPr="00051EF9">
        <w:rPr>
          <w:rStyle w:val="Char9"/>
          <w:rtl/>
        </w:rPr>
        <w:t xml:space="preserve">رد </w:t>
      </w:r>
      <w:r w:rsidR="00AF2E6E" w:rsidRPr="00051EF9">
        <w:rPr>
          <w:rStyle w:val="Char9"/>
          <w:rtl/>
        </w:rPr>
        <w:t>ک</w:t>
      </w:r>
      <w:r w:rsidRPr="00051EF9">
        <w:rPr>
          <w:rStyle w:val="Char9"/>
          <w:rtl/>
        </w:rPr>
        <w:t>ه على از او بهتر م</w:t>
      </w:r>
      <w:r w:rsidR="00AF2E6E" w:rsidRPr="00051EF9">
        <w:rPr>
          <w:rStyle w:val="Char9"/>
          <w:rtl/>
        </w:rPr>
        <w:t>ی</w:t>
      </w:r>
      <w:r w:rsidR="004B0674">
        <w:rPr>
          <w:rStyle w:val="Char9"/>
          <w:rFonts w:hint="cs"/>
          <w:rtl/>
        </w:rPr>
        <w:t>‌</w:t>
      </w:r>
      <w:r w:rsidRPr="00051EF9">
        <w:rPr>
          <w:rStyle w:val="Char9"/>
          <w:rtl/>
        </w:rPr>
        <w:t>خواند، سپس انج</w:t>
      </w:r>
      <w:r w:rsidR="00AF2E6E" w:rsidRPr="00051EF9">
        <w:rPr>
          <w:rStyle w:val="Char9"/>
          <w:rtl/>
        </w:rPr>
        <w:t>ی</w:t>
      </w:r>
      <w:r w:rsidRPr="00051EF9">
        <w:rPr>
          <w:rStyle w:val="Char9"/>
          <w:rtl/>
        </w:rPr>
        <w:t>ل ع</w:t>
      </w:r>
      <w:r w:rsidR="00AF2E6E" w:rsidRPr="00051EF9">
        <w:rPr>
          <w:rStyle w:val="Char9"/>
          <w:rtl/>
        </w:rPr>
        <w:t>ی</w:t>
      </w:r>
      <w:r w:rsidRPr="00051EF9">
        <w:rPr>
          <w:rStyle w:val="Char9"/>
          <w:rtl/>
        </w:rPr>
        <w:t xml:space="preserve">سى را خواند </w:t>
      </w:r>
      <w:r w:rsidR="00AF2E6E" w:rsidRPr="00051EF9">
        <w:rPr>
          <w:rStyle w:val="Char9"/>
          <w:rtl/>
        </w:rPr>
        <w:t>ک</w:t>
      </w:r>
      <w:r w:rsidRPr="00051EF9">
        <w:rPr>
          <w:rStyle w:val="Char9"/>
          <w:rtl/>
        </w:rPr>
        <w:t>ه اگر ع</w:t>
      </w:r>
      <w:r w:rsidR="00AF2E6E" w:rsidRPr="00051EF9">
        <w:rPr>
          <w:rStyle w:val="Char9"/>
          <w:rtl/>
        </w:rPr>
        <w:t>ی</w:t>
      </w:r>
      <w:r w:rsidRPr="00051EF9">
        <w:rPr>
          <w:rStyle w:val="Char9"/>
          <w:rtl/>
        </w:rPr>
        <w:t>سى حاضر م</w:t>
      </w:r>
      <w:r w:rsidR="00AF2E6E" w:rsidRPr="00051EF9">
        <w:rPr>
          <w:rStyle w:val="Char9"/>
          <w:rtl/>
        </w:rPr>
        <w:t>ی</w:t>
      </w:r>
      <w:r w:rsidR="004B0674">
        <w:rPr>
          <w:rStyle w:val="Char9"/>
          <w:rFonts w:hint="cs"/>
          <w:rtl/>
        </w:rPr>
        <w:t>‌</w:t>
      </w:r>
      <w:r w:rsidRPr="00051EF9">
        <w:rPr>
          <w:rStyle w:val="Char9"/>
          <w:rtl/>
        </w:rPr>
        <w:t>شد اقرار م</w:t>
      </w:r>
      <w:r w:rsidR="00AF2E6E" w:rsidRPr="00051EF9">
        <w:rPr>
          <w:rStyle w:val="Char9"/>
          <w:rtl/>
        </w:rPr>
        <w:t>ی</w:t>
      </w:r>
      <w:r w:rsidR="004B0674">
        <w:rPr>
          <w:rStyle w:val="Char9"/>
          <w:rFonts w:hint="cs"/>
          <w:rtl/>
        </w:rPr>
        <w:t>‌</w:t>
      </w:r>
      <w:r w:rsidR="00AF2E6E" w:rsidRPr="00051EF9">
        <w:rPr>
          <w:rStyle w:val="Char9"/>
          <w:rtl/>
        </w:rPr>
        <w:t>ک</w:t>
      </w:r>
      <w:r w:rsidRPr="00051EF9">
        <w:rPr>
          <w:rStyle w:val="Char9"/>
          <w:rtl/>
        </w:rPr>
        <w:t xml:space="preserve">رد </w:t>
      </w:r>
      <w:r w:rsidR="00AF2E6E" w:rsidRPr="00051EF9">
        <w:rPr>
          <w:rStyle w:val="Char9"/>
          <w:rtl/>
        </w:rPr>
        <w:t>ک</w:t>
      </w:r>
      <w:r w:rsidRPr="00051EF9">
        <w:rPr>
          <w:rStyle w:val="Char9"/>
          <w:rtl/>
        </w:rPr>
        <w:t>ه على از</w:t>
      </w:r>
      <w:r w:rsidRPr="00051EF9">
        <w:rPr>
          <w:rStyle w:val="Char9"/>
          <w:rFonts w:hint="cs"/>
          <w:rtl/>
        </w:rPr>
        <w:t xml:space="preserve"> </w:t>
      </w:r>
      <w:r w:rsidRPr="00051EF9">
        <w:rPr>
          <w:rStyle w:val="Char9"/>
          <w:rtl/>
        </w:rPr>
        <w:t>او</w:t>
      </w:r>
      <w:r w:rsidRPr="00051EF9">
        <w:rPr>
          <w:rStyle w:val="Char9"/>
          <w:rFonts w:hint="cs"/>
          <w:rtl/>
        </w:rPr>
        <w:t xml:space="preserve"> </w:t>
      </w:r>
      <w:r w:rsidRPr="00051EF9">
        <w:rPr>
          <w:rStyle w:val="Char9"/>
          <w:rtl/>
        </w:rPr>
        <w:t>انج</w:t>
      </w:r>
      <w:r w:rsidR="00AF2E6E" w:rsidRPr="00051EF9">
        <w:rPr>
          <w:rStyle w:val="Char9"/>
          <w:rtl/>
        </w:rPr>
        <w:t>ی</w:t>
      </w:r>
      <w:r w:rsidRPr="00051EF9">
        <w:rPr>
          <w:rStyle w:val="Char9"/>
          <w:rtl/>
        </w:rPr>
        <w:t xml:space="preserve">ل را بهتر حفظ دارد، سپس قرآن را خواند </w:t>
      </w:r>
      <w:r w:rsidR="00AF2E6E" w:rsidRPr="00051EF9">
        <w:rPr>
          <w:rStyle w:val="Char9"/>
          <w:rtl/>
        </w:rPr>
        <w:t>ک</w:t>
      </w:r>
      <w:r w:rsidRPr="00051EF9">
        <w:rPr>
          <w:rStyle w:val="Char9"/>
          <w:rtl/>
        </w:rPr>
        <w:t>ه د</w:t>
      </w:r>
      <w:r w:rsidR="00AF2E6E" w:rsidRPr="00051EF9">
        <w:rPr>
          <w:rStyle w:val="Char9"/>
          <w:rtl/>
        </w:rPr>
        <w:t>ی</w:t>
      </w:r>
      <w:r w:rsidRPr="00051EF9">
        <w:rPr>
          <w:rStyle w:val="Char9"/>
          <w:rtl/>
        </w:rPr>
        <w:t xml:space="preserve">دم مثل الان </w:t>
      </w:r>
      <w:r w:rsidR="00AF2E6E" w:rsidRPr="00051EF9">
        <w:rPr>
          <w:rStyle w:val="Char9"/>
          <w:rtl/>
        </w:rPr>
        <w:t>ک</w:t>
      </w:r>
      <w:r w:rsidRPr="00051EF9">
        <w:rPr>
          <w:rStyle w:val="Char9"/>
          <w:rtl/>
        </w:rPr>
        <w:t>ه من</w:t>
      </w:r>
      <w:r w:rsidR="000F71B7">
        <w:rPr>
          <w:rStyle w:val="Char9"/>
          <w:rtl/>
        </w:rPr>
        <w:t xml:space="preserve"> آن را </w:t>
      </w:r>
      <w:r w:rsidRPr="00051EF9">
        <w:rPr>
          <w:rStyle w:val="Char9"/>
          <w:rtl/>
        </w:rPr>
        <w:t>در حفظ دارم م</w:t>
      </w:r>
      <w:r w:rsidR="00AF2E6E" w:rsidRPr="00051EF9">
        <w:rPr>
          <w:rStyle w:val="Char9"/>
          <w:rtl/>
        </w:rPr>
        <w:t>ی</w:t>
      </w:r>
      <w:r w:rsidR="004B0674">
        <w:rPr>
          <w:rStyle w:val="Char9"/>
          <w:rFonts w:hint="cs"/>
          <w:rtl/>
        </w:rPr>
        <w:t>‌</w:t>
      </w:r>
      <w:r w:rsidRPr="00051EF9">
        <w:rPr>
          <w:rStyle w:val="Char9"/>
          <w:rtl/>
        </w:rPr>
        <w:t>خواند بدون ا</w:t>
      </w:r>
      <w:r w:rsidR="00AF2E6E" w:rsidRPr="00051EF9">
        <w:rPr>
          <w:rStyle w:val="Char9"/>
          <w:rtl/>
        </w:rPr>
        <w:t>ی</w:t>
      </w:r>
      <w:r w:rsidRPr="00051EF9">
        <w:rPr>
          <w:rStyle w:val="Char9"/>
          <w:rtl/>
        </w:rPr>
        <w:t>ن</w:t>
      </w:r>
      <w:r w:rsidR="00AF2E6E" w:rsidRPr="00051EF9">
        <w:rPr>
          <w:rStyle w:val="Char9"/>
          <w:rtl/>
        </w:rPr>
        <w:t>ک</w:t>
      </w:r>
      <w:r w:rsidRPr="00051EF9">
        <w:rPr>
          <w:rStyle w:val="Char9"/>
          <w:rtl/>
        </w:rPr>
        <w:t>ه آ</w:t>
      </w:r>
      <w:r w:rsidR="00AF2E6E" w:rsidRPr="00051EF9">
        <w:rPr>
          <w:rStyle w:val="Char9"/>
          <w:rtl/>
        </w:rPr>
        <w:t>ی</w:t>
      </w:r>
      <w:r w:rsidRPr="00051EF9">
        <w:rPr>
          <w:rStyle w:val="Char9"/>
          <w:rtl/>
        </w:rPr>
        <w:t>ه</w:t>
      </w:r>
      <w:r w:rsidRPr="00051EF9">
        <w:rPr>
          <w:rStyle w:val="Char9"/>
          <w:rFonts w:hint="cs"/>
          <w:rtl/>
        </w:rPr>
        <w:t>‌</w:t>
      </w:r>
      <w:r w:rsidRPr="00051EF9">
        <w:rPr>
          <w:rStyle w:val="Char9"/>
          <w:rtl/>
        </w:rPr>
        <w:t>اى از آن شن</w:t>
      </w:r>
      <w:r w:rsidR="00AF2E6E" w:rsidRPr="00051EF9">
        <w:rPr>
          <w:rStyle w:val="Char9"/>
          <w:rtl/>
        </w:rPr>
        <w:t>ی</w:t>
      </w:r>
      <w:r w:rsidRPr="00051EF9">
        <w:rPr>
          <w:rStyle w:val="Char9"/>
          <w:rtl/>
        </w:rPr>
        <w:t>ده باشم</w:t>
      </w:r>
      <w:r w:rsidRPr="000F71B7">
        <w:rPr>
          <w:rStyle w:val="Char9"/>
          <w:rFonts w:hint="cs"/>
          <w:vertAlign w:val="superscript"/>
          <w:rtl/>
        </w:rPr>
        <w:t>(</w:t>
      </w:r>
      <w:r w:rsidRPr="000F71B7">
        <w:rPr>
          <w:rStyle w:val="Char9"/>
          <w:vertAlign w:val="superscript"/>
          <w:rtl/>
        </w:rPr>
        <w:footnoteReference w:id="909"/>
      </w:r>
      <w:r w:rsidRPr="000F71B7">
        <w:rPr>
          <w:rStyle w:val="Char9"/>
          <w:rFonts w:hint="cs"/>
          <w:vertAlign w:val="superscript"/>
          <w:rtl/>
        </w:rPr>
        <w:t>)</w:t>
      </w:r>
      <w:r w:rsidRPr="00051EF9">
        <w:rPr>
          <w:rStyle w:val="Char9"/>
          <w:rFonts w:hint="cs"/>
          <w:rtl/>
        </w:rPr>
        <w:t>.</w:t>
      </w:r>
    </w:p>
    <w:p w:rsidR="00C363C7" w:rsidRPr="00051EF9" w:rsidRDefault="00C363C7" w:rsidP="00C363C7">
      <w:pPr>
        <w:ind w:firstLine="284"/>
        <w:jc w:val="lowKashida"/>
        <w:rPr>
          <w:rStyle w:val="Char9"/>
          <w:rtl/>
        </w:rPr>
      </w:pPr>
      <w:r w:rsidRPr="00051EF9">
        <w:rPr>
          <w:rStyle w:val="Char9"/>
          <w:rtl/>
        </w:rPr>
        <w:t>ا</w:t>
      </w:r>
      <w:r w:rsidR="00AF2E6E" w:rsidRPr="00051EF9">
        <w:rPr>
          <w:rStyle w:val="Char9"/>
          <w:rtl/>
        </w:rPr>
        <w:t>ی</w:t>
      </w:r>
      <w:r w:rsidRPr="00051EF9">
        <w:rPr>
          <w:rStyle w:val="Char9"/>
          <w:rtl/>
        </w:rPr>
        <w:t>ن دروغ</w:t>
      </w:r>
      <w:r w:rsidR="004A5748">
        <w:rPr>
          <w:rStyle w:val="Char9"/>
          <w:rtl/>
        </w:rPr>
        <w:t xml:space="preserve">‌هاى </w:t>
      </w:r>
      <w:r w:rsidRPr="00051EF9">
        <w:rPr>
          <w:rStyle w:val="Char9"/>
          <w:rtl/>
        </w:rPr>
        <w:t>موهن و</w:t>
      </w:r>
      <w:r w:rsidRPr="00051EF9">
        <w:rPr>
          <w:rStyle w:val="Char9"/>
          <w:rFonts w:hint="cs"/>
          <w:rtl/>
        </w:rPr>
        <w:t xml:space="preserve"> </w:t>
      </w:r>
      <w:r w:rsidRPr="00051EF9">
        <w:rPr>
          <w:rStyle w:val="Char9"/>
          <w:rtl/>
        </w:rPr>
        <w:t>زشت را چه با</w:t>
      </w:r>
      <w:r w:rsidR="00AF2E6E" w:rsidRPr="00051EF9">
        <w:rPr>
          <w:rStyle w:val="Char9"/>
          <w:rtl/>
        </w:rPr>
        <w:t>ی</w:t>
      </w:r>
      <w:r w:rsidRPr="00051EF9">
        <w:rPr>
          <w:rStyle w:val="Char9"/>
          <w:rtl/>
        </w:rPr>
        <w:t>د نام</w:t>
      </w:r>
      <w:r w:rsidR="00AF2E6E" w:rsidRPr="00051EF9">
        <w:rPr>
          <w:rStyle w:val="Char9"/>
          <w:rtl/>
        </w:rPr>
        <w:t>ی</w:t>
      </w:r>
      <w:r w:rsidRPr="00051EF9">
        <w:rPr>
          <w:rStyle w:val="Char9"/>
          <w:rtl/>
        </w:rPr>
        <w:t>د؟ آ</w:t>
      </w:r>
      <w:r w:rsidR="00AF2E6E" w:rsidRPr="00051EF9">
        <w:rPr>
          <w:rStyle w:val="Char9"/>
          <w:rtl/>
        </w:rPr>
        <w:t>ی</w:t>
      </w:r>
      <w:r w:rsidRPr="00051EF9">
        <w:rPr>
          <w:rStyle w:val="Char9"/>
          <w:rtl/>
        </w:rPr>
        <w:t>ا ابن ت</w:t>
      </w:r>
      <w:r w:rsidR="00AF2E6E" w:rsidRPr="00051EF9">
        <w:rPr>
          <w:rStyle w:val="Char9"/>
          <w:rtl/>
        </w:rPr>
        <w:t>ی</w:t>
      </w:r>
      <w:r w:rsidRPr="00051EF9">
        <w:rPr>
          <w:rStyle w:val="Char9"/>
          <w:rtl/>
        </w:rPr>
        <w:t>م</w:t>
      </w:r>
      <w:r w:rsidR="00AF2E6E" w:rsidRPr="00051EF9">
        <w:rPr>
          <w:rStyle w:val="Char9"/>
          <w:rtl/>
        </w:rPr>
        <w:t>ی</w:t>
      </w:r>
      <w:r w:rsidRPr="00051EF9">
        <w:rPr>
          <w:rStyle w:val="Char9"/>
          <w:rtl/>
        </w:rPr>
        <w:t>ه حق ندارد بگو</w:t>
      </w:r>
      <w:r w:rsidR="00AF2E6E" w:rsidRPr="00051EF9">
        <w:rPr>
          <w:rStyle w:val="Char9"/>
          <w:rtl/>
        </w:rPr>
        <w:t>ی</w:t>
      </w:r>
      <w:r w:rsidRPr="00051EF9">
        <w:rPr>
          <w:rStyle w:val="Char9"/>
          <w:rtl/>
        </w:rPr>
        <w:t xml:space="preserve">د </w:t>
      </w:r>
      <w:r w:rsidR="00AF2E6E" w:rsidRPr="00051EF9">
        <w:rPr>
          <w:rStyle w:val="Char9"/>
          <w:rtl/>
        </w:rPr>
        <w:t>ک</w:t>
      </w:r>
      <w:r w:rsidRPr="00051EF9">
        <w:rPr>
          <w:rStyle w:val="Char9"/>
          <w:rtl/>
        </w:rPr>
        <w:t>ه، نه دهم دروغ در جهان نزد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 است</w:t>
      </w:r>
      <w:r w:rsidRPr="00051EF9">
        <w:rPr>
          <w:rStyle w:val="Char9"/>
          <w:rFonts w:hint="cs"/>
          <w:rtl/>
        </w:rPr>
        <w:t>؟</w:t>
      </w:r>
    </w:p>
    <w:p w:rsidR="00C363C7" w:rsidRPr="00051EF9" w:rsidRDefault="00C363C7" w:rsidP="00C363C7">
      <w:pPr>
        <w:ind w:firstLine="284"/>
        <w:jc w:val="lowKashida"/>
        <w:rPr>
          <w:rStyle w:val="Char9"/>
          <w:rtl/>
        </w:rPr>
      </w:pPr>
      <w:r w:rsidRPr="00051EF9">
        <w:rPr>
          <w:rStyle w:val="Char9"/>
          <w:rtl/>
        </w:rPr>
        <w:t>و روا</w:t>
      </w:r>
      <w:r w:rsidR="00AF2E6E" w:rsidRPr="00051EF9">
        <w:rPr>
          <w:rStyle w:val="Char9"/>
          <w:rtl/>
        </w:rPr>
        <w:t>ی</w:t>
      </w:r>
      <w:r w:rsidRPr="00051EF9">
        <w:rPr>
          <w:rStyle w:val="Char9"/>
          <w:rtl/>
        </w:rPr>
        <w:t>ت جعلى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w:t>
      </w:r>
      <w:r w:rsidR="00CE2A51">
        <w:rPr>
          <w:rStyle w:val="Char9"/>
          <w:rtl/>
        </w:rPr>
        <w:t xml:space="preserve"> می‌گوید</w:t>
      </w:r>
      <w:r w:rsidRPr="00051EF9">
        <w:rPr>
          <w:rStyle w:val="Char9"/>
          <w:rtl/>
        </w:rPr>
        <w:t xml:space="preserve"> </w:t>
      </w:r>
      <w:r w:rsidR="00AF2E6E" w:rsidRPr="00051EF9">
        <w:rPr>
          <w:rStyle w:val="Char9"/>
          <w:rtl/>
        </w:rPr>
        <w:t>ک</w:t>
      </w:r>
      <w:r w:rsidRPr="00051EF9">
        <w:rPr>
          <w:rStyle w:val="Char9"/>
          <w:rtl/>
        </w:rPr>
        <w:t>ه</w:t>
      </w:r>
      <w:r w:rsidRPr="00051EF9">
        <w:rPr>
          <w:rStyle w:val="Char9"/>
          <w:rFonts w:hint="cs"/>
          <w:rtl/>
        </w:rPr>
        <w:t>:</w:t>
      </w:r>
      <w:r w:rsidRPr="00051EF9">
        <w:rPr>
          <w:rStyle w:val="Char9"/>
          <w:rtl/>
        </w:rPr>
        <w:t xml:space="preserve"> در روز ق</w:t>
      </w:r>
      <w:r w:rsidR="00AF2E6E" w:rsidRPr="00051EF9">
        <w:rPr>
          <w:rStyle w:val="Char9"/>
          <w:rtl/>
        </w:rPr>
        <w:t>ی</w:t>
      </w:r>
      <w:r w:rsidRPr="00051EF9">
        <w:rPr>
          <w:rStyle w:val="Char9"/>
          <w:rtl/>
        </w:rPr>
        <w:t>امت منادى ندا</w:t>
      </w:r>
      <w:r w:rsidR="00BC6AA9">
        <w:rPr>
          <w:rStyle w:val="Char9"/>
          <w:rtl/>
        </w:rPr>
        <w:t xml:space="preserve"> می‌دهد </w:t>
      </w:r>
      <w:r w:rsidR="00AF2E6E" w:rsidRPr="00051EF9">
        <w:rPr>
          <w:rStyle w:val="Char9"/>
          <w:rtl/>
        </w:rPr>
        <w:t>ک</w:t>
      </w:r>
      <w:r w:rsidRPr="00051EF9">
        <w:rPr>
          <w:rStyle w:val="Char9"/>
          <w:rtl/>
        </w:rPr>
        <w:t>ه:</w:t>
      </w:r>
    </w:p>
    <w:p w:rsidR="00C363C7" w:rsidRPr="004B0674" w:rsidRDefault="00C363C7" w:rsidP="004B0674">
      <w:pPr>
        <w:pStyle w:val="a9"/>
        <w:rPr>
          <w:rtl/>
        </w:rPr>
      </w:pPr>
      <w:r w:rsidRPr="004B0674">
        <w:rPr>
          <w:rtl/>
        </w:rPr>
        <w:t>خل</w:t>
      </w:r>
      <w:r w:rsidR="00AF2E6E" w:rsidRPr="004B0674">
        <w:rPr>
          <w:rtl/>
        </w:rPr>
        <w:t>ی</w:t>
      </w:r>
      <w:r w:rsidRPr="004B0674">
        <w:rPr>
          <w:rtl/>
        </w:rPr>
        <w:t>ف</w:t>
      </w:r>
      <w:r w:rsidR="00835A14" w:rsidRPr="004B0674">
        <w:rPr>
          <w:rtl/>
        </w:rPr>
        <w:t>ۀ</w:t>
      </w:r>
      <w:r w:rsidRPr="004B0674">
        <w:rPr>
          <w:rtl/>
        </w:rPr>
        <w:t xml:space="preserve"> خدا در زم</w:t>
      </w:r>
      <w:r w:rsidR="00AF2E6E" w:rsidRPr="004B0674">
        <w:rPr>
          <w:rtl/>
        </w:rPr>
        <w:t>ی</w:t>
      </w:r>
      <w:r w:rsidRPr="004B0674">
        <w:rPr>
          <w:rtl/>
        </w:rPr>
        <w:t xml:space="preserve">ن او </w:t>
      </w:r>
      <w:r w:rsidR="00AF2E6E" w:rsidRPr="004B0674">
        <w:rPr>
          <w:rtl/>
        </w:rPr>
        <w:t>ک</w:t>
      </w:r>
      <w:r w:rsidRPr="004B0674">
        <w:rPr>
          <w:rtl/>
        </w:rPr>
        <w:t>جاست؟ داود برم</w:t>
      </w:r>
      <w:r w:rsidR="00AF2E6E" w:rsidRPr="004B0674">
        <w:rPr>
          <w:rtl/>
        </w:rPr>
        <w:t>ی</w:t>
      </w:r>
      <w:r w:rsidRPr="004B0674">
        <w:rPr>
          <w:rFonts w:hint="cs"/>
          <w:rtl/>
        </w:rPr>
        <w:t>‌</w:t>
      </w:r>
      <w:r w:rsidRPr="004B0674">
        <w:rPr>
          <w:rtl/>
        </w:rPr>
        <w:t>خ</w:t>
      </w:r>
      <w:r w:rsidR="00AF2E6E" w:rsidRPr="004B0674">
        <w:rPr>
          <w:rtl/>
        </w:rPr>
        <w:t>ی</w:t>
      </w:r>
      <w:r w:rsidRPr="004B0674">
        <w:rPr>
          <w:rtl/>
        </w:rPr>
        <w:t>زد،</w:t>
      </w:r>
      <w:r w:rsidRPr="004B0674">
        <w:rPr>
          <w:rFonts w:hint="cs"/>
          <w:rtl/>
        </w:rPr>
        <w:t xml:space="preserve"> </w:t>
      </w:r>
      <w:r w:rsidRPr="004B0674">
        <w:rPr>
          <w:rtl/>
        </w:rPr>
        <w:t>از طرف خدا به او ندا داده</w:t>
      </w:r>
      <w:r w:rsidR="00CE2A51" w:rsidRPr="004B0674">
        <w:rPr>
          <w:rtl/>
        </w:rPr>
        <w:t xml:space="preserve"> می‌شود</w:t>
      </w:r>
      <w:r w:rsidRPr="004B0674">
        <w:rPr>
          <w:rtl/>
        </w:rPr>
        <w:t xml:space="preserve"> </w:t>
      </w:r>
      <w:r w:rsidR="00AF2E6E" w:rsidRPr="004B0674">
        <w:rPr>
          <w:rtl/>
        </w:rPr>
        <w:t>ک</w:t>
      </w:r>
      <w:r w:rsidRPr="004B0674">
        <w:rPr>
          <w:rtl/>
        </w:rPr>
        <w:t>ه قصد ما تو ن</w:t>
      </w:r>
      <w:r w:rsidR="00AF2E6E" w:rsidRPr="004B0674">
        <w:rPr>
          <w:rtl/>
        </w:rPr>
        <w:t>ی</w:t>
      </w:r>
      <w:r w:rsidRPr="004B0674">
        <w:rPr>
          <w:rtl/>
        </w:rPr>
        <w:t>ستى،</w:t>
      </w:r>
      <w:r w:rsidR="002031C0" w:rsidRPr="004B0674">
        <w:rPr>
          <w:rtl/>
        </w:rPr>
        <w:t xml:space="preserve"> اگرچه </w:t>
      </w:r>
      <w:r w:rsidRPr="004B0674">
        <w:rPr>
          <w:rtl/>
        </w:rPr>
        <w:t>تو خل</w:t>
      </w:r>
      <w:r w:rsidR="00AF2E6E" w:rsidRPr="004B0674">
        <w:rPr>
          <w:rtl/>
        </w:rPr>
        <w:t>ی</w:t>
      </w:r>
      <w:r w:rsidRPr="004B0674">
        <w:rPr>
          <w:rtl/>
        </w:rPr>
        <w:t>فه خدا هستى، سپس منادى ندا</w:t>
      </w:r>
      <w:r w:rsidR="00BC6AA9" w:rsidRPr="004B0674">
        <w:rPr>
          <w:rtl/>
        </w:rPr>
        <w:t xml:space="preserve"> می‌دهد </w:t>
      </w:r>
      <w:r w:rsidR="00AF2E6E" w:rsidRPr="004B0674">
        <w:rPr>
          <w:rtl/>
        </w:rPr>
        <w:t>ک</w:t>
      </w:r>
      <w:r w:rsidRPr="004B0674">
        <w:rPr>
          <w:rtl/>
        </w:rPr>
        <w:t>ه خل</w:t>
      </w:r>
      <w:r w:rsidR="00AF2E6E" w:rsidRPr="004B0674">
        <w:rPr>
          <w:rtl/>
        </w:rPr>
        <w:t>ی</w:t>
      </w:r>
      <w:r w:rsidRPr="004B0674">
        <w:rPr>
          <w:rtl/>
        </w:rPr>
        <w:t>ف</w:t>
      </w:r>
      <w:r w:rsidR="00835A14" w:rsidRPr="004B0674">
        <w:rPr>
          <w:rtl/>
        </w:rPr>
        <w:t>ۀ</w:t>
      </w:r>
      <w:r w:rsidRPr="004B0674">
        <w:rPr>
          <w:rtl/>
        </w:rPr>
        <w:t xml:space="preserve"> خدا در زم</w:t>
      </w:r>
      <w:r w:rsidR="00AF2E6E" w:rsidRPr="004B0674">
        <w:rPr>
          <w:rtl/>
        </w:rPr>
        <w:t>ی</w:t>
      </w:r>
      <w:r w:rsidRPr="004B0674">
        <w:rPr>
          <w:rtl/>
        </w:rPr>
        <w:t xml:space="preserve">ن </w:t>
      </w:r>
      <w:r w:rsidR="00AF2E6E" w:rsidRPr="004B0674">
        <w:rPr>
          <w:rtl/>
        </w:rPr>
        <w:t>ک</w:t>
      </w:r>
      <w:r w:rsidRPr="004B0674">
        <w:rPr>
          <w:rtl/>
        </w:rPr>
        <w:t>جاست؟ ام</w:t>
      </w:r>
      <w:r w:rsidR="00AF2E6E" w:rsidRPr="004B0674">
        <w:rPr>
          <w:rtl/>
        </w:rPr>
        <w:t>ی</w:t>
      </w:r>
      <w:r w:rsidRPr="004B0674">
        <w:rPr>
          <w:rtl/>
        </w:rPr>
        <w:t>رالمؤمن</w:t>
      </w:r>
      <w:r w:rsidR="00AF2E6E" w:rsidRPr="004B0674">
        <w:rPr>
          <w:rtl/>
        </w:rPr>
        <w:t>ی</w:t>
      </w:r>
      <w:r w:rsidRPr="004B0674">
        <w:rPr>
          <w:rtl/>
        </w:rPr>
        <w:t>ن على بن ابى طالب برم</w:t>
      </w:r>
      <w:r w:rsidR="00AF2E6E" w:rsidRPr="004B0674">
        <w:rPr>
          <w:rtl/>
        </w:rPr>
        <w:t>ی</w:t>
      </w:r>
      <w:r w:rsidRPr="004B0674">
        <w:rPr>
          <w:rFonts w:hint="cs"/>
          <w:rtl/>
        </w:rPr>
        <w:t>‌</w:t>
      </w:r>
      <w:r w:rsidRPr="004B0674">
        <w:rPr>
          <w:rtl/>
        </w:rPr>
        <w:t>خ</w:t>
      </w:r>
      <w:r w:rsidR="00AF2E6E" w:rsidRPr="004B0674">
        <w:rPr>
          <w:rtl/>
        </w:rPr>
        <w:t>ی</w:t>
      </w:r>
      <w:r w:rsidRPr="004B0674">
        <w:rPr>
          <w:rtl/>
        </w:rPr>
        <w:t>زد، پس از طرف خداوند عزوجل ندا م</w:t>
      </w:r>
      <w:r w:rsidR="00AF2E6E" w:rsidRPr="004B0674">
        <w:rPr>
          <w:rtl/>
        </w:rPr>
        <w:t>ی</w:t>
      </w:r>
      <w:r w:rsidR="004B0674">
        <w:rPr>
          <w:rFonts w:hint="cs"/>
          <w:rtl/>
        </w:rPr>
        <w:t>‌</w:t>
      </w:r>
      <w:r w:rsidRPr="004B0674">
        <w:rPr>
          <w:rtl/>
        </w:rPr>
        <w:t>آ</w:t>
      </w:r>
      <w:r w:rsidR="00AF2E6E" w:rsidRPr="004B0674">
        <w:rPr>
          <w:rtl/>
        </w:rPr>
        <w:t>ی</w:t>
      </w:r>
      <w:r w:rsidRPr="004B0674">
        <w:rPr>
          <w:rtl/>
        </w:rPr>
        <w:t xml:space="preserve">د </w:t>
      </w:r>
      <w:r w:rsidR="00AF2E6E" w:rsidRPr="004B0674">
        <w:rPr>
          <w:rtl/>
        </w:rPr>
        <w:t>ک</w:t>
      </w:r>
      <w:r w:rsidRPr="004B0674">
        <w:rPr>
          <w:rtl/>
        </w:rPr>
        <w:t>ه: اى مخلوقات</w:t>
      </w:r>
      <w:r w:rsidRPr="004B0674">
        <w:rPr>
          <w:rFonts w:hint="cs"/>
          <w:rtl/>
        </w:rPr>
        <w:t>!</w:t>
      </w:r>
      <w:r w:rsidRPr="004B0674">
        <w:rPr>
          <w:rtl/>
        </w:rPr>
        <w:t xml:space="preserve"> ا</w:t>
      </w:r>
      <w:r w:rsidR="00AF2E6E" w:rsidRPr="004B0674">
        <w:rPr>
          <w:rtl/>
        </w:rPr>
        <w:t>ی</w:t>
      </w:r>
      <w:r w:rsidRPr="004B0674">
        <w:rPr>
          <w:rtl/>
        </w:rPr>
        <w:t>ن على بن ابى طالب خل</w:t>
      </w:r>
      <w:r w:rsidR="00AF2E6E" w:rsidRPr="004B0674">
        <w:rPr>
          <w:rtl/>
        </w:rPr>
        <w:t>ی</w:t>
      </w:r>
      <w:r w:rsidRPr="004B0674">
        <w:rPr>
          <w:rtl/>
        </w:rPr>
        <w:t>ف</w:t>
      </w:r>
      <w:r w:rsidR="00835A14" w:rsidRPr="004B0674">
        <w:rPr>
          <w:rtl/>
        </w:rPr>
        <w:t>ۀ</w:t>
      </w:r>
      <w:r w:rsidRPr="004B0674">
        <w:rPr>
          <w:rtl/>
        </w:rPr>
        <w:t xml:space="preserve"> خدا و</w:t>
      </w:r>
      <w:r w:rsidRPr="004B0674">
        <w:rPr>
          <w:rFonts w:hint="cs"/>
          <w:rtl/>
        </w:rPr>
        <w:t xml:space="preserve"> </w:t>
      </w:r>
      <w:r w:rsidRPr="004B0674">
        <w:rPr>
          <w:rtl/>
        </w:rPr>
        <w:t>حجت او در</w:t>
      </w:r>
      <w:r w:rsidRPr="004B0674">
        <w:rPr>
          <w:rFonts w:hint="cs"/>
          <w:rtl/>
        </w:rPr>
        <w:t xml:space="preserve"> </w:t>
      </w:r>
      <w:r w:rsidRPr="004B0674">
        <w:rPr>
          <w:rtl/>
        </w:rPr>
        <w:t>زم</w:t>
      </w:r>
      <w:r w:rsidR="00AF2E6E" w:rsidRPr="004B0674">
        <w:rPr>
          <w:rtl/>
        </w:rPr>
        <w:t>ی</w:t>
      </w:r>
      <w:r w:rsidRPr="004B0674">
        <w:rPr>
          <w:rtl/>
        </w:rPr>
        <w:t>ن</w:t>
      </w:r>
      <w:r w:rsidR="000F71B7" w:rsidRPr="004B0674">
        <w:rPr>
          <w:rFonts w:ascii="Times New Roman" w:hAnsi="Times New Roman" w:cs="Times New Roman" w:hint="cs"/>
          <w:rtl/>
        </w:rPr>
        <w:t xml:space="preserve"> </w:t>
      </w:r>
      <w:r w:rsidRPr="004B0674">
        <w:rPr>
          <w:rtl/>
        </w:rPr>
        <w:t>است</w:t>
      </w:r>
      <w:r w:rsidRPr="004B0674">
        <w:rPr>
          <w:rFonts w:hint="cs"/>
          <w:vertAlign w:val="superscript"/>
          <w:rtl/>
        </w:rPr>
        <w:t>(</w:t>
      </w:r>
      <w:r w:rsidRPr="004B0674">
        <w:rPr>
          <w:vertAlign w:val="superscript"/>
          <w:rtl/>
        </w:rPr>
        <w:footnoteReference w:id="910"/>
      </w:r>
      <w:r w:rsidRPr="004B0674">
        <w:rPr>
          <w:rFonts w:hint="cs"/>
          <w:vertAlign w:val="superscript"/>
          <w:rtl/>
        </w:rPr>
        <w:t>)</w:t>
      </w:r>
      <w:r w:rsidRPr="004B0674">
        <w:rPr>
          <w:rFonts w:hint="cs"/>
          <w:rtl/>
        </w:rPr>
        <w:t>.</w:t>
      </w:r>
    </w:p>
    <w:p w:rsidR="00C363C7" w:rsidRPr="004B0674" w:rsidRDefault="00C363C7" w:rsidP="004B0674">
      <w:pPr>
        <w:pStyle w:val="a9"/>
        <w:rPr>
          <w:rtl/>
        </w:rPr>
      </w:pPr>
      <w:r w:rsidRPr="004B0674">
        <w:rPr>
          <w:rtl/>
        </w:rPr>
        <w:t>و</w:t>
      </w:r>
      <w:r w:rsidRPr="004B0674">
        <w:rPr>
          <w:rFonts w:hint="cs"/>
          <w:rtl/>
        </w:rPr>
        <w:t xml:space="preserve"> </w:t>
      </w:r>
      <w:r w:rsidRPr="004B0674">
        <w:rPr>
          <w:rtl/>
        </w:rPr>
        <w:t>بر</w:t>
      </w:r>
      <w:r w:rsidRPr="004B0674">
        <w:rPr>
          <w:rFonts w:hint="cs"/>
          <w:rtl/>
        </w:rPr>
        <w:t xml:space="preserve"> </w:t>
      </w:r>
      <w:r w:rsidRPr="004B0674">
        <w:rPr>
          <w:rtl/>
        </w:rPr>
        <w:t>انب</w:t>
      </w:r>
      <w:r w:rsidR="00AF2E6E" w:rsidRPr="004B0674">
        <w:rPr>
          <w:rtl/>
        </w:rPr>
        <w:t>ی</w:t>
      </w:r>
      <w:r w:rsidRPr="004B0674">
        <w:rPr>
          <w:rtl/>
        </w:rPr>
        <w:t>اء الهى اهانت نموده و</w:t>
      </w:r>
      <w:r w:rsidRPr="004B0674">
        <w:rPr>
          <w:rFonts w:hint="cs"/>
          <w:rtl/>
        </w:rPr>
        <w:t xml:space="preserve"> </w:t>
      </w:r>
      <w:r w:rsidRPr="004B0674">
        <w:rPr>
          <w:rtl/>
        </w:rPr>
        <w:t>گفته</w:t>
      </w:r>
      <w:r w:rsidR="006D7D8D" w:rsidRPr="004B0674">
        <w:rPr>
          <w:rtl/>
        </w:rPr>
        <w:t xml:space="preserve">‌اند </w:t>
      </w:r>
      <w:r w:rsidR="00AF2E6E" w:rsidRPr="004B0674">
        <w:rPr>
          <w:rtl/>
        </w:rPr>
        <w:t>ک</w:t>
      </w:r>
      <w:r w:rsidRPr="004B0674">
        <w:rPr>
          <w:rtl/>
        </w:rPr>
        <w:t>ه: نعمت الهى بر ا</w:t>
      </w:r>
      <w:r w:rsidR="00AF2E6E" w:rsidRPr="004B0674">
        <w:rPr>
          <w:rtl/>
        </w:rPr>
        <w:t>ی</w:t>
      </w:r>
      <w:r w:rsidRPr="004B0674">
        <w:rPr>
          <w:rtl/>
        </w:rPr>
        <w:t>وب پ</w:t>
      </w:r>
      <w:r w:rsidR="00AF2E6E" w:rsidRPr="004B0674">
        <w:rPr>
          <w:rtl/>
        </w:rPr>
        <w:t>ی</w:t>
      </w:r>
      <w:r w:rsidRPr="004B0674">
        <w:rPr>
          <w:rtl/>
        </w:rPr>
        <w:t>امبر قطع نشد مگر ا</w:t>
      </w:r>
      <w:r w:rsidR="00AF2E6E" w:rsidRPr="004B0674">
        <w:rPr>
          <w:rtl/>
        </w:rPr>
        <w:t>ی</w:t>
      </w:r>
      <w:r w:rsidRPr="004B0674">
        <w:rPr>
          <w:rtl/>
        </w:rPr>
        <w:t>ن</w:t>
      </w:r>
      <w:r w:rsidR="00AF2E6E" w:rsidRPr="004B0674">
        <w:rPr>
          <w:rtl/>
        </w:rPr>
        <w:t>ک</w:t>
      </w:r>
      <w:r w:rsidRPr="004B0674">
        <w:rPr>
          <w:rtl/>
        </w:rPr>
        <w:t>ه ولا</w:t>
      </w:r>
      <w:r w:rsidR="00AF2E6E" w:rsidRPr="004B0674">
        <w:rPr>
          <w:rtl/>
        </w:rPr>
        <w:t>ی</w:t>
      </w:r>
      <w:r w:rsidRPr="004B0674">
        <w:rPr>
          <w:rtl/>
        </w:rPr>
        <w:t>ت على را من</w:t>
      </w:r>
      <w:r w:rsidR="00AF2E6E" w:rsidRPr="004B0674">
        <w:rPr>
          <w:rtl/>
        </w:rPr>
        <w:t>ک</w:t>
      </w:r>
      <w:r w:rsidRPr="004B0674">
        <w:rPr>
          <w:rtl/>
        </w:rPr>
        <w:t xml:space="preserve">ر شد، </w:t>
      </w:r>
      <w:r w:rsidRPr="004B0674">
        <w:rPr>
          <w:rFonts w:hint="cs"/>
          <w:rtl/>
        </w:rPr>
        <w:t>(</w:t>
      </w:r>
      <w:r w:rsidRPr="004B0674">
        <w:rPr>
          <w:rtl/>
        </w:rPr>
        <w:t>ولى سؤال ا</w:t>
      </w:r>
      <w:r w:rsidR="00AF2E6E" w:rsidRPr="004B0674">
        <w:rPr>
          <w:rtl/>
        </w:rPr>
        <w:t>ی</w:t>
      </w:r>
      <w:r w:rsidRPr="004B0674">
        <w:rPr>
          <w:rtl/>
        </w:rPr>
        <w:t xml:space="preserve">نجاست </w:t>
      </w:r>
      <w:r w:rsidR="00AF2E6E" w:rsidRPr="004B0674">
        <w:rPr>
          <w:rtl/>
        </w:rPr>
        <w:t>ک</w:t>
      </w:r>
      <w:r w:rsidRPr="004B0674">
        <w:rPr>
          <w:rtl/>
        </w:rPr>
        <w:t>ه ا</w:t>
      </w:r>
      <w:r w:rsidR="00AF2E6E" w:rsidRPr="004B0674">
        <w:rPr>
          <w:rtl/>
        </w:rPr>
        <w:t>ی</w:t>
      </w:r>
      <w:r w:rsidRPr="004B0674">
        <w:rPr>
          <w:rtl/>
        </w:rPr>
        <w:t>وب چه دشمنى با على داشته، مگر او هم ناصبى بوده!</w:t>
      </w:r>
      <w:r w:rsidRPr="004B0674">
        <w:rPr>
          <w:rFonts w:hint="cs"/>
          <w:rtl/>
        </w:rPr>
        <w:t>)</w:t>
      </w:r>
      <w:r w:rsidRPr="004B0674">
        <w:rPr>
          <w:rtl/>
        </w:rPr>
        <w:t xml:space="preserve"> و</w:t>
      </w:r>
      <w:r w:rsidRPr="004B0674">
        <w:rPr>
          <w:rFonts w:hint="cs"/>
          <w:rtl/>
        </w:rPr>
        <w:t xml:space="preserve"> </w:t>
      </w:r>
      <w:r w:rsidRPr="004B0674">
        <w:rPr>
          <w:rtl/>
        </w:rPr>
        <w:t>ه</w:t>
      </w:r>
      <w:r w:rsidR="00AF2E6E" w:rsidRPr="004B0674">
        <w:rPr>
          <w:rtl/>
        </w:rPr>
        <w:t>ک</w:t>
      </w:r>
      <w:r w:rsidRPr="004B0674">
        <w:rPr>
          <w:rtl/>
        </w:rPr>
        <w:t xml:space="preserve">ذا حضرت </w:t>
      </w:r>
      <w:r w:rsidR="00AF2E6E" w:rsidRPr="004B0674">
        <w:rPr>
          <w:rtl/>
        </w:rPr>
        <w:t>ی</w:t>
      </w:r>
      <w:r w:rsidRPr="004B0674">
        <w:rPr>
          <w:rtl/>
        </w:rPr>
        <w:t>ونس در ش</w:t>
      </w:r>
      <w:r w:rsidR="00AF2E6E" w:rsidRPr="004B0674">
        <w:rPr>
          <w:rtl/>
        </w:rPr>
        <w:t>ک</w:t>
      </w:r>
      <w:r w:rsidRPr="004B0674">
        <w:rPr>
          <w:rtl/>
        </w:rPr>
        <w:t>م ماهى گرفتار شد چون من</w:t>
      </w:r>
      <w:r w:rsidR="00AF2E6E" w:rsidRPr="004B0674">
        <w:rPr>
          <w:rtl/>
        </w:rPr>
        <w:t>ک</w:t>
      </w:r>
      <w:r w:rsidRPr="004B0674">
        <w:rPr>
          <w:rtl/>
        </w:rPr>
        <w:t>ر ولا</w:t>
      </w:r>
      <w:r w:rsidR="00AF2E6E" w:rsidRPr="004B0674">
        <w:rPr>
          <w:rtl/>
        </w:rPr>
        <w:t>ی</w:t>
      </w:r>
      <w:r w:rsidRPr="004B0674">
        <w:rPr>
          <w:rtl/>
        </w:rPr>
        <w:t>ت على بود</w:t>
      </w:r>
      <w:r w:rsidRPr="004B0674">
        <w:rPr>
          <w:rFonts w:hint="cs"/>
          <w:rtl/>
        </w:rPr>
        <w:t>،</w:t>
      </w:r>
      <w:r w:rsidRPr="004B0674">
        <w:rPr>
          <w:rtl/>
        </w:rPr>
        <w:t xml:space="preserve"> و</w:t>
      </w:r>
      <w:r w:rsidRPr="004B0674">
        <w:rPr>
          <w:rFonts w:hint="cs"/>
          <w:rtl/>
        </w:rPr>
        <w:t xml:space="preserve"> </w:t>
      </w:r>
      <w:r w:rsidRPr="004B0674">
        <w:rPr>
          <w:rtl/>
        </w:rPr>
        <w:t>ه</w:t>
      </w:r>
      <w:r w:rsidR="00AF2E6E" w:rsidRPr="004B0674">
        <w:rPr>
          <w:rtl/>
        </w:rPr>
        <w:t>ک</w:t>
      </w:r>
      <w:r w:rsidRPr="004B0674">
        <w:rPr>
          <w:rtl/>
        </w:rPr>
        <w:t xml:space="preserve">ذا </w:t>
      </w:r>
      <w:r w:rsidR="00AF2E6E" w:rsidRPr="004B0674">
        <w:rPr>
          <w:rtl/>
        </w:rPr>
        <w:t>ی</w:t>
      </w:r>
      <w:r w:rsidRPr="004B0674">
        <w:rPr>
          <w:rtl/>
        </w:rPr>
        <w:t>وسف و</w:t>
      </w:r>
      <w:r w:rsidRPr="004B0674">
        <w:rPr>
          <w:rFonts w:hint="cs"/>
          <w:rtl/>
        </w:rPr>
        <w:t xml:space="preserve"> </w:t>
      </w:r>
      <w:r w:rsidRPr="004B0674">
        <w:rPr>
          <w:rtl/>
        </w:rPr>
        <w:t>قبل از او آدم</w:t>
      </w:r>
      <w:r w:rsidR="004B0674">
        <w:rPr>
          <w:rFonts w:ascii="Tahoma" w:hAnsi="Tahoma" w:cs="CTraditional Arabic" w:hint="cs"/>
          <w:rtl/>
        </w:rPr>
        <w:t>†</w:t>
      </w:r>
      <w:r w:rsidRPr="004B0674">
        <w:rPr>
          <w:rtl/>
        </w:rPr>
        <w:t>!!</w:t>
      </w:r>
    </w:p>
    <w:p w:rsidR="00C363C7" w:rsidRPr="00051EF9" w:rsidRDefault="00C363C7" w:rsidP="004B0674">
      <w:pPr>
        <w:ind w:firstLine="284"/>
        <w:jc w:val="both"/>
        <w:rPr>
          <w:rStyle w:val="Char9"/>
          <w:rtl/>
        </w:rPr>
      </w:pPr>
      <w:r w:rsidRPr="00051EF9">
        <w:rPr>
          <w:rStyle w:val="Char9"/>
          <w:rtl/>
        </w:rPr>
        <w:t>حو</w:t>
      </w:r>
      <w:r w:rsidR="00AF2E6E" w:rsidRPr="00051EF9">
        <w:rPr>
          <w:rStyle w:val="Char9"/>
          <w:rtl/>
        </w:rPr>
        <w:t>ی</w:t>
      </w:r>
      <w:r w:rsidRPr="00051EF9">
        <w:rPr>
          <w:rStyle w:val="Char9"/>
          <w:rtl/>
        </w:rPr>
        <w:t>زى در تفس</w:t>
      </w:r>
      <w:r w:rsidR="00AF2E6E" w:rsidRPr="00051EF9">
        <w:rPr>
          <w:rStyle w:val="Char9"/>
          <w:rtl/>
        </w:rPr>
        <w:t>ی</w:t>
      </w:r>
      <w:r w:rsidRPr="00051EF9">
        <w:rPr>
          <w:rStyle w:val="Char9"/>
          <w:rtl/>
        </w:rPr>
        <w:t>ر خودش روا</w:t>
      </w:r>
      <w:r w:rsidR="00AF2E6E" w:rsidRPr="00051EF9">
        <w:rPr>
          <w:rStyle w:val="Char9"/>
          <w:rtl/>
        </w:rPr>
        <w:t>ی</w:t>
      </w:r>
      <w:r w:rsidRPr="00051EF9">
        <w:rPr>
          <w:rStyle w:val="Char9"/>
          <w:rtl/>
        </w:rPr>
        <w:t xml:space="preserve">ت </w:t>
      </w:r>
      <w:r w:rsidR="00AF2E6E" w:rsidRPr="00051EF9">
        <w:rPr>
          <w:rStyle w:val="Char9"/>
          <w:rtl/>
        </w:rPr>
        <w:t>ک</w:t>
      </w:r>
      <w:r w:rsidRPr="00051EF9">
        <w:rPr>
          <w:rStyle w:val="Char9"/>
          <w:rtl/>
        </w:rPr>
        <w:t xml:space="preserve">رده </w:t>
      </w:r>
      <w:r w:rsidR="00AF2E6E" w:rsidRPr="00051EF9">
        <w:rPr>
          <w:rStyle w:val="Char9"/>
          <w:rtl/>
        </w:rPr>
        <w:t>ک</w:t>
      </w:r>
      <w:r w:rsidRPr="00051EF9">
        <w:rPr>
          <w:rStyle w:val="Char9"/>
          <w:rtl/>
        </w:rPr>
        <w:t>ه: عبدالله بن عمر پ</w:t>
      </w:r>
      <w:r w:rsidR="00AF2E6E" w:rsidRPr="00051EF9">
        <w:rPr>
          <w:rStyle w:val="Char9"/>
          <w:rtl/>
        </w:rPr>
        <w:t>ی</w:t>
      </w:r>
      <w:r w:rsidRPr="00051EF9">
        <w:rPr>
          <w:rStyle w:val="Char9"/>
          <w:rtl/>
        </w:rPr>
        <w:t>ش ز</w:t>
      </w:r>
      <w:r w:rsidR="00AF2E6E" w:rsidRPr="00051EF9">
        <w:rPr>
          <w:rStyle w:val="Char9"/>
          <w:rtl/>
        </w:rPr>
        <w:t>ی</w:t>
      </w:r>
      <w:r w:rsidRPr="00051EF9">
        <w:rPr>
          <w:rStyle w:val="Char9"/>
          <w:rtl/>
        </w:rPr>
        <w:t>ن العابد</w:t>
      </w:r>
      <w:r w:rsidR="00AF2E6E" w:rsidRPr="00051EF9">
        <w:rPr>
          <w:rStyle w:val="Char9"/>
          <w:rtl/>
        </w:rPr>
        <w:t>ی</w:t>
      </w:r>
      <w:r w:rsidRPr="00051EF9">
        <w:rPr>
          <w:rStyle w:val="Char9"/>
          <w:rtl/>
        </w:rPr>
        <w:t>ن رفته و پرس</w:t>
      </w:r>
      <w:r w:rsidR="00AF2E6E" w:rsidRPr="00051EF9">
        <w:rPr>
          <w:rStyle w:val="Char9"/>
          <w:rtl/>
        </w:rPr>
        <w:t>ی</w:t>
      </w:r>
      <w:r w:rsidRPr="00051EF9">
        <w:rPr>
          <w:rStyle w:val="Char9"/>
          <w:rtl/>
        </w:rPr>
        <w:t xml:space="preserve">د </w:t>
      </w:r>
      <w:r w:rsidR="00AF2E6E" w:rsidRPr="00051EF9">
        <w:rPr>
          <w:rStyle w:val="Char9"/>
          <w:rtl/>
        </w:rPr>
        <w:t>ک</w:t>
      </w:r>
      <w:r w:rsidRPr="00051EF9">
        <w:rPr>
          <w:rStyle w:val="Char9"/>
          <w:rtl/>
        </w:rPr>
        <w:t>ه: اى فرزند حس</w:t>
      </w:r>
      <w:r w:rsidR="00AF2E6E" w:rsidRPr="00051EF9">
        <w:rPr>
          <w:rStyle w:val="Char9"/>
          <w:rtl/>
        </w:rPr>
        <w:t>ی</w:t>
      </w:r>
      <w:r w:rsidRPr="00051EF9">
        <w:rPr>
          <w:rStyle w:val="Char9"/>
          <w:rtl/>
        </w:rPr>
        <w:t>ن: تو</w:t>
      </w:r>
      <w:r w:rsidR="004B0674">
        <w:rPr>
          <w:rStyle w:val="Char9"/>
          <w:rFonts w:hint="cs"/>
          <w:rtl/>
        </w:rPr>
        <w:t xml:space="preserve"> </w:t>
      </w:r>
      <w:r w:rsidRPr="00051EF9">
        <w:rPr>
          <w:rStyle w:val="Char9"/>
          <w:rtl/>
        </w:rPr>
        <w:t>گفته</w:t>
      </w:r>
      <w:r w:rsidR="004B0674">
        <w:rPr>
          <w:rStyle w:val="Char9"/>
          <w:rFonts w:hint="cs"/>
          <w:rtl/>
        </w:rPr>
        <w:t>‌</w:t>
      </w:r>
      <w:r w:rsidRPr="00051EF9">
        <w:rPr>
          <w:rStyle w:val="Char9"/>
          <w:rtl/>
        </w:rPr>
        <w:t xml:space="preserve">اى </w:t>
      </w:r>
      <w:r w:rsidR="00AF2E6E" w:rsidRPr="00051EF9">
        <w:rPr>
          <w:rStyle w:val="Char9"/>
          <w:rtl/>
        </w:rPr>
        <w:t>ک</w:t>
      </w:r>
      <w:r w:rsidRPr="00051EF9">
        <w:rPr>
          <w:rStyle w:val="Char9"/>
          <w:rtl/>
        </w:rPr>
        <w:t xml:space="preserve">ه </w:t>
      </w:r>
      <w:r w:rsidR="00AF2E6E" w:rsidRPr="00051EF9">
        <w:rPr>
          <w:rStyle w:val="Char9"/>
          <w:rtl/>
        </w:rPr>
        <w:t>ی</w:t>
      </w:r>
      <w:r w:rsidRPr="00051EF9">
        <w:rPr>
          <w:rStyle w:val="Char9"/>
          <w:rtl/>
        </w:rPr>
        <w:t>ونس بن متى بد</w:t>
      </w:r>
      <w:r w:rsidR="00AF2E6E" w:rsidRPr="00051EF9">
        <w:rPr>
          <w:rStyle w:val="Char9"/>
          <w:rtl/>
        </w:rPr>
        <w:t>ی</w:t>
      </w:r>
      <w:r w:rsidRPr="00051EF9">
        <w:rPr>
          <w:rStyle w:val="Char9"/>
          <w:rtl/>
        </w:rPr>
        <w:t xml:space="preserve">ن خاطر گرفتار ماهى شد </w:t>
      </w:r>
      <w:r w:rsidR="00AF2E6E" w:rsidRPr="00051EF9">
        <w:rPr>
          <w:rStyle w:val="Char9"/>
          <w:rtl/>
        </w:rPr>
        <w:t>ک</w:t>
      </w:r>
      <w:r w:rsidRPr="00051EF9">
        <w:rPr>
          <w:rStyle w:val="Char9"/>
          <w:rtl/>
        </w:rPr>
        <w:t>ه ولا</w:t>
      </w:r>
      <w:r w:rsidR="00AF2E6E" w:rsidRPr="00051EF9">
        <w:rPr>
          <w:rStyle w:val="Char9"/>
          <w:rtl/>
        </w:rPr>
        <w:t>ی</w:t>
      </w:r>
      <w:r w:rsidRPr="00051EF9">
        <w:rPr>
          <w:rStyle w:val="Char9"/>
          <w:rtl/>
        </w:rPr>
        <w:t>ت جد تو بر او عرضه شد، و</w:t>
      </w:r>
      <w:r w:rsidRPr="00051EF9">
        <w:rPr>
          <w:rStyle w:val="Char9"/>
          <w:rFonts w:hint="cs"/>
          <w:rtl/>
        </w:rPr>
        <w:t xml:space="preserve"> </w:t>
      </w:r>
      <w:r w:rsidRPr="00051EF9">
        <w:rPr>
          <w:rStyle w:val="Char9"/>
          <w:rtl/>
        </w:rPr>
        <w:t>او در</w:t>
      </w:r>
      <w:r w:rsidR="00835A14">
        <w:rPr>
          <w:rStyle w:val="Char9"/>
          <w:rtl/>
        </w:rPr>
        <w:t xml:space="preserve"> این مورد </w:t>
      </w:r>
      <w:r w:rsidRPr="00051EF9">
        <w:rPr>
          <w:rStyle w:val="Char9"/>
          <w:rtl/>
        </w:rPr>
        <w:t>توقف نمود!؟</w:t>
      </w:r>
      <w:r w:rsidR="000F71B7">
        <w:rPr>
          <w:rStyle w:val="Char9"/>
          <w:rFonts w:ascii="Times New Roman" w:hAnsi="Times New Roman" w:cs="Times New Roman" w:hint="cs"/>
          <w:rtl/>
        </w:rPr>
        <w:t xml:space="preserve"> </w:t>
      </w:r>
      <w:r w:rsidRPr="00051EF9">
        <w:rPr>
          <w:rStyle w:val="Char9"/>
          <w:rFonts w:hint="cs"/>
          <w:rtl/>
        </w:rPr>
        <w:t>گفت:</w:t>
      </w:r>
      <w:r w:rsidRPr="00051EF9">
        <w:rPr>
          <w:rStyle w:val="Char9"/>
          <w:rtl/>
        </w:rPr>
        <w:t xml:space="preserve"> بله، مادرت بم</w:t>
      </w:r>
      <w:r w:rsidR="00AF2E6E" w:rsidRPr="00051EF9">
        <w:rPr>
          <w:rStyle w:val="Char9"/>
          <w:rtl/>
        </w:rPr>
        <w:t>ی</w:t>
      </w:r>
      <w:r w:rsidRPr="00051EF9">
        <w:rPr>
          <w:rStyle w:val="Char9"/>
          <w:rtl/>
        </w:rPr>
        <w:t>رد! گفت</w:t>
      </w:r>
      <w:r w:rsidRPr="00051EF9">
        <w:rPr>
          <w:rStyle w:val="Char9"/>
          <w:rFonts w:hint="cs"/>
          <w:rtl/>
        </w:rPr>
        <w:t>:</w:t>
      </w:r>
      <w:r w:rsidRPr="00051EF9">
        <w:rPr>
          <w:rStyle w:val="Char9"/>
          <w:rtl/>
        </w:rPr>
        <w:t xml:space="preserve"> ب</w:t>
      </w:r>
      <w:r w:rsidR="004B0674">
        <w:rPr>
          <w:rStyle w:val="Char9"/>
          <w:rFonts w:hint="cs"/>
          <w:rtl/>
        </w:rPr>
        <w:t xml:space="preserve">ه </w:t>
      </w:r>
      <w:r w:rsidRPr="00051EF9">
        <w:rPr>
          <w:rStyle w:val="Char9"/>
          <w:rtl/>
        </w:rPr>
        <w:t>من هم نشان بده تا</w:t>
      </w:r>
      <w:r w:rsidRPr="00051EF9">
        <w:rPr>
          <w:rStyle w:val="Char9"/>
          <w:rFonts w:hint="cs"/>
          <w:rtl/>
        </w:rPr>
        <w:t xml:space="preserve"> </w:t>
      </w:r>
      <w:r w:rsidRPr="00051EF9">
        <w:rPr>
          <w:rStyle w:val="Char9"/>
          <w:rtl/>
        </w:rPr>
        <w:t xml:space="preserve">باور </w:t>
      </w:r>
      <w:r w:rsidR="00AF2E6E" w:rsidRPr="00051EF9">
        <w:rPr>
          <w:rStyle w:val="Char9"/>
          <w:rtl/>
        </w:rPr>
        <w:t>ک</w:t>
      </w:r>
      <w:r w:rsidRPr="00051EF9">
        <w:rPr>
          <w:rStyle w:val="Char9"/>
          <w:rtl/>
        </w:rPr>
        <w:t>نم تو راست م</w:t>
      </w:r>
      <w:r w:rsidR="00AF2E6E" w:rsidRPr="00051EF9">
        <w:rPr>
          <w:rStyle w:val="Char9"/>
          <w:rtl/>
        </w:rPr>
        <w:t>ی</w:t>
      </w:r>
      <w:r w:rsidR="004B0674">
        <w:rPr>
          <w:rStyle w:val="Char9"/>
          <w:rFonts w:hint="cs"/>
          <w:rtl/>
        </w:rPr>
        <w:t>‌</w:t>
      </w:r>
      <w:r w:rsidRPr="00051EF9">
        <w:rPr>
          <w:rStyle w:val="Char9"/>
          <w:rtl/>
        </w:rPr>
        <w:t>گو</w:t>
      </w:r>
      <w:r w:rsidR="00AF2E6E" w:rsidRPr="00051EF9">
        <w:rPr>
          <w:rStyle w:val="Char9"/>
          <w:rtl/>
        </w:rPr>
        <w:t>ی</w:t>
      </w:r>
      <w:r w:rsidRPr="00051EF9">
        <w:rPr>
          <w:rStyle w:val="Char9"/>
          <w:rtl/>
        </w:rPr>
        <w:t xml:space="preserve">ى! دستور داد </w:t>
      </w:r>
      <w:r w:rsidR="00AF2E6E" w:rsidRPr="00051EF9">
        <w:rPr>
          <w:rStyle w:val="Char9"/>
          <w:rtl/>
        </w:rPr>
        <w:t>ک</w:t>
      </w:r>
      <w:r w:rsidRPr="00051EF9">
        <w:rPr>
          <w:rStyle w:val="Char9"/>
          <w:rtl/>
        </w:rPr>
        <w:t>ه چشم</w:t>
      </w:r>
      <w:r w:rsidRPr="00051EF9">
        <w:rPr>
          <w:rStyle w:val="Char9"/>
          <w:rFonts w:hint="cs"/>
          <w:rtl/>
        </w:rPr>
        <w:t>‌</w:t>
      </w:r>
      <w:r w:rsidRPr="00051EF9">
        <w:rPr>
          <w:rStyle w:val="Char9"/>
          <w:rtl/>
        </w:rPr>
        <w:t>هاى او و</w:t>
      </w:r>
      <w:r w:rsidRPr="00051EF9">
        <w:rPr>
          <w:rStyle w:val="Char9"/>
          <w:rFonts w:hint="cs"/>
          <w:rtl/>
        </w:rPr>
        <w:t xml:space="preserve"> </w:t>
      </w:r>
      <w:r w:rsidRPr="00051EF9">
        <w:rPr>
          <w:rStyle w:val="Char9"/>
          <w:rtl/>
        </w:rPr>
        <w:t>مرا با پارچه</w:t>
      </w:r>
      <w:r w:rsidR="004B0674">
        <w:rPr>
          <w:rStyle w:val="Char9"/>
          <w:rFonts w:hint="cs"/>
          <w:rtl/>
        </w:rPr>
        <w:t>‌</w:t>
      </w:r>
      <w:r w:rsidRPr="00051EF9">
        <w:rPr>
          <w:rStyle w:val="Char9"/>
          <w:rtl/>
        </w:rPr>
        <w:t>اى ببندند! و</w:t>
      </w:r>
      <w:r w:rsidRPr="00051EF9">
        <w:rPr>
          <w:rStyle w:val="Char9"/>
          <w:rFonts w:hint="cs"/>
          <w:rtl/>
        </w:rPr>
        <w:t xml:space="preserve"> </w:t>
      </w:r>
      <w:r w:rsidRPr="00051EF9">
        <w:rPr>
          <w:rStyle w:val="Char9"/>
          <w:rtl/>
        </w:rPr>
        <w:t xml:space="preserve">بعد از </w:t>
      </w:r>
      <w:r w:rsidR="00AF2E6E" w:rsidRPr="00051EF9">
        <w:rPr>
          <w:rStyle w:val="Char9"/>
          <w:rtl/>
        </w:rPr>
        <w:t>یک</w:t>
      </w:r>
      <w:r w:rsidRPr="00051EF9">
        <w:rPr>
          <w:rStyle w:val="Char9"/>
          <w:rtl/>
        </w:rPr>
        <w:t xml:space="preserve"> ساعت دستور داد تا چشم ما</w:t>
      </w:r>
      <w:r w:rsidRPr="00051EF9">
        <w:rPr>
          <w:rStyle w:val="Char9"/>
          <w:rFonts w:hint="cs"/>
          <w:rtl/>
        </w:rPr>
        <w:t xml:space="preserve"> </w:t>
      </w:r>
      <w:r w:rsidRPr="00051EF9">
        <w:rPr>
          <w:rStyle w:val="Char9"/>
          <w:rtl/>
        </w:rPr>
        <w:t xml:space="preserve">را باز </w:t>
      </w:r>
      <w:r w:rsidR="00AF2E6E" w:rsidRPr="00051EF9">
        <w:rPr>
          <w:rStyle w:val="Char9"/>
          <w:rtl/>
        </w:rPr>
        <w:t>ک</w:t>
      </w:r>
      <w:r w:rsidRPr="00051EF9">
        <w:rPr>
          <w:rStyle w:val="Char9"/>
          <w:rtl/>
        </w:rPr>
        <w:t>نند، د</w:t>
      </w:r>
      <w:r w:rsidR="00AF2E6E" w:rsidRPr="00051EF9">
        <w:rPr>
          <w:rStyle w:val="Char9"/>
          <w:rtl/>
        </w:rPr>
        <w:t>ی</w:t>
      </w:r>
      <w:r w:rsidRPr="00051EF9">
        <w:rPr>
          <w:rStyle w:val="Char9"/>
          <w:rtl/>
        </w:rPr>
        <w:t>د</w:t>
      </w:r>
      <w:r w:rsidR="00AF2E6E" w:rsidRPr="00051EF9">
        <w:rPr>
          <w:rStyle w:val="Char9"/>
          <w:rtl/>
        </w:rPr>
        <w:t>ی</w:t>
      </w:r>
      <w:r w:rsidRPr="00051EF9">
        <w:rPr>
          <w:rStyle w:val="Char9"/>
          <w:rtl/>
        </w:rPr>
        <w:t xml:space="preserve">م </w:t>
      </w:r>
      <w:r w:rsidR="00AF2E6E" w:rsidRPr="00051EF9">
        <w:rPr>
          <w:rStyle w:val="Char9"/>
          <w:rtl/>
        </w:rPr>
        <w:t>ک</w:t>
      </w:r>
      <w:r w:rsidRPr="00051EF9">
        <w:rPr>
          <w:rStyle w:val="Char9"/>
          <w:rtl/>
        </w:rPr>
        <w:t xml:space="preserve">ه ما در ساحل </w:t>
      </w:r>
      <w:r w:rsidR="00AF2E6E" w:rsidRPr="00051EF9">
        <w:rPr>
          <w:rStyle w:val="Char9"/>
          <w:rtl/>
        </w:rPr>
        <w:t>یک</w:t>
      </w:r>
      <w:r w:rsidRPr="00051EF9">
        <w:rPr>
          <w:rStyle w:val="Char9"/>
          <w:rtl/>
        </w:rPr>
        <w:t xml:space="preserve"> در</w:t>
      </w:r>
      <w:r w:rsidR="00AF2E6E" w:rsidRPr="00051EF9">
        <w:rPr>
          <w:rStyle w:val="Char9"/>
          <w:rtl/>
        </w:rPr>
        <w:t>ی</w:t>
      </w:r>
      <w:r w:rsidRPr="00051EF9">
        <w:rPr>
          <w:rStyle w:val="Char9"/>
          <w:rtl/>
        </w:rPr>
        <w:t>ا هست</w:t>
      </w:r>
      <w:r w:rsidR="00AF2E6E" w:rsidRPr="00051EF9">
        <w:rPr>
          <w:rStyle w:val="Char9"/>
          <w:rtl/>
        </w:rPr>
        <w:t>ی</w:t>
      </w:r>
      <w:r w:rsidRPr="00051EF9">
        <w:rPr>
          <w:rStyle w:val="Char9"/>
          <w:rtl/>
        </w:rPr>
        <w:t xml:space="preserve">م </w:t>
      </w:r>
      <w:r w:rsidR="00AF2E6E" w:rsidRPr="00051EF9">
        <w:rPr>
          <w:rStyle w:val="Char9"/>
          <w:rtl/>
        </w:rPr>
        <w:t>ک</w:t>
      </w:r>
      <w:r w:rsidRPr="00051EF9">
        <w:rPr>
          <w:rStyle w:val="Char9"/>
          <w:rtl/>
        </w:rPr>
        <w:t>ه موج م</w:t>
      </w:r>
      <w:r w:rsidR="00AF2E6E" w:rsidRPr="00051EF9">
        <w:rPr>
          <w:rStyle w:val="Char9"/>
          <w:rtl/>
        </w:rPr>
        <w:t>ی</w:t>
      </w:r>
      <w:r w:rsidR="004B0674">
        <w:rPr>
          <w:rStyle w:val="Char9"/>
          <w:rFonts w:hint="cs"/>
          <w:rtl/>
        </w:rPr>
        <w:t>‌</w:t>
      </w:r>
      <w:r w:rsidRPr="00051EF9">
        <w:rPr>
          <w:rStyle w:val="Char9"/>
          <w:rtl/>
        </w:rPr>
        <w:t xml:space="preserve">زند! </w:t>
      </w:r>
      <w:r w:rsidRPr="00051EF9">
        <w:rPr>
          <w:rStyle w:val="Char9"/>
          <w:rFonts w:hint="cs"/>
          <w:rtl/>
        </w:rPr>
        <w:t>(</w:t>
      </w:r>
      <w:r w:rsidRPr="00051EF9">
        <w:rPr>
          <w:rStyle w:val="Char9"/>
          <w:rtl/>
        </w:rPr>
        <w:t>تو</w:t>
      </w:r>
      <w:r w:rsidRPr="00051EF9">
        <w:rPr>
          <w:rStyle w:val="Char9"/>
          <w:rFonts w:hint="cs"/>
          <w:rtl/>
        </w:rPr>
        <w:t xml:space="preserve"> </w:t>
      </w:r>
      <w:r w:rsidRPr="00051EF9">
        <w:rPr>
          <w:rStyle w:val="Char9"/>
          <w:rtl/>
        </w:rPr>
        <w:t>را ب</w:t>
      </w:r>
      <w:r w:rsidR="004B0674">
        <w:rPr>
          <w:rStyle w:val="Char9"/>
          <w:rFonts w:hint="cs"/>
          <w:rtl/>
        </w:rPr>
        <w:t xml:space="preserve">ه </w:t>
      </w:r>
      <w:r w:rsidRPr="00051EF9">
        <w:rPr>
          <w:rStyle w:val="Char9"/>
          <w:rtl/>
        </w:rPr>
        <w:t>خدا قصه</w:t>
      </w:r>
      <w:r w:rsidRPr="00051EF9">
        <w:rPr>
          <w:rStyle w:val="Char9"/>
          <w:rFonts w:hint="cs"/>
          <w:rtl/>
        </w:rPr>
        <w:t>‌</w:t>
      </w:r>
      <w:r w:rsidRPr="00051EF9">
        <w:rPr>
          <w:rStyle w:val="Char9"/>
          <w:rtl/>
        </w:rPr>
        <w:t xml:space="preserve">هاى هزار </w:t>
      </w:r>
      <w:r w:rsidR="00AF2E6E" w:rsidRPr="00051EF9">
        <w:rPr>
          <w:rStyle w:val="Char9"/>
          <w:rtl/>
        </w:rPr>
        <w:t>یک</w:t>
      </w:r>
      <w:r w:rsidRPr="00051EF9">
        <w:rPr>
          <w:rStyle w:val="Char9"/>
          <w:rtl/>
        </w:rPr>
        <w:t>شب را بب</w:t>
      </w:r>
      <w:r w:rsidR="00AF2E6E" w:rsidRPr="00051EF9">
        <w:rPr>
          <w:rStyle w:val="Char9"/>
          <w:rtl/>
        </w:rPr>
        <w:t>ی</w:t>
      </w:r>
      <w:r w:rsidRPr="00051EF9">
        <w:rPr>
          <w:rStyle w:val="Char9"/>
          <w:rtl/>
        </w:rPr>
        <w:t>ن</w:t>
      </w:r>
      <w:r w:rsidRPr="00051EF9">
        <w:rPr>
          <w:rStyle w:val="Char9"/>
          <w:rFonts w:hint="cs"/>
          <w:rtl/>
        </w:rPr>
        <w:t>)</w:t>
      </w:r>
      <w:r w:rsidRPr="00051EF9">
        <w:rPr>
          <w:rStyle w:val="Char9"/>
          <w:rtl/>
        </w:rPr>
        <w:t xml:space="preserve"> ابن عمر</w:t>
      </w:r>
      <w:r w:rsidR="004B0674">
        <w:rPr>
          <w:rStyle w:val="Char9"/>
          <w:rFonts w:hint="cs"/>
          <w:rtl/>
        </w:rPr>
        <w:t xml:space="preserve"> </w:t>
      </w:r>
      <w:r w:rsidRPr="00051EF9">
        <w:rPr>
          <w:rStyle w:val="Char9"/>
          <w:rtl/>
        </w:rPr>
        <w:t>گفت:</w:t>
      </w:r>
    </w:p>
    <w:p w:rsidR="00C363C7" w:rsidRPr="00051EF9" w:rsidRDefault="00C363C7" w:rsidP="004B0674">
      <w:pPr>
        <w:ind w:firstLine="284"/>
        <w:jc w:val="both"/>
        <w:rPr>
          <w:rStyle w:val="Char9"/>
          <w:rtl/>
        </w:rPr>
      </w:pPr>
      <w:r w:rsidRPr="00051EF9">
        <w:rPr>
          <w:rStyle w:val="Char9"/>
          <w:rtl/>
        </w:rPr>
        <w:t>سرور من خونم به گردنت! تو</w:t>
      </w:r>
      <w:r w:rsidRPr="00051EF9">
        <w:rPr>
          <w:rStyle w:val="Char9"/>
          <w:rFonts w:hint="cs"/>
          <w:rtl/>
        </w:rPr>
        <w:t xml:space="preserve"> </w:t>
      </w:r>
      <w:r w:rsidRPr="00051EF9">
        <w:rPr>
          <w:rStyle w:val="Char9"/>
          <w:rtl/>
        </w:rPr>
        <w:t>را ب</w:t>
      </w:r>
      <w:r w:rsidR="004B0674">
        <w:rPr>
          <w:rStyle w:val="Char9"/>
          <w:rFonts w:hint="cs"/>
          <w:rtl/>
        </w:rPr>
        <w:t xml:space="preserve">ه </w:t>
      </w:r>
      <w:r w:rsidRPr="00051EF9">
        <w:rPr>
          <w:rStyle w:val="Char9"/>
          <w:rtl/>
        </w:rPr>
        <w:t>خدا رها</w:t>
      </w:r>
      <w:r w:rsidR="00AF2E6E" w:rsidRPr="00051EF9">
        <w:rPr>
          <w:rStyle w:val="Char9"/>
          <w:rtl/>
        </w:rPr>
        <w:t>ی</w:t>
      </w:r>
      <w:r w:rsidRPr="00051EF9">
        <w:rPr>
          <w:rStyle w:val="Char9"/>
          <w:rtl/>
        </w:rPr>
        <w:t xml:space="preserve">م </w:t>
      </w:r>
      <w:r w:rsidR="00AF2E6E" w:rsidRPr="00051EF9">
        <w:rPr>
          <w:rStyle w:val="Char9"/>
          <w:rtl/>
        </w:rPr>
        <w:t>ک</w:t>
      </w:r>
      <w:r w:rsidRPr="00051EF9">
        <w:rPr>
          <w:rStyle w:val="Char9"/>
          <w:rtl/>
        </w:rPr>
        <w:t>ن!</w:t>
      </w:r>
      <w:r w:rsidR="000F71B7">
        <w:rPr>
          <w:rStyle w:val="Char9"/>
          <w:rFonts w:ascii="Times New Roman" w:hAnsi="Times New Roman" w:cs="Times New Roman" w:hint="cs"/>
          <w:rtl/>
        </w:rPr>
        <w:t xml:space="preserve"> </w:t>
      </w:r>
      <w:r w:rsidRPr="00051EF9">
        <w:rPr>
          <w:rStyle w:val="Char9"/>
          <w:rFonts w:hint="cs"/>
          <w:rtl/>
        </w:rPr>
        <w:t>گفت:</w:t>
      </w:r>
      <w:r w:rsidRPr="00051EF9">
        <w:rPr>
          <w:rStyle w:val="Char9"/>
          <w:rtl/>
        </w:rPr>
        <w:t xml:space="preserve"> </w:t>
      </w:r>
      <w:r w:rsidR="00AF2E6E" w:rsidRPr="00051EF9">
        <w:rPr>
          <w:rStyle w:val="Char9"/>
          <w:rtl/>
        </w:rPr>
        <w:t>ک</w:t>
      </w:r>
      <w:r w:rsidRPr="00051EF9">
        <w:rPr>
          <w:rStyle w:val="Char9"/>
          <w:rtl/>
        </w:rPr>
        <w:t xml:space="preserve">مى صبر </w:t>
      </w:r>
      <w:r w:rsidR="00AF2E6E" w:rsidRPr="00051EF9">
        <w:rPr>
          <w:rStyle w:val="Char9"/>
          <w:rtl/>
        </w:rPr>
        <w:t>ک</w:t>
      </w:r>
      <w:r w:rsidRPr="00051EF9">
        <w:rPr>
          <w:rStyle w:val="Char9"/>
          <w:rtl/>
        </w:rPr>
        <w:t>ن تا ب</w:t>
      </w:r>
      <w:r w:rsidR="004B0674">
        <w:rPr>
          <w:rStyle w:val="Char9"/>
          <w:rFonts w:hint="cs"/>
          <w:rtl/>
        </w:rPr>
        <w:t xml:space="preserve">ه </w:t>
      </w:r>
      <w:r w:rsidRPr="00051EF9">
        <w:rPr>
          <w:rStyle w:val="Char9"/>
          <w:rtl/>
        </w:rPr>
        <w:t>تو</w:t>
      </w:r>
      <w:r w:rsidRPr="00051EF9">
        <w:rPr>
          <w:rStyle w:val="Char9"/>
          <w:rFonts w:hint="cs"/>
          <w:rtl/>
        </w:rPr>
        <w:t xml:space="preserve"> </w:t>
      </w:r>
      <w:r w:rsidRPr="00051EF9">
        <w:rPr>
          <w:rStyle w:val="Char9"/>
          <w:rtl/>
        </w:rPr>
        <w:t xml:space="preserve">نشان بدهم </w:t>
      </w:r>
      <w:r w:rsidR="00AF2E6E" w:rsidRPr="00051EF9">
        <w:rPr>
          <w:rStyle w:val="Char9"/>
          <w:rtl/>
        </w:rPr>
        <w:t>ک</w:t>
      </w:r>
      <w:r w:rsidRPr="00051EF9">
        <w:rPr>
          <w:rStyle w:val="Char9"/>
          <w:rtl/>
        </w:rPr>
        <w:t>ه من راستگو هستم!</w:t>
      </w:r>
      <w:r w:rsidRPr="00051EF9">
        <w:rPr>
          <w:rStyle w:val="Char9"/>
          <w:rFonts w:hint="cs"/>
          <w:rtl/>
        </w:rPr>
        <w:t xml:space="preserve"> (</w:t>
      </w:r>
      <w:r w:rsidRPr="00051EF9">
        <w:rPr>
          <w:rStyle w:val="Char9"/>
          <w:rtl/>
        </w:rPr>
        <w:t>بنازم به دل</w:t>
      </w:r>
      <w:r w:rsidR="00AF2E6E" w:rsidRPr="00051EF9">
        <w:rPr>
          <w:rStyle w:val="Char9"/>
          <w:rtl/>
        </w:rPr>
        <w:t>ی</w:t>
      </w:r>
      <w:r w:rsidRPr="00051EF9">
        <w:rPr>
          <w:rStyle w:val="Char9"/>
          <w:rtl/>
        </w:rPr>
        <w:t>ل مح</w:t>
      </w:r>
      <w:r w:rsidR="00AF2E6E" w:rsidRPr="00051EF9">
        <w:rPr>
          <w:rStyle w:val="Char9"/>
          <w:rtl/>
        </w:rPr>
        <w:t>ک</w:t>
      </w:r>
      <w:r w:rsidRPr="00051EF9">
        <w:rPr>
          <w:rStyle w:val="Char9"/>
          <w:rtl/>
        </w:rPr>
        <w:t>م و</w:t>
      </w:r>
      <w:r w:rsidRPr="00051EF9">
        <w:rPr>
          <w:rStyle w:val="Char9"/>
          <w:rFonts w:hint="cs"/>
          <w:rtl/>
        </w:rPr>
        <w:t xml:space="preserve"> </w:t>
      </w:r>
      <w:r w:rsidRPr="00051EF9">
        <w:rPr>
          <w:rStyle w:val="Char9"/>
          <w:rtl/>
        </w:rPr>
        <w:t>دندان</w:t>
      </w:r>
      <w:r w:rsidR="004B0674">
        <w:rPr>
          <w:rStyle w:val="Char9"/>
          <w:rFonts w:hint="cs"/>
          <w:rtl/>
        </w:rPr>
        <w:t>‌</w:t>
      </w:r>
      <w:r w:rsidRPr="00051EF9">
        <w:rPr>
          <w:rStyle w:val="Char9"/>
          <w:rtl/>
        </w:rPr>
        <w:t>ش</w:t>
      </w:r>
      <w:r w:rsidR="00AF2E6E" w:rsidRPr="00051EF9">
        <w:rPr>
          <w:rStyle w:val="Char9"/>
          <w:rtl/>
        </w:rPr>
        <w:t>ک</w:t>
      </w:r>
      <w:r w:rsidRPr="00051EF9">
        <w:rPr>
          <w:rStyle w:val="Char9"/>
          <w:rtl/>
        </w:rPr>
        <w:t>ن</w:t>
      </w:r>
      <w:r w:rsidRPr="00051EF9">
        <w:rPr>
          <w:rStyle w:val="Char9"/>
          <w:rFonts w:hint="cs"/>
          <w:rtl/>
        </w:rPr>
        <w:t>)</w:t>
      </w:r>
      <w:r w:rsidRPr="00051EF9">
        <w:rPr>
          <w:rStyle w:val="Char9"/>
          <w:rtl/>
        </w:rPr>
        <w:t xml:space="preserve"> سپس ماهى را صدا زد! ماهى سرش را از در</w:t>
      </w:r>
      <w:r w:rsidR="00AF2E6E" w:rsidRPr="00051EF9">
        <w:rPr>
          <w:rStyle w:val="Char9"/>
          <w:rtl/>
        </w:rPr>
        <w:t>ی</w:t>
      </w:r>
      <w:r w:rsidRPr="00051EF9">
        <w:rPr>
          <w:rStyle w:val="Char9"/>
          <w:rtl/>
        </w:rPr>
        <w:t>ا ب</w:t>
      </w:r>
      <w:r w:rsidR="00AF2E6E" w:rsidRPr="00051EF9">
        <w:rPr>
          <w:rStyle w:val="Char9"/>
          <w:rtl/>
        </w:rPr>
        <w:t>ی</w:t>
      </w:r>
      <w:r w:rsidRPr="00051EF9">
        <w:rPr>
          <w:rStyle w:val="Char9"/>
          <w:rtl/>
        </w:rPr>
        <w:t>رون آورده و</w:t>
      </w:r>
      <w:r w:rsidR="004B0674">
        <w:rPr>
          <w:rStyle w:val="Char9"/>
          <w:rFonts w:hint="cs"/>
          <w:rtl/>
        </w:rPr>
        <w:t xml:space="preserve"> </w:t>
      </w:r>
      <w:r w:rsidRPr="00051EF9">
        <w:rPr>
          <w:rStyle w:val="Char9"/>
          <w:rtl/>
        </w:rPr>
        <w:t>گفت</w:t>
      </w:r>
      <w:r w:rsidRPr="00051EF9">
        <w:rPr>
          <w:rStyle w:val="Char9"/>
          <w:rFonts w:hint="cs"/>
          <w:rtl/>
        </w:rPr>
        <w:t>:</w:t>
      </w:r>
      <w:r w:rsidRPr="00051EF9">
        <w:rPr>
          <w:rStyle w:val="Char9"/>
          <w:rtl/>
        </w:rPr>
        <w:t xml:space="preserve"> لب</w:t>
      </w:r>
      <w:r w:rsidR="00AF2E6E" w:rsidRPr="00051EF9">
        <w:rPr>
          <w:rStyle w:val="Char9"/>
          <w:rtl/>
        </w:rPr>
        <w:t>یک</w:t>
      </w:r>
      <w:r w:rsidRPr="00051EF9">
        <w:rPr>
          <w:rStyle w:val="Char9"/>
          <w:rtl/>
        </w:rPr>
        <w:t xml:space="preserve"> لب</w:t>
      </w:r>
      <w:r w:rsidR="00AF2E6E" w:rsidRPr="00051EF9">
        <w:rPr>
          <w:rStyle w:val="Char9"/>
          <w:rtl/>
        </w:rPr>
        <w:t>یک</w:t>
      </w:r>
      <w:r w:rsidRPr="00051EF9">
        <w:rPr>
          <w:rStyle w:val="Char9"/>
          <w:rtl/>
        </w:rPr>
        <w:t xml:space="preserve"> –</w:t>
      </w:r>
      <w:r w:rsidR="004B0674">
        <w:rPr>
          <w:rStyle w:val="Char9"/>
          <w:rFonts w:hint="cs"/>
          <w:rtl/>
        </w:rPr>
        <w:t xml:space="preserve"> </w:t>
      </w:r>
      <w:r w:rsidRPr="00051EF9">
        <w:rPr>
          <w:rStyle w:val="Char9"/>
          <w:rFonts w:hint="cs"/>
          <w:rtl/>
        </w:rPr>
        <w:t>(</w:t>
      </w:r>
      <w:r w:rsidRPr="00051EF9">
        <w:rPr>
          <w:rStyle w:val="Char9"/>
          <w:rtl/>
        </w:rPr>
        <w:t>بفرمانم</w:t>
      </w:r>
      <w:r w:rsidRPr="00051EF9">
        <w:rPr>
          <w:rStyle w:val="Char9"/>
          <w:rFonts w:hint="cs"/>
          <w:rtl/>
        </w:rPr>
        <w:t>)</w:t>
      </w:r>
      <w:r w:rsidRPr="00051EF9">
        <w:rPr>
          <w:rStyle w:val="Char9"/>
          <w:rtl/>
        </w:rPr>
        <w:t xml:space="preserve"> اى ولى خدا! گفت</w:t>
      </w:r>
      <w:r w:rsidRPr="00051EF9">
        <w:rPr>
          <w:rStyle w:val="Char9"/>
          <w:rFonts w:hint="cs"/>
          <w:rtl/>
        </w:rPr>
        <w:t>:</w:t>
      </w:r>
      <w:r w:rsidRPr="00051EF9">
        <w:rPr>
          <w:rStyle w:val="Char9"/>
          <w:rtl/>
        </w:rPr>
        <w:t xml:space="preserve"> تو </w:t>
      </w:r>
      <w:r w:rsidR="00AF2E6E" w:rsidRPr="00051EF9">
        <w:rPr>
          <w:rStyle w:val="Char9"/>
          <w:rtl/>
        </w:rPr>
        <w:t>ک</w:t>
      </w:r>
      <w:r w:rsidRPr="00051EF9">
        <w:rPr>
          <w:rStyle w:val="Char9"/>
          <w:rtl/>
        </w:rPr>
        <w:t xml:space="preserve">ى هستى؟ </w:t>
      </w:r>
      <w:r w:rsidRPr="00051EF9">
        <w:rPr>
          <w:rStyle w:val="Char9"/>
          <w:rFonts w:hint="cs"/>
          <w:rtl/>
        </w:rPr>
        <w:t>ج</w:t>
      </w:r>
      <w:r w:rsidRPr="00051EF9">
        <w:rPr>
          <w:rStyle w:val="Char9"/>
          <w:rtl/>
        </w:rPr>
        <w:t xml:space="preserve">واب داد من ماهى </w:t>
      </w:r>
      <w:r w:rsidR="00AF2E6E" w:rsidRPr="00051EF9">
        <w:rPr>
          <w:rStyle w:val="Char9"/>
          <w:rtl/>
        </w:rPr>
        <w:t>ی</w:t>
      </w:r>
      <w:r w:rsidRPr="00051EF9">
        <w:rPr>
          <w:rStyle w:val="Char9"/>
          <w:rtl/>
        </w:rPr>
        <w:t>ونس هستم سرور من! گفت</w:t>
      </w:r>
      <w:r w:rsidRPr="00051EF9">
        <w:rPr>
          <w:rStyle w:val="Char9"/>
          <w:rFonts w:hint="cs"/>
          <w:rtl/>
        </w:rPr>
        <w:t>:</w:t>
      </w:r>
      <w:r w:rsidRPr="00051EF9">
        <w:rPr>
          <w:rStyle w:val="Char9"/>
          <w:rtl/>
        </w:rPr>
        <w:t xml:space="preserve"> ب</w:t>
      </w:r>
      <w:r w:rsidR="004B0674">
        <w:rPr>
          <w:rStyle w:val="Char9"/>
          <w:rFonts w:hint="cs"/>
          <w:rtl/>
        </w:rPr>
        <w:t xml:space="preserve">ه </w:t>
      </w:r>
      <w:r w:rsidRPr="00051EF9">
        <w:rPr>
          <w:rStyle w:val="Char9"/>
          <w:rtl/>
        </w:rPr>
        <w:t>ما خبر بده، ماهى گفت</w:t>
      </w:r>
      <w:r w:rsidRPr="00051EF9">
        <w:rPr>
          <w:rStyle w:val="Char9"/>
          <w:rFonts w:hint="cs"/>
          <w:rtl/>
        </w:rPr>
        <w:t>:</w:t>
      </w:r>
      <w:r w:rsidRPr="00051EF9">
        <w:rPr>
          <w:rStyle w:val="Char9"/>
          <w:rtl/>
        </w:rPr>
        <w:t xml:space="preserve"> اى سرور من، خداوند هر پ</w:t>
      </w:r>
      <w:r w:rsidR="00AF2E6E" w:rsidRPr="00051EF9">
        <w:rPr>
          <w:rStyle w:val="Char9"/>
          <w:rtl/>
        </w:rPr>
        <w:t>ی</w:t>
      </w:r>
      <w:r w:rsidRPr="00051EF9">
        <w:rPr>
          <w:rStyle w:val="Char9"/>
          <w:rtl/>
        </w:rPr>
        <w:t xml:space="preserve">امبرى از آدم تا جدت </w:t>
      </w:r>
      <w:r w:rsidR="00AF2E6E" w:rsidRPr="00051EF9">
        <w:rPr>
          <w:rStyle w:val="Char9"/>
          <w:rtl/>
        </w:rPr>
        <w:t>ک</w:t>
      </w:r>
      <w:r w:rsidRPr="00051EF9">
        <w:rPr>
          <w:rStyle w:val="Char9"/>
          <w:rtl/>
        </w:rPr>
        <w:t>ه مبعوث نموده بر</w:t>
      </w:r>
      <w:r w:rsidR="004B0674">
        <w:rPr>
          <w:rStyle w:val="Char9"/>
          <w:rFonts w:hint="cs"/>
          <w:rtl/>
        </w:rPr>
        <w:t xml:space="preserve"> </w:t>
      </w:r>
      <w:r w:rsidRPr="00051EF9">
        <w:rPr>
          <w:rStyle w:val="Char9"/>
          <w:rtl/>
        </w:rPr>
        <w:t>آن</w:t>
      </w:r>
      <w:r w:rsidR="004B0674">
        <w:rPr>
          <w:rStyle w:val="Char9"/>
          <w:rFonts w:hint="cs"/>
          <w:rtl/>
        </w:rPr>
        <w:t>‌</w:t>
      </w:r>
      <w:r w:rsidRPr="00051EF9">
        <w:rPr>
          <w:rStyle w:val="Char9"/>
          <w:rtl/>
        </w:rPr>
        <w:t>ها ولا</w:t>
      </w:r>
      <w:r w:rsidR="00AF2E6E" w:rsidRPr="00051EF9">
        <w:rPr>
          <w:rStyle w:val="Char9"/>
          <w:rtl/>
        </w:rPr>
        <w:t>ی</w:t>
      </w:r>
      <w:r w:rsidRPr="00051EF9">
        <w:rPr>
          <w:rStyle w:val="Char9"/>
          <w:rtl/>
        </w:rPr>
        <w:t>ت شما اهل ب</w:t>
      </w:r>
      <w:r w:rsidR="00AF2E6E" w:rsidRPr="00051EF9">
        <w:rPr>
          <w:rStyle w:val="Char9"/>
          <w:rtl/>
        </w:rPr>
        <w:t>ی</w:t>
      </w:r>
      <w:r w:rsidRPr="00051EF9">
        <w:rPr>
          <w:rStyle w:val="Char9"/>
          <w:rtl/>
        </w:rPr>
        <w:t>ت را عرضه نموده است، هر پ</w:t>
      </w:r>
      <w:r w:rsidR="00AF2E6E" w:rsidRPr="00051EF9">
        <w:rPr>
          <w:rStyle w:val="Char9"/>
          <w:rtl/>
        </w:rPr>
        <w:t>ی</w:t>
      </w:r>
      <w:r w:rsidRPr="00051EF9">
        <w:rPr>
          <w:rStyle w:val="Char9"/>
          <w:rtl/>
        </w:rPr>
        <w:t xml:space="preserve">امبرى </w:t>
      </w:r>
      <w:r w:rsidR="00AF2E6E" w:rsidRPr="00051EF9">
        <w:rPr>
          <w:rStyle w:val="Char9"/>
          <w:rtl/>
        </w:rPr>
        <w:t>ک</w:t>
      </w:r>
      <w:r w:rsidRPr="00051EF9">
        <w:rPr>
          <w:rStyle w:val="Char9"/>
          <w:rtl/>
        </w:rPr>
        <w:t xml:space="preserve">ه قبول نموده نجات </w:t>
      </w:r>
      <w:r w:rsidR="00AF2E6E" w:rsidRPr="00051EF9">
        <w:rPr>
          <w:rStyle w:val="Char9"/>
          <w:rtl/>
        </w:rPr>
        <w:t>ی</w:t>
      </w:r>
      <w:r w:rsidRPr="00051EF9">
        <w:rPr>
          <w:rStyle w:val="Char9"/>
          <w:rtl/>
        </w:rPr>
        <w:t>افته و</w:t>
      </w:r>
      <w:r w:rsidRPr="00051EF9">
        <w:rPr>
          <w:rStyle w:val="Char9"/>
          <w:rFonts w:hint="cs"/>
          <w:rtl/>
        </w:rPr>
        <w:t xml:space="preserve"> </w:t>
      </w:r>
      <w:r w:rsidRPr="00051EF9">
        <w:rPr>
          <w:rStyle w:val="Char9"/>
          <w:rtl/>
        </w:rPr>
        <w:t>به سلامتى رس</w:t>
      </w:r>
      <w:r w:rsidR="00AF2E6E" w:rsidRPr="00051EF9">
        <w:rPr>
          <w:rStyle w:val="Char9"/>
          <w:rtl/>
        </w:rPr>
        <w:t>ی</w:t>
      </w:r>
      <w:r w:rsidRPr="00051EF9">
        <w:rPr>
          <w:rStyle w:val="Char9"/>
          <w:rtl/>
        </w:rPr>
        <w:t>ده است و</w:t>
      </w:r>
      <w:r w:rsidRPr="00051EF9">
        <w:rPr>
          <w:rStyle w:val="Char9"/>
          <w:rFonts w:hint="cs"/>
          <w:rtl/>
        </w:rPr>
        <w:t xml:space="preserve"> </w:t>
      </w:r>
      <w:r w:rsidRPr="00051EF9">
        <w:rPr>
          <w:rStyle w:val="Char9"/>
          <w:rtl/>
        </w:rPr>
        <w:t>هر</w:t>
      </w:r>
      <w:r w:rsidR="00AF2E6E" w:rsidRPr="00051EF9">
        <w:rPr>
          <w:rStyle w:val="Char9"/>
          <w:rtl/>
        </w:rPr>
        <w:t>ک</w:t>
      </w:r>
      <w:r w:rsidRPr="00051EF9">
        <w:rPr>
          <w:rStyle w:val="Char9"/>
          <w:rtl/>
        </w:rPr>
        <w:t xml:space="preserve">س </w:t>
      </w:r>
      <w:r w:rsidR="00AF2E6E" w:rsidRPr="00051EF9">
        <w:rPr>
          <w:rStyle w:val="Char9"/>
          <w:rtl/>
        </w:rPr>
        <w:t>ک</w:t>
      </w:r>
      <w:r w:rsidRPr="00051EF9">
        <w:rPr>
          <w:rStyle w:val="Char9"/>
          <w:rtl/>
        </w:rPr>
        <w:t>ه نپذ</w:t>
      </w:r>
      <w:r w:rsidR="00AF2E6E" w:rsidRPr="00051EF9">
        <w:rPr>
          <w:rStyle w:val="Char9"/>
          <w:rtl/>
        </w:rPr>
        <w:t>ی</w:t>
      </w:r>
      <w:r w:rsidRPr="00051EF9">
        <w:rPr>
          <w:rStyle w:val="Char9"/>
          <w:rtl/>
        </w:rPr>
        <w:t xml:space="preserve">رفته </w:t>
      </w:r>
      <w:r w:rsidR="00AF2E6E" w:rsidRPr="00051EF9">
        <w:rPr>
          <w:rStyle w:val="Char9"/>
          <w:rtl/>
        </w:rPr>
        <w:t>ی</w:t>
      </w:r>
      <w:r w:rsidRPr="00051EF9">
        <w:rPr>
          <w:rStyle w:val="Char9"/>
          <w:rtl/>
        </w:rPr>
        <w:t>ا در حمل آن توقف نموده و</w:t>
      </w:r>
      <w:r w:rsidRPr="00051EF9">
        <w:rPr>
          <w:rStyle w:val="Char9"/>
          <w:rFonts w:hint="cs"/>
          <w:rtl/>
        </w:rPr>
        <w:t xml:space="preserve"> </w:t>
      </w:r>
      <w:r w:rsidR="00AF2E6E" w:rsidRPr="00051EF9">
        <w:rPr>
          <w:rStyle w:val="Char9"/>
          <w:rtl/>
        </w:rPr>
        <w:t>ی</w:t>
      </w:r>
      <w:r w:rsidRPr="00051EF9">
        <w:rPr>
          <w:rStyle w:val="Char9"/>
          <w:rtl/>
        </w:rPr>
        <w:t>ا دو</w:t>
      </w:r>
      <w:r w:rsidRPr="00051EF9">
        <w:rPr>
          <w:rStyle w:val="Char9"/>
          <w:rFonts w:hint="cs"/>
          <w:rtl/>
        </w:rPr>
        <w:t xml:space="preserve"> </w:t>
      </w:r>
      <w:r w:rsidRPr="00051EF9">
        <w:rPr>
          <w:rStyle w:val="Char9"/>
          <w:rtl/>
        </w:rPr>
        <w:t>دل شده به مص</w:t>
      </w:r>
      <w:r w:rsidR="00AF2E6E" w:rsidRPr="00051EF9">
        <w:rPr>
          <w:rStyle w:val="Char9"/>
          <w:rtl/>
        </w:rPr>
        <w:t>ی</w:t>
      </w:r>
      <w:r w:rsidRPr="00051EF9">
        <w:rPr>
          <w:rStyle w:val="Char9"/>
          <w:rtl/>
        </w:rPr>
        <w:t>بت گرفتار شده است، و</w:t>
      </w:r>
      <w:r w:rsidRPr="00051EF9">
        <w:rPr>
          <w:rStyle w:val="Char9"/>
          <w:rFonts w:hint="cs"/>
          <w:rtl/>
        </w:rPr>
        <w:t xml:space="preserve"> </w:t>
      </w:r>
      <w:r w:rsidRPr="00051EF9">
        <w:rPr>
          <w:rStyle w:val="Char9"/>
          <w:rtl/>
        </w:rPr>
        <w:t>مص</w:t>
      </w:r>
      <w:r w:rsidR="00AF2E6E" w:rsidRPr="00051EF9">
        <w:rPr>
          <w:rStyle w:val="Char9"/>
          <w:rtl/>
        </w:rPr>
        <w:t>ی</w:t>
      </w:r>
      <w:r w:rsidRPr="00051EF9">
        <w:rPr>
          <w:rStyle w:val="Char9"/>
          <w:rtl/>
        </w:rPr>
        <w:t>بت آدم و</w:t>
      </w:r>
      <w:r w:rsidRPr="00051EF9">
        <w:rPr>
          <w:rStyle w:val="Char9"/>
          <w:rFonts w:hint="cs"/>
          <w:rtl/>
        </w:rPr>
        <w:t xml:space="preserve"> </w:t>
      </w:r>
      <w:r w:rsidRPr="00051EF9">
        <w:rPr>
          <w:rStyle w:val="Char9"/>
          <w:rtl/>
        </w:rPr>
        <w:t>غرق</w:t>
      </w:r>
      <w:r w:rsidR="004B0674">
        <w:rPr>
          <w:rStyle w:val="Char9"/>
          <w:rFonts w:hint="cs"/>
          <w:rtl/>
        </w:rPr>
        <w:t>‌</w:t>
      </w:r>
      <w:r w:rsidRPr="00051EF9">
        <w:rPr>
          <w:rStyle w:val="Char9"/>
          <w:rtl/>
        </w:rPr>
        <w:t>شدن نوح!!</w:t>
      </w:r>
      <w:r w:rsidRPr="00051EF9">
        <w:rPr>
          <w:rStyle w:val="Char9"/>
          <w:rFonts w:hint="cs"/>
          <w:rtl/>
        </w:rPr>
        <w:t xml:space="preserve"> (</w:t>
      </w:r>
      <w:r w:rsidRPr="00051EF9">
        <w:rPr>
          <w:rStyle w:val="Char9"/>
          <w:rtl/>
        </w:rPr>
        <w:t>ه</w:t>
      </w:r>
      <w:r w:rsidR="00AF2E6E" w:rsidRPr="00051EF9">
        <w:rPr>
          <w:rStyle w:val="Char9"/>
          <w:rtl/>
        </w:rPr>
        <w:t>ک</w:t>
      </w:r>
      <w:r w:rsidRPr="00051EF9">
        <w:rPr>
          <w:rStyle w:val="Char9"/>
          <w:rtl/>
        </w:rPr>
        <w:t xml:space="preserve">ذا والا نوح </w:t>
      </w:r>
      <w:r w:rsidR="00AF2E6E" w:rsidRPr="00051EF9">
        <w:rPr>
          <w:rStyle w:val="Char9"/>
          <w:rtl/>
        </w:rPr>
        <w:t>ک</w:t>
      </w:r>
      <w:r w:rsidRPr="00051EF9">
        <w:rPr>
          <w:rStyle w:val="Char9"/>
          <w:rtl/>
        </w:rPr>
        <w:t>ه غرق نشد، ل</w:t>
      </w:r>
      <w:r w:rsidR="00AF2E6E" w:rsidRPr="00051EF9">
        <w:rPr>
          <w:rStyle w:val="Char9"/>
          <w:rtl/>
        </w:rPr>
        <w:t>یک</w:t>
      </w:r>
      <w:r w:rsidRPr="00051EF9">
        <w:rPr>
          <w:rStyle w:val="Char9"/>
          <w:rtl/>
        </w:rPr>
        <w:t xml:space="preserve">ن دروغگو </w:t>
      </w:r>
      <w:r w:rsidR="00AF2E6E" w:rsidRPr="00051EF9">
        <w:rPr>
          <w:rStyle w:val="Char9"/>
          <w:rtl/>
        </w:rPr>
        <w:t>ک</w:t>
      </w:r>
      <w:r w:rsidRPr="00051EF9">
        <w:rPr>
          <w:rStyle w:val="Char9"/>
          <w:rtl/>
        </w:rPr>
        <w:t>ه حافظه ندارد</w:t>
      </w:r>
      <w:r w:rsidRPr="00051EF9">
        <w:rPr>
          <w:rStyle w:val="Char9"/>
          <w:rFonts w:hint="cs"/>
          <w:rtl/>
        </w:rPr>
        <w:t xml:space="preserve">) </w:t>
      </w:r>
      <w:r w:rsidRPr="00051EF9">
        <w:rPr>
          <w:rStyle w:val="Char9"/>
          <w:rtl/>
        </w:rPr>
        <w:t>و</w:t>
      </w:r>
      <w:r w:rsidRPr="00051EF9">
        <w:rPr>
          <w:rStyle w:val="Char9"/>
          <w:rFonts w:hint="cs"/>
          <w:rtl/>
        </w:rPr>
        <w:t xml:space="preserve"> </w:t>
      </w:r>
      <w:r w:rsidRPr="00051EF9">
        <w:rPr>
          <w:rStyle w:val="Char9"/>
          <w:rtl/>
        </w:rPr>
        <w:t>به آتش</w:t>
      </w:r>
      <w:r w:rsidR="004B0674">
        <w:rPr>
          <w:rStyle w:val="Char9"/>
          <w:rFonts w:hint="cs"/>
          <w:rtl/>
        </w:rPr>
        <w:t>‌</w:t>
      </w:r>
      <w:r w:rsidRPr="00051EF9">
        <w:rPr>
          <w:rStyle w:val="Char9"/>
          <w:rtl/>
        </w:rPr>
        <w:t>افتادن ابراه</w:t>
      </w:r>
      <w:r w:rsidR="00AF2E6E" w:rsidRPr="00051EF9">
        <w:rPr>
          <w:rStyle w:val="Char9"/>
          <w:rtl/>
        </w:rPr>
        <w:t>ی</w:t>
      </w:r>
      <w:r w:rsidRPr="00051EF9">
        <w:rPr>
          <w:rStyle w:val="Char9"/>
          <w:rtl/>
        </w:rPr>
        <w:t>م و</w:t>
      </w:r>
      <w:r w:rsidRPr="00051EF9">
        <w:rPr>
          <w:rStyle w:val="Char9"/>
          <w:rFonts w:hint="cs"/>
          <w:rtl/>
        </w:rPr>
        <w:t xml:space="preserve"> </w:t>
      </w:r>
      <w:r w:rsidRPr="00051EF9">
        <w:rPr>
          <w:rStyle w:val="Char9"/>
          <w:rtl/>
        </w:rPr>
        <w:t>در چاه</w:t>
      </w:r>
      <w:r w:rsidR="004B0674">
        <w:rPr>
          <w:rStyle w:val="Char9"/>
          <w:rFonts w:hint="cs"/>
          <w:rtl/>
        </w:rPr>
        <w:t>‌</w:t>
      </w:r>
      <w:r w:rsidRPr="00051EF9">
        <w:rPr>
          <w:rStyle w:val="Char9"/>
          <w:rtl/>
        </w:rPr>
        <w:t xml:space="preserve">افتادن </w:t>
      </w:r>
      <w:r w:rsidR="00AF2E6E" w:rsidRPr="00051EF9">
        <w:rPr>
          <w:rStyle w:val="Char9"/>
          <w:rtl/>
        </w:rPr>
        <w:t>ی</w:t>
      </w:r>
      <w:r w:rsidRPr="00051EF9">
        <w:rPr>
          <w:rStyle w:val="Char9"/>
          <w:rtl/>
        </w:rPr>
        <w:t>وسف و</w:t>
      </w:r>
      <w:r w:rsidRPr="00051EF9">
        <w:rPr>
          <w:rStyle w:val="Char9"/>
          <w:rFonts w:hint="cs"/>
          <w:rtl/>
        </w:rPr>
        <w:t xml:space="preserve"> </w:t>
      </w:r>
      <w:r w:rsidRPr="00051EF9">
        <w:rPr>
          <w:rStyle w:val="Char9"/>
          <w:rtl/>
        </w:rPr>
        <w:t>مص</w:t>
      </w:r>
      <w:r w:rsidR="00AF2E6E" w:rsidRPr="00051EF9">
        <w:rPr>
          <w:rStyle w:val="Char9"/>
          <w:rtl/>
        </w:rPr>
        <w:t>ی</w:t>
      </w:r>
      <w:r w:rsidRPr="00051EF9">
        <w:rPr>
          <w:rStyle w:val="Char9"/>
          <w:rtl/>
        </w:rPr>
        <w:t>بت</w:t>
      </w:r>
      <w:r w:rsidRPr="00051EF9">
        <w:rPr>
          <w:rStyle w:val="Char9"/>
          <w:rFonts w:hint="cs"/>
          <w:rtl/>
        </w:rPr>
        <w:t>‌</w:t>
      </w:r>
      <w:r w:rsidRPr="00051EF9">
        <w:rPr>
          <w:rStyle w:val="Char9"/>
          <w:rtl/>
        </w:rPr>
        <w:t>هاى ا</w:t>
      </w:r>
      <w:r w:rsidR="00AF2E6E" w:rsidRPr="00051EF9">
        <w:rPr>
          <w:rStyle w:val="Char9"/>
          <w:rtl/>
        </w:rPr>
        <w:t>ی</w:t>
      </w:r>
      <w:r w:rsidRPr="00051EF9">
        <w:rPr>
          <w:rStyle w:val="Char9"/>
          <w:rtl/>
        </w:rPr>
        <w:t>وب و</w:t>
      </w:r>
      <w:r w:rsidRPr="00051EF9">
        <w:rPr>
          <w:rStyle w:val="Char9"/>
          <w:rFonts w:hint="cs"/>
          <w:rtl/>
        </w:rPr>
        <w:t xml:space="preserve"> </w:t>
      </w:r>
      <w:r w:rsidRPr="00051EF9">
        <w:rPr>
          <w:rStyle w:val="Char9"/>
          <w:rtl/>
        </w:rPr>
        <w:t>اشتباه داود</w:t>
      </w:r>
      <w:r w:rsidRPr="00051EF9">
        <w:rPr>
          <w:rStyle w:val="Char9"/>
          <w:rFonts w:hint="cs"/>
          <w:rtl/>
        </w:rPr>
        <w:t xml:space="preserve"> (</w:t>
      </w:r>
      <w:r w:rsidRPr="00051EF9">
        <w:rPr>
          <w:rStyle w:val="Char9"/>
          <w:rtl/>
        </w:rPr>
        <w:t>همه ب</w:t>
      </w:r>
      <w:r w:rsidR="004B0674">
        <w:rPr>
          <w:rStyle w:val="Char9"/>
          <w:rFonts w:hint="cs"/>
          <w:rtl/>
        </w:rPr>
        <w:t xml:space="preserve">ه </w:t>
      </w:r>
      <w:r w:rsidRPr="00051EF9">
        <w:rPr>
          <w:rStyle w:val="Char9"/>
          <w:rtl/>
        </w:rPr>
        <w:t>خاطر رد</w:t>
      </w:r>
      <w:r w:rsidRPr="00051EF9">
        <w:rPr>
          <w:rStyle w:val="Char9"/>
          <w:rFonts w:hint="cs"/>
          <w:rtl/>
        </w:rPr>
        <w:t xml:space="preserve"> </w:t>
      </w:r>
      <w:r w:rsidRPr="00051EF9">
        <w:rPr>
          <w:rStyle w:val="Char9"/>
          <w:rtl/>
        </w:rPr>
        <w:t>ولا</w:t>
      </w:r>
      <w:r w:rsidR="00AF2E6E" w:rsidRPr="00051EF9">
        <w:rPr>
          <w:rStyle w:val="Char9"/>
          <w:rtl/>
        </w:rPr>
        <w:t>ی</w:t>
      </w:r>
      <w:r w:rsidRPr="00051EF9">
        <w:rPr>
          <w:rStyle w:val="Char9"/>
          <w:rtl/>
        </w:rPr>
        <w:t>ت مجعول بوده است</w:t>
      </w:r>
      <w:r w:rsidRPr="00051EF9">
        <w:rPr>
          <w:rStyle w:val="Char9"/>
          <w:rFonts w:hint="cs"/>
          <w:rtl/>
        </w:rPr>
        <w:t>)</w:t>
      </w:r>
      <w:r w:rsidRPr="00051EF9">
        <w:rPr>
          <w:rStyle w:val="Char9"/>
          <w:rtl/>
        </w:rPr>
        <w:t xml:space="preserve"> تا ا</w:t>
      </w:r>
      <w:r w:rsidR="00AF2E6E" w:rsidRPr="00051EF9">
        <w:rPr>
          <w:rStyle w:val="Char9"/>
          <w:rtl/>
        </w:rPr>
        <w:t>ی</w:t>
      </w:r>
      <w:r w:rsidRPr="00051EF9">
        <w:rPr>
          <w:rStyle w:val="Char9"/>
          <w:rtl/>
        </w:rPr>
        <w:t>ن</w:t>
      </w:r>
      <w:r w:rsidR="00AF2E6E" w:rsidRPr="00051EF9">
        <w:rPr>
          <w:rStyle w:val="Char9"/>
          <w:rtl/>
        </w:rPr>
        <w:t>ک</w:t>
      </w:r>
      <w:r w:rsidRPr="00051EF9">
        <w:rPr>
          <w:rStyle w:val="Char9"/>
          <w:rtl/>
        </w:rPr>
        <w:t xml:space="preserve">ه خداوند </w:t>
      </w:r>
      <w:r w:rsidR="00AF2E6E" w:rsidRPr="00051EF9">
        <w:rPr>
          <w:rStyle w:val="Char9"/>
          <w:rtl/>
        </w:rPr>
        <w:t>ی</w:t>
      </w:r>
      <w:r w:rsidRPr="00051EF9">
        <w:rPr>
          <w:rStyle w:val="Char9"/>
          <w:rtl/>
        </w:rPr>
        <w:t>ونس را مبعوث نمود و</w:t>
      </w:r>
      <w:r w:rsidRPr="00051EF9">
        <w:rPr>
          <w:rStyle w:val="Char9"/>
          <w:rFonts w:hint="cs"/>
          <w:rtl/>
        </w:rPr>
        <w:t xml:space="preserve"> </w:t>
      </w:r>
      <w:r w:rsidRPr="00051EF9">
        <w:rPr>
          <w:rStyle w:val="Char9"/>
          <w:rtl/>
        </w:rPr>
        <w:t xml:space="preserve">به او دستور داد </w:t>
      </w:r>
      <w:r w:rsidR="00AF2E6E" w:rsidRPr="00051EF9">
        <w:rPr>
          <w:rStyle w:val="Char9"/>
          <w:rtl/>
        </w:rPr>
        <w:t>ک</w:t>
      </w:r>
      <w:r w:rsidRPr="00051EF9">
        <w:rPr>
          <w:rStyle w:val="Char9"/>
          <w:rtl/>
        </w:rPr>
        <w:t>ه ولا</w:t>
      </w:r>
      <w:r w:rsidR="00AF2E6E" w:rsidRPr="00051EF9">
        <w:rPr>
          <w:rStyle w:val="Char9"/>
          <w:rtl/>
        </w:rPr>
        <w:t>ی</w:t>
      </w:r>
      <w:r w:rsidRPr="00051EF9">
        <w:rPr>
          <w:rStyle w:val="Char9"/>
          <w:rtl/>
        </w:rPr>
        <w:t>ت ام</w:t>
      </w:r>
      <w:r w:rsidR="00AF2E6E" w:rsidRPr="00051EF9">
        <w:rPr>
          <w:rStyle w:val="Char9"/>
          <w:rtl/>
        </w:rPr>
        <w:t>ی</w:t>
      </w:r>
      <w:r w:rsidRPr="00051EF9">
        <w:rPr>
          <w:rStyle w:val="Char9"/>
          <w:rtl/>
        </w:rPr>
        <w:t>رالمؤمن</w:t>
      </w:r>
      <w:r w:rsidR="00AF2E6E" w:rsidRPr="00051EF9">
        <w:rPr>
          <w:rStyle w:val="Char9"/>
          <w:rtl/>
        </w:rPr>
        <w:t>ی</w:t>
      </w:r>
      <w:r w:rsidRPr="00051EF9">
        <w:rPr>
          <w:rStyle w:val="Char9"/>
          <w:rtl/>
        </w:rPr>
        <w:t>ن را بپذ</w:t>
      </w:r>
      <w:r w:rsidR="00AF2E6E" w:rsidRPr="00051EF9">
        <w:rPr>
          <w:rStyle w:val="Char9"/>
          <w:rtl/>
        </w:rPr>
        <w:t>ی</w:t>
      </w:r>
      <w:r w:rsidRPr="00051EF9">
        <w:rPr>
          <w:rStyle w:val="Char9"/>
          <w:rtl/>
        </w:rPr>
        <w:t xml:space="preserve">رد! شاهد گربه </w:t>
      </w:r>
      <w:r w:rsidR="00AF2E6E" w:rsidRPr="00051EF9">
        <w:rPr>
          <w:rStyle w:val="Char9"/>
          <w:rtl/>
        </w:rPr>
        <w:t>ک</w:t>
      </w:r>
      <w:r w:rsidRPr="00051EF9">
        <w:rPr>
          <w:rStyle w:val="Char9"/>
          <w:rtl/>
        </w:rPr>
        <w:t>ه دمش باشد شاهد ولى الله هم ماهى خواهد بود چه مدر</w:t>
      </w:r>
      <w:r w:rsidR="00AF2E6E" w:rsidRPr="00051EF9">
        <w:rPr>
          <w:rStyle w:val="Char9"/>
          <w:rtl/>
        </w:rPr>
        <w:t>ک</w:t>
      </w:r>
      <w:r w:rsidRPr="00051EF9">
        <w:rPr>
          <w:rStyle w:val="Char9"/>
          <w:rtl/>
        </w:rPr>
        <w:t>ى بالاتر از ا</w:t>
      </w:r>
      <w:r w:rsidR="00AF2E6E" w:rsidRPr="00051EF9">
        <w:rPr>
          <w:rStyle w:val="Char9"/>
          <w:rtl/>
        </w:rPr>
        <w:t>ی</w:t>
      </w:r>
      <w:r w:rsidRPr="00051EF9">
        <w:rPr>
          <w:rStyle w:val="Char9"/>
          <w:rtl/>
        </w:rPr>
        <w:t>ن چشم</w:t>
      </w:r>
      <w:r w:rsidR="004B0674">
        <w:rPr>
          <w:rStyle w:val="Char9"/>
          <w:rFonts w:hint="cs"/>
          <w:rtl/>
        </w:rPr>
        <w:t>‌</w:t>
      </w:r>
      <w:r w:rsidRPr="00051EF9">
        <w:rPr>
          <w:rStyle w:val="Char9"/>
          <w:rtl/>
        </w:rPr>
        <w:t>بندى و</w:t>
      </w:r>
      <w:r w:rsidRPr="00051EF9">
        <w:rPr>
          <w:rStyle w:val="Char9"/>
          <w:rFonts w:hint="cs"/>
          <w:rtl/>
        </w:rPr>
        <w:t xml:space="preserve"> </w:t>
      </w:r>
      <w:r w:rsidRPr="00051EF9">
        <w:rPr>
          <w:rStyle w:val="Char9"/>
          <w:rtl/>
        </w:rPr>
        <w:t>شهادت ماهى</w:t>
      </w:r>
      <w:r w:rsidRPr="000F71B7">
        <w:rPr>
          <w:rStyle w:val="Char9"/>
          <w:rFonts w:hint="cs"/>
          <w:vertAlign w:val="superscript"/>
          <w:rtl/>
        </w:rPr>
        <w:t>(</w:t>
      </w:r>
      <w:r w:rsidRPr="000F71B7">
        <w:rPr>
          <w:rStyle w:val="Char9"/>
          <w:vertAlign w:val="superscript"/>
          <w:rtl/>
        </w:rPr>
        <w:footnoteReference w:id="911"/>
      </w:r>
      <w:r w:rsidRPr="000F71B7">
        <w:rPr>
          <w:rStyle w:val="Char9"/>
          <w:rFonts w:hint="cs"/>
          <w:vertAlign w:val="superscript"/>
          <w:rtl/>
        </w:rPr>
        <w:t>)</w:t>
      </w:r>
      <w:r w:rsidR="0091664C">
        <w:rPr>
          <w:rStyle w:val="Char9"/>
          <w:rtl/>
        </w:rPr>
        <w:t>!</w:t>
      </w:r>
      <w:r w:rsidRPr="00051EF9">
        <w:rPr>
          <w:rStyle w:val="Char9"/>
          <w:rtl/>
        </w:rPr>
        <w:t xml:space="preserve"> آرى ا</w:t>
      </w:r>
      <w:r w:rsidR="00AF2E6E" w:rsidRPr="00051EF9">
        <w:rPr>
          <w:rStyle w:val="Char9"/>
          <w:rtl/>
        </w:rPr>
        <w:t>ی</w:t>
      </w:r>
      <w:r w:rsidRPr="00051EF9">
        <w:rPr>
          <w:rStyle w:val="Char9"/>
          <w:rtl/>
        </w:rPr>
        <w:t>نست علوم اهل ب</w:t>
      </w:r>
      <w:r w:rsidR="00AF2E6E" w:rsidRPr="00051EF9">
        <w:rPr>
          <w:rStyle w:val="Char9"/>
          <w:rtl/>
        </w:rPr>
        <w:t>ی</w:t>
      </w:r>
      <w:r w:rsidRPr="00051EF9">
        <w:rPr>
          <w:rStyle w:val="Char9"/>
          <w:rtl/>
        </w:rPr>
        <w:t>ت و</w:t>
      </w:r>
      <w:r w:rsidRPr="00051EF9">
        <w:rPr>
          <w:rStyle w:val="Char9"/>
          <w:rFonts w:hint="cs"/>
          <w:rtl/>
        </w:rPr>
        <w:t xml:space="preserve"> </w:t>
      </w:r>
      <w:r w:rsidRPr="00051EF9">
        <w:rPr>
          <w:rStyle w:val="Char9"/>
          <w:rtl/>
        </w:rPr>
        <w:t>اسرار اهل ب</w:t>
      </w:r>
      <w:r w:rsidR="00AF2E6E" w:rsidRPr="00051EF9">
        <w:rPr>
          <w:rStyle w:val="Char9"/>
          <w:rtl/>
        </w:rPr>
        <w:t>ی</w:t>
      </w:r>
      <w:r w:rsidRPr="00051EF9">
        <w:rPr>
          <w:rStyle w:val="Char9"/>
          <w:rtl/>
        </w:rPr>
        <w:t>ت مدع</w:t>
      </w:r>
      <w:r w:rsidR="00AF2E6E" w:rsidRPr="00051EF9">
        <w:rPr>
          <w:rStyle w:val="Char9"/>
          <w:rtl/>
        </w:rPr>
        <w:t>ی</w:t>
      </w:r>
      <w:r w:rsidRPr="00051EF9">
        <w:rPr>
          <w:rStyle w:val="Char9"/>
          <w:rtl/>
        </w:rPr>
        <w:t>ان تش</w:t>
      </w:r>
      <w:r w:rsidR="00AF2E6E" w:rsidRPr="00051EF9">
        <w:rPr>
          <w:rStyle w:val="Char9"/>
          <w:rtl/>
        </w:rPr>
        <w:t>ی</w:t>
      </w:r>
      <w:r w:rsidRPr="00051EF9">
        <w:rPr>
          <w:rStyle w:val="Char9"/>
          <w:rtl/>
        </w:rPr>
        <w:t xml:space="preserve">ع </w:t>
      </w:r>
      <w:r w:rsidR="00AF2E6E" w:rsidRPr="00051EF9">
        <w:rPr>
          <w:rStyle w:val="Char9"/>
          <w:rtl/>
        </w:rPr>
        <w:t>ک</w:t>
      </w:r>
      <w:r w:rsidRPr="00051EF9">
        <w:rPr>
          <w:rStyle w:val="Char9"/>
          <w:rtl/>
        </w:rPr>
        <w:t>ه ماهى شهادت بدهد! آن هم با ا</w:t>
      </w:r>
      <w:r w:rsidR="00AF2E6E" w:rsidRPr="00051EF9">
        <w:rPr>
          <w:rStyle w:val="Char9"/>
          <w:rtl/>
        </w:rPr>
        <w:t>ی</w:t>
      </w:r>
      <w:r w:rsidRPr="00051EF9">
        <w:rPr>
          <w:rStyle w:val="Char9"/>
          <w:rtl/>
        </w:rPr>
        <w:t>ن همه اهانت و</w:t>
      </w:r>
      <w:r w:rsidRPr="00051EF9">
        <w:rPr>
          <w:rStyle w:val="Char9"/>
          <w:rFonts w:hint="cs"/>
          <w:rtl/>
        </w:rPr>
        <w:t xml:space="preserve"> </w:t>
      </w:r>
      <w:r w:rsidRPr="00051EF9">
        <w:rPr>
          <w:rStyle w:val="Char9"/>
          <w:rtl/>
        </w:rPr>
        <w:t>زبان</w:t>
      </w:r>
      <w:r w:rsidR="004B0674">
        <w:rPr>
          <w:rStyle w:val="Char9"/>
          <w:rFonts w:hint="cs"/>
          <w:rtl/>
        </w:rPr>
        <w:t>‌</w:t>
      </w:r>
      <w:r w:rsidRPr="00051EF9">
        <w:rPr>
          <w:rStyle w:val="Char9"/>
          <w:rtl/>
        </w:rPr>
        <w:t>درازى بر پ</w:t>
      </w:r>
      <w:r w:rsidR="00AF2E6E" w:rsidRPr="00051EF9">
        <w:rPr>
          <w:rStyle w:val="Char9"/>
          <w:rtl/>
        </w:rPr>
        <w:t>ی</w:t>
      </w:r>
      <w:r w:rsidRPr="00051EF9">
        <w:rPr>
          <w:rStyle w:val="Char9"/>
          <w:rtl/>
        </w:rPr>
        <w:t>امبران معصوم الهى</w:t>
      </w:r>
      <w:r w:rsidRPr="00051EF9">
        <w:rPr>
          <w:rStyle w:val="Char9"/>
          <w:rFonts w:hint="cs"/>
          <w:rtl/>
        </w:rPr>
        <w:t>.</w:t>
      </w:r>
    </w:p>
    <w:p w:rsidR="00C363C7" w:rsidRPr="004B0674" w:rsidRDefault="00C363C7" w:rsidP="004B0674">
      <w:pPr>
        <w:pStyle w:val="a9"/>
        <w:rPr>
          <w:rtl/>
        </w:rPr>
      </w:pPr>
      <w:r w:rsidRPr="004B0674">
        <w:rPr>
          <w:rtl/>
        </w:rPr>
        <w:t>و</w:t>
      </w:r>
      <w:r w:rsidRPr="004B0674">
        <w:rPr>
          <w:rFonts w:hint="cs"/>
          <w:rtl/>
        </w:rPr>
        <w:t xml:space="preserve"> </w:t>
      </w:r>
      <w:r w:rsidRPr="004B0674">
        <w:rPr>
          <w:rtl/>
        </w:rPr>
        <w:t>بحرانى در مقدم</w:t>
      </w:r>
      <w:r w:rsidR="00835A14" w:rsidRPr="004B0674">
        <w:rPr>
          <w:rtl/>
        </w:rPr>
        <w:t>ۀ</w:t>
      </w:r>
      <w:r w:rsidRPr="004B0674">
        <w:rPr>
          <w:rtl/>
        </w:rPr>
        <w:t xml:space="preserve"> تفس</w:t>
      </w:r>
      <w:r w:rsidR="00AF2E6E" w:rsidRPr="004B0674">
        <w:rPr>
          <w:rtl/>
        </w:rPr>
        <w:t>ی</w:t>
      </w:r>
      <w:r w:rsidRPr="004B0674">
        <w:rPr>
          <w:rtl/>
        </w:rPr>
        <w:t xml:space="preserve">ر البرهان از سلمان جعل نموده </w:t>
      </w:r>
      <w:r w:rsidR="00AF2E6E" w:rsidRPr="004B0674">
        <w:rPr>
          <w:rtl/>
        </w:rPr>
        <w:t>ک</w:t>
      </w:r>
      <w:r w:rsidRPr="004B0674">
        <w:rPr>
          <w:rtl/>
        </w:rPr>
        <w:t>ه به على</w:t>
      </w:r>
      <w:r w:rsidR="00E927B8" w:rsidRPr="004B0674">
        <w:rPr>
          <w:rFonts w:cs="CTraditional Arabic"/>
          <w:rtl/>
        </w:rPr>
        <w:t>س</w:t>
      </w:r>
      <w:r w:rsidRPr="004B0674">
        <w:rPr>
          <w:rtl/>
        </w:rPr>
        <w:t xml:space="preserve"> گفته است: پدر و</w:t>
      </w:r>
      <w:r w:rsidRPr="004B0674">
        <w:rPr>
          <w:rFonts w:hint="cs"/>
          <w:rtl/>
        </w:rPr>
        <w:t xml:space="preserve"> </w:t>
      </w:r>
      <w:r w:rsidRPr="004B0674">
        <w:rPr>
          <w:rtl/>
        </w:rPr>
        <w:t>مادرم فدا</w:t>
      </w:r>
      <w:r w:rsidR="00AF2E6E" w:rsidRPr="004B0674">
        <w:rPr>
          <w:rtl/>
        </w:rPr>
        <w:t>ی</w:t>
      </w:r>
      <w:r w:rsidRPr="004B0674">
        <w:rPr>
          <w:rtl/>
        </w:rPr>
        <w:t xml:space="preserve">ت باد اى </w:t>
      </w:r>
      <w:r w:rsidR="00AF2E6E" w:rsidRPr="004B0674">
        <w:rPr>
          <w:rtl/>
        </w:rPr>
        <w:t>ک</w:t>
      </w:r>
      <w:r w:rsidRPr="004B0674">
        <w:rPr>
          <w:rtl/>
        </w:rPr>
        <w:t>شت</w:t>
      </w:r>
      <w:r w:rsidR="00835A14" w:rsidRPr="004B0674">
        <w:rPr>
          <w:rtl/>
        </w:rPr>
        <w:t>ۀ</w:t>
      </w:r>
      <w:r w:rsidRPr="004B0674">
        <w:rPr>
          <w:rtl/>
        </w:rPr>
        <w:t xml:space="preserve"> </w:t>
      </w:r>
      <w:r w:rsidR="00AF2E6E" w:rsidRPr="004B0674">
        <w:rPr>
          <w:rtl/>
        </w:rPr>
        <w:t>ک</w:t>
      </w:r>
      <w:r w:rsidRPr="004B0674">
        <w:rPr>
          <w:rtl/>
        </w:rPr>
        <w:t>وفان!</w:t>
      </w:r>
      <w:r w:rsidRPr="004B0674">
        <w:rPr>
          <w:rFonts w:hint="cs"/>
          <w:rtl/>
        </w:rPr>
        <w:t xml:space="preserve"> (</w:t>
      </w:r>
      <w:r w:rsidRPr="004B0674">
        <w:rPr>
          <w:rtl/>
        </w:rPr>
        <w:t>ه</w:t>
      </w:r>
      <w:r w:rsidR="00AF2E6E" w:rsidRPr="004B0674">
        <w:rPr>
          <w:rtl/>
        </w:rPr>
        <w:t>ک</w:t>
      </w:r>
      <w:r w:rsidRPr="004B0674">
        <w:rPr>
          <w:rtl/>
        </w:rPr>
        <w:t>ذا</w:t>
      </w:r>
      <w:r w:rsidRPr="004B0674">
        <w:rPr>
          <w:rFonts w:hint="cs"/>
          <w:rtl/>
        </w:rPr>
        <w:t>)</w:t>
      </w:r>
      <w:r w:rsidRPr="004B0674">
        <w:rPr>
          <w:rtl/>
        </w:rPr>
        <w:t xml:space="preserve"> تو حجتى هستى </w:t>
      </w:r>
      <w:r w:rsidR="00AF2E6E" w:rsidRPr="004B0674">
        <w:rPr>
          <w:rtl/>
        </w:rPr>
        <w:t>ک</w:t>
      </w:r>
      <w:r w:rsidRPr="004B0674">
        <w:rPr>
          <w:rtl/>
        </w:rPr>
        <w:t>ه خداوند بوس</w:t>
      </w:r>
      <w:r w:rsidR="00AF2E6E" w:rsidRPr="004B0674">
        <w:rPr>
          <w:rtl/>
        </w:rPr>
        <w:t>ی</w:t>
      </w:r>
      <w:r w:rsidRPr="004B0674">
        <w:rPr>
          <w:rtl/>
        </w:rPr>
        <w:t>ل</w:t>
      </w:r>
      <w:r w:rsidR="00835A14" w:rsidRPr="004B0674">
        <w:rPr>
          <w:rtl/>
        </w:rPr>
        <w:t>ۀ</w:t>
      </w:r>
      <w:r w:rsidRPr="004B0674">
        <w:rPr>
          <w:rtl/>
        </w:rPr>
        <w:t xml:space="preserve"> آن توب</w:t>
      </w:r>
      <w:r w:rsidR="00835A14" w:rsidRPr="004B0674">
        <w:rPr>
          <w:rtl/>
        </w:rPr>
        <w:t>ۀ</w:t>
      </w:r>
      <w:r w:rsidRPr="004B0674">
        <w:rPr>
          <w:rtl/>
        </w:rPr>
        <w:t xml:space="preserve"> آدم را پذ</w:t>
      </w:r>
      <w:r w:rsidR="00AF2E6E" w:rsidRPr="004B0674">
        <w:rPr>
          <w:rtl/>
        </w:rPr>
        <w:t>ی</w:t>
      </w:r>
      <w:r w:rsidRPr="004B0674">
        <w:rPr>
          <w:rtl/>
        </w:rPr>
        <w:t>رفت، و</w:t>
      </w:r>
      <w:r w:rsidRPr="004B0674">
        <w:rPr>
          <w:rFonts w:hint="cs"/>
          <w:rtl/>
        </w:rPr>
        <w:t xml:space="preserve"> </w:t>
      </w:r>
      <w:r w:rsidR="00AF2E6E" w:rsidRPr="004B0674">
        <w:rPr>
          <w:rtl/>
        </w:rPr>
        <w:t>ی</w:t>
      </w:r>
      <w:r w:rsidRPr="004B0674">
        <w:rPr>
          <w:rtl/>
        </w:rPr>
        <w:t>وسف را بوس</w:t>
      </w:r>
      <w:r w:rsidR="00AF2E6E" w:rsidRPr="004B0674">
        <w:rPr>
          <w:rtl/>
        </w:rPr>
        <w:t>ی</w:t>
      </w:r>
      <w:r w:rsidRPr="004B0674">
        <w:rPr>
          <w:rtl/>
        </w:rPr>
        <w:t>ل</w:t>
      </w:r>
      <w:r w:rsidR="00835A14" w:rsidRPr="004B0674">
        <w:rPr>
          <w:rtl/>
        </w:rPr>
        <w:t>ۀ</w:t>
      </w:r>
      <w:r w:rsidRPr="004B0674">
        <w:rPr>
          <w:rtl/>
        </w:rPr>
        <w:t xml:space="preserve"> تو نجات داد، و</w:t>
      </w:r>
      <w:r w:rsidRPr="004B0674">
        <w:rPr>
          <w:rFonts w:hint="cs"/>
          <w:rtl/>
        </w:rPr>
        <w:t xml:space="preserve"> </w:t>
      </w:r>
      <w:r w:rsidRPr="004B0674">
        <w:rPr>
          <w:rtl/>
        </w:rPr>
        <w:t>تو داستان ا</w:t>
      </w:r>
      <w:r w:rsidR="00AF2E6E" w:rsidRPr="004B0674">
        <w:rPr>
          <w:rtl/>
        </w:rPr>
        <w:t>ی</w:t>
      </w:r>
      <w:r w:rsidRPr="004B0674">
        <w:rPr>
          <w:rtl/>
        </w:rPr>
        <w:t>وب و</w:t>
      </w:r>
      <w:r w:rsidRPr="004B0674">
        <w:rPr>
          <w:rFonts w:hint="cs"/>
          <w:rtl/>
        </w:rPr>
        <w:t xml:space="preserve"> </w:t>
      </w:r>
      <w:r w:rsidRPr="004B0674">
        <w:rPr>
          <w:rtl/>
        </w:rPr>
        <w:t>سبب تغ</w:t>
      </w:r>
      <w:r w:rsidR="00AF2E6E" w:rsidRPr="004B0674">
        <w:rPr>
          <w:rtl/>
        </w:rPr>
        <w:t>یی</w:t>
      </w:r>
      <w:r w:rsidRPr="004B0674">
        <w:rPr>
          <w:rtl/>
        </w:rPr>
        <w:t>ر نعمت الهى بر او هستى</w:t>
      </w:r>
      <w:r w:rsidRPr="004B0674">
        <w:rPr>
          <w:rFonts w:hint="cs"/>
          <w:vertAlign w:val="superscript"/>
          <w:rtl/>
        </w:rPr>
        <w:t>(</w:t>
      </w:r>
      <w:r w:rsidRPr="004B0674">
        <w:rPr>
          <w:vertAlign w:val="superscript"/>
          <w:rtl/>
        </w:rPr>
        <w:footnoteReference w:id="912"/>
      </w:r>
      <w:r w:rsidRPr="004B0674">
        <w:rPr>
          <w:rFonts w:hint="cs"/>
          <w:vertAlign w:val="superscript"/>
          <w:rtl/>
        </w:rPr>
        <w:t>)</w:t>
      </w:r>
      <w:r w:rsidRPr="004B0674">
        <w:rPr>
          <w:rtl/>
        </w:rPr>
        <w:t>!</w:t>
      </w:r>
      <w:r w:rsidR="0091664C" w:rsidRPr="004B0674">
        <w:rPr>
          <w:rtl/>
        </w:rPr>
        <w:t>!</w:t>
      </w:r>
      <w:r w:rsidRPr="004B0674">
        <w:rPr>
          <w:rtl/>
        </w:rPr>
        <w:t xml:space="preserve"> و</w:t>
      </w:r>
      <w:r w:rsidRPr="004B0674">
        <w:rPr>
          <w:rFonts w:hint="cs"/>
          <w:rtl/>
        </w:rPr>
        <w:t xml:space="preserve"> </w:t>
      </w:r>
      <w:r w:rsidRPr="004B0674">
        <w:rPr>
          <w:rtl/>
        </w:rPr>
        <w:t xml:space="preserve">از </w:t>
      </w:r>
      <w:r w:rsidRPr="00FD35AF">
        <w:rPr>
          <w:rFonts w:ascii="Tahoma" w:hAnsi="Tahoma" w:cs="Traditional Arabic" w:hint="cs"/>
          <w:rtl/>
        </w:rPr>
        <w:t>«</w:t>
      </w:r>
      <w:r w:rsidRPr="004B0674">
        <w:rPr>
          <w:rtl/>
        </w:rPr>
        <w:t>معانى الأخبار</w:t>
      </w:r>
      <w:r w:rsidRPr="00FD35AF">
        <w:rPr>
          <w:rFonts w:ascii="Tahoma" w:hAnsi="Tahoma" w:cs="Traditional Arabic" w:hint="cs"/>
          <w:rtl/>
        </w:rPr>
        <w:t>»</w:t>
      </w:r>
      <w:r w:rsidRPr="004B0674">
        <w:rPr>
          <w:rtl/>
        </w:rPr>
        <w:t xml:space="preserve"> نقل نموده </w:t>
      </w:r>
      <w:r w:rsidR="00AF2E6E" w:rsidRPr="004B0674">
        <w:rPr>
          <w:rtl/>
        </w:rPr>
        <w:t>ک</w:t>
      </w:r>
      <w:r w:rsidRPr="004B0674">
        <w:rPr>
          <w:rtl/>
        </w:rPr>
        <w:t>ه ابوعبدالله</w:t>
      </w:r>
      <w:r w:rsidR="0091664C" w:rsidRPr="004B0674">
        <w:rPr>
          <w:rtl/>
        </w:rPr>
        <w:t xml:space="preserve"> دربارۀ </w:t>
      </w:r>
      <w:r w:rsidRPr="004B0674">
        <w:rPr>
          <w:rtl/>
        </w:rPr>
        <w:t>گفت</w:t>
      </w:r>
      <w:r w:rsidR="00835A14" w:rsidRPr="004B0674">
        <w:rPr>
          <w:rtl/>
        </w:rPr>
        <w:t>ۀ</w:t>
      </w:r>
      <w:r w:rsidRPr="004B0674">
        <w:rPr>
          <w:rtl/>
        </w:rPr>
        <w:t xml:space="preserve"> على</w:t>
      </w:r>
      <w:r w:rsidR="004B0674">
        <w:rPr>
          <w:rFonts w:cs="CTraditional Arabic" w:hint="cs"/>
          <w:rtl/>
        </w:rPr>
        <w:t>÷</w:t>
      </w:r>
      <w:r w:rsidRPr="004B0674">
        <w:rPr>
          <w:rtl/>
        </w:rPr>
        <w:t xml:space="preserve"> پرس</w:t>
      </w:r>
      <w:r w:rsidR="00AF2E6E" w:rsidRPr="004B0674">
        <w:rPr>
          <w:rtl/>
        </w:rPr>
        <w:t>ی</w:t>
      </w:r>
      <w:r w:rsidRPr="004B0674">
        <w:rPr>
          <w:rtl/>
        </w:rPr>
        <w:t>ده شده</w:t>
      </w:r>
      <w:r w:rsidRPr="004B0674">
        <w:rPr>
          <w:rFonts w:hint="cs"/>
          <w:rtl/>
        </w:rPr>
        <w:t>:</w:t>
      </w:r>
      <w:r w:rsidRPr="004B0674">
        <w:rPr>
          <w:rtl/>
        </w:rPr>
        <w:t xml:space="preserve"> </w:t>
      </w:r>
      <w:r w:rsidRPr="00FD35AF">
        <w:rPr>
          <w:rFonts w:ascii="Tahoma" w:hAnsi="Tahoma" w:cs="Traditional Arabic" w:hint="cs"/>
          <w:rtl/>
        </w:rPr>
        <w:t>«</w:t>
      </w:r>
      <w:r w:rsidRPr="004B0674">
        <w:rPr>
          <w:rtl/>
        </w:rPr>
        <w:t>امر ما سخت و</w:t>
      </w:r>
      <w:r w:rsidRPr="004B0674">
        <w:rPr>
          <w:rFonts w:hint="cs"/>
          <w:rtl/>
        </w:rPr>
        <w:t xml:space="preserve"> </w:t>
      </w:r>
      <w:r w:rsidRPr="004B0674">
        <w:rPr>
          <w:rtl/>
        </w:rPr>
        <w:t>سنگ</w:t>
      </w:r>
      <w:r w:rsidR="00AF2E6E" w:rsidRPr="004B0674">
        <w:rPr>
          <w:rtl/>
        </w:rPr>
        <w:t>ی</w:t>
      </w:r>
      <w:r w:rsidRPr="004B0674">
        <w:rPr>
          <w:rtl/>
        </w:rPr>
        <w:t>ن</w:t>
      </w:r>
      <w:r w:rsidR="006D7D8D" w:rsidRPr="004B0674">
        <w:rPr>
          <w:rtl/>
        </w:rPr>
        <w:t xml:space="preserve"> می‌باشد</w:t>
      </w:r>
      <w:r w:rsidRPr="004B0674">
        <w:rPr>
          <w:rtl/>
        </w:rPr>
        <w:t xml:space="preserve"> </w:t>
      </w:r>
      <w:r w:rsidRPr="004B0674">
        <w:rPr>
          <w:rFonts w:hint="cs"/>
          <w:rtl/>
        </w:rPr>
        <w:t>(</w:t>
      </w:r>
      <w:r w:rsidRPr="004B0674">
        <w:rPr>
          <w:rtl/>
        </w:rPr>
        <w:t>صعب مستصعب</w:t>
      </w:r>
      <w:r w:rsidRPr="004B0674">
        <w:rPr>
          <w:rFonts w:hint="cs"/>
          <w:rtl/>
        </w:rPr>
        <w:t>)</w:t>
      </w:r>
      <w:r w:rsidRPr="004B0674">
        <w:rPr>
          <w:rtl/>
        </w:rPr>
        <w:t xml:space="preserve"> و</w:t>
      </w:r>
      <w:r w:rsidRPr="004B0674">
        <w:rPr>
          <w:rFonts w:hint="cs"/>
          <w:rtl/>
        </w:rPr>
        <w:t xml:space="preserve"> </w:t>
      </w:r>
      <w:r w:rsidRPr="004B0674">
        <w:rPr>
          <w:rtl/>
        </w:rPr>
        <w:t>جز فرشته</w:t>
      </w:r>
      <w:r w:rsidRPr="004B0674">
        <w:rPr>
          <w:rFonts w:hint="cs"/>
          <w:rtl/>
        </w:rPr>
        <w:t>‌</w:t>
      </w:r>
      <w:r w:rsidRPr="004B0674">
        <w:rPr>
          <w:rtl/>
        </w:rPr>
        <w:t xml:space="preserve">هاى مقرب </w:t>
      </w:r>
      <w:r w:rsidR="00AF2E6E" w:rsidRPr="004B0674">
        <w:rPr>
          <w:rtl/>
        </w:rPr>
        <w:t>ی</w:t>
      </w:r>
      <w:r w:rsidRPr="004B0674">
        <w:rPr>
          <w:rtl/>
        </w:rPr>
        <w:t>ا پ</w:t>
      </w:r>
      <w:r w:rsidR="00AF2E6E" w:rsidRPr="004B0674">
        <w:rPr>
          <w:rtl/>
        </w:rPr>
        <w:t>ی</w:t>
      </w:r>
      <w:r w:rsidRPr="004B0674">
        <w:rPr>
          <w:rtl/>
        </w:rPr>
        <w:t xml:space="preserve">امبر </w:t>
      </w:r>
      <w:r w:rsidR="00AF2E6E" w:rsidRPr="004B0674">
        <w:rPr>
          <w:rtl/>
        </w:rPr>
        <w:t>ی</w:t>
      </w:r>
      <w:r w:rsidRPr="004B0674">
        <w:rPr>
          <w:rtl/>
        </w:rPr>
        <w:t>ا بنده</w:t>
      </w:r>
      <w:r w:rsidRPr="004B0674">
        <w:rPr>
          <w:rFonts w:hint="cs"/>
          <w:rtl/>
        </w:rPr>
        <w:t>‌</w:t>
      </w:r>
      <w:r w:rsidRPr="004B0674">
        <w:rPr>
          <w:rtl/>
        </w:rPr>
        <w:t xml:space="preserve">اى </w:t>
      </w:r>
      <w:r w:rsidR="00AF2E6E" w:rsidRPr="004B0674">
        <w:rPr>
          <w:rtl/>
        </w:rPr>
        <w:t>ک</w:t>
      </w:r>
      <w:r w:rsidRPr="004B0674">
        <w:rPr>
          <w:rtl/>
        </w:rPr>
        <w:t>ه خداوند قلب او</w:t>
      </w:r>
      <w:r w:rsidRPr="004B0674">
        <w:rPr>
          <w:rFonts w:hint="cs"/>
          <w:rtl/>
        </w:rPr>
        <w:t xml:space="preserve"> </w:t>
      </w:r>
      <w:r w:rsidRPr="004B0674">
        <w:rPr>
          <w:rtl/>
        </w:rPr>
        <w:t>را به ا</w:t>
      </w:r>
      <w:r w:rsidR="00AF2E6E" w:rsidRPr="004B0674">
        <w:rPr>
          <w:rtl/>
        </w:rPr>
        <w:t>ی</w:t>
      </w:r>
      <w:r w:rsidRPr="004B0674">
        <w:rPr>
          <w:rtl/>
        </w:rPr>
        <w:t xml:space="preserve">مان امتحان </w:t>
      </w:r>
      <w:r w:rsidR="00AF2E6E" w:rsidRPr="004B0674">
        <w:rPr>
          <w:rtl/>
        </w:rPr>
        <w:t>ک</w:t>
      </w:r>
      <w:r w:rsidRPr="004B0674">
        <w:rPr>
          <w:rtl/>
        </w:rPr>
        <w:t>رده باشد،</w:t>
      </w:r>
      <w:r w:rsidR="000F71B7" w:rsidRPr="004B0674">
        <w:rPr>
          <w:rtl/>
        </w:rPr>
        <w:t xml:space="preserve"> آن را </w:t>
      </w:r>
      <w:r w:rsidRPr="004B0674">
        <w:rPr>
          <w:rtl/>
        </w:rPr>
        <w:t>نمى پذ</w:t>
      </w:r>
      <w:r w:rsidR="00AF2E6E" w:rsidRPr="004B0674">
        <w:rPr>
          <w:rtl/>
        </w:rPr>
        <w:t>ی</w:t>
      </w:r>
      <w:r w:rsidRPr="004B0674">
        <w:rPr>
          <w:rtl/>
        </w:rPr>
        <w:t xml:space="preserve">رد! جواب داد </w:t>
      </w:r>
      <w:r w:rsidR="00AF2E6E" w:rsidRPr="004B0674">
        <w:rPr>
          <w:rtl/>
        </w:rPr>
        <w:t>ک</w:t>
      </w:r>
      <w:r w:rsidRPr="004B0674">
        <w:rPr>
          <w:rtl/>
        </w:rPr>
        <w:t>ه:</w:t>
      </w:r>
    </w:p>
    <w:p w:rsidR="00C363C7" w:rsidRPr="004B0674" w:rsidRDefault="00C363C7" w:rsidP="004B0674">
      <w:pPr>
        <w:pStyle w:val="a9"/>
        <w:rPr>
          <w:rtl/>
        </w:rPr>
      </w:pPr>
      <w:r w:rsidRPr="004B0674">
        <w:rPr>
          <w:rtl/>
        </w:rPr>
        <w:t>در م</w:t>
      </w:r>
      <w:r w:rsidR="00AF2E6E" w:rsidRPr="004B0674">
        <w:rPr>
          <w:rtl/>
        </w:rPr>
        <w:t>ی</w:t>
      </w:r>
      <w:r w:rsidRPr="004B0674">
        <w:rPr>
          <w:rtl/>
        </w:rPr>
        <w:t>ان فرشتگان مقرب و</w:t>
      </w:r>
      <w:r w:rsidRPr="004B0674">
        <w:rPr>
          <w:rFonts w:hint="cs"/>
          <w:rtl/>
        </w:rPr>
        <w:t xml:space="preserve"> </w:t>
      </w:r>
      <w:r w:rsidRPr="004B0674">
        <w:rPr>
          <w:rtl/>
        </w:rPr>
        <w:t>غ</w:t>
      </w:r>
      <w:r w:rsidR="00AF2E6E" w:rsidRPr="004B0674">
        <w:rPr>
          <w:rtl/>
        </w:rPr>
        <w:t>ی</w:t>
      </w:r>
      <w:r w:rsidRPr="004B0674">
        <w:rPr>
          <w:rtl/>
        </w:rPr>
        <w:t>ر</w:t>
      </w:r>
      <w:r w:rsidRPr="004B0674">
        <w:rPr>
          <w:rFonts w:hint="cs"/>
          <w:rtl/>
        </w:rPr>
        <w:t xml:space="preserve"> </w:t>
      </w:r>
      <w:r w:rsidRPr="004B0674">
        <w:rPr>
          <w:rtl/>
        </w:rPr>
        <w:t>مقرب وجود دارد، و</w:t>
      </w:r>
      <w:r w:rsidRPr="004B0674">
        <w:rPr>
          <w:rFonts w:hint="cs"/>
          <w:rtl/>
        </w:rPr>
        <w:t xml:space="preserve"> </w:t>
      </w:r>
      <w:r w:rsidRPr="004B0674">
        <w:rPr>
          <w:rtl/>
        </w:rPr>
        <w:t>در م</w:t>
      </w:r>
      <w:r w:rsidR="00AF2E6E" w:rsidRPr="004B0674">
        <w:rPr>
          <w:rtl/>
        </w:rPr>
        <w:t>ی</w:t>
      </w:r>
      <w:r w:rsidRPr="004B0674">
        <w:rPr>
          <w:rtl/>
        </w:rPr>
        <w:t>ان انب</w:t>
      </w:r>
      <w:r w:rsidR="00AF2E6E" w:rsidRPr="004B0674">
        <w:rPr>
          <w:rtl/>
        </w:rPr>
        <w:t>ی</w:t>
      </w:r>
      <w:r w:rsidRPr="004B0674">
        <w:rPr>
          <w:rtl/>
        </w:rPr>
        <w:t>اء مرسل و</w:t>
      </w:r>
      <w:r w:rsidRPr="004B0674">
        <w:rPr>
          <w:rFonts w:hint="cs"/>
          <w:rtl/>
        </w:rPr>
        <w:t xml:space="preserve"> </w:t>
      </w:r>
      <w:r w:rsidRPr="004B0674">
        <w:rPr>
          <w:rtl/>
        </w:rPr>
        <w:t>غ</w:t>
      </w:r>
      <w:r w:rsidR="00AF2E6E" w:rsidRPr="004B0674">
        <w:rPr>
          <w:rtl/>
        </w:rPr>
        <w:t>ی</w:t>
      </w:r>
      <w:r w:rsidRPr="004B0674">
        <w:rPr>
          <w:rtl/>
        </w:rPr>
        <w:t>ر</w:t>
      </w:r>
      <w:r w:rsidRPr="004B0674">
        <w:rPr>
          <w:rFonts w:hint="cs"/>
          <w:rtl/>
        </w:rPr>
        <w:t xml:space="preserve"> </w:t>
      </w:r>
      <w:r w:rsidRPr="004B0674">
        <w:rPr>
          <w:rtl/>
        </w:rPr>
        <w:t>مرسل! و</w:t>
      </w:r>
      <w:r w:rsidRPr="004B0674">
        <w:rPr>
          <w:rFonts w:hint="cs"/>
          <w:rtl/>
        </w:rPr>
        <w:t xml:space="preserve"> </w:t>
      </w:r>
      <w:r w:rsidRPr="004B0674">
        <w:rPr>
          <w:rtl/>
        </w:rPr>
        <w:t>در م</w:t>
      </w:r>
      <w:r w:rsidR="00AF2E6E" w:rsidRPr="004B0674">
        <w:rPr>
          <w:rtl/>
        </w:rPr>
        <w:t>ی</w:t>
      </w:r>
      <w:r w:rsidRPr="004B0674">
        <w:rPr>
          <w:rtl/>
        </w:rPr>
        <w:t>ان م</w:t>
      </w:r>
      <w:r w:rsidRPr="004B0674">
        <w:rPr>
          <w:rFonts w:hint="cs"/>
          <w:rtl/>
        </w:rPr>
        <w:t>ؤ</w:t>
      </w:r>
      <w:r w:rsidRPr="004B0674">
        <w:rPr>
          <w:rtl/>
        </w:rPr>
        <w:t>منان امتحان شده و</w:t>
      </w:r>
      <w:r w:rsidRPr="004B0674">
        <w:rPr>
          <w:rFonts w:hint="cs"/>
          <w:rtl/>
        </w:rPr>
        <w:t xml:space="preserve"> </w:t>
      </w:r>
      <w:r w:rsidRPr="004B0674">
        <w:rPr>
          <w:rtl/>
        </w:rPr>
        <w:t>غ</w:t>
      </w:r>
      <w:r w:rsidR="00AF2E6E" w:rsidRPr="004B0674">
        <w:rPr>
          <w:rtl/>
        </w:rPr>
        <w:t>ی</w:t>
      </w:r>
      <w:r w:rsidRPr="004B0674">
        <w:rPr>
          <w:rtl/>
        </w:rPr>
        <w:t>ر امتحان شده وجود دارد، و</w:t>
      </w:r>
      <w:r w:rsidRPr="004B0674">
        <w:rPr>
          <w:rFonts w:hint="cs"/>
          <w:rtl/>
        </w:rPr>
        <w:t xml:space="preserve"> </w:t>
      </w:r>
      <w:r w:rsidRPr="004B0674">
        <w:rPr>
          <w:rtl/>
        </w:rPr>
        <w:t>موضوع شما</w:t>
      </w:r>
      <w:r w:rsidRPr="004B0674">
        <w:rPr>
          <w:rFonts w:hint="cs"/>
          <w:rtl/>
        </w:rPr>
        <w:t xml:space="preserve"> </w:t>
      </w:r>
      <w:r w:rsidRPr="004B0674">
        <w:rPr>
          <w:rtl/>
        </w:rPr>
        <w:t xml:space="preserve">را به فرشتگان عرضه نمودند </w:t>
      </w:r>
      <w:r w:rsidR="00AF2E6E" w:rsidRPr="004B0674">
        <w:rPr>
          <w:rtl/>
        </w:rPr>
        <w:t>ک</w:t>
      </w:r>
      <w:r w:rsidRPr="004B0674">
        <w:rPr>
          <w:rtl/>
        </w:rPr>
        <w:t>ه جز مقربان</w:t>
      </w:r>
      <w:r w:rsidR="000F71B7" w:rsidRPr="004B0674">
        <w:rPr>
          <w:rtl/>
        </w:rPr>
        <w:t xml:space="preserve"> آن را </w:t>
      </w:r>
      <w:r w:rsidRPr="004B0674">
        <w:rPr>
          <w:rtl/>
        </w:rPr>
        <w:t>نپذ</w:t>
      </w:r>
      <w:r w:rsidR="00AF2E6E" w:rsidRPr="004B0674">
        <w:rPr>
          <w:rtl/>
        </w:rPr>
        <w:t>ی</w:t>
      </w:r>
      <w:r w:rsidRPr="004B0674">
        <w:rPr>
          <w:rtl/>
        </w:rPr>
        <w:t xml:space="preserve">رفتند، </w:t>
      </w:r>
      <w:r w:rsidRPr="004B0674">
        <w:rPr>
          <w:rFonts w:hint="cs"/>
          <w:rtl/>
        </w:rPr>
        <w:t>(</w:t>
      </w:r>
      <w:r w:rsidRPr="004B0674">
        <w:rPr>
          <w:rtl/>
        </w:rPr>
        <w:t xml:space="preserve">آخر </w:t>
      </w:r>
      <w:r w:rsidR="00AF2E6E" w:rsidRPr="004B0674">
        <w:rPr>
          <w:rtl/>
        </w:rPr>
        <w:t>ک</w:t>
      </w:r>
      <w:r w:rsidRPr="004B0674">
        <w:rPr>
          <w:rtl/>
        </w:rPr>
        <w:t>سى ن</w:t>
      </w:r>
      <w:r w:rsidR="00AF2E6E" w:rsidRPr="004B0674">
        <w:rPr>
          <w:rtl/>
        </w:rPr>
        <w:t>ی</w:t>
      </w:r>
      <w:r w:rsidRPr="004B0674">
        <w:rPr>
          <w:rtl/>
        </w:rPr>
        <w:t>ست از ا</w:t>
      </w:r>
      <w:r w:rsidR="00AF2E6E" w:rsidRPr="004B0674">
        <w:rPr>
          <w:rtl/>
        </w:rPr>
        <w:t>ی</w:t>
      </w:r>
      <w:r w:rsidRPr="004B0674">
        <w:rPr>
          <w:rtl/>
        </w:rPr>
        <w:t>ن نما</w:t>
      </w:r>
      <w:r w:rsidR="00AF2E6E" w:rsidRPr="004B0674">
        <w:rPr>
          <w:rtl/>
        </w:rPr>
        <w:t>ی</w:t>
      </w:r>
      <w:r w:rsidRPr="004B0674">
        <w:rPr>
          <w:rtl/>
        </w:rPr>
        <w:t>شنامه</w:t>
      </w:r>
      <w:r w:rsidR="004B0674">
        <w:rPr>
          <w:rFonts w:hint="cs"/>
          <w:rtl/>
        </w:rPr>
        <w:t>‌</w:t>
      </w:r>
      <w:r w:rsidRPr="004B0674">
        <w:rPr>
          <w:rtl/>
        </w:rPr>
        <w:t>نو</w:t>
      </w:r>
      <w:r w:rsidR="00AF2E6E" w:rsidRPr="004B0674">
        <w:rPr>
          <w:rtl/>
        </w:rPr>
        <w:t>ی</w:t>
      </w:r>
      <w:r w:rsidRPr="004B0674">
        <w:rPr>
          <w:rtl/>
        </w:rPr>
        <w:t xml:space="preserve">سان </w:t>
      </w:r>
      <w:r w:rsidR="00AF2E6E" w:rsidRPr="004B0674">
        <w:rPr>
          <w:rtl/>
        </w:rPr>
        <w:t>ک</w:t>
      </w:r>
      <w:r w:rsidRPr="004B0674">
        <w:rPr>
          <w:rtl/>
        </w:rPr>
        <w:t>ذاب و</w:t>
      </w:r>
      <w:r w:rsidRPr="004B0674">
        <w:rPr>
          <w:rFonts w:hint="cs"/>
          <w:rtl/>
        </w:rPr>
        <w:t xml:space="preserve"> </w:t>
      </w:r>
      <w:r w:rsidRPr="004B0674">
        <w:rPr>
          <w:rtl/>
        </w:rPr>
        <w:t>مضح</w:t>
      </w:r>
      <w:r w:rsidR="00AF2E6E" w:rsidRPr="004B0674">
        <w:rPr>
          <w:rtl/>
        </w:rPr>
        <w:t>ک</w:t>
      </w:r>
      <w:r w:rsidRPr="004B0674">
        <w:rPr>
          <w:rtl/>
        </w:rPr>
        <w:t xml:space="preserve"> سؤال </w:t>
      </w:r>
      <w:r w:rsidR="00AF2E6E" w:rsidRPr="004B0674">
        <w:rPr>
          <w:rtl/>
        </w:rPr>
        <w:t>ک</w:t>
      </w:r>
      <w:r w:rsidRPr="004B0674">
        <w:rPr>
          <w:rtl/>
        </w:rPr>
        <w:t xml:space="preserve">ند </w:t>
      </w:r>
      <w:r w:rsidR="00AF2E6E" w:rsidRPr="004B0674">
        <w:rPr>
          <w:rtl/>
        </w:rPr>
        <w:t>ک</w:t>
      </w:r>
      <w:r w:rsidRPr="004B0674">
        <w:rPr>
          <w:rtl/>
        </w:rPr>
        <w:t>ه دشمنى ملائ</w:t>
      </w:r>
      <w:r w:rsidR="00AF2E6E" w:rsidRPr="004B0674">
        <w:rPr>
          <w:rtl/>
        </w:rPr>
        <w:t>ک</w:t>
      </w:r>
      <w:r w:rsidRPr="004B0674">
        <w:rPr>
          <w:rtl/>
        </w:rPr>
        <w:t>ه و</w:t>
      </w:r>
      <w:r w:rsidRPr="004B0674">
        <w:rPr>
          <w:rFonts w:hint="cs"/>
          <w:rtl/>
        </w:rPr>
        <w:t xml:space="preserve"> </w:t>
      </w:r>
      <w:r w:rsidRPr="004B0674">
        <w:rPr>
          <w:rtl/>
        </w:rPr>
        <w:t>انب</w:t>
      </w:r>
      <w:r w:rsidR="00AF2E6E" w:rsidRPr="004B0674">
        <w:rPr>
          <w:rtl/>
        </w:rPr>
        <w:t>ی</w:t>
      </w:r>
      <w:r w:rsidRPr="004B0674">
        <w:rPr>
          <w:rtl/>
        </w:rPr>
        <w:t>اء با اهل ب</w:t>
      </w:r>
      <w:r w:rsidR="00AF2E6E" w:rsidRPr="004B0674">
        <w:rPr>
          <w:rtl/>
        </w:rPr>
        <w:t>ی</w:t>
      </w:r>
      <w:r w:rsidRPr="004B0674">
        <w:rPr>
          <w:rtl/>
        </w:rPr>
        <w:t>ت در چ</w:t>
      </w:r>
      <w:r w:rsidR="00AF2E6E" w:rsidRPr="004B0674">
        <w:rPr>
          <w:rtl/>
        </w:rPr>
        <w:t>ی</w:t>
      </w:r>
      <w:r w:rsidRPr="004B0674">
        <w:rPr>
          <w:rtl/>
        </w:rPr>
        <w:t>ست!!؟</w:t>
      </w:r>
      <w:r w:rsidRPr="004B0674">
        <w:rPr>
          <w:rFonts w:hint="cs"/>
          <w:rtl/>
        </w:rPr>
        <w:t>)</w:t>
      </w:r>
      <w:r w:rsidRPr="004B0674">
        <w:rPr>
          <w:rtl/>
        </w:rPr>
        <w:t xml:space="preserve"> و</w:t>
      </w:r>
      <w:r w:rsidRPr="004B0674">
        <w:rPr>
          <w:rFonts w:hint="cs"/>
          <w:rtl/>
        </w:rPr>
        <w:t xml:space="preserve"> </w:t>
      </w:r>
      <w:r w:rsidRPr="004B0674">
        <w:rPr>
          <w:rtl/>
        </w:rPr>
        <w:t>برانب</w:t>
      </w:r>
      <w:r w:rsidR="00AF2E6E" w:rsidRPr="004B0674">
        <w:rPr>
          <w:rtl/>
        </w:rPr>
        <w:t>ی</w:t>
      </w:r>
      <w:r w:rsidRPr="004B0674">
        <w:rPr>
          <w:rtl/>
        </w:rPr>
        <w:t xml:space="preserve">اء عرضه شد </w:t>
      </w:r>
      <w:r w:rsidR="00AF2E6E" w:rsidRPr="004B0674">
        <w:rPr>
          <w:rtl/>
        </w:rPr>
        <w:t>ک</w:t>
      </w:r>
      <w:r w:rsidRPr="004B0674">
        <w:rPr>
          <w:rtl/>
        </w:rPr>
        <w:t>ه جز مرسلان</w:t>
      </w:r>
      <w:r w:rsidR="000F71B7" w:rsidRPr="004B0674">
        <w:rPr>
          <w:rtl/>
        </w:rPr>
        <w:t xml:space="preserve"> آن را </w:t>
      </w:r>
      <w:r w:rsidRPr="004B0674">
        <w:rPr>
          <w:rtl/>
        </w:rPr>
        <w:t>قبول ن</w:t>
      </w:r>
      <w:r w:rsidR="00AF2E6E" w:rsidRPr="004B0674">
        <w:rPr>
          <w:rtl/>
        </w:rPr>
        <w:t>ک</w:t>
      </w:r>
      <w:r w:rsidRPr="004B0674">
        <w:rPr>
          <w:rtl/>
        </w:rPr>
        <w:t>ردند، و</w:t>
      </w:r>
      <w:r w:rsidRPr="004B0674">
        <w:rPr>
          <w:rFonts w:hint="cs"/>
          <w:rtl/>
        </w:rPr>
        <w:t xml:space="preserve"> </w:t>
      </w:r>
      <w:r w:rsidRPr="004B0674">
        <w:rPr>
          <w:rtl/>
        </w:rPr>
        <w:t>بر</w:t>
      </w:r>
      <w:r w:rsidR="004B0674">
        <w:rPr>
          <w:rFonts w:hint="cs"/>
          <w:rtl/>
        </w:rPr>
        <w:t xml:space="preserve"> </w:t>
      </w:r>
      <w:r w:rsidRPr="004B0674">
        <w:rPr>
          <w:rtl/>
        </w:rPr>
        <w:t>مؤمنان عرضه شد و</w:t>
      </w:r>
      <w:r w:rsidRPr="004B0674">
        <w:rPr>
          <w:rFonts w:hint="cs"/>
          <w:rtl/>
        </w:rPr>
        <w:t xml:space="preserve"> </w:t>
      </w:r>
      <w:r w:rsidRPr="004B0674">
        <w:rPr>
          <w:rtl/>
        </w:rPr>
        <w:t>جز امتحان</w:t>
      </w:r>
      <w:r w:rsidR="004B0674">
        <w:rPr>
          <w:rFonts w:hint="cs"/>
          <w:rtl/>
        </w:rPr>
        <w:t>‌</w:t>
      </w:r>
      <w:r w:rsidRPr="004B0674">
        <w:rPr>
          <w:rtl/>
        </w:rPr>
        <w:t>شدگان</w:t>
      </w:r>
      <w:r w:rsidR="000F71B7" w:rsidRPr="004B0674">
        <w:rPr>
          <w:rtl/>
        </w:rPr>
        <w:t xml:space="preserve"> آن را </w:t>
      </w:r>
      <w:r w:rsidRPr="004B0674">
        <w:rPr>
          <w:rtl/>
        </w:rPr>
        <w:t>قبول ن</w:t>
      </w:r>
      <w:r w:rsidR="00AF2E6E" w:rsidRPr="004B0674">
        <w:rPr>
          <w:rtl/>
        </w:rPr>
        <w:t>ک</w:t>
      </w:r>
      <w:r w:rsidRPr="004B0674">
        <w:rPr>
          <w:rtl/>
        </w:rPr>
        <w:t>ردند</w:t>
      </w:r>
      <w:r w:rsidRPr="004B0674">
        <w:rPr>
          <w:rFonts w:hint="cs"/>
          <w:vertAlign w:val="superscript"/>
          <w:rtl/>
        </w:rPr>
        <w:t>(</w:t>
      </w:r>
      <w:r w:rsidRPr="004B0674">
        <w:rPr>
          <w:vertAlign w:val="superscript"/>
          <w:rtl/>
        </w:rPr>
        <w:footnoteReference w:id="913"/>
      </w:r>
      <w:r w:rsidRPr="004B0674">
        <w:rPr>
          <w:rFonts w:hint="cs"/>
          <w:vertAlign w:val="superscript"/>
          <w:rtl/>
        </w:rPr>
        <w:t>)</w:t>
      </w:r>
      <w:r w:rsidR="0091664C" w:rsidRPr="004B0674">
        <w:rPr>
          <w:rtl/>
        </w:rPr>
        <w:t>!</w:t>
      </w:r>
      <w:r w:rsidRPr="004B0674">
        <w:rPr>
          <w:rtl/>
        </w:rPr>
        <w:t xml:space="preserve"> </w:t>
      </w:r>
    </w:p>
    <w:p w:rsidR="00C363C7" w:rsidRPr="00865AB0" w:rsidRDefault="00C363C7" w:rsidP="004A3404">
      <w:pPr>
        <w:pStyle w:val="a9"/>
        <w:rPr>
          <w:rStyle w:val="Charf1"/>
          <w:rtl/>
        </w:rPr>
      </w:pPr>
      <w:r w:rsidRPr="004B0674">
        <w:rPr>
          <w:rtl/>
        </w:rPr>
        <w:t>و</w:t>
      </w:r>
      <w:r w:rsidRPr="004B0674">
        <w:rPr>
          <w:rFonts w:hint="cs"/>
          <w:rtl/>
        </w:rPr>
        <w:t xml:space="preserve"> </w:t>
      </w:r>
      <w:r w:rsidRPr="004B0674">
        <w:rPr>
          <w:rtl/>
        </w:rPr>
        <w:t>راجع به پدر پ</w:t>
      </w:r>
      <w:r w:rsidR="00AF2E6E" w:rsidRPr="004B0674">
        <w:rPr>
          <w:rtl/>
        </w:rPr>
        <w:t>ی</w:t>
      </w:r>
      <w:r w:rsidRPr="004B0674">
        <w:rPr>
          <w:rtl/>
        </w:rPr>
        <w:t>امبران آدم صلوات الله عل</w:t>
      </w:r>
      <w:r w:rsidR="00AF2E6E" w:rsidRPr="004B0674">
        <w:rPr>
          <w:rtl/>
        </w:rPr>
        <w:t>ی</w:t>
      </w:r>
      <w:r w:rsidRPr="004B0674">
        <w:rPr>
          <w:rtl/>
        </w:rPr>
        <w:t xml:space="preserve">ه با </w:t>
      </w:r>
      <w:r w:rsidR="00AF2E6E" w:rsidRPr="004B0674">
        <w:rPr>
          <w:rtl/>
        </w:rPr>
        <w:t>ک</w:t>
      </w:r>
      <w:r w:rsidRPr="004B0674">
        <w:rPr>
          <w:rtl/>
        </w:rPr>
        <w:t>مال وقاحت نوشته</w:t>
      </w:r>
      <w:r w:rsidR="006D7D8D" w:rsidRPr="004B0674">
        <w:rPr>
          <w:rtl/>
        </w:rPr>
        <w:t xml:space="preserve">‌اند </w:t>
      </w:r>
      <w:r w:rsidR="00AF2E6E" w:rsidRPr="004B0674">
        <w:rPr>
          <w:rtl/>
        </w:rPr>
        <w:t>ک</w:t>
      </w:r>
      <w:r w:rsidRPr="004B0674">
        <w:rPr>
          <w:rtl/>
        </w:rPr>
        <w:t xml:space="preserve">ه: </w:t>
      </w:r>
      <w:r w:rsidR="00AF2E6E" w:rsidRPr="004B0674">
        <w:rPr>
          <w:rtl/>
        </w:rPr>
        <w:t>ک</w:t>
      </w:r>
      <w:r w:rsidRPr="004B0674">
        <w:rPr>
          <w:rtl/>
        </w:rPr>
        <w:t xml:space="preserve">لماتى </w:t>
      </w:r>
      <w:r w:rsidR="00AF2E6E" w:rsidRPr="004B0674">
        <w:rPr>
          <w:rtl/>
        </w:rPr>
        <w:t>ک</w:t>
      </w:r>
      <w:r w:rsidRPr="004B0674">
        <w:rPr>
          <w:rtl/>
        </w:rPr>
        <w:t>ه آدم از طرف پروردگارش در</w:t>
      </w:r>
      <w:r w:rsidR="00AF2E6E" w:rsidRPr="004B0674">
        <w:rPr>
          <w:rtl/>
        </w:rPr>
        <w:t>ی</w:t>
      </w:r>
      <w:r w:rsidRPr="004B0674">
        <w:rPr>
          <w:rtl/>
        </w:rPr>
        <w:t xml:space="preserve">افت نمود </w:t>
      </w:r>
      <w:r w:rsidR="00AF2E6E" w:rsidRPr="004B0674">
        <w:rPr>
          <w:rtl/>
        </w:rPr>
        <w:t>ک</w:t>
      </w:r>
      <w:r w:rsidRPr="004B0674">
        <w:rPr>
          <w:rtl/>
        </w:rPr>
        <w:t>ه ب</w:t>
      </w:r>
      <w:r w:rsidR="004B0674">
        <w:rPr>
          <w:rFonts w:hint="cs"/>
          <w:rtl/>
        </w:rPr>
        <w:t xml:space="preserve">ه </w:t>
      </w:r>
      <w:r w:rsidRPr="004B0674">
        <w:rPr>
          <w:rtl/>
        </w:rPr>
        <w:t>وس</w:t>
      </w:r>
      <w:r w:rsidR="00AF2E6E" w:rsidRPr="004B0674">
        <w:rPr>
          <w:rtl/>
        </w:rPr>
        <w:t>ی</w:t>
      </w:r>
      <w:r w:rsidRPr="004B0674">
        <w:rPr>
          <w:rtl/>
        </w:rPr>
        <w:t>ل</w:t>
      </w:r>
      <w:r w:rsidR="00835A14" w:rsidRPr="004B0674">
        <w:rPr>
          <w:rtl/>
        </w:rPr>
        <w:t>ۀ</w:t>
      </w:r>
      <w:r w:rsidRPr="004B0674">
        <w:rPr>
          <w:rFonts w:hint="cs"/>
          <w:rtl/>
        </w:rPr>
        <w:t xml:space="preserve"> </w:t>
      </w:r>
      <w:r w:rsidRPr="004B0674">
        <w:rPr>
          <w:rtl/>
        </w:rPr>
        <w:t>آن توبه</w:t>
      </w:r>
      <w:r w:rsidR="004B0674">
        <w:rPr>
          <w:rFonts w:hint="cs"/>
          <w:rtl/>
        </w:rPr>
        <w:t>‌</w:t>
      </w:r>
      <w:r w:rsidRPr="004B0674">
        <w:rPr>
          <w:rtl/>
        </w:rPr>
        <w:t>اش را قبول نمود، سؤال او ب</w:t>
      </w:r>
      <w:r w:rsidR="004B0674">
        <w:rPr>
          <w:rFonts w:hint="cs"/>
          <w:rtl/>
        </w:rPr>
        <w:t xml:space="preserve">ه </w:t>
      </w:r>
      <w:r w:rsidRPr="004B0674">
        <w:rPr>
          <w:rtl/>
        </w:rPr>
        <w:t xml:space="preserve">حق محمد </w:t>
      </w:r>
      <w:r w:rsidRPr="004B0674">
        <w:rPr>
          <w:rFonts w:hint="cs"/>
          <w:rtl/>
        </w:rPr>
        <w:t>(</w:t>
      </w:r>
      <w:r w:rsidRPr="00FD35AF">
        <w:rPr>
          <w:rFonts w:ascii="Tahoma" w:hAnsi="Tahoma" w:cs="CTraditional Arabic" w:hint="cs"/>
          <w:rtl/>
        </w:rPr>
        <w:t>ص</w:t>
      </w:r>
      <w:r w:rsidRPr="004B0674">
        <w:rPr>
          <w:rFonts w:hint="cs"/>
          <w:rtl/>
        </w:rPr>
        <w:t xml:space="preserve">) </w:t>
      </w:r>
      <w:r w:rsidRPr="004B0674">
        <w:rPr>
          <w:rtl/>
        </w:rPr>
        <w:t>و</w:t>
      </w:r>
      <w:r w:rsidRPr="004B0674">
        <w:rPr>
          <w:rFonts w:hint="cs"/>
          <w:rtl/>
        </w:rPr>
        <w:t xml:space="preserve"> </w:t>
      </w:r>
      <w:r w:rsidRPr="004B0674">
        <w:rPr>
          <w:rtl/>
        </w:rPr>
        <w:t>على و</w:t>
      </w:r>
      <w:r w:rsidRPr="004B0674">
        <w:rPr>
          <w:rFonts w:hint="cs"/>
          <w:rtl/>
        </w:rPr>
        <w:t xml:space="preserve"> </w:t>
      </w:r>
      <w:r w:rsidRPr="004B0674">
        <w:rPr>
          <w:rtl/>
        </w:rPr>
        <w:t>فاطمه و</w:t>
      </w:r>
      <w:r w:rsidRPr="004B0674">
        <w:rPr>
          <w:rFonts w:hint="cs"/>
          <w:rtl/>
        </w:rPr>
        <w:t xml:space="preserve"> </w:t>
      </w:r>
      <w:r w:rsidRPr="004B0674">
        <w:rPr>
          <w:rtl/>
        </w:rPr>
        <w:t>حسن و</w:t>
      </w:r>
      <w:r w:rsidRPr="004B0674">
        <w:rPr>
          <w:rFonts w:hint="cs"/>
          <w:rtl/>
        </w:rPr>
        <w:t xml:space="preserve"> </w:t>
      </w:r>
      <w:r w:rsidRPr="004B0674">
        <w:rPr>
          <w:rtl/>
        </w:rPr>
        <w:t>حس</w:t>
      </w:r>
      <w:r w:rsidR="00AF2E6E" w:rsidRPr="004B0674">
        <w:rPr>
          <w:rtl/>
        </w:rPr>
        <w:t>ی</w:t>
      </w:r>
      <w:r w:rsidRPr="004B0674">
        <w:rPr>
          <w:rtl/>
        </w:rPr>
        <w:t xml:space="preserve">ن </w:t>
      </w:r>
      <w:r w:rsidRPr="004B0674">
        <w:rPr>
          <w:rFonts w:hint="cs"/>
          <w:rtl/>
        </w:rPr>
        <w:t>(</w:t>
      </w:r>
      <w:r w:rsidR="004B0674">
        <w:rPr>
          <w:rFonts w:cs="CTraditional Arabic" w:hint="cs"/>
          <w:rtl/>
        </w:rPr>
        <w:t>ش</w:t>
      </w:r>
      <w:r w:rsidRPr="004B0674">
        <w:rPr>
          <w:rFonts w:hint="cs"/>
          <w:rtl/>
        </w:rPr>
        <w:t xml:space="preserve">) </w:t>
      </w:r>
      <w:r w:rsidRPr="004B0674">
        <w:rPr>
          <w:rtl/>
        </w:rPr>
        <w:t>بود</w:t>
      </w:r>
      <w:r w:rsidRPr="004B0674">
        <w:rPr>
          <w:rFonts w:hint="cs"/>
          <w:vertAlign w:val="superscript"/>
          <w:rtl/>
        </w:rPr>
        <w:t>(</w:t>
      </w:r>
      <w:r w:rsidRPr="004B0674">
        <w:rPr>
          <w:vertAlign w:val="superscript"/>
          <w:rtl/>
        </w:rPr>
        <w:footnoteReference w:id="914"/>
      </w:r>
      <w:r w:rsidRPr="004B0674">
        <w:rPr>
          <w:rFonts w:hint="cs"/>
          <w:vertAlign w:val="superscript"/>
          <w:rtl/>
        </w:rPr>
        <w:t>)</w:t>
      </w:r>
      <w:r w:rsidRPr="004B0674">
        <w:rPr>
          <w:rFonts w:hint="cs"/>
          <w:rtl/>
        </w:rPr>
        <w:t xml:space="preserve">. </w:t>
      </w:r>
      <w:r w:rsidRPr="004B0674">
        <w:rPr>
          <w:rtl/>
        </w:rPr>
        <w:t xml:space="preserve">در صورتى </w:t>
      </w:r>
      <w:r w:rsidR="00AF2E6E" w:rsidRPr="004B0674">
        <w:rPr>
          <w:rtl/>
        </w:rPr>
        <w:t>ک</w:t>
      </w:r>
      <w:r w:rsidRPr="004B0674">
        <w:rPr>
          <w:rtl/>
        </w:rPr>
        <w:t>ه صر</w:t>
      </w:r>
      <w:r w:rsidR="00AF2E6E" w:rsidRPr="004B0674">
        <w:rPr>
          <w:rtl/>
        </w:rPr>
        <w:t>ی</w:t>
      </w:r>
      <w:r w:rsidRPr="004B0674">
        <w:rPr>
          <w:rtl/>
        </w:rPr>
        <w:t>ح قرآن</w:t>
      </w:r>
      <w:r w:rsidR="006A16CC" w:rsidRPr="004B0674">
        <w:rPr>
          <w:rtl/>
        </w:rPr>
        <w:t xml:space="preserve"> می‌فرماید</w:t>
      </w:r>
      <w:r w:rsidRPr="004B0674">
        <w:rPr>
          <w:rtl/>
        </w:rPr>
        <w:t xml:space="preserve"> </w:t>
      </w:r>
      <w:r w:rsidR="00AF2E6E" w:rsidRPr="004B0674">
        <w:rPr>
          <w:rtl/>
        </w:rPr>
        <w:t>ک</w:t>
      </w:r>
      <w:r w:rsidRPr="004B0674">
        <w:rPr>
          <w:rtl/>
        </w:rPr>
        <w:t>ه</w:t>
      </w:r>
      <w:r w:rsidRPr="004B0674">
        <w:rPr>
          <w:rFonts w:hint="cs"/>
          <w:rtl/>
        </w:rPr>
        <w:t>:</w:t>
      </w:r>
      <w:r w:rsidRPr="004B0674">
        <w:rPr>
          <w:rtl/>
        </w:rPr>
        <w:t xml:space="preserve"> آن </w:t>
      </w:r>
      <w:r w:rsidR="00AF2E6E" w:rsidRPr="004B0674">
        <w:rPr>
          <w:rtl/>
        </w:rPr>
        <w:t>ک</w:t>
      </w:r>
      <w:r w:rsidRPr="004B0674">
        <w:rPr>
          <w:rtl/>
        </w:rPr>
        <w:t>لمات ا</w:t>
      </w:r>
      <w:r w:rsidR="00AF2E6E" w:rsidRPr="004B0674">
        <w:rPr>
          <w:rtl/>
        </w:rPr>
        <w:t>ی</w:t>
      </w:r>
      <w:r w:rsidRPr="004B0674">
        <w:rPr>
          <w:rtl/>
        </w:rPr>
        <w:t>ن بود:</w:t>
      </w:r>
      <w:r w:rsidR="004A3404">
        <w:rPr>
          <w:rFonts w:hint="cs"/>
          <w:rtl/>
        </w:rPr>
        <w:t xml:space="preserve"> </w:t>
      </w:r>
      <w:r w:rsidR="004A3404">
        <w:rPr>
          <w:rFonts w:ascii="Traditional Arabic" w:hAnsi="Traditional Arabic" w:cs="Traditional Arabic"/>
          <w:rtl/>
        </w:rPr>
        <w:t>﴿</w:t>
      </w:r>
      <w:r w:rsidR="004A3404" w:rsidRPr="00865AB0">
        <w:rPr>
          <w:rStyle w:val="Charf1"/>
          <w:rFonts w:hint="eastAsia"/>
          <w:rtl/>
        </w:rPr>
        <w:t>قَالَا</w:t>
      </w:r>
      <w:r w:rsidR="004A3404" w:rsidRPr="00865AB0">
        <w:rPr>
          <w:rStyle w:val="Charf1"/>
          <w:rtl/>
        </w:rPr>
        <w:t xml:space="preserve"> رَبَّنَا ظَلَمۡنَآ أَنفُسَنَا وَإِن لَّمۡ تَغۡفِرۡ لَنَا وَتَرۡحَمۡنَا لَنَكُونَنَّ مِنَ </w:t>
      </w:r>
      <w:r w:rsidR="004A3404" w:rsidRPr="00865AB0">
        <w:rPr>
          <w:rStyle w:val="Charf1"/>
          <w:rFonts w:hint="cs"/>
          <w:rtl/>
        </w:rPr>
        <w:t>ٱ</w:t>
      </w:r>
      <w:r w:rsidR="004A3404" w:rsidRPr="00865AB0">
        <w:rPr>
          <w:rStyle w:val="Charf1"/>
          <w:rFonts w:hint="eastAsia"/>
          <w:rtl/>
        </w:rPr>
        <w:t>لۡخَٰسِرِينَ</w:t>
      </w:r>
      <w:r w:rsidR="004A3404" w:rsidRPr="00865AB0">
        <w:rPr>
          <w:rStyle w:val="Charf1"/>
          <w:rtl/>
        </w:rPr>
        <w:t xml:space="preserve"> ٢٣</w:t>
      </w:r>
      <w:r w:rsidR="004A3404">
        <w:rPr>
          <w:rFonts w:ascii="Traditional Arabic" w:hAnsi="Traditional Arabic" w:cs="Traditional Arabic"/>
          <w:rtl/>
        </w:rPr>
        <w:t>﴾</w:t>
      </w:r>
      <w:r w:rsidRPr="004B0674">
        <w:rPr>
          <w:rtl/>
        </w:rPr>
        <w:t xml:space="preserve"> </w:t>
      </w:r>
      <w:r w:rsidR="004B0674" w:rsidRPr="004B0674">
        <w:rPr>
          <w:rStyle w:val="Charb"/>
          <w:rFonts w:hint="cs"/>
          <w:rtl/>
        </w:rPr>
        <w:t>[ا</w:t>
      </w:r>
      <w:r w:rsidRPr="004B0674">
        <w:rPr>
          <w:rStyle w:val="Charb"/>
          <w:rtl/>
        </w:rPr>
        <w:t>لأعراف:</w:t>
      </w:r>
      <w:r w:rsidRPr="004B0674">
        <w:rPr>
          <w:rStyle w:val="Charb"/>
          <w:rFonts w:hint="cs"/>
          <w:rtl/>
        </w:rPr>
        <w:t xml:space="preserve"> </w:t>
      </w:r>
      <w:r w:rsidRPr="004B0674">
        <w:rPr>
          <w:rStyle w:val="Charb"/>
          <w:rtl/>
        </w:rPr>
        <w:t>23</w:t>
      </w:r>
      <w:r w:rsidR="004B0674" w:rsidRPr="004B0674">
        <w:rPr>
          <w:rStyle w:val="Charb"/>
          <w:rFonts w:hint="cs"/>
          <w:rtl/>
        </w:rPr>
        <w:t>]</w:t>
      </w:r>
      <w:r w:rsidRPr="004B0674">
        <w:rPr>
          <w:rFonts w:hint="cs"/>
          <w:rtl/>
        </w:rPr>
        <w:t xml:space="preserve"> </w:t>
      </w:r>
      <w:r w:rsidRPr="00FD35AF">
        <w:rPr>
          <w:rFonts w:ascii="Tahoma" w:hAnsi="Tahoma" w:cs="Traditional Arabic" w:hint="cs"/>
          <w:rtl/>
        </w:rPr>
        <w:t>«</w:t>
      </w:r>
      <w:r w:rsidRPr="004B0674">
        <w:rPr>
          <w:rtl/>
        </w:rPr>
        <w:t>گفتند: پروردگارا! ما به خو</w:t>
      </w:r>
      <w:r w:rsidR="00AF2E6E" w:rsidRPr="004B0674">
        <w:rPr>
          <w:rtl/>
        </w:rPr>
        <w:t>ی</w:t>
      </w:r>
      <w:r w:rsidRPr="004B0674">
        <w:rPr>
          <w:rtl/>
        </w:rPr>
        <w:t xml:space="preserve">شتن ستم </w:t>
      </w:r>
      <w:r w:rsidR="00AF2E6E" w:rsidRPr="004B0674">
        <w:rPr>
          <w:rtl/>
        </w:rPr>
        <w:t>ک</w:t>
      </w:r>
      <w:r w:rsidRPr="004B0674">
        <w:rPr>
          <w:rtl/>
        </w:rPr>
        <w:t>رد</w:t>
      </w:r>
      <w:r w:rsidR="00AF2E6E" w:rsidRPr="004B0674">
        <w:rPr>
          <w:rtl/>
        </w:rPr>
        <w:t>ی</w:t>
      </w:r>
      <w:r w:rsidRPr="004B0674">
        <w:rPr>
          <w:rtl/>
        </w:rPr>
        <w:t>م! و اگر ما را نبخشى و بر ما رحم ن</w:t>
      </w:r>
      <w:r w:rsidR="00AF2E6E" w:rsidRPr="004B0674">
        <w:rPr>
          <w:rtl/>
        </w:rPr>
        <w:t>ک</w:t>
      </w:r>
      <w:r w:rsidRPr="004B0674">
        <w:rPr>
          <w:rtl/>
        </w:rPr>
        <w:t>نى، از ز</w:t>
      </w:r>
      <w:r w:rsidR="00AF2E6E" w:rsidRPr="004B0674">
        <w:rPr>
          <w:rtl/>
        </w:rPr>
        <w:t>ی</w:t>
      </w:r>
      <w:r w:rsidRPr="004B0674">
        <w:rPr>
          <w:rtl/>
        </w:rPr>
        <w:t>ان</w:t>
      </w:r>
      <w:r w:rsidR="00AF2E6E" w:rsidRPr="004B0674">
        <w:rPr>
          <w:rtl/>
        </w:rPr>
        <w:t>ک</w:t>
      </w:r>
      <w:r w:rsidRPr="004B0674">
        <w:rPr>
          <w:rtl/>
        </w:rPr>
        <w:t>اران خواه</w:t>
      </w:r>
      <w:r w:rsidR="00AF2E6E" w:rsidRPr="004B0674">
        <w:rPr>
          <w:rtl/>
        </w:rPr>
        <w:t>ی</w:t>
      </w:r>
      <w:r w:rsidRPr="004B0674">
        <w:rPr>
          <w:rtl/>
        </w:rPr>
        <w:t>م بود!</w:t>
      </w:r>
      <w:r w:rsidRPr="00FD35AF">
        <w:rPr>
          <w:rFonts w:ascii="Tahoma" w:hAnsi="Tahoma" w:cs="Traditional Arabic" w:hint="cs"/>
          <w:rtl/>
        </w:rPr>
        <w:t>»</w:t>
      </w:r>
    </w:p>
    <w:p w:rsidR="00C363C7" w:rsidRPr="004B0674" w:rsidRDefault="00C363C7" w:rsidP="004B0674">
      <w:pPr>
        <w:pStyle w:val="a9"/>
        <w:rPr>
          <w:rtl/>
        </w:rPr>
      </w:pPr>
      <w:r w:rsidRPr="004B0674">
        <w:rPr>
          <w:rtl/>
        </w:rPr>
        <w:t>آ</w:t>
      </w:r>
      <w:r w:rsidR="00AF2E6E" w:rsidRPr="004B0674">
        <w:rPr>
          <w:rtl/>
        </w:rPr>
        <w:t>ی</w:t>
      </w:r>
      <w:r w:rsidRPr="004B0674">
        <w:rPr>
          <w:rtl/>
        </w:rPr>
        <w:t>ا مدع</w:t>
      </w:r>
      <w:r w:rsidR="00AF2E6E" w:rsidRPr="004B0674">
        <w:rPr>
          <w:rtl/>
        </w:rPr>
        <w:t>ی</w:t>
      </w:r>
      <w:r w:rsidRPr="004B0674">
        <w:rPr>
          <w:rtl/>
        </w:rPr>
        <w:t>ان مس</w:t>
      </w:r>
      <w:r w:rsidR="00AF2E6E" w:rsidRPr="004B0674">
        <w:rPr>
          <w:rtl/>
        </w:rPr>
        <w:t>ی</w:t>
      </w:r>
      <w:r w:rsidRPr="004B0674">
        <w:rPr>
          <w:rtl/>
        </w:rPr>
        <w:t>ح</w:t>
      </w:r>
      <w:r w:rsidR="00AF2E6E" w:rsidRPr="004B0674">
        <w:rPr>
          <w:rtl/>
        </w:rPr>
        <w:t>ی</w:t>
      </w:r>
      <w:r w:rsidRPr="004B0674">
        <w:rPr>
          <w:rtl/>
        </w:rPr>
        <w:t xml:space="preserve">ت </w:t>
      </w:r>
      <w:r w:rsidR="00AF2E6E" w:rsidRPr="004B0674">
        <w:rPr>
          <w:rtl/>
        </w:rPr>
        <w:t>ک</w:t>
      </w:r>
      <w:r w:rsidRPr="004B0674">
        <w:rPr>
          <w:rtl/>
        </w:rPr>
        <w:t>ه د</w:t>
      </w:r>
      <w:r w:rsidR="00AF2E6E" w:rsidRPr="004B0674">
        <w:rPr>
          <w:rtl/>
        </w:rPr>
        <w:t>ی</w:t>
      </w:r>
      <w:r w:rsidRPr="004B0674">
        <w:rPr>
          <w:rtl/>
        </w:rPr>
        <w:t>ن حضرت مس</w:t>
      </w:r>
      <w:r w:rsidR="00AF2E6E" w:rsidRPr="004B0674">
        <w:rPr>
          <w:rtl/>
        </w:rPr>
        <w:t>ی</w:t>
      </w:r>
      <w:r w:rsidRPr="004B0674">
        <w:rPr>
          <w:rtl/>
        </w:rPr>
        <w:t>ح را تبد</w:t>
      </w:r>
      <w:r w:rsidR="00AF2E6E" w:rsidRPr="004B0674">
        <w:rPr>
          <w:rtl/>
        </w:rPr>
        <w:t>ی</w:t>
      </w:r>
      <w:r w:rsidRPr="004B0674">
        <w:rPr>
          <w:rtl/>
        </w:rPr>
        <w:t>ل و</w:t>
      </w:r>
      <w:r w:rsidRPr="004B0674">
        <w:rPr>
          <w:rFonts w:hint="cs"/>
          <w:rtl/>
        </w:rPr>
        <w:t xml:space="preserve"> </w:t>
      </w:r>
      <w:r w:rsidRPr="004B0674">
        <w:rPr>
          <w:rtl/>
        </w:rPr>
        <w:t>تحر</w:t>
      </w:r>
      <w:r w:rsidR="00AF2E6E" w:rsidRPr="004B0674">
        <w:rPr>
          <w:rtl/>
        </w:rPr>
        <w:t>ی</w:t>
      </w:r>
      <w:r w:rsidRPr="004B0674">
        <w:rPr>
          <w:rtl/>
        </w:rPr>
        <w:t xml:space="preserve">ف </w:t>
      </w:r>
      <w:r w:rsidR="00AF2E6E" w:rsidRPr="004B0674">
        <w:rPr>
          <w:rtl/>
        </w:rPr>
        <w:t>ک</w:t>
      </w:r>
      <w:r w:rsidRPr="004B0674">
        <w:rPr>
          <w:rtl/>
        </w:rPr>
        <w:t>ردند مگر</w:t>
      </w:r>
      <w:r w:rsidR="00AF2E6E" w:rsidRPr="004B0674">
        <w:rPr>
          <w:rtl/>
        </w:rPr>
        <w:t>ک</w:t>
      </w:r>
      <w:r w:rsidRPr="004B0674">
        <w:rPr>
          <w:rtl/>
        </w:rPr>
        <w:t>ارى غ</w:t>
      </w:r>
      <w:r w:rsidR="00AF2E6E" w:rsidRPr="004B0674">
        <w:rPr>
          <w:rtl/>
        </w:rPr>
        <w:t>ی</w:t>
      </w:r>
      <w:r w:rsidRPr="004B0674">
        <w:rPr>
          <w:rtl/>
        </w:rPr>
        <w:t>ر از تحر</w:t>
      </w:r>
      <w:r w:rsidR="00AF2E6E" w:rsidRPr="004B0674">
        <w:rPr>
          <w:rtl/>
        </w:rPr>
        <w:t>ی</w:t>
      </w:r>
      <w:r w:rsidRPr="004B0674">
        <w:rPr>
          <w:rtl/>
        </w:rPr>
        <w:t>فات و</w:t>
      </w:r>
      <w:r w:rsidRPr="004B0674">
        <w:rPr>
          <w:rFonts w:hint="cs"/>
          <w:rtl/>
        </w:rPr>
        <w:t xml:space="preserve"> </w:t>
      </w:r>
      <w:r w:rsidRPr="004B0674">
        <w:rPr>
          <w:rtl/>
        </w:rPr>
        <w:t>غلوهاى مدع</w:t>
      </w:r>
      <w:r w:rsidR="00AF2E6E" w:rsidRPr="004B0674">
        <w:rPr>
          <w:rtl/>
        </w:rPr>
        <w:t>ی</w:t>
      </w:r>
      <w:r w:rsidRPr="004B0674">
        <w:rPr>
          <w:rtl/>
        </w:rPr>
        <w:t>ان تش</w:t>
      </w:r>
      <w:r w:rsidR="00AF2E6E" w:rsidRPr="004B0674">
        <w:rPr>
          <w:rtl/>
        </w:rPr>
        <w:t>ی</w:t>
      </w:r>
      <w:r w:rsidRPr="004B0674">
        <w:rPr>
          <w:rtl/>
        </w:rPr>
        <w:t>ع انجام داده</w:t>
      </w:r>
      <w:r w:rsidR="006D7D8D" w:rsidRPr="004B0674">
        <w:rPr>
          <w:rtl/>
        </w:rPr>
        <w:t>‌اند.</w:t>
      </w:r>
    </w:p>
    <w:p w:rsidR="00C363C7" w:rsidRPr="004B0674" w:rsidRDefault="00C363C7" w:rsidP="004B0674">
      <w:pPr>
        <w:pStyle w:val="a9"/>
        <w:rPr>
          <w:rtl/>
        </w:rPr>
      </w:pPr>
      <w:r w:rsidRPr="004B0674">
        <w:rPr>
          <w:rtl/>
        </w:rPr>
        <w:t>ا</w:t>
      </w:r>
      <w:r w:rsidR="00AF2E6E" w:rsidRPr="004B0674">
        <w:rPr>
          <w:rtl/>
        </w:rPr>
        <w:t>ی</w:t>
      </w:r>
      <w:r w:rsidRPr="004B0674">
        <w:rPr>
          <w:rtl/>
        </w:rPr>
        <w:t>نست عق</w:t>
      </w:r>
      <w:r w:rsidR="00AF2E6E" w:rsidRPr="004B0674">
        <w:rPr>
          <w:rtl/>
        </w:rPr>
        <w:t>ی</w:t>
      </w:r>
      <w:r w:rsidRPr="004B0674">
        <w:rPr>
          <w:rtl/>
        </w:rPr>
        <w:t>د</w:t>
      </w:r>
      <w:r w:rsidR="00835A14" w:rsidRPr="004B0674">
        <w:rPr>
          <w:rtl/>
        </w:rPr>
        <w:t>ۀ</w:t>
      </w:r>
      <w:r w:rsidRPr="004B0674">
        <w:rPr>
          <w:rtl/>
        </w:rPr>
        <w:t xml:space="preserve"> </w:t>
      </w:r>
      <w:r w:rsidR="00AF2E6E" w:rsidRPr="004B0674">
        <w:rPr>
          <w:rtl/>
        </w:rPr>
        <w:t>ک</w:t>
      </w:r>
      <w:r w:rsidRPr="004B0674">
        <w:rPr>
          <w:rtl/>
        </w:rPr>
        <w:t>فرآم</w:t>
      </w:r>
      <w:r w:rsidR="00AF2E6E" w:rsidRPr="004B0674">
        <w:rPr>
          <w:rtl/>
        </w:rPr>
        <w:t>ی</w:t>
      </w:r>
      <w:r w:rsidRPr="004B0674">
        <w:rPr>
          <w:rtl/>
        </w:rPr>
        <w:t>ز مدع</w:t>
      </w:r>
      <w:r w:rsidR="00AF2E6E" w:rsidRPr="004B0674">
        <w:rPr>
          <w:rtl/>
        </w:rPr>
        <w:t>ی</w:t>
      </w:r>
      <w:r w:rsidRPr="004B0674">
        <w:rPr>
          <w:rtl/>
        </w:rPr>
        <w:t>ان تش</w:t>
      </w:r>
      <w:r w:rsidR="00AF2E6E" w:rsidRPr="004B0674">
        <w:rPr>
          <w:rtl/>
        </w:rPr>
        <w:t>ی</w:t>
      </w:r>
      <w:r w:rsidRPr="004B0674">
        <w:rPr>
          <w:rtl/>
        </w:rPr>
        <w:t xml:space="preserve">ع </w:t>
      </w:r>
      <w:r w:rsidR="00AF2E6E" w:rsidRPr="004B0674">
        <w:rPr>
          <w:rtl/>
        </w:rPr>
        <w:t>ک</w:t>
      </w:r>
      <w:r w:rsidRPr="004B0674">
        <w:rPr>
          <w:rtl/>
        </w:rPr>
        <w:t xml:space="preserve">ه در </w:t>
      </w:r>
      <w:r w:rsidR="00AF2E6E" w:rsidRPr="004B0674">
        <w:rPr>
          <w:rtl/>
        </w:rPr>
        <w:t>ک</w:t>
      </w:r>
      <w:r w:rsidRPr="004B0674">
        <w:rPr>
          <w:rtl/>
        </w:rPr>
        <w:t>تب خود</w:t>
      </w:r>
      <w:r w:rsidR="000F71B7" w:rsidRPr="004B0674">
        <w:rPr>
          <w:rtl/>
        </w:rPr>
        <w:t xml:space="preserve"> آن را </w:t>
      </w:r>
      <w:r w:rsidRPr="004B0674">
        <w:rPr>
          <w:rtl/>
        </w:rPr>
        <w:t>مخفى نموده و</w:t>
      </w:r>
      <w:r w:rsidRPr="004B0674">
        <w:rPr>
          <w:rFonts w:hint="cs"/>
          <w:rtl/>
        </w:rPr>
        <w:t xml:space="preserve"> </w:t>
      </w:r>
      <w:r w:rsidRPr="004B0674">
        <w:rPr>
          <w:rtl/>
        </w:rPr>
        <w:t>به آن ا</w:t>
      </w:r>
      <w:r w:rsidR="00AF2E6E" w:rsidRPr="004B0674">
        <w:rPr>
          <w:rtl/>
        </w:rPr>
        <w:t>ی</w:t>
      </w:r>
      <w:r w:rsidRPr="004B0674">
        <w:rPr>
          <w:rtl/>
        </w:rPr>
        <w:t>مان دارند، ولى در م</w:t>
      </w:r>
      <w:r w:rsidR="00AF2E6E" w:rsidRPr="004B0674">
        <w:rPr>
          <w:rtl/>
        </w:rPr>
        <w:t>ی</w:t>
      </w:r>
      <w:r w:rsidRPr="004B0674">
        <w:rPr>
          <w:rtl/>
        </w:rPr>
        <w:t>ان مسلم</w:t>
      </w:r>
      <w:r w:rsidR="00AF2E6E" w:rsidRPr="004B0674">
        <w:rPr>
          <w:rtl/>
        </w:rPr>
        <w:t>ی</w:t>
      </w:r>
      <w:r w:rsidRPr="004B0674">
        <w:rPr>
          <w:rtl/>
        </w:rPr>
        <w:t>ن تق</w:t>
      </w:r>
      <w:r w:rsidR="00AF2E6E" w:rsidRPr="004B0674">
        <w:rPr>
          <w:rtl/>
        </w:rPr>
        <w:t>ی</w:t>
      </w:r>
      <w:r w:rsidRPr="004B0674">
        <w:rPr>
          <w:rtl/>
        </w:rPr>
        <w:t>ه نموده و</w:t>
      </w:r>
      <w:r w:rsidR="000F71B7" w:rsidRPr="004B0674">
        <w:rPr>
          <w:rFonts w:hint="cs"/>
          <w:rtl/>
        </w:rPr>
        <w:t xml:space="preserve"> آن را </w:t>
      </w:r>
      <w:r w:rsidRPr="004B0674">
        <w:rPr>
          <w:rFonts w:hint="cs"/>
          <w:rtl/>
        </w:rPr>
        <w:t>(</w:t>
      </w:r>
      <w:r w:rsidRPr="004B0674">
        <w:rPr>
          <w:rtl/>
        </w:rPr>
        <w:t>بعضا</w:t>
      </w:r>
      <w:r w:rsidRPr="004B0674">
        <w:rPr>
          <w:rFonts w:hint="cs"/>
          <w:rtl/>
        </w:rPr>
        <w:t>)</w:t>
      </w:r>
      <w:r w:rsidRPr="004B0674">
        <w:rPr>
          <w:rtl/>
        </w:rPr>
        <w:t xml:space="preserve"> ان</w:t>
      </w:r>
      <w:r w:rsidR="00AF2E6E" w:rsidRPr="004B0674">
        <w:rPr>
          <w:rtl/>
        </w:rPr>
        <w:t>ک</w:t>
      </w:r>
      <w:r w:rsidRPr="004B0674">
        <w:rPr>
          <w:rtl/>
        </w:rPr>
        <w:t>ار</w:t>
      </w:r>
      <w:r w:rsidR="004A5748" w:rsidRPr="004B0674">
        <w:rPr>
          <w:rtl/>
        </w:rPr>
        <w:t xml:space="preserve"> می‌کنند</w:t>
      </w:r>
      <w:r w:rsidRPr="004B0674">
        <w:rPr>
          <w:rtl/>
        </w:rPr>
        <w:t>،</w:t>
      </w:r>
      <w:r w:rsidR="000F71B7" w:rsidRPr="004B0674">
        <w:rPr>
          <w:rFonts w:ascii="Times New Roman" w:hAnsi="Times New Roman" w:cs="Times New Roman" w:hint="cs"/>
          <w:rtl/>
        </w:rPr>
        <w:t xml:space="preserve"> </w:t>
      </w:r>
      <w:r w:rsidRPr="004B0674">
        <w:rPr>
          <w:rFonts w:hint="cs"/>
          <w:rtl/>
        </w:rPr>
        <w:t xml:space="preserve">و </w:t>
      </w:r>
      <w:r w:rsidRPr="004B0674">
        <w:rPr>
          <w:rtl/>
        </w:rPr>
        <w:t>ا</w:t>
      </w:r>
      <w:r w:rsidR="00AF2E6E" w:rsidRPr="004B0674">
        <w:rPr>
          <w:rtl/>
        </w:rPr>
        <w:t>ی</w:t>
      </w:r>
      <w:r w:rsidRPr="004B0674">
        <w:rPr>
          <w:rtl/>
        </w:rPr>
        <w:t>ن جسارت</w:t>
      </w:r>
      <w:r w:rsidRPr="004B0674">
        <w:rPr>
          <w:rFonts w:hint="cs"/>
          <w:rtl/>
        </w:rPr>
        <w:t>‌</w:t>
      </w:r>
      <w:r w:rsidRPr="004B0674">
        <w:rPr>
          <w:rtl/>
        </w:rPr>
        <w:t>ها و</w:t>
      </w:r>
      <w:r w:rsidRPr="004B0674">
        <w:rPr>
          <w:rFonts w:hint="cs"/>
          <w:rtl/>
        </w:rPr>
        <w:t xml:space="preserve"> </w:t>
      </w:r>
      <w:r w:rsidRPr="004B0674">
        <w:rPr>
          <w:rtl/>
        </w:rPr>
        <w:t>اهانت</w:t>
      </w:r>
      <w:r w:rsidRPr="004B0674">
        <w:rPr>
          <w:rFonts w:hint="cs"/>
          <w:rtl/>
        </w:rPr>
        <w:t>‌</w:t>
      </w:r>
      <w:r w:rsidRPr="004B0674">
        <w:rPr>
          <w:rtl/>
        </w:rPr>
        <w:t>هاى قب</w:t>
      </w:r>
      <w:r w:rsidR="00AF2E6E" w:rsidRPr="004B0674">
        <w:rPr>
          <w:rtl/>
        </w:rPr>
        <w:t>ی</w:t>
      </w:r>
      <w:r w:rsidRPr="004B0674">
        <w:rPr>
          <w:rtl/>
        </w:rPr>
        <w:t>ح آنها به برگز</w:t>
      </w:r>
      <w:r w:rsidR="00AF2E6E" w:rsidRPr="004B0674">
        <w:rPr>
          <w:rtl/>
        </w:rPr>
        <w:t>ی</w:t>
      </w:r>
      <w:r w:rsidRPr="004B0674">
        <w:rPr>
          <w:rtl/>
        </w:rPr>
        <w:t>دگان الهى از آنجمله به سرور پ</w:t>
      </w:r>
      <w:r w:rsidR="00AF2E6E" w:rsidRPr="004B0674">
        <w:rPr>
          <w:rtl/>
        </w:rPr>
        <w:t>ی</w:t>
      </w:r>
      <w:r w:rsidRPr="004B0674">
        <w:rPr>
          <w:rtl/>
        </w:rPr>
        <w:t>امبران و</w:t>
      </w:r>
      <w:r w:rsidRPr="004B0674">
        <w:rPr>
          <w:rFonts w:hint="cs"/>
          <w:rtl/>
        </w:rPr>
        <w:t xml:space="preserve"> </w:t>
      </w:r>
      <w:r w:rsidRPr="004B0674">
        <w:rPr>
          <w:rtl/>
        </w:rPr>
        <w:t>امام انب</w:t>
      </w:r>
      <w:r w:rsidR="00AF2E6E" w:rsidRPr="004B0674">
        <w:rPr>
          <w:rtl/>
        </w:rPr>
        <w:t>ی</w:t>
      </w:r>
      <w:r w:rsidRPr="004B0674">
        <w:rPr>
          <w:rtl/>
        </w:rPr>
        <w:t xml:space="preserve">اء حضرت محمد </w:t>
      </w:r>
      <w:r w:rsidRPr="00FD35AF">
        <w:rPr>
          <w:rFonts w:ascii="Tahoma" w:hAnsi="Tahoma" w:cs="CTraditional Arabic" w:hint="cs"/>
          <w:rtl/>
        </w:rPr>
        <w:t>ص</w:t>
      </w:r>
      <w:r w:rsidR="006D7D8D" w:rsidRPr="004B0674">
        <w:rPr>
          <w:rtl/>
        </w:rPr>
        <w:t xml:space="preserve"> می‌باشد</w:t>
      </w:r>
      <w:r w:rsidRPr="004B0674">
        <w:rPr>
          <w:rtl/>
        </w:rPr>
        <w:t>.</w:t>
      </w:r>
    </w:p>
    <w:p w:rsidR="00C363C7" w:rsidRPr="00FD35AF" w:rsidRDefault="00C363C7" w:rsidP="00033A95">
      <w:pPr>
        <w:pStyle w:val="a0"/>
      </w:pPr>
      <w:bookmarkStart w:id="401" w:name="_Toc89967498"/>
      <w:bookmarkStart w:id="402" w:name="_Toc262253822"/>
      <w:bookmarkStart w:id="403" w:name="_Toc278236394"/>
      <w:bookmarkStart w:id="404" w:name="_Toc430509654"/>
      <w:r w:rsidRPr="00FD35AF">
        <w:rPr>
          <w:rtl/>
        </w:rPr>
        <w:t>اهانت ش</w:t>
      </w:r>
      <w:r w:rsidR="00AF2E6E">
        <w:rPr>
          <w:rtl/>
        </w:rPr>
        <w:t>ی</w:t>
      </w:r>
      <w:r w:rsidRPr="00FD35AF">
        <w:rPr>
          <w:rtl/>
        </w:rPr>
        <w:t>ع</w:t>
      </w:r>
      <w:r w:rsidR="00AF2E6E">
        <w:rPr>
          <w:rtl/>
        </w:rPr>
        <w:t>ی</w:t>
      </w:r>
      <w:r w:rsidRPr="00FD35AF">
        <w:rPr>
          <w:rtl/>
        </w:rPr>
        <w:t>ان به خود اهل ب</w:t>
      </w:r>
      <w:r w:rsidR="00AF2E6E">
        <w:rPr>
          <w:rtl/>
        </w:rPr>
        <w:t>ی</w:t>
      </w:r>
      <w:r w:rsidRPr="00FD35AF">
        <w:rPr>
          <w:rtl/>
        </w:rPr>
        <w:t>ت</w:t>
      </w:r>
      <w:bookmarkEnd w:id="401"/>
      <w:bookmarkEnd w:id="402"/>
      <w:bookmarkEnd w:id="403"/>
      <w:bookmarkEnd w:id="404"/>
    </w:p>
    <w:p w:rsidR="00C363C7" w:rsidRPr="00865AB0" w:rsidRDefault="00C363C7" w:rsidP="004A3404">
      <w:pPr>
        <w:pStyle w:val="a9"/>
        <w:rPr>
          <w:rStyle w:val="Charf1"/>
          <w:rtl/>
        </w:rPr>
      </w:pPr>
      <w:r w:rsidRPr="004B0674">
        <w:rPr>
          <w:rtl/>
        </w:rPr>
        <w:t>حتى خود اهل ب</w:t>
      </w:r>
      <w:r w:rsidR="00AF2E6E" w:rsidRPr="004B0674">
        <w:rPr>
          <w:rtl/>
        </w:rPr>
        <w:t>ی</w:t>
      </w:r>
      <w:r w:rsidRPr="004B0674">
        <w:rPr>
          <w:rtl/>
        </w:rPr>
        <w:t>ت چه اهل ب</w:t>
      </w:r>
      <w:r w:rsidR="00AF2E6E" w:rsidRPr="004B0674">
        <w:rPr>
          <w:rtl/>
        </w:rPr>
        <w:t>ی</w:t>
      </w:r>
      <w:r w:rsidRPr="004B0674">
        <w:rPr>
          <w:rtl/>
        </w:rPr>
        <w:t>ت پ</w:t>
      </w:r>
      <w:r w:rsidR="00AF2E6E" w:rsidRPr="004B0674">
        <w:rPr>
          <w:rtl/>
        </w:rPr>
        <w:t>ی</w:t>
      </w:r>
      <w:r w:rsidRPr="004B0674">
        <w:rPr>
          <w:rtl/>
        </w:rPr>
        <w:t>امبر</w:t>
      </w:r>
      <w:r w:rsidRPr="004B0674">
        <w:rPr>
          <w:rFonts w:hint="cs"/>
          <w:rtl/>
        </w:rPr>
        <w:t xml:space="preserve"> </w:t>
      </w:r>
      <w:r w:rsidRPr="004B0674">
        <w:rPr>
          <w:rtl/>
        </w:rPr>
        <w:t xml:space="preserve">و </w:t>
      </w:r>
      <w:r w:rsidR="00AF2E6E" w:rsidRPr="004B0674">
        <w:rPr>
          <w:rtl/>
        </w:rPr>
        <w:t>ی</w:t>
      </w:r>
      <w:r w:rsidRPr="004B0674">
        <w:rPr>
          <w:rtl/>
        </w:rPr>
        <w:t>ا اهل ب</w:t>
      </w:r>
      <w:r w:rsidR="00AF2E6E" w:rsidRPr="004B0674">
        <w:rPr>
          <w:rtl/>
        </w:rPr>
        <w:t>ی</w:t>
      </w:r>
      <w:r w:rsidRPr="004B0674">
        <w:rPr>
          <w:rtl/>
        </w:rPr>
        <w:t>ت على از زبان</w:t>
      </w:r>
      <w:r w:rsidR="004B0674">
        <w:rPr>
          <w:rFonts w:hint="cs"/>
          <w:rtl/>
        </w:rPr>
        <w:t>‌</w:t>
      </w:r>
      <w:r w:rsidRPr="004B0674">
        <w:rPr>
          <w:rtl/>
        </w:rPr>
        <w:t>درازى و</w:t>
      </w:r>
      <w:r w:rsidRPr="004B0674">
        <w:rPr>
          <w:rFonts w:hint="cs"/>
          <w:rtl/>
        </w:rPr>
        <w:t xml:space="preserve"> </w:t>
      </w:r>
      <w:r w:rsidRPr="004B0674">
        <w:rPr>
          <w:rtl/>
        </w:rPr>
        <w:t>اهانت</w:t>
      </w:r>
      <w:r w:rsidRPr="004B0674">
        <w:rPr>
          <w:rFonts w:hint="cs"/>
          <w:rtl/>
        </w:rPr>
        <w:t>‌</w:t>
      </w:r>
      <w:r w:rsidRPr="004B0674">
        <w:rPr>
          <w:rtl/>
        </w:rPr>
        <w:t>هاى مدع</w:t>
      </w:r>
      <w:r w:rsidR="00AF2E6E" w:rsidRPr="004B0674">
        <w:rPr>
          <w:rtl/>
        </w:rPr>
        <w:t>ی</w:t>
      </w:r>
      <w:r w:rsidRPr="004B0674">
        <w:rPr>
          <w:rtl/>
        </w:rPr>
        <w:t>ان تش</w:t>
      </w:r>
      <w:r w:rsidR="00AF2E6E" w:rsidRPr="004B0674">
        <w:rPr>
          <w:rtl/>
        </w:rPr>
        <w:t>ی</w:t>
      </w:r>
      <w:r w:rsidRPr="004B0674">
        <w:rPr>
          <w:rtl/>
        </w:rPr>
        <w:t>ع و</w:t>
      </w:r>
      <w:r w:rsidRPr="004B0674">
        <w:rPr>
          <w:rFonts w:hint="cs"/>
          <w:rtl/>
        </w:rPr>
        <w:t xml:space="preserve"> </w:t>
      </w:r>
      <w:r w:rsidRPr="004B0674">
        <w:rPr>
          <w:rtl/>
        </w:rPr>
        <w:t>زشتى قلم</w:t>
      </w:r>
      <w:r w:rsidR="004A5748" w:rsidRPr="004B0674">
        <w:rPr>
          <w:rtl/>
        </w:rPr>
        <w:t xml:space="preserve">‌هاى </w:t>
      </w:r>
      <w:r w:rsidRPr="004B0674">
        <w:rPr>
          <w:rtl/>
        </w:rPr>
        <w:t>آنها و</w:t>
      </w:r>
      <w:r w:rsidRPr="004B0674">
        <w:rPr>
          <w:rFonts w:hint="cs"/>
          <w:rtl/>
        </w:rPr>
        <w:t xml:space="preserve"> </w:t>
      </w:r>
      <w:r w:rsidRPr="004B0674">
        <w:rPr>
          <w:rtl/>
        </w:rPr>
        <w:t>خباثت باطنى آنها و پستى ضمائر آنها جان سالم بدر نبرده</w:t>
      </w:r>
      <w:r w:rsidR="00E927B8" w:rsidRPr="004B0674">
        <w:rPr>
          <w:rtl/>
        </w:rPr>
        <w:t>‌اند،</w:t>
      </w:r>
      <w:r w:rsidRPr="004B0674">
        <w:rPr>
          <w:rtl/>
        </w:rPr>
        <w:t xml:space="preserve"> همچنان</w:t>
      </w:r>
      <w:r w:rsidR="00AF2E6E" w:rsidRPr="004B0674">
        <w:rPr>
          <w:rtl/>
        </w:rPr>
        <w:t>ک</w:t>
      </w:r>
      <w:r w:rsidRPr="004B0674">
        <w:rPr>
          <w:rtl/>
        </w:rPr>
        <w:t>ه به انب</w:t>
      </w:r>
      <w:r w:rsidR="00AF2E6E" w:rsidRPr="004B0674">
        <w:rPr>
          <w:rtl/>
        </w:rPr>
        <w:t>ی</w:t>
      </w:r>
      <w:r w:rsidRPr="004B0674">
        <w:rPr>
          <w:rtl/>
        </w:rPr>
        <w:t>اء الهى توه</w:t>
      </w:r>
      <w:r w:rsidR="00AF2E6E" w:rsidRPr="004B0674">
        <w:rPr>
          <w:rtl/>
        </w:rPr>
        <w:t>ی</w:t>
      </w:r>
      <w:r w:rsidRPr="004B0674">
        <w:rPr>
          <w:rtl/>
        </w:rPr>
        <w:t xml:space="preserve">ن </w:t>
      </w:r>
      <w:r w:rsidR="00AF2E6E" w:rsidRPr="004B0674">
        <w:rPr>
          <w:rtl/>
        </w:rPr>
        <w:t>ک</w:t>
      </w:r>
      <w:r w:rsidRPr="004B0674">
        <w:rPr>
          <w:rtl/>
        </w:rPr>
        <w:t>ردند به اهل ب</w:t>
      </w:r>
      <w:r w:rsidR="00AF2E6E" w:rsidRPr="004B0674">
        <w:rPr>
          <w:rtl/>
        </w:rPr>
        <w:t>ی</w:t>
      </w:r>
      <w:r w:rsidRPr="004B0674">
        <w:rPr>
          <w:rtl/>
        </w:rPr>
        <w:t>ت ن</w:t>
      </w:r>
      <w:r w:rsidR="00AF2E6E" w:rsidRPr="004B0674">
        <w:rPr>
          <w:rtl/>
        </w:rPr>
        <w:t>ی</w:t>
      </w:r>
      <w:r w:rsidRPr="004B0674">
        <w:rPr>
          <w:rtl/>
        </w:rPr>
        <w:t>ز هم</w:t>
      </w:r>
      <w:r w:rsidR="00AF2E6E" w:rsidRPr="004B0674">
        <w:rPr>
          <w:rtl/>
        </w:rPr>
        <w:t>ی</w:t>
      </w:r>
      <w:r w:rsidRPr="004B0674">
        <w:rPr>
          <w:rtl/>
        </w:rPr>
        <w:t>ن تهمت</w:t>
      </w:r>
      <w:r w:rsidRPr="004B0674">
        <w:rPr>
          <w:rFonts w:hint="cs"/>
          <w:rtl/>
        </w:rPr>
        <w:t>‌</w:t>
      </w:r>
      <w:r w:rsidRPr="004B0674">
        <w:rPr>
          <w:rtl/>
        </w:rPr>
        <w:t>ها</w:t>
      </w:r>
      <w:r w:rsidRPr="004B0674">
        <w:rPr>
          <w:rFonts w:hint="cs"/>
          <w:rtl/>
        </w:rPr>
        <w:t xml:space="preserve"> </w:t>
      </w:r>
      <w:r w:rsidRPr="004B0674">
        <w:rPr>
          <w:rtl/>
        </w:rPr>
        <w:t>را روا داشتند،</w:t>
      </w:r>
      <w:r w:rsidR="0091664C" w:rsidRPr="004B0674">
        <w:rPr>
          <w:rtl/>
        </w:rPr>
        <w:t xml:space="preserve"> دربارۀ </w:t>
      </w:r>
      <w:r w:rsidRPr="004B0674">
        <w:rPr>
          <w:rtl/>
        </w:rPr>
        <w:t xml:space="preserve">عباس بن عبدالمطلب </w:t>
      </w:r>
      <w:r w:rsidR="00AF2E6E" w:rsidRPr="004B0674">
        <w:rPr>
          <w:rtl/>
        </w:rPr>
        <w:t>ک</w:t>
      </w:r>
      <w:r w:rsidRPr="004B0674">
        <w:rPr>
          <w:rtl/>
        </w:rPr>
        <w:t>ه عموى رسول خدا و</w:t>
      </w:r>
      <w:r w:rsidRPr="004B0674">
        <w:rPr>
          <w:rFonts w:hint="cs"/>
          <w:rtl/>
        </w:rPr>
        <w:t xml:space="preserve"> </w:t>
      </w:r>
      <w:r w:rsidRPr="004B0674">
        <w:rPr>
          <w:rtl/>
        </w:rPr>
        <w:t>بمثاب</w:t>
      </w:r>
      <w:r w:rsidR="00835A14" w:rsidRPr="004B0674">
        <w:rPr>
          <w:rtl/>
        </w:rPr>
        <w:t>ۀ</w:t>
      </w:r>
      <w:r w:rsidRPr="004B0674">
        <w:rPr>
          <w:rtl/>
        </w:rPr>
        <w:t xml:space="preserve"> پدر اوست</w:t>
      </w:r>
      <w:r w:rsidR="000F71B7" w:rsidRPr="004B0674">
        <w:rPr>
          <w:rtl/>
        </w:rPr>
        <w:t xml:space="preserve"> می‌گویند</w:t>
      </w:r>
      <w:r w:rsidRPr="004B0674">
        <w:rPr>
          <w:rtl/>
        </w:rPr>
        <w:t>: آ</w:t>
      </w:r>
      <w:r w:rsidR="00AF2E6E" w:rsidRPr="004B0674">
        <w:rPr>
          <w:rtl/>
        </w:rPr>
        <w:t>ی</w:t>
      </w:r>
      <w:r w:rsidR="00835A14" w:rsidRPr="004B0674">
        <w:rPr>
          <w:rtl/>
        </w:rPr>
        <w:t>ۀ</w:t>
      </w:r>
      <w:r w:rsidR="004A3404">
        <w:rPr>
          <w:rFonts w:hint="cs"/>
          <w:rtl/>
        </w:rPr>
        <w:t xml:space="preserve"> </w:t>
      </w:r>
      <w:r w:rsidR="004A3404">
        <w:rPr>
          <w:rFonts w:ascii="Traditional Arabic" w:hAnsi="Traditional Arabic" w:cs="Traditional Arabic"/>
          <w:rtl/>
        </w:rPr>
        <w:t>﴿</w:t>
      </w:r>
      <w:r w:rsidR="004A3404" w:rsidRPr="00865AB0">
        <w:rPr>
          <w:rStyle w:val="Charf1"/>
          <w:rFonts w:hint="eastAsia"/>
          <w:rtl/>
        </w:rPr>
        <w:t>يَدۡعُواْ</w:t>
      </w:r>
      <w:r w:rsidR="004A3404" w:rsidRPr="00865AB0">
        <w:rPr>
          <w:rStyle w:val="Charf1"/>
          <w:rtl/>
        </w:rPr>
        <w:t xml:space="preserve"> لَمَن ضَرُّهُ</w:t>
      </w:r>
      <w:r w:rsidR="004A3404" w:rsidRPr="00865AB0">
        <w:rPr>
          <w:rStyle w:val="Charf1"/>
          <w:rFonts w:hint="cs"/>
          <w:rtl/>
        </w:rPr>
        <w:t>ۥٓ</w:t>
      </w:r>
      <w:r w:rsidR="004A3404" w:rsidRPr="00865AB0">
        <w:rPr>
          <w:rStyle w:val="Charf1"/>
          <w:rtl/>
        </w:rPr>
        <w:t xml:space="preserve"> أَقۡرَبُ مِن نَّفۡعِهِ</w:t>
      </w:r>
      <w:r w:rsidR="004A3404" w:rsidRPr="00865AB0">
        <w:rPr>
          <w:rStyle w:val="Charf1"/>
          <w:rFonts w:hint="cs"/>
          <w:rtl/>
        </w:rPr>
        <w:t>ۦۚ</w:t>
      </w:r>
      <w:r w:rsidR="004A3404" w:rsidRPr="00865AB0">
        <w:rPr>
          <w:rStyle w:val="Charf1"/>
          <w:rtl/>
        </w:rPr>
        <w:t xml:space="preserve"> لَبِئۡسَ </w:t>
      </w:r>
      <w:r w:rsidR="004A3404" w:rsidRPr="00865AB0">
        <w:rPr>
          <w:rStyle w:val="Charf1"/>
          <w:rFonts w:hint="cs"/>
          <w:rtl/>
        </w:rPr>
        <w:t>ٱ</w:t>
      </w:r>
      <w:r w:rsidR="004A3404" w:rsidRPr="00865AB0">
        <w:rPr>
          <w:rStyle w:val="Charf1"/>
          <w:rFonts w:hint="eastAsia"/>
          <w:rtl/>
        </w:rPr>
        <w:t>لۡمَوۡلَىٰ</w:t>
      </w:r>
      <w:r w:rsidR="004A3404" w:rsidRPr="00865AB0">
        <w:rPr>
          <w:rStyle w:val="Charf1"/>
          <w:rtl/>
        </w:rPr>
        <w:t xml:space="preserve"> وَلَبِئۡسَ </w:t>
      </w:r>
      <w:r w:rsidR="004A3404" w:rsidRPr="00865AB0">
        <w:rPr>
          <w:rStyle w:val="Charf1"/>
          <w:rFonts w:hint="cs"/>
          <w:rtl/>
        </w:rPr>
        <w:t>ٱ</w:t>
      </w:r>
      <w:r w:rsidR="004A3404" w:rsidRPr="00865AB0">
        <w:rPr>
          <w:rStyle w:val="Charf1"/>
          <w:rFonts w:hint="eastAsia"/>
          <w:rtl/>
        </w:rPr>
        <w:t>لۡعَشِيرُ</w:t>
      </w:r>
      <w:r w:rsidR="004A3404" w:rsidRPr="00865AB0">
        <w:rPr>
          <w:rStyle w:val="Charf1"/>
          <w:rtl/>
        </w:rPr>
        <w:t xml:space="preserve"> ١٣</w:t>
      </w:r>
      <w:r w:rsidR="004A3404">
        <w:rPr>
          <w:rFonts w:ascii="Traditional Arabic" w:hAnsi="Traditional Arabic" w:cs="Traditional Arabic"/>
          <w:rtl/>
        </w:rPr>
        <w:t>﴾</w:t>
      </w:r>
      <w:r w:rsidRPr="004B0674">
        <w:rPr>
          <w:rtl/>
        </w:rPr>
        <w:t xml:space="preserve"> </w:t>
      </w:r>
      <w:r w:rsidR="004B0674" w:rsidRPr="004B0674">
        <w:rPr>
          <w:rStyle w:val="Charb"/>
          <w:rFonts w:hint="cs"/>
          <w:rtl/>
        </w:rPr>
        <w:t>[</w:t>
      </w:r>
      <w:r w:rsidRPr="004B0674">
        <w:rPr>
          <w:rStyle w:val="Charb"/>
          <w:rtl/>
        </w:rPr>
        <w:t>الحج:</w:t>
      </w:r>
      <w:r w:rsidRPr="004B0674">
        <w:rPr>
          <w:rStyle w:val="Charb"/>
          <w:rFonts w:hint="cs"/>
          <w:rtl/>
        </w:rPr>
        <w:t xml:space="preserve"> </w:t>
      </w:r>
      <w:r w:rsidRPr="004B0674">
        <w:rPr>
          <w:rStyle w:val="Charb"/>
          <w:rtl/>
        </w:rPr>
        <w:t>13</w:t>
      </w:r>
      <w:r w:rsidR="004B0674" w:rsidRPr="004B0674">
        <w:rPr>
          <w:rStyle w:val="Charb"/>
          <w:rFonts w:hint="cs"/>
          <w:rtl/>
        </w:rPr>
        <w:t>]</w:t>
      </w:r>
      <w:r w:rsidRPr="004B0674">
        <w:rPr>
          <w:rFonts w:hint="cs"/>
          <w:rtl/>
        </w:rPr>
        <w:t xml:space="preserve"> </w:t>
      </w:r>
      <w:r w:rsidRPr="00FD35AF">
        <w:rPr>
          <w:rFonts w:ascii="Tahoma" w:hAnsi="Tahoma" w:cs="Traditional Arabic" w:hint="cs"/>
          <w:rtl/>
        </w:rPr>
        <w:t>«</w:t>
      </w:r>
      <w:r w:rsidRPr="004B0674">
        <w:rPr>
          <w:rtl/>
        </w:rPr>
        <w:t xml:space="preserve">او </w:t>
      </w:r>
      <w:r w:rsidR="00AF2E6E" w:rsidRPr="004B0674">
        <w:rPr>
          <w:rtl/>
        </w:rPr>
        <w:t>ک</w:t>
      </w:r>
      <w:r w:rsidRPr="004B0674">
        <w:rPr>
          <w:rtl/>
        </w:rPr>
        <w:t xml:space="preserve">سى را مى‏خواند </w:t>
      </w:r>
      <w:r w:rsidR="00AF2E6E" w:rsidRPr="004B0674">
        <w:rPr>
          <w:rtl/>
        </w:rPr>
        <w:t>ک</w:t>
      </w:r>
      <w:r w:rsidRPr="004B0674">
        <w:rPr>
          <w:rtl/>
        </w:rPr>
        <w:t>ه ز</w:t>
      </w:r>
      <w:r w:rsidR="00AF2E6E" w:rsidRPr="004B0674">
        <w:rPr>
          <w:rtl/>
        </w:rPr>
        <w:t>ی</w:t>
      </w:r>
      <w:r w:rsidRPr="004B0674">
        <w:rPr>
          <w:rtl/>
        </w:rPr>
        <w:t>انش از نفعش نزد</w:t>
      </w:r>
      <w:r w:rsidR="00AF2E6E" w:rsidRPr="004B0674">
        <w:rPr>
          <w:rtl/>
        </w:rPr>
        <w:t>یک</w:t>
      </w:r>
      <w:r w:rsidRPr="004B0674">
        <w:rPr>
          <w:rtl/>
        </w:rPr>
        <w:t xml:space="preserve">تر است; چه بد مولا و </w:t>
      </w:r>
      <w:r w:rsidR="00AF2E6E" w:rsidRPr="004B0674">
        <w:rPr>
          <w:rtl/>
        </w:rPr>
        <w:t>ی</w:t>
      </w:r>
      <w:r w:rsidRPr="004B0674">
        <w:rPr>
          <w:rtl/>
        </w:rPr>
        <w:t>اورى، و چه بد مونس و معاشرى!</w:t>
      </w:r>
      <w:r w:rsidRPr="00FD35AF">
        <w:rPr>
          <w:rFonts w:ascii="Tahoma" w:hAnsi="Tahoma" w:cs="Traditional Arabic" w:hint="cs"/>
          <w:rtl/>
        </w:rPr>
        <w:t>»</w:t>
      </w:r>
      <w:r w:rsidR="0091664C" w:rsidRPr="004B0674">
        <w:rPr>
          <w:rtl/>
        </w:rPr>
        <w:t xml:space="preserve"> دربارۀ </w:t>
      </w:r>
      <w:r w:rsidRPr="004B0674">
        <w:rPr>
          <w:rtl/>
        </w:rPr>
        <w:t>او</w:t>
      </w:r>
      <w:r w:rsidRPr="004B0674">
        <w:rPr>
          <w:rFonts w:hint="cs"/>
          <w:rtl/>
        </w:rPr>
        <w:t xml:space="preserve"> </w:t>
      </w:r>
      <w:r w:rsidRPr="004B0674">
        <w:rPr>
          <w:rtl/>
        </w:rPr>
        <w:t>نازل شده است!</w:t>
      </w:r>
    </w:p>
    <w:p w:rsidR="00C363C7" w:rsidRPr="00865AB0" w:rsidRDefault="00C363C7" w:rsidP="004A3404">
      <w:pPr>
        <w:ind w:firstLine="284"/>
        <w:jc w:val="both"/>
        <w:rPr>
          <w:rStyle w:val="Charf1"/>
          <w:rtl/>
        </w:rPr>
      </w:pPr>
      <w:r w:rsidRPr="00051EF9">
        <w:rPr>
          <w:rStyle w:val="Char9"/>
          <w:rtl/>
        </w:rPr>
        <w:t>و</w:t>
      </w:r>
      <w:r w:rsidRPr="00051EF9">
        <w:rPr>
          <w:rStyle w:val="Char9"/>
          <w:rFonts w:hint="cs"/>
          <w:rtl/>
        </w:rPr>
        <w:t xml:space="preserve"> </w:t>
      </w:r>
      <w:r w:rsidRPr="00051EF9">
        <w:rPr>
          <w:rStyle w:val="Char9"/>
          <w:rtl/>
        </w:rPr>
        <w:t>همچن</w:t>
      </w:r>
      <w:r w:rsidR="00AF2E6E" w:rsidRPr="00051EF9">
        <w:rPr>
          <w:rStyle w:val="Char9"/>
          <w:rtl/>
        </w:rPr>
        <w:t>ی</w:t>
      </w:r>
      <w:r w:rsidRPr="00051EF9">
        <w:rPr>
          <w:rStyle w:val="Char9"/>
          <w:rtl/>
        </w:rPr>
        <w:t>ن دو</w:t>
      </w:r>
      <w:r w:rsidR="004A3404">
        <w:rPr>
          <w:rStyle w:val="Char9"/>
          <w:rFonts w:hint="cs"/>
          <w:rtl/>
        </w:rPr>
        <w:t xml:space="preserve"> </w:t>
      </w:r>
      <w:r w:rsidRPr="00051EF9">
        <w:rPr>
          <w:rStyle w:val="Char9"/>
          <w:rtl/>
        </w:rPr>
        <w:t>آ</w:t>
      </w:r>
      <w:r w:rsidR="00AF2E6E" w:rsidRPr="00051EF9">
        <w:rPr>
          <w:rStyle w:val="Char9"/>
          <w:rtl/>
        </w:rPr>
        <w:t>ی</w:t>
      </w:r>
      <w:r w:rsidR="00835A14">
        <w:rPr>
          <w:rStyle w:val="Char9"/>
          <w:rtl/>
        </w:rPr>
        <w:t>ۀ</w:t>
      </w:r>
      <w:r w:rsidR="004A3404">
        <w:rPr>
          <w:rStyle w:val="Char9"/>
          <w:rFonts w:hint="cs"/>
          <w:rtl/>
        </w:rPr>
        <w:t xml:space="preserve"> </w:t>
      </w:r>
      <w:r w:rsidR="004A3404">
        <w:rPr>
          <w:rStyle w:val="Char9"/>
          <w:rFonts w:ascii="Traditional Arabic" w:hAnsi="Traditional Arabic" w:cs="Traditional Arabic"/>
          <w:rtl/>
        </w:rPr>
        <w:t>﴿</w:t>
      </w:r>
      <w:r w:rsidR="004A3404" w:rsidRPr="00865AB0">
        <w:rPr>
          <w:rStyle w:val="Charf1"/>
          <w:rFonts w:hint="eastAsia"/>
          <w:rtl/>
        </w:rPr>
        <w:t>وَمَن</w:t>
      </w:r>
      <w:r w:rsidR="004A3404" w:rsidRPr="00865AB0">
        <w:rPr>
          <w:rStyle w:val="Charf1"/>
          <w:rtl/>
        </w:rPr>
        <w:t xml:space="preserve"> كَانَ فِي هَٰذِهِ</w:t>
      </w:r>
      <w:r w:rsidR="004A3404" w:rsidRPr="00865AB0">
        <w:rPr>
          <w:rStyle w:val="Charf1"/>
          <w:rFonts w:hint="cs"/>
          <w:rtl/>
        </w:rPr>
        <w:t>ۦٓ</w:t>
      </w:r>
      <w:r w:rsidR="004A3404" w:rsidRPr="00865AB0">
        <w:rPr>
          <w:rStyle w:val="Charf1"/>
          <w:rtl/>
        </w:rPr>
        <w:t xml:space="preserve"> أَعۡمَىٰ فَهُوَ فِي </w:t>
      </w:r>
      <w:r w:rsidR="004A3404" w:rsidRPr="00865AB0">
        <w:rPr>
          <w:rStyle w:val="Charf1"/>
          <w:rFonts w:hint="cs"/>
          <w:rtl/>
        </w:rPr>
        <w:t>ٱ</w:t>
      </w:r>
      <w:r w:rsidR="004A3404" w:rsidRPr="00865AB0">
        <w:rPr>
          <w:rStyle w:val="Charf1"/>
          <w:rFonts w:hint="eastAsia"/>
          <w:rtl/>
        </w:rPr>
        <w:t>لۡأٓخِرَةِ</w:t>
      </w:r>
      <w:r w:rsidR="004A3404" w:rsidRPr="00865AB0">
        <w:rPr>
          <w:rStyle w:val="Charf1"/>
          <w:rtl/>
        </w:rPr>
        <w:t xml:space="preserve"> أَعۡمَىٰ وَأَضَلُّ سَبِيلٗا ٧٢</w:t>
      </w:r>
      <w:r w:rsidR="004A3404">
        <w:rPr>
          <w:rStyle w:val="Char9"/>
          <w:rFonts w:ascii="Traditional Arabic" w:hAnsi="Traditional Arabic" w:cs="Traditional Arabic"/>
          <w:rtl/>
        </w:rPr>
        <w:t>﴾</w:t>
      </w:r>
      <w:r w:rsidRPr="00051EF9">
        <w:rPr>
          <w:rStyle w:val="Char9"/>
          <w:rFonts w:hint="cs"/>
          <w:rtl/>
        </w:rPr>
        <w:t xml:space="preserve"> </w:t>
      </w:r>
      <w:r w:rsidR="004B0674" w:rsidRPr="004B0674">
        <w:rPr>
          <w:rStyle w:val="Charb"/>
          <w:rFonts w:hint="cs"/>
          <w:rtl/>
        </w:rPr>
        <w:t>[الإسراء: 72]</w:t>
      </w:r>
      <w:r w:rsidRPr="00051EF9">
        <w:rPr>
          <w:rStyle w:val="Char9"/>
          <w:rFonts w:hint="cs"/>
          <w:rtl/>
        </w:rPr>
        <w:t xml:space="preserve"> </w:t>
      </w:r>
      <w:r w:rsidRPr="00FD35AF">
        <w:rPr>
          <w:rFonts w:ascii="Tahoma" w:hAnsi="Tahoma" w:cs="Traditional Arabic" w:hint="cs"/>
          <w:rtl/>
        </w:rPr>
        <w:t>«</w:t>
      </w:r>
      <w:r w:rsidRPr="00051EF9">
        <w:rPr>
          <w:rStyle w:val="Char9"/>
          <w:rtl/>
        </w:rPr>
        <w:t xml:space="preserve">اما </w:t>
      </w:r>
      <w:r w:rsidR="00AF2E6E" w:rsidRPr="00051EF9">
        <w:rPr>
          <w:rStyle w:val="Char9"/>
          <w:rtl/>
        </w:rPr>
        <w:t>ک</w:t>
      </w:r>
      <w:r w:rsidRPr="00051EF9">
        <w:rPr>
          <w:rStyle w:val="Char9"/>
          <w:rtl/>
        </w:rPr>
        <w:t xml:space="preserve">سى </w:t>
      </w:r>
      <w:r w:rsidR="00AF2E6E" w:rsidRPr="00051EF9">
        <w:rPr>
          <w:rStyle w:val="Char9"/>
          <w:rtl/>
        </w:rPr>
        <w:t>ک</w:t>
      </w:r>
      <w:r w:rsidRPr="00051EF9">
        <w:rPr>
          <w:rStyle w:val="Char9"/>
          <w:rtl/>
        </w:rPr>
        <w:t>ه در ا</w:t>
      </w:r>
      <w:r w:rsidR="00AF2E6E" w:rsidRPr="00051EF9">
        <w:rPr>
          <w:rStyle w:val="Char9"/>
          <w:rtl/>
        </w:rPr>
        <w:t>ی</w:t>
      </w:r>
      <w:r w:rsidRPr="00051EF9">
        <w:rPr>
          <w:rStyle w:val="Char9"/>
          <w:rtl/>
        </w:rPr>
        <w:t>ن جهان (از د</w:t>
      </w:r>
      <w:r w:rsidR="00AF2E6E" w:rsidRPr="00051EF9">
        <w:rPr>
          <w:rStyle w:val="Char9"/>
          <w:rtl/>
        </w:rPr>
        <w:t>ی</w:t>
      </w:r>
      <w:r w:rsidRPr="00051EF9">
        <w:rPr>
          <w:rStyle w:val="Char9"/>
          <w:rtl/>
        </w:rPr>
        <w:t>دن چهره حق) ناب</w:t>
      </w:r>
      <w:r w:rsidR="00AF2E6E" w:rsidRPr="00051EF9">
        <w:rPr>
          <w:rStyle w:val="Char9"/>
          <w:rtl/>
        </w:rPr>
        <w:t>ی</w:t>
      </w:r>
      <w:r w:rsidRPr="00051EF9">
        <w:rPr>
          <w:rStyle w:val="Char9"/>
          <w:rtl/>
        </w:rPr>
        <w:t>نا بوده است، در آخرت ن</w:t>
      </w:r>
      <w:r w:rsidR="00AF2E6E" w:rsidRPr="00051EF9">
        <w:rPr>
          <w:rStyle w:val="Char9"/>
          <w:rtl/>
        </w:rPr>
        <w:t>ی</w:t>
      </w:r>
      <w:r w:rsidRPr="00051EF9">
        <w:rPr>
          <w:rStyle w:val="Char9"/>
          <w:rtl/>
        </w:rPr>
        <w:t>ز ناب</w:t>
      </w:r>
      <w:r w:rsidR="00AF2E6E" w:rsidRPr="00051EF9">
        <w:rPr>
          <w:rStyle w:val="Char9"/>
          <w:rtl/>
        </w:rPr>
        <w:t>ی</w:t>
      </w:r>
      <w:r w:rsidRPr="00051EF9">
        <w:rPr>
          <w:rStyle w:val="Char9"/>
          <w:rtl/>
        </w:rPr>
        <w:t>نا و گمراهتر است</w:t>
      </w:r>
      <w:r w:rsidRPr="00FD35AF">
        <w:rPr>
          <w:rFonts w:ascii="Tahoma" w:hAnsi="Tahoma" w:cs="Traditional Arabic" w:hint="cs"/>
          <w:rtl/>
        </w:rPr>
        <w:t>»</w:t>
      </w:r>
      <w:r w:rsidRPr="00051EF9">
        <w:rPr>
          <w:rStyle w:val="Char9"/>
          <w:rFonts w:hint="cs"/>
          <w:rtl/>
        </w:rPr>
        <w:t>.</w:t>
      </w:r>
      <w:r w:rsidRPr="00051EF9">
        <w:rPr>
          <w:rStyle w:val="Char9"/>
          <w:rtl/>
        </w:rPr>
        <w:t xml:space="preserve"> و آ</w:t>
      </w:r>
      <w:r w:rsidR="00AF2E6E" w:rsidRPr="00051EF9">
        <w:rPr>
          <w:rStyle w:val="Char9"/>
          <w:rtl/>
        </w:rPr>
        <w:t>ی</w:t>
      </w:r>
      <w:r w:rsidR="00835A14">
        <w:rPr>
          <w:rStyle w:val="Char9"/>
          <w:rtl/>
        </w:rPr>
        <w:t>ۀ</w:t>
      </w:r>
      <w:r w:rsidRPr="00051EF9">
        <w:rPr>
          <w:rStyle w:val="Char9"/>
          <w:rtl/>
        </w:rPr>
        <w:t xml:space="preserve"> 34 هود</w:t>
      </w:r>
      <w:r w:rsidRPr="00051EF9">
        <w:rPr>
          <w:rStyle w:val="Char9"/>
          <w:rFonts w:hint="cs"/>
          <w:rtl/>
        </w:rPr>
        <w:t>:</w:t>
      </w:r>
      <w:r w:rsidR="004A3404">
        <w:rPr>
          <w:rStyle w:val="Char9"/>
          <w:rFonts w:hint="cs"/>
          <w:rtl/>
        </w:rPr>
        <w:t xml:space="preserve"> </w:t>
      </w:r>
      <w:r w:rsidR="004A3404">
        <w:rPr>
          <w:rStyle w:val="Char9"/>
          <w:rFonts w:ascii="Traditional Arabic" w:hAnsi="Traditional Arabic" w:cs="Traditional Arabic"/>
          <w:rtl/>
        </w:rPr>
        <w:t>﴿</w:t>
      </w:r>
      <w:r w:rsidR="004A3404" w:rsidRPr="00865AB0">
        <w:rPr>
          <w:rStyle w:val="Charf1"/>
          <w:rFonts w:hint="eastAsia"/>
          <w:rtl/>
        </w:rPr>
        <w:t>وَلَا</w:t>
      </w:r>
      <w:r w:rsidR="004A3404" w:rsidRPr="00865AB0">
        <w:rPr>
          <w:rStyle w:val="Charf1"/>
          <w:rtl/>
        </w:rPr>
        <w:t xml:space="preserve"> يَنفَعُكُمۡ نُصۡحِيٓ إِنۡ أَرَدتُّ أَنۡ أَنصَحَ لَكُمۡ إِن كَانَ </w:t>
      </w:r>
      <w:r w:rsidR="004A3404" w:rsidRPr="00865AB0">
        <w:rPr>
          <w:rStyle w:val="Charf1"/>
          <w:rFonts w:hint="cs"/>
          <w:rtl/>
        </w:rPr>
        <w:t>ٱ</w:t>
      </w:r>
      <w:r w:rsidR="004A3404" w:rsidRPr="00865AB0">
        <w:rPr>
          <w:rStyle w:val="Charf1"/>
          <w:rFonts w:hint="eastAsia"/>
          <w:rtl/>
        </w:rPr>
        <w:t>للَّهُ</w:t>
      </w:r>
      <w:r w:rsidR="004A3404" w:rsidRPr="00865AB0">
        <w:rPr>
          <w:rStyle w:val="Charf1"/>
          <w:rtl/>
        </w:rPr>
        <w:t xml:space="preserve"> يُرِيدُ أَن يُغۡوِيَكُمۡۚ</w:t>
      </w:r>
      <w:r w:rsidR="004A3404">
        <w:rPr>
          <w:rStyle w:val="Char9"/>
          <w:rFonts w:ascii="Traditional Arabic" w:hAnsi="Traditional Arabic" w:cs="Traditional Arabic"/>
          <w:rtl/>
        </w:rPr>
        <w:t>﴾</w:t>
      </w:r>
      <w:r w:rsidRPr="00051EF9">
        <w:rPr>
          <w:rStyle w:val="Char9"/>
          <w:rtl/>
        </w:rPr>
        <w:t xml:space="preserve"> </w:t>
      </w:r>
      <w:r w:rsidRPr="00FD35AF">
        <w:rPr>
          <w:rFonts w:ascii="Tahoma" w:hAnsi="Tahoma" w:cs="Traditional Arabic" w:hint="cs"/>
          <w:rtl/>
        </w:rPr>
        <w:t>«</w:t>
      </w:r>
      <w:r w:rsidRPr="00051EF9">
        <w:rPr>
          <w:rStyle w:val="Char9"/>
          <w:rtl/>
        </w:rPr>
        <w:t xml:space="preserve">..اما چه سود </w:t>
      </w:r>
      <w:r w:rsidR="00AF2E6E" w:rsidRPr="00051EF9">
        <w:rPr>
          <w:rStyle w:val="Char9"/>
          <w:rtl/>
        </w:rPr>
        <w:t>ک</w:t>
      </w:r>
      <w:r w:rsidRPr="00051EF9">
        <w:rPr>
          <w:rStyle w:val="Char9"/>
          <w:rtl/>
        </w:rPr>
        <w:t>ه) هرگاه خدا بخواهد شما را (بخاطر گناهانتان) گمراه سازد، و من بخواهم شما را اندرز دهم، اندرز من سودى به حالتان نخواهد داشت!</w:t>
      </w:r>
      <w:r w:rsidRPr="00FD35AF">
        <w:rPr>
          <w:rFonts w:ascii="Tahoma" w:hAnsi="Tahoma" w:cs="Traditional Arabic" w:hint="cs"/>
          <w:rtl/>
        </w:rPr>
        <w:t>»</w:t>
      </w:r>
      <w:r w:rsidRPr="00051EF9">
        <w:rPr>
          <w:rStyle w:val="Char9"/>
          <w:rtl/>
        </w:rPr>
        <w:t xml:space="preserve"> را</w:t>
      </w:r>
      <w:r w:rsidR="0091664C">
        <w:rPr>
          <w:rStyle w:val="Char9"/>
          <w:rtl/>
        </w:rPr>
        <w:t xml:space="preserve"> دربارۀ </w:t>
      </w:r>
      <w:r w:rsidRPr="00051EF9">
        <w:rPr>
          <w:rStyle w:val="Char9"/>
          <w:rtl/>
        </w:rPr>
        <w:t>او م</w:t>
      </w:r>
      <w:r w:rsidR="00AF2E6E" w:rsidRPr="00051EF9">
        <w:rPr>
          <w:rStyle w:val="Char9"/>
          <w:rtl/>
        </w:rPr>
        <w:t>ی</w:t>
      </w:r>
      <w:r w:rsidR="004B0674">
        <w:rPr>
          <w:rStyle w:val="Char9"/>
          <w:rFonts w:hint="cs"/>
          <w:rtl/>
        </w:rPr>
        <w:t>‌</w:t>
      </w:r>
      <w:r w:rsidRPr="00051EF9">
        <w:rPr>
          <w:rStyle w:val="Char9"/>
          <w:rtl/>
        </w:rPr>
        <w:t>دانند</w:t>
      </w:r>
      <w:r w:rsidRPr="000F71B7">
        <w:rPr>
          <w:rStyle w:val="Char9"/>
          <w:rFonts w:hint="cs"/>
          <w:vertAlign w:val="superscript"/>
          <w:rtl/>
        </w:rPr>
        <w:t>(</w:t>
      </w:r>
      <w:r w:rsidRPr="000F71B7">
        <w:rPr>
          <w:rStyle w:val="Char9"/>
          <w:vertAlign w:val="superscript"/>
          <w:rtl/>
        </w:rPr>
        <w:footnoteReference w:id="915"/>
      </w:r>
      <w:r w:rsidRPr="000F71B7">
        <w:rPr>
          <w:rStyle w:val="Char9"/>
          <w:rFonts w:hint="cs"/>
          <w:vertAlign w:val="superscript"/>
          <w:rtl/>
        </w:rPr>
        <w:t>)</w:t>
      </w:r>
      <w:r w:rsidRPr="00051EF9">
        <w:rPr>
          <w:rStyle w:val="Char9"/>
          <w:rFonts w:hint="cs"/>
          <w:rtl/>
        </w:rPr>
        <w:t>.</w:t>
      </w:r>
    </w:p>
    <w:p w:rsidR="00C363C7" w:rsidRPr="004B0674" w:rsidRDefault="00C363C7" w:rsidP="004B0674">
      <w:pPr>
        <w:pStyle w:val="a9"/>
        <w:rPr>
          <w:rtl/>
        </w:rPr>
      </w:pPr>
      <w:r w:rsidRPr="004B0674">
        <w:rPr>
          <w:rtl/>
        </w:rPr>
        <w:t>اما پسر عموهاى پ</w:t>
      </w:r>
      <w:r w:rsidR="00AF2E6E" w:rsidRPr="004B0674">
        <w:rPr>
          <w:rtl/>
        </w:rPr>
        <w:t>ی</w:t>
      </w:r>
      <w:r w:rsidRPr="004B0674">
        <w:rPr>
          <w:rtl/>
        </w:rPr>
        <w:t>امبر و</w:t>
      </w:r>
      <w:r w:rsidRPr="004B0674">
        <w:rPr>
          <w:rFonts w:hint="cs"/>
          <w:rtl/>
        </w:rPr>
        <w:t xml:space="preserve"> </w:t>
      </w:r>
      <w:r w:rsidRPr="004B0674">
        <w:rPr>
          <w:rtl/>
        </w:rPr>
        <w:t>سروران بنى هاشم و</w:t>
      </w:r>
      <w:r w:rsidRPr="004B0674">
        <w:rPr>
          <w:rFonts w:hint="cs"/>
          <w:rtl/>
        </w:rPr>
        <w:t xml:space="preserve"> </w:t>
      </w:r>
      <w:r w:rsidRPr="004B0674">
        <w:rPr>
          <w:rtl/>
        </w:rPr>
        <w:t>والى على و</w:t>
      </w:r>
      <w:r w:rsidRPr="004B0674">
        <w:rPr>
          <w:rFonts w:hint="cs"/>
          <w:rtl/>
        </w:rPr>
        <w:t xml:space="preserve"> </w:t>
      </w:r>
      <w:r w:rsidRPr="004B0674">
        <w:rPr>
          <w:rtl/>
        </w:rPr>
        <w:t xml:space="preserve">دوست او </w:t>
      </w:r>
      <w:r w:rsidR="00AF2E6E" w:rsidRPr="004B0674">
        <w:rPr>
          <w:rtl/>
        </w:rPr>
        <w:t>ی</w:t>
      </w:r>
      <w:r w:rsidRPr="004B0674">
        <w:rPr>
          <w:rtl/>
        </w:rPr>
        <w:t>عنى عبدالله بن عباس و</w:t>
      </w:r>
      <w:r w:rsidRPr="004B0674">
        <w:rPr>
          <w:rFonts w:hint="cs"/>
          <w:rtl/>
        </w:rPr>
        <w:t xml:space="preserve"> </w:t>
      </w:r>
      <w:r w:rsidRPr="004B0674">
        <w:rPr>
          <w:rtl/>
        </w:rPr>
        <w:t>برادرش عب</w:t>
      </w:r>
      <w:r w:rsidR="00AF2E6E" w:rsidRPr="004B0674">
        <w:rPr>
          <w:rtl/>
        </w:rPr>
        <w:t>ی</w:t>
      </w:r>
      <w:r w:rsidRPr="004B0674">
        <w:rPr>
          <w:rtl/>
        </w:rPr>
        <w:t>دالله</w:t>
      </w:r>
      <w:r w:rsidR="0091664C" w:rsidRPr="004B0674">
        <w:rPr>
          <w:rtl/>
        </w:rPr>
        <w:t xml:space="preserve"> دربارۀ </w:t>
      </w:r>
      <w:r w:rsidRPr="004B0674">
        <w:rPr>
          <w:rtl/>
        </w:rPr>
        <w:t>آندو</w:t>
      </w:r>
      <w:r w:rsidR="000F71B7" w:rsidRPr="004B0674">
        <w:rPr>
          <w:rtl/>
        </w:rPr>
        <w:t xml:space="preserve"> می‌گویند</w:t>
      </w:r>
      <w:r w:rsidRPr="004B0674">
        <w:rPr>
          <w:rtl/>
        </w:rPr>
        <w:t>: ام</w:t>
      </w:r>
      <w:r w:rsidR="00AF2E6E" w:rsidRPr="004B0674">
        <w:rPr>
          <w:rtl/>
        </w:rPr>
        <w:t>ی</w:t>
      </w:r>
      <w:r w:rsidRPr="004B0674">
        <w:rPr>
          <w:rtl/>
        </w:rPr>
        <w:t>رالمؤمن</w:t>
      </w:r>
      <w:r w:rsidR="00AF2E6E" w:rsidRPr="004B0674">
        <w:rPr>
          <w:rtl/>
        </w:rPr>
        <w:t>ی</w:t>
      </w:r>
      <w:r w:rsidRPr="004B0674">
        <w:rPr>
          <w:rtl/>
        </w:rPr>
        <w:t xml:space="preserve">ن گفته است </w:t>
      </w:r>
      <w:r w:rsidR="00AF2E6E" w:rsidRPr="004B0674">
        <w:rPr>
          <w:rtl/>
        </w:rPr>
        <w:t>ک</w:t>
      </w:r>
      <w:r w:rsidRPr="004B0674">
        <w:rPr>
          <w:rtl/>
        </w:rPr>
        <w:t>ه</w:t>
      </w:r>
      <w:r w:rsidRPr="004B0674">
        <w:rPr>
          <w:rFonts w:hint="cs"/>
          <w:rtl/>
        </w:rPr>
        <w:t>:</w:t>
      </w:r>
      <w:r w:rsidRPr="004B0674">
        <w:rPr>
          <w:rtl/>
        </w:rPr>
        <w:t xml:space="preserve"> بار</w:t>
      </w:r>
      <w:r w:rsidRPr="004B0674">
        <w:rPr>
          <w:rFonts w:hint="cs"/>
          <w:rtl/>
        </w:rPr>
        <w:t xml:space="preserve"> </w:t>
      </w:r>
      <w:r w:rsidRPr="004B0674">
        <w:rPr>
          <w:rtl/>
        </w:rPr>
        <w:t>خدا</w:t>
      </w:r>
      <w:r w:rsidR="00AF2E6E" w:rsidRPr="004B0674">
        <w:rPr>
          <w:rtl/>
        </w:rPr>
        <w:t>ی</w:t>
      </w:r>
      <w:r w:rsidRPr="004B0674">
        <w:rPr>
          <w:rtl/>
        </w:rPr>
        <w:t>ا فلان و</w:t>
      </w:r>
      <w:r w:rsidRPr="004B0674">
        <w:rPr>
          <w:rFonts w:hint="cs"/>
          <w:rtl/>
        </w:rPr>
        <w:t xml:space="preserve"> </w:t>
      </w:r>
      <w:r w:rsidRPr="004B0674">
        <w:rPr>
          <w:rtl/>
        </w:rPr>
        <w:t>فلان</w:t>
      </w:r>
      <w:r w:rsidRPr="004B0674">
        <w:rPr>
          <w:rFonts w:hint="cs"/>
          <w:rtl/>
        </w:rPr>
        <w:t xml:space="preserve"> (</w:t>
      </w:r>
      <w:r w:rsidR="00AF2E6E" w:rsidRPr="004B0674">
        <w:rPr>
          <w:rtl/>
        </w:rPr>
        <w:t>ی</w:t>
      </w:r>
      <w:r w:rsidRPr="004B0674">
        <w:rPr>
          <w:rtl/>
        </w:rPr>
        <w:t>عنى عبدالله و</w:t>
      </w:r>
      <w:r w:rsidRPr="004B0674">
        <w:rPr>
          <w:rFonts w:hint="cs"/>
          <w:rtl/>
        </w:rPr>
        <w:t xml:space="preserve"> </w:t>
      </w:r>
      <w:r w:rsidRPr="004B0674">
        <w:rPr>
          <w:rtl/>
        </w:rPr>
        <w:t>عب</w:t>
      </w:r>
      <w:r w:rsidR="00AF2E6E" w:rsidRPr="004B0674">
        <w:rPr>
          <w:rtl/>
        </w:rPr>
        <w:t>ی</w:t>
      </w:r>
      <w:r w:rsidRPr="004B0674">
        <w:rPr>
          <w:rtl/>
        </w:rPr>
        <w:t>دالله چنا</w:t>
      </w:r>
      <w:r w:rsidRPr="004B0674">
        <w:rPr>
          <w:rFonts w:hint="cs"/>
          <w:rtl/>
        </w:rPr>
        <w:t>ن</w:t>
      </w:r>
      <w:r w:rsidR="00AF2E6E" w:rsidRPr="004B0674">
        <w:rPr>
          <w:rtl/>
        </w:rPr>
        <w:t>ک</w:t>
      </w:r>
      <w:r w:rsidRPr="004B0674">
        <w:rPr>
          <w:rtl/>
        </w:rPr>
        <w:t>ه در حاش</w:t>
      </w:r>
      <w:r w:rsidR="00AF2E6E" w:rsidRPr="004B0674">
        <w:rPr>
          <w:rtl/>
        </w:rPr>
        <w:t>ی</w:t>
      </w:r>
      <w:r w:rsidRPr="004B0674">
        <w:rPr>
          <w:rtl/>
        </w:rPr>
        <w:t>ه نوشته</w:t>
      </w:r>
      <w:r w:rsidR="004B0674">
        <w:rPr>
          <w:rFonts w:hint="cs"/>
          <w:rtl/>
        </w:rPr>
        <w:t>‌</w:t>
      </w:r>
      <w:r w:rsidRPr="004B0674">
        <w:rPr>
          <w:rtl/>
        </w:rPr>
        <w:t>اند</w:t>
      </w:r>
      <w:r w:rsidRPr="004B0674">
        <w:rPr>
          <w:rFonts w:hint="cs"/>
          <w:rtl/>
        </w:rPr>
        <w:t>)</w:t>
      </w:r>
      <w:r w:rsidRPr="004B0674">
        <w:rPr>
          <w:rtl/>
        </w:rPr>
        <w:t xml:space="preserve"> را لعنت </w:t>
      </w:r>
      <w:r w:rsidR="00AF2E6E" w:rsidRPr="004B0674">
        <w:rPr>
          <w:rtl/>
        </w:rPr>
        <w:t>ک</w:t>
      </w:r>
      <w:r w:rsidRPr="004B0674">
        <w:rPr>
          <w:rtl/>
        </w:rPr>
        <w:t>رده و چشم</w:t>
      </w:r>
      <w:r w:rsidR="004B0674">
        <w:rPr>
          <w:rFonts w:hint="cs"/>
          <w:rtl/>
        </w:rPr>
        <w:t>‌</w:t>
      </w:r>
      <w:r w:rsidRPr="004B0674">
        <w:rPr>
          <w:rtl/>
        </w:rPr>
        <w:t>ها</w:t>
      </w:r>
      <w:r w:rsidR="00AF2E6E" w:rsidRPr="004B0674">
        <w:rPr>
          <w:rtl/>
        </w:rPr>
        <w:t>ی</w:t>
      </w:r>
      <w:r w:rsidRPr="004B0674">
        <w:rPr>
          <w:rtl/>
        </w:rPr>
        <w:t>شان را مثل دل</w:t>
      </w:r>
      <w:r w:rsidR="004B0674">
        <w:rPr>
          <w:rFonts w:hint="cs"/>
          <w:rtl/>
        </w:rPr>
        <w:t>‌</w:t>
      </w:r>
      <w:r w:rsidRPr="004B0674">
        <w:rPr>
          <w:rtl/>
        </w:rPr>
        <w:t>ها</w:t>
      </w:r>
      <w:r w:rsidR="00AF2E6E" w:rsidRPr="004B0674">
        <w:rPr>
          <w:rtl/>
        </w:rPr>
        <w:t>ی</w:t>
      </w:r>
      <w:r w:rsidRPr="004B0674">
        <w:rPr>
          <w:rtl/>
        </w:rPr>
        <w:t xml:space="preserve">شان </w:t>
      </w:r>
      <w:r w:rsidR="00AF2E6E" w:rsidRPr="004B0674">
        <w:rPr>
          <w:rtl/>
        </w:rPr>
        <w:t>ک</w:t>
      </w:r>
      <w:r w:rsidRPr="004B0674">
        <w:rPr>
          <w:rtl/>
        </w:rPr>
        <w:t>ور بگردان! و</w:t>
      </w:r>
      <w:r w:rsidRPr="004B0674">
        <w:rPr>
          <w:rFonts w:hint="cs"/>
          <w:rtl/>
        </w:rPr>
        <w:t xml:space="preserve"> </w:t>
      </w:r>
      <w:r w:rsidR="00AF2E6E" w:rsidRPr="004B0674">
        <w:rPr>
          <w:rtl/>
        </w:rPr>
        <w:t>ک</w:t>
      </w:r>
      <w:r w:rsidRPr="004B0674">
        <w:rPr>
          <w:rtl/>
        </w:rPr>
        <w:t>ورى چشما</w:t>
      </w:r>
      <w:r w:rsidR="00AF2E6E" w:rsidRPr="004B0674">
        <w:rPr>
          <w:rtl/>
        </w:rPr>
        <w:t>ی</w:t>
      </w:r>
      <w:r w:rsidRPr="004B0674">
        <w:rPr>
          <w:rtl/>
        </w:rPr>
        <w:t>شان را دل</w:t>
      </w:r>
      <w:r w:rsidR="00AF2E6E" w:rsidRPr="004B0674">
        <w:rPr>
          <w:rtl/>
        </w:rPr>
        <w:t>ی</w:t>
      </w:r>
      <w:r w:rsidRPr="004B0674">
        <w:rPr>
          <w:rtl/>
        </w:rPr>
        <w:t xml:space="preserve">ل </w:t>
      </w:r>
      <w:r w:rsidR="00AF2E6E" w:rsidRPr="004B0674">
        <w:rPr>
          <w:rtl/>
        </w:rPr>
        <w:t>ک</w:t>
      </w:r>
      <w:r w:rsidRPr="004B0674">
        <w:rPr>
          <w:rtl/>
        </w:rPr>
        <w:t>ورى دل</w:t>
      </w:r>
      <w:r w:rsidR="004B0674">
        <w:rPr>
          <w:rFonts w:hint="cs"/>
          <w:rtl/>
        </w:rPr>
        <w:t>‌</w:t>
      </w:r>
      <w:r w:rsidRPr="004B0674">
        <w:rPr>
          <w:rtl/>
        </w:rPr>
        <w:t>ها</w:t>
      </w:r>
      <w:r w:rsidR="00AF2E6E" w:rsidRPr="004B0674">
        <w:rPr>
          <w:rtl/>
        </w:rPr>
        <w:t>ی</w:t>
      </w:r>
      <w:r w:rsidRPr="004B0674">
        <w:rPr>
          <w:rtl/>
        </w:rPr>
        <w:t>شان بنما</w:t>
      </w:r>
      <w:r w:rsidRPr="004B0674">
        <w:rPr>
          <w:rFonts w:hint="cs"/>
          <w:vertAlign w:val="superscript"/>
          <w:rtl/>
        </w:rPr>
        <w:t>(</w:t>
      </w:r>
      <w:r w:rsidRPr="004B0674">
        <w:rPr>
          <w:vertAlign w:val="superscript"/>
          <w:rtl/>
        </w:rPr>
        <w:footnoteReference w:id="916"/>
      </w:r>
      <w:r w:rsidRPr="004B0674">
        <w:rPr>
          <w:rFonts w:hint="cs"/>
          <w:vertAlign w:val="superscript"/>
          <w:rtl/>
        </w:rPr>
        <w:t>)</w:t>
      </w:r>
      <w:r w:rsidR="0091664C" w:rsidRPr="004B0674">
        <w:rPr>
          <w:rFonts w:hint="cs"/>
          <w:rtl/>
        </w:rPr>
        <w:t>!</w:t>
      </w:r>
    </w:p>
    <w:p w:rsidR="00C363C7" w:rsidRPr="004B0674" w:rsidRDefault="00C363C7" w:rsidP="00873F79">
      <w:pPr>
        <w:pStyle w:val="a9"/>
        <w:rPr>
          <w:rtl/>
        </w:rPr>
      </w:pPr>
      <w:r w:rsidRPr="004B0674">
        <w:rPr>
          <w:rtl/>
        </w:rPr>
        <w:t>اما دربار</w:t>
      </w:r>
      <w:r w:rsidR="00835A14" w:rsidRPr="004B0674">
        <w:rPr>
          <w:rtl/>
        </w:rPr>
        <w:t>ۀ</w:t>
      </w:r>
      <w:r w:rsidRPr="004B0674">
        <w:rPr>
          <w:rtl/>
        </w:rPr>
        <w:t xml:space="preserve"> عق</w:t>
      </w:r>
      <w:r w:rsidR="00AF2E6E" w:rsidRPr="004B0674">
        <w:rPr>
          <w:rtl/>
        </w:rPr>
        <w:t>ی</w:t>
      </w:r>
      <w:r w:rsidRPr="004B0674">
        <w:rPr>
          <w:rtl/>
        </w:rPr>
        <w:t>ل بن ابى طالب برادر</w:t>
      </w:r>
      <w:r w:rsidRPr="004B0674">
        <w:rPr>
          <w:rFonts w:hint="cs"/>
          <w:rtl/>
        </w:rPr>
        <w:t xml:space="preserve"> </w:t>
      </w:r>
      <w:r w:rsidRPr="004B0674">
        <w:rPr>
          <w:rtl/>
        </w:rPr>
        <w:t>على از</w:t>
      </w:r>
      <w:r w:rsidRPr="004B0674">
        <w:rPr>
          <w:rFonts w:hint="cs"/>
          <w:rtl/>
        </w:rPr>
        <w:t xml:space="preserve"> </w:t>
      </w:r>
      <w:r w:rsidRPr="004B0674">
        <w:rPr>
          <w:rtl/>
        </w:rPr>
        <w:t xml:space="preserve">قول على طبق معمول جعل </w:t>
      </w:r>
      <w:r w:rsidR="00AF2E6E" w:rsidRPr="004B0674">
        <w:rPr>
          <w:rtl/>
        </w:rPr>
        <w:t>ک</w:t>
      </w:r>
      <w:r w:rsidRPr="004B0674">
        <w:rPr>
          <w:rtl/>
        </w:rPr>
        <w:t>رده</w:t>
      </w:r>
      <w:r w:rsidR="006D7D8D" w:rsidRPr="004B0674">
        <w:rPr>
          <w:rtl/>
        </w:rPr>
        <w:t xml:space="preserve">‌اند </w:t>
      </w:r>
      <w:r w:rsidR="00AF2E6E" w:rsidRPr="004B0674">
        <w:rPr>
          <w:rtl/>
        </w:rPr>
        <w:t>ک</w:t>
      </w:r>
      <w:r w:rsidRPr="004B0674">
        <w:rPr>
          <w:rtl/>
        </w:rPr>
        <w:t>ه گفته است: از</w:t>
      </w:r>
      <w:r w:rsidRPr="004B0674">
        <w:rPr>
          <w:rFonts w:hint="cs"/>
          <w:rtl/>
        </w:rPr>
        <w:t xml:space="preserve"> </w:t>
      </w:r>
      <w:r w:rsidRPr="004B0674">
        <w:rPr>
          <w:rtl/>
        </w:rPr>
        <w:t>اهل ب</w:t>
      </w:r>
      <w:r w:rsidR="00AF2E6E" w:rsidRPr="004B0674">
        <w:rPr>
          <w:rtl/>
        </w:rPr>
        <w:t>ی</w:t>
      </w:r>
      <w:r w:rsidRPr="004B0674">
        <w:rPr>
          <w:rtl/>
        </w:rPr>
        <w:t xml:space="preserve">ت من </w:t>
      </w:r>
      <w:r w:rsidR="00AF2E6E" w:rsidRPr="004B0674">
        <w:rPr>
          <w:rtl/>
        </w:rPr>
        <w:t>ک</w:t>
      </w:r>
      <w:r w:rsidRPr="004B0674">
        <w:rPr>
          <w:rtl/>
        </w:rPr>
        <w:t xml:space="preserve">سى باقى نمانده </w:t>
      </w:r>
      <w:r w:rsidR="00AF2E6E" w:rsidRPr="004B0674">
        <w:rPr>
          <w:rtl/>
        </w:rPr>
        <w:t>ک</w:t>
      </w:r>
      <w:r w:rsidRPr="004B0674">
        <w:rPr>
          <w:rtl/>
        </w:rPr>
        <w:t>ه مرا تقو</w:t>
      </w:r>
      <w:r w:rsidR="00AF2E6E" w:rsidRPr="004B0674">
        <w:rPr>
          <w:rtl/>
        </w:rPr>
        <w:t>ی</w:t>
      </w:r>
      <w:r w:rsidRPr="004B0674">
        <w:rPr>
          <w:rtl/>
        </w:rPr>
        <w:t>ت نما</w:t>
      </w:r>
      <w:r w:rsidR="00AF2E6E" w:rsidRPr="004B0674">
        <w:rPr>
          <w:rtl/>
        </w:rPr>
        <w:t>ی</w:t>
      </w:r>
      <w:r w:rsidRPr="004B0674">
        <w:rPr>
          <w:rtl/>
        </w:rPr>
        <w:t>د و</w:t>
      </w:r>
      <w:r w:rsidRPr="004B0674">
        <w:rPr>
          <w:rFonts w:hint="cs"/>
          <w:rtl/>
        </w:rPr>
        <w:t xml:space="preserve"> </w:t>
      </w:r>
      <w:r w:rsidRPr="004B0674">
        <w:rPr>
          <w:rtl/>
        </w:rPr>
        <w:t>پشت</w:t>
      </w:r>
      <w:r w:rsidR="00AF2E6E" w:rsidRPr="004B0674">
        <w:rPr>
          <w:rtl/>
        </w:rPr>
        <w:t>ی</w:t>
      </w:r>
      <w:r w:rsidRPr="004B0674">
        <w:rPr>
          <w:rtl/>
        </w:rPr>
        <w:t>بان من باشد</w:t>
      </w:r>
      <w:r w:rsidRPr="004B0674">
        <w:rPr>
          <w:rFonts w:hint="cs"/>
          <w:rtl/>
        </w:rPr>
        <w:t xml:space="preserve"> (</w:t>
      </w:r>
      <w:r w:rsidRPr="004B0674">
        <w:rPr>
          <w:rtl/>
        </w:rPr>
        <w:t>عجب دروغ</w:t>
      </w:r>
      <w:r w:rsidR="004A5748" w:rsidRPr="004B0674">
        <w:rPr>
          <w:rtl/>
        </w:rPr>
        <w:t xml:space="preserve">‌هاى </w:t>
      </w:r>
      <w:r w:rsidRPr="004B0674">
        <w:rPr>
          <w:rtl/>
        </w:rPr>
        <w:t>شاخدار سابق در</w:t>
      </w:r>
      <w:r w:rsidRPr="004B0674">
        <w:rPr>
          <w:rFonts w:hint="cs"/>
          <w:rtl/>
        </w:rPr>
        <w:t xml:space="preserve"> </w:t>
      </w:r>
      <w:r w:rsidRPr="004B0674">
        <w:rPr>
          <w:rtl/>
        </w:rPr>
        <w:t>مورد قدرت او در</w:t>
      </w:r>
      <w:r w:rsidR="00873F79">
        <w:rPr>
          <w:rFonts w:hint="cs"/>
          <w:rtl/>
        </w:rPr>
        <w:t xml:space="preserve"> </w:t>
      </w:r>
      <w:r w:rsidRPr="004B0674">
        <w:rPr>
          <w:rtl/>
        </w:rPr>
        <w:t>ا</w:t>
      </w:r>
      <w:r w:rsidR="00AF2E6E" w:rsidRPr="004B0674">
        <w:rPr>
          <w:rtl/>
        </w:rPr>
        <w:t>ی</w:t>
      </w:r>
      <w:r w:rsidRPr="004B0674">
        <w:rPr>
          <w:rtl/>
        </w:rPr>
        <w:t xml:space="preserve">نجا </w:t>
      </w:r>
      <w:r w:rsidR="00AF2E6E" w:rsidRPr="004B0674">
        <w:rPr>
          <w:rtl/>
        </w:rPr>
        <w:t>ی</w:t>
      </w:r>
      <w:r w:rsidRPr="004B0674">
        <w:rPr>
          <w:rtl/>
        </w:rPr>
        <w:t>ادتان رفته</w:t>
      </w:r>
      <w:r w:rsidRPr="004B0674">
        <w:rPr>
          <w:rFonts w:hint="cs"/>
          <w:rtl/>
        </w:rPr>
        <w:t>)</w:t>
      </w:r>
      <w:r w:rsidRPr="004B0674">
        <w:rPr>
          <w:rtl/>
        </w:rPr>
        <w:t xml:space="preserve"> حمزه </w:t>
      </w:r>
      <w:r w:rsidR="00AF2E6E" w:rsidRPr="004B0674">
        <w:rPr>
          <w:rtl/>
        </w:rPr>
        <w:t>ک</w:t>
      </w:r>
      <w:r w:rsidRPr="004B0674">
        <w:rPr>
          <w:rtl/>
        </w:rPr>
        <w:t xml:space="preserve">ه در روز احد </w:t>
      </w:r>
      <w:r w:rsidR="00AF2E6E" w:rsidRPr="004B0674">
        <w:rPr>
          <w:rtl/>
        </w:rPr>
        <w:t>ک</w:t>
      </w:r>
      <w:r w:rsidRPr="004B0674">
        <w:rPr>
          <w:rtl/>
        </w:rPr>
        <w:t>شته شد، و</w:t>
      </w:r>
      <w:r w:rsidRPr="004B0674">
        <w:rPr>
          <w:rFonts w:hint="cs"/>
          <w:rtl/>
        </w:rPr>
        <w:t xml:space="preserve"> </w:t>
      </w:r>
      <w:r w:rsidRPr="004B0674">
        <w:rPr>
          <w:rtl/>
        </w:rPr>
        <w:t>جعفر در</w:t>
      </w:r>
      <w:r w:rsidRPr="004B0674">
        <w:rPr>
          <w:rFonts w:hint="cs"/>
          <w:rtl/>
        </w:rPr>
        <w:t xml:space="preserve"> </w:t>
      </w:r>
      <w:r w:rsidRPr="004B0674">
        <w:rPr>
          <w:rtl/>
        </w:rPr>
        <w:t>روز</w:t>
      </w:r>
      <w:r w:rsidRPr="004B0674">
        <w:rPr>
          <w:rFonts w:hint="cs"/>
          <w:rtl/>
        </w:rPr>
        <w:t xml:space="preserve"> </w:t>
      </w:r>
      <w:r w:rsidRPr="004B0674">
        <w:rPr>
          <w:rtl/>
        </w:rPr>
        <w:t xml:space="preserve">موته </w:t>
      </w:r>
      <w:r w:rsidR="00AF2E6E" w:rsidRPr="004B0674">
        <w:rPr>
          <w:rtl/>
        </w:rPr>
        <w:t>ک</w:t>
      </w:r>
      <w:r w:rsidRPr="004B0674">
        <w:rPr>
          <w:rtl/>
        </w:rPr>
        <w:t>شته شد، و</w:t>
      </w:r>
      <w:r w:rsidRPr="004B0674">
        <w:rPr>
          <w:rFonts w:hint="cs"/>
          <w:rtl/>
        </w:rPr>
        <w:t xml:space="preserve"> </w:t>
      </w:r>
      <w:r w:rsidRPr="004B0674">
        <w:rPr>
          <w:rtl/>
        </w:rPr>
        <w:t>در</w:t>
      </w:r>
      <w:r w:rsidRPr="004B0674">
        <w:rPr>
          <w:rFonts w:hint="cs"/>
          <w:rtl/>
        </w:rPr>
        <w:t xml:space="preserve"> </w:t>
      </w:r>
      <w:r w:rsidRPr="004B0674">
        <w:rPr>
          <w:rtl/>
        </w:rPr>
        <w:t>م</w:t>
      </w:r>
      <w:r w:rsidR="00AF2E6E" w:rsidRPr="004B0674">
        <w:rPr>
          <w:rtl/>
        </w:rPr>
        <w:t>ی</w:t>
      </w:r>
      <w:r w:rsidRPr="004B0674">
        <w:rPr>
          <w:rtl/>
        </w:rPr>
        <w:t>ان دو</w:t>
      </w:r>
      <w:r w:rsidRPr="004B0674">
        <w:rPr>
          <w:rFonts w:hint="cs"/>
          <w:rtl/>
        </w:rPr>
        <w:t xml:space="preserve"> </w:t>
      </w:r>
      <w:r w:rsidRPr="004B0674">
        <w:rPr>
          <w:rtl/>
        </w:rPr>
        <w:t>نفر ذل</w:t>
      </w:r>
      <w:r w:rsidR="00AF2E6E" w:rsidRPr="004B0674">
        <w:rPr>
          <w:rtl/>
        </w:rPr>
        <w:t>ی</w:t>
      </w:r>
      <w:r w:rsidRPr="004B0674">
        <w:rPr>
          <w:rtl/>
        </w:rPr>
        <w:t>ل و</w:t>
      </w:r>
      <w:r w:rsidRPr="004B0674">
        <w:rPr>
          <w:rFonts w:hint="cs"/>
          <w:rtl/>
        </w:rPr>
        <w:t xml:space="preserve"> </w:t>
      </w:r>
      <w:r w:rsidRPr="004B0674">
        <w:rPr>
          <w:rtl/>
        </w:rPr>
        <w:t>حق</w:t>
      </w:r>
      <w:r w:rsidR="00AF2E6E" w:rsidRPr="004B0674">
        <w:rPr>
          <w:rtl/>
        </w:rPr>
        <w:t>ی</w:t>
      </w:r>
      <w:r w:rsidRPr="004B0674">
        <w:rPr>
          <w:rtl/>
        </w:rPr>
        <w:t xml:space="preserve">ر </w:t>
      </w:r>
      <w:r w:rsidR="00AF2E6E" w:rsidRPr="004B0674">
        <w:rPr>
          <w:rtl/>
        </w:rPr>
        <w:t>ی</w:t>
      </w:r>
      <w:r w:rsidRPr="004B0674">
        <w:rPr>
          <w:rtl/>
        </w:rPr>
        <w:t>عنى عباس و</w:t>
      </w:r>
      <w:r w:rsidRPr="004B0674">
        <w:rPr>
          <w:rFonts w:hint="cs"/>
          <w:rtl/>
        </w:rPr>
        <w:t xml:space="preserve"> </w:t>
      </w:r>
      <w:r w:rsidRPr="004B0674">
        <w:rPr>
          <w:rtl/>
        </w:rPr>
        <w:t>عق</w:t>
      </w:r>
      <w:r w:rsidR="00AF2E6E" w:rsidRPr="004B0674">
        <w:rPr>
          <w:rtl/>
        </w:rPr>
        <w:t>ی</w:t>
      </w:r>
      <w:r w:rsidRPr="004B0674">
        <w:rPr>
          <w:rtl/>
        </w:rPr>
        <w:t>ل بازمانده</w:t>
      </w:r>
      <w:r w:rsidR="00873F79">
        <w:rPr>
          <w:rFonts w:hint="cs"/>
          <w:rtl/>
        </w:rPr>
        <w:t>‌</w:t>
      </w:r>
      <w:r w:rsidRPr="004B0674">
        <w:rPr>
          <w:rtl/>
        </w:rPr>
        <w:t>ام</w:t>
      </w:r>
      <w:r w:rsidR="0091664C" w:rsidRPr="004B0674">
        <w:rPr>
          <w:rtl/>
        </w:rPr>
        <w:t>!</w:t>
      </w:r>
      <w:r w:rsidRPr="004B0674">
        <w:rPr>
          <w:rtl/>
        </w:rPr>
        <w:t xml:space="preserve"> و شب</w:t>
      </w:r>
      <w:r w:rsidR="00AF2E6E" w:rsidRPr="004B0674">
        <w:rPr>
          <w:rtl/>
        </w:rPr>
        <w:t>ی</w:t>
      </w:r>
      <w:r w:rsidRPr="004B0674">
        <w:rPr>
          <w:rtl/>
        </w:rPr>
        <w:t>ه هم</w:t>
      </w:r>
      <w:r w:rsidR="00AF2E6E" w:rsidRPr="004B0674">
        <w:rPr>
          <w:rtl/>
        </w:rPr>
        <w:t>ی</w:t>
      </w:r>
      <w:r w:rsidRPr="004B0674">
        <w:rPr>
          <w:rtl/>
        </w:rPr>
        <w:t xml:space="preserve">ن را </w:t>
      </w:r>
      <w:r w:rsidR="00AF2E6E" w:rsidRPr="004B0674">
        <w:rPr>
          <w:rtl/>
        </w:rPr>
        <w:t>ک</w:t>
      </w:r>
      <w:r w:rsidRPr="004B0674">
        <w:rPr>
          <w:rtl/>
        </w:rPr>
        <w:t>ل</w:t>
      </w:r>
      <w:r w:rsidR="00AF2E6E" w:rsidRPr="004B0674">
        <w:rPr>
          <w:rtl/>
        </w:rPr>
        <w:t>ی</w:t>
      </w:r>
      <w:r w:rsidRPr="004B0674">
        <w:rPr>
          <w:rtl/>
        </w:rPr>
        <w:t>نى ن</w:t>
      </w:r>
      <w:r w:rsidR="00AF2E6E" w:rsidRPr="004B0674">
        <w:rPr>
          <w:rtl/>
        </w:rPr>
        <w:t>ی</w:t>
      </w:r>
      <w:r w:rsidRPr="004B0674">
        <w:rPr>
          <w:rtl/>
        </w:rPr>
        <w:t>ز</w:t>
      </w:r>
      <w:r w:rsidRPr="004B0674">
        <w:rPr>
          <w:rFonts w:hint="cs"/>
          <w:rtl/>
        </w:rPr>
        <w:t xml:space="preserve"> </w:t>
      </w:r>
      <w:r w:rsidRPr="004B0674">
        <w:rPr>
          <w:rtl/>
        </w:rPr>
        <w:t>از قول محمد باقر</w:t>
      </w:r>
      <w:r w:rsidRPr="004B0674">
        <w:rPr>
          <w:rFonts w:hint="cs"/>
          <w:rtl/>
        </w:rPr>
        <w:t xml:space="preserve"> </w:t>
      </w:r>
      <w:r w:rsidRPr="004B0674">
        <w:rPr>
          <w:rtl/>
        </w:rPr>
        <w:t>روا</w:t>
      </w:r>
      <w:r w:rsidR="00AF2E6E" w:rsidRPr="004B0674">
        <w:rPr>
          <w:rtl/>
        </w:rPr>
        <w:t>ی</w:t>
      </w:r>
      <w:r w:rsidRPr="004B0674">
        <w:rPr>
          <w:rtl/>
        </w:rPr>
        <w:t xml:space="preserve">ت </w:t>
      </w:r>
      <w:r w:rsidR="00AF2E6E" w:rsidRPr="004B0674">
        <w:rPr>
          <w:rtl/>
        </w:rPr>
        <w:t>ک</w:t>
      </w:r>
      <w:r w:rsidRPr="004B0674">
        <w:rPr>
          <w:rtl/>
        </w:rPr>
        <w:t>رده: در م</w:t>
      </w:r>
      <w:r w:rsidR="00AF2E6E" w:rsidRPr="004B0674">
        <w:rPr>
          <w:rtl/>
        </w:rPr>
        <w:t>ی</w:t>
      </w:r>
      <w:r w:rsidRPr="004B0674">
        <w:rPr>
          <w:rtl/>
        </w:rPr>
        <w:t>ان دو مرد ضع</w:t>
      </w:r>
      <w:r w:rsidR="00AF2E6E" w:rsidRPr="004B0674">
        <w:rPr>
          <w:rtl/>
        </w:rPr>
        <w:t>ی</w:t>
      </w:r>
      <w:r w:rsidRPr="004B0674">
        <w:rPr>
          <w:rtl/>
        </w:rPr>
        <w:t>ف و</w:t>
      </w:r>
      <w:r w:rsidRPr="004B0674">
        <w:rPr>
          <w:rFonts w:hint="cs"/>
          <w:rtl/>
        </w:rPr>
        <w:t xml:space="preserve"> </w:t>
      </w:r>
      <w:r w:rsidRPr="004B0674">
        <w:rPr>
          <w:rtl/>
        </w:rPr>
        <w:t>ذل</w:t>
      </w:r>
      <w:r w:rsidR="00AF2E6E" w:rsidRPr="004B0674">
        <w:rPr>
          <w:rtl/>
        </w:rPr>
        <w:t>ی</w:t>
      </w:r>
      <w:r w:rsidRPr="004B0674">
        <w:rPr>
          <w:rtl/>
        </w:rPr>
        <w:t>ل م</w:t>
      </w:r>
      <w:r w:rsidRPr="004B0674">
        <w:rPr>
          <w:rFonts w:hint="cs"/>
          <w:rtl/>
        </w:rPr>
        <w:t>ا</w:t>
      </w:r>
      <w:r w:rsidRPr="004B0674">
        <w:rPr>
          <w:rtl/>
        </w:rPr>
        <w:t>ند</w:t>
      </w:r>
      <w:r w:rsidRPr="004B0674">
        <w:rPr>
          <w:rFonts w:hint="cs"/>
          <w:rtl/>
        </w:rPr>
        <w:t>ه</w:t>
      </w:r>
      <w:r w:rsidRPr="004B0674">
        <w:rPr>
          <w:rtl/>
        </w:rPr>
        <w:t xml:space="preserve"> بود </w:t>
      </w:r>
      <w:r w:rsidR="00AF2E6E" w:rsidRPr="004B0674">
        <w:rPr>
          <w:rtl/>
        </w:rPr>
        <w:t>ک</w:t>
      </w:r>
      <w:r w:rsidRPr="004B0674">
        <w:rPr>
          <w:rtl/>
        </w:rPr>
        <w:t>ه آندو ن</w:t>
      </w:r>
      <w:r w:rsidR="00AF2E6E" w:rsidRPr="004B0674">
        <w:rPr>
          <w:rtl/>
        </w:rPr>
        <w:t>ی</w:t>
      </w:r>
      <w:r w:rsidRPr="004B0674">
        <w:rPr>
          <w:rtl/>
        </w:rPr>
        <w:t>ز جد</w:t>
      </w:r>
      <w:r w:rsidR="00AF2E6E" w:rsidRPr="004B0674">
        <w:rPr>
          <w:rtl/>
        </w:rPr>
        <w:t>ی</w:t>
      </w:r>
      <w:r w:rsidRPr="004B0674">
        <w:rPr>
          <w:rtl/>
        </w:rPr>
        <w:t>د ال</w:t>
      </w:r>
      <w:r w:rsidRPr="004B0674">
        <w:rPr>
          <w:rFonts w:hint="cs"/>
          <w:rtl/>
        </w:rPr>
        <w:t>إ</w:t>
      </w:r>
      <w:r w:rsidRPr="004B0674">
        <w:rPr>
          <w:rtl/>
        </w:rPr>
        <w:t xml:space="preserve">سلام بودند </w:t>
      </w:r>
      <w:r w:rsidR="00AF2E6E" w:rsidRPr="004B0674">
        <w:rPr>
          <w:rtl/>
        </w:rPr>
        <w:t>ی</w:t>
      </w:r>
      <w:r w:rsidRPr="004B0674">
        <w:rPr>
          <w:rtl/>
        </w:rPr>
        <w:t>عنى عباس و</w:t>
      </w:r>
      <w:r w:rsidR="00873F79">
        <w:rPr>
          <w:rFonts w:hint="cs"/>
          <w:rtl/>
        </w:rPr>
        <w:t xml:space="preserve"> </w:t>
      </w:r>
      <w:r w:rsidRPr="004B0674">
        <w:rPr>
          <w:rtl/>
        </w:rPr>
        <w:t>عق</w:t>
      </w:r>
      <w:r w:rsidR="00AF2E6E" w:rsidRPr="004B0674">
        <w:rPr>
          <w:rtl/>
        </w:rPr>
        <w:t>ی</w:t>
      </w:r>
      <w:r w:rsidRPr="004B0674">
        <w:rPr>
          <w:rtl/>
        </w:rPr>
        <w:t>ل</w:t>
      </w:r>
      <w:r w:rsidRPr="00FD35AF">
        <w:rPr>
          <w:rFonts w:ascii="Tahoma" w:hAnsi="Tahoma" w:cs="Traditional Arabic" w:hint="cs"/>
          <w:rtl/>
        </w:rPr>
        <w:t>»</w:t>
      </w:r>
      <w:r w:rsidRPr="004B0674">
        <w:rPr>
          <w:rFonts w:hint="cs"/>
          <w:vertAlign w:val="superscript"/>
          <w:rtl/>
        </w:rPr>
        <w:t>(</w:t>
      </w:r>
      <w:r w:rsidRPr="004B0674">
        <w:rPr>
          <w:vertAlign w:val="superscript"/>
          <w:rtl/>
        </w:rPr>
        <w:footnoteReference w:id="917"/>
      </w:r>
      <w:r w:rsidRPr="004B0674">
        <w:rPr>
          <w:rFonts w:hint="cs"/>
          <w:vertAlign w:val="superscript"/>
          <w:rtl/>
        </w:rPr>
        <w:t>)</w:t>
      </w:r>
      <w:r w:rsidRPr="00FD35AF">
        <w:rPr>
          <w:rFonts w:ascii="Tahoma" w:hAnsi="Tahoma" w:cs="Traditional Arabic" w:hint="cs"/>
          <w:rtl/>
        </w:rPr>
        <w:t>.</w:t>
      </w:r>
    </w:p>
    <w:p w:rsidR="00C363C7" w:rsidRPr="00873F79" w:rsidRDefault="00C363C7" w:rsidP="00873F79">
      <w:pPr>
        <w:pStyle w:val="a9"/>
        <w:rPr>
          <w:rtl/>
        </w:rPr>
      </w:pPr>
      <w:r w:rsidRPr="00873F79">
        <w:rPr>
          <w:rtl/>
        </w:rPr>
        <w:t>و</w:t>
      </w:r>
      <w:r w:rsidRPr="00873F79">
        <w:rPr>
          <w:rFonts w:hint="cs"/>
          <w:rtl/>
        </w:rPr>
        <w:t xml:space="preserve"> </w:t>
      </w:r>
      <w:r w:rsidRPr="00873F79">
        <w:rPr>
          <w:rtl/>
        </w:rPr>
        <w:t>معروف و</w:t>
      </w:r>
      <w:r w:rsidRPr="00873F79">
        <w:rPr>
          <w:rFonts w:hint="cs"/>
          <w:rtl/>
        </w:rPr>
        <w:t xml:space="preserve"> </w:t>
      </w:r>
      <w:r w:rsidRPr="00873F79">
        <w:rPr>
          <w:rtl/>
        </w:rPr>
        <w:t xml:space="preserve">مشهور است </w:t>
      </w:r>
      <w:r w:rsidR="00AF2E6E" w:rsidRPr="00873F79">
        <w:rPr>
          <w:rtl/>
        </w:rPr>
        <w:t>ک</w:t>
      </w:r>
      <w:r w:rsidRPr="00873F79">
        <w:rPr>
          <w:rtl/>
        </w:rPr>
        <w:t>ه عباس و</w:t>
      </w:r>
      <w:r w:rsidRPr="00873F79">
        <w:rPr>
          <w:rFonts w:hint="cs"/>
          <w:rtl/>
        </w:rPr>
        <w:t xml:space="preserve"> </w:t>
      </w:r>
      <w:r w:rsidRPr="00873F79">
        <w:rPr>
          <w:rtl/>
        </w:rPr>
        <w:t>عق</w:t>
      </w:r>
      <w:r w:rsidR="00AF2E6E" w:rsidRPr="00873F79">
        <w:rPr>
          <w:rtl/>
        </w:rPr>
        <w:t>ی</w:t>
      </w:r>
      <w:r w:rsidRPr="00873F79">
        <w:rPr>
          <w:rtl/>
        </w:rPr>
        <w:t>ل و</w:t>
      </w:r>
      <w:r w:rsidRPr="00873F79">
        <w:rPr>
          <w:rFonts w:hint="cs"/>
          <w:rtl/>
        </w:rPr>
        <w:t xml:space="preserve"> </w:t>
      </w:r>
      <w:r w:rsidRPr="00873F79">
        <w:rPr>
          <w:rtl/>
        </w:rPr>
        <w:t>آل آندو از اهل ب</w:t>
      </w:r>
      <w:r w:rsidR="00AF2E6E" w:rsidRPr="00873F79">
        <w:rPr>
          <w:rtl/>
        </w:rPr>
        <w:t>ی</w:t>
      </w:r>
      <w:r w:rsidRPr="00873F79">
        <w:rPr>
          <w:rtl/>
        </w:rPr>
        <w:t>ت نبوت هستند، چنان</w:t>
      </w:r>
      <w:r w:rsidR="00AF2E6E" w:rsidRPr="00873F79">
        <w:rPr>
          <w:rtl/>
        </w:rPr>
        <w:t>ک</w:t>
      </w:r>
      <w:r w:rsidRPr="00873F79">
        <w:rPr>
          <w:rtl/>
        </w:rPr>
        <w:t>ه اربلى ش</w:t>
      </w:r>
      <w:r w:rsidR="00AF2E6E" w:rsidRPr="00873F79">
        <w:rPr>
          <w:rtl/>
        </w:rPr>
        <w:t>ی</w:t>
      </w:r>
      <w:r w:rsidRPr="00873F79">
        <w:rPr>
          <w:rtl/>
        </w:rPr>
        <w:t xml:space="preserve">عى بدان اعتراف </w:t>
      </w:r>
      <w:r w:rsidR="00AF2E6E" w:rsidRPr="00873F79">
        <w:rPr>
          <w:rtl/>
        </w:rPr>
        <w:t>ک</w:t>
      </w:r>
      <w:r w:rsidRPr="00873F79">
        <w:rPr>
          <w:rtl/>
        </w:rPr>
        <w:t xml:space="preserve">رده است، </w:t>
      </w:r>
      <w:r w:rsidR="00AF2E6E" w:rsidRPr="00873F79">
        <w:rPr>
          <w:rtl/>
        </w:rPr>
        <w:t>ک</w:t>
      </w:r>
      <w:r w:rsidRPr="00873F79">
        <w:rPr>
          <w:rtl/>
        </w:rPr>
        <w:t>ه از</w:t>
      </w:r>
      <w:r w:rsidRPr="00873F79">
        <w:rPr>
          <w:rFonts w:hint="cs"/>
          <w:rtl/>
        </w:rPr>
        <w:t xml:space="preserve"> </w:t>
      </w:r>
      <w:r w:rsidRPr="00873F79">
        <w:rPr>
          <w:rtl/>
        </w:rPr>
        <w:t xml:space="preserve">رسول خدا سؤال شد </w:t>
      </w:r>
      <w:r w:rsidR="00AF2E6E" w:rsidRPr="00873F79">
        <w:rPr>
          <w:rtl/>
        </w:rPr>
        <w:t>ک</w:t>
      </w:r>
      <w:r w:rsidRPr="00873F79">
        <w:rPr>
          <w:rtl/>
        </w:rPr>
        <w:t>ه اهل ب</w:t>
      </w:r>
      <w:r w:rsidR="00AF2E6E" w:rsidRPr="00873F79">
        <w:rPr>
          <w:rtl/>
        </w:rPr>
        <w:t>ی</w:t>
      </w:r>
      <w:r w:rsidRPr="00873F79">
        <w:rPr>
          <w:rtl/>
        </w:rPr>
        <w:t xml:space="preserve">ت تو </w:t>
      </w:r>
      <w:r w:rsidR="00AF2E6E" w:rsidRPr="00873F79">
        <w:rPr>
          <w:rtl/>
        </w:rPr>
        <w:t>کی</w:t>
      </w:r>
      <w:r w:rsidRPr="00873F79">
        <w:rPr>
          <w:rtl/>
        </w:rPr>
        <w:t>انند؟ گفت: آل على و</w:t>
      </w:r>
      <w:r w:rsidRPr="00873F79">
        <w:rPr>
          <w:rFonts w:hint="cs"/>
          <w:rtl/>
        </w:rPr>
        <w:t xml:space="preserve"> </w:t>
      </w:r>
      <w:r w:rsidRPr="00873F79">
        <w:rPr>
          <w:rtl/>
        </w:rPr>
        <w:t>آل جعفر و</w:t>
      </w:r>
      <w:r w:rsidRPr="00873F79">
        <w:rPr>
          <w:rFonts w:hint="cs"/>
          <w:rtl/>
        </w:rPr>
        <w:t xml:space="preserve"> </w:t>
      </w:r>
      <w:r w:rsidRPr="00873F79">
        <w:rPr>
          <w:rtl/>
        </w:rPr>
        <w:t>آل عق</w:t>
      </w:r>
      <w:r w:rsidR="00AF2E6E" w:rsidRPr="00873F79">
        <w:rPr>
          <w:rtl/>
        </w:rPr>
        <w:t>ی</w:t>
      </w:r>
      <w:r w:rsidRPr="00873F79">
        <w:rPr>
          <w:rtl/>
        </w:rPr>
        <w:t>ل و</w:t>
      </w:r>
      <w:r w:rsidRPr="00873F79">
        <w:rPr>
          <w:rFonts w:hint="cs"/>
          <w:rtl/>
        </w:rPr>
        <w:t xml:space="preserve"> </w:t>
      </w:r>
      <w:r w:rsidRPr="00873F79">
        <w:rPr>
          <w:rtl/>
        </w:rPr>
        <w:t>آل عباس</w:t>
      </w:r>
      <w:r w:rsidRPr="00873F79">
        <w:rPr>
          <w:rFonts w:hint="cs"/>
          <w:vertAlign w:val="superscript"/>
          <w:rtl/>
        </w:rPr>
        <w:t>(</w:t>
      </w:r>
      <w:r w:rsidRPr="00873F79">
        <w:rPr>
          <w:vertAlign w:val="superscript"/>
          <w:rtl/>
        </w:rPr>
        <w:footnoteReference w:id="918"/>
      </w:r>
      <w:r w:rsidRPr="00873F79">
        <w:rPr>
          <w:rFonts w:hint="cs"/>
          <w:vertAlign w:val="superscript"/>
          <w:rtl/>
        </w:rPr>
        <w:t>)</w:t>
      </w:r>
      <w:r w:rsidRPr="00873F79">
        <w:rPr>
          <w:rFonts w:hint="cs"/>
          <w:rtl/>
        </w:rPr>
        <w:t>.</w:t>
      </w:r>
    </w:p>
    <w:p w:rsidR="00C363C7" w:rsidRPr="00FD35AF" w:rsidRDefault="00C363C7" w:rsidP="00873F79">
      <w:pPr>
        <w:pStyle w:val="a0"/>
        <w:rPr>
          <w:rtl/>
        </w:rPr>
      </w:pPr>
      <w:bookmarkStart w:id="405" w:name="_Toc89967499"/>
      <w:bookmarkStart w:id="406" w:name="_Toc262253823"/>
      <w:bookmarkStart w:id="407" w:name="_Toc278236395"/>
      <w:bookmarkStart w:id="408" w:name="_Toc430509655"/>
      <w:r w:rsidRPr="00FD35AF">
        <w:rPr>
          <w:rtl/>
        </w:rPr>
        <w:t>اهانت ش</w:t>
      </w:r>
      <w:r w:rsidR="00AF2E6E">
        <w:rPr>
          <w:rtl/>
        </w:rPr>
        <w:t>ی</w:t>
      </w:r>
      <w:r w:rsidRPr="00FD35AF">
        <w:rPr>
          <w:rtl/>
        </w:rPr>
        <w:t>ع</w:t>
      </w:r>
      <w:r w:rsidR="00AF2E6E">
        <w:rPr>
          <w:rtl/>
        </w:rPr>
        <w:t>ی</w:t>
      </w:r>
      <w:r w:rsidRPr="00FD35AF">
        <w:rPr>
          <w:rtl/>
        </w:rPr>
        <w:t>ان به فرزند پ</w:t>
      </w:r>
      <w:r w:rsidR="00AF2E6E">
        <w:rPr>
          <w:rtl/>
        </w:rPr>
        <w:t>ی</w:t>
      </w:r>
      <w:r w:rsidRPr="00FD35AF">
        <w:rPr>
          <w:rtl/>
        </w:rPr>
        <w:t>امبر</w:t>
      </w:r>
      <w:bookmarkEnd w:id="405"/>
      <w:r w:rsidRPr="00873F79">
        <w:rPr>
          <w:rFonts w:ascii="Tahoma" w:hAnsi="Tahoma" w:cs="CTraditional Arabic" w:hint="cs"/>
          <w:b/>
          <w:bCs w:val="0"/>
          <w:rtl/>
        </w:rPr>
        <w:t>ص</w:t>
      </w:r>
      <w:bookmarkEnd w:id="406"/>
      <w:bookmarkEnd w:id="407"/>
      <w:bookmarkEnd w:id="408"/>
    </w:p>
    <w:p w:rsidR="00C363C7" w:rsidRPr="00873F79" w:rsidRDefault="00C363C7" w:rsidP="00873F79">
      <w:pPr>
        <w:pStyle w:val="a9"/>
        <w:rPr>
          <w:rtl/>
        </w:rPr>
      </w:pPr>
      <w:r w:rsidRPr="00873F79">
        <w:rPr>
          <w:rtl/>
        </w:rPr>
        <w:t>روا</w:t>
      </w:r>
      <w:r w:rsidR="00AF2E6E" w:rsidRPr="00873F79">
        <w:rPr>
          <w:rtl/>
        </w:rPr>
        <w:t>ی</w:t>
      </w:r>
      <w:r w:rsidRPr="00873F79">
        <w:rPr>
          <w:rtl/>
        </w:rPr>
        <w:t>ت باطلى جعل نموده</w:t>
      </w:r>
      <w:r w:rsidR="006D7D8D" w:rsidRPr="00873F79">
        <w:rPr>
          <w:rtl/>
        </w:rPr>
        <w:t xml:space="preserve">‌اند </w:t>
      </w:r>
      <w:r w:rsidR="00AF2E6E" w:rsidRPr="00873F79">
        <w:rPr>
          <w:rtl/>
        </w:rPr>
        <w:t>ک</w:t>
      </w:r>
      <w:r w:rsidRPr="00873F79">
        <w:rPr>
          <w:rtl/>
        </w:rPr>
        <w:t xml:space="preserve">ه هدف از آن </w:t>
      </w:r>
      <w:r w:rsidR="00AF2E6E" w:rsidRPr="00873F79">
        <w:rPr>
          <w:rtl/>
        </w:rPr>
        <w:t>ک</w:t>
      </w:r>
      <w:r w:rsidRPr="00873F79">
        <w:rPr>
          <w:rtl/>
        </w:rPr>
        <w:t>وچ</w:t>
      </w:r>
      <w:r w:rsidR="00AF2E6E" w:rsidRPr="00873F79">
        <w:rPr>
          <w:rtl/>
        </w:rPr>
        <w:t>ک</w:t>
      </w:r>
      <w:r w:rsidR="00873F79">
        <w:rPr>
          <w:rFonts w:hint="cs"/>
          <w:rtl/>
        </w:rPr>
        <w:t>‌</w:t>
      </w:r>
      <w:r w:rsidRPr="00873F79">
        <w:rPr>
          <w:rtl/>
        </w:rPr>
        <w:t>شمردن شأن پسر پ</w:t>
      </w:r>
      <w:r w:rsidR="00AF2E6E" w:rsidRPr="00873F79">
        <w:rPr>
          <w:rtl/>
        </w:rPr>
        <w:t>ی</w:t>
      </w:r>
      <w:r w:rsidRPr="00873F79">
        <w:rPr>
          <w:rtl/>
        </w:rPr>
        <w:t>امبر و</w:t>
      </w:r>
      <w:r w:rsidRPr="00873F79">
        <w:rPr>
          <w:rFonts w:hint="cs"/>
          <w:rtl/>
        </w:rPr>
        <w:t xml:space="preserve"> </w:t>
      </w:r>
      <w:r w:rsidRPr="00873F79">
        <w:rPr>
          <w:rtl/>
        </w:rPr>
        <w:t>تحق</w:t>
      </w:r>
      <w:r w:rsidR="00AF2E6E" w:rsidRPr="00873F79">
        <w:rPr>
          <w:rtl/>
        </w:rPr>
        <w:t>ی</w:t>
      </w:r>
      <w:r w:rsidRPr="00873F79">
        <w:rPr>
          <w:rtl/>
        </w:rPr>
        <w:t>ر او در مقابل نوه اش از فاطمه</w:t>
      </w:r>
      <w:r w:rsidR="00E927B8" w:rsidRPr="00873F79">
        <w:rPr>
          <w:rFonts w:cs="CTraditional Arabic"/>
          <w:rtl/>
        </w:rPr>
        <w:t>ش</w:t>
      </w:r>
      <w:r w:rsidRPr="00873F79">
        <w:rPr>
          <w:rtl/>
        </w:rPr>
        <w:t xml:space="preserve"> اجمع</w:t>
      </w:r>
      <w:r w:rsidR="00AF2E6E" w:rsidRPr="00873F79">
        <w:rPr>
          <w:rtl/>
        </w:rPr>
        <w:t>ی</w:t>
      </w:r>
      <w:r w:rsidRPr="00873F79">
        <w:rPr>
          <w:rtl/>
        </w:rPr>
        <w:t>ن</w:t>
      </w:r>
      <w:r w:rsidR="006D7D8D" w:rsidRPr="00873F79">
        <w:rPr>
          <w:rtl/>
        </w:rPr>
        <w:t xml:space="preserve"> می‌باشد</w:t>
      </w:r>
      <w:r w:rsidRPr="00873F79">
        <w:rPr>
          <w:rtl/>
        </w:rPr>
        <w:t>، و</w:t>
      </w:r>
      <w:r w:rsidRPr="00873F79">
        <w:rPr>
          <w:rFonts w:hint="cs"/>
          <w:rtl/>
        </w:rPr>
        <w:t xml:space="preserve"> </w:t>
      </w:r>
      <w:r w:rsidRPr="00873F79">
        <w:rPr>
          <w:rtl/>
        </w:rPr>
        <w:t>خلاص</w:t>
      </w:r>
      <w:r w:rsidR="00835A14" w:rsidRPr="00873F79">
        <w:rPr>
          <w:rtl/>
        </w:rPr>
        <w:t>ۀ</w:t>
      </w:r>
      <w:r w:rsidRPr="00873F79">
        <w:rPr>
          <w:rtl/>
        </w:rPr>
        <w:t xml:space="preserve"> روا</w:t>
      </w:r>
      <w:r w:rsidR="00AF2E6E" w:rsidRPr="00873F79">
        <w:rPr>
          <w:rtl/>
        </w:rPr>
        <w:t>ی</w:t>
      </w:r>
      <w:r w:rsidRPr="00873F79">
        <w:rPr>
          <w:rtl/>
        </w:rPr>
        <w:t>ت مجعول ا</w:t>
      </w:r>
      <w:r w:rsidR="00AF2E6E" w:rsidRPr="00873F79">
        <w:rPr>
          <w:rtl/>
        </w:rPr>
        <w:t>ی</w:t>
      </w:r>
      <w:r w:rsidRPr="00873F79">
        <w:rPr>
          <w:rtl/>
        </w:rPr>
        <w:t xml:space="preserve">نست </w:t>
      </w:r>
      <w:r w:rsidR="00AF2E6E" w:rsidRPr="00873F79">
        <w:rPr>
          <w:rtl/>
        </w:rPr>
        <w:t>ک</w:t>
      </w:r>
      <w:r w:rsidRPr="00873F79">
        <w:rPr>
          <w:rtl/>
        </w:rPr>
        <w:t>ه</w:t>
      </w:r>
      <w:r w:rsidRPr="00873F79">
        <w:rPr>
          <w:rFonts w:hint="cs"/>
          <w:rtl/>
        </w:rPr>
        <w:t>،</w:t>
      </w:r>
      <w:r w:rsidRPr="00873F79">
        <w:rPr>
          <w:rtl/>
        </w:rPr>
        <w:t xml:space="preserve"> رسول خدا نشسته و پسرش ابراه</w:t>
      </w:r>
      <w:r w:rsidR="00AF2E6E" w:rsidRPr="00873F79">
        <w:rPr>
          <w:rtl/>
        </w:rPr>
        <w:t>ی</w:t>
      </w:r>
      <w:r w:rsidRPr="00873F79">
        <w:rPr>
          <w:rtl/>
        </w:rPr>
        <w:t>م بر زانوى چپ و نوه</w:t>
      </w:r>
      <w:r w:rsidR="00873F79">
        <w:rPr>
          <w:rFonts w:hint="cs"/>
          <w:rtl/>
        </w:rPr>
        <w:t>‌</w:t>
      </w:r>
      <w:r w:rsidRPr="00873F79">
        <w:rPr>
          <w:rtl/>
        </w:rPr>
        <w:t>اش حس</w:t>
      </w:r>
      <w:r w:rsidR="00AF2E6E" w:rsidRPr="00873F79">
        <w:rPr>
          <w:rtl/>
        </w:rPr>
        <w:t>ی</w:t>
      </w:r>
      <w:r w:rsidRPr="00873F79">
        <w:rPr>
          <w:rtl/>
        </w:rPr>
        <w:t xml:space="preserve">ن بر زانوى راست او قرار داشتند </w:t>
      </w:r>
      <w:r w:rsidR="00AF2E6E" w:rsidRPr="00873F79">
        <w:rPr>
          <w:rtl/>
        </w:rPr>
        <w:t>ک</w:t>
      </w:r>
      <w:r w:rsidRPr="00873F79">
        <w:rPr>
          <w:rtl/>
        </w:rPr>
        <w:t>ه گاهى ا</w:t>
      </w:r>
      <w:r w:rsidR="00AF2E6E" w:rsidRPr="00873F79">
        <w:rPr>
          <w:rtl/>
        </w:rPr>
        <w:t>ی</w:t>
      </w:r>
      <w:r w:rsidRPr="00873F79">
        <w:rPr>
          <w:rtl/>
        </w:rPr>
        <w:t>ن و گاهى</w:t>
      </w:r>
      <w:r w:rsidR="000F71B7" w:rsidRPr="00873F79">
        <w:rPr>
          <w:rtl/>
        </w:rPr>
        <w:t xml:space="preserve"> آن را </w:t>
      </w:r>
      <w:r w:rsidRPr="00873F79">
        <w:rPr>
          <w:rtl/>
        </w:rPr>
        <w:t>مى</w:t>
      </w:r>
      <w:r w:rsidRPr="00873F79">
        <w:rPr>
          <w:rFonts w:hint="cs"/>
          <w:rtl/>
        </w:rPr>
        <w:t>‌</w:t>
      </w:r>
      <w:r w:rsidRPr="00873F79">
        <w:rPr>
          <w:rtl/>
        </w:rPr>
        <w:t>بوس</w:t>
      </w:r>
      <w:r w:rsidR="00AF2E6E" w:rsidRPr="00873F79">
        <w:rPr>
          <w:rtl/>
        </w:rPr>
        <w:t>ی</w:t>
      </w:r>
      <w:r w:rsidRPr="00873F79">
        <w:rPr>
          <w:rtl/>
        </w:rPr>
        <w:t>د، جبرئ</w:t>
      </w:r>
      <w:r w:rsidR="00AF2E6E" w:rsidRPr="00873F79">
        <w:rPr>
          <w:rtl/>
        </w:rPr>
        <w:t>ی</w:t>
      </w:r>
      <w:r w:rsidRPr="00873F79">
        <w:rPr>
          <w:rtl/>
        </w:rPr>
        <w:t>ل به او نگر</w:t>
      </w:r>
      <w:r w:rsidR="00AF2E6E" w:rsidRPr="00873F79">
        <w:rPr>
          <w:rtl/>
        </w:rPr>
        <w:t>ی</w:t>
      </w:r>
      <w:r w:rsidRPr="00873F79">
        <w:rPr>
          <w:rtl/>
        </w:rPr>
        <w:t>سته و گفت: خدا</w:t>
      </w:r>
      <w:r w:rsidR="00AF2E6E" w:rsidRPr="00873F79">
        <w:rPr>
          <w:rtl/>
        </w:rPr>
        <w:t>ی</w:t>
      </w:r>
      <w:r w:rsidRPr="00873F79">
        <w:rPr>
          <w:rtl/>
        </w:rPr>
        <w:t>ت مرا فرستاده و ب</w:t>
      </w:r>
      <w:r w:rsidR="00873F79">
        <w:rPr>
          <w:rFonts w:hint="cs"/>
          <w:rtl/>
        </w:rPr>
        <w:t xml:space="preserve">ه </w:t>
      </w:r>
      <w:r w:rsidRPr="00873F79">
        <w:rPr>
          <w:rtl/>
        </w:rPr>
        <w:t>تو سلام رسانده و</w:t>
      </w:r>
      <w:r w:rsidR="00CE2A51" w:rsidRPr="00873F79">
        <w:rPr>
          <w:rtl/>
        </w:rPr>
        <w:t xml:space="preserve"> می‌گوید</w:t>
      </w:r>
      <w:r w:rsidRPr="00873F79">
        <w:rPr>
          <w:rtl/>
        </w:rPr>
        <w:t>: ا</w:t>
      </w:r>
      <w:r w:rsidR="00AF2E6E" w:rsidRPr="00873F79">
        <w:rPr>
          <w:rtl/>
        </w:rPr>
        <w:t>ی</w:t>
      </w:r>
      <w:r w:rsidRPr="00873F79">
        <w:rPr>
          <w:rtl/>
        </w:rPr>
        <w:t xml:space="preserve">ن دو در </w:t>
      </w:r>
      <w:r w:rsidR="00AF2E6E" w:rsidRPr="00873F79">
        <w:rPr>
          <w:rtl/>
        </w:rPr>
        <w:t>یک</w:t>
      </w:r>
      <w:r w:rsidRPr="00873F79">
        <w:rPr>
          <w:rtl/>
        </w:rPr>
        <w:t xml:space="preserve"> وقت جمع نم</w:t>
      </w:r>
      <w:r w:rsidR="00AF2E6E" w:rsidRPr="00873F79">
        <w:rPr>
          <w:rtl/>
        </w:rPr>
        <w:t>ی</w:t>
      </w:r>
      <w:r w:rsidRPr="00873F79">
        <w:rPr>
          <w:rtl/>
        </w:rPr>
        <w:t xml:space="preserve">‌شوند! </w:t>
      </w:r>
      <w:r w:rsidR="00AF2E6E" w:rsidRPr="00873F79">
        <w:rPr>
          <w:rtl/>
        </w:rPr>
        <w:t>یک</w:t>
      </w:r>
      <w:r w:rsidRPr="00873F79">
        <w:rPr>
          <w:rtl/>
        </w:rPr>
        <w:t>ى از آندو را اخت</w:t>
      </w:r>
      <w:r w:rsidR="00AF2E6E" w:rsidRPr="00873F79">
        <w:rPr>
          <w:rtl/>
        </w:rPr>
        <w:t>ی</w:t>
      </w:r>
      <w:r w:rsidRPr="00873F79">
        <w:rPr>
          <w:rtl/>
        </w:rPr>
        <w:t xml:space="preserve">ار </w:t>
      </w:r>
      <w:r w:rsidR="00AF2E6E" w:rsidRPr="00873F79">
        <w:rPr>
          <w:rtl/>
        </w:rPr>
        <w:t>ک</w:t>
      </w:r>
      <w:r w:rsidRPr="00873F79">
        <w:rPr>
          <w:rtl/>
        </w:rPr>
        <w:t>ن! و دومى فداى د</w:t>
      </w:r>
      <w:r w:rsidR="00AF2E6E" w:rsidRPr="00873F79">
        <w:rPr>
          <w:rtl/>
        </w:rPr>
        <w:t>ی</w:t>
      </w:r>
      <w:r w:rsidRPr="00873F79">
        <w:rPr>
          <w:rtl/>
        </w:rPr>
        <w:t>گرى بنما! پ</w:t>
      </w:r>
      <w:r w:rsidR="00AF2E6E" w:rsidRPr="00873F79">
        <w:rPr>
          <w:rtl/>
        </w:rPr>
        <w:t>ی</w:t>
      </w:r>
      <w:r w:rsidRPr="00873F79">
        <w:rPr>
          <w:rtl/>
        </w:rPr>
        <w:t>امبر به ابراه</w:t>
      </w:r>
      <w:r w:rsidR="00AF2E6E" w:rsidRPr="00873F79">
        <w:rPr>
          <w:rtl/>
        </w:rPr>
        <w:t>ی</w:t>
      </w:r>
      <w:r w:rsidRPr="00873F79">
        <w:rPr>
          <w:rtl/>
        </w:rPr>
        <w:t>م نگر</w:t>
      </w:r>
      <w:r w:rsidR="00AF2E6E" w:rsidRPr="00873F79">
        <w:rPr>
          <w:rtl/>
        </w:rPr>
        <w:t>ی</w:t>
      </w:r>
      <w:r w:rsidRPr="00873F79">
        <w:rPr>
          <w:rtl/>
        </w:rPr>
        <w:t>سته و گر</w:t>
      </w:r>
      <w:r w:rsidR="00AF2E6E" w:rsidRPr="00873F79">
        <w:rPr>
          <w:rtl/>
        </w:rPr>
        <w:t>ی</w:t>
      </w:r>
      <w:r w:rsidRPr="00873F79">
        <w:rPr>
          <w:rtl/>
        </w:rPr>
        <w:t>ه نمود، و به س</w:t>
      </w:r>
      <w:r w:rsidR="00AF2E6E" w:rsidRPr="00873F79">
        <w:rPr>
          <w:rtl/>
        </w:rPr>
        <w:t>ی</w:t>
      </w:r>
      <w:r w:rsidRPr="00873F79">
        <w:rPr>
          <w:rtl/>
        </w:rPr>
        <w:t xml:space="preserve">د الشهداء </w:t>
      </w:r>
      <w:r w:rsidRPr="00873F79">
        <w:rPr>
          <w:rFonts w:hint="cs"/>
          <w:rtl/>
        </w:rPr>
        <w:t>(</w:t>
      </w:r>
      <w:r w:rsidRPr="00873F79">
        <w:rPr>
          <w:rtl/>
        </w:rPr>
        <w:t>به تعب</w:t>
      </w:r>
      <w:r w:rsidR="00AF2E6E" w:rsidRPr="00873F79">
        <w:rPr>
          <w:rtl/>
        </w:rPr>
        <w:t>ی</w:t>
      </w:r>
      <w:r w:rsidRPr="00873F79">
        <w:rPr>
          <w:rtl/>
        </w:rPr>
        <w:t>ر ر</w:t>
      </w:r>
      <w:r w:rsidR="00AF2E6E" w:rsidRPr="00873F79">
        <w:rPr>
          <w:rtl/>
        </w:rPr>
        <w:t>کیک</w:t>
      </w:r>
      <w:r w:rsidRPr="00873F79">
        <w:rPr>
          <w:rtl/>
        </w:rPr>
        <w:t xml:space="preserve"> و جسارت مقارنه ب</w:t>
      </w:r>
      <w:r w:rsidR="00AF2E6E" w:rsidRPr="00873F79">
        <w:rPr>
          <w:rtl/>
        </w:rPr>
        <w:t>ی</w:t>
      </w:r>
      <w:r w:rsidRPr="00873F79">
        <w:rPr>
          <w:rtl/>
        </w:rPr>
        <w:t>ن فرزند على و فرزند رسول الله را دقت بنما</w:t>
      </w:r>
      <w:r w:rsidRPr="00873F79">
        <w:rPr>
          <w:rFonts w:hint="cs"/>
          <w:rtl/>
        </w:rPr>
        <w:t>)</w:t>
      </w:r>
      <w:r w:rsidRPr="00873F79">
        <w:rPr>
          <w:rtl/>
        </w:rPr>
        <w:t xml:space="preserve"> نگر</w:t>
      </w:r>
      <w:r w:rsidR="00AF2E6E" w:rsidRPr="00873F79">
        <w:rPr>
          <w:rtl/>
        </w:rPr>
        <w:t>ی</w:t>
      </w:r>
      <w:r w:rsidRPr="00873F79">
        <w:rPr>
          <w:rtl/>
        </w:rPr>
        <w:t>سته و گر</w:t>
      </w:r>
      <w:r w:rsidR="00AF2E6E" w:rsidRPr="00873F79">
        <w:rPr>
          <w:rtl/>
        </w:rPr>
        <w:t>ی</w:t>
      </w:r>
      <w:r w:rsidRPr="00873F79">
        <w:rPr>
          <w:rtl/>
        </w:rPr>
        <w:t xml:space="preserve">ه نمود و بعدا اظهار داشت </w:t>
      </w:r>
      <w:r w:rsidR="00AF2E6E" w:rsidRPr="00873F79">
        <w:rPr>
          <w:rtl/>
        </w:rPr>
        <w:t>ک</w:t>
      </w:r>
      <w:r w:rsidRPr="00873F79">
        <w:rPr>
          <w:rtl/>
        </w:rPr>
        <w:t>ه: مادر ابراه</w:t>
      </w:r>
      <w:r w:rsidR="00AF2E6E" w:rsidRPr="00873F79">
        <w:rPr>
          <w:rtl/>
        </w:rPr>
        <w:t>ی</w:t>
      </w:r>
      <w:r w:rsidRPr="00873F79">
        <w:rPr>
          <w:rtl/>
        </w:rPr>
        <w:t>م مار</w:t>
      </w:r>
      <w:r w:rsidR="00AF2E6E" w:rsidRPr="00873F79">
        <w:rPr>
          <w:rtl/>
        </w:rPr>
        <w:t>ی</w:t>
      </w:r>
      <w:r w:rsidRPr="00873F79">
        <w:rPr>
          <w:rtl/>
        </w:rPr>
        <w:t>ه است، و اگر ابراه</w:t>
      </w:r>
      <w:r w:rsidR="00AF2E6E" w:rsidRPr="00873F79">
        <w:rPr>
          <w:rtl/>
        </w:rPr>
        <w:t>ی</w:t>
      </w:r>
      <w:r w:rsidRPr="00873F79">
        <w:rPr>
          <w:rtl/>
        </w:rPr>
        <w:t>م بم</w:t>
      </w:r>
      <w:r w:rsidR="00AF2E6E" w:rsidRPr="00873F79">
        <w:rPr>
          <w:rtl/>
        </w:rPr>
        <w:t>ی</w:t>
      </w:r>
      <w:r w:rsidRPr="00873F79">
        <w:rPr>
          <w:rtl/>
        </w:rPr>
        <w:t>رد جز من در اندوه نم</w:t>
      </w:r>
      <w:r w:rsidR="00AF2E6E" w:rsidRPr="00873F79">
        <w:rPr>
          <w:rtl/>
        </w:rPr>
        <w:t>ی</w:t>
      </w:r>
      <w:r w:rsidR="00873F79">
        <w:rPr>
          <w:rFonts w:hint="cs"/>
          <w:rtl/>
        </w:rPr>
        <w:t>‌</w:t>
      </w:r>
      <w:r w:rsidRPr="00873F79">
        <w:rPr>
          <w:rtl/>
        </w:rPr>
        <w:t>شوم، اما مادر حس</w:t>
      </w:r>
      <w:r w:rsidR="00AF2E6E" w:rsidRPr="00873F79">
        <w:rPr>
          <w:rtl/>
        </w:rPr>
        <w:t>ی</w:t>
      </w:r>
      <w:r w:rsidRPr="00873F79">
        <w:rPr>
          <w:rtl/>
        </w:rPr>
        <w:t>ن فاطمه است و پدرش على و او پسر عموى من است، و به منزل</w:t>
      </w:r>
      <w:r w:rsidR="00835A14" w:rsidRPr="00873F79">
        <w:rPr>
          <w:rtl/>
        </w:rPr>
        <w:t>ۀ</w:t>
      </w:r>
      <w:r w:rsidRPr="00873F79">
        <w:rPr>
          <w:rtl/>
        </w:rPr>
        <w:t xml:space="preserve"> روح و خون و گوشت من</w:t>
      </w:r>
      <w:r w:rsidR="006D7D8D" w:rsidRPr="00873F79">
        <w:rPr>
          <w:rtl/>
        </w:rPr>
        <w:t xml:space="preserve"> می‌باشد</w:t>
      </w:r>
      <w:r w:rsidRPr="00873F79">
        <w:rPr>
          <w:rtl/>
        </w:rPr>
        <w:t>، اگر فرزندش بم</w:t>
      </w:r>
      <w:r w:rsidR="00AF2E6E" w:rsidRPr="00873F79">
        <w:rPr>
          <w:rtl/>
        </w:rPr>
        <w:t>ی</w:t>
      </w:r>
      <w:r w:rsidRPr="00873F79">
        <w:rPr>
          <w:rtl/>
        </w:rPr>
        <w:t>رد او و فاطمه اندوهگ</w:t>
      </w:r>
      <w:r w:rsidR="00AF2E6E" w:rsidRPr="00873F79">
        <w:rPr>
          <w:rtl/>
        </w:rPr>
        <w:t>ی</w:t>
      </w:r>
      <w:r w:rsidRPr="00873F79">
        <w:rPr>
          <w:rtl/>
        </w:rPr>
        <w:t>ن م</w:t>
      </w:r>
      <w:r w:rsidR="00AF2E6E" w:rsidRPr="00873F79">
        <w:rPr>
          <w:rtl/>
        </w:rPr>
        <w:t>ی</w:t>
      </w:r>
      <w:r w:rsidR="00873F79">
        <w:rPr>
          <w:rFonts w:hint="cs"/>
          <w:rtl/>
        </w:rPr>
        <w:t>‌</w:t>
      </w:r>
      <w:r w:rsidRPr="00873F79">
        <w:rPr>
          <w:rtl/>
        </w:rPr>
        <w:t>شوند،</w:t>
      </w:r>
      <w:r w:rsidRPr="00873F79">
        <w:rPr>
          <w:rFonts w:hint="cs"/>
          <w:rtl/>
        </w:rPr>
        <w:t xml:space="preserve"> (</w:t>
      </w:r>
      <w:r w:rsidRPr="00873F79">
        <w:rPr>
          <w:rtl/>
        </w:rPr>
        <w:t>الان ا</w:t>
      </w:r>
      <w:r w:rsidR="00AF2E6E" w:rsidRPr="00873F79">
        <w:rPr>
          <w:rtl/>
        </w:rPr>
        <w:t>ی</w:t>
      </w:r>
      <w:r w:rsidRPr="00873F79">
        <w:rPr>
          <w:rtl/>
        </w:rPr>
        <w:t>ن چه معر</w:t>
      </w:r>
      <w:r w:rsidR="00AF2E6E" w:rsidRPr="00873F79">
        <w:rPr>
          <w:rtl/>
        </w:rPr>
        <w:t>ک</w:t>
      </w:r>
      <w:r w:rsidRPr="00873F79">
        <w:rPr>
          <w:rtl/>
        </w:rPr>
        <w:t>ه</w:t>
      </w:r>
      <w:r w:rsidRPr="00873F79">
        <w:rPr>
          <w:rFonts w:hint="cs"/>
          <w:rtl/>
        </w:rPr>
        <w:t>‌</w:t>
      </w:r>
      <w:r w:rsidRPr="00873F79">
        <w:rPr>
          <w:rtl/>
        </w:rPr>
        <w:t xml:space="preserve">اى است </w:t>
      </w:r>
      <w:r w:rsidR="00AF2E6E" w:rsidRPr="00873F79">
        <w:rPr>
          <w:rtl/>
        </w:rPr>
        <w:t>ک</w:t>
      </w:r>
      <w:r w:rsidRPr="00873F79">
        <w:rPr>
          <w:rtl/>
        </w:rPr>
        <w:t>ه زنده بودن دو نفر براى خدا هم سخت شده است!!</w:t>
      </w:r>
      <w:r w:rsidRPr="00873F79">
        <w:rPr>
          <w:rFonts w:hint="cs"/>
          <w:rtl/>
        </w:rPr>
        <w:t>)</w:t>
      </w:r>
      <w:r w:rsidRPr="00873F79">
        <w:rPr>
          <w:rtl/>
        </w:rPr>
        <w:t xml:space="preserve"> </w:t>
      </w:r>
      <w:r w:rsidRPr="00873F79">
        <w:rPr>
          <w:rFonts w:hint="cs"/>
          <w:rtl/>
        </w:rPr>
        <w:t>ج</w:t>
      </w:r>
      <w:r w:rsidRPr="00873F79">
        <w:rPr>
          <w:rtl/>
        </w:rPr>
        <w:t>برئ</w:t>
      </w:r>
      <w:r w:rsidR="00AF2E6E" w:rsidRPr="00873F79">
        <w:rPr>
          <w:rtl/>
        </w:rPr>
        <w:t>ی</w:t>
      </w:r>
      <w:r w:rsidRPr="00873F79">
        <w:rPr>
          <w:rtl/>
        </w:rPr>
        <w:t>ل را مخاطب قرار داده و گفت: اى جبرئ</w:t>
      </w:r>
      <w:r w:rsidR="00AF2E6E" w:rsidRPr="00873F79">
        <w:rPr>
          <w:rtl/>
        </w:rPr>
        <w:t>ی</w:t>
      </w:r>
      <w:r w:rsidRPr="00873F79">
        <w:rPr>
          <w:rtl/>
        </w:rPr>
        <w:t>ل! ابراه</w:t>
      </w:r>
      <w:r w:rsidR="00AF2E6E" w:rsidRPr="00873F79">
        <w:rPr>
          <w:rtl/>
        </w:rPr>
        <w:t>ی</w:t>
      </w:r>
      <w:r w:rsidRPr="00873F79">
        <w:rPr>
          <w:rtl/>
        </w:rPr>
        <w:t>م را فداى حس</w:t>
      </w:r>
      <w:r w:rsidR="00AF2E6E" w:rsidRPr="00873F79">
        <w:rPr>
          <w:rtl/>
        </w:rPr>
        <w:t>ی</w:t>
      </w:r>
      <w:r w:rsidRPr="00873F79">
        <w:rPr>
          <w:rtl/>
        </w:rPr>
        <w:t>ن نمودم و به مرگ او راضى شدم تا حس</w:t>
      </w:r>
      <w:r w:rsidR="00AF2E6E" w:rsidRPr="00873F79">
        <w:rPr>
          <w:rtl/>
        </w:rPr>
        <w:t>ی</w:t>
      </w:r>
      <w:r w:rsidRPr="00873F79">
        <w:rPr>
          <w:rtl/>
        </w:rPr>
        <w:t>ن زنده بماند</w:t>
      </w:r>
      <w:r w:rsidRPr="00873F79">
        <w:rPr>
          <w:rFonts w:hint="cs"/>
          <w:vertAlign w:val="superscript"/>
          <w:rtl/>
        </w:rPr>
        <w:t>(</w:t>
      </w:r>
      <w:r w:rsidRPr="00873F79">
        <w:rPr>
          <w:vertAlign w:val="superscript"/>
          <w:rtl/>
        </w:rPr>
        <w:footnoteReference w:id="919"/>
      </w:r>
      <w:r w:rsidRPr="00873F79">
        <w:rPr>
          <w:rFonts w:hint="cs"/>
          <w:vertAlign w:val="superscript"/>
          <w:rtl/>
        </w:rPr>
        <w:t>)</w:t>
      </w:r>
      <w:r w:rsidR="0091664C" w:rsidRPr="00873F79">
        <w:rPr>
          <w:rtl/>
        </w:rPr>
        <w:t>!</w:t>
      </w:r>
      <w:r w:rsidRPr="00873F79">
        <w:rPr>
          <w:rtl/>
        </w:rPr>
        <w:t xml:space="preserve"> </w:t>
      </w:r>
    </w:p>
    <w:p w:rsidR="00C363C7" w:rsidRPr="00FD35AF" w:rsidRDefault="00C363C7" w:rsidP="00873F79">
      <w:pPr>
        <w:pStyle w:val="a0"/>
      </w:pPr>
      <w:bookmarkStart w:id="409" w:name="_Toc89967500"/>
      <w:bookmarkStart w:id="410" w:name="_Toc262253824"/>
      <w:bookmarkStart w:id="411" w:name="_Toc278236396"/>
      <w:bookmarkStart w:id="412" w:name="_Toc430509656"/>
      <w:r w:rsidRPr="00FD35AF">
        <w:rPr>
          <w:rtl/>
        </w:rPr>
        <w:t>اهانت ش</w:t>
      </w:r>
      <w:r w:rsidR="00AF2E6E">
        <w:rPr>
          <w:rtl/>
        </w:rPr>
        <w:t>ی</w:t>
      </w:r>
      <w:r w:rsidRPr="00FD35AF">
        <w:rPr>
          <w:rtl/>
        </w:rPr>
        <w:t>ع</w:t>
      </w:r>
      <w:r w:rsidR="00AF2E6E">
        <w:rPr>
          <w:rtl/>
        </w:rPr>
        <w:t>ی</w:t>
      </w:r>
      <w:r w:rsidRPr="00FD35AF">
        <w:rPr>
          <w:rtl/>
        </w:rPr>
        <w:t>ان به دختران پ</w:t>
      </w:r>
      <w:r w:rsidR="00AF2E6E">
        <w:rPr>
          <w:rtl/>
        </w:rPr>
        <w:t>ی</w:t>
      </w:r>
      <w:r w:rsidRPr="00FD35AF">
        <w:rPr>
          <w:rtl/>
        </w:rPr>
        <w:t>امبر</w:t>
      </w:r>
      <w:bookmarkEnd w:id="409"/>
      <w:r w:rsidRPr="00873F79">
        <w:rPr>
          <w:rFonts w:ascii="Tahoma" w:hAnsi="Tahoma" w:cs="CTraditional Arabic" w:hint="cs"/>
          <w:b/>
          <w:bCs w:val="0"/>
          <w:rtl/>
        </w:rPr>
        <w:t>ص</w:t>
      </w:r>
      <w:bookmarkEnd w:id="410"/>
      <w:bookmarkEnd w:id="411"/>
      <w:bookmarkEnd w:id="412"/>
    </w:p>
    <w:p w:rsidR="00C363C7" w:rsidRPr="00873F79" w:rsidRDefault="00C363C7" w:rsidP="00873F79">
      <w:pPr>
        <w:pStyle w:val="a9"/>
        <w:rPr>
          <w:rtl/>
        </w:rPr>
      </w:pPr>
      <w:r w:rsidRPr="00873F79">
        <w:rPr>
          <w:rtl/>
        </w:rPr>
        <w:t>به دختران پ</w:t>
      </w:r>
      <w:r w:rsidR="00AF2E6E" w:rsidRPr="00873F79">
        <w:rPr>
          <w:rtl/>
        </w:rPr>
        <w:t>ی</w:t>
      </w:r>
      <w:r w:rsidRPr="00873F79">
        <w:rPr>
          <w:rtl/>
        </w:rPr>
        <w:t xml:space="preserve">امبر </w:t>
      </w:r>
      <w:r w:rsidRPr="00FD35AF">
        <w:rPr>
          <w:rFonts w:ascii="Tahoma" w:hAnsi="Tahoma" w:cs="CTraditional Arabic" w:hint="cs"/>
          <w:rtl/>
        </w:rPr>
        <w:t>ص</w:t>
      </w:r>
      <w:r w:rsidRPr="00873F79">
        <w:rPr>
          <w:rtl/>
        </w:rPr>
        <w:t xml:space="preserve"> اهانت نموده و پدرى او را بر سه نفر از آنها من</w:t>
      </w:r>
      <w:r w:rsidR="00AF2E6E" w:rsidRPr="00873F79">
        <w:rPr>
          <w:rtl/>
        </w:rPr>
        <w:t>ک</w:t>
      </w:r>
      <w:r w:rsidRPr="00873F79">
        <w:rPr>
          <w:rtl/>
        </w:rPr>
        <w:t>ر شده</w:t>
      </w:r>
      <w:r w:rsidR="00E927B8" w:rsidRPr="00873F79">
        <w:rPr>
          <w:rtl/>
        </w:rPr>
        <w:t>‌اند،</w:t>
      </w:r>
      <w:r w:rsidRPr="00873F79">
        <w:rPr>
          <w:rtl/>
        </w:rPr>
        <w:t xml:space="preserve"> و</w:t>
      </w:r>
      <w:r w:rsidRPr="00873F79">
        <w:rPr>
          <w:rFonts w:hint="cs"/>
          <w:rtl/>
        </w:rPr>
        <w:t xml:space="preserve"> </w:t>
      </w:r>
      <w:r w:rsidRPr="00873F79">
        <w:rPr>
          <w:rtl/>
        </w:rPr>
        <w:t>مدعى شده</w:t>
      </w:r>
      <w:r w:rsidR="006D7D8D" w:rsidRPr="00873F79">
        <w:rPr>
          <w:rtl/>
        </w:rPr>
        <w:t xml:space="preserve">‌اند </w:t>
      </w:r>
      <w:r w:rsidR="00AF2E6E" w:rsidRPr="00873F79">
        <w:rPr>
          <w:rtl/>
        </w:rPr>
        <w:t>ک</w:t>
      </w:r>
      <w:r w:rsidRPr="00873F79">
        <w:rPr>
          <w:rtl/>
        </w:rPr>
        <w:t>ه آنها از پ</w:t>
      </w:r>
      <w:r w:rsidR="00AF2E6E" w:rsidRPr="00873F79">
        <w:rPr>
          <w:rtl/>
        </w:rPr>
        <w:t>ی</w:t>
      </w:r>
      <w:r w:rsidRPr="00873F79">
        <w:rPr>
          <w:rtl/>
        </w:rPr>
        <w:t>امبر ن</w:t>
      </w:r>
      <w:r w:rsidR="00AF2E6E" w:rsidRPr="00873F79">
        <w:rPr>
          <w:rtl/>
        </w:rPr>
        <w:t>ی</w:t>
      </w:r>
      <w:r w:rsidRPr="00873F79">
        <w:rPr>
          <w:rtl/>
        </w:rPr>
        <w:t>ستند، بل</w:t>
      </w:r>
      <w:r w:rsidR="00AF2E6E" w:rsidRPr="00873F79">
        <w:rPr>
          <w:rtl/>
        </w:rPr>
        <w:t>ک</w:t>
      </w:r>
      <w:r w:rsidRPr="00873F79">
        <w:rPr>
          <w:rtl/>
        </w:rPr>
        <w:t>ه دختر خوانده او بودند! حسن ال</w:t>
      </w:r>
      <w:r w:rsidRPr="00873F79">
        <w:rPr>
          <w:rFonts w:hint="cs"/>
          <w:rtl/>
        </w:rPr>
        <w:t>أ</w:t>
      </w:r>
      <w:r w:rsidRPr="00873F79">
        <w:rPr>
          <w:rtl/>
        </w:rPr>
        <w:t>م</w:t>
      </w:r>
      <w:r w:rsidR="00AF2E6E" w:rsidRPr="00873F79">
        <w:rPr>
          <w:rtl/>
        </w:rPr>
        <w:t>ی</w:t>
      </w:r>
      <w:r w:rsidRPr="00873F79">
        <w:rPr>
          <w:rtl/>
        </w:rPr>
        <w:t>ن ش</w:t>
      </w:r>
      <w:r w:rsidR="00AF2E6E" w:rsidRPr="00873F79">
        <w:rPr>
          <w:rtl/>
        </w:rPr>
        <w:t>ی</w:t>
      </w:r>
      <w:r w:rsidRPr="00873F79">
        <w:rPr>
          <w:rtl/>
        </w:rPr>
        <w:t xml:space="preserve">عى مدعى است </w:t>
      </w:r>
      <w:r w:rsidR="00AF2E6E" w:rsidRPr="00873F79">
        <w:rPr>
          <w:rtl/>
        </w:rPr>
        <w:t>ک</w:t>
      </w:r>
      <w:r w:rsidRPr="00873F79">
        <w:rPr>
          <w:rtl/>
        </w:rPr>
        <w:t>ه: م</w:t>
      </w:r>
      <w:r w:rsidRPr="00873F79">
        <w:rPr>
          <w:rFonts w:hint="cs"/>
          <w:rtl/>
        </w:rPr>
        <w:t>ؤ</w:t>
      </w:r>
      <w:r w:rsidRPr="00873F79">
        <w:rPr>
          <w:rtl/>
        </w:rPr>
        <w:t>رخان</w:t>
      </w:r>
      <w:r w:rsidR="000F71B7" w:rsidRPr="00873F79">
        <w:rPr>
          <w:rtl/>
        </w:rPr>
        <w:t xml:space="preserve"> می‌گویند</w:t>
      </w:r>
      <w:r w:rsidRPr="00873F79">
        <w:rPr>
          <w:rtl/>
        </w:rPr>
        <w:t xml:space="preserve"> </w:t>
      </w:r>
      <w:r w:rsidR="00AF2E6E" w:rsidRPr="00873F79">
        <w:rPr>
          <w:rtl/>
        </w:rPr>
        <w:t>ک</w:t>
      </w:r>
      <w:r w:rsidRPr="00873F79">
        <w:rPr>
          <w:rtl/>
        </w:rPr>
        <w:t>ه</w:t>
      </w:r>
      <w:r w:rsidRPr="00873F79">
        <w:rPr>
          <w:rFonts w:hint="cs"/>
          <w:rtl/>
        </w:rPr>
        <w:t>:</w:t>
      </w:r>
      <w:r w:rsidRPr="00873F79">
        <w:rPr>
          <w:rtl/>
        </w:rPr>
        <w:t xml:space="preserve"> پ</w:t>
      </w:r>
      <w:r w:rsidR="00AF2E6E" w:rsidRPr="00873F79">
        <w:rPr>
          <w:rtl/>
        </w:rPr>
        <w:t>ی</w:t>
      </w:r>
      <w:r w:rsidRPr="00873F79">
        <w:rPr>
          <w:rtl/>
        </w:rPr>
        <w:t>امبر چهار دختر داشته است ولى با تحق</w:t>
      </w:r>
      <w:r w:rsidR="00AF2E6E" w:rsidRPr="00873F79">
        <w:rPr>
          <w:rtl/>
        </w:rPr>
        <w:t>ی</w:t>
      </w:r>
      <w:r w:rsidRPr="00873F79">
        <w:rPr>
          <w:rtl/>
        </w:rPr>
        <w:t>ق در متون تار</w:t>
      </w:r>
      <w:r w:rsidR="00AF2E6E" w:rsidRPr="00873F79">
        <w:rPr>
          <w:rtl/>
        </w:rPr>
        <w:t>ی</w:t>
      </w:r>
      <w:r w:rsidRPr="00873F79">
        <w:rPr>
          <w:rtl/>
        </w:rPr>
        <w:t>خى</w:t>
      </w:r>
      <w:r w:rsidRPr="00873F79">
        <w:rPr>
          <w:rFonts w:hint="cs"/>
          <w:rtl/>
        </w:rPr>
        <w:t xml:space="preserve"> (</w:t>
      </w:r>
      <w:r w:rsidRPr="00873F79">
        <w:rPr>
          <w:rtl/>
        </w:rPr>
        <w:t>بنازم به تحق</w:t>
      </w:r>
      <w:r w:rsidR="00AF2E6E" w:rsidRPr="00873F79">
        <w:rPr>
          <w:rtl/>
        </w:rPr>
        <w:t>ی</w:t>
      </w:r>
      <w:r w:rsidRPr="00873F79">
        <w:rPr>
          <w:rtl/>
        </w:rPr>
        <w:t>ق</w:t>
      </w:r>
      <w:r w:rsidRPr="00873F79">
        <w:rPr>
          <w:rFonts w:hint="cs"/>
          <w:rtl/>
        </w:rPr>
        <w:t>)</w:t>
      </w:r>
      <w:r w:rsidRPr="00873F79">
        <w:rPr>
          <w:rtl/>
        </w:rPr>
        <w:t xml:space="preserve"> دل</w:t>
      </w:r>
      <w:r w:rsidR="00AF2E6E" w:rsidRPr="00873F79">
        <w:rPr>
          <w:rtl/>
        </w:rPr>
        <w:t>ی</w:t>
      </w:r>
      <w:r w:rsidRPr="00873F79">
        <w:rPr>
          <w:rtl/>
        </w:rPr>
        <w:t>لى براى دختر بودن غ</w:t>
      </w:r>
      <w:r w:rsidR="00AF2E6E" w:rsidRPr="00873F79">
        <w:rPr>
          <w:rtl/>
        </w:rPr>
        <w:t>ی</w:t>
      </w:r>
      <w:r w:rsidRPr="00873F79">
        <w:rPr>
          <w:rtl/>
        </w:rPr>
        <w:t>ر فاطم</w:t>
      </w:r>
      <w:r w:rsidR="00835A14" w:rsidRPr="00873F79">
        <w:rPr>
          <w:rtl/>
        </w:rPr>
        <w:t>ۀ</w:t>
      </w:r>
      <w:r w:rsidRPr="00873F79">
        <w:rPr>
          <w:rtl/>
        </w:rPr>
        <w:t xml:space="preserve"> الزهراء ن</w:t>
      </w:r>
      <w:r w:rsidR="00AF2E6E" w:rsidRPr="00873F79">
        <w:rPr>
          <w:rtl/>
        </w:rPr>
        <w:t>ی</w:t>
      </w:r>
      <w:r w:rsidRPr="00873F79">
        <w:rPr>
          <w:rtl/>
        </w:rPr>
        <w:t>افت</w:t>
      </w:r>
      <w:r w:rsidR="00AF2E6E" w:rsidRPr="00873F79">
        <w:rPr>
          <w:rtl/>
        </w:rPr>
        <w:t>ی</w:t>
      </w:r>
      <w:r w:rsidRPr="00873F79">
        <w:rPr>
          <w:rtl/>
        </w:rPr>
        <w:t>م، و بل</w:t>
      </w:r>
      <w:r w:rsidR="00AF2E6E" w:rsidRPr="00873F79">
        <w:rPr>
          <w:rtl/>
        </w:rPr>
        <w:t>ک</w:t>
      </w:r>
      <w:r w:rsidRPr="00873F79">
        <w:rPr>
          <w:rtl/>
        </w:rPr>
        <w:t>ه روشن ا</w:t>
      </w:r>
      <w:r w:rsidR="00AF2E6E" w:rsidRPr="00873F79">
        <w:rPr>
          <w:rtl/>
        </w:rPr>
        <w:t>ی</w:t>
      </w:r>
      <w:r w:rsidRPr="00873F79">
        <w:rPr>
          <w:rtl/>
        </w:rPr>
        <w:t xml:space="preserve">نست </w:t>
      </w:r>
      <w:r w:rsidR="00AF2E6E" w:rsidRPr="00873F79">
        <w:rPr>
          <w:rtl/>
        </w:rPr>
        <w:t>ک</w:t>
      </w:r>
      <w:r w:rsidRPr="00873F79">
        <w:rPr>
          <w:rtl/>
        </w:rPr>
        <w:t>ه بق</w:t>
      </w:r>
      <w:r w:rsidR="00AF2E6E" w:rsidRPr="00873F79">
        <w:rPr>
          <w:rtl/>
        </w:rPr>
        <w:t>ی</w:t>
      </w:r>
      <w:r w:rsidR="00835A14" w:rsidRPr="00873F79">
        <w:rPr>
          <w:rtl/>
        </w:rPr>
        <w:t>ۀ</w:t>
      </w:r>
      <w:r w:rsidRPr="00873F79">
        <w:rPr>
          <w:rtl/>
        </w:rPr>
        <w:t xml:space="preserve"> دختران خد</w:t>
      </w:r>
      <w:r w:rsidR="00AF2E6E" w:rsidRPr="00873F79">
        <w:rPr>
          <w:rtl/>
        </w:rPr>
        <w:t>ی</w:t>
      </w:r>
      <w:r w:rsidRPr="00873F79">
        <w:rPr>
          <w:rtl/>
        </w:rPr>
        <w:t>جه از شوهر او قبل از محمد</w:t>
      </w:r>
      <w:r w:rsidRPr="00873F79">
        <w:rPr>
          <w:rFonts w:hint="cs"/>
          <w:rtl/>
        </w:rPr>
        <w:t xml:space="preserve"> </w:t>
      </w:r>
      <w:r w:rsidRPr="00FD35AF">
        <w:rPr>
          <w:rFonts w:ascii="Tahoma" w:hAnsi="Tahoma" w:cs="CTraditional Arabic" w:hint="cs"/>
          <w:rtl/>
        </w:rPr>
        <w:t>ص</w:t>
      </w:r>
      <w:r w:rsidRPr="00873F79">
        <w:rPr>
          <w:rtl/>
        </w:rPr>
        <w:t xml:space="preserve"> بوده</w:t>
      </w:r>
      <w:r w:rsidR="00873F79">
        <w:rPr>
          <w:rFonts w:hint="cs"/>
          <w:rtl/>
        </w:rPr>
        <w:t>‌</w:t>
      </w:r>
      <w:r w:rsidRPr="00873F79">
        <w:rPr>
          <w:rtl/>
        </w:rPr>
        <w:t>اند</w:t>
      </w:r>
      <w:r w:rsidRPr="00873F79">
        <w:rPr>
          <w:rFonts w:hint="cs"/>
          <w:vertAlign w:val="superscript"/>
          <w:rtl/>
        </w:rPr>
        <w:t>(</w:t>
      </w:r>
      <w:r w:rsidRPr="00873F79">
        <w:rPr>
          <w:vertAlign w:val="superscript"/>
          <w:rtl/>
        </w:rPr>
        <w:footnoteReference w:id="920"/>
      </w:r>
      <w:r w:rsidRPr="00873F79">
        <w:rPr>
          <w:rFonts w:hint="cs"/>
          <w:vertAlign w:val="superscript"/>
          <w:rtl/>
        </w:rPr>
        <w:t>)</w:t>
      </w:r>
      <w:r w:rsidRPr="00873F79">
        <w:rPr>
          <w:rFonts w:hint="cs"/>
          <w:rtl/>
        </w:rPr>
        <w:t xml:space="preserve">. </w:t>
      </w:r>
      <w:r w:rsidRPr="00873F79">
        <w:rPr>
          <w:rtl/>
        </w:rPr>
        <w:t>الان فهم</w:t>
      </w:r>
      <w:r w:rsidR="00AF2E6E" w:rsidRPr="00873F79">
        <w:rPr>
          <w:rtl/>
        </w:rPr>
        <w:t>ی</w:t>
      </w:r>
      <w:r w:rsidRPr="00873F79">
        <w:rPr>
          <w:rtl/>
        </w:rPr>
        <w:t>دى معناى تحق</w:t>
      </w:r>
      <w:r w:rsidR="00AF2E6E" w:rsidRPr="00873F79">
        <w:rPr>
          <w:rtl/>
        </w:rPr>
        <w:t>ی</w:t>
      </w:r>
      <w:r w:rsidRPr="00873F79">
        <w:rPr>
          <w:rtl/>
        </w:rPr>
        <w:t>ق در تش</w:t>
      </w:r>
      <w:r w:rsidR="00AF2E6E" w:rsidRPr="00873F79">
        <w:rPr>
          <w:rtl/>
        </w:rPr>
        <w:t>ی</w:t>
      </w:r>
      <w:r w:rsidRPr="00873F79">
        <w:rPr>
          <w:rtl/>
        </w:rPr>
        <w:t>ع را!</w:t>
      </w:r>
    </w:p>
    <w:p w:rsidR="00C363C7" w:rsidRPr="00FD35AF" w:rsidRDefault="00C363C7" w:rsidP="00033A95">
      <w:pPr>
        <w:pStyle w:val="a0"/>
        <w:rPr>
          <w:rtl/>
        </w:rPr>
      </w:pPr>
      <w:bookmarkStart w:id="413" w:name="_Toc89967501"/>
      <w:bookmarkStart w:id="414" w:name="_Toc262253825"/>
      <w:bookmarkStart w:id="415" w:name="_Toc278236397"/>
      <w:bookmarkStart w:id="416" w:name="_Toc430509657"/>
      <w:r w:rsidRPr="00FD35AF">
        <w:rPr>
          <w:rtl/>
        </w:rPr>
        <w:t>اهانت ش</w:t>
      </w:r>
      <w:r w:rsidR="00AF2E6E">
        <w:rPr>
          <w:rtl/>
        </w:rPr>
        <w:t>ی</w:t>
      </w:r>
      <w:r w:rsidRPr="00FD35AF">
        <w:rPr>
          <w:rtl/>
        </w:rPr>
        <w:t>ع</w:t>
      </w:r>
      <w:r w:rsidR="00AF2E6E">
        <w:rPr>
          <w:rtl/>
        </w:rPr>
        <w:t>ی</w:t>
      </w:r>
      <w:r w:rsidRPr="00FD35AF">
        <w:rPr>
          <w:rtl/>
        </w:rPr>
        <w:t>ان به خود على</w:t>
      </w:r>
      <w:bookmarkEnd w:id="413"/>
      <w:r w:rsidR="00E927B8" w:rsidRPr="00E927B8">
        <w:rPr>
          <w:rFonts w:cs="CTraditional Arabic" w:hint="cs"/>
          <w:bCs w:val="0"/>
          <w:rtl/>
        </w:rPr>
        <w:t>س</w:t>
      </w:r>
      <w:bookmarkEnd w:id="414"/>
      <w:bookmarkEnd w:id="415"/>
      <w:bookmarkEnd w:id="416"/>
    </w:p>
    <w:p w:rsidR="00C363C7" w:rsidRPr="00865AB0" w:rsidRDefault="00C363C7" w:rsidP="004A3404">
      <w:pPr>
        <w:ind w:firstLine="284"/>
        <w:jc w:val="both"/>
        <w:rPr>
          <w:rStyle w:val="Charf1"/>
          <w:rtl/>
        </w:rPr>
      </w:pPr>
      <w:r w:rsidRPr="00051EF9">
        <w:rPr>
          <w:rStyle w:val="Char9"/>
          <w:rtl/>
        </w:rPr>
        <w:t>على</w:t>
      </w:r>
      <w:r w:rsidR="00E927B8" w:rsidRPr="00E927B8">
        <w:rPr>
          <w:rStyle w:val="Char9"/>
          <w:rFonts w:cs="CTraditional Arabic"/>
          <w:rtl/>
        </w:rPr>
        <w:t>س</w:t>
      </w:r>
      <w:r w:rsidRPr="00051EF9">
        <w:rPr>
          <w:rStyle w:val="Char9"/>
          <w:rFonts w:hint="cs"/>
          <w:rtl/>
        </w:rPr>
        <w:t xml:space="preserve"> (</w:t>
      </w:r>
      <w:r w:rsidRPr="00051EF9">
        <w:rPr>
          <w:rStyle w:val="Char9"/>
          <w:rtl/>
        </w:rPr>
        <w:t>امام معصوم برحسب پندارمدع</w:t>
      </w:r>
      <w:r w:rsidR="00AF2E6E" w:rsidRPr="00051EF9">
        <w:rPr>
          <w:rStyle w:val="Char9"/>
          <w:rtl/>
        </w:rPr>
        <w:t>ی</w:t>
      </w:r>
      <w:r w:rsidRPr="00051EF9">
        <w:rPr>
          <w:rStyle w:val="Char9"/>
          <w:rtl/>
        </w:rPr>
        <w:t>ان تش</w:t>
      </w:r>
      <w:r w:rsidR="00AF2E6E" w:rsidRPr="00051EF9">
        <w:rPr>
          <w:rStyle w:val="Char9"/>
          <w:rtl/>
        </w:rPr>
        <w:t>ی</w:t>
      </w:r>
      <w:r w:rsidRPr="00051EF9">
        <w:rPr>
          <w:rStyle w:val="Char9"/>
          <w:rtl/>
        </w:rPr>
        <w:t>ع</w:t>
      </w:r>
      <w:r w:rsidRPr="00051EF9">
        <w:rPr>
          <w:rStyle w:val="Char9"/>
          <w:rFonts w:hint="cs"/>
          <w:rtl/>
        </w:rPr>
        <w:t>)</w:t>
      </w:r>
      <w:r w:rsidRPr="00051EF9">
        <w:rPr>
          <w:rStyle w:val="Char9"/>
          <w:rtl/>
        </w:rPr>
        <w:t xml:space="preserve"> هم</w:t>
      </w:r>
      <w:r w:rsidR="000F71B7">
        <w:rPr>
          <w:rStyle w:val="Char9"/>
          <w:rFonts w:ascii="Times New Roman" w:hAnsi="Times New Roman" w:cs="Times New Roman" w:hint="cs"/>
          <w:rtl/>
        </w:rPr>
        <w:t xml:space="preserve"> </w:t>
      </w:r>
      <w:r w:rsidRPr="00051EF9">
        <w:rPr>
          <w:rStyle w:val="Char9"/>
          <w:rFonts w:hint="cs"/>
          <w:rtl/>
        </w:rPr>
        <w:t>باتمام</w:t>
      </w:r>
      <w:r w:rsidRPr="00051EF9">
        <w:rPr>
          <w:rStyle w:val="Char9"/>
          <w:rtl/>
        </w:rPr>
        <w:t xml:space="preserve"> </w:t>
      </w:r>
      <w:r w:rsidRPr="00051EF9">
        <w:rPr>
          <w:rStyle w:val="Char9"/>
          <w:rFonts w:hint="cs"/>
          <w:rtl/>
        </w:rPr>
        <w:t>ادعاها</w:t>
      </w:r>
      <w:r w:rsidR="00AF2E6E" w:rsidRPr="00051EF9">
        <w:rPr>
          <w:rStyle w:val="Char9"/>
          <w:rtl/>
        </w:rPr>
        <w:t>ی</w:t>
      </w:r>
      <w:r w:rsidRPr="00051EF9">
        <w:rPr>
          <w:rStyle w:val="Char9"/>
          <w:rtl/>
        </w:rPr>
        <w:t xml:space="preserve">ى </w:t>
      </w:r>
      <w:r w:rsidR="00AF2E6E" w:rsidRPr="00051EF9">
        <w:rPr>
          <w:rStyle w:val="Char9"/>
          <w:rtl/>
        </w:rPr>
        <w:t>ک</w:t>
      </w:r>
      <w:r w:rsidRPr="00051EF9">
        <w:rPr>
          <w:rStyle w:val="Char9"/>
          <w:rtl/>
        </w:rPr>
        <w:t>ه در مورد او دارند،</w:t>
      </w:r>
      <w:r w:rsidRPr="00051EF9">
        <w:rPr>
          <w:rStyle w:val="Char9"/>
          <w:rFonts w:hint="cs"/>
          <w:rtl/>
        </w:rPr>
        <w:t xml:space="preserve"> </w:t>
      </w:r>
      <w:r w:rsidRPr="00051EF9">
        <w:rPr>
          <w:rStyle w:val="Char9"/>
          <w:rtl/>
        </w:rPr>
        <w:t>مثل بق</w:t>
      </w:r>
      <w:r w:rsidR="00AF2E6E" w:rsidRPr="00051EF9">
        <w:rPr>
          <w:rStyle w:val="Char9"/>
          <w:rtl/>
        </w:rPr>
        <w:t>ی</w:t>
      </w:r>
      <w:r w:rsidRPr="00051EF9">
        <w:rPr>
          <w:rStyle w:val="Char9"/>
          <w:rtl/>
        </w:rPr>
        <w:t>ه مورد اهانت و</w:t>
      </w:r>
      <w:r w:rsidRPr="00051EF9">
        <w:rPr>
          <w:rStyle w:val="Char9"/>
          <w:rFonts w:hint="cs"/>
          <w:rtl/>
        </w:rPr>
        <w:t xml:space="preserve"> </w:t>
      </w:r>
      <w:r w:rsidRPr="00051EF9">
        <w:rPr>
          <w:rStyle w:val="Char9"/>
          <w:rtl/>
        </w:rPr>
        <w:t>تحق</w:t>
      </w:r>
      <w:r w:rsidR="00AF2E6E" w:rsidRPr="00051EF9">
        <w:rPr>
          <w:rStyle w:val="Char9"/>
          <w:rtl/>
        </w:rPr>
        <w:t>ی</w:t>
      </w:r>
      <w:r w:rsidRPr="00051EF9">
        <w:rPr>
          <w:rStyle w:val="Char9"/>
          <w:rtl/>
        </w:rPr>
        <w:t>ر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 قرار گرفته و</w:t>
      </w:r>
      <w:r w:rsidRPr="00051EF9">
        <w:rPr>
          <w:rStyle w:val="Char9"/>
          <w:rFonts w:hint="cs"/>
          <w:rtl/>
        </w:rPr>
        <w:t xml:space="preserve"> </w:t>
      </w:r>
      <w:r w:rsidRPr="00051EF9">
        <w:rPr>
          <w:rStyle w:val="Char9"/>
          <w:rtl/>
        </w:rPr>
        <w:t>به او نسبت ترس و</w:t>
      </w:r>
      <w:r w:rsidRPr="00051EF9">
        <w:rPr>
          <w:rStyle w:val="Char9"/>
          <w:rFonts w:hint="cs"/>
          <w:rtl/>
        </w:rPr>
        <w:t xml:space="preserve"> </w:t>
      </w:r>
      <w:r w:rsidRPr="00051EF9">
        <w:rPr>
          <w:rStyle w:val="Char9"/>
          <w:rtl/>
        </w:rPr>
        <w:t>ذلت داده و</w:t>
      </w:r>
      <w:r w:rsidRPr="00051EF9">
        <w:rPr>
          <w:rStyle w:val="Char9"/>
          <w:rFonts w:hint="cs"/>
          <w:rtl/>
        </w:rPr>
        <w:t xml:space="preserve"> </w:t>
      </w:r>
      <w:r w:rsidRPr="00051EF9">
        <w:rPr>
          <w:rStyle w:val="Char9"/>
          <w:rtl/>
        </w:rPr>
        <w:t>به ب</w:t>
      </w:r>
      <w:r w:rsidR="00AF2E6E" w:rsidRPr="00051EF9">
        <w:rPr>
          <w:rStyle w:val="Char9"/>
          <w:rtl/>
        </w:rPr>
        <w:t>ی</w:t>
      </w:r>
      <w:r w:rsidRPr="00051EF9">
        <w:rPr>
          <w:rStyle w:val="Char9"/>
          <w:rtl/>
        </w:rPr>
        <w:t>چارگى و</w:t>
      </w:r>
      <w:r w:rsidRPr="00051EF9">
        <w:rPr>
          <w:rStyle w:val="Char9"/>
          <w:rFonts w:hint="cs"/>
          <w:rtl/>
        </w:rPr>
        <w:t xml:space="preserve"> </w:t>
      </w:r>
      <w:r w:rsidRPr="00051EF9">
        <w:rPr>
          <w:rStyle w:val="Char9"/>
          <w:rtl/>
        </w:rPr>
        <w:t>مس</w:t>
      </w:r>
      <w:r w:rsidR="00AF2E6E" w:rsidRPr="00051EF9">
        <w:rPr>
          <w:rStyle w:val="Char9"/>
          <w:rtl/>
        </w:rPr>
        <w:t>کی</w:t>
      </w:r>
      <w:r w:rsidRPr="00051EF9">
        <w:rPr>
          <w:rStyle w:val="Char9"/>
          <w:rtl/>
        </w:rPr>
        <w:t>نى متهمش نموده</w:t>
      </w:r>
      <w:r w:rsidR="00E927B8">
        <w:rPr>
          <w:rStyle w:val="Char9"/>
          <w:rtl/>
        </w:rPr>
        <w:t>‌اند،</w:t>
      </w:r>
      <w:r w:rsidRPr="00051EF9">
        <w:rPr>
          <w:rStyle w:val="Char9"/>
          <w:rtl/>
        </w:rPr>
        <w:t xml:space="preserve"> و</w:t>
      </w:r>
      <w:r w:rsidRPr="00051EF9">
        <w:rPr>
          <w:rStyle w:val="Char9"/>
          <w:rFonts w:hint="cs"/>
          <w:rtl/>
        </w:rPr>
        <w:t xml:space="preserve"> </w:t>
      </w:r>
      <w:r w:rsidRPr="00051EF9">
        <w:rPr>
          <w:rStyle w:val="Char9"/>
          <w:rtl/>
        </w:rPr>
        <w:t>مدعى شده</w:t>
      </w:r>
      <w:r w:rsidR="006D7D8D">
        <w:rPr>
          <w:rStyle w:val="Char9"/>
          <w:rtl/>
        </w:rPr>
        <w:t xml:space="preserve">‌اند </w:t>
      </w:r>
      <w:r w:rsidRPr="00051EF9">
        <w:rPr>
          <w:rStyle w:val="Char9"/>
          <w:rtl/>
        </w:rPr>
        <w:t xml:space="preserve">وقتى </w:t>
      </w:r>
      <w:r w:rsidR="00AF2E6E" w:rsidRPr="00051EF9">
        <w:rPr>
          <w:rStyle w:val="Char9"/>
          <w:rtl/>
        </w:rPr>
        <w:t>ک</w:t>
      </w:r>
      <w:r w:rsidRPr="00051EF9">
        <w:rPr>
          <w:rStyle w:val="Char9"/>
          <w:rtl/>
        </w:rPr>
        <w:t>ه ابوب</w:t>
      </w:r>
      <w:r w:rsidR="00AF2E6E" w:rsidRPr="00051EF9">
        <w:rPr>
          <w:rStyle w:val="Char9"/>
          <w:rtl/>
        </w:rPr>
        <w:t>ک</w:t>
      </w:r>
      <w:r w:rsidRPr="00051EF9">
        <w:rPr>
          <w:rStyle w:val="Char9"/>
          <w:rtl/>
        </w:rPr>
        <w:t>ر</w:t>
      </w:r>
      <w:r w:rsidRPr="00051EF9">
        <w:rPr>
          <w:rStyle w:val="Char9"/>
          <w:rFonts w:hint="cs"/>
          <w:rtl/>
        </w:rPr>
        <w:t>(</w:t>
      </w:r>
      <w:r w:rsidR="00873F79">
        <w:rPr>
          <w:rStyle w:val="Char9"/>
          <w:rFonts w:cs="CTraditional Arabic" w:hint="cs"/>
          <w:rtl/>
        </w:rPr>
        <w:t>س</w:t>
      </w:r>
      <w:r w:rsidRPr="00051EF9">
        <w:rPr>
          <w:rStyle w:val="Char9"/>
          <w:rFonts w:hint="cs"/>
          <w:rtl/>
        </w:rPr>
        <w:t xml:space="preserve">) </w:t>
      </w:r>
      <w:r w:rsidRPr="00051EF9">
        <w:rPr>
          <w:rStyle w:val="Char9"/>
          <w:rtl/>
        </w:rPr>
        <w:t>به خلافت رس</w:t>
      </w:r>
      <w:r w:rsidR="00AF2E6E" w:rsidRPr="00051EF9">
        <w:rPr>
          <w:rStyle w:val="Char9"/>
          <w:rtl/>
        </w:rPr>
        <w:t>ی</w:t>
      </w:r>
      <w:r w:rsidRPr="00051EF9">
        <w:rPr>
          <w:rStyle w:val="Char9"/>
          <w:rtl/>
        </w:rPr>
        <w:t>د و</w:t>
      </w:r>
      <w:r w:rsidRPr="00051EF9">
        <w:rPr>
          <w:rStyle w:val="Char9"/>
          <w:rFonts w:hint="cs"/>
          <w:rtl/>
        </w:rPr>
        <w:t xml:space="preserve"> </w:t>
      </w:r>
      <w:r w:rsidRPr="00051EF9">
        <w:rPr>
          <w:rStyle w:val="Char9"/>
          <w:rtl/>
        </w:rPr>
        <w:t>ب</w:t>
      </w:r>
      <w:r w:rsidR="00AF2E6E" w:rsidRPr="00051EF9">
        <w:rPr>
          <w:rStyle w:val="Char9"/>
          <w:rtl/>
        </w:rPr>
        <w:t>ی</w:t>
      </w:r>
      <w:r w:rsidRPr="00051EF9">
        <w:rPr>
          <w:rStyle w:val="Char9"/>
          <w:rtl/>
        </w:rPr>
        <w:t>عت مردم به اتمام رس</w:t>
      </w:r>
      <w:r w:rsidR="00AF2E6E" w:rsidRPr="00051EF9">
        <w:rPr>
          <w:rStyle w:val="Char9"/>
          <w:rtl/>
        </w:rPr>
        <w:t>ی</w:t>
      </w:r>
      <w:r w:rsidRPr="00051EF9">
        <w:rPr>
          <w:rStyle w:val="Char9"/>
          <w:rtl/>
        </w:rPr>
        <w:t>د، و</w:t>
      </w:r>
      <w:r w:rsidRPr="00051EF9">
        <w:rPr>
          <w:rStyle w:val="Char9"/>
          <w:rFonts w:hint="cs"/>
          <w:rtl/>
        </w:rPr>
        <w:t xml:space="preserve"> </w:t>
      </w:r>
      <w:r w:rsidRPr="00051EF9">
        <w:rPr>
          <w:rStyle w:val="Char9"/>
          <w:rtl/>
        </w:rPr>
        <w:t>على من</w:t>
      </w:r>
      <w:r w:rsidR="00AF2E6E" w:rsidRPr="00051EF9">
        <w:rPr>
          <w:rStyle w:val="Char9"/>
          <w:rtl/>
        </w:rPr>
        <w:t>ک</w:t>
      </w:r>
      <w:r w:rsidRPr="00051EF9">
        <w:rPr>
          <w:rStyle w:val="Char9"/>
          <w:rtl/>
        </w:rPr>
        <w:t>ر خلافتش شده و</w:t>
      </w:r>
      <w:r w:rsidRPr="00051EF9">
        <w:rPr>
          <w:rStyle w:val="Char9"/>
          <w:rFonts w:hint="cs"/>
          <w:rtl/>
        </w:rPr>
        <w:t xml:space="preserve"> </w:t>
      </w:r>
      <w:r w:rsidRPr="00051EF9">
        <w:rPr>
          <w:rStyle w:val="Char9"/>
          <w:rtl/>
        </w:rPr>
        <w:t>از ب</w:t>
      </w:r>
      <w:r w:rsidR="00AF2E6E" w:rsidRPr="00051EF9">
        <w:rPr>
          <w:rStyle w:val="Char9"/>
          <w:rtl/>
        </w:rPr>
        <w:t>ی</w:t>
      </w:r>
      <w:r w:rsidRPr="00051EF9">
        <w:rPr>
          <w:rStyle w:val="Char9"/>
          <w:rtl/>
        </w:rPr>
        <w:t>عت با او سرزد، ابوب</w:t>
      </w:r>
      <w:r w:rsidR="00AF2E6E" w:rsidRPr="00051EF9">
        <w:rPr>
          <w:rStyle w:val="Char9"/>
          <w:rtl/>
        </w:rPr>
        <w:t>ک</w:t>
      </w:r>
      <w:r w:rsidRPr="00051EF9">
        <w:rPr>
          <w:rStyle w:val="Char9"/>
          <w:rtl/>
        </w:rPr>
        <w:t>ر به قنفذ گفت: ب</w:t>
      </w:r>
      <w:r w:rsidR="00873F79">
        <w:rPr>
          <w:rStyle w:val="Char9"/>
          <w:rFonts w:hint="cs"/>
          <w:rtl/>
        </w:rPr>
        <w:t xml:space="preserve">ه </w:t>
      </w:r>
      <w:r w:rsidRPr="00051EF9">
        <w:rPr>
          <w:rStyle w:val="Char9"/>
          <w:rtl/>
        </w:rPr>
        <w:t>سوى او برو، اگر ب</w:t>
      </w:r>
      <w:r w:rsidR="00AF2E6E" w:rsidRPr="00051EF9">
        <w:rPr>
          <w:rStyle w:val="Char9"/>
          <w:rtl/>
        </w:rPr>
        <w:t>ی</w:t>
      </w:r>
      <w:r w:rsidRPr="00051EF9">
        <w:rPr>
          <w:rStyle w:val="Char9"/>
          <w:rtl/>
        </w:rPr>
        <w:t>رون ن</w:t>
      </w:r>
      <w:r w:rsidR="00AF2E6E" w:rsidRPr="00051EF9">
        <w:rPr>
          <w:rStyle w:val="Char9"/>
          <w:rtl/>
        </w:rPr>
        <w:t>ی</w:t>
      </w:r>
      <w:r w:rsidRPr="00051EF9">
        <w:rPr>
          <w:rStyle w:val="Char9"/>
          <w:rtl/>
        </w:rPr>
        <w:t>امد خانه</w:t>
      </w:r>
      <w:r w:rsidRPr="00051EF9">
        <w:rPr>
          <w:rStyle w:val="Char9"/>
          <w:rFonts w:hint="cs"/>
          <w:rtl/>
        </w:rPr>
        <w:t>‌</w:t>
      </w:r>
      <w:r w:rsidRPr="00051EF9">
        <w:rPr>
          <w:rStyle w:val="Char9"/>
          <w:rtl/>
        </w:rPr>
        <w:t>اش را باز</w:t>
      </w:r>
      <w:r w:rsidRPr="00051EF9">
        <w:rPr>
          <w:rStyle w:val="Char9"/>
          <w:rFonts w:hint="cs"/>
          <w:rtl/>
        </w:rPr>
        <w:t xml:space="preserve"> </w:t>
      </w:r>
      <w:r w:rsidRPr="00051EF9">
        <w:rPr>
          <w:rStyle w:val="Char9"/>
          <w:rtl/>
        </w:rPr>
        <w:t>نمائ</w:t>
      </w:r>
      <w:r w:rsidR="00AF2E6E" w:rsidRPr="00051EF9">
        <w:rPr>
          <w:rStyle w:val="Char9"/>
          <w:rtl/>
        </w:rPr>
        <w:t>ی</w:t>
      </w:r>
      <w:r w:rsidRPr="00051EF9">
        <w:rPr>
          <w:rStyle w:val="Char9"/>
          <w:rtl/>
        </w:rPr>
        <w:t>د و</w:t>
      </w:r>
      <w:r w:rsidRPr="00051EF9">
        <w:rPr>
          <w:rStyle w:val="Char9"/>
          <w:rFonts w:hint="cs"/>
          <w:rtl/>
        </w:rPr>
        <w:t xml:space="preserve"> </w:t>
      </w:r>
      <w:r w:rsidRPr="00051EF9">
        <w:rPr>
          <w:rStyle w:val="Char9"/>
          <w:rtl/>
        </w:rPr>
        <w:t xml:space="preserve">اگر بازهم امتناع </w:t>
      </w:r>
      <w:r w:rsidR="00AF2E6E" w:rsidRPr="00051EF9">
        <w:rPr>
          <w:rStyle w:val="Char9"/>
          <w:rtl/>
        </w:rPr>
        <w:t>ک</w:t>
      </w:r>
      <w:r w:rsidRPr="00051EF9">
        <w:rPr>
          <w:rStyle w:val="Char9"/>
          <w:rtl/>
        </w:rPr>
        <w:t>ند خانه</w:t>
      </w:r>
      <w:r w:rsidR="00873F79">
        <w:rPr>
          <w:rStyle w:val="Char9"/>
          <w:rFonts w:hint="cs"/>
          <w:rtl/>
        </w:rPr>
        <w:t>‌</w:t>
      </w:r>
      <w:r w:rsidRPr="00051EF9">
        <w:rPr>
          <w:rStyle w:val="Char9"/>
          <w:rtl/>
        </w:rPr>
        <w:t>اش را آتش بزن</w:t>
      </w:r>
      <w:r w:rsidR="00AF2E6E" w:rsidRPr="00051EF9">
        <w:rPr>
          <w:rStyle w:val="Char9"/>
          <w:rtl/>
        </w:rPr>
        <w:t>ی</w:t>
      </w:r>
      <w:r w:rsidRPr="00051EF9">
        <w:rPr>
          <w:rStyle w:val="Char9"/>
          <w:rtl/>
        </w:rPr>
        <w:t>د، قنفذ ملعون ب</w:t>
      </w:r>
      <w:r w:rsidR="00873F79">
        <w:rPr>
          <w:rStyle w:val="Char9"/>
          <w:rFonts w:hint="cs"/>
          <w:rtl/>
        </w:rPr>
        <w:t xml:space="preserve">ه </w:t>
      </w:r>
      <w:r w:rsidRPr="00051EF9">
        <w:rPr>
          <w:rStyle w:val="Char9"/>
          <w:rtl/>
        </w:rPr>
        <w:t>سوى او رفت، و</w:t>
      </w:r>
      <w:r w:rsidRPr="00051EF9">
        <w:rPr>
          <w:rStyle w:val="Char9"/>
          <w:rFonts w:hint="cs"/>
          <w:rtl/>
        </w:rPr>
        <w:t xml:space="preserve"> </w:t>
      </w:r>
      <w:r w:rsidRPr="00051EF9">
        <w:rPr>
          <w:rStyle w:val="Char9"/>
          <w:rtl/>
        </w:rPr>
        <w:t>بدون اجاز</w:t>
      </w:r>
      <w:r w:rsidR="00835A14">
        <w:rPr>
          <w:rStyle w:val="Char9"/>
          <w:rtl/>
        </w:rPr>
        <w:t>ۀ</w:t>
      </w:r>
      <w:r w:rsidRPr="00051EF9">
        <w:rPr>
          <w:rStyle w:val="Char9"/>
          <w:rtl/>
        </w:rPr>
        <w:t xml:space="preserve"> او و</w:t>
      </w:r>
      <w:r w:rsidRPr="00051EF9">
        <w:rPr>
          <w:rStyle w:val="Char9"/>
          <w:rFonts w:hint="cs"/>
          <w:rtl/>
        </w:rPr>
        <w:t xml:space="preserve"> </w:t>
      </w:r>
      <w:r w:rsidR="00AF2E6E" w:rsidRPr="00051EF9">
        <w:rPr>
          <w:rStyle w:val="Char9"/>
          <w:rtl/>
        </w:rPr>
        <w:t>ی</w:t>
      </w:r>
      <w:r w:rsidRPr="00051EF9">
        <w:rPr>
          <w:rStyle w:val="Char9"/>
          <w:rtl/>
        </w:rPr>
        <w:t>ارانش به خانه هجوم آوردند، و</w:t>
      </w:r>
      <w:r w:rsidRPr="00051EF9">
        <w:rPr>
          <w:rStyle w:val="Char9"/>
          <w:rFonts w:hint="cs"/>
          <w:rtl/>
        </w:rPr>
        <w:t xml:space="preserve"> </w:t>
      </w:r>
      <w:r w:rsidRPr="00051EF9">
        <w:rPr>
          <w:rStyle w:val="Char9"/>
          <w:rtl/>
        </w:rPr>
        <w:t>على</w:t>
      </w:r>
      <w:r w:rsidR="00873F79">
        <w:rPr>
          <w:rStyle w:val="Char9"/>
          <w:rFonts w:cs="CTraditional Arabic" w:hint="cs"/>
          <w:rtl/>
        </w:rPr>
        <w:t>÷</w:t>
      </w:r>
      <w:r w:rsidRPr="00051EF9">
        <w:rPr>
          <w:rStyle w:val="Char9"/>
          <w:rtl/>
        </w:rPr>
        <w:t xml:space="preserve"> به طرف شمش</w:t>
      </w:r>
      <w:r w:rsidR="00AF2E6E" w:rsidRPr="00051EF9">
        <w:rPr>
          <w:rStyle w:val="Char9"/>
          <w:rtl/>
        </w:rPr>
        <w:t>ی</w:t>
      </w:r>
      <w:r w:rsidRPr="00051EF9">
        <w:rPr>
          <w:rStyle w:val="Char9"/>
          <w:rtl/>
        </w:rPr>
        <w:t>رش رفت ل</w:t>
      </w:r>
      <w:r w:rsidR="00AF2E6E" w:rsidRPr="00051EF9">
        <w:rPr>
          <w:rStyle w:val="Char9"/>
          <w:rtl/>
        </w:rPr>
        <w:t>ک</w:t>
      </w:r>
      <w:r w:rsidRPr="00051EF9">
        <w:rPr>
          <w:rStyle w:val="Char9"/>
          <w:rtl/>
        </w:rPr>
        <w:t>ن آنها از او سبقت گرفته و</w:t>
      </w:r>
      <w:r w:rsidRPr="00051EF9">
        <w:rPr>
          <w:rStyle w:val="Char9"/>
          <w:rFonts w:hint="cs"/>
          <w:rtl/>
        </w:rPr>
        <w:t xml:space="preserve"> </w:t>
      </w:r>
      <w:r w:rsidRPr="00051EF9">
        <w:rPr>
          <w:rStyle w:val="Char9"/>
          <w:rtl/>
        </w:rPr>
        <w:t>شمش</w:t>
      </w:r>
      <w:r w:rsidR="00AF2E6E" w:rsidRPr="00051EF9">
        <w:rPr>
          <w:rStyle w:val="Char9"/>
          <w:rtl/>
        </w:rPr>
        <w:t>ی</w:t>
      </w:r>
      <w:r w:rsidRPr="00051EF9">
        <w:rPr>
          <w:rStyle w:val="Char9"/>
          <w:rtl/>
        </w:rPr>
        <w:t>ر</w:t>
      </w:r>
      <w:r w:rsidRPr="00051EF9">
        <w:rPr>
          <w:rStyle w:val="Char9"/>
          <w:rFonts w:hint="cs"/>
          <w:rtl/>
        </w:rPr>
        <w:t xml:space="preserve"> </w:t>
      </w:r>
      <w:r w:rsidRPr="00051EF9">
        <w:rPr>
          <w:rStyle w:val="Char9"/>
          <w:rtl/>
        </w:rPr>
        <w:t>را ش</w:t>
      </w:r>
      <w:r w:rsidR="00AF2E6E" w:rsidRPr="00051EF9">
        <w:rPr>
          <w:rStyle w:val="Char9"/>
          <w:rtl/>
        </w:rPr>
        <w:t>ک</w:t>
      </w:r>
      <w:r w:rsidRPr="00051EF9">
        <w:rPr>
          <w:rStyle w:val="Char9"/>
          <w:rtl/>
        </w:rPr>
        <w:t>سته بودند، و</w:t>
      </w:r>
      <w:r w:rsidRPr="00051EF9">
        <w:rPr>
          <w:rStyle w:val="Char9"/>
          <w:rFonts w:hint="cs"/>
          <w:rtl/>
        </w:rPr>
        <w:t xml:space="preserve"> </w:t>
      </w:r>
      <w:r w:rsidRPr="00051EF9">
        <w:rPr>
          <w:rStyle w:val="Char9"/>
          <w:rtl/>
        </w:rPr>
        <w:t>بعضى</w:t>
      </w:r>
      <w:r w:rsidRPr="00051EF9">
        <w:rPr>
          <w:rStyle w:val="Char9"/>
          <w:rFonts w:hint="cs"/>
          <w:rtl/>
        </w:rPr>
        <w:t>‌</w:t>
      </w:r>
      <w:r w:rsidRPr="00051EF9">
        <w:rPr>
          <w:rStyle w:val="Char9"/>
          <w:rtl/>
        </w:rPr>
        <w:t>ها با شمش</w:t>
      </w:r>
      <w:r w:rsidR="00AF2E6E" w:rsidRPr="00051EF9">
        <w:rPr>
          <w:rStyle w:val="Char9"/>
          <w:rtl/>
        </w:rPr>
        <w:t>ی</w:t>
      </w:r>
      <w:r w:rsidRPr="00051EF9">
        <w:rPr>
          <w:rStyle w:val="Char9"/>
          <w:rtl/>
        </w:rPr>
        <w:t xml:space="preserve">ر به او حمله </w:t>
      </w:r>
      <w:r w:rsidR="00AF2E6E" w:rsidRPr="00051EF9">
        <w:rPr>
          <w:rStyle w:val="Char9"/>
          <w:rtl/>
        </w:rPr>
        <w:t>ک</w:t>
      </w:r>
      <w:r w:rsidRPr="00051EF9">
        <w:rPr>
          <w:rStyle w:val="Char9"/>
          <w:rtl/>
        </w:rPr>
        <w:t>رده و</w:t>
      </w:r>
      <w:r w:rsidRPr="00051EF9">
        <w:rPr>
          <w:rStyle w:val="Char9"/>
          <w:rFonts w:hint="cs"/>
          <w:rtl/>
        </w:rPr>
        <w:t xml:space="preserve"> </w:t>
      </w:r>
      <w:r w:rsidRPr="00051EF9">
        <w:rPr>
          <w:rStyle w:val="Char9"/>
          <w:rtl/>
        </w:rPr>
        <w:t>ر</w:t>
      </w:r>
      <w:r w:rsidR="00AF2E6E" w:rsidRPr="00051EF9">
        <w:rPr>
          <w:rStyle w:val="Char9"/>
          <w:rtl/>
        </w:rPr>
        <w:t>ی</w:t>
      </w:r>
      <w:r w:rsidRPr="00051EF9">
        <w:rPr>
          <w:rStyle w:val="Char9"/>
          <w:rtl/>
        </w:rPr>
        <w:t xml:space="preserve">سمانى بر گردن او انداختند </w:t>
      </w:r>
      <w:r w:rsidRPr="00051EF9">
        <w:rPr>
          <w:rStyle w:val="Char9"/>
          <w:rFonts w:hint="cs"/>
          <w:rtl/>
        </w:rPr>
        <w:t>(</w:t>
      </w:r>
      <w:r w:rsidRPr="00051EF9">
        <w:rPr>
          <w:rStyle w:val="Char9"/>
          <w:rtl/>
        </w:rPr>
        <w:t>بب</w:t>
      </w:r>
      <w:r w:rsidR="00AF2E6E" w:rsidRPr="00051EF9">
        <w:rPr>
          <w:rStyle w:val="Char9"/>
          <w:rtl/>
        </w:rPr>
        <w:t>ی</w:t>
      </w:r>
      <w:r w:rsidRPr="00051EF9">
        <w:rPr>
          <w:rStyle w:val="Char9"/>
          <w:rtl/>
        </w:rPr>
        <w:t>ن</w:t>
      </w:r>
      <w:r w:rsidR="00AF2E6E" w:rsidRPr="00051EF9">
        <w:rPr>
          <w:rStyle w:val="Char9"/>
          <w:rtl/>
        </w:rPr>
        <w:t>ی</w:t>
      </w:r>
      <w:r w:rsidRPr="00051EF9">
        <w:rPr>
          <w:rStyle w:val="Char9"/>
          <w:rtl/>
        </w:rPr>
        <w:t xml:space="preserve">د </w:t>
      </w:r>
      <w:r w:rsidR="00AF2E6E" w:rsidRPr="00051EF9">
        <w:rPr>
          <w:rStyle w:val="Char9"/>
          <w:rtl/>
        </w:rPr>
        <w:t>ک</w:t>
      </w:r>
      <w:r w:rsidRPr="00051EF9">
        <w:rPr>
          <w:rStyle w:val="Char9"/>
          <w:rtl/>
        </w:rPr>
        <w:t>ه نما</w:t>
      </w:r>
      <w:r w:rsidR="00AF2E6E" w:rsidRPr="00051EF9">
        <w:rPr>
          <w:rStyle w:val="Char9"/>
          <w:rtl/>
        </w:rPr>
        <w:t>ی</w:t>
      </w:r>
      <w:r w:rsidRPr="00051EF9">
        <w:rPr>
          <w:rStyle w:val="Char9"/>
          <w:rtl/>
        </w:rPr>
        <w:t>شنامه ش</w:t>
      </w:r>
      <w:r w:rsidR="00AF2E6E" w:rsidRPr="00051EF9">
        <w:rPr>
          <w:rStyle w:val="Char9"/>
          <w:rtl/>
        </w:rPr>
        <w:t>ی</w:t>
      </w:r>
      <w:r w:rsidRPr="00051EF9">
        <w:rPr>
          <w:rStyle w:val="Char9"/>
          <w:rtl/>
        </w:rPr>
        <w:t>عى على را چقدر ذل</w:t>
      </w:r>
      <w:r w:rsidR="00AF2E6E" w:rsidRPr="00051EF9">
        <w:rPr>
          <w:rStyle w:val="Char9"/>
          <w:rtl/>
        </w:rPr>
        <w:t>ی</w:t>
      </w:r>
      <w:r w:rsidRPr="00051EF9">
        <w:rPr>
          <w:rStyle w:val="Char9"/>
          <w:rtl/>
        </w:rPr>
        <w:t>ل ترس</w:t>
      </w:r>
      <w:r w:rsidR="00AF2E6E" w:rsidRPr="00051EF9">
        <w:rPr>
          <w:rStyle w:val="Char9"/>
          <w:rtl/>
        </w:rPr>
        <w:t>ی</w:t>
      </w:r>
      <w:r w:rsidRPr="00051EF9">
        <w:rPr>
          <w:rStyle w:val="Char9"/>
          <w:rtl/>
        </w:rPr>
        <w:t>م</w:t>
      </w:r>
      <w:r w:rsidR="004A5748">
        <w:rPr>
          <w:rStyle w:val="Char9"/>
          <w:rtl/>
        </w:rPr>
        <w:t xml:space="preserve"> می‌کند</w:t>
      </w:r>
      <w:r w:rsidRPr="00051EF9">
        <w:rPr>
          <w:rStyle w:val="Char9"/>
          <w:rFonts w:hint="cs"/>
          <w:rtl/>
        </w:rPr>
        <w:t>)</w:t>
      </w:r>
      <w:r w:rsidRPr="00051EF9">
        <w:rPr>
          <w:rStyle w:val="Char9"/>
          <w:rtl/>
        </w:rPr>
        <w:t xml:space="preserve"> و</w:t>
      </w:r>
      <w:r w:rsidRPr="00051EF9">
        <w:rPr>
          <w:rStyle w:val="Char9"/>
          <w:rFonts w:hint="cs"/>
          <w:rtl/>
        </w:rPr>
        <w:t xml:space="preserve"> </w:t>
      </w:r>
      <w:r w:rsidRPr="00051EF9">
        <w:rPr>
          <w:rStyle w:val="Char9"/>
          <w:rtl/>
        </w:rPr>
        <w:t>ب</w:t>
      </w:r>
      <w:r w:rsidR="00AF2E6E" w:rsidRPr="00051EF9">
        <w:rPr>
          <w:rStyle w:val="Char9"/>
          <w:rtl/>
        </w:rPr>
        <w:t>ی</w:t>
      </w:r>
      <w:r w:rsidRPr="00051EF9">
        <w:rPr>
          <w:rStyle w:val="Char9"/>
          <w:rtl/>
        </w:rPr>
        <w:t>ن او و</w:t>
      </w:r>
      <w:r w:rsidRPr="00051EF9">
        <w:rPr>
          <w:rStyle w:val="Char9"/>
          <w:rFonts w:hint="cs"/>
          <w:rtl/>
        </w:rPr>
        <w:t xml:space="preserve"> </w:t>
      </w:r>
      <w:r w:rsidRPr="00051EF9">
        <w:rPr>
          <w:rStyle w:val="Char9"/>
          <w:rtl/>
        </w:rPr>
        <w:t>ب</w:t>
      </w:r>
      <w:r w:rsidR="00AF2E6E" w:rsidRPr="00051EF9">
        <w:rPr>
          <w:rStyle w:val="Char9"/>
          <w:rtl/>
        </w:rPr>
        <w:t>ی</w:t>
      </w:r>
      <w:r w:rsidRPr="00051EF9">
        <w:rPr>
          <w:rStyle w:val="Char9"/>
          <w:rtl/>
        </w:rPr>
        <w:t>ن فاطمه</w:t>
      </w:r>
      <w:r w:rsidR="00873F79">
        <w:rPr>
          <w:rStyle w:val="Char9"/>
          <w:rFonts w:cs="CTraditional Arabic" w:hint="cs"/>
          <w:rtl/>
        </w:rPr>
        <w:t>÷</w:t>
      </w:r>
      <w:r w:rsidRPr="00051EF9">
        <w:rPr>
          <w:rStyle w:val="Char9"/>
          <w:rtl/>
        </w:rPr>
        <w:t xml:space="preserve"> </w:t>
      </w:r>
      <w:r w:rsidR="00AF2E6E" w:rsidRPr="00051EF9">
        <w:rPr>
          <w:rStyle w:val="Char9"/>
          <w:rtl/>
        </w:rPr>
        <w:t>ک</w:t>
      </w:r>
      <w:r w:rsidRPr="00051EF9">
        <w:rPr>
          <w:rStyle w:val="Char9"/>
          <w:rtl/>
        </w:rPr>
        <w:t>ه در نزد درب بود مانع شدند!</w:t>
      </w:r>
      <w:r w:rsidRPr="00051EF9">
        <w:rPr>
          <w:rStyle w:val="Char9"/>
          <w:rFonts w:hint="cs"/>
          <w:rtl/>
        </w:rPr>
        <w:t xml:space="preserve"> </w:t>
      </w:r>
      <w:r w:rsidRPr="00051EF9">
        <w:rPr>
          <w:rStyle w:val="Char9"/>
          <w:rtl/>
        </w:rPr>
        <w:t>و</w:t>
      </w:r>
      <w:r w:rsidRPr="00051EF9">
        <w:rPr>
          <w:rStyle w:val="Char9"/>
          <w:rFonts w:hint="cs"/>
          <w:rtl/>
        </w:rPr>
        <w:t xml:space="preserve"> </w:t>
      </w:r>
      <w:r w:rsidRPr="00051EF9">
        <w:rPr>
          <w:rStyle w:val="Char9"/>
          <w:rtl/>
        </w:rPr>
        <w:t>قنفذ ملعون با شلاق به فاطمه زد، و</w:t>
      </w:r>
      <w:r w:rsidRPr="00051EF9">
        <w:rPr>
          <w:rStyle w:val="Char9"/>
          <w:rFonts w:hint="cs"/>
          <w:rtl/>
        </w:rPr>
        <w:t xml:space="preserve"> </w:t>
      </w:r>
      <w:r w:rsidRPr="00051EF9">
        <w:rPr>
          <w:rStyle w:val="Char9"/>
          <w:rtl/>
        </w:rPr>
        <w:t xml:space="preserve">وقتى </w:t>
      </w:r>
      <w:r w:rsidR="00AF2E6E" w:rsidRPr="00051EF9">
        <w:rPr>
          <w:rStyle w:val="Char9"/>
          <w:rtl/>
        </w:rPr>
        <w:t>ک</w:t>
      </w:r>
      <w:r w:rsidRPr="00051EF9">
        <w:rPr>
          <w:rStyle w:val="Char9"/>
          <w:rtl/>
        </w:rPr>
        <w:t xml:space="preserve">ه فوت </w:t>
      </w:r>
      <w:r w:rsidR="00AF2E6E" w:rsidRPr="00051EF9">
        <w:rPr>
          <w:rStyle w:val="Char9"/>
          <w:rtl/>
        </w:rPr>
        <w:t>ک</w:t>
      </w:r>
      <w:r w:rsidRPr="00051EF9">
        <w:rPr>
          <w:rStyle w:val="Char9"/>
          <w:rtl/>
        </w:rPr>
        <w:t>رد هنوز آثار</w:t>
      </w:r>
      <w:r w:rsidRPr="00051EF9">
        <w:rPr>
          <w:rStyle w:val="Char9"/>
          <w:rFonts w:hint="cs"/>
          <w:rtl/>
        </w:rPr>
        <w:t xml:space="preserve"> (</w:t>
      </w:r>
      <w:r w:rsidRPr="00051EF9">
        <w:rPr>
          <w:rStyle w:val="Char9"/>
          <w:rtl/>
        </w:rPr>
        <w:t>دانه</w:t>
      </w:r>
      <w:r w:rsidRPr="00051EF9">
        <w:rPr>
          <w:rStyle w:val="Char9"/>
          <w:rFonts w:hint="cs"/>
          <w:rtl/>
        </w:rPr>
        <w:t>)</w:t>
      </w:r>
      <w:r w:rsidRPr="00051EF9">
        <w:rPr>
          <w:rStyle w:val="Char9"/>
          <w:rtl/>
        </w:rPr>
        <w:t xml:space="preserve"> ضربت قنفذ ملعون بر بازو</w:t>
      </w:r>
      <w:r w:rsidR="00AF2E6E" w:rsidRPr="00051EF9">
        <w:rPr>
          <w:rStyle w:val="Char9"/>
          <w:rtl/>
        </w:rPr>
        <w:t>ی</w:t>
      </w:r>
      <w:r w:rsidRPr="00051EF9">
        <w:rPr>
          <w:rStyle w:val="Char9"/>
          <w:rtl/>
        </w:rPr>
        <w:t xml:space="preserve">ش بود، سپس على را </w:t>
      </w:r>
      <w:r w:rsidR="00AF2E6E" w:rsidRPr="00051EF9">
        <w:rPr>
          <w:rStyle w:val="Char9"/>
          <w:rtl/>
        </w:rPr>
        <w:t>ک</w:t>
      </w:r>
      <w:r w:rsidRPr="00051EF9">
        <w:rPr>
          <w:rStyle w:val="Char9"/>
          <w:rtl/>
        </w:rPr>
        <w:t xml:space="preserve">شان </w:t>
      </w:r>
      <w:r w:rsidR="00AF2E6E" w:rsidRPr="00051EF9">
        <w:rPr>
          <w:rStyle w:val="Char9"/>
          <w:rtl/>
        </w:rPr>
        <w:t>ک</w:t>
      </w:r>
      <w:r w:rsidRPr="00051EF9">
        <w:rPr>
          <w:rStyle w:val="Char9"/>
          <w:rtl/>
        </w:rPr>
        <w:t>شان بسوى ابوب</w:t>
      </w:r>
      <w:r w:rsidR="00AF2E6E" w:rsidRPr="00051EF9">
        <w:rPr>
          <w:rStyle w:val="Char9"/>
          <w:rtl/>
        </w:rPr>
        <w:t>ک</w:t>
      </w:r>
      <w:r w:rsidRPr="00051EF9">
        <w:rPr>
          <w:rStyle w:val="Char9"/>
          <w:rtl/>
        </w:rPr>
        <w:t xml:space="preserve">ر بردند، </w:t>
      </w:r>
      <w:r w:rsidRPr="00051EF9">
        <w:rPr>
          <w:rStyle w:val="Char9"/>
          <w:rFonts w:hint="cs"/>
          <w:rtl/>
        </w:rPr>
        <w:t>(</w:t>
      </w:r>
      <w:r w:rsidRPr="00051EF9">
        <w:rPr>
          <w:rStyle w:val="Char9"/>
          <w:rtl/>
        </w:rPr>
        <w:t>تا ا</w:t>
      </w:r>
      <w:r w:rsidR="00AF2E6E" w:rsidRPr="00051EF9">
        <w:rPr>
          <w:rStyle w:val="Char9"/>
          <w:rtl/>
        </w:rPr>
        <w:t>ی</w:t>
      </w:r>
      <w:r w:rsidRPr="00051EF9">
        <w:rPr>
          <w:rStyle w:val="Char9"/>
          <w:rtl/>
        </w:rPr>
        <w:t>ن</w:t>
      </w:r>
      <w:r w:rsidR="00AF2E6E" w:rsidRPr="00051EF9">
        <w:rPr>
          <w:rStyle w:val="Char9"/>
          <w:rtl/>
        </w:rPr>
        <w:t>ک</w:t>
      </w:r>
      <w:r w:rsidRPr="00051EF9">
        <w:rPr>
          <w:rStyle w:val="Char9"/>
          <w:rtl/>
        </w:rPr>
        <w:t>ه ا</w:t>
      </w:r>
      <w:r w:rsidR="00AF2E6E" w:rsidRPr="00051EF9">
        <w:rPr>
          <w:rStyle w:val="Char9"/>
          <w:rtl/>
        </w:rPr>
        <w:t>ی</w:t>
      </w:r>
      <w:r w:rsidRPr="00051EF9">
        <w:rPr>
          <w:rStyle w:val="Char9"/>
          <w:rtl/>
        </w:rPr>
        <w:t>ن نما</w:t>
      </w:r>
      <w:r w:rsidR="00AF2E6E" w:rsidRPr="00051EF9">
        <w:rPr>
          <w:rStyle w:val="Char9"/>
          <w:rtl/>
        </w:rPr>
        <w:t>ی</w:t>
      </w:r>
      <w:r w:rsidRPr="00051EF9">
        <w:rPr>
          <w:rStyle w:val="Char9"/>
          <w:rtl/>
        </w:rPr>
        <w:t>شنام</w:t>
      </w:r>
      <w:r w:rsidR="00835A14">
        <w:rPr>
          <w:rStyle w:val="Char9"/>
          <w:rtl/>
        </w:rPr>
        <w:t>ۀ</w:t>
      </w:r>
      <w:r w:rsidRPr="00051EF9">
        <w:rPr>
          <w:rStyle w:val="Char9"/>
          <w:rtl/>
        </w:rPr>
        <w:t xml:space="preserve"> مضح</w:t>
      </w:r>
      <w:r w:rsidR="00AF2E6E" w:rsidRPr="00051EF9">
        <w:rPr>
          <w:rStyle w:val="Char9"/>
          <w:rtl/>
        </w:rPr>
        <w:t>ک</w:t>
      </w:r>
      <w:r w:rsidRPr="00051EF9">
        <w:rPr>
          <w:rStyle w:val="Char9"/>
          <w:rtl/>
        </w:rPr>
        <w:t xml:space="preserve"> ادامه داده و</w:t>
      </w:r>
      <w:r w:rsidR="00873F79">
        <w:rPr>
          <w:rStyle w:val="Char9"/>
          <w:rFonts w:hint="cs"/>
          <w:rtl/>
        </w:rPr>
        <w:t xml:space="preserve"> </w:t>
      </w:r>
      <w:r w:rsidRPr="00051EF9">
        <w:rPr>
          <w:rStyle w:val="Char9"/>
          <w:rtl/>
        </w:rPr>
        <w:t>م</w:t>
      </w:r>
      <w:r w:rsidR="00AF2E6E" w:rsidRPr="00051EF9">
        <w:rPr>
          <w:rStyle w:val="Char9"/>
          <w:rtl/>
        </w:rPr>
        <w:t>ی</w:t>
      </w:r>
      <w:r w:rsidR="00873F79">
        <w:rPr>
          <w:rStyle w:val="Char9"/>
          <w:rFonts w:hint="cs"/>
          <w:rtl/>
        </w:rPr>
        <w:t>‌</w:t>
      </w:r>
      <w:r w:rsidRPr="00051EF9">
        <w:rPr>
          <w:rStyle w:val="Char9"/>
          <w:rtl/>
        </w:rPr>
        <w:t>گو</w:t>
      </w:r>
      <w:r w:rsidR="00AF2E6E" w:rsidRPr="00051EF9">
        <w:rPr>
          <w:rStyle w:val="Char9"/>
          <w:rtl/>
        </w:rPr>
        <w:t>ی</w:t>
      </w:r>
      <w:r w:rsidRPr="00051EF9">
        <w:rPr>
          <w:rStyle w:val="Char9"/>
          <w:rtl/>
        </w:rPr>
        <w:t>د</w:t>
      </w:r>
      <w:r w:rsidRPr="00051EF9">
        <w:rPr>
          <w:rStyle w:val="Char9"/>
          <w:rFonts w:hint="cs"/>
          <w:rtl/>
        </w:rPr>
        <w:t xml:space="preserve">:) </w:t>
      </w:r>
      <w:r w:rsidRPr="00051EF9">
        <w:rPr>
          <w:rStyle w:val="Char9"/>
          <w:rtl/>
        </w:rPr>
        <w:t>على قبل از ب</w:t>
      </w:r>
      <w:r w:rsidR="00AF2E6E" w:rsidRPr="00051EF9">
        <w:rPr>
          <w:rStyle w:val="Char9"/>
          <w:rtl/>
        </w:rPr>
        <w:t>ی</w:t>
      </w:r>
      <w:r w:rsidRPr="00051EF9">
        <w:rPr>
          <w:rStyle w:val="Char9"/>
          <w:rtl/>
        </w:rPr>
        <w:t xml:space="preserve">عت </w:t>
      </w:r>
      <w:r w:rsidR="00AF2E6E" w:rsidRPr="00051EF9">
        <w:rPr>
          <w:rStyle w:val="Char9"/>
          <w:rtl/>
        </w:rPr>
        <w:t>ک</w:t>
      </w:r>
      <w:r w:rsidRPr="00051EF9">
        <w:rPr>
          <w:rStyle w:val="Char9"/>
          <w:rtl/>
        </w:rPr>
        <w:t>ه ر</w:t>
      </w:r>
      <w:r w:rsidR="00AF2E6E" w:rsidRPr="00051EF9">
        <w:rPr>
          <w:rStyle w:val="Char9"/>
          <w:rtl/>
        </w:rPr>
        <w:t>ی</w:t>
      </w:r>
      <w:r w:rsidRPr="00051EF9">
        <w:rPr>
          <w:rStyle w:val="Char9"/>
          <w:rtl/>
        </w:rPr>
        <w:t>سمان هنوز در</w:t>
      </w:r>
      <w:r w:rsidR="00873F79">
        <w:rPr>
          <w:rStyle w:val="Char9"/>
          <w:rFonts w:hint="cs"/>
          <w:rtl/>
        </w:rPr>
        <w:t xml:space="preserve"> </w:t>
      </w:r>
      <w:r w:rsidRPr="00051EF9">
        <w:rPr>
          <w:rStyle w:val="Char9"/>
          <w:rtl/>
        </w:rPr>
        <w:t>گردنش بود فر</w:t>
      </w:r>
      <w:r w:rsidR="00AF2E6E" w:rsidRPr="00051EF9">
        <w:rPr>
          <w:rStyle w:val="Char9"/>
          <w:rtl/>
        </w:rPr>
        <w:t>ی</w:t>
      </w:r>
      <w:r w:rsidRPr="00051EF9">
        <w:rPr>
          <w:rStyle w:val="Char9"/>
          <w:rtl/>
        </w:rPr>
        <w:t>اد م</w:t>
      </w:r>
      <w:r w:rsidR="00AF2E6E" w:rsidRPr="00051EF9">
        <w:rPr>
          <w:rStyle w:val="Char9"/>
          <w:rtl/>
        </w:rPr>
        <w:t>ی</w:t>
      </w:r>
      <w:r w:rsidR="00873F79">
        <w:rPr>
          <w:rStyle w:val="Char9"/>
          <w:rFonts w:hint="cs"/>
          <w:rtl/>
        </w:rPr>
        <w:t>‌</w:t>
      </w:r>
      <w:r w:rsidR="00AF2E6E" w:rsidRPr="00051EF9">
        <w:rPr>
          <w:rStyle w:val="Char9"/>
          <w:rtl/>
        </w:rPr>
        <w:t>ک</w:t>
      </w:r>
      <w:r w:rsidRPr="00051EF9">
        <w:rPr>
          <w:rStyle w:val="Char9"/>
          <w:rtl/>
        </w:rPr>
        <w:t>ش</w:t>
      </w:r>
      <w:r w:rsidR="00AF2E6E" w:rsidRPr="00051EF9">
        <w:rPr>
          <w:rStyle w:val="Char9"/>
          <w:rtl/>
        </w:rPr>
        <w:t>ی</w:t>
      </w:r>
      <w:r w:rsidRPr="00051EF9">
        <w:rPr>
          <w:rStyle w:val="Char9"/>
          <w:rtl/>
        </w:rPr>
        <w:t>د، اى فرزند مادرم، ا</w:t>
      </w:r>
      <w:r w:rsidR="00AF2E6E" w:rsidRPr="00051EF9">
        <w:rPr>
          <w:rStyle w:val="Char9"/>
          <w:rtl/>
        </w:rPr>
        <w:t>ی</w:t>
      </w:r>
      <w:r w:rsidRPr="00051EF9">
        <w:rPr>
          <w:rStyle w:val="Char9"/>
          <w:rtl/>
        </w:rPr>
        <w:t>ن آ</w:t>
      </w:r>
      <w:r w:rsidR="00AF2E6E" w:rsidRPr="00051EF9">
        <w:rPr>
          <w:rStyle w:val="Char9"/>
          <w:rtl/>
        </w:rPr>
        <w:t>ی</w:t>
      </w:r>
      <w:r w:rsidRPr="00051EF9">
        <w:rPr>
          <w:rStyle w:val="Char9"/>
          <w:rtl/>
        </w:rPr>
        <w:t>ه را م</w:t>
      </w:r>
      <w:r w:rsidR="00AF2E6E" w:rsidRPr="00051EF9">
        <w:rPr>
          <w:rStyle w:val="Char9"/>
          <w:rtl/>
        </w:rPr>
        <w:t>ی</w:t>
      </w:r>
      <w:r w:rsidR="00873F79">
        <w:rPr>
          <w:rStyle w:val="Char9"/>
          <w:rFonts w:hint="cs"/>
          <w:rtl/>
        </w:rPr>
        <w:t>‌</w:t>
      </w:r>
      <w:r w:rsidRPr="00051EF9">
        <w:rPr>
          <w:rStyle w:val="Char9"/>
          <w:rtl/>
        </w:rPr>
        <w:t>خواند</w:t>
      </w:r>
      <w:r w:rsidRPr="00051EF9">
        <w:rPr>
          <w:rStyle w:val="Char9"/>
          <w:rFonts w:hint="cs"/>
          <w:rtl/>
        </w:rPr>
        <w:t>:</w:t>
      </w:r>
      <w:r w:rsidR="004A3404">
        <w:rPr>
          <w:rStyle w:val="Char9"/>
          <w:rFonts w:hint="cs"/>
          <w:rtl/>
        </w:rPr>
        <w:t xml:space="preserve"> </w:t>
      </w:r>
      <w:r w:rsidR="004A3404">
        <w:rPr>
          <w:rStyle w:val="Char9"/>
          <w:rFonts w:ascii="Traditional Arabic" w:hAnsi="Traditional Arabic" w:cs="Traditional Arabic"/>
          <w:rtl/>
        </w:rPr>
        <w:t>﴿</w:t>
      </w:r>
      <w:r w:rsidR="004A3404" w:rsidRPr="00865AB0">
        <w:rPr>
          <w:rStyle w:val="Charf1"/>
          <w:rFonts w:hint="cs"/>
          <w:rtl/>
        </w:rPr>
        <w:t>ٱ</w:t>
      </w:r>
      <w:r w:rsidR="004A3404" w:rsidRPr="00865AB0">
        <w:rPr>
          <w:rStyle w:val="Charf1"/>
          <w:rFonts w:hint="eastAsia"/>
          <w:rtl/>
        </w:rPr>
        <w:t>بۡنَ</w:t>
      </w:r>
      <w:r w:rsidR="004A3404" w:rsidRPr="00865AB0">
        <w:rPr>
          <w:rStyle w:val="Charf1"/>
          <w:rtl/>
        </w:rPr>
        <w:t xml:space="preserve"> أُمَّ إِنَّ </w:t>
      </w:r>
      <w:r w:rsidR="004A3404" w:rsidRPr="00865AB0">
        <w:rPr>
          <w:rStyle w:val="Charf1"/>
          <w:rFonts w:hint="cs"/>
          <w:rtl/>
        </w:rPr>
        <w:t>ٱ</w:t>
      </w:r>
      <w:r w:rsidR="004A3404" w:rsidRPr="00865AB0">
        <w:rPr>
          <w:rStyle w:val="Charf1"/>
          <w:rFonts w:hint="eastAsia"/>
          <w:rtl/>
        </w:rPr>
        <w:t>لۡقَوۡمَ</w:t>
      </w:r>
      <w:r w:rsidR="004A3404" w:rsidRPr="00865AB0">
        <w:rPr>
          <w:rStyle w:val="Charf1"/>
          <w:rtl/>
        </w:rPr>
        <w:t xml:space="preserve"> </w:t>
      </w:r>
      <w:r w:rsidR="004A3404" w:rsidRPr="00865AB0">
        <w:rPr>
          <w:rStyle w:val="Charf1"/>
          <w:rFonts w:hint="cs"/>
          <w:rtl/>
        </w:rPr>
        <w:t>ٱ</w:t>
      </w:r>
      <w:r w:rsidR="004A3404" w:rsidRPr="00865AB0">
        <w:rPr>
          <w:rStyle w:val="Charf1"/>
          <w:rFonts w:hint="eastAsia"/>
          <w:rtl/>
        </w:rPr>
        <w:t>سۡتَضۡعَفُونِي</w:t>
      </w:r>
      <w:r w:rsidR="004A3404" w:rsidRPr="00865AB0">
        <w:rPr>
          <w:rStyle w:val="Charf1"/>
          <w:rtl/>
        </w:rPr>
        <w:t xml:space="preserve"> وَكَادُواْ يَقۡتُلُونَنِي</w:t>
      </w:r>
      <w:r w:rsidR="004A3404">
        <w:rPr>
          <w:rStyle w:val="Char9"/>
          <w:rFonts w:ascii="Traditional Arabic" w:hAnsi="Traditional Arabic" w:cs="Traditional Arabic"/>
          <w:rtl/>
        </w:rPr>
        <w:t>﴾</w:t>
      </w:r>
      <w:r w:rsidRPr="00051EF9">
        <w:rPr>
          <w:rStyle w:val="Char9"/>
          <w:rFonts w:hint="cs"/>
          <w:rtl/>
        </w:rPr>
        <w:t xml:space="preserve"> </w:t>
      </w:r>
      <w:r w:rsidR="00873F79" w:rsidRPr="00873F79">
        <w:rPr>
          <w:rStyle w:val="Charb"/>
          <w:rFonts w:hint="cs"/>
          <w:rtl/>
        </w:rPr>
        <w:t>[الأعراف: 150]</w:t>
      </w:r>
      <w:r w:rsidR="000F71B7">
        <w:rPr>
          <w:rStyle w:val="Char9"/>
          <w:rFonts w:hint="cs"/>
          <w:rtl/>
        </w:rPr>
        <w:t xml:space="preserve"> </w:t>
      </w:r>
      <w:r w:rsidRPr="00FD35AF">
        <w:rPr>
          <w:rFonts w:ascii="Tahoma" w:hAnsi="Tahoma" w:cs="Traditional Arabic" w:hint="cs"/>
          <w:rtl/>
        </w:rPr>
        <w:t>«</w:t>
      </w:r>
      <w:r w:rsidRPr="00051EF9">
        <w:rPr>
          <w:rStyle w:val="Char9"/>
          <w:rtl/>
        </w:rPr>
        <w:t>فرزند مادرم! ا</w:t>
      </w:r>
      <w:r w:rsidR="00AF2E6E" w:rsidRPr="00051EF9">
        <w:rPr>
          <w:rStyle w:val="Char9"/>
          <w:rtl/>
        </w:rPr>
        <w:t>ی</w:t>
      </w:r>
      <w:r w:rsidRPr="00051EF9">
        <w:rPr>
          <w:rStyle w:val="Char9"/>
          <w:rtl/>
        </w:rPr>
        <w:t xml:space="preserve">ن گروه، مرا در فشار گذاردند و ناتوان </w:t>
      </w:r>
      <w:r w:rsidR="00AF2E6E" w:rsidRPr="00051EF9">
        <w:rPr>
          <w:rStyle w:val="Char9"/>
          <w:rtl/>
        </w:rPr>
        <w:t>ک</w:t>
      </w:r>
      <w:r w:rsidRPr="00051EF9">
        <w:rPr>
          <w:rStyle w:val="Char9"/>
          <w:rtl/>
        </w:rPr>
        <w:t>ردند; و نزد</w:t>
      </w:r>
      <w:r w:rsidR="00AF2E6E" w:rsidRPr="00051EF9">
        <w:rPr>
          <w:rStyle w:val="Char9"/>
          <w:rtl/>
        </w:rPr>
        <w:t>یک</w:t>
      </w:r>
      <w:r w:rsidRPr="00051EF9">
        <w:rPr>
          <w:rStyle w:val="Char9"/>
          <w:rtl/>
        </w:rPr>
        <w:t xml:space="preserve"> بود مرا ب</w:t>
      </w:r>
      <w:r w:rsidR="00AF2E6E" w:rsidRPr="00051EF9">
        <w:rPr>
          <w:rStyle w:val="Char9"/>
          <w:rtl/>
        </w:rPr>
        <w:t>ک</w:t>
      </w:r>
      <w:r w:rsidRPr="00051EF9">
        <w:rPr>
          <w:rStyle w:val="Char9"/>
          <w:rtl/>
        </w:rPr>
        <w:t>شند ...</w:t>
      </w:r>
      <w:r w:rsidRPr="00FD35AF">
        <w:rPr>
          <w:rFonts w:ascii="Tahoma" w:hAnsi="Tahoma" w:cs="Traditional Arabic" w:hint="cs"/>
          <w:rtl/>
        </w:rPr>
        <w:t>»</w:t>
      </w:r>
      <w:r w:rsidRPr="000F71B7">
        <w:rPr>
          <w:rStyle w:val="Char9"/>
          <w:rFonts w:hint="cs"/>
          <w:vertAlign w:val="superscript"/>
          <w:rtl/>
        </w:rPr>
        <w:t>(</w:t>
      </w:r>
      <w:r w:rsidRPr="000F71B7">
        <w:rPr>
          <w:rStyle w:val="Char9"/>
          <w:vertAlign w:val="superscript"/>
          <w:rtl/>
        </w:rPr>
        <w:footnoteReference w:id="921"/>
      </w:r>
      <w:r w:rsidRPr="000F71B7">
        <w:rPr>
          <w:rStyle w:val="Char9"/>
          <w:rFonts w:hint="cs"/>
          <w:vertAlign w:val="superscript"/>
          <w:rtl/>
        </w:rPr>
        <w:t>)</w:t>
      </w:r>
      <w:r w:rsidRPr="00051EF9">
        <w:rPr>
          <w:rStyle w:val="Char9"/>
          <w:rFonts w:hint="cs"/>
          <w:rtl/>
        </w:rPr>
        <w:t>.</w:t>
      </w:r>
    </w:p>
    <w:p w:rsidR="00C363C7" w:rsidRPr="00873F79" w:rsidRDefault="00C363C7" w:rsidP="00873F79">
      <w:pPr>
        <w:pStyle w:val="a9"/>
        <w:rPr>
          <w:rtl/>
        </w:rPr>
      </w:pPr>
      <w:r w:rsidRPr="00873F79">
        <w:rPr>
          <w:rtl/>
        </w:rPr>
        <w:t>ا</w:t>
      </w:r>
      <w:r w:rsidR="00AF2E6E" w:rsidRPr="00873F79">
        <w:rPr>
          <w:rtl/>
        </w:rPr>
        <w:t>ی</w:t>
      </w:r>
      <w:r w:rsidRPr="00873F79">
        <w:rPr>
          <w:rtl/>
        </w:rPr>
        <w:t>نست على در جعل</w:t>
      </w:r>
      <w:r w:rsidR="00AF2E6E" w:rsidRPr="00873F79">
        <w:rPr>
          <w:rtl/>
        </w:rPr>
        <w:t>ی</w:t>
      </w:r>
      <w:r w:rsidRPr="00873F79">
        <w:rPr>
          <w:rtl/>
        </w:rPr>
        <w:t>ات ش</w:t>
      </w:r>
      <w:r w:rsidR="00AF2E6E" w:rsidRPr="00873F79">
        <w:rPr>
          <w:rtl/>
        </w:rPr>
        <w:t>ی</w:t>
      </w:r>
      <w:r w:rsidRPr="00873F79">
        <w:rPr>
          <w:rtl/>
        </w:rPr>
        <w:t xml:space="preserve">عه </w:t>
      </w:r>
      <w:r w:rsidR="00AF2E6E" w:rsidRPr="00873F79">
        <w:rPr>
          <w:rtl/>
        </w:rPr>
        <w:t>ک</w:t>
      </w:r>
      <w:r w:rsidRPr="00873F79">
        <w:rPr>
          <w:rtl/>
        </w:rPr>
        <w:t>ه بدان تجارت نموده و</w:t>
      </w:r>
      <w:r w:rsidRPr="00873F79">
        <w:rPr>
          <w:rFonts w:hint="cs"/>
          <w:rtl/>
        </w:rPr>
        <w:t xml:space="preserve"> </w:t>
      </w:r>
      <w:r w:rsidRPr="00873F79">
        <w:rPr>
          <w:rtl/>
        </w:rPr>
        <w:t>مردم ساده و</w:t>
      </w:r>
      <w:r w:rsidRPr="00873F79">
        <w:rPr>
          <w:rFonts w:hint="cs"/>
          <w:rtl/>
        </w:rPr>
        <w:t xml:space="preserve"> </w:t>
      </w:r>
      <w:r w:rsidRPr="00873F79">
        <w:rPr>
          <w:rtl/>
        </w:rPr>
        <w:t>مقلدان جاهل را م</w:t>
      </w:r>
      <w:r w:rsidR="00AF2E6E" w:rsidRPr="00873F79">
        <w:rPr>
          <w:rtl/>
        </w:rPr>
        <w:t>ی</w:t>
      </w:r>
      <w:r w:rsidR="00873F79">
        <w:rPr>
          <w:rFonts w:hint="cs"/>
          <w:rtl/>
        </w:rPr>
        <w:t>‌</w:t>
      </w:r>
      <w:r w:rsidRPr="00873F79">
        <w:rPr>
          <w:rtl/>
        </w:rPr>
        <w:t>بفر</w:t>
      </w:r>
      <w:r w:rsidR="00AF2E6E" w:rsidRPr="00873F79">
        <w:rPr>
          <w:rtl/>
        </w:rPr>
        <w:t>ی</w:t>
      </w:r>
      <w:r w:rsidRPr="00873F79">
        <w:rPr>
          <w:rtl/>
        </w:rPr>
        <w:t>بند، على را ترسو و</w:t>
      </w:r>
      <w:r w:rsidRPr="00873F79">
        <w:rPr>
          <w:rFonts w:hint="cs"/>
          <w:rtl/>
        </w:rPr>
        <w:t xml:space="preserve"> </w:t>
      </w:r>
      <w:r w:rsidRPr="00873F79">
        <w:rPr>
          <w:rtl/>
        </w:rPr>
        <w:t>ذل</w:t>
      </w:r>
      <w:r w:rsidR="00AF2E6E" w:rsidRPr="00873F79">
        <w:rPr>
          <w:rtl/>
        </w:rPr>
        <w:t>ی</w:t>
      </w:r>
      <w:r w:rsidRPr="00873F79">
        <w:rPr>
          <w:rtl/>
        </w:rPr>
        <w:t>ل و</w:t>
      </w:r>
      <w:r w:rsidRPr="00873F79">
        <w:rPr>
          <w:rFonts w:hint="cs"/>
          <w:rtl/>
        </w:rPr>
        <w:t xml:space="preserve"> </w:t>
      </w:r>
      <w:r w:rsidRPr="00873F79">
        <w:rPr>
          <w:rtl/>
        </w:rPr>
        <w:t>خائف و پر</w:t>
      </w:r>
      <w:r w:rsidR="00AF2E6E" w:rsidRPr="00873F79">
        <w:rPr>
          <w:rtl/>
        </w:rPr>
        <w:t>ی</w:t>
      </w:r>
      <w:r w:rsidRPr="00873F79">
        <w:rPr>
          <w:rtl/>
        </w:rPr>
        <w:t>شان و</w:t>
      </w:r>
      <w:r w:rsidRPr="00873F79">
        <w:rPr>
          <w:rFonts w:hint="cs"/>
          <w:rtl/>
        </w:rPr>
        <w:t xml:space="preserve"> </w:t>
      </w:r>
      <w:r w:rsidRPr="00873F79">
        <w:rPr>
          <w:rtl/>
        </w:rPr>
        <w:t>خوار جلوه داده و</w:t>
      </w:r>
      <w:r w:rsidRPr="00873F79">
        <w:rPr>
          <w:rFonts w:hint="cs"/>
          <w:rtl/>
        </w:rPr>
        <w:t xml:space="preserve"> </w:t>
      </w:r>
      <w:r w:rsidRPr="00873F79">
        <w:rPr>
          <w:rtl/>
        </w:rPr>
        <w:t>در ا</w:t>
      </w:r>
      <w:r w:rsidR="00AF2E6E" w:rsidRPr="00873F79">
        <w:rPr>
          <w:rtl/>
        </w:rPr>
        <w:t>ی</w:t>
      </w:r>
      <w:r w:rsidRPr="00873F79">
        <w:rPr>
          <w:rtl/>
        </w:rPr>
        <w:t>نباره افسانه</w:t>
      </w:r>
      <w:r w:rsidRPr="00873F79">
        <w:rPr>
          <w:rFonts w:hint="cs"/>
          <w:rtl/>
        </w:rPr>
        <w:t>‌</w:t>
      </w:r>
      <w:r w:rsidRPr="00873F79">
        <w:rPr>
          <w:rtl/>
        </w:rPr>
        <w:t>ها جعل نموده</w:t>
      </w:r>
      <w:r w:rsidR="00E927B8" w:rsidRPr="00873F79">
        <w:rPr>
          <w:rtl/>
        </w:rPr>
        <w:t>‌اند،</w:t>
      </w:r>
      <w:r w:rsidRPr="00873F79">
        <w:rPr>
          <w:rtl/>
        </w:rPr>
        <w:t xml:space="preserve"> و</w:t>
      </w:r>
      <w:r w:rsidRPr="00873F79">
        <w:rPr>
          <w:rFonts w:hint="cs"/>
          <w:rtl/>
        </w:rPr>
        <w:t xml:space="preserve"> </w:t>
      </w:r>
      <w:r w:rsidRPr="00873F79">
        <w:rPr>
          <w:rtl/>
        </w:rPr>
        <w:t>از طرف د</w:t>
      </w:r>
      <w:r w:rsidR="00AF2E6E" w:rsidRPr="00873F79">
        <w:rPr>
          <w:rtl/>
        </w:rPr>
        <w:t>ی</w:t>
      </w:r>
      <w:r w:rsidRPr="00873F79">
        <w:rPr>
          <w:rtl/>
        </w:rPr>
        <w:t>گر سخن از قوت و</w:t>
      </w:r>
      <w:r w:rsidRPr="00873F79">
        <w:rPr>
          <w:rFonts w:hint="cs"/>
          <w:rtl/>
        </w:rPr>
        <w:t xml:space="preserve"> </w:t>
      </w:r>
      <w:r w:rsidRPr="00873F79">
        <w:rPr>
          <w:rtl/>
        </w:rPr>
        <w:t>شجاعت و</w:t>
      </w:r>
      <w:r w:rsidRPr="00873F79">
        <w:rPr>
          <w:rFonts w:hint="cs"/>
          <w:rtl/>
        </w:rPr>
        <w:t xml:space="preserve"> </w:t>
      </w:r>
      <w:r w:rsidRPr="00873F79">
        <w:rPr>
          <w:rtl/>
        </w:rPr>
        <w:t>دل</w:t>
      </w:r>
      <w:r w:rsidR="00AF2E6E" w:rsidRPr="00873F79">
        <w:rPr>
          <w:rtl/>
        </w:rPr>
        <w:t>ی</w:t>
      </w:r>
      <w:r w:rsidRPr="00873F79">
        <w:rPr>
          <w:rtl/>
        </w:rPr>
        <w:t>رى او م</w:t>
      </w:r>
      <w:r w:rsidR="00AF2E6E" w:rsidRPr="00873F79">
        <w:rPr>
          <w:rtl/>
        </w:rPr>
        <w:t>ی</w:t>
      </w:r>
      <w:r w:rsidR="00873F79">
        <w:rPr>
          <w:rFonts w:hint="cs"/>
          <w:rtl/>
        </w:rPr>
        <w:t>‌</w:t>
      </w:r>
      <w:r w:rsidRPr="00873F79">
        <w:rPr>
          <w:rtl/>
        </w:rPr>
        <w:t>زنند!</w:t>
      </w:r>
      <w:r w:rsidR="0091664C" w:rsidRPr="00873F79">
        <w:rPr>
          <w:rtl/>
        </w:rPr>
        <w:t>!</w:t>
      </w:r>
    </w:p>
    <w:p w:rsidR="00C363C7" w:rsidRPr="00873F79" w:rsidRDefault="00C363C7" w:rsidP="00873F79">
      <w:pPr>
        <w:pStyle w:val="a9"/>
        <w:rPr>
          <w:rtl/>
        </w:rPr>
      </w:pPr>
      <w:r w:rsidRPr="00873F79">
        <w:rPr>
          <w:rtl/>
        </w:rPr>
        <w:t>به ا</w:t>
      </w:r>
      <w:r w:rsidR="00AF2E6E" w:rsidRPr="00873F79">
        <w:rPr>
          <w:rtl/>
        </w:rPr>
        <w:t>ی</w:t>
      </w:r>
      <w:r w:rsidRPr="00873F79">
        <w:rPr>
          <w:rtl/>
        </w:rPr>
        <w:t>ن هم ا</w:t>
      </w:r>
      <w:r w:rsidR="00AF2E6E" w:rsidRPr="00873F79">
        <w:rPr>
          <w:rtl/>
        </w:rPr>
        <w:t>ک</w:t>
      </w:r>
      <w:r w:rsidRPr="00873F79">
        <w:rPr>
          <w:rtl/>
        </w:rPr>
        <w:t>تفا ننموده بل</w:t>
      </w:r>
      <w:r w:rsidR="00AF2E6E" w:rsidRPr="00873F79">
        <w:rPr>
          <w:rtl/>
        </w:rPr>
        <w:t>ک</w:t>
      </w:r>
      <w:r w:rsidRPr="00873F79">
        <w:rPr>
          <w:rtl/>
        </w:rPr>
        <w:t>ه او</w:t>
      </w:r>
      <w:r w:rsidRPr="00873F79">
        <w:rPr>
          <w:rFonts w:hint="cs"/>
          <w:rtl/>
        </w:rPr>
        <w:t xml:space="preserve"> </w:t>
      </w:r>
      <w:r w:rsidRPr="00873F79">
        <w:rPr>
          <w:rtl/>
        </w:rPr>
        <w:t>را متهم به ترسو</w:t>
      </w:r>
      <w:r w:rsidR="00AF2E6E" w:rsidRPr="00873F79">
        <w:rPr>
          <w:rtl/>
        </w:rPr>
        <w:t>ی</w:t>
      </w:r>
      <w:r w:rsidRPr="00873F79">
        <w:rPr>
          <w:rtl/>
        </w:rPr>
        <w:t>ى و</w:t>
      </w:r>
      <w:r w:rsidRPr="00873F79">
        <w:rPr>
          <w:rFonts w:hint="cs"/>
          <w:rtl/>
        </w:rPr>
        <w:t xml:space="preserve"> </w:t>
      </w:r>
      <w:r w:rsidRPr="00873F79">
        <w:rPr>
          <w:rtl/>
        </w:rPr>
        <w:t>جبن نموده و از زبان همسرش دختر رسول ا</w:t>
      </w:r>
      <w:r w:rsidR="00AF2E6E" w:rsidRPr="00873F79">
        <w:rPr>
          <w:rtl/>
        </w:rPr>
        <w:t>ک</w:t>
      </w:r>
      <w:r w:rsidRPr="00873F79">
        <w:rPr>
          <w:rtl/>
        </w:rPr>
        <w:t>رم فاطمه</w:t>
      </w:r>
      <w:r w:rsidRPr="00FD35AF">
        <w:rPr>
          <w:rFonts w:ascii="Tahoma" w:hAnsi="Tahoma" w:cs="CTraditional Arabic" w:hint="cs"/>
          <w:rtl/>
        </w:rPr>
        <w:t>ل</w:t>
      </w:r>
      <w:r w:rsidRPr="00873F79">
        <w:rPr>
          <w:rtl/>
        </w:rPr>
        <w:t xml:space="preserve"> جعل نموده</w:t>
      </w:r>
      <w:r w:rsidR="00E927B8" w:rsidRPr="00873F79">
        <w:rPr>
          <w:rtl/>
        </w:rPr>
        <w:t>‌اند</w:t>
      </w:r>
      <w:r w:rsidRPr="00873F79">
        <w:rPr>
          <w:rtl/>
        </w:rPr>
        <w:t xml:space="preserve"> </w:t>
      </w:r>
      <w:r w:rsidR="00AF2E6E" w:rsidRPr="00873F79">
        <w:rPr>
          <w:rtl/>
        </w:rPr>
        <w:t>ک</w:t>
      </w:r>
      <w:r w:rsidRPr="00873F79">
        <w:rPr>
          <w:rtl/>
        </w:rPr>
        <w:t>ه او</w:t>
      </w:r>
      <w:r w:rsidRPr="00873F79">
        <w:rPr>
          <w:rFonts w:hint="cs"/>
          <w:rtl/>
        </w:rPr>
        <w:t xml:space="preserve"> </w:t>
      </w:r>
      <w:r w:rsidRPr="00873F79">
        <w:rPr>
          <w:rtl/>
        </w:rPr>
        <w:t>را سرزنش نموده و</w:t>
      </w:r>
      <w:r w:rsidRPr="00873F79">
        <w:rPr>
          <w:rFonts w:hint="cs"/>
          <w:rtl/>
        </w:rPr>
        <w:t xml:space="preserve"> </w:t>
      </w:r>
      <w:r w:rsidRPr="00873F79">
        <w:rPr>
          <w:rtl/>
        </w:rPr>
        <w:t>بر او عصبانى شده، و</w:t>
      </w:r>
      <w:r w:rsidRPr="00873F79">
        <w:rPr>
          <w:rFonts w:hint="cs"/>
          <w:rtl/>
        </w:rPr>
        <w:t xml:space="preserve"> </w:t>
      </w:r>
      <w:r w:rsidRPr="00873F79">
        <w:rPr>
          <w:rtl/>
        </w:rPr>
        <w:t xml:space="preserve">به او طعنه زده، چرا </w:t>
      </w:r>
      <w:r w:rsidR="00AF2E6E" w:rsidRPr="00873F79">
        <w:rPr>
          <w:rtl/>
        </w:rPr>
        <w:t>ک</w:t>
      </w:r>
      <w:r w:rsidRPr="00873F79">
        <w:rPr>
          <w:rtl/>
        </w:rPr>
        <w:t>ه او در طلب فد</w:t>
      </w:r>
      <w:r w:rsidR="00AF2E6E" w:rsidRPr="00873F79">
        <w:rPr>
          <w:rtl/>
        </w:rPr>
        <w:t>ک</w:t>
      </w:r>
      <w:r w:rsidRPr="00873F79">
        <w:rPr>
          <w:rtl/>
        </w:rPr>
        <w:t xml:space="preserve"> با فاطمه </w:t>
      </w:r>
      <w:r w:rsidR="00AF2E6E" w:rsidRPr="00873F79">
        <w:rPr>
          <w:rtl/>
        </w:rPr>
        <w:t>ی</w:t>
      </w:r>
      <w:r w:rsidRPr="00873F79">
        <w:rPr>
          <w:rtl/>
        </w:rPr>
        <w:t>ارى ننموده است! و</w:t>
      </w:r>
      <w:r w:rsidRPr="00873F79">
        <w:rPr>
          <w:rFonts w:hint="cs"/>
          <w:rtl/>
        </w:rPr>
        <w:t xml:space="preserve"> </w:t>
      </w:r>
      <w:r w:rsidRPr="00873F79">
        <w:rPr>
          <w:rtl/>
        </w:rPr>
        <w:t>بر</w:t>
      </w:r>
      <w:r w:rsidRPr="00873F79">
        <w:rPr>
          <w:rFonts w:hint="cs"/>
          <w:rtl/>
        </w:rPr>
        <w:t xml:space="preserve"> </w:t>
      </w:r>
      <w:r w:rsidRPr="00873F79">
        <w:rPr>
          <w:rtl/>
        </w:rPr>
        <w:t>حسب بافته</w:t>
      </w:r>
      <w:r w:rsidRPr="00873F79">
        <w:rPr>
          <w:rFonts w:hint="cs"/>
          <w:rtl/>
        </w:rPr>
        <w:t>‌</w:t>
      </w:r>
      <w:r w:rsidRPr="00873F79">
        <w:rPr>
          <w:rtl/>
        </w:rPr>
        <w:t>هاى جعلى ش</w:t>
      </w:r>
      <w:r w:rsidR="00AF2E6E" w:rsidRPr="00873F79">
        <w:rPr>
          <w:rtl/>
        </w:rPr>
        <w:t>ی</w:t>
      </w:r>
      <w:r w:rsidRPr="00873F79">
        <w:rPr>
          <w:rtl/>
        </w:rPr>
        <w:t>ع</w:t>
      </w:r>
      <w:r w:rsidR="00AF2E6E" w:rsidRPr="00873F79">
        <w:rPr>
          <w:rtl/>
        </w:rPr>
        <w:t>ی</w:t>
      </w:r>
      <w:r w:rsidRPr="00873F79">
        <w:rPr>
          <w:rtl/>
        </w:rPr>
        <w:t>ان، فاطمه گفته است: چون جن</w:t>
      </w:r>
      <w:r w:rsidR="00AF2E6E" w:rsidRPr="00873F79">
        <w:rPr>
          <w:rtl/>
        </w:rPr>
        <w:t>ی</w:t>
      </w:r>
      <w:r w:rsidRPr="00873F79">
        <w:rPr>
          <w:rtl/>
        </w:rPr>
        <w:t>ن خود</w:t>
      </w:r>
      <w:r w:rsidRPr="00873F79">
        <w:rPr>
          <w:rFonts w:hint="cs"/>
          <w:rtl/>
        </w:rPr>
        <w:t xml:space="preserve"> </w:t>
      </w:r>
      <w:r w:rsidRPr="00873F79">
        <w:rPr>
          <w:rtl/>
        </w:rPr>
        <w:t>را مخفى نمودى و چون متهم خود</w:t>
      </w:r>
      <w:r w:rsidRPr="00873F79">
        <w:rPr>
          <w:rFonts w:hint="cs"/>
          <w:rtl/>
        </w:rPr>
        <w:t xml:space="preserve"> </w:t>
      </w:r>
      <w:r w:rsidRPr="00873F79">
        <w:rPr>
          <w:rtl/>
        </w:rPr>
        <w:t>را در خفا قرار دادى</w:t>
      </w:r>
      <w:r w:rsidRPr="00873F79">
        <w:rPr>
          <w:rFonts w:hint="cs"/>
          <w:vertAlign w:val="superscript"/>
          <w:rtl/>
        </w:rPr>
        <w:t>(</w:t>
      </w:r>
      <w:r w:rsidRPr="00873F79">
        <w:rPr>
          <w:vertAlign w:val="superscript"/>
          <w:rtl/>
        </w:rPr>
        <w:footnoteReference w:id="922"/>
      </w:r>
      <w:r w:rsidRPr="00873F79">
        <w:rPr>
          <w:rFonts w:hint="cs"/>
          <w:vertAlign w:val="superscript"/>
          <w:rtl/>
        </w:rPr>
        <w:t>)</w:t>
      </w:r>
      <w:r w:rsidRPr="00873F79">
        <w:rPr>
          <w:rtl/>
        </w:rPr>
        <w:t>! و</w:t>
      </w:r>
      <w:r w:rsidRPr="00873F79">
        <w:rPr>
          <w:rFonts w:hint="cs"/>
          <w:rtl/>
        </w:rPr>
        <w:t xml:space="preserve"> </w:t>
      </w:r>
      <w:r w:rsidRPr="00873F79">
        <w:rPr>
          <w:rtl/>
        </w:rPr>
        <w:t>ا</w:t>
      </w:r>
      <w:r w:rsidR="00AF2E6E" w:rsidRPr="00873F79">
        <w:rPr>
          <w:rtl/>
        </w:rPr>
        <w:t>ی</w:t>
      </w:r>
      <w:r w:rsidRPr="00873F79">
        <w:rPr>
          <w:rtl/>
        </w:rPr>
        <w:t>ن</w:t>
      </w:r>
      <w:r w:rsidR="00AF2E6E" w:rsidRPr="00873F79">
        <w:rPr>
          <w:rtl/>
        </w:rPr>
        <w:t>ک</w:t>
      </w:r>
      <w:r w:rsidRPr="00873F79">
        <w:rPr>
          <w:rtl/>
        </w:rPr>
        <w:t>ه بزعم ش</w:t>
      </w:r>
      <w:r w:rsidR="00AF2E6E" w:rsidRPr="00873F79">
        <w:rPr>
          <w:rtl/>
        </w:rPr>
        <w:t>ی</w:t>
      </w:r>
      <w:r w:rsidRPr="00873F79">
        <w:rPr>
          <w:rtl/>
        </w:rPr>
        <w:t>ع</w:t>
      </w:r>
      <w:r w:rsidR="00AF2E6E" w:rsidRPr="00873F79">
        <w:rPr>
          <w:rtl/>
        </w:rPr>
        <w:t>ی</w:t>
      </w:r>
      <w:r w:rsidRPr="00873F79">
        <w:rPr>
          <w:rtl/>
        </w:rPr>
        <w:t>ان فاطمه از</w:t>
      </w:r>
      <w:r w:rsidRPr="00873F79">
        <w:rPr>
          <w:rFonts w:hint="cs"/>
          <w:rtl/>
        </w:rPr>
        <w:t xml:space="preserve"> </w:t>
      </w:r>
      <w:r w:rsidRPr="00873F79">
        <w:rPr>
          <w:rtl/>
        </w:rPr>
        <w:t>او دل</w:t>
      </w:r>
      <w:r w:rsidR="00AF2E6E" w:rsidRPr="00873F79">
        <w:rPr>
          <w:rtl/>
        </w:rPr>
        <w:t>ی</w:t>
      </w:r>
      <w:r w:rsidRPr="00873F79">
        <w:rPr>
          <w:rtl/>
        </w:rPr>
        <w:t>رتر بوده و</w:t>
      </w:r>
      <w:r w:rsidRPr="00873F79">
        <w:rPr>
          <w:rFonts w:hint="cs"/>
          <w:rtl/>
        </w:rPr>
        <w:t xml:space="preserve"> </w:t>
      </w:r>
      <w:r w:rsidRPr="00873F79">
        <w:rPr>
          <w:rtl/>
        </w:rPr>
        <w:t>او</w:t>
      </w:r>
      <w:r w:rsidRPr="00873F79">
        <w:rPr>
          <w:rFonts w:hint="cs"/>
          <w:rtl/>
        </w:rPr>
        <w:t xml:space="preserve"> </w:t>
      </w:r>
      <w:r w:rsidRPr="00873F79">
        <w:rPr>
          <w:rtl/>
        </w:rPr>
        <w:t>را بخاطر س</w:t>
      </w:r>
      <w:r w:rsidR="00AF2E6E" w:rsidRPr="00873F79">
        <w:rPr>
          <w:rtl/>
        </w:rPr>
        <w:t>ک</w:t>
      </w:r>
      <w:r w:rsidRPr="00873F79">
        <w:rPr>
          <w:rtl/>
        </w:rPr>
        <w:t xml:space="preserve">وت و نشستنش ملامت </w:t>
      </w:r>
      <w:r w:rsidR="00AF2E6E" w:rsidRPr="00873F79">
        <w:rPr>
          <w:rtl/>
        </w:rPr>
        <w:t>ک</w:t>
      </w:r>
      <w:r w:rsidRPr="00873F79">
        <w:rPr>
          <w:rtl/>
        </w:rPr>
        <w:t>رده است</w:t>
      </w:r>
      <w:r w:rsidRPr="00873F79">
        <w:rPr>
          <w:rFonts w:hint="cs"/>
          <w:vertAlign w:val="superscript"/>
          <w:rtl/>
        </w:rPr>
        <w:t>(</w:t>
      </w:r>
      <w:r w:rsidRPr="00873F79">
        <w:rPr>
          <w:vertAlign w:val="superscript"/>
          <w:rtl/>
        </w:rPr>
        <w:footnoteReference w:id="923"/>
      </w:r>
      <w:r w:rsidRPr="00873F79">
        <w:rPr>
          <w:rFonts w:hint="cs"/>
          <w:vertAlign w:val="superscript"/>
          <w:rtl/>
        </w:rPr>
        <w:t>)</w:t>
      </w:r>
      <w:r w:rsidRPr="00873F79">
        <w:rPr>
          <w:rFonts w:hint="cs"/>
          <w:rtl/>
        </w:rPr>
        <w:t xml:space="preserve">. </w:t>
      </w:r>
      <w:r w:rsidRPr="00873F79">
        <w:rPr>
          <w:rtl/>
        </w:rPr>
        <w:t>و</w:t>
      </w:r>
      <w:r w:rsidRPr="00873F79">
        <w:rPr>
          <w:rFonts w:hint="cs"/>
          <w:rtl/>
        </w:rPr>
        <w:t xml:space="preserve"> </w:t>
      </w:r>
      <w:r w:rsidRPr="00873F79">
        <w:rPr>
          <w:rtl/>
        </w:rPr>
        <w:t>ب</w:t>
      </w:r>
      <w:r w:rsidR="00AF2E6E" w:rsidRPr="00873F79">
        <w:rPr>
          <w:rtl/>
        </w:rPr>
        <w:t>ی</w:t>
      </w:r>
      <w:r w:rsidRPr="00873F79">
        <w:rPr>
          <w:rtl/>
        </w:rPr>
        <w:t>شتر</w:t>
      </w:r>
      <w:r w:rsidRPr="00873F79">
        <w:rPr>
          <w:rFonts w:hint="cs"/>
          <w:rtl/>
        </w:rPr>
        <w:t xml:space="preserve"> </w:t>
      </w:r>
      <w:r w:rsidRPr="00873F79">
        <w:rPr>
          <w:rtl/>
        </w:rPr>
        <w:t>از ا</w:t>
      </w:r>
      <w:r w:rsidR="00AF2E6E" w:rsidRPr="00873F79">
        <w:rPr>
          <w:rtl/>
        </w:rPr>
        <w:t>ی</w:t>
      </w:r>
      <w:r w:rsidRPr="00873F79">
        <w:rPr>
          <w:rtl/>
        </w:rPr>
        <w:t>ن با</w:t>
      </w:r>
      <w:r w:rsidR="00AF2E6E" w:rsidRPr="00873F79">
        <w:rPr>
          <w:rtl/>
        </w:rPr>
        <w:t>ک</w:t>
      </w:r>
      <w:r w:rsidRPr="00873F79">
        <w:rPr>
          <w:rtl/>
        </w:rPr>
        <w:t>مال وقاحت و</w:t>
      </w:r>
      <w:r w:rsidRPr="00873F79">
        <w:rPr>
          <w:rFonts w:hint="cs"/>
          <w:rtl/>
        </w:rPr>
        <w:t xml:space="preserve"> </w:t>
      </w:r>
      <w:r w:rsidRPr="00873F79">
        <w:rPr>
          <w:rtl/>
        </w:rPr>
        <w:t>ب</w:t>
      </w:r>
      <w:r w:rsidR="00AF2E6E" w:rsidRPr="00873F79">
        <w:rPr>
          <w:rtl/>
        </w:rPr>
        <w:t>ی</w:t>
      </w:r>
      <w:r w:rsidRPr="00873F79">
        <w:rPr>
          <w:rtl/>
        </w:rPr>
        <w:t>شرمى مدعى شده</w:t>
      </w:r>
      <w:r w:rsidR="006D7D8D" w:rsidRPr="00873F79">
        <w:rPr>
          <w:rtl/>
        </w:rPr>
        <w:t xml:space="preserve">‌اند </w:t>
      </w:r>
      <w:r w:rsidR="00AF2E6E" w:rsidRPr="00873F79">
        <w:rPr>
          <w:rtl/>
        </w:rPr>
        <w:t>ک</w:t>
      </w:r>
      <w:r w:rsidRPr="00873F79">
        <w:rPr>
          <w:rtl/>
        </w:rPr>
        <w:t>ه عمر</w:t>
      </w:r>
      <w:r w:rsidR="00873F79">
        <w:rPr>
          <w:rFonts w:hint="cs"/>
          <w:rtl/>
        </w:rPr>
        <w:t xml:space="preserve"> </w:t>
      </w:r>
      <w:r w:rsidRPr="00873F79">
        <w:rPr>
          <w:rtl/>
        </w:rPr>
        <w:t xml:space="preserve">بن خطاب </w:t>
      </w:r>
      <w:r w:rsidRPr="00873F79">
        <w:rPr>
          <w:rFonts w:hint="cs"/>
          <w:rtl/>
        </w:rPr>
        <w:t>(</w:t>
      </w:r>
      <w:r w:rsidR="00873F79">
        <w:rPr>
          <w:rFonts w:cs="CTraditional Arabic" w:hint="cs"/>
          <w:rtl/>
        </w:rPr>
        <w:t>س</w:t>
      </w:r>
      <w:r w:rsidRPr="00873F79">
        <w:rPr>
          <w:rFonts w:hint="cs"/>
          <w:rtl/>
        </w:rPr>
        <w:t xml:space="preserve">) </w:t>
      </w:r>
      <w:r w:rsidRPr="00873F79">
        <w:rPr>
          <w:rtl/>
        </w:rPr>
        <w:t>دختر او</w:t>
      </w:r>
      <w:r w:rsidRPr="00873F79">
        <w:rPr>
          <w:rFonts w:hint="cs"/>
          <w:rtl/>
        </w:rPr>
        <w:t xml:space="preserve"> </w:t>
      </w:r>
      <w:r w:rsidRPr="00873F79">
        <w:rPr>
          <w:rtl/>
        </w:rPr>
        <w:t>را غصب نموده</w:t>
      </w:r>
      <w:r w:rsidRPr="00873F79">
        <w:rPr>
          <w:rFonts w:hint="cs"/>
          <w:rtl/>
        </w:rPr>
        <w:t xml:space="preserve"> (</w:t>
      </w:r>
      <w:r w:rsidRPr="00873F79">
        <w:rPr>
          <w:rtl/>
        </w:rPr>
        <w:t>براى ا</w:t>
      </w:r>
      <w:r w:rsidR="00AF2E6E" w:rsidRPr="00873F79">
        <w:rPr>
          <w:rtl/>
        </w:rPr>
        <w:t>ی</w:t>
      </w:r>
      <w:r w:rsidRPr="00873F79">
        <w:rPr>
          <w:rtl/>
        </w:rPr>
        <w:t>ن</w:t>
      </w:r>
      <w:r w:rsidR="00AF2E6E" w:rsidRPr="00873F79">
        <w:rPr>
          <w:rtl/>
        </w:rPr>
        <w:t>ک</w:t>
      </w:r>
      <w:r w:rsidRPr="00873F79">
        <w:rPr>
          <w:rtl/>
        </w:rPr>
        <w:t>ه من</w:t>
      </w:r>
      <w:r w:rsidR="00AF2E6E" w:rsidRPr="00873F79">
        <w:rPr>
          <w:rtl/>
        </w:rPr>
        <w:t>ک</w:t>
      </w:r>
      <w:r w:rsidRPr="00873F79">
        <w:rPr>
          <w:rtl/>
        </w:rPr>
        <w:t>ر ازدواج و</w:t>
      </w:r>
      <w:r w:rsidRPr="00873F79">
        <w:rPr>
          <w:rFonts w:hint="cs"/>
          <w:rtl/>
        </w:rPr>
        <w:t xml:space="preserve"> </w:t>
      </w:r>
      <w:r w:rsidRPr="00873F79">
        <w:rPr>
          <w:rtl/>
        </w:rPr>
        <w:t>دوستى ب</w:t>
      </w:r>
      <w:r w:rsidR="00AF2E6E" w:rsidRPr="00873F79">
        <w:rPr>
          <w:rtl/>
        </w:rPr>
        <w:t>ی</w:t>
      </w:r>
      <w:r w:rsidRPr="00873F79">
        <w:rPr>
          <w:rtl/>
        </w:rPr>
        <w:t>ن على و</w:t>
      </w:r>
      <w:r w:rsidRPr="00873F79">
        <w:rPr>
          <w:rFonts w:hint="cs"/>
          <w:rtl/>
        </w:rPr>
        <w:t xml:space="preserve"> </w:t>
      </w:r>
      <w:r w:rsidRPr="00873F79">
        <w:rPr>
          <w:rtl/>
        </w:rPr>
        <w:t>عمر باشند</w:t>
      </w:r>
      <w:r w:rsidRPr="00873F79">
        <w:rPr>
          <w:rFonts w:hint="cs"/>
          <w:rtl/>
        </w:rPr>
        <w:t>)</w:t>
      </w:r>
      <w:r w:rsidRPr="00873F79">
        <w:rPr>
          <w:rtl/>
        </w:rPr>
        <w:t xml:space="preserve"> و</w:t>
      </w:r>
      <w:r w:rsidRPr="00873F79">
        <w:rPr>
          <w:rFonts w:hint="cs"/>
          <w:rtl/>
        </w:rPr>
        <w:t xml:space="preserve"> </w:t>
      </w:r>
      <w:r w:rsidRPr="00873F79">
        <w:rPr>
          <w:rtl/>
        </w:rPr>
        <w:t>على نتوانسته از دخ</w:t>
      </w:r>
      <w:r w:rsidRPr="00873F79">
        <w:rPr>
          <w:rFonts w:hint="cs"/>
          <w:rtl/>
        </w:rPr>
        <w:t>ت</w:t>
      </w:r>
      <w:r w:rsidRPr="00873F79">
        <w:rPr>
          <w:rtl/>
        </w:rPr>
        <w:t xml:space="preserve">ر خودش دفاع </w:t>
      </w:r>
      <w:r w:rsidR="00AF2E6E" w:rsidRPr="00873F79">
        <w:rPr>
          <w:rtl/>
        </w:rPr>
        <w:t>ک</w:t>
      </w:r>
      <w:r w:rsidRPr="00873F79">
        <w:rPr>
          <w:rtl/>
        </w:rPr>
        <w:t>ند!</w:t>
      </w:r>
      <w:r w:rsidRPr="00873F79">
        <w:rPr>
          <w:rFonts w:hint="cs"/>
          <w:rtl/>
        </w:rPr>
        <w:t>،</w:t>
      </w:r>
      <w:r w:rsidRPr="00873F79">
        <w:rPr>
          <w:rtl/>
        </w:rPr>
        <w:t xml:space="preserve"> </w:t>
      </w:r>
      <w:r w:rsidRPr="00873F79">
        <w:rPr>
          <w:rFonts w:hint="cs"/>
          <w:rtl/>
        </w:rPr>
        <w:t>(</w:t>
      </w:r>
      <w:r w:rsidRPr="00873F79">
        <w:rPr>
          <w:rtl/>
        </w:rPr>
        <w:t>چه اتهام و</w:t>
      </w:r>
      <w:r w:rsidRPr="00873F79">
        <w:rPr>
          <w:rFonts w:hint="cs"/>
          <w:rtl/>
        </w:rPr>
        <w:t xml:space="preserve"> </w:t>
      </w:r>
      <w:r w:rsidRPr="00873F79">
        <w:rPr>
          <w:rtl/>
        </w:rPr>
        <w:t>افتراء و</w:t>
      </w:r>
      <w:r w:rsidRPr="00873F79">
        <w:rPr>
          <w:rFonts w:hint="cs"/>
          <w:rtl/>
        </w:rPr>
        <w:t xml:space="preserve"> </w:t>
      </w:r>
      <w:r w:rsidRPr="00873F79">
        <w:rPr>
          <w:rtl/>
        </w:rPr>
        <w:t>اهانتى بالاتر از ا</w:t>
      </w:r>
      <w:r w:rsidR="00AF2E6E" w:rsidRPr="00873F79">
        <w:rPr>
          <w:rtl/>
        </w:rPr>
        <w:t>ی</w:t>
      </w:r>
      <w:r w:rsidRPr="00873F79">
        <w:rPr>
          <w:rtl/>
        </w:rPr>
        <w:t>ن</w:t>
      </w:r>
      <w:r w:rsidRPr="00873F79">
        <w:rPr>
          <w:rFonts w:hint="cs"/>
          <w:rtl/>
        </w:rPr>
        <w:t>)</w:t>
      </w:r>
      <w:r w:rsidRPr="00873F79">
        <w:rPr>
          <w:rtl/>
        </w:rPr>
        <w:t xml:space="preserve"> و</w:t>
      </w:r>
      <w:r w:rsidRPr="00873F79">
        <w:rPr>
          <w:rFonts w:hint="cs"/>
          <w:rtl/>
        </w:rPr>
        <w:t xml:space="preserve"> </w:t>
      </w:r>
      <w:r w:rsidR="00AF2E6E" w:rsidRPr="00873F79">
        <w:rPr>
          <w:rtl/>
        </w:rPr>
        <w:t>ک</w:t>
      </w:r>
      <w:r w:rsidRPr="00873F79">
        <w:rPr>
          <w:rtl/>
        </w:rPr>
        <w:t>ل</w:t>
      </w:r>
      <w:r w:rsidR="00AF2E6E" w:rsidRPr="00873F79">
        <w:rPr>
          <w:rtl/>
        </w:rPr>
        <w:t>ی</w:t>
      </w:r>
      <w:r w:rsidRPr="00873F79">
        <w:rPr>
          <w:rtl/>
        </w:rPr>
        <w:t>نى از قول ابوعبدالله روا</w:t>
      </w:r>
      <w:r w:rsidR="00AF2E6E" w:rsidRPr="00873F79">
        <w:rPr>
          <w:rtl/>
        </w:rPr>
        <w:t>ی</w:t>
      </w:r>
      <w:r w:rsidRPr="00873F79">
        <w:rPr>
          <w:rtl/>
        </w:rPr>
        <w:t xml:space="preserve">ت جعل نموده </w:t>
      </w:r>
      <w:r w:rsidR="00AF2E6E" w:rsidRPr="00873F79">
        <w:rPr>
          <w:rtl/>
        </w:rPr>
        <w:t>ک</w:t>
      </w:r>
      <w:r w:rsidRPr="00873F79">
        <w:rPr>
          <w:rtl/>
        </w:rPr>
        <w:t>ه</w:t>
      </w:r>
      <w:r w:rsidR="00CE2A51" w:rsidRPr="00873F79">
        <w:rPr>
          <w:rtl/>
        </w:rPr>
        <w:t xml:space="preserve"> می‌گوید</w:t>
      </w:r>
      <w:r w:rsidRPr="00873F79">
        <w:rPr>
          <w:rtl/>
        </w:rPr>
        <w:t xml:space="preserve">: </w:t>
      </w:r>
      <w:r w:rsidRPr="00FD35AF">
        <w:rPr>
          <w:rFonts w:ascii="Tahoma" w:hAnsi="Tahoma" w:cs="Traditional Arabic" w:hint="cs"/>
          <w:rtl/>
        </w:rPr>
        <w:t>«</w:t>
      </w:r>
      <w:r w:rsidRPr="00873F79">
        <w:rPr>
          <w:rtl/>
        </w:rPr>
        <w:t xml:space="preserve">آن فرجى بود </w:t>
      </w:r>
      <w:r w:rsidR="00AF2E6E" w:rsidRPr="00873F79">
        <w:rPr>
          <w:rtl/>
        </w:rPr>
        <w:t>ک</w:t>
      </w:r>
      <w:r w:rsidRPr="00873F79">
        <w:rPr>
          <w:rtl/>
        </w:rPr>
        <w:t>ه غصب شد</w:t>
      </w:r>
      <w:r w:rsidRPr="00FD35AF">
        <w:rPr>
          <w:rFonts w:ascii="Tahoma" w:hAnsi="Tahoma" w:cs="Traditional Arabic" w:hint="cs"/>
          <w:rtl/>
        </w:rPr>
        <w:t>»</w:t>
      </w:r>
      <w:r w:rsidRPr="00873F79">
        <w:rPr>
          <w:rFonts w:hint="cs"/>
          <w:vertAlign w:val="superscript"/>
          <w:rtl/>
        </w:rPr>
        <w:t>(</w:t>
      </w:r>
      <w:r w:rsidRPr="00873F79">
        <w:rPr>
          <w:vertAlign w:val="superscript"/>
          <w:rtl/>
        </w:rPr>
        <w:footnoteReference w:id="924"/>
      </w:r>
      <w:r w:rsidRPr="00873F79">
        <w:rPr>
          <w:rFonts w:hint="cs"/>
          <w:vertAlign w:val="superscript"/>
          <w:rtl/>
        </w:rPr>
        <w:t>)</w:t>
      </w:r>
      <w:r w:rsidRPr="00873F79">
        <w:rPr>
          <w:rtl/>
        </w:rPr>
        <w:t xml:space="preserve"> و</w:t>
      </w:r>
      <w:r w:rsidRPr="00873F79">
        <w:rPr>
          <w:rFonts w:hint="cs"/>
          <w:rtl/>
        </w:rPr>
        <w:t xml:space="preserve"> </w:t>
      </w:r>
      <w:r w:rsidRPr="00873F79">
        <w:rPr>
          <w:rtl/>
        </w:rPr>
        <w:t>لهذا على نم</w:t>
      </w:r>
      <w:r w:rsidR="00AF2E6E" w:rsidRPr="00873F79">
        <w:rPr>
          <w:rtl/>
        </w:rPr>
        <w:t>ی</w:t>
      </w:r>
      <w:r w:rsidR="00873F79">
        <w:rPr>
          <w:rFonts w:hint="cs"/>
          <w:rtl/>
        </w:rPr>
        <w:t>‌</w:t>
      </w:r>
      <w:r w:rsidRPr="00873F79">
        <w:rPr>
          <w:rtl/>
        </w:rPr>
        <w:t xml:space="preserve">خواست دخترش ام </w:t>
      </w:r>
      <w:r w:rsidR="00AF2E6E" w:rsidRPr="00873F79">
        <w:rPr>
          <w:rtl/>
        </w:rPr>
        <w:t>ک</w:t>
      </w:r>
      <w:r w:rsidRPr="00873F79">
        <w:rPr>
          <w:rtl/>
        </w:rPr>
        <w:t>لثوم را به ازدواج عمر در ب</w:t>
      </w:r>
      <w:r w:rsidR="00AF2E6E" w:rsidRPr="00873F79">
        <w:rPr>
          <w:rtl/>
        </w:rPr>
        <w:t>ی</w:t>
      </w:r>
      <w:r w:rsidRPr="00873F79">
        <w:rPr>
          <w:rtl/>
        </w:rPr>
        <w:t>اورد، ل</w:t>
      </w:r>
      <w:r w:rsidR="00AF2E6E" w:rsidRPr="00873F79">
        <w:rPr>
          <w:rtl/>
        </w:rPr>
        <w:t>یک</w:t>
      </w:r>
      <w:r w:rsidRPr="00873F79">
        <w:rPr>
          <w:rtl/>
        </w:rPr>
        <w:t>ن از او م</w:t>
      </w:r>
      <w:r w:rsidR="00AF2E6E" w:rsidRPr="00873F79">
        <w:rPr>
          <w:rtl/>
        </w:rPr>
        <w:t>ی</w:t>
      </w:r>
      <w:r w:rsidR="00873F79">
        <w:rPr>
          <w:rFonts w:hint="cs"/>
          <w:rtl/>
        </w:rPr>
        <w:t>‌</w:t>
      </w:r>
      <w:r w:rsidRPr="00873F79">
        <w:rPr>
          <w:rtl/>
        </w:rPr>
        <w:t>ترس</w:t>
      </w:r>
      <w:r w:rsidR="00AF2E6E" w:rsidRPr="00873F79">
        <w:rPr>
          <w:rtl/>
        </w:rPr>
        <w:t>ی</w:t>
      </w:r>
      <w:r w:rsidRPr="00873F79">
        <w:rPr>
          <w:rtl/>
        </w:rPr>
        <w:t>د، و</w:t>
      </w:r>
      <w:r w:rsidRPr="00873F79">
        <w:rPr>
          <w:rFonts w:hint="cs"/>
          <w:rtl/>
        </w:rPr>
        <w:t xml:space="preserve"> </w:t>
      </w:r>
      <w:r w:rsidRPr="00873F79">
        <w:rPr>
          <w:rtl/>
        </w:rPr>
        <w:t>لهذا عموى خود عباس را براى ازدواج و</w:t>
      </w:r>
      <w:r w:rsidR="00AF2E6E" w:rsidRPr="00873F79">
        <w:rPr>
          <w:rtl/>
        </w:rPr>
        <w:t>کی</w:t>
      </w:r>
      <w:r w:rsidRPr="00873F79">
        <w:rPr>
          <w:rtl/>
        </w:rPr>
        <w:t>ل خود نمود!</w:t>
      </w:r>
      <w:r w:rsidRPr="00873F79">
        <w:rPr>
          <w:rFonts w:hint="cs"/>
          <w:rtl/>
        </w:rPr>
        <w:t xml:space="preserve"> </w:t>
      </w:r>
      <w:r w:rsidRPr="00873F79">
        <w:rPr>
          <w:rFonts w:hint="cs"/>
          <w:vertAlign w:val="superscript"/>
          <w:rtl/>
        </w:rPr>
        <w:t>(</w:t>
      </w:r>
      <w:r w:rsidRPr="00873F79">
        <w:rPr>
          <w:vertAlign w:val="superscript"/>
          <w:rtl/>
        </w:rPr>
        <w:footnoteReference w:id="925"/>
      </w:r>
      <w:r w:rsidRPr="00873F79">
        <w:rPr>
          <w:rFonts w:hint="cs"/>
          <w:vertAlign w:val="superscript"/>
          <w:rtl/>
        </w:rPr>
        <w:t>)</w:t>
      </w:r>
      <w:r w:rsidRPr="00873F79">
        <w:rPr>
          <w:rFonts w:hint="cs"/>
          <w:rtl/>
        </w:rPr>
        <w:t>. (</w:t>
      </w:r>
      <w:r w:rsidRPr="00873F79">
        <w:rPr>
          <w:rtl/>
        </w:rPr>
        <w:t>پس چراغصب</w:t>
      </w:r>
      <w:r w:rsidRPr="00873F79">
        <w:rPr>
          <w:rFonts w:hint="cs"/>
          <w:rtl/>
        </w:rPr>
        <w:t>)</w:t>
      </w:r>
      <w:r w:rsidRPr="00873F79">
        <w:rPr>
          <w:rtl/>
        </w:rPr>
        <w:t xml:space="preserve">؟ </w:t>
      </w:r>
    </w:p>
    <w:p w:rsidR="00C363C7" w:rsidRPr="00873F79" w:rsidRDefault="00C363C7" w:rsidP="00873F79">
      <w:pPr>
        <w:pStyle w:val="a9"/>
        <w:rPr>
          <w:rtl/>
        </w:rPr>
      </w:pPr>
      <w:r w:rsidRPr="00873F79">
        <w:rPr>
          <w:rtl/>
        </w:rPr>
        <w:t>و</w:t>
      </w:r>
      <w:r w:rsidRPr="00873F79">
        <w:rPr>
          <w:rFonts w:hint="cs"/>
          <w:rtl/>
        </w:rPr>
        <w:t xml:space="preserve"> </w:t>
      </w:r>
      <w:r w:rsidRPr="00873F79">
        <w:rPr>
          <w:rtl/>
        </w:rPr>
        <w:t>ا</w:t>
      </w:r>
      <w:r w:rsidR="00AF2E6E" w:rsidRPr="00873F79">
        <w:rPr>
          <w:rtl/>
        </w:rPr>
        <w:t>ی</w:t>
      </w:r>
      <w:r w:rsidRPr="00873F79">
        <w:rPr>
          <w:rtl/>
        </w:rPr>
        <w:t>ن على</w:t>
      </w:r>
      <w:r w:rsidR="00E927B8" w:rsidRPr="00873F79">
        <w:rPr>
          <w:rFonts w:cs="CTraditional Arabic"/>
          <w:rtl/>
        </w:rPr>
        <w:t>س</w:t>
      </w:r>
      <w:r w:rsidRPr="00873F79">
        <w:rPr>
          <w:rFonts w:hint="cs"/>
          <w:rtl/>
        </w:rPr>
        <w:t xml:space="preserve"> </w:t>
      </w:r>
      <w:r w:rsidR="00AF2E6E" w:rsidRPr="00873F79">
        <w:rPr>
          <w:rtl/>
        </w:rPr>
        <w:t>ک</w:t>
      </w:r>
      <w:r w:rsidRPr="00873F79">
        <w:rPr>
          <w:rtl/>
        </w:rPr>
        <w:t>ه خلافت و</w:t>
      </w:r>
      <w:r w:rsidRPr="00873F79">
        <w:rPr>
          <w:rFonts w:hint="cs"/>
          <w:rtl/>
        </w:rPr>
        <w:t xml:space="preserve"> </w:t>
      </w:r>
      <w:r w:rsidRPr="00873F79">
        <w:rPr>
          <w:rtl/>
        </w:rPr>
        <w:t xml:space="preserve">امارت را وقتى </w:t>
      </w:r>
      <w:r w:rsidR="00AF2E6E" w:rsidRPr="00873F79">
        <w:rPr>
          <w:rtl/>
        </w:rPr>
        <w:t>ک</w:t>
      </w:r>
      <w:r w:rsidRPr="00873F79">
        <w:rPr>
          <w:rtl/>
        </w:rPr>
        <w:t>ه به او پ</w:t>
      </w:r>
      <w:r w:rsidR="00AF2E6E" w:rsidRPr="00873F79">
        <w:rPr>
          <w:rtl/>
        </w:rPr>
        <w:t>ی</w:t>
      </w:r>
      <w:r w:rsidRPr="00873F79">
        <w:rPr>
          <w:rtl/>
        </w:rPr>
        <w:t xml:space="preserve">شنهاد شد رد </w:t>
      </w:r>
      <w:r w:rsidR="00AF2E6E" w:rsidRPr="00873F79">
        <w:rPr>
          <w:rtl/>
        </w:rPr>
        <w:t>ک</w:t>
      </w:r>
      <w:r w:rsidRPr="00873F79">
        <w:rPr>
          <w:rtl/>
        </w:rPr>
        <w:t>رده و گفت: مرا رها</w:t>
      </w:r>
      <w:r w:rsidRPr="00873F79">
        <w:rPr>
          <w:rFonts w:hint="cs"/>
          <w:rtl/>
        </w:rPr>
        <w:t xml:space="preserve"> </w:t>
      </w:r>
      <w:r w:rsidR="00AF2E6E" w:rsidRPr="00873F79">
        <w:rPr>
          <w:rtl/>
        </w:rPr>
        <w:t>ک</w:t>
      </w:r>
      <w:r w:rsidRPr="00873F79">
        <w:rPr>
          <w:rtl/>
        </w:rPr>
        <w:t>ن</w:t>
      </w:r>
      <w:r w:rsidR="00AF2E6E" w:rsidRPr="00873F79">
        <w:rPr>
          <w:rtl/>
        </w:rPr>
        <w:t>ی</w:t>
      </w:r>
      <w:r w:rsidRPr="00873F79">
        <w:rPr>
          <w:rtl/>
        </w:rPr>
        <w:t>د و</w:t>
      </w:r>
      <w:r w:rsidRPr="00873F79">
        <w:rPr>
          <w:rFonts w:hint="cs"/>
          <w:rtl/>
        </w:rPr>
        <w:t xml:space="preserve"> </w:t>
      </w:r>
      <w:r w:rsidRPr="00873F79">
        <w:rPr>
          <w:rtl/>
        </w:rPr>
        <w:t>د</w:t>
      </w:r>
      <w:r w:rsidR="00AF2E6E" w:rsidRPr="00873F79">
        <w:rPr>
          <w:rtl/>
        </w:rPr>
        <w:t>ی</w:t>
      </w:r>
      <w:r w:rsidRPr="00873F79">
        <w:rPr>
          <w:rtl/>
        </w:rPr>
        <w:t>گرى را بجوئ</w:t>
      </w:r>
      <w:r w:rsidR="00AF2E6E" w:rsidRPr="00873F79">
        <w:rPr>
          <w:rtl/>
        </w:rPr>
        <w:t>ی</w:t>
      </w:r>
      <w:r w:rsidRPr="00873F79">
        <w:rPr>
          <w:rtl/>
        </w:rPr>
        <w:t>د، و</w:t>
      </w:r>
      <w:r w:rsidRPr="00873F79">
        <w:rPr>
          <w:rFonts w:hint="cs"/>
          <w:rtl/>
        </w:rPr>
        <w:t xml:space="preserve"> </w:t>
      </w:r>
      <w:r w:rsidRPr="00873F79">
        <w:rPr>
          <w:rtl/>
        </w:rPr>
        <w:t>قبل و</w:t>
      </w:r>
      <w:r w:rsidRPr="00873F79">
        <w:rPr>
          <w:rFonts w:hint="cs"/>
          <w:rtl/>
        </w:rPr>
        <w:t xml:space="preserve"> </w:t>
      </w:r>
      <w:r w:rsidRPr="00873F79">
        <w:rPr>
          <w:rtl/>
        </w:rPr>
        <w:t>بعد از</w:t>
      </w:r>
      <w:r w:rsidRPr="00873F79">
        <w:rPr>
          <w:rFonts w:hint="cs"/>
          <w:rtl/>
        </w:rPr>
        <w:t xml:space="preserve"> </w:t>
      </w:r>
      <w:r w:rsidRPr="00873F79">
        <w:rPr>
          <w:rtl/>
        </w:rPr>
        <w:t>وفات عمر خلافت را فقط بخاطر ا</w:t>
      </w:r>
      <w:r w:rsidR="00AF2E6E" w:rsidRPr="00873F79">
        <w:rPr>
          <w:rtl/>
        </w:rPr>
        <w:t>ی</w:t>
      </w:r>
      <w:r w:rsidRPr="00873F79">
        <w:rPr>
          <w:rtl/>
        </w:rPr>
        <w:t>ن</w:t>
      </w:r>
      <w:r w:rsidR="00AF2E6E" w:rsidRPr="00873F79">
        <w:rPr>
          <w:rtl/>
        </w:rPr>
        <w:t>ک</w:t>
      </w:r>
      <w:r w:rsidRPr="00873F79">
        <w:rPr>
          <w:rtl/>
        </w:rPr>
        <w:t>ه اجتهاد خود</w:t>
      </w:r>
      <w:r w:rsidRPr="00873F79">
        <w:rPr>
          <w:rFonts w:hint="cs"/>
          <w:rtl/>
        </w:rPr>
        <w:t xml:space="preserve"> </w:t>
      </w:r>
      <w:r w:rsidRPr="00873F79">
        <w:rPr>
          <w:rtl/>
        </w:rPr>
        <w:t>را تر</w:t>
      </w:r>
      <w:r w:rsidR="00AF2E6E" w:rsidRPr="00873F79">
        <w:rPr>
          <w:rtl/>
        </w:rPr>
        <w:t>ک</w:t>
      </w:r>
      <w:r w:rsidRPr="00873F79">
        <w:rPr>
          <w:rtl/>
        </w:rPr>
        <w:t xml:space="preserve"> ن</w:t>
      </w:r>
      <w:r w:rsidR="00AF2E6E" w:rsidRPr="00873F79">
        <w:rPr>
          <w:rtl/>
        </w:rPr>
        <w:t>ک</w:t>
      </w:r>
      <w:r w:rsidRPr="00873F79">
        <w:rPr>
          <w:rtl/>
        </w:rPr>
        <w:t>ند، چن</w:t>
      </w:r>
      <w:r w:rsidR="00AF2E6E" w:rsidRPr="00873F79">
        <w:rPr>
          <w:rtl/>
        </w:rPr>
        <w:t>ی</w:t>
      </w:r>
      <w:r w:rsidRPr="00873F79">
        <w:rPr>
          <w:rtl/>
        </w:rPr>
        <w:t>ن شخص</w:t>
      </w:r>
      <w:r w:rsidR="00AF2E6E" w:rsidRPr="00873F79">
        <w:rPr>
          <w:rtl/>
        </w:rPr>
        <w:t>ی</w:t>
      </w:r>
      <w:r w:rsidRPr="00873F79">
        <w:rPr>
          <w:rtl/>
        </w:rPr>
        <w:t>ت عظ</w:t>
      </w:r>
      <w:r w:rsidR="00AF2E6E" w:rsidRPr="00873F79">
        <w:rPr>
          <w:rtl/>
        </w:rPr>
        <w:t>ی</w:t>
      </w:r>
      <w:r w:rsidRPr="00873F79">
        <w:rPr>
          <w:rtl/>
        </w:rPr>
        <w:t xml:space="preserve">مى را از </w:t>
      </w:r>
      <w:r w:rsidR="00AF2E6E" w:rsidRPr="00873F79">
        <w:rPr>
          <w:rtl/>
        </w:rPr>
        <w:t>یک</w:t>
      </w:r>
      <w:r w:rsidRPr="00873F79">
        <w:rPr>
          <w:rtl/>
        </w:rPr>
        <w:t xml:space="preserve"> طرف برا</w:t>
      </w:r>
      <w:r w:rsidR="00AF2E6E" w:rsidRPr="00873F79">
        <w:rPr>
          <w:rtl/>
        </w:rPr>
        <w:t>ی</w:t>
      </w:r>
      <w:r w:rsidRPr="00873F79">
        <w:rPr>
          <w:rtl/>
        </w:rPr>
        <w:t>ش به خاطر عوام فر</w:t>
      </w:r>
      <w:r w:rsidR="00AF2E6E" w:rsidRPr="00873F79">
        <w:rPr>
          <w:rtl/>
        </w:rPr>
        <w:t>ی</w:t>
      </w:r>
      <w:r w:rsidRPr="00873F79">
        <w:rPr>
          <w:rtl/>
        </w:rPr>
        <w:t>بى س</w:t>
      </w:r>
      <w:r w:rsidR="00AF2E6E" w:rsidRPr="00873F79">
        <w:rPr>
          <w:rtl/>
        </w:rPr>
        <w:t>ی</w:t>
      </w:r>
      <w:r w:rsidRPr="00873F79">
        <w:rPr>
          <w:rtl/>
        </w:rPr>
        <w:t>نه م</w:t>
      </w:r>
      <w:r w:rsidR="00AF2E6E" w:rsidRPr="00873F79">
        <w:rPr>
          <w:rtl/>
        </w:rPr>
        <w:t>ی</w:t>
      </w:r>
      <w:r w:rsidR="00873F79">
        <w:rPr>
          <w:rFonts w:hint="cs"/>
          <w:rtl/>
        </w:rPr>
        <w:t>‌</w:t>
      </w:r>
      <w:r w:rsidRPr="00873F79">
        <w:rPr>
          <w:rtl/>
        </w:rPr>
        <w:t>زنند و</w:t>
      </w:r>
      <w:r w:rsidRPr="00873F79">
        <w:rPr>
          <w:rFonts w:hint="cs"/>
          <w:rtl/>
        </w:rPr>
        <w:t xml:space="preserve"> </w:t>
      </w:r>
      <w:r w:rsidRPr="00873F79">
        <w:rPr>
          <w:rtl/>
        </w:rPr>
        <w:t>نوحه م</w:t>
      </w:r>
      <w:r w:rsidR="00AF2E6E" w:rsidRPr="00873F79">
        <w:rPr>
          <w:rtl/>
        </w:rPr>
        <w:t>ی</w:t>
      </w:r>
      <w:r w:rsidR="00873F79">
        <w:rPr>
          <w:rFonts w:hint="cs"/>
          <w:rtl/>
        </w:rPr>
        <w:t>‌</w:t>
      </w:r>
      <w:r w:rsidRPr="00873F79">
        <w:rPr>
          <w:rtl/>
        </w:rPr>
        <w:t>خوانند و از طرف د</w:t>
      </w:r>
      <w:r w:rsidR="00AF2E6E" w:rsidRPr="00873F79">
        <w:rPr>
          <w:rtl/>
        </w:rPr>
        <w:t>ی</w:t>
      </w:r>
      <w:r w:rsidRPr="00873F79">
        <w:rPr>
          <w:rtl/>
        </w:rPr>
        <w:t>گر ا</w:t>
      </w:r>
      <w:r w:rsidR="00AF2E6E" w:rsidRPr="00873F79">
        <w:rPr>
          <w:rtl/>
        </w:rPr>
        <w:t>ی</w:t>
      </w:r>
      <w:r w:rsidRPr="00873F79">
        <w:rPr>
          <w:rtl/>
        </w:rPr>
        <w:t>نگونه به او اهانت</w:t>
      </w:r>
      <w:r w:rsidR="004A5748" w:rsidRPr="00873F79">
        <w:rPr>
          <w:rtl/>
        </w:rPr>
        <w:t xml:space="preserve"> می‌کنند</w:t>
      </w:r>
      <w:r w:rsidRPr="00873F79">
        <w:rPr>
          <w:rtl/>
        </w:rPr>
        <w:t>، و</w:t>
      </w:r>
      <w:r w:rsidRPr="00873F79">
        <w:rPr>
          <w:rFonts w:hint="cs"/>
          <w:rtl/>
        </w:rPr>
        <w:t xml:space="preserve"> </w:t>
      </w:r>
      <w:r w:rsidRPr="00873F79">
        <w:rPr>
          <w:rtl/>
        </w:rPr>
        <w:t>او</w:t>
      </w:r>
      <w:r w:rsidRPr="00873F79">
        <w:rPr>
          <w:rFonts w:hint="cs"/>
          <w:rtl/>
        </w:rPr>
        <w:t xml:space="preserve"> </w:t>
      </w:r>
      <w:r w:rsidRPr="00873F79">
        <w:rPr>
          <w:rtl/>
        </w:rPr>
        <w:t>را با دروغ</w:t>
      </w:r>
      <w:r w:rsidRPr="00873F79">
        <w:rPr>
          <w:rFonts w:hint="cs"/>
          <w:rtl/>
        </w:rPr>
        <w:t>‌</w:t>
      </w:r>
      <w:r w:rsidRPr="00873F79">
        <w:rPr>
          <w:rtl/>
        </w:rPr>
        <w:t>هاى خود ا</w:t>
      </w:r>
      <w:r w:rsidR="00AF2E6E" w:rsidRPr="00873F79">
        <w:rPr>
          <w:rtl/>
        </w:rPr>
        <w:t>ی</w:t>
      </w:r>
      <w:r w:rsidRPr="00873F79">
        <w:rPr>
          <w:rtl/>
        </w:rPr>
        <w:t>نگونه ترس</w:t>
      </w:r>
      <w:r w:rsidR="00AF2E6E" w:rsidRPr="00873F79">
        <w:rPr>
          <w:rtl/>
        </w:rPr>
        <w:t>ی</w:t>
      </w:r>
      <w:r w:rsidRPr="00873F79">
        <w:rPr>
          <w:rtl/>
        </w:rPr>
        <w:t>م</w:t>
      </w:r>
      <w:r w:rsidR="004A5748" w:rsidRPr="00873F79">
        <w:rPr>
          <w:rtl/>
        </w:rPr>
        <w:t xml:space="preserve"> می‌کنند</w:t>
      </w:r>
      <w:r w:rsidRPr="00873F79">
        <w:rPr>
          <w:rtl/>
        </w:rPr>
        <w:t xml:space="preserve">، </w:t>
      </w:r>
      <w:r w:rsidR="00AF2E6E" w:rsidRPr="00873F79">
        <w:rPr>
          <w:rtl/>
        </w:rPr>
        <w:t>ک</w:t>
      </w:r>
      <w:r w:rsidRPr="00873F79">
        <w:rPr>
          <w:rtl/>
        </w:rPr>
        <w:t xml:space="preserve">ه مثل </w:t>
      </w:r>
      <w:r w:rsidR="00AF2E6E" w:rsidRPr="00873F79">
        <w:rPr>
          <w:rtl/>
        </w:rPr>
        <w:t>یک</w:t>
      </w:r>
      <w:r w:rsidRPr="00873F79">
        <w:rPr>
          <w:rtl/>
        </w:rPr>
        <w:t xml:space="preserve"> عامى قدرت طلب به هرش</w:t>
      </w:r>
      <w:r w:rsidR="00AF2E6E" w:rsidRPr="00873F79">
        <w:rPr>
          <w:rtl/>
        </w:rPr>
        <w:t>ک</w:t>
      </w:r>
      <w:r w:rsidRPr="00873F79">
        <w:rPr>
          <w:rtl/>
        </w:rPr>
        <w:t>لى بدنبال قدرت</w:t>
      </w:r>
      <w:r w:rsidR="006D7D8D" w:rsidRPr="00873F79">
        <w:rPr>
          <w:rtl/>
        </w:rPr>
        <w:t xml:space="preserve"> می‌باشد</w:t>
      </w:r>
      <w:r w:rsidRPr="00873F79">
        <w:rPr>
          <w:rtl/>
        </w:rPr>
        <w:t>، و</w:t>
      </w:r>
      <w:r w:rsidRPr="00873F79">
        <w:rPr>
          <w:rFonts w:hint="cs"/>
          <w:rtl/>
        </w:rPr>
        <w:t xml:space="preserve"> </w:t>
      </w:r>
      <w:r w:rsidRPr="00873F79">
        <w:rPr>
          <w:rtl/>
        </w:rPr>
        <w:t>در راه آن از</w:t>
      </w:r>
      <w:r w:rsidRPr="00873F79">
        <w:rPr>
          <w:rFonts w:hint="cs"/>
          <w:rtl/>
        </w:rPr>
        <w:t xml:space="preserve"> </w:t>
      </w:r>
      <w:r w:rsidRPr="00873F79">
        <w:rPr>
          <w:rtl/>
        </w:rPr>
        <w:t>هر وس</w:t>
      </w:r>
      <w:r w:rsidR="00AF2E6E" w:rsidRPr="00873F79">
        <w:rPr>
          <w:rtl/>
        </w:rPr>
        <w:t>ی</w:t>
      </w:r>
      <w:r w:rsidRPr="00873F79">
        <w:rPr>
          <w:rtl/>
        </w:rPr>
        <w:t>له</w:t>
      </w:r>
      <w:r w:rsidRPr="00873F79">
        <w:rPr>
          <w:rFonts w:hint="cs"/>
          <w:rtl/>
        </w:rPr>
        <w:t>‌</w:t>
      </w:r>
      <w:r w:rsidRPr="00873F79">
        <w:rPr>
          <w:rtl/>
        </w:rPr>
        <w:t>اى استفاده</w:t>
      </w:r>
      <w:r w:rsidR="004A5748" w:rsidRPr="00873F79">
        <w:rPr>
          <w:rtl/>
        </w:rPr>
        <w:t xml:space="preserve"> می‌کند</w:t>
      </w:r>
      <w:r w:rsidRPr="00873F79">
        <w:rPr>
          <w:rtl/>
        </w:rPr>
        <w:t xml:space="preserve">، </w:t>
      </w:r>
      <w:r w:rsidR="00AF2E6E" w:rsidRPr="00873F79">
        <w:rPr>
          <w:rtl/>
        </w:rPr>
        <w:t>ک</w:t>
      </w:r>
      <w:r w:rsidRPr="00873F79">
        <w:rPr>
          <w:rtl/>
        </w:rPr>
        <w:t>ه حتى در ا</w:t>
      </w:r>
      <w:r w:rsidR="00AF2E6E" w:rsidRPr="00873F79">
        <w:rPr>
          <w:rtl/>
        </w:rPr>
        <w:t>ی</w:t>
      </w:r>
      <w:r w:rsidRPr="00873F79">
        <w:rPr>
          <w:rtl/>
        </w:rPr>
        <w:t>ن راه از خانواده و</w:t>
      </w:r>
      <w:r w:rsidRPr="00873F79">
        <w:rPr>
          <w:rFonts w:hint="cs"/>
          <w:rtl/>
        </w:rPr>
        <w:t xml:space="preserve"> </w:t>
      </w:r>
      <w:r w:rsidRPr="00873F79">
        <w:rPr>
          <w:rtl/>
        </w:rPr>
        <w:t>حسب و</w:t>
      </w:r>
      <w:r w:rsidRPr="00873F79">
        <w:rPr>
          <w:rFonts w:hint="cs"/>
          <w:rtl/>
        </w:rPr>
        <w:t xml:space="preserve"> </w:t>
      </w:r>
      <w:r w:rsidRPr="00873F79">
        <w:rPr>
          <w:rtl/>
        </w:rPr>
        <w:t>نسب و</w:t>
      </w:r>
      <w:r w:rsidRPr="00873F79">
        <w:rPr>
          <w:rFonts w:hint="cs"/>
          <w:rtl/>
        </w:rPr>
        <w:t xml:space="preserve"> </w:t>
      </w:r>
      <w:r w:rsidRPr="00873F79">
        <w:rPr>
          <w:rtl/>
        </w:rPr>
        <w:t>همسر و</w:t>
      </w:r>
      <w:r w:rsidRPr="00873F79">
        <w:rPr>
          <w:rFonts w:hint="cs"/>
          <w:rtl/>
        </w:rPr>
        <w:t xml:space="preserve"> </w:t>
      </w:r>
      <w:r w:rsidRPr="00873F79">
        <w:rPr>
          <w:rtl/>
        </w:rPr>
        <w:t>فرزندانش ن</w:t>
      </w:r>
      <w:r w:rsidR="00AF2E6E" w:rsidRPr="00873F79">
        <w:rPr>
          <w:rtl/>
        </w:rPr>
        <w:t>ی</w:t>
      </w:r>
      <w:r w:rsidRPr="00873F79">
        <w:rPr>
          <w:rtl/>
        </w:rPr>
        <w:t>ز نم</w:t>
      </w:r>
      <w:r w:rsidR="00AF2E6E" w:rsidRPr="00873F79">
        <w:rPr>
          <w:rtl/>
        </w:rPr>
        <w:t>ی</w:t>
      </w:r>
      <w:r w:rsidR="00873F79">
        <w:rPr>
          <w:rFonts w:hint="cs"/>
          <w:rtl/>
        </w:rPr>
        <w:t>‌</w:t>
      </w:r>
      <w:r w:rsidRPr="00873F79">
        <w:rPr>
          <w:rtl/>
        </w:rPr>
        <w:t>گذرد!!</w:t>
      </w:r>
      <w:r w:rsidRPr="00873F79">
        <w:rPr>
          <w:rFonts w:hint="cs"/>
          <w:rtl/>
        </w:rPr>
        <w:t>،</w:t>
      </w:r>
      <w:r w:rsidRPr="00873F79">
        <w:rPr>
          <w:rtl/>
        </w:rPr>
        <w:t xml:space="preserve"> به اهانت ب</w:t>
      </w:r>
      <w:r w:rsidR="00AF2E6E" w:rsidRPr="00873F79">
        <w:rPr>
          <w:rtl/>
        </w:rPr>
        <w:t>ی</w:t>
      </w:r>
      <w:r w:rsidRPr="00873F79">
        <w:rPr>
          <w:rtl/>
        </w:rPr>
        <w:t xml:space="preserve">شرمانه آنها دقت بنما </w:t>
      </w:r>
      <w:r w:rsidR="00AF2E6E" w:rsidRPr="00873F79">
        <w:rPr>
          <w:rtl/>
        </w:rPr>
        <w:t>ک</w:t>
      </w:r>
      <w:r w:rsidRPr="00873F79">
        <w:rPr>
          <w:rtl/>
        </w:rPr>
        <w:t xml:space="preserve">ه در </w:t>
      </w:r>
      <w:r w:rsidR="00AF2E6E" w:rsidRPr="00873F79">
        <w:rPr>
          <w:rtl/>
        </w:rPr>
        <w:t>ک</w:t>
      </w:r>
      <w:r w:rsidRPr="00873F79">
        <w:rPr>
          <w:rtl/>
        </w:rPr>
        <w:t>تاب مورد اعتماد خود چگونه به ا</w:t>
      </w:r>
      <w:r w:rsidR="00AF2E6E" w:rsidRPr="00873F79">
        <w:rPr>
          <w:rtl/>
        </w:rPr>
        <w:t>ی</w:t>
      </w:r>
      <w:r w:rsidRPr="00873F79">
        <w:rPr>
          <w:rtl/>
        </w:rPr>
        <w:t>ن سرور اهل ب</w:t>
      </w:r>
      <w:r w:rsidR="00AF2E6E" w:rsidRPr="00873F79">
        <w:rPr>
          <w:rtl/>
        </w:rPr>
        <w:t>ی</w:t>
      </w:r>
      <w:r w:rsidRPr="00873F79">
        <w:rPr>
          <w:rtl/>
        </w:rPr>
        <w:t xml:space="preserve">ت اهانت </w:t>
      </w:r>
      <w:r w:rsidR="00AF2E6E" w:rsidRPr="00873F79">
        <w:rPr>
          <w:rtl/>
        </w:rPr>
        <w:t>ک</w:t>
      </w:r>
      <w:r w:rsidRPr="00873F79">
        <w:rPr>
          <w:rtl/>
        </w:rPr>
        <w:t>رده و</w:t>
      </w:r>
      <w:r w:rsidRPr="00873F79">
        <w:rPr>
          <w:rFonts w:hint="cs"/>
          <w:rtl/>
        </w:rPr>
        <w:t xml:space="preserve"> </w:t>
      </w:r>
      <w:r w:rsidRPr="00873F79">
        <w:rPr>
          <w:rtl/>
        </w:rPr>
        <w:t>جعل نموده</w:t>
      </w:r>
      <w:r w:rsidR="006D7D8D" w:rsidRPr="00873F79">
        <w:rPr>
          <w:rtl/>
        </w:rPr>
        <w:t xml:space="preserve">‌اند </w:t>
      </w:r>
      <w:r w:rsidR="00AF2E6E" w:rsidRPr="00873F79">
        <w:rPr>
          <w:rtl/>
        </w:rPr>
        <w:t>ک</w:t>
      </w:r>
      <w:r w:rsidRPr="00873F79">
        <w:rPr>
          <w:rtl/>
        </w:rPr>
        <w:t xml:space="preserve">ه: وقتى </w:t>
      </w:r>
      <w:r w:rsidR="00AF2E6E" w:rsidRPr="00873F79">
        <w:rPr>
          <w:rtl/>
        </w:rPr>
        <w:t>ک</w:t>
      </w:r>
      <w:r w:rsidRPr="00873F79">
        <w:rPr>
          <w:rtl/>
        </w:rPr>
        <w:t>ه با ابوب</w:t>
      </w:r>
      <w:r w:rsidR="00AF2E6E" w:rsidRPr="00873F79">
        <w:rPr>
          <w:rtl/>
        </w:rPr>
        <w:t>ک</w:t>
      </w:r>
      <w:r w:rsidRPr="00873F79">
        <w:rPr>
          <w:rtl/>
        </w:rPr>
        <w:t>ر ب</w:t>
      </w:r>
      <w:r w:rsidR="00AF2E6E" w:rsidRPr="00873F79">
        <w:rPr>
          <w:rtl/>
        </w:rPr>
        <w:t>ی</w:t>
      </w:r>
      <w:r w:rsidRPr="00873F79">
        <w:rPr>
          <w:rtl/>
        </w:rPr>
        <w:t>عت</w:t>
      </w:r>
      <w:r w:rsidR="000F71B7" w:rsidRPr="00873F79">
        <w:rPr>
          <w:rFonts w:ascii="Times New Roman" w:hAnsi="Times New Roman" w:cs="Times New Roman" w:hint="cs"/>
          <w:rtl/>
        </w:rPr>
        <w:t xml:space="preserve"> </w:t>
      </w:r>
      <w:r w:rsidRPr="00873F79">
        <w:rPr>
          <w:rFonts w:hint="cs"/>
          <w:rtl/>
        </w:rPr>
        <w:t>شد،</w:t>
      </w:r>
      <w:r w:rsidRPr="00873F79">
        <w:rPr>
          <w:rtl/>
        </w:rPr>
        <w:t xml:space="preserve"> </w:t>
      </w:r>
      <w:r w:rsidRPr="00873F79">
        <w:rPr>
          <w:rFonts w:hint="cs"/>
          <w:rtl/>
        </w:rPr>
        <w:t>خبر</w:t>
      </w:r>
      <w:r w:rsidRPr="00873F79">
        <w:rPr>
          <w:rtl/>
        </w:rPr>
        <w:t xml:space="preserve"> </w:t>
      </w:r>
      <w:r w:rsidRPr="00873F79">
        <w:rPr>
          <w:rFonts w:hint="cs"/>
          <w:rtl/>
        </w:rPr>
        <w:t>به</w:t>
      </w:r>
      <w:r w:rsidRPr="00873F79">
        <w:rPr>
          <w:rtl/>
        </w:rPr>
        <w:t xml:space="preserve"> </w:t>
      </w:r>
      <w:r w:rsidRPr="00873F79">
        <w:rPr>
          <w:rFonts w:hint="cs"/>
          <w:rtl/>
        </w:rPr>
        <w:t>گوش</w:t>
      </w:r>
      <w:r w:rsidRPr="00873F79">
        <w:rPr>
          <w:rtl/>
        </w:rPr>
        <w:t xml:space="preserve"> </w:t>
      </w:r>
      <w:r w:rsidRPr="00873F79">
        <w:rPr>
          <w:rFonts w:hint="cs"/>
          <w:rtl/>
        </w:rPr>
        <w:t>على</w:t>
      </w:r>
      <w:r w:rsidRPr="00873F79">
        <w:rPr>
          <w:rtl/>
        </w:rPr>
        <w:t xml:space="preserve"> </w:t>
      </w:r>
      <w:r w:rsidRPr="00873F79">
        <w:rPr>
          <w:rFonts w:hint="cs"/>
          <w:rtl/>
        </w:rPr>
        <w:t>رس</w:t>
      </w:r>
      <w:r w:rsidR="00AF2E6E" w:rsidRPr="00873F79">
        <w:rPr>
          <w:rtl/>
        </w:rPr>
        <w:t>ی</w:t>
      </w:r>
      <w:r w:rsidRPr="00873F79">
        <w:rPr>
          <w:rtl/>
        </w:rPr>
        <w:t>ده و گفت: ا</w:t>
      </w:r>
      <w:r w:rsidR="00AF2E6E" w:rsidRPr="00873F79">
        <w:rPr>
          <w:rtl/>
        </w:rPr>
        <w:t>ی</w:t>
      </w:r>
      <w:r w:rsidRPr="00873F79">
        <w:rPr>
          <w:rtl/>
        </w:rPr>
        <w:t xml:space="preserve">ن اسمى است </w:t>
      </w:r>
      <w:r w:rsidR="00AF2E6E" w:rsidRPr="00873F79">
        <w:rPr>
          <w:rtl/>
        </w:rPr>
        <w:t>ک</w:t>
      </w:r>
      <w:r w:rsidRPr="00873F79">
        <w:rPr>
          <w:rtl/>
        </w:rPr>
        <w:t>ه جز براى من شا</w:t>
      </w:r>
      <w:r w:rsidR="00AF2E6E" w:rsidRPr="00873F79">
        <w:rPr>
          <w:rtl/>
        </w:rPr>
        <w:t>ی</w:t>
      </w:r>
      <w:r w:rsidRPr="00873F79">
        <w:rPr>
          <w:rtl/>
        </w:rPr>
        <w:t>سته ن</w:t>
      </w:r>
      <w:r w:rsidR="00AF2E6E" w:rsidRPr="00873F79">
        <w:rPr>
          <w:rtl/>
        </w:rPr>
        <w:t>ی</w:t>
      </w:r>
      <w:r w:rsidRPr="00873F79">
        <w:rPr>
          <w:rtl/>
        </w:rPr>
        <w:t>ست، و</w:t>
      </w:r>
      <w:r w:rsidRPr="00873F79">
        <w:rPr>
          <w:rFonts w:hint="cs"/>
          <w:rtl/>
        </w:rPr>
        <w:t xml:space="preserve"> </w:t>
      </w:r>
      <w:r w:rsidRPr="00873F79">
        <w:rPr>
          <w:rtl/>
        </w:rPr>
        <w:t>در آنروز سا</w:t>
      </w:r>
      <w:r w:rsidR="00AF2E6E" w:rsidRPr="00873F79">
        <w:rPr>
          <w:rtl/>
        </w:rPr>
        <w:t>ک</w:t>
      </w:r>
      <w:r w:rsidRPr="00873F79">
        <w:rPr>
          <w:rtl/>
        </w:rPr>
        <w:t xml:space="preserve">ت شد وقتى </w:t>
      </w:r>
      <w:r w:rsidR="00AF2E6E" w:rsidRPr="00873F79">
        <w:rPr>
          <w:rtl/>
        </w:rPr>
        <w:t>ک</w:t>
      </w:r>
      <w:r w:rsidRPr="00873F79">
        <w:rPr>
          <w:rtl/>
        </w:rPr>
        <w:t>ه شب رس</w:t>
      </w:r>
      <w:r w:rsidR="00AF2E6E" w:rsidRPr="00873F79">
        <w:rPr>
          <w:rtl/>
        </w:rPr>
        <w:t>ی</w:t>
      </w:r>
      <w:r w:rsidRPr="00873F79">
        <w:rPr>
          <w:rtl/>
        </w:rPr>
        <w:t>د، فاطمه عل</w:t>
      </w:r>
      <w:r w:rsidR="00AF2E6E" w:rsidRPr="00873F79">
        <w:rPr>
          <w:rtl/>
        </w:rPr>
        <w:t>ی</w:t>
      </w:r>
      <w:r w:rsidRPr="00873F79">
        <w:rPr>
          <w:rtl/>
        </w:rPr>
        <w:t>ها السلام و</w:t>
      </w:r>
      <w:r w:rsidRPr="00873F79">
        <w:rPr>
          <w:rFonts w:hint="cs"/>
          <w:rtl/>
        </w:rPr>
        <w:t xml:space="preserve"> </w:t>
      </w:r>
      <w:r w:rsidRPr="00873F79">
        <w:rPr>
          <w:rtl/>
        </w:rPr>
        <w:t>حسن و</w:t>
      </w:r>
      <w:r w:rsidRPr="00873F79">
        <w:rPr>
          <w:rFonts w:hint="cs"/>
          <w:rtl/>
        </w:rPr>
        <w:t xml:space="preserve"> </w:t>
      </w:r>
      <w:r w:rsidRPr="00873F79">
        <w:rPr>
          <w:rtl/>
        </w:rPr>
        <w:t>حس</w:t>
      </w:r>
      <w:r w:rsidR="00AF2E6E" w:rsidRPr="00873F79">
        <w:rPr>
          <w:rtl/>
        </w:rPr>
        <w:t>ی</w:t>
      </w:r>
      <w:r w:rsidRPr="00873F79">
        <w:rPr>
          <w:rtl/>
        </w:rPr>
        <w:t>ن</w:t>
      </w:r>
      <w:r w:rsidRPr="00FD35AF">
        <w:rPr>
          <w:rFonts w:ascii="Tahoma" w:hAnsi="Tahoma" w:cs="CTraditional Arabic" w:hint="cs"/>
          <w:rtl/>
        </w:rPr>
        <w:t>إ</w:t>
      </w:r>
      <w:r w:rsidRPr="00873F79">
        <w:rPr>
          <w:rtl/>
        </w:rPr>
        <w:t xml:space="preserve"> را برداشته و</w:t>
      </w:r>
      <w:r w:rsidRPr="00873F79">
        <w:rPr>
          <w:rFonts w:hint="cs"/>
          <w:rtl/>
        </w:rPr>
        <w:t xml:space="preserve"> </w:t>
      </w:r>
      <w:r w:rsidRPr="00873F79">
        <w:rPr>
          <w:rtl/>
        </w:rPr>
        <w:t>در</w:t>
      </w:r>
      <w:r w:rsidRPr="00873F79">
        <w:rPr>
          <w:rFonts w:hint="cs"/>
          <w:rtl/>
        </w:rPr>
        <w:t xml:space="preserve"> </w:t>
      </w:r>
      <w:r w:rsidRPr="00873F79">
        <w:rPr>
          <w:rtl/>
        </w:rPr>
        <w:t>بدر هر</w:t>
      </w:r>
      <w:r w:rsidR="00AF2E6E" w:rsidRPr="00873F79">
        <w:rPr>
          <w:rtl/>
        </w:rPr>
        <w:t>ک</w:t>
      </w:r>
      <w:r w:rsidRPr="00873F79">
        <w:rPr>
          <w:rtl/>
        </w:rPr>
        <w:t>دام از اصحاب رسول خدا رفته و حق خود</w:t>
      </w:r>
      <w:r w:rsidRPr="00873F79">
        <w:rPr>
          <w:rFonts w:hint="cs"/>
          <w:rtl/>
        </w:rPr>
        <w:t xml:space="preserve"> </w:t>
      </w:r>
      <w:r w:rsidRPr="00873F79">
        <w:rPr>
          <w:rtl/>
        </w:rPr>
        <w:t>را به خاطر خدا طلب م</w:t>
      </w:r>
      <w:r w:rsidR="00AF2E6E" w:rsidRPr="00873F79">
        <w:rPr>
          <w:rtl/>
        </w:rPr>
        <w:t>ی</w:t>
      </w:r>
      <w:r w:rsidR="00873F79">
        <w:rPr>
          <w:rFonts w:hint="cs"/>
          <w:rtl/>
        </w:rPr>
        <w:t>‌</w:t>
      </w:r>
      <w:r w:rsidR="00AF2E6E" w:rsidRPr="00873F79">
        <w:rPr>
          <w:rtl/>
        </w:rPr>
        <w:t>ک</w:t>
      </w:r>
      <w:r w:rsidRPr="00873F79">
        <w:rPr>
          <w:rtl/>
        </w:rPr>
        <w:t>رد، و</w:t>
      </w:r>
      <w:r w:rsidRPr="00873F79">
        <w:rPr>
          <w:rFonts w:hint="cs"/>
          <w:rtl/>
        </w:rPr>
        <w:t xml:space="preserve"> </w:t>
      </w:r>
      <w:r w:rsidRPr="00873F79">
        <w:rPr>
          <w:rtl/>
        </w:rPr>
        <w:t xml:space="preserve">از آنها </w:t>
      </w:r>
      <w:r w:rsidR="00AF2E6E" w:rsidRPr="00873F79">
        <w:rPr>
          <w:rtl/>
        </w:rPr>
        <w:t>ک</w:t>
      </w:r>
      <w:r w:rsidRPr="00873F79">
        <w:rPr>
          <w:rtl/>
        </w:rPr>
        <w:t>م</w:t>
      </w:r>
      <w:r w:rsidR="00AF2E6E" w:rsidRPr="00873F79">
        <w:rPr>
          <w:rtl/>
        </w:rPr>
        <w:t>ک</w:t>
      </w:r>
      <w:r w:rsidRPr="00873F79">
        <w:rPr>
          <w:rtl/>
        </w:rPr>
        <w:t xml:space="preserve"> مى</w:t>
      </w:r>
      <w:r w:rsidRPr="00873F79">
        <w:rPr>
          <w:rFonts w:hint="cs"/>
          <w:rtl/>
        </w:rPr>
        <w:t>‌</w:t>
      </w:r>
      <w:r w:rsidRPr="00873F79">
        <w:rPr>
          <w:rtl/>
        </w:rPr>
        <w:t>طلب</w:t>
      </w:r>
      <w:r w:rsidR="00AF2E6E" w:rsidRPr="00873F79">
        <w:rPr>
          <w:rtl/>
        </w:rPr>
        <w:t>ی</w:t>
      </w:r>
      <w:r w:rsidRPr="00873F79">
        <w:rPr>
          <w:rtl/>
        </w:rPr>
        <w:t xml:space="preserve">د </w:t>
      </w:r>
      <w:r w:rsidR="00AF2E6E" w:rsidRPr="00873F79">
        <w:rPr>
          <w:rtl/>
        </w:rPr>
        <w:t>ک</w:t>
      </w:r>
      <w:r w:rsidRPr="00873F79">
        <w:rPr>
          <w:rtl/>
        </w:rPr>
        <w:t>ه ه</w:t>
      </w:r>
      <w:r w:rsidR="00AF2E6E" w:rsidRPr="00873F79">
        <w:rPr>
          <w:rtl/>
        </w:rPr>
        <w:t>ی</w:t>
      </w:r>
      <w:r w:rsidRPr="00873F79">
        <w:rPr>
          <w:rtl/>
        </w:rPr>
        <w:t>چ</w:t>
      </w:r>
      <w:r w:rsidR="00AF2E6E" w:rsidRPr="00873F79">
        <w:rPr>
          <w:rtl/>
        </w:rPr>
        <w:t>ک</w:t>
      </w:r>
      <w:r w:rsidRPr="00873F79">
        <w:rPr>
          <w:rtl/>
        </w:rPr>
        <w:t xml:space="preserve">س </w:t>
      </w:r>
      <w:r w:rsidR="00AF2E6E" w:rsidRPr="00873F79">
        <w:rPr>
          <w:rtl/>
        </w:rPr>
        <w:t>ک</w:t>
      </w:r>
      <w:r w:rsidRPr="00873F79">
        <w:rPr>
          <w:rtl/>
        </w:rPr>
        <w:t>م</w:t>
      </w:r>
      <w:r w:rsidR="00AF2E6E" w:rsidRPr="00873F79">
        <w:rPr>
          <w:rtl/>
        </w:rPr>
        <w:t>ک</w:t>
      </w:r>
      <w:r w:rsidRPr="00873F79">
        <w:rPr>
          <w:rtl/>
        </w:rPr>
        <w:t>ى ن</w:t>
      </w:r>
      <w:r w:rsidR="00AF2E6E" w:rsidRPr="00873F79">
        <w:rPr>
          <w:rtl/>
        </w:rPr>
        <w:t>ک</w:t>
      </w:r>
      <w:r w:rsidRPr="00873F79">
        <w:rPr>
          <w:rtl/>
        </w:rPr>
        <w:t>رد</w:t>
      </w:r>
      <w:r w:rsidRPr="00873F79">
        <w:rPr>
          <w:rFonts w:hint="cs"/>
          <w:vertAlign w:val="superscript"/>
          <w:rtl/>
        </w:rPr>
        <w:t>(</w:t>
      </w:r>
      <w:r w:rsidRPr="00873F79">
        <w:rPr>
          <w:vertAlign w:val="superscript"/>
          <w:rtl/>
        </w:rPr>
        <w:footnoteReference w:id="926"/>
      </w:r>
      <w:r w:rsidRPr="00873F79">
        <w:rPr>
          <w:rFonts w:hint="cs"/>
          <w:vertAlign w:val="superscript"/>
          <w:rtl/>
        </w:rPr>
        <w:t>)</w:t>
      </w:r>
      <w:r w:rsidR="0091664C" w:rsidRPr="00873F79">
        <w:rPr>
          <w:rtl/>
        </w:rPr>
        <w:t>!</w:t>
      </w:r>
    </w:p>
    <w:p w:rsidR="00C363C7" w:rsidRPr="00873F79" w:rsidRDefault="00C363C7" w:rsidP="00873F79">
      <w:pPr>
        <w:pStyle w:val="a9"/>
        <w:rPr>
          <w:rtl/>
        </w:rPr>
      </w:pPr>
      <w:r w:rsidRPr="00873F79">
        <w:rPr>
          <w:rtl/>
        </w:rPr>
        <w:t>آ</w:t>
      </w:r>
      <w:r w:rsidR="00AF2E6E" w:rsidRPr="00873F79">
        <w:rPr>
          <w:rtl/>
        </w:rPr>
        <w:t>ی</w:t>
      </w:r>
      <w:r w:rsidRPr="00873F79">
        <w:rPr>
          <w:rtl/>
        </w:rPr>
        <w:t>ا اهانتى بزرگتر از ا</w:t>
      </w:r>
      <w:r w:rsidR="00AF2E6E" w:rsidRPr="00873F79">
        <w:rPr>
          <w:rtl/>
        </w:rPr>
        <w:t>ی</w:t>
      </w:r>
      <w:r w:rsidRPr="00873F79">
        <w:rPr>
          <w:rtl/>
        </w:rPr>
        <w:t>ن مم</w:t>
      </w:r>
      <w:r w:rsidR="00AF2E6E" w:rsidRPr="00873F79">
        <w:rPr>
          <w:rtl/>
        </w:rPr>
        <w:t>ک</w:t>
      </w:r>
      <w:r w:rsidRPr="00873F79">
        <w:rPr>
          <w:rtl/>
        </w:rPr>
        <w:t xml:space="preserve">ن است </w:t>
      </w:r>
      <w:r w:rsidR="00AF2E6E" w:rsidRPr="00873F79">
        <w:rPr>
          <w:rtl/>
        </w:rPr>
        <w:t>ک</w:t>
      </w:r>
      <w:r w:rsidRPr="00873F79">
        <w:rPr>
          <w:rtl/>
        </w:rPr>
        <w:t xml:space="preserve">ه به او افترا بزنند </w:t>
      </w:r>
      <w:r w:rsidR="00AF2E6E" w:rsidRPr="00873F79">
        <w:rPr>
          <w:rtl/>
        </w:rPr>
        <w:t>ک</w:t>
      </w:r>
      <w:r w:rsidRPr="00873F79">
        <w:rPr>
          <w:rtl/>
        </w:rPr>
        <w:t>ه زن و</w:t>
      </w:r>
      <w:r w:rsidRPr="00873F79">
        <w:rPr>
          <w:rFonts w:hint="cs"/>
          <w:rtl/>
        </w:rPr>
        <w:t xml:space="preserve"> </w:t>
      </w:r>
      <w:r w:rsidRPr="00873F79">
        <w:rPr>
          <w:rtl/>
        </w:rPr>
        <w:t>بچه</w:t>
      </w:r>
      <w:r w:rsidRPr="00873F79">
        <w:rPr>
          <w:rFonts w:hint="cs"/>
          <w:rtl/>
        </w:rPr>
        <w:t>‌</w:t>
      </w:r>
      <w:r w:rsidRPr="00873F79">
        <w:rPr>
          <w:rtl/>
        </w:rPr>
        <w:t>ها</w:t>
      </w:r>
      <w:r w:rsidR="00AF2E6E" w:rsidRPr="00873F79">
        <w:rPr>
          <w:rtl/>
        </w:rPr>
        <w:t>ی</w:t>
      </w:r>
      <w:r w:rsidRPr="00873F79">
        <w:rPr>
          <w:rtl/>
        </w:rPr>
        <w:t>ش را بر خرى نشانده و</w:t>
      </w:r>
      <w:r w:rsidRPr="00873F79">
        <w:rPr>
          <w:rFonts w:hint="cs"/>
          <w:rtl/>
        </w:rPr>
        <w:t xml:space="preserve"> </w:t>
      </w:r>
      <w:r w:rsidRPr="00873F79">
        <w:rPr>
          <w:rtl/>
        </w:rPr>
        <w:t>منزل ب</w:t>
      </w:r>
      <w:r w:rsidR="00873F79">
        <w:rPr>
          <w:rFonts w:hint="cs"/>
          <w:rtl/>
        </w:rPr>
        <w:t xml:space="preserve">ه </w:t>
      </w:r>
      <w:r w:rsidRPr="00873F79">
        <w:rPr>
          <w:rtl/>
        </w:rPr>
        <w:t>منزل گدا</w:t>
      </w:r>
      <w:r w:rsidR="00AF2E6E" w:rsidRPr="00873F79">
        <w:rPr>
          <w:rtl/>
        </w:rPr>
        <w:t>ی</w:t>
      </w:r>
      <w:r w:rsidRPr="00873F79">
        <w:rPr>
          <w:rtl/>
        </w:rPr>
        <w:t xml:space="preserve">ى </w:t>
      </w:r>
      <w:r w:rsidR="00AF2E6E" w:rsidRPr="00873F79">
        <w:rPr>
          <w:rtl/>
        </w:rPr>
        <w:t>ک</w:t>
      </w:r>
      <w:r w:rsidRPr="00873F79">
        <w:rPr>
          <w:rtl/>
        </w:rPr>
        <w:t>رده و در م</w:t>
      </w:r>
      <w:r w:rsidR="00AF2E6E" w:rsidRPr="00873F79">
        <w:rPr>
          <w:rtl/>
        </w:rPr>
        <w:t>ی</w:t>
      </w:r>
      <w:r w:rsidR="00873F79">
        <w:rPr>
          <w:rFonts w:hint="cs"/>
          <w:rtl/>
        </w:rPr>
        <w:t>‌</w:t>
      </w:r>
      <w:r w:rsidRPr="00873F79">
        <w:rPr>
          <w:rtl/>
        </w:rPr>
        <w:t>زند تا بر او رحم نموده و</w:t>
      </w:r>
      <w:r w:rsidRPr="00873F79">
        <w:rPr>
          <w:rFonts w:hint="cs"/>
          <w:rtl/>
        </w:rPr>
        <w:t xml:space="preserve"> </w:t>
      </w:r>
      <w:r w:rsidRPr="00873F79">
        <w:rPr>
          <w:rtl/>
        </w:rPr>
        <w:t>او</w:t>
      </w:r>
      <w:r w:rsidRPr="00873F79">
        <w:rPr>
          <w:rFonts w:hint="cs"/>
          <w:rtl/>
        </w:rPr>
        <w:t xml:space="preserve"> </w:t>
      </w:r>
      <w:r w:rsidRPr="00873F79">
        <w:rPr>
          <w:rtl/>
        </w:rPr>
        <w:t>را به خلافت برسانند! چه دروغ حق</w:t>
      </w:r>
      <w:r w:rsidR="00AF2E6E" w:rsidRPr="00873F79">
        <w:rPr>
          <w:rtl/>
        </w:rPr>
        <w:t>ی</w:t>
      </w:r>
      <w:r w:rsidRPr="00873F79">
        <w:rPr>
          <w:rtl/>
        </w:rPr>
        <w:t>ر و زشتى! و</w:t>
      </w:r>
      <w:r w:rsidRPr="00873F79">
        <w:rPr>
          <w:rFonts w:hint="cs"/>
          <w:rtl/>
        </w:rPr>
        <w:t xml:space="preserve"> </w:t>
      </w:r>
      <w:r w:rsidRPr="00873F79">
        <w:rPr>
          <w:rtl/>
        </w:rPr>
        <w:t xml:space="preserve">دوباره اضافه نموده </w:t>
      </w:r>
      <w:r w:rsidR="00AF2E6E" w:rsidRPr="00873F79">
        <w:rPr>
          <w:rtl/>
        </w:rPr>
        <w:t>ک</w:t>
      </w:r>
      <w:r w:rsidRPr="00873F79">
        <w:rPr>
          <w:rtl/>
        </w:rPr>
        <w:t xml:space="preserve">ه: </w:t>
      </w:r>
    </w:p>
    <w:p w:rsidR="00C363C7" w:rsidRPr="00873F79" w:rsidRDefault="00C363C7" w:rsidP="00873F79">
      <w:pPr>
        <w:pStyle w:val="a9"/>
        <w:rPr>
          <w:rtl/>
        </w:rPr>
      </w:pPr>
      <w:r w:rsidRPr="00873F79">
        <w:rPr>
          <w:rtl/>
        </w:rPr>
        <w:t>على وقتى د</w:t>
      </w:r>
      <w:r w:rsidR="00AF2E6E" w:rsidRPr="00873F79">
        <w:rPr>
          <w:rtl/>
        </w:rPr>
        <w:t>ی</w:t>
      </w:r>
      <w:r w:rsidRPr="00873F79">
        <w:rPr>
          <w:rtl/>
        </w:rPr>
        <w:t xml:space="preserve">د مردم به او </w:t>
      </w:r>
      <w:r w:rsidR="00AF2E6E" w:rsidRPr="00873F79">
        <w:rPr>
          <w:rtl/>
        </w:rPr>
        <w:t>ک</w:t>
      </w:r>
      <w:r w:rsidRPr="00873F79">
        <w:rPr>
          <w:rtl/>
        </w:rPr>
        <w:t>م</w:t>
      </w:r>
      <w:r w:rsidR="00AF2E6E" w:rsidRPr="00873F79">
        <w:rPr>
          <w:rtl/>
        </w:rPr>
        <w:t>ک</w:t>
      </w:r>
      <w:r w:rsidRPr="00873F79">
        <w:rPr>
          <w:rtl/>
        </w:rPr>
        <w:t xml:space="preserve"> ن</w:t>
      </w:r>
      <w:r w:rsidR="00AF2E6E" w:rsidRPr="00873F79">
        <w:rPr>
          <w:rtl/>
        </w:rPr>
        <w:t>ک</w:t>
      </w:r>
      <w:r w:rsidRPr="00873F79">
        <w:rPr>
          <w:rtl/>
        </w:rPr>
        <w:t>ردند و</w:t>
      </w:r>
      <w:r w:rsidRPr="00873F79">
        <w:rPr>
          <w:rFonts w:hint="cs"/>
          <w:rtl/>
        </w:rPr>
        <w:t xml:space="preserve"> </w:t>
      </w:r>
      <w:r w:rsidRPr="00873F79">
        <w:rPr>
          <w:rtl/>
        </w:rPr>
        <w:t>به نفع ابوب</w:t>
      </w:r>
      <w:r w:rsidR="00AF2E6E" w:rsidRPr="00873F79">
        <w:rPr>
          <w:rtl/>
        </w:rPr>
        <w:t>ک</w:t>
      </w:r>
      <w:r w:rsidRPr="00873F79">
        <w:rPr>
          <w:rtl/>
        </w:rPr>
        <w:t>ر و</w:t>
      </w:r>
      <w:r w:rsidRPr="00873F79">
        <w:rPr>
          <w:rFonts w:hint="cs"/>
          <w:rtl/>
        </w:rPr>
        <w:t xml:space="preserve"> </w:t>
      </w:r>
      <w:r w:rsidRPr="00873F79">
        <w:rPr>
          <w:rtl/>
        </w:rPr>
        <w:t>تعظ</w:t>
      </w:r>
      <w:r w:rsidR="00AF2E6E" w:rsidRPr="00873F79">
        <w:rPr>
          <w:rtl/>
        </w:rPr>
        <w:t>ی</w:t>
      </w:r>
      <w:r w:rsidRPr="00873F79">
        <w:rPr>
          <w:rtl/>
        </w:rPr>
        <w:t>م او متفق شدند خانه</w:t>
      </w:r>
      <w:r w:rsidR="00873F79">
        <w:rPr>
          <w:rFonts w:hint="cs"/>
          <w:rtl/>
        </w:rPr>
        <w:t>‌</w:t>
      </w:r>
      <w:r w:rsidRPr="00873F79">
        <w:rPr>
          <w:rtl/>
        </w:rPr>
        <w:t>نش</w:t>
      </w:r>
      <w:r w:rsidR="00AF2E6E" w:rsidRPr="00873F79">
        <w:rPr>
          <w:rtl/>
        </w:rPr>
        <w:t>ی</w:t>
      </w:r>
      <w:r w:rsidRPr="00873F79">
        <w:rPr>
          <w:rtl/>
        </w:rPr>
        <w:t>ن شد</w:t>
      </w:r>
      <w:r w:rsidRPr="00873F79">
        <w:rPr>
          <w:rFonts w:hint="cs"/>
          <w:vertAlign w:val="superscript"/>
          <w:rtl/>
        </w:rPr>
        <w:t>(</w:t>
      </w:r>
      <w:r w:rsidRPr="00873F79">
        <w:rPr>
          <w:vertAlign w:val="superscript"/>
          <w:rtl/>
        </w:rPr>
        <w:footnoteReference w:id="927"/>
      </w:r>
      <w:r w:rsidRPr="00873F79">
        <w:rPr>
          <w:rFonts w:hint="cs"/>
          <w:vertAlign w:val="superscript"/>
          <w:rtl/>
        </w:rPr>
        <w:t>)</w:t>
      </w:r>
      <w:r w:rsidRPr="00873F79">
        <w:rPr>
          <w:rFonts w:hint="cs"/>
          <w:rtl/>
        </w:rPr>
        <w:t xml:space="preserve">، </w:t>
      </w:r>
      <w:r w:rsidRPr="00873F79">
        <w:rPr>
          <w:rtl/>
        </w:rPr>
        <w:t>به ا</w:t>
      </w:r>
      <w:r w:rsidR="00AF2E6E" w:rsidRPr="00873F79">
        <w:rPr>
          <w:rtl/>
        </w:rPr>
        <w:t>ی</w:t>
      </w:r>
      <w:r w:rsidRPr="00873F79">
        <w:rPr>
          <w:rtl/>
        </w:rPr>
        <w:t>ن تصو</w:t>
      </w:r>
      <w:r w:rsidR="00AF2E6E" w:rsidRPr="00873F79">
        <w:rPr>
          <w:rtl/>
        </w:rPr>
        <w:t>ی</w:t>
      </w:r>
      <w:r w:rsidRPr="00873F79">
        <w:rPr>
          <w:rtl/>
        </w:rPr>
        <w:t>ر پست و</w:t>
      </w:r>
      <w:r w:rsidRPr="00873F79">
        <w:rPr>
          <w:rFonts w:hint="cs"/>
          <w:rtl/>
        </w:rPr>
        <w:t xml:space="preserve"> </w:t>
      </w:r>
      <w:r w:rsidRPr="00873F79">
        <w:rPr>
          <w:rtl/>
        </w:rPr>
        <w:t>حق</w:t>
      </w:r>
      <w:r w:rsidR="00AF2E6E" w:rsidRPr="00873F79">
        <w:rPr>
          <w:rtl/>
        </w:rPr>
        <w:t>ی</w:t>
      </w:r>
      <w:r w:rsidRPr="00873F79">
        <w:rPr>
          <w:rtl/>
        </w:rPr>
        <w:t xml:space="preserve">رى </w:t>
      </w:r>
      <w:r w:rsidR="00AF2E6E" w:rsidRPr="00873F79">
        <w:rPr>
          <w:rtl/>
        </w:rPr>
        <w:t>ک</w:t>
      </w:r>
      <w:r w:rsidRPr="00873F79">
        <w:rPr>
          <w:rtl/>
        </w:rPr>
        <w:t>ه از على ترس</w:t>
      </w:r>
      <w:r w:rsidR="00AF2E6E" w:rsidRPr="00873F79">
        <w:rPr>
          <w:rtl/>
        </w:rPr>
        <w:t>ی</w:t>
      </w:r>
      <w:r w:rsidRPr="00873F79">
        <w:rPr>
          <w:rtl/>
        </w:rPr>
        <w:t>م</w:t>
      </w:r>
      <w:r w:rsidR="004A5748" w:rsidRPr="00873F79">
        <w:rPr>
          <w:rtl/>
        </w:rPr>
        <w:t xml:space="preserve"> می‌کنند</w:t>
      </w:r>
      <w:r w:rsidRPr="00873F79">
        <w:rPr>
          <w:rtl/>
        </w:rPr>
        <w:t xml:space="preserve"> دقت بفرمائ</w:t>
      </w:r>
      <w:r w:rsidR="00AF2E6E" w:rsidRPr="00873F79">
        <w:rPr>
          <w:rtl/>
        </w:rPr>
        <w:t>ی</w:t>
      </w:r>
      <w:r w:rsidRPr="00873F79">
        <w:rPr>
          <w:rtl/>
        </w:rPr>
        <w:t xml:space="preserve">د </w:t>
      </w:r>
      <w:r w:rsidR="00AF2E6E" w:rsidRPr="00873F79">
        <w:rPr>
          <w:rtl/>
        </w:rPr>
        <w:t>ک</w:t>
      </w:r>
      <w:r w:rsidRPr="00873F79">
        <w:rPr>
          <w:rtl/>
        </w:rPr>
        <w:t>ه چگونه از طرف مردم تحق</w:t>
      </w:r>
      <w:r w:rsidR="00AF2E6E" w:rsidRPr="00873F79">
        <w:rPr>
          <w:rtl/>
        </w:rPr>
        <w:t>ی</w:t>
      </w:r>
      <w:r w:rsidRPr="00873F79">
        <w:rPr>
          <w:rtl/>
        </w:rPr>
        <w:t>ر شده و</w:t>
      </w:r>
      <w:r w:rsidRPr="00873F79">
        <w:rPr>
          <w:rFonts w:hint="cs"/>
          <w:rtl/>
        </w:rPr>
        <w:t xml:space="preserve"> </w:t>
      </w:r>
      <w:r w:rsidRPr="00873F79">
        <w:rPr>
          <w:rtl/>
        </w:rPr>
        <w:t>همه از او دورى</w:t>
      </w:r>
      <w:r w:rsidR="004A5748" w:rsidRPr="00873F79">
        <w:rPr>
          <w:rtl/>
        </w:rPr>
        <w:t xml:space="preserve"> می‌کنند</w:t>
      </w:r>
      <w:r w:rsidRPr="00873F79">
        <w:rPr>
          <w:rFonts w:hint="cs"/>
          <w:rtl/>
        </w:rPr>
        <w:t>.</w:t>
      </w:r>
      <w:r w:rsidRPr="00873F79">
        <w:rPr>
          <w:rtl/>
        </w:rPr>
        <w:t xml:space="preserve"> </w:t>
      </w:r>
    </w:p>
    <w:p w:rsidR="00C363C7" w:rsidRPr="00873F79" w:rsidRDefault="00C363C7" w:rsidP="00873F79">
      <w:pPr>
        <w:pStyle w:val="a9"/>
        <w:rPr>
          <w:rtl/>
        </w:rPr>
      </w:pPr>
      <w:r w:rsidRPr="00873F79">
        <w:rPr>
          <w:rtl/>
        </w:rPr>
        <w:t>ابن بابو</w:t>
      </w:r>
      <w:r w:rsidR="00AF2E6E" w:rsidRPr="00873F79">
        <w:rPr>
          <w:rtl/>
        </w:rPr>
        <w:t>ی</w:t>
      </w:r>
      <w:r w:rsidRPr="00873F79">
        <w:rPr>
          <w:rtl/>
        </w:rPr>
        <w:t>ه محدث ش</w:t>
      </w:r>
      <w:r w:rsidR="00AF2E6E" w:rsidRPr="00873F79">
        <w:rPr>
          <w:rtl/>
        </w:rPr>
        <w:t>ی</w:t>
      </w:r>
      <w:r w:rsidRPr="00873F79">
        <w:rPr>
          <w:rtl/>
        </w:rPr>
        <w:t>عى ا</w:t>
      </w:r>
      <w:r w:rsidR="00AF2E6E" w:rsidRPr="00873F79">
        <w:rPr>
          <w:rtl/>
        </w:rPr>
        <w:t>ی</w:t>
      </w:r>
      <w:r w:rsidRPr="00873F79">
        <w:rPr>
          <w:rtl/>
        </w:rPr>
        <w:t>ن روا</w:t>
      </w:r>
      <w:r w:rsidR="00AF2E6E" w:rsidRPr="00873F79">
        <w:rPr>
          <w:rtl/>
        </w:rPr>
        <w:t>ی</w:t>
      </w:r>
      <w:r w:rsidRPr="00873F79">
        <w:rPr>
          <w:rtl/>
        </w:rPr>
        <w:t>ت پر</w:t>
      </w:r>
      <w:r w:rsidRPr="00873F79">
        <w:rPr>
          <w:rFonts w:hint="cs"/>
          <w:rtl/>
        </w:rPr>
        <w:t xml:space="preserve"> </w:t>
      </w:r>
      <w:r w:rsidRPr="00873F79">
        <w:rPr>
          <w:rtl/>
        </w:rPr>
        <w:t xml:space="preserve">از افتراء را در </w:t>
      </w:r>
      <w:r w:rsidR="00AF2E6E" w:rsidRPr="00873F79">
        <w:rPr>
          <w:rtl/>
        </w:rPr>
        <w:t>ک</w:t>
      </w:r>
      <w:r w:rsidRPr="00873F79">
        <w:rPr>
          <w:rtl/>
        </w:rPr>
        <w:t>تاب خودش در ضمن افسانه</w:t>
      </w:r>
      <w:r w:rsidRPr="00873F79">
        <w:rPr>
          <w:rFonts w:hint="cs"/>
          <w:rtl/>
        </w:rPr>
        <w:t>‌</w:t>
      </w:r>
      <w:r w:rsidRPr="00873F79">
        <w:rPr>
          <w:rtl/>
        </w:rPr>
        <w:t xml:space="preserve">اى طولانى نقل </w:t>
      </w:r>
      <w:r w:rsidR="00AF2E6E" w:rsidRPr="00873F79">
        <w:rPr>
          <w:rtl/>
        </w:rPr>
        <w:t>ک</w:t>
      </w:r>
      <w:r w:rsidRPr="00873F79">
        <w:rPr>
          <w:rtl/>
        </w:rPr>
        <w:t xml:space="preserve">رده است </w:t>
      </w:r>
      <w:r w:rsidR="00AF2E6E" w:rsidRPr="00873F79">
        <w:rPr>
          <w:rtl/>
        </w:rPr>
        <w:t>ک</w:t>
      </w:r>
      <w:r w:rsidRPr="00873F79">
        <w:rPr>
          <w:rtl/>
        </w:rPr>
        <w:t>ه عوان و انصار على اند</w:t>
      </w:r>
      <w:r w:rsidR="00AF2E6E" w:rsidRPr="00873F79">
        <w:rPr>
          <w:rtl/>
        </w:rPr>
        <w:t>ک</w:t>
      </w:r>
      <w:r w:rsidRPr="00873F79">
        <w:rPr>
          <w:rtl/>
        </w:rPr>
        <w:t xml:space="preserve"> بوده و چگونه</w:t>
      </w:r>
      <w:r w:rsidR="000F71B7" w:rsidRPr="00873F79">
        <w:rPr>
          <w:rtl/>
        </w:rPr>
        <w:t xml:space="preserve"> این‌ها </w:t>
      </w:r>
      <w:r w:rsidRPr="00873F79">
        <w:rPr>
          <w:rtl/>
        </w:rPr>
        <w:t>برعل</w:t>
      </w:r>
      <w:r w:rsidR="00AF2E6E" w:rsidRPr="00873F79">
        <w:rPr>
          <w:rtl/>
        </w:rPr>
        <w:t>ی</w:t>
      </w:r>
      <w:r w:rsidRPr="00873F79">
        <w:rPr>
          <w:rtl/>
        </w:rPr>
        <w:t>ه ابوب</w:t>
      </w:r>
      <w:r w:rsidR="00AF2E6E" w:rsidRPr="00873F79">
        <w:rPr>
          <w:rtl/>
        </w:rPr>
        <w:t>ک</w:t>
      </w:r>
      <w:r w:rsidRPr="00873F79">
        <w:rPr>
          <w:rtl/>
        </w:rPr>
        <w:t>ر موضع گرفته و</w:t>
      </w:r>
      <w:r w:rsidRPr="00873F79">
        <w:rPr>
          <w:rFonts w:hint="cs"/>
          <w:rtl/>
        </w:rPr>
        <w:t xml:space="preserve"> </w:t>
      </w:r>
      <w:r w:rsidRPr="00873F79">
        <w:rPr>
          <w:rtl/>
        </w:rPr>
        <w:t>خلافتش را رد نموده</w:t>
      </w:r>
      <w:r w:rsidR="00E927B8" w:rsidRPr="00873F79">
        <w:rPr>
          <w:rtl/>
        </w:rPr>
        <w:t>‌اند،</w:t>
      </w:r>
      <w:r w:rsidRPr="00873F79">
        <w:rPr>
          <w:rtl/>
        </w:rPr>
        <w:t xml:space="preserve"> و</w:t>
      </w:r>
      <w:r w:rsidRPr="00873F79">
        <w:rPr>
          <w:rFonts w:hint="cs"/>
          <w:rtl/>
        </w:rPr>
        <w:t xml:space="preserve"> </w:t>
      </w:r>
      <w:r w:rsidRPr="00873F79">
        <w:rPr>
          <w:rtl/>
        </w:rPr>
        <w:t>علنا و</w:t>
      </w:r>
      <w:r w:rsidRPr="00873F79">
        <w:rPr>
          <w:rFonts w:hint="cs"/>
          <w:rtl/>
        </w:rPr>
        <w:t xml:space="preserve"> </w:t>
      </w:r>
      <w:r w:rsidRPr="00873F79">
        <w:rPr>
          <w:rtl/>
        </w:rPr>
        <w:t>در مقابل مردم بر</w:t>
      </w:r>
      <w:r w:rsidRPr="00873F79">
        <w:rPr>
          <w:rFonts w:hint="cs"/>
          <w:rtl/>
        </w:rPr>
        <w:t xml:space="preserve"> </w:t>
      </w:r>
      <w:r w:rsidRPr="00873F79">
        <w:rPr>
          <w:rtl/>
        </w:rPr>
        <w:t>عل</w:t>
      </w:r>
      <w:r w:rsidR="00AF2E6E" w:rsidRPr="00873F79">
        <w:rPr>
          <w:rtl/>
        </w:rPr>
        <w:t>ی</w:t>
      </w:r>
      <w:r w:rsidRPr="00873F79">
        <w:rPr>
          <w:rtl/>
        </w:rPr>
        <w:t>ه او حرف م</w:t>
      </w:r>
      <w:r w:rsidR="00AF2E6E" w:rsidRPr="00873F79">
        <w:rPr>
          <w:rtl/>
        </w:rPr>
        <w:t>ی</w:t>
      </w:r>
      <w:r w:rsidR="00873F79">
        <w:rPr>
          <w:rFonts w:hint="cs"/>
          <w:rtl/>
        </w:rPr>
        <w:t>‌</w:t>
      </w:r>
      <w:r w:rsidRPr="00873F79">
        <w:rPr>
          <w:rtl/>
        </w:rPr>
        <w:t>زده</w:t>
      </w:r>
      <w:r w:rsidR="00E927B8" w:rsidRPr="00873F79">
        <w:rPr>
          <w:rtl/>
        </w:rPr>
        <w:t>‌اند،</w:t>
      </w:r>
      <w:r w:rsidRPr="00873F79">
        <w:rPr>
          <w:rtl/>
        </w:rPr>
        <w:t xml:space="preserve"> و</w:t>
      </w:r>
      <w:r w:rsidRPr="00873F79">
        <w:rPr>
          <w:rFonts w:hint="cs"/>
          <w:rtl/>
        </w:rPr>
        <w:t xml:space="preserve"> </w:t>
      </w:r>
      <w:r w:rsidRPr="00873F79">
        <w:rPr>
          <w:rtl/>
        </w:rPr>
        <w:t xml:space="preserve">وقتى </w:t>
      </w:r>
      <w:r w:rsidR="00AF2E6E" w:rsidRPr="00873F79">
        <w:rPr>
          <w:rtl/>
        </w:rPr>
        <w:t>ک</w:t>
      </w:r>
      <w:r w:rsidRPr="00873F79">
        <w:rPr>
          <w:rtl/>
        </w:rPr>
        <w:t xml:space="preserve">ه </w:t>
      </w:r>
      <w:r w:rsidR="00AF2E6E" w:rsidRPr="00873F79">
        <w:rPr>
          <w:rtl/>
        </w:rPr>
        <w:t>ی</w:t>
      </w:r>
      <w:r w:rsidRPr="00873F79">
        <w:rPr>
          <w:rtl/>
        </w:rPr>
        <w:t>اران ابوب</w:t>
      </w:r>
      <w:r w:rsidR="00AF2E6E" w:rsidRPr="00873F79">
        <w:rPr>
          <w:rtl/>
        </w:rPr>
        <w:t>ک</w:t>
      </w:r>
      <w:r w:rsidRPr="00873F79">
        <w:rPr>
          <w:rtl/>
        </w:rPr>
        <w:t>ر ا</w:t>
      </w:r>
      <w:r w:rsidR="00AF2E6E" w:rsidRPr="00873F79">
        <w:rPr>
          <w:rtl/>
        </w:rPr>
        <w:t>ی</w:t>
      </w:r>
      <w:r w:rsidRPr="00873F79">
        <w:rPr>
          <w:rtl/>
        </w:rPr>
        <w:t>ن خبر را شن</w:t>
      </w:r>
      <w:r w:rsidR="00AF2E6E" w:rsidRPr="00873F79">
        <w:rPr>
          <w:rtl/>
        </w:rPr>
        <w:t>ی</w:t>
      </w:r>
      <w:r w:rsidRPr="00873F79">
        <w:rPr>
          <w:rtl/>
        </w:rPr>
        <w:t>دند با شمش</w:t>
      </w:r>
      <w:r w:rsidR="00AF2E6E" w:rsidRPr="00873F79">
        <w:rPr>
          <w:rtl/>
        </w:rPr>
        <w:t>ی</w:t>
      </w:r>
      <w:r w:rsidRPr="00873F79">
        <w:rPr>
          <w:rtl/>
        </w:rPr>
        <w:t xml:space="preserve">رهاى </w:t>
      </w:r>
      <w:r w:rsidR="00AF2E6E" w:rsidRPr="00873F79">
        <w:rPr>
          <w:rtl/>
        </w:rPr>
        <w:t>ک</w:t>
      </w:r>
      <w:r w:rsidRPr="00873F79">
        <w:rPr>
          <w:rtl/>
        </w:rPr>
        <w:t>ش</w:t>
      </w:r>
      <w:r w:rsidR="00AF2E6E" w:rsidRPr="00873F79">
        <w:rPr>
          <w:rtl/>
        </w:rPr>
        <w:t>ی</w:t>
      </w:r>
      <w:r w:rsidRPr="00873F79">
        <w:rPr>
          <w:rtl/>
        </w:rPr>
        <w:t>ده آمده! و</w:t>
      </w:r>
      <w:r w:rsidRPr="00873F79">
        <w:rPr>
          <w:rFonts w:hint="cs"/>
          <w:rtl/>
        </w:rPr>
        <w:t xml:space="preserve"> </w:t>
      </w:r>
      <w:r w:rsidRPr="00873F79">
        <w:rPr>
          <w:rtl/>
        </w:rPr>
        <w:t>گفتند</w:t>
      </w:r>
      <w:r w:rsidRPr="00873F79">
        <w:rPr>
          <w:rFonts w:hint="cs"/>
          <w:rtl/>
        </w:rPr>
        <w:t>:</w:t>
      </w:r>
      <w:r w:rsidRPr="00873F79">
        <w:rPr>
          <w:rtl/>
        </w:rPr>
        <w:t xml:space="preserve"> ب</w:t>
      </w:r>
      <w:r w:rsidR="00873F79">
        <w:rPr>
          <w:rFonts w:hint="cs"/>
          <w:rtl/>
        </w:rPr>
        <w:t xml:space="preserve">ه </w:t>
      </w:r>
      <w:r w:rsidRPr="00873F79">
        <w:rPr>
          <w:rtl/>
        </w:rPr>
        <w:t>خدا قسم اگر دوباره ا</w:t>
      </w:r>
      <w:r w:rsidR="00AF2E6E" w:rsidRPr="00873F79">
        <w:rPr>
          <w:rtl/>
        </w:rPr>
        <w:t>ی</w:t>
      </w:r>
      <w:r w:rsidRPr="00873F79">
        <w:rPr>
          <w:rtl/>
        </w:rPr>
        <w:t>نطورى حرف بزن</w:t>
      </w:r>
      <w:r w:rsidR="00AF2E6E" w:rsidRPr="00873F79">
        <w:rPr>
          <w:rtl/>
        </w:rPr>
        <w:t>ی</w:t>
      </w:r>
      <w:r w:rsidRPr="00873F79">
        <w:rPr>
          <w:rtl/>
        </w:rPr>
        <w:t>د ا</w:t>
      </w:r>
      <w:r w:rsidR="00AF2E6E" w:rsidRPr="00873F79">
        <w:rPr>
          <w:rtl/>
        </w:rPr>
        <w:t>ی</w:t>
      </w:r>
      <w:r w:rsidRPr="00873F79">
        <w:rPr>
          <w:rtl/>
        </w:rPr>
        <w:t>ن شمش</w:t>
      </w:r>
      <w:r w:rsidR="00AF2E6E" w:rsidRPr="00873F79">
        <w:rPr>
          <w:rtl/>
        </w:rPr>
        <w:t>ی</w:t>
      </w:r>
      <w:r w:rsidRPr="00873F79">
        <w:rPr>
          <w:rtl/>
        </w:rPr>
        <w:t>رها</w:t>
      </w:r>
      <w:r w:rsidRPr="00873F79">
        <w:rPr>
          <w:rFonts w:hint="cs"/>
          <w:rtl/>
        </w:rPr>
        <w:t xml:space="preserve"> </w:t>
      </w:r>
      <w:r w:rsidRPr="00873F79">
        <w:rPr>
          <w:rtl/>
        </w:rPr>
        <w:t>را بر سرتان فرود خواه</w:t>
      </w:r>
      <w:r w:rsidR="00AF2E6E" w:rsidRPr="00873F79">
        <w:rPr>
          <w:rtl/>
        </w:rPr>
        <w:t>ی</w:t>
      </w:r>
      <w:r w:rsidRPr="00873F79">
        <w:rPr>
          <w:rtl/>
        </w:rPr>
        <w:t xml:space="preserve">م آورد، بعد از آن </w:t>
      </w:r>
      <w:r w:rsidR="00AF2E6E" w:rsidRPr="00873F79">
        <w:rPr>
          <w:rtl/>
        </w:rPr>
        <w:t>ی</w:t>
      </w:r>
      <w:r w:rsidRPr="00873F79">
        <w:rPr>
          <w:rtl/>
        </w:rPr>
        <w:t>اران على در منزل</w:t>
      </w:r>
      <w:r w:rsidRPr="00873F79">
        <w:rPr>
          <w:rFonts w:hint="cs"/>
          <w:rtl/>
        </w:rPr>
        <w:t>‌</w:t>
      </w:r>
      <w:r w:rsidRPr="00873F79">
        <w:rPr>
          <w:rtl/>
        </w:rPr>
        <w:t>هاى خود نشسته و</w:t>
      </w:r>
      <w:r w:rsidRPr="00873F79">
        <w:rPr>
          <w:rFonts w:hint="cs"/>
          <w:rtl/>
        </w:rPr>
        <w:t xml:space="preserve"> </w:t>
      </w:r>
      <w:r w:rsidRPr="00873F79">
        <w:rPr>
          <w:rtl/>
        </w:rPr>
        <w:t>سا</w:t>
      </w:r>
      <w:r w:rsidR="00AF2E6E" w:rsidRPr="00873F79">
        <w:rPr>
          <w:rtl/>
        </w:rPr>
        <w:t>ک</w:t>
      </w:r>
      <w:r w:rsidRPr="00873F79">
        <w:rPr>
          <w:rtl/>
        </w:rPr>
        <w:t>ت شدند! و</w:t>
      </w:r>
      <w:r w:rsidRPr="00873F79">
        <w:rPr>
          <w:rFonts w:hint="cs"/>
          <w:rtl/>
        </w:rPr>
        <w:t xml:space="preserve"> </w:t>
      </w:r>
      <w:r w:rsidRPr="00873F79">
        <w:rPr>
          <w:rtl/>
        </w:rPr>
        <w:t>حرف نزدند</w:t>
      </w:r>
      <w:r w:rsidRPr="00873F79">
        <w:rPr>
          <w:rFonts w:hint="cs"/>
          <w:vertAlign w:val="superscript"/>
          <w:rtl/>
        </w:rPr>
        <w:t>(</w:t>
      </w:r>
      <w:r w:rsidRPr="00873F79">
        <w:rPr>
          <w:vertAlign w:val="superscript"/>
          <w:rtl/>
        </w:rPr>
        <w:footnoteReference w:id="928"/>
      </w:r>
      <w:r w:rsidRPr="00873F79">
        <w:rPr>
          <w:rFonts w:hint="cs"/>
          <w:vertAlign w:val="superscript"/>
          <w:rtl/>
        </w:rPr>
        <w:t>)</w:t>
      </w:r>
      <w:r w:rsidR="0091664C" w:rsidRPr="00873F79">
        <w:rPr>
          <w:rtl/>
        </w:rPr>
        <w:t>!</w:t>
      </w:r>
      <w:r w:rsidRPr="00873F79">
        <w:rPr>
          <w:rtl/>
        </w:rPr>
        <w:t xml:space="preserve"> </w:t>
      </w:r>
    </w:p>
    <w:p w:rsidR="00C363C7" w:rsidRPr="00873F79" w:rsidRDefault="00C363C7" w:rsidP="00873F79">
      <w:pPr>
        <w:pStyle w:val="a9"/>
        <w:rPr>
          <w:rtl/>
        </w:rPr>
      </w:pPr>
      <w:r w:rsidRPr="00873F79">
        <w:rPr>
          <w:rtl/>
        </w:rPr>
        <w:t>و</w:t>
      </w:r>
      <w:r w:rsidRPr="00873F79">
        <w:rPr>
          <w:rFonts w:hint="cs"/>
          <w:rtl/>
        </w:rPr>
        <w:t xml:space="preserve"> </w:t>
      </w:r>
      <w:r w:rsidRPr="00873F79">
        <w:rPr>
          <w:rtl/>
        </w:rPr>
        <w:t>از طرف د</w:t>
      </w:r>
      <w:r w:rsidR="00AF2E6E" w:rsidRPr="00873F79">
        <w:rPr>
          <w:rtl/>
        </w:rPr>
        <w:t>ی</w:t>
      </w:r>
      <w:r w:rsidRPr="00873F79">
        <w:rPr>
          <w:rtl/>
        </w:rPr>
        <w:t>گر با تمام وقاحت حتى از</w:t>
      </w:r>
      <w:r w:rsidRPr="00873F79">
        <w:rPr>
          <w:rFonts w:hint="cs"/>
          <w:rtl/>
        </w:rPr>
        <w:t xml:space="preserve"> </w:t>
      </w:r>
      <w:r w:rsidRPr="00873F79">
        <w:rPr>
          <w:rtl/>
        </w:rPr>
        <w:t>مزاج و</w:t>
      </w:r>
      <w:r w:rsidRPr="00873F79">
        <w:rPr>
          <w:rFonts w:hint="cs"/>
          <w:rtl/>
        </w:rPr>
        <w:t xml:space="preserve"> </w:t>
      </w:r>
      <w:r w:rsidRPr="00873F79">
        <w:rPr>
          <w:rtl/>
        </w:rPr>
        <w:t>طب</w:t>
      </w:r>
      <w:r w:rsidR="00AF2E6E" w:rsidRPr="00873F79">
        <w:rPr>
          <w:rtl/>
        </w:rPr>
        <w:t>ی</w:t>
      </w:r>
      <w:r w:rsidRPr="00873F79">
        <w:rPr>
          <w:rtl/>
        </w:rPr>
        <w:t>عت على هم خرده</w:t>
      </w:r>
      <w:r w:rsidR="00873F79">
        <w:rPr>
          <w:rFonts w:hint="cs"/>
          <w:rtl/>
        </w:rPr>
        <w:t>‌</w:t>
      </w:r>
      <w:r w:rsidRPr="00873F79">
        <w:rPr>
          <w:rtl/>
        </w:rPr>
        <w:t>گ</w:t>
      </w:r>
      <w:r w:rsidR="00AF2E6E" w:rsidRPr="00873F79">
        <w:rPr>
          <w:rtl/>
        </w:rPr>
        <w:t>ی</w:t>
      </w:r>
      <w:r w:rsidRPr="00873F79">
        <w:rPr>
          <w:rtl/>
        </w:rPr>
        <w:t xml:space="preserve">رى </w:t>
      </w:r>
      <w:r w:rsidR="00AF2E6E" w:rsidRPr="00873F79">
        <w:rPr>
          <w:rtl/>
        </w:rPr>
        <w:t>ک</w:t>
      </w:r>
      <w:r w:rsidRPr="00873F79">
        <w:rPr>
          <w:rtl/>
        </w:rPr>
        <w:t>رده و</w:t>
      </w:r>
      <w:r w:rsidRPr="00873F79">
        <w:rPr>
          <w:rFonts w:hint="cs"/>
          <w:rtl/>
        </w:rPr>
        <w:t xml:space="preserve"> </w:t>
      </w:r>
      <w:r w:rsidRPr="00873F79">
        <w:rPr>
          <w:rtl/>
        </w:rPr>
        <w:t>به او اهانت نموده و</w:t>
      </w:r>
      <w:r w:rsidRPr="00873F79">
        <w:rPr>
          <w:rFonts w:hint="cs"/>
          <w:rtl/>
        </w:rPr>
        <w:t xml:space="preserve"> </w:t>
      </w:r>
      <w:r w:rsidRPr="00873F79">
        <w:rPr>
          <w:rtl/>
        </w:rPr>
        <w:t>او</w:t>
      </w:r>
      <w:r w:rsidRPr="00873F79">
        <w:rPr>
          <w:rFonts w:hint="cs"/>
          <w:rtl/>
        </w:rPr>
        <w:t xml:space="preserve"> </w:t>
      </w:r>
      <w:r w:rsidRPr="00873F79">
        <w:rPr>
          <w:rtl/>
        </w:rPr>
        <w:t>را بخاطر افلاس و</w:t>
      </w:r>
      <w:r w:rsidRPr="00873F79">
        <w:rPr>
          <w:rFonts w:hint="cs"/>
          <w:rtl/>
        </w:rPr>
        <w:t xml:space="preserve"> </w:t>
      </w:r>
      <w:r w:rsidRPr="00873F79">
        <w:rPr>
          <w:rtl/>
        </w:rPr>
        <w:t>فقر ع</w:t>
      </w:r>
      <w:r w:rsidR="00AF2E6E" w:rsidRPr="00873F79">
        <w:rPr>
          <w:rtl/>
        </w:rPr>
        <w:t>ی</w:t>
      </w:r>
      <w:r w:rsidRPr="00873F79">
        <w:rPr>
          <w:rtl/>
        </w:rPr>
        <w:t>بجوئى نموده</w:t>
      </w:r>
      <w:r w:rsidR="00CE2A51" w:rsidRPr="00873F79">
        <w:rPr>
          <w:rtl/>
        </w:rPr>
        <w:t>‌اند!</w:t>
      </w:r>
      <w:r w:rsidRPr="00873F79">
        <w:rPr>
          <w:rtl/>
        </w:rPr>
        <w:t xml:space="preserve"> </w:t>
      </w:r>
      <w:r w:rsidRPr="00FD35AF">
        <w:rPr>
          <w:rFonts w:ascii="Tahoma" w:hAnsi="Tahoma" w:cs="Traditional Arabic" w:hint="cs"/>
          <w:rtl/>
        </w:rPr>
        <w:t>«</w:t>
      </w:r>
      <w:r w:rsidRPr="00873F79">
        <w:rPr>
          <w:rtl/>
        </w:rPr>
        <w:t>از خانواد</w:t>
      </w:r>
      <w:r w:rsidR="00835A14" w:rsidRPr="00873F79">
        <w:rPr>
          <w:rtl/>
        </w:rPr>
        <w:t>ۀ</w:t>
      </w:r>
      <w:r w:rsidRPr="00873F79">
        <w:rPr>
          <w:rtl/>
        </w:rPr>
        <w:t xml:space="preserve"> فق</w:t>
      </w:r>
      <w:r w:rsidR="00AF2E6E" w:rsidRPr="00873F79">
        <w:rPr>
          <w:rtl/>
        </w:rPr>
        <w:t>ی</w:t>
      </w:r>
      <w:r w:rsidRPr="00873F79">
        <w:rPr>
          <w:rtl/>
        </w:rPr>
        <w:t>ر و</w:t>
      </w:r>
      <w:r w:rsidRPr="00873F79">
        <w:rPr>
          <w:rFonts w:hint="cs"/>
          <w:rtl/>
        </w:rPr>
        <w:t xml:space="preserve"> </w:t>
      </w:r>
      <w:r w:rsidRPr="00873F79">
        <w:rPr>
          <w:rtl/>
        </w:rPr>
        <w:t>ناچ</w:t>
      </w:r>
      <w:r w:rsidR="00AF2E6E" w:rsidRPr="00873F79">
        <w:rPr>
          <w:rtl/>
        </w:rPr>
        <w:t>ی</w:t>
      </w:r>
      <w:r w:rsidRPr="00873F79">
        <w:rPr>
          <w:rtl/>
        </w:rPr>
        <w:t xml:space="preserve">زى بود </w:t>
      </w:r>
      <w:r w:rsidR="00AF2E6E" w:rsidRPr="00873F79">
        <w:rPr>
          <w:rtl/>
        </w:rPr>
        <w:t>ک</w:t>
      </w:r>
      <w:r w:rsidRPr="00873F79">
        <w:rPr>
          <w:rtl/>
        </w:rPr>
        <w:t>ه هم</w:t>
      </w:r>
      <w:r w:rsidR="00835A14" w:rsidRPr="00873F79">
        <w:rPr>
          <w:rtl/>
        </w:rPr>
        <w:t>ۀ</w:t>
      </w:r>
      <w:r w:rsidRPr="00873F79">
        <w:rPr>
          <w:rtl/>
        </w:rPr>
        <w:t xml:space="preserve"> فرزندانش را د</w:t>
      </w:r>
      <w:r w:rsidR="00AF2E6E" w:rsidRPr="00873F79">
        <w:rPr>
          <w:rtl/>
        </w:rPr>
        <w:t>ی</w:t>
      </w:r>
      <w:r w:rsidRPr="00873F79">
        <w:rPr>
          <w:rtl/>
        </w:rPr>
        <w:t>گران پرورش دادند تا بار خرج او</w:t>
      </w:r>
      <w:r w:rsidRPr="00873F79">
        <w:rPr>
          <w:rFonts w:hint="cs"/>
          <w:rtl/>
        </w:rPr>
        <w:t xml:space="preserve"> </w:t>
      </w:r>
      <w:r w:rsidRPr="00873F79">
        <w:rPr>
          <w:rtl/>
        </w:rPr>
        <w:t>را سب</w:t>
      </w:r>
      <w:r w:rsidR="00AF2E6E" w:rsidRPr="00873F79">
        <w:rPr>
          <w:rtl/>
        </w:rPr>
        <w:t>ک</w:t>
      </w:r>
      <w:r w:rsidRPr="00873F79">
        <w:rPr>
          <w:rtl/>
        </w:rPr>
        <w:t xml:space="preserve"> نما</w:t>
      </w:r>
      <w:r w:rsidR="00AF2E6E" w:rsidRPr="00873F79">
        <w:rPr>
          <w:rtl/>
        </w:rPr>
        <w:t>ی</w:t>
      </w:r>
      <w:r w:rsidRPr="00873F79">
        <w:rPr>
          <w:rtl/>
        </w:rPr>
        <w:t>ند</w:t>
      </w:r>
      <w:r w:rsidRPr="00FD35AF">
        <w:rPr>
          <w:rFonts w:ascii="Tahoma" w:hAnsi="Tahoma" w:cs="Traditional Arabic" w:hint="cs"/>
          <w:rtl/>
        </w:rPr>
        <w:t>»</w:t>
      </w:r>
      <w:r w:rsidRPr="00873F79">
        <w:rPr>
          <w:rFonts w:hint="cs"/>
          <w:vertAlign w:val="superscript"/>
          <w:rtl/>
        </w:rPr>
        <w:t>(</w:t>
      </w:r>
      <w:r w:rsidRPr="00873F79">
        <w:rPr>
          <w:vertAlign w:val="superscript"/>
          <w:rtl/>
        </w:rPr>
        <w:footnoteReference w:id="929"/>
      </w:r>
      <w:r w:rsidRPr="00873F79">
        <w:rPr>
          <w:rFonts w:hint="cs"/>
          <w:vertAlign w:val="superscript"/>
          <w:rtl/>
        </w:rPr>
        <w:t>)</w:t>
      </w:r>
      <w:r w:rsidR="0091664C" w:rsidRPr="00873F79">
        <w:rPr>
          <w:rtl/>
        </w:rPr>
        <w:t>!</w:t>
      </w:r>
      <w:r w:rsidRPr="00873F79">
        <w:rPr>
          <w:rtl/>
        </w:rPr>
        <w:t xml:space="preserve"> </w:t>
      </w:r>
    </w:p>
    <w:p w:rsidR="00C363C7" w:rsidRPr="00051EF9" w:rsidRDefault="00C363C7" w:rsidP="00873F79">
      <w:pPr>
        <w:ind w:firstLine="284"/>
        <w:jc w:val="both"/>
        <w:rPr>
          <w:rStyle w:val="Char9"/>
          <w:rtl/>
        </w:rPr>
      </w:pPr>
      <w:r w:rsidRPr="00051EF9">
        <w:rPr>
          <w:rStyle w:val="Char9"/>
          <w:rtl/>
        </w:rPr>
        <w:t>و</w:t>
      </w:r>
      <w:r w:rsidRPr="00051EF9">
        <w:rPr>
          <w:rStyle w:val="Char9"/>
          <w:rFonts w:hint="cs"/>
          <w:rtl/>
        </w:rPr>
        <w:t xml:space="preserve"> </w:t>
      </w:r>
      <w:r w:rsidRPr="00051EF9">
        <w:rPr>
          <w:rStyle w:val="Char9"/>
          <w:rtl/>
        </w:rPr>
        <w:t>بد</w:t>
      </w:r>
      <w:r w:rsidR="00AF2E6E" w:rsidRPr="00051EF9">
        <w:rPr>
          <w:rStyle w:val="Char9"/>
          <w:rtl/>
        </w:rPr>
        <w:t>ی</w:t>
      </w:r>
      <w:r w:rsidRPr="00051EF9">
        <w:rPr>
          <w:rStyle w:val="Char9"/>
          <w:rtl/>
        </w:rPr>
        <w:t xml:space="preserve">ن خاطر وقتى </w:t>
      </w:r>
      <w:r w:rsidR="00AF2E6E" w:rsidRPr="00051EF9">
        <w:rPr>
          <w:rStyle w:val="Char9"/>
          <w:rtl/>
        </w:rPr>
        <w:t>ک</w:t>
      </w:r>
      <w:r w:rsidRPr="00051EF9">
        <w:rPr>
          <w:rStyle w:val="Char9"/>
          <w:rtl/>
        </w:rPr>
        <w:t>ه پدر فاطمه، على را براى ازدواج با او پ</w:t>
      </w:r>
      <w:r w:rsidR="00AF2E6E" w:rsidRPr="00051EF9">
        <w:rPr>
          <w:rStyle w:val="Char9"/>
          <w:rtl/>
        </w:rPr>
        <w:t>ی</w:t>
      </w:r>
      <w:r w:rsidRPr="00051EF9">
        <w:rPr>
          <w:rStyle w:val="Char9"/>
          <w:rtl/>
        </w:rPr>
        <w:t xml:space="preserve">شنهاد </w:t>
      </w:r>
      <w:r w:rsidR="00AF2E6E" w:rsidRPr="00051EF9">
        <w:rPr>
          <w:rStyle w:val="Char9"/>
          <w:rtl/>
        </w:rPr>
        <w:t>ک</w:t>
      </w:r>
      <w:r w:rsidRPr="00051EF9">
        <w:rPr>
          <w:rStyle w:val="Char9"/>
          <w:rtl/>
        </w:rPr>
        <w:t>رد فاطمه قبول ن</w:t>
      </w:r>
      <w:r w:rsidR="00AF2E6E" w:rsidRPr="00051EF9">
        <w:rPr>
          <w:rStyle w:val="Char9"/>
          <w:rtl/>
        </w:rPr>
        <w:t>ک</w:t>
      </w:r>
      <w:r w:rsidRPr="00051EF9">
        <w:rPr>
          <w:rStyle w:val="Char9"/>
          <w:rtl/>
        </w:rPr>
        <w:t>رد!</w:t>
      </w:r>
      <w:r w:rsidR="000F71B7">
        <w:rPr>
          <w:rStyle w:val="Char9"/>
          <w:rtl/>
        </w:rPr>
        <w:t xml:space="preserve"> </w:t>
      </w:r>
      <w:r w:rsidRPr="00FD35AF">
        <w:rPr>
          <w:rFonts w:ascii="Tahoma" w:hAnsi="Tahoma" w:cs="Traditional Arabic" w:hint="cs"/>
          <w:rtl/>
        </w:rPr>
        <w:t>«</w:t>
      </w:r>
      <w:r w:rsidRPr="00051EF9">
        <w:rPr>
          <w:rStyle w:val="Char9"/>
          <w:rtl/>
        </w:rPr>
        <w:t xml:space="preserve">وقتى </w:t>
      </w:r>
      <w:r w:rsidR="00AF2E6E" w:rsidRPr="00051EF9">
        <w:rPr>
          <w:rStyle w:val="Char9"/>
          <w:rtl/>
        </w:rPr>
        <w:t>ک</w:t>
      </w:r>
      <w:r w:rsidRPr="00051EF9">
        <w:rPr>
          <w:rStyle w:val="Char9"/>
          <w:rtl/>
        </w:rPr>
        <w:t xml:space="preserve">ه </w:t>
      </w:r>
      <w:r w:rsidRPr="00051EF9">
        <w:rPr>
          <w:rStyle w:val="Char9"/>
          <w:rFonts w:hint="cs"/>
          <w:rtl/>
        </w:rPr>
        <w:t>(</w:t>
      </w:r>
      <w:r w:rsidRPr="00051EF9">
        <w:rPr>
          <w:rStyle w:val="Char9"/>
          <w:rtl/>
        </w:rPr>
        <w:t>رسول الله</w:t>
      </w:r>
      <w:r w:rsidRPr="00FD35AF">
        <w:rPr>
          <w:rFonts w:ascii="Tahoma" w:hAnsi="Tahoma" w:cs="CTraditional Arabic" w:hint="cs"/>
          <w:rtl/>
        </w:rPr>
        <w:t>ص</w:t>
      </w:r>
      <w:r w:rsidRPr="00051EF9">
        <w:rPr>
          <w:rStyle w:val="Char9"/>
          <w:rFonts w:hint="cs"/>
          <w:rtl/>
        </w:rPr>
        <w:t>)</w:t>
      </w:r>
      <w:r w:rsidRPr="00051EF9">
        <w:rPr>
          <w:rStyle w:val="Char9"/>
          <w:rtl/>
        </w:rPr>
        <w:t xml:space="preserve"> خواست او</w:t>
      </w:r>
      <w:r w:rsidRPr="00051EF9">
        <w:rPr>
          <w:rStyle w:val="Char9"/>
          <w:rFonts w:hint="cs"/>
          <w:rtl/>
        </w:rPr>
        <w:t xml:space="preserve"> </w:t>
      </w:r>
      <w:r w:rsidRPr="00051EF9">
        <w:rPr>
          <w:rStyle w:val="Char9"/>
          <w:rtl/>
        </w:rPr>
        <w:t>را به ازدواج على درآورد، مخف</w:t>
      </w:r>
      <w:r w:rsidR="00AF2E6E" w:rsidRPr="00051EF9">
        <w:rPr>
          <w:rStyle w:val="Char9"/>
          <w:rtl/>
        </w:rPr>
        <w:t>ی</w:t>
      </w:r>
      <w:r w:rsidRPr="00051EF9">
        <w:rPr>
          <w:rStyle w:val="Char9"/>
          <w:rtl/>
        </w:rPr>
        <w:t>انه با او در م</w:t>
      </w:r>
      <w:r w:rsidR="00AF2E6E" w:rsidRPr="00051EF9">
        <w:rPr>
          <w:rStyle w:val="Char9"/>
          <w:rtl/>
        </w:rPr>
        <w:t>ی</w:t>
      </w:r>
      <w:r w:rsidRPr="00051EF9">
        <w:rPr>
          <w:rStyle w:val="Char9"/>
          <w:rtl/>
        </w:rPr>
        <w:t xml:space="preserve">ان گذاشت، </w:t>
      </w:r>
      <w:r w:rsidRPr="00051EF9">
        <w:rPr>
          <w:rStyle w:val="Char9"/>
          <w:rFonts w:hint="cs"/>
          <w:rtl/>
        </w:rPr>
        <w:t>(</w:t>
      </w:r>
      <w:r w:rsidRPr="00051EF9">
        <w:rPr>
          <w:rStyle w:val="Char9"/>
          <w:rtl/>
        </w:rPr>
        <w:t>فاطمه</w:t>
      </w:r>
      <w:r w:rsidRPr="00051EF9">
        <w:rPr>
          <w:rStyle w:val="Char9"/>
          <w:rFonts w:hint="cs"/>
          <w:rtl/>
        </w:rPr>
        <w:t>)</w:t>
      </w:r>
      <w:r w:rsidRPr="00051EF9">
        <w:rPr>
          <w:rStyle w:val="Char9"/>
          <w:rtl/>
        </w:rPr>
        <w:t xml:space="preserve"> گفت: اى رسول خدا رأى رأى شما است، ل</w:t>
      </w:r>
      <w:r w:rsidR="00AF2E6E" w:rsidRPr="00051EF9">
        <w:rPr>
          <w:rStyle w:val="Char9"/>
          <w:rtl/>
        </w:rPr>
        <w:t>یک</w:t>
      </w:r>
      <w:r w:rsidRPr="00051EF9">
        <w:rPr>
          <w:rStyle w:val="Char9"/>
          <w:rtl/>
        </w:rPr>
        <w:t>ن زنان قر</w:t>
      </w:r>
      <w:r w:rsidR="00AF2E6E" w:rsidRPr="00051EF9">
        <w:rPr>
          <w:rStyle w:val="Char9"/>
          <w:rtl/>
        </w:rPr>
        <w:t>ی</w:t>
      </w:r>
      <w:r w:rsidRPr="00051EF9">
        <w:rPr>
          <w:rStyle w:val="Char9"/>
          <w:rtl/>
        </w:rPr>
        <w:t>ش راجع به او</w:t>
      </w:r>
      <w:r w:rsidR="000F71B7">
        <w:rPr>
          <w:rStyle w:val="Char9"/>
          <w:rtl/>
        </w:rPr>
        <w:t xml:space="preserve"> می‌گویند</w:t>
      </w:r>
      <w:r w:rsidRPr="00051EF9">
        <w:rPr>
          <w:rStyle w:val="Char9"/>
          <w:rtl/>
        </w:rPr>
        <w:t xml:space="preserve"> </w:t>
      </w:r>
      <w:r w:rsidR="00AF2E6E" w:rsidRPr="00051EF9">
        <w:rPr>
          <w:rStyle w:val="Char9"/>
          <w:rtl/>
        </w:rPr>
        <w:t>ک</w:t>
      </w:r>
      <w:r w:rsidRPr="00051EF9">
        <w:rPr>
          <w:rStyle w:val="Char9"/>
          <w:rtl/>
        </w:rPr>
        <w:t>ه</w:t>
      </w:r>
      <w:r w:rsidRPr="00051EF9">
        <w:rPr>
          <w:rStyle w:val="Char9"/>
          <w:rFonts w:hint="cs"/>
          <w:rtl/>
        </w:rPr>
        <w:t>:</w:t>
      </w:r>
      <w:r w:rsidRPr="00051EF9">
        <w:rPr>
          <w:rStyle w:val="Char9"/>
          <w:rtl/>
        </w:rPr>
        <w:t xml:space="preserve"> او داراى ش</w:t>
      </w:r>
      <w:r w:rsidR="00AF2E6E" w:rsidRPr="00051EF9">
        <w:rPr>
          <w:rStyle w:val="Char9"/>
          <w:rtl/>
        </w:rPr>
        <w:t>ک</w:t>
      </w:r>
      <w:r w:rsidRPr="00051EF9">
        <w:rPr>
          <w:rStyle w:val="Char9"/>
          <w:rtl/>
        </w:rPr>
        <w:t>مى بزرگ و بازوهاى طولانى و</w:t>
      </w:r>
      <w:r w:rsidRPr="00051EF9">
        <w:rPr>
          <w:rStyle w:val="Char9"/>
          <w:rFonts w:hint="cs"/>
          <w:rtl/>
        </w:rPr>
        <w:t xml:space="preserve"> </w:t>
      </w:r>
      <w:r w:rsidR="00AF2E6E" w:rsidRPr="00051EF9">
        <w:rPr>
          <w:rStyle w:val="Char9"/>
          <w:rtl/>
        </w:rPr>
        <w:t>ک</w:t>
      </w:r>
      <w:r w:rsidRPr="00051EF9">
        <w:rPr>
          <w:rStyle w:val="Char9"/>
          <w:rtl/>
        </w:rPr>
        <w:t>تف</w:t>
      </w:r>
      <w:r w:rsidRPr="00051EF9">
        <w:rPr>
          <w:rStyle w:val="Char9"/>
          <w:rFonts w:hint="cs"/>
          <w:rtl/>
        </w:rPr>
        <w:t>‌</w:t>
      </w:r>
      <w:r w:rsidRPr="00051EF9">
        <w:rPr>
          <w:rStyle w:val="Char9"/>
          <w:rtl/>
        </w:rPr>
        <w:t>هاى ضخم و و</w:t>
      </w:r>
      <w:r w:rsidR="00AF2E6E" w:rsidRPr="00051EF9">
        <w:rPr>
          <w:rStyle w:val="Char9"/>
          <w:rtl/>
        </w:rPr>
        <w:t>ک</w:t>
      </w:r>
      <w:r w:rsidRPr="00051EF9">
        <w:rPr>
          <w:rStyle w:val="Char9"/>
          <w:rtl/>
        </w:rPr>
        <w:t xml:space="preserve">له طاس و چشم بزرگ، </w:t>
      </w:r>
      <w:r w:rsidR="00AF2E6E" w:rsidRPr="00051EF9">
        <w:rPr>
          <w:rStyle w:val="Char9"/>
          <w:rtl/>
        </w:rPr>
        <w:t>ک</w:t>
      </w:r>
      <w:r w:rsidRPr="00051EF9">
        <w:rPr>
          <w:rStyle w:val="Char9"/>
          <w:rtl/>
        </w:rPr>
        <w:t>تف</w:t>
      </w:r>
      <w:r w:rsidR="00873F79">
        <w:rPr>
          <w:rStyle w:val="Char9"/>
          <w:rFonts w:hint="cs"/>
          <w:rtl/>
        </w:rPr>
        <w:t>‌</w:t>
      </w:r>
      <w:r w:rsidRPr="00051EF9">
        <w:rPr>
          <w:rStyle w:val="Char9"/>
          <w:rtl/>
        </w:rPr>
        <w:t>ها</w:t>
      </w:r>
      <w:r w:rsidR="00AF2E6E" w:rsidRPr="00051EF9">
        <w:rPr>
          <w:rStyle w:val="Char9"/>
          <w:rtl/>
        </w:rPr>
        <w:t>ی</w:t>
      </w:r>
      <w:r w:rsidRPr="00051EF9">
        <w:rPr>
          <w:rStyle w:val="Char9"/>
          <w:rtl/>
        </w:rPr>
        <w:t xml:space="preserve">ش مثل </w:t>
      </w:r>
      <w:r w:rsidR="00AF2E6E" w:rsidRPr="00051EF9">
        <w:rPr>
          <w:rStyle w:val="Char9"/>
          <w:rtl/>
        </w:rPr>
        <w:t>ک</w:t>
      </w:r>
      <w:r w:rsidRPr="00051EF9">
        <w:rPr>
          <w:rStyle w:val="Char9"/>
          <w:rtl/>
        </w:rPr>
        <w:t>تف شتر ماده! و دندان ها</w:t>
      </w:r>
      <w:r w:rsidR="00AF2E6E" w:rsidRPr="00051EF9">
        <w:rPr>
          <w:rStyle w:val="Char9"/>
          <w:rtl/>
        </w:rPr>
        <w:t>ی</w:t>
      </w:r>
      <w:r w:rsidRPr="00051EF9">
        <w:rPr>
          <w:rStyle w:val="Char9"/>
          <w:rtl/>
        </w:rPr>
        <w:t>ش ب</w:t>
      </w:r>
      <w:r w:rsidR="00AF2E6E" w:rsidRPr="00051EF9">
        <w:rPr>
          <w:rStyle w:val="Char9"/>
          <w:rtl/>
        </w:rPr>
        <w:t>ی</w:t>
      </w:r>
      <w:r w:rsidRPr="00051EF9">
        <w:rPr>
          <w:rStyle w:val="Char9"/>
          <w:rtl/>
        </w:rPr>
        <w:t xml:space="preserve">رون آمده است </w:t>
      </w:r>
      <w:r w:rsidR="00AF2E6E" w:rsidRPr="00051EF9">
        <w:rPr>
          <w:rStyle w:val="Char9"/>
          <w:rtl/>
        </w:rPr>
        <w:t>ک</w:t>
      </w:r>
      <w:r w:rsidRPr="00051EF9">
        <w:rPr>
          <w:rStyle w:val="Char9"/>
          <w:rtl/>
        </w:rPr>
        <w:t>ه مالى هم ندارد</w:t>
      </w:r>
      <w:r w:rsidRPr="00FD35AF">
        <w:rPr>
          <w:rFonts w:ascii="Tahoma" w:hAnsi="Tahoma" w:cs="Traditional Arabic" w:hint="cs"/>
          <w:rtl/>
        </w:rPr>
        <w:t>»</w:t>
      </w:r>
      <w:r w:rsidRPr="000F71B7">
        <w:rPr>
          <w:rStyle w:val="Char9"/>
          <w:rFonts w:hint="cs"/>
          <w:vertAlign w:val="superscript"/>
          <w:rtl/>
        </w:rPr>
        <w:t>(</w:t>
      </w:r>
      <w:r w:rsidRPr="000F71B7">
        <w:rPr>
          <w:rStyle w:val="Char9"/>
          <w:vertAlign w:val="superscript"/>
          <w:rtl/>
        </w:rPr>
        <w:footnoteReference w:id="930"/>
      </w:r>
      <w:r w:rsidRPr="000F71B7">
        <w:rPr>
          <w:rStyle w:val="Char9"/>
          <w:rFonts w:hint="cs"/>
          <w:vertAlign w:val="superscript"/>
          <w:rtl/>
        </w:rPr>
        <w:t>)</w:t>
      </w:r>
      <w:r w:rsidRPr="00051EF9">
        <w:rPr>
          <w:rStyle w:val="Char9"/>
          <w:rFonts w:hint="cs"/>
          <w:rtl/>
        </w:rPr>
        <w:t>.</w:t>
      </w:r>
    </w:p>
    <w:p w:rsidR="00C363C7" w:rsidRPr="00873F79" w:rsidRDefault="00C363C7" w:rsidP="00873F79">
      <w:pPr>
        <w:pStyle w:val="a9"/>
        <w:rPr>
          <w:rtl/>
        </w:rPr>
      </w:pPr>
      <w:r w:rsidRPr="00873F79">
        <w:rPr>
          <w:rtl/>
        </w:rPr>
        <w:t>و</w:t>
      </w:r>
      <w:r w:rsidRPr="00873F79">
        <w:rPr>
          <w:rFonts w:hint="cs"/>
          <w:rtl/>
        </w:rPr>
        <w:t xml:space="preserve"> </w:t>
      </w:r>
      <w:r w:rsidRPr="00873F79">
        <w:rPr>
          <w:rtl/>
        </w:rPr>
        <w:t>روا</w:t>
      </w:r>
      <w:r w:rsidR="00AF2E6E" w:rsidRPr="00873F79">
        <w:rPr>
          <w:rtl/>
        </w:rPr>
        <w:t>ی</w:t>
      </w:r>
      <w:r w:rsidRPr="00873F79">
        <w:rPr>
          <w:rtl/>
        </w:rPr>
        <w:t xml:space="preserve">تى در </w:t>
      </w:r>
      <w:r w:rsidR="00AF2E6E" w:rsidRPr="00873F79">
        <w:rPr>
          <w:rtl/>
        </w:rPr>
        <w:t>ک</w:t>
      </w:r>
      <w:r w:rsidRPr="00873F79">
        <w:rPr>
          <w:rtl/>
        </w:rPr>
        <w:t xml:space="preserve">افى جعل </w:t>
      </w:r>
      <w:r w:rsidR="00AF2E6E" w:rsidRPr="00873F79">
        <w:rPr>
          <w:rtl/>
        </w:rPr>
        <w:t>ک</w:t>
      </w:r>
      <w:r w:rsidRPr="00873F79">
        <w:rPr>
          <w:rtl/>
        </w:rPr>
        <w:t>رده</w:t>
      </w:r>
      <w:r w:rsidR="006D7D8D" w:rsidRPr="00873F79">
        <w:rPr>
          <w:rtl/>
        </w:rPr>
        <w:t xml:space="preserve">‌اند </w:t>
      </w:r>
      <w:r w:rsidR="00AF2E6E" w:rsidRPr="00873F79">
        <w:rPr>
          <w:rtl/>
        </w:rPr>
        <w:t>ک</w:t>
      </w:r>
      <w:r w:rsidRPr="00873F79">
        <w:rPr>
          <w:rtl/>
        </w:rPr>
        <w:t>ه فاطمه</w:t>
      </w:r>
      <w:r w:rsidRPr="00FD35AF">
        <w:rPr>
          <w:rFonts w:ascii="Tahoma" w:hAnsi="Tahoma" w:cs="CTraditional Arabic" w:hint="cs"/>
          <w:rtl/>
        </w:rPr>
        <w:t>ل</w:t>
      </w:r>
      <w:r w:rsidRPr="00873F79">
        <w:rPr>
          <w:rtl/>
        </w:rPr>
        <w:t xml:space="preserve"> حتى بعد از ازدواج از على راضى نبوده و</w:t>
      </w:r>
      <w:r w:rsidRPr="00873F79">
        <w:rPr>
          <w:rFonts w:hint="cs"/>
          <w:rtl/>
        </w:rPr>
        <w:t xml:space="preserve"> </w:t>
      </w:r>
      <w:r w:rsidRPr="00873F79">
        <w:rPr>
          <w:rtl/>
        </w:rPr>
        <w:t>از ته دل او</w:t>
      </w:r>
      <w:r w:rsidRPr="00873F79">
        <w:rPr>
          <w:rFonts w:hint="cs"/>
          <w:rtl/>
        </w:rPr>
        <w:t xml:space="preserve"> </w:t>
      </w:r>
      <w:r w:rsidRPr="00873F79">
        <w:rPr>
          <w:rtl/>
        </w:rPr>
        <w:t>را نپذ</w:t>
      </w:r>
      <w:r w:rsidR="00AF2E6E" w:rsidRPr="00873F79">
        <w:rPr>
          <w:rtl/>
        </w:rPr>
        <w:t>ی</w:t>
      </w:r>
      <w:r w:rsidRPr="00873F79">
        <w:rPr>
          <w:rtl/>
        </w:rPr>
        <w:t>رفته است! ا</w:t>
      </w:r>
      <w:r w:rsidR="00AF2E6E" w:rsidRPr="00873F79">
        <w:rPr>
          <w:rtl/>
        </w:rPr>
        <w:t>ی</w:t>
      </w:r>
      <w:r w:rsidRPr="00873F79">
        <w:rPr>
          <w:rtl/>
        </w:rPr>
        <w:t>ن هم روا</w:t>
      </w:r>
      <w:r w:rsidR="00AF2E6E" w:rsidRPr="00873F79">
        <w:rPr>
          <w:rtl/>
        </w:rPr>
        <w:t>ی</w:t>
      </w:r>
      <w:r w:rsidRPr="00873F79">
        <w:rPr>
          <w:rtl/>
        </w:rPr>
        <w:t xml:space="preserve">ت جعلى </w:t>
      </w:r>
      <w:r w:rsidR="00AF2E6E" w:rsidRPr="00873F79">
        <w:rPr>
          <w:rtl/>
        </w:rPr>
        <w:t>ک</w:t>
      </w:r>
      <w:r w:rsidRPr="00873F79">
        <w:rPr>
          <w:rtl/>
        </w:rPr>
        <w:t>افى</w:t>
      </w:r>
      <w:r w:rsidRPr="00873F79">
        <w:rPr>
          <w:rFonts w:hint="cs"/>
          <w:rtl/>
        </w:rPr>
        <w:t xml:space="preserve">، </w:t>
      </w:r>
      <w:r w:rsidRPr="00FD35AF">
        <w:rPr>
          <w:rFonts w:ascii="Tahoma" w:hAnsi="Tahoma" w:cs="Traditional Arabic" w:hint="cs"/>
          <w:rtl/>
        </w:rPr>
        <w:t>«</w:t>
      </w:r>
      <w:r w:rsidRPr="00873F79">
        <w:rPr>
          <w:rtl/>
        </w:rPr>
        <w:t>بعد از ا</w:t>
      </w:r>
      <w:r w:rsidR="00AF2E6E" w:rsidRPr="00873F79">
        <w:rPr>
          <w:rtl/>
        </w:rPr>
        <w:t>ی</w:t>
      </w:r>
      <w:r w:rsidRPr="00873F79">
        <w:rPr>
          <w:rtl/>
        </w:rPr>
        <w:t>ن</w:t>
      </w:r>
      <w:r w:rsidR="00AF2E6E" w:rsidRPr="00873F79">
        <w:rPr>
          <w:rtl/>
        </w:rPr>
        <w:t>ک</w:t>
      </w:r>
      <w:r w:rsidRPr="00873F79">
        <w:rPr>
          <w:rtl/>
        </w:rPr>
        <w:t>ه رسول خدا</w:t>
      </w:r>
      <w:r w:rsidRPr="00FD35AF">
        <w:rPr>
          <w:rFonts w:ascii="Tahoma" w:hAnsi="Tahoma" w:cs="CTraditional Arabic" w:hint="cs"/>
          <w:rtl/>
        </w:rPr>
        <w:t>ص</w:t>
      </w:r>
      <w:r w:rsidRPr="00873F79">
        <w:rPr>
          <w:rtl/>
        </w:rPr>
        <w:t xml:space="preserve"> فاطمه را به ازدواج على در آورد پ</w:t>
      </w:r>
      <w:r w:rsidR="00AF2E6E" w:rsidRPr="00873F79">
        <w:rPr>
          <w:rtl/>
        </w:rPr>
        <w:t>ی</w:t>
      </w:r>
      <w:r w:rsidRPr="00873F79">
        <w:rPr>
          <w:rtl/>
        </w:rPr>
        <w:t>ش او رفت، او</w:t>
      </w:r>
      <w:r w:rsidRPr="00873F79">
        <w:rPr>
          <w:rFonts w:hint="cs"/>
          <w:rtl/>
        </w:rPr>
        <w:t xml:space="preserve"> </w:t>
      </w:r>
      <w:r w:rsidRPr="00873F79">
        <w:rPr>
          <w:rtl/>
        </w:rPr>
        <w:t>را در</w:t>
      </w:r>
      <w:r w:rsidRPr="00873F79">
        <w:rPr>
          <w:rFonts w:hint="cs"/>
          <w:rtl/>
        </w:rPr>
        <w:t xml:space="preserve"> </w:t>
      </w:r>
      <w:r w:rsidRPr="00873F79">
        <w:rPr>
          <w:rtl/>
        </w:rPr>
        <w:t>حالت گر</w:t>
      </w:r>
      <w:r w:rsidR="00AF2E6E" w:rsidRPr="00873F79">
        <w:rPr>
          <w:rtl/>
        </w:rPr>
        <w:t>ی</w:t>
      </w:r>
      <w:r w:rsidRPr="00873F79">
        <w:rPr>
          <w:rtl/>
        </w:rPr>
        <w:t>ه د</w:t>
      </w:r>
      <w:r w:rsidR="00AF2E6E" w:rsidRPr="00873F79">
        <w:rPr>
          <w:rtl/>
        </w:rPr>
        <w:t>ی</w:t>
      </w:r>
      <w:r w:rsidRPr="00873F79">
        <w:rPr>
          <w:rtl/>
        </w:rPr>
        <w:t>د! سبب گر</w:t>
      </w:r>
      <w:r w:rsidR="00AF2E6E" w:rsidRPr="00873F79">
        <w:rPr>
          <w:rtl/>
        </w:rPr>
        <w:t>ی</w:t>
      </w:r>
      <w:r w:rsidRPr="00873F79">
        <w:rPr>
          <w:rtl/>
        </w:rPr>
        <w:t>ه را جو</w:t>
      </w:r>
      <w:r w:rsidR="00AF2E6E" w:rsidRPr="00873F79">
        <w:rPr>
          <w:rtl/>
        </w:rPr>
        <w:t>ی</w:t>
      </w:r>
      <w:r w:rsidRPr="00873F79">
        <w:rPr>
          <w:rtl/>
        </w:rPr>
        <w:t>ا شد، و</w:t>
      </w:r>
      <w:r w:rsidRPr="00873F79">
        <w:rPr>
          <w:rFonts w:hint="cs"/>
          <w:rtl/>
        </w:rPr>
        <w:t xml:space="preserve"> </w:t>
      </w:r>
      <w:r w:rsidRPr="00873F79">
        <w:rPr>
          <w:rtl/>
        </w:rPr>
        <w:t>گفت</w:t>
      </w:r>
      <w:r w:rsidRPr="00873F79">
        <w:rPr>
          <w:rFonts w:hint="cs"/>
          <w:rtl/>
        </w:rPr>
        <w:t>:</w:t>
      </w:r>
      <w:r w:rsidRPr="00873F79">
        <w:rPr>
          <w:rtl/>
        </w:rPr>
        <w:t xml:space="preserve"> بخدا اگر در م</w:t>
      </w:r>
      <w:r w:rsidR="00AF2E6E" w:rsidRPr="00873F79">
        <w:rPr>
          <w:rtl/>
        </w:rPr>
        <w:t>ی</w:t>
      </w:r>
      <w:r w:rsidRPr="00873F79">
        <w:rPr>
          <w:rtl/>
        </w:rPr>
        <w:t>ان اهل من بهتر از او م</w:t>
      </w:r>
      <w:r w:rsidR="00AF2E6E" w:rsidRPr="00873F79">
        <w:rPr>
          <w:rtl/>
        </w:rPr>
        <w:t>ی</w:t>
      </w:r>
      <w:r w:rsidR="00873F79">
        <w:rPr>
          <w:rFonts w:hint="cs"/>
          <w:rtl/>
        </w:rPr>
        <w:t>‌</w:t>
      </w:r>
      <w:r w:rsidRPr="00873F79">
        <w:rPr>
          <w:rtl/>
        </w:rPr>
        <w:t>بود تو</w:t>
      </w:r>
      <w:r w:rsidRPr="00873F79">
        <w:rPr>
          <w:rFonts w:hint="cs"/>
          <w:rtl/>
        </w:rPr>
        <w:t xml:space="preserve"> </w:t>
      </w:r>
      <w:r w:rsidRPr="00873F79">
        <w:rPr>
          <w:rtl/>
        </w:rPr>
        <w:t>را به ازدواج او در نم</w:t>
      </w:r>
      <w:r w:rsidR="00AF2E6E" w:rsidRPr="00873F79">
        <w:rPr>
          <w:rtl/>
        </w:rPr>
        <w:t>ی</w:t>
      </w:r>
      <w:r w:rsidR="00873F79">
        <w:rPr>
          <w:rFonts w:hint="cs"/>
          <w:rtl/>
        </w:rPr>
        <w:t>‌</w:t>
      </w:r>
      <w:r w:rsidRPr="00873F79">
        <w:rPr>
          <w:rtl/>
        </w:rPr>
        <w:t>آوردم من تو</w:t>
      </w:r>
      <w:r w:rsidRPr="00873F79">
        <w:rPr>
          <w:rFonts w:hint="cs"/>
          <w:rtl/>
        </w:rPr>
        <w:t xml:space="preserve"> </w:t>
      </w:r>
      <w:r w:rsidRPr="00873F79">
        <w:rPr>
          <w:rtl/>
        </w:rPr>
        <w:t>را به ازدواج او در ن</w:t>
      </w:r>
      <w:r w:rsidR="00AF2E6E" w:rsidRPr="00873F79">
        <w:rPr>
          <w:rtl/>
        </w:rPr>
        <w:t>ی</w:t>
      </w:r>
      <w:r w:rsidRPr="00873F79">
        <w:rPr>
          <w:rtl/>
        </w:rPr>
        <w:t>اورده</w:t>
      </w:r>
      <w:r w:rsidR="00873F79">
        <w:rPr>
          <w:rFonts w:hint="cs"/>
          <w:rtl/>
        </w:rPr>
        <w:t>‌</w:t>
      </w:r>
      <w:r w:rsidRPr="00873F79">
        <w:rPr>
          <w:rtl/>
        </w:rPr>
        <w:t>ام بل</w:t>
      </w:r>
      <w:r w:rsidR="00AF2E6E" w:rsidRPr="00873F79">
        <w:rPr>
          <w:rtl/>
        </w:rPr>
        <w:t>ک</w:t>
      </w:r>
      <w:r w:rsidRPr="00873F79">
        <w:rPr>
          <w:rtl/>
        </w:rPr>
        <w:t>ه خدا تو</w:t>
      </w:r>
      <w:r w:rsidRPr="00873F79">
        <w:rPr>
          <w:rFonts w:hint="cs"/>
          <w:rtl/>
        </w:rPr>
        <w:t xml:space="preserve"> </w:t>
      </w:r>
      <w:r w:rsidRPr="00873F79">
        <w:rPr>
          <w:rtl/>
        </w:rPr>
        <w:t>را به ازدواج او در آورده!</w:t>
      </w:r>
      <w:r w:rsidRPr="00FD35AF">
        <w:rPr>
          <w:rFonts w:ascii="Tahoma" w:hAnsi="Tahoma" w:cs="Traditional Arabic" w:hint="cs"/>
          <w:rtl/>
        </w:rPr>
        <w:t>»</w:t>
      </w:r>
      <w:r w:rsidRPr="00873F79">
        <w:rPr>
          <w:rFonts w:hint="cs"/>
          <w:vertAlign w:val="superscript"/>
          <w:rtl/>
        </w:rPr>
        <w:t>(</w:t>
      </w:r>
      <w:r w:rsidRPr="00873F79">
        <w:rPr>
          <w:vertAlign w:val="superscript"/>
          <w:rtl/>
        </w:rPr>
        <w:footnoteReference w:id="931"/>
      </w:r>
      <w:r w:rsidRPr="00873F79">
        <w:rPr>
          <w:rFonts w:hint="cs"/>
          <w:vertAlign w:val="superscript"/>
          <w:rtl/>
        </w:rPr>
        <w:t>)</w:t>
      </w:r>
      <w:r w:rsidRPr="00873F79">
        <w:rPr>
          <w:rFonts w:hint="cs"/>
          <w:rtl/>
        </w:rPr>
        <w:t>.</w:t>
      </w:r>
    </w:p>
    <w:p w:rsidR="00C363C7" w:rsidRPr="00873F79" w:rsidRDefault="00C363C7" w:rsidP="00873F79">
      <w:pPr>
        <w:pStyle w:val="a9"/>
        <w:rPr>
          <w:rtl/>
        </w:rPr>
      </w:pPr>
      <w:r w:rsidRPr="00873F79">
        <w:rPr>
          <w:rtl/>
        </w:rPr>
        <w:t>و</w:t>
      </w:r>
      <w:r w:rsidRPr="00873F79">
        <w:rPr>
          <w:rFonts w:hint="cs"/>
          <w:rtl/>
        </w:rPr>
        <w:t xml:space="preserve"> </w:t>
      </w:r>
      <w:r w:rsidRPr="00873F79">
        <w:rPr>
          <w:rtl/>
        </w:rPr>
        <w:t>أربلى از بر</w:t>
      </w:r>
      <w:r w:rsidR="00AF2E6E" w:rsidRPr="00873F79">
        <w:rPr>
          <w:rtl/>
        </w:rPr>
        <w:t>ی</w:t>
      </w:r>
      <w:r w:rsidRPr="00873F79">
        <w:rPr>
          <w:rtl/>
        </w:rPr>
        <w:t>ده نقل</w:t>
      </w:r>
      <w:r w:rsidR="004A5748" w:rsidRPr="00873F79">
        <w:rPr>
          <w:rtl/>
        </w:rPr>
        <w:t xml:space="preserve"> می‌کند</w:t>
      </w:r>
      <w:r w:rsidRPr="00873F79">
        <w:rPr>
          <w:rtl/>
        </w:rPr>
        <w:t xml:space="preserve"> </w:t>
      </w:r>
      <w:r w:rsidR="00AF2E6E" w:rsidRPr="00873F79">
        <w:rPr>
          <w:rtl/>
        </w:rPr>
        <w:t>ک</w:t>
      </w:r>
      <w:r w:rsidRPr="00873F79">
        <w:rPr>
          <w:rtl/>
        </w:rPr>
        <w:t>ه: رسول خدا</w:t>
      </w:r>
      <w:r w:rsidRPr="00873F79">
        <w:rPr>
          <w:rFonts w:hint="cs"/>
          <w:rtl/>
        </w:rPr>
        <w:t xml:space="preserve"> </w:t>
      </w:r>
      <w:r w:rsidRPr="00FD35AF">
        <w:rPr>
          <w:rFonts w:ascii="Tahoma" w:hAnsi="Tahoma" w:cs="CTraditional Arabic" w:hint="cs"/>
          <w:rtl/>
        </w:rPr>
        <w:t>ص</w:t>
      </w:r>
      <w:r w:rsidRPr="00873F79">
        <w:rPr>
          <w:rtl/>
        </w:rPr>
        <w:t xml:space="preserve"> به بر</w:t>
      </w:r>
      <w:r w:rsidR="00AF2E6E" w:rsidRPr="00873F79">
        <w:rPr>
          <w:rtl/>
        </w:rPr>
        <w:t>ی</w:t>
      </w:r>
      <w:r w:rsidRPr="00873F79">
        <w:rPr>
          <w:rtl/>
        </w:rPr>
        <w:t>ده گفت</w:t>
      </w:r>
      <w:r w:rsidRPr="00873F79">
        <w:rPr>
          <w:rFonts w:hint="cs"/>
          <w:rtl/>
        </w:rPr>
        <w:t>:</w:t>
      </w:r>
      <w:r w:rsidRPr="00873F79">
        <w:rPr>
          <w:rtl/>
        </w:rPr>
        <w:t xml:space="preserve"> ب</w:t>
      </w:r>
      <w:r w:rsidR="00AF2E6E" w:rsidRPr="00873F79">
        <w:rPr>
          <w:rtl/>
        </w:rPr>
        <w:t>ی</w:t>
      </w:r>
      <w:r w:rsidRPr="00873F79">
        <w:rPr>
          <w:rtl/>
        </w:rPr>
        <w:t>ا برو</w:t>
      </w:r>
      <w:r w:rsidR="00AF2E6E" w:rsidRPr="00873F79">
        <w:rPr>
          <w:rtl/>
        </w:rPr>
        <w:t>ی</w:t>
      </w:r>
      <w:r w:rsidRPr="00873F79">
        <w:rPr>
          <w:rtl/>
        </w:rPr>
        <w:t>م ب</w:t>
      </w:r>
      <w:r w:rsidR="00873F79">
        <w:rPr>
          <w:rFonts w:hint="cs"/>
          <w:rtl/>
        </w:rPr>
        <w:t xml:space="preserve">ه </w:t>
      </w:r>
      <w:r w:rsidRPr="00873F79">
        <w:rPr>
          <w:rtl/>
        </w:rPr>
        <w:t>ز</w:t>
      </w:r>
      <w:r w:rsidR="00AF2E6E" w:rsidRPr="00873F79">
        <w:rPr>
          <w:rtl/>
        </w:rPr>
        <w:t>ی</w:t>
      </w:r>
      <w:r w:rsidRPr="00873F79">
        <w:rPr>
          <w:rtl/>
        </w:rPr>
        <w:t xml:space="preserve">ارت فاطمه! وقتى </w:t>
      </w:r>
      <w:r w:rsidR="00AF2E6E" w:rsidRPr="00873F79">
        <w:rPr>
          <w:rtl/>
        </w:rPr>
        <w:t>ک</w:t>
      </w:r>
      <w:r w:rsidRPr="00873F79">
        <w:rPr>
          <w:rtl/>
        </w:rPr>
        <w:t>ه پ</w:t>
      </w:r>
      <w:r w:rsidR="00AF2E6E" w:rsidRPr="00873F79">
        <w:rPr>
          <w:rtl/>
        </w:rPr>
        <w:t>ی</w:t>
      </w:r>
      <w:r w:rsidRPr="00873F79">
        <w:rPr>
          <w:rtl/>
        </w:rPr>
        <w:t>ش ا</w:t>
      </w:r>
      <w:r w:rsidRPr="00873F79">
        <w:rPr>
          <w:rFonts w:hint="cs"/>
          <w:rtl/>
        </w:rPr>
        <w:t>و</w:t>
      </w:r>
      <w:r w:rsidRPr="00873F79">
        <w:rPr>
          <w:rtl/>
        </w:rPr>
        <w:t xml:space="preserve"> رفت</w:t>
      </w:r>
      <w:r w:rsidR="00AF2E6E" w:rsidRPr="00873F79">
        <w:rPr>
          <w:rtl/>
        </w:rPr>
        <w:t>ی</w:t>
      </w:r>
      <w:r w:rsidRPr="00873F79">
        <w:rPr>
          <w:rtl/>
        </w:rPr>
        <w:t>م پدرش را د</w:t>
      </w:r>
      <w:r w:rsidR="00AF2E6E" w:rsidRPr="00873F79">
        <w:rPr>
          <w:rtl/>
        </w:rPr>
        <w:t>ی</w:t>
      </w:r>
      <w:r w:rsidRPr="00873F79">
        <w:rPr>
          <w:rtl/>
        </w:rPr>
        <w:t>ده و چشم</w:t>
      </w:r>
      <w:r w:rsidR="00873F79">
        <w:rPr>
          <w:rFonts w:hint="cs"/>
          <w:rtl/>
        </w:rPr>
        <w:t>‌</w:t>
      </w:r>
      <w:r w:rsidRPr="00873F79">
        <w:rPr>
          <w:rtl/>
        </w:rPr>
        <w:t>ها</w:t>
      </w:r>
      <w:r w:rsidR="00AF2E6E" w:rsidRPr="00873F79">
        <w:rPr>
          <w:rtl/>
        </w:rPr>
        <w:t>ی</w:t>
      </w:r>
      <w:r w:rsidRPr="00873F79">
        <w:rPr>
          <w:rtl/>
        </w:rPr>
        <w:t>ش پر از اش</w:t>
      </w:r>
      <w:r w:rsidR="00AF2E6E" w:rsidRPr="00873F79">
        <w:rPr>
          <w:rtl/>
        </w:rPr>
        <w:t>ک</w:t>
      </w:r>
      <w:r w:rsidRPr="00873F79">
        <w:rPr>
          <w:rtl/>
        </w:rPr>
        <w:t xml:space="preserve"> شد، از او پرس</w:t>
      </w:r>
      <w:r w:rsidR="00AF2E6E" w:rsidRPr="00873F79">
        <w:rPr>
          <w:rtl/>
        </w:rPr>
        <w:t>ی</w:t>
      </w:r>
      <w:r w:rsidRPr="00873F79">
        <w:rPr>
          <w:rtl/>
        </w:rPr>
        <w:t>د دخترم چرا گر</w:t>
      </w:r>
      <w:r w:rsidR="00AF2E6E" w:rsidRPr="00873F79">
        <w:rPr>
          <w:rtl/>
        </w:rPr>
        <w:t>ی</w:t>
      </w:r>
      <w:r w:rsidRPr="00873F79">
        <w:rPr>
          <w:rtl/>
        </w:rPr>
        <w:t>ه م</w:t>
      </w:r>
      <w:r w:rsidR="00AF2E6E" w:rsidRPr="00873F79">
        <w:rPr>
          <w:rtl/>
        </w:rPr>
        <w:t>ی</w:t>
      </w:r>
      <w:r w:rsidR="00873F79">
        <w:rPr>
          <w:rFonts w:hint="cs"/>
          <w:rtl/>
        </w:rPr>
        <w:t>‌</w:t>
      </w:r>
      <w:r w:rsidR="00AF2E6E" w:rsidRPr="00873F79">
        <w:rPr>
          <w:rtl/>
        </w:rPr>
        <w:t>ک</w:t>
      </w:r>
      <w:r w:rsidRPr="00873F79">
        <w:rPr>
          <w:rtl/>
        </w:rPr>
        <w:t xml:space="preserve">نى؟ گفت: </w:t>
      </w:r>
      <w:r w:rsidR="00AF2E6E" w:rsidRPr="00873F79">
        <w:rPr>
          <w:rtl/>
        </w:rPr>
        <w:t>ک</w:t>
      </w:r>
      <w:r w:rsidRPr="00873F79">
        <w:rPr>
          <w:rtl/>
        </w:rPr>
        <w:t>مبود خورا</w:t>
      </w:r>
      <w:r w:rsidR="00AF2E6E" w:rsidRPr="00873F79">
        <w:rPr>
          <w:rtl/>
        </w:rPr>
        <w:t>ک</w:t>
      </w:r>
      <w:r w:rsidRPr="00873F79">
        <w:rPr>
          <w:rtl/>
        </w:rPr>
        <w:t>! و</w:t>
      </w:r>
      <w:r w:rsidRPr="00873F79">
        <w:rPr>
          <w:rFonts w:hint="cs"/>
          <w:rtl/>
        </w:rPr>
        <w:t xml:space="preserve"> </w:t>
      </w:r>
      <w:r w:rsidRPr="00873F79">
        <w:rPr>
          <w:rtl/>
        </w:rPr>
        <w:t>غم فراوان و</w:t>
      </w:r>
      <w:r w:rsidRPr="00873F79">
        <w:rPr>
          <w:rFonts w:hint="cs"/>
          <w:rtl/>
        </w:rPr>
        <w:t xml:space="preserve"> </w:t>
      </w:r>
      <w:r w:rsidRPr="00873F79">
        <w:rPr>
          <w:rtl/>
        </w:rPr>
        <w:t>اندوه ز</w:t>
      </w:r>
      <w:r w:rsidR="00AF2E6E" w:rsidRPr="00873F79">
        <w:rPr>
          <w:rtl/>
        </w:rPr>
        <w:t>ی</w:t>
      </w:r>
      <w:r w:rsidRPr="00873F79">
        <w:rPr>
          <w:rtl/>
        </w:rPr>
        <w:t>اد،</w:t>
      </w:r>
      <w:r w:rsidRPr="00873F79">
        <w:rPr>
          <w:rFonts w:hint="cs"/>
          <w:rtl/>
        </w:rPr>
        <w:t xml:space="preserve"> (</w:t>
      </w:r>
      <w:r w:rsidRPr="00873F79">
        <w:rPr>
          <w:rtl/>
        </w:rPr>
        <w:t>و</w:t>
      </w:r>
      <w:r w:rsidRPr="00873F79">
        <w:rPr>
          <w:rFonts w:hint="cs"/>
          <w:rtl/>
        </w:rPr>
        <w:t xml:space="preserve"> </w:t>
      </w:r>
      <w:r w:rsidRPr="00873F79">
        <w:rPr>
          <w:rtl/>
        </w:rPr>
        <w:t>در روا</w:t>
      </w:r>
      <w:r w:rsidR="00AF2E6E" w:rsidRPr="00873F79">
        <w:rPr>
          <w:rtl/>
        </w:rPr>
        <w:t>ی</w:t>
      </w:r>
      <w:r w:rsidRPr="00873F79">
        <w:rPr>
          <w:rtl/>
        </w:rPr>
        <w:t>ت جعلى د</w:t>
      </w:r>
      <w:r w:rsidR="00AF2E6E" w:rsidRPr="00873F79">
        <w:rPr>
          <w:rtl/>
        </w:rPr>
        <w:t>ی</w:t>
      </w:r>
      <w:r w:rsidRPr="00873F79">
        <w:rPr>
          <w:rtl/>
        </w:rPr>
        <w:t>گرى</w:t>
      </w:r>
      <w:r w:rsidRPr="00873F79">
        <w:rPr>
          <w:rFonts w:hint="cs"/>
          <w:rtl/>
        </w:rPr>
        <w:t>)</w:t>
      </w:r>
      <w:r w:rsidR="00CE2A51" w:rsidRPr="00873F79">
        <w:rPr>
          <w:rtl/>
        </w:rPr>
        <w:t xml:space="preserve"> می‌گوید</w:t>
      </w:r>
      <w:r w:rsidRPr="00873F79">
        <w:rPr>
          <w:rtl/>
        </w:rPr>
        <w:t>: ب</w:t>
      </w:r>
      <w:r w:rsidR="00873F79">
        <w:rPr>
          <w:rFonts w:hint="cs"/>
          <w:rtl/>
        </w:rPr>
        <w:t xml:space="preserve">ه </w:t>
      </w:r>
      <w:r w:rsidRPr="00873F79">
        <w:rPr>
          <w:rtl/>
        </w:rPr>
        <w:t xml:space="preserve">خدا قسم </w:t>
      </w:r>
      <w:r w:rsidR="00AF2E6E" w:rsidRPr="00873F79">
        <w:rPr>
          <w:rtl/>
        </w:rPr>
        <w:t>ک</w:t>
      </w:r>
      <w:r w:rsidRPr="00873F79">
        <w:rPr>
          <w:rtl/>
        </w:rPr>
        <w:t>ه غم من طولانى و</w:t>
      </w:r>
      <w:r w:rsidRPr="00873F79">
        <w:rPr>
          <w:rFonts w:hint="cs"/>
          <w:rtl/>
        </w:rPr>
        <w:t xml:space="preserve"> </w:t>
      </w:r>
      <w:r w:rsidRPr="00873F79">
        <w:rPr>
          <w:rtl/>
        </w:rPr>
        <w:t>فقرم ز</w:t>
      </w:r>
      <w:r w:rsidR="00AF2E6E" w:rsidRPr="00873F79">
        <w:rPr>
          <w:rtl/>
        </w:rPr>
        <w:t>ی</w:t>
      </w:r>
      <w:r w:rsidRPr="00873F79">
        <w:rPr>
          <w:rtl/>
        </w:rPr>
        <w:t>اد و</w:t>
      </w:r>
      <w:r w:rsidRPr="00873F79">
        <w:rPr>
          <w:rFonts w:hint="cs"/>
          <w:rtl/>
        </w:rPr>
        <w:t xml:space="preserve"> </w:t>
      </w:r>
      <w:r w:rsidRPr="00873F79">
        <w:rPr>
          <w:rtl/>
        </w:rPr>
        <w:t>مرضم طولانى شده است!</w:t>
      </w:r>
      <w:r w:rsidRPr="00FD35AF">
        <w:rPr>
          <w:rFonts w:ascii="Tahoma" w:hAnsi="Tahoma" w:cs="Traditional Arabic" w:hint="cs"/>
          <w:rtl/>
        </w:rPr>
        <w:t>»</w:t>
      </w:r>
      <w:r w:rsidRPr="00873F79">
        <w:rPr>
          <w:rFonts w:hint="cs"/>
          <w:vertAlign w:val="superscript"/>
          <w:rtl/>
        </w:rPr>
        <w:t>(</w:t>
      </w:r>
      <w:r w:rsidRPr="00873F79">
        <w:rPr>
          <w:vertAlign w:val="superscript"/>
          <w:rtl/>
        </w:rPr>
        <w:footnoteReference w:id="932"/>
      </w:r>
      <w:r w:rsidRPr="00873F79">
        <w:rPr>
          <w:rFonts w:hint="cs"/>
          <w:vertAlign w:val="superscript"/>
          <w:rtl/>
        </w:rPr>
        <w:t>)</w:t>
      </w:r>
      <w:r w:rsidRPr="00873F79">
        <w:rPr>
          <w:rFonts w:hint="cs"/>
          <w:rtl/>
        </w:rPr>
        <w:t>.</w:t>
      </w:r>
    </w:p>
    <w:p w:rsidR="00C363C7" w:rsidRPr="00873F79" w:rsidRDefault="00C363C7" w:rsidP="00873F79">
      <w:pPr>
        <w:pStyle w:val="a9"/>
        <w:rPr>
          <w:rtl/>
        </w:rPr>
      </w:pPr>
      <w:r w:rsidRPr="00873F79">
        <w:rPr>
          <w:rtl/>
        </w:rPr>
        <w:t>ا</w:t>
      </w:r>
      <w:r w:rsidR="00AF2E6E" w:rsidRPr="00873F79">
        <w:rPr>
          <w:rtl/>
        </w:rPr>
        <w:t>ی</w:t>
      </w:r>
      <w:r w:rsidRPr="00873F79">
        <w:rPr>
          <w:rtl/>
        </w:rPr>
        <w:t>ن</w:t>
      </w:r>
      <w:r w:rsidR="00873F79" w:rsidRPr="00873F79">
        <w:rPr>
          <w:rFonts w:hint="cs"/>
          <w:rtl/>
        </w:rPr>
        <w:t>‌</w:t>
      </w:r>
      <w:r w:rsidRPr="00873F79">
        <w:rPr>
          <w:rtl/>
        </w:rPr>
        <w:t>ها هستند مدع</w:t>
      </w:r>
      <w:r w:rsidR="00AF2E6E" w:rsidRPr="00873F79">
        <w:rPr>
          <w:rtl/>
        </w:rPr>
        <w:t>ی</w:t>
      </w:r>
      <w:r w:rsidRPr="00873F79">
        <w:rPr>
          <w:rtl/>
        </w:rPr>
        <w:t>ان تش</w:t>
      </w:r>
      <w:r w:rsidR="00AF2E6E" w:rsidRPr="00873F79">
        <w:rPr>
          <w:rtl/>
        </w:rPr>
        <w:t>ی</w:t>
      </w:r>
      <w:r w:rsidRPr="00873F79">
        <w:rPr>
          <w:rtl/>
        </w:rPr>
        <w:t xml:space="preserve">ع </w:t>
      </w:r>
      <w:r w:rsidR="00AF2E6E" w:rsidRPr="00873F79">
        <w:rPr>
          <w:rtl/>
        </w:rPr>
        <w:t>ک</w:t>
      </w:r>
      <w:r w:rsidRPr="00873F79">
        <w:rPr>
          <w:rtl/>
        </w:rPr>
        <w:t>ه سنگ ولا</w:t>
      </w:r>
      <w:r w:rsidR="00AF2E6E" w:rsidRPr="00873F79">
        <w:rPr>
          <w:rtl/>
        </w:rPr>
        <w:t>ی</w:t>
      </w:r>
      <w:r w:rsidRPr="00873F79">
        <w:rPr>
          <w:rtl/>
        </w:rPr>
        <w:t>ت على را به س</w:t>
      </w:r>
      <w:r w:rsidR="00AF2E6E" w:rsidRPr="00873F79">
        <w:rPr>
          <w:rtl/>
        </w:rPr>
        <w:t>ی</w:t>
      </w:r>
      <w:r w:rsidRPr="00873F79">
        <w:rPr>
          <w:rtl/>
        </w:rPr>
        <w:t>نه م</w:t>
      </w:r>
      <w:r w:rsidR="00AF2E6E" w:rsidRPr="00873F79">
        <w:rPr>
          <w:rtl/>
        </w:rPr>
        <w:t>ی</w:t>
      </w:r>
      <w:r w:rsidR="00873F79">
        <w:rPr>
          <w:rFonts w:hint="cs"/>
          <w:rtl/>
        </w:rPr>
        <w:t>‌</w:t>
      </w:r>
      <w:r w:rsidRPr="00873F79">
        <w:rPr>
          <w:rtl/>
        </w:rPr>
        <w:t>زنند، و</w:t>
      </w:r>
      <w:r w:rsidRPr="00873F79">
        <w:rPr>
          <w:rFonts w:hint="cs"/>
          <w:rtl/>
        </w:rPr>
        <w:t xml:space="preserve"> </w:t>
      </w:r>
      <w:r w:rsidRPr="00873F79">
        <w:rPr>
          <w:rtl/>
        </w:rPr>
        <w:t>ا</w:t>
      </w:r>
      <w:r w:rsidR="00AF2E6E" w:rsidRPr="00873F79">
        <w:rPr>
          <w:rtl/>
        </w:rPr>
        <w:t>ی</w:t>
      </w:r>
      <w:r w:rsidRPr="00873F79">
        <w:rPr>
          <w:rtl/>
        </w:rPr>
        <w:t xml:space="preserve">نست روش آنها، آرى از </w:t>
      </w:r>
      <w:r w:rsidR="00AF2E6E" w:rsidRPr="00873F79">
        <w:rPr>
          <w:rtl/>
        </w:rPr>
        <w:t>ک</w:t>
      </w:r>
      <w:r w:rsidRPr="00873F79">
        <w:rPr>
          <w:rtl/>
        </w:rPr>
        <w:t xml:space="preserve">سانى </w:t>
      </w:r>
      <w:r w:rsidR="00AF2E6E" w:rsidRPr="00873F79">
        <w:rPr>
          <w:rtl/>
        </w:rPr>
        <w:t>ک</w:t>
      </w:r>
      <w:r w:rsidRPr="00873F79">
        <w:rPr>
          <w:rtl/>
        </w:rPr>
        <w:t>ه از صحاب</w:t>
      </w:r>
      <w:r w:rsidR="00835A14" w:rsidRPr="00873F79">
        <w:rPr>
          <w:rtl/>
        </w:rPr>
        <w:t>ۀ</w:t>
      </w:r>
      <w:r w:rsidRPr="00873F79">
        <w:rPr>
          <w:rtl/>
        </w:rPr>
        <w:t xml:space="preserve"> رسول خدا و</w:t>
      </w:r>
      <w:r w:rsidRPr="00873F79">
        <w:rPr>
          <w:rFonts w:hint="cs"/>
          <w:rtl/>
        </w:rPr>
        <w:t xml:space="preserve"> </w:t>
      </w:r>
      <w:r w:rsidRPr="00873F79">
        <w:rPr>
          <w:rtl/>
        </w:rPr>
        <w:t>از خود رسول خدا و</w:t>
      </w:r>
      <w:r w:rsidRPr="00873F79">
        <w:rPr>
          <w:rFonts w:hint="cs"/>
          <w:rtl/>
        </w:rPr>
        <w:t xml:space="preserve"> </w:t>
      </w:r>
      <w:r w:rsidRPr="00873F79">
        <w:rPr>
          <w:rtl/>
        </w:rPr>
        <w:t>بق</w:t>
      </w:r>
      <w:r w:rsidR="00AF2E6E" w:rsidRPr="00873F79">
        <w:rPr>
          <w:rtl/>
        </w:rPr>
        <w:t>ی</w:t>
      </w:r>
      <w:r w:rsidR="00835A14" w:rsidRPr="00873F79">
        <w:rPr>
          <w:rtl/>
        </w:rPr>
        <w:t>ۀ</w:t>
      </w:r>
      <w:r w:rsidRPr="00873F79">
        <w:rPr>
          <w:rtl/>
        </w:rPr>
        <w:t xml:space="preserve"> پ</w:t>
      </w:r>
      <w:r w:rsidR="00AF2E6E" w:rsidRPr="00873F79">
        <w:rPr>
          <w:rtl/>
        </w:rPr>
        <w:t>ی</w:t>
      </w:r>
      <w:r w:rsidRPr="00873F79">
        <w:rPr>
          <w:rtl/>
        </w:rPr>
        <w:t xml:space="preserve">امبران الهى آنهمه جسارت </w:t>
      </w:r>
      <w:r w:rsidR="00AF2E6E" w:rsidRPr="00873F79">
        <w:rPr>
          <w:rtl/>
        </w:rPr>
        <w:t>ک</w:t>
      </w:r>
      <w:r w:rsidRPr="00873F79">
        <w:rPr>
          <w:rtl/>
        </w:rPr>
        <w:t>رده</w:t>
      </w:r>
      <w:r w:rsidR="006D7D8D" w:rsidRPr="00873F79">
        <w:rPr>
          <w:rtl/>
        </w:rPr>
        <w:t xml:space="preserve">‌اند </w:t>
      </w:r>
      <w:r w:rsidRPr="00873F79">
        <w:rPr>
          <w:rtl/>
        </w:rPr>
        <w:t>انتظار</w:t>
      </w:r>
      <w:r w:rsidRPr="00873F79">
        <w:rPr>
          <w:rFonts w:hint="cs"/>
          <w:rtl/>
        </w:rPr>
        <w:t xml:space="preserve"> </w:t>
      </w:r>
      <w:r w:rsidRPr="00873F79">
        <w:rPr>
          <w:rtl/>
        </w:rPr>
        <w:t>د</w:t>
      </w:r>
      <w:r w:rsidR="00AF2E6E" w:rsidRPr="00873F79">
        <w:rPr>
          <w:rtl/>
        </w:rPr>
        <w:t>ی</w:t>
      </w:r>
      <w:r w:rsidRPr="00873F79">
        <w:rPr>
          <w:rtl/>
        </w:rPr>
        <w:t>گرى نم</w:t>
      </w:r>
      <w:r w:rsidR="00AF2E6E" w:rsidRPr="00873F79">
        <w:rPr>
          <w:rtl/>
        </w:rPr>
        <w:t>ی</w:t>
      </w:r>
      <w:r w:rsidR="00873F79">
        <w:rPr>
          <w:rFonts w:hint="cs"/>
          <w:rtl/>
        </w:rPr>
        <w:t>‌</w:t>
      </w:r>
      <w:r w:rsidRPr="00873F79">
        <w:rPr>
          <w:rtl/>
        </w:rPr>
        <w:t>توان داشت، ل</w:t>
      </w:r>
      <w:r w:rsidR="00AF2E6E" w:rsidRPr="00873F79">
        <w:rPr>
          <w:rtl/>
        </w:rPr>
        <w:t>یک</w:t>
      </w:r>
      <w:r w:rsidRPr="00873F79">
        <w:rPr>
          <w:rtl/>
        </w:rPr>
        <w:t>ن فقط اند</w:t>
      </w:r>
      <w:r w:rsidR="00AF2E6E" w:rsidRPr="00873F79">
        <w:rPr>
          <w:rtl/>
        </w:rPr>
        <w:t>ک</w:t>
      </w:r>
      <w:r w:rsidRPr="00873F79">
        <w:rPr>
          <w:rtl/>
        </w:rPr>
        <w:t xml:space="preserve">ى شعور </w:t>
      </w:r>
      <w:r w:rsidR="00AF2E6E" w:rsidRPr="00873F79">
        <w:rPr>
          <w:rtl/>
        </w:rPr>
        <w:t>ک</w:t>
      </w:r>
      <w:r w:rsidRPr="00873F79">
        <w:rPr>
          <w:rtl/>
        </w:rPr>
        <w:t xml:space="preserve">افى است </w:t>
      </w:r>
      <w:r w:rsidR="00AF2E6E" w:rsidRPr="00873F79">
        <w:rPr>
          <w:rtl/>
        </w:rPr>
        <w:t>ک</w:t>
      </w:r>
      <w:r w:rsidRPr="00873F79">
        <w:rPr>
          <w:rtl/>
        </w:rPr>
        <w:t>ه انسان فر</w:t>
      </w:r>
      <w:r w:rsidR="00AF2E6E" w:rsidRPr="00873F79">
        <w:rPr>
          <w:rtl/>
        </w:rPr>
        <w:t>ی</w:t>
      </w:r>
      <w:r w:rsidRPr="00873F79">
        <w:rPr>
          <w:rtl/>
        </w:rPr>
        <w:t>ب روضه</w:t>
      </w:r>
      <w:r w:rsidR="00873F79">
        <w:rPr>
          <w:rFonts w:hint="cs"/>
          <w:rtl/>
        </w:rPr>
        <w:t>‌</w:t>
      </w:r>
      <w:r w:rsidRPr="00873F79">
        <w:rPr>
          <w:rtl/>
        </w:rPr>
        <w:t>خوانى و</w:t>
      </w:r>
      <w:r w:rsidRPr="00873F79">
        <w:rPr>
          <w:rFonts w:hint="cs"/>
          <w:rtl/>
        </w:rPr>
        <w:t xml:space="preserve"> </w:t>
      </w:r>
      <w:r w:rsidRPr="00873F79">
        <w:rPr>
          <w:rtl/>
        </w:rPr>
        <w:t>نما</w:t>
      </w:r>
      <w:r w:rsidR="00AF2E6E" w:rsidRPr="00873F79">
        <w:rPr>
          <w:rtl/>
        </w:rPr>
        <w:t>ی</w:t>
      </w:r>
      <w:r w:rsidRPr="00873F79">
        <w:rPr>
          <w:rtl/>
        </w:rPr>
        <w:t>ش</w:t>
      </w:r>
      <w:r w:rsidRPr="00873F79">
        <w:rPr>
          <w:rFonts w:hint="cs"/>
          <w:rtl/>
        </w:rPr>
        <w:t>‌</w:t>
      </w:r>
      <w:r w:rsidRPr="00873F79">
        <w:rPr>
          <w:rtl/>
        </w:rPr>
        <w:t>هاى بچه</w:t>
      </w:r>
      <w:r w:rsidR="00873F79">
        <w:rPr>
          <w:rFonts w:hint="cs"/>
          <w:rtl/>
        </w:rPr>
        <w:t>‌</w:t>
      </w:r>
      <w:r w:rsidRPr="00873F79">
        <w:rPr>
          <w:rtl/>
        </w:rPr>
        <w:t>گان</w:t>
      </w:r>
      <w:r w:rsidR="00835A14" w:rsidRPr="00873F79">
        <w:rPr>
          <w:rtl/>
        </w:rPr>
        <w:t>ۀ</w:t>
      </w:r>
      <w:r w:rsidRPr="00873F79">
        <w:rPr>
          <w:rtl/>
        </w:rPr>
        <w:t xml:space="preserve"> آنها</w:t>
      </w:r>
      <w:r w:rsidRPr="00873F79">
        <w:rPr>
          <w:rFonts w:hint="cs"/>
          <w:rtl/>
        </w:rPr>
        <w:t xml:space="preserve"> </w:t>
      </w:r>
      <w:r w:rsidRPr="00873F79">
        <w:rPr>
          <w:rtl/>
        </w:rPr>
        <w:t>را نخورد،</w:t>
      </w:r>
      <w:r w:rsidR="00873F79">
        <w:rPr>
          <w:rFonts w:hint="cs"/>
          <w:rtl/>
        </w:rPr>
        <w:t xml:space="preserve"> </w:t>
      </w:r>
      <w:r w:rsidRPr="00873F79">
        <w:rPr>
          <w:rtl/>
        </w:rPr>
        <w:t>آ</w:t>
      </w:r>
      <w:r w:rsidR="00AF2E6E" w:rsidRPr="00873F79">
        <w:rPr>
          <w:rtl/>
        </w:rPr>
        <w:t>ی</w:t>
      </w:r>
      <w:r w:rsidRPr="00873F79">
        <w:rPr>
          <w:rtl/>
        </w:rPr>
        <w:t>ا چن</w:t>
      </w:r>
      <w:r w:rsidR="00AF2E6E" w:rsidRPr="00873F79">
        <w:rPr>
          <w:rtl/>
        </w:rPr>
        <w:t>ی</w:t>
      </w:r>
      <w:r w:rsidRPr="00873F79">
        <w:rPr>
          <w:rtl/>
        </w:rPr>
        <w:t xml:space="preserve">ن </w:t>
      </w:r>
      <w:r w:rsidR="00AF2E6E" w:rsidRPr="00873F79">
        <w:rPr>
          <w:rtl/>
        </w:rPr>
        <w:t>ک</w:t>
      </w:r>
      <w:r w:rsidRPr="00873F79">
        <w:rPr>
          <w:rtl/>
        </w:rPr>
        <w:t xml:space="preserve">سانى </w:t>
      </w:r>
      <w:r w:rsidR="00AF2E6E" w:rsidRPr="00873F79">
        <w:rPr>
          <w:rtl/>
        </w:rPr>
        <w:t>ک</w:t>
      </w:r>
      <w:r w:rsidRPr="00873F79">
        <w:rPr>
          <w:rtl/>
        </w:rPr>
        <w:t>ه به پ</w:t>
      </w:r>
      <w:r w:rsidR="00AF2E6E" w:rsidRPr="00873F79">
        <w:rPr>
          <w:rtl/>
        </w:rPr>
        <w:t>ی</w:t>
      </w:r>
      <w:r w:rsidRPr="00873F79">
        <w:rPr>
          <w:rtl/>
        </w:rPr>
        <w:t>امبران الهى اهانت</w:t>
      </w:r>
      <w:r w:rsidR="004A5748" w:rsidRPr="00873F79">
        <w:rPr>
          <w:rtl/>
        </w:rPr>
        <w:t xml:space="preserve"> می‌کنند</w:t>
      </w:r>
      <w:r w:rsidRPr="00873F79">
        <w:rPr>
          <w:rtl/>
        </w:rPr>
        <w:t xml:space="preserve"> احترام على و</w:t>
      </w:r>
      <w:r w:rsidRPr="00873F79">
        <w:rPr>
          <w:rFonts w:hint="cs"/>
          <w:rtl/>
        </w:rPr>
        <w:t xml:space="preserve"> </w:t>
      </w:r>
      <w:r w:rsidRPr="00873F79">
        <w:rPr>
          <w:rtl/>
        </w:rPr>
        <w:t>اهل ب</w:t>
      </w:r>
      <w:r w:rsidR="00AF2E6E" w:rsidRPr="00873F79">
        <w:rPr>
          <w:rtl/>
        </w:rPr>
        <w:t>ی</w:t>
      </w:r>
      <w:r w:rsidRPr="00873F79">
        <w:rPr>
          <w:rtl/>
        </w:rPr>
        <w:t>تش را بجا خواهند آورد؟</w:t>
      </w:r>
    </w:p>
    <w:p w:rsidR="00C363C7" w:rsidRPr="00873F79" w:rsidRDefault="00C363C7" w:rsidP="00873F79">
      <w:pPr>
        <w:pStyle w:val="a9"/>
        <w:rPr>
          <w:rtl/>
        </w:rPr>
      </w:pPr>
      <w:r w:rsidRPr="00873F79">
        <w:rPr>
          <w:rtl/>
        </w:rPr>
        <w:t xml:space="preserve">در </w:t>
      </w:r>
      <w:r w:rsidR="00AF2E6E" w:rsidRPr="00873F79">
        <w:rPr>
          <w:rtl/>
        </w:rPr>
        <w:t>یک</w:t>
      </w:r>
      <w:r w:rsidRPr="00873F79">
        <w:rPr>
          <w:rtl/>
        </w:rPr>
        <w:t xml:space="preserve"> روا</w:t>
      </w:r>
      <w:r w:rsidR="00AF2E6E" w:rsidRPr="00873F79">
        <w:rPr>
          <w:rtl/>
        </w:rPr>
        <w:t>ی</w:t>
      </w:r>
      <w:r w:rsidRPr="00873F79">
        <w:rPr>
          <w:rtl/>
        </w:rPr>
        <w:t>ت خرافى و پست و</w:t>
      </w:r>
      <w:r w:rsidRPr="00873F79">
        <w:rPr>
          <w:rFonts w:hint="cs"/>
          <w:rtl/>
        </w:rPr>
        <w:t xml:space="preserve"> </w:t>
      </w:r>
      <w:r w:rsidRPr="00873F79">
        <w:rPr>
          <w:rtl/>
        </w:rPr>
        <w:t>حق</w:t>
      </w:r>
      <w:r w:rsidR="00AF2E6E" w:rsidRPr="00873F79">
        <w:rPr>
          <w:rtl/>
        </w:rPr>
        <w:t>ی</w:t>
      </w:r>
      <w:r w:rsidRPr="00873F79">
        <w:rPr>
          <w:rtl/>
        </w:rPr>
        <w:t xml:space="preserve">ر </w:t>
      </w:r>
      <w:r w:rsidR="00AF2E6E" w:rsidRPr="00873F79">
        <w:rPr>
          <w:rtl/>
        </w:rPr>
        <w:t>ک</w:t>
      </w:r>
      <w:r w:rsidRPr="00873F79">
        <w:rPr>
          <w:rtl/>
        </w:rPr>
        <w:t>ه لا</w:t>
      </w:r>
      <w:r w:rsidR="00AF2E6E" w:rsidRPr="00873F79">
        <w:rPr>
          <w:rtl/>
        </w:rPr>
        <w:t>ی</w:t>
      </w:r>
      <w:r w:rsidRPr="00873F79">
        <w:rPr>
          <w:rtl/>
        </w:rPr>
        <w:t>ق خودشان است هم على و</w:t>
      </w:r>
      <w:r w:rsidRPr="00873F79">
        <w:rPr>
          <w:rFonts w:hint="cs"/>
          <w:rtl/>
        </w:rPr>
        <w:t xml:space="preserve"> </w:t>
      </w:r>
      <w:r w:rsidRPr="00873F79">
        <w:rPr>
          <w:rtl/>
        </w:rPr>
        <w:t>هم پ</w:t>
      </w:r>
      <w:r w:rsidR="00AF2E6E" w:rsidRPr="00873F79">
        <w:rPr>
          <w:rtl/>
        </w:rPr>
        <w:t>ی</w:t>
      </w:r>
      <w:r w:rsidRPr="00873F79">
        <w:rPr>
          <w:rtl/>
        </w:rPr>
        <w:t>امبر و</w:t>
      </w:r>
      <w:r w:rsidRPr="00873F79">
        <w:rPr>
          <w:rFonts w:hint="cs"/>
          <w:rtl/>
        </w:rPr>
        <w:t xml:space="preserve"> </w:t>
      </w:r>
      <w:r w:rsidRPr="00873F79">
        <w:rPr>
          <w:rtl/>
        </w:rPr>
        <w:t>هم همسرش عا</w:t>
      </w:r>
      <w:r w:rsidR="00AF2E6E" w:rsidRPr="00873F79">
        <w:rPr>
          <w:rtl/>
        </w:rPr>
        <w:t>ی</w:t>
      </w:r>
      <w:r w:rsidRPr="00873F79">
        <w:rPr>
          <w:rtl/>
        </w:rPr>
        <w:t>شه</w:t>
      </w:r>
      <w:r w:rsidRPr="00FD35AF">
        <w:rPr>
          <w:rFonts w:ascii="Tahoma" w:hAnsi="Tahoma" w:cs="CTraditional Arabic" w:hint="cs"/>
          <w:rtl/>
        </w:rPr>
        <w:t>ل</w:t>
      </w:r>
      <w:r w:rsidRPr="00873F79">
        <w:rPr>
          <w:rFonts w:hint="cs"/>
          <w:rtl/>
        </w:rPr>
        <w:t xml:space="preserve"> </w:t>
      </w:r>
      <w:r w:rsidRPr="00873F79">
        <w:rPr>
          <w:rtl/>
        </w:rPr>
        <w:t>را مورد اهانت قرار داده و</w:t>
      </w:r>
      <w:r w:rsidR="000F71B7" w:rsidRPr="00873F79">
        <w:rPr>
          <w:rFonts w:hint="cs"/>
          <w:rtl/>
        </w:rPr>
        <w:t xml:space="preserve"> می‌گویند</w:t>
      </w:r>
      <w:r w:rsidRPr="00873F79">
        <w:rPr>
          <w:rtl/>
        </w:rPr>
        <w:t>:</w:t>
      </w:r>
      <w:r w:rsidRPr="00873F79">
        <w:rPr>
          <w:rFonts w:hint="cs"/>
          <w:rtl/>
        </w:rPr>
        <w:t xml:space="preserve"> </w:t>
      </w:r>
      <w:r w:rsidRPr="00FD35AF">
        <w:rPr>
          <w:rFonts w:ascii="Tahoma" w:hAnsi="Tahoma" w:cs="Traditional Arabic" w:hint="cs"/>
          <w:rtl/>
        </w:rPr>
        <w:t>«</w:t>
      </w:r>
      <w:r w:rsidRPr="00873F79">
        <w:rPr>
          <w:rtl/>
        </w:rPr>
        <w:t xml:space="preserve">رسول خدا </w:t>
      </w:r>
      <w:r w:rsidR="00AF2E6E" w:rsidRPr="00873F79">
        <w:rPr>
          <w:rtl/>
        </w:rPr>
        <w:t>یک</w:t>
      </w:r>
      <w:r w:rsidRPr="00873F79">
        <w:rPr>
          <w:rtl/>
        </w:rPr>
        <w:t xml:space="preserve"> لحاف ب</w:t>
      </w:r>
      <w:r w:rsidR="00AF2E6E" w:rsidRPr="00873F79">
        <w:rPr>
          <w:rtl/>
        </w:rPr>
        <w:t>ی</w:t>
      </w:r>
      <w:r w:rsidRPr="00873F79">
        <w:rPr>
          <w:rtl/>
        </w:rPr>
        <w:t>شتر نداشت و</w:t>
      </w:r>
      <w:r w:rsidRPr="00873F79">
        <w:rPr>
          <w:rFonts w:hint="cs"/>
          <w:rtl/>
        </w:rPr>
        <w:t xml:space="preserve"> </w:t>
      </w:r>
      <w:r w:rsidRPr="00873F79">
        <w:rPr>
          <w:rtl/>
        </w:rPr>
        <w:t>عائشه با او بود، و</w:t>
      </w:r>
      <w:r w:rsidRPr="00873F79">
        <w:rPr>
          <w:rFonts w:hint="cs"/>
          <w:rtl/>
        </w:rPr>
        <w:t xml:space="preserve"> </w:t>
      </w:r>
      <w:r w:rsidRPr="00873F79">
        <w:rPr>
          <w:rtl/>
        </w:rPr>
        <w:t>رسول خدا</w:t>
      </w:r>
      <w:r w:rsidRPr="00FD35AF">
        <w:rPr>
          <w:rFonts w:ascii="Tahoma" w:hAnsi="Tahoma" w:cs="CTraditional Arabic" w:hint="cs"/>
          <w:rtl/>
        </w:rPr>
        <w:t>ص</w:t>
      </w:r>
      <w:r w:rsidRPr="00873F79">
        <w:rPr>
          <w:rtl/>
        </w:rPr>
        <w:t xml:space="preserve"> ب</w:t>
      </w:r>
      <w:r w:rsidR="00AF2E6E" w:rsidRPr="00873F79">
        <w:rPr>
          <w:rtl/>
        </w:rPr>
        <w:t>ی</w:t>
      </w:r>
      <w:r w:rsidRPr="00873F79">
        <w:rPr>
          <w:rtl/>
        </w:rPr>
        <w:t>ن على و</w:t>
      </w:r>
      <w:r w:rsidRPr="00873F79">
        <w:rPr>
          <w:rFonts w:hint="cs"/>
          <w:rtl/>
        </w:rPr>
        <w:t xml:space="preserve"> </w:t>
      </w:r>
      <w:r w:rsidRPr="00873F79">
        <w:rPr>
          <w:rtl/>
        </w:rPr>
        <w:t>عا</w:t>
      </w:r>
      <w:r w:rsidR="00AF2E6E" w:rsidRPr="00873F79">
        <w:rPr>
          <w:rtl/>
        </w:rPr>
        <w:t>ی</w:t>
      </w:r>
      <w:r w:rsidRPr="00873F79">
        <w:rPr>
          <w:rtl/>
        </w:rPr>
        <w:t>شه م</w:t>
      </w:r>
      <w:r w:rsidR="00AF2E6E" w:rsidRPr="00873F79">
        <w:rPr>
          <w:rtl/>
        </w:rPr>
        <w:t>ی</w:t>
      </w:r>
      <w:r w:rsidR="00873F79">
        <w:rPr>
          <w:rFonts w:hint="cs"/>
          <w:rtl/>
        </w:rPr>
        <w:t>‌</w:t>
      </w:r>
      <w:r w:rsidRPr="00873F79">
        <w:rPr>
          <w:rtl/>
        </w:rPr>
        <w:t>خواب</w:t>
      </w:r>
      <w:r w:rsidR="00AF2E6E" w:rsidRPr="00873F79">
        <w:rPr>
          <w:rtl/>
        </w:rPr>
        <w:t>ی</w:t>
      </w:r>
      <w:r w:rsidRPr="00873F79">
        <w:rPr>
          <w:rtl/>
        </w:rPr>
        <w:t>د و</w:t>
      </w:r>
      <w:r w:rsidRPr="00873F79">
        <w:rPr>
          <w:rFonts w:hint="cs"/>
          <w:rtl/>
        </w:rPr>
        <w:t xml:space="preserve"> </w:t>
      </w:r>
      <w:r w:rsidRPr="00873F79">
        <w:rPr>
          <w:rtl/>
        </w:rPr>
        <w:t>لحاف د</w:t>
      </w:r>
      <w:r w:rsidR="00AF2E6E" w:rsidRPr="00873F79">
        <w:rPr>
          <w:rtl/>
        </w:rPr>
        <w:t>ی</w:t>
      </w:r>
      <w:r w:rsidRPr="00873F79">
        <w:rPr>
          <w:rtl/>
        </w:rPr>
        <w:t xml:space="preserve">گرى نداشتند، وقتى </w:t>
      </w:r>
      <w:r w:rsidR="00AF2E6E" w:rsidRPr="00873F79">
        <w:rPr>
          <w:rtl/>
        </w:rPr>
        <w:t>ک</w:t>
      </w:r>
      <w:r w:rsidRPr="00873F79">
        <w:rPr>
          <w:rtl/>
        </w:rPr>
        <w:t>ه رسول خدا</w:t>
      </w:r>
      <w:r w:rsidRPr="00FD35AF">
        <w:rPr>
          <w:rFonts w:ascii="Tahoma" w:hAnsi="Tahoma" w:cs="CTraditional Arabic" w:hint="cs"/>
          <w:rtl/>
        </w:rPr>
        <w:t>ص</w:t>
      </w:r>
      <w:r w:rsidRPr="00873F79">
        <w:rPr>
          <w:rtl/>
        </w:rPr>
        <w:t xml:space="preserve"> در شب ب</w:t>
      </w:r>
      <w:r w:rsidR="00AF2E6E" w:rsidRPr="00873F79">
        <w:rPr>
          <w:rtl/>
        </w:rPr>
        <w:t>ی</w:t>
      </w:r>
      <w:r w:rsidRPr="00873F79">
        <w:rPr>
          <w:rtl/>
        </w:rPr>
        <w:t>دار م</w:t>
      </w:r>
      <w:r w:rsidR="00AF2E6E" w:rsidRPr="00873F79">
        <w:rPr>
          <w:rtl/>
        </w:rPr>
        <w:t>ی</w:t>
      </w:r>
      <w:r w:rsidR="00873F79">
        <w:rPr>
          <w:rFonts w:hint="cs"/>
          <w:rtl/>
        </w:rPr>
        <w:t>‌</w:t>
      </w:r>
      <w:r w:rsidRPr="00873F79">
        <w:rPr>
          <w:rtl/>
        </w:rPr>
        <w:t>شد، با دست خودش لحاف را ب</w:t>
      </w:r>
      <w:r w:rsidR="00AF2E6E" w:rsidRPr="00873F79">
        <w:rPr>
          <w:rtl/>
        </w:rPr>
        <w:t>ی</w:t>
      </w:r>
      <w:r w:rsidRPr="00873F79">
        <w:rPr>
          <w:rtl/>
        </w:rPr>
        <w:t>ن خود و</w:t>
      </w:r>
      <w:r w:rsidRPr="00873F79">
        <w:rPr>
          <w:rFonts w:hint="cs"/>
          <w:rtl/>
        </w:rPr>
        <w:t xml:space="preserve"> </w:t>
      </w:r>
      <w:r w:rsidRPr="00873F79">
        <w:rPr>
          <w:rtl/>
        </w:rPr>
        <w:t>عا</w:t>
      </w:r>
      <w:r w:rsidR="00AF2E6E" w:rsidRPr="00873F79">
        <w:rPr>
          <w:rtl/>
        </w:rPr>
        <w:t>ی</w:t>
      </w:r>
      <w:r w:rsidRPr="00873F79">
        <w:rPr>
          <w:rtl/>
        </w:rPr>
        <w:t>شه م</w:t>
      </w:r>
      <w:r w:rsidR="00AF2E6E" w:rsidRPr="00873F79">
        <w:rPr>
          <w:rtl/>
        </w:rPr>
        <w:t>ی</w:t>
      </w:r>
      <w:r w:rsidR="00873F79">
        <w:rPr>
          <w:rFonts w:hint="cs"/>
          <w:rtl/>
        </w:rPr>
        <w:t>‌</w:t>
      </w:r>
      <w:r w:rsidRPr="00873F79">
        <w:rPr>
          <w:rtl/>
        </w:rPr>
        <w:t>گذاشت</w:t>
      </w:r>
      <w:r w:rsidRPr="00FD35AF">
        <w:rPr>
          <w:rFonts w:ascii="Tahoma" w:hAnsi="Tahoma" w:cs="Traditional Arabic" w:hint="cs"/>
          <w:rtl/>
        </w:rPr>
        <w:t>»</w:t>
      </w:r>
      <w:r w:rsidRPr="00873F79">
        <w:rPr>
          <w:rtl/>
        </w:rPr>
        <w:t>!</w:t>
      </w:r>
      <w:r w:rsidRPr="00873F79">
        <w:rPr>
          <w:rFonts w:hint="cs"/>
          <w:vertAlign w:val="superscript"/>
          <w:rtl/>
        </w:rPr>
        <w:t>(</w:t>
      </w:r>
      <w:r w:rsidRPr="00873F79">
        <w:rPr>
          <w:vertAlign w:val="superscript"/>
          <w:rtl/>
        </w:rPr>
        <w:footnoteReference w:id="933"/>
      </w:r>
      <w:r w:rsidRPr="00873F79">
        <w:rPr>
          <w:rFonts w:hint="cs"/>
          <w:vertAlign w:val="superscript"/>
          <w:rtl/>
        </w:rPr>
        <w:t>)</w:t>
      </w:r>
      <w:r w:rsidRPr="00873F79">
        <w:rPr>
          <w:rFonts w:hint="cs"/>
          <w:rtl/>
        </w:rPr>
        <w:t>.</w:t>
      </w:r>
    </w:p>
    <w:p w:rsidR="00C363C7" w:rsidRPr="00873F79" w:rsidRDefault="00C363C7" w:rsidP="00873F79">
      <w:pPr>
        <w:pStyle w:val="a9"/>
        <w:rPr>
          <w:rtl/>
        </w:rPr>
      </w:pPr>
      <w:r w:rsidRPr="00873F79">
        <w:rPr>
          <w:rtl/>
        </w:rPr>
        <w:t>آ</w:t>
      </w:r>
      <w:r w:rsidR="00AF2E6E" w:rsidRPr="00873F79">
        <w:rPr>
          <w:rtl/>
        </w:rPr>
        <w:t>ی</w:t>
      </w:r>
      <w:r w:rsidRPr="00873F79">
        <w:rPr>
          <w:rtl/>
        </w:rPr>
        <w:t>ا اهانتى بزرگتر و پست</w:t>
      </w:r>
      <w:r w:rsidR="00873F79">
        <w:rPr>
          <w:rFonts w:hint="cs"/>
          <w:rtl/>
        </w:rPr>
        <w:t>‌</w:t>
      </w:r>
      <w:r w:rsidRPr="00873F79">
        <w:rPr>
          <w:rtl/>
        </w:rPr>
        <w:t>تر از ا</w:t>
      </w:r>
      <w:r w:rsidR="00AF2E6E" w:rsidRPr="00873F79">
        <w:rPr>
          <w:rtl/>
        </w:rPr>
        <w:t>ی</w:t>
      </w:r>
      <w:r w:rsidRPr="00873F79">
        <w:rPr>
          <w:rtl/>
        </w:rPr>
        <w:t>ن وجود دارد؟ آ</w:t>
      </w:r>
      <w:r w:rsidR="00AF2E6E" w:rsidRPr="00873F79">
        <w:rPr>
          <w:rtl/>
        </w:rPr>
        <w:t>ی</w:t>
      </w:r>
      <w:r w:rsidRPr="00873F79">
        <w:rPr>
          <w:rtl/>
        </w:rPr>
        <w:t>ا</w:t>
      </w:r>
      <w:r w:rsidR="000F71B7" w:rsidRPr="00873F79">
        <w:rPr>
          <w:rtl/>
        </w:rPr>
        <w:t xml:space="preserve"> این‌ها </w:t>
      </w:r>
      <w:r w:rsidRPr="00873F79">
        <w:rPr>
          <w:rtl/>
        </w:rPr>
        <w:t xml:space="preserve">از </w:t>
      </w:r>
      <w:r w:rsidR="00AF2E6E" w:rsidRPr="00873F79">
        <w:rPr>
          <w:rtl/>
        </w:rPr>
        <w:t>یک</w:t>
      </w:r>
      <w:r w:rsidRPr="00873F79">
        <w:rPr>
          <w:rtl/>
        </w:rPr>
        <w:t xml:space="preserve"> پ</w:t>
      </w:r>
      <w:r w:rsidR="00AF2E6E" w:rsidRPr="00873F79">
        <w:rPr>
          <w:rtl/>
        </w:rPr>
        <w:t>ی</w:t>
      </w:r>
      <w:r w:rsidRPr="00873F79">
        <w:rPr>
          <w:rtl/>
        </w:rPr>
        <w:t>امبر عظ</w:t>
      </w:r>
      <w:r w:rsidR="00AF2E6E" w:rsidRPr="00873F79">
        <w:rPr>
          <w:rtl/>
        </w:rPr>
        <w:t>ی</w:t>
      </w:r>
      <w:r w:rsidRPr="00873F79">
        <w:rPr>
          <w:rtl/>
        </w:rPr>
        <w:t>م الشأن حرف م</w:t>
      </w:r>
      <w:r w:rsidR="00AF2E6E" w:rsidRPr="00873F79">
        <w:rPr>
          <w:rtl/>
        </w:rPr>
        <w:t>ی</w:t>
      </w:r>
      <w:r w:rsidR="00873F79">
        <w:rPr>
          <w:rFonts w:hint="cs"/>
          <w:rtl/>
        </w:rPr>
        <w:t>‌</w:t>
      </w:r>
      <w:r w:rsidRPr="00873F79">
        <w:rPr>
          <w:rtl/>
        </w:rPr>
        <w:t xml:space="preserve">زنند </w:t>
      </w:r>
      <w:r w:rsidR="00AF2E6E" w:rsidRPr="00873F79">
        <w:rPr>
          <w:rtl/>
        </w:rPr>
        <w:t>ی</w:t>
      </w:r>
      <w:r w:rsidRPr="00873F79">
        <w:rPr>
          <w:rtl/>
        </w:rPr>
        <w:t xml:space="preserve">ا از </w:t>
      </w:r>
      <w:r w:rsidR="00AF2E6E" w:rsidRPr="00873F79">
        <w:rPr>
          <w:rtl/>
        </w:rPr>
        <w:t>یک</w:t>
      </w:r>
      <w:r w:rsidRPr="00873F79">
        <w:rPr>
          <w:rtl/>
        </w:rPr>
        <w:t xml:space="preserve"> انسان پستى مثل خودشان </w:t>
      </w:r>
      <w:r w:rsidR="00AF2E6E" w:rsidRPr="00873F79">
        <w:rPr>
          <w:rtl/>
        </w:rPr>
        <w:t>ک</w:t>
      </w:r>
      <w:r w:rsidRPr="00873F79">
        <w:rPr>
          <w:rtl/>
        </w:rPr>
        <w:t>ه در ا</w:t>
      </w:r>
      <w:r w:rsidR="00AF2E6E" w:rsidRPr="00873F79">
        <w:rPr>
          <w:rtl/>
        </w:rPr>
        <w:t>ی</w:t>
      </w:r>
      <w:r w:rsidRPr="00873F79">
        <w:rPr>
          <w:rtl/>
        </w:rPr>
        <w:t>ن حوزه</w:t>
      </w:r>
      <w:r w:rsidRPr="00873F79">
        <w:rPr>
          <w:rFonts w:hint="cs"/>
          <w:rtl/>
        </w:rPr>
        <w:t>‌</w:t>
      </w:r>
      <w:r w:rsidRPr="00873F79">
        <w:rPr>
          <w:rtl/>
        </w:rPr>
        <w:t>هاى جنس و</w:t>
      </w:r>
      <w:r w:rsidRPr="00873F79">
        <w:rPr>
          <w:rFonts w:hint="cs"/>
          <w:rtl/>
        </w:rPr>
        <w:t xml:space="preserve"> </w:t>
      </w:r>
      <w:r w:rsidRPr="00873F79">
        <w:rPr>
          <w:rtl/>
        </w:rPr>
        <w:t>لواط ترب</w:t>
      </w:r>
      <w:r w:rsidR="00AF2E6E" w:rsidRPr="00873F79">
        <w:rPr>
          <w:rtl/>
        </w:rPr>
        <w:t>ی</w:t>
      </w:r>
      <w:r w:rsidRPr="00873F79">
        <w:rPr>
          <w:rtl/>
        </w:rPr>
        <w:t>ت شده است، لعنهم الله</w:t>
      </w:r>
    </w:p>
    <w:p w:rsidR="00C363C7" w:rsidRPr="00245C70" w:rsidRDefault="00C363C7" w:rsidP="00245C70">
      <w:pPr>
        <w:pStyle w:val="a9"/>
        <w:rPr>
          <w:rtl/>
        </w:rPr>
      </w:pPr>
      <w:r w:rsidRPr="00245C70">
        <w:rPr>
          <w:rtl/>
        </w:rPr>
        <w:t xml:space="preserve">آرى در </w:t>
      </w:r>
      <w:r w:rsidR="00AF2E6E" w:rsidRPr="00245C70">
        <w:rPr>
          <w:rtl/>
        </w:rPr>
        <w:t>ک</w:t>
      </w:r>
      <w:r w:rsidRPr="00245C70">
        <w:rPr>
          <w:rtl/>
        </w:rPr>
        <w:t>تب مدع</w:t>
      </w:r>
      <w:r w:rsidR="00AF2E6E" w:rsidRPr="00245C70">
        <w:rPr>
          <w:rtl/>
        </w:rPr>
        <w:t>ی</w:t>
      </w:r>
      <w:r w:rsidRPr="00245C70">
        <w:rPr>
          <w:rtl/>
        </w:rPr>
        <w:t>ان تش</w:t>
      </w:r>
      <w:r w:rsidR="00AF2E6E" w:rsidRPr="00245C70">
        <w:rPr>
          <w:rtl/>
        </w:rPr>
        <w:t>ی</w:t>
      </w:r>
      <w:r w:rsidRPr="00245C70">
        <w:rPr>
          <w:rtl/>
        </w:rPr>
        <w:t>ع اهانت</w:t>
      </w:r>
      <w:r w:rsidRPr="00245C70">
        <w:rPr>
          <w:rFonts w:hint="cs"/>
          <w:rtl/>
        </w:rPr>
        <w:t>‌</w:t>
      </w:r>
      <w:r w:rsidRPr="00245C70">
        <w:rPr>
          <w:rtl/>
        </w:rPr>
        <w:t>هاى بزرگتر و</w:t>
      </w:r>
      <w:r w:rsidRPr="00245C70">
        <w:rPr>
          <w:rFonts w:hint="cs"/>
          <w:rtl/>
        </w:rPr>
        <w:t xml:space="preserve"> </w:t>
      </w:r>
      <w:r w:rsidRPr="00245C70">
        <w:rPr>
          <w:rtl/>
        </w:rPr>
        <w:t>حق</w:t>
      </w:r>
      <w:r w:rsidR="00AF2E6E" w:rsidRPr="00245C70">
        <w:rPr>
          <w:rtl/>
        </w:rPr>
        <w:t>ی</w:t>
      </w:r>
      <w:r w:rsidRPr="00245C70">
        <w:rPr>
          <w:rtl/>
        </w:rPr>
        <w:t>رتر از ا</w:t>
      </w:r>
      <w:r w:rsidR="00AF2E6E" w:rsidRPr="00245C70">
        <w:rPr>
          <w:rtl/>
        </w:rPr>
        <w:t>ی</w:t>
      </w:r>
      <w:r w:rsidRPr="00245C70">
        <w:rPr>
          <w:rtl/>
        </w:rPr>
        <w:t>ن هم وجود دارد، و</w:t>
      </w:r>
      <w:r w:rsidRPr="00245C70">
        <w:rPr>
          <w:rFonts w:hint="cs"/>
          <w:rtl/>
        </w:rPr>
        <w:t xml:space="preserve"> </w:t>
      </w:r>
      <w:r w:rsidRPr="00245C70">
        <w:rPr>
          <w:rtl/>
        </w:rPr>
        <w:t>آن ا</w:t>
      </w:r>
      <w:r w:rsidR="00AF2E6E" w:rsidRPr="00245C70">
        <w:rPr>
          <w:rtl/>
        </w:rPr>
        <w:t>ی</w:t>
      </w:r>
      <w:r w:rsidRPr="00245C70">
        <w:rPr>
          <w:rtl/>
        </w:rPr>
        <w:t>ن</w:t>
      </w:r>
      <w:r w:rsidR="00AF2E6E" w:rsidRPr="00245C70">
        <w:rPr>
          <w:rtl/>
        </w:rPr>
        <w:t>ک</w:t>
      </w:r>
      <w:r w:rsidRPr="00245C70">
        <w:rPr>
          <w:rtl/>
        </w:rPr>
        <w:t>ه روا</w:t>
      </w:r>
      <w:r w:rsidR="00AF2E6E" w:rsidRPr="00245C70">
        <w:rPr>
          <w:rtl/>
        </w:rPr>
        <w:t>ی</w:t>
      </w:r>
      <w:r w:rsidRPr="00245C70">
        <w:rPr>
          <w:rtl/>
        </w:rPr>
        <w:t xml:space="preserve">ت </w:t>
      </w:r>
      <w:r w:rsidR="00AF2E6E" w:rsidRPr="00245C70">
        <w:rPr>
          <w:rtl/>
        </w:rPr>
        <w:t>ک</w:t>
      </w:r>
      <w:r w:rsidRPr="00245C70">
        <w:rPr>
          <w:rtl/>
        </w:rPr>
        <w:t>رده</w:t>
      </w:r>
      <w:r w:rsidR="006D7D8D" w:rsidRPr="00245C70">
        <w:rPr>
          <w:rtl/>
        </w:rPr>
        <w:t xml:space="preserve">‌اند </w:t>
      </w:r>
      <w:r w:rsidR="00AF2E6E" w:rsidRPr="00245C70">
        <w:rPr>
          <w:rtl/>
        </w:rPr>
        <w:t>ک</w:t>
      </w:r>
      <w:r w:rsidRPr="00245C70">
        <w:rPr>
          <w:rtl/>
        </w:rPr>
        <w:t>ه</w:t>
      </w:r>
      <w:r w:rsidRPr="00245C70">
        <w:rPr>
          <w:rFonts w:hint="cs"/>
          <w:rtl/>
        </w:rPr>
        <w:t>:</w:t>
      </w:r>
      <w:r w:rsidRPr="00245C70">
        <w:rPr>
          <w:rtl/>
        </w:rPr>
        <w:t xml:space="preserve"> على در نزد پ</w:t>
      </w:r>
      <w:r w:rsidR="00AF2E6E" w:rsidRPr="00245C70">
        <w:rPr>
          <w:rtl/>
        </w:rPr>
        <w:t>ی</w:t>
      </w:r>
      <w:r w:rsidRPr="00245C70">
        <w:rPr>
          <w:rtl/>
        </w:rPr>
        <w:t>امبر آمده و</w:t>
      </w:r>
      <w:r w:rsidRPr="00245C70">
        <w:rPr>
          <w:rFonts w:hint="cs"/>
          <w:rtl/>
        </w:rPr>
        <w:t xml:space="preserve"> </w:t>
      </w:r>
      <w:r w:rsidRPr="00245C70">
        <w:rPr>
          <w:rtl/>
        </w:rPr>
        <w:t>ابوب</w:t>
      </w:r>
      <w:r w:rsidR="00AF2E6E" w:rsidRPr="00245C70">
        <w:rPr>
          <w:rtl/>
        </w:rPr>
        <w:t>ک</w:t>
      </w:r>
      <w:r w:rsidRPr="00245C70">
        <w:rPr>
          <w:rtl/>
        </w:rPr>
        <w:t>ر و</w:t>
      </w:r>
      <w:r w:rsidRPr="00245C70">
        <w:rPr>
          <w:rFonts w:hint="cs"/>
          <w:rtl/>
        </w:rPr>
        <w:t xml:space="preserve"> </w:t>
      </w:r>
      <w:r w:rsidRPr="00245C70">
        <w:rPr>
          <w:rtl/>
        </w:rPr>
        <w:t>عمر پ</w:t>
      </w:r>
      <w:r w:rsidR="00AF2E6E" w:rsidRPr="00245C70">
        <w:rPr>
          <w:rtl/>
        </w:rPr>
        <w:t>ی</w:t>
      </w:r>
      <w:r w:rsidRPr="00245C70">
        <w:rPr>
          <w:rtl/>
        </w:rPr>
        <w:t>ش او بودند، گفت: من ب</w:t>
      </w:r>
      <w:r w:rsidR="00AF2E6E" w:rsidRPr="00245C70">
        <w:rPr>
          <w:rtl/>
        </w:rPr>
        <w:t>ی</w:t>
      </w:r>
      <w:r w:rsidRPr="00245C70">
        <w:rPr>
          <w:rtl/>
        </w:rPr>
        <w:t>ن پ</w:t>
      </w:r>
      <w:r w:rsidR="00AF2E6E" w:rsidRPr="00245C70">
        <w:rPr>
          <w:rtl/>
        </w:rPr>
        <w:t>ی</w:t>
      </w:r>
      <w:r w:rsidRPr="00245C70">
        <w:rPr>
          <w:rtl/>
        </w:rPr>
        <w:t>امبر و</w:t>
      </w:r>
      <w:r w:rsidRPr="00245C70">
        <w:rPr>
          <w:rFonts w:hint="cs"/>
          <w:rtl/>
        </w:rPr>
        <w:t xml:space="preserve"> </w:t>
      </w:r>
      <w:r w:rsidRPr="00245C70">
        <w:rPr>
          <w:rtl/>
        </w:rPr>
        <w:t>عائشه نشستم! عائشه به او گفت: جا</w:t>
      </w:r>
      <w:r w:rsidR="00AF2E6E" w:rsidRPr="00245C70">
        <w:rPr>
          <w:rtl/>
        </w:rPr>
        <w:t>ی</w:t>
      </w:r>
      <w:r w:rsidRPr="00245C70">
        <w:rPr>
          <w:rtl/>
        </w:rPr>
        <w:t>ى جز روى زانوى من و</w:t>
      </w:r>
      <w:r w:rsidRPr="00245C70">
        <w:rPr>
          <w:rFonts w:hint="cs"/>
          <w:rtl/>
        </w:rPr>
        <w:t xml:space="preserve"> </w:t>
      </w:r>
      <w:r w:rsidRPr="00245C70">
        <w:rPr>
          <w:rtl/>
        </w:rPr>
        <w:t>زانوى رسول خدا</w:t>
      </w:r>
      <w:r w:rsidRPr="00245C70">
        <w:rPr>
          <w:rFonts w:hint="cs"/>
          <w:rtl/>
        </w:rPr>
        <w:t xml:space="preserve"> </w:t>
      </w:r>
      <w:r w:rsidRPr="00FD35AF">
        <w:rPr>
          <w:rFonts w:ascii="Tahoma" w:hAnsi="Tahoma" w:cs="CTraditional Arabic" w:hint="cs"/>
          <w:rtl/>
        </w:rPr>
        <w:t>ص</w:t>
      </w:r>
      <w:r w:rsidRPr="00245C70">
        <w:rPr>
          <w:rtl/>
        </w:rPr>
        <w:t xml:space="preserve"> پ</w:t>
      </w:r>
      <w:r w:rsidR="00AF2E6E" w:rsidRPr="00245C70">
        <w:rPr>
          <w:rtl/>
        </w:rPr>
        <w:t>ی</w:t>
      </w:r>
      <w:r w:rsidRPr="00245C70">
        <w:rPr>
          <w:rtl/>
        </w:rPr>
        <w:t>دا ن</w:t>
      </w:r>
      <w:r w:rsidR="00AF2E6E" w:rsidRPr="00245C70">
        <w:rPr>
          <w:rtl/>
        </w:rPr>
        <w:t>ک</w:t>
      </w:r>
      <w:r w:rsidRPr="00245C70">
        <w:rPr>
          <w:rtl/>
        </w:rPr>
        <w:t>ردى؟ پ</w:t>
      </w:r>
      <w:r w:rsidR="00AF2E6E" w:rsidRPr="00245C70">
        <w:rPr>
          <w:rtl/>
        </w:rPr>
        <w:t>ی</w:t>
      </w:r>
      <w:r w:rsidRPr="00245C70">
        <w:rPr>
          <w:rtl/>
        </w:rPr>
        <w:t>امبر گفت</w:t>
      </w:r>
      <w:r w:rsidRPr="00245C70">
        <w:rPr>
          <w:rFonts w:hint="cs"/>
          <w:rtl/>
        </w:rPr>
        <w:t>:</w:t>
      </w:r>
      <w:r w:rsidRPr="00245C70">
        <w:rPr>
          <w:rtl/>
        </w:rPr>
        <w:t xml:space="preserve"> آرام باش عائشه!</w:t>
      </w:r>
    </w:p>
    <w:p w:rsidR="00C363C7" w:rsidRPr="00245C70" w:rsidRDefault="00C363C7" w:rsidP="00245C70">
      <w:pPr>
        <w:pStyle w:val="a9"/>
        <w:rPr>
          <w:rtl/>
        </w:rPr>
      </w:pPr>
      <w:r w:rsidRPr="00245C70">
        <w:rPr>
          <w:rtl/>
        </w:rPr>
        <w:t>و</w:t>
      </w:r>
      <w:r w:rsidRPr="00245C70">
        <w:rPr>
          <w:rFonts w:hint="cs"/>
          <w:rtl/>
        </w:rPr>
        <w:t xml:space="preserve"> </w:t>
      </w:r>
      <w:r w:rsidRPr="00245C70">
        <w:rPr>
          <w:rtl/>
        </w:rPr>
        <w:t>بار د</w:t>
      </w:r>
      <w:r w:rsidR="00AF2E6E" w:rsidRPr="00245C70">
        <w:rPr>
          <w:rtl/>
        </w:rPr>
        <w:t>ی</w:t>
      </w:r>
      <w:r w:rsidRPr="00245C70">
        <w:rPr>
          <w:rtl/>
        </w:rPr>
        <w:t>گر</w:t>
      </w:r>
      <w:r w:rsidR="00245C70" w:rsidRPr="00245C70">
        <w:rPr>
          <w:rFonts w:hint="cs"/>
          <w:rtl/>
        </w:rPr>
        <w:t xml:space="preserve"> </w:t>
      </w:r>
      <w:r w:rsidRPr="00245C70">
        <w:rPr>
          <w:rtl/>
        </w:rPr>
        <w:t>على آمد و</w:t>
      </w:r>
      <w:r w:rsidRPr="00245C70">
        <w:rPr>
          <w:rFonts w:hint="cs"/>
          <w:rtl/>
        </w:rPr>
        <w:t xml:space="preserve"> </w:t>
      </w:r>
      <w:r w:rsidRPr="00245C70">
        <w:rPr>
          <w:rtl/>
        </w:rPr>
        <w:t>جا</w:t>
      </w:r>
      <w:r w:rsidR="00AF2E6E" w:rsidRPr="00245C70">
        <w:rPr>
          <w:rtl/>
        </w:rPr>
        <w:t>ی</w:t>
      </w:r>
      <w:r w:rsidRPr="00245C70">
        <w:rPr>
          <w:rtl/>
        </w:rPr>
        <w:t>ى ن</w:t>
      </w:r>
      <w:r w:rsidR="00AF2E6E" w:rsidRPr="00245C70">
        <w:rPr>
          <w:rtl/>
        </w:rPr>
        <w:t>ی</w:t>
      </w:r>
      <w:r w:rsidRPr="00245C70">
        <w:rPr>
          <w:rtl/>
        </w:rPr>
        <w:t>افت، رسول خدا</w:t>
      </w:r>
      <w:r w:rsidRPr="00FD35AF">
        <w:rPr>
          <w:rFonts w:ascii="Tahoma" w:hAnsi="Tahoma" w:cs="CTraditional Arabic" w:hint="cs"/>
          <w:rtl/>
        </w:rPr>
        <w:t>ص</w:t>
      </w:r>
      <w:r w:rsidRPr="00245C70">
        <w:rPr>
          <w:rtl/>
        </w:rPr>
        <w:t xml:space="preserve"> به او اشاره </w:t>
      </w:r>
      <w:r w:rsidR="00AF2E6E" w:rsidRPr="00245C70">
        <w:rPr>
          <w:rtl/>
        </w:rPr>
        <w:t>ک</w:t>
      </w:r>
      <w:r w:rsidRPr="00245C70">
        <w:rPr>
          <w:rtl/>
        </w:rPr>
        <w:t xml:space="preserve">رد </w:t>
      </w:r>
      <w:r w:rsidR="00AF2E6E" w:rsidRPr="00245C70">
        <w:rPr>
          <w:rtl/>
        </w:rPr>
        <w:t>ک</w:t>
      </w:r>
      <w:r w:rsidRPr="00245C70">
        <w:rPr>
          <w:rtl/>
        </w:rPr>
        <w:t>ه ا</w:t>
      </w:r>
      <w:r w:rsidR="00AF2E6E" w:rsidRPr="00245C70">
        <w:rPr>
          <w:rtl/>
        </w:rPr>
        <w:t>ی</w:t>
      </w:r>
      <w:r w:rsidRPr="00245C70">
        <w:rPr>
          <w:rtl/>
        </w:rPr>
        <w:t>نجا</w:t>
      </w:r>
      <w:r w:rsidRPr="00245C70">
        <w:rPr>
          <w:rFonts w:hint="cs"/>
          <w:rtl/>
        </w:rPr>
        <w:t xml:space="preserve"> (</w:t>
      </w:r>
      <w:r w:rsidR="00AF2E6E" w:rsidRPr="00245C70">
        <w:rPr>
          <w:rtl/>
        </w:rPr>
        <w:t>ی</w:t>
      </w:r>
      <w:r w:rsidRPr="00245C70">
        <w:rPr>
          <w:rtl/>
        </w:rPr>
        <w:t>عنى به پشت سرش</w:t>
      </w:r>
      <w:r w:rsidRPr="00245C70">
        <w:rPr>
          <w:rFonts w:hint="cs"/>
          <w:rtl/>
        </w:rPr>
        <w:t>)</w:t>
      </w:r>
      <w:r w:rsidRPr="00245C70">
        <w:rPr>
          <w:rtl/>
        </w:rPr>
        <w:t xml:space="preserve"> و</w:t>
      </w:r>
      <w:r w:rsidRPr="00245C70">
        <w:rPr>
          <w:rFonts w:hint="cs"/>
          <w:rtl/>
        </w:rPr>
        <w:t xml:space="preserve"> </w:t>
      </w:r>
      <w:r w:rsidRPr="00245C70">
        <w:rPr>
          <w:rtl/>
        </w:rPr>
        <w:t>عائشه پشت سر او ا</w:t>
      </w:r>
      <w:r w:rsidR="00AF2E6E" w:rsidRPr="00245C70">
        <w:rPr>
          <w:rtl/>
        </w:rPr>
        <w:t>ی</w:t>
      </w:r>
      <w:r w:rsidRPr="00245C70">
        <w:rPr>
          <w:rtl/>
        </w:rPr>
        <w:t>ستاده و عبا</w:t>
      </w:r>
      <w:r w:rsidR="00AF2E6E" w:rsidRPr="00245C70">
        <w:rPr>
          <w:rtl/>
        </w:rPr>
        <w:t>ی</w:t>
      </w:r>
      <w:r w:rsidRPr="00245C70">
        <w:rPr>
          <w:rtl/>
        </w:rPr>
        <w:t>ى پوش</w:t>
      </w:r>
      <w:r w:rsidR="00AF2E6E" w:rsidRPr="00245C70">
        <w:rPr>
          <w:rtl/>
        </w:rPr>
        <w:t>ی</w:t>
      </w:r>
      <w:r w:rsidRPr="00245C70">
        <w:rPr>
          <w:rtl/>
        </w:rPr>
        <w:t>ده بود، على</w:t>
      </w:r>
      <w:r w:rsidR="00245C70">
        <w:rPr>
          <w:rFonts w:cs="CTraditional Arabic" w:hint="cs"/>
          <w:rtl/>
        </w:rPr>
        <w:t>÷</w:t>
      </w:r>
      <w:r w:rsidRPr="00245C70">
        <w:rPr>
          <w:rtl/>
        </w:rPr>
        <w:t xml:space="preserve"> آمد</w:t>
      </w:r>
      <w:r w:rsidRPr="00245C70">
        <w:rPr>
          <w:rFonts w:hint="cs"/>
          <w:rtl/>
        </w:rPr>
        <w:t xml:space="preserve"> </w:t>
      </w:r>
      <w:r w:rsidRPr="00245C70">
        <w:rPr>
          <w:rtl/>
        </w:rPr>
        <w:t>و</w:t>
      </w:r>
      <w:r w:rsidRPr="00245C70">
        <w:rPr>
          <w:rFonts w:hint="cs"/>
          <w:rtl/>
        </w:rPr>
        <w:t xml:space="preserve"> </w:t>
      </w:r>
      <w:r w:rsidRPr="00245C70">
        <w:rPr>
          <w:rtl/>
        </w:rPr>
        <w:t>ب</w:t>
      </w:r>
      <w:r w:rsidR="00AF2E6E" w:rsidRPr="00245C70">
        <w:rPr>
          <w:rtl/>
        </w:rPr>
        <w:t>ی</w:t>
      </w:r>
      <w:r w:rsidRPr="00245C70">
        <w:rPr>
          <w:rtl/>
        </w:rPr>
        <w:t>ن عائشه و پ</w:t>
      </w:r>
      <w:r w:rsidR="00AF2E6E" w:rsidRPr="00245C70">
        <w:rPr>
          <w:rtl/>
        </w:rPr>
        <w:t>ی</w:t>
      </w:r>
      <w:r w:rsidRPr="00245C70">
        <w:rPr>
          <w:rtl/>
        </w:rPr>
        <w:t>امبر نشست، عائشه عصبانى شده و گفت</w:t>
      </w:r>
      <w:r w:rsidRPr="00245C70">
        <w:rPr>
          <w:rFonts w:hint="cs"/>
          <w:rtl/>
        </w:rPr>
        <w:t>:</w:t>
      </w:r>
      <w:r w:rsidRPr="00245C70">
        <w:rPr>
          <w:rtl/>
        </w:rPr>
        <w:t xml:space="preserve"> براى مقعدت جا</w:t>
      </w:r>
      <w:r w:rsidR="00AF2E6E" w:rsidRPr="00245C70">
        <w:rPr>
          <w:rtl/>
        </w:rPr>
        <w:t>ی</w:t>
      </w:r>
      <w:r w:rsidRPr="00245C70">
        <w:rPr>
          <w:rtl/>
        </w:rPr>
        <w:t>ى جز در دامن من پ</w:t>
      </w:r>
      <w:r w:rsidR="00AF2E6E" w:rsidRPr="00245C70">
        <w:rPr>
          <w:rtl/>
        </w:rPr>
        <w:t>ی</w:t>
      </w:r>
      <w:r w:rsidRPr="00245C70">
        <w:rPr>
          <w:rtl/>
        </w:rPr>
        <w:t>دا ن</w:t>
      </w:r>
      <w:r w:rsidR="00AF2E6E" w:rsidRPr="00245C70">
        <w:rPr>
          <w:rtl/>
        </w:rPr>
        <w:t>ک</w:t>
      </w:r>
      <w:r w:rsidRPr="00245C70">
        <w:rPr>
          <w:rtl/>
        </w:rPr>
        <w:t>ردى؟ رسول خدا عصبانى شده و</w:t>
      </w:r>
      <w:r w:rsidR="00245C70">
        <w:rPr>
          <w:rFonts w:hint="cs"/>
          <w:rtl/>
        </w:rPr>
        <w:t xml:space="preserve"> </w:t>
      </w:r>
      <w:r w:rsidRPr="00245C70">
        <w:rPr>
          <w:rtl/>
        </w:rPr>
        <w:t>گفت</w:t>
      </w:r>
      <w:r w:rsidRPr="00245C70">
        <w:rPr>
          <w:rFonts w:hint="cs"/>
          <w:rtl/>
        </w:rPr>
        <w:t>:</w:t>
      </w:r>
      <w:r w:rsidRPr="00245C70">
        <w:rPr>
          <w:rtl/>
        </w:rPr>
        <w:t xml:space="preserve"> اى حم</w:t>
      </w:r>
      <w:r w:rsidR="00AF2E6E" w:rsidRPr="00245C70">
        <w:rPr>
          <w:rtl/>
        </w:rPr>
        <w:t>ی</w:t>
      </w:r>
      <w:r w:rsidRPr="00245C70">
        <w:rPr>
          <w:rtl/>
        </w:rPr>
        <w:t>راء</w:t>
      </w:r>
      <w:r w:rsidR="0091664C" w:rsidRPr="00245C70">
        <w:rPr>
          <w:rtl/>
        </w:rPr>
        <w:t xml:space="preserve"> دربارۀ </w:t>
      </w:r>
      <w:r w:rsidRPr="00245C70">
        <w:rPr>
          <w:rtl/>
        </w:rPr>
        <w:t>برادرم مرا اذ</w:t>
      </w:r>
      <w:r w:rsidR="00AF2E6E" w:rsidRPr="00245C70">
        <w:rPr>
          <w:rtl/>
        </w:rPr>
        <w:t>ی</w:t>
      </w:r>
      <w:r w:rsidRPr="00245C70">
        <w:rPr>
          <w:rtl/>
        </w:rPr>
        <w:t>ت ن</w:t>
      </w:r>
      <w:r w:rsidR="00AF2E6E" w:rsidRPr="00245C70">
        <w:rPr>
          <w:rtl/>
        </w:rPr>
        <w:t>ک</w:t>
      </w:r>
      <w:r w:rsidRPr="00245C70">
        <w:rPr>
          <w:rtl/>
        </w:rPr>
        <w:t>ن</w:t>
      </w:r>
      <w:r w:rsidRPr="00245C70">
        <w:rPr>
          <w:rFonts w:hint="cs"/>
          <w:vertAlign w:val="superscript"/>
          <w:rtl/>
        </w:rPr>
        <w:t>(</w:t>
      </w:r>
      <w:r w:rsidRPr="00245C70">
        <w:rPr>
          <w:vertAlign w:val="superscript"/>
          <w:rtl/>
        </w:rPr>
        <w:footnoteReference w:id="934"/>
      </w:r>
      <w:r w:rsidRPr="00245C70">
        <w:rPr>
          <w:rFonts w:hint="cs"/>
          <w:vertAlign w:val="superscript"/>
          <w:rtl/>
        </w:rPr>
        <w:t>)</w:t>
      </w:r>
      <w:r w:rsidRPr="00245C70">
        <w:rPr>
          <w:rtl/>
        </w:rPr>
        <w:t>! آ</w:t>
      </w:r>
      <w:r w:rsidR="00AF2E6E" w:rsidRPr="00245C70">
        <w:rPr>
          <w:rtl/>
        </w:rPr>
        <w:t>ی</w:t>
      </w:r>
      <w:r w:rsidRPr="00245C70">
        <w:rPr>
          <w:rtl/>
        </w:rPr>
        <w:t>ا ا</w:t>
      </w:r>
      <w:r w:rsidR="00AF2E6E" w:rsidRPr="00245C70">
        <w:rPr>
          <w:rtl/>
        </w:rPr>
        <w:t>ی</w:t>
      </w:r>
      <w:r w:rsidRPr="00245C70">
        <w:rPr>
          <w:rtl/>
        </w:rPr>
        <w:t xml:space="preserve">نست اسرار آل محمد </w:t>
      </w:r>
      <w:r w:rsidR="00AF2E6E" w:rsidRPr="00245C70">
        <w:rPr>
          <w:rtl/>
        </w:rPr>
        <w:t>ک</w:t>
      </w:r>
      <w:r w:rsidRPr="00245C70">
        <w:rPr>
          <w:rtl/>
        </w:rPr>
        <w:t>ه ش</w:t>
      </w:r>
      <w:r w:rsidR="00AF2E6E" w:rsidRPr="00245C70">
        <w:rPr>
          <w:rtl/>
        </w:rPr>
        <w:t>ی</w:t>
      </w:r>
      <w:r w:rsidRPr="00245C70">
        <w:rPr>
          <w:rtl/>
        </w:rPr>
        <w:t>ع</w:t>
      </w:r>
      <w:r w:rsidR="00AF2E6E" w:rsidRPr="00245C70">
        <w:rPr>
          <w:rtl/>
        </w:rPr>
        <w:t>ی</w:t>
      </w:r>
      <w:r w:rsidRPr="00245C70">
        <w:rPr>
          <w:rtl/>
        </w:rPr>
        <w:t xml:space="preserve">ان دارند؟ </w:t>
      </w:r>
      <w:r w:rsidR="00AF2E6E" w:rsidRPr="00245C70">
        <w:rPr>
          <w:rtl/>
        </w:rPr>
        <w:t>ک</w:t>
      </w:r>
      <w:r w:rsidRPr="00245C70">
        <w:rPr>
          <w:rtl/>
        </w:rPr>
        <w:t>دام نامرد بى</w:t>
      </w:r>
      <w:r w:rsidRPr="00245C70">
        <w:rPr>
          <w:rFonts w:hint="cs"/>
          <w:rtl/>
        </w:rPr>
        <w:t>‌</w:t>
      </w:r>
      <w:r w:rsidRPr="00245C70">
        <w:rPr>
          <w:rtl/>
        </w:rPr>
        <w:t>غ</w:t>
      </w:r>
      <w:r w:rsidR="00AF2E6E" w:rsidRPr="00245C70">
        <w:rPr>
          <w:rtl/>
        </w:rPr>
        <w:t>ی</w:t>
      </w:r>
      <w:r w:rsidRPr="00245C70">
        <w:rPr>
          <w:rtl/>
        </w:rPr>
        <w:t>رت ا</w:t>
      </w:r>
      <w:r w:rsidR="00AF2E6E" w:rsidRPr="00245C70">
        <w:rPr>
          <w:rtl/>
        </w:rPr>
        <w:t>ی</w:t>
      </w:r>
      <w:r w:rsidRPr="00245C70">
        <w:rPr>
          <w:rtl/>
        </w:rPr>
        <w:t>ن د</w:t>
      </w:r>
      <w:r w:rsidR="00AF2E6E" w:rsidRPr="00245C70">
        <w:rPr>
          <w:rtl/>
        </w:rPr>
        <w:t>ی</w:t>
      </w:r>
      <w:r w:rsidRPr="00245C70">
        <w:rPr>
          <w:rtl/>
        </w:rPr>
        <w:t>وثى را براى خود مى</w:t>
      </w:r>
      <w:r w:rsidRPr="00245C70">
        <w:rPr>
          <w:rFonts w:hint="cs"/>
          <w:rtl/>
        </w:rPr>
        <w:t>‌</w:t>
      </w:r>
      <w:r w:rsidRPr="00245C70">
        <w:rPr>
          <w:rtl/>
        </w:rPr>
        <w:t xml:space="preserve">پسندد </w:t>
      </w:r>
      <w:r w:rsidR="00AF2E6E" w:rsidRPr="00245C70">
        <w:rPr>
          <w:rtl/>
        </w:rPr>
        <w:t>ک</w:t>
      </w:r>
      <w:r w:rsidRPr="00245C70">
        <w:rPr>
          <w:rtl/>
        </w:rPr>
        <w:t>ه براى پ</w:t>
      </w:r>
      <w:r w:rsidR="00AF2E6E" w:rsidRPr="00245C70">
        <w:rPr>
          <w:rtl/>
        </w:rPr>
        <w:t>ی</w:t>
      </w:r>
      <w:r w:rsidRPr="00245C70">
        <w:rPr>
          <w:rtl/>
        </w:rPr>
        <w:t>امبر غ</w:t>
      </w:r>
      <w:r w:rsidR="00AF2E6E" w:rsidRPr="00245C70">
        <w:rPr>
          <w:rtl/>
        </w:rPr>
        <w:t>ی</w:t>
      </w:r>
      <w:r w:rsidRPr="00245C70">
        <w:rPr>
          <w:rtl/>
        </w:rPr>
        <w:t>ور و پا</w:t>
      </w:r>
      <w:r w:rsidR="00AF2E6E" w:rsidRPr="00245C70">
        <w:rPr>
          <w:rtl/>
        </w:rPr>
        <w:t>ک</w:t>
      </w:r>
      <w:r w:rsidRPr="00245C70">
        <w:rPr>
          <w:rtl/>
        </w:rPr>
        <w:t>دامن اسلام چن</w:t>
      </w:r>
      <w:r w:rsidR="00AF2E6E" w:rsidRPr="00245C70">
        <w:rPr>
          <w:rtl/>
        </w:rPr>
        <w:t>ی</w:t>
      </w:r>
      <w:r w:rsidRPr="00245C70">
        <w:rPr>
          <w:rtl/>
        </w:rPr>
        <w:t>ن بگو</w:t>
      </w:r>
      <w:r w:rsidR="00AF2E6E" w:rsidRPr="00245C70">
        <w:rPr>
          <w:rtl/>
        </w:rPr>
        <w:t>ی</w:t>
      </w:r>
      <w:r w:rsidRPr="00245C70">
        <w:rPr>
          <w:rtl/>
        </w:rPr>
        <w:t xml:space="preserve">د؟ </w:t>
      </w:r>
      <w:r w:rsidR="00AF2E6E" w:rsidRPr="00245C70">
        <w:rPr>
          <w:rtl/>
        </w:rPr>
        <w:t>ک</w:t>
      </w:r>
      <w:r w:rsidRPr="00245C70">
        <w:rPr>
          <w:rtl/>
        </w:rPr>
        <w:t>دام دشمن علنى اسلام چن</w:t>
      </w:r>
      <w:r w:rsidR="00AF2E6E" w:rsidRPr="00245C70">
        <w:rPr>
          <w:rtl/>
        </w:rPr>
        <w:t>ی</w:t>
      </w:r>
      <w:r w:rsidRPr="00245C70">
        <w:rPr>
          <w:rtl/>
        </w:rPr>
        <w:t>ن جسارت</w:t>
      </w:r>
      <w:r w:rsidRPr="00245C70">
        <w:rPr>
          <w:rFonts w:hint="cs"/>
          <w:rtl/>
        </w:rPr>
        <w:t>‌</w:t>
      </w:r>
      <w:r w:rsidRPr="00245C70">
        <w:rPr>
          <w:rtl/>
        </w:rPr>
        <w:t>ها نموده است؟</w:t>
      </w:r>
    </w:p>
    <w:p w:rsidR="00C363C7" w:rsidRPr="00245C70" w:rsidRDefault="00C363C7" w:rsidP="00245C70">
      <w:pPr>
        <w:pStyle w:val="a9"/>
        <w:rPr>
          <w:rtl/>
        </w:rPr>
      </w:pPr>
      <w:r w:rsidRPr="00245C70">
        <w:rPr>
          <w:rtl/>
        </w:rPr>
        <w:t>و</w:t>
      </w:r>
      <w:r w:rsidRPr="00245C70">
        <w:rPr>
          <w:rFonts w:hint="cs"/>
          <w:rtl/>
        </w:rPr>
        <w:t xml:space="preserve"> </w:t>
      </w:r>
      <w:r w:rsidRPr="00245C70">
        <w:rPr>
          <w:rtl/>
        </w:rPr>
        <w:t>از طرف د</w:t>
      </w:r>
      <w:r w:rsidR="00AF2E6E" w:rsidRPr="00245C70">
        <w:rPr>
          <w:rtl/>
        </w:rPr>
        <w:t>ی</w:t>
      </w:r>
      <w:r w:rsidRPr="00245C70">
        <w:rPr>
          <w:rtl/>
        </w:rPr>
        <w:t xml:space="preserve">گر وقتى </w:t>
      </w:r>
      <w:r w:rsidR="00AF2E6E" w:rsidRPr="00245C70">
        <w:rPr>
          <w:rtl/>
        </w:rPr>
        <w:t>ک</w:t>
      </w:r>
      <w:r w:rsidRPr="00245C70">
        <w:rPr>
          <w:rtl/>
        </w:rPr>
        <w:t>ه على به خلافت رس</w:t>
      </w:r>
      <w:r w:rsidR="00AF2E6E" w:rsidRPr="00245C70">
        <w:rPr>
          <w:rtl/>
        </w:rPr>
        <w:t>ی</w:t>
      </w:r>
      <w:r w:rsidRPr="00245C70">
        <w:rPr>
          <w:rtl/>
        </w:rPr>
        <w:t>د و</w:t>
      </w:r>
      <w:r w:rsidRPr="00245C70">
        <w:rPr>
          <w:rFonts w:hint="cs"/>
          <w:rtl/>
        </w:rPr>
        <w:t xml:space="preserve"> </w:t>
      </w:r>
      <w:r w:rsidRPr="00245C70">
        <w:rPr>
          <w:rtl/>
        </w:rPr>
        <w:t>ام</w:t>
      </w:r>
      <w:r w:rsidR="00AF2E6E" w:rsidRPr="00245C70">
        <w:rPr>
          <w:rtl/>
        </w:rPr>
        <w:t>ی</w:t>
      </w:r>
      <w:r w:rsidRPr="00245C70">
        <w:rPr>
          <w:rtl/>
        </w:rPr>
        <w:t>رالمؤمن</w:t>
      </w:r>
      <w:r w:rsidR="00AF2E6E" w:rsidRPr="00245C70">
        <w:rPr>
          <w:rtl/>
        </w:rPr>
        <w:t>ی</w:t>
      </w:r>
      <w:r w:rsidRPr="00245C70">
        <w:rPr>
          <w:rtl/>
        </w:rPr>
        <w:t>ن شد، باز هم از اهانت او دست بر</w:t>
      </w:r>
      <w:r w:rsidRPr="00245C70">
        <w:rPr>
          <w:rFonts w:hint="cs"/>
          <w:rtl/>
        </w:rPr>
        <w:t xml:space="preserve"> </w:t>
      </w:r>
      <w:r w:rsidRPr="00245C70">
        <w:rPr>
          <w:rtl/>
        </w:rPr>
        <w:t>نداشته و</w:t>
      </w:r>
      <w:r w:rsidRPr="00245C70">
        <w:rPr>
          <w:rFonts w:hint="cs"/>
          <w:rtl/>
        </w:rPr>
        <w:t xml:space="preserve"> </w:t>
      </w:r>
      <w:r w:rsidRPr="00245C70">
        <w:rPr>
          <w:rtl/>
        </w:rPr>
        <w:t xml:space="preserve">وقتى </w:t>
      </w:r>
      <w:r w:rsidR="00AF2E6E" w:rsidRPr="00245C70">
        <w:rPr>
          <w:rtl/>
        </w:rPr>
        <w:t>ک</w:t>
      </w:r>
      <w:r w:rsidRPr="00245C70">
        <w:rPr>
          <w:rtl/>
        </w:rPr>
        <w:t>ه به جنگى م</w:t>
      </w:r>
      <w:r w:rsidR="00AF2E6E" w:rsidRPr="00245C70">
        <w:rPr>
          <w:rtl/>
        </w:rPr>
        <w:t>ی</w:t>
      </w:r>
      <w:r w:rsidR="00245C70">
        <w:rPr>
          <w:rFonts w:hint="cs"/>
          <w:rtl/>
        </w:rPr>
        <w:t>‌</w:t>
      </w:r>
      <w:r w:rsidRPr="00245C70">
        <w:rPr>
          <w:rtl/>
        </w:rPr>
        <w:t>رفت به بهانه</w:t>
      </w:r>
      <w:r w:rsidR="004A5748" w:rsidRPr="00245C70">
        <w:rPr>
          <w:rtl/>
        </w:rPr>
        <w:t xml:space="preserve">‌هاى </w:t>
      </w:r>
      <w:r w:rsidRPr="00245C70">
        <w:rPr>
          <w:rtl/>
        </w:rPr>
        <w:t xml:space="preserve">مختلف </w:t>
      </w:r>
      <w:r w:rsidR="00AF2E6E" w:rsidRPr="00245C70">
        <w:rPr>
          <w:rtl/>
        </w:rPr>
        <w:t>ک</w:t>
      </w:r>
      <w:r w:rsidRPr="00245C70">
        <w:rPr>
          <w:rtl/>
        </w:rPr>
        <w:t>وتاهى نموده و</w:t>
      </w:r>
      <w:r w:rsidRPr="00245C70">
        <w:rPr>
          <w:rFonts w:hint="cs"/>
          <w:rtl/>
        </w:rPr>
        <w:t xml:space="preserve"> </w:t>
      </w:r>
      <w:r w:rsidRPr="00245C70">
        <w:rPr>
          <w:rtl/>
        </w:rPr>
        <w:t>عذرها م</w:t>
      </w:r>
      <w:r w:rsidR="00AF2E6E" w:rsidRPr="00245C70">
        <w:rPr>
          <w:rtl/>
        </w:rPr>
        <w:t>ی</w:t>
      </w:r>
      <w:r w:rsidR="00245C70">
        <w:rPr>
          <w:rFonts w:hint="cs"/>
          <w:rtl/>
        </w:rPr>
        <w:t>‌</w:t>
      </w:r>
      <w:r w:rsidRPr="00245C70">
        <w:rPr>
          <w:rtl/>
        </w:rPr>
        <w:t>تراش</w:t>
      </w:r>
      <w:r w:rsidR="00AF2E6E" w:rsidRPr="00245C70">
        <w:rPr>
          <w:rtl/>
        </w:rPr>
        <w:t>ی</w:t>
      </w:r>
      <w:r w:rsidRPr="00245C70">
        <w:rPr>
          <w:rtl/>
        </w:rPr>
        <w:t>دند، و</w:t>
      </w:r>
      <w:r w:rsidRPr="00245C70">
        <w:rPr>
          <w:rFonts w:hint="cs"/>
          <w:rtl/>
        </w:rPr>
        <w:t xml:space="preserve"> </w:t>
      </w:r>
      <w:r w:rsidR="00AF2E6E" w:rsidRPr="00245C70">
        <w:rPr>
          <w:rtl/>
        </w:rPr>
        <w:t>ک</w:t>
      </w:r>
      <w:r w:rsidRPr="00245C70">
        <w:rPr>
          <w:rtl/>
        </w:rPr>
        <w:t>تب تار</w:t>
      </w:r>
      <w:r w:rsidR="00AF2E6E" w:rsidRPr="00245C70">
        <w:rPr>
          <w:rtl/>
        </w:rPr>
        <w:t>ی</w:t>
      </w:r>
      <w:r w:rsidRPr="00245C70">
        <w:rPr>
          <w:rtl/>
        </w:rPr>
        <w:t>خ پر از ا</w:t>
      </w:r>
      <w:r w:rsidR="00AF2E6E" w:rsidRPr="00245C70">
        <w:rPr>
          <w:rtl/>
        </w:rPr>
        <w:t>ی</w:t>
      </w:r>
      <w:r w:rsidRPr="00245C70">
        <w:rPr>
          <w:rtl/>
        </w:rPr>
        <w:t>ن خ</w:t>
      </w:r>
      <w:r w:rsidR="00AF2E6E" w:rsidRPr="00245C70">
        <w:rPr>
          <w:rtl/>
        </w:rPr>
        <w:t>ی</w:t>
      </w:r>
      <w:r w:rsidRPr="00245C70">
        <w:rPr>
          <w:rtl/>
        </w:rPr>
        <w:t>انت</w:t>
      </w:r>
      <w:r w:rsidRPr="00245C70">
        <w:rPr>
          <w:rFonts w:hint="cs"/>
          <w:rtl/>
        </w:rPr>
        <w:t>‌</w:t>
      </w:r>
      <w:r w:rsidRPr="00245C70">
        <w:rPr>
          <w:rtl/>
        </w:rPr>
        <w:t>ها</w:t>
      </w:r>
      <w:r w:rsidR="006D7D8D" w:rsidRPr="00245C70">
        <w:rPr>
          <w:rtl/>
        </w:rPr>
        <w:t xml:space="preserve"> می‌باشد</w:t>
      </w:r>
      <w:r w:rsidRPr="00245C70">
        <w:rPr>
          <w:rtl/>
        </w:rPr>
        <w:t>، و</w:t>
      </w:r>
      <w:r w:rsidRPr="00245C70">
        <w:rPr>
          <w:rFonts w:hint="cs"/>
          <w:rtl/>
        </w:rPr>
        <w:t xml:space="preserve"> </w:t>
      </w:r>
      <w:r w:rsidRPr="00245C70">
        <w:rPr>
          <w:rtl/>
        </w:rPr>
        <w:t>بارها در جنگ</w:t>
      </w:r>
      <w:r w:rsidRPr="00245C70">
        <w:rPr>
          <w:rFonts w:hint="cs"/>
          <w:rtl/>
        </w:rPr>
        <w:t>‌</w:t>
      </w:r>
      <w:r w:rsidRPr="00245C70">
        <w:rPr>
          <w:rtl/>
        </w:rPr>
        <w:t>ها و</w:t>
      </w:r>
      <w:r w:rsidRPr="00245C70">
        <w:rPr>
          <w:rFonts w:hint="cs"/>
          <w:rtl/>
        </w:rPr>
        <w:t xml:space="preserve"> </w:t>
      </w:r>
      <w:r w:rsidRPr="00245C70">
        <w:rPr>
          <w:rtl/>
        </w:rPr>
        <w:t>فتنه</w:t>
      </w:r>
      <w:r w:rsidRPr="00245C70">
        <w:rPr>
          <w:rFonts w:hint="cs"/>
          <w:rtl/>
        </w:rPr>
        <w:t>‌</w:t>
      </w:r>
      <w:r w:rsidRPr="00245C70">
        <w:rPr>
          <w:rtl/>
        </w:rPr>
        <w:t>ها</w:t>
      </w:r>
      <w:r w:rsidR="00AF2E6E" w:rsidRPr="00245C70">
        <w:rPr>
          <w:rtl/>
        </w:rPr>
        <w:t>ی</w:t>
      </w:r>
      <w:r w:rsidRPr="00245C70">
        <w:rPr>
          <w:rtl/>
        </w:rPr>
        <w:t xml:space="preserve">ى </w:t>
      </w:r>
      <w:r w:rsidR="00AF2E6E" w:rsidRPr="00245C70">
        <w:rPr>
          <w:rtl/>
        </w:rPr>
        <w:t>ک</w:t>
      </w:r>
      <w:r w:rsidRPr="00245C70">
        <w:rPr>
          <w:rtl/>
        </w:rPr>
        <w:t>ه خود هم</w:t>
      </w:r>
      <w:r w:rsidR="00AF2E6E" w:rsidRPr="00245C70">
        <w:rPr>
          <w:rtl/>
        </w:rPr>
        <w:t>ی</w:t>
      </w:r>
      <w:r w:rsidRPr="00245C70">
        <w:rPr>
          <w:rtl/>
        </w:rPr>
        <w:t>ن</w:t>
      </w:r>
      <w:r w:rsidRPr="00245C70">
        <w:rPr>
          <w:rFonts w:hint="cs"/>
          <w:rtl/>
        </w:rPr>
        <w:t>‌</w:t>
      </w:r>
      <w:r w:rsidRPr="00245C70">
        <w:rPr>
          <w:rtl/>
        </w:rPr>
        <w:t>ها آتش ب</w:t>
      </w:r>
      <w:r w:rsidR="00AF2E6E" w:rsidRPr="00245C70">
        <w:rPr>
          <w:rtl/>
        </w:rPr>
        <w:t>ی</w:t>
      </w:r>
      <w:r w:rsidRPr="00245C70">
        <w:rPr>
          <w:rtl/>
        </w:rPr>
        <w:t>ار معر</w:t>
      </w:r>
      <w:r w:rsidR="00AF2E6E" w:rsidRPr="00245C70">
        <w:rPr>
          <w:rtl/>
        </w:rPr>
        <w:t>ک</w:t>
      </w:r>
      <w:r w:rsidRPr="00245C70">
        <w:rPr>
          <w:rtl/>
        </w:rPr>
        <w:t>ه اش بودند او</w:t>
      </w:r>
      <w:r w:rsidRPr="00245C70">
        <w:rPr>
          <w:rFonts w:hint="cs"/>
          <w:rtl/>
        </w:rPr>
        <w:t xml:space="preserve"> </w:t>
      </w:r>
      <w:r w:rsidRPr="00245C70">
        <w:rPr>
          <w:rtl/>
        </w:rPr>
        <w:t>را تنها م</w:t>
      </w:r>
      <w:r w:rsidR="00AF2E6E" w:rsidRPr="00245C70">
        <w:rPr>
          <w:rtl/>
        </w:rPr>
        <w:t>ی</w:t>
      </w:r>
      <w:r w:rsidR="00245C70">
        <w:rPr>
          <w:rFonts w:hint="cs"/>
          <w:rtl/>
        </w:rPr>
        <w:t>‌</w:t>
      </w:r>
      <w:r w:rsidRPr="00245C70">
        <w:rPr>
          <w:rtl/>
        </w:rPr>
        <w:t>گذاشتند، و</w:t>
      </w:r>
      <w:r w:rsidRPr="00245C70">
        <w:rPr>
          <w:rFonts w:hint="cs"/>
          <w:rtl/>
        </w:rPr>
        <w:t xml:space="preserve"> </w:t>
      </w:r>
      <w:r w:rsidRPr="00245C70">
        <w:rPr>
          <w:rtl/>
        </w:rPr>
        <w:t>بد</w:t>
      </w:r>
      <w:r w:rsidR="00AF2E6E" w:rsidRPr="00245C70">
        <w:rPr>
          <w:rtl/>
        </w:rPr>
        <w:t>ی</w:t>
      </w:r>
      <w:r w:rsidRPr="00245C70">
        <w:rPr>
          <w:rtl/>
        </w:rPr>
        <w:t xml:space="preserve">ن سبب بود </w:t>
      </w:r>
      <w:r w:rsidR="00AF2E6E" w:rsidRPr="00245C70">
        <w:rPr>
          <w:rtl/>
        </w:rPr>
        <w:t>ک</w:t>
      </w:r>
      <w:r w:rsidRPr="00245C70">
        <w:rPr>
          <w:rtl/>
        </w:rPr>
        <w:t>ه فر</w:t>
      </w:r>
      <w:r w:rsidR="00AF2E6E" w:rsidRPr="00245C70">
        <w:rPr>
          <w:rtl/>
        </w:rPr>
        <w:t>ی</w:t>
      </w:r>
      <w:r w:rsidRPr="00245C70">
        <w:rPr>
          <w:rtl/>
        </w:rPr>
        <w:t xml:space="preserve">اد </w:t>
      </w:r>
      <w:r w:rsidR="00AF2E6E" w:rsidRPr="00245C70">
        <w:rPr>
          <w:rtl/>
        </w:rPr>
        <w:t>ک</w:t>
      </w:r>
      <w:r w:rsidRPr="00245C70">
        <w:rPr>
          <w:rtl/>
        </w:rPr>
        <w:t>ش</w:t>
      </w:r>
      <w:r w:rsidR="00AF2E6E" w:rsidRPr="00245C70">
        <w:rPr>
          <w:rtl/>
        </w:rPr>
        <w:t>ی</w:t>
      </w:r>
      <w:r w:rsidRPr="00245C70">
        <w:rPr>
          <w:rtl/>
        </w:rPr>
        <w:t>ده و به ش</w:t>
      </w:r>
      <w:r w:rsidR="00AF2E6E" w:rsidRPr="00245C70">
        <w:rPr>
          <w:rtl/>
        </w:rPr>
        <w:t>ی</w:t>
      </w:r>
      <w:r w:rsidRPr="00245C70">
        <w:rPr>
          <w:rtl/>
        </w:rPr>
        <w:t>ع</w:t>
      </w:r>
      <w:r w:rsidR="00AF2E6E" w:rsidRPr="00245C70">
        <w:rPr>
          <w:rtl/>
        </w:rPr>
        <w:t>ی</w:t>
      </w:r>
      <w:r w:rsidRPr="00245C70">
        <w:rPr>
          <w:rtl/>
        </w:rPr>
        <w:t>انش</w:t>
      </w:r>
      <w:r w:rsidRPr="00245C70">
        <w:rPr>
          <w:rFonts w:hint="cs"/>
          <w:rtl/>
        </w:rPr>
        <w:t xml:space="preserve"> (</w:t>
      </w:r>
      <w:r w:rsidRPr="00245C70">
        <w:rPr>
          <w:rtl/>
        </w:rPr>
        <w:t>البته آنها هنوز منحرف نشده و</w:t>
      </w:r>
      <w:r w:rsidRPr="00245C70">
        <w:rPr>
          <w:rFonts w:hint="cs"/>
          <w:rtl/>
        </w:rPr>
        <w:t xml:space="preserve"> </w:t>
      </w:r>
      <w:r w:rsidRPr="00245C70">
        <w:rPr>
          <w:rtl/>
        </w:rPr>
        <w:t>در دام سبأ</w:t>
      </w:r>
      <w:r w:rsidR="00AF2E6E" w:rsidRPr="00245C70">
        <w:rPr>
          <w:rtl/>
        </w:rPr>
        <w:t>ی</w:t>
      </w:r>
      <w:r w:rsidRPr="00245C70">
        <w:rPr>
          <w:rtl/>
        </w:rPr>
        <w:t>ه و</w:t>
      </w:r>
      <w:r w:rsidRPr="00245C70">
        <w:rPr>
          <w:rFonts w:hint="cs"/>
          <w:rtl/>
        </w:rPr>
        <w:t xml:space="preserve"> </w:t>
      </w:r>
      <w:r w:rsidRPr="00245C70">
        <w:rPr>
          <w:rtl/>
        </w:rPr>
        <w:t>غُلات-افراط</w:t>
      </w:r>
      <w:r w:rsidR="00AF2E6E" w:rsidRPr="00245C70">
        <w:rPr>
          <w:rtl/>
        </w:rPr>
        <w:t>ی</w:t>
      </w:r>
      <w:r w:rsidRPr="00245C70">
        <w:rPr>
          <w:rtl/>
        </w:rPr>
        <w:t>ون- ن</w:t>
      </w:r>
      <w:r w:rsidR="00AF2E6E" w:rsidRPr="00245C70">
        <w:rPr>
          <w:rtl/>
        </w:rPr>
        <w:t>ی</w:t>
      </w:r>
      <w:r w:rsidRPr="00245C70">
        <w:rPr>
          <w:rtl/>
        </w:rPr>
        <w:t>فتاده بودند</w:t>
      </w:r>
      <w:r w:rsidRPr="00245C70">
        <w:rPr>
          <w:rFonts w:hint="cs"/>
          <w:rtl/>
        </w:rPr>
        <w:t xml:space="preserve">) </w:t>
      </w:r>
      <w:r w:rsidRPr="00245C70">
        <w:rPr>
          <w:rtl/>
        </w:rPr>
        <w:t>م</w:t>
      </w:r>
      <w:r w:rsidR="00AF2E6E" w:rsidRPr="00245C70">
        <w:rPr>
          <w:rtl/>
        </w:rPr>
        <w:t>ی</w:t>
      </w:r>
      <w:r w:rsidR="00245C70">
        <w:rPr>
          <w:rFonts w:hint="cs"/>
          <w:rtl/>
        </w:rPr>
        <w:t>‌</w:t>
      </w:r>
      <w:r w:rsidRPr="00245C70">
        <w:rPr>
          <w:rtl/>
        </w:rPr>
        <w:t xml:space="preserve">گفت: </w:t>
      </w:r>
    </w:p>
    <w:p w:rsidR="00C363C7" w:rsidRPr="00051EF9" w:rsidRDefault="00C363C7" w:rsidP="00245C70">
      <w:pPr>
        <w:ind w:firstLine="284"/>
        <w:jc w:val="both"/>
        <w:rPr>
          <w:rStyle w:val="Char9"/>
          <w:rtl/>
        </w:rPr>
      </w:pPr>
      <w:r w:rsidRPr="00FD35AF">
        <w:rPr>
          <w:rFonts w:ascii="Tahoma" w:hAnsi="Tahoma" w:cs="Traditional Arabic" w:hint="cs"/>
          <w:rtl/>
        </w:rPr>
        <w:t>«</w:t>
      </w:r>
      <w:r w:rsidRPr="00051EF9">
        <w:rPr>
          <w:rStyle w:val="Char9"/>
          <w:rtl/>
        </w:rPr>
        <w:t>خدا شما</w:t>
      </w:r>
      <w:r w:rsidRPr="00051EF9">
        <w:rPr>
          <w:rStyle w:val="Char9"/>
          <w:rFonts w:hint="cs"/>
          <w:rtl/>
        </w:rPr>
        <w:t xml:space="preserve"> </w:t>
      </w:r>
      <w:r w:rsidRPr="00051EF9">
        <w:rPr>
          <w:rStyle w:val="Char9"/>
          <w:rtl/>
        </w:rPr>
        <w:t>را ب</w:t>
      </w:r>
      <w:r w:rsidR="00AF2E6E" w:rsidRPr="00051EF9">
        <w:rPr>
          <w:rStyle w:val="Char9"/>
          <w:rtl/>
        </w:rPr>
        <w:t>ک</w:t>
      </w:r>
      <w:r w:rsidRPr="00051EF9">
        <w:rPr>
          <w:rStyle w:val="Char9"/>
          <w:rtl/>
        </w:rPr>
        <w:t>شد، دلم را پر از چر</w:t>
      </w:r>
      <w:r w:rsidR="00AF2E6E" w:rsidRPr="00051EF9">
        <w:rPr>
          <w:rStyle w:val="Char9"/>
          <w:rtl/>
        </w:rPr>
        <w:t>ک</w:t>
      </w:r>
      <w:r w:rsidRPr="00051EF9">
        <w:rPr>
          <w:rStyle w:val="Char9"/>
          <w:rtl/>
        </w:rPr>
        <w:t xml:space="preserve"> نمود</w:t>
      </w:r>
      <w:r w:rsidR="00AF2E6E" w:rsidRPr="00051EF9">
        <w:rPr>
          <w:rStyle w:val="Char9"/>
          <w:rtl/>
        </w:rPr>
        <w:t>ی</w:t>
      </w:r>
      <w:r w:rsidRPr="00051EF9">
        <w:rPr>
          <w:rStyle w:val="Char9"/>
          <w:rtl/>
        </w:rPr>
        <w:t>د، و</w:t>
      </w:r>
      <w:r w:rsidRPr="00051EF9">
        <w:rPr>
          <w:rStyle w:val="Char9"/>
          <w:rFonts w:hint="cs"/>
          <w:rtl/>
        </w:rPr>
        <w:t xml:space="preserve"> </w:t>
      </w:r>
      <w:r w:rsidRPr="00051EF9">
        <w:rPr>
          <w:rStyle w:val="Char9"/>
          <w:rtl/>
        </w:rPr>
        <w:t>س</w:t>
      </w:r>
      <w:r w:rsidR="00AF2E6E" w:rsidRPr="00051EF9">
        <w:rPr>
          <w:rStyle w:val="Char9"/>
          <w:rtl/>
        </w:rPr>
        <w:t>ی</w:t>
      </w:r>
      <w:r w:rsidRPr="00051EF9">
        <w:rPr>
          <w:rStyle w:val="Char9"/>
          <w:rtl/>
        </w:rPr>
        <w:t>نه</w:t>
      </w:r>
      <w:r w:rsidR="00245C70">
        <w:rPr>
          <w:rStyle w:val="Char9"/>
          <w:rFonts w:hint="cs"/>
          <w:rtl/>
        </w:rPr>
        <w:t>‌</w:t>
      </w:r>
      <w:r w:rsidRPr="00051EF9">
        <w:rPr>
          <w:rStyle w:val="Char9"/>
          <w:rtl/>
        </w:rPr>
        <w:t>ام را پر از غ</w:t>
      </w:r>
      <w:r w:rsidR="00AF2E6E" w:rsidRPr="00051EF9">
        <w:rPr>
          <w:rStyle w:val="Char9"/>
          <w:rtl/>
        </w:rPr>
        <w:t>ی</w:t>
      </w:r>
      <w:r w:rsidRPr="00051EF9">
        <w:rPr>
          <w:rStyle w:val="Char9"/>
          <w:rtl/>
        </w:rPr>
        <w:t>ظ نمود</w:t>
      </w:r>
      <w:r w:rsidR="00AF2E6E" w:rsidRPr="00051EF9">
        <w:rPr>
          <w:rStyle w:val="Char9"/>
          <w:rtl/>
        </w:rPr>
        <w:t>ی</w:t>
      </w:r>
      <w:r w:rsidRPr="00051EF9">
        <w:rPr>
          <w:rStyle w:val="Char9"/>
          <w:rtl/>
        </w:rPr>
        <w:t>د، و</w:t>
      </w:r>
      <w:r w:rsidRPr="00051EF9">
        <w:rPr>
          <w:rStyle w:val="Char9"/>
          <w:rFonts w:hint="cs"/>
          <w:rtl/>
        </w:rPr>
        <w:t xml:space="preserve"> </w:t>
      </w:r>
      <w:r w:rsidRPr="00051EF9">
        <w:rPr>
          <w:rStyle w:val="Char9"/>
          <w:rtl/>
        </w:rPr>
        <w:t xml:space="preserve">نفس مرا </w:t>
      </w:r>
      <w:r w:rsidR="00AF2E6E" w:rsidRPr="00051EF9">
        <w:rPr>
          <w:rStyle w:val="Char9"/>
          <w:rtl/>
        </w:rPr>
        <w:t>ک</w:t>
      </w:r>
      <w:r w:rsidRPr="00051EF9">
        <w:rPr>
          <w:rStyle w:val="Char9"/>
          <w:rtl/>
        </w:rPr>
        <w:t>ند</w:t>
      </w:r>
      <w:r w:rsidR="00AF2E6E" w:rsidRPr="00051EF9">
        <w:rPr>
          <w:rStyle w:val="Char9"/>
          <w:rtl/>
        </w:rPr>
        <w:t>ی</w:t>
      </w:r>
      <w:r w:rsidRPr="00051EF9">
        <w:rPr>
          <w:rStyle w:val="Char9"/>
          <w:rtl/>
        </w:rPr>
        <w:t>د، و</w:t>
      </w:r>
      <w:r w:rsidRPr="00051EF9">
        <w:rPr>
          <w:rStyle w:val="Char9"/>
          <w:rFonts w:hint="cs"/>
          <w:rtl/>
        </w:rPr>
        <w:t xml:space="preserve"> </w:t>
      </w:r>
      <w:r w:rsidRPr="00051EF9">
        <w:rPr>
          <w:rStyle w:val="Char9"/>
          <w:rtl/>
        </w:rPr>
        <w:t>ف</w:t>
      </w:r>
      <w:r w:rsidR="00AF2E6E" w:rsidRPr="00051EF9">
        <w:rPr>
          <w:rStyle w:val="Char9"/>
          <w:rtl/>
        </w:rPr>
        <w:t>ک</w:t>
      </w:r>
      <w:r w:rsidRPr="00051EF9">
        <w:rPr>
          <w:rStyle w:val="Char9"/>
          <w:rtl/>
        </w:rPr>
        <w:t xml:space="preserve">ر مرا با نافرمانى نامردى خراب </w:t>
      </w:r>
      <w:r w:rsidR="00AF2E6E" w:rsidRPr="00051EF9">
        <w:rPr>
          <w:rStyle w:val="Char9"/>
          <w:rtl/>
        </w:rPr>
        <w:t>ک</w:t>
      </w:r>
      <w:r w:rsidRPr="00051EF9">
        <w:rPr>
          <w:rStyle w:val="Char9"/>
          <w:rtl/>
        </w:rPr>
        <w:t>رد</w:t>
      </w:r>
      <w:r w:rsidR="00AF2E6E" w:rsidRPr="00051EF9">
        <w:rPr>
          <w:rStyle w:val="Char9"/>
          <w:rtl/>
        </w:rPr>
        <w:t>ی</w:t>
      </w:r>
      <w:r w:rsidRPr="00051EF9">
        <w:rPr>
          <w:rStyle w:val="Char9"/>
          <w:rtl/>
        </w:rPr>
        <w:t>د، تا ا</w:t>
      </w:r>
      <w:r w:rsidR="00AF2E6E" w:rsidRPr="00051EF9">
        <w:rPr>
          <w:rStyle w:val="Char9"/>
          <w:rtl/>
        </w:rPr>
        <w:t>ی</w:t>
      </w:r>
      <w:r w:rsidRPr="00051EF9">
        <w:rPr>
          <w:rStyle w:val="Char9"/>
          <w:rtl/>
        </w:rPr>
        <w:t>ن</w:t>
      </w:r>
      <w:r w:rsidR="00AF2E6E" w:rsidRPr="00051EF9">
        <w:rPr>
          <w:rStyle w:val="Char9"/>
          <w:rtl/>
        </w:rPr>
        <w:t>ک</w:t>
      </w:r>
      <w:r w:rsidRPr="00051EF9">
        <w:rPr>
          <w:rStyle w:val="Char9"/>
          <w:rtl/>
        </w:rPr>
        <w:t>ه قر</w:t>
      </w:r>
      <w:r w:rsidR="00AF2E6E" w:rsidRPr="00051EF9">
        <w:rPr>
          <w:rStyle w:val="Char9"/>
          <w:rtl/>
        </w:rPr>
        <w:t>ی</w:t>
      </w:r>
      <w:r w:rsidRPr="00051EF9">
        <w:rPr>
          <w:rStyle w:val="Char9"/>
          <w:rtl/>
        </w:rPr>
        <w:t>ش</w:t>
      </w:r>
      <w:r w:rsidR="00CE2A51">
        <w:rPr>
          <w:rStyle w:val="Char9"/>
          <w:rtl/>
        </w:rPr>
        <w:t xml:space="preserve"> می‌گوید</w:t>
      </w:r>
      <w:r w:rsidRPr="00051EF9">
        <w:rPr>
          <w:rStyle w:val="Char9"/>
          <w:rFonts w:hint="cs"/>
          <w:rtl/>
        </w:rPr>
        <w:t>:</w:t>
      </w:r>
      <w:r w:rsidRPr="00051EF9">
        <w:rPr>
          <w:rStyle w:val="Char9"/>
          <w:rtl/>
        </w:rPr>
        <w:t xml:space="preserve"> فرزند ابو طالب مرد شجاعى است ل</w:t>
      </w:r>
      <w:r w:rsidR="00AF2E6E" w:rsidRPr="00051EF9">
        <w:rPr>
          <w:rStyle w:val="Char9"/>
          <w:rtl/>
        </w:rPr>
        <w:t>یک</w:t>
      </w:r>
      <w:r w:rsidRPr="00051EF9">
        <w:rPr>
          <w:rStyle w:val="Char9"/>
          <w:rtl/>
        </w:rPr>
        <w:t>ن در</w:t>
      </w:r>
      <w:r w:rsidRPr="00051EF9">
        <w:rPr>
          <w:rStyle w:val="Char9"/>
          <w:rFonts w:hint="cs"/>
          <w:rtl/>
        </w:rPr>
        <w:t xml:space="preserve"> </w:t>
      </w:r>
      <w:r w:rsidRPr="00051EF9">
        <w:rPr>
          <w:rStyle w:val="Char9"/>
          <w:rtl/>
        </w:rPr>
        <w:t>جنگ بى</w:t>
      </w:r>
      <w:r w:rsidR="00245C70">
        <w:rPr>
          <w:rStyle w:val="Char9"/>
          <w:rFonts w:hint="cs"/>
          <w:rtl/>
        </w:rPr>
        <w:t>‌</w:t>
      </w:r>
      <w:r w:rsidRPr="00051EF9">
        <w:rPr>
          <w:rStyle w:val="Char9"/>
          <w:rtl/>
        </w:rPr>
        <w:t xml:space="preserve">تجربه است،....آرى </w:t>
      </w:r>
      <w:r w:rsidR="00AF2E6E" w:rsidRPr="00051EF9">
        <w:rPr>
          <w:rStyle w:val="Char9"/>
          <w:rtl/>
        </w:rPr>
        <w:t>ک</w:t>
      </w:r>
      <w:r w:rsidRPr="00051EF9">
        <w:rPr>
          <w:rStyle w:val="Char9"/>
          <w:rtl/>
        </w:rPr>
        <w:t xml:space="preserve">سى </w:t>
      </w:r>
      <w:r w:rsidR="00AF2E6E" w:rsidRPr="00051EF9">
        <w:rPr>
          <w:rStyle w:val="Char9"/>
          <w:rtl/>
        </w:rPr>
        <w:t>ک</w:t>
      </w:r>
      <w:r w:rsidRPr="00051EF9">
        <w:rPr>
          <w:rStyle w:val="Char9"/>
          <w:rtl/>
        </w:rPr>
        <w:t>ه فرمانش برده نشود رأ</w:t>
      </w:r>
      <w:r w:rsidR="00AF2E6E" w:rsidRPr="00051EF9">
        <w:rPr>
          <w:rStyle w:val="Char9"/>
          <w:rtl/>
        </w:rPr>
        <w:t>ی</w:t>
      </w:r>
      <w:r w:rsidRPr="00051EF9">
        <w:rPr>
          <w:rStyle w:val="Char9"/>
          <w:rtl/>
        </w:rPr>
        <w:t>ى ندارد</w:t>
      </w:r>
      <w:r w:rsidRPr="00FD35AF">
        <w:rPr>
          <w:rFonts w:ascii="Tahoma" w:hAnsi="Tahoma" w:cs="Traditional Arabic" w:hint="cs"/>
          <w:rtl/>
        </w:rPr>
        <w:t>»</w:t>
      </w:r>
      <w:r w:rsidRPr="000F71B7">
        <w:rPr>
          <w:rStyle w:val="Char9"/>
          <w:rFonts w:hint="cs"/>
          <w:vertAlign w:val="superscript"/>
          <w:rtl/>
        </w:rPr>
        <w:t>(</w:t>
      </w:r>
      <w:r w:rsidRPr="000F71B7">
        <w:rPr>
          <w:rStyle w:val="Char9"/>
          <w:vertAlign w:val="superscript"/>
          <w:rtl/>
        </w:rPr>
        <w:footnoteReference w:id="935"/>
      </w:r>
      <w:r w:rsidRPr="000F71B7">
        <w:rPr>
          <w:rStyle w:val="Char9"/>
          <w:rFonts w:hint="cs"/>
          <w:vertAlign w:val="superscript"/>
          <w:rtl/>
        </w:rPr>
        <w:t>)</w:t>
      </w:r>
      <w:r w:rsidRPr="00FD35AF">
        <w:rPr>
          <w:rFonts w:ascii="Tahoma" w:hAnsi="Tahoma" w:cs="Traditional Arabic" w:hint="cs"/>
          <w:rtl/>
        </w:rPr>
        <w:t>.</w:t>
      </w:r>
    </w:p>
    <w:p w:rsidR="00C363C7" w:rsidRPr="00245C70" w:rsidRDefault="00C363C7" w:rsidP="00245C70">
      <w:pPr>
        <w:pStyle w:val="a9"/>
        <w:rPr>
          <w:rtl/>
        </w:rPr>
      </w:pPr>
      <w:r w:rsidRPr="00245C70">
        <w:rPr>
          <w:rtl/>
        </w:rPr>
        <w:t>خطبه</w:t>
      </w:r>
      <w:r w:rsidRPr="00245C70">
        <w:rPr>
          <w:rFonts w:hint="cs"/>
          <w:rtl/>
        </w:rPr>
        <w:t>‌</w:t>
      </w:r>
      <w:r w:rsidRPr="00245C70">
        <w:rPr>
          <w:rtl/>
        </w:rPr>
        <w:t>هاى متعدد نهج البلاغ</w:t>
      </w:r>
      <w:r w:rsidR="00835A14" w:rsidRPr="00245C70">
        <w:rPr>
          <w:rtl/>
        </w:rPr>
        <w:t>ۀ</w:t>
      </w:r>
      <w:r w:rsidRPr="00245C70">
        <w:rPr>
          <w:rtl/>
        </w:rPr>
        <w:t xml:space="preserve"> شاهد خون دلى على</w:t>
      </w:r>
      <w:r w:rsidR="00E927B8" w:rsidRPr="00245C70">
        <w:rPr>
          <w:rFonts w:cs="CTraditional Arabic" w:hint="cs"/>
          <w:rtl/>
        </w:rPr>
        <w:t>س</w:t>
      </w:r>
      <w:r w:rsidRPr="00245C70">
        <w:rPr>
          <w:rtl/>
        </w:rPr>
        <w:t xml:space="preserve"> از ش</w:t>
      </w:r>
      <w:r w:rsidR="00AF2E6E" w:rsidRPr="00245C70">
        <w:rPr>
          <w:rtl/>
        </w:rPr>
        <w:t>ی</w:t>
      </w:r>
      <w:r w:rsidRPr="00245C70">
        <w:rPr>
          <w:rtl/>
        </w:rPr>
        <w:t>ع</w:t>
      </w:r>
      <w:r w:rsidR="00AF2E6E" w:rsidRPr="00245C70">
        <w:rPr>
          <w:rtl/>
        </w:rPr>
        <w:t>ی</w:t>
      </w:r>
      <w:r w:rsidRPr="00245C70">
        <w:rPr>
          <w:rtl/>
        </w:rPr>
        <w:t>انش</w:t>
      </w:r>
      <w:r w:rsidR="006D7D8D" w:rsidRPr="00245C70">
        <w:rPr>
          <w:rtl/>
        </w:rPr>
        <w:t xml:space="preserve"> می‌باشد</w:t>
      </w:r>
      <w:r w:rsidRPr="00245C70">
        <w:rPr>
          <w:rtl/>
        </w:rPr>
        <w:t>، البته آن ش</w:t>
      </w:r>
      <w:r w:rsidR="00AF2E6E" w:rsidRPr="00245C70">
        <w:rPr>
          <w:rtl/>
        </w:rPr>
        <w:t>ی</w:t>
      </w:r>
      <w:r w:rsidRPr="00245C70">
        <w:rPr>
          <w:rtl/>
        </w:rPr>
        <w:t>ع</w:t>
      </w:r>
      <w:r w:rsidR="00AF2E6E" w:rsidRPr="00245C70">
        <w:rPr>
          <w:rtl/>
        </w:rPr>
        <w:t>ی</w:t>
      </w:r>
      <w:r w:rsidRPr="00245C70">
        <w:rPr>
          <w:rtl/>
        </w:rPr>
        <w:t>ان بزرگوار ه</w:t>
      </w:r>
      <w:r w:rsidR="00AF2E6E" w:rsidRPr="00245C70">
        <w:rPr>
          <w:rtl/>
        </w:rPr>
        <w:t>ی</w:t>
      </w:r>
      <w:r w:rsidRPr="00245C70">
        <w:rPr>
          <w:rtl/>
        </w:rPr>
        <w:t>چ پ</w:t>
      </w:r>
      <w:r w:rsidR="00AF2E6E" w:rsidRPr="00245C70">
        <w:rPr>
          <w:rtl/>
        </w:rPr>
        <w:t>ی</w:t>
      </w:r>
      <w:r w:rsidRPr="00245C70">
        <w:rPr>
          <w:rtl/>
        </w:rPr>
        <w:t>وندى با ا</w:t>
      </w:r>
      <w:r w:rsidR="00AF2E6E" w:rsidRPr="00245C70">
        <w:rPr>
          <w:rtl/>
        </w:rPr>
        <w:t>ی</w:t>
      </w:r>
      <w:r w:rsidRPr="00245C70">
        <w:rPr>
          <w:rtl/>
        </w:rPr>
        <w:t>ن مدع</w:t>
      </w:r>
      <w:r w:rsidR="00AF2E6E" w:rsidRPr="00245C70">
        <w:rPr>
          <w:rtl/>
        </w:rPr>
        <w:t>ی</w:t>
      </w:r>
      <w:r w:rsidRPr="00245C70">
        <w:rPr>
          <w:rtl/>
        </w:rPr>
        <w:t>ان تش</w:t>
      </w:r>
      <w:r w:rsidR="00AF2E6E" w:rsidRPr="00245C70">
        <w:rPr>
          <w:rtl/>
        </w:rPr>
        <w:t>ی</w:t>
      </w:r>
      <w:r w:rsidRPr="00245C70">
        <w:rPr>
          <w:rtl/>
        </w:rPr>
        <w:t xml:space="preserve">ع </w:t>
      </w:r>
      <w:r w:rsidR="00AF2E6E" w:rsidRPr="00245C70">
        <w:rPr>
          <w:rtl/>
        </w:rPr>
        <w:t>ک</w:t>
      </w:r>
      <w:r w:rsidRPr="00245C70">
        <w:rPr>
          <w:rtl/>
        </w:rPr>
        <w:t>ه همگى افراطى و</w:t>
      </w:r>
      <w:r w:rsidRPr="00245C70">
        <w:rPr>
          <w:rFonts w:hint="cs"/>
          <w:rtl/>
        </w:rPr>
        <w:t xml:space="preserve"> </w:t>
      </w:r>
      <w:r w:rsidRPr="00245C70">
        <w:rPr>
          <w:rtl/>
        </w:rPr>
        <w:t>غُلات-افراط</w:t>
      </w:r>
      <w:r w:rsidR="00AF2E6E" w:rsidRPr="00245C70">
        <w:rPr>
          <w:rtl/>
        </w:rPr>
        <w:t>ی</w:t>
      </w:r>
      <w:r w:rsidRPr="00245C70">
        <w:rPr>
          <w:rtl/>
        </w:rPr>
        <w:t>ون- م</w:t>
      </w:r>
      <w:r w:rsidR="00AF2E6E" w:rsidRPr="00245C70">
        <w:rPr>
          <w:rtl/>
        </w:rPr>
        <w:t>ی</w:t>
      </w:r>
      <w:r w:rsidR="00245C70">
        <w:rPr>
          <w:rFonts w:hint="cs"/>
          <w:rtl/>
        </w:rPr>
        <w:t>‌</w:t>
      </w:r>
      <w:r w:rsidRPr="00245C70">
        <w:rPr>
          <w:rtl/>
        </w:rPr>
        <w:t>باشند ندارند.</w:t>
      </w:r>
    </w:p>
    <w:p w:rsidR="00C363C7" w:rsidRPr="00FD35AF" w:rsidRDefault="00C363C7" w:rsidP="00245C70">
      <w:pPr>
        <w:pStyle w:val="a0"/>
      </w:pPr>
      <w:bookmarkStart w:id="417" w:name="_Toc89967502"/>
      <w:bookmarkStart w:id="418" w:name="_Toc262253826"/>
      <w:bookmarkStart w:id="419" w:name="_Toc278236398"/>
      <w:bookmarkStart w:id="420" w:name="_Toc430509658"/>
      <w:r w:rsidRPr="00FD35AF">
        <w:rPr>
          <w:rtl/>
        </w:rPr>
        <w:t>اهانت ش</w:t>
      </w:r>
      <w:r w:rsidR="00AF2E6E">
        <w:rPr>
          <w:rtl/>
        </w:rPr>
        <w:t>ی</w:t>
      </w:r>
      <w:r w:rsidRPr="00FD35AF">
        <w:rPr>
          <w:rtl/>
        </w:rPr>
        <w:t>ع</w:t>
      </w:r>
      <w:r w:rsidR="00AF2E6E">
        <w:rPr>
          <w:rtl/>
        </w:rPr>
        <w:t>ی</w:t>
      </w:r>
      <w:r w:rsidRPr="00FD35AF">
        <w:rPr>
          <w:rtl/>
        </w:rPr>
        <w:t>ان به فاطمه</w:t>
      </w:r>
      <w:bookmarkEnd w:id="417"/>
      <w:r w:rsidRPr="00245C70">
        <w:rPr>
          <w:rFonts w:cs="CTraditional Arabic" w:hint="cs"/>
          <w:b/>
          <w:bCs w:val="0"/>
          <w:rtl/>
        </w:rPr>
        <w:t>ل</w:t>
      </w:r>
      <w:bookmarkEnd w:id="418"/>
      <w:bookmarkEnd w:id="419"/>
      <w:bookmarkEnd w:id="420"/>
    </w:p>
    <w:p w:rsidR="00C363C7" w:rsidRPr="00245C70" w:rsidRDefault="00C363C7" w:rsidP="00245C70">
      <w:pPr>
        <w:pStyle w:val="a9"/>
        <w:rPr>
          <w:rtl/>
        </w:rPr>
      </w:pPr>
      <w:r w:rsidRPr="00245C70">
        <w:rPr>
          <w:rtl/>
        </w:rPr>
        <w:t>به دختر رسول خدا و</w:t>
      </w:r>
      <w:r w:rsidRPr="00245C70">
        <w:rPr>
          <w:rFonts w:hint="cs"/>
          <w:rtl/>
        </w:rPr>
        <w:t xml:space="preserve"> </w:t>
      </w:r>
      <w:r w:rsidRPr="00245C70">
        <w:rPr>
          <w:rtl/>
        </w:rPr>
        <w:t>مادر حسن</w:t>
      </w:r>
      <w:r w:rsidR="00AF2E6E" w:rsidRPr="00245C70">
        <w:rPr>
          <w:rtl/>
        </w:rPr>
        <w:t>ی</w:t>
      </w:r>
      <w:r w:rsidRPr="00245C70">
        <w:rPr>
          <w:rtl/>
        </w:rPr>
        <w:t>ن و</w:t>
      </w:r>
      <w:r w:rsidRPr="00245C70">
        <w:rPr>
          <w:rFonts w:hint="cs"/>
          <w:rtl/>
        </w:rPr>
        <w:t xml:space="preserve"> </w:t>
      </w:r>
      <w:r w:rsidRPr="00245C70">
        <w:rPr>
          <w:rtl/>
        </w:rPr>
        <w:t>همسر على و</w:t>
      </w:r>
      <w:r w:rsidRPr="00245C70">
        <w:rPr>
          <w:rFonts w:hint="cs"/>
          <w:rtl/>
        </w:rPr>
        <w:t xml:space="preserve"> </w:t>
      </w:r>
      <w:r w:rsidRPr="00245C70">
        <w:rPr>
          <w:rtl/>
        </w:rPr>
        <w:t>سرور</w:t>
      </w:r>
      <w:r w:rsidRPr="00245C70">
        <w:rPr>
          <w:rFonts w:hint="cs"/>
          <w:rtl/>
        </w:rPr>
        <w:t xml:space="preserve"> </w:t>
      </w:r>
      <w:r w:rsidRPr="00245C70">
        <w:rPr>
          <w:rtl/>
        </w:rPr>
        <w:t>زنان بهشت ن</w:t>
      </w:r>
      <w:r w:rsidR="00AF2E6E" w:rsidRPr="00245C70">
        <w:rPr>
          <w:rtl/>
        </w:rPr>
        <w:t>ی</w:t>
      </w:r>
      <w:r w:rsidRPr="00245C70">
        <w:rPr>
          <w:rtl/>
        </w:rPr>
        <w:t>ز اهانت نموده و</w:t>
      </w:r>
      <w:r w:rsidRPr="00245C70">
        <w:rPr>
          <w:rFonts w:hint="cs"/>
          <w:rtl/>
        </w:rPr>
        <w:t xml:space="preserve"> </w:t>
      </w:r>
      <w:r w:rsidRPr="00245C70">
        <w:rPr>
          <w:rtl/>
        </w:rPr>
        <w:t>به او چ</w:t>
      </w:r>
      <w:r w:rsidR="00AF2E6E" w:rsidRPr="00245C70">
        <w:rPr>
          <w:rtl/>
        </w:rPr>
        <w:t>ی</w:t>
      </w:r>
      <w:r w:rsidRPr="00245C70">
        <w:rPr>
          <w:rtl/>
        </w:rPr>
        <w:t>زها</w:t>
      </w:r>
      <w:r w:rsidR="00AF2E6E" w:rsidRPr="00245C70">
        <w:rPr>
          <w:rtl/>
        </w:rPr>
        <w:t>ی</w:t>
      </w:r>
      <w:r w:rsidRPr="00245C70">
        <w:rPr>
          <w:rtl/>
        </w:rPr>
        <w:t>ى نسبت داده</w:t>
      </w:r>
      <w:r w:rsidR="006D7D8D" w:rsidRPr="00245C70">
        <w:rPr>
          <w:rtl/>
        </w:rPr>
        <w:t xml:space="preserve">‌اند </w:t>
      </w:r>
      <w:r w:rsidR="00AF2E6E" w:rsidRPr="00245C70">
        <w:rPr>
          <w:rtl/>
        </w:rPr>
        <w:t>ک</w:t>
      </w:r>
      <w:r w:rsidRPr="00245C70">
        <w:rPr>
          <w:rtl/>
        </w:rPr>
        <w:t xml:space="preserve">ه از </w:t>
      </w:r>
      <w:r w:rsidR="00AF2E6E" w:rsidRPr="00245C70">
        <w:rPr>
          <w:rtl/>
        </w:rPr>
        <w:t>یک</w:t>
      </w:r>
      <w:r w:rsidRPr="00245C70">
        <w:rPr>
          <w:rtl/>
        </w:rPr>
        <w:t xml:space="preserve"> زن عامى و عادى مسلمان سر زدنش زشت است، و او را متهم نموده</w:t>
      </w:r>
      <w:r w:rsidR="006D7D8D" w:rsidRPr="00245C70">
        <w:rPr>
          <w:rtl/>
        </w:rPr>
        <w:t xml:space="preserve">‌اند </w:t>
      </w:r>
      <w:r w:rsidR="00AF2E6E" w:rsidRPr="00245C70">
        <w:rPr>
          <w:rtl/>
        </w:rPr>
        <w:t>ک</w:t>
      </w:r>
      <w:r w:rsidRPr="00245C70">
        <w:rPr>
          <w:rtl/>
        </w:rPr>
        <w:t>ه هم</w:t>
      </w:r>
      <w:r w:rsidR="00AF2E6E" w:rsidRPr="00245C70">
        <w:rPr>
          <w:rtl/>
        </w:rPr>
        <w:t>ی</w:t>
      </w:r>
      <w:r w:rsidRPr="00245C70">
        <w:rPr>
          <w:rtl/>
        </w:rPr>
        <w:t>شه بر على عصبانى بوده، و در هر موردى از او به پدرش ش</w:t>
      </w:r>
      <w:r w:rsidR="00AF2E6E" w:rsidRPr="00245C70">
        <w:rPr>
          <w:rtl/>
        </w:rPr>
        <w:t>ک</w:t>
      </w:r>
      <w:r w:rsidRPr="00245C70">
        <w:rPr>
          <w:rtl/>
        </w:rPr>
        <w:t>ا</w:t>
      </w:r>
      <w:r w:rsidR="00AF2E6E" w:rsidRPr="00245C70">
        <w:rPr>
          <w:rtl/>
        </w:rPr>
        <w:t>ی</w:t>
      </w:r>
      <w:r w:rsidRPr="00245C70">
        <w:rPr>
          <w:rtl/>
        </w:rPr>
        <w:t>ت م</w:t>
      </w:r>
      <w:r w:rsidR="00AF2E6E" w:rsidRPr="00245C70">
        <w:rPr>
          <w:rtl/>
        </w:rPr>
        <w:t>ی</w:t>
      </w:r>
      <w:r w:rsidRPr="00245C70">
        <w:rPr>
          <w:rtl/>
        </w:rPr>
        <w:t>‌</w:t>
      </w:r>
      <w:r w:rsidR="00AF2E6E" w:rsidRPr="00245C70">
        <w:rPr>
          <w:rtl/>
        </w:rPr>
        <w:t>ک</w:t>
      </w:r>
      <w:r w:rsidRPr="00245C70">
        <w:rPr>
          <w:rtl/>
        </w:rPr>
        <w:t xml:space="preserve">رد، حتى در </w:t>
      </w:r>
      <w:r w:rsidR="00AF2E6E" w:rsidRPr="00245C70">
        <w:rPr>
          <w:rtl/>
        </w:rPr>
        <w:t>ک</w:t>
      </w:r>
      <w:r w:rsidRPr="00245C70">
        <w:rPr>
          <w:rtl/>
        </w:rPr>
        <w:t>ارهاى خ</w:t>
      </w:r>
      <w:r w:rsidR="00AF2E6E" w:rsidRPr="00245C70">
        <w:rPr>
          <w:rtl/>
        </w:rPr>
        <w:t>ی</w:t>
      </w:r>
      <w:r w:rsidRPr="00245C70">
        <w:rPr>
          <w:rtl/>
        </w:rPr>
        <w:t>ر، و محدث آنها ابن قتال ن</w:t>
      </w:r>
      <w:r w:rsidR="00AF2E6E" w:rsidRPr="00245C70">
        <w:rPr>
          <w:rtl/>
        </w:rPr>
        <w:t>ی</w:t>
      </w:r>
      <w:r w:rsidRPr="00245C70">
        <w:rPr>
          <w:rtl/>
        </w:rPr>
        <w:t>شابورى روا</w:t>
      </w:r>
      <w:r w:rsidR="00AF2E6E" w:rsidRPr="00245C70">
        <w:rPr>
          <w:rtl/>
        </w:rPr>
        <w:t>ی</w:t>
      </w:r>
      <w:r w:rsidRPr="00245C70">
        <w:rPr>
          <w:rtl/>
        </w:rPr>
        <w:t>ت</w:t>
      </w:r>
      <w:r w:rsidR="004A5748" w:rsidRPr="00245C70">
        <w:rPr>
          <w:rtl/>
        </w:rPr>
        <w:t xml:space="preserve"> می‌کند</w:t>
      </w:r>
      <w:r w:rsidRPr="00245C70">
        <w:rPr>
          <w:rtl/>
        </w:rPr>
        <w:t xml:space="preserve"> </w:t>
      </w:r>
      <w:r w:rsidR="00AF2E6E" w:rsidRPr="00245C70">
        <w:rPr>
          <w:rtl/>
        </w:rPr>
        <w:t>ک</w:t>
      </w:r>
      <w:r w:rsidRPr="00245C70">
        <w:rPr>
          <w:rtl/>
        </w:rPr>
        <w:t>ه رسول خدا</w:t>
      </w:r>
      <w:r w:rsidRPr="00FD35AF">
        <w:rPr>
          <w:rFonts w:ascii="Tahoma" w:hAnsi="Tahoma" w:cs="CTraditional Arabic" w:hint="cs"/>
          <w:rtl/>
        </w:rPr>
        <w:t>ص</w:t>
      </w:r>
      <w:r w:rsidRPr="00245C70">
        <w:rPr>
          <w:rtl/>
        </w:rPr>
        <w:t xml:space="preserve"> براى على باغى درست </w:t>
      </w:r>
      <w:r w:rsidR="00AF2E6E" w:rsidRPr="00245C70">
        <w:rPr>
          <w:rtl/>
        </w:rPr>
        <w:t>ک</w:t>
      </w:r>
      <w:r w:rsidRPr="00245C70">
        <w:rPr>
          <w:rtl/>
        </w:rPr>
        <w:t>رد! على</w:t>
      </w:r>
      <w:r w:rsidR="000F71B7" w:rsidRPr="00245C70">
        <w:rPr>
          <w:rtl/>
        </w:rPr>
        <w:t xml:space="preserve"> آن را </w:t>
      </w:r>
      <w:r w:rsidRPr="00245C70">
        <w:rPr>
          <w:rtl/>
        </w:rPr>
        <w:t>فروخته و هم</w:t>
      </w:r>
      <w:r w:rsidR="00835A14" w:rsidRPr="00245C70">
        <w:rPr>
          <w:rtl/>
        </w:rPr>
        <w:t>ۀ</w:t>
      </w:r>
      <w:r w:rsidRPr="00245C70">
        <w:rPr>
          <w:rtl/>
        </w:rPr>
        <w:t xml:space="preserve"> پول</w:t>
      </w:r>
      <w:r w:rsidR="000F71B7" w:rsidRPr="00245C70">
        <w:rPr>
          <w:rtl/>
        </w:rPr>
        <w:t xml:space="preserve"> آن را </w:t>
      </w:r>
      <w:r w:rsidRPr="00245C70">
        <w:rPr>
          <w:rtl/>
        </w:rPr>
        <w:t>ب</w:t>
      </w:r>
      <w:r w:rsidR="00AF2E6E" w:rsidRPr="00245C70">
        <w:rPr>
          <w:rtl/>
        </w:rPr>
        <w:t>ی</w:t>
      </w:r>
      <w:r w:rsidRPr="00245C70">
        <w:rPr>
          <w:rtl/>
        </w:rPr>
        <w:t>ن فقراء و ب</w:t>
      </w:r>
      <w:r w:rsidR="00AF2E6E" w:rsidRPr="00245C70">
        <w:rPr>
          <w:rtl/>
        </w:rPr>
        <w:t>ی</w:t>
      </w:r>
      <w:r w:rsidRPr="00245C70">
        <w:rPr>
          <w:rtl/>
        </w:rPr>
        <w:t>چارگان مد</w:t>
      </w:r>
      <w:r w:rsidR="00AF2E6E" w:rsidRPr="00245C70">
        <w:rPr>
          <w:rtl/>
        </w:rPr>
        <w:t>ی</w:t>
      </w:r>
      <w:r w:rsidRPr="00245C70">
        <w:rPr>
          <w:rtl/>
        </w:rPr>
        <w:t>نه تقس</w:t>
      </w:r>
      <w:r w:rsidR="00AF2E6E" w:rsidRPr="00245C70">
        <w:rPr>
          <w:rtl/>
        </w:rPr>
        <w:t>ی</w:t>
      </w:r>
      <w:r w:rsidRPr="00245C70">
        <w:rPr>
          <w:rtl/>
        </w:rPr>
        <w:t xml:space="preserve">م نمود، و </w:t>
      </w:r>
      <w:r w:rsidR="00AF2E6E" w:rsidRPr="00245C70">
        <w:rPr>
          <w:rtl/>
        </w:rPr>
        <w:t>یک</w:t>
      </w:r>
      <w:r w:rsidRPr="00245C70">
        <w:rPr>
          <w:rtl/>
        </w:rPr>
        <w:t xml:space="preserve"> درهم براى خودش باقى نگذاشت</w:t>
      </w:r>
      <w:r w:rsidRPr="00245C70">
        <w:rPr>
          <w:rFonts w:hint="cs"/>
          <w:rtl/>
        </w:rPr>
        <w:t>.</w:t>
      </w:r>
      <w:r w:rsidRPr="00245C70">
        <w:rPr>
          <w:rtl/>
        </w:rPr>
        <w:t xml:space="preserve"> </w:t>
      </w:r>
    </w:p>
    <w:p w:rsidR="00C363C7" w:rsidRPr="00245C70" w:rsidRDefault="00C363C7" w:rsidP="00245C70">
      <w:pPr>
        <w:pStyle w:val="a9"/>
        <w:rPr>
          <w:rtl/>
        </w:rPr>
      </w:pPr>
      <w:r w:rsidRPr="00245C70">
        <w:rPr>
          <w:rtl/>
        </w:rPr>
        <w:t>وقت</w:t>
      </w:r>
      <w:r w:rsidR="00AF2E6E" w:rsidRPr="00245C70">
        <w:rPr>
          <w:rtl/>
        </w:rPr>
        <w:t>ی</w:t>
      </w:r>
      <w:r w:rsidRPr="00245C70">
        <w:rPr>
          <w:rtl/>
        </w:rPr>
        <w:t xml:space="preserve"> </w:t>
      </w:r>
      <w:r w:rsidR="00AF2E6E" w:rsidRPr="00245C70">
        <w:rPr>
          <w:rtl/>
        </w:rPr>
        <w:t>ک</w:t>
      </w:r>
      <w:r w:rsidRPr="00245C70">
        <w:rPr>
          <w:rtl/>
        </w:rPr>
        <w:t>ه به منزل آمد فاطمه</w:t>
      </w:r>
      <w:r w:rsidR="00245C70">
        <w:rPr>
          <w:rFonts w:cs="CTraditional Arabic" w:hint="cs"/>
          <w:rtl/>
        </w:rPr>
        <w:t>÷</w:t>
      </w:r>
      <w:r w:rsidRPr="00245C70">
        <w:rPr>
          <w:rtl/>
        </w:rPr>
        <w:t xml:space="preserve"> به او گفت: پسر عمو باغى </w:t>
      </w:r>
      <w:r w:rsidR="00AF2E6E" w:rsidRPr="00245C70">
        <w:rPr>
          <w:rtl/>
        </w:rPr>
        <w:t>ک</w:t>
      </w:r>
      <w:r w:rsidRPr="00245C70">
        <w:rPr>
          <w:rtl/>
        </w:rPr>
        <w:t>ه پدرم</w:t>
      </w:r>
      <w:r w:rsidR="000F71B7" w:rsidRPr="00245C70">
        <w:rPr>
          <w:rtl/>
        </w:rPr>
        <w:t xml:space="preserve"> آن را </w:t>
      </w:r>
      <w:r w:rsidRPr="00245C70">
        <w:rPr>
          <w:rtl/>
        </w:rPr>
        <w:t xml:space="preserve">آباد </w:t>
      </w:r>
      <w:r w:rsidR="00AF2E6E" w:rsidRPr="00245C70">
        <w:rPr>
          <w:rtl/>
        </w:rPr>
        <w:t>ک</w:t>
      </w:r>
      <w:r w:rsidRPr="00245C70">
        <w:rPr>
          <w:rtl/>
        </w:rPr>
        <w:t>رده بود فروختى؟</w:t>
      </w:r>
    </w:p>
    <w:p w:rsidR="00C363C7" w:rsidRPr="00245C70" w:rsidRDefault="00C363C7" w:rsidP="00245C70">
      <w:pPr>
        <w:pStyle w:val="a9"/>
        <w:rPr>
          <w:rtl/>
        </w:rPr>
      </w:pPr>
      <w:r w:rsidRPr="00245C70">
        <w:rPr>
          <w:rtl/>
        </w:rPr>
        <w:t>على گفت: بله با ق</w:t>
      </w:r>
      <w:r w:rsidR="00AF2E6E" w:rsidRPr="00245C70">
        <w:rPr>
          <w:rtl/>
        </w:rPr>
        <w:t>ی</w:t>
      </w:r>
      <w:r w:rsidRPr="00245C70">
        <w:rPr>
          <w:rtl/>
        </w:rPr>
        <w:t>متى بهتر از آن در حال و آ</w:t>
      </w:r>
      <w:r w:rsidR="00AF2E6E" w:rsidRPr="00245C70">
        <w:rPr>
          <w:rtl/>
        </w:rPr>
        <w:t>ی</w:t>
      </w:r>
      <w:r w:rsidRPr="00245C70">
        <w:rPr>
          <w:rtl/>
        </w:rPr>
        <w:t xml:space="preserve">نده، فاطمه گفت: پول آن </w:t>
      </w:r>
      <w:r w:rsidR="00AF2E6E" w:rsidRPr="00245C70">
        <w:rPr>
          <w:rtl/>
        </w:rPr>
        <w:t>ک</w:t>
      </w:r>
      <w:r w:rsidRPr="00245C70">
        <w:rPr>
          <w:rtl/>
        </w:rPr>
        <w:t>جاست؟</w:t>
      </w:r>
    </w:p>
    <w:p w:rsidR="00C363C7" w:rsidRPr="00245C70" w:rsidRDefault="00C363C7" w:rsidP="00245C70">
      <w:pPr>
        <w:pStyle w:val="a9"/>
        <w:rPr>
          <w:rtl/>
        </w:rPr>
      </w:pPr>
      <w:r w:rsidRPr="00245C70">
        <w:rPr>
          <w:rtl/>
        </w:rPr>
        <w:t>على گفت: پول</w:t>
      </w:r>
      <w:r w:rsidR="000F71B7" w:rsidRPr="00245C70">
        <w:rPr>
          <w:rtl/>
        </w:rPr>
        <w:t xml:space="preserve"> آن را </w:t>
      </w:r>
      <w:r w:rsidRPr="00245C70">
        <w:rPr>
          <w:rtl/>
        </w:rPr>
        <w:t>به چشم</w:t>
      </w:r>
      <w:r w:rsidR="00245C70">
        <w:rPr>
          <w:rFonts w:hint="cs"/>
          <w:rtl/>
        </w:rPr>
        <w:t>‌</w:t>
      </w:r>
      <w:r w:rsidRPr="00245C70">
        <w:rPr>
          <w:rtl/>
        </w:rPr>
        <w:t>ها</w:t>
      </w:r>
      <w:r w:rsidR="00AF2E6E" w:rsidRPr="00245C70">
        <w:rPr>
          <w:rtl/>
        </w:rPr>
        <w:t>ی</w:t>
      </w:r>
      <w:r w:rsidRPr="00245C70">
        <w:rPr>
          <w:rtl/>
        </w:rPr>
        <w:t xml:space="preserve">ى دادم </w:t>
      </w:r>
      <w:r w:rsidR="00AF2E6E" w:rsidRPr="00245C70">
        <w:rPr>
          <w:rtl/>
        </w:rPr>
        <w:t>ک</w:t>
      </w:r>
      <w:r w:rsidRPr="00245C70">
        <w:rPr>
          <w:rtl/>
        </w:rPr>
        <w:t xml:space="preserve">ه شرم </w:t>
      </w:r>
      <w:r w:rsidR="00AF2E6E" w:rsidRPr="00245C70">
        <w:rPr>
          <w:rtl/>
        </w:rPr>
        <w:t>ک</w:t>
      </w:r>
      <w:r w:rsidRPr="00245C70">
        <w:rPr>
          <w:rtl/>
        </w:rPr>
        <w:t>ردم با سؤال</w:t>
      </w:r>
      <w:r w:rsidR="00245C70">
        <w:rPr>
          <w:rFonts w:hint="cs"/>
          <w:rtl/>
        </w:rPr>
        <w:t>‌</w:t>
      </w:r>
      <w:r w:rsidR="00AF2E6E" w:rsidRPr="00245C70">
        <w:rPr>
          <w:rtl/>
        </w:rPr>
        <w:t>ک</w:t>
      </w:r>
      <w:r w:rsidRPr="00245C70">
        <w:rPr>
          <w:rtl/>
        </w:rPr>
        <w:t>ردن خود</w:t>
      </w:r>
      <w:r w:rsidRPr="00245C70">
        <w:rPr>
          <w:rFonts w:hint="cs"/>
          <w:rtl/>
        </w:rPr>
        <w:t xml:space="preserve"> </w:t>
      </w:r>
      <w:r w:rsidRPr="00245C70">
        <w:rPr>
          <w:rtl/>
        </w:rPr>
        <w:t>را ذل</w:t>
      </w:r>
      <w:r w:rsidR="00AF2E6E" w:rsidRPr="00245C70">
        <w:rPr>
          <w:rtl/>
        </w:rPr>
        <w:t>ی</w:t>
      </w:r>
      <w:r w:rsidRPr="00245C70">
        <w:rPr>
          <w:rtl/>
        </w:rPr>
        <w:t>ل نما</w:t>
      </w:r>
      <w:r w:rsidR="00AF2E6E" w:rsidRPr="00245C70">
        <w:rPr>
          <w:rtl/>
        </w:rPr>
        <w:t>ی</w:t>
      </w:r>
      <w:r w:rsidRPr="00245C70">
        <w:rPr>
          <w:rtl/>
        </w:rPr>
        <w:t xml:space="preserve">د. </w:t>
      </w:r>
    </w:p>
    <w:p w:rsidR="00C363C7" w:rsidRPr="00245C70" w:rsidRDefault="00C363C7" w:rsidP="00245C70">
      <w:pPr>
        <w:pStyle w:val="a9"/>
        <w:rPr>
          <w:rtl/>
        </w:rPr>
      </w:pPr>
      <w:r w:rsidRPr="00245C70">
        <w:rPr>
          <w:rtl/>
        </w:rPr>
        <w:t>فاطمه گفت: من گرسنه</w:t>
      </w:r>
      <w:r w:rsidR="00245C70">
        <w:rPr>
          <w:rFonts w:hint="cs"/>
          <w:rtl/>
        </w:rPr>
        <w:t>‌</w:t>
      </w:r>
      <w:r w:rsidRPr="00245C70">
        <w:rPr>
          <w:rtl/>
        </w:rPr>
        <w:t>ام، و</w:t>
      </w:r>
      <w:r w:rsidRPr="00245C70">
        <w:rPr>
          <w:rFonts w:hint="cs"/>
          <w:rtl/>
        </w:rPr>
        <w:t xml:space="preserve"> </w:t>
      </w:r>
      <w:r w:rsidRPr="00245C70">
        <w:rPr>
          <w:rtl/>
        </w:rPr>
        <w:t>دو بچ</w:t>
      </w:r>
      <w:r w:rsidR="00835A14" w:rsidRPr="00245C70">
        <w:rPr>
          <w:rtl/>
        </w:rPr>
        <w:t>ۀ</w:t>
      </w:r>
      <w:r w:rsidRPr="00245C70">
        <w:rPr>
          <w:rtl/>
        </w:rPr>
        <w:t xml:space="preserve"> من گرسنه هستند، و بدون ترد</w:t>
      </w:r>
      <w:r w:rsidR="00AF2E6E" w:rsidRPr="00245C70">
        <w:rPr>
          <w:rtl/>
        </w:rPr>
        <w:t>ی</w:t>
      </w:r>
      <w:r w:rsidRPr="00245C70">
        <w:rPr>
          <w:rtl/>
        </w:rPr>
        <w:t xml:space="preserve">د تو هم مثل ما گرسنه هستى، براى ما </w:t>
      </w:r>
      <w:r w:rsidR="00AF2E6E" w:rsidRPr="00245C70">
        <w:rPr>
          <w:rtl/>
        </w:rPr>
        <w:t>یک</w:t>
      </w:r>
      <w:r w:rsidRPr="00245C70">
        <w:rPr>
          <w:rtl/>
        </w:rPr>
        <w:t xml:space="preserve"> درهم هم نگذاشتى؟ و گوشه</w:t>
      </w:r>
      <w:r w:rsidRPr="00245C70">
        <w:rPr>
          <w:rFonts w:hint="cs"/>
          <w:rtl/>
        </w:rPr>
        <w:t>‌</w:t>
      </w:r>
      <w:r w:rsidRPr="00245C70">
        <w:rPr>
          <w:rtl/>
        </w:rPr>
        <w:t xml:space="preserve">اى از لباس على را گرفته و </w:t>
      </w:r>
      <w:r w:rsidR="00AF2E6E" w:rsidRPr="00245C70">
        <w:rPr>
          <w:rtl/>
        </w:rPr>
        <w:t>ک</w:t>
      </w:r>
      <w:r w:rsidRPr="00245C70">
        <w:rPr>
          <w:rtl/>
        </w:rPr>
        <w:t>ش</w:t>
      </w:r>
      <w:r w:rsidR="00AF2E6E" w:rsidRPr="00245C70">
        <w:rPr>
          <w:rtl/>
        </w:rPr>
        <w:t>ی</w:t>
      </w:r>
      <w:r w:rsidRPr="00245C70">
        <w:rPr>
          <w:rtl/>
        </w:rPr>
        <w:t>د. على گفت: فاطمه مرا رها</w:t>
      </w:r>
      <w:r w:rsidR="008E261F">
        <w:rPr>
          <w:rFonts w:hint="cs"/>
          <w:rtl/>
        </w:rPr>
        <w:t xml:space="preserve"> </w:t>
      </w:r>
      <w:r w:rsidR="00AF2E6E" w:rsidRPr="00245C70">
        <w:rPr>
          <w:rtl/>
        </w:rPr>
        <w:t>ک</w:t>
      </w:r>
      <w:r w:rsidRPr="00245C70">
        <w:rPr>
          <w:rtl/>
        </w:rPr>
        <w:t>ن، فاطمه گفت</w:t>
      </w:r>
      <w:r w:rsidRPr="00245C70">
        <w:rPr>
          <w:rFonts w:hint="cs"/>
          <w:rtl/>
        </w:rPr>
        <w:t>:</w:t>
      </w:r>
      <w:r w:rsidRPr="00245C70">
        <w:rPr>
          <w:rtl/>
        </w:rPr>
        <w:t xml:space="preserve"> نه بخدا قسم، ب</w:t>
      </w:r>
      <w:r w:rsidR="00AF2E6E" w:rsidRPr="00245C70">
        <w:rPr>
          <w:rtl/>
        </w:rPr>
        <w:t>ی</w:t>
      </w:r>
      <w:r w:rsidRPr="00245C70">
        <w:rPr>
          <w:rtl/>
        </w:rPr>
        <w:t>ن من و</w:t>
      </w:r>
      <w:r w:rsidRPr="00245C70">
        <w:rPr>
          <w:rFonts w:hint="cs"/>
          <w:rtl/>
        </w:rPr>
        <w:t xml:space="preserve"> </w:t>
      </w:r>
      <w:r w:rsidRPr="00245C70">
        <w:rPr>
          <w:rtl/>
        </w:rPr>
        <w:t>تو پدرم ح</w:t>
      </w:r>
      <w:r w:rsidR="00AF2E6E" w:rsidRPr="00245C70">
        <w:rPr>
          <w:rtl/>
        </w:rPr>
        <w:t>ک</w:t>
      </w:r>
      <w:r w:rsidRPr="00245C70">
        <w:rPr>
          <w:rtl/>
        </w:rPr>
        <w:t xml:space="preserve">م باشد! </w:t>
      </w:r>
      <w:r w:rsidRPr="00245C70">
        <w:rPr>
          <w:rFonts w:hint="cs"/>
          <w:rtl/>
        </w:rPr>
        <w:t>ج</w:t>
      </w:r>
      <w:r w:rsidRPr="00245C70">
        <w:rPr>
          <w:rtl/>
        </w:rPr>
        <w:t>برئ</w:t>
      </w:r>
      <w:r w:rsidR="00AF2E6E" w:rsidRPr="00245C70">
        <w:rPr>
          <w:rtl/>
        </w:rPr>
        <w:t>ی</w:t>
      </w:r>
      <w:r w:rsidRPr="00245C70">
        <w:rPr>
          <w:rtl/>
        </w:rPr>
        <w:t>ل بر رسول خدا</w:t>
      </w:r>
      <w:r w:rsidRPr="00245C70">
        <w:rPr>
          <w:rFonts w:hint="cs"/>
          <w:rtl/>
        </w:rPr>
        <w:t xml:space="preserve"> </w:t>
      </w:r>
      <w:r w:rsidRPr="00FD35AF">
        <w:rPr>
          <w:rFonts w:ascii="Tahoma" w:hAnsi="Tahoma" w:cs="CTraditional Arabic" w:hint="cs"/>
          <w:rtl/>
        </w:rPr>
        <w:t>ص</w:t>
      </w:r>
      <w:r w:rsidRPr="00245C70">
        <w:rPr>
          <w:rtl/>
        </w:rPr>
        <w:t xml:space="preserve"> نازل شده و گفت</w:t>
      </w:r>
      <w:r w:rsidRPr="00245C70">
        <w:rPr>
          <w:rFonts w:hint="cs"/>
          <w:rtl/>
        </w:rPr>
        <w:t>:</w:t>
      </w:r>
      <w:r w:rsidRPr="00245C70">
        <w:rPr>
          <w:rtl/>
        </w:rPr>
        <w:t xml:space="preserve"> خدا به تو سلام م</w:t>
      </w:r>
      <w:r w:rsidR="00AF2E6E" w:rsidRPr="00245C70">
        <w:rPr>
          <w:rtl/>
        </w:rPr>
        <w:t>ی</w:t>
      </w:r>
      <w:r w:rsidR="008E261F">
        <w:rPr>
          <w:rFonts w:hint="cs"/>
          <w:rtl/>
        </w:rPr>
        <w:t>‌</w:t>
      </w:r>
      <w:r w:rsidRPr="00245C70">
        <w:rPr>
          <w:rtl/>
        </w:rPr>
        <w:t>رساند! و</w:t>
      </w:r>
      <w:r w:rsidR="00CE2A51" w:rsidRPr="00245C70">
        <w:rPr>
          <w:rFonts w:hint="cs"/>
          <w:rtl/>
        </w:rPr>
        <w:t xml:space="preserve"> می‌گوید</w:t>
      </w:r>
      <w:r w:rsidRPr="00245C70">
        <w:rPr>
          <w:rFonts w:hint="cs"/>
          <w:rtl/>
        </w:rPr>
        <w:t>:</w:t>
      </w:r>
      <w:r w:rsidRPr="00245C70">
        <w:rPr>
          <w:rtl/>
        </w:rPr>
        <w:t xml:space="preserve"> از طرف من به على سلام برسان! و</w:t>
      </w:r>
      <w:r w:rsidRPr="00245C70">
        <w:rPr>
          <w:rFonts w:hint="cs"/>
          <w:rtl/>
        </w:rPr>
        <w:t xml:space="preserve"> </w:t>
      </w:r>
      <w:r w:rsidRPr="00245C70">
        <w:rPr>
          <w:rtl/>
        </w:rPr>
        <w:t>به فاطمه بگو: تو حق ندارى دست به على بزنى</w:t>
      </w:r>
      <w:r w:rsidRPr="00245C70">
        <w:rPr>
          <w:rFonts w:hint="cs"/>
          <w:vertAlign w:val="superscript"/>
          <w:rtl/>
        </w:rPr>
        <w:t>(</w:t>
      </w:r>
      <w:r w:rsidRPr="00245C70">
        <w:rPr>
          <w:vertAlign w:val="superscript"/>
          <w:rtl/>
        </w:rPr>
        <w:footnoteReference w:id="936"/>
      </w:r>
      <w:r w:rsidRPr="00245C70">
        <w:rPr>
          <w:rFonts w:hint="cs"/>
          <w:vertAlign w:val="superscript"/>
          <w:rtl/>
        </w:rPr>
        <w:t>)</w:t>
      </w:r>
      <w:r w:rsidRPr="00245C70">
        <w:rPr>
          <w:rtl/>
        </w:rPr>
        <w:t xml:space="preserve">! </w:t>
      </w:r>
      <w:r w:rsidRPr="00245C70">
        <w:rPr>
          <w:rFonts w:hint="cs"/>
          <w:rtl/>
        </w:rPr>
        <w:t>(</w:t>
      </w:r>
      <w:r w:rsidRPr="00245C70">
        <w:rPr>
          <w:rtl/>
        </w:rPr>
        <w:t>خ</w:t>
      </w:r>
      <w:r w:rsidRPr="00245C70">
        <w:rPr>
          <w:rFonts w:hint="cs"/>
          <w:rtl/>
        </w:rPr>
        <w:t>و</w:t>
      </w:r>
      <w:r w:rsidRPr="00245C70">
        <w:rPr>
          <w:rtl/>
        </w:rPr>
        <w:t>ب ا</w:t>
      </w:r>
      <w:r w:rsidR="00AF2E6E" w:rsidRPr="00245C70">
        <w:rPr>
          <w:rtl/>
        </w:rPr>
        <w:t>ی</w:t>
      </w:r>
      <w:r w:rsidRPr="00245C70">
        <w:rPr>
          <w:rtl/>
        </w:rPr>
        <w:t>ن هم نما</w:t>
      </w:r>
      <w:r w:rsidR="00AF2E6E" w:rsidRPr="00245C70">
        <w:rPr>
          <w:rtl/>
        </w:rPr>
        <w:t>ی</w:t>
      </w:r>
      <w:r w:rsidRPr="00245C70">
        <w:rPr>
          <w:rtl/>
        </w:rPr>
        <w:t>شنام</w:t>
      </w:r>
      <w:r w:rsidR="00835A14" w:rsidRPr="00245C70">
        <w:rPr>
          <w:rtl/>
        </w:rPr>
        <w:t>ۀ</w:t>
      </w:r>
      <w:r w:rsidRPr="00245C70">
        <w:rPr>
          <w:rtl/>
        </w:rPr>
        <w:t xml:space="preserve"> مدع</w:t>
      </w:r>
      <w:r w:rsidR="00AF2E6E" w:rsidRPr="00245C70">
        <w:rPr>
          <w:rtl/>
        </w:rPr>
        <w:t>ی</w:t>
      </w:r>
      <w:r w:rsidRPr="00245C70">
        <w:rPr>
          <w:rtl/>
        </w:rPr>
        <w:t xml:space="preserve">ان علوى </w:t>
      </w:r>
      <w:r w:rsidR="00AF2E6E" w:rsidRPr="00245C70">
        <w:rPr>
          <w:rtl/>
        </w:rPr>
        <w:t>ک</w:t>
      </w:r>
      <w:r w:rsidRPr="00245C70">
        <w:rPr>
          <w:rtl/>
        </w:rPr>
        <w:t>ه هم مسخره خدا و</w:t>
      </w:r>
      <w:r w:rsidRPr="00245C70">
        <w:rPr>
          <w:rFonts w:hint="cs"/>
          <w:rtl/>
        </w:rPr>
        <w:t xml:space="preserve"> </w:t>
      </w:r>
      <w:r w:rsidRPr="00245C70">
        <w:rPr>
          <w:rtl/>
        </w:rPr>
        <w:t>رسول و</w:t>
      </w:r>
      <w:r w:rsidRPr="00245C70">
        <w:rPr>
          <w:rFonts w:hint="cs"/>
          <w:rtl/>
        </w:rPr>
        <w:t xml:space="preserve"> </w:t>
      </w:r>
      <w:r w:rsidRPr="00245C70">
        <w:rPr>
          <w:rtl/>
        </w:rPr>
        <w:t>د</w:t>
      </w:r>
      <w:r w:rsidR="00AF2E6E" w:rsidRPr="00245C70">
        <w:rPr>
          <w:rtl/>
        </w:rPr>
        <w:t>ی</w:t>
      </w:r>
      <w:r w:rsidRPr="00245C70">
        <w:rPr>
          <w:rtl/>
        </w:rPr>
        <w:t>ن است</w:t>
      </w:r>
      <w:r w:rsidRPr="00245C70">
        <w:rPr>
          <w:rFonts w:hint="cs"/>
          <w:rtl/>
        </w:rPr>
        <w:t>)</w:t>
      </w:r>
      <w:r w:rsidRPr="00245C70">
        <w:rPr>
          <w:rtl/>
        </w:rPr>
        <w:t xml:space="preserve"> </w:t>
      </w:r>
    </w:p>
    <w:p w:rsidR="00C363C7" w:rsidRPr="008E261F" w:rsidRDefault="00C363C7" w:rsidP="008E261F">
      <w:pPr>
        <w:pStyle w:val="a9"/>
        <w:rPr>
          <w:rtl/>
        </w:rPr>
      </w:pPr>
      <w:r w:rsidRPr="008E261F">
        <w:rPr>
          <w:rtl/>
        </w:rPr>
        <w:t>و</w:t>
      </w:r>
      <w:r w:rsidRPr="008E261F">
        <w:rPr>
          <w:rFonts w:hint="cs"/>
          <w:rtl/>
        </w:rPr>
        <w:t xml:space="preserve"> </w:t>
      </w:r>
      <w:r w:rsidRPr="008E261F">
        <w:rPr>
          <w:rtl/>
        </w:rPr>
        <w:t>باز</w:t>
      </w:r>
      <w:r w:rsidRPr="008E261F">
        <w:rPr>
          <w:rFonts w:hint="cs"/>
          <w:rtl/>
        </w:rPr>
        <w:t xml:space="preserve"> </w:t>
      </w:r>
      <w:r w:rsidRPr="008E261F">
        <w:rPr>
          <w:rtl/>
        </w:rPr>
        <w:t>هم به فاطمه</w:t>
      </w:r>
      <w:r w:rsidRPr="008E261F">
        <w:rPr>
          <w:rFonts w:hint="cs"/>
          <w:rtl/>
        </w:rPr>
        <w:t xml:space="preserve"> </w:t>
      </w:r>
      <w:r w:rsidRPr="00FD35AF">
        <w:rPr>
          <w:rFonts w:ascii="Tahoma" w:hAnsi="Tahoma" w:cs="CTraditional Arabic" w:hint="cs"/>
          <w:rtl/>
        </w:rPr>
        <w:t>ل</w:t>
      </w:r>
      <w:r w:rsidRPr="008E261F">
        <w:rPr>
          <w:rtl/>
        </w:rPr>
        <w:t xml:space="preserve"> اتهام زده</w:t>
      </w:r>
      <w:r w:rsidR="006D7D8D" w:rsidRPr="008E261F">
        <w:rPr>
          <w:rtl/>
        </w:rPr>
        <w:t xml:space="preserve">‌اند </w:t>
      </w:r>
      <w:r w:rsidR="00AF2E6E" w:rsidRPr="008E261F">
        <w:rPr>
          <w:rtl/>
        </w:rPr>
        <w:t>ک</w:t>
      </w:r>
      <w:r w:rsidRPr="008E261F">
        <w:rPr>
          <w:rtl/>
        </w:rPr>
        <w:t>ه پ</w:t>
      </w:r>
      <w:r w:rsidR="00AF2E6E" w:rsidRPr="008E261F">
        <w:rPr>
          <w:rtl/>
        </w:rPr>
        <w:t>ی</w:t>
      </w:r>
      <w:r w:rsidRPr="008E261F">
        <w:rPr>
          <w:rtl/>
        </w:rPr>
        <w:t>ش ابوب</w:t>
      </w:r>
      <w:r w:rsidR="00AF2E6E" w:rsidRPr="008E261F">
        <w:rPr>
          <w:rtl/>
        </w:rPr>
        <w:t>ک</w:t>
      </w:r>
      <w:r w:rsidRPr="008E261F">
        <w:rPr>
          <w:rtl/>
        </w:rPr>
        <w:t>ر و</w:t>
      </w:r>
      <w:r w:rsidRPr="008E261F">
        <w:rPr>
          <w:rFonts w:hint="cs"/>
          <w:rtl/>
        </w:rPr>
        <w:t xml:space="preserve"> </w:t>
      </w:r>
      <w:r w:rsidRPr="008E261F">
        <w:rPr>
          <w:rtl/>
        </w:rPr>
        <w:t xml:space="preserve">عمر </w:t>
      </w:r>
      <w:r w:rsidRPr="00FD35AF">
        <w:rPr>
          <w:rFonts w:ascii="Tahoma" w:hAnsi="Tahoma" w:cs="CTraditional Arabic" w:hint="cs"/>
          <w:rtl/>
        </w:rPr>
        <w:t>ب</w:t>
      </w:r>
      <w:r w:rsidRPr="008E261F">
        <w:rPr>
          <w:rFonts w:hint="cs"/>
          <w:rtl/>
        </w:rPr>
        <w:t xml:space="preserve"> </w:t>
      </w:r>
      <w:r w:rsidRPr="008E261F">
        <w:rPr>
          <w:rtl/>
        </w:rPr>
        <w:t xml:space="preserve">رفته </w:t>
      </w:r>
      <w:r w:rsidRPr="00FD35AF">
        <w:rPr>
          <w:rFonts w:ascii="Tahoma" w:hAnsi="Tahoma" w:cs="Traditional Arabic" w:hint="cs"/>
          <w:rtl/>
        </w:rPr>
        <w:t>«</w:t>
      </w:r>
      <w:r w:rsidRPr="008E261F">
        <w:rPr>
          <w:rtl/>
        </w:rPr>
        <w:t>و</w:t>
      </w:r>
      <w:r w:rsidRPr="008E261F">
        <w:rPr>
          <w:rFonts w:hint="cs"/>
          <w:rtl/>
        </w:rPr>
        <w:t xml:space="preserve"> </w:t>
      </w:r>
      <w:r w:rsidRPr="008E261F">
        <w:rPr>
          <w:rtl/>
        </w:rPr>
        <w:t>با آنها مشاجره نموده و</w:t>
      </w:r>
      <w:r w:rsidRPr="008E261F">
        <w:rPr>
          <w:rFonts w:hint="cs"/>
          <w:rtl/>
        </w:rPr>
        <w:t xml:space="preserve"> </w:t>
      </w:r>
      <w:r w:rsidRPr="008E261F">
        <w:rPr>
          <w:rtl/>
        </w:rPr>
        <w:t>در م</w:t>
      </w:r>
      <w:r w:rsidR="00AF2E6E" w:rsidRPr="008E261F">
        <w:rPr>
          <w:rtl/>
        </w:rPr>
        <w:t>ی</w:t>
      </w:r>
      <w:r w:rsidRPr="008E261F">
        <w:rPr>
          <w:rtl/>
        </w:rPr>
        <w:t>ان مردم فر</w:t>
      </w:r>
      <w:r w:rsidR="00AF2E6E" w:rsidRPr="008E261F">
        <w:rPr>
          <w:rtl/>
        </w:rPr>
        <w:t>ی</w:t>
      </w:r>
      <w:r w:rsidRPr="008E261F">
        <w:rPr>
          <w:rtl/>
        </w:rPr>
        <w:t>اد م</w:t>
      </w:r>
      <w:r w:rsidR="00AF2E6E" w:rsidRPr="008E261F">
        <w:rPr>
          <w:rtl/>
        </w:rPr>
        <w:t>ی</w:t>
      </w:r>
      <w:r w:rsidR="008E261F">
        <w:rPr>
          <w:rFonts w:hint="cs"/>
          <w:rtl/>
        </w:rPr>
        <w:t>‌</w:t>
      </w:r>
      <w:r w:rsidR="00AF2E6E" w:rsidRPr="008E261F">
        <w:rPr>
          <w:rtl/>
        </w:rPr>
        <w:t>ک</w:t>
      </w:r>
      <w:r w:rsidRPr="008E261F">
        <w:rPr>
          <w:rtl/>
        </w:rPr>
        <w:t>ش</w:t>
      </w:r>
      <w:r w:rsidR="00AF2E6E" w:rsidRPr="008E261F">
        <w:rPr>
          <w:rtl/>
        </w:rPr>
        <w:t>ی</w:t>
      </w:r>
      <w:r w:rsidRPr="008E261F">
        <w:rPr>
          <w:rtl/>
        </w:rPr>
        <w:t>ده و</w:t>
      </w:r>
      <w:r w:rsidRPr="008E261F">
        <w:rPr>
          <w:rFonts w:hint="cs"/>
          <w:rtl/>
        </w:rPr>
        <w:t xml:space="preserve"> </w:t>
      </w:r>
      <w:r w:rsidRPr="008E261F">
        <w:rPr>
          <w:rtl/>
        </w:rPr>
        <w:t>فد</w:t>
      </w:r>
      <w:r w:rsidR="00AF2E6E" w:rsidRPr="008E261F">
        <w:rPr>
          <w:rtl/>
        </w:rPr>
        <w:t>ک</w:t>
      </w:r>
      <w:r w:rsidRPr="008E261F">
        <w:rPr>
          <w:rtl/>
        </w:rPr>
        <w:t xml:space="preserve"> را م</w:t>
      </w:r>
      <w:r w:rsidR="00AF2E6E" w:rsidRPr="008E261F">
        <w:rPr>
          <w:rtl/>
        </w:rPr>
        <w:t>ی</w:t>
      </w:r>
      <w:r w:rsidR="008E261F">
        <w:rPr>
          <w:rFonts w:hint="cs"/>
          <w:rtl/>
        </w:rPr>
        <w:t>‌</w:t>
      </w:r>
      <w:r w:rsidRPr="008E261F">
        <w:rPr>
          <w:rtl/>
        </w:rPr>
        <w:t xml:space="preserve">خواسته </w:t>
      </w:r>
      <w:r w:rsidR="00AF2E6E" w:rsidRPr="008E261F">
        <w:rPr>
          <w:rtl/>
        </w:rPr>
        <w:t>ک</w:t>
      </w:r>
      <w:r w:rsidRPr="008E261F">
        <w:rPr>
          <w:rtl/>
        </w:rPr>
        <w:t>ه مردم در دور او جمع شده</w:t>
      </w:r>
      <w:r w:rsidR="008E261F">
        <w:rPr>
          <w:rFonts w:hint="cs"/>
          <w:rtl/>
        </w:rPr>
        <w:t>‌</w:t>
      </w:r>
      <w:r w:rsidRPr="008E261F">
        <w:rPr>
          <w:rtl/>
        </w:rPr>
        <w:t>اند</w:t>
      </w:r>
      <w:r w:rsidRPr="00FD35AF">
        <w:rPr>
          <w:rFonts w:ascii="Tahoma" w:hAnsi="Tahoma" w:cs="Traditional Arabic" w:hint="cs"/>
          <w:rtl/>
        </w:rPr>
        <w:t>»</w:t>
      </w:r>
      <w:r w:rsidRPr="008E261F">
        <w:rPr>
          <w:rFonts w:hint="cs"/>
          <w:vertAlign w:val="superscript"/>
          <w:rtl/>
        </w:rPr>
        <w:t>(</w:t>
      </w:r>
      <w:r w:rsidRPr="008E261F">
        <w:rPr>
          <w:vertAlign w:val="superscript"/>
          <w:rtl/>
        </w:rPr>
        <w:footnoteReference w:id="937"/>
      </w:r>
      <w:r w:rsidRPr="008E261F">
        <w:rPr>
          <w:rFonts w:hint="cs"/>
          <w:vertAlign w:val="superscript"/>
          <w:rtl/>
        </w:rPr>
        <w:t>)</w:t>
      </w:r>
      <w:r w:rsidRPr="008E261F">
        <w:rPr>
          <w:rFonts w:hint="cs"/>
          <w:rtl/>
        </w:rPr>
        <w:t xml:space="preserve">! </w:t>
      </w:r>
      <w:r w:rsidR="00AF2E6E" w:rsidRPr="008E261F">
        <w:rPr>
          <w:rtl/>
        </w:rPr>
        <w:t>یک</w:t>
      </w:r>
      <w:r w:rsidRPr="008E261F">
        <w:rPr>
          <w:rtl/>
        </w:rPr>
        <w:t xml:space="preserve">بار </w:t>
      </w:r>
      <w:r w:rsidRPr="00FD35AF">
        <w:rPr>
          <w:rFonts w:ascii="Tahoma" w:hAnsi="Tahoma" w:cs="Traditional Arabic" w:hint="cs"/>
          <w:rtl/>
        </w:rPr>
        <w:t>«</w:t>
      </w:r>
      <w:r w:rsidRPr="008E261F">
        <w:rPr>
          <w:rtl/>
        </w:rPr>
        <w:t>با عمر گلاو</w:t>
      </w:r>
      <w:r w:rsidR="00AF2E6E" w:rsidRPr="008E261F">
        <w:rPr>
          <w:rtl/>
        </w:rPr>
        <w:t>ی</w:t>
      </w:r>
      <w:r w:rsidRPr="008E261F">
        <w:rPr>
          <w:rtl/>
        </w:rPr>
        <w:t>ز شده و</w:t>
      </w:r>
      <w:r w:rsidRPr="008E261F">
        <w:rPr>
          <w:rFonts w:hint="cs"/>
          <w:rtl/>
        </w:rPr>
        <w:t xml:space="preserve"> </w:t>
      </w:r>
      <w:r w:rsidR="00AF2E6E" w:rsidRPr="008E261F">
        <w:rPr>
          <w:rtl/>
        </w:rPr>
        <w:t>ی</w:t>
      </w:r>
      <w:r w:rsidRPr="008E261F">
        <w:rPr>
          <w:rtl/>
        </w:rPr>
        <w:t>قه</w:t>
      </w:r>
      <w:r w:rsidR="008E261F">
        <w:rPr>
          <w:rFonts w:hint="cs"/>
          <w:rtl/>
        </w:rPr>
        <w:t>‌</w:t>
      </w:r>
      <w:r w:rsidRPr="008E261F">
        <w:rPr>
          <w:rtl/>
        </w:rPr>
        <w:t xml:space="preserve">اش را </w:t>
      </w:r>
      <w:r w:rsidR="00AF2E6E" w:rsidRPr="008E261F">
        <w:rPr>
          <w:rtl/>
        </w:rPr>
        <w:t>ک</w:t>
      </w:r>
      <w:r w:rsidRPr="008E261F">
        <w:rPr>
          <w:rtl/>
        </w:rPr>
        <w:t>ش</w:t>
      </w:r>
      <w:r w:rsidR="00AF2E6E" w:rsidRPr="008E261F">
        <w:rPr>
          <w:rtl/>
        </w:rPr>
        <w:t>ی</w:t>
      </w:r>
      <w:r w:rsidRPr="008E261F">
        <w:rPr>
          <w:rtl/>
        </w:rPr>
        <w:t>ده</w:t>
      </w:r>
      <w:r w:rsidRPr="00FD35AF">
        <w:rPr>
          <w:rFonts w:ascii="Tahoma" w:hAnsi="Tahoma" w:cs="Traditional Arabic" w:hint="cs"/>
          <w:rtl/>
        </w:rPr>
        <w:t>»</w:t>
      </w:r>
      <w:r w:rsidRPr="008E261F">
        <w:rPr>
          <w:rFonts w:hint="cs"/>
          <w:vertAlign w:val="superscript"/>
          <w:rtl/>
        </w:rPr>
        <w:t>(</w:t>
      </w:r>
      <w:r w:rsidRPr="008E261F">
        <w:rPr>
          <w:vertAlign w:val="superscript"/>
          <w:rtl/>
        </w:rPr>
        <w:footnoteReference w:id="938"/>
      </w:r>
      <w:r w:rsidRPr="008E261F">
        <w:rPr>
          <w:rFonts w:hint="cs"/>
          <w:vertAlign w:val="superscript"/>
          <w:rtl/>
        </w:rPr>
        <w:t>)</w:t>
      </w:r>
      <w:r w:rsidRPr="00FD35AF">
        <w:rPr>
          <w:rFonts w:ascii="Tahoma" w:hAnsi="Tahoma" w:cs="Traditional Arabic" w:hint="cs"/>
          <w:rtl/>
        </w:rPr>
        <w:t>.</w:t>
      </w:r>
      <w:r w:rsidRPr="008E261F">
        <w:rPr>
          <w:rtl/>
        </w:rPr>
        <w:t xml:space="preserve"> و</w:t>
      </w:r>
      <w:r w:rsidRPr="008E261F">
        <w:rPr>
          <w:rFonts w:hint="cs"/>
          <w:rtl/>
        </w:rPr>
        <w:t xml:space="preserve"> </w:t>
      </w:r>
      <w:r w:rsidR="00AF2E6E" w:rsidRPr="008E261F">
        <w:rPr>
          <w:rtl/>
        </w:rPr>
        <w:t>یک</w:t>
      </w:r>
      <w:r w:rsidRPr="008E261F">
        <w:rPr>
          <w:rtl/>
        </w:rPr>
        <w:t>بار ابوب</w:t>
      </w:r>
      <w:r w:rsidR="00AF2E6E" w:rsidRPr="008E261F">
        <w:rPr>
          <w:rtl/>
        </w:rPr>
        <w:t>ک</w:t>
      </w:r>
      <w:r w:rsidRPr="008E261F">
        <w:rPr>
          <w:rtl/>
        </w:rPr>
        <w:t>ر را تهد</w:t>
      </w:r>
      <w:r w:rsidR="00AF2E6E" w:rsidRPr="008E261F">
        <w:rPr>
          <w:rtl/>
        </w:rPr>
        <w:t>ی</w:t>
      </w:r>
      <w:r w:rsidRPr="008E261F">
        <w:rPr>
          <w:rtl/>
        </w:rPr>
        <w:t xml:space="preserve">د </w:t>
      </w:r>
      <w:r w:rsidR="00AF2E6E" w:rsidRPr="008E261F">
        <w:rPr>
          <w:rtl/>
        </w:rPr>
        <w:t>ک</w:t>
      </w:r>
      <w:r w:rsidRPr="008E261F">
        <w:rPr>
          <w:rtl/>
        </w:rPr>
        <w:t>رده و</w:t>
      </w:r>
      <w:r w:rsidR="008E261F">
        <w:rPr>
          <w:rFonts w:hint="cs"/>
          <w:rtl/>
        </w:rPr>
        <w:t xml:space="preserve"> </w:t>
      </w:r>
      <w:r w:rsidRPr="008E261F">
        <w:rPr>
          <w:rtl/>
        </w:rPr>
        <w:t>گفته است:</w:t>
      </w:r>
      <w:r w:rsidRPr="008E261F">
        <w:rPr>
          <w:rFonts w:hint="cs"/>
          <w:rtl/>
        </w:rPr>
        <w:t xml:space="preserve"> </w:t>
      </w:r>
      <w:r w:rsidRPr="00FD35AF">
        <w:rPr>
          <w:rFonts w:ascii="Tahoma" w:hAnsi="Tahoma" w:cs="Traditional Arabic" w:hint="cs"/>
          <w:rtl/>
        </w:rPr>
        <w:t>«</w:t>
      </w:r>
      <w:r w:rsidRPr="008E261F">
        <w:rPr>
          <w:rtl/>
        </w:rPr>
        <w:t>اگر دست از على برندارى من موها</w:t>
      </w:r>
      <w:r w:rsidR="00AF2E6E" w:rsidRPr="008E261F">
        <w:rPr>
          <w:rtl/>
        </w:rPr>
        <w:t>ی</w:t>
      </w:r>
      <w:r w:rsidRPr="008E261F">
        <w:rPr>
          <w:rtl/>
        </w:rPr>
        <w:t xml:space="preserve">م را باز </w:t>
      </w:r>
      <w:r w:rsidR="00AF2E6E" w:rsidRPr="008E261F">
        <w:rPr>
          <w:rtl/>
        </w:rPr>
        <w:t>ک</w:t>
      </w:r>
      <w:r w:rsidRPr="008E261F">
        <w:rPr>
          <w:rtl/>
        </w:rPr>
        <w:t>رده و</w:t>
      </w:r>
      <w:r w:rsidRPr="008E261F">
        <w:rPr>
          <w:rFonts w:hint="cs"/>
          <w:rtl/>
        </w:rPr>
        <w:t xml:space="preserve"> </w:t>
      </w:r>
      <w:r w:rsidR="00AF2E6E" w:rsidRPr="008E261F">
        <w:rPr>
          <w:rtl/>
        </w:rPr>
        <w:t>ی</w:t>
      </w:r>
      <w:r w:rsidRPr="008E261F">
        <w:rPr>
          <w:rtl/>
        </w:rPr>
        <w:t>قه</w:t>
      </w:r>
      <w:r w:rsidR="008E261F">
        <w:rPr>
          <w:rFonts w:hint="cs"/>
          <w:rtl/>
        </w:rPr>
        <w:t>‌</w:t>
      </w:r>
      <w:r w:rsidRPr="008E261F">
        <w:rPr>
          <w:rtl/>
        </w:rPr>
        <w:t>ام را پاره</w:t>
      </w:r>
      <w:r w:rsidR="00890BCC" w:rsidRPr="008E261F">
        <w:rPr>
          <w:rtl/>
        </w:rPr>
        <w:t xml:space="preserve"> می‌کنم</w:t>
      </w:r>
      <w:r w:rsidRPr="00FD35AF">
        <w:rPr>
          <w:rFonts w:ascii="Tahoma" w:hAnsi="Tahoma" w:cs="Traditional Arabic" w:hint="cs"/>
          <w:rtl/>
        </w:rPr>
        <w:t>»</w:t>
      </w:r>
      <w:r w:rsidRPr="008E261F">
        <w:rPr>
          <w:rFonts w:hint="cs"/>
          <w:vertAlign w:val="superscript"/>
          <w:rtl/>
        </w:rPr>
        <w:t>(</w:t>
      </w:r>
      <w:r w:rsidRPr="008E261F">
        <w:rPr>
          <w:vertAlign w:val="superscript"/>
          <w:rtl/>
        </w:rPr>
        <w:footnoteReference w:id="939"/>
      </w:r>
      <w:r w:rsidRPr="008E261F">
        <w:rPr>
          <w:rFonts w:hint="cs"/>
          <w:vertAlign w:val="superscript"/>
          <w:rtl/>
        </w:rPr>
        <w:t>)</w:t>
      </w:r>
      <w:r w:rsidRPr="008E261F">
        <w:rPr>
          <w:rtl/>
        </w:rPr>
        <w:t>! و</w:t>
      </w:r>
      <w:r w:rsidRPr="008E261F">
        <w:rPr>
          <w:rFonts w:hint="cs"/>
          <w:rtl/>
        </w:rPr>
        <w:t xml:space="preserve"> </w:t>
      </w:r>
      <w:r w:rsidRPr="008E261F">
        <w:rPr>
          <w:rtl/>
        </w:rPr>
        <w:t>با خلفاء هم درگ</w:t>
      </w:r>
      <w:r w:rsidR="00AF2E6E" w:rsidRPr="008E261F">
        <w:rPr>
          <w:rtl/>
        </w:rPr>
        <w:t>ی</w:t>
      </w:r>
      <w:r w:rsidRPr="008E261F">
        <w:rPr>
          <w:rtl/>
        </w:rPr>
        <w:t>ر شده تا ا</w:t>
      </w:r>
      <w:r w:rsidR="00AF2E6E" w:rsidRPr="008E261F">
        <w:rPr>
          <w:rtl/>
        </w:rPr>
        <w:t>ی</w:t>
      </w:r>
      <w:r w:rsidRPr="008E261F">
        <w:rPr>
          <w:rtl/>
        </w:rPr>
        <w:t>ن</w:t>
      </w:r>
      <w:r w:rsidR="00AF2E6E" w:rsidRPr="008E261F">
        <w:rPr>
          <w:rtl/>
        </w:rPr>
        <w:t>ک</w:t>
      </w:r>
      <w:r w:rsidRPr="008E261F">
        <w:rPr>
          <w:rtl/>
        </w:rPr>
        <w:t>ه خانه او</w:t>
      </w:r>
      <w:r w:rsidRPr="008E261F">
        <w:rPr>
          <w:rFonts w:hint="cs"/>
          <w:rtl/>
        </w:rPr>
        <w:t xml:space="preserve"> </w:t>
      </w:r>
      <w:r w:rsidRPr="008E261F">
        <w:rPr>
          <w:rtl/>
        </w:rPr>
        <w:t>را آتش زده، و خود او را هم زده و پهلو</w:t>
      </w:r>
      <w:r w:rsidR="00AF2E6E" w:rsidRPr="008E261F">
        <w:rPr>
          <w:rtl/>
        </w:rPr>
        <w:t>ی</w:t>
      </w:r>
      <w:r w:rsidRPr="008E261F">
        <w:rPr>
          <w:rtl/>
        </w:rPr>
        <w:t>ش را ش</w:t>
      </w:r>
      <w:r w:rsidR="00AF2E6E" w:rsidRPr="008E261F">
        <w:rPr>
          <w:rtl/>
        </w:rPr>
        <w:t>ک</w:t>
      </w:r>
      <w:r w:rsidRPr="008E261F">
        <w:rPr>
          <w:rtl/>
        </w:rPr>
        <w:t>سته‌اند و او در</w:t>
      </w:r>
      <w:r w:rsidRPr="008E261F">
        <w:rPr>
          <w:rFonts w:hint="cs"/>
          <w:rtl/>
        </w:rPr>
        <w:t xml:space="preserve"> </w:t>
      </w:r>
      <w:r w:rsidRPr="008E261F">
        <w:rPr>
          <w:rtl/>
        </w:rPr>
        <w:t>نها</w:t>
      </w:r>
      <w:r w:rsidR="00AF2E6E" w:rsidRPr="008E261F">
        <w:rPr>
          <w:rtl/>
        </w:rPr>
        <w:t>ی</w:t>
      </w:r>
      <w:r w:rsidRPr="008E261F">
        <w:rPr>
          <w:rtl/>
        </w:rPr>
        <w:t>ت هم سقط جن</w:t>
      </w:r>
      <w:r w:rsidR="00AF2E6E" w:rsidRPr="008E261F">
        <w:rPr>
          <w:rtl/>
        </w:rPr>
        <w:t>ی</w:t>
      </w:r>
      <w:r w:rsidRPr="008E261F">
        <w:rPr>
          <w:rtl/>
        </w:rPr>
        <w:t>ن نموده است! و بخاطر ا</w:t>
      </w:r>
      <w:r w:rsidR="00AF2E6E" w:rsidRPr="008E261F">
        <w:rPr>
          <w:rtl/>
        </w:rPr>
        <w:t>ی</w:t>
      </w:r>
      <w:r w:rsidRPr="008E261F">
        <w:rPr>
          <w:rtl/>
        </w:rPr>
        <w:t>ن ضربه‌ها هم از دن</w:t>
      </w:r>
      <w:r w:rsidR="00AF2E6E" w:rsidRPr="008E261F">
        <w:rPr>
          <w:rtl/>
        </w:rPr>
        <w:t>ی</w:t>
      </w:r>
      <w:r w:rsidRPr="008E261F">
        <w:rPr>
          <w:rtl/>
        </w:rPr>
        <w:t>ا رفت</w:t>
      </w:r>
      <w:r w:rsidRPr="008E261F">
        <w:rPr>
          <w:rFonts w:hint="cs"/>
          <w:vertAlign w:val="superscript"/>
          <w:rtl/>
        </w:rPr>
        <w:t>(</w:t>
      </w:r>
      <w:r w:rsidRPr="008E261F">
        <w:rPr>
          <w:vertAlign w:val="superscript"/>
          <w:rtl/>
        </w:rPr>
        <w:footnoteReference w:id="940"/>
      </w:r>
      <w:r w:rsidRPr="008E261F">
        <w:rPr>
          <w:rFonts w:hint="cs"/>
          <w:vertAlign w:val="superscript"/>
          <w:rtl/>
        </w:rPr>
        <w:t>)</w:t>
      </w:r>
      <w:r w:rsidRPr="008E261F">
        <w:rPr>
          <w:rtl/>
        </w:rPr>
        <w:t xml:space="preserve"> </w:t>
      </w:r>
      <w:r w:rsidR="00AF2E6E" w:rsidRPr="008E261F">
        <w:rPr>
          <w:rtl/>
        </w:rPr>
        <w:t>ک</w:t>
      </w:r>
      <w:r w:rsidRPr="008E261F">
        <w:rPr>
          <w:rtl/>
        </w:rPr>
        <w:t>ه الان نظام ش</w:t>
      </w:r>
      <w:r w:rsidR="00AF2E6E" w:rsidRPr="008E261F">
        <w:rPr>
          <w:rtl/>
        </w:rPr>
        <w:t>ی</w:t>
      </w:r>
      <w:r w:rsidRPr="008E261F">
        <w:rPr>
          <w:rtl/>
        </w:rPr>
        <w:t>عى ا</w:t>
      </w:r>
      <w:r w:rsidR="00AF2E6E" w:rsidRPr="008E261F">
        <w:rPr>
          <w:rtl/>
        </w:rPr>
        <w:t>ی</w:t>
      </w:r>
      <w:r w:rsidRPr="008E261F">
        <w:rPr>
          <w:rtl/>
        </w:rPr>
        <w:t>ران ا</w:t>
      </w:r>
      <w:r w:rsidR="00AF2E6E" w:rsidRPr="008E261F">
        <w:rPr>
          <w:rtl/>
        </w:rPr>
        <w:t>ی</w:t>
      </w:r>
      <w:r w:rsidRPr="008E261F">
        <w:rPr>
          <w:rtl/>
        </w:rPr>
        <w:t>ام فاطم</w:t>
      </w:r>
      <w:r w:rsidR="00AF2E6E" w:rsidRPr="008E261F">
        <w:rPr>
          <w:rtl/>
        </w:rPr>
        <w:t>ی</w:t>
      </w:r>
      <w:r w:rsidRPr="008E261F">
        <w:rPr>
          <w:rtl/>
        </w:rPr>
        <w:t>ه براى هم</w:t>
      </w:r>
      <w:r w:rsidR="00AF2E6E" w:rsidRPr="008E261F">
        <w:rPr>
          <w:rtl/>
        </w:rPr>
        <w:t>ی</w:t>
      </w:r>
      <w:r w:rsidRPr="008E261F">
        <w:rPr>
          <w:rtl/>
        </w:rPr>
        <w:t xml:space="preserve">ن </w:t>
      </w:r>
      <w:r w:rsidR="00AF2E6E" w:rsidRPr="008E261F">
        <w:rPr>
          <w:rtl/>
        </w:rPr>
        <w:t>ی</w:t>
      </w:r>
      <w:r w:rsidRPr="008E261F">
        <w:rPr>
          <w:rtl/>
        </w:rPr>
        <w:t>اوه‌ها ب</w:t>
      </w:r>
      <w:r w:rsidR="008E261F">
        <w:rPr>
          <w:rFonts w:hint="cs"/>
          <w:rtl/>
        </w:rPr>
        <w:t xml:space="preserve">ه </w:t>
      </w:r>
      <w:r w:rsidRPr="008E261F">
        <w:rPr>
          <w:rtl/>
        </w:rPr>
        <w:t>نام فاطم</w:t>
      </w:r>
      <w:r w:rsidR="00AF2E6E" w:rsidRPr="008E261F">
        <w:rPr>
          <w:rtl/>
        </w:rPr>
        <w:t>ی</w:t>
      </w:r>
      <w:r w:rsidRPr="008E261F">
        <w:rPr>
          <w:rtl/>
        </w:rPr>
        <w:t>ه گذاشته است!</w:t>
      </w:r>
    </w:p>
    <w:p w:rsidR="00C363C7" w:rsidRPr="00051EF9" w:rsidRDefault="00C363C7" w:rsidP="00C363C7">
      <w:pPr>
        <w:ind w:firstLine="284"/>
        <w:jc w:val="lowKashida"/>
        <w:rPr>
          <w:rStyle w:val="Char9"/>
          <w:rtl/>
        </w:rPr>
      </w:pPr>
      <w:r w:rsidRPr="00051EF9">
        <w:rPr>
          <w:rStyle w:val="Char9"/>
          <w:rtl/>
        </w:rPr>
        <w:t>آ</w:t>
      </w:r>
      <w:r w:rsidR="00AF2E6E" w:rsidRPr="00051EF9">
        <w:rPr>
          <w:rStyle w:val="Char9"/>
          <w:rtl/>
        </w:rPr>
        <w:t>ی</w:t>
      </w:r>
      <w:r w:rsidRPr="00051EF9">
        <w:rPr>
          <w:rStyle w:val="Char9"/>
          <w:rtl/>
        </w:rPr>
        <w:t>ا ا</w:t>
      </w:r>
      <w:r w:rsidR="00AF2E6E" w:rsidRPr="00051EF9">
        <w:rPr>
          <w:rStyle w:val="Char9"/>
          <w:rtl/>
        </w:rPr>
        <w:t>ی</w:t>
      </w:r>
      <w:r w:rsidRPr="00051EF9">
        <w:rPr>
          <w:rStyle w:val="Char9"/>
          <w:rtl/>
        </w:rPr>
        <w:t>ن ساحران سف</w:t>
      </w:r>
      <w:r w:rsidR="00AF2E6E" w:rsidRPr="00051EF9">
        <w:rPr>
          <w:rStyle w:val="Char9"/>
          <w:rtl/>
        </w:rPr>
        <w:t>ی</w:t>
      </w:r>
      <w:r w:rsidRPr="00051EF9">
        <w:rPr>
          <w:rStyle w:val="Char9"/>
          <w:rtl/>
        </w:rPr>
        <w:t>ه و تجار د</w:t>
      </w:r>
      <w:r w:rsidR="00AF2E6E" w:rsidRPr="00051EF9">
        <w:rPr>
          <w:rStyle w:val="Char9"/>
          <w:rtl/>
        </w:rPr>
        <w:t>ی</w:t>
      </w:r>
      <w:r w:rsidRPr="00051EF9">
        <w:rPr>
          <w:rStyle w:val="Char9"/>
          <w:rtl/>
        </w:rPr>
        <w:t>ن براى همسر خم</w:t>
      </w:r>
      <w:r w:rsidR="00AF2E6E" w:rsidRPr="00051EF9">
        <w:rPr>
          <w:rStyle w:val="Char9"/>
          <w:rtl/>
        </w:rPr>
        <w:t>ی</w:t>
      </w:r>
      <w:r w:rsidRPr="00051EF9">
        <w:rPr>
          <w:rStyle w:val="Char9"/>
          <w:rtl/>
        </w:rPr>
        <w:t xml:space="preserve">نى و </w:t>
      </w:r>
      <w:r w:rsidR="00AF2E6E" w:rsidRPr="00051EF9">
        <w:rPr>
          <w:rStyle w:val="Char9"/>
          <w:rtl/>
        </w:rPr>
        <w:t>ی</w:t>
      </w:r>
      <w:r w:rsidRPr="00051EF9">
        <w:rPr>
          <w:rStyle w:val="Char9"/>
          <w:rtl/>
        </w:rPr>
        <w:t>ا همسران خودشان چن</w:t>
      </w:r>
      <w:r w:rsidR="00AF2E6E" w:rsidRPr="00051EF9">
        <w:rPr>
          <w:rStyle w:val="Char9"/>
          <w:rtl/>
        </w:rPr>
        <w:t>ی</w:t>
      </w:r>
      <w:r w:rsidRPr="00051EF9">
        <w:rPr>
          <w:rStyle w:val="Char9"/>
          <w:rtl/>
        </w:rPr>
        <w:t>ن حقارت‌ها و سفاهت‌ها</w:t>
      </w:r>
      <w:r w:rsidR="00AF2E6E" w:rsidRPr="00051EF9">
        <w:rPr>
          <w:rStyle w:val="Char9"/>
          <w:rtl/>
        </w:rPr>
        <w:t>ی</w:t>
      </w:r>
      <w:r w:rsidRPr="00051EF9">
        <w:rPr>
          <w:rStyle w:val="Char9"/>
          <w:rtl/>
        </w:rPr>
        <w:t>ى را قبول دارند؟ البته امثال ا</w:t>
      </w:r>
      <w:r w:rsidR="00AF2E6E" w:rsidRPr="00051EF9">
        <w:rPr>
          <w:rStyle w:val="Char9"/>
          <w:rtl/>
        </w:rPr>
        <w:t>ی</w:t>
      </w:r>
      <w:r w:rsidRPr="00051EF9">
        <w:rPr>
          <w:rStyle w:val="Char9"/>
          <w:rtl/>
        </w:rPr>
        <w:t>ن خرافات عقل</w:t>
      </w:r>
      <w:r w:rsidRPr="00051EF9">
        <w:rPr>
          <w:rStyle w:val="Char9"/>
          <w:rFonts w:hint="cs"/>
          <w:rtl/>
        </w:rPr>
        <w:t>‌</w:t>
      </w:r>
      <w:r w:rsidRPr="00051EF9">
        <w:rPr>
          <w:rStyle w:val="Char9"/>
          <w:rtl/>
        </w:rPr>
        <w:t>ست</w:t>
      </w:r>
      <w:r w:rsidR="00AF2E6E" w:rsidRPr="00051EF9">
        <w:rPr>
          <w:rStyle w:val="Char9"/>
          <w:rtl/>
        </w:rPr>
        <w:t>ی</w:t>
      </w:r>
      <w:r w:rsidRPr="00051EF9">
        <w:rPr>
          <w:rStyle w:val="Char9"/>
          <w:rtl/>
        </w:rPr>
        <w:t>ز</w:t>
      </w:r>
      <w:r w:rsidR="000F71B7">
        <w:rPr>
          <w:rStyle w:val="Char9"/>
          <w:rtl/>
        </w:rPr>
        <w:t xml:space="preserve"> </w:t>
      </w:r>
      <w:r w:rsidRPr="00051EF9">
        <w:rPr>
          <w:rStyle w:val="Char9"/>
          <w:rFonts w:hint="cs"/>
          <w:rtl/>
        </w:rPr>
        <w:t>مبناى</w:t>
      </w:r>
      <w:r w:rsidRPr="00051EF9">
        <w:rPr>
          <w:rStyle w:val="Char9"/>
          <w:rtl/>
        </w:rPr>
        <w:t xml:space="preserve"> </w:t>
      </w:r>
      <w:r w:rsidR="00AF2E6E" w:rsidRPr="00051EF9">
        <w:rPr>
          <w:rStyle w:val="Char9"/>
          <w:rtl/>
        </w:rPr>
        <w:t>ک</w:t>
      </w:r>
      <w:r w:rsidRPr="00051EF9">
        <w:rPr>
          <w:rStyle w:val="Char9"/>
          <w:rtl/>
        </w:rPr>
        <w:t>تب و ف</w:t>
      </w:r>
      <w:r w:rsidR="00AF2E6E" w:rsidRPr="00051EF9">
        <w:rPr>
          <w:rStyle w:val="Char9"/>
          <w:rtl/>
        </w:rPr>
        <w:t>ک</w:t>
      </w:r>
      <w:r w:rsidRPr="00051EF9">
        <w:rPr>
          <w:rStyle w:val="Char9"/>
          <w:rtl/>
        </w:rPr>
        <w:t>ر ش</w:t>
      </w:r>
      <w:r w:rsidR="00AF2E6E" w:rsidRPr="00051EF9">
        <w:rPr>
          <w:rStyle w:val="Char9"/>
          <w:rtl/>
        </w:rPr>
        <w:t>ی</w:t>
      </w:r>
      <w:r w:rsidRPr="00051EF9">
        <w:rPr>
          <w:rStyle w:val="Char9"/>
          <w:rtl/>
        </w:rPr>
        <w:t xml:space="preserve">عى است </w:t>
      </w:r>
      <w:r w:rsidR="00AF2E6E" w:rsidRPr="00051EF9">
        <w:rPr>
          <w:rStyle w:val="Char9"/>
          <w:rtl/>
        </w:rPr>
        <w:t>ک</w:t>
      </w:r>
      <w:r w:rsidRPr="00051EF9">
        <w:rPr>
          <w:rStyle w:val="Char9"/>
          <w:rtl/>
        </w:rPr>
        <w:t>ه جاى تفص</w:t>
      </w:r>
      <w:r w:rsidR="00AF2E6E" w:rsidRPr="00051EF9">
        <w:rPr>
          <w:rStyle w:val="Char9"/>
          <w:rtl/>
        </w:rPr>
        <w:t>ی</w:t>
      </w:r>
      <w:r w:rsidRPr="00051EF9">
        <w:rPr>
          <w:rStyle w:val="Char9"/>
          <w:rtl/>
        </w:rPr>
        <w:t>ل آن در ا</w:t>
      </w:r>
      <w:r w:rsidR="00AF2E6E" w:rsidRPr="00051EF9">
        <w:rPr>
          <w:rStyle w:val="Char9"/>
          <w:rtl/>
        </w:rPr>
        <w:t>ی</w:t>
      </w:r>
      <w:r w:rsidRPr="00051EF9">
        <w:rPr>
          <w:rStyle w:val="Char9"/>
          <w:rtl/>
        </w:rPr>
        <w:t>نجا ن</w:t>
      </w:r>
      <w:r w:rsidR="00AF2E6E" w:rsidRPr="00051EF9">
        <w:rPr>
          <w:rStyle w:val="Char9"/>
          <w:rtl/>
        </w:rPr>
        <w:t>ی</w:t>
      </w:r>
      <w:r w:rsidRPr="00051EF9">
        <w:rPr>
          <w:rStyle w:val="Char9"/>
          <w:rtl/>
        </w:rPr>
        <w:t>ست.</w:t>
      </w:r>
    </w:p>
    <w:p w:rsidR="00C363C7" w:rsidRPr="00FD35AF" w:rsidRDefault="00C363C7" w:rsidP="008E261F">
      <w:pPr>
        <w:pStyle w:val="a0"/>
        <w:rPr>
          <w:rtl/>
        </w:rPr>
      </w:pPr>
      <w:bookmarkStart w:id="421" w:name="_Toc89967503"/>
      <w:bookmarkStart w:id="422" w:name="_Toc262253827"/>
      <w:bookmarkStart w:id="423" w:name="_Toc278236399"/>
      <w:bookmarkStart w:id="424" w:name="_Toc430509659"/>
      <w:r w:rsidRPr="00FD35AF">
        <w:rPr>
          <w:rtl/>
        </w:rPr>
        <w:t>اهانت ش</w:t>
      </w:r>
      <w:r w:rsidR="00AF2E6E">
        <w:rPr>
          <w:rtl/>
        </w:rPr>
        <w:t>ی</w:t>
      </w:r>
      <w:r w:rsidRPr="00FD35AF">
        <w:rPr>
          <w:rtl/>
        </w:rPr>
        <w:t>ع</w:t>
      </w:r>
      <w:r w:rsidR="00AF2E6E">
        <w:rPr>
          <w:rtl/>
        </w:rPr>
        <w:t>ی</w:t>
      </w:r>
      <w:r w:rsidRPr="00FD35AF">
        <w:rPr>
          <w:rtl/>
        </w:rPr>
        <w:t>ان به حسن بن على</w:t>
      </w:r>
      <w:bookmarkEnd w:id="421"/>
      <w:bookmarkEnd w:id="422"/>
      <w:bookmarkEnd w:id="423"/>
      <w:r w:rsidR="008E261F" w:rsidRPr="008E261F">
        <w:rPr>
          <w:rFonts w:cs="CTraditional Arabic" w:hint="cs"/>
          <w:b/>
          <w:bCs w:val="0"/>
          <w:rtl/>
        </w:rPr>
        <w:t>ب</w:t>
      </w:r>
      <w:bookmarkEnd w:id="424"/>
    </w:p>
    <w:p w:rsidR="00C363C7" w:rsidRPr="008E261F" w:rsidRDefault="00C363C7" w:rsidP="008E261F">
      <w:pPr>
        <w:pStyle w:val="a9"/>
        <w:rPr>
          <w:rtl/>
        </w:rPr>
      </w:pPr>
      <w:r w:rsidRPr="008E261F">
        <w:rPr>
          <w:rtl/>
        </w:rPr>
        <w:t>ه</w:t>
      </w:r>
      <w:r w:rsidR="00AF2E6E" w:rsidRPr="008E261F">
        <w:rPr>
          <w:rtl/>
        </w:rPr>
        <w:t>ی</w:t>
      </w:r>
      <w:r w:rsidRPr="008E261F">
        <w:rPr>
          <w:rtl/>
        </w:rPr>
        <w:t>چ</w:t>
      </w:r>
      <w:r w:rsidR="00AF2E6E" w:rsidRPr="008E261F">
        <w:rPr>
          <w:rtl/>
        </w:rPr>
        <w:t>ک</w:t>
      </w:r>
      <w:r w:rsidRPr="008E261F">
        <w:rPr>
          <w:rtl/>
        </w:rPr>
        <w:t>س در</w:t>
      </w:r>
      <w:r w:rsidRPr="008E261F">
        <w:rPr>
          <w:rFonts w:hint="cs"/>
          <w:rtl/>
        </w:rPr>
        <w:t xml:space="preserve"> </w:t>
      </w:r>
      <w:r w:rsidRPr="008E261F">
        <w:rPr>
          <w:rtl/>
        </w:rPr>
        <w:t>م</w:t>
      </w:r>
      <w:r w:rsidR="00AF2E6E" w:rsidRPr="008E261F">
        <w:rPr>
          <w:rtl/>
        </w:rPr>
        <w:t>ی</w:t>
      </w:r>
      <w:r w:rsidRPr="008E261F">
        <w:rPr>
          <w:rtl/>
        </w:rPr>
        <w:t>ان ش</w:t>
      </w:r>
      <w:r w:rsidR="00AF2E6E" w:rsidRPr="008E261F">
        <w:rPr>
          <w:rtl/>
        </w:rPr>
        <w:t>ی</w:t>
      </w:r>
      <w:r w:rsidRPr="008E261F">
        <w:rPr>
          <w:rtl/>
        </w:rPr>
        <w:t>عه مثل امام حسن بن على سالار اهل بهشت مورد اهانت قرار نگرفته است، بعد از ا</w:t>
      </w:r>
      <w:r w:rsidR="00AF2E6E" w:rsidRPr="008E261F">
        <w:rPr>
          <w:rtl/>
        </w:rPr>
        <w:t>ی</w:t>
      </w:r>
      <w:r w:rsidRPr="008E261F">
        <w:rPr>
          <w:rtl/>
        </w:rPr>
        <w:t>ن</w:t>
      </w:r>
      <w:r w:rsidR="00AF2E6E" w:rsidRPr="008E261F">
        <w:rPr>
          <w:rtl/>
        </w:rPr>
        <w:t>ک</w:t>
      </w:r>
      <w:r w:rsidRPr="008E261F">
        <w:rPr>
          <w:rtl/>
        </w:rPr>
        <w:t>ه به على و</w:t>
      </w:r>
      <w:r w:rsidRPr="008E261F">
        <w:rPr>
          <w:rFonts w:hint="cs"/>
          <w:rtl/>
        </w:rPr>
        <w:t xml:space="preserve"> </w:t>
      </w:r>
      <w:r w:rsidRPr="008E261F">
        <w:rPr>
          <w:rtl/>
        </w:rPr>
        <w:t>محمد و</w:t>
      </w:r>
      <w:r w:rsidRPr="008E261F">
        <w:rPr>
          <w:rFonts w:hint="cs"/>
          <w:rtl/>
        </w:rPr>
        <w:t xml:space="preserve"> </w:t>
      </w:r>
      <w:r w:rsidRPr="008E261F">
        <w:rPr>
          <w:rtl/>
        </w:rPr>
        <w:t>فاطمه و.. در لباس دوستى آن همه اهانت</w:t>
      </w:r>
      <w:r w:rsidR="008E261F">
        <w:rPr>
          <w:rFonts w:hint="cs"/>
          <w:rtl/>
        </w:rPr>
        <w:t>‌</w:t>
      </w:r>
      <w:r w:rsidRPr="008E261F">
        <w:rPr>
          <w:rtl/>
        </w:rPr>
        <w:t>ها را روا داشتند نوبت حسن مجتبى رس</w:t>
      </w:r>
      <w:r w:rsidR="00AF2E6E" w:rsidRPr="008E261F">
        <w:rPr>
          <w:rtl/>
        </w:rPr>
        <w:t>ی</w:t>
      </w:r>
      <w:r w:rsidRPr="008E261F">
        <w:rPr>
          <w:rtl/>
        </w:rPr>
        <w:t>د، بعد از ا</w:t>
      </w:r>
      <w:r w:rsidR="00AF2E6E" w:rsidRPr="008E261F">
        <w:rPr>
          <w:rtl/>
        </w:rPr>
        <w:t>ی</w:t>
      </w:r>
      <w:r w:rsidRPr="008E261F">
        <w:rPr>
          <w:rtl/>
        </w:rPr>
        <w:t>ن</w:t>
      </w:r>
      <w:r w:rsidR="00AF2E6E" w:rsidRPr="008E261F">
        <w:rPr>
          <w:rtl/>
        </w:rPr>
        <w:t>ک</w:t>
      </w:r>
      <w:r w:rsidRPr="008E261F">
        <w:rPr>
          <w:rtl/>
        </w:rPr>
        <w:t>ه ش</w:t>
      </w:r>
      <w:r w:rsidR="00AF2E6E" w:rsidRPr="008E261F">
        <w:rPr>
          <w:rtl/>
        </w:rPr>
        <w:t>ی</w:t>
      </w:r>
      <w:r w:rsidRPr="008E261F">
        <w:rPr>
          <w:rtl/>
        </w:rPr>
        <w:t>ع</w:t>
      </w:r>
      <w:r w:rsidR="00AF2E6E" w:rsidRPr="008E261F">
        <w:rPr>
          <w:rtl/>
        </w:rPr>
        <w:t>ی</w:t>
      </w:r>
      <w:r w:rsidRPr="008E261F">
        <w:rPr>
          <w:rtl/>
        </w:rPr>
        <w:t>ان اول</w:t>
      </w:r>
      <w:r w:rsidR="00AF2E6E" w:rsidRPr="008E261F">
        <w:rPr>
          <w:rtl/>
        </w:rPr>
        <w:t>ی</w:t>
      </w:r>
      <w:r w:rsidRPr="008E261F">
        <w:rPr>
          <w:rtl/>
        </w:rPr>
        <w:t>ه</w:t>
      </w:r>
      <w:r w:rsidRPr="008E261F">
        <w:rPr>
          <w:rFonts w:hint="cs"/>
          <w:rtl/>
        </w:rPr>
        <w:t xml:space="preserve"> (</w:t>
      </w:r>
      <w:r w:rsidR="00AF2E6E" w:rsidRPr="008E261F">
        <w:rPr>
          <w:rtl/>
        </w:rPr>
        <w:t>ک</w:t>
      </w:r>
      <w:r w:rsidRPr="008E261F">
        <w:rPr>
          <w:rtl/>
        </w:rPr>
        <w:t>ه صد البته مثل ش</w:t>
      </w:r>
      <w:r w:rsidR="00AF2E6E" w:rsidRPr="008E261F">
        <w:rPr>
          <w:rtl/>
        </w:rPr>
        <w:t>ی</w:t>
      </w:r>
      <w:r w:rsidRPr="008E261F">
        <w:rPr>
          <w:rtl/>
        </w:rPr>
        <w:t>ع</w:t>
      </w:r>
      <w:r w:rsidR="00AF2E6E" w:rsidRPr="008E261F">
        <w:rPr>
          <w:rtl/>
        </w:rPr>
        <w:t>ی</w:t>
      </w:r>
      <w:r w:rsidRPr="008E261F">
        <w:rPr>
          <w:rtl/>
        </w:rPr>
        <w:t>ان بعدى از غُلات</w:t>
      </w:r>
      <w:r w:rsidRPr="008E261F">
        <w:rPr>
          <w:rFonts w:hint="cs"/>
          <w:rtl/>
        </w:rPr>
        <w:t xml:space="preserve"> </w:t>
      </w:r>
      <w:r w:rsidRPr="008E261F">
        <w:rPr>
          <w:rtl/>
        </w:rPr>
        <w:t>-افراط</w:t>
      </w:r>
      <w:r w:rsidR="00AF2E6E" w:rsidRPr="008E261F">
        <w:rPr>
          <w:rtl/>
        </w:rPr>
        <w:t>ی</w:t>
      </w:r>
      <w:r w:rsidRPr="008E261F">
        <w:rPr>
          <w:rtl/>
        </w:rPr>
        <w:t>ون- نبوده و هنوز به بدعت‌ها</w:t>
      </w:r>
      <w:r w:rsidR="00AF2E6E" w:rsidRPr="008E261F">
        <w:rPr>
          <w:rtl/>
        </w:rPr>
        <w:t>ی</w:t>
      </w:r>
      <w:r w:rsidRPr="008E261F">
        <w:rPr>
          <w:rtl/>
        </w:rPr>
        <w:t>ى مثل امامت و ولا</w:t>
      </w:r>
      <w:r w:rsidR="00AF2E6E" w:rsidRPr="008E261F">
        <w:rPr>
          <w:rtl/>
        </w:rPr>
        <w:t>ی</w:t>
      </w:r>
      <w:r w:rsidRPr="008E261F">
        <w:rPr>
          <w:rtl/>
        </w:rPr>
        <w:t xml:space="preserve">ت و... </w:t>
      </w:r>
      <w:r w:rsidR="00AF2E6E" w:rsidRPr="008E261F">
        <w:rPr>
          <w:rtl/>
        </w:rPr>
        <w:t>ک</w:t>
      </w:r>
      <w:r w:rsidRPr="008E261F">
        <w:rPr>
          <w:rtl/>
        </w:rPr>
        <w:t>ه ابن سبأ برا</w:t>
      </w:r>
      <w:r w:rsidR="00AF2E6E" w:rsidRPr="008E261F">
        <w:rPr>
          <w:rtl/>
        </w:rPr>
        <w:t>ی</w:t>
      </w:r>
      <w:r w:rsidRPr="008E261F">
        <w:rPr>
          <w:rtl/>
        </w:rPr>
        <w:t>شان ساخته بود معتقد نبودند</w:t>
      </w:r>
      <w:r w:rsidRPr="008E261F">
        <w:rPr>
          <w:rFonts w:hint="cs"/>
          <w:rtl/>
        </w:rPr>
        <w:t>)</w:t>
      </w:r>
      <w:r w:rsidRPr="008E261F">
        <w:rPr>
          <w:rtl/>
        </w:rPr>
        <w:t xml:space="preserve">، او را بخلافت رساندند، درست همانطور </w:t>
      </w:r>
      <w:r w:rsidR="00AF2E6E" w:rsidRPr="008E261F">
        <w:rPr>
          <w:rtl/>
        </w:rPr>
        <w:t>ک</w:t>
      </w:r>
      <w:r w:rsidRPr="008E261F">
        <w:rPr>
          <w:rtl/>
        </w:rPr>
        <w:t xml:space="preserve">ه پدرش را جگر خون </w:t>
      </w:r>
      <w:r w:rsidR="00AF2E6E" w:rsidRPr="008E261F">
        <w:rPr>
          <w:rtl/>
        </w:rPr>
        <w:t>ک</w:t>
      </w:r>
      <w:r w:rsidRPr="008E261F">
        <w:rPr>
          <w:rtl/>
        </w:rPr>
        <w:t>ردند او را ن</w:t>
      </w:r>
      <w:r w:rsidR="00AF2E6E" w:rsidRPr="008E261F">
        <w:rPr>
          <w:rtl/>
        </w:rPr>
        <w:t>ی</w:t>
      </w:r>
      <w:r w:rsidRPr="008E261F">
        <w:rPr>
          <w:rtl/>
        </w:rPr>
        <w:t>ز مثل پدرش سر ش</w:t>
      </w:r>
      <w:r w:rsidR="00AF2E6E" w:rsidRPr="008E261F">
        <w:rPr>
          <w:rtl/>
        </w:rPr>
        <w:t>ک</w:t>
      </w:r>
      <w:r w:rsidRPr="008E261F">
        <w:rPr>
          <w:rtl/>
        </w:rPr>
        <w:t xml:space="preserve">سته نموده و دست از </w:t>
      </w:r>
      <w:r w:rsidR="00AF2E6E" w:rsidRPr="008E261F">
        <w:rPr>
          <w:rtl/>
        </w:rPr>
        <w:t>ک</w:t>
      </w:r>
      <w:r w:rsidRPr="008E261F">
        <w:rPr>
          <w:rtl/>
        </w:rPr>
        <w:t>م</w:t>
      </w:r>
      <w:r w:rsidR="00AF2E6E" w:rsidRPr="008E261F">
        <w:rPr>
          <w:rtl/>
        </w:rPr>
        <w:t>ک</w:t>
      </w:r>
      <w:r w:rsidRPr="008E261F">
        <w:rPr>
          <w:rtl/>
        </w:rPr>
        <w:t xml:space="preserve"> او ن</w:t>
      </w:r>
      <w:r w:rsidR="00AF2E6E" w:rsidRPr="008E261F">
        <w:rPr>
          <w:rtl/>
        </w:rPr>
        <w:t>ی</w:t>
      </w:r>
      <w:r w:rsidRPr="008E261F">
        <w:rPr>
          <w:rtl/>
        </w:rPr>
        <w:t>ز برداشتند، و مثل پدرش و حتى ب</w:t>
      </w:r>
      <w:r w:rsidR="00AF2E6E" w:rsidRPr="008E261F">
        <w:rPr>
          <w:rtl/>
        </w:rPr>
        <w:t>ی</w:t>
      </w:r>
      <w:r w:rsidRPr="008E261F">
        <w:rPr>
          <w:rtl/>
        </w:rPr>
        <w:t>شتر از او ن</w:t>
      </w:r>
      <w:r w:rsidR="00AF2E6E" w:rsidRPr="008E261F">
        <w:rPr>
          <w:rtl/>
        </w:rPr>
        <w:t>ی</w:t>
      </w:r>
      <w:r w:rsidRPr="008E261F">
        <w:rPr>
          <w:rtl/>
        </w:rPr>
        <w:t>ز به او خ</w:t>
      </w:r>
      <w:r w:rsidR="00AF2E6E" w:rsidRPr="008E261F">
        <w:rPr>
          <w:rtl/>
        </w:rPr>
        <w:t>ی</w:t>
      </w:r>
      <w:r w:rsidRPr="008E261F">
        <w:rPr>
          <w:rtl/>
        </w:rPr>
        <w:t xml:space="preserve">انت و اهانت </w:t>
      </w:r>
      <w:r w:rsidR="00AF2E6E" w:rsidRPr="008E261F">
        <w:rPr>
          <w:rtl/>
        </w:rPr>
        <w:t>ک</w:t>
      </w:r>
      <w:r w:rsidRPr="008E261F">
        <w:rPr>
          <w:rtl/>
        </w:rPr>
        <w:t>ردند.</w:t>
      </w:r>
    </w:p>
    <w:p w:rsidR="00C363C7" w:rsidRPr="008E261F" w:rsidRDefault="00AF2E6E" w:rsidP="008E261F">
      <w:pPr>
        <w:pStyle w:val="a9"/>
        <w:rPr>
          <w:rtl/>
        </w:rPr>
      </w:pPr>
      <w:r w:rsidRPr="008E261F">
        <w:rPr>
          <w:rtl/>
        </w:rPr>
        <w:t>ی</w:t>
      </w:r>
      <w:r w:rsidR="00C363C7" w:rsidRPr="008E261F">
        <w:rPr>
          <w:rtl/>
        </w:rPr>
        <w:t>عقوبى م</w:t>
      </w:r>
      <w:r w:rsidR="00C363C7" w:rsidRPr="008E261F">
        <w:rPr>
          <w:rFonts w:hint="cs"/>
          <w:rtl/>
        </w:rPr>
        <w:t>ؤ</w:t>
      </w:r>
      <w:r w:rsidR="00C363C7" w:rsidRPr="008E261F">
        <w:rPr>
          <w:rtl/>
        </w:rPr>
        <w:t>رخ ش</w:t>
      </w:r>
      <w:r w:rsidRPr="008E261F">
        <w:rPr>
          <w:rtl/>
        </w:rPr>
        <w:t>ی</w:t>
      </w:r>
      <w:r w:rsidR="00C363C7" w:rsidRPr="008E261F">
        <w:rPr>
          <w:rtl/>
        </w:rPr>
        <w:t>عى</w:t>
      </w:r>
      <w:r w:rsidR="00CE2A51" w:rsidRPr="008E261F">
        <w:rPr>
          <w:rFonts w:hint="cs"/>
          <w:rtl/>
        </w:rPr>
        <w:t xml:space="preserve"> می‌گوید</w:t>
      </w:r>
      <w:r w:rsidR="00C363C7" w:rsidRPr="008E261F">
        <w:rPr>
          <w:rtl/>
        </w:rPr>
        <w:t>:</w:t>
      </w:r>
    </w:p>
    <w:p w:rsidR="00C363C7" w:rsidRPr="008E261F" w:rsidRDefault="00C363C7" w:rsidP="008E261F">
      <w:pPr>
        <w:pStyle w:val="a9"/>
        <w:rPr>
          <w:rtl/>
        </w:rPr>
      </w:pPr>
      <w:r w:rsidRPr="00FD35AF">
        <w:rPr>
          <w:rFonts w:ascii="Tahoma" w:hAnsi="Tahoma" w:cs="Traditional Arabic" w:hint="cs"/>
          <w:rtl/>
        </w:rPr>
        <w:t>«</w:t>
      </w:r>
      <w:r w:rsidRPr="008E261F">
        <w:rPr>
          <w:rtl/>
        </w:rPr>
        <w:t>حسن بعد از پدرش دو ماه و</w:t>
      </w:r>
      <w:r w:rsidRPr="008E261F">
        <w:rPr>
          <w:rFonts w:hint="cs"/>
          <w:rtl/>
        </w:rPr>
        <w:t xml:space="preserve"> </w:t>
      </w:r>
      <w:r w:rsidRPr="008E261F">
        <w:rPr>
          <w:rtl/>
        </w:rPr>
        <w:t>در روا</w:t>
      </w:r>
      <w:r w:rsidR="00AF2E6E" w:rsidRPr="008E261F">
        <w:rPr>
          <w:rtl/>
        </w:rPr>
        <w:t>ی</w:t>
      </w:r>
      <w:r w:rsidRPr="008E261F">
        <w:rPr>
          <w:rtl/>
        </w:rPr>
        <w:t>تى چهار ماه صبر نمود و</w:t>
      </w:r>
      <w:r w:rsidRPr="008E261F">
        <w:rPr>
          <w:rFonts w:hint="cs"/>
          <w:rtl/>
        </w:rPr>
        <w:t xml:space="preserve"> </w:t>
      </w:r>
      <w:r w:rsidRPr="008E261F">
        <w:rPr>
          <w:rtl/>
        </w:rPr>
        <w:t>بعد از آن عب</w:t>
      </w:r>
      <w:r w:rsidR="00AF2E6E" w:rsidRPr="008E261F">
        <w:rPr>
          <w:rtl/>
        </w:rPr>
        <w:t>ی</w:t>
      </w:r>
      <w:r w:rsidRPr="008E261F">
        <w:rPr>
          <w:rtl/>
        </w:rPr>
        <w:t>دالله بن عباس را همراه با دوازده هزار نفر براى جنگ با معاو</w:t>
      </w:r>
      <w:r w:rsidR="00AF2E6E" w:rsidRPr="008E261F">
        <w:rPr>
          <w:rtl/>
        </w:rPr>
        <w:t>ی</w:t>
      </w:r>
      <w:r w:rsidRPr="008E261F">
        <w:rPr>
          <w:rtl/>
        </w:rPr>
        <w:t>ه روانه نمود، معاو</w:t>
      </w:r>
      <w:r w:rsidR="00AF2E6E" w:rsidRPr="008E261F">
        <w:rPr>
          <w:rtl/>
        </w:rPr>
        <w:t>ی</w:t>
      </w:r>
      <w:r w:rsidRPr="008E261F">
        <w:rPr>
          <w:rtl/>
        </w:rPr>
        <w:t xml:space="preserve">ه </w:t>
      </w:r>
      <w:r w:rsidR="00AF2E6E" w:rsidRPr="008E261F">
        <w:rPr>
          <w:rtl/>
        </w:rPr>
        <w:t>یک</w:t>
      </w:r>
      <w:r w:rsidRPr="008E261F">
        <w:rPr>
          <w:rtl/>
        </w:rPr>
        <w:t xml:space="preserve"> مل</w:t>
      </w:r>
      <w:r w:rsidR="00AF2E6E" w:rsidRPr="008E261F">
        <w:rPr>
          <w:rtl/>
        </w:rPr>
        <w:t>ی</w:t>
      </w:r>
      <w:r w:rsidRPr="008E261F">
        <w:rPr>
          <w:rtl/>
        </w:rPr>
        <w:t>ون درهم براى عب</w:t>
      </w:r>
      <w:r w:rsidR="00AF2E6E" w:rsidRPr="008E261F">
        <w:rPr>
          <w:rtl/>
        </w:rPr>
        <w:t>ی</w:t>
      </w:r>
      <w:r w:rsidRPr="008E261F">
        <w:rPr>
          <w:rtl/>
        </w:rPr>
        <w:t>دالله بن عباس فرستاد و</w:t>
      </w:r>
      <w:r w:rsidRPr="008E261F">
        <w:rPr>
          <w:rFonts w:hint="cs"/>
          <w:rtl/>
        </w:rPr>
        <w:t xml:space="preserve"> </w:t>
      </w:r>
      <w:r w:rsidRPr="008E261F">
        <w:rPr>
          <w:rtl/>
        </w:rPr>
        <w:t>او هم همراه با هشت هزار نفر از لش</w:t>
      </w:r>
      <w:r w:rsidR="00AF2E6E" w:rsidRPr="008E261F">
        <w:rPr>
          <w:rtl/>
        </w:rPr>
        <w:t>ک</w:t>
      </w:r>
      <w:r w:rsidRPr="008E261F">
        <w:rPr>
          <w:rtl/>
        </w:rPr>
        <w:t>ر</w:t>
      </w:r>
      <w:r w:rsidR="00AF2E6E" w:rsidRPr="008E261F">
        <w:rPr>
          <w:rtl/>
        </w:rPr>
        <w:t>ی</w:t>
      </w:r>
      <w:r w:rsidRPr="008E261F">
        <w:rPr>
          <w:rtl/>
        </w:rPr>
        <w:t>انش به او</w:t>
      </w:r>
      <w:r w:rsidRPr="008E261F">
        <w:rPr>
          <w:rFonts w:hint="cs"/>
          <w:rtl/>
        </w:rPr>
        <w:t xml:space="preserve"> (</w:t>
      </w:r>
      <w:r w:rsidRPr="008E261F">
        <w:rPr>
          <w:rtl/>
        </w:rPr>
        <w:t>معاو</w:t>
      </w:r>
      <w:r w:rsidR="00AF2E6E" w:rsidRPr="008E261F">
        <w:rPr>
          <w:rtl/>
        </w:rPr>
        <w:t>ی</w:t>
      </w:r>
      <w:r w:rsidRPr="008E261F">
        <w:rPr>
          <w:rtl/>
        </w:rPr>
        <w:t>ه</w:t>
      </w:r>
      <w:r w:rsidRPr="008E261F">
        <w:rPr>
          <w:rFonts w:hint="cs"/>
          <w:rtl/>
        </w:rPr>
        <w:t>)</w:t>
      </w:r>
      <w:r w:rsidRPr="008E261F">
        <w:rPr>
          <w:rtl/>
        </w:rPr>
        <w:t xml:space="preserve"> پ</w:t>
      </w:r>
      <w:r w:rsidR="00AF2E6E" w:rsidRPr="008E261F">
        <w:rPr>
          <w:rtl/>
        </w:rPr>
        <w:t>ی</w:t>
      </w:r>
      <w:r w:rsidRPr="008E261F">
        <w:rPr>
          <w:rtl/>
        </w:rPr>
        <w:t>وست، و</w:t>
      </w:r>
      <w:r w:rsidRPr="008E261F">
        <w:rPr>
          <w:rFonts w:hint="cs"/>
          <w:rtl/>
        </w:rPr>
        <w:t xml:space="preserve"> </w:t>
      </w:r>
      <w:r w:rsidRPr="008E261F">
        <w:rPr>
          <w:rtl/>
        </w:rPr>
        <w:t>معاو</w:t>
      </w:r>
      <w:r w:rsidR="00AF2E6E" w:rsidRPr="008E261F">
        <w:rPr>
          <w:rtl/>
        </w:rPr>
        <w:t>ی</w:t>
      </w:r>
      <w:r w:rsidRPr="008E261F">
        <w:rPr>
          <w:rtl/>
        </w:rPr>
        <w:t>ه مغ</w:t>
      </w:r>
      <w:r w:rsidR="00AF2E6E" w:rsidRPr="008E261F">
        <w:rPr>
          <w:rtl/>
        </w:rPr>
        <w:t>ی</w:t>
      </w:r>
      <w:r w:rsidRPr="008E261F">
        <w:rPr>
          <w:rtl/>
        </w:rPr>
        <w:t>ره بن شعبه و</w:t>
      </w:r>
      <w:r w:rsidRPr="008E261F">
        <w:rPr>
          <w:rFonts w:hint="cs"/>
          <w:rtl/>
        </w:rPr>
        <w:t xml:space="preserve"> </w:t>
      </w:r>
      <w:r w:rsidRPr="008E261F">
        <w:rPr>
          <w:rtl/>
        </w:rPr>
        <w:t>عبدالله بن شعبه و</w:t>
      </w:r>
      <w:r w:rsidRPr="008E261F">
        <w:rPr>
          <w:rFonts w:hint="cs"/>
          <w:rtl/>
        </w:rPr>
        <w:t xml:space="preserve"> </w:t>
      </w:r>
      <w:r w:rsidRPr="008E261F">
        <w:rPr>
          <w:rtl/>
        </w:rPr>
        <w:t>عبدالله بن عامر و</w:t>
      </w:r>
      <w:r w:rsidRPr="008E261F">
        <w:rPr>
          <w:rFonts w:hint="cs"/>
          <w:rtl/>
        </w:rPr>
        <w:t xml:space="preserve"> </w:t>
      </w:r>
      <w:r w:rsidRPr="008E261F">
        <w:rPr>
          <w:rtl/>
        </w:rPr>
        <w:t>عبدالرحمن بن ام ح</w:t>
      </w:r>
      <w:r w:rsidR="00AF2E6E" w:rsidRPr="008E261F">
        <w:rPr>
          <w:rtl/>
        </w:rPr>
        <w:t>ک</w:t>
      </w:r>
      <w:r w:rsidRPr="008E261F">
        <w:rPr>
          <w:rtl/>
        </w:rPr>
        <w:t>م را بسوى حسن فرستاد، و</w:t>
      </w:r>
      <w:r w:rsidRPr="008E261F">
        <w:rPr>
          <w:rFonts w:hint="cs"/>
          <w:rtl/>
        </w:rPr>
        <w:t xml:space="preserve"> </w:t>
      </w:r>
      <w:r w:rsidRPr="008E261F">
        <w:rPr>
          <w:rtl/>
        </w:rPr>
        <w:t xml:space="preserve">آنها در مدائن </w:t>
      </w:r>
      <w:r w:rsidR="00AF2E6E" w:rsidRPr="008E261F">
        <w:rPr>
          <w:rtl/>
        </w:rPr>
        <w:t>ک</w:t>
      </w:r>
      <w:r w:rsidRPr="008E261F">
        <w:rPr>
          <w:rtl/>
        </w:rPr>
        <w:t>ه حسن خ</w:t>
      </w:r>
      <w:r w:rsidR="00AF2E6E" w:rsidRPr="008E261F">
        <w:rPr>
          <w:rtl/>
        </w:rPr>
        <w:t>ی</w:t>
      </w:r>
      <w:r w:rsidRPr="008E261F">
        <w:rPr>
          <w:rtl/>
        </w:rPr>
        <w:t>مه زده بود پ</w:t>
      </w:r>
      <w:r w:rsidR="00AF2E6E" w:rsidRPr="008E261F">
        <w:rPr>
          <w:rtl/>
        </w:rPr>
        <w:t>ی</w:t>
      </w:r>
      <w:r w:rsidRPr="008E261F">
        <w:rPr>
          <w:rtl/>
        </w:rPr>
        <w:t>ش او رس</w:t>
      </w:r>
      <w:r w:rsidR="00AF2E6E" w:rsidRPr="008E261F">
        <w:rPr>
          <w:rtl/>
        </w:rPr>
        <w:t>ی</w:t>
      </w:r>
      <w:r w:rsidRPr="008E261F">
        <w:rPr>
          <w:rtl/>
        </w:rPr>
        <w:t>دند، سپس از پ</w:t>
      </w:r>
      <w:r w:rsidR="00AF2E6E" w:rsidRPr="008E261F">
        <w:rPr>
          <w:rtl/>
        </w:rPr>
        <w:t>ی</w:t>
      </w:r>
      <w:r w:rsidRPr="008E261F">
        <w:rPr>
          <w:rtl/>
        </w:rPr>
        <w:t>ش او خارج شده و</w:t>
      </w:r>
      <w:r w:rsidRPr="008E261F">
        <w:rPr>
          <w:rFonts w:hint="cs"/>
          <w:rtl/>
        </w:rPr>
        <w:t xml:space="preserve"> </w:t>
      </w:r>
      <w:r w:rsidRPr="008E261F">
        <w:rPr>
          <w:rtl/>
        </w:rPr>
        <w:t>در م</w:t>
      </w:r>
      <w:r w:rsidR="00AF2E6E" w:rsidRPr="008E261F">
        <w:rPr>
          <w:rtl/>
        </w:rPr>
        <w:t>ی</w:t>
      </w:r>
      <w:r w:rsidRPr="008E261F">
        <w:rPr>
          <w:rtl/>
        </w:rPr>
        <w:t xml:space="preserve">ان مردم اعلان نمودند </w:t>
      </w:r>
      <w:r w:rsidR="00AF2E6E" w:rsidRPr="008E261F">
        <w:rPr>
          <w:rtl/>
        </w:rPr>
        <w:t>ک</w:t>
      </w:r>
      <w:r w:rsidRPr="008E261F">
        <w:rPr>
          <w:rtl/>
        </w:rPr>
        <w:t>ه خداوند بوس</w:t>
      </w:r>
      <w:r w:rsidR="00AF2E6E" w:rsidRPr="008E261F">
        <w:rPr>
          <w:rtl/>
        </w:rPr>
        <w:t>ی</w:t>
      </w:r>
      <w:r w:rsidRPr="008E261F">
        <w:rPr>
          <w:rtl/>
        </w:rPr>
        <w:t>ل</w:t>
      </w:r>
      <w:r w:rsidR="00835A14" w:rsidRPr="008E261F">
        <w:rPr>
          <w:rtl/>
        </w:rPr>
        <w:t>ۀ</w:t>
      </w:r>
      <w:r w:rsidRPr="008E261F">
        <w:rPr>
          <w:rtl/>
        </w:rPr>
        <w:t xml:space="preserve"> فرزند پ</w:t>
      </w:r>
      <w:r w:rsidR="00AF2E6E" w:rsidRPr="008E261F">
        <w:rPr>
          <w:rtl/>
        </w:rPr>
        <w:t>ی</w:t>
      </w:r>
      <w:r w:rsidRPr="008E261F">
        <w:rPr>
          <w:rtl/>
        </w:rPr>
        <w:t xml:space="preserve">امبر خون </w:t>
      </w:r>
      <w:r w:rsidRPr="008E261F">
        <w:rPr>
          <w:rFonts w:hint="cs"/>
          <w:rtl/>
        </w:rPr>
        <w:t>(</w:t>
      </w:r>
      <w:r w:rsidRPr="008E261F">
        <w:rPr>
          <w:rtl/>
        </w:rPr>
        <w:t>مسلمانان</w:t>
      </w:r>
      <w:r w:rsidRPr="008E261F">
        <w:rPr>
          <w:rFonts w:hint="cs"/>
          <w:rtl/>
        </w:rPr>
        <w:t>)</w:t>
      </w:r>
      <w:r w:rsidRPr="008E261F">
        <w:rPr>
          <w:rtl/>
        </w:rPr>
        <w:t xml:space="preserve"> را حفظ نمود! و</w:t>
      </w:r>
      <w:r w:rsidRPr="008E261F">
        <w:rPr>
          <w:rFonts w:hint="cs"/>
          <w:rtl/>
        </w:rPr>
        <w:t xml:space="preserve"> </w:t>
      </w:r>
      <w:r w:rsidRPr="008E261F">
        <w:rPr>
          <w:rtl/>
        </w:rPr>
        <w:t>فتنه آرام شده و</w:t>
      </w:r>
      <w:r w:rsidRPr="008E261F">
        <w:rPr>
          <w:rFonts w:hint="cs"/>
          <w:rtl/>
        </w:rPr>
        <w:t xml:space="preserve"> </w:t>
      </w:r>
      <w:r w:rsidRPr="008E261F">
        <w:rPr>
          <w:rtl/>
        </w:rPr>
        <w:t>از ب</w:t>
      </w:r>
      <w:r w:rsidR="00AF2E6E" w:rsidRPr="008E261F">
        <w:rPr>
          <w:rtl/>
        </w:rPr>
        <w:t>ی</w:t>
      </w:r>
      <w:r w:rsidRPr="008E261F">
        <w:rPr>
          <w:rtl/>
        </w:rPr>
        <w:t>ن رفته، و</w:t>
      </w:r>
      <w:r w:rsidRPr="008E261F">
        <w:rPr>
          <w:rFonts w:hint="cs"/>
          <w:rtl/>
        </w:rPr>
        <w:t xml:space="preserve"> </w:t>
      </w:r>
      <w:r w:rsidRPr="008E261F">
        <w:rPr>
          <w:rtl/>
        </w:rPr>
        <w:t>او صلح را پذ</w:t>
      </w:r>
      <w:r w:rsidR="00AF2E6E" w:rsidRPr="008E261F">
        <w:rPr>
          <w:rtl/>
        </w:rPr>
        <w:t>ی</w:t>
      </w:r>
      <w:r w:rsidRPr="008E261F">
        <w:rPr>
          <w:rtl/>
        </w:rPr>
        <w:t>رفت، لش</w:t>
      </w:r>
      <w:r w:rsidR="00AF2E6E" w:rsidRPr="008E261F">
        <w:rPr>
          <w:rtl/>
        </w:rPr>
        <w:t>ک</w:t>
      </w:r>
      <w:r w:rsidRPr="008E261F">
        <w:rPr>
          <w:rtl/>
        </w:rPr>
        <w:t xml:space="preserve">ر </w:t>
      </w:r>
      <w:r w:rsidRPr="008E261F">
        <w:rPr>
          <w:rFonts w:hint="cs"/>
          <w:rtl/>
        </w:rPr>
        <w:t>(</w:t>
      </w:r>
      <w:r w:rsidRPr="008E261F">
        <w:rPr>
          <w:rtl/>
        </w:rPr>
        <w:t>حسن</w:t>
      </w:r>
      <w:r w:rsidRPr="008E261F">
        <w:rPr>
          <w:rFonts w:hint="cs"/>
          <w:rtl/>
        </w:rPr>
        <w:t>)</w:t>
      </w:r>
      <w:r w:rsidRPr="008E261F">
        <w:rPr>
          <w:rtl/>
        </w:rPr>
        <w:t xml:space="preserve"> مضطرب شده و</w:t>
      </w:r>
      <w:r w:rsidRPr="008E261F">
        <w:rPr>
          <w:rFonts w:hint="cs"/>
          <w:rtl/>
        </w:rPr>
        <w:t xml:space="preserve"> </w:t>
      </w:r>
      <w:r w:rsidRPr="008E261F">
        <w:rPr>
          <w:rtl/>
        </w:rPr>
        <w:t>در صداقت آنها ترد</w:t>
      </w:r>
      <w:r w:rsidR="00AF2E6E" w:rsidRPr="008E261F">
        <w:rPr>
          <w:rtl/>
        </w:rPr>
        <w:t>ی</w:t>
      </w:r>
      <w:r w:rsidRPr="008E261F">
        <w:rPr>
          <w:rtl/>
        </w:rPr>
        <w:t>د ن</w:t>
      </w:r>
      <w:r w:rsidR="00AF2E6E" w:rsidRPr="008E261F">
        <w:rPr>
          <w:rtl/>
        </w:rPr>
        <w:t>ک</w:t>
      </w:r>
      <w:r w:rsidRPr="008E261F">
        <w:rPr>
          <w:rtl/>
        </w:rPr>
        <w:t>ردند، و</w:t>
      </w:r>
      <w:r w:rsidRPr="008E261F">
        <w:rPr>
          <w:rFonts w:hint="cs"/>
          <w:rtl/>
        </w:rPr>
        <w:t xml:space="preserve"> </w:t>
      </w:r>
      <w:r w:rsidRPr="008E261F">
        <w:rPr>
          <w:rtl/>
        </w:rPr>
        <w:t xml:space="preserve">لهذا به حسن حمله </w:t>
      </w:r>
      <w:r w:rsidR="00AF2E6E" w:rsidRPr="008E261F">
        <w:rPr>
          <w:rtl/>
        </w:rPr>
        <w:t>ک</w:t>
      </w:r>
      <w:r w:rsidRPr="008E261F">
        <w:rPr>
          <w:rtl/>
        </w:rPr>
        <w:t>رده و</w:t>
      </w:r>
      <w:r w:rsidRPr="008E261F">
        <w:rPr>
          <w:rFonts w:hint="cs"/>
          <w:rtl/>
        </w:rPr>
        <w:t xml:space="preserve"> </w:t>
      </w:r>
      <w:r w:rsidRPr="008E261F">
        <w:rPr>
          <w:rtl/>
        </w:rPr>
        <w:t>خ</w:t>
      </w:r>
      <w:r w:rsidR="00AF2E6E" w:rsidRPr="008E261F">
        <w:rPr>
          <w:rtl/>
        </w:rPr>
        <w:t>ی</w:t>
      </w:r>
      <w:r w:rsidRPr="008E261F">
        <w:rPr>
          <w:rtl/>
        </w:rPr>
        <w:t>مه</w:t>
      </w:r>
      <w:r w:rsidRPr="008E261F">
        <w:rPr>
          <w:rFonts w:hint="cs"/>
          <w:rtl/>
        </w:rPr>
        <w:t>‌</w:t>
      </w:r>
      <w:r w:rsidRPr="008E261F">
        <w:rPr>
          <w:rtl/>
        </w:rPr>
        <w:t>ها</w:t>
      </w:r>
      <w:r w:rsidR="00AF2E6E" w:rsidRPr="008E261F">
        <w:rPr>
          <w:rtl/>
        </w:rPr>
        <w:t>ی</w:t>
      </w:r>
      <w:r w:rsidRPr="008E261F">
        <w:rPr>
          <w:rtl/>
        </w:rPr>
        <w:t xml:space="preserve">ش را تاراج </w:t>
      </w:r>
      <w:r w:rsidR="00AF2E6E" w:rsidRPr="008E261F">
        <w:rPr>
          <w:rtl/>
        </w:rPr>
        <w:t>ک</w:t>
      </w:r>
      <w:r w:rsidRPr="008E261F">
        <w:rPr>
          <w:rtl/>
        </w:rPr>
        <w:t>ردند، حسن سوار اسبش شده و</w:t>
      </w:r>
      <w:r w:rsidRPr="008E261F">
        <w:rPr>
          <w:rFonts w:hint="cs"/>
          <w:rtl/>
        </w:rPr>
        <w:t xml:space="preserve"> </w:t>
      </w:r>
      <w:r w:rsidRPr="008E261F">
        <w:rPr>
          <w:rtl/>
        </w:rPr>
        <w:t xml:space="preserve">بسوى </w:t>
      </w:r>
      <w:r w:rsidRPr="00FD35AF">
        <w:rPr>
          <w:rFonts w:ascii="Tahoma" w:hAnsi="Tahoma" w:cs="Traditional Arabic" w:hint="cs"/>
          <w:rtl/>
        </w:rPr>
        <w:t>«</w:t>
      </w:r>
      <w:r w:rsidRPr="008E261F">
        <w:rPr>
          <w:rtl/>
        </w:rPr>
        <w:t>مظلم ساباط</w:t>
      </w:r>
      <w:r w:rsidRPr="00FD35AF">
        <w:rPr>
          <w:rFonts w:ascii="Tahoma" w:hAnsi="Tahoma" w:cs="Traditional Arabic" w:hint="cs"/>
          <w:rtl/>
        </w:rPr>
        <w:t>»</w:t>
      </w:r>
      <w:r w:rsidRPr="008E261F">
        <w:rPr>
          <w:rtl/>
        </w:rPr>
        <w:t xml:space="preserve"> رفت، اما جراح بن سنان اسدى </w:t>
      </w:r>
      <w:r w:rsidR="00AF2E6E" w:rsidRPr="008E261F">
        <w:rPr>
          <w:rtl/>
        </w:rPr>
        <w:t>ک</w:t>
      </w:r>
      <w:r w:rsidRPr="008E261F">
        <w:rPr>
          <w:rtl/>
        </w:rPr>
        <w:t xml:space="preserve">ه به </w:t>
      </w:r>
      <w:r w:rsidR="00AF2E6E" w:rsidRPr="008E261F">
        <w:rPr>
          <w:rtl/>
        </w:rPr>
        <w:t>ک</w:t>
      </w:r>
      <w:r w:rsidRPr="008E261F">
        <w:rPr>
          <w:rtl/>
        </w:rPr>
        <w:t>م</w:t>
      </w:r>
      <w:r w:rsidR="00AF2E6E" w:rsidRPr="008E261F">
        <w:rPr>
          <w:rtl/>
        </w:rPr>
        <w:t>ی</w:t>
      </w:r>
      <w:r w:rsidRPr="008E261F">
        <w:rPr>
          <w:rtl/>
        </w:rPr>
        <w:t xml:space="preserve">ن نشسته بود به او حمله </w:t>
      </w:r>
      <w:r w:rsidR="00AF2E6E" w:rsidRPr="008E261F">
        <w:rPr>
          <w:rtl/>
        </w:rPr>
        <w:t>ک</w:t>
      </w:r>
      <w:r w:rsidRPr="008E261F">
        <w:rPr>
          <w:rtl/>
        </w:rPr>
        <w:t>رد و</w:t>
      </w:r>
      <w:r w:rsidRPr="008E261F">
        <w:rPr>
          <w:rFonts w:hint="cs"/>
          <w:rtl/>
        </w:rPr>
        <w:t xml:space="preserve"> </w:t>
      </w:r>
      <w:r w:rsidRPr="008E261F">
        <w:rPr>
          <w:rtl/>
        </w:rPr>
        <w:t>زانو</w:t>
      </w:r>
      <w:r w:rsidR="00AF2E6E" w:rsidRPr="008E261F">
        <w:rPr>
          <w:rtl/>
        </w:rPr>
        <w:t>ی</w:t>
      </w:r>
      <w:r w:rsidRPr="008E261F">
        <w:rPr>
          <w:rtl/>
        </w:rPr>
        <w:t>ش را زخمى نمود، ل</w:t>
      </w:r>
      <w:r w:rsidR="00AF2E6E" w:rsidRPr="008E261F">
        <w:rPr>
          <w:rtl/>
        </w:rPr>
        <w:t>یک</w:t>
      </w:r>
      <w:r w:rsidRPr="008E261F">
        <w:rPr>
          <w:rtl/>
        </w:rPr>
        <w:t>ن او ر</w:t>
      </w:r>
      <w:r w:rsidR="00AF2E6E" w:rsidRPr="008E261F">
        <w:rPr>
          <w:rtl/>
        </w:rPr>
        <w:t>ی</w:t>
      </w:r>
      <w:r w:rsidRPr="008E261F">
        <w:rPr>
          <w:rtl/>
        </w:rPr>
        <w:t>ش جراح گرفته و</w:t>
      </w:r>
      <w:r w:rsidRPr="008E261F">
        <w:rPr>
          <w:rFonts w:hint="cs"/>
          <w:rtl/>
        </w:rPr>
        <w:t xml:space="preserve"> </w:t>
      </w:r>
      <w:r w:rsidRPr="008E261F">
        <w:rPr>
          <w:rtl/>
        </w:rPr>
        <w:t xml:space="preserve">گردنش را </w:t>
      </w:r>
      <w:r w:rsidR="00AF2E6E" w:rsidRPr="008E261F">
        <w:rPr>
          <w:rtl/>
        </w:rPr>
        <w:t>ک</w:t>
      </w:r>
      <w:r w:rsidRPr="008E261F">
        <w:rPr>
          <w:rtl/>
        </w:rPr>
        <w:t>ج نموده و</w:t>
      </w:r>
      <w:r w:rsidRPr="008E261F">
        <w:rPr>
          <w:rFonts w:hint="cs"/>
          <w:rtl/>
        </w:rPr>
        <w:t xml:space="preserve"> </w:t>
      </w:r>
      <w:r w:rsidRPr="008E261F">
        <w:rPr>
          <w:rtl/>
        </w:rPr>
        <w:t>ش</w:t>
      </w:r>
      <w:r w:rsidR="00AF2E6E" w:rsidRPr="008E261F">
        <w:rPr>
          <w:rtl/>
        </w:rPr>
        <w:t>ک</w:t>
      </w:r>
      <w:r w:rsidRPr="008E261F">
        <w:rPr>
          <w:rtl/>
        </w:rPr>
        <w:t>ست،</w:t>
      </w:r>
    </w:p>
    <w:p w:rsidR="00C363C7" w:rsidRPr="008E261F" w:rsidRDefault="00C363C7" w:rsidP="008E261F">
      <w:pPr>
        <w:pStyle w:val="a9"/>
        <w:rPr>
          <w:rtl/>
        </w:rPr>
      </w:pPr>
      <w:r w:rsidRPr="008E261F">
        <w:rPr>
          <w:rtl/>
        </w:rPr>
        <w:t>و</w:t>
      </w:r>
      <w:r w:rsidRPr="008E261F">
        <w:rPr>
          <w:rFonts w:hint="cs"/>
          <w:rtl/>
        </w:rPr>
        <w:t xml:space="preserve"> </w:t>
      </w:r>
      <w:r w:rsidRPr="008E261F">
        <w:rPr>
          <w:rtl/>
        </w:rPr>
        <w:t xml:space="preserve">حسن به مدائن حمل شده </w:t>
      </w:r>
      <w:r w:rsidR="00AF2E6E" w:rsidRPr="008E261F">
        <w:rPr>
          <w:rtl/>
        </w:rPr>
        <w:t>ک</w:t>
      </w:r>
      <w:r w:rsidRPr="008E261F">
        <w:rPr>
          <w:rtl/>
        </w:rPr>
        <w:t>ه شد</w:t>
      </w:r>
      <w:r w:rsidR="00AF2E6E" w:rsidRPr="008E261F">
        <w:rPr>
          <w:rtl/>
        </w:rPr>
        <w:t>ی</w:t>
      </w:r>
      <w:r w:rsidRPr="008E261F">
        <w:rPr>
          <w:rtl/>
        </w:rPr>
        <w:t>دا خونر</w:t>
      </w:r>
      <w:r w:rsidR="00AF2E6E" w:rsidRPr="008E261F">
        <w:rPr>
          <w:rtl/>
        </w:rPr>
        <w:t>ی</w:t>
      </w:r>
      <w:r w:rsidRPr="008E261F">
        <w:rPr>
          <w:rtl/>
        </w:rPr>
        <w:t>زى م</w:t>
      </w:r>
      <w:r w:rsidR="00AF2E6E" w:rsidRPr="008E261F">
        <w:rPr>
          <w:rtl/>
        </w:rPr>
        <w:t>یک</w:t>
      </w:r>
      <w:r w:rsidRPr="008E261F">
        <w:rPr>
          <w:rtl/>
        </w:rPr>
        <w:t>رد،</w:t>
      </w:r>
      <w:r w:rsidRPr="008E261F">
        <w:rPr>
          <w:rFonts w:hint="cs"/>
          <w:rtl/>
        </w:rPr>
        <w:t xml:space="preserve"> </w:t>
      </w:r>
      <w:r w:rsidRPr="008E261F">
        <w:rPr>
          <w:rtl/>
        </w:rPr>
        <w:t>و</w:t>
      </w:r>
      <w:r w:rsidRPr="008E261F">
        <w:rPr>
          <w:rFonts w:hint="cs"/>
          <w:rtl/>
        </w:rPr>
        <w:t xml:space="preserve"> </w:t>
      </w:r>
      <w:r w:rsidRPr="008E261F">
        <w:rPr>
          <w:rtl/>
        </w:rPr>
        <w:t>زخمش شدت گرفت و</w:t>
      </w:r>
      <w:r w:rsidRPr="008E261F">
        <w:rPr>
          <w:rFonts w:hint="cs"/>
          <w:rtl/>
        </w:rPr>
        <w:t xml:space="preserve"> </w:t>
      </w:r>
      <w:r w:rsidRPr="008E261F">
        <w:rPr>
          <w:rtl/>
        </w:rPr>
        <w:t>مردم از دور او پرا</w:t>
      </w:r>
      <w:r w:rsidR="00AF2E6E" w:rsidRPr="008E261F">
        <w:rPr>
          <w:rtl/>
        </w:rPr>
        <w:t>ک</w:t>
      </w:r>
      <w:r w:rsidRPr="008E261F">
        <w:rPr>
          <w:rtl/>
        </w:rPr>
        <w:t>نده شدند، و</w:t>
      </w:r>
      <w:r w:rsidRPr="008E261F">
        <w:rPr>
          <w:rFonts w:hint="cs"/>
          <w:rtl/>
        </w:rPr>
        <w:t xml:space="preserve"> </w:t>
      </w:r>
      <w:r w:rsidRPr="008E261F">
        <w:rPr>
          <w:rtl/>
        </w:rPr>
        <w:t>معاو</w:t>
      </w:r>
      <w:r w:rsidR="00AF2E6E" w:rsidRPr="008E261F">
        <w:rPr>
          <w:rtl/>
        </w:rPr>
        <w:t>ی</w:t>
      </w:r>
      <w:r w:rsidRPr="008E261F">
        <w:rPr>
          <w:rtl/>
        </w:rPr>
        <w:t>ه به عراق رس</w:t>
      </w:r>
      <w:r w:rsidR="00AF2E6E" w:rsidRPr="008E261F">
        <w:rPr>
          <w:rtl/>
        </w:rPr>
        <w:t>ی</w:t>
      </w:r>
      <w:r w:rsidRPr="008E261F">
        <w:rPr>
          <w:rtl/>
        </w:rPr>
        <w:t>د و</w:t>
      </w:r>
      <w:r w:rsidRPr="008E261F">
        <w:rPr>
          <w:rFonts w:hint="cs"/>
          <w:rtl/>
        </w:rPr>
        <w:t xml:space="preserve"> </w:t>
      </w:r>
      <w:r w:rsidRPr="008E261F">
        <w:rPr>
          <w:rtl/>
        </w:rPr>
        <w:t xml:space="preserve">بر </w:t>
      </w:r>
      <w:r w:rsidR="00AF2E6E" w:rsidRPr="008E261F">
        <w:rPr>
          <w:rtl/>
        </w:rPr>
        <w:t>ک</w:t>
      </w:r>
      <w:r w:rsidRPr="008E261F">
        <w:rPr>
          <w:rtl/>
        </w:rPr>
        <w:t>ارها غلبه نمود، و</w:t>
      </w:r>
      <w:r w:rsidRPr="008E261F">
        <w:rPr>
          <w:rFonts w:hint="cs"/>
          <w:rtl/>
        </w:rPr>
        <w:t xml:space="preserve"> </w:t>
      </w:r>
      <w:r w:rsidRPr="008E261F">
        <w:rPr>
          <w:rtl/>
        </w:rPr>
        <w:t>حسن ب</w:t>
      </w:r>
      <w:r w:rsidR="008E261F">
        <w:rPr>
          <w:rFonts w:hint="cs"/>
          <w:rtl/>
        </w:rPr>
        <w:t xml:space="preserve">ه </w:t>
      </w:r>
      <w:r w:rsidRPr="008E261F">
        <w:rPr>
          <w:rtl/>
        </w:rPr>
        <w:t xml:space="preserve">شدت زخمى بود، وقتى </w:t>
      </w:r>
      <w:r w:rsidR="00AF2E6E" w:rsidRPr="008E261F">
        <w:rPr>
          <w:rtl/>
        </w:rPr>
        <w:t>ک</w:t>
      </w:r>
      <w:r w:rsidRPr="008E261F">
        <w:rPr>
          <w:rtl/>
        </w:rPr>
        <w:t>ه حسن د</w:t>
      </w:r>
      <w:r w:rsidR="00AF2E6E" w:rsidRPr="008E261F">
        <w:rPr>
          <w:rtl/>
        </w:rPr>
        <w:t>ی</w:t>
      </w:r>
      <w:r w:rsidRPr="008E261F">
        <w:rPr>
          <w:rtl/>
        </w:rPr>
        <w:t xml:space="preserve">د </w:t>
      </w:r>
      <w:r w:rsidR="00AF2E6E" w:rsidRPr="008E261F">
        <w:rPr>
          <w:rtl/>
        </w:rPr>
        <w:t>ک</w:t>
      </w:r>
      <w:r w:rsidRPr="008E261F">
        <w:rPr>
          <w:rtl/>
        </w:rPr>
        <w:t>ه در مقابل معاو</w:t>
      </w:r>
      <w:r w:rsidR="00AF2E6E" w:rsidRPr="008E261F">
        <w:rPr>
          <w:rtl/>
        </w:rPr>
        <w:t>ی</w:t>
      </w:r>
      <w:r w:rsidRPr="008E261F">
        <w:rPr>
          <w:rtl/>
        </w:rPr>
        <w:t>ه قدرتى ندارد و</w:t>
      </w:r>
      <w:r w:rsidRPr="008E261F">
        <w:rPr>
          <w:rFonts w:hint="cs"/>
          <w:rtl/>
        </w:rPr>
        <w:t xml:space="preserve"> </w:t>
      </w:r>
      <w:r w:rsidR="00AF2E6E" w:rsidRPr="008E261F">
        <w:rPr>
          <w:rtl/>
        </w:rPr>
        <w:t>ی</w:t>
      </w:r>
      <w:r w:rsidRPr="008E261F">
        <w:rPr>
          <w:rtl/>
        </w:rPr>
        <w:t>ارانش هم از گرد او پرا</w:t>
      </w:r>
      <w:r w:rsidR="00AF2E6E" w:rsidRPr="008E261F">
        <w:rPr>
          <w:rtl/>
        </w:rPr>
        <w:t>ک</w:t>
      </w:r>
      <w:r w:rsidRPr="008E261F">
        <w:rPr>
          <w:rtl/>
        </w:rPr>
        <w:t>نده شده</w:t>
      </w:r>
      <w:r w:rsidR="006D7D8D" w:rsidRPr="008E261F">
        <w:rPr>
          <w:rtl/>
        </w:rPr>
        <w:t xml:space="preserve">‌اند </w:t>
      </w:r>
      <w:r w:rsidRPr="008E261F">
        <w:rPr>
          <w:rtl/>
        </w:rPr>
        <w:t>با معاو</w:t>
      </w:r>
      <w:r w:rsidR="00AF2E6E" w:rsidRPr="008E261F">
        <w:rPr>
          <w:rtl/>
        </w:rPr>
        <w:t>ی</w:t>
      </w:r>
      <w:r w:rsidRPr="008E261F">
        <w:rPr>
          <w:rtl/>
        </w:rPr>
        <w:t>ه صلح نمود</w:t>
      </w:r>
      <w:r w:rsidRPr="00FD35AF">
        <w:rPr>
          <w:rFonts w:ascii="Tahoma" w:hAnsi="Tahoma" w:cs="Traditional Arabic" w:hint="cs"/>
          <w:rtl/>
        </w:rPr>
        <w:t>»</w:t>
      </w:r>
      <w:r w:rsidRPr="008E261F">
        <w:rPr>
          <w:rFonts w:hint="cs"/>
          <w:vertAlign w:val="superscript"/>
          <w:rtl/>
        </w:rPr>
        <w:t>(</w:t>
      </w:r>
      <w:r w:rsidRPr="008E261F">
        <w:rPr>
          <w:vertAlign w:val="superscript"/>
          <w:rtl/>
        </w:rPr>
        <w:footnoteReference w:id="941"/>
      </w:r>
      <w:r w:rsidRPr="008E261F">
        <w:rPr>
          <w:rFonts w:hint="cs"/>
          <w:vertAlign w:val="superscript"/>
          <w:rtl/>
        </w:rPr>
        <w:t>)</w:t>
      </w:r>
      <w:r w:rsidRPr="00FD35AF">
        <w:rPr>
          <w:rFonts w:ascii="Tahoma" w:hAnsi="Tahoma" w:cs="Traditional Arabic" w:hint="cs"/>
          <w:rtl/>
        </w:rPr>
        <w:t>.</w:t>
      </w:r>
    </w:p>
    <w:p w:rsidR="00C363C7" w:rsidRPr="008E261F" w:rsidRDefault="00C363C7" w:rsidP="008E261F">
      <w:pPr>
        <w:pStyle w:val="a9"/>
        <w:rPr>
          <w:rtl/>
        </w:rPr>
      </w:pPr>
      <w:r w:rsidRPr="008E261F">
        <w:rPr>
          <w:rtl/>
        </w:rPr>
        <w:t>مسعودى ش</w:t>
      </w:r>
      <w:r w:rsidR="00AF2E6E" w:rsidRPr="008E261F">
        <w:rPr>
          <w:rtl/>
        </w:rPr>
        <w:t>ی</w:t>
      </w:r>
      <w:r w:rsidRPr="008E261F">
        <w:rPr>
          <w:rtl/>
        </w:rPr>
        <w:t xml:space="preserve">عى در </w:t>
      </w:r>
      <w:r w:rsidR="00AF2E6E" w:rsidRPr="008E261F">
        <w:rPr>
          <w:rtl/>
        </w:rPr>
        <w:t>ک</w:t>
      </w:r>
      <w:r w:rsidRPr="008E261F">
        <w:rPr>
          <w:rtl/>
        </w:rPr>
        <w:t xml:space="preserve">تاب خود آورده </w:t>
      </w:r>
      <w:r w:rsidR="00AF2E6E" w:rsidRPr="008E261F">
        <w:rPr>
          <w:rtl/>
        </w:rPr>
        <w:t>ک</w:t>
      </w:r>
      <w:r w:rsidRPr="008E261F">
        <w:rPr>
          <w:rtl/>
        </w:rPr>
        <w:t>ه</w:t>
      </w:r>
      <w:r w:rsidRPr="008E261F">
        <w:rPr>
          <w:rFonts w:hint="cs"/>
          <w:rtl/>
        </w:rPr>
        <w:t>،</w:t>
      </w:r>
      <w:r w:rsidRPr="008E261F">
        <w:rPr>
          <w:rtl/>
        </w:rPr>
        <w:t xml:space="preserve"> حسن</w:t>
      </w:r>
      <w:r w:rsidR="000F502E" w:rsidRPr="008E261F">
        <w:rPr>
          <w:rFonts w:cs="CTraditional Arabic"/>
          <w:rtl/>
        </w:rPr>
        <w:t>÷</w:t>
      </w:r>
      <w:r w:rsidRPr="008E261F">
        <w:rPr>
          <w:rtl/>
        </w:rPr>
        <w:t xml:space="preserve"> بعد از اتفاق خود با معاو</w:t>
      </w:r>
      <w:r w:rsidR="00AF2E6E" w:rsidRPr="008E261F">
        <w:rPr>
          <w:rtl/>
        </w:rPr>
        <w:t>ی</w:t>
      </w:r>
      <w:r w:rsidRPr="008E261F">
        <w:rPr>
          <w:rtl/>
        </w:rPr>
        <w:t xml:space="preserve">ه سخنرانى نموده و گفته: اى اهل </w:t>
      </w:r>
      <w:r w:rsidR="00AF2E6E" w:rsidRPr="008E261F">
        <w:rPr>
          <w:rtl/>
        </w:rPr>
        <w:t>ک</w:t>
      </w:r>
      <w:r w:rsidRPr="008E261F">
        <w:rPr>
          <w:rtl/>
        </w:rPr>
        <w:t>وفه! من اگر از شما فقط سه خصلت را نم</w:t>
      </w:r>
      <w:r w:rsidR="00AF2E6E" w:rsidRPr="008E261F">
        <w:rPr>
          <w:rtl/>
        </w:rPr>
        <w:t>ی</w:t>
      </w:r>
      <w:r w:rsidRPr="008E261F">
        <w:rPr>
          <w:rtl/>
        </w:rPr>
        <w:t>‌د</w:t>
      </w:r>
      <w:r w:rsidR="00AF2E6E" w:rsidRPr="008E261F">
        <w:rPr>
          <w:rtl/>
        </w:rPr>
        <w:t>ی</w:t>
      </w:r>
      <w:r w:rsidRPr="008E261F">
        <w:rPr>
          <w:rtl/>
        </w:rPr>
        <w:t xml:space="preserve">دم براى نگرانى و تعجبم </w:t>
      </w:r>
      <w:r w:rsidR="00AF2E6E" w:rsidRPr="008E261F">
        <w:rPr>
          <w:rtl/>
        </w:rPr>
        <w:t>ک</w:t>
      </w:r>
      <w:r w:rsidRPr="008E261F">
        <w:rPr>
          <w:rtl/>
        </w:rPr>
        <w:t>افى بود، ا</w:t>
      </w:r>
      <w:r w:rsidR="00AF2E6E" w:rsidRPr="008E261F">
        <w:rPr>
          <w:rtl/>
        </w:rPr>
        <w:t>ی</w:t>
      </w:r>
      <w:r w:rsidRPr="008E261F">
        <w:rPr>
          <w:rtl/>
        </w:rPr>
        <w:t>ن</w:t>
      </w:r>
      <w:r w:rsidR="00AF2E6E" w:rsidRPr="008E261F">
        <w:rPr>
          <w:rtl/>
        </w:rPr>
        <w:t>ک</w:t>
      </w:r>
      <w:r w:rsidRPr="008E261F">
        <w:rPr>
          <w:rtl/>
        </w:rPr>
        <w:t xml:space="preserve">ه پدر مرا </w:t>
      </w:r>
      <w:r w:rsidR="00AF2E6E" w:rsidRPr="008E261F">
        <w:rPr>
          <w:rtl/>
        </w:rPr>
        <w:t>ک</w:t>
      </w:r>
      <w:r w:rsidRPr="008E261F">
        <w:rPr>
          <w:rtl/>
        </w:rPr>
        <w:t>شت</w:t>
      </w:r>
      <w:r w:rsidR="00AF2E6E" w:rsidRPr="008E261F">
        <w:rPr>
          <w:rtl/>
        </w:rPr>
        <w:t>ی</w:t>
      </w:r>
      <w:r w:rsidRPr="008E261F">
        <w:rPr>
          <w:rtl/>
        </w:rPr>
        <w:t>د، و خ</w:t>
      </w:r>
      <w:r w:rsidR="00AF2E6E" w:rsidRPr="008E261F">
        <w:rPr>
          <w:rtl/>
        </w:rPr>
        <w:t>ی</w:t>
      </w:r>
      <w:r w:rsidRPr="008E261F">
        <w:rPr>
          <w:rtl/>
        </w:rPr>
        <w:t xml:space="preserve">مه مرا غارت </w:t>
      </w:r>
      <w:r w:rsidR="00AF2E6E" w:rsidRPr="008E261F">
        <w:rPr>
          <w:rtl/>
        </w:rPr>
        <w:t>ک</w:t>
      </w:r>
      <w:r w:rsidRPr="008E261F">
        <w:rPr>
          <w:rtl/>
        </w:rPr>
        <w:t>رد</w:t>
      </w:r>
      <w:r w:rsidR="00AF2E6E" w:rsidRPr="008E261F">
        <w:rPr>
          <w:rtl/>
        </w:rPr>
        <w:t>ی</w:t>
      </w:r>
      <w:r w:rsidRPr="008E261F">
        <w:rPr>
          <w:rtl/>
        </w:rPr>
        <w:t>د، و ش</w:t>
      </w:r>
      <w:r w:rsidR="00AF2E6E" w:rsidRPr="008E261F">
        <w:rPr>
          <w:rtl/>
        </w:rPr>
        <w:t>ک</w:t>
      </w:r>
      <w:r w:rsidRPr="008E261F">
        <w:rPr>
          <w:rtl/>
        </w:rPr>
        <w:t xml:space="preserve">مم را با </w:t>
      </w:r>
      <w:r w:rsidR="00AF2E6E" w:rsidRPr="008E261F">
        <w:rPr>
          <w:rtl/>
        </w:rPr>
        <w:t>ک</w:t>
      </w:r>
      <w:r w:rsidRPr="008E261F">
        <w:rPr>
          <w:rtl/>
        </w:rPr>
        <w:t xml:space="preserve">ارد زخمى </w:t>
      </w:r>
      <w:r w:rsidR="00AF2E6E" w:rsidRPr="008E261F">
        <w:rPr>
          <w:rtl/>
        </w:rPr>
        <w:t>ک</w:t>
      </w:r>
      <w:r w:rsidRPr="008E261F">
        <w:rPr>
          <w:rtl/>
        </w:rPr>
        <w:t>رد</w:t>
      </w:r>
      <w:r w:rsidR="00AF2E6E" w:rsidRPr="008E261F">
        <w:rPr>
          <w:rtl/>
        </w:rPr>
        <w:t>ی</w:t>
      </w:r>
      <w:r w:rsidRPr="008E261F">
        <w:rPr>
          <w:rtl/>
        </w:rPr>
        <w:t>د، من با معاو</w:t>
      </w:r>
      <w:r w:rsidR="00AF2E6E" w:rsidRPr="008E261F">
        <w:rPr>
          <w:rtl/>
        </w:rPr>
        <w:t>ی</w:t>
      </w:r>
      <w:r w:rsidRPr="008E261F">
        <w:rPr>
          <w:rtl/>
        </w:rPr>
        <w:t>ه ب</w:t>
      </w:r>
      <w:r w:rsidR="00AF2E6E" w:rsidRPr="008E261F">
        <w:rPr>
          <w:rtl/>
        </w:rPr>
        <w:t>ی</w:t>
      </w:r>
      <w:r w:rsidRPr="008E261F">
        <w:rPr>
          <w:rtl/>
        </w:rPr>
        <w:t xml:space="preserve">عت </w:t>
      </w:r>
      <w:r w:rsidR="00AF2E6E" w:rsidRPr="008E261F">
        <w:rPr>
          <w:rtl/>
        </w:rPr>
        <w:t>ک</w:t>
      </w:r>
      <w:r w:rsidRPr="008E261F">
        <w:rPr>
          <w:rtl/>
        </w:rPr>
        <w:t>ردم بشنو</w:t>
      </w:r>
      <w:r w:rsidR="00AF2E6E" w:rsidRPr="008E261F">
        <w:rPr>
          <w:rtl/>
        </w:rPr>
        <w:t>ی</w:t>
      </w:r>
      <w:r w:rsidRPr="008E261F">
        <w:rPr>
          <w:rtl/>
        </w:rPr>
        <w:t>د و مط</w:t>
      </w:r>
      <w:r w:rsidR="00AF2E6E" w:rsidRPr="008E261F">
        <w:rPr>
          <w:rtl/>
        </w:rPr>
        <w:t>ی</w:t>
      </w:r>
      <w:r w:rsidRPr="008E261F">
        <w:rPr>
          <w:rtl/>
        </w:rPr>
        <w:t>ع باش</w:t>
      </w:r>
      <w:r w:rsidR="00AF2E6E" w:rsidRPr="008E261F">
        <w:rPr>
          <w:rtl/>
        </w:rPr>
        <w:t>ی</w:t>
      </w:r>
      <w:r w:rsidRPr="008E261F">
        <w:rPr>
          <w:rtl/>
        </w:rPr>
        <w:t xml:space="preserve">د. </w:t>
      </w:r>
    </w:p>
    <w:p w:rsidR="00C363C7" w:rsidRPr="00FD35AF" w:rsidRDefault="00C363C7" w:rsidP="008E261F">
      <w:pPr>
        <w:pStyle w:val="a9"/>
        <w:rPr>
          <w:rFonts w:cs="Times New Roman"/>
          <w:rtl/>
        </w:rPr>
      </w:pPr>
      <w:r w:rsidRPr="008E261F">
        <w:rPr>
          <w:rtl/>
        </w:rPr>
        <w:t xml:space="preserve">و اهل </w:t>
      </w:r>
      <w:r w:rsidR="00AF2E6E" w:rsidRPr="008E261F">
        <w:rPr>
          <w:rtl/>
        </w:rPr>
        <w:t>ک</w:t>
      </w:r>
      <w:r w:rsidRPr="008E261F">
        <w:rPr>
          <w:rtl/>
        </w:rPr>
        <w:t xml:space="preserve">وفه </w:t>
      </w:r>
      <w:r w:rsidR="00AF2E6E" w:rsidRPr="008E261F">
        <w:rPr>
          <w:rtl/>
        </w:rPr>
        <w:t>ک</w:t>
      </w:r>
      <w:r w:rsidRPr="008E261F">
        <w:rPr>
          <w:rtl/>
        </w:rPr>
        <w:t>ه از ش</w:t>
      </w:r>
      <w:r w:rsidR="00AF2E6E" w:rsidRPr="008E261F">
        <w:rPr>
          <w:rtl/>
        </w:rPr>
        <w:t>ی</w:t>
      </w:r>
      <w:r w:rsidRPr="008E261F">
        <w:rPr>
          <w:rtl/>
        </w:rPr>
        <w:t>ع</w:t>
      </w:r>
      <w:r w:rsidR="00AF2E6E" w:rsidRPr="008E261F">
        <w:rPr>
          <w:rtl/>
        </w:rPr>
        <w:t>ی</w:t>
      </w:r>
      <w:r w:rsidRPr="008E261F">
        <w:rPr>
          <w:rtl/>
        </w:rPr>
        <w:t>ان او بودند به خ</w:t>
      </w:r>
      <w:r w:rsidR="00AF2E6E" w:rsidRPr="008E261F">
        <w:rPr>
          <w:rtl/>
        </w:rPr>
        <w:t>ی</w:t>
      </w:r>
      <w:r w:rsidRPr="008E261F">
        <w:rPr>
          <w:rtl/>
        </w:rPr>
        <w:t xml:space="preserve">مه او هجوم آوده بودند </w:t>
      </w:r>
      <w:r w:rsidR="00AF2E6E" w:rsidRPr="008E261F">
        <w:rPr>
          <w:rtl/>
        </w:rPr>
        <w:t>ک</w:t>
      </w:r>
      <w:r w:rsidRPr="008E261F">
        <w:rPr>
          <w:rtl/>
        </w:rPr>
        <w:t>ه اساس</w:t>
      </w:r>
      <w:r w:rsidR="00AF2E6E" w:rsidRPr="008E261F">
        <w:rPr>
          <w:rtl/>
        </w:rPr>
        <w:t>ی</w:t>
      </w:r>
      <w:r w:rsidRPr="008E261F">
        <w:rPr>
          <w:rtl/>
        </w:rPr>
        <w:t>ه او</w:t>
      </w:r>
      <w:r w:rsidRPr="008E261F">
        <w:rPr>
          <w:rFonts w:hint="cs"/>
          <w:rtl/>
        </w:rPr>
        <w:t xml:space="preserve"> </w:t>
      </w:r>
      <w:r w:rsidRPr="008E261F">
        <w:rPr>
          <w:rtl/>
        </w:rPr>
        <w:t xml:space="preserve">را غارت </w:t>
      </w:r>
      <w:r w:rsidR="00AF2E6E" w:rsidRPr="008E261F">
        <w:rPr>
          <w:rtl/>
        </w:rPr>
        <w:t>ک</w:t>
      </w:r>
      <w:r w:rsidRPr="008E261F">
        <w:rPr>
          <w:rtl/>
        </w:rPr>
        <w:t>رده و</w:t>
      </w:r>
      <w:r w:rsidRPr="008E261F">
        <w:rPr>
          <w:rFonts w:hint="cs"/>
          <w:rtl/>
        </w:rPr>
        <w:t xml:space="preserve"> </w:t>
      </w:r>
      <w:r w:rsidRPr="008E261F">
        <w:rPr>
          <w:rtl/>
        </w:rPr>
        <w:t>با خنجر به ش</w:t>
      </w:r>
      <w:r w:rsidR="00AF2E6E" w:rsidRPr="008E261F">
        <w:rPr>
          <w:rtl/>
        </w:rPr>
        <w:t>ک</w:t>
      </w:r>
      <w:r w:rsidRPr="008E261F">
        <w:rPr>
          <w:rtl/>
        </w:rPr>
        <w:t xml:space="preserve">م او ضربت وارد </w:t>
      </w:r>
      <w:r w:rsidR="00AF2E6E" w:rsidRPr="008E261F">
        <w:rPr>
          <w:rtl/>
        </w:rPr>
        <w:t>ک</w:t>
      </w:r>
      <w:r w:rsidRPr="008E261F">
        <w:rPr>
          <w:rtl/>
        </w:rPr>
        <w:t xml:space="preserve">رده بودند، وقتى </w:t>
      </w:r>
      <w:r w:rsidR="00AF2E6E" w:rsidRPr="008E261F">
        <w:rPr>
          <w:rtl/>
        </w:rPr>
        <w:t>ک</w:t>
      </w:r>
      <w:r w:rsidRPr="008E261F">
        <w:rPr>
          <w:rtl/>
        </w:rPr>
        <w:t>ه از خ</w:t>
      </w:r>
      <w:r w:rsidR="00AF2E6E" w:rsidRPr="008E261F">
        <w:rPr>
          <w:rtl/>
        </w:rPr>
        <w:t>ی</w:t>
      </w:r>
      <w:r w:rsidRPr="008E261F">
        <w:rPr>
          <w:rtl/>
        </w:rPr>
        <w:t>انت آنها مطمئن شد به صلح با معاو</w:t>
      </w:r>
      <w:r w:rsidR="00AF2E6E" w:rsidRPr="008E261F">
        <w:rPr>
          <w:rtl/>
        </w:rPr>
        <w:t>ی</w:t>
      </w:r>
      <w:r w:rsidRPr="008E261F">
        <w:rPr>
          <w:rtl/>
        </w:rPr>
        <w:t>ه تن داد</w:t>
      </w:r>
      <w:r w:rsidRPr="008E261F">
        <w:rPr>
          <w:rFonts w:hint="cs"/>
          <w:rtl/>
        </w:rPr>
        <w:t>.</w:t>
      </w:r>
    </w:p>
    <w:p w:rsidR="00C363C7" w:rsidRPr="00FD35AF" w:rsidRDefault="00C363C7" w:rsidP="008E261F">
      <w:pPr>
        <w:pStyle w:val="a9"/>
        <w:rPr>
          <w:rFonts w:cs="Times New Roman"/>
          <w:rtl/>
        </w:rPr>
      </w:pPr>
      <w:r w:rsidRPr="008E261F">
        <w:rPr>
          <w:rtl/>
        </w:rPr>
        <w:t xml:space="preserve">و به او اهانت نموده تا حدى </w:t>
      </w:r>
      <w:r w:rsidR="00AF2E6E" w:rsidRPr="008E261F">
        <w:rPr>
          <w:rtl/>
        </w:rPr>
        <w:t>ک</w:t>
      </w:r>
      <w:r w:rsidRPr="008E261F">
        <w:rPr>
          <w:rtl/>
        </w:rPr>
        <w:t xml:space="preserve">ه: </w:t>
      </w:r>
      <w:r w:rsidRPr="00FD35AF">
        <w:rPr>
          <w:rFonts w:ascii="Tahoma" w:hAnsi="Tahoma" w:cs="Traditional Arabic" w:hint="cs"/>
          <w:rtl/>
        </w:rPr>
        <w:t>«</w:t>
      </w:r>
      <w:r w:rsidRPr="008E261F">
        <w:rPr>
          <w:rtl/>
        </w:rPr>
        <w:t>به خ</w:t>
      </w:r>
      <w:r w:rsidR="00AF2E6E" w:rsidRPr="008E261F">
        <w:rPr>
          <w:rtl/>
        </w:rPr>
        <w:t>ی</w:t>
      </w:r>
      <w:r w:rsidRPr="008E261F">
        <w:rPr>
          <w:rtl/>
        </w:rPr>
        <w:t>مه او هجوم آورده و</w:t>
      </w:r>
      <w:r w:rsidRPr="008E261F">
        <w:rPr>
          <w:rFonts w:hint="cs"/>
          <w:rtl/>
        </w:rPr>
        <w:t xml:space="preserve"> </w:t>
      </w:r>
      <w:r w:rsidRPr="008E261F">
        <w:rPr>
          <w:rtl/>
        </w:rPr>
        <w:t>اساس</w:t>
      </w:r>
      <w:r w:rsidR="00AF2E6E" w:rsidRPr="008E261F">
        <w:rPr>
          <w:rtl/>
        </w:rPr>
        <w:t>ی</w:t>
      </w:r>
      <w:r w:rsidRPr="008E261F">
        <w:rPr>
          <w:rtl/>
        </w:rPr>
        <w:t>ه</w:t>
      </w:r>
      <w:r w:rsidRPr="008E261F">
        <w:rPr>
          <w:rFonts w:hint="cs"/>
          <w:rtl/>
        </w:rPr>
        <w:t>‌</w:t>
      </w:r>
      <w:r w:rsidRPr="008E261F">
        <w:rPr>
          <w:rtl/>
        </w:rPr>
        <w:t>ها</w:t>
      </w:r>
      <w:r w:rsidR="00AF2E6E" w:rsidRPr="008E261F">
        <w:rPr>
          <w:rtl/>
        </w:rPr>
        <w:t>ی</w:t>
      </w:r>
      <w:r w:rsidRPr="008E261F">
        <w:rPr>
          <w:rtl/>
        </w:rPr>
        <w:t xml:space="preserve">ش را تاراج </w:t>
      </w:r>
      <w:r w:rsidR="00AF2E6E" w:rsidRPr="008E261F">
        <w:rPr>
          <w:rtl/>
        </w:rPr>
        <w:t>ک</w:t>
      </w:r>
      <w:r w:rsidRPr="008E261F">
        <w:rPr>
          <w:rtl/>
        </w:rPr>
        <w:t>رده و</w:t>
      </w:r>
      <w:r w:rsidRPr="008E261F">
        <w:rPr>
          <w:rFonts w:hint="cs"/>
          <w:rtl/>
        </w:rPr>
        <w:t xml:space="preserve"> </w:t>
      </w:r>
      <w:r w:rsidRPr="008E261F">
        <w:rPr>
          <w:rtl/>
        </w:rPr>
        <w:t>حتى جانماز</w:t>
      </w:r>
      <w:r w:rsidR="00AF2E6E" w:rsidRPr="008E261F">
        <w:rPr>
          <w:rtl/>
        </w:rPr>
        <w:t>ی</w:t>
      </w:r>
      <w:r w:rsidRPr="008E261F">
        <w:rPr>
          <w:rtl/>
        </w:rPr>
        <w:t>ش را از ز</w:t>
      </w:r>
      <w:r w:rsidR="00AF2E6E" w:rsidRPr="008E261F">
        <w:rPr>
          <w:rtl/>
        </w:rPr>
        <w:t>ی</w:t>
      </w:r>
      <w:r w:rsidRPr="008E261F">
        <w:rPr>
          <w:rtl/>
        </w:rPr>
        <w:t>ر برداشتند، و</w:t>
      </w:r>
      <w:r w:rsidRPr="008E261F">
        <w:rPr>
          <w:rFonts w:hint="cs"/>
          <w:rtl/>
        </w:rPr>
        <w:t xml:space="preserve"> </w:t>
      </w:r>
      <w:r w:rsidRPr="008E261F">
        <w:rPr>
          <w:rtl/>
        </w:rPr>
        <w:t xml:space="preserve">سپس عبدالرحمن بن عبدالله جعال ازدى به او حمله </w:t>
      </w:r>
      <w:r w:rsidR="00AF2E6E" w:rsidRPr="008E261F">
        <w:rPr>
          <w:rtl/>
        </w:rPr>
        <w:t>ک</w:t>
      </w:r>
      <w:r w:rsidRPr="008E261F">
        <w:rPr>
          <w:rtl/>
        </w:rPr>
        <w:t>رده و رداء او</w:t>
      </w:r>
      <w:r w:rsidRPr="008E261F">
        <w:rPr>
          <w:rFonts w:hint="cs"/>
          <w:rtl/>
        </w:rPr>
        <w:t xml:space="preserve"> </w:t>
      </w:r>
      <w:r w:rsidRPr="008E261F">
        <w:rPr>
          <w:rtl/>
        </w:rPr>
        <w:t>را از گردنش برداشت، تا ا</w:t>
      </w:r>
      <w:r w:rsidR="00AF2E6E" w:rsidRPr="008E261F">
        <w:rPr>
          <w:rtl/>
        </w:rPr>
        <w:t>ی</w:t>
      </w:r>
      <w:r w:rsidRPr="008E261F">
        <w:rPr>
          <w:rtl/>
        </w:rPr>
        <w:t>ن</w:t>
      </w:r>
      <w:r w:rsidR="00AF2E6E" w:rsidRPr="008E261F">
        <w:rPr>
          <w:rtl/>
        </w:rPr>
        <w:t>ک</w:t>
      </w:r>
      <w:r w:rsidRPr="008E261F">
        <w:rPr>
          <w:rtl/>
        </w:rPr>
        <w:t>ه حس</w:t>
      </w:r>
      <w:r w:rsidR="00AF2E6E" w:rsidRPr="008E261F">
        <w:rPr>
          <w:rtl/>
        </w:rPr>
        <w:t>ی</w:t>
      </w:r>
      <w:r w:rsidRPr="008E261F">
        <w:rPr>
          <w:rtl/>
        </w:rPr>
        <w:t>ن با شمش</w:t>
      </w:r>
      <w:r w:rsidR="00AF2E6E" w:rsidRPr="008E261F">
        <w:rPr>
          <w:rtl/>
        </w:rPr>
        <w:t>ی</w:t>
      </w:r>
      <w:r w:rsidRPr="008E261F">
        <w:rPr>
          <w:rtl/>
        </w:rPr>
        <w:t>رش بدون رداء بر</w:t>
      </w:r>
      <w:r w:rsidRPr="008E261F">
        <w:rPr>
          <w:rFonts w:hint="cs"/>
          <w:rtl/>
        </w:rPr>
        <w:t xml:space="preserve"> </w:t>
      </w:r>
      <w:r w:rsidRPr="008E261F">
        <w:rPr>
          <w:rtl/>
        </w:rPr>
        <w:t>زم</w:t>
      </w:r>
      <w:r w:rsidR="00AF2E6E" w:rsidRPr="008E261F">
        <w:rPr>
          <w:rtl/>
        </w:rPr>
        <w:t>ی</w:t>
      </w:r>
      <w:r w:rsidRPr="008E261F">
        <w:rPr>
          <w:rtl/>
        </w:rPr>
        <w:t>ن نشست</w:t>
      </w:r>
      <w:r w:rsidRPr="00FD35AF">
        <w:rPr>
          <w:rFonts w:ascii="Tahoma" w:hAnsi="Tahoma" w:cs="Traditional Arabic" w:hint="cs"/>
          <w:rtl/>
        </w:rPr>
        <w:t>»</w:t>
      </w:r>
      <w:r w:rsidRPr="008E261F">
        <w:rPr>
          <w:rFonts w:hint="cs"/>
          <w:vertAlign w:val="superscript"/>
          <w:rtl/>
        </w:rPr>
        <w:t>(</w:t>
      </w:r>
      <w:r w:rsidRPr="008E261F">
        <w:rPr>
          <w:vertAlign w:val="superscript"/>
          <w:rtl/>
        </w:rPr>
        <w:footnoteReference w:id="942"/>
      </w:r>
      <w:r w:rsidRPr="008E261F">
        <w:rPr>
          <w:rFonts w:hint="cs"/>
          <w:vertAlign w:val="superscript"/>
          <w:rtl/>
        </w:rPr>
        <w:t>)</w:t>
      </w:r>
      <w:r w:rsidRPr="00FD35AF">
        <w:rPr>
          <w:rFonts w:ascii="Tahoma" w:hAnsi="Tahoma" w:cs="Traditional Arabic" w:hint="cs"/>
          <w:rtl/>
        </w:rPr>
        <w:t>.</w:t>
      </w:r>
    </w:p>
    <w:p w:rsidR="00C363C7" w:rsidRPr="008E261F" w:rsidRDefault="004A3404" w:rsidP="008E261F">
      <w:pPr>
        <w:pStyle w:val="a9"/>
        <w:rPr>
          <w:rtl/>
        </w:rPr>
      </w:pPr>
      <w:r>
        <w:rPr>
          <w:rFonts w:ascii="Traditional Arabic" w:hAnsi="Traditional Arabic" w:cs="Traditional Arabic"/>
          <w:rtl/>
        </w:rPr>
        <w:t>«</w:t>
      </w:r>
      <w:r w:rsidR="00C363C7" w:rsidRPr="004A3404">
        <w:rPr>
          <w:rtl/>
        </w:rPr>
        <w:t>شخصى از بنى اسد جراح بن سنان ضربتى</w:t>
      </w:r>
      <w:r w:rsidR="00C363C7" w:rsidRPr="008E261F">
        <w:rPr>
          <w:rtl/>
        </w:rPr>
        <w:t xml:space="preserve"> بر</w:t>
      </w:r>
      <w:r w:rsidR="00C363C7" w:rsidRPr="008E261F">
        <w:rPr>
          <w:rFonts w:hint="cs"/>
          <w:rtl/>
        </w:rPr>
        <w:t xml:space="preserve"> </w:t>
      </w:r>
      <w:r w:rsidR="00C363C7" w:rsidRPr="008E261F">
        <w:rPr>
          <w:rtl/>
        </w:rPr>
        <w:t xml:space="preserve">زانوى او وارد نمود </w:t>
      </w:r>
      <w:r w:rsidR="00AF2E6E" w:rsidRPr="008E261F">
        <w:rPr>
          <w:rtl/>
        </w:rPr>
        <w:t>ک</w:t>
      </w:r>
      <w:r w:rsidR="00C363C7" w:rsidRPr="008E261F">
        <w:rPr>
          <w:rtl/>
        </w:rPr>
        <w:t>ه گوشتش پاره شده و</w:t>
      </w:r>
      <w:r w:rsidR="00C363C7" w:rsidRPr="008E261F">
        <w:rPr>
          <w:rFonts w:hint="cs"/>
          <w:rtl/>
        </w:rPr>
        <w:t xml:space="preserve"> </w:t>
      </w:r>
      <w:r w:rsidR="00C363C7" w:rsidRPr="008E261F">
        <w:rPr>
          <w:rtl/>
        </w:rPr>
        <w:t>به استخوان رس</w:t>
      </w:r>
      <w:r w:rsidR="00AF2E6E" w:rsidRPr="008E261F">
        <w:rPr>
          <w:rtl/>
        </w:rPr>
        <w:t>ی</w:t>
      </w:r>
      <w:r w:rsidR="00C363C7" w:rsidRPr="008E261F">
        <w:rPr>
          <w:rtl/>
        </w:rPr>
        <w:t>د، .. و</w:t>
      </w:r>
      <w:r w:rsidR="00C363C7" w:rsidRPr="008E261F">
        <w:rPr>
          <w:rFonts w:hint="cs"/>
          <w:rtl/>
        </w:rPr>
        <w:t xml:space="preserve"> </w:t>
      </w:r>
      <w:r w:rsidR="00C363C7" w:rsidRPr="008E261F">
        <w:rPr>
          <w:rtl/>
        </w:rPr>
        <w:t>حسن با تختى به مدائن حمل شد...و</w:t>
      </w:r>
      <w:r w:rsidR="00C363C7" w:rsidRPr="008E261F">
        <w:rPr>
          <w:rFonts w:hint="cs"/>
          <w:rtl/>
        </w:rPr>
        <w:t xml:space="preserve"> </w:t>
      </w:r>
      <w:r w:rsidR="00C363C7" w:rsidRPr="008E261F">
        <w:rPr>
          <w:rtl/>
        </w:rPr>
        <w:t>در آنجا مشغول معالجه زخمش شد، و</w:t>
      </w:r>
      <w:r w:rsidR="00C363C7" w:rsidRPr="008E261F">
        <w:rPr>
          <w:rFonts w:hint="cs"/>
          <w:rtl/>
        </w:rPr>
        <w:t xml:space="preserve"> </w:t>
      </w:r>
      <w:r w:rsidR="00C363C7" w:rsidRPr="008E261F">
        <w:rPr>
          <w:rtl/>
        </w:rPr>
        <w:t>در ا</w:t>
      </w:r>
      <w:r w:rsidR="00AF2E6E" w:rsidRPr="008E261F">
        <w:rPr>
          <w:rtl/>
        </w:rPr>
        <w:t>ی</w:t>
      </w:r>
      <w:r w:rsidR="00C363C7" w:rsidRPr="008E261F">
        <w:rPr>
          <w:rtl/>
        </w:rPr>
        <w:t>ن م</w:t>
      </w:r>
      <w:r w:rsidR="00AF2E6E" w:rsidRPr="008E261F">
        <w:rPr>
          <w:rtl/>
        </w:rPr>
        <w:t>ی</w:t>
      </w:r>
      <w:r w:rsidR="00C363C7" w:rsidRPr="008E261F">
        <w:rPr>
          <w:rtl/>
        </w:rPr>
        <w:t>ان عده</w:t>
      </w:r>
      <w:r w:rsidR="00C363C7" w:rsidRPr="008E261F">
        <w:rPr>
          <w:rFonts w:hint="cs"/>
          <w:rtl/>
        </w:rPr>
        <w:t>‌</w:t>
      </w:r>
      <w:r w:rsidR="00C363C7" w:rsidRPr="008E261F">
        <w:rPr>
          <w:rtl/>
        </w:rPr>
        <w:t>اى از سران قبائل مخف</w:t>
      </w:r>
      <w:r w:rsidR="00AF2E6E" w:rsidRPr="008E261F">
        <w:rPr>
          <w:rtl/>
        </w:rPr>
        <w:t>ی</w:t>
      </w:r>
      <w:r w:rsidR="00C363C7" w:rsidRPr="008E261F">
        <w:rPr>
          <w:rtl/>
        </w:rPr>
        <w:t>انه با معاو</w:t>
      </w:r>
      <w:r w:rsidR="00AF2E6E" w:rsidRPr="008E261F">
        <w:rPr>
          <w:rtl/>
        </w:rPr>
        <w:t>ی</w:t>
      </w:r>
      <w:r w:rsidR="00C363C7" w:rsidRPr="008E261F">
        <w:rPr>
          <w:rtl/>
        </w:rPr>
        <w:t>ه م</w:t>
      </w:r>
      <w:r w:rsidR="00AF2E6E" w:rsidRPr="008E261F">
        <w:rPr>
          <w:rtl/>
        </w:rPr>
        <w:t>ک</w:t>
      </w:r>
      <w:r w:rsidR="00C363C7" w:rsidRPr="008E261F">
        <w:rPr>
          <w:rtl/>
        </w:rPr>
        <w:t xml:space="preserve">اتبه </w:t>
      </w:r>
      <w:r w:rsidR="00AF2E6E" w:rsidRPr="008E261F">
        <w:rPr>
          <w:rtl/>
        </w:rPr>
        <w:t>ک</w:t>
      </w:r>
      <w:r w:rsidR="00C363C7" w:rsidRPr="008E261F">
        <w:rPr>
          <w:rtl/>
        </w:rPr>
        <w:t>رده و</w:t>
      </w:r>
      <w:r w:rsidR="00C363C7" w:rsidRPr="008E261F">
        <w:rPr>
          <w:rFonts w:hint="cs"/>
          <w:rtl/>
        </w:rPr>
        <w:t xml:space="preserve"> </w:t>
      </w:r>
      <w:r w:rsidR="00C363C7" w:rsidRPr="008E261F">
        <w:rPr>
          <w:rtl/>
        </w:rPr>
        <w:t>اطاعت خود</w:t>
      </w:r>
      <w:r w:rsidR="00C363C7" w:rsidRPr="008E261F">
        <w:rPr>
          <w:rFonts w:hint="cs"/>
          <w:rtl/>
        </w:rPr>
        <w:t xml:space="preserve"> </w:t>
      </w:r>
      <w:r w:rsidR="00C363C7" w:rsidRPr="008E261F">
        <w:rPr>
          <w:rtl/>
        </w:rPr>
        <w:t>را از او اعلان نموده و</w:t>
      </w:r>
      <w:r w:rsidR="00C363C7" w:rsidRPr="008E261F">
        <w:rPr>
          <w:rFonts w:hint="cs"/>
          <w:rtl/>
        </w:rPr>
        <w:t xml:space="preserve"> </w:t>
      </w:r>
      <w:r w:rsidR="00C363C7" w:rsidRPr="008E261F">
        <w:rPr>
          <w:rtl/>
        </w:rPr>
        <w:t xml:space="preserve">از او خواستند </w:t>
      </w:r>
      <w:r w:rsidR="00AF2E6E" w:rsidRPr="008E261F">
        <w:rPr>
          <w:rtl/>
        </w:rPr>
        <w:t>ک</w:t>
      </w:r>
      <w:r w:rsidR="00C363C7" w:rsidRPr="008E261F">
        <w:rPr>
          <w:rtl/>
        </w:rPr>
        <w:t>ه بسرعت بسوى آنها حر</w:t>
      </w:r>
      <w:r w:rsidR="00AF2E6E" w:rsidRPr="008E261F">
        <w:rPr>
          <w:rtl/>
        </w:rPr>
        <w:t>ک</w:t>
      </w:r>
      <w:r w:rsidR="00C363C7" w:rsidRPr="008E261F">
        <w:rPr>
          <w:rtl/>
        </w:rPr>
        <w:t xml:space="preserve">ت </w:t>
      </w:r>
      <w:r w:rsidR="00AF2E6E" w:rsidRPr="008E261F">
        <w:rPr>
          <w:rtl/>
        </w:rPr>
        <w:t>ک</w:t>
      </w:r>
      <w:r w:rsidR="00C363C7" w:rsidRPr="008E261F">
        <w:rPr>
          <w:rtl/>
        </w:rPr>
        <w:t>ند، و</w:t>
      </w:r>
      <w:r w:rsidR="00C363C7" w:rsidRPr="008E261F">
        <w:rPr>
          <w:rFonts w:hint="cs"/>
          <w:rtl/>
        </w:rPr>
        <w:t xml:space="preserve"> </w:t>
      </w:r>
      <w:r w:rsidR="00C363C7" w:rsidRPr="008E261F">
        <w:rPr>
          <w:rtl/>
        </w:rPr>
        <w:t xml:space="preserve">وعده دادند </w:t>
      </w:r>
      <w:r w:rsidR="00AF2E6E" w:rsidRPr="008E261F">
        <w:rPr>
          <w:rtl/>
        </w:rPr>
        <w:t>ک</w:t>
      </w:r>
      <w:r w:rsidR="00C363C7" w:rsidRPr="008E261F">
        <w:rPr>
          <w:rtl/>
        </w:rPr>
        <w:t>ه با نزد</w:t>
      </w:r>
      <w:r w:rsidR="00AF2E6E" w:rsidRPr="008E261F">
        <w:rPr>
          <w:rtl/>
        </w:rPr>
        <w:t>یک</w:t>
      </w:r>
      <w:r w:rsidR="00C363C7" w:rsidRPr="008E261F">
        <w:rPr>
          <w:rtl/>
        </w:rPr>
        <w:t xml:space="preserve"> شدن لش</w:t>
      </w:r>
      <w:r w:rsidR="00AF2E6E" w:rsidRPr="008E261F">
        <w:rPr>
          <w:rtl/>
        </w:rPr>
        <w:t>ک</w:t>
      </w:r>
      <w:r w:rsidR="00C363C7" w:rsidRPr="008E261F">
        <w:rPr>
          <w:rtl/>
        </w:rPr>
        <w:t>ر</w:t>
      </w:r>
      <w:r w:rsidR="00AF2E6E" w:rsidRPr="008E261F">
        <w:rPr>
          <w:rtl/>
        </w:rPr>
        <w:t>ی</w:t>
      </w:r>
      <w:r w:rsidR="00C363C7" w:rsidRPr="008E261F">
        <w:rPr>
          <w:rtl/>
        </w:rPr>
        <w:t>انش</w:t>
      </w:r>
      <w:r w:rsidR="000F71B7" w:rsidRPr="008E261F">
        <w:rPr>
          <w:rFonts w:ascii="Times New Roman" w:hAnsi="Times New Roman" w:cs="Times New Roman" w:hint="cs"/>
          <w:rtl/>
        </w:rPr>
        <w:t xml:space="preserve"> </w:t>
      </w:r>
      <w:r w:rsidR="00C363C7" w:rsidRPr="008E261F">
        <w:rPr>
          <w:rFonts w:hint="cs"/>
          <w:rtl/>
        </w:rPr>
        <w:t>حسن</w:t>
      </w:r>
      <w:r w:rsidR="00C363C7" w:rsidRPr="008E261F">
        <w:rPr>
          <w:rtl/>
        </w:rPr>
        <w:t xml:space="preserve"> </w:t>
      </w:r>
      <w:r w:rsidR="00C363C7" w:rsidRPr="008E261F">
        <w:rPr>
          <w:rFonts w:hint="cs"/>
          <w:rtl/>
        </w:rPr>
        <w:t>را</w:t>
      </w:r>
      <w:r w:rsidR="00C363C7" w:rsidRPr="008E261F">
        <w:rPr>
          <w:rtl/>
        </w:rPr>
        <w:t xml:space="preserve"> </w:t>
      </w:r>
      <w:r w:rsidR="00AF2E6E" w:rsidRPr="008E261F">
        <w:rPr>
          <w:rtl/>
        </w:rPr>
        <w:t>ی</w:t>
      </w:r>
      <w:r w:rsidR="00C363C7" w:rsidRPr="008E261F">
        <w:rPr>
          <w:rtl/>
        </w:rPr>
        <w:t>ا ترور و</w:t>
      </w:r>
      <w:r w:rsidR="00C363C7" w:rsidRPr="008E261F">
        <w:rPr>
          <w:rFonts w:hint="cs"/>
          <w:rtl/>
        </w:rPr>
        <w:t xml:space="preserve"> </w:t>
      </w:r>
      <w:r w:rsidR="00AF2E6E" w:rsidRPr="008E261F">
        <w:rPr>
          <w:rtl/>
        </w:rPr>
        <w:t>ی</w:t>
      </w:r>
      <w:r w:rsidR="00C363C7" w:rsidRPr="008E261F">
        <w:rPr>
          <w:rtl/>
        </w:rPr>
        <w:t>ا به او تحو</w:t>
      </w:r>
      <w:r w:rsidR="00AF2E6E" w:rsidRPr="008E261F">
        <w:rPr>
          <w:rtl/>
        </w:rPr>
        <w:t>ی</w:t>
      </w:r>
      <w:r w:rsidR="00C363C7" w:rsidRPr="008E261F">
        <w:rPr>
          <w:rtl/>
        </w:rPr>
        <w:t>ل بدهند، و</w:t>
      </w:r>
      <w:r w:rsidR="00C363C7" w:rsidRPr="008E261F">
        <w:rPr>
          <w:rFonts w:hint="cs"/>
          <w:rtl/>
        </w:rPr>
        <w:t xml:space="preserve"> </w:t>
      </w:r>
      <w:r w:rsidR="00C363C7" w:rsidRPr="008E261F">
        <w:rPr>
          <w:rtl/>
        </w:rPr>
        <w:t>حس</w:t>
      </w:r>
      <w:r w:rsidR="00AF2E6E" w:rsidRPr="008E261F">
        <w:rPr>
          <w:rtl/>
        </w:rPr>
        <w:t>ی</w:t>
      </w:r>
      <w:r w:rsidR="00C363C7" w:rsidRPr="008E261F">
        <w:rPr>
          <w:rtl/>
        </w:rPr>
        <w:t>ن</w:t>
      </w:r>
      <w:r w:rsidR="000F502E" w:rsidRPr="008E261F">
        <w:rPr>
          <w:rFonts w:cs="CTraditional Arabic"/>
          <w:rtl/>
        </w:rPr>
        <w:t>÷</w:t>
      </w:r>
      <w:r w:rsidR="00C363C7" w:rsidRPr="008E261F">
        <w:rPr>
          <w:rtl/>
        </w:rPr>
        <w:t xml:space="preserve"> ا</w:t>
      </w:r>
      <w:r w:rsidR="00AF2E6E" w:rsidRPr="008E261F">
        <w:rPr>
          <w:rtl/>
        </w:rPr>
        <w:t>ی</w:t>
      </w:r>
      <w:r w:rsidR="00C363C7" w:rsidRPr="008E261F">
        <w:rPr>
          <w:rtl/>
        </w:rPr>
        <w:t>ن حرف به گوشش رس</w:t>
      </w:r>
      <w:r w:rsidR="00AF2E6E" w:rsidRPr="008E261F">
        <w:rPr>
          <w:rtl/>
        </w:rPr>
        <w:t>ی</w:t>
      </w:r>
      <w:r w:rsidR="00C363C7" w:rsidRPr="008E261F">
        <w:rPr>
          <w:rtl/>
        </w:rPr>
        <w:t>د، پس حسن ب</w:t>
      </w:r>
      <w:r w:rsidR="00AF2E6E" w:rsidRPr="008E261F">
        <w:rPr>
          <w:rtl/>
        </w:rPr>
        <w:t>ی</w:t>
      </w:r>
      <w:r w:rsidR="00C363C7" w:rsidRPr="008E261F">
        <w:rPr>
          <w:rtl/>
        </w:rPr>
        <w:t>ش از پ</w:t>
      </w:r>
      <w:r w:rsidR="00AF2E6E" w:rsidRPr="008E261F">
        <w:rPr>
          <w:rtl/>
        </w:rPr>
        <w:t>ی</w:t>
      </w:r>
      <w:r w:rsidR="00C363C7" w:rsidRPr="008E261F">
        <w:rPr>
          <w:rtl/>
        </w:rPr>
        <w:t>ش از سوء ن</w:t>
      </w:r>
      <w:r w:rsidR="00AF2E6E" w:rsidRPr="008E261F">
        <w:rPr>
          <w:rtl/>
        </w:rPr>
        <w:t>ی</w:t>
      </w:r>
      <w:r w:rsidR="00C363C7" w:rsidRPr="008E261F">
        <w:rPr>
          <w:rtl/>
        </w:rPr>
        <w:t>ت و ب</w:t>
      </w:r>
      <w:r w:rsidR="00AF2E6E" w:rsidRPr="008E261F">
        <w:rPr>
          <w:rtl/>
        </w:rPr>
        <w:t>ی</w:t>
      </w:r>
      <w:r w:rsidR="00C363C7" w:rsidRPr="008E261F">
        <w:rPr>
          <w:rtl/>
        </w:rPr>
        <w:t>وفائى آنها مطمئن شد، مخصوصا ا</w:t>
      </w:r>
      <w:r w:rsidR="00AF2E6E" w:rsidRPr="008E261F">
        <w:rPr>
          <w:rtl/>
        </w:rPr>
        <w:t>ی</w:t>
      </w:r>
      <w:r w:rsidR="00C363C7" w:rsidRPr="008E261F">
        <w:rPr>
          <w:rtl/>
        </w:rPr>
        <w:t>ن</w:t>
      </w:r>
      <w:r w:rsidR="00AF2E6E" w:rsidRPr="008E261F">
        <w:rPr>
          <w:rtl/>
        </w:rPr>
        <w:t>ک</w:t>
      </w:r>
      <w:r w:rsidR="00C363C7" w:rsidRPr="008E261F">
        <w:rPr>
          <w:rtl/>
        </w:rPr>
        <w:t>ه به او ناسزا گفته و</w:t>
      </w:r>
      <w:r w:rsidR="00C363C7" w:rsidRPr="008E261F">
        <w:rPr>
          <w:rFonts w:hint="cs"/>
          <w:rtl/>
        </w:rPr>
        <w:t xml:space="preserve"> </w:t>
      </w:r>
      <w:r w:rsidR="00C363C7" w:rsidRPr="008E261F">
        <w:rPr>
          <w:rtl/>
        </w:rPr>
        <w:t>ت</w:t>
      </w:r>
      <w:r w:rsidR="00AF2E6E" w:rsidRPr="008E261F">
        <w:rPr>
          <w:rtl/>
        </w:rPr>
        <w:t>ک</w:t>
      </w:r>
      <w:r w:rsidR="00C363C7" w:rsidRPr="008E261F">
        <w:rPr>
          <w:rtl/>
        </w:rPr>
        <w:t>ف</w:t>
      </w:r>
      <w:r w:rsidR="00AF2E6E" w:rsidRPr="008E261F">
        <w:rPr>
          <w:rtl/>
        </w:rPr>
        <w:t>ی</w:t>
      </w:r>
      <w:r w:rsidR="00C363C7" w:rsidRPr="008E261F">
        <w:rPr>
          <w:rtl/>
        </w:rPr>
        <w:t>رش نموده و</w:t>
      </w:r>
      <w:r w:rsidR="00C363C7" w:rsidRPr="008E261F">
        <w:rPr>
          <w:rFonts w:hint="cs"/>
          <w:rtl/>
        </w:rPr>
        <w:t xml:space="preserve"> </w:t>
      </w:r>
      <w:r w:rsidR="00C363C7" w:rsidRPr="008E261F">
        <w:rPr>
          <w:rtl/>
        </w:rPr>
        <w:t>مال و</w:t>
      </w:r>
      <w:r w:rsidR="00C363C7" w:rsidRPr="008E261F">
        <w:rPr>
          <w:rFonts w:hint="cs"/>
          <w:rtl/>
        </w:rPr>
        <w:t xml:space="preserve"> </w:t>
      </w:r>
      <w:r w:rsidR="00C363C7" w:rsidRPr="008E261F">
        <w:rPr>
          <w:rtl/>
        </w:rPr>
        <w:t>خونش را حلال نمودند</w:t>
      </w:r>
      <w:r w:rsidR="00C363C7" w:rsidRPr="008E261F">
        <w:rPr>
          <w:rFonts w:hint="cs"/>
          <w:vertAlign w:val="superscript"/>
          <w:rtl/>
        </w:rPr>
        <w:t>(</w:t>
      </w:r>
      <w:r w:rsidR="00C363C7" w:rsidRPr="008E261F">
        <w:rPr>
          <w:vertAlign w:val="superscript"/>
          <w:rtl/>
        </w:rPr>
        <w:footnoteReference w:id="943"/>
      </w:r>
      <w:r w:rsidR="00C363C7" w:rsidRPr="008E261F">
        <w:rPr>
          <w:rFonts w:hint="cs"/>
          <w:vertAlign w:val="superscript"/>
          <w:rtl/>
        </w:rPr>
        <w:t>)</w:t>
      </w:r>
      <w:r w:rsidR="00C363C7" w:rsidRPr="008E261F">
        <w:rPr>
          <w:rFonts w:hint="cs"/>
          <w:rtl/>
        </w:rPr>
        <w:t>.</w:t>
      </w:r>
    </w:p>
    <w:p w:rsidR="00C363C7" w:rsidRPr="00051EF9" w:rsidRDefault="00C363C7" w:rsidP="00C363C7">
      <w:pPr>
        <w:ind w:firstLine="284"/>
        <w:jc w:val="lowKashida"/>
        <w:rPr>
          <w:rStyle w:val="Char9"/>
          <w:rtl/>
        </w:rPr>
      </w:pPr>
      <w:r w:rsidRPr="00051EF9">
        <w:rPr>
          <w:rStyle w:val="Char9"/>
          <w:rtl/>
        </w:rPr>
        <w:t>همچنان</w:t>
      </w:r>
      <w:r w:rsidR="00AF2E6E" w:rsidRPr="00051EF9">
        <w:rPr>
          <w:rStyle w:val="Char9"/>
          <w:rtl/>
        </w:rPr>
        <w:t>ک</w:t>
      </w:r>
      <w:r w:rsidRPr="00051EF9">
        <w:rPr>
          <w:rStyle w:val="Char9"/>
          <w:rtl/>
        </w:rPr>
        <w:t>ه با دست او</w:t>
      </w:r>
      <w:r w:rsidRPr="00051EF9">
        <w:rPr>
          <w:rStyle w:val="Char9"/>
          <w:rFonts w:hint="cs"/>
          <w:rtl/>
        </w:rPr>
        <w:t xml:space="preserve"> </w:t>
      </w:r>
      <w:r w:rsidRPr="00051EF9">
        <w:rPr>
          <w:rStyle w:val="Char9"/>
          <w:rtl/>
        </w:rPr>
        <w:t>را اذ</w:t>
      </w:r>
      <w:r w:rsidR="00AF2E6E" w:rsidRPr="00051EF9">
        <w:rPr>
          <w:rStyle w:val="Char9"/>
          <w:rtl/>
        </w:rPr>
        <w:t>ی</w:t>
      </w:r>
      <w:r w:rsidRPr="00051EF9">
        <w:rPr>
          <w:rStyle w:val="Char9"/>
          <w:rtl/>
        </w:rPr>
        <w:t>ت</w:t>
      </w:r>
      <w:r w:rsidR="000F71B7">
        <w:rPr>
          <w:rStyle w:val="Char9"/>
          <w:rtl/>
        </w:rPr>
        <w:t xml:space="preserve"> می‌کردند</w:t>
      </w:r>
      <w:r w:rsidRPr="00051EF9">
        <w:rPr>
          <w:rStyle w:val="Char9"/>
          <w:rtl/>
        </w:rPr>
        <w:t xml:space="preserve"> با زبان ن</w:t>
      </w:r>
      <w:r w:rsidR="00AF2E6E" w:rsidRPr="00051EF9">
        <w:rPr>
          <w:rStyle w:val="Char9"/>
          <w:rtl/>
        </w:rPr>
        <w:t>ی</w:t>
      </w:r>
      <w:r w:rsidRPr="00051EF9">
        <w:rPr>
          <w:rStyle w:val="Char9"/>
          <w:rtl/>
        </w:rPr>
        <w:t>ز او</w:t>
      </w:r>
      <w:r w:rsidRPr="00051EF9">
        <w:rPr>
          <w:rStyle w:val="Char9"/>
          <w:rFonts w:hint="cs"/>
          <w:rtl/>
        </w:rPr>
        <w:t xml:space="preserve"> </w:t>
      </w:r>
      <w:r w:rsidRPr="00051EF9">
        <w:rPr>
          <w:rStyle w:val="Char9"/>
          <w:rtl/>
        </w:rPr>
        <w:t>را آزار م</w:t>
      </w:r>
      <w:r w:rsidR="00AF2E6E" w:rsidRPr="00051EF9">
        <w:rPr>
          <w:rStyle w:val="Char9"/>
          <w:rtl/>
        </w:rPr>
        <w:t>ی</w:t>
      </w:r>
      <w:r w:rsidRPr="00051EF9">
        <w:rPr>
          <w:rStyle w:val="Char9"/>
          <w:rtl/>
        </w:rPr>
        <w:t xml:space="preserve">دادند، </w:t>
      </w:r>
      <w:r w:rsidR="00AF2E6E" w:rsidRPr="00051EF9">
        <w:rPr>
          <w:rStyle w:val="Char9"/>
          <w:rtl/>
        </w:rPr>
        <w:t>ک</w:t>
      </w:r>
      <w:r w:rsidRPr="00051EF9">
        <w:rPr>
          <w:rStyle w:val="Char9"/>
          <w:rtl/>
        </w:rPr>
        <w:t>شى از ابوجعفر نقل</w:t>
      </w:r>
      <w:r w:rsidR="004A5748">
        <w:rPr>
          <w:rStyle w:val="Char9"/>
          <w:rtl/>
        </w:rPr>
        <w:t xml:space="preserve"> می‌کند</w:t>
      </w:r>
      <w:r w:rsidRPr="00051EF9">
        <w:rPr>
          <w:rStyle w:val="Char9"/>
          <w:rtl/>
        </w:rPr>
        <w:t xml:space="preserve"> </w:t>
      </w:r>
      <w:r w:rsidR="00AF2E6E" w:rsidRPr="00051EF9">
        <w:rPr>
          <w:rStyle w:val="Char9"/>
          <w:rtl/>
        </w:rPr>
        <w:t>ک</w:t>
      </w:r>
      <w:r w:rsidRPr="00051EF9">
        <w:rPr>
          <w:rStyle w:val="Char9"/>
          <w:rtl/>
        </w:rPr>
        <w:t>ه</w:t>
      </w:r>
      <w:r w:rsidR="00CE2A51">
        <w:rPr>
          <w:rStyle w:val="Char9"/>
          <w:rtl/>
        </w:rPr>
        <w:t xml:space="preserve"> می‌گوید</w:t>
      </w:r>
      <w:r w:rsidRPr="00051EF9">
        <w:rPr>
          <w:rStyle w:val="Char9"/>
          <w:rtl/>
        </w:rPr>
        <w:t>:</w:t>
      </w:r>
    </w:p>
    <w:p w:rsidR="00C363C7" w:rsidRPr="00051EF9" w:rsidRDefault="00C363C7" w:rsidP="00C363C7">
      <w:pPr>
        <w:ind w:firstLine="284"/>
        <w:jc w:val="lowKashida"/>
        <w:rPr>
          <w:rStyle w:val="Char9"/>
          <w:rtl/>
        </w:rPr>
      </w:pPr>
      <w:r w:rsidRPr="00051EF9">
        <w:rPr>
          <w:rStyle w:val="Char9"/>
          <w:rtl/>
        </w:rPr>
        <w:t>فردى از اصحاب حسن</w:t>
      </w:r>
      <w:r w:rsidR="000F502E" w:rsidRPr="000F502E">
        <w:rPr>
          <w:rStyle w:val="Char9"/>
          <w:rFonts w:cs="CTraditional Arabic"/>
          <w:rtl/>
        </w:rPr>
        <w:t>÷</w:t>
      </w:r>
      <w:r w:rsidRPr="00051EF9">
        <w:rPr>
          <w:rStyle w:val="Char9"/>
          <w:rtl/>
        </w:rPr>
        <w:t xml:space="preserve"> </w:t>
      </w:r>
      <w:r w:rsidR="00AF2E6E" w:rsidRPr="00051EF9">
        <w:rPr>
          <w:rStyle w:val="Char9"/>
          <w:rtl/>
        </w:rPr>
        <w:t>ک</w:t>
      </w:r>
      <w:r w:rsidRPr="00051EF9">
        <w:rPr>
          <w:rStyle w:val="Char9"/>
          <w:rtl/>
        </w:rPr>
        <w:t>ه اسمش سف</w:t>
      </w:r>
      <w:r w:rsidR="00AF2E6E" w:rsidRPr="00051EF9">
        <w:rPr>
          <w:rStyle w:val="Char9"/>
          <w:rtl/>
        </w:rPr>
        <w:t>ی</w:t>
      </w:r>
      <w:r w:rsidRPr="00051EF9">
        <w:rPr>
          <w:rStyle w:val="Char9"/>
          <w:rtl/>
        </w:rPr>
        <w:t>ان بن ابى ل</w:t>
      </w:r>
      <w:r w:rsidR="00AF2E6E" w:rsidRPr="00051EF9">
        <w:rPr>
          <w:rStyle w:val="Char9"/>
          <w:rtl/>
        </w:rPr>
        <w:t>ی</w:t>
      </w:r>
      <w:r w:rsidRPr="00051EF9">
        <w:rPr>
          <w:rStyle w:val="Char9"/>
          <w:rtl/>
        </w:rPr>
        <w:t xml:space="preserve">لى </w:t>
      </w:r>
      <w:r w:rsidR="00AF2E6E" w:rsidRPr="00051EF9">
        <w:rPr>
          <w:rStyle w:val="Char9"/>
          <w:rtl/>
        </w:rPr>
        <w:t>ک</w:t>
      </w:r>
      <w:r w:rsidRPr="00051EF9">
        <w:rPr>
          <w:rStyle w:val="Char9"/>
          <w:rtl/>
        </w:rPr>
        <w:t>ه بر سوار</w:t>
      </w:r>
      <w:r w:rsidR="00AF2E6E" w:rsidRPr="00051EF9">
        <w:rPr>
          <w:rStyle w:val="Char9"/>
          <w:rtl/>
        </w:rPr>
        <w:t>ی</w:t>
      </w:r>
      <w:r w:rsidRPr="00051EF9">
        <w:rPr>
          <w:rStyle w:val="Char9"/>
          <w:rtl/>
        </w:rPr>
        <w:t>ش نشسته بود پ</w:t>
      </w:r>
      <w:r w:rsidR="00AF2E6E" w:rsidRPr="00051EF9">
        <w:rPr>
          <w:rStyle w:val="Char9"/>
          <w:rtl/>
        </w:rPr>
        <w:t>ی</w:t>
      </w:r>
      <w:r w:rsidRPr="00051EF9">
        <w:rPr>
          <w:rStyle w:val="Char9"/>
          <w:rtl/>
        </w:rPr>
        <w:t xml:space="preserve">ش حسن آمد </w:t>
      </w:r>
      <w:r w:rsidR="00AF2E6E" w:rsidRPr="00051EF9">
        <w:rPr>
          <w:rStyle w:val="Char9"/>
          <w:rtl/>
        </w:rPr>
        <w:t>ک</w:t>
      </w:r>
      <w:r w:rsidRPr="00051EF9">
        <w:rPr>
          <w:rStyle w:val="Char9"/>
          <w:rtl/>
        </w:rPr>
        <w:t>ه در ح</w:t>
      </w:r>
      <w:r w:rsidR="00AF2E6E" w:rsidRPr="00051EF9">
        <w:rPr>
          <w:rStyle w:val="Char9"/>
          <w:rtl/>
        </w:rPr>
        <w:t>ی</w:t>
      </w:r>
      <w:r w:rsidRPr="00051EF9">
        <w:rPr>
          <w:rStyle w:val="Char9"/>
          <w:rtl/>
        </w:rPr>
        <w:t>اط منزلش پنهان بود، به اوگفت</w:t>
      </w:r>
      <w:r w:rsidRPr="00051EF9">
        <w:rPr>
          <w:rStyle w:val="Char9"/>
          <w:rFonts w:hint="cs"/>
          <w:rtl/>
        </w:rPr>
        <w:t>:</w:t>
      </w:r>
      <w:r w:rsidRPr="00051EF9">
        <w:rPr>
          <w:rStyle w:val="Char9"/>
          <w:rtl/>
        </w:rPr>
        <w:t xml:space="preserve"> سلام بر</w:t>
      </w:r>
      <w:r w:rsidRPr="00051EF9">
        <w:rPr>
          <w:rStyle w:val="Char9"/>
          <w:rFonts w:hint="cs"/>
          <w:rtl/>
        </w:rPr>
        <w:t xml:space="preserve"> </w:t>
      </w:r>
      <w:r w:rsidRPr="00051EF9">
        <w:rPr>
          <w:rStyle w:val="Char9"/>
          <w:rtl/>
        </w:rPr>
        <w:t>تو اى ذل</w:t>
      </w:r>
      <w:r w:rsidR="00AF2E6E" w:rsidRPr="00051EF9">
        <w:rPr>
          <w:rStyle w:val="Char9"/>
          <w:rtl/>
        </w:rPr>
        <w:t>ی</w:t>
      </w:r>
      <w:r w:rsidRPr="00051EF9">
        <w:rPr>
          <w:rStyle w:val="Char9"/>
          <w:rtl/>
        </w:rPr>
        <w:t xml:space="preserve">ل </w:t>
      </w:r>
      <w:r w:rsidR="00AF2E6E" w:rsidRPr="00051EF9">
        <w:rPr>
          <w:rStyle w:val="Char9"/>
          <w:rtl/>
        </w:rPr>
        <w:t>ک</w:t>
      </w:r>
      <w:r w:rsidRPr="00051EF9">
        <w:rPr>
          <w:rStyle w:val="Char9"/>
          <w:rtl/>
        </w:rPr>
        <w:t>نند</w:t>
      </w:r>
      <w:r w:rsidR="00835A14">
        <w:rPr>
          <w:rStyle w:val="Char9"/>
          <w:rtl/>
        </w:rPr>
        <w:t>ۀ</w:t>
      </w:r>
      <w:r w:rsidRPr="00051EF9">
        <w:rPr>
          <w:rStyle w:val="Char9"/>
          <w:rtl/>
        </w:rPr>
        <w:t xml:space="preserve"> مؤمنان، حسن پرس</w:t>
      </w:r>
      <w:r w:rsidR="00AF2E6E" w:rsidRPr="00051EF9">
        <w:rPr>
          <w:rStyle w:val="Char9"/>
          <w:rtl/>
        </w:rPr>
        <w:t>ی</w:t>
      </w:r>
      <w:r w:rsidRPr="00051EF9">
        <w:rPr>
          <w:rStyle w:val="Char9"/>
          <w:rtl/>
        </w:rPr>
        <w:t xml:space="preserve">د </w:t>
      </w:r>
      <w:r w:rsidR="00AF2E6E" w:rsidRPr="00051EF9">
        <w:rPr>
          <w:rStyle w:val="Char9"/>
          <w:rtl/>
        </w:rPr>
        <w:t>ک</w:t>
      </w:r>
      <w:r w:rsidRPr="00051EF9">
        <w:rPr>
          <w:rStyle w:val="Char9"/>
          <w:rtl/>
        </w:rPr>
        <w:t>ه ا</w:t>
      </w:r>
      <w:r w:rsidR="00AF2E6E" w:rsidRPr="00051EF9">
        <w:rPr>
          <w:rStyle w:val="Char9"/>
          <w:rtl/>
        </w:rPr>
        <w:t>ی</w:t>
      </w:r>
      <w:r w:rsidRPr="00051EF9">
        <w:rPr>
          <w:rStyle w:val="Char9"/>
          <w:rtl/>
        </w:rPr>
        <w:t xml:space="preserve">نرا از </w:t>
      </w:r>
      <w:r w:rsidR="00AF2E6E" w:rsidRPr="00051EF9">
        <w:rPr>
          <w:rStyle w:val="Char9"/>
          <w:rtl/>
        </w:rPr>
        <w:t>ک</w:t>
      </w:r>
      <w:r w:rsidRPr="00051EF9">
        <w:rPr>
          <w:rStyle w:val="Char9"/>
          <w:rtl/>
        </w:rPr>
        <w:t>جا م</w:t>
      </w:r>
      <w:r w:rsidR="00AF2E6E" w:rsidRPr="00051EF9">
        <w:rPr>
          <w:rStyle w:val="Char9"/>
          <w:rtl/>
        </w:rPr>
        <w:t>ی</w:t>
      </w:r>
      <w:r w:rsidRPr="00051EF9">
        <w:rPr>
          <w:rStyle w:val="Char9"/>
          <w:rtl/>
        </w:rPr>
        <w:t>گو</w:t>
      </w:r>
      <w:r w:rsidR="00AF2E6E" w:rsidRPr="00051EF9">
        <w:rPr>
          <w:rStyle w:val="Char9"/>
          <w:rtl/>
        </w:rPr>
        <w:t>ی</w:t>
      </w:r>
      <w:r w:rsidRPr="00051EF9">
        <w:rPr>
          <w:rStyle w:val="Char9"/>
          <w:rtl/>
        </w:rPr>
        <w:t>ى؟ گفت: مسئول</w:t>
      </w:r>
      <w:r w:rsidR="00AF2E6E" w:rsidRPr="00051EF9">
        <w:rPr>
          <w:rStyle w:val="Char9"/>
          <w:rtl/>
        </w:rPr>
        <w:t>ی</w:t>
      </w:r>
      <w:r w:rsidRPr="00051EF9">
        <w:rPr>
          <w:rStyle w:val="Char9"/>
          <w:rtl/>
        </w:rPr>
        <w:t>ت امت را از دوش خود برداشتى و</w:t>
      </w:r>
      <w:r w:rsidR="000F71B7">
        <w:rPr>
          <w:rStyle w:val="Char9"/>
          <w:rFonts w:hint="cs"/>
          <w:rtl/>
        </w:rPr>
        <w:t xml:space="preserve"> آن را </w:t>
      </w:r>
      <w:r w:rsidRPr="00051EF9">
        <w:rPr>
          <w:rStyle w:val="Char9"/>
          <w:rtl/>
        </w:rPr>
        <w:t>به ا</w:t>
      </w:r>
      <w:r w:rsidR="00AF2E6E" w:rsidRPr="00051EF9">
        <w:rPr>
          <w:rStyle w:val="Char9"/>
          <w:rtl/>
        </w:rPr>
        <w:t>ی</w:t>
      </w:r>
      <w:r w:rsidRPr="00051EF9">
        <w:rPr>
          <w:rStyle w:val="Char9"/>
          <w:rtl/>
        </w:rPr>
        <w:t xml:space="preserve">ن طاغوت دادى </w:t>
      </w:r>
      <w:r w:rsidR="00AF2E6E" w:rsidRPr="00051EF9">
        <w:rPr>
          <w:rStyle w:val="Char9"/>
          <w:rtl/>
        </w:rPr>
        <w:t>ک</w:t>
      </w:r>
      <w:r w:rsidRPr="00051EF9">
        <w:rPr>
          <w:rStyle w:val="Char9"/>
          <w:rtl/>
        </w:rPr>
        <w:t>ه بدون دستور خدا و</w:t>
      </w:r>
      <w:r w:rsidRPr="00051EF9">
        <w:rPr>
          <w:rStyle w:val="Char9"/>
          <w:rFonts w:hint="cs"/>
          <w:rtl/>
        </w:rPr>
        <w:t xml:space="preserve"> </w:t>
      </w:r>
      <w:r w:rsidRPr="00051EF9">
        <w:rPr>
          <w:rStyle w:val="Char9"/>
          <w:rtl/>
        </w:rPr>
        <w:t>قرآن ح</w:t>
      </w:r>
      <w:r w:rsidR="00AF2E6E" w:rsidRPr="00051EF9">
        <w:rPr>
          <w:rStyle w:val="Char9"/>
          <w:rtl/>
        </w:rPr>
        <w:t>ک</w:t>
      </w:r>
      <w:r w:rsidRPr="00051EF9">
        <w:rPr>
          <w:rStyle w:val="Char9"/>
          <w:rtl/>
        </w:rPr>
        <w:t>ومت</w:t>
      </w:r>
      <w:r w:rsidR="004A5748">
        <w:rPr>
          <w:rStyle w:val="Char9"/>
          <w:rtl/>
        </w:rPr>
        <w:t xml:space="preserve"> می‌کند</w:t>
      </w:r>
      <w:r w:rsidRPr="000F71B7">
        <w:rPr>
          <w:rStyle w:val="Char9"/>
          <w:rFonts w:hint="cs"/>
          <w:vertAlign w:val="superscript"/>
          <w:rtl/>
        </w:rPr>
        <w:t>(</w:t>
      </w:r>
      <w:r w:rsidRPr="000F71B7">
        <w:rPr>
          <w:rStyle w:val="Char9"/>
          <w:vertAlign w:val="superscript"/>
          <w:rtl/>
        </w:rPr>
        <w:footnoteReference w:id="944"/>
      </w:r>
      <w:r w:rsidRPr="000F71B7">
        <w:rPr>
          <w:rStyle w:val="Char9"/>
          <w:rFonts w:hint="cs"/>
          <w:vertAlign w:val="superscript"/>
          <w:rtl/>
        </w:rPr>
        <w:t>)</w:t>
      </w:r>
      <w:r w:rsidRPr="00051EF9">
        <w:rPr>
          <w:rStyle w:val="Char9"/>
          <w:rFonts w:hint="cs"/>
          <w:rtl/>
        </w:rPr>
        <w:t>.</w:t>
      </w:r>
    </w:p>
    <w:p w:rsidR="00C363C7" w:rsidRPr="00051EF9" w:rsidRDefault="00C363C7" w:rsidP="00C363C7">
      <w:pPr>
        <w:ind w:firstLine="284"/>
        <w:jc w:val="lowKashida"/>
        <w:rPr>
          <w:rStyle w:val="Char9"/>
          <w:rtl/>
        </w:rPr>
      </w:pPr>
      <w:r w:rsidRPr="00051EF9">
        <w:rPr>
          <w:rStyle w:val="Char9"/>
          <w:rtl/>
        </w:rPr>
        <w:t>و خود حسن خ</w:t>
      </w:r>
      <w:r w:rsidR="00AF2E6E" w:rsidRPr="00051EF9">
        <w:rPr>
          <w:rStyle w:val="Char9"/>
          <w:rtl/>
        </w:rPr>
        <w:t>ی</w:t>
      </w:r>
      <w:r w:rsidRPr="00051EF9">
        <w:rPr>
          <w:rStyle w:val="Char9"/>
          <w:rtl/>
        </w:rPr>
        <w:t>لى روشن و</w:t>
      </w:r>
      <w:r w:rsidRPr="00051EF9">
        <w:rPr>
          <w:rStyle w:val="Char9"/>
          <w:rFonts w:hint="cs"/>
          <w:rtl/>
        </w:rPr>
        <w:t xml:space="preserve"> </w:t>
      </w:r>
      <w:r w:rsidRPr="00051EF9">
        <w:rPr>
          <w:rStyle w:val="Char9"/>
          <w:rtl/>
        </w:rPr>
        <w:t>صر</w:t>
      </w:r>
      <w:r w:rsidR="00AF2E6E" w:rsidRPr="00051EF9">
        <w:rPr>
          <w:rStyle w:val="Char9"/>
          <w:rtl/>
        </w:rPr>
        <w:t>ی</w:t>
      </w:r>
      <w:r w:rsidRPr="00051EF9">
        <w:rPr>
          <w:rStyle w:val="Char9"/>
          <w:rtl/>
        </w:rPr>
        <w:t>ح توض</w:t>
      </w:r>
      <w:r w:rsidR="00AF2E6E" w:rsidRPr="00051EF9">
        <w:rPr>
          <w:rStyle w:val="Char9"/>
          <w:rtl/>
        </w:rPr>
        <w:t>ی</w:t>
      </w:r>
      <w:r w:rsidRPr="00051EF9">
        <w:rPr>
          <w:rStyle w:val="Char9"/>
          <w:rtl/>
        </w:rPr>
        <w:t xml:space="preserve">ح داده </w:t>
      </w:r>
      <w:r w:rsidR="00AF2E6E" w:rsidRPr="00051EF9">
        <w:rPr>
          <w:rStyle w:val="Char9"/>
          <w:rtl/>
        </w:rPr>
        <w:t>ک</w:t>
      </w:r>
      <w:r w:rsidRPr="00051EF9">
        <w:rPr>
          <w:rStyle w:val="Char9"/>
          <w:rtl/>
        </w:rPr>
        <w:t>ه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 او و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 پدرش چه اهانت</w:t>
      </w:r>
      <w:r w:rsidR="00422AE1">
        <w:rPr>
          <w:rStyle w:val="Char9"/>
          <w:rtl/>
        </w:rPr>
        <w:t xml:space="preserve">‌هایى </w:t>
      </w:r>
      <w:r w:rsidRPr="00051EF9">
        <w:rPr>
          <w:rStyle w:val="Char9"/>
          <w:rtl/>
        </w:rPr>
        <w:t xml:space="preserve">به </w:t>
      </w:r>
      <w:r w:rsidRPr="00051EF9">
        <w:rPr>
          <w:rStyle w:val="Char9"/>
          <w:rFonts w:hint="cs"/>
          <w:rtl/>
        </w:rPr>
        <w:t xml:space="preserve">او </w:t>
      </w:r>
      <w:r w:rsidR="00AF2E6E" w:rsidRPr="00051EF9">
        <w:rPr>
          <w:rStyle w:val="Char9"/>
          <w:rtl/>
        </w:rPr>
        <w:t>ک</w:t>
      </w:r>
      <w:r w:rsidRPr="00051EF9">
        <w:rPr>
          <w:rStyle w:val="Char9"/>
          <w:rtl/>
        </w:rPr>
        <w:t>ردند و</w:t>
      </w:r>
      <w:r w:rsidR="006A16CC">
        <w:rPr>
          <w:rStyle w:val="Char9"/>
          <w:rtl/>
        </w:rPr>
        <w:t xml:space="preserve"> می‌فرماید</w:t>
      </w:r>
      <w:r w:rsidRPr="00051EF9">
        <w:rPr>
          <w:rStyle w:val="Char9"/>
          <w:rtl/>
        </w:rPr>
        <w:t>:</w:t>
      </w:r>
    </w:p>
    <w:p w:rsidR="00C363C7" w:rsidRPr="00051EF9" w:rsidRDefault="00C363C7" w:rsidP="004A3404">
      <w:pPr>
        <w:ind w:firstLine="284"/>
        <w:jc w:val="both"/>
        <w:rPr>
          <w:rStyle w:val="Char9"/>
          <w:rtl/>
        </w:rPr>
      </w:pPr>
      <w:r w:rsidRPr="00051EF9">
        <w:rPr>
          <w:rStyle w:val="Char9"/>
          <w:rtl/>
        </w:rPr>
        <w:t>آرى بخدا قسم معاو</w:t>
      </w:r>
      <w:r w:rsidR="00AF2E6E" w:rsidRPr="00051EF9">
        <w:rPr>
          <w:rStyle w:val="Char9"/>
          <w:rtl/>
        </w:rPr>
        <w:t>ی</w:t>
      </w:r>
      <w:r w:rsidRPr="00051EF9">
        <w:rPr>
          <w:rStyle w:val="Char9"/>
          <w:rtl/>
        </w:rPr>
        <w:t>ه از</w:t>
      </w:r>
      <w:r w:rsidR="000F71B7">
        <w:rPr>
          <w:rStyle w:val="Char9"/>
          <w:rtl/>
        </w:rPr>
        <w:t xml:space="preserve"> این‌ها </w:t>
      </w:r>
      <w:r w:rsidR="00AF2E6E" w:rsidRPr="00051EF9">
        <w:rPr>
          <w:rStyle w:val="Char9"/>
          <w:rtl/>
        </w:rPr>
        <w:t>ک</w:t>
      </w:r>
      <w:r w:rsidRPr="00051EF9">
        <w:rPr>
          <w:rStyle w:val="Char9"/>
          <w:rtl/>
        </w:rPr>
        <w:t>ه بزعم خود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 ما هستند برا</w:t>
      </w:r>
      <w:r w:rsidR="00AF2E6E" w:rsidRPr="00051EF9">
        <w:rPr>
          <w:rStyle w:val="Char9"/>
          <w:rtl/>
        </w:rPr>
        <w:t>ی</w:t>
      </w:r>
      <w:r w:rsidRPr="00051EF9">
        <w:rPr>
          <w:rStyle w:val="Char9"/>
          <w:rtl/>
        </w:rPr>
        <w:t>م بهتر است، م</w:t>
      </w:r>
      <w:r w:rsidR="00AF2E6E" w:rsidRPr="00051EF9">
        <w:rPr>
          <w:rStyle w:val="Char9"/>
          <w:rtl/>
        </w:rPr>
        <w:t>ی</w:t>
      </w:r>
      <w:r w:rsidRPr="00051EF9">
        <w:rPr>
          <w:rStyle w:val="Char9"/>
          <w:rtl/>
        </w:rPr>
        <w:t>خواستند مرا ب</w:t>
      </w:r>
      <w:r w:rsidR="00AF2E6E" w:rsidRPr="00051EF9">
        <w:rPr>
          <w:rStyle w:val="Char9"/>
          <w:rtl/>
        </w:rPr>
        <w:t>ک</w:t>
      </w:r>
      <w:r w:rsidRPr="00051EF9">
        <w:rPr>
          <w:rStyle w:val="Char9"/>
          <w:rtl/>
        </w:rPr>
        <w:t>شند، و</w:t>
      </w:r>
      <w:r w:rsidRPr="00051EF9">
        <w:rPr>
          <w:rStyle w:val="Char9"/>
          <w:rFonts w:hint="cs"/>
          <w:rtl/>
        </w:rPr>
        <w:t xml:space="preserve"> </w:t>
      </w:r>
      <w:r w:rsidRPr="00051EF9">
        <w:rPr>
          <w:rStyle w:val="Char9"/>
          <w:rtl/>
        </w:rPr>
        <w:t xml:space="preserve">مال مرا تاراج </w:t>
      </w:r>
      <w:r w:rsidR="00AF2E6E" w:rsidRPr="00051EF9">
        <w:rPr>
          <w:rStyle w:val="Char9"/>
          <w:rtl/>
        </w:rPr>
        <w:t>ک</w:t>
      </w:r>
      <w:r w:rsidRPr="00051EF9">
        <w:rPr>
          <w:rStyle w:val="Char9"/>
          <w:rtl/>
        </w:rPr>
        <w:t>ردند، والله! اگر از معاو</w:t>
      </w:r>
      <w:r w:rsidR="00AF2E6E" w:rsidRPr="00051EF9">
        <w:rPr>
          <w:rStyle w:val="Char9"/>
          <w:rtl/>
        </w:rPr>
        <w:t>ی</w:t>
      </w:r>
      <w:r w:rsidRPr="00051EF9">
        <w:rPr>
          <w:rStyle w:val="Char9"/>
          <w:rtl/>
        </w:rPr>
        <w:t>ه عهد و پ</w:t>
      </w:r>
      <w:r w:rsidR="00AF2E6E" w:rsidRPr="00051EF9">
        <w:rPr>
          <w:rStyle w:val="Char9"/>
          <w:rtl/>
        </w:rPr>
        <w:t>ی</w:t>
      </w:r>
      <w:r w:rsidRPr="00051EF9">
        <w:rPr>
          <w:rStyle w:val="Char9"/>
          <w:rtl/>
        </w:rPr>
        <w:t>مان بگ</w:t>
      </w:r>
      <w:r w:rsidR="00AF2E6E" w:rsidRPr="00051EF9">
        <w:rPr>
          <w:rStyle w:val="Char9"/>
          <w:rtl/>
        </w:rPr>
        <w:t>ی</w:t>
      </w:r>
      <w:r w:rsidRPr="00051EF9">
        <w:rPr>
          <w:rStyle w:val="Char9"/>
          <w:rtl/>
        </w:rPr>
        <w:t>رم تا خون خود را حفظ نموده و</w:t>
      </w:r>
      <w:r w:rsidRPr="00051EF9">
        <w:rPr>
          <w:rStyle w:val="Char9"/>
          <w:rFonts w:hint="cs"/>
          <w:rtl/>
        </w:rPr>
        <w:t xml:space="preserve"> </w:t>
      </w:r>
      <w:r w:rsidRPr="00051EF9">
        <w:rPr>
          <w:rStyle w:val="Char9"/>
          <w:rtl/>
        </w:rPr>
        <w:t>خانواد</w:t>
      </w:r>
      <w:r w:rsidR="00835A14">
        <w:rPr>
          <w:rStyle w:val="Char9"/>
          <w:rtl/>
        </w:rPr>
        <w:t>ۀ</w:t>
      </w:r>
      <w:r w:rsidRPr="00051EF9">
        <w:rPr>
          <w:rStyle w:val="Char9"/>
          <w:rtl/>
        </w:rPr>
        <w:t xml:space="preserve"> خود</w:t>
      </w:r>
      <w:r w:rsidRPr="00051EF9">
        <w:rPr>
          <w:rStyle w:val="Char9"/>
          <w:rFonts w:hint="cs"/>
          <w:rtl/>
        </w:rPr>
        <w:t xml:space="preserve"> </w:t>
      </w:r>
      <w:r w:rsidRPr="00051EF9">
        <w:rPr>
          <w:rStyle w:val="Char9"/>
          <w:rtl/>
        </w:rPr>
        <w:t>را در امن و</w:t>
      </w:r>
      <w:r w:rsidRPr="00051EF9">
        <w:rPr>
          <w:rStyle w:val="Char9"/>
          <w:rFonts w:hint="cs"/>
          <w:rtl/>
        </w:rPr>
        <w:t xml:space="preserve"> </w:t>
      </w:r>
      <w:r w:rsidRPr="00051EF9">
        <w:rPr>
          <w:rStyle w:val="Char9"/>
          <w:rtl/>
        </w:rPr>
        <w:t>امان قرار بدهم بهتر است از ا</w:t>
      </w:r>
      <w:r w:rsidR="00AF2E6E" w:rsidRPr="00051EF9">
        <w:rPr>
          <w:rStyle w:val="Char9"/>
          <w:rtl/>
        </w:rPr>
        <w:t>ی</w:t>
      </w:r>
      <w:r w:rsidRPr="00051EF9">
        <w:rPr>
          <w:rStyle w:val="Char9"/>
          <w:rtl/>
        </w:rPr>
        <w:t>ن</w:t>
      </w:r>
      <w:r w:rsidR="00AF2E6E" w:rsidRPr="00051EF9">
        <w:rPr>
          <w:rStyle w:val="Char9"/>
          <w:rtl/>
        </w:rPr>
        <w:t>ک</w:t>
      </w:r>
      <w:r w:rsidRPr="00051EF9">
        <w:rPr>
          <w:rStyle w:val="Char9"/>
          <w:rtl/>
        </w:rPr>
        <w:t>ه</w:t>
      </w:r>
      <w:r w:rsidR="000F71B7">
        <w:rPr>
          <w:rStyle w:val="Char9"/>
          <w:rtl/>
        </w:rPr>
        <w:t xml:space="preserve"> این‌ها </w:t>
      </w:r>
      <w:r w:rsidRPr="00051EF9">
        <w:rPr>
          <w:rStyle w:val="Char9"/>
          <w:rtl/>
        </w:rPr>
        <w:t>مرا ب</w:t>
      </w:r>
      <w:r w:rsidR="00AF2E6E" w:rsidRPr="00051EF9">
        <w:rPr>
          <w:rStyle w:val="Char9"/>
          <w:rtl/>
        </w:rPr>
        <w:t>ک</w:t>
      </w:r>
      <w:r w:rsidRPr="00051EF9">
        <w:rPr>
          <w:rStyle w:val="Char9"/>
          <w:rtl/>
        </w:rPr>
        <w:t>شند و</w:t>
      </w:r>
      <w:r w:rsidRPr="00051EF9">
        <w:rPr>
          <w:rStyle w:val="Char9"/>
          <w:rFonts w:hint="cs"/>
          <w:rtl/>
        </w:rPr>
        <w:t xml:space="preserve"> </w:t>
      </w:r>
      <w:r w:rsidRPr="00051EF9">
        <w:rPr>
          <w:rStyle w:val="Char9"/>
          <w:rtl/>
        </w:rPr>
        <w:t>خانواده</w:t>
      </w:r>
      <w:r w:rsidRPr="00051EF9">
        <w:rPr>
          <w:rStyle w:val="Char9"/>
          <w:rFonts w:hint="cs"/>
          <w:rtl/>
        </w:rPr>
        <w:t>‌</w:t>
      </w:r>
      <w:r w:rsidRPr="00051EF9">
        <w:rPr>
          <w:rStyle w:val="Char9"/>
          <w:rtl/>
        </w:rPr>
        <w:t>ام و</w:t>
      </w:r>
      <w:r w:rsidRPr="00051EF9">
        <w:rPr>
          <w:rStyle w:val="Char9"/>
          <w:rFonts w:hint="cs"/>
          <w:rtl/>
        </w:rPr>
        <w:t xml:space="preserve"> </w:t>
      </w:r>
      <w:r w:rsidRPr="00051EF9">
        <w:rPr>
          <w:rStyle w:val="Char9"/>
          <w:rtl/>
        </w:rPr>
        <w:t>اهل ب</w:t>
      </w:r>
      <w:r w:rsidR="00AF2E6E" w:rsidRPr="00051EF9">
        <w:rPr>
          <w:rStyle w:val="Char9"/>
          <w:rtl/>
        </w:rPr>
        <w:t>ی</w:t>
      </w:r>
      <w:r w:rsidRPr="00051EF9">
        <w:rPr>
          <w:rStyle w:val="Char9"/>
          <w:rtl/>
        </w:rPr>
        <w:t>تم ضا</w:t>
      </w:r>
      <w:r w:rsidR="00AF2E6E" w:rsidRPr="00051EF9">
        <w:rPr>
          <w:rStyle w:val="Char9"/>
          <w:rtl/>
        </w:rPr>
        <w:t>ی</w:t>
      </w:r>
      <w:r w:rsidRPr="00051EF9">
        <w:rPr>
          <w:rStyle w:val="Char9"/>
          <w:rtl/>
        </w:rPr>
        <w:t>ع شوند، بخدا قسم اگر با معاو</w:t>
      </w:r>
      <w:r w:rsidR="00AF2E6E" w:rsidRPr="00051EF9">
        <w:rPr>
          <w:rStyle w:val="Char9"/>
          <w:rtl/>
        </w:rPr>
        <w:t>ی</w:t>
      </w:r>
      <w:r w:rsidRPr="00051EF9">
        <w:rPr>
          <w:rStyle w:val="Char9"/>
          <w:rtl/>
        </w:rPr>
        <w:t>ه م</w:t>
      </w:r>
      <w:r w:rsidR="00AF2E6E" w:rsidRPr="00051EF9">
        <w:rPr>
          <w:rStyle w:val="Char9"/>
          <w:rtl/>
        </w:rPr>
        <w:t>ی</w:t>
      </w:r>
      <w:r w:rsidR="004A3404">
        <w:rPr>
          <w:rStyle w:val="Char9"/>
          <w:rFonts w:hint="cs"/>
          <w:rtl/>
        </w:rPr>
        <w:t>‌</w:t>
      </w:r>
      <w:r w:rsidRPr="00051EF9">
        <w:rPr>
          <w:rStyle w:val="Char9"/>
          <w:rtl/>
        </w:rPr>
        <w:t>جنگ</w:t>
      </w:r>
      <w:r w:rsidR="00AF2E6E" w:rsidRPr="00051EF9">
        <w:rPr>
          <w:rStyle w:val="Char9"/>
          <w:rtl/>
        </w:rPr>
        <w:t>ی</w:t>
      </w:r>
      <w:r w:rsidRPr="00051EF9">
        <w:rPr>
          <w:rStyle w:val="Char9"/>
          <w:rtl/>
        </w:rPr>
        <w:t>دم</w:t>
      </w:r>
      <w:r w:rsidR="000F71B7">
        <w:rPr>
          <w:rStyle w:val="Char9"/>
          <w:rtl/>
        </w:rPr>
        <w:t xml:space="preserve"> این‌ها </w:t>
      </w:r>
      <w:r w:rsidRPr="00051EF9">
        <w:rPr>
          <w:rStyle w:val="Char9"/>
          <w:rtl/>
        </w:rPr>
        <w:t>گردن مرا گرفته و</w:t>
      </w:r>
      <w:r w:rsidRPr="00051EF9">
        <w:rPr>
          <w:rStyle w:val="Char9"/>
          <w:rFonts w:hint="cs"/>
          <w:rtl/>
        </w:rPr>
        <w:t xml:space="preserve"> </w:t>
      </w:r>
      <w:r w:rsidRPr="00051EF9">
        <w:rPr>
          <w:rStyle w:val="Char9"/>
          <w:rtl/>
        </w:rPr>
        <w:t>تحو</w:t>
      </w:r>
      <w:r w:rsidR="00AF2E6E" w:rsidRPr="00051EF9">
        <w:rPr>
          <w:rStyle w:val="Char9"/>
          <w:rtl/>
        </w:rPr>
        <w:t>ی</w:t>
      </w:r>
      <w:r w:rsidRPr="00051EF9">
        <w:rPr>
          <w:rStyle w:val="Char9"/>
          <w:rtl/>
        </w:rPr>
        <w:t>ل او م</w:t>
      </w:r>
      <w:r w:rsidR="00AF2E6E" w:rsidRPr="00051EF9">
        <w:rPr>
          <w:rStyle w:val="Char9"/>
          <w:rtl/>
        </w:rPr>
        <w:t>ی</w:t>
      </w:r>
      <w:r w:rsidR="004A3404">
        <w:rPr>
          <w:rStyle w:val="Char9"/>
          <w:rFonts w:hint="cs"/>
          <w:rtl/>
        </w:rPr>
        <w:t>‌</w:t>
      </w:r>
      <w:r w:rsidRPr="00051EF9">
        <w:rPr>
          <w:rStyle w:val="Char9"/>
          <w:rtl/>
        </w:rPr>
        <w:t>دادند، والله من با</w:t>
      </w:r>
      <w:r w:rsidRPr="00051EF9">
        <w:rPr>
          <w:rStyle w:val="Char9"/>
          <w:rFonts w:hint="cs"/>
          <w:rtl/>
        </w:rPr>
        <w:t xml:space="preserve"> </w:t>
      </w:r>
      <w:r w:rsidRPr="00051EF9">
        <w:rPr>
          <w:rStyle w:val="Char9"/>
          <w:rtl/>
        </w:rPr>
        <w:t xml:space="preserve">عزت با او صلح </w:t>
      </w:r>
      <w:r w:rsidR="00AF2E6E" w:rsidRPr="00051EF9">
        <w:rPr>
          <w:rStyle w:val="Char9"/>
          <w:rtl/>
        </w:rPr>
        <w:t>ک</w:t>
      </w:r>
      <w:r w:rsidRPr="00051EF9">
        <w:rPr>
          <w:rStyle w:val="Char9"/>
          <w:rtl/>
        </w:rPr>
        <w:t>نم بهتر از ا</w:t>
      </w:r>
      <w:r w:rsidR="00AF2E6E" w:rsidRPr="00051EF9">
        <w:rPr>
          <w:rStyle w:val="Char9"/>
          <w:rtl/>
        </w:rPr>
        <w:t>ی</w:t>
      </w:r>
      <w:r w:rsidRPr="00051EF9">
        <w:rPr>
          <w:rStyle w:val="Char9"/>
          <w:rtl/>
        </w:rPr>
        <w:t xml:space="preserve">ن است </w:t>
      </w:r>
      <w:r w:rsidR="00AF2E6E" w:rsidRPr="00051EF9">
        <w:rPr>
          <w:rStyle w:val="Char9"/>
          <w:rtl/>
        </w:rPr>
        <w:t>ک</w:t>
      </w:r>
      <w:r w:rsidRPr="00051EF9">
        <w:rPr>
          <w:rStyle w:val="Char9"/>
          <w:rtl/>
        </w:rPr>
        <w:t>ه من اس</w:t>
      </w:r>
      <w:r w:rsidR="00AF2E6E" w:rsidRPr="00051EF9">
        <w:rPr>
          <w:rStyle w:val="Char9"/>
          <w:rtl/>
        </w:rPr>
        <w:t>ی</w:t>
      </w:r>
      <w:r w:rsidRPr="00051EF9">
        <w:rPr>
          <w:rStyle w:val="Char9"/>
          <w:rtl/>
        </w:rPr>
        <w:t>ر او بوده و</w:t>
      </w:r>
      <w:r w:rsidRPr="00051EF9">
        <w:rPr>
          <w:rStyle w:val="Char9"/>
          <w:rFonts w:hint="cs"/>
          <w:rtl/>
        </w:rPr>
        <w:t xml:space="preserve"> </w:t>
      </w:r>
      <w:r w:rsidRPr="00051EF9">
        <w:rPr>
          <w:rStyle w:val="Char9"/>
          <w:rtl/>
        </w:rPr>
        <w:t>مرا ب</w:t>
      </w:r>
      <w:r w:rsidR="00AF2E6E" w:rsidRPr="00051EF9">
        <w:rPr>
          <w:rStyle w:val="Char9"/>
          <w:rtl/>
        </w:rPr>
        <w:t>ک</w:t>
      </w:r>
      <w:r w:rsidRPr="00051EF9">
        <w:rPr>
          <w:rStyle w:val="Char9"/>
          <w:rtl/>
        </w:rPr>
        <w:t>شد، و</w:t>
      </w:r>
      <w:r w:rsidRPr="00051EF9">
        <w:rPr>
          <w:rStyle w:val="Char9"/>
          <w:rFonts w:hint="cs"/>
          <w:rtl/>
        </w:rPr>
        <w:t xml:space="preserve"> </w:t>
      </w:r>
      <w:r w:rsidR="00AF2E6E" w:rsidRPr="00051EF9">
        <w:rPr>
          <w:rStyle w:val="Char9"/>
          <w:rtl/>
        </w:rPr>
        <w:t>ی</w:t>
      </w:r>
      <w:r w:rsidRPr="00051EF9">
        <w:rPr>
          <w:rStyle w:val="Char9"/>
          <w:rtl/>
        </w:rPr>
        <w:t>ا ا</w:t>
      </w:r>
      <w:r w:rsidR="00AF2E6E" w:rsidRPr="00051EF9">
        <w:rPr>
          <w:rStyle w:val="Char9"/>
          <w:rtl/>
        </w:rPr>
        <w:t>ی</w:t>
      </w:r>
      <w:r w:rsidRPr="00051EF9">
        <w:rPr>
          <w:rStyle w:val="Char9"/>
          <w:rtl/>
        </w:rPr>
        <w:t>ن</w:t>
      </w:r>
      <w:r w:rsidR="00AF2E6E" w:rsidRPr="00051EF9">
        <w:rPr>
          <w:rStyle w:val="Char9"/>
          <w:rtl/>
        </w:rPr>
        <w:t>ک</w:t>
      </w:r>
      <w:r w:rsidRPr="00051EF9">
        <w:rPr>
          <w:rStyle w:val="Char9"/>
          <w:rtl/>
        </w:rPr>
        <w:t>ه بر</w:t>
      </w:r>
      <w:r w:rsidRPr="00051EF9">
        <w:rPr>
          <w:rStyle w:val="Char9"/>
          <w:rFonts w:hint="cs"/>
          <w:rtl/>
        </w:rPr>
        <w:t xml:space="preserve"> </w:t>
      </w:r>
      <w:r w:rsidRPr="00051EF9">
        <w:rPr>
          <w:rStyle w:val="Char9"/>
          <w:rtl/>
        </w:rPr>
        <w:t xml:space="preserve">من منت بگذارد </w:t>
      </w:r>
      <w:r w:rsidR="00AF2E6E" w:rsidRPr="00051EF9">
        <w:rPr>
          <w:rStyle w:val="Char9"/>
          <w:rtl/>
        </w:rPr>
        <w:t>ک</w:t>
      </w:r>
      <w:r w:rsidRPr="00051EF9">
        <w:rPr>
          <w:rStyle w:val="Char9"/>
          <w:rtl/>
        </w:rPr>
        <w:t>ه تا دن</w:t>
      </w:r>
      <w:r w:rsidR="00AF2E6E" w:rsidRPr="00051EF9">
        <w:rPr>
          <w:rStyle w:val="Char9"/>
          <w:rtl/>
        </w:rPr>
        <w:t>ی</w:t>
      </w:r>
      <w:r w:rsidRPr="00051EF9">
        <w:rPr>
          <w:rStyle w:val="Char9"/>
          <w:rtl/>
        </w:rPr>
        <w:t>ا هست معاو</w:t>
      </w:r>
      <w:r w:rsidR="00AF2E6E" w:rsidRPr="00051EF9">
        <w:rPr>
          <w:rStyle w:val="Char9"/>
          <w:rtl/>
        </w:rPr>
        <w:t>ی</w:t>
      </w:r>
      <w:r w:rsidRPr="00051EF9">
        <w:rPr>
          <w:rStyle w:val="Char9"/>
          <w:rtl/>
        </w:rPr>
        <w:t>ه</w:t>
      </w:r>
      <w:r w:rsidRPr="00051EF9">
        <w:rPr>
          <w:rStyle w:val="Char9"/>
          <w:rFonts w:hint="cs"/>
          <w:rtl/>
        </w:rPr>
        <w:t xml:space="preserve"> (</w:t>
      </w:r>
      <w:r w:rsidRPr="00051EF9">
        <w:rPr>
          <w:rStyle w:val="Char9"/>
          <w:rtl/>
        </w:rPr>
        <w:t>و فرزندانش</w:t>
      </w:r>
      <w:r w:rsidRPr="00051EF9">
        <w:rPr>
          <w:rStyle w:val="Char9"/>
          <w:rFonts w:hint="cs"/>
          <w:rtl/>
        </w:rPr>
        <w:t>)</w:t>
      </w:r>
      <w:r w:rsidRPr="00051EF9">
        <w:rPr>
          <w:rStyle w:val="Char9"/>
          <w:rtl/>
        </w:rPr>
        <w:t xml:space="preserve"> بر ما</w:t>
      </w:r>
      <w:r w:rsidRPr="00051EF9">
        <w:rPr>
          <w:rStyle w:val="Char9"/>
          <w:rFonts w:hint="cs"/>
          <w:rtl/>
        </w:rPr>
        <w:t xml:space="preserve"> </w:t>
      </w:r>
      <w:r w:rsidRPr="00051EF9">
        <w:rPr>
          <w:rStyle w:val="Char9"/>
          <w:rtl/>
        </w:rPr>
        <w:t>بنى هاشم طعنه بزند</w:t>
      </w:r>
      <w:r w:rsidRPr="000F71B7">
        <w:rPr>
          <w:rStyle w:val="Char9"/>
          <w:rFonts w:hint="cs"/>
          <w:vertAlign w:val="superscript"/>
          <w:rtl/>
        </w:rPr>
        <w:t>(</w:t>
      </w:r>
      <w:r w:rsidRPr="000F71B7">
        <w:rPr>
          <w:rStyle w:val="Char9"/>
          <w:vertAlign w:val="superscript"/>
          <w:rtl/>
        </w:rPr>
        <w:footnoteReference w:id="945"/>
      </w:r>
      <w:r w:rsidRPr="000F71B7">
        <w:rPr>
          <w:rStyle w:val="Char9"/>
          <w:rFonts w:hint="cs"/>
          <w:vertAlign w:val="superscript"/>
          <w:rtl/>
        </w:rPr>
        <w:t>)</w:t>
      </w:r>
      <w:r w:rsidRPr="00051EF9">
        <w:rPr>
          <w:rStyle w:val="Char9"/>
          <w:rtl/>
        </w:rPr>
        <w:t xml:space="preserve">! </w:t>
      </w:r>
    </w:p>
    <w:p w:rsidR="00C363C7" w:rsidRPr="00051EF9" w:rsidRDefault="00C363C7" w:rsidP="00C363C7">
      <w:pPr>
        <w:ind w:firstLine="284"/>
        <w:jc w:val="lowKashida"/>
        <w:rPr>
          <w:rStyle w:val="Char9"/>
          <w:rtl/>
        </w:rPr>
      </w:pPr>
      <w:r w:rsidRPr="00051EF9">
        <w:rPr>
          <w:rStyle w:val="Char9"/>
          <w:rtl/>
        </w:rPr>
        <w:t>و</w:t>
      </w:r>
      <w:r w:rsidRPr="00051EF9">
        <w:rPr>
          <w:rStyle w:val="Char9"/>
          <w:rFonts w:hint="cs"/>
          <w:rtl/>
        </w:rPr>
        <w:t xml:space="preserve"> </w:t>
      </w:r>
      <w:r w:rsidRPr="00051EF9">
        <w:rPr>
          <w:rStyle w:val="Char9"/>
          <w:rtl/>
        </w:rPr>
        <w:t>بازهم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انش به او اهانت نموده و</w:t>
      </w:r>
      <w:r w:rsidRPr="00051EF9">
        <w:rPr>
          <w:rStyle w:val="Char9"/>
          <w:rFonts w:hint="cs"/>
          <w:rtl/>
        </w:rPr>
        <w:t xml:space="preserve"> </w:t>
      </w:r>
      <w:r w:rsidRPr="00051EF9">
        <w:rPr>
          <w:rStyle w:val="Char9"/>
          <w:rtl/>
        </w:rPr>
        <w:t>امامت را از نسل او برداشتند! و</w:t>
      </w:r>
      <w:r w:rsidRPr="00051EF9">
        <w:rPr>
          <w:rStyle w:val="Char9"/>
          <w:rFonts w:hint="cs"/>
          <w:rtl/>
        </w:rPr>
        <w:t xml:space="preserve"> </w:t>
      </w:r>
      <w:r w:rsidRPr="00051EF9">
        <w:rPr>
          <w:rStyle w:val="Char9"/>
          <w:rtl/>
        </w:rPr>
        <w:t xml:space="preserve">حتى فتواى </w:t>
      </w:r>
      <w:r w:rsidR="00AF2E6E" w:rsidRPr="00051EF9">
        <w:rPr>
          <w:rStyle w:val="Char9"/>
          <w:rtl/>
        </w:rPr>
        <w:t>ک</w:t>
      </w:r>
      <w:r w:rsidRPr="00051EF9">
        <w:rPr>
          <w:rStyle w:val="Char9"/>
          <w:rtl/>
        </w:rPr>
        <w:t>فر هر</w:t>
      </w:r>
      <w:r w:rsidR="00AF2E6E" w:rsidRPr="00051EF9">
        <w:rPr>
          <w:rStyle w:val="Char9"/>
          <w:rtl/>
        </w:rPr>
        <w:t>ک</w:t>
      </w:r>
      <w:r w:rsidRPr="00051EF9">
        <w:rPr>
          <w:rStyle w:val="Char9"/>
          <w:rtl/>
        </w:rPr>
        <w:t xml:space="preserve">سى از فرزندانش را </w:t>
      </w:r>
      <w:r w:rsidR="00AF2E6E" w:rsidRPr="00051EF9">
        <w:rPr>
          <w:rStyle w:val="Char9"/>
          <w:rtl/>
        </w:rPr>
        <w:t>ک</w:t>
      </w:r>
      <w:r w:rsidRPr="00051EF9">
        <w:rPr>
          <w:rStyle w:val="Char9"/>
          <w:rtl/>
        </w:rPr>
        <w:t>ه چن</w:t>
      </w:r>
      <w:r w:rsidR="00AF2E6E" w:rsidRPr="00051EF9">
        <w:rPr>
          <w:rStyle w:val="Char9"/>
          <w:rtl/>
        </w:rPr>
        <w:t>ی</w:t>
      </w:r>
      <w:r w:rsidRPr="00051EF9">
        <w:rPr>
          <w:rStyle w:val="Char9"/>
          <w:rtl/>
        </w:rPr>
        <w:t>ن ادعا</w:t>
      </w:r>
      <w:r w:rsidR="00AF2E6E" w:rsidRPr="00051EF9">
        <w:rPr>
          <w:rStyle w:val="Char9"/>
          <w:rtl/>
        </w:rPr>
        <w:t>ی</w:t>
      </w:r>
      <w:r w:rsidRPr="00051EF9">
        <w:rPr>
          <w:rStyle w:val="Char9"/>
          <w:rtl/>
        </w:rPr>
        <w:t>ى ب</w:t>
      </w:r>
      <w:r w:rsidR="00AF2E6E" w:rsidRPr="00051EF9">
        <w:rPr>
          <w:rStyle w:val="Char9"/>
          <w:rtl/>
        </w:rPr>
        <w:t>ک</w:t>
      </w:r>
      <w:r w:rsidRPr="00051EF9">
        <w:rPr>
          <w:rStyle w:val="Char9"/>
          <w:rtl/>
        </w:rPr>
        <w:t xml:space="preserve">ند سلفا صادر </w:t>
      </w:r>
      <w:r w:rsidR="00AF2E6E" w:rsidRPr="00051EF9">
        <w:rPr>
          <w:rStyle w:val="Char9"/>
          <w:rtl/>
        </w:rPr>
        <w:t>ک</w:t>
      </w:r>
      <w:r w:rsidRPr="00051EF9">
        <w:rPr>
          <w:rStyle w:val="Char9"/>
          <w:rtl/>
        </w:rPr>
        <w:t>ردند.</w:t>
      </w:r>
    </w:p>
    <w:p w:rsidR="00C363C7" w:rsidRPr="00FD35AF" w:rsidRDefault="00C363C7" w:rsidP="004A3404">
      <w:pPr>
        <w:pStyle w:val="a0"/>
        <w:rPr>
          <w:rtl/>
        </w:rPr>
      </w:pPr>
      <w:bookmarkStart w:id="425" w:name="_Toc89967504"/>
      <w:bookmarkStart w:id="426" w:name="_Toc262253828"/>
      <w:bookmarkStart w:id="427" w:name="_Toc278236400"/>
      <w:bookmarkStart w:id="428" w:name="_Toc430509660"/>
      <w:r w:rsidRPr="00FD35AF">
        <w:rPr>
          <w:rtl/>
        </w:rPr>
        <w:t>اهانت ش</w:t>
      </w:r>
      <w:r w:rsidR="00AF2E6E">
        <w:rPr>
          <w:rtl/>
        </w:rPr>
        <w:t>ی</w:t>
      </w:r>
      <w:r w:rsidRPr="00FD35AF">
        <w:rPr>
          <w:rtl/>
        </w:rPr>
        <w:t>ع</w:t>
      </w:r>
      <w:r w:rsidR="00AF2E6E">
        <w:rPr>
          <w:rtl/>
        </w:rPr>
        <w:t>ی</w:t>
      </w:r>
      <w:r w:rsidRPr="00FD35AF">
        <w:rPr>
          <w:rtl/>
        </w:rPr>
        <w:t>ان به حس</w:t>
      </w:r>
      <w:r w:rsidR="00AF2E6E">
        <w:rPr>
          <w:rtl/>
        </w:rPr>
        <w:t>ی</w:t>
      </w:r>
      <w:r w:rsidRPr="00FD35AF">
        <w:rPr>
          <w:rtl/>
        </w:rPr>
        <w:t>ن بن على</w:t>
      </w:r>
      <w:bookmarkEnd w:id="425"/>
      <w:r w:rsidRPr="004A3404">
        <w:rPr>
          <w:rFonts w:cs="CTraditional Arabic" w:hint="cs"/>
          <w:b/>
          <w:bCs w:val="0"/>
          <w:rtl/>
        </w:rPr>
        <w:t>ب</w:t>
      </w:r>
      <w:bookmarkEnd w:id="426"/>
      <w:bookmarkEnd w:id="427"/>
      <w:bookmarkEnd w:id="428"/>
    </w:p>
    <w:p w:rsidR="00C363C7" w:rsidRPr="00051EF9" w:rsidRDefault="00C363C7" w:rsidP="004A3404">
      <w:pPr>
        <w:ind w:firstLine="284"/>
        <w:jc w:val="both"/>
        <w:rPr>
          <w:rStyle w:val="Char9"/>
          <w:rtl/>
        </w:rPr>
      </w:pPr>
      <w:r w:rsidRPr="00051EF9">
        <w:rPr>
          <w:rStyle w:val="Char9"/>
          <w:rtl/>
        </w:rPr>
        <w:t>حتى شانس حضرت حس</w:t>
      </w:r>
      <w:r w:rsidR="00AF2E6E" w:rsidRPr="00051EF9">
        <w:rPr>
          <w:rStyle w:val="Char9"/>
          <w:rtl/>
        </w:rPr>
        <w:t>ی</w:t>
      </w:r>
      <w:r w:rsidRPr="00051EF9">
        <w:rPr>
          <w:rStyle w:val="Char9"/>
          <w:rtl/>
        </w:rPr>
        <w:t>ن ن</w:t>
      </w:r>
      <w:r w:rsidR="00AF2E6E" w:rsidRPr="00051EF9">
        <w:rPr>
          <w:rStyle w:val="Char9"/>
          <w:rtl/>
        </w:rPr>
        <w:t>ی</w:t>
      </w:r>
      <w:r w:rsidRPr="00051EF9">
        <w:rPr>
          <w:rStyle w:val="Char9"/>
          <w:rtl/>
        </w:rPr>
        <w:t>ز</w:t>
      </w:r>
      <w:r w:rsidRPr="00051EF9">
        <w:rPr>
          <w:rStyle w:val="Char9"/>
          <w:rFonts w:hint="cs"/>
          <w:rtl/>
        </w:rPr>
        <w:t xml:space="preserve"> </w:t>
      </w:r>
      <w:r w:rsidRPr="00051EF9">
        <w:rPr>
          <w:rStyle w:val="Char9"/>
          <w:rtl/>
        </w:rPr>
        <w:t>در نزد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 بهتر</w:t>
      </w:r>
      <w:r w:rsidRPr="00051EF9">
        <w:rPr>
          <w:rStyle w:val="Char9"/>
          <w:rFonts w:hint="cs"/>
          <w:rtl/>
        </w:rPr>
        <w:t xml:space="preserve"> </w:t>
      </w:r>
      <w:r w:rsidRPr="00051EF9">
        <w:rPr>
          <w:rStyle w:val="Char9"/>
          <w:rtl/>
        </w:rPr>
        <w:t>از برادر و</w:t>
      </w:r>
      <w:r w:rsidRPr="00051EF9">
        <w:rPr>
          <w:rStyle w:val="Char9"/>
          <w:rFonts w:hint="cs"/>
          <w:rtl/>
        </w:rPr>
        <w:t xml:space="preserve"> </w:t>
      </w:r>
      <w:r w:rsidRPr="00051EF9">
        <w:rPr>
          <w:rStyle w:val="Char9"/>
          <w:rtl/>
        </w:rPr>
        <w:t>مادر و پدرش نبود، باتمام غلو و</w:t>
      </w:r>
      <w:r w:rsidRPr="00051EF9">
        <w:rPr>
          <w:rStyle w:val="Char9"/>
          <w:rFonts w:hint="cs"/>
          <w:rtl/>
        </w:rPr>
        <w:t xml:space="preserve"> </w:t>
      </w:r>
      <w:r w:rsidRPr="00051EF9">
        <w:rPr>
          <w:rStyle w:val="Char9"/>
          <w:rtl/>
        </w:rPr>
        <w:t xml:space="preserve">افراط ظاهرى </w:t>
      </w:r>
      <w:r w:rsidR="00AF2E6E" w:rsidRPr="00051EF9">
        <w:rPr>
          <w:rStyle w:val="Char9"/>
          <w:rtl/>
        </w:rPr>
        <w:t>ک</w:t>
      </w:r>
      <w:r w:rsidRPr="00051EF9">
        <w:rPr>
          <w:rStyle w:val="Char9"/>
          <w:rtl/>
        </w:rPr>
        <w:t>ه بر او نموده و</w:t>
      </w:r>
      <w:r w:rsidRPr="00051EF9">
        <w:rPr>
          <w:rStyle w:val="Char9"/>
          <w:rFonts w:hint="cs"/>
          <w:rtl/>
        </w:rPr>
        <w:t xml:space="preserve"> </w:t>
      </w:r>
      <w:r w:rsidRPr="00051EF9">
        <w:rPr>
          <w:rStyle w:val="Char9"/>
          <w:rtl/>
        </w:rPr>
        <w:t>س</w:t>
      </w:r>
      <w:r w:rsidR="00AF2E6E" w:rsidRPr="00051EF9">
        <w:rPr>
          <w:rStyle w:val="Char9"/>
          <w:rtl/>
        </w:rPr>
        <w:t>ی</w:t>
      </w:r>
      <w:r w:rsidRPr="00051EF9">
        <w:rPr>
          <w:rStyle w:val="Char9"/>
          <w:rtl/>
        </w:rPr>
        <w:t>نه زده و برا</w:t>
      </w:r>
      <w:r w:rsidR="00AF2E6E" w:rsidRPr="00051EF9">
        <w:rPr>
          <w:rStyle w:val="Char9"/>
          <w:rtl/>
        </w:rPr>
        <w:t>ی</w:t>
      </w:r>
      <w:r w:rsidRPr="00051EF9">
        <w:rPr>
          <w:rStyle w:val="Char9"/>
          <w:rtl/>
        </w:rPr>
        <w:t>ش نوحه م</w:t>
      </w:r>
      <w:r w:rsidR="00AF2E6E" w:rsidRPr="00051EF9">
        <w:rPr>
          <w:rStyle w:val="Char9"/>
          <w:rtl/>
        </w:rPr>
        <w:t>ی</w:t>
      </w:r>
      <w:r w:rsidR="004A3404">
        <w:rPr>
          <w:rStyle w:val="Char9"/>
          <w:rFonts w:hint="cs"/>
          <w:rtl/>
        </w:rPr>
        <w:t>‌</w:t>
      </w:r>
      <w:r w:rsidRPr="00051EF9">
        <w:rPr>
          <w:rStyle w:val="Char9"/>
          <w:rtl/>
        </w:rPr>
        <w:t>خوانند ل</w:t>
      </w:r>
      <w:r w:rsidR="00AF2E6E" w:rsidRPr="00051EF9">
        <w:rPr>
          <w:rStyle w:val="Char9"/>
          <w:rtl/>
        </w:rPr>
        <w:t>یک</w:t>
      </w:r>
      <w:r w:rsidRPr="00051EF9">
        <w:rPr>
          <w:rStyle w:val="Char9"/>
          <w:rtl/>
        </w:rPr>
        <w:t>ن هم در عمل و</w:t>
      </w:r>
      <w:r w:rsidRPr="00051EF9">
        <w:rPr>
          <w:rStyle w:val="Char9"/>
          <w:rFonts w:hint="cs"/>
          <w:rtl/>
        </w:rPr>
        <w:t xml:space="preserve"> </w:t>
      </w:r>
      <w:r w:rsidRPr="00051EF9">
        <w:rPr>
          <w:rStyle w:val="Char9"/>
          <w:rtl/>
        </w:rPr>
        <w:t>هم در گفتار به او اهانت</w:t>
      </w:r>
      <w:r w:rsidRPr="00051EF9">
        <w:rPr>
          <w:rStyle w:val="Char9"/>
          <w:rFonts w:hint="cs"/>
          <w:rtl/>
        </w:rPr>
        <w:t>‌</w:t>
      </w:r>
      <w:r w:rsidRPr="00051EF9">
        <w:rPr>
          <w:rStyle w:val="Char9"/>
          <w:rtl/>
        </w:rPr>
        <w:t>ها نموده</w:t>
      </w:r>
      <w:r w:rsidR="00E927B8">
        <w:rPr>
          <w:rStyle w:val="Char9"/>
          <w:rtl/>
        </w:rPr>
        <w:t>‌اند،</w:t>
      </w:r>
      <w:r w:rsidRPr="00051EF9">
        <w:rPr>
          <w:rStyle w:val="Char9"/>
          <w:rtl/>
        </w:rPr>
        <w:t xml:space="preserve"> و</w:t>
      </w:r>
      <w:r w:rsidRPr="00051EF9">
        <w:rPr>
          <w:rStyle w:val="Char9"/>
          <w:rFonts w:hint="cs"/>
          <w:rtl/>
        </w:rPr>
        <w:t xml:space="preserve"> </w:t>
      </w:r>
      <w:r w:rsidRPr="00051EF9">
        <w:rPr>
          <w:rStyle w:val="Char9"/>
          <w:rtl/>
        </w:rPr>
        <w:t>روا</w:t>
      </w:r>
      <w:r w:rsidR="00AF2E6E" w:rsidRPr="00051EF9">
        <w:rPr>
          <w:rStyle w:val="Char9"/>
          <w:rtl/>
        </w:rPr>
        <w:t>ی</w:t>
      </w:r>
      <w:r w:rsidRPr="00051EF9">
        <w:rPr>
          <w:rStyle w:val="Char9"/>
          <w:rtl/>
        </w:rPr>
        <w:t>ت جعل نموده</w:t>
      </w:r>
      <w:r w:rsidR="006D7D8D">
        <w:rPr>
          <w:rStyle w:val="Char9"/>
          <w:rtl/>
        </w:rPr>
        <w:t xml:space="preserve">‌اند </w:t>
      </w:r>
      <w:r w:rsidR="00AF2E6E" w:rsidRPr="00051EF9">
        <w:rPr>
          <w:rStyle w:val="Char9"/>
          <w:rtl/>
        </w:rPr>
        <w:t>ک</w:t>
      </w:r>
      <w:r w:rsidRPr="00051EF9">
        <w:rPr>
          <w:rStyle w:val="Char9"/>
          <w:rtl/>
        </w:rPr>
        <w:t>ه:</w:t>
      </w:r>
    </w:p>
    <w:p w:rsidR="00C363C7" w:rsidRPr="00051EF9" w:rsidRDefault="00C363C7" w:rsidP="00C363C7">
      <w:pPr>
        <w:ind w:firstLine="284"/>
        <w:jc w:val="lowKashida"/>
        <w:rPr>
          <w:rStyle w:val="Char9"/>
          <w:rtl/>
        </w:rPr>
      </w:pPr>
      <w:r w:rsidRPr="00051EF9">
        <w:rPr>
          <w:rStyle w:val="Char9"/>
          <w:rtl/>
        </w:rPr>
        <w:t xml:space="preserve">فاطمه </w:t>
      </w:r>
      <w:r w:rsidRPr="00FD35AF">
        <w:rPr>
          <w:rFonts w:ascii="Tahoma" w:hAnsi="Tahoma" w:cs="CTraditional Arabic" w:hint="cs"/>
          <w:rtl/>
        </w:rPr>
        <w:t>ل</w:t>
      </w:r>
      <w:r w:rsidRPr="00051EF9">
        <w:rPr>
          <w:rStyle w:val="Char9"/>
          <w:rtl/>
        </w:rPr>
        <w:t xml:space="preserve"> از حامله شدن او </w:t>
      </w:r>
      <w:r w:rsidR="00AF2E6E" w:rsidRPr="00051EF9">
        <w:rPr>
          <w:rStyle w:val="Char9"/>
          <w:rtl/>
        </w:rPr>
        <w:t>ک</w:t>
      </w:r>
      <w:r w:rsidRPr="00051EF9">
        <w:rPr>
          <w:rStyle w:val="Char9"/>
          <w:rtl/>
        </w:rPr>
        <w:t>راهت داشت، و چند بار</w:t>
      </w:r>
      <w:r w:rsidRPr="00051EF9">
        <w:rPr>
          <w:rStyle w:val="Char9"/>
          <w:rFonts w:hint="cs"/>
          <w:rtl/>
        </w:rPr>
        <w:t xml:space="preserve"> </w:t>
      </w:r>
      <w:r w:rsidRPr="00051EF9">
        <w:rPr>
          <w:rStyle w:val="Char9"/>
          <w:rtl/>
        </w:rPr>
        <w:t>مژد</w:t>
      </w:r>
      <w:r w:rsidR="00835A14">
        <w:rPr>
          <w:rStyle w:val="Char9"/>
          <w:rtl/>
        </w:rPr>
        <w:t>ۀ</w:t>
      </w:r>
      <w:r w:rsidRPr="00051EF9">
        <w:rPr>
          <w:rStyle w:val="Char9"/>
          <w:rtl/>
        </w:rPr>
        <w:t xml:space="preserve"> ولادت او</w:t>
      </w:r>
      <w:r w:rsidRPr="00051EF9">
        <w:rPr>
          <w:rStyle w:val="Char9"/>
          <w:rFonts w:hint="cs"/>
          <w:rtl/>
        </w:rPr>
        <w:t xml:space="preserve"> </w:t>
      </w:r>
      <w:r w:rsidRPr="00051EF9">
        <w:rPr>
          <w:rStyle w:val="Char9"/>
          <w:rtl/>
        </w:rPr>
        <w:t>را رد نمود، و</w:t>
      </w:r>
      <w:r w:rsidRPr="00051EF9">
        <w:rPr>
          <w:rStyle w:val="Char9"/>
          <w:rFonts w:hint="cs"/>
          <w:rtl/>
        </w:rPr>
        <w:t xml:space="preserve"> </w:t>
      </w:r>
      <w:r w:rsidRPr="00051EF9">
        <w:rPr>
          <w:rStyle w:val="Char9"/>
          <w:rtl/>
        </w:rPr>
        <w:t>حتى رسول خدا</w:t>
      </w:r>
      <w:r w:rsidRPr="00051EF9">
        <w:rPr>
          <w:rStyle w:val="Char9"/>
          <w:rFonts w:hint="cs"/>
          <w:rtl/>
        </w:rPr>
        <w:t xml:space="preserve"> </w:t>
      </w:r>
      <w:r w:rsidRPr="00FD35AF">
        <w:rPr>
          <w:rFonts w:ascii="Tahoma" w:hAnsi="Tahoma" w:cs="CTraditional Arabic" w:hint="cs"/>
          <w:rtl/>
        </w:rPr>
        <w:t>ص</w:t>
      </w:r>
      <w:r w:rsidRPr="00051EF9">
        <w:rPr>
          <w:rStyle w:val="Char9"/>
          <w:rtl/>
        </w:rPr>
        <w:t xml:space="preserve"> ن</w:t>
      </w:r>
      <w:r w:rsidR="00AF2E6E" w:rsidRPr="00051EF9">
        <w:rPr>
          <w:rStyle w:val="Char9"/>
          <w:rtl/>
        </w:rPr>
        <w:t>ی</w:t>
      </w:r>
      <w:r w:rsidRPr="00051EF9">
        <w:rPr>
          <w:rStyle w:val="Char9"/>
          <w:rtl/>
        </w:rPr>
        <w:t>ز مژد</w:t>
      </w:r>
      <w:r w:rsidR="00835A14">
        <w:rPr>
          <w:rStyle w:val="Char9"/>
          <w:rtl/>
        </w:rPr>
        <w:t>ۀ</w:t>
      </w:r>
      <w:r w:rsidRPr="00051EF9">
        <w:rPr>
          <w:rStyle w:val="Char9"/>
          <w:rtl/>
        </w:rPr>
        <w:t xml:space="preserve"> ولادت او</w:t>
      </w:r>
      <w:r w:rsidRPr="00051EF9">
        <w:rPr>
          <w:rStyle w:val="Char9"/>
          <w:rFonts w:hint="cs"/>
          <w:rtl/>
        </w:rPr>
        <w:t xml:space="preserve"> </w:t>
      </w:r>
      <w:r w:rsidRPr="00051EF9">
        <w:rPr>
          <w:rStyle w:val="Char9"/>
          <w:rtl/>
        </w:rPr>
        <w:t>را نم</w:t>
      </w:r>
      <w:r w:rsidR="00AF2E6E" w:rsidRPr="00051EF9">
        <w:rPr>
          <w:rStyle w:val="Char9"/>
          <w:rtl/>
        </w:rPr>
        <w:t>ی</w:t>
      </w:r>
      <w:r w:rsidRPr="00051EF9">
        <w:rPr>
          <w:rStyle w:val="Char9"/>
          <w:rtl/>
        </w:rPr>
        <w:t>خواست بپذ</w:t>
      </w:r>
      <w:r w:rsidR="00AF2E6E" w:rsidRPr="00051EF9">
        <w:rPr>
          <w:rStyle w:val="Char9"/>
          <w:rtl/>
        </w:rPr>
        <w:t>ی</w:t>
      </w:r>
      <w:r w:rsidRPr="00051EF9">
        <w:rPr>
          <w:rStyle w:val="Char9"/>
          <w:rtl/>
        </w:rPr>
        <w:t>رد، و</w:t>
      </w:r>
      <w:r w:rsidRPr="00051EF9">
        <w:rPr>
          <w:rStyle w:val="Char9"/>
          <w:rFonts w:hint="cs"/>
          <w:rtl/>
        </w:rPr>
        <w:t xml:space="preserve"> </w:t>
      </w:r>
      <w:r w:rsidRPr="00051EF9">
        <w:rPr>
          <w:rStyle w:val="Char9"/>
          <w:rtl/>
        </w:rPr>
        <w:t xml:space="preserve">فاطمه با </w:t>
      </w:r>
      <w:r w:rsidR="00AF2E6E" w:rsidRPr="00051EF9">
        <w:rPr>
          <w:rStyle w:val="Char9"/>
          <w:rtl/>
        </w:rPr>
        <w:t>ک</w:t>
      </w:r>
      <w:r w:rsidRPr="00051EF9">
        <w:rPr>
          <w:rStyle w:val="Char9"/>
          <w:rtl/>
        </w:rPr>
        <w:t xml:space="preserve">راهت وضع حمل </w:t>
      </w:r>
      <w:r w:rsidR="00AF2E6E" w:rsidRPr="00051EF9">
        <w:rPr>
          <w:rStyle w:val="Char9"/>
          <w:rtl/>
        </w:rPr>
        <w:t>ک</w:t>
      </w:r>
      <w:r w:rsidRPr="00051EF9">
        <w:rPr>
          <w:rStyle w:val="Char9"/>
          <w:rtl/>
        </w:rPr>
        <w:t>رد، و</w:t>
      </w:r>
      <w:r w:rsidRPr="00051EF9">
        <w:rPr>
          <w:rStyle w:val="Char9"/>
          <w:rFonts w:hint="cs"/>
          <w:rtl/>
        </w:rPr>
        <w:t xml:space="preserve"> </w:t>
      </w:r>
      <w:r w:rsidRPr="00051EF9">
        <w:rPr>
          <w:rStyle w:val="Char9"/>
          <w:rtl/>
        </w:rPr>
        <w:t>به خاطر ا</w:t>
      </w:r>
      <w:r w:rsidR="00AF2E6E" w:rsidRPr="00051EF9">
        <w:rPr>
          <w:rStyle w:val="Char9"/>
          <w:rtl/>
        </w:rPr>
        <w:t>ی</w:t>
      </w:r>
      <w:r w:rsidRPr="00051EF9">
        <w:rPr>
          <w:rStyle w:val="Char9"/>
          <w:rtl/>
        </w:rPr>
        <w:t xml:space="preserve">ن </w:t>
      </w:r>
      <w:r w:rsidR="00AF2E6E" w:rsidRPr="00051EF9">
        <w:rPr>
          <w:rStyle w:val="Char9"/>
          <w:rtl/>
        </w:rPr>
        <w:t>ک</w:t>
      </w:r>
      <w:r w:rsidRPr="00051EF9">
        <w:rPr>
          <w:rStyle w:val="Char9"/>
          <w:rtl/>
        </w:rPr>
        <w:t xml:space="preserve">راهت مادر او بود </w:t>
      </w:r>
      <w:r w:rsidR="00AF2E6E" w:rsidRPr="00051EF9">
        <w:rPr>
          <w:rStyle w:val="Char9"/>
          <w:rtl/>
        </w:rPr>
        <w:t>ک</w:t>
      </w:r>
      <w:r w:rsidRPr="00051EF9">
        <w:rPr>
          <w:rStyle w:val="Char9"/>
          <w:rtl/>
        </w:rPr>
        <w:t>ه حس</w:t>
      </w:r>
      <w:r w:rsidR="00AF2E6E" w:rsidRPr="00051EF9">
        <w:rPr>
          <w:rStyle w:val="Char9"/>
          <w:rtl/>
        </w:rPr>
        <w:t>ی</w:t>
      </w:r>
      <w:r w:rsidRPr="00051EF9">
        <w:rPr>
          <w:rStyle w:val="Char9"/>
          <w:rtl/>
        </w:rPr>
        <w:t>ن از مادرش ش</w:t>
      </w:r>
      <w:r w:rsidR="00AF2E6E" w:rsidRPr="00051EF9">
        <w:rPr>
          <w:rStyle w:val="Char9"/>
          <w:rtl/>
        </w:rPr>
        <w:t>ی</w:t>
      </w:r>
      <w:r w:rsidRPr="00051EF9">
        <w:rPr>
          <w:rStyle w:val="Char9"/>
          <w:rtl/>
        </w:rPr>
        <w:t>ر نخورد، مهمتر</w:t>
      </w:r>
      <w:r w:rsidR="00AF2E6E" w:rsidRPr="00051EF9">
        <w:rPr>
          <w:rStyle w:val="Char9"/>
          <w:rtl/>
        </w:rPr>
        <w:t>ی</w:t>
      </w:r>
      <w:r w:rsidRPr="00051EF9">
        <w:rPr>
          <w:rStyle w:val="Char9"/>
          <w:rtl/>
        </w:rPr>
        <w:t xml:space="preserve">ن </w:t>
      </w:r>
      <w:r w:rsidR="00AF2E6E" w:rsidRPr="00051EF9">
        <w:rPr>
          <w:rStyle w:val="Char9"/>
          <w:rtl/>
        </w:rPr>
        <w:t>ک</w:t>
      </w:r>
      <w:r w:rsidRPr="00051EF9">
        <w:rPr>
          <w:rStyle w:val="Char9"/>
          <w:rtl/>
        </w:rPr>
        <w:t>تاب حد</w:t>
      </w:r>
      <w:r w:rsidR="00AF2E6E" w:rsidRPr="00051EF9">
        <w:rPr>
          <w:rStyle w:val="Char9"/>
          <w:rtl/>
        </w:rPr>
        <w:t>ی</w:t>
      </w:r>
      <w:r w:rsidRPr="00051EF9">
        <w:rPr>
          <w:rStyle w:val="Char9"/>
          <w:rtl/>
        </w:rPr>
        <w:t>ث ش</w:t>
      </w:r>
      <w:r w:rsidR="00AF2E6E" w:rsidRPr="00051EF9">
        <w:rPr>
          <w:rStyle w:val="Char9"/>
          <w:rtl/>
        </w:rPr>
        <w:t>ی</w:t>
      </w:r>
      <w:r w:rsidRPr="00051EF9">
        <w:rPr>
          <w:rStyle w:val="Char9"/>
          <w:rtl/>
        </w:rPr>
        <w:t xml:space="preserve">عه </w:t>
      </w:r>
      <w:r w:rsidR="00AF2E6E" w:rsidRPr="00051EF9">
        <w:rPr>
          <w:rStyle w:val="Char9"/>
          <w:rtl/>
        </w:rPr>
        <w:t>ی</w:t>
      </w:r>
      <w:r w:rsidRPr="00051EF9">
        <w:rPr>
          <w:rStyle w:val="Char9"/>
          <w:rtl/>
        </w:rPr>
        <w:t xml:space="preserve">عنى </w:t>
      </w:r>
      <w:r w:rsidR="00AF2E6E" w:rsidRPr="00051EF9">
        <w:rPr>
          <w:rStyle w:val="Char9"/>
          <w:rtl/>
        </w:rPr>
        <w:t>ک</w:t>
      </w:r>
      <w:r w:rsidRPr="00051EF9">
        <w:rPr>
          <w:rStyle w:val="Char9"/>
          <w:rtl/>
        </w:rPr>
        <w:t>ل</w:t>
      </w:r>
      <w:r w:rsidR="00AF2E6E" w:rsidRPr="00051EF9">
        <w:rPr>
          <w:rStyle w:val="Char9"/>
          <w:rtl/>
        </w:rPr>
        <w:t>ی</w:t>
      </w:r>
      <w:r w:rsidRPr="00051EF9">
        <w:rPr>
          <w:rStyle w:val="Char9"/>
          <w:rtl/>
        </w:rPr>
        <w:t>نى از جعفر نقل</w:t>
      </w:r>
      <w:r w:rsidR="004A5748">
        <w:rPr>
          <w:rStyle w:val="Char9"/>
          <w:rtl/>
        </w:rPr>
        <w:t xml:space="preserve"> می‌کند</w:t>
      </w:r>
      <w:r w:rsidRPr="00051EF9">
        <w:rPr>
          <w:rStyle w:val="Char9"/>
          <w:rtl/>
        </w:rPr>
        <w:t xml:space="preserve"> </w:t>
      </w:r>
      <w:r w:rsidR="00AF2E6E" w:rsidRPr="00051EF9">
        <w:rPr>
          <w:rStyle w:val="Char9"/>
          <w:rtl/>
        </w:rPr>
        <w:t>ک</w:t>
      </w:r>
      <w:r w:rsidRPr="00051EF9">
        <w:rPr>
          <w:rStyle w:val="Char9"/>
          <w:rtl/>
        </w:rPr>
        <w:t xml:space="preserve">ه: </w:t>
      </w:r>
    </w:p>
    <w:p w:rsidR="00C363C7" w:rsidRPr="00051EF9" w:rsidRDefault="00C363C7" w:rsidP="00C27FFE">
      <w:pPr>
        <w:ind w:firstLine="284"/>
        <w:jc w:val="lowKashida"/>
        <w:rPr>
          <w:rStyle w:val="Char9"/>
          <w:rtl/>
        </w:rPr>
      </w:pPr>
      <w:r w:rsidRPr="00051EF9">
        <w:rPr>
          <w:rStyle w:val="Char9"/>
          <w:rtl/>
        </w:rPr>
        <w:t>جبرائ</w:t>
      </w:r>
      <w:r w:rsidR="00AF2E6E" w:rsidRPr="00051EF9">
        <w:rPr>
          <w:rStyle w:val="Char9"/>
          <w:rtl/>
        </w:rPr>
        <w:t>ی</w:t>
      </w:r>
      <w:r w:rsidRPr="00051EF9">
        <w:rPr>
          <w:rStyle w:val="Char9"/>
          <w:rtl/>
        </w:rPr>
        <w:t>ل پ</w:t>
      </w:r>
      <w:r w:rsidR="00AF2E6E" w:rsidRPr="00051EF9">
        <w:rPr>
          <w:rStyle w:val="Char9"/>
          <w:rtl/>
        </w:rPr>
        <w:t>ی</w:t>
      </w:r>
      <w:r w:rsidRPr="00051EF9">
        <w:rPr>
          <w:rStyle w:val="Char9"/>
          <w:rtl/>
        </w:rPr>
        <w:t>ش رسول خدا</w:t>
      </w:r>
      <w:r w:rsidRPr="00051EF9">
        <w:rPr>
          <w:rStyle w:val="Char9"/>
          <w:rFonts w:hint="cs"/>
          <w:rtl/>
        </w:rPr>
        <w:t xml:space="preserve"> </w:t>
      </w:r>
      <w:r w:rsidRPr="00FD35AF">
        <w:rPr>
          <w:rFonts w:ascii="Tahoma" w:hAnsi="Tahoma" w:cs="CTraditional Arabic" w:hint="cs"/>
          <w:rtl/>
        </w:rPr>
        <w:t>ص</w:t>
      </w:r>
      <w:r w:rsidRPr="00051EF9">
        <w:rPr>
          <w:rStyle w:val="Char9"/>
          <w:rtl/>
        </w:rPr>
        <w:t xml:space="preserve"> آمده و گفت: فاطمه</w:t>
      </w:r>
      <w:r w:rsidRPr="00FD35AF">
        <w:rPr>
          <w:rFonts w:ascii="Tahoma" w:hAnsi="Tahoma" w:cs="CTraditional Arabic" w:hint="cs"/>
          <w:rtl/>
        </w:rPr>
        <w:t>‘</w:t>
      </w:r>
      <w:r w:rsidRPr="00051EF9">
        <w:rPr>
          <w:rStyle w:val="Char9"/>
          <w:rtl/>
        </w:rPr>
        <w:t xml:space="preserve"> بچه</w:t>
      </w:r>
      <w:r w:rsidR="00C27FFE">
        <w:rPr>
          <w:rStyle w:val="Char9"/>
          <w:rFonts w:hint="cs"/>
          <w:rtl/>
        </w:rPr>
        <w:t>‌</w:t>
      </w:r>
      <w:r w:rsidRPr="00051EF9">
        <w:rPr>
          <w:rStyle w:val="Char9"/>
          <w:rtl/>
        </w:rPr>
        <w:t>اى ب</w:t>
      </w:r>
      <w:r w:rsidR="00C27FFE">
        <w:rPr>
          <w:rStyle w:val="Char9"/>
          <w:rFonts w:hint="cs"/>
          <w:rtl/>
        </w:rPr>
        <w:t xml:space="preserve">ه </w:t>
      </w:r>
      <w:r w:rsidRPr="00051EF9">
        <w:rPr>
          <w:rStyle w:val="Char9"/>
          <w:rtl/>
        </w:rPr>
        <w:t>دن</w:t>
      </w:r>
      <w:r w:rsidR="00AF2E6E" w:rsidRPr="00051EF9">
        <w:rPr>
          <w:rStyle w:val="Char9"/>
          <w:rtl/>
        </w:rPr>
        <w:t>ی</w:t>
      </w:r>
      <w:r w:rsidRPr="00051EF9">
        <w:rPr>
          <w:rStyle w:val="Char9"/>
          <w:rtl/>
        </w:rPr>
        <w:t xml:space="preserve">ا خواهد آورد </w:t>
      </w:r>
      <w:r w:rsidR="00AF2E6E" w:rsidRPr="00051EF9">
        <w:rPr>
          <w:rStyle w:val="Char9"/>
          <w:rtl/>
        </w:rPr>
        <w:t>ک</w:t>
      </w:r>
      <w:r w:rsidRPr="00051EF9">
        <w:rPr>
          <w:rStyle w:val="Char9"/>
          <w:rtl/>
        </w:rPr>
        <w:t xml:space="preserve">ه </w:t>
      </w:r>
      <w:r w:rsidR="00AF2E6E" w:rsidRPr="00051EF9">
        <w:rPr>
          <w:rStyle w:val="Char9"/>
          <w:rtl/>
        </w:rPr>
        <w:t>ک</w:t>
      </w:r>
      <w:r w:rsidRPr="00051EF9">
        <w:rPr>
          <w:rStyle w:val="Char9"/>
          <w:rtl/>
        </w:rPr>
        <w:t xml:space="preserve">ه امت تو بعد از تو او را خواهد </w:t>
      </w:r>
      <w:r w:rsidR="00AF2E6E" w:rsidRPr="00051EF9">
        <w:rPr>
          <w:rStyle w:val="Char9"/>
          <w:rtl/>
        </w:rPr>
        <w:t>ک</w:t>
      </w:r>
      <w:r w:rsidRPr="00051EF9">
        <w:rPr>
          <w:rStyle w:val="Char9"/>
          <w:rtl/>
        </w:rPr>
        <w:t xml:space="preserve">شت، و وقتى </w:t>
      </w:r>
      <w:r w:rsidR="00AF2E6E" w:rsidRPr="00051EF9">
        <w:rPr>
          <w:rStyle w:val="Char9"/>
          <w:rtl/>
        </w:rPr>
        <w:t>ک</w:t>
      </w:r>
      <w:r w:rsidRPr="00051EF9">
        <w:rPr>
          <w:rStyle w:val="Char9"/>
          <w:rtl/>
        </w:rPr>
        <w:t xml:space="preserve">ه فاطمه به او حامله شد از حمل او </w:t>
      </w:r>
      <w:r w:rsidR="00AF2E6E" w:rsidRPr="00051EF9">
        <w:rPr>
          <w:rStyle w:val="Char9"/>
          <w:rtl/>
        </w:rPr>
        <w:t>ک</w:t>
      </w:r>
      <w:r w:rsidRPr="00051EF9">
        <w:rPr>
          <w:rStyle w:val="Char9"/>
          <w:rtl/>
        </w:rPr>
        <w:t xml:space="preserve">راهت داشت، و وقتى </w:t>
      </w:r>
      <w:r w:rsidR="00AF2E6E" w:rsidRPr="00051EF9">
        <w:rPr>
          <w:rStyle w:val="Char9"/>
          <w:rtl/>
        </w:rPr>
        <w:t>ک</w:t>
      </w:r>
      <w:r w:rsidRPr="00051EF9">
        <w:rPr>
          <w:rStyle w:val="Char9"/>
          <w:rtl/>
        </w:rPr>
        <w:t>ه او</w:t>
      </w:r>
      <w:r w:rsidRPr="00051EF9">
        <w:rPr>
          <w:rStyle w:val="Char9"/>
          <w:rFonts w:hint="cs"/>
          <w:rtl/>
        </w:rPr>
        <w:t xml:space="preserve"> </w:t>
      </w:r>
      <w:r w:rsidRPr="00051EF9">
        <w:rPr>
          <w:rStyle w:val="Char9"/>
          <w:rtl/>
        </w:rPr>
        <w:t>را زائ</w:t>
      </w:r>
      <w:r w:rsidR="00AF2E6E" w:rsidRPr="00051EF9">
        <w:rPr>
          <w:rStyle w:val="Char9"/>
          <w:rtl/>
        </w:rPr>
        <w:t>ی</w:t>
      </w:r>
      <w:r w:rsidRPr="00051EF9">
        <w:rPr>
          <w:rStyle w:val="Char9"/>
          <w:rtl/>
        </w:rPr>
        <w:t xml:space="preserve">د </w:t>
      </w:r>
      <w:r w:rsidR="00AF2E6E" w:rsidRPr="00051EF9">
        <w:rPr>
          <w:rStyle w:val="Char9"/>
          <w:rtl/>
        </w:rPr>
        <w:t>ک</w:t>
      </w:r>
      <w:r w:rsidRPr="00051EF9">
        <w:rPr>
          <w:rStyle w:val="Char9"/>
          <w:rtl/>
        </w:rPr>
        <w:t>راهت داشت، سپس ابوعبدالله</w:t>
      </w:r>
      <w:r w:rsidR="000F502E" w:rsidRPr="000F502E">
        <w:rPr>
          <w:rStyle w:val="Char9"/>
          <w:rFonts w:cs="CTraditional Arabic" w:hint="cs"/>
          <w:rtl/>
        </w:rPr>
        <w:t>÷</w:t>
      </w:r>
      <w:r w:rsidRPr="00051EF9">
        <w:rPr>
          <w:rStyle w:val="Char9"/>
          <w:rtl/>
        </w:rPr>
        <w:t xml:space="preserve"> گفت:</w:t>
      </w:r>
      <w:r w:rsidR="000F71B7">
        <w:rPr>
          <w:rStyle w:val="Char9"/>
          <w:rFonts w:ascii="Times New Roman" w:hAnsi="Times New Roman" w:cs="Times New Roman" w:hint="cs"/>
          <w:rtl/>
        </w:rPr>
        <w:t xml:space="preserve"> </w:t>
      </w:r>
    </w:p>
    <w:p w:rsidR="00C363C7" w:rsidRPr="00865AB0" w:rsidRDefault="00C363C7" w:rsidP="004A3404">
      <w:pPr>
        <w:ind w:firstLine="284"/>
        <w:jc w:val="both"/>
        <w:rPr>
          <w:rStyle w:val="Charf1"/>
          <w:rtl/>
        </w:rPr>
      </w:pPr>
      <w:r w:rsidRPr="00051EF9">
        <w:rPr>
          <w:rStyle w:val="Char9"/>
          <w:rtl/>
        </w:rPr>
        <w:t>در دن</w:t>
      </w:r>
      <w:r w:rsidR="00AF2E6E" w:rsidRPr="00051EF9">
        <w:rPr>
          <w:rStyle w:val="Char9"/>
          <w:rtl/>
        </w:rPr>
        <w:t>ی</w:t>
      </w:r>
      <w:r w:rsidRPr="00051EF9">
        <w:rPr>
          <w:rStyle w:val="Char9"/>
          <w:rtl/>
        </w:rPr>
        <w:t>ا مادرى ند</w:t>
      </w:r>
      <w:r w:rsidR="00AF2E6E" w:rsidRPr="00051EF9">
        <w:rPr>
          <w:rStyle w:val="Char9"/>
          <w:rtl/>
        </w:rPr>
        <w:t>ی</w:t>
      </w:r>
      <w:r w:rsidRPr="00051EF9">
        <w:rPr>
          <w:rStyle w:val="Char9"/>
          <w:rtl/>
        </w:rPr>
        <w:t>ده</w:t>
      </w:r>
      <w:r w:rsidR="004A3404">
        <w:rPr>
          <w:rStyle w:val="Char9"/>
          <w:rFonts w:hint="cs"/>
          <w:rtl/>
        </w:rPr>
        <w:t>‌</w:t>
      </w:r>
      <w:r w:rsidRPr="00051EF9">
        <w:rPr>
          <w:rStyle w:val="Char9"/>
          <w:rtl/>
        </w:rPr>
        <w:t>ا</w:t>
      </w:r>
      <w:r w:rsidR="00AF2E6E" w:rsidRPr="00051EF9">
        <w:rPr>
          <w:rStyle w:val="Char9"/>
          <w:rtl/>
        </w:rPr>
        <w:t>ی</w:t>
      </w:r>
      <w:r w:rsidRPr="00051EF9">
        <w:rPr>
          <w:rStyle w:val="Char9"/>
          <w:rtl/>
        </w:rPr>
        <w:t xml:space="preserve">د </w:t>
      </w:r>
      <w:r w:rsidR="00AF2E6E" w:rsidRPr="00051EF9">
        <w:rPr>
          <w:rStyle w:val="Char9"/>
          <w:rtl/>
        </w:rPr>
        <w:t>ک</w:t>
      </w:r>
      <w:r w:rsidRPr="00051EF9">
        <w:rPr>
          <w:rStyle w:val="Char9"/>
          <w:rtl/>
        </w:rPr>
        <w:t>ه نوزادى بدن</w:t>
      </w:r>
      <w:r w:rsidR="00AF2E6E" w:rsidRPr="00051EF9">
        <w:rPr>
          <w:rStyle w:val="Char9"/>
          <w:rtl/>
        </w:rPr>
        <w:t>ی</w:t>
      </w:r>
      <w:r w:rsidRPr="00051EF9">
        <w:rPr>
          <w:rStyle w:val="Char9"/>
          <w:rtl/>
        </w:rPr>
        <w:t>ا ب</w:t>
      </w:r>
      <w:r w:rsidR="00AF2E6E" w:rsidRPr="00051EF9">
        <w:rPr>
          <w:rStyle w:val="Char9"/>
          <w:rtl/>
        </w:rPr>
        <w:t>ی</w:t>
      </w:r>
      <w:r w:rsidRPr="00051EF9">
        <w:rPr>
          <w:rStyle w:val="Char9"/>
          <w:rtl/>
        </w:rPr>
        <w:t>اورد و از</w:t>
      </w:r>
      <w:r w:rsidRPr="00051EF9">
        <w:rPr>
          <w:rStyle w:val="Char9"/>
          <w:rFonts w:hint="cs"/>
          <w:rtl/>
        </w:rPr>
        <w:t xml:space="preserve"> </w:t>
      </w:r>
      <w:r w:rsidRPr="00051EF9">
        <w:rPr>
          <w:rStyle w:val="Char9"/>
          <w:rtl/>
        </w:rPr>
        <w:t>او بدش ب</w:t>
      </w:r>
      <w:r w:rsidR="00AF2E6E" w:rsidRPr="00051EF9">
        <w:rPr>
          <w:rStyle w:val="Char9"/>
          <w:rtl/>
        </w:rPr>
        <w:t>ی</w:t>
      </w:r>
      <w:r w:rsidRPr="00051EF9">
        <w:rPr>
          <w:rStyle w:val="Char9"/>
          <w:rtl/>
        </w:rPr>
        <w:t>ا</w:t>
      </w:r>
      <w:r w:rsidR="00AF2E6E" w:rsidRPr="00051EF9">
        <w:rPr>
          <w:rStyle w:val="Char9"/>
          <w:rtl/>
        </w:rPr>
        <w:t>ی</w:t>
      </w:r>
      <w:r w:rsidRPr="00051EF9">
        <w:rPr>
          <w:rStyle w:val="Char9"/>
          <w:rtl/>
        </w:rPr>
        <w:t>د، ل</w:t>
      </w:r>
      <w:r w:rsidR="00AF2E6E" w:rsidRPr="00051EF9">
        <w:rPr>
          <w:rStyle w:val="Char9"/>
          <w:rtl/>
        </w:rPr>
        <w:t>یک</w:t>
      </w:r>
      <w:r w:rsidRPr="00051EF9">
        <w:rPr>
          <w:rStyle w:val="Char9"/>
          <w:rtl/>
        </w:rPr>
        <w:t>ن از</w:t>
      </w:r>
      <w:r w:rsidRPr="00051EF9">
        <w:rPr>
          <w:rStyle w:val="Char9"/>
          <w:rFonts w:hint="cs"/>
          <w:rtl/>
        </w:rPr>
        <w:t xml:space="preserve"> </w:t>
      </w:r>
      <w:r w:rsidRPr="00051EF9">
        <w:rPr>
          <w:rStyle w:val="Char9"/>
          <w:rtl/>
        </w:rPr>
        <w:t>او بد</w:t>
      </w:r>
      <w:r w:rsidR="00AF2E6E" w:rsidRPr="00051EF9">
        <w:rPr>
          <w:rStyle w:val="Char9"/>
          <w:rtl/>
        </w:rPr>
        <w:t>ی</w:t>
      </w:r>
      <w:r w:rsidRPr="00051EF9">
        <w:rPr>
          <w:rStyle w:val="Char9"/>
          <w:rtl/>
        </w:rPr>
        <w:t xml:space="preserve">ن خاطر بدش آمد </w:t>
      </w:r>
      <w:r w:rsidR="00AF2E6E" w:rsidRPr="00051EF9">
        <w:rPr>
          <w:rStyle w:val="Char9"/>
          <w:rtl/>
        </w:rPr>
        <w:t>ک</w:t>
      </w:r>
      <w:r w:rsidRPr="00051EF9">
        <w:rPr>
          <w:rStyle w:val="Char9"/>
          <w:rtl/>
        </w:rPr>
        <w:t>ه م</w:t>
      </w:r>
      <w:r w:rsidR="00AF2E6E" w:rsidRPr="00051EF9">
        <w:rPr>
          <w:rStyle w:val="Char9"/>
          <w:rtl/>
        </w:rPr>
        <w:t>ی</w:t>
      </w:r>
      <w:r w:rsidR="00C27FFE">
        <w:rPr>
          <w:rStyle w:val="Char9"/>
          <w:rFonts w:hint="cs"/>
          <w:rtl/>
        </w:rPr>
        <w:t>‌</w:t>
      </w:r>
      <w:r w:rsidRPr="00051EF9">
        <w:rPr>
          <w:rStyle w:val="Char9"/>
          <w:rtl/>
        </w:rPr>
        <w:t xml:space="preserve">دانست </w:t>
      </w:r>
      <w:r w:rsidR="00AF2E6E" w:rsidRPr="00051EF9">
        <w:rPr>
          <w:rStyle w:val="Char9"/>
          <w:rtl/>
        </w:rPr>
        <w:t>ک</w:t>
      </w:r>
      <w:r w:rsidRPr="00051EF9">
        <w:rPr>
          <w:rStyle w:val="Char9"/>
          <w:rtl/>
        </w:rPr>
        <w:t xml:space="preserve">ه او </w:t>
      </w:r>
      <w:r w:rsidR="00AF2E6E" w:rsidRPr="00051EF9">
        <w:rPr>
          <w:rStyle w:val="Char9"/>
          <w:rtl/>
        </w:rPr>
        <w:t>ک</w:t>
      </w:r>
      <w:r w:rsidRPr="00051EF9">
        <w:rPr>
          <w:rStyle w:val="Char9"/>
          <w:rtl/>
        </w:rPr>
        <w:t>شته خواهد شد، و</w:t>
      </w:r>
      <w:r w:rsidRPr="00051EF9">
        <w:rPr>
          <w:rStyle w:val="Char9"/>
          <w:rFonts w:hint="cs"/>
          <w:rtl/>
        </w:rPr>
        <w:t xml:space="preserve"> </w:t>
      </w:r>
      <w:r w:rsidRPr="00051EF9">
        <w:rPr>
          <w:rStyle w:val="Char9"/>
          <w:rtl/>
        </w:rPr>
        <w:t xml:space="preserve">گفت </w:t>
      </w:r>
      <w:r w:rsidR="00AF2E6E" w:rsidRPr="00051EF9">
        <w:rPr>
          <w:rStyle w:val="Char9"/>
          <w:rtl/>
        </w:rPr>
        <w:t>ک</w:t>
      </w:r>
      <w:r w:rsidRPr="00051EF9">
        <w:rPr>
          <w:rStyle w:val="Char9"/>
          <w:rtl/>
        </w:rPr>
        <w:t>ه</w:t>
      </w:r>
      <w:r w:rsidRPr="00051EF9">
        <w:rPr>
          <w:rStyle w:val="Char9"/>
          <w:rFonts w:hint="cs"/>
          <w:rtl/>
        </w:rPr>
        <w:t>:</w:t>
      </w:r>
      <w:r w:rsidRPr="00051EF9">
        <w:rPr>
          <w:rStyle w:val="Char9"/>
          <w:rtl/>
        </w:rPr>
        <w:t xml:space="preserve"> آ</w:t>
      </w:r>
      <w:r w:rsidR="00AF2E6E" w:rsidRPr="00051EF9">
        <w:rPr>
          <w:rStyle w:val="Char9"/>
          <w:rtl/>
        </w:rPr>
        <w:t>ی</w:t>
      </w:r>
      <w:r w:rsidR="00835A14">
        <w:rPr>
          <w:rStyle w:val="Char9"/>
          <w:rtl/>
        </w:rPr>
        <w:t>ۀ</w:t>
      </w:r>
      <w:r w:rsidRPr="00051EF9">
        <w:rPr>
          <w:rStyle w:val="Char9"/>
          <w:rtl/>
        </w:rPr>
        <w:t xml:space="preserve"> 15 سور</w:t>
      </w:r>
      <w:r w:rsidR="00835A14">
        <w:rPr>
          <w:rStyle w:val="Char9"/>
          <w:rtl/>
        </w:rPr>
        <w:t>ۀ</w:t>
      </w:r>
      <w:r w:rsidRPr="00051EF9">
        <w:rPr>
          <w:rStyle w:val="Char9"/>
          <w:rtl/>
        </w:rPr>
        <w:t xml:space="preserve"> احقاف:</w:t>
      </w:r>
      <w:r w:rsidR="004A3404">
        <w:rPr>
          <w:rStyle w:val="Char9"/>
          <w:rFonts w:hint="cs"/>
          <w:rtl/>
        </w:rPr>
        <w:t xml:space="preserve"> </w:t>
      </w:r>
      <w:r w:rsidR="004A3404">
        <w:rPr>
          <w:rStyle w:val="Char9"/>
          <w:rFonts w:ascii="Traditional Arabic" w:hAnsi="Traditional Arabic" w:cs="Traditional Arabic"/>
          <w:rtl/>
        </w:rPr>
        <w:t>﴿</w:t>
      </w:r>
      <w:r w:rsidR="004A3404" w:rsidRPr="00865AB0">
        <w:rPr>
          <w:rStyle w:val="Charf1"/>
          <w:rFonts w:hint="eastAsia"/>
          <w:rtl/>
        </w:rPr>
        <w:t>وَوَصَّيۡنَا</w:t>
      </w:r>
      <w:r w:rsidR="004A3404" w:rsidRPr="00865AB0">
        <w:rPr>
          <w:rStyle w:val="Charf1"/>
          <w:rtl/>
        </w:rPr>
        <w:t xml:space="preserve"> </w:t>
      </w:r>
      <w:r w:rsidR="004A3404" w:rsidRPr="00865AB0">
        <w:rPr>
          <w:rStyle w:val="Charf1"/>
          <w:rFonts w:hint="cs"/>
          <w:rtl/>
        </w:rPr>
        <w:t>ٱ</w:t>
      </w:r>
      <w:r w:rsidR="004A3404" w:rsidRPr="00865AB0">
        <w:rPr>
          <w:rStyle w:val="Charf1"/>
          <w:rFonts w:hint="eastAsia"/>
          <w:rtl/>
        </w:rPr>
        <w:t>لۡإِنسَٰنَ</w:t>
      </w:r>
      <w:r w:rsidR="004A3404" w:rsidRPr="00865AB0">
        <w:rPr>
          <w:rStyle w:val="Charf1"/>
          <w:rtl/>
        </w:rPr>
        <w:t xml:space="preserve"> بِوَٰلِدَيۡهِ إِحۡسَٰنًاۖ حَمَلَتۡهُ أُمُّهُ</w:t>
      </w:r>
      <w:r w:rsidR="004A3404" w:rsidRPr="00865AB0">
        <w:rPr>
          <w:rStyle w:val="Charf1"/>
          <w:rFonts w:hint="cs"/>
          <w:rtl/>
        </w:rPr>
        <w:t>ۥ</w:t>
      </w:r>
      <w:r w:rsidR="004A3404" w:rsidRPr="00865AB0">
        <w:rPr>
          <w:rStyle w:val="Charf1"/>
          <w:rtl/>
        </w:rPr>
        <w:t xml:space="preserve"> كُرۡهٗا وَوَضَعَتۡهُ كُرۡهٗاۖ</w:t>
      </w:r>
      <w:r w:rsidR="004A3404">
        <w:rPr>
          <w:rStyle w:val="Char9"/>
          <w:rFonts w:ascii="Traditional Arabic" w:hAnsi="Traditional Arabic" w:cs="Traditional Arabic"/>
          <w:rtl/>
        </w:rPr>
        <w:t>﴾</w:t>
      </w:r>
      <w:r w:rsidRPr="00051EF9">
        <w:rPr>
          <w:rStyle w:val="Char9"/>
          <w:rtl/>
        </w:rPr>
        <w:t xml:space="preserve"> </w:t>
      </w:r>
      <w:r w:rsidRPr="00FD35AF">
        <w:rPr>
          <w:rFonts w:ascii="Tahoma" w:hAnsi="Tahoma" w:cs="Traditional Arabic" w:hint="cs"/>
          <w:rtl/>
        </w:rPr>
        <w:t>«</w:t>
      </w:r>
      <w:r w:rsidRPr="00051EF9">
        <w:rPr>
          <w:rStyle w:val="Char9"/>
          <w:rtl/>
        </w:rPr>
        <w:t>ما به انسان توص</w:t>
      </w:r>
      <w:r w:rsidR="00AF2E6E" w:rsidRPr="00051EF9">
        <w:rPr>
          <w:rStyle w:val="Char9"/>
          <w:rtl/>
        </w:rPr>
        <w:t>ی</w:t>
      </w:r>
      <w:r w:rsidRPr="00051EF9">
        <w:rPr>
          <w:rStyle w:val="Char9"/>
          <w:rtl/>
        </w:rPr>
        <w:t xml:space="preserve">ه </w:t>
      </w:r>
      <w:r w:rsidR="00AF2E6E" w:rsidRPr="00051EF9">
        <w:rPr>
          <w:rStyle w:val="Char9"/>
          <w:rtl/>
        </w:rPr>
        <w:t>ک</w:t>
      </w:r>
      <w:r w:rsidRPr="00051EF9">
        <w:rPr>
          <w:rStyle w:val="Char9"/>
          <w:rtl/>
        </w:rPr>
        <w:t>رد</w:t>
      </w:r>
      <w:r w:rsidR="00AF2E6E" w:rsidRPr="00051EF9">
        <w:rPr>
          <w:rStyle w:val="Char9"/>
          <w:rtl/>
        </w:rPr>
        <w:t>ی</w:t>
      </w:r>
      <w:r w:rsidRPr="00051EF9">
        <w:rPr>
          <w:rStyle w:val="Char9"/>
          <w:rtl/>
        </w:rPr>
        <w:t xml:space="preserve">م </w:t>
      </w:r>
      <w:r w:rsidR="00AF2E6E" w:rsidRPr="00051EF9">
        <w:rPr>
          <w:rStyle w:val="Char9"/>
          <w:rtl/>
        </w:rPr>
        <w:t>ک</w:t>
      </w:r>
      <w:r w:rsidRPr="00051EF9">
        <w:rPr>
          <w:rStyle w:val="Char9"/>
          <w:rtl/>
        </w:rPr>
        <w:t>ه به پدر</w:t>
      </w:r>
      <w:r w:rsidRPr="00051EF9">
        <w:rPr>
          <w:rStyle w:val="Char9"/>
          <w:rFonts w:hint="cs"/>
          <w:rtl/>
        </w:rPr>
        <w:t xml:space="preserve"> </w:t>
      </w:r>
      <w:r w:rsidRPr="00051EF9">
        <w:rPr>
          <w:rStyle w:val="Char9"/>
          <w:rtl/>
        </w:rPr>
        <w:t>و</w:t>
      </w:r>
      <w:r w:rsidRPr="00051EF9">
        <w:rPr>
          <w:rStyle w:val="Char9"/>
          <w:rFonts w:hint="cs"/>
          <w:rtl/>
        </w:rPr>
        <w:t xml:space="preserve"> </w:t>
      </w:r>
      <w:r w:rsidRPr="00051EF9">
        <w:rPr>
          <w:rStyle w:val="Char9"/>
          <w:rtl/>
        </w:rPr>
        <w:t>مادرش ن</w:t>
      </w:r>
      <w:r w:rsidR="00AF2E6E" w:rsidRPr="00051EF9">
        <w:rPr>
          <w:rStyle w:val="Char9"/>
          <w:rtl/>
        </w:rPr>
        <w:t>یک</w:t>
      </w:r>
      <w:r w:rsidRPr="00051EF9">
        <w:rPr>
          <w:rStyle w:val="Char9"/>
          <w:rtl/>
        </w:rPr>
        <w:t xml:space="preserve">ى </w:t>
      </w:r>
      <w:r w:rsidR="00AF2E6E" w:rsidRPr="00051EF9">
        <w:rPr>
          <w:rStyle w:val="Char9"/>
          <w:rtl/>
        </w:rPr>
        <w:t>ک</w:t>
      </w:r>
      <w:r w:rsidRPr="00051EF9">
        <w:rPr>
          <w:rStyle w:val="Char9"/>
          <w:rtl/>
        </w:rPr>
        <w:t>ند، مادرش او را با ناراحتى حمل مى‏</w:t>
      </w:r>
      <w:r w:rsidR="00AF2E6E" w:rsidRPr="00051EF9">
        <w:rPr>
          <w:rStyle w:val="Char9"/>
          <w:rtl/>
        </w:rPr>
        <w:t>ک</w:t>
      </w:r>
      <w:r w:rsidRPr="00051EF9">
        <w:rPr>
          <w:rStyle w:val="Char9"/>
          <w:rtl/>
        </w:rPr>
        <w:t>ند و با ناراحتى بر زم</w:t>
      </w:r>
      <w:r w:rsidR="00AF2E6E" w:rsidRPr="00051EF9">
        <w:rPr>
          <w:rStyle w:val="Char9"/>
          <w:rtl/>
        </w:rPr>
        <w:t>ی</w:t>
      </w:r>
      <w:r w:rsidRPr="00051EF9">
        <w:rPr>
          <w:rStyle w:val="Char9"/>
          <w:rtl/>
        </w:rPr>
        <w:t>ن مى‏گذارد</w:t>
      </w:r>
      <w:r w:rsidRPr="00FD35AF">
        <w:rPr>
          <w:rFonts w:ascii="Tahoma" w:hAnsi="Tahoma" w:cs="Traditional Arabic" w:hint="cs"/>
          <w:rtl/>
        </w:rPr>
        <w:t>»</w:t>
      </w:r>
      <w:r w:rsidR="0091664C">
        <w:rPr>
          <w:rStyle w:val="Char9"/>
          <w:rtl/>
        </w:rPr>
        <w:t xml:space="preserve"> دربارۀ </w:t>
      </w:r>
      <w:r w:rsidRPr="00051EF9">
        <w:rPr>
          <w:rStyle w:val="Char9"/>
          <w:rtl/>
        </w:rPr>
        <w:t>او نازل شده است</w:t>
      </w:r>
      <w:r w:rsidRPr="000F71B7">
        <w:rPr>
          <w:rStyle w:val="Char9"/>
          <w:rFonts w:hint="cs"/>
          <w:vertAlign w:val="superscript"/>
          <w:rtl/>
        </w:rPr>
        <w:t>(</w:t>
      </w:r>
      <w:r w:rsidRPr="000F71B7">
        <w:rPr>
          <w:rStyle w:val="Char9"/>
          <w:vertAlign w:val="superscript"/>
          <w:rtl/>
        </w:rPr>
        <w:footnoteReference w:id="946"/>
      </w:r>
      <w:r w:rsidRPr="000F71B7">
        <w:rPr>
          <w:rStyle w:val="Char9"/>
          <w:rFonts w:hint="cs"/>
          <w:vertAlign w:val="superscript"/>
          <w:rtl/>
        </w:rPr>
        <w:t>)</w:t>
      </w:r>
      <w:r w:rsidR="0091664C">
        <w:rPr>
          <w:rStyle w:val="Char9"/>
          <w:rtl/>
        </w:rPr>
        <w:t>!</w:t>
      </w:r>
      <w:r w:rsidRPr="00051EF9">
        <w:rPr>
          <w:rStyle w:val="Char9"/>
          <w:rtl/>
        </w:rPr>
        <w:t xml:space="preserve"> </w:t>
      </w:r>
    </w:p>
    <w:p w:rsidR="00C363C7" w:rsidRPr="00051EF9" w:rsidRDefault="00C363C7" w:rsidP="00C363C7">
      <w:pPr>
        <w:ind w:firstLine="284"/>
        <w:jc w:val="lowKashida"/>
        <w:rPr>
          <w:rStyle w:val="Char9"/>
          <w:rtl/>
        </w:rPr>
      </w:pPr>
      <w:r w:rsidRPr="00051EF9">
        <w:rPr>
          <w:rStyle w:val="Char9"/>
          <w:rtl/>
        </w:rPr>
        <w:t>چه دروغ و</w:t>
      </w:r>
      <w:r w:rsidRPr="00051EF9">
        <w:rPr>
          <w:rStyle w:val="Char9"/>
          <w:rFonts w:hint="cs"/>
          <w:rtl/>
        </w:rPr>
        <w:t xml:space="preserve"> </w:t>
      </w:r>
      <w:r w:rsidRPr="00051EF9">
        <w:rPr>
          <w:rStyle w:val="Char9"/>
          <w:rtl/>
        </w:rPr>
        <w:t>اهانتى بزرگتر از ا</w:t>
      </w:r>
      <w:r w:rsidR="00AF2E6E" w:rsidRPr="00051EF9">
        <w:rPr>
          <w:rStyle w:val="Char9"/>
          <w:rtl/>
        </w:rPr>
        <w:t>ی</w:t>
      </w:r>
      <w:r w:rsidRPr="00051EF9">
        <w:rPr>
          <w:rStyle w:val="Char9"/>
          <w:rtl/>
        </w:rPr>
        <w:t>ن؟</w:t>
      </w:r>
    </w:p>
    <w:p w:rsidR="00C363C7" w:rsidRPr="00875F57" w:rsidRDefault="00C363C7" w:rsidP="00875F57">
      <w:pPr>
        <w:pStyle w:val="a9"/>
        <w:rPr>
          <w:rtl/>
        </w:rPr>
      </w:pPr>
      <w:r w:rsidRPr="00FD35AF">
        <w:rPr>
          <w:rFonts w:ascii="Tahoma" w:hAnsi="Tahoma" w:cs="Traditional Arabic" w:hint="cs"/>
          <w:rtl/>
        </w:rPr>
        <w:t>«</w:t>
      </w:r>
      <w:r w:rsidRPr="00875F57">
        <w:rPr>
          <w:rtl/>
        </w:rPr>
        <w:t>حس</w:t>
      </w:r>
      <w:r w:rsidR="00AF2E6E" w:rsidRPr="00875F57">
        <w:rPr>
          <w:rtl/>
        </w:rPr>
        <w:t>ی</w:t>
      </w:r>
      <w:r w:rsidRPr="00875F57">
        <w:rPr>
          <w:rtl/>
        </w:rPr>
        <w:t>ن نه ش</w:t>
      </w:r>
      <w:r w:rsidR="00AF2E6E" w:rsidRPr="00875F57">
        <w:rPr>
          <w:rtl/>
        </w:rPr>
        <w:t>ی</w:t>
      </w:r>
      <w:r w:rsidRPr="00875F57">
        <w:rPr>
          <w:rtl/>
        </w:rPr>
        <w:t>ر فاطمه و</w:t>
      </w:r>
      <w:r w:rsidRPr="00875F57">
        <w:rPr>
          <w:rFonts w:hint="cs"/>
          <w:rtl/>
        </w:rPr>
        <w:t xml:space="preserve"> </w:t>
      </w:r>
      <w:r w:rsidRPr="00875F57">
        <w:rPr>
          <w:rtl/>
        </w:rPr>
        <w:t>نه از ه</w:t>
      </w:r>
      <w:r w:rsidR="00AF2E6E" w:rsidRPr="00875F57">
        <w:rPr>
          <w:rtl/>
        </w:rPr>
        <w:t>ی</w:t>
      </w:r>
      <w:r w:rsidRPr="00875F57">
        <w:rPr>
          <w:rtl/>
        </w:rPr>
        <w:t>چ زن د</w:t>
      </w:r>
      <w:r w:rsidR="00AF2E6E" w:rsidRPr="00875F57">
        <w:rPr>
          <w:rtl/>
        </w:rPr>
        <w:t>ی</w:t>
      </w:r>
      <w:r w:rsidRPr="00875F57">
        <w:rPr>
          <w:rtl/>
        </w:rPr>
        <w:t>گرى را نپذ</w:t>
      </w:r>
      <w:r w:rsidR="00AF2E6E" w:rsidRPr="00875F57">
        <w:rPr>
          <w:rtl/>
        </w:rPr>
        <w:t>ی</w:t>
      </w:r>
      <w:r w:rsidRPr="00875F57">
        <w:rPr>
          <w:rtl/>
        </w:rPr>
        <w:t>رفت، پ</w:t>
      </w:r>
      <w:r w:rsidR="00AF2E6E" w:rsidRPr="00875F57">
        <w:rPr>
          <w:rtl/>
        </w:rPr>
        <w:t>ی</w:t>
      </w:r>
      <w:r w:rsidRPr="00875F57">
        <w:rPr>
          <w:rtl/>
        </w:rPr>
        <w:t>امبر انگشت ابهام خود</w:t>
      </w:r>
      <w:r w:rsidRPr="00875F57">
        <w:rPr>
          <w:rFonts w:hint="cs"/>
          <w:rtl/>
        </w:rPr>
        <w:t xml:space="preserve"> </w:t>
      </w:r>
      <w:r w:rsidRPr="00875F57">
        <w:rPr>
          <w:rtl/>
        </w:rPr>
        <w:t>را در دهان او</w:t>
      </w:r>
      <w:r w:rsidR="00875F57">
        <w:rPr>
          <w:rFonts w:hint="cs"/>
          <w:rtl/>
        </w:rPr>
        <w:t xml:space="preserve"> </w:t>
      </w:r>
      <w:r w:rsidRPr="00875F57">
        <w:rPr>
          <w:rtl/>
        </w:rPr>
        <w:t>گذاشته و</w:t>
      </w:r>
      <w:r w:rsidRPr="00875F57">
        <w:rPr>
          <w:rFonts w:hint="cs"/>
          <w:rtl/>
        </w:rPr>
        <w:t xml:space="preserve"> </w:t>
      </w:r>
      <w:r w:rsidRPr="00875F57">
        <w:rPr>
          <w:rtl/>
        </w:rPr>
        <w:t>او به انذاز</w:t>
      </w:r>
      <w:r w:rsidR="00835A14" w:rsidRPr="00875F57">
        <w:rPr>
          <w:rtl/>
        </w:rPr>
        <w:t>ۀ</w:t>
      </w:r>
      <w:r w:rsidRPr="00875F57">
        <w:rPr>
          <w:rtl/>
        </w:rPr>
        <w:t xml:space="preserve"> دو تا سه روز ش</w:t>
      </w:r>
      <w:r w:rsidR="00AF2E6E" w:rsidRPr="00875F57">
        <w:rPr>
          <w:rtl/>
        </w:rPr>
        <w:t>ی</w:t>
      </w:r>
      <w:r w:rsidRPr="00875F57">
        <w:rPr>
          <w:rtl/>
        </w:rPr>
        <w:t>ر م</w:t>
      </w:r>
      <w:r w:rsidR="00AF2E6E" w:rsidRPr="00875F57">
        <w:rPr>
          <w:rtl/>
        </w:rPr>
        <w:t>ی</w:t>
      </w:r>
      <w:r w:rsidR="00875F57">
        <w:rPr>
          <w:rFonts w:hint="cs"/>
          <w:rtl/>
        </w:rPr>
        <w:t>‌</w:t>
      </w:r>
      <w:r w:rsidRPr="00875F57">
        <w:rPr>
          <w:rtl/>
        </w:rPr>
        <w:t>خورد</w:t>
      </w:r>
      <w:r w:rsidRPr="00FD35AF">
        <w:rPr>
          <w:rFonts w:ascii="Tahoma" w:hAnsi="Tahoma" w:cs="Traditional Arabic" w:hint="cs"/>
          <w:rtl/>
        </w:rPr>
        <w:t>»</w:t>
      </w:r>
      <w:r w:rsidRPr="00875F57">
        <w:rPr>
          <w:rFonts w:hint="cs"/>
          <w:vertAlign w:val="superscript"/>
          <w:rtl/>
        </w:rPr>
        <w:t>(</w:t>
      </w:r>
      <w:r w:rsidRPr="00875F57">
        <w:rPr>
          <w:vertAlign w:val="superscript"/>
          <w:rtl/>
        </w:rPr>
        <w:footnoteReference w:id="947"/>
      </w:r>
      <w:r w:rsidRPr="00875F57">
        <w:rPr>
          <w:rFonts w:hint="cs"/>
          <w:vertAlign w:val="superscript"/>
          <w:rtl/>
        </w:rPr>
        <w:t>)</w:t>
      </w:r>
      <w:r w:rsidRPr="00875F57">
        <w:rPr>
          <w:rtl/>
        </w:rPr>
        <w:t>!</w:t>
      </w:r>
      <w:r w:rsidR="0091664C" w:rsidRPr="00875F57">
        <w:rPr>
          <w:rtl/>
        </w:rPr>
        <w:t>!</w:t>
      </w:r>
      <w:r w:rsidRPr="00875F57">
        <w:rPr>
          <w:rtl/>
        </w:rPr>
        <w:t xml:space="preserve"> </w:t>
      </w:r>
    </w:p>
    <w:p w:rsidR="00C363C7" w:rsidRPr="00875F57" w:rsidRDefault="00C363C7" w:rsidP="00875F57">
      <w:pPr>
        <w:pStyle w:val="a9"/>
        <w:rPr>
          <w:rtl/>
        </w:rPr>
      </w:pPr>
      <w:r w:rsidRPr="00875F57">
        <w:rPr>
          <w:rtl/>
        </w:rPr>
        <w:t>و</w:t>
      </w:r>
      <w:r w:rsidRPr="00875F57">
        <w:rPr>
          <w:rFonts w:hint="cs"/>
          <w:rtl/>
        </w:rPr>
        <w:t xml:space="preserve"> </w:t>
      </w:r>
      <w:r w:rsidRPr="00875F57">
        <w:rPr>
          <w:rtl/>
        </w:rPr>
        <w:t>رفتار ش</w:t>
      </w:r>
      <w:r w:rsidR="00AF2E6E" w:rsidRPr="00875F57">
        <w:rPr>
          <w:rtl/>
        </w:rPr>
        <w:t>ی</w:t>
      </w:r>
      <w:r w:rsidRPr="00875F57">
        <w:rPr>
          <w:rtl/>
        </w:rPr>
        <w:t>ع</w:t>
      </w:r>
      <w:r w:rsidR="00AF2E6E" w:rsidRPr="00875F57">
        <w:rPr>
          <w:rtl/>
        </w:rPr>
        <w:t>ی</w:t>
      </w:r>
      <w:r w:rsidRPr="00875F57">
        <w:rPr>
          <w:rtl/>
        </w:rPr>
        <w:t>ان با او ن</w:t>
      </w:r>
      <w:r w:rsidR="00AF2E6E" w:rsidRPr="00875F57">
        <w:rPr>
          <w:rtl/>
        </w:rPr>
        <w:t>ی</w:t>
      </w:r>
      <w:r w:rsidRPr="00875F57">
        <w:rPr>
          <w:rtl/>
        </w:rPr>
        <w:t>ز درست مثل رفتارشان با پدر و</w:t>
      </w:r>
      <w:r w:rsidRPr="00875F57">
        <w:rPr>
          <w:rFonts w:hint="cs"/>
          <w:rtl/>
        </w:rPr>
        <w:t xml:space="preserve"> </w:t>
      </w:r>
      <w:r w:rsidRPr="00875F57">
        <w:rPr>
          <w:rtl/>
        </w:rPr>
        <w:t>برادر او بود، هم</w:t>
      </w:r>
      <w:r w:rsidR="00835A14" w:rsidRPr="00875F57">
        <w:rPr>
          <w:rtl/>
        </w:rPr>
        <w:t>ۀ</w:t>
      </w:r>
      <w:r w:rsidRPr="00875F57">
        <w:rPr>
          <w:rtl/>
        </w:rPr>
        <w:t xml:space="preserve"> م</w:t>
      </w:r>
      <w:r w:rsidRPr="00875F57">
        <w:rPr>
          <w:rFonts w:hint="cs"/>
          <w:rtl/>
        </w:rPr>
        <w:t>ؤ</w:t>
      </w:r>
      <w:r w:rsidRPr="00875F57">
        <w:rPr>
          <w:rtl/>
        </w:rPr>
        <w:t>رخان ش</w:t>
      </w:r>
      <w:r w:rsidR="00AF2E6E" w:rsidRPr="00875F57">
        <w:rPr>
          <w:rtl/>
        </w:rPr>
        <w:t>ی</w:t>
      </w:r>
      <w:r w:rsidRPr="00875F57">
        <w:rPr>
          <w:rtl/>
        </w:rPr>
        <w:t>عه متذ</w:t>
      </w:r>
      <w:r w:rsidR="00AF2E6E" w:rsidRPr="00875F57">
        <w:rPr>
          <w:rtl/>
        </w:rPr>
        <w:t>ک</w:t>
      </w:r>
      <w:r w:rsidRPr="00875F57">
        <w:rPr>
          <w:rtl/>
        </w:rPr>
        <w:t>ر شده</w:t>
      </w:r>
      <w:r w:rsidR="006D7D8D" w:rsidRPr="00875F57">
        <w:rPr>
          <w:rtl/>
        </w:rPr>
        <w:t xml:space="preserve">‌اند </w:t>
      </w:r>
      <w:r w:rsidR="00AF2E6E" w:rsidRPr="00875F57">
        <w:rPr>
          <w:rtl/>
        </w:rPr>
        <w:t>ک</w:t>
      </w:r>
      <w:r w:rsidRPr="00875F57">
        <w:rPr>
          <w:rtl/>
        </w:rPr>
        <w:t xml:space="preserve">ه اهل </w:t>
      </w:r>
      <w:r w:rsidR="00AF2E6E" w:rsidRPr="00875F57">
        <w:rPr>
          <w:rtl/>
        </w:rPr>
        <w:t>ک</w:t>
      </w:r>
      <w:r w:rsidRPr="00875F57">
        <w:rPr>
          <w:rtl/>
        </w:rPr>
        <w:t xml:space="preserve">وفه </w:t>
      </w:r>
      <w:r w:rsidR="00AF2E6E" w:rsidRPr="00875F57">
        <w:rPr>
          <w:rtl/>
        </w:rPr>
        <w:t>ک</w:t>
      </w:r>
      <w:r w:rsidRPr="00875F57">
        <w:rPr>
          <w:rtl/>
        </w:rPr>
        <w:t>ه مر</w:t>
      </w:r>
      <w:r w:rsidR="00AF2E6E" w:rsidRPr="00875F57">
        <w:rPr>
          <w:rtl/>
        </w:rPr>
        <w:t>ک</w:t>
      </w:r>
      <w:r w:rsidRPr="00875F57">
        <w:rPr>
          <w:rtl/>
        </w:rPr>
        <w:t>ز ش</w:t>
      </w:r>
      <w:r w:rsidR="00AF2E6E" w:rsidRPr="00875F57">
        <w:rPr>
          <w:rtl/>
        </w:rPr>
        <w:t>ی</w:t>
      </w:r>
      <w:r w:rsidRPr="00875F57">
        <w:rPr>
          <w:rtl/>
        </w:rPr>
        <w:t xml:space="preserve">عه بود </w:t>
      </w:r>
      <w:r w:rsidR="00AF2E6E" w:rsidRPr="00875F57">
        <w:rPr>
          <w:rtl/>
        </w:rPr>
        <w:t>ک</w:t>
      </w:r>
      <w:r w:rsidRPr="00875F57">
        <w:rPr>
          <w:rtl/>
        </w:rPr>
        <w:t>ه</w:t>
      </w:r>
      <w:r w:rsidR="0091664C" w:rsidRPr="00875F57">
        <w:rPr>
          <w:rtl/>
        </w:rPr>
        <w:t xml:space="preserve"> دربارۀ </w:t>
      </w:r>
      <w:r w:rsidR="00AF2E6E" w:rsidRPr="00875F57">
        <w:rPr>
          <w:rtl/>
        </w:rPr>
        <w:t>ک</w:t>
      </w:r>
      <w:r w:rsidRPr="00875F57">
        <w:rPr>
          <w:rtl/>
        </w:rPr>
        <w:t>وفه روا</w:t>
      </w:r>
      <w:r w:rsidR="00AF2E6E" w:rsidRPr="00875F57">
        <w:rPr>
          <w:rtl/>
        </w:rPr>
        <w:t>ی</w:t>
      </w:r>
      <w:r w:rsidRPr="00875F57">
        <w:rPr>
          <w:rtl/>
        </w:rPr>
        <w:t>ت جعل نموده</w:t>
      </w:r>
      <w:r w:rsidR="006D7D8D" w:rsidRPr="00875F57">
        <w:rPr>
          <w:rtl/>
        </w:rPr>
        <w:t xml:space="preserve">‌اند </w:t>
      </w:r>
      <w:r w:rsidR="00AF2E6E" w:rsidRPr="00875F57">
        <w:rPr>
          <w:rtl/>
        </w:rPr>
        <w:t>ک</w:t>
      </w:r>
      <w:r w:rsidRPr="00875F57">
        <w:rPr>
          <w:rtl/>
        </w:rPr>
        <w:t>ه جعفر گفته است</w:t>
      </w:r>
      <w:r w:rsidRPr="00875F57">
        <w:rPr>
          <w:rFonts w:hint="cs"/>
          <w:rtl/>
        </w:rPr>
        <w:t>:</w:t>
      </w:r>
      <w:r w:rsidRPr="00875F57">
        <w:rPr>
          <w:rtl/>
        </w:rPr>
        <w:t xml:space="preserve"> </w:t>
      </w:r>
      <w:r w:rsidRPr="00FD35AF">
        <w:rPr>
          <w:rFonts w:ascii="Tahoma" w:hAnsi="Tahoma" w:cs="Traditional Arabic" w:hint="cs"/>
          <w:rtl/>
        </w:rPr>
        <w:t>«</w:t>
      </w:r>
      <w:r w:rsidRPr="00875F57">
        <w:rPr>
          <w:rtl/>
        </w:rPr>
        <w:t>ولا</w:t>
      </w:r>
      <w:r w:rsidR="00AF2E6E" w:rsidRPr="00875F57">
        <w:rPr>
          <w:rtl/>
        </w:rPr>
        <w:t>ی</w:t>
      </w:r>
      <w:r w:rsidRPr="00875F57">
        <w:rPr>
          <w:rtl/>
        </w:rPr>
        <w:t>ت ما به آسمان</w:t>
      </w:r>
      <w:r w:rsidR="00875F57">
        <w:rPr>
          <w:rFonts w:hint="cs"/>
          <w:rtl/>
        </w:rPr>
        <w:t>‌</w:t>
      </w:r>
      <w:r w:rsidRPr="00875F57">
        <w:rPr>
          <w:rtl/>
        </w:rPr>
        <w:t>ها و</w:t>
      </w:r>
      <w:r w:rsidRPr="00875F57">
        <w:rPr>
          <w:rFonts w:hint="cs"/>
          <w:rtl/>
        </w:rPr>
        <w:t xml:space="preserve"> </w:t>
      </w:r>
      <w:r w:rsidRPr="00875F57">
        <w:rPr>
          <w:rtl/>
        </w:rPr>
        <w:t>زم</w:t>
      </w:r>
      <w:r w:rsidR="00AF2E6E" w:rsidRPr="00875F57">
        <w:rPr>
          <w:rtl/>
        </w:rPr>
        <w:t>ی</w:t>
      </w:r>
      <w:r w:rsidRPr="00875F57">
        <w:rPr>
          <w:rtl/>
        </w:rPr>
        <w:t>ن و</w:t>
      </w:r>
      <w:r w:rsidRPr="00875F57">
        <w:rPr>
          <w:rFonts w:hint="cs"/>
          <w:rtl/>
        </w:rPr>
        <w:t xml:space="preserve"> </w:t>
      </w:r>
      <w:r w:rsidR="00AF2E6E" w:rsidRPr="00875F57">
        <w:rPr>
          <w:rtl/>
        </w:rPr>
        <w:t>ک</w:t>
      </w:r>
      <w:r w:rsidRPr="00875F57">
        <w:rPr>
          <w:rtl/>
        </w:rPr>
        <w:t>وه</w:t>
      </w:r>
      <w:r w:rsidR="00875F57">
        <w:rPr>
          <w:rFonts w:hint="cs"/>
          <w:rtl/>
        </w:rPr>
        <w:t>‌</w:t>
      </w:r>
      <w:r w:rsidRPr="00875F57">
        <w:rPr>
          <w:rtl/>
        </w:rPr>
        <w:t>ها و</w:t>
      </w:r>
      <w:r w:rsidRPr="00875F57">
        <w:rPr>
          <w:rFonts w:hint="cs"/>
          <w:rtl/>
        </w:rPr>
        <w:t xml:space="preserve"> </w:t>
      </w:r>
      <w:r w:rsidRPr="00875F57">
        <w:rPr>
          <w:rtl/>
        </w:rPr>
        <w:t>شهرها عرضه شد جز</w:t>
      </w:r>
      <w:r w:rsidRPr="00875F57">
        <w:rPr>
          <w:rFonts w:hint="cs"/>
          <w:rtl/>
        </w:rPr>
        <w:t xml:space="preserve"> </w:t>
      </w:r>
      <w:r w:rsidRPr="00875F57">
        <w:rPr>
          <w:rtl/>
        </w:rPr>
        <w:t xml:space="preserve">اهل </w:t>
      </w:r>
      <w:r w:rsidR="00AF2E6E" w:rsidRPr="00875F57">
        <w:rPr>
          <w:rtl/>
        </w:rPr>
        <w:t>ک</w:t>
      </w:r>
      <w:r w:rsidRPr="00875F57">
        <w:rPr>
          <w:rtl/>
        </w:rPr>
        <w:t xml:space="preserve">وفه </w:t>
      </w:r>
      <w:r w:rsidR="00AF2E6E" w:rsidRPr="00875F57">
        <w:rPr>
          <w:rtl/>
        </w:rPr>
        <w:t>ک</w:t>
      </w:r>
      <w:r w:rsidRPr="00875F57">
        <w:rPr>
          <w:rtl/>
        </w:rPr>
        <w:t>سى</w:t>
      </w:r>
      <w:r w:rsidR="000F71B7" w:rsidRPr="00875F57">
        <w:rPr>
          <w:rtl/>
        </w:rPr>
        <w:t xml:space="preserve"> آن را </w:t>
      </w:r>
      <w:r w:rsidRPr="00875F57">
        <w:rPr>
          <w:rtl/>
        </w:rPr>
        <w:t>نپذ</w:t>
      </w:r>
      <w:r w:rsidR="00AF2E6E" w:rsidRPr="00875F57">
        <w:rPr>
          <w:rtl/>
        </w:rPr>
        <w:t>ی</w:t>
      </w:r>
      <w:r w:rsidRPr="00875F57">
        <w:rPr>
          <w:rtl/>
        </w:rPr>
        <w:t>رفت</w:t>
      </w:r>
      <w:r w:rsidRPr="00FD35AF">
        <w:rPr>
          <w:rFonts w:ascii="Tahoma" w:hAnsi="Tahoma" w:cs="Traditional Arabic" w:hint="cs"/>
          <w:rtl/>
        </w:rPr>
        <w:t>»</w:t>
      </w:r>
      <w:r w:rsidRPr="00875F57">
        <w:rPr>
          <w:rFonts w:hint="cs"/>
          <w:vertAlign w:val="superscript"/>
          <w:rtl/>
        </w:rPr>
        <w:t>(</w:t>
      </w:r>
      <w:r w:rsidRPr="00875F57">
        <w:rPr>
          <w:vertAlign w:val="superscript"/>
          <w:rtl/>
        </w:rPr>
        <w:footnoteReference w:id="948"/>
      </w:r>
      <w:r w:rsidRPr="00875F57">
        <w:rPr>
          <w:rFonts w:hint="cs"/>
          <w:vertAlign w:val="superscript"/>
          <w:rtl/>
        </w:rPr>
        <w:t>)</w:t>
      </w:r>
      <w:r w:rsidRPr="00875F57">
        <w:rPr>
          <w:rtl/>
        </w:rPr>
        <w:t xml:space="preserve">، همان </w:t>
      </w:r>
      <w:r w:rsidR="00AF2E6E" w:rsidRPr="00875F57">
        <w:rPr>
          <w:rtl/>
        </w:rPr>
        <w:t>ک</w:t>
      </w:r>
      <w:r w:rsidRPr="00875F57">
        <w:rPr>
          <w:rtl/>
        </w:rPr>
        <w:t>وفه</w:t>
      </w:r>
      <w:r w:rsidRPr="00875F57">
        <w:rPr>
          <w:rFonts w:hint="cs"/>
          <w:rtl/>
        </w:rPr>
        <w:t>‌</w:t>
      </w:r>
      <w:r w:rsidRPr="00875F57">
        <w:rPr>
          <w:rtl/>
        </w:rPr>
        <w:t xml:space="preserve">اى </w:t>
      </w:r>
      <w:r w:rsidR="00AF2E6E" w:rsidRPr="00875F57">
        <w:rPr>
          <w:rtl/>
        </w:rPr>
        <w:t>ک</w:t>
      </w:r>
      <w:r w:rsidRPr="00875F57">
        <w:rPr>
          <w:rtl/>
        </w:rPr>
        <w:t>ه</w:t>
      </w:r>
      <w:r w:rsidR="0091664C" w:rsidRPr="00875F57">
        <w:rPr>
          <w:rtl/>
        </w:rPr>
        <w:t xml:space="preserve"> دربارۀ </w:t>
      </w:r>
      <w:r w:rsidRPr="00875F57">
        <w:rPr>
          <w:rtl/>
        </w:rPr>
        <w:t>آن جعل نموده</w:t>
      </w:r>
      <w:r w:rsidR="006D7D8D" w:rsidRPr="00875F57">
        <w:rPr>
          <w:rtl/>
        </w:rPr>
        <w:t xml:space="preserve">‌اند </w:t>
      </w:r>
      <w:r w:rsidR="00AF2E6E" w:rsidRPr="00875F57">
        <w:rPr>
          <w:rtl/>
        </w:rPr>
        <w:t>ک</w:t>
      </w:r>
      <w:r w:rsidRPr="00875F57">
        <w:rPr>
          <w:rtl/>
        </w:rPr>
        <w:t>ه:</w:t>
      </w:r>
    </w:p>
    <w:p w:rsidR="00C363C7" w:rsidRPr="00051EF9" w:rsidRDefault="00C363C7" w:rsidP="00875F57">
      <w:pPr>
        <w:ind w:firstLine="284"/>
        <w:jc w:val="both"/>
        <w:rPr>
          <w:rStyle w:val="Char9"/>
          <w:rtl/>
        </w:rPr>
      </w:pPr>
      <w:r w:rsidRPr="00FD35AF">
        <w:rPr>
          <w:rFonts w:ascii="Tahoma" w:hAnsi="Tahoma" w:cs="Traditional Arabic" w:hint="cs"/>
          <w:rtl/>
        </w:rPr>
        <w:t>«</w:t>
      </w:r>
      <w:r w:rsidRPr="00051EF9">
        <w:rPr>
          <w:rStyle w:val="Char9"/>
          <w:rtl/>
        </w:rPr>
        <w:t>خداوند از م</w:t>
      </w:r>
      <w:r w:rsidR="00AF2E6E" w:rsidRPr="00051EF9">
        <w:rPr>
          <w:rStyle w:val="Char9"/>
          <w:rtl/>
        </w:rPr>
        <w:t>ی</w:t>
      </w:r>
      <w:r w:rsidRPr="00051EF9">
        <w:rPr>
          <w:rStyle w:val="Char9"/>
          <w:rtl/>
        </w:rPr>
        <w:t>ان شهر</w:t>
      </w:r>
      <w:r w:rsidRPr="00051EF9">
        <w:rPr>
          <w:rStyle w:val="Char9"/>
          <w:rFonts w:hint="cs"/>
          <w:rtl/>
        </w:rPr>
        <w:t>‌</w:t>
      </w:r>
      <w:r w:rsidRPr="00051EF9">
        <w:rPr>
          <w:rStyle w:val="Char9"/>
          <w:rtl/>
        </w:rPr>
        <w:t>ها چهار شهر</w:t>
      </w:r>
      <w:r w:rsidRPr="00051EF9">
        <w:rPr>
          <w:rStyle w:val="Char9"/>
          <w:rFonts w:hint="cs"/>
          <w:rtl/>
        </w:rPr>
        <w:t xml:space="preserve"> </w:t>
      </w:r>
      <w:r w:rsidRPr="00051EF9">
        <w:rPr>
          <w:rStyle w:val="Char9"/>
          <w:rtl/>
        </w:rPr>
        <w:t xml:space="preserve">را انتخاب </w:t>
      </w:r>
      <w:r w:rsidR="00AF2E6E" w:rsidRPr="00051EF9">
        <w:rPr>
          <w:rStyle w:val="Char9"/>
          <w:rtl/>
        </w:rPr>
        <w:t>ک</w:t>
      </w:r>
      <w:r w:rsidRPr="00051EF9">
        <w:rPr>
          <w:rStyle w:val="Char9"/>
          <w:rtl/>
        </w:rPr>
        <w:t>رده است، والت</w:t>
      </w:r>
      <w:r w:rsidR="00AF2E6E" w:rsidRPr="00051EF9">
        <w:rPr>
          <w:rStyle w:val="Char9"/>
          <w:rtl/>
        </w:rPr>
        <w:t>ی</w:t>
      </w:r>
      <w:r w:rsidRPr="00051EF9">
        <w:rPr>
          <w:rStyle w:val="Char9"/>
          <w:rtl/>
        </w:rPr>
        <w:t>ن والز</w:t>
      </w:r>
      <w:r w:rsidR="00AF2E6E" w:rsidRPr="00051EF9">
        <w:rPr>
          <w:rStyle w:val="Char9"/>
          <w:rtl/>
        </w:rPr>
        <w:t>ی</w:t>
      </w:r>
      <w:r w:rsidRPr="00051EF9">
        <w:rPr>
          <w:rStyle w:val="Char9"/>
          <w:rtl/>
        </w:rPr>
        <w:t>تون وطور س</w:t>
      </w:r>
      <w:r w:rsidR="00AF2E6E" w:rsidRPr="00051EF9">
        <w:rPr>
          <w:rStyle w:val="Char9"/>
          <w:rtl/>
        </w:rPr>
        <w:t>ی</w:t>
      </w:r>
      <w:r w:rsidRPr="00051EF9">
        <w:rPr>
          <w:rStyle w:val="Char9"/>
          <w:rtl/>
        </w:rPr>
        <w:t>ن</w:t>
      </w:r>
      <w:r w:rsidR="00AF2E6E" w:rsidRPr="00051EF9">
        <w:rPr>
          <w:rStyle w:val="Char9"/>
          <w:rtl/>
        </w:rPr>
        <w:t>ی</w:t>
      </w:r>
      <w:r w:rsidRPr="00051EF9">
        <w:rPr>
          <w:rStyle w:val="Char9"/>
          <w:rtl/>
        </w:rPr>
        <w:t>ن و</w:t>
      </w:r>
      <w:r w:rsidRPr="00051EF9">
        <w:rPr>
          <w:rStyle w:val="Char9"/>
          <w:rFonts w:hint="cs"/>
          <w:rtl/>
        </w:rPr>
        <w:t xml:space="preserve"> </w:t>
      </w:r>
      <w:r w:rsidRPr="00051EF9">
        <w:rPr>
          <w:rStyle w:val="Char9"/>
          <w:rtl/>
        </w:rPr>
        <w:t>هذا البلد الام</w:t>
      </w:r>
      <w:r w:rsidR="00AF2E6E" w:rsidRPr="00051EF9">
        <w:rPr>
          <w:rStyle w:val="Char9"/>
          <w:rtl/>
        </w:rPr>
        <w:t>ی</w:t>
      </w:r>
      <w:r w:rsidRPr="00051EF9">
        <w:rPr>
          <w:rStyle w:val="Char9"/>
          <w:rtl/>
        </w:rPr>
        <w:t>ن، ت</w:t>
      </w:r>
      <w:r w:rsidR="00AF2E6E" w:rsidRPr="00051EF9">
        <w:rPr>
          <w:rStyle w:val="Char9"/>
          <w:rtl/>
        </w:rPr>
        <w:t>ی</w:t>
      </w:r>
      <w:r w:rsidRPr="00051EF9">
        <w:rPr>
          <w:rStyle w:val="Char9"/>
          <w:rtl/>
        </w:rPr>
        <w:t>ن مد</w:t>
      </w:r>
      <w:r w:rsidR="00AF2E6E" w:rsidRPr="00051EF9">
        <w:rPr>
          <w:rStyle w:val="Char9"/>
          <w:rtl/>
        </w:rPr>
        <w:t>ی</w:t>
      </w:r>
      <w:r w:rsidRPr="00051EF9">
        <w:rPr>
          <w:rStyle w:val="Char9"/>
          <w:rtl/>
        </w:rPr>
        <w:t>نه است ز</w:t>
      </w:r>
      <w:r w:rsidR="00AF2E6E" w:rsidRPr="00051EF9">
        <w:rPr>
          <w:rStyle w:val="Char9"/>
          <w:rtl/>
        </w:rPr>
        <w:t>ی</w:t>
      </w:r>
      <w:r w:rsidRPr="00051EF9">
        <w:rPr>
          <w:rStyle w:val="Char9"/>
          <w:rtl/>
        </w:rPr>
        <w:t>تون ب</w:t>
      </w:r>
      <w:r w:rsidR="00AF2E6E" w:rsidRPr="00051EF9">
        <w:rPr>
          <w:rStyle w:val="Char9"/>
          <w:rtl/>
        </w:rPr>
        <w:t>ی</w:t>
      </w:r>
      <w:r w:rsidRPr="00051EF9">
        <w:rPr>
          <w:rStyle w:val="Char9"/>
          <w:rtl/>
        </w:rPr>
        <w:t>ت المقدس و</w:t>
      </w:r>
      <w:r w:rsidRPr="00051EF9">
        <w:rPr>
          <w:rStyle w:val="Char9"/>
          <w:rFonts w:hint="cs"/>
          <w:rtl/>
        </w:rPr>
        <w:t xml:space="preserve"> </w:t>
      </w:r>
      <w:r w:rsidRPr="00051EF9">
        <w:rPr>
          <w:rStyle w:val="Char9"/>
          <w:rtl/>
        </w:rPr>
        <w:t>طورس</w:t>
      </w:r>
      <w:r w:rsidR="00AF2E6E" w:rsidRPr="00051EF9">
        <w:rPr>
          <w:rStyle w:val="Char9"/>
          <w:rtl/>
        </w:rPr>
        <w:t>ی</w:t>
      </w:r>
      <w:r w:rsidRPr="00051EF9">
        <w:rPr>
          <w:rStyle w:val="Char9"/>
          <w:rtl/>
        </w:rPr>
        <w:t xml:space="preserve">ناء </w:t>
      </w:r>
      <w:r w:rsidR="00AF2E6E" w:rsidRPr="00051EF9">
        <w:rPr>
          <w:rStyle w:val="Char9"/>
          <w:rtl/>
        </w:rPr>
        <w:t>ک</w:t>
      </w:r>
      <w:r w:rsidRPr="00051EF9">
        <w:rPr>
          <w:rStyle w:val="Char9"/>
          <w:rtl/>
        </w:rPr>
        <w:t>وفه است و</w:t>
      </w:r>
      <w:r w:rsidRPr="00051EF9">
        <w:rPr>
          <w:rStyle w:val="Char9"/>
          <w:rFonts w:hint="cs"/>
          <w:rtl/>
        </w:rPr>
        <w:t xml:space="preserve"> </w:t>
      </w:r>
      <w:r w:rsidRPr="00051EF9">
        <w:rPr>
          <w:rStyle w:val="Char9"/>
          <w:rtl/>
        </w:rPr>
        <w:t>بلدال</w:t>
      </w:r>
      <w:r w:rsidRPr="00051EF9">
        <w:rPr>
          <w:rStyle w:val="Char9"/>
          <w:rFonts w:hint="cs"/>
          <w:rtl/>
        </w:rPr>
        <w:t>أ</w:t>
      </w:r>
      <w:r w:rsidRPr="00051EF9">
        <w:rPr>
          <w:rStyle w:val="Char9"/>
          <w:rtl/>
        </w:rPr>
        <w:t>م</w:t>
      </w:r>
      <w:r w:rsidR="00AF2E6E" w:rsidRPr="00051EF9">
        <w:rPr>
          <w:rStyle w:val="Char9"/>
          <w:rtl/>
        </w:rPr>
        <w:t>ی</w:t>
      </w:r>
      <w:r w:rsidRPr="00051EF9">
        <w:rPr>
          <w:rStyle w:val="Char9"/>
          <w:rtl/>
        </w:rPr>
        <w:t>ن م</w:t>
      </w:r>
      <w:r w:rsidR="00AF2E6E" w:rsidRPr="00051EF9">
        <w:rPr>
          <w:rStyle w:val="Char9"/>
          <w:rtl/>
        </w:rPr>
        <w:t>ک</w:t>
      </w:r>
      <w:r w:rsidRPr="00051EF9">
        <w:rPr>
          <w:rStyle w:val="Char9"/>
          <w:rtl/>
        </w:rPr>
        <w:t>ه است</w:t>
      </w:r>
      <w:r w:rsidRPr="00FD35AF">
        <w:rPr>
          <w:rFonts w:ascii="Tahoma" w:hAnsi="Tahoma" w:cs="Traditional Arabic" w:hint="cs"/>
          <w:rtl/>
        </w:rPr>
        <w:t>»</w:t>
      </w:r>
      <w:r w:rsidRPr="000F71B7">
        <w:rPr>
          <w:rStyle w:val="Char9"/>
          <w:rFonts w:hint="cs"/>
          <w:vertAlign w:val="superscript"/>
          <w:rtl/>
        </w:rPr>
        <w:t>(</w:t>
      </w:r>
      <w:r w:rsidRPr="000F71B7">
        <w:rPr>
          <w:rStyle w:val="Char9"/>
          <w:vertAlign w:val="superscript"/>
          <w:rtl/>
        </w:rPr>
        <w:footnoteReference w:id="949"/>
      </w:r>
      <w:r w:rsidRPr="000F71B7">
        <w:rPr>
          <w:rStyle w:val="Char9"/>
          <w:rFonts w:hint="cs"/>
          <w:vertAlign w:val="superscript"/>
          <w:rtl/>
        </w:rPr>
        <w:t>)</w:t>
      </w:r>
      <w:r w:rsidR="0091664C">
        <w:rPr>
          <w:rStyle w:val="Char9"/>
          <w:rtl/>
        </w:rPr>
        <w:t>!</w:t>
      </w:r>
      <w:r w:rsidRPr="00051EF9">
        <w:rPr>
          <w:rStyle w:val="Char9"/>
          <w:rtl/>
        </w:rPr>
        <w:t xml:space="preserve"> </w:t>
      </w:r>
    </w:p>
    <w:p w:rsidR="00C363C7" w:rsidRPr="00051EF9" w:rsidRDefault="00C363C7" w:rsidP="00C363C7">
      <w:pPr>
        <w:ind w:firstLine="284"/>
        <w:jc w:val="lowKashida"/>
        <w:rPr>
          <w:rStyle w:val="Char9"/>
          <w:rtl/>
        </w:rPr>
      </w:pPr>
      <w:r w:rsidRPr="00051EF9">
        <w:rPr>
          <w:rStyle w:val="Char9"/>
          <w:rtl/>
        </w:rPr>
        <w:t>از هم</w:t>
      </w:r>
      <w:r w:rsidR="00AF2E6E" w:rsidRPr="00051EF9">
        <w:rPr>
          <w:rStyle w:val="Char9"/>
          <w:rtl/>
        </w:rPr>
        <w:t>ی</w:t>
      </w:r>
      <w:r w:rsidRPr="00051EF9">
        <w:rPr>
          <w:rStyle w:val="Char9"/>
          <w:rtl/>
        </w:rPr>
        <w:t xml:space="preserve">ن </w:t>
      </w:r>
      <w:r w:rsidR="00AF2E6E" w:rsidRPr="00051EF9">
        <w:rPr>
          <w:rStyle w:val="Char9"/>
          <w:rtl/>
        </w:rPr>
        <w:t>ک</w:t>
      </w:r>
      <w:r w:rsidRPr="00051EF9">
        <w:rPr>
          <w:rStyle w:val="Char9"/>
          <w:rtl/>
        </w:rPr>
        <w:t>وفه حدود 150 نامه به حس</w:t>
      </w:r>
      <w:r w:rsidR="00AF2E6E" w:rsidRPr="00051EF9">
        <w:rPr>
          <w:rStyle w:val="Char9"/>
          <w:rtl/>
        </w:rPr>
        <w:t>ی</w:t>
      </w:r>
      <w:r w:rsidRPr="00051EF9">
        <w:rPr>
          <w:rStyle w:val="Char9"/>
          <w:rtl/>
        </w:rPr>
        <w:t xml:space="preserve">ن نوشتند </w:t>
      </w:r>
      <w:r w:rsidR="00AF2E6E" w:rsidRPr="00051EF9">
        <w:rPr>
          <w:rStyle w:val="Char9"/>
          <w:rtl/>
        </w:rPr>
        <w:t>ک</w:t>
      </w:r>
      <w:r w:rsidRPr="00051EF9">
        <w:rPr>
          <w:rStyle w:val="Char9"/>
          <w:rtl/>
        </w:rPr>
        <w:t xml:space="preserve">ه: </w:t>
      </w:r>
    </w:p>
    <w:p w:rsidR="00C363C7" w:rsidRPr="00875F57" w:rsidRDefault="00C363C7" w:rsidP="00875F57">
      <w:pPr>
        <w:pStyle w:val="a9"/>
        <w:rPr>
          <w:rtl/>
        </w:rPr>
      </w:pPr>
      <w:r w:rsidRPr="00FD35AF">
        <w:rPr>
          <w:rFonts w:ascii="Tahoma" w:hAnsi="Tahoma" w:cs="Traditional Arabic" w:hint="cs"/>
          <w:rtl/>
        </w:rPr>
        <w:t>«</w:t>
      </w:r>
      <w:r w:rsidRPr="00875F57">
        <w:rPr>
          <w:rtl/>
        </w:rPr>
        <w:t>بسم الله الرحمن الرح</w:t>
      </w:r>
      <w:r w:rsidR="00AF2E6E" w:rsidRPr="00875F57">
        <w:rPr>
          <w:rtl/>
        </w:rPr>
        <w:t>ی</w:t>
      </w:r>
      <w:r w:rsidRPr="00875F57">
        <w:rPr>
          <w:rtl/>
        </w:rPr>
        <w:t>م، از طرف ش</w:t>
      </w:r>
      <w:r w:rsidR="00AF2E6E" w:rsidRPr="00875F57">
        <w:rPr>
          <w:rtl/>
        </w:rPr>
        <w:t>ی</w:t>
      </w:r>
      <w:r w:rsidRPr="00875F57">
        <w:rPr>
          <w:rtl/>
        </w:rPr>
        <w:t>ع</w:t>
      </w:r>
      <w:r w:rsidR="00AF2E6E" w:rsidRPr="00875F57">
        <w:rPr>
          <w:rtl/>
        </w:rPr>
        <w:t>ی</w:t>
      </w:r>
      <w:r w:rsidRPr="00875F57">
        <w:rPr>
          <w:rtl/>
        </w:rPr>
        <w:t>ان حس</w:t>
      </w:r>
      <w:r w:rsidR="00AF2E6E" w:rsidRPr="00875F57">
        <w:rPr>
          <w:rtl/>
        </w:rPr>
        <w:t>ی</w:t>
      </w:r>
      <w:r w:rsidRPr="00875F57">
        <w:rPr>
          <w:rtl/>
        </w:rPr>
        <w:t>ن و</w:t>
      </w:r>
      <w:r w:rsidRPr="00875F57">
        <w:rPr>
          <w:rFonts w:hint="cs"/>
          <w:rtl/>
        </w:rPr>
        <w:t xml:space="preserve"> </w:t>
      </w:r>
      <w:r w:rsidRPr="00875F57">
        <w:rPr>
          <w:rtl/>
        </w:rPr>
        <w:t>ش</w:t>
      </w:r>
      <w:r w:rsidR="00AF2E6E" w:rsidRPr="00875F57">
        <w:rPr>
          <w:rtl/>
        </w:rPr>
        <w:t>ی</w:t>
      </w:r>
      <w:r w:rsidRPr="00875F57">
        <w:rPr>
          <w:rtl/>
        </w:rPr>
        <w:t>ع</w:t>
      </w:r>
      <w:r w:rsidR="00AF2E6E" w:rsidRPr="00875F57">
        <w:rPr>
          <w:rtl/>
        </w:rPr>
        <w:t>ی</w:t>
      </w:r>
      <w:r w:rsidRPr="00875F57">
        <w:rPr>
          <w:rtl/>
        </w:rPr>
        <w:t>ان پدرش</w:t>
      </w:r>
      <w:r w:rsidR="000F71B7" w:rsidRPr="00875F57">
        <w:rPr>
          <w:rFonts w:ascii="Times New Roman" w:hAnsi="Times New Roman" w:cs="Times New Roman" w:hint="cs"/>
          <w:rtl/>
        </w:rPr>
        <w:t xml:space="preserve"> </w:t>
      </w:r>
      <w:r w:rsidRPr="00875F57">
        <w:rPr>
          <w:rFonts w:hint="cs"/>
          <w:rtl/>
        </w:rPr>
        <w:t>ام</w:t>
      </w:r>
      <w:r w:rsidR="00AF2E6E" w:rsidRPr="00875F57">
        <w:rPr>
          <w:rtl/>
        </w:rPr>
        <w:t>ی</w:t>
      </w:r>
      <w:r w:rsidRPr="00875F57">
        <w:rPr>
          <w:rtl/>
        </w:rPr>
        <w:t>رالمؤمن</w:t>
      </w:r>
      <w:r w:rsidR="00AF2E6E" w:rsidRPr="00875F57">
        <w:rPr>
          <w:rtl/>
        </w:rPr>
        <w:t>ی</w:t>
      </w:r>
      <w:r w:rsidRPr="00875F57">
        <w:rPr>
          <w:rtl/>
        </w:rPr>
        <w:t>ن على بن اب</w:t>
      </w:r>
      <w:r w:rsidR="00AF2E6E" w:rsidRPr="00875F57">
        <w:rPr>
          <w:rtl/>
        </w:rPr>
        <w:t>ی</w:t>
      </w:r>
      <w:r w:rsidRPr="00875F57">
        <w:rPr>
          <w:rtl/>
        </w:rPr>
        <w:t>طالب به ام</w:t>
      </w:r>
      <w:r w:rsidR="00AF2E6E" w:rsidRPr="00875F57">
        <w:rPr>
          <w:rtl/>
        </w:rPr>
        <w:t>ی</w:t>
      </w:r>
      <w:r w:rsidRPr="00875F57">
        <w:rPr>
          <w:rtl/>
        </w:rPr>
        <w:t>رالمؤمن</w:t>
      </w:r>
      <w:r w:rsidR="00AF2E6E" w:rsidRPr="00875F57">
        <w:rPr>
          <w:rtl/>
        </w:rPr>
        <w:t>ی</w:t>
      </w:r>
      <w:r w:rsidRPr="00875F57">
        <w:rPr>
          <w:rtl/>
        </w:rPr>
        <w:t>ن حس</w:t>
      </w:r>
      <w:r w:rsidR="00AF2E6E" w:rsidRPr="00875F57">
        <w:rPr>
          <w:rtl/>
        </w:rPr>
        <w:t>ی</w:t>
      </w:r>
      <w:r w:rsidRPr="00875F57">
        <w:rPr>
          <w:rtl/>
        </w:rPr>
        <w:t>ن بن على، سلام خداوند بر تو باد، اما بعد، همانا مردم منتظر شما هستند، و</w:t>
      </w:r>
      <w:r w:rsidRPr="00875F57">
        <w:rPr>
          <w:rFonts w:hint="cs"/>
          <w:rtl/>
        </w:rPr>
        <w:t xml:space="preserve"> </w:t>
      </w:r>
      <w:r w:rsidRPr="00875F57">
        <w:rPr>
          <w:rtl/>
        </w:rPr>
        <w:t>بدون شما ه</w:t>
      </w:r>
      <w:r w:rsidR="00AF2E6E" w:rsidRPr="00875F57">
        <w:rPr>
          <w:rtl/>
        </w:rPr>
        <w:t>ی</w:t>
      </w:r>
      <w:r w:rsidRPr="00875F57">
        <w:rPr>
          <w:rtl/>
        </w:rPr>
        <w:t xml:space="preserve">چ نظرى ندارند، شتاب </w:t>
      </w:r>
      <w:r w:rsidR="00AF2E6E" w:rsidRPr="00875F57">
        <w:rPr>
          <w:rtl/>
        </w:rPr>
        <w:t>ک</w:t>
      </w:r>
      <w:r w:rsidRPr="00875F57">
        <w:rPr>
          <w:rtl/>
        </w:rPr>
        <w:t xml:space="preserve">ن، شتاب </w:t>
      </w:r>
      <w:r w:rsidR="00AF2E6E" w:rsidRPr="00875F57">
        <w:rPr>
          <w:rtl/>
        </w:rPr>
        <w:t>ک</w:t>
      </w:r>
      <w:r w:rsidRPr="00875F57">
        <w:rPr>
          <w:rtl/>
        </w:rPr>
        <w:t>ن، اى فرزند رسول خدا، والسلام عل</w:t>
      </w:r>
      <w:r w:rsidR="00AF2E6E" w:rsidRPr="00875F57">
        <w:rPr>
          <w:rtl/>
        </w:rPr>
        <w:t>یک</w:t>
      </w:r>
      <w:r w:rsidRPr="00875F57">
        <w:rPr>
          <w:rtl/>
        </w:rPr>
        <w:t>م ورحم</w:t>
      </w:r>
      <w:r w:rsidRPr="00875F57">
        <w:rPr>
          <w:rFonts w:hint="cs"/>
          <w:rtl/>
        </w:rPr>
        <w:t>ة</w:t>
      </w:r>
      <w:r w:rsidRPr="00875F57">
        <w:rPr>
          <w:rtl/>
        </w:rPr>
        <w:t xml:space="preserve"> الله</w:t>
      </w:r>
      <w:r w:rsidRPr="00FD35AF">
        <w:rPr>
          <w:rFonts w:ascii="Tahoma" w:hAnsi="Tahoma" w:cs="Traditional Arabic" w:hint="cs"/>
          <w:rtl/>
        </w:rPr>
        <w:t>»</w:t>
      </w:r>
      <w:r w:rsidRPr="00875F57">
        <w:rPr>
          <w:rFonts w:hint="cs"/>
          <w:vertAlign w:val="superscript"/>
          <w:rtl/>
        </w:rPr>
        <w:t>(</w:t>
      </w:r>
      <w:r w:rsidRPr="00875F57">
        <w:rPr>
          <w:vertAlign w:val="superscript"/>
          <w:rtl/>
        </w:rPr>
        <w:footnoteReference w:id="950"/>
      </w:r>
      <w:r w:rsidRPr="00875F57">
        <w:rPr>
          <w:rFonts w:hint="cs"/>
          <w:vertAlign w:val="superscript"/>
          <w:rtl/>
        </w:rPr>
        <w:t>)</w:t>
      </w:r>
      <w:r w:rsidRPr="00FD35AF">
        <w:rPr>
          <w:rFonts w:ascii="Tahoma" w:hAnsi="Tahoma" w:cs="Traditional Arabic" w:hint="cs"/>
          <w:rtl/>
        </w:rPr>
        <w:t>.</w:t>
      </w:r>
    </w:p>
    <w:p w:rsidR="00C363C7" w:rsidRPr="00051EF9" w:rsidRDefault="00C363C7" w:rsidP="00C363C7">
      <w:pPr>
        <w:ind w:firstLine="284"/>
        <w:jc w:val="lowKashida"/>
        <w:rPr>
          <w:rStyle w:val="Char9"/>
          <w:rtl/>
        </w:rPr>
      </w:pPr>
      <w:r w:rsidRPr="00051EF9">
        <w:rPr>
          <w:rStyle w:val="Char9"/>
          <w:rtl/>
        </w:rPr>
        <w:t>ودر نامه اى د</w:t>
      </w:r>
      <w:r w:rsidR="00AF2E6E" w:rsidRPr="00051EF9">
        <w:rPr>
          <w:rStyle w:val="Char9"/>
          <w:rtl/>
        </w:rPr>
        <w:t>ی</w:t>
      </w:r>
      <w:r w:rsidRPr="00051EF9">
        <w:rPr>
          <w:rStyle w:val="Char9"/>
          <w:rtl/>
        </w:rPr>
        <w:t xml:space="preserve">گر: </w:t>
      </w:r>
      <w:r w:rsidRPr="00FD35AF">
        <w:rPr>
          <w:rFonts w:ascii="Tahoma" w:hAnsi="Tahoma" w:cs="Traditional Arabic" w:hint="cs"/>
          <w:rtl/>
        </w:rPr>
        <w:t>«</w:t>
      </w:r>
      <w:r w:rsidRPr="00051EF9">
        <w:rPr>
          <w:rStyle w:val="Char9"/>
          <w:rtl/>
        </w:rPr>
        <w:t>اما بعد: باغ</w:t>
      </w:r>
      <w:r w:rsidRPr="00051EF9">
        <w:rPr>
          <w:rStyle w:val="Char9"/>
          <w:rFonts w:hint="cs"/>
          <w:rtl/>
        </w:rPr>
        <w:t>‌</w:t>
      </w:r>
      <w:r w:rsidRPr="00051EF9">
        <w:rPr>
          <w:rStyle w:val="Char9"/>
          <w:rtl/>
        </w:rPr>
        <w:t>ها سبز شده، و</w:t>
      </w:r>
      <w:r w:rsidRPr="00051EF9">
        <w:rPr>
          <w:rStyle w:val="Char9"/>
          <w:rFonts w:hint="cs"/>
          <w:rtl/>
        </w:rPr>
        <w:t xml:space="preserve"> </w:t>
      </w:r>
      <w:r w:rsidRPr="00051EF9">
        <w:rPr>
          <w:rStyle w:val="Char9"/>
          <w:rtl/>
        </w:rPr>
        <w:t>ثمره</w:t>
      </w:r>
      <w:r w:rsidRPr="00051EF9">
        <w:rPr>
          <w:rStyle w:val="Char9"/>
          <w:rFonts w:hint="cs"/>
          <w:rtl/>
        </w:rPr>
        <w:t>‌</w:t>
      </w:r>
      <w:r w:rsidRPr="00051EF9">
        <w:rPr>
          <w:rStyle w:val="Char9"/>
          <w:rtl/>
        </w:rPr>
        <w:t>ها رس</w:t>
      </w:r>
      <w:r w:rsidR="00AF2E6E" w:rsidRPr="00051EF9">
        <w:rPr>
          <w:rStyle w:val="Char9"/>
          <w:rtl/>
        </w:rPr>
        <w:t>ی</w:t>
      </w:r>
      <w:r w:rsidRPr="00051EF9">
        <w:rPr>
          <w:rStyle w:val="Char9"/>
          <w:rtl/>
        </w:rPr>
        <w:t>ده، اگر خواستى ب</w:t>
      </w:r>
      <w:r w:rsidR="00AF2E6E" w:rsidRPr="00051EF9">
        <w:rPr>
          <w:rStyle w:val="Char9"/>
          <w:rtl/>
        </w:rPr>
        <w:t>ی</w:t>
      </w:r>
      <w:r w:rsidRPr="00051EF9">
        <w:rPr>
          <w:rStyle w:val="Char9"/>
          <w:rtl/>
        </w:rPr>
        <w:t xml:space="preserve">ا </w:t>
      </w:r>
      <w:r w:rsidR="00AF2E6E" w:rsidRPr="00051EF9">
        <w:rPr>
          <w:rStyle w:val="Char9"/>
          <w:rtl/>
        </w:rPr>
        <w:t>ک</w:t>
      </w:r>
      <w:r w:rsidRPr="00051EF9">
        <w:rPr>
          <w:rStyle w:val="Char9"/>
          <w:rtl/>
        </w:rPr>
        <w:t>ه سربازان آماده</w:t>
      </w:r>
      <w:r w:rsidRPr="00051EF9">
        <w:rPr>
          <w:rStyle w:val="Char9"/>
          <w:rFonts w:hint="cs"/>
          <w:rtl/>
        </w:rPr>
        <w:t>‌</w:t>
      </w:r>
      <w:r w:rsidRPr="00051EF9">
        <w:rPr>
          <w:rStyle w:val="Char9"/>
          <w:rtl/>
        </w:rPr>
        <w:t>اى در خدمتت</w:t>
      </w:r>
      <w:r w:rsidR="006D7D8D">
        <w:rPr>
          <w:rStyle w:val="Char9"/>
          <w:rtl/>
        </w:rPr>
        <w:t xml:space="preserve"> می‌باشد</w:t>
      </w:r>
      <w:r w:rsidRPr="00051EF9">
        <w:rPr>
          <w:rStyle w:val="Char9"/>
          <w:rFonts w:hint="cs"/>
          <w:rtl/>
        </w:rPr>
        <w:t>.</w:t>
      </w:r>
      <w:r w:rsidRPr="00051EF9">
        <w:rPr>
          <w:rStyle w:val="Char9"/>
          <w:rtl/>
        </w:rPr>
        <w:t xml:space="preserve"> والسلام</w:t>
      </w:r>
      <w:r w:rsidRPr="00FD35AF">
        <w:rPr>
          <w:rFonts w:ascii="Tahoma" w:hAnsi="Tahoma" w:cs="Traditional Arabic" w:hint="cs"/>
          <w:rtl/>
        </w:rPr>
        <w:t>»</w:t>
      </w:r>
      <w:r w:rsidRPr="000F71B7">
        <w:rPr>
          <w:rStyle w:val="Char9"/>
          <w:rFonts w:hint="cs"/>
          <w:vertAlign w:val="superscript"/>
          <w:rtl/>
        </w:rPr>
        <w:t>(</w:t>
      </w:r>
      <w:r w:rsidRPr="000F71B7">
        <w:rPr>
          <w:rStyle w:val="Char9"/>
          <w:vertAlign w:val="superscript"/>
          <w:rtl/>
        </w:rPr>
        <w:footnoteReference w:id="951"/>
      </w:r>
      <w:r w:rsidRPr="000F71B7">
        <w:rPr>
          <w:rStyle w:val="Char9"/>
          <w:rFonts w:hint="cs"/>
          <w:vertAlign w:val="superscript"/>
          <w:rtl/>
        </w:rPr>
        <w:t>)</w:t>
      </w:r>
      <w:r w:rsidRPr="00FD35AF">
        <w:rPr>
          <w:rFonts w:ascii="Tahoma" w:hAnsi="Tahoma" w:cs="Traditional Arabic" w:hint="cs"/>
          <w:rtl/>
        </w:rPr>
        <w:t>.</w:t>
      </w:r>
    </w:p>
    <w:p w:rsidR="00C363C7" w:rsidRPr="00051EF9" w:rsidRDefault="00C363C7" w:rsidP="00C363C7">
      <w:pPr>
        <w:ind w:firstLine="284"/>
        <w:jc w:val="lowKashida"/>
        <w:rPr>
          <w:rStyle w:val="Char9"/>
          <w:rtl/>
        </w:rPr>
      </w:pPr>
      <w:r w:rsidRPr="00051EF9">
        <w:rPr>
          <w:rStyle w:val="Char9"/>
          <w:rtl/>
        </w:rPr>
        <w:t xml:space="preserve">وقتى </w:t>
      </w:r>
      <w:r w:rsidR="00AF2E6E" w:rsidRPr="00051EF9">
        <w:rPr>
          <w:rStyle w:val="Char9"/>
          <w:rtl/>
        </w:rPr>
        <w:t>ک</w:t>
      </w:r>
      <w:r w:rsidRPr="00051EF9">
        <w:rPr>
          <w:rStyle w:val="Char9"/>
          <w:rtl/>
        </w:rPr>
        <w:t>ه نامه</w:t>
      </w:r>
      <w:r w:rsidRPr="00051EF9">
        <w:rPr>
          <w:rStyle w:val="Char9"/>
          <w:rFonts w:hint="cs"/>
          <w:rtl/>
        </w:rPr>
        <w:t>‌</w:t>
      </w:r>
      <w:r w:rsidRPr="00051EF9">
        <w:rPr>
          <w:rStyle w:val="Char9"/>
          <w:rtl/>
        </w:rPr>
        <w:t>ها و</w:t>
      </w:r>
      <w:r w:rsidRPr="00051EF9">
        <w:rPr>
          <w:rStyle w:val="Char9"/>
          <w:rFonts w:hint="cs"/>
          <w:rtl/>
        </w:rPr>
        <w:t xml:space="preserve"> </w:t>
      </w:r>
      <w:r w:rsidRPr="00051EF9">
        <w:rPr>
          <w:rStyle w:val="Char9"/>
          <w:rtl/>
        </w:rPr>
        <w:t>قاصدها، پشت سرهم به او م</w:t>
      </w:r>
      <w:r w:rsidR="00AF2E6E" w:rsidRPr="00051EF9">
        <w:rPr>
          <w:rStyle w:val="Char9"/>
          <w:rtl/>
        </w:rPr>
        <w:t>ی</w:t>
      </w:r>
      <w:r w:rsidR="00875F57">
        <w:rPr>
          <w:rStyle w:val="Char9"/>
          <w:rFonts w:hint="cs"/>
          <w:rtl/>
        </w:rPr>
        <w:t>‌</w:t>
      </w:r>
      <w:r w:rsidRPr="00051EF9">
        <w:rPr>
          <w:rStyle w:val="Char9"/>
          <w:rtl/>
        </w:rPr>
        <w:t>رس</w:t>
      </w:r>
      <w:r w:rsidR="00AF2E6E" w:rsidRPr="00051EF9">
        <w:rPr>
          <w:rStyle w:val="Char9"/>
          <w:rtl/>
        </w:rPr>
        <w:t>ی</w:t>
      </w:r>
      <w:r w:rsidRPr="00051EF9">
        <w:rPr>
          <w:rStyle w:val="Char9"/>
          <w:rtl/>
        </w:rPr>
        <w:t>د، پسر</w:t>
      </w:r>
      <w:r w:rsidRPr="00051EF9">
        <w:rPr>
          <w:rStyle w:val="Char9"/>
          <w:rFonts w:hint="cs"/>
          <w:rtl/>
        </w:rPr>
        <w:t xml:space="preserve"> </w:t>
      </w:r>
      <w:r w:rsidRPr="00051EF9">
        <w:rPr>
          <w:rStyle w:val="Char9"/>
          <w:rtl/>
        </w:rPr>
        <w:t>عمو</w:t>
      </w:r>
      <w:r w:rsidR="00AF2E6E" w:rsidRPr="00051EF9">
        <w:rPr>
          <w:rStyle w:val="Char9"/>
          <w:rtl/>
        </w:rPr>
        <w:t>ی</w:t>
      </w:r>
      <w:r w:rsidRPr="00051EF9">
        <w:rPr>
          <w:rStyle w:val="Char9"/>
          <w:rtl/>
        </w:rPr>
        <w:t>ش مسلم بن عق</w:t>
      </w:r>
      <w:r w:rsidR="00AF2E6E" w:rsidRPr="00051EF9">
        <w:rPr>
          <w:rStyle w:val="Char9"/>
          <w:rtl/>
        </w:rPr>
        <w:t>ی</w:t>
      </w:r>
      <w:r w:rsidRPr="00051EF9">
        <w:rPr>
          <w:rStyle w:val="Char9"/>
          <w:rtl/>
        </w:rPr>
        <w:t>ل را بسوى آنها روانه نمود،</w:t>
      </w:r>
      <w:r w:rsidR="00AF2E6E" w:rsidRPr="00051EF9">
        <w:rPr>
          <w:rStyle w:val="Char9"/>
          <w:rtl/>
        </w:rPr>
        <w:t>ک</w:t>
      </w:r>
      <w:r w:rsidRPr="00051EF9">
        <w:rPr>
          <w:rStyle w:val="Char9"/>
          <w:rtl/>
        </w:rPr>
        <w:t>وفى</w:t>
      </w:r>
      <w:r w:rsidRPr="00051EF9">
        <w:rPr>
          <w:rStyle w:val="Char9"/>
          <w:rFonts w:hint="cs"/>
          <w:rtl/>
        </w:rPr>
        <w:t>‌</w:t>
      </w:r>
      <w:r w:rsidRPr="00051EF9">
        <w:rPr>
          <w:rStyle w:val="Char9"/>
          <w:rtl/>
        </w:rPr>
        <w:t>ها بسوى او سراز</w:t>
      </w:r>
      <w:r w:rsidR="00AF2E6E" w:rsidRPr="00051EF9">
        <w:rPr>
          <w:rStyle w:val="Char9"/>
          <w:rtl/>
        </w:rPr>
        <w:t>ی</w:t>
      </w:r>
      <w:r w:rsidRPr="00051EF9">
        <w:rPr>
          <w:rStyle w:val="Char9"/>
          <w:rtl/>
        </w:rPr>
        <w:t>ر و</w:t>
      </w:r>
      <w:r w:rsidRPr="00051EF9">
        <w:rPr>
          <w:rStyle w:val="Char9"/>
          <w:rFonts w:hint="cs"/>
          <w:rtl/>
        </w:rPr>
        <w:t xml:space="preserve"> </w:t>
      </w:r>
      <w:r w:rsidRPr="00051EF9">
        <w:rPr>
          <w:rStyle w:val="Char9"/>
          <w:rtl/>
        </w:rPr>
        <w:t>در دور او جمع شده، و</w:t>
      </w:r>
      <w:r w:rsidRPr="00051EF9">
        <w:rPr>
          <w:rStyle w:val="Char9"/>
          <w:rFonts w:hint="cs"/>
          <w:rtl/>
        </w:rPr>
        <w:t xml:space="preserve"> </w:t>
      </w:r>
      <w:r w:rsidRPr="00051EF9">
        <w:rPr>
          <w:rStyle w:val="Char9"/>
          <w:rtl/>
        </w:rPr>
        <w:t>با گر</w:t>
      </w:r>
      <w:r w:rsidR="00AF2E6E" w:rsidRPr="00051EF9">
        <w:rPr>
          <w:rStyle w:val="Char9"/>
          <w:rtl/>
        </w:rPr>
        <w:t>ی</w:t>
      </w:r>
      <w:r w:rsidRPr="00051EF9">
        <w:rPr>
          <w:rStyle w:val="Char9"/>
          <w:rtl/>
        </w:rPr>
        <w:t>ه با او ب</w:t>
      </w:r>
      <w:r w:rsidR="00AF2E6E" w:rsidRPr="00051EF9">
        <w:rPr>
          <w:rStyle w:val="Char9"/>
          <w:rtl/>
        </w:rPr>
        <w:t>ی</w:t>
      </w:r>
      <w:r w:rsidRPr="00051EF9">
        <w:rPr>
          <w:rStyle w:val="Char9"/>
          <w:rtl/>
        </w:rPr>
        <w:t>عت نمودند، و</w:t>
      </w:r>
      <w:r w:rsidRPr="00051EF9">
        <w:rPr>
          <w:rStyle w:val="Char9"/>
          <w:rFonts w:hint="cs"/>
          <w:rtl/>
        </w:rPr>
        <w:t xml:space="preserve"> </w:t>
      </w:r>
      <w:r w:rsidRPr="00051EF9">
        <w:rPr>
          <w:rStyle w:val="Char9"/>
          <w:rtl/>
        </w:rPr>
        <w:t>تعدادشان از هجده هزار نفر تجاوز م</w:t>
      </w:r>
      <w:r w:rsidR="00AF2E6E" w:rsidRPr="00051EF9">
        <w:rPr>
          <w:rStyle w:val="Char9"/>
          <w:rtl/>
        </w:rPr>
        <w:t>ی</w:t>
      </w:r>
      <w:r w:rsidR="00875F57">
        <w:rPr>
          <w:rStyle w:val="Char9"/>
          <w:rFonts w:hint="cs"/>
          <w:rtl/>
        </w:rPr>
        <w:t>‌</w:t>
      </w:r>
      <w:r w:rsidR="00AF2E6E" w:rsidRPr="00051EF9">
        <w:rPr>
          <w:rStyle w:val="Char9"/>
          <w:rtl/>
        </w:rPr>
        <w:t>ک</w:t>
      </w:r>
      <w:r w:rsidRPr="00051EF9">
        <w:rPr>
          <w:rStyle w:val="Char9"/>
          <w:rtl/>
        </w:rPr>
        <w:t>رد</w:t>
      </w:r>
      <w:r w:rsidRPr="000F71B7">
        <w:rPr>
          <w:rStyle w:val="Char9"/>
          <w:rFonts w:hint="cs"/>
          <w:vertAlign w:val="superscript"/>
          <w:rtl/>
        </w:rPr>
        <w:t>(</w:t>
      </w:r>
      <w:r w:rsidRPr="000F71B7">
        <w:rPr>
          <w:rStyle w:val="Char9"/>
          <w:vertAlign w:val="superscript"/>
          <w:rtl/>
        </w:rPr>
        <w:footnoteReference w:id="952"/>
      </w:r>
      <w:r w:rsidRPr="000F71B7">
        <w:rPr>
          <w:rStyle w:val="Char9"/>
          <w:rFonts w:hint="cs"/>
          <w:vertAlign w:val="superscript"/>
          <w:rtl/>
        </w:rPr>
        <w:t>)</w:t>
      </w:r>
      <w:r w:rsidRPr="00051EF9">
        <w:rPr>
          <w:rStyle w:val="Char9"/>
          <w:rFonts w:hint="cs"/>
          <w:rtl/>
        </w:rPr>
        <w:t>.</w:t>
      </w:r>
    </w:p>
    <w:p w:rsidR="00C363C7" w:rsidRPr="00051EF9" w:rsidRDefault="00C363C7" w:rsidP="00C363C7">
      <w:pPr>
        <w:ind w:firstLine="284"/>
        <w:jc w:val="lowKashida"/>
        <w:rPr>
          <w:rStyle w:val="Char9"/>
          <w:rtl/>
        </w:rPr>
      </w:pPr>
      <w:r w:rsidRPr="00051EF9">
        <w:rPr>
          <w:rStyle w:val="Char9"/>
          <w:rtl/>
        </w:rPr>
        <w:t>و</w:t>
      </w:r>
      <w:r w:rsidRPr="00051EF9">
        <w:rPr>
          <w:rStyle w:val="Char9"/>
          <w:rFonts w:hint="cs"/>
          <w:rtl/>
        </w:rPr>
        <w:t xml:space="preserve"> </w:t>
      </w:r>
      <w:r w:rsidRPr="00051EF9">
        <w:rPr>
          <w:rStyle w:val="Char9"/>
          <w:rtl/>
        </w:rPr>
        <w:t>بعد از</w:t>
      </w:r>
      <w:r w:rsidRPr="00051EF9">
        <w:rPr>
          <w:rStyle w:val="Char9"/>
          <w:rFonts w:hint="cs"/>
          <w:rtl/>
        </w:rPr>
        <w:t xml:space="preserve"> </w:t>
      </w:r>
      <w:r w:rsidRPr="00051EF9">
        <w:rPr>
          <w:rStyle w:val="Char9"/>
          <w:rtl/>
        </w:rPr>
        <w:t>چندى مسلم بن عق</w:t>
      </w:r>
      <w:r w:rsidR="00AF2E6E" w:rsidRPr="00051EF9">
        <w:rPr>
          <w:rStyle w:val="Char9"/>
          <w:rtl/>
        </w:rPr>
        <w:t>ی</w:t>
      </w:r>
      <w:r w:rsidRPr="00051EF9">
        <w:rPr>
          <w:rStyle w:val="Char9"/>
          <w:rtl/>
        </w:rPr>
        <w:t>ل به او نوشت:</w:t>
      </w:r>
      <w:r w:rsidRPr="00051EF9">
        <w:rPr>
          <w:rStyle w:val="Char9"/>
          <w:rFonts w:hint="cs"/>
          <w:rtl/>
        </w:rPr>
        <w:t xml:space="preserve"> </w:t>
      </w:r>
      <w:r w:rsidRPr="00FD35AF">
        <w:rPr>
          <w:rFonts w:ascii="Tahoma" w:hAnsi="Tahoma" w:cs="Traditional Arabic" w:hint="cs"/>
          <w:rtl/>
        </w:rPr>
        <w:t>«</w:t>
      </w:r>
      <w:r w:rsidRPr="00051EF9">
        <w:rPr>
          <w:rStyle w:val="Char9"/>
          <w:rtl/>
        </w:rPr>
        <w:t>تو</w:t>
      </w:r>
      <w:r w:rsidRPr="00051EF9">
        <w:rPr>
          <w:rStyle w:val="Char9"/>
          <w:rFonts w:hint="cs"/>
          <w:rtl/>
        </w:rPr>
        <w:t xml:space="preserve"> </w:t>
      </w:r>
      <w:r w:rsidRPr="00051EF9">
        <w:rPr>
          <w:rStyle w:val="Char9"/>
          <w:rtl/>
        </w:rPr>
        <w:t>درا</w:t>
      </w:r>
      <w:r w:rsidR="00AF2E6E" w:rsidRPr="00051EF9">
        <w:rPr>
          <w:rStyle w:val="Char9"/>
          <w:rtl/>
        </w:rPr>
        <w:t>ی</w:t>
      </w:r>
      <w:r w:rsidRPr="00051EF9">
        <w:rPr>
          <w:rStyle w:val="Char9"/>
          <w:rtl/>
        </w:rPr>
        <w:t>نجا صد هزارشمش</w:t>
      </w:r>
      <w:r w:rsidR="00AF2E6E" w:rsidRPr="00051EF9">
        <w:rPr>
          <w:rStyle w:val="Char9"/>
          <w:rtl/>
        </w:rPr>
        <w:t>ی</w:t>
      </w:r>
      <w:r w:rsidRPr="00051EF9">
        <w:rPr>
          <w:rStyle w:val="Char9"/>
          <w:rtl/>
        </w:rPr>
        <w:t>رزن دارى و</w:t>
      </w:r>
      <w:r w:rsidRPr="00051EF9">
        <w:rPr>
          <w:rStyle w:val="Char9"/>
          <w:rFonts w:hint="cs"/>
          <w:rtl/>
        </w:rPr>
        <w:t xml:space="preserve"> </w:t>
      </w:r>
      <w:r w:rsidRPr="00051EF9">
        <w:rPr>
          <w:rStyle w:val="Char9"/>
          <w:rtl/>
        </w:rPr>
        <w:t>تأخ</w:t>
      </w:r>
      <w:r w:rsidR="00AF2E6E" w:rsidRPr="00051EF9">
        <w:rPr>
          <w:rStyle w:val="Char9"/>
          <w:rtl/>
        </w:rPr>
        <w:t>ی</w:t>
      </w:r>
      <w:r w:rsidRPr="00051EF9">
        <w:rPr>
          <w:rStyle w:val="Char9"/>
          <w:rtl/>
        </w:rPr>
        <w:t>ر</w:t>
      </w:r>
      <w:r w:rsidRPr="00051EF9">
        <w:rPr>
          <w:rStyle w:val="Char9"/>
          <w:rFonts w:hint="cs"/>
          <w:rtl/>
        </w:rPr>
        <w:t xml:space="preserve"> </w:t>
      </w:r>
      <w:r w:rsidRPr="00051EF9">
        <w:rPr>
          <w:rStyle w:val="Char9"/>
          <w:rtl/>
        </w:rPr>
        <w:t>روا مدار</w:t>
      </w:r>
      <w:r w:rsidRPr="00FD35AF">
        <w:rPr>
          <w:rFonts w:ascii="Tahoma" w:hAnsi="Tahoma" w:cs="Traditional Arabic" w:hint="cs"/>
          <w:rtl/>
        </w:rPr>
        <w:t>»</w:t>
      </w:r>
      <w:r w:rsidRPr="000F71B7">
        <w:rPr>
          <w:rStyle w:val="Char9"/>
          <w:rFonts w:hint="cs"/>
          <w:vertAlign w:val="superscript"/>
          <w:rtl/>
        </w:rPr>
        <w:t>(</w:t>
      </w:r>
      <w:r w:rsidRPr="000F71B7">
        <w:rPr>
          <w:rStyle w:val="Char9"/>
          <w:vertAlign w:val="superscript"/>
          <w:rtl/>
        </w:rPr>
        <w:footnoteReference w:id="953"/>
      </w:r>
      <w:r w:rsidRPr="000F71B7">
        <w:rPr>
          <w:rStyle w:val="Char9"/>
          <w:rFonts w:hint="cs"/>
          <w:vertAlign w:val="superscript"/>
          <w:rtl/>
        </w:rPr>
        <w:t>)</w:t>
      </w:r>
      <w:r w:rsidRPr="00051EF9">
        <w:rPr>
          <w:rStyle w:val="Char9"/>
          <w:rFonts w:hint="cs"/>
          <w:rtl/>
        </w:rPr>
        <w:t xml:space="preserve">. </w:t>
      </w:r>
      <w:r w:rsidRPr="00051EF9">
        <w:rPr>
          <w:rStyle w:val="Char9"/>
          <w:rtl/>
        </w:rPr>
        <w:t>پس حسن</w:t>
      </w:r>
      <w:r w:rsidR="000F502E" w:rsidRPr="000F502E">
        <w:rPr>
          <w:rStyle w:val="Char9"/>
          <w:rFonts w:cs="CTraditional Arabic"/>
          <w:rtl/>
        </w:rPr>
        <w:t>÷</w:t>
      </w:r>
      <w:r w:rsidRPr="00051EF9">
        <w:rPr>
          <w:rStyle w:val="Char9"/>
          <w:rtl/>
        </w:rPr>
        <w:t xml:space="preserve"> در جوابشان نوشت: من در هشتم ذى حجه روز ترو</w:t>
      </w:r>
      <w:r w:rsidR="00AF2E6E" w:rsidRPr="00051EF9">
        <w:rPr>
          <w:rStyle w:val="Char9"/>
          <w:rtl/>
        </w:rPr>
        <w:t>ی</w:t>
      </w:r>
      <w:r w:rsidRPr="00051EF9">
        <w:rPr>
          <w:rStyle w:val="Char9"/>
          <w:rtl/>
        </w:rPr>
        <w:t>ه ب</w:t>
      </w:r>
      <w:r w:rsidR="00875F57">
        <w:rPr>
          <w:rStyle w:val="Char9"/>
          <w:rFonts w:hint="cs"/>
          <w:rtl/>
        </w:rPr>
        <w:t xml:space="preserve">ه </w:t>
      </w:r>
      <w:r w:rsidRPr="00051EF9">
        <w:rPr>
          <w:rStyle w:val="Char9"/>
          <w:rtl/>
        </w:rPr>
        <w:t>طرف شما از م</w:t>
      </w:r>
      <w:r w:rsidR="00AF2E6E" w:rsidRPr="00051EF9">
        <w:rPr>
          <w:rStyle w:val="Char9"/>
          <w:rtl/>
        </w:rPr>
        <w:t>ک</w:t>
      </w:r>
      <w:r w:rsidRPr="00051EF9">
        <w:rPr>
          <w:rStyle w:val="Char9"/>
          <w:rtl/>
        </w:rPr>
        <w:t>ه حر</w:t>
      </w:r>
      <w:r w:rsidR="00AF2E6E" w:rsidRPr="00051EF9">
        <w:rPr>
          <w:rStyle w:val="Char9"/>
          <w:rtl/>
        </w:rPr>
        <w:t>ک</w:t>
      </w:r>
      <w:r w:rsidRPr="00051EF9">
        <w:rPr>
          <w:rStyle w:val="Char9"/>
          <w:rtl/>
        </w:rPr>
        <w:t>ت</w:t>
      </w:r>
      <w:r w:rsidR="00890BCC">
        <w:rPr>
          <w:rStyle w:val="Char9"/>
          <w:rtl/>
        </w:rPr>
        <w:t xml:space="preserve"> می‌کنم</w:t>
      </w:r>
      <w:r w:rsidRPr="00051EF9">
        <w:rPr>
          <w:rStyle w:val="Char9"/>
          <w:rtl/>
        </w:rPr>
        <w:t xml:space="preserve"> و</w:t>
      </w:r>
      <w:r w:rsidRPr="00051EF9">
        <w:rPr>
          <w:rStyle w:val="Char9"/>
          <w:rFonts w:hint="cs"/>
          <w:rtl/>
        </w:rPr>
        <w:t xml:space="preserve"> </w:t>
      </w:r>
      <w:r w:rsidRPr="00051EF9">
        <w:rPr>
          <w:rStyle w:val="Char9"/>
          <w:rtl/>
        </w:rPr>
        <w:t>اگر</w:t>
      </w:r>
      <w:r w:rsidRPr="00051EF9">
        <w:rPr>
          <w:rStyle w:val="Char9"/>
          <w:rFonts w:hint="cs"/>
          <w:rtl/>
        </w:rPr>
        <w:t xml:space="preserve"> </w:t>
      </w:r>
      <w:r w:rsidRPr="00051EF9">
        <w:rPr>
          <w:rStyle w:val="Char9"/>
          <w:rtl/>
        </w:rPr>
        <w:t>قاصدم رس</w:t>
      </w:r>
      <w:r w:rsidR="00AF2E6E" w:rsidRPr="00051EF9">
        <w:rPr>
          <w:rStyle w:val="Char9"/>
          <w:rtl/>
        </w:rPr>
        <w:t>ی</w:t>
      </w:r>
      <w:r w:rsidRPr="00051EF9">
        <w:rPr>
          <w:rStyle w:val="Char9"/>
          <w:rtl/>
        </w:rPr>
        <w:t xml:space="preserve">د در </w:t>
      </w:r>
      <w:r w:rsidR="00AF2E6E" w:rsidRPr="00051EF9">
        <w:rPr>
          <w:rStyle w:val="Char9"/>
          <w:rtl/>
        </w:rPr>
        <w:t>ک</w:t>
      </w:r>
      <w:r w:rsidRPr="00051EF9">
        <w:rPr>
          <w:rStyle w:val="Char9"/>
          <w:rtl/>
        </w:rPr>
        <w:t>ار خود آماده باش</w:t>
      </w:r>
      <w:r w:rsidR="00AF2E6E" w:rsidRPr="00051EF9">
        <w:rPr>
          <w:rStyle w:val="Char9"/>
          <w:rtl/>
        </w:rPr>
        <w:t>ی</w:t>
      </w:r>
      <w:r w:rsidRPr="00051EF9">
        <w:rPr>
          <w:rStyle w:val="Char9"/>
          <w:rtl/>
        </w:rPr>
        <w:t xml:space="preserve">د </w:t>
      </w:r>
      <w:r w:rsidR="00AF2E6E" w:rsidRPr="00051EF9">
        <w:rPr>
          <w:rStyle w:val="Char9"/>
          <w:rtl/>
        </w:rPr>
        <w:t>ک</w:t>
      </w:r>
      <w:r w:rsidRPr="00051EF9">
        <w:rPr>
          <w:rStyle w:val="Char9"/>
          <w:rtl/>
        </w:rPr>
        <w:t>ه من ب</w:t>
      </w:r>
      <w:r w:rsidR="00875F57">
        <w:rPr>
          <w:rStyle w:val="Char9"/>
          <w:rFonts w:hint="cs"/>
          <w:rtl/>
        </w:rPr>
        <w:t xml:space="preserve">ه </w:t>
      </w:r>
      <w:r w:rsidRPr="00051EF9">
        <w:rPr>
          <w:rStyle w:val="Char9"/>
          <w:rtl/>
        </w:rPr>
        <w:t>زودى م</w:t>
      </w:r>
      <w:r w:rsidR="00AF2E6E" w:rsidRPr="00051EF9">
        <w:rPr>
          <w:rStyle w:val="Char9"/>
          <w:rtl/>
        </w:rPr>
        <w:t>ی</w:t>
      </w:r>
      <w:r w:rsidR="00875F57">
        <w:rPr>
          <w:rStyle w:val="Char9"/>
          <w:rFonts w:hint="cs"/>
          <w:rtl/>
        </w:rPr>
        <w:t>‌</w:t>
      </w:r>
      <w:r w:rsidRPr="00051EF9">
        <w:rPr>
          <w:rStyle w:val="Char9"/>
          <w:rtl/>
        </w:rPr>
        <w:t>آ</w:t>
      </w:r>
      <w:r w:rsidR="00AF2E6E" w:rsidRPr="00051EF9">
        <w:rPr>
          <w:rStyle w:val="Char9"/>
          <w:rtl/>
        </w:rPr>
        <w:t>ی</w:t>
      </w:r>
      <w:r w:rsidRPr="00051EF9">
        <w:rPr>
          <w:rStyle w:val="Char9"/>
          <w:rtl/>
        </w:rPr>
        <w:t>م</w:t>
      </w:r>
      <w:r w:rsidRPr="00FD35AF">
        <w:rPr>
          <w:rFonts w:ascii="Tahoma" w:hAnsi="Tahoma" w:cs="Traditional Arabic" w:hint="cs"/>
          <w:rtl/>
        </w:rPr>
        <w:t>»</w:t>
      </w:r>
      <w:r w:rsidRPr="000F71B7">
        <w:rPr>
          <w:rStyle w:val="Char9"/>
          <w:rFonts w:hint="cs"/>
          <w:vertAlign w:val="superscript"/>
          <w:rtl/>
        </w:rPr>
        <w:t>(</w:t>
      </w:r>
      <w:r w:rsidRPr="000F71B7">
        <w:rPr>
          <w:rStyle w:val="Char9"/>
          <w:vertAlign w:val="superscript"/>
          <w:rtl/>
        </w:rPr>
        <w:footnoteReference w:id="954"/>
      </w:r>
      <w:r w:rsidRPr="000F71B7">
        <w:rPr>
          <w:rStyle w:val="Char9"/>
          <w:rFonts w:hint="cs"/>
          <w:vertAlign w:val="superscript"/>
          <w:rtl/>
        </w:rPr>
        <w:t>)</w:t>
      </w:r>
      <w:r w:rsidRPr="00051EF9">
        <w:rPr>
          <w:rStyle w:val="Char9"/>
          <w:rFonts w:hint="cs"/>
          <w:rtl/>
        </w:rPr>
        <w:t>.</w:t>
      </w:r>
    </w:p>
    <w:p w:rsidR="00C363C7" w:rsidRPr="00051EF9" w:rsidRDefault="00C363C7" w:rsidP="00875F57">
      <w:pPr>
        <w:ind w:firstLine="284"/>
        <w:jc w:val="both"/>
        <w:rPr>
          <w:rStyle w:val="Char9"/>
          <w:rtl/>
        </w:rPr>
      </w:pPr>
      <w:r w:rsidRPr="00051EF9">
        <w:rPr>
          <w:rStyle w:val="Char9"/>
          <w:rtl/>
        </w:rPr>
        <w:t>ل</w:t>
      </w:r>
      <w:r w:rsidR="00AF2E6E" w:rsidRPr="00051EF9">
        <w:rPr>
          <w:rStyle w:val="Char9"/>
          <w:rtl/>
        </w:rPr>
        <w:t>یک</w:t>
      </w:r>
      <w:r w:rsidRPr="00051EF9">
        <w:rPr>
          <w:rStyle w:val="Char9"/>
          <w:rtl/>
        </w:rPr>
        <w:t>ن طبق عادت د</w:t>
      </w:r>
      <w:r w:rsidR="00AF2E6E" w:rsidRPr="00051EF9">
        <w:rPr>
          <w:rStyle w:val="Char9"/>
          <w:rtl/>
        </w:rPr>
        <w:t>ی</w:t>
      </w:r>
      <w:r w:rsidRPr="00051EF9">
        <w:rPr>
          <w:rStyle w:val="Char9"/>
          <w:rtl/>
        </w:rPr>
        <w:t>ر</w:t>
      </w:r>
      <w:r w:rsidR="00AF2E6E" w:rsidRPr="00051EF9">
        <w:rPr>
          <w:rStyle w:val="Char9"/>
          <w:rtl/>
        </w:rPr>
        <w:t>ی</w:t>
      </w:r>
      <w:r w:rsidRPr="00051EF9">
        <w:rPr>
          <w:rStyle w:val="Char9"/>
          <w:rtl/>
        </w:rPr>
        <w:t>نه ش</w:t>
      </w:r>
      <w:r w:rsidR="00AF2E6E" w:rsidRPr="00051EF9">
        <w:rPr>
          <w:rStyle w:val="Char9"/>
          <w:rtl/>
        </w:rPr>
        <w:t>ی</w:t>
      </w:r>
      <w:r w:rsidRPr="00051EF9">
        <w:rPr>
          <w:rStyle w:val="Char9"/>
          <w:rtl/>
        </w:rPr>
        <w:t xml:space="preserve">عه </w:t>
      </w:r>
      <w:r w:rsidR="00AF2E6E" w:rsidRPr="00051EF9">
        <w:rPr>
          <w:rStyle w:val="Char9"/>
          <w:rtl/>
        </w:rPr>
        <w:t>ک</w:t>
      </w:r>
      <w:r w:rsidRPr="00051EF9">
        <w:rPr>
          <w:rStyle w:val="Char9"/>
          <w:rtl/>
        </w:rPr>
        <w:t>ارها دگرگون شد،</w:t>
      </w:r>
      <w:r w:rsidRPr="00051EF9">
        <w:rPr>
          <w:rStyle w:val="Char9"/>
          <w:rFonts w:hint="cs"/>
          <w:rtl/>
        </w:rPr>
        <w:t xml:space="preserve"> </w:t>
      </w:r>
      <w:r w:rsidRPr="00051EF9">
        <w:rPr>
          <w:rStyle w:val="Char9"/>
          <w:rtl/>
        </w:rPr>
        <w:t>و</w:t>
      </w:r>
      <w:r w:rsidRPr="00051EF9">
        <w:rPr>
          <w:rStyle w:val="Char9"/>
          <w:rFonts w:hint="cs"/>
          <w:rtl/>
        </w:rPr>
        <w:t xml:space="preserve"> </w:t>
      </w:r>
      <w:r w:rsidRPr="00051EF9">
        <w:rPr>
          <w:rStyle w:val="Char9"/>
          <w:rtl/>
        </w:rPr>
        <w:t>مسلم بن عق</w:t>
      </w:r>
      <w:r w:rsidR="00AF2E6E" w:rsidRPr="00051EF9">
        <w:rPr>
          <w:rStyle w:val="Char9"/>
          <w:rtl/>
        </w:rPr>
        <w:t>ی</w:t>
      </w:r>
      <w:r w:rsidRPr="00051EF9">
        <w:rPr>
          <w:rStyle w:val="Char9"/>
          <w:rtl/>
        </w:rPr>
        <w:t>ل بدون ه</w:t>
      </w:r>
      <w:r w:rsidR="00AF2E6E" w:rsidRPr="00051EF9">
        <w:rPr>
          <w:rStyle w:val="Char9"/>
          <w:rtl/>
        </w:rPr>
        <w:t>ی</w:t>
      </w:r>
      <w:r w:rsidRPr="00051EF9">
        <w:rPr>
          <w:rStyle w:val="Char9"/>
          <w:rtl/>
        </w:rPr>
        <w:t xml:space="preserve">چ </w:t>
      </w:r>
      <w:r w:rsidR="00AF2E6E" w:rsidRPr="00051EF9">
        <w:rPr>
          <w:rStyle w:val="Char9"/>
          <w:rtl/>
        </w:rPr>
        <w:t>ی</w:t>
      </w:r>
      <w:r w:rsidRPr="00051EF9">
        <w:rPr>
          <w:rStyle w:val="Char9"/>
          <w:rtl/>
        </w:rPr>
        <w:t>اور و</w:t>
      </w:r>
      <w:r w:rsidRPr="00051EF9">
        <w:rPr>
          <w:rStyle w:val="Char9"/>
          <w:rFonts w:hint="cs"/>
          <w:rtl/>
        </w:rPr>
        <w:t xml:space="preserve"> </w:t>
      </w:r>
      <w:r w:rsidR="00AF2E6E" w:rsidRPr="00051EF9">
        <w:rPr>
          <w:rStyle w:val="Char9"/>
          <w:rtl/>
        </w:rPr>
        <w:t>ک</w:t>
      </w:r>
      <w:r w:rsidRPr="00051EF9">
        <w:rPr>
          <w:rStyle w:val="Char9"/>
          <w:rtl/>
        </w:rPr>
        <w:t>م</w:t>
      </w:r>
      <w:r w:rsidR="00AF2E6E" w:rsidRPr="00051EF9">
        <w:rPr>
          <w:rStyle w:val="Char9"/>
          <w:rtl/>
        </w:rPr>
        <w:t>ک</w:t>
      </w:r>
      <w:r w:rsidRPr="00051EF9">
        <w:rPr>
          <w:rStyle w:val="Char9"/>
          <w:rtl/>
        </w:rPr>
        <w:t xml:space="preserve">ى </w:t>
      </w:r>
      <w:r w:rsidR="00AF2E6E" w:rsidRPr="00051EF9">
        <w:rPr>
          <w:rStyle w:val="Char9"/>
          <w:rtl/>
        </w:rPr>
        <w:t>ک</w:t>
      </w:r>
      <w:r w:rsidRPr="00051EF9">
        <w:rPr>
          <w:rStyle w:val="Char9"/>
          <w:rtl/>
        </w:rPr>
        <w:t xml:space="preserve">شته شد، وقتى </w:t>
      </w:r>
      <w:r w:rsidR="00AF2E6E" w:rsidRPr="00051EF9">
        <w:rPr>
          <w:rStyle w:val="Char9"/>
          <w:rtl/>
        </w:rPr>
        <w:t>ک</w:t>
      </w:r>
      <w:r w:rsidRPr="00051EF9">
        <w:rPr>
          <w:rStyle w:val="Char9"/>
          <w:rtl/>
        </w:rPr>
        <w:t>ه خبر وفاتش به حس</w:t>
      </w:r>
      <w:r w:rsidR="00AF2E6E" w:rsidRPr="00051EF9">
        <w:rPr>
          <w:rStyle w:val="Char9"/>
          <w:rtl/>
        </w:rPr>
        <w:t>ی</w:t>
      </w:r>
      <w:r w:rsidRPr="00051EF9">
        <w:rPr>
          <w:rStyle w:val="Char9"/>
          <w:rtl/>
        </w:rPr>
        <w:t>ن رس</w:t>
      </w:r>
      <w:r w:rsidR="00AF2E6E" w:rsidRPr="00051EF9">
        <w:rPr>
          <w:rStyle w:val="Char9"/>
          <w:rtl/>
        </w:rPr>
        <w:t>ی</w:t>
      </w:r>
      <w:r w:rsidRPr="00051EF9">
        <w:rPr>
          <w:rStyle w:val="Char9"/>
          <w:rtl/>
        </w:rPr>
        <w:t>د و</w:t>
      </w:r>
      <w:r w:rsidRPr="00051EF9">
        <w:rPr>
          <w:rStyle w:val="Char9"/>
          <w:rFonts w:hint="cs"/>
          <w:rtl/>
        </w:rPr>
        <w:t xml:space="preserve"> </w:t>
      </w:r>
      <w:r w:rsidRPr="00051EF9">
        <w:rPr>
          <w:rStyle w:val="Char9"/>
          <w:rtl/>
        </w:rPr>
        <w:t>لش</w:t>
      </w:r>
      <w:r w:rsidR="00AF2E6E" w:rsidRPr="00051EF9">
        <w:rPr>
          <w:rStyle w:val="Char9"/>
          <w:rtl/>
        </w:rPr>
        <w:t>ک</w:t>
      </w:r>
      <w:r w:rsidRPr="00051EF9">
        <w:rPr>
          <w:rStyle w:val="Char9"/>
          <w:rtl/>
        </w:rPr>
        <w:t>ر ابن ز</w:t>
      </w:r>
      <w:r w:rsidR="00AF2E6E" w:rsidRPr="00051EF9">
        <w:rPr>
          <w:rStyle w:val="Char9"/>
          <w:rtl/>
        </w:rPr>
        <w:t>ی</w:t>
      </w:r>
      <w:r w:rsidRPr="00051EF9">
        <w:rPr>
          <w:rStyle w:val="Char9"/>
          <w:rtl/>
        </w:rPr>
        <w:t xml:space="preserve">اد در </w:t>
      </w:r>
      <w:r w:rsidR="00AF2E6E" w:rsidRPr="00051EF9">
        <w:rPr>
          <w:rStyle w:val="Char9"/>
          <w:rtl/>
        </w:rPr>
        <w:t>ک</w:t>
      </w:r>
      <w:r w:rsidRPr="00051EF9">
        <w:rPr>
          <w:rStyle w:val="Char9"/>
          <w:rtl/>
        </w:rPr>
        <w:t xml:space="preserve">وفه با او روبرو شد، با </w:t>
      </w:r>
      <w:r w:rsidR="00AF2E6E" w:rsidRPr="00051EF9">
        <w:rPr>
          <w:rStyle w:val="Char9"/>
          <w:rtl/>
        </w:rPr>
        <w:t>یک</w:t>
      </w:r>
      <w:r w:rsidRPr="00051EF9">
        <w:rPr>
          <w:rStyle w:val="Char9"/>
          <w:rtl/>
        </w:rPr>
        <w:t xml:space="preserve"> نعل</w:t>
      </w:r>
      <w:r w:rsidR="00AF2E6E" w:rsidRPr="00051EF9">
        <w:rPr>
          <w:rStyle w:val="Char9"/>
          <w:rtl/>
        </w:rPr>
        <w:t>ی</w:t>
      </w:r>
      <w:r w:rsidRPr="00051EF9">
        <w:rPr>
          <w:rStyle w:val="Char9"/>
          <w:rtl/>
        </w:rPr>
        <w:t>ن و</w:t>
      </w:r>
      <w:r w:rsidRPr="00051EF9">
        <w:rPr>
          <w:rStyle w:val="Char9"/>
          <w:rFonts w:hint="cs"/>
          <w:rtl/>
        </w:rPr>
        <w:t xml:space="preserve"> </w:t>
      </w:r>
      <w:r w:rsidRPr="00051EF9">
        <w:rPr>
          <w:rStyle w:val="Char9"/>
          <w:rtl/>
        </w:rPr>
        <w:t>لنگ و</w:t>
      </w:r>
      <w:r w:rsidRPr="00051EF9">
        <w:rPr>
          <w:rStyle w:val="Char9"/>
          <w:rFonts w:hint="cs"/>
          <w:rtl/>
        </w:rPr>
        <w:t xml:space="preserve"> </w:t>
      </w:r>
      <w:r w:rsidRPr="00051EF9">
        <w:rPr>
          <w:rStyle w:val="Char9"/>
          <w:rtl/>
        </w:rPr>
        <w:t>رداء خارج شد و</w:t>
      </w:r>
      <w:r w:rsidRPr="00051EF9">
        <w:rPr>
          <w:rStyle w:val="Char9"/>
          <w:rFonts w:hint="cs"/>
          <w:rtl/>
        </w:rPr>
        <w:t xml:space="preserve"> </w:t>
      </w:r>
      <w:r w:rsidRPr="00051EF9">
        <w:rPr>
          <w:rStyle w:val="Char9"/>
          <w:rtl/>
        </w:rPr>
        <w:t>بعد از حمد و</w:t>
      </w:r>
      <w:r w:rsidRPr="00051EF9">
        <w:rPr>
          <w:rStyle w:val="Char9"/>
          <w:rFonts w:hint="cs"/>
          <w:rtl/>
        </w:rPr>
        <w:t xml:space="preserve"> </w:t>
      </w:r>
      <w:r w:rsidRPr="00051EF9">
        <w:rPr>
          <w:rStyle w:val="Char9"/>
          <w:rtl/>
        </w:rPr>
        <w:t>ثناى خداوند گفت: اى مردم: من پ</w:t>
      </w:r>
      <w:r w:rsidR="00AF2E6E" w:rsidRPr="00051EF9">
        <w:rPr>
          <w:rStyle w:val="Char9"/>
          <w:rtl/>
        </w:rPr>
        <w:t>ی</w:t>
      </w:r>
      <w:r w:rsidRPr="00051EF9">
        <w:rPr>
          <w:rStyle w:val="Char9"/>
          <w:rtl/>
        </w:rPr>
        <w:t>ش شما ن</w:t>
      </w:r>
      <w:r w:rsidR="00AF2E6E" w:rsidRPr="00051EF9">
        <w:rPr>
          <w:rStyle w:val="Char9"/>
          <w:rtl/>
        </w:rPr>
        <w:t>ی</w:t>
      </w:r>
      <w:r w:rsidRPr="00051EF9">
        <w:rPr>
          <w:rStyle w:val="Char9"/>
          <w:rtl/>
        </w:rPr>
        <w:t>امدم تا ا</w:t>
      </w:r>
      <w:r w:rsidR="00AF2E6E" w:rsidRPr="00051EF9">
        <w:rPr>
          <w:rStyle w:val="Char9"/>
          <w:rtl/>
        </w:rPr>
        <w:t>ی</w:t>
      </w:r>
      <w:r w:rsidRPr="00051EF9">
        <w:rPr>
          <w:rStyle w:val="Char9"/>
          <w:rtl/>
        </w:rPr>
        <w:t>ن</w:t>
      </w:r>
      <w:r w:rsidR="00AF2E6E" w:rsidRPr="00051EF9">
        <w:rPr>
          <w:rStyle w:val="Char9"/>
          <w:rtl/>
        </w:rPr>
        <w:t>ک</w:t>
      </w:r>
      <w:r w:rsidRPr="00051EF9">
        <w:rPr>
          <w:rStyle w:val="Char9"/>
          <w:rtl/>
        </w:rPr>
        <w:t>ه نامه</w:t>
      </w:r>
      <w:r w:rsidRPr="00051EF9">
        <w:rPr>
          <w:rStyle w:val="Char9"/>
          <w:rFonts w:hint="cs"/>
          <w:rtl/>
        </w:rPr>
        <w:t>‌</w:t>
      </w:r>
      <w:r w:rsidRPr="00051EF9">
        <w:rPr>
          <w:rStyle w:val="Char9"/>
          <w:rtl/>
        </w:rPr>
        <w:t>هاى شما رس</w:t>
      </w:r>
      <w:r w:rsidR="00AF2E6E" w:rsidRPr="00051EF9">
        <w:rPr>
          <w:rStyle w:val="Char9"/>
          <w:rtl/>
        </w:rPr>
        <w:t>ی</w:t>
      </w:r>
      <w:r w:rsidRPr="00051EF9">
        <w:rPr>
          <w:rStyle w:val="Char9"/>
          <w:rtl/>
        </w:rPr>
        <w:t xml:space="preserve">د </w:t>
      </w:r>
      <w:r w:rsidR="00AF2E6E" w:rsidRPr="00051EF9">
        <w:rPr>
          <w:rStyle w:val="Char9"/>
          <w:rtl/>
        </w:rPr>
        <w:t>ک</w:t>
      </w:r>
      <w:r w:rsidRPr="00051EF9">
        <w:rPr>
          <w:rStyle w:val="Char9"/>
          <w:rtl/>
        </w:rPr>
        <w:t>ه بطرف ما ب</w:t>
      </w:r>
      <w:r w:rsidR="00AF2E6E" w:rsidRPr="00051EF9">
        <w:rPr>
          <w:rStyle w:val="Char9"/>
          <w:rtl/>
        </w:rPr>
        <w:t>ی</w:t>
      </w:r>
      <w:r w:rsidRPr="00051EF9">
        <w:rPr>
          <w:rStyle w:val="Char9"/>
          <w:rtl/>
        </w:rPr>
        <w:t xml:space="preserve">ا </w:t>
      </w:r>
      <w:r w:rsidR="00AF2E6E" w:rsidRPr="00051EF9">
        <w:rPr>
          <w:rStyle w:val="Char9"/>
          <w:rtl/>
        </w:rPr>
        <w:t>ک</w:t>
      </w:r>
      <w:r w:rsidRPr="00051EF9">
        <w:rPr>
          <w:rStyle w:val="Char9"/>
          <w:rtl/>
        </w:rPr>
        <w:t>ه ما امام ندار</w:t>
      </w:r>
      <w:r w:rsidR="00AF2E6E" w:rsidRPr="00051EF9">
        <w:rPr>
          <w:rStyle w:val="Char9"/>
          <w:rtl/>
        </w:rPr>
        <w:t>ی</w:t>
      </w:r>
      <w:r w:rsidRPr="00051EF9">
        <w:rPr>
          <w:rStyle w:val="Char9"/>
          <w:rtl/>
        </w:rPr>
        <w:t>م، تا</w:t>
      </w:r>
      <w:r w:rsidRPr="00051EF9">
        <w:rPr>
          <w:rStyle w:val="Char9"/>
          <w:rFonts w:hint="cs"/>
          <w:rtl/>
        </w:rPr>
        <w:t xml:space="preserve"> </w:t>
      </w:r>
      <w:r w:rsidRPr="00051EF9">
        <w:rPr>
          <w:rStyle w:val="Char9"/>
          <w:rtl/>
        </w:rPr>
        <w:t>شا</w:t>
      </w:r>
      <w:r w:rsidR="00AF2E6E" w:rsidRPr="00051EF9">
        <w:rPr>
          <w:rStyle w:val="Char9"/>
          <w:rtl/>
        </w:rPr>
        <w:t>ی</w:t>
      </w:r>
      <w:r w:rsidRPr="00051EF9">
        <w:rPr>
          <w:rStyle w:val="Char9"/>
          <w:rtl/>
        </w:rPr>
        <w:t>د خدا بوس</w:t>
      </w:r>
      <w:r w:rsidR="00AF2E6E" w:rsidRPr="00051EF9">
        <w:rPr>
          <w:rStyle w:val="Char9"/>
          <w:rtl/>
        </w:rPr>
        <w:t>ی</w:t>
      </w:r>
      <w:r w:rsidRPr="00051EF9">
        <w:rPr>
          <w:rStyle w:val="Char9"/>
          <w:rtl/>
        </w:rPr>
        <w:t>ل</w:t>
      </w:r>
      <w:r w:rsidR="00835A14">
        <w:rPr>
          <w:rStyle w:val="Char9"/>
          <w:rtl/>
        </w:rPr>
        <w:t>ۀ</w:t>
      </w:r>
      <w:r w:rsidRPr="00051EF9">
        <w:rPr>
          <w:rStyle w:val="Char9"/>
          <w:rtl/>
        </w:rPr>
        <w:t xml:space="preserve"> تو ما</w:t>
      </w:r>
      <w:r w:rsidRPr="00051EF9">
        <w:rPr>
          <w:rStyle w:val="Char9"/>
          <w:rFonts w:hint="cs"/>
          <w:rtl/>
        </w:rPr>
        <w:t xml:space="preserve"> </w:t>
      </w:r>
      <w:r w:rsidRPr="00051EF9">
        <w:rPr>
          <w:rStyle w:val="Char9"/>
          <w:rtl/>
        </w:rPr>
        <w:t>را بر حق و</w:t>
      </w:r>
      <w:r w:rsidRPr="00051EF9">
        <w:rPr>
          <w:rStyle w:val="Char9"/>
          <w:rFonts w:hint="cs"/>
          <w:rtl/>
        </w:rPr>
        <w:t xml:space="preserve"> </w:t>
      </w:r>
      <w:r w:rsidRPr="00051EF9">
        <w:rPr>
          <w:rStyle w:val="Char9"/>
          <w:rtl/>
        </w:rPr>
        <w:t>هدا</w:t>
      </w:r>
      <w:r w:rsidR="00AF2E6E" w:rsidRPr="00051EF9">
        <w:rPr>
          <w:rStyle w:val="Char9"/>
          <w:rtl/>
        </w:rPr>
        <w:t>ی</w:t>
      </w:r>
      <w:r w:rsidRPr="00051EF9">
        <w:rPr>
          <w:rStyle w:val="Char9"/>
          <w:rtl/>
        </w:rPr>
        <w:t>ت جمع نما</w:t>
      </w:r>
      <w:r w:rsidR="00AF2E6E" w:rsidRPr="00051EF9">
        <w:rPr>
          <w:rStyle w:val="Char9"/>
          <w:rtl/>
        </w:rPr>
        <w:t>ی</w:t>
      </w:r>
      <w:r w:rsidRPr="00051EF9">
        <w:rPr>
          <w:rStyle w:val="Char9"/>
          <w:rtl/>
        </w:rPr>
        <w:t>د، اگر شما برسر حرفتان هست</w:t>
      </w:r>
      <w:r w:rsidR="00AF2E6E" w:rsidRPr="00051EF9">
        <w:rPr>
          <w:rStyle w:val="Char9"/>
          <w:rtl/>
        </w:rPr>
        <w:t>ی</w:t>
      </w:r>
      <w:r w:rsidRPr="00051EF9">
        <w:rPr>
          <w:rStyle w:val="Char9"/>
          <w:rtl/>
        </w:rPr>
        <w:t>د من آمده</w:t>
      </w:r>
      <w:r w:rsidR="00875F57">
        <w:rPr>
          <w:rStyle w:val="Char9"/>
          <w:rFonts w:hint="cs"/>
          <w:rtl/>
        </w:rPr>
        <w:t>‌</w:t>
      </w:r>
      <w:r w:rsidRPr="00051EF9">
        <w:rPr>
          <w:rStyle w:val="Char9"/>
          <w:rtl/>
        </w:rPr>
        <w:t>ام، از عهد و</w:t>
      </w:r>
      <w:r w:rsidRPr="00051EF9">
        <w:rPr>
          <w:rStyle w:val="Char9"/>
          <w:rFonts w:hint="cs"/>
          <w:rtl/>
        </w:rPr>
        <w:t xml:space="preserve"> </w:t>
      </w:r>
      <w:r w:rsidRPr="00051EF9">
        <w:rPr>
          <w:rStyle w:val="Char9"/>
          <w:rtl/>
        </w:rPr>
        <w:t>م</w:t>
      </w:r>
      <w:r w:rsidR="00AF2E6E" w:rsidRPr="00051EF9">
        <w:rPr>
          <w:rStyle w:val="Char9"/>
          <w:rtl/>
        </w:rPr>
        <w:t>ی</w:t>
      </w:r>
      <w:r w:rsidRPr="00051EF9">
        <w:rPr>
          <w:rStyle w:val="Char9"/>
          <w:rtl/>
        </w:rPr>
        <w:t xml:space="preserve">ثاق خود </w:t>
      </w:r>
      <w:r w:rsidR="00AF2E6E" w:rsidRPr="00051EF9">
        <w:rPr>
          <w:rStyle w:val="Char9"/>
          <w:rtl/>
        </w:rPr>
        <w:t>ک</w:t>
      </w:r>
      <w:r w:rsidRPr="00051EF9">
        <w:rPr>
          <w:rStyle w:val="Char9"/>
          <w:rtl/>
        </w:rPr>
        <w:t>ه مرا مط</w:t>
      </w:r>
      <w:r w:rsidRPr="00051EF9">
        <w:rPr>
          <w:rStyle w:val="Char9"/>
          <w:rFonts w:hint="cs"/>
          <w:rtl/>
        </w:rPr>
        <w:t>م</w:t>
      </w:r>
      <w:r w:rsidRPr="00051EF9">
        <w:rPr>
          <w:rStyle w:val="Char9"/>
          <w:rtl/>
        </w:rPr>
        <w:t>ئن نما</w:t>
      </w:r>
      <w:r w:rsidR="00AF2E6E" w:rsidRPr="00051EF9">
        <w:rPr>
          <w:rStyle w:val="Char9"/>
          <w:rtl/>
        </w:rPr>
        <w:t>ی</w:t>
      </w:r>
      <w:r w:rsidRPr="00051EF9">
        <w:rPr>
          <w:rStyle w:val="Char9"/>
          <w:rtl/>
        </w:rPr>
        <w:t>د بمن بده</w:t>
      </w:r>
      <w:r w:rsidR="00AF2E6E" w:rsidRPr="00051EF9">
        <w:rPr>
          <w:rStyle w:val="Char9"/>
          <w:rtl/>
        </w:rPr>
        <w:t>ی</w:t>
      </w:r>
      <w:r w:rsidRPr="00051EF9">
        <w:rPr>
          <w:rStyle w:val="Char9"/>
          <w:rtl/>
        </w:rPr>
        <w:t>د،</w:t>
      </w:r>
      <w:r w:rsidRPr="00051EF9">
        <w:rPr>
          <w:rStyle w:val="Char9"/>
          <w:rFonts w:hint="cs"/>
          <w:rtl/>
        </w:rPr>
        <w:t xml:space="preserve"> </w:t>
      </w:r>
      <w:r w:rsidRPr="00051EF9">
        <w:rPr>
          <w:rStyle w:val="Char9"/>
          <w:rtl/>
        </w:rPr>
        <w:t>و</w:t>
      </w:r>
      <w:r w:rsidRPr="00051EF9">
        <w:rPr>
          <w:rStyle w:val="Char9"/>
          <w:rFonts w:hint="cs"/>
          <w:rtl/>
        </w:rPr>
        <w:t xml:space="preserve"> </w:t>
      </w:r>
      <w:r w:rsidRPr="00051EF9">
        <w:rPr>
          <w:rStyle w:val="Char9"/>
          <w:rtl/>
        </w:rPr>
        <w:t>اگر ا</w:t>
      </w:r>
      <w:r w:rsidR="00AF2E6E" w:rsidRPr="00051EF9">
        <w:rPr>
          <w:rStyle w:val="Char9"/>
          <w:rtl/>
        </w:rPr>
        <w:t>ی</w:t>
      </w:r>
      <w:r w:rsidRPr="00051EF9">
        <w:rPr>
          <w:rStyle w:val="Char9"/>
          <w:rtl/>
        </w:rPr>
        <w:t xml:space="preserve">ن </w:t>
      </w:r>
      <w:r w:rsidR="00AF2E6E" w:rsidRPr="00051EF9">
        <w:rPr>
          <w:rStyle w:val="Char9"/>
          <w:rtl/>
        </w:rPr>
        <w:t>ک</w:t>
      </w:r>
      <w:r w:rsidRPr="00051EF9">
        <w:rPr>
          <w:rStyle w:val="Char9"/>
          <w:rtl/>
        </w:rPr>
        <w:t>ار</w:t>
      </w:r>
      <w:r w:rsidRPr="00051EF9">
        <w:rPr>
          <w:rStyle w:val="Char9"/>
          <w:rFonts w:hint="cs"/>
          <w:rtl/>
        </w:rPr>
        <w:t xml:space="preserve"> </w:t>
      </w:r>
      <w:r w:rsidRPr="00051EF9">
        <w:rPr>
          <w:rStyle w:val="Char9"/>
          <w:rtl/>
        </w:rPr>
        <w:t>را ن</w:t>
      </w:r>
      <w:r w:rsidR="00AF2E6E" w:rsidRPr="00051EF9">
        <w:rPr>
          <w:rStyle w:val="Char9"/>
          <w:rtl/>
        </w:rPr>
        <w:t>ک</w:t>
      </w:r>
      <w:r w:rsidRPr="00051EF9">
        <w:rPr>
          <w:rStyle w:val="Char9"/>
          <w:rtl/>
        </w:rPr>
        <w:t>ن</w:t>
      </w:r>
      <w:r w:rsidR="00AF2E6E" w:rsidRPr="00051EF9">
        <w:rPr>
          <w:rStyle w:val="Char9"/>
          <w:rtl/>
        </w:rPr>
        <w:t>ی</w:t>
      </w:r>
      <w:r w:rsidRPr="00051EF9">
        <w:rPr>
          <w:rStyle w:val="Char9"/>
          <w:rtl/>
        </w:rPr>
        <w:t>د و</w:t>
      </w:r>
      <w:r w:rsidRPr="00051EF9">
        <w:rPr>
          <w:rStyle w:val="Char9"/>
          <w:rFonts w:hint="cs"/>
          <w:rtl/>
        </w:rPr>
        <w:t xml:space="preserve"> </w:t>
      </w:r>
      <w:r w:rsidRPr="00051EF9">
        <w:rPr>
          <w:rStyle w:val="Char9"/>
          <w:rtl/>
        </w:rPr>
        <w:t>از آمدن من ناخشنود هست</w:t>
      </w:r>
      <w:r w:rsidR="00AF2E6E" w:rsidRPr="00051EF9">
        <w:rPr>
          <w:rStyle w:val="Char9"/>
          <w:rtl/>
        </w:rPr>
        <w:t>ی</w:t>
      </w:r>
      <w:r w:rsidRPr="00051EF9">
        <w:rPr>
          <w:rStyle w:val="Char9"/>
          <w:rtl/>
        </w:rPr>
        <w:t>د</w:t>
      </w:r>
      <w:r w:rsidR="00875F57">
        <w:rPr>
          <w:rStyle w:val="Char9"/>
          <w:rFonts w:hint="cs"/>
          <w:rtl/>
        </w:rPr>
        <w:t xml:space="preserve"> </w:t>
      </w:r>
      <w:r w:rsidRPr="00051EF9">
        <w:rPr>
          <w:rStyle w:val="Char9"/>
          <w:rFonts w:hint="cs"/>
          <w:rtl/>
        </w:rPr>
        <w:t>ب</w:t>
      </w:r>
      <w:r w:rsidR="00875F57">
        <w:rPr>
          <w:rStyle w:val="Char9"/>
          <w:rFonts w:hint="cs"/>
          <w:rtl/>
        </w:rPr>
        <w:t xml:space="preserve">ه </w:t>
      </w:r>
      <w:r w:rsidRPr="00051EF9">
        <w:rPr>
          <w:rStyle w:val="Char9"/>
          <w:rFonts w:hint="cs"/>
          <w:rtl/>
        </w:rPr>
        <w:t>جا</w:t>
      </w:r>
      <w:r w:rsidR="00AF2E6E" w:rsidRPr="00051EF9">
        <w:rPr>
          <w:rStyle w:val="Char9"/>
          <w:rtl/>
        </w:rPr>
        <w:t>ی</w:t>
      </w:r>
      <w:r w:rsidRPr="00051EF9">
        <w:rPr>
          <w:rStyle w:val="Char9"/>
          <w:rtl/>
        </w:rPr>
        <w:t>ى برم</w:t>
      </w:r>
      <w:r w:rsidR="00AF2E6E" w:rsidRPr="00051EF9">
        <w:rPr>
          <w:rStyle w:val="Char9"/>
          <w:rtl/>
        </w:rPr>
        <w:t>ی</w:t>
      </w:r>
      <w:r w:rsidR="00875F57">
        <w:rPr>
          <w:rStyle w:val="Char9"/>
          <w:rFonts w:hint="cs"/>
          <w:rtl/>
        </w:rPr>
        <w:t>‌</w:t>
      </w:r>
      <w:r w:rsidRPr="00051EF9">
        <w:rPr>
          <w:rStyle w:val="Char9"/>
          <w:rtl/>
        </w:rPr>
        <w:t xml:space="preserve">گردم </w:t>
      </w:r>
      <w:r w:rsidR="00AF2E6E" w:rsidRPr="00051EF9">
        <w:rPr>
          <w:rStyle w:val="Char9"/>
          <w:rtl/>
        </w:rPr>
        <w:t>ک</w:t>
      </w:r>
      <w:r w:rsidRPr="00051EF9">
        <w:rPr>
          <w:rStyle w:val="Char9"/>
          <w:rtl/>
        </w:rPr>
        <w:t>ه از آنجا آمده</w:t>
      </w:r>
      <w:r w:rsidR="00875F57">
        <w:rPr>
          <w:rStyle w:val="Char9"/>
          <w:rFonts w:hint="cs"/>
          <w:rtl/>
        </w:rPr>
        <w:t>‌</w:t>
      </w:r>
      <w:r w:rsidRPr="00051EF9">
        <w:rPr>
          <w:rStyle w:val="Char9"/>
          <w:rtl/>
        </w:rPr>
        <w:t>ام</w:t>
      </w:r>
      <w:r w:rsidRPr="000F71B7">
        <w:rPr>
          <w:rStyle w:val="Char9"/>
          <w:rFonts w:hint="cs"/>
          <w:vertAlign w:val="superscript"/>
          <w:rtl/>
        </w:rPr>
        <w:t>(</w:t>
      </w:r>
      <w:r w:rsidRPr="000F71B7">
        <w:rPr>
          <w:rStyle w:val="Char9"/>
          <w:vertAlign w:val="superscript"/>
          <w:rtl/>
        </w:rPr>
        <w:footnoteReference w:id="955"/>
      </w:r>
      <w:r w:rsidRPr="000F71B7">
        <w:rPr>
          <w:rStyle w:val="Char9"/>
          <w:rFonts w:hint="cs"/>
          <w:vertAlign w:val="superscript"/>
          <w:rtl/>
        </w:rPr>
        <w:t>)</w:t>
      </w:r>
      <w:r w:rsidRPr="00051EF9">
        <w:rPr>
          <w:rStyle w:val="Char9"/>
          <w:rFonts w:hint="cs"/>
          <w:rtl/>
        </w:rPr>
        <w:t>.</w:t>
      </w:r>
    </w:p>
    <w:p w:rsidR="00C363C7" w:rsidRPr="00360F2E" w:rsidRDefault="00C363C7" w:rsidP="00360F2E">
      <w:pPr>
        <w:pStyle w:val="a9"/>
        <w:rPr>
          <w:rtl/>
        </w:rPr>
      </w:pPr>
      <w:r w:rsidRPr="00360F2E">
        <w:rPr>
          <w:rtl/>
        </w:rPr>
        <w:t>سپس او</w:t>
      </w:r>
      <w:r w:rsidRPr="00360F2E">
        <w:rPr>
          <w:rFonts w:hint="cs"/>
          <w:rtl/>
        </w:rPr>
        <w:t xml:space="preserve"> </w:t>
      </w:r>
      <w:r w:rsidRPr="00360F2E">
        <w:rPr>
          <w:rtl/>
        </w:rPr>
        <w:t>را تنها گذاشته و</w:t>
      </w:r>
      <w:r w:rsidRPr="00360F2E">
        <w:rPr>
          <w:rFonts w:hint="cs"/>
          <w:rtl/>
        </w:rPr>
        <w:t xml:space="preserve"> </w:t>
      </w:r>
      <w:r w:rsidRPr="00360F2E">
        <w:rPr>
          <w:rtl/>
        </w:rPr>
        <w:t>از او روى گردانده و</w:t>
      </w:r>
      <w:r w:rsidRPr="00360F2E">
        <w:rPr>
          <w:rFonts w:hint="cs"/>
          <w:rtl/>
        </w:rPr>
        <w:t xml:space="preserve"> </w:t>
      </w:r>
      <w:r w:rsidRPr="00360F2E">
        <w:rPr>
          <w:rtl/>
        </w:rPr>
        <w:t>او</w:t>
      </w:r>
      <w:r w:rsidRPr="00360F2E">
        <w:rPr>
          <w:rFonts w:hint="cs"/>
          <w:rtl/>
        </w:rPr>
        <w:t xml:space="preserve"> </w:t>
      </w:r>
      <w:r w:rsidRPr="00360F2E">
        <w:rPr>
          <w:rtl/>
        </w:rPr>
        <w:t>را بدست دشمنش تسل</w:t>
      </w:r>
      <w:r w:rsidR="00AF2E6E" w:rsidRPr="00360F2E">
        <w:rPr>
          <w:rtl/>
        </w:rPr>
        <w:t>ی</w:t>
      </w:r>
      <w:r w:rsidRPr="00360F2E">
        <w:rPr>
          <w:rtl/>
        </w:rPr>
        <w:t xml:space="preserve">م </w:t>
      </w:r>
      <w:r w:rsidR="00AF2E6E" w:rsidRPr="00360F2E">
        <w:rPr>
          <w:rtl/>
        </w:rPr>
        <w:t>ک</w:t>
      </w:r>
      <w:r w:rsidRPr="00360F2E">
        <w:rPr>
          <w:rtl/>
        </w:rPr>
        <w:t>ردند،</w:t>
      </w:r>
      <w:r w:rsidRPr="00360F2E">
        <w:rPr>
          <w:rFonts w:hint="cs"/>
          <w:rtl/>
        </w:rPr>
        <w:t xml:space="preserve"> </w:t>
      </w:r>
      <w:r w:rsidRPr="00360F2E">
        <w:rPr>
          <w:rtl/>
        </w:rPr>
        <w:t>تا ا</w:t>
      </w:r>
      <w:r w:rsidR="00AF2E6E" w:rsidRPr="00360F2E">
        <w:rPr>
          <w:rtl/>
        </w:rPr>
        <w:t>ی</w:t>
      </w:r>
      <w:r w:rsidRPr="00360F2E">
        <w:rPr>
          <w:rtl/>
        </w:rPr>
        <w:t>ن</w:t>
      </w:r>
      <w:r w:rsidR="00AF2E6E" w:rsidRPr="00360F2E">
        <w:rPr>
          <w:rtl/>
        </w:rPr>
        <w:t>ک</w:t>
      </w:r>
      <w:r w:rsidRPr="00360F2E">
        <w:rPr>
          <w:rtl/>
        </w:rPr>
        <w:t>ه تنها و</w:t>
      </w:r>
      <w:r w:rsidRPr="00360F2E">
        <w:rPr>
          <w:rFonts w:hint="cs"/>
          <w:rtl/>
        </w:rPr>
        <w:t xml:space="preserve"> </w:t>
      </w:r>
      <w:r w:rsidRPr="00360F2E">
        <w:rPr>
          <w:rtl/>
        </w:rPr>
        <w:t>با تنى چند از خانواده و</w:t>
      </w:r>
      <w:r w:rsidRPr="00360F2E">
        <w:rPr>
          <w:rFonts w:hint="cs"/>
          <w:rtl/>
        </w:rPr>
        <w:t xml:space="preserve"> </w:t>
      </w:r>
      <w:r w:rsidRPr="00360F2E">
        <w:rPr>
          <w:rtl/>
        </w:rPr>
        <w:t>دوستانش شربت شهادت نوش</w:t>
      </w:r>
      <w:r w:rsidR="00AF2E6E" w:rsidRPr="00360F2E">
        <w:rPr>
          <w:rtl/>
        </w:rPr>
        <w:t>ی</w:t>
      </w:r>
      <w:r w:rsidRPr="00360F2E">
        <w:rPr>
          <w:rtl/>
        </w:rPr>
        <w:t>د، و</w:t>
      </w:r>
      <w:r w:rsidRPr="00360F2E">
        <w:rPr>
          <w:rFonts w:hint="cs"/>
          <w:rtl/>
        </w:rPr>
        <w:t xml:space="preserve"> </w:t>
      </w:r>
      <w:r w:rsidRPr="00360F2E">
        <w:rPr>
          <w:rtl/>
        </w:rPr>
        <w:t>ا</w:t>
      </w:r>
      <w:r w:rsidR="00AF2E6E" w:rsidRPr="00360F2E">
        <w:rPr>
          <w:rtl/>
        </w:rPr>
        <w:t>ی</w:t>
      </w:r>
      <w:r w:rsidRPr="00360F2E">
        <w:rPr>
          <w:rtl/>
        </w:rPr>
        <w:t xml:space="preserve">ن حرفى است </w:t>
      </w:r>
      <w:r w:rsidR="00AF2E6E" w:rsidRPr="00360F2E">
        <w:rPr>
          <w:rtl/>
        </w:rPr>
        <w:t>ک</w:t>
      </w:r>
      <w:r w:rsidRPr="00360F2E">
        <w:rPr>
          <w:rtl/>
        </w:rPr>
        <w:t>ه ش</w:t>
      </w:r>
      <w:r w:rsidR="00AF2E6E" w:rsidRPr="00360F2E">
        <w:rPr>
          <w:rtl/>
        </w:rPr>
        <w:t>ی</w:t>
      </w:r>
      <w:r w:rsidRPr="00360F2E">
        <w:rPr>
          <w:rtl/>
        </w:rPr>
        <w:t>ع</w:t>
      </w:r>
      <w:r w:rsidR="00AF2E6E" w:rsidRPr="00360F2E">
        <w:rPr>
          <w:rtl/>
        </w:rPr>
        <w:t>ی</w:t>
      </w:r>
      <w:r w:rsidRPr="00360F2E">
        <w:rPr>
          <w:rtl/>
        </w:rPr>
        <w:t>ان قبل از د</w:t>
      </w:r>
      <w:r w:rsidR="00AF2E6E" w:rsidRPr="00360F2E">
        <w:rPr>
          <w:rtl/>
        </w:rPr>
        <w:t>ی</w:t>
      </w:r>
      <w:r w:rsidRPr="00360F2E">
        <w:rPr>
          <w:rtl/>
        </w:rPr>
        <w:t>گران بدان اعتراف</w:t>
      </w:r>
      <w:r w:rsidR="004A5748" w:rsidRPr="00360F2E">
        <w:rPr>
          <w:rtl/>
        </w:rPr>
        <w:t xml:space="preserve"> می‌کنند</w:t>
      </w:r>
      <w:r w:rsidRPr="00360F2E">
        <w:rPr>
          <w:rtl/>
        </w:rPr>
        <w:t>، محسن ال</w:t>
      </w:r>
      <w:r w:rsidRPr="00360F2E">
        <w:rPr>
          <w:rFonts w:hint="cs"/>
          <w:rtl/>
        </w:rPr>
        <w:t>أ</w:t>
      </w:r>
      <w:r w:rsidRPr="00360F2E">
        <w:rPr>
          <w:rtl/>
        </w:rPr>
        <w:t>م</w:t>
      </w:r>
      <w:r w:rsidR="00AF2E6E" w:rsidRPr="00360F2E">
        <w:rPr>
          <w:rtl/>
        </w:rPr>
        <w:t>ی</w:t>
      </w:r>
      <w:r w:rsidRPr="00360F2E">
        <w:rPr>
          <w:rtl/>
        </w:rPr>
        <w:t>ن ش</w:t>
      </w:r>
      <w:r w:rsidR="00AF2E6E" w:rsidRPr="00360F2E">
        <w:rPr>
          <w:rtl/>
        </w:rPr>
        <w:t>ی</w:t>
      </w:r>
      <w:r w:rsidRPr="00360F2E">
        <w:rPr>
          <w:rtl/>
        </w:rPr>
        <w:t>عى متعصب</w:t>
      </w:r>
      <w:r w:rsidR="00B20E35" w:rsidRPr="00360F2E">
        <w:rPr>
          <w:rtl/>
        </w:rPr>
        <w:t xml:space="preserve"> می‌نویسد</w:t>
      </w:r>
      <w:r w:rsidRPr="00360F2E">
        <w:rPr>
          <w:rtl/>
        </w:rPr>
        <w:t>:</w:t>
      </w:r>
    </w:p>
    <w:p w:rsidR="00C363C7" w:rsidRPr="00051EF9" w:rsidRDefault="00C363C7" w:rsidP="00C363C7">
      <w:pPr>
        <w:ind w:firstLine="284"/>
        <w:jc w:val="lowKashida"/>
        <w:rPr>
          <w:rStyle w:val="Char9"/>
          <w:rtl/>
        </w:rPr>
      </w:pPr>
      <w:r w:rsidRPr="00FD35AF">
        <w:rPr>
          <w:rFonts w:ascii="Tahoma" w:hAnsi="Tahoma" w:cs="Traditional Arabic" w:hint="cs"/>
          <w:rtl/>
        </w:rPr>
        <w:t>«</w:t>
      </w:r>
      <w:r w:rsidRPr="00051EF9">
        <w:rPr>
          <w:rStyle w:val="Char9"/>
          <w:rtl/>
        </w:rPr>
        <w:t>ب</w:t>
      </w:r>
      <w:r w:rsidR="00AF2E6E" w:rsidRPr="00051EF9">
        <w:rPr>
          <w:rStyle w:val="Char9"/>
          <w:rtl/>
        </w:rPr>
        <w:t>ی</w:t>
      </w:r>
      <w:r w:rsidRPr="00051EF9">
        <w:rPr>
          <w:rStyle w:val="Char9"/>
          <w:rtl/>
        </w:rPr>
        <w:t>ست هزار</w:t>
      </w:r>
      <w:r w:rsidRPr="00051EF9">
        <w:rPr>
          <w:rStyle w:val="Char9"/>
          <w:rFonts w:hint="cs"/>
          <w:rtl/>
        </w:rPr>
        <w:t xml:space="preserve"> </w:t>
      </w:r>
      <w:r w:rsidRPr="00051EF9">
        <w:rPr>
          <w:rStyle w:val="Char9"/>
          <w:rtl/>
        </w:rPr>
        <w:t>نفر</w:t>
      </w:r>
      <w:r w:rsidRPr="00051EF9">
        <w:rPr>
          <w:rStyle w:val="Char9"/>
          <w:rFonts w:hint="cs"/>
          <w:rtl/>
        </w:rPr>
        <w:t xml:space="preserve"> </w:t>
      </w:r>
      <w:r w:rsidRPr="00051EF9">
        <w:rPr>
          <w:rStyle w:val="Char9"/>
          <w:rtl/>
        </w:rPr>
        <w:t>از</w:t>
      </w:r>
      <w:r w:rsidRPr="00051EF9">
        <w:rPr>
          <w:rStyle w:val="Char9"/>
          <w:rFonts w:hint="cs"/>
          <w:rtl/>
        </w:rPr>
        <w:t xml:space="preserve"> </w:t>
      </w:r>
      <w:r w:rsidRPr="00051EF9">
        <w:rPr>
          <w:rStyle w:val="Char9"/>
          <w:rtl/>
        </w:rPr>
        <w:t>اهل عراق با حس</w:t>
      </w:r>
      <w:r w:rsidR="00AF2E6E" w:rsidRPr="00051EF9">
        <w:rPr>
          <w:rStyle w:val="Char9"/>
          <w:rtl/>
        </w:rPr>
        <w:t>ی</w:t>
      </w:r>
      <w:r w:rsidRPr="00051EF9">
        <w:rPr>
          <w:rStyle w:val="Char9"/>
          <w:rtl/>
        </w:rPr>
        <w:t>ن ب</w:t>
      </w:r>
      <w:r w:rsidR="00AF2E6E" w:rsidRPr="00051EF9">
        <w:rPr>
          <w:rStyle w:val="Char9"/>
          <w:rtl/>
        </w:rPr>
        <w:t>ی</w:t>
      </w:r>
      <w:r w:rsidRPr="00051EF9">
        <w:rPr>
          <w:rStyle w:val="Char9"/>
          <w:rtl/>
        </w:rPr>
        <w:t xml:space="preserve">عت </w:t>
      </w:r>
      <w:r w:rsidR="00AF2E6E" w:rsidRPr="00051EF9">
        <w:rPr>
          <w:rStyle w:val="Char9"/>
          <w:rtl/>
        </w:rPr>
        <w:t>ک</w:t>
      </w:r>
      <w:r w:rsidRPr="00051EF9">
        <w:rPr>
          <w:rStyle w:val="Char9"/>
          <w:rtl/>
        </w:rPr>
        <w:t>ردند،</w:t>
      </w:r>
      <w:r w:rsidRPr="00051EF9">
        <w:rPr>
          <w:rStyle w:val="Char9"/>
          <w:rFonts w:hint="cs"/>
          <w:rtl/>
        </w:rPr>
        <w:t xml:space="preserve"> </w:t>
      </w:r>
      <w:r w:rsidRPr="00051EF9">
        <w:rPr>
          <w:rStyle w:val="Char9"/>
          <w:rtl/>
        </w:rPr>
        <w:t>ولى به او خ</w:t>
      </w:r>
      <w:r w:rsidR="00AF2E6E" w:rsidRPr="00051EF9">
        <w:rPr>
          <w:rStyle w:val="Char9"/>
          <w:rtl/>
        </w:rPr>
        <w:t>ی</w:t>
      </w:r>
      <w:r w:rsidRPr="00051EF9">
        <w:rPr>
          <w:rStyle w:val="Char9"/>
          <w:rtl/>
        </w:rPr>
        <w:t>انت نموده و</w:t>
      </w:r>
      <w:r w:rsidRPr="00051EF9">
        <w:rPr>
          <w:rStyle w:val="Char9"/>
          <w:rFonts w:hint="cs"/>
          <w:rtl/>
        </w:rPr>
        <w:t xml:space="preserve"> </w:t>
      </w:r>
      <w:r w:rsidRPr="00051EF9">
        <w:rPr>
          <w:rStyle w:val="Char9"/>
          <w:rtl/>
        </w:rPr>
        <w:t>بر</w:t>
      </w:r>
      <w:r w:rsidRPr="00051EF9">
        <w:rPr>
          <w:rStyle w:val="Char9"/>
          <w:rFonts w:hint="cs"/>
          <w:rtl/>
        </w:rPr>
        <w:t xml:space="preserve"> </w:t>
      </w:r>
      <w:r w:rsidRPr="00051EF9">
        <w:rPr>
          <w:rStyle w:val="Char9"/>
          <w:rtl/>
        </w:rPr>
        <w:t>او</w:t>
      </w:r>
      <w:r w:rsidRPr="00051EF9">
        <w:rPr>
          <w:rStyle w:val="Char9"/>
          <w:rFonts w:hint="cs"/>
          <w:rtl/>
        </w:rPr>
        <w:t xml:space="preserve"> </w:t>
      </w:r>
      <w:r w:rsidRPr="00051EF9">
        <w:rPr>
          <w:rStyle w:val="Char9"/>
          <w:rtl/>
        </w:rPr>
        <w:t xml:space="preserve">خروج </w:t>
      </w:r>
      <w:r w:rsidR="00AF2E6E" w:rsidRPr="00051EF9">
        <w:rPr>
          <w:rStyle w:val="Char9"/>
          <w:rtl/>
        </w:rPr>
        <w:t>ک</w:t>
      </w:r>
      <w:r w:rsidRPr="00051EF9">
        <w:rPr>
          <w:rStyle w:val="Char9"/>
          <w:rtl/>
        </w:rPr>
        <w:t>ردند</w:t>
      </w:r>
      <w:r w:rsidRPr="00FD35AF">
        <w:rPr>
          <w:rFonts w:ascii="Tahoma" w:hAnsi="Tahoma" w:cs="Traditional Arabic" w:hint="cs"/>
          <w:rtl/>
        </w:rPr>
        <w:t>»</w:t>
      </w:r>
      <w:r w:rsidRPr="000F71B7">
        <w:rPr>
          <w:rStyle w:val="Char9"/>
          <w:rFonts w:hint="cs"/>
          <w:vertAlign w:val="superscript"/>
          <w:rtl/>
        </w:rPr>
        <w:t>(</w:t>
      </w:r>
      <w:r w:rsidRPr="000F71B7">
        <w:rPr>
          <w:rStyle w:val="Char9"/>
          <w:vertAlign w:val="superscript"/>
          <w:rtl/>
        </w:rPr>
        <w:footnoteReference w:id="956"/>
      </w:r>
      <w:r w:rsidRPr="000F71B7">
        <w:rPr>
          <w:rStyle w:val="Char9"/>
          <w:rFonts w:hint="cs"/>
          <w:vertAlign w:val="superscript"/>
          <w:rtl/>
        </w:rPr>
        <w:t>)</w:t>
      </w:r>
      <w:r w:rsidRPr="00051EF9">
        <w:rPr>
          <w:rStyle w:val="Char9"/>
          <w:rFonts w:hint="cs"/>
          <w:rtl/>
        </w:rPr>
        <w:t>.</w:t>
      </w:r>
    </w:p>
    <w:p w:rsidR="00C363C7" w:rsidRPr="00051EF9" w:rsidRDefault="00C363C7" w:rsidP="00360F2E">
      <w:pPr>
        <w:ind w:firstLine="284"/>
        <w:jc w:val="both"/>
        <w:rPr>
          <w:rStyle w:val="Char9"/>
          <w:rtl/>
        </w:rPr>
      </w:pPr>
      <w:r w:rsidRPr="00051EF9">
        <w:rPr>
          <w:rStyle w:val="Char9"/>
          <w:rtl/>
        </w:rPr>
        <w:t>و</w:t>
      </w:r>
      <w:r w:rsidRPr="00051EF9">
        <w:rPr>
          <w:rStyle w:val="Char9"/>
          <w:rFonts w:hint="cs"/>
          <w:rtl/>
        </w:rPr>
        <w:t xml:space="preserve"> </w:t>
      </w:r>
      <w:r w:rsidR="00AF2E6E" w:rsidRPr="00051EF9">
        <w:rPr>
          <w:rStyle w:val="Char9"/>
          <w:rtl/>
        </w:rPr>
        <w:t>ی</w:t>
      </w:r>
      <w:r w:rsidRPr="00051EF9">
        <w:rPr>
          <w:rStyle w:val="Char9"/>
          <w:rtl/>
        </w:rPr>
        <w:t>عقوبى</w:t>
      </w:r>
      <w:r w:rsidR="00B20E35">
        <w:rPr>
          <w:rStyle w:val="Char9"/>
          <w:rtl/>
        </w:rPr>
        <w:t xml:space="preserve"> می‌نویسد</w:t>
      </w:r>
      <w:r w:rsidRPr="00051EF9">
        <w:rPr>
          <w:rStyle w:val="Char9"/>
          <w:rFonts w:hint="cs"/>
          <w:rtl/>
        </w:rPr>
        <w:t xml:space="preserve">: </w:t>
      </w:r>
      <w:r w:rsidRPr="00FD35AF">
        <w:rPr>
          <w:rFonts w:ascii="Tahoma" w:hAnsi="Tahoma" w:cs="Traditional Arabic" w:hint="cs"/>
          <w:rtl/>
        </w:rPr>
        <w:t>«</w:t>
      </w:r>
      <w:r w:rsidRPr="00051EF9">
        <w:rPr>
          <w:rStyle w:val="Char9"/>
          <w:rtl/>
        </w:rPr>
        <w:t>خ</w:t>
      </w:r>
      <w:r w:rsidR="00AF2E6E" w:rsidRPr="00051EF9">
        <w:rPr>
          <w:rStyle w:val="Char9"/>
          <w:rtl/>
        </w:rPr>
        <w:t>ی</w:t>
      </w:r>
      <w:r w:rsidRPr="00051EF9">
        <w:rPr>
          <w:rStyle w:val="Char9"/>
          <w:rtl/>
        </w:rPr>
        <w:t>مه</w:t>
      </w:r>
      <w:r w:rsidR="00360F2E">
        <w:rPr>
          <w:rStyle w:val="Char9"/>
          <w:rFonts w:hint="cs"/>
          <w:rtl/>
        </w:rPr>
        <w:t>‌</w:t>
      </w:r>
      <w:r w:rsidRPr="00051EF9">
        <w:rPr>
          <w:rStyle w:val="Char9"/>
          <w:rtl/>
        </w:rPr>
        <w:t xml:space="preserve">اش را تاراج </w:t>
      </w:r>
      <w:r w:rsidR="00AF2E6E" w:rsidRPr="00051EF9">
        <w:rPr>
          <w:rStyle w:val="Char9"/>
          <w:rtl/>
        </w:rPr>
        <w:t>ک</w:t>
      </w:r>
      <w:r w:rsidRPr="00051EF9">
        <w:rPr>
          <w:rStyle w:val="Char9"/>
          <w:rtl/>
        </w:rPr>
        <w:t>رده و</w:t>
      </w:r>
      <w:r w:rsidRPr="00051EF9">
        <w:rPr>
          <w:rStyle w:val="Char9"/>
          <w:rFonts w:hint="cs"/>
          <w:rtl/>
        </w:rPr>
        <w:t xml:space="preserve"> </w:t>
      </w:r>
      <w:r w:rsidRPr="00051EF9">
        <w:rPr>
          <w:rStyle w:val="Char9"/>
          <w:rtl/>
        </w:rPr>
        <w:t>به همسر</w:t>
      </w:r>
      <w:r w:rsidRPr="00051EF9">
        <w:rPr>
          <w:rStyle w:val="Char9"/>
          <w:rFonts w:hint="cs"/>
          <w:rtl/>
        </w:rPr>
        <w:t xml:space="preserve"> </w:t>
      </w:r>
      <w:r w:rsidRPr="00051EF9">
        <w:rPr>
          <w:rStyle w:val="Char9"/>
          <w:rtl/>
        </w:rPr>
        <w:t>و بچه</w:t>
      </w:r>
      <w:r w:rsidRPr="00051EF9">
        <w:rPr>
          <w:rStyle w:val="Char9"/>
          <w:rFonts w:hint="cs"/>
          <w:rtl/>
        </w:rPr>
        <w:t>‌</w:t>
      </w:r>
      <w:r w:rsidRPr="00051EF9">
        <w:rPr>
          <w:rStyle w:val="Char9"/>
          <w:rtl/>
        </w:rPr>
        <w:t>ها</w:t>
      </w:r>
      <w:r w:rsidR="00AF2E6E" w:rsidRPr="00051EF9">
        <w:rPr>
          <w:rStyle w:val="Char9"/>
          <w:rtl/>
        </w:rPr>
        <w:t>ی</w:t>
      </w:r>
      <w:r w:rsidRPr="00051EF9">
        <w:rPr>
          <w:rStyle w:val="Char9"/>
          <w:rtl/>
        </w:rPr>
        <w:t xml:space="preserve">ش اهانت </w:t>
      </w:r>
      <w:r w:rsidR="00AF2E6E" w:rsidRPr="00051EF9">
        <w:rPr>
          <w:rStyle w:val="Char9"/>
          <w:rtl/>
        </w:rPr>
        <w:t>ک</w:t>
      </w:r>
      <w:r w:rsidRPr="00051EF9">
        <w:rPr>
          <w:rStyle w:val="Char9"/>
          <w:rtl/>
        </w:rPr>
        <w:t>رده و</w:t>
      </w:r>
      <w:r w:rsidRPr="00051EF9">
        <w:rPr>
          <w:rStyle w:val="Char9"/>
          <w:rFonts w:hint="cs"/>
          <w:rtl/>
        </w:rPr>
        <w:t xml:space="preserve"> </w:t>
      </w:r>
      <w:r w:rsidRPr="00051EF9">
        <w:rPr>
          <w:rStyle w:val="Char9"/>
          <w:rtl/>
        </w:rPr>
        <w:t>آنها</w:t>
      </w:r>
      <w:r w:rsidRPr="00051EF9">
        <w:rPr>
          <w:rStyle w:val="Char9"/>
          <w:rFonts w:hint="cs"/>
          <w:rtl/>
        </w:rPr>
        <w:t xml:space="preserve"> </w:t>
      </w:r>
      <w:r w:rsidRPr="00051EF9">
        <w:rPr>
          <w:rStyle w:val="Char9"/>
          <w:rtl/>
        </w:rPr>
        <w:t xml:space="preserve">را به </w:t>
      </w:r>
      <w:r w:rsidR="00AF2E6E" w:rsidRPr="00051EF9">
        <w:rPr>
          <w:rStyle w:val="Char9"/>
          <w:rtl/>
        </w:rPr>
        <w:t>ک</w:t>
      </w:r>
      <w:r w:rsidRPr="00051EF9">
        <w:rPr>
          <w:rStyle w:val="Char9"/>
          <w:rtl/>
        </w:rPr>
        <w:t>وفه بردند، و</w:t>
      </w:r>
      <w:r w:rsidRPr="00051EF9">
        <w:rPr>
          <w:rStyle w:val="Char9"/>
          <w:rFonts w:hint="cs"/>
          <w:rtl/>
        </w:rPr>
        <w:t xml:space="preserve"> </w:t>
      </w:r>
      <w:r w:rsidRPr="00051EF9">
        <w:rPr>
          <w:rStyle w:val="Char9"/>
          <w:rtl/>
        </w:rPr>
        <w:t xml:space="preserve">وقتى </w:t>
      </w:r>
      <w:r w:rsidR="00AF2E6E" w:rsidRPr="00051EF9">
        <w:rPr>
          <w:rStyle w:val="Char9"/>
          <w:rtl/>
        </w:rPr>
        <w:t>ک</w:t>
      </w:r>
      <w:r w:rsidRPr="00051EF9">
        <w:rPr>
          <w:rStyle w:val="Char9"/>
          <w:rtl/>
        </w:rPr>
        <w:t xml:space="preserve">ه آنها داخل </w:t>
      </w:r>
      <w:r w:rsidR="00AF2E6E" w:rsidRPr="00051EF9">
        <w:rPr>
          <w:rStyle w:val="Char9"/>
          <w:rtl/>
        </w:rPr>
        <w:t>ک</w:t>
      </w:r>
      <w:r w:rsidRPr="00051EF9">
        <w:rPr>
          <w:rStyle w:val="Char9"/>
          <w:rtl/>
        </w:rPr>
        <w:t xml:space="preserve">وفه شدند، زنان </w:t>
      </w:r>
      <w:r w:rsidR="00AF2E6E" w:rsidRPr="00051EF9">
        <w:rPr>
          <w:rStyle w:val="Char9"/>
          <w:rtl/>
        </w:rPr>
        <w:t>ک</w:t>
      </w:r>
      <w:r w:rsidRPr="00051EF9">
        <w:rPr>
          <w:rStyle w:val="Char9"/>
          <w:rtl/>
        </w:rPr>
        <w:t>وفه ش</w:t>
      </w:r>
      <w:r w:rsidR="00AF2E6E" w:rsidRPr="00051EF9">
        <w:rPr>
          <w:rStyle w:val="Char9"/>
          <w:rtl/>
        </w:rPr>
        <w:t>ی</w:t>
      </w:r>
      <w:r w:rsidRPr="00051EF9">
        <w:rPr>
          <w:rStyle w:val="Char9"/>
          <w:rtl/>
        </w:rPr>
        <w:t>ون و</w:t>
      </w:r>
      <w:r w:rsidRPr="00051EF9">
        <w:rPr>
          <w:rStyle w:val="Char9"/>
          <w:rFonts w:hint="cs"/>
          <w:rtl/>
        </w:rPr>
        <w:t xml:space="preserve"> </w:t>
      </w:r>
      <w:r w:rsidRPr="00051EF9">
        <w:rPr>
          <w:rStyle w:val="Char9"/>
          <w:rtl/>
        </w:rPr>
        <w:t>زارى</w:t>
      </w:r>
      <w:r w:rsidR="000F71B7">
        <w:rPr>
          <w:rStyle w:val="Char9"/>
          <w:rtl/>
        </w:rPr>
        <w:t xml:space="preserve"> می‌کردند</w:t>
      </w:r>
      <w:r w:rsidRPr="00051EF9">
        <w:rPr>
          <w:rStyle w:val="Char9"/>
          <w:rtl/>
        </w:rPr>
        <w:t>، على بن حس</w:t>
      </w:r>
      <w:r w:rsidR="00AF2E6E" w:rsidRPr="00051EF9">
        <w:rPr>
          <w:rStyle w:val="Char9"/>
          <w:rtl/>
        </w:rPr>
        <w:t>ی</w:t>
      </w:r>
      <w:r w:rsidRPr="00051EF9">
        <w:rPr>
          <w:rStyle w:val="Char9"/>
          <w:rtl/>
        </w:rPr>
        <w:t>ن گفت:</w:t>
      </w:r>
      <w:r w:rsidR="000F71B7">
        <w:rPr>
          <w:rStyle w:val="Char9"/>
          <w:rtl/>
        </w:rPr>
        <w:t xml:space="preserve"> این‌ها </w:t>
      </w:r>
      <w:r w:rsidRPr="00051EF9">
        <w:rPr>
          <w:rStyle w:val="Char9"/>
          <w:rtl/>
        </w:rPr>
        <w:t>براى ما ش</w:t>
      </w:r>
      <w:r w:rsidR="00AF2E6E" w:rsidRPr="00051EF9">
        <w:rPr>
          <w:rStyle w:val="Char9"/>
          <w:rtl/>
        </w:rPr>
        <w:t>ی</w:t>
      </w:r>
      <w:r w:rsidRPr="00051EF9">
        <w:rPr>
          <w:rStyle w:val="Char9"/>
          <w:rtl/>
        </w:rPr>
        <w:t>ون</w:t>
      </w:r>
      <w:r w:rsidR="004A5748">
        <w:rPr>
          <w:rStyle w:val="Char9"/>
          <w:rtl/>
        </w:rPr>
        <w:t xml:space="preserve"> می‌کنند</w:t>
      </w:r>
      <w:r w:rsidR="000F71B7">
        <w:rPr>
          <w:rStyle w:val="Char9"/>
          <w:rFonts w:ascii="Times New Roman" w:hAnsi="Times New Roman" w:cs="Times New Roman" w:hint="cs"/>
          <w:rtl/>
        </w:rPr>
        <w:t xml:space="preserve"> </w:t>
      </w:r>
      <w:r w:rsidRPr="00051EF9">
        <w:rPr>
          <w:rStyle w:val="Char9"/>
          <w:rFonts w:hint="cs"/>
          <w:rtl/>
        </w:rPr>
        <w:t>پس</w:t>
      </w:r>
      <w:r w:rsidRPr="00051EF9">
        <w:rPr>
          <w:rStyle w:val="Char9"/>
          <w:rtl/>
        </w:rPr>
        <w:t xml:space="preserve"> </w:t>
      </w:r>
      <w:r w:rsidRPr="00051EF9">
        <w:rPr>
          <w:rStyle w:val="Char9"/>
          <w:rFonts w:hint="cs"/>
          <w:rtl/>
        </w:rPr>
        <w:t>چه</w:t>
      </w:r>
      <w:r w:rsidRPr="00051EF9">
        <w:rPr>
          <w:rStyle w:val="Char9"/>
          <w:rtl/>
        </w:rPr>
        <w:t xml:space="preserve"> </w:t>
      </w:r>
      <w:r w:rsidR="00AF2E6E" w:rsidRPr="00051EF9">
        <w:rPr>
          <w:rStyle w:val="Char9"/>
          <w:rtl/>
        </w:rPr>
        <w:t>ک</w:t>
      </w:r>
      <w:r w:rsidRPr="00051EF9">
        <w:rPr>
          <w:rStyle w:val="Char9"/>
          <w:rtl/>
        </w:rPr>
        <w:t>سى ما</w:t>
      </w:r>
      <w:r w:rsidR="004A3404">
        <w:rPr>
          <w:rStyle w:val="Char9"/>
          <w:rFonts w:hint="cs"/>
          <w:rtl/>
        </w:rPr>
        <w:t xml:space="preserve"> </w:t>
      </w:r>
      <w:r w:rsidRPr="00051EF9">
        <w:rPr>
          <w:rStyle w:val="Char9"/>
          <w:rtl/>
        </w:rPr>
        <w:t xml:space="preserve">را </w:t>
      </w:r>
      <w:r w:rsidR="00AF2E6E" w:rsidRPr="00051EF9">
        <w:rPr>
          <w:rStyle w:val="Char9"/>
          <w:rtl/>
        </w:rPr>
        <w:t>ک</w:t>
      </w:r>
      <w:r w:rsidRPr="00051EF9">
        <w:rPr>
          <w:rStyle w:val="Char9"/>
          <w:rtl/>
        </w:rPr>
        <w:t>شت</w:t>
      </w:r>
      <w:r w:rsidRPr="00FD35AF">
        <w:rPr>
          <w:rFonts w:ascii="Tahoma" w:hAnsi="Tahoma" w:cs="Traditional Arabic" w:hint="cs"/>
          <w:rtl/>
        </w:rPr>
        <w:t>»</w:t>
      </w:r>
      <w:r w:rsidRPr="000F71B7">
        <w:rPr>
          <w:rStyle w:val="Char9"/>
          <w:rFonts w:hint="cs"/>
          <w:vertAlign w:val="superscript"/>
          <w:rtl/>
        </w:rPr>
        <w:t>(</w:t>
      </w:r>
      <w:r w:rsidRPr="000F71B7">
        <w:rPr>
          <w:rStyle w:val="Char9"/>
          <w:vertAlign w:val="superscript"/>
          <w:rtl/>
        </w:rPr>
        <w:footnoteReference w:id="957"/>
      </w:r>
      <w:r w:rsidRPr="000F71B7">
        <w:rPr>
          <w:rStyle w:val="Char9"/>
          <w:rFonts w:hint="cs"/>
          <w:vertAlign w:val="superscript"/>
          <w:rtl/>
        </w:rPr>
        <w:t>)</w:t>
      </w:r>
      <w:r w:rsidRPr="00051EF9">
        <w:rPr>
          <w:rStyle w:val="Char9"/>
          <w:rtl/>
        </w:rPr>
        <w:t>؟</w:t>
      </w:r>
      <w:r w:rsidR="0091664C">
        <w:rPr>
          <w:rStyle w:val="Char9"/>
          <w:rtl/>
        </w:rPr>
        <w:t>!</w:t>
      </w:r>
      <w:r w:rsidRPr="00051EF9">
        <w:rPr>
          <w:rStyle w:val="Char9"/>
          <w:rtl/>
        </w:rPr>
        <w:t xml:space="preserve"> </w:t>
      </w:r>
    </w:p>
    <w:p w:rsidR="00C363C7" w:rsidRPr="00360F2E" w:rsidRDefault="00C363C7" w:rsidP="00360F2E">
      <w:pPr>
        <w:pStyle w:val="a9"/>
        <w:rPr>
          <w:rtl/>
        </w:rPr>
      </w:pPr>
      <w:r w:rsidRPr="00360F2E">
        <w:rPr>
          <w:rtl/>
        </w:rPr>
        <w:t>ا</w:t>
      </w:r>
      <w:r w:rsidR="00AF2E6E" w:rsidRPr="00360F2E">
        <w:rPr>
          <w:rtl/>
        </w:rPr>
        <w:t>ی</w:t>
      </w:r>
      <w:r w:rsidRPr="00360F2E">
        <w:rPr>
          <w:rtl/>
        </w:rPr>
        <w:t>ن</w:t>
      </w:r>
      <w:r w:rsidR="00360F2E" w:rsidRPr="00360F2E">
        <w:rPr>
          <w:rFonts w:hint="cs"/>
          <w:rtl/>
        </w:rPr>
        <w:t>‌</w:t>
      </w:r>
      <w:r w:rsidRPr="00360F2E">
        <w:rPr>
          <w:rtl/>
        </w:rPr>
        <w:t>ها هستند ش</w:t>
      </w:r>
      <w:r w:rsidR="00AF2E6E" w:rsidRPr="00360F2E">
        <w:rPr>
          <w:rtl/>
        </w:rPr>
        <w:t>ی</w:t>
      </w:r>
      <w:r w:rsidRPr="00360F2E">
        <w:rPr>
          <w:rtl/>
        </w:rPr>
        <w:t>ع</w:t>
      </w:r>
      <w:r w:rsidR="00AF2E6E" w:rsidRPr="00360F2E">
        <w:rPr>
          <w:rtl/>
        </w:rPr>
        <w:t>ی</w:t>
      </w:r>
      <w:r w:rsidRPr="00360F2E">
        <w:rPr>
          <w:rtl/>
        </w:rPr>
        <w:t>ان و</w:t>
      </w:r>
      <w:r w:rsidRPr="00360F2E">
        <w:rPr>
          <w:rFonts w:hint="cs"/>
          <w:rtl/>
        </w:rPr>
        <w:t xml:space="preserve"> </w:t>
      </w:r>
      <w:r w:rsidRPr="00360F2E">
        <w:rPr>
          <w:rtl/>
        </w:rPr>
        <w:t>رفتارشان و</w:t>
      </w:r>
      <w:r w:rsidRPr="00360F2E">
        <w:rPr>
          <w:rFonts w:hint="cs"/>
          <w:rtl/>
        </w:rPr>
        <w:t xml:space="preserve"> </w:t>
      </w:r>
      <w:r w:rsidRPr="00360F2E">
        <w:rPr>
          <w:rtl/>
        </w:rPr>
        <w:t>آنها هستند اهل ب</w:t>
      </w:r>
      <w:r w:rsidR="00AF2E6E" w:rsidRPr="00360F2E">
        <w:rPr>
          <w:rtl/>
        </w:rPr>
        <w:t>ی</w:t>
      </w:r>
      <w:r w:rsidRPr="00360F2E">
        <w:rPr>
          <w:rtl/>
        </w:rPr>
        <w:t xml:space="preserve">ت </w:t>
      </w:r>
      <w:r w:rsidR="00AF2E6E" w:rsidRPr="00360F2E">
        <w:rPr>
          <w:rtl/>
        </w:rPr>
        <w:t>ک</w:t>
      </w:r>
      <w:r w:rsidRPr="00360F2E">
        <w:rPr>
          <w:rtl/>
        </w:rPr>
        <w:t>رام، و</w:t>
      </w:r>
      <w:r w:rsidRPr="00360F2E">
        <w:rPr>
          <w:rFonts w:hint="cs"/>
          <w:rtl/>
        </w:rPr>
        <w:t xml:space="preserve"> </w:t>
      </w:r>
      <w:r w:rsidRPr="00360F2E">
        <w:rPr>
          <w:rtl/>
        </w:rPr>
        <w:t>ا</w:t>
      </w:r>
      <w:r w:rsidR="00AF2E6E" w:rsidRPr="00360F2E">
        <w:rPr>
          <w:rtl/>
        </w:rPr>
        <w:t>ی</w:t>
      </w:r>
      <w:r w:rsidRPr="00360F2E">
        <w:rPr>
          <w:rtl/>
        </w:rPr>
        <w:t>نست رفتار و</w:t>
      </w:r>
      <w:r w:rsidRPr="00360F2E">
        <w:rPr>
          <w:rFonts w:hint="cs"/>
          <w:rtl/>
        </w:rPr>
        <w:t xml:space="preserve"> </w:t>
      </w:r>
      <w:r w:rsidR="00AF2E6E" w:rsidRPr="00360F2E">
        <w:rPr>
          <w:rtl/>
        </w:rPr>
        <w:t>ک</w:t>
      </w:r>
      <w:r w:rsidRPr="00360F2E">
        <w:rPr>
          <w:rtl/>
        </w:rPr>
        <w:t>ردار مدع</w:t>
      </w:r>
      <w:r w:rsidR="00AF2E6E" w:rsidRPr="00360F2E">
        <w:rPr>
          <w:rtl/>
        </w:rPr>
        <w:t>ی</w:t>
      </w:r>
      <w:r w:rsidRPr="00360F2E">
        <w:rPr>
          <w:rtl/>
        </w:rPr>
        <w:t>ان تش</w:t>
      </w:r>
      <w:r w:rsidR="00AF2E6E" w:rsidRPr="00360F2E">
        <w:rPr>
          <w:rtl/>
        </w:rPr>
        <w:t>ی</w:t>
      </w:r>
      <w:r w:rsidRPr="00360F2E">
        <w:rPr>
          <w:rtl/>
        </w:rPr>
        <w:t>ع با اهل ب</w:t>
      </w:r>
      <w:r w:rsidR="00AF2E6E" w:rsidRPr="00360F2E">
        <w:rPr>
          <w:rtl/>
        </w:rPr>
        <w:t>ی</w:t>
      </w:r>
      <w:r w:rsidRPr="00360F2E">
        <w:rPr>
          <w:rtl/>
        </w:rPr>
        <w:t xml:space="preserve">تى </w:t>
      </w:r>
      <w:r w:rsidR="00AF2E6E" w:rsidRPr="00360F2E">
        <w:rPr>
          <w:rtl/>
        </w:rPr>
        <w:t>ک</w:t>
      </w:r>
      <w:r w:rsidRPr="00360F2E">
        <w:rPr>
          <w:rtl/>
        </w:rPr>
        <w:t>ه سنگ محبت و</w:t>
      </w:r>
      <w:r w:rsidRPr="00360F2E">
        <w:rPr>
          <w:rFonts w:hint="cs"/>
          <w:rtl/>
        </w:rPr>
        <w:t xml:space="preserve"> </w:t>
      </w:r>
      <w:r w:rsidRPr="00360F2E">
        <w:rPr>
          <w:rtl/>
        </w:rPr>
        <w:t>ولا</w:t>
      </w:r>
      <w:r w:rsidR="00AF2E6E" w:rsidRPr="00360F2E">
        <w:rPr>
          <w:rtl/>
        </w:rPr>
        <w:t>ی</w:t>
      </w:r>
      <w:r w:rsidRPr="00360F2E">
        <w:rPr>
          <w:rtl/>
        </w:rPr>
        <w:t>ت آنها</w:t>
      </w:r>
      <w:r w:rsidRPr="00360F2E">
        <w:rPr>
          <w:rFonts w:hint="cs"/>
          <w:rtl/>
        </w:rPr>
        <w:t xml:space="preserve"> </w:t>
      </w:r>
      <w:r w:rsidRPr="00360F2E">
        <w:rPr>
          <w:rtl/>
        </w:rPr>
        <w:t>را به س</w:t>
      </w:r>
      <w:r w:rsidR="00AF2E6E" w:rsidRPr="00360F2E">
        <w:rPr>
          <w:rtl/>
        </w:rPr>
        <w:t>ی</w:t>
      </w:r>
      <w:r w:rsidRPr="00360F2E">
        <w:rPr>
          <w:rtl/>
        </w:rPr>
        <w:t>نه م</w:t>
      </w:r>
      <w:r w:rsidR="00AF2E6E" w:rsidRPr="00360F2E">
        <w:rPr>
          <w:rtl/>
        </w:rPr>
        <w:t>ی</w:t>
      </w:r>
      <w:r w:rsidR="00360F2E">
        <w:rPr>
          <w:rFonts w:hint="cs"/>
          <w:rtl/>
        </w:rPr>
        <w:t>‌</w:t>
      </w:r>
      <w:r w:rsidRPr="00360F2E">
        <w:rPr>
          <w:rtl/>
        </w:rPr>
        <w:t>زنند، و</w:t>
      </w:r>
      <w:r w:rsidRPr="00360F2E">
        <w:rPr>
          <w:rFonts w:hint="cs"/>
          <w:rtl/>
        </w:rPr>
        <w:t xml:space="preserve"> </w:t>
      </w:r>
      <w:r w:rsidRPr="00360F2E">
        <w:rPr>
          <w:rtl/>
        </w:rPr>
        <w:t>قضاوت در</w:t>
      </w:r>
      <w:r w:rsidR="00835A14" w:rsidRPr="00360F2E">
        <w:rPr>
          <w:rtl/>
        </w:rPr>
        <w:t xml:space="preserve"> این مورد </w:t>
      </w:r>
      <w:r w:rsidRPr="00360F2E">
        <w:rPr>
          <w:rtl/>
        </w:rPr>
        <w:t>با خوانند</w:t>
      </w:r>
      <w:r w:rsidR="00835A14" w:rsidRPr="00360F2E">
        <w:rPr>
          <w:rtl/>
        </w:rPr>
        <w:t>ۀ</w:t>
      </w:r>
      <w:r w:rsidRPr="00360F2E">
        <w:rPr>
          <w:rtl/>
        </w:rPr>
        <w:t xml:space="preserve"> منصف و</w:t>
      </w:r>
      <w:r w:rsidRPr="00360F2E">
        <w:rPr>
          <w:rFonts w:hint="cs"/>
          <w:rtl/>
        </w:rPr>
        <w:t xml:space="preserve"> </w:t>
      </w:r>
      <w:r w:rsidRPr="00360F2E">
        <w:rPr>
          <w:rtl/>
        </w:rPr>
        <w:t>عاقل</w:t>
      </w:r>
      <w:r w:rsidR="006D7D8D" w:rsidRPr="00360F2E">
        <w:rPr>
          <w:rtl/>
        </w:rPr>
        <w:t xml:space="preserve"> می‌باشد</w:t>
      </w:r>
      <w:r w:rsidRPr="00360F2E">
        <w:rPr>
          <w:rtl/>
        </w:rPr>
        <w:t>.</w:t>
      </w:r>
    </w:p>
    <w:p w:rsidR="00C363C7" w:rsidRPr="00FD35AF" w:rsidRDefault="00C363C7" w:rsidP="00033A95">
      <w:pPr>
        <w:pStyle w:val="a0"/>
      </w:pPr>
      <w:bookmarkStart w:id="429" w:name="_Toc89967505"/>
      <w:bookmarkStart w:id="430" w:name="_Toc262253829"/>
      <w:bookmarkStart w:id="431" w:name="_Toc278236401"/>
      <w:bookmarkStart w:id="432" w:name="_Toc430509661"/>
      <w:r w:rsidRPr="00FD35AF">
        <w:rPr>
          <w:rtl/>
        </w:rPr>
        <w:t>اهانت ش</w:t>
      </w:r>
      <w:r w:rsidR="00AF2E6E">
        <w:rPr>
          <w:rtl/>
        </w:rPr>
        <w:t>ی</w:t>
      </w:r>
      <w:r w:rsidRPr="00FD35AF">
        <w:rPr>
          <w:rtl/>
        </w:rPr>
        <w:t>ع</w:t>
      </w:r>
      <w:r w:rsidR="00AF2E6E">
        <w:rPr>
          <w:rtl/>
        </w:rPr>
        <w:t>ی</w:t>
      </w:r>
      <w:r w:rsidRPr="00FD35AF">
        <w:rPr>
          <w:rtl/>
        </w:rPr>
        <w:t>ان به بق</w:t>
      </w:r>
      <w:r w:rsidR="00AF2E6E">
        <w:rPr>
          <w:rtl/>
        </w:rPr>
        <w:t>ی</w:t>
      </w:r>
      <w:r w:rsidR="00835A14">
        <w:rPr>
          <w:rtl/>
        </w:rPr>
        <w:t>ۀ</w:t>
      </w:r>
      <w:r w:rsidRPr="00FD35AF">
        <w:rPr>
          <w:rtl/>
        </w:rPr>
        <w:t xml:space="preserve"> اهل ب</w:t>
      </w:r>
      <w:r w:rsidR="00AF2E6E">
        <w:rPr>
          <w:rtl/>
        </w:rPr>
        <w:t>ی</w:t>
      </w:r>
      <w:r w:rsidRPr="00FD35AF">
        <w:rPr>
          <w:rtl/>
        </w:rPr>
        <w:t>ت</w:t>
      </w:r>
      <w:bookmarkEnd w:id="429"/>
      <w:bookmarkEnd w:id="430"/>
      <w:bookmarkEnd w:id="431"/>
      <w:bookmarkEnd w:id="432"/>
    </w:p>
    <w:p w:rsidR="00C363C7" w:rsidRPr="00865AB0" w:rsidRDefault="00C363C7" w:rsidP="004A3404">
      <w:pPr>
        <w:pStyle w:val="a9"/>
        <w:rPr>
          <w:rStyle w:val="Charf1"/>
          <w:rtl/>
        </w:rPr>
      </w:pPr>
      <w:r w:rsidRPr="00360F2E">
        <w:rPr>
          <w:rtl/>
        </w:rPr>
        <w:t>حتى بق</w:t>
      </w:r>
      <w:r w:rsidR="00AF2E6E" w:rsidRPr="00360F2E">
        <w:rPr>
          <w:rtl/>
        </w:rPr>
        <w:t>ی</w:t>
      </w:r>
      <w:r w:rsidR="00835A14" w:rsidRPr="00360F2E">
        <w:rPr>
          <w:rtl/>
        </w:rPr>
        <w:t>ۀ</w:t>
      </w:r>
      <w:r w:rsidRPr="00360F2E">
        <w:rPr>
          <w:rtl/>
        </w:rPr>
        <w:t xml:space="preserve"> اهل ب</w:t>
      </w:r>
      <w:r w:rsidR="00AF2E6E" w:rsidRPr="00360F2E">
        <w:rPr>
          <w:rtl/>
        </w:rPr>
        <w:t>ی</w:t>
      </w:r>
      <w:r w:rsidRPr="00360F2E">
        <w:rPr>
          <w:rtl/>
        </w:rPr>
        <w:t>ت على و</w:t>
      </w:r>
      <w:r w:rsidRPr="00360F2E">
        <w:rPr>
          <w:rFonts w:hint="cs"/>
          <w:rtl/>
        </w:rPr>
        <w:t xml:space="preserve"> </w:t>
      </w:r>
      <w:r w:rsidRPr="00360F2E">
        <w:rPr>
          <w:rtl/>
        </w:rPr>
        <w:t>اهل ب</w:t>
      </w:r>
      <w:r w:rsidR="00AF2E6E" w:rsidRPr="00360F2E">
        <w:rPr>
          <w:rtl/>
        </w:rPr>
        <w:t>ی</w:t>
      </w:r>
      <w:r w:rsidRPr="00360F2E">
        <w:rPr>
          <w:rtl/>
        </w:rPr>
        <w:t>ت نبى ن</w:t>
      </w:r>
      <w:r w:rsidR="00AF2E6E" w:rsidRPr="00360F2E">
        <w:rPr>
          <w:rtl/>
        </w:rPr>
        <w:t>ی</w:t>
      </w:r>
      <w:r w:rsidRPr="00360F2E">
        <w:rPr>
          <w:rtl/>
        </w:rPr>
        <w:t>ز از اهانت و</w:t>
      </w:r>
      <w:r w:rsidRPr="00360F2E">
        <w:rPr>
          <w:rFonts w:hint="cs"/>
          <w:rtl/>
        </w:rPr>
        <w:t xml:space="preserve"> </w:t>
      </w:r>
      <w:r w:rsidRPr="00360F2E">
        <w:rPr>
          <w:rtl/>
        </w:rPr>
        <w:t>ا</w:t>
      </w:r>
      <w:r w:rsidR="00AF2E6E" w:rsidRPr="00360F2E">
        <w:rPr>
          <w:rtl/>
        </w:rPr>
        <w:t>ی</w:t>
      </w:r>
      <w:r w:rsidRPr="00360F2E">
        <w:rPr>
          <w:rtl/>
        </w:rPr>
        <w:t>ذاء و</w:t>
      </w:r>
      <w:r w:rsidRPr="00360F2E">
        <w:rPr>
          <w:rFonts w:hint="cs"/>
          <w:rtl/>
        </w:rPr>
        <w:t xml:space="preserve"> </w:t>
      </w:r>
      <w:r w:rsidRPr="00360F2E">
        <w:rPr>
          <w:rtl/>
        </w:rPr>
        <w:t>جسارت و</w:t>
      </w:r>
      <w:r w:rsidRPr="00360F2E">
        <w:rPr>
          <w:rFonts w:hint="cs"/>
          <w:rtl/>
        </w:rPr>
        <w:t xml:space="preserve"> </w:t>
      </w:r>
      <w:r w:rsidRPr="00360F2E">
        <w:rPr>
          <w:rtl/>
        </w:rPr>
        <w:t>گستاخى مدع</w:t>
      </w:r>
      <w:r w:rsidR="00AF2E6E" w:rsidRPr="00360F2E">
        <w:rPr>
          <w:rtl/>
        </w:rPr>
        <w:t>ی</w:t>
      </w:r>
      <w:r w:rsidRPr="00360F2E">
        <w:rPr>
          <w:rtl/>
        </w:rPr>
        <w:t>ان تش</w:t>
      </w:r>
      <w:r w:rsidR="00AF2E6E" w:rsidRPr="00360F2E">
        <w:rPr>
          <w:rtl/>
        </w:rPr>
        <w:t>ی</w:t>
      </w:r>
      <w:r w:rsidRPr="00360F2E">
        <w:rPr>
          <w:rtl/>
        </w:rPr>
        <w:t>ع نجات ن</w:t>
      </w:r>
      <w:r w:rsidR="00AF2E6E" w:rsidRPr="00360F2E">
        <w:rPr>
          <w:rtl/>
        </w:rPr>
        <w:t>ی</w:t>
      </w:r>
      <w:r w:rsidRPr="00360F2E">
        <w:rPr>
          <w:rtl/>
        </w:rPr>
        <w:t>افته‌اند، و همه آنها</w:t>
      </w:r>
      <w:r w:rsidR="00AF2E6E" w:rsidRPr="00360F2E">
        <w:rPr>
          <w:rtl/>
        </w:rPr>
        <w:t>ی</w:t>
      </w:r>
      <w:r w:rsidRPr="00360F2E">
        <w:rPr>
          <w:rtl/>
        </w:rPr>
        <w:t xml:space="preserve">ى </w:t>
      </w:r>
      <w:r w:rsidR="00AF2E6E" w:rsidRPr="00360F2E">
        <w:rPr>
          <w:rtl/>
        </w:rPr>
        <w:t>ک</w:t>
      </w:r>
      <w:r w:rsidRPr="00360F2E">
        <w:rPr>
          <w:rtl/>
        </w:rPr>
        <w:t>ه براى انتقام خون حس</w:t>
      </w:r>
      <w:r w:rsidR="00AF2E6E" w:rsidRPr="00360F2E">
        <w:rPr>
          <w:rtl/>
        </w:rPr>
        <w:t>ی</w:t>
      </w:r>
      <w:r w:rsidRPr="00360F2E">
        <w:rPr>
          <w:rtl/>
        </w:rPr>
        <w:t>ن ق</w:t>
      </w:r>
      <w:r w:rsidR="00AF2E6E" w:rsidRPr="00360F2E">
        <w:rPr>
          <w:rtl/>
        </w:rPr>
        <w:t>ی</w:t>
      </w:r>
      <w:r w:rsidRPr="00360F2E">
        <w:rPr>
          <w:rtl/>
        </w:rPr>
        <w:t xml:space="preserve">ام </w:t>
      </w:r>
      <w:r w:rsidR="00AF2E6E" w:rsidRPr="00360F2E">
        <w:rPr>
          <w:rtl/>
        </w:rPr>
        <w:t>ک</w:t>
      </w:r>
      <w:r w:rsidRPr="00360F2E">
        <w:rPr>
          <w:rtl/>
        </w:rPr>
        <w:t>رده و</w:t>
      </w:r>
      <w:r w:rsidRPr="00360F2E">
        <w:rPr>
          <w:rFonts w:hint="cs"/>
          <w:rtl/>
        </w:rPr>
        <w:t xml:space="preserve"> </w:t>
      </w:r>
      <w:r w:rsidR="00AF2E6E" w:rsidRPr="00360F2E">
        <w:rPr>
          <w:rtl/>
        </w:rPr>
        <w:t>ی</w:t>
      </w:r>
      <w:r w:rsidRPr="00360F2E">
        <w:rPr>
          <w:rtl/>
        </w:rPr>
        <w:t>ا دنبال ح</w:t>
      </w:r>
      <w:r w:rsidR="00AF2E6E" w:rsidRPr="00360F2E">
        <w:rPr>
          <w:rtl/>
        </w:rPr>
        <w:t>ک</w:t>
      </w:r>
      <w:r w:rsidRPr="00360F2E">
        <w:rPr>
          <w:rtl/>
        </w:rPr>
        <w:t>م و</w:t>
      </w:r>
      <w:r w:rsidRPr="00360F2E">
        <w:rPr>
          <w:rFonts w:hint="cs"/>
          <w:rtl/>
        </w:rPr>
        <w:t xml:space="preserve"> </w:t>
      </w:r>
      <w:r w:rsidRPr="00360F2E">
        <w:rPr>
          <w:rtl/>
        </w:rPr>
        <w:t>ح</w:t>
      </w:r>
      <w:r w:rsidR="00AF2E6E" w:rsidRPr="00360F2E">
        <w:rPr>
          <w:rtl/>
        </w:rPr>
        <w:t>ک</w:t>
      </w:r>
      <w:r w:rsidRPr="00360F2E">
        <w:rPr>
          <w:rtl/>
        </w:rPr>
        <w:t>ومت بوده و</w:t>
      </w:r>
      <w:r w:rsidRPr="00360F2E">
        <w:rPr>
          <w:rFonts w:hint="cs"/>
          <w:rtl/>
        </w:rPr>
        <w:t xml:space="preserve"> </w:t>
      </w:r>
      <w:r w:rsidR="00AF2E6E" w:rsidRPr="00360F2E">
        <w:rPr>
          <w:rtl/>
        </w:rPr>
        <w:t>ی</w:t>
      </w:r>
      <w:r w:rsidRPr="00360F2E">
        <w:rPr>
          <w:rtl/>
        </w:rPr>
        <w:t>ا ادعاء رهبرى و</w:t>
      </w:r>
      <w:r w:rsidRPr="00360F2E">
        <w:rPr>
          <w:rFonts w:hint="cs"/>
          <w:rtl/>
        </w:rPr>
        <w:t xml:space="preserve"> </w:t>
      </w:r>
      <w:r w:rsidRPr="00360F2E">
        <w:rPr>
          <w:rtl/>
        </w:rPr>
        <w:t>زعامت نموده</w:t>
      </w:r>
      <w:r w:rsidR="00E927B8" w:rsidRPr="00360F2E">
        <w:rPr>
          <w:rtl/>
        </w:rPr>
        <w:t>‌اند،</w:t>
      </w:r>
      <w:r w:rsidRPr="00360F2E">
        <w:rPr>
          <w:rtl/>
        </w:rPr>
        <w:t xml:space="preserve"> </w:t>
      </w:r>
      <w:r w:rsidRPr="00360F2E">
        <w:rPr>
          <w:rFonts w:hint="cs"/>
          <w:rtl/>
        </w:rPr>
        <w:t>(</w:t>
      </w:r>
      <w:r w:rsidRPr="00360F2E">
        <w:rPr>
          <w:rtl/>
        </w:rPr>
        <w:t>البته غ</w:t>
      </w:r>
      <w:r w:rsidR="00AF2E6E" w:rsidRPr="00360F2E">
        <w:rPr>
          <w:rtl/>
        </w:rPr>
        <w:t>ی</w:t>
      </w:r>
      <w:r w:rsidRPr="00360F2E">
        <w:rPr>
          <w:rtl/>
        </w:rPr>
        <w:t>ر از هشت نفر از آل حس</w:t>
      </w:r>
      <w:r w:rsidR="00AF2E6E" w:rsidRPr="00360F2E">
        <w:rPr>
          <w:rtl/>
        </w:rPr>
        <w:t>ی</w:t>
      </w:r>
      <w:r w:rsidRPr="00360F2E">
        <w:rPr>
          <w:rtl/>
        </w:rPr>
        <w:t>ن</w:t>
      </w:r>
      <w:r w:rsidRPr="00360F2E">
        <w:rPr>
          <w:rFonts w:hint="cs"/>
          <w:rtl/>
        </w:rPr>
        <w:t>)</w:t>
      </w:r>
      <w:r w:rsidRPr="00360F2E">
        <w:rPr>
          <w:rtl/>
        </w:rPr>
        <w:t xml:space="preserve"> همگى مورد ت</w:t>
      </w:r>
      <w:r w:rsidR="00AF2E6E" w:rsidRPr="00360F2E">
        <w:rPr>
          <w:rtl/>
        </w:rPr>
        <w:t>ک</w:t>
      </w:r>
      <w:r w:rsidRPr="00360F2E">
        <w:rPr>
          <w:rtl/>
        </w:rPr>
        <w:t>ف</w:t>
      </w:r>
      <w:r w:rsidR="00AF2E6E" w:rsidRPr="00360F2E">
        <w:rPr>
          <w:rtl/>
        </w:rPr>
        <w:t>ی</w:t>
      </w:r>
      <w:r w:rsidRPr="00360F2E">
        <w:rPr>
          <w:rtl/>
        </w:rPr>
        <w:t>ر و</w:t>
      </w:r>
      <w:r w:rsidRPr="00360F2E">
        <w:rPr>
          <w:rFonts w:hint="cs"/>
          <w:rtl/>
        </w:rPr>
        <w:t xml:space="preserve"> </w:t>
      </w:r>
      <w:r w:rsidRPr="00360F2E">
        <w:rPr>
          <w:rtl/>
        </w:rPr>
        <w:t>تفس</w:t>
      </w:r>
      <w:r w:rsidR="00AF2E6E" w:rsidRPr="00360F2E">
        <w:rPr>
          <w:rtl/>
        </w:rPr>
        <w:t>ی</w:t>
      </w:r>
      <w:r w:rsidRPr="00360F2E">
        <w:rPr>
          <w:rtl/>
        </w:rPr>
        <w:t>ق ش</w:t>
      </w:r>
      <w:r w:rsidR="00AF2E6E" w:rsidRPr="00360F2E">
        <w:rPr>
          <w:rtl/>
        </w:rPr>
        <w:t>ی</w:t>
      </w:r>
      <w:r w:rsidRPr="00360F2E">
        <w:rPr>
          <w:rtl/>
        </w:rPr>
        <w:t>ع</w:t>
      </w:r>
      <w:r w:rsidR="00AF2E6E" w:rsidRPr="00360F2E">
        <w:rPr>
          <w:rtl/>
        </w:rPr>
        <w:t>ی</w:t>
      </w:r>
      <w:r w:rsidRPr="00360F2E">
        <w:rPr>
          <w:rtl/>
        </w:rPr>
        <w:t>ان واقع شده</w:t>
      </w:r>
      <w:r w:rsidR="00E927B8" w:rsidRPr="00360F2E">
        <w:rPr>
          <w:rtl/>
        </w:rPr>
        <w:t>‌اند،</w:t>
      </w:r>
      <w:r w:rsidRPr="00360F2E">
        <w:rPr>
          <w:rtl/>
        </w:rPr>
        <w:t xml:space="preserve"> چه</w:t>
      </w:r>
      <w:r w:rsidR="000F71B7" w:rsidRPr="00360F2E">
        <w:rPr>
          <w:rtl/>
        </w:rPr>
        <w:t xml:space="preserve"> این‌ها </w:t>
      </w:r>
      <w:r w:rsidRPr="00360F2E">
        <w:rPr>
          <w:rFonts w:hint="cs"/>
          <w:rtl/>
        </w:rPr>
        <w:t>(</w:t>
      </w:r>
      <w:r w:rsidRPr="00360F2E">
        <w:rPr>
          <w:rtl/>
        </w:rPr>
        <w:t>غ</w:t>
      </w:r>
      <w:r w:rsidR="00AF2E6E" w:rsidRPr="00360F2E">
        <w:rPr>
          <w:rtl/>
        </w:rPr>
        <w:t>ی</w:t>
      </w:r>
      <w:r w:rsidRPr="00360F2E">
        <w:rPr>
          <w:rtl/>
        </w:rPr>
        <w:t>ر از هشت نفر</w:t>
      </w:r>
      <w:r w:rsidRPr="00360F2E">
        <w:rPr>
          <w:rFonts w:hint="cs"/>
          <w:rtl/>
        </w:rPr>
        <w:t>)</w:t>
      </w:r>
      <w:r w:rsidRPr="00360F2E">
        <w:rPr>
          <w:rtl/>
        </w:rPr>
        <w:t xml:space="preserve"> از فرزندان حس</w:t>
      </w:r>
      <w:r w:rsidR="00AF2E6E" w:rsidRPr="00360F2E">
        <w:rPr>
          <w:rtl/>
        </w:rPr>
        <w:t>ی</w:t>
      </w:r>
      <w:r w:rsidRPr="00360F2E">
        <w:rPr>
          <w:rtl/>
        </w:rPr>
        <w:t xml:space="preserve">ن باشند </w:t>
      </w:r>
      <w:r w:rsidR="00AF2E6E" w:rsidRPr="00360F2E">
        <w:rPr>
          <w:rtl/>
        </w:rPr>
        <w:t>ی</w:t>
      </w:r>
      <w:r w:rsidRPr="00360F2E">
        <w:rPr>
          <w:rtl/>
        </w:rPr>
        <w:t>ا فرزندان على، مثل محمد بن حن</w:t>
      </w:r>
      <w:r w:rsidR="00AF2E6E" w:rsidRPr="00360F2E">
        <w:rPr>
          <w:rtl/>
        </w:rPr>
        <w:t>ی</w:t>
      </w:r>
      <w:r w:rsidRPr="00360F2E">
        <w:rPr>
          <w:rtl/>
        </w:rPr>
        <w:t xml:space="preserve">فه </w:t>
      </w:r>
      <w:r w:rsidR="00AF2E6E" w:rsidRPr="00360F2E">
        <w:rPr>
          <w:rtl/>
        </w:rPr>
        <w:t>ک</w:t>
      </w:r>
      <w:r w:rsidRPr="00360F2E">
        <w:rPr>
          <w:rtl/>
        </w:rPr>
        <w:t>ه پسر على است و</w:t>
      </w:r>
      <w:r w:rsidRPr="00360F2E">
        <w:rPr>
          <w:rFonts w:hint="cs"/>
          <w:rtl/>
        </w:rPr>
        <w:t xml:space="preserve"> </w:t>
      </w:r>
      <w:r w:rsidR="00AF2E6E" w:rsidRPr="00360F2E">
        <w:rPr>
          <w:rtl/>
        </w:rPr>
        <w:t>ی</w:t>
      </w:r>
      <w:r w:rsidRPr="00360F2E">
        <w:rPr>
          <w:rtl/>
        </w:rPr>
        <w:t>ا فرزندش هاشم و</w:t>
      </w:r>
      <w:r w:rsidRPr="00360F2E">
        <w:rPr>
          <w:rFonts w:hint="cs"/>
          <w:rtl/>
        </w:rPr>
        <w:t xml:space="preserve"> </w:t>
      </w:r>
      <w:r w:rsidRPr="00360F2E">
        <w:rPr>
          <w:rtl/>
        </w:rPr>
        <w:t>ز</w:t>
      </w:r>
      <w:r w:rsidR="00AF2E6E" w:rsidRPr="00360F2E">
        <w:rPr>
          <w:rtl/>
        </w:rPr>
        <w:t>ی</w:t>
      </w:r>
      <w:r w:rsidRPr="00360F2E">
        <w:rPr>
          <w:rtl/>
        </w:rPr>
        <w:t>د بن ز</w:t>
      </w:r>
      <w:r w:rsidR="00AF2E6E" w:rsidRPr="00360F2E">
        <w:rPr>
          <w:rtl/>
        </w:rPr>
        <w:t>ی</w:t>
      </w:r>
      <w:r w:rsidRPr="00360F2E">
        <w:rPr>
          <w:rtl/>
        </w:rPr>
        <w:t>ن العابد</w:t>
      </w:r>
      <w:r w:rsidR="00AF2E6E" w:rsidRPr="00360F2E">
        <w:rPr>
          <w:rtl/>
        </w:rPr>
        <w:t>ی</w:t>
      </w:r>
      <w:r w:rsidRPr="00360F2E">
        <w:rPr>
          <w:rtl/>
        </w:rPr>
        <w:t>ن و</w:t>
      </w:r>
      <w:r w:rsidRPr="00360F2E">
        <w:rPr>
          <w:rFonts w:hint="cs"/>
          <w:rtl/>
        </w:rPr>
        <w:t xml:space="preserve"> </w:t>
      </w:r>
      <w:r w:rsidRPr="00360F2E">
        <w:rPr>
          <w:rtl/>
        </w:rPr>
        <w:t xml:space="preserve">فرزندش </w:t>
      </w:r>
      <w:r w:rsidR="00AF2E6E" w:rsidRPr="00360F2E">
        <w:rPr>
          <w:rtl/>
        </w:rPr>
        <w:t>ی</w:t>
      </w:r>
      <w:r w:rsidRPr="00360F2E">
        <w:rPr>
          <w:rtl/>
        </w:rPr>
        <w:t>ح</w:t>
      </w:r>
      <w:r w:rsidR="00AF2E6E" w:rsidRPr="00360F2E">
        <w:rPr>
          <w:rtl/>
        </w:rPr>
        <w:t>ی</w:t>
      </w:r>
      <w:r w:rsidRPr="00360F2E">
        <w:rPr>
          <w:rtl/>
        </w:rPr>
        <w:t>ى و</w:t>
      </w:r>
      <w:r w:rsidRPr="00360F2E">
        <w:rPr>
          <w:rFonts w:hint="cs"/>
          <w:rtl/>
        </w:rPr>
        <w:t xml:space="preserve"> </w:t>
      </w:r>
      <w:r w:rsidRPr="00360F2E">
        <w:rPr>
          <w:rtl/>
        </w:rPr>
        <w:t>عبدالله بن محض بن حسن مثنى و</w:t>
      </w:r>
      <w:r w:rsidRPr="00360F2E">
        <w:rPr>
          <w:rFonts w:hint="cs"/>
          <w:rtl/>
        </w:rPr>
        <w:t xml:space="preserve"> </w:t>
      </w:r>
      <w:r w:rsidRPr="00360F2E">
        <w:rPr>
          <w:rtl/>
        </w:rPr>
        <w:t>فرزندش محمد ملقب به نفس الز</w:t>
      </w:r>
      <w:r w:rsidRPr="00FD35AF">
        <w:rPr>
          <w:rFonts w:ascii="Tahoma" w:hAnsi="Tahoma" w:cs="B Badr"/>
          <w:rtl/>
        </w:rPr>
        <w:t>كي</w:t>
      </w:r>
      <w:r w:rsidRPr="00FD35AF">
        <w:rPr>
          <w:rFonts w:ascii="Tahoma" w:hAnsi="Tahoma" w:cs="B Badr" w:hint="cs"/>
          <w:rtl/>
        </w:rPr>
        <w:t>ة</w:t>
      </w:r>
      <w:r w:rsidRPr="00360F2E">
        <w:rPr>
          <w:rtl/>
        </w:rPr>
        <w:t xml:space="preserve"> و</w:t>
      </w:r>
      <w:r w:rsidRPr="00360F2E">
        <w:rPr>
          <w:rFonts w:hint="cs"/>
          <w:rtl/>
        </w:rPr>
        <w:t xml:space="preserve"> </w:t>
      </w:r>
      <w:r w:rsidRPr="00360F2E">
        <w:rPr>
          <w:rtl/>
        </w:rPr>
        <w:t>برادرش ابراه</w:t>
      </w:r>
      <w:r w:rsidR="00AF2E6E" w:rsidRPr="00360F2E">
        <w:rPr>
          <w:rtl/>
        </w:rPr>
        <w:t>ی</w:t>
      </w:r>
      <w:r w:rsidRPr="00360F2E">
        <w:rPr>
          <w:rtl/>
        </w:rPr>
        <w:t>م و</w:t>
      </w:r>
      <w:r w:rsidRPr="00360F2E">
        <w:rPr>
          <w:rFonts w:hint="cs"/>
          <w:rtl/>
        </w:rPr>
        <w:t xml:space="preserve"> </w:t>
      </w:r>
      <w:r w:rsidRPr="00360F2E">
        <w:rPr>
          <w:rtl/>
        </w:rPr>
        <w:t xml:space="preserve">دو فرزند جعفر </w:t>
      </w:r>
      <w:r w:rsidR="00AF2E6E" w:rsidRPr="00360F2E">
        <w:rPr>
          <w:rtl/>
        </w:rPr>
        <w:t>ی</w:t>
      </w:r>
      <w:r w:rsidRPr="00360F2E">
        <w:rPr>
          <w:rtl/>
        </w:rPr>
        <w:t>عنى افطح و</w:t>
      </w:r>
      <w:r w:rsidRPr="00360F2E">
        <w:rPr>
          <w:rFonts w:hint="cs"/>
          <w:rtl/>
        </w:rPr>
        <w:t xml:space="preserve"> </w:t>
      </w:r>
      <w:r w:rsidRPr="00360F2E">
        <w:rPr>
          <w:rtl/>
        </w:rPr>
        <w:t>محمد، و</w:t>
      </w:r>
      <w:r w:rsidRPr="00360F2E">
        <w:rPr>
          <w:rFonts w:hint="cs"/>
          <w:rtl/>
        </w:rPr>
        <w:t xml:space="preserve"> </w:t>
      </w:r>
      <w:r w:rsidRPr="00360F2E">
        <w:rPr>
          <w:rtl/>
        </w:rPr>
        <w:t>دو نو</w:t>
      </w:r>
      <w:r w:rsidR="00835A14" w:rsidRPr="00360F2E">
        <w:rPr>
          <w:rtl/>
        </w:rPr>
        <w:t>ۀ</w:t>
      </w:r>
      <w:r w:rsidRPr="00360F2E">
        <w:rPr>
          <w:rtl/>
        </w:rPr>
        <w:t xml:space="preserve"> حسن مثنى </w:t>
      </w:r>
      <w:r w:rsidR="00AF2E6E" w:rsidRPr="00360F2E">
        <w:rPr>
          <w:rtl/>
        </w:rPr>
        <w:t>ی</w:t>
      </w:r>
      <w:r w:rsidRPr="00360F2E">
        <w:rPr>
          <w:rtl/>
        </w:rPr>
        <w:t>عنى حس</w:t>
      </w:r>
      <w:r w:rsidR="00AF2E6E" w:rsidRPr="00360F2E">
        <w:rPr>
          <w:rtl/>
        </w:rPr>
        <w:t>ی</w:t>
      </w:r>
      <w:r w:rsidRPr="00360F2E">
        <w:rPr>
          <w:rtl/>
        </w:rPr>
        <w:t>ن بن على و</w:t>
      </w:r>
      <w:r w:rsidRPr="00360F2E">
        <w:rPr>
          <w:rFonts w:hint="cs"/>
          <w:rtl/>
        </w:rPr>
        <w:t xml:space="preserve"> </w:t>
      </w:r>
      <w:r w:rsidR="00AF2E6E" w:rsidRPr="00360F2E">
        <w:rPr>
          <w:rtl/>
        </w:rPr>
        <w:t>ی</w:t>
      </w:r>
      <w:r w:rsidRPr="00360F2E">
        <w:rPr>
          <w:rtl/>
        </w:rPr>
        <w:t>ح</w:t>
      </w:r>
      <w:r w:rsidR="00AF2E6E" w:rsidRPr="00360F2E">
        <w:rPr>
          <w:rtl/>
        </w:rPr>
        <w:t>ی</w:t>
      </w:r>
      <w:r w:rsidRPr="00360F2E">
        <w:rPr>
          <w:rtl/>
        </w:rPr>
        <w:t>ى بن عبدالله، و</w:t>
      </w:r>
      <w:r w:rsidRPr="00360F2E">
        <w:rPr>
          <w:rFonts w:hint="cs"/>
          <w:rtl/>
        </w:rPr>
        <w:t xml:space="preserve"> </w:t>
      </w:r>
      <w:r w:rsidRPr="00360F2E">
        <w:rPr>
          <w:rtl/>
        </w:rPr>
        <w:t xml:space="preserve">دو فرزند موسى </w:t>
      </w:r>
      <w:r w:rsidR="00AF2E6E" w:rsidRPr="00360F2E">
        <w:rPr>
          <w:rtl/>
        </w:rPr>
        <w:t>ک</w:t>
      </w:r>
      <w:r w:rsidRPr="00360F2E">
        <w:rPr>
          <w:rtl/>
        </w:rPr>
        <w:t xml:space="preserve">اظم </w:t>
      </w:r>
      <w:r w:rsidR="00AF2E6E" w:rsidRPr="00360F2E">
        <w:rPr>
          <w:rtl/>
        </w:rPr>
        <w:t>ی</w:t>
      </w:r>
      <w:r w:rsidRPr="00360F2E">
        <w:rPr>
          <w:rtl/>
        </w:rPr>
        <w:t>عنى ز</w:t>
      </w:r>
      <w:r w:rsidR="00AF2E6E" w:rsidRPr="00360F2E">
        <w:rPr>
          <w:rtl/>
        </w:rPr>
        <w:t>ی</w:t>
      </w:r>
      <w:r w:rsidRPr="00360F2E">
        <w:rPr>
          <w:rtl/>
        </w:rPr>
        <w:t>د و</w:t>
      </w:r>
      <w:r w:rsidRPr="00360F2E">
        <w:rPr>
          <w:rFonts w:hint="cs"/>
          <w:rtl/>
        </w:rPr>
        <w:t xml:space="preserve"> </w:t>
      </w:r>
      <w:r w:rsidRPr="00360F2E">
        <w:rPr>
          <w:rtl/>
        </w:rPr>
        <w:t>ابراه</w:t>
      </w:r>
      <w:r w:rsidR="00AF2E6E" w:rsidRPr="00360F2E">
        <w:rPr>
          <w:rtl/>
        </w:rPr>
        <w:t>ی</w:t>
      </w:r>
      <w:r w:rsidRPr="00360F2E">
        <w:rPr>
          <w:rtl/>
        </w:rPr>
        <w:t>م، و</w:t>
      </w:r>
      <w:r w:rsidRPr="00360F2E">
        <w:rPr>
          <w:rFonts w:hint="cs"/>
          <w:rtl/>
        </w:rPr>
        <w:t xml:space="preserve"> </w:t>
      </w:r>
      <w:r w:rsidRPr="00360F2E">
        <w:rPr>
          <w:rtl/>
        </w:rPr>
        <w:t xml:space="preserve">فرزند على النقى </w:t>
      </w:r>
      <w:r w:rsidR="00AF2E6E" w:rsidRPr="00360F2E">
        <w:rPr>
          <w:rtl/>
        </w:rPr>
        <w:t>ی</w:t>
      </w:r>
      <w:r w:rsidRPr="00360F2E">
        <w:rPr>
          <w:rtl/>
        </w:rPr>
        <w:t>عنى جعفر بن على و</w:t>
      </w:r>
      <w:r w:rsidRPr="00360F2E">
        <w:rPr>
          <w:rFonts w:hint="cs"/>
          <w:rtl/>
        </w:rPr>
        <w:t xml:space="preserve"> </w:t>
      </w:r>
      <w:r w:rsidRPr="00360F2E">
        <w:rPr>
          <w:rtl/>
        </w:rPr>
        <w:t>د</w:t>
      </w:r>
      <w:r w:rsidR="00AF2E6E" w:rsidRPr="00360F2E">
        <w:rPr>
          <w:rtl/>
        </w:rPr>
        <w:t>ی</w:t>
      </w:r>
      <w:r w:rsidRPr="00360F2E">
        <w:rPr>
          <w:rtl/>
        </w:rPr>
        <w:t xml:space="preserve">گران، </w:t>
      </w:r>
      <w:r w:rsidR="00AF2E6E" w:rsidRPr="00360F2E">
        <w:rPr>
          <w:rtl/>
        </w:rPr>
        <w:t>ک</w:t>
      </w:r>
      <w:r w:rsidRPr="00360F2E">
        <w:rPr>
          <w:rtl/>
        </w:rPr>
        <w:t>ه بس</w:t>
      </w:r>
      <w:r w:rsidR="00AF2E6E" w:rsidRPr="00360F2E">
        <w:rPr>
          <w:rtl/>
        </w:rPr>
        <w:t>ی</w:t>
      </w:r>
      <w:r w:rsidRPr="00360F2E">
        <w:rPr>
          <w:rtl/>
        </w:rPr>
        <w:t>ار بس</w:t>
      </w:r>
      <w:r w:rsidR="00AF2E6E" w:rsidRPr="00360F2E">
        <w:rPr>
          <w:rtl/>
        </w:rPr>
        <w:t>ی</w:t>
      </w:r>
      <w:r w:rsidRPr="00360F2E">
        <w:rPr>
          <w:rtl/>
        </w:rPr>
        <w:t>ار هستند از علوى</w:t>
      </w:r>
      <w:r w:rsidRPr="00360F2E">
        <w:rPr>
          <w:rFonts w:hint="cs"/>
          <w:rtl/>
        </w:rPr>
        <w:t>‌</w:t>
      </w:r>
      <w:r w:rsidRPr="00360F2E">
        <w:rPr>
          <w:rtl/>
        </w:rPr>
        <w:t>ها و</w:t>
      </w:r>
      <w:r w:rsidRPr="00360F2E">
        <w:rPr>
          <w:rFonts w:hint="cs"/>
          <w:rtl/>
        </w:rPr>
        <w:t xml:space="preserve"> </w:t>
      </w:r>
      <w:r w:rsidRPr="00360F2E">
        <w:rPr>
          <w:rtl/>
        </w:rPr>
        <w:t>طالبى</w:t>
      </w:r>
      <w:r w:rsidRPr="00360F2E">
        <w:rPr>
          <w:rFonts w:hint="cs"/>
          <w:rtl/>
        </w:rPr>
        <w:t>‌</w:t>
      </w:r>
      <w:r w:rsidRPr="00360F2E">
        <w:rPr>
          <w:rtl/>
        </w:rPr>
        <w:t xml:space="preserve">ها </w:t>
      </w:r>
      <w:r w:rsidR="00AF2E6E" w:rsidRPr="00360F2E">
        <w:rPr>
          <w:rtl/>
        </w:rPr>
        <w:t>ک</w:t>
      </w:r>
      <w:r w:rsidRPr="00360F2E">
        <w:rPr>
          <w:rtl/>
        </w:rPr>
        <w:t xml:space="preserve">ه اصفهانى در </w:t>
      </w:r>
      <w:r w:rsidR="00AF2E6E" w:rsidRPr="00360F2E">
        <w:rPr>
          <w:rtl/>
        </w:rPr>
        <w:t>ک</w:t>
      </w:r>
      <w:r w:rsidRPr="00360F2E">
        <w:rPr>
          <w:rtl/>
        </w:rPr>
        <w:t xml:space="preserve">تاب </w:t>
      </w:r>
      <w:r w:rsidRPr="004A3404">
        <w:rPr>
          <w:rStyle w:val="Chara"/>
          <w:rFonts w:hint="cs"/>
          <w:rtl/>
        </w:rPr>
        <w:t>«</w:t>
      </w:r>
      <w:r w:rsidRPr="004A3404">
        <w:rPr>
          <w:rStyle w:val="Chara"/>
          <w:rtl/>
        </w:rPr>
        <w:t>مقاتل الطالب</w:t>
      </w:r>
      <w:r w:rsidR="00AF2E6E" w:rsidRPr="004A3404">
        <w:rPr>
          <w:rStyle w:val="Chara"/>
          <w:rtl/>
        </w:rPr>
        <w:t>یی</w:t>
      </w:r>
      <w:r w:rsidRPr="004A3404">
        <w:rPr>
          <w:rStyle w:val="Chara"/>
          <w:rtl/>
        </w:rPr>
        <w:t>ن</w:t>
      </w:r>
      <w:r w:rsidRPr="004A3404">
        <w:rPr>
          <w:rStyle w:val="Chara"/>
          <w:rFonts w:hint="cs"/>
          <w:rtl/>
        </w:rPr>
        <w:t>»</w:t>
      </w:r>
      <w:r w:rsidRPr="00360F2E">
        <w:rPr>
          <w:rtl/>
        </w:rPr>
        <w:t xml:space="preserve"> آنها</w:t>
      </w:r>
      <w:r w:rsidRPr="00360F2E">
        <w:rPr>
          <w:rFonts w:hint="cs"/>
          <w:rtl/>
        </w:rPr>
        <w:t xml:space="preserve"> </w:t>
      </w:r>
      <w:r w:rsidRPr="00360F2E">
        <w:rPr>
          <w:rtl/>
        </w:rPr>
        <w:t>را ذ</w:t>
      </w:r>
      <w:r w:rsidR="00AF2E6E" w:rsidRPr="00360F2E">
        <w:rPr>
          <w:rtl/>
        </w:rPr>
        <w:t>ک</w:t>
      </w:r>
      <w:r w:rsidRPr="00360F2E">
        <w:rPr>
          <w:rtl/>
        </w:rPr>
        <w:t xml:space="preserve">ر </w:t>
      </w:r>
      <w:r w:rsidR="00AF2E6E" w:rsidRPr="00360F2E">
        <w:rPr>
          <w:rtl/>
        </w:rPr>
        <w:t>ک</w:t>
      </w:r>
      <w:r w:rsidRPr="00360F2E">
        <w:rPr>
          <w:rtl/>
        </w:rPr>
        <w:t>رده است، و</w:t>
      </w:r>
      <w:r w:rsidRPr="00360F2E">
        <w:rPr>
          <w:rFonts w:hint="cs"/>
          <w:rtl/>
        </w:rPr>
        <w:t xml:space="preserve"> </w:t>
      </w:r>
      <w:r w:rsidRPr="00360F2E">
        <w:rPr>
          <w:rtl/>
        </w:rPr>
        <w:t>همچن</w:t>
      </w:r>
      <w:r w:rsidR="00AF2E6E" w:rsidRPr="00360F2E">
        <w:rPr>
          <w:rtl/>
        </w:rPr>
        <w:t>ی</w:t>
      </w:r>
      <w:r w:rsidRPr="00360F2E">
        <w:rPr>
          <w:rtl/>
        </w:rPr>
        <w:t>ن فرزندان جعفر بن ابى طالب و</w:t>
      </w:r>
      <w:r w:rsidRPr="00360F2E">
        <w:rPr>
          <w:rFonts w:hint="cs"/>
          <w:rtl/>
        </w:rPr>
        <w:t xml:space="preserve"> </w:t>
      </w:r>
      <w:r w:rsidRPr="00360F2E">
        <w:rPr>
          <w:rtl/>
        </w:rPr>
        <w:t>عق</w:t>
      </w:r>
      <w:r w:rsidR="00AF2E6E" w:rsidRPr="00360F2E">
        <w:rPr>
          <w:rtl/>
        </w:rPr>
        <w:t>ی</w:t>
      </w:r>
      <w:r w:rsidRPr="00360F2E">
        <w:rPr>
          <w:rtl/>
        </w:rPr>
        <w:t>ل بن ابى طالب، و</w:t>
      </w:r>
      <w:r w:rsidRPr="00360F2E">
        <w:rPr>
          <w:rFonts w:hint="cs"/>
          <w:rtl/>
        </w:rPr>
        <w:t xml:space="preserve"> </w:t>
      </w:r>
      <w:r w:rsidRPr="00360F2E">
        <w:rPr>
          <w:rtl/>
        </w:rPr>
        <w:t>ه</w:t>
      </w:r>
      <w:r w:rsidR="00AF2E6E" w:rsidRPr="00360F2E">
        <w:rPr>
          <w:rtl/>
        </w:rPr>
        <w:t>ک</w:t>
      </w:r>
      <w:r w:rsidRPr="00360F2E">
        <w:rPr>
          <w:rtl/>
        </w:rPr>
        <w:t>ذا هم</w:t>
      </w:r>
      <w:r w:rsidR="00835A14" w:rsidRPr="00360F2E">
        <w:rPr>
          <w:rtl/>
        </w:rPr>
        <w:t>ۀ</w:t>
      </w:r>
      <w:r w:rsidRPr="00360F2E">
        <w:rPr>
          <w:rtl/>
        </w:rPr>
        <w:t xml:space="preserve"> </w:t>
      </w:r>
      <w:r w:rsidR="00AF2E6E" w:rsidRPr="00360F2E">
        <w:rPr>
          <w:rtl/>
        </w:rPr>
        <w:t>ک</w:t>
      </w:r>
      <w:r w:rsidRPr="00360F2E">
        <w:rPr>
          <w:rtl/>
        </w:rPr>
        <w:t xml:space="preserve">سانى </w:t>
      </w:r>
      <w:r w:rsidR="00AF2E6E" w:rsidRPr="00360F2E">
        <w:rPr>
          <w:rtl/>
        </w:rPr>
        <w:t>ک</w:t>
      </w:r>
      <w:r w:rsidRPr="00360F2E">
        <w:rPr>
          <w:rtl/>
        </w:rPr>
        <w:t>ه از عباس</w:t>
      </w:r>
      <w:r w:rsidR="00AF2E6E" w:rsidRPr="00360F2E">
        <w:rPr>
          <w:rtl/>
        </w:rPr>
        <w:t>ی</w:t>
      </w:r>
      <w:r w:rsidRPr="00360F2E">
        <w:rPr>
          <w:rtl/>
        </w:rPr>
        <w:t xml:space="preserve">ان </w:t>
      </w:r>
      <w:r w:rsidR="00AF2E6E" w:rsidRPr="00360F2E">
        <w:rPr>
          <w:rtl/>
        </w:rPr>
        <w:t>ک</w:t>
      </w:r>
      <w:r w:rsidRPr="00360F2E">
        <w:rPr>
          <w:rtl/>
        </w:rPr>
        <w:t>ه به اعتراف خودشان از</w:t>
      </w:r>
      <w:r w:rsidRPr="00360F2E">
        <w:rPr>
          <w:rFonts w:hint="cs"/>
          <w:rtl/>
        </w:rPr>
        <w:t xml:space="preserve"> </w:t>
      </w:r>
      <w:r w:rsidRPr="00360F2E">
        <w:rPr>
          <w:rtl/>
        </w:rPr>
        <w:t>اهل ب</w:t>
      </w:r>
      <w:r w:rsidR="00AF2E6E" w:rsidRPr="00360F2E">
        <w:rPr>
          <w:rtl/>
        </w:rPr>
        <w:t>ی</w:t>
      </w:r>
      <w:r w:rsidRPr="00360F2E">
        <w:rPr>
          <w:rtl/>
        </w:rPr>
        <w:t>ت و پسرعموهاى پ</w:t>
      </w:r>
      <w:r w:rsidR="00AF2E6E" w:rsidRPr="00360F2E">
        <w:rPr>
          <w:rtl/>
        </w:rPr>
        <w:t>ی</w:t>
      </w:r>
      <w:r w:rsidRPr="00360F2E">
        <w:rPr>
          <w:rtl/>
        </w:rPr>
        <w:t>امبر هستند، و</w:t>
      </w:r>
      <w:r w:rsidRPr="00360F2E">
        <w:rPr>
          <w:rFonts w:hint="cs"/>
          <w:rtl/>
        </w:rPr>
        <w:t xml:space="preserve"> </w:t>
      </w:r>
      <w:r w:rsidRPr="00360F2E">
        <w:rPr>
          <w:rtl/>
        </w:rPr>
        <w:t>هم چن</w:t>
      </w:r>
      <w:r w:rsidR="00AF2E6E" w:rsidRPr="00360F2E">
        <w:rPr>
          <w:rtl/>
        </w:rPr>
        <w:t>ی</w:t>
      </w:r>
      <w:r w:rsidRPr="00360F2E">
        <w:rPr>
          <w:rtl/>
        </w:rPr>
        <w:t>ن فاطم</w:t>
      </w:r>
      <w:r w:rsidR="00AF2E6E" w:rsidRPr="00360F2E">
        <w:rPr>
          <w:rtl/>
        </w:rPr>
        <w:t>ی</w:t>
      </w:r>
      <w:r w:rsidRPr="00360F2E">
        <w:rPr>
          <w:rtl/>
        </w:rPr>
        <w:t>ان</w:t>
      </w:r>
      <w:r w:rsidRPr="00360F2E">
        <w:rPr>
          <w:rFonts w:hint="cs"/>
          <w:vertAlign w:val="superscript"/>
          <w:rtl/>
        </w:rPr>
        <w:t>(</w:t>
      </w:r>
      <w:r w:rsidRPr="00360F2E">
        <w:rPr>
          <w:vertAlign w:val="superscript"/>
          <w:rtl/>
        </w:rPr>
        <w:footnoteReference w:id="958"/>
      </w:r>
      <w:r w:rsidRPr="00360F2E">
        <w:rPr>
          <w:rFonts w:hint="cs"/>
          <w:vertAlign w:val="superscript"/>
          <w:rtl/>
        </w:rPr>
        <w:t>)</w:t>
      </w:r>
      <w:r w:rsidRPr="00360F2E">
        <w:rPr>
          <w:rtl/>
        </w:rPr>
        <w:t xml:space="preserve"> مصر</w:t>
      </w:r>
      <w:r w:rsidRPr="00360F2E">
        <w:rPr>
          <w:rFonts w:hint="cs"/>
          <w:rtl/>
        </w:rPr>
        <w:t xml:space="preserve"> </w:t>
      </w:r>
      <w:r w:rsidRPr="00360F2E">
        <w:rPr>
          <w:rtl/>
        </w:rPr>
        <w:t>را، همه</w:t>
      </w:r>
      <w:r w:rsidR="000F71B7" w:rsidRPr="00360F2E">
        <w:rPr>
          <w:rtl/>
        </w:rPr>
        <w:t xml:space="preserve"> این‌ها </w:t>
      </w:r>
      <w:r w:rsidRPr="00360F2E">
        <w:rPr>
          <w:rtl/>
        </w:rPr>
        <w:t>را ت</w:t>
      </w:r>
      <w:r w:rsidR="00AF2E6E" w:rsidRPr="00360F2E">
        <w:rPr>
          <w:rtl/>
        </w:rPr>
        <w:t>ک</w:t>
      </w:r>
      <w:r w:rsidRPr="00360F2E">
        <w:rPr>
          <w:rtl/>
        </w:rPr>
        <w:t>ف</w:t>
      </w:r>
      <w:r w:rsidR="00AF2E6E" w:rsidRPr="00360F2E">
        <w:rPr>
          <w:rtl/>
        </w:rPr>
        <w:t>ی</w:t>
      </w:r>
      <w:r w:rsidRPr="00360F2E">
        <w:rPr>
          <w:rtl/>
        </w:rPr>
        <w:t>ر نموده</w:t>
      </w:r>
      <w:r w:rsidR="00E927B8" w:rsidRPr="00360F2E">
        <w:rPr>
          <w:rtl/>
        </w:rPr>
        <w:t>‌اند،</w:t>
      </w:r>
      <w:r w:rsidRPr="00360F2E">
        <w:rPr>
          <w:rtl/>
        </w:rPr>
        <w:t xml:space="preserve"> روا</w:t>
      </w:r>
      <w:r w:rsidR="00AF2E6E" w:rsidRPr="00360F2E">
        <w:rPr>
          <w:rtl/>
        </w:rPr>
        <w:t>ی</w:t>
      </w:r>
      <w:r w:rsidRPr="00360F2E">
        <w:rPr>
          <w:rtl/>
        </w:rPr>
        <w:t>اتى در</w:t>
      </w:r>
      <w:r w:rsidR="00835A14" w:rsidRPr="00360F2E">
        <w:rPr>
          <w:rtl/>
        </w:rPr>
        <w:t xml:space="preserve"> این مورد </w:t>
      </w:r>
      <w:r w:rsidRPr="00360F2E">
        <w:rPr>
          <w:rtl/>
        </w:rPr>
        <w:t>از زبان امام باقر جعل نموده</w:t>
      </w:r>
      <w:r w:rsidR="006D7D8D" w:rsidRPr="00360F2E">
        <w:rPr>
          <w:rtl/>
        </w:rPr>
        <w:t xml:space="preserve">‌اند </w:t>
      </w:r>
      <w:r w:rsidR="00AF2E6E" w:rsidRPr="00360F2E">
        <w:rPr>
          <w:rtl/>
        </w:rPr>
        <w:t>ک</w:t>
      </w:r>
      <w:r w:rsidRPr="00360F2E">
        <w:rPr>
          <w:rtl/>
        </w:rPr>
        <w:t>ه: از</w:t>
      </w:r>
      <w:r w:rsidR="0091664C" w:rsidRPr="00360F2E">
        <w:rPr>
          <w:rtl/>
        </w:rPr>
        <w:t xml:space="preserve"> دربارۀ </w:t>
      </w:r>
      <w:r w:rsidRPr="00360F2E">
        <w:rPr>
          <w:rtl/>
        </w:rPr>
        <w:t>آ</w:t>
      </w:r>
      <w:r w:rsidR="00AF2E6E" w:rsidRPr="00360F2E">
        <w:rPr>
          <w:rtl/>
        </w:rPr>
        <w:t>ی</w:t>
      </w:r>
      <w:r w:rsidR="00835A14" w:rsidRPr="00360F2E">
        <w:rPr>
          <w:rtl/>
        </w:rPr>
        <w:t>ۀ</w:t>
      </w:r>
      <w:r w:rsidRPr="00360F2E">
        <w:rPr>
          <w:rFonts w:hint="cs"/>
          <w:rtl/>
        </w:rPr>
        <w:t>:</w:t>
      </w:r>
      <w:r w:rsidR="004A3404">
        <w:rPr>
          <w:rFonts w:hint="cs"/>
          <w:rtl/>
        </w:rPr>
        <w:t xml:space="preserve"> </w:t>
      </w:r>
      <w:r w:rsidR="004A3404">
        <w:rPr>
          <w:rFonts w:ascii="Traditional Arabic" w:hAnsi="Traditional Arabic" w:cs="Traditional Arabic"/>
          <w:rtl/>
        </w:rPr>
        <w:t>﴿</w:t>
      </w:r>
      <w:r w:rsidR="004A3404" w:rsidRPr="00865AB0">
        <w:rPr>
          <w:rStyle w:val="Charf1"/>
          <w:rFonts w:hint="eastAsia"/>
          <w:rtl/>
        </w:rPr>
        <w:t>وَيَوۡمَ</w:t>
      </w:r>
      <w:r w:rsidR="004A3404" w:rsidRPr="00865AB0">
        <w:rPr>
          <w:rStyle w:val="Charf1"/>
          <w:rtl/>
        </w:rPr>
        <w:t xml:space="preserve"> </w:t>
      </w:r>
      <w:r w:rsidR="004A3404" w:rsidRPr="00865AB0">
        <w:rPr>
          <w:rStyle w:val="Charf1"/>
          <w:rFonts w:hint="cs"/>
          <w:rtl/>
        </w:rPr>
        <w:t>ٱ</w:t>
      </w:r>
      <w:r w:rsidR="004A3404" w:rsidRPr="00865AB0">
        <w:rPr>
          <w:rStyle w:val="Charf1"/>
          <w:rFonts w:hint="eastAsia"/>
          <w:rtl/>
        </w:rPr>
        <w:t>لۡقِيَٰمَةِ</w:t>
      </w:r>
      <w:r w:rsidR="004A3404" w:rsidRPr="00865AB0">
        <w:rPr>
          <w:rStyle w:val="Charf1"/>
          <w:rtl/>
        </w:rPr>
        <w:t xml:space="preserve"> تَرَى </w:t>
      </w:r>
      <w:r w:rsidR="004A3404" w:rsidRPr="00865AB0">
        <w:rPr>
          <w:rStyle w:val="Charf1"/>
          <w:rFonts w:hint="cs"/>
          <w:rtl/>
        </w:rPr>
        <w:t>ٱ</w:t>
      </w:r>
      <w:r w:rsidR="004A3404" w:rsidRPr="00865AB0">
        <w:rPr>
          <w:rStyle w:val="Charf1"/>
          <w:rFonts w:hint="eastAsia"/>
          <w:rtl/>
        </w:rPr>
        <w:t>لَّذِينَ</w:t>
      </w:r>
      <w:r w:rsidR="004A3404" w:rsidRPr="00865AB0">
        <w:rPr>
          <w:rStyle w:val="Charf1"/>
          <w:rtl/>
        </w:rPr>
        <w:t xml:space="preserve"> كَذَبُواْ عَلَى </w:t>
      </w:r>
      <w:r w:rsidR="004A3404" w:rsidRPr="00865AB0">
        <w:rPr>
          <w:rStyle w:val="Charf1"/>
          <w:rFonts w:hint="cs"/>
          <w:rtl/>
        </w:rPr>
        <w:t>ٱ</w:t>
      </w:r>
      <w:r w:rsidR="004A3404" w:rsidRPr="00865AB0">
        <w:rPr>
          <w:rStyle w:val="Charf1"/>
          <w:rFonts w:hint="eastAsia"/>
          <w:rtl/>
        </w:rPr>
        <w:t>للَّهِ</w:t>
      </w:r>
      <w:r w:rsidR="004A3404" w:rsidRPr="00865AB0">
        <w:rPr>
          <w:rStyle w:val="Charf1"/>
          <w:rtl/>
        </w:rPr>
        <w:t xml:space="preserve"> وُجُوهُهُم مُّسۡوَدَّةٌۚ</w:t>
      </w:r>
      <w:r w:rsidR="004A3404">
        <w:rPr>
          <w:rFonts w:ascii="Traditional Arabic" w:hAnsi="Traditional Arabic" w:cs="Traditional Arabic"/>
          <w:rtl/>
        </w:rPr>
        <w:t>﴾</w:t>
      </w:r>
      <w:r w:rsidRPr="00360F2E">
        <w:rPr>
          <w:rFonts w:hint="cs"/>
          <w:rtl/>
        </w:rPr>
        <w:t xml:space="preserve"> </w:t>
      </w:r>
      <w:r w:rsidR="00360F2E" w:rsidRPr="00360F2E">
        <w:rPr>
          <w:rStyle w:val="Charb"/>
          <w:rFonts w:hint="cs"/>
          <w:rtl/>
        </w:rPr>
        <w:t>[</w:t>
      </w:r>
      <w:r w:rsidRPr="00360F2E">
        <w:rPr>
          <w:rStyle w:val="Charb"/>
          <w:rFonts w:hint="cs"/>
          <w:rtl/>
        </w:rPr>
        <w:t>الزمر: 60</w:t>
      </w:r>
      <w:r w:rsidR="00360F2E" w:rsidRPr="00360F2E">
        <w:rPr>
          <w:rStyle w:val="Charb"/>
          <w:rFonts w:hint="cs"/>
          <w:rtl/>
        </w:rPr>
        <w:t>]</w:t>
      </w:r>
      <w:r w:rsidRPr="00360F2E">
        <w:rPr>
          <w:rFonts w:hint="cs"/>
          <w:rtl/>
        </w:rPr>
        <w:t xml:space="preserve"> </w:t>
      </w:r>
      <w:r w:rsidRPr="00FD35AF">
        <w:rPr>
          <w:rFonts w:ascii="Tahoma" w:hAnsi="Tahoma" w:cs="Traditional Arabic" w:hint="cs"/>
          <w:rtl/>
        </w:rPr>
        <w:t>«</w:t>
      </w:r>
      <w:r w:rsidRPr="00360F2E">
        <w:rPr>
          <w:rtl/>
        </w:rPr>
        <w:t>در روز ق</w:t>
      </w:r>
      <w:r w:rsidR="00AF2E6E" w:rsidRPr="00360F2E">
        <w:rPr>
          <w:rtl/>
        </w:rPr>
        <w:t>ی</w:t>
      </w:r>
      <w:r w:rsidRPr="00360F2E">
        <w:rPr>
          <w:rtl/>
        </w:rPr>
        <w:t xml:space="preserve">امت </w:t>
      </w:r>
      <w:r w:rsidR="00AF2E6E" w:rsidRPr="00360F2E">
        <w:rPr>
          <w:rtl/>
        </w:rPr>
        <w:t>ک</w:t>
      </w:r>
      <w:r w:rsidRPr="00360F2E">
        <w:rPr>
          <w:rtl/>
        </w:rPr>
        <w:t xml:space="preserve">سانى را </w:t>
      </w:r>
      <w:r w:rsidR="00AF2E6E" w:rsidRPr="00360F2E">
        <w:rPr>
          <w:rtl/>
        </w:rPr>
        <w:t>ک</w:t>
      </w:r>
      <w:r w:rsidRPr="00360F2E">
        <w:rPr>
          <w:rtl/>
        </w:rPr>
        <w:t>ه بر</w:t>
      </w:r>
      <w:r w:rsidRPr="00360F2E">
        <w:rPr>
          <w:rFonts w:hint="cs"/>
          <w:rtl/>
        </w:rPr>
        <w:t xml:space="preserve"> </w:t>
      </w:r>
      <w:r w:rsidRPr="00360F2E">
        <w:rPr>
          <w:rtl/>
        </w:rPr>
        <w:t>خدا دروغ بستند صورت ها</w:t>
      </w:r>
      <w:r w:rsidR="00AF2E6E" w:rsidRPr="00360F2E">
        <w:rPr>
          <w:rtl/>
        </w:rPr>
        <w:t>ی</w:t>
      </w:r>
      <w:r w:rsidRPr="00360F2E">
        <w:rPr>
          <w:rtl/>
        </w:rPr>
        <w:t>شان س</w:t>
      </w:r>
      <w:r w:rsidR="00AF2E6E" w:rsidRPr="00360F2E">
        <w:rPr>
          <w:rtl/>
        </w:rPr>
        <w:t>ی</w:t>
      </w:r>
      <w:r w:rsidRPr="00360F2E">
        <w:rPr>
          <w:rtl/>
        </w:rPr>
        <w:t>اه خواهد شد</w:t>
      </w:r>
      <w:r w:rsidRPr="00FD35AF">
        <w:rPr>
          <w:rFonts w:ascii="Tahoma" w:hAnsi="Tahoma" w:cs="Traditional Arabic" w:hint="cs"/>
          <w:rtl/>
        </w:rPr>
        <w:t>»</w:t>
      </w:r>
      <w:r w:rsidRPr="00360F2E">
        <w:rPr>
          <w:rtl/>
        </w:rPr>
        <w:t xml:space="preserve"> پرس</w:t>
      </w:r>
      <w:r w:rsidR="00AF2E6E" w:rsidRPr="00360F2E">
        <w:rPr>
          <w:rtl/>
        </w:rPr>
        <w:t>ی</w:t>
      </w:r>
      <w:r w:rsidRPr="00360F2E">
        <w:rPr>
          <w:rtl/>
        </w:rPr>
        <w:t>ده شد، گفت:</w:t>
      </w:r>
      <w:r w:rsidR="0091664C" w:rsidRPr="00360F2E">
        <w:rPr>
          <w:rtl/>
        </w:rPr>
        <w:t xml:space="preserve"> دربارۀ </w:t>
      </w:r>
      <w:r w:rsidR="00AF2E6E" w:rsidRPr="00360F2E">
        <w:rPr>
          <w:rtl/>
        </w:rPr>
        <w:t>ک</w:t>
      </w:r>
      <w:r w:rsidRPr="00360F2E">
        <w:rPr>
          <w:rtl/>
        </w:rPr>
        <w:t xml:space="preserve">سى است </w:t>
      </w:r>
      <w:r w:rsidR="00AF2E6E" w:rsidRPr="00360F2E">
        <w:rPr>
          <w:rtl/>
        </w:rPr>
        <w:t>ک</w:t>
      </w:r>
      <w:r w:rsidRPr="00360F2E">
        <w:rPr>
          <w:rtl/>
        </w:rPr>
        <w:t>ه امام ن</w:t>
      </w:r>
      <w:r w:rsidR="00AF2E6E" w:rsidRPr="00360F2E">
        <w:rPr>
          <w:rtl/>
        </w:rPr>
        <w:t>ی</w:t>
      </w:r>
      <w:r w:rsidRPr="00360F2E">
        <w:rPr>
          <w:rtl/>
        </w:rPr>
        <w:t>ست</w:t>
      </w:r>
      <w:r w:rsidR="00CE2A51" w:rsidRPr="00360F2E">
        <w:rPr>
          <w:rtl/>
        </w:rPr>
        <w:t xml:space="preserve"> می‌گوید</w:t>
      </w:r>
      <w:r w:rsidRPr="00360F2E">
        <w:rPr>
          <w:rFonts w:hint="cs"/>
          <w:rtl/>
        </w:rPr>
        <w:t>:</w:t>
      </w:r>
      <w:r w:rsidRPr="00360F2E">
        <w:rPr>
          <w:rtl/>
        </w:rPr>
        <w:t xml:space="preserve"> امام است، گو</w:t>
      </w:r>
      <w:r w:rsidR="00AF2E6E" w:rsidRPr="00360F2E">
        <w:rPr>
          <w:rtl/>
        </w:rPr>
        <w:t>ی</w:t>
      </w:r>
      <w:r w:rsidRPr="00360F2E">
        <w:rPr>
          <w:rtl/>
        </w:rPr>
        <w:t>د: پرس</w:t>
      </w:r>
      <w:r w:rsidR="00AF2E6E" w:rsidRPr="00360F2E">
        <w:rPr>
          <w:rtl/>
        </w:rPr>
        <w:t>ی</w:t>
      </w:r>
      <w:r w:rsidRPr="00360F2E">
        <w:rPr>
          <w:rtl/>
        </w:rPr>
        <w:t>دم، حتى اگر او علوى باشد؟ گفت</w:t>
      </w:r>
      <w:r w:rsidRPr="00360F2E">
        <w:rPr>
          <w:rFonts w:hint="cs"/>
          <w:rtl/>
        </w:rPr>
        <w:t>:</w:t>
      </w:r>
      <w:r w:rsidRPr="00360F2E">
        <w:rPr>
          <w:rtl/>
        </w:rPr>
        <w:t xml:space="preserve"> حتى اگر علوى باشد،</w:t>
      </w:r>
      <w:r w:rsidR="00CE2A51" w:rsidRPr="00360F2E">
        <w:rPr>
          <w:rtl/>
        </w:rPr>
        <w:t xml:space="preserve"> می‌گوید</w:t>
      </w:r>
      <w:r w:rsidRPr="00360F2E">
        <w:rPr>
          <w:rFonts w:hint="cs"/>
          <w:rtl/>
        </w:rPr>
        <w:t>:</w:t>
      </w:r>
      <w:r w:rsidRPr="00360F2E">
        <w:rPr>
          <w:rtl/>
        </w:rPr>
        <w:t xml:space="preserve"> پرس</w:t>
      </w:r>
      <w:r w:rsidR="00AF2E6E" w:rsidRPr="00360F2E">
        <w:rPr>
          <w:rtl/>
        </w:rPr>
        <w:t>ی</w:t>
      </w:r>
      <w:r w:rsidRPr="00360F2E">
        <w:rPr>
          <w:rtl/>
        </w:rPr>
        <w:t>دم: حتى اگر از فرزندان على</w:t>
      </w:r>
      <w:r w:rsidR="000F502E" w:rsidRPr="00360F2E">
        <w:rPr>
          <w:rFonts w:cs="CTraditional Arabic"/>
          <w:rtl/>
        </w:rPr>
        <w:t>÷</w:t>
      </w:r>
      <w:r w:rsidRPr="00360F2E">
        <w:rPr>
          <w:rtl/>
        </w:rPr>
        <w:t xml:space="preserve"> باشد؟ گفت</w:t>
      </w:r>
      <w:r w:rsidRPr="00360F2E">
        <w:rPr>
          <w:rFonts w:hint="cs"/>
          <w:rtl/>
        </w:rPr>
        <w:t>:</w:t>
      </w:r>
      <w:r w:rsidRPr="00360F2E">
        <w:rPr>
          <w:rtl/>
        </w:rPr>
        <w:t xml:space="preserve"> حتى اگر هم باشد، </w:t>
      </w:r>
      <w:r w:rsidRPr="00360F2E">
        <w:rPr>
          <w:rFonts w:hint="cs"/>
          <w:rtl/>
        </w:rPr>
        <w:t>(</w:t>
      </w:r>
      <w:r w:rsidRPr="00360F2E">
        <w:rPr>
          <w:rtl/>
        </w:rPr>
        <w:t>و</w:t>
      </w:r>
      <w:r w:rsidRPr="00360F2E">
        <w:rPr>
          <w:rFonts w:hint="cs"/>
          <w:rtl/>
        </w:rPr>
        <w:t xml:space="preserve"> </w:t>
      </w:r>
      <w:r w:rsidRPr="00360F2E">
        <w:rPr>
          <w:rtl/>
        </w:rPr>
        <w:t>در روا</w:t>
      </w:r>
      <w:r w:rsidR="00AF2E6E" w:rsidRPr="00360F2E">
        <w:rPr>
          <w:rtl/>
        </w:rPr>
        <w:t>ی</w:t>
      </w:r>
      <w:r w:rsidRPr="00360F2E">
        <w:rPr>
          <w:rtl/>
        </w:rPr>
        <w:t>تى از جعفربن باقر</w:t>
      </w:r>
      <w:r w:rsidRPr="00360F2E">
        <w:rPr>
          <w:rFonts w:hint="cs"/>
          <w:rtl/>
        </w:rPr>
        <w:t>)</w:t>
      </w:r>
      <w:r w:rsidRPr="00360F2E">
        <w:rPr>
          <w:rtl/>
        </w:rPr>
        <w:t xml:space="preserve"> حتى اگر فاطمى علوى باشد</w:t>
      </w:r>
      <w:r w:rsidRPr="00360F2E">
        <w:rPr>
          <w:rFonts w:hint="cs"/>
          <w:vertAlign w:val="superscript"/>
          <w:rtl/>
        </w:rPr>
        <w:t>(</w:t>
      </w:r>
      <w:r w:rsidRPr="00360F2E">
        <w:rPr>
          <w:vertAlign w:val="superscript"/>
          <w:rtl/>
        </w:rPr>
        <w:footnoteReference w:id="959"/>
      </w:r>
      <w:r w:rsidRPr="00360F2E">
        <w:rPr>
          <w:rFonts w:hint="cs"/>
          <w:vertAlign w:val="superscript"/>
          <w:rtl/>
        </w:rPr>
        <w:t>)</w:t>
      </w:r>
      <w:r w:rsidRPr="00360F2E">
        <w:rPr>
          <w:rFonts w:hint="cs"/>
          <w:rtl/>
        </w:rPr>
        <w:t>.</w:t>
      </w:r>
    </w:p>
    <w:p w:rsidR="00C363C7" w:rsidRPr="00360F2E" w:rsidRDefault="00C363C7" w:rsidP="00360F2E">
      <w:pPr>
        <w:pStyle w:val="a9"/>
        <w:rPr>
          <w:rtl/>
        </w:rPr>
      </w:pPr>
      <w:r w:rsidRPr="00360F2E">
        <w:rPr>
          <w:rtl/>
        </w:rPr>
        <w:t>و</w:t>
      </w:r>
      <w:r w:rsidRPr="00360F2E">
        <w:rPr>
          <w:rFonts w:hint="cs"/>
          <w:rtl/>
        </w:rPr>
        <w:t xml:space="preserve"> </w:t>
      </w:r>
      <w:r w:rsidRPr="00360F2E">
        <w:rPr>
          <w:rtl/>
        </w:rPr>
        <w:t>ن</w:t>
      </w:r>
      <w:r w:rsidR="00AF2E6E" w:rsidRPr="00360F2E">
        <w:rPr>
          <w:rtl/>
        </w:rPr>
        <w:t>ی</w:t>
      </w:r>
      <w:r w:rsidRPr="00360F2E">
        <w:rPr>
          <w:rtl/>
        </w:rPr>
        <w:t>ز روا</w:t>
      </w:r>
      <w:r w:rsidR="00AF2E6E" w:rsidRPr="00360F2E">
        <w:rPr>
          <w:rtl/>
        </w:rPr>
        <w:t>ی</w:t>
      </w:r>
      <w:r w:rsidRPr="00360F2E">
        <w:rPr>
          <w:rtl/>
        </w:rPr>
        <w:t xml:space="preserve">ت جعل </w:t>
      </w:r>
      <w:r w:rsidR="00AF2E6E" w:rsidRPr="00360F2E">
        <w:rPr>
          <w:rtl/>
        </w:rPr>
        <w:t>ک</w:t>
      </w:r>
      <w:r w:rsidRPr="00360F2E">
        <w:rPr>
          <w:rtl/>
        </w:rPr>
        <w:t>رده</w:t>
      </w:r>
      <w:r w:rsidR="006D7D8D" w:rsidRPr="00360F2E">
        <w:rPr>
          <w:rtl/>
        </w:rPr>
        <w:t xml:space="preserve">‌اند </w:t>
      </w:r>
      <w:r w:rsidR="00AF2E6E" w:rsidRPr="00360F2E">
        <w:rPr>
          <w:rtl/>
        </w:rPr>
        <w:t>ک</w:t>
      </w:r>
      <w:r w:rsidRPr="00360F2E">
        <w:rPr>
          <w:rtl/>
        </w:rPr>
        <w:t xml:space="preserve">ه: </w:t>
      </w:r>
      <w:r w:rsidR="00AF2E6E" w:rsidRPr="00360F2E">
        <w:rPr>
          <w:rtl/>
        </w:rPr>
        <w:t>ک</w:t>
      </w:r>
      <w:r w:rsidRPr="00360F2E">
        <w:rPr>
          <w:rtl/>
        </w:rPr>
        <w:t xml:space="preserve">سى </w:t>
      </w:r>
      <w:r w:rsidR="00AF2E6E" w:rsidRPr="00360F2E">
        <w:rPr>
          <w:rtl/>
        </w:rPr>
        <w:t>ک</w:t>
      </w:r>
      <w:r w:rsidRPr="00360F2E">
        <w:rPr>
          <w:rtl/>
        </w:rPr>
        <w:t xml:space="preserve">ه ادعاء امامت </w:t>
      </w:r>
      <w:r w:rsidR="00AF2E6E" w:rsidRPr="00360F2E">
        <w:rPr>
          <w:rtl/>
        </w:rPr>
        <w:t>ک</w:t>
      </w:r>
      <w:r w:rsidRPr="00360F2E">
        <w:rPr>
          <w:rtl/>
        </w:rPr>
        <w:t>ند و</w:t>
      </w:r>
      <w:r w:rsidRPr="00360F2E">
        <w:rPr>
          <w:rFonts w:hint="cs"/>
          <w:rtl/>
        </w:rPr>
        <w:t xml:space="preserve"> </w:t>
      </w:r>
      <w:r w:rsidRPr="00360F2E">
        <w:rPr>
          <w:rtl/>
        </w:rPr>
        <w:t>شا</w:t>
      </w:r>
      <w:r w:rsidR="00AF2E6E" w:rsidRPr="00360F2E">
        <w:rPr>
          <w:rtl/>
        </w:rPr>
        <w:t>ی</w:t>
      </w:r>
      <w:r w:rsidRPr="00360F2E">
        <w:rPr>
          <w:rtl/>
        </w:rPr>
        <w:t>ست</w:t>
      </w:r>
      <w:r w:rsidR="00835A14" w:rsidRPr="00360F2E">
        <w:rPr>
          <w:rtl/>
        </w:rPr>
        <w:t>ۀ</w:t>
      </w:r>
      <w:r w:rsidRPr="00360F2E">
        <w:rPr>
          <w:rtl/>
        </w:rPr>
        <w:t xml:space="preserve"> به آن نباشد </w:t>
      </w:r>
      <w:r w:rsidR="00AF2E6E" w:rsidRPr="00360F2E">
        <w:rPr>
          <w:rtl/>
        </w:rPr>
        <w:t>ک</w:t>
      </w:r>
      <w:r w:rsidRPr="00360F2E">
        <w:rPr>
          <w:rtl/>
        </w:rPr>
        <w:t>افر است</w:t>
      </w:r>
      <w:r w:rsidRPr="00360F2E">
        <w:rPr>
          <w:rFonts w:hint="cs"/>
          <w:vertAlign w:val="superscript"/>
          <w:rtl/>
        </w:rPr>
        <w:t>(</w:t>
      </w:r>
      <w:r w:rsidRPr="00360F2E">
        <w:rPr>
          <w:vertAlign w:val="superscript"/>
          <w:rtl/>
        </w:rPr>
        <w:footnoteReference w:id="960"/>
      </w:r>
      <w:r w:rsidRPr="00360F2E">
        <w:rPr>
          <w:rFonts w:hint="cs"/>
          <w:vertAlign w:val="superscript"/>
          <w:rtl/>
        </w:rPr>
        <w:t>)</w:t>
      </w:r>
      <w:r w:rsidRPr="00360F2E">
        <w:rPr>
          <w:rFonts w:hint="cs"/>
          <w:rtl/>
        </w:rPr>
        <w:t>.</w:t>
      </w:r>
    </w:p>
    <w:p w:rsidR="00C363C7" w:rsidRPr="00360F2E" w:rsidRDefault="00C363C7" w:rsidP="00360F2E">
      <w:pPr>
        <w:pStyle w:val="a9"/>
        <w:rPr>
          <w:rtl/>
        </w:rPr>
      </w:pPr>
      <w:r w:rsidRPr="00360F2E">
        <w:rPr>
          <w:rtl/>
        </w:rPr>
        <w:t>اما هشت ذر</w:t>
      </w:r>
      <w:r w:rsidR="00AF2E6E" w:rsidRPr="00360F2E">
        <w:rPr>
          <w:rtl/>
        </w:rPr>
        <w:t>ی</w:t>
      </w:r>
      <w:r w:rsidR="00835A14" w:rsidRPr="00360F2E">
        <w:rPr>
          <w:rtl/>
        </w:rPr>
        <w:t>ۀ</w:t>
      </w:r>
      <w:r w:rsidRPr="00360F2E">
        <w:rPr>
          <w:rtl/>
        </w:rPr>
        <w:t xml:space="preserve"> حس</w:t>
      </w:r>
      <w:r w:rsidR="00AF2E6E" w:rsidRPr="00360F2E">
        <w:rPr>
          <w:rtl/>
        </w:rPr>
        <w:t>ی</w:t>
      </w:r>
      <w:r w:rsidRPr="00360F2E">
        <w:rPr>
          <w:rtl/>
        </w:rPr>
        <w:t xml:space="preserve">ن </w:t>
      </w:r>
      <w:r w:rsidR="00AF2E6E" w:rsidRPr="00360F2E">
        <w:rPr>
          <w:rtl/>
        </w:rPr>
        <w:t>ک</w:t>
      </w:r>
      <w:r w:rsidRPr="00360F2E">
        <w:rPr>
          <w:rtl/>
        </w:rPr>
        <w:t>ه لقب امام به آنها دادند، و</w:t>
      </w:r>
      <w:r w:rsidRPr="00360F2E">
        <w:rPr>
          <w:rFonts w:hint="cs"/>
          <w:rtl/>
        </w:rPr>
        <w:t xml:space="preserve"> </w:t>
      </w:r>
      <w:r w:rsidRPr="00360F2E">
        <w:rPr>
          <w:rtl/>
        </w:rPr>
        <w:t>نهم موهوم،</w:t>
      </w:r>
      <w:r w:rsidR="000F71B7" w:rsidRPr="00360F2E">
        <w:rPr>
          <w:rtl/>
        </w:rPr>
        <w:t xml:space="preserve"> این‌ها </w:t>
      </w:r>
      <w:r w:rsidRPr="00360F2E">
        <w:rPr>
          <w:rtl/>
        </w:rPr>
        <w:t>هم از نظر تحق</w:t>
      </w:r>
      <w:r w:rsidR="00AF2E6E" w:rsidRPr="00360F2E">
        <w:rPr>
          <w:rtl/>
        </w:rPr>
        <w:t>ی</w:t>
      </w:r>
      <w:r w:rsidRPr="00360F2E">
        <w:rPr>
          <w:rtl/>
        </w:rPr>
        <w:t>ر و</w:t>
      </w:r>
      <w:r w:rsidRPr="00360F2E">
        <w:rPr>
          <w:rFonts w:hint="cs"/>
          <w:rtl/>
        </w:rPr>
        <w:t xml:space="preserve"> </w:t>
      </w:r>
      <w:r w:rsidRPr="00360F2E">
        <w:rPr>
          <w:rtl/>
        </w:rPr>
        <w:t>تصغ</w:t>
      </w:r>
      <w:r w:rsidR="00AF2E6E" w:rsidRPr="00360F2E">
        <w:rPr>
          <w:rtl/>
        </w:rPr>
        <w:t>ی</w:t>
      </w:r>
      <w:r w:rsidRPr="00360F2E">
        <w:rPr>
          <w:rtl/>
        </w:rPr>
        <w:t>ر از طرف ش</w:t>
      </w:r>
      <w:r w:rsidR="00AF2E6E" w:rsidRPr="00360F2E">
        <w:rPr>
          <w:rtl/>
        </w:rPr>
        <w:t>ی</w:t>
      </w:r>
      <w:r w:rsidRPr="00360F2E">
        <w:rPr>
          <w:rtl/>
        </w:rPr>
        <w:t>ع</w:t>
      </w:r>
      <w:r w:rsidR="00AF2E6E" w:rsidRPr="00360F2E">
        <w:rPr>
          <w:rtl/>
        </w:rPr>
        <w:t>ی</w:t>
      </w:r>
      <w:r w:rsidRPr="00360F2E">
        <w:rPr>
          <w:rtl/>
        </w:rPr>
        <w:t xml:space="preserve">ان </w:t>
      </w:r>
      <w:r w:rsidR="00AF2E6E" w:rsidRPr="00360F2E">
        <w:rPr>
          <w:rtl/>
        </w:rPr>
        <w:t>ک</w:t>
      </w:r>
      <w:r w:rsidRPr="00360F2E">
        <w:rPr>
          <w:rtl/>
        </w:rPr>
        <w:t>متر از پ</w:t>
      </w:r>
      <w:r w:rsidR="00AF2E6E" w:rsidRPr="00360F2E">
        <w:rPr>
          <w:rtl/>
        </w:rPr>
        <w:t>ی</w:t>
      </w:r>
      <w:r w:rsidRPr="00360F2E">
        <w:rPr>
          <w:rtl/>
        </w:rPr>
        <w:t>ش</w:t>
      </w:r>
      <w:r w:rsidR="00AF2E6E" w:rsidRPr="00360F2E">
        <w:rPr>
          <w:rtl/>
        </w:rPr>
        <w:t>ی</w:t>
      </w:r>
      <w:r w:rsidRPr="00360F2E">
        <w:rPr>
          <w:rtl/>
        </w:rPr>
        <w:t>ن</w:t>
      </w:r>
      <w:r w:rsidR="00AF2E6E" w:rsidRPr="00360F2E">
        <w:rPr>
          <w:rtl/>
        </w:rPr>
        <w:t>ی</w:t>
      </w:r>
      <w:r w:rsidRPr="00360F2E">
        <w:rPr>
          <w:rtl/>
        </w:rPr>
        <w:t>ان خود نبوده</w:t>
      </w:r>
      <w:r w:rsidR="00E927B8" w:rsidRPr="00360F2E">
        <w:rPr>
          <w:rtl/>
        </w:rPr>
        <w:t>‌اند،</w:t>
      </w:r>
      <w:r w:rsidR="0091664C" w:rsidRPr="00360F2E">
        <w:rPr>
          <w:rtl/>
        </w:rPr>
        <w:t xml:space="preserve"> دربارۀ </w:t>
      </w:r>
      <w:r w:rsidRPr="00360F2E">
        <w:rPr>
          <w:rtl/>
        </w:rPr>
        <w:t xml:space="preserve">آنها هم سخت جسارت </w:t>
      </w:r>
      <w:r w:rsidR="00AF2E6E" w:rsidRPr="00360F2E">
        <w:rPr>
          <w:rtl/>
        </w:rPr>
        <w:t>ک</w:t>
      </w:r>
      <w:r w:rsidRPr="00360F2E">
        <w:rPr>
          <w:rtl/>
        </w:rPr>
        <w:t>رده و</w:t>
      </w:r>
      <w:r w:rsidRPr="00360F2E">
        <w:rPr>
          <w:rFonts w:hint="cs"/>
          <w:rtl/>
        </w:rPr>
        <w:t xml:space="preserve"> </w:t>
      </w:r>
      <w:r w:rsidRPr="00360F2E">
        <w:rPr>
          <w:rtl/>
        </w:rPr>
        <w:t>آنها</w:t>
      </w:r>
      <w:r w:rsidRPr="00360F2E">
        <w:rPr>
          <w:rFonts w:hint="cs"/>
          <w:rtl/>
        </w:rPr>
        <w:t xml:space="preserve"> </w:t>
      </w:r>
      <w:r w:rsidRPr="00360F2E">
        <w:rPr>
          <w:rtl/>
        </w:rPr>
        <w:t>را هم سرش</w:t>
      </w:r>
      <w:r w:rsidR="00AF2E6E" w:rsidRPr="00360F2E">
        <w:rPr>
          <w:rtl/>
        </w:rPr>
        <w:t>ک</w:t>
      </w:r>
      <w:r w:rsidRPr="00360F2E">
        <w:rPr>
          <w:rtl/>
        </w:rPr>
        <w:t>سته نموده و</w:t>
      </w:r>
      <w:r w:rsidRPr="00360F2E">
        <w:rPr>
          <w:rFonts w:hint="cs"/>
          <w:rtl/>
        </w:rPr>
        <w:t xml:space="preserve"> </w:t>
      </w:r>
      <w:r w:rsidRPr="00360F2E">
        <w:rPr>
          <w:rtl/>
        </w:rPr>
        <w:t>برآنها خند</w:t>
      </w:r>
      <w:r w:rsidR="00AF2E6E" w:rsidRPr="00360F2E">
        <w:rPr>
          <w:rtl/>
        </w:rPr>
        <w:t>ی</w:t>
      </w:r>
      <w:r w:rsidRPr="00360F2E">
        <w:rPr>
          <w:rtl/>
        </w:rPr>
        <w:t>ده، و تهمت</w:t>
      </w:r>
      <w:r w:rsidRPr="00360F2E">
        <w:rPr>
          <w:rFonts w:hint="cs"/>
          <w:rtl/>
        </w:rPr>
        <w:t>‌</w:t>
      </w:r>
      <w:r w:rsidRPr="00360F2E">
        <w:rPr>
          <w:rtl/>
        </w:rPr>
        <w:t>ها</w:t>
      </w:r>
      <w:r w:rsidR="00AF2E6E" w:rsidRPr="00360F2E">
        <w:rPr>
          <w:rtl/>
        </w:rPr>
        <w:t>ی</w:t>
      </w:r>
      <w:r w:rsidRPr="00360F2E">
        <w:rPr>
          <w:rtl/>
        </w:rPr>
        <w:t>ى زده</w:t>
      </w:r>
      <w:r w:rsidR="006D7D8D" w:rsidRPr="00360F2E">
        <w:rPr>
          <w:rtl/>
        </w:rPr>
        <w:t xml:space="preserve">‌اند </w:t>
      </w:r>
      <w:r w:rsidR="00AF2E6E" w:rsidRPr="00360F2E">
        <w:rPr>
          <w:rtl/>
        </w:rPr>
        <w:t>ک</w:t>
      </w:r>
      <w:r w:rsidRPr="00360F2E">
        <w:rPr>
          <w:rtl/>
        </w:rPr>
        <w:t>ه آنها بدون ش</w:t>
      </w:r>
      <w:r w:rsidR="00AF2E6E" w:rsidRPr="00360F2E">
        <w:rPr>
          <w:rtl/>
        </w:rPr>
        <w:t>ک</w:t>
      </w:r>
      <w:r w:rsidRPr="00360F2E">
        <w:rPr>
          <w:rtl/>
        </w:rPr>
        <w:t xml:space="preserve"> مبرى هستند.</w:t>
      </w:r>
    </w:p>
    <w:p w:rsidR="00C363C7" w:rsidRPr="00FD35AF" w:rsidRDefault="00C363C7" w:rsidP="001B5BAF">
      <w:pPr>
        <w:pStyle w:val="a0"/>
        <w:rPr>
          <w:rtl/>
        </w:rPr>
      </w:pPr>
      <w:bookmarkStart w:id="433" w:name="_Toc89967506"/>
      <w:bookmarkStart w:id="434" w:name="_Toc262253830"/>
      <w:bookmarkStart w:id="435" w:name="_Toc278236402"/>
      <w:bookmarkStart w:id="436" w:name="_Toc430509662"/>
      <w:r w:rsidRPr="00FD35AF">
        <w:rPr>
          <w:rtl/>
        </w:rPr>
        <w:t>اهانت ش</w:t>
      </w:r>
      <w:r w:rsidR="00AF2E6E">
        <w:rPr>
          <w:rtl/>
        </w:rPr>
        <w:t>ی</w:t>
      </w:r>
      <w:r w:rsidRPr="00FD35AF">
        <w:rPr>
          <w:rtl/>
        </w:rPr>
        <w:t>ع</w:t>
      </w:r>
      <w:r w:rsidR="00AF2E6E">
        <w:rPr>
          <w:rtl/>
        </w:rPr>
        <w:t>ی</w:t>
      </w:r>
      <w:r w:rsidRPr="00FD35AF">
        <w:rPr>
          <w:rtl/>
        </w:rPr>
        <w:t>ان به على بن حس</w:t>
      </w:r>
      <w:r w:rsidR="00AF2E6E">
        <w:rPr>
          <w:rtl/>
        </w:rPr>
        <w:t>ی</w:t>
      </w:r>
      <w:r w:rsidRPr="00FD35AF">
        <w:rPr>
          <w:rtl/>
        </w:rPr>
        <w:t>ن</w:t>
      </w:r>
      <w:bookmarkEnd w:id="433"/>
      <w:r w:rsidRPr="001B5BAF">
        <w:rPr>
          <w:rFonts w:cs="CTraditional Arabic" w:hint="cs"/>
          <w:b/>
          <w:bCs w:val="0"/>
          <w:rtl/>
        </w:rPr>
        <w:t>ب</w:t>
      </w:r>
      <w:bookmarkEnd w:id="434"/>
      <w:bookmarkEnd w:id="435"/>
      <w:bookmarkEnd w:id="436"/>
    </w:p>
    <w:p w:rsidR="00C363C7" w:rsidRPr="00051EF9" w:rsidRDefault="00C363C7" w:rsidP="00C363C7">
      <w:pPr>
        <w:ind w:firstLine="284"/>
        <w:jc w:val="lowKashida"/>
        <w:rPr>
          <w:rStyle w:val="Char9"/>
          <w:rtl/>
        </w:rPr>
      </w:pPr>
      <w:r w:rsidRPr="00051EF9">
        <w:rPr>
          <w:rStyle w:val="Char9"/>
          <w:rtl/>
        </w:rPr>
        <w:t>على بن حس</w:t>
      </w:r>
      <w:r w:rsidR="00AF2E6E" w:rsidRPr="00051EF9">
        <w:rPr>
          <w:rStyle w:val="Char9"/>
          <w:rtl/>
        </w:rPr>
        <w:t>ی</w:t>
      </w:r>
      <w:r w:rsidRPr="00051EF9">
        <w:rPr>
          <w:rStyle w:val="Char9"/>
          <w:rtl/>
        </w:rPr>
        <w:t>ن ملقب به ز</w:t>
      </w:r>
      <w:r w:rsidR="00AF2E6E" w:rsidRPr="00051EF9">
        <w:rPr>
          <w:rStyle w:val="Char9"/>
          <w:rtl/>
        </w:rPr>
        <w:t>ی</w:t>
      </w:r>
      <w:r w:rsidRPr="00051EF9">
        <w:rPr>
          <w:rStyle w:val="Char9"/>
          <w:rtl/>
        </w:rPr>
        <w:t>ن العابد</w:t>
      </w:r>
      <w:r w:rsidR="00AF2E6E" w:rsidRPr="00051EF9">
        <w:rPr>
          <w:rStyle w:val="Char9"/>
          <w:rtl/>
        </w:rPr>
        <w:t>ی</w:t>
      </w:r>
      <w:r w:rsidRPr="00051EF9">
        <w:rPr>
          <w:rStyle w:val="Char9"/>
          <w:rtl/>
        </w:rPr>
        <w:t xml:space="preserve">ن </w:t>
      </w:r>
      <w:r w:rsidR="00AF2E6E" w:rsidRPr="00051EF9">
        <w:rPr>
          <w:rStyle w:val="Char9"/>
          <w:rtl/>
        </w:rPr>
        <w:t>ک</w:t>
      </w:r>
      <w:r w:rsidRPr="00051EF9">
        <w:rPr>
          <w:rStyle w:val="Char9"/>
          <w:rtl/>
        </w:rPr>
        <w:t>ه او</w:t>
      </w:r>
      <w:r w:rsidRPr="00051EF9">
        <w:rPr>
          <w:rStyle w:val="Char9"/>
          <w:rFonts w:hint="cs"/>
          <w:rtl/>
        </w:rPr>
        <w:t xml:space="preserve"> </w:t>
      </w:r>
      <w:r w:rsidRPr="00051EF9">
        <w:rPr>
          <w:rStyle w:val="Char9"/>
          <w:rtl/>
        </w:rPr>
        <w:t>را امام مقتدى و</w:t>
      </w:r>
      <w:r w:rsidRPr="00051EF9">
        <w:rPr>
          <w:rStyle w:val="Char9"/>
          <w:rFonts w:hint="cs"/>
          <w:rtl/>
        </w:rPr>
        <w:t xml:space="preserve"> </w:t>
      </w:r>
      <w:r w:rsidRPr="00051EF9">
        <w:rPr>
          <w:rStyle w:val="Char9"/>
          <w:rtl/>
        </w:rPr>
        <w:t>مطاع بعد از پدرش م</w:t>
      </w:r>
      <w:r w:rsidR="00AF2E6E" w:rsidRPr="00051EF9">
        <w:rPr>
          <w:rStyle w:val="Char9"/>
          <w:rtl/>
        </w:rPr>
        <w:t>ی</w:t>
      </w:r>
      <w:r w:rsidRPr="00051EF9">
        <w:rPr>
          <w:rStyle w:val="Char9"/>
          <w:rtl/>
        </w:rPr>
        <w:t>دانند، و</w:t>
      </w:r>
      <w:r w:rsidRPr="00051EF9">
        <w:rPr>
          <w:rStyle w:val="Char9"/>
          <w:rFonts w:hint="cs"/>
          <w:rtl/>
        </w:rPr>
        <w:t xml:space="preserve"> </w:t>
      </w:r>
      <w:r w:rsidRPr="00051EF9">
        <w:rPr>
          <w:rStyle w:val="Char9"/>
          <w:rtl/>
        </w:rPr>
        <w:t>بر او افترا زده</w:t>
      </w:r>
      <w:r w:rsidR="006D7D8D">
        <w:rPr>
          <w:rStyle w:val="Char9"/>
          <w:rtl/>
        </w:rPr>
        <w:t xml:space="preserve">‌اند </w:t>
      </w:r>
      <w:r w:rsidR="00AF2E6E" w:rsidRPr="00051EF9">
        <w:rPr>
          <w:rStyle w:val="Char9"/>
          <w:rtl/>
        </w:rPr>
        <w:t>ک</w:t>
      </w:r>
      <w:r w:rsidRPr="00051EF9">
        <w:rPr>
          <w:rStyle w:val="Char9"/>
          <w:rtl/>
        </w:rPr>
        <w:t>ه او</w:t>
      </w:r>
      <w:r w:rsidRPr="00051EF9">
        <w:rPr>
          <w:rStyle w:val="Char9"/>
          <w:rFonts w:hint="cs"/>
          <w:rtl/>
        </w:rPr>
        <w:t xml:space="preserve"> </w:t>
      </w:r>
      <w:r w:rsidRPr="00051EF9">
        <w:rPr>
          <w:rStyle w:val="Char9"/>
          <w:rtl/>
        </w:rPr>
        <w:t>از مردم عامى و</w:t>
      </w:r>
      <w:r w:rsidRPr="00051EF9">
        <w:rPr>
          <w:rStyle w:val="Char9"/>
          <w:rFonts w:hint="cs"/>
          <w:rtl/>
        </w:rPr>
        <w:t xml:space="preserve"> </w:t>
      </w:r>
      <w:r w:rsidRPr="00051EF9">
        <w:rPr>
          <w:rStyle w:val="Char9"/>
          <w:rtl/>
        </w:rPr>
        <w:t>عادى هم ترسوتر بود، و</w:t>
      </w:r>
      <w:r w:rsidRPr="00051EF9">
        <w:rPr>
          <w:rStyle w:val="Char9"/>
          <w:rFonts w:hint="cs"/>
          <w:rtl/>
        </w:rPr>
        <w:t xml:space="preserve"> </w:t>
      </w:r>
      <w:r w:rsidRPr="00051EF9">
        <w:rPr>
          <w:rStyle w:val="Char9"/>
          <w:rtl/>
        </w:rPr>
        <w:t>به عبود</w:t>
      </w:r>
      <w:r w:rsidR="00AF2E6E" w:rsidRPr="00051EF9">
        <w:rPr>
          <w:rStyle w:val="Char9"/>
          <w:rtl/>
        </w:rPr>
        <w:t>ی</w:t>
      </w:r>
      <w:r w:rsidRPr="00051EF9">
        <w:rPr>
          <w:rStyle w:val="Char9"/>
          <w:rtl/>
        </w:rPr>
        <w:t xml:space="preserve">ت </w:t>
      </w:r>
      <w:r w:rsidR="00AF2E6E" w:rsidRPr="00051EF9">
        <w:rPr>
          <w:rStyle w:val="Char9"/>
          <w:rtl/>
        </w:rPr>
        <w:t>ی</w:t>
      </w:r>
      <w:r w:rsidRPr="00051EF9">
        <w:rPr>
          <w:rStyle w:val="Char9"/>
          <w:rtl/>
        </w:rPr>
        <w:t>ز</w:t>
      </w:r>
      <w:r w:rsidR="00AF2E6E" w:rsidRPr="00051EF9">
        <w:rPr>
          <w:rStyle w:val="Char9"/>
          <w:rtl/>
        </w:rPr>
        <w:t>ی</w:t>
      </w:r>
      <w:r w:rsidRPr="00051EF9">
        <w:rPr>
          <w:rStyle w:val="Char9"/>
          <w:rtl/>
        </w:rPr>
        <w:t xml:space="preserve">د اعتراف </w:t>
      </w:r>
      <w:r w:rsidR="00AF2E6E" w:rsidRPr="00051EF9">
        <w:rPr>
          <w:rStyle w:val="Char9"/>
          <w:rtl/>
        </w:rPr>
        <w:t>ک</w:t>
      </w:r>
      <w:r w:rsidRPr="00051EF9">
        <w:rPr>
          <w:rStyle w:val="Char9"/>
          <w:rtl/>
        </w:rPr>
        <w:t xml:space="preserve">رده است! </w:t>
      </w:r>
    </w:p>
    <w:p w:rsidR="00C363C7" w:rsidRPr="00051EF9" w:rsidRDefault="00AF2E6E" w:rsidP="00C363C7">
      <w:pPr>
        <w:ind w:firstLine="284"/>
        <w:jc w:val="lowKashida"/>
        <w:rPr>
          <w:rStyle w:val="Char9"/>
          <w:rtl/>
        </w:rPr>
      </w:pPr>
      <w:r w:rsidRPr="00051EF9">
        <w:rPr>
          <w:rStyle w:val="Char9"/>
          <w:rtl/>
        </w:rPr>
        <w:t>ک</w:t>
      </w:r>
      <w:r w:rsidR="00C363C7" w:rsidRPr="00051EF9">
        <w:rPr>
          <w:rStyle w:val="Char9"/>
          <w:rtl/>
        </w:rPr>
        <w:t>افى از ز</w:t>
      </w:r>
      <w:r w:rsidRPr="00051EF9">
        <w:rPr>
          <w:rStyle w:val="Char9"/>
          <w:rtl/>
        </w:rPr>
        <w:t>ی</w:t>
      </w:r>
      <w:r w:rsidR="00C363C7" w:rsidRPr="00051EF9">
        <w:rPr>
          <w:rStyle w:val="Char9"/>
          <w:rtl/>
        </w:rPr>
        <w:t>ن العابد</w:t>
      </w:r>
      <w:r w:rsidRPr="00051EF9">
        <w:rPr>
          <w:rStyle w:val="Char9"/>
          <w:rtl/>
        </w:rPr>
        <w:t>ی</w:t>
      </w:r>
      <w:r w:rsidR="00C363C7" w:rsidRPr="00051EF9">
        <w:rPr>
          <w:rStyle w:val="Char9"/>
          <w:rtl/>
        </w:rPr>
        <w:t>ن محمد باقر روا</w:t>
      </w:r>
      <w:r w:rsidRPr="00051EF9">
        <w:rPr>
          <w:rStyle w:val="Char9"/>
          <w:rtl/>
        </w:rPr>
        <w:t>ی</w:t>
      </w:r>
      <w:r w:rsidR="00C363C7" w:rsidRPr="00051EF9">
        <w:rPr>
          <w:rStyle w:val="Char9"/>
          <w:rtl/>
        </w:rPr>
        <w:t>ت جعل</w:t>
      </w:r>
      <w:r w:rsidR="004A5748">
        <w:rPr>
          <w:rStyle w:val="Char9"/>
          <w:rtl/>
        </w:rPr>
        <w:t xml:space="preserve"> می‌کند</w:t>
      </w:r>
      <w:r w:rsidR="00C363C7" w:rsidRPr="00051EF9">
        <w:rPr>
          <w:rStyle w:val="Char9"/>
          <w:rtl/>
        </w:rPr>
        <w:t xml:space="preserve"> </w:t>
      </w:r>
      <w:r w:rsidRPr="00051EF9">
        <w:rPr>
          <w:rStyle w:val="Char9"/>
          <w:rtl/>
        </w:rPr>
        <w:t>ک</w:t>
      </w:r>
      <w:r w:rsidR="00C363C7" w:rsidRPr="00051EF9">
        <w:rPr>
          <w:rStyle w:val="Char9"/>
          <w:rtl/>
        </w:rPr>
        <w:t>ه:</w:t>
      </w:r>
    </w:p>
    <w:p w:rsidR="00C363C7" w:rsidRPr="001B5BAF" w:rsidRDefault="00AF2E6E" w:rsidP="001B5BAF">
      <w:pPr>
        <w:pStyle w:val="a9"/>
        <w:rPr>
          <w:rtl/>
        </w:rPr>
      </w:pPr>
      <w:r w:rsidRPr="001B5BAF">
        <w:rPr>
          <w:rtl/>
        </w:rPr>
        <w:t>ی</w:t>
      </w:r>
      <w:r w:rsidR="00C363C7" w:rsidRPr="001B5BAF">
        <w:rPr>
          <w:rtl/>
        </w:rPr>
        <w:t>ز</w:t>
      </w:r>
      <w:r w:rsidRPr="001B5BAF">
        <w:rPr>
          <w:rtl/>
        </w:rPr>
        <w:t>ی</w:t>
      </w:r>
      <w:r w:rsidR="00C363C7" w:rsidRPr="001B5BAF">
        <w:rPr>
          <w:rtl/>
        </w:rPr>
        <w:t>د بن معاو</w:t>
      </w:r>
      <w:r w:rsidRPr="001B5BAF">
        <w:rPr>
          <w:rtl/>
        </w:rPr>
        <w:t>ی</w:t>
      </w:r>
      <w:r w:rsidR="00C363C7" w:rsidRPr="001B5BAF">
        <w:rPr>
          <w:rtl/>
        </w:rPr>
        <w:t xml:space="preserve">ه </w:t>
      </w:r>
      <w:r w:rsidRPr="001B5BAF">
        <w:rPr>
          <w:rtl/>
        </w:rPr>
        <w:t>ک</w:t>
      </w:r>
      <w:r w:rsidR="00C363C7" w:rsidRPr="001B5BAF">
        <w:rPr>
          <w:rtl/>
        </w:rPr>
        <w:t>ه قصد حج داشت داخل مد</w:t>
      </w:r>
      <w:r w:rsidRPr="001B5BAF">
        <w:rPr>
          <w:rtl/>
        </w:rPr>
        <w:t>ی</w:t>
      </w:r>
      <w:r w:rsidR="00C363C7" w:rsidRPr="001B5BAF">
        <w:rPr>
          <w:rtl/>
        </w:rPr>
        <w:t xml:space="preserve">نه شد، قاصدى به </w:t>
      </w:r>
      <w:r w:rsidRPr="001B5BAF">
        <w:rPr>
          <w:rtl/>
        </w:rPr>
        <w:t>یک</w:t>
      </w:r>
      <w:r w:rsidR="00C363C7" w:rsidRPr="001B5BAF">
        <w:rPr>
          <w:rtl/>
        </w:rPr>
        <w:t>ى از افراد قر</w:t>
      </w:r>
      <w:r w:rsidRPr="001B5BAF">
        <w:rPr>
          <w:rtl/>
        </w:rPr>
        <w:t>ی</w:t>
      </w:r>
      <w:r w:rsidR="00C363C7" w:rsidRPr="001B5BAF">
        <w:rPr>
          <w:rtl/>
        </w:rPr>
        <w:t>ش فرستاد و</w:t>
      </w:r>
      <w:r w:rsidR="00C363C7" w:rsidRPr="001B5BAF">
        <w:rPr>
          <w:rFonts w:hint="cs"/>
          <w:rtl/>
        </w:rPr>
        <w:t xml:space="preserve"> </w:t>
      </w:r>
      <w:r w:rsidR="00C363C7" w:rsidRPr="001B5BAF">
        <w:rPr>
          <w:rtl/>
        </w:rPr>
        <w:t xml:space="preserve">از او سؤال نمود </w:t>
      </w:r>
      <w:r w:rsidRPr="001B5BAF">
        <w:rPr>
          <w:rtl/>
        </w:rPr>
        <w:t>ک</w:t>
      </w:r>
      <w:r w:rsidR="00C363C7" w:rsidRPr="001B5BAF">
        <w:rPr>
          <w:rtl/>
        </w:rPr>
        <w:t>ه آ</w:t>
      </w:r>
      <w:r w:rsidRPr="001B5BAF">
        <w:rPr>
          <w:rtl/>
        </w:rPr>
        <w:t>ی</w:t>
      </w:r>
      <w:r w:rsidR="00C363C7" w:rsidRPr="001B5BAF">
        <w:rPr>
          <w:rtl/>
        </w:rPr>
        <w:t>ا اعتراف م</w:t>
      </w:r>
      <w:r w:rsidRPr="001B5BAF">
        <w:rPr>
          <w:rtl/>
        </w:rPr>
        <w:t>ی</w:t>
      </w:r>
      <w:r w:rsidR="001B5BAF">
        <w:rPr>
          <w:rFonts w:hint="cs"/>
          <w:rtl/>
        </w:rPr>
        <w:t>‌</w:t>
      </w:r>
      <w:r w:rsidRPr="001B5BAF">
        <w:rPr>
          <w:rtl/>
        </w:rPr>
        <w:t>ک</w:t>
      </w:r>
      <w:r w:rsidR="00C363C7" w:rsidRPr="001B5BAF">
        <w:rPr>
          <w:rtl/>
        </w:rPr>
        <w:t xml:space="preserve">نى </w:t>
      </w:r>
      <w:r w:rsidRPr="001B5BAF">
        <w:rPr>
          <w:rtl/>
        </w:rPr>
        <w:t>ک</w:t>
      </w:r>
      <w:r w:rsidR="00C363C7" w:rsidRPr="001B5BAF">
        <w:rPr>
          <w:rtl/>
        </w:rPr>
        <w:t>ه تو بند</w:t>
      </w:r>
      <w:r w:rsidR="00835A14" w:rsidRPr="001B5BAF">
        <w:rPr>
          <w:rtl/>
        </w:rPr>
        <w:t>ۀ</w:t>
      </w:r>
      <w:r w:rsidR="00C363C7" w:rsidRPr="001B5BAF">
        <w:rPr>
          <w:rtl/>
        </w:rPr>
        <w:t xml:space="preserve"> من هستى و</w:t>
      </w:r>
      <w:r w:rsidR="00C363C7" w:rsidRPr="001B5BAF">
        <w:rPr>
          <w:rFonts w:hint="cs"/>
          <w:rtl/>
        </w:rPr>
        <w:t xml:space="preserve"> </w:t>
      </w:r>
      <w:r w:rsidR="00C363C7" w:rsidRPr="001B5BAF">
        <w:rPr>
          <w:rtl/>
        </w:rPr>
        <w:t>اگر</w:t>
      </w:r>
      <w:r w:rsidR="00C363C7" w:rsidRPr="001B5BAF">
        <w:rPr>
          <w:rFonts w:hint="cs"/>
          <w:rtl/>
        </w:rPr>
        <w:t xml:space="preserve"> </w:t>
      </w:r>
      <w:r w:rsidR="00C363C7" w:rsidRPr="001B5BAF">
        <w:rPr>
          <w:rtl/>
        </w:rPr>
        <w:t>بخواهم تو</w:t>
      </w:r>
      <w:r w:rsidR="00C363C7" w:rsidRPr="001B5BAF">
        <w:rPr>
          <w:rFonts w:hint="cs"/>
          <w:rtl/>
        </w:rPr>
        <w:t xml:space="preserve"> </w:t>
      </w:r>
      <w:r w:rsidR="00C363C7" w:rsidRPr="001B5BAF">
        <w:rPr>
          <w:rtl/>
        </w:rPr>
        <w:t>را م</w:t>
      </w:r>
      <w:r w:rsidRPr="001B5BAF">
        <w:rPr>
          <w:rtl/>
        </w:rPr>
        <w:t>ی</w:t>
      </w:r>
      <w:r w:rsidR="001B5BAF">
        <w:rPr>
          <w:rFonts w:hint="cs"/>
          <w:rtl/>
        </w:rPr>
        <w:t>‌</w:t>
      </w:r>
      <w:r w:rsidR="00C363C7" w:rsidRPr="001B5BAF">
        <w:rPr>
          <w:rtl/>
        </w:rPr>
        <w:t>فروشم و</w:t>
      </w:r>
      <w:r w:rsidR="00C363C7" w:rsidRPr="001B5BAF">
        <w:rPr>
          <w:rFonts w:hint="cs"/>
          <w:rtl/>
        </w:rPr>
        <w:t xml:space="preserve"> </w:t>
      </w:r>
      <w:r w:rsidRPr="001B5BAF">
        <w:rPr>
          <w:rtl/>
        </w:rPr>
        <w:t>ی</w:t>
      </w:r>
      <w:r w:rsidR="00C363C7" w:rsidRPr="001B5BAF">
        <w:rPr>
          <w:rtl/>
        </w:rPr>
        <w:t>ا تو</w:t>
      </w:r>
      <w:r w:rsidR="00C363C7" w:rsidRPr="001B5BAF">
        <w:rPr>
          <w:rFonts w:hint="cs"/>
          <w:rtl/>
        </w:rPr>
        <w:t xml:space="preserve"> </w:t>
      </w:r>
      <w:r w:rsidR="00C363C7" w:rsidRPr="001B5BAF">
        <w:rPr>
          <w:rtl/>
        </w:rPr>
        <w:t>را برده</w:t>
      </w:r>
      <w:r w:rsidR="00890BCC" w:rsidRPr="001B5BAF">
        <w:rPr>
          <w:rtl/>
        </w:rPr>
        <w:t xml:space="preserve"> می‌کنم</w:t>
      </w:r>
      <w:r w:rsidR="00C363C7" w:rsidRPr="001B5BAF">
        <w:rPr>
          <w:rtl/>
        </w:rPr>
        <w:t>، آن مرد به او گفت:</w:t>
      </w:r>
      <w:r w:rsidR="00C363C7" w:rsidRPr="001B5BAF">
        <w:rPr>
          <w:rFonts w:hint="cs"/>
          <w:rtl/>
        </w:rPr>
        <w:t xml:space="preserve"> </w:t>
      </w:r>
      <w:r w:rsidR="00C363C7" w:rsidRPr="001B5BAF">
        <w:rPr>
          <w:rtl/>
        </w:rPr>
        <w:t xml:space="preserve">بخدا اى </w:t>
      </w:r>
      <w:r w:rsidRPr="001B5BAF">
        <w:rPr>
          <w:rtl/>
        </w:rPr>
        <w:t>ی</w:t>
      </w:r>
      <w:r w:rsidR="00C363C7" w:rsidRPr="001B5BAF">
        <w:rPr>
          <w:rtl/>
        </w:rPr>
        <w:t>ز</w:t>
      </w:r>
      <w:r w:rsidRPr="001B5BAF">
        <w:rPr>
          <w:rtl/>
        </w:rPr>
        <w:t>ی</w:t>
      </w:r>
      <w:r w:rsidR="00C363C7" w:rsidRPr="001B5BAF">
        <w:rPr>
          <w:rtl/>
        </w:rPr>
        <w:t>د نه نسب تو در قر</w:t>
      </w:r>
      <w:r w:rsidRPr="001B5BAF">
        <w:rPr>
          <w:rtl/>
        </w:rPr>
        <w:t>ی</w:t>
      </w:r>
      <w:r w:rsidR="00C363C7" w:rsidRPr="001B5BAF">
        <w:rPr>
          <w:rtl/>
        </w:rPr>
        <w:t>ش از من بهتر است</w:t>
      </w:r>
      <w:r w:rsidR="00C363C7" w:rsidRPr="001B5BAF">
        <w:rPr>
          <w:rFonts w:hint="cs"/>
          <w:rtl/>
        </w:rPr>
        <w:t xml:space="preserve"> </w:t>
      </w:r>
      <w:r w:rsidR="00C363C7" w:rsidRPr="001B5BAF">
        <w:rPr>
          <w:rtl/>
        </w:rPr>
        <w:t>و</w:t>
      </w:r>
      <w:r w:rsidR="00C363C7" w:rsidRPr="001B5BAF">
        <w:rPr>
          <w:rFonts w:hint="cs"/>
          <w:rtl/>
        </w:rPr>
        <w:t xml:space="preserve"> </w:t>
      </w:r>
      <w:r w:rsidR="00C363C7" w:rsidRPr="001B5BAF">
        <w:rPr>
          <w:rtl/>
        </w:rPr>
        <w:t>نه پدرت در دوران جاهل</w:t>
      </w:r>
      <w:r w:rsidRPr="001B5BAF">
        <w:rPr>
          <w:rtl/>
        </w:rPr>
        <w:t>ی</w:t>
      </w:r>
      <w:r w:rsidR="00C363C7" w:rsidRPr="001B5BAF">
        <w:rPr>
          <w:rtl/>
        </w:rPr>
        <w:t>ت و</w:t>
      </w:r>
      <w:r w:rsidR="00C363C7" w:rsidRPr="001B5BAF">
        <w:rPr>
          <w:rFonts w:hint="cs"/>
          <w:rtl/>
        </w:rPr>
        <w:t xml:space="preserve"> </w:t>
      </w:r>
      <w:r w:rsidRPr="001B5BAF">
        <w:rPr>
          <w:rtl/>
        </w:rPr>
        <w:t>ی</w:t>
      </w:r>
      <w:r w:rsidR="00C363C7" w:rsidRPr="001B5BAF">
        <w:rPr>
          <w:rtl/>
        </w:rPr>
        <w:t>ا اسلام از پدر من بهتر بوده است، و</w:t>
      </w:r>
      <w:r w:rsidR="00C363C7" w:rsidRPr="001B5BAF">
        <w:rPr>
          <w:rFonts w:hint="cs"/>
          <w:rtl/>
        </w:rPr>
        <w:t xml:space="preserve"> </w:t>
      </w:r>
      <w:r w:rsidR="00C363C7" w:rsidRPr="001B5BAF">
        <w:rPr>
          <w:rtl/>
        </w:rPr>
        <w:t>نه تو در</w:t>
      </w:r>
      <w:r w:rsidR="00C363C7" w:rsidRPr="001B5BAF">
        <w:rPr>
          <w:rFonts w:hint="cs"/>
          <w:rtl/>
        </w:rPr>
        <w:t xml:space="preserve"> </w:t>
      </w:r>
      <w:r w:rsidR="00C363C7" w:rsidRPr="001B5BAF">
        <w:rPr>
          <w:rtl/>
        </w:rPr>
        <w:t>د</w:t>
      </w:r>
      <w:r w:rsidRPr="001B5BAF">
        <w:rPr>
          <w:rtl/>
        </w:rPr>
        <w:t>ی</w:t>
      </w:r>
      <w:r w:rsidR="00C363C7" w:rsidRPr="001B5BAF">
        <w:rPr>
          <w:rtl/>
        </w:rPr>
        <w:t>ن بهتر از من هستى، چطور من م</w:t>
      </w:r>
      <w:r w:rsidRPr="001B5BAF">
        <w:rPr>
          <w:rtl/>
        </w:rPr>
        <w:t>ی</w:t>
      </w:r>
      <w:r w:rsidR="001B5BAF">
        <w:rPr>
          <w:rFonts w:hint="cs"/>
          <w:rtl/>
        </w:rPr>
        <w:t>‌</w:t>
      </w:r>
      <w:r w:rsidR="00C363C7" w:rsidRPr="001B5BAF">
        <w:rPr>
          <w:rtl/>
        </w:rPr>
        <w:t xml:space="preserve">توانم با حرف تو موافقت </w:t>
      </w:r>
      <w:r w:rsidRPr="001B5BAF">
        <w:rPr>
          <w:rtl/>
        </w:rPr>
        <w:t>ک</w:t>
      </w:r>
      <w:r w:rsidR="00C363C7" w:rsidRPr="001B5BAF">
        <w:rPr>
          <w:rtl/>
        </w:rPr>
        <w:t xml:space="preserve">نم، </w:t>
      </w:r>
      <w:r w:rsidRPr="001B5BAF">
        <w:rPr>
          <w:rtl/>
        </w:rPr>
        <w:t>ی</w:t>
      </w:r>
      <w:r w:rsidR="00C363C7" w:rsidRPr="001B5BAF">
        <w:rPr>
          <w:rtl/>
        </w:rPr>
        <w:t>ز</w:t>
      </w:r>
      <w:r w:rsidRPr="001B5BAF">
        <w:rPr>
          <w:rtl/>
        </w:rPr>
        <w:t>ی</w:t>
      </w:r>
      <w:r w:rsidR="00C363C7" w:rsidRPr="001B5BAF">
        <w:rPr>
          <w:rtl/>
        </w:rPr>
        <w:t>د گفت</w:t>
      </w:r>
      <w:r w:rsidR="00C363C7" w:rsidRPr="001B5BAF">
        <w:rPr>
          <w:rFonts w:hint="cs"/>
          <w:rtl/>
        </w:rPr>
        <w:t>:</w:t>
      </w:r>
      <w:r w:rsidR="00C363C7" w:rsidRPr="001B5BAF">
        <w:rPr>
          <w:rtl/>
        </w:rPr>
        <w:t xml:space="preserve"> اگر موافقت ن</w:t>
      </w:r>
      <w:r w:rsidRPr="001B5BAF">
        <w:rPr>
          <w:rtl/>
        </w:rPr>
        <w:t>ک</w:t>
      </w:r>
      <w:r w:rsidR="00C363C7" w:rsidRPr="001B5BAF">
        <w:rPr>
          <w:rtl/>
        </w:rPr>
        <w:t xml:space="preserve">نى بخدا </w:t>
      </w:r>
      <w:r w:rsidRPr="001B5BAF">
        <w:rPr>
          <w:rtl/>
        </w:rPr>
        <w:t>ک</w:t>
      </w:r>
      <w:r w:rsidR="00C363C7" w:rsidRPr="001B5BAF">
        <w:rPr>
          <w:rtl/>
        </w:rPr>
        <w:t>ه تو</w:t>
      </w:r>
      <w:r w:rsidR="00C363C7" w:rsidRPr="001B5BAF">
        <w:rPr>
          <w:rFonts w:hint="cs"/>
          <w:rtl/>
        </w:rPr>
        <w:t xml:space="preserve"> </w:t>
      </w:r>
      <w:r w:rsidR="00C363C7" w:rsidRPr="001B5BAF">
        <w:rPr>
          <w:rtl/>
        </w:rPr>
        <w:t xml:space="preserve">را خواهم </w:t>
      </w:r>
      <w:r w:rsidRPr="001B5BAF">
        <w:rPr>
          <w:rtl/>
        </w:rPr>
        <w:t>ک</w:t>
      </w:r>
      <w:r w:rsidR="00C363C7" w:rsidRPr="001B5BAF">
        <w:rPr>
          <w:rtl/>
        </w:rPr>
        <w:t xml:space="preserve">شت، آن مرد جواب داد </w:t>
      </w:r>
      <w:r w:rsidRPr="001B5BAF">
        <w:rPr>
          <w:rtl/>
        </w:rPr>
        <w:t>ک</w:t>
      </w:r>
      <w:r w:rsidR="00C363C7" w:rsidRPr="001B5BAF">
        <w:rPr>
          <w:rtl/>
        </w:rPr>
        <w:t xml:space="preserve">ه دستور تو براى </w:t>
      </w:r>
      <w:r w:rsidRPr="001B5BAF">
        <w:rPr>
          <w:rtl/>
        </w:rPr>
        <w:t>ک</w:t>
      </w:r>
      <w:r w:rsidR="00C363C7" w:rsidRPr="001B5BAF">
        <w:rPr>
          <w:rtl/>
        </w:rPr>
        <w:t xml:space="preserve">شتن من از </w:t>
      </w:r>
      <w:r w:rsidRPr="001B5BAF">
        <w:rPr>
          <w:rtl/>
        </w:rPr>
        <w:t>ک</w:t>
      </w:r>
      <w:r w:rsidR="00C363C7" w:rsidRPr="001B5BAF">
        <w:rPr>
          <w:rtl/>
        </w:rPr>
        <w:t>شتن حس</w:t>
      </w:r>
      <w:r w:rsidRPr="001B5BAF">
        <w:rPr>
          <w:rtl/>
        </w:rPr>
        <w:t>ی</w:t>
      </w:r>
      <w:r w:rsidR="00C363C7" w:rsidRPr="001B5BAF">
        <w:rPr>
          <w:rtl/>
        </w:rPr>
        <w:t>ن فرزند پ</w:t>
      </w:r>
      <w:r w:rsidRPr="001B5BAF">
        <w:rPr>
          <w:rtl/>
        </w:rPr>
        <w:t>ی</w:t>
      </w:r>
      <w:r w:rsidR="00C363C7" w:rsidRPr="001B5BAF">
        <w:rPr>
          <w:rtl/>
        </w:rPr>
        <w:t xml:space="preserve">امبر بزرگتر نخواهد بود، پس دستور داد </w:t>
      </w:r>
      <w:r w:rsidRPr="001B5BAF">
        <w:rPr>
          <w:rtl/>
        </w:rPr>
        <w:t>ک</w:t>
      </w:r>
      <w:r w:rsidR="00C363C7" w:rsidRPr="001B5BAF">
        <w:rPr>
          <w:rtl/>
        </w:rPr>
        <w:t>ه او</w:t>
      </w:r>
      <w:r w:rsidR="00C363C7" w:rsidRPr="001B5BAF">
        <w:rPr>
          <w:rFonts w:hint="cs"/>
          <w:rtl/>
        </w:rPr>
        <w:t xml:space="preserve"> </w:t>
      </w:r>
      <w:r w:rsidR="00C363C7" w:rsidRPr="001B5BAF">
        <w:rPr>
          <w:rtl/>
        </w:rPr>
        <w:t>را ب</w:t>
      </w:r>
      <w:r w:rsidRPr="001B5BAF">
        <w:rPr>
          <w:rtl/>
        </w:rPr>
        <w:t>ک</w:t>
      </w:r>
      <w:r w:rsidR="00C363C7" w:rsidRPr="001B5BAF">
        <w:rPr>
          <w:rtl/>
        </w:rPr>
        <w:t>شند، بعد از آن ا</w:t>
      </w:r>
      <w:r w:rsidRPr="001B5BAF">
        <w:rPr>
          <w:rtl/>
        </w:rPr>
        <w:t>ی</w:t>
      </w:r>
      <w:r w:rsidR="00C363C7" w:rsidRPr="001B5BAF">
        <w:rPr>
          <w:rtl/>
        </w:rPr>
        <w:t>ن افسانه جعلى ادامه</w:t>
      </w:r>
      <w:r w:rsidR="00BC6AA9" w:rsidRPr="001B5BAF">
        <w:rPr>
          <w:rtl/>
        </w:rPr>
        <w:t xml:space="preserve"> می‌دهد </w:t>
      </w:r>
      <w:r w:rsidRPr="001B5BAF">
        <w:rPr>
          <w:rtl/>
        </w:rPr>
        <w:t>ک</w:t>
      </w:r>
      <w:r w:rsidR="00C363C7" w:rsidRPr="001B5BAF">
        <w:rPr>
          <w:rtl/>
        </w:rPr>
        <w:t>ه:</w:t>
      </w:r>
    </w:p>
    <w:p w:rsidR="00C363C7" w:rsidRPr="001B5BAF" w:rsidRDefault="00C363C7" w:rsidP="001B5BAF">
      <w:pPr>
        <w:pStyle w:val="a9"/>
        <w:rPr>
          <w:rtl/>
        </w:rPr>
      </w:pPr>
      <w:r w:rsidRPr="001B5BAF">
        <w:rPr>
          <w:rtl/>
        </w:rPr>
        <w:t>سپس على بن حس</w:t>
      </w:r>
      <w:r w:rsidR="00AF2E6E" w:rsidRPr="001B5BAF">
        <w:rPr>
          <w:rtl/>
        </w:rPr>
        <w:t>ی</w:t>
      </w:r>
      <w:r w:rsidRPr="001B5BAF">
        <w:rPr>
          <w:rtl/>
        </w:rPr>
        <w:t>ن</w:t>
      </w:r>
      <w:r w:rsidR="000F502E" w:rsidRPr="001B5BAF">
        <w:rPr>
          <w:rFonts w:cs="CTraditional Arabic"/>
          <w:rtl/>
        </w:rPr>
        <w:t>÷</w:t>
      </w:r>
      <w:r w:rsidRPr="001B5BAF">
        <w:rPr>
          <w:rtl/>
        </w:rPr>
        <w:t xml:space="preserve"> را آورده و</w:t>
      </w:r>
      <w:r w:rsidRPr="001B5BAF">
        <w:rPr>
          <w:rFonts w:hint="cs"/>
          <w:rtl/>
        </w:rPr>
        <w:t xml:space="preserve"> </w:t>
      </w:r>
      <w:r w:rsidRPr="001B5BAF">
        <w:rPr>
          <w:rtl/>
        </w:rPr>
        <w:t xml:space="preserve">به همان سخنى را گفت </w:t>
      </w:r>
      <w:r w:rsidR="00AF2E6E" w:rsidRPr="001B5BAF">
        <w:rPr>
          <w:rtl/>
        </w:rPr>
        <w:t>ک</w:t>
      </w:r>
      <w:r w:rsidRPr="001B5BAF">
        <w:rPr>
          <w:rtl/>
        </w:rPr>
        <w:t>ه</w:t>
      </w:r>
      <w:r w:rsidRPr="001B5BAF">
        <w:rPr>
          <w:rFonts w:hint="cs"/>
          <w:rtl/>
        </w:rPr>
        <w:t>،</w:t>
      </w:r>
      <w:r w:rsidRPr="001B5BAF">
        <w:rPr>
          <w:rtl/>
        </w:rPr>
        <w:t xml:space="preserve"> به آن مرد قر</w:t>
      </w:r>
      <w:r w:rsidR="00AF2E6E" w:rsidRPr="001B5BAF">
        <w:rPr>
          <w:rtl/>
        </w:rPr>
        <w:t>ی</w:t>
      </w:r>
      <w:r w:rsidRPr="001B5BAF">
        <w:rPr>
          <w:rtl/>
        </w:rPr>
        <w:t>شى گفته بود، على بن حس</w:t>
      </w:r>
      <w:r w:rsidR="00AF2E6E" w:rsidRPr="001B5BAF">
        <w:rPr>
          <w:rtl/>
        </w:rPr>
        <w:t>ی</w:t>
      </w:r>
      <w:r w:rsidRPr="001B5BAF">
        <w:rPr>
          <w:rtl/>
        </w:rPr>
        <w:t>ن</w:t>
      </w:r>
      <w:r w:rsidR="000F502E" w:rsidRPr="001B5BAF">
        <w:rPr>
          <w:rFonts w:cs="CTraditional Arabic"/>
          <w:rtl/>
        </w:rPr>
        <w:t>÷</w:t>
      </w:r>
      <w:r w:rsidR="000F71B7" w:rsidRPr="001B5BAF">
        <w:rPr>
          <w:rFonts w:ascii="Times New Roman" w:hAnsi="Times New Roman" w:cs="Times New Roman" w:hint="cs"/>
          <w:rtl/>
        </w:rPr>
        <w:t xml:space="preserve"> </w:t>
      </w:r>
      <w:r w:rsidRPr="001B5BAF">
        <w:rPr>
          <w:rFonts w:hint="cs"/>
          <w:rtl/>
        </w:rPr>
        <w:t>به</w:t>
      </w:r>
      <w:r w:rsidRPr="001B5BAF">
        <w:rPr>
          <w:rtl/>
        </w:rPr>
        <w:t xml:space="preserve"> </w:t>
      </w:r>
      <w:r w:rsidRPr="001B5BAF">
        <w:rPr>
          <w:rFonts w:hint="cs"/>
          <w:rtl/>
        </w:rPr>
        <w:t>او</w:t>
      </w:r>
      <w:r w:rsidRPr="001B5BAF">
        <w:rPr>
          <w:rtl/>
        </w:rPr>
        <w:t xml:space="preserve"> </w:t>
      </w:r>
      <w:r w:rsidRPr="001B5BAF">
        <w:rPr>
          <w:rFonts w:hint="cs"/>
          <w:rtl/>
        </w:rPr>
        <w:t>گفت</w:t>
      </w:r>
      <w:r w:rsidRPr="001B5BAF">
        <w:rPr>
          <w:rtl/>
        </w:rPr>
        <w:t xml:space="preserve">: </w:t>
      </w:r>
      <w:r w:rsidRPr="001B5BAF">
        <w:rPr>
          <w:rFonts w:hint="cs"/>
          <w:rtl/>
        </w:rPr>
        <w:t>آ</w:t>
      </w:r>
      <w:r w:rsidR="00AF2E6E" w:rsidRPr="001B5BAF">
        <w:rPr>
          <w:rtl/>
        </w:rPr>
        <w:t>ی</w:t>
      </w:r>
      <w:r w:rsidRPr="001B5BAF">
        <w:rPr>
          <w:rtl/>
        </w:rPr>
        <w:t>ا من اگر موافقت ن</w:t>
      </w:r>
      <w:r w:rsidR="00AF2E6E" w:rsidRPr="001B5BAF">
        <w:rPr>
          <w:rtl/>
        </w:rPr>
        <w:t>ک</w:t>
      </w:r>
      <w:r w:rsidRPr="001B5BAF">
        <w:rPr>
          <w:rtl/>
        </w:rPr>
        <w:t>نم مثل آن مرد د</w:t>
      </w:r>
      <w:r w:rsidR="00AF2E6E" w:rsidRPr="001B5BAF">
        <w:rPr>
          <w:rtl/>
        </w:rPr>
        <w:t>ی</w:t>
      </w:r>
      <w:r w:rsidRPr="001B5BAF">
        <w:rPr>
          <w:rtl/>
        </w:rPr>
        <w:t>روزى مرا نم</w:t>
      </w:r>
      <w:r w:rsidR="00AF2E6E" w:rsidRPr="001B5BAF">
        <w:rPr>
          <w:rtl/>
        </w:rPr>
        <w:t>ی</w:t>
      </w:r>
      <w:r w:rsidR="001B5BAF">
        <w:rPr>
          <w:rFonts w:hint="cs"/>
          <w:rtl/>
        </w:rPr>
        <w:t>‌</w:t>
      </w:r>
      <w:r w:rsidR="00AF2E6E" w:rsidRPr="001B5BAF">
        <w:rPr>
          <w:rtl/>
        </w:rPr>
        <w:t>ک</w:t>
      </w:r>
      <w:r w:rsidRPr="001B5BAF">
        <w:rPr>
          <w:rtl/>
        </w:rPr>
        <w:t xml:space="preserve">شى؟ </w:t>
      </w:r>
      <w:r w:rsidR="00AF2E6E" w:rsidRPr="001B5BAF">
        <w:rPr>
          <w:rtl/>
        </w:rPr>
        <w:t>ی</w:t>
      </w:r>
      <w:r w:rsidRPr="001B5BAF">
        <w:rPr>
          <w:rtl/>
        </w:rPr>
        <w:t>ز</w:t>
      </w:r>
      <w:r w:rsidR="00AF2E6E" w:rsidRPr="001B5BAF">
        <w:rPr>
          <w:rtl/>
        </w:rPr>
        <w:t>ی</w:t>
      </w:r>
      <w:r w:rsidRPr="001B5BAF">
        <w:rPr>
          <w:rtl/>
        </w:rPr>
        <w:t>د لعنه الله گفت</w:t>
      </w:r>
      <w:r w:rsidRPr="001B5BAF">
        <w:rPr>
          <w:rFonts w:hint="cs"/>
          <w:rtl/>
        </w:rPr>
        <w:t>:</w:t>
      </w:r>
      <w:r w:rsidRPr="001B5BAF">
        <w:rPr>
          <w:rtl/>
        </w:rPr>
        <w:t xml:space="preserve"> چرا، پس على بن حس</w:t>
      </w:r>
      <w:r w:rsidR="00AF2E6E" w:rsidRPr="001B5BAF">
        <w:rPr>
          <w:rtl/>
        </w:rPr>
        <w:t>ی</w:t>
      </w:r>
      <w:r w:rsidRPr="001B5BAF">
        <w:rPr>
          <w:rtl/>
        </w:rPr>
        <w:t>ن</w:t>
      </w:r>
      <w:r w:rsidR="000F502E" w:rsidRPr="001B5BAF">
        <w:rPr>
          <w:rFonts w:cs="CTraditional Arabic"/>
          <w:rtl/>
        </w:rPr>
        <w:t>÷</w:t>
      </w:r>
      <w:r w:rsidRPr="001B5BAF">
        <w:rPr>
          <w:rtl/>
        </w:rPr>
        <w:t xml:space="preserve"> به او گفت، من با آنچه</w:t>
      </w:r>
      <w:r w:rsidR="000F71B7" w:rsidRPr="001B5BAF">
        <w:rPr>
          <w:rFonts w:ascii="Times New Roman" w:hAnsi="Times New Roman" w:cs="Times New Roman" w:hint="cs"/>
          <w:rtl/>
        </w:rPr>
        <w:t xml:space="preserve"> </w:t>
      </w:r>
      <w:r w:rsidRPr="001B5BAF">
        <w:rPr>
          <w:rFonts w:hint="cs"/>
          <w:rtl/>
        </w:rPr>
        <w:t>گفتى</w:t>
      </w:r>
      <w:r w:rsidRPr="001B5BAF">
        <w:rPr>
          <w:rtl/>
        </w:rPr>
        <w:t xml:space="preserve"> </w:t>
      </w:r>
      <w:r w:rsidRPr="001B5BAF">
        <w:rPr>
          <w:rFonts w:hint="cs"/>
          <w:rtl/>
        </w:rPr>
        <w:t>موافقم،</w:t>
      </w:r>
      <w:r w:rsidRPr="001B5BAF">
        <w:rPr>
          <w:rtl/>
        </w:rPr>
        <w:t xml:space="preserve"> </w:t>
      </w:r>
      <w:r w:rsidRPr="001B5BAF">
        <w:rPr>
          <w:rFonts w:hint="cs"/>
          <w:rtl/>
        </w:rPr>
        <w:t xml:space="preserve">و </w:t>
      </w:r>
      <w:r w:rsidRPr="001B5BAF">
        <w:rPr>
          <w:rtl/>
        </w:rPr>
        <w:t>من بنده</w:t>
      </w:r>
      <w:r w:rsidRPr="001B5BAF">
        <w:rPr>
          <w:rFonts w:hint="cs"/>
          <w:rtl/>
        </w:rPr>
        <w:t>‌</w:t>
      </w:r>
      <w:r w:rsidRPr="001B5BAF">
        <w:rPr>
          <w:rtl/>
        </w:rPr>
        <w:t>اى مجبورهستم، اگر خواستى مرا نگه</w:t>
      </w:r>
      <w:r w:rsidR="001B5BAF">
        <w:rPr>
          <w:rFonts w:hint="cs"/>
          <w:rtl/>
        </w:rPr>
        <w:t>‌</w:t>
      </w:r>
      <w:r w:rsidRPr="001B5BAF">
        <w:rPr>
          <w:rtl/>
        </w:rPr>
        <w:t>دار و</w:t>
      </w:r>
      <w:r w:rsidRPr="001B5BAF">
        <w:rPr>
          <w:rFonts w:hint="cs"/>
          <w:rtl/>
        </w:rPr>
        <w:t xml:space="preserve"> </w:t>
      </w:r>
      <w:r w:rsidRPr="001B5BAF">
        <w:rPr>
          <w:rtl/>
        </w:rPr>
        <w:t>اگر خواستى بفروش</w:t>
      </w:r>
      <w:r w:rsidRPr="001B5BAF">
        <w:rPr>
          <w:rFonts w:hint="cs"/>
          <w:vertAlign w:val="superscript"/>
          <w:rtl/>
        </w:rPr>
        <w:t>(</w:t>
      </w:r>
      <w:r w:rsidRPr="001B5BAF">
        <w:rPr>
          <w:vertAlign w:val="superscript"/>
          <w:rtl/>
        </w:rPr>
        <w:footnoteReference w:id="961"/>
      </w:r>
      <w:r w:rsidRPr="001B5BAF">
        <w:rPr>
          <w:rFonts w:hint="cs"/>
          <w:vertAlign w:val="superscript"/>
          <w:rtl/>
        </w:rPr>
        <w:t>)</w:t>
      </w:r>
      <w:r w:rsidRPr="001B5BAF">
        <w:rPr>
          <w:rtl/>
        </w:rPr>
        <w:t>!</w:t>
      </w:r>
      <w:r w:rsidR="0091664C" w:rsidRPr="001B5BAF">
        <w:rPr>
          <w:rtl/>
        </w:rPr>
        <w:t>!</w:t>
      </w:r>
      <w:r w:rsidRPr="001B5BAF">
        <w:rPr>
          <w:rtl/>
        </w:rPr>
        <w:t xml:space="preserve"> </w:t>
      </w:r>
    </w:p>
    <w:p w:rsidR="00C363C7" w:rsidRPr="001B5BAF" w:rsidRDefault="00C363C7" w:rsidP="001B5BAF">
      <w:pPr>
        <w:pStyle w:val="a9"/>
        <w:rPr>
          <w:rtl/>
        </w:rPr>
      </w:pPr>
      <w:r w:rsidRPr="001B5BAF">
        <w:rPr>
          <w:rtl/>
        </w:rPr>
        <w:t>و</w:t>
      </w:r>
      <w:r w:rsidRPr="001B5BAF">
        <w:rPr>
          <w:rFonts w:hint="cs"/>
          <w:rtl/>
        </w:rPr>
        <w:t xml:space="preserve"> </w:t>
      </w:r>
      <w:r w:rsidRPr="001B5BAF">
        <w:rPr>
          <w:rtl/>
        </w:rPr>
        <w:t>حتى در مورد فرزندش و</w:t>
      </w:r>
      <w:r w:rsidRPr="001B5BAF">
        <w:rPr>
          <w:rFonts w:hint="cs"/>
          <w:rtl/>
        </w:rPr>
        <w:t xml:space="preserve"> </w:t>
      </w:r>
      <w:r w:rsidRPr="001B5BAF">
        <w:rPr>
          <w:rtl/>
        </w:rPr>
        <w:t>مادرش ن</w:t>
      </w:r>
      <w:r w:rsidR="00AF2E6E" w:rsidRPr="001B5BAF">
        <w:rPr>
          <w:rtl/>
        </w:rPr>
        <w:t>ی</w:t>
      </w:r>
      <w:r w:rsidRPr="001B5BAF">
        <w:rPr>
          <w:rtl/>
        </w:rPr>
        <w:t>ز او</w:t>
      </w:r>
      <w:r w:rsidRPr="001B5BAF">
        <w:rPr>
          <w:rFonts w:hint="cs"/>
          <w:rtl/>
        </w:rPr>
        <w:t xml:space="preserve"> </w:t>
      </w:r>
      <w:r w:rsidRPr="001B5BAF">
        <w:rPr>
          <w:rtl/>
        </w:rPr>
        <w:t>را مورد اذ</w:t>
      </w:r>
      <w:r w:rsidR="00AF2E6E" w:rsidRPr="001B5BAF">
        <w:rPr>
          <w:rtl/>
        </w:rPr>
        <w:t>ی</w:t>
      </w:r>
      <w:r w:rsidRPr="001B5BAF">
        <w:rPr>
          <w:rtl/>
        </w:rPr>
        <w:t>ت و</w:t>
      </w:r>
      <w:r w:rsidRPr="001B5BAF">
        <w:rPr>
          <w:rFonts w:hint="cs"/>
          <w:rtl/>
        </w:rPr>
        <w:t xml:space="preserve"> </w:t>
      </w:r>
      <w:r w:rsidRPr="001B5BAF">
        <w:rPr>
          <w:rtl/>
        </w:rPr>
        <w:t>اهانت قرار دادند، روا</w:t>
      </w:r>
      <w:r w:rsidR="00AF2E6E" w:rsidRPr="001B5BAF">
        <w:rPr>
          <w:rtl/>
        </w:rPr>
        <w:t>ی</w:t>
      </w:r>
      <w:r w:rsidRPr="001B5BAF">
        <w:rPr>
          <w:rtl/>
        </w:rPr>
        <w:t xml:space="preserve">تى از </w:t>
      </w:r>
      <w:r w:rsidR="00AF2E6E" w:rsidRPr="001B5BAF">
        <w:rPr>
          <w:rtl/>
        </w:rPr>
        <w:t>یک</w:t>
      </w:r>
      <w:r w:rsidRPr="001B5BAF">
        <w:rPr>
          <w:rtl/>
        </w:rPr>
        <w:t>ى از ائمه معصوم</w:t>
      </w:r>
      <w:r w:rsidR="00AF2E6E" w:rsidRPr="001B5BAF">
        <w:rPr>
          <w:rtl/>
        </w:rPr>
        <w:t>ی</w:t>
      </w:r>
      <w:r w:rsidRPr="001B5BAF">
        <w:rPr>
          <w:rtl/>
        </w:rPr>
        <w:t xml:space="preserve">ن جعل </w:t>
      </w:r>
      <w:r w:rsidR="00AF2E6E" w:rsidRPr="001B5BAF">
        <w:rPr>
          <w:rtl/>
        </w:rPr>
        <w:t>ک</w:t>
      </w:r>
      <w:r w:rsidRPr="001B5BAF">
        <w:rPr>
          <w:rtl/>
        </w:rPr>
        <w:t>رده</w:t>
      </w:r>
      <w:r w:rsidR="006D7D8D" w:rsidRPr="001B5BAF">
        <w:rPr>
          <w:rtl/>
        </w:rPr>
        <w:t xml:space="preserve">‌اند </w:t>
      </w:r>
      <w:r w:rsidR="00AF2E6E" w:rsidRPr="001B5BAF">
        <w:rPr>
          <w:rtl/>
        </w:rPr>
        <w:t>ک</w:t>
      </w:r>
      <w:r w:rsidRPr="001B5BAF">
        <w:rPr>
          <w:rtl/>
        </w:rPr>
        <w:t>ه ش</w:t>
      </w:r>
      <w:r w:rsidR="00AF2E6E" w:rsidRPr="001B5BAF">
        <w:rPr>
          <w:rtl/>
        </w:rPr>
        <w:t>ی</w:t>
      </w:r>
      <w:r w:rsidRPr="001B5BAF">
        <w:rPr>
          <w:rtl/>
        </w:rPr>
        <w:t>عه</w:t>
      </w:r>
      <w:r w:rsidRPr="001B5BAF">
        <w:rPr>
          <w:rFonts w:hint="cs"/>
          <w:rtl/>
        </w:rPr>
        <w:t>‌</w:t>
      </w:r>
      <w:r w:rsidRPr="001B5BAF">
        <w:rPr>
          <w:rtl/>
        </w:rPr>
        <w:t>ى از او مى</w:t>
      </w:r>
      <w:r w:rsidRPr="001B5BAF">
        <w:rPr>
          <w:rFonts w:hint="cs"/>
          <w:rtl/>
        </w:rPr>
        <w:t>‌</w:t>
      </w:r>
      <w:r w:rsidRPr="001B5BAF">
        <w:rPr>
          <w:rtl/>
        </w:rPr>
        <w:t>پرسد: من دو همسا</w:t>
      </w:r>
      <w:r w:rsidR="00AF2E6E" w:rsidRPr="001B5BAF">
        <w:rPr>
          <w:rtl/>
        </w:rPr>
        <w:t>ی</w:t>
      </w:r>
      <w:r w:rsidRPr="001B5BAF">
        <w:rPr>
          <w:rtl/>
        </w:rPr>
        <w:t xml:space="preserve">ه دارم </w:t>
      </w:r>
      <w:r w:rsidR="00AF2E6E" w:rsidRPr="001B5BAF">
        <w:rPr>
          <w:rtl/>
        </w:rPr>
        <w:t>ک</w:t>
      </w:r>
      <w:r w:rsidRPr="001B5BAF">
        <w:rPr>
          <w:rtl/>
        </w:rPr>
        <w:t xml:space="preserve">ه ناچارم با آنها معاشرت داشته باشم، </w:t>
      </w:r>
      <w:r w:rsidR="00AF2E6E" w:rsidRPr="001B5BAF">
        <w:rPr>
          <w:rtl/>
        </w:rPr>
        <w:t>یک</w:t>
      </w:r>
      <w:r w:rsidRPr="001B5BAF">
        <w:rPr>
          <w:rtl/>
        </w:rPr>
        <w:t>ى ناصبى</w:t>
      </w:r>
      <w:r w:rsidR="001B5BAF">
        <w:rPr>
          <w:rFonts w:hint="cs"/>
          <w:rtl/>
        </w:rPr>
        <w:t xml:space="preserve"> </w:t>
      </w:r>
      <w:r w:rsidRPr="001B5BAF">
        <w:rPr>
          <w:rFonts w:hint="cs"/>
          <w:rtl/>
        </w:rPr>
        <w:t>(</w:t>
      </w:r>
      <w:r w:rsidR="00AF2E6E" w:rsidRPr="001B5BAF">
        <w:rPr>
          <w:rtl/>
        </w:rPr>
        <w:t>ی</w:t>
      </w:r>
      <w:r w:rsidRPr="001B5BAF">
        <w:rPr>
          <w:rtl/>
        </w:rPr>
        <w:t>عنى سنى</w:t>
      </w:r>
      <w:r w:rsidRPr="001B5BAF">
        <w:rPr>
          <w:rFonts w:hint="cs"/>
          <w:rtl/>
        </w:rPr>
        <w:t>)</w:t>
      </w:r>
      <w:r w:rsidRPr="001B5BAF">
        <w:rPr>
          <w:rtl/>
        </w:rPr>
        <w:t xml:space="preserve"> و</w:t>
      </w:r>
      <w:r w:rsidRPr="001B5BAF">
        <w:rPr>
          <w:rFonts w:hint="cs"/>
          <w:rtl/>
        </w:rPr>
        <w:t xml:space="preserve"> </w:t>
      </w:r>
      <w:r w:rsidRPr="001B5BAF">
        <w:rPr>
          <w:rtl/>
        </w:rPr>
        <w:t>د</w:t>
      </w:r>
      <w:r w:rsidR="00AF2E6E" w:rsidRPr="001B5BAF">
        <w:rPr>
          <w:rtl/>
        </w:rPr>
        <w:t>ی</w:t>
      </w:r>
      <w:r w:rsidRPr="001B5BAF">
        <w:rPr>
          <w:rtl/>
        </w:rPr>
        <w:t>گرى ز</w:t>
      </w:r>
      <w:r w:rsidR="00AF2E6E" w:rsidRPr="001B5BAF">
        <w:rPr>
          <w:rtl/>
        </w:rPr>
        <w:t>ی</w:t>
      </w:r>
      <w:r w:rsidRPr="001B5BAF">
        <w:rPr>
          <w:rtl/>
        </w:rPr>
        <w:t>دى است، با</w:t>
      </w:r>
      <w:r w:rsidRPr="001B5BAF">
        <w:rPr>
          <w:rFonts w:hint="cs"/>
          <w:rtl/>
        </w:rPr>
        <w:t xml:space="preserve"> </w:t>
      </w:r>
      <w:r w:rsidR="00AF2E6E" w:rsidRPr="001B5BAF">
        <w:rPr>
          <w:rtl/>
        </w:rPr>
        <w:t>ک</w:t>
      </w:r>
      <w:r w:rsidRPr="001B5BAF">
        <w:rPr>
          <w:rtl/>
        </w:rPr>
        <w:t>دام</w:t>
      </w:r>
      <w:r w:rsidR="00AF2E6E" w:rsidRPr="001B5BAF">
        <w:rPr>
          <w:rtl/>
        </w:rPr>
        <w:t>یک</w:t>
      </w:r>
      <w:r w:rsidRPr="001B5BAF">
        <w:rPr>
          <w:rtl/>
        </w:rPr>
        <w:t xml:space="preserve"> معاشرت </w:t>
      </w:r>
      <w:r w:rsidR="00AF2E6E" w:rsidRPr="001B5BAF">
        <w:rPr>
          <w:rtl/>
        </w:rPr>
        <w:t>ک</w:t>
      </w:r>
      <w:r w:rsidRPr="001B5BAF">
        <w:rPr>
          <w:rtl/>
        </w:rPr>
        <w:t>نم</w:t>
      </w:r>
      <w:r w:rsidRPr="001B5BAF">
        <w:rPr>
          <w:rFonts w:hint="cs"/>
          <w:rtl/>
        </w:rPr>
        <w:t>؟</w:t>
      </w:r>
      <w:r w:rsidRPr="001B5BAF">
        <w:rPr>
          <w:rtl/>
        </w:rPr>
        <w:t xml:space="preserve"> </w:t>
      </w:r>
      <w:r w:rsidRPr="001B5BAF">
        <w:rPr>
          <w:rFonts w:hint="cs"/>
          <w:rtl/>
        </w:rPr>
        <w:t>(</w:t>
      </w:r>
      <w:r w:rsidRPr="001B5BAF">
        <w:rPr>
          <w:rtl/>
        </w:rPr>
        <w:t>امام</w:t>
      </w:r>
      <w:r w:rsidRPr="001B5BAF">
        <w:rPr>
          <w:rFonts w:hint="cs"/>
          <w:rtl/>
        </w:rPr>
        <w:t>)</w:t>
      </w:r>
      <w:r w:rsidRPr="001B5BAF">
        <w:rPr>
          <w:rtl/>
        </w:rPr>
        <w:t xml:space="preserve"> گفت</w:t>
      </w:r>
      <w:r w:rsidRPr="001B5BAF">
        <w:rPr>
          <w:rFonts w:hint="cs"/>
          <w:rtl/>
        </w:rPr>
        <w:t>:</w:t>
      </w:r>
      <w:r w:rsidR="000F502E" w:rsidRPr="001B5BAF">
        <w:rPr>
          <w:rtl/>
        </w:rPr>
        <w:t xml:space="preserve"> هردو </w:t>
      </w:r>
      <w:r w:rsidRPr="001B5BAF">
        <w:rPr>
          <w:rtl/>
        </w:rPr>
        <w:t xml:space="preserve">آنها مساوى هستند،...آن </w:t>
      </w:r>
      <w:r w:rsidR="00AF2E6E" w:rsidRPr="001B5BAF">
        <w:rPr>
          <w:rtl/>
        </w:rPr>
        <w:t>یک</w:t>
      </w:r>
      <w:r w:rsidRPr="001B5BAF">
        <w:rPr>
          <w:rtl/>
        </w:rPr>
        <w:t>ى بر عل</w:t>
      </w:r>
      <w:r w:rsidR="00AF2E6E" w:rsidRPr="001B5BAF">
        <w:rPr>
          <w:rtl/>
        </w:rPr>
        <w:t>ی</w:t>
      </w:r>
      <w:r w:rsidRPr="001B5BAF">
        <w:rPr>
          <w:rtl/>
        </w:rPr>
        <w:t>ه شما است و</w:t>
      </w:r>
      <w:r w:rsidRPr="001B5BAF">
        <w:rPr>
          <w:rFonts w:hint="cs"/>
          <w:rtl/>
        </w:rPr>
        <w:t xml:space="preserve"> </w:t>
      </w:r>
      <w:r w:rsidRPr="001B5BAF">
        <w:rPr>
          <w:rtl/>
        </w:rPr>
        <w:t>ا</w:t>
      </w:r>
      <w:r w:rsidR="00AF2E6E" w:rsidRPr="001B5BAF">
        <w:rPr>
          <w:rtl/>
        </w:rPr>
        <w:t>ی</w:t>
      </w:r>
      <w:r w:rsidRPr="001B5BAF">
        <w:rPr>
          <w:rtl/>
        </w:rPr>
        <w:t xml:space="preserve">ن </w:t>
      </w:r>
      <w:r w:rsidR="00AF2E6E" w:rsidRPr="001B5BAF">
        <w:rPr>
          <w:rtl/>
        </w:rPr>
        <w:t>یک</w:t>
      </w:r>
      <w:r w:rsidRPr="001B5BAF">
        <w:rPr>
          <w:rtl/>
        </w:rPr>
        <w:t>ى</w:t>
      </w:r>
      <w:r w:rsidRPr="001B5BAF">
        <w:rPr>
          <w:rFonts w:hint="cs"/>
          <w:rtl/>
        </w:rPr>
        <w:t xml:space="preserve"> (</w:t>
      </w:r>
      <w:r w:rsidR="00AF2E6E" w:rsidRPr="001B5BAF">
        <w:rPr>
          <w:rtl/>
        </w:rPr>
        <w:t>ی</w:t>
      </w:r>
      <w:r w:rsidRPr="001B5BAF">
        <w:rPr>
          <w:rtl/>
        </w:rPr>
        <w:t>عنى ز</w:t>
      </w:r>
      <w:r w:rsidR="00AF2E6E" w:rsidRPr="001B5BAF">
        <w:rPr>
          <w:rtl/>
        </w:rPr>
        <w:t>ی</w:t>
      </w:r>
      <w:r w:rsidRPr="001B5BAF">
        <w:rPr>
          <w:rtl/>
        </w:rPr>
        <w:t>دى</w:t>
      </w:r>
      <w:r w:rsidRPr="001B5BAF">
        <w:rPr>
          <w:rFonts w:hint="cs"/>
          <w:rtl/>
        </w:rPr>
        <w:t>)</w:t>
      </w:r>
      <w:r w:rsidRPr="001B5BAF">
        <w:rPr>
          <w:rtl/>
        </w:rPr>
        <w:t xml:space="preserve"> بر</w:t>
      </w:r>
      <w:r w:rsidRPr="001B5BAF">
        <w:rPr>
          <w:rFonts w:hint="cs"/>
          <w:rtl/>
        </w:rPr>
        <w:t xml:space="preserve"> </w:t>
      </w:r>
      <w:r w:rsidRPr="001B5BAF">
        <w:rPr>
          <w:rtl/>
        </w:rPr>
        <w:t>عل</w:t>
      </w:r>
      <w:r w:rsidR="00AF2E6E" w:rsidRPr="001B5BAF">
        <w:rPr>
          <w:rtl/>
        </w:rPr>
        <w:t>ی</w:t>
      </w:r>
      <w:r w:rsidRPr="001B5BAF">
        <w:rPr>
          <w:rtl/>
        </w:rPr>
        <w:t>ه ما</w:t>
      </w:r>
      <w:r w:rsidR="006D7D8D" w:rsidRPr="001B5BAF">
        <w:rPr>
          <w:rtl/>
        </w:rPr>
        <w:t xml:space="preserve"> می‌باشد</w:t>
      </w:r>
      <w:r w:rsidRPr="001B5BAF">
        <w:rPr>
          <w:rFonts w:hint="cs"/>
          <w:vertAlign w:val="superscript"/>
          <w:rtl/>
        </w:rPr>
        <w:t>(</w:t>
      </w:r>
      <w:r w:rsidRPr="001B5BAF">
        <w:rPr>
          <w:vertAlign w:val="superscript"/>
          <w:rtl/>
        </w:rPr>
        <w:footnoteReference w:id="962"/>
      </w:r>
      <w:r w:rsidRPr="001B5BAF">
        <w:rPr>
          <w:rFonts w:hint="cs"/>
          <w:vertAlign w:val="superscript"/>
          <w:rtl/>
        </w:rPr>
        <w:t>)</w:t>
      </w:r>
      <w:r w:rsidRPr="001B5BAF">
        <w:rPr>
          <w:rFonts w:hint="cs"/>
          <w:rtl/>
        </w:rPr>
        <w:t>.</w:t>
      </w:r>
    </w:p>
    <w:p w:rsidR="00C363C7" w:rsidRPr="00051EF9" w:rsidRDefault="00C363C7" w:rsidP="00C363C7">
      <w:pPr>
        <w:ind w:firstLine="284"/>
        <w:jc w:val="lowKashida"/>
        <w:rPr>
          <w:rStyle w:val="Char9"/>
          <w:rtl/>
        </w:rPr>
      </w:pPr>
      <w:r w:rsidRPr="00051EF9">
        <w:rPr>
          <w:rStyle w:val="Char9"/>
          <w:rtl/>
        </w:rPr>
        <w:t>و</w:t>
      </w:r>
      <w:r w:rsidR="0091664C">
        <w:rPr>
          <w:rStyle w:val="Char9"/>
          <w:rFonts w:hint="cs"/>
          <w:rtl/>
        </w:rPr>
        <w:t xml:space="preserve"> دربارۀ </w:t>
      </w:r>
      <w:r w:rsidRPr="00051EF9">
        <w:rPr>
          <w:rStyle w:val="Char9"/>
          <w:rtl/>
        </w:rPr>
        <w:t>مادرش او</w:t>
      </w:r>
      <w:r w:rsidRPr="00051EF9">
        <w:rPr>
          <w:rStyle w:val="Char9"/>
          <w:rFonts w:hint="cs"/>
          <w:rtl/>
        </w:rPr>
        <w:t xml:space="preserve"> </w:t>
      </w:r>
      <w:r w:rsidRPr="00051EF9">
        <w:rPr>
          <w:rStyle w:val="Char9"/>
          <w:rtl/>
        </w:rPr>
        <w:t>را اذ</w:t>
      </w:r>
      <w:r w:rsidR="00AF2E6E" w:rsidRPr="00051EF9">
        <w:rPr>
          <w:rStyle w:val="Char9"/>
          <w:rtl/>
        </w:rPr>
        <w:t>ی</w:t>
      </w:r>
      <w:r w:rsidRPr="00051EF9">
        <w:rPr>
          <w:rStyle w:val="Char9"/>
          <w:rtl/>
        </w:rPr>
        <w:t>ت نموده و</w:t>
      </w:r>
      <w:r w:rsidRPr="00051EF9">
        <w:rPr>
          <w:rStyle w:val="Char9"/>
          <w:rFonts w:hint="cs"/>
          <w:rtl/>
        </w:rPr>
        <w:t xml:space="preserve"> </w:t>
      </w:r>
      <w:r w:rsidRPr="00051EF9">
        <w:rPr>
          <w:rStyle w:val="Char9"/>
          <w:rtl/>
        </w:rPr>
        <w:t xml:space="preserve">جعل </w:t>
      </w:r>
      <w:r w:rsidR="00AF2E6E" w:rsidRPr="00051EF9">
        <w:rPr>
          <w:rStyle w:val="Char9"/>
          <w:rtl/>
        </w:rPr>
        <w:t>ک</w:t>
      </w:r>
      <w:r w:rsidRPr="00051EF9">
        <w:rPr>
          <w:rStyle w:val="Char9"/>
          <w:rtl/>
        </w:rPr>
        <w:t>رده</w:t>
      </w:r>
      <w:r w:rsidR="006D7D8D">
        <w:rPr>
          <w:rStyle w:val="Char9"/>
          <w:rtl/>
        </w:rPr>
        <w:t xml:space="preserve">‌اند </w:t>
      </w:r>
      <w:r w:rsidR="00AF2E6E" w:rsidRPr="00051EF9">
        <w:rPr>
          <w:rStyle w:val="Char9"/>
          <w:rtl/>
        </w:rPr>
        <w:t>ک</w:t>
      </w:r>
      <w:r w:rsidRPr="00051EF9">
        <w:rPr>
          <w:rStyle w:val="Char9"/>
          <w:rtl/>
        </w:rPr>
        <w:t xml:space="preserve">ه: </w:t>
      </w:r>
    </w:p>
    <w:p w:rsidR="00C363C7" w:rsidRPr="001B5BAF" w:rsidRDefault="00C363C7" w:rsidP="001B5BAF">
      <w:pPr>
        <w:pStyle w:val="a9"/>
        <w:rPr>
          <w:rtl/>
        </w:rPr>
      </w:pPr>
      <w:r w:rsidRPr="001B5BAF">
        <w:rPr>
          <w:rtl/>
        </w:rPr>
        <w:t xml:space="preserve">بعد از </w:t>
      </w:r>
      <w:r w:rsidR="00AF2E6E" w:rsidRPr="001B5BAF">
        <w:rPr>
          <w:rtl/>
        </w:rPr>
        <w:t>ک</w:t>
      </w:r>
      <w:r w:rsidRPr="001B5BAF">
        <w:rPr>
          <w:rtl/>
        </w:rPr>
        <w:t>شتن حس</w:t>
      </w:r>
      <w:r w:rsidR="00AF2E6E" w:rsidRPr="001B5BAF">
        <w:rPr>
          <w:rtl/>
        </w:rPr>
        <w:t>ی</w:t>
      </w:r>
      <w:r w:rsidRPr="001B5BAF">
        <w:rPr>
          <w:rtl/>
        </w:rPr>
        <w:t xml:space="preserve">ن همه مردم مرتد شدند جز پنج نفر: ابوخالد </w:t>
      </w:r>
      <w:r w:rsidR="00AF2E6E" w:rsidRPr="001B5BAF">
        <w:rPr>
          <w:rtl/>
        </w:rPr>
        <w:t>ک</w:t>
      </w:r>
      <w:r w:rsidRPr="001B5BAF">
        <w:rPr>
          <w:rtl/>
        </w:rPr>
        <w:t>ابلى و</w:t>
      </w:r>
      <w:r w:rsidRPr="001B5BAF">
        <w:rPr>
          <w:rFonts w:hint="cs"/>
          <w:rtl/>
        </w:rPr>
        <w:t xml:space="preserve"> </w:t>
      </w:r>
      <w:r w:rsidR="00AF2E6E" w:rsidRPr="001B5BAF">
        <w:rPr>
          <w:rtl/>
        </w:rPr>
        <w:t>ی</w:t>
      </w:r>
      <w:r w:rsidRPr="001B5BAF">
        <w:rPr>
          <w:rtl/>
        </w:rPr>
        <w:t>ح</w:t>
      </w:r>
      <w:r w:rsidR="00AF2E6E" w:rsidRPr="001B5BAF">
        <w:rPr>
          <w:rtl/>
        </w:rPr>
        <w:t>ی</w:t>
      </w:r>
      <w:r w:rsidRPr="001B5BAF">
        <w:rPr>
          <w:rtl/>
        </w:rPr>
        <w:t>ى بن ام الطو</w:t>
      </w:r>
      <w:r w:rsidR="00AF2E6E" w:rsidRPr="001B5BAF">
        <w:rPr>
          <w:rtl/>
        </w:rPr>
        <w:t>ی</w:t>
      </w:r>
      <w:r w:rsidRPr="001B5BAF">
        <w:rPr>
          <w:rtl/>
        </w:rPr>
        <w:t>ل و جب</w:t>
      </w:r>
      <w:r w:rsidR="00AF2E6E" w:rsidRPr="001B5BAF">
        <w:rPr>
          <w:rtl/>
        </w:rPr>
        <w:t>ی</w:t>
      </w:r>
      <w:r w:rsidRPr="001B5BAF">
        <w:rPr>
          <w:rtl/>
        </w:rPr>
        <w:t>ر ابن مط</w:t>
      </w:r>
      <w:r w:rsidR="00AF2E6E" w:rsidRPr="001B5BAF">
        <w:rPr>
          <w:rtl/>
        </w:rPr>
        <w:t>ی</w:t>
      </w:r>
      <w:r w:rsidRPr="001B5BAF">
        <w:rPr>
          <w:rtl/>
        </w:rPr>
        <w:t>ع و</w:t>
      </w:r>
      <w:r w:rsidRPr="001B5BAF">
        <w:rPr>
          <w:rFonts w:hint="cs"/>
          <w:rtl/>
        </w:rPr>
        <w:t xml:space="preserve"> </w:t>
      </w:r>
      <w:r w:rsidRPr="001B5BAF">
        <w:rPr>
          <w:rtl/>
        </w:rPr>
        <w:t>جابر بن عبدالله و</w:t>
      </w:r>
      <w:r w:rsidRPr="001B5BAF">
        <w:rPr>
          <w:rFonts w:hint="cs"/>
          <w:rtl/>
        </w:rPr>
        <w:t xml:space="preserve"> </w:t>
      </w:r>
      <w:r w:rsidRPr="001B5BAF">
        <w:rPr>
          <w:rtl/>
        </w:rPr>
        <w:t>شب</w:t>
      </w:r>
      <w:r w:rsidR="00AF2E6E" w:rsidRPr="001B5BAF">
        <w:rPr>
          <w:rtl/>
        </w:rPr>
        <w:t>ک</w:t>
      </w:r>
      <w:r w:rsidRPr="001B5BAF">
        <w:rPr>
          <w:rtl/>
        </w:rPr>
        <w:t>ه همسر حس</w:t>
      </w:r>
      <w:r w:rsidR="00AF2E6E" w:rsidRPr="001B5BAF">
        <w:rPr>
          <w:rtl/>
        </w:rPr>
        <w:t>ی</w:t>
      </w:r>
      <w:r w:rsidRPr="001B5BAF">
        <w:rPr>
          <w:rtl/>
        </w:rPr>
        <w:t>ن بن على</w:t>
      </w:r>
      <w:r w:rsidRPr="001B5BAF">
        <w:rPr>
          <w:rFonts w:hint="cs"/>
          <w:vertAlign w:val="superscript"/>
          <w:rtl/>
        </w:rPr>
        <w:t>(</w:t>
      </w:r>
      <w:r w:rsidRPr="001B5BAF">
        <w:rPr>
          <w:vertAlign w:val="superscript"/>
          <w:rtl/>
        </w:rPr>
        <w:footnoteReference w:id="963"/>
      </w:r>
      <w:r w:rsidRPr="001B5BAF">
        <w:rPr>
          <w:rFonts w:hint="cs"/>
          <w:vertAlign w:val="superscript"/>
          <w:rtl/>
        </w:rPr>
        <w:t>)</w:t>
      </w:r>
      <w:r w:rsidRPr="001B5BAF">
        <w:rPr>
          <w:rFonts w:hint="cs"/>
          <w:rtl/>
        </w:rPr>
        <w:t>.</w:t>
      </w:r>
    </w:p>
    <w:p w:rsidR="00C363C7" w:rsidRPr="00FD35AF" w:rsidRDefault="00C363C7" w:rsidP="00033A95">
      <w:pPr>
        <w:pStyle w:val="a0"/>
      </w:pPr>
      <w:bookmarkStart w:id="437" w:name="_Toc89967507"/>
      <w:bookmarkStart w:id="438" w:name="_Toc262253831"/>
      <w:bookmarkStart w:id="439" w:name="_Toc278236403"/>
      <w:bookmarkStart w:id="440" w:name="_Toc430509663"/>
      <w:r w:rsidRPr="00FD35AF">
        <w:rPr>
          <w:rtl/>
        </w:rPr>
        <w:t>اهانت ش</w:t>
      </w:r>
      <w:r w:rsidR="00AF2E6E">
        <w:rPr>
          <w:rtl/>
        </w:rPr>
        <w:t>ی</w:t>
      </w:r>
      <w:r w:rsidRPr="00FD35AF">
        <w:rPr>
          <w:rtl/>
        </w:rPr>
        <w:t>ع</w:t>
      </w:r>
      <w:r w:rsidR="00AF2E6E">
        <w:rPr>
          <w:rtl/>
        </w:rPr>
        <w:t>ی</w:t>
      </w:r>
      <w:r w:rsidRPr="00FD35AF">
        <w:rPr>
          <w:rtl/>
        </w:rPr>
        <w:t>ان به محمد باقر و فرزندش جعفر</w:t>
      </w:r>
      <w:bookmarkEnd w:id="437"/>
      <w:bookmarkEnd w:id="438"/>
      <w:bookmarkEnd w:id="439"/>
      <w:bookmarkEnd w:id="440"/>
    </w:p>
    <w:p w:rsidR="00C363C7" w:rsidRPr="001B5BAF" w:rsidRDefault="00C363C7" w:rsidP="001B5BAF">
      <w:pPr>
        <w:pStyle w:val="a9"/>
        <w:rPr>
          <w:rtl/>
        </w:rPr>
      </w:pPr>
      <w:r w:rsidRPr="001B5BAF">
        <w:rPr>
          <w:rtl/>
        </w:rPr>
        <w:t>اما محمد باقر و</w:t>
      </w:r>
      <w:r w:rsidRPr="001B5BAF">
        <w:rPr>
          <w:rFonts w:hint="cs"/>
          <w:rtl/>
        </w:rPr>
        <w:t xml:space="preserve"> </w:t>
      </w:r>
      <w:r w:rsidRPr="001B5BAF">
        <w:rPr>
          <w:rtl/>
        </w:rPr>
        <w:t>فرزندش جعفر صادق مظلومان حق</w:t>
      </w:r>
      <w:r w:rsidR="00AF2E6E" w:rsidRPr="001B5BAF">
        <w:rPr>
          <w:rtl/>
        </w:rPr>
        <w:t>ی</w:t>
      </w:r>
      <w:r w:rsidRPr="001B5BAF">
        <w:rPr>
          <w:rtl/>
        </w:rPr>
        <w:t xml:space="preserve">قى هستند </w:t>
      </w:r>
      <w:r w:rsidR="00AF2E6E" w:rsidRPr="001B5BAF">
        <w:rPr>
          <w:rtl/>
        </w:rPr>
        <w:t>ک</w:t>
      </w:r>
      <w:r w:rsidRPr="001B5BAF">
        <w:rPr>
          <w:rtl/>
        </w:rPr>
        <w:t>ه</w:t>
      </w:r>
      <w:r w:rsidR="00AB0434" w:rsidRPr="001B5BAF">
        <w:rPr>
          <w:rtl/>
        </w:rPr>
        <w:t xml:space="preserve"> هرچه </w:t>
      </w:r>
      <w:r w:rsidRPr="001B5BAF">
        <w:rPr>
          <w:rtl/>
        </w:rPr>
        <w:t>تهمت و</w:t>
      </w:r>
      <w:r w:rsidRPr="001B5BAF">
        <w:rPr>
          <w:rFonts w:hint="cs"/>
          <w:rtl/>
        </w:rPr>
        <w:t xml:space="preserve"> </w:t>
      </w:r>
      <w:r w:rsidRPr="001B5BAF">
        <w:rPr>
          <w:rtl/>
        </w:rPr>
        <w:t>افترا و زشتى و</w:t>
      </w:r>
      <w:r w:rsidRPr="001B5BAF">
        <w:rPr>
          <w:rFonts w:hint="cs"/>
          <w:rtl/>
        </w:rPr>
        <w:t xml:space="preserve"> </w:t>
      </w:r>
      <w:r w:rsidRPr="001B5BAF">
        <w:rPr>
          <w:rtl/>
        </w:rPr>
        <w:t>رسوا</w:t>
      </w:r>
      <w:r w:rsidR="00AF2E6E" w:rsidRPr="001B5BAF">
        <w:rPr>
          <w:rtl/>
        </w:rPr>
        <w:t>ی</w:t>
      </w:r>
      <w:r w:rsidRPr="001B5BAF">
        <w:rPr>
          <w:rtl/>
        </w:rPr>
        <w:t>ى از نفاق و</w:t>
      </w:r>
      <w:r w:rsidRPr="001B5BAF">
        <w:rPr>
          <w:rFonts w:hint="cs"/>
          <w:rtl/>
        </w:rPr>
        <w:t xml:space="preserve"> </w:t>
      </w:r>
      <w:r w:rsidRPr="001B5BAF">
        <w:rPr>
          <w:rtl/>
        </w:rPr>
        <w:t>ترس و</w:t>
      </w:r>
      <w:r w:rsidRPr="001B5BAF">
        <w:rPr>
          <w:rFonts w:hint="cs"/>
          <w:rtl/>
        </w:rPr>
        <w:t xml:space="preserve"> </w:t>
      </w:r>
      <w:r w:rsidRPr="001B5BAF">
        <w:rPr>
          <w:rtl/>
        </w:rPr>
        <w:t>غدر و</w:t>
      </w:r>
      <w:r w:rsidRPr="001B5BAF">
        <w:rPr>
          <w:rFonts w:hint="cs"/>
          <w:rtl/>
        </w:rPr>
        <w:t xml:space="preserve"> </w:t>
      </w:r>
      <w:r w:rsidRPr="001B5BAF">
        <w:rPr>
          <w:rtl/>
        </w:rPr>
        <w:t>خ</w:t>
      </w:r>
      <w:r w:rsidR="00AF2E6E" w:rsidRPr="001B5BAF">
        <w:rPr>
          <w:rtl/>
        </w:rPr>
        <w:t>ی</w:t>
      </w:r>
      <w:r w:rsidRPr="001B5BAF">
        <w:rPr>
          <w:rtl/>
        </w:rPr>
        <w:t>انت و</w:t>
      </w:r>
      <w:r w:rsidRPr="001B5BAF">
        <w:rPr>
          <w:rFonts w:hint="cs"/>
          <w:rtl/>
        </w:rPr>
        <w:t xml:space="preserve"> </w:t>
      </w:r>
      <w:r w:rsidRPr="001B5BAF">
        <w:rPr>
          <w:rtl/>
        </w:rPr>
        <w:t>دروغ بوده به آندو نسبت داده و</w:t>
      </w:r>
      <w:r w:rsidRPr="001B5BAF">
        <w:rPr>
          <w:rFonts w:hint="cs"/>
          <w:rtl/>
        </w:rPr>
        <w:t xml:space="preserve"> </w:t>
      </w:r>
      <w:r w:rsidRPr="001B5BAF">
        <w:rPr>
          <w:rtl/>
        </w:rPr>
        <w:t xml:space="preserve">به اسم آندو جعل </w:t>
      </w:r>
      <w:r w:rsidR="00AF2E6E" w:rsidRPr="001B5BAF">
        <w:rPr>
          <w:rtl/>
        </w:rPr>
        <w:t>ک</w:t>
      </w:r>
      <w:r w:rsidRPr="001B5BAF">
        <w:rPr>
          <w:rtl/>
        </w:rPr>
        <w:t>رده</w:t>
      </w:r>
      <w:r w:rsidR="00E927B8" w:rsidRPr="001B5BAF">
        <w:rPr>
          <w:rtl/>
        </w:rPr>
        <w:t>‌اند،</w:t>
      </w:r>
      <w:r w:rsidRPr="001B5BAF">
        <w:rPr>
          <w:rtl/>
        </w:rPr>
        <w:t xml:space="preserve"> و</w:t>
      </w:r>
      <w:r w:rsidRPr="001B5BAF">
        <w:rPr>
          <w:rFonts w:hint="cs"/>
          <w:rtl/>
        </w:rPr>
        <w:t xml:space="preserve"> </w:t>
      </w:r>
      <w:r w:rsidRPr="001B5BAF">
        <w:rPr>
          <w:rtl/>
        </w:rPr>
        <w:t>مذهب باطنى و</w:t>
      </w:r>
      <w:r w:rsidRPr="001B5BAF">
        <w:rPr>
          <w:rFonts w:hint="cs"/>
          <w:rtl/>
        </w:rPr>
        <w:t xml:space="preserve"> </w:t>
      </w:r>
      <w:r w:rsidRPr="001B5BAF">
        <w:rPr>
          <w:rtl/>
        </w:rPr>
        <w:t>و</w:t>
      </w:r>
      <w:r w:rsidR="00AF2E6E" w:rsidRPr="001B5BAF">
        <w:rPr>
          <w:rtl/>
        </w:rPr>
        <w:t>ی</w:t>
      </w:r>
      <w:r w:rsidRPr="001B5BAF">
        <w:rPr>
          <w:rtl/>
        </w:rPr>
        <w:t>رانگر خود را ب</w:t>
      </w:r>
      <w:r w:rsidR="001B5BAF">
        <w:rPr>
          <w:rFonts w:hint="cs"/>
          <w:rtl/>
        </w:rPr>
        <w:t xml:space="preserve">ه </w:t>
      </w:r>
      <w:r w:rsidRPr="001B5BAF">
        <w:rPr>
          <w:rtl/>
        </w:rPr>
        <w:t xml:space="preserve">نام آندو تمام </w:t>
      </w:r>
      <w:r w:rsidR="00AF2E6E" w:rsidRPr="001B5BAF">
        <w:rPr>
          <w:rtl/>
        </w:rPr>
        <w:t>ک</w:t>
      </w:r>
      <w:r w:rsidRPr="001B5BAF">
        <w:rPr>
          <w:rtl/>
        </w:rPr>
        <w:t>رده</w:t>
      </w:r>
      <w:r w:rsidR="006D7D8D" w:rsidRPr="001B5BAF">
        <w:rPr>
          <w:rtl/>
        </w:rPr>
        <w:t xml:space="preserve">‌اند </w:t>
      </w:r>
      <w:r w:rsidRPr="001B5BAF">
        <w:rPr>
          <w:rtl/>
        </w:rPr>
        <w:t>تا در م</w:t>
      </w:r>
      <w:r w:rsidR="00AF2E6E" w:rsidRPr="001B5BAF">
        <w:rPr>
          <w:rtl/>
        </w:rPr>
        <w:t>ی</w:t>
      </w:r>
      <w:r w:rsidRPr="001B5BAF">
        <w:rPr>
          <w:rtl/>
        </w:rPr>
        <w:t xml:space="preserve">ان مردم رواج </w:t>
      </w:r>
      <w:r w:rsidR="00AF2E6E" w:rsidRPr="001B5BAF">
        <w:rPr>
          <w:rtl/>
        </w:rPr>
        <w:t>ی</w:t>
      </w:r>
      <w:r w:rsidRPr="001B5BAF">
        <w:rPr>
          <w:rtl/>
        </w:rPr>
        <w:t>ابد، و</w:t>
      </w:r>
      <w:r w:rsidRPr="001B5BAF">
        <w:rPr>
          <w:rFonts w:hint="cs"/>
          <w:rtl/>
        </w:rPr>
        <w:t xml:space="preserve"> </w:t>
      </w:r>
      <w:r w:rsidRPr="001B5BAF">
        <w:rPr>
          <w:rtl/>
        </w:rPr>
        <w:t>مسل</w:t>
      </w:r>
      <w:r w:rsidR="00AF2E6E" w:rsidRPr="001B5BAF">
        <w:rPr>
          <w:rtl/>
        </w:rPr>
        <w:t>ک</w:t>
      </w:r>
      <w:r w:rsidRPr="001B5BAF">
        <w:rPr>
          <w:rtl/>
        </w:rPr>
        <w:t xml:space="preserve"> و</w:t>
      </w:r>
      <w:r w:rsidRPr="001B5BAF">
        <w:rPr>
          <w:rFonts w:hint="cs"/>
          <w:rtl/>
        </w:rPr>
        <w:t xml:space="preserve"> </w:t>
      </w:r>
      <w:r w:rsidRPr="001B5BAF">
        <w:rPr>
          <w:rtl/>
        </w:rPr>
        <w:t xml:space="preserve">مذهبى اختراع </w:t>
      </w:r>
      <w:r w:rsidR="00AF2E6E" w:rsidRPr="001B5BAF">
        <w:rPr>
          <w:rtl/>
        </w:rPr>
        <w:t>ک</w:t>
      </w:r>
      <w:r w:rsidRPr="001B5BAF">
        <w:rPr>
          <w:rtl/>
        </w:rPr>
        <w:t>رده و</w:t>
      </w:r>
      <w:r w:rsidRPr="001B5BAF">
        <w:rPr>
          <w:rFonts w:hint="cs"/>
          <w:rtl/>
        </w:rPr>
        <w:t xml:space="preserve"> </w:t>
      </w:r>
      <w:r w:rsidRPr="001B5BAF">
        <w:rPr>
          <w:rtl/>
        </w:rPr>
        <w:t>ب</w:t>
      </w:r>
      <w:r w:rsidR="001B5BAF">
        <w:rPr>
          <w:rFonts w:hint="cs"/>
          <w:rtl/>
        </w:rPr>
        <w:t xml:space="preserve">ه </w:t>
      </w:r>
      <w:r w:rsidRPr="001B5BAF">
        <w:rPr>
          <w:rtl/>
        </w:rPr>
        <w:t xml:space="preserve">نام آنها تمام </w:t>
      </w:r>
      <w:r w:rsidR="00AF2E6E" w:rsidRPr="001B5BAF">
        <w:rPr>
          <w:rtl/>
        </w:rPr>
        <w:t>ک</w:t>
      </w:r>
      <w:r w:rsidRPr="001B5BAF">
        <w:rPr>
          <w:rtl/>
        </w:rPr>
        <w:t>رده</w:t>
      </w:r>
      <w:r w:rsidR="006D7D8D" w:rsidRPr="001B5BAF">
        <w:rPr>
          <w:rtl/>
        </w:rPr>
        <w:t xml:space="preserve">‌اند </w:t>
      </w:r>
      <w:r w:rsidR="00AF2E6E" w:rsidRPr="001B5BAF">
        <w:rPr>
          <w:rtl/>
        </w:rPr>
        <w:t>ک</w:t>
      </w:r>
      <w:r w:rsidRPr="001B5BAF">
        <w:rPr>
          <w:rtl/>
        </w:rPr>
        <w:t>ه خود آنها از آن خبر نداشتند، و</w:t>
      </w:r>
      <w:r w:rsidRPr="001B5BAF">
        <w:rPr>
          <w:rFonts w:hint="cs"/>
          <w:rtl/>
        </w:rPr>
        <w:t xml:space="preserve"> </w:t>
      </w:r>
      <w:r w:rsidRPr="001B5BAF">
        <w:rPr>
          <w:rtl/>
        </w:rPr>
        <w:t>گفته</w:t>
      </w:r>
      <w:r w:rsidR="00D77038" w:rsidRPr="001B5BAF">
        <w:rPr>
          <w:rtl/>
        </w:rPr>
        <w:t>‌اند:</w:t>
      </w:r>
      <w:r w:rsidRPr="001B5BAF">
        <w:rPr>
          <w:rtl/>
        </w:rPr>
        <w:t xml:space="preserve"> </w:t>
      </w:r>
      <w:r w:rsidR="00AF2E6E" w:rsidRPr="001B5BAF">
        <w:rPr>
          <w:rtl/>
        </w:rPr>
        <w:t>ک</w:t>
      </w:r>
      <w:r w:rsidRPr="001B5BAF">
        <w:rPr>
          <w:rtl/>
        </w:rPr>
        <w:t>ه باقر ب</w:t>
      </w:r>
      <w:r w:rsidR="001B5BAF">
        <w:rPr>
          <w:rFonts w:hint="cs"/>
          <w:rtl/>
        </w:rPr>
        <w:t xml:space="preserve">ه </w:t>
      </w:r>
      <w:r w:rsidRPr="001B5BAF">
        <w:rPr>
          <w:rtl/>
        </w:rPr>
        <w:t>خاطر ترس و</w:t>
      </w:r>
      <w:r w:rsidRPr="001B5BAF">
        <w:rPr>
          <w:rFonts w:hint="cs"/>
          <w:rtl/>
        </w:rPr>
        <w:t xml:space="preserve"> </w:t>
      </w:r>
      <w:r w:rsidRPr="001B5BAF">
        <w:rPr>
          <w:rtl/>
        </w:rPr>
        <w:t>زبونى حرام خدا</w:t>
      </w:r>
      <w:r w:rsidRPr="001B5BAF">
        <w:rPr>
          <w:rFonts w:hint="cs"/>
          <w:rtl/>
        </w:rPr>
        <w:t xml:space="preserve"> </w:t>
      </w:r>
      <w:r w:rsidRPr="001B5BAF">
        <w:rPr>
          <w:rtl/>
        </w:rPr>
        <w:t>را حلال م</w:t>
      </w:r>
      <w:r w:rsidR="00AF2E6E" w:rsidRPr="001B5BAF">
        <w:rPr>
          <w:rtl/>
        </w:rPr>
        <w:t>ی</w:t>
      </w:r>
      <w:r w:rsidR="001B5BAF">
        <w:rPr>
          <w:rFonts w:hint="cs"/>
          <w:rtl/>
        </w:rPr>
        <w:t>‌</w:t>
      </w:r>
      <w:r w:rsidR="00AF2E6E" w:rsidRPr="001B5BAF">
        <w:rPr>
          <w:rtl/>
        </w:rPr>
        <w:t>ک</w:t>
      </w:r>
      <w:r w:rsidRPr="001B5BAF">
        <w:rPr>
          <w:rtl/>
        </w:rPr>
        <w:t>رده است! مثلا فتوى م</w:t>
      </w:r>
      <w:r w:rsidR="00AF2E6E" w:rsidRPr="001B5BAF">
        <w:rPr>
          <w:rtl/>
        </w:rPr>
        <w:t>ی</w:t>
      </w:r>
      <w:r w:rsidR="001B5BAF">
        <w:rPr>
          <w:rFonts w:hint="cs"/>
          <w:rtl/>
        </w:rPr>
        <w:t>‌</w:t>
      </w:r>
      <w:r w:rsidRPr="001B5BAF">
        <w:rPr>
          <w:rtl/>
        </w:rPr>
        <w:t xml:space="preserve">داده است </w:t>
      </w:r>
      <w:r w:rsidR="00AF2E6E" w:rsidRPr="001B5BAF">
        <w:rPr>
          <w:rtl/>
        </w:rPr>
        <w:t>ک</w:t>
      </w:r>
      <w:r w:rsidRPr="001B5BAF">
        <w:rPr>
          <w:rtl/>
        </w:rPr>
        <w:t>ه</w:t>
      </w:r>
      <w:r w:rsidRPr="001B5BAF">
        <w:rPr>
          <w:rFonts w:hint="cs"/>
          <w:rtl/>
        </w:rPr>
        <w:t xml:space="preserve"> </w:t>
      </w:r>
      <w:r w:rsidRPr="00FD35AF">
        <w:rPr>
          <w:rFonts w:ascii="Tahoma" w:hAnsi="Tahoma" w:cs="Traditional Arabic" w:hint="cs"/>
          <w:rtl/>
        </w:rPr>
        <w:t>«</w:t>
      </w:r>
      <w:r w:rsidRPr="001B5BAF">
        <w:rPr>
          <w:rtl/>
        </w:rPr>
        <w:t xml:space="preserve">آنچه را </w:t>
      </w:r>
      <w:r w:rsidR="00AF2E6E" w:rsidRPr="001B5BAF">
        <w:rPr>
          <w:rtl/>
        </w:rPr>
        <w:t>ک</w:t>
      </w:r>
      <w:r w:rsidRPr="001B5BAF">
        <w:rPr>
          <w:rtl/>
        </w:rPr>
        <w:t>ه باز و</w:t>
      </w:r>
      <w:r w:rsidRPr="001B5BAF">
        <w:rPr>
          <w:rFonts w:hint="cs"/>
          <w:rtl/>
        </w:rPr>
        <w:t xml:space="preserve"> </w:t>
      </w:r>
      <w:r w:rsidRPr="001B5BAF">
        <w:rPr>
          <w:rtl/>
        </w:rPr>
        <w:t>مرغ ش</w:t>
      </w:r>
      <w:r w:rsidR="00AF2E6E" w:rsidRPr="001B5BAF">
        <w:rPr>
          <w:rtl/>
        </w:rPr>
        <w:t>ک</w:t>
      </w:r>
      <w:r w:rsidRPr="001B5BAF">
        <w:rPr>
          <w:rtl/>
        </w:rPr>
        <w:t>ارى ب</w:t>
      </w:r>
      <w:r w:rsidR="00AF2E6E" w:rsidRPr="001B5BAF">
        <w:rPr>
          <w:rtl/>
        </w:rPr>
        <w:t>ک</w:t>
      </w:r>
      <w:r w:rsidRPr="001B5BAF">
        <w:rPr>
          <w:rtl/>
        </w:rPr>
        <w:t>شد حلال است</w:t>
      </w:r>
      <w:r w:rsidRPr="00FD35AF">
        <w:rPr>
          <w:rFonts w:ascii="Tahoma" w:hAnsi="Tahoma" w:cs="Traditional Arabic" w:hint="cs"/>
          <w:rtl/>
        </w:rPr>
        <w:t>،</w:t>
      </w:r>
      <w:r w:rsidRPr="001B5BAF">
        <w:rPr>
          <w:rFonts w:hint="cs"/>
          <w:rtl/>
        </w:rPr>
        <w:t xml:space="preserve"> (</w:t>
      </w:r>
      <w:r w:rsidRPr="001B5BAF">
        <w:rPr>
          <w:rtl/>
        </w:rPr>
        <w:t>با ا</w:t>
      </w:r>
      <w:r w:rsidR="00AF2E6E" w:rsidRPr="001B5BAF">
        <w:rPr>
          <w:rtl/>
        </w:rPr>
        <w:t>ی</w:t>
      </w:r>
      <w:r w:rsidRPr="001B5BAF">
        <w:rPr>
          <w:rtl/>
        </w:rPr>
        <w:t>ن</w:t>
      </w:r>
      <w:r w:rsidR="00AF2E6E" w:rsidRPr="001B5BAF">
        <w:rPr>
          <w:rtl/>
        </w:rPr>
        <w:t>ک</w:t>
      </w:r>
      <w:r w:rsidRPr="001B5BAF">
        <w:rPr>
          <w:rtl/>
        </w:rPr>
        <w:t>ه حرام است</w:t>
      </w:r>
      <w:r w:rsidRPr="001B5BAF">
        <w:rPr>
          <w:rFonts w:hint="cs"/>
          <w:rtl/>
        </w:rPr>
        <w:t>)</w:t>
      </w:r>
      <w:r w:rsidRPr="00FD35AF">
        <w:rPr>
          <w:rFonts w:ascii="Tahoma" w:hAnsi="Tahoma" w:cs="Traditional Arabic" w:hint="cs"/>
          <w:rtl/>
        </w:rPr>
        <w:t>»</w:t>
      </w:r>
      <w:r w:rsidRPr="001B5BAF">
        <w:rPr>
          <w:rFonts w:hint="cs"/>
          <w:vertAlign w:val="superscript"/>
          <w:rtl/>
        </w:rPr>
        <w:t>(</w:t>
      </w:r>
      <w:r w:rsidRPr="001B5BAF">
        <w:rPr>
          <w:vertAlign w:val="superscript"/>
          <w:rtl/>
        </w:rPr>
        <w:footnoteReference w:id="964"/>
      </w:r>
      <w:r w:rsidRPr="001B5BAF">
        <w:rPr>
          <w:rFonts w:hint="cs"/>
          <w:vertAlign w:val="superscript"/>
          <w:rtl/>
        </w:rPr>
        <w:t>)</w:t>
      </w:r>
      <w:r w:rsidRPr="00FD35AF">
        <w:rPr>
          <w:rFonts w:ascii="Tahoma" w:hAnsi="Tahoma" w:cs="Traditional Arabic" w:hint="cs"/>
          <w:rtl/>
        </w:rPr>
        <w:t>.</w:t>
      </w:r>
      <w:r w:rsidRPr="001B5BAF">
        <w:rPr>
          <w:rtl/>
        </w:rPr>
        <w:t xml:space="preserve"> و</w:t>
      </w:r>
      <w:r w:rsidRPr="001B5BAF">
        <w:rPr>
          <w:rFonts w:hint="cs"/>
          <w:rtl/>
        </w:rPr>
        <w:t xml:space="preserve"> </w:t>
      </w:r>
      <w:r w:rsidRPr="001B5BAF">
        <w:rPr>
          <w:rtl/>
        </w:rPr>
        <w:t>چند</w:t>
      </w:r>
      <w:r w:rsidR="00AF2E6E" w:rsidRPr="001B5BAF">
        <w:rPr>
          <w:rtl/>
        </w:rPr>
        <w:t>ی</w:t>
      </w:r>
      <w:r w:rsidRPr="001B5BAF">
        <w:rPr>
          <w:rtl/>
        </w:rPr>
        <w:t>ن روا</w:t>
      </w:r>
      <w:r w:rsidR="00AF2E6E" w:rsidRPr="001B5BAF">
        <w:rPr>
          <w:rtl/>
        </w:rPr>
        <w:t>ی</w:t>
      </w:r>
      <w:r w:rsidRPr="001B5BAF">
        <w:rPr>
          <w:rtl/>
        </w:rPr>
        <w:t>ت در</w:t>
      </w:r>
      <w:r w:rsidRPr="001B5BAF">
        <w:rPr>
          <w:rFonts w:hint="cs"/>
          <w:rtl/>
        </w:rPr>
        <w:t xml:space="preserve"> </w:t>
      </w:r>
      <w:r w:rsidRPr="001B5BAF">
        <w:rPr>
          <w:rtl/>
        </w:rPr>
        <w:t xml:space="preserve">حرمت آن چه را </w:t>
      </w:r>
      <w:r w:rsidR="00AF2E6E" w:rsidRPr="001B5BAF">
        <w:rPr>
          <w:rtl/>
        </w:rPr>
        <w:t>ک</w:t>
      </w:r>
      <w:r w:rsidRPr="001B5BAF">
        <w:rPr>
          <w:rtl/>
        </w:rPr>
        <w:t>ه مرغ ش</w:t>
      </w:r>
      <w:r w:rsidR="00AF2E6E" w:rsidRPr="001B5BAF">
        <w:rPr>
          <w:rtl/>
        </w:rPr>
        <w:t>ک</w:t>
      </w:r>
      <w:r w:rsidRPr="001B5BAF">
        <w:rPr>
          <w:rtl/>
        </w:rPr>
        <w:t>ارى ب</w:t>
      </w:r>
      <w:r w:rsidR="00AF2E6E" w:rsidRPr="001B5BAF">
        <w:rPr>
          <w:rtl/>
        </w:rPr>
        <w:t>ک</w:t>
      </w:r>
      <w:r w:rsidRPr="001B5BAF">
        <w:rPr>
          <w:rtl/>
        </w:rPr>
        <w:t>شد آورده</w:t>
      </w:r>
      <w:r w:rsidR="006D7D8D" w:rsidRPr="001B5BAF">
        <w:rPr>
          <w:rtl/>
        </w:rPr>
        <w:t>‌اند.</w:t>
      </w:r>
    </w:p>
    <w:p w:rsidR="00C363C7" w:rsidRPr="001B5BAF" w:rsidRDefault="00C363C7" w:rsidP="001B5BAF">
      <w:pPr>
        <w:pStyle w:val="a9"/>
        <w:rPr>
          <w:rtl/>
        </w:rPr>
      </w:pPr>
      <w:r w:rsidRPr="001B5BAF">
        <w:rPr>
          <w:rtl/>
        </w:rPr>
        <w:t>و</w:t>
      </w:r>
      <w:r w:rsidRPr="001B5BAF">
        <w:rPr>
          <w:rFonts w:hint="cs"/>
          <w:rtl/>
        </w:rPr>
        <w:t xml:space="preserve"> </w:t>
      </w:r>
      <w:r w:rsidRPr="001B5BAF">
        <w:rPr>
          <w:rtl/>
        </w:rPr>
        <w:t>زراره بن اع</w:t>
      </w:r>
      <w:r w:rsidR="00AF2E6E" w:rsidRPr="001B5BAF">
        <w:rPr>
          <w:rtl/>
        </w:rPr>
        <w:t>ی</w:t>
      </w:r>
      <w:r w:rsidRPr="001B5BAF">
        <w:rPr>
          <w:rtl/>
        </w:rPr>
        <w:t xml:space="preserve">ن </w:t>
      </w:r>
      <w:r w:rsidR="00AF2E6E" w:rsidRPr="001B5BAF">
        <w:rPr>
          <w:rtl/>
        </w:rPr>
        <w:t>ک</w:t>
      </w:r>
      <w:r w:rsidRPr="001B5BAF">
        <w:rPr>
          <w:rtl/>
        </w:rPr>
        <w:t>ه از بزرگتر</w:t>
      </w:r>
      <w:r w:rsidR="00AF2E6E" w:rsidRPr="001B5BAF">
        <w:rPr>
          <w:rtl/>
        </w:rPr>
        <w:t>ی</w:t>
      </w:r>
      <w:r w:rsidRPr="001B5BAF">
        <w:rPr>
          <w:rtl/>
        </w:rPr>
        <w:t>ن راو</w:t>
      </w:r>
      <w:r w:rsidR="00AF2E6E" w:rsidRPr="001B5BAF">
        <w:rPr>
          <w:rtl/>
        </w:rPr>
        <w:t>ی</w:t>
      </w:r>
      <w:r w:rsidRPr="001B5BAF">
        <w:rPr>
          <w:rtl/>
        </w:rPr>
        <w:t>ان ش</w:t>
      </w:r>
      <w:r w:rsidR="00AF2E6E" w:rsidRPr="001B5BAF">
        <w:rPr>
          <w:rtl/>
        </w:rPr>
        <w:t>ی</w:t>
      </w:r>
      <w:r w:rsidRPr="001B5BAF">
        <w:rPr>
          <w:rtl/>
        </w:rPr>
        <w:t>عه بوده و</w:t>
      </w:r>
      <w:r w:rsidRPr="001B5BAF">
        <w:rPr>
          <w:rFonts w:hint="cs"/>
          <w:rtl/>
        </w:rPr>
        <w:t xml:space="preserve"> </w:t>
      </w:r>
      <w:r w:rsidRPr="001B5BAF">
        <w:rPr>
          <w:rtl/>
        </w:rPr>
        <w:t>مدار و</w:t>
      </w:r>
      <w:r w:rsidRPr="001B5BAF">
        <w:rPr>
          <w:rFonts w:hint="cs"/>
          <w:rtl/>
        </w:rPr>
        <w:t xml:space="preserve"> </w:t>
      </w:r>
      <w:r w:rsidRPr="001B5BAF">
        <w:rPr>
          <w:rtl/>
        </w:rPr>
        <w:t>محور مذهب بر</w:t>
      </w:r>
      <w:r w:rsidRPr="001B5BAF">
        <w:rPr>
          <w:rFonts w:hint="cs"/>
          <w:rtl/>
        </w:rPr>
        <w:t xml:space="preserve"> </w:t>
      </w:r>
      <w:r w:rsidRPr="001B5BAF">
        <w:rPr>
          <w:rtl/>
        </w:rPr>
        <w:t>او</w:t>
      </w:r>
      <w:r w:rsidR="006D7D8D" w:rsidRPr="001B5BAF">
        <w:rPr>
          <w:rtl/>
        </w:rPr>
        <w:t xml:space="preserve"> می‌باشد</w:t>
      </w:r>
      <w:r w:rsidR="0091664C" w:rsidRPr="001B5BAF">
        <w:rPr>
          <w:rtl/>
        </w:rPr>
        <w:t xml:space="preserve"> دربارۀ </w:t>
      </w:r>
      <w:r w:rsidRPr="001B5BAF">
        <w:rPr>
          <w:rtl/>
        </w:rPr>
        <w:t>محمد</w:t>
      </w:r>
      <w:r w:rsidR="001B5BAF">
        <w:rPr>
          <w:rFonts w:hint="cs"/>
          <w:rtl/>
        </w:rPr>
        <w:t xml:space="preserve"> </w:t>
      </w:r>
      <w:r w:rsidRPr="001B5BAF">
        <w:rPr>
          <w:rtl/>
        </w:rPr>
        <w:t>باقر</w:t>
      </w:r>
      <w:r w:rsidR="00CE2A51" w:rsidRPr="001B5BAF">
        <w:rPr>
          <w:rtl/>
        </w:rPr>
        <w:t xml:space="preserve"> می‌گوید</w:t>
      </w:r>
      <w:r w:rsidRPr="001B5BAF">
        <w:rPr>
          <w:rtl/>
        </w:rPr>
        <w:t>: او ش</w:t>
      </w:r>
      <w:r w:rsidR="00AF2E6E" w:rsidRPr="001B5BAF">
        <w:rPr>
          <w:rtl/>
        </w:rPr>
        <w:t>ی</w:t>
      </w:r>
      <w:r w:rsidRPr="001B5BAF">
        <w:rPr>
          <w:rtl/>
        </w:rPr>
        <w:t xml:space="preserve">خى است </w:t>
      </w:r>
      <w:r w:rsidR="00AF2E6E" w:rsidRPr="001B5BAF">
        <w:rPr>
          <w:rtl/>
        </w:rPr>
        <w:t>ک</w:t>
      </w:r>
      <w:r w:rsidRPr="001B5BAF">
        <w:rPr>
          <w:rtl/>
        </w:rPr>
        <w:t>ه در بحث و</w:t>
      </w:r>
      <w:r w:rsidRPr="001B5BAF">
        <w:rPr>
          <w:rFonts w:hint="cs"/>
          <w:rtl/>
        </w:rPr>
        <w:t xml:space="preserve"> </w:t>
      </w:r>
      <w:r w:rsidRPr="001B5BAF">
        <w:rPr>
          <w:rtl/>
        </w:rPr>
        <w:t>جدال علمى ندارد</w:t>
      </w:r>
      <w:r w:rsidRPr="001B5BAF">
        <w:rPr>
          <w:rFonts w:hint="cs"/>
          <w:vertAlign w:val="superscript"/>
          <w:rtl/>
        </w:rPr>
        <w:t>(</w:t>
      </w:r>
      <w:r w:rsidRPr="001B5BAF">
        <w:rPr>
          <w:vertAlign w:val="superscript"/>
          <w:rtl/>
        </w:rPr>
        <w:footnoteReference w:id="965"/>
      </w:r>
      <w:r w:rsidRPr="001B5BAF">
        <w:rPr>
          <w:rFonts w:hint="cs"/>
          <w:vertAlign w:val="superscript"/>
          <w:rtl/>
        </w:rPr>
        <w:t>)</w:t>
      </w:r>
      <w:r w:rsidRPr="001B5BAF">
        <w:rPr>
          <w:rFonts w:hint="cs"/>
          <w:rtl/>
        </w:rPr>
        <w:t xml:space="preserve">, </w:t>
      </w:r>
      <w:r w:rsidRPr="001B5BAF">
        <w:rPr>
          <w:rtl/>
        </w:rPr>
        <w:t>و</w:t>
      </w:r>
      <w:r w:rsidRPr="001B5BAF">
        <w:rPr>
          <w:rFonts w:hint="cs"/>
          <w:rtl/>
        </w:rPr>
        <w:t xml:space="preserve"> </w:t>
      </w:r>
      <w:r w:rsidRPr="001B5BAF">
        <w:rPr>
          <w:rtl/>
        </w:rPr>
        <w:t>از هم</w:t>
      </w:r>
      <w:r w:rsidR="00AF2E6E" w:rsidRPr="001B5BAF">
        <w:rPr>
          <w:rtl/>
        </w:rPr>
        <w:t>ی</w:t>
      </w:r>
      <w:r w:rsidRPr="001B5BAF">
        <w:rPr>
          <w:rtl/>
        </w:rPr>
        <w:t>ن زراره بن اع</w:t>
      </w:r>
      <w:r w:rsidR="00AF2E6E" w:rsidRPr="001B5BAF">
        <w:rPr>
          <w:rtl/>
        </w:rPr>
        <w:t>ی</w:t>
      </w:r>
      <w:r w:rsidRPr="001B5BAF">
        <w:rPr>
          <w:rtl/>
        </w:rPr>
        <w:t>ن نقل</w:t>
      </w:r>
      <w:r w:rsidR="004A5748" w:rsidRPr="001B5BAF">
        <w:rPr>
          <w:rtl/>
        </w:rPr>
        <w:t xml:space="preserve"> می‌کنند</w:t>
      </w:r>
      <w:r w:rsidRPr="001B5BAF">
        <w:rPr>
          <w:rtl/>
        </w:rPr>
        <w:t xml:space="preserve"> </w:t>
      </w:r>
      <w:r w:rsidR="00AF2E6E" w:rsidRPr="001B5BAF">
        <w:rPr>
          <w:rtl/>
        </w:rPr>
        <w:t>ک</w:t>
      </w:r>
      <w:r w:rsidRPr="001B5BAF">
        <w:rPr>
          <w:rtl/>
        </w:rPr>
        <w:t>ه او گفته است: من از محمد باقر مسئله</w:t>
      </w:r>
      <w:r w:rsidRPr="001B5BAF">
        <w:rPr>
          <w:rFonts w:hint="cs"/>
          <w:rtl/>
        </w:rPr>
        <w:t>‌</w:t>
      </w:r>
      <w:r w:rsidRPr="001B5BAF">
        <w:rPr>
          <w:rtl/>
        </w:rPr>
        <w:t>اى پرس</w:t>
      </w:r>
      <w:r w:rsidR="00AF2E6E" w:rsidRPr="001B5BAF">
        <w:rPr>
          <w:rtl/>
        </w:rPr>
        <w:t>ی</w:t>
      </w:r>
      <w:r w:rsidRPr="001B5BAF">
        <w:rPr>
          <w:rtl/>
        </w:rPr>
        <w:t>دم و بمن جواب داد، و سپس شخصى آمد و</w:t>
      </w:r>
      <w:r w:rsidRPr="001B5BAF">
        <w:rPr>
          <w:rFonts w:hint="cs"/>
          <w:rtl/>
        </w:rPr>
        <w:t xml:space="preserve"> </w:t>
      </w:r>
      <w:r w:rsidRPr="001B5BAF">
        <w:rPr>
          <w:rtl/>
        </w:rPr>
        <w:t>از همان موضوع پرس</w:t>
      </w:r>
      <w:r w:rsidR="00AF2E6E" w:rsidRPr="001B5BAF">
        <w:rPr>
          <w:rtl/>
        </w:rPr>
        <w:t>ی</w:t>
      </w:r>
      <w:r w:rsidRPr="001B5BAF">
        <w:rPr>
          <w:rtl/>
        </w:rPr>
        <w:t>د، به او جواب د</w:t>
      </w:r>
      <w:r w:rsidR="00AF2E6E" w:rsidRPr="001B5BAF">
        <w:rPr>
          <w:rtl/>
        </w:rPr>
        <w:t>ی</w:t>
      </w:r>
      <w:r w:rsidRPr="001B5BAF">
        <w:rPr>
          <w:rtl/>
        </w:rPr>
        <w:t xml:space="preserve">گرى داد </w:t>
      </w:r>
      <w:r w:rsidR="00AF2E6E" w:rsidRPr="001B5BAF">
        <w:rPr>
          <w:rtl/>
        </w:rPr>
        <w:t>ک</w:t>
      </w:r>
      <w:r w:rsidRPr="001B5BAF">
        <w:rPr>
          <w:rtl/>
        </w:rPr>
        <w:t>ه برخلاف جواب من بود، و</w:t>
      </w:r>
      <w:r w:rsidRPr="001B5BAF">
        <w:rPr>
          <w:rFonts w:hint="cs"/>
          <w:rtl/>
        </w:rPr>
        <w:t xml:space="preserve"> </w:t>
      </w:r>
      <w:r w:rsidRPr="001B5BAF">
        <w:rPr>
          <w:rtl/>
        </w:rPr>
        <w:t>بعد از آن شخص د</w:t>
      </w:r>
      <w:r w:rsidR="00AF2E6E" w:rsidRPr="001B5BAF">
        <w:rPr>
          <w:rtl/>
        </w:rPr>
        <w:t>ی</w:t>
      </w:r>
      <w:r w:rsidRPr="001B5BAF">
        <w:rPr>
          <w:rtl/>
        </w:rPr>
        <w:t>گرى آمد و</w:t>
      </w:r>
      <w:r w:rsidRPr="001B5BAF">
        <w:rPr>
          <w:rFonts w:hint="cs"/>
          <w:rtl/>
        </w:rPr>
        <w:t xml:space="preserve"> </w:t>
      </w:r>
      <w:r w:rsidRPr="001B5BAF">
        <w:rPr>
          <w:rtl/>
        </w:rPr>
        <w:t>به او جواب د</w:t>
      </w:r>
      <w:r w:rsidR="00AF2E6E" w:rsidRPr="001B5BAF">
        <w:rPr>
          <w:rtl/>
        </w:rPr>
        <w:t>ی</w:t>
      </w:r>
      <w:r w:rsidRPr="001B5BAF">
        <w:rPr>
          <w:rtl/>
        </w:rPr>
        <w:t>گرى غ</w:t>
      </w:r>
      <w:r w:rsidR="00AF2E6E" w:rsidRPr="001B5BAF">
        <w:rPr>
          <w:rtl/>
        </w:rPr>
        <w:t>ی</w:t>
      </w:r>
      <w:r w:rsidRPr="001B5BAF">
        <w:rPr>
          <w:rtl/>
        </w:rPr>
        <w:t>ر از دو جواب اولى داد، و</w:t>
      </w:r>
      <w:r w:rsidRPr="001B5BAF">
        <w:rPr>
          <w:rFonts w:hint="cs"/>
          <w:rtl/>
        </w:rPr>
        <w:t xml:space="preserve"> </w:t>
      </w:r>
      <w:r w:rsidRPr="001B5BAF">
        <w:rPr>
          <w:rtl/>
        </w:rPr>
        <w:t xml:space="preserve">وقتى </w:t>
      </w:r>
      <w:r w:rsidR="00AF2E6E" w:rsidRPr="001B5BAF">
        <w:rPr>
          <w:rtl/>
        </w:rPr>
        <w:t>ک</w:t>
      </w:r>
      <w:r w:rsidRPr="001B5BAF">
        <w:rPr>
          <w:rtl/>
        </w:rPr>
        <w:t>ه آندو خارج شدند، گفتم</w:t>
      </w:r>
      <w:r w:rsidRPr="001B5BAF">
        <w:rPr>
          <w:rFonts w:hint="cs"/>
          <w:rtl/>
        </w:rPr>
        <w:t>:</w:t>
      </w:r>
      <w:r w:rsidRPr="001B5BAF">
        <w:rPr>
          <w:rtl/>
        </w:rPr>
        <w:t xml:space="preserve"> اى فرزند رسول خدا! دو نفر از ش</w:t>
      </w:r>
      <w:r w:rsidR="00AF2E6E" w:rsidRPr="001B5BAF">
        <w:rPr>
          <w:rtl/>
        </w:rPr>
        <w:t>ی</w:t>
      </w:r>
      <w:r w:rsidRPr="001B5BAF">
        <w:rPr>
          <w:rtl/>
        </w:rPr>
        <w:t>ع</w:t>
      </w:r>
      <w:r w:rsidR="00AF2E6E" w:rsidRPr="001B5BAF">
        <w:rPr>
          <w:rtl/>
        </w:rPr>
        <w:t>ی</w:t>
      </w:r>
      <w:r w:rsidRPr="001B5BAF">
        <w:rPr>
          <w:rtl/>
        </w:rPr>
        <w:t>ان شما در عراق بودند، و</w:t>
      </w:r>
      <w:r w:rsidRPr="001B5BAF">
        <w:rPr>
          <w:rFonts w:hint="cs"/>
          <w:rtl/>
        </w:rPr>
        <w:t xml:space="preserve"> </w:t>
      </w:r>
      <w:r w:rsidRPr="001B5BAF">
        <w:rPr>
          <w:rtl/>
        </w:rPr>
        <w:t>به هر</w:t>
      </w:r>
      <w:r w:rsidR="00AF2E6E" w:rsidRPr="001B5BAF">
        <w:rPr>
          <w:rtl/>
        </w:rPr>
        <w:t>ک</w:t>
      </w:r>
      <w:r w:rsidRPr="001B5BAF">
        <w:rPr>
          <w:rtl/>
        </w:rPr>
        <w:t xml:space="preserve">دام </w:t>
      </w:r>
      <w:r w:rsidR="00AF2E6E" w:rsidRPr="001B5BAF">
        <w:rPr>
          <w:rtl/>
        </w:rPr>
        <w:t>یک</w:t>
      </w:r>
      <w:r w:rsidRPr="001B5BAF">
        <w:rPr>
          <w:rtl/>
        </w:rPr>
        <w:t xml:space="preserve"> جواب دادى!</w:t>
      </w:r>
    </w:p>
    <w:p w:rsidR="00C363C7" w:rsidRPr="001B5BAF" w:rsidRDefault="00C363C7" w:rsidP="001B5BAF">
      <w:pPr>
        <w:pStyle w:val="a9"/>
        <w:rPr>
          <w:rtl/>
        </w:rPr>
      </w:pPr>
      <w:r w:rsidRPr="001B5BAF">
        <w:rPr>
          <w:rtl/>
        </w:rPr>
        <w:t>گفت</w:t>
      </w:r>
      <w:r w:rsidRPr="001B5BAF">
        <w:rPr>
          <w:rFonts w:hint="cs"/>
          <w:rtl/>
        </w:rPr>
        <w:t>:</w:t>
      </w:r>
      <w:r w:rsidRPr="001B5BAF">
        <w:rPr>
          <w:rtl/>
        </w:rPr>
        <w:t xml:space="preserve"> اى زراره ا</w:t>
      </w:r>
      <w:r w:rsidR="00AF2E6E" w:rsidRPr="001B5BAF">
        <w:rPr>
          <w:rtl/>
        </w:rPr>
        <w:t>ی</w:t>
      </w:r>
      <w:r w:rsidRPr="001B5BAF">
        <w:rPr>
          <w:rtl/>
        </w:rPr>
        <w:t>ن براى حفظ ما و</w:t>
      </w:r>
      <w:r w:rsidRPr="001B5BAF">
        <w:rPr>
          <w:rFonts w:hint="cs"/>
          <w:rtl/>
        </w:rPr>
        <w:t xml:space="preserve"> </w:t>
      </w:r>
      <w:r w:rsidRPr="001B5BAF">
        <w:rPr>
          <w:rtl/>
        </w:rPr>
        <w:t>شما بهتر است! و</w:t>
      </w:r>
      <w:r w:rsidRPr="001B5BAF">
        <w:rPr>
          <w:rFonts w:hint="cs"/>
          <w:rtl/>
        </w:rPr>
        <w:t xml:space="preserve"> </w:t>
      </w:r>
      <w:r w:rsidRPr="001B5BAF">
        <w:rPr>
          <w:rtl/>
        </w:rPr>
        <w:t xml:space="preserve">اگر بر </w:t>
      </w:r>
      <w:r w:rsidR="00AF2E6E" w:rsidRPr="001B5BAF">
        <w:rPr>
          <w:rtl/>
        </w:rPr>
        <w:t>یک</w:t>
      </w:r>
      <w:r w:rsidRPr="001B5BAF">
        <w:rPr>
          <w:rtl/>
        </w:rPr>
        <w:t xml:space="preserve"> موضوع متفق شو</w:t>
      </w:r>
      <w:r w:rsidR="00AF2E6E" w:rsidRPr="001B5BAF">
        <w:rPr>
          <w:rtl/>
        </w:rPr>
        <w:t>ی</w:t>
      </w:r>
      <w:r w:rsidRPr="001B5BAF">
        <w:rPr>
          <w:rtl/>
        </w:rPr>
        <w:t>د مردم شما</w:t>
      </w:r>
      <w:r w:rsidRPr="001B5BAF">
        <w:rPr>
          <w:rFonts w:hint="cs"/>
          <w:rtl/>
        </w:rPr>
        <w:t xml:space="preserve"> </w:t>
      </w:r>
      <w:r w:rsidRPr="001B5BAF">
        <w:rPr>
          <w:rtl/>
        </w:rPr>
        <w:t>را م</w:t>
      </w:r>
      <w:r w:rsidR="00AF2E6E" w:rsidRPr="001B5BAF">
        <w:rPr>
          <w:rtl/>
        </w:rPr>
        <w:t>ی</w:t>
      </w:r>
      <w:r w:rsidR="001B5BAF">
        <w:rPr>
          <w:rFonts w:hint="cs"/>
          <w:rtl/>
        </w:rPr>
        <w:t>‌</w:t>
      </w:r>
      <w:r w:rsidRPr="001B5BAF">
        <w:rPr>
          <w:rtl/>
        </w:rPr>
        <w:t>شناسند! و</w:t>
      </w:r>
      <w:r w:rsidRPr="001B5BAF">
        <w:rPr>
          <w:rFonts w:hint="cs"/>
          <w:rtl/>
        </w:rPr>
        <w:t xml:space="preserve"> </w:t>
      </w:r>
      <w:r w:rsidRPr="001B5BAF">
        <w:rPr>
          <w:rtl/>
        </w:rPr>
        <w:t>به ضرر ما و</w:t>
      </w:r>
      <w:r w:rsidRPr="001B5BAF">
        <w:rPr>
          <w:rFonts w:hint="cs"/>
          <w:rtl/>
        </w:rPr>
        <w:t xml:space="preserve"> </w:t>
      </w:r>
      <w:r w:rsidRPr="001B5BAF">
        <w:rPr>
          <w:rtl/>
        </w:rPr>
        <w:t>شما</w:t>
      </w:r>
      <w:r w:rsidR="006D7D8D" w:rsidRPr="001B5BAF">
        <w:rPr>
          <w:rtl/>
        </w:rPr>
        <w:t xml:space="preserve"> می‌باشد</w:t>
      </w:r>
      <w:r w:rsidRPr="001B5BAF">
        <w:rPr>
          <w:rtl/>
        </w:rPr>
        <w:t>! (آخر مگر دروغ و</w:t>
      </w:r>
      <w:r w:rsidRPr="001B5BAF">
        <w:rPr>
          <w:rFonts w:hint="cs"/>
          <w:rtl/>
        </w:rPr>
        <w:t xml:space="preserve"> </w:t>
      </w:r>
      <w:r w:rsidRPr="001B5BAF">
        <w:rPr>
          <w:rtl/>
        </w:rPr>
        <w:t>نفاق و</w:t>
      </w:r>
      <w:r w:rsidRPr="001B5BAF">
        <w:rPr>
          <w:rFonts w:hint="cs"/>
          <w:rtl/>
        </w:rPr>
        <w:t xml:space="preserve"> </w:t>
      </w:r>
      <w:r w:rsidRPr="001B5BAF">
        <w:rPr>
          <w:rtl/>
        </w:rPr>
        <w:t>ترس غ</w:t>
      </w:r>
      <w:r w:rsidR="00AF2E6E" w:rsidRPr="001B5BAF">
        <w:rPr>
          <w:rtl/>
        </w:rPr>
        <w:t>ی</w:t>
      </w:r>
      <w:r w:rsidRPr="001B5BAF">
        <w:rPr>
          <w:rtl/>
        </w:rPr>
        <w:t>ر از ا</w:t>
      </w:r>
      <w:r w:rsidR="00AF2E6E" w:rsidRPr="001B5BAF">
        <w:rPr>
          <w:rtl/>
        </w:rPr>
        <w:t>ی</w:t>
      </w:r>
      <w:r w:rsidRPr="001B5BAF">
        <w:rPr>
          <w:rtl/>
        </w:rPr>
        <w:t>نست؟)</w:t>
      </w:r>
      <w:r w:rsidRPr="001B5BAF">
        <w:rPr>
          <w:rFonts w:hint="cs"/>
          <w:rtl/>
        </w:rPr>
        <w:t>.</w:t>
      </w:r>
    </w:p>
    <w:p w:rsidR="00C363C7" w:rsidRPr="00051EF9" w:rsidRDefault="00C363C7" w:rsidP="001B5BAF">
      <w:pPr>
        <w:ind w:firstLine="284"/>
        <w:jc w:val="both"/>
        <w:rPr>
          <w:rStyle w:val="Char9"/>
          <w:rtl/>
        </w:rPr>
      </w:pPr>
      <w:r w:rsidRPr="00051EF9">
        <w:rPr>
          <w:rStyle w:val="Char9"/>
          <w:rtl/>
        </w:rPr>
        <w:t>گفت: بعد از آن به ابوعبدالله</w:t>
      </w:r>
      <w:r w:rsidR="000F502E" w:rsidRPr="000F502E">
        <w:rPr>
          <w:rStyle w:val="Char9"/>
          <w:rFonts w:cs="CTraditional Arabic"/>
          <w:rtl/>
        </w:rPr>
        <w:t>÷</w:t>
      </w:r>
      <w:r w:rsidRPr="00051EF9">
        <w:rPr>
          <w:rStyle w:val="Char9"/>
          <w:rtl/>
        </w:rPr>
        <w:t xml:space="preserve"> گفتم: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 شما را اگر در آتش و</w:t>
      </w:r>
      <w:r w:rsidRPr="00051EF9">
        <w:rPr>
          <w:rStyle w:val="Char9"/>
          <w:rFonts w:hint="cs"/>
          <w:rtl/>
        </w:rPr>
        <w:t xml:space="preserve"> </w:t>
      </w:r>
      <w:r w:rsidR="00AF2E6E" w:rsidRPr="00051EF9">
        <w:rPr>
          <w:rStyle w:val="Char9"/>
          <w:rtl/>
        </w:rPr>
        <w:t>ی</w:t>
      </w:r>
      <w:r w:rsidRPr="00051EF9">
        <w:rPr>
          <w:rStyle w:val="Char9"/>
          <w:rtl/>
        </w:rPr>
        <w:t>ا بر سر ن</w:t>
      </w:r>
      <w:r w:rsidR="00AF2E6E" w:rsidRPr="00051EF9">
        <w:rPr>
          <w:rStyle w:val="Char9"/>
          <w:rtl/>
        </w:rPr>
        <w:t>ی</w:t>
      </w:r>
      <w:r w:rsidRPr="00051EF9">
        <w:rPr>
          <w:rStyle w:val="Char9"/>
          <w:rtl/>
        </w:rPr>
        <w:t xml:space="preserve">زه حمل </w:t>
      </w:r>
      <w:r w:rsidR="00AF2E6E" w:rsidRPr="00051EF9">
        <w:rPr>
          <w:rStyle w:val="Char9"/>
          <w:rtl/>
        </w:rPr>
        <w:t>ک</w:t>
      </w:r>
      <w:r w:rsidRPr="00051EF9">
        <w:rPr>
          <w:rStyle w:val="Char9"/>
          <w:rtl/>
        </w:rPr>
        <w:t>نند م</w:t>
      </w:r>
      <w:r w:rsidR="00AF2E6E" w:rsidRPr="00051EF9">
        <w:rPr>
          <w:rStyle w:val="Char9"/>
          <w:rtl/>
        </w:rPr>
        <w:t>ی</w:t>
      </w:r>
      <w:r w:rsidR="001B5BAF">
        <w:rPr>
          <w:rStyle w:val="Char9"/>
          <w:rFonts w:hint="cs"/>
          <w:rtl/>
        </w:rPr>
        <w:t>‌</w:t>
      </w:r>
      <w:r w:rsidRPr="00051EF9">
        <w:rPr>
          <w:rStyle w:val="Char9"/>
          <w:rtl/>
        </w:rPr>
        <w:t>روند، ولى از پ</w:t>
      </w:r>
      <w:r w:rsidR="00AF2E6E" w:rsidRPr="00051EF9">
        <w:rPr>
          <w:rStyle w:val="Char9"/>
          <w:rtl/>
        </w:rPr>
        <w:t>ی</w:t>
      </w:r>
      <w:r w:rsidRPr="00051EF9">
        <w:rPr>
          <w:rStyle w:val="Char9"/>
          <w:rtl/>
        </w:rPr>
        <w:t xml:space="preserve">ش شما </w:t>
      </w:r>
      <w:r w:rsidR="00AF2E6E" w:rsidRPr="00051EF9">
        <w:rPr>
          <w:rStyle w:val="Char9"/>
          <w:rtl/>
        </w:rPr>
        <w:t>ک</w:t>
      </w:r>
      <w:r w:rsidRPr="00051EF9">
        <w:rPr>
          <w:rStyle w:val="Char9"/>
          <w:rtl/>
        </w:rPr>
        <w:t>ه ب</w:t>
      </w:r>
      <w:r w:rsidR="00AF2E6E" w:rsidRPr="00051EF9">
        <w:rPr>
          <w:rStyle w:val="Char9"/>
          <w:rtl/>
        </w:rPr>
        <w:t>ی</w:t>
      </w:r>
      <w:r w:rsidRPr="00051EF9">
        <w:rPr>
          <w:rStyle w:val="Char9"/>
          <w:rtl/>
        </w:rPr>
        <w:t>رون م</w:t>
      </w:r>
      <w:r w:rsidR="00AF2E6E" w:rsidRPr="00051EF9">
        <w:rPr>
          <w:rStyle w:val="Char9"/>
          <w:rtl/>
        </w:rPr>
        <w:t>ی</w:t>
      </w:r>
      <w:r w:rsidR="001B5BAF">
        <w:rPr>
          <w:rStyle w:val="Char9"/>
          <w:rFonts w:hint="cs"/>
          <w:rtl/>
        </w:rPr>
        <w:t>‌</w:t>
      </w:r>
      <w:r w:rsidRPr="00051EF9">
        <w:rPr>
          <w:rStyle w:val="Char9"/>
          <w:rtl/>
        </w:rPr>
        <w:t>روند اختلاف دارند</w:t>
      </w:r>
      <w:r w:rsidR="00CE2A51">
        <w:rPr>
          <w:rStyle w:val="Char9"/>
          <w:rtl/>
        </w:rPr>
        <w:t xml:space="preserve"> می‌گوید</w:t>
      </w:r>
      <w:r w:rsidRPr="00051EF9">
        <w:rPr>
          <w:rStyle w:val="Char9"/>
          <w:rFonts w:hint="cs"/>
          <w:rtl/>
        </w:rPr>
        <w:t>:</w:t>
      </w:r>
      <w:r w:rsidRPr="00051EF9">
        <w:rPr>
          <w:rStyle w:val="Char9"/>
          <w:rtl/>
        </w:rPr>
        <w:t xml:space="preserve"> درست مثل پدرش ب</w:t>
      </w:r>
      <w:r w:rsidR="001B5BAF">
        <w:rPr>
          <w:rStyle w:val="Char9"/>
          <w:rFonts w:hint="cs"/>
          <w:rtl/>
        </w:rPr>
        <w:t xml:space="preserve">ه </w:t>
      </w:r>
      <w:r w:rsidRPr="00051EF9">
        <w:rPr>
          <w:rStyle w:val="Char9"/>
          <w:rtl/>
        </w:rPr>
        <w:t>من جواب داد</w:t>
      </w:r>
      <w:r w:rsidRPr="000F71B7">
        <w:rPr>
          <w:rStyle w:val="Char9"/>
          <w:rFonts w:hint="cs"/>
          <w:vertAlign w:val="superscript"/>
          <w:rtl/>
        </w:rPr>
        <w:t>(</w:t>
      </w:r>
      <w:r w:rsidRPr="000F71B7">
        <w:rPr>
          <w:rStyle w:val="Char9"/>
          <w:vertAlign w:val="superscript"/>
          <w:rtl/>
        </w:rPr>
        <w:footnoteReference w:id="966"/>
      </w:r>
      <w:r w:rsidRPr="000F71B7">
        <w:rPr>
          <w:rStyle w:val="Char9"/>
          <w:rFonts w:hint="cs"/>
          <w:vertAlign w:val="superscript"/>
          <w:rtl/>
        </w:rPr>
        <w:t>)</w:t>
      </w:r>
      <w:r w:rsidRPr="00051EF9">
        <w:rPr>
          <w:rStyle w:val="Char9"/>
          <w:rFonts w:hint="cs"/>
          <w:rtl/>
        </w:rPr>
        <w:t>.</w:t>
      </w:r>
    </w:p>
    <w:p w:rsidR="00C363C7" w:rsidRPr="008534FB" w:rsidRDefault="00C363C7" w:rsidP="008534FB">
      <w:pPr>
        <w:pStyle w:val="a9"/>
        <w:rPr>
          <w:rtl/>
        </w:rPr>
      </w:pPr>
      <w:r w:rsidRPr="008534FB">
        <w:rPr>
          <w:rtl/>
        </w:rPr>
        <w:t>و</w:t>
      </w:r>
      <w:r w:rsidRPr="008534FB">
        <w:rPr>
          <w:rFonts w:hint="cs"/>
          <w:rtl/>
        </w:rPr>
        <w:t xml:space="preserve"> </w:t>
      </w:r>
      <w:r w:rsidRPr="008534FB">
        <w:rPr>
          <w:rtl/>
        </w:rPr>
        <w:t>راجع به جعفر</w:t>
      </w:r>
      <w:r w:rsidR="000F71B7" w:rsidRPr="008534FB">
        <w:rPr>
          <w:rtl/>
        </w:rPr>
        <w:t xml:space="preserve"> می‌گویند</w:t>
      </w:r>
      <w:r w:rsidRPr="008534FB">
        <w:rPr>
          <w:rtl/>
        </w:rPr>
        <w:t xml:space="preserve"> </w:t>
      </w:r>
      <w:r w:rsidR="00AF2E6E" w:rsidRPr="008534FB">
        <w:rPr>
          <w:rtl/>
        </w:rPr>
        <w:t>ک</w:t>
      </w:r>
      <w:r w:rsidRPr="008534FB">
        <w:rPr>
          <w:rtl/>
        </w:rPr>
        <w:t>ه</w:t>
      </w:r>
      <w:r w:rsidRPr="008534FB">
        <w:rPr>
          <w:rFonts w:hint="cs"/>
          <w:rtl/>
        </w:rPr>
        <w:t>:</w:t>
      </w:r>
      <w:r w:rsidRPr="008534FB">
        <w:rPr>
          <w:rtl/>
        </w:rPr>
        <w:t xml:space="preserve"> در جلوى ابوحن</w:t>
      </w:r>
      <w:r w:rsidR="00AF2E6E" w:rsidRPr="008534FB">
        <w:rPr>
          <w:rtl/>
        </w:rPr>
        <w:t>ی</w:t>
      </w:r>
      <w:r w:rsidRPr="008534FB">
        <w:rPr>
          <w:rtl/>
        </w:rPr>
        <w:t>فه از او ستا</w:t>
      </w:r>
      <w:r w:rsidR="00AF2E6E" w:rsidRPr="008534FB">
        <w:rPr>
          <w:rtl/>
        </w:rPr>
        <w:t>ی</w:t>
      </w:r>
      <w:r w:rsidRPr="008534FB">
        <w:rPr>
          <w:rtl/>
        </w:rPr>
        <w:t xml:space="preserve">ش </w:t>
      </w:r>
      <w:r w:rsidR="00AF2E6E" w:rsidRPr="008534FB">
        <w:rPr>
          <w:rtl/>
        </w:rPr>
        <w:t>ک</w:t>
      </w:r>
      <w:r w:rsidRPr="008534FB">
        <w:rPr>
          <w:rtl/>
        </w:rPr>
        <w:t xml:space="preserve">رده </w:t>
      </w:r>
      <w:r w:rsidRPr="008534FB">
        <w:rPr>
          <w:rFonts w:hint="cs"/>
          <w:rtl/>
        </w:rPr>
        <w:t xml:space="preserve">و </w:t>
      </w:r>
      <w:r w:rsidRPr="008534FB">
        <w:rPr>
          <w:rtl/>
        </w:rPr>
        <w:t>از تعب</w:t>
      </w:r>
      <w:r w:rsidR="00AF2E6E" w:rsidRPr="008534FB">
        <w:rPr>
          <w:rtl/>
        </w:rPr>
        <w:t>ی</w:t>
      </w:r>
      <w:r w:rsidRPr="008534FB">
        <w:rPr>
          <w:rtl/>
        </w:rPr>
        <w:t>ر خواب او خوشحال شده و</w:t>
      </w:r>
      <w:r w:rsidRPr="008534FB">
        <w:rPr>
          <w:rFonts w:hint="cs"/>
          <w:rtl/>
        </w:rPr>
        <w:t xml:space="preserve"> </w:t>
      </w:r>
      <w:r w:rsidRPr="008534FB">
        <w:rPr>
          <w:rtl/>
        </w:rPr>
        <w:t xml:space="preserve">گفته است </w:t>
      </w:r>
      <w:r w:rsidR="00AF2E6E" w:rsidRPr="008534FB">
        <w:rPr>
          <w:rtl/>
        </w:rPr>
        <w:t>ک</w:t>
      </w:r>
      <w:r w:rsidRPr="008534FB">
        <w:rPr>
          <w:rtl/>
        </w:rPr>
        <w:t>ه</w:t>
      </w:r>
      <w:r w:rsidRPr="008534FB">
        <w:rPr>
          <w:rFonts w:hint="cs"/>
          <w:rtl/>
        </w:rPr>
        <w:t>:</w:t>
      </w:r>
      <w:r w:rsidRPr="008534FB">
        <w:rPr>
          <w:rtl/>
        </w:rPr>
        <w:t xml:space="preserve"> بحق اصابت </w:t>
      </w:r>
      <w:r w:rsidR="00AF2E6E" w:rsidRPr="008534FB">
        <w:rPr>
          <w:rtl/>
        </w:rPr>
        <w:t>ک</w:t>
      </w:r>
      <w:r w:rsidRPr="008534FB">
        <w:rPr>
          <w:rtl/>
        </w:rPr>
        <w:t>رده است، ولى وقت</w:t>
      </w:r>
      <w:r w:rsidR="00AF2E6E" w:rsidRPr="008534FB">
        <w:rPr>
          <w:rtl/>
        </w:rPr>
        <w:t>یک</w:t>
      </w:r>
      <w:r w:rsidRPr="008534FB">
        <w:rPr>
          <w:rtl/>
        </w:rPr>
        <w:t>ه ب</w:t>
      </w:r>
      <w:r w:rsidR="00AF2E6E" w:rsidRPr="008534FB">
        <w:rPr>
          <w:rtl/>
        </w:rPr>
        <w:t>ی</w:t>
      </w:r>
      <w:r w:rsidRPr="008534FB">
        <w:rPr>
          <w:rtl/>
        </w:rPr>
        <w:t>رون رفته او</w:t>
      </w:r>
      <w:r w:rsidRPr="008534FB">
        <w:rPr>
          <w:rFonts w:hint="cs"/>
          <w:rtl/>
        </w:rPr>
        <w:t xml:space="preserve"> </w:t>
      </w:r>
      <w:r w:rsidRPr="008534FB">
        <w:rPr>
          <w:rtl/>
        </w:rPr>
        <w:t>را مذمت نموده و</w:t>
      </w:r>
      <w:r w:rsidRPr="008534FB">
        <w:rPr>
          <w:rFonts w:hint="cs"/>
          <w:rtl/>
        </w:rPr>
        <w:t xml:space="preserve"> </w:t>
      </w:r>
      <w:r w:rsidRPr="008534FB">
        <w:rPr>
          <w:rtl/>
        </w:rPr>
        <w:t>گفته</w:t>
      </w:r>
      <w:r w:rsidRPr="008534FB">
        <w:rPr>
          <w:rFonts w:hint="cs"/>
          <w:rtl/>
        </w:rPr>
        <w:t>:</w:t>
      </w:r>
      <w:r w:rsidRPr="008534FB">
        <w:rPr>
          <w:rtl/>
        </w:rPr>
        <w:t xml:space="preserve"> ا</w:t>
      </w:r>
      <w:r w:rsidR="00AF2E6E" w:rsidRPr="008534FB">
        <w:rPr>
          <w:rtl/>
        </w:rPr>
        <w:t>ی</w:t>
      </w:r>
      <w:r w:rsidRPr="008534FB">
        <w:rPr>
          <w:rtl/>
        </w:rPr>
        <w:t>ن ناصبى است، و</w:t>
      </w:r>
      <w:r w:rsidRPr="008534FB">
        <w:rPr>
          <w:rFonts w:hint="cs"/>
          <w:rtl/>
        </w:rPr>
        <w:t xml:space="preserve"> </w:t>
      </w:r>
      <w:r w:rsidRPr="008534FB">
        <w:rPr>
          <w:rtl/>
        </w:rPr>
        <w:t>وقتى از ستا</w:t>
      </w:r>
      <w:r w:rsidR="00AF2E6E" w:rsidRPr="008534FB">
        <w:rPr>
          <w:rtl/>
        </w:rPr>
        <w:t>ی</w:t>
      </w:r>
      <w:r w:rsidRPr="008534FB">
        <w:rPr>
          <w:rtl/>
        </w:rPr>
        <w:t>ش او سؤال</w:t>
      </w:r>
      <w:r w:rsidR="00CE2A51" w:rsidRPr="008534FB">
        <w:rPr>
          <w:rtl/>
        </w:rPr>
        <w:t xml:space="preserve"> می‌شود می‌گوید</w:t>
      </w:r>
      <w:r w:rsidRPr="008534FB">
        <w:rPr>
          <w:rFonts w:hint="cs"/>
          <w:rtl/>
        </w:rPr>
        <w:t>:</w:t>
      </w:r>
      <w:r w:rsidRPr="008534FB">
        <w:rPr>
          <w:rtl/>
        </w:rPr>
        <w:t xml:space="preserve"> تق</w:t>
      </w:r>
      <w:r w:rsidR="00AF2E6E" w:rsidRPr="008534FB">
        <w:rPr>
          <w:rtl/>
        </w:rPr>
        <w:t>ی</w:t>
      </w:r>
      <w:r w:rsidRPr="008534FB">
        <w:rPr>
          <w:rtl/>
        </w:rPr>
        <w:t>ه نموده و</w:t>
      </w:r>
      <w:r w:rsidRPr="008534FB">
        <w:rPr>
          <w:rFonts w:hint="cs"/>
          <w:rtl/>
        </w:rPr>
        <w:t xml:space="preserve"> </w:t>
      </w:r>
      <w:r w:rsidRPr="008534FB">
        <w:rPr>
          <w:rtl/>
        </w:rPr>
        <w:t>قصدش ا</w:t>
      </w:r>
      <w:r w:rsidR="00AF2E6E" w:rsidRPr="008534FB">
        <w:rPr>
          <w:rtl/>
        </w:rPr>
        <w:t>ی</w:t>
      </w:r>
      <w:r w:rsidRPr="008534FB">
        <w:rPr>
          <w:rtl/>
        </w:rPr>
        <w:t xml:space="preserve">ن بوده </w:t>
      </w:r>
      <w:r w:rsidR="00AF2E6E" w:rsidRPr="008534FB">
        <w:rPr>
          <w:rtl/>
        </w:rPr>
        <w:t>ک</w:t>
      </w:r>
      <w:r w:rsidRPr="008534FB">
        <w:rPr>
          <w:rtl/>
        </w:rPr>
        <w:t xml:space="preserve">ه به باطل اصابت </w:t>
      </w:r>
      <w:r w:rsidR="00AF2E6E" w:rsidRPr="008534FB">
        <w:rPr>
          <w:rtl/>
        </w:rPr>
        <w:t>ک</w:t>
      </w:r>
      <w:r w:rsidRPr="008534FB">
        <w:rPr>
          <w:rtl/>
        </w:rPr>
        <w:t>رده است!! و</w:t>
      </w:r>
      <w:r w:rsidRPr="008534FB">
        <w:rPr>
          <w:rFonts w:hint="cs"/>
          <w:rtl/>
        </w:rPr>
        <w:t xml:space="preserve"> </w:t>
      </w:r>
      <w:r w:rsidRPr="008534FB">
        <w:rPr>
          <w:rtl/>
        </w:rPr>
        <w:t>ا</w:t>
      </w:r>
      <w:r w:rsidR="00AF2E6E" w:rsidRPr="008534FB">
        <w:rPr>
          <w:rtl/>
        </w:rPr>
        <w:t>ی</w:t>
      </w:r>
      <w:r w:rsidRPr="008534FB">
        <w:rPr>
          <w:rtl/>
        </w:rPr>
        <w:t>ن</w:t>
      </w:r>
      <w:r w:rsidR="00AF2E6E" w:rsidRPr="008534FB">
        <w:rPr>
          <w:rtl/>
        </w:rPr>
        <w:t>ک</w:t>
      </w:r>
      <w:r w:rsidRPr="008534FB">
        <w:rPr>
          <w:rtl/>
        </w:rPr>
        <w:t>ه او به هفتاد ش</w:t>
      </w:r>
      <w:r w:rsidR="00AF2E6E" w:rsidRPr="008534FB">
        <w:rPr>
          <w:rtl/>
        </w:rPr>
        <w:t>ک</w:t>
      </w:r>
      <w:r w:rsidRPr="008534FB">
        <w:rPr>
          <w:rtl/>
        </w:rPr>
        <w:t>ل صحبت</w:t>
      </w:r>
      <w:r w:rsidR="004A5748" w:rsidRPr="008534FB">
        <w:rPr>
          <w:rtl/>
        </w:rPr>
        <w:t xml:space="preserve"> می‌کند</w:t>
      </w:r>
      <w:r w:rsidRPr="008534FB">
        <w:rPr>
          <w:rFonts w:hint="cs"/>
          <w:vertAlign w:val="superscript"/>
          <w:rtl/>
        </w:rPr>
        <w:t>(</w:t>
      </w:r>
      <w:r w:rsidRPr="008534FB">
        <w:rPr>
          <w:vertAlign w:val="superscript"/>
          <w:rtl/>
        </w:rPr>
        <w:footnoteReference w:id="967"/>
      </w:r>
      <w:r w:rsidRPr="008534FB">
        <w:rPr>
          <w:rFonts w:hint="cs"/>
          <w:vertAlign w:val="superscript"/>
          <w:rtl/>
        </w:rPr>
        <w:t>)</w:t>
      </w:r>
      <w:r w:rsidRPr="008534FB">
        <w:rPr>
          <w:rFonts w:hint="cs"/>
          <w:rtl/>
        </w:rPr>
        <w:t>، (</w:t>
      </w:r>
      <w:r w:rsidRPr="008534FB">
        <w:rPr>
          <w:rtl/>
        </w:rPr>
        <w:t>پس صد رحمت به نفاق منافق</w:t>
      </w:r>
      <w:r w:rsidR="00AF2E6E" w:rsidRPr="008534FB">
        <w:rPr>
          <w:rtl/>
        </w:rPr>
        <w:t>ی</w:t>
      </w:r>
      <w:r w:rsidRPr="008534FB">
        <w:rPr>
          <w:rtl/>
        </w:rPr>
        <w:t>ن</w:t>
      </w:r>
      <w:r w:rsidRPr="008534FB">
        <w:rPr>
          <w:rFonts w:hint="cs"/>
          <w:rtl/>
        </w:rPr>
        <w:t>)</w:t>
      </w:r>
      <w:r w:rsidRPr="008534FB">
        <w:rPr>
          <w:rtl/>
        </w:rPr>
        <w:t xml:space="preserve"> البته بدون ش</w:t>
      </w:r>
      <w:r w:rsidR="00AF2E6E" w:rsidRPr="008534FB">
        <w:rPr>
          <w:rtl/>
        </w:rPr>
        <w:t>ک</w:t>
      </w:r>
      <w:r w:rsidRPr="008534FB">
        <w:rPr>
          <w:rtl/>
        </w:rPr>
        <w:t xml:space="preserve"> </w:t>
      </w:r>
      <w:r w:rsidR="00AF2E6E" w:rsidRPr="008534FB">
        <w:rPr>
          <w:rtl/>
        </w:rPr>
        <w:t>ک</w:t>
      </w:r>
      <w:r w:rsidRPr="008534FB">
        <w:rPr>
          <w:rtl/>
        </w:rPr>
        <w:t>ه امام جعفر و</w:t>
      </w:r>
      <w:r w:rsidRPr="008534FB">
        <w:rPr>
          <w:rFonts w:hint="cs"/>
          <w:rtl/>
        </w:rPr>
        <w:t xml:space="preserve"> </w:t>
      </w:r>
      <w:r w:rsidRPr="008534FB">
        <w:rPr>
          <w:rtl/>
        </w:rPr>
        <w:t>بق</w:t>
      </w:r>
      <w:r w:rsidR="00AF2E6E" w:rsidRPr="008534FB">
        <w:rPr>
          <w:rtl/>
        </w:rPr>
        <w:t>ی</w:t>
      </w:r>
      <w:r w:rsidR="00835A14" w:rsidRPr="008534FB">
        <w:rPr>
          <w:rtl/>
        </w:rPr>
        <w:t>ۀ</w:t>
      </w:r>
      <w:r w:rsidRPr="008534FB">
        <w:rPr>
          <w:rtl/>
        </w:rPr>
        <w:t xml:space="preserve"> ائمه اهل ب</w:t>
      </w:r>
      <w:r w:rsidR="00AF2E6E" w:rsidRPr="008534FB">
        <w:rPr>
          <w:rtl/>
        </w:rPr>
        <w:t>ی</w:t>
      </w:r>
      <w:r w:rsidRPr="008534FB">
        <w:rPr>
          <w:rtl/>
        </w:rPr>
        <w:t xml:space="preserve">ت </w:t>
      </w:r>
      <w:r w:rsidR="00AF2E6E" w:rsidRPr="008534FB">
        <w:rPr>
          <w:rtl/>
        </w:rPr>
        <w:t>ک</w:t>
      </w:r>
      <w:r w:rsidRPr="008534FB">
        <w:rPr>
          <w:rtl/>
        </w:rPr>
        <w:t>رام از ا</w:t>
      </w:r>
      <w:r w:rsidR="00AF2E6E" w:rsidRPr="008534FB">
        <w:rPr>
          <w:rtl/>
        </w:rPr>
        <w:t>ی</w:t>
      </w:r>
      <w:r w:rsidRPr="008534FB">
        <w:rPr>
          <w:rtl/>
        </w:rPr>
        <w:t>ن افتراها مبرى م</w:t>
      </w:r>
      <w:r w:rsidR="00AF2E6E" w:rsidRPr="008534FB">
        <w:rPr>
          <w:rtl/>
        </w:rPr>
        <w:t>ی</w:t>
      </w:r>
      <w:r w:rsidR="008534FB">
        <w:rPr>
          <w:rFonts w:hint="cs"/>
          <w:rtl/>
        </w:rPr>
        <w:t>‌</w:t>
      </w:r>
      <w:r w:rsidRPr="008534FB">
        <w:rPr>
          <w:rtl/>
        </w:rPr>
        <w:t>باشند، از آنجمله روا</w:t>
      </w:r>
      <w:r w:rsidR="00AF2E6E" w:rsidRPr="008534FB">
        <w:rPr>
          <w:rtl/>
        </w:rPr>
        <w:t>ی</w:t>
      </w:r>
      <w:r w:rsidRPr="008534FB">
        <w:rPr>
          <w:rtl/>
        </w:rPr>
        <w:t xml:space="preserve">ت </w:t>
      </w:r>
      <w:r w:rsidR="00AF2E6E" w:rsidRPr="008534FB">
        <w:rPr>
          <w:rtl/>
        </w:rPr>
        <w:t>ک</w:t>
      </w:r>
      <w:r w:rsidRPr="008534FB">
        <w:rPr>
          <w:rtl/>
        </w:rPr>
        <w:t xml:space="preserve">شى از زراره </w:t>
      </w:r>
      <w:r w:rsidR="00AF2E6E" w:rsidRPr="008534FB">
        <w:rPr>
          <w:rtl/>
        </w:rPr>
        <w:t>ک</w:t>
      </w:r>
      <w:r w:rsidRPr="008534FB">
        <w:rPr>
          <w:rtl/>
        </w:rPr>
        <w:t>ه</w:t>
      </w:r>
      <w:r w:rsidR="00CE2A51" w:rsidRPr="008534FB">
        <w:rPr>
          <w:rtl/>
        </w:rPr>
        <w:t xml:space="preserve"> می‌گوید</w:t>
      </w:r>
      <w:r w:rsidRPr="008534FB">
        <w:rPr>
          <w:rtl/>
        </w:rPr>
        <w:t xml:space="preserve">: بخدا اگر تمام آنچه را </w:t>
      </w:r>
      <w:r w:rsidR="00AF2E6E" w:rsidRPr="008534FB">
        <w:rPr>
          <w:rtl/>
        </w:rPr>
        <w:t>ک</w:t>
      </w:r>
      <w:r w:rsidRPr="008534FB">
        <w:rPr>
          <w:rtl/>
        </w:rPr>
        <w:t>ه من از ابوعبدالله م</w:t>
      </w:r>
      <w:r w:rsidR="00AF2E6E" w:rsidRPr="008534FB">
        <w:rPr>
          <w:rtl/>
        </w:rPr>
        <w:t>ی</w:t>
      </w:r>
      <w:r w:rsidR="008534FB">
        <w:rPr>
          <w:rFonts w:hint="cs"/>
          <w:rtl/>
        </w:rPr>
        <w:t>‌</w:t>
      </w:r>
      <w:r w:rsidRPr="008534FB">
        <w:rPr>
          <w:rtl/>
        </w:rPr>
        <w:t>شن</w:t>
      </w:r>
      <w:r w:rsidR="00AF2E6E" w:rsidRPr="008534FB">
        <w:rPr>
          <w:rtl/>
        </w:rPr>
        <w:t>ی</w:t>
      </w:r>
      <w:r w:rsidRPr="008534FB">
        <w:rPr>
          <w:rtl/>
        </w:rPr>
        <w:t>دم روا</w:t>
      </w:r>
      <w:r w:rsidR="00AF2E6E" w:rsidRPr="008534FB">
        <w:rPr>
          <w:rtl/>
        </w:rPr>
        <w:t>ی</w:t>
      </w:r>
      <w:r w:rsidRPr="008534FB">
        <w:rPr>
          <w:rtl/>
        </w:rPr>
        <w:t>ت م</w:t>
      </w:r>
      <w:r w:rsidR="00AF2E6E" w:rsidRPr="008534FB">
        <w:rPr>
          <w:rtl/>
        </w:rPr>
        <w:t>ی</w:t>
      </w:r>
      <w:r w:rsidR="008534FB">
        <w:rPr>
          <w:rFonts w:hint="cs"/>
          <w:rtl/>
        </w:rPr>
        <w:t>‌</w:t>
      </w:r>
      <w:r w:rsidR="00AF2E6E" w:rsidRPr="008534FB">
        <w:rPr>
          <w:rtl/>
        </w:rPr>
        <w:t>ک</w:t>
      </w:r>
      <w:r w:rsidRPr="008534FB">
        <w:rPr>
          <w:rtl/>
        </w:rPr>
        <w:t>ردم آلت مردان حتى بر سر چوب</w:t>
      </w:r>
      <w:r w:rsidR="008534FB">
        <w:rPr>
          <w:rFonts w:hint="cs"/>
          <w:rtl/>
        </w:rPr>
        <w:t>‌</w:t>
      </w:r>
      <w:r w:rsidRPr="008534FB">
        <w:rPr>
          <w:rtl/>
        </w:rPr>
        <w:t>ها هم بلند م</w:t>
      </w:r>
      <w:r w:rsidR="00AF2E6E" w:rsidRPr="008534FB">
        <w:rPr>
          <w:rtl/>
        </w:rPr>
        <w:t>ی</w:t>
      </w:r>
      <w:r w:rsidR="008534FB">
        <w:rPr>
          <w:rFonts w:hint="cs"/>
          <w:rtl/>
        </w:rPr>
        <w:t>‌</w:t>
      </w:r>
      <w:r w:rsidRPr="008534FB">
        <w:rPr>
          <w:rtl/>
        </w:rPr>
        <w:t>شد</w:t>
      </w:r>
      <w:r w:rsidRPr="008534FB">
        <w:rPr>
          <w:rFonts w:hint="cs"/>
          <w:vertAlign w:val="superscript"/>
          <w:rtl/>
        </w:rPr>
        <w:t>(</w:t>
      </w:r>
      <w:r w:rsidRPr="008534FB">
        <w:rPr>
          <w:vertAlign w:val="superscript"/>
          <w:rtl/>
        </w:rPr>
        <w:footnoteReference w:id="968"/>
      </w:r>
      <w:r w:rsidRPr="008534FB">
        <w:rPr>
          <w:rFonts w:hint="cs"/>
          <w:vertAlign w:val="superscript"/>
          <w:rtl/>
        </w:rPr>
        <w:t>)</w:t>
      </w:r>
      <w:r w:rsidR="0091664C" w:rsidRPr="008534FB">
        <w:rPr>
          <w:rtl/>
        </w:rPr>
        <w:t>!</w:t>
      </w:r>
      <w:r w:rsidRPr="008534FB">
        <w:rPr>
          <w:rtl/>
        </w:rPr>
        <w:t xml:space="preserve"> </w:t>
      </w:r>
    </w:p>
    <w:p w:rsidR="00C363C7" w:rsidRPr="00FD35AF" w:rsidRDefault="00C363C7" w:rsidP="00033A95">
      <w:pPr>
        <w:pStyle w:val="a0"/>
      </w:pPr>
      <w:bookmarkStart w:id="441" w:name="_Toc89967508"/>
      <w:bookmarkStart w:id="442" w:name="_Toc262253832"/>
      <w:bookmarkStart w:id="443" w:name="_Toc278236404"/>
      <w:bookmarkStart w:id="444" w:name="_Toc430509664"/>
      <w:r w:rsidRPr="00FD35AF">
        <w:rPr>
          <w:rtl/>
        </w:rPr>
        <w:t>اهانت ش</w:t>
      </w:r>
      <w:r w:rsidR="00AF2E6E">
        <w:rPr>
          <w:rtl/>
        </w:rPr>
        <w:t>ی</w:t>
      </w:r>
      <w:r w:rsidRPr="00FD35AF">
        <w:rPr>
          <w:rtl/>
        </w:rPr>
        <w:t>ع</w:t>
      </w:r>
      <w:r w:rsidR="00AF2E6E">
        <w:rPr>
          <w:rtl/>
        </w:rPr>
        <w:t>ی</w:t>
      </w:r>
      <w:r w:rsidRPr="00FD35AF">
        <w:rPr>
          <w:rtl/>
        </w:rPr>
        <w:t>ان به موسى بن جعفر</w:t>
      </w:r>
      <w:bookmarkEnd w:id="441"/>
      <w:bookmarkEnd w:id="442"/>
      <w:bookmarkEnd w:id="443"/>
      <w:bookmarkEnd w:id="444"/>
    </w:p>
    <w:p w:rsidR="00C363C7" w:rsidRPr="008534FB" w:rsidRDefault="00C363C7" w:rsidP="008534FB">
      <w:pPr>
        <w:pStyle w:val="a9"/>
        <w:rPr>
          <w:rtl/>
        </w:rPr>
      </w:pPr>
      <w:r w:rsidRPr="008534FB">
        <w:rPr>
          <w:rtl/>
        </w:rPr>
        <w:t>و</w:t>
      </w:r>
      <w:r w:rsidRPr="008534FB">
        <w:rPr>
          <w:rFonts w:hint="cs"/>
          <w:rtl/>
        </w:rPr>
        <w:t xml:space="preserve"> </w:t>
      </w:r>
      <w:r w:rsidRPr="008534FB">
        <w:rPr>
          <w:rtl/>
        </w:rPr>
        <w:t>اما موسى بن جعفر و</w:t>
      </w:r>
      <w:r w:rsidRPr="008534FB">
        <w:rPr>
          <w:rFonts w:hint="cs"/>
          <w:rtl/>
        </w:rPr>
        <w:t xml:space="preserve"> </w:t>
      </w:r>
      <w:r w:rsidRPr="008534FB">
        <w:rPr>
          <w:rtl/>
        </w:rPr>
        <w:t>مادرش را ن</w:t>
      </w:r>
      <w:r w:rsidR="00AF2E6E" w:rsidRPr="008534FB">
        <w:rPr>
          <w:rtl/>
        </w:rPr>
        <w:t>ی</w:t>
      </w:r>
      <w:r w:rsidRPr="008534FB">
        <w:rPr>
          <w:rtl/>
        </w:rPr>
        <w:t>ز بد</w:t>
      </w:r>
      <w:r w:rsidR="00AF2E6E" w:rsidRPr="008534FB">
        <w:rPr>
          <w:rtl/>
        </w:rPr>
        <w:t>ی</w:t>
      </w:r>
      <w:r w:rsidRPr="008534FB">
        <w:rPr>
          <w:rtl/>
        </w:rPr>
        <w:t>ن ش</w:t>
      </w:r>
      <w:r w:rsidR="00AF2E6E" w:rsidRPr="008534FB">
        <w:rPr>
          <w:rtl/>
        </w:rPr>
        <w:t>ک</w:t>
      </w:r>
      <w:r w:rsidRPr="008534FB">
        <w:rPr>
          <w:rtl/>
        </w:rPr>
        <w:t>ل زشت و حق</w:t>
      </w:r>
      <w:r w:rsidR="00AF2E6E" w:rsidRPr="008534FB">
        <w:rPr>
          <w:rtl/>
        </w:rPr>
        <w:t>ی</w:t>
      </w:r>
      <w:r w:rsidRPr="008534FB">
        <w:rPr>
          <w:rtl/>
        </w:rPr>
        <w:t>ر اهانت نموده</w:t>
      </w:r>
      <w:r w:rsidR="00E927B8" w:rsidRPr="008534FB">
        <w:rPr>
          <w:rtl/>
        </w:rPr>
        <w:t>‌اند،</w:t>
      </w:r>
      <w:r w:rsidRPr="008534FB">
        <w:rPr>
          <w:rtl/>
        </w:rPr>
        <w:t xml:space="preserve"> و آن ا</w:t>
      </w:r>
      <w:r w:rsidR="00AF2E6E" w:rsidRPr="008534FB">
        <w:rPr>
          <w:rtl/>
        </w:rPr>
        <w:t>ی</w:t>
      </w:r>
      <w:r w:rsidRPr="008534FB">
        <w:rPr>
          <w:rtl/>
        </w:rPr>
        <w:t>ن</w:t>
      </w:r>
      <w:r w:rsidR="00AF2E6E" w:rsidRPr="008534FB">
        <w:rPr>
          <w:rtl/>
        </w:rPr>
        <w:t>ک</w:t>
      </w:r>
      <w:r w:rsidRPr="008534FB">
        <w:rPr>
          <w:rtl/>
        </w:rPr>
        <w:t xml:space="preserve">ه ابو جعفر </w:t>
      </w:r>
      <w:r w:rsidR="00AF2E6E" w:rsidRPr="008534FB">
        <w:rPr>
          <w:rtl/>
        </w:rPr>
        <w:t>ک</w:t>
      </w:r>
      <w:r w:rsidRPr="008534FB">
        <w:rPr>
          <w:rtl/>
        </w:rPr>
        <w:t>لفتى خر</w:t>
      </w:r>
      <w:r w:rsidR="00AF2E6E" w:rsidRPr="008534FB">
        <w:rPr>
          <w:rtl/>
        </w:rPr>
        <w:t>ی</w:t>
      </w:r>
      <w:r w:rsidRPr="008534FB">
        <w:rPr>
          <w:rtl/>
        </w:rPr>
        <w:t>ده و از او پرس</w:t>
      </w:r>
      <w:r w:rsidR="00AF2E6E" w:rsidRPr="008534FB">
        <w:rPr>
          <w:rtl/>
        </w:rPr>
        <w:t>ی</w:t>
      </w:r>
      <w:r w:rsidRPr="008534FB">
        <w:rPr>
          <w:rtl/>
        </w:rPr>
        <w:t xml:space="preserve">د </w:t>
      </w:r>
      <w:r w:rsidR="00AF2E6E" w:rsidRPr="008534FB">
        <w:rPr>
          <w:rtl/>
        </w:rPr>
        <w:t>ک</w:t>
      </w:r>
      <w:r w:rsidRPr="008534FB">
        <w:rPr>
          <w:rtl/>
        </w:rPr>
        <w:t>ه</w:t>
      </w:r>
      <w:r w:rsidRPr="008534FB">
        <w:rPr>
          <w:rFonts w:hint="cs"/>
          <w:rtl/>
        </w:rPr>
        <w:t>:</w:t>
      </w:r>
      <w:r w:rsidRPr="008534FB">
        <w:rPr>
          <w:rtl/>
        </w:rPr>
        <w:t xml:space="preserve"> با</w:t>
      </w:r>
      <w:r w:rsidR="00AF2E6E" w:rsidRPr="008534FB">
        <w:rPr>
          <w:rtl/>
        </w:rPr>
        <w:t>ک</w:t>
      </w:r>
      <w:r w:rsidRPr="008534FB">
        <w:rPr>
          <w:rtl/>
        </w:rPr>
        <w:t xml:space="preserve">ره هست </w:t>
      </w:r>
      <w:r w:rsidR="00AF2E6E" w:rsidRPr="008534FB">
        <w:rPr>
          <w:rtl/>
        </w:rPr>
        <w:t>ی</w:t>
      </w:r>
      <w:r w:rsidRPr="008534FB">
        <w:rPr>
          <w:rtl/>
        </w:rPr>
        <w:t xml:space="preserve">ا نه؟ و آن </w:t>
      </w:r>
      <w:r w:rsidR="00AF2E6E" w:rsidRPr="008534FB">
        <w:rPr>
          <w:rtl/>
        </w:rPr>
        <w:t>ک</w:t>
      </w:r>
      <w:r w:rsidRPr="008534FB">
        <w:rPr>
          <w:rtl/>
        </w:rPr>
        <w:t xml:space="preserve">لفت جواب داد </w:t>
      </w:r>
      <w:r w:rsidR="00AF2E6E" w:rsidRPr="008534FB">
        <w:rPr>
          <w:rtl/>
        </w:rPr>
        <w:t>ک</w:t>
      </w:r>
      <w:r w:rsidRPr="008534FB">
        <w:rPr>
          <w:rtl/>
        </w:rPr>
        <w:t>ه ا</w:t>
      </w:r>
      <w:r w:rsidR="00AF2E6E" w:rsidRPr="008534FB">
        <w:rPr>
          <w:rtl/>
        </w:rPr>
        <w:t>ی</w:t>
      </w:r>
      <w:r w:rsidRPr="008534FB">
        <w:rPr>
          <w:rtl/>
        </w:rPr>
        <w:t xml:space="preserve">ن برده فروشان هر آنچه را </w:t>
      </w:r>
      <w:r w:rsidR="00AF2E6E" w:rsidRPr="008534FB">
        <w:rPr>
          <w:rtl/>
        </w:rPr>
        <w:t>ک</w:t>
      </w:r>
      <w:r w:rsidRPr="008534FB">
        <w:rPr>
          <w:rtl/>
        </w:rPr>
        <w:t>ه ب</w:t>
      </w:r>
      <w:r w:rsidR="008534FB">
        <w:rPr>
          <w:rFonts w:hint="cs"/>
          <w:rtl/>
        </w:rPr>
        <w:t xml:space="preserve">ه </w:t>
      </w:r>
      <w:r w:rsidRPr="008534FB">
        <w:rPr>
          <w:rtl/>
        </w:rPr>
        <w:t>دست</w:t>
      </w:r>
      <w:r w:rsidR="008534FB">
        <w:rPr>
          <w:rFonts w:hint="cs"/>
          <w:rtl/>
        </w:rPr>
        <w:t>‌</w:t>
      </w:r>
      <w:r w:rsidRPr="008534FB">
        <w:rPr>
          <w:rtl/>
        </w:rPr>
        <w:t>شان برسد خراب و فاسد</w:t>
      </w:r>
      <w:r w:rsidR="004A5748" w:rsidRPr="008534FB">
        <w:rPr>
          <w:rtl/>
        </w:rPr>
        <w:t xml:space="preserve"> می‌کنند</w:t>
      </w:r>
      <w:r w:rsidRPr="008534FB">
        <w:rPr>
          <w:rtl/>
        </w:rPr>
        <w:t>، و ا</w:t>
      </w:r>
      <w:r w:rsidR="00AF2E6E" w:rsidRPr="008534FB">
        <w:rPr>
          <w:rtl/>
        </w:rPr>
        <w:t>ی</w:t>
      </w:r>
      <w:r w:rsidRPr="008534FB">
        <w:rPr>
          <w:rtl/>
        </w:rPr>
        <w:t>ن</w:t>
      </w:r>
      <w:r w:rsidR="00AF2E6E" w:rsidRPr="008534FB">
        <w:rPr>
          <w:rtl/>
        </w:rPr>
        <w:t>ک</w:t>
      </w:r>
      <w:r w:rsidRPr="008534FB">
        <w:rPr>
          <w:rtl/>
        </w:rPr>
        <w:t>ه چند بار از مقعد با او نزد</w:t>
      </w:r>
      <w:r w:rsidR="00AF2E6E" w:rsidRPr="008534FB">
        <w:rPr>
          <w:rtl/>
        </w:rPr>
        <w:t>یک</w:t>
      </w:r>
      <w:r w:rsidRPr="008534FB">
        <w:rPr>
          <w:rtl/>
        </w:rPr>
        <w:t xml:space="preserve">ى </w:t>
      </w:r>
      <w:r w:rsidR="00AF2E6E" w:rsidRPr="008534FB">
        <w:rPr>
          <w:rtl/>
        </w:rPr>
        <w:t>ک</w:t>
      </w:r>
      <w:r w:rsidRPr="008534FB">
        <w:rPr>
          <w:rtl/>
        </w:rPr>
        <w:t>رده، و</w:t>
      </w:r>
      <w:r w:rsidRPr="008534FB">
        <w:rPr>
          <w:rFonts w:hint="cs"/>
          <w:rtl/>
        </w:rPr>
        <w:t xml:space="preserve"> </w:t>
      </w:r>
      <w:r w:rsidRPr="008534FB">
        <w:rPr>
          <w:rtl/>
        </w:rPr>
        <w:t>با ا</w:t>
      </w:r>
      <w:r w:rsidR="00AF2E6E" w:rsidRPr="008534FB">
        <w:rPr>
          <w:rtl/>
        </w:rPr>
        <w:t>ی</w:t>
      </w:r>
      <w:r w:rsidRPr="008534FB">
        <w:rPr>
          <w:rtl/>
        </w:rPr>
        <w:t>ن حال به جعفر گفت</w:t>
      </w:r>
      <w:r w:rsidRPr="008534FB">
        <w:rPr>
          <w:rFonts w:hint="cs"/>
          <w:rtl/>
        </w:rPr>
        <w:t>:</w:t>
      </w:r>
      <w:r w:rsidRPr="008534FB">
        <w:rPr>
          <w:rtl/>
        </w:rPr>
        <w:t xml:space="preserve"> ا</w:t>
      </w:r>
      <w:r w:rsidR="00AF2E6E" w:rsidRPr="008534FB">
        <w:rPr>
          <w:rtl/>
        </w:rPr>
        <w:t>ی</w:t>
      </w:r>
      <w:r w:rsidRPr="008534FB">
        <w:rPr>
          <w:rtl/>
        </w:rPr>
        <w:t xml:space="preserve">ن </w:t>
      </w:r>
      <w:r w:rsidR="00AF2E6E" w:rsidRPr="008534FB">
        <w:rPr>
          <w:rtl/>
        </w:rPr>
        <w:t>ک</w:t>
      </w:r>
      <w:r w:rsidRPr="008534FB">
        <w:rPr>
          <w:rtl/>
        </w:rPr>
        <w:t>لفت را بگ</w:t>
      </w:r>
      <w:r w:rsidR="00AF2E6E" w:rsidRPr="008534FB">
        <w:rPr>
          <w:rtl/>
        </w:rPr>
        <w:t>ی</w:t>
      </w:r>
      <w:r w:rsidRPr="008534FB">
        <w:rPr>
          <w:rtl/>
        </w:rPr>
        <w:t>ر، و از هم</w:t>
      </w:r>
      <w:r w:rsidR="00AF2E6E" w:rsidRPr="008534FB">
        <w:rPr>
          <w:rtl/>
        </w:rPr>
        <w:t>ی</w:t>
      </w:r>
      <w:r w:rsidRPr="008534FB">
        <w:rPr>
          <w:rtl/>
        </w:rPr>
        <w:t xml:space="preserve">ن </w:t>
      </w:r>
      <w:r w:rsidR="00AF2E6E" w:rsidRPr="008534FB">
        <w:rPr>
          <w:rtl/>
        </w:rPr>
        <w:t>ک</w:t>
      </w:r>
      <w:r w:rsidRPr="008534FB">
        <w:rPr>
          <w:rtl/>
        </w:rPr>
        <w:t xml:space="preserve">لفت </w:t>
      </w:r>
      <w:r w:rsidRPr="008534FB">
        <w:rPr>
          <w:rFonts w:hint="cs"/>
          <w:rtl/>
        </w:rPr>
        <w:t>(</w:t>
      </w:r>
      <w:r w:rsidRPr="008534FB">
        <w:rPr>
          <w:rtl/>
        </w:rPr>
        <w:t>با ا</w:t>
      </w:r>
      <w:r w:rsidR="00AF2E6E" w:rsidRPr="008534FB">
        <w:rPr>
          <w:rtl/>
        </w:rPr>
        <w:t>ی</w:t>
      </w:r>
      <w:r w:rsidRPr="008534FB">
        <w:rPr>
          <w:rtl/>
        </w:rPr>
        <w:t>ن وضع</w:t>
      </w:r>
      <w:r w:rsidRPr="008534FB">
        <w:rPr>
          <w:rFonts w:hint="cs"/>
          <w:rtl/>
        </w:rPr>
        <w:t>)</w:t>
      </w:r>
      <w:r w:rsidRPr="008534FB">
        <w:rPr>
          <w:rtl/>
        </w:rPr>
        <w:t xml:space="preserve"> بهتر</w:t>
      </w:r>
      <w:r w:rsidR="00AF2E6E" w:rsidRPr="008534FB">
        <w:rPr>
          <w:rtl/>
        </w:rPr>
        <w:t>ی</w:t>
      </w:r>
      <w:r w:rsidRPr="008534FB">
        <w:rPr>
          <w:rtl/>
        </w:rPr>
        <w:t>ن فرد روى زم</w:t>
      </w:r>
      <w:r w:rsidR="00AF2E6E" w:rsidRPr="008534FB">
        <w:rPr>
          <w:rtl/>
        </w:rPr>
        <w:t>ی</w:t>
      </w:r>
      <w:r w:rsidRPr="008534FB">
        <w:rPr>
          <w:rtl/>
        </w:rPr>
        <w:t xml:space="preserve">ن </w:t>
      </w:r>
      <w:r w:rsidR="00AF2E6E" w:rsidRPr="008534FB">
        <w:rPr>
          <w:rtl/>
        </w:rPr>
        <w:t>ی</w:t>
      </w:r>
      <w:r w:rsidRPr="008534FB">
        <w:rPr>
          <w:rtl/>
        </w:rPr>
        <w:t>عنى موسى بن جعفر</w:t>
      </w:r>
      <w:r w:rsidR="000F502E" w:rsidRPr="008534FB">
        <w:rPr>
          <w:rFonts w:cs="CTraditional Arabic" w:hint="cs"/>
          <w:rtl/>
        </w:rPr>
        <w:t>÷</w:t>
      </w:r>
      <w:r w:rsidRPr="008534FB">
        <w:rPr>
          <w:rtl/>
        </w:rPr>
        <w:t xml:space="preserve"> را ب</w:t>
      </w:r>
      <w:r w:rsidR="008534FB">
        <w:rPr>
          <w:rFonts w:hint="cs"/>
          <w:rtl/>
        </w:rPr>
        <w:t xml:space="preserve">ه </w:t>
      </w:r>
      <w:r w:rsidRPr="008534FB">
        <w:rPr>
          <w:rtl/>
        </w:rPr>
        <w:t>دن</w:t>
      </w:r>
      <w:r w:rsidR="00AF2E6E" w:rsidRPr="008534FB">
        <w:rPr>
          <w:rtl/>
        </w:rPr>
        <w:t>ی</w:t>
      </w:r>
      <w:r w:rsidRPr="008534FB">
        <w:rPr>
          <w:rtl/>
        </w:rPr>
        <w:t>ا آورد</w:t>
      </w:r>
      <w:r w:rsidRPr="008534FB">
        <w:rPr>
          <w:rFonts w:hint="cs"/>
          <w:vertAlign w:val="superscript"/>
          <w:rtl/>
        </w:rPr>
        <w:t>(</w:t>
      </w:r>
      <w:r w:rsidRPr="008534FB">
        <w:rPr>
          <w:vertAlign w:val="superscript"/>
          <w:rtl/>
        </w:rPr>
        <w:footnoteReference w:id="969"/>
      </w:r>
      <w:r w:rsidRPr="008534FB">
        <w:rPr>
          <w:rFonts w:hint="cs"/>
          <w:vertAlign w:val="superscript"/>
          <w:rtl/>
        </w:rPr>
        <w:t>)</w:t>
      </w:r>
      <w:r w:rsidRPr="008534FB">
        <w:rPr>
          <w:rtl/>
        </w:rPr>
        <w:t>!</w:t>
      </w:r>
      <w:r w:rsidR="0091664C" w:rsidRPr="008534FB">
        <w:rPr>
          <w:rtl/>
        </w:rPr>
        <w:t>!</w:t>
      </w:r>
      <w:r w:rsidRPr="008534FB">
        <w:rPr>
          <w:rFonts w:hint="eastAsia"/>
          <w:rtl/>
        </w:rPr>
        <w:t xml:space="preserve"> </w:t>
      </w:r>
    </w:p>
    <w:p w:rsidR="00C363C7" w:rsidRPr="008534FB" w:rsidRDefault="00C363C7" w:rsidP="008534FB">
      <w:pPr>
        <w:pStyle w:val="a9"/>
        <w:rPr>
          <w:rtl/>
        </w:rPr>
      </w:pPr>
      <w:r w:rsidRPr="008534FB">
        <w:rPr>
          <w:rtl/>
        </w:rPr>
        <w:t>و بر علم و</w:t>
      </w:r>
      <w:r w:rsidRPr="008534FB">
        <w:rPr>
          <w:rFonts w:hint="cs"/>
          <w:rtl/>
        </w:rPr>
        <w:t xml:space="preserve"> </w:t>
      </w:r>
      <w:r w:rsidRPr="008534FB">
        <w:rPr>
          <w:rtl/>
        </w:rPr>
        <w:t>عقل او خرده گرفته و</w:t>
      </w:r>
      <w:r w:rsidRPr="008534FB">
        <w:rPr>
          <w:rFonts w:hint="cs"/>
          <w:rtl/>
        </w:rPr>
        <w:t xml:space="preserve"> </w:t>
      </w:r>
      <w:r w:rsidRPr="008534FB">
        <w:rPr>
          <w:rtl/>
        </w:rPr>
        <w:t>ابو بص</w:t>
      </w:r>
      <w:r w:rsidR="00AF2E6E" w:rsidRPr="008534FB">
        <w:rPr>
          <w:rtl/>
        </w:rPr>
        <w:t>ی</w:t>
      </w:r>
      <w:r w:rsidRPr="008534FB">
        <w:rPr>
          <w:rtl/>
        </w:rPr>
        <w:t xml:space="preserve">ر راجع به او گفته است </w:t>
      </w:r>
      <w:r w:rsidR="00AF2E6E" w:rsidRPr="008534FB">
        <w:rPr>
          <w:rtl/>
        </w:rPr>
        <w:t>ک</w:t>
      </w:r>
      <w:r w:rsidRPr="008534FB">
        <w:rPr>
          <w:rtl/>
        </w:rPr>
        <w:t>ه</w:t>
      </w:r>
      <w:r w:rsidRPr="008534FB">
        <w:rPr>
          <w:rFonts w:hint="cs"/>
          <w:rtl/>
        </w:rPr>
        <w:t>:</w:t>
      </w:r>
      <w:r w:rsidRPr="008534FB">
        <w:rPr>
          <w:rtl/>
        </w:rPr>
        <w:t xml:space="preserve"> رف</w:t>
      </w:r>
      <w:r w:rsidR="00AF2E6E" w:rsidRPr="008534FB">
        <w:rPr>
          <w:rtl/>
        </w:rPr>
        <w:t>ی</w:t>
      </w:r>
      <w:r w:rsidRPr="008534FB">
        <w:rPr>
          <w:rtl/>
        </w:rPr>
        <w:t xml:space="preserve">ق ما </w:t>
      </w:r>
      <w:r w:rsidRPr="008534FB">
        <w:rPr>
          <w:rFonts w:hint="cs"/>
          <w:rtl/>
        </w:rPr>
        <w:t>(</w:t>
      </w:r>
      <w:r w:rsidR="00AF2E6E" w:rsidRPr="008534FB">
        <w:rPr>
          <w:rtl/>
        </w:rPr>
        <w:t>ی</w:t>
      </w:r>
      <w:r w:rsidRPr="008534FB">
        <w:rPr>
          <w:rtl/>
        </w:rPr>
        <w:t>عنى موسى بن جعفر</w:t>
      </w:r>
      <w:r w:rsidRPr="008534FB">
        <w:rPr>
          <w:rFonts w:hint="cs"/>
          <w:rtl/>
        </w:rPr>
        <w:t>)</w:t>
      </w:r>
      <w:r w:rsidRPr="008534FB">
        <w:rPr>
          <w:rtl/>
        </w:rPr>
        <w:t xml:space="preserve"> هنوز علمش </w:t>
      </w:r>
      <w:r w:rsidR="00AF2E6E" w:rsidRPr="008534FB">
        <w:rPr>
          <w:rtl/>
        </w:rPr>
        <w:t>ک</w:t>
      </w:r>
      <w:r w:rsidRPr="008534FB">
        <w:rPr>
          <w:rtl/>
        </w:rPr>
        <w:t>امل ن</w:t>
      </w:r>
      <w:r w:rsidR="00AF2E6E" w:rsidRPr="008534FB">
        <w:rPr>
          <w:rtl/>
        </w:rPr>
        <w:t>ی</w:t>
      </w:r>
      <w:r w:rsidRPr="008534FB">
        <w:rPr>
          <w:rtl/>
        </w:rPr>
        <w:t xml:space="preserve">ست، چون فتوا داده است </w:t>
      </w:r>
      <w:r w:rsidR="00AF2E6E" w:rsidRPr="008534FB">
        <w:rPr>
          <w:rtl/>
        </w:rPr>
        <w:t>ک</w:t>
      </w:r>
      <w:r w:rsidRPr="008534FB">
        <w:rPr>
          <w:rtl/>
        </w:rPr>
        <w:t>ه زن</w:t>
      </w:r>
      <w:r w:rsidR="000F71B7" w:rsidRPr="008534FB">
        <w:rPr>
          <w:rFonts w:ascii="Times New Roman" w:hAnsi="Times New Roman" w:cs="Times New Roman" w:hint="cs"/>
          <w:rtl/>
        </w:rPr>
        <w:t xml:space="preserve"> </w:t>
      </w:r>
      <w:r w:rsidRPr="008534FB">
        <w:rPr>
          <w:rFonts w:hint="cs"/>
          <w:rtl/>
        </w:rPr>
        <w:t>شوهردار</w:t>
      </w:r>
      <w:r w:rsidRPr="008534FB">
        <w:rPr>
          <w:rtl/>
        </w:rPr>
        <w:t xml:space="preserve"> </w:t>
      </w:r>
      <w:r w:rsidRPr="008534FB">
        <w:rPr>
          <w:rFonts w:hint="cs"/>
          <w:rtl/>
        </w:rPr>
        <w:t>اگر</w:t>
      </w:r>
      <w:r w:rsidRPr="008534FB">
        <w:rPr>
          <w:rtl/>
        </w:rPr>
        <w:t xml:space="preserve"> </w:t>
      </w:r>
      <w:r w:rsidRPr="008534FB">
        <w:rPr>
          <w:rFonts w:hint="cs"/>
          <w:rtl/>
        </w:rPr>
        <w:t>ازدواج</w:t>
      </w:r>
      <w:r w:rsidRPr="008534FB">
        <w:rPr>
          <w:rtl/>
        </w:rPr>
        <w:t xml:space="preserve"> </w:t>
      </w:r>
      <w:r w:rsidR="00AF2E6E" w:rsidRPr="008534FB">
        <w:rPr>
          <w:rtl/>
        </w:rPr>
        <w:t>ک</w:t>
      </w:r>
      <w:r w:rsidRPr="008534FB">
        <w:rPr>
          <w:rtl/>
        </w:rPr>
        <w:t>ند ح</w:t>
      </w:r>
      <w:r w:rsidR="00AF2E6E" w:rsidRPr="008534FB">
        <w:rPr>
          <w:rtl/>
        </w:rPr>
        <w:t>ک</w:t>
      </w:r>
      <w:r w:rsidRPr="008534FB">
        <w:rPr>
          <w:rtl/>
        </w:rPr>
        <w:t>مش رجم</w:t>
      </w:r>
      <w:r w:rsidR="006D7D8D" w:rsidRPr="008534FB">
        <w:rPr>
          <w:rtl/>
        </w:rPr>
        <w:t xml:space="preserve"> می‌باشد</w:t>
      </w:r>
      <w:r w:rsidRPr="008534FB">
        <w:rPr>
          <w:rtl/>
        </w:rPr>
        <w:t>، و</w:t>
      </w:r>
      <w:r w:rsidRPr="008534FB">
        <w:rPr>
          <w:rFonts w:hint="cs"/>
          <w:rtl/>
        </w:rPr>
        <w:t xml:space="preserve"> </w:t>
      </w:r>
      <w:r w:rsidRPr="008534FB">
        <w:rPr>
          <w:rtl/>
        </w:rPr>
        <w:t>هم</w:t>
      </w:r>
      <w:r w:rsidR="00AF2E6E" w:rsidRPr="008534FB">
        <w:rPr>
          <w:rtl/>
        </w:rPr>
        <w:t>ی</w:t>
      </w:r>
      <w:r w:rsidRPr="008534FB">
        <w:rPr>
          <w:rtl/>
        </w:rPr>
        <w:t>ن ابوبص</w:t>
      </w:r>
      <w:r w:rsidR="00AF2E6E" w:rsidRPr="008534FB">
        <w:rPr>
          <w:rtl/>
        </w:rPr>
        <w:t>ی</w:t>
      </w:r>
      <w:r w:rsidRPr="008534FB">
        <w:rPr>
          <w:rtl/>
        </w:rPr>
        <w:t>ر مرادى او</w:t>
      </w:r>
      <w:r w:rsidRPr="008534FB">
        <w:rPr>
          <w:rFonts w:hint="cs"/>
          <w:rtl/>
        </w:rPr>
        <w:t xml:space="preserve"> </w:t>
      </w:r>
      <w:r w:rsidRPr="008534FB">
        <w:rPr>
          <w:rtl/>
        </w:rPr>
        <w:t xml:space="preserve">را متهم نموده است </w:t>
      </w:r>
      <w:r w:rsidR="00AF2E6E" w:rsidRPr="008534FB">
        <w:rPr>
          <w:rtl/>
        </w:rPr>
        <w:t>ک</w:t>
      </w:r>
      <w:r w:rsidRPr="008534FB">
        <w:rPr>
          <w:rtl/>
        </w:rPr>
        <w:t>ه اهل دن</w:t>
      </w:r>
      <w:r w:rsidR="00AF2E6E" w:rsidRPr="008534FB">
        <w:rPr>
          <w:rtl/>
        </w:rPr>
        <w:t>ی</w:t>
      </w:r>
      <w:r w:rsidRPr="008534FB">
        <w:rPr>
          <w:rtl/>
        </w:rPr>
        <w:t>ا</w:t>
      </w:r>
      <w:r w:rsidR="006D7D8D" w:rsidRPr="008534FB">
        <w:rPr>
          <w:rtl/>
        </w:rPr>
        <w:t xml:space="preserve"> می‌باشد</w:t>
      </w:r>
      <w:r w:rsidRPr="008534FB">
        <w:rPr>
          <w:rFonts w:hint="cs"/>
          <w:vertAlign w:val="superscript"/>
          <w:rtl/>
        </w:rPr>
        <w:t>(</w:t>
      </w:r>
      <w:r w:rsidRPr="008534FB">
        <w:rPr>
          <w:vertAlign w:val="superscript"/>
          <w:rtl/>
        </w:rPr>
        <w:footnoteReference w:id="970"/>
      </w:r>
      <w:r w:rsidRPr="008534FB">
        <w:rPr>
          <w:rFonts w:hint="cs"/>
          <w:vertAlign w:val="superscript"/>
          <w:rtl/>
        </w:rPr>
        <w:t>)</w:t>
      </w:r>
      <w:r w:rsidRPr="008534FB">
        <w:rPr>
          <w:rFonts w:hint="cs"/>
          <w:rtl/>
        </w:rPr>
        <w:t>.</w:t>
      </w:r>
    </w:p>
    <w:p w:rsidR="00C363C7" w:rsidRPr="00FD35AF" w:rsidRDefault="00C363C7" w:rsidP="00033A95">
      <w:pPr>
        <w:pStyle w:val="a0"/>
      </w:pPr>
      <w:bookmarkStart w:id="445" w:name="_Toc89967509"/>
      <w:bookmarkStart w:id="446" w:name="_Toc262253833"/>
      <w:bookmarkStart w:id="447" w:name="_Toc278236405"/>
      <w:bookmarkStart w:id="448" w:name="_Toc430509665"/>
      <w:r w:rsidRPr="00FD35AF">
        <w:rPr>
          <w:rtl/>
        </w:rPr>
        <w:t>اهانت ش</w:t>
      </w:r>
      <w:r w:rsidR="00AF2E6E">
        <w:rPr>
          <w:rtl/>
        </w:rPr>
        <w:t>ی</w:t>
      </w:r>
      <w:r w:rsidRPr="00FD35AF">
        <w:rPr>
          <w:rtl/>
        </w:rPr>
        <w:t>ع</w:t>
      </w:r>
      <w:r w:rsidR="00AF2E6E">
        <w:rPr>
          <w:rtl/>
        </w:rPr>
        <w:t>ی</w:t>
      </w:r>
      <w:r w:rsidRPr="00FD35AF">
        <w:rPr>
          <w:rtl/>
        </w:rPr>
        <w:t>ان به على بن موسى</w:t>
      </w:r>
      <w:bookmarkEnd w:id="445"/>
      <w:bookmarkEnd w:id="446"/>
      <w:bookmarkEnd w:id="447"/>
      <w:bookmarkEnd w:id="448"/>
    </w:p>
    <w:p w:rsidR="00C363C7" w:rsidRPr="008534FB" w:rsidRDefault="00C363C7" w:rsidP="008534FB">
      <w:pPr>
        <w:pStyle w:val="a9"/>
        <w:rPr>
          <w:rtl/>
        </w:rPr>
      </w:pPr>
      <w:r w:rsidRPr="008534FB">
        <w:rPr>
          <w:rtl/>
        </w:rPr>
        <w:t>به او افترا زده</w:t>
      </w:r>
      <w:r w:rsidR="006D7D8D" w:rsidRPr="008534FB">
        <w:rPr>
          <w:rtl/>
        </w:rPr>
        <w:t xml:space="preserve">‌اند </w:t>
      </w:r>
      <w:r w:rsidR="00AF2E6E" w:rsidRPr="008534FB">
        <w:rPr>
          <w:rtl/>
        </w:rPr>
        <w:t>ک</w:t>
      </w:r>
      <w:r w:rsidRPr="008534FB">
        <w:rPr>
          <w:rtl/>
        </w:rPr>
        <w:t>ه نزد</w:t>
      </w:r>
      <w:r w:rsidR="00AF2E6E" w:rsidRPr="008534FB">
        <w:rPr>
          <w:rtl/>
        </w:rPr>
        <w:t>یک</w:t>
      </w:r>
      <w:r w:rsidRPr="008534FB">
        <w:rPr>
          <w:rtl/>
        </w:rPr>
        <w:t xml:space="preserve">ى مرد با همسرش را از راه مقعد </w:t>
      </w:r>
      <w:r w:rsidRPr="008534FB">
        <w:rPr>
          <w:rFonts w:hint="cs"/>
          <w:rtl/>
        </w:rPr>
        <w:t>(</w:t>
      </w:r>
      <w:r w:rsidRPr="008534FB">
        <w:rPr>
          <w:rtl/>
        </w:rPr>
        <w:t>لواطت</w:t>
      </w:r>
      <w:r w:rsidRPr="008534FB">
        <w:rPr>
          <w:rFonts w:hint="cs"/>
          <w:rtl/>
        </w:rPr>
        <w:t>)</w:t>
      </w:r>
      <w:r w:rsidRPr="008534FB">
        <w:rPr>
          <w:rFonts w:ascii="Times New Roman" w:hAnsi="Times New Roman" w:cs="Times New Roman" w:hint="cs"/>
          <w:rtl/>
        </w:rPr>
        <w:t> </w:t>
      </w:r>
      <w:r w:rsidRPr="008534FB">
        <w:rPr>
          <w:rFonts w:hint="cs"/>
          <w:rtl/>
        </w:rPr>
        <w:t>جائز</w:t>
      </w:r>
      <w:r w:rsidRPr="008534FB">
        <w:rPr>
          <w:rtl/>
        </w:rPr>
        <w:t xml:space="preserve"> </w:t>
      </w:r>
      <w:r w:rsidRPr="008534FB">
        <w:rPr>
          <w:rFonts w:hint="cs"/>
          <w:rtl/>
        </w:rPr>
        <w:t>م</w:t>
      </w:r>
      <w:r w:rsidR="00AF2E6E" w:rsidRPr="008534FB">
        <w:rPr>
          <w:rtl/>
        </w:rPr>
        <w:t>ی</w:t>
      </w:r>
      <w:r w:rsidRPr="008534FB">
        <w:rPr>
          <w:rtl/>
        </w:rPr>
        <w:t>‌دانسته است</w:t>
      </w:r>
      <w:r w:rsidRPr="008534FB">
        <w:rPr>
          <w:rFonts w:hint="cs"/>
          <w:vertAlign w:val="superscript"/>
          <w:rtl/>
        </w:rPr>
        <w:t>(</w:t>
      </w:r>
      <w:r w:rsidRPr="008534FB">
        <w:rPr>
          <w:vertAlign w:val="superscript"/>
          <w:rtl/>
        </w:rPr>
        <w:footnoteReference w:id="971"/>
      </w:r>
      <w:r w:rsidRPr="008534FB">
        <w:rPr>
          <w:rFonts w:hint="cs"/>
          <w:vertAlign w:val="superscript"/>
          <w:rtl/>
        </w:rPr>
        <w:t>)</w:t>
      </w:r>
      <w:r w:rsidRPr="008534FB">
        <w:rPr>
          <w:rtl/>
        </w:rPr>
        <w:t>!</w:t>
      </w:r>
      <w:r w:rsidR="0091664C" w:rsidRPr="008534FB">
        <w:rPr>
          <w:rtl/>
        </w:rPr>
        <w:t>!</w:t>
      </w:r>
      <w:r w:rsidRPr="008534FB">
        <w:rPr>
          <w:rtl/>
        </w:rPr>
        <w:t xml:space="preserve"> </w:t>
      </w:r>
    </w:p>
    <w:p w:rsidR="00C363C7" w:rsidRPr="008534FB" w:rsidRDefault="00C363C7" w:rsidP="008534FB">
      <w:pPr>
        <w:pStyle w:val="a9"/>
        <w:rPr>
          <w:rtl/>
        </w:rPr>
      </w:pPr>
      <w:r w:rsidRPr="008534FB">
        <w:rPr>
          <w:rtl/>
        </w:rPr>
        <w:t xml:space="preserve">و همان داستانى </w:t>
      </w:r>
      <w:r w:rsidR="00AF2E6E" w:rsidRPr="008534FB">
        <w:rPr>
          <w:rtl/>
        </w:rPr>
        <w:t>ک</w:t>
      </w:r>
      <w:r w:rsidRPr="008534FB">
        <w:rPr>
          <w:rtl/>
        </w:rPr>
        <w:t xml:space="preserve">ه راجع به پدرش موسى بن جعفر درست </w:t>
      </w:r>
      <w:r w:rsidR="00AF2E6E" w:rsidRPr="008534FB">
        <w:rPr>
          <w:rtl/>
        </w:rPr>
        <w:t>ک</w:t>
      </w:r>
      <w:r w:rsidRPr="008534FB">
        <w:rPr>
          <w:rtl/>
        </w:rPr>
        <w:t>رده بودند بر</w:t>
      </w:r>
      <w:r w:rsidRPr="008534FB">
        <w:rPr>
          <w:rFonts w:hint="cs"/>
          <w:rtl/>
        </w:rPr>
        <w:t xml:space="preserve"> </w:t>
      </w:r>
      <w:r w:rsidRPr="008534FB">
        <w:rPr>
          <w:rtl/>
        </w:rPr>
        <w:t>او ن</w:t>
      </w:r>
      <w:r w:rsidR="00AF2E6E" w:rsidRPr="008534FB">
        <w:rPr>
          <w:rtl/>
        </w:rPr>
        <w:t>ی</w:t>
      </w:r>
      <w:r w:rsidRPr="008534FB">
        <w:rPr>
          <w:rtl/>
        </w:rPr>
        <w:t xml:space="preserve">ز جعل </w:t>
      </w:r>
      <w:r w:rsidR="00AF2E6E" w:rsidRPr="008534FB">
        <w:rPr>
          <w:rtl/>
        </w:rPr>
        <w:t>ک</w:t>
      </w:r>
      <w:r w:rsidRPr="008534FB">
        <w:rPr>
          <w:rtl/>
        </w:rPr>
        <w:t>رده</w:t>
      </w:r>
      <w:r w:rsidR="00E927B8" w:rsidRPr="008534FB">
        <w:rPr>
          <w:rtl/>
        </w:rPr>
        <w:t>‌اند،</w:t>
      </w:r>
      <w:r w:rsidRPr="008534FB">
        <w:rPr>
          <w:rtl/>
        </w:rPr>
        <w:t xml:space="preserve"> و</w:t>
      </w:r>
      <w:r w:rsidRPr="008534FB">
        <w:rPr>
          <w:rFonts w:hint="cs"/>
          <w:rtl/>
        </w:rPr>
        <w:t xml:space="preserve"> </w:t>
      </w:r>
      <w:r w:rsidRPr="008534FB">
        <w:rPr>
          <w:rtl/>
        </w:rPr>
        <w:t>افسانه</w:t>
      </w:r>
      <w:r w:rsidRPr="008534FB">
        <w:rPr>
          <w:rFonts w:hint="cs"/>
          <w:rtl/>
        </w:rPr>
        <w:t>‌</w:t>
      </w:r>
      <w:r w:rsidRPr="008534FB">
        <w:rPr>
          <w:rtl/>
        </w:rPr>
        <w:t>هاى سخ</w:t>
      </w:r>
      <w:r w:rsidR="00AF2E6E" w:rsidRPr="008534FB">
        <w:rPr>
          <w:rtl/>
        </w:rPr>
        <w:t>ی</w:t>
      </w:r>
      <w:r w:rsidRPr="008534FB">
        <w:rPr>
          <w:rtl/>
        </w:rPr>
        <w:t>ف د</w:t>
      </w:r>
      <w:r w:rsidR="00AF2E6E" w:rsidRPr="008534FB">
        <w:rPr>
          <w:rtl/>
        </w:rPr>
        <w:t>ی</w:t>
      </w:r>
      <w:r w:rsidRPr="008534FB">
        <w:rPr>
          <w:rtl/>
        </w:rPr>
        <w:t xml:space="preserve">گر </w:t>
      </w:r>
      <w:r w:rsidR="00AF2E6E" w:rsidRPr="008534FB">
        <w:rPr>
          <w:rtl/>
        </w:rPr>
        <w:t>ک</w:t>
      </w:r>
      <w:r w:rsidRPr="008534FB">
        <w:rPr>
          <w:rtl/>
        </w:rPr>
        <w:t>ه ما اهل ب</w:t>
      </w:r>
      <w:r w:rsidR="00AF2E6E" w:rsidRPr="008534FB">
        <w:rPr>
          <w:rtl/>
        </w:rPr>
        <w:t>ی</w:t>
      </w:r>
      <w:r w:rsidRPr="008534FB">
        <w:rPr>
          <w:rtl/>
        </w:rPr>
        <w:t xml:space="preserve">ت </w:t>
      </w:r>
      <w:r w:rsidR="00AF2E6E" w:rsidRPr="008534FB">
        <w:rPr>
          <w:rtl/>
        </w:rPr>
        <w:t>ک</w:t>
      </w:r>
      <w:r w:rsidRPr="008534FB">
        <w:rPr>
          <w:rtl/>
        </w:rPr>
        <w:t>رام را بسى برتر از سخنان ب</w:t>
      </w:r>
      <w:r w:rsidR="00AF2E6E" w:rsidRPr="008534FB">
        <w:rPr>
          <w:rtl/>
        </w:rPr>
        <w:t>ی</w:t>
      </w:r>
      <w:r w:rsidRPr="008534FB">
        <w:rPr>
          <w:rtl/>
        </w:rPr>
        <w:t>هوده ش</w:t>
      </w:r>
      <w:r w:rsidR="00AF2E6E" w:rsidRPr="008534FB">
        <w:rPr>
          <w:rtl/>
        </w:rPr>
        <w:t>ی</w:t>
      </w:r>
      <w:r w:rsidRPr="008534FB">
        <w:rPr>
          <w:rtl/>
        </w:rPr>
        <w:t>عه م</w:t>
      </w:r>
      <w:r w:rsidR="00AF2E6E" w:rsidRPr="008534FB">
        <w:rPr>
          <w:rtl/>
        </w:rPr>
        <w:t>ی</w:t>
      </w:r>
      <w:r w:rsidR="008534FB">
        <w:rPr>
          <w:rFonts w:hint="cs"/>
          <w:rtl/>
        </w:rPr>
        <w:t>‌</w:t>
      </w:r>
      <w:r w:rsidRPr="008534FB">
        <w:rPr>
          <w:rtl/>
        </w:rPr>
        <w:t>دان</w:t>
      </w:r>
      <w:r w:rsidR="00AF2E6E" w:rsidRPr="008534FB">
        <w:rPr>
          <w:rtl/>
        </w:rPr>
        <w:t>ی</w:t>
      </w:r>
      <w:r w:rsidRPr="008534FB">
        <w:rPr>
          <w:rtl/>
        </w:rPr>
        <w:t>م و هم</w:t>
      </w:r>
      <w:r w:rsidR="00AF2E6E" w:rsidRPr="008534FB">
        <w:rPr>
          <w:rtl/>
        </w:rPr>
        <w:t>ی</w:t>
      </w:r>
      <w:r w:rsidRPr="008534FB">
        <w:rPr>
          <w:rtl/>
        </w:rPr>
        <w:t xml:space="preserve">ن اهانت‌ها را بر امام نهم و دهم و </w:t>
      </w:r>
      <w:r w:rsidR="00AF2E6E" w:rsidRPr="008534FB">
        <w:rPr>
          <w:rtl/>
        </w:rPr>
        <w:t>ی</w:t>
      </w:r>
      <w:r w:rsidRPr="008534FB">
        <w:rPr>
          <w:rtl/>
        </w:rPr>
        <w:t>ازدهم خود ن</w:t>
      </w:r>
      <w:r w:rsidR="00AF2E6E" w:rsidRPr="008534FB">
        <w:rPr>
          <w:rtl/>
        </w:rPr>
        <w:t>ی</w:t>
      </w:r>
      <w:r w:rsidRPr="008534FB">
        <w:rPr>
          <w:rtl/>
        </w:rPr>
        <w:t>ز روا داشته</w:t>
      </w:r>
      <w:r w:rsidR="006D7D8D" w:rsidRPr="008534FB">
        <w:rPr>
          <w:rtl/>
        </w:rPr>
        <w:t>‌اند.</w:t>
      </w:r>
    </w:p>
    <w:p w:rsidR="00C363C7" w:rsidRPr="00FD35AF" w:rsidRDefault="00C363C7" w:rsidP="00033A95">
      <w:pPr>
        <w:pStyle w:val="a0"/>
      </w:pPr>
      <w:bookmarkStart w:id="449" w:name="_Toc89967510"/>
      <w:bookmarkStart w:id="450" w:name="_Toc262253834"/>
      <w:bookmarkStart w:id="451" w:name="_Toc278236406"/>
      <w:bookmarkStart w:id="452" w:name="_Toc430509666"/>
      <w:r w:rsidRPr="00FD35AF">
        <w:rPr>
          <w:rtl/>
        </w:rPr>
        <w:t>ب</w:t>
      </w:r>
      <w:r w:rsidR="00AF2E6E">
        <w:rPr>
          <w:rtl/>
        </w:rPr>
        <w:t>ی</w:t>
      </w:r>
      <w:r w:rsidRPr="00FD35AF">
        <w:rPr>
          <w:rtl/>
        </w:rPr>
        <w:t>زارى اهل ب</w:t>
      </w:r>
      <w:r w:rsidR="00AF2E6E">
        <w:rPr>
          <w:rtl/>
        </w:rPr>
        <w:t>ی</w:t>
      </w:r>
      <w:r w:rsidRPr="00FD35AF">
        <w:rPr>
          <w:rtl/>
        </w:rPr>
        <w:t>ت از ش</w:t>
      </w:r>
      <w:r w:rsidR="00AF2E6E">
        <w:rPr>
          <w:rtl/>
        </w:rPr>
        <w:t>ی</w:t>
      </w:r>
      <w:r w:rsidRPr="00FD35AF">
        <w:rPr>
          <w:rtl/>
        </w:rPr>
        <w:t>ع</w:t>
      </w:r>
      <w:r w:rsidR="00AF2E6E">
        <w:rPr>
          <w:rtl/>
        </w:rPr>
        <w:t>ی</w:t>
      </w:r>
      <w:r w:rsidRPr="00FD35AF">
        <w:rPr>
          <w:rtl/>
        </w:rPr>
        <w:t>ان</w:t>
      </w:r>
      <w:bookmarkEnd w:id="449"/>
      <w:bookmarkEnd w:id="450"/>
      <w:bookmarkEnd w:id="451"/>
      <w:bookmarkEnd w:id="452"/>
    </w:p>
    <w:p w:rsidR="00C363C7" w:rsidRPr="009519DD" w:rsidRDefault="00C363C7" w:rsidP="009519DD">
      <w:pPr>
        <w:pStyle w:val="a9"/>
        <w:rPr>
          <w:rtl/>
        </w:rPr>
      </w:pPr>
      <w:r w:rsidRPr="009519DD">
        <w:rPr>
          <w:rtl/>
        </w:rPr>
        <w:t>قبل از ا</w:t>
      </w:r>
      <w:r w:rsidR="00AF2E6E" w:rsidRPr="009519DD">
        <w:rPr>
          <w:rtl/>
        </w:rPr>
        <w:t>ی</w:t>
      </w:r>
      <w:r w:rsidRPr="009519DD">
        <w:rPr>
          <w:rtl/>
        </w:rPr>
        <w:t>ن</w:t>
      </w:r>
      <w:r w:rsidR="00AF2E6E" w:rsidRPr="009519DD">
        <w:rPr>
          <w:rtl/>
        </w:rPr>
        <w:t>ک</w:t>
      </w:r>
      <w:r w:rsidRPr="009519DD">
        <w:rPr>
          <w:rtl/>
        </w:rPr>
        <w:t>ه قلم را متوقف نموده و</w:t>
      </w:r>
      <w:r w:rsidRPr="009519DD">
        <w:rPr>
          <w:rFonts w:hint="cs"/>
          <w:rtl/>
        </w:rPr>
        <w:t xml:space="preserve"> </w:t>
      </w:r>
      <w:r w:rsidRPr="009519DD">
        <w:rPr>
          <w:rtl/>
        </w:rPr>
        <w:t>ا</w:t>
      </w:r>
      <w:r w:rsidR="00AF2E6E" w:rsidRPr="009519DD">
        <w:rPr>
          <w:rtl/>
        </w:rPr>
        <w:t>ی</w:t>
      </w:r>
      <w:r w:rsidRPr="009519DD">
        <w:rPr>
          <w:rtl/>
        </w:rPr>
        <w:t>ن موضوع را ب</w:t>
      </w:r>
      <w:r w:rsidR="009519DD">
        <w:rPr>
          <w:rFonts w:hint="cs"/>
          <w:rtl/>
        </w:rPr>
        <w:t xml:space="preserve">ه </w:t>
      </w:r>
      <w:r w:rsidRPr="009519DD">
        <w:rPr>
          <w:rtl/>
        </w:rPr>
        <w:t>پا</w:t>
      </w:r>
      <w:r w:rsidR="00AF2E6E" w:rsidRPr="009519DD">
        <w:rPr>
          <w:rtl/>
        </w:rPr>
        <w:t>ی</w:t>
      </w:r>
      <w:r w:rsidRPr="009519DD">
        <w:rPr>
          <w:rtl/>
        </w:rPr>
        <w:t>ان برسان</w:t>
      </w:r>
      <w:r w:rsidR="00AF2E6E" w:rsidRPr="009519DD">
        <w:rPr>
          <w:rtl/>
        </w:rPr>
        <w:t>ی</w:t>
      </w:r>
      <w:r w:rsidRPr="009519DD">
        <w:rPr>
          <w:rtl/>
        </w:rPr>
        <w:t>م بد ن</w:t>
      </w:r>
      <w:r w:rsidR="00AF2E6E" w:rsidRPr="009519DD">
        <w:rPr>
          <w:rtl/>
        </w:rPr>
        <w:t>ی</w:t>
      </w:r>
      <w:r w:rsidRPr="009519DD">
        <w:rPr>
          <w:rtl/>
        </w:rPr>
        <w:t>ست مختصرى از موضع ائمه اهل ب</w:t>
      </w:r>
      <w:r w:rsidR="00AF2E6E" w:rsidRPr="009519DD">
        <w:rPr>
          <w:rtl/>
        </w:rPr>
        <w:t>ی</w:t>
      </w:r>
      <w:r w:rsidRPr="009519DD">
        <w:rPr>
          <w:rtl/>
        </w:rPr>
        <w:t>ت را از ا</w:t>
      </w:r>
      <w:r w:rsidR="00AF2E6E" w:rsidRPr="009519DD">
        <w:rPr>
          <w:rtl/>
        </w:rPr>
        <w:t>ی</w:t>
      </w:r>
      <w:r w:rsidRPr="009519DD">
        <w:rPr>
          <w:rtl/>
        </w:rPr>
        <w:t>ن مدع</w:t>
      </w:r>
      <w:r w:rsidR="00AF2E6E" w:rsidRPr="009519DD">
        <w:rPr>
          <w:rtl/>
        </w:rPr>
        <w:t>ی</w:t>
      </w:r>
      <w:r w:rsidRPr="009519DD">
        <w:rPr>
          <w:rtl/>
        </w:rPr>
        <w:t>ان تش</w:t>
      </w:r>
      <w:r w:rsidR="00AF2E6E" w:rsidRPr="009519DD">
        <w:rPr>
          <w:rtl/>
        </w:rPr>
        <w:t>ی</w:t>
      </w:r>
      <w:r w:rsidRPr="009519DD">
        <w:rPr>
          <w:rtl/>
        </w:rPr>
        <w:t>ع بدان</w:t>
      </w:r>
      <w:r w:rsidR="00AF2E6E" w:rsidRPr="009519DD">
        <w:rPr>
          <w:rtl/>
        </w:rPr>
        <w:t>ی</w:t>
      </w:r>
      <w:r w:rsidRPr="009519DD">
        <w:rPr>
          <w:rtl/>
        </w:rPr>
        <w:t>م، براى ا</w:t>
      </w:r>
      <w:r w:rsidR="00AF2E6E" w:rsidRPr="009519DD">
        <w:rPr>
          <w:rtl/>
        </w:rPr>
        <w:t>ی</w:t>
      </w:r>
      <w:r w:rsidRPr="009519DD">
        <w:rPr>
          <w:rtl/>
        </w:rPr>
        <w:t>ن</w:t>
      </w:r>
      <w:r w:rsidR="00AF2E6E" w:rsidRPr="009519DD">
        <w:rPr>
          <w:rtl/>
        </w:rPr>
        <w:t>ک</w:t>
      </w:r>
      <w:r w:rsidRPr="009519DD">
        <w:rPr>
          <w:rtl/>
        </w:rPr>
        <w:t>ه خود آنها از رفتار و</w:t>
      </w:r>
      <w:r w:rsidRPr="009519DD">
        <w:rPr>
          <w:rFonts w:hint="cs"/>
          <w:rtl/>
        </w:rPr>
        <w:t xml:space="preserve"> </w:t>
      </w:r>
      <w:r w:rsidR="00AF2E6E" w:rsidRPr="009519DD">
        <w:rPr>
          <w:rtl/>
        </w:rPr>
        <w:t>ک</w:t>
      </w:r>
      <w:r w:rsidRPr="009519DD">
        <w:rPr>
          <w:rtl/>
        </w:rPr>
        <w:t>ردار</w:t>
      </w:r>
      <w:r w:rsidR="000F71B7" w:rsidRPr="009519DD">
        <w:rPr>
          <w:rtl/>
        </w:rPr>
        <w:t xml:space="preserve"> این‌ها </w:t>
      </w:r>
      <w:r w:rsidRPr="009519DD">
        <w:rPr>
          <w:rtl/>
        </w:rPr>
        <w:t>مطلع بوده</w:t>
      </w:r>
      <w:r w:rsidR="00E927B8" w:rsidRPr="009519DD">
        <w:rPr>
          <w:rtl/>
        </w:rPr>
        <w:t>‌اند،</w:t>
      </w:r>
      <w:r w:rsidRPr="009519DD">
        <w:rPr>
          <w:rtl/>
        </w:rPr>
        <w:t xml:space="preserve"> و</w:t>
      </w:r>
      <w:r w:rsidRPr="009519DD">
        <w:rPr>
          <w:rFonts w:hint="cs"/>
          <w:rtl/>
        </w:rPr>
        <w:t xml:space="preserve"> </w:t>
      </w:r>
      <w:r w:rsidRPr="009519DD">
        <w:rPr>
          <w:rtl/>
        </w:rPr>
        <w:t>بد</w:t>
      </w:r>
      <w:r w:rsidR="00AF2E6E" w:rsidRPr="009519DD">
        <w:rPr>
          <w:rtl/>
        </w:rPr>
        <w:t>ی</w:t>
      </w:r>
      <w:r w:rsidRPr="009519DD">
        <w:rPr>
          <w:rtl/>
        </w:rPr>
        <w:t>ن سبب براى روشن</w:t>
      </w:r>
      <w:r w:rsidR="009519DD">
        <w:rPr>
          <w:rFonts w:hint="cs"/>
          <w:rtl/>
        </w:rPr>
        <w:t>‌</w:t>
      </w:r>
      <w:r w:rsidR="00AF2E6E" w:rsidRPr="009519DD">
        <w:rPr>
          <w:rtl/>
        </w:rPr>
        <w:t>ک</w:t>
      </w:r>
      <w:r w:rsidRPr="009519DD">
        <w:rPr>
          <w:rtl/>
        </w:rPr>
        <w:t>ردن مردم از ا</w:t>
      </w:r>
      <w:r w:rsidR="00AF2E6E" w:rsidRPr="009519DD">
        <w:rPr>
          <w:rtl/>
        </w:rPr>
        <w:t>ی</w:t>
      </w:r>
      <w:r w:rsidRPr="009519DD">
        <w:rPr>
          <w:rtl/>
        </w:rPr>
        <w:t>ن مدع</w:t>
      </w:r>
      <w:r w:rsidR="00AF2E6E" w:rsidRPr="009519DD">
        <w:rPr>
          <w:rtl/>
        </w:rPr>
        <w:t>ی</w:t>
      </w:r>
      <w:r w:rsidRPr="009519DD">
        <w:rPr>
          <w:rtl/>
        </w:rPr>
        <w:t>ان دروغ</w:t>
      </w:r>
      <w:r w:rsidR="00AF2E6E" w:rsidRPr="009519DD">
        <w:rPr>
          <w:rtl/>
        </w:rPr>
        <w:t>ی</w:t>
      </w:r>
      <w:r w:rsidRPr="009519DD">
        <w:rPr>
          <w:rtl/>
        </w:rPr>
        <w:t xml:space="preserve">ن هم </w:t>
      </w:r>
      <w:r w:rsidR="00AF2E6E" w:rsidRPr="009519DD">
        <w:rPr>
          <w:rtl/>
        </w:rPr>
        <w:t>ک</w:t>
      </w:r>
      <w:r w:rsidRPr="009519DD">
        <w:rPr>
          <w:rtl/>
        </w:rPr>
        <w:t>وتاهى ن</w:t>
      </w:r>
      <w:r w:rsidR="00AF2E6E" w:rsidRPr="009519DD">
        <w:rPr>
          <w:rtl/>
        </w:rPr>
        <w:t>ک</w:t>
      </w:r>
      <w:r w:rsidRPr="009519DD">
        <w:rPr>
          <w:rtl/>
        </w:rPr>
        <w:t>رده</w:t>
      </w:r>
      <w:r w:rsidR="00E927B8" w:rsidRPr="009519DD">
        <w:rPr>
          <w:rtl/>
        </w:rPr>
        <w:t>‌اند،</w:t>
      </w:r>
      <w:r w:rsidRPr="009519DD">
        <w:rPr>
          <w:rtl/>
        </w:rPr>
        <w:t xml:space="preserve"> و</w:t>
      </w:r>
      <w:r w:rsidRPr="009519DD">
        <w:rPr>
          <w:rFonts w:hint="cs"/>
          <w:rtl/>
        </w:rPr>
        <w:t xml:space="preserve"> </w:t>
      </w:r>
      <w:r w:rsidRPr="009519DD">
        <w:rPr>
          <w:rtl/>
        </w:rPr>
        <w:t>هم</w:t>
      </w:r>
      <w:r w:rsidR="00835A14" w:rsidRPr="009519DD">
        <w:rPr>
          <w:rtl/>
        </w:rPr>
        <w:t>ۀ</w:t>
      </w:r>
      <w:r w:rsidRPr="009519DD">
        <w:rPr>
          <w:rtl/>
        </w:rPr>
        <w:t xml:space="preserve"> آنها</w:t>
      </w:r>
      <w:r w:rsidRPr="009519DD">
        <w:rPr>
          <w:rFonts w:hint="cs"/>
          <w:rtl/>
        </w:rPr>
        <w:t xml:space="preserve"> </w:t>
      </w:r>
      <w:r w:rsidRPr="009519DD">
        <w:rPr>
          <w:rtl/>
        </w:rPr>
        <w:t>را از اول تا آخر نفر</w:t>
      </w:r>
      <w:r w:rsidR="00AF2E6E" w:rsidRPr="009519DD">
        <w:rPr>
          <w:rtl/>
        </w:rPr>
        <w:t>ی</w:t>
      </w:r>
      <w:r w:rsidRPr="009519DD">
        <w:rPr>
          <w:rtl/>
        </w:rPr>
        <w:t>ن نموده</w:t>
      </w:r>
      <w:r w:rsidR="006D7D8D" w:rsidRPr="009519DD">
        <w:rPr>
          <w:rtl/>
        </w:rPr>
        <w:t>‌اند.</w:t>
      </w:r>
    </w:p>
    <w:p w:rsidR="00C363C7" w:rsidRPr="009519DD" w:rsidRDefault="00C363C7" w:rsidP="009519DD">
      <w:pPr>
        <w:pStyle w:val="a9"/>
        <w:rPr>
          <w:rtl/>
        </w:rPr>
      </w:pPr>
      <w:r w:rsidRPr="009519DD">
        <w:rPr>
          <w:rtl/>
        </w:rPr>
        <w:t>اول</w:t>
      </w:r>
      <w:r w:rsidR="00AF2E6E" w:rsidRPr="009519DD">
        <w:rPr>
          <w:rtl/>
        </w:rPr>
        <w:t>ی</w:t>
      </w:r>
      <w:r w:rsidRPr="009519DD">
        <w:rPr>
          <w:rtl/>
        </w:rPr>
        <w:t xml:space="preserve">ن </w:t>
      </w:r>
      <w:r w:rsidR="00AF2E6E" w:rsidRPr="009519DD">
        <w:rPr>
          <w:rtl/>
        </w:rPr>
        <w:t>ک</w:t>
      </w:r>
      <w:r w:rsidRPr="009519DD">
        <w:rPr>
          <w:rtl/>
        </w:rPr>
        <w:t xml:space="preserve">سى </w:t>
      </w:r>
      <w:r w:rsidR="00AF2E6E" w:rsidRPr="009519DD">
        <w:rPr>
          <w:rtl/>
        </w:rPr>
        <w:t>ک</w:t>
      </w:r>
      <w:r w:rsidRPr="009519DD">
        <w:rPr>
          <w:rtl/>
        </w:rPr>
        <w:t>ه مبتلا به</w:t>
      </w:r>
      <w:r w:rsidR="000F71B7" w:rsidRPr="009519DD">
        <w:rPr>
          <w:rtl/>
        </w:rPr>
        <w:t xml:space="preserve"> این‌ها </w:t>
      </w:r>
      <w:r w:rsidRPr="009519DD">
        <w:rPr>
          <w:rtl/>
        </w:rPr>
        <w:t>شد خود على بن ابى طالب</w:t>
      </w:r>
      <w:r w:rsidR="00E927B8" w:rsidRPr="009519DD">
        <w:rPr>
          <w:rFonts w:cs="CTraditional Arabic"/>
          <w:rtl/>
        </w:rPr>
        <w:t>س</w:t>
      </w:r>
      <w:r w:rsidRPr="009519DD">
        <w:rPr>
          <w:rtl/>
        </w:rPr>
        <w:t xml:space="preserve"> بود </w:t>
      </w:r>
      <w:r w:rsidR="00AF2E6E" w:rsidRPr="009519DD">
        <w:rPr>
          <w:rtl/>
        </w:rPr>
        <w:t>ک</w:t>
      </w:r>
      <w:r w:rsidRPr="009519DD">
        <w:rPr>
          <w:rtl/>
        </w:rPr>
        <w:t>ه آنها</w:t>
      </w:r>
      <w:r w:rsidRPr="009519DD">
        <w:rPr>
          <w:rFonts w:hint="cs"/>
          <w:rtl/>
        </w:rPr>
        <w:t xml:space="preserve"> </w:t>
      </w:r>
      <w:r w:rsidRPr="009519DD">
        <w:rPr>
          <w:rtl/>
        </w:rPr>
        <w:t>را مثل مجرم</w:t>
      </w:r>
      <w:r w:rsidR="00AF2E6E" w:rsidRPr="009519DD">
        <w:rPr>
          <w:rtl/>
        </w:rPr>
        <w:t>ی</w:t>
      </w:r>
      <w:r w:rsidRPr="009519DD">
        <w:rPr>
          <w:rtl/>
        </w:rPr>
        <w:t>ن و</w:t>
      </w:r>
      <w:r w:rsidRPr="009519DD">
        <w:rPr>
          <w:rFonts w:hint="cs"/>
          <w:rtl/>
        </w:rPr>
        <w:t xml:space="preserve"> </w:t>
      </w:r>
      <w:r w:rsidRPr="009519DD">
        <w:rPr>
          <w:rtl/>
        </w:rPr>
        <w:t>معاند</w:t>
      </w:r>
      <w:r w:rsidR="00AF2E6E" w:rsidRPr="009519DD">
        <w:rPr>
          <w:rtl/>
        </w:rPr>
        <w:t>ی</w:t>
      </w:r>
      <w:r w:rsidRPr="009519DD">
        <w:rPr>
          <w:rtl/>
        </w:rPr>
        <w:t>ن حساب م</w:t>
      </w:r>
      <w:r w:rsidR="00AF2E6E" w:rsidRPr="009519DD">
        <w:rPr>
          <w:rtl/>
        </w:rPr>
        <w:t>ی</w:t>
      </w:r>
      <w:r w:rsidRPr="009519DD">
        <w:rPr>
          <w:rtl/>
        </w:rPr>
        <w:t>‌</w:t>
      </w:r>
      <w:r w:rsidR="00AF2E6E" w:rsidRPr="009519DD">
        <w:rPr>
          <w:rtl/>
        </w:rPr>
        <w:t>ک</w:t>
      </w:r>
      <w:r w:rsidRPr="009519DD">
        <w:rPr>
          <w:rtl/>
        </w:rPr>
        <w:t>رد.</w:t>
      </w:r>
      <w:r w:rsidR="000F71B7" w:rsidRPr="009519DD">
        <w:rPr>
          <w:rFonts w:ascii="Times New Roman" w:hAnsi="Times New Roman" w:cs="Times New Roman" w:hint="cs"/>
          <w:rtl/>
        </w:rPr>
        <w:t xml:space="preserve"> </w:t>
      </w:r>
    </w:p>
    <w:p w:rsidR="00C363C7" w:rsidRPr="009519DD" w:rsidRDefault="00C363C7" w:rsidP="009519DD">
      <w:pPr>
        <w:pStyle w:val="a9"/>
        <w:rPr>
          <w:rtl/>
        </w:rPr>
      </w:pPr>
      <w:r w:rsidRPr="00FD35AF">
        <w:rPr>
          <w:rFonts w:ascii="Tahoma" w:hAnsi="Tahoma" w:cs="Traditional Arabic" w:hint="cs"/>
          <w:rtl/>
        </w:rPr>
        <w:t>«</w:t>
      </w:r>
      <w:r w:rsidRPr="009519DD">
        <w:rPr>
          <w:rtl/>
        </w:rPr>
        <w:t>على</w:t>
      </w:r>
      <w:r w:rsidR="00E927B8" w:rsidRPr="009519DD">
        <w:rPr>
          <w:rFonts w:cs="CTraditional Arabic"/>
          <w:rtl/>
        </w:rPr>
        <w:t>س</w:t>
      </w:r>
      <w:r w:rsidRPr="009519DD">
        <w:rPr>
          <w:rtl/>
        </w:rPr>
        <w:t xml:space="preserve"> در حالى </w:t>
      </w:r>
      <w:r w:rsidR="00AF2E6E" w:rsidRPr="009519DD">
        <w:rPr>
          <w:rtl/>
        </w:rPr>
        <w:t>ک</w:t>
      </w:r>
      <w:r w:rsidRPr="009519DD">
        <w:rPr>
          <w:rtl/>
        </w:rPr>
        <w:t>ه از درنگ اصحاب خود در امر جهاد، و مخالفت ورز</w:t>
      </w:r>
      <w:r w:rsidR="00AF2E6E" w:rsidRPr="009519DD">
        <w:rPr>
          <w:rtl/>
        </w:rPr>
        <w:t>ی</w:t>
      </w:r>
      <w:r w:rsidRPr="009519DD">
        <w:rPr>
          <w:rtl/>
        </w:rPr>
        <w:t>دنشان با رأى و نظر خود ملول شده بود، بر منبر شد و چن</w:t>
      </w:r>
      <w:r w:rsidR="00AF2E6E" w:rsidRPr="009519DD">
        <w:rPr>
          <w:rtl/>
        </w:rPr>
        <w:t>ی</w:t>
      </w:r>
      <w:r w:rsidRPr="009519DD">
        <w:rPr>
          <w:rtl/>
        </w:rPr>
        <w:t xml:space="preserve">ن فرمود : براى من جز </w:t>
      </w:r>
      <w:r w:rsidR="00AF2E6E" w:rsidRPr="009519DD">
        <w:rPr>
          <w:rtl/>
        </w:rPr>
        <w:t>ک</w:t>
      </w:r>
      <w:r w:rsidRPr="009519DD">
        <w:rPr>
          <w:rtl/>
        </w:rPr>
        <w:t xml:space="preserve">وفه قلمروى باقى نمانده است. تنها بست و گشاد </w:t>
      </w:r>
      <w:r w:rsidR="00AF2E6E" w:rsidRPr="009519DD">
        <w:rPr>
          <w:rtl/>
        </w:rPr>
        <w:t>ک</w:t>
      </w:r>
      <w:r w:rsidRPr="009519DD">
        <w:rPr>
          <w:rtl/>
        </w:rPr>
        <w:t xml:space="preserve">ارهاى </w:t>
      </w:r>
      <w:r w:rsidR="00AF2E6E" w:rsidRPr="009519DD">
        <w:rPr>
          <w:rtl/>
        </w:rPr>
        <w:t>ک</w:t>
      </w:r>
      <w:r w:rsidRPr="009519DD">
        <w:rPr>
          <w:rtl/>
        </w:rPr>
        <w:t xml:space="preserve">وفه است </w:t>
      </w:r>
      <w:r w:rsidR="00AF2E6E" w:rsidRPr="009519DD">
        <w:rPr>
          <w:rtl/>
        </w:rPr>
        <w:t>ک</w:t>
      </w:r>
      <w:r w:rsidRPr="009519DD">
        <w:rPr>
          <w:rtl/>
        </w:rPr>
        <w:t xml:space="preserve">ه با من است. اى </w:t>
      </w:r>
      <w:r w:rsidR="00AF2E6E" w:rsidRPr="009519DD">
        <w:rPr>
          <w:rtl/>
        </w:rPr>
        <w:t>ک</w:t>
      </w:r>
      <w:r w:rsidRPr="009519DD">
        <w:rPr>
          <w:rtl/>
        </w:rPr>
        <w:t>وفه اگر جز تو جاى د</w:t>
      </w:r>
      <w:r w:rsidR="00AF2E6E" w:rsidRPr="009519DD">
        <w:rPr>
          <w:rtl/>
        </w:rPr>
        <w:t>ی</w:t>
      </w:r>
      <w:r w:rsidRPr="009519DD">
        <w:rPr>
          <w:rtl/>
        </w:rPr>
        <w:t>گرى براى من نمانده، و تو ن</w:t>
      </w:r>
      <w:r w:rsidR="00AF2E6E" w:rsidRPr="009519DD">
        <w:rPr>
          <w:rtl/>
        </w:rPr>
        <w:t>ی</w:t>
      </w:r>
      <w:r w:rsidRPr="009519DD">
        <w:rPr>
          <w:rtl/>
        </w:rPr>
        <w:t>ز دستخوش گردبادهاى توفنده‏اى، خدا چهره‏ات را زشت گرداناد.</w:t>
      </w:r>
      <w:r w:rsidRPr="009519DD">
        <w:rPr>
          <w:rFonts w:hint="cs"/>
          <w:rtl/>
        </w:rPr>
        <w:t xml:space="preserve"> </w:t>
      </w:r>
      <w:r w:rsidRPr="009519DD">
        <w:rPr>
          <w:rtl/>
        </w:rPr>
        <w:t xml:space="preserve">خبر </w:t>
      </w:r>
      <w:r w:rsidR="00AF2E6E" w:rsidRPr="009519DD">
        <w:rPr>
          <w:rtl/>
        </w:rPr>
        <w:t>ی</w:t>
      </w:r>
      <w:r w:rsidRPr="009519DD">
        <w:rPr>
          <w:rtl/>
        </w:rPr>
        <w:t xml:space="preserve">افتم </w:t>
      </w:r>
      <w:r w:rsidR="00AF2E6E" w:rsidRPr="009519DD">
        <w:rPr>
          <w:rtl/>
        </w:rPr>
        <w:t>ک</w:t>
      </w:r>
      <w:r w:rsidRPr="009519DD">
        <w:rPr>
          <w:rtl/>
        </w:rPr>
        <w:t xml:space="preserve">ه بسر بر </w:t>
      </w:r>
      <w:r w:rsidR="00AF2E6E" w:rsidRPr="009519DD">
        <w:rPr>
          <w:rtl/>
        </w:rPr>
        <w:t>ی</w:t>
      </w:r>
      <w:r w:rsidRPr="009519DD">
        <w:rPr>
          <w:rtl/>
        </w:rPr>
        <w:t xml:space="preserve">من غلبه </w:t>
      </w:r>
      <w:r w:rsidR="00AF2E6E" w:rsidRPr="009519DD">
        <w:rPr>
          <w:rtl/>
        </w:rPr>
        <w:t>ی</w:t>
      </w:r>
      <w:r w:rsidRPr="009519DD">
        <w:rPr>
          <w:rtl/>
        </w:rPr>
        <w:t xml:space="preserve">افته، به خدا سوگند، پندارم </w:t>
      </w:r>
      <w:r w:rsidR="00AF2E6E" w:rsidRPr="009519DD">
        <w:rPr>
          <w:rtl/>
        </w:rPr>
        <w:t>ک</w:t>
      </w:r>
      <w:r w:rsidRPr="009519DD">
        <w:rPr>
          <w:rtl/>
        </w:rPr>
        <w:t>ه ا</w:t>
      </w:r>
      <w:r w:rsidR="00AF2E6E" w:rsidRPr="009519DD">
        <w:rPr>
          <w:rtl/>
        </w:rPr>
        <w:t>ی</w:t>
      </w:r>
      <w:r w:rsidRPr="009519DD">
        <w:rPr>
          <w:rtl/>
        </w:rPr>
        <w:t>ن قوم بزودى بر شما چ</w:t>
      </w:r>
      <w:r w:rsidR="00AF2E6E" w:rsidRPr="009519DD">
        <w:rPr>
          <w:rtl/>
        </w:rPr>
        <w:t>ی</w:t>
      </w:r>
      <w:r w:rsidRPr="009519DD">
        <w:rPr>
          <w:rtl/>
        </w:rPr>
        <w:t>ره شوند. ز</w:t>
      </w:r>
      <w:r w:rsidR="00AF2E6E" w:rsidRPr="009519DD">
        <w:rPr>
          <w:rtl/>
        </w:rPr>
        <w:t>ی</w:t>
      </w:r>
      <w:r w:rsidRPr="009519DD">
        <w:rPr>
          <w:rtl/>
        </w:rPr>
        <w:t>را آنها با آن</w:t>
      </w:r>
      <w:r w:rsidR="00AF2E6E" w:rsidRPr="009519DD">
        <w:rPr>
          <w:rtl/>
        </w:rPr>
        <w:t>ک</w:t>
      </w:r>
      <w:r w:rsidRPr="009519DD">
        <w:rPr>
          <w:rtl/>
        </w:rPr>
        <w:t>ه بر باطل‏اند، دست در دست هم دارند و شما با آن</w:t>
      </w:r>
      <w:r w:rsidR="00AF2E6E" w:rsidRPr="009519DD">
        <w:rPr>
          <w:rtl/>
        </w:rPr>
        <w:t>ک</w:t>
      </w:r>
      <w:r w:rsidRPr="009519DD">
        <w:rPr>
          <w:rtl/>
        </w:rPr>
        <w:t>ه بر حق هست</w:t>
      </w:r>
      <w:r w:rsidR="00AF2E6E" w:rsidRPr="009519DD">
        <w:rPr>
          <w:rtl/>
        </w:rPr>
        <w:t>ی</w:t>
      </w:r>
      <w:r w:rsidRPr="009519DD">
        <w:rPr>
          <w:rtl/>
        </w:rPr>
        <w:t>د، پرا</w:t>
      </w:r>
      <w:r w:rsidR="00AF2E6E" w:rsidRPr="009519DD">
        <w:rPr>
          <w:rtl/>
        </w:rPr>
        <w:t>ک</w:t>
      </w:r>
      <w:r w:rsidRPr="009519DD">
        <w:rPr>
          <w:rtl/>
        </w:rPr>
        <w:t>نده‏ا</w:t>
      </w:r>
      <w:r w:rsidR="00AF2E6E" w:rsidRPr="009519DD">
        <w:rPr>
          <w:rtl/>
        </w:rPr>
        <w:t>ی</w:t>
      </w:r>
      <w:r w:rsidRPr="009519DD">
        <w:rPr>
          <w:rtl/>
        </w:rPr>
        <w:t xml:space="preserve">د. شما امامتان را، </w:t>
      </w:r>
      <w:r w:rsidR="00AF2E6E" w:rsidRPr="009519DD">
        <w:rPr>
          <w:rtl/>
        </w:rPr>
        <w:t>ک</w:t>
      </w:r>
      <w:r w:rsidRPr="009519DD">
        <w:rPr>
          <w:rtl/>
        </w:rPr>
        <w:t>ه حق با اوست، نافرمانى مى‏</w:t>
      </w:r>
      <w:r w:rsidR="00AF2E6E" w:rsidRPr="009519DD">
        <w:rPr>
          <w:rtl/>
        </w:rPr>
        <w:t>ک</w:t>
      </w:r>
      <w:r w:rsidRPr="009519DD">
        <w:rPr>
          <w:rtl/>
        </w:rPr>
        <w:t>ن</w:t>
      </w:r>
      <w:r w:rsidR="00AF2E6E" w:rsidRPr="009519DD">
        <w:rPr>
          <w:rtl/>
        </w:rPr>
        <w:t>ی</w:t>
      </w:r>
      <w:r w:rsidRPr="009519DD">
        <w:rPr>
          <w:rtl/>
        </w:rPr>
        <w:t>د و آنان</w:t>
      </w:r>
      <w:r w:rsidR="000F71B7" w:rsidRPr="009519DD">
        <w:rPr>
          <w:rFonts w:ascii="Times New Roman" w:hAnsi="Times New Roman" w:cs="Times New Roman" w:hint="cs"/>
          <w:rtl/>
        </w:rPr>
        <w:t xml:space="preserve"> </w:t>
      </w:r>
      <w:r w:rsidRPr="009519DD">
        <w:rPr>
          <w:rFonts w:hint="cs"/>
          <w:rtl/>
        </w:rPr>
        <w:t>پ</w:t>
      </w:r>
      <w:r w:rsidR="00AF2E6E" w:rsidRPr="009519DD">
        <w:rPr>
          <w:rtl/>
        </w:rPr>
        <w:t>ی</w:t>
      </w:r>
      <w:r w:rsidRPr="009519DD">
        <w:rPr>
          <w:rtl/>
        </w:rPr>
        <w:t>شواى خود را با آن</w:t>
      </w:r>
      <w:r w:rsidR="00AF2E6E" w:rsidRPr="009519DD">
        <w:rPr>
          <w:rtl/>
        </w:rPr>
        <w:t>ک</w:t>
      </w:r>
      <w:r w:rsidRPr="009519DD">
        <w:rPr>
          <w:rtl/>
        </w:rPr>
        <w:t>ه بر باطل است فرمانبردارند.</w:t>
      </w:r>
      <w:r w:rsidR="009519DD">
        <w:rPr>
          <w:rFonts w:hint="cs"/>
          <w:rtl/>
        </w:rPr>
        <w:t xml:space="preserve"> </w:t>
      </w:r>
      <w:r w:rsidRPr="009519DD">
        <w:rPr>
          <w:rtl/>
        </w:rPr>
        <w:t>آنان با ب</w:t>
      </w:r>
      <w:r w:rsidR="00AF2E6E" w:rsidRPr="009519DD">
        <w:rPr>
          <w:rtl/>
        </w:rPr>
        <w:t>ی</w:t>
      </w:r>
      <w:r w:rsidRPr="009519DD">
        <w:rPr>
          <w:rtl/>
        </w:rPr>
        <w:t xml:space="preserve">عتى </w:t>
      </w:r>
      <w:r w:rsidR="00AF2E6E" w:rsidRPr="009519DD">
        <w:rPr>
          <w:rtl/>
        </w:rPr>
        <w:t>ک</w:t>
      </w:r>
      <w:r w:rsidRPr="009519DD">
        <w:rPr>
          <w:rtl/>
        </w:rPr>
        <w:t>ه با پ</w:t>
      </w:r>
      <w:r w:rsidR="00AF2E6E" w:rsidRPr="009519DD">
        <w:rPr>
          <w:rtl/>
        </w:rPr>
        <w:t>ی</w:t>
      </w:r>
      <w:r w:rsidRPr="009519DD">
        <w:rPr>
          <w:rtl/>
        </w:rPr>
        <w:t xml:space="preserve">شواى خود </w:t>
      </w:r>
      <w:r w:rsidR="00AF2E6E" w:rsidRPr="009519DD">
        <w:rPr>
          <w:rtl/>
        </w:rPr>
        <w:t>ک</w:t>
      </w:r>
      <w:r w:rsidRPr="009519DD">
        <w:rPr>
          <w:rtl/>
        </w:rPr>
        <w:t>رده‏اند، امانت نگه مى‏دارند و شما خ</w:t>
      </w:r>
      <w:r w:rsidR="00AF2E6E" w:rsidRPr="009519DD">
        <w:rPr>
          <w:rtl/>
        </w:rPr>
        <w:t>ی</w:t>
      </w:r>
      <w:r w:rsidRPr="009519DD">
        <w:rPr>
          <w:rtl/>
        </w:rPr>
        <w:t>انت مى‏ورز</w:t>
      </w:r>
      <w:r w:rsidR="00AF2E6E" w:rsidRPr="009519DD">
        <w:rPr>
          <w:rtl/>
        </w:rPr>
        <w:t>ی</w:t>
      </w:r>
      <w:r w:rsidRPr="009519DD">
        <w:rPr>
          <w:rtl/>
        </w:rPr>
        <w:t xml:space="preserve">د. آنان در شهرهاى خود اهل صلاح و درستى هستند و شما اهل فساد و نادرستى. به گونه‏اى </w:t>
      </w:r>
      <w:r w:rsidR="00AF2E6E" w:rsidRPr="009519DD">
        <w:rPr>
          <w:rtl/>
        </w:rPr>
        <w:t>ک</w:t>
      </w:r>
      <w:r w:rsidRPr="009519DD">
        <w:rPr>
          <w:rtl/>
        </w:rPr>
        <w:t>ه اگر قدحى چوب</w:t>
      </w:r>
      <w:r w:rsidR="00AF2E6E" w:rsidRPr="009519DD">
        <w:rPr>
          <w:rtl/>
        </w:rPr>
        <w:t>ی</w:t>
      </w:r>
      <w:r w:rsidRPr="009519DD">
        <w:rPr>
          <w:rtl/>
        </w:rPr>
        <w:t xml:space="preserve">ن را به </w:t>
      </w:r>
      <w:r w:rsidR="00AF2E6E" w:rsidRPr="009519DD">
        <w:rPr>
          <w:rtl/>
        </w:rPr>
        <w:t>یک</w:t>
      </w:r>
      <w:r w:rsidRPr="009519DD">
        <w:rPr>
          <w:rtl/>
        </w:rPr>
        <w:t xml:space="preserve">ى از شما سپارم، ترسم </w:t>
      </w:r>
      <w:r w:rsidR="00AF2E6E" w:rsidRPr="009519DD">
        <w:rPr>
          <w:rtl/>
        </w:rPr>
        <w:t>ک</w:t>
      </w:r>
      <w:r w:rsidRPr="009519DD">
        <w:rPr>
          <w:rtl/>
        </w:rPr>
        <w:t>ه حلقه‏ها و تسمه آن را بدزدد. بار خدا</w:t>
      </w:r>
      <w:r w:rsidR="00AF2E6E" w:rsidRPr="009519DD">
        <w:rPr>
          <w:rtl/>
        </w:rPr>
        <w:t>ی</w:t>
      </w:r>
      <w:r w:rsidRPr="009519DD">
        <w:rPr>
          <w:rtl/>
        </w:rPr>
        <w:t>ا، من از ا</w:t>
      </w:r>
      <w:r w:rsidR="00AF2E6E" w:rsidRPr="009519DD">
        <w:rPr>
          <w:rtl/>
        </w:rPr>
        <w:t>ی</w:t>
      </w:r>
      <w:r w:rsidRPr="009519DD">
        <w:rPr>
          <w:rtl/>
        </w:rPr>
        <w:t>نان ملول گشته‏ام و ا</w:t>
      </w:r>
      <w:r w:rsidR="00AF2E6E" w:rsidRPr="009519DD">
        <w:rPr>
          <w:rtl/>
        </w:rPr>
        <w:t>ی</w:t>
      </w:r>
      <w:r w:rsidRPr="009519DD">
        <w:rPr>
          <w:rtl/>
        </w:rPr>
        <w:t xml:space="preserve">نان از من ملول گشته‏اند. </w:t>
      </w:r>
    </w:p>
    <w:p w:rsidR="00C363C7" w:rsidRPr="009519DD" w:rsidRDefault="00C363C7" w:rsidP="009519DD">
      <w:pPr>
        <w:pStyle w:val="a9"/>
        <w:rPr>
          <w:rtl/>
        </w:rPr>
      </w:pPr>
      <w:r w:rsidRPr="009519DD">
        <w:rPr>
          <w:rtl/>
        </w:rPr>
        <w:t>من از ا</w:t>
      </w:r>
      <w:r w:rsidR="00AF2E6E" w:rsidRPr="009519DD">
        <w:rPr>
          <w:rtl/>
        </w:rPr>
        <w:t>ی</w:t>
      </w:r>
      <w:r w:rsidRPr="009519DD">
        <w:rPr>
          <w:rtl/>
        </w:rPr>
        <w:t>شان دلتنگ و خسته شده‏ام و ا</w:t>
      </w:r>
      <w:r w:rsidR="00AF2E6E" w:rsidRPr="009519DD">
        <w:rPr>
          <w:rtl/>
        </w:rPr>
        <w:t>ی</w:t>
      </w:r>
      <w:r w:rsidRPr="009519DD">
        <w:rPr>
          <w:rtl/>
        </w:rPr>
        <w:t>شان از من دلتنگ و خسته شده‏اند. بهتر از ا</w:t>
      </w:r>
      <w:r w:rsidR="00AF2E6E" w:rsidRPr="009519DD">
        <w:rPr>
          <w:rtl/>
        </w:rPr>
        <w:t>ی</w:t>
      </w:r>
      <w:r w:rsidRPr="009519DD">
        <w:rPr>
          <w:rtl/>
        </w:rPr>
        <w:t>شان را به من ارزانى دار</w:t>
      </w:r>
      <w:r w:rsidRPr="009519DD">
        <w:rPr>
          <w:rFonts w:hint="cs"/>
          <w:rtl/>
        </w:rPr>
        <w:t xml:space="preserve"> </w:t>
      </w:r>
      <w:r w:rsidRPr="009519DD">
        <w:rPr>
          <w:rtl/>
        </w:rPr>
        <w:t>و بدتر از مرا بر ا</w:t>
      </w:r>
      <w:r w:rsidR="00AF2E6E" w:rsidRPr="009519DD">
        <w:rPr>
          <w:rtl/>
        </w:rPr>
        <w:t>ی</w:t>
      </w:r>
      <w:r w:rsidRPr="009519DD">
        <w:rPr>
          <w:rtl/>
        </w:rPr>
        <w:t>شان برگمار. بار خدا</w:t>
      </w:r>
      <w:r w:rsidR="00AF2E6E" w:rsidRPr="009519DD">
        <w:rPr>
          <w:rtl/>
        </w:rPr>
        <w:t>ی</w:t>
      </w:r>
      <w:r w:rsidRPr="009519DD">
        <w:rPr>
          <w:rtl/>
        </w:rPr>
        <w:t>ا، دل</w:t>
      </w:r>
      <w:r w:rsidR="009519DD">
        <w:rPr>
          <w:rFonts w:hint="cs"/>
          <w:rtl/>
        </w:rPr>
        <w:t>‌</w:t>
      </w:r>
      <w:r w:rsidRPr="009519DD">
        <w:rPr>
          <w:rtl/>
        </w:rPr>
        <w:t>ها</w:t>
      </w:r>
      <w:r w:rsidR="00AF2E6E" w:rsidRPr="009519DD">
        <w:rPr>
          <w:rtl/>
        </w:rPr>
        <w:t>ی</w:t>
      </w:r>
      <w:r w:rsidRPr="009519DD">
        <w:rPr>
          <w:rtl/>
        </w:rPr>
        <w:t xml:space="preserve">شان آب </w:t>
      </w:r>
      <w:r w:rsidR="00AF2E6E" w:rsidRPr="009519DD">
        <w:rPr>
          <w:rtl/>
        </w:rPr>
        <w:t>ک</w:t>
      </w:r>
      <w:r w:rsidRPr="009519DD">
        <w:rPr>
          <w:rtl/>
        </w:rPr>
        <w:t xml:space="preserve">ن، آنسان </w:t>
      </w:r>
      <w:r w:rsidR="00AF2E6E" w:rsidRPr="009519DD">
        <w:rPr>
          <w:rtl/>
        </w:rPr>
        <w:t>ک</w:t>
      </w:r>
      <w:r w:rsidRPr="009519DD">
        <w:rPr>
          <w:rtl/>
        </w:rPr>
        <w:t>ه نم</w:t>
      </w:r>
      <w:r w:rsidR="00AF2E6E" w:rsidRPr="009519DD">
        <w:rPr>
          <w:rtl/>
        </w:rPr>
        <w:t>ک</w:t>
      </w:r>
      <w:r w:rsidRPr="009519DD">
        <w:rPr>
          <w:rtl/>
        </w:rPr>
        <w:t xml:space="preserve"> در آب. به خدا سوگند، دوست دارم به جاى انبوه شما، تنها هزار سوار از بنى فراس بن غنم در فرمان داشتم </w:t>
      </w:r>
      <w:r w:rsidRPr="009519DD">
        <w:rPr>
          <w:rStyle w:val="Chara"/>
          <w:rFonts w:hint="cs"/>
          <w:rtl/>
        </w:rPr>
        <w:t>«</w:t>
      </w:r>
      <w:r w:rsidRPr="009519DD">
        <w:rPr>
          <w:rStyle w:val="Chara"/>
          <w:rtl/>
        </w:rPr>
        <w:t>هنال</w:t>
      </w:r>
      <w:r w:rsidR="009519DD">
        <w:rPr>
          <w:rStyle w:val="Chara"/>
          <w:rFonts w:hint="cs"/>
          <w:rtl/>
        </w:rPr>
        <w:t>ك</w:t>
      </w:r>
      <w:r w:rsidRPr="009519DD">
        <w:rPr>
          <w:rStyle w:val="Chara"/>
          <w:rtl/>
        </w:rPr>
        <w:t xml:space="preserve"> لو دعوت </w:t>
      </w:r>
      <w:r w:rsidRPr="009519DD">
        <w:rPr>
          <w:rStyle w:val="Chara"/>
          <w:rFonts w:hint="cs"/>
          <w:rtl/>
        </w:rPr>
        <w:t>أ</w:t>
      </w:r>
      <w:r w:rsidRPr="009519DD">
        <w:rPr>
          <w:rStyle w:val="Chara"/>
          <w:rtl/>
        </w:rPr>
        <w:t>تا</w:t>
      </w:r>
      <w:r w:rsidR="009519DD">
        <w:rPr>
          <w:rStyle w:val="Chara"/>
          <w:rFonts w:hint="cs"/>
          <w:rtl/>
        </w:rPr>
        <w:t>ك</w:t>
      </w:r>
      <w:r w:rsidRPr="009519DD">
        <w:rPr>
          <w:rStyle w:val="Chara"/>
          <w:rtl/>
        </w:rPr>
        <w:t xml:space="preserve"> منهم فوارس مثل </w:t>
      </w:r>
      <w:r w:rsidRPr="009519DD">
        <w:rPr>
          <w:rStyle w:val="Chara"/>
          <w:rFonts w:hint="cs"/>
          <w:rtl/>
        </w:rPr>
        <w:t>أ</w:t>
      </w:r>
      <w:r w:rsidRPr="009519DD">
        <w:rPr>
          <w:rStyle w:val="Chara"/>
          <w:rtl/>
        </w:rPr>
        <w:t>رمي</w:t>
      </w:r>
      <w:r w:rsidRPr="009519DD">
        <w:rPr>
          <w:rStyle w:val="Chara"/>
          <w:rFonts w:hint="cs"/>
          <w:rtl/>
        </w:rPr>
        <w:t>ة</w:t>
      </w:r>
      <w:r w:rsidRPr="009519DD">
        <w:rPr>
          <w:rStyle w:val="Chara"/>
          <w:rtl/>
        </w:rPr>
        <w:t xml:space="preserve"> الحم</w:t>
      </w:r>
      <w:r w:rsidR="00AF2E6E" w:rsidRPr="009519DD">
        <w:rPr>
          <w:rStyle w:val="Chara"/>
          <w:rtl/>
        </w:rPr>
        <w:t>ی</w:t>
      </w:r>
      <w:r w:rsidRPr="009519DD">
        <w:rPr>
          <w:rStyle w:val="Chara"/>
          <w:rtl/>
        </w:rPr>
        <w:t>م</w:t>
      </w:r>
      <w:r w:rsidRPr="009519DD">
        <w:rPr>
          <w:rStyle w:val="Chara"/>
          <w:rFonts w:hint="cs"/>
          <w:rtl/>
        </w:rPr>
        <w:t>»</w:t>
      </w:r>
      <w:r w:rsidRPr="009519DD">
        <w:rPr>
          <w:rtl/>
        </w:rPr>
        <w:t xml:space="preserve"> اگر آنان را فراخوانى، به </w:t>
      </w:r>
      <w:r w:rsidR="00AF2E6E" w:rsidRPr="009519DD">
        <w:rPr>
          <w:rtl/>
        </w:rPr>
        <w:t>یک</w:t>
      </w:r>
      <w:r w:rsidRPr="009519DD">
        <w:rPr>
          <w:rtl/>
        </w:rPr>
        <w:t>باره، سوارانى چون ابرهاى تابستانى مى‏تازند و به سوى تو مى‏آ</w:t>
      </w:r>
      <w:r w:rsidR="00AF2E6E" w:rsidRPr="009519DD">
        <w:rPr>
          <w:rtl/>
        </w:rPr>
        <w:t>ی</w:t>
      </w:r>
      <w:r w:rsidRPr="009519DD">
        <w:rPr>
          <w:rtl/>
        </w:rPr>
        <w:t>ند</w:t>
      </w:r>
      <w:r w:rsidRPr="00FD35AF">
        <w:rPr>
          <w:rFonts w:ascii="Tahoma" w:hAnsi="Tahoma" w:cs="Traditional Arabic" w:hint="cs"/>
          <w:rtl/>
        </w:rPr>
        <w:t>»</w:t>
      </w:r>
      <w:r w:rsidRPr="009519DD">
        <w:rPr>
          <w:rFonts w:hint="cs"/>
          <w:vertAlign w:val="superscript"/>
          <w:rtl/>
        </w:rPr>
        <w:t>(</w:t>
      </w:r>
      <w:r w:rsidRPr="009519DD">
        <w:rPr>
          <w:vertAlign w:val="superscript"/>
          <w:rtl/>
        </w:rPr>
        <w:footnoteReference w:id="972"/>
      </w:r>
      <w:r w:rsidRPr="009519DD">
        <w:rPr>
          <w:rFonts w:hint="cs"/>
          <w:vertAlign w:val="superscript"/>
          <w:rtl/>
        </w:rPr>
        <w:t>)</w:t>
      </w:r>
      <w:r w:rsidRPr="009519DD">
        <w:rPr>
          <w:rtl/>
        </w:rPr>
        <w:t>. در خطب</w:t>
      </w:r>
      <w:r w:rsidR="00835A14" w:rsidRPr="009519DD">
        <w:rPr>
          <w:rtl/>
        </w:rPr>
        <w:t>ۀ</w:t>
      </w:r>
      <w:r w:rsidRPr="009519DD">
        <w:rPr>
          <w:rtl/>
        </w:rPr>
        <w:t xml:space="preserve"> 27 از آن حضرت</w:t>
      </w:r>
      <w:r w:rsidR="009519DD">
        <w:rPr>
          <w:rFonts w:cs="CTraditional Arabic" w:hint="cs"/>
          <w:rtl/>
        </w:rPr>
        <w:t>س</w:t>
      </w:r>
      <w:r w:rsidRPr="009519DD">
        <w:rPr>
          <w:rtl/>
        </w:rPr>
        <w:t xml:space="preserve">: </w:t>
      </w:r>
    </w:p>
    <w:p w:rsidR="00C363C7" w:rsidRPr="00051EF9" w:rsidRDefault="00C363C7" w:rsidP="009519DD">
      <w:pPr>
        <w:ind w:firstLine="284"/>
        <w:jc w:val="both"/>
        <w:rPr>
          <w:rStyle w:val="Char9"/>
          <w:rtl/>
        </w:rPr>
      </w:pPr>
      <w:r w:rsidRPr="00FD35AF">
        <w:rPr>
          <w:rFonts w:ascii="Tahoma" w:hAnsi="Tahoma" w:cs="Traditional Arabic" w:hint="cs"/>
          <w:rtl/>
        </w:rPr>
        <w:t>«</w:t>
      </w:r>
      <w:r w:rsidRPr="00051EF9">
        <w:rPr>
          <w:rStyle w:val="Char9"/>
          <w:rtl/>
        </w:rPr>
        <w:t>اما بعد . ..شب و روز، در نهان و آش</w:t>
      </w:r>
      <w:r w:rsidR="00AF2E6E" w:rsidRPr="00051EF9">
        <w:rPr>
          <w:rStyle w:val="Char9"/>
          <w:rtl/>
        </w:rPr>
        <w:t>ک</w:t>
      </w:r>
      <w:r w:rsidRPr="00051EF9">
        <w:rPr>
          <w:rStyle w:val="Char9"/>
          <w:rtl/>
        </w:rPr>
        <w:t>ارا، شما را به نبرد با ا</w:t>
      </w:r>
      <w:r w:rsidR="00AF2E6E" w:rsidRPr="00051EF9">
        <w:rPr>
          <w:rStyle w:val="Char9"/>
          <w:rtl/>
        </w:rPr>
        <w:t>ی</w:t>
      </w:r>
      <w:r w:rsidRPr="00051EF9">
        <w:rPr>
          <w:rStyle w:val="Char9"/>
          <w:rtl/>
        </w:rPr>
        <w:t xml:space="preserve">ن قوم فرا خواندم و گفتم </w:t>
      </w:r>
      <w:r w:rsidR="00AF2E6E" w:rsidRPr="00051EF9">
        <w:rPr>
          <w:rStyle w:val="Char9"/>
          <w:rtl/>
        </w:rPr>
        <w:t>ک</w:t>
      </w:r>
      <w:r w:rsidRPr="00051EF9">
        <w:rPr>
          <w:rStyle w:val="Char9"/>
          <w:rtl/>
        </w:rPr>
        <w:t>ه</w:t>
      </w:r>
      <w:r w:rsidRPr="00051EF9">
        <w:rPr>
          <w:rStyle w:val="Char9"/>
          <w:rFonts w:hint="cs"/>
          <w:rtl/>
        </w:rPr>
        <w:t>:</w:t>
      </w:r>
      <w:r w:rsidRPr="00051EF9">
        <w:rPr>
          <w:rStyle w:val="Char9"/>
          <w:rtl/>
        </w:rPr>
        <w:t xml:space="preserve"> پ</w:t>
      </w:r>
      <w:r w:rsidR="00AF2E6E" w:rsidRPr="00051EF9">
        <w:rPr>
          <w:rStyle w:val="Char9"/>
          <w:rtl/>
        </w:rPr>
        <w:t>ی</w:t>
      </w:r>
      <w:r w:rsidRPr="00051EF9">
        <w:rPr>
          <w:rStyle w:val="Char9"/>
          <w:rtl/>
        </w:rPr>
        <w:t>ش از آن</w:t>
      </w:r>
      <w:r w:rsidR="00AF2E6E" w:rsidRPr="00051EF9">
        <w:rPr>
          <w:rStyle w:val="Char9"/>
          <w:rtl/>
        </w:rPr>
        <w:t>ک</w:t>
      </w:r>
      <w:r w:rsidRPr="00051EF9">
        <w:rPr>
          <w:rStyle w:val="Char9"/>
          <w:rtl/>
        </w:rPr>
        <w:t xml:space="preserve">ه سپاه بر سرتان </w:t>
      </w:r>
      <w:r w:rsidR="00AF2E6E" w:rsidRPr="00051EF9">
        <w:rPr>
          <w:rStyle w:val="Char9"/>
          <w:rtl/>
        </w:rPr>
        <w:t>ک</w:t>
      </w:r>
      <w:r w:rsidRPr="00051EF9">
        <w:rPr>
          <w:rStyle w:val="Char9"/>
          <w:rtl/>
        </w:rPr>
        <w:t>شند، بر آنها بتاز</w:t>
      </w:r>
      <w:r w:rsidR="00AF2E6E" w:rsidRPr="00051EF9">
        <w:rPr>
          <w:rStyle w:val="Char9"/>
          <w:rtl/>
        </w:rPr>
        <w:t>ی</w:t>
      </w:r>
      <w:r w:rsidRPr="00051EF9">
        <w:rPr>
          <w:rStyle w:val="Char9"/>
          <w:rtl/>
        </w:rPr>
        <w:t>د. به خدا سوگند، به ه</w:t>
      </w:r>
      <w:r w:rsidR="00AF2E6E" w:rsidRPr="00051EF9">
        <w:rPr>
          <w:rStyle w:val="Char9"/>
          <w:rtl/>
        </w:rPr>
        <w:t>ی</w:t>
      </w:r>
      <w:r w:rsidRPr="00051EF9">
        <w:rPr>
          <w:rStyle w:val="Char9"/>
          <w:rtl/>
        </w:rPr>
        <w:t>چ قومى در خانه‏ها</w:t>
      </w:r>
      <w:r w:rsidR="00AF2E6E" w:rsidRPr="00051EF9">
        <w:rPr>
          <w:rStyle w:val="Char9"/>
          <w:rtl/>
        </w:rPr>
        <w:t>ی</w:t>
      </w:r>
      <w:r w:rsidRPr="00051EF9">
        <w:rPr>
          <w:rStyle w:val="Char9"/>
          <w:rtl/>
        </w:rPr>
        <w:t>شان تاخت ن</w:t>
      </w:r>
      <w:r w:rsidR="00AF2E6E" w:rsidRPr="00051EF9">
        <w:rPr>
          <w:rStyle w:val="Char9"/>
          <w:rtl/>
        </w:rPr>
        <w:t>ی</w:t>
      </w:r>
      <w:r w:rsidRPr="00051EF9">
        <w:rPr>
          <w:rStyle w:val="Char9"/>
          <w:rtl/>
        </w:rPr>
        <w:t>اوردند. مگر آن</w:t>
      </w:r>
      <w:r w:rsidR="00AF2E6E" w:rsidRPr="00051EF9">
        <w:rPr>
          <w:rStyle w:val="Char9"/>
          <w:rtl/>
        </w:rPr>
        <w:t>ک</w:t>
      </w:r>
      <w:r w:rsidRPr="00051EF9">
        <w:rPr>
          <w:rStyle w:val="Char9"/>
          <w:rtl/>
        </w:rPr>
        <w:t>ه زبون خصم گشتند. شما ن</w:t>
      </w:r>
      <w:r w:rsidR="00AF2E6E" w:rsidRPr="00051EF9">
        <w:rPr>
          <w:rStyle w:val="Char9"/>
          <w:rtl/>
        </w:rPr>
        <w:t>ی</w:t>
      </w:r>
      <w:r w:rsidRPr="00051EF9">
        <w:rPr>
          <w:rStyle w:val="Char9"/>
          <w:rtl/>
        </w:rPr>
        <w:t xml:space="preserve">ز آن قدر از </w:t>
      </w:r>
      <w:r w:rsidR="00AF2E6E" w:rsidRPr="00051EF9">
        <w:rPr>
          <w:rStyle w:val="Char9"/>
          <w:rtl/>
        </w:rPr>
        <w:t>ک</w:t>
      </w:r>
      <w:r w:rsidRPr="00051EF9">
        <w:rPr>
          <w:rStyle w:val="Char9"/>
          <w:rtl/>
        </w:rPr>
        <w:t>ارزار سر بر تافت</w:t>
      </w:r>
      <w:r w:rsidR="00AF2E6E" w:rsidRPr="00051EF9">
        <w:rPr>
          <w:rStyle w:val="Char9"/>
          <w:rtl/>
        </w:rPr>
        <w:t>ی</w:t>
      </w:r>
      <w:r w:rsidRPr="00051EF9">
        <w:rPr>
          <w:rStyle w:val="Char9"/>
          <w:rtl/>
        </w:rPr>
        <w:t xml:space="preserve">د و </w:t>
      </w:r>
      <w:r w:rsidR="00AF2E6E" w:rsidRPr="00051EF9">
        <w:rPr>
          <w:rStyle w:val="Char9"/>
          <w:rtl/>
        </w:rPr>
        <w:t>ک</w:t>
      </w:r>
      <w:r w:rsidRPr="00051EF9">
        <w:rPr>
          <w:rStyle w:val="Char9"/>
          <w:rtl/>
        </w:rPr>
        <w:t xml:space="preserve">ار را به گردن </w:t>
      </w:r>
      <w:r w:rsidR="00AF2E6E" w:rsidRPr="00051EF9">
        <w:rPr>
          <w:rStyle w:val="Char9"/>
          <w:rtl/>
        </w:rPr>
        <w:t>یک</w:t>
      </w:r>
      <w:r w:rsidRPr="00051EF9">
        <w:rPr>
          <w:rStyle w:val="Char9"/>
          <w:rtl/>
        </w:rPr>
        <w:t>د</w:t>
      </w:r>
      <w:r w:rsidR="00AF2E6E" w:rsidRPr="00051EF9">
        <w:rPr>
          <w:rStyle w:val="Char9"/>
          <w:rtl/>
        </w:rPr>
        <w:t>ی</w:t>
      </w:r>
      <w:r w:rsidRPr="00051EF9">
        <w:rPr>
          <w:rStyle w:val="Char9"/>
          <w:rtl/>
        </w:rPr>
        <w:t>گر انداخت</w:t>
      </w:r>
      <w:r w:rsidR="00AF2E6E" w:rsidRPr="00051EF9">
        <w:rPr>
          <w:rStyle w:val="Char9"/>
          <w:rtl/>
        </w:rPr>
        <w:t>ی</w:t>
      </w:r>
      <w:r w:rsidRPr="00051EF9">
        <w:rPr>
          <w:rStyle w:val="Char9"/>
          <w:rtl/>
        </w:rPr>
        <w:t xml:space="preserve">د و </w:t>
      </w:r>
      <w:r w:rsidR="00AF2E6E" w:rsidRPr="00051EF9">
        <w:rPr>
          <w:rStyle w:val="Char9"/>
          <w:rtl/>
        </w:rPr>
        <w:t>یک</w:t>
      </w:r>
      <w:r w:rsidRPr="00051EF9">
        <w:rPr>
          <w:rStyle w:val="Char9"/>
          <w:rtl/>
        </w:rPr>
        <w:t>د</w:t>
      </w:r>
      <w:r w:rsidR="00AF2E6E" w:rsidRPr="00051EF9">
        <w:rPr>
          <w:rStyle w:val="Char9"/>
          <w:rtl/>
        </w:rPr>
        <w:t>ی</w:t>
      </w:r>
      <w:r w:rsidRPr="00051EF9">
        <w:rPr>
          <w:rStyle w:val="Char9"/>
          <w:rtl/>
        </w:rPr>
        <w:t>گر را نصرت نداد</w:t>
      </w:r>
      <w:r w:rsidR="00AF2E6E" w:rsidRPr="00051EF9">
        <w:rPr>
          <w:rStyle w:val="Char9"/>
          <w:rtl/>
        </w:rPr>
        <w:t>ی</w:t>
      </w:r>
      <w:r w:rsidRPr="00051EF9">
        <w:rPr>
          <w:rStyle w:val="Char9"/>
          <w:rtl/>
        </w:rPr>
        <w:t>د، تا هرچه داشت</w:t>
      </w:r>
      <w:r w:rsidR="00AF2E6E" w:rsidRPr="00051EF9">
        <w:rPr>
          <w:rStyle w:val="Char9"/>
          <w:rtl/>
        </w:rPr>
        <w:t>ی</w:t>
      </w:r>
      <w:r w:rsidRPr="00051EF9">
        <w:rPr>
          <w:rStyle w:val="Char9"/>
          <w:rtl/>
        </w:rPr>
        <w:t xml:space="preserve">د به باد </w:t>
      </w:r>
      <w:r w:rsidR="00AF2E6E" w:rsidRPr="00051EF9">
        <w:rPr>
          <w:rStyle w:val="Char9"/>
          <w:rtl/>
        </w:rPr>
        <w:t>ی</w:t>
      </w:r>
      <w:r w:rsidRPr="00051EF9">
        <w:rPr>
          <w:rStyle w:val="Char9"/>
          <w:rtl/>
        </w:rPr>
        <w:t>غما رفت و سرزم</w:t>
      </w:r>
      <w:r w:rsidR="00AF2E6E" w:rsidRPr="00051EF9">
        <w:rPr>
          <w:rStyle w:val="Char9"/>
          <w:rtl/>
        </w:rPr>
        <w:t>ی</w:t>
      </w:r>
      <w:r w:rsidRPr="00051EF9">
        <w:rPr>
          <w:rStyle w:val="Char9"/>
          <w:rtl/>
        </w:rPr>
        <w:t>نتان جولانگاه دشمنانتان گرد</w:t>
      </w:r>
      <w:r w:rsidR="00AF2E6E" w:rsidRPr="00051EF9">
        <w:rPr>
          <w:rStyle w:val="Char9"/>
          <w:rtl/>
        </w:rPr>
        <w:t>ی</w:t>
      </w:r>
      <w:r w:rsidRPr="00051EF9">
        <w:rPr>
          <w:rStyle w:val="Char9"/>
          <w:rtl/>
        </w:rPr>
        <w:t xml:space="preserve">د. </w:t>
      </w:r>
    </w:p>
    <w:p w:rsidR="00C363C7" w:rsidRPr="009519DD" w:rsidRDefault="00C363C7" w:rsidP="009519DD">
      <w:pPr>
        <w:pStyle w:val="a9"/>
        <w:rPr>
          <w:rtl/>
        </w:rPr>
      </w:pPr>
      <w:r w:rsidRPr="009519DD">
        <w:rPr>
          <w:rtl/>
        </w:rPr>
        <w:t>وقتى مى</w:t>
      </w:r>
      <w:r w:rsidRPr="009519DD">
        <w:rPr>
          <w:rFonts w:hint="cs"/>
          <w:rtl/>
        </w:rPr>
        <w:t>‌</w:t>
      </w:r>
      <w:r w:rsidRPr="009519DD">
        <w:rPr>
          <w:rtl/>
        </w:rPr>
        <w:t xml:space="preserve">‏نگرم </w:t>
      </w:r>
      <w:r w:rsidR="00AF2E6E" w:rsidRPr="009519DD">
        <w:rPr>
          <w:rtl/>
        </w:rPr>
        <w:t>ک</w:t>
      </w:r>
      <w:r w:rsidRPr="009519DD">
        <w:rPr>
          <w:rtl/>
        </w:rPr>
        <w:t>ه شما را آماج تاخت و تاز خود قرار مى‏دهند و از جاى نمى‏جنب</w:t>
      </w:r>
      <w:r w:rsidR="00AF2E6E" w:rsidRPr="009519DD">
        <w:rPr>
          <w:rtl/>
        </w:rPr>
        <w:t>ی</w:t>
      </w:r>
      <w:r w:rsidRPr="009519DD">
        <w:rPr>
          <w:rtl/>
        </w:rPr>
        <w:t>د، بر شما مى‏تازند و شما براى پ</w:t>
      </w:r>
      <w:r w:rsidR="00AF2E6E" w:rsidRPr="009519DD">
        <w:rPr>
          <w:rtl/>
        </w:rPr>
        <w:t>یک</w:t>
      </w:r>
      <w:r w:rsidRPr="009519DD">
        <w:rPr>
          <w:rtl/>
        </w:rPr>
        <w:t>ار دست فرا نمى‏</w:t>
      </w:r>
      <w:r w:rsidR="00AF2E6E" w:rsidRPr="009519DD">
        <w:rPr>
          <w:rtl/>
        </w:rPr>
        <w:t>ک</w:t>
      </w:r>
      <w:r w:rsidRPr="009519DD">
        <w:rPr>
          <w:rtl/>
        </w:rPr>
        <w:t>ن</w:t>
      </w:r>
      <w:r w:rsidR="00AF2E6E" w:rsidRPr="009519DD">
        <w:rPr>
          <w:rtl/>
        </w:rPr>
        <w:t>ی</w:t>
      </w:r>
      <w:r w:rsidRPr="009519DD">
        <w:rPr>
          <w:rtl/>
        </w:rPr>
        <w:t>د، مى‏گو</w:t>
      </w:r>
      <w:r w:rsidR="00AF2E6E" w:rsidRPr="009519DD">
        <w:rPr>
          <w:rtl/>
        </w:rPr>
        <w:t>ی</w:t>
      </w:r>
      <w:r w:rsidRPr="009519DD">
        <w:rPr>
          <w:rtl/>
        </w:rPr>
        <w:t>م</w:t>
      </w:r>
      <w:r w:rsidRPr="009519DD">
        <w:rPr>
          <w:rFonts w:hint="cs"/>
          <w:rtl/>
        </w:rPr>
        <w:t>:</w:t>
      </w:r>
      <w:r w:rsidRPr="009519DD">
        <w:rPr>
          <w:rtl/>
        </w:rPr>
        <w:t xml:space="preserve"> </w:t>
      </w:r>
      <w:r w:rsidR="00AF2E6E" w:rsidRPr="009519DD">
        <w:rPr>
          <w:rtl/>
        </w:rPr>
        <w:t>ک</w:t>
      </w:r>
      <w:r w:rsidRPr="009519DD">
        <w:rPr>
          <w:rtl/>
        </w:rPr>
        <w:t>ه قباحت و ذلت نص</w:t>
      </w:r>
      <w:r w:rsidR="00AF2E6E" w:rsidRPr="009519DD">
        <w:rPr>
          <w:rtl/>
        </w:rPr>
        <w:t>ی</w:t>
      </w:r>
      <w:r w:rsidRPr="009519DD">
        <w:rPr>
          <w:rtl/>
        </w:rPr>
        <w:t>بتان باد خدا را معص</w:t>
      </w:r>
      <w:r w:rsidR="00AF2E6E" w:rsidRPr="009519DD">
        <w:rPr>
          <w:rtl/>
        </w:rPr>
        <w:t>ی</w:t>
      </w:r>
      <w:r w:rsidRPr="009519DD">
        <w:rPr>
          <w:rtl/>
        </w:rPr>
        <w:t>ت مى‏</w:t>
      </w:r>
      <w:r w:rsidR="00AF2E6E" w:rsidRPr="009519DD">
        <w:rPr>
          <w:rtl/>
        </w:rPr>
        <w:t>ک</w:t>
      </w:r>
      <w:r w:rsidRPr="009519DD">
        <w:rPr>
          <w:rtl/>
        </w:rPr>
        <w:t>نند و شما بدان خشنود</w:t>
      </w:r>
      <w:r w:rsidR="00AF2E6E" w:rsidRPr="009519DD">
        <w:rPr>
          <w:rtl/>
        </w:rPr>
        <w:t>ی</w:t>
      </w:r>
      <w:r w:rsidRPr="009519DD">
        <w:rPr>
          <w:rtl/>
        </w:rPr>
        <w:t xml:space="preserve">د. چون در گرماى تابستان به </w:t>
      </w:r>
      <w:r w:rsidR="00AF2E6E" w:rsidRPr="009519DD">
        <w:rPr>
          <w:rtl/>
        </w:rPr>
        <w:t>ک</w:t>
      </w:r>
      <w:r w:rsidRPr="009519DD">
        <w:rPr>
          <w:rtl/>
        </w:rPr>
        <w:t>ارزارتان فراخوانم، مى‏گو</w:t>
      </w:r>
      <w:r w:rsidR="00AF2E6E" w:rsidRPr="009519DD">
        <w:rPr>
          <w:rtl/>
        </w:rPr>
        <w:t>یی</w:t>
      </w:r>
      <w:r w:rsidRPr="009519DD">
        <w:rPr>
          <w:rtl/>
        </w:rPr>
        <w:t xml:space="preserve">د </w:t>
      </w:r>
      <w:r w:rsidR="00AF2E6E" w:rsidRPr="009519DD">
        <w:rPr>
          <w:rtl/>
        </w:rPr>
        <w:t>ک</w:t>
      </w:r>
      <w:r w:rsidRPr="009519DD">
        <w:rPr>
          <w:rtl/>
        </w:rPr>
        <w:t>ه</w:t>
      </w:r>
      <w:r w:rsidRPr="009519DD">
        <w:rPr>
          <w:rFonts w:hint="cs"/>
          <w:rtl/>
        </w:rPr>
        <w:t>:</w:t>
      </w:r>
      <w:r w:rsidRPr="009519DD">
        <w:rPr>
          <w:rtl/>
        </w:rPr>
        <w:t xml:space="preserve"> در ا</w:t>
      </w:r>
      <w:r w:rsidR="00AF2E6E" w:rsidRPr="009519DD">
        <w:rPr>
          <w:rtl/>
        </w:rPr>
        <w:t>ی</w:t>
      </w:r>
      <w:r w:rsidRPr="009519DD">
        <w:rPr>
          <w:rtl/>
        </w:rPr>
        <w:t>ن گرماى سخت چه جاى نبرد است، مهلتمان ده تا گرما فرو</w:t>
      </w:r>
      <w:r w:rsidR="00AF2E6E" w:rsidRPr="009519DD">
        <w:rPr>
          <w:rtl/>
        </w:rPr>
        <w:t>ک</w:t>
      </w:r>
      <w:r w:rsidRPr="009519DD">
        <w:rPr>
          <w:rtl/>
        </w:rPr>
        <w:t xml:space="preserve">ش </w:t>
      </w:r>
      <w:r w:rsidR="00AF2E6E" w:rsidRPr="009519DD">
        <w:rPr>
          <w:rtl/>
        </w:rPr>
        <w:t>ک</w:t>
      </w:r>
      <w:r w:rsidRPr="009519DD">
        <w:rPr>
          <w:rtl/>
        </w:rPr>
        <w:t>ند</w:t>
      </w:r>
      <w:r w:rsidRPr="009519DD">
        <w:rPr>
          <w:rFonts w:hint="cs"/>
          <w:rtl/>
        </w:rPr>
        <w:t>،</w:t>
      </w:r>
      <w:r w:rsidRPr="009519DD">
        <w:rPr>
          <w:rtl/>
        </w:rPr>
        <w:t xml:space="preserve"> و چون در سرماى زمستان به </w:t>
      </w:r>
      <w:r w:rsidR="00AF2E6E" w:rsidRPr="009519DD">
        <w:rPr>
          <w:rtl/>
        </w:rPr>
        <w:t>ک</w:t>
      </w:r>
      <w:r w:rsidRPr="009519DD">
        <w:rPr>
          <w:rtl/>
        </w:rPr>
        <w:t>ارزارتان فراخوانم، مى‏گو</w:t>
      </w:r>
      <w:r w:rsidR="00AF2E6E" w:rsidRPr="009519DD">
        <w:rPr>
          <w:rtl/>
        </w:rPr>
        <w:t>یی</w:t>
      </w:r>
      <w:r w:rsidRPr="009519DD">
        <w:rPr>
          <w:rtl/>
        </w:rPr>
        <w:t xml:space="preserve">د </w:t>
      </w:r>
      <w:r w:rsidR="00AF2E6E" w:rsidRPr="009519DD">
        <w:rPr>
          <w:rtl/>
        </w:rPr>
        <w:t>ک</w:t>
      </w:r>
      <w:r w:rsidRPr="009519DD">
        <w:rPr>
          <w:rtl/>
        </w:rPr>
        <w:t>ه</w:t>
      </w:r>
      <w:r w:rsidRPr="009519DD">
        <w:rPr>
          <w:rFonts w:hint="cs"/>
          <w:rtl/>
        </w:rPr>
        <w:t>:</w:t>
      </w:r>
      <w:r w:rsidRPr="009519DD">
        <w:rPr>
          <w:rtl/>
        </w:rPr>
        <w:t xml:space="preserve"> در ا</w:t>
      </w:r>
      <w:r w:rsidR="00AF2E6E" w:rsidRPr="009519DD">
        <w:rPr>
          <w:rtl/>
        </w:rPr>
        <w:t>ی</w:t>
      </w:r>
      <w:r w:rsidRPr="009519DD">
        <w:rPr>
          <w:rtl/>
        </w:rPr>
        <w:t>ن سورت سرما، چه جاى نبرد است؟ مهلتمان ده تا سورت سرما بش</w:t>
      </w:r>
      <w:r w:rsidR="00AF2E6E" w:rsidRPr="009519DD">
        <w:rPr>
          <w:rtl/>
        </w:rPr>
        <w:t>ک</w:t>
      </w:r>
      <w:r w:rsidRPr="009519DD">
        <w:rPr>
          <w:rtl/>
        </w:rPr>
        <w:t>ند. ا</w:t>
      </w:r>
      <w:r w:rsidR="00AF2E6E" w:rsidRPr="009519DD">
        <w:rPr>
          <w:rtl/>
        </w:rPr>
        <w:t>ی</w:t>
      </w:r>
      <w:r w:rsidRPr="009519DD">
        <w:rPr>
          <w:rtl/>
        </w:rPr>
        <w:t xml:space="preserve">ن همه </w:t>
      </w:r>
      <w:r w:rsidR="00AF2E6E" w:rsidRPr="009519DD">
        <w:rPr>
          <w:rtl/>
        </w:rPr>
        <w:t>ک</w:t>
      </w:r>
      <w:r w:rsidRPr="009519DD">
        <w:rPr>
          <w:rtl/>
        </w:rPr>
        <w:t>ه از سرما و گرما مى‏گر</w:t>
      </w:r>
      <w:r w:rsidR="00AF2E6E" w:rsidRPr="009519DD">
        <w:rPr>
          <w:rtl/>
        </w:rPr>
        <w:t>ی</w:t>
      </w:r>
      <w:r w:rsidRPr="009519DD">
        <w:rPr>
          <w:rtl/>
        </w:rPr>
        <w:t>ز</w:t>
      </w:r>
      <w:r w:rsidR="00AF2E6E" w:rsidRPr="009519DD">
        <w:rPr>
          <w:rtl/>
        </w:rPr>
        <w:t>ی</w:t>
      </w:r>
      <w:r w:rsidRPr="009519DD">
        <w:rPr>
          <w:rtl/>
        </w:rPr>
        <w:t>د به خدا قسم از شمش</w:t>
      </w:r>
      <w:r w:rsidR="00AF2E6E" w:rsidRPr="009519DD">
        <w:rPr>
          <w:rtl/>
        </w:rPr>
        <w:t>ی</w:t>
      </w:r>
      <w:r w:rsidRPr="009519DD">
        <w:rPr>
          <w:rtl/>
        </w:rPr>
        <w:t>ر گر</w:t>
      </w:r>
      <w:r w:rsidR="00AF2E6E" w:rsidRPr="009519DD">
        <w:rPr>
          <w:rtl/>
        </w:rPr>
        <w:t>ی</w:t>
      </w:r>
      <w:r w:rsidRPr="009519DD">
        <w:rPr>
          <w:rtl/>
        </w:rPr>
        <w:t>زانتر</w:t>
      </w:r>
      <w:r w:rsidR="00AF2E6E" w:rsidRPr="009519DD">
        <w:rPr>
          <w:rtl/>
        </w:rPr>
        <w:t>ی</w:t>
      </w:r>
      <w:r w:rsidRPr="009519DD">
        <w:rPr>
          <w:rtl/>
        </w:rPr>
        <w:t>د.</w:t>
      </w:r>
    </w:p>
    <w:p w:rsidR="00C363C7" w:rsidRPr="009519DD" w:rsidRDefault="00C363C7" w:rsidP="009519DD">
      <w:pPr>
        <w:pStyle w:val="a9"/>
        <w:rPr>
          <w:rtl/>
        </w:rPr>
      </w:pPr>
      <w:r w:rsidRPr="009519DD">
        <w:rPr>
          <w:rtl/>
        </w:rPr>
        <w:t xml:space="preserve">اى به صورت مردان عارى از مردانگى، با عقل </w:t>
      </w:r>
      <w:r w:rsidR="00AF2E6E" w:rsidRPr="009519DD">
        <w:rPr>
          <w:rtl/>
        </w:rPr>
        <w:t>ک</w:t>
      </w:r>
      <w:r w:rsidRPr="009519DD">
        <w:rPr>
          <w:rtl/>
        </w:rPr>
        <w:t>ود</w:t>
      </w:r>
      <w:r w:rsidR="00AF2E6E" w:rsidRPr="009519DD">
        <w:rPr>
          <w:rtl/>
        </w:rPr>
        <w:t>ک</w:t>
      </w:r>
      <w:r w:rsidRPr="009519DD">
        <w:rPr>
          <w:rtl/>
        </w:rPr>
        <w:t>ان و خرد زنان به حجله آرم</w:t>
      </w:r>
      <w:r w:rsidR="00AF2E6E" w:rsidRPr="009519DD">
        <w:rPr>
          <w:rtl/>
        </w:rPr>
        <w:t>ی</w:t>
      </w:r>
      <w:r w:rsidRPr="009519DD">
        <w:rPr>
          <w:rtl/>
        </w:rPr>
        <w:t xml:space="preserve">ده، </w:t>
      </w:r>
      <w:r w:rsidR="00AF2E6E" w:rsidRPr="009519DD">
        <w:rPr>
          <w:rtl/>
        </w:rPr>
        <w:t>ک</w:t>
      </w:r>
      <w:r w:rsidRPr="009519DD">
        <w:rPr>
          <w:rtl/>
        </w:rPr>
        <w:t>اش نه شما را د</w:t>
      </w:r>
      <w:r w:rsidR="00AF2E6E" w:rsidRPr="009519DD">
        <w:rPr>
          <w:rtl/>
        </w:rPr>
        <w:t>ی</w:t>
      </w:r>
      <w:r w:rsidRPr="009519DD">
        <w:rPr>
          <w:rtl/>
        </w:rPr>
        <w:t>ده بودم و نه مى‏شناختمتان. ا</w:t>
      </w:r>
      <w:r w:rsidR="00AF2E6E" w:rsidRPr="009519DD">
        <w:rPr>
          <w:rtl/>
        </w:rPr>
        <w:t>ی</w:t>
      </w:r>
      <w:r w:rsidRPr="009519DD">
        <w:rPr>
          <w:rtl/>
        </w:rPr>
        <w:t>ن آشنا</w:t>
      </w:r>
      <w:r w:rsidR="00AF2E6E" w:rsidRPr="009519DD">
        <w:rPr>
          <w:rtl/>
        </w:rPr>
        <w:t>ی</w:t>
      </w:r>
      <w:r w:rsidRPr="009519DD">
        <w:rPr>
          <w:rtl/>
        </w:rPr>
        <w:t>ى براى من، به خدا سوگند، جز پش</w:t>
      </w:r>
      <w:r w:rsidR="00AF2E6E" w:rsidRPr="009519DD">
        <w:rPr>
          <w:rtl/>
        </w:rPr>
        <w:t>ی</w:t>
      </w:r>
      <w:r w:rsidRPr="009519DD">
        <w:rPr>
          <w:rtl/>
        </w:rPr>
        <w:t>مانى و اندوه ه</w:t>
      </w:r>
      <w:r w:rsidR="00AF2E6E" w:rsidRPr="009519DD">
        <w:rPr>
          <w:rtl/>
        </w:rPr>
        <w:t>ی</w:t>
      </w:r>
      <w:r w:rsidRPr="009519DD">
        <w:rPr>
          <w:rtl/>
        </w:rPr>
        <w:t xml:space="preserve">چ ثمره‏اى نداشت. مرگ بر شما باد، </w:t>
      </w:r>
      <w:r w:rsidR="00AF2E6E" w:rsidRPr="009519DD">
        <w:rPr>
          <w:rtl/>
        </w:rPr>
        <w:t>ک</w:t>
      </w:r>
      <w:r w:rsidRPr="009519DD">
        <w:rPr>
          <w:rtl/>
        </w:rPr>
        <w:t>ه دلم را مالامال خون گردان</w:t>
      </w:r>
      <w:r w:rsidR="00AF2E6E" w:rsidRPr="009519DD">
        <w:rPr>
          <w:rtl/>
        </w:rPr>
        <w:t>ی</w:t>
      </w:r>
      <w:r w:rsidRPr="009519DD">
        <w:rPr>
          <w:rtl/>
        </w:rPr>
        <w:t>د</w:t>
      </w:r>
      <w:r w:rsidR="00AF2E6E" w:rsidRPr="009519DD">
        <w:rPr>
          <w:rtl/>
        </w:rPr>
        <w:t>ی</w:t>
      </w:r>
      <w:r w:rsidRPr="009519DD">
        <w:rPr>
          <w:rtl/>
        </w:rPr>
        <w:t>د و س</w:t>
      </w:r>
      <w:r w:rsidR="00AF2E6E" w:rsidRPr="009519DD">
        <w:rPr>
          <w:rtl/>
        </w:rPr>
        <w:t>ی</w:t>
      </w:r>
      <w:r w:rsidRPr="009519DD">
        <w:rPr>
          <w:rtl/>
        </w:rPr>
        <w:t>نه‏ام را از خشم آ</w:t>
      </w:r>
      <w:r w:rsidR="00AF2E6E" w:rsidRPr="009519DD">
        <w:rPr>
          <w:rtl/>
        </w:rPr>
        <w:t>ک</w:t>
      </w:r>
      <w:r w:rsidRPr="009519DD">
        <w:rPr>
          <w:rtl/>
        </w:rPr>
        <w:t>نده ساخت</w:t>
      </w:r>
      <w:r w:rsidR="00AF2E6E" w:rsidRPr="009519DD">
        <w:rPr>
          <w:rtl/>
        </w:rPr>
        <w:t>ی</w:t>
      </w:r>
      <w:r w:rsidRPr="009519DD">
        <w:rPr>
          <w:rtl/>
        </w:rPr>
        <w:t>د و جام زندگ</w:t>
      </w:r>
      <w:r w:rsidR="00AF2E6E" w:rsidRPr="009519DD">
        <w:rPr>
          <w:rtl/>
        </w:rPr>
        <w:t>ی</w:t>
      </w:r>
      <w:r w:rsidRPr="009519DD">
        <w:rPr>
          <w:rtl/>
        </w:rPr>
        <w:t>م را از شرنگ غم لبر</w:t>
      </w:r>
      <w:r w:rsidR="00AF2E6E" w:rsidRPr="009519DD">
        <w:rPr>
          <w:rtl/>
        </w:rPr>
        <w:t>ی</w:t>
      </w:r>
      <w:r w:rsidRPr="009519DD">
        <w:rPr>
          <w:rtl/>
        </w:rPr>
        <w:t xml:space="preserve">ز </w:t>
      </w:r>
      <w:r w:rsidR="00AF2E6E" w:rsidRPr="009519DD">
        <w:rPr>
          <w:rtl/>
        </w:rPr>
        <w:t>ک</w:t>
      </w:r>
      <w:r w:rsidRPr="009519DD">
        <w:rPr>
          <w:rtl/>
        </w:rPr>
        <w:t>رد</w:t>
      </w:r>
      <w:r w:rsidR="00AF2E6E" w:rsidRPr="009519DD">
        <w:rPr>
          <w:rtl/>
        </w:rPr>
        <w:t>ی</w:t>
      </w:r>
      <w:r w:rsidRPr="009519DD">
        <w:rPr>
          <w:rtl/>
        </w:rPr>
        <w:t>د و با نافرمان</w:t>
      </w:r>
      <w:r w:rsidR="00AF2E6E" w:rsidRPr="009519DD">
        <w:rPr>
          <w:rtl/>
        </w:rPr>
        <w:t>ی</w:t>
      </w:r>
      <w:r w:rsidR="009519DD">
        <w:rPr>
          <w:rFonts w:hint="cs"/>
          <w:rtl/>
        </w:rPr>
        <w:t>‌</w:t>
      </w:r>
      <w:r w:rsidRPr="009519DD">
        <w:rPr>
          <w:rtl/>
        </w:rPr>
        <w:t>هاى خود اند</w:t>
      </w:r>
      <w:r w:rsidR="00AF2E6E" w:rsidRPr="009519DD">
        <w:rPr>
          <w:rtl/>
        </w:rPr>
        <w:t>ی</w:t>
      </w:r>
      <w:r w:rsidRPr="009519DD">
        <w:rPr>
          <w:rtl/>
        </w:rPr>
        <w:t>شه‏ام را تباه ساخت</w:t>
      </w:r>
      <w:r w:rsidR="00AF2E6E" w:rsidRPr="009519DD">
        <w:rPr>
          <w:rtl/>
        </w:rPr>
        <w:t>ی</w:t>
      </w:r>
      <w:r w:rsidRPr="009519DD">
        <w:rPr>
          <w:rtl/>
        </w:rPr>
        <w:t xml:space="preserve">د. تا آنجا </w:t>
      </w:r>
      <w:r w:rsidR="00AF2E6E" w:rsidRPr="009519DD">
        <w:rPr>
          <w:rtl/>
        </w:rPr>
        <w:t>ک</w:t>
      </w:r>
      <w:r w:rsidRPr="009519DD">
        <w:rPr>
          <w:rtl/>
        </w:rPr>
        <w:t>ه قر</w:t>
      </w:r>
      <w:r w:rsidR="00AF2E6E" w:rsidRPr="009519DD">
        <w:rPr>
          <w:rtl/>
        </w:rPr>
        <w:t>ی</w:t>
      </w:r>
      <w:r w:rsidRPr="009519DD">
        <w:rPr>
          <w:rtl/>
        </w:rPr>
        <w:t>ش گفتند</w:t>
      </w:r>
      <w:r w:rsidRPr="009519DD">
        <w:rPr>
          <w:rFonts w:hint="cs"/>
          <w:rtl/>
        </w:rPr>
        <w:t>:</w:t>
      </w:r>
      <w:r w:rsidRPr="009519DD">
        <w:rPr>
          <w:rtl/>
        </w:rPr>
        <w:t xml:space="preserve"> پسر ابو طالب مردى دل</w:t>
      </w:r>
      <w:r w:rsidR="00AF2E6E" w:rsidRPr="009519DD">
        <w:rPr>
          <w:rtl/>
        </w:rPr>
        <w:t>ی</w:t>
      </w:r>
      <w:r w:rsidRPr="009519DD">
        <w:rPr>
          <w:rtl/>
        </w:rPr>
        <w:t>ر است ولى از آ</w:t>
      </w:r>
      <w:r w:rsidR="00AF2E6E" w:rsidRPr="009519DD">
        <w:rPr>
          <w:rtl/>
        </w:rPr>
        <w:t>یی</w:t>
      </w:r>
      <w:r w:rsidRPr="009519DD">
        <w:rPr>
          <w:rtl/>
        </w:rPr>
        <w:t>ن لش</w:t>
      </w:r>
      <w:r w:rsidR="00AF2E6E" w:rsidRPr="009519DD">
        <w:rPr>
          <w:rtl/>
        </w:rPr>
        <w:t>ک</w:t>
      </w:r>
      <w:r w:rsidRPr="009519DD">
        <w:rPr>
          <w:rtl/>
        </w:rPr>
        <w:t>ر</w:t>
      </w:r>
      <w:r w:rsidR="00AF2E6E" w:rsidRPr="009519DD">
        <w:rPr>
          <w:rtl/>
        </w:rPr>
        <w:t>ک</w:t>
      </w:r>
      <w:r w:rsidRPr="009519DD">
        <w:rPr>
          <w:rtl/>
        </w:rPr>
        <w:t>شى و فنون نبرد آگاه ن</w:t>
      </w:r>
      <w:r w:rsidR="00AF2E6E" w:rsidRPr="009519DD">
        <w:rPr>
          <w:rtl/>
        </w:rPr>
        <w:t>ی</w:t>
      </w:r>
      <w:r w:rsidRPr="009519DD">
        <w:rPr>
          <w:rtl/>
        </w:rPr>
        <w:t>ست خدا پدرشان را ب</w:t>
      </w:r>
      <w:r w:rsidR="00AF2E6E" w:rsidRPr="009519DD">
        <w:rPr>
          <w:rtl/>
        </w:rPr>
        <w:t>ی</w:t>
      </w:r>
      <w:r w:rsidRPr="009519DD">
        <w:rPr>
          <w:rtl/>
        </w:rPr>
        <w:t>امرزد آ</w:t>
      </w:r>
      <w:r w:rsidR="00AF2E6E" w:rsidRPr="009519DD">
        <w:rPr>
          <w:rtl/>
        </w:rPr>
        <w:t>ی</w:t>
      </w:r>
      <w:r w:rsidRPr="009519DD">
        <w:rPr>
          <w:rtl/>
        </w:rPr>
        <w:t>ا در م</w:t>
      </w:r>
      <w:r w:rsidR="00AF2E6E" w:rsidRPr="009519DD">
        <w:rPr>
          <w:rtl/>
        </w:rPr>
        <w:t>ی</w:t>
      </w:r>
      <w:r w:rsidRPr="009519DD">
        <w:rPr>
          <w:rtl/>
        </w:rPr>
        <w:t>ان رزم‏آوران، رزمد</w:t>
      </w:r>
      <w:r w:rsidR="00AF2E6E" w:rsidRPr="009519DD">
        <w:rPr>
          <w:rtl/>
        </w:rPr>
        <w:t>ی</w:t>
      </w:r>
      <w:r w:rsidRPr="009519DD">
        <w:rPr>
          <w:rtl/>
        </w:rPr>
        <w:t xml:space="preserve">ده‏تر از من مى‏شناسند، </w:t>
      </w:r>
      <w:r w:rsidR="00AF2E6E" w:rsidRPr="009519DD">
        <w:rPr>
          <w:rtl/>
        </w:rPr>
        <w:t>ی</w:t>
      </w:r>
      <w:r w:rsidRPr="009519DD">
        <w:rPr>
          <w:rtl/>
        </w:rPr>
        <w:t xml:space="preserve">ا </w:t>
      </w:r>
      <w:r w:rsidR="00AF2E6E" w:rsidRPr="009519DD">
        <w:rPr>
          <w:rtl/>
        </w:rPr>
        <w:t>ک</w:t>
      </w:r>
      <w:r w:rsidRPr="009519DD">
        <w:rPr>
          <w:rtl/>
        </w:rPr>
        <w:t xml:space="preserve">سى را </w:t>
      </w:r>
      <w:r w:rsidR="00AF2E6E" w:rsidRPr="009519DD">
        <w:rPr>
          <w:rtl/>
        </w:rPr>
        <w:t>ک</w:t>
      </w:r>
      <w:r w:rsidRPr="009519DD">
        <w:rPr>
          <w:rtl/>
        </w:rPr>
        <w:t>ه پ</w:t>
      </w:r>
      <w:r w:rsidR="00AF2E6E" w:rsidRPr="009519DD">
        <w:rPr>
          <w:rtl/>
        </w:rPr>
        <w:t>ی</w:t>
      </w:r>
      <w:r w:rsidRPr="009519DD">
        <w:rPr>
          <w:rtl/>
        </w:rPr>
        <w:t>ش از من قدم به م</w:t>
      </w:r>
      <w:r w:rsidR="00AF2E6E" w:rsidRPr="009519DD">
        <w:rPr>
          <w:rtl/>
        </w:rPr>
        <w:t>ی</w:t>
      </w:r>
      <w:r w:rsidRPr="009519DD">
        <w:rPr>
          <w:rtl/>
        </w:rPr>
        <w:t>دان جنگ نهاده باشد؟..</w:t>
      </w:r>
      <w:r w:rsidR="009519DD">
        <w:rPr>
          <w:rFonts w:hint="cs"/>
          <w:rtl/>
        </w:rPr>
        <w:t xml:space="preserve">. </w:t>
      </w:r>
      <w:r w:rsidRPr="009519DD">
        <w:rPr>
          <w:rtl/>
        </w:rPr>
        <w:t xml:space="preserve">آرى، </w:t>
      </w:r>
      <w:r w:rsidR="00AF2E6E" w:rsidRPr="009519DD">
        <w:rPr>
          <w:rtl/>
        </w:rPr>
        <w:t>ک</w:t>
      </w:r>
      <w:r w:rsidRPr="009519DD">
        <w:rPr>
          <w:rtl/>
        </w:rPr>
        <w:t xml:space="preserve">سى را </w:t>
      </w:r>
      <w:r w:rsidR="00AF2E6E" w:rsidRPr="009519DD">
        <w:rPr>
          <w:rtl/>
        </w:rPr>
        <w:t>ک</w:t>
      </w:r>
      <w:r w:rsidRPr="009519DD">
        <w:rPr>
          <w:rtl/>
        </w:rPr>
        <w:t>ه از او فرمان نمى‏برند چه رأى و اند</w:t>
      </w:r>
      <w:r w:rsidR="00AF2E6E" w:rsidRPr="009519DD">
        <w:rPr>
          <w:rtl/>
        </w:rPr>
        <w:t>ی</w:t>
      </w:r>
      <w:r w:rsidRPr="009519DD">
        <w:rPr>
          <w:rtl/>
        </w:rPr>
        <w:t>شه‏اى تواند بود</w:t>
      </w:r>
      <w:r w:rsidRPr="00FD35AF">
        <w:rPr>
          <w:rFonts w:ascii="Tahoma" w:hAnsi="Tahoma" w:cs="Traditional Arabic" w:hint="cs"/>
          <w:rtl/>
        </w:rPr>
        <w:t>»</w:t>
      </w:r>
      <w:r w:rsidRPr="009519DD">
        <w:rPr>
          <w:rtl/>
        </w:rPr>
        <w:t>.</w:t>
      </w:r>
      <w:r w:rsidR="000F71B7" w:rsidRPr="009519DD">
        <w:rPr>
          <w:rtl/>
        </w:rPr>
        <w:t xml:space="preserve"> </w:t>
      </w:r>
      <w:r w:rsidRPr="009519DD">
        <w:rPr>
          <w:rtl/>
        </w:rPr>
        <w:t>و</w:t>
      </w:r>
      <w:r w:rsidR="000F71B7" w:rsidRPr="009519DD">
        <w:rPr>
          <w:rFonts w:hint="cs"/>
          <w:rtl/>
        </w:rPr>
        <w:t xml:space="preserve"> </w:t>
      </w:r>
      <w:r w:rsidRPr="009519DD">
        <w:rPr>
          <w:rtl/>
        </w:rPr>
        <w:t>در خطب</w:t>
      </w:r>
      <w:r w:rsidR="00835A14" w:rsidRPr="009519DD">
        <w:rPr>
          <w:rtl/>
        </w:rPr>
        <w:t>ۀ</w:t>
      </w:r>
      <w:r w:rsidRPr="009519DD">
        <w:rPr>
          <w:rtl/>
        </w:rPr>
        <w:t xml:space="preserve"> 68 در ن</w:t>
      </w:r>
      <w:r w:rsidR="00AF2E6E" w:rsidRPr="009519DD">
        <w:rPr>
          <w:rtl/>
        </w:rPr>
        <w:t>ک</w:t>
      </w:r>
      <w:r w:rsidRPr="009519DD">
        <w:rPr>
          <w:rtl/>
        </w:rPr>
        <w:t>وهش ش</w:t>
      </w:r>
      <w:r w:rsidR="00AF2E6E" w:rsidRPr="009519DD">
        <w:rPr>
          <w:rtl/>
        </w:rPr>
        <w:t>ی</w:t>
      </w:r>
      <w:r w:rsidRPr="009519DD">
        <w:rPr>
          <w:rtl/>
        </w:rPr>
        <w:t>ع</w:t>
      </w:r>
      <w:r w:rsidR="00AF2E6E" w:rsidRPr="009519DD">
        <w:rPr>
          <w:rtl/>
        </w:rPr>
        <w:t>ی</w:t>
      </w:r>
      <w:r w:rsidRPr="009519DD">
        <w:rPr>
          <w:rtl/>
        </w:rPr>
        <w:t>انش</w:t>
      </w:r>
      <w:r w:rsidR="006A16CC" w:rsidRPr="009519DD">
        <w:rPr>
          <w:rtl/>
        </w:rPr>
        <w:t xml:space="preserve"> می‌فرماید</w:t>
      </w:r>
      <w:r w:rsidRPr="009519DD">
        <w:rPr>
          <w:rtl/>
        </w:rPr>
        <w:t xml:space="preserve">: </w:t>
      </w:r>
    </w:p>
    <w:p w:rsidR="00C363C7" w:rsidRPr="009519DD" w:rsidRDefault="00C363C7" w:rsidP="009519DD">
      <w:pPr>
        <w:pStyle w:val="a9"/>
        <w:rPr>
          <w:rtl/>
        </w:rPr>
      </w:pPr>
      <w:r w:rsidRPr="009519DD">
        <w:rPr>
          <w:rtl/>
        </w:rPr>
        <w:t xml:space="preserve">چند با شما مدارا </w:t>
      </w:r>
      <w:r w:rsidR="00AF2E6E" w:rsidRPr="009519DD">
        <w:rPr>
          <w:rtl/>
        </w:rPr>
        <w:t>ک</w:t>
      </w:r>
      <w:r w:rsidRPr="009519DD">
        <w:rPr>
          <w:rtl/>
        </w:rPr>
        <w:t xml:space="preserve">نم، چونان </w:t>
      </w:r>
      <w:r w:rsidR="00AF2E6E" w:rsidRPr="009519DD">
        <w:rPr>
          <w:rtl/>
        </w:rPr>
        <w:t>ک</w:t>
      </w:r>
      <w:r w:rsidRPr="009519DD">
        <w:rPr>
          <w:rtl/>
        </w:rPr>
        <w:t xml:space="preserve">ه با اشتران جوانى </w:t>
      </w:r>
      <w:r w:rsidR="00AF2E6E" w:rsidRPr="009519DD">
        <w:rPr>
          <w:rtl/>
        </w:rPr>
        <w:t>ک</w:t>
      </w:r>
      <w:r w:rsidRPr="009519DD">
        <w:rPr>
          <w:rtl/>
        </w:rPr>
        <w:t xml:space="preserve">ه </w:t>
      </w:r>
      <w:r w:rsidR="00AF2E6E" w:rsidRPr="009519DD">
        <w:rPr>
          <w:rtl/>
        </w:rPr>
        <w:t>ک</w:t>
      </w:r>
      <w:r w:rsidRPr="009519DD">
        <w:rPr>
          <w:rtl/>
        </w:rPr>
        <w:t>وهانشان از درون ر</w:t>
      </w:r>
      <w:r w:rsidR="00AF2E6E" w:rsidRPr="009519DD">
        <w:rPr>
          <w:rtl/>
        </w:rPr>
        <w:t>ی</w:t>
      </w:r>
      <w:r w:rsidRPr="009519DD">
        <w:rPr>
          <w:rtl/>
        </w:rPr>
        <w:t>ش است و از</w:t>
      </w:r>
      <w:r w:rsidRPr="009519DD">
        <w:rPr>
          <w:rFonts w:hint="cs"/>
          <w:rtl/>
        </w:rPr>
        <w:t xml:space="preserve"> </w:t>
      </w:r>
      <w:r w:rsidRPr="009519DD">
        <w:rPr>
          <w:rtl/>
        </w:rPr>
        <w:t xml:space="preserve">برون سالم، مدارا </w:t>
      </w:r>
      <w:r w:rsidR="00AF2E6E" w:rsidRPr="009519DD">
        <w:rPr>
          <w:rtl/>
        </w:rPr>
        <w:t>ک</w:t>
      </w:r>
      <w:r w:rsidRPr="009519DD">
        <w:rPr>
          <w:rtl/>
        </w:rPr>
        <w:t xml:space="preserve">نند. </w:t>
      </w:r>
      <w:r w:rsidR="00AF2E6E" w:rsidRPr="009519DD">
        <w:rPr>
          <w:rtl/>
        </w:rPr>
        <w:t>ی</w:t>
      </w:r>
      <w:r w:rsidRPr="009519DD">
        <w:rPr>
          <w:rtl/>
        </w:rPr>
        <w:t xml:space="preserve">ا با </w:t>
      </w:r>
      <w:r w:rsidR="00AF2E6E" w:rsidRPr="009519DD">
        <w:rPr>
          <w:rtl/>
        </w:rPr>
        <w:t>ک</w:t>
      </w:r>
      <w:r w:rsidRPr="009519DD">
        <w:rPr>
          <w:rtl/>
        </w:rPr>
        <w:t xml:space="preserve">هنه جامه‏اى </w:t>
      </w:r>
      <w:r w:rsidR="00AF2E6E" w:rsidRPr="009519DD">
        <w:rPr>
          <w:rtl/>
        </w:rPr>
        <w:t>ک</w:t>
      </w:r>
      <w:r w:rsidRPr="009519DD">
        <w:rPr>
          <w:rtl/>
        </w:rPr>
        <w:t xml:space="preserve">ه اگر از </w:t>
      </w:r>
      <w:r w:rsidR="00AF2E6E" w:rsidRPr="009519DD">
        <w:rPr>
          <w:rtl/>
        </w:rPr>
        <w:t>یک</w:t>
      </w:r>
      <w:r w:rsidRPr="009519DD">
        <w:rPr>
          <w:rtl/>
        </w:rPr>
        <w:t xml:space="preserve"> جاى پارگى آن را بدوزند، از جاى د</w:t>
      </w:r>
      <w:r w:rsidR="00AF2E6E" w:rsidRPr="009519DD">
        <w:rPr>
          <w:rtl/>
        </w:rPr>
        <w:t>ی</w:t>
      </w:r>
      <w:r w:rsidRPr="009519DD">
        <w:rPr>
          <w:rtl/>
        </w:rPr>
        <w:t xml:space="preserve">گر پاره شود. هر بار </w:t>
      </w:r>
      <w:r w:rsidR="00AF2E6E" w:rsidRPr="009519DD">
        <w:rPr>
          <w:rtl/>
        </w:rPr>
        <w:t>ک</w:t>
      </w:r>
      <w:r w:rsidRPr="009519DD">
        <w:rPr>
          <w:rtl/>
        </w:rPr>
        <w:t>ه طلا</w:t>
      </w:r>
      <w:r w:rsidR="00AF2E6E" w:rsidRPr="009519DD">
        <w:rPr>
          <w:rtl/>
        </w:rPr>
        <w:t>ی</w:t>
      </w:r>
      <w:r w:rsidRPr="009519DD">
        <w:rPr>
          <w:rtl/>
        </w:rPr>
        <w:t>ه لش</w:t>
      </w:r>
      <w:r w:rsidR="00AF2E6E" w:rsidRPr="009519DD">
        <w:rPr>
          <w:rtl/>
        </w:rPr>
        <w:t>ک</w:t>
      </w:r>
      <w:r w:rsidRPr="009519DD">
        <w:rPr>
          <w:rtl/>
        </w:rPr>
        <w:t>ر شام از دور پد</w:t>
      </w:r>
      <w:r w:rsidR="00AF2E6E" w:rsidRPr="009519DD">
        <w:rPr>
          <w:rtl/>
        </w:rPr>
        <w:t>ی</w:t>
      </w:r>
      <w:r w:rsidRPr="009519DD">
        <w:rPr>
          <w:rtl/>
        </w:rPr>
        <w:t>دار گردد،</w:t>
      </w:r>
      <w:r w:rsidR="00CE2A51" w:rsidRPr="009519DD">
        <w:rPr>
          <w:rtl/>
        </w:rPr>
        <w:t xml:space="preserve"> هریک </w:t>
      </w:r>
      <w:r w:rsidRPr="009519DD">
        <w:rPr>
          <w:rtl/>
        </w:rPr>
        <w:t>از</w:t>
      </w:r>
      <w:r w:rsidRPr="009519DD">
        <w:rPr>
          <w:rFonts w:hint="cs"/>
          <w:rtl/>
        </w:rPr>
        <w:t xml:space="preserve"> </w:t>
      </w:r>
      <w:r w:rsidRPr="009519DD">
        <w:rPr>
          <w:rtl/>
        </w:rPr>
        <w:t>شما به خانه خود مى‏گر</w:t>
      </w:r>
      <w:r w:rsidR="00AF2E6E" w:rsidRPr="009519DD">
        <w:rPr>
          <w:rtl/>
        </w:rPr>
        <w:t>ی</w:t>
      </w:r>
      <w:r w:rsidRPr="009519DD">
        <w:rPr>
          <w:rtl/>
        </w:rPr>
        <w:t>ز</w:t>
      </w:r>
      <w:r w:rsidR="00AF2E6E" w:rsidRPr="009519DD">
        <w:rPr>
          <w:rtl/>
        </w:rPr>
        <w:t>ی</w:t>
      </w:r>
      <w:r w:rsidRPr="009519DD">
        <w:rPr>
          <w:rtl/>
        </w:rPr>
        <w:t>د و در</w:t>
      </w:r>
      <w:r w:rsidRPr="009519DD">
        <w:rPr>
          <w:rFonts w:hint="cs"/>
          <w:rtl/>
        </w:rPr>
        <w:t xml:space="preserve"> </w:t>
      </w:r>
      <w:r w:rsidRPr="009519DD">
        <w:rPr>
          <w:rtl/>
        </w:rPr>
        <w:t>را به روى خود مى‏بند</w:t>
      </w:r>
      <w:r w:rsidR="00AF2E6E" w:rsidRPr="009519DD">
        <w:rPr>
          <w:rtl/>
        </w:rPr>
        <w:t>ی</w:t>
      </w:r>
      <w:r w:rsidRPr="009519DD">
        <w:rPr>
          <w:rtl/>
        </w:rPr>
        <w:t xml:space="preserve">د. همانند سوسمارى، </w:t>
      </w:r>
      <w:r w:rsidR="00AF2E6E" w:rsidRPr="009519DD">
        <w:rPr>
          <w:rtl/>
        </w:rPr>
        <w:t>ک</w:t>
      </w:r>
      <w:r w:rsidRPr="009519DD">
        <w:rPr>
          <w:rtl/>
        </w:rPr>
        <w:t>ه از ب</w:t>
      </w:r>
      <w:r w:rsidR="00AF2E6E" w:rsidRPr="009519DD">
        <w:rPr>
          <w:rtl/>
        </w:rPr>
        <w:t>ی</w:t>
      </w:r>
      <w:r w:rsidRPr="009519DD">
        <w:rPr>
          <w:rtl/>
        </w:rPr>
        <w:t>م، در سوراخ خود پنهان مى‏شود، شما ن</w:t>
      </w:r>
      <w:r w:rsidR="00AF2E6E" w:rsidRPr="009519DD">
        <w:rPr>
          <w:rtl/>
        </w:rPr>
        <w:t>ی</w:t>
      </w:r>
      <w:r w:rsidRPr="009519DD">
        <w:rPr>
          <w:rtl/>
        </w:rPr>
        <w:t>ز به سوراخ خود مى‏خز</w:t>
      </w:r>
      <w:r w:rsidR="00AF2E6E" w:rsidRPr="009519DD">
        <w:rPr>
          <w:rtl/>
        </w:rPr>
        <w:t>ی</w:t>
      </w:r>
      <w:r w:rsidRPr="009519DD">
        <w:rPr>
          <w:rtl/>
        </w:rPr>
        <w:t xml:space="preserve">د. </w:t>
      </w:r>
      <w:r w:rsidR="00AF2E6E" w:rsidRPr="009519DD">
        <w:rPr>
          <w:rtl/>
        </w:rPr>
        <w:t>ی</w:t>
      </w:r>
      <w:r w:rsidRPr="009519DD">
        <w:rPr>
          <w:rtl/>
        </w:rPr>
        <w:t xml:space="preserve">ا مانند </w:t>
      </w:r>
      <w:r w:rsidR="00AF2E6E" w:rsidRPr="009519DD">
        <w:rPr>
          <w:rtl/>
        </w:rPr>
        <w:t>ک</w:t>
      </w:r>
      <w:r w:rsidRPr="009519DD">
        <w:rPr>
          <w:rtl/>
        </w:rPr>
        <w:t>فتار به لانه پنهان مى‏شو</w:t>
      </w:r>
      <w:r w:rsidR="00AF2E6E" w:rsidRPr="009519DD">
        <w:rPr>
          <w:rtl/>
        </w:rPr>
        <w:t>ی</w:t>
      </w:r>
      <w:r w:rsidRPr="009519DD">
        <w:rPr>
          <w:rtl/>
        </w:rPr>
        <w:t>د. به خدا سوگند، خوار و ذل</w:t>
      </w:r>
      <w:r w:rsidR="00AF2E6E" w:rsidRPr="009519DD">
        <w:rPr>
          <w:rtl/>
        </w:rPr>
        <w:t>ی</w:t>
      </w:r>
      <w:r w:rsidRPr="009519DD">
        <w:rPr>
          <w:rtl/>
        </w:rPr>
        <w:t xml:space="preserve">ل </w:t>
      </w:r>
      <w:r w:rsidR="00AF2E6E" w:rsidRPr="009519DD">
        <w:rPr>
          <w:rtl/>
        </w:rPr>
        <w:t>ک</w:t>
      </w:r>
      <w:r w:rsidRPr="009519DD">
        <w:rPr>
          <w:rtl/>
        </w:rPr>
        <w:t xml:space="preserve">سى است </w:t>
      </w:r>
      <w:r w:rsidR="00AF2E6E" w:rsidRPr="009519DD">
        <w:rPr>
          <w:rtl/>
        </w:rPr>
        <w:t>ک</w:t>
      </w:r>
      <w:r w:rsidRPr="009519DD">
        <w:rPr>
          <w:rtl/>
        </w:rPr>
        <w:t xml:space="preserve">ه شما </w:t>
      </w:r>
      <w:r w:rsidR="00AF2E6E" w:rsidRPr="009519DD">
        <w:rPr>
          <w:rtl/>
        </w:rPr>
        <w:t>ی</w:t>
      </w:r>
      <w:r w:rsidRPr="009519DD">
        <w:rPr>
          <w:rtl/>
        </w:rPr>
        <w:t>ار</w:t>
      </w:r>
      <w:r w:rsidR="00AF2E6E" w:rsidRPr="009519DD">
        <w:rPr>
          <w:rtl/>
        </w:rPr>
        <w:t>ی</w:t>
      </w:r>
      <w:r w:rsidRPr="009519DD">
        <w:rPr>
          <w:rtl/>
        </w:rPr>
        <w:t xml:space="preserve">ش </w:t>
      </w:r>
      <w:r w:rsidR="00AF2E6E" w:rsidRPr="009519DD">
        <w:rPr>
          <w:rtl/>
        </w:rPr>
        <w:t>ک</w:t>
      </w:r>
      <w:r w:rsidRPr="009519DD">
        <w:rPr>
          <w:rtl/>
        </w:rPr>
        <w:t>رده باش</w:t>
      </w:r>
      <w:r w:rsidR="00AF2E6E" w:rsidRPr="009519DD">
        <w:rPr>
          <w:rtl/>
        </w:rPr>
        <w:t>ی</w:t>
      </w:r>
      <w:r w:rsidRPr="009519DD">
        <w:rPr>
          <w:rtl/>
        </w:rPr>
        <w:t>د. هر</w:t>
      </w:r>
      <w:r w:rsidR="00AF2E6E" w:rsidRPr="009519DD">
        <w:rPr>
          <w:rtl/>
        </w:rPr>
        <w:t>ک</w:t>
      </w:r>
      <w:r w:rsidRPr="009519DD">
        <w:rPr>
          <w:rtl/>
        </w:rPr>
        <w:t>ه شما را چون ت</w:t>
      </w:r>
      <w:r w:rsidR="00AF2E6E" w:rsidRPr="009519DD">
        <w:rPr>
          <w:rtl/>
        </w:rPr>
        <w:t>ی</w:t>
      </w:r>
      <w:r w:rsidRPr="009519DD">
        <w:rPr>
          <w:rtl/>
        </w:rPr>
        <w:t>ر به سوى خصم اف</w:t>
      </w:r>
      <w:r w:rsidR="00AF2E6E" w:rsidRPr="009519DD">
        <w:rPr>
          <w:rtl/>
        </w:rPr>
        <w:t>ک</w:t>
      </w:r>
      <w:r w:rsidRPr="009519DD">
        <w:rPr>
          <w:rtl/>
        </w:rPr>
        <w:t>ند، ت</w:t>
      </w:r>
      <w:r w:rsidR="00AF2E6E" w:rsidRPr="009519DD">
        <w:rPr>
          <w:rtl/>
        </w:rPr>
        <w:t>ی</w:t>
      </w:r>
      <w:r w:rsidRPr="009519DD">
        <w:rPr>
          <w:rtl/>
        </w:rPr>
        <w:t>ر سوفار ش</w:t>
      </w:r>
      <w:r w:rsidR="00AF2E6E" w:rsidRPr="009519DD">
        <w:rPr>
          <w:rtl/>
        </w:rPr>
        <w:t>ک</w:t>
      </w:r>
      <w:r w:rsidRPr="009519DD">
        <w:rPr>
          <w:rtl/>
        </w:rPr>
        <w:t>سته و بى‏پ</w:t>
      </w:r>
      <w:r w:rsidR="00AF2E6E" w:rsidRPr="009519DD">
        <w:rPr>
          <w:rtl/>
        </w:rPr>
        <w:t>یک</w:t>
      </w:r>
      <w:r w:rsidRPr="009519DD">
        <w:rPr>
          <w:rtl/>
        </w:rPr>
        <w:t>ان، به سوى او اف</w:t>
      </w:r>
      <w:r w:rsidR="00AF2E6E" w:rsidRPr="009519DD">
        <w:rPr>
          <w:rtl/>
        </w:rPr>
        <w:t>ک</w:t>
      </w:r>
      <w:r w:rsidRPr="009519DD">
        <w:rPr>
          <w:rtl/>
        </w:rPr>
        <w:t xml:space="preserve">نده است. به خدا سوگند، </w:t>
      </w:r>
      <w:r w:rsidR="00AF2E6E" w:rsidRPr="009519DD">
        <w:rPr>
          <w:rtl/>
        </w:rPr>
        <w:t>ک</w:t>
      </w:r>
      <w:r w:rsidRPr="009519DD">
        <w:rPr>
          <w:rtl/>
        </w:rPr>
        <w:t>ه به هنگام آرم</w:t>
      </w:r>
      <w:r w:rsidR="00AF2E6E" w:rsidRPr="009519DD">
        <w:rPr>
          <w:rtl/>
        </w:rPr>
        <w:t>ی</w:t>
      </w:r>
      <w:r w:rsidRPr="009519DD">
        <w:rPr>
          <w:rtl/>
        </w:rPr>
        <w:t>دن در عرصه آرامش خانه، شمارتان بس</w:t>
      </w:r>
      <w:r w:rsidR="00AF2E6E" w:rsidRPr="009519DD">
        <w:rPr>
          <w:rtl/>
        </w:rPr>
        <w:t>ی</w:t>
      </w:r>
      <w:r w:rsidRPr="009519DD">
        <w:rPr>
          <w:rtl/>
        </w:rPr>
        <w:t>ار است و در ز</w:t>
      </w:r>
      <w:r w:rsidR="00AF2E6E" w:rsidRPr="009519DD">
        <w:rPr>
          <w:rtl/>
        </w:rPr>
        <w:t>ی</w:t>
      </w:r>
      <w:r w:rsidRPr="009519DD">
        <w:rPr>
          <w:rtl/>
        </w:rPr>
        <w:t>ر پرچم نبرد، اند</w:t>
      </w:r>
      <w:r w:rsidR="00AF2E6E" w:rsidRPr="009519DD">
        <w:rPr>
          <w:rtl/>
        </w:rPr>
        <w:t>ک</w:t>
      </w:r>
      <w:r w:rsidRPr="009519DD">
        <w:rPr>
          <w:rtl/>
        </w:rPr>
        <w:t xml:space="preserve">. </w:t>
      </w:r>
    </w:p>
    <w:p w:rsidR="00C363C7" w:rsidRPr="009519DD" w:rsidRDefault="00C363C7" w:rsidP="0067694A">
      <w:pPr>
        <w:pStyle w:val="a9"/>
        <w:rPr>
          <w:rtl/>
        </w:rPr>
      </w:pPr>
      <w:r w:rsidRPr="009519DD">
        <w:rPr>
          <w:rtl/>
        </w:rPr>
        <w:t>مى‏دانم داروى درد شما چ</w:t>
      </w:r>
      <w:r w:rsidR="00AF2E6E" w:rsidRPr="009519DD">
        <w:rPr>
          <w:rtl/>
        </w:rPr>
        <w:t>ی</w:t>
      </w:r>
      <w:r w:rsidRPr="009519DD">
        <w:rPr>
          <w:rtl/>
        </w:rPr>
        <w:t>ست و ا</w:t>
      </w:r>
      <w:r w:rsidR="00AF2E6E" w:rsidRPr="009519DD">
        <w:rPr>
          <w:rtl/>
        </w:rPr>
        <w:t>ی</w:t>
      </w:r>
      <w:r w:rsidRPr="009519DD">
        <w:rPr>
          <w:rtl/>
        </w:rPr>
        <w:t xml:space="preserve">ن </w:t>
      </w:r>
      <w:r w:rsidR="00AF2E6E" w:rsidRPr="009519DD">
        <w:rPr>
          <w:rtl/>
        </w:rPr>
        <w:t>ک</w:t>
      </w:r>
      <w:r w:rsidRPr="009519DD">
        <w:rPr>
          <w:rtl/>
        </w:rPr>
        <w:t xml:space="preserve">ژى را چگونه راست توان </w:t>
      </w:r>
      <w:r w:rsidR="00AF2E6E" w:rsidRPr="009519DD">
        <w:rPr>
          <w:rtl/>
        </w:rPr>
        <w:t>ک</w:t>
      </w:r>
      <w:r w:rsidRPr="009519DD">
        <w:rPr>
          <w:rtl/>
        </w:rPr>
        <w:t>رد</w:t>
      </w:r>
      <w:r w:rsidRPr="009519DD">
        <w:rPr>
          <w:rFonts w:hint="cs"/>
          <w:rtl/>
        </w:rPr>
        <w:t>؟</w:t>
      </w:r>
      <w:r w:rsidRPr="009519DD">
        <w:rPr>
          <w:rtl/>
        </w:rPr>
        <w:t xml:space="preserve"> ولى نمى‏خواهم شما را اصلاح </w:t>
      </w:r>
      <w:r w:rsidR="00AF2E6E" w:rsidRPr="009519DD">
        <w:rPr>
          <w:rtl/>
        </w:rPr>
        <w:t>ک</w:t>
      </w:r>
      <w:r w:rsidRPr="009519DD">
        <w:rPr>
          <w:rtl/>
        </w:rPr>
        <w:t xml:space="preserve">نم، در حالى </w:t>
      </w:r>
      <w:r w:rsidR="00AF2E6E" w:rsidRPr="009519DD">
        <w:rPr>
          <w:rtl/>
        </w:rPr>
        <w:t>ک</w:t>
      </w:r>
      <w:r w:rsidRPr="009519DD">
        <w:rPr>
          <w:rtl/>
        </w:rPr>
        <w:t xml:space="preserve">ه خود را تباه </w:t>
      </w:r>
      <w:r w:rsidR="00AF2E6E" w:rsidRPr="009519DD">
        <w:rPr>
          <w:rtl/>
        </w:rPr>
        <w:t>ک</w:t>
      </w:r>
      <w:r w:rsidRPr="009519DD">
        <w:rPr>
          <w:rtl/>
        </w:rPr>
        <w:t>رده باشم. خداوند خوارتان سازد و بدبخت و بى‏بهره گرداند. آن</w:t>
      </w:r>
      <w:r w:rsidR="0067694A">
        <w:rPr>
          <w:rFonts w:hint="cs"/>
          <w:rtl/>
        </w:rPr>
        <w:t>‌</w:t>
      </w:r>
      <w:r w:rsidRPr="009519DD">
        <w:rPr>
          <w:rtl/>
        </w:rPr>
        <w:t xml:space="preserve">سان </w:t>
      </w:r>
      <w:r w:rsidR="00AF2E6E" w:rsidRPr="009519DD">
        <w:rPr>
          <w:rtl/>
        </w:rPr>
        <w:t>ک</w:t>
      </w:r>
      <w:r w:rsidRPr="009519DD">
        <w:rPr>
          <w:rtl/>
        </w:rPr>
        <w:t>ه باطل را مى‏شناس</w:t>
      </w:r>
      <w:r w:rsidR="00AF2E6E" w:rsidRPr="009519DD">
        <w:rPr>
          <w:rtl/>
        </w:rPr>
        <w:t>ی</w:t>
      </w:r>
      <w:r w:rsidRPr="009519DD">
        <w:rPr>
          <w:rtl/>
        </w:rPr>
        <w:t>د، حق را نمى‏شناس</w:t>
      </w:r>
      <w:r w:rsidR="00AF2E6E" w:rsidRPr="009519DD">
        <w:rPr>
          <w:rtl/>
        </w:rPr>
        <w:t>ی</w:t>
      </w:r>
      <w:r w:rsidRPr="009519DD">
        <w:rPr>
          <w:rtl/>
        </w:rPr>
        <w:t>د و آن</w:t>
      </w:r>
      <w:r w:rsidR="0067694A">
        <w:rPr>
          <w:rFonts w:hint="cs"/>
          <w:rtl/>
        </w:rPr>
        <w:t>‌</w:t>
      </w:r>
      <w:r w:rsidRPr="009519DD">
        <w:rPr>
          <w:rtl/>
        </w:rPr>
        <w:t>سان با باطل مبارزه نمى‏</w:t>
      </w:r>
      <w:r w:rsidR="00AF2E6E" w:rsidRPr="009519DD">
        <w:rPr>
          <w:rtl/>
        </w:rPr>
        <w:t>ک</w:t>
      </w:r>
      <w:r w:rsidRPr="009519DD">
        <w:rPr>
          <w:rtl/>
        </w:rPr>
        <w:t>ن</w:t>
      </w:r>
      <w:r w:rsidR="00AF2E6E" w:rsidRPr="009519DD">
        <w:rPr>
          <w:rtl/>
        </w:rPr>
        <w:t>ی</w:t>
      </w:r>
      <w:r w:rsidRPr="009519DD">
        <w:rPr>
          <w:rtl/>
        </w:rPr>
        <w:t xml:space="preserve">د </w:t>
      </w:r>
      <w:r w:rsidR="00AF2E6E" w:rsidRPr="009519DD">
        <w:rPr>
          <w:rtl/>
        </w:rPr>
        <w:t>ک</w:t>
      </w:r>
      <w:r w:rsidRPr="009519DD">
        <w:rPr>
          <w:rtl/>
        </w:rPr>
        <w:t>ه به نابود</w:t>
      </w:r>
      <w:r w:rsidR="00AF2E6E" w:rsidRPr="009519DD">
        <w:rPr>
          <w:rtl/>
        </w:rPr>
        <w:t>ک</w:t>
      </w:r>
      <w:r w:rsidRPr="009519DD">
        <w:rPr>
          <w:rtl/>
        </w:rPr>
        <w:t xml:space="preserve">ردن حق </w:t>
      </w:r>
      <w:r w:rsidR="00AF2E6E" w:rsidRPr="009519DD">
        <w:rPr>
          <w:rtl/>
        </w:rPr>
        <w:t>ک</w:t>
      </w:r>
      <w:r w:rsidRPr="009519DD">
        <w:rPr>
          <w:rtl/>
        </w:rPr>
        <w:t>مر بسته‏ا</w:t>
      </w:r>
      <w:r w:rsidR="00AF2E6E" w:rsidRPr="009519DD">
        <w:rPr>
          <w:rtl/>
        </w:rPr>
        <w:t>ی</w:t>
      </w:r>
      <w:r w:rsidRPr="009519DD">
        <w:rPr>
          <w:rtl/>
        </w:rPr>
        <w:t>د</w:t>
      </w:r>
      <w:r w:rsidRPr="00FD35AF">
        <w:rPr>
          <w:rFonts w:ascii="Tahoma" w:hAnsi="Tahoma" w:cs="Traditional Arabic" w:hint="cs"/>
          <w:rtl/>
        </w:rPr>
        <w:t>»</w:t>
      </w:r>
      <w:r w:rsidRPr="009519DD">
        <w:rPr>
          <w:rtl/>
        </w:rPr>
        <w:t>. و در خطب</w:t>
      </w:r>
      <w:r w:rsidR="00835A14" w:rsidRPr="009519DD">
        <w:rPr>
          <w:rtl/>
        </w:rPr>
        <w:t>ۀ</w:t>
      </w:r>
      <w:r w:rsidRPr="009519DD">
        <w:rPr>
          <w:rtl/>
        </w:rPr>
        <w:t xml:space="preserve"> 96</w:t>
      </w:r>
      <w:r w:rsidR="006A16CC" w:rsidRPr="009519DD">
        <w:rPr>
          <w:rtl/>
        </w:rPr>
        <w:t xml:space="preserve"> می‌فرماید</w:t>
      </w:r>
      <w:r w:rsidRPr="009519DD">
        <w:rPr>
          <w:rtl/>
        </w:rPr>
        <w:t>:</w:t>
      </w:r>
    </w:p>
    <w:p w:rsidR="00C363C7" w:rsidRPr="009519DD" w:rsidRDefault="00C363C7" w:rsidP="009519DD">
      <w:pPr>
        <w:pStyle w:val="a9"/>
        <w:rPr>
          <w:rtl/>
        </w:rPr>
      </w:pPr>
      <w:r w:rsidRPr="00FD35AF">
        <w:rPr>
          <w:rFonts w:ascii="Tahoma" w:hAnsi="Tahoma" w:cs="Traditional Arabic" w:hint="cs"/>
          <w:rtl/>
        </w:rPr>
        <w:t>«</w:t>
      </w:r>
      <w:r w:rsidRPr="009519DD">
        <w:rPr>
          <w:rtl/>
        </w:rPr>
        <w:t>... مردم از ستم فرمانروا</w:t>
      </w:r>
      <w:r w:rsidR="00AF2E6E" w:rsidRPr="009519DD">
        <w:rPr>
          <w:rtl/>
        </w:rPr>
        <w:t>ی</w:t>
      </w:r>
      <w:r w:rsidRPr="009519DD">
        <w:rPr>
          <w:rtl/>
        </w:rPr>
        <w:t>ان خود ب</w:t>
      </w:r>
      <w:r w:rsidR="00AF2E6E" w:rsidRPr="009519DD">
        <w:rPr>
          <w:rtl/>
        </w:rPr>
        <w:t>ی</w:t>
      </w:r>
      <w:r w:rsidRPr="009519DD">
        <w:rPr>
          <w:rtl/>
        </w:rPr>
        <w:t>منا</w:t>
      </w:r>
      <w:r w:rsidR="00AF2E6E" w:rsidRPr="009519DD">
        <w:rPr>
          <w:rtl/>
        </w:rPr>
        <w:t>ک</w:t>
      </w:r>
      <w:r w:rsidRPr="009519DD">
        <w:rPr>
          <w:rtl/>
        </w:rPr>
        <w:t>‏اند و من از ستم رع</w:t>
      </w:r>
      <w:r w:rsidR="00AF2E6E" w:rsidRPr="009519DD">
        <w:rPr>
          <w:rtl/>
        </w:rPr>
        <w:t>ی</w:t>
      </w:r>
      <w:r w:rsidRPr="009519DD">
        <w:rPr>
          <w:rtl/>
        </w:rPr>
        <w:t>ت خو</w:t>
      </w:r>
      <w:r w:rsidR="00AF2E6E" w:rsidRPr="009519DD">
        <w:rPr>
          <w:rtl/>
        </w:rPr>
        <w:t>ی</w:t>
      </w:r>
      <w:r w:rsidRPr="009519DD">
        <w:rPr>
          <w:rtl/>
        </w:rPr>
        <w:t>ش در هراسم. شما را به جهاد برانگ</w:t>
      </w:r>
      <w:r w:rsidR="00AF2E6E" w:rsidRPr="009519DD">
        <w:rPr>
          <w:rtl/>
        </w:rPr>
        <w:t>ی</w:t>
      </w:r>
      <w:r w:rsidRPr="009519DD">
        <w:rPr>
          <w:rtl/>
        </w:rPr>
        <w:t>ختم، از جاى نجنب</w:t>
      </w:r>
      <w:r w:rsidR="00AF2E6E" w:rsidRPr="009519DD">
        <w:rPr>
          <w:rtl/>
        </w:rPr>
        <w:t>ی</w:t>
      </w:r>
      <w:r w:rsidRPr="009519DD">
        <w:rPr>
          <w:rtl/>
        </w:rPr>
        <w:t>د</w:t>
      </w:r>
      <w:r w:rsidR="00AF2E6E" w:rsidRPr="009519DD">
        <w:rPr>
          <w:rtl/>
        </w:rPr>
        <w:t>ی</w:t>
      </w:r>
      <w:r w:rsidRPr="009519DD">
        <w:rPr>
          <w:rtl/>
        </w:rPr>
        <w:t>د، خواستم سخن خود به گوش شما برسانم، نشن</w:t>
      </w:r>
      <w:r w:rsidR="00AF2E6E" w:rsidRPr="009519DD">
        <w:rPr>
          <w:rtl/>
        </w:rPr>
        <w:t>ی</w:t>
      </w:r>
      <w:r w:rsidRPr="009519DD">
        <w:rPr>
          <w:rtl/>
        </w:rPr>
        <w:t>د</w:t>
      </w:r>
      <w:r w:rsidR="00AF2E6E" w:rsidRPr="009519DD">
        <w:rPr>
          <w:rtl/>
        </w:rPr>
        <w:t>ی</w:t>
      </w:r>
      <w:r w:rsidRPr="009519DD">
        <w:rPr>
          <w:rtl/>
        </w:rPr>
        <w:t>د، در نهان و آش</w:t>
      </w:r>
      <w:r w:rsidR="00AF2E6E" w:rsidRPr="009519DD">
        <w:rPr>
          <w:rtl/>
        </w:rPr>
        <w:t>ک</w:t>
      </w:r>
      <w:r w:rsidRPr="009519DD">
        <w:rPr>
          <w:rtl/>
        </w:rPr>
        <w:t>ارا دعوت</w:t>
      </w:r>
      <w:r w:rsidR="009519DD">
        <w:rPr>
          <w:rFonts w:hint="cs"/>
          <w:rtl/>
        </w:rPr>
        <w:t>‌</w:t>
      </w:r>
      <w:r w:rsidRPr="009519DD">
        <w:rPr>
          <w:rtl/>
        </w:rPr>
        <w:t xml:space="preserve">تان </w:t>
      </w:r>
      <w:r w:rsidR="00AF2E6E" w:rsidRPr="009519DD">
        <w:rPr>
          <w:rtl/>
        </w:rPr>
        <w:t>ک</w:t>
      </w:r>
      <w:r w:rsidRPr="009519DD">
        <w:rPr>
          <w:rtl/>
        </w:rPr>
        <w:t>ردم، پاسخم نداد</w:t>
      </w:r>
      <w:r w:rsidR="00AF2E6E" w:rsidRPr="009519DD">
        <w:rPr>
          <w:rtl/>
        </w:rPr>
        <w:t>ی</w:t>
      </w:r>
      <w:r w:rsidRPr="009519DD">
        <w:rPr>
          <w:rtl/>
        </w:rPr>
        <w:t>د، اندرزتان دادم نپذ</w:t>
      </w:r>
      <w:r w:rsidR="00AF2E6E" w:rsidRPr="009519DD">
        <w:rPr>
          <w:rtl/>
        </w:rPr>
        <w:t>ی</w:t>
      </w:r>
      <w:r w:rsidRPr="009519DD">
        <w:rPr>
          <w:rtl/>
        </w:rPr>
        <w:t>رفت</w:t>
      </w:r>
      <w:r w:rsidR="00AF2E6E" w:rsidRPr="009519DD">
        <w:rPr>
          <w:rtl/>
        </w:rPr>
        <w:t>ی</w:t>
      </w:r>
      <w:r w:rsidRPr="009519DD">
        <w:rPr>
          <w:rtl/>
        </w:rPr>
        <w:t>د. حاضرانى هست</w:t>
      </w:r>
      <w:r w:rsidR="00AF2E6E" w:rsidRPr="009519DD">
        <w:rPr>
          <w:rtl/>
        </w:rPr>
        <w:t>ی</w:t>
      </w:r>
      <w:r w:rsidRPr="009519DD">
        <w:rPr>
          <w:rtl/>
        </w:rPr>
        <w:t>د به مثابه غا</w:t>
      </w:r>
      <w:r w:rsidR="00AF2E6E" w:rsidRPr="009519DD">
        <w:rPr>
          <w:rtl/>
        </w:rPr>
        <w:t>ی</w:t>
      </w:r>
      <w:r w:rsidRPr="009519DD">
        <w:rPr>
          <w:rtl/>
        </w:rPr>
        <w:t>بان و بندگانى هست</w:t>
      </w:r>
      <w:r w:rsidR="00AF2E6E" w:rsidRPr="009519DD">
        <w:rPr>
          <w:rtl/>
        </w:rPr>
        <w:t>ی</w:t>
      </w:r>
      <w:r w:rsidRPr="009519DD">
        <w:rPr>
          <w:rtl/>
        </w:rPr>
        <w:t>د چون خداوندان. سخنان ح</w:t>
      </w:r>
      <w:r w:rsidR="00AF2E6E" w:rsidRPr="009519DD">
        <w:rPr>
          <w:rtl/>
        </w:rPr>
        <w:t>ک</w:t>
      </w:r>
      <w:r w:rsidRPr="009519DD">
        <w:rPr>
          <w:rtl/>
        </w:rPr>
        <w:t>مت‏آم</w:t>
      </w:r>
      <w:r w:rsidR="00AF2E6E" w:rsidRPr="009519DD">
        <w:rPr>
          <w:rtl/>
        </w:rPr>
        <w:t>ی</w:t>
      </w:r>
      <w:r w:rsidRPr="009519DD">
        <w:rPr>
          <w:rtl/>
        </w:rPr>
        <w:t>ز بر شما خواندم از آن رم</w:t>
      </w:r>
      <w:r w:rsidR="00AF2E6E" w:rsidRPr="009519DD">
        <w:rPr>
          <w:rtl/>
        </w:rPr>
        <w:t>ی</w:t>
      </w:r>
      <w:r w:rsidRPr="009519DD">
        <w:rPr>
          <w:rtl/>
        </w:rPr>
        <w:t>د</w:t>
      </w:r>
      <w:r w:rsidR="00AF2E6E" w:rsidRPr="009519DD">
        <w:rPr>
          <w:rtl/>
        </w:rPr>
        <w:t>ی</w:t>
      </w:r>
      <w:r w:rsidRPr="009519DD">
        <w:rPr>
          <w:rtl/>
        </w:rPr>
        <w:t>د. به اندرزهاى ن</w:t>
      </w:r>
      <w:r w:rsidR="00AF2E6E" w:rsidRPr="009519DD">
        <w:rPr>
          <w:rtl/>
        </w:rPr>
        <w:t>یک</w:t>
      </w:r>
      <w:r w:rsidRPr="009519DD">
        <w:rPr>
          <w:rtl/>
        </w:rPr>
        <w:t>و پندتان دادم</w:t>
      </w:r>
      <w:r w:rsidR="00CE2A51" w:rsidRPr="009519DD">
        <w:rPr>
          <w:rtl/>
        </w:rPr>
        <w:t xml:space="preserve"> هریک </w:t>
      </w:r>
      <w:r w:rsidRPr="009519DD">
        <w:rPr>
          <w:rtl/>
        </w:rPr>
        <w:t>از سو</w:t>
      </w:r>
      <w:r w:rsidR="00AF2E6E" w:rsidRPr="009519DD">
        <w:rPr>
          <w:rtl/>
        </w:rPr>
        <w:t>ی</w:t>
      </w:r>
      <w:r w:rsidRPr="009519DD">
        <w:rPr>
          <w:rtl/>
        </w:rPr>
        <w:t>ى پرا</w:t>
      </w:r>
      <w:r w:rsidR="00AF2E6E" w:rsidRPr="009519DD">
        <w:rPr>
          <w:rtl/>
        </w:rPr>
        <w:t>ک</w:t>
      </w:r>
      <w:r w:rsidRPr="009519DD">
        <w:rPr>
          <w:rtl/>
        </w:rPr>
        <w:t>نده شد</w:t>
      </w:r>
      <w:r w:rsidR="00AF2E6E" w:rsidRPr="009519DD">
        <w:rPr>
          <w:rtl/>
        </w:rPr>
        <w:t>ی</w:t>
      </w:r>
      <w:r w:rsidRPr="009519DD">
        <w:rPr>
          <w:rtl/>
        </w:rPr>
        <w:t>د. شما را به جهاد با تبه</w:t>
      </w:r>
      <w:r w:rsidR="00AF2E6E" w:rsidRPr="009519DD">
        <w:rPr>
          <w:rtl/>
        </w:rPr>
        <w:t>ک</w:t>
      </w:r>
      <w:r w:rsidRPr="009519DD">
        <w:rPr>
          <w:rtl/>
        </w:rPr>
        <w:t>اران فرا مى‏خوانم، هنوز سخنم به پا</w:t>
      </w:r>
      <w:r w:rsidR="00AF2E6E" w:rsidRPr="009519DD">
        <w:rPr>
          <w:rtl/>
        </w:rPr>
        <w:t>ی</w:t>
      </w:r>
      <w:r w:rsidRPr="009519DD">
        <w:rPr>
          <w:rtl/>
        </w:rPr>
        <w:t>ان نرس</w:t>
      </w:r>
      <w:r w:rsidR="00AF2E6E" w:rsidRPr="009519DD">
        <w:rPr>
          <w:rtl/>
        </w:rPr>
        <w:t>ی</w:t>
      </w:r>
      <w:r w:rsidRPr="009519DD">
        <w:rPr>
          <w:rtl/>
        </w:rPr>
        <w:t>ده، مى‏ب</w:t>
      </w:r>
      <w:r w:rsidR="00AF2E6E" w:rsidRPr="009519DD">
        <w:rPr>
          <w:rtl/>
        </w:rPr>
        <w:t>ی</w:t>
      </w:r>
      <w:r w:rsidRPr="009519DD">
        <w:rPr>
          <w:rtl/>
        </w:rPr>
        <w:t>نم هر</w:t>
      </w:r>
      <w:r w:rsidR="00AF2E6E" w:rsidRPr="009519DD">
        <w:rPr>
          <w:rtl/>
        </w:rPr>
        <w:t>ک</w:t>
      </w:r>
      <w:r w:rsidRPr="009519DD">
        <w:rPr>
          <w:rtl/>
        </w:rPr>
        <w:t xml:space="preserve">س </w:t>
      </w:r>
      <w:r w:rsidR="00AF2E6E" w:rsidRPr="009519DD">
        <w:rPr>
          <w:rtl/>
        </w:rPr>
        <w:t>ک</w:t>
      </w:r>
      <w:r w:rsidRPr="009519DD">
        <w:rPr>
          <w:rtl/>
        </w:rPr>
        <w:t>ه به سو</w:t>
      </w:r>
      <w:r w:rsidR="00AF2E6E" w:rsidRPr="009519DD">
        <w:rPr>
          <w:rtl/>
        </w:rPr>
        <w:t>ی</w:t>
      </w:r>
      <w:r w:rsidRPr="009519DD">
        <w:rPr>
          <w:rtl/>
        </w:rPr>
        <w:t xml:space="preserve">ى رفته است، آنسان </w:t>
      </w:r>
      <w:r w:rsidR="00AF2E6E" w:rsidRPr="009519DD">
        <w:rPr>
          <w:rtl/>
        </w:rPr>
        <w:t>ک</w:t>
      </w:r>
      <w:r w:rsidRPr="009519DD">
        <w:rPr>
          <w:rtl/>
        </w:rPr>
        <w:t xml:space="preserve">ه قوم </w:t>
      </w:r>
      <w:r w:rsidRPr="00FD35AF">
        <w:rPr>
          <w:rFonts w:ascii="Tahoma" w:hAnsi="Tahoma" w:cs="Traditional Arabic" w:hint="cs"/>
          <w:rtl/>
        </w:rPr>
        <w:t>«</w:t>
      </w:r>
      <w:r w:rsidRPr="009519DD">
        <w:rPr>
          <w:rtl/>
        </w:rPr>
        <w:t>سبا</w:t>
      </w:r>
      <w:r w:rsidRPr="00FD35AF">
        <w:rPr>
          <w:rFonts w:ascii="Tahoma" w:hAnsi="Tahoma" w:cs="Traditional Arabic" w:hint="cs"/>
          <w:rtl/>
        </w:rPr>
        <w:t>»</w:t>
      </w:r>
      <w:r w:rsidRPr="009519DD">
        <w:rPr>
          <w:rtl/>
        </w:rPr>
        <w:t xml:space="preserve"> پرا</w:t>
      </w:r>
      <w:r w:rsidR="00AF2E6E" w:rsidRPr="009519DD">
        <w:rPr>
          <w:rtl/>
        </w:rPr>
        <w:t>ک</w:t>
      </w:r>
      <w:r w:rsidRPr="009519DD">
        <w:rPr>
          <w:rtl/>
        </w:rPr>
        <w:t>نده شدند. به جا</w:t>
      </w:r>
      <w:r w:rsidR="00AF2E6E" w:rsidRPr="009519DD">
        <w:rPr>
          <w:rtl/>
        </w:rPr>
        <w:t>ی</w:t>
      </w:r>
      <w:r w:rsidRPr="009519DD">
        <w:rPr>
          <w:rtl/>
        </w:rPr>
        <w:t>گاه</w:t>
      </w:r>
      <w:r w:rsidR="009519DD">
        <w:rPr>
          <w:rFonts w:hint="cs"/>
          <w:rtl/>
        </w:rPr>
        <w:t>‌</w:t>
      </w:r>
      <w:r w:rsidRPr="009519DD">
        <w:rPr>
          <w:rtl/>
        </w:rPr>
        <w:t>هاى خود باز مى‏گرد</w:t>
      </w:r>
      <w:r w:rsidR="00AF2E6E" w:rsidRPr="009519DD">
        <w:rPr>
          <w:rtl/>
        </w:rPr>
        <w:t>ی</w:t>
      </w:r>
      <w:r w:rsidRPr="009519DD">
        <w:rPr>
          <w:rtl/>
        </w:rPr>
        <w:t xml:space="preserve">د و </w:t>
      </w:r>
      <w:r w:rsidR="00AF2E6E" w:rsidRPr="009519DD">
        <w:rPr>
          <w:rtl/>
        </w:rPr>
        <w:t>یک</w:t>
      </w:r>
      <w:r w:rsidRPr="009519DD">
        <w:rPr>
          <w:rtl/>
        </w:rPr>
        <w:t>د</w:t>
      </w:r>
      <w:r w:rsidR="00AF2E6E" w:rsidRPr="009519DD">
        <w:rPr>
          <w:rtl/>
        </w:rPr>
        <w:t>ی</w:t>
      </w:r>
      <w:r w:rsidRPr="009519DD">
        <w:rPr>
          <w:rtl/>
        </w:rPr>
        <w:t>گر را به اندرزهاى خود مى‏فر</w:t>
      </w:r>
      <w:r w:rsidR="00AF2E6E" w:rsidRPr="009519DD">
        <w:rPr>
          <w:rtl/>
        </w:rPr>
        <w:t>ی</w:t>
      </w:r>
      <w:r w:rsidRPr="009519DD">
        <w:rPr>
          <w:rtl/>
        </w:rPr>
        <w:t>ب</w:t>
      </w:r>
      <w:r w:rsidR="00AF2E6E" w:rsidRPr="009519DD">
        <w:rPr>
          <w:rtl/>
        </w:rPr>
        <w:t>ی</w:t>
      </w:r>
      <w:r w:rsidRPr="009519DD">
        <w:rPr>
          <w:rtl/>
        </w:rPr>
        <w:t xml:space="preserve">د. هر بامداد شما را همانند چوب </w:t>
      </w:r>
      <w:r w:rsidR="00AF2E6E" w:rsidRPr="009519DD">
        <w:rPr>
          <w:rtl/>
        </w:rPr>
        <w:t>ک</w:t>
      </w:r>
      <w:r w:rsidRPr="009519DD">
        <w:rPr>
          <w:rtl/>
        </w:rPr>
        <w:t>جى راست مى‏</w:t>
      </w:r>
      <w:r w:rsidR="00AF2E6E" w:rsidRPr="009519DD">
        <w:rPr>
          <w:rtl/>
        </w:rPr>
        <w:t>ک</w:t>
      </w:r>
      <w:r w:rsidRPr="009519DD">
        <w:rPr>
          <w:rtl/>
        </w:rPr>
        <w:t>نم و شب هنگام خم</w:t>
      </w:r>
      <w:r w:rsidR="00AF2E6E" w:rsidRPr="009519DD">
        <w:rPr>
          <w:rtl/>
        </w:rPr>
        <w:t>ی</w:t>
      </w:r>
      <w:r w:rsidRPr="009519DD">
        <w:rPr>
          <w:rtl/>
        </w:rPr>
        <w:t xml:space="preserve">ده چون پشت </w:t>
      </w:r>
      <w:r w:rsidR="00AF2E6E" w:rsidRPr="009519DD">
        <w:rPr>
          <w:rtl/>
        </w:rPr>
        <w:t>ک</w:t>
      </w:r>
      <w:r w:rsidRPr="009519DD">
        <w:rPr>
          <w:rtl/>
        </w:rPr>
        <w:t>مان نزد من باز مى‏گرد</w:t>
      </w:r>
      <w:r w:rsidR="00AF2E6E" w:rsidRPr="009519DD">
        <w:rPr>
          <w:rtl/>
        </w:rPr>
        <w:t>ی</w:t>
      </w:r>
      <w:r w:rsidRPr="009519DD">
        <w:rPr>
          <w:rtl/>
        </w:rPr>
        <w:t>د. راست</w:t>
      </w:r>
      <w:r w:rsidR="009519DD">
        <w:rPr>
          <w:rFonts w:hint="cs"/>
          <w:rtl/>
        </w:rPr>
        <w:t>‌</w:t>
      </w:r>
      <w:r w:rsidR="00AF2E6E" w:rsidRPr="009519DD">
        <w:rPr>
          <w:rtl/>
        </w:rPr>
        <w:t>ک</w:t>
      </w:r>
      <w:r w:rsidRPr="009519DD">
        <w:rPr>
          <w:rtl/>
        </w:rPr>
        <w:t xml:space="preserve">ننده به ستوه آمده و، </w:t>
      </w:r>
      <w:r w:rsidR="00AF2E6E" w:rsidRPr="009519DD">
        <w:rPr>
          <w:rtl/>
        </w:rPr>
        <w:t>ک</w:t>
      </w:r>
      <w:r w:rsidRPr="009519DD">
        <w:rPr>
          <w:rtl/>
        </w:rPr>
        <w:t>ار بر آنچه راست مى‏</w:t>
      </w:r>
      <w:r w:rsidR="00AF2E6E" w:rsidRPr="009519DD">
        <w:rPr>
          <w:rtl/>
        </w:rPr>
        <w:t>ک</w:t>
      </w:r>
      <w:r w:rsidRPr="009519DD">
        <w:rPr>
          <w:rtl/>
        </w:rPr>
        <w:t>ند دشوار گرد</w:t>
      </w:r>
      <w:r w:rsidR="00AF2E6E" w:rsidRPr="009519DD">
        <w:rPr>
          <w:rtl/>
        </w:rPr>
        <w:t>ی</w:t>
      </w:r>
      <w:r w:rsidRPr="009519DD">
        <w:rPr>
          <w:rtl/>
        </w:rPr>
        <w:t xml:space="preserve">ده. </w:t>
      </w:r>
    </w:p>
    <w:p w:rsidR="00C363C7" w:rsidRPr="00051EF9" w:rsidRDefault="00C363C7" w:rsidP="00C363C7">
      <w:pPr>
        <w:ind w:firstLine="284"/>
        <w:jc w:val="lowKashida"/>
        <w:rPr>
          <w:rStyle w:val="Char9"/>
          <w:rtl/>
        </w:rPr>
      </w:pPr>
      <w:r w:rsidRPr="00051EF9">
        <w:rPr>
          <w:rStyle w:val="Char9"/>
          <w:rtl/>
        </w:rPr>
        <w:t xml:space="preserve">اى </w:t>
      </w:r>
      <w:r w:rsidR="00AF2E6E" w:rsidRPr="00051EF9">
        <w:rPr>
          <w:rStyle w:val="Char9"/>
          <w:rtl/>
        </w:rPr>
        <w:t>ک</w:t>
      </w:r>
      <w:r w:rsidRPr="00051EF9">
        <w:rPr>
          <w:rStyle w:val="Char9"/>
          <w:rtl/>
        </w:rPr>
        <w:t xml:space="preserve">سانى </w:t>
      </w:r>
      <w:r w:rsidR="00AF2E6E" w:rsidRPr="00051EF9">
        <w:rPr>
          <w:rStyle w:val="Char9"/>
          <w:rtl/>
        </w:rPr>
        <w:t>ک</w:t>
      </w:r>
      <w:r w:rsidRPr="00051EF9">
        <w:rPr>
          <w:rStyle w:val="Char9"/>
          <w:rtl/>
        </w:rPr>
        <w:t>ه به تن حاضر</w:t>
      </w:r>
      <w:r w:rsidR="00AF2E6E" w:rsidRPr="00051EF9">
        <w:rPr>
          <w:rStyle w:val="Char9"/>
          <w:rtl/>
        </w:rPr>
        <w:t>ی</w:t>
      </w:r>
      <w:r w:rsidRPr="00051EF9">
        <w:rPr>
          <w:rStyle w:val="Char9"/>
          <w:rtl/>
        </w:rPr>
        <w:t>د و به خرد غا</w:t>
      </w:r>
      <w:r w:rsidR="00AF2E6E" w:rsidRPr="00051EF9">
        <w:rPr>
          <w:rStyle w:val="Char9"/>
          <w:rtl/>
        </w:rPr>
        <w:t>ی</w:t>
      </w:r>
      <w:r w:rsidRPr="00051EF9">
        <w:rPr>
          <w:rStyle w:val="Char9"/>
          <w:rtl/>
        </w:rPr>
        <w:t>ب،</w:t>
      </w:r>
      <w:r w:rsidR="00CE2A51">
        <w:rPr>
          <w:rStyle w:val="Char9"/>
          <w:rtl/>
        </w:rPr>
        <w:t xml:space="preserve"> هریک </w:t>
      </w:r>
      <w:r w:rsidRPr="00051EF9">
        <w:rPr>
          <w:rStyle w:val="Char9"/>
          <w:rtl/>
        </w:rPr>
        <w:t>از شما را عق</w:t>
      </w:r>
      <w:r w:rsidR="00AF2E6E" w:rsidRPr="00051EF9">
        <w:rPr>
          <w:rStyle w:val="Char9"/>
          <w:rtl/>
        </w:rPr>
        <w:t>ی</w:t>
      </w:r>
      <w:r w:rsidRPr="00051EF9">
        <w:rPr>
          <w:rStyle w:val="Char9"/>
          <w:rtl/>
        </w:rPr>
        <w:t>دتى د</w:t>
      </w:r>
      <w:r w:rsidR="00AF2E6E" w:rsidRPr="00051EF9">
        <w:rPr>
          <w:rStyle w:val="Char9"/>
          <w:rtl/>
        </w:rPr>
        <w:t>ی</w:t>
      </w:r>
      <w:r w:rsidRPr="00051EF9">
        <w:rPr>
          <w:rStyle w:val="Char9"/>
          <w:rtl/>
        </w:rPr>
        <w:t>گر است. فرمانروا</w:t>
      </w:r>
      <w:r w:rsidR="00AF2E6E" w:rsidRPr="00051EF9">
        <w:rPr>
          <w:rStyle w:val="Char9"/>
          <w:rtl/>
        </w:rPr>
        <w:t>ی</w:t>
      </w:r>
      <w:r w:rsidRPr="00051EF9">
        <w:rPr>
          <w:rStyle w:val="Char9"/>
          <w:rtl/>
        </w:rPr>
        <w:t>انتان گرفتار شما</w:t>
      </w:r>
      <w:r w:rsidR="00AF2E6E" w:rsidRPr="00051EF9">
        <w:rPr>
          <w:rStyle w:val="Char9"/>
          <w:rtl/>
        </w:rPr>
        <w:t>ی</w:t>
      </w:r>
      <w:r w:rsidRPr="00051EF9">
        <w:rPr>
          <w:rStyle w:val="Char9"/>
          <w:rtl/>
        </w:rPr>
        <w:t>ند. فرمانرواى شما، خدا را اطاعت مى‏</w:t>
      </w:r>
      <w:r w:rsidR="00AF2E6E" w:rsidRPr="00051EF9">
        <w:rPr>
          <w:rStyle w:val="Char9"/>
          <w:rtl/>
        </w:rPr>
        <w:t>ک</w:t>
      </w:r>
      <w:r w:rsidRPr="00051EF9">
        <w:rPr>
          <w:rStyle w:val="Char9"/>
          <w:rtl/>
        </w:rPr>
        <w:t>ند و شما نافرمان</w:t>
      </w:r>
      <w:r w:rsidR="00AF2E6E" w:rsidRPr="00051EF9">
        <w:rPr>
          <w:rStyle w:val="Char9"/>
          <w:rtl/>
        </w:rPr>
        <w:t>ی</w:t>
      </w:r>
      <w:r w:rsidRPr="00051EF9">
        <w:rPr>
          <w:rStyle w:val="Char9"/>
          <w:rtl/>
        </w:rPr>
        <w:t>ش مى‏نما</w:t>
      </w:r>
      <w:r w:rsidR="00AF2E6E" w:rsidRPr="00051EF9">
        <w:rPr>
          <w:rStyle w:val="Char9"/>
          <w:rtl/>
        </w:rPr>
        <w:t>یی</w:t>
      </w:r>
      <w:r w:rsidRPr="00051EF9">
        <w:rPr>
          <w:rStyle w:val="Char9"/>
          <w:rtl/>
        </w:rPr>
        <w:t>د و فرمانرواى آنان خدا را نافرمانى مى‏</w:t>
      </w:r>
      <w:r w:rsidR="00AF2E6E" w:rsidRPr="00051EF9">
        <w:rPr>
          <w:rStyle w:val="Char9"/>
          <w:rtl/>
        </w:rPr>
        <w:t>ک</w:t>
      </w:r>
      <w:r w:rsidRPr="00051EF9">
        <w:rPr>
          <w:rStyle w:val="Char9"/>
          <w:rtl/>
        </w:rPr>
        <w:t>ند و ا</w:t>
      </w:r>
      <w:r w:rsidR="00AF2E6E" w:rsidRPr="00051EF9">
        <w:rPr>
          <w:rStyle w:val="Char9"/>
          <w:rtl/>
        </w:rPr>
        <w:t>ی</w:t>
      </w:r>
      <w:r w:rsidRPr="00051EF9">
        <w:rPr>
          <w:rStyle w:val="Char9"/>
          <w:rtl/>
        </w:rPr>
        <w:t>شان سر بر خط فرمانش دارند. دلم مى‏خواهد معاو</w:t>
      </w:r>
      <w:r w:rsidR="00AF2E6E" w:rsidRPr="00051EF9">
        <w:rPr>
          <w:rStyle w:val="Char9"/>
          <w:rtl/>
        </w:rPr>
        <w:t>ی</w:t>
      </w:r>
      <w:r w:rsidRPr="00051EF9">
        <w:rPr>
          <w:rStyle w:val="Char9"/>
          <w:rtl/>
        </w:rPr>
        <w:t xml:space="preserve">ه با من معاملتى </w:t>
      </w:r>
      <w:r w:rsidR="00AF2E6E" w:rsidRPr="00051EF9">
        <w:rPr>
          <w:rStyle w:val="Char9"/>
          <w:rtl/>
        </w:rPr>
        <w:t>ک</w:t>
      </w:r>
      <w:r w:rsidRPr="00051EF9">
        <w:rPr>
          <w:rStyle w:val="Char9"/>
          <w:rtl/>
        </w:rPr>
        <w:t xml:space="preserve">ند چون صرافى </w:t>
      </w:r>
      <w:r w:rsidR="00AF2E6E" w:rsidRPr="00051EF9">
        <w:rPr>
          <w:rStyle w:val="Char9"/>
          <w:rtl/>
        </w:rPr>
        <w:t>ک</w:t>
      </w:r>
      <w:r w:rsidRPr="00051EF9">
        <w:rPr>
          <w:rStyle w:val="Char9"/>
          <w:rtl/>
        </w:rPr>
        <w:t>ه به د</w:t>
      </w:r>
      <w:r w:rsidR="00AF2E6E" w:rsidRPr="00051EF9">
        <w:rPr>
          <w:rStyle w:val="Char9"/>
          <w:rtl/>
        </w:rPr>
        <w:t>ی</w:t>
      </w:r>
      <w:r w:rsidRPr="00051EF9">
        <w:rPr>
          <w:rStyle w:val="Char9"/>
          <w:rtl/>
        </w:rPr>
        <w:t xml:space="preserve">نار و درهم. دو تن از شما را از من بستاند و </w:t>
      </w:r>
      <w:r w:rsidR="00AF2E6E" w:rsidRPr="00051EF9">
        <w:rPr>
          <w:rStyle w:val="Char9"/>
          <w:rtl/>
        </w:rPr>
        <w:t>یک</w:t>
      </w:r>
      <w:r w:rsidRPr="00051EF9">
        <w:rPr>
          <w:rStyle w:val="Char9"/>
          <w:rtl/>
        </w:rPr>
        <w:t xml:space="preserve"> تن از مردان خود را به من دهد. </w:t>
      </w:r>
    </w:p>
    <w:p w:rsidR="00C363C7" w:rsidRPr="009519DD" w:rsidRDefault="00C363C7" w:rsidP="009519DD">
      <w:pPr>
        <w:pStyle w:val="a9"/>
        <w:rPr>
          <w:rtl/>
        </w:rPr>
      </w:pPr>
      <w:r w:rsidRPr="009519DD">
        <w:rPr>
          <w:rtl/>
        </w:rPr>
        <w:t xml:space="preserve">اى مردم </w:t>
      </w:r>
      <w:r w:rsidR="00AF2E6E" w:rsidRPr="009519DD">
        <w:rPr>
          <w:rtl/>
        </w:rPr>
        <w:t>ک</w:t>
      </w:r>
      <w:r w:rsidRPr="009519DD">
        <w:rPr>
          <w:rtl/>
        </w:rPr>
        <w:t>وفه، به سه چ</w:t>
      </w:r>
      <w:r w:rsidR="00AF2E6E" w:rsidRPr="009519DD">
        <w:rPr>
          <w:rtl/>
        </w:rPr>
        <w:t>ی</w:t>
      </w:r>
      <w:r w:rsidRPr="009519DD">
        <w:rPr>
          <w:rtl/>
        </w:rPr>
        <w:t xml:space="preserve">ز </w:t>
      </w:r>
      <w:r w:rsidR="00AF2E6E" w:rsidRPr="009519DD">
        <w:rPr>
          <w:rtl/>
        </w:rPr>
        <w:t>ک</w:t>
      </w:r>
      <w:r w:rsidRPr="009519DD">
        <w:rPr>
          <w:rtl/>
        </w:rPr>
        <w:t>ه در شما هست و دو چ</w:t>
      </w:r>
      <w:r w:rsidR="00AF2E6E" w:rsidRPr="009519DD">
        <w:rPr>
          <w:rtl/>
        </w:rPr>
        <w:t>ی</w:t>
      </w:r>
      <w:r w:rsidRPr="009519DD">
        <w:rPr>
          <w:rtl/>
        </w:rPr>
        <w:t xml:space="preserve">ز </w:t>
      </w:r>
      <w:r w:rsidR="00AF2E6E" w:rsidRPr="009519DD">
        <w:rPr>
          <w:rtl/>
        </w:rPr>
        <w:t>ک</w:t>
      </w:r>
      <w:r w:rsidRPr="009519DD">
        <w:rPr>
          <w:rtl/>
        </w:rPr>
        <w:t>ه در شما ن</w:t>
      </w:r>
      <w:r w:rsidR="00AF2E6E" w:rsidRPr="009519DD">
        <w:rPr>
          <w:rtl/>
        </w:rPr>
        <w:t>ی</w:t>
      </w:r>
      <w:r w:rsidRPr="009519DD">
        <w:rPr>
          <w:rtl/>
        </w:rPr>
        <w:t xml:space="preserve">ست، گرفتار شما شده‏ام. </w:t>
      </w:r>
    </w:p>
    <w:p w:rsidR="00C363C7" w:rsidRPr="009519DD" w:rsidRDefault="00C363C7" w:rsidP="009519DD">
      <w:pPr>
        <w:pStyle w:val="a9"/>
        <w:rPr>
          <w:rtl/>
        </w:rPr>
      </w:pPr>
      <w:r w:rsidRPr="009519DD">
        <w:rPr>
          <w:rtl/>
        </w:rPr>
        <w:t>اما آن سه چ</w:t>
      </w:r>
      <w:r w:rsidR="00AF2E6E" w:rsidRPr="009519DD">
        <w:rPr>
          <w:rtl/>
        </w:rPr>
        <w:t>ی</w:t>
      </w:r>
      <w:r w:rsidRPr="009519DD">
        <w:rPr>
          <w:rtl/>
        </w:rPr>
        <w:t>ز: با آن</w:t>
      </w:r>
      <w:r w:rsidR="00AF2E6E" w:rsidRPr="009519DD">
        <w:rPr>
          <w:rtl/>
        </w:rPr>
        <w:t>ک</w:t>
      </w:r>
      <w:r w:rsidRPr="009519DD">
        <w:rPr>
          <w:rtl/>
        </w:rPr>
        <w:t>ه گوش دار</w:t>
      </w:r>
      <w:r w:rsidR="00AF2E6E" w:rsidRPr="009519DD">
        <w:rPr>
          <w:rtl/>
        </w:rPr>
        <w:t>ی</w:t>
      </w:r>
      <w:r w:rsidRPr="009519DD">
        <w:rPr>
          <w:rtl/>
        </w:rPr>
        <w:t xml:space="preserve">د، </w:t>
      </w:r>
      <w:r w:rsidR="00AF2E6E" w:rsidRPr="009519DD">
        <w:rPr>
          <w:rtl/>
        </w:rPr>
        <w:t>ک</w:t>
      </w:r>
      <w:r w:rsidRPr="009519DD">
        <w:rPr>
          <w:rtl/>
        </w:rPr>
        <w:t>ر</w:t>
      </w:r>
      <w:r w:rsidR="00AF2E6E" w:rsidRPr="009519DD">
        <w:rPr>
          <w:rtl/>
        </w:rPr>
        <w:t>ی</w:t>
      </w:r>
      <w:r w:rsidRPr="009519DD">
        <w:rPr>
          <w:rtl/>
        </w:rPr>
        <w:t>د و با آن</w:t>
      </w:r>
      <w:r w:rsidR="00AF2E6E" w:rsidRPr="009519DD">
        <w:rPr>
          <w:rtl/>
        </w:rPr>
        <w:t>ک</w:t>
      </w:r>
      <w:r w:rsidRPr="009519DD">
        <w:rPr>
          <w:rtl/>
        </w:rPr>
        <w:t>ه زبان دار</w:t>
      </w:r>
      <w:r w:rsidR="00AF2E6E" w:rsidRPr="009519DD">
        <w:rPr>
          <w:rtl/>
        </w:rPr>
        <w:t>ی</w:t>
      </w:r>
      <w:r w:rsidRPr="009519DD">
        <w:rPr>
          <w:rtl/>
        </w:rPr>
        <w:t>د، گنگ</w:t>
      </w:r>
      <w:r w:rsidR="00AF2E6E" w:rsidRPr="009519DD">
        <w:rPr>
          <w:rtl/>
        </w:rPr>
        <w:t>ی</w:t>
      </w:r>
      <w:r w:rsidRPr="009519DD">
        <w:rPr>
          <w:rtl/>
        </w:rPr>
        <w:t>د و با آن</w:t>
      </w:r>
      <w:r w:rsidR="00AF2E6E" w:rsidRPr="009519DD">
        <w:rPr>
          <w:rtl/>
        </w:rPr>
        <w:t>ک</w:t>
      </w:r>
      <w:r w:rsidRPr="009519DD">
        <w:rPr>
          <w:rtl/>
        </w:rPr>
        <w:t>ه چشم دار</w:t>
      </w:r>
      <w:r w:rsidR="00AF2E6E" w:rsidRPr="009519DD">
        <w:rPr>
          <w:rtl/>
        </w:rPr>
        <w:t>ی</w:t>
      </w:r>
      <w:r w:rsidRPr="009519DD">
        <w:rPr>
          <w:rtl/>
        </w:rPr>
        <w:t xml:space="preserve">د، </w:t>
      </w:r>
      <w:r w:rsidR="00AF2E6E" w:rsidRPr="009519DD">
        <w:rPr>
          <w:rtl/>
        </w:rPr>
        <w:t>ک</w:t>
      </w:r>
      <w:r w:rsidRPr="009519DD">
        <w:rPr>
          <w:rtl/>
        </w:rPr>
        <w:t>ور</w:t>
      </w:r>
      <w:r w:rsidR="00AF2E6E" w:rsidRPr="009519DD">
        <w:rPr>
          <w:rtl/>
        </w:rPr>
        <w:t>ی</w:t>
      </w:r>
      <w:r w:rsidRPr="009519DD">
        <w:rPr>
          <w:rtl/>
        </w:rPr>
        <w:t>د. و اما آن دو: نه در رو</w:t>
      </w:r>
      <w:r w:rsidR="00AF2E6E" w:rsidRPr="009519DD">
        <w:rPr>
          <w:rtl/>
        </w:rPr>
        <w:t>ی</w:t>
      </w:r>
      <w:r w:rsidRPr="009519DD">
        <w:rPr>
          <w:rtl/>
        </w:rPr>
        <w:t>ارو</w:t>
      </w:r>
      <w:r w:rsidR="00AF2E6E" w:rsidRPr="009519DD">
        <w:rPr>
          <w:rtl/>
        </w:rPr>
        <w:t>ی</w:t>
      </w:r>
      <w:r w:rsidRPr="009519DD">
        <w:rPr>
          <w:rtl/>
        </w:rPr>
        <w:t>ى با دشمن، آزادگانى صد</w:t>
      </w:r>
      <w:r w:rsidR="00AF2E6E" w:rsidRPr="009519DD">
        <w:rPr>
          <w:rtl/>
        </w:rPr>
        <w:t>ی</w:t>
      </w:r>
      <w:r w:rsidRPr="009519DD">
        <w:rPr>
          <w:rtl/>
        </w:rPr>
        <w:t>ق هست</w:t>
      </w:r>
      <w:r w:rsidR="00AF2E6E" w:rsidRPr="009519DD">
        <w:rPr>
          <w:rtl/>
        </w:rPr>
        <w:t>ی</w:t>
      </w:r>
      <w:r w:rsidRPr="009519DD">
        <w:rPr>
          <w:rtl/>
        </w:rPr>
        <w:t xml:space="preserve">د و نه به هنگام بلا </w:t>
      </w:r>
      <w:r w:rsidR="00AF2E6E" w:rsidRPr="009519DD">
        <w:rPr>
          <w:rtl/>
        </w:rPr>
        <w:t>ی</w:t>
      </w:r>
      <w:r w:rsidRPr="009519DD">
        <w:rPr>
          <w:rtl/>
        </w:rPr>
        <w:t>ارانى درخور اعتماد. دست</w:t>
      </w:r>
      <w:r w:rsidR="009519DD">
        <w:rPr>
          <w:rFonts w:hint="cs"/>
          <w:rtl/>
        </w:rPr>
        <w:t>‌</w:t>
      </w:r>
      <w:r w:rsidRPr="009519DD">
        <w:rPr>
          <w:rtl/>
        </w:rPr>
        <w:t>ها</w:t>
      </w:r>
      <w:r w:rsidR="00AF2E6E" w:rsidRPr="009519DD">
        <w:rPr>
          <w:rtl/>
        </w:rPr>
        <w:t>ی</w:t>
      </w:r>
      <w:r w:rsidRPr="009519DD">
        <w:rPr>
          <w:rtl/>
        </w:rPr>
        <w:t>تان پر خا</w:t>
      </w:r>
      <w:r w:rsidR="00AF2E6E" w:rsidRPr="009519DD">
        <w:rPr>
          <w:rtl/>
        </w:rPr>
        <w:t>ک</w:t>
      </w:r>
      <w:r w:rsidRPr="009519DD">
        <w:rPr>
          <w:rtl/>
        </w:rPr>
        <w:t xml:space="preserve"> باد، همانند اشترانى هست</w:t>
      </w:r>
      <w:r w:rsidR="00AF2E6E" w:rsidRPr="009519DD">
        <w:rPr>
          <w:rtl/>
        </w:rPr>
        <w:t>ی</w:t>
      </w:r>
      <w:r w:rsidRPr="009519DD">
        <w:rPr>
          <w:rtl/>
        </w:rPr>
        <w:t xml:space="preserve">د بى‏ساربان، </w:t>
      </w:r>
      <w:r w:rsidR="00AF2E6E" w:rsidRPr="009519DD">
        <w:rPr>
          <w:rtl/>
        </w:rPr>
        <w:t>ک</w:t>
      </w:r>
      <w:r w:rsidRPr="009519DD">
        <w:rPr>
          <w:rtl/>
        </w:rPr>
        <w:t xml:space="preserve">ه هرگاه از </w:t>
      </w:r>
      <w:r w:rsidR="00AF2E6E" w:rsidRPr="009519DD">
        <w:rPr>
          <w:rtl/>
        </w:rPr>
        <w:t>یک</w:t>
      </w:r>
      <w:r w:rsidRPr="009519DD">
        <w:rPr>
          <w:rtl/>
        </w:rPr>
        <w:t xml:space="preserve"> سو گرد آورده شوند، از د</w:t>
      </w:r>
      <w:r w:rsidR="00AF2E6E" w:rsidRPr="009519DD">
        <w:rPr>
          <w:rtl/>
        </w:rPr>
        <w:t>ی</w:t>
      </w:r>
      <w:r w:rsidRPr="009519DD">
        <w:rPr>
          <w:rtl/>
        </w:rPr>
        <w:t>گر سو پرا</w:t>
      </w:r>
      <w:r w:rsidR="00AF2E6E" w:rsidRPr="009519DD">
        <w:rPr>
          <w:rtl/>
        </w:rPr>
        <w:t>ک</w:t>
      </w:r>
      <w:r w:rsidRPr="009519DD">
        <w:rPr>
          <w:rtl/>
        </w:rPr>
        <w:t xml:space="preserve">نده گردند. سوگند به خدا، گمان آن دارم </w:t>
      </w:r>
      <w:r w:rsidR="00AF2E6E" w:rsidRPr="009519DD">
        <w:rPr>
          <w:rtl/>
        </w:rPr>
        <w:t>ک</w:t>
      </w:r>
      <w:r w:rsidRPr="009519DD">
        <w:rPr>
          <w:rtl/>
        </w:rPr>
        <w:t>ه چون جنگ سخت شود و آتش پ</w:t>
      </w:r>
      <w:r w:rsidR="00AF2E6E" w:rsidRPr="009519DD">
        <w:rPr>
          <w:rtl/>
        </w:rPr>
        <w:t>یک</w:t>
      </w:r>
      <w:r w:rsidRPr="009519DD">
        <w:rPr>
          <w:rtl/>
        </w:rPr>
        <w:t>ار افروخته گردد، از گرد پسر ابو طالب پرا</w:t>
      </w:r>
      <w:r w:rsidR="00AF2E6E" w:rsidRPr="009519DD">
        <w:rPr>
          <w:rtl/>
        </w:rPr>
        <w:t>ک</w:t>
      </w:r>
      <w:r w:rsidRPr="009519DD">
        <w:rPr>
          <w:rtl/>
        </w:rPr>
        <w:t>نده شو</w:t>
      </w:r>
      <w:r w:rsidR="00AF2E6E" w:rsidRPr="009519DD">
        <w:rPr>
          <w:rtl/>
        </w:rPr>
        <w:t>ی</w:t>
      </w:r>
      <w:r w:rsidRPr="009519DD">
        <w:rPr>
          <w:rtl/>
        </w:rPr>
        <w:t xml:space="preserve">د، آنسان </w:t>
      </w:r>
      <w:r w:rsidR="00AF2E6E" w:rsidRPr="009519DD">
        <w:rPr>
          <w:rtl/>
        </w:rPr>
        <w:t>ک</w:t>
      </w:r>
      <w:r w:rsidRPr="009519DD">
        <w:rPr>
          <w:rtl/>
        </w:rPr>
        <w:t>ه زن به هنگام زادن رانها از هم گشا</w:t>
      </w:r>
      <w:r w:rsidR="00AF2E6E" w:rsidRPr="009519DD">
        <w:rPr>
          <w:rtl/>
        </w:rPr>
        <w:t>ی</w:t>
      </w:r>
      <w:r w:rsidRPr="009519DD">
        <w:rPr>
          <w:rtl/>
        </w:rPr>
        <w:t>د.</w:t>
      </w:r>
      <w:r w:rsidR="009519DD">
        <w:rPr>
          <w:rFonts w:hint="cs"/>
          <w:rtl/>
        </w:rPr>
        <w:t>..</w:t>
      </w:r>
      <w:r w:rsidRPr="00FD35AF">
        <w:rPr>
          <w:rFonts w:ascii="Tahoma" w:hAnsi="Tahoma" w:cs="Traditional Arabic" w:hint="cs"/>
          <w:rtl/>
        </w:rPr>
        <w:t>»</w:t>
      </w:r>
      <w:r w:rsidRPr="009519DD">
        <w:rPr>
          <w:rFonts w:hint="cs"/>
          <w:rtl/>
        </w:rPr>
        <w:t xml:space="preserve"> </w:t>
      </w:r>
      <w:r w:rsidRPr="009519DD">
        <w:rPr>
          <w:rtl/>
        </w:rPr>
        <w:t>و در چند</w:t>
      </w:r>
      <w:r w:rsidR="00AF2E6E" w:rsidRPr="009519DD">
        <w:rPr>
          <w:rtl/>
        </w:rPr>
        <w:t>ی</w:t>
      </w:r>
      <w:r w:rsidRPr="009519DD">
        <w:rPr>
          <w:rtl/>
        </w:rPr>
        <w:t>ن خطب</w:t>
      </w:r>
      <w:r w:rsidR="00835A14" w:rsidRPr="009519DD">
        <w:rPr>
          <w:rtl/>
        </w:rPr>
        <w:t>ۀ</w:t>
      </w:r>
      <w:r w:rsidRPr="009519DD">
        <w:rPr>
          <w:rtl/>
        </w:rPr>
        <w:t xml:space="preserve"> د</w:t>
      </w:r>
      <w:r w:rsidR="00AF2E6E" w:rsidRPr="009519DD">
        <w:rPr>
          <w:rtl/>
        </w:rPr>
        <w:t>ی</w:t>
      </w:r>
      <w:r w:rsidRPr="009519DD">
        <w:rPr>
          <w:rtl/>
        </w:rPr>
        <w:t xml:space="preserve">گر </w:t>
      </w:r>
      <w:r w:rsidR="00AF2E6E" w:rsidRPr="009519DD">
        <w:rPr>
          <w:rtl/>
        </w:rPr>
        <w:t>ک</w:t>
      </w:r>
      <w:r w:rsidRPr="009519DD">
        <w:rPr>
          <w:rtl/>
        </w:rPr>
        <w:t xml:space="preserve">ه حتى بر آنها تف </w:t>
      </w:r>
      <w:r w:rsidR="00AF2E6E" w:rsidRPr="009519DD">
        <w:rPr>
          <w:rtl/>
        </w:rPr>
        <w:t>ک</w:t>
      </w:r>
      <w:r w:rsidRPr="009519DD">
        <w:rPr>
          <w:rtl/>
        </w:rPr>
        <w:t>رده و آرزو</w:t>
      </w:r>
      <w:r w:rsidR="004A5748" w:rsidRPr="009519DD">
        <w:rPr>
          <w:rtl/>
        </w:rPr>
        <w:t xml:space="preserve"> می‌کند</w:t>
      </w:r>
      <w:r w:rsidRPr="009519DD">
        <w:rPr>
          <w:rtl/>
        </w:rPr>
        <w:t xml:space="preserve"> </w:t>
      </w:r>
      <w:r w:rsidR="00AF2E6E" w:rsidRPr="009519DD">
        <w:rPr>
          <w:rtl/>
        </w:rPr>
        <w:t>ک</w:t>
      </w:r>
      <w:r w:rsidRPr="009519DD">
        <w:rPr>
          <w:rtl/>
        </w:rPr>
        <w:t>ه هرگز آنها</w:t>
      </w:r>
      <w:r w:rsidRPr="009519DD">
        <w:rPr>
          <w:rFonts w:hint="cs"/>
          <w:rtl/>
        </w:rPr>
        <w:t xml:space="preserve"> </w:t>
      </w:r>
      <w:r w:rsidRPr="009519DD">
        <w:rPr>
          <w:rtl/>
        </w:rPr>
        <w:t>را نم</w:t>
      </w:r>
      <w:r w:rsidR="00AF2E6E" w:rsidRPr="009519DD">
        <w:rPr>
          <w:rtl/>
        </w:rPr>
        <w:t>ی</w:t>
      </w:r>
      <w:r w:rsidR="009519DD">
        <w:rPr>
          <w:rFonts w:hint="cs"/>
          <w:rtl/>
        </w:rPr>
        <w:t>‌</w:t>
      </w:r>
      <w:r w:rsidRPr="009519DD">
        <w:rPr>
          <w:rtl/>
        </w:rPr>
        <w:t>د</w:t>
      </w:r>
      <w:r w:rsidR="00AF2E6E" w:rsidRPr="009519DD">
        <w:rPr>
          <w:rtl/>
        </w:rPr>
        <w:t>ی</w:t>
      </w:r>
      <w:r w:rsidRPr="009519DD">
        <w:rPr>
          <w:rtl/>
        </w:rPr>
        <w:t>د و</w:t>
      </w:r>
      <w:r w:rsidRPr="009519DD">
        <w:rPr>
          <w:rFonts w:hint="cs"/>
          <w:rtl/>
        </w:rPr>
        <w:t xml:space="preserve"> </w:t>
      </w:r>
      <w:r w:rsidRPr="009519DD">
        <w:rPr>
          <w:rtl/>
        </w:rPr>
        <w:t>با آنها آشنا نم</w:t>
      </w:r>
      <w:r w:rsidR="00AF2E6E" w:rsidRPr="009519DD">
        <w:rPr>
          <w:rtl/>
        </w:rPr>
        <w:t>ی</w:t>
      </w:r>
      <w:r w:rsidR="009519DD">
        <w:rPr>
          <w:rFonts w:hint="cs"/>
          <w:rtl/>
        </w:rPr>
        <w:t>‌</w:t>
      </w:r>
      <w:r w:rsidRPr="009519DD">
        <w:rPr>
          <w:rtl/>
        </w:rPr>
        <w:t>شد</w:t>
      </w:r>
      <w:r w:rsidRPr="009519DD">
        <w:rPr>
          <w:rFonts w:hint="cs"/>
          <w:rtl/>
        </w:rPr>
        <w:t>.</w:t>
      </w:r>
    </w:p>
    <w:p w:rsidR="00C363C7" w:rsidRPr="009519DD" w:rsidRDefault="00C363C7" w:rsidP="009519DD">
      <w:pPr>
        <w:pStyle w:val="a9"/>
        <w:rPr>
          <w:rtl/>
        </w:rPr>
      </w:pPr>
      <w:r w:rsidRPr="009519DD">
        <w:rPr>
          <w:rtl/>
        </w:rPr>
        <w:t>و</w:t>
      </w:r>
      <w:r w:rsidRPr="009519DD">
        <w:rPr>
          <w:rFonts w:hint="cs"/>
          <w:rtl/>
        </w:rPr>
        <w:t xml:space="preserve"> </w:t>
      </w:r>
      <w:r w:rsidRPr="009519DD">
        <w:rPr>
          <w:rtl/>
        </w:rPr>
        <w:t>اما امام حس</w:t>
      </w:r>
      <w:r w:rsidR="00AF2E6E" w:rsidRPr="009519DD">
        <w:rPr>
          <w:rtl/>
        </w:rPr>
        <w:t>ی</w:t>
      </w:r>
      <w:r w:rsidRPr="009519DD">
        <w:rPr>
          <w:rtl/>
        </w:rPr>
        <w:t>ن قبلا ذ</w:t>
      </w:r>
      <w:r w:rsidR="00AF2E6E" w:rsidRPr="009519DD">
        <w:rPr>
          <w:rtl/>
        </w:rPr>
        <w:t>ک</w:t>
      </w:r>
      <w:r w:rsidRPr="009519DD">
        <w:rPr>
          <w:rtl/>
        </w:rPr>
        <w:t xml:space="preserve">ر شد </w:t>
      </w:r>
      <w:r w:rsidR="00AF2E6E" w:rsidRPr="009519DD">
        <w:rPr>
          <w:rtl/>
        </w:rPr>
        <w:t>ک</w:t>
      </w:r>
      <w:r w:rsidRPr="009519DD">
        <w:rPr>
          <w:rtl/>
        </w:rPr>
        <w:t>ه م</w:t>
      </w:r>
      <w:r w:rsidR="00AF2E6E" w:rsidRPr="009519DD">
        <w:rPr>
          <w:rtl/>
        </w:rPr>
        <w:t>ی</w:t>
      </w:r>
      <w:r w:rsidR="009519DD">
        <w:rPr>
          <w:rFonts w:hint="cs"/>
          <w:rtl/>
        </w:rPr>
        <w:t>‌</w:t>
      </w:r>
      <w:r w:rsidRPr="009519DD">
        <w:rPr>
          <w:rtl/>
        </w:rPr>
        <w:t>فرمود: والله معاو</w:t>
      </w:r>
      <w:r w:rsidR="00AF2E6E" w:rsidRPr="009519DD">
        <w:rPr>
          <w:rtl/>
        </w:rPr>
        <w:t>ی</w:t>
      </w:r>
      <w:r w:rsidRPr="009519DD">
        <w:rPr>
          <w:rtl/>
        </w:rPr>
        <w:t>ه از ا</w:t>
      </w:r>
      <w:r w:rsidR="00AF2E6E" w:rsidRPr="009519DD">
        <w:rPr>
          <w:rtl/>
        </w:rPr>
        <w:t>ی</w:t>
      </w:r>
      <w:r w:rsidRPr="009519DD">
        <w:rPr>
          <w:rtl/>
        </w:rPr>
        <w:t>ن</w:t>
      </w:r>
      <w:r w:rsidR="009519DD">
        <w:rPr>
          <w:rFonts w:hint="cs"/>
          <w:rtl/>
        </w:rPr>
        <w:t>‌</w:t>
      </w:r>
      <w:r w:rsidRPr="009519DD">
        <w:rPr>
          <w:rtl/>
        </w:rPr>
        <w:t>ها</w:t>
      </w:r>
      <w:r w:rsidR="00AF2E6E" w:rsidRPr="009519DD">
        <w:rPr>
          <w:rtl/>
        </w:rPr>
        <w:t>ی</w:t>
      </w:r>
      <w:r w:rsidRPr="009519DD">
        <w:rPr>
          <w:rtl/>
        </w:rPr>
        <w:t xml:space="preserve">ى </w:t>
      </w:r>
      <w:r w:rsidR="00AF2E6E" w:rsidRPr="009519DD">
        <w:rPr>
          <w:rtl/>
        </w:rPr>
        <w:t>ک</w:t>
      </w:r>
      <w:r w:rsidRPr="009519DD">
        <w:rPr>
          <w:rtl/>
        </w:rPr>
        <w:t>ه بزعم خود ش</w:t>
      </w:r>
      <w:r w:rsidR="00AF2E6E" w:rsidRPr="009519DD">
        <w:rPr>
          <w:rtl/>
        </w:rPr>
        <w:t>ی</w:t>
      </w:r>
      <w:r w:rsidRPr="009519DD">
        <w:rPr>
          <w:rtl/>
        </w:rPr>
        <w:t>ع</w:t>
      </w:r>
      <w:r w:rsidR="00835A14" w:rsidRPr="009519DD">
        <w:rPr>
          <w:rtl/>
        </w:rPr>
        <w:t>ۀ</w:t>
      </w:r>
      <w:r w:rsidRPr="009519DD">
        <w:rPr>
          <w:rtl/>
        </w:rPr>
        <w:t xml:space="preserve"> ما</w:t>
      </w:r>
      <w:r w:rsidR="009519DD">
        <w:rPr>
          <w:rFonts w:hint="cs"/>
          <w:rtl/>
        </w:rPr>
        <w:t xml:space="preserve"> </w:t>
      </w:r>
      <w:r w:rsidRPr="009519DD">
        <w:rPr>
          <w:rtl/>
        </w:rPr>
        <w:t xml:space="preserve">هستند بهتر است چرا </w:t>
      </w:r>
      <w:r w:rsidR="00AF2E6E" w:rsidRPr="009519DD">
        <w:rPr>
          <w:rtl/>
        </w:rPr>
        <w:t>ک</w:t>
      </w:r>
      <w:r w:rsidRPr="009519DD">
        <w:rPr>
          <w:rtl/>
        </w:rPr>
        <w:t>ه م</w:t>
      </w:r>
      <w:r w:rsidR="00AF2E6E" w:rsidRPr="009519DD">
        <w:rPr>
          <w:rtl/>
        </w:rPr>
        <w:t>ی</w:t>
      </w:r>
      <w:r w:rsidR="009519DD">
        <w:rPr>
          <w:rFonts w:hint="cs"/>
          <w:rtl/>
        </w:rPr>
        <w:t>‌</w:t>
      </w:r>
      <w:r w:rsidRPr="009519DD">
        <w:rPr>
          <w:rtl/>
        </w:rPr>
        <w:t>خواستند مرا ب</w:t>
      </w:r>
      <w:r w:rsidR="00AF2E6E" w:rsidRPr="009519DD">
        <w:rPr>
          <w:rtl/>
        </w:rPr>
        <w:t>ک</w:t>
      </w:r>
      <w:r w:rsidRPr="009519DD">
        <w:rPr>
          <w:rtl/>
        </w:rPr>
        <w:t>شند و</w:t>
      </w:r>
      <w:r w:rsidRPr="009519DD">
        <w:rPr>
          <w:rFonts w:hint="cs"/>
          <w:rtl/>
        </w:rPr>
        <w:t xml:space="preserve"> </w:t>
      </w:r>
      <w:r w:rsidRPr="009519DD">
        <w:rPr>
          <w:rtl/>
        </w:rPr>
        <w:t>مال مرا به غارت بردند</w:t>
      </w:r>
      <w:r w:rsidRPr="009519DD">
        <w:rPr>
          <w:rFonts w:hint="cs"/>
          <w:vertAlign w:val="superscript"/>
          <w:rtl/>
        </w:rPr>
        <w:t>(</w:t>
      </w:r>
      <w:r w:rsidRPr="009519DD">
        <w:rPr>
          <w:vertAlign w:val="superscript"/>
          <w:rtl/>
        </w:rPr>
        <w:footnoteReference w:id="973"/>
      </w:r>
      <w:r w:rsidRPr="009519DD">
        <w:rPr>
          <w:rFonts w:hint="cs"/>
          <w:vertAlign w:val="superscript"/>
          <w:rtl/>
        </w:rPr>
        <w:t>)</w:t>
      </w:r>
      <w:r w:rsidRPr="009519DD">
        <w:rPr>
          <w:rFonts w:hint="cs"/>
          <w:rtl/>
        </w:rPr>
        <w:t>.</w:t>
      </w:r>
    </w:p>
    <w:p w:rsidR="00C363C7" w:rsidRPr="00051EF9" w:rsidRDefault="00C363C7" w:rsidP="009519DD">
      <w:pPr>
        <w:widowControl w:val="0"/>
        <w:ind w:firstLine="284"/>
        <w:jc w:val="both"/>
        <w:rPr>
          <w:rStyle w:val="Char9"/>
          <w:rtl/>
        </w:rPr>
      </w:pPr>
      <w:r w:rsidRPr="00051EF9">
        <w:rPr>
          <w:rStyle w:val="Char9"/>
          <w:rtl/>
        </w:rPr>
        <w:t>و</w:t>
      </w:r>
      <w:r w:rsidR="00CE2A51">
        <w:rPr>
          <w:rStyle w:val="Char9"/>
          <w:rFonts w:hint="cs"/>
          <w:rtl/>
        </w:rPr>
        <w:t xml:space="preserve"> می‌گوید</w:t>
      </w:r>
      <w:r w:rsidRPr="00051EF9">
        <w:rPr>
          <w:rStyle w:val="Char9"/>
          <w:rtl/>
        </w:rPr>
        <w:t xml:space="preserve">: من اهل </w:t>
      </w:r>
      <w:r w:rsidR="00AF2E6E" w:rsidRPr="00051EF9">
        <w:rPr>
          <w:rStyle w:val="Char9"/>
          <w:rtl/>
        </w:rPr>
        <w:t>ک</w:t>
      </w:r>
      <w:r w:rsidRPr="00051EF9">
        <w:rPr>
          <w:rStyle w:val="Char9"/>
          <w:rtl/>
        </w:rPr>
        <w:t xml:space="preserve">وفه را </w:t>
      </w:r>
      <w:r w:rsidRPr="00051EF9">
        <w:rPr>
          <w:rStyle w:val="Char9"/>
          <w:rFonts w:hint="cs"/>
          <w:rtl/>
        </w:rPr>
        <w:t>(</w:t>
      </w:r>
      <w:r w:rsidR="00AF2E6E" w:rsidRPr="00051EF9">
        <w:rPr>
          <w:rStyle w:val="Char9"/>
          <w:rtl/>
        </w:rPr>
        <w:t>ک</w:t>
      </w:r>
      <w:r w:rsidRPr="00051EF9">
        <w:rPr>
          <w:rStyle w:val="Char9"/>
          <w:rtl/>
        </w:rPr>
        <w:t>ه از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انش بودند</w:t>
      </w:r>
      <w:r w:rsidRPr="00051EF9">
        <w:rPr>
          <w:rStyle w:val="Char9"/>
          <w:rFonts w:hint="cs"/>
          <w:rtl/>
        </w:rPr>
        <w:t>)</w:t>
      </w:r>
      <w:r w:rsidRPr="00051EF9">
        <w:rPr>
          <w:rStyle w:val="Char9"/>
          <w:rtl/>
        </w:rPr>
        <w:t xml:space="preserve"> امتحان </w:t>
      </w:r>
      <w:r w:rsidR="00AF2E6E" w:rsidRPr="00051EF9">
        <w:rPr>
          <w:rStyle w:val="Char9"/>
          <w:rtl/>
        </w:rPr>
        <w:t>ک</w:t>
      </w:r>
      <w:r w:rsidRPr="00051EF9">
        <w:rPr>
          <w:rStyle w:val="Char9"/>
          <w:rtl/>
        </w:rPr>
        <w:t>ردم فاسدان آنها به درد من نم</w:t>
      </w:r>
      <w:r w:rsidR="00AF2E6E" w:rsidRPr="00051EF9">
        <w:rPr>
          <w:rStyle w:val="Char9"/>
          <w:rtl/>
        </w:rPr>
        <w:t>ی</w:t>
      </w:r>
      <w:r w:rsidR="009519DD">
        <w:rPr>
          <w:rStyle w:val="Char9"/>
          <w:rFonts w:hint="cs"/>
          <w:rtl/>
        </w:rPr>
        <w:t>‌</w:t>
      </w:r>
      <w:r w:rsidRPr="00051EF9">
        <w:rPr>
          <w:rStyle w:val="Char9"/>
          <w:rtl/>
        </w:rPr>
        <w:t>خورند، آنها ب</w:t>
      </w:r>
      <w:r w:rsidR="00AF2E6E" w:rsidRPr="00051EF9">
        <w:rPr>
          <w:rStyle w:val="Char9"/>
          <w:rtl/>
        </w:rPr>
        <w:t>ی</w:t>
      </w:r>
      <w:r w:rsidR="009519DD">
        <w:rPr>
          <w:rStyle w:val="Char9"/>
          <w:rFonts w:hint="cs"/>
          <w:rtl/>
        </w:rPr>
        <w:t>‌</w:t>
      </w:r>
      <w:r w:rsidRPr="00051EF9">
        <w:rPr>
          <w:rStyle w:val="Char9"/>
          <w:rtl/>
        </w:rPr>
        <w:t>وفا و</w:t>
      </w:r>
      <w:r w:rsidRPr="00051EF9">
        <w:rPr>
          <w:rStyle w:val="Char9"/>
          <w:rFonts w:hint="cs"/>
          <w:rtl/>
        </w:rPr>
        <w:t xml:space="preserve"> </w:t>
      </w:r>
      <w:r w:rsidRPr="00051EF9">
        <w:rPr>
          <w:rStyle w:val="Char9"/>
          <w:rtl/>
        </w:rPr>
        <w:t>بى</w:t>
      </w:r>
      <w:r w:rsidR="009519DD">
        <w:rPr>
          <w:rStyle w:val="Char9"/>
          <w:rFonts w:hint="cs"/>
          <w:rtl/>
        </w:rPr>
        <w:t>‌</w:t>
      </w:r>
      <w:r w:rsidRPr="00051EF9">
        <w:rPr>
          <w:rStyle w:val="Char9"/>
          <w:rtl/>
        </w:rPr>
        <w:t>قول و</w:t>
      </w:r>
      <w:r w:rsidRPr="00051EF9">
        <w:rPr>
          <w:rStyle w:val="Char9"/>
          <w:rFonts w:hint="cs"/>
          <w:rtl/>
        </w:rPr>
        <w:t xml:space="preserve"> </w:t>
      </w:r>
      <w:r w:rsidRPr="00051EF9">
        <w:rPr>
          <w:rStyle w:val="Char9"/>
          <w:rtl/>
        </w:rPr>
        <w:t>قرار هستند، آنها در م</w:t>
      </w:r>
      <w:r w:rsidR="00AF2E6E" w:rsidRPr="00051EF9">
        <w:rPr>
          <w:rStyle w:val="Char9"/>
          <w:rtl/>
        </w:rPr>
        <w:t>ی</w:t>
      </w:r>
      <w:r w:rsidRPr="00051EF9">
        <w:rPr>
          <w:rStyle w:val="Char9"/>
          <w:rtl/>
        </w:rPr>
        <w:t>ان خود اختلاف دارند و</w:t>
      </w:r>
      <w:r w:rsidR="000F71B7">
        <w:rPr>
          <w:rStyle w:val="Char9"/>
          <w:rFonts w:hint="cs"/>
          <w:rtl/>
        </w:rPr>
        <w:t xml:space="preserve"> می‌گویند</w:t>
      </w:r>
      <w:r w:rsidRPr="00051EF9">
        <w:rPr>
          <w:rStyle w:val="Char9"/>
          <w:rtl/>
        </w:rPr>
        <w:t xml:space="preserve"> </w:t>
      </w:r>
      <w:r w:rsidR="00AF2E6E" w:rsidRPr="00051EF9">
        <w:rPr>
          <w:rStyle w:val="Char9"/>
          <w:rtl/>
        </w:rPr>
        <w:t>ک</w:t>
      </w:r>
      <w:r w:rsidRPr="00051EF9">
        <w:rPr>
          <w:rStyle w:val="Char9"/>
          <w:rtl/>
        </w:rPr>
        <w:t>ه</w:t>
      </w:r>
      <w:r w:rsidRPr="00051EF9">
        <w:rPr>
          <w:rStyle w:val="Char9"/>
          <w:rFonts w:hint="cs"/>
          <w:rtl/>
        </w:rPr>
        <w:t>:</w:t>
      </w:r>
      <w:r w:rsidRPr="00051EF9">
        <w:rPr>
          <w:rStyle w:val="Char9"/>
          <w:rtl/>
        </w:rPr>
        <w:t xml:space="preserve"> دل</w:t>
      </w:r>
      <w:r w:rsidR="009519DD">
        <w:rPr>
          <w:rStyle w:val="Char9"/>
          <w:rFonts w:hint="cs"/>
          <w:rtl/>
        </w:rPr>
        <w:t>‌</w:t>
      </w:r>
      <w:r w:rsidRPr="00051EF9">
        <w:rPr>
          <w:rStyle w:val="Char9"/>
          <w:rtl/>
        </w:rPr>
        <w:t>ها</w:t>
      </w:r>
      <w:r w:rsidR="00AF2E6E" w:rsidRPr="00051EF9">
        <w:rPr>
          <w:rStyle w:val="Char9"/>
          <w:rtl/>
        </w:rPr>
        <w:t>ی</w:t>
      </w:r>
      <w:r w:rsidRPr="00051EF9">
        <w:rPr>
          <w:rStyle w:val="Char9"/>
          <w:rtl/>
        </w:rPr>
        <w:t>شان با ما</w:t>
      </w:r>
      <w:r w:rsidR="006D7D8D">
        <w:rPr>
          <w:rStyle w:val="Char9"/>
          <w:rtl/>
        </w:rPr>
        <w:t xml:space="preserve"> می‌باشد</w:t>
      </w:r>
      <w:r w:rsidRPr="00051EF9">
        <w:rPr>
          <w:rStyle w:val="Char9"/>
          <w:rtl/>
        </w:rPr>
        <w:t xml:space="preserve"> ولى شمش</w:t>
      </w:r>
      <w:r w:rsidR="00AF2E6E" w:rsidRPr="00051EF9">
        <w:rPr>
          <w:rStyle w:val="Char9"/>
          <w:rtl/>
        </w:rPr>
        <w:t>ی</w:t>
      </w:r>
      <w:r w:rsidRPr="00051EF9">
        <w:rPr>
          <w:rStyle w:val="Char9"/>
          <w:rtl/>
        </w:rPr>
        <w:t>رها</w:t>
      </w:r>
      <w:r w:rsidR="00AF2E6E" w:rsidRPr="00051EF9">
        <w:rPr>
          <w:rStyle w:val="Char9"/>
          <w:rtl/>
        </w:rPr>
        <w:t>ی</w:t>
      </w:r>
      <w:r w:rsidRPr="00051EF9">
        <w:rPr>
          <w:rStyle w:val="Char9"/>
          <w:rtl/>
        </w:rPr>
        <w:t>شان بر</w:t>
      </w:r>
      <w:r w:rsidRPr="00051EF9">
        <w:rPr>
          <w:rStyle w:val="Char9"/>
          <w:rFonts w:hint="cs"/>
          <w:rtl/>
        </w:rPr>
        <w:t xml:space="preserve"> </w:t>
      </w:r>
      <w:r w:rsidRPr="00051EF9">
        <w:rPr>
          <w:rStyle w:val="Char9"/>
          <w:rtl/>
        </w:rPr>
        <w:t>عل</w:t>
      </w:r>
      <w:r w:rsidR="00AF2E6E" w:rsidRPr="00051EF9">
        <w:rPr>
          <w:rStyle w:val="Char9"/>
          <w:rtl/>
        </w:rPr>
        <w:t>ی</w:t>
      </w:r>
      <w:r w:rsidRPr="00051EF9">
        <w:rPr>
          <w:rStyle w:val="Char9"/>
          <w:rtl/>
        </w:rPr>
        <w:t xml:space="preserve">ه ما </w:t>
      </w:r>
      <w:r w:rsidR="00AF2E6E" w:rsidRPr="00051EF9">
        <w:rPr>
          <w:rStyle w:val="Char9"/>
          <w:rtl/>
        </w:rPr>
        <w:t>ک</w:t>
      </w:r>
      <w:r w:rsidRPr="00051EF9">
        <w:rPr>
          <w:rStyle w:val="Char9"/>
          <w:rtl/>
        </w:rPr>
        <w:t>ش</w:t>
      </w:r>
      <w:r w:rsidR="00AF2E6E" w:rsidRPr="00051EF9">
        <w:rPr>
          <w:rStyle w:val="Char9"/>
          <w:rtl/>
        </w:rPr>
        <w:t>ی</w:t>
      </w:r>
      <w:r w:rsidRPr="00051EF9">
        <w:rPr>
          <w:rStyle w:val="Char9"/>
          <w:rtl/>
        </w:rPr>
        <w:t>ده شده است</w:t>
      </w:r>
      <w:r w:rsidRPr="000F71B7">
        <w:rPr>
          <w:rStyle w:val="Char9"/>
          <w:rFonts w:hint="cs"/>
          <w:vertAlign w:val="superscript"/>
          <w:rtl/>
        </w:rPr>
        <w:t>(</w:t>
      </w:r>
      <w:r w:rsidRPr="000F71B7">
        <w:rPr>
          <w:rStyle w:val="Char9"/>
          <w:vertAlign w:val="superscript"/>
          <w:rtl/>
        </w:rPr>
        <w:footnoteReference w:id="974"/>
      </w:r>
      <w:r w:rsidRPr="000F71B7">
        <w:rPr>
          <w:rStyle w:val="Char9"/>
          <w:rFonts w:hint="cs"/>
          <w:vertAlign w:val="superscript"/>
          <w:rtl/>
        </w:rPr>
        <w:t>)</w:t>
      </w:r>
      <w:r w:rsidR="0091664C">
        <w:rPr>
          <w:rStyle w:val="Char9"/>
          <w:rtl/>
        </w:rPr>
        <w:t>!</w:t>
      </w:r>
      <w:r w:rsidRPr="00051EF9">
        <w:rPr>
          <w:rStyle w:val="Char9"/>
          <w:rtl/>
        </w:rPr>
        <w:t xml:space="preserve"> </w:t>
      </w:r>
    </w:p>
    <w:p w:rsidR="00C363C7" w:rsidRPr="00051EF9" w:rsidRDefault="00C363C7" w:rsidP="00B024FE">
      <w:pPr>
        <w:widowControl w:val="0"/>
        <w:ind w:firstLine="284"/>
        <w:jc w:val="lowKashida"/>
        <w:rPr>
          <w:rStyle w:val="Char9"/>
          <w:rtl/>
        </w:rPr>
      </w:pPr>
      <w:r w:rsidRPr="00051EF9">
        <w:rPr>
          <w:rStyle w:val="Char9"/>
          <w:rtl/>
        </w:rPr>
        <w:t>حس</w:t>
      </w:r>
      <w:r w:rsidR="00AF2E6E" w:rsidRPr="00051EF9">
        <w:rPr>
          <w:rStyle w:val="Char9"/>
          <w:rtl/>
        </w:rPr>
        <w:t>ی</w:t>
      </w:r>
      <w:r w:rsidRPr="00051EF9">
        <w:rPr>
          <w:rStyle w:val="Char9"/>
          <w:rtl/>
        </w:rPr>
        <w:t xml:space="preserve">ن بن على </w:t>
      </w:r>
      <w:r w:rsidR="00AF2E6E" w:rsidRPr="00051EF9">
        <w:rPr>
          <w:rStyle w:val="Char9"/>
          <w:rtl/>
        </w:rPr>
        <w:t>ک</w:t>
      </w:r>
      <w:r w:rsidRPr="00051EF9">
        <w:rPr>
          <w:rStyle w:val="Char9"/>
          <w:rtl/>
        </w:rPr>
        <w:t xml:space="preserve">ه در </w:t>
      </w:r>
      <w:r w:rsidR="00AF2E6E" w:rsidRPr="00051EF9">
        <w:rPr>
          <w:rStyle w:val="Char9"/>
          <w:rtl/>
        </w:rPr>
        <w:t>ک</w:t>
      </w:r>
      <w:r w:rsidRPr="00051EF9">
        <w:rPr>
          <w:rStyle w:val="Char9"/>
          <w:rtl/>
        </w:rPr>
        <w:t>وفه ا</w:t>
      </w:r>
      <w:r w:rsidR="00AF2E6E" w:rsidRPr="00051EF9">
        <w:rPr>
          <w:rStyle w:val="Char9"/>
          <w:rtl/>
        </w:rPr>
        <w:t>ی</w:t>
      </w:r>
      <w:r w:rsidRPr="00051EF9">
        <w:rPr>
          <w:rStyle w:val="Char9"/>
          <w:rtl/>
        </w:rPr>
        <w:t>ستاده بود با آه و</w:t>
      </w:r>
      <w:r w:rsidRPr="00051EF9">
        <w:rPr>
          <w:rStyle w:val="Char9"/>
          <w:rFonts w:hint="cs"/>
          <w:rtl/>
        </w:rPr>
        <w:t xml:space="preserve"> </w:t>
      </w:r>
      <w:r w:rsidRPr="00051EF9">
        <w:rPr>
          <w:rStyle w:val="Char9"/>
          <w:rtl/>
        </w:rPr>
        <w:t xml:space="preserve">ناله اظهار داشت </w:t>
      </w:r>
      <w:r w:rsidR="00AF2E6E" w:rsidRPr="00051EF9">
        <w:rPr>
          <w:rStyle w:val="Char9"/>
          <w:rtl/>
        </w:rPr>
        <w:t>ک</w:t>
      </w:r>
      <w:r w:rsidRPr="00051EF9">
        <w:rPr>
          <w:rStyle w:val="Char9"/>
          <w:rtl/>
        </w:rPr>
        <w:t xml:space="preserve">ه: </w:t>
      </w:r>
    </w:p>
    <w:p w:rsidR="00C363C7" w:rsidRPr="009519DD" w:rsidRDefault="00C363C7" w:rsidP="009519DD">
      <w:pPr>
        <w:pStyle w:val="a9"/>
        <w:rPr>
          <w:rtl/>
        </w:rPr>
      </w:pPr>
      <w:r w:rsidRPr="009519DD">
        <w:rPr>
          <w:rtl/>
        </w:rPr>
        <w:t xml:space="preserve">اى اهل </w:t>
      </w:r>
      <w:r w:rsidR="00AF2E6E" w:rsidRPr="009519DD">
        <w:rPr>
          <w:rtl/>
        </w:rPr>
        <w:t>ک</w:t>
      </w:r>
      <w:r w:rsidRPr="009519DD">
        <w:rPr>
          <w:rtl/>
        </w:rPr>
        <w:t>وفه ....مگر شما نبود</w:t>
      </w:r>
      <w:r w:rsidR="00AF2E6E" w:rsidRPr="009519DD">
        <w:rPr>
          <w:rtl/>
        </w:rPr>
        <w:t>ی</w:t>
      </w:r>
      <w:r w:rsidRPr="009519DD">
        <w:rPr>
          <w:rtl/>
        </w:rPr>
        <w:t xml:space="preserve">د </w:t>
      </w:r>
      <w:r w:rsidR="00AF2E6E" w:rsidRPr="009519DD">
        <w:rPr>
          <w:rtl/>
        </w:rPr>
        <w:t>ک</w:t>
      </w:r>
      <w:r w:rsidRPr="009519DD">
        <w:rPr>
          <w:rtl/>
        </w:rPr>
        <w:t>ه برا</w:t>
      </w:r>
      <w:r w:rsidR="00AF2E6E" w:rsidRPr="009519DD">
        <w:rPr>
          <w:rtl/>
        </w:rPr>
        <w:t>ی</w:t>
      </w:r>
      <w:r w:rsidRPr="009519DD">
        <w:rPr>
          <w:rtl/>
        </w:rPr>
        <w:t>م نامه نوشت</w:t>
      </w:r>
      <w:r w:rsidR="00AF2E6E" w:rsidRPr="009519DD">
        <w:rPr>
          <w:rtl/>
        </w:rPr>
        <w:t>ی</w:t>
      </w:r>
      <w:r w:rsidRPr="009519DD">
        <w:rPr>
          <w:rtl/>
        </w:rPr>
        <w:t xml:space="preserve">د </w:t>
      </w:r>
      <w:r w:rsidR="00AF2E6E" w:rsidRPr="009519DD">
        <w:rPr>
          <w:rtl/>
        </w:rPr>
        <w:t>ک</w:t>
      </w:r>
      <w:r w:rsidRPr="009519DD">
        <w:rPr>
          <w:rtl/>
        </w:rPr>
        <w:t>ه ثمره</w:t>
      </w:r>
      <w:r w:rsidRPr="009519DD">
        <w:rPr>
          <w:rFonts w:hint="cs"/>
          <w:rtl/>
        </w:rPr>
        <w:t>‌</w:t>
      </w:r>
      <w:r w:rsidRPr="009519DD">
        <w:rPr>
          <w:rtl/>
        </w:rPr>
        <w:t>ها رس</w:t>
      </w:r>
      <w:r w:rsidR="00AF2E6E" w:rsidRPr="009519DD">
        <w:rPr>
          <w:rtl/>
        </w:rPr>
        <w:t>ی</w:t>
      </w:r>
      <w:r w:rsidRPr="009519DD">
        <w:rPr>
          <w:rtl/>
        </w:rPr>
        <w:t>ده است، و</w:t>
      </w:r>
      <w:r w:rsidRPr="009519DD">
        <w:rPr>
          <w:rFonts w:hint="cs"/>
          <w:rtl/>
        </w:rPr>
        <w:t xml:space="preserve"> </w:t>
      </w:r>
      <w:r w:rsidR="00AF2E6E" w:rsidRPr="009519DD">
        <w:rPr>
          <w:rtl/>
        </w:rPr>
        <w:t>یک</w:t>
      </w:r>
      <w:r w:rsidRPr="009519DD">
        <w:rPr>
          <w:rtl/>
        </w:rPr>
        <w:t xml:space="preserve"> لش</w:t>
      </w:r>
      <w:r w:rsidR="00AF2E6E" w:rsidRPr="009519DD">
        <w:rPr>
          <w:rtl/>
        </w:rPr>
        <w:t>ک</w:t>
      </w:r>
      <w:r w:rsidRPr="009519DD">
        <w:rPr>
          <w:rtl/>
        </w:rPr>
        <w:t>ر آماده در ا</w:t>
      </w:r>
      <w:r w:rsidR="00AF2E6E" w:rsidRPr="009519DD">
        <w:rPr>
          <w:rtl/>
        </w:rPr>
        <w:t>ی</w:t>
      </w:r>
      <w:r w:rsidRPr="009519DD">
        <w:rPr>
          <w:rtl/>
        </w:rPr>
        <w:t>نجا درانتظارت</w:t>
      </w:r>
      <w:r w:rsidR="006D7D8D" w:rsidRPr="009519DD">
        <w:rPr>
          <w:rtl/>
        </w:rPr>
        <w:t xml:space="preserve"> می‌باشد</w:t>
      </w:r>
      <w:r w:rsidRPr="009519DD">
        <w:rPr>
          <w:rFonts w:hint="cs"/>
          <w:rtl/>
        </w:rPr>
        <w:t>؟</w:t>
      </w:r>
      <w:r w:rsidRPr="009519DD">
        <w:rPr>
          <w:rFonts w:hint="cs"/>
          <w:vertAlign w:val="superscript"/>
          <w:rtl/>
        </w:rPr>
        <w:t>(</w:t>
      </w:r>
      <w:r w:rsidRPr="009519DD">
        <w:rPr>
          <w:vertAlign w:val="superscript"/>
          <w:rtl/>
        </w:rPr>
        <w:footnoteReference w:id="975"/>
      </w:r>
      <w:r w:rsidRPr="009519DD">
        <w:rPr>
          <w:rFonts w:hint="cs"/>
          <w:vertAlign w:val="superscript"/>
          <w:rtl/>
        </w:rPr>
        <w:t>)</w:t>
      </w:r>
      <w:r w:rsidRPr="009519DD">
        <w:rPr>
          <w:rFonts w:hint="cs"/>
          <w:rtl/>
        </w:rPr>
        <w:t>.</w:t>
      </w:r>
    </w:p>
    <w:p w:rsidR="00C363C7" w:rsidRPr="009519DD" w:rsidRDefault="00C363C7" w:rsidP="009519DD">
      <w:pPr>
        <w:pStyle w:val="a9"/>
        <w:rPr>
          <w:rtl/>
        </w:rPr>
      </w:pPr>
      <w:r w:rsidRPr="009519DD">
        <w:rPr>
          <w:rtl/>
        </w:rPr>
        <w:t>هم</w:t>
      </w:r>
      <w:r w:rsidR="00AF2E6E" w:rsidRPr="009519DD">
        <w:rPr>
          <w:rtl/>
        </w:rPr>
        <w:t>ی</w:t>
      </w:r>
      <w:r w:rsidRPr="009519DD">
        <w:rPr>
          <w:rtl/>
        </w:rPr>
        <w:t>ن</w:t>
      </w:r>
      <w:r w:rsidRPr="009519DD">
        <w:rPr>
          <w:rFonts w:hint="cs"/>
          <w:rtl/>
        </w:rPr>
        <w:t>‌</w:t>
      </w:r>
      <w:r w:rsidRPr="009519DD">
        <w:rPr>
          <w:rtl/>
        </w:rPr>
        <w:t xml:space="preserve">ها بودند </w:t>
      </w:r>
      <w:r w:rsidR="00AF2E6E" w:rsidRPr="009519DD">
        <w:rPr>
          <w:rtl/>
        </w:rPr>
        <w:t>ک</w:t>
      </w:r>
      <w:r w:rsidRPr="009519DD">
        <w:rPr>
          <w:rtl/>
        </w:rPr>
        <w:t xml:space="preserve">ه فرزدق شاعر مشهور راجع به آنها گفت: اى فرزند رسول خدا چطور به اهل </w:t>
      </w:r>
      <w:r w:rsidR="00AF2E6E" w:rsidRPr="009519DD">
        <w:rPr>
          <w:rtl/>
        </w:rPr>
        <w:t>ک</w:t>
      </w:r>
      <w:r w:rsidRPr="009519DD">
        <w:rPr>
          <w:rtl/>
        </w:rPr>
        <w:t>وفه</w:t>
      </w:r>
      <w:r w:rsidRPr="009519DD">
        <w:rPr>
          <w:rFonts w:hint="cs"/>
          <w:rtl/>
        </w:rPr>
        <w:t xml:space="preserve"> (</w:t>
      </w:r>
      <w:r w:rsidR="00AF2E6E" w:rsidRPr="009519DD">
        <w:rPr>
          <w:rtl/>
        </w:rPr>
        <w:t>ی</w:t>
      </w:r>
      <w:r w:rsidRPr="009519DD">
        <w:rPr>
          <w:rtl/>
        </w:rPr>
        <w:t>عنى ش</w:t>
      </w:r>
      <w:r w:rsidR="00AF2E6E" w:rsidRPr="009519DD">
        <w:rPr>
          <w:rtl/>
        </w:rPr>
        <w:t>ی</w:t>
      </w:r>
      <w:r w:rsidRPr="009519DD">
        <w:rPr>
          <w:rtl/>
        </w:rPr>
        <w:t>ع</w:t>
      </w:r>
      <w:r w:rsidR="00AF2E6E" w:rsidRPr="009519DD">
        <w:rPr>
          <w:rtl/>
        </w:rPr>
        <w:t>ی</w:t>
      </w:r>
      <w:r w:rsidRPr="009519DD">
        <w:rPr>
          <w:rtl/>
        </w:rPr>
        <w:t>انش</w:t>
      </w:r>
      <w:r w:rsidRPr="009519DD">
        <w:rPr>
          <w:rFonts w:hint="cs"/>
          <w:rtl/>
        </w:rPr>
        <w:t>)</w:t>
      </w:r>
      <w:r w:rsidRPr="009519DD">
        <w:rPr>
          <w:rtl/>
        </w:rPr>
        <w:t xml:space="preserve"> اعتماد م</w:t>
      </w:r>
      <w:r w:rsidR="00AF2E6E" w:rsidRPr="009519DD">
        <w:rPr>
          <w:rtl/>
        </w:rPr>
        <w:t>ی</w:t>
      </w:r>
      <w:r w:rsidR="009519DD">
        <w:rPr>
          <w:rFonts w:hint="cs"/>
          <w:rtl/>
        </w:rPr>
        <w:t>‌</w:t>
      </w:r>
      <w:r w:rsidR="00AF2E6E" w:rsidRPr="009519DD">
        <w:rPr>
          <w:rtl/>
        </w:rPr>
        <w:t>ک</w:t>
      </w:r>
      <w:r w:rsidRPr="009519DD">
        <w:rPr>
          <w:rtl/>
        </w:rPr>
        <w:t>نى و</w:t>
      </w:r>
      <w:r w:rsidRPr="009519DD">
        <w:rPr>
          <w:rFonts w:hint="cs"/>
          <w:rtl/>
        </w:rPr>
        <w:t xml:space="preserve"> </w:t>
      </w:r>
      <w:r w:rsidRPr="009519DD">
        <w:rPr>
          <w:rtl/>
        </w:rPr>
        <w:t>هم</w:t>
      </w:r>
      <w:r w:rsidR="00AF2E6E" w:rsidRPr="009519DD">
        <w:rPr>
          <w:rtl/>
        </w:rPr>
        <w:t>ی</w:t>
      </w:r>
      <w:r w:rsidRPr="009519DD">
        <w:rPr>
          <w:rtl/>
        </w:rPr>
        <w:t>ن</w:t>
      </w:r>
      <w:r w:rsidRPr="009519DD">
        <w:rPr>
          <w:rFonts w:hint="cs"/>
          <w:rtl/>
        </w:rPr>
        <w:t>‌</w:t>
      </w:r>
      <w:r w:rsidRPr="009519DD">
        <w:rPr>
          <w:rtl/>
        </w:rPr>
        <w:t xml:space="preserve">ها بودند </w:t>
      </w:r>
      <w:r w:rsidR="00AF2E6E" w:rsidRPr="009519DD">
        <w:rPr>
          <w:rtl/>
        </w:rPr>
        <w:t>ک</w:t>
      </w:r>
      <w:r w:rsidRPr="009519DD">
        <w:rPr>
          <w:rtl/>
        </w:rPr>
        <w:t>ه پسر عمو</w:t>
      </w:r>
      <w:r w:rsidR="00AF2E6E" w:rsidRPr="009519DD">
        <w:rPr>
          <w:rtl/>
        </w:rPr>
        <w:t>ی</w:t>
      </w:r>
      <w:r w:rsidRPr="009519DD">
        <w:rPr>
          <w:rtl/>
        </w:rPr>
        <w:t>ت عق</w:t>
      </w:r>
      <w:r w:rsidR="00AF2E6E" w:rsidRPr="009519DD">
        <w:rPr>
          <w:rtl/>
        </w:rPr>
        <w:t>ی</w:t>
      </w:r>
      <w:r w:rsidRPr="009519DD">
        <w:rPr>
          <w:rtl/>
        </w:rPr>
        <w:t xml:space="preserve">ل را </w:t>
      </w:r>
      <w:r w:rsidR="00AF2E6E" w:rsidRPr="009519DD">
        <w:rPr>
          <w:rtl/>
        </w:rPr>
        <w:t>ک</w:t>
      </w:r>
      <w:r w:rsidRPr="009519DD">
        <w:rPr>
          <w:rtl/>
        </w:rPr>
        <w:t>شتند</w:t>
      </w:r>
      <w:r w:rsidRPr="009519DD">
        <w:rPr>
          <w:rFonts w:hint="cs"/>
          <w:vertAlign w:val="superscript"/>
          <w:rtl/>
        </w:rPr>
        <w:t>(</w:t>
      </w:r>
      <w:r w:rsidRPr="009519DD">
        <w:rPr>
          <w:vertAlign w:val="superscript"/>
          <w:rtl/>
        </w:rPr>
        <w:footnoteReference w:id="976"/>
      </w:r>
      <w:r w:rsidRPr="009519DD">
        <w:rPr>
          <w:rFonts w:hint="cs"/>
          <w:vertAlign w:val="superscript"/>
          <w:rtl/>
        </w:rPr>
        <w:t>)</w:t>
      </w:r>
      <w:r w:rsidRPr="009519DD">
        <w:rPr>
          <w:rFonts w:hint="cs"/>
          <w:rtl/>
        </w:rPr>
        <w:t>.</w:t>
      </w:r>
    </w:p>
    <w:p w:rsidR="00C363C7" w:rsidRPr="009519DD" w:rsidRDefault="00C363C7" w:rsidP="009519DD">
      <w:pPr>
        <w:pStyle w:val="a9"/>
        <w:rPr>
          <w:rtl/>
        </w:rPr>
      </w:pPr>
      <w:r w:rsidRPr="009519DD">
        <w:rPr>
          <w:rtl/>
        </w:rPr>
        <w:t>و</w:t>
      </w:r>
      <w:r w:rsidR="009519DD" w:rsidRPr="009519DD">
        <w:rPr>
          <w:rFonts w:hint="cs"/>
          <w:rtl/>
        </w:rPr>
        <w:t xml:space="preserve"> </w:t>
      </w:r>
      <w:r w:rsidRPr="009519DD">
        <w:rPr>
          <w:rtl/>
        </w:rPr>
        <w:t>حس</w:t>
      </w:r>
      <w:r w:rsidR="00AF2E6E" w:rsidRPr="009519DD">
        <w:rPr>
          <w:rtl/>
        </w:rPr>
        <w:t>ی</w:t>
      </w:r>
      <w:r w:rsidRPr="009519DD">
        <w:rPr>
          <w:rtl/>
        </w:rPr>
        <w:t>ن پس از خون دل خوردن از آنها</w:t>
      </w:r>
      <w:r w:rsidR="000F71B7" w:rsidRPr="009519DD">
        <w:rPr>
          <w:rFonts w:ascii="Times New Roman" w:hAnsi="Times New Roman" w:cs="Times New Roman" w:hint="cs"/>
          <w:rtl/>
        </w:rPr>
        <w:t xml:space="preserve"> </w:t>
      </w:r>
      <w:r w:rsidRPr="009519DD">
        <w:rPr>
          <w:rFonts w:hint="cs"/>
          <w:rtl/>
        </w:rPr>
        <w:t>دست</w:t>
      </w:r>
      <w:r w:rsidRPr="009519DD">
        <w:rPr>
          <w:rtl/>
        </w:rPr>
        <w:t xml:space="preserve"> </w:t>
      </w:r>
      <w:r w:rsidRPr="009519DD">
        <w:rPr>
          <w:rFonts w:hint="cs"/>
          <w:rtl/>
        </w:rPr>
        <w:t>بلند</w:t>
      </w:r>
      <w:r w:rsidRPr="009519DD">
        <w:rPr>
          <w:rtl/>
        </w:rPr>
        <w:t xml:space="preserve"> </w:t>
      </w:r>
      <w:r w:rsidRPr="009519DD">
        <w:rPr>
          <w:rFonts w:hint="cs"/>
          <w:rtl/>
        </w:rPr>
        <w:t>نموده</w:t>
      </w:r>
      <w:r w:rsidRPr="009519DD">
        <w:rPr>
          <w:rtl/>
        </w:rPr>
        <w:t xml:space="preserve"> </w:t>
      </w:r>
      <w:r w:rsidRPr="009519DD">
        <w:rPr>
          <w:rFonts w:hint="cs"/>
          <w:rtl/>
        </w:rPr>
        <w:t xml:space="preserve">و </w:t>
      </w:r>
      <w:r w:rsidRPr="009519DD">
        <w:rPr>
          <w:rtl/>
        </w:rPr>
        <w:t>آنها</w:t>
      </w:r>
      <w:r w:rsidRPr="009519DD">
        <w:rPr>
          <w:rFonts w:hint="cs"/>
          <w:rtl/>
        </w:rPr>
        <w:t xml:space="preserve"> </w:t>
      </w:r>
      <w:r w:rsidRPr="009519DD">
        <w:rPr>
          <w:rtl/>
        </w:rPr>
        <w:t>را نفر</w:t>
      </w:r>
      <w:r w:rsidR="00AF2E6E" w:rsidRPr="009519DD">
        <w:rPr>
          <w:rtl/>
        </w:rPr>
        <w:t>ی</w:t>
      </w:r>
      <w:r w:rsidRPr="009519DD">
        <w:rPr>
          <w:rtl/>
        </w:rPr>
        <w:t>ن نموده و</w:t>
      </w:r>
      <w:r w:rsidR="006A16CC" w:rsidRPr="009519DD">
        <w:rPr>
          <w:rFonts w:hint="cs"/>
          <w:rtl/>
        </w:rPr>
        <w:t xml:space="preserve"> می‌فرماید</w:t>
      </w:r>
      <w:r w:rsidRPr="009519DD">
        <w:rPr>
          <w:rtl/>
        </w:rPr>
        <w:t>: بار</w:t>
      </w:r>
      <w:r w:rsidR="009519DD">
        <w:rPr>
          <w:rFonts w:hint="cs"/>
          <w:rtl/>
        </w:rPr>
        <w:t xml:space="preserve"> </w:t>
      </w:r>
      <w:r w:rsidRPr="009519DD">
        <w:rPr>
          <w:rtl/>
        </w:rPr>
        <w:t>خدا</w:t>
      </w:r>
      <w:r w:rsidR="00AF2E6E" w:rsidRPr="009519DD">
        <w:rPr>
          <w:rtl/>
        </w:rPr>
        <w:t>ی</w:t>
      </w:r>
      <w:r w:rsidRPr="009519DD">
        <w:rPr>
          <w:rtl/>
        </w:rPr>
        <w:t>ا اگر به آنها مجال</w:t>
      </w:r>
      <w:r w:rsidRPr="009519DD">
        <w:rPr>
          <w:rFonts w:hint="cs"/>
          <w:rtl/>
        </w:rPr>
        <w:t xml:space="preserve"> (</w:t>
      </w:r>
      <w:r w:rsidRPr="009519DD">
        <w:rPr>
          <w:rtl/>
        </w:rPr>
        <w:t>زندگى</w:t>
      </w:r>
      <w:r w:rsidRPr="009519DD">
        <w:rPr>
          <w:rFonts w:hint="cs"/>
          <w:rtl/>
        </w:rPr>
        <w:t>)</w:t>
      </w:r>
      <w:r w:rsidRPr="009519DD">
        <w:rPr>
          <w:rtl/>
        </w:rPr>
        <w:t xml:space="preserve"> دادى آنها</w:t>
      </w:r>
      <w:r w:rsidRPr="009519DD">
        <w:rPr>
          <w:rFonts w:hint="cs"/>
          <w:rtl/>
        </w:rPr>
        <w:t xml:space="preserve"> </w:t>
      </w:r>
      <w:r w:rsidRPr="009519DD">
        <w:rPr>
          <w:rtl/>
        </w:rPr>
        <w:t>را متفرق بنما و</w:t>
      </w:r>
      <w:r w:rsidRPr="009519DD">
        <w:rPr>
          <w:rFonts w:hint="cs"/>
          <w:rtl/>
        </w:rPr>
        <w:t xml:space="preserve"> </w:t>
      </w:r>
      <w:r w:rsidRPr="009519DD">
        <w:rPr>
          <w:rtl/>
        </w:rPr>
        <w:t>هرگز ح</w:t>
      </w:r>
      <w:r w:rsidR="00AF2E6E" w:rsidRPr="009519DD">
        <w:rPr>
          <w:rtl/>
        </w:rPr>
        <w:t>ک</w:t>
      </w:r>
      <w:r w:rsidRPr="009519DD">
        <w:rPr>
          <w:rtl/>
        </w:rPr>
        <w:t>ام را از آنها خشنود ننما، آنها ما</w:t>
      </w:r>
      <w:r w:rsidRPr="009519DD">
        <w:rPr>
          <w:rFonts w:hint="cs"/>
          <w:rtl/>
        </w:rPr>
        <w:t xml:space="preserve"> </w:t>
      </w:r>
      <w:r w:rsidRPr="009519DD">
        <w:rPr>
          <w:rtl/>
        </w:rPr>
        <w:t xml:space="preserve">را دعوت نمودند </w:t>
      </w:r>
      <w:r w:rsidR="00AF2E6E" w:rsidRPr="009519DD">
        <w:rPr>
          <w:rtl/>
        </w:rPr>
        <w:t>ک</w:t>
      </w:r>
      <w:r w:rsidRPr="009519DD">
        <w:rPr>
          <w:rtl/>
        </w:rPr>
        <w:t>ه نصرت نما</w:t>
      </w:r>
      <w:r w:rsidR="00AF2E6E" w:rsidRPr="009519DD">
        <w:rPr>
          <w:rtl/>
        </w:rPr>
        <w:t>ی</w:t>
      </w:r>
      <w:r w:rsidRPr="009519DD">
        <w:rPr>
          <w:rtl/>
        </w:rPr>
        <w:t>ند ل</w:t>
      </w:r>
      <w:r w:rsidR="00AF2E6E" w:rsidRPr="009519DD">
        <w:rPr>
          <w:rtl/>
        </w:rPr>
        <w:t>یک</w:t>
      </w:r>
      <w:r w:rsidRPr="009519DD">
        <w:rPr>
          <w:rtl/>
        </w:rPr>
        <w:t>ن برما هجوم آورده و</w:t>
      </w:r>
      <w:r w:rsidRPr="009519DD">
        <w:rPr>
          <w:rFonts w:hint="cs"/>
          <w:rtl/>
        </w:rPr>
        <w:t xml:space="preserve"> </w:t>
      </w:r>
      <w:r w:rsidRPr="009519DD">
        <w:rPr>
          <w:rtl/>
        </w:rPr>
        <w:t>ما</w:t>
      </w:r>
      <w:r w:rsidRPr="009519DD">
        <w:rPr>
          <w:rFonts w:hint="cs"/>
          <w:rtl/>
        </w:rPr>
        <w:t xml:space="preserve"> </w:t>
      </w:r>
      <w:r w:rsidRPr="009519DD">
        <w:rPr>
          <w:rtl/>
        </w:rPr>
        <w:t xml:space="preserve">را </w:t>
      </w:r>
      <w:r w:rsidR="00AF2E6E" w:rsidRPr="009519DD">
        <w:rPr>
          <w:rtl/>
        </w:rPr>
        <w:t>ک</w:t>
      </w:r>
      <w:r w:rsidRPr="009519DD">
        <w:rPr>
          <w:rtl/>
        </w:rPr>
        <w:t>شتند</w:t>
      </w:r>
      <w:r w:rsidRPr="009519DD">
        <w:rPr>
          <w:rFonts w:hint="cs"/>
          <w:vertAlign w:val="superscript"/>
          <w:rtl/>
        </w:rPr>
        <w:t>(</w:t>
      </w:r>
      <w:r w:rsidRPr="009519DD">
        <w:rPr>
          <w:vertAlign w:val="superscript"/>
          <w:rtl/>
        </w:rPr>
        <w:footnoteReference w:id="977"/>
      </w:r>
      <w:r w:rsidRPr="009519DD">
        <w:rPr>
          <w:rFonts w:hint="cs"/>
          <w:vertAlign w:val="superscript"/>
          <w:rtl/>
        </w:rPr>
        <w:t>)</w:t>
      </w:r>
      <w:r w:rsidRPr="009519DD">
        <w:rPr>
          <w:rFonts w:hint="cs"/>
          <w:rtl/>
        </w:rPr>
        <w:t>.</w:t>
      </w:r>
    </w:p>
    <w:p w:rsidR="00C363C7" w:rsidRPr="009519DD" w:rsidRDefault="00C363C7" w:rsidP="009519DD">
      <w:pPr>
        <w:pStyle w:val="a9"/>
        <w:rPr>
          <w:rtl/>
        </w:rPr>
      </w:pPr>
      <w:r w:rsidRPr="009519DD">
        <w:rPr>
          <w:rtl/>
        </w:rPr>
        <w:t>و</w:t>
      </w:r>
      <w:r w:rsidRPr="009519DD">
        <w:rPr>
          <w:rFonts w:hint="cs"/>
          <w:rtl/>
        </w:rPr>
        <w:t xml:space="preserve"> </w:t>
      </w:r>
      <w:r w:rsidRPr="009519DD">
        <w:rPr>
          <w:rtl/>
        </w:rPr>
        <w:t>اما على بن حس</w:t>
      </w:r>
      <w:r w:rsidR="00AF2E6E" w:rsidRPr="009519DD">
        <w:rPr>
          <w:rtl/>
        </w:rPr>
        <w:t>ی</w:t>
      </w:r>
      <w:r w:rsidRPr="009519DD">
        <w:rPr>
          <w:rtl/>
        </w:rPr>
        <w:t>ن ز</w:t>
      </w:r>
      <w:r w:rsidR="00AF2E6E" w:rsidRPr="009519DD">
        <w:rPr>
          <w:rtl/>
        </w:rPr>
        <w:t>ی</w:t>
      </w:r>
      <w:r w:rsidRPr="009519DD">
        <w:rPr>
          <w:rtl/>
        </w:rPr>
        <w:t>ن العابد</w:t>
      </w:r>
      <w:r w:rsidR="00AF2E6E" w:rsidRPr="009519DD">
        <w:rPr>
          <w:rtl/>
        </w:rPr>
        <w:t>ی</w:t>
      </w:r>
      <w:r w:rsidRPr="009519DD">
        <w:rPr>
          <w:rtl/>
        </w:rPr>
        <w:t>ن خ</w:t>
      </w:r>
      <w:r w:rsidR="00AF2E6E" w:rsidRPr="009519DD">
        <w:rPr>
          <w:rtl/>
        </w:rPr>
        <w:t>ی</w:t>
      </w:r>
      <w:r w:rsidRPr="009519DD">
        <w:rPr>
          <w:rtl/>
        </w:rPr>
        <w:t>لى صر</w:t>
      </w:r>
      <w:r w:rsidR="00AF2E6E" w:rsidRPr="009519DD">
        <w:rPr>
          <w:rtl/>
        </w:rPr>
        <w:t>ی</w:t>
      </w:r>
      <w:r w:rsidRPr="009519DD">
        <w:rPr>
          <w:rtl/>
        </w:rPr>
        <w:t>ح مدع</w:t>
      </w:r>
      <w:r w:rsidR="00AF2E6E" w:rsidRPr="009519DD">
        <w:rPr>
          <w:rtl/>
        </w:rPr>
        <w:t>ی</w:t>
      </w:r>
      <w:r w:rsidRPr="009519DD">
        <w:rPr>
          <w:rtl/>
        </w:rPr>
        <w:t>ان تش</w:t>
      </w:r>
      <w:r w:rsidR="00AF2E6E" w:rsidRPr="009519DD">
        <w:rPr>
          <w:rtl/>
        </w:rPr>
        <w:t>ی</w:t>
      </w:r>
      <w:r w:rsidRPr="009519DD">
        <w:rPr>
          <w:rtl/>
        </w:rPr>
        <w:t>ع را رسوا نموده و</w:t>
      </w:r>
      <w:r w:rsidR="006A16CC" w:rsidRPr="009519DD">
        <w:rPr>
          <w:rFonts w:hint="cs"/>
          <w:rtl/>
        </w:rPr>
        <w:t xml:space="preserve"> می‌فرماید</w:t>
      </w:r>
      <w:r w:rsidRPr="009519DD">
        <w:rPr>
          <w:rtl/>
        </w:rPr>
        <w:t>:</w:t>
      </w:r>
    </w:p>
    <w:p w:rsidR="00C363C7" w:rsidRPr="009519DD" w:rsidRDefault="00C363C7" w:rsidP="009519DD">
      <w:pPr>
        <w:pStyle w:val="a9"/>
        <w:rPr>
          <w:rtl/>
        </w:rPr>
      </w:pPr>
      <w:r w:rsidRPr="009519DD">
        <w:rPr>
          <w:rFonts w:ascii="Times New Roman" w:hAnsi="Times New Roman" w:cs="Times New Roman" w:hint="cs"/>
          <w:rtl/>
        </w:rPr>
        <w:t> </w:t>
      </w:r>
      <w:r w:rsidR="00AF2E6E" w:rsidRPr="009519DD">
        <w:rPr>
          <w:rtl/>
        </w:rPr>
        <w:t>ی</w:t>
      </w:r>
      <w:r w:rsidRPr="009519DD">
        <w:rPr>
          <w:rtl/>
        </w:rPr>
        <w:t>هود</w:t>
      </w:r>
      <w:r w:rsidR="00AF2E6E" w:rsidRPr="009519DD">
        <w:rPr>
          <w:rtl/>
        </w:rPr>
        <w:t>ی</w:t>
      </w:r>
      <w:r w:rsidRPr="009519DD">
        <w:rPr>
          <w:rtl/>
        </w:rPr>
        <w:t>ان عز</w:t>
      </w:r>
      <w:r w:rsidR="00AF2E6E" w:rsidRPr="009519DD">
        <w:rPr>
          <w:rtl/>
        </w:rPr>
        <w:t>ی</w:t>
      </w:r>
      <w:r w:rsidRPr="009519DD">
        <w:rPr>
          <w:rtl/>
        </w:rPr>
        <w:t>ر</w:t>
      </w:r>
      <w:r w:rsidRPr="009519DD">
        <w:rPr>
          <w:rFonts w:hint="cs"/>
          <w:rtl/>
        </w:rPr>
        <w:t xml:space="preserve"> (</w:t>
      </w:r>
      <w:r w:rsidRPr="009519DD">
        <w:rPr>
          <w:rtl/>
        </w:rPr>
        <w:t>پ</w:t>
      </w:r>
      <w:r w:rsidR="00AF2E6E" w:rsidRPr="009519DD">
        <w:rPr>
          <w:rtl/>
        </w:rPr>
        <w:t>ی</w:t>
      </w:r>
      <w:r w:rsidRPr="009519DD">
        <w:rPr>
          <w:rtl/>
        </w:rPr>
        <w:t>امبر</w:t>
      </w:r>
      <w:r w:rsidRPr="009519DD">
        <w:rPr>
          <w:rFonts w:hint="cs"/>
          <w:rtl/>
        </w:rPr>
        <w:t>)</w:t>
      </w:r>
      <w:r w:rsidRPr="009519DD">
        <w:rPr>
          <w:rtl/>
        </w:rPr>
        <w:t xml:space="preserve"> را دوست داشتند </w:t>
      </w:r>
      <w:r w:rsidR="00AF2E6E" w:rsidRPr="009519DD">
        <w:rPr>
          <w:rtl/>
        </w:rPr>
        <w:t>ک</w:t>
      </w:r>
      <w:r w:rsidRPr="009519DD">
        <w:rPr>
          <w:rtl/>
        </w:rPr>
        <w:t>ه</w:t>
      </w:r>
      <w:r w:rsidR="0091664C" w:rsidRPr="009519DD">
        <w:rPr>
          <w:rtl/>
        </w:rPr>
        <w:t xml:space="preserve"> دربارۀ </w:t>
      </w:r>
      <w:r w:rsidRPr="009519DD">
        <w:rPr>
          <w:rtl/>
        </w:rPr>
        <w:t>او چ</w:t>
      </w:r>
      <w:r w:rsidR="00AF2E6E" w:rsidRPr="009519DD">
        <w:rPr>
          <w:rtl/>
        </w:rPr>
        <w:t>ی</w:t>
      </w:r>
      <w:r w:rsidRPr="009519DD">
        <w:rPr>
          <w:rtl/>
        </w:rPr>
        <w:t>زها</w:t>
      </w:r>
      <w:r w:rsidR="00AF2E6E" w:rsidRPr="009519DD">
        <w:rPr>
          <w:rtl/>
        </w:rPr>
        <w:t>ی</w:t>
      </w:r>
      <w:r w:rsidRPr="009519DD">
        <w:rPr>
          <w:rtl/>
        </w:rPr>
        <w:t xml:space="preserve">ى گفتند </w:t>
      </w:r>
      <w:r w:rsidRPr="009519DD">
        <w:rPr>
          <w:rFonts w:hint="cs"/>
          <w:rtl/>
        </w:rPr>
        <w:t>(</w:t>
      </w:r>
      <w:r w:rsidR="00AF2E6E" w:rsidRPr="009519DD">
        <w:rPr>
          <w:rtl/>
        </w:rPr>
        <w:t>ی</w:t>
      </w:r>
      <w:r w:rsidRPr="009519DD">
        <w:rPr>
          <w:rtl/>
        </w:rPr>
        <w:t>عنى غلو و</w:t>
      </w:r>
      <w:r w:rsidRPr="009519DD">
        <w:rPr>
          <w:rFonts w:hint="cs"/>
          <w:rtl/>
        </w:rPr>
        <w:t xml:space="preserve"> </w:t>
      </w:r>
      <w:r w:rsidRPr="009519DD">
        <w:rPr>
          <w:rtl/>
        </w:rPr>
        <w:t xml:space="preserve">افراط </w:t>
      </w:r>
      <w:r w:rsidR="00AF2E6E" w:rsidRPr="009519DD">
        <w:rPr>
          <w:rtl/>
        </w:rPr>
        <w:t>ک</w:t>
      </w:r>
      <w:r w:rsidRPr="009519DD">
        <w:rPr>
          <w:rtl/>
        </w:rPr>
        <w:t>ردند</w:t>
      </w:r>
      <w:r w:rsidRPr="009519DD">
        <w:rPr>
          <w:rFonts w:hint="cs"/>
          <w:rtl/>
        </w:rPr>
        <w:t>)</w:t>
      </w:r>
      <w:r w:rsidRPr="009519DD">
        <w:rPr>
          <w:rtl/>
        </w:rPr>
        <w:t xml:space="preserve"> نه آنها از عز</w:t>
      </w:r>
      <w:r w:rsidR="00AF2E6E" w:rsidRPr="009519DD">
        <w:rPr>
          <w:rtl/>
        </w:rPr>
        <w:t>ی</w:t>
      </w:r>
      <w:r w:rsidRPr="009519DD">
        <w:rPr>
          <w:rtl/>
        </w:rPr>
        <w:t>ر هستند و</w:t>
      </w:r>
      <w:r w:rsidRPr="009519DD">
        <w:rPr>
          <w:rFonts w:hint="cs"/>
          <w:rtl/>
        </w:rPr>
        <w:t xml:space="preserve"> </w:t>
      </w:r>
      <w:r w:rsidRPr="009519DD">
        <w:rPr>
          <w:rtl/>
        </w:rPr>
        <w:t>نه عز</w:t>
      </w:r>
      <w:r w:rsidR="00AF2E6E" w:rsidRPr="009519DD">
        <w:rPr>
          <w:rtl/>
        </w:rPr>
        <w:t>ی</w:t>
      </w:r>
      <w:r w:rsidRPr="009519DD">
        <w:rPr>
          <w:rtl/>
        </w:rPr>
        <w:t>ر از آنها، و</w:t>
      </w:r>
      <w:r w:rsidRPr="009519DD">
        <w:rPr>
          <w:rFonts w:hint="cs"/>
          <w:rtl/>
        </w:rPr>
        <w:t xml:space="preserve"> </w:t>
      </w:r>
      <w:r w:rsidRPr="009519DD">
        <w:rPr>
          <w:rtl/>
        </w:rPr>
        <w:t>نصران</w:t>
      </w:r>
      <w:r w:rsidR="00AF2E6E" w:rsidRPr="009519DD">
        <w:rPr>
          <w:rtl/>
        </w:rPr>
        <w:t>ی</w:t>
      </w:r>
      <w:r w:rsidRPr="009519DD">
        <w:rPr>
          <w:rtl/>
        </w:rPr>
        <w:t>ان ع</w:t>
      </w:r>
      <w:r w:rsidR="00AF2E6E" w:rsidRPr="009519DD">
        <w:rPr>
          <w:rtl/>
        </w:rPr>
        <w:t>ی</w:t>
      </w:r>
      <w:r w:rsidRPr="009519DD">
        <w:rPr>
          <w:rtl/>
        </w:rPr>
        <w:t>سى را دوست داشتند و</w:t>
      </w:r>
      <w:r w:rsidR="0091664C" w:rsidRPr="009519DD">
        <w:rPr>
          <w:rFonts w:hint="cs"/>
          <w:rtl/>
        </w:rPr>
        <w:t xml:space="preserve"> دربارۀ </w:t>
      </w:r>
      <w:r w:rsidRPr="009519DD">
        <w:rPr>
          <w:rtl/>
        </w:rPr>
        <w:t>او چ</w:t>
      </w:r>
      <w:r w:rsidR="00AF2E6E" w:rsidRPr="009519DD">
        <w:rPr>
          <w:rtl/>
        </w:rPr>
        <w:t>ی</w:t>
      </w:r>
      <w:r w:rsidRPr="009519DD">
        <w:rPr>
          <w:rtl/>
        </w:rPr>
        <w:t>زها</w:t>
      </w:r>
      <w:r w:rsidR="00AF2E6E" w:rsidRPr="009519DD">
        <w:rPr>
          <w:rtl/>
        </w:rPr>
        <w:t>ی</w:t>
      </w:r>
      <w:r w:rsidRPr="009519DD">
        <w:rPr>
          <w:rtl/>
        </w:rPr>
        <w:t>ى گفتند</w:t>
      </w:r>
      <w:r w:rsidRPr="009519DD">
        <w:rPr>
          <w:rFonts w:hint="cs"/>
          <w:rtl/>
        </w:rPr>
        <w:t xml:space="preserve"> (</w:t>
      </w:r>
      <w:r w:rsidR="00AF2E6E" w:rsidRPr="009519DD">
        <w:rPr>
          <w:rtl/>
        </w:rPr>
        <w:t>ی</w:t>
      </w:r>
      <w:r w:rsidRPr="009519DD">
        <w:rPr>
          <w:rtl/>
        </w:rPr>
        <w:t xml:space="preserve">عنى غلو </w:t>
      </w:r>
      <w:r w:rsidR="00AF2E6E" w:rsidRPr="009519DD">
        <w:rPr>
          <w:rtl/>
        </w:rPr>
        <w:t>ک</w:t>
      </w:r>
      <w:r w:rsidRPr="009519DD">
        <w:rPr>
          <w:rtl/>
        </w:rPr>
        <w:t>ردند</w:t>
      </w:r>
      <w:r w:rsidRPr="009519DD">
        <w:rPr>
          <w:rFonts w:hint="cs"/>
          <w:rtl/>
        </w:rPr>
        <w:t>)</w:t>
      </w:r>
      <w:r w:rsidRPr="009519DD">
        <w:rPr>
          <w:rtl/>
        </w:rPr>
        <w:t xml:space="preserve"> نه ع</w:t>
      </w:r>
      <w:r w:rsidR="00AF2E6E" w:rsidRPr="009519DD">
        <w:rPr>
          <w:rtl/>
        </w:rPr>
        <w:t>ی</w:t>
      </w:r>
      <w:r w:rsidRPr="009519DD">
        <w:rPr>
          <w:rtl/>
        </w:rPr>
        <w:t>سى از آنها است و</w:t>
      </w:r>
      <w:r w:rsidRPr="009519DD">
        <w:rPr>
          <w:rFonts w:hint="cs"/>
          <w:rtl/>
        </w:rPr>
        <w:t xml:space="preserve"> </w:t>
      </w:r>
      <w:r w:rsidRPr="009519DD">
        <w:rPr>
          <w:rtl/>
        </w:rPr>
        <w:t>نه آنها از ع</w:t>
      </w:r>
      <w:r w:rsidR="00AF2E6E" w:rsidRPr="009519DD">
        <w:rPr>
          <w:rtl/>
        </w:rPr>
        <w:t>ی</w:t>
      </w:r>
      <w:r w:rsidRPr="009519DD">
        <w:rPr>
          <w:rtl/>
        </w:rPr>
        <w:t>سى، و</w:t>
      </w:r>
      <w:r w:rsidRPr="009519DD">
        <w:rPr>
          <w:rFonts w:hint="cs"/>
          <w:rtl/>
        </w:rPr>
        <w:t xml:space="preserve"> </w:t>
      </w:r>
      <w:r w:rsidRPr="009519DD">
        <w:rPr>
          <w:rtl/>
        </w:rPr>
        <w:t>ما ن</w:t>
      </w:r>
      <w:r w:rsidR="00AF2E6E" w:rsidRPr="009519DD">
        <w:rPr>
          <w:rtl/>
        </w:rPr>
        <w:t>ی</w:t>
      </w:r>
      <w:r w:rsidRPr="009519DD">
        <w:rPr>
          <w:rtl/>
        </w:rPr>
        <w:t>ز در چن</w:t>
      </w:r>
      <w:r w:rsidR="00AF2E6E" w:rsidRPr="009519DD">
        <w:rPr>
          <w:rtl/>
        </w:rPr>
        <w:t>ی</w:t>
      </w:r>
      <w:r w:rsidRPr="009519DD">
        <w:rPr>
          <w:rtl/>
        </w:rPr>
        <w:t>ن سرنوشتى قرار دار</w:t>
      </w:r>
      <w:r w:rsidR="00AF2E6E" w:rsidRPr="009519DD">
        <w:rPr>
          <w:rtl/>
        </w:rPr>
        <w:t>ی</w:t>
      </w:r>
      <w:r w:rsidRPr="009519DD">
        <w:rPr>
          <w:rtl/>
        </w:rPr>
        <w:t>م، گروهى از ش</w:t>
      </w:r>
      <w:r w:rsidR="00AF2E6E" w:rsidRPr="009519DD">
        <w:rPr>
          <w:rtl/>
        </w:rPr>
        <w:t>ی</w:t>
      </w:r>
      <w:r w:rsidRPr="009519DD">
        <w:rPr>
          <w:rtl/>
        </w:rPr>
        <w:t>ع</w:t>
      </w:r>
      <w:r w:rsidR="00AF2E6E" w:rsidRPr="009519DD">
        <w:rPr>
          <w:rtl/>
        </w:rPr>
        <w:t>ی</w:t>
      </w:r>
      <w:r w:rsidRPr="009519DD">
        <w:rPr>
          <w:rtl/>
        </w:rPr>
        <w:t>ان ما ما</w:t>
      </w:r>
      <w:r w:rsidRPr="009519DD">
        <w:rPr>
          <w:rFonts w:hint="cs"/>
          <w:rtl/>
        </w:rPr>
        <w:t xml:space="preserve"> </w:t>
      </w:r>
      <w:r w:rsidRPr="009519DD">
        <w:rPr>
          <w:rtl/>
        </w:rPr>
        <w:t xml:space="preserve">را تا حدى دوست خواهند داشت </w:t>
      </w:r>
      <w:r w:rsidR="00AF2E6E" w:rsidRPr="009519DD">
        <w:rPr>
          <w:rtl/>
        </w:rPr>
        <w:t>ک</w:t>
      </w:r>
      <w:r w:rsidRPr="009519DD">
        <w:rPr>
          <w:rtl/>
        </w:rPr>
        <w:t>ه</w:t>
      </w:r>
      <w:r w:rsidR="0091664C" w:rsidRPr="009519DD">
        <w:rPr>
          <w:rtl/>
        </w:rPr>
        <w:t xml:space="preserve"> دربارۀ </w:t>
      </w:r>
      <w:r w:rsidRPr="009519DD">
        <w:rPr>
          <w:rtl/>
        </w:rPr>
        <w:t>ما چ</w:t>
      </w:r>
      <w:r w:rsidR="00AF2E6E" w:rsidRPr="009519DD">
        <w:rPr>
          <w:rtl/>
        </w:rPr>
        <w:t>ی</w:t>
      </w:r>
      <w:r w:rsidRPr="009519DD">
        <w:rPr>
          <w:rtl/>
        </w:rPr>
        <w:t>زها</w:t>
      </w:r>
      <w:r w:rsidR="00AF2E6E" w:rsidRPr="009519DD">
        <w:rPr>
          <w:rtl/>
        </w:rPr>
        <w:t>ی</w:t>
      </w:r>
      <w:r w:rsidRPr="009519DD">
        <w:rPr>
          <w:rtl/>
        </w:rPr>
        <w:t xml:space="preserve">ى خواهند گفت </w:t>
      </w:r>
      <w:r w:rsidR="00AF2E6E" w:rsidRPr="009519DD">
        <w:rPr>
          <w:rtl/>
        </w:rPr>
        <w:t>ک</w:t>
      </w:r>
      <w:r w:rsidRPr="009519DD">
        <w:rPr>
          <w:rtl/>
        </w:rPr>
        <w:t xml:space="preserve">ه </w:t>
      </w:r>
      <w:r w:rsidR="00AF2E6E" w:rsidRPr="009519DD">
        <w:rPr>
          <w:rtl/>
        </w:rPr>
        <w:t>ی</w:t>
      </w:r>
      <w:r w:rsidRPr="009519DD">
        <w:rPr>
          <w:rtl/>
        </w:rPr>
        <w:t>هود</w:t>
      </w:r>
      <w:r w:rsidR="00AF2E6E" w:rsidRPr="009519DD">
        <w:rPr>
          <w:rtl/>
        </w:rPr>
        <w:t>ی</w:t>
      </w:r>
      <w:r w:rsidRPr="009519DD">
        <w:rPr>
          <w:rtl/>
        </w:rPr>
        <w:t>ان راجع به عز</w:t>
      </w:r>
      <w:r w:rsidR="00AF2E6E" w:rsidRPr="009519DD">
        <w:rPr>
          <w:rtl/>
        </w:rPr>
        <w:t>ی</w:t>
      </w:r>
      <w:r w:rsidRPr="009519DD">
        <w:rPr>
          <w:rtl/>
        </w:rPr>
        <w:t>ر و</w:t>
      </w:r>
      <w:r w:rsidRPr="009519DD">
        <w:rPr>
          <w:rFonts w:hint="cs"/>
          <w:rtl/>
        </w:rPr>
        <w:t xml:space="preserve"> </w:t>
      </w:r>
      <w:r w:rsidRPr="009519DD">
        <w:rPr>
          <w:rtl/>
        </w:rPr>
        <w:t>نصارى راجع به ع</w:t>
      </w:r>
      <w:r w:rsidR="00AF2E6E" w:rsidRPr="009519DD">
        <w:rPr>
          <w:rtl/>
        </w:rPr>
        <w:t>ی</w:t>
      </w:r>
      <w:r w:rsidRPr="009519DD">
        <w:rPr>
          <w:rtl/>
        </w:rPr>
        <w:t>سى گفته</w:t>
      </w:r>
      <w:r w:rsidR="00E927B8" w:rsidRPr="009519DD">
        <w:rPr>
          <w:rtl/>
        </w:rPr>
        <w:t>‌اند،</w:t>
      </w:r>
      <w:r w:rsidRPr="009519DD">
        <w:rPr>
          <w:rtl/>
        </w:rPr>
        <w:t xml:space="preserve"> نه آنها از ما هستند و</w:t>
      </w:r>
      <w:r w:rsidRPr="009519DD">
        <w:rPr>
          <w:rFonts w:hint="cs"/>
          <w:rtl/>
        </w:rPr>
        <w:t xml:space="preserve"> </w:t>
      </w:r>
      <w:r w:rsidRPr="009519DD">
        <w:rPr>
          <w:rtl/>
        </w:rPr>
        <w:t>نه ما از آنها هست</w:t>
      </w:r>
      <w:r w:rsidR="00AF2E6E" w:rsidRPr="009519DD">
        <w:rPr>
          <w:rtl/>
        </w:rPr>
        <w:t>ی</w:t>
      </w:r>
      <w:r w:rsidRPr="009519DD">
        <w:rPr>
          <w:rtl/>
        </w:rPr>
        <w:t>م</w:t>
      </w:r>
      <w:r w:rsidRPr="009519DD">
        <w:rPr>
          <w:rFonts w:hint="cs"/>
          <w:vertAlign w:val="superscript"/>
          <w:rtl/>
        </w:rPr>
        <w:t>(</w:t>
      </w:r>
      <w:r w:rsidRPr="009519DD">
        <w:rPr>
          <w:vertAlign w:val="superscript"/>
          <w:rtl/>
        </w:rPr>
        <w:footnoteReference w:id="978"/>
      </w:r>
      <w:r w:rsidRPr="009519DD">
        <w:rPr>
          <w:rFonts w:hint="cs"/>
          <w:vertAlign w:val="superscript"/>
          <w:rtl/>
        </w:rPr>
        <w:t>)</w:t>
      </w:r>
      <w:r w:rsidRPr="009519DD">
        <w:rPr>
          <w:rFonts w:hint="cs"/>
          <w:rtl/>
        </w:rPr>
        <w:t xml:space="preserve">. </w:t>
      </w:r>
      <w:r w:rsidRPr="009519DD">
        <w:rPr>
          <w:rtl/>
        </w:rPr>
        <w:t>والان ادعاهاى آقاى خم</w:t>
      </w:r>
      <w:r w:rsidR="00AF2E6E" w:rsidRPr="009519DD">
        <w:rPr>
          <w:rtl/>
        </w:rPr>
        <w:t>ی</w:t>
      </w:r>
      <w:r w:rsidRPr="009519DD">
        <w:rPr>
          <w:rtl/>
        </w:rPr>
        <w:t>نى و</w:t>
      </w:r>
      <w:r w:rsidRPr="009519DD">
        <w:rPr>
          <w:rFonts w:hint="cs"/>
          <w:rtl/>
        </w:rPr>
        <w:t xml:space="preserve"> </w:t>
      </w:r>
      <w:r w:rsidRPr="009519DD">
        <w:rPr>
          <w:rtl/>
        </w:rPr>
        <w:t xml:space="preserve">امثال او </w:t>
      </w:r>
      <w:r w:rsidR="00AF2E6E" w:rsidRPr="009519DD">
        <w:rPr>
          <w:rtl/>
        </w:rPr>
        <w:t>ک</w:t>
      </w:r>
      <w:r w:rsidRPr="009519DD">
        <w:rPr>
          <w:rtl/>
        </w:rPr>
        <w:t>ه</w:t>
      </w:r>
      <w:r w:rsidR="000F71B7" w:rsidRPr="009519DD">
        <w:rPr>
          <w:rtl/>
        </w:rPr>
        <w:t xml:space="preserve"> می‌گویند</w:t>
      </w:r>
      <w:r w:rsidRPr="009519DD">
        <w:rPr>
          <w:rFonts w:hint="cs"/>
          <w:rtl/>
        </w:rPr>
        <w:t>:</w:t>
      </w:r>
      <w:r w:rsidRPr="009519DD">
        <w:rPr>
          <w:rtl/>
        </w:rPr>
        <w:t xml:space="preserve"> ائمه بر ذرات ا</w:t>
      </w:r>
      <w:r w:rsidR="00AF2E6E" w:rsidRPr="009519DD">
        <w:rPr>
          <w:rtl/>
        </w:rPr>
        <w:t>ی</w:t>
      </w:r>
      <w:r w:rsidRPr="009519DD">
        <w:rPr>
          <w:rtl/>
        </w:rPr>
        <w:t>ن هستى ح</w:t>
      </w:r>
      <w:r w:rsidR="00AF2E6E" w:rsidRPr="009519DD">
        <w:rPr>
          <w:rtl/>
        </w:rPr>
        <w:t>ک</w:t>
      </w:r>
      <w:r w:rsidRPr="009519DD">
        <w:rPr>
          <w:rtl/>
        </w:rPr>
        <w:t>ومت</w:t>
      </w:r>
      <w:r w:rsidR="004A5748" w:rsidRPr="009519DD">
        <w:rPr>
          <w:rtl/>
        </w:rPr>
        <w:t xml:space="preserve"> می‌کنند</w:t>
      </w:r>
      <w:r w:rsidRPr="009519DD">
        <w:rPr>
          <w:rtl/>
        </w:rPr>
        <w:t xml:space="preserve"> و</w:t>
      </w:r>
      <w:r w:rsidRPr="009519DD">
        <w:rPr>
          <w:rFonts w:hint="cs"/>
          <w:rtl/>
        </w:rPr>
        <w:t xml:space="preserve"> </w:t>
      </w:r>
      <w:r w:rsidRPr="009519DD">
        <w:rPr>
          <w:rtl/>
        </w:rPr>
        <w:t>صد امثال ا</w:t>
      </w:r>
      <w:r w:rsidR="00AF2E6E" w:rsidRPr="009519DD">
        <w:rPr>
          <w:rtl/>
        </w:rPr>
        <w:t>ی</w:t>
      </w:r>
      <w:r w:rsidRPr="009519DD">
        <w:rPr>
          <w:rtl/>
        </w:rPr>
        <w:t>ن غلو</w:t>
      </w:r>
      <w:r w:rsidRPr="009519DD">
        <w:rPr>
          <w:rFonts w:hint="cs"/>
          <w:rtl/>
        </w:rPr>
        <w:t>‌</w:t>
      </w:r>
      <w:r w:rsidRPr="009519DD">
        <w:rPr>
          <w:rtl/>
        </w:rPr>
        <w:t xml:space="preserve">هاى </w:t>
      </w:r>
      <w:r w:rsidR="00AF2E6E" w:rsidRPr="009519DD">
        <w:rPr>
          <w:rtl/>
        </w:rPr>
        <w:t>ک</w:t>
      </w:r>
      <w:r w:rsidRPr="009519DD">
        <w:rPr>
          <w:rtl/>
        </w:rPr>
        <w:t>فرآم</w:t>
      </w:r>
      <w:r w:rsidR="00AF2E6E" w:rsidRPr="009519DD">
        <w:rPr>
          <w:rtl/>
        </w:rPr>
        <w:t>ی</w:t>
      </w:r>
      <w:r w:rsidRPr="009519DD">
        <w:rPr>
          <w:rtl/>
        </w:rPr>
        <w:t>ز مصداق سخنام امام ز</w:t>
      </w:r>
      <w:r w:rsidR="00AF2E6E" w:rsidRPr="009519DD">
        <w:rPr>
          <w:rtl/>
        </w:rPr>
        <w:t>ی</w:t>
      </w:r>
      <w:r w:rsidRPr="009519DD">
        <w:rPr>
          <w:rtl/>
        </w:rPr>
        <w:t>ن العابد</w:t>
      </w:r>
      <w:r w:rsidR="00AF2E6E" w:rsidRPr="009519DD">
        <w:rPr>
          <w:rtl/>
        </w:rPr>
        <w:t>ی</w:t>
      </w:r>
      <w:r w:rsidRPr="009519DD">
        <w:rPr>
          <w:rtl/>
        </w:rPr>
        <w:t>ن</w:t>
      </w:r>
      <w:r w:rsidR="006D7D8D" w:rsidRPr="009519DD">
        <w:rPr>
          <w:rtl/>
        </w:rPr>
        <w:t xml:space="preserve"> می‌باشد</w:t>
      </w:r>
      <w:r w:rsidRPr="009519DD">
        <w:rPr>
          <w:rFonts w:hint="cs"/>
          <w:rtl/>
        </w:rPr>
        <w:t>.</w:t>
      </w:r>
    </w:p>
    <w:p w:rsidR="00C363C7" w:rsidRPr="00051EF9" w:rsidRDefault="00C363C7" w:rsidP="009519DD">
      <w:pPr>
        <w:widowControl w:val="0"/>
        <w:ind w:firstLine="284"/>
        <w:jc w:val="both"/>
        <w:rPr>
          <w:rStyle w:val="Char9"/>
          <w:rtl/>
        </w:rPr>
      </w:pPr>
      <w:r w:rsidRPr="00051EF9">
        <w:rPr>
          <w:rStyle w:val="Char9"/>
          <w:rtl/>
        </w:rPr>
        <w:t>و</w:t>
      </w:r>
      <w:r w:rsidRPr="00051EF9">
        <w:rPr>
          <w:rStyle w:val="Char9"/>
          <w:rFonts w:hint="cs"/>
          <w:rtl/>
        </w:rPr>
        <w:t xml:space="preserve"> </w:t>
      </w:r>
      <w:r w:rsidRPr="00051EF9">
        <w:rPr>
          <w:rStyle w:val="Char9"/>
          <w:rtl/>
        </w:rPr>
        <w:t>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 ز</w:t>
      </w:r>
      <w:r w:rsidR="00AF2E6E" w:rsidRPr="00051EF9">
        <w:rPr>
          <w:rStyle w:val="Char9"/>
          <w:rtl/>
        </w:rPr>
        <w:t>ی</w:t>
      </w:r>
      <w:r w:rsidRPr="00051EF9">
        <w:rPr>
          <w:rStyle w:val="Char9"/>
          <w:rtl/>
        </w:rPr>
        <w:t>ن العابد</w:t>
      </w:r>
      <w:r w:rsidR="00AF2E6E" w:rsidRPr="00051EF9">
        <w:rPr>
          <w:rStyle w:val="Char9"/>
          <w:rtl/>
        </w:rPr>
        <w:t>ی</w:t>
      </w:r>
      <w:r w:rsidRPr="00051EF9">
        <w:rPr>
          <w:rStyle w:val="Char9"/>
          <w:rtl/>
        </w:rPr>
        <w:t>ن ن</w:t>
      </w:r>
      <w:r w:rsidR="00AF2E6E" w:rsidRPr="00051EF9">
        <w:rPr>
          <w:rStyle w:val="Char9"/>
          <w:rtl/>
        </w:rPr>
        <w:t>ی</w:t>
      </w:r>
      <w:r w:rsidRPr="00051EF9">
        <w:rPr>
          <w:rStyle w:val="Char9"/>
          <w:rtl/>
        </w:rPr>
        <w:t>ز او</w:t>
      </w:r>
      <w:r w:rsidRPr="00051EF9">
        <w:rPr>
          <w:rStyle w:val="Char9"/>
          <w:rFonts w:hint="cs"/>
          <w:rtl/>
        </w:rPr>
        <w:t xml:space="preserve"> </w:t>
      </w:r>
      <w:r w:rsidRPr="00051EF9">
        <w:rPr>
          <w:rStyle w:val="Char9"/>
          <w:rtl/>
        </w:rPr>
        <w:t xml:space="preserve">را تنها رها </w:t>
      </w:r>
      <w:r w:rsidR="00AF2E6E" w:rsidRPr="00051EF9">
        <w:rPr>
          <w:rStyle w:val="Char9"/>
          <w:rtl/>
        </w:rPr>
        <w:t>ک</w:t>
      </w:r>
      <w:r w:rsidRPr="00051EF9">
        <w:rPr>
          <w:rStyle w:val="Char9"/>
          <w:rtl/>
        </w:rPr>
        <w:t>رده و</w:t>
      </w:r>
      <w:r w:rsidRPr="00051EF9">
        <w:rPr>
          <w:rStyle w:val="Char9"/>
          <w:rFonts w:hint="cs"/>
          <w:rtl/>
        </w:rPr>
        <w:t xml:space="preserve"> </w:t>
      </w:r>
      <w:r w:rsidRPr="00051EF9">
        <w:rPr>
          <w:rStyle w:val="Char9"/>
          <w:rtl/>
        </w:rPr>
        <w:t>دست از نصرت او برداشتند، و</w:t>
      </w:r>
      <w:r w:rsidRPr="00051EF9">
        <w:rPr>
          <w:rStyle w:val="Char9"/>
          <w:rFonts w:hint="cs"/>
          <w:rtl/>
        </w:rPr>
        <w:t xml:space="preserve"> </w:t>
      </w:r>
      <w:r w:rsidRPr="00051EF9">
        <w:rPr>
          <w:rStyle w:val="Char9"/>
          <w:rtl/>
        </w:rPr>
        <w:t>بنا بروا</w:t>
      </w:r>
      <w:r w:rsidR="00AF2E6E" w:rsidRPr="00051EF9">
        <w:rPr>
          <w:rStyle w:val="Char9"/>
          <w:rtl/>
        </w:rPr>
        <w:t>ی</w:t>
      </w:r>
      <w:r w:rsidRPr="00051EF9">
        <w:rPr>
          <w:rStyle w:val="Char9"/>
          <w:rtl/>
        </w:rPr>
        <w:t xml:space="preserve">تى </w:t>
      </w:r>
      <w:r w:rsidR="00AF2E6E" w:rsidRPr="00051EF9">
        <w:rPr>
          <w:rStyle w:val="Char9"/>
          <w:rtl/>
        </w:rPr>
        <w:t>ک</w:t>
      </w:r>
      <w:r w:rsidRPr="00051EF9">
        <w:rPr>
          <w:rStyle w:val="Char9"/>
          <w:rtl/>
        </w:rPr>
        <w:t>ه سابقا ذ</w:t>
      </w:r>
      <w:r w:rsidR="00AF2E6E" w:rsidRPr="00051EF9">
        <w:rPr>
          <w:rStyle w:val="Char9"/>
          <w:rtl/>
        </w:rPr>
        <w:t>ک</w:t>
      </w:r>
      <w:r w:rsidRPr="00051EF9">
        <w:rPr>
          <w:rStyle w:val="Char9"/>
          <w:rtl/>
        </w:rPr>
        <w:t xml:space="preserve">ر </w:t>
      </w:r>
      <w:r w:rsidR="00AF2E6E" w:rsidRPr="00051EF9">
        <w:rPr>
          <w:rStyle w:val="Char9"/>
          <w:rtl/>
        </w:rPr>
        <w:t>ک</w:t>
      </w:r>
      <w:r w:rsidRPr="00051EF9">
        <w:rPr>
          <w:rStyle w:val="Char9"/>
          <w:rtl/>
        </w:rPr>
        <w:t>رد</w:t>
      </w:r>
      <w:r w:rsidR="00AF2E6E" w:rsidRPr="00051EF9">
        <w:rPr>
          <w:rStyle w:val="Char9"/>
          <w:rtl/>
        </w:rPr>
        <w:t>ی</w:t>
      </w:r>
      <w:r w:rsidRPr="00051EF9">
        <w:rPr>
          <w:rStyle w:val="Char9"/>
          <w:rtl/>
        </w:rPr>
        <w:t>م جز پنج نفر با او باقى نماند</w:t>
      </w:r>
      <w:r w:rsidRPr="000F71B7">
        <w:rPr>
          <w:rStyle w:val="Char9"/>
          <w:rFonts w:hint="cs"/>
          <w:vertAlign w:val="superscript"/>
          <w:rtl/>
        </w:rPr>
        <w:t>(</w:t>
      </w:r>
      <w:r w:rsidRPr="000F71B7">
        <w:rPr>
          <w:rStyle w:val="Char9"/>
          <w:vertAlign w:val="superscript"/>
          <w:rtl/>
        </w:rPr>
        <w:footnoteReference w:id="979"/>
      </w:r>
      <w:r w:rsidRPr="000F71B7">
        <w:rPr>
          <w:rStyle w:val="Char9"/>
          <w:rFonts w:hint="cs"/>
          <w:vertAlign w:val="superscript"/>
          <w:rtl/>
        </w:rPr>
        <w:t>)</w:t>
      </w:r>
      <w:r w:rsidRPr="00051EF9">
        <w:rPr>
          <w:rStyle w:val="Char9"/>
          <w:rFonts w:hint="cs"/>
          <w:rtl/>
        </w:rPr>
        <w:t>.</w:t>
      </w:r>
    </w:p>
    <w:p w:rsidR="00C363C7" w:rsidRPr="00051EF9" w:rsidRDefault="00C363C7" w:rsidP="00B024FE">
      <w:pPr>
        <w:widowControl w:val="0"/>
        <w:ind w:firstLine="284"/>
        <w:jc w:val="lowKashida"/>
        <w:rPr>
          <w:rStyle w:val="Char9"/>
          <w:rtl/>
        </w:rPr>
      </w:pPr>
      <w:r w:rsidRPr="00051EF9">
        <w:rPr>
          <w:rStyle w:val="Char9"/>
          <w:rtl/>
        </w:rPr>
        <w:t>و</w:t>
      </w:r>
      <w:r w:rsidRPr="00051EF9">
        <w:rPr>
          <w:rStyle w:val="Char9"/>
          <w:rFonts w:hint="cs"/>
          <w:rtl/>
        </w:rPr>
        <w:t xml:space="preserve"> </w:t>
      </w:r>
      <w:r w:rsidRPr="00051EF9">
        <w:rPr>
          <w:rStyle w:val="Char9"/>
          <w:rtl/>
        </w:rPr>
        <w:t>اما امام محمد باقر از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 xml:space="preserve">ان بطور </w:t>
      </w:r>
      <w:r w:rsidR="00AF2E6E" w:rsidRPr="00051EF9">
        <w:rPr>
          <w:rStyle w:val="Char9"/>
          <w:rtl/>
        </w:rPr>
        <w:t>ک</w:t>
      </w:r>
      <w:r w:rsidRPr="00051EF9">
        <w:rPr>
          <w:rStyle w:val="Char9"/>
          <w:rtl/>
        </w:rPr>
        <w:t>لى مأ</w:t>
      </w:r>
      <w:r w:rsidR="00AF2E6E" w:rsidRPr="00051EF9">
        <w:rPr>
          <w:rStyle w:val="Char9"/>
          <w:rtl/>
        </w:rPr>
        <w:t>ی</w:t>
      </w:r>
      <w:r w:rsidRPr="00051EF9">
        <w:rPr>
          <w:rStyle w:val="Char9"/>
          <w:rtl/>
        </w:rPr>
        <w:t>وس بوده و</w:t>
      </w:r>
      <w:r w:rsidR="006A16CC">
        <w:rPr>
          <w:rStyle w:val="Char9"/>
          <w:rFonts w:hint="cs"/>
          <w:rtl/>
        </w:rPr>
        <w:t xml:space="preserve"> می‌فرماید</w:t>
      </w:r>
      <w:r w:rsidRPr="00051EF9">
        <w:rPr>
          <w:rStyle w:val="Char9"/>
          <w:rtl/>
        </w:rPr>
        <w:t>:</w:t>
      </w:r>
      <w:r w:rsidRPr="00051EF9">
        <w:rPr>
          <w:rStyle w:val="Char9"/>
          <w:rFonts w:hint="cs"/>
          <w:rtl/>
        </w:rPr>
        <w:t xml:space="preserve"> </w:t>
      </w:r>
      <w:r w:rsidRPr="00051EF9">
        <w:rPr>
          <w:rStyle w:val="Char9"/>
          <w:rtl/>
        </w:rPr>
        <w:t>اگر</w:t>
      </w:r>
      <w:r w:rsidRPr="00051EF9">
        <w:rPr>
          <w:rStyle w:val="Char9"/>
          <w:rFonts w:hint="cs"/>
          <w:rtl/>
        </w:rPr>
        <w:t xml:space="preserve"> </w:t>
      </w:r>
      <w:r w:rsidRPr="00051EF9">
        <w:rPr>
          <w:rStyle w:val="Char9"/>
          <w:rtl/>
        </w:rPr>
        <w:t>هم</w:t>
      </w:r>
      <w:r w:rsidR="00835A14">
        <w:rPr>
          <w:rStyle w:val="Char9"/>
          <w:rtl/>
        </w:rPr>
        <w:t>ۀ</w:t>
      </w:r>
      <w:r w:rsidRPr="00051EF9">
        <w:rPr>
          <w:rStyle w:val="Char9"/>
          <w:rtl/>
        </w:rPr>
        <w:t xml:space="preserve"> مردم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 ما م</w:t>
      </w:r>
      <w:r w:rsidR="00AF2E6E" w:rsidRPr="00051EF9">
        <w:rPr>
          <w:rStyle w:val="Char9"/>
          <w:rtl/>
        </w:rPr>
        <w:t>ی</w:t>
      </w:r>
      <w:r w:rsidR="009519DD">
        <w:rPr>
          <w:rStyle w:val="Char9"/>
          <w:rFonts w:hint="cs"/>
          <w:rtl/>
        </w:rPr>
        <w:t>‌</w:t>
      </w:r>
      <w:r w:rsidRPr="00051EF9">
        <w:rPr>
          <w:rStyle w:val="Char9"/>
          <w:rtl/>
        </w:rPr>
        <w:t>بودند سه چهارم آنها ش</w:t>
      </w:r>
      <w:r w:rsidR="00AF2E6E" w:rsidRPr="00051EF9">
        <w:rPr>
          <w:rStyle w:val="Char9"/>
          <w:rtl/>
        </w:rPr>
        <w:t>ک</w:t>
      </w:r>
      <w:r w:rsidRPr="00051EF9">
        <w:rPr>
          <w:rStyle w:val="Char9"/>
          <w:rtl/>
        </w:rPr>
        <w:t>ا</w:t>
      </w:r>
      <w:r w:rsidR="00AF2E6E" w:rsidRPr="00051EF9">
        <w:rPr>
          <w:rStyle w:val="Char9"/>
          <w:rtl/>
        </w:rPr>
        <w:t>ک</w:t>
      </w:r>
      <w:r w:rsidRPr="00051EF9">
        <w:rPr>
          <w:rStyle w:val="Char9"/>
          <w:rtl/>
        </w:rPr>
        <w:t xml:space="preserve"> و</w:t>
      </w:r>
      <w:r w:rsidRPr="00051EF9">
        <w:rPr>
          <w:rStyle w:val="Char9"/>
          <w:rFonts w:hint="cs"/>
          <w:rtl/>
        </w:rPr>
        <w:t xml:space="preserve"> </w:t>
      </w:r>
      <w:r w:rsidR="00AF2E6E" w:rsidRPr="00051EF9">
        <w:rPr>
          <w:rStyle w:val="Char9"/>
          <w:rtl/>
        </w:rPr>
        <w:t>یک</w:t>
      </w:r>
      <w:r w:rsidRPr="00051EF9">
        <w:rPr>
          <w:rStyle w:val="Char9"/>
          <w:rtl/>
        </w:rPr>
        <w:t xml:space="preserve"> چهارم آنها احمق م</w:t>
      </w:r>
      <w:r w:rsidR="00AF2E6E" w:rsidRPr="00051EF9">
        <w:rPr>
          <w:rStyle w:val="Char9"/>
          <w:rtl/>
        </w:rPr>
        <w:t>ی</w:t>
      </w:r>
      <w:r w:rsidR="009519DD">
        <w:rPr>
          <w:rStyle w:val="Char9"/>
          <w:rFonts w:hint="cs"/>
          <w:rtl/>
        </w:rPr>
        <w:t>‌</w:t>
      </w:r>
      <w:r w:rsidRPr="00051EF9">
        <w:rPr>
          <w:rStyle w:val="Char9"/>
          <w:rtl/>
        </w:rPr>
        <w:t>بودند</w:t>
      </w:r>
      <w:r w:rsidRPr="000F71B7">
        <w:rPr>
          <w:rStyle w:val="Char9"/>
          <w:rFonts w:hint="cs"/>
          <w:vertAlign w:val="superscript"/>
          <w:rtl/>
        </w:rPr>
        <w:t>(</w:t>
      </w:r>
      <w:r w:rsidRPr="000F71B7">
        <w:rPr>
          <w:rStyle w:val="Char9"/>
          <w:vertAlign w:val="superscript"/>
          <w:rtl/>
        </w:rPr>
        <w:footnoteReference w:id="980"/>
      </w:r>
      <w:r w:rsidRPr="000F71B7">
        <w:rPr>
          <w:rStyle w:val="Char9"/>
          <w:rFonts w:hint="cs"/>
          <w:vertAlign w:val="superscript"/>
          <w:rtl/>
        </w:rPr>
        <w:t>)</w:t>
      </w:r>
      <w:r w:rsidRPr="00051EF9">
        <w:rPr>
          <w:rStyle w:val="Char9"/>
          <w:rFonts w:hint="cs"/>
          <w:rtl/>
        </w:rPr>
        <w:t>.</w:t>
      </w:r>
    </w:p>
    <w:p w:rsidR="00C363C7" w:rsidRPr="009519DD" w:rsidRDefault="00C363C7" w:rsidP="009519DD">
      <w:pPr>
        <w:pStyle w:val="a9"/>
        <w:rPr>
          <w:rtl/>
        </w:rPr>
      </w:pPr>
      <w:r w:rsidRPr="009519DD">
        <w:rPr>
          <w:rtl/>
        </w:rPr>
        <w:t xml:space="preserve">اما موسى </w:t>
      </w:r>
      <w:r w:rsidR="00AF2E6E" w:rsidRPr="009519DD">
        <w:rPr>
          <w:rtl/>
        </w:rPr>
        <w:t>ک</w:t>
      </w:r>
      <w:r w:rsidRPr="009519DD">
        <w:rPr>
          <w:rtl/>
        </w:rPr>
        <w:t>اظم حق</w:t>
      </w:r>
      <w:r w:rsidR="00AF2E6E" w:rsidRPr="009519DD">
        <w:rPr>
          <w:rtl/>
        </w:rPr>
        <w:t>ی</w:t>
      </w:r>
      <w:r w:rsidRPr="009519DD">
        <w:rPr>
          <w:rtl/>
        </w:rPr>
        <w:t>قت مدع</w:t>
      </w:r>
      <w:r w:rsidR="00AF2E6E" w:rsidRPr="009519DD">
        <w:rPr>
          <w:rtl/>
        </w:rPr>
        <w:t>ی</w:t>
      </w:r>
      <w:r w:rsidRPr="009519DD">
        <w:rPr>
          <w:rtl/>
        </w:rPr>
        <w:t>ان تش</w:t>
      </w:r>
      <w:r w:rsidR="00AF2E6E" w:rsidRPr="009519DD">
        <w:rPr>
          <w:rtl/>
        </w:rPr>
        <w:t>ی</w:t>
      </w:r>
      <w:r w:rsidRPr="009519DD">
        <w:rPr>
          <w:rtl/>
        </w:rPr>
        <w:t>ع و</w:t>
      </w:r>
      <w:r w:rsidRPr="009519DD">
        <w:rPr>
          <w:rFonts w:hint="cs"/>
          <w:rtl/>
        </w:rPr>
        <w:t xml:space="preserve"> </w:t>
      </w:r>
      <w:r w:rsidRPr="009519DD">
        <w:rPr>
          <w:rtl/>
        </w:rPr>
        <w:t>تجار ولا</w:t>
      </w:r>
      <w:r w:rsidR="00AF2E6E" w:rsidRPr="009519DD">
        <w:rPr>
          <w:rtl/>
        </w:rPr>
        <w:t>ی</w:t>
      </w:r>
      <w:r w:rsidRPr="009519DD">
        <w:rPr>
          <w:rtl/>
        </w:rPr>
        <w:t>ت را به بهتر</w:t>
      </w:r>
      <w:r w:rsidR="00AF2E6E" w:rsidRPr="009519DD">
        <w:rPr>
          <w:rtl/>
        </w:rPr>
        <w:t>ی</w:t>
      </w:r>
      <w:r w:rsidRPr="009519DD">
        <w:rPr>
          <w:rtl/>
        </w:rPr>
        <w:t>ن ش</w:t>
      </w:r>
      <w:r w:rsidR="00AF2E6E" w:rsidRPr="009519DD">
        <w:rPr>
          <w:rtl/>
        </w:rPr>
        <w:t>ک</w:t>
      </w:r>
      <w:r w:rsidRPr="009519DD">
        <w:rPr>
          <w:rtl/>
        </w:rPr>
        <w:t>ل ب</w:t>
      </w:r>
      <w:r w:rsidR="00AF2E6E" w:rsidRPr="009519DD">
        <w:rPr>
          <w:rtl/>
        </w:rPr>
        <w:t>ی</w:t>
      </w:r>
      <w:r w:rsidRPr="009519DD">
        <w:rPr>
          <w:rtl/>
        </w:rPr>
        <w:t xml:space="preserve">ان </w:t>
      </w:r>
      <w:r w:rsidR="00AF2E6E" w:rsidRPr="009519DD">
        <w:rPr>
          <w:rtl/>
        </w:rPr>
        <w:t>ک</w:t>
      </w:r>
      <w:r w:rsidRPr="009519DD">
        <w:rPr>
          <w:rtl/>
        </w:rPr>
        <w:t>رده و</w:t>
      </w:r>
      <w:r w:rsidR="006A16CC" w:rsidRPr="009519DD">
        <w:rPr>
          <w:rFonts w:hint="cs"/>
          <w:rtl/>
        </w:rPr>
        <w:t xml:space="preserve"> می‌فرماید</w:t>
      </w:r>
      <w:r w:rsidRPr="009519DD">
        <w:rPr>
          <w:rtl/>
        </w:rPr>
        <w:t>:</w:t>
      </w:r>
      <w:r w:rsidRPr="009519DD">
        <w:rPr>
          <w:rFonts w:hint="cs"/>
          <w:rtl/>
        </w:rPr>
        <w:t xml:space="preserve"> </w:t>
      </w:r>
      <w:r w:rsidRPr="009519DD">
        <w:rPr>
          <w:rtl/>
        </w:rPr>
        <w:t>من اگر ش</w:t>
      </w:r>
      <w:r w:rsidR="00AF2E6E" w:rsidRPr="009519DD">
        <w:rPr>
          <w:rtl/>
        </w:rPr>
        <w:t>ی</w:t>
      </w:r>
      <w:r w:rsidRPr="009519DD">
        <w:rPr>
          <w:rtl/>
        </w:rPr>
        <w:t>ع</w:t>
      </w:r>
      <w:r w:rsidR="00AF2E6E" w:rsidRPr="009519DD">
        <w:rPr>
          <w:rtl/>
        </w:rPr>
        <w:t>ی</w:t>
      </w:r>
      <w:r w:rsidRPr="009519DD">
        <w:rPr>
          <w:rtl/>
        </w:rPr>
        <w:t xml:space="preserve">ان را امتحان </w:t>
      </w:r>
      <w:r w:rsidR="00AF2E6E" w:rsidRPr="009519DD">
        <w:rPr>
          <w:rtl/>
        </w:rPr>
        <w:t>ک</w:t>
      </w:r>
      <w:r w:rsidRPr="009519DD">
        <w:rPr>
          <w:rtl/>
        </w:rPr>
        <w:t>نم آنها</w:t>
      </w:r>
      <w:r w:rsidRPr="009519DD">
        <w:rPr>
          <w:rFonts w:hint="cs"/>
          <w:rtl/>
        </w:rPr>
        <w:t xml:space="preserve"> </w:t>
      </w:r>
      <w:r w:rsidRPr="009519DD">
        <w:rPr>
          <w:rtl/>
        </w:rPr>
        <w:t>را جز مشتى واصفه و</w:t>
      </w:r>
      <w:r w:rsidRPr="009519DD">
        <w:rPr>
          <w:rFonts w:hint="cs"/>
          <w:rtl/>
        </w:rPr>
        <w:t xml:space="preserve"> </w:t>
      </w:r>
      <w:r w:rsidRPr="009519DD">
        <w:rPr>
          <w:rtl/>
        </w:rPr>
        <w:t>مرتد نم</w:t>
      </w:r>
      <w:r w:rsidR="00AF2E6E" w:rsidRPr="009519DD">
        <w:rPr>
          <w:rtl/>
        </w:rPr>
        <w:t>ی</w:t>
      </w:r>
      <w:r w:rsidR="009519DD">
        <w:rPr>
          <w:rFonts w:hint="cs"/>
          <w:rtl/>
        </w:rPr>
        <w:t>‌ب</w:t>
      </w:r>
      <w:r w:rsidRPr="009519DD">
        <w:rPr>
          <w:rtl/>
        </w:rPr>
        <w:t>ن</w:t>
      </w:r>
      <w:r w:rsidR="00AF2E6E" w:rsidRPr="009519DD">
        <w:rPr>
          <w:rtl/>
        </w:rPr>
        <w:t>ی</w:t>
      </w:r>
      <w:r w:rsidRPr="009519DD">
        <w:rPr>
          <w:rtl/>
        </w:rPr>
        <w:t xml:space="preserve">م </w:t>
      </w:r>
      <w:r w:rsidR="00AF2E6E" w:rsidRPr="009519DD">
        <w:rPr>
          <w:rtl/>
        </w:rPr>
        <w:t>ک</w:t>
      </w:r>
      <w:r w:rsidRPr="009519DD">
        <w:rPr>
          <w:rtl/>
        </w:rPr>
        <w:t xml:space="preserve">ه از هزار نفر آنها </w:t>
      </w:r>
      <w:r w:rsidR="00AF2E6E" w:rsidRPr="009519DD">
        <w:rPr>
          <w:rtl/>
        </w:rPr>
        <w:t>یک</w:t>
      </w:r>
      <w:r w:rsidRPr="009519DD">
        <w:rPr>
          <w:rtl/>
        </w:rPr>
        <w:t xml:space="preserve"> نفر مخلص نم</w:t>
      </w:r>
      <w:r w:rsidR="00AF2E6E" w:rsidRPr="009519DD">
        <w:rPr>
          <w:rtl/>
        </w:rPr>
        <w:t>ی</w:t>
      </w:r>
      <w:r w:rsidR="009519DD">
        <w:rPr>
          <w:rFonts w:hint="cs"/>
          <w:rtl/>
        </w:rPr>
        <w:t>‌</w:t>
      </w:r>
      <w:r w:rsidRPr="009519DD">
        <w:rPr>
          <w:rtl/>
        </w:rPr>
        <w:t>توان پ</w:t>
      </w:r>
      <w:r w:rsidR="00AF2E6E" w:rsidRPr="009519DD">
        <w:rPr>
          <w:rtl/>
        </w:rPr>
        <w:t>ی</w:t>
      </w:r>
      <w:r w:rsidRPr="009519DD">
        <w:rPr>
          <w:rtl/>
        </w:rPr>
        <w:t xml:space="preserve">دا </w:t>
      </w:r>
      <w:r w:rsidR="00AF2E6E" w:rsidRPr="009519DD">
        <w:rPr>
          <w:rtl/>
        </w:rPr>
        <w:t>ک</w:t>
      </w:r>
      <w:r w:rsidRPr="009519DD">
        <w:rPr>
          <w:rtl/>
        </w:rPr>
        <w:t>رد، ...آنها هم</w:t>
      </w:r>
      <w:r w:rsidR="00AF2E6E" w:rsidRPr="009519DD">
        <w:rPr>
          <w:rtl/>
        </w:rPr>
        <w:t>ی</w:t>
      </w:r>
      <w:r w:rsidRPr="009519DD">
        <w:rPr>
          <w:rtl/>
        </w:rPr>
        <w:t>شه به تخت</w:t>
      </w:r>
      <w:r w:rsidR="004A5748" w:rsidRPr="009519DD">
        <w:rPr>
          <w:rtl/>
        </w:rPr>
        <w:t xml:space="preserve">‌هاى </w:t>
      </w:r>
      <w:r w:rsidRPr="009519DD">
        <w:rPr>
          <w:rtl/>
        </w:rPr>
        <w:t>خود ت</w:t>
      </w:r>
      <w:r w:rsidR="00AF2E6E" w:rsidRPr="009519DD">
        <w:rPr>
          <w:rtl/>
        </w:rPr>
        <w:t>کی</w:t>
      </w:r>
      <w:r w:rsidRPr="009519DD">
        <w:rPr>
          <w:rtl/>
        </w:rPr>
        <w:t>ه زده و</w:t>
      </w:r>
      <w:r w:rsidRPr="009519DD">
        <w:rPr>
          <w:rFonts w:hint="cs"/>
          <w:rtl/>
        </w:rPr>
        <w:t xml:space="preserve"> </w:t>
      </w:r>
      <w:r w:rsidRPr="009519DD">
        <w:rPr>
          <w:rtl/>
        </w:rPr>
        <w:t xml:space="preserve">مدعى هستند </w:t>
      </w:r>
      <w:r w:rsidR="00AF2E6E" w:rsidRPr="009519DD">
        <w:rPr>
          <w:rtl/>
        </w:rPr>
        <w:t>ک</w:t>
      </w:r>
      <w:r w:rsidRPr="009519DD">
        <w:rPr>
          <w:rtl/>
        </w:rPr>
        <w:t>ه ما</w:t>
      </w:r>
      <w:r w:rsidR="009519DD">
        <w:rPr>
          <w:rFonts w:hint="cs"/>
          <w:rtl/>
        </w:rPr>
        <w:t xml:space="preserve"> </w:t>
      </w:r>
      <w:r w:rsidRPr="009519DD">
        <w:rPr>
          <w:rtl/>
        </w:rPr>
        <w:t>ش</w:t>
      </w:r>
      <w:r w:rsidR="00AF2E6E" w:rsidRPr="009519DD">
        <w:rPr>
          <w:rtl/>
        </w:rPr>
        <w:t>ی</w:t>
      </w:r>
      <w:r w:rsidRPr="009519DD">
        <w:rPr>
          <w:rtl/>
        </w:rPr>
        <w:t>عه على هست</w:t>
      </w:r>
      <w:r w:rsidR="00AF2E6E" w:rsidRPr="009519DD">
        <w:rPr>
          <w:rtl/>
        </w:rPr>
        <w:t>ی</w:t>
      </w:r>
      <w:r w:rsidRPr="009519DD">
        <w:rPr>
          <w:rtl/>
        </w:rPr>
        <w:t>م</w:t>
      </w:r>
      <w:r w:rsidRPr="009519DD">
        <w:rPr>
          <w:rFonts w:hint="cs"/>
          <w:vertAlign w:val="superscript"/>
          <w:rtl/>
        </w:rPr>
        <w:t>(</w:t>
      </w:r>
      <w:r w:rsidRPr="009519DD">
        <w:rPr>
          <w:vertAlign w:val="superscript"/>
          <w:rtl/>
        </w:rPr>
        <w:footnoteReference w:id="981"/>
      </w:r>
      <w:r w:rsidRPr="009519DD">
        <w:rPr>
          <w:rFonts w:hint="cs"/>
          <w:vertAlign w:val="superscript"/>
          <w:rtl/>
        </w:rPr>
        <w:t>)</w:t>
      </w:r>
      <w:r w:rsidR="0091664C" w:rsidRPr="009519DD">
        <w:rPr>
          <w:rtl/>
        </w:rPr>
        <w:t>!</w:t>
      </w:r>
      <w:r w:rsidRPr="009519DD">
        <w:rPr>
          <w:rtl/>
        </w:rPr>
        <w:t xml:space="preserve"> آ</w:t>
      </w:r>
      <w:r w:rsidR="00AF2E6E" w:rsidRPr="009519DD">
        <w:rPr>
          <w:rtl/>
        </w:rPr>
        <w:t>ی</w:t>
      </w:r>
      <w:r w:rsidRPr="009519DD">
        <w:rPr>
          <w:rtl/>
        </w:rPr>
        <w:t>ا از ا</w:t>
      </w:r>
      <w:r w:rsidR="00AF2E6E" w:rsidRPr="009519DD">
        <w:rPr>
          <w:rtl/>
        </w:rPr>
        <w:t>ی</w:t>
      </w:r>
      <w:r w:rsidRPr="009519DD">
        <w:rPr>
          <w:rtl/>
        </w:rPr>
        <w:t>ن بهتر</w:t>
      </w:r>
      <w:r w:rsidR="00CE2A51" w:rsidRPr="009519DD">
        <w:rPr>
          <w:rtl/>
        </w:rPr>
        <w:t xml:space="preserve"> می‌شود</w:t>
      </w:r>
      <w:r w:rsidRPr="009519DD">
        <w:rPr>
          <w:rtl/>
        </w:rPr>
        <w:t xml:space="preserve"> ا</w:t>
      </w:r>
      <w:r w:rsidR="00AF2E6E" w:rsidRPr="009519DD">
        <w:rPr>
          <w:rtl/>
        </w:rPr>
        <w:t>ی</w:t>
      </w:r>
      <w:r w:rsidRPr="009519DD">
        <w:rPr>
          <w:rtl/>
        </w:rPr>
        <w:t>ن د</w:t>
      </w:r>
      <w:r w:rsidR="00AF2E6E" w:rsidRPr="009519DD">
        <w:rPr>
          <w:rtl/>
        </w:rPr>
        <w:t>ک</w:t>
      </w:r>
      <w:r w:rsidRPr="009519DD">
        <w:rPr>
          <w:rtl/>
        </w:rPr>
        <w:t>انداران تش</w:t>
      </w:r>
      <w:r w:rsidR="00AF2E6E" w:rsidRPr="009519DD">
        <w:rPr>
          <w:rtl/>
        </w:rPr>
        <w:t>ی</w:t>
      </w:r>
      <w:r w:rsidRPr="009519DD">
        <w:rPr>
          <w:rtl/>
        </w:rPr>
        <w:t>ع و</w:t>
      </w:r>
      <w:r w:rsidRPr="009519DD">
        <w:rPr>
          <w:rFonts w:hint="cs"/>
          <w:rtl/>
        </w:rPr>
        <w:t xml:space="preserve"> </w:t>
      </w:r>
      <w:r w:rsidRPr="009519DD">
        <w:rPr>
          <w:rtl/>
        </w:rPr>
        <w:t>ولا</w:t>
      </w:r>
      <w:r w:rsidR="00AF2E6E" w:rsidRPr="009519DD">
        <w:rPr>
          <w:rtl/>
        </w:rPr>
        <w:t>ی</w:t>
      </w:r>
      <w:r w:rsidRPr="009519DD">
        <w:rPr>
          <w:rtl/>
        </w:rPr>
        <w:t xml:space="preserve">ت را رسوا </w:t>
      </w:r>
      <w:r w:rsidR="00AF2E6E" w:rsidRPr="009519DD">
        <w:rPr>
          <w:rtl/>
        </w:rPr>
        <w:t>ک</w:t>
      </w:r>
      <w:r w:rsidRPr="009519DD">
        <w:rPr>
          <w:rtl/>
        </w:rPr>
        <w:t>رد؟</w:t>
      </w:r>
    </w:p>
    <w:p w:rsidR="00C363C7" w:rsidRPr="00051EF9" w:rsidRDefault="00C363C7" w:rsidP="009519DD">
      <w:pPr>
        <w:spacing w:line="228" w:lineRule="auto"/>
        <w:ind w:firstLine="284"/>
        <w:jc w:val="both"/>
        <w:rPr>
          <w:rStyle w:val="Char9"/>
          <w:rtl/>
        </w:rPr>
      </w:pPr>
      <w:r w:rsidRPr="00051EF9">
        <w:rPr>
          <w:rStyle w:val="Char9"/>
          <w:rtl/>
        </w:rPr>
        <w:t xml:space="preserve">اما حسن مثنى بن حسن سبط به </w:t>
      </w:r>
      <w:r w:rsidR="00AF2E6E" w:rsidRPr="00051EF9">
        <w:rPr>
          <w:rStyle w:val="Char9"/>
          <w:rtl/>
        </w:rPr>
        <w:t>یک</w:t>
      </w:r>
      <w:r w:rsidRPr="00051EF9">
        <w:rPr>
          <w:rStyle w:val="Char9"/>
          <w:rtl/>
        </w:rPr>
        <w:t>ى از ش</w:t>
      </w:r>
      <w:r w:rsidR="00AF2E6E" w:rsidRPr="00051EF9">
        <w:rPr>
          <w:rStyle w:val="Char9"/>
          <w:rtl/>
        </w:rPr>
        <w:t>ی</w:t>
      </w:r>
      <w:r w:rsidRPr="00051EF9">
        <w:rPr>
          <w:rStyle w:val="Char9"/>
          <w:rtl/>
        </w:rPr>
        <w:t>ع</w:t>
      </w:r>
      <w:r w:rsidR="00AF2E6E" w:rsidRPr="00051EF9">
        <w:rPr>
          <w:rStyle w:val="Char9"/>
          <w:rtl/>
        </w:rPr>
        <w:t>ی</w:t>
      </w:r>
      <w:r w:rsidRPr="00051EF9">
        <w:rPr>
          <w:rStyle w:val="Char9"/>
          <w:rtl/>
        </w:rPr>
        <w:t>انش م</w:t>
      </w:r>
      <w:r w:rsidR="00AF2E6E" w:rsidRPr="00051EF9">
        <w:rPr>
          <w:rStyle w:val="Char9"/>
          <w:rtl/>
        </w:rPr>
        <w:t>ی</w:t>
      </w:r>
      <w:r w:rsidR="009519DD">
        <w:rPr>
          <w:rStyle w:val="Char9"/>
          <w:rFonts w:hint="cs"/>
          <w:rtl/>
        </w:rPr>
        <w:t>‌</w:t>
      </w:r>
      <w:r w:rsidRPr="00051EF9">
        <w:rPr>
          <w:rStyle w:val="Char9"/>
          <w:rtl/>
        </w:rPr>
        <w:t>فرمود: والله اگر خدا ما</w:t>
      </w:r>
      <w:r w:rsidRPr="00051EF9">
        <w:rPr>
          <w:rStyle w:val="Char9"/>
          <w:rFonts w:hint="cs"/>
          <w:rtl/>
        </w:rPr>
        <w:t xml:space="preserve"> </w:t>
      </w:r>
      <w:r w:rsidRPr="00051EF9">
        <w:rPr>
          <w:rStyle w:val="Char9"/>
          <w:rtl/>
        </w:rPr>
        <w:t>را بر</w:t>
      </w:r>
      <w:r w:rsidRPr="00051EF9">
        <w:rPr>
          <w:rStyle w:val="Char9"/>
          <w:rFonts w:hint="cs"/>
          <w:rtl/>
        </w:rPr>
        <w:t xml:space="preserve"> </w:t>
      </w:r>
      <w:r w:rsidRPr="00051EF9">
        <w:rPr>
          <w:rStyle w:val="Char9"/>
          <w:rtl/>
        </w:rPr>
        <w:t>شما قدرتى بدهد دست</w:t>
      </w:r>
      <w:r w:rsidRPr="00051EF9">
        <w:rPr>
          <w:rStyle w:val="Char9"/>
          <w:rFonts w:hint="cs"/>
          <w:rtl/>
        </w:rPr>
        <w:t>‌</w:t>
      </w:r>
      <w:r w:rsidRPr="00051EF9">
        <w:rPr>
          <w:rStyle w:val="Char9"/>
          <w:rtl/>
        </w:rPr>
        <w:t>ها و پاهاى شما</w:t>
      </w:r>
      <w:r w:rsidRPr="00051EF9">
        <w:rPr>
          <w:rStyle w:val="Char9"/>
          <w:rFonts w:hint="cs"/>
          <w:rtl/>
        </w:rPr>
        <w:t xml:space="preserve"> </w:t>
      </w:r>
      <w:r w:rsidRPr="00051EF9">
        <w:rPr>
          <w:rStyle w:val="Char9"/>
          <w:rtl/>
        </w:rPr>
        <w:t>را م</w:t>
      </w:r>
      <w:r w:rsidR="00AF2E6E" w:rsidRPr="00051EF9">
        <w:rPr>
          <w:rStyle w:val="Char9"/>
          <w:rtl/>
        </w:rPr>
        <w:t>ی</w:t>
      </w:r>
      <w:r w:rsidR="009519DD">
        <w:rPr>
          <w:rStyle w:val="Char9"/>
          <w:rFonts w:hint="cs"/>
          <w:rtl/>
        </w:rPr>
        <w:t>‌</w:t>
      </w:r>
      <w:r w:rsidRPr="00051EF9">
        <w:rPr>
          <w:rStyle w:val="Char9"/>
          <w:rtl/>
        </w:rPr>
        <w:t>بر</w:t>
      </w:r>
      <w:r w:rsidR="00AF2E6E" w:rsidRPr="00051EF9">
        <w:rPr>
          <w:rStyle w:val="Char9"/>
          <w:rtl/>
        </w:rPr>
        <w:t>ی</w:t>
      </w:r>
      <w:r w:rsidRPr="00051EF9">
        <w:rPr>
          <w:rStyle w:val="Char9"/>
          <w:rtl/>
        </w:rPr>
        <w:t>م و</w:t>
      </w:r>
      <w:r w:rsidRPr="00051EF9">
        <w:rPr>
          <w:rStyle w:val="Char9"/>
          <w:rFonts w:hint="cs"/>
          <w:rtl/>
        </w:rPr>
        <w:t xml:space="preserve"> </w:t>
      </w:r>
      <w:r w:rsidRPr="00051EF9">
        <w:rPr>
          <w:rStyle w:val="Char9"/>
          <w:rtl/>
        </w:rPr>
        <w:t>ه</w:t>
      </w:r>
      <w:r w:rsidR="00AF2E6E" w:rsidRPr="00051EF9">
        <w:rPr>
          <w:rStyle w:val="Char9"/>
          <w:rtl/>
        </w:rPr>
        <w:t>ی</w:t>
      </w:r>
      <w:r w:rsidRPr="00051EF9">
        <w:rPr>
          <w:rStyle w:val="Char9"/>
          <w:rtl/>
        </w:rPr>
        <w:t>چ توبه</w:t>
      </w:r>
      <w:r w:rsidRPr="00051EF9">
        <w:rPr>
          <w:rStyle w:val="Char9"/>
          <w:rFonts w:hint="cs"/>
          <w:rtl/>
        </w:rPr>
        <w:t>‌</w:t>
      </w:r>
      <w:r w:rsidRPr="00051EF9">
        <w:rPr>
          <w:rStyle w:val="Char9"/>
          <w:rtl/>
        </w:rPr>
        <w:t>اى از شما قبول نم</w:t>
      </w:r>
      <w:r w:rsidR="00AF2E6E" w:rsidRPr="00051EF9">
        <w:rPr>
          <w:rStyle w:val="Char9"/>
          <w:rtl/>
        </w:rPr>
        <w:t>ی</w:t>
      </w:r>
      <w:r w:rsidR="009519DD">
        <w:rPr>
          <w:rStyle w:val="Char9"/>
          <w:rFonts w:hint="cs"/>
          <w:rtl/>
        </w:rPr>
        <w:t>‌</w:t>
      </w:r>
      <w:r w:rsidR="00AF2E6E" w:rsidRPr="00051EF9">
        <w:rPr>
          <w:rStyle w:val="Char9"/>
          <w:rtl/>
        </w:rPr>
        <w:t>ک</w:t>
      </w:r>
      <w:r w:rsidRPr="00051EF9">
        <w:rPr>
          <w:rStyle w:val="Char9"/>
          <w:rtl/>
        </w:rPr>
        <w:t>ن</w:t>
      </w:r>
      <w:r w:rsidR="00AF2E6E" w:rsidRPr="00051EF9">
        <w:rPr>
          <w:rStyle w:val="Char9"/>
          <w:rtl/>
        </w:rPr>
        <w:t>ی</w:t>
      </w:r>
      <w:r w:rsidRPr="00051EF9">
        <w:rPr>
          <w:rStyle w:val="Char9"/>
          <w:rtl/>
        </w:rPr>
        <w:t xml:space="preserve">م، </w:t>
      </w:r>
      <w:r w:rsidR="00AF2E6E" w:rsidRPr="00051EF9">
        <w:rPr>
          <w:rStyle w:val="Char9"/>
          <w:rtl/>
        </w:rPr>
        <w:t>یک</w:t>
      </w:r>
      <w:r w:rsidRPr="00051EF9">
        <w:rPr>
          <w:rStyle w:val="Char9"/>
          <w:rtl/>
        </w:rPr>
        <w:t>ى پرس</w:t>
      </w:r>
      <w:r w:rsidR="00AF2E6E" w:rsidRPr="00051EF9">
        <w:rPr>
          <w:rStyle w:val="Char9"/>
          <w:rtl/>
        </w:rPr>
        <w:t>ی</w:t>
      </w:r>
      <w:r w:rsidRPr="00051EF9">
        <w:rPr>
          <w:rStyle w:val="Char9"/>
          <w:rtl/>
        </w:rPr>
        <w:t>د چرا توبه آنها</w:t>
      </w:r>
      <w:r w:rsidRPr="00051EF9">
        <w:rPr>
          <w:rStyle w:val="Char9"/>
          <w:rFonts w:hint="cs"/>
          <w:rtl/>
        </w:rPr>
        <w:t xml:space="preserve"> </w:t>
      </w:r>
      <w:r w:rsidRPr="00051EF9">
        <w:rPr>
          <w:rStyle w:val="Char9"/>
          <w:rtl/>
        </w:rPr>
        <w:t>را قبول نم</w:t>
      </w:r>
      <w:r w:rsidR="00AF2E6E" w:rsidRPr="00051EF9">
        <w:rPr>
          <w:rStyle w:val="Char9"/>
          <w:rtl/>
        </w:rPr>
        <w:t>ی</w:t>
      </w:r>
      <w:r w:rsidR="009519DD">
        <w:rPr>
          <w:rStyle w:val="Char9"/>
          <w:rFonts w:hint="cs"/>
          <w:rtl/>
        </w:rPr>
        <w:t>‌</w:t>
      </w:r>
      <w:r w:rsidR="00AF2E6E" w:rsidRPr="00051EF9">
        <w:rPr>
          <w:rStyle w:val="Char9"/>
          <w:rtl/>
        </w:rPr>
        <w:t>ک</w:t>
      </w:r>
      <w:r w:rsidRPr="00051EF9">
        <w:rPr>
          <w:rStyle w:val="Char9"/>
          <w:rtl/>
        </w:rPr>
        <w:t>نى؟ گفت: ما آنها</w:t>
      </w:r>
      <w:r w:rsidRPr="00051EF9">
        <w:rPr>
          <w:rStyle w:val="Char9"/>
          <w:rFonts w:hint="cs"/>
          <w:rtl/>
        </w:rPr>
        <w:t xml:space="preserve"> </w:t>
      </w:r>
      <w:r w:rsidRPr="00051EF9">
        <w:rPr>
          <w:rStyle w:val="Char9"/>
          <w:rtl/>
        </w:rPr>
        <w:t>را از شما بهتر م</w:t>
      </w:r>
      <w:r w:rsidR="00AF2E6E" w:rsidRPr="00051EF9">
        <w:rPr>
          <w:rStyle w:val="Char9"/>
          <w:rtl/>
        </w:rPr>
        <w:t>ی</w:t>
      </w:r>
      <w:r w:rsidR="009519DD">
        <w:rPr>
          <w:rStyle w:val="Char9"/>
          <w:rFonts w:hint="cs"/>
          <w:rtl/>
        </w:rPr>
        <w:t>‌</w:t>
      </w:r>
      <w:r w:rsidRPr="00051EF9">
        <w:rPr>
          <w:rStyle w:val="Char9"/>
          <w:rtl/>
        </w:rPr>
        <w:t>شناس</w:t>
      </w:r>
      <w:r w:rsidR="00AF2E6E" w:rsidRPr="00051EF9">
        <w:rPr>
          <w:rStyle w:val="Char9"/>
          <w:rtl/>
        </w:rPr>
        <w:t>ی</w:t>
      </w:r>
      <w:r w:rsidRPr="00051EF9">
        <w:rPr>
          <w:rStyle w:val="Char9"/>
          <w:rtl/>
        </w:rPr>
        <w:t xml:space="preserve">م، آنها وقتى </w:t>
      </w:r>
      <w:r w:rsidR="00AF2E6E" w:rsidRPr="00051EF9">
        <w:rPr>
          <w:rStyle w:val="Char9"/>
          <w:rtl/>
        </w:rPr>
        <w:t>ک</w:t>
      </w:r>
      <w:r w:rsidRPr="00051EF9">
        <w:rPr>
          <w:rStyle w:val="Char9"/>
          <w:rtl/>
        </w:rPr>
        <w:t>ه دلشان بخواهد شما</w:t>
      </w:r>
      <w:r w:rsidRPr="00051EF9">
        <w:rPr>
          <w:rStyle w:val="Char9"/>
          <w:rFonts w:hint="cs"/>
          <w:rtl/>
        </w:rPr>
        <w:t xml:space="preserve"> </w:t>
      </w:r>
      <w:r w:rsidRPr="00051EF9">
        <w:rPr>
          <w:rStyle w:val="Char9"/>
          <w:rtl/>
        </w:rPr>
        <w:t>را تصد</w:t>
      </w:r>
      <w:r w:rsidR="00AF2E6E" w:rsidRPr="00051EF9">
        <w:rPr>
          <w:rStyle w:val="Char9"/>
          <w:rtl/>
        </w:rPr>
        <w:t>ی</w:t>
      </w:r>
      <w:r w:rsidRPr="00051EF9">
        <w:rPr>
          <w:rStyle w:val="Char9"/>
          <w:rtl/>
        </w:rPr>
        <w:t xml:space="preserve">ق </w:t>
      </w:r>
      <w:r w:rsidR="00AF2E6E" w:rsidRPr="00051EF9">
        <w:rPr>
          <w:rStyle w:val="Char9"/>
          <w:rtl/>
        </w:rPr>
        <w:t>ی</w:t>
      </w:r>
      <w:r w:rsidRPr="00051EF9">
        <w:rPr>
          <w:rStyle w:val="Char9"/>
          <w:rtl/>
        </w:rPr>
        <w:t>ا ت</w:t>
      </w:r>
      <w:r w:rsidR="00AF2E6E" w:rsidRPr="00051EF9">
        <w:rPr>
          <w:rStyle w:val="Char9"/>
          <w:rtl/>
        </w:rPr>
        <w:t>ک</w:t>
      </w:r>
      <w:r w:rsidRPr="00051EF9">
        <w:rPr>
          <w:rStyle w:val="Char9"/>
          <w:rtl/>
        </w:rPr>
        <w:t>ذ</w:t>
      </w:r>
      <w:r w:rsidR="00AF2E6E" w:rsidRPr="00051EF9">
        <w:rPr>
          <w:rStyle w:val="Char9"/>
          <w:rtl/>
        </w:rPr>
        <w:t>ی</w:t>
      </w:r>
      <w:r w:rsidRPr="00051EF9">
        <w:rPr>
          <w:rStyle w:val="Char9"/>
          <w:rtl/>
        </w:rPr>
        <w:t>ب</w:t>
      </w:r>
      <w:r w:rsidR="004A5748">
        <w:rPr>
          <w:rStyle w:val="Char9"/>
          <w:rtl/>
        </w:rPr>
        <w:t xml:space="preserve"> می‌کنند</w:t>
      </w:r>
      <w:r w:rsidRPr="00051EF9">
        <w:rPr>
          <w:rStyle w:val="Char9"/>
          <w:rtl/>
        </w:rPr>
        <w:t xml:space="preserve"> و</w:t>
      </w:r>
      <w:r w:rsidRPr="00051EF9">
        <w:rPr>
          <w:rStyle w:val="Char9"/>
          <w:rFonts w:hint="cs"/>
          <w:rtl/>
        </w:rPr>
        <w:t xml:space="preserve"> </w:t>
      </w:r>
      <w:r w:rsidRPr="00051EF9">
        <w:rPr>
          <w:rStyle w:val="Char9"/>
          <w:rtl/>
        </w:rPr>
        <w:t>ف</w:t>
      </w:r>
      <w:r w:rsidR="00AF2E6E" w:rsidRPr="00051EF9">
        <w:rPr>
          <w:rStyle w:val="Char9"/>
          <w:rtl/>
        </w:rPr>
        <w:t>ک</w:t>
      </w:r>
      <w:r w:rsidRPr="00051EF9">
        <w:rPr>
          <w:rStyle w:val="Char9"/>
          <w:rtl/>
        </w:rPr>
        <w:t>ر</w:t>
      </w:r>
      <w:r w:rsidR="004A5748">
        <w:rPr>
          <w:rStyle w:val="Char9"/>
          <w:rtl/>
        </w:rPr>
        <w:t xml:space="preserve"> می‌کنند</w:t>
      </w:r>
      <w:r w:rsidRPr="00051EF9">
        <w:rPr>
          <w:rStyle w:val="Char9"/>
          <w:rtl/>
        </w:rPr>
        <w:t xml:space="preserve"> </w:t>
      </w:r>
      <w:r w:rsidR="00AF2E6E" w:rsidRPr="00051EF9">
        <w:rPr>
          <w:rStyle w:val="Char9"/>
          <w:rtl/>
        </w:rPr>
        <w:t>ک</w:t>
      </w:r>
      <w:r w:rsidRPr="00051EF9">
        <w:rPr>
          <w:rStyle w:val="Char9"/>
          <w:rtl/>
        </w:rPr>
        <w:t>ه در تق</w:t>
      </w:r>
      <w:r w:rsidR="00AF2E6E" w:rsidRPr="00051EF9">
        <w:rPr>
          <w:rStyle w:val="Char9"/>
          <w:rtl/>
        </w:rPr>
        <w:t>ی</w:t>
      </w:r>
      <w:r w:rsidRPr="00051EF9">
        <w:rPr>
          <w:rStyle w:val="Char9"/>
          <w:rtl/>
        </w:rPr>
        <w:t>ه</w:t>
      </w:r>
      <w:r w:rsidR="00CE2A51">
        <w:rPr>
          <w:rStyle w:val="Char9"/>
          <w:rtl/>
        </w:rPr>
        <w:t xml:space="preserve"> می‌شود</w:t>
      </w:r>
      <w:r w:rsidRPr="00051EF9">
        <w:rPr>
          <w:rStyle w:val="Char9"/>
          <w:rtl/>
        </w:rPr>
        <w:t xml:space="preserve"> ا</w:t>
      </w:r>
      <w:r w:rsidR="00AF2E6E" w:rsidRPr="00051EF9">
        <w:rPr>
          <w:rStyle w:val="Char9"/>
          <w:rtl/>
        </w:rPr>
        <w:t>ی</w:t>
      </w:r>
      <w:r w:rsidRPr="00051EF9">
        <w:rPr>
          <w:rStyle w:val="Char9"/>
          <w:rtl/>
        </w:rPr>
        <w:t xml:space="preserve">ن </w:t>
      </w:r>
      <w:r w:rsidR="00AF2E6E" w:rsidRPr="00051EF9">
        <w:rPr>
          <w:rStyle w:val="Char9"/>
          <w:rtl/>
        </w:rPr>
        <w:t>ک</w:t>
      </w:r>
      <w:r w:rsidRPr="00051EF9">
        <w:rPr>
          <w:rStyle w:val="Char9"/>
          <w:rtl/>
        </w:rPr>
        <w:t>ار</w:t>
      </w:r>
      <w:r w:rsidRPr="00051EF9">
        <w:rPr>
          <w:rStyle w:val="Char9"/>
          <w:rFonts w:hint="cs"/>
          <w:rtl/>
        </w:rPr>
        <w:t xml:space="preserve"> </w:t>
      </w:r>
      <w:r w:rsidRPr="00051EF9">
        <w:rPr>
          <w:rStyle w:val="Char9"/>
          <w:rtl/>
        </w:rPr>
        <w:t>را</w:t>
      </w:r>
      <w:r w:rsidR="009519DD">
        <w:rPr>
          <w:rStyle w:val="Char9"/>
          <w:rFonts w:hint="cs"/>
          <w:rtl/>
        </w:rPr>
        <w:t xml:space="preserve"> </w:t>
      </w:r>
      <w:r w:rsidR="00AF2E6E" w:rsidRPr="00051EF9">
        <w:rPr>
          <w:rStyle w:val="Char9"/>
          <w:rtl/>
        </w:rPr>
        <w:t>ک</w:t>
      </w:r>
      <w:r w:rsidRPr="00051EF9">
        <w:rPr>
          <w:rStyle w:val="Char9"/>
          <w:rtl/>
        </w:rPr>
        <w:t>رد</w:t>
      </w:r>
      <w:r w:rsidRPr="000F71B7">
        <w:rPr>
          <w:rStyle w:val="Char9"/>
          <w:rFonts w:hint="cs"/>
          <w:vertAlign w:val="superscript"/>
          <w:rtl/>
        </w:rPr>
        <w:t>(</w:t>
      </w:r>
      <w:r w:rsidRPr="000F71B7">
        <w:rPr>
          <w:rStyle w:val="Char9"/>
          <w:vertAlign w:val="superscript"/>
          <w:rtl/>
        </w:rPr>
        <w:footnoteReference w:id="982"/>
      </w:r>
      <w:r w:rsidRPr="000F71B7">
        <w:rPr>
          <w:rStyle w:val="Char9"/>
          <w:rFonts w:hint="cs"/>
          <w:vertAlign w:val="superscript"/>
          <w:rtl/>
        </w:rPr>
        <w:t>)</w:t>
      </w:r>
      <w:r w:rsidRPr="00051EF9">
        <w:rPr>
          <w:rStyle w:val="Char9"/>
          <w:rFonts w:hint="cs"/>
          <w:rtl/>
        </w:rPr>
        <w:t>.</w:t>
      </w:r>
    </w:p>
    <w:p w:rsidR="00C363C7" w:rsidRPr="009519DD" w:rsidRDefault="00C363C7" w:rsidP="009519DD">
      <w:pPr>
        <w:pStyle w:val="a9"/>
        <w:rPr>
          <w:rtl/>
        </w:rPr>
      </w:pPr>
      <w:r w:rsidRPr="009519DD">
        <w:rPr>
          <w:rtl/>
        </w:rPr>
        <w:t>ا</w:t>
      </w:r>
      <w:r w:rsidR="00AF2E6E" w:rsidRPr="009519DD">
        <w:rPr>
          <w:rtl/>
        </w:rPr>
        <w:t>ی</w:t>
      </w:r>
      <w:r w:rsidRPr="009519DD">
        <w:rPr>
          <w:rtl/>
        </w:rPr>
        <w:t>نست سخنان اهل ب</w:t>
      </w:r>
      <w:r w:rsidR="00AF2E6E" w:rsidRPr="009519DD">
        <w:rPr>
          <w:rtl/>
        </w:rPr>
        <w:t>ی</w:t>
      </w:r>
      <w:r w:rsidRPr="009519DD">
        <w:rPr>
          <w:rtl/>
        </w:rPr>
        <w:t xml:space="preserve">ت </w:t>
      </w:r>
      <w:r w:rsidR="00AF2E6E" w:rsidRPr="009519DD">
        <w:rPr>
          <w:rtl/>
        </w:rPr>
        <w:t>ک</w:t>
      </w:r>
      <w:r w:rsidRPr="009519DD">
        <w:rPr>
          <w:rtl/>
        </w:rPr>
        <w:t xml:space="preserve">رام </w:t>
      </w:r>
      <w:r w:rsidR="00AF2E6E" w:rsidRPr="009519DD">
        <w:rPr>
          <w:rtl/>
        </w:rPr>
        <w:t>ک</w:t>
      </w:r>
      <w:r w:rsidRPr="009519DD">
        <w:rPr>
          <w:rtl/>
        </w:rPr>
        <w:t>ه از دست ش</w:t>
      </w:r>
      <w:r w:rsidR="00AF2E6E" w:rsidRPr="009519DD">
        <w:rPr>
          <w:rtl/>
        </w:rPr>
        <w:t>ی</w:t>
      </w:r>
      <w:r w:rsidRPr="009519DD">
        <w:rPr>
          <w:rtl/>
        </w:rPr>
        <w:t>ع</w:t>
      </w:r>
      <w:r w:rsidR="00AF2E6E" w:rsidRPr="009519DD">
        <w:rPr>
          <w:rtl/>
        </w:rPr>
        <w:t>ی</w:t>
      </w:r>
      <w:r w:rsidRPr="009519DD">
        <w:rPr>
          <w:rtl/>
        </w:rPr>
        <w:t>ان خود خون دل بودند، ا</w:t>
      </w:r>
      <w:r w:rsidR="00AF2E6E" w:rsidRPr="009519DD">
        <w:rPr>
          <w:rtl/>
        </w:rPr>
        <w:t>ی</w:t>
      </w:r>
      <w:r w:rsidRPr="009519DD">
        <w:rPr>
          <w:rtl/>
        </w:rPr>
        <w:t>نست آراء و</w:t>
      </w:r>
      <w:r w:rsidRPr="009519DD">
        <w:rPr>
          <w:rFonts w:hint="cs"/>
          <w:rtl/>
        </w:rPr>
        <w:t xml:space="preserve"> </w:t>
      </w:r>
      <w:r w:rsidRPr="009519DD">
        <w:rPr>
          <w:rtl/>
        </w:rPr>
        <w:t xml:space="preserve">اقوال آنها در مورد </w:t>
      </w:r>
      <w:r w:rsidR="00AF2E6E" w:rsidRPr="009519DD">
        <w:rPr>
          <w:rtl/>
        </w:rPr>
        <w:t>ک</w:t>
      </w:r>
      <w:r w:rsidRPr="009519DD">
        <w:rPr>
          <w:rtl/>
        </w:rPr>
        <w:t xml:space="preserve">سانى </w:t>
      </w:r>
      <w:r w:rsidR="00AF2E6E" w:rsidRPr="009519DD">
        <w:rPr>
          <w:rtl/>
        </w:rPr>
        <w:t>ک</w:t>
      </w:r>
      <w:r w:rsidRPr="009519DD">
        <w:rPr>
          <w:rtl/>
        </w:rPr>
        <w:t>ه مدعى تش</w:t>
      </w:r>
      <w:r w:rsidR="00AF2E6E" w:rsidRPr="009519DD">
        <w:rPr>
          <w:rtl/>
        </w:rPr>
        <w:t>ی</w:t>
      </w:r>
      <w:r w:rsidRPr="009519DD">
        <w:rPr>
          <w:rtl/>
        </w:rPr>
        <w:t>ع م</w:t>
      </w:r>
      <w:r w:rsidR="00AF2E6E" w:rsidRPr="009519DD">
        <w:rPr>
          <w:rtl/>
        </w:rPr>
        <w:t>ی</w:t>
      </w:r>
      <w:r w:rsidR="009519DD">
        <w:rPr>
          <w:rFonts w:hint="cs"/>
          <w:rtl/>
        </w:rPr>
        <w:t>‌</w:t>
      </w:r>
      <w:r w:rsidRPr="009519DD">
        <w:rPr>
          <w:rtl/>
        </w:rPr>
        <w:t>باشند، آ</w:t>
      </w:r>
      <w:r w:rsidR="00AF2E6E" w:rsidRPr="009519DD">
        <w:rPr>
          <w:rtl/>
        </w:rPr>
        <w:t>ی</w:t>
      </w:r>
      <w:r w:rsidRPr="009519DD">
        <w:rPr>
          <w:rtl/>
        </w:rPr>
        <w:t>ا هنوز وقت آن نرس</w:t>
      </w:r>
      <w:r w:rsidR="00AF2E6E" w:rsidRPr="009519DD">
        <w:rPr>
          <w:rtl/>
        </w:rPr>
        <w:t>ی</w:t>
      </w:r>
      <w:r w:rsidRPr="009519DD">
        <w:rPr>
          <w:rtl/>
        </w:rPr>
        <w:t xml:space="preserve">ده </w:t>
      </w:r>
      <w:r w:rsidR="00AF2E6E" w:rsidRPr="009519DD">
        <w:rPr>
          <w:rtl/>
        </w:rPr>
        <w:t>ک</w:t>
      </w:r>
      <w:r w:rsidRPr="009519DD">
        <w:rPr>
          <w:rtl/>
        </w:rPr>
        <w:t xml:space="preserve">ه نسل جوان، </w:t>
      </w:r>
      <w:r w:rsidR="00AF2E6E" w:rsidRPr="009519DD">
        <w:rPr>
          <w:rtl/>
        </w:rPr>
        <w:t>ک</w:t>
      </w:r>
      <w:r w:rsidRPr="009519DD">
        <w:rPr>
          <w:rtl/>
        </w:rPr>
        <w:t>مى تعقل نموده و</w:t>
      </w:r>
      <w:r w:rsidRPr="009519DD">
        <w:rPr>
          <w:rFonts w:hint="cs"/>
          <w:rtl/>
        </w:rPr>
        <w:t xml:space="preserve"> </w:t>
      </w:r>
      <w:r w:rsidRPr="009519DD">
        <w:rPr>
          <w:rtl/>
        </w:rPr>
        <w:t>فر</w:t>
      </w:r>
      <w:r w:rsidR="00AF2E6E" w:rsidRPr="009519DD">
        <w:rPr>
          <w:rtl/>
        </w:rPr>
        <w:t>ی</w:t>
      </w:r>
      <w:r w:rsidRPr="009519DD">
        <w:rPr>
          <w:rtl/>
        </w:rPr>
        <w:t>ب ا</w:t>
      </w:r>
      <w:r w:rsidR="00AF2E6E" w:rsidRPr="009519DD">
        <w:rPr>
          <w:rtl/>
        </w:rPr>
        <w:t>ی</w:t>
      </w:r>
      <w:r w:rsidRPr="009519DD">
        <w:rPr>
          <w:rtl/>
        </w:rPr>
        <w:t>ن عمامه بسران س</w:t>
      </w:r>
      <w:r w:rsidR="00AF2E6E" w:rsidRPr="009519DD">
        <w:rPr>
          <w:rtl/>
        </w:rPr>
        <w:t>ی</w:t>
      </w:r>
      <w:r w:rsidRPr="009519DD">
        <w:rPr>
          <w:rtl/>
        </w:rPr>
        <w:t>اه</w:t>
      </w:r>
      <w:r w:rsidR="009519DD">
        <w:rPr>
          <w:rFonts w:hint="cs"/>
          <w:rtl/>
        </w:rPr>
        <w:t>‌</w:t>
      </w:r>
      <w:r w:rsidRPr="009519DD">
        <w:rPr>
          <w:rtl/>
        </w:rPr>
        <w:t>دل را نخورد و</w:t>
      </w:r>
      <w:r w:rsidRPr="009519DD">
        <w:rPr>
          <w:rFonts w:hint="cs"/>
          <w:rtl/>
        </w:rPr>
        <w:t xml:space="preserve"> </w:t>
      </w:r>
      <w:r w:rsidRPr="009519DD">
        <w:rPr>
          <w:rtl/>
        </w:rPr>
        <w:t>خود</w:t>
      </w:r>
      <w:r w:rsidRPr="009519DD">
        <w:rPr>
          <w:rFonts w:hint="cs"/>
          <w:rtl/>
        </w:rPr>
        <w:t xml:space="preserve"> </w:t>
      </w:r>
      <w:r w:rsidRPr="009519DD">
        <w:rPr>
          <w:rtl/>
        </w:rPr>
        <w:t>را چون مرده</w:t>
      </w:r>
      <w:r w:rsidR="009519DD">
        <w:rPr>
          <w:rFonts w:hint="cs"/>
          <w:rtl/>
        </w:rPr>
        <w:t>‌</w:t>
      </w:r>
      <w:r w:rsidRPr="009519DD">
        <w:rPr>
          <w:rtl/>
        </w:rPr>
        <w:t xml:space="preserve">اى </w:t>
      </w:r>
      <w:r w:rsidR="00AF2E6E" w:rsidRPr="009519DD">
        <w:rPr>
          <w:rtl/>
        </w:rPr>
        <w:t>ک</w:t>
      </w:r>
      <w:r w:rsidRPr="009519DD">
        <w:rPr>
          <w:rtl/>
        </w:rPr>
        <w:t>ه در دست غسال است بدست آنها نسپارند، و</w:t>
      </w:r>
      <w:r w:rsidRPr="009519DD">
        <w:rPr>
          <w:rFonts w:hint="cs"/>
          <w:rtl/>
        </w:rPr>
        <w:t xml:space="preserve"> </w:t>
      </w:r>
      <w:r w:rsidRPr="009519DD">
        <w:rPr>
          <w:rtl/>
        </w:rPr>
        <w:t>از آنها چون م</w:t>
      </w:r>
      <w:r w:rsidR="00AF2E6E" w:rsidRPr="009519DD">
        <w:rPr>
          <w:rtl/>
        </w:rPr>
        <w:t>ی</w:t>
      </w:r>
      <w:r w:rsidRPr="009519DD">
        <w:rPr>
          <w:rtl/>
        </w:rPr>
        <w:t>مون تقل</w:t>
      </w:r>
      <w:r w:rsidR="00AF2E6E" w:rsidRPr="009519DD">
        <w:rPr>
          <w:rtl/>
        </w:rPr>
        <w:t>ی</w:t>
      </w:r>
      <w:r w:rsidRPr="009519DD">
        <w:rPr>
          <w:rtl/>
        </w:rPr>
        <w:t>د ن</w:t>
      </w:r>
      <w:r w:rsidR="00AF2E6E" w:rsidRPr="009519DD">
        <w:rPr>
          <w:rtl/>
        </w:rPr>
        <w:t>ک</w:t>
      </w:r>
      <w:r w:rsidRPr="009519DD">
        <w:rPr>
          <w:rtl/>
        </w:rPr>
        <w:t xml:space="preserve">نند </w:t>
      </w:r>
      <w:r w:rsidR="00AF2E6E" w:rsidRPr="009519DD">
        <w:rPr>
          <w:rtl/>
        </w:rPr>
        <w:t>ک</w:t>
      </w:r>
      <w:r w:rsidRPr="009519DD">
        <w:rPr>
          <w:rtl/>
        </w:rPr>
        <w:t>ه د</w:t>
      </w:r>
      <w:r w:rsidR="00AF2E6E" w:rsidRPr="009519DD">
        <w:rPr>
          <w:rtl/>
        </w:rPr>
        <w:t>ی</w:t>
      </w:r>
      <w:r w:rsidRPr="009519DD">
        <w:rPr>
          <w:rtl/>
        </w:rPr>
        <w:t>ن براى فهم است نه تقل</w:t>
      </w:r>
      <w:r w:rsidR="00AF2E6E" w:rsidRPr="009519DD">
        <w:rPr>
          <w:rtl/>
        </w:rPr>
        <w:t>ی</w:t>
      </w:r>
      <w:r w:rsidRPr="009519DD">
        <w:rPr>
          <w:rtl/>
        </w:rPr>
        <w:t xml:space="preserve">د. </w:t>
      </w:r>
    </w:p>
    <w:p w:rsidR="00C363C7" w:rsidRPr="009519DD" w:rsidRDefault="00C363C7" w:rsidP="009519DD">
      <w:pPr>
        <w:pStyle w:val="a9"/>
        <w:rPr>
          <w:rtl/>
        </w:rPr>
      </w:pPr>
      <w:r w:rsidRPr="009519DD">
        <w:rPr>
          <w:rStyle w:val="Chara"/>
          <w:rtl/>
        </w:rPr>
        <w:t xml:space="preserve">وآخر دعوانا </w:t>
      </w:r>
      <w:r w:rsidRPr="009519DD">
        <w:rPr>
          <w:rStyle w:val="Chara"/>
          <w:rFonts w:hint="cs"/>
          <w:rtl/>
        </w:rPr>
        <w:t>أ</w:t>
      </w:r>
      <w:r w:rsidRPr="009519DD">
        <w:rPr>
          <w:rStyle w:val="Chara"/>
          <w:rtl/>
        </w:rPr>
        <w:t>ن الحمد لله رب العالم</w:t>
      </w:r>
      <w:r w:rsidR="00AF2E6E" w:rsidRPr="009519DD">
        <w:rPr>
          <w:rStyle w:val="Chara"/>
          <w:rtl/>
        </w:rPr>
        <w:t>ی</w:t>
      </w:r>
      <w:r w:rsidRPr="009519DD">
        <w:rPr>
          <w:rStyle w:val="Chara"/>
          <w:rtl/>
        </w:rPr>
        <w:t>ن</w:t>
      </w:r>
      <w:r w:rsidRPr="009519DD">
        <w:rPr>
          <w:rtl/>
        </w:rPr>
        <w:t>، و</w:t>
      </w:r>
      <w:r w:rsidRPr="009519DD">
        <w:rPr>
          <w:rFonts w:hint="cs"/>
          <w:rtl/>
        </w:rPr>
        <w:t xml:space="preserve"> </w:t>
      </w:r>
      <w:r w:rsidRPr="009519DD">
        <w:rPr>
          <w:rtl/>
        </w:rPr>
        <w:t xml:space="preserve">با آرزوى آن روزى </w:t>
      </w:r>
      <w:r w:rsidR="00AF2E6E" w:rsidRPr="009519DD">
        <w:rPr>
          <w:rtl/>
        </w:rPr>
        <w:t>ک</w:t>
      </w:r>
      <w:r w:rsidRPr="009519DD">
        <w:rPr>
          <w:rtl/>
        </w:rPr>
        <w:t>ه هموطنان ما روشن شده از ا</w:t>
      </w:r>
      <w:r w:rsidR="00AF2E6E" w:rsidRPr="009519DD">
        <w:rPr>
          <w:rtl/>
        </w:rPr>
        <w:t>ی</w:t>
      </w:r>
      <w:r w:rsidRPr="009519DD">
        <w:rPr>
          <w:rtl/>
        </w:rPr>
        <w:t xml:space="preserve">ن خرافاتى </w:t>
      </w:r>
      <w:r w:rsidR="00AF2E6E" w:rsidRPr="009519DD">
        <w:rPr>
          <w:rtl/>
        </w:rPr>
        <w:t>ک</w:t>
      </w:r>
      <w:r w:rsidRPr="009519DD">
        <w:rPr>
          <w:rtl/>
        </w:rPr>
        <w:t>ه به م</w:t>
      </w:r>
      <w:r w:rsidR="00AF2E6E" w:rsidRPr="009519DD">
        <w:rPr>
          <w:rtl/>
        </w:rPr>
        <w:t>ک</w:t>
      </w:r>
      <w:r w:rsidRPr="009519DD">
        <w:rPr>
          <w:rtl/>
        </w:rPr>
        <w:t>ر و</w:t>
      </w:r>
      <w:r w:rsidRPr="009519DD">
        <w:rPr>
          <w:rFonts w:hint="cs"/>
          <w:rtl/>
        </w:rPr>
        <w:t xml:space="preserve"> </w:t>
      </w:r>
      <w:r w:rsidRPr="009519DD">
        <w:rPr>
          <w:rtl/>
        </w:rPr>
        <w:t>فر</w:t>
      </w:r>
      <w:r w:rsidR="00AF2E6E" w:rsidRPr="009519DD">
        <w:rPr>
          <w:rtl/>
        </w:rPr>
        <w:t>ی</w:t>
      </w:r>
      <w:r w:rsidRPr="009519DD">
        <w:rPr>
          <w:rtl/>
        </w:rPr>
        <w:t>ب وارد تش</w:t>
      </w:r>
      <w:r w:rsidR="00AF2E6E" w:rsidRPr="009519DD">
        <w:rPr>
          <w:rtl/>
        </w:rPr>
        <w:t>ی</w:t>
      </w:r>
      <w:r w:rsidRPr="009519DD">
        <w:rPr>
          <w:rtl/>
        </w:rPr>
        <w:t>ع شده دست برداشته و</w:t>
      </w:r>
      <w:r w:rsidRPr="009519DD">
        <w:rPr>
          <w:rFonts w:hint="cs"/>
          <w:rtl/>
        </w:rPr>
        <w:t xml:space="preserve"> </w:t>
      </w:r>
      <w:r w:rsidRPr="009519DD">
        <w:rPr>
          <w:rtl/>
        </w:rPr>
        <w:t>به توح</w:t>
      </w:r>
      <w:r w:rsidR="00AF2E6E" w:rsidRPr="009519DD">
        <w:rPr>
          <w:rtl/>
        </w:rPr>
        <w:t>ی</w:t>
      </w:r>
      <w:r w:rsidRPr="009519DD">
        <w:rPr>
          <w:rtl/>
        </w:rPr>
        <w:t>د خالص و</w:t>
      </w:r>
      <w:r w:rsidRPr="009519DD">
        <w:rPr>
          <w:rFonts w:hint="cs"/>
          <w:rtl/>
        </w:rPr>
        <w:t xml:space="preserve"> </w:t>
      </w:r>
      <w:r w:rsidRPr="009519DD">
        <w:rPr>
          <w:rtl/>
        </w:rPr>
        <w:t>اند</w:t>
      </w:r>
      <w:r w:rsidR="00AF2E6E" w:rsidRPr="009519DD">
        <w:rPr>
          <w:rtl/>
        </w:rPr>
        <w:t>ی</w:t>
      </w:r>
      <w:r w:rsidRPr="009519DD">
        <w:rPr>
          <w:rtl/>
        </w:rPr>
        <w:t>شه</w:t>
      </w:r>
      <w:r w:rsidRPr="009519DD">
        <w:rPr>
          <w:rFonts w:hint="cs"/>
          <w:rtl/>
        </w:rPr>
        <w:t>‌</w:t>
      </w:r>
      <w:r w:rsidRPr="009519DD">
        <w:rPr>
          <w:rtl/>
        </w:rPr>
        <w:t>هاى قرآنى براى باورهاى د</w:t>
      </w:r>
      <w:r w:rsidR="00AF2E6E" w:rsidRPr="009519DD">
        <w:rPr>
          <w:rtl/>
        </w:rPr>
        <w:t>ی</w:t>
      </w:r>
      <w:r w:rsidRPr="009519DD">
        <w:rPr>
          <w:rtl/>
        </w:rPr>
        <w:t>نى خود روى ب</w:t>
      </w:r>
      <w:r w:rsidR="00AF2E6E" w:rsidRPr="009519DD">
        <w:rPr>
          <w:rtl/>
        </w:rPr>
        <w:t>ی</w:t>
      </w:r>
      <w:r w:rsidRPr="009519DD">
        <w:rPr>
          <w:rtl/>
        </w:rPr>
        <w:t>اورند.</w:t>
      </w:r>
    </w:p>
    <w:p w:rsidR="00C363C7" w:rsidRPr="00FD35AF" w:rsidRDefault="00C363C7" w:rsidP="009519DD">
      <w:pPr>
        <w:pStyle w:val="af0"/>
        <w:ind w:firstLine="0"/>
        <w:jc w:val="center"/>
        <w:rPr>
          <w:rtl/>
          <w:lang w:bidi="fa-IR"/>
        </w:rPr>
      </w:pPr>
      <w:r w:rsidRPr="00FD35AF">
        <w:rPr>
          <w:rtl/>
        </w:rPr>
        <w:t>عبدالرح</w:t>
      </w:r>
      <w:r w:rsidR="00AF2E6E">
        <w:rPr>
          <w:rtl/>
        </w:rPr>
        <w:t>ی</w:t>
      </w:r>
      <w:r w:rsidRPr="00FD35AF">
        <w:rPr>
          <w:rtl/>
        </w:rPr>
        <w:t>م ملازاده</w:t>
      </w:r>
    </w:p>
    <w:p w:rsidR="00C363C7" w:rsidRPr="00FD35AF" w:rsidRDefault="00C363C7" w:rsidP="009519DD">
      <w:pPr>
        <w:pStyle w:val="af0"/>
        <w:ind w:firstLine="0"/>
        <w:jc w:val="center"/>
        <w:rPr>
          <w:rtl/>
          <w:lang w:bidi="fa-IR"/>
        </w:rPr>
      </w:pPr>
      <w:r w:rsidRPr="00FD35AF">
        <w:rPr>
          <w:rtl/>
        </w:rPr>
        <w:t>لندن،</w:t>
      </w:r>
      <w:r w:rsidRPr="00FD35AF">
        <w:rPr>
          <w:rFonts w:hint="cs"/>
          <w:rtl/>
        </w:rPr>
        <w:t xml:space="preserve"> </w:t>
      </w:r>
      <w:r w:rsidRPr="00FD35AF">
        <w:rPr>
          <w:rtl/>
        </w:rPr>
        <w:t>بر</w:t>
      </w:r>
      <w:r w:rsidR="00AF2E6E">
        <w:rPr>
          <w:rtl/>
        </w:rPr>
        <w:t>ی</w:t>
      </w:r>
      <w:r w:rsidRPr="00FD35AF">
        <w:rPr>
          <w:rtl/>
        </w:rPr>
        <w:t>تان</w:t>
      </w:r>
      <w:r w:rsidR="00AF2E6E">
        <w:rPr>
          <w:rtl/>
        </w:rPr>
        <w:t>ی</w:t>
      </w:r>
      <w:r w:rsidRPr="00FD35AF">
        <w:rPr>
          <w:rtl/>
        </w:rPr>
        <w:t>ا</w:t>
      </w:r>
    </w:p>
    <w:p w:rsidR="00C363C7" w:rsidRPr="00FD35AF" w:rsidRDefault="00C363C7" w:rsidP="009519DD">
      <w:pPr>
        <w:pStyle w:val="af0"/>
        <w:ind w:firstLine="0"/>
        <w:jc w:val="center"/>
        <w:rPr>
          <w:rtl/>
          <w:lang w:bidi="fa-IR"/>
        </w:rPr>
      </w:pPr>
      <w:r w:rsidRPr="00FD35AF">
        <w:rPr>
          <w:rtl/>
        </w:rPr>
        <w:t>رمضان 1425برابر با نوامبر 2004</w:t>
      </w:r>
    </w:p>
    <w:p w:rsidR="00C363C7" w:rsidRPr="00FD35AF" w:rsidRDefault="00C363C7" w:rsidP="009519DD">
      <w:pPr>
        <w:pStyle w:val="af0"/>
        <w:ind w:firstLine="0"/>
        <w:jc w:val="center"/>
        <w:rPr>
          <w:rtl/>
          <w:lang w:bidi="fa-IR"/>
        </w:rPr>
      </w:pPr>
      <w:r w:rsidRPr="00FD35AF">
        <w:rPr>
          <w:rtl/>
          <w:lang w:bidi="ar-AE"/>
        </w:rPr>
        <w:t>براى ارتباط با صاحب ا</w:t>
      </w:r>
      <w:r w:rsidR="00AF2E6E">
        <w:rPr>
          <w:rtl/>
          <w:lang w:bidi="ar-AE"/>
        </w:rPr>
        <w:t>ی</w:t>
      </w:r>
      <w:r w:rsidRPr="00FD35AF">
        <w:rPr>
          <w:rtl/>
          <w:lang w:bidi="ar-AE"/>
        </w:rPr>
        <w:t>ن قلم م</w:t>
      </w:r>
      <w:r w:rsidR="00AF2E6E">
        <w:rPr>
          <w:rtl/>
          <w:lang w:bidi="ar-AE"/>
        </w:rPr>
        <w:t>ی</w:t>
      </w:r>
      <w:r w:rsidRPr="00FD35AF">
        <w:rPr>
          <w:rtl/>
          <w:lang w:bidi="ar-AE"/>
        </w:rPr>
        <w:t>‌توان</w:t>
      </w:r>
      <w:r w:rsidR="00AF2E6E">
        <w:rPr>
          <w:rtl/>
          <w:lang w:bidi="ar-AE"/>
        </w:rPr>
        <w:t>ی</w:t>
      </w:r>
      <w:r w:rsidRPr="00FD35AF">
        <w:rPr>
          <w:rtl/>
          <w:lang w:bidi="ar-AE"/>
        </w:rPr>
        <w:t>د از سا</w:t>
      </w:r>
      <w:r w:rsidR="00AF2E6E">
        <w:rPr>
          <w:rtl/>
          <w:lang w:bidi="ar-AE"/>
        </w:rPr>
        <w:t>ی</w:t>
      </w:r>
      <w:r w:rsidRPr="00FD35AF">
        <w:rPr>
          <w:rtl/>
          <w:lang w:bidi="ar-AE"/>
        </w:rPr>
        <w:t xml:space="preserve">ت و </w:t>
      </w:r>
      <w:r w:rsidRPr="00FD35AF">
        <w:rPr>
          <w:rFonts w:hint="cs"/>
          <w:rtl/>
          <w:lang w:bidi="ar-AE"/>
        </w:rPr>
        <w:t>ا</w:t>
      </w:r>
      <w:r w:rsidR="00AF2E6E">
        <w:rPr>
          <w:rFonts w:hint="cs"/>
          <w:rtl/>
          <w:lang w:bidi="ar-AE"/>
        </w:rPr>
        <w:t>ی</w:t>
      </w:r>
      <w:r w:rsidRPr="00FD35AF">
        <w:rPr>
          <w:rtl/>
          <w:lang w:bidi="ar-AE"/>
        </w:rPr>
        <w:t>م</w:t>
      </w:r>
      <w:r w:rsidR="00AF2E6E">
        <w:rPr>
          <w:rtl/>
          <w:lang w:bidi="ar-AE"/>
        </w:rPr>
        <w:t>ی</w:t>
      </w:r>
      <w:r w:rsidRPr="00FD35AF">
        <w:rPr>
          <w:rtl/>
          <w:lang w:bidi="ar-AE"/>
        </w:rPr>
        <w:t>ل ذ</w:t>
      </w:r>
      <w:r w:rsidR="00AF2E6E">
        <w:rPr>
          <w:rtl/>
          <w:lang w:bidi="ar-AE"/>
        </w:rPr>
        <w:t>ی</w:t>
      </w:r>
      <w:r w:rsidRPr="00FD35AF">
        <w:rPr>
          <w:rtl/>
          <w:lang w:bidi="ar-AE"/>
        </w:rPr>
        <w:t>ل استفاده بفرمائ</w:t>
      </w:r>
      <w:r w:rsidR="00AF2E6E">
        <w:rPr>
          <w:rtl/>
          <w:lang w:bidi="ar-AE"/>
        </w:rPr>
        <w:t>ی</w:t>
      </w:r>
      <w:r w:rsidRPr="00FD35AF">
        <w:rPr>
          <w:rtl/>
          <w:lang w:bidi="ar-AE"/>
        </w:rPr>
        <w:t>د:</w:t>
      </w:r>
    </w:p>
    <w:p w:rsidR="00C363C7" w:rsidRPr="009519DD" w:rsidRDefault="008C485C" w:rsidP="009519DD">
      <w:pPr>
        <w:pStyle w:val="af0"/>
        <w:ind w:firstLine="0"/>
        <w:jc w:val="center"/>
        <w:rPr>
          <w:b/>
          <w:bCs w:val="0"/>
          <w:sz w:val="28"/>
          <w:szCs w:val="28"/>
          <w:rtl/>
        </w:rPr>
      </w:pPr>
      <w:hyperlink r:id="rId26" w:tgtFrame="_self" w:history="1">
        <w:r w:rsidR="00C363C7" w:rsidRPr="009519DD">
          <w:rPr>
            <w:b/>
            <w:bCs w:val="0"/>
            <w:sz w:val="28"/>
            <w:szCs w:val="28"/>
          </w:rPr>
          <w:t>www.isl.org.uk</w:t>
        </w:r>
      </w:hyperlink>
    </w:p>
    <w:p w:rsidR="00C363C7" w:rsidRDefault="008C485C" w:rsidP="009519DD">
      <w:pPr>
        <w:pStyle w:val="af0"/>
        <w:ind w:firstLine="0"/>
        <w:jc w:val="center"/>
        <w:rPr>
          <w:rFonts w:ascii="Tahoma" w:hAnsi="Tahoma"/>
          <w:b/>
          <w:u w:val="single"/>
          <w:rtl/>
          <w:lang w:val="en-GB" w:bidi="fa-IR"/>
        </w:rPr>
      </w:pPr>
      <w:hyperlink r:id="rId27" w:tgtFrame="_self" w:history="1">
        <w:r w:rsidR="00C363C7" w:rsidRPr="009519DD">
          <w:rPr>
            <w:b/>
            <w:bCs w:val="0"/>
            <w:sz w:val="28"/>
            <w:szCs w:val="28"/>
          </w:rPr>
          <w:t>info@isl.org.uk</w:t>
        </w:r>
      </w:hyperlink>
    </w:p>
    <w:p w:rsidR="00147FD2" w:rsidRDefault="00147FD2" w:rsidP="00B024FE">
      <w:pPr>
        <w:spacing w:line="228" w:lineRule="auto"/>
        <w:jc w:val="center"/>
        <w:rPr>
          <w:rFonts w:ascii="Tahoma" w:hAnsi="Tahoma"/>
          <w:b/>
          <w:bCs/>
          <w:u w:val="single"/>
          <w:rtl/>
          <w:lang w:val="en-GB" w:bidi="fa-IR"/>
        </w:rPr>
      </w:pPr>
    </w:p>
    <w:p w:rsidR="009519DD" w:rsidRDefault="009519DD" w:rsidP="00B024FE">
      <w:pPr>
        <w:spacing w:line="228" w:lineRule="auto"/>
        <w:jc w:val="center"/>
        <w:rPr>
          <w:rFonts w:ascii="Tahoma" w:hAnsi="Tahoma"/>
          <w:b/>
          <w:bCs/>
          <w:u w:val="single"/>
          <w:rtl/>
          <w:lang w:val="en-GB" w:bidi="fa-IR"/>
        </w:rPr>
        <w:sectPr w:rsidR="009519DD" w:rsidSect="006A16CC">
          <w:headerReference w:type="default" r:id="rId28"/>
          <w:footnotePr>
            <w:numRestart w:val="eachPage"/>
          </w:footnotePr>
          <w:type w:val="oddPage"/>
          <w:pgSz w:w="9356" w:h="13608" w:code="9"/>
          <w:pgMar w:top="567" w:right="1134" w:bottom="851" w:left="1134" w:header="454" w:footer="0" w:gutter="0"/>
          <w:cols w:space="708"/>
          <w:titlePg/>
          <w:bidi/>
          <w:rtlGutter/>
          <w:docGrid w:linePitch="381"/>
        </w:sectPr>
      </w:pPr>
    </w:p>
    <w:p w:rsidR="00147FD2" w:rsidRDefault="00147FD2" w:rsidP="00B024FE">
      <w:pPr>
        <w:spacing w:line="228" w:lineRule="auto"/>
        <w:jc w:val="center"/>
        <w:rPr>
          <w:rFonts w:ascii="Tahoma" w:hAnsi="Tahoma"/>
          <w:b/>
          <w:bCs/>
          <w:u w:val="single"/>
          <w:rtl/>
          <w:lang w:val="en-GB" w:bidi="fa-IR"/>
        </w:rPr>
      </w:pPr>
    </w:p>
    <w:p w:rsidR="00C363C7" w:rsidRPr="00051EF9" w:rsidRDefault="00CE679E" w:rsidP="00C363C7">
      <w:pPr>
        <w:pStyle w:val="NormalWeb"/>
        <w:bidi/>
        <w:spacing w:before="0" w:beforeAutospacing="0" w:after="0" w:afterAutospacing="0"/>
        <w:ind w:firstLine="284"/>
        <w:jc w:val="center"/>
        <w:rPr>
          <w:rStyle w:val="Char9"/>
          <w:rtl/>
        </w:rPr>
      </w:pPr>
      <w:r w:rsidRPr="00051EF9">
        <w:rPr>
          <w:rStyle w:val="Char9"/>
          <w:noProof/>
          <w:rtl/>
          <w:lang w:bidi="ar-SA"/>
        </w:rPr>
        <w:drawing>
          <wp:inline distT="0" distB="0" distL="0" distR="0" wp14:anchorId="37FCCC23" wp14:editId="78302AE3">
            <wp:extent cx="1143000" cy="1428750"/>
            <wp:effectExtent l="0" t="0" r="0" b="0"/>
            <wp:docPr id="14" name="Picture 2" descr="Mullahz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ullahzada"/>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143000" cy="1428750"/>
                    </a:xfrm>
                    <a:prstGeom prst="rect">
                      <a:avLst/>
                    </a:prstGeom>
                    <a:noFill/>
                    <a:ln>
                      <a:noFill/>
                    </a:ln>
                  </pic:spPr>
                </pic:pic>
              </a:graphicData>
            </a:graphic>
          </wp:inline>
        </w:drawing>
      </w:r>
    </w:p>
    <w:p w:rsidR="00033A95" w:rsidRPr="00051EF9" w:rsidRDefault="00C363C7" w:rsidP="009519DD">
      <w:pPr>
        <w:pStyle w:val="af0"/>
        <w:ind w:firstLine="0"/>
        <w:jc w:val="center"/>
        <w:rPr>
          <w:rStyle w:val="Char9"/>
          <w:rtl/>
        </w:rPr>
      </w:pPr>
      <w:r w:rsidRPr="009519DD">
        <w:rPr>
          <w:sz w:val="32"/>
          <w:szCs w:val="32"/>
          <w:rtl/>
          <w:lang w:bidi="ar-AE"/>
        </w:rPr>
        <w:t>د</w:t>
      </w:r>
      <w:r w:rsidR="00AF2E6E" w:rsidRPr="009519DD">
        <w:rPr>
          <w:sz w:val="32"/>
          <w:szCs w:val="32"/>
          <w:rtl/>
          <w:lang w:bidi="ar-AE"/>
        </w:rPr>
        <w:t>ک</w:t>
      </w:r>
      <w:r w:rsidRPr="009519DD">
        <w:rPr>
          <w:sz w:val="32"/>
          <w:szCs w:val="32"/>
          <w:rtl/>
          <w:lang w:bidi="ar-AE"/>
        </w:rPr>
        <w:t>تر مولانا عبدالرح</w:t>
      </w:r>
      <w:r w:rsidR="00AF2E6E" w:rsidRPr="009519DD">
        <w:rPr>
          <w:sz w:val="32"/>
          <w:szCs w:val="32"/>
          <w:rtl/>
          <w:lang w:bidi="ar-AE"/>
        </w:rPr>
        <w:t>ی</w:t>
      </w:r>
      <w:r w:rsidRPr="009519DD">
        <w:rPr>
          <w:sz w:val="32"/>
          <w:szCs w:val="32"/>
          <w:rtl/>
          <w:lang w:bidi="ar-AE"/>
        </w:rPr>
        <w:t>م ملازاده</w:t>
      </w:r>
    </w:p>
    <w:p w:rsidR="00C363C7" w:rsidRPr="00FD35AF" w:rsidRDefault="00C363C7" w:rsidP="00033A95">
      <w:pPr>
        <w:pStyle w:val="a"/>
        <w:rPr>
          <w:rtl/>
        </w:rPr>
      </w:pPr>
      <w:bookmarkStart w:id="453" w:name="_Toc262253835"/>
      <w:bookmarkStart w:id="454" w:name="_Toc278236407"/>
      <w:bookmarkStart w:id="455" w:name="_Toc430509667"/>
      <w:r w:rsidRPr="00FD35AF">
        <w:rPr>
          <w:rtl/>
        </w:rPr>
        <w:t>مشخصات مؤلف</w:t>
      </w:r>
      <w:bookmarkEnd w:id="453"/>
      <w:bookmarkEnd w:id="454"/>
      <w:bookmarkEnd w:id="455"/>
    </w:p>
    <w:p w:rsidR="00C363C7" w:rsidRPr="00FD35AF" w:rsidRDefault="00C363C7" w:rsidP="00033A95">
      <w:pPr>
        <w:pStyle w:val="a0"/>
        <w:rPr>
          <w:rtl/>
        </w:rPr>
      </w:pPr>
      <w:bookmarkStart w:id="456" w:name="_Toc262253836"/>
      <w:bookmarkStart w:id="457" w:name="_Toc278236408"/>
      <w:bookmarkStart w:id="458" w:name="_Toc430509668"/>
      <w:r w:rsidRPr="00FD35AF">
        <w:rPr>
          <w:rtl/>
        </w:rPr>
        <w:t>تحص</w:t>
      </w:r>
      <w:r w:rsidR="00AF2E6E">
        <w:rPr>
          <w:rtl/>
        </w:rPr>
        <w:t>ی</w:t>
      </w:r>
      <w:r w:rsidRPr="00FD35AF">
        <w:rPr>
          <w:rtl/>
        </w:rPr>
        <w:t>لات:</w:t>
      </w:r>
      <w:bookmarkEnd w:id="456"/>
      <w:bookmarkEnd w:id="457"/>
      <w:bookmarkEnd w:id="458"/>
    </w:p>
    <w:p w:rsidR="00C363C7" w:rsidRPr="009519DD" w:rsidRDefault="00C363C7" w:rsidP="009519DD">
      <w:pPr>
        <w:pStyle w:val="a9"/>
        <w:rPr>
          <w:rtl/>
        </w:rPr>
      </w:pPr>
      <w:r w:rsidRPr="009519DD">
        <w:rPr>
          <w:rtl/>
        </w:rPr>
        <w:t>بعد از أخذ د</w:t>
      </w:r>
      <w:r w:rsidR="00AF2E6E" w:rsidRPr="009519DD">
        <w:rPr>
          <w:rtl/>
        </w:rPr>
        <w:t>ی</w:t>
      </w:r>
      <w:r w:rsidRPr="009519DD">
        <w:rPr>
          <w:rtl/>
        </w:rPr>
        <w:t>پلم ر</w:t>
      </w:r>
      <w:r w:rsidR="00AF2E6E" w:rsidRPr="009519DD">
        <w:rPr>
          <w:rtl/>
        </w:rPr>
        <w:t>ی</w:t>
      </w:r>
      <w:r w:rsidRPr="009519DD">
        <w:rPr>
          <w:rtl/>
        </w:rPr>
        <w:t>اضى از ا</w:t>
      </w:r>
      <w:r w:rsidR="00AF2E6E" w:rsidRPr="009519DD">
        <w:rPr>
          <w:rtl/>
        </w:rPr>
        <w:t>ی</w:t>
      </w:r>
      <w:r w:rsidRPr="009519DD">
        <w:rPr>
          <w:rtl/>
        </w:rPr>
        <w:t xml:space="preserve">ران </w:t>
      </w:r>
      <w:r w:rsidRPr="009519DD">
        <w:rPr>
          <w:rFonts w:hint="cs"/>
          <w:rtl/>
        </w:rPr>
        <w:t>(</w:t>
      </w:r>
      <w:r w:rsidRPr="009519DD">
        <w:rPr>
          <w:rtl/>
        </w:rPr>
        <w:t>قبل از انقلاب</w:t>
      </w:r>
      <w:r w:rsidRPr="009519DD">
        <w:rPr>
          <w:rFonts w:hint="cs"/>
          <w:rtl/>
        </w:rPr>
        <w:t>)</w:t>
      </w:r>
      <w:r w:rsidRPr="009519DD">
        <w:rPr>
          <w:rtl/>
        </w:rPr>
        <w:t>، دور</w:t>
      </w:r>
      <w:r w:rsidR="00835A14" w:rsidRPr="009519DD">
        <w:rPr>
          <w:rtl/>
        </w:rPr>
        <w:t>ۀ</w:t>
      </w:r>
      <w:r w:rsidRPr="009519DD">
        <w:rPr>
          <w:rtl/>
        </w:rPr>
        <w:t xml:space="preserve"> زبان عربى را در دانشگاه ب</w:t>
      </w:r>
      <w:r w:rsidR="00AF2E6E" w:rsidRPr="009519DD">
        <w:rPr>
          <w:rtl/>
        </w:rPr>
        <w:t>ی</w:t>
      </w:r>
      <w:r w:rsidRPr="009519DD">
        <w:rPr>
          <w:rtl/>
        </w:rPr>
        <w:t>ن المللى مد</w:t>
      </w:r>
      <w:r w:rsidR="00AF2E6E" w:rsidRPr="009519DD">
        <w:rPr>
          <w:rtl/>
        </w:rPr>
        <w:t>ی</w:t>
      </w:r>
      <w:r w:rsidRPr="009519DD">
        <w:rPr>
          <w:rtl/>
        </w:rPr>
        <w:t>ن</w:t>
      </w:r>
      <w:r w:rsidR="00835A14" w:rsidRPr="009519DD">
        <w:rPr>
          <w:rtl/>
        </w:rPr>
        <w:t>ۀ</w:t>
      </w:r>
      <w:r w:rsidRPr="009519DD">
        <w:rPr>
          <w:rtl/>
        </w:rPr>
        <w:t xml:space="preserve"> منوره در عربستان سعودى گذرانده است. </w:t>
      </w:r>
    </w:p>
    <w:p w:rsidR="00C363C7" w:rsidRPr="009519DD" w:rsidRDefault="00C363C7" w:rsidP="009519DD">
      <w:pPr>
        <w:pStyle w:val="a9"/>
        <w:rPr>
          <w:rtl/>
        </w:rPr>
      </w:pPr>
      <w:r w:rsidRPr="009519DD">
        <w:rPr>
          <w:rtl/>
        </w:rPr>
        <w:t>ل</w:t>
      </w:r>
      <w:r w:rsidR="00AF2E6E" w:rsidRPr="009519DD">
        <w:rPr>
          <w:rtl/>
        </w:rPr>
        <w:t>ی</w:t>
      </w:r>
      <w:r w:rsidRPr="009519DD">
        <w:rPr>
          <w:rtl/>
        </w:rPr>
        <w:t>سانس در حقوق و شر</w:t>
      </w:r>
      <w:r w:rsidR="00AF2E6E" w:rsidRPr="009519DD">
        <w:rPr>
          <w:rtl/>
        </w:rPr>
        <w:t>ی</w:t>
      </w:r>
      <w:r w:rsidRPr="009519DD">
        <w:rPr>
          <w:rtl/>
        </w:rPr>
        <w:t>عت اسلام</w:t>
      </w:r>
      <w:r w:rsidR="00AF2E6E" w:rsidRPr="009519DD">
        <w:rPr>
          <w:rtl/>
        </w:rPr>
        <w:t>ی</w:t>
      </w:r>
      <w:r w:rsidRPr="009519DD">
        <w:rPr>
          <w:rtl/>
        </w:rPr>
        <w:t xml:space="preserve"> از دانشگاه دمشق در سال 1984 و فوق ل</w:t>
      </w:r>
      <w:r w:rsidR="00AF2E6E" w:rsidRPr="009519DD">
        <w:rPr>
          <w:rtl/>
        </w:rPr>
        <w:t>ی</w:t>
      </w:r>
      <w:r w:rsidRPr="009519DD">
        <w:rPr>
          <w:rtl/>
        </w:rPr>
        <w:t>سانس در علوم اسلام</w:t>
      </w:r>
      <w:r w:rsidR="00AF2E6E" w:rsidRPr="009519DD">
        <w:rPr>
          <w:rtl/>
        </w:rPr>
        <w:t>ی</w:t>
      </w:r>
      <w:r w:rsidRPr="009519DD">
        <w:rPr>
          <w:rtl/>
        </w:rPr>
        <w:t xml:space="preserve"> درسال 1989 از لبنان و د</w:t>
      </w:r>
      <w:r w:rsidR="00AF2E6E" w:rsidRPr="009519DD">
        <w:rPr>
          <w:rtl/>
        </w:rPr>
        <w:t>ک</w:t>
      </w:r>
      <w:r w:rsidRPr="009519DD">
        <w:rPr>
          <w:rtl/>
        </w:rPr>
        <w:t>ترا در اند</w:t>
      </w:r>
      <w:r w:rsidR="00AF2E6E" w:rsidRPr="009519DD">
        <w:rPr>
          <w:rtl/>
        </w:rPr>
        <w:t>ی</w:t>
      </w:r>
      <w:r w:rsidRPr="009519DD">
        <w:rPr>
          <w:rtl/>
        </w:rPr>
        <w:t>ش</w:t>
      </w:r>
      <w:r w:rsidR="00835A14" w:rsidRPr="009519DD">
        <w:rPr>
          <w:rtl/>
        </w:rPr>
        <w:t>ۀ</w:t>
      </w:r>
      <w:r w:rsidRPr="009519DD">
        <w:rPr>
          <w:rtl/>
        </w:rPr>
        <w:t xml:space="preserve"> اسلام</w:t>
      </w:r>
      <w:r w:rsidR="00AF2E6E" w:rsidRPr="009519DD">
        <w:rPr>
          <w:rtl/>
        </w:rPr>
        <w:t>ی</w:t>
      </w:r>
      <w:r w:rsidRPr="009519DD">
        <w:rPr>
          <w:rtl/>
        </w:rPr>
        <w:t xml:space="preserve"> ن</w:t>
      </w:r>
      <w:r w:rsidR="00AF2E6E" w:rsidRPr="009519DD">
        <w:rPr>
          <w:rtl/>
        </w:rPr>
        <w:t>ی</w:t>
      </w:r>
      <w:r w:rsidRPr="009519DD">
        <w:rPr>
          <w:rtl/>
        </w:rPr>
        <w:t>ز از دانشگاه امام اوزاعى لبنان در سال 1995 در</w:t>
      </w:r>
      <w:r w:rsidR="00AF2E6E" w:rsidRPr="009519DD">
        <w:rPr>
          <w:rtl/>
        </w:rPr>
        <w:t>ی</w:t>
      </w:r>
      <w:r w:rsidRPr="009519DD">
        <w:rPr>
          <w:rtl/>
        </w:rPr>
        <w:t xml:space="preserve">افت </w:t>
      </w:r>
      <w:r w:rsidR="00AF2E6E" w:rsidRPr="009519DD">
        <w:rPr>
          <w:rtl/>
        </w:rPr>
        <w:t>ک</w:t>
      </w:r>
      <w:r w:rsidRPr="009519DD">
        <w:rPr>
          <w:rtl/>
        </w:rPr>
        <w:t>رده است.</w:t>
      </w:r>
    </w:p>
    <w:p w:rsidR="00C363C7" w:rsidRPr="009519DD" w:rsidRDefault="00C363C7" w:rsidP="009519DD">
      <w:pPr>
        <w:pStyle w:val="a9"/>
        <w:rPr>
          <w:rtl/>
        </w:rPr>
      </w:pPr>
      <w:r w:rsidRPr="009519DD">
        <w:rPr>
          <w:rtl/>
        </w:rPr>
        <w:t>ت</w:t>
      </w:r>
      <w:r w:rsidRPr="009519DD">
        <w:rPr>
          <w:rFonts w:hint="cs"/>
          <w:rtl/>
        </w:rPr>
        <w:t>س</w:t>
      </w:r>
      <w:r w:rsidRPr="009519DD">
        <w:rPr>
          <w:rtl/>
        </w:rPr>
        <w:t>ز</w:t>
      </w:r>
      <w:r w:rsidRPr="009519DD">
        <w:rPr>
          <w:rFonts w:hint="cs"/>
          <w:rtl/>
        </w:rPr>
        <w:t xml:space="preserve"> </w:t>
      </w:r>
      <w:r w:rsidRPr="009519DD">
        <w:rPr>
          <w:rtl/>
        </w:rPr>
        <w:t>د</w:t>
      </w:r>
      <w:r w:rsidR="00AF2E6E" w:rsidRPr="009519DD">
        <w:rPr>
          <w:rtl/>
        </w:rPr>
        <w:t>ک</w:t>
      </w:r>
      <w:r w:rsidRPr="009519DD">
        <w:rPr>
          <w:rtl/>
        </w:rPr>
        <w:t>ترى و</w:t>
      </w:r>
      <w:r w:rsidR="00AF2E6E" w:rsidRPr="009519DD">
        <w:rPr>
          <w:rtl/>
        </w:rPr>
        <w:t>ی</w:t>
      </w:r>
      <w:r w:rsidRPr="009519DD">
        <w:rPr>
          <w:rtl/>
        </w:rPr>
        <w:t xml:space="preserve">، </w:t>
      </w:r>
      <w:r w:rsidRPr="00FD35AF">
        <w:rPr>
          <w:rFonts w:ascii="Tahoma" w:hAnsi="Tahoma" w:cs="Traditional Arabic" w:hint="cs"/>
          <w:rtl/>
        </w:rPr>
        <w:t>«</w:t>
      </w:r>
      <w:r w:rsidRPr="009519DD">
        <w:rPr>
          <w:rtl/>
        </w:rPr>
        <w:t>س</w:t>
      </w:r>
      <w:r w:rsidR="00AF2E6E" w:rsidRPr="009519DD">
        <w:rPr>
          <w:rtl/>
        </w:rPr>
        <w:t>ی</w:t>
      </w:r>
      <w:r w:rsidRPr="009519DD">
        <w:rPr>
          <w:rtl/>
        </w:rPr>
        <w:t>ر تحول اند</w:t>
      </w:r>
      <w:r w:rsidR="00AF2E6E" w:rsidRPr="009519DD">
        <w:rPr>
          <w:rtl/>
        </w:rPr>
        <w:t>ی</w:t>
      </w:r>
      <w:r w:rsidRPr="009519DD">
        <w:rPr>
          <w:rtl/>
        </w:rPr>
        <w:t>ش</w:t>
      </w:r>
      <w:r w:rsidR="00835A14" w:rsidRPr="009519DD">
        <w:rPr>
          <w:rtl/>
        </w:rPr>
        <w:t>ۀ</w:t>
      </w:r>
      <w:r w:rsidRPr="009519DD">
        <w:rPr>
          <w:rtl/>
        </w:rPr>
        <w:t xml:space="preserve"> اسلامى در ا</w:t>
      </w:r>
      <w:r w:rsidR="00AF2E6E" w:rsidRPr="009519DD">
        <w:rPr>
          <w:rtl/>
        </w:rPr>
        <w:t>ی</w:t>
      </w:r>
      <w:r w:rsidRPr="009519DD">
        <w:rPr>
          <w:rtl/>
        </w:rPr>
        <w:t>ران از تسنن تا تش</w:t>
      </w:r>
      <w:r w:rsidR="00AF2E6E" w:rsidRPr="009519DD">
        <w:rPr>
          <w:rtl/>
        </w:rPr>
        <w:t>ی</w:t>
      </w:r>
      <w:r w:rsidRPr="009519DD">
        <w:rPr>
          <w:rtl/>
        </w:rPr>
        <w:t>ع در عهد صفوى</w:t>
      </w:r>
      <w:r w:rsidRPr="00FD35AF">
        <w:rPr>
          <w:rFonts w:ascii="Tahoma" w:hAnsi="Tahoma" w:cs="Traditional Arabic" w:hint="cs"/>
          <w:rtl/>
        </w:rPr>
        <w:t>»</w:t>
      </w:r>
      <w:r w:rsidR="006D7D8D" w:rsidRPr="009519DD">
        <w:rPr>
          <w:rtl/>
        </w:rPr>
        <w:t xml:space="preserve"> می‌باشد</w:t>
      </w:r>
      <w:r w:rsidRPr="009519DD">
        <w:rPr>
          <w:rtl/>
        </w:rPr>
        <w:t>.</w:t>
      </w:r>
    </w:p>
    <w:p w:rsidR="00C363C7" w:rsidRPr="00C04C92" w:rsidRDefault="00C363C7" w:rsidP="009519DD">
      <w:pPr>
        <w:pStyle w:val="a7"/>
        <w:rPr>
          <w:rtl/>
        </w:rPr>
      </w:pPr>
      <w:bookmarkStart w:id="459" w:name="_Toc262253837"/>
      <w:bookmarkStart w:id="460" w:name="_Toc278236409"/>
      <w:bookmarkStart w:id="461" w:name="_Toc430509669"/>
      <w:r w:rsidRPr="00C04C92">
        <w:rPr>
          <w:rtl/>
        </w:rPr>
        <w:t>فعاليت</w:t>
      </w:r>
      <w:r w:rsidRPr="00C04C92">
        <w:rPr>
          <w:rFonts w:hint="eastAsia"/>
          <w:rtl/>
        </w:rPr>
        <w:t>‌</w:t>
      </w:r>
      <w:r w:rsidRPr="00C04C92">
        <w:rPr>
          <w:rtl/>
        </w:rPr>
        <w:t>هاى فرهنگ</w:t>
      </w:r>
      <w:r w:rsidR="009519DD">
        <w:rPr>
          <w:rFonts w:hint="cs"/>
          <w:rtl/>
        </w:rPr>
        <w:t>ی</w:t>
      </w:r>
      <w:r w:rsidRPr="00C04C92">
        <w:rPr>
          <w:rtl/>
        </w:rPr>
        <w:t xml:space="preserve"> و</w:t>
      </w:r>
      <w:r w:rsidRPr="00C04C92">
        <w:rPr>
          <w:rFonts w:hint="cs"/>
          <w:rtl/>
        </w:rPr>
        <w:t xml:space="preserve"> </w:t>
      </w:r>
      <w:r w:rsidRPr="00C04C92">
        <w:rPr>
          <w:rtl/>
        </w:rPr>
        <w:t>علمى</w:t>
      </w:r>
      <w:bookmarkEnd w:id="459"/>
      <w:bookmarkEnd w:id="460"/>
      <w:bookmarkEnd w:id="461"/>
    </w:p>
    <w:p w:rsidR="00C363C7" w:rsidRPr="00FD35AF" w:rsidRDefault="00C363C7" w:rsidP="00033A95">
      <w:pPr>
        <w:pStyle w:val="a0"/>
        <w:rPr>
          <w:rtl/>
        </w:rPr>
      </w:pPr>
      <w:bookmarkStart w:id="462" w:name="_Toc262253838"/>
      <w:bookmarkStart w:id="463" w:name="_Toc278236410"/>
      <w:bookmarkStart w:id="464" w:name="_Toc430509670"/>
      <w:r w:rsidRPr="00FD35AF">
        <w:rPr>
          <w:rtl/>
        </w:rPr>
        <w:t>تأل</w:t>
      </w:r>
      <w:r w:rsidR="00AF2E6E">
        <w:rPr>
          <w:rtl/>
        </w:rPr>
        <w:t>ی</w:t>
      </w:r>
      <w:r w:rsidRPr="00FD35AF">
        <w:rPr>
          <w:rtl/>
        </w:rPr>
        <w:t>فات و مقاله‌ها:</w:t>
      </w:r>
      <w:bookmarkEnd w:id="462"/>
      <w:bookmarkEnd w:id="463"/>
      <w:bookmarkEnd w:id="464"/>
    </w:p>
    <w:p w:rsidR="00C363C7" w:rsidRPr="00051EF9" w:rsidRDefault="00C363C7" w:rsidP="009519DD">
      <w:pPr>
        <w:numPr>
          <w:ilvl w:val="0"/>
          <w:numId w:val="18"/>
        </w:numPr>
        <w:tabs>
          <w:tab w:val="clear" w:pos="780"/>
        </w:tabs>
        <w:ind w:left="641" w:hanging="357"/>
        <w:jc w:val="lowKashida"/>
        <w:rPr>
          <w:rStyle w:val="Char9"/>
          <w:rtl/>
        </w:rPr>
      </w:pPr>
      <w:r w:rsidRPr="00051EF9">
        <w:rPr>
          <w:rStyle w:val="Char9"/>
          <w:rtl/>
        </w:rPr>
        <w:t>اجتهاد و تقل</w:t>
      </w:r>
      <w:r w:rsidR="00AF2E6E" w:rsidRPr="00051EF9">
        <w:rPr>
          <w:rStyle w:val="Char9"/>
          <w:rtl/>
        </w:rPr>
        <w:t>ی</w:t>
      </w:r>
      <w:r w:rsidRPr="00051EF9">
        <w:rPr>
          <w:rStyle w:val="Char9"/>
          <w:rtl/>
        </w:rPr>
        <w:t xml:space="preserve">د (به زبان فارسى) </w:t>
      </w:r>
    </w:p>
    <w:p w:rsidR="00C363C7" w:rsidRPr="00051EF9" w:rsidRDefault="00C363C7" w:rsidP="009519DD">
      <w:pPr>
        <w:numPr>
          <w:ilvl w:val="0"/>
          <w:numId w:val="18"/>
        </w:numPr>
        <w:tabs>
          <w:tab w:val="clear" w:pos="780"/>
        </w:tabs>
        <w:ind w:left="641" w:hanging="357"/>
        <w:jc w:val="lowKashida"/>
        <w:rPr>
          <w:rStyle w:val="Char9"/>
          <w:rtl/>
        </w:rPr>
      </w:pPr>
      <w:r w:rsidRPr="00051EF9">
        <w:rPr>
          <w:rStyle w:val="Char9"/>
          <w:rtl/>
        </w:rPr>
        <w:t>حدود اخت</w:t>
      </w:r>
      <w:r w:rsidR="00AF2E6E" w:rsidRPr="00051EF9">
        <w:rPr>
          <w:rStyle w:val="Char9"/>
          <w:rtl/>
        </w:rPr>
        <w:t>ی</w:t>
      </w:r>
      <w:r w:rsidRPr="00051EF9">
        <w:rPr>
          <w:rStyle w:val="Char9"/>
          <w:rtl/>
        </w:rPr>
        <w:t>ارات ولى</w:t>
      </w:r>
      <w:r w:rsidRPr="00051EF9">
        <w:rPr>
          <w:rStyle w:val="Char9"/>
          <w:rFonts w:hint="cs"/>
          <w:rtl/>
        </w:rPr>
        <w:t>‌</w:t>
      </w:r>
      <w:r w:rsidRPr="00051EF9">
        <w:rPr>
          <w:rStyle w:val="Char9"/>
          <w:rtl/>
        </w:rPr>
        <w:t>امر در اسلام</w:t>
      </w:r>
      <w:r w:rsidR="000F71B7">
        <w:rPr>
          <w:rStyle w:val="Char9"/>
          <w:rFonts w:ascii="Times New Roman" w:hAnsi="Times New Roman" w:cs="Times New Roman" w:hint="cs"/>
          <w:rtl/>
        </w:rPr>
        <w:t xml:space="preserve"> </w:t>
      </w:r>
      <w:r w:rsidRPr="00051EF9">
        <w:rPr>
          <w:rStyle w:val="Char9"/>
          <w:rtl/>
        </w:rPr>
        <w:t>(</w:t>
      </w:r>
      <w:r w:rsidRPr="00051EF9">
        <w:rPr>
          <w:rStyle w:val="Char9"/>
          <w:rFonts w:hint="cs"/>
          <w:rtl/>
        </w:rPr>
        <w:t>به</w:t>
      </w:r>
      <w:r w:rsidRPr="00051EF9">
        <w:rPr>
          <w:rStyle w:val="Char9"/>
          <w:rtl/>
        </w:rPr>
        <w:t xml:space="preserve"> </w:t>
      </w:r>
      <w:r w:rsidRPr="00051EF9">
        <w:rPr>
          <w:rStyle w:val="Char9"/>
          <w:rFonts w:hint="cs"/>
          <w:rtl/>
        </w:rPr>
        <w:t>فارسى</w:t>
      </w:r>
      <w:r w:rsidRPr="00051EF9">
        <w:rPr>
          <w:rStyle w:val="Char9"/>
          <w:rtl/>
        </w:rPr>
        <w:t>)</w:t>
      </w:r>
    </w:p>
    <w:p w:rsidR="00C363C7" w:rsidRPr="00051EF9" w:rsidRDefault="00C363C7" w:rsidP="009519DD">
      <w:pPr>
        <w:numPr>
          <w:ilvl w:val="0"/>
          <w:numId w:val="18"/>
        </w:numPr>
        <w:tabs>
          <w:tab w:val="clear" w:pos="780"/>
        </w:tabs>
        <w:ind w:left="641" w:hanging="357"/>
        <w:jc w:val="lowKashida"/>
        <w:rPr>
          <w:rStyle w:val="Char9"/>
          <w:rtl/>
        </w:rPr>
      </w:pPr>
      <w:r w:rsidRPr="00051EF9">
        <w:rPr>
          <w:rStyle w:val="Char9"/>
          <w:rtl/>
        </w:rPr>
        <w:t>مش</w:t>
      </w:r>
      <w:r w:rsidR="00AF2E6E" w:rsidRPr="00051EF9">
        <w:rPr>
          <w:rStyle w:val="Char9"/>
          <w:rtl/>
        </w:rPr>
        <w:t>ک</w:t>
      </w:r>
      <w:r w:rsidRPr="00051EF9">
        <w:rPr>
          <w:rStyle w:val="Char9"/>
          <w:rtl/>
        </w:rPr>
        <w:t>لات اهل سنت با انقلاب ا</w:t>
      </w:r>
      <w:r w:rsidR="00AF2E6E" w:rsidRPr="00051EF9">
        <w:rPr>
          <w:rStyle w:val="Char9"/>
          <w:rtl/>
        </w:rPr>
        <w:t>ی</w:t>
      </w:r>
      <w:r w:rsidRPr="00051EF9">
        <w:rPr>
          <w:rStyle w:val="Char9"/>
          <w:rtl/>
        </w:rPr>
        <w:t xml:space="preserve">ران (به عربى) </w:t>
      </w:r>
    </w:p>
    <w:p w:rsidR="00C363C7" w:rsidRPr="00051EF9" w:rsidRDefault="00C363C7" w:rsidP="009519DD">
      <w:pPr>
        <w:numPr>
          <w:ilvl w:val="0"/>
          <w:numId w:val="18"/>
        </w:numPr>
        <w:tabs>
          <w:tab w:val="clear" w:pos="780"/>
        </w:tabs>
        <w:ind w:left="641" w:hanging="357"/>
        <w:jc w:val="lowKashida"/>
        <w:rPr>
          <w:rStyle w:val="Char9"/>
          <w:rtl/>
        </w:rPr>
      </w:pPr>
      <w:r w:rsidRPr="00051EF9">
        <w:rPr>
          <w:rStyle w:val="Char9"/>
          <w:rtl/>
        </w:rPr>
        <w:t>توطئه</w:t>
      </w:r>
      <w:r w:rsidRPr="00051EF9">
        <w:rPr>
          <w:rStyle w:val="Char9"/>
          <w:rFonts w:hint="cs"/>
          <w:rtl/>
        </w:rPr>
        <w:t>‌</w:t>
      </w:r>
      <w:r w:rsidRPr="00051EF9">
        <w:rPr>
          <w:rStyle w:val="Char9"/>
          <w:rtl/>
        </w:rPr>
        <w:t>هاى رژ</w:t>
      </w:r>
      <w:r w:rsidR="00AF2E6E" w:rsidRPr="00051EF9">
        <w:rPr>
          <w:rStyle w:val="Char9"/>
          <w:rtl/>
        </w:rPr>
        <w:t>ی</w:t>
      </w:r>
      <w:r w:rsidRPr="00051EF9">
        <w:rPr>
          <w:rStyle w:val="Char9"/>
          <w:rtl/>
        </w:rPr>
        <w:t>م ا</w:t>
      </w:r>
      <w:r w:rsidR="00AF2E6E" w:rsidRPr="00051EF9">
        <w:rPr>
          <w:rStyle w:val="Char9"/>
          <w:rtl/>
        </w:rPr>
        <w:t>ی</w:t>
      </w:r>
      <w:r w:rsidRPr="00051EF9">
        <w:rPr>
          <w:rStyle w:val="Char9"/>
          <w:rtl/>
        </w:rPr>
        <w:t>ران براى محو اهل سنت ا</w:t>
      </w:r>
      <w:r w:rsidR="00AF2E6E" w:rsidRPr="00051EF9">
        <w:rPr>
          <w:rStyle w:val="Char9"/>
          <w:rtl/>
        </w:rPr>
        <w:t>ی</w:t>
      </w:r>
      <w:r w:rsidRPr="00051EF9">
        <w:rPr>
          <w:rStyle w:val="Char9"/>
          <w:rtl/>
        </w:rPr>
        <w:t>ران (به عربى)</w:t>
      </w:r>
    </w:p>
    <w:p w:rsidR="00C363C7" w:rsidRPr="00051EF9" w:rsidRDefault="00C363C7" w:rsidP="009519DD">
      <w:pPr>
        <w:numPr>
          <w:ilvl w:val="0"/>
          <w:numId w:val="18"/>
        </w:numPr>
        <w:tabs>
          <w:tab w:val="clear" w:pos="780"/>
        </w:tabs>
        <w:ind w:left="641" w:hanging="357"/>
        <w:jc w:val="lowKashida"/>
        <w:rPr>
          <w:rStyle w:val="Char9"/>
          <w:rtl/>
        </w:rPr>
      </w:pPr>
      <w:r w:rsidRPr="00051EF9">
        <w:rPr>
          <w:rStyle w:val="Char9"/>
          <w:rtl/>
        </w:rPr>
        <w:t>تأملاتى در س</w:t>
      </w:r>
      <w:r w:rsidR="00AF2E6E" w:rsidRPr="00051EF9">
        <w:rPr>
          <w:rStyle w:val="Char9"/>
          <w:rtl/>
        </w:rPr>
        <w:t>ی</w:t>
      </w:r>
      <w:r w:rsidRPr="00051EF9">
        <w:rPr>
          <w:rStyle w:val="Char9"/>
          <w:rtl/>
        </w:rPr>
        <w:t>ره</w:t>
      </w:r>
      <w:r w:rsidRPr="00051EF9">
        <w:rPr>
          <w:rStyle w:val="Char9"/>
          <w:rFonts w:hint="cs"/>
          <w:rtl/>
        </w:rPr>
        <w:t>‌ی</w:t>
      </w:r>
      <w:r w:rsidRPr="00051EF9">
        <w:rPr>
          <w:rStyle w:val="Char9"/>
          <w:rtl/>
        </w:rPr>
        <w:t xml:space="preserve"> رسول ا</w:t>
      </w:r>
      <w:r w:rsidR="00AF2E6E" w:rsidRPr="00051EF9">
        <w:rPr>
          <w:rStyle w:val="Char9"/>
          <w:rtl/>
        </w:rPr>
        <w:t>ک</w:t>
      </w:r>
      <w:r w:rsidRPr="00051EF9">
        <w:rPr>
          <w:rStyle w:val="Char9"/>
          <w:rtl/>
        </w:rPr>
        <w:t>رم</w:t>
      </w:r>
      <w:r w:rsidR="000F71B7">
        <w:rPr>
          <w:rStyle w:val="Char9"/>
          <w:rFonts w:ascii="Times New Roman" w:hAnsi="Times New Roman" w:cs="Times New Roman" w:hint="cs"/>
          <w:rtl/>
        </w:rPr>
        <w:t xml:space="preserve"> </w:t>
      </w:r>
      <w:r w:rsidRPr="00051EF9">
        <w:rPr>
          <w:rStyle w:val="Char9"/>
          <w:rtl/>
        </w:rPr>
        <w:t>(</w:t>
      </w:r>
      <w:r w:rsidRPr="00051EF9">
        <w:rPr>
          <w:rStyle w:val="Char9"/>
          <w:rFonts w:hint="cs"/>
          <w:rtl/>
        </w:rPr>
        <w:t>به</w:t>
      </w:r>
      <w:r w:rsidRPr="00051EF9">
        <w:rPr>
          <w:rStyle w:val="Char9"/>
          <w:rtl/>
        </w:rPr>
        <w:t xml:space="preserve"> </w:t>
      </w:r>
      <w:r w:rsidRPr="00051EF9">
        <w:rPr>
          <w:rStyle w:val="Char9"/>
          <w:rFonts w:hint="cs"/>
          <w:rtl/>
        </w:rPr>
        <w:t>فارسى</w:t>
      </w:r>
      <w:r w:rsidRPr="00051EF9">
        <w:rPr>
          <w:rStyle w:val="Char9"/>
          <w:rtl/>
        </w:rPr>
        <w:t>)</w:t>
      </w:r>
    </w:p>
    <w:p w:rsidR="00C363C7" w:rsidRPr="00051EF9" w:rsidRDefault="00C363C7" w:rsidP="009519DD">
      <w:pPr>
        <w:numPr>
          <w:ilvl w:val="0"/>
          <w:numId w:val="18"/>
        </w:numPr>
        <w:tabs>
          <w:tab w:val="clear" w:pos="780"/>
        </w:tabs>
        <w:ind w:left="641" w:hanging="357"/>
        <w:jc w:val="lowKashida"/>
        <w:rPr>
          <w:rStyle w:val="Char9"/>
          <w:rtl/>
        </w:rPr>
      </w:pPr>
      <w:r w:rsidRPr="00051EF9">
        <w:rPr>
          <w:rStyle w:val="Char9"/>
          <w:rtl/>
        </w:rPr>
        <w:t>أوضاع اهل سنت در ا</w:t>
      </w:r>
      <w:r w:rsidR="00AF2E6E" w:rsidRPr="00051EF9">
        <w:rPr>
          <w:rStyle w:val="Char9"/>
          <w:rtl/>
        </w:rPr>
        <w:t>ی</w:t>
      </w:r>
      <w:r w:rsidRPr="00051EF9">
        <w:rPr>
          <w:rStyle w:val="Char9"/>
          <w:rtl/>
        </w:rPr>
        <w:t>ران به عربى (</w:t>
      </w:r>
      <w:r w:rsidRPr="009519DD">
        <w:rPr>
          <w:rStyle w:val="Char9"/>
          <w:rtl/>
        </w:rPr>
        <w:t>ز</w:t>
      </w:r>
      <w:r w:rsidR="00AF2E6E" w:rsidRPr="009519DD">
        <w:rPr>
          <w:rStyle w:val="Char9"/>
          <w:rtl/>
        </w:rPr>
        <w:t>ی</w:t>
      </w:r>
      <w:r w:rsidRPr="009519DD">
        <w:rPr>
          <w:rStyle w:val="Char9"/>
          <w:rtl/>
        </w:rPr>
        <w:t>ر چا</w:t>
      </w:r>
      <w:r w:rsidR="009519DD">
        <w:rPr>
          <w:rStyle w:val="Char9"/>
          <w:rFonts w:hint="cs"/>
          <w:rtl/>
        </w:rPr>
        <w:t>پ</w:t>
      </w:r>
      <w:r w:rsidRPr="00051EF9">
        <w:rPr>
          <w:rStyle w:val="Char9"/>
          <w:rtl/>
        </w:rPr>
        <w:t>)</w:t>
      </w:r>
    </w:p>
    <w:p w:rsidR="00C363C7" w:rsidRPr="00051EF9" w:rsidRDefault="00C363C7" w:rsidP="009519DD">
      <w:pPr>
        <w:numPr>
          <w:ilvl w:val="0"/>
          <w:numId w:val="18"/>
        </w:numPr>
        <w:tabs>
          <w:tab w:val="clear" w:pos="780"/>
        </w:tabs>
        <w:ind w:left="641" w:hanging="357"/>
        <w:jc w:val="both"/>
        <w:rPr>
          <w:rStyle w:val="Char9"/>
          <w:rtl/>
        </w:rPr>
      </w:pPr>
      <w:r w:rsidRPr="00051EF9">
        <w:rPr>
          <w:rStyle w:val="Char9"/>
          <w:rtl/>
        </w:rPr>
        <w:t>سرپرستى و نشر نشر</w:t>
      </w:r>
      <w:r w:rsidR="00AF2E6E" w:rsidRPr="00051EF9">
        <w:rPr>
          <w:rStyle w:val="Char9"/>
          <w:rtl/>
        </w:rPr>
        <w:t>ی</w:t>
      </w:r>
      <w:r w:rsidR="00835A14">
        <w:rPr>
          <w:rStyle w:val="Char9"/>
          <w:rtl/>
        </w:rPr>
        <w:t>ۀ</w:t>
      </w:r>
      <w:r w:rsidRPr="00051EF9">
        <w:rPr>
          <w:rStyle w:val="Char9"/>
          <w:rtl/>
        </w:rPr>
        <w:t xml:space="preserve"> ا</w:t>
      </w:r>
      <w:r w:rsidR="00AF2E6E" w:rsidRPr="00051EF9">
        <w:rPr>
          <w:rStyle w:val="Char9"/>
          <w:rtl/>
        </w:rPr>
        <w:t>ی</w:t>
      </w:r>
      <w:r w:rsidRPr="00051EF9">
        <w:rPr>
          <w:rStyle w:val="Char9"/>
          <w:rtl/>
        </w:rPr>
        <w:t xml:space="preserve">قاظ </w:t>
      </w:r>
      <w:r w:rsidR="00AF2E6E" w:rsidRPr="00051EF9">
        <w:rPr>
          <w:rStyle w:val="Char9"/>
          <w:rtl/>
        </w:rPr>
        <w:t>ک</w:t>
      </w:r>
      <w:r w:rsidRPr="00051EF9">
        <w:rPr>
          <w:rStyle w:val="Char9"/>
          <w:rtl/>
        </w:rPr>
        <w:t>ه تا</w:t>
      </w:r>
      <w:r w:rsidR="00AF2E6E" w:rsidRPr="00051EF9">
        <w:rPr>
          <w:rStyle w:val="Char9"/>
          <w:rtl/>
        </w:rPr>
        <w:t>ک</w:t>
      </w:r>
      <w:r w:rsidRPr="00051EF9">
        <w:rPr>
          <w:rStyle w:val="Char9"/>
          <w:rtl/>
        </w:rPr>
        <w:t>نون 58 عدد از آن به عربى صادر شده و و</w:t>
      </w:r>
      <w:r w:rsidR="00AF2E6E" w:rsidRPr="00051EF9">
        <w:rPr>
          <w:rStyle w:val="Char9"/>
          <w:rtl/>
        </w:rPr>
        <w:t>ی</w:t>
      </w:r>
      <w:r w:rsidRPr="00051EF9">
        <w:rPr>
          <w:rStyle w:val="Char9"/>
          <w:rtl/>
        </w:rPr>
        <w:t>ژ</w:t>
      </w:r>
      <w:r w:rsidR="00835A14">
        <w:rPr>
          <w:rStyle w:val="Char9"/>
          <w:rtl/>
        </w:rPr>
        <w:t>ۀ</w:t>
      </w:r>
      <w:r w:rsidRPr="00051EF9">
        <w:rPr>
          <w:rStyle w:val="Char9"/>
          <w:rtl/>
        </w:rPr>
        <w:t xml:space="preserve"> اخبار ا</w:t>
      </w:r>
      <w:r w:rsidR="00AF2E6E" w:rsidRPr="00051EF9">
        <w:rPr>
          <w:rStyle w:val="Char9"/>
          <w:rtl/>
        </w:rPr>
        <w:t>ی</w:t>
      </w:r>
      <w:r w:rsidRPr="00051EF9">
        <w:rPr>
          <w:rStyle w:val="Char9"/>
          <w:rtl/>
        </w:rPr>
        <w:t>ران و مخصوصا مش</w:t>
      </w:r>
      <w:r w:rsidR="00AF2E6E" w:rsidRPr="00051EF9">
        <w:rPr>
          <w:rStyle w:val="Char9"/>
          <w:rtl/>
        </w:rPr>
        <w:t>ک</w:t>
      </w:r>
      <w:r w:rsidRPr="00051EF9">
        <w:rPr>
          <w:rStyle w:val="Char9"/>
          <w:rtl/>
        </w:rPr>
        <w:t>لات اهل سنت را دنبال نموده و در دن</w:t>
      </w:r>
      <w:r w:rsidR="00AF2E6E" w:rsidRPr="00051EF9">
        <w:rPr>
          <w:rStyle w:val="Char9"/>
          <w:rtl/>
        </w:rPr>
        <w:t>ی</w:t>
      </w:r>
      <w:r w:rsidRPr="00051EF9">
        <w:rPr>
          <w:rStyle w:val="Char9"/>
          <w:rtl/>
        </w:rPr>
        <w:t>اى عرب نشر م</w:t>
      </w:r>
      <w:r w:rsidR="00AF2E6E" w:rsidRPr="00051EF9">
        <w:rPr>
          <w:rStyle w:val="Char9"/>
          <w:rtl/>
        </w:rPr>
        <w:t>ی</w:t>
      </w:r>
      <w:r w:rsidRPr="00051EF9">
        <w:rPr>
          <w:rStyle w:val="Char9"/>
          <w:rtl/>
        </w:rPr>
        <w:t>‌نما</w:t>
      </w:r>
      <w:r w:rsidR="00AF2E6E" w:rsidRPr="00051EF9">
        <w:rPr>
          <w:rStyle w:val="Char9"/>
          <w:rtl/>
        </w:rPr>
        <w:t>ی</w:t>
      </w:r>
      <w:r w:rsidRPr="00051EF9">
        <w:rPr>
          <w:rStyle w:val="Char9"/>
          <w:rtl/>
        </w:rPr>
        <w:t xml:space="preserve">د. </w:t>
      </w:r>
    </w:p>
    <w:p w:rsidR="00C363C7" w:rsidRPr="00051EF9" w:rsidRDefault="00C363C7" w:rsidP="009519DD">
      <w:pPr>
        <w:numPr>
          <w:ilvl w:val="0"/>
          <w:numId w:val="18"/>
        </w:numPr>
        <w:tabs>
          <w:tab w:val="clear" w:pos="780"/>
        </w:tabs>
        <w:ind w:left="641" w:hanging="357"/>
        <w:jc w:val="both"/>
        <w:rPr>
          <w:rStyle w:val="Char9"/>
          <w:rtl/>
        </w:rPr>
      </w:pPr>
      <w:r w:rsidRPr="00051EF9">
        <w:rPr>
          <w:rStyle w:val="Char9"/>
          <w:rtl/>
        </w:rPr>
        <w:t>تأس</w:t>
      </w:r>
      <w:r w:rsidR="00AF2E6E" w:rsidRPr="00051EF9">
        <w:rPr>
          <w:rStyle w:val="Char9"/>
          <w:rtl/>
        </w:rPr>
        <w:t>ی</w:t>
      </w:r>
      <w:r w:rsidRPr="00051EF9">
        <w:rPr>
          <w:rStyle w:val="Char9"/>
          <w:rtl/>
        </w:rPr>
        <w:t>س جامع</w:t>
      </w:r>
      <w:r w:rsidR="00835A14">
        <w:rPr>
          <w:rStyle w:val="Char9"/>
          <w:rtl/>
        </w:rPr>
        <w:t>ۀ</w:t>
      </w:r>
      <w:r w:rsidRPr="00051EF9">
        <w:rPr>
          <w:rStyle w:val="Char9"/>
          <w:rtl/>
        </w:rPr>
        <w:t xml:space="preserve"> اهل سنت ا</w:t>
      </w:r>
      <w:r w:rsidR="00AF2E6E" w:rsidRPr="00051EF9">
        <w:rPr>
          <w:rStyle w:val="Char9"/>
          <w:rtl/>
        </w:rPr>
        <w:t>ی</w:t>
      </w:r>
      <w:r w:rsidRPr="00051EF9">
        <w:rPr>
          <w:rStyle w:val="Char9"/>
          <w:rtl/>
        </w:rPr>
        <w:t>ران در لندن و پ</w:t>
      </w:r>
      <w:r w:rsidR="00AF2E6E" w:rsidRPr="00051EF9">
        <w:rPr>
          <w:rStyle w:val="Char9"/>
          <w:rtl/>
        </w:rPr>
        <w:t>ی</w:t>
      </w:r>
      <w:r w:rsidRPr="00051EF9">
        <w:rPr>
          <w:rStyle w:val="Char9"/>
          <w:rtl/>
        </w:rPr>
        <w:t>گ</w:t>
      </w:r>
      <w:r w:rsidR="00AF2E6E" w:rsidRPr="00051EF9">
        <w:rPr>
          <w:rStyle w:val="Char9"/>
          <w:rtl/>
        </w:rPr>
        <w:t>ی</w:t>
      </w:r>
      <w:r w:rsidRPr="00051EF9">
        <w:rPr>
          <w:rStyle w:val="Char9"/>
          <w:rtl/>
        </w:rPr>
        <w:t>رى مش</w:t>
      </w:r>
      <w:r w:rsidR="00AF2E6E" w:rsidRPr="00051EF9">
        <w:rPr>
          <w:rStyle w:val="Char9"/>
          <w:rtl/>
        </w:rPr>
        <w:t>ک</w:t>
      </w:r>
      <w:r w:rsidRPr="00051EF9">
        <w:rPr>
          <w:rStyle w:val="Char9"/>
          <w:rtl/>
        </w:rPr>
        <w:t>لات آنان در مجامع ب</w:t>
      </w:r>
      <w:r w:rsidR="00AF2E6E" w:rsidRPr="00051EF9">
        <w:rPr>
          <w:rStyle w:val="Char9"/>
          <w:rtl/>
        </w:rPr>
        <w:t>ی</w:t>
      </w:r>
      <w:r w:rsidRPr="00051EF9">
        <w:rPr>
          <w:rStyle w:val="Char9"/>
          <w:rtl/>
        </w:rPr>
        <w:t>ن المللى.</w:t>
      </w:r>
    </w:p>
    <w:p w:rsidR="00C363C7" w:rsidRPr="00051EF9" w:rsidRDefault="00C363C7" w:rsidP="009519DD">
      <w:pPr>
        <w:numPr>
          <w:ilvl w:val="0"/>
          <w:numId w:val="18"/>
        </w:numPr>
        <w:tabs>
          <w:tab w:val="clear" w:pos="780"/>
        </w:tabs>
        <w:ind w:left="641" w:hanging="357"/>
        <w:jc w:val="both"/>
        <w:rPr>
          <w:rStyle w:val="Char9"/>
          <w:rtl/>
        </w:rPr>
      </w:pPr>
      <w:r w:rsidRPr="00051EF9">
        <w:rPr>
          <w:rStyle w:val="Char9"/>
          <w:rtl/>
        </w:rPr>
        <w:t>نشر مقاله</w:t>
      </w:r>
      <w:r w:rsidRPr="00051EF9">
        <w:rPr>
          <w:rStyle w:val="Char9"/>
          <w:rFonts w:hint="cs"/>
          <w:rtl/>
        </w:rPr>
        <w:t>‌</w:t>
      </w:r>
      <w:r w:rsidRPr="00051EF9">
        <w:rPr>
          <w:rStyle w:val="Char9"/>
          <w:rtl/>
        </w:rPr>
        <w:t>هاى متعدد به زبان عربى و فارسى در روزنامه</w:t>
      </w:r>
      <w:r w:rsidRPr="00051EF9">
        <w:rPr>
          <w:rStyle w:val="Char9"/>
          <w:rFonts w:hint="cs"/>
          <w:rtl/>
        </w:rPr>
        <w:t>‌</w:t>
      </w:r>
      <w:r w:rsidRPr="00051EF9">
        <w:rPr>
          <w:rStyle w:val="Char9"/>
          <w:rtl/>
        </w:rPr>
        <w:t>ها و مجلات عربى و اسلامى و فارسى در مورد مش</w:t>
      </w:r>
      <w:r w:rsidR="00AF2E6E" w:rsidRPr="00051EF9">
        <w:rPr>
          <w:rStyle w:val="Char9"/>
          <w:rtl/>
        </w:rPr>
        <w:t>ک</w:t>
      </w:r>
      <w:r w:rsidRPr="00051EF9">
        <w:rPr>
          <w:rStyle w:val="Char9"/>
          <w:rtl/>
        </w:rPr>
        <w:t>لات اهل سنت و اقل</w:t>
      </w:r>
      <w:r w:rsidR="00AF2E6E" w:rsidRPr="00051EF9">
        <w:rPr>
          <w:rStyle w:val="Char9"/>
          <w:rtl/>
        </w:rPr>
        <w:t>ی</w:t>
      </w:r>
      <w:r w:rsidRPr="00051EF9">
        <w:rPr>
          <w:rStyle w:val="Char9"/>
          <w:rtl/>
        </w:rPr>
        <w:t>ت</w:t>
      </w:r>
      <w:r w:rsidRPr="00051EF9">
        <w:rPr>
          <w:rStyle w:val="Char9"/>
          <w:rFonts w:hint="cs"/>
          <w:rtl/>
        </w:rPr>
        <w:t>‌</w:t>
      </w:r>
      <w:r w:rsidRPr="00051EF9">
        <w:rPr>
          <w:rStyle w:val="Char9"/>
          <w:rtl/>
        </w:rPr>
        <w:t>هاى قومى و مذهبى در ا</w:t>
      </w:r>
      <w:r w:rsidR="00AF2E6E" w:rsidRPr="00051EF9">
        <w:rPr>
          <w:rStyle w:val="Char9"/>
          <w:rtl/>
        </w:rPr>
        <w:t>ی</w:t>
      </w:r>
      <w:r w:rsidRPr="00051EF9">
        <w:rPr>
          <w:rStyle w:val="Char9"/>
          <w:rtl/>
        </w:rPr>
        <w:t>ران.</w:t>
      </w:r>
    </w:p>
    <w:p w:rsidR="00C363C7" w:rsidRPr="00051EF9" w:rsidRDefault="00C363C7" w:rsidP="009519DD">
      <w:pPr>
        <w:numPr>
          <w:ilvl w:val="0"/>
          <w:numId w:val="18"/>
        </w:numPr>
        <w:tabs>
          <w:tab w:val="clear" w:pos="780"/>
        </w:tabs>
        <w:ind w:left="641" w:hanging="357"/>
        <w:jc w:val="both"/>
        <w:rPr>
          <w:rStyle w:val="Char9"/>
          <w:rtl/>
        </w:rPr>
      </w:pPr>
      <w:r w:rsidRPr="00051EF9">
        <w:rPr>
          <w:rStyle w:val="Char9"/>
          <w:rtl/>
        </w:rPr>
        <w:t>ا</w:t>
      </w:r>
      <w:r w:rsidR="00AF2E6E" w:rsidRPr="00051EF9">
        <w:rPr>
          <w:rStyle w:val="Char9"/>
          <w:rtl/>
        </w:rPr>
        <w:t>ی</w:t>
      </w:r>
      <w:r w:rsidRPr="00051EF9">
        <w:rPr>
          <w:rStyle w:val="Char9"/>
          <w:rtl/>
        </w:rPr>
        <w:t>جاد و</w:t>
      </w:r>
      <w:r w:rsidRPr="00051EF9">
        <w:rPr>
          <w:rStyle w:val="Char9"/>
          <w:rFonts w:hint="cs"/>
          <w:rtl/>
        </w:rPr>
        <w:t xml:space="preserve"> </w:t>
      </w:r>
      <w:r w:rsidRPr="00051EF9">
        <w:rPr>
          <w:rStyle w:val="Char9"/>
          <w:rtl/>
        </w:rPr>
        <w:t>سرپرستى سا</w:t>
      </w:r>
      <w:r w:rsidR="00AF2E6E" w:rsidRPr="00051EF9">
        <w:rPr>
          <w:rStyle w:val="Char9"/>
          <w:rtl/>
        </w:rPr>
        <w:t>ی</w:t>
      </w:r>
      <w:r w:rsidRPr="00051EF9">
        <w:rPr>
          <w:rStyle w:val="Char9"/>
          <w:rtl/>
        </w:rPr>
        <w:t>ت جامع</w:t>
      </w:r>
      <w:r w:rsidR="00835A14">
        <w:rPr>
          <w:rStyle w:val="Char9"/>
          <w:rtl/>
        </w:rPr>
        <w:t>ۀ</w:t>
      </w:r>
      <w:r w:rsidRPr="00051EF9">
        <w:rPr>
          <w:rStyle w:val="Char9"/>
          <w:rtl/>
        </w:rPr>
        <w:t xml:space="preserve"> اهل سنت ا</w:t>
      </w:r>
      <w:r w:rsidR="00AF2E6E" w:rsidRPr="00051EF9">
        <w:rPr>
          <w:rStyle w:val="Char9"/>
          <w:rtl/>
        </w:rPr>
        <w:t>ی</w:t>
      </w:r>
      <w:r w:rsidRPr="00051EF9">
        <w:rPr>
          <w:rStyle w:val="Char9"/>
          <w:rtl/>
        </w:rPr>
        <w:t>ران به زبان</w:t>
      </w:r>
      <w:r w:rsidR="009519DD">
        <w:rPr>
          <w:rStyle w:val="Char9"/>
          <w:rFonts w:hint="cs"/>
          <w:rtl/>
        </w:rPr>
        <w:t>‌</w:t>
      </w:r>
      <w:r w:rsidRPr="00051EF9">
        <w:rPr>
          <w:rStyle w:val="Char9"/>
          <w:rtl/>
        </w:rPr>
        <w:t>هاى عربى و فارسى در انترنت از سال 1997.</w:t>
      </w:r>
    </w:p>
    <w:p w:rsidR="00C363C7" w:rsidRPr="00051EF9" w:rsidRDefault="00C363C7" w:rsidP="009519DD">
      <w:pPr>
        <w:numPr>
          <w:ilvl w:val="0"/>
          <w:numId w:val="18"/>
        </w:numPr>
        <w:tabs>
          <w:tab w:val="clear" w:pos="780"/>
        </w:tabs>
        <w:ind w:left="641" w:hanging="357"/>
        <w:jc w:val="both"/>
        <w:rPr>
          <w:rStyle w:val="Char9"/>
          <w:rtl/>
        </w:rPr>
      </w:pPr>
      <w:r w:rsidRPr="00051EF9">
        <w:rPr>
          <w:rStyle w:val="Char9"/>
          <w:rtl/>
        </w:rPr>
        <w:t>حضور مستمر در تلو</w:t>
      </w:r>
      <w:r w:rsidR="00AF2E6E" w:rsidRPr="00051EF9">
        <w:rPr>
          <w:rStyle w:val="Char9"/>
          <w:rtl/>
        </w:rPr>
        <w:t>ی</w:t>
      </w:r>
      <w:r w:rsidRPr="00051EF9">
        <w:rPr>
          <w:rStyle w:val="Char9"/>
          <w:rtl/>
        </w:rPr>
        <w:t>ز</w:t>
      </w:r>
      <w:r w:rsidR="00AF2E6E" w:rsidRPr="00051EF9">
        <w:rPr>
          <w:rStyle w:val="Char9"/>
          <w:rtl/>
        </w:rPr>
        <w:t>ی</w:t>
      </w:r>
      <w:r w:rsidRPr="00051EF9">
        <w:rPr>
          <w:rStyle w:val="Char9"/>
          <w:rtl/>
        </w:rPr>
        <w:t>ون</w:t>
      </w:r>
      <w:r w:rsidR="009519DD">
        <w:rPr>
          <w:rStyle w:val="Char9"/>
          <w:rFonts w:hint="cs"/>
          <w:rtl/>
        </w:rPr>
        <w:t>‌</w:t>
      </w:r>
      <w:r w:rsidRPr="00051EF9">
        <w:rPr>
          <w:rStyle w:val="Char9"/>
          <w:rtl/>
        </w:rPr>
        <w:t>هاى عربى مخصوصا تلو</w:t>
      </w:r>
      <w:r w:rsidR="00AF2E6E" w:rsidRPr="00051EF9">
        <w:rPr>
          <w:rStyle w:val="Char9"/>
          <w:rtl/>
        </w:rPr>
        <w:t>ی</w:t>
      </w:r>
      <w:r w:rsidRPr="00051EF9">
        <w:rPr>
          <w:rStyle w:val="Char9"/>
          <w:rtl/>
        </w:rPr>
        <w:t>ز</w:t>
      </w:r>
      <w:r w:rsidR="00AF2E6E" w:rsidRPr="00051EF9">
        <w:rPr>
          <w:rStyle w:val="Char9"/>
          <w:rtl/>
        </w:rPr>
        <w:t>ی</w:t>
      </w:r>
      <w:r w:rsidRPr="00051EF9">
        <w:rPr>
          <w:rStyle w:val="Char9"/>
          <w:rtl/>
        </w:rPr>
        <w:t>ون مشهور الجز</w:t>
      </w:r>
      <w:r w:rsidR="00AF2E6E" w:rsidRPr="00051EF9">
        <w:rPr>
          <w:rStyle w:val="Char9"/>
          <w:rtl/>
        </w:rPr>
        <w:t>ی</w:t>
      </w:r>
      <w:r w:rsidRPr="00051EF9">
        <w:rPr>
          <w:rStyle w:val="Char9"/>
          <w:rtl/>
        </w:rPr>
        <w:t>ره و تلو</w:t>
      </w:r>
      <w:r w:rsidR="00AF2E6E" w:rsidRPr="00051EF9">
        <w:rPr>
          <w:rStyle w:val="Char9"/>
          <w:rtl/>
        </w:rPr>
        <w:t>ی</w:t>
      </w:r>
      <w:r w:rsidRPr="00051EF9">
        <w:rPr>
          <w:rStyle w:val="Char9"/>
          <w:rtl/>
        </w:rPr>
        <w:t>ز</w:t>
      </w:r>
      <w:r w:rsidR="00AF2E6E" w:rsidRPr="00051EF9">
        <w:rPr>
          <w:rStyle w:val="Char9"/>
          <w:rtl/>
        </w:rPr>
        <w:t>ی</w:t>
      </w:r>
      <w:r w:rsidRPr="00051EF9">
        <w:rPr>
          <w:rStyle w:val="Char9"/>
          <w:rtl/>
        </w:rPr>
        <w:t>ون المستقل</w:t>
      </w:r>
      <w:r w:rsidRPr="00051EF9">
        <w:rPr>
          <w:rStyle w:val="Char9"/>
          <w:rFonts w:hint="cs"/>
          <w:rtl/>
        </w:rPr>
        <w:t>ه</w:t>
      </w:r>
      <w:r w:rsidRPr="00051EF9">
        <w:rPr>
          <w:rStyle w:val="Char9"/>
          <w:rtl/>
        </w:rPr>
        <w:t xml:space="preserve"> و... جهت افتضاح نظام و مخالفت با ر</w:t>
      </w:r>
      <w:r w:rsidR="00AF2E6E" w:rsidRPr="00051EF9">
        <w:rPr>
          <w:rStyle w:val="Char9"/>
          <w:rtl/>
        </w:rPr>
        <w:t>ی</w:t>
      </w:r>
      <w:r w:rsidRPr="00051EF9">
        <w:rPr>
          <w:rStyle w:val="Char9"/>
          <w:rtl/>
        </w:rPr>
        <w:t>شه ف</w:t>
      </w:r>
      <w:r w:rsidR="00AF2E6E" w:rsidRPr="00051EF9">
        <w:rPr>
          <w:rStyle w:val="Char9"/>
          <w:rtl/>
        </w:rPr>
        <w:t>ک</w:t>
      </w:r>
      <w:r w:rsidRPr="00051EF9">
        <w:rPr>
          <w:rStyle w:val="Char9"/>
          <w:rtl/>
        </w:rPr>
        <w:t>رى آن در دن</w:t>
      </w:r>
      <w:r w:rsidR="00AF2E6E" w:rsidRPr="00051EF9">
        <w:rPr>
          <w:rStyle w:val="Char9"/>
          <w:rtl/>
        </w:rPr>
        <w:t>ی</w:t>
      </w:r>
      <w:r w:rsidRPr="00051EF9">
        <w:rPr>
          <w:rStyle w:val="Char9"/>
          <w:rtl/>
        </w:rPr>
        <w:t>اى عرب و انجام مناظرات زنده به مدت ب</w:t>
      </w:r>
      <w:r w:rsidR="00AF2E6E" w:rsidRPr="00051EF9">
        <w:rPr>
          <w:rStyle w:val="Char9"/>
          <w:rtl/>
        </w:rPr>
        <w:t>ی</w:t>
      </w:r>
      <w:r w:rsidRPr="00051EF9">
        <w:rPr>
          <w:rStyle w:val="Char9"/>
          <w:rtl/>
        </w:rPr>
        <w:t>ست جلسه با آخوندهاى خرافى طرفدار رژ</w:t>
      </w:r>
      <w:r w:rsidR="00AF2E6E" w:rsidRPr="00051EF9">
        <w:rPr>
          <w:rStyle w:val="Char9"/>
          <w:rtl/>
        </w:rPr>
        <w:t>ی</w:t>
      </w:r>
      <w:r w:rsidRPr="00051EF9">
        <w:rPr>
          <w:rStyle w:val="Char9"/>
          <w:rtl/>
        </w:rPr>
        <w:t>م و ش</w:t>
      </w:r>
      <w:r w:rsidR="00AF2E6E" w:rsidRPr="00051EF9">
        <w:rPr>
          <w:rStyle w:val="Char9"/>
          <w:rtl/>
        </w:rPr>
        <w:t>ک</w:t>
      </w:r>
      <w:r w:rsidRPr="00051EF9">
        <w:rPr>
          <w:rStyle w:val="Char9"/>
          <w:rtl/>
        </w:rPr>
        <w:t>ست مفتضحانه آنها و هدا</w:t>
      </w:r>
      <w:r w:rsidR="00AF2E6E" w:rsidRPr="00051EF9">
        <w:rPr>
          <w:rStyle w:val="Char9"/>
          <w:rtl/>
        </w:rPr>
        <w:t>ی</w:t>
      </w:r>
      <w:r w:rsidRPr="00051EF9">
        <w:rPr>
          <w:rStyle w:val="Char9"/>
          <w:rtl/>
        </w:rPr>
        <w:t>ت و روشن</w:t>
      </w:r>
      <w:r w:rsidR="009519DD">
        <w:rPr>
          <w:rStyle w:val="Char9"/>
          <w:rFonts w:hint="cs"/>
          <w:rtl/>
        </w:rPr>
        <w:t>‌</w:t>
      </w:r>
      <w:r w:rsidRPr="00051EF9">
        <w:rPr>
          <w:rStyle w:val="Char9"/>
          <w:rtl/>
        </w:rPr>
        <w:t>شدن تعداد فراوانى از جوانان و اعلان هدا</w:t>
      </w:r>
      <w:r w:rsidR="00AF2E6E" w:rsidRPr="00051EF9">
        <w:rPr>
          <w:rStyle w:val="Char9"/>
          <w:rtl/>
        </w:rPr>
        <w:t>ی</w:t>
      </w:r>
      <w:r w:rsidRPr="00051EF9">
        <w:rPr>
          <w:rStyle w:val="Char9"/>
          <w:rtl/>
        </w:rPr>
        <w:t>ت آنها.</w:t>
      </w:r>
    </w:p>
    <w:p w:rsidR="00C363C7" w:rsidRPr="00051EF9" w:rsidRDefault="00C363C7" w:rsidP="009519DD">
      <w:pPr>
        <w:numPr>
          <w:ilvl w:val="0"/>
          <w:numId w:val="18"/>
        </w:numPr>
        <w:tabs>
          <w:tab w:val="clear" w:pos="780"/>
        </w:tabs>
        <w:ind w:left="641" w:hanging="357"/>
        <w:jc w:val="both"/>
        <w:rPr>
          <w:rStyle w:val="Char9"/>
          <w:rtl/>
        </w:rPr>
      </w:pPr>
      <w:r w:rsidRPr="00051EF9">
        <w:rPr>
          <w:rStyle w:val="Char9"/>
          <w:rtl/>
        </w:rPr>
        <w:t xml:space="preserve">حضور در </w:t>
      </w:r>
      <w:r w:rsidR="00AF2E6E" w:rsidRPr="00051EF9">
        <w:rPr>
          <w:rStyle w:val="Char9"/>
          <w:rtl/>
        </w:rPr>
        <w:t>ک</w:t>
      </w:r>
      <w:r w:rsidRPr="00051EF9">
        <w:rPr>
          <w:rStyle w:val="Char9"/>
          <w:rtl/>
        </w:rPr>
        <w:t>نفرانس‌هاى متعدد علمى و د</w:t>
      </w:r>
      <w:r w:rsidR="00AF2E6E" w:rsidRPr="00051EF9">
        <w:rPr>
          <w:rStyle w:val="Char9"/>
          <w:rtl/>
        </w:rPr>
        <w:t>ی</w:t>
      </w:r>
      <w:r w:rsidRPr="00051EF9">
        <w:rPr>
          <w:rStyle w:val="Char9"/>
          <w:rtl/>
        </w:rPr>
        <w:t>نى به زبان فارس</w:t>
      </w:r>
      <w:r w:rsidR="00AF2E6E" w:rsidRPr="00051EF9">
        <w:rPr>
          <w:rStyle w:val="Char9"/>
          <w:rtl/>
        </w:rPr>
        <w:t>ی</w:t>
      </w:r>
      <w:r w:rsidRPr="00051EF9">
        <w:rPr>
          <w:rStyle w:val="Char9"/>
          <w:rtl/>
        </w:rPr>
        <w:t xml:space="preserve"> و عربى</w:t>
      </w:r>
      <w:r w:rsidR="009519DD">
        <w:rPr>
          <w:rStyle w:val="Char9"/>
          <w:rFonts w:hint="cs"/>
          <w:rtl/>
        </w:rPr>
        <w:t>.</w:t>
      </w:r>
      <w:r w:rsidRPr="00051EF9">
        <w:rPr>
          <w:rStyle w:val="Char9"/>
          <w:rtl/>
        </w:rPr>
        <w:t xml:space="preserve"> </w:t>
      </w:r>
    </w:p>
    <w:p w:rsidR="00C363C7" w:rsidRPr="00051EF9" w:rsidRDefault="00C363C7" w:rsidP="009519DD">
      <w:pPr>
        <w:numPr>
          <w:ilvl w:val="0"/>
          <w:numId w:val="18"/>
        </w:numPr>
        <w:tabs>
          <w:tab w:val="clear" w:pos="780"/>
        </w:tabs>
        <w:ind w:left="641" w:hanging="357"/>
        <w:jc w:val="both"/>
        <w:rPr>
          <w:rStyle w:val="Char9"/>
          <w:rtl/>
        </w:rPr>
      </w:pPr>
      <w:r w:rsidRPr="00051EF9">
        <w:rPr>
          <w:rStyle w:val="Char9"/>
          <w:rFonts w:hint="cs"/>
          <w:rtl/>
        </w:rPr>
        <w:t xml:space="preserve"> </w:t>
      </w:r>
      <w:r w:rsidRPr="00051EF9">
        <w:rPr>
          <w:rStyle w:val="Char9"/>
          <w:rtl/>
        </w:rPr>
        <w:t>تدر</w:t>
      </w:r>
      <w:r w:rsidR="00AF2E6E" w:rsidRPr="00051EF9">
        <w:rPr>
          <w:rStyle w:val="Char9"/>
          <w:rtl/>
        </w:rPr>
        <w:t>ی</w:t>
      </w:r>
      <w:r w:rsidRPr="00051EF9">
        <w:rPr>
          <w:rStyle w:val="Char9"/>
          <w:rtl/>
        </w:rPr>
        <w:t>س در</w:t>
      </w:r>
      <w:r w:rsidRPr="00051EF9">
        <w:rPr>
          <w:rStyle w:val="Char9"/>
          <w:rFonts w:hint="cs"/>
          <w:rtl/>
        </w:rPr>
        <w:t xml:space="preserve"> </w:t>
      </w:r>
      <w:r w:rsidRPr="00051EF9">
        <w:rPr>
          <w:rStyle w:val="Char9"/>
          <w:rtl/>
        </w:rPr>
        <w:t>حوزه و دانشگاه و تدر</w:t>
      </w:r>
      <w:r w:rsidR="00AF2E6E" w:rsidRPr="00051EF9">
        <w:rPr>
          <w:rStyle w:val="Char9"/>
          <w:rtl/>
        </w:rPr>
        <w:t>ی</w:t>
      </w:r>
      <w:r w:rsidRPr="00051EF9">
        <w:rPr>
          <w:rStyle w:val="Char9"/>
          <w:rtl/>
        </w:rPr>
        <w:t>س در مساجد بلوچستان قبل از هجرت اجبارى از ا</w:t>
      </w:r>
      <w:r w:rsidR="00AF2E6E" w:rsidRPr="00051EF9">
        <w:rPr>
          <w:rStyle w:val="Char9"/>
          <w:rtl/>
        </w:rPr>
        <w:t>ی</w:t>
      </w:r>
      <w:r w:rsidRPr="00051EF9">
        <w:rPr>
          <w:rStyle w:val="Char9"/>
          <w:rtl/>
        </w:rPr>
        <w:t xml:space="preserve">ران. </w:t>
      </w:r>
    </w:p>
    <w:p w:rsidR="00C363C7" w:rsidRPr="00051EF9" w:rsidRDefault="00C363C7" w:rsidP="009519DD">
      <w:pPr>
        <w:numPr>
          <w:ilvl w:val="0"/>
          <w:numId w:val="18"/>
        </w:numPr>
        <w:tabs>
          <w:tab w:val="clear" w:pos="780"/>
        </w:tabs>
        <w:ind w:left="641" w:hanging="357"/>
        <w:jc w:val="both"/>
        <w:rPr>
          <w:rStyle w:val="Char9"/>
          <w:rtl/>
        </w:rPr>
      </w:pPr>
      <w:r w:rsidRPr="00051EF9">
        <w:rPr>
          <w:rStyle w:val="Char9"/>
          <w:rFonts w:hint="cs"/>
          <w:rtl/>
        </w:rPr>
        <w:t xml:space="preserve"> </w:t>
      </w:r>
      <w:r w:rsidRPr="00051EF9">
        <w:rPr>
          <w:rStyle w:val="Char9"/>
          <w:rtl/>
        </w:rPr>
        <w:t>تدر</w:t>
      </w:r>
      <w:r w:rsidR="00AF2E6E" w:rsidRPr="00051EF9">
        <w:rPr>
          <w:rStyle w:val="Char9"/>
          <w:rtl/>
        </w:rPr>
        <w:t>ی</w:t>
      </w:r>
      <w:r w:rsidRPr="00051EF9">
        <w:rPr>
          <w:rStyle w:val="Char9"/>
          <w:rtl/>
        </w:rPr>
        <w:t>س در</w:t>
      </w:r>
      <w:r w:rsidRPr="00051EF9">
        <w:rPr>
          <w:rStyle w:val="Char9"/>
          <w:rFonts w:hint="cs"/>
          <w:rtl/>
        </w:rPr>
        <w:t xml:space="preserve"> </w:t>
      </w:r>
      <w:r w:rsidRPr="00051EF9">
        <w:rPr>
          <w:rStyle w:val="Char9"/>
          <w:rtl/>
        </w:rPr>
        <w:t>دانش</w:t>
      </w:r>
      <w:r w:rsidR="00AF2E6E" w:rsidRPr="00051EF9">
        <w:rPr>
          <w:rStyle w:val="Char9"/>
          <w:rtl/>
        </w:rPr>
        <w:t>ک</w:t>
      </w:r>
      <w:r w:rsidRPr="00051EF9">
        <w:rPr>
          <w:rStyle w:val="Char9"/>
          <w:rtl/>
        </w:rPr>
        <w:t>ده علوم اسلامى و</w:t>
      </w:r>
      <w:r w:rsidRPr="00051EF9">
        <w:rPr>
          <w:rStyle w:val="Char9"/>
          <w:rFonts w:hint="cs"/>
          <w:rtl/>
        </w:rPr>
        <w:t xml:space="preserve"> </w:t>
      </w:r>
      <w:r w:rsidRPr="00051EF9">
        <w:rPr>
          <w:rStyle w:val="Char9"/>
          <w:rtl/>
        </w:rPr>
        <w:t>ادب</w:t>
      </w:r>
      <w:r w:rsidR="00AF2E6E" w:rsidRPr="00051EF9">
        <w:rPr>
          <w:rStyle w:val="Char9"/>
          <w:rtl/>
        </w:rPr>
        <w:t>ی</w:t>
      </w:r>
      <w:r w:rsidRPr="00051EF9">
        <w:rPr>
          <w:rStyle w:val="Char9"/>
          <w:rtl/>
        </w:rPr>
        <w:t>ات عرب در</w:t>
      </w:r>
      <w:r w:rsidRPr="00051EF9">
        <w:rPr>
          <w:rStyle w:val="Char9"/>
          <w:rFonts w:hint="cs"/>
          <w:rtl/>
        </w:rPr>
        <w:t xml:space="preserve"> </w:t>
      </w:r>
      <w:r w:rsidRPr="00051EF9">
        <w:rPr>
          <w:rStyle w:val="Char9"/>
          <w:rtl/>
        </w:rPr>
        <w:t>دبى قبل ازآمدن به غرب به مدت سه سال و</w:t>
      </w:r>
      <w:r w:rsidRPr="00051EF9">
        <w:rPr>
          <w:rStyle w:val="Char9"/>
          <w:rFonts w:hint="cs"/>
          <w:rtl/>
        </w:rPr>
        <w:t xml:space="preserve"> </w:t>
      </w:r>
      <w:r w:rsidRPr="00051EF9">
        <w:rPr>
          <w:rStyle w:val="Char9"/>
          <w:rtl/>
        </w:rPr>
        <w:t>تدر</w:t>
      </w:r>
      <w:r w:rsidR="00AF2E6E" w:rsidRPr="00051EF9">
        <w:rPr>
          <w:rStyle w:val="Char9"/>
          <w:rtl/>
        </w:rPr>
        <w:t>ی</w:t>
      </w:r>
      <w:r w:rsidRPr="00051EF9">
        <w:rPr>
          <w:rStyle w:val="Char9"/>
          <w:rtl/>
        </w:rPr>
        <w:t>س در مساجد دبى و</w:t>
      </w:r>
      <w:r w:rsidRPr="00051EF9">
        <w:rPr>
          <w:rStyle w:val="Char9"/>
          <w:rFonts w:hint="cs"/>
          <w:rtl/>
        </w:rPr>
        <w:t xml:space="preserve"> </w:t>
      </w:r>
      <w:r w:rsidRPr="00051EF9">
        <w:rPr>
          <w:rStyle w:val="Char9"/>
          <w:rtl/>
        </w:rPr>
        <w:t>شارقه</w:t>
      </w:r>
      <w:r w:rsidRPr="00051EF9">
        <w:rPr>
          <w:rStyle w:val="Char9"/>
          <w:rFonts w:hint="cs"/>
          <w:rtl/>
        </w:rPr>
        <w:t>.</w:t>
      </w:r>
    </w:p>
    <w:p w:rsidR="00C363C7" w:rsidRPr="00051EF9" w:rsidRDefault="00C363C7" w:rsidP="009519DD">
      <w:pPr>
        <w:numPr>
          <w:ilvl w:val="0"/>
          <w:numId w:val="18"/>
        </w:numPr>
        <w:tabs>
          <w:tab w:val="clear" w:pos="780"/>
        </w:tabs>
        <w:ind w:left="641" w:hanging="357"/>
        <w:jc w:val="both"/>
        <w:rPr>
          <w:rStyle w:val="Char9"/>
          <w:rtl/>
        </w:rPr>
      </w:pPr>
      <w:r w:rsidRPr="00051EF9">
        <w:rPr>
          <w:rStyle w:val="Char9"/>
          <w:rFonts w:hint="cs"/>
          <w:rtl/>
        </w:rPr>
        <w:t xml:space="preserve"> </w:t>
      </w:r>
      <w:r w:rsidRPr="00051EF9">
        <w:rPr>
          <w:rStyle w:val="Char9"/>
          <w:rtl/>
        </w:rPr>
        <w:t>تأس</w:t>
      </w:r>
      <w:r w:rsidR="00AF2E6E" w:rsidRPr="00051EF9">
        <w:rPr>
          <w:rStyle w:val="Char9"/>
          <w:rtl/>
        </w:rPr>
        <w:t>ی</w:t>
      </w:r>
      <w:r w:rsidRPr="00051EF9">
        <w:rPr>
          <w:rStyle w:val="Char9"/>
          <w:rtl/>
        </w:rPr>
        <w:t>س برنام</w:t>
      </w:r>
      <w:r w:rsidR="00835A14">
        <w:rPr>
          <w:rStyle w:val="Char9"/>
          <w:rtl/>
        </w:rPr>
        <w:t>ۀ</w:t>
      </w:r>
      <w:r w:rsidRPr="00051EF9">
        <w:rPr>
          <w:rStyle w:val="Char9"/>
          <w:rtl/>
        </w:rPr>
        <w:t xml:space="preserve"> فارسى براى اول</w:t>
      </w:r>
      <w:r w:rsidR="00AF2E6E" w:rsidRPr="00051EF9">
        <w:rPr>
          <w:rStyle w:val="Char9"/>
          <w:rtl/>
        </w:rPr>
        <w:t>ی</w:t>
      </w:r>
      <w:r w:rsidRPr="00051EF9">
        <w:rPr>
          <w:rStyle w:val="Char9"/>
          <w:rtl/>
        </w:rPr>
        <w:t>ن بار</w:t>
      </w:r>
      <w:r w:rsidRPr="00051EF9">
        <w:rPr>
          <w:rStyle w:val="Char9"/>
          <w:rFonts w:hint="cs"/>
          <w:rtl/>
        </w:rPr>
        <w:t xml:space="preserve"> </w:t>
      </w:r>
      <w:r w:rsidRPr="00051EF9">
        <w:rPr>
          <w:rStyle w:val="Char9"/>
          <w:rtl/>
        </w:rPr>
        <w:t>در</w:t>
      </w:r>
      <w:r w:rsidR="00AF2E6E" w:rsidRPr="00051EF9">
        <w:rPr>
          <w:rStyle w:val="Char9"/>
          <w:rtl/>
        </w:rPr>
        <w:t>یک</w:t>
      </w:r>
      <w:r w:rsidRPr="00051EF9">
        <w:rPr>
          <w:rStyle w:val="Char9"/>
          <w:rtl/>
        </w:rPr>
        <w:t xml:space="preserve"> تلو</w:t>
      </w:r>
      <w:r w:rsidR="00AF2E6E" w:rsidRPr="00051EF9">
        <w:rPr>
          <w:rStyle w:val="Char9"/>
          <w:rtl/>
        </w:rPr>
        <w:t>ی</w:t>
      </w:r>
      <w:r w:rsidRPr="00051EF9">
        <w:rPr>
          <w:rStyle w:val="Char9"/>
          <w:rtl/>
        </w:rPr>
        <w:t>ز</w:t>
      </w:r>
      <w:r w:rsidR="00AF2E6E" w:rsidRPr="00051EF9">
        <w:rPr>
          <w:rStyle w:val="Char9"/>
          <w:rtl/>
        </w:rPr>
        <w:t>ی</w:t>
      </w:r>
      <w:r w:rsidRPr="00051EF9">
        <w:rPr>
          <w:rStyle w:val="Char9"/>
          <w:rtl/>
        </w:rPr>
        <w:t xml:space="preserve">ون عربى </w:t>
      </w:r>
      <w:r w:rsidRPr="00051EF9">
        <w:rPr>
          <w:rStyle w:val="Char9"/>
          <w:rFonts w:hint="cs"/>
          <w:rtl/>
        </w:rPr>
        <w:t>(</w:t>
      </w:r>
      <w:r w:rsidRPr="00051EF9">
        <w:rPr>
          <w:rStyle w:val="Char9"/>
          <w:rtl/>
        </w:rPr>
        <w:t>شارقه</w:t>
      </w:r>
      <w:r w:rsidRPr="00051EF9">
        <w:rPr>
          <w:rStyle w:val="Char9"/>
          <w:rFonts w:hint="cs"/>
          <w:rtl/>
        </w:rPr>
        <w:t>)</w:t>
      </w:r>
      <w:r w:rsidRPr="00051EF9">
        <w:rPr>
          <w:rStyle w:val="Char9"/>
          <w:rtl/>
        </w:rPr>
        <w:t xml:space="preserve"> و</w:t>
      </w:r>
      <w:r w:rsidRPr="00051EF9">
        <w:rPr>
          <w:rStyle w:val="Char9"/>
          <w:rFonts w:hint="cs"/>
          <w:rtl/>
        </w:rPr>
        <w:t xml:space="preserve"> </w:t>
      </w:r>
      <w:r w:rsidRPr="00051EF9">
        <w:rPr>
          <w:rStyle w:val="Char9"/>
          <w:rtl/>
        </w:rPr>
        <w:t>تدر</w:t>
      </w:r>
      <w:r w:rsidR="00AF2E6E" w:rsidRPr="00051EF9">
        <w:rPr>
          <w:rStyle w:val="Char9"/>
          <w:rtl/>
        </w:rPr>
        <w:t>ی</w:t>
      </w:r>
      <w:r w:rsidRPr="00051EF9">
        <w:rPr>
          <w:rStyle w:val="Char9"/>
          <w:rtl/>
        </w:rPr>
        <w:t>س تفس</w:t>
      </w:r>
      <w:r w:rsidR="00AF2E6E" w:rsidRPr="00051EF9">
        <w:rPr>
          <w:rStyle w:val="Char9"/>
          <w:rtl/>
        </w:rPr>
        <w:t>ی</w:t>
      </w:r>
      <w:r w:rsidRPr="00051EF9">
        <w:rPr>
          <w:rStyle w:val="Char9"/>
          <w:rtl/>
        </w:rPr>
        <w:t>ر قرآن در تلو</w:t>
      </w:r>
      <w:r w:rsidR="00AF2E6E" w:rsidRPr="00051EF9">
        <w:rPr>
          <w:rStyle w:val="Char9"/>
          <w:rtl/>
        </w:rPr>
        <w:t>ی</w:t>
      </w:r>
      <w:r w:rsidRPr="00051EF9">
        <w:rPr>
          <w:rStyle w:val="Char9"/>
          <w:rtl/>
        </w:rPr>
        <w:t>ز</w:t>
      </w:r>
      <w:r w:rsidR="00AF2E6E" w:rsidRPr="00051EF9">
        <w:rPr>
          <w:rStyle w:val="Char9"/>
          <w:rtl/>
        </w:rPr>
        <w:t>ی</w:t>
      </w:r>
      <w:r w:rsidRPr="00051EF9">
        <w:rPr>
          <w:rStyle w:val="Char9"/>
          <w:rtl/>
        </w:rPr>
        <w:t>ون شارقه در امارات متحده عربى</w:t>
      </w:r>
      <w:r w:rsidRPr="00051EF9">
        <w:rPr>
          <w:rStyle w:val="Char9"/>
          <w:rFonts w:hint="cs"/>
          <w:rtl/>
        </w:rPr>
        <w:t>.</w:t>
      </w:r>
    </w:p>
    <w:p w:rsidR="00C363C7" w:rsidRPr="00051EF9" w:rsidRDefault="00C363C7" w:rsidP="009519DD">
      <w:pPr>
        <w:numPr>
          <w:ilvl w:val="0"/>
          <w:numId w:val="18"/>
        </w:numPr>
        <w:tabs>
          <w:tab w:val="clear" w:pos="780"/>
        </w:tabs>
        <w:ind w:left="641" w:hanging="357"/>
        <w:jc w:val="lowKashida"/>
        <w:rPr>
          <w:rStyle w:val="Char9"/>
          <w:rtl/>
        </w:rPr>
      </w:pPr>
      <w:r w:rsidRPr="00051EF9">
        <w:rPr>
          <w:rStyle w:val="Char9"/>
          <w:rtl/>
        </w:rPr>
        <w:t xml:space="preserve"> و</w:t>
      </w:r>
      <w:r w:rsidR="00AF2E6E" w:rsidRPr="00051EF9">
        <w:rPr>
          <w:rStyle w:val="Char9"/>
          <w:rtl/>
        </w:rPr>
        <w:t>ی</w:t>
      </w:r>
      <w:r w:rsidRPr="00051EF9">
        <w:rPr>
          <w:rStyle w:val="Char9"/>
          <w:rtl/>
        </w:rPr>
        <w:t>رانگر</w:t>
      </w:r>
      <w:r w:rsidR="00AF2E6E" w:rsidRPr="00051EF9">
        <w:rPr>
          <w:rStyle w:val="Char9"/>
          <w:rtl/>
        </w:rPr>
        <w:t>ی</w:t>
      </w:r>
      <w:r w:rsidR="009519DD">
        <w:rPr>
          <w:rStyle w:val="Char9"/>
          <w:rFonts w:hint="cs"/>
          <w:rtl/>
        </w:rPr>
        <w:t>‌</w:t>
      </w:r>
      <w:r w:rsidRPr="00051EF9">
        <w:rPr>
          <w:rStyle w:val="Char9"/>
          <w:rtl/>
        </w:rPr>
        <w:t>هاى تش</w:t>
      </w:r>
      <w:r w:rsidR="00AF2E6E" w:rsidRPr="00051EF9">
        <w:rPr>
          <w:rStyle w:val="Char9"/>
          <w:rtl/>
        </w:rPr>
        <w:t>ی</w:t>
      </w:r>
      <w:r w:rsidRPr="00051EF9">
        <w:rPr>
          <w:rStyle w:val="Char9"/>
          <w:rtl/>
        </w:rPr>
        <w:t xml:space="preserve">ع در اسلام و نقش </w:t>
      </w:r>
      <w:r w:rsidR="00AF2E6E" w:rsidRPr="00051EF9">
        <w:rPr>
          <w:rStyle w:val="Char9"/>
          <w:rtl/>
        </w:rPr>
        <w:t>ی</w:t>
      </w:r>
      <w:r w:rsidRPr="00051EF9">
        <w:rPr>
          <w:rStyle w:val="Char9"/>
          <w:rtl/>
        </w:rPr>
        <w:t>هود در تحر</w:t>
      </w:r>
      <w:r w:rsidR="00AF2E6E" w:rsidRPr="00051EF9">
        <w:rPr>
          <w:rStyle w:val="Char9"/>
          <w:rtl/>
        </w:rPr>
        <w:t>ی</w:t>
      </w:r>
      <w:r w:rsidRPr="00051EF9">
        <w:rPr>
          <w:rStyle w:val="Char9"/>
          <w:rtl/>
        </w:rPr>
        <w:t xml:space="preserve">ف آن </w:t>
      </w:r>
      <w:r w:rsidRPr="00051EF9">
        <w:rPr>
          <w:rStyle w:val="Char9"/>
          <w:rFonts w:hint="cs"/>
          <w:rtl/>
        </w:rPr>
        <w:t>(</w:t>
      </w:r>
      <w:r w:rsidRPr="00051EF9">
        <w:rPr>
          <w:rStyle w:val="Char9"/>
          <w:rtl/>
        </w:rPr>
        <w:t>هم</w:t>
      </w:r>
      <w:r w:rsidR="00AF2E6E" w:rsidRPr="00051EF9">
        <w:rPr>
          <w:rStyle w:val="Char9"/>
          <w:rtl/>
        </w:rPr>
        <w:t>ی</w:t>
      </w:r>
      <w:r w:rsidRPr="00051EF9">
        <w:rPr>
          <w:rStyle w:val="Char9"/>
          <w:rtl/>
        </w:rPr>
        <w:t xml:space="preserve">ن </w:t>
      </w:r>
      <w:r w:rsidR="00AF2E6E" w:rsidRPr="00051EF9">
        <w:rPr>
          <w:rStyle w:val="Char9"/>
          <w:rtl/>
        </w:rPr>
        <w:t>ک</w:t>
      </w:r>
      <w:r w:rsidRPr="00051EF9">
        <w:rPr>
          <w:rStyle w:val="Char9"/>
          <w:rtl/>
        </w:rPr>
        <w:t>تاب</w:t>
      </w:r>
      <w:r w:rsidRPr="00051EF9">
        <w:rPr>
          <w:rStyle w:val="Char9"/>
          <w:rFonts w:hint="cs"/>
          <w:rtl/>
        </w:rPr>
        <w:t>)</w:t>
      </w:r>
    </w:p>
    <w:p w:rsidR="00C363C7" w:rsidRPr="00051EF9" w:rsidRDefault="00C363C7" w:rsidP="009519DD">
      <w:pPr>
        <w:numPr>
          <w:ilvl w:val="0"/>
          <w:numId w:val="18"/>
        </w:numPr>
        <w:tabs>
          <w:tab w:val="clear" w:pos="780"/>
        </w:tabs>
        <w:ind w:left="641" w:hanging="357"/>
        <w:jc w:val="both"/>
        <w:rPr>
          <w:rStyle w:val="Char9"/>
          <w:rtl/>
        </w:rPr>
      </w:pPr>
      <w:r w:rsidRPr="00051EF9">
        <w:rPr>
          <w:rStyle w:val="Char9"/>
          <w:rtl/>
        </w:rPr>
        <w:t xml:space="preserve"> </w:t>
      </w:r>
      <w:r w:rsidR="00AF2E6E" w:rsidRPr="00051EF9">
        <w:rPr>
          <w:rStyle w:val="Char9"/>
          <w:rtl/>
        </w:rPr>
        <w:t>کی</w:t>
      </w:r>
      <w:r w:rsidRPr="00051EF9">
        <w:rPr>
          <w:rStyle w:val="Char9"/>
          <w:rtl/>
        </w:rPr>
        <w:t>نه</w:t>
      </w:r>
      <w:r w:rsidRPr="00051EF9">
        <w:rPr>
          <w:rStyle w:val="Char9"/>
          <w:rFonts w:hint="cs"/>
          <w:rtl/>
        </w:rPr>
        <w:t>‌</w:t>
      </w:r>
      <w:r w:rsidRPr="00051EF9">
        <w:rPr>
          <w:rStyle w:val="Char9"/>
          <w:rtl/>
        </w:rPr>
        <w:t>ها و</w:t>
      </w:r>
      <w:r w:rsidRPr="00051EF9">
        <w:rPr>
          <w:rStyle w:val="Char9"/>
          <w:rFonts w:hint="cs"/>
          <w:rtl/>
        </w:rPr>
        <w:t xml:space="preserve"> </w:t>
      </w:r>
      <w:r w:rsidRPr="00051EF9">
        <w:rPr>
          <w:rStyle w:val="Char9"/>
          <w:rtl/>
        </w:rPr>
        <w:t>بازى</w:t>
      </w:r>
      <w:r w:rsidRPr="00051EF9">
        <w:rPr>
          <w:rStyle w:val="Char9"/>
          <w:rFonts w:hint="cs"/>
          <w:rtl/>
        </w:rPr>
        <w:t>‌</w:t>
      </w:r>
      <w:r w:rsidRPr="00051EF9">
        <w:rPr>
          <w:rStyle w:val="Char9"/>
          <w:rtl/>
        </w:rPr>
        <w:t>هاى ش</w:t>
      </w:r>
      <w:r w:rsidR="00AF2E6E" w:rsidRPr="00051EF9">
        <w:rPr>
          <w:rStyle w:val="Char9"/>
          <w:rtl/>
        </w:rPr>
        <w:t>ی</w:t>
      </w:r>
      <w:r w:rsidRPr="00051EF9">
        <w:rPr>
          <w:rStyle w:val="Char9"/>
          <w:rtl/>
        </w:rPr>
        <w:t>طانى د</w:t>
      </w:r>
      <w:r w:rsidR="00AF2E6E" w:rsidRPr="00051EF9">
        <w:rPr>
          <w:rStyle w:val="Char9"/>
          <w:rtl/>
        </w:rPr>
        <w:t>ک</w:t>
      </w:r>
      <w:r w:rsidRPr="00051EF9">
        <w:rPr>
          <w:rStyle w:val="Char9"/>
          <w:rtl/>
        </w:rPr>
        <w:t>تر شفا با آ</w:t>
      </w:r>
      <w:r w:rsidR="00AF2E6E" w:rsidRPr="00051EF9">
        <w:rPr>
          <w:rStyle w:val="Char9"/>
          <w:rtl/>
        </w:rPr>
        <w:t>ی</w:t>
      </w:r>
      <w:r w:rsidRPr="00051EF9">
        <w:rPr>
          <w:rStyle w:val="Char9"/>
          <w:rtl/>
        </w:rPr>
        <w:t>ه</w:t>
      </w:r>
      <w:r w:rsidRPr="00051EF9">
        <w:rPr>
          <w:rStyle w:val="Char9"/>
          <w:rFonts w:hint="cs"/>
          <w:rtl/>
        </w:rPr>
        <w:t>‌</w:t>
      </w:r>
      <w:r w:rsidRPr="00051EF9">
        <w:rPr>
          <w:rStyle w:val="Char9"/>
          <w:rtl/>
        </w:rPr>
        <w:t xml:space="preserve">هاى ربانى </w:t>
      </w:r>
      <w:r w:rsidR="00AF2E6E" w:rsidRPr="00051EF9">
        <w:rPr>
          <w:rStyle w:val="Char9"/>
          <w:rtl/>
        </w:rPr>
        <w:t>ک</w:t>
      </w:r>
      <w:r w:rsidRPr="00051EF9">
        <w:rPr>
          <w:rStyle w:val="Char9"/>
          <w:rtl/>
        </w:rPr>
        <w:t>تاب خدا در مورد عدم جهانی</w:t>
      </w:r>
      <w:r w:rsidR="009519DD">
        <w:rPr>
          <w:rStyle w:val="Char9"/>
          <w:rFonts w:hint="cs"/>
          <w:rtl/>
        </w:rPr>
        <w:t>‌</w:t>
      </w:r>
      <w:r w:rsidRPr="00051EF9">
        <w:rPr>
          <w:rStyle w:val="Char9"/>
          <w:rtl/>
        </w:rPr>
        <w:t>بودن آخر</w:t>
      </w:r>
      <w:r w:rsidR="00AF2E6E" w:rsidRPr="00051EF9">
        <w:rPr>
          <w:rStyle w:val="Char9"/>
          <w:rtl/>
        </w:rPr>
        <w:t>ی</w:t>
      </w:r>
      <w:r w:rsidRPr="00051EF9">
        <w:rPr>
          <w:rStyle w:val="Char9"/>
          <w:rtl/>
        </w:rPr>
        <w:t>ن رسالت خدا.</w:t>
      </w:r>
    </w:p>
    <w:p w:rsidR="00C363C7" w:rsidRPr="00FD35AF" w:rsidRDefault="00C363C7" w:rsidP="004E5353">
      <w:pPr>
        <w:pStyle w:val="a0"/>
        <w:rPr>
          <w:rtl/>
        </w:rPr>
      </w:pPr>
      <w:bookmarkStart w:id="465" w:name="_Toc262253839"/>
      <w:bookmarkStart w:id="466" w:name="_Toc430509671"/>
      <w:r w:rsidRPr="00FD35AF">
        <w:rPr>
          <w:rtl/>
        </w:rPr>
        <w:t>ترجم</w:t>
      </w:r>
      <w:r w:rsidR="00835A14">
        <w:rPr>
          <w:rtl/>
        </w:rPr>
        <w:t>ۀ</w:t>
      </w:r>
      <w:r w:rsidRPr="00FD35AF">
        <w:rPr>
          <w:rtl/>
        </w:rPr>
        <w:t xml:space="preserve"> </w:t>
      </w:r>
      <w:r w:rsidR="00AF2E6E">
        <w:rPr>
          <w:rtl/>
        </w:rPr>
        <w:t>ک</w:t>
      </w:r>
      <w:r w:rsidRPr="00FD35AF">
        <w:rPr>
          <w:rtl/>
        </w:rPr>
        <w:t>تب ذ</w:t>
      </w:r>
      <w:r w:rsidR="00AF2E6E">
        <w:rPr>
          <w:rtl/>
        </w:rPr>
        <w:t>ی</w:t>
      </w:r>
      <w:r w:rsidRPr="00FD35AF">
        <w:rPr>
          <w:rtl/>
        </w:rPr>
        <w:t>ل را از فارسى به عربى انجام داده است:</w:t>
      </w:r>
      <w:bookmarkEnd w:id="465"/>
      <w:bookmarkEnd w:id="466"/>
    </w:p>
    <w:p w:rsidR="00C363C7" w:rsidRPr="004E5353" w:rsidRDefault="00C363C7" w:rsidP="004E5353">
      <w:pPr>
        <w:pStyle w:val="a9"/>
        <w:numPr>
          <w:ilvl w:val="0"/>
          <w:numId w:val="33"/>
        </w:numPr>
        <w:ind w:left="641" w:hanging="357"/>
        <w:rPr>
          <w:rtl/>
        </w:rPr>
      </w:pPr>
      <w:r w:rsidRPr="004E5353">
        <w:rPr>
          <w:rtl/>
        </w:rPr>
        <w:t>متف</w:t>
      </w:r>
      <w:r w:rsidR="00AF2E6E" w:rsidRPr="004E5353">
        <w:rPr>
          <w:rtl/>
        </w:rPr>
        <w:t>ک</w:t>
      </w:r>
      <w:r w:rsidRPr="004E5353">
        <w:rPr>
          <w:rtl/>
        </w:rPr>
        <w:t>ر</w:t>
      </w:r>
      <w:r w:rsidR="00AF2E6E" w:rsidRPr="004E5353">
        <w:rPr>
          <w:rtl/>
        </w:rPr>
        <w:t>ی</w:t>
      </w:r>
      <w:r w:rsidRPr="004E5353">
        <w:rPr>
          <w:rtl/>
        </w:rPr>
        <w:t xml:space="preserve">ن اسلامى در برابر منطق </w:t>
      </w:r>
      <w:r w:rsidR="00AF2E6E" w:rsidRPr="004E5353">
        <w:rPr>
          <w:rtl/>
        </w:rPr>
        <w:t>ی</w:t>
      </w:r>
      <w:r w:rsidRPr="004E5353">
        <w:rPr>
          <w:rtl/>
        </w:rPr>
        <w:t>ونان از س</w:t>
      </w:r>
      <w:r w:rsidR="00AF2E6E" w:rsidRPr="004E5353">
        <w:rPr>
          <w:rtl/>
        </w:rPr>
        <w:t>ی</w:t>
      </w:r>
      <w:r w:rsidRPr="004E5353">
        <w:rPr>
          <w:rtl/>
        </w:rPr>
        <w:t>د مصطفى حس</w:t>
      </w:r>
      <w:r w:rsidR="00AF2E6E" w:rsidRPr="004E5353">
        <w:rPr>
          <w:rtl/>
        </w:rPr>
        <w:t>ی</w:t>
      </w:r>
      <w:r w:rsidRPr="004E5353">
        <w:rPr>
          <w:rtl/>
        </w:rPr>
        <w:t>نى طباطبائى</w:t>
      </w:r>
      <w:r w:rsidR="000F71B7" w:rsidRPr="004E5353">
        <w:rPr>
          <w:rtl/>
        </w:rPr>
        <w:t xml:space="preserve"> </w:t>
      </w:r>
      <w:r w:rsidRPr="004E5353">
        <w:rPr>
          <w:rtl/>
        </w:rPr>
        <w:t>چا</w:t>
      </w:r>
      <w:r w:rsidR="004E5353">
        <w:rPr>
          <w:rFonts w:hint="cs"/>
          <w:rtl/>
        </w:rPr>
        <w:t>پ</w:t>
      </w:r>
      <w:r w:rsidRPr="004E5353">
        <w:rPr>
          <w:rtl/>
        </w:rPr>
        <w:t xml:space="preserve"> و نشر لبنان سال 1985.</w:t>
      </w:r>
    </w:p>
    <w:p w:rsidR="00C363C7" w:rsidRPr="004E5353" w:rsidRDefault="00C363C7" w:rsidP="004E5353">
      <w:pPr>
        <w:pStyle w:val="a9"/>
        <w:numPr>
          <w:ilvl w:val="0"/>
          <w:numId w:val="33"/>
        </w:numPr>
        <w:ind w:left="641" w:hanging="357"/>
        <w:rPr>
          <w:rtl/>
        </w:rPr>
      </w:pPr>
      <w:r w:rsidRPr="004E5353">
        <w:rPr>
          <w:rtl/>
        </w:rPr>
        <w:t>حقارت سلمان رشدى از س</w:t>
      </w:r>
      <w:r w:rsidR="00AF2E6E" w:rsidRPr="004E5353">
        <w:rPr>
          <w:rtl/>
        </w:rPr>
        <w:t>ی</w:t>
      </w:r>
      <w:r w:rsidRPr="004E5353">
        <w:rPr>
          <w:rtl/>
        </w:rPr>
        <w:t>د مصطفى حس</w:t>
      </w:r>
      <w:r w:rsidR="00AF2E6E" w:rsidRPr="004E5353">
        <w:rPr>
          <w:rtl/>
        </w:rPr>
        <w:t>ی</w:t>
      </w:r>
      <w:r w:rsidRPr="004E5353">
        <w:rPr>
          <w:rtl/>
        </w:rPr>
        <w:t>نى.</w:t>
      </w:r>
    </w:p>
    <w:p w:rsidR="00C363C7" w:rsidRPr="004E5353" w:rsidRDefault="00C363C7" w:rsidP="004E5353">
      <w:pPr>
        <w:pStyle w:val="a9"/>
        <w:numPr>
          <w:ilvl w:val="0"/>
          <w:numId w:val="33"/>
        </w:numPr>
        <w:ind w:left="641" w:hanging="357"/>
        <w:rPr>
          <w:rtl/>
        </w:rPr>
      </w:pPr>
      <w:r w:rsidRPr="004E5353">
        <w:rPr>
          <w:rtl/>
        </w:rPr>
        <w:t>تضاد مفات</w:t>
      </w:r>
      <w:r w:rsidR="00AF2E6E" w:rsidRPr="004E5353">
        <w:rPr>
          <w:rtl/>
        </w:rPr>
        <w:t>ی</w:t>
      </w:r>
      <w:r w:rsidRPr="004E5353">
        <w:rPr>
          <w:rtl/>
        </w:rPr>
        <w:t>ح الجنان با اسلام و قرآن از علام</w:t>
      </w:r>
      <w:r w:rsidR="00835A14" w:rsidRPr="004E5353">
        <w:rPr>
          <w:rtl/>
        </w:rPr>
        <w:t>ۀ</w:t>
      </w:r>
      <w:r w:rsidRPr="004E5353">
        <w:rPr>
          <w:rtl/>
        </w:rPr>
        <w:t xml:space="preserve"> برقعى. </w:t>
      </w:r>
    </w:p>
    <w:p w:rsidR="00C363C7" w:rsidRPr="004E5353" w:rsidRDefault="00C363C7" w:rsidP="004E5353">
      <w:pPr>
        <w:pStyle w:val="a9"/>
        <w:numPr>
          <w:ilvl w:val="0"/>
          <w:numId w:val="33"/>
        </w:numPr>
        <w:ind w:left="641" w:hanging="357"/>
        <w:rPr>
          <w:rtl/>
        </w:rPr>
      </w:pPr>
      <w:r w:rsidRPr="004E5353">
        <w:rPr>
          <w:rtl/>
        </w:rPr>
        <w:t>بررسى علمى احاد</w:t>
      </w:r>
      <w:r w:rsidR="00AF2E6E" w:rsidRPr="004E5353">
        <w:rPr>
          <w:rtl/>
        </w:rPr>
        <w:t>ی</w:t>
      </w:r>
      <w:r w:rsidRPr="004E5353">
        <w:rPr>
          <w:rtl/>
        </w:rPr>
        <w:t xml:space="preserve">ث مهدى </w:t>
      </w:r>
      <w:r w:rsidR="00AF2E6E" w:rsidRPr="004E5353">
        <w:rPr>
          <w:rtl/>
        </w:rPr>
        <w:t>ی</w:t>
      </w:r>
      <w:r w:rsidRPr="004E5353">
        <w:rPr>
          <w:rtl/>
        </w:rPr>
        <w:t>ا ش</w:t>
      </w:r>
      <w:r w:rsidR="00AF2E6E" w:rsidRPr="004E5353">
        <w:rPr>
          <w:rtl/>
        </w:rPr>
        <w:t>ک</w:t>
      </w:r>
      <w:r w:rsidRPr="004E5353">
        <w:rPr>
          <w:rtl/>
        </w:rPr>
        <w:t>ست اسطوره مهدى از علام</w:t>
      </w:r>
      <w:r w:rsidR="00835A14" w:rsidRPr="004E5353">
        <w:rPr>
          <w:rtl/>
        </w:rPr>
        <w:t>ۀ</w:t>
      </w:r>
      <w:r w:rsidRPr="004E5353">
        <w:rPr>
          <w:rtl/>
        </w:rPr>
        <w:t xml:space="preserve"> برقعى چا</w:t>
      </w:r>
      <w:r w:rsidR="004E5353">
        <w:rPr>
          <w:rFonts w:hint="cs"/>
          <w:rtl/>
        </w:rPr>
        <w:t>پ</w:t>
      </w:r>
      <w:r w:rsidRPr="004E5353">
        <w:rPr>
          <w:rtl/>
        </w:rPr>
        <w:t xml:space="preserve"> مصر.</w:t>
      </w:r>
    </w:p>
    <w:p w:rsidR="00C363C7" w:rsidRPr="004E5353" w:rsidRDefault="00C363C7" w:rsidP="004E5353">
      <w:pPr>
        <w:pStyle w:val="a9"/>
        <w:numPr>
          <w:ilvl w:val="0"/>
          <w:numId w:val="33"/>
        </w:numPr>
        <w:ind w:left="641" w:hanging="357"/>
        <w:rPr>
          <w:rtl/>
        </w:rPr>
      </w:pPr>
      <w:r w:rsidRPr="004E5353">
        <w:rPr>
          <w:rtl/>
        </w:rPr>
        <w:t>نقد بر مراجعات از علام</w:t>
      </w:r>
      <w:r w:rsidR="00835A14" w:rsidRPr="004E5353">
        <w:rPr>
          <w:rtl/>
        </w:rPr>
        <w:t>ۀ</w:t>
      </w:r>
      <w:r w:rsidRPr="004E5353">
        <w:rPr>
          <w:rtl/>
        </w:rPr>
        <w:t xml:space="preserve"> برقعى.</w:t>
      </w:r>
    </w:p>
    <w:p w:rsidR="00C363C7" w:rsidRPr="004E5353" w:rsidRDefault="00C363C7" w:rsidP="004E5353">
      <w:pPr>
        <w:pStyle w:val="a9"/>
        <w:numPr>
          <w:ilvl w:val="0"/>
          <w:numId w:val="33"/>
        </w:numPr>
        <w:ind w:left="641" w:hanging="357"/>
        <w:rPr>
          <w:rtl/>
        </w:rPr>
      </w:pPr>
      <w:r w:rsidRPr="004E5353">
        <w:rPr>
          <w:rtl/>
        </w:rPr>
        <w:t xml:space="preserve">شاهراه وحدت </w:t>
      </w:r>
      <w:r w:rsidR="00AF2E6E" w:rsidRPr="004E5353">
        <w:rPr>
          <w:rtl/>
        </w:rPr>
        <w:t>ی</w:t>
      </w:r>
      <w:r w:rsidRPr="004E5353">
        <w:rPr>
          <w:rtl/>
        </w:rPr>
        <w:t>ا بررسى نصوص امامت از ح</w:t>
      </w:r>
      <w:r w:rsidR="00AF2E6E" w:rsidRPr="004E5353">
        <w:rPr>
          <w:rtl/>
        </w:rPr>
        <w:t>ی</w:t>
      </w:r>
      <w:r w:rsidRPr="004E5353">
        <w:rPr>
          <w:rtl/>
        </w:rPr>
        <w:t xml:space="preserve">در على قلمداران. </w:t>
      </w:r>
    </w:p>
    <w:p w:rsidR="00C363C7" w:rsidRPr="004E5353" w:rsidRDefault="00C363C7" w:rsidP="004E5353">
      <w:pPr>
        <w:pStyle w:val="a9"/>
        <w:numPr>
          <w:ilvl w:val="0"/>
          <w:numId w:val="33"/>
        </w:numPr>
        <w:ind w:left="641" w:hanging="357"/>
        <w:rPr>
          <w:rtl/>
        </w:rPr>
      </w:pPr>
      <w:r w:rsidRPr="004E5353">
        <w:rPr>
          <w:rtl/>
        </w:rPr>
        <w:t>وحدت اسلامى از مصطفى طباطبائى.</w:t>
      </w:r>
    </w:p>
    <w:p w:rsidR="00C363C7" w:rsidRPr="00051EF9" w:rsidRDefault="00C363C7" w:rsidP="004E5353">
      <w:pPr>
        <w:pStyle w:val="a9"/>
        <w:numPr>
          <w:ilvl w:val="0"/>
          <w:numId w:val="33"/>
        </w:numPr>
        <w:ind w:left="641" w:hanging="357"/>
        <w:rPr>
          <w:rStyle w:val="Char9"/>
          <w:rtl/>
        </w:rPr>
      </w:pPr>
      <w:r w:rsidRPr="004E5353">
        <w:rPr>
          <w:rtl/>
        </w:rPr>
        <w:t>بت</w:t>
      </w:r>
      <w:r w:rsidR="004E5353">
        <w:rPr>
          <w:rFonts w:hint="cs"/>
          <w:rtl/>
        </w:rPr>
        <w:t>‌</w:t>
      </w:r>
      <w:r w:rsidRPr="004E5353">
        <w:rPr>
          <w:rtl/>
        </w:rPr>
        <w:t>ش</w:t>
      </w:r>
      <w:r w:rsidR="00AF2E6E" w:rsidRPr="004E5353">
        <w:rPr>
          <w:rtl/>
        </w:rPr>
        <w:t>ک</w:t>
      </w:r>
      <w:r w:rsidRPr="004E5353">
        <w:rPr>
          <w:rtl/>
        </w:rPr>
        <w:t xml:space="preserve">ن در رد اصول </w:t>
      </w:r>
      <w:r w:rsidR="00AF2E6E" w:rsidRPr="004E5353">
        <w:rPr>
          <w:rtl/>
        </w:rPr>
        <w:t>ک</w:t>
      </w:r>
      <w:r w:rsidRPr="004E5353">
        <w:rPr>
          <w:rtl/>
        </w:rPr>
        <w:t>افى از آ</w:t>
      </w:r>
      <w:r w:rsidR="00AF2E6E" w:rsidRPr="004E5353">
        <w:rPr>
          <w:rtl/>
        </w:rPr>
        <w:t>ی</w:t>
      </w:r>
      <w:r w:rsidRPr="004E5353">
        <w:rPr>
          <w:rtl/>
        </w:rPr>
        <w:t>ت الله ابوالفضل ابن الرضا مشهور به علامه برقعى چا</w:t>
      </w:r>
      <w:r w:rsidR="004E5353">
        <w:rPr>
          <w:rFonts w:hint="cs"/>
          <w:rtl/>
        </w:rPr>
        <w:t>پ</w:t>
      </w:r>
      <w:r w:rsidRPr="004E5353">
        <w:rPr>
          <w:rtl/>
        </w:rPr>
        <w:t xml:space="preserve"> اردن.</w:t>
      </w:r>
    </w:p>
    <w:p w:rsidR="00C363C7" w:rsidRPr="00FD35AF" w:rsidRDefault="00C363C7" w:rsidP="004E5353">
      <w:pPr>
        <w:pStyle w:val="a0"/>
        <w:rPr>
          <w:rtl/>
        </w:rPr>
      </w:pPr>
      <w:bookmarkStart w:id="467" w:name="_Toc262253840"/>
      <w:bookmarkStart w:id="468" w:name="_Toc430509672"/>
      <w:r w:rsidRPr="00FD35AF">
        <w:rPr>
          <w:rtl/>
        </w:rPr>
        <w:t>ترجم</w:t>
      </w:r>
      <w:r w:rsidR="00835A14">
        <w:rPr>
          <w:rtl/>
        </w:rPr>
        <w:t>ۀ</w:t>
      </w:r>
      <w:r w:rsidRPr="00FD35AF">
        <w:rPr>
          <w:rtl/>
        </w:rPr>
        <w:t xml:space="preserve"> </w:t>
      </w:r>
      <w:r w:rsidR="00AF2E6E">
        <w:rPr>
          <w:rtl/>
        </w:rPr>
        <w:t>ک</w:t>
      </w:r>
      <w:r w:rsidRPr="00FD35AF">
        <w:rPr>
          <w:rtl/>
        </w:rPr>
        <w:t>تب ذ</w:t>
      </w:r>
      <w:r w:rsidR="00AF2E6E">
        <w:rPr>
          <w:rtl/>
        </w:rPr>
        <w:t>ی</w:t>
      </w:r>
      <w:r w:rsidRPr="00FD35AF">
        <w:rPr>
          <w:rtl/>
        </w:rPr>
        <w:t>ل را از عربى به فارسى انجام داده است:</w:t>
      </w:r>
      <w:bookmarkEnd w:id="467"/>
      <w:bookmarkEnd w:id="468"/>
    </w:p>
    <w:p w:rsidR="00C363C7" w:rsidRPr="001D0B01" w:rsidRDefault="00C363C7" w:rsidP="001D0B01">
      <w:pPr>
        <w:pStyle w:val="a9"/>
        <w:numPr>
          <w:ilvl w:val="0"/>
          <w:numId w:val="34"/>
        </w:numPr>
        <w:ind w:left="641" w:hanging="357"/>
        <w:rPr>
          <w:rtl/>
        </w:rPr>
      </w:pPr>
      <w:r w:rsidRPr="001D0B01">
        <w:rPr>
          <w:rtl/>
        </w:rPr>
        <w:t>واقعنا المعاصر از استاد و متف</w:t>
      </w:r>
      <w:r w:rsidR="00AF2E6E" w:rsidRPr="001D0B01">
        <w:rPr>
          <w:rtl/>
        </w:rPr>
        <w:t>ک</w:t>
      </w:r>
      <w:r w:rsidRPr="001D0B01">
        <w:rPr>
          <w:rtl/>
        </w:rPr>
        <w:t>ر شه</w:t>
      </w:r>
      <w:r w:rsidR="00AF2E6E" w:rsidRPr="001D0B01">
        <w:rPr>
          <w:rtl/>
        </w:rPr>
        <w:t>ی</w:t>
      </w:r>
      <w:r w:rsidRPr="001D0B01">
        <w:rPr>
          <w:rtl/>
        </w:rPr>
        <w:t>ر دن</w:t>
      </w:r>
      <w:r w:rsidR="00AF2E6E" w:rsidRPr="001D0B01">
        <w:rPr>
          <w:rtl/>
        </w:rPr>
        <w:t>ی</w:t>
      </w:r>
      <w:r w:rsidRPr="001D0B01">
        <w:rPr>
          <w:rtl/>
        </w:rPr>
        <w:t xml:space="preserve">اى اسلام محمد قطب به عنوان </w:t>
      </w:r>
      <w:r w:rsidRPr="001D0B01">
        <w:rPr>
          <w:rFonts w:hint="cs"/>
          <w:rtl/>
        </w:rPr>
        <w:t>«</w:t>
      </w:r>
      <w:r w:rsidRPr="001D0B01">
        <w:rPr>
          <w:rtl/>
        </w:rPr>
        <w:t xml:space="preserve">اوضاع </w:t>
      </w:r>
      <w:r w:rsidR="00AF2E6E" w:rsidRPr="001D0B01">
        <w:rPr>
          <w:rtl/>
        </w:rPr>
        <w:t>ک</w:t>
      </w:r>
      <w:r w:rsidRPr="001D0B01">
        <w:rPr>
          <w:rtl/>
        </w:rPr>
        <w:t>نونى ما</w:t>
      </w:r>
      <w:r w:rsidRPr="001D0B01">
        <w:rPr>
          <w:rFonts w:hint="cs"/>
          <w:rtl/>
        </w:rPr>
        <w:t>».</w:t>
      </w:r>
      <w:r w:rsidRPr="001D0B01">
        <w:rPr>
          <w:rtl/>
        </w:rPr>
        <w:t xml:space="preserve"> </w:t>
      </w:r>
    </w:p>
    <w:p w:rsidR="00C363C7" w:rsidRPr="001D0B01" w:rsidRDefault="00C363C7" w:rsidP="001D0B01">
      <w:pPr>
        <w:pStyle w:val="a9"/>
        <w:numPr>
          <w:ilvl w:val="0"/>
          <w:numId w:val="34"/>
        </w:numPr>
        <w:ind w:left="641" w:hanging="357"/>
        <w:rPr>
          <w:rtl/>
        </w:rPr>
      </w:pPr>
      <w:r w:rsidRPr="001D0B01">
        <w:rPr>
          <w:rtl/>
        </w:rPr>
        <w:t>مفاه</w:t>
      </w:r>
      <w:r w:rsidR="00AF2E6E" w:rsidRPr="001D0B01">
        <w:rPr>
          <w:rtl/>
        </w:rPr>
        <w:t>ی</w:t>
      </w:r>
      <w:r w:rsidRPr="001D0B01">
        <w:rPr>
          <w:rtl/>
        </w:rPr>
        <w:t xml:space="preserve">مى </w:t>
      </w:r>
      <w:r w:rsidR="00AF2E6E" w:rsidRPr="001D0B01">
        <w:rPr>
          <w:rtl/>
        </w:rPr>
        <w:t>ک</w:t>
      </w:r>
      <w:r w:rsidRPr="001D0B01">
        <w:rPr>
          <w:rtl/>
        </w:rPr>
        <w:t>ه با</w:t>
      </w:r>
      <w:r w:rsidR="00AF2E6E" w:rsidRPr="001D0B01">
        <w:rPr>
          <w:rtl/>
        </w:rPr>
        <w:t>ی</w:t>
      </w:r>
      <w:r w:rsidRPr="001D0B01">
        <w:rPr>
          <w:rtl/>
        </w:rPr>
        <w:t>د اصلاح ﮔردد، ترجم</w:t>
      </w:r>
      <w:r w:rsidR="00835A14" w:rsidRPr="001D0B01">
        <w:rPr>
          <w:rtl/>
        </w:rPr>
        <w:t>ۀ</w:t>
      </w:r>
      <w:r w:rsidRPr="001D0B01">
        <w:rPr>
          <w:rtl/>
        </w:rPr>
        <w:t xml:space="preserve"> مفاه</w:t>
      </w:r>
      <w:r w:rsidR="00AF2E6E" w:rsidRPr="001D0B01">
        <w:rPr>
          <w:rtl/>
        </w:rPr>
        <w:t>ی</w:t>
      </w:r>
      <w:r w:rsidRPr="001D0B01">
        <w:rPr>
          <w:rtl/>
        </w:rPr>
        <w:t xml:space="preserve">م </w:t>
      </w:r>
      <w:r w:rsidR="00AF2E6E" w:rsidRPr="001D0B01">
        <w:rPr>
          <w:rtl/>
        </w:rPr>
        <w:t>ی</w:t>
      </w:r>
      <w:r w:rsidRPr="001D0B01">
        <w:rPr>
          <w:rtl/>
        </w:rPr>
        <w:t>نبغ</w:t>
      </w:r>
      <w:r w:rsidR="00AF2E6E" w:rsidRPr="001D0B01">
        <w:rPr>
          <w:rtl/>
        </w:rPr>
        <w:t>ی</w:t>
      </w:r>
      <w:r w:rsidRPr="001D0B01">
        <w:rPr>
          <w:rtl/>
        </w:rPr>
        <w:t xml:space="preserve"> </w:t>
      </w:r>
      <w:r w:rsidRPr="001D0B01">
        <w:rPr>
          <w:rFonts w:hint="cs"/>
          <w:rtl/>
        </w:rPr>
        <w:t>أ</w:t>
      </w:r>
      <w:r w:rsidRPr="001D0B01">
        <w:rPr>
          <w:rtl/>
        </w:rPr>
        <w:t>ن تصحح</w:t>
      </w:r>
    </w:p>
    <w:p w:rsidR="00C363C7" w:rsidRPr="001D0B01" w:rsidRDefault="00C363C7" w:rsidP="001D0B01">
      <w:pPr>
        <w:pStyle w:val="a9"/>
        <w:numPr>
          <w:ilvl w:val="0"/>
          <w:numId w:val="34"/>
        </w:numPr>
        <w:ind w:left="641" w:hanging="357"/>
        <w:rPr>
          <w:rtl/>
        </w:rPr>
      </w:pPr>
      <w:r w:rsidRPr="001D0B01">
        <w:rPr>
          <w:rtl/>
        </w:rPr>
        <w:t>جمال الد</w:t>
      </w:r>
      <w:r w:rsidR="00AF2E6E" w:rsidRPr="001D0B01">
        <w:rPr>
          <w:rtl/>
        </w:rPr>
        <w:t>ی</w:t>
      </w:r>
      <w:r w:rsidRPr="001D0B01">
        <w:rPr>
          <w:rtl/>
        </w:rPr>
        <w:t>ن افغانى مصلح مفترى عل</w:t>
      </w:r>
      <w:r w:rsidR="00AF2E6E" w:rsidRPr="001D0B01">
        <w:rPr>
          <w:rtl/>
        </w:rPr>
        <w:t>ی</w:t>
      </w:r>
      <w:r w:rsidRPr="001D0B01">
        <w:rPr>
          <w:rtl/>
        </w:rPr>
        <w:t>ه از نو</w:t>
      </w:r>
      <w:r w:rsidR="00AF2E6E" w:rsidRPr="001D0B01">
        <w:rPr>
          <w:rtl/>
        </w:rPr>
        <w:t>ی</w:t>
      </w:r>
      <w:r w:rsidRPr="001D0B01">
        <w:rPr>
          <w:rtl/>
        </w:rPr>
        <w:t>سند</w:t>
      </w:r>
      <w:r w:rsidR="00835A14" w:rsidRPr="001D0B01">
        <w:rPr>
          <w:rtl/>
        </w:rPr>
        <w:t>ۀ</w:t>
      </w:r>
      <w:r w:rsidRPr="001D0B01">
        <w:rPr>
          <w:rtl/>
        </w:rPr>
        <w:t xml:space="preserve"> شه</w:t>
      </w:r>
      <w:r w:rsidR="00AF2E6E" w:rsidRPr="001D0B01">
        <w:rPr>
          <w:rtl/>
        </w:rPr>
        <w:t>ی</w:t>
      </w:r>
      <w:r w:rsidRPr="001D0B01">
        <w:rPr>
          <w:rtl/>
        </w:rPr>
        <w:t>ر عراقى د</w:t>
      </w:r>
      <w:r w:rsidR="00AF2E6E" w:rsidRPr="001D0B01">
        <w:rPr>
          <w:rtl/>
        </w:rPr>
        <w:t>ک</w:t>
      </w:r>
      <w:r w:rsidRPr="001D0B01">
        <w:rPr>
          <w:rtl/>
        </w:rPr>
        <w:t>تر محسن عبدالحم</w:t>
      </w:r>
      <w:r w:rsidR="00AF2E6E" w:rsidRPr="001D0B01">
        <w:rPr>
          <w:rtl/>
        </w:rPr>
        <w:t>ی</w:t>
      </w:r>
      <w:r w:rsidRPr="001D0B01">
        <w:rPr>
          <w:rtl/>
        </w:rPr>
        <w:t>د</w:t>
      </w:r>
      <w:r w:rsidRPr="001D0B01">
        <w:rPr>
          <w:rFonts w:hint="cs"/>
          <w:rtl/>
        </w:rPr>
        <w:t>.</w:t>
      </w:r>
    </w:p>
    <w:p w:rsidR="00C363C7" w:rsidRPr="001D0B01" w:rsidRDefault="00C363C7" w:rsidP="001D0B01">
      <w:pPr>
        <w:pStyle w:val="a9"/>
        <w:numPr>
          <w:ilvl w:val="0"/>
          <w:numId w:val="34"/>
        </w:numPr>
        <w:ind w:left="641" w:hanging="357"/>
        <w:rPr>
          <w:rtl/>
        </w:rPr>
      </w:pPr>
      <w:r w:rsidRPr="001D0B01">
        <w:rPr>
          <w:rtl/>
        </w:rPr>
        <w:t>رساله</w:t>
      </w:r>
      <w:r w:rsidRPr="001D0B01">
        <w:rPr>
          <w:rFonts w:hint="cs"/>
          <w:rtl/>
        </w:rPr>
        <w:t>‌</w:t>
      </w:r>
      <w:r w:rsidRPr="001D0B01">
        <w:rPr>
          <w:rtl/>
        </w:rPr>
        <w:t>اى در</w:t>
      </w:r>
      <w:r w:rsidRPr="001D0B01">
        <w:rPr>
          <w:rFonts w:hint="cs"/>
          <w:rtl/>
        </w:rPr>
        <w:t xml:space="preserve"> </w:t>
      </w:r>
      <w:r w:rsidRPr="001D0B01">
        <w:rPr>
          <w:rtl/>
        </w:rPr>
        <w:t>محبت صحاب</w:t>
      </w:r>
      <w:r w:rsidR="00835A14" w:rsidRPr="001D0B01">
        <w:rPr>
          <w:rtl/>
        </w:rPr>
        <w:t>ۀ</w:t>
      </w:r>
      <w:r w:rsidRPr="001D0B01">
        <w:rPr>
          <w:rtl/>
        </w:rPr>
        <w:t xml:space="preserve"> رسول خدا از نو</w:t>
      </w:r>
      <w:r w:rsidR="00AF2E6E" w:rsidRPr="001D0B01">
        <w:rPr>
          <w:rtl/>
        </w:rPr>
        <w:t>ی</w:t>
      </w:r>
      <w:r w:rsidRPr="001D0B01">
        <w:rPr>
          <w:rtl/>
        </w:rPr>
        <w:t>سند</w:t>
      </w:r>
      <w:r w:rsidR="00835A14" w:rsidRPr="001D0B01">
        <w:rPr>
          <w:rtl/>
        </w:rPr>
        <w:t>ۀ</w:t>
      </w:r>
      <w:r w:rsidRPr="001D0B01">
        <w:rPr>
          <w:rtl/>
        </w:rPr>
        <w:t xml:space="preserve"> شه</w:t>
      </w:r>
      <w:r w:rsidR="00AF2E6E" w:rsidRPr="001D0B01">
        <w:rPr>
          <w:rtl/>
        </w:rPr>
        <w:t>ی</w:t>
      </w:r>
      <w:r w:rsidRPr="001D0B01">
        <w:rPr>
          <w:rtl/>
        </w:rPr>
        <w:t>ر مصرى امام محب الد</w:t>
      </w:r>
      <w:r w:rsidR="00AF2E6E" w:rsidRPr="001D0B01">
        <w:rPr>
          <w:rtl/>
        </w:rPr>
        <w:t>ی</w:t>
      </w:r>
      <w:r w:rsidRPr="001D0B01">
        <w:rPr>
          <w:rtl/>
        </w:rPr>
        <w:t>ن خط</w:t>
      </w:r>
      <w:r w:rsidR="00AF2E6E" w:rsidRPr="001D0B01">
        <w:rPr>
          <w:rtl/>
        </w:rPr>
        <w:t>ی</w:t>
      </w:r>
      <w:r w:rsidRPr="001D0B01">
        <w:rPr>
          <w:rtl/>
        </w:rPr>
        <w:t>ب</w:t>
      </w:r>
      <w:r w:rsidRPr="001D0B01">
        <w:rPr>
          <w:rFonts w:hint="cs"/>
          <w:rtl/>
        </w:rPr>
        <w:t>.</w:t>
      </w:r>
      <w:r w:rsidRPr="001D0B01">
        <w:rPr>
          <w:rtl/>
        </w:rPr>
        <w:t xml:space="preserve"> </w:t>
      </w:r>
    </w:p>
    <w:p w:rsidR="00C363C7" w:rsidRPr="001D0B01" w:rsidRDefault="00C363C7" w:rsidP="001D0B01">
      <w:pPr>
        <w:pStyle w:val="a9"/>
        <w:numPr>
          <w:ilvl w:val="0"/>
          <w:numId w:val="34"/>
        </w:numPr>
        <w:ind w:left="641" w:hanging="357"/>
        <w:rPr>
          <w:rtl/>
        </w:rPr>
      </w:pPr>
      <w:r w:rsidRPr="001D0B01">
        <w:rPr>
          <w:rtl/>
        </w:rPr>
        <w:t>ترجم</w:t>
      </w:r>
      <w:r w:rsidR="00835A14" w:rsidRPr="001D0B01">
        <w:rPr>
          <w:rtl/>
        </w:rPr>
        <w:t>ۀ</w:t>
      </w:r>
      <w:r w:rsidRPr="001D0B01">
        <w:rPr>
          <w:rtl/>
        </w:rPr>
        <w:t xml:space="preserve"> </w:t>
      </w:r>
      <w:r w:rsidR="00AF2E6E" w:rsidRPr="001D0B01">
        <w:rPr>
          <w:rtl/>
        </w:rPr>
        <w:t>ک</w:t>
      </w:r>
      <w:r w:rsidRPr="001D0B01">
        <w:rPr>
          <w:rtl/>
        </w:rPr>
        <w:t xml:space="preserve">تاب </w:t>
      </w:r>
      <w:r w:rsidRPr="001D0B01">
        <w:rPr>
          <w:rStyle w:val="Chara"/>
          <w:rFonts w:hint="cs"/>
          <w:rtl/>
        </w:rPr>
        <w:t>«</w:t>
      </w:r>
      <w:r w:rsidRPr="001D0B01">
        <w:rPr>
          <w:rStyle w:val="Chara"/>
          <w:rtl/>
        </w:rPr>
        <w:t>الانتصار</w:t>
      </w:r>
      <w:r w:rsidRPr="001D0B01">
        <w:rPr>
          <w:rStyle w:val="Chara"/>
          <w:rFonts w:hint="cs"/>
          <w:rtl/>
        </w:rPr>
        <w:t xml:space="preserve"> </w:t>
      </w:r>
      <w:r w:rsidRPr="001D0B01">
        <w:rPr>
          <w:rStyle w:val="Chara"/>
          <w:rtl/>
        </w:rPr>
        <w:t>للصحب والآل من افترائات السماو</w:t>
      </w:r>
      <w:r w:rsidR="00AF2E6E" w:rsidRPr="001D0B01">
        <w:rPr>
          <w:rStyle w:val="Chara"/>
          <w:rtl/>
        </w:rPr>
        <w:t>ی</w:t>
      </w:r>
      <w:r w:rsidRPr="001D0B01">
        <w:rPr>
          <w:rStyle w:val="Chara"/>
          <w:rtl/>
        </w:rPr>
        <w:t xml:space="preserve"> الضال</w:t>
      </w:r>
      <w:r w:rsidRPr="001D0B01">
        <w:rPr>
          <w:rStyle w:val="Chara"/>
          <w:rFonts w:hint="cs"/>
          <w:rtl/>
        </w:rPr>
        <w:t>»</w:t>
      </w:r>
      <w:r w:rsidRPr="001D0B01">
        <w:rPr>
          <w:rFonts w:hint="cs"/>
          <w:rtl/>
        </w:rPr>
        <w:t xml:space="preserve"> «</w:t>
      </w:r>
      <w:r w:rsidRPr="001D0B01">
        <w:rPr>
          <w:rtl/>
        </w:rPr>
        <w:t xml:space="preserve">دفاع از </w:t>
      </w:r>
      <w:r w:rsidR="00AF2E6E" w:rsidRPr="001D0B01">
        <w:rPr>
          <w:rtl/>
        </w:rPr>
        <w:t>ی</w:t>
      </w:r>
      <w:r w:rsidRPr="001D0B01">
        <w:rPr>
          <w:rtl/>
        </w:rPr>
        <w:t>اران و</w:t>
      </w:r>
      <w:r w:rsidRPr="001D0B01">
        <w:rPr>
          <w:rFonts w:hint="cs"/>
          <w:rtl/>
        </w:rPr>
        <w:t xml:space="preserve"> </w:t>
      </w:r>
      <w:r w:rsidRPr="001D0B01">
        <w:rPr>
          <w:rtl/>
        </w:rPr>
        <w:t>اهل ب</w:t>
      </w:r>
      <w:r w:rsidR="00AF2E6E" w:rsidRPr="001D0B01">
        <w:rPr>
          <w:rtl/>
        </w:rPr>
        <w:t>ی</w:t>
      </w:r>
      <w:r w:rsidRPr="001D0B01">
        <w:rPr>
          <w:rtl/>
        </w:rPr>
        <w:t>ت پ</w:t>
      </w:r>
      <w:r w:rsidR="00AF2E6E" w:rsidRPr="001D0B01">
        <w:rPr>
          <w:rtl/>
        </w:rPr>
        <w:t>ی</w:t>
      </w:r>
      <w:r w:rsidRPr="001D0B01">
        <w:rPr>
          <w:rtl/>
        </w:rPr>
        <w:t>امبر از افتراهاى ت</w:t>
      </w:r>
      <w:r w:rsidR="00AF2E6E" w:rsidRPr="001D0B01">
        <w:rPr>
          <w:rtl/>
        </w:rPr>
        <w:t>ی</w:t>
      </w:r>
      <w:r w:rsidRPr="001D0B01">
        <w:rPr>
          <w:rtl/>
        </w:rPr>
        <w:t>جانى سماوى و</w:t>
      </w:r>
      <w:r w:rsidR="00AF2E6E" w:rsidRPr="001D0B01">
        <w:rPr>
          <w:rtl/>
        </w:rPr>
        <w:t>ی</w:t>
      </w:r>
      <w:r w:rsidRPr="001D0B01">
        <w:rPr>
          <w:rtl/>
        </w:rPr>
        <w:t>رانگر</w:t>
      </w:r>
      <w:r w:rsidRPr="001D0B01">
        <w:rPr>
          <w:rFonts w:hint="cs"/>
          <w:rtl/>
        </w:rPr>
        <w:t>».</w:t>
      </w:r>
    </w:p>
    <w:p w:rsidR="00C363C7" w:rsidRPr="001D0B01" w:rsidRDefault="00C363C7" w:rsidP="001D0B01">
      <w:pPr>
        <w:pStyle w:val="a9"/>
        <w:numPr>
          <w:ilvl w:val="0"/>
          <w:numId w:val="34"/>
        </w:numPr>
        <w:ind w:left="641" w:hanging="357"/>
        <w:rPr>
          <w:rtl/>
        </w:rPr>
      </w:pPr>
      <w:r w:rsidRPr="001D0B01">
        <w:rPr>
          <w:rtl/>
        </w:rPr>
        <w:t>دو تصو</w:t>
      </w:r>
      <w:r w:rsidR="00AF2E6E" w:rsidRPr="001D0B01">
        <w:rPr>
          <w:rtl/>
        </w:rPr>
        <w:t>ی</w:t>
      </w:r>
      <w:r w:rsidRPr="001D0B01">
        <w:rPr>
          <w:rtl/>
        </w:rPr>
        <w:t xml:space="preserve">ر متضاد از </w:t>
      </w:r>
      <w:r w:rsidR="00AF2E6E" w:rsidRPr="001D0B01">
        <w:rPr>
          <w:rtl/>
        </w:rPr>
        <w:t>ک</w:t>
      </w:r>
      <w:r w:rsidRPr="001D0B01">
        <w:rPr>
          <w:rtl/>
        </w:rPr>
        <w:t>وشش</w:t>
      </w:r>
      <w:r w:rsidR="001D0B01">
        <w:rPr>
          <w:rFonts w:hint="cs"/>
          <w:rtl/>
        </w:rPr>
        <w:t>‌</w:t>
      </w:r>
      <w:r w:rsidRPr="001D0B01">
        <w:rPr>
          <w:rtl/>
        </w:rPr>
        <w:t>هاى رسول ا</w:t>
      </w:r>
      <w:r w:rsidR="00AF2E6E" w:rsidRPr="001D0B01">
        <w:rPr>
          <w:rtl/>
        </w:rPr>
        <w:t>ک</w:t>
      </w:r>
      <w:r w:rsidRPr="001D0B01">
        <w:rPr>
          <w:rtl/>
        </w:rPr>
        <w:t xml:space="preserve">رم و </w:t>
      </w:r>
      <w:r w:rsidR="00AF2E6E" w:rsidRPr="001D0B01">
        <w:rPr>
          <w:rtl/>
        </w:rPr>
        <w:t>ی</w:t>
      </w:r>
      <w:r w:rsidRPr="001D0B01">
        <w:rPr>
          <w:rtl/>
        </w:rPr>
        <w:t>اران او، ب</w:t>
      </w:r>
      <w:r w:rsidR="00AF2E6E" w:rsidRPr="001D0B01">
        <w:rPr>
          <w:rtl/>
        </w:rPr>
        <w:t>ی</w:t>
      </w:r>
      <w:r w:rsidRPr="001D0B01">
        <w:rPr>
          <w:rtl/>
        </w:rPr>
        <w:t>ن اهل سنت و ش</w:t>
      </w:r>
      <w:r w:rsidR="00AF2E6E" w:rsidRPr="001D0B01">
        <w:rPr>
          <w:rtl/>
        </w:rPr>
        <w:t>ی</w:t>
      </w:r>
      <w:r w:rsidRPr="001D0B01">
        <w:rPr>
          <w:rtl/>
        </w:rPr>
        <w:t>عه ترجم</w:t>
      </w:r>
      <w:r w:rsidR="00835A14" w:rsidRPr="001D0B01">
        <w:rPr>
          <w:rtl/>
        </w:rPr>
        <w:t>ۀ</w:t>
      </w:r>
      <w:r w:rsidRPr="001D0B01">
        <w:rPr>
          <w:rtl/>
        </w:rPr>
        <w:t xml:space="preserve"> </w:t>
      </w:r>
      <w:r w:rsidRPr="001D0B01">
        <w:rPr>
          <w:rFonts w:hint="cs"/>
          <w:rtl/>
        </w:rPr>
        <w:t>«</w:t>
      </w:r>
      <w:r w:rsidRPr="001D0B01">
        <w:rPr>
          <w:rtl/>
        </w:rPr>
        <w:t>صورتان متضادتان</w:t>
      </w:r>
      <w:r w:rsidRPr="001D0B01">
        <w:rPr>
          <w:rFonts w:hint="cs"/>
          <w:rtl/>
        </w:rPr>
        <w:t>»</w:t>
      </w:r>
      <w:r w:rsidRPr="001D0B01">
        <w:rPr>
          <w:rtl/>
        </w:rPr>
        <w:t xml:space="preserve"> از نو</w:t>
      </w:r>
      <w:r w:rsidR="00AF2E6E" w:rsidRPr="001D0B01">
        <w:rPr>
          <w:rtl/>
        </w:rPr>
        <w:t>ی</w:t>
      </w:r>
      <w:r w:rsidRPr="001D0B01">
        <w:rPr>
          <w:rtl/>
        </w:rPr>
        <w:t>سنده شه</w:t>
      </w:r>
      <w:r w:rsidR="00AF2E6E" w:rsidRPr="001D0B01">
        <w:rPr>
          <w:rtl/>
        </w:rPr>
        <w:t>ی</w:t>
      </w:r>
      <w:r w:rsidRPr="001D0B01">
        <w:rPr>
          <w:rtl/>
        </w:rPr>
        <w:t>ر هند مولانا ابوالحسن ندوى.</w:t>
      </w:r>
    </w:p>
    <w:p w:rsidR="00C3309E" w:rsidRPr="00051EF9" w:rsidRDefault="00C363C7" w:rsidP="001D0B01">
      <w:pPr>
        <w:pStyle w:val="a9"/>
        <w:numPr>
          <w:ilvl w:val="0"/>
          <w:numId w:val="34"/>
        </w:numPr>
        <w:ind w:left="641" w:hanging="357"/>
        <w:jc w:val="lowKashida"/>
        <w:rPr>
          <w:rStyle w:val="Char9"/>
          <w:rtl/>
        </w:rPr>
      </w:pPr>
      <w:r w:rsidRPr="001D0B01">
        <w:rPr>
          <w:rtl/>
        </w:rPr>
        <w:t>نوارهاى متعدد بزبان فارسى و</w:t>
      </w:r>
      <w:r w:rsidRPr="001D0B01">
        <w:rPr>
          <w:rFonts w:hint="cs"/>
          <w:rtl/>
        </w:rPr>
        <w:t xml:space="preserve"> </w:t>
      </w:r>
      <w:r w:rsidRPr="001D0B01">
        <w:rPr>
          <w:rtl/>
        </w:rPr>
        <w:t>عربى در</w:t>
      </w:r>
      <w:r w:rsidRPr="001D0B01">
        <w:rPr>
          <w:rFonts w:hint="cs"/>
          <w:rtl/>
        </w:rPr>
        <w:t xml:space="preserve"> </w:t>
      </w:r>
      <w:r w:rsidRPr="001D0B01">
        <w:rPr>
          <w:rtl/>
        </w:rPr>
        <w:t>موضوعات متعدد اسلامى و</w:t>
      </w:r>
      <w:r w:rsidRPr="001D0B01">
        <w:rPr>
          <w:rFonts w:hint="cs"/>
          <w:rtl/>
        </w:rPr>
        <w:t xml:space="preserve"> </w:t>
      </w:r>
      <w:r w:rsidRPr="001D0B01">
        <w:rPr>
          <w:rtl/>
        </w:rPr>
        <w:t>س</w:t>
      </w:r>
      <w:r w:rsidR="00AF2E6E" w:rsidRPr="001D0B01">
        <w:rPr>
          <w:rtl/>
        </w:rPr>
        <w:t>ی</w:t>
      </w:r>
      <w:r w:rsidRPr="001D0B01">
        <w:rPr>
          <w:rtl/>
        </w:rPr>
        <w:t>اسى و</w:t>
      </w:r>
      <w:r w:rsidRPr="001D0B01">
        <w:rPr>
          <w:rFonts w:hint="cs"/>
          <w:rtl/>
        </w:rPr>
        <w:t xml:space="preserve"> </w:t>
      </w:r>
      <w:r w:rsidRPr="001D0B01">
        <w:rPr>
          <w:rtl/>
        </w:rPr>
        <w:t xml:space="preserve">اجتماعى </w:t>
      </w:r>
      <w:r w:rsidR="00AF2E6E" w:rsidRPr="001D0B01">
        <w:rPr>
          <w:rtl/>
        </w:rPr>
        <w:t>ک</w:t>
      </w:r>
      <w:r w:rsidRPr="001D0B01">
        <w:rPr>
          <w:rtl/>
        </w:rPr>
        <w:t>ه در</w:t>
      </w:r>
      <w:r w:rsidRPr="001D0B01">
        <w:rPr>
          <w:rFonts w:hint="cs"/>
          <w:rtl/>
        </w:rPr>
        <w:t xml:space="preserve"> </w:t>
      </w:r>
      <w:r w:rsidRPr="001D0B01">
        <w:rPr>
          <w:rtl/>
        </w:rPr>
        <w:t>بعضى از</w:t>
      </w:r>
      <w:r w:rsidRPr="001D0B01">
        <w:rPr>
          <w:rFonts w:hint="cs"/>
          <w:rtl/>
        </w:rPr>
        <w:t xml:space="preserve"> </w:t>
      </w:r>
      <w:r w:rsidR="00AF2E6E" w:rsidRPr="001D0B01">
        <w:rPr>
          <w:rtl/>
        </w:rPr>
        <w:t>ک</w:t>
      </w:r>
      <w:r w:rsidRPr="001D0B01">
        <w:rPr>
          <w:rtl/>
        </w:rPr>
        <w:t>شورهاى عربى مخصوصا خل</w:t>
      </w:r>
      <w:r w:rsidR="00AF2E6E" w:rsidRPr="001D0B01">
        <w:rPr>
          <w:rtl/>
        </w:rPr>
        <w:t>ی</w:t>
      </w:r>
      <w:r w:rsidRPr="001D0B01">
        <w:rPr>
          <w:rtl/>
        </w:rPr>
        <w:t xml:space="preserve">ج پخش شده است </w:t>
      </w:r>
      <w:r w:rsidR="00AF2E6E" w:rsidRPr="001D0B01">
        <w:rPr>
          <w:rtl/>
        </w:rPr>
        <w:t>ک</w:t>
      </w:r>
      <w:r w:rsidRPr="001D0B01">
        <w:rPr>
          <w:rtl/>
        </w:rPr>
        <w:t>ه نوارهاى و</w:t>
      </w:r>
      <w:r w:rsidR="00AF2E6E" w:rsidRPr="001D0B01">
        <w:rPr>
          <w:rtl/>
        </w:rPr>
        <w:t>ی</w:t>
      </w:r>
      <w:r w:rsidRPr="001D0B01">
        <w:rPr>
          <w:rtl/>
        </w:rPr>
        <w:t>د</w:t>
      </w:r>
      <w:r w:rsidR="00AF2E6E" w:rsidRPr="001D0B01">
        <w:rPr>
          <w:rtl/>
        </w:rPr>
        <w:t>ی</w:t>
      </w:r>
      <w:r w:rsidRPr="001D0B01">
        <w:rPr>
          <w:rtl/>
        </w:rPr>
        <w:t>وئى مناظرات و س</w:t>
      </w:r>
      <w:r w:rsidR="00AF2E6E" w:rsidRPr="001D0B01">
        <w:rPr>
          <w:rtl/>
        </w:rPr>
        <w:t>ی</w:t>
      </w:r>
      <w:r w:rsidRPr="001D0B01">
        <w:rPr>
          <w:rtl/>
        </w:rPr>
        <w:t>‌دى‌هاى آن بس</w:t>
      </w:r>
      <w:r w:rsidR="00AF2E6E" w:rsidRPr="001D0B01">
        <w:rPr>
          <w:rtl/>
        </w:rPr>
        <w:t>ی</w:t>
      </w:r>
      <w:r w:rsidRPr="001D0B01">
        <w:rPr>
          <w:rtl/>
        </w:rPr>
        <w:t>ار منتشر شده است.</w:t>
      </w:r>
    </w:p>
    <w:sectPr w:rsidR="00C3309E" w:rsidRPr="00051EF9" w:rsidSect="009519DD">
      <w:headerReference w:type="default" r:id="rId30"/>
      <w:footnotePr>
        <w:numRestart w:val="eachPage"/>
      </w:footnotePr>
      <w:type w:val="oddPage"/>
      <w:pgSz w:w="9356" w:h="13608" w:code="9"/>
      <w:pgMar w:top="567" w:right="1134" w:bottom="851" w:left="1134"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1A83" w:rsidRDefault="00E11A83" w:rsidP="00CB7412">
      <w:r>
        <w:separator/>
      </w:r>
    </w:p>
  </w:endnote>
  <w:endnote w:type="continuationSeparator" w:id="0">
    <w:p w:rsidR="00E11A83" w:rsidRDefault="00E11A83" w:rsidP="00CB74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IRNazli">
    <w:panose1 w:val="02000506000000020002"/>
    <w:charset w:val="00"/>
    <w:family w:val="auto"/>
    <w:pitch w:val="variable"/>
    <w:sig w:usb0="00002003" w:usb1="00000000" w:usb2="00000000"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HQPB4">
    <w:panose1 w:val="00000000000000000000"/>
    <w:charset w:val="02"/>
    <w:family w:val="auto"/>
    <w:pitch w:val="variable"/>
    <w:sig w:usb0="00000000" w:usb1="10000000" w:usb2="00000000" w:usb3="00000000" w:csb0="80000000" w:csb1="00000000"/>
  </w:font>
  <w:font w:name="B Jadid">
    <w:panose1 w:val="000007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AGA Arabesque">
    <w:panose1 w:val="05010101010101010101"/>
    <w:charset w:val="02"/>
    <w:family w:val="auto"/>
    <w:pitch w:val="variable"/>
    <w:sig w:usb0="00000000" w:usb1="10000000" w:usb2="00000000" w:usb3="00000000" w:csb0="80000000" w:csb1="00000000"/>
  </w:font>
  <w:font w:name="Arial2">
    <w:charset w:val="00"/>
    <w:family w:val="swiss"/>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IRTitr">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IRLotus">
    <w:panose1 w:val="02000503000000020002"/>
    <w:charset w:val="00"/>
    <w:family w:val="auto"/>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B Yagut">
    <w:panose1 w:val="00000400000000000000"/>
    <w:charset w:val="B2"/>
    <w:family w:val="auto"/>
    <w:pitch w:val="variable"/>
    <w:sig w:usb0="00002001" w:usb1="80000000" w:usb2="00000008" w:usb3="00000000" w:csb0="00000040" w:csb1="00000000"/>
  </w:font>
  <w:font w:name="IRNazanin">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IRMitra">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B Badr">
    <w:panose1 w:val="00000400000000000000"/>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1A83" w:rsidRDefault="00E11A83" w:rsidP="00CB7412">
      <w:r>
        <w:separator/>
      </w:r>
    </w:p>
  </w:footnote>
  <w:footnote w:type="continuationSeparator" w:id="0">
    <w:p w:rsidR="00E11A83" w:rsidRDefault="00E11A83" w:rsidP="00CB7412">
      <w:r>
        <w:continuationSeparator/>
      </w:r>
    </w:p>
  </w:footnote>
  <w:footnote w:id="1">
    <w:p w:rsidR="006A46DD" w:rsidRPr="00E927B8" w:rsidRDefault="006A46DD" w:rsidP="00E927B8">
      <w:pPr>
        <w:pStyle w:val="ad"/>
        <w:rPr>
          <w:rtl/>
        </w:rPr>
      </w:pPr>
      <w:r w:rsidRPr="00E927B8">
        <w:rPr>
          <w:rStyle w:val="FootnoteReference"/>
          <w:vertAlign w:val="baseline"/>
        </w:rPr>
        <w:footnoteRef/>
      </w:r>
      <w:r w:rsidRPr="00E927B8">
        <w:rPr>
          <w:rFonts w:hint="cs"/>
          <w:rtl/>
        </w:rPr>
        <w:t xml:space="preserve">- </w:t>
      </w:r>
      <w:r w:rsidRPr="00E927B8">
        <w:rPr>
          <w:rtl/>
        </w:rPr>
        <w:t>تنبیه الظلام وتنبیه النیام از شیخ ابراهیم جبهان ص 213</w:t>
      </w:r>
      <w:r w:rsidRPr="00E927B8">
        <w:rPr>
          <w:rFonts w:hint="cs"/>
          <w:rtl/>
        </w:rPr>
        <w:t>.</w:t>
      </w:r>
    </w:p>
  </w:footnote>
  <w:footnote w:id="2">
    <w:p w:rsidR="006A46DD" w:rsidRPr="00E927B8" w:rsidRDefault="006A46DD" w:rsidP="00E927B8">
      <w:pPr>
        <w:pStyle w:val="ad"/>
        <w:rPr>
          <w:rtl/>
        </w:rPr>
      </w:pPr>
      <w:r w:rsidRPr="00E927B8">
        <w:rPr>
          <w:rStyle w:val="FootnoteReference"/>
          <w:vertAlign w:val="baseline"/>
        </w:rPr>
        <w:footnoteRef/>
      </w:r>
      <w:r w:rsidRPr="00E927B8">
        <w:rPr>
          <w:rFonts w:hint="cs"/>
          <w:rtl/>
        </w:rPr>
        <w:t xml:space="preserve">- </w:t>
      </w:r>
      <w:r w:rsidRPr="00E927B8">
        <w:rPr>
          <w:rtl/>
        </w:rPr>
        <w:t>یعنى در وقت آغاز نوشتن این کتاب.</w:t>
      </w:r>
    </w:p>
  </w:footnote>
  <w:footnote w:id="3">
    <w:p w:rsidR="006A46DD" w:rsidRPr="00E927B8" w:rsidRDefault="006A46DD" w:rsidP="00E927B8">
      <w:pPr>
        <w:pStyle w:val="ad"/>
        <w:rPr>
          <w:rtl/>
        </w:rPr>
      </w:pPr>
      <w:r w:rsidRPr="00E927B8">
        <w:rPr>
          <w:rStyle w:val="FootnoteReference"/>
          <w:vertAlign w:val="baseline"/>
        </w:rPr>
        <w:footnoteRef/>
      </w:r>
      <w:r w:rsidRPr="00E927B8">
        <w:rPr>
          <w:rFonts w:hint="cs"/>
          <w:rtl/>
        </w:rPr>
        <w:t xml:space="preserve">- </w:t>
      </w:r>
      <w:r w:rsidRPr="00E927B8">
        <w:rPr>
          <w:rtl/>
        </w:rPr>
        <w:t>کتب ایشان از آن جمله: ای شیعیان جهان بیدار شوید و شیعه و تصحیح، در سایت ما به زبان فارسی و عربی موجود می‌باشد.</w:t>
      </w:r>
    </w:p>
  </w:footnote>
  <w:footnote w:id="4">
    <w:p w:rsidR="006A46DD" w:rsidRPr="00E927B8" w:rsidRDefault="006A46DD" w:rsidP="00E927B8">
      <w:pPr>
        <w:pStyle w:val="ad"/>
        <w:rPr>
          <w:rtl/>
        </w:rPr>
      </w:pPr>
      <w:r w:rsidRPr="00E927B8">
        <w:rPr>
          <w:rStyle w:val="FootnoteReference"/>
          <w:vertAlign w:val="baseline"/>
        </w:rPr>
        <w:footnoteRef/>
      </w:r>
      <w:r w:rsidRPr="00E927B8">
        <w:rPr>
          <w:rFonts w:hint="cs"/>
          <w:rtl/>
        </w:rPr>
        <w:t>- کسی که کتاب توحید شیخ محمّدبن عبدالوهاب را به فارسی ترجمه و در زمان شاه به چاپ رساند. صاحب تألیف‌های متعدّد که اینجانب بعضی از آنها را به عربی ترجمه و</w:t>
      </w:r>
      <w:r>
        <w:rPr>
          <w:rFonts w:ascii="Times New Roman" w:hAnsi="Times New Roman" w:cs="Times New Roman" w:hint="cs"/>
          <w:rtl/>
        </w:rPr>
        <w:t xml:space="preserve"> </w:t>
      </w:r>
      <w:r w:rsidRPr="00E927B8">
        <w:rPr>
          <w:rFonts w:hint="cs"/>
          <w:rtl/>
        </w:rPr>
        <w:t>چاپ کرده‌ام، و</w:t>
      </w:r>
      <w:r>
        <w:rPr>
          <w:rFonts w:ascii="Times New Roman" w:hAnsi="Times New Roman" w:cs="Times New Roman" w:hint="cs"/>
          <w:rtl/>
        </w:rPr>
        <w:t xml:space="preserve"> </w:t>
      </w:r>
      <w:r w:rsidRPr="00E927B8">
        <w:rPr>
          <w:rFonts w:hint="cs"/>
          <w:rtl/>
        </w:rPr>
        <w:t>نیز ایشان یکی از شاهکارهای شیخ‌الإسل</w:t>
      </w:r>
      <w:r w:rsidRPr="00E927B8">
        <w:rPr>
          <w:rtl/>
        </w:rPr>
        <w:t xml:space="preserve">ام احمدبن تیمیه را که </w:t>
      </w:r>
      <w:r w:rsidRPr="00E927B8">
        <w:rPr>
          <w:rFonts w:hint="cs"/>
          <w:rtl/>
        </w:rPr>
        <w:t>«</w:t>
      </w:r>
      <w:r w:rsidRPr="00E927B8">
        <w:rPr>
          <w:rtl/>
        </w:rPr>
        <w:t>منهاج السّنّ</w:t>
      </w:r>
      <w:r w:rsidRPr="00E927B8">
        <w:rPr>
          <w:rFonts w:hint="cs"/>
          <w:rtl/>
        </w:rPr>
        <w:t>ة»</w:t>
      </w:r>
      <w:r w:rsidRPr="00E927B8">
        <w:rPr>
          <w:rtl/>
        </w:rPr>
        <w:t xml:space="preserve"> باشد و ذهبی آن را خلاصه کرده و </w:t>
      </w:r>
      <w:r w:rsidRPr="00E927B8">
        <w:rPr>
          <w:rFonts w:hint="cs"/>
          <w:rtl/>
        </w:rPr>
        <w:t>«</w:t>
      </w:r>
      <w:r w:rsidRPr="00E927B8">
        <w:rPr>
          <w:rtl/>
        </w:rPr>
        <w:t>المنتقی</w:t>
      </w:r>
      <w:r w:rsidRPr="00E927B8">
        <w:rPr>
          <w:rFonts w:hint="cs"/>
          <w:rtl/>
        </w:rPr>
        <w:t>»</w:t>
      </w:r>
      <w:r w:rsidRPr="00E927B8">
        <w:rPr>
          <w:rtl/>
        </w:rPr>
        <w:t xml:space="preserve"> نام گذاشته‌است به فارسی به عنوان </w:t>
      </w:r>
      <w:r w:rsidRPr="00E927B8">
        <w:rPr>
          <w:rFonts w:hint="cs"/>
          <w:rtl/>
        </w:rPr>
        <w:t>«</w:t>
      </w:r>
      <w:r w:rsidRPr="00E927B8">
        <w:rPr>
          <w:rtl/>
        </w:rPr>
        <w:t>رهنمود سنّت در ردّ اهل بدعت</w:t>
      </w:r>
      <w:r w:rsidRPr="00E927B8">
        <w:rPr>
          <w:rFonts w:hint="cs"/>
          <w:rtl/>
        </w:rPr>
        <w:t>»</w:t>
      </w:r>
      <w:r w:rsidRPr="00E927B8">
        <w:rPr>
          <w:rtl/>
        </w:rPr>
        <w:t xml:space="preserve"> ترجمه کرده و چاپ شده‌است.</w:t>
      </w:r>
    </w:p>
  </w:footnote>
  <w:footnote w:id="5">
    <w:p w:rsidR="006A46DD" w:rsidRPr="00E927B8" w:rsidRDefault="006A46DD" w:rsidP="00E927B8">
      <w:pPr>
        <w:pStyle w:val="ad"/>
        <w:rPr>
          <w:rtl/>
        </w:rPr>
      </w:pPr>
      <w:r w:rsidRPr="00E927B8">
        <w:rPr>
          <w:rStyle w:val="FootnoteReference"/>
          <w:vertAlign w:val="baseline"/>
        </w:rPr>
        <w:footnoteRef/>
      </w:r>
      <w:r w:rsidRPr="00E927B8">
        <w:rPr>
          <w:rFonts w:hint="cs"/>
          <w:rtl/>
        </w:rPr>
        <w:t>- دو نویسند</w:t>
      </w:r>
      <w:r w:rsidRPr="00E927B8">
        <w:rPr>
          <w:rtl/>
        </w:rPr>
        <w:t xml:space="preserve">ه اخیر عراقی هستند که کتاب </w:t>
      </w:r>
      <w:r w:rsidRPr="00142968">
        <w:rPr>
          <w:rStyle w:val="Chare"/>
          <w:rFonts w:hint="cs"/>
          <w:rtl/>
        </w:rPr>
        <w:t>«</w:t>
      </w:r>
      <w:r w:rsidRPr="00142968">
        <w:rPr>
          <w:rStyle w:val="Chare"/>
          <w:rtl/>
        </w:rPr>
        <w:t>لله ثمّ للتّاریخ</w:t>
      </w:r>
      <w:r w:rsidRPr="00142968">
        <w:rPr>
          <w:rStyle w:val="Chare"/>
          <w:rFonts w:hint="cs"/>
          <w:rtl/>
        </w:rPr>
        <w:t>»</w:t>
      </w:r>
      <w:r w:rsidRPr="00E927B8">
        <w:rPr>
          <w:rtl/>
        </w:rPr>
        <w:t xml:space="preserve"> نیز در سایت‌ ما می‌باشد و</w:t>
      </w:r>
      <w:r>
        <w:rPr>
          <w:rFonts w:ascii="Times New Roman" w:hAnsi="Times New Roman" w:cs="Times New Roman" w:hint="cs"/>
          <w:rtl/>
        </w:rPr>
        <w:t xml:space="preserve"> </w:t>
      </w:r>
      <w:r w:rsidRPr="00E927B8">
        <w:rPr>
          <w:rtl/>
        </w:rPr>
        <w:t>همچنین کتاب‌های آقای قلمداران. و کتاب لله ثم للتاریخ به فارسى بعنوان اهل بیت از خود دفاع</w:t>
      </w:r>
      <w:r>
        <w:rPr>
          <w:rtl/>
        </w:rPr>
        <w:t xml:space="preserve"> می‌کنند</w:t>
      </w:r>
      <w:r w:rsidRPr="00E927B8">
        <w:rPr>
          <w:rtl/>
        </w:rPr>
        <w:t xml:space="preserve"> بوسیله جواد منتظرى ترجمه شده است.</w:t>
      </w:r>
    </w:p>
  </w:footnote>
  <w:footnote w:id="6">
    <w:p w:rsidR="006A46DD" w:rsidRPr="00E927B8" w:rsidRDefault="006A46DD" w:rsidP="00E927B8">
      <w:pPr>
        <w:pStyle w:val="ad"/>
        <w:rPr>
          <w:rtl/>
        </w:rPr>
      </w:pPr>
      <w:r w:rsidRPr="00E927B8">
        <w:rPr>
          <w:rStyle w:val="FootnoteReference"/>
          <w:vertAlign w:val="baseline"/>
        </w:rPr>
        <w:footnoteRef/>
      </w:r>
      <w:r w:rsidRPr="00E927B8">
        <w:rPr>
          <w:rFonts w:hint="cs"/>
          <w:rtl/>
        </w:rPr>
        <w:t xml:space="preserve">- </w:t>
      </w:r>
      <w:r w:rsidRPr="00E927B8">
        <w:rPr>
          <w:rtl/>
        </w:rPr>
        <w:t>الفصل فی الملل وال</w:t>
      </w:r>
      <w:r w:rsidRPr="00E927B8">
        <w:rPr>
          <w:rFonts w:hint="cs"/>
          <w:rtl/>
        </w:rPr>
        <w:t>أ</w:t>
      </w:r>
      <w:r w:rsidRPr="00E927B8">
        <w:rPr>
          <w:rtl/>
        </w:rPr>
        <w:t>هواء والنّحل، ابن حزم: 2/108-109.</w:t>
      </w:r>
    </w:p>
  </w:footnote>
  <w:footnote w:id="7">
    <w:p w:rsidR="006A46DD" w:rsidRPr="00E927B8" w:rsidRDefault="006A46DD" w:rsidP="00E927B8">
      <w:pPr>
        <w:pStyle w:val="ad"/>
        <w:rPr>
          <w:rtl/>
        </w:rPr>
      </w:pPr>
      <w:r w:rsidRPr="00E927B8">
        <w:rPr>
          <w:rStyle w:val="FootnoteReference"/>
          <w:vertAlign w:val="baseline"/>
        </w:rPr>
        <w:footnoteRef/>
      </w:r>
      <w:r w:rsidRPr="00E927B8">
        <w:rPr>
          <w:rFonts w:hint="cs"/>
          <w:rtl/>
        </w:rPr>
        <w:t>- لسان العرب: ابن منظور افریقی: ماد</w:t>
      </w:r>
      <w:r>
        <w:rPr>
          <w:rFonts w:hint="cs"/>
          <w:rtl/>
        </w:rPr>
        <w:t>ۀ</w:t>
      </w:r>
      <w:r w:rsidRPr="00E927B8">
        <w:rPr>
          <w:rFonts w:hint="cs"/>
          <w:rtl/>
        </w:rPr>
        <w:t>: سنّ (17/90): مصدر و منبع من در این بحث: مسأله التّقریب بین أهل السّنّة والشّيعة: از د. ناصرالفقاری می‌باشد ص 23-47.</w:t>
      </w:r>
    </w:p>
  </w:footnote>
  <w:footnote w:id="8">
    <w:p w:rsidR="006A46DD" w:rsidRPr="00E927B8" w:rsidRDefault="006A46DD" w:rsidP="00E927B8">
      <w:pPr>
        <w:pStyle w:val="ad"/>
        <w:rPr>
          <w:rtl/>
        </w:rPr>
      </w:pPr>
      <w:r w:rsidRPr="00E927B8">
        <w:rPr>
          <w:rStyle w:val="FootnoteReference"/>
          <w:vertAlign w:val="baseline"/>
        </w:rPr>
        <w:footnoteRef/>
      </w:r>
      <w:r w:rsidRPr="00E927B8">
        <w:rPr>
          <w:rFonts w:hint="cs"/>
          <w:rtl/>
        </w:rPr>
        <w:t xml:space="preserve">- معجم مقاییس اللّغة: احمد بن فارس بن زکریا قزوینی </w:t>
      </w:r>
      <w:r w:rsidRPr="00E927B8">
        <w:t>–</w:t>
      </w:r>
      <w:r w:rsidRPr="00E927B8">
        <w:rPr>
          <w:rFonts w:hint="cs"/>
          <w:rtl/>
        </w:rPr>
        <w:t xml:space="preserve"> ماد</w:t>
      </w:r>
      <w:r>
        <w:rPr>
          <w:rFonts w:hint="cs"/>
          <w:rtl/>
        </w:rPr>
        <w:t>ۀ</w:t>
      </w:r>
      <w:r w:rsidRPr="00E927B8">
        <w:rPr>
          <w:rFonts w:hint="cs"/>
          <w:rtl/>
        </w:rPr>
        <w:t xml:space="preserve"> سنّ: (3/61)، فتح الباری: ابن حجر: (13/245).</w:t>
      </w:r>
    </w:p>
  </w:footnote>
  <w:footnote w:id="9">
    <w:p w:rsidR="006A46DD" w:rsidRPr="00E927B8" w:rsidRDefault="006A46DD" w:rsidP="00E927B8">
      <w:pPr>
        <w:pStyle w:val="ad"/>
        <w:rPr>
          <w:rtl/>
        </w:rPr>
      </w:pPr>
      <w:r w:rsidRPr="00E927B8">
        <w:rPr>
          <w:rStyle w:val="FootnoteReference"/>
          <w:vertAlign w:val="baseline"/>
        </w:rPr>
        <w:footnoteRef/>
      </w:r>
      <w:r w:rsidRPr="00E927B8">
        <w:rPr>
          <w:rFonts w:hint="cs"/>
          <w:rtl/>
        </w:rPr>
        <w:t>- عبدالرّحمن</w:t>
      </w:r>
      <w:r w:rsidRPr="00E927B8">
        <w:rPr>
          <w:rFonts w:hint="cs"/>
        </w:rPr>
        <w:t>‌</w:t>
      </w:r>
      <w:r w:rsidRPr="00E927B8">
        <w:rPr>
          <w:rFonts w:hint="cs"/>
          <w:rtl/>
        </w:rPr>
        <w:t>بن أحمدبن رجب ابوالفرج زین</w:t>
      </w:r>
      <w:r w:rsidRPr="00E927B8">
        <w:rPr>
          <w:rFonts w:hint="cs"/>
        </w:rPr>
        <w:t>‌</w:t>
      </w:r>
      <w:r w:rsidRPr="00E927B8">
        <w:rPr>
          <w:rFonts w:hint="cs"/>
          <w:rtl/>
        </w:rPr>
        <w:t>الدّین مشهور به ابن</w:t>
      </w:r>
      <w:r w:rsidRPr="00E927B8">
        <w:rPr>
          <w:rFonts w:hint="cs"/>
        </w:rPr>
        <w:t>‌</w:t>
      </w:r>
      <w:r w:rsidRPr="00E927B8">
        <w:rPr>
          <w:rFonts w:hint="cs"/>
          <w:rtl/>
        </w:rPr>
        <w:t>رجب از ائم</w:t>
      </w:r>
      <w:r>
        <w:rPr>
          <w:rFonts w:hint="cs"/>
          <w:rtl/>
        </w:rPr>
        <w:t>ۀ</w:t>
      </w:r>
      <w:r w:rsidRPr="00E927B8">
        <w:rPr>
          <w:rFonts w:hint="cs"/>
          <w:rtl/>
        </w:rPr>
        <w:t xml:space="preserve"> حدیث است که در سال 706 هـ در بغداد متولد و در سال 795 هـ در دمشق وفات یافت. ابن حجر: الدّرر الکامن</w:t>
      </w:r>
      <w:r>
        <w:rPr>
          <w:rFonts w:hint="cs"/>
          <w:rtl/>
        </w:rPr>
        <w:t>ۀ</w:t>
      </w:r>
      <w:r w:rsidRPr="00E927B8">
        <w:rPr>
          <w:rFonts w:hint="cs"/>
          <w:rtl/>
        </w:rPr>
        <w:t xml:space="preserve"> 2/428، 429: و الأعلام: الرزکلی: (3/67).</w:t>
      </w:r>
    </w:p>
  </w:footnote>
  <w:footnote w:id="10">
    <w:p w:rsidR="006A46DD" w:rsidRPr="00E927B8" w:rsidRDefault="006A46DD" w:rsidP="00E927B8">
      <w:pPr>
        <w:pStyle w:val="ad"/>
        <w:rPr>
          <w:rtl/>
        </w:rPr>
      </w:pPr>
      <w:r w:rsidRPr="00E927B8">
        <w:rPr>
          <w:rStyle w:val="FootnoteReference"/>
          <w:vertAlign w:val="baseline"/>
        </w:rPr>
        <w:footnoteRef/>
      </w:r>
      <w:r w:rsidRPr="00E927B8">
        <w:rPr>
          <w:rFonts w:hint="cs"/>
          <w:rtl/>
        </w:rPr>
        <w:t>- امام آلوسی علامه شیخ محمود شکری فرزند عبدالله الآلوسی الحسینی می‌باشد که مؤرّخ و ادیب و از علمای دین و مصلحان بوده‌است. در سال 1273 در بغداد متولد و در سال 1342 در بغداد وفات یافت. دارای 52 تألیف می‌باشد: أعلام العراق (ص 86 و 241) و الأعلام: زرکلی 8/49.</w:t>
      </w:r>
    </w:p>
  </w:footnote>
  <w:footnote w:id="11">
    <w:p w:rsidR="006A46DD" w:rsidRPr="00E927B8" w:rsidRDefault="006A46DD" w:rsidP="00E927B8">
      <w:pPr>
        <w:pStyle w:val="ad"/>
        <w:rPr>
          <w:rtl/>
        </w:rPr>
      </w:pPr>
      <w:r w:rsidRPr="00E927B8">
        <w:rPr>
          <w:rStyle w:val="FootnoteReference"/>
          <w:vertAlign w:val="baseline"/>
        </w:rPr>
        <w:footnoteRef/>
      </w:r>
      <w:r w:rsidRPr="00E927B8">
        <w:rPr>
          <w:rFonts w:hint="cs"/>
          <w:rtl/>
        </w:rPr>
        <w:t>- الفصل: ابن حزم 2/107، و ابن الجوزی: تلبیس ابلیس ص 16، ابن تیمیه در تعریف بدعت می‌گوید: آن چیزی است که خدا و رسول آن را تشریع ننموده‌اند. مجموع الفتاوی: امام ابن تیمیه: 4/107 و 108.</w:t>
      </w:r>
    </w:p>
  </w:footnote>
  <w:footnote w:id="12">
    <w:p w:rsidR="006A46DD" w:rsidRPr="00E927B8" w:rsidRDefault="006A46DD" w:rsidP="00E927B8">
      <w:pPr>
        <w:pStyle w:val="ad"/>
        <w:rPr>
          <w:rtl/>
        </w:rPr>
      </w:pPr>
      <w:r w:rsidRPr="00E927B8">
        <w:rPr>
          <w:rStyle w:val="FootnoteReference"/>
          <w:vertAlign w:val="baseline"/>
        </w:rPr>
        <w:footnoteRef/>
      </w:r>
      <w:r w:rsidRPr="00E927B8">
        <w:rPr>
          <w:rFonts w:hint="cs"/>
          <w:rtl/>
        </w:rPr>
        <w:t>- شیخ الإسلام أحمد بن عبدالحکیم حرانی دمشقی، محقّق و دانشمند سرشناس دنیای اسلام که در فنون متعدّد از نوادر روزگار بوده‌است، در سال 661 هـ در حران متولد و در سال 728 هـ در زندان قلعه دمشق وفات یافت: تذکرة الحفاظ، ذهبی: 4/8-1496، ابن کثیر: البداية والنّهاية: 14/141-132.</w:t>
      </w:r>
    </w:p>
  </w:footnote>
  <w:footnote w:id="13">
    <w:p w:rsidR="006A46DD" w:rsidRPr="00E927B8" w:rsidRDefault="006A46DD" w:rsidP="00E927B8">
      <w:pPr>
        <w:pStyle w:val="ad"/>
        <w:rPr>
          <w:rtl/>
        </w:rPr>
      </w:pPr>
      <w:r w:rsidRPr="00E927B8">
        <w:rPr>
          <w:rStyle w:val="FootnoteReference"/>
          <w:vertAlign w:val="baseline"/>
        </w:rPr>
        <w:footnoteRef/>
      </w:r>
      <w:r w:rsidRPr="00E927B8">
        <w:rPr>
          <w:rFonts w:hint="cs"/>
          <w:rtl/>
        </w:rPr>
        <w:t>- ابوالمظفّر شهفور (شاهپور) بن</w:t>
      </w:r>
      <w:r w:rsidRPr="00E927B8">
        <w:rPr>
          <w:rFonts w:hint="cs"/>
        </w:rPr>
        <w:t>‌</w:t>
      </w:r>
      <w:r w:rsidRPr="00E927B8">
        <w:rPr>
          <w:rFonts w:hint="cs"/>
          <w:rtl/>
        </w:rPr>
        <w:t>طاهربن محمّد اسفراینی، امام در اصول فقه و تفسیر: طبقات</w:t>
      </w:r>
      <w:r w:rsidRPr="00E927B8">
        <w:rPr>
          <w:rFonts w:hint="cs"/>
        </w:rPr>
        <w:t>‌</w:t>
      </w:r>
      <w:r w:rsidRPr="00E927B8">
        <w:rPr>
          <w:rFonts w:hint="cs"/>
          <w:rtl/>
        </w:rPr>
        <w:t>الشافعية 5/11، الأعلام 3/260.</w:t>
      </w:r>
    </w:p>
  </w:footnote>
  <w:footnote w:id="14">
    <w:p w:rsidR="006A46DD" w:rsidRPr="00E927B8" w:rsidRDefault="006A46DD" w:rsidP="00E927B8">
      <w:pPr>
        <w:pStyle w:val="ad"/>
        <w:rPr>
          <w:rtl/>
        </w:rPr>
      </w:pPr>
      <w:r w:rsidRPr="00E927B8">
        <w:rPr>
          <w:rStyle w:val="FootnoteReference"/>
          <w:vertAlign w:val="baseline"/>
        </w:rPr>
        <w:footnoteRef/>
      </w:r>
      <w:r w:rsidRPr="00E927B8">
        <w:rPr>
          <w:rFonts w:hint="cs"/>
          <w:rtl/>
        </w:rPr>
        <w:t>- ترجم</w:t>
      </w:r>
      <w:r>
        <w:rPr>
          <w:rFonts w:hint="cs"/>
          <w:rtl/>
        </w:rPr>
        <w:t>ۀ</w:t>
      </w:r>
      <w:r w:rsidRPr="00E927B8">
        <w:rPr>
          <w:rFonts w:hint="cs"/>
          <w:rtl/>
        </w:rPr>
        <w:t xml:space="preserve"> نصّ کامل حدیث چنین است، یهودیان هفتاد و یک فرقه شدند همه اهل آتش هستند جز یک گروه و آن گروه مادر است </w:t>
      </w:r>
      <w:r w:rsidRPr="00E927B8">
        <w:t>–</w:t>
      </w:r>
      <w:r w:rsidRPr="00E927B8">
        <w:rPr>
          <w:rFonts w:hint="cs"/>
          <w:rtl/>
        </w:rPr>
        <w:t xml:space="preserve"> اصل </w:t>
      </w:r>
      <w:r w:rsidRPr="00E927B8">
        <w:t>–</w:t>
      </w:r>
      <w:r w:rsidRPr="00E927B8">
        <w:rPr>
          <w:rFonts w:hint="cs"/>
          <w:rtl/>
        </w:rPr>
        <w:t xml:space="preserve"> و مسیحیان هفتاد و دو فرقه شدند همگی اهل آتش هستند جز یک گروه، گروه مادر، و امّت من هفتاد و سه فرقه خواهند شد همه اهل آتش هستند جز یک گروه و آن گروه مادر است (یعنی اکثریت امّت که فرقه فرقه نشده است) و آنها کسانی هستند که از سنّت و جماعت پیروی</w:t>
      </w:r>
      <w:r>
        <w:rPr>
          <w:rFonts w:hint="cs"/>
          <w:rtl/>
        </w:rPr>
        <w:t xml:space="preserve"> می‌کنند</w:t>
      </w:r>
      <w:r w:rsidRPr="00E927B8">
        <w:rPr>
          <w:rFonts w:hint="cs"/>
          <w:rtl/>
        </w:rPr>
        <w:t>. نگاه شود: کتاب الإیمان، سنن ترمذی (7/297 شمار</w:t>
      </w:r>
      <w:r>
        <w:rPr>
          <w:rFonts w:hint="cs"/>
          <w:rtl/>
        </w:rPr>
        <w:t>ۀ</w:t>
      </w:r>
      <w:r w:rsidRPr="00E927B8">
        <w:rPr>
          <w:rFonts w:hint="cs"/>
          <w:rtl/>
        </w:rPr>
        <w:t xml:space="preserve"> 2643) فیض القدیر 5/347، تحفة الأحوذی: مبارکفوری 7/400، مستدرک، حاکم نیشابوری 1/128 و 129.</w:t>
      </w:r>
    </w:p>
  </w:footnote>
  <w:footnote w:id="15">
    <w:p w:rsidR="006A46DD" w:rsidRPr="00E927B8" w:rsidRDefault="006A46DD" w:rsidP="00E927B8">
      <w:pPr>
        <w:pStyle w:val="ad"/>
        <w:rPr>
          <w:rtl/>
        </w:rPr>
      </w:pPr>
      <w:r w:rsidRPr="00E927B8">
        <w:rPr>
          <w:rStyle w:val="FootnoteReference"/>
          <w:vertAlign w:val="baseline"/>
        </w:rPr>
        <w:footnoteRef/>
      </w:r>
      <w:r w:rsidRPr="00E927B8">
        <w:rPr>
          <w:rFonts w:hint="cs"/>
          <w:rtl/>
        </w:rPr>
        <w:t>- خوارج کسانی از شیعیان علی هستند که بر او خروج کردند و او را تکفیر نمودند، و خوارج نام گرفتند. و رافضیان کسانی هستند که از تشیع فاصله گرفته و از زید بن علی تبرّی جسته و رافضی نام گرفتند، که امروز همان شیعیان جعفری اثنی عشری می‌باشند.</w:t>
      </w:r>
    </w:p>
  </w:footnote>
  <w:footnote w:id="16">
    <w:p w:rsidR="006A46DD" w:rsidRPr="00E927B8" w:rsidRDefault="006A46DD" w:rsidP="00E927B8">
      <w:pPr>
        <w:pStyle w:val="ad"/>
        <w:rPr>
          <w:rtl/>
        </w:rPr>
      </w:pPr>
      <w:r w:rsidRPr="00E927B8">
        <w:rPr>
          <w:rStyle w:val="FootnoteReference"/>
          <w:vertAlign w:val="baseline"/>
        </w:rPr>
        <w:footnoteRef/>
      </w:r>
      <w:r w:rsidRPr="00E927B8">
        <w:rPr>
          <w:rFonts w:hint="cs"/>
          <w:rtl/>
        </w:rPr>
        <w:t>- جماعت از اجتماع گرفته شده‌است که دلالت بر وحدت و اجتماع دارد بر خلاف تشیع که دلالت بر تفرّق و اختلاف می‌کند: تاج العروس ماده جمع، صحیح بخاری 8/93 صحیح مسلم 6/20: جماعت مسلمین بر خلاف مارقین و خارجین از اسلام می‌باشد. دائرة المعارف الإسلامية 7/94.</w:t>
      </w:r>
    </w:p>
  </w:footnote>
  <w:footnote w:id="17">
    <w:p w:rsidR="006A46DD" w:rsidRPr="00E927B8" w:rsidRDefault="006A46DD" w:rsidP="00E927B8">
      <w:pPr>
        <w:pStyle w:val="ad"/>
        <w:rPr>
          <w:rtl/>
        </w:rPr>
      </w:pPr>
      <w:r w:rsidRPr="00E927B8">
        <w:rPr>
          <w:rStyle w:val="FootnoteReference"/>
          <w:vertAlign w:val="baseline"/>
        </w:rPr>
        <w:footnoteRef/>
      </w:r>
      <w:r w:rsidRPr="00E927B8">
        <w:rPr>
          <w:rFonts w:hint="cs"/>
          <w:rtl/>
        </w:rPr>
        <w:t>- این سخن در باب احادیثی آمده‌است که رسول خدا درباره پیروی از سواد أعظم و اکثریت مسلمانان تشویق نموده‌است: لالکائی: کاشف الغمّة فی اعتقاد أهل السّنّة ص 9 اغاثة اللفهان: ابن القیم 1/70.</w:t>
      </w:r>
    </w:p>
  </w:footnote>
  <w:footnote w:id="18">
    <w:p w:rsidR="006A46DD" w:rsidRPr="00E927B8" w:rsidRDefault="006A46DD" w:rsidP="00E927B8">
      <w:pPr>
        <w:pStyle w:val="ad"/>
        <w:rPr>
          <w:rtl/>
        </w:rPr>
      </w:pPr>
      <w:r w:rsidRPr="00E927B8">
        <w:rPr>
          <w:rStyle w:val="FootnoteReference"/>
          <w:vertAlign w:val="baseline"/>
        </w:rPr>
        <w:footnoteRef/>
      </w:r>
      <w:r w:rsidRPr="00E927B8">
        <w:rPr>
          <w:rFonts w:hint="cs"/>
          <w:rtl/>
        </w:rPr>
        <w:t>- امام ابوشامه عبدالرّحمن به اسماعیل المقدسی مؤرّخ و محدّث و مفسّر و فقیه مشهور می</w:t>
      </w:r>
      <w:r w:rsidRPr="00E927B8">
        <w:rPr>
          <w:rFonts w:hint="eastAsia"/>
          <w:rtl/>
        </w:rPr>
        <w:t>‌</w:t>
      </w:r>
      <w:r w:rsidRPr="00E927B8">
        <w:rPr>
          <w:rFonts w:hint="cs"/>
          <w:rtl/>
        </w:rPr>
        <w:t>باشد در سال 599 در دمشق تولّد یافته و در سال 665 هـ وفات یافته است</w:t>
      </w:r>
      <w:r>
        <w:rPr>
          <w:rFonts w:hint="cs"/>
          <w:rtl/>
        </w:rPr>
        <w:t>،</w:t>
      </w:r>
      <w:r w:rsidRPr="00E927B8">
        <w:rPr>
          <w:rFonts w:hint="cs"/>
          <w:rtl/>
        </w:rPr>
        <w:t xml:space="preserve"> ابن کثیر: البداية 13/250</w:t>
      </w:r>
      <w:r>
        <w:rPr>
          <w:rFonts w:hint="cs"/>
          <w:rtl/>
        </w:rPr>
        <w:t>،</w:t>
      </w:r>
      <w:r w:rsidRPr="00E927B8">
        <w:rPr>
          <w:rFonts w:hint="cs"/>
          <w:rtl/>
        </w:rPr>
        <w:t xml:space="preserve"> الأعلام: زرکلی 4/70</w:t>
      </w:r>
      <w:r>
        <w:rPr>
          <w:rFonts w:hint="cs"/>
          <w:rtl/>
        </w:rPr>
        <w:t>.</w:t>
      </w:r>
    </w:p>
  </w:footnote>
  <w:footnote w:id="19">
    <w:p w:rsidR="006A46DD" w:rsidRPr="00E927B8" w:rsidRDefault="006A46DD" w:rsidP="00E927B8">
      <w:pPr>
        <w:pStyle w:val="ad"/>
        <w:rPr>
          <w:rtl/>
        </w:rPr>
      </w:pPr>
      <w:r w:rsidRPr="00E927B8">
        <w:rPr>
          <w:rStyle w:val="FootnoteReference"/>
          <w:vertAlign w:val="baseline"/>
        </w:rPr>
        <w:footnoteRef/>
      </w:r>
      <w:r w:rsidRPr="00E927B8">
        <w:rPr>
          <w:rFonts w:hint="cs"/>
          <w:rtl/>
        </w:rPr>
        <w:t>- ابن عبدالبرّ: الانتقاء ص 4-163.</w:t>
      </w:r>
    </w:p>
  </w:footnote>
  <w:footnote w:id="20">
    <w:p w:rsidR="006A46DD" w:rsidRPr="00E927B8" w:rsidRDefault="006A46DD" w:rsidP="00E927B8">
      <w:pPr>
        <w:pStyle w:val="ad"/>
        <w:rPr>
          <w:rtl/>
        </w:rPr>
      </w:pPr>
      <w:r w:rsidRPr="00E927B8">
        <w:rPr>
          <w:rStyle w:val="FootnoteReference"/>
          <w:vertAlign w:val="baseline"/>
        </w:rPr>
        <w:footnoteRef/>
      </w:r>
      <w:r w:rsidRPr="00E927B8">
        <w:rPr>
          <w:rFonts w:hint="cs"/>
          <w:rtl/>
        </w:rPr>
        <w:t>- مجموع فتاوای ابن تیمیه: 3/346 و 157</w:t>
      </w:r>
      <w:r>
        <w:rPr>
          <w:rFonts w:hint="cs"/>
          <w:rtl/>
        </w:rPr>
        <w:t>.</w:t>
      </w:r>
    </w:p>
  </w:footnote>
  <w:footnote w:id="21">
    <w:p w:rsidR="006A46DD" w:rsidRPr="00E927B8" w:rsidRDefault="006A46DD" w:rsidP="00E927B8">
      <w:pPr>
        <w:pStyle w:val="ad"/>
        <w:rPr>
          <w:rtl/>
        </w:rPr>
      </w:pPr>
      <w:r w:rsidRPr="00E927B8">
        <w:rPr>
          <w:rStyle w:val="FootnoteReference"/>
          <w:vertAlign w:val="baseline"/>
        </w:rPr>
        <w:footnoteRef/>
      </w:r>
      <w:r w:rsidRPr="00E927B8">
        <w:rPr>
          <w:rFonts w:hint="cs"/>
          <w:rtl/>
        </w:rPr>
        <w:t>- عبدالقاهر بن طاهر تمیمی بغدادی اسفراینی در سال 429 در اسفراین فوت نمود که دو کتاب: اصول الدّین و الفرق بین الفرق او بسیار مشهور است: نگاه شود: سبکی: طبقات الشّافعیه 5/145-136، سیوطی: بغية الوعاة:2/105</w:t>
      </w:r>
    </w:p>
  </w:footnote>
  <w:footnote w:id="22">
    <w:p w:rsidR="006A46DD" w:rsidRPr="00E208C9" w:rsidRDefault="006A46DD" w:rsidP="00E208C9">
      <w:pPr>
        <w:pStyle w:val="ad"/>
        <w:rPr>
          <w:rtl/>
        </w:rPr>
      </w:pPr>
      <w:r w:rsidRPr="00E208C9">
        <w:rPr>
          <w:rStyle w:val="FootnoteReference"/>
          <w:vertAlign w:val="baseline"/>
        </w:rPr>
        <w:footnoteRef/>
      </w:r>
      <w:r w:rsidRPr="00E208C9">
        <w:rPr>
          <w:rFonts w:hint="cs"/>
          <w:rtl/>
        </w:rPr>
        <w:t>- الفرق بین الفرق: عبدالقاهر بغدادی ص 361.</w:t>
      </w:r>
    </w:p>
  </w:footnote>
  <w:footnote w:id="23">
    <w:p w:rsidR="006A46DD" w:rsidRPr="00E927B8" w:rsidRDefault="006A46DD" w:rsidP="00E927B8">
      <w:pPr>
        <w:pStyle w:val="ad"/>
        <w:rPr>
          <w:rtl/>
        </w:rPr>
      </w:pPr>
      <w:r w:rsidRPr="00E927B8">
        <w:rPr>
          <w:rStyle w:val="FootnoteReference"/>
          <w:vertAlign w:val="baseline"/>
        </w:rPr>
        <w:footnoteRef/>
      </w:r>
      <w:r w:rsidRPr="00E927B8">
        <w:rPr>
          <w:rFonts w:hint="cs"/>
          <w:rtl/>
        </w:rPr>
        <w:t>- الاعتصام، امام شاطبی 1/58، الانتقاء: ابن عبدالبرّ ص 35.</w:t>
      </w:r>
    </w:p>
  </w:footnote>
  <w:footnote w:id="24">
    <w:p w:rsidR="006A46DD" w:rsidRPr="00E927B8" w:rsidRDefault="006A46DD" w:rsidP="00E927B8">
      <w:pPr>
        <w:pStyle w:val="ad"/>
        <w:rPr>
          <w:rtl/>
        </w:rPr>
      </w:pPr>
      <w:r w:rsidRPr="00E927B8">
        <w:rPr>
          <w:rStyle w:val="FootnoteReference"/>
          <w:vertAlign w:val="baseline"/>
        </w:rPr>
        <w:footnoteRef/>
      </w:r>
      <w:r w:rsidRPr="00E927B8">
        <w:rPr>
          <w:rFonts w:hint="cs"/>
          <w:rtl/>
        </w:rPr>
        <w:t>- مسألة التّقریب: د. ناصر الغفاری ج 1 ص 35: و منهاج السّنّة: ابن تیمیه تحقیق د. رشاد سالم: 2/163.</w:t>
      </w:r>
    </w:p>
  </w:footnote>
  <w:footnote w:id="25">
    <w:p w:rsidR="006A46DD" w:rsidRPr="00E927B8" w:rsidRDefault="006A46DD" w:rsidP="000F502E">
      <w:pPr>
        <w:pStyle w:val="ad"/>
        <w:rPr>
          <w:rtl/>
        </w:rPr>
      </w:pPr>
      <w:r w:rsidRPr="00E927B8">
        <w:rPr>
          <w:rStyle w:val="FootnoteReference"/>
          <w:vertAlign w:val="baseline"/>
        </w:rPr>
        <w:footnoteRef/>
      </w:r>
      <w:r w:rsidRPr="00E927B8">
        <w:rPr>
          <w:rFonts w:hint="cs"/>
          <w:rtl/>
        </w:rPr>
        <w:t xml:space="preserve">- برای تحقیق در این حدیث دوباره مراجعه شود به: سنن ابو داود: اول کتاب السّنّة، عون المعبود 12/341 و 342 شماره 4573، سنن دارمی 2/241، مسند احمد 4/102، مستدرک الحاکم 1/128، الآجری/ الشريعة/ ص 18.حاکم این حدیث را صحیح شمرده و امام ذهبی با او موافقت نموده‌است چون تحقیق حاکم بدون موافقت ذهبی پیش محدّثان ارزش زیادی ندارد (المستدرک:1/128) و علامه مقبلی می‌گوید: حدیث افتراق امّت به هفتاد و سه فرقه روایت‌های متعدّدی دارد که همدیگر را تقویت می‌نماید و در درستی معنای آن هیچ تردیدی باقی نمی‌گذارد: العلم الشّامخ ص 414و ابن تیمیه می‌گوید که: این حدیث صحیح و مشهور بوده و در کتب سنن و مسند ما موجود می‌باشد، الفتاوی 3/345. بعضی از محدّثین به آخرین جمله حدیث </w:t>
      </w:r>
      <w:r>
        <w:rPr>
          <w:rStyle w:val="Charf"/>
          <w:rFonts w:hint="cs"/>
          <w:rtl/>
        </w:rPr>
        <w:t>«</w:t>
      </w:r>
      <w:r w:rsidRPr="000F502E">
        <w:rPr>
          <w:rStyle w:val="Charf"/>
          <w:rFonts w:hint="cs"/>
          <w:rtl/>
        </w:rPr>
        <w:t>كلّها في النّار إلا واحدة</w:t>
      </w:r>
      <w:r>
        <w:rPr>
          <w:rStyle w:val="Charf"/>
          <w:rFonts w:hint="cs"/>
          <w:rtl/>
        </w:rPr>
        <w:t>»</w:t>
      </w:r>
      <w:r w:rsidRPr="00E927B8">
        <w:rPr>
          <w:rFonts w:hint="cs"/>
          <w:rtl/>
        </w:rPr>
        <w:t xml:space="preserve"> ایراد گرفته‌اند که شیخ ناصرالدّین آلبانی آنها را جواب داده‌است و صحّت حدیث را ثابت کرده‌است.</w:t>
      </w:r>
    </w:p>
  </w:footnote>
  <w:footnote w:id="26">
    <w:p w:rsidR="006A46DD" w:rsidRPr="00E927B8" w:rsidRDefault="006A46DD" w:rsidP="00E927B8">
      <w:pPr>
        <w:pStyle w:val="ad"/>
        <w:rPr>
          <w:rtl/>
        </w:rPr>
      </w:pPr>
      <w:r w:rsidRPr="00E927B8">
        <w:rPr>
          <w:rStyle w:val="FootnoteReference"/>
          <w:vertAlign w:val="baseline"/>
        </w:rPr>
        <w:footnoteRef/>
      </w:r>
      <w:r w:rsidRPr="00E927B8">
        <w:rPr>
          <w:rFonts w:hint="cs"/>
          <w:rtl/>
        </w:rPr>
        <w:t>- ابن تیمیه، مجموع فتاوی 3/159.</w:t>
      </w:r>
    </w:p>
  </w:footnote>
  <w:footnote w:id="27">
    <w:p w:rsidR="006A46DD" w:rsidRPr="00E927B8" w:rsidRDefault="006A46DD" w:rsidP="00E927B8">
      <w:pPr>
        <w:pStyle w:val="ad"/>
        <w:rPr>
          <w:rtl/>
        </w:rPr>
      </w:pPr>
      <w:r w:rsidRPr="00E927B8">
        <w:rPr>
          <w:rStyle w:val="FootnoteReference"/>
          <w:vertAlign w:val="baseline"/>
        </w:rPr>
        <w:footnoteRef/>
      </w:r>
      <w:r w:rsidRPr="00E927B8">
        <w:rPr>
          <w:rFonts w:hint="cs"/>
          <w:rtl/>
        </w:rPr>
        <w:t>- نظام الخلافة فی الفکر الإسلامی ص 284.</w:t>
      </w:r>
    </w:p>
  </w:footnote>
  <w:footnote w:id="28">
    <w:p w:rsidR="006A46DD" w:rsidRPr="00E927B8" w:rsidRDefault="006A46DD" w:rsidP="00E927B8">
      <w:pPr>
        <w:pStyle w:val="ad"/>
        <w:rPr>
          <w:rtl/>
        </w:rPr>
      </w:pPr>
      <w:r w:rsidRPr="00E927B8">
        <w:rPr>
          <w:rStyle w:val="FootnoteReference"/>
          <w:vertAlign w:val="baseline"/>
        </w:rPr>
        <w:footnoteRef/>
      </w:r>
      <w:r w:rsidRPr="00E927B8">
        <w:rPr>
          <w:rFonts w:hint="cs"/>
          <w:rtl/>
        </w:rPr>
        <w:t>- منهاج السّنّة، ابن تیمیه: (1/218، 219).</w:t>
      </w:r>
    </w:p>
  </w:footnote>
  <w:footnote w:id="29">
    <w:p w:rsidR="006A46DD" w:rsidRPr="00FD35AF" w:rsidRDefault="006A46DD" w:rsidP="00E927B8">
      <w:pPr>
        <w:pStyle w:val="ad"/>
        <w:rPr>
          <w:rtl/>
        </w:rPr>
      </w:pPr>
      <w:r w:rsidRPr="00E927B8">
        <w:rPr>
          <w:rStyle w:val="FootnoteReference"/>
          <w:vertAlign w:val="baseline"/>
        </w:rPr>
        <w:footnoteRef/>
      </w:r>
      <w:r w:rsidRPr="00E927B8">
        <w:rPr>
          <w:rFonts w:hint="cs"/>
          <w:rtl/>
        </w:rPr>
        <w:t>- بعضی از احادیث دلالت می‌کند که زمینه فکر خوارج حتّی در زمان رسول خدا وجود داشت، در هنگامی که شخصی به پیامبر</w:t>
      </w:r>
      <w:r>
        <w:rPr>
          <w:rFonts w:cs="CTraditional Arabic" w:hint="cs"/>
          <w:rtl/>
        </w:rPr>
        <w:t>ص</w:t>
      </w:r>
      <w:r w:rsidRPr="00E927B8">
        <w:rPr>
          <w:rFonts w:hint="cs"/>
          <w:rtl/>
        </w:rPr>
        <w:t xml:space="preserve"> گفت: ای محمّد عدالت کن! بنگرید به: فتح</w:t>
      </w:r>
      <w:r w:rsidRPr="00E927B8">
        <w:rPr>
          <w:rFonts w:hint="cs"/>
        </w:rPr>
        <w:t>‌</w:t>
      </w:r>
      <w:r w:rsidRPr="00E927B8">
        <w:rPr>
          <w:rFonts w:hint="cs"/>
          <w:rtl/>
        </w:rPr>
        <w:t>الباری 12/290و صحیح مسلم، شرح</w:t>
      </w:r>
      <w:r w:rsidRPr="00E927B8">
        <w:rPr>
          <w:rFonts w:hint="cs"/>
        </w:rPr>
        <w:t>‌</w:t>
      </w:r>
      <w:r w:rsidRPr="00E927B8">
        <w:rPr>
          <w:rFonts w:hint="cs"/>
          <w:rtl/>
        </w:rPr>
        <w:t>النّووی 7/165و 166.</w:t>
      </w:r>
    </w:p>
  </w:footnote>
  <w:footnote w:id="30">
    <w:p w:rsidR="006A46DD" w:rsidRPr="00E927B8" w:rsidRDefault="006A46DD" w:rsidP="00E927B8">
      <w:pPr>
        <w:pStyle w:val="ad"/>
        <w:rPr>
          <w:rtl/>
        </w:rPr>
      </w:pPr>
      <w:r w:rsidRPr="00E927B8">
        <w:rPr>
          <w:rStyle w:val="FootnoteReference"/>
          <w:vertAlign w:val="baseline"/>
        </w:rPr>
        <w:footnoteRef/>
      </w:r>
      <w:r w:rsidRPr="00E927B8">
        <w:rPr>
          <w:rFonts w:hint="cs"/>
          <w:rtl/>
        </w:rPr>
        <w:t>- منهاج السّنّة 1/219. روایت کشتن غلاة از سوی علی</w:t>
      </w:r>
      <w:r>
        <w:rPr>
          <w:rFonts w:cs="CTraditional Arabic" w:hint="cs"/>
          <w:rtl/>
          <w:lang w:bidi="ar-SA"/>
        </w:rPr>
        <w:t>س</w:t>
      </w:r>
      <w:r w:rsidRPr="00E927B8">
        <w:rPr>
          <w:rFonts w:hint="cs"/>
          <w:rtl/>
        </w:rPr>
        <w:t xml:space="preserve"> از مسلّمات تاریخ اسلام نیست هر چند مخالفت سرسختانه او با غالیان مسلّم است. اما برخورد على با کسانى که او را بر ابوبکر و عمر</w:t>
      </w:r>
      <w:r>
        <w:rPr>
          <w:rFonts w:cs="CTraditional Arabic" w:hint="cs"/>
          <w:rtl/>
        </w:rPr>
        <w:t>ب</w:t>
      </w:r>
      <w:r w:rsidRPr="00E927B8">
        <w:rPr>
          <w:rFonts w:hint="cs"/>
          <w:rtl/>
        </w:rPr>
        <w:t xml:space="preserve"> ترجیح</w:t>
      </w:r>
      <w:r>
        <w:rPr>
          <w:rFonts w:hint="cs"/>
          <w:rtl/>
        </w:rPr>
        <w:t xml:space="preserve"> می‌دادند</w:t>
      </w:r>
      <w:r w:rsidRPr="00E927B8">
        <w:rPr>
          <w:rFonts w:hint="cs"/>
          <w:rtl/>
        </w:rPr>
        <w:t xml:space="preserve"> این بود که فرمود: هرکس مرا بر ابوبکر و عمر ترجیح دهد من بر او حد افتراء جارى میکنم (یعنى هشتاد ضربه شلاق میزنم) و از او این روایت متواتر است و بیش از هشتاد روایت نقل شده است که فرموده است: بهترین و برترین این امّت بعد از پیامبر ابوبکر و عمر هستند، فتح البارى 7/20 و مسند احمد تحقیق احمد شاکر أحادیث شمار</w:t>
      </w:r>
      <w:r>
        <w:rPr>
          <w:rFonts w:hint="cs"/>
          <w:rtl/>
        </w:rPr>
        <w:t>ۀ</w:t>
      </w:r>
      <w:r w:rsidRPr="00E927B8">
        <w:rPr>
          <w:rFonts w:hint="cs"/>
          <w:rtl/>
        </w:rPr>
        <w:t xml:space="preserve"> 833 و 837 و 871 و 878 و879 و 880 و 1054 ج2 و منهاج السنة : ابن تیمیه 1/219 و 220</w:t>
      </w:r>
    </w:p>
  </w:footnote>
  <w:footnote w:id="31">
    <w:p w:rsidR="006A46DD" w:rsidRPr="00E927B8" w:rsidRDefault="006A46DD" w:rsidP="00E927B8">
      <w:pPr>
        <w:pStyle w:val="ad"/>
        <w:rPr>
          <w:rtl/>
        </w:rPr>
      </w:pPr>
      <w:r w:rsidRPr="00E927B8">
        <w:rPr>
          <w:rStyle w:val="FootnoteReference"/>
          <w:vertAlign w:val="baseline"/>
        </w:rPr>
        <w:footnoteRef/>
      </w:r>
      <w:r w:rsidRPr="00E927B8">
        <w:rPr>
          <w:rFonts w:hint="cs"/>
          <w:rtl/>
        </w:rPr>
        <w:t>- نظام الخلافة فی الفکر الإسلامی.</w:t>
      </w:r>
    </w:p>
  </w:footnote>
  <w:footnote w:id="32">
    <w:p w:rsidR="006A46DD" w:rsidRPr="00E927B8" w:rsidRDefault="006A46DD" w:rsidP="00E927B8">
      <w:pPr>
        <w:pStyle w:val="ad"/>
        <w:rPr>
          <w:rtl/>
        </w:rPr>
      </w:pPr>
      <w:r w:rsidRPr="00E927B8">
        <w:rPr>
          <w:rStyle w:val="FootnoteReference"/>
          <w:vertAlign w:val="baseline"/>
        </w:rPr>
        <w:footnoteRef/>
      </w:r>
      <w:r w:rsidRPr="00E927B8">
        <w:rPr>
          <w:rFonts w:hint="cs"/>
          <w:rtl/>
        </w:rPr>
        <w:t>- منهاج السّنّة: ابن تیمیه 2/482-483 تحقیق رشاد سالم و مسألة التّقریب، د. ناصر القفاری ص 40 ح 1.</w:t>
      </w:r>
    </w:p>
  </w:footnote>
  <w:footnote w:id="33">
    <w:p w:rsidR="006A46DD" w:rsidRPr="00E927B8" w:rsidRDefault="006A46DD" w:rsidP="00E927B8">
      <w:pPr>
        <w:pStyle w:val="ad"/>
        <w:rPr>
          <w:rtl/>
        </w:rPr>
      </w:pPr>
      <w:r w:rsidRPr="00E927B8">
        <w:rPr>
          <w:rStyle w:val="FootnoteReference"/>
          <w:vertAlign w:val="baseline"/>
        </w:rPr>
        <w:footnoteRef/>
      </w:r>
      <w:r w:rsidRPr="00E927B8">
        <w:rPr>
          <w:rFonts w:hint="cs"/>
          <w:rtl/>
        </w:rPr>
        <w:t>- اسلام بلا مذاهب ص 281، د. مصطفی الشکعه.</w:t>
      </w:r>
    </w:p>
  </w:footnote>
  <w:footnote w:id="34">
    <w:p w:rsidR="006A46DD" w:rsidRPr="00E927B8" w:rsidRDefault="006A46DD" w:rsidP="00E927B8">
      <w:pPr>
        <w:pStyle w:val="ad"/>
        <w:rPr>
          <w:rtl/>
        </w:rPr>
      </w:pPr>
      <w:r w:rsidRPr="00E927B8">
        <w:rPr>
          <w:rStyle w:val="FootnoteReference"/>
          <w:vertAlign w:val="baseline"/>
        </w:rPr>
        <w:footnoteRef/>
      </w:r>
      <w:r w:rsidRPr="00E927B8">
        <w:rPr>
          <w:rFonts w:hint="cs"/>
          <w:rtl/>
        </w:rPr>
        <w:t>- صحیح مسلم 1/11، تاریخ طبری حوادث سال 193 ج 8 ص 353.</w:t>
      </w:r>
    </w:p>
  </w:footnote>
  <w:footnote w:id="35">
    <w:p w:rsidR="006A46DD" w:rsidRPr="00E927B8" w:rsidRDefault="006A46DD" w:rsidP="00E927B8">
      <w:pPr>
        <w:pStyle w:val="ad"/>
        <w:rPr>
          <w:rtl/>
        </w:rPr>
      </w:pPr>
      <w:r w:rsidRPr="00E927B8">
        <w:rPr>
          <w:rStyle w:val="FootnoteReference"/>
          <w:vertAlign w:val="baseline"/>
        </w:rPr>
        <w:footnoteRef/>
      </w:r>
      <w:r w:rsidRPr="00E927B8">
        <w:rPr>
          <w:rFonts w:hint="cs"/>
          <w:rtl/>
        </w:rPr>
        <w:t xml:space="preserve">- </w:t>
      </w:r>
      <w:r w:rsidRPr="00E927B8">
        <w:rPr>
          <w:rFonts w:eastAsia="Arial Unicode MS"/>
          <w:rtl/>
        </w:rPr>
        <w:t>مصدر اینجانب در این بحث دو کتاب الشّیعه و التّشیع از شهید احسان الهی ظهیر و أصول مذهب الشّيع</w:t>
      </w:r>
      <w:r w:rsidRPr="00E927B8">
        <w:rPr>
          <w:rFonts w:eastAsia="Arial Unicode MS" w:hint="cs"/>
          <w:rtl/>
        </w:rPr>
        <w:t>ة</w:t>
      </w:r>
      <w:r w:rsidRPr="00E927B8">
        <w:rPr>
          <w:rFonts w:eastAsia="Arial Unicode MS"/>
          <w:rtl/>
        </w:rPr>
        <w:t xml:space="preserve"> ال</w:t>
      </w:r>
      <w:r w:rsidRPr="00E927B8">
        <w:rPr>
          <w:rFonts w:eastAsia="Arial Unicode MS" w:hint="cs"/>
          <w:rtl/>
        </w:rPr>
        <w:t>إ</w:t>
      </w:r>
      <w:r w:rsidRPr="00E927B8">
        <w:rPr>
          <w:rFonts w:eastAsia="Arial Unicode MS"/>
          <w:rtl/>
        </w:rPr>
        <w:t>ماميّ</w:t>
      </w:r>
      <w:r w:rsidRPr="00E927B8">
        <w:rPr>
          <w:rFonts w:eastAsia="Arial Unicode MS" w:hint="cs"/>
          <w:rtl/>
        </w:rPr>
        <w:t>ة</w:t>
      </w:r>
      <w:r w:rsidRPr="00E927B8">
        <w:rPr>
          <w:rFonts w:eastAsia="Arial Unicode MS"/>
          <w:rtl/>
        </w:rPr>
        <w:t xml:space="preserve"> الاثنی عشريّ</w:t>
      </w:r>
      <w:r w:rsidRPr="00E927B8">
        <w:rPr>
          <w:rFonts w:eastAsia="Arial Unicode MS" w:hint="cs"/>
          <w:rtl/>
        </w:rPr>
        <w:t>ة</w:t>
      </w:r>
      <w:r w:rsidRPr="00E927B8">
        <w:rPr>
          <w:rFonts w:eastAsia="Arial Unicode MS"/>
          <w:rtl/>
        </w:rPr>
        <w:t xml:space="preserve"> می‌باشد که کتاب اخیر رساله دکتراى شیخ ناصربن عبدالله بن علی القفّاری می‌باشد.</w:t>
      </w:r>
    </w:p>
  </w:footnote>
  <w:footnote w:id="36">
    <w:p w:rsidR="006A46DD" w:rsidRPr="00E927B8" w:rsidRDefault="006A46DD" w:rsidP="00E927B8">
      <w:pPr>
        <w:pStyle w:val="ad"/>
        <w:rPr>
          <w:rtl/>
        </w:rPr>
      </w:pPr>
      <w:r w:rsidRPr="00E927B8">
        <w:rPr>
          <w:rStyle w:val="FootnoteReference"/>
          <w:vertAlign w:val="baseline"/>
        </w:rPr>
        <w:footnoteRef/>
      </w:r>
      <w:r w:rsidRPr="00E927B8">
        <w:rPr>
          <w:rFonts w:hint="cs"/>
          <w:rtl/>
        </w:rPr>
        <w:t xml:space="preserve">- </w:t>
      </w:r>
      <w:r w:rsidRPr="00E927B8">
        <w:rPr>
          <w:rFonts w:eastAsia="Arial Unicode MS" w:hint="cs"/>
          <w:rtl/>
        </w:rPr>
        <w:t>لسان العرب: ماده شیع و تاج‌العروس 5/405، القاموس: فیروز‌ آبادی 3/47 (ماده شیع): دکتر القفاری: اصول مذهب الشّیعه ج 1/1.</w:t>
      </w:r>
    </w:p>
  </w:footnote>
  <w:footnote w:id="37">
    <w:p w:rsidR="006A46DD" w:rsidRPr="00E927B8" w:rsidRDefault="006A46DD" w:rsidP="00E927B8">
      <w:pPr>
        <w:pStyle w:val="ad"/>
        <w:rPr>
          <w:rtl/>
        </w:rPr>
      </w:pPr>
      <w:r w:rsidRPr="00E927B8">
        <w:rPr>
          <w:rStyle w:val="FootnoteReference"/>
          <w:vertAlign w:val="baseline"/>
        </w:rPr>
        <w:footnoteRef/>
      </w:r>
      <w:r w:rsidRPr="00E927B8">
        <w:rPr>
          <w:rFonts w:hint="cs"/>
          <w:rtl/>
        </w:rPr>
        <w:t xml:space="preserve">- </w:t>
      </w:r>
      <w:r w:rsidRPr="00E927B8">
        <w:rPr>
          <w:rFonts w:eastAsia="Arial Unicode MS" w:hint="cs"/>
          <w:rtl/>
        </w:rPr>
        <w:t>امام محمّدبن ابی</w:t>
      </w:r>
      <w:r w:rsidRPr="00E927B8">
        <w:rPr>
          <w:rFonts w:eastAsia="Arial Unicode MS" w:hint="cs"/>
        </w:rPr>
        <w:t>‌</w:t>
      </w:r>
      <w:r w:rsidRPr="00E927B8">
        <w:rPr>
          <w:rFonts w:eastAsia="Arial Unicode MS" w:hint="cs"/>
          <w:rtl/>
        </w:rPr>
        <w:t>بکر دمشقی معروف به ابن قیم</w:t>
      </w:r>
      <w:r w:rsidRPr="00E927B8">
        <w:rPr>
          <w:rFonts w:eastAsia="Arial Unicode MS" w:hint="cs"/>
        </w:rPr>
        <w:t>‌</w:t>
      </w:r>
      <w:r w:rsidRPr="00E927B8">
        <w:rPr>
          <w:rFonts w:eastAsia="Arial Unicode MS" w:hint="cs"/>
          <w:rtl/>
        </w:rPr>
        <w:t>الجوزیه درسال 751 هـ وفات نمود و از شاگردان برجسته امام ابن</w:t>
      </w:r>
      <w:r w:rsidRPr="00E927B8">
        <w:rPr>
          <w:rFonts w:eastAsia="Arial Unicode MS" w:hint="cs"/>
        </w:rPr>
        <w:t>‌</w:t>
      </w:r>
      <w:r w:rsidRPr="00E927B8">
        <w:rPr>
          <w:rFonts w:eastAsia="Arial Unicode MS" w:hint="cs"/>
          <w:rtl/>
        </w:rPr>
        <w:t>تیمیه می‌باشد که خود نیز از نوادر زمان بوده‌است، ابن</w:t>
      </w:r>
      <w:r w:rsidRPr="00E927B8">
        <w:rPr>
          <w:rFonts w:eastAsia="Arial Unicode MS" w:hint="cs"/>
        </w:rPr>
        <w:t>‌</w:t>
      </w:r>
      <w:r w:rsidRPr="00E927B8">
        <w:rPr>
          <w:rFonts w:eastAsia="Arial Unicode MS" w:hint="cs"/>
          <w:rtl/>
        </w:rPr>
        <w:t>کثیر: البداية والنّهاية14/234، ابن</w:t>
      </w:r>
      <w:r w:rsidRPr="00E927B8">
        <w:rPr>
          <w:rFonts w:eastAsia="Arial Unicode MS" w:hint="cs"/>
        </w:rPr>
        <w:t>‌</w:t>
      </w:r>
      <w:r w:rsidRPr="00E927B8">
        <w:rPr>
          <w:rFonts w:eastAsia="Arial Unicode MS" w:hint="cs"/>
          <w:rtl/>
        </w:rPr>
        <w:t>حجر: الدّرر الکامنة: 3/400.</w:t>
      </w:r>
    </w:p>
  </w:footnote>
  <w:footnote w:id="38">
    <w:p w:rsidR="006A46DD" w:rsidRPr="00E927B8" w:rsidRDefault="006A46DD" w:rsidP="00E927B8">
      <w:pPr>
        <w:pStyle w:val="ad"/>
        <w:rPr>
          <w:rtl/>
        </w:rPr>
      </w:pPr>
      <w:r w:rsidRPr="00E927B8">
        <w:rPr>
          <w:rStyle w:val="FootnoteReference"/>
          <w:vertAlign w:val="baseline"/>
        </w:rPr>
        <w:footnoteRef/>
      </w:r>
      <w:r w:rsidRPr="00E927B8">
        <w:rPr>
          <w:rFonts w:hint="cs"/>
          <w:rtl/>
        </w:rPr>
        <w:t xml:space="preserve">- </w:t>
      </w:r>
      <w:r w:rsidRPr="00E927B8">
        <w:rPr>
          <w:rFonts w:eastAsia="Arial Unicode MS" w:hint="cs"/>
          <w:rtl/>
        </w:rPr>
        <w:t>بدائع الفوائد 1/155.</w:t>
      </w:r>
    </w:p>
  </w:footnote>
  <w:footnote w:id="39">
    <w:p w:rsidR="006A46DD" w:rsidRPr="00E927B8" w:rsidRDefault="006A46DD" w:rsidP="00E927B8">
      <w:pPr>
        <w:pStyle w:val="ad"/>
        <w:rPr>
          <w:rtl/>
        </w:rPr>
      </w:pPr>
      <w:r w:rsidRPr="00E927B8">
        <w:rPr>
          <w:rStyle w:val="FootnoteReference"/>
          <w:vertAlign w:val="baseline"/>
        </w:rPr>
        <w:footnoteRef/>
      </w:r>
      <w:r w:rsidRPr="00E927B8">
        <w:rPr>
          <w:rFonts w:hint="cs"/>
          <w:rtl/>
        </w:rPr>
        <w:t xml:space="preserve">- </w:t>
      </w:r>
      <w:r w:rsidRPr="00E927B8">
        <w:rPr>
          <w:rFonts w:eastAsia="Arial Unicode MS" w:hint="cs"/>
          <w:rtl/>
        </w:rPr>
        <w:t>بحرانی: تفسیر البرهان 4/220، تفسیر قمی 2/323، مجلسی بحار الأنوار 68/12، 13، عباس قمی: سفينة البحار 1/732. البحرانی: المعالم الزلفی ص: 304، الطریحی: مجمع البحرین: 2/356. و این تفسیر را به کذب و افتراء به امام جعفر صادق نسبت داده‌اند و در مناظره‌ای که دکتر ابوزاهر و عبدالحمید نجدی رافضی در سال 98 با ما در لندن داشت و بعد از آن فرار کرد نیز همین تفسیر را نمود.</w:t>
      </w:r>
    </w:p>
  </w:footnote>
  <w:footnote w:id="40">
    <w:p w:rsidR="006A46DD" w:rsidRPr="00E927B8" w:rsidRDefault="006A46DD" w:rsidP="00E927B8">
      <w:pPr>
        <w:pStyle w:val="ad"/>
        <w:rPr>
          <w:rtl/>
        </w:rPr>
      </w:pPr>
      <w:r w:rsidRPr="00E927B8">
        <w:rPr>
          <w:rStyle w:val="FootnoteReference"/>
          <w:vertAlign w:val="baseline"/>
        </w:rPr>
        <w:footnoteRef/>
      </w:r>
      <w:r w:rsidRPr="00E927B8">
        <w:rPr>
          <w:rFonts w:hint="cs"/>
          <w:rtl/>
        </w:rPr>
        <w:t xml:space="preserve">- </w:t>
      </w:r>
      <w:r w:rsidRPr="00E927B8">
        <w:rPr>
          <w:rFonts w:eastAsia="Arial Unicode MS" w:hint="cs"/>
          <w:rtl/>
        </w:rPr>
        <w:t>اصول مذهب الشّيعة الإثناعشرية: د. القفاری ج 1 ص 34 و 35.</w:t>
      </w:r>
    </w:p>
  </w:footnote>
  <w:footnote w:id="41">
    <w:p w:rsidR="006A46DD" w:rsidRPr="00E927B8" w:rsidRDefault="006A46DD" w:rsidP="00E927B8">
      <w:pPr>
        <w:pStyle w:val="ad"/>
        <w:rPr>
          <w:rtl/>
        </w:rPr>
      </w:pPr>
      <w:r w:rsidRPr="00E927B8">
        <w:rPr>
          <w:rStyle w:val="FootnoteReference"/>
          <w:vertAlign w:val="baseline"/>
        </w:rPr>
        <w:footnoteRef/>
      </w:r>
      <w:r w:rsidRPr="00E927B8">
        <w:rPr>
          <w:rFonts w:hint="cs"/>
          <w:rtl/>
        </w:rPr>
        <w:t xml:space="preserve">- </w:t>
      </w:r>
      <w:r w:rsidRPr="00E927B8">
        <w:rPr>
          <w:rFonts w:eastAsia="Arial Unicode MS" w:hint="cs"/>
          <w:rtl/>
        </w:rPr>
        <w:t>همانطور که قبلاً اشاره کردیم، این اصل جوهر خوارج بود که در دین غلوّ</w:t>
      </w:r>
      <w:r>
        <w:rPr>
          <w:rFonts w:eastAsia="Arial Unicode MS" w:hint="cs"/>
          <w:rtl/>
        </w:rPr>
        <w:t xml:space="preserve"> می‌کرد</w:t>
      </w:r>
      <w:r w:rsidRPr="00E927B8">
        <w:rPr>
          <w:rFonts w:eastAsia="Arial Unicode MS" w:hint="cs"/>
          <w:rtl/>
        </w:rPr>
        <w:t>ند. و اسم این فرد ذوالخویصره نمیمی می‌باشد که اصل خوارج است: مسند احمد 12/4 و 3-5، ابن ابی عاصم، السنه: 2/452: آلبانی می‌گوید: سند آن صحیح است.</w:t>
      </w:r>
    </w:p>
  </w:footnote>
  <w:footnote w:id="42">
    <w:p w:rsidR="006A46DD" w:rsidRPr="00E927B8" w:rsidRDefault="006A46DD" w:rsidP="00E927B8">
      <w:pPr>
        <w:pStyle w:val="ad"/>
        <w:rPr>
          <w:rtl/>
        </w:rPr>
      </w:pPr>
      <w:r w:rsidRPr="00E927B8">
        <w:rPr>
          <w:rStyle w:val="FootnoteReference"/>
          <w:vertAlign w:val="baseline"/>
        </w:rPr>
        <w:footnoteRef/>
      </w:r>
      <w:r w:rsidRPr="00E927B8">
        <w:rPr>
          <w:rFonts w:hint="cs"/>
          <w:rtl/>
        </w:rPr>
        <w:t xml:space="preserve">- </w:t>
      </w:r>
      <w:r w:rsidRPr="00E927B8">
        <w:rPr>
          <w:rFonts w:eastAsia="Arial Unicode MS" w:hint="cs"/>
          <w:rtl/>
        </w:rPr>
        <w:t>أصول مذهب الشّيعة ج 1/36.</w:t>
      </w:r>
    </w:p>
  </w:footnote>
  <w:footnote w:id="43">
    <w:p w:rsidR="006A46DD" w:rsidRPr="00E927B8" w:rsidRDefault="006A46DD" w:rsidP="00E927B8">
      <w:pPr>
        <w:pStyle w:val="ad"/>
        <w:rPr>
          <w:rtl/>
        </w:rPr>
      </w:pPr>
      <w:r w:rsidRPr="00E927B8">
        <w:rPr>
          <w:rStyle w:val="FootnoteReference"/>
          <w:vertAlign w:val="baseline"/>
        </w:rPr>
        <w:footnoteRef/>
      </w:r>
      <w:r w:rsidRPr="00E927B8">
        <w:rPr>
          <w:rFonts w:hint="cs"/>
          <w:rtl/>
        </w:rPr>
        <w:t xml:space="preserve">- </w:t>
      </w:r>
      <w:r w:rsidRPr="00E927B8">
        <w:rPr>
          <w:rFonts w:eastAsia="Arial Unicode MS" w:hint="cs"/>
          <w:rtl/>
        </w:rPr>
        <w:t>الأخبار الطّوال، دینوری ص 196-194، تاریخ الطّبری 5/53-54، محمّد حمیدالله: مجموعة الوثائق السیاسيّة ص 281-282.</w:t>
      </w:r>
    </w:p>
  </w:footnote>
  <w:footnote w:id="44">
    <w:p w:rsidR="006A46DD" w:rsidRPr="00E927B8" w:rsidRDefault="006A46DD" w:rsidP="00E927B8">
      <w:pPr>
        <w:pStyle w:val="ad"/>
        <w:rPr>
          <w:rtl/>
        </w:rPr>
      </w:pPr>
      <w:r w:rsidRPr="00E927B8">
        <w:rPr>
          <w:rStyle w:val="FootnoteReference"/>
          <w:vertAlign w:val="baseline"/>
        </w:rPr>
        <w:footnoteRef/>
      </w:r>
      <w:r w:rsidRPr="00E927B8">
        <w:rPr>
          <w:rFonts w:hint="cs"/>
          <w:rtl/>
        </w:rPr>
        <w:t xml:space="preserve">- </w:t>
      </w:r>
      <w:r w:rsidRPr="00E927B8">
        <w:rPr>
          <w:rFonts w:eastAsia="Arial Unicode MS" w:hint="cs"/>
          <w:rtl/>
        </w:rPr>
        <w:t>صحیح مسلم 2/168-170، جزئی از حدیث می‌باشد.</w:t>
      </w:r>
    </w:p>
  </w:footnote>
  <w:footnote w:id="45">
    <w:p w:rsidR="006A46DD" w:rsidRPr="00E927B8" w:rsidRDefault="006A46DD" w:rsidP="00E927B8">
      <w:pPr>
        <w:pStyle w:val="ad"/>
        <w:rPr>
          <w:rtl/>
        </w:rPr>
      </w:pPr>
      <w:r w:rsidRPr="00E927B8">
        <w:rPr>
          <w:rStyle w:val="FootnoteReference"/>
          <w:vertAlign w:val="baseline"/>
        </w:rPr>
        <w:footnoteRef/>
      </w:r>
      <w:r w:rsidRPr="00E927B8">
        <w:rPr>
          <w:rFonts w:hint="cs"/>
          <w:rtl/>
        </w:rPr>
        <w:t xml:space="preserve">- </w:t>
      </w:r>
      <w:r w:rsidRPr="00E927B8">
        <w:rPr>
          <w:rFonts w:eastAsia="Arial Unicode MS" w:hint="cs"/>
          <w:rtl/>
        </w:rPr>
        <w:t>منهاج السّنّة 2/67.</w:t>
      </w:r>
    </w:p>
  </w:footnote>
  <w:footnote w:id="46">
    <w:p w:rsidR="006A46DD" w:rsidRPr="00E927B8" w:rsidRDefault="006A46DD" w:rsidP="00E927B8">
      <w:pPr>
        <w:pStyle w:val="ad"/>
        <w:rPr>
          <w:rtl/>
        </w:rPr>
      </w:pPr>
      <w:r w:rsidRPr="00E927B8">
        <w:rPr>
          <w:rStyle w:val="FootnoteReference"/>
          <w:vertAlign w:val="baseline"/>
        </w:rPr>
        <w:footnoteRef/>
      </w:r>
      <w:r w:rsidRPr="00E927B8">
        <w:rPr>
          <w:rFonts w:hint="cs"/>
          <w:rtl/>
        </w:rPr>
        <w:t xml:space="preserve">- </w:t>
      </w:r>
      <w:r w:rsidRPr="00E927B8">
        <w:rPr>
          <w:rFonts w:eastAsia="Arial Unicode MS" w:hint="cs"/>
          <w:rtl/>
        </w:rPr>
        <w:t>تاریخ یعقوبی شیعی 2/197.</w:t>
      </w:r>
    </w:p>
  </w:footnote>
  <w:footnote w:id="47">
    <w:p w:rsidR="006A46DD" w:rsidRPr="00E927B8" w:rsidRDefault="006A46DD" w:rsidP="00E927B8">
      <w:pPr>
        <w:pStyle w:val="ad"/>
        <w:rPr>
          <w:rtl/>
        </w:rPr>
      </w:pPr>
      <w:r w:rsidRPr="00E927B8">
        <w:rPr>
          <w:rStyle w:val="FootnoteReference"/>
          <w:vertAlign w:val="baseline"/>
        </w:rPr>
        <w:footnoteRef/>
      </w:r>
      <w:r w:rsidRPr="00E927B8">
        <w:rPr>
          <w:rFonts w:hint="cs"/>
          <w:rtl/>
        </w:rPr>
        <w:t xml:space="preserve">- </w:t>
      </w:r>
      <w:r w:rsidRPr="00E927B8">
        <w:rPr>
          <w:rFonts w:eastAsia="Arial Unicode MS" w:hint="cs"/>
          <w:rtl/>
        </w:rPr>
        <w:t>مروج الذّهب: مسعودی 3/100.</w:t>
      </w:r>
    </w:p>
  </w:footnote>
  <w:footnote w:id="48">
    <w:p w:rsidR="006A46DD" w:rsidRPr="00E927B8" w:rsidRDefault="006A46DD" w:rsidP="00E927B8">
      <w:pPr>
        <w:pStyle w:val="ad"/>
        <w:rPr>
          <w:rtl/>
        </w:rPr>
      </w:pPr>
      <w:r w:rsidRPr="00E927B8">
        <w:rPr>
          <w:rStyle w:val="FootnoteReference"/>
          <w:vertAlign w:val="baseline"/>
        </w:rPr>
        <w:footnoteRef/>
      </w:r>
      <w:r w:rsidRPr="00E927B8">
        <w:rPr>
          <w:rFonts w:hint="cs"/>
          <w:rtl/>
        </w:rPr>
        <w:t xml:space="preserve">- </w:t>
      </w:r>
      <w:r w:rsidRPr="00E927B8">
        <w:rPr>
          <w:rFonts w:eastAsia="Arial Unicode MS" w:hint="cs"/>
          <w:rtl/>
        </w:rPr>
        <w:t>محمّد ابوزهره: المیراث عند الجعفريّة ص 22، د. علی سامی النشار: نشأة الفکر الفلسفی ص 352.</w:t>
      </w:r>
    </w:p>
  </w:footnote>
  <w:footnote w:id="49">
    <w:p w:rsidR="006A46DD" w:rsidRPr="00E927B8" w:rsidRDefault="006A46DD" w:rsidP="00E927B8">
      <w:pPr>
        <w:pStyle w:val="ad"/>
        <w:rPr>
          <w:rtl/>
        </w:rPr>
      </w:pPr>
      <w:r w:rsidRPr="00E927B8">
        <w:rPr>
          <w:rStyle w:val="FootnoteReference"/>
          <w:vertAlign w:val="baseline"/>
        </w:rPr>
        <w:footnoteRef/>
      </w:r>
      <w:r w:rsidRPr="00E927B8">
        <w:rPr>
          <w:rFonts w:hint="cs"/>
          <w:rtl/>
        </w:rPr>
        <w:t xml:space="preserve">- </w:t>
      </w:r>
      <w:r w:rsidRPr="00E927B8">
        <w:rPr>
          <w:rFonts w:eastAsia="Arial Unicode MS" w:hint="cs"/>
          <w:rtl/>
        </w:rPr>
        <w:t>سعدبن عبدالله القمی از علمای بزرگ امامیه و کثیر التّصنیف می‌باشد که در سال 301 هـ و به قولی در سال 299 فوت نموده‌است: الطّوسی الفهرست: ص 105، الأردبیلی/ جامع الرّواة 1/355.</w:t>
      </w:r>
    </w:p>
  </w:footnote>
  <w:footnote w:id="50">
    <w:p w:rsidR="006A46DD" w:rsidRPr="00E927B8" w:rsidRDefault="006A46DD" w:rsidP="00E927B8">
      <w:pPr>
        <w:pStyle w:val="ad"/>
        <w:rPr>
          <w:rtl/>
        </w:rPr>
      </w:pPr>
      <w:r w:rsidRPr="00E927B8">
        <w:rPr>
          <w:rStyle w:val="FootnoteReference"/>
          <w:vertAlign w:val="baseline"/>
        </w:rPr>
        <w:footnoteRef/>
      </w:r>
      <w:r w:rsidRPr="00E927B8">
        <w:rPr>
          <w:rFonts w:hint="cs"/>
          <w:rtl/>
        </w:rPr>
        <w:t xml:space="preserve">- </w:t>
      </w:r>
      <w:r w:rsidRPr="00E927B8">
        <w:rPr>
          <w:rFonts w:eastAsia="Arial Unicode MS" w:hint="cs"/>
          <w:rtl/>
        </w:rPr>
        <w:t>المقالات و الفرق ص 3 و 15.</w:t>
      </w:r>
    </w:p>
  </w:footnote>
  <w:footnote w:id="51">
    <w:p w:rsidR="006A46DD" w:rsidRPr="00E927B8" w:rsidRDefault="006A46DD" w:rsidP="00E927B8">
      <w:pPr>
        <w:pStyle w:val="ad"/>
        <w:rPr>
          <w:rtl/>
        </w:rPr>
      </w:pPr>
      <w:r w:rsidRPr="00E927B8">
        <w:rPr>
          <w:rStyle w:val="FootnoteReference"/>
          <w:vertAlign w:val="baseline"/>
        </w:rPr>
        <w:footnoteRef/>
      </w:r>
      <w:r w:rsidRPr="00E927B8">
        <w:rPr>
          <w:rFonts w:hint="cs"/>
          <w:rtl/>
        </w:rPr>
        <w:t xml:space="preserve">- </w:t>
      </w:r>
      <w:r w:rsidRPr="00E927B8">
        <w:rPr>
          <w:rFonts w:eastAsia="Arial Unicode MS" w:hint="cs"/>
          <w:rtl/>
        </w:rPr>
        <w:t>حسن بن موسی نوبختی فیلسوفی است متکلّم و از امامیه بوده که بعد از سال 300 هـ وفات یافته است. نگاه شود به طوسی: فهرست ص 75، القمی: الکنی والألقاب 1/148، ذهبی: سیر أعلام البغداد 15/327.</w:t>
      </w:r>
    </w:p>
  </w:footnote>
  <w:footnote w:id="52">
    <w:p w:rsidR="006A46DD" w:rsidRPr="00E927B8" w:rsidRDefault="006A46DD" w:rsidP="00CE2A51">
      <w:pPr>
        <w:pStyle w:val="ad"/>
        <w:rPr>
          <w:rtl/>
        </w:rPr>
      </w:pPr>
      <w:r w:rsidRPr="00E927B8">
        <w:rPr>
          <w:rStyle w:val="FootnoteReference"/>
          <w:vertAlign w:val="baseline"/>
        </w:rPr>
        <w:footnoteRef/>
      </w:r>
      <w:r w:rsidRPr="00E927B8">
        <w:rPr>
          <w:rFonts w:hint="cs"/>
          <w:rtl/>
        </w:rPr>
        <w:t xml:space="preserve">- </w:t>
      </w:r>
      <w:r w:rsidRPr="00E927B8">
        <w:rPr>
          <w:rFonts w:eastAsia="Arial Unicode MS" w:hint="cs"/>
          <w:rtl/>
        </w:rPr>
        <w:t>مثل مقداد بن اسود و سلمان و ابوذر و عمّاربن یاسر</w:t>
      </w:r>
      <w:r>
        <w:rPr>
          <w:rFonts w:eastAsia="Arial Unicode MS" w:hint="cs"/>
          <w:rtl/>
        </w:rPr>
        <w:t>...</w:t>
      </w:r>
      <w:r w:rsidRPr="00E927B8">
        <w:rPr>
          <w:rFonts w:eastAsia="Arial Unicode MS" w:hint="cs"/>
          <w:rtl/>
        </w:rPr>
        <w:t xml:space="preserve"> المقالات و الفرق ص 15، فرق الشّيعة نوبختی ص 18.</w:t>
      </w:r>
    </w:p>
  </w:footnote>
  <w:footnote w:id="53">
    <w:p w:rsidR="006A46DD" w:rsidRPr="00E927B8" w:rsidRDefault="006A46DD" w:rsidP="00E927B8">
      <w:pPr>
        <w:pStyle w:val="ad"/>
        <w:rPr>
          <w:rtl/>
        </w:rPr>
      </w:pPr>
      <w:r w:rsidRPr="00E927B8">
        <w:rPr>
          <w:rStyle w:val="FootnoteReference"/>
          <w:vertAlign w:val="baseline"/>
        </w:rPr>
        <w:footnoteRef/>
      </w:r>
      <w:r w:rsidRPr="00E927B8">
        <w:rPr>
          <w:rFonts w:hint="cs"/>
          <w:rtl/>
        </w:rPr>
        <w:t xml:space="preserve">- </w:t>
      </w:r>
      <w:r w:rsidRPr="00E927B8">
        <w:rPr>
          <w:rFonts w:eastAsia="Arial Unicode MS" w:hint="cs"/>
          <w:rtl/>
        </w:rPr>
        <w:t>أوائل المقالات: ص 39.</w:t>
      </w:r>
    </w:p>
  </w:footnote>
  <w:footnote w:id="54">
    <w:p w:rsidR="006A46DD" w:rsidRPr="00E927B8" w:rsidRDefault="006A46DD" w:rsidP="00E927B8">
      <w:pPr>
        <w:pStyle w:val="ad"/>
        <w:rPr>
          <w:rtl/>
        </w:rPr>
      </w:pPr>
      <w:r w:rsidRPr="00E927B8">
        <w:rPr>
          <w:rStyle w:val="FootnoteReference"/>
          <w:vertAlign w:val="baseline"/>
        </w:rPr>
        <w:footnoteRef/>
      </w:r>
      <w:r w:rsidRPr="00E927B8">
        <w:rPr>
          <w:rFonts w:hint="cs"/>
          <w:rtl/>
        </w:rPr>
        <w:t xml:space="preserve">- </w:t>
      </w:r>
      <w:r w:rsidRPr="00E927B8">
        <w:rPr>
          <w:rFonts w:eastAsia="Arial Unicode MS" w:hint="cs"/>
          <w:rtl/>
        </w:rPr>
        <w:t>ابوجعفر محمدبن الحسن بن علی الطّوسی ملقّب به شیخ الطّائفه رئیس فقهای شیعه است، وی در سال 385 تولد و در سال 460 وفات یافت: الفهرست ج2/ ص 357، لسان المیزان: ابن حجر 5/135.</w:t>
      </w:r>
    </w:p>
  </w:footnote>
  <w:footnote w:id="55">
    <w:p w:rsidR="006A46DD" w:rsidRPr="00E927B8" w:rsidRDefault="006A46DD" w:rsidP="00E927B8">
      <w:pPr>
        <w:pStyle w:val="ad"/>
        <w:rPr>
          <w:rtl/>
        </w:rPr>
      </w:pPr>
      <w:r w:rsidRPr="00E927B8">
        <w:rPr>
          <w:rStyle w:val="FootnoteReference"/>
          <w:vertAlign w:val="baseline"/>
        </w:rPr>
        <w:footnoteRef/>
      </w:r>
      <w:r w:rsidRPr="00E927B8">
        <w:rPr>
          <w:rFonts w:hint="cs"/>
          <w:rtl/>
        </w:rPr>
        <w:t xml:space="preserve">- </w:t>
      </w:r>
      <w:r w:rsidRPr="00E927B8">
        <w:rPr>
          <w:rFonts w:eastAsia="Arial Unicode MS" w:hint="cs"/>
          <w:rtl/>
        </w:rPr>
        <w:t>تلخیص الشّافی 2/56.</w:t>
      </w:r>
    </w:p>
  </w:footnote>
  <w:footnote w:id="56">
    <w:p w:rsidR="006A46DD" w:rsidRPr="00E927B8" w:rsidRDefault="006A46DD" w:rsidP="00E927B8">
      <w:pPr>
        <w:pStyle w:val="ad"/>
        <w:rPr>
          <w:rtl/>
        </w:rPr>
      </w:pPr>
      <w:r w:rsidRPr="00E927B8">
        <w:rPr>
          <w:rStyle w:val="FootnoteReference"/>
          <w:vertAlign w:val="baseline"/>
        </w:rPr>
        <w:footnoteRef/>
      </w:r>
      <w:r w:rsidRPr="00E927B8">
        <w:rPr>
          <w:rFonts w:hint="cs"/>
          <w:rtl/>
        </w:rPr>
        <w:t xml:space="preserve">- </w:t>
      </w:r>
      <w:r w:rsidRPr="00E927B8">
        <w:rPr>
          <w:rFonts w:eastAsia="Arial Unicode MS" w:hint="cs"/>
          <w:rtl/>
        </w:rPr>
        <w:t>ابوعلی محمّد علی بن أحمد بن سعید بن حزم ظاهری امام اندلس (اسبانیا) می‌باشد که در سال 384 در قرطبه تولد و در سال 456 هـ وفات یافت: المقری/ نفخ الطّیب 2/283.</w:t>
      </w:r>
    </w:p>
  </w:footnote>
  <w:footnote w:id="57">
    <w:p w:rsidR="006A46DD" w:rsidRPr="00E927B8" w:rsidRDefault="006A46DD" w:rsidP="00E927B8">
      <w:pPr>
        <w:pStyle w:val="ad"/>
        <w:rPr>
          <w:rtl/>
        </w:rPr>
      </w:pPr>
      <w:r w:rsidRPr="00E927B8">
        <w:rPr>
          <w:rStyle w:val="FootnoteReference"/>
          <w:vertAlign w:val="baseline"/>
        </w:rPr>
        <w:footnoteRef/>
      </w:r>
      <w:r w:rsidRPr="00E927B8">
        <w:rPr>
          <w:rFonts w:hint="cs"/>
          <w:rtl/>
        </w:rPr>
        <w:t xml:space="preserve">- </w:t>
      </w:r>
      <w:r w:rsidRPr="00E927B8">
        <w:rPr>
          <w:rFonts w:eastAsia="Arial Unicode MS" w:hint="cs"/>
          <w:rtl/>
        </w:rPr>
        <w:t>الفصل: 2/107.</w:t>
      </w:r>
    </w:p>
  </w:footnote>
  <w:footnote w:id="58">
    <w:p w:rsidR="006A46DD" w:rsidRPr="00E927B8" w:rsidRDefault="006A46DD" w:rsidP="00E927B8">
      <w:pPr>
        <w:pStyle w:val="ad"/>
        <w:rPr>
          <w:rtl/>
        </w:rPr>
      </w:pPr>
      <w:r w:rsidRPr="00E927B8">
        <w:rPr>
          <w:rStyle w:val="FootnoteReference"/>
          <w:vertAlign w:val="baseline"/>
        </w:rPr>
        <w:footnoteRef/>
      </w:r>
      <w:r w:rsidRPr="00E927B8">
        <w:rPr>
          <w:rFonts w:hint="cs"/>
          <w:rtl/>
        </w:rPr>
        <w:t xml:space="preserve">- </w:t>
      </w:r>
      <w:r w:rsidRPr="00E927B8">
        <w:rPr>
          <w:rFonts w:eastAsia="Arial Unicode MS" w:hint="cs"/>
          <w:rtl/>
        </w:rPr>
        <w:t>د. شیخ ناصر القفاری: أصول الشّيعة ج 1 ص 53 و نشوان الحمیری/ الحورالعین ص 179.</w:t>
      </w:r>
    </w:p>
  </w:footnote>
  <w:footnote w:id="59">
    <w:p w:rsidR="006A46DD" w:rsidRPr="00E927B8" w:rsidRDefault="006A46DD" w:rsidP="00E927B8">
      <w:pPr>
        <w:pStyle w:val="ad"/>
        <w:rPr>
          <w:rtl/>
        </w:rPr>
      </w:pPr>
      <w:r w:rsidRPr="00E927B8">
        <w:rPr>
          <w:rStyle w:val="FootnoteReference"/>
          <w:vertAlign w:val="baseline"/>
        </w:rPr>
        <w:footnoteRef/>
      </w:r>
      <w:r w:rsidRPr="00E927B8">
        <w:rPr>
          <w:rFonts w:hint="cs"/>
          <w:rtl/>
        </w:rPr>
        <w:t xml:space="preserve">- </w:t>
      </w:r>
      <w:r w:rsidRPr="00E927B8">
        <w:rPr>
          <w:rFonts w:eastAsia="Arial Unicode MS" w:hint="cs"/>
          <w:rtl/>
        </w:rPr>
        <w:t>منهاج السّنّة 2/60، تحقیق د. رشاد سالم.</w:t>
      </w:r>
    </w:p>
  </w:footnote>
  <w:footnote w:id="60">
    <w:p w:rsidR="006A46DD" w:rsidRPr="00FD35AF" w:rsidRDefault="006A46DD" w:rsidP="00E927B8">
      <w:pPr>
        <w:pStyle w:val="ad"/>
        <w:rPr>
          <w:rtl/>
        </w:rPr>
      </w:pPr>
      <w:r w:rsidRPr="00E927B8">
        <w:rPr>
          <w:rStyle w:val="FootnoteReference"/>
          <w:vertAlign w:val="baseline"/>
        </w:rPr>
        <w:footnoteRef/>
      </w:r>
      <w:r w:rsidRPr="00E927B8">
        <w:rPr>
          <w:rFonts w:hint="cs"/>
          <w:rtl/>
        </w:rPr>
        <w:t xml:space="preserve">- </w:t>
      </w:r>
      <w:r w:rsidRPr="00E927B8">
        <w:rPr>
          <w:rFonts w:eastAsia="Arial Unicode MS" w:hint="cs"/>
          <w:rtl/>
        </w:rPr>
        <w:t>المنتقی، ذهبی ص 360.و 361 این کتاب مهم را علامه برقعی به عنوان «رهنمود سنّت در ردّ أهل بدعت» ترجمه نموده که چاپ و منتشر شده‌است و در سایت ما موجود می‌باشد و خوانندگان محترم می‌توانند در سایت ما بدان دسترسی پیدا کنند:</w:t>
      </w:r>
      <w:r>
        <w:rPr>
          <w:rFonts w:eastAsia="Arial Unicode MS" w:hint="cs"/>
          <w:rtl/>
        </w:rPr>
        <w:t xml:space="preserve"> </w:t>
      </w:r>
      <w:r w:rsidRPr="00E927B8">
        <w:rPr>
          <w:rFonts w:eastAsia="Arial Unicode MS"/>
          <w:sz w:val="20"/>
          <w:szCs w:val="20"/>
        </w:rPr>
        <w:t>(</w:t>
      </w:r>
      <w:hyperlink r:id="rId1" w:history="1">
        <w:r w:rsidRPr="00E927B8">
          <w:rPr>
            <w:rStyle w:val="Hyperlink"/>
            <w:rFonts w:eastAsia="Arial Unicode MS"/>
            <w:color w:val="auto"/>
            <w:sz w:val="20"/>
            <w:szCs w:val="20"/>
            <w:u w:val="none"/>
          </w:rPr>
          <w:t>WWW.ISL.ORG.UK</w:t>
        </w:r>
      </w:hyperlink>
      <w:r w:rsidRPr="00E927B8">
        <w:rPr>
          <w:rFonts w:eastAsia="Arial Unicode MS"/>
          <w:sz w:val="20"/>
          <w:szCs w:val="20"/>
        </w:rPr>
        <w:t>)</w:t>
      </w:r>
      <w:r w:rsidRPr="00E927B8">
        <w:rPr>
          <w:rFonts w:eastAsia="Arial Unicode MS" w:hint="cs"/>
          <w:rtl/>
        </w:rPr>
        <w:t>.</w:t>
      </w:r>
      <w:r w:rsidRPr="00E927B8">
        <w:rPr>
          <w:rFonts w:hint="cs"/>
          <w:rtl/>
        </w:rPr>
        <w:t xml:space="preserve"> و همچنان این کتاب در سایت عقیده موجود می‌باشد: (</w:t>
      </w:r>
      <w:hyperlink r:id="rId2" w:history="1">
        <w:r w:rsidRPr="00E927B8">
          <w:rPr>
            <w:rStyle w:val="Hyperlink"/>
            <w:color w:val="auto"/>
            <w:u w:val="none"/>
          </w:rPr>
          <w:t>www.aqeedeh.com</w:t>
        </w:r>
      </w:hyperlink>
      <w:r w:rsidRPr="00E927B8">
        <w:rPr>
          <w:rFonts w:hint="cs"/>
          <w:rtl/>
        </w:rPr>
        <w:t xml:space="preserve">). </w:t>
      </w:r>
    </w:p>
  </w:footnote>
  <w:footnote w:id="61">
    <w:p w:rsidR="006A46DD" w:rsidRPr="00E927B8" w:rsidRDefault="006A46DD" w:rsidP="00E927B8">
      <w:pPr>
        <w:pStyle w:val="ad"/>
        <w:rPr>
          <w:rtl/>
        </w:rPr>
      </w:pPr>
      <w:r w:rsidRPr="00E927B8">
        <w:rPr>
          <w:rStyle w:val="FootnoteReference"/>
          <w:vertAlign w:val="baseline"/>
        </w:rPr>
        <w:footnoteRef/>
      </w:r>
      <w:r w:rsidRPr="00E927B8">
        <w:rPr>
          <w:rFonts w:hint="cs"/>
          <w:rtl/>
        </w:rPr>
        <w:t xml:space="preserve">- </w:t>
      </w:r>
      <w:r w:rsidRPr="00E927B8">
        <w:rPr>
          <w:rFonts w:eastAsia="Arial Unicode MS" w:hint="cs"/>
          <w:rtl/>
        </w:rPr>
        <w:t>ذهبی: میزان الاعتدال 1/506، ابن حجر: لسان المیزان 1/9/10.</w:t>
      </w:r>
    </w:p>
  </w:footnote>
  <w:footnote w:id="62">
    <w:p w:rsidR="006A46DD" w:rsidRPr="00E927B8" w:rsidRDefault="006A46DD" w:rsidP="00E927B8">
      <w:pPr>
        <w:pStyle w:val="ad"/>
        <w:rPr>
          <w:rtl/>
        </w:rPr>
      </w:pPr>
      <w:r w:rsidRPr="00E927B8">
        <w:rPr>
          <w:rStyle w:val="FootnoteReference"/>
          <w:vertAlign w:val="baseline"/>
        </w:rPr>
        <w:footnoteRef/>
      </w:r>
      <w:r w:rsidRPr="00E927B8">
        <w:rPr>
          <w:rFonts w:hint="cs"/>
          <w:rtl/>
        </w:rPr>
        <w:t>- اصول کافی: کلینی 1/437.</w:t>
      </w:r>
    </w:p>
  </w:footnote>
  <w:footnote w:id="63">
    <w:p w:rsidR="006A46DD" w:rsidRPr="00E927B8" w:rsidRDefault="006A46DD" w:rsidP="00E927B8">
      <w:pPr>
        <w:pStyle w:val="ad"/>
        <w:rPr>
          <w:rtl/>
        </w:rPr>
      </w:pPr>
      <w:r w:rsidRPr="00E927B8">
        <w:rPr>
          <w:rStyle w:val="FootnoteReference"/>
          <w:vertAlign w:val="baseline"/>
        </w:rPr>
        <w:footnoteRef/>
      </w:r>
      <w:r w:rsidRPr="00E927B8">
        <w:rPr>
          <w:rFonts w:hint="cs"/>
          <w:rtl/>
        </w:rPr>
        <w:t>- طه، آیه 115.</w:t>
      </w:r>
    </w:p>
  </w:footnote>
  <w:footnote w:id="64">
    <w:p w:rsidR="006A46DD" w:rsidRPr="00E927B8" w:rsidRDefault="006A46DD" w:rsidP="00E927B8">
      <w:pPr>
        <w:pStyle w:val="ad"/>
        <w:rPr>
          <w:rtl/>
        </w:rPr>
      </w:pPr>
      <w:r w:rsidRPr="00E927B8">
        <w:rPr>
          <w:rStyle w:val="FootnoteReference"/>
          <w:vertAlign w:val="baseline"/>
        </w:rPr>
        <w:footnoteRef/>
      </w:r>
      <w:r w:rsidRPr="00E927B8">
        <w:rPr>
          <w:rFonts w:hint="cs"/>
          <w:rtl/>
        </w:rPr>
        <w:t xml:space="preserve">- کلینی: کافی 1/416. ابن بابویه قمی </w:t>
      </w:r>
      <w:r w:rsidRPr="00E927B8">
        <w:t>–</w:t>
      </w:r>
      <w:r w:rsidRPr="00E927B8">
        <w:rPr>
          <w:rFonts w:hint="cs"/>
          <w:rtl/>
        </w:rPr>
        <w:t xml:space="preserve"> علل الشّرائع ص 122، الکاشانی: الصّافی 2/80، تفسیر قمی 2/65، مجلسی: البحار 11/35.</w:t>
      </w:r>
    </w:p>
  </w:footnote>
  <w:footnote w:id="65">
    <w:p w:rsidR="006A46DD" w:rsidRPr="00E927B8" w:rsidRDefault="006A46DD" w:rsidP="00E927B8">
      <w:pPr>
        <w:pStyle w:val="ad"/>
        <w:rPr>
          <w:rtl/>
        </w:rPr>
      </w:pPr>
      <w:r w:rsidRPr="00E927B8">
        <w:rPr>
          <w:rStyle w:val="FootnoteReference"/>
          <w:vertAlign w:val="baseline"/>
        </w:rPr>
        <w:footnoteRef/>
      </w:r>
      <w:r w:rsidRPr="00E927B8">
        <w:rPr>
          <w:rFonts w:hint="cs"/>
          <w:rtl/>
        </w:rPr>
        <w:t>- بحار، 11/60، بحرانی: المعالم الزّلفی ص 303.</w:t>
      </w:r>
    </w:p>
  </w:footnote>
  <w:footnote w:id="66">
    <w:p w:rsidR="006A46DD" w:rsidRPr="00E927B8" w:rsidRDefault="006A46DD" w:rsidP="00E927B8">
      <w:pPr>
        <w:pStyle w:val="ad"/>
        <w:rPr>
          <w:rtl/>
        </w:rPr>
      </w:pPr>
      <w:r w:rsidRPr="00E927B8">
        <w:rPr>
          <w:rStyle w:val="FootnoteReference"/>
          <w:vertAlign w:val="baseline"/>
        </w:rPr>
        <w:footnoteRef/>
      </w:r>
      <w:r w:rsidRPr="00E927B8">
        <w:rPr>
          <w:rFonts w:hint="cs"/>
          <w:rtl/>
        </w:rPr>
        <w:t>- المعالم الزّلفی ص 303.</w:t>
      </w:r>
    </w:p>
  </w:footnote>
  <w:footnote w:id="67">
    <w:p w:rsidR="006A46DD" w:rsidRPr="00E927B8" w:rsidRDefault="006A46DD" w:rsidP="00E927B8">
      <w:pPr>
        <w:pStyle w:val="ad"/>
        <w:rPr>
          <w:rtl/>
        </w:rPr>
      </w:pPr>
      <w:r w:rsidRPr="00E927B8">
        <w:rPr>
          <w:rStyle w:val="FootnoteReference"/>
          <w:vertAlign w:val="baseline"/>
        </w:rPr>
        <w:footnoteRef/>
      </w:r>
      <w:r w:rsidRPr="00E927B8">
        <w:rPr>
          <w:rFonts w:hint="cs"/>
          <w:rtl/>
        </w:rPr>
        <w:t>- کاشانی: تفسیر صافی 1/16.</w:t>
      </w:r>
    </w:p>
  </w:footnote>
  <w:footnote w:id="68">
    <w:p w:rsidR="006A46DD" w:rsidRPr="00E927B8" w:rsidRDefault="006A46DD" w:rsidP="00E927B8">
      <w:pPr>
        <w:pStyle w:val="ad"/>
        <w:rPr>
          <w:rtl/>
        </w:rPr>
      </w:pPr>
      <w:r w:rsidRPr="00E927B8">
        <w:rPr>
          <w:rStyle w:val="FootnoteReference"/>
          <w:vertAlign w:val="baseline"/>
        </w:rPr>
        <w:footnoteRef/>
      </w:r>
      <w:r w:rsidRPr="00E927B8">
        <w:rPr>
          <w:rFonts w:hint="cs"/>
          <w:rtl/>
        </w:rPr>
        <w:t>- الفصول المهمّة ص 159، و روایت‌های متعدّدی به این معنی در کتب ذیل آمده‌است: اصول کافی 2/8 و وافی 2/155 و بحار 35/151 و مستدرک الوسائل نوری طبرسی 2/195 و الخصال: صدوق 1/270 و علل الشّرائع: صدوق ص 122، 135، 143، 144 و 174. و مصادر متعدّد دیگر آنها.</w:t>
      </w:r>
    </w:p>
  </w:footnote>
  <w:footnote w:id="69">
    <w:p w:rsidR="006A46DD" w:rsidRPr="00E927B8" w:rsidRDefault="006A46DD" w:rsidP="00E927B8">
      <w:pPr>
        <w:pStyle w:val="ad"/>
        <w:rPr>
          <w:rtl/>
        </w:rPr>
      </w:pPr>
      <w:r w:rsidRPr="00E927B8">
        <w:rPr>
          <w:rStyle w:val="FootnoteReference"/>
          <w:vertAlign w:val="baseline"/>
        </w:rPr>
        <w:footnoteRef/>
      </w:r>
      <w:r w:rsidRPr="00E927B8">
        <w:rPr>
          <w:rFonts w:hint="cs"/>
          <w:rtl/>
        </w:rPr>
        <w:t>- نوری: مستدرک الوسائل 2/195.</w:t>
      </w:r>
    </w:p>
  </w:footnote>
  <w:footnote w:id="70">
    <w:p w:rsidR="006A46DD" w:rsidRPr="00FD35AF" w:rsidRDefault="006A46DD" w:rsidP="00E927B8">
      <w:pPr>
        <w:pStyle w:val="ad"/>
        <w:rPr>
          <w:rtl/>
        </w:rPr>
      </w:pPr>
      <w:r w:rsidRPr="00E927B8">
        <w:rPr>
          <w:rStyle w:val="FootnoteReference"/>
          <w:vertAlign w:val="baseline"/>
        </w:rPr>
        <w:footnoteRef/>
      </w:r>
      <w:r w:rsidRPr="00E927B8">
        <w:rPr>
          <w:rFonts w:hint="cs"/>
          <w:rtl/>
        </w:rPr>
        <w:t>- هادی تهرانی: ودایع النّبوّة ص 115.</w:t>
      </w:r>
    </w:p>
  </w:footnote>
  <w:footnote w:id="71">
    <w:p w:rsidR="006A46DD" w:rsidRPr="00E927B8" w:rsidRDefault="006A46DD" w:rsidP="00E927B8">
      <w:pPr>
        <w:pStyle w:val="ad"/>
        <w:rPr>
          <w:rtl/>
        </w:rPr>
      </w:pPr>
      <w:r w:rsidRPr="00E927B8">
        <w:rPr>
          <w:rStyle w:val="FootnoteReference"/>
          <w:vertAlign w:val="baseline"/>
        </w:rPr>
        <w:footnoteRef/>
      </w:r>
      <w:r w:rsidRPr="00E927B8">
        <w:rPr>
          <w:rFonts w:hint="cs"/>
          <w:rtl/>
        </w:rPr>
        <w:t>- الأنبیاء/25: ترجمه: «ما پیش از تو هیچ پیامبری نفرستادیم جز آنکه به او وحی کردیم که جز من خدایی نیست، پس مرا بپرستید».</w:t>
      </w:r>
    </w:p>
  </w:footnote>
  <w:footnote w:id="72">
    <w:p w:rsidR="006A46DD" w:rsidRPr="00E927B8" w:rsidRDefault="006A46DD" w:rsidP="00E927B8">
      <w:pPr>
        <w:pStyle w:val="ad"/>
        <w:rPr>
          <w:rtl/>
        </w:rPr>
      </w:pPr>
      <w:r w:rsidRPr="00E927B8">
        <w:rPr>
          <w:rStyle w:val="FootnoteReference"/>
          <w:vertAlign w:val="baseline"/>
        </w:rPr>
        <w:footnoteRef/>
      </w:r>
      <w:r w:rsidRPr="00E927B8">
        <w:rPr>
          <w:rFonts w:hint="cs"/>
          <w:rtl/>
        </w:rPr>
        <w:t>- النّحل/36 یعنی «در میان هر ملّتی پیامبری مبعوث کردیم که خدا را بپرستید و از طاغوت (هر معبود غیر از خدا) بپرهیزید و دوری جویید».</w:t>
      </w:r>
    </w:p>
  </w:footnote>
  <w:footnote w:id="73">
    <w:p w:rsidR="006A46DD" w:rsidRPr="00E927B8" w:rsidRDefault="006A46DD" w:rsidP="00E927B8">
      <w:pPr>
        <w:pStyle w:val="ad"/>
        <w:rPr>
          <w:rtl/>
        </w:rPr>
      </w:pPr>
      <w:r w:rsidRPr="00E927B8">
        <w:rPr>
          <w:rStyle w:val="FootnoteReference"/>
          <w:vertAlign w:val="baseline"/>
        </w:rPr>
        <w:footnoteRef/>
      </w:r>
      <w:r w:rsidRPr="00E927B8">
        <w:rPr>
          <w:rFonts w:hint="cs"/>
          <w:rtl/>
        </w:rPr>
        <w:t>- الأعراف: آیه‌های 59، 65، 73 و 85 یعنی «خدا را بپرستید که شما خدایی غیر از او ندارید».</w:t>
      </w:r>
    </w:p>
  </w:footnote>
  <w:footnote w:id="74">
    <w:p w:rsidR="006A46DD" w:rsidRPr="00E927B8" w:rsidRDefault="006A46DD" w:rsidP="00E927B8">
      <w:pPr>
        <w:pStyle w:val="ad"/>
        <w:rPr>
          <w:rtl/>
        </w:rPr>
      </w:pPr>
      <w:r w:rsidRPr="00E927B8">
        <w:rPr>
          <w:rStyle w:val="FootnoteReference"/>
          <w:vertAlign w:val="baseline"/>
        </w:rPr>
        <w:footnoteRef/>
      </w:r>
      <w:r w:rsidRPr="00E927B8">
        <w:rPr>
          <w:rFonts w:hint="cs"/>
          <w:rtl/>
        </w:rPr>
        <w:t>- أصول الشّيعة: د. القفاری ج 1 ص 60-61.</w:t>
      </w:r>
    </w:p>
  </w:footnote>
  <w:footnote w:id="75">
    <w:p w:rsidR="006A46DD" w:rsidRPr="00E927B8" w:rsidRDefault="006A46DD" w:rsidP="00E927B8">
      <w:pPr>
        <w:pStyle w:val="ad"/>
        <w:rPr>
          <w:rtl/>
        </w:rPr>
      </w:pPr>
      <w:r w:rsidRPr="00E927B8">
        <w:rPr>
          <w:rStyle w:val="FootnoteReference"/>
          <w:vertAlign w:val="baseline"/>
        </w:rPr>
        <w:footnoteRef/>
      </w:r>
      <w:r w:rsidRPr="00E927B8">
        <w:rPr>
          <w:rFonts w:hint="cs"/>
          <w:rtl/>
        </w:rPr>
        <w:t>- منهاج السّنّة: ابن تیمیه 4/46.</w:t>
      </w:r>
    </w:p>
  </w:footnote>
  <w:footnote w:id="76">
    <w:p w:rsidR="006A46DD" w:rsidRPr="00E927B8" w:rsidRDefault="006A46DD" w:rsidP="00E927B8">
      <w:pPr>
        <w:pStyle w:val="ad"/>
        <w:rPr>
          <w:rtl/>
        </w:rPr>
      </w:pPr>
      <w:r w:rsidRPr="00E927B8">
        <w:rPr>
          <w:rStyle w:val="FootnoteReference"/>
          <w:vertAlign w:val="baseline"/>
        </w:rPr>
        <w:footnoteRef/>
      </w:r>
      <w:r w:rsidRPr="00E927B8">
        <w:rPr>
          <w:rFonts w:hint="cs"/>
          <w:rtl/>
        </w:rPr>
        <w:t>- این رأی ابن عبّاس هم می‌باشد.</w:t>
      </w:r>
    </w:p>
  </w:footnote>
  <w:footnote w:id="77">
    <w:p w:rsidR="006A46DD" w:rsidRPr="00E927B8" w:rsidRDefault="006A46DD" w:rsidP="00E927B8">
      <w:pPr>
        <w:pStyle w:val="ad"/>
        <w:rPr>
          <w:rtl/>
        </w:rPr>
      </w:pPr>
      <w:r w:rsidRPr="00E927B8">
        <w:rPr>
          <w:rStyle w:val="FootnoteReference"/>
          <w:vertAlign w:val="baseline"/>
        </w:rPr>
        <w:footnoteRef/>
      </w:r>
      <w:r w:rsidRPr="00E927B8">
        <w:rPr>
          <w:rFonts w:hint="cs"/>
          <w:rtl/>
        </w:rPr>
        <w:t>- منهاج‌السّنّة: ابن تیمیه 4/78.</w:t>
      </w:r>
    </w:p>
  </w:footnote>
  <w:footnote w:id="78">
    <w:p w:rsidR="006A46DD" w:rsidRPr="00E927B8" w:rsidRDefault="006A46DD" w:rsidP="00E927B8">
      <w:pPr>
        <w:pStyle w:val="ad"/>
        <w:rPr>
          <w:rtl/>
        </w:rPr>
      </w:pPr>
      <w:r w:rsidRPr="00E927B8">
        <w:rPr>
          <w:rStyle w:val="FootnoteReference"/>
          <w:vertAlign w:val="baseline"/>
        </w:rPr>
        <w:footnoteRef/>
      </w:r>
      <w:r w:rsidRPr="00E927B8">
        <w:rPr>
          <w:rFonts w:hint="cs"/>
          <w:rtl/>
        </w:rPr>
        <w:t>- به کتاب «ولایت فقیه» بخش مربوط به «ولایت تکوینی» نگاه شود.</w:t>
      </w:r>
    </w:p>
  </w:footnote>
  <w:footnote w:id="79">
    <w:p w:rsidR="006A46DD" w:rsidRPr="00E927B8" w:rsidRDefault="006A46DD" w:rsidP="00E927B8">
      <w:pPr>
        <w:pStyle w:val="ad"/>
        <w:rPr>
          <w:rtl/>
        </w:rPr>
      </w:pPr>
      <w:r w:rsidRPr="00E927B8">
        <w:rPr>
          <w:rStyle w:val="FootnoteReference"/>
          <w:vertAlign w:val="baseline"/>
        </w:rPr>
        <w:footnoteRef/>
      </w:r>
      <w:r w:rsidRPr="00E927B8">
        <w:rPr>
          <w:rFonts w:hint="cs"/>
          <w:rtl/>
        </w:rPr>
        <w:t>- اصول التّشیع: د. القفاری ج 1 ص 63.</w:t>
      </w:r>
    </w:p>
  </w:footnote>
  <w:footnote w:id="80">
    <w:p w:rsidR="006A46DD" w:rsidRPr="00E927B8" w:rsidRDefault="006A46DD" w:rsidP="00E927B8">
      <w:pPr>
        <w:pStyle w:val="ad"/>
        <w:rPr>
          <w:rtl/>
        </w:rPr>
      </w:pPr>
      <w:r w:rsidRPr="00E927B8">
        <w:rPr>
          <w:rStyle w:val="FootnoteReference"/>
          <w:vertAlign w:val="baseline"/>
        </w:rPr>
        <w:footnoteRef/>
      </w:r>
      <w:r w:rsidRPr="00E927B8">
        <w:rPr>
          <w:rFonts w:hint="cs"/>
          <w:rtl/>
        </w:rPr>
        <w:t>- فرق الشّيعة: ص 17.</w:t>
      </w:r>
    </w:p>
  </w:footnote>
  <w:footnote w:id="81">
    <w:p w:rsidR="006A46DD" w:rsidRPr="00E927B8" w:rsidRDefault="006A46DD" w:rsidP="00E927B8">
      <w:pPr>
        <w:pStyle w:val="ad"/>
        <w:rPr>
          <w:rtl/>
        </w:rPr>
      </w:pPr>
      <w:r w:rsidRPr="00E927B8">
        <w:rPr>
          <w:rStyle w:val="FootnoteReference"/>
          <w:vertAlign w:val="baseline"/>
        </w:rPr>
        <w:footnoteRef/>
      </w:r>
      <w:r w:rsidRPr="00E927B8">
        <w:rPr>
          <w:rFonts w:hint="cs"/>
          <w:rtl/>
        </w:rPr>
        <w:t>- أصل الشّيعة: آل کاشف الغطاء: ص 42.</w:t>
      </w:r>
    </w:p>
  </w:footnote>
  <w:footnote w:id="82">
    <w:p w:rsidR="006A46DD" w:rsidRPr="00E927B8" w:rsidRDefault="006A46DD" w:rsidP="00E927B8">
      <w:pPr>
        <w:pStyle w:val="ad"/>
        <w:rPr>
          <w:rtl/>
        </w:rPr>
      </w:pPr>
      <w:r w:rsidRPr="00E927B8">
        <w:rPr>
          <w:rStyle w:val="FootnoteReference"/>
          <w:vertAlign w:val="baseline"/>
        </w:rPr>
        <w:footnoteRef/>
      </w:r>
      <w:r w:rsidRPr="00E927B8">
        <w:rPr>
          <w:rFonts w:hint="cs"/>
          <w:rtl/>
        </w:rPr>
        <w:t>- محمّد جواد مغنیه: الإثنا عشريّة و أهل البیت ص 29: محسن العاملی/ أعیان الشّيعة 1/13-16، هاشم معروف: تاریخ الفقه الجعفری ص 105، الواثلی: هوی</w:t>
      </w:r>
      <w:r>
        <w:rPr>
          <w:rFonts w:hint="cs"/>
          <w:rtl/>
        </w:rPr>
        <w:t>ۀ</w:t>
      </w:r>
      <w:r w:rsidRPr="00E927B8">
        <w:rPr>
          <w:rFonts w:hint="cs"/>
          <w:rtl/>
        </w:rPr>
        <w:t xml:space="preserve"> التّشیع ص 27 و غیرهم.</w:t>
      </w:r>
    </w:p>
  </w:footnote>
  <w:footnote w:id="83">
    <w:p w:rsidR="006A46DD" w:rsidRPr="00E927B8" w:rsidRDefault="006A46DD" w:rsidP="00E927B8">
      <w:pPr>
        <w:pStyle w:val="ad"/>
        <w:rPr>
          <w:rtl/>
        </w:rPr>
      </w:pPr>
      <w:r w:rsidRPr="00E927B8">
        <w:rPr>
          <w:rStyle w:val="FootnoteReference"/>
          <w:vertAlign w:val="baseline"/>
        </w:rPr>
        <w:footnoteRef/>
      </w:r>
      <w:r w:rsidRPr="00E927B8">
        <w:rPr>
          <w:rFonts w:hint="cs"/>
          <w:rtl/>
        </w:rPr>
        <w:t>- الوشيعة ص مه. أصول الشّيعة، د. ناصر القفاری: ص 65-67.</w:t>
      </w:r>
    </w:p>
  </w:footnote>
  <w:footnote w:id="84">
    <w:p w:rsidR="006A46DD" w:rsidRPr="00E927B8" w:rsidRDefault="006A46DD" w:rsidP="00E927B8">
      <w:pPr>
        <w:pStyle w:val="ad"/>
        <w:rPr>
          <w:rtl/>
        </w:rPr>
      </w:pPr>
      <w:r w:rsidRPr="00E927B8">
        <w:rPr>
          <w:rStyle w:val="FootnoteReference"/>
          <w:vertAlign w:val="baseline"/>
        </w:rPr>
        <w:footnoteRef/>
      </w:r>
      <w:r w:rsidRPr="00E927B8">
        <w:rPr>
          <w:rFonts w:hint="cs"/>
          <w:rtl/>
        </w:rPr>
        <w:t>- ابن خلدون: العبر … / تاریخ ابن خلدون 3/170-171، فجر الإسلام: احمد امین ص 266.</w:t>
      </w:r>
    </w:p>
  </w:footnote>
  <w:footnote w:id="85">
    <w:p w:rsidR="006A46DD" w:rsidRPr="00E927B8" w:rsidRDefault="006A46DD" w:rsidP="00E927B8">
      <w:pPr>
        <w:pStyle w:val="ad"/>
        <w:rPr>
          <w:rtl/>
        </w:rPr>
      </w:pPr>
      <w:r w:rsidRPr="00E927B8">
        <w:rPr>
          <w:rStyle w:val="FootnoteReference"/>
          <w:vertAlign w:val="baseline"/>
        </w:rPr>
        <w:footnoteRef/>
      </w:r>
      <w:r w:rsidRPr="00E927B8">
        <w:rPr>
          <w:rFonts w:hint="cs"/>
          <w:rtl/>
        </w:rPr>
        <w:t>- ابن حزم: الفصل 2/8 و ابن حزم در این رأی، موافقان بسیاری از مسلمانان و خاورشناسان دارد.</w:t>
      </w:r>
    </w:p>
  </w:footnote>
  <w:footnote w:id="86">
    <w:p w:rsidR="006A46DD" w:rsidRPr="00E927B8" w:rsidRDefault="006A46DD" w:rsidP="00E927B8">
      <w:pPr>
        <w:pStyle w:val="ad"/>
        <w:rPr>
          <w:rtl/>
        </w:rPr>
      </w:pPr>
      <w:r w:rsidRPr="00E927B8">
        <w:rPr>
          <w:rStyle w:val="FootnoteReference"/>
          <w:vertAlign w:val="baseline"/>
        </w:rPr>
        <w:footnoteRef/>
      </w:r>
      <w:r w:rsidRPr="00E927B8">
        <w:rPr>
          <w:rFonts w:hint="cs"/>
          <w:rtl/>
        </w:rPr>
        <w:t>- رأس فرق</w:t>
      </w:r>
      <w:r>
        <w:rPr>
          <w:rFonts w:hint="cs"/>
          <w:rtl/>
        </w:rPr>
        <w:t>ۀ</w:t>
      </w:r>
      <w:r w:rsidRPr="00E927B8">
        <w:rPr>
          <w:rFonts w:hint="cs"/>
          <w:rtl/>
        </w:rPr>
        <w:t xml:space="preserve"> سبأیه بود که قائل به الوهیت علی بود، و قائل به رجعت بود، و اصل او از یهودیان یمن بود که تظاهر به اسلام</w:t>
      </w:r>
      <w:r>
        <w:rPr>
          <w:rFonts w:hint="cs"/>
          <w:rtl/>
        </w:rPr>
        <w:t xml:space="preserve"> می‌کرد</w:t>
      </w:r>
      <w:r w:rsidRPr="00E927B8">
        <w:rPr>
          <w:rFonts w:hint="cs"/>
          <w:rtl/>
        </w:rPr>
        <w:t xml:space="preserve"> که دربار</w:t>
      </w:r>
      <w:r>
        <w:rPr>
          <w:rFonts w:hint="cs"/>
          <w:rtl/>
        </w:rPr>
        <w:t>ۀ</w:t>
      </w:r>
      <w:r w:rsidRPr="00E927B8">
        <w:rPr>
          <w:rFonts w:hint="cs"/>
          <w:rtl/>
        </w:rPr>
        <w:t xml:space="preserve"> او بحث بیشتری خواهد آمد.</w:t>
      </w:r>
    </w:p>
  </w:footnote>
  <w:footnote w:id="87">
    <w:p w:rsidR="006A46DD" w:rsidRPr="00E927B8" w:rsidRDefault="006A46DD" w:rsidP="00E927B8">
      <w:pPr>
        <w:pStyle w:val="ad"/>
        <w:rPr>
          <w:rtl/>
        </w:rPr>
      </w:pPr>
      <w:r w:rsidRPr="00E927B8">
        <w:rPr>
          <w:rStyle w:val="FootnoteReference"/>
          <w:vertAlign w:val="baseline"/>
        </w:rPr>
        <w:footnoteRef/>
      </w:r>
      <w:r w:rsidRPr="00E927B8">
        <w:rPr>
          <w:rFonts w:hint="cs"/>
          <w:rtl/>
        </w:rPr>
        <w:t>- تحفه اثنی عشری ص 5.</w:t>
      </w:r>
    </w:p>
  </w:footnote>
  <w:footnote w:id="88">
    <w:p w:rsidR="006A46DD" w:rsidRPr="00E927B8" w:rsidRDefault="006A46DD" w:rsidP="00E927B8">
      <w:pPr>
        <w:pStyle w:val="ad"/>
        <w:rPr>
          <w:rtl/>
        </w:rPr>
      </w:pPr>
      <w:r w:rsidRPr="00E927B8">
        <w:rPr>
          <w:rStyle w:val="FootnoteReference"/>
          <w:vertAlign w:val="baseline"/>
        </w:rPr>
        <w:footnoteRef/>
      </w:r>
      <w:r w:rsidRPr="00E927B8">
        <w:rPr>
          <w:rFonts w:hint="cs"/>
          <w:rtl/>
        </w:rPr>
        <w:t>- رودلف استروت من از خاورشناسان متخصّص در فرق و مذاهب می‌باشد.</w:t>
      </w:r>
    </w:p>
  </w:footnote>
  <w:footnote w:id="89">
    <w:p w:rsidR="006A46DD" w:rsidRPr="00E927B8" w:rsidRDefault="006A46DD" w:rsidP="00E927B8">
      <w:pPr>
        <w:pStyle w:val="ad"/>
        <w:rPr>
          <w:rtl/>
        </w:rPr>
      </w:pPr>
      <w:r w:rsidRPr="00E927B8">
        <w:rPr>
          <w:rStyle w:val="FootnoteReference"/>
          <w:vertAlign w:val="baseline"/>
        </w:rPr>
        <w:footnoteRef/>
      </w:r>
      <w:r w:rsidRPr="00E927B8">
        <w:rPr>
          <w:rFonts w:hint="cs"/>
          <w:rtl/>
        </w:rPr>
        <w:t>- قمی: المقالات والفرق ص 21، نوبختی: فرق الشّيعة ص 23، الناشی‌ء الأکبر: مسائل الإمامة ص 23-22.</w:t>
      </w:r>
    </w:p>
  </w:footnote>
  <w:footnote w:id="90">
    <w:p w:rsidR="006A46DD" w:rsidRPr="00E927B8" w:rsidRDefault="006A46DD" w:rsidP="00E927B8">
      <w:pPr>
        <w:pStyle w:val="ad"/>
        <w:rPr>
          <w:rtl/>
        </w:rPr>
      </w:pPr>
      <w:r w:rsidRPr="00E927B8">
        <w:rPr>
          <w:rStyle w:val="FootnoteReference"/>
          <w:vertAlign w:val="baseline"/>
        </w:rPr>
        <w:footnoteRef/>
      </w:r>
      <w:r w:rsidRPr="00E927B8">
        <w:rPr>
          <w:rFonts w:hint="cs"/>
          <w:rtl/>
        </w:rPr>
        <w:t>- منبع اصلی این بحث کتاب الشيعة وأهل البیت: ص 13-15: احسان الهی ظهیر.</w:t>
      </w:r>
    </w:p>
  </w:footnote>
  <w:footnote w:id="91">
    <w:p w:rsidR="006A46DD" w:rsidRPr="00E927B8" w:rsidRDefault="006A46DD" w:rsidP="00E927B8">
      <w:pPr>
        <w:pStyle w:val="ad"/>
        <w:rPr>
          <w:rtl/>
        </w:rPr>
      </w:pPr>
      <w:r w:rsidRPr="00E927B8">
        <w:rPr>
          <w:rStyle w:val="FootnoteReference"/>
          <w:vertAlign w:val="baseline"/>
        </w:rPr>
        <w:footnoteRef/>
      </w:r>
      <w:r w:rsidRPr="00E927B8">
        <w:rPr>
          <w:rFonts w:hint="cs"/>
          <w:rtl/>
        </w:rPr>
        <w:t>- احسان الهی ظهیر می‌پرسد که این تخصیص فقط برای علی از کجا آمده‌است، و چرا دامادهای دیگر پیامبر شامل اهل نشوند، مثل عثمان که دو دختر پیامبر را پی در پی به همسری داشت، و أبی‌العاص بن ربیع همسر زینب و برای چه عموی پیامبر عبّاس‌بن عبدالمطلب و فرزندانش داخل اهل نشوند؟!</w:t>
      </w:r>
    </w:p>
  </w:footnote>
  <w:footnote w:id="92">
    <w:p w:rsidR="006A46DD" w:rsidRPr="00E927B8" w:rsidRDefault="006A46DD" w:rsidP="00E927B8">
      <w:pPr>
        <w:pStyle w:val="ad"/>
        <w:rPr>
          <w:rtl/>
        </w:rPr>
      </w:pPr>
      <w:r w:rsidRPr="00E927B8">
        <w:rPr>
          <w:rStyle w:val="FootnoteReference"/>
          <w:vertAlign w:val="baseline"/>
        </w:rPr>
        <w:footnoteRef/>
      </w:r>
      <w:r w:rsidRPr="00E927B8">
        <w:rPr>
          <w:rFonts w:hint="cs"/>
          <w:rtl/>
        </w:rPr>
        <w:t>- القاموس: فیروز آبادی: ص 432 ج 3.</w:t>
      </w:r>
    </w:p>
  </w:footnote>
  <w:footnote w:id="93">
    <w:p w:rsidR="006A46DD" w:rsidRPr="00E927B8" w:rsidRDefault="006A46DD" w:rsidP="00E927B8">
      <w:pPr>
        <w:pStyle w:val="ad"/>
        <w:rPr>
          <w:rtl/>
        </w:rPr>
      </w:pPr>
      <w:r w:rsidRPr="00E927B8">
        <w:rPr>
          <w:rStyle w:val="FootnoteReference"/>
          <w:vertAlign w:val="baseline"/>
        </w:rPr>
        <w:footnoteRef/>
      </w:r>
      <w:r w:rsidRPr="00E927B8">
        <w:rPr>
          <w:rFonts w:hint="cs"/>
          <w:rtl/>
        </w:rPr>
        <w:t>- طه: 132. ترجمه: «</w:t>
      </w:r>
      <w:r w:rsidRPr="00E927B8">
        <w:rPr>
          <w:rtl/>
        </w:rPr>
        <w:t>و خانواده‏ات را به نماز فرمان ده و بر [گزاردن‏] آن شکیبایى ورز</w:t>
      </w:r>
      <w:r w:rsidRPr="00E927B8">
        <w:rPr>
          <w:rFonts w:hint="cs"/>
          <w:rtl/>
        </w:rPr>
        <w:t>»</w:t>
      </w:r>
    </w:p>
  </w:footnote>
  <w:footnote w:id="94">
    <w:p w:rsidR="006A46DD" w:rsidRPr="00E927B8" w:rsidRDefault="006A46DD" w:rsidP="00E927B8">
      <w:pPr>
        <w:pStyle w:val="ad"/>
        <w:rPr>
          <w:rtl/>
        </w:rPr>
      </w:pPr>
      <w:r w:rsidRPr="00E927B8">
        <w:rPr>
          <w:rStyle w:val="FootnoteReference"/>
          <w:vertAlign w:val="baseline"/>
        </w:rPr>
        <w:footnoteRef/>
      </w:r>
      <w:r w:rsidRPr="00E927B8">
        <w:rPr>
          <w:rFonts w:hint="cs"/>
          <w:rtl/>
        </w:rPr>
        <w:t>- الأحزاب: 33. ترجمه: «</w:t>
      </w:r>
      <w:r w:rsidRPr="00E927B8">
        <w:rPr>
          <w:rtl/>
        </w:rPr>
        <w:t>جز این نیست که خداوند مى‏خواهد پلیدى را از شما، اى اهل بیت دور کند</w:t>
      </w:r>
      <w:r w:rsidRPr="00E927B8">
        <w:rPr>
          <w:rFonts w:hint="cs"/>
          <w:rtl/>
        </w:rPr>
        <w:t>»</w:t>
      </w:r>
    </w:p>
  </w:footnote>
  <w:footnote w:id="95">
    <w:p w:rsidR="006A46DD" w:rsidRPr="00E927B8" w:rsidRDefault="006A46DD" w:rsidP="00E927B8">
      <w:pPr>
        <w:pStyle w:val="ad"/>
        <w:rPr>
          <w:rtl/>
        </w:rPr>
      </w:pPr>
      <w:r w:rsidRPr="00E927B8">
        <w:rPr>
          <w:rStyle w:val="FootnoteReference"/>
          <w:vertAlign w:val="baseline"/>
        </w:rPr>
        <w:footnoteRef/>
      </w:r>
      <w:r w:rsidRPr="00E927B8">
        <w:rPr>
          <w:rFonts w:hint="cs"/>
          <w:rtl/>
        </w:rPr>
        <w:t>- هود: 73. ترجمه: «</w:t>
      </w:r>
      <w:r w:rsidRPr="00E927B8">
        <w:rPr>
          <w:rtl/>
        </w:rPr>
        <w:t>بخشایش خداوند و برکاتش بر شما، اهل این خانه باد</w:t>
      </w:r>
      <w:r w:rsidRPr="00E927B8">
        <w:rPr>
          <w:rFonts w:hint="cs"/>
          <w:rtl/>
        </w:rPr>
        <w:t>»</w:t>
      </w:r>
    </w:p>
  </w:footnote>
  <w:footnote w:id="96">
    <w:p w:rsidR="006A46DD" w:rsidRPr="00E927B8" w:rsidRDefault="006A46DD" w:rsidP="00E927B8">
      <w:pPr>
        <w:pStyle w:val="ad"/>
        <w:rPr>
          <w:rtl/>
        </w:rPr>
      </w:pPr>
      <w:r w:rsidRPr="00E927B8">
        <w:rPr>
          <w:rStyle w:val="FootnoteReference"/>
          <w:vertAlign w:val="baseline"/>
        </w:rPr>
        <w:footnoteRef/>
      </w:r>
      <w:r w:rsidRPr="00E927B8">
        <w:rPr>
          <w:rFonts w:hint="cs"/>
          <w:rtl/>
        </w:rPr>
        <w:t>- مریم: 55. ترجمه: «</w:t>
      </w:r>
      <w:r w:rsidRPr="00E927B8">
        <w:rPr>
          <w:rtl/>
        </w:rPr>
        <w:t>و خانواده‏اش را به [گزاردن‏] نماز و [پرداخت‏] زکات فرمان مى‏داد</w:t>
      </w:r>
      <w:r w:rsidRPr="00E927B8">
        <w:rPr>
          <w:rFonts w:hint="cs"/>
          <w:rtl/>
        </w:rPr>
        <w:t>»</w:t>
      </w:r>
    </w:p>
  </w:footnote>
  <w:footnote w:id="97">
    <w:p w:rsidR="006A46DD" w:rsidRPr="00E927B8" w:rsidRDefault="006A46DD" w:rsidP="00E927B8">
      <w:pPr>
        <w:pStyle w:val="ad"/>
        <w:rPr>
          <w:rtl/>
        </w:rPr>
      </w:pPr>
      <w:r w:rsidRPr="00E927B8">
        <w:rPr>
          <w:rStyle w:val="FootnoteReference"/>
          <w:vertAlign w:val="baseline"/>
        </w:rPr>
        <w:footnoteRef/>
      </w:r>
      <w:r w:rsidRPr="00E927B8">
        <w:rPr>
          <w:rFonts w:hint="cs"/>
          <w:rtl/>
        </w:rPr>
        <w:t>- تاج العروس: زیبدی.</w:t>
      </w:r>
    </w:p>
  </w:footnote>
  <w:footnote w:id="98">
    <w:p w:rsidR="006A46DD" w:rsidRPr="00E927B8" w:rsidRDefault="006A46DD" w:rsidP="00E927B8">
      <w:pPr>
        <w:pStyle w:val="ad"/>
        <w:rPr>
          <w:rtl/>
        </w:rPr>
      </w:pPr>
      <w:r w:rsidRPr="00E927B8">
        <w:rPr>
          <w:rStyle w:val="FootnoteReference"/>
          <w:vertAlign w:val="baseline"/>
        </w:rPr>
        <w:footnoteRef/>
      </w:r>
      <w:r w:rsidRPr="00E927B8">
        <w:rPr>
          <w:rFonts w:hint="cs"/>
          <w:rtl/>
        </w:rPr>
        <w:t>- لسان العرب: ابن منظور ص 28-30 ج 11.</w:t>
      </w:r>
    </w:p>
  </w:footnote>
  <w:footnote w:id="99">
    <w:p w:rsidR="006A46DD" w:rsidRPr="00E927B8" w:rsidRDefault="006A46DD" w:rsidP="00E927B8">
      <w:pPr>
        <w:pStyle w:val="ad"/>
        <w:rPr>
          <w:rtl/>
        </w:rPr>
      </w:pPr>
      <w:r w:rsidRPr="00E927B8">
        <w:rPr>
          <w:rStyle w:val="FootnoteReference"/>
          <w:vertAlign w:val="baseline"/>
        </w:rPr>
        <w:footnoteRef/>
      </w:r>
      <w:r w:rsidRPr="00E927B8">
        <w:rPr>
          <w:rFonts w:hint="cs"/>
          <w:rtl/>
        </w:rPr>
        <w:t>- الصّحاح: جوهری 4/1629.</w:t>
      </w:r>
    </w:p>
  </w:footnote>
  <w:footnote w:id="100">
    <w:p w:rsidR="006A46DD" w:rsidRPr="00E927B8" w:rsidRDefault="006A46DD" w:rsidP="00E927B8">
      <w:pPr>
        <w:pStyle w:val="ad"/>
        <w:rPr>
          <w:rtl/>
        </w:rPr>
      </w:pPr>
      <w:r w:rsidRPr="00E927B8">
        <w:rPr>
          <w:rStyle w:val="FootnoteReference"/>
          <w:vertAlign w:val="baseline"/>
        </w:rPr>
        <w:footnoteRef/>
      </w:r>
      <w:r w:rsidRPr="00E927B8">
        <w:rPr>
          <w:rFonts w:hint="cs"/>
          <w:rtl/>
        </w:rPr>
        <w:t>- أساس البلاغة ص 11.</w:t>
      </w:r>
    </w:p>
  </w:footnote>
  <w:footnote w:id="101">
    <w:p w:rsidR="006A46DD" w:rsidRPr="00E927B8" w:rsidRDefault="006A46DD" w:rsidP="00E927B8">
      <w:pPr>
        <w:pStyle w:val="ad"/>
        <w:rPr>
          <w:rtl/>
        </w:rPr>
      </w:pPr>
      <w:r w:rsidRPr="00E927B8">
        <w:rPr>
          <w:rStyle w:val="FootnoteReference"/>
          <w:vertAlign w:val="baseline"/>
        </w:rPr>
        <w:footnoteRef/>
      </w:r>
      <w:r w:rsidRPr="00E927B8">
        <w:rPr>
          <w:rFonts w:hint="cs"/>
          <w:rtl/>
        </w:rPr>
        <w:t>- مقاییس اللّغة: احمد بن فارس 1/150.</w:t>
      </w:r>
    </w:p>
  </w:footnote>
  <w:footnote w:id="102">
    <w:p w:rsidR="006A46DD" w:rsidRPr="00E927B8" w:rsidRDefault="006A46DD" w:rsidP="00E927B8">
      <w:pPr>
        <w:pStyle w:val="ad"/>
        <w:rPr>
          <w:rtl/>
        </w:rPr>
      </w:pPr>
      <w:r w:rsidRPr="00E927B8">
        <w:rPr>
          <w:rStyle w:val="FootnoteReference"/>
          <w:vertAlign w:val="baseline"/>
        </w:rPr>
        <w:footnoteRef/>
      </w:r>
      <w:r w:rsidRPr="00E927B8">
        <w:rPr>
          <w:rFonts w:hint="cs"/>
          <w:rtl/>
        </w:rPr>
        <w:t>- المفردات فی غرائب القرآن ص 28.</w:t>
      </w:r>
    </w:p>
  </w:footnote>
  <w:footnote w:id="103">
    <w:p w:rsidR="006A46DD" w:rsidRPr="00E927B8" w:rsidRDefault="006A46DD" w:rsidP="00E927B8">
      <w:pPr>
        <w:pStyle w:val="ad"/>
        <w:rPr>
          <w:rtl/>
        </w:rPr>
      </w:pPr>
      <w:r w:rsidRPr="00E927B8">
        <w:rPr>
          <w:rStyle w:val="FootnoteReference"/>
          <w:vertAlign w:val="baseline"/>
        </w:rPr>
        <w:footnoteRef/>
      </w:r>
      <w:r w:rsidRPr="00E927B8">
        <w:rPr>
          <w:rFonts w:hint="cs"/>
          <w:rtl/>
        </w:rPr>
        <w:t>- المفردات فی غرائب القرآن ص 29 و 30.</w:t>
      </w:r>
    </w:p>
  </w:footnote>
  <w:footnote w:id="104">
    <w:p w:rsidR="006A46DD" w:rsidRPr="00E927B8" w:rsidRDefault="006A46DD" w:rsidP="00E927B8">
      <w:pPr>
        <w:pStyle w:val="ad"/>
        <w:rPr>
          <w:rtl/>
        </w:rPr>
      </w:pPr>
      <w:r w:rsidRPr="00E927B8">
        <w:rPr>
          <w:rStyle w:val="FootnoteReference"/>
          <w:vertAlign w:val="baseline"/>
        </w:rPr>
        <w:footnoteRef/>
      </w:r>
      <w:r w:rsidRPr="00E927B8">
        <w:rPr>
          <w:rFonts w:hint="cs"/>
          <w:rtl/>
        </w:rPr>
        <w:t>- الشيعة فی المیزان ص 447.</w:t>
      </w:r>
    </w:p>
  </w:footnote>
  <w:footnote w:id="105">
    <w:p w:rsidR="006A46DD" w:rsidRPr="00E927B8" w:rsidRDefault="006A46DD" w:rsidP="00E927B8">
      <w:pPr>
        <w:pStyle w:val="ad"/>
        <w:rPr>
          <w:rtl/>
        </w:rPr>
      </w:pPr>
      <w:r w:rsidRPr="00E927B8">
        <w:rPr>
          <w:rStyle w:val="FootnoteReference"/>
          <w:vertAlign w:val="baseline"/>
        </w:rPr>
        <w:footnoteRef/>
      </w:r>
      <w:r w:rsidRPr="00E927B8">
        <w:rPr>
          <w:rFonts w:hint="cs"/>
          <w:rtl/>
        </w:rPr>
        <w:t>- مجمع البیان 3/180.</w:t>
      </w:r>
    </w:p>
  </w:footnote>
  <w:footnote w:id="106">
    <w:p w:rsidR="006A46DD" w:rsidRPr="00E927B8" w:rsidRDefault="006A46DD" w:rsidP="00E927B8">
      <w:pPr>
        <w:pStyle w:val="ad"/>
        <w:rPr>
          <w:rtl/>
        </w:rPr>
      </w:pPr>
      <w:r w:rsidRPr="00E927B8">
        <w:rPr>
          <w:rStyle w:val="FootnoteReference"/>
          <w:vertAlign w:val="baseline"/>
        </w:rPr>
        <w:footnoteRef/>
      </w:r>
      <w:r w:rsidRPr="00E927B8">
        <w:rPr>
          <w:rFonts w:hint="cs"/>
          <w:rtl/>
        </w:rPr>
        <w:t>- منهج الصّادقین 4/93.</w:t>
      </w:r>
    </w:p>
  </w:footnote>
  <w:footnote w:id="107">
    <w:p w:rsidR="006A46DD" w:rsidRPr="00E927B8" w:rsidRDefault="006A46DD" w:rsidP="00E927B8">
      <w:pPr>
        <w:pStyle w:val="ad"/>
        <w:rPr>
          <w:rtl/>
        </w:rPr>
      </w:pPr>
      <w:r w:rsidRPr="00E927B8">
        <w:rPr>
          <w:rStyle w:val="FootnoteReference"/>
          <w:vertAlign w:val="baseline"/>
        </w:rPr>
        <w:footnoteRef/>
      </w:r>
      <w:r w:rsidRPr="00E927B8">
        <w:rPr>
          <w:rFonts w:hint="cs"/>
          <w:rtl/>
        </w:rPr>
        <w:t>- مجمع‌البیان 4/211، سوره نمل و تفسیر قمی 4/250 سوره قصص و عروسی حویزی: نورالثّقلین 4/126 و کاشانی: منهج الصّادقین 7/95.</w:t>
      </w:r>
    </w:p>
  </w:footnote>
  <w:footnote w:id="108">
    <w:p w:rsidR="006A46DD" w:rsidRPr="00E927B8" w:rsidRDefault="006A46DD" w:rsidP="00E927B8">
      <w:pPr>
        <w:pStyle w:val="ad"/>
        <w:rPr>
          <w:rtl/>
        </w:rPr>
      </w:pPr>
      <w:r w:rsidRPr="00E927B8">
        <w:rPr>
          <w:rStyle w:val="FootnoteReference"/>
          <w:vertAlign w:val="baseline"/>
        </w:rPr>
        <w:footnoteRef/>
      </w:r>
      <w:r w:rsidRPr="00E927B8">
        <w:rPr>
          <w:rFonts w:hint="cs"/>
          <w:rtl/>
        </w:rPr>
        <w:t>- الشيعة وأهل البیت، احسان الهی ظهیر ص 18 و 19.</w:t>
      </w:r>
    </w:p>
  </w:footnote>
  <w:footnote w:id="109">
    <w:p w:rsidR="006A46DD" w:rsidRPr="00E927B8" w:rsidRDefault="006A46DD" w:rsidP="00E927B8">
      <w:pPr>
        <w:pStyle w:val="ad"/>
        <w:rPr>
          <w:rtl/>
        </w:rPr>
      </w:pPr>
      <w:r w:rsidRPr="00E927B8">
        <w:rPr>
          <w:rStyle w:val="FootnoteReference"/>
          <w:vertAlign w:val="baseline"/>
        </w:rPr>
        <w:footnoteRef/>
      </w:r>
      <w:r w:rsidRPr="00E927B8">
        <w:rPr>
          <w:rFonts w:hint="cs"/>
          <w:rtl/>
        </w:rPr>
        <w:t>- تفسیر فتح القدیر: شوکانی 4/270.</w:t>
      </w:r>
    </w:p>
  </w:footnote>
  <w:footnote w:id="110">
    <w:p w:rsidR="006A46DD" w:rsidRPr="00E927B8" w:rsidRDefault="006A46DD" w:rsidP="00E927B8">
      <w:pPr>
        <w:pStyle w:val="ad"/>
        <w:rPr>
          <w:rtl/>
        </w:rPr>
      </w:pPr>
      <w:r w:rsidRPr="00E927B8">
        <w:rPr>
          <w:rStyle w:val="FootnoteReference"/>
          <w:vertAlign w:val="baseline"/>
        </w:rPr>
        <w:footnoteRef/>
      </w:r>
      <w:r w:rsidRPr="00E927B8">
        <w:rPr>
          <w:rFonts w:hint="cs"/>
          <w:rtl/>
        </w:rPr>
        <w:t>- بخاری، کتاب التّفسیر.</w:t>
      </w:r>
    </w:p>
  </w:footnote>
  <w:footnote w:id="111">
    <w:p w:rsidR="006A46DD" w:rsidRPr="00E927B8" w:rsidRDefault="006A46DD" w:rsidP="00E21DD9">
      <w:pPr>
        <w:pStyle w:val="ad"/>
        <w:rPr>
          <w:rtl/>
        </w:rPr>
      </w:pPr>
      <w:r w:rsidRPr="00E927B8">
        <w:rPr>
          <w:rStyle w:val="FootnoteReference"/>
          <w:vertAlign w:val="baseline"/>
        </w:rPr>
        <w:footnoteRef/>
      </w:r>
      <w:r w:rsidRPr="00E927B8">
        <w:rPr>
          <w:rFonts w:hint="cs"/>
          <w:rtl/>
        </w:rPr>
        <w:t>- بسیارى از حدیث شناسان حدیث کساء را موضوع و مجعول دانسته</w:t>
      </w:r>
      <w:r>
        <w:rPr>
          <w:rFonts w:hint="eastAsia"/>
          <w:rtl/>
        </w:rPr>
        <w:t>‌</w:t>
      </w:r>
      <w:r w:rsidRPr="00E927B8">
        <w:rPr>
          <w:rFonts w:hint="cs"/>
          <w:rtl/>
        </w:rPr>
        <w:t>اند، مراجعه شود به تبدید الظلام وتنبیه</w:t>
      </w:r>
      <w:r w:rsidRPr="00E927B8">
        <w:rPr>
          <w:rFonts w:hint="cs"/>
          <w:rtl/>
          <w:lang w:bidi="ar-SA"/>
        </w:rPr>
        <w:t xml:space="preserve"> </w:t>
      </w:r>
      <w:r w:rsidRPr="00E927B8">
        <w:rPr>
          <w:rFonts w:hint="cs"/>
          <w:rtl/>
        </w:rPr>
        <w:t>النیام از شیخ ابراهیم سلیمان الجبهان ص 506 و 147 که دلایل متعددى بر جعل بودن این روایت ارائه نموده است.</w:t>
      </w:r>
    </w:p>
  </w:footnote>
  <w:footnote w:id="112">
    <w:p w:rsidR="006A46DD" w:rsidRPr="00FD35AF" w:rsidRDefault="006A46DD" w:rsidP="00E927B8">
      <w:pPr>
        <w:pStyle w:val="ad"/>
        <w:rPr>
          <w:rFonts w:cs="B Zar"/>
          <w:rtl/>
        </w:rPr>
      </w:pPr>
      <w:r w:rsidRPr="00E927B8">
        <w:rPr>
          <w:rStyle w:val="FootnoteReference"/>
          <w:vertAlign w:val="baseline"/>
        </w:rPr>
        <w:footnoteRef/>
      </w:r>
      <w:r w:rsidRPr="00E927B8">
        <w:rPr>
          <w:rFonts w:hint="cs"/>
          <w:rtl/>
        </w:rPr>
        <w:t>- الشيعة وأهل البیت، ص 19و20.</w:t>
      </w:r>
    </w:p>
  </w:footnote>
  <w:footnote w:id="113">
    <w:p w:rsidR="006A46DD" w:rsidRPr="00E927B8" w:rsidRDefault="006A46DD" w:rsidP="00E927B8">
      <w:pPr>
        <w:pStyle w:val="ad"/>
        <w:rPr>
          <w:rtl/>
        </w:rPr>
      </w:pPr>
      <w:r w:rsidRPr="00E927B8">
        <w:rPr>
          <w:rStyle w:val="FootnoteReference"/>
          <w:vertAlign w:val="baseline"/>
        </w:rPr>
        <w:footnoteRef/>
      </w:r>
      <w:r w:rsidRPr="00E927B8">
        <w:rPr>
          <w:rFonts w:hint="cs"/>
          <w:rtl/>
        </w:rPr>
        <w:t>- منبع اصلی این فصل از کتاب (الشيعة والتّشیع، فرق و تاریخ) ازعلام</w:t>
      </w:r>
      <w:r>
        <w:rPr>
          <w:rFonts w:hint="cs"/>
          <w:rtl/>
        </w:rPr>
        <w:t>ۀ</w:t>
      </w:r>
      <w:r w:rsidRPr="00E927B8">
        <w:rPr>
          <w:rFonts w:hint="cs"/>
          <w:rtl/>
        </w:rPr>
        <w:t xml:space="preserve"> شهید احسان الهی ظهیر می‌باشد که از علمای بزرگ پاکستان بود و نوشته‌های تحقیقی متعدّدی در مورد مذاهب و فرق دارد و به دست تروریست</w:t>
      </w:r>
      <w:r>
        <w:rPr>
          <w:rFonts w:hint="cs"/>
          <w:rtl/>
        </w:rPr>
        <w:t xml:space="preserve">‌هاى </w:t>
      </w:r>
      <w:r w:rsidRPr="00E927B8">
        <w:rPr>
          <w:rFonts w:hint="cs"/>
          <w:rtl/>
        </w:rPr>
        <w:t>مزدوررژیم ایران در پاکستان ترور شد.</w:t>
      </w:r>
    </w:p>
  </w:footnote>
  <w:footnote w:id="114">
    <w:p w:rsidR="006A46DD" w:rsidRPr="00E927B8" w:rsidRDefault="006A46DD" w:rsidP="00E927B8">
      <w:pPr>
        <w:pStyle w:val="ad"/>
        <w:rPr>
          <w:rtl/>
        </w:rPr>
      </w:pPr>
      <w:r w:rsidRPr="00E927B8">
        <w:rPr>
          <w:rStyle w:val="FootnoteReference"/>
          <w:vertAlign w:val="baseline"/>
        </w:rPr>
        <w:footnoteRef/>
      </w:r>
      <w:r w:rsidRPr="00E927B8">
        <w:rPr>
          <w:rFonts w:hint="cs"/>
          <w:rtl/>
        </w:rPr>
        <w:t>- البداية والنّهاية: ابن کثیر ج7 ص257 چاپ بیروت</w:t>
      </w:r>
      <w:r>
        <w:rPr>
          <w:rFonts w:hint="cs"/>
          <w:rtl/>
        </w:rPr>
        <w:t>،</w:t>
      </w:r>
      <w:r w:rsidRPr="00E927B8">
        <w:rPr>
          <w:rFonts w:hint="cs"/>
          <w:rtl/>
        </w:rPr>
        <w:t xml:space="preserve"> تاریخ طبری ج5 ص6</w:t>
      </w:r>
      <w:r>
        <w:rPr>
          <w:rFonts w:hint="cs"/>
          <w:rtl/>
        </w:rPr>
        <w:t>،</w:t>
      </w:r>
      <w:r w:rsidRPr="00E927B8">
        <w:rPr>
          <w:rFonts w:hint="cs"/>
          <w:rtl/>
        </w:rPr>
        <w:t xml:space="preserve"> الکامل: ابن اثیر ج2/290</w:t>
      </w:r>
      <w:r>
        <w:rPr>
          <w:rFonts w:hint="cs"/>
          <w:rtl/>
        </w:rPr>
        <w:t>.</w:t>
      </w:r>
    </w:p>
  </w:footnote>
  <w:footnote w:id="115">
    <w:p w:rsidR="006A46DD" w:rsidRPr="00E927B8" w:rsidRDefault="006A46DD" w:rsidP="00E927B8">
      <w:pPr>
        <w:pStyle w:val="ad"/>
        <w:rPr>
          <w:rtl/>
        </w:rPr>
      </w:pPr>
      <w:r w:rsidRPr="00E927B8">
        <w:rPr>
          <w:rStyle w:val="FootnoteReference"/>
          <w:vertAlign w:val="baseline"/>
        </w:rPr>
        <w:footnoteRef/>
      </w:r>
      <w:r w:rsidRPr="00E927B8">
        <w:rPr>
          <w:rFonts w:hint="cs"/>
          <w:rtl/>
        </w:rPr>
        <w:t>- البداية والنّهاية 7/259</w:t>
      </w:r>
      <w:r>
        <w:rPr>
          <w:rFonts w:hint="cs"/>
          <w:rtl/>
        </w:rPr>
        <w:t>.</w:t>
      </w:r>
    </w:p>
  </w:footnote>
  <w:footnote w:id="116">
    <w:p w:rsidR="006A46DD" w:rsidRPr="00E927B8" w:rsidRDefault="006A46DD" w:rsidP="00E927B8">
      <w:pPr>
        <w:pStyle w:val="ad"/>
        <w:rPr>
          <w:rtl/>
        </w:rPr>
      </w:pPr>
      <w:r w:rsidRPr="00E927B8">
        <w:rPr>
          <w:rStyle w:val="FootnoteReference"/>
          <w:vertAlign w:val="baseline"/>
        </w:rPr>
        <w:footnoteRef/>
      </w:r>
      <w:r w:rsidRPr="00E927B8">
        <w:rPr>
          <w:rFonts w:hint="cs"/>
          <w:rtl/>
        </w:rPr>
        <w:t>- البداية والنّهاية 7/253</w:t>
      </w:r>
      <w:r>
        <w:rPr>
          <w:rFonts w:hint="cs"/>
          <w:rtl/>
        </w:rPr>
        <w:t>.</w:t>
      </w:r>
    </w:p>
  </w:footnote>
  <w:footnote w:id="117">
    <w:p w:rsidR="006A46DD" w:rsidRPr="00FD35AF" w:rsidRDefault="006A46DD" w:rsidP="00E927B8">
      <w:pPr>
        <w:pStyle w:val="ad"/>
        <w:rPr>
          <w:rtl/>
        </w:rPr>
      </w:pPr>
      <w:r w:rsidRPr="00E927B8">
        <w:rPr>
          <w:rStyle w:val="FootnoteReference"/>
          <w:vertAlign w:val="baseline"/>
        </w:rPr>
        <w:footnoteRef/>
      </w:r>
      <w:r w:rsidRPr="00E927B8">
        <w:rPr>
          <w:rFonts w:hint="cs"/>
          <w:rtl/>
        </w:rPr>
        <w:t>- البداية والنّهاية 7/259 (عذر علی</w:t>
      </w:r>
      <w:r>
        <w:rPr>
          <w:rFonts w:cs="CTraditional Arabic" w:hint="cs"/>
          <w:rtl/>
          <w:lang w:bidi="ar-SA"/>
        </w:rPr>
        <w:t>س</w:t>
      </w:r>
      <w:r w:rsidRPr="00E927B8">
        <w:rPr>
          <w:rFonts w:hint="cs"/>
          <w:rtl/>
        </w:rPr>
        <w:t xml:space="preserve"> این بود که در آن شرایط، با وجود اینهمه مدّعیان قتل عثمان، چگونه می</w:t>
      </w:r>
      <w:r w:rsidRPr="00E927B8">
        <w:rPr>
          <w:rFonts w:hint="cs"/>
        </w:rPr>
        <w:t>‌</w:t>
      </w:r>
      <w:r w:rsidRPr="00E927B8">
        <w:rPr>
          <w:rFonts w:hint="cs"/>
          <w:rtl/>
        </w:rPr>
        <w:t>توان آنها را قصاص کرد ؟!).</w:t>
      </w:r>
    </w:p>
  </w:footnote>
  <w:footnote w:id="118">
    <w:p w:rsidR="006A46DD" w:rsidRPr="00E927B8" w:rsidRDefault="006A46DD" w:rsidP="00E927B8">
      <w:pPr>
        <w:pStyle w:val="ad"/>
        <w:rPr>
          <w:rtl/>
        </w:rPr>
      </w:pPr>
      <w:r w:rsidRPr="00E927B8">
        <w:rPr>
          <w:rStyle w:val="FootnoteReference"/>
          <w:vertAlign w:val="baseline"/>
        </w:rPr>
        <w:footnoteRef/>
      </w:r>
      <w:r w:rsidRPr="00E927B8">
        <w:rPr>
          <w:rtl/>
        </w:rPr>
        <w:t>- پیامبر این جمله را در مدح حضرت حسن فرموده است که بین دو گروه بزرگ از مسلمانها خداوند او را سبب صلح آنها می‌گرداند.</w:t>
      </w:r>
    </w:p>
  </w:footnote>
  <w:footnote w:id="119">
    <w:p w:rsidR="006A46DD" w:rsidRPr="00E927B8" w:rsidRDefault="006A46DD" w:rsidP="00E927B8">
      <w:pPr>
        <w:pStyle w:val="ad"/>
        <w:rPr>
          <w:rtl/>
        </w:rPr>
      </w:pPr>
      <w:r w:rsidRPr="00E927B8">
        <w:rPr>
          <w:rStyle w:val="FootnoteReference"/>
          <w:vertAlign w:val="baseline"/>
        </w:rPr>
        <w:footnoteRef/>
      </w:r>
      <w:r w:rsidRPr="00E927B8">
        <w:rPr>
          <w:rtl/>
        </w:rPr>
        <w:t>- و خود علی در نامه 6 نهج البلاغه (ص367) سند و مدرک امامت خود را همین بیعت دانسته است، نه امر آسمانی و می فرماید که: «شوری از آنِ مهاجران و انصار است، و اگر برکسی اتّفاق نموده و او را به امامت اختیار نمایند، رضای الهی در همان است، و اگر کسی با طعن و بدعت بر آنها خروج نماید او را باز گردانده و اگر امتناع نماید با او به خاطر پیروی از راه غیر مؤمنان قتال نمایند».</w:t>
      </w:r>
    </w:p>
  </w:footnote>
  <w:footnote w:id="120">
    <w:p w:rsidR="006A46DD" w:rsidRPr="00E927B8" w:rsidRDefault="006A46DD" w:rsidP="00E927B8">
      <w:pPr>
        <w:pStyle w:val="ad"/>
        <w:rPr>
          <w:rtl/>
        </w:rPr>
      </w:pPr>
      <w:r w:rsidRPr="00E927B8">
        <w:rPr>
          <w:rStyle w:val="FootnoteReference"/>
          <w:vertAlign w:val="baseline"/>
        </w:rPr>
        <w:footnoteRef/>
      </w:r>
      <w:r w:rsidRPr="00E927B8">
        <w:rPr>
          <w:rtl/>
        </w:rPr>
        <w:t>- مقالات الإسلامیین، اشعری 1/39</w:t>
      </w:r>
      <w:r>
        <w:rPr>
          <w:rtl/>
        </w:rPr>
        <w:t>.</w:t>
      </w:r>
    </w:p>
  </w:footnote>
  <w:footnote w:id="121">
    <w:p w:rsidR="006A46DD" w:rsidRPr="00E927B8" w:rsidRDefault="006A46DD" w:rsidP="00E927B8">
      <w:pPr>
        <w:pStyle w:val="ad"/>
        <w:rPr>
          <w:rtl/>
        </w:rPr>
      </w:pPr>
      <w:r w:rsidRPr="00E927B8">
        <w:rPr>
          <w:rStyle w:val="FootnoteReference"/>
          <w:vertAlign w:val="baseline"/>
        </w:rPr>
        <w:footnoteRef/>
      </w:r>
      <w:r w:rsidRPr="00E927B8">
        <w:rPr>
          <w:rtl/>
        </w:rPr>
        <w:t>- این موضوع را در فصل خاصّی بررسی خواهیم نمود.</w:t>
      </w:r>
    </w:p>
  </w:footnote>
  <w:footnote w:id="122">
    <w:p w:rsidR="006A46DD" w:rsidRPr="00E927B8" w:rsidRDefault="006A46DD" w:rsidP="00E927B8">
      <w:pPr>
        <w:pStyle w:val="ad"/>
        <w:rPr>
          <w:rtl/>
        </w:rPr>
      </w:pPr>
      <w:r w:rsidRPr="00E927B8">
        <w:rPr>
          <w:rStyle w:val="FootnoteReference"/>
          <w:vertAlign w:val="baseline"/>
        </w:rPr>
        <w:footnoteRef/>
      </w:r>
      <w:r w:rsidRPr="00E927B8">
        <w:rPr>
          <w:rtl/>
        </w:rPr>
        <w:t>- رجال الکشی ص102 متتهی الآمال ص316، جلاءالعیون / مجلسی 1/359.</w:t>
      </w:r>
    </w:p>
  </w:footnote>
  <w:footnote w:id="123">
    <w:p w:rsidR="006A46DD" w:rsidRPr="00E927B8" w:rsidRDefault="006A46DD" w:rsidP="00E927B8">
      <w:pPr>
        <w:pStyle w:val="ad"/>
        <w:rPr>
          <w:rtl/>
        </w:rPr>
      </w:pPr>
      <w:r w:rsidRPr="00E927B8">
        <w:rPr>
          <w:rStyle w:val="FootnoteReference"/>
          <w:vertAlign w:val="baseline"/>
        </w:rPr>
        <w:footnoteRef/>
      </w:r>
      <w:r w:rsidRPr="00E927B8">
        <w:rPr>
          <w:rtl/>
        </w:rPr>
        <w:t>- البداية والنّهاية 8/151-150</w:t>
      </w:r>
      <w:r>
        <w:rPr>
          <w:rtl/>
        </w:rPr>
        <w:t>،</w:t>
      </w:r>
      <w:r w:rsidRPr="00E927B8">
        <w:rPr>
          <w:rtl/>
        </w:rPr>
        <w:t xml:space="preserve"> جلاءالعیون : ص376. فروع الکافی : کتاب العقيقة ج6/ص19، طبقات ابن سعد 5/86.</w:t>
      </w:r>
    </w:p>
  </w:footnote>
  <w:footnote w:id="124">
    <w:p w:rsidR="006A46DD" w:rsidRPr="00E927B8" w:rsidRDefault="006A46DD" w:rsidP="00E927B8">
      <w:pPr>
        <w:pStyle w:val="ad"/>
        <w:rPr>
          <w:rtl/>
        </w:rPr>
      </w:pPr>
      <w:r w:rsidRPr="00E927B8">
        <w:rPr>
          <w:rStyle w:val="FootnoteReference"/>
          <w:vertAlign w:val="baseline"/>
        </w:rPr>
        <w:footnoteRef/>
      </w:r>
      <w:r w:rsidRPr="00E927B8">
        <w:rPr>
          <w:rtl/>
        </w:rPr>
        <w:t>- الشّيعة والتّشیع</w:t>
      </w:r>
      <w:r>
        <w:rPr>
          <w:rtl/>
        </w:rPr>
        <w:t>.</w:t>
      </w:r>
    </w:p>
  </w:footnote>
  <w:footnote w:id="125">
    <w:p w:rsidR="006A46DD" w:rsidRPr="00E927B8" w:rsidRDefault="006A46DD" w:rsidP="00E927B8">
      <w:pPr>
        <w:pStyle w:val="ad"/>
        <w:rPr>
          <w:rtl/>
        </w:rPr>
      </w:pPr>
      <w:r w:rsidRPr="00E927B8">
        <w:rPr>
          <w:rStyle w:val="FootnoteReference"/>
          <w:vertAlign w:val="baseline"/>
        </w:rPr>
        <w:footnoteRef/>
      </w:r>
      <w:r w:rsidRPr="00E927B8">
        <w:rPr>
          <w:rtl/>
        </w:rPr>
        <w:t>- تبدید الظّلام وتنبیه النّیام: شیخ ابراهیم سلیمان الجهبان ص 4.</w:t>
      </w:r>
    </w:p>
  </w:footnote>
  <w:footnote w:id="126">
    <w:p w:rsidR="006A46DD" w:rsidRPr="00E927B8" w:rsidRDefault="006A46DD" w:rsidP="00E927B8">
      <w:pPr>
        <w:pStyle w:val="ad"/>
        <w:rPr>
          <w:rtl/>
        </w:rPr>
      </w:pPr>
      <w:r w:rsidRPr="00E927B8">
        <w:rPr>
          <w:rStyle w:val="FootnoteReference"/>
          <w:vertAlign w:val="baseline"/>
        </w:rPr>
        <w:footnoteRef/>
      </w:r>
      <w:r w:rsidRPr="00E927B8">
        <w:rPr>
          <w:rtl/>
        </w:rPr>
        <w:t>- نهج البلاغة: ص 67. (خطبه 27)</w:t>
      </w:r>
    </w:p>
  </w:footnote>
  <w:footnote w:id="127">
    <w:p w:rsidR="006A46DD" w:rsidRPr="00E927B8" w:rsidRDefault="006A46DD" w:rsidP="00E927B8">
      <w:pPr>
        <w:pStyle w:val="ad"/>
        <w:rPr>
          <w:rtl/>
        </w:rPr>
      </w:pPr>
      <w:r w:rsidRPr="00E927B8">
        <w:rPr>
          <w:rStyle w:val="FootnoteReference"/>
          <w:vertAlign w:val="baseline"/>
        </w:rPr>
        <w:footnoteRef/>
      </w:r>
      <w:r w:rsidRPr="00E927B8">
        <w:rPr>
          <w:rtl/>
        </w:rPr>
        <w:t>- عمدة الطّالب فی أنساب آل ابی طالب ص 15.</w:t>
      </w:r>
    </w:p>
  </w:footnote>
  <w:footnote w:id="128">
    <w:p w:rsidR="006A46DD" w:rsidRPr="00E927B8" w:rsidRDefault="006A46DD" w:rsidP="00E927B8">
      <w:pPr>
        <w:pStyle w:val="ad"/>
        <w:rPr>
          <w:rtl/>
        </w:rPr>
      </w:pPr>
      <w:r w:rsidRPr="00E927B8">
        <w:rPr>
          <w:rStyle w:val="FootnoteReference"/>
          <w:vertAlign w:val="baseline"/>
        </w:rPr>
        <w:footnoteRef/>
      </w:r>
      <w:r w:rsidRPr="00E927B8">
        <w:rPr>
          <w:rtl/>
        </w:rPr>
        <w:t>- أصول الکافی 1/273.</w:t>
      </w:r>
    </w:p>
  </w:footnote>
  <w:footnote w:id="129">
    <w:p w:rsidR="006A46DD" w:rsidRPr="00E927B8" w:rsidRDefault="006A46DD" w:rsidP="00E927B8">
      <w:pPr>
        <w:pStyle w:val="ad"/>
        <w:rPr>
          <w:rtl/>
        </w:rPr>
      </w:pPr>
      <w:r w:rsidRPr="00E927B8">
        <w:rPr>
          <w:rStyle w:val="FootnoteReference"/>
          <w:vertAlign w:val="baseline"/>
        </w:rPr>
        <w:footnoteRef/>
      </w:r>
      <w:r w:rsidRPr="00E927B8">
        <w:rPr>
          <w:rtl/>
        </w:rPr>
        <w:t>- أصول الکافی 1/237، و الشّيعة والتّشیع ص 43.</w:t>
      </w:r>
    </w:p>
  </w:footnote>
  <w:footnote w:id="130">
    <w:p w:rsidR="006A46DD" w:rsidRPr="00E927B8" w:rsidRDefault="006A46DD" w:rsidP="00E927B8">
      <w:pPr>
        <w:pStyle w:val="ad"/>
        <w:rPr>
          <w:rtl/>
        </w:rPr>
      </w:pPr>
      <w:r w:rsidRPr="00E927B8">
        <w:rPr>
          <w:rStyle w:val="FootnoteReference"/>
          <w:vertAlign w:val="baseline"/>
        </w:rPr>
        <w:footnoteRef/>
      </w:r>
      <w:r w:rsidRPr="00E927B8">
        <w:rPr>
          <w:rtl/>
        </w:rPr>
        <w:t>- شیعیان امروزی خود می‌گویند که: تمام آنچه که جزو غلوّ شمرده می‌شد، امروزه از ضروریات مذهب شده‌است، در صورتیکه امام جعفر صادق می‌گوید: غُلات-افراطیون- از یهود و نصاری بدتر می‌باشند.</w:t>
      </w:r>
    </w:p>
  </w:footnote>
  <w:footnote w:id="131">
    <w:p w:rsidR="006A46DD" w:rsidRPr="00E927B8" w:rsidRDefault="006A46DD" w:rsidP="00E927B8">
      <w:pPr>
        <w:pStyle w:val="ad"/>
        <w:rPr>
          <w:rtl/>
        </w:rPr>
      </w:pPr>
      <w:r w:rsidRPr="00E927B8">
        <w:rPr>
          <w:rStyle w:val="FootnoteReference"/>
          <w:vertAlign w:val="baseline"/>
        </w:rPr>
        <w:footnoteRef/>
      </w:r>
      <w:r w:rsidRPr="00E927B8">
        <w:rPr>
          <w:rtl/>
        </w:rPr>
        <w:t>- نقش زرتشتیان ایرانی و همکاری آنها با یهود نیاز به بحث و کتاب مستقلّی دارد.</w:t>
      </w:r>
    </w:p>
  </w:footnote>
  <w:footnote w:id="132">
    <w:p w:rsidR="006A46DD" w:rsidRPr="00E927B8" w:rsidRDefault="006A46DD" w:rsidP="00E927B8">
      <w:pPr>
        <w:pStyle w:val="ad"/>
        <w:rPr>
          <w:rtl/>
        </w:rPr>
      </w:pPr>
      <w:r w:rsidRPr="00E927B8">
        <w:rPr>
          <w:rStyle w:val="FootnoteReference"/>
          <w:vertAlign w:val="baseline"/>
        </w:rPr>
        <w:footnoteRef/>
      </w:r>
      <w:r w:rsidRPr="00E927B8">
        <w:rPr>
          <w:rtl/>
        </w:rPr>
        <w:t>- ابوالمظفّر شاهپور بن طاهر که نظام‌الملک او را در نظامیه معین نمود و دارای تألیفات مهمّی در تفسیر و اصول فقه می‌باشد.</w:t>
      </w:r>
    </w:p>
  </w:footnote>
  <w:footnote w:id="133">
    <w:p w:rsidR="006A46DD" w:rsidRPr="00E927B8" w:rsidRDefault="006A46DD" w:rsidP="00E927B8">
      <w:pPr>
        <w:pStyle w:val="ad"/>
        <w:rPr>
          <w:rtl/>
        </w:rPr>
      </w:pPr>
      <w:r w:rsidRPr="00E927B8">
        <w:rPr>
          <w:rStyle w:val="FootnoteReference"/>
          <w:vertAlign w:val="baseline"/>
        </w:rPr>
        <w:footnoteRef/>
      </w:r>
      <w:r w:rsidRPr="00E927B8">
        <w:rPr>
          <w:rtl/>
        </w:rPr>
        <w:t>- التّبصیر فی الدّین: اسفراینی ص 43 چاپ بغداد.</w:t>
      </w:r>
    </w:p>
  </w:footnote>
  <w:footnote w:id="134">
    <w:p w:rsidR="006A46DD" w:rsidRPr="00E927B8" w:rsidRDefault="006A46DD" w:rsidP="00E927B8">
      <w:pPr>
        <w:pStyle w:val="ad"/>
        <w:rPr>
          <w:rtl/>
        </w:rPr>
      </w:pPr>
      <w:r w:rsidRPr="00E927B8">
        <w:rPr>
          <w:rStyle w:val="FootnoteReference"/>
          <w:vertAlign w:val="baseline"/>
        </w:rPr>
        <w:footnoteRef/>
      </w:r>
      <w:r w:rsidRPr="00E927B8">
        <w:rPr>
          <w:rtl/>
        </w:rPr>
        <w:t>- مقالات الإسلامیین، أشعری: 1/50.</w:t>
      </w:r>
    </w:p>
  </w:footnote>
  <w:footnote w:id="135">
    <w:p w:rsidR="006A46DD" w:rsidRPr="00E927B8" w:rsidRDefault="006A46DD" w:rsidP="00E927B8">
      <w:pPr>
        <w:pStyle w:val="ad"/>
        <w:rPr>
          <w:rtl/>
        </w:rPr>
      </w:pPr>
      <w:r w:rsidRPr="00E927B8">
        <w:rPr>
          <w:rStyle w:val="FootnoteReference"/>
          <w:vertAlign w:val="baseline"/>
        </w:rPr>
        <w:footnoteRef/>
      </w:r>
      <w:r w:rsidRPr="00E927B8">
        <w:rPr>
          <w:rtl/>
        </w:rPr>
        <w:t>- تاریخ طبری 5/99098. (البته مقام عمّار یاسر و خدمات او به اسلام جای شبهه نیست و نمی‌توان گفت، او یا ابوذر فریب خوردند. آن دو به فهم و اجتهاد خود عمل کردند. سوء نیت در کار ابن سبا بود نه در کار ایشان).</w:t>
      </w:r>
    </w:p>
  </w:footnote>
  <w:footnote w:id="136">
    <w:p w:rsidR="006A46DD" w:rsidRPr="00E927B8" w:rsidRDefault="006A46DD" w:rsidP="00E927B8">
      <w:pPr>
        <w:pStyle w:val="ad"/>
        <w:rPr>
          <w:rtl/>
        </w:rPr>
      </w:pPr>
      <w:r w:rsidRPr="00E927B8">
        <w:rPr>
          <w:rStyle w:val="FootnoteReference"/>
          <w:vertAlign w:val="baseline"/>
        </w:rPr>
        <w:footnoteRef/>
      </w:r>
      <w:r w:rsidRPr="00E927B8">
        <w:rPr>
          <w:rtl/>
        </w:rPr>
        <w:t>- البداية والنّهاية 7/167.</w:t>
      </w:r>
    </w:p>
  </w:footnote>
  <w:footnote w:id="137">
    <w:p w:rsidR="006A46DD" w:rsidRPr="00E927B8" w:rsidRDefault="006A46DD" w:rsidP="00E927B8">
      <w:pPr>
        <w:pStyle w:val="ad"/>
        <w:rPr>
          <w:rtl/>
        </w:rPr>
      </w:pPr>
      <w:r w:rsidRPr="00E927B8">
        <w:rPr>
          <w:rStyle w:val="FootnoteReference"/>
          <w:vertAlign w:val="baseline"/>
        </w:rPr>
        <w:footnoteRef/>
      </w:r>
      <w:r w:rsidRPr="00E927B8">
        <w:rPr>
          <w:rtl/>
        </w:rPr>
        <w:t>- تاریخ ابن خلدون 2/13.</w:t>
      </w:r>
    </w:p>
  </w:footnote>
  <w:footnote w:id="138">
    <w:p w:rsidR="006A46DD" w:rsidRPr="00E927B8" w:rsidRDefault="006A46DD" w:rsidP="00E927B8">
      <w:pPr>
        <w:pStyle w:val="ad"/>
        <w:rPr>
          <w:rtl/>
        </w:rPr>
      </w:pPr>
      <w:r w:rsidRPr="00E927B8">
        <w:rPr>
          <w:rStyle w:val="FootnoteReference"/>
          <w:vertAlign w:val="baseline"/>
        </w:rPr>
        <w:footnoteRef/>
      </w:r>
      <w:r w:rsidRPr="00E927B8">
        <w:rPr>
          <w:rtl/>
        </w:rPr>
        <w:t>- التّبصیر فی الدّین: ابوالمظفّر اسفراینی ص 109.</w:t>
      </w:r>
    </w:p>
  </w:footnote>
  <w:footnote w:id="139">
    <w:p w:rsidR="006A46DD" w:rsidRPr="00E927B8" w:rsidRDefault="006A46DD" w:rsidP="00E927B8">
      <w:pPr>
        <w:pStyle w:val="ad"/>
        <w:rPr>
          <w:rtl/>
        </w:rPr>
      </w:pPr>
      <w:r w:rsidRPr="00E927B8">
        <w:rPr>
          <w:rStyle w:val="FootnoteReference"/>
          <w:vertAlign w:val="baseline"/>
        </w:rPr>
        <w:footnoteRef/>
      </w:r>
      <w:r w:rsidRPr="00E927B8">
        <w:rPr>
          <w:rtl/>
        </w:rPr>
        <w:t>- تاریخ طبری 5/90.</w:t>
      </w:r>
    </w:p>
  </w:footnote>
  <w:footnote w:id="140">
    <w:p w:rsidR="006A46DD" w:rsidRPr="00E927B8" w:rsidRDefault="006A46DD" w:rsidP="00E927B8">
      <w:pPr>
        <w:pStyle w:val="ad"/>
        <w:rPr>
          <w:rtl/>
        </w:rPr>
      </w:pPr>
      <w:r w:rsidRPr="00E927B8">
        <w:rPr>
          <w:rStyle w:val="FootnoteReference"/>
          <w:vertAlign w:val="baseline"/>
        </w:rPr>
        <w:footnoteRef/>
      </w:r>
      <w:r w:rsidRPr="00E927B8">
        <w:rPr>
          <w:rtl/>
        </w:rPr>
        <w:t>- تاریخ طبری 5/103 و 104.</w:t>
      </w:r>
    </w:p>
  </w:footnote>
  <w:footnote w:id="141">
    <w:p w:rsidR="006A46DD" w:rsidRPr="00E927B8" w:rsidRDefault="006A46DD" w:rsidP="00E927B8">
      <w:pPr>
        <w:pStyle w:val="ad"/>
        <w:rPr>
          <w:rtl/>
        </w:rPr>
      </w:pPr>
      <w:r w:rsidRPr="00E927B8">
        <w:rPr>
          <w:rStyle w:val="FootnoteReference"/>
          <w:vertAlign w:val="baseline"/>
        </w:rPr>
        <w:footnoteRef/>
      </w:r>
      <w:r w:rsidRPr="00E927B8">
        <w:rPr>
          <w:rtl/>
        </w:rPr>
        <w:t>- فجر الإسلام ص 110-111.</w:t>
      </w:r>
    </w:p>
  </w:footnote>
  <w:footnote w:id="142">
    <w:p w:rsidR="006A46DD" w:rsidRPr="00E927B8" w:rsidRDefault="006A46DD" w:rsidP="00E927B8">
      <w:pPr>
        <w:pStyle w:val="ad"/>
        <w:rPr>
          <w:rtl/>
        </w:rPr>
      </w:pPr>
      <w:r w:rsidRPr="00E927B8">
        <w:rPr>
          <w:rStyle w:val="FootnoteReference"/>
          <w:vertAlign w:val="baseline"/>
        </w:rPr>
        <w:footnoteRef/>
      </w:r>
      <w:r w:rsidRPr="00E927B8">
        <w:rPr>
          <w:rtl/>
        </w:rPr>
        <w:t>- فجر الإسلام ص 269.</w:t>
      </w:r>
    </w:p>
  </w:footnote>
  <w:footnote w:id="143">
    <w:p w:rsidR="006A46DD" w:rsidRPr="00E927B8" w:rsidRDefault="006A46DD" w:rsidP="00E927B8">
      <w:pPr>
        <w:pStyle w:val="ad"/>
        <w:rPr>
          <w:rtl/>
        </w:rPr>
      </w:pPr>
      <w:r w:rsidRPr="00E927B8">
        <w:rPr>
          <w:rStyle w:val="FootnoteReference"/>
          <w:vertAlign w:val="baseline"/>
        </w:rPr>
        <w:footnoteRef/>
      </w:r>
      <w:r w:rsidRPr="00E927B8">
        <w:rPr>
          <w:rtl/>
        </w:rPr>
        <w:t xml:space="preserve">- </w:t>
      </w:r>
      <w:r w:rsidRPr="00E927B8">
        <w:rPr>
          <w:rFonts w:eastAsia="Arial Unicode MS"/>
          <w:rtl/>
        </w:rPr>
        <w:t>ملاحظه شود که عالم و مؤرّخ شیعی خود می‌گوید و اعتراف می‌کند که: ابن سبا اوّلین فردی است که فرضیت امامت علی را مشهور نموده‌است!!</w:t>
      </w:r>
    </w:p>
  </w:footnote>
  <w:footnote w:id="144">
    <w:p w:rsidR="006A46DD" w:rsidRPr="00E927B8" w:rsidRDefault="006A46DD" w:rsidP="00E927B8">
      <w:pPr>
        <w:pStyle w:val="ad"/>
        <w:rPr>
          <w:rtl/>
        </w:rPr>
      </w:pPr>
      <w:r w:rsidRPr="00E927B8">
        <w:rPr>
          <w:rStyle w:val="FootnoteReference"/>
          <w:vertAlign w:val="baseline"/>
        </w:rPr>
        <w:footnoteRef/>
      </w:r>
      <w:r w:rsidRPr="00E927B8">
        <w:rPr>
          <w:rtl/>
        </w:rPr>
        <w:t xml:space="preserve">- </w:t>
      </w:r>
      <w:r w:rsidRPr="00E927B8">
        <w:rPr>
          <w:rFonts w:eastAsia="Arial Unicode MS"/>
          <w:rtl/>
        </w:rPr>
        <w:t>چه اعترافی صریح‌تر از این.</w:t>
      </w:r>
    </w:p>
  </w:footnote>
  <w:footnote w:id="145">
    <w:p w:rsidR="006A46DD" w:rsidRPr="00E927B8" w:rsidRDefault="006A46DD" w:rsidP="00E927B8">
      <w:pPr>
        <w:pStyle w:val="ad"/>
        <w:rPr>
          <w:rtl/>
        </w:rPr>
      </w:pPr>
      <w:r w:rsidRPr="00E927B8">
        <w:rPr>
          <w:rStyle w:val="FootnoteReference"/>
          <w:vertAlign w:val="baseline"/>
        </w:rPr>
        <w:footnoteRef/>
      </w:r>
      <w:r w:rsidRPr="00E927B8">
        <w:rPr>
          <w:rtl/>
        </w:rPr>
        <w:t xml:space="preserve">- </w:t>
      </w:r>
      <w:r w:rsidRPr="00E927B8">
        <w:rPr>
          <w:rFonts w:eastAsia="Arial Unicode MS"/>
          <w:rtl/>
        </w:rPr>
        <w:t>چون ابن سبا اهداف شوم دیگری را دنبال می‌کند و</w:t>
      </w:r>
      <w:r w:rsidRPr="00E927B8">
        <w:rPr>
          <w:rFonts w:eastAsia="Arial Unicode MS"/>
          <w:rtl/>
          <w:lang w:bidi="ar-SA"/>
        </w:rPr>
        <w:t xml:space="preserve"> </w:t>
      </w:r>
      <w:r w:rsidRPr="00E927B8">
        <w:rPr>
          <w:rFonts w:eastAsia="Arial Unicode MS"/>
          <w:rtl/>
        </w:rPr>
        <w:t>برایش مرگ و حیات علی مهم نیست.</w:t>
      </w:r>
    </w:p>
  </w:footnote>
  <w:footnote w:id="146">
    <w:p w:rsidR="006A46DD" w:rsidRPr="00E927B8" w:rsidRDefault="006A46DD" w:rsidP="00E927B8">
      <w:pPr>
        <w:pStyle w:val="ad"/>
        <w:rPr>
          <w:rtl/>
        </w:rPr>
      </w:pPr>
      <w:r w:rsidRPr="00E927B8">
        <w:rPr>
          <w:rStyle w:val="FootnoteReference"/>
          <w:vertAlign w:val="baseline"/>
        </w:rPr>
        <w:footnoteRef/>
      </w:r>
      <w:r w:rsidRPr="00E927B8">
        <w:rPr>
          <w:rtl/>
        </w:rPr>
        <w:t xml:space="preserve">- </w:t>
      </w:r>
      <w:r w:rsidRPr="00E927B8">
        <w:rPr>
          <w:rFonts w:eastAsia="Arial Unicode MS"/>
          <w:rtl/>
        </w:rPr>
        <w:t>فرق الشّيع</w:t>
      </w:r>
      <w:r w:rsidRPr="00E927B8">
        <w:rPr>
          <w:rFonts w:eastAsia="Arial Unicode MS"/>
          <w:rtl/>
          <w:lang w:val="en-GB"/>
        </w:rPr>
        <w:t>ة</w:t>
      </w:r>
      <w:r w:rsidRPr="00E927B8">
        <w:rPr>
          <w:rFonts w:eastAsia="Arial Unicode MS"/>
          <w:rtl/>
        </w:rPr>
        <w:t>: نوبختی ص 41-42 چاپ نجف.</w:t>
      </w:r>
    </w:p>
  </w:footnote>
  <w:footnote w:id="147">
    <w:p w:rsidR="006A46DD" w:rsidRPr="00E927B8" w:rsidRDefault="006A46DD" w:rsidP="00E927B8">
      <w:pPr>
        <w:pStyle w:val="ad"/>
        <w:rPr>
          <w:rtl/>
        </w:rPr>
      </w:pPr>
      <w:r w:rsidRPr="00E927B8">
        <w:rPr>
          <w:rStyle w:val="FootnoteReference"/>
          <w:vertAlign w:val="baseline"/>
        </w:rPr>
        <w:footnoteRef/>
      </w:r>
      <w:r w:rsidRPr="00E927B8">
        <w:rPr>
          <w:rtl/>
        </w:rPr>
        <w:t xml:space="preserve">- </w:t>
      </w:r>
      <w:r w:rsidRPr="00E927B8">
        <w:rPr>
          <w:rFonts w:eastAsia="Arial Unicode MS"/>
          <w:rtl/>
        </w:rPr>
        <w:t>آیا این سخن به خمینی و امثال او صدق نمی‌کند که درباره أئمه غلوّ‌می‌کنند و آنها را متصرّف در هستی می‌دانند، آیا تبرّی آنها شامل اینها نیز نمی‌شود؟</w:t>
      </w:r>
    </w:p>
  </w:footnote>
  <w:footnote w:id="148">
    <w:p w:rsidR="006A46DD" w:rsidRPr="00E927B8" w:rsidRDefault="006A46DD" w:rsidP="00E927B8">
      <w:pPr>
        <w:pStyle w:val="ad"/>
        <w:rPr>
          <w:rtl/>
        </w:rPr>
      </w:pPr>
      <w:r w:rsidRPr="00E927B8">
        <w:rPr>
          <w:rStyle w:val="FootnoteReference"/>
          <w:vertAlign w:val="baseline"/>
        </w:rPr>
        <w:footnoteRef/>
      </w:r>
      <w:r w:rsidRPr="00E927B8">
        <w:rPr>
          <w:rtl/>
        </w:rPr>
        <w:t xml:space="preserve">- </w:t>
      </w:r>
      <w:r w:rsidRPr="00E927B8">
        <w:rPr>
          <w:rFonts w:eastAsia="Arial Unicode MS"/>
          <w:rtl/>
        </w:rPr>
        <w:t>رجال الکشّی ص 100-101.</w:t>
      </w:r>
    </w:p>
  </w:footnote>
  <w:footnote w:id="149">
    <w:p w:rsidR="006A46DD" w:rsidRPr="00E927B8" w:rsidRDefault="006A46DD" w:rsidP="00E927B8">
      <w:pPr>
        <w:pStyle w:val="ad"/>
        <w:rPr>
          <w:rtl/>
        </w:rPr>
      </w:pPr>
      <w:r w:rsidRPr="00E927B8">
        <w:rPr>
          <w:rStyle w:val="FootnoteReference"/>
          <w:vertAlign w:val="baseline"/>
        </w:rPr>
        <w:footnoteRef/>
      </w:r>
      <w:r w:rsidRPr="00E927B8">
        <w:rPr>
          <w:rtl/>
        </w:rPr>
        <w:t xml:space="preserve">- </w:t>
      </w:r>
      <w:r w:rsidRPr="00E927B8">
        <w:rPr>
          <w:rFonts w:eastAsia="Arial Unicode MS"/>
          <w:rtl/>
        </w:rPr>
        <w:t>کتاب الرّجال: حلّی ص 469 چاپ ایران. مجازات آتش زدن چنانکه پیش از این گفتیم مورد تردید است به ویژه که در پاره‌ای از روایات آمده که ابن سبا بعد از شهادت علی زنده بوده‌است! البته آنهایى که این روایت را قبول</w:t>
      </w:r>
      <w:r>
        <w:rPr>
          <w:rFonts w:eastAsia="Arial Unicode MS"/>
          <w:rtl/>
        </w:rPr>
        <w:t xml:space="preserve"> می‌کنند</w:t>
      </w:r>
      <w:r w:rsidRPr="00E927B8">
        <w:rPr>
          <w:rFonts w:eastAsia="Arial Unicode MS"/>
          <w:rtl/>
        </w:rPr>
        <w:t xml:space="preserve"> مى‌گویند که: ابن سبأ مکار بوده و این شایعه را ایجاد نمود ولى برعلیه خودش ادل</w:t>
      </w:r>
      <w:r>
        <w:rPr>
          <w:rFonts w:eastAsia="Arial Unicode MS"/>
          <w:rtl/>
        </w:rPr>
        <w:t>ۀ</w:t>
      </w:r>
      <w:r w:rsidRPr="00E927B8">
        <w:rPr>
          <w:rFonts w:eastAsia="Arial Unicode MS"/>
          <w:rtl/>
        </w:rPr>
        <w:t xml:space="preserve"> کافى بدست نیامد و لهذا حضرت على او را تبعید نمود.</w:t>
      </w:r>
    </w:p>
  </w:footnote>
  <w:footnote w:id="150">
    <w:p w:rsidR="006A46DD" w:rsidRPr="00E927B8" w:rsidRDefault="006A46DD" w:rsidP="00E927B8">
      <w:pPr>
        <w:pStyle w:val="ad"/>
        <w:rPr>
          <w:rtl/>
        </w:rPr>
      </w:pPr>
      <w:r w:rsidRPr="00E927B8">
        <w:rPr>
          <w:rStyle w:val="FootnoteReference"/>
          <w:vertAlign w:val="baseline"/>
        </w:rPr>
        <w:footnoteRef/>
      </w:r>
      <w:r w:rsidRPr="00E927B8">
        <w:rPr>
          <w:rtl/>
        </w:rPr>
        <w:t xml:space="preserve">- </w:t>
      </w:r>
      <w:r w:rsidRPr="00E927B8">
        <w:rPr>
          <w:rFonts w:eastAsia="Arial Unicode MS"/>
          <w:rtl/>
        </w:rPr>
        <w:t>تنقیح المقال ج 2 ص 184 چاپ ایران.</w:t>
      </w:r>
    </w:p>
  </w:footnote>
  <w:footnote w:id="151">
    <w:p w:rsidR="006A46DD" w:rsidRPr="00E927B8" w:rsidRDefault="006A46DD" w:rsidP="00E927B8">
      <w:pPr>
        <w:pStyle w:val="ad"/>
        <w:rPr>
          <w:rtl/>
        </w:rPr>
      </w:pPr>
      <w:r w:rsidRPr="00E927B8">
        <w:rPr>
          <w:rStyle w:val="FootnoteReference"/>
          <w:vertAlign w:val="baseline"/>
        </w:rPr>
        <w:footnoteRef/>
      </w:r>
      <w:r w:rsidRPr="00E927B8">
        <w:rPr>
          <w:rtl/>
        </w:rPr>
        <w:t xml:space="preserve">- </w:t>
      </w:r>
      <w:r w:rsidRPr="00E927B8">
        <w:rPr>
          <w:rFonts w:eastAsia="Arial Unicode MS"/>
          <w:rtl/>
        </w:rPr>
        <w:t xml:space="preserve">تاریخ روضة الصّفا </w:t>
      </w:r>
      <w:r w:rsidRPr="00E927B8">
        <w:rPr>
          <w:rFonts w:eastAsia="Arial Unicode MS"/>
        </w:rPr>
        <w:t>–</w:t>
      </w:r>
      <w:r w:rsidRPr="00E927B8">
        <w:rPr>
          <w:rFonts w:eastAsia="Arial Unicode MS"/>
          <w:rtl/>
        </w:rPr>
        <w:t xml:space="preserve"> فارسی </w:t>
      </w:r>
      <w:r w:rsidRPr="00E927B8">
        <w:rPr>
          <w:rFonts w:eastAsia="Arial Unicode MS"/>
        </w:rPr>
        <w:t>–</w:t>
      </w:r>
      <w:r w:rsidRPr="00E927B8">
        <w:rPr>
          <w:rFonts w:eastAsia="Arial Unicode MS"/>
          <w:rtl/>
        </w:rPr>
        <w:t xml:space="preserve"> ج 2 ص 292 چاپ تهران.</w:t>
      </w:r>
    </w:p>
  </w:footnote>
  <w:footnote w:id="152">
    <w:p w:rsidR="006A46DD" w:rsidRPr="00E927B8" w:rsidRDefault="006A46DD" w:rsidP="00E927B8">
      <w:pPr>
        <w:pStyle w:val="ad"/>
        <w:rPr>
          <w:rtl/>
        </w:rPr>
      </w:pPr>
      <w:r w:rsidRPr="00E927B8">
        <w:rPr>
          <w:rStyle w:val="FootnoteReference"/>
          <w:vertAlign w:val="baseline"/>
        </w:rPr>
        <w:footnoteRef/>
      </w:r>
      <w:r w:rsidRPr="00E927B8">
        <w:rPr>
          <w:rtl/>
        </w:rPr>
        <w:t xml:space="preserve">- </w:t>
      </w:r>
      <w:r w:rsidRPr="00E927B8">
        <w:rPr>
          <w:rFonts w:eastAsia="Arial Unicode MS"/>
          <w:rtl/>
        </w:rPr>
        <w:t>منهج المقال ص 203.</w:t>
      </w:r>
    </w:p>
  </w:footnote>
  <w:footnote w:id="153">
    <w:p w:rsidR="006A46DD" w:rsidRPr="00E927B8" w:rsidRDefault="006A46DD" w:rsidP="00E927B8">
      <w:pPr>
        <w:pStyle w:val="ad"/>
        <w:rPr>
          <w:rtl/>
        </w:rPr>
      </w:pPr>
      <w:r w:rsidRPr="00E927B8">
        <w:rPr>
          <w:rStyle w:val="FootnoteReference"/>
          <w:vertAlign w:val="baseline"/>
        </w:rPr>
        <w:footnoteRef/>
      </w:r>
      <w:r w:rsidRPr="00E927B8">
        <w:rPr>
          <w:rtl/>
        </w:rPr>
        <w:t xml:space="preserve">- </w:t>
      </w:r>
      <w:r w:rsidRPr="00E927B8">
        <w:rPr>
          <w:rFonts w:eastAsia="Arial Unicode MS"/>
          <w:rtl/>
        </w:rPr>
        <w:t>شرح نهج البلاغة ج 2 ص 309.</w:t>
      </w:r>
    </w:p>
  </w:footnote>
  <w:footnote w:id="154">
    <w:p w:rsidR="006A46DD" w:rsidRPr="00E927B8" w:rsidRDefault="006A46DD" w:rsidP="00E927B8">
      <w:pPr>
        <w:pStyle w:val="ad"/>
        <w:rPr>
          <w:rtl/>
        </w:rPr>
      </w:pPr>
      <w:r w:rsidRPr="00E927B8">
        <w:rPr>
          <w:rStyle w:val="FootnoteReference"/>
          <w:vertAlign w:val="baseline"/>
        </w:rPr>
        <w:footnoteRef/>
      </w:r>
      <w:r w:rsidRPr="00E927B8">
        <w:rPr>
          <w:rtl/>
        </w:rPr>
        <w:t xml:space="preserve">- </w:t>
      </w:r>
      <w:r w:rsidRPr="00E927B8">
        <w:rPr>
          <w:rFonts w:eastAsia="Arial Unicode MS"/>
          <w:rtl/>
        </w:rPr>
        <w:t>نواصب در منطق غلاة شیعه یعنی اهل سنّت، و هر کس که در منطق آنها ابوبکر و عمر را بر علی ترجیح دهد ناصبی خوانده می‌شود ولی شیعیان معتدل و اصیل که همان زیدیه باشند چنین عقیده‌ای را نپذیرفته و با آن مخالفت کرده‌اند.</w:t>
      </w:r>
    </w:p>
  </w:footnote>
  <w:footnote w:id="155">
    <w:p w:rsidR="006A46DD" w:rsidRPr="00E927B8" w:rsidRDefault="006A46DD" w:rsidP="00E927B8">
      <w:pPr>
        <w:pStyle w:val="ad"/>
        <w:rPr>
          <w:rtl/>
        </w:rPr>
      </w:pPr>
      <w:r w:rsidRPr="00E927B8">
        <w:rPr>
          <w:rStyle w:val="FootnoteReference"/>
          <w:vertAlign w:val="baseline"/>
        </w:rPr>
        <w:footnoteRef/>
      </w:r>
      <w:r w:rsidRPr="00E927B8">
        <w:rPr>
          <w:rtl/>
        </w:rPr>
        <w:t xml:space="preserve">- </w:t>
      </w:r>
      <w:r w:rsidRPr="00E927B8">
        <w:rPr>
          <w:rFonts w:eastAsia="Arial Unicode MS"/>
          <w:rtl/>
        </w:rPr>
        <w:t>الفرق بین الفرق: عبدالقادر بغدادی ص 233-235 چاپ مصر.</w:t>
      </w:r>
    </w:p>
  </w:footnote>
  <w:footnote w:id="156">
    <w:p w:rsidR="006A46DD" w:rsidRPr="00E927B8" w:rsidRDefault="006A46DD" w:rsidP="00E927B8">
      <w:pPr>
        <w:pStyle w:val="ad"/>
        <w:rPr>
          <w:rtl/>
        </w:rPr>
      </w:pPr>
      <w:r w:rsidRPr="00E927B8">
        <w:rPr>
          <w:rStyle w:val="FootnoteReference"/>
          <w:vertAlign w:val="baseline"/>
        </w:rPr>
        <w:footnoteRef/>
      </w:r>
      <w:r w:rsidRPr="00E927B8">
        <w:rPr>
          <w:rtl/>
        </w:rPr>
        <w:t xml:space="preserve">- </w:t>
      </w:r>
      <w:r w:rsidRPr="00E927B8">
        <w:rPr>
          <w:rFonts w:eastAsia="Arial Unicode MS"/>
          <w:rtl/>
        </w:rPr>
        <w:t>المقالات والفرق: سعدبن عبدالله أشعری قمی که در سال 301 هـ فوت نموده‌است، ص 21، چاپ تهران.</w:t>
      </w:r>
    </w:p>
  </w:footnote>
  <w:footnote w:id="157">
    <w:p w:rsidR="006A46DD" w:rsidRPr="00E927B8" w:rsidRDefault="006A46DD" w:rsidP="00E927B8">
      <w:pPr>
        <w:pStyle w:val="ad"/>
        <w:rPr>
          <w:rtl/>
        </w:rPr>
      </w:pPr>
      <w:r w:rsidRPr="00E927B8">
        <w:rPr>
          <w:rStyle w:val="FootnoteReference"/>
          <w:vertAlign w:val="baseline"/>
        </w:rPr>
        <w:footnoteRef/>
      </w:r>
      <w:r w:rsidRPr="00E927B8">
        <w:rPr>
          <w:rtl/>
        </w:rPr>
        <w:t xml:space="preserve">- </w:t>
      </w:r>
      <w:r w:rsidRPr="00E927B8">
        <w:rPr>
          <w:rFonts w:eastAsia="Arial Unicode MS"/>
          <w:rtl/>
        </w:rPr>
        <w:t>رجال الطّوسی ص 51 چاپ نجف ط 1961 م.</w:t>
      </w:r>
    </w:p>
  </w:footnote>
  <w:footnote w:id="158">
    <w:p w:rsidR="006A46DD" w:rsidRPr="00E927B8" w:rsidRDefault="006A46DD" w:rsidP="00E927B8">
      <w:pPr>
        <w:pStyle w:val="ad"/>
        <w:rPr>
          <w:rtl/>
        </w:rPr>
      </w:pPr>
      <w:r w:rsidRPr="00E927B8">
        <w:rPr>
          <w:rStyle w:val="FootnoteReference"/>
          <w:vertAlign w:val="baseline"/>
        </w:rPr>
        <w:footnoteRef/>
      </w:r>
      <w:r w:rsidRPr="00E927B8">
        <w:rPr>
          <w:rtl/>
        </w:rPr>
        <w:t xml:space="preserve">- </w:t>
      </w:r>
      <w:r w:rsidRPr="00E927B8">
        <w:rPr>
          <w:rFonts w:eastAsia="Arial Unicode MS"/>
          <w:rtl/>
        </w:rPr>
        <w:t>ج 5 ص 463.</w:t>
      </w:r>
    </w:p>
  </w:footnote>
  <w:footnote w:id="159">
    <w:p w:rsidR="006A46DD" w:rsidRPr="00E927B8" w:rsidRDefault="006A46DD" w:rsidP="00E927B8">
      <w:pPr>
        <w:pStyle w:val="ad"/>
        <w:rPr>
          <w:rtl/>
        </w:rPr>
      </w:pPr>
      <w:r w:rsidRPr="00E927B8">
        <w:rPr>
          <w:rStyle w:val="FootnoteReference"/>
          <w:vertAlign w:val="baseline"/>
        </w:rPr>
        <w:footnoteRef/>
      </w:r>
      <w:r w:rsidRPr="00E927B8">
        <w:rPr>
          <w:rtl/>
        </w:rPr>
        <w:t xml:space="preserve">- </w:t>
      </w:r>
      <w:r w:rsidRPr="00E927B8">
        <w:rPr>
          <w:rFonts w:eastAsia="Arial Unicode MS"/>
          <w:rtl/>
        </w:rPr>
        <w:t>ص 184.</w:t>
      </w:r>
    </w:p>
  </w:footnote>
  <w:footnote w:id="160">
    <w:p w:rsidR="006A46DD" w:rsidRPr="00E927B8" w:rsidRDefault="006A46DD" w:rsidP="00E927B8">
      <w:pPr>
        <w:pStyle w:val="ad"/>
        <w:rPr>
          <w:rtl/>
        </w:rPr>
      </w:pPr>
      <w:r w:rsidRPr="00E927B8">
        <w:rPr>
          <w:rStyle w:val="FootnoteReference"/>
          <w:vertAlign w:val="baseline"/>
        </w:rPr>
        <w:footnoteRef/>
      </w:r>
      <w:r w:rsidRPr="00E927B8">
        <w:rPr>
          <w:rtl/>
        </w:rPr>
        <w:t xml:space="preserve">- </w:t>
      </w:r>
      <w:r w:rsidRPr="00E927B8">
        <w:rPr>
          <w:rFonts w:eastAsia="Arial Unicode MS"/>
          <w:rtl/>
        </w:rPr>
        <w:t>ج 3 ص 393 چاپ ایران.</w:t>
      </w:r>
    </w:p>
  </w:footnote>
  <w:footnote w:id="161">
    <w:p w:rsidR="006A46DD" w:rsidRPr="00E927B8" w:rsidRDefault="006A46DD" w:rsidP="00E927B8">
      <w:pPr>
        <w:pStyle w:val="ad"/>
        <w:rPr>
          <w:rtl/>
        </w:rPr>
      </w:pPr>
      <w:r w:rsidRPr="00E927B8">
        <w:rPr>
          <w:rStyle w:val="FootnoteReference"/>
          <w:vertAlign w:val="baseline"/>
        </w:rPr>
        <w:footnoteRef/>
      </w:r>
      <w:r w:rsidRPr="00E927B8">
        <w:rPr>
          <w:rtl/>
        </w:rPr>
        <w:t xml:space="preserve">- </w:t>
      </w:r>
      <w:r w:rsidRPr="00E927B8">
        <w:rPr>
          <w:rFonts w:eastAsia="Arial Unicode MS"/>
          <w:rtl/>
        </w:rPr>
        <w:t>فجر الإسلام: ص 354 احمد امین.</w:t>
      </w:r>
    </w:p>
  </w:footnote>
  <w:footnote w:id="162">
    <w:p w:rsidR="006A46DD" w:rsidRPr="00E927B8" w:rsidRDefault="006A46DD" w:rsidP="00E927B8">
      <w:pPr>
        <w:pStyle w:val="ad"/>
        <w:rPr>
          <w:rtl/>
        </w:rPr>
      </w:pPr>
      <w:r w:rsidRPr="00E927B8">
        <w:rPr>
          <w:rStyle w:val="FootnoteReference"/>
          <w:vertAlign w:val="baseline"/>
        </w:rPr>
        <w:footnoteRef/>
      </w:r>
      <w:r w:rsidRPr="00E927B8">
        <w:rPr>
          <w:rtl/>
        </w:rPr>
        <w:t xml:space="preserve">- </w:t>
      </w:r>
      <w:r w:rsidRPr="00E927B8">
        <w:rPr>
          <w:rFonts w:eastAsia="Arial Unicode MS"/>
          <w:rtl/>
        </w:rPr>
        <w:t>فجرالإسلام: ص 269-270.</w:t>
      </w:r>
    </w:p>
  </w:footnote>
  <w:footnote w:id="163">
    <w:p w:rsidR="006A46DD" w:rsidRPr="00E927B8" w:rsidRDefault="006A46DD" w:rsidP="00E927B8">
      <w:pPr>
        <w:pStyle w:val="ad"/>
        <w:rPr>
          <w:rtl/>
        </w:rPr>
      </w:pPr>
      <w:r w:rsidRPr="00E927B8">
        <w:rPr>
          <w:rStyle w:val="FootnoteReference"/>
          <w:vertAlign w:val="baseline"/>
        </w:rPr>
        <w:footnoteRef/>
      </w:r>
      <w:r w:rsidRPr="00E927B8">
        <w:rPr>
          <w:rtl/>
        </w:rPr>
        <w:t xml:space="preserve">- </w:t>
      </w:r>
      <w:r w:rsidRPr="00E927B8">
        <w:rPr>
          <w:rFonts w:eastAsia="Arial Unicode MS"/>
          <w:rtl/>
        </w:rPr>
        <w:t>از جمله مرتضی عسکری کتابی در این مورد نوشته و منکر ابن سبا شده است که مالامال است از تدلیس و تلبیس.</w:t>
      </w:r>
    </w:p>
  </w:footnote>
  <w:footnote w:id="164">
    <w:p w:rsidR="006A46DD" w:rsidRPr="00E927B8" w:rsidRDefault="006A46DD" w:rsidP="00E927B8">
      <w:pPr>
        <w:pStyle w:val="ad"/>
        <w:rPr>
          <w:rtl/>
        </w:rPr>
      </w:pPr>
      <w:r w:rsidRPr="00E927B8">
        <w:rPr>
          <w:rStyle w:val="FootnoteReference"/>
          <w:vertAlign w:val="baseline"/>
        </w:rPr>
        <w:footnoteRef/>
      </w:r>
      <w:r w:rsidRPr="00E927B8">
        <w:rPr>
          <w:rtl/>
        </w:rPr>
        <w:t xml:space="preserve">- </w:t>
      </w:r>
      <w:r w:rsidRPr="00E927B8">
        <w:rPr>
          <w:rFonts w:eastAsia="Arial Unicode MS"/>
          <w:rtl/>
        </w:rPr>
        <w:t>الشيّعة والتّشیع ص 62.</w:t>
      </w:r>
    </w:p>
  </w:footnote>
  <w:footnote w:id="165">
    <w:p w:rsidR="006A46DD" w:rsidRPr="00E927B8" w:rsidRDefault="006A46DD" w:rsidP="00E927B8">
      <w:pPr>
        <w:pStyle w:val="ad"/>
        <w:rPr>
          <w:rtl/>
        </w:rPr>
      </w:pPr>
      <w:r w:rsidRPr="00E927B8">
        <w:rPr>
          <w:rStyle w:val="FootnoteReference"/>
          <w:vertAlign w:val="baseline"/>
        </w:rPr>
        <w:footnoteRef/>
      </w:r>
      <w:r w:rsidRPr="00E927B8">
        <w:rPr>
          <w:rtl/>
        </w:rPr>
        <w:t xml:space="preserve">- </w:t>
      </w:r>
      <w:r w:rsidRPr="00E927B8">
        <w:rPr>
          <w:rFonts w:eastAsia="Arial Unicode MS"/>
          <w:rtl/>
        </w:rPr>
        <w:t>الشّيعة والتّاریخ : محمّدحسین الزّین ص212-213 چاپ بیروت.</w:t>
      </w:r>
    </w:p>
  </w:footnote>
  <w:footnote w:id="166">
    <w:p w:rsidR="006A46DD" w:rsidRPr="00E927B8" w:rsidRDefault="006A46DD" w:rsidP="00E927B8">
      <w:pPr>
        <w:pStyle w:val="ad"/>
        <w:rPr>
          <w:rtl/>
        </w:rPr>
      </w:pPr>
      <w:r w:rsidRPr="00E927B8">
        <w:rPr>
          <w:rStyle w:val="FootnoteReference"/>
          <w:vertAlign w:val="baseline"/>
        </w:rPr>
        <w:footnoteRef/>
      </w:r>
      <w:r w:rsidRPr="00E927B8">
        <w:rPr>
          <w:rtl/>
        </w:rPr>
        <w:t xml:space="preserve">- </w:t>
      </w:r>
      <w:r w:rsidRPr="00E927B8">
        <w:rPr>
          <w:rFonts w:eastAsia="Arial Unicode MS"/>
          <w:rtl/>
        </w:rPr>
        <w:t>تاریخ الشّيعه، محمّد حسین المظفّری ص 10.</w:t>
      </w:r>
    </w:p>
  </w:footnote>
  <w:footnote w:id="167">
    <w:p w:rsidR="006A46DD" w:rsidRPr="00E927B8" w:rsidRDefault="006A46DD" w:rsidP="00E927B8">
      <w:pPr>
        <w:pStyle w:val="ad"/>
        <w:rPr>
          <w:rtl/>
        </w:rPr>
      </w:pPr>
      <w:r w:rsidRPr="00E927B8">
        <w:rPr>
          <w:rStyle w:val="FootnoteReference"/>
          <w:vertAlign w:val="baseline"/>
        </w:rPr>
        <w:footnoteRef/>
      </w:r>
      <w:r w:rsidRPr="00E927B8">
        <w:rPr>
          <w:rtl/>
        </w:rPr>
        <w:t xml:space="preserve">- </w:t>
      </w:r>
      <w:r w:rsidRPr="00E927B8">
        <w:rPr>
          <w:rFonts w:eastAsia="Arial Unicode MS"/>
          <w:rtl/>
        </w:rPr>
        <w:t>أعیان الشّيعة</w:t>
      </w:r>
      <w:r>
        <w:rPr>
          <w:rFonts w:eastAsia="Arial Unicode MS"/>
          <w:rtl/>
        </w:rPr>
        <w:t>،</w:t>
      </w:r>
      <w:r w:rsidRPr="00E927B8">
        <w:rPr>
          <w:rFonts w:eastAsia="Arial Unicode MS"/>
          <w:rtl/>
        </w:rPr>
        <w:t xml:space="preserve"> محسن الأمین</w:t>
      </w:r>
      <w:r>
        <w:rPr>
          <w:rFonts w:eastAsia="Arial Unicode MS"/>
          <w:rtl/>
        </w:rPr>
        <w:t>،</w:t>
      </w:r>
      <w:r w:rsidRPr="00E927B8">
        <w:rPr>
          <w:rFonts w:eastAsia="Arial Unicode MS"/>
          <w:rtl/>
        </w:rPr>
        <w:t xml:space="preserve"> قسم اوّل جزء اوّل.</w:t>
      </w:r>
    </w:p>
  </w:footnote>
  <w:footnote w:id="168">
    <w:p w:rsidR="006A46DD" w:rsidRPr="00E927B8" w:rsidRDefault="006A46DD" w:rsidP="00E927B8">
      <w:pPr>
        <w:pStyle w:val="ad"/>
        <w:rPr>
          <w:rtl/>
        </w:rPr>
      </w:pPr>
      <w:r w:rsidRPr="00E927B8">
        <w:rPr>
          <w:rStyle w:val="FootnoteReference"/>
          <w:vertAlign w:val="baseline"/>
        </w:rPr>
        <w:footnoteRef/>
      </w:r>
      <w:r w:rsidRPr="00E927B8">
        <w:rPr>
          <w:rtl/>
        </w:rPr>
        <w:t xml:space="preserve">- </w:t>
      </w:r>
      <w:r w:rsidRPr="00E927B8">
        <w:rPr>
          <w:rFonts w:eastAsia="Arial Unicode MS"/>
          <w:rtl/>
        </w:rPr>
        <w:t>الشّيعة والتّشیع ص 65.</w:t>
      </w:r>
    </w:p>
  </w:footnote>
  <w:footnote w:id="169">
    <w:p w:rsidR="006A46DD" w:rsidRPr="00E927B8" w:rsidRDefault="006A46DD" w:rsidP="00E927B8">
      <w:pPr>
        <w:pStyle w:val="ad"/>
        <w:rPr>
          <w:rtl/>
        </w:rPr>
      </w:pPr>
      <w:r w:rsidRPr="00E927B8">
        <w:rPr>
          <w:rStyle w:val="FootnoteReference"/>
          <w:vertAlign w:val="baseline"/>
        </w:rPr>
        <w:footnoteRef/>
      </w:r>
      <w:r w:rsidRPr="00E927B8">
        <w:rPr>
          <w:rtl/>
        </w:rPr>
        <w:t xml:space="preserve">- </w:t>
      </w:r>
      <w:r w:rsidRPr="00E927B8">
        <w:rPr>
          <w:rFonts w:eastAsia="Arial Unicode MS"/>
          <w:rtl/>
        </w:rPr>
        <w:t>لسان المیزان: ابن حجر عسقلانی ج3 ص290 چاپ بیروت.</w:t>
      </w:r>
    </w:p>
  </w:footnote>
  <w:footnote w:id="170">
    <w:p w:rsidR="006A46DD" w:rsidRPr="00E927B8" w:rsidRDefault="006A46DD" w:rsidP="00E927B8">
      <w:pPr>
        <w:pStyle w:val="ad"/>
        <w:rPr>
          <w:rtl/>
        </w:rPr>
      </w:pPr>
      <w:r w:rsidRPr="00E927B8">
        <w:rPr>
          <w:rStyle w:val="FootnoteReference"/>
          <w:vertAlign w:val="baseline"/>
        </w:rPr>
        <w:footnoteRef/>
      </w:r>
      <w:r w:rsidRPr="00E927B8">
        <w:rPr>
          <w:rtl/>
        </w:rPr>
        <w:t xml:space="preserve">- </w:t>
      </w:r>
      <w:r w:rsidRPr="00E927B8">
        <w:rPr>
          <w:rFonts w:eastAsia="Arial Unicode MS"/>
          <w:rtl/>
        </w:rPr>
        <w:t>علی همیشه این طور قسم یاد</w:t>
      </w:r>
      <w:r>
        <w:rPr>
          <w:rFonts w:eastAsia="Arial Unicode MS"/>
          <w:rtl/>
        </w:rPr>
        <w:t xml:space="preserve"> می‌کرد</w:t>
      </w:r>
      <w:r w:rsidRPr="00E927B8">
        <w:rPr>
          <w:rFonts w:eastAsia="Arial Unicode MS"/>
          <w:rtl/>
        </w:rPr>
        <w:t>: واّلذی فلق الحبّة وبرأ النّسمة.</w:t>
      </w:r>
    </w:p>
  </w:footnote>
  <w:footnote w:id="171">
    <w:p w:rsidR="006A46DD" w:rsidRPr="00E927B8" w:rsidRDefault="006A46DD" w:rsidP="00E927B8">
      <w:pPr>
        <w:pStyle w:val="ad"/>
        <w:rPr>
          <w:rtl/>
        </w:rPr>
      </w:pPr>
      <w:r w:rsidRPr="00E927B8">
        <w:rPr>
          <w:rStyle w:val="FootnoteReference"/>
          <w:vertAlign w:val="baseline"/>
        </w:rPr>
        <w:footnoteRef/>
      </w:r>
      <w:r w:rsidRPr="00E927B8">
        <w:rPr>
          <w:rtl/>
        </w:rPr>
        <w:t xml:space="preserve">- </w:t>
      </w:r>
      <w:r w:rsidRPr="00E927B8">
        <w:rPr>
          <w:rFonts w:eastAsia="Arial Unicode MS"/>
          <w:rtl/>
        </w:rPr>
        <w:t>تثبیت دلائل النّبوة، عبدالجبّار همدانی ج2</w:t>
      </w:r>
      <w:r>
        <w:rPr>
          <w:rFonts w:eastAsia="Arial Unicode MS"/>
          <w:rtl/>
        </w:rPr>
        <w:t>،</w:t>
      </w:r>
      <w:r w:rsidRPr="00E927B8">
        <w:rPr>
          <w:rFonts w:eastAsia="Arial Unicode MS"/>
          <w:rtl/>
        </w:rPr>
        <w:t xml:space="preserve"> ص548-546 چاپ بیروت.</w:t>
      </w:r>
    </w:p>
  </w:footnote>
  <w:footnote w:id="172">
    <w:p w:rsidR="006A46DD" w:rsidRPr="00E927B8" w:rsidRDefault="006A46DD" w:rsidP="00E927B8">
      <w:pPr>
        <w:pStyle w:val="ad"/>
        <w:rPr>
          <w:rtl/>
        </w:rPr>
      </w:pPr>
      <w:r w:rsidRPr="00E927B8">
        <w:rPr>
          <w:rStyle w:val="FootnoteReference"/>
          <w:vertAlign w:val="baseline"/>
        </w:rPr>
        <w:footnoteRef/>
      </w:r>
      <w:r w:rsidRPr="00E927B8">
        <w:rPr>
          <w:rtl/>
        </w:rPr>
        <w:t xml:space="preserve">- </w:t>
      </w:r>
      <w:r w:rsidRPr="00E927B8">
        <w:rPr>
          <w:rFonts w:eastAsia="Arial Unicode MS"/>
          <w:rtl/>
        </w:rPr>
        <w:t>و همانطور که بعدها خواهیم دید تقیه انحرافی نیز از یهودیان به تشیع سرایت کرده است، تثبیت دلائل النّبوّة ج2 ص549-550.</w:t>
      </w:r>
    </w:p>
  </w:footnote>
  <w:footnote w:id="173">
    <w:p w:rsidR="006A46DD" w:rsidRPr="00E927B8" w:rsidRDefault="006A46DD" w:rsidP="00E927B8">
      <w:pPr>
        <w:pStyle w:val="ad"/>
        <w:rPr>
          <w:rtl/>
        </w:rPr>
      </w:pPr>
      <w:r w:rsidRPr="00E927B8">
        <w:rPr>
          <w:rStyle w:val="FootnoteReference"/>
          <w:vertAlign w:val="baseline"/>
        </w:rPr>
        <w:footnoteRef/>
      </w:r>
      <w:r w:rsidRPr="00E927B8">
        <w:rPr>
          <w:rtl/>
        </w:rPr>
        <w:t xml:space="preserve">- </w:t>
      </w:r>
      <w:r w:rsidRPr="00E927B8">
        <w:rPr>
          <w:rFonts w:eastAsia="Arial Unicode MS"/>
          <w:rtl/>
        </w:rPr>
        <w:t>المقالات والفرق: سعدبن عبداللّه شیعی قمی</w:t>
      </w:r>
      <w:r>
        <w:rPr>
          <w:rFonts w:eastAsia="Arial Unicode MS"/>
          <w:rtl/>
        </w:rPr>
        <w:t>،</w:t>
      </w:r>
      <w:r w:rsidRPr="00E927B8">
        <w:rPr>
          <w:rFonts w:eastAsia="Arial Unicode MS"/>
          <w:rtl/>
        </w:rPr>
        <w:t xml:space="preserve"> تثبیت دلائل النّبوّة ج2 ص 549، الشّيعة والتّشیع ص 68-67.</w:t>
      </w:r>
    </w:p>
  </w:footnote>
  <w:footnote w:id="174">
    <w:p w:rsidR="006A46DD" w:rsidRPr="00E927B8" w:rsidRDefault="006A46DD" w:rsidP="00E927B8">
      <w:pPr>
        <w:pStyle w:val="ad"/>
        <w:rPr>
          <w:rtl/>
        </w:rPr>
      </w:pPr>
      <w:r w:rsidRPr="00E927B8">
        <w:rPr>
          <w:rStyle w:val="FootnoteReference"/>
          <w:vertAlign w:val="baseline"/>
        </w:rPr>
        <w:footnoteRef/>
      </w:r>
      <w:r w:rsidRPr="00E927B8">
        <w:rPr>
          <w:rtl/>
        </w:rPr>
        <w:t xml:space="preserve">- </w:t>
      </w:r>
      <w:r w:rsidRPr="00E927B8">
        <w:rPr>
          <w:rFonts w:eastAsia="Arial Unicode MS"/>
          <w:rtl/>
        </w:rPr>
        <w:t>الخوارج والشّيعة، ولهوزن ص 113.</w:t>
      </w:r>
    </w:p>
  </w:footnote>
  <w:footnote w:id="175">
    <w:p w:rsidR="006A46DD" w:rsidRPr="00E927B8" w:rsidRDefault="006A46DD" w:rsidP="00E927B8">
      <w:pPr>
        <w:pStyle w:val="ad"/>
        <w:rPr>
          <w:rtl/>
        </w:rPr>
      </w:pPr>
      <w:r w:rsidRPr="00E927B8">
        <w:rPr>
          <w:rStyle w:val="FootnoteReference"/>
          <w:vertAlign w:val="baseline"/>
        </w:rPr>
        <w:footnoteRef/>
      </w:r>
      <w:r w:rsidRPr="00E927B8">
        <w:rPr>
          <w:rtl/>
        </w:rPr>
        <w:t xml:space="preserve">- </w:t>
      </w:r>
      <w:r w:rsidRPr="00E927B8">
        <w:rPr>
          <w:rFonts w:eastAsia="Arial Unicode MS"/>
          <w:rtl/>
        </w:rPr>
        <w:t>نهج البلاغه: ص 366-367 : در ناسخ التّواریخ آمده است: شما با من بیعت نمودید بر همان چیزی که با پیشینیان من بیعت کردید. البتّه که مردم قبل از بیعت اختیار دارند، امّا بعد از اینکه بیعت نمودند دیگر اختیاری ندارند: ناسخ التّواریخ، ج3، جزء 2.</w:t>
      </w:r>
    </w:p>
  </w:footnote>
  <w:footnote w:id="176">
    <w:p w:rsidR="006A46DD" w:rsidRPr="00E927B8" w:rsidRDefault="006A46DD" w:rsidP="00E927B8">
      <w:pPr>
        <w:pStyle w:val="ad"/>
        <w:rPr>
          <w:rtl/>
        </w:rPr>
      </w:pPr>
      <w:r w:rsidRPr="00E927B8">
        <w:rPr>
          <w:rStyle w:val="FootnoteReference"/>
          <w:vertAlign w:val="baseline"/>
        </w:rPr>
        <w:footnoteRef/>
      </w:r>
      <w:r w:rsidRPr="00E927B8">
        <w:rPr>
          <w:rtl/>
        </w:rPr>
        <w:t xml:space="preserve">- </w:t>
      </w:r>
      <w:r w:rsidRPr="00E927B8">
        <w:rPr>
          <w:rFonts w:eastAsia="Arial Unicode MS"/>
          <w:rtl/>
        </w:rPr>
        <w:t>الشّيعة وأهل البیت، احسان الهی ظهیر ص 39-38، چاپ لاهور.</w:t>
      </w:r>
    </w:p>
  </w:footnote>
  <w:footnote w:id="177">
    <w:p w:rsidR="006A46DD" w:rsidRPr="00E927B8" w:rsidRDefault="006A46DD" w:rsidP="00E927B8">
      <w:pPr>
        <w:pStyle w:val="ad"/>
        <w:rPr>
          <w:rtl/>
        </w:rPr>
      </w:pPr>
      <w:r w:rsidRPr="00E927B8">
        <w:rPr>
          <w:rStyle w:val="FootnoteReference"/>
          <w:vertAlign w:val="baseline"/>
        </w:rPr>
        <w:footnoteRef/>
      </w:r>
      <w:r w:rsidRPr="00E927B8">
        <w:rPr>
          <w:rtl/>
        </w:rPr>
        <w:t xml:space="preserve">- </w:t>
      </w:r>
      <w:r w:rsidRPr="00E927B8">
        <w:rPr>
          <w:rFonts w:eastAsia="Arial Unicode MS"/>
          <w:rtl/>
        </w:rPr>
        <w:t>الخوارج والشّيعة: ص 171.</w:t>
      </w:r>
    </w:p>
  </w:footnote>
  <w:footnote w:id="178">
    <w:p w:rsidR="006A46DD" w:rsidRPr="00E927B8" w:rsidRDefault="006A46DD" w:rsidP="00E927B8">
      <w:pPr>
        <w:pStyle w:val="ad"/>
        <w:rPr>
          <w:rtl/>
        </w:rPr>
      </w:pPr>
      <w:r w:rsidRPr="00E927B8">
        <w:rPr>
          <w:rStyle w:val="FootnoteReference"/>
          <w:vertAlign w:val="baseline"/>
        </w:rPr>
        <w:footnoteRef/>
      </w:r>
      <w:r w:rsidRPr="00E927B8">
        <w:rPr>
          <w:rtl/>
        </w:rPr>
        <w:t xml:space="preserve">- </w:t>
      </w:r>
      <w:r w:rsidRPr="00E927B8">
        <w:rPr>
          <w:rFonts w:eastAsia="Arial Unicode MS"/>
          <w:rtl/>
        </w:rPr>
        <w:t>أعیان الشّيعة 1/34.</w:t>
      </w:r>
    </w:p>
  </w:footnote>
  <w:footnote w:id="179">
    <w:p w:rsidR="006A46DD" w:rsidRPr="00E927B8" w:rsidRDefault="006A46DD" w:rsidP="00E927B8">
      <w:pPr>
        <w:pStyle w:val="ad"/>
        <w:rPr>
          <w:rtl/>
        </w:rPr>
      </w:pPr>
      <w:r w:rsidRPr="00E927B8">
        <w:rPr>
          <w:rStyle w:val="FootnoteReference"/>
          <w:vertAlign w:val="baseline"/>
        </w:rPr>
        <w:footnoteRef/>
      </w:r>
      <w:r w:rsidRPr="00E927B8">
        <w:rPr>
          <w:rtl/>
        </w:rPr>
        <w:t xml:space="preserve">- </w:t>
      </w:r>
      <w:r w:rsidRPr="00E927B8">
        <w:rPr>
          <w:rFonts w:eastAsia="Arial Unicode MS"/>
          <w:rtl/>
        </w:rPr>
        <w:t>مختصر التّحفة الإثنا عشريّة، ص 58-56.</w:t>
      </w:r>
    </w:p>
  </w:footnote>
  <w:footnote w:id="180">
    <w:p w:rsidR="006A46DD" w:rsidRPr="00E927B8" w:rsidRDefault="006A46DD" w:rsidP="00E927B8">
      <w:pPr>
        <w:pStyle w:val="ad"/>
        <w:rPr>
          <w:rtl/>
        </w:rPr>
      </w:pPr>
      <w:r w:rsidRPr="00E927B8">
        <w:rPr>
          <w:rStyle w:val="FootnoteReference"/>
          <w:vertAlign w:val="baseline"/>
        </w:rPr>
        <w:footnoteRef/>
      </w:r>
      <w:r w:rsidRPr="00E927B8">
        <w:rPr>
          <w:rtl/>
        </w:rPr>
        <w:t xml:space="preserve">- </w:t>
      </w:r>
      <w:r w:rsidRPr="00E927B8">
        <w:rPr>
          <w:rFonts w:eastAsia="Arial Unicode MS"/>
          <w:rtl/>
        </w:rPr>
        <w:t>فرق الشّيعة: نوبختی ص 43-44.</w:t>
      </w:r>
    </w:p>
  </w:footnote>
  <w:footnote w:id="181">
    <w:p w:rsidR="006A46DD" w:rsidRPr="00E927B8" w:rsidRDefault="006A46DD" w:rsidP="00E927B8">
      <w:pPr>
        <w:pStyle w:val="ad"/>
        <w:rPr>
          <w:rtl/>
        </w:rPr>
      </w:pPr>
      <w:r w:rsidRPr="00E927B8">
        <w:rPr>
          <w:rStyle w:val="FootnoteReference"/>
          <w:vertAlign w:val="baseline"/>
        </w:rPr>
        <w:footnoteRef/>
      </w:r>
      <w:r w:rsidRPr="00E927B8">
        <w:rPr>
          <w:rtl/>
        </w:rPr>
        <w:t xml:space="preserve">- </w:t>
      </w:r>
      <w:r w:rsidRPr="00E927B8">
        <w:rPr>
          <w:rFonts w:eastAsia="Arial Unicode MS"/>
          <w:rtl/>
        </w:rPr>
        <w:t>الشيعة و التّشیع 75-76.</w:t>
      </w:r>
    </w:p>
  </w:footnote>
  <w:footnote w:id="182">
    <w:p w:rsidR="006A46DD" w:rsidRPr="00E927B8" w:rsidRDefault="006A46DD" w:rsidP="001A2EC3">
      <w:pPr>
        <w:pStyle w:val="ad"/>
        <w:rPr>
          <w:rtl/>
        </w:rPr>
      </w:pPr>
      <w:r w:rsidRPr="00E927B8">
        <w:rPr>
          <w:rStyle w:val="FootnoteReference"/>
          <w:vertAlign w:val="baseline"/>
        </w:rPr>
        <w:footnoteRef/>
      </w:r>
      <w:r w:rsidRPr="00E927B8">
        <w:rPr>
          <w:rtl/>
        </w:rPr>
        <w:t xml:space="preserve">- </w:t>
      </w:r>
      <w:r w:rsidRPr="00E927B8">
        <w:rPr>
          <w:rFonts w:eastAsia="Arial Unicode MS"/>
          <w:rtl/>
        </w:rPr>
        <w:t>الخوارج و الشّیعه ص 170-171 یولیوس ولهازن.</w:t>
      </w:r>
    </w:p>
  </w:footnote>
  <w:footnote w:id="183">
    <w:p w:rsidR="006A46DD" w:rsidRPr="00E927B8" w:rsidRDefault="006A46DD" w:rsidP="00E927B8">
      <w:pPr>
        <w:pStyle w:val="ad"/>
        <w:rPr>
          <w:rtl/>
        </w:rPr>
      </w:pPr>
      <w:r w:rsidRPr="00E927B8">
        <w:rPr>
          <w:rStyle w:val="FootnoteReference"/>
          <w:vertAlign w:val="baseline"/>
        </w:rPr>
        <w:footnoteRef/>
      </w:r>
      <w:r w:rsidRPr="00E927B8">
        <w:rPr>
          <w:rtl/>
        </w:rPr>
        <w:t>- منبع اصلی مطالب این فصل دو کتاب می‌باشد: 1- بذل المجهود فی إثبات مشابهة الرّافضة للیهود، تألیف شیخ عبدالله الجمیلی ص 98 و مابعد آن و 2- عبدالله بن سبأ و امامة علی بن أبی طالب تألیف علی عبدالرّحمن السّلمان ص 30 و مابعد آن (البتّه این کتاب معلوماتش را در این مورد تقریباً به طور کامل از کتاب اوّل گرفته‌است).</w:t>
      </w:r>
    </w:p>
  </w:footnote>
  <w:footnote w:id="184">
    <w:p w:rsidR="006A46DD" w:rsidRPr="00E927B8" w:rsidRDefault="006A46DD" w:rsidP="00E927B8">
      <w:pPr>
        <w:pStyle w:val="ad"/>
        <w:rPr>
          <w:rtl/>
        </w:rPr>
      </w:pPr>
      <w:r w:rsidRPr="00E927B8">
        <w:rPr>
          <w:rStyle w:val="FootnoteReference"/>
          <w:vertAlign w:val="baseline"/>
        </w:rPr>
        <w:footnoteRef/>
      </w:r>
      <w:r w:rsidRPr="00E927B8">
        <w:rPr>
          <w:rtl/>
        </w:rPr>
        <w:t xml:space="preserve">- قبیله‌ای هستند که به حمیر بن سبأ </w:t>
      </w:r>
      <w:r w:rsidRPr="00E927B8">
        <w:t>…</w:t>
      </w:r>
      <w:r w:rsidRPr="00E927B8">
        <w:rPr>
          <w:rtl/>
        </w:rPr>
        <w:t xml:space="preserve"> نسبت داده می‌شوند: معجم البلدان 2/306.</w:t>
      </w:r>
    </w:p>
  </w:footnote>
  <w:footnote w:id="185">
    <w:p w:rsidR="006A46DD" w:rsidRPr="00E927B8" w:rsidRDefault="006A46DD" w:rsidP="00E927B8">
      <w:pPr>
        <w:pStyle w:val="ad"/>
        <w:rPr>
          <w:rtl/>
        </w:rPr>
      </w:pPr>
      <w:r w:rsidRPr="00E927B8">
        <w:rPr>
          <w:rStyle w:val="FootnoteReference"/>
          <w:vertAlign w:val="baseline"/>
        </w:rPr>
        <w:footnoteRef/>
      </w:r>
      <w:r w:rsidRPr="00E927B8">
        <w:rPr>
          <w:rtl/>
        </w:rPr>
        <w:t>- الفصل فی الملل والأهواء والنّحل 5/46.</w:t>
      </w:r>
    </w:p>
  </w:footnote>
  <w:footnote w:id="186">
    <w:p w:rsidR="006A46DD" w:rsidRPr="00E927B8" w:rsidRDefault="006A46DD" w:rsidP="00E927B8">
      <w:pPr>
        <w:pStyle w:val="ad"/>
        <w:rPr>
          <w:rtl/>
        </w:rPr>
      </w:pPr>
      <w:r w:rsidRPr="00E927B8">
        <w:rPr>
          <w:rStyle w:val="FootnoteReference"/>
          <w:vertAlign w:val="baseline"/>
        </w:rPr>
        <w:footnoteRef/>
      </w:r>
      <w:r w:rsidRPr="00E927B8">
        <w:rPr>
          <w:rtl/>
        </w:rPr>
        <w:t>- أنساب الأشراف 5/240.</w:t>
      </w:r>
    </w:p>
  </w:footnote>
  <w:footnote w:id="187">
    <w:p w:rsidR="006A46DD" w:rsidRPr="00E927B8" w:rsidRDefault="006A46DD" w:rsidP="00E927B8">
      <w:pPr>
        <w:pStyle w:val="ad"/>
        <w:rPr>
          <w:rtl/>
        </w:rPr>
      </w:pPr>
      <w:r w:rsidRPr="00E927B8">
        <w:rPr>
          <w:rStyle w:val="FootnoteReference"/>
          <w:vertAlign w:val="baseline"/>
        </w:rPr>
        <w:footnoteRef/>
      </w:r>
      <w:r w:rsidRPr="00E927B8">
        <w:rPr>
          <w:rtl/>
        </w:rPr>
        <w:t>- المقالات والفرق ص 20.</w:t>
      </w:r>
    </w:p>
  </w:footnote>
  <w:footnote w:id="188">
    <w:p w:rsidR="006A46DD" w:rsidRPr="00E927B8" w:rsidRDefault="006A46DD" w:rsidP="00E927B8">
      <w:pPr>
        <w:pStyle w:val="ad"/>
        <w:rPr>
          <w:rtl/>
        </w:rPr>
      </w:pPr>
      <w:r w:rsidRPr="00E927B8">
        <w:rPr>
          <w:rStyle w:val="FootnoteReference"/>
          <w:vertAlign w:val="baseline"/>
        </w:rPr>
        <w:footnoteRef/>
      </w:r>
      <w:r w:rsidRPr="00E927B8">
        <w:rPr>
          <w:rtl/>
        </w:rPr>
        <w:t>- الفرق بین الفرق.</w:t>
      </w:r>
    </w:p>
  </w:footnote>
  <w:footnote w:id="189">
    <w:p w:rsidR="006A46DD" w:rsidRPr="00E927B8" w:rsidRDefault="006A46DD" w:rsidP="00E927B8">
      <w:pPr>
        <w:pStyle w:val="ad"/>
        <w:rPr>
          <w:rtl/>
        </w:rPr>
      </w:pPr>
      <w:r w:rsidRPr="00E927B8">
        <w:rPr>
          <w:rStyle w:val="FootnoteReference"/>
          <w:vertAlign w:val="baseline"/>
        </w:rPr>
        <w:footnoteRef/>
      </w:r>
      <w:r w:rsidRPr="00E927B8">
        <w:rPr>
          <w:rtl/>
        </w:rPr>
        <w:t>- البداية والنّهاية 7/190.</w:t>
      </w:r>
    </w:p>
  </w:footnote>
  <w:footnote w:id="190">
    <w:p w:rsidR="006A46DD" w:rsidRPr="00E927B8" w:rsidRDefault="006A46DD" w:rsidP="00E927B8">
      <w:pPr>
        <w:pStyle w:val="ad"/>
        <w:rPr>
          <w:rtl/>
        </w:rPr>
      </w:pPr>
      <w:r w:rsidRPr="00E927B8">
        <w:rPr>
          <w:rStyle w:val="FootnoteReference"/>
          <w:vertAlign w:val="baseline"/>
        </w:rPr>
        <w:footnoteRef/>
      </w:r>
      <w:r w:rsidRPr="00E927B8">
        <w:rPr>
          <w:rtl/>
        </w:rPr>
        <w:t>- تاریخ الطّبری 4/340 و ابن عساکر تاریخ مدينة دمشق ص 165.</w:t>
      </w:r>
    </w:p>
  </w:footnote>
  <w:footnote w:id="191">
    <w:p w:rsidR="006A46DD" w:rsidRPr="00E927B8" w:rsidRDefault="006A46DD" w:rsidP="00E927B8">
      <w:pPr>
        <w:pStyle w:val="ad"/>
        <w:rPr>
          <w:rtl/>
        </w:rPr>
      </w:pPr>
      <w:r w:rsidRPr="00E927B8">
        <w:rPr>
          <w:rStyle w:val="FootnoteReference"/>
          <w:vertAlign w:val="baseline"/>
        </w:rPr>
        <w:footnoteRef/>
      </w:r>
      <w:r w:rsidRPr="00E927B8">
        <w:rPr>
          <w:rtl/>
        </w:rPr>
        <w:t>- بذل المجهود، 1/99.</w:t>
      </w:r>
    </w:p>
  </w:footnote>
  <w:footnote w:id="192">
    <w:p w:rsidR="006A46DD" w:rsidRPr="00E927B8" w:rsidRDefault="006A46DD" w:rsidP="00E927B8">
      <w:pPr>
        <w:pStyle w:val="ad"/>
        <w:rPr>
          <w:rtl/>
        </w:rPr>
      </w:pPr>
      <w:r w:rsidRPr="00E927B8">
        <w:rPr>
          <w:rStyle w:val="FootnoteReference"/>
          <w:vertAlign w:val="baseline"/>
        </w:rPr>
        <w:footnoteRef/>
      </w:r>
      <w:r w:rsidRPr="00E927B8">
        <w:rPr>
          <w:rtl/>
        </w:rPr>
        <w:t>- البیان والتّبیین 3/81.</w:t>
      </w:r>
    </w:p>
  </w:footnote>
  <w:footnote w:id="193">
    <w:p w:rsidR="006A46DD" w:rsidRPr="00E927B8" w:rsidRDefault="006A46DD" w:rsidP="00E927B8">
      <w:pPr>
        <w:pStyle w:val="ad"/>
        <w:rPr>
          <w:rtl/>
        </w:rPr>
      </w:pPr>
      <w:r w:rsidRPr="00E927B8">
        <w:rPr>
          <w:rStyle w:val="FootnoteReference"/>
          <w:vertAlign w:val="baseline"/>
        </w:rPr>
        <w:footnoteRef/>
      </w:r>
      <w:r w:rsidRPr="00E927B8">
        <w:rPr>
          <w:rtl/>
        </w:rPr>
        <w:t>- المعارف ص 622.</w:t>
      </w:r>
    </w:p>
  </w:footnote>
  <w:footnote w:id="194">
    <w:p w:rsidR="006A46DD" w:rsidRPr="00E927B8" w:rsidRDefault="006A46DD" w:rsidP="00E927B8">
      <w:pPr>
        <w:pStyle w:val="ad"/>
        <w:rPr>
          <w:rtl/>
        </w:rPr>
      </w:pPr>
      <w:r w:rsidRPr="00E927B8">
        <w:rPr>
          <w:rStyle w:val="FootnoteReference"/>
          <w:vertAlign w:val="baseline"/>
        </w:rPr>
        <w:footnoteRef/>
      </w:r>
      <w:r w:rsidRPr="00E927B8">
        <w:rPr>
          <w:rtl/>
        </w:rPr>
        <w:t>- تاریخ طبری 4/340.</w:t>
      </w:r>
    </w:p>
  </w:footnote>
  <w:footnote w:id="195">
    <w:p w:rsidR="006A46DD" w:rsidRPr="00E927B8" w:rsidRDefault="006A46DD" w:rsidP="00E927B8">
      <w:pPr>
        <w:pStyle w:val="ad"/>
        <w:rPr>
          <w:rtl/>
        </w:rPr>
      </w:pPr>
      <w:r w:rsidRPr="00E927B8">
        <w:rPr>
          <w:rStyle w:val="FootnoteReference"/>
          <w:vertAlign w:val="baseline"/>
        </w:rPr>
        <w:footnoteRef/>
      </w:r>
      <w:r w:rsidRPr="00E927B8">
        <w:rPr>
          <w:rtl/>
        </w:rPr>
        <w:t>- مقالات الإسلامیین 1/86.</w:t>
      </w:r>
    </w:p>
  </w:footnote>
  <w:footnote w:id="196">
    <w:p w:rsidR="006A46DD" w:rsidRPr="00E927B8" w:rsidRDefault="006A46DD" w:rsidP="00E927B8">
      <w:pPr>
        <w:pStyle w:val="ad"/>
        <w:rPr>
          <w:rtl/>
        </w:rPr>
      </w:pPr>
      <w:r w:rsidRPr="00E927B8">
        <w:rPr>
          <w:rStyle w:val="FootnoteReference"/>
          <w:vertAlign w:val="baseline"/>
        </w:rPr>
        <w:footnoteRef/>
      </w:r>
      <w:r w:rsidRPr="00E927B8">
        <w:rPr>
          <w:rtl/>
        </w:rPr>
        <w:t>- الملل والنّحل 1/174.</w:t>
      </w:r>
    </w:p>
  </w:footnote>
  <w:footnote w:id="197">
    <w:p w:rsidR="006A46DD" w:rsidRPr="00E927B8" w:rsidRDefault="006A46DD" w:rsidP="00E927B8">
      <w:pPr>
        <w:pStyle w:val="ad"/>
        <w:rPr>
          <w:rtl/>
        </w:rPr>
      </w:pPr>
      <w:r w:rsidRPr="00E927B8">
        <w:rPr>
          <w:rStyle w:val="FootnoteReference"/>
          <w:vertAlign w:val="baseline"/>
        </w:rPr>
        <w:footnoteRef/>
      </w:r>
      <w:r w:rsidRPr="00E927B8">
        <w:rPr>
          <w:rtl/>
        </w:rPr>
        <w:t>- مجموع الفتاوی 28/483.</w:t>
      </w:r>
    </w:p>
  </w:footnote>
  <w:footnote w:id="198">
    <w:p w:rsidR="006A46DD" w:rsidRPr="00E927B8" w:rsidRDefault="006A46DD" w:rsidP="00E927B8">
      <w:pPr>
        <w:pStyle w:val="ad"/>
        <w:rPr>
          <w:rtl/>
        </w:rPr>
      </w:pPr>
      <w:r w:rsidRPr="00E927B8">
        <w:rPr>
          <w:rStyle w:val="FootnoteReference"/>
          <w:vertAlign w:val="baseline"/>
        </w:rPr>
        <w:footnoteRef/>
      </w:r>
      <w:r w:rsidRPr="00E927B8">
        <w:rPr>
          <w:rtl/>
        </w:rPr>
        <w:t>- أصول النّحل، نقل از عبدالرّحمن بدری: مذاهب الإسلامیین 2/43.</w:t>
      </w:r>
    </w:p>
  </w:footnote>
  <w:footnote w:id="199">
    <w:p w:rsidR="006A46DD" w:rsidRPr="00E927B8" w:rsidRDefault="006A46DD" w:rsidP="00E927B8">
      <w:pPr>
        <w:pStyle w:val="ad"/>
        <w:rPr>
          <w:rtl/>
        </w:rPr>
      </w:pPr>
      <w:r w:rsidRPr="00E927B8">
        <w:rPr>
          <w:rStyle w:val="FootnoteReference"/>
          <w:vertAlign w:val="baseline"/>
        </w:rPr>
        <w:footnoteRef/>
      </w:r>
      <w:r w:rsidRPr="00E927B8">
        <w:rPr>
          <w:rtl/>
        </w:rPr>
        <w:t>- المقالات والفرق ص 20.</w:t>
      </w:r>
    </w:p>
  </w:footnote>
  <w:footnote w:id="200">
    <w:p w:rsidR="006A46DD" w:rsidRPr="00E927B8" w:rsidRDefault="006A46DD" w:rsidP="00E927B8">
      <w:pPr>
        <w:pStyle w:val="ad"/>
        <w:rPr>
          <w:rtl/>
        </w:rPr>
      </w:pPr>
      <w:r w:rsidRPr="00E927B8">
        <w:rPr>
          <w:rStyle w:val="FootnoteReference"/>
          <w:vertAlign w:val="baseline"/>
        </w:rPr>
        <w:footnoteRef/>
      </w:r>
      <w:r w:rsidRPr="00E927B8">
        <w:rPr>
          <w:rtl/>
        </w:rPr>
        <w:t>- المحبر: حبیب البغدادی ص 308.</w:t>
      </w:r>
    </w:p>
  </w:footnote>
  <w:footnote w:id="201">
    <w:p w:rsidR="006A46DD" w:rsidRPr="00E927B8" w:rsidRDefault="006A46DD" w:rsidP="00E927B8">
      <w:pPr>
        <w:pStyle w:val="ad"/>
        <w:rPr>
          <w:rtl/>
        </w:rPr>
      </w:pPr>
      <w:r w:rsidRPr="00E927B8">
        <w:rPr>
          <w:rStyle w:val="FootnoteReference"/>
          <w:vertAlign w:val="baseline"/>
        </w:rPr>
        <w:footnoteRef/>
      </w:r>
      <w:r w:rsidRPr="00E927B8">
        <w:rPr>
          <w:rtl/>
        </w:rPr>
        <w:t>- البیان والتّبیین 3/81.</w:t>
      </w:r>
    </w:p>
  </w:footnote>
  <w:footnote w:id="202">
    <w:p w:rsidR="006A46DD" w:rsidRPr="00E927B8" w:rsidRDefault="006A46DD" w:rsidP="00E927B8">
      <w:pPr>
        <w:pStyle w:val="ad"/>
        <w:rPr>
          <w:rtl/>
        </w:rPr>
      </w:pPr>
      <w:r w:rsidRPr="00E927B8">
        <w:rPr>
          <w:rStyle w:val="FootnoteReference"/>
          <w:vertAlign w:val="baseline"/>
        </w:rPr>
        <w:footnoteRef/>
      </w:r>
      <w:r w:rsidRPr="00E927B8">
        <w:rPr>
          <w:rtl/>
        </w:rPr>
        <w:t>- ذهبی: تاریخ الإسلام 2/122.</w:t>
      </w:r>
    </w:p>
  </w:footnote>
  <w:footnote w:id="203">
    <w:p w:rsidR="006A46DD" w:rsidRPr="00E927B8" w:rsidRDefault="006A46DD" w:rsidP="00E927B8">
      <w:pPr>
        <w:pStyle w:val="ad"/>
        <w:rPr>
          <w:rtl/>
        </w:rPr>
      </w:pPr>
      <w:r w:rsidRPr="00E927B8">
        <w:rPr>
          <w:rStyle w:val="FootnoteReference"/>
          <w:vertAlign w:val="baseline"/>
        </w:rPr>
        <w:footnoteRef/>
      </w:r>
      <w:r w:rsidRPr="00E927B8">
        <w:rPr>
          <w:rtl/>
        </w:rPr>
        <w:t>- خطط المقریزی: 2/356.</w:t>
      </w:r>
    </w:p>
  </w:footnote>
  <w:footnote w:id="204">
    <w:p w:rsidR="006A46DD" w:rsidRPr="00E927B8" w:rsidRDefault="006A46DD" w:rsidP="00E927B8">
      <w:pPr>
        <w:pStyle w:val="ad"/>
        <w:rPr>
          <w:rtl/>
        </w:rPr>
      </w:pPr>
      <w:r w:rsidRPr="00E927B8">
        <w:rPr>
          <w:rStyle w:val="FootnoteReference"/>
          <w:vertAlign w:val="baseline"/>
        </w:rPr>
        <w:footnoteRef/>
      </w:r>
      <w:r w:rsidRPr="00E927B8">
        <w:rPr>
          <w:rtl/>
        </w:rPr>
        <w:t>- التّبصیر فی الدّین ص 124.</w:t>
      </w:r>
    </w:p>
  </w:footnote>
  <w:footnote w:id="205">
    <w:p w:rsidR="006A46DD" w:rsidRPr="00E927B8" w:rsidRDefault="006A46DD" w:rsidP="00E927B8">
      <w:pPr>
        <w:pStyle w:val="ad"/>
        <w:rPr>
          <w:rtl/>
        </w:rPr>
      </w:pPr>
      <w:r w:rsidRPr="00E927B8">
        <w:rPr>
          <w:rStyle w:val="FootnoteReference"/>
          <w:vertAlign w:val="baseline"/>
        </w:rPr>
        <w:footnoteRef/>
      </w:r>
      <w:r w:rsidRPr="00E927B8">
        <w:rPr>
          <w:rtl/>
        </w:rPr>
        <w:t>- تاریخ طبری 4/326-327.</w:t>
      </w:r>
    </w:p>
  </w:footnote>
  <w:footnote w:id="206">
    <w:p w:rsidR="006A46DD" w:rsidRPr="00E927B8" w:rsidRDefault="006A46DD" w:rsidP="00E927B8">
      <w:pPr>
        <w:pStyle w:val="ad"/>
        <w:rPr>
          <w:rtl/>
        </w:rPr>
      </w:pPr>
      <w:r w:rsidRPr="00E927B8">
        <w:rPr>
          <w:rStyle w:val="FootnoteReference"/>
          <w:vertAlign w:val="baseline"/>
        </w:rPr>
        <w:footnoteRef/>
      </w:r>
      <w:r w:rsidRPr="00E927B8">
        <w:rPr>
          <w:rtl/>
        </w:rPr>
        <w:t>- أصل الشّيعة وأصولها ص 40-41.</w:t>
      </w:r>
    </w:p>
  </w:footnote>
  <w:footnote w:id="207">
    <w:p w:rsidR="006A46DD" w:rsidRPr="00E927B8" w:rsidRDefault="006A46DD" w:rsidP="00E927B8">
      <w:pPr>
        <w:pStyle w:val="ad"/>
        <w:rPr>
          <w:rtl/>
        </w:rPr>
      </w:pPr>
      <w:r w:rsidRPr="00E927B8">
        <w:rPr>
          <w:rStyle w:val="FootnoteReference"/>
          <w:vertAlign w:val="baseline"/>
        </w:rPr>
        <w:footnoteRef/>
      </w:r>
      <w:r w:rsidRPr="00E927B8">
        <w:rPr>
          <w:rtl/>
        </w:rPr>
        <w:t>- لله ثمّ للتِاریخ : ص 13.</w:t>
      </w:r>
    </w:p>
  </w:footnote>
  <w:footnote w:id="208">
    <w:p w:rsidR="006A46DD" w:rsidRPr="00E927B8" w:rsidRDefault="006A46DD" w:rsidP="00E927B8">
      <w:pPr>
        <w:pStyle w:val="ad"/>
        <w:rPr>
          <w:rtl/>
        </w:rPr>
      </w:pPr>
      <w:r w:rsidRPr="00E927B8">
        <w:rPr>
          <w:rStyle w:val="FootnoteReference"/>
          <w:vertAlign w:val="baseline"/>
        </w:rPr>
        <w:footnoteRef/>
      </w:r>
      <w:r w:rsidRPr="00E927B8">
        <w:rPr>
          <w:rtl/>
        </w:rPr>
        <w:t>- مقدّم</w:t>
      </w:r>
      <w:r>
        <w:rPr>
          <w:rtl/>
        </w:rPr>
        <w:t>ۀ</w:t>
      </w:r>
      <w:r w:rsidRPr="00E927B8">
        <w:rPr>
          <w:rtl/>
        </w:rPr>
        <w:t xml:space="preserve"> (عبدالله بن سبأ و أساطیر أخری): به قلم محمّد جواد مغنیه 1/12.</w:t>
      </w:r>
    </w:p>
  </w:footnote>
  <w:footnote w:id="209">
    <w:p w:rsidR="006A46DD" w:rsidRPr="00E927B8" w:rsidRDefault="006A46DD" w:rsidP="00E927B8">
      <w:pPr>
        <w:pStyle w:val="ad"/>
        <w:rPr>
          <w:rtl/>
        </w:rPr>
      </w:pPr>
      <w:r w:rsidRPr="00E927B8">
        <w:rPr>
          <w:rStyle w:val="FootnoteReference"/>
          <w:vertAlign w:val="baseline"/>
        </w:rPr>
        <w:footnoteRef/>
      </w:r>
      <w:r w:rsidRPr="00E927B8">
        <w:rPr>
          <w:rtl/>
        </w:rPr>
        <w:t>- وعّاظ السّلاطین: وردی ص273، الصّلة بین التّصوّف والتّشیع ص40، مصطفی کامل الشّیبی.</w:t>
      </w:r>
    </w:p>
  </w:footnote>
  <w:footnote w:id="210">
    <w:p w:rsidR="006A46DD" w:rsidRPr="00E927B8" w:rsidRDefault="006A46DD" w:rsidP="00E927B8">
      <w:pPr>
        <w:pStyle w:val="ad"/>
        <w:rPr>
          <w:rtl/>
        </w:rPr>
      </w:pPr>
      <w:r w:rsidRPr="00E927B8">
        <w:rPr>
          <w:rStyle w:val="FootnoteReference"/>
          <w:vertAlign w:val="baseline"/>
        </w:rPr>
        <w:footnoteRef/>
      </w:r>
      <w:r w:rsidRPr="00E927B8">
        <w:rPr>
          <w:rtl/>
        </w:rPr>
        <w:t>- تاریخ الإماميّة وأسلافهم من الشّيعة.</w:t>
      </w:r>
    </w:p>
  </w:footnote>
  <w:footnote w:id="211">
    <w:p w:rsidR="006A46DD" w:rsidRPr="00E927B8" w:rsidRDefault="006A46DD" w:rsidP="00E927B8">
      <w:pPr>
        <w:pStyle w:val="ad"/>
        <w:rPr>
          <w:rtl/>
        </w:rPr>
      </w:pPr>
      <w:r w:rsidRPr="00E927B8">
        <w:rPr>
          <w:rStyle w:val="FootnoteReference"/>
          <w:vertAlign w:val="baseline"/>
        </w:rPr>
        <w:footnoteRef/>
      </w:r>
      <w:r w:rsidRPr="00E927B8">
        <w:rPr>
          <w:rtl/>
        </w:rPr>
        <w:t>- الفتنة الکبری (عثمان) ص132</w:t>
      </w:r>
      <w:r>
        <w:rPr>
          <w:rtl/>
        </w:rPr>
        <w:t>،</w:t>
      </w:r>
      <w:r w:rsidRPr="00E927B8">
        <w:rPr>
          <w:rtl/>
        </w:rPr>
        <w:t xml:space="preserve"> طه حسین.</w:t>
      </w:r>
    </w:p>
  </w:footnote>
  <w:footnote w:id="212">
    <w:p w:rsidR="006A46DD" w:rsidRPr="00E927B8" w:rsidRDefault="006A46DD" w:rsidP="00E927B8">
      <w:pPr>
        <w:pStyle w:val="ad"/>
        <w:rPr>
          <w:rtl/>
        </w:rPr>
      </w:pPr>
      <w:r w:rsidRPr="00E927B8">
        <w:rPr>
          <w:rStyle w:val="FootnoteReference"/>
          <w:vertAlign w:val="baseline"/>
        </w:rPr>
        <w:footnoteRef/>
      </w:r>
      <w:r w:rsidRPr="00E927B8">
        <w:rPr>
          <w:rtl/>
        </w:rPr>
        <w:t xml:space="preserve">- علی و بنوه </w:t>
      </w:r>
      <w:r w:rsidRPr="00E927B8">
        <w:t>–</w:t>
      </w:r>
      <w:r w:rsidRPr="00E927B8">
        <w:rPr>
          <w:rtl/>
        </w:rPr>
        <w:t xml:space="preserve"> طه حسین ص90</w:t>
      </w:r>
    </w:p>
  </w:footnote>
  <w:footnote w:id="213">
    <w:p w:rsidR="006A46DD" w:rsidRPr="00E927B8" w:rsidRDefault="006A46DD" w:rsidP="00E927B8">
      <w:pPr>
        <w:pStyle w:val="ad"/>
        <w:rPr>
          <w:rtl/>
        </w:rPr>
      </w:pPr>
      <w:r w:rsidRPr="00E927B8">
        <w:rPr>
          <w:rStyle w:val="FootnoteReference"/>
          <w:vertAlign w:val="baseline"/>
        </w:rPr>
        <w:footnoteRef/>
      </w:r>
      <w:r w:rsidRPr="00E927B8">
        <w:rPr>
          <w:rtl/>
        </w:rPr>
        <w:t>- نشأة الکفرالفلسفی فی الإسلام 2/39/38 : علی النّشار 2/38 و 39.</w:t>
      </w:r>
    </w:p>
  </w:footnote>
  <w:footnote w:id="214">
    <w:p w:rsidR="006A46DD" w:rsidRPr="00E927B8" w:rsidRDefault="006A46DD" w:rsidP="00E927B8">
      <w:pPr>
        <w:pStyle w:val="ad"/>
        <w:rPr>
          <w:rtl/>
        </w:rPr>
      </w:pPr>
      <w:r w:rsidRPr="00E927B8">
        <w:rPr>
          <w:rStyle w:val="FootnoteReference"/>
          <w:vertAlign w:val="baseline"/>
        </w:rPr>
        <w:footnoteRef/>
      </w:r>
      <w:r w:rsidRPr="00E927B8">
        <w:rPr>
          <w:rtl/>
        </w:rPr>
        <w:t>- مقدّم</w:t>
      </w:r>
      <w:r>
        <w:rPr>
          <w:rtl/>
        </w:rPr>
        <w:t>ۀ</w:t>
      </w:r>
      <w:r w:rsidRPr="00E927B8">
        <w:rPr>
          <w:rtl/>
        </w:rPr>
        <w:t xml:space="preserve"> کتاب (عبدالله بن سبأ و أساطیر أخری)، به قلم د. دفنی داود، چاپ مصر ص 21و18.</w:t>
      </w:r>
    </w:p>
  </w:footnote>
  <w:footnote w:id="215">
    <w:p w:rsidR="006A46DD" w:rsidRPr="00E927B8" w:rsidRDefault="006A46DD" w:rsidP="00E927B8">
      <w:pPr>
        <w:pStyle w:val="ad"/>
        <w:rPr>
          <w:rtl/>
        </w:rPr>
      </w:pPr>
      <w:r w:rsidRPr="00E927B8">
        <w:rPr>
          <w:rStyle w:val="FootnoteReference"/>
          <w:vertAlign w:val="baseline"/>
        </w:rPr>
        <w:footnoteRef/>
      </w:r>
      <w:r w:rsidRPr="00E927B8">
        <w:rPr>
          <w:rtl/>
        </w:rPr>
        <w:t>- نجیب العقیقی: المستشرقون 3/995.</w:t>
      </w:r>
    </w:p>
  </w:footnote>
  <w:footnote w:id="216">
    <w:p w:rsidR="006A46DD" w:rsidRPr="00E927B8" w:rsidRDefault="006A46DD" w:rsidP="00E927B8">
      <w:pPr>
        <w:pStyle w:val="ad"/>
        <w:rPr>
          <w:rtl/>
        </w:rPr>
      </w:pPr>
      <w:r w:rsidRPr="00E927B8">
        <w:rPr>
          <w:rStyle w:val="FootnoteReference"/>
          <w:vertAlign w:val="baseline"/>
        </w:rPr>
        <w:footnoteRef/>
      </w:r>
      <w:r w:rsidRPr="00E927B8">
        <w:rPr>
          <w:rtl/>
        </w:rPr>
        <w:t>- عبدالله بن سبأ و أثره فی إحداث الفتنة فی صدرالإسلام ص65 : سلیمان بن حمد العودة.</w:t>
      </w:r>
    </w:p>
  </w:footnote>
  <w:footnote w:id="217">
    <w:p w:rsidR="006A46DD" w:rsidRPr="00E927B8" w:rsidRDefault="006A46DD" w:rsidP="00E927B8">
      <w:pPr>
        <w:pStyle w:val="ad"/>
        <w:rPr>
          <w:rtl/>
        </w:rPr>
      </w:pPr>
      <w:r w:rsidRPr="00E927B8">
        <w:rPr>
          <w:rStyle w:val="FootnoteReference"/>
          <w:vertAlign w:val="baseline"/>
        </w:rPr>
        <w:footnoteRef/>
      </w:r>
      <w:r w:rsidRPr="00E927B8">
        <w:rPr>
          <w:rtl/>
        </w:rPr>
        <w:t>- کایتانی: حولیات الإسلام ج 8 نقل از عبدالرّحمن البدوی: مذاهب الإسلامیین.</w:t>
      </w:r>
    </w:p>
  </w:footnote>
  <w:footnote w:id="218">
    <w:p w:rsidR="006A46DD" w:rsidRPr="00E927B8" w:rsidRDefault="006A46DD" w:rsidP="00E927B8">
      <w:pPr>
        <w:pStyle w:val="ad"/>
        <w:rPr>
          <w:rtl/>
        </w:rPr>
      </w:pPr>
      <w:r w:rsidRPr="00E927B8">
        <w:rPr>
          <w:rStyle w:val="FootnoteReference"/>
          <w:vertAlign w:val="baseline"/>
        </w:rPr>
        <w:footnoteRef/>
      </w:r>
      <w:r w:rsidRPr="00E927B8">
        <w:rPr>
          <w:rtl/>
        </w:rPr>
        <w:t>- مذاهب الإسلامیین: عبدالرّحمن بدوی 2/29، و عبدالله بن سبأ، سلیمان العودة ص 67-72.</w:t>
      </w:r>
    </w:p>
  </w:footnote>
  <w:footnote w:id="219">
    <w:p w:rsidR="006A46DD" w:rsidRPr="00E927B8" w:rsidRDefault="006A46DD" w:rsidP="00E927B8">
      <w:pPr>
        <w:pStyle w:val="ad"/>
        <w:rPr>
          <w:rtl/>
        </w:rPr>
      </w:pPr>
      <w:r w:rsidRPr="00E927B8">
        <w:rPr>
          <w:rStyle w:val="FootnoteReference"/>
          <w:vertAlign w:val="baseline"/>
        </w:rPr>
        <w:footnoteRef/>
      </w:r>
      <w:r w:rsidRPr="00E927B8">
        <w:rPr>
          <w:rtl/>
        </w:rPr>
        <w:t>- تاریخ مدينة دمشق، ابن عساکر ورقه 167 مخطوط نقل از بذل المجهول ص 117 ج 1.</w:t>
      </w:r>
    </w:p>
  </w:footnote>
  <w:footnote w:id="220">
    <w:p w:rsidR="006A46DD" w:rsidRPr="00E927B8" w:rsidRDefault="006A46DD" w:rsidP="00E927B8">
      <w:pPr>
        <w:pStyle w:val="ad"/>
        <w:rPr>
          <w:rtl/>
        </w:rPr>
      </w:pPr>
      <w:r w:rsidRPr="00E927B8">
        <w:rPr>
          <w:rStyle w:val="FootnoteReference"/>
          <w:vertAlign w:val="baseline"/>
        </w:rPr>
        <w:footnoteRef/>
      </w:r>
      <w:r w:rsidRPr="00E927B8">
        <w:rPr>
          <w:rtl/>
        </w:rPr>
        <w:t>- التّمهید والبیان فی مقتل الشهید عثمان، به نقل از مرتضی عسکری، عبدالله بن سبأ 1/68.</w:t>
      </w:r>
    </w:p>
  </w:footnote>
  <w:footnote w:id="221">
    <w:p w:rsidR="006A46DD" w:rsidRPr="00E927B8" w:rsidRDefault="006A46DD" w:rsidP="00E927B8">
      <w:pPr>
        <w:pStyle w:val="ad"/>
        <w:rPr>
          <w:rtl/>
        </w:rPr>
      </w:pPr>
      <w:r w:rsidRPr="00E927B8">
        <w:rPr>
          <w:rStyle w:val="FootnoteReference"/>
          <w:vertAlign w:val="baseline"/>
        </w:rPr>
        <w:footnoteRef/>
      </w:r>
      <w:r w:rsidRPr="00E927B8">
        <w:rPr>
          <w:rtl/>
        </w:rPr>
        <w:t>- به نقل از شیخ سلیمان العودة، عبدالله بن سبأ: ص 56.</w:t>
      </w:r>
    </w:p>
  </w:footnote>
  <w:footnote w:id="222">
    <w:p w:rsidR="006A46DD" w:rsidRPr="00E927B8" w:rsidRDefault="006A46DD" w:rsidP="00E927B8">
      <w:pPr>
        <w:pStyle w:val="ad"/>
        <w:rPr>
          <w:rtl/>
        </w:rPr>
      </w:pPr>
      <w:r w:rsidRPr="00E927B8">
        <w:rPr>
          <w:rStyle w:val="FootnoteReference"/>
          <w:vertAlign w:val="baseline"/>
        </w:rPr>
        <w:footnoteRef/>
      </w:r>
      <w:r w:rsidRPr="00E927B8">
        <w:rPr>
          <w:rtl/>
        </w:rPr>
        <w:t>- تاریخ الإسلام، ذهبی 2/122-123.</w:t>
      </w:r>
    </w:p>
  </w:footnote>
  <w:footnote w:id="223">
    <w:p w:rsidR="006A46DD" w:rsidRPr="00E927B8" w:rsidRDefault="006A46DD" w:rsidP="00E927B8">
      <w:pPr>
        <w:pStyle w:val="ad"/>
        <w:rPr>
          <w:rtl/>
        </w:rPr>
      </w:pPr>
      <w:r w:rsidRPr="00E927B8">
        <w:rPr>
          <w:rStyle w:val="FootnoteReference"/>
          <w:vertAlign w:val="baseline"/>
        </w:rPr>
        <w:footnoteRef/>
      </w:r>
      <w:r w:rsidRPr="00E927B8">
        <w:rPr>
          <w:rtl/>
        </w:rPr>
        <w:t>- تاریخ الإسلام 1/14-15.</w:t>
      </w:r>
    </w:p>
  </w:footnote>
  <w:footnote w:id="224">
    <w:p w:rsidR="006A46DD" w:rsidRPr="00E927B8" w:rsidRDefault="006A46DD" w:rsidP="00E927B8">
      <w:pPr>
        <w:pStyle w:val="ad"/>
        <w:rPr>
          <w:rtl/>
        </w:rPr>
      </w:pPr>
      <w:r w:rsidRPr="00E927B8">
        <w:rPr>
          <w:rStyle w:val="FootnoteReference"/>
          <w:vertAlign w:val="baseline"/>
        </w:rPr>
        <w:footnoteRef/>
      </w:r>
      <w:r w:rsidRPr="00E927B8">
        <w:rPr>
          <w:rtl/>
        </w:rPr>
        <w:t>- تاریخ مدينة دمشق (نسخه خطی) ورق</w:t>
      </w:r>
      <w:r>
        <w:rPr>
          <w:rtl/>
        </w:rPr>
        <w:t>ۀ</w:t>
      </w:r>
      <w:r w:rsidRPr="00E927B8">
        <w:rPr>
          <w:rtl/>
        </w:rPr>
        <w:t xml:space="preserve"> 167.</w:t>
      </w:r>
    </w:p>
  </w:footnote>
  <w:footnote w:id="225">
    <w:p w:rsidR="006A46DD" w:rsidRPr="00E927B8" w:rsidRDefault="006A46DD" w:rsidP="00E927B8">
      <w:pPr>
        <w:pStyle w:val="ad"/>
        <w:rPr>
          <w:rtl/>
        </w:rPr>
      </w:pPr>
      <w:r w:rsidRPr="00E927B8">
        <w:rPr>
          <w:rStyle w:val="FootnoteReference"/>
          <w:vertAlign w:val="baseline"/>
        </w:rPr>
        <w:footnoteRef/>
      </w:r>
      <w:r w:rsidRPr="00E927B8">
        <w:rPr>
          <w:rtl/>
        </w:rPr>
        <w:t>- همان منبع.</w:t>
      </w:r>
    </w:p>
  </w:footnote>
  <w:footnote w:id="226">
    <w:p w:rsidR="006A46DD" w:rsidRPr="00E927B8" w:rsidRDefault="006A46DD" w:rsidP="00E927B8">
      <w:pPr>
        <w:pStyle w:val="ad"/>
        <w:rPr>
          <w:rtl/>
        </w:rPr>
      </w:pPr>
      <w:r w:rsidRPr="00E927B8">
        <w:rPr>
          <w:rStyle w:val="FootnoteReference"/>
          <w:vertAlign w:val="baseline"/>
        </w:rPr>
        <w:footnoteRef/>
      </w:r>
      <w:r w:rsidRPr="00E927B8">
        <w:rPr>
          <w:rtl/>
        </w:rPr>
        <w:t>- شیخ سلیمان العوده می‌گوید که: اسانید این روایت‌ها را برای شیخ ناصر الدّین آلبانی محدّث شهیر فرستادم که همه آنها را بین صحیح و حسن ضبط نمود، ص 98: عبدالله بن سبأ.</w:t>
      </w:r>
    </w:p>
  </w:footnote>
  <w:footnote w:id="227">
    <w:p w:rsidR="006A46DD" w:rsidRPr="00E927B8" w:rsidRDefault="006A46DD" w:rsidP="00E927B8">
      <w:pPr>
        <w:pStyle w:val="ad"/>
        <w:rPr>
          <w:rtl/>
        </w:rPr>
      </w:pPr>
      <w:r w:rsidRPr="00E927B8">
        <w:rPr>
          <w:rStyle w:val="FootnoteReference"/>
          <w:vertAlign w:val="baseline"/>
        </w:rPr>
        <w:footnoteRef/>
      </w:r>
      <w:r w:rsidRPr="00E927B8">
        <w:rPr>
          <w:rtl/>
        </w:rPr>
        <w:t>- الضّعفاء والمتروکین ص 293.</w:t>
      </w:r>
    </w:p>
  </w:footnote>
  <w:footnote w:id="228">
    <w:p w:rsidR="006A46DD" w:rsidRPr="00E927B8" w:rsidRDefault="006A46DD" w:rsidP="00E927B8">
      <w:pPr>
        <w:pStyle w:val="ad"/>
        <w:rPr>
          <w:rtl/>
        </w:rPr>
      </w:pPr>
      <w:r w:rsidRPr="00E927B8">
        <w:rPr>
          <w:rStyle w:val="FootnoteReference"/>
          <w:vertAlign w:val="baseline"/>
        </w:rPr>
        <w:footnoteRef/>
      </w:r>
      <w:r w:rsidRPr="00E927B8">
        <w:rPr>
          <w:rtl/>
        </w:rPr>
        <w:t>- میزان الاعتدال 2/255.</w:t>
      </w:r>
    </w:p>
  </w:footnote>
  <w:footnote w:id="229">
    <w:p w:rsidR="006A46DD" w:rsidRPr="00E927B8" w:rsidRDefault="006A46DD" w:rsidP="00E927B8">
      <w:pPr>
        <w:pStyle w:val="ad"/>
        <w:rPr>
          <w:rtl/>
        </w:rPr>
      </w:pPr>
      <w:r w:rsidRPr="00E927B8">
        <w:rPr>
          <w:rStyle w:val="FootnoteReference"/>
          <w:vertAlign w:val="baseline"/>
        </w:rPr>
        <w:footnoteRef/>
      </w:r>
      <w:r w:rsidRPr="00E927B8">
        <w:rPr>
          <w:rtl/>
        </w:rPr>
        <w:t>- تقریب التّهذیب ص 262.</w:t>
      </w:r>
    </w:p>
  </w:footnote>
  <w:footnote w:id="230">
    <w:p w:rsidR="006A46DD" w:rsidRPr="00E927B8" w:rsidRDefault="006A46DD" w:rsidP="00E927B8">
      <w:pPr>
        <w:pStyle w:val="ad"/>
        <w:rPr>
          <w:rtl/>
        </w:rPr>
      </w:pPr>
      <w:r w:rsidRPr="00E927B8">
        <w:rPr>
          <w:rStyle w:val="FootnoteReference"/>
          <w:vertAlign w:val="baseline"/>
        </w:rPr>
        <w:footnoteRef/>
      </w:r>
      <w:r w:rsidRPr="00E927B8">
        <w:rPr>
          <w:rtl/>
        </w:rPr>
        <w:t>- لسان المیزان 3/290.</w:t>
      </w:r>
    </w:p>
  </w:footnote>
  <w:footnote w:id="231">
    <w:p w:rsidR="006A46DD" w:rsidRPr="00E927B8" w:rsidRDefault="006A46DD" w:rsidP="00E927B8">
      <w:pPr>
        <w:pStyle w:val="ad"/>
        <w:rPr>
          <w:rtl/>
        </w:rPr>
      </w:pPr>
      <w:r w:rsidRPr="00E927B8">
        <w:rPr>
          <w:rStyle w:val="FootnoteReference"/>
          <w:vertAlign w:val="baseline"/>
        </w:rPr>
        <w:footnoteRef/>
      </w:r>
      <w:r w:rsidRPr="00E927B8">
        <w:rPr>
          <w:rtl/>
        </w:rPr>
        <w:t>- تاریخ الإسلام 1/14-15.</w:t>
      </w:r>
    </w:p>
  </w:footnote>
  <w:footnote w:id="232">
    <w:p w:rsidR="006A46DD" w:rsidRPr="00E927B8" w:rsidRDefault="006A46DD" w:rsidP="00E927B8">
      <w:pPr>
        <w:pStyle w:val="ad"/>
        <w:rPr>
          <w:rtl/>
        </w:rPr>
      </w:pPr>
      <w:r w:rsidRPr="00E927B8">
        <w:rPr>
          <w:rStyle w:val="FootnoteReference"/>
          <w:vertAlign w:val="baseline"/>
        </w:rPr>
        <w:footnoteRef/>
      </w:r>
      <w:r w:rsidRPr="00E927B8">
        <w:rPr>
          <w:rtl/>
        </w:rPr>
        <w:t>- بذل المجهود ج 1 ص 121.</w:t>
      </w:r>
    </w:p>
  </w:footnote>
  <w:footnote w:id="233">
    <w:p w:rsidR="006A46DD" w:rsidRPr="00E927B8" w:rsidRDefault="006A46DD" w:rsidP="00E927B8">
      <w:pPr>
        <w:pStyle w:val="ad"/>
        <w:rPr>
          <w:rtl/>
        </w:rPr>
      </w:pPr>
      <w:r w:rsidRPr="00E927B8">
        <w:rPr>
          <w:rStyle w:val="FootnoteReference"/>
          <w:vertAlign w:val="baseline"/>
        </w:rPr>
        <w:footnoteRef/>
      </w:r>
      <w:r w:rsidRPr="00E927B8">
        <w:rPr>
          <w:rtl/>
        </w:rPr>
        <w:t>- تاریخ طبری 4/360.</w:t>
      </w:r>
    </w:p>
  </w:footnote>
  <w:footnote w:id="234">
    <w:p w:rsidR="006A46DD" w:rsidRPr="00E927B8" w:rsidRDefault="006A46DD" w:rsidP="00E927B8">
      <w:pPr>
        <w:pStyle w:val="ad"/>
        <w:rPr>
          <w:rtl/>
        </w:rPr>
      </w:pPr>
      <w:r w:rsidRPr="00E927B8">
        <w:rPr>
          <w:rStyle w:val="FootnoteReference"/>
          <w:vertAlign w:val="baseline"/>
        </w:rPr>
        <w:footnoteRef/>
      </w:r>
      <w:r w:rsidRPr="00E927B8">
        <w:rPr>
          <w:rtl/>
        </w:rPr>
        <w:t>- البداي</w:t>
      </w:r>
      <w:r w:rsidRPr="00E927B8">
        <w:rPr>
          <w:rtl/>
          <w:lang w:val="en-GB"/>
        </w:rPr>
        <w:t>ة</w:t>
      </w:r>
      <w:r w:rsidRPr="00E927B8">
        <w:rPr>
          <w:rtl/>
        </w:rPr>
        <w:t xml:space="preserve"> والنّهاية 7/167.</w:t>
      </w:r>
    </w:p>
  </w:footnote>
  <w:footnote w:id="235">
    <w:p w:rsidR="006A46DD" w:rsidRPr="00E927B8" w:rsidRDefault="006A46DD" w:rsidP="00E927B8">
      <w:pPr>
        <w:pStyle w:val="ad"/>
        <w:rPr>
          <w:rtl/>
        </w:rPr>
      </w:pPr>
      <w:r w:rsidRPr="00E927B8">
        <w:rPr>
          <w:rStyle w:val="FootnoteReference"/>
          <w:vertAlign w:val="baseline"/>
        </w:rPr>
        <w:footnoteRef/>
      </w:r>
      <w:r w:rsidRPr="00E927B8">
        <w:rPr>
          <w:rtl/>
        </w:rPr>
        <w:t>- الکامل فی التّاریخ 3/77.</w:t>
      </w:r>
    </w:p>
  </w:footnote>
  <w:footnote w:id="236">
    <w:p w:rsidR="006A46DD" w:rsidRPr="00E927B8" w:rsidRDefault="006A46DD" w:rsidP="00E927B8">
      <w:pPr>
        <w:pStyle w:val="ad"/>
        <w:rPr>
          <w:rtl/>
        </w:rPr>
      </w:pPr>
      <w:r w:rsidRPr="00E927B8">
        <w:rPr>
          <w:rStyle w:val="FootnoteReference"/>
          <w:vertAlign w:val="baseline"/>
        </w:rPr>
        <w:footnoteRef/>
      </w:r>
      <w:r w:rsidRPr="00E927B8">
        <w:rPr>
          <w:rtl/>
        </w:rPr>
        <w:t>- تاریخ ابن خلدون 2/1034.</w:t>
      </w:r>
    </w:p>
  </w:footnote>
  <w:footnote w:id="237">
    <w:p w:rsidR="006A46DD" w:rsidRPr="00E927B8" w:rsidRDefault="006A46DD" w:rsidP="00E927B8">
      <w:pPr>
        <w:pStyle w:val="ad"/>
        <w:rPr>
          <w:rtl/>
        </w:rPr>
      </w:pPr>
      <w:r w:rsidRPr="00E927B8">
        <w:rPr>
          <w:rStyle w:val="FootnoteReference"/>
          <w:vertAlign w:val="baseline"/>
        </w:rPr>
        <w:footnoteRef/>
      </w:r>
      <w:r w:rsidRPr="00E927B8">
        <w:rPr>
          <w:rtl/>
        </w:rPr>
        <w:t>- د. سعدی الهاشمی: ابن سبأ حقيقة لاخیال ص 21.</w:t>
      </w:r>
    </w:p>
  </w:footnote>
  <w:footnote w:id="238">
    <w:p w:rsidR="006A46DD" w:rsidRPr="00E927B8" w:rsidRDefault="006A46DD" w:rsidP="00E927B8">
      <w:pPr>
        <w:pStyle w:val="ad"/>
        <w:rPr>
          <w:rtl/>
        </w:rPr>
      </w:pPr>
      <w:r w:rsidRPr="00E927B8">
        <w:rPr>
          <w:rStyle w:val="FootnoteReference"/>
          <w:vertAlign w:val="baseline"/>
        </w:rPr>
        <w:footnoteRef/>
      </w:r>
      <w:r w:rsidRPr="00E927B8">
        <w:rPr>
          <w:rtl/>
        </w:rPr>
        <w:t>- ابن حبیب البغدادی: المحبر ص 308.</w:t>
      </w:r>
    </w:p>
  </w:footnote>
  <w:footnote w:id="239">
    <w:p w:rsidR="006A46DD" w:rsidRPr="00E927B8" w:rsidRDefault="006A46DD" w:rsidP="00E927B8">
      <w:pPr>
        <w:pStyle w:val="ad"/>
        <w:rPr>
          <w:rtl/>
        </w:rPr>
      </w:pPr>
      <w:r w:rsidRPr="00E927B8">
        <w:rPr>
          <w:rStyle w:val="FootnoteReference"/>
          <w:vertAlign w:val="baseline"/>
        </w:rPr>
        <w:footnoteRef/>
      </w:r>
      <w:r w:rsidRPr="00E927B8">
        <w:rPr>
          <w:rtl/>
        </w:rPr>
        <w:t>- البیان و التبیین</w:t>
      </w:r>
      <w:r>
        <w:rPr>
          <w:rtl/>
        </w:rPr>
        <w:t>،</w:t>
      </w:r>
      <w:r w:rsidRPr="00E927B8">
        <w:rPr>
          <w:rtl/>
        </w:rPr>
        <w:t xml:space="preserve"> جاحظ.</w:t>
      </w:r>
    </w:p>
  </w:footnote>
  <w:footnote w:id="240">
    <w:p w:rsidR="006A46DD" w:rsidRPr="00E927B8" w:rsidRDefault="006A46DD" w:rsidP="00E927B8">
      <w:pPr>
        <w:pStyle w:val="ad"/>
        <w:rPr>
          <w:rtl/>
        </w:rPr>
      </w:pPr>
      <w:r w:rsidRPr="00E927B8">
        <w:rPr>
          <w:rStyle w:val="FootnoteReference"/>
          <w:vertAlign w:val="baseline"/>
        </w:rPr>
        <w:footnoteRef/>
      </w:r>
      <w:r w:rsidRPr="00E927B8">
        <w:rPr>
          <w:rtl/>
        </w:rPr>
        <w:t>- المعارف: ابن قتیبه ص 622.</w:t>
      </w:r>
    </w:p>
  </w:footnote>
  <w:footnote w:id="241">
    <w:p w:rsidR="006A46DD" w:rsidRPr="00E927B8" w:rsidRDefault="006A46DD" w:rsidP="00E927B8">
      <w:pPr>
        <w:pStyle w:val="ad"/>
        <w:rPr>
          <w:rtl/>
        </w:rPr>
      </w:pPr>
      <w:r w:rsidRPr="00E927B8">
        <w:rPr>
          <w:rStyle w:val="FootnoteReference"/>
          <w:vertAlign w:val="baseline"/>
        </w:rPr>
        <w:footnoteRef/>
      </w:r>
      <w:r w:rsidRPr="00E927B8">
        <w:rPr>
          <w:rtl/>
        </w:rPr>
        <w:t>- العقد الفرید 2/245</w:t>
      </w:r>
      <w:r>
        <w:rPr>
          <w:rtl/>
        </w:rPr>
        <w:t>.</w:t>
      </w:r>
    </w:p>
  </w:footnote>
  <w:footnote w:id="242">
    <w:p w:rsidR="006A46DD" w:rsidRPr="00E927B8" w:rsidRDefault="006A46DD" w:rsidP="00E927B8">
      <w:pPr>
        <w:pStyle w:val="ad"/>
        <w:rPr>
          <w:rtl/>
        </w:rPr>
      </w:pPr>
      <w:r w:rsidRPr="00E927B8">
        <w:rPr>
          <w:rStyle w:val="FootnoteReference"/>
          <w:vertAlign w:val="baseline"/>
        </w:rPr>
        <w:footnoteRef/>
      </w:r>
      <w:r w:rsidRPr="00E927B8">
        <w:rPr>
          <w:rtl/>
        </w:rPr>
        <w:t>- به مقالات الإسلامیین 1/86</w:t>
      </w:r>
    </w:p>
  </w:footnote>
  <w:footnote w:id="243">
    <w:p w:rsidR="006A46DD" w:rsidRPr="00E927B8" w:rsidRDefault="006A46DD" w:rsidP="00E927B8">
      <w:pPr>
        <w:pStyle w:val="ad"/>
        <w:rPr>
          <w:rtl/>
        </w:rPr>
      </w:pPr>
      <w:r w:rsidRPr="00E927B8">
        <w:rPr>
          <w:rStyle w:val="FootnoteReference"/>
          <w:vertAlign w:val="baseline"/>
        </w:rPr>
        <w:footnoteRef/>
      </w:r>
      <w:r w:rsidRPr="00E927B8">
        <w:rPr>
          <w:rtl/>
        </w:rPr>
        <w:t>- المجروحین 1/208 و 2/253.</w:t>
      </w:r>
    </w:p>
  </w:footnote>
  <w:footnote w:id="244">
    <w:p w:rsidR="006A46DD" w:rsidRPr="00E927B8" w:rsidRDefault="006A46DD" w:rsidP="00E927B8">
      <w:pPr>
        <w:pStyle w:val="ad"/>
        <w:rPr>
          <w:rtl/>
        </w:rPr>
      </w:pPr>
      <w:r w:rsidRPr="00E927B8">
        <w:rPr>
          <w:rStyle w:val="FootnoteReference"/>
          <w:vertAlign w:val="baseline"/>
        </w:rPr>
        <w:footnoteRef/>
      </w:r>
      <w:r w:rsidRPr="00E927B8">
        <w:rPr>
          <w:rtl/>
        </w:rPr>
        <w:t>- البداء والتّاریخ 5/129</w:t>
      </w:r>
    </w:p>
  </w:footnote>
  <w:footnote w:id="245">
    <w:p w:rsidR="006A46DD" w:rsidRPr="00E927B8" w:rsidRDefault="006A46DD" w:rsidP="00E927B8">
      <w:pPr>
        <w:pStyle w:val="ad"/>
        <w:rPr>
          <w:rtl/>
        </w:rPr>
      </w:pPr>
      <w:r w:rsidRPr="00E927B8">
        <w:rPr>
          <w:rStyle w:val="FootnoteReference"/>
          <w:vertAlign w:val="baseline"/>
        </w:rPr>
        <w:footnoteRef/>
      </w:r>
      <w:r w:rsidRPr="00E927B8">
        <w:rPr>
          <w:rtl/>
        </w:rPr>
        <w:t>- التّنبیه والرّدّ علی أهل الأهواء و البدع ص 18.</w:t>
      </w:r>
    </w:p>
  </w:footnote>
  <w:footnote w:id="246">
    <w:p w:rsidR="006A46DD" w:rsidRPr="00E927B8" w:rsidRDefault="006A46DD" w:rsidP="00E927B8">
      <w:pPr>
        <w:pStyle w:val="ad"/>
        <w:rPr>
          <w:rtl/>
        </w:rPr>
      </w:pPr>
      <w:r w:rsidRPr="00E927B8">
        <w:rPr>
          <w:rStyle w:val="FootnoteReference"/>
          <w:vertAlign w:val="baseline"/>
        </w:rPr>
        <w:footnoteRef/>
      </w:r>
      <w:r w:rsidRPr="00E927B8">
        <w:rPr>
          <w:rtl/>
        </w:rPr>
        <w:t>- الفرق بین الفرق ص 233</w:t>
      </w:r>
    </w:p>
  </w:footnote>
  <w:footnote w:id="247">
    <w:p w:rsidR="006A46DD" w:rsidRPr="00E927B8" w:rsidRDefault="006A46DD" w:rsidP="00E927B8">
      <w:pPr>
        <w:pStyle w:val="ad"/>
        <w:rPr>
          <w:rtl/>
        </w:rPr>
      </w:pPr>
      <w:r w:rsidRPr="00E927B8">
        <w:rPr>
          <w:rStyle w:val="FootnoteReference"/>
          <w:vertAlign w:val="baseline"/>
        </w:rPr>
        <w:footnoteRef/>
      </w:r>
      <w:r w:rsidRPr="00E927B8">
        <w:rPr>
          <w:rtl/>
        </w:rPr>
        <w:t>- الفصل 5/36.</w:t>
      </w:r>
    </w:p>
  </w:footnote>
  <w:footnote w:id="248">
    <w:p w:rsidR="006A46DD" w:rsidRPr="00E927B8" w:rsidRDefault="006A46DD" w:rsidP="00E927B8">
      <w:pPr>
        <w:pStyle w:val="ad"/>
        <w:rPr>
          <w:rtl/>
        </w:rPr>
      </w:pPr>
      <w:r w:rsidRPr="00E927B8">
        <w:rPr>
          <w:rStyle w:val="FootnoteReference"/>
          <w:vertAlign w:val="baseline"/>
        </w:rPr>
        <w:footnoteRef/>
      </w:r>
      <w:r w:rsidRPr="00E927B8">
        <w:rPr>
          <w:rtl/>
        </w:rPr>
        <w:t>- التّبصیر فی الدّین ص 123.</w:t>
      </w:r>
    </w:p>
  </w:footnote>
  <w:footnote w:id="249">
    <w:p w:rsidR="006A46DD" w:rsidRPr="00E927B8" w:rsidRDefault="006A46DD" w:rsidP="00E927B8">
      <w:pPr>
        <w:pStyle w:val="ad"/>
        <w:rPr>
          <w:rtl/>
        </w:rPr>
      </w:pPr>
      <w:r w:rsidRPr="00E927B8">
        <w:rPr>
          <w:rStyle w:val="FootnoteReference"/>
          <w:vertAlign w:val="baseline"/>
        </w:rPr>
        <w:footnoteRef/>
      </w:r>
      <w:r w:rsidRPr="00E927B8">
        <w:rPr>
          <w:rtl/>
        </w:rPr>
        <w:t>- الملل والنّحل 1/174</w:t>
      </w:r>
    </w:p>
  </w:footnote>
  <w:footnote w:id="250">
    <w:p w:rsidR="006A46DD" w:rsidRPr="00E927B8" w:rsidRDefault="006A46DD" w:rsidP="00E927B8">
      <w:pPr>
        <w:pStyle w:val="ad"/>
        <w:rPr>
          <w:rtl/>
        </w:rPr>
      </w:pPr>
      <w:r w:rsidRPr="00E927B8">
        <w:rPr>
          <w:rStyle w:val="FootnoteReference"/>
          <w:vertAlign w:val="baseline"/>
        </w:rPr>
        <w:footnoteRef/>
      </w:r>
      <w:r w:rsidRPr="00E927B8">
        <w:rPr>
          <w:rtl/>
        </w:rPr>
        <w:t>- الأسباب 7/46</w:t>
      </w:r>
    </w:p>
  </w:footnote>
  <w:footnote w:id="251">
    <w:p w:rsidR="006A46DD" w:rsidRPr="00E927B8" w:rsidRDefault="006A46DD" w:rsidP="00E927B8">
      <w:pPr>
        <w:pStyle w:val="ad"/>
        <w:rPr>
          <w:rtl/>
        </w:rPr>
      </w:pPr>
      <w:r w:rsidRPr="00E927B8">
        <w:rPr>
          <w:rStyle w:val="FootnoteReference"/>
          <w:vertAlign w:val="baseline"/>
        </w:rPr>
        <w:footnoteRef/>
      </w:r>
      <w:r w:rsidRPr="00E927B8">
        <w:rPr>
          <w:rtl/>
        </w:rPr>
        <w:t>- الحور العین ص 154.</w:t>
      </w:r>
    </w:p>
  </w:footnote>
  <w:footnote w:id="252">
    <w:p w:rsidR="006A46DD" w:rsidRPr="00E927B8" w:rsidRDefault="006A46DD" w:rsidP="00E927B8">
      <w:pPr>
        <w:pStyle w:val="ad"/>
        <w:rPr>
          <w:rtl/>
        </w:rPr>
      </w:pPr>
      <w:r w:rsidRPr="00E927B8">
        <w:rPr>
          <w:rStyle w:val="FootnoteReference"/>
          <w:vertAlign w:val="baseline"/>
        </w:rPr>
        <w:footnoteRef/>
      </w:r>
      <w:r w:rsidRPr="00E927B8">
        <w:rPr>
          <w:rtl/>
        </w:rPr>
        <w:t>- اعتقادات فرق المسلمین والمشرکین ص 57</w:t>
      </w:r>
    </w:p>
  </w:footnote>
  <w:footnote w:id="253">
    <w:p w:rsidR="006A46DD" w:rsidRPr="00E927B8" w:rsidRDefault="006A46DD" w:rsidP="00E927B8">
      <w:pPr>
        <w:pStyle w:val="ad"/>
        <w:rPr>
          <w:rtl/>
        </w:rPr>
      </w:pPr>
      <w:r w:rsidRPr="00E927B8">
        <w:rPr>
          <w:rStyle w:val="FootnoteReference"/>
          <w:vertAlign w:val="baseline"/>
        </w:rPr>
        <w:footnoteRef/>
      </w:r>
      <w:r w:rsidRPr="00E927B8">
        <w:rPr>
          <w:rtl/>
        </w:rPr>
        <w:t>- الکامل فی التّاریخ 3/77.</w:t>
      </w:r>
    </w:p>
  </w:footnote>
  <w:footnote w:id="254">
    <w:p w:rsidR="006A46DD" w:rsidRPr="00E927B8" w:rsidRDefault="006A46DD" w:rsidP="00E927B8">
      <w:pPr>
        <w:pStyle w:val="ad"/>
        <w:rPr>
          <w:rtl/>
        </w:rPr>
      </w:pPr>
      <w:r w:rsidRPr="00E927B8">
        <w:rPr>
          <w:rStyle w:val="FootnoteReference"/>
          <w:vertAlign w:val="baseline"/>
        </w:rPr>
        <w:footnoteRef/>
      </w:r>
      <w:r w:rsidRPr="00E927B8">
        <w:rPr>
          <w:rtl/>
        </w:rPr>
        <w:t>- مجموع الفتاوی 4/435 و 28/483.</w:t>
      </w:r>
    </w:p>
  </w:footnote>
  <w:footnote w:id="255">
    <w:p w:rsidR="006A46DD" w:rsidRPr="00E927B8" w:rsidRDefault="006A46DD" w:rsidP="00E927B8">
      <w:pPr>
        <w:pStyle w:val="ad"/>
        <w:rPr>
          <w:rtl/>
        </w:rPr>
      </w:pPr>
      <w:r w:rsidRPr="00E927B8">
        <w:rPr>
          <w:rStyle w:val="FootnoteReference"/>
          <w:vertAlign w:val="baseline"/>
        </w:rPr>
        <w:footnoteRef/>
      </w:r>
      <w:r w:rsidRPr="00E927B8">
        <w:rPr>
          <w:rtl/>
        </w:rPr>
        <w:t>- التّمهید والبیان فی مقتل الشّهید عثمان ص 54.</w:t>
      </w:r>
    </w:p>
  </w:footnote>
  <w:footnote w:id="256">
    <w:p w:rsidR="006A46DD" w:rsidRPr="00E927B8" w:rsidRDefault="006A46DD" w:rsidP="00E927B8">
      <w:pPr>
        <w:pStyle w:val="ad"/>
        <w:rPr>
          <w:rtl/>
        </w:rPr>
      </w:pPr>
      <w:r w:rsidRPr="00E927B8">
        <w:rPr>
          <w:rStyle w:val="FootnoteReference"/>
          <w:vertAlign w:val="baseline"/>
        </w:rPr>
        <w:footnoteRef/>
      </w:r>
      <w:r w:rsidRPr="00E927B8">
        <w:rPr>
          <w:rtl/>
        </w:rPr>
        <w:t xml:space="preserve">- المغنی فی الضّعفا 1/339 </w:t>
      </w:r>
      <w:r w:rsidRPr="00E927B8">
        <w:t>–</w:t>
      </w:r>
      <w:r w:rsidRPr="00E927B8">
        <w:rPr>
          <w:rtl/>
        </w:rPr>
        <w:t xml:space="preserve"> 2/426</w:t>
      </w:r>
    </w:p>
  </w:footnote>
  <w:footnote w:id="257">
    <w:p w:rsidR="006A46DD" w:rsidRPr="00E927B8" w:rsidRDefault="006A46DD" w:rsidP="00E927B8">
      <w:pPr>
        <w:pStyle w:val="ad"/>
        <w:rPr>
          <w:rtl/>
        </w:rPr>
      </w:pPr>
      <w:r w:rsidRPr="00E927B8">
        <w:rPr>
          <w:rStyle w:val="FootnoteReference"/>
          <w:vertAlign w:val="baseline"/>
        </w:rPr>
        <w:footnoteRef/>
      </w:r>
      <w:r w:rsidRPr="00E927B8">
        <w:rPr>
          <w:rtl/>
        </w:rPr>
        <w:t>- الوافی بالوفیات (نسخ</w:t>
      </w:r>
      <w:r>
        <w:rPr>
          <w:rtl/>
        </w:rPr>
        <w:t>ۀ</w:t>
      </w:r>
      <w:r w:rsidRPr="00E927B8">
        <w:rPr>
          <w:rtl/>
        </w:rPr>
        <w:t xml:space="preserve"> خطی 17/20)</w:t>
      </w:r>
    </w:p>
  </w:footnote>
  <w:footnote w:id="258">
    <w:p w:rsidR="006A46DD" w:rsidRPr="00E927B8" w:rsidRDefault="006A46DD" w:rsidP="00E927B8">
      <w:pPr>
        <w:pStyle w:val="ad"/>
        <w:rPr>
          <w:rtl/>
        </w:rPr>
      </w:pPr>
      <w:r w:rsidRPr="00E927B8">
        <w:rPr>
          <w:rStyle w:val="FootnoteReference"/>
          <w:vertAlign w:val="baseline"/>
        </w:rPr>
        <w:footnoteRef/>
      </w:r>
      <w:r w:rsidRPr="00E927B8">
        <w:rPr>
          <w:rtl/>
        </w:rPr>
        <w:t>- البداية والنهاية 7/167</w:t>
      </w:r>
    </w:p>
  </w:footnote>
  <w:footnote w:id="259">
    <w:p w:rsidR="006A46DD" w:rsidRPr="00E927B8" w:rsidRDefault="006A46DD" w:rsidP="00E927B8">
      <w:pPr>
        <w:pStyle w:val="ad"/>
        <w:rPr>
          <w:rtl/>
        </w:rPr>
      </w:pPr>
      <w:r w:rsidRPr="00E927B8">
        <w:rPr>
          <w:rStyle w:val="FootnoteReference"/>
          <w:vertAlign w:val="baseline"/>
        </w:rPr>
        <w:footnoteRef/>
      </w:r>
      <w:r w:rsidRPr="00E927B8">
        <w:rPr>
          <w:rtl/>
        </w:rPr>
        <w:t>- الاعتصام 2/197</w:t>
      </w:r>
    </w:p>
  </w:footnote>
  <w:footnote w:id="260">
    <w:p w:rsidR="006A46DD" w:rsidRPr="00E927B8" w:rsidRDefault="006A46DD" w:rsidP="00E927B8">
      <w:pPr>
        <w:pStyle w:val="ad"/>
        <w:rPr>
          <w:rtl/>
        </w:rPr>
      </w:pPr>
      <w:r w:rsidRPr="00E927B8">
        <w:rPr>
          <w:rStyle w:val="FootnoteReference"/>
          <w:vertAlign w:val="baseline"/>
        </w:rPr>
        <w:footnoteRef/>
      </w:r>
      <w:r w:rsidRPr="00E927B8">
        <w:rPr>
          <w:rtl/>
        </w:rPr>
        <w:t>- شرح العقیدة الطحاوية ص 578</w:t>
      </w:r>
    </w:p>
  </w:footnote>
  <w:footnote w:id="261">
    <w:p w:rsidR="006A46DD" w:rsidRPr="00E927B8" w:rsidRDefault="006A46DD" w:rsidP="00E927B8">
      <w:pPr>
        <w:pStyle w:val="ad"/>
        <w:rPr>
          <w:rtl/>
        </w:rPr>
      </w:pPr>
      <w:r w:rsidRPr="00E927B8">
        <w:rPr>
          <w:rStyle w:val="FootnoteReference"/>
          <w:vertAlign w:val="baseline"/>
        </w:rPr>
        <w:footnoteRef/>
      </w:r>
      <w:r w:rsidRPr="00E927B8">
        <w:rPr>
          <w:rtl/>
        </w:rPr>
        <w:t>- التعریفات ص 103</w:t>
      </w:r>
    </w:p>
  </w:footnote>
  <w:footnote w:id="262">
    <w:p w:rsidR="006A46DD" w:rsidRPr="00E927B8" w:rsidRDefault="006A46DD" w:rsidP="00E927B8">
      <w:pPr>
        <w:pStyle w:val="ad"/>
        <w:rPr>
          <w:rtl/>
        </w:rPr>
      </w:pPr>
      <w:r w:rsidRPr="00E927B8">
        <w:rPr>
          <w:rStyle w:val="FootnoteReference"/>
          <w:vertAlign w:val="baseline"/>
        </w:rPr>
        <w:footnoteRef/>
      </w:r>
      <w:r w:rsidRPr="00E927B8">
        <w:rPr>
          <w:rtl/>
        </w:rPr>
        <w:t>- الخطط 2/356</w:t>
      </w:r>
    </w:p>
  </w:footnote>
  <w:footnote w:id="263">
    <w:p w:rsidR="006A46DD" w:rsidRPr="00E927B8" w:rsidRDefault="006A46DD" w:rsidP="00E927B8">
      <w:pPr>
        <w:pStyle w:val="ad"/>
        <w:rPr>
          <w:rtl/>
        </w:rPr>
      </w:pPr>
      <w:r w:rsidRPr="00E927B8">
        <w:rPr>
          <w:rStyle w:val="FootnoteReference"/>
          <w:vertAlign w:val="baseline"/>
        </w:rPr>
        <w:footnoteRef/>
      </w:r>
      <w:r w:rsidRPr="00E927B8">
        <w:rPr>
          <w:rtl/>
        </w:rPr>
        <w:t>- لسان المیزان 3/290</w:t>
      </w:r>
    </w:p>
  </w:footnote>
  <w:footnote w:id="264">
    <w:p w:rsidR="006A46DD" w:rsidRPr="00E927B8" w:rsidRDefault="006A46DD" w:rsidP="00E927B8">
      <w:pPr>
        <w:pStyle w:val="ad"/>
        <w:rPr>
          <w:rtl/>
        </w:rPr>
      </w:pPr>
      <w:r w:rsidRPr="00E927B8">
        <w:rPr>
          <w:rStyle w:val="FootnoteReference"/>
          <w:vertAlign w:val="baseline"/>
        </w:rPr>
        <w:footnoteRef/>
      </w:r>
      <w:r w:rsidRPr="00E927B8">
        <w:rPr>
          <w:rtl/>
        </w:rPr>
        <w:t>- لوامع الأنوار 1/80.</w:t>
      </w:r>
    </w:p>
  </w:footnote>
  <w:footnote w:id="265">
    <w:p w:rsidR="006A46DD" w:rsidRPr="00E927B8" w:rsidRDefault="006A46DD" w:rsidP="00E927B8">
      <w:pPr>
        <w:pStyle w:val="ad"/>
        <w:rPr>
          <w:rtl/>
        </w:rPr>
      </w:pPr>
      <w:r w:rsidRPr="00E927B8">
        <w:rPr>
          <w:rStyle w:val="FootnoteReference"/>
          <w:vertAlign w:val="baseline"/>
        </w:rPr>
        <w:footnoteRef/>
      </w:r>
      <w:r w:rsidRPr="00E927B8">
        <w:rPr>
          <w:rtl/>
        </w:rPr>
        <w:t>- مختصر التّحفة الإثنی عشريّة ص 317.</w:t>
      </w:r>
    </w:p>
  </w:footnote>
  <w:footnote w:id="266">
    <w:p w:rsidR="006A46DD" w:rsidRPr="00E927B8" w:rsidRDefault="006A46DD" w:rsidP="00E927B8">
      <w:pPr>
        <w:pStyle w:val="ad"/>
        <w:rPr>
          <w:rtl/>
        </w:rPr>
      </w:pPr>
      <w:r w:rsidRPr="00E927B8">
        <w:rPr>
          <w:rStyle w:val="FootnoteReference"/>
          <w:vertAlign w:val="baseline"/>
        </w:rPr>
        <w:footnoteRef/>
      </w:r>
      <w:r w:rsidRPr="00E927B8">
        <w:rPr>
          <w:rtl/>
        </w:rPr>
        <w:t>- الأعلام.</w:t>
      </w:r>
    </w:p>
  </w:footnote>
  <w:footnote w:id="267">
    <w:p w:rsidR="006A46DD" w:rsidRPr="00E927B8" w:rsidRDefault="006A46DD" w:rsidP="00E927B8">
      <w:pPr>
        <w:pStyle w:val="ad"/>
        <w:rPr>
          <w:rtl/>
        </w:rPr>
      </w:pPr>
      <w:r w:rsidRPr="00E927B8">
        <w:rPr>
          <w:rStyle w:val="FootnoteReference"/>
          <w:vertAlign w:val="baseline"/>
        </w:rPr>
        <w:footnoteRef/>
      </w:r>
      <w:r w:rsidRPr="00E927B8">
        <w:rPr>
          <w:rtl/>
        </w:rPr>
        <w:t>- الصّراع بین الوثنيّة و الإسلام 1/11.</w:t>
      </w:r>
    </w:p>
  </w:footnote>
  <w:footnote w:id="268">
    <w:p w:rsidR="006A46DD" w:rsidRPr="00E927B8" w:rsidRDefault="006A46DD" w:rsidP="00E927B8">
      <w:pPr>
        <w:pStyle w:val="ad"/>
        <w:rPr>
          <w:rtl/>
        </w:rPr>
      </w:pPr>
      <w:r w:rsidRPr="00E927B8">
        <w:rPr>
          <w:rStyle w:val="FootnoteReference"/>
          <w:vertAlign w:val="baseline"/>
        </w:rPr>
        <w:footnoteRef/>
      </w:r>
      <w:r w:rsidRPr="00E927B8">
        <w:rPr>
          <w:rtl/>
        </w:rPr>
        <w:t>- مذاهب الإسلامیین 2/19، 20، 36 و 37.</w:t>
      </w:r>
    </w:p>
  </w:footnote>
  <w:footnote w:id="269">
    <w:p w:rsidR="006A46DD" w:rsidRPr="00E927B8" w:rsidRDefault="006A46DD" w:rsidP="00E927B8">
      <w:pPr>
        <w:pStyle w:val="ad"/>
        <w:rPr>
          <w:rtl/>
        </w:rPr>
      </w:pPr>
      <w:r w:rsidRPr="00E927B8">
        <w:rPr>
          <w:rStyle w:val="FootnoteReference"/>
          <w:vertAlign w:val="baseline"/>
        </w:rPr>
        <w:footnoteRef/>
      </w:r>
      <w:r w:rsidRPr="00E927B8">
        <w:rPr>
          <w:rtl/>
        </w:rPr>
        <w:t>- عبدالله بن سبأ و أثره فی إحداث الفتنة فی صدر الإسلام ص 110.</w:t>
      </w:r>
    </w:p>
  </w:footnote>
  <w:footnote w:id="270">
    <w:p w:rsidR="006A46DD" w:rsidRPr="00E927B8" w:rsidRDefault="006A46DD" w:rsidP="00E927B8">
      <w:pPr>
        <w:pStyle w:val="ad"/>
        <w:rPr>
          <w:rtl/>
        </w:rPr>
      </w:pPr>
      <w:r w:rsidRPr="00E927B8">
        <w:rPr>
          <w:rStyle w:val="FootnoteReference"/>
          <w:vertAlign w:val="baseline"/>
        </w:rPr>
        <w:footnoteRef/>
      </w:r>
      <w:r w:rsidRPr="00E927B8">
        <w:rPr>
          <w:rtl/>
        </w:rPr>
        <w:t>- ابن سبأ حقيقة لا خیال: د. سعدی الهاشمی ص 5.</w:t>
      </w:r>
    </w:p>
  </w:footnote>
  <w:footnote w:id="271">
    <w:p w:rsidR="006A46DD" w:rsidRPr="00E927B8" w:rsidRDefault="006A46DD" w:rsidP="00E927B8">
      <w:pPr>
        <w:pStyle w:val="ad"/>
        <w:rPr>
          <w:rtl/>
        </w:rPr>
      </w:pPr>
      <w:r w:rsidRPr="00E927B8">
        <w:rPr>
          <w:rStyle w:val="FootnoteReference"/>
          <w:vertAlign w:val="baseline"/>
        </w:rPr>
        <w:footnoteRef/>
      </w:r>
      <w:r w:rsidRPr="00E927B8">
        <w:rPr>
          <w:rtl/>
        </w:rPr>
        <w:t xml:space="preserve">- أصول النّحل </w:t>
      </w:r>
      <w:r w:rsidRPr="00E927B8">
        <w:t>–</w:t>
      </w:r>
      <w:r w:rsidRPr="00E927B8">
        <w:rPr>
          <w:rtl/>
        </w:rPr>
        <w:t xml:space="preserve"> به نقل از عبدالرّحمن بدوی: مذاهب الإسلامیین 2/43.</w:t>
      </w:r>
    </w:p>
  </w:footnote>
  <w:footnote w:id="272">
    <w:p w:rsidR="006A46DD" w:rsidRPr="00E927B8" w:rsidRDefault="006A46DD" w:rsidP="00E927B8">
      <w:pPr>
        <w:pStyle w:val="ad"/>
        <w:rPr>
          <w:rtl/>
        </w:rPr>
      </w:pPr>
      <w:r w:rsidRPr="00E927B8">
        <w:rPr>
          <w:rStyle w:val="FootnoteReference"/>
          <w:vertAlign w:val="baseline"/>
        </w:rPr>
        <w:footnoteRef/>
      </w:r>
      <w:r w:rsidRPr="00E927B8">
        <w:rPr>
          <w:rtl/>
        </w:rPr>
        <w:t>- المقالات والفرق ص 20.</w:t>
      </w:r>
    </w:p>
  </w:footnote>
  <w:footnote w:id="273">
    <w:p w:rsidR="006A46DD" w:rsidRPr="00E927B8" w:rsidRDefault="006A46DD" w:rsidP="00E927B8">
      <w:pPr>
        <w:pStyle w:val="ad"/>
        <w:rPr>
          <w:rtl/>
        </w:rPr>
      </w:pPr>
      <w:r w:rsidRPr="00E927B8">
        <w:rPr>
          <w:rStyle w:val="FootnoteReference"/>
          <w:vertAlign w:val="baseline"/>
        </w:rPr>
        <w:footnoteRef/>
      </w:r>
      <w:r w:rsidRPr="00E927B8">
        <w:rPr>
          <w:rtl/>
        </w:rPr>
        <w:t>- فرق الشّيعة ص 22.</w:t>
      </w:r>
    </w:p>
  </w:footnote>
  <w:footnote w:id="274">
    <w:p w:rsidR="006A46DD" w:rsidRPr="00E927B8" w:rsidRDefault="006A46DD" w:rsidP="00E927B8">
      <w:pPr>
        <w:pStyle w:val="ad"/>
        <w:rPr>
          <w:rtl/>
        </w:rPr>
      </w:pPr>
      <w:r w:rsidRPr="00E927B8">
        <w:rPr>
          <w:rStyle w:val="FootnoteReference"/>
          <w:vertAlign w:val="baseline"/>
        </w:rPr>
        <w:footnoteRef/>
      </w:r>
      <w:r w:rsidRPr="00E927B8">
        <w:rPr>
          <w:rtl/>
        </w:rPr>
        <w:t>- یعنی امیر المؤمنین.</w:t>
      </w:r>
    </w:p>
  </w:footnote>
  <w:footnote w:id="275">
    <w:p w:rsidR="006A46DD" w:rsidRPr="00E927B8" w:rsidRDefault="006A46DD" w:rsidP="00E927B8">
      <w:pPr>
        <w:pStyle w:val="ad"/>
        <w:rPr>
          <w:rtl/>
        </w:rPr>
      </w:pPr>
      <w:r w:rsidRPr="00E927B8">
        <w:rPr>
          <w:rStyle w:val="FootnoteReference"/>
          <w:vertAlign w:val="baseline"/>
        </w:rPr>
        <w:footnoteRef/>
      </w:r>
      <w:r w:rsidRPr="00E927B8">
        <w:rPr>
          <w:rtl/>
        </w:rPr>
        <w:t>- رجال الکشّی ص 70-71.</w:t>
      </w:r>
    </w:p>
  </w:footnote>
  <w:footnote w:id="276">
    <w:p w:rsidR="006A46DD" w:rsidRPr="00E927B8" w:rsidRDefault="006A46DD" w:rsidP="00E927B8">
      <w:pPr>
        <w:pStyle w:val="ad"/>
        <w:rPr>
          <w:rtl/>
        </w:rPr>
      </w:pPr>
      <w:r w:rsidRPr="00E927B8">
        <w:rPr>
          <w:rStyle w:val="FootnoteReference"/>
          <w:vertAlign w:val="baseline"/>
        </w:rPr>
        <w:footnoteRef/>
      </w:r>
      <w:r w:rsidRPr="00E927B8">
        <w:rPr>
          <w:rtl/>
        </w:rPr>
        <w:t>- من لا یحضه الفقیه 1/229، الخصال ص 628.</w:t>
      </w:r>
    </w:p>
  </w:footnote>
  <w:footnote w:id="277">
    <w:p w:rsidR="006A46DD" w:rsidRPr="00E927B8" w:rsidRDefault="006A46DD" w:rsidP="00E927B8">
      <w:pPr>
        <w:pStyle w:val="ad"/>
        <w:rPr>
          <w:rtl/>
        </w:rPr>
      </w:pPr>
      <w:r w:rsidRPr="00E927B8">
        <w:rPr>
          <w:rStyle w:val="FootnoteReference"/>
          <w:vertAlign w:val="baseline"/>
        </w:rPr>
        <w:footnoteRef/>
      </w:r>
      <w:r w:rsidRPr="00E927B8">
        <w:rPr>
          <w:rtl/>
        </w:rPr>
        <w:t>- شرح نهج البلاغه 5/5.</w:t>
      </w:r>
    </w:p>
  </w:footnote>
  <w:footnote w:id="278">
    <w:p w:rsidR="006A46DD" w:rsidRPr="00E927B8" w:rsidRDefault="006A46DD" w:rsidP="00E927B8">
      <w:pPr>
        <w:pStyle w:val="ad"/>
        <w:rPr>
          <w:rtl/>
        </w:rPr>
      </w:pPr>
      <w:r w:rsidRPr="00E927B8">
        <w:rPr>
          <w:rStyle w:val="FootnoteReference"/>
          <w:vertAlign w:val="baseline"/>
        </w:rPr>
        <w:footnoteRef/>
      </w:r>
      <w:r w:rsidRPr="00E927B8">
        <w:rPr>
          <w:rtl/>
        </w:rPr>
        <w:t>- الأنوار النّعمانيّة 2/234.</w:t>
      </w:r>
    </w:p>
  </w:footnote>
  <w:footnote w:id="279">
    <w:p w:rsidR="006A46DD" w:rsidRPr="00E927B8" w:rsidRDefault="006A46DD" w:rsidP="00E927B8">
      <w:pPr>
        <w:pStyle w:val="ad"/>
        <w:rPr>
          <w:rtl/>
        </w:rPr>
      </w:pPr>
      <w:r w:rsidRPr="00E927B8">
        <w:rPr>
          <w:rStyle w:val="FootnoteReference"/>
          <w:vertAlign w:val="baseline"/>
        </w:rPr>
        <w:footnoteRef/>
      </w:r>
      <w:r w:rsidRPr="00E927B8">
        <w:rPr>
          <w:rtl/>
        </w:rPr>
        <w:t>- تنقیح المقال فی علم الرّجال 2/183-184.</w:t>
      </w:r>
    </w:p>
  </w:footnote>
  <w:footnote w:id="280">
    <w:p w:rsidR="006A46DD" w:rsidRPr="00E927B8" w:rsidRDefault="006A46DD" w:rsidP="00E927B8">
      <w:pPr>
        <w:pStyle w:val="ad"/>
        <w:rPr>
          <w:rtl/>
        </w:rPr>
      </w:pPr>
      <w:r w:rsidRPr="00E927B8">
        <w:rPr>
          <w:rStyle w:val="FootnoteReference"/>
          <w:vertAlign w:val="baseline"/>
        </w:rPr>
        <w:footnoteRef/>
      </w:r>
      <w:r w:rsidRPr="00E927B8">
        <w:rPr>
          <w:rtl/>
        </w:rPr>
        <w:t>- تاریخ الشيعة ص 10.</w:t>
      </w:r>
    </w:p>
  </w:footnote>
  <w:footnote w:id="281">
    <w:p w:rsidR="006A46DD" w:rsidRPr="00E927B8" w:rsidRDefault="006A46DD" w:rsidP="00E927B8">
      <w:pPr>
        <w:pStyle w:val="ad"/>
        <w:rPr>
          <w:rtl/>
        </w:rPr>
      </w:pPr>
      <w:r w:rsidRPr="00E927B8">
        <w:rPr>
          <w:rStyle w:val="FootnoteReference"/>
          <w:vertAlign w:val="baseline"/>
        </w:rPr>
        <w:footnoteRef/>
      </w:r>
      <w:r w:rsidRPr="00E927B8">
        <w:rPr>
          <w:rtl/>
        </w:rPr>
        <w:t>- رجال الحلّی قسم دوّم ص 254.</w:t>
      </w:r>
    </w:p>
  </w:footnote>
  <w:footnote w:id="282">
    <w:p w:rsidR="006A46DD" w:rsidRPr="00E927B8" w:rsidRDefault="006A46DD" w:rsidP="00E927B8">
      <w:pPr>
        <w:pStyle w:val="ad"/>
        <w:rPr>
          <w:rtl/>
        </w:rPr>
      </w:pPr>
      <w:r w:rsidRPr="00E927B8">
        <w:rPr>
          <w:rStyle w:val="FootnoteReference"/>
          <w:vertAlign w:val="baseline"/>
        </w:rPr>
        <w:footnoteRef/>
      </w:r>
      <w:r w:rsidRPr="00E927B8">
        <w:rPr>
          <w:rtl/>
        </w:rPr>
        <w:t>- طوق الحمامة فی مباحث الإمامة به نقل از عبدالله بن سبأ ص 62.</w:t>
      </w:r>
    </w:p>
  </w:footnote>
  <w:footnote w:id="283">
    <w:p w:rsidR="006A46DD" w:rsidRPr="00E927B8" w:rsidRDefault="006A46DD" w:rsidP="00E927B8">
      <w:pPr>
        <w:pStyle w:val="ad"/>
        <w:rPr>
          <w:rtl/>
        </w:rPr>
      </w:pPr>
      <w:r w:rsidRPr="00E927B8">
        <w:rPr>
          <w:rStyle w:val="FootnoteReference"/>
          <w:vertAlign w:val="baseline"/>
        </w:rPr>
        <w:footnoteRef/>
      </w:r>
      <w:r w:rsidRPr="00E927B8">
        <w:rPr>
          <w:rtl/>
        </w:rPr>
        <w:t>- طبقات المعتزلة: چاپ بیروت ص 5-6.</w:t>
      </w:r>
    </w:p>
  </w:footnote>
  <w:footnote w:id="284">
    <w:p w:rsidR="006A46DD" w:rsidRPr="00E927B8" w:rsidRDefault="006A46DD" w:rsidP="00E927B8">
      <w:pPr>
        <w:pStyle w:val="ad"/>
        <w:rPr>
          <w:rtl/>
        </w:rPr>
      </w:pPr>
      <w:r w:rsidRPr="00E927B8">
        <w:rPr>
          <w:rStyle w:val="FootnoteReference"/>
          <w:vertAlign w:val="baseline"/>
        </w:rPr>
        <w:footnoteRef/>
      </w:r>
      <w:r w:rsidRPr="00E927B8">
        <w:rPr>
          <w:rtl/>
        </w:rPr>
        <w:t>- رجال القهبائی 3/284.</w:t>
      </w:r>
    </w:p>
  </w:footnote>
  <w:footnote w:id="285">
    <w:p w:rsidR="006A46DD" w:rsidRPr="00FD35AF" w:rsidRDefault="006A46DD" w:rsidP="00E927B8">
      <w:pPr>
        <w:pStyle w:val="ad"/>
        <w:rPr>
          <w:rtl/>
        </w:rPr>
      </w:pPr>
      <w:r w:rsidRPr="00E927B8">
        <w:rPr>
          <w:rStyle w:val="FootnoteReference"/>
          <w:vertAlign w:val="baseline"/>
        </w:rPr>
        <w:footnoteRef/>
      </w:r>
      <w:r w:rsidRPr="00E927B8">
        <w:rPr>
          <w:rtl/>
        </w:rPr>
        <w:t>- جامع الرّواة 10/485 چاپ بیروت.</w:t>
      </w:r>
    </w:p>
  </w:footnote>
  <w:footnote w:id="286">
    <w:p w:rsidR="006A46DD" w:rsidRPr="00E927B8" w:rsidRDefault="006A46DD" w:rsidP="00E927B8">
      <w:pPr>
        <w:pStyle w:val="ad"/>
        <w:rPr>
          <w:rtl/>
        </w:rPr>
      </w:pPr>
      <w:r w:rsidRPr="00E927B8">
        <w:rPr>
          <w:rStyle w:val="FootnoteReference"/>
          <w:vertAlign w:val="baseline"/>
        </w:rPr>
        <w:footnoteRef/>
      </w:r>
      <w:r w:rsidRPr="00E927B8">
        <w:rPr>
          <w:rFonts w:hint="cs"/>
          <w:rtl/>
        </w:rPr>
        <w:t>- بحار الأنوار 51/210، 33/566 و 42/146.</w:t>
      </w:r>
    </w:p>
  </w:footnote>
  <w:footnote w:id="287">
    <w:p w:rsidR="006A46DD" w:rsidRPr="00E927B8" w:rsidRDefault="006A46DD" w:rsidP="00E927B8">
      <w:pPr>
        <w:pStyle w:val="ad"/>
        <w:rPr>
          <w:rtl/>
        </w:rPr>
      </w:pPr>
      <w:r w:rsidRPr="00E927B8">
        <w:rPr>
          <w:rStyle w:val="FootnoteReference"/>
          <w:vertAlign w:val="baseline"/>
        </w:rPr>
        <w:footnoteRef/>
      </w:r>
      <w:r w:rsidRPr="00E927B8">
        <w:rPr>
          <w:rFonts w:hint="cs"/>
          <w:rtl/>
        </w:rPr>
        <w:t>- روضات الجنّات 3/133، چاپ بیروت.</w:t>
      </w:r>
    </w:p>
  </w:footnote>
  <w:footnote w:id="288">
    <w:p w:rsidR="006A46DD" w:rsidRPr="00E927B8" w:rsidRDefault="006A46DD" w:rsidP="00E927B8">
      <w:pPr>
        <w:pStyle w:val="ad"/>
        <w:rPr>
          <w:rtl/>
        </w:rPr>
      </w:pPr>
      <w:r w:rsidRPr="00E927B8">
        <w:rPr>
          <w:rStyle w:val="FootnoteReference"/>
          <w:vertAlign w:val="baseline"/>
        </w:rPr>
        <w:footnoteRef/>
      </w:r>
      <w:r w:rsidRPr="00E927B8">
        <w:rPr>
          <w:rFonts w:hint="cs"/>
          <w:rtl/>
        </w:rPr>
        <w:t>- مستدرک الوسائل 18/168.</w:t>
      </w:r>
    </w:p>
  </w:footnote>
  <w:footnote w:id="289">
    <w:p w:rsidR="006A46DD" w:rsidRPr="00E927B8" w:rsidRDefault="006A46DD" w:rsidP="00E927B8">
      <w:pPr>
        <w:pStyle w:val="ad"/>
        <w:rPr>
          <w:rtl/>
        </w:rPr>
      </w:pPr>
      <w:r w:rsidRPr="00E927B8">
        <w:rPr>
          <w:rStyle w:val="FootnoteReference"/>
          <w:vertAlign w:val="baseline"/>
        </w:rPr>
        <w:footnoteRef/>
      </w:r>
      <w:r w:rsidRPr="00E927B8">
        <w:rPr>
          <w:rFonts w:hint="cs"/>
          <w:rtl/>
        </w:rPr>
        <w:t>- معجم الفرق الإسلاميّة: ص 132.</w:t>
      </w:r>
    </w:p>
  </w:footnote>
  <w:footnote w:id="290">
    <w:p w:rsidR="006A46DD" w:rsidRPr="00E927B8" w:rsidRDefault="006A46DD" w:rsidP="00E927B8">
      <w:pPr>
        <w:pStyle w:val="ad"/>
        <w:rPr>
          <w:rtl/>
        </w:rPr>
      </w:pPr>
      <w:r w:rsidRPr="00E927B8">
        <w:rPr>
          <w:rStyle w:val="FootnoteReference"/>
          <w:vertAlign w:val="baseline"/>
        </w:rPr>
        <w:footnoteRef/>
      </w:r>
      <w:r w:rsidRPr="00E927B8">
        <w:rPr>
          <w:rFonts w:hint="cs"/>
          <w:rtl/>
        </w:rPr>
        <w:t>- موسوعة الفرق الإسلاميّة: ص 276.</w:t>
      </w:r>
    </w:p>
  </w:footnote>
  <w:footnote w:id="291">
    <w:p w:rsidR="006A46DD" w:rsidRPr="00E927B8" w:rsidRDefault="006A46DD" w:rsidP="00E927B8">
      <w:pPr>
        <w:pStyle w:val="ad"/>
        <w:rPr>
          <w:rtl/>
        </w:rPr>
      </w:pPr>
      <w:r w:rsidRPr="00E927B8">
        <w:rPr>
          <w:rStyle w:val="FootnoteReference"/>
          <w:vertAlign w:val="baseline"/>
        </w:rPr>
        <w:footnoteRef/>
      </w:r>
      <w:r w:rsidRPr="00E927B8">
        <w:rPr>
          <w:rFonts w:hint="cs"/>
          <w:rtl/>
        </w:rPr>
        <w:t>- ابن تیمیه، حیاته وعقیدته ص 237-238 چاپ بیروت.</w:t>
      </w:r>
    </w:p>
  </w:footnote>
  <w:footnote w:id="292">
    <w:p w:rsidR="006A46DD" w:rsidRPr="00E927B8" w:rsidRDefault="006A46DD" w:rsidP="00E927B8">
      <w:pPr>
        <w:pStyle w:val="ad"/>
        <w:rPr>
          <w:rtl/>
        </w:rPr>
      </w:pPr>
      <w:r w:rsidRPr="00E927B8">
        <w:rPr>
          <w:rStyle w:val="FootnoteReference"/>
          <w:vertAlign w:val="baseline"/>
        </w:rPr>
        <w:footnoteRef/>
      </w:r>
      <w:r w:rsidRPr="00E927B8">
        <w:rPr>
          <w:rFonts w:hint="cs"/>
          <w:rtl/>
        </w:rPr>
        <w:t>- السّیادة العربيّة والشيعة والإسرائیلیات فی عهد بنی امیه ص 80.</w:t>
      </w:r>
    </w:p>
  </w:footnote>
  <w:footnote w:id="293">
    <w:p w:rsidR="006A46DD" w:rsidRPr="00E927B8" w:rsidRDefault="006A46DD" w:rsidP="00E927B8">
      <w:pPr>
        <w:pStyle w:val="ad"/>
        <w:rPr>
          <w:rtl/>
        </w:rPr>
      </w:pPr>
      <w:r w:rsidRPr="00E927B8">
        <w:rPr>
          <w:rStyle w:val="FootnoteReference"/>
          <w:vertAlign w:val="baseline"/>
        </w:rPr>
        <w:footnoteRef/>
      </w:r>
      <w:r w:rsidRPr="00E927B8">
        <w:rPr>
          <w:rFonts w:hint="cs"/>
          <w:rtl/>
        </w:rPr>
        <w:t>- الخوارج والشّيعة 170-171.</w:t>
      </w:r>
    </w:p>
  </w:footnote>
  <w:footnote w:id="294">
    <w:p w:rsidR="006A46DD" w:rsidRPr="00E927B8" w:rsidRDefault="006A46DD" w:rsidP="00E927B8">
      <w:pPr>
        <w:pStyle w:val="ad"/>
        <w:rPr>
          <w:rtl/>
        </w:rPr>
      </w:pPr>
      <w:r w:rsidRPr="00E927B8">
        <w:rPr>
          <w:rStyle w:val="FootnoteReference"/>
          <w:vertAlign w:val="baseline"/>
        </w:rPr>
        <w:footnoteRef/>
      </w:r>
      <w:r w:rsidRPr="00E927B8">
        <w:rPr>
          <w:rFonts w:hint="cs"/>
          <w:rtl/>
        </w:rPr>
        <w:t>- العقیدة والشّريعة فی الإسلام ص 205.</w:t>
      </w:r>
    </w:p>
  </w:footnote>
  <w:footnote w:id="295">
    <w:p w:rsidR="006A46DD" w:rsidRPr="00E927B8" w:rsidRDefault="006A46DD" w:rsidP="00E927B8">
      <w:pPr>
        <w:pStyle w:val="ad"/>
        <w:rPr>
          <w:rtl/>
        </w:rPr>
      </w:pPr>
      <w:r w:rsidRPr="00E927B8">
        <w:rPr>
          <w:rStyle w:val="FootnoteReference"/>
          <w:vertAlign w:val="baseline"/>
        </w:rPr>
        <w:footnoteRef/>
      </w:r>
      <w:r w:rsidRPr="00E927B8">
        <w:rPr>
          <w:rFonts w:hint="cs"/>
          <w:rtl/>
        </w:rPr>
        <w:t>- تاریخ الأدب العربی ص 215.</w:t>
      </w:r>
    </w:p>
  </w:footnote>
  <w:footnote w:id="296">
    <w:p w:rsidR="006A46DD" w:rsidRPr="00E927B8" w:rsidRDefault="006A46DD" w:rsidP="00E927B8">
      <w:pPr>
        <w:pStyle w:val="ad"/>
        <w:rPr>
          <w:rtl/>
        </w:rPr>
      </w:pPr>
      <w:r w:rsidRPr="00E927B8">
        <w:rPr>
          <w:rStyle w:val="FootnoteReference"/>
          <w:vertAlign w:val="baseline"/>
        </w:rPr>
        <w:footnoteRef/>
      </w:r>
      <w:r w:rsidRPr="00E927B8">
        <w:rPr>
          <w:rFonts w:hint="cs"/>
          <w:rtl/>
        </w:rPr>
        <w:t>- عقیدة الشّيعة ص 85.</w:t>
      </w:r>
    </w:p>
  </w:footnote>
  <w:footnote w:id="297">
    <w:p w:rsidR="006A46DD" w:rsidRPr="00E927B8" w:rsidRDefault="006A46DD" w:rsidP="00E927B8">
      <w:pPr>
        <w:pStyle w:val="ad"/>
        <w:rPr>
          <w:rtl/>
        </w:rPr>
      </w:pPr>
      <w:r w:rsidRPr="00E927B8">
        <w:rPr>
          <w:rStyle w:val="FootnoteReference"/>
          <w:vertAlign w:val="baseline"/>
        </w:rPr>
        <w:footnoteRef/>
      </w:r>
      <w:r w:rsidRPr="00E927B8">
        <w:rPr>
          <w:rFonts w:hint="cs"/>
          <w:rtl/>
        </w:rPr>
        <w:t>- منبع اصلی این فصل کتاب الشيعة والتشیع: از علام</w:t>
      </w:r>
      <w:r>
        <w:rPr>
          <w:rFonts w:hint="cs"/>
          <w:rtl/>
        </w:rPr>
        <w:t>ۀ</w:t>
      </w:r>
      <w:r w:rsidRPr="00E927B8">
        <w:rPr>
          <w:rFonts w:hint="cs"/>
          <w:rtl/>
        </w:rPr>
        <w:t xml:space="preserve"> شهید احسان الهی ظهیر می‌باشد، ص 79 و مابعد.</w:t>
      </w:r>
    </w:p>
  </w:footnote>
  <w:footnote w:id="298">
    <w:p w:rsidR="006A46DD" w:rsidRPr="00E927B8" w:rsidRDefault="006A46DD" w:rsidP="00E927B8">
      <w:pPr>
        <w:pStyle w:val="ad"/>
        <w:rPr>
          <w:rtl/>
        </w:rPr>
      </w:pPr>
      <w:r w:rsidRPr="00E927B8">
        <w:rPr>
          <w:rStyle w:val="FootnoteReference"/>
          <w:vertAlign w:val="baseline"/>
        </w:rPr>
        <w:footnoteRef/>
      </w:r>
      <w:r w:rsidRPr="00E927B8">
        <w:rPr>
          <w:rFonts w:hint="cs"/>
          <w:rtl/>
        </w:rPr>
        <w:t xml:space="preserve">- أصول الکافی </w:t>
      </w:r>
      <w:r w:rsidRPr="00E927B8">
        <w:t>–</w:t>
      </w:r>
      <w:r w:rsidRPr="00E927B8">
        <w:rPr>
          <w:rFonts w:hint="cs"/>
          <w:rtl/>
        </w:rPr>
        <w:t xml:space="preserve"> باب التّقيّة ج 2 ص 19 چاپ ایران و این دروغ را به امام محمّد باقر</w:t>
      </w:r>
      <w:r>
        <w:rPr>
          <w:rFonts w:cs="CTraditional Arabic" w:hint="cs"/>
          <w:rtl/>
        </w:rPr>
        <w:t>/</w:t>
      </w:r>
      <w:r w:rsidRPr="00E927B8">
        <w:rPr>
          <w:rFonts w:hint="cs"/>
          <w:rtl/>
        </w:rPr>
        <w:t xml:space="preserve"> نسبت می‌دهند.</w:t>
      </w:r>
    </w:p>
  </w:footnote>
  <w:footnote w:id="299">
    <w:p w:rsidR="006A46DD" w:rsidRPr="00FD35AF" w:rsidRDefault="006A46DD" w:rsidP="00E927B8">
      <w:pPr>
        <w:pStyle w:val="ad"/>
        <w:rPr>
          <w:rtl/>
        </w:rPr>
      </w:pPr>
      <w:r w:rsidRPr="00E927B8">
        <w:rPr>
          <w:rStyle w:val="FootnoteReference"/>
          <w:vertAlign w:val="baseline"/>
        </w:rPr>
        <w:footnoteRef/>
      </w:r>
      <w:r w:rsidRPr="00E927B8">
        <w:rPr>
          <w:rFonts w:hint="cs"/>
          <w:rtl/>
        </w:rPr>
        <w:t>- رجال الکشّی ص 257-258.</w:t>
      </w:r>
    </w:p>
  </w:footnote>
  <w:footnote w:id="300">
    <w:p w:rsidR="006A46DD" w:rsidRPr="00E927B8" w:rsidRDefault="006A46DD" w:rsidP="00E927B8">
      <w:pPr>
        <w:pStyle w:val="ad"/>
        <w:rPr>
          <w:rtl/>
        </w:rPr>
      </w:pPr>
      <w:r w:rsidRPr="00E927B8">
        <w:rPr>
          <w:rStyle w:val="FootnoteReference"/>
          <w:vertAlign w:val="baseline"/>
        </w:rPr>
        <w:footnoteRef/>
      </w:r>
      <w:r w:rsidRPr="00E927B8">
        <w:rPr>
          <w:rFonts w:hint="cs"/>
          <w:rtl/>
        </w:rPr>
        <w:t>- أعیان الشّيعة: محسن الأمین ج 1 قسمت دوّم ص 127، فهرست اسماء مصنفّی الشّيعة: نجاشی ص 224-225، رجال الحلی ص 282، الکنی والألقاب ج 1 ص 148-149.</w:t>
      </w:r>
    </w:p>
  </w:footnote>
  <w:footnote w:id="301">
    <w:p w:rsidR="006A46DD" w:rsidRPr="00E927B8" w:rsidRDefault="006A46DD" w:rsidP="00E927B8">
      <w:pPr>
        <w:pStyle w:val="ad"/>
        <w:rPr>
          <w:rtl/>
        </w:rPr>
      </w:pPr>
      <w:r w:rsidRPr="00E927B8">
        <w:rPr>
          <w:rStyle w:val="FootnoteReference"/>
          <w:vertAlign w:val="baseline"/>
        </w:rPr>
        <w:footnoteRef/>
      </w:r>
      <w:r w:rsidRPr="00E927B8">
        <w:rPr>
          <w:rFonts w:hint="cs"/>
          <w:rtl/>
        </w:rPr>
        <w:t>- لسان المیزان ج 4 ص 3-492. میزان الاعتدال: ذهبی ج 2 ص 360، المنتقی من منهاج الاعتدال: ذهبی ص 2221/23.</w:t>
      </w:r>
    </w:p>
  </w:footnote>
  <w:footnote w:id="302">
    <w:p w:rsidR="006A46DD" w:rsidRPr="00E927B8" w:rsidRDefault="006A46DD" w:rsidP="00E927B8">
      <w:pPr>
        <w:pStyle w:val="ad"/>
        <w:rPr>
          <w:rtl/>
        </w:rPr>
      </w:pPr>
      <w:r w:rsidRPr="00E927B8">
        <w:rPr>
          <w:rStyle w:val="FootnoteReference"/>
          <w:vertAlign w:val="baseline"/>
        </w:rPr>
        <w:footnoteRef/>
      </w:r>
      <w:r w:rsidRPr="00E927B8">
        <w:rPr>
          <w:rFonts w:hint="cs"/>
          <w:rtl/>
        </w:rPr>
        <w:t>- أعیان الشّيعة ص 128.</w:t>
      </w:r>
    </w:p>
  </w:footnote>
  <w:footnote w:id="303">
    <w:p w:rsidR="006A46DD" w:rsidRPr="00E927B8" w:rsidRDefault="006A46DD" w:rsidP="00E927B8">
      <w:pPr>
        <w:pStyle w:val="ad"/>
        <w:rPr>
          <w:rtl/>
        </w:rPr>
      </w:pPr>
      <w:r w:rsidRPr="00E927B8">
        <w:rPr>
          <w:rStyle w:val="FootnoteReference"/>
          <w:vertAlign w:val="baseline"/>
        </w:rPr>
        <w:footnoteRef/>
      </w:r>
      <w:r w:rsidRPr="00E927B8">
        <w:rPr>
          <w:rFonts w:hint="cs"/>
          <w:rtl/>
        </w:rPr>
        <w:t>- الکنی والألقاب ج 3 ص 230، 231 و 232.</w:t>
      </w:r>
    </w:p>
  </w:footnote>
  <w:footnote w:id="304">
    <w:p w:rsidR="006A46DD" w:rsidRPr="00E927B8" w:rsidRDefault="006A46DD" w:rsidP="00E927B8">
      <w:pPr>
        <w:pStyle w:val="ad"/>
        <w:rPr>
          <w:rtl/>
        </w:rPr>
      </w:pPr>
      <w:r w:rsidRPr="00E927B8">
        <w:rPr>
          <w:rStyle w:val="FootnoteReference"/>
          <w:vertAlign w:val="baseline"/>
        </w:rPr>
        <w:footnoteRef/>
      </w:r>
      <w:r w:rsidRPr="00E927B8">
        <w:rPr>
          <w:rFonts w:hint="cs"/>
          <w:rtl/>
        </w:rPr>
        <w:t>- روضات الجنّات 7/268.</w:t>
      </w:r>
    </w:p>
  </w:footnote>
  <w:footnote w:id="305">
    <w:p w:rsidR="006A46DD" w:rsidRPr="00E927B8" w:rsidRDefault="006A46DD" w:rsidP="00E927B8">
      <w:pPr>
        <w:pStyle w:val="ad"/>
        <w:rPr>
          <w:rtl/>
        </w:rPr>
      </w:pPr>
      <w:r w:rsidRPr="00E927B8">
        <w:rPr>
          <w:rStyle w:val="FootnoteReference"/>
          <w:vertAlign w:val="baseline"/>
        </w:rPr>
        <w:footnoteRef/>
      </w:r>
      <w:r w:rsidRPr="00E927B8">
        <w:rPr>
          <w:rFonts w:hint="cs"/>
          <w:rtl/>
        </w:rPr>
        <w:t>- کتاب المجروحین: ابن حبان 2/284</w:t>
      </w:r>
    </w:p>
  </w:footnote>
  <w:footnote w:id="306">
    <w:p w:rsidR="006A46DD" w:rsidRPr="00E927B8" w:rsidRDefault="006A46DD" w:rsidP="00E927B8">
      <w:pPr>
        <w:pStyle w:val="ad"/>
        <w:rPr>
          <w:rtl/>
        </w:rPr>
      </w:pPr>
      <w:r w:rsidRPr="00E927B8">
        <w:rPr>
          <w:rStyle w:val="FootnoteReference"/>
          <w:vertAlign w:val="baseline"/>
        </w:rPr>
        <w:footnoteRef/>
      </w:r>
      <w:r w:rsidRPr="00E927B8">
        <w:rPr>
          <w:rFonts w:hint="cs"/>
          <w:rtl/>
        </w:rPr>
        <w:t>- المغنی: ذهبی ج 2/619.</w:t>
      </w:r>
    </w:p>
  </w:footnote>
  <w:footnote w:id="307">
    <w:p w:rsidR="006A46DD" w:rsidRPr="00E927B8" w:rsidRDefault="006A46DD" w:rsidP="00E927B8">
      <w:pPr>
        <w:pStyle w:val="ad"/>
        <w:rPr>
          <w:rtl/>
        </w:rPr>
      </w:pPr>
      <w:r w:rsidRPr="00E927B8">
        <w:rPr>
          <w:rStyle w:val="FootnoteReference"/>
          <w:vertAlign w:val="baseline"/>
        </w:rPr>
        <w:footnoteRef/>
      </w:r>
      <w:r w:rsidRPr="00E927B8">
        <w:rPr>
          <w:rFonts w:hint="cs"/>
          <w:rtl/>
        </w:rPr>
        <w:t>- تهذیب التّهذیب: امام ابن حجر عسقلانی 9/363 تا 368. ذهی: میزان الاعتدال 3/110.</w:t>
      </w:r>
    </w:p>
  </w:footnote>
  <w:footnote w:id="308">
    <w:p w:rsidR="006A46DD" w:rsidRPr="00E927B8" w:rsidRDefault="006A46DD" w:rsidP="00E927B8">
      <w:pPr>
        <w:pStyle w:val="ad"/>
        <w:rPr>
          <w:rtl/>
        </w:rPr>
      </w:pPr>
      <w:r w:rsidRPr="00E927B8">
        <w:rPr>
          <w:rStyle w:val="FootnoteReference"/>
          <w:vertAlign w:val="baseline"/>
        </w:rPr>
        <w:footnoteRef/>
      </w:r>
      <w:r w:rsidRPr="00E927B8">
        <w:rPr>
          <w:rFonts w:hint="cs"/>
          <w:rtl/>
        </w:rPr>
        <w:t>- أعیان الشّيعة 1/127-128.</w:t>
      </w:r>
    </w:p>
  </w:footnote>
  <w:footnote w:id="309">
    <w:p w:rsidR="006A46DD" w:rsidRPr="00E927B8" w:rsidRDefault="006A46DD" w:rsidP="00E927B8">
      <w:pPr>
        <w:pStyle w:val="ad"/>
        <w:rPr>
          <w:rtl/>
        </w:rPr>
      </w:pPr>
      <w:r w:rsidRPr="00E927B8">
        <w:rPr>
          <w:rStyle w:val="FootnoteReference"/>
          <w:vertAlign w:val="baseline"/>
        </w:rPr>
        <w:footnoteRef/>
      </w:r>
      <w:r w:rsidRPr="00E927B8">
        <w:rPr>
          <w:rFonts w:hint="cs"/>
          <w:rtl/>
        </w:rPr>
        <w:t>- رجال النّجاشی 305/306.</w:t>
      </w:r>
    </w:p>
  </w:footnote>
  <w:footnote w:id="310">
    <w:p w:rsidR="006A46DD" w:rsidRPr="00E927B8" w:rsidRDefault="006A46DD" w:rsidP="00E927B8">
      <w:pPr>
        <w:pStyle w:val="ad"/>
        <w:rPr>
          <w:rtl/>
        </w:rPr>
      </w:pPr>
      <w:r w:rsidRPr="00E927B8">
        <w:rPr>
          <w:rStyle w:val="FootnoteReference"/>
          <w:vertAlign w:val="baseline"/>
        </w:rPr>
        <w:footnoteRef/>
      </w:r>
      <w:r w:rsidRPr="00E927B8">
        <w:rPr>
          <w:rFonts w:hint="cs"/>
          <w:rtl/>
        </w:rPr>
        <w:t>- رجال ابن أبی داود الحلی ص 212.</w:t>
      </w:r>
    </w:p>
  </w:footnote>
  <w:footnote w:id="311">
    <w:p w:rsidR="006A46DD" w:rsidRPr="00E927B8" w:rsidRDefault="006A46DD" w:rsidP="00E927B8">
      <w:pPr>
        <w:pStyle w:val="ad"/>
        <w:rPr>
          <w:rtl/>
        </w:rPr>
      </w:pPr>
      <w:r w:rsidRPr="00E927B8">
        <w:rPr>
          <w:rStyle w:val="FootnoteReference"/>
          <w:vertAlign w:val="baseline"/>
        </w:rPr>
        <w:footnoteRef/>
      </w:r>
      <w:r w:rsidRPr="00E927B8">
        <w:rPr>
          <w:rFonts w:hint="cs"/>
          <w:rtl/>
        </w:rPr>
        <w:t>- أیضاً ص 9-368.</w:t>
      </w:r>
    </w:p>
  </w:footnote>
  <w:footnote w:id="312">
    <w:p w:rsidR="006A46DD" w:rsidRPr="00E927B8" w:rsidRDefault="006A46DD" w:rsidP="00E927B8">
      <w:pPr>
        <w:pStyle w:val="ad"/>
        <w:rPr>
          <w:rtl/>
        </w:rPr>
      </w:pPr>
      <w:r w:rsidRPr="00E927B8">
        <w:rPr>
          <w:rStyle w:val="FootnoteReference"/>
          <w:vertAlign w:val="baseline"/>
        </w:rPr>
        <w:footnoteRef/>
      </w:r>
      <w:r w:rsidRPr="00E927B8">
        <w:rPr>
          <w:rFonts w:hint="cs"/>
          <w:rtl/>
        </w:rPr>
        <w:t>- رجال الطّوسی 289 و 136.</w:t>
      </w:r>
    </w:p>
  </w:footnote>
  <w:footnote w:id="313">
    <w:p w:rsidR="006A46DD" w:rsidRPr="00E927B8" w:rsidRDefault="006A46DD" w:rsidP="00E927B8">
      <w:pPr>
        <w:pStyle w:val="ad"/>
        <w:rPr>
          <w:rtl/>
        </w:rPr>
      </w:pPr>
      <w:r w:rsidRPr="00E927B8">
        <w:rPr>
          <w:rStyle w:val="FootnoteReference"/>
          <w:vertAlign w:val="baseline"/>
        </w:rPr>
        <w:footnoteRef/>
      </w:r>
      <w:r w:rsidRPr="00E927B8">
        <w:rPr>
          <w:rFonts w:hint="cs"/>
          <w:rtl/>
        </w:rPr>
        <w:t>- أعیان الشّيعة 1/59.</w:t>
      </w:r>
    </w:p>
  </w:footnote>
  <w:footnote w:id="314">
    <w:p w:rsidR="006A46DD" w:rsidRPr="00E927B8" w:rsidRDefault="006A46DD" w:rsidP="00E927B8">
      <w:pPr>
        <w:pStyle w:val="ad"/>
        <w:rPr>
          <w:rtl/>
        </w:rPr>
      </w:pPr>
      <w:r w:rsidRPr="00E927B8">
        <w:rPr>
          <w:rStyle w:val="FootnoteReference"/>
          <w:vertAlign w:val="baseline"/>
        </w:rPr>
        <w:footnoteRef/>
      </w:r>
      <w:r w:rsidRPr="00E927B8">
        <w:rPr>
          <w:rFonts w:hint="cs"/>
          <w:rtl/>
        </w:rPr>
        <w:t>- الکنی والألقاب: قمی 3/96-95-94.</w:t>
      </w:r>
    </w:p>
  </w:footnote>
  <w:footnote w:id="315">
    <w:p w:rsidR="006A46DD" w:rsidRPr="00E927B8" w:rsidRDefault="006A46DD" w:rsidP="00E927B8">
      <w:pPr>
        <w:pStyle w:val="ad"/>
        <w:rPr>
          <w:rtl/>
        </w:rPr>
      </w:pPr>
      <w:r w:rsidRPr="00E927B8">
        <w:rPr>
          <w:rStyle w:val="FootnoteReference"/>
          <w:vertAlign w:val="baseline"/>
        </w:rPr>
        <w:footnoteRef/>
      </w:r>
      <w:r w:rsidRPr="00E927B8">
        <w:rPr>
          <w:rFonts w:hint="cs"/>
          <w:rtl/>
        </w:rPr>
        <w:t>- برای تفصیل بیشتر مراجعه شود به تهذیب التّهذیب: ابن حجر ص 178 تا 181.</w:t>
      </w:r>
    </w:p>
  </w:footnote>
  <w:footnote w:id="316">
    <w:p w:rsidR="006A46DD" w:rsidRPr="00E927B8" w:rsidRDefault="006A46DD" w:rsidP="00E927B8">
      <w:pPr>
        <w:pStyle w:val="ad"/>
        <w:rPr>
          <w:rtl/>
        </w:rPr>
      </w:pPr>
      <w:r w:rsidRPr="00E927B8">
        <w:rPr>
          <w:rStyle w:val="FootnoteReference"/>
          <w:vertAlign w:val="baseline"/>
        </w:rPr>
        <w:footnoteRef/>
      </w:r>
      <w:r w:rsidRPr="00E927B8">
        <w:rPr>
          <w:rFonts w:hint="cs"/>
          <w:rtl/>
        </w:rPr>
        <w:t xml:space="preserve">- منهاج الکرامة فی إثبات الإمامة </w:t>
      </w:r>
      <w:r w:rsidRPr="00E927B8">
        <w:t>–</w:t>
      </w:r>
      <w:r w:rsidRPr="00E927B8">
        <w:rPr>
          <w:rFonts w:hint="cs"/>
          <w:rtl/>
        </w:rPr>
        <w:t xml:space="preserve"> همراه با کتاب منهاج السنة از ابن تیمیه ص 58.</w:t>
      </w:r>
    </w:p>
  </w:footnote>
  <w:footnote w:id="317">
    <w:p w:rsidR="006A46DD" w:rsidRPr="00E927B8" w:rsidRDefault="006A46DD" w:rsidP="00E927B8">
      <w:pPr>
        <w:pStyle w:val="ad"/>
        <w:rPr>
          <w:rtl/>
        </w:rPr>
      </w:pPr>
      <w:r w:rsidRPr="00E927B8">
        <w:rPr>
          <w:rStyle w:val="FootnoteReference"/>
          <w:vertAlign w:val="baseline"/>
        </w:rPr>
        <w:footnoteRef/>
      </w:r>
      <w:r w:rsidRPr="00E927B8">
        <w:rPr>
          <w:rFonts w:hint="cs"/>
          <w:rtl/>
        </w:rPr>
        <w:t>- منهاج السنة 3/19.</w:t>
      </w:r>
    </w:p>
  </w:footnote>
  <w:footnote w:id="318">
    <w:p w:rsidR="006A46DD" w:rsidRPr="00E927B8" w:rsidRDefault="006A46DD" w:rsidP="00E927B8">
      <w:pPr>
        <w:pStyle w:val="ad"/>
        <w:rPr>
          <w:rtl/>
        </w:rPr>
      </w:pPr>
      <w:r w:rsidRPr="00E927B8">
        <w:rPr>
          <w:rStyle w:val="FootnoteReference"/>
          <w:vertAlign w:val="baseline"/>
        </w:rPr>
        <w:footnoteRef/>
      </w:r>
      <w:r w:rsidRPr="00E927B8">
        <w:rPr>
          <w:rFonts w:hint="cs"/>
          <w:rtl/>
        </w:rPr>
        <w:t>- الشيعة والتشیع</w:t>
      </w:r>
      <w:r w:rsidRPr="00E927B8">
        <w:rPr>
          <w:rFonts w:hint="cs"/>
          <w:rtl/>
          <w:lang w:bidi="ar-SA"/>
        </w:rPr>
        <w:t xml:space="preserve"> </w:t>
      </w:r>
      <w:r w:rsidRPr="00E927B8">
        <w:rPr>
          <w:rFonts w:hint="cs"/>
          <w:rtl/>
        </w:rPr>
        <w:t>احسان الهى ظهیر ص 92-93</w:t>
      </w:r>
    </w:p>
  </w:footnote>
  <w:footnote w:id="319">
    <w:p w:rsidR="006A46DD" w:rsidRPr="00E927B8" w:rsidRDefault="006A46DD" w:rsidP="00E927B8">
      <w:pPr>
        <w:pStyle w:val="ad"/>
        <w:rPr>
          <w:rtl/>
        </w:rPr>
      </w:pPr>
      <w:r w:rsidRPr="00E927B8">
        <w:rPr>
          <w:rStyle w:val="FootnoteReference"/>
          <w:vertAlign w:val="baseline"/>
        </w:rPr>
        <w:footnoteRef/>
      </w:r>
      <w:r w:rsidRPr="00E927B8">
        <w:rPr>
          <w:rFonts w:hint="cs"/>
          <w:rtl/>
        </w:rPr>
        <w:t>- البته مقصود از «فتح» لزوماً از طریق هجوم و جنگ و خونریزی نیست. بخش عظیمی از بلاد اسلامی امروزی -چون مالزی و اندونزی و غیره</w:t>
      </w:r>
      <w:r w:rsidRPr="00E927B8">
        <w:t>–</w:t>
      </w:r>
      <w:r w:rsidRPr="00E927B8">
        <w:rPr>
          <w:rFonts w:hint="cs"/>
          <w:rtl/>
        </w:rPr>
        <w:t xml:space="preserve"> از راه تبلیغ مسلمانهایی که برای تجارت به آن صفحات می‌رفتند به اسلام وارد شد. چندین میلیون مسلمان در چین نیز مرهون همین تبلیغات هستند. ولی شیعیان هیچگاه به اینگونه خدمات دست نزدند، بلکه فقط تبلیغ تشیع کردند و از خدماتی هم که به لحاظ علمی توسّط ایرانیان نسبت به اسلام شد، اگر بخواهیم نام ببریم، باید گفت که: آن خدمات توسّط سنّیان ایرانى بوده‌است، نه شیعیان.</w:t>
      </w:r>
    </w:p>
  </w:footnote>
  <w:footnote w:id="320">
    <w:p w:rsidR="006A46DD" w:rsidRPr="00E927B8" w:rsidRDefault="006A46DD" w:rsidP="00E927B8">
      <w:pPr>
        <w:pStyle w:val="ad"/>
        <w:rPr>
          <w:rtl/>
        </w:rPr>
      </w:pPr>
      <w:r w:rsidRPr="00E927B8">
        <w:rPr>
          <w:rStyle w:val="FootnoteReference"/>
          <w:vertAlign w:val="baseline"/>
        </w:rPr>
        <w:footnoteRef/>
      </w:r>
      <w:r w:rsidRPr="00E927B8">
        <w:rPr>
          <w:rFonts w:hint="cs"/>
          <w:rtl/>
        </w:rPr>
        <w:t>- برای تفصیل بیشتر نگاه شود به: الشّيعة وأهل البیت: باب موقف أهل البیت من ذی النّورین: ص 136 و مابعد آن: احسان الهی ظهیر.</w:t>
      </w:r>
    </w:p>
  </w:footnote>
  <w:footnote w:id="321">
    <w:p w:rsidR="006A46DD" w:rsidRPr="00E927B8" w:rsidRDefault="006A46DD" w:rsidP="00E927B8">
      <w:pPr>
        <w:pStyle w:val="ad"/>
        <w:rPr>
          <w:rtl/>
        </w:rPr>
      </w:pPr>
      <w:r w:rsidRPr="00E927B8">
        <w:rPr>
          <w:rStyle w:val="FootnoteReference"/>
          <w:vertAlign w:val="baseline"/>
        </w:rPr>
        <w:footnoteRef/>
      </w:r>
      <w:r w:rsidRPr="00E927B8">
        <w:rPr>
          <w:rFonts w:hint="cs"/>
          <w:rtl/>
        </w:rPr>
        <w:t>- ضلالت فکری و تحریف عقیده که قبلاً بدان اشاره شد.</w:t>
      </w:r>
    </w:p>
  </w:footnote>
  <w:footnote w:id="322">
    <w:p w:rsidR="006A46DD" w:rsidRPr="00E927B8" w:rsidRDefault="006A46DD" w:rsidP="00E927B8">
      <w:pPr>
        <w:pStyle w:val="ad"/>
        <w:rPr>
          <w:rtl/>
        </w:rPr>
      </w:pPr>
      <w:r w:rsidRPr="00E927B8">
        <w:rPr>
          <w:rStyle w:val="FootnoteReference"/>
          <w:vertAlign w:val="baseline"/>
        </w:rPr>
        <w:footnoteRef/>
      </w:r>
      <w:r w:rsidRPr="00E927B8">
        <w:rPr>
          <w:rFonts w:hint="cs"/>
          <w:rtl/>
        </w:rPr>
        <w:t>- امروزه رجعت از اصول مسلّم شیعه گشته‌است!</w:t>
      </w:r>
    </w:p>
  </w:footnote>
  <w:footnote w:id="323">
    <w:p w:rsidR="006A46DD" w:rsidRPr="00E927B8" w:rsidRDefault="006A46DD" w:rsidP="00E927B8">
      <w:pPr>
        <w:pStyle w:val="ad"/>
        <w:rPr>
          <w:rtl/>
        </w:rPr>
      </w:pPr>
      <w:r w:rsidRPr="00E927B8">
        <w:rPr>
          <w:rStyle w:val="FootnoteReference"/>
          <w:vertAlign w:val="baseline"/>
        </w:rPr>
        <w:footnoteRef/>
      </w:r>
      <w:r w:rsidRPr="00E927B8">
        <w:rPr>
          <w:rFonts w:hint="cs"/>
          <w:rtl/>
        </w:rPr>
        <w:t>- این نیز از اصل و اساس تشیع گردیده‌است.</w:t>
      </w:r>
    </w:p>
  </w:footnote>
  <w:footnote w:id="324">
    <w:p w:rsidR="006A46DD" w:rsidRPr="00E927B8" w:rsidRDefault="006A46DD" w:rsidP="00E927B8">
      <w:pPr>
        <w:pStyle w:val="ad"/>
        <w:rPr>
          <w:rtl/>
        </w:rPr>
      </w:pPr>
      <w:r w:rsidRPr="00E927B8">
        <w:rPr>
          <w:rStyle w:val="FootnoteReference"/>
          <w:vertAlign w:val="baseline"/>
        </w:rPr>
        <w:footnoteRef/>
      </w:r>
      <w:r w:rsidRPr="00E927B8">
        <w:rPr>
          <w:rFonts w:hint="cs"/>
          <w:rtl/>
        </w:rPr>
        <w:t>- اکنون شیعیان منصف خود قضاوت کنند که اوّلین بار چه کسانی این معتقدات را برایشان نوشته‌اند و بعدها اصول و فروعی بر ایشان تراشیده‌اند.</w:t>
      </w:r>
    </w:p>
  </w:footnote>
  <w:footnote w:id="325">
    <w:p w:rsidR="006A46DD" w:rsidRPr="00E927B8" w:rsidRDefault="006A46DD" w:rsidP="00E927B8">
      <w:pPr>
        <w:pStyle w:val="ad"/>
        <w:rPr>
          <w:rtl/>
        </w:rPr>
      </w:pPr>
      <w:r w:rsidRPr="00E927B8">
        <w:rPr>
          <w:rStyle w:val="FootnoteReference"/>
          <w:vertAlign w:val="baseline"/>
        </w:rPr>
        <w:footnoteRef/>
      </w:r>
      <w:r w:rsidRPr="00E927B8">
        <w:rPr>
          <w:rFonts w:hint="cs"/>
          <w:rtl/>
        </w:rPr>
        <w:t>- تاریخ طبری ج5/98-99.</w:t>
      </w:r>
    </w:p>
  </w:footnote>
  <w:footnote w:id="326">
    <w:p w:rsidR="006A46DD" w:rsidRPr="00E927B8" w:rsidRDefault="006A46DD" w:rsidP="00E927B8">
      <w:pPr>
        <w:pStyle w:val="ad"/>
        <w:rPr>
          <w:rtl/>
        </w:rPr>
      </w:pPr>
      <w:r w:rsidRPr="00E927B8">
        <w:rPr>
          <w:rStyle w:val="FootnoteReference"/>
          <w:vertAlign w:val="baseline"/>
        </w:rPr>
        <w:footnoteRef/>
      </w:r>
      <w:r w:rsidRPr="00E927B8">
        <w:rPr>
          <w:rFonts w:hint="cs"/>
          <w:rtl/>
        </w:rPr>
        <w:t>- تاریخ طبری 5/99-100 و 102 و 103 و 105 و 126 و 131 و 132 و 118.</w:t>
      </w:r>
    </w:p>
  </w:footnote>
  <w:footnote w:id="327">
    <w:p w:rsidR="006A46DD" w:rsidRPr="00E927B8" w:rsidRDefault="006A46DD" w:rsidP="00E927B8">
      <w:pPr>
        <w:pStyle w:val="ad"/>
        <w:rPr>
          <w:rtl/>
        </w:rPr>
      </w:pPr>
      <w:r w:rsidRPr="00E927B8">
        <w:rPr>
          <w:rStyle w:val="FootnoteReference"/>
          <w:vertAlign w:val="baseline"/>
        </w:rPr>
        <w:footnoteRef/>
      </w:r>
      <w:r w:rsidRPr="00E927B8">
        <w:rPr>
          <w:rFonts w:hint="cs"/>
          <w:rtl/>
        </w:rPr>
        <w:t>- مقتل عثمان نیاز به کتابی مستقل دارد و لهذا در این کتاب به آن نپرداختیم.</w:t>
      </w:r>
    </w:p>
  </w:footnote>
  <w:footnote w:id="328">
    <w:p w:rsidR="006A46DD" w:rsidRPr="00FD35AF" w:rsidRDefault="006A46DD" w:rsidP="00E927B8">
      <w:pPr>
        <w:pStyle w:val="ad"/>
        <w:rPr>
          <w:rtl/>
        </w:rPr>
      </w:pPr>
      <w:r w:rsidRPr="00E927B8">
        <w:rPr>
          <w:rStyle w:val="FootnoteReference"/>
          <w:vertAlign w:val="baseline"/>
        </w:rPr>
        <w:footnoteRef/>
      </w:r>
      <w:r w:rsidRPr="00E927B8">
        <w:rPr>
          <w:rFonts w:hint="cs"/>
          <w:rtl/>
        </w:rPr>
        <w:t>- از شورای شش نفره که عمر</w:t>
      </w:r>
      <w:r>
        <w:rPr>
          <w:rFonts w:cs="CTraditional Arabic" w:hint="cs"/>
          <w:rtl/>
        </w:rPr>
        <w:t>س</w:t>
      </w:r>
      <w:r w:rsidRPr="00E927B8">
        <w:rPr>
          <w:rFonts w:hint="cs"/>
          <w:rtl/>
        </w:rPr>
        <w:t xml:space="preserve"> برای تعیین خلیفه گماشت.</w:t>
      </w:r>
    </w:p>
  </w:footnote>
  <w:footnote w:id="329">
    <w:p w:rsidR="006A46DD" w:rsidRPr="00E927B8" w:rsidRDefault="006A46DD" w:rsidP="00E927B8">
      <w:pPr>
        <w:pStyle w:val="ad"/>
        <w:rPr>
          <w:rtl/>
        </w:rPr>
      </w:pPr>
      <w:r w:rsidRPr="00E927B8">
        <w:rPr>
          <w:rStyle w:val="FootnoteReference"/>
          <w:vertAlign w:val="baseline"/>
        </w:rPr>
        <w:footnoteRef/>
      </w:r>
      <w:r w:rsidRPr="00E927B8">
        <w:rPr>
          <w:rFonts w:hint="cs"/>
          <w:rtl/>
        </w:rPr>
        <w:t>- تاریخ طبری ج 5/155، ابن کثیر 7/226 و 3/99 و تاریخ ابن خلدون 2/151.</w:t>
      </w:r>
    </w:p>
  </w:footnote>
  <w:footnote w:id="330">
    <w:p w:rsidR="006A46DD" w:rsidRPr="00E927B8" w:rsidRDefault="006A46DD" w:rsidP="00E927B8">
      <w:pPr>
        <w:pStyle w:val="ad"/>
        <w:rPr>
          <w:rtl/>
        </w:rPr>
      </w:pPr>
      <w:r w:rsidRPr="00E927B8">
        <w:rPr>
          <w:rStyle w:val="FootnoteReference"/>
          <w:vertAlign w:val="baseline"/>
        </w:rPr>
        <w:footnoteRef/>
      </w:r>
      <w:r w:rsidRPr="00E927B8">
        <w:rPr>
          <w:rFonts w:hint="cs"/>
          <w:rtl/>
        </w:rPr>
        <w:t>- البداية والنّهاية 7/226.</w:t>
      </w:r>
    </w:p>
  </w:footnote>
  <w:footnote w:id="331">
    <w:p w:rsidR="006A46DD" w:rsidRPr="00E927B8" w:rsidRDefault="006A46DD" w:rsidP="00E927B8">
      <w:pPr>
        <w:pStyle w:val="ad"/>
        <w:rPr>
          <w:rtl/>
        </w:rPr>
      </w:pPr>
      <w:r w:rsidRPr="00E927B8">
        <w:rPr>
          <w:rStyle w:val="FootnoteReference"/>
          <w:vertAlign w:val="baseline"/>
        </w:rPr>
        <w:footnoteRef/>
      </w:r>
      <w:r w:rsidRPr="00E927B8">
        <w:rPr>
          <w:rFonts w:hint="cs"/>
          <w:rtl/>
        </w:rPr>
        <w:t>- تاریخ طبری 5/156، الکامل: ابن الأثیر 3/99 و تاریخ ابن خلدون 2/151.</w:t>
      </w:r>
    </w:p>
  </w:footnote>
  <w:footnote w:id="332">
    <w:p w:rsidR="006A46DD" w:rsidRPr="00E927B8" w:rsidRDefault="006A46DD" w:rsidP="00E927B8">
      <w:pPr>
        <w:pStyle w:val="ad"/>
        <w:rPr>
          <w:rtl/>
        </w:rPr>
      </w:pPr>
      <w:r w:rsidRPr="00E927B8">
        <w:rPr>
          <w:rStyle w:val="FootnoteReference"/>
          <w:vertAlign w:val="baseline"/>
        </w:rPr>
        <w:footnoteRef/>
      </w:r>
      <w:r w:rsidRPr="00E927B8">
        <w:rPr>
          <w:rFonts w:hint="cs"/>
          <w:rtl/>
        </w:rPr>
        <w:t>- این خود بهترین دلیل بر ردّ مزاعم شیعیان می‌باشد که می‌گویند: امامت منصوص و الهی می‌باشد زیرا نشان می‌دهد که علی خود را نه منصوب پیامبر دانسته و نه امامت را با نصّ الهی دانسته‌است، چرا که اگر چنین می‌بود حق ردّ و تردید نداشت. و بنا براین ابن ابی الحدید معتزلی شیعى ناچار در شرح این خطبه می‌گوید که: «این سخن علی دلالت دارد که او از طرف پیامبر بر امامت منصوص نبوده‌است»، اگر چه او را از همه شایسته‌تر می‌داند و می‌گوید: اگر منصوص می‌بود او نمی‌گفت مرا ترک کنید و به دنبال کسی دیگر بروید و نمی‌گفت: من وزیر باشم بهتر از این است که امیر شما باشم</w:t>
      </w:r>
      <w:r>
        <w:rPr>
          <w:rFonts w:hint="cs"/>
          <w:rtl/>
        </w:rPr>
        <w:t>.</w:t>
      </w:r>
      <w:r w:rsidRPr="00E927B8">
        <w:rPr>
          <w:rFonts w:hint="cs"/>
          <w:rtl/>
        </w:rPr>
        <w:t>.. شرح نهج البلاغه: ابن ابی الحدید 7/33-34.آیا ممکن است روزی فرا رسد که شیعیان واقعاً به تشیع حقیقی روی آورده و انصاف به خرج دهند و از غلوّ و افراط سبأیی دست بردارند؟ تا اختلاف و فتنه از میان امت اسلامى بکلى رخت بربندد.</w:t>
      </w:r>
    </w:p>
  </w:footnote>
  <w:footnote w:id="333">
    <w:p w:rsidR="006A46DD" w:rsidRPr="00E927B8" w:rsidRDefault="006A46DD" w:rsidP="00E927B8">
      <w:pPr>
        <w:pStyle w:val="ad"/>
        <w:rPr>
          <w:rtl/>
        </w:rPr>
      </w:pPr>
      <w:r w:rsidRPr="00E927B8">
        <w:rPr>
          <w:rStyle w:val="FootnoteReference"/>
          <w:vertAlign w:val="baseline"/>
        </w:rPr>
        <w:footnoteRef/>
      </w:r>
      <w:r w:rsidRPr="00E927B8">
        <w:rPr>
          <w:rFonts w:hint="cs"/>
          <w:rtl/>
        </w:rPr>
        <w:t>- ابن کثیر 5/226.</w:t>
      </w:r>
    </w:p>
  </w:footnote>
  <w:footnote w:id="334">
    <w:p w:rsidR="006A46DD" w:rsidRPr="00E927B8" w:rsidRDefault="006A46DD" w:rsidP="00E927B8">
      <w:pPr>
        <w:pStyle w:val="ad"/>
        <w:rPr>
          <w:rtl/>
        </w:rPr>
      </w:pPr>
      <w:r w:rsidRPr="00E927B8">
        <w:rPr>
          <w:rStyle w:val="FootnoteReference"/>
          <w:vertAlign w:val="baseline"/>
        </w:rPr>
        <w:footnoteRef/>
      </w:r>
      <w:r w:rsidRPr="00E927B8">
        <w:rPr>
          <w:rFonts w:hint="cs"/>
          <w:rtl/>
        </w:rPr>
        <w:t>- الغارات: ثقفی کوفی شیعی 1/311-310، شرح نهج البلاغه ابن أبی الحدید 6/97-96، بحار الأنوار مجلسی ص 51-52.</w:t>
      </w:r>
    </w:p>
  </w:footnote>
  <w:footnote w:id="335">
    <w:p w:rsidR="006A46DD" w:rsidRPr="00E927B8" w:rsidRDefault="006A46DD" w:rsidP="00E927B8">
      <w:pPr>
        <w:pStyle w:val="ad"/>
        <w:rPr>
          <w:rtl/>
        </w:rPr>
      </w:pPr>
      <w:r w:rsidRPr="00E927B8">
        <w:rPr>
          <w:rStyle w:val="FootnoteReference"/>
          <w:vertAlign w:val="baseline"/>
        </w:rPr>
        <w:footnoteRef/>
      </w:r>
      <w:r w:rsidRPr="00E927B8">
        <w:rPr>
          <w:rFonts w:hint="cs"/>
          <w:rtl/>
        </w:rPr>
        <w:t>- نهج البلاغه ص 159 چاپ بیروت.</w:t>
      </w:r>
    </w:p>
  </w:footnote>
  <w:footnote w:id="336">
    <w:p w:rsidR="006A46DD" w:rsidRPr="00E927B8" w:rsidRDefault="006A46DD" w:rsidP="00E927B8">
      <w:pPr>
        <w:pStyle w:val="ad"/>
        <w:rPr>
          <w:rtl/>
        </w:rPr>
      </w:pPr>
      <w:r w:rsidRPr="00E927B8">
        <w:rPr>
          <w:rStyle w:val="FootnoteReference"/>
          <w:vertAlign w:val="baseline"/>
        </w:rPr>
        <w:footnoteRef/>
      </w:r>
      <w:r w:rsidRPr="00E927B8">
        <w:rPr>
          <w:rFonts w:hint="cs"/>
          <w:rtl/>
        </w:rPr>
        <w:t>- تاریخ ابن خلدون 2/151، الکامل ابن اثیر 3/98، البداية والنهاية: ابن کثیر 7/226.</w:t>
      </w:r>
    </w:p>
  </w:footnote>
  <w:footnote w:id="337">
    <w:p w:rsidR="006A46DD" w:rsidRPr="00E927B8" w:rsidRDefault="006A46DD" w:rsidP="00E927B8">
      <w:pPr>
        <w:pStyle w:val="ad"/>
        <w:rPr>
          <w:rtl/>
        </w:rPr>
      </w:pPr>
      <w:r w:rsidRPr="00E927B8">
        <w:rPr>
          <w:rStyle w:val="FootnoteReference"/>
          <w:vertAlign w:val="baseline"/>
        </w:rPr>
        <w:footnoteRef/>
      </w:r>
      <w:r w:rsidRPr="00E927B8">
        <w:rPr>
          <w:rFonts w:hint="cs"/>
          <w:rtl/>
        </w:rPr>
        <w:t>- تاریخ طبری 5/154.</w:t>
      </w:r>
    </w:p>
  </w:footnote>
  <w:footnote w:id="338">
    <w:p w:rsidR="006A46DD" w:rsidRPr="00E927B8" w:rsidRDefault="006A46DD" w:rsidP="00E927B8">
      <w:pPr>
        <w:pStyle w:val="ad"/>
        <w:rPr>
          <w:rtl/>
        </w:rPr>
      </w:pPr>
      <w:r w:rsidRPr="00E927B8">
        <w:rPr>
          <w:rStyle w:val="FootnoteReference"/>
          <w:vertAlign w:val="baseline"/>
        </w:rPr>
        <w:footnoteRef/>
      </w:r>
      <w:r w:rsidRPr="00E927B8">
        <w:rPr>
          <w:rFonts w:hint="cs"/>
          <w:rtl/>
        </w:rPr>
        <w:t>- الکامل 5/99.</w:t>
      </w:r>
    </w:p>
  </w:footnote>
  <w:footnote w:id="339">
    <w:p w:rsidR="006A46DD" w:rsidRPr="00E927B8" w:rsidRDefault="006A46DD" w:rsidP="00E927B8">
      <w:pPr>
        <w:pStyle w:val="ad"/>
        <w:rPr>
          <w:rtl/>
        </w:rPr>
      </w:pPr>
      <w:r w:rsidRPr="00E927B8">
        <w:rPr>
          <w:rStyle w:val="FootnoteReference"/>
          <w:vertAlign w:val="baseline"/>
        </w:rPr>
        <w:footnoteRef/>
      </w:r>
      <w:r w:rsidRPr="00E927B8">
        <w:rPr>
          <w:rFonts w:hint="cs"/>
          <w:rtl/>
        </w:rPr>
        <w:t>- ایضاٌ ص 157، ابن خلدون 2/151.</w:t>
      </w:r>
    </w:p>
  </w:footnote>
  <w:footnote w:id="340">
    <w:p w:rsidR="006A46DD" w:rsidRPr="00E927B8" w:rsidRDefault="006A46DD" w:rsidP="00E927B8">
      <w:pPr>
        <w:pStyle w:val="ad"/>
        <w:rPr>
          <w:rtl/>
        </w:rPr>
      </w:pPr>
      <w:r w:rsidRPr="00E927B8">
        <w:rPr>
          <w:rStyle w:val="FootnoteReference"/>
          <w:vertAlign w:val="baseline"/>
        </w:rPr>
        <w:footnoteRef/>
      </w:r>
      <w:r w:rsidRPr="00E927B8">
        <w:rPr>
          <w:rFonts w:hint="cs"/>
          <w:rtl/>
        </w:rPr>
        <w:t>- ایضاٌ ص 158.</w:t>
      </w:r>
    </w:p>
  </w:footnote>
  <w:footnote w:id="341">
    <w:p w:rsidR="006A46DD" w:rsidRPr="00E927B8" w:rsidRDefault="006A46DD" w:rsidP="00E927B8">
      <w:pPr>
        <w:pStyle w:val="ad"/>
        <w:rPr>
          <w:rtl/>
        </w:rPr>
      </w:pPr>
      <w:r w:rsidRPr="00E927B8">
        <w:rPr>
          <w:rStyle w:val="FootnoteReference"/>
          <w:vertAlign w:val="baseline"/>
        </w:rPr>
        <w:footnoteRef/>
      </w:r>
      <w:r w:rsidRPr="00E927B8">
        <w:rPr>
          <w:rFonts w:hint="cs"/>
          <w:rtl/>
        </w:rPr>
        <w:t>- الکامل: ابن الأثیر 3/98.</w:t>
      </w:r>
    </w:p>
  </w:footnote>
  <w:footnote w:id="342">
    <w:p w:rsidR="006A46DD" w:rsidRPr="00E927B8" w:rsidRDefault="006A46DD" w:rsidP="00E927B8">
      <w:pPr>
        <w:pStyle w:val="ad"/>
        <w:rPr>
          <w:rtl/>
        </w:rPr>
      </w:pPr>
      <w:r w:rsidRPr="00E927B8">
        <w:rPr>
          <w:rStyle w:val="FootnoteReference"/>
          <w:vertAlign w:val="baseline"/>
        </w:rPr>
        <w:footnoteRef/>
      </w:r>
      <w:r w:rsidRPr="00E927B8">
        <w:rPr>
          <w:rFonts w:hint="cs"/>
          <w:rtl/>
        </w:rPr>
        <w:t>- البداية والنهاية 7/226.</w:t>
      </w:r>
    </w:p>
  </w:footnote>
  <w:footnote w:id="343">
    <w:p w:rsidR="006A46DD" w:rsidRPr="00E927B8" w:rsidRDefault="006A46DD" w:rsidP="00E927B8">
      <w:pPr>
        <w:pStyle w:val="ad"/>
        <w:rPr>
          <w:rtl/>
        </w:rPr>
      </w:pPr>
      <w:r w:rsidRPr="00E927B8">
        <w:rPr>
          <w:rStyle w:val="FootnoteReference"/>
          <w:vertAlign w:val="baseline"/>
        </w:rPr>
        <w:footnoteRef/>
      </w:r>
      <w:r w:rsidRPr="00E927B8">
        <w:rPr>
          <w:rFonts w:hint="cs"/>
          <w:rtl/>
        </w:rPr>
        <w:t>- تاریخ طبری 5/158.</w:t>
      </w:r>
    </w:p>
  </w:footnote>
  <w:footnote w:id="344">
    <w:p w:rsidR="006A46DD" w:rsidRPr="00E927B8" w:rsidRDefault="006A46DD" w:rsidP="00E927B8">
      <w:pPr>
        <w:pStyle w:val="ad"/>
        <w:rPr>
          <w:rtl/>
        </w:rPr>
      </w:pPr>
      <w:r w:rsidRPr="00E927B8">
        <w:rPr>
          <w:rStyle w:val="FootnoteReference"/>
          <w:vertAlign w:val="baseline"/>
        </w:rPr>
        <w:footnoteRef/>
      </w:r>
      <w:r w:rsidRPr="00E927B8">
        <w:rPr>
          <w:rFonts w:hint="cs"/>
          <w:rtl/>
        </w:rPr>
        <w:t>- طبری 5/185.</w:t>
      </w:r>
    </w:p>
  </w:footnote>
  <w:footnote w:id="345">
    <w:p w:rsidR="006A46DD" w:rsidRPr="00E927B8" w:rsidRDefault="006A46DD" w:rsidP="00E927B8">
      <w:pPr>
        <w:pStyle w:val="ad"/>
        <w:rPr>
          <w:rtl/>
        </w:rPr>
      </w:pPr>
      <w:r w:rsidRPr="00E927B8">
        <w:rPr>
          <w:rStyle w:val="FootnoteReference"/>
          <w:vertAlign w:val="baseline"/>
        </w:rPr>
        <w:footnoteRef/>
      </w:r>
      <w:r w:rsidRPr="00E927B8">
        <w:rPr>
          <w:rFonts w:hint="cs"/>
          <w:rtl/>
        </w:rPr>
        <w:t>- طبری 5/160، ابن کثیر 3/101، ابن خلدون 2/151.</w:t>
      </w:r>
    </w:p>
  </w:footnote>
  <w:footnote w:id="346">
    <w:p w:rsidR="006A46DD" w:rsidRPr="00E927B8" w:rsidRDefault="006A46DD" w:rsidP="00E927B8">
      <w:pPr>
        <w:pStyle w:val="ad"/>
        <w:rPr>
          <w:rtl/>
        </w:rPr>
      </w:pPr>
      <w:r w:rsidRPr="00E927B8">
        <w:rPr>
          <w:rStyle w:val="FootnoteReference"/>
          <w:vertAlign w:val="baseline"/>
        </w:rPr>
        <w:footnoteRef/>
      </w:r>
      <w:r w:rsidRPr="00E927B8">
        <w:rPr>
          <w:rFonts w:hint="cs"/>
          <w:rtl/>
        </w:rPr>
        <w:t>- طبری 5/159، ابن اثیر ص 101، ابن خلدون 2/151.</w:t>
      </w:r>
      <w:r w:rsidRPr="00E927B8">
        <w:rPr>
          <w:rFonts w:ascii="Times New Roman" w:hAnsi="Times New Roman" w:cs="Times New Roman" w:hint="cs"/>
          <w:rtl/>
        </w:rPr>
        <w:t> </w:t>
      </w:r>
    </w:p>
  </w:footnote>
  <w:footnote w:id="347">
    <w:p w:rsidR="006A46DD" w:rsidRPr="00E927B8" w:rsidRDefault="006A46DD" w:rsidP="00E927B8">
      <w:pPr>
        <w:pStyle w:val="ad"/>
        <w:rPr>
          <w:rtl/>
        </w:rPr>
      </w:pPr>
      <w:r w:rsidRPr="00E927B8">
        <w:rPr>
          <w:rStyle w:val="FootnoteReference"/>
          <w:vertAlign w:val="baseline"/>
        </w:rPr>
        <w:footnoteRef/>
      </w:r>
      <w:r w:rsidRPr="00E927B8">
        <w:rPr>
          <w:rFonts w:hint="cs"/>
          <w:rtl/>
        </w:rPr>
        <w:t>- البداية والنّهاية: ابن کثیر 7/228-227.</w:t>
      </w:r>
    </w:p>
  </w:footnote>
  <w:footnote w:id="348">
    <w:p w:rsidR="006A46DD" w:rsidRPr="00E927B8" w:rsidRDefault="006A46DD" w:rsidP="00E927B8">
      <w:pPr>
        <w:pStyle w:val="ad"/>
        <w:rPr>
          <w:rtl/>
        </w:rPr>
      </w:pPr>
      <w:r w:rsidRPr="00E927B8">
        <w:rPr>
          <w:rStyle w:val="FootnoteReference"/>
          <w:vertAlign w:val="baseline"/>
        </w:rPr>
        <w:footnoteRef/>
      </w:r>
      <w:r w:rsidRPr="00E927B8">
        <w:rPr>
          <w:rFonts w:hint="cs"/>
          <w:rtl/>
        </w:rPr>
        <w:t>- تاریخ طبری 5/158.</w:t>
      </w:r>
    </w:p>
  </w:footnote>
  <w:footnote w:id="349">
    <w:p w:rsidR="006A46DD" w:rsidRPr="00FD35AF" w:rsidRDefault="006A46DD" w:rsidP="00E927B8">
      <w:pPr>
        <w:pStyle w:val="ad"/>
        <w:rPr>
          <w:rtl/>
        </w:rPr>
      </w:pPr>
      <w:r w:rsidRPr="00E927B8">
        <w:rPr>
          <w:rStyle w:val="FootnoteReference"/>
          <w:vertAlign w:val="baseline"/>
        </w:rPr>
        <w:footnoteRef/>
      </w:r>
      <w:r w:rsidRPr="00E927B8">
        <w:rPr>
          <w:rFonts w:hint="cs"/>
          <w:rtl/>
        </w:rPr>
        <w:t>- ابن الأثیر: الکامل 3/100.</w:t>
      </w:r>
    </w:p>
  </w:footnote>
  <w:footnote w:id="350">
    <w:p w:rsidR="006A46DD" w:rsidRDefault="006A46DD" w:rsidP="00E927B8">
      <w:pPr>
        <w:pStyle w:val="ad"/>
        <w:rPr>
          <w:rtl/>
          <w:lang w:bidi="ar-AE"/>
        </w:rPr>
      </w:pPr>
      <w:r w:rsidRPr="00FD35AF">
        <w:rPr>
          <w:rStyle w:val="FootnoteReference"/>
          <w:vertAlign w:val="baseline"/>
        </w:rPr>
        <w:footnoteRef/>
      </w:r>
      <w:r w:rsidRPr="00FD35AF">
        <w:rPr>
          <w:rFonts w:hint="cs"/>
          <w:rtl/>
        </w:rPr>
        <w:t>- تار</w:t>
      </w:r>
      <w:r>
        <w:rPr>
          <w:rFonts w:hint="cs"/>
          <w:rtl/>
        </w:rPr>
        <w:t>ی</w:t>
      </w:r>
      <w:r w:rsidRPr="00FD35AF">
        <w:rPr>
          <w:rFonts w:hint="cs"/>
          <w:rtl/>
        </w:rPr>
        <w:t>خ ابن خلدون 2/151.بعد از ا</w:t>
      </w:r>
      <w:r>
        <w:rPr>
          <w:rFonts w:hint="cs"/>
          <w:rtl/>
        </w:rPr>
        <w:t>ی</w:t>
      </w:r>
      <w:r w:rsidRPr="00FD35AF">
        <w:rPr>
          <w:rFonts w:hint="cs"/>
          <w:rtl/>
        </w:rPr>
        <w:t>ن بررسى دق</w:t>
      </w:r>
      <w:r>
        <w:rPr>
          <w:rFonts w:hint="cs"/>
          <w:rtl/>
        </w:rPr>
        <w:t>ی</w:t>
      </w:r>
      <w:r w:rsidRPr="00FD35AF">
        <w:rPr>
          <w:rFonts w:hint="cs"/>
          <w:rtl/>
        </w:rPr>
        <w:t>ق و مختصر بد ن</w:t>
      </w:r>
      <w:r>
        <w:rPr>
          <w:rFonts w:hint="cs"/>
          <w:rtl/>
        </w:rPr>
        <w:t>ی</w:t>
      </w:r>
      <w:r w:rsidRPr="00FD35AF">
        <w:rPr>
          <w:rFonts w:hint="cs"/>
          <w:rtl/>
        </w:rPr>
        <w:t xml:space="preserve">ست </w:t>
      </w:r>
      <w:r>
        <w:rPr>
          <w:rFonts w:hint="cs"/>
          <w:rtl/>
        </w:rPr>
        <w:t>ک</w:t>
      </w:r>
      <w:r w:rsidRPr="00FD35AF">
        <w:rPr>
          <w:rFonts w:hint="cs"/>
          <w:rtl/>
        </w:rPr>
        <w:t xml:space="preserve">ه سؤالى را </w:t>
      </w:r>
      <w:r>
        <w:rPr>
          <w:rFonts w:hint="cs"/>
          <w:rtl/>
        </w:rPr>
        <w:t>ک</w:t>
      </w:r>
      <w:r w:rsidRPr="00FD35AF">
        <w:rPr>
          <w:rFonts w:hint="cs"/>
          <w:rtl/>
        </w:rPr>
        <w:t>ه علامه احسان الهى ظه</w:t>
      </w:r>
      <w:r>
        <w:rPr>
          <w:rFonts w:hint="cs"/>
          <w:rtl/>
        </w:rPr>
        <w:t>ی</w:t>
      </w:r>
      <w:r w:rsidRPr="00FD35AF">
        <w:rPr>
          <w:rFonts w:hint="cs"/>
          <w:rtl/>
        </w:rPr>
        <w:t>ر در ا</w:t>
      </w:r>
      <w:r>
        <w:rPr>
          <w:rFonts w:hint="cs"/>
          <w:rtl/>
        </w:rPr>
        <w:t>ی</w:t>
      </w:r>
      <w:r w:rsidRPr="00FD35AF">
        <w:rPr>
          <w:rFonts w:hint="cs"/>
          <w:rtl/>
        </w:rPr>
        <w:t xml:space="preserve">ن صدد مطرح </w:t>
      </w:r>
      <w:r>
        <w:rPr>
          <w:rFonts w:hint="cs"/>
          <w:rtl/>
        </w:rPr>
        <w:t>ک</w:t>
      </w:r>
      <w:r w:rsidRPr="00FD35AF">
        <w:rPr>
          <w:rFonts w:hint="cs"/>
          <w:rtl/>
        </w:rPr>
        <w:t>رده است نقل نمائ</w:t>
      </w:r>
      <w:r>
        <w:rPr>
          <w:rFonts w:hint="cs"/>
          <w:rtl/>
        </w:rPr>
        <w:t>ی</w:t>
      </w:r>
      <w:r w:rsidRPr="00FD35AF">
        <w:rPr>
          <w:rFonts w:hint="cs"/>
          <w:rtl/>
        </w:rPr>
        <w:t>م ا</w:t>
      </w:r>
      <w:r>
        <w:rPr>
          <w:rFonts w:hint="cs"/>
          <w:rtl/>
        </w:rPr>
        <w:t>ی</w:t>
      </w:r>
      <w:r w:rsidRPr="00FD35AF">
        <w:rPr>
          <w:rFonts w:hint="cs"/>
          <w:rtl/>
        </w:rPr>
        <w:t>شان</w:t>
      </w:r>
      <w:r>
        <w:rPr>
          <w:rFonts w:hint="cs"/>
          <w:rtl/>
        </w:rPr>
        <w:t xml:space="preserve"> مى‌</w:t>
      </w:r>
      <w:r w:rsidRPr="00FD35AF">
        <w:rPr>
          <w:rFonts w:hint="cs"/>
          <w:rtl/>
        </w:rPr>
        <w:t>پ</w:t>
      </w:r>
      <w:r w:rsidRPr="00FD35AF">
        <w:rPr>
          <w:rFonts w:hint="cs"/>
          <w:rtl/>
          <w:lang w:bidi="ar-AE"/>
        </w:rPr>
        <w:t>رسد: من نم</w:t>
      </w:r>
      <w:r>
        <w:rPr>
          <w:rFonts w:hint="cs"/>
          <w:rtl/>
          <w:lang w:bidi="ar-AE"/>
        </w:rPr>
        <w:t>ی</w:t>
      </w:r>
      <w:r>
        <w:rPr>
          <w:rFonts w:hint="eastAsia"/>
          <w:rtl/>
          <w:lang w:bidi="ar-AE"/>
        </w:rPr>
        <w:t>‌</w:t>
      </w:r>
      <w:r w:rsidRPr="00FD35AF">
        <w:rPr>
          <w:rFonts w:hint="cs"/>
          <w:rtl/>
          <w:lang w:bidi="ar-AE"/>
        </w:rPr>
        <w:t xml:space="preserve">دانم </w:t>
      </w:r>
      <w:r>
        <w:rPr>
          <w:rFonts w:hint="cs"/>
          <w:rtl/>
          <w:lang w:bidi="ar-AE"/>
        </w:rPr>
        <w:t>ک</w:t>
      </w:r>
      <w:r w:rsidRPr="00FD35AF">
        <w:rPr>
          <w:rFonts w:hint="cs"/>
          <w:rtl/>
          <w:lang w:bidi="ar-AE"/>
        </w:rPr>
        <w:t xml:space="preserve">ه </w:t>
      </w:r>
      <w:r w:rsidRPr="00FD35AF">
        <w:rPr>
          <w:rFonts w:hint="cs"/>
          <w:rtl/>
        </w:rPr>
        <w:t>چرا</w:t>
      </w:r>
      <w:r>
        <w:rPr>
          <w:rFonts w:hint="cs"/>
          <w:rtl/>
        </w:rPr>
        <w:t xml:space="preserve"> </w:t>
      </w:r>
      <w:r w:rsidRPr="00FD35AF">
        <w:rPr>
          <w:rFonts w:hint="cs"/>
          <w:rtl/>
          <w:lang w:bidi="ar-AE"/>
        </w:rPr>
        <w:t>ام</w:t>
      </w:r>
      <w:r>
        <w:rPr>
          <w:rFonts w:hint="cs"/>
          <w:rtl/>
          <w:lang w:bidi="ar-AE"/>
        </w:rPr>
        <w:t>ی</w:t>
      </w:r>
      <w:r w:rsidRPr="00FD35AF">
        <w:rPr>
          <w:rFonts w:hint="cs"/>
          <w:rtl/>
          <w:lang w:bidi="ar-AE"/>
        </w:rPr>
        <w:t>رالمؤمن</w:t>
      </w:r>
      <w:r>
        <w:rPr>
          <w:rFonts w:hint="cs"/>
          <w:rtl/>
          <w:lang w:bidi="ar-AE"/>
        </w:rPr>
        <w:t>ی</w:t>
      </w:r>
      <w:r w:rsidRPr="00FD35AF">
        <w:rPr>
          <w:rFonts w:hint="cs"/>
          <w:rtl/>
          <w:lang w:bidi="ar-AE"/>
        </w:rPr>
        <w:t>ن على</w:t>
      </w:r>
      <w:r w:rsidRPr="00E927B8">
        <w:rPr>
          <w:rFonts w:cs="CTraditional Arabic" w:hint="cs"/>
          <w:rtl/>
          <w:lang w:bidi="ar-AE"/>
        </w:rPr>
        <w:t>س</w:t>
      </w:r>
      <w:r w:rsidRPr="00FD35AF">
        <w:rPr>
          <w:rFonts w:hint="cs"/>
          <w:rtl/>
          <w:lang w:bidi="ar-AE"/>
        </w:rPr>
        <w:t xml:space="preserve"> در اقام</w:t>
      </w:r>
      <w:r>
        <w:rPr>
          <w:rFonts w:hint="cs"/>
          <w:rtl/>
          <w:lang w:bidi="ar-AE"/>
        </w:rPr>
        <w:t>ۀ</w:t>
      </w:r>
      <w:r w:rsidRPr="00FD35AF">
        <w:rPr>
          <w:rFonts w:hint="cs"/>
          <w:rtl/>
          <w:lang w:bidi="ar-AE"/>
        </w:rPr>
        <w:t xml:space="preserve"> حد بر فرزند ام</w:t>
      </w:r>
      <w:r>
        <w:rPr>
          <w:rFonts w:hint="cs"/>
          <w:rtl/>
          <w:lang w:bidi="ar-AE"/>
        </w:rPr>
        <w:t>ی</w:t>
      </w:r>
      <w:r w:rsidRPr="00FD35AF">
        <w:rPr>
          <w:rFonts w:hint="cs"/>
          <w:rtl/>
          <w:lang w:bidi="ar-AE"/>
        </w:rPr>
        <w:t>رالمؤمن</w:t>
      </w:r>
      <w:r>
        <w:rPr>
          <w:rFonts w:hint="cs"/>
          <w:rtl/>
          <w:lang w:bidi="ar-AE"/>
        </w:rPr>
        <w:t>ی</w:t>
      </w:r>
      <w:r w:rsidRPr="00FD35AF">
        <w:rPr>
          <w:rFonts w:hint="cs"/>
          <w:rtl/>
          <w:lang w:bidi="ar-AE"/>
        </w:rPr>
        <w:t xml:space="preserve">ن فاروق </w:t>
      </w:r>
      <w:r>
        <w:rPr>
          <w:rFonts w:hint="cs"/>
          <w:rtl/>
          <w:lang w:bidi="ar-AE"/>
        </w:rPr>
        <w:t>ی</w:t>
      </w:r>
      <w:r w:rsidRPr="00FD35AF">
        <w:rPr>
          <w:rFonts w:hint="cs"/>
          <w:rtl/>
          <w:lang w:bidi="ar-AE"/>
        </w:rPr>
        <w:t>عنى عب</w:t>
      </w:r>
      <w:r>
        <w:rPr>
          <w:rFonts w:hint="cs"/>
          <w:rtl/>
          <w:lang w:bidi="ar-AE"/>
        </w:rPr>
        <w:t>ی</w:t>
      </w:r>
      <w:r w:rsidRPr="00FD35AF">
        <w:rPr>
          <w:rFonts w:hint="cs"/>
          <w:rtl/>
          <w:lang w:bidi="ar-AE"/>
        </w:rPr>
        <w:t xml:space="preserve">دالله </w:t>
      </w:r>
      <w:r>
        <w:rPr>
          <w:rFonts w:hint="cs"/>
          <w:rtl/>
          <w:lang w:bidi="ar-AE"/>
        </w:rPr>
        <w:t>ک</w:t>
      </w:r>
      <w:r w:rsidRPr="00FD35AF">
        <w:rPr>
          <w:rFonts w:hint="cs"/>
          <w:rtl/>
          <w:lang w:bidi="ar-AE"/>
        </w:rPr>
        <w:t xml:space="preserve">ه هرمزان را </w:t>
      </w:r>
      <w:r>
        <w:rPr>
          <w:rFonts w:hint="cs"/>
          <w:rtl/>
          <w:lang w:bidi="ar-AE"/>
        </w:rPr>
        <w:t>ک</w:t>
      </w:r>
      <w:r w:rsidRPr="00FD35AF">
        <w:rPr>
          <w:rFonts w:hint="cs"/>
          <w:rtl/>
          <w:lang w:bidi="ar-AE"/>
        </w:rPr>
        <w:t xml:space="preserve">شته بود عجله به خرج داده و بر او حد جارى نمود، در صورتى </w:t>
      </w:r>
      <w:r>
        <w:rPr>
          <w:rFonts w:hint="cs"/>
          <w:rtl/>
          <w:lang w:bidi="ar-AE"/>
        </w:rPr>
        <w:t>ک</w:t>
      </w:r>
      <w:r w:rsidRPr="00FD35AF">
        <w:rPr>
          <w:rFonts w:hint="cs"/>
          <w:rtl/>
          <w:lang w:bidi="ar-AE"/>
        </w:rPr>
        <w:t>ه ب</w:t>
      </w:r>
      <w:r>
        <w:rPr>
          <w:rFonts w:hint="cs"/>
          <w:rtl/>
          <w:lang w:bidi="ar-AE"/>
        </w:rPr>
        <w:t>ی</w:t>
      </w:r>
      <w:r w:rsidRPr="00FD35AF">
        <w:rPr>
          <w:rFonts w:hint="cs"/>
          <w:rtl/>
          <w:lang w:bidi="ar-AE"/>
        </w:rPr>
        <w:t xml:space="preserve">شتر از ده سال از آن موضوع </w:t>
      </w:r>
      <w:r w:rsidRPr="00FD35AF">
        <w:rPr>
          <w:rFonts w:hint="cs"/>
          <w:rtl/>
        </w:rPr>
        <w:t>گذشته بود، و اصل موضوع هم مختلف ف</w:t>
      </w:r>
      <w:r>
        <w:rPr>
          <w:rFonts w:hint="cs"/>
          <w:rtl/>
        </w:rPr>
        <w:t>ی</w:t>
      </w:r>
      <w:r w:rsidRPr="00FD35AF">
        <w:rPr>
          <w:rFonts w:hint="cs"/>
          <w:rtl/>
        </w:rPr>
        <w:t xml:space="preserve">ه بوده </w:t>
      </w:r>
      <w:r>
        <w:rPr>
          <w:rFonts w:hint="cs"/>
          <w:rtl/>
        </w:rPr>
        <w:t>ک</w:t>
      </w:r>
      <w:r w:rsidRPr="00FD35AF">
        <w:rPr>
          <w:rFonts w:hint="cs"/>
          <w:rtl/>
        </w:rPr>
        <w:t>ه در مورد</w:t>
      </w:r>
      <w:r>
        <w:rPr>
          <w:rFonts w:cs="Tahoma" w:hint="cs"/>
          <w:rtl/>
          <w:lang w:bidi="ar-SA"/>
        </w:rPr>
        <w:t xml:space="preserve"> </w:t>
      </w:r>
      <w:r w:rsidRPr="00FD35AF">
        <w:rPr>
          <w:rFonts w:hint="cs"/>
          <w:rtl/>
        </w:rPr>
        <w:t>آن مسئله ب</w:t>
      </w:r>
      <w:r>
        <w:rPr>
          <w:rFonts w:hint="cs"/>
          <w:rtl/>
        </w:rPr>
        <w:t>ی</w:t>
      </w:r>
      <w:r w:rsidRPr="00FD35AF">
        <w:rPr>
          <w:rFonts w:hint="cs"/>
          <w:rtl/>
        </w:rPr>
        <w:t xml:space="preserve">شتر از </w:t>
      </w:r>
      <w:r>
        <w:rPr>
          <w:rFonts w:hint="cs"/>
          <w:rtl/>
        </w:rPr>
        <w:t>یک</w:t>
      </w:r>
      <w:r w:rsidRPr="00FD35AF">
        <w:rPr>
          <w:rFonts w:hint="cs"/>
          <w:rtl/>
        </w:rPr>
        <w:t xml:space="preserve"> نظر وجود دارد، اما خون عثمان خل</w:t>
      </w:r>
      <w:r>
        <w:rPr>
          <w:rFonts w:hint="cs"/>
          <w:rtl/>
        </w:rPr>
        <w:t>ی</w:t>
      </w:r>
      <w:r w:rsidRPr="00FD35AF">
        <w:rPr>
          <w:rFonts w:hint="cs"/>
          <w:rtl/>
        </w:rPr>
        <w:t>ف</w:t>
      </w:r>
      <w:r>
        <w:rPr>
          <w:rFonts w:hint="cs"/>
          <w:rtl/>
        </w:rPr>
        <w:t>ۀ</w:t>
      </w:r>
      <w:r w:rsidRPr="00FD35AF">
        <w:rPr>
          <w:rFonts w:hint="cs"/>
          <w:rtl/>
        </w:rPr>
        <w:t xml:space="preserve"> راشد هنوز خش</w:t>
      </w:r>
      <w:r>
        <w:rPr>
          <w:rFonts w:hint="cs"/>
          <w:rtl/>
        </w:rPr>
        <w:t>ک</w:t>
      </w:r>
      <w:r w:rsidRPr="00FD35AF">
        <w:rPr>
          <w:rFonts w:hint="cs"/>
          <w:rtl/>
        </w:rPr>
        <w:t xml:space="preserve"> نشده بود و او امام و رهبر و خل</w:t>
      </w:r>
      <w:r>
        <w:rPr>
          <w:rFonts w:hint="cs"/>
          <w:rtl/>
        </w:rPr>
        <w:t>ی</w:t>
      </w:r>
      <w:r w:rsidRPr="00FD35AF">
        <w:rPr>
          <w:rFonts w:hint="cs"/>
          <w:rtl/>
        </w:rPr>
        <w:t>ف</w:t>
      </w:r>
      <w:r>
        <w:rPr>
          <w:rFonts w:hint="cs"/>
          <w:rtl/>
        </w:rPr>
        <w:t>ۀ</w:t>
      </w:r>
      <w:r w:rsidRPr="00FD35AF">
        <w:rPr>
          <w:rFonts w:hint="cs"/>
          <w:rtl/>
        </w:rPr>
        <w:t xml:space="preserve"> مسلم</w:t>
      </w:r>
      <w:r>
        <w:rPr>
          <w:rFonts w:hint="cs"/>
          <w:rtl/>
        </w:rPr>
        <w:t>ی</w:t>
      </w:r>
      <w:r w:rsidRPr="00FD35AF">
        <w:rPr>
          <w:rFonts w:hint="cs"/>
          <w:rtl/>
        </w:rPr>
        <w:t xml:space="preserve">ن بود و داماد رسول خدا </w:t>
      </w:r>
      <w:r w:rsidRPr="00FD35AF">
        <w:rPr>
          <w:rFonts w:cs="CTraditional Arabic" w:hint="cs"/>
          <w:rtl/>
        </w:rPr>
        <w:t>ص</w:t>
      </w:r>
      <w:r w:rsidRPr="00FD35AF">
        <w:rPr>
          <w:rFonts w:hint="cs"/>
          <w:rtl/>
        </w:rPr>
        <w:t xml:space="preserve"> و همزلف خود على ن</w:t>
      </w:r>
      <w:r>
        <w:rPr>
          <w:rFonts w:hint="cs"/>
          <w:rtl/>
        </w:rPr>
        <w:t>ی</w:t>
      </w:r>
      <w:r w:rsidRPr="00FD35AF">
        <w:rPr>
          <w:rFonts w:hint="cs"/>
          <w:rtl/>
        </w:rPr>
        <w:t>ز بود</w:t>
      </w:r>
      <w:r>
        <w:rPr>
          <w:rFonts w:hint="cs"/>
          <w:rtl/>
        </w:rPr>
        <w:t>،</w:t>
      </w:r>
      <w:r w:rsidRPr="00FD35AF">
        <w:rPr>
          <w:rFonts w:hint="cs"/>
          <w:rtl/>
        </w:rPr>
        <w:t xml:space="preserve"> چ</w:t>
      </w:r>
      <w:r w:rsidRPr="00FD35AF">
        <w:rPr>
          <w:rFonts w:hint="cs"/>
          <w:rtl/>
          <w:lang w:bidi="ar-AE"/>
        </w:rPr>
        <w:t>را از قصاص خون او طفره مى</w:t>
      </w:r>
      <w:r w:rsidRPr="00FD35AF">
        <w:rPr>
          <w:rFonts w:hint="eastAsia"/>
          <w:rtl/>
          <w:lang w:bidi="ar-AE"/>
        </w:rPr>
        <w:t>‌</w:t>
      </w:r>
      <w:r w:rsidRPr="00FD35AF">
        <w:rPr>
          <w:rFonts w:hint="cs"/>
          <w:rtl/>
          <w:lang w:bidi="ar-AE"/>
        </w:rPr>
        <w:t>رفت و به آ</w:t>
      </w:r>
      <w:r>
        <w:rPr>
          <w:rFonts w:hint="cs"/>
          <w:rtl/>
          <w:lang w:bidi="ar-AE"/>
        </w:rPr>
        <w:t>ی</w:t>
      </w:r>
      <w:r w:rsidRPr="00FD35AF">
        <w:rPr>
          <w:rFonts w:hint="cs"/>
          <w:rtl/>
          <w:lang w:bidi="ar-AE"/>
        </w:rPr>
        <w:t>نده مو</w:t>
      </w:r>
      <w:r>
        <w:rPr>
          <w:rFonts w:hint="cs"/>
          <w:rtl/>
          <w:lang w:bidi="ar-AE"/>
        </w:rPr>
        <w:t>ک</w:t>
      </w:r>
      <w:r w:rsidRPr="00FD35AF">
        <w:rPr>
          <w:rFonts w:hint="cs"/>
          <w:rtl/>
          <w:lang w:bidi="ar-AE"/>
        </w:rPr>
        <w:t>ول</w:t>
      </w:r>
      <w:r>
        <w:rPr>
          <w:rFonts w:hint="cs"/>
          <w:rtl/>
          <w:lang w:bidi="ar-AE"/>
        </w:rPr>
        <w:t xml:space="preserve"> می‌کرد</w:t>
      </w:r>
      <w:r w:rsidRPr="00FD35AF">
        <w:rPr>
          <w:rFonts w:hint="cs"/>
          <w:rtl/>
          <w:lang w:bidi="ar-AE"/>
        </w:rPr>
        <w:t xml:space="preserve">؟! نظر خود من همان قول خود حضرت على است </w:t>
      </w:r>
      <w:r>
        <w:rPr>
          <w:rFonts w:hint="cs"/>
          <w:rtl/>
          <w:lang w:bidi="ar-AE"/>
        </w:rPr>
        <w:t>ک</w:t>
      </w:r>
      <w:r w:rsidRPr="00FD35AF">
        <w:rPr>
          <w:rFonts w:hint="cs"/>
          <w:rtl/>
          <w:lang w:bidi="ar-AE"/>
        </w:rPr>
        <w:t>ه توانا</w:t>
      </w:r>
      <w:r>
        <w:rPr>
          <w:rFonts w:hint="cs"/>
          <w:rtl/>
          <w:lang w:bidi="ar-AE"/>
        </w:rPr>
        <w:t>ی</w:t>
      </w:r>
      <w:r w:rsidRPr="00FD35AF">
        <w:rPr>
          <w:rFonts w:hint="cs"/>
          <w:rtl/>
          <w:lang w:bidi="ar-AE"/>
        </w:rPr>
        <w:t xml:space="preserve">ى اجراى آن </w:t>
      </w:r>
      <w:r>
        <w:rPr>
          <w:rFonts w:hint="cs"/>
          <w:rtl/>
          <w:lang w:bidi="ar-AE"/>
        </w:rPr>
        <w:t>ک</w:t>
      </w:r>
      <w:r w:rsidRPr="00FD35AF">
        <w:rPr>
          <w:rFonts w:hint="cs"/>
          <w:rtl/>
          <w:lang w:bidi="ar-AE"/>
        </w:rPr>
        <w:t>ار را در آن لحظه نداشت،</w:t>
      </w:r>
      <w:r w:rsidRPr="00FD35AF">
        <w:rPr>
          <w:rFonts w:hint="cs"/>
          <w:rtl/>
        </w:rPr>
        <w:t xml:space="preserve"> </w:t>
      </w:r>
      <w:r w:rsidRPr="00FD35AF">
        <w:rPr>
          <w:rFonts w:hint="cs"/>
          <w:rtl/>
          <w:lang w:bidi="ar-AE"/>
        </w:rPr>
        <w:t>ولى آ</w:t>
      </w:r>
      <w:r>
        <w:rPr>
          <w:rFonts w:hint="cs"/>
          <w:rtl/>
          <w:lang w:bidi="ar-AE"/>
        </w:rPr>
        <w:t>ی</w:t>
      </w:r>
      <w:r w:rsidRPr="00FD35AF">
        <w:rPr>
          <w:rFonts w:hint="cs"/>
          <w:rtl/>
          <w:lang w:bidi="ar-AE"/>
        </w:rPr>
        <w:t>ا هرمزان با عثمان و عب</w:t>
      </w:r>
      <w:r>
        <w:rPr>
          <w:rFonts w:hint="cs"/>
          <w:rtl/>
          <w:lang w:bidi="ar-AE"/>
        </w:rPr>
        <w:t>ی</w:t>
      </w:r>
      <w:r w:rsidRPr="00FD35AF">
        <w:rPr>
          <w:rFonts w:hint="cs"/>
          <w:rtl/>
          <w:lang w:bidi="ar-AE"/>
        </w:rPr>
        <w:t>دالله بن عمر با عبدالله بن سبأ قابل مقا</w:t>
      </w:r>
      <w:r>
        <w:rPr>
          <w:rFonts w:hint="cs"/>
          <w:rtl/>
          <w:lang w:bidi="ar-AE"/>
        </w:rPr>
        <w:t>ی</w:t>
      </w:r>
      <w:r w:rsidRPr="00FD35AF">
        <w:rPr>
          <w:rFonts w:hint="cs"/>
          <w:rtl/>
          <w:lang w:bidi="ar-AE"/>
        </w:rPr>
        <w:t>سه هستند؟</w:t>
      </w:r>
    </w:p>
    <w:p w:rsidR="006A46DD" w:rsidRPr="00FD35AF" w:rsidRDefault="006A46DD" w:rsidP="00E927B8">
      <w:pPr>
        <w:pStyle w:val="ad"/>
        <w:rPr>
          <w:rFonts w:cs="B Zar"/>
          <w:rtl/>
        </w:rPr>
      </w:pPr>
      <w:r>
        <w:rPr>
          <w:rFonts w:hint="cs"/>
          <w:rtl/>
          <w:lang w:bidi="ar-AE"/>
        </w:rPr>
        <w:tab/>
      </w:r>
      <w:r w:rsidRPr="00E927B8">
        <w:rPr>
          <w:rFonts w:hint="cs"/>
          <w:rtl/>
        </w:rPr>
        <w:t>و باز ایشان اضافه می</w:t>
      </w:r>
      <w:r w:rsidRPr="00E927B8">
        <w:rPr>
          <w:rFonts w:hint="eastAsia"/>
          <w:rtl/>
        </w:rPr>
        <w:t>‌</w:t>
      </w:r>
      <w:r w:rsidRPr="00E927B8">
        <w:rPr>
          <w:rFonts w:hint="cs"/>
          <w:rtl/>
        </w:rPr>
        <w:t>کند که: معلوم نیست چرا على</w:t>
      </w:r>
      <w:r w:rsidRPr="00E927B8">
        <w:rPr>
          <w:rFonts w:ascii="Tahoma" w:hAnsi="Tahoma" w:cs="CTraditional Arabic" w:hint="cs"/>
          <w:rtl/>
          <w:lang w:bidi="ar-AE"/>
        </w:rPr>
        <w:t>س</w:t>
      </w:r>
      <w:r w:rsidRPr="00E927B8">
        <w:rPr>
          <w:rFonts w:hint="cs"/>
          <w:rtl/>
        </w:rPr>
        <w:t xml:space="preserve"> در عزل معاویه که امیر شام بود ودو خلیف</w:t>
      </w:r>
      <w:r>
        <w:rPr>
          <w:rFonts w:hint="cs"/>
          <w:rtl/>
        </w:rPr>
        <w:t>ۀ</w:t>
      </w:r>
      <w:r w:rsidRPr="00E927B8">
        <w:rPr>
          <w:rFonts w:hint="cs"/>
          <w:rtl/>
        </w:rPr>
        <w:t xml:space="preserve"> سابق (صدیق و فاروق) او را بر آنجا گماشته و هیچ شکایتى نیز از شام بر علیه او نرسیده بود، عجله بخرج داد و به نصیحت پسر عمو و نزدیکترین نزدیکانش یعنى عبدالله بن عباس</w:t>
      </w:r>
      <w:r w:rsidRPr="00E927B8">
        <w:rPr>
          <w:rFonts w:hint="cs"/>
          <w:rtl/>
          <w:lang w:bidi="ar-AE"/>
        </w:rPr>
        <w:t xml:space="preserve"> </w:t>
      </w:r>
      <w:r w:rsidRPr="00E927B8">
        <w:rPr>
          <w:rFonts w:hint="cs"/>
          <w:rtl/>
        </w:rPr>
        <w:t>و زیرک عرب مغیره بن شعبه که او را به شدت نصیحت کردند که معاویه را عزل نکن که او انسان با جرأتى است و در شام مورد اطاعت می</w:t>
      </w:r>
      <w:r w:rsidRPr="00E927B8">
        <w:rPr>
          <w:rFonts w:hint="eastAsia"/>
          <w:rtl/>
        </w:rPr>
        <w:t>‌</w:t>
      </w:r>
      <w:r w:rsidRPr="00E927B8">
        <w:rPr>
          <w:rFonts w:hint="cs"/>
          <w:rtl/>
        </w:rPr>
        <w:t>باشد گوش نکرد،</w:t>
      </w:r>
      <w:r w:rsidRPr="00E927B8">
        <w:rPr>
          <w:rFonts w:hint="cs"/>
          <w:rtl/>
          <w:lang w:bidi="ar-SA"/>
        </w:rPr>
        <w:t xml:space="preserve"> </w:t>
      </w:r>
      <w:r w:rsidRPr="00E927B8">
        <w:rPr>
          <w:rFonts w:hint="cs"/>
          <w:rtl/>
        </w:rPr>
        <w:t>چرا عجله در اینموردها و تأخیر و مماطله در مورد فتنه جویان که مرکز خلافت را قبضه کرده و خلیف</w:t>
      </w:r>
      <w:r>
        <w:rPr>
          <w:rFonts w:hint="cs"/>
          <w:rtl/>
        </w:rPr>
        <w:t>ۀ</w:t>
      </w:r>
      <w:r w:rsidRPr="00E927B8">
        <w:rPr>
          <w:rFonts w:hint="cs"/>
          <w:rtl/>
        </w:rPr>
        <w:t xml:space="preserve"> مسلمین را کشته بودند؟ اینها را نمی</w:t>
      </w:r>
      <w:r w:rsidRPr="00E927B8">
        <w:rPr>
          <w:rFonts w:hint="eastAsia"/>
          <w:rtl/>
        </w:rPr>
        <w:t>‌</w:t>
      </w:r>
      <w:r w:rsidRPr="00E927B8">
        <w:rPr>
          <w:rFonts w:hint="cs"/>
          <w:rtl/>
        </w:rPr>
        <w:t>دانیم جز اینکه بگوییم که على</w:t>
      </w:r>
      <w:r>
        <w:rPr>
          <w:rFonts w:cs="CTraditional Arabic" w:hint="cs"/>
          <w:rtl/>
        </w:rPr>
        <w:t>÷</w:t>
      </w:r>
      <w:r w:rsidRPr="00E927B8">
        <w:rPr>
          <w:rFonts w:hint="cs"/>
          <w:rtl/>
        </w:rPr>
        <w:t xml:space="preserve"> بالاتر از اشتباه و معصوم نبوده (کما اینکه سایر خلفاى راشدین نیز معصوم نبودند)، هر اجتهادى احتمال صواب و ناصواب در آن وجود دارد، الشيعة والتشیع ص 114 البته راجع به قصاص قاتلان عثمان با توجه به کثرتشان و بلواى سیاسى که راه انداخته بودند، محتاج تأمل و برنامه ریزى بود ولى قصاص قاتل هرمزان این جنبه را نداشت،</w:t>
      </w:r>
    </w:p>
  </w:footnote>
  <w:footnote w:id="351">
    <w:p w:rsidR="006A46DD" w:rsidRPr="00FB05ED" w:rsidRDefault="006A46DD" w:rsidP="00FB05ED">
      <w:pPr>
        <w:pStyle w:val="ad"/>
        <w:rPr>
          <w:rtl/>
        </w:rPr>
      </w:pPr>
      <w:r w:rsidRPr="00FB05ED">
        <w:rPr>
          <w:rStyle w:val="FootnoteReference"/>
          <w:vertAlign w:val="baseline"/>
        </w:rPr>
        <w:footnoteRef/>
      </w:r>
      <w:r w:rsidRPr="00FB05ED">
        <w:rPr>
          <w:rtl/>
        </w:rPr>
        <w:t>- تاریخ طبری 5/160.</w:t>
      </w:r>
    </w:p>
  </w:footnote>
  <w:footnote w:id="352">
    <w:p w:rsidR="006A46DD" w:rsidRPr="00FB05ED" w:rsidRDefault="006A46DD" w:rsidP="00FB05ED">
      <w:pPr>
        <w:pStyle w:val="ad"/>
        <w:rPr>
          <w:rtl/>
        </w:rPr>
      </w:pPr>
      <w:r w:rsidRPr="00FB05ED">
        <w:rPr>
          <w:rStyle w:val="FootnoteReference"/>
          <w:vertAlign w:val="baseline"/>
        </w:rPr>
        <w:footnoteRef/>
      </w:r>
      <w:r w:rsidRPr="00FB05ED">
        <w:rPr>
          <w:rtl/>
        </w:rPr>
        <w:t>- الکامل: ابن اثیر 3/104.</w:t>
      </w:r>
    </w:p>
  </w:footnote>
  <w:footnote w:id="353">
    <w:p w:rsidR="006A46DD" w:rsidRPr="00FB05ED" w:rsidRDefault="006A46DD" w:rsidP="00FB05ED">
      <w:pPr>
        <w:pStyle w:val="ad"/>
        <w:rPr>
          <w:rtl/>
        </w:rPr>
      </w:pPr>
      <w:r w:rsidRPr="00FB05ED">
        <w:rPr>
          <w:rStyle w:val="FootnoteReference"/>
          <w:vertAlign w:val="baseline"/>
        </w:rPr>
        <w:footnoteRef/>
      </w:r>
      <w:r w:rsidRPr="00FB05ED">
        <w:rPr>
          <w:rtl/>
        </w:rPr>
        <w:t>- الکامل: ابن اثیر 3/104 و تاریخ طبری 5/163.</w:t>
      </w:r>
    </w:p>
  </w:footnote>
  <w:footnote w:id="354">
    <w:p w:rsidR="006A46DD" w:rsidRPr="00FB05ED" w:rsidRDefault="006A46DD" w:rsidP="00FB05ED">
      <w:pPr>
        <w:pStyle w:val="ad"/>
        <w:rPr>
          <w:rtl/>
        </w:rPr>
      </w:pPr>
      <w:r w:rsidRPr="00FB05ED">
        <w:rPr>
          <w:rStyle w:val="FootnoteReference"/>
          <w:vertAlign w:val="baseline"/>
        </w:rPr>
        <w:footnoteRef/>
      </w:r>
      <w:r w:rsidRPr="00FB05ED">
        <w:rPr>
          <w:rtl/>
        </w:rPr>
        <w:t>- آیا روحانیون شیعه تا کنون همین برنامه ها را اجرا نکرده اند، آیا آنها دقیقاً بر همان خطّی که سبأیه رسم نموده اند نمی روند؟</w:t>
      </w:r>
    </w:p>
  </w:footnote>
  <w:footnote w:id="355">
    <w:p w:rsidR="006A46DD" w:rsidRPr="00FB05ED" w:rsidRDefault="006A46DD" w:rsidP="00FB05ED">
      <w:pPr>
        <w:pStyle w:val="ad"/>
        <w:rPr>
          <w:rtl/>
        </w:rPr>
      </w:pPr>
      <w:r w:rsidRPr="00FB05ED">
        <w:rPr>
          <w:rStyle w:val="FootnoteReference"/>
          <w:vertAlign w:val="baseline"/>
        </w:rPr>
        <w:footnoteRef/>
      </w:r>
      <w:r w:rsidRPr="00FB05ED">
        <w:rPr>
          <w:rtl/>
        </w:rPr>
        <w:t>- البداية والنّهاية، ابن اثیر 3/104.</w:t>
      </w:r>
    </w:p>
  </w:footnote>
  <w:footnote w:id="356">
    <w:p w:rsidR="006A46DD" w:rsidRPr="00FB05ED" w:rsidRDefault="006A46DD" w:rsidP="00FB05ED">
      <w:pPr>
        <w:pStyle w:val="ad"/>
        <w:rPr>
          <w:rtl/>
        </w:rPr>
      </w:pPr>
      <w:r w:rsidRPr="00FB05ED">
        <w:rPr>
          <w:rStyle w:val="FootnoteReference"/>
          <w:vertAlign w:val="baseline"/>
        </w:rPr>
        <w:footnoteRef/>
      </w:r>
      <w:r w:rsidRPr="00FB05ED">
        <w:rPr>
          <w:rtl/>
        </w:rPr>
        <w:t>- تاریخ طبری 5/163، ابن اثیر 3/104.</w:t>
      </w:r>
    </w:p>
  </w:footnote>
  <w:footnote w:id="357">
    <w:p w:rsidR="006A46DD" w:rsidRPr="00FB05ED" w:rsidRDefault="006A46DD" w:rsidP="00FB05ED">
      <w:pPr>
        <w:pStyle w:val="ad"/>
        <w:rPr>
          <w:rtl/>
        </w:rPr>
      </w:pPr>
      <w:r w:rsidRPr="00FB05ED">
        <w:rPr>
          <w:rStyle w:val="FootnoteReference"/>
          <w:vertAlign w:val="baseline"/>
        </w:rPr>
        <w:footnoteRef/>
      </w:r>
      <w:r w:rsidRPr="00FB05ED">
        <w:rPr>
          <w:rtl/>
        </w:rPr>
        <w:t>- تاریخ ابن کثیر 7/334-333، تاریخ ابن اثیر 2/113-114، تاریخ طبری 5/169 و تاریخ ابن خلدون 2/157.</w:t>
      </w:r>
    </w:p>
  </w:footnote>
  <w:footnote w:id="358">
    <w:p w:rsidR="006A46DD" w:rsidRPr="00FB05ED" w:rsidRDefault="006A46DD" w:rsidP="00FB05ED">
      <w:pPr>
        <w:pStyle w:val="ad"/>
        <w:rPr>
          <w:rtl/>
        </w:rPr>
      </w:pPr>
      <w:r w:rsidRPr="00FB05ED">
        <w:rPr>
          <w:rStyle w:val="FootnoteReference"/>
          <w:vertAlign w:val="baseline"/>
        </w:rPr>
        <w:footnoteRef/>
      </w:r>
      <w:r w:rsidRPr="00FB05ED">
        <w:rPr>
          <w:rtl/>
        </w:rPr>
        <w:t>- ابن کثیر 7/237-238، طبری 5/191192، ابن خلدون 2/162.</w:t>
      </w:r>
    </w:p>
  </w:footnote>
  <w:footnote w:id="359">
    <w:p w:rsidR="006A46DD" w:rsidRPr="00FB05ED" w:rsidRDefault="006A46DD" w:rsidP="00FB05ED">
      <w:pPr>
        <w:pStyle w:val="ad"/>
        <w:rPr>
          <w:rtl/>
        </w:rPr>
      </w:pPr>
      <w:r w:rsidRPr="00FB05ED">
        <w:rPr>
          <w:rStyle w:val="FootnoteReference"/>
          <w:vertAlign w:val="baseline"/>
        </w:rPr>
        <w:footnoteRef/>
      </w:r>
      <w:r w:rsidRPr="00FB05ED">
        <w:rPr>
          <w:rtl/>
        </w:rPr>
        <w:t>- طبری 5/202.</w:t>
      </w:r>
    </w:p>
  </w:footnote>
  <w:footnote w:id="360">
    <w:p w:rsidR="006A46DD" w:rsidRPr="00FB05ED" w:rsidRDefault="006A46DD" w:rsidP="00FB05ED">
      <w:pPr>
        <w:pStyle w:val="ad"/>
        <w:rPr>
          <w:rtl/>
        </w:rPr>
      </w:pPr>
      <w:r w:rsidRPr="00FB05ED">
        <w:rPr>
          <w:rStyle w:val="FootnoteReference"/>
          <w:vertAlign w:val="baseline"/>
        </w:rPr>
        <w:footnoteRef/>
      </w:r>
      <w:r w:rsidRPr="00FB05ED">
        <w:rPr>
          <w:rtl/>
        </w:rPr>
        <w:t>- البداية والنّهاية 7/238 و 5/194 و ابن اثیر 3/120.</w:t>
      </w:r>
    </w:p>
  </w:footnote>
  <w:footnote w:id="361">
    <w:p w:rsidR="006A46DD" w:rsidRPr="00FB05ED" w:rsidRDefault="006A46DD" w:rsidP="00FB05ED">
      <w:pPr>
        <w:pStyle w:val="ad"/>
        <w:rPr>
          <w:rtl/>
        </w:rPr>
      </w:pPr>
      <w:r w:rsidRPr="00FB05ED">
        <w:rPr>
          <w:rStyle w:val="FootnoteReference"/>
          <w:vertAlign w:val="baseline"/>
        </w:rPr>
        <w:footnoteRef/>
      </w:r>
      <w:r w:rsidRPr="00FB05ED">
        <w:rPr>
          <w:rtl/>
        </w:rPr>
        <w:t>- تاریخ ابن کثیر 7/238، تاریخ طبری 5/195، ابن اثیر 3/130، تاریخ ابن خلدون 3/160-161.</w:t>
      </w:r>
    </w:p>
  </w:footnote>
  <w:footnote w:id="362">
    <w:p w:rsidR="006A46DD" w:rsidRPr="00FB05ED" w:rsidRDefault="006A46DD" w:rsidP="00FB05ED">
      <w:pPr>
        <w:pStyle w:val="ad"/>
        <w:rPr>
          <w:rtl/>
        </w:rPr>
      </w:pPr>
      <w:r w:rsidRPr="00FB05ED">
        <w:rPr>
          <w:rStyle w:val="FootnoteReference"/>
          <w:vertAlign w:val="baseline"/>
        </w:rPr>
        <w:footnoteRef/>
      </w:r>
      <w:r w:rsidRPr="00FB05ED">
        <w:rPr>
          <w:rtl/>
        </w:rPr>
        <w:t>- ابن اثیر 7/241.</w:t>
      </w:r>
    </w:p>
  </w:footnote>
  <w:footnote w:id="363">
    <w:p w:rsidR="006A46DD" w:rsidRPr="00FB05ED" w:rsidRDefault="006A46DD" w:rsidP="00FB05ED">
      <w:pPr>
        <w:pStyle w:val="ad"/>
        <w:rPr>
          <w:rtl/>
        </w:rPr>
      </w:pPr>
      <w:r w:rsidRPr="00FB05ED">
        <w:rPr>
          <w:rStyle w:val="FootnoteReference"/>
          <w:vertAlign w:val="baseline"/>
        </w:rPr>
        <w:footnoteRef/>
      </w:r>
      <w:r w:rsidRPr="00FB05ED">
        <w:rPr>
          <w:rtl/>
        </w:rPr>
        <w:t>- تاریخ طبری 5/203.</w:t>
      </w:r>
    </w:p>
  </w:footnote>
  <w:footnote w:id="364">
    <w:p w:rsidR="006A46DD" w:rsidRPr="00FB05ED" w:rsidRDefault="006A46DD" w:rsidP="00FB05ED">
      <w:pPr>
        <w:pStyle w:val="ad"/>
        <w:rPr>
          <w:rtl/>
        </w:rPr>
      </w:pPr>
      <w:r w:rsidRPr="00FB05ED">
        <w:rPr>
          <w:rStyle w:val="FootnoteReference"/>
          <w:vertAlign w:val="baseline"/>
        </w:rPr>
        <w:footnoteRef/>
      </w:r>
      <w:r w:rsidRPr="00FB05ED">
        <w:rPr>
          <w:rtl/>
        </w:rPr>
        <w:t>- تاریخ طبری 5/201 و الکامل: ابن اثیر 3/123.</w:t>
      </w:r>
    </w:p>
  </w:footnote>
  <w:footnote w:id="365">
    <w:p w:rsidR="006A46DD" w:rsidRPr="00FB05ED" w:rsidRDefault="006A46DD" w:rsidP="00FB05ED">
      <w:pPr>
        <w:pStyle w:val="ad"/>
        <w:rPr>
          <w:rtl/>
        </w:rPr>
      </w:pPr>
      <w:r w:rsidRPr="00FB05ED">
        <w:rPr>
          <w:rStyle w:val="FootnoteReference"/>
          <w:vertAlign w:val="baseline"/>
        </w:rPr>
        <w:footnoteRef/>
      </w:r>
      <w:r w:rsidRPr="00FB05ED">
        <w:rPr>
          <w:rtl/>
        </w:rPr>
        <w:t>- البداية والنّهاية 7/239، ابن خلدون 2/162.</w:t>
      </w:r>
    </w:p>
  </w:footnote>
  <w:footnote w:id="366">
    <w:p w:rsidR="006A46DD" w:rsidRPr="00FB05ED" w:rsidRDefault="006A46DD" w:rsidP="00FB05ED">
      <w:pPr>
        <w:pStyle w:val="ad"/>
        <w:rPr>
          <w:rtl/>
        </w:rPr>
      </w:pPr>
      <w:r w:rsidRPr="00FB05ED">
        <w:rPr>
          <w:rStyle w:val="FootnoteReference"/>
          <w:vertAlign w:val="baseline"/>
        </w:rPr>
        <w:footnoteRef/>
      </w:r>
      <w:r w:rsidRPr="00FB05ED">
        <w:rPr>
          <w:rtl/>
        </w:rPr>
        <w:t>- البداية والنّهاية 7/239-240، طبری 5/202-203 – الکامل 3/123-124.</w:t>
      </w:r>
    </w:p>
  </w:footnote>
  <w:footnote w:id="367">
    <w:p w:rsidR="006A46DD" w:rsidRPr="00FB05ED" w:rsidRDefault="006A46DD" w:rsidP="00FB05ED">
      <w:pPr>
        <w:pStyle w:val="ad"/>
        <w:rPr>
          <w:rtl/>
        </w:rPr>
      </w:pPr>
      <w:r w:rsidRPr="00FB05ED">
        <w:rPr>
          <w:rStyle w:val="FootnoteReference"/>
          <w:vertAlign w:val="baseline"/>
        </w:rPr>
        <w:footnoteRef/>
      </w:r>
      <w:r w:rsidRPr="00FB05ED">
        <w:rPr>
          <w:rtl/>
        </w:rPr>
        <w:t>- ابن اثیر 3/124، طبری 5/203.</w:t>
      </w:r>
    </w:p>
  </w:footnote>
  <w:footnote w:id="368">
    <w:p w:rsidR="006A46DD" w:rsidRPr="00FB05ED" w:rsidRDefault="006A46DD" w:rsidP="00FB05ED">
      <w:pPr>
        <w:pStyle w:val="ad"/>
        <w:rPr>
          <w:rtl/>
        </w:rPr>
      </w:pPr>
      <w:r w:rsidRPr="00FB05ED">
        <w:rPr>
          <w:rStyle w:val="FootnoteReference"/>
          <w:vertAlign w:val="baseline"/>
        </w:rPr>
        <w:footnoteRef/>
      </w:r>
      <w:r w:rsidRPr="00FB05ED">
        <w:rPr>
          <w:rtl/>
        </w:rPr>
        <w:t>- البداية والنّهاية 3/204.</w:t>
      </w:r>
    </w:p>
  </w:footnote>
  <w:footnote w:id="369">
    <w:p w:rsidR="006A46DD" w:rsidRPr="00FB05ED" w:rsidRDefault="006A46DD" w:rsidP="00FB05ED">
      <w:pPr>
        <w:pStyle w:val="ad"/>
        <w:rPr>
          <w:rtl/>
        </w:rPr>
      </w:pPr>
      <w:r w:rsidRPr="00FB05ED">
        <w:rPr>
          <w:rStyle w:val="FootnoteReference"/>
          <w:vertAlign w:val="baseline"/>
        </w:rPr>
        <w:footnoteRef/>
      </w:r>
      <w:r w:rsidRPr="00FB05ED">
        <w:rPr>
          <w:rtl/>
        </w:rPr>
        <w:t>- ابن اثیر 3/130-131.</w:t>
      </w:r>
    </w:p>
  </w:footnote>
  <w:footnote w:id="370">
    <w:p w:rsidR="006A46DD" w:rsidRPr="00FB05ED" w:rsidRDefault="006A46DD" w:rsidP="00FB05ED">
      <w:pPr>
        <w:pStyle w:val="ad"/>
        <w:rPr>
          <w:rtl/>
        </w:rPr>
      </w:pPr>
      <w:r w:rsidRPr="00FB05ED">
        <w:rPr>
          <w:rStyle w:val="FootnoteReference"/>
          <w:vertAlign w:val="baseline"/>
        </w:rPr>
        <w:footnoteRef/>
      </w:r>
      <w:r w:rsidRPr="00FB05ED">
        <w:rPr>
          <w:rtl/>
        </w:rPr>
        <w:t>- البداية والنّهاية: 7/244، طبری 5/223.</w:t>
      </w:r>
    </w:p>
  </w:footnote>
  <w:footnote w:id="371">
    <w:p w:rsidR="006A46DD" w:rsidRPr="00FB05ED" w:rsidRDefault="006A46DD" w:rsidP="00FB05ED">
      <w:pPr>
        <w:pStyle w:val="ad"/>
        <w:rPr>
          <w:rtl/>
        </w:rPr>
      </w:pPr>
      <w:r w:rsidRPr="00FB05ED">
        <w:rPr>
          <w:rStyle w:val="FootnoteReference"/>
          <w:vertAlign w:val="baseline"/>
        </w:rPr>
        <w:footnoteRef/>
      </w:r>
      <w:r w:rsidRPr="00FB05ED">
        <w:rPr>
          <w:rtl/>
        </w:rPr>
        <w:t>- تاریخ ابن خلدون 2/183-184 و بقی</w:t>
      </w:r>
      <w:r>
        <w:rPr>
          <w:rtl/>
        </w:rPr>
        <w:t>ۀ</w:t>
      </w:r>
      <w:r w:rsidRPr="00FB05ED">
        <w:rPr>
          <w:rtl/>
        </w:rPr>
        <w:t xml:space="preserve"> منابع تاریخی.</w:t>
      </w:r>
    </w:p>
  </w:footnote>
  <w:footnote w:id="372">
    <w:p w:rsidR="006A46DD" w:rsidRPr="00FB05ED" w:rsidRDefault="006A46DD" w:rsidP="00FB05ED">
      <w:pPr>
        <w:pStyle w:val="ad"/>
        <w:rPr>
          <w:rtl/>
        </w:rPr>
      </w:pPr>
      <w:r w:rsidRPr="00FB05ED">
        <w:rPr>
          <w:rStyle w:val="FootnoteReference"/>
          <w:vertAlign w:val="baseline"/>
        </w:rPr>
        <w:footnoteRef/>
      </w:r>
      <w:r w:rsidRPr="00FB05ED">
        <w:rPr>
          <w:rtl/>
        </w:rPr>
        <w:t>- منهاج السنة النّبويّة: ابن تیمیه ج 1 ص 3 و 4.</w:t>
      </w:r>
    </w:p>
  </w:footnote>
  <w:footnote w:id="373">
    <w:p w:rsidR="006A46DD" w:rsidRPr="00FB05ED" w:rsidRDefault="006A46DD" w:rsidP="00FB05ED">
      <w:pPr>
        <w:pStyle w:val="ad"/>
        <w:rPr>
          <w:rtl/>
        </w:rPr>
      </w:pPr>
      <w:r w:rsidRPr="00FB05ED">
        <w:rPr>
          <w:rStyle w:val="FootnoteReference"/>
          <w:vertAlign w:val="baseline"/>
        </w:rPr>
        <w:footnoteRef/>
      </w:r>
      <w:r w:rsidRPr="00FB05ED">
        <w:rPr>
          <w:rtl/>
        </w:rPr>
        <w:t>- منهاج السنة: ابن تیمه ج 1 ص 3 و4.</w:t>
      </w:r>
    </w:p>
  </w:footnote>
  <w:footnote w:id="374">
    <w:p w:rsidR="006A46DD" w:rsidRPr="00FB05ED" w:rsidRDefault="006A46DD" w:rsidP="00FB05ED">
      <w:pPr>
        <w:pStyle w:val="ad"/>
        <w:rPr>
          <w:rtl/>
        </w:rPr>
      </w:pPr>
      <w:r w:rsidRPr="00FB05ED">
        <w:rPr>
          <w:rStyle w:val="FootnoteReference"/>
          <w:vertAlign w:val="baseline"/>
        </w:rPr>
        <w:footnoteRef/>
      </w:r>
      <w:r w:rsidRPr="00FB05ED">
        <w:rPr>
          <w:rtl/>
        </w:rPr>
        <w:t>- وفیات الأعیان 2/269.</w:t>
      </w:r>
    </w:p>
  </w:footnote>
  <w:footnote w:id="375">
    <w:p w:rsidR="006A46DD" w:rsidRPr="00FB05ED" w:rsidRDefault="006A46DD" w:rsidP="00FB05ED">
      <w:pPr>
        <w:pStyle w:val="ad"/>
        <w:rPr>
          <w:rtl/>
        </w:rPr>
      </w:pPr>
      <w:r w:rsidRPr="00FB05ED">
        <w:rPr>
          <w:rStyle w:val="FootnoteReference"/>
          <w:vertAlign w:val="baseline"/>
        </w:rPr>
        <w:footnoteRef/>
      </w:r>
      <w:r w:rsidRPr="00FB05ED">
        <w:rPr>
          <w:rtl/>
        </w:rPr>
        <w:t>- هويّة التّشیع: أحمد الوائلی ص 41.</w:t>
      </w:r>
    </w:p>
  </w:footnote>
  <w:footnote w:id="376">
    <w:p w:rsidR="006A46DD" w:rsidRPr="00FB05ED" w:rsidRDefault="006A46DD" w:rsidP="00FB05ED">
      <w:pPr>
        <w:pStyle w:val="ad"/>
        <w:rPr>
          <w:rtl/>
        </w:rPr>
      </w:pPr>
      <w:r w:rsidRPr="00FB05ED">
        <w:rPr>
          <w:rStyle w:val="FootnoteReference"/>
          <w:vertAlign w:val="baseline"/>
        </w:rPr>
        <w:footnoteRef/>
      </w:r>
      <w:r w:rsidRPr="00FB05ED">
        <w:rPr>
          <w:rtl/>
        </w:rPr>
        <w:t>- منبع اصلی این بحث کتاب: الشيّع</w:t>
      </w:r>
      <w:r w:rsidRPr="00FB05ED">
        <w:rPr>
          <w:rtl/>
          <w:lang w:val="en-GB"/>
        </w:rPr>
        <w:t>ة</w:t>
      </w:r>
      <w:r w:rsidRPr="00FB05ED">
        <w:rPr>
          <w:rtl/>
        </w:rPr>
        <w:t xml:space="preserve"> وأهل البیت از احسان الهی ظهیر می باشد ص 78-80 و کتاب الشّيعة والتّشیع نیز از ایشان می باشد ص 35-40.</w:t>
      </w:r>
    </w:p>
  </w:footnote>
  <w:footnote w:id="377">
    <w:p w:rsidR="006A46DD" w:rsidRPr="00FB05ED" w:rsidRDefault="006A46DD" w:rsidP="00FB05ED">
      <w:pPr>
        <w:pStyle w:val="ad"/>
        <w:rPr>
          <w:rtl/>
        </w:rPr>
      </w:pPr>
      <w:r w:rsidRPr="00FB05ED">
        <w:rPr>
          <w:rStyle w:val="FootnoteReference"/>
          <w:vertAlign w:val="baseline"/>
        </w:rPr>
        <w:footnoteRef/>
      </w:r>
      <w:r w:rsidRPr="00FB05ED">
        <w:rPr>
          <w:rtl/>
        </w:rPr>
        <w:t>- مجالس المؤمنین: شوشتری – شیعی، حقّ الیقین: مجلسی و ارشاد: مفید ص 186.</w:t>
      </w:r>
    </w:p>
  </w:footnote>
  <w:footnote w:id="378">
    <w:p w:rsidR="006A46DD" w:rsidRPr="00FB05ED" w:rsidRDefault="006A46DD" w:rsidP="00FB05ED">
      <w:pPr>
        <w:pStyle w:val="ad"/>
        <w:rPr>
          <w:rtl/>
        </w:rPr>
      </w:pPr>
      <w:r w:rsidRPr="00FB05ED">
        <w:rPr>
          <w:rStyle w:val="FootnoteReference"/>
          <w:vertAlign w:val="baseline"/>
        </w:rPr>
        <w:footnoteRef/>
      </w:r>
      <w:r w:rsidRPr="00FB05ED">
        <w:rPr>
          <w:rtl/>
        </w:rPr>
        <w:t>- کافی کلینی – کتاب الحجّة ج 1 ص 472.</w:t>
      </w:r>
    </w:p>
  </w:footnote>
  <w:footnote w:id="379">
    <w:p w:rsidR="006A46DD" w:rsidRPr="00FB05ED" w:rsidRDefault="006A46DD" w:rsidP="00FB05ED">
      <w:pPr>
        <w:pStyle w:val="ad"/>
        <w:rPr>
          <w:rtl/>
        </w:rPr>
      </w:pPr>
      <w:r w:rsidRPr="00FB05ED">
        <w:rPr>
          <w:rStyle w:val="FootnoteReference"/>
          <w:vertAlign w:val="baseline"/>
        </w:rPr>
        <w:footnoteRef/>
      </w:r>
      <w:r w:rsidRPr="00FB05ED">
        <w:rPr>
          <w:rtl/>
        </w:rPr>
        <w:t>- ولّدنی ابوبکر مرّتین، عمدة الطّالب ص 195.</w:t>
      </w:r>
    </w:p>
  </w:footnote>
  <w:footnote w:id="380">
    <w:p w:rsidR="006A46DD" w:rsidRPr="00FB05ED" w:rsidRDefault="006A46DD" w:rsidP="00FB05ED">
      <w:pPr>
        <w:pStyle w:val="ad"/>
        <w:rPr>
          <w:rtl/>
        </w:rPr>
      </w:pPr>
      <w:r w:rsidRPr="00FB05ED">
        <w:rPr>
          <w:rStyle w:val="FootnoteReference"/>
          <w:vertAlign w:val="baseline"/>
        </w:rPr>
        <w:footnoteRef/>
      </w:r>
      <w:r w:rsidRPr="00FB05ED">
        <w:rPr>
          <w:rtl/>
        </w:rPr>
        <w:t>- الإرشاد: مفید ص 253 و مثل او نیز منتهی الآمال: عباس قمی ج2/3.</w:t>
      </w:r>
    </w:p>
  </w:footnote>
  <w:footnote w:id="381">
    <w:p w:rsidR="006A46DD" w:rsidRPr="00FB05ED" w:rsidRDefault="006A46DD" w:rsidP="00FB05ED">
      <w:pPr>
        <w:pStyle w:val="ad"/>
        <w:rPr>
          <w:rtl/>
        </w:rPr>
      </w:pPr>
      <w:r w:rsidRPr="00FB05ED">
        <w:rPr>
          <w:rStyle w:val="FootnoteReference"/>
          <w:vertAlign w:val="baseline"/>
        </w:rPr>
        <w:footnoteRef/>
      </w:r>
      <w:r w:rsidRPr="00FB05ED">
        <w:rPr>
          <w:rtl/>
        </w:rPr>
        <w:t>- جلاء العیون (فارسی) ص 673 و 674.</w:t>
      </w:r>
    </w:p>
  </w:footnote>
  <w:footnote w:id="382">
    <w:p w:rsidR="006A46DD" w:rsidRPr="00FB05ED" w:rsidRDefault="006A46DD" w:rsidP="00FB05ED">
      <w:pPr>
        <w:pStyle w:val="ad"/>
        <w:rPr>
          <w:rtl/>
        </w:rPr>
      </w:pPr>
      <w:r w:rsidRPr="00FB05ED">
        <w:rPr>
          <w:rStyle w:val="FootnoteReference"/>
          <w:vertAlign w:val="baseline"/>
        </w:rPr>
        <w:footnoteRef/>
      </w:r>
      <w:r w:rsidRPr="00FB05ED">
        <w:rPr>
          <w:rtl/>
        </w:rPr>
        <w:t>- جلاء العیون (فارسی) ص 673 و 674.</w:t>
      </w:r>
    </w:p>
  </w:footnote>
  <w:footnote w:id="383">
    <w:p w:rsidR="006A46DD" w:rsidRPr="00FB05ED" w:rsidRDefault="006A46DD" w:rsidP="00FB05ED">
      <w:pPr>
        <w:pStyle w:val="ad"/>
        <w:rPr>
          <w:rtl/>
        </w:rPr>
      </w:pPr>
      <w:r w:rsidRPr="00FB05ED">
        <w:rPr>
          <w:rStyle w:val="FootnoteReference"/>
          <w:vertAlign w:val="baseline"/>
        </w:rPr>
        <w:footnoteRef/>
      </w:r>
      <w:r w:rsidRPr="00FB05ED">
        <w:rPr>
          <w:rtl/>
        </w:rPr>
        <w:t>- مفید: الإرشاد ص 186، تاریخ الیعقوبی ج 2 ص 213، مقاتل الطّالبیین: ابوالفرج اصفهانی ص 142 و مجلسی: جلاء العیون ص 582 – کشف الغمّ</w:t>
      </w:r>
      <w:r w:rsidRPr="00FB05ED">
        <w:rPr>
          <w:rtl/>
          <w:lang w:val="en-GB"/>
        </w:rPr>
        <w:t>ة</w:t>
      </w:r>
      <w:r w:rsidRPr="00FB05ED">
        <w:rPr>
          <w:rtl/>
        </w:rPr>
        <w:t xml:space="preserve"> ج 2/64.</w:t>
      </w:r>
    </w:p>
  </w:footnote>
  <w:footnote w:id="384">
    <w:p w:rsidR="006A46DD" w:rsidRPr="00FB05ED" w:rsidRDefault="006A46DD" w:rsidP="00FB05ED">
      <w:pPr>
        <w:pStyle w:val="ad"/>
        <w:rPr>
          <w:rtl/>
        </w:rPr>
      </w:pPr>
      <w:r w:rsidRPr="00FB05ED">
        <w:rPr>
          <w:rStyle w:val="FootnoteReference"/>
          <w:vertAlign w:val="baseline"/>
        </w:rPr>
        <w:footnoteRef/>
      </w:r>
      <w:r w:rsidRPr="00FB05ED">
        <w:rPr>
          <w:rtl/>
        </w:rPr>
        <w:t>- الشّيعة وأهل البیت ص 80-81.</w:t>
      </w:r>
    </w:p>
  </w:footnote>
  <w:footnote w:id="385">
    <w:p w:rsidR="006A46DD" w:rsidRPr="00FB05ED" w:rsidRDefault="006A46DD" w:rsidP="00FB05ED">
      <w:pPr>
        <w:pStyle w:val="ad"/>
        <w:rPr>
          <w:rtl/>
        </w:rPr>
      </w:pPr>
      <w:r w:rsidRPr="00FB05ED">
        <w:rPr>
          <w:rStyle w:val="FootnoteReference"/>
          <w:vertAlign w:val="baseline"/>
        </w:rPr>
        <w:footnoteRef/>
      </w:r>
      <w:r w:rsidRPr="00FB05ED">
        <w:rPr>
          <w:rtl/>
        </w:rPr>
        <w:t>- تاریخ الیعقوبی 2/228، منتهی الآمال 1/240 ومقاتل الطّالبیین: اصفهانی ص 78.</w:t>
      </w:r>
    </w:p>
  </w:footnote>
  <w:footnote w:id="386">
    <w:p w:rsidR="006A46DD" w:rsidRPr="00FB05ED" w:rsidRDefault="006A46DD" w:rsidP="00FB05ED">
      <w:pPr>
        <w:pStyle w:val="ad"/>
        <w:rPr>
          <w:rtl/>
        </w:rPr>
      </w:pPr>
      <w:r w:rsidRPr="00FB05ED">
        <w:rPr>
          <w:rStyle w:val="FootnoteReference"/>
          <w:vertAlign w:val="baseline"/>
        </w:rPr>
        <w:footnoteRef/>
      </w:r>
      <w:r w:rsidRPr="00FB05ED">
        <w:rPr>
          <w:rtl/>
        </w:rPr>
        <w:t>- التّنبیه والأشراف: مسعودی ص 263.</w:t>
      </w:r>
    </w:p>
  </w:footnote>
  <w:footnote w:id="387">
    <w:p w:rsidR="006A46DD" w:rsidRPr="00FB05ED" w:rsidRDefault="006A46DD" w:rsidP="00FB05ED">
      <w:pPr>
        <w:pStyle w:val="ad"/>
        <w:rPr>
          <w:rtl/>
        </w:rPr>
      </w:pPr>
      <w:r w:rsidRPr="00FB05ED">
        <w:rPr>
          <w:rStyle w:val="FootnoteReference"/>
          <w:vertAlign w:val="baseline"/>
        </w:rPr>
        <w:footnoteRef/>
      </w:r>
      <w:r w:rsidRPr="00FB05ED">
        <w:rPr>
          <w:rtl/>
        </w:rPr>
        <w:t>- کشف الغمّ</w:t>
      </w:r>
      <w:r w:rsidRPr="00FB05ED">
        <w:rPr>
          <w:rtl/>
          <w:lang w:val="en-GB"/>
        </w:rPr>
        <w:t>ة</w:t>
      </w:r>
      <w:r w:rsidRPr="00FB05ED">
        <w:rPr>
          <w:rtl/>
        </w:rPr>
        <w:t xml:space="preserve"> 2/74.</w:t>
      </w:r>
    </w:p>
  </w:footnote>
  <w:footnote w:id="388">
    <w:p w:rsidR="006A46DD" w:rsidRPr="00FB05ED" w:rsidRDefault="006A46DD" w:rsidP="00FB05ED">
      <w:pPr>
        <w:pStyle w:val="ad"/>
        <w:rPr>
          <w:rtl/>
        </w:rPr>
      </w:pPr>
      <w:r w:rsidRPr="00FB05ED">
        <w:rPr>
          <w:rStyle w:val="FootnoteReference"/>
          <w:vertAlign w:val="baseline"/>
        </w:rPr>
        <w:footnoteRef/>
      </w:r>
      <w:r w:rsidRPr="00FB05ED">
        <w:rPr>
          <w:rtl/>
        </w:rPr>
        <w:t>- مقاتل الطّالبیین: اصفهانی ص 188.</w:t>
      </w:r>
    </w:p>
  </w:footnote>
  <w:footnote w:id="389">
    <w:p w:rsidR="006A46DD" w:rsidRPr="00FB05ED" w:rsidRDefault="006A46DD" w:rsidP="00FB05ED">
      <w:pPr>
        <w:pStyle w:val="ad"/>
        <w:rPr>
          <w:rtl/>
        </w:rPr>
      </w:pPr>
      <w:r w:rsidRPr="00FB05ED">
        <w:rPr>
          <w:rStyle w:val="FootnoteReference"/>
          <w:vertAlign w:val="baseline"/>
        </w:rPr>
        <w:footnoteRef/>
      </w:r>
      <w:r w:rsidRPr="00FB05ED">
        <w:rPr>
          <w:rtl/>
        </w:rPr>
        <w:t>- مقاتل الطّالبیین: ص 561 و 562.</w:t>
      </w:r>
    </w:p>
  </w:footnote>
  <w:footnote w:id="390">
    <w:p w:rsidR="006A46DD" w:rsidRPr="00FB05ED" w:rsidRDefault="006A46DD" w:rsidP="00FB05ED">
      <w:pPr>
        <w:pStyle w:val="ad"/>
        <w:rPr>
          <w:rtl/>
        </w:rPr>
      </w:pPr>
      <w:r w:rsidRPr="00FB05ED">
        <w:rPr>
          <w:rStyle w:val="FootnoteReference"/>
          <w:vertAlign w:val="baseline"/>
        </w:rPr>
        <w:footnoteRef/>
      </w:r>
      <w:r w:rsidRPr="00FB05ED">
        <w:rPr>
          <w:rtl/>
        </w:rPr>
        <w:t>- الإرشاد: مفید ص 302 و 303، فصول المهمّة ص 242، کشف الغمّة 2/237.</w:t>
      </w:r>
    </w:p>
  </w:footnote>
  <w:footnote w:id="391">
    <w:p w:rsidR="006A46DD" w:rsidRPr="00FB05ED" w:rsidRDefault="006A46DD" w:rsidP="00FB05ED">
      <w:pPr>
        <w:pStyle w:val="ad"/>
        <w:rPr>
          <w:rtl/>
        </w:rPr>
      </w:pPr>
      <w:r w:rsidRPr="00FB05ED">
        <w:rPr>
          <w:rStyle w:val="FootnoteReference"/>
          <w:vertAlign w:val="baseline"/>
        </w:rPr>
        <w:footnoteRef/>
      </w:r>
      <w:r w:rsidRPr="00FB05ED">
        <w:rPr>
          <w:rtl/>
        </w:rPr>
        <w:t>- کشف الغمّة 2/90.</w:t>
      </w:r>
    </w:p>
  </w:footnote>
  <w:footnote w:id="392">
    <w:p w:rsidR="006A46DD" w:rsidRPr="00FB05ED" w:rsidRDefault="006A46DD" w:rsidP="00FB05ED">
      <w:pPr>
        <w:pStyle w:val="ad"/>
        <w:rPr>
          <w:rtl/>
        </w:rPr>
      </w:pPr>
      <w:r w:rsidRPr="00FB05ED">
        <w:rPr>
          <w:rStyle w:val="FootnoteReference"/>
          <w:vertAlign w:val="baseline"/>
        </w:rPr>
        <w:footnoteRef/>
      </w:r>
      <w:r w:rsidRPr="00FB05ED">
        <w:rPr>
          <w:rtl/>
        </w:rPr>
        <w:t>- کشف الغمّة 2/90 و الفصول المهمّة ص 283.</w:t>
      </w:r>
    </w:p>
  </w:footnote>
  <w:footnote w:id="393">
    <w:p w:rsidR="006A46DD" w:rsidRPr="00FB05ED" w:rsidRDefault="006A46DD" w:rsidP="00FB05ED">
      <w:pPr>
        <w:pStyle w:val="ad"/>
        <w:rPr>
          <w:rtl/>
        </w:rPr>
      </w:pPr>
      <w:r w:rsidRPr="00FB05ED">
        <w:rPr>
          <w:rStyle w:val="FootnoteReference"/>
          <w:vertAlign w:val="baseline"/>
        </w:rPr>
        <w:footnoteRef/>
      </w:r>
      <w:r w:rsidRPr="00FB05ED">
        <w:rPr>
          <w:rtl/>
        </w:rPr>
        <w:t>- مقاتل الطّالبیین: ص 123.</w:t>
      </w:r>
    </w:p>
  </w:footnote>
  <w:footnote w:id="394">
    <w:p w:rsidR="006A46DD" w:rsidRPr="00FB05ED" w:rsidRDefault="006A46DD" w:rsidP="00FB05ED">
      <w:pPr>
        <w:pStyle w:val="ad"/>
        <w:rPr>
          <w:rtl/>
        </w:rPr>
      </w:pPr>
      <w:r w:rsidRPr="00FB05ED">
        <w:rPr>
          <w:rStyle w:val="FootnoteReference"/>
          <w:vertAlign w:val="baseline"/>
        </w:rPr>
        <w:footnoteRef/>
      </w:r>
      <w:r w:rsidRPr="00FB05ED">
        <w:rPr>
          <w:rtl/>
        </w:rPr>
        <w:t>- أنساب الأشراف: بلاذری 5/1، المحبر: بغدادی ص 407، طبقات ابن سعد 8/166، أسدالغابة 5/191، منتهی الآمال 1/ فصل 9. منبع اصلى این مبحث کتاب الشيعة وأهل البیت – چاپ دوم- میباشد از شهید احسان الهى ظهیر میباشد از ص 140- به بعد</w:t>
      </w:r>
    </w:p>
  </w:footnote>
  <w:footnote w:id="395">
    <w:p w:rsidR="006A46DD" w:rsidRPr="00FB05ED" w:rsidRDefault="006A46DD" w:rsidP="00FB05ED">
      <w:pPr>
        <w:pStyle w:val="ad"/>
        <w:rPr>
          <w:rtl/>
        </w:rPr>
      </w:pPr>
      <w:r w:rsidRPr="00FB05ED">
        <w:rPr>
          <w:rStyle w:val="FootnoteReference"/>
          <w:vertAlign w:val="baseline"/>
        </w:rPr>
        <w:footnoteRef/>
      </w:r>
      <w:r w:rsidRPr="00FB05ED">
        <w:rPr>
          <w:rtl/>
        </w:rPr>
        <w:t>- المعارف: دینوری ص 86.</w:t>
      </w:r>
    </w:p>
  </w:footnote>
  <w:footnote w:id="396">
    <w:p w:rsidR="006A46DD" w:rsidRPr="00FB05ED" w:rsidRDefault="006A46DD" w:rsidP="00FB05ED">
      <w:pPr>
        <w:pStyle w:val="ad"/>
        <w:rPr>
          <w:rtl/>
        </w:rPr>
      </w:pPr>
      <w:r w:rsidRPr="00FB05ED">
        <w:rPr>
          <w:rStyle w:val="FootnoteReference"/>
          <w:vertAlign w:val="baseline"/>
        </w:rPr>
        <w:footnoteRef/>
      </w:r>
      <w:r w:rsidRPr="00FB05ED">
        <w:rPr>
          <w:rtl/>
        </w:rPr>
        <w:t>- نسب قریش: زبیری 4/120، المعارف: ابن قتیبه ص 94، جمهرة أنساب العرب: ابن زم 1/86، طبقات ابن سعد 6/349.</w:t>
      </w:r>
    </w:p>
  </w:footnote>
  <w:footnote w:id="397">
    <w:p w:rsidR="006A46DD" w:rsidRPr="00FB05ED" w:rsidRDefault="006A46DD" w:rsidP="00FB05ED">
      <w:pPr>
        <w:pStyle w:val="ad"/>
        <w:rPr>
          <w:rtl/>
        </w:rPr>
      </w:pPr>
      <w:r w:rsidRPr="00FB05ED">
        <w:rPr>
          <w:rStyle w:val="FootnoteReference"/>
          <w:vertAlign w:val="baseline"/>
        </w:rPr>
        <w:footnoteRef/>
      </w:r>
      <w:r w:rsidRPr="00FB05ED">
        <w:rPr>
          <w:rtl/>
        </w:rPr>
        <w:t>- حیاة القلوب: مجلسی 2/588 باب 51.</w:t>
      </w:r>
    </w:p>
  </w:footnote>
  <w:footnote w:id="398">
    <w:p w:rsidR="006A46DD" w:rsidRPr="00FB05ED" w:rsidRDefault="006A46DD" w:rsidP="00FB05ED">
      <w:pPr>
        <w:pStyle w:val="ad"/>
        <w:rPr>
          <w:rtl/>
        </w:rPr>
      </w:pPr>
      <w:r w:rsidRPr="00FB05ED">
        <w:rPr>
          <w:rStyle w:val="FootnoteReference"/>
          <w:vertAlign w:val="baseline"/>
        </w:rPr>
        <w:footnoteRef/>
      </w:r>
      <w:r w:rsidRPr="00FB05ED">
        <w:rPr>
          <w:rtl/>
        </w:rPr>
        <w:t>- نسب قریش 2/53، جمهر</w:t>
      </w:r>
      <w:r w:rsidRPr="00FB05ED">
        <w:rPr>
          <w:rtl/>
          <w:lang w:val="en-GB"/>
        </w:rPr>
        <w:t>ة</w:t>
      </w:r>
      <w:r w:rsidRPr="00FB05ED">
        <w:rPr>
          <w:rtl/>
        </w:rPr>
        <w:t xml:space="preserve"> أنساب العرب 1/58، المحبر: بغدادی ص 438.</w:t>
      </w:r>
    </w:p>
  </w:footnote>
  <w:footnote w:id="399">
    <w:p w:rsidR="006A46DD" w:rsidRPr="00FB05ED" w:rsidRDefault="006A46DD" w:rsidP="00FB05ED">
      <w:pPr>
        <w:pStyle w:val="ad"/>
        <w:rPr>
          <w:rtl/>
        </w:rPr>
      </w:pPr>
      <w:r w:rsidRPr="00FB05ED">
        <w:rPr>
          <w:rStyle w:val="FootnoteReference"/>
          <w:vertAlign w:val="baseline"/>
        </w:rPr>
        <w:footnoteRef/>
      </w:r>
      <w:r w:rsidRPr="00FB05ED">
        <w:rPr>
          <w:rtl/>
        </w:rPr>
        <w:t>- الإصابة ج 3 ص 58-59 و طبقات ابن سعد 5/15</w:t>
      </w:r>
    </w:p>
  </w:footnote>
  <w:footnote w:id="400">
    <w:p w:rsidR="006A46DD" w:rsidRPr="00FB05ED" w:rsidRDefault="006A46DD" w:rsidP="00FB05ED">
      <w:pPr>
        <w:pStyle w:val="ad"/>
        <w:rPr>
          <w:rtl/>
        </w:rPr>
      </w:pPr>
      <w:r w:rsidRPr="00FB05ED">
        <w:rPr>
          <w:rStyle w:val="FootnoteReference"/>
          <w:vertAlign w:val="baseline"/>
        </w:rPr>
        <w:footnoteRef/>
      </w:r>
      <w:r w:rsidRPr="00FB05ED">
        <w:rPr>
          <w:rtl/>
        </w:rPr>
        <w:t>- المحبر: ص 441، نسب قریش ص 133، عمدة الطّالب، حاشی</w:t>
      </w:r>
      <w:r>
        <w:rPr>
          <w:rtl/>
        </w:rPr>
        <w:t>ۀ</w:t>
      </w:r>
      <w:r w:rsidRPr="00FB05ED">
        <w:rPr>
          <w:rtl/>
        </w:rPr>
        <w:t xml:space="preserve"> ص 43.</w:t>
      </w:r>
    </w:p>
  </w:footnote>
  <w:footnote w:id="401">
    <w:p w:rsidR="006A46DD" w:rsidRPr="00FB05ED" w:rsidRDefault="006A46DD" w:rsidP="00FB05ED">
      <w:pPr>
        <w:pStyle w:val="ad"/>
        <w:rPr>
          <w:rtl/>
        </w:rPr>
      </w:pPr>
      <w:r w:rsidRPr="00FB05ED">
        <w:rPr>
          <w:rStyle w:val="FootnoteReference"/>
          <w:vertAlign w:val="baseline"/>
        </w:rPr>
        <w:footnoteRef/>
      </w:r>
      <w:r w:rsidRPr="00FB05ED">
        <w:rPr>
          <w:rtl/>
        </w:rPr>
        <w:t>- کتاب المحبر ص 449.</w:t>
      </w:r>
    </w:p>
  </w:footnote>
  <w:footnote w:id="402">
    <w:p w:rsidR="006A46DD" w:rsidRPr="00FB05ED" w:rsidRDefault="006A46DD" w:rsidP="00FB05ED">
      <w:pPr>
        <w:pStyle w:val="ad"/>
        <w:rPr>
          <w:rtl/>
        </w:rPr>
      </w:pPr>
      <w:r w:rsidRPr="00FB05ED">
        <w:rPr>
          <w:rStyle w:val="FootnoteReference"/>
          <w:vertAlign w:val="baseline"/>
        </w:rPr>
        <w:footnoteRef/>
      </w:r>
      <w:r w:rsidRPr="00FB05ED">
        <w:rPr>
          <w:rtl/>
        </w:rPr>
        <w:t>- این همان مروانی است که مورد هجوم شبانه روزی شیعیان است که فرزندنش با فرزند علی ازدواج می‌کند، الإرشاد: مفید: ص 186.</w:t>
      </w:r>
    </w:p>
  </w:footnote>
  <w:footnote w:id="403">
    <w:p w:rsidR="006A46DD" w:rsidRPr="00FB05ED" w:rsidRDefault="006A46DD" w:rsidP="00FB05ED">
      <w:pPr>
        <w:pStyle w:val="ad"/>
        <w:rPr>
          <w:rtl/>
        </w:rPr>
      </w:pPr>
      <w:r w:rsidRPr="00FB05ED">
        <w:rPr>
          <w:rStyle w:val="FootnoteReference"/>
          <w:vertAlign w:val="baseline"/>
        </w:rPr>
        <w:footnoteRef/>
      </w:r>
      <w:r w:rsidRPr="00FB05ED">
        <w:rPr>
          <w:rtl/>
        </w:rPr>
        <w:t>- نسب قریش ص 45، جمهرة أنساب العرب: ص 87.</w:t>
      </w:r>
    </w:p>
  </w:footnote>
  <w:footnote w:id="404">
    <w:p w:rsidR="006A46DD" w:rsidRPr="00FB05ED" w:rsidRDefault="006A46DD" w:rsidP="00FB05ED">
      <w:pPr>
        <w:pStyle w:val="ad"/>
        <w:rPr>
          <w:rtl/>
        </w:rPr>
      </w:pPr>
      <w:r w:rsidRPr="00FB05ED">
        <w:rPr>
          <w:rStyle w:val="FootnoteReference"/>
          <w:vertAlign w:val="baseline"/>
        </w:rPr>
        <w:footnoteRef/>
      </w:r>
      <w:r w:rsidRPr="00FB05ED">
        <w:rPr>
          <w:rtl/>
        </w:rPr>
        <w:t>- نسب قریش ص 52، جمهرة أنساب العرب ص 108.</w:t>
      </w:r>
    </w:p>
  </w:footnote>
  <w:footnote w:id="405">
    <w:p w:rsidR="006A46DD" w:rsidRPr="00FB05ED" w:rsidRDefault="006A46DD" w:rsidP="00FB05ED">
      <w:pPr>
        <w:pStyle w:val="ad"/>
        <w:rPr>
          <w:rtl/>
        </w:rPr>
      </w:pPr>
      <w:r w:rsidRPr="00FB05ED">
        <w:rPr>
          <w:rStyle w:val="FootnoteReference"/>
          <w:vertAlign w:val="baseline"/>
        </w:rPr>
        <w:footnoteRef/>
      </w:r>
      <w:r w:rsidRPr="00FB05ED">
        <w:rPr>
          <w:rtl/>
        </w:rPr>
        <w:t>- طبقات ابن سعد 5/234، عمدة الطّالب فی أنساب آل أبی طالب ص 70.</w:t>
      </w:r>
    </w:p>
  </w:footnote>
  <w:footnote w:id="406">
    <w:p w:rsidR="006A46DD" w:rsidRPr="00FB05ED" w:rsidRDefault="006A46DD" w:rsidP="00FB05ED">
      <w:pPr>
        <w:pStyle w:val="ad"/>
        <w:rPr>
          <w:rtl/>
        </w:rPr>
      </w:pPr>
      <w:r w:rsidRPr="00FB05ED">
        <w:rPr>
          <w:rStyle w:val="FootnoteReference"/>
          <w:vertAlign w:val="baseline"/>
        </w:rPr>
        <w:footnoteRef/>
      </w:r>
      <w:r w:rsidRPr="00FB05ED">
        <w:rPr>
          <w:rtl/>
        </w:rPr>
        <w:t>- نهج البلاغه: تحقیق صبحی صالح ص 386 و 387 ج 3/32 تحقیق محمّد عبده.</w:t>
      </w:r>
    </w:p>
  </w:footnote>
  <w:footnote w:id="407">
    <w:p w:rsidR="006A46DD" w:rsidRPr="00FB05ED" w:rsidRDefault="006A46DD" w:rsidP="00FB05ED">
      <w:pPr>
        <w:pStyle w:val="ad"/>
        <w:rPr>
          <w:rtl/>
        </w:rPr>
      </w:pPr>
      <w:r w:rsidRPr="00FB05ED">
        <w:rPr>
          <w:rStyle w:val="FootnoteReference"/>
          <w:vertAlign w:val="baseline"/>
        </w:rPr>
        <w:footnoteRef/>
      </w:r>
      <w:r w:rsidRPr="00FB05ED">
        <w:rPr>
          <w:rtl/>
        </w:rPr>
        <w:t>- الأعلام: طبرسی: ص 203 والإرشاد: مفید: ص 186 و الشيعة والتّشیع: احسان الهی ظهیر ص 35.</w:t>
      </w:r>
    </w:p>
  </w:footnote>
  <w:footnote w:id="408">
    <w:p w:rsidR="006A46DD" w:rsidRPr="00FB05ED" w:rsidRDefault="006A46DD" w:rsidP="00FB05ED">
      <w:pPr>
        <w:pStyle w:val="ad"/>
        <w:rPr>
          <w:rtl/>
        </w:rPr>
      </w:pPr>
      <w:r w:rsidRPr="00FB05ED">
        <w:rPr>
          <w:rStyle w:val="FootnoteReference"/>
          <w:vertAlign w:val="baseline"/>
        </w:rPr>
        <w:footnoteRef/>
      </w:r>
      <w:r w:rsidRPr="00FB05ED">
        <w:rPr>
          <w:rtl/>
        </w:rPr>
        <w:t>- البداي</w:t>
      </w:r>
      <w:r w:rsidRPr="00FB05ED">
        <w:rPr>
          <w:rtl/>
          <w:lang w:val="en-GB"/>
        </w:rPr>
        <w:t>ة</w:t>
      </w:r>
      <w:r w:rsidRPr="00FB05ED">
        <w:rPr>
          <w:rtl/>
        </w:rPr>
        <w:t xml:space="preserve"> والنّهاي</w:t>
      </w:r>
      <w:r w:rsidRPr="00FB05ED">
        <w:rPr>
          <w:rtl/>
          <w:lang w:val="en-GB"/>
        </w:rPr>
        <w:t>ة</w:t>
      </w:r>
      <w:r w:rsidRPr="00FB05ED">
        <w:rPr>
          <w:rtl/>
        </w:rPr>
        <w:t>: ابن کثیر 8/150-151.</w:t>
      </w:r>
    </w:p>
  </w:footnote>
  <w:footnote w:id="409">
    <w:p w:rsidR="006A46DD" w:rsidRPr="00FB05ED" w:rsidRDefault="006A46DD" w:rsidP="00FB05ED">
      <w:pPr>
        <w:pStyle w:val="ad"/>
        <w:rPr>
          <w:rtl/>
        </w:rPr>
      </w:pPr>
      <w:r w:rsidRPr="00FB05ED">
        <w:rPr>
          <w:rStyle w:val="FootnoteReference"/>
          <w:vertAlign w:val="baseline"/>
        </w:rPr>
        <w:footnoteRef/>
      </w:r>
      <w:r w:rsidRPr="00FB05ED">
        <w:rPr>
          <w:rtl/>
        </w:rPr>
        <w:t>- جلاء العیون: مجلسی ص 376.</w:t>
      </w:r>
    </w:p>
  </w:footnote>
  <w:footnote w:id="410">
    <w:p w:rsidR="006A46DD" w:rsidRPr="00FB05ED" w:rsidRDefault="006A46DD" w:rsidP="00FB05ED">
      <w:pPr>
        <w:pStyle w:val="ad"/>
        <w:rPr>
          <w:rtl/>
        </w:rPr>
      </w:pPr>
      <w:r w:rsidRPr="00FB05ED">
        <w:rPr>
          <w:rStyle w:val="FootnoteReference"/>
          <w:vertAlign w:val="baseline"/>
        </w:rPr>
        <w:footnoteRef/>
      </w:r>
      <w:r w:rsidRPr="00FB05ED">
        <w:rPr>
          <w:rtl/>
        </w:rPr>
        <w:t>- فروع الکافی 6/19.</w:t>
      </w:r>
    </w:p>
  </w:footnote>
  <w:footnote w:id="411">
    <w:p w:rsidR="006A46DD" w:rsidRPr="00FB05ED" w:rsidRDefault="006A46DD" w:rsidP="00FB05ED">
      <w:pPr>
        <w:pStyle w:val="ad"/>
        <w:rPr>
          <w:rtl/>
        </w:rPr>
      </w:pPr>
      <w:r w:rsidRPr="00FB05ED">
        <w:rPr>
          <w:rStyle w:val="FootnoteReference"/>
          <w:vertAlign w:val="baseline"/>
        </w:rPr>
        <w:footnoteRef/>
      </w:r>
      <w:r w:rsidRPr="00FB05ED">
        <w:rPr>
          <w:rtl/>
        </w:rPr>
        <w:t>- الأمالی، طوسی 2/334.</w:t>
      </w:r>
    </w:p>
  </w:footnote>
  <w:footnote w:id="412">
    <w:p w:rsidR="006A46DD" w:rsidRPr="00FB05ED" w:rsidRDefault="006A46DD" w:rsidP="00FB05ED">
      <w:pPr>
        <w:pStyle w:val="ad"/>
        <w:rPr>
          <w:rtl/>
        </w:rPr>
      </w:pPr>
      <w:r w:rsidRPr="00FB05ED">
        <w:rPr>
          <w:rStyle w:val="FootnoteReference"/>
          <w:vertAlign w:val="baseline"/>
        </w:rPr>
        <w:footnoteRef/>
      </w:r>
      <w:r w:rsidRPr="00FB05ED">
        <w:rPr>
          <w:rtl/>
        </w:rPr>
        <w:t>- شرح نهج البلاغه: ابن ابی الحدید 2/823.</w:t>
      </w:r>
    </w:p>
  </w:footnote>
  <w:footnote w:id="413">
    <w:p w:rsidR="006A46DD" w:rsidRPr="00FB05ED" w:rsidRDefault="006A46DD" w:rsidP="00FB05ED">
      <w:pPr>
        <w:pStyle w:val="ad"/>
        <w:rPr>
          <w:rtl/>
        </w:rPr>
      </w:pPr>
      <w:r w:rsidRPr="00FB05ED">
        <w:rPr>
          <w:rStyle w:val="FootnoteReference"/>
          <w:vertAlign w:val="baseline"/>
        </w:rPr>
        <w:footnoteRef/>
      </w:r>
      <w:r w:rsidRPr="00FB05ED">
        <w:rPr>
          <w:rtl/>
        </w:rPr>
        <w:t>- مقتل ابی مخنف ص 7.</w:t>
      </w:r>
    </w:p>
  </w:footnote>
  <w:footnote w:id="414">
    <w:p w:rsidR="006A46DD" w:rsidRPr="00FB05ED" w:rsidRDefault="006A46DD" w:rsidP="00FB05ED">
      <w:pPr>
        <w:pStyle w:val="ad"/>
        <w:rPr>
          <w:rtl/>
        </w:rPr>
      </w:pPr>
      <w:r w:rsidRPr="00FB05ED">
        <w:rPr>
          <w:rStyle w:val="FootnoteReference"/>
          <w:vertAlign w:val="baseline"/>
        </w:rPr>
        <w:footnoteRef/>
      </w:r>
      <w:r w:rsidRPr="00FB05ED">
        <w:rPr>
          <w:rtl/>
        </w:rPr>
        <w:t>- تاریخ ابن کثیر (البداي</w:t>
      </w:r>
      <w:r w:rsidRPr="00FB05ED">
        <w:rPr>
          <w:rtl/>
          <w:lang w:val="en-GB"/>
        </w:rPr>
        <w:t>ة</w:t>
      </w:r>
      <w:r w:rsidRPr="00FB05ED">
        <w:rPr>
          <w:rtl/>
        </w:rPr>
        <w:t xml:space="preserve"> والنّهاي</w:t>
      </w:r>
      <w:r w:rsidRPr="00FB05ED">
        <w:rPr>
          <w:rtl/>
          <w:lang w:val="en-GB"/>
        </w:rPr>
        <w:t>ة</w:t>
      </w:r>
      <w:r w:rsidRPr="00FB05ED">
        <w:rPr>
          <w:rtl/>
        </w:rPr>
        <w:t>): 8/258.</w:t>
      </w:r>
    </w:p>
  </w:footnote>
  <w:footnote w:id="415">
    <w:p w:rsidR="006A46DD" w:rsidRPr="00FB05ED" w:rsidRDefault="006A46DD" w:rsidP="00FB05ED">
      <w:pPr>
        <w:pStyle w:val="ad"/>
        <w:rPr>
          <w:rtl/>
        </w:rPr>
      </w:pPr>
      <w:r w:rsidRPr="00FB05ED">
        <w:rPr>
          <w:rStyle w:val="FootnoteReference"/>
          <w:vertAlign w:val="baseline"/>
        </w:rPr>
        <w:footnoteRef/>
      </w:r>
      <w:r w:rsidRPr="00FB05ED">
        <w:rPr>
          <w:rtl/>
        </w:rPr>
        <w:t>- تاریخ الیعقوبی 2/149 و 150 و تاریخ طبری 5/16 و تاریخ ابن کثیر: البداي</w:t>
      </w:r>
      <w:r w:rsidRPr="00FB05ED">
        <w:rPr>
          <w:rtl/>
          <w:lang w:val="en-GB"/>
        </w:rPr>
        <w:t>ة</w:t>
      </w:r>
      <w:r w:rsidRPr="00FB05ED">
        <w:rPr>
          <w:rtl/>
        </w:rPr>
        <w:t xml:space="preserve"> والنّهاي</w:t>
      </w:r>
      <w:r w:rsidRPr="00FB05ED">
        <w:rPr>
          <w:rtl/>
          <w:lang w:val="en-GB"/>
        </w:rPr>
        <w:t>ة</w:t>
      </w:r>
      <w:r w:rsidRPr="00FB05ED">
        <w:rPr>
          <w:rtl/>
        </w:rPr>
        <w:t xml:space="preserve"> ج 7/139 و ابن الأثیر: الکامل 3/29، طبقات ابن سعد ص 340.</w:t>
      </w:r>
    </w:p>
  </w:footnote>
  <w:footnote w:id="416">
    <w:p w:rsidR="006A46DD" w:rsidRPr="00FB05ED" w:rsidRDefault="006A46DD" w:rsidP="00FB05ED">
      <w:pPr>
        <w:pStyle w:val="ad"/>
        <w:rPr>
          <w:rtl/>
        </w:rPr>
      </w:pPr>
      <w:r w:rsidRPr="00FB05ED">
        <w:rPr>
          <w:rStyle w:val="FootnoteReference"/>
          <w:vertAlign w:val="baseline"/>
        </w:rPr>
        <w:footnoteRef/>
      </w:r>
      <w:r w:rsidRPr="00FB05ED">
        <w:rPr>
          <w:rtl/>
        </w:rPr>
        <w:t>- فروع کافی: کتاب النّکاح 5/346، المستدرک للحاکم؟ 130/3، الاستبصار: طوسی 3/353، تهذیب الأحکام طوسی 8/161 و 9/262.</w:t>
      </w:r>
    </w:p>
  </w:footnote>
  <w:footnote w:id="417">
    <w:p w:rsidR="006A46DD" w:rsidRPr="00FB05ED" w:rsidRDefault="006A46DD" w:rsidP="00FB05ED">
      <w:pPr>
        <w:pStyle w:val="ad"/>
        <w:rPr>
          <w:rtl/>
        </w:rPr>
      </w:pPr>
      <w:r w:rsidRPr="00FB05ED">
        <w:rPr>
          <w:rStyle w:val="FootnoteReference"/>
          <w:vertAlign w:val="baseline"/>
        </w:rPr>
        <w:footnoteRef/>
      </w:r>
      <w:r w:rsidRPr="00FB05ED">
        <w:rPr>
          <w:rtl/>
        </w:rPr>
        <w:t>- مفید: الإرشاد: ص 176، تاریخ یعقوبی 2/213، مقاتل الطّالبیین: اصفهانی ص 84، جلاء العیون: مجلسی ص 570، الفصول المهمّة ص 143، عمدة الطّالب فی أنساب آل ابی طالب ص 361، تحفة الأدب ص 251 و 252، کشف الغمّة 1/575.</w:t>
      </w:r>
    </w:p>
  </w:footnote>
  <w:footnote w:id="418">
    <w:p w:rsidR="006A46DD" w:rsidRPr="00FB05ED" w:rsidRDefault="006A46DD" w:rsidP="00FB05ED">
      <w:pPr>
        <w:pStyle w:val="ad"/>
        <w:rPr>
          <w:rtl/>
        </w:rPr>
      </w:pPr>
      <w:r w:rsidRPr="00FB05ED">
        <w:rPr>
          <w:rStyle w:val="FootnoteReference"/>
          <w:vertAlign w:val="baseline"/>
        </w:rPr>
        <w:footnoteRef/>
      </w:r>
      <w:r w:rsidRPr="00FB05ED">
        <w:rPr>
          <w:rtl/>
        </w:rPr>
        <w:t>- مفید: الإرشاد ص 194، تاریخ یعقوبی 2/213، عمد</w:t>
      </w:r>
      <w:r w:rsidRPr="00FB05ED">
        <w:rPr>
          <w:rtl/>
          <w:lang w:val="en-GB"/>
        </w:rPr>
        <w:t>ة</w:t>
      </w:r>
      <w:r w:rsidRPr="00FB05ED">
        <w:rPr>
          <w:rtl/>
        </w:rPr>
        <w:t xml:space="preserve"> الطّالب ص 81، منتهی الآمال 1/240، الفصول المهمّة ص 166.</w:t>
      </w:r>
    </w:p>
  </w:footnote>
  <w:footnote w:id="419">
    <w:p w:rsidR="006A46DD" w:rsidRPr="00FB05ED" w:rsidRDefault="006A46DD" w:rsidP="00FB05ED">
      <w:pPr>
        <w:pStyle w:val="ad"/>
        <w:rPr>
          <w:rtl/>
        </w:rPr>
      </w:pPr>
      <w:r w:rsidRPr="00FB05ED">
        <w:rPr>
          <w:rStyle w:val="FootnoteReference"/>
          <w:vertAlign w:val="baseline"/>
        </w:rPr>
        <w:footnoteRef/>
      </w:r>
      <w:r w:rsidRPr="00FB05ED">
        <w:rPr>
          <w:rtl/>
        </w:rPr>
        <w:t>- جلاء العیون: مجلسی 582، مقاتل الطّالبیین: اصفهانی ص 119.</w:t>
      </w:r>
    </w:p>
  </w:footnote>
  <w:footnote w:id="420">
    <w:p w:rsidR="006A46DD" w:rsidRPr="00FB05ED" w:rsidRDefault="006A46DD" w:rsidP="00FB05ED">
      <w:pPr>
        <w:pStyle w:val="ad"/>
        <w:rPr>
          <w:rtl/>
        </w:rPr>
      </w:pPr>
      <w:r w:rsidRPr="00FB05ED">
        <w:rPr>
          <w:rStyle w:val="FootnoteReference"/>
          <w:vertAlign w:val="baseline"/>
        </w:rPr>
        <w:footnoteRef/>
      </w:r>
      <w:r w:rsidRPr="00FB05ED">
        <w:rPr>
          <w:rtl/>
        </w:rPr>
        <w:t>- جلاء العیون: مجلسی 582.</w:t>
      </w:r>
    </w:p>
  </w:footnote>
  <w:footnote w:id="421">
    <w:p w:rsidR="006A46DD" w:rsidRPr="00FB05ED" w:rsidRDefault="006A46DD" w:rsidP="00FB05ED">
      <w:pPr>
        <w:pStyle w:val="ad"/>
        <w:rPr>
          <w:rtl/>
        </w:rPr>
      </w:pPr>
      <w:r w:rsidRPr="00FB05ED">
        <w:rPr>
          <w:rStyle w:val="FootnoteReference"/>
          <w:vertAlign w:val="baseline"/>
        </w:rPr>
        <w:footnoteRef/>
      </w:r>
      <w:r w:rsidRPr="00FB05ED">
        <w:rPr>
          <w:rtl/>
        </w:rPr>
        <w:t>- الإرشاد ص 261، کشف الغمّة 2/105، عمد</w:t>
      </w:r>
      <w:r w:rsidRPr="00FB05ED">
        <w:rPr>
          <w:rtl/>
          <w:lang w:val="en-GB"/>
        </w:rPr>
        <w:t>ة</w:t>
      </w:r>
      <w:r w:rsidRPr="00FB05ED">
        <w:rPr>
          <w:rtl/>
        </w:rPr>
        <w:t xml:space="preserve"> الطّالب ص 194، منتهی الآمال 2/43، الفصول المهمّة ص 209، مقاتل الطّالبیین ص 127 و الشّيعة وأهل البیت: احسان الهی ظهیر 134-135.</w:t>
      </w:r>
    </w:p>
  </w:footnote>
  <w:footnote w:id="422">
    <w:p w:rsidR="006A46DD" w:rsidRPr="00FB05ED" w:rsidRDefault="006A46DD" w:rsidP="00FB05ED">
      <w:pPr>
        <w:pStyle w:val="ad"/>
        <w:rPr>
          <w:rtl/>
        </w:rPr>
      </w:pPr>
      <w:r w:rsidRPr="00FB05ED">
        <w:rPr>
          <w:rStyle w:val="FootnoteReference"/>
          <w:vertAlign w:val="baseline"/>
        </w:rPr>
        <w:footnoteRef/>
      </w:r>
      <w:r w:rsidRPr="00FB05ED">
        <w:rPr>
          <w:rtl/>
        </w:rPr>
        <w:t>- کشف الغمّة: اربلی ص 216.</w:t>
      </w:r>
    </w:p>
  </w:footnote>
  <w:footnote w:id="423">
    <w:p w:rsidR="006A46DD" w:rsidRPr="00FB05ED" w:rsidRDefault="006A46DD" w:rsidP="00FB05ED">
      <w:pPr>
        <w:pStyle w:val="ad"/>
        <w:rPr>
          <w:rtl/>
        </w:rPr>
      </w:pPr>
      <w:r w:rsidRPr="00FB05ED">
        <w:rPr>
          <w:rStyle w:val="FootnoteReference"/>
          <w:vertAlign w:val="baseline"/>
        </w:rPr>
        <w:footnoteRef/>
      </w:r>
      <w:r w:rsidRPr="00FB05ED">
        <w:rPr>
          <w:rtl/>
        </w:rPr>
        <w:t>- الشّيعة وأهل البیت: احسان الهی ظهیر ص 135.</w:t>
      </w:r>
    </w:p>
  </w:footnote>
  <w:footnote w:id="424">
    <w:p w:rsidR="006A46DD" w:rsidRPr="00FB05ED" w:rsidRDefault="006A46DD" w:rsidP="00FB05ED">
      <w:pPr>
        <w:pStyle w:val="ad"/>
        <w:rPr>
          <w:rtl/>
        </w:rPr>
      </w:pPr>
      <w:r w:rsidRPr="00FB05ED">
        <w:rPr>
          <w:rStyle w:val="FootnoteReference"/>
          <w:vertAlign w:val="baseline"/>
        </w:rPr>
        <w:footnoteRef/>
      </w:r>
      <w:r w:rsidRPr="00FB05ED">
        <w:rPr>
          <w:rtl/>
        </w:rPr>
        <w:t>- مقاتل الطّالبیین ص 83، عمد</w:t>
      </w:r>
      <w:r w:rsidRPr="00FB05ED">
        <w:rPr>
          <w:rtl/>
          <w:lang w:val="en-GB"/>
        </w:rPr>
        <w:t>ة</w:t>
      </w:r>
      <w:r w:rsidRPr="00FB05ED">
        <w:rPr>
          <w:rtl/>
        </w:rPr>
        <w:t xml:space="preserve"> الطّالبیین ص 356، تاریخ یعقوبی 2/213.</w:t>
      </w:r>
    </w:p>
  </w:footnote>
  <w:footnote w:id="425">
    <w:p w:rsidR="006A46DD" w:rsidRPr="00FB05ED" w:rsidRDefault="006A46DD" w:rsidP="00FB05ED">
      <w:pPr>
        <w:pStyle w:val="ad"/>
        <w:rPr>
          <w:rtl/>
        </w:rPr>
      </w:pPr>
      <w:r w:rsidRPr="00FB05ED">
        <w:rPr>
          <w:rStyle w:val="FootnoteReference"/>
          <w:vertAlign w:val="baseline"/>
        </w:rPr>
        <w:footnoteRef/>
      </w:r>
      <w:r w:rsidRPr="00FB05ED">
        <w:rPr>
          <w:rtl/>
        </w:rPr>
        <w:t>- مروج الذّهب: مسعودی شیعی 2/426.</w:t>
      </w:r>
    </w:p>
  </w:footnote>
  <w:footnote w:id="426">
    <w:p w:rsidR="006A46DD" w:rsidRPr="00FB05ED" w:rsidRDefault="006A46DD" w:rsidP="00FB05ED">
      <w:pPr>
        <w:pStyle w:val="ad"/>
        <w:rPr>
          <w:rtl/>
        </w:rPr>
      </w:pPr>
      <w:r w:rsidRPr="00FB05ED">
        <w:rPr>
          <w:rStyle w:val="FootnoteReference"/>
          <w:vertAlign w:val="baseline"/>
        </w:rPr>
        <w:footnoteRef/>
      </w:r>
      <w:r w:rsidRPr="00FB05ED">
        <w:rPr>
          <w:rtl/>
        </w:rPr>
        <w:t>- طبری 6/91.</w:t>
      </w:r>
    </w:p>
  </w:footnote>
  <w:footnote w:id="427">
    <w:p w:rsidR="006A46DD" w:rsidRPr="00FB05ED" w:rsidRDefault="006A46DD" w:rsidP="00FB05ED">
      <w:pPr>
        <w:pStyle w:val="ad"/>
        <w:rPr>
          <w:rtl/>
        </w:rPr>
      </w:pPr>
      <w:r w:rsidRPr="00FB05ED">
        <w:rPr>
          <w:rStyle w:val="FootnoteReference"/>
          <w:vertAlign w:val="baseline"/>
        </w:rPr>
        <w:footnoteRef/>
      </w:r>
      <w:r w:rsidRPr="00FB05ED">
        <w:rPr>
          <w:rtl/>
        </w:rPr>
        <w:t>- الشّيعة فی التاریخ: محمّد حسین زین شیعی ص 54-55 و ابن أبی الحدید 2/309. هر چند متن روایت مشکوک است زیرا مجازات آتش برای انسانها فقط توسّط خداوند و در آخرت است.</w:t>
      </w:r>
    </w:p>
  </w:footnote>
  <w:footnote w:id="428">
    <w:p w:rsidR="006A46DD" w:rsidRPr="00FB05ED" w:rsidRDefault="006A46DD" w:rsidP="00FB05ED">
      <w:pPr>
        <w:pStyle w:val="ad"/>
        <w:rPr>
          <w:rtl/>
        </w:rPr>
      </w:pPr>
      <w:r w:rsidRPr="00FB05ED">
        <w:rPr>
          <w:rStyle w:val="FootnoteReference"/>
          <w:vertAlign w:val="baseline"/>
        </w:rPr>
        <w:footnoteRef/>
      </w:r>
      <w:r w:rsidRPr="00FB05ED">
        <w:rPr>
          <w:rtl/>
        </w:rPr>
        <w:t>- فرق الشّيعة: نوبختی ص 43-44.</w:t>
      </w:r>
    </w:p>
  </w:footnote>
  <w:footnote w:id="429">
    <w:p w:rsidR="006A46DD" w:rsidRPr="00FB05ED" w:rsidRDefault="006A46DD" w:rsidP="00FB05ED">
      <w:pPr>
        <w:pStyle w:val="ad"/>
        <w:rPr>
          <w:rtl/>
        </w:rPr>
      </w:pPr>
      <w:r w:rsidRPr="00FB05ED">
        <w:rPr>
          <w:rStyle w:val="FootnoteReference"/>
          <w:vertAlign w:val="baseline"/>
        </w:rPr>
        <w:footnoteRef/>
      </w:r>
      <w:r w:rsidRPr="00FB05ED">
        <w:rPr>
          <w:rtl/>
        </w:rPr>
        <w:t>- الفرق بین الفرق: عبدالقاهر بغدادی ص 225-233.</w:t>
      </w:r>
    </w:p>
  </w:footnote>
  <w:footnote w:id="430">
    <w:p w:rsidR="006A46DD" w:rsidRPr="00FB05ED" w:rsidRDefault="006A46DD" w:rsidP="00FB05ED">
      <w:pPr>
        <w:pStyle w:val="ad"/>
        <w:rPr>
          <w:rtl/>
        </w:rPr>
      </w:pPr>
      <w:r w:rsidRPr="00FB05ED">
        <w:rPr>
          <w:rStyle w:val="FootnoteReference"/>
          <w:vertAlign w:val="baseline"/>
        </w:rPr>
        <w:footnoteRef/>
      </w:r>
      <w:r w:rsidRPr="00FB05ED">
        <w:rPr>
          <w:rtl/>
        </w:rPr>
        <w:t>- مقالات الإسلامیین 1/85.</w:t>
      </w:r>
    </w:p>
  </w:footnote>
  <w:footnote w:id="431">
    <w:p w:rsidR="006A46DD" w:rsidRPr="00FB05ED" w:rsidRDefault="006A46DD" w:rsidP="00FB05ED">
      <w:pPr>
        <w:pStyle w:val="ad"/>
        <w:rPr>
          <w:rtl/>
        </w:rPr>
      </w:pPr>
      <w:r w:rsidRPr="00FB05ED">
        <w:rPr>
          <w:rStyle w:val="FootnoteReference"/>
          <w:vertAlign w:val="baseline"/>
        </w:rPr>
        <w:footnoteRef/>
      </w:r>
      <w:r w:rsidRPr="00FB05ED">
        <w:rPr>
          <w:rtl/>
        </w:rPr>
        <w:t>- اعتقادات فرق المسلمین والمشرکین ص 57.</w:t>
      </w:r>
    </w:p>
  </w:footnote>
  <w:footnote w:id="432">
    <w:p w:rsidR="006A46DD" w:rsidRPr="00FB05ED" w:rsidRDefault="006A46DD" w:rsidP="00FB05ED">
      <w:pPr>
        <w:pStyle w:val="ad"/>
        <w:rPr>
          <w:rtl/>
        </w:rPr>
      </w:pPr>
      <w:r w:rsidRPr="00FB05ED">
        <w:rPr>
          <w:rStyle w:val="FootnoteReference"/>
          <w:vertAlign w:val="baseline"/>
        </w:rPr>
        <w:footnoteRef/>
      </w:r>
      <w:r w:rsidRPr="00FB05ED">
        <w:rPr>
          <w:rtl/>
        </w:rPr>
        <w:t>- التّبصیر ص 108-109.</w:t>
      </w:r>
    </w:p>
  </w:footnote>
  <w:footnote w:id="433">
    <w:p w:rsidR="006A46DD" w:rsidRPr="00FB05ED" w:rsidRDefault="006A46DD" w:rsidP="00FB05ED">
      <w:pPr>
        <w:pStyle w:val="ad"/>
        <w:rPr>
          <w:rtl/>
        </w:rPr>
      </w:pPr>
      <w:r w:rsidRPr="00FB05ED">
        <w:rPr>
          <w:rStyle w:val="FootnoteReference"/>
          <w:vertAlign w:val="baseline"/>
        </w:rPr>
        <w:footnoteRef/>
      </w:r>
      <w:r w:rsidRPr="00FB05ED">
        <w:rPr>
          <w:rtl/>
        </w:rPr>
        <w:t>- الملل والنّحل 4/180.</w:t>
      </w:r>
    </w:p>
  </w:footnote>
  <w:footnote w:id="434">
    <w:p w:rsidR="006A46DD" w:rsidRPr="00FB05ED" w:rsidRDefault="006A46DD" w:rsidP="00FB05ED">
      <w:pPr>
        <w:pStyle w:val="ad"/>
        <w:rPr>
          <w:rtl/>
        </w:rPr>
      </w:pPr>
      <w:r w:rsidRPr="00FB05ED">
        <w:rPr>
          <w:rStyle w:val="FootnoteReference"/>
          <w:vertAlign w:val="baseline"/>
        </w:rPr>
        <w:footnoteRef/>
      </w:r>
      <w:r w:rsidRPr="00FB05ED">
        <w:rPr>
          <w:rtl/>
        </w:rPr>
        <w:t>- الفصل 4/180.</w:t>
      </w:r>
    </w:p>
  </w:footnote>
  <w:footnote w:id="435">
    <w:p w:rsidR="006A46DD" w:rsidRPr="00FB05ED" w:rsidRDefault="006A46DD" w:rsidP="00FB05ED">
      <w:pPr>
        <w:pStyle w:val="ad"/>
        <w:rPr>
          <w:rtl/>
        </w:rPr>
      </w:pPr>
      <w:r w:rsidRPr="00FB05ED">
        <w:rPr>
          <w:rStyle w:val="FootnoteReference"/>
          <w:vertAlign w:val="baseline"/>
        </w:rPr>
        <w:footnoteRef/>
      </w:r>
      <w:r w:rsidRPr="00FB05ED">
        <w:rPr>
          <w:rtl/>
        </w:rPr>
        <w:t>- التّنبیه ص 25 و 148.</w:t>
      </w:r>
    </w:p>
  </w:footnote>
  <w:footnote w:id="436">
    <w:p w:rsidR="006A46DD" w:rsidRPr="00FB05ED" w:rsidRDefault="006A46DD" w:rsidP="00FB05ED">
      <w:pPr>
        <w:pStyle w:val="ad"/>
        <w:rPr>
          <w:rtl/>
        </w:rPr>
      </w:pPr>
      <w:r w:rsidRPr="00FB05ED">
        <w:rPr>
          <w:rStyle w:val="FootnoteReference"/>
          <w:vertAlign w:val="baseline"/>
        </w:rPr>
        <w:footnoteRef/>
      </w:r>
      <w:r w:rsidRPr="00FB05ED">
        <w:rPr>
          <w:rtl/>
        </w:rPr>
        <w:t>- التّعریفات ص 79.</w:t>
      </w:r>
    </w:p>
  </w:footnote>
  <w:footnote w:id="437">
    <w:p w:rsidR="006A46DD" w:rsidRPr="00FB05ED" w:rsidRDefault="006A46DD" w:rsidP="00FB05ED">
      <w:pPr>
        <w:pStyle w:val="ad"/>
        <w:rPr>
          <w:rtl/>
        </w:rPr>
      </w:pPr>
      <w:r w:rsidRPr="00FB05ED">
        <w:rPr>
          <w:rStyle w:val="FootnoteReference"/>
          <w:vertAlign w:val="baseline"/>
        </w:rPr>
        <w:footnoteRef/>
      </w:r>
      <w:r w:rsidRPr="00FB05ED">
        <w:rPr>
          <w:rtl/>
        </w:rPr>
        <w:t>- الخطط 2/356.</w:t>
      </w:r>
    </w:p>
  </w:footnote>
  <w:footnote w:id="438">
    <w:p w:rsidR="006A46DD" w:rsidRPr="00FB05ED" w:rsidRDefault="006A46DD" w:rsidP="00FB05ED">
      <w:pPr>
        <w:pStyle w:val="ad"/>
        <w:rPr>
          <w:rtl/>
        </w:rPr>
      </w:pPr>
      <w:r w:rsidRPr="00FB05ED">
        <w:rPr>
          <w:rStyle w:val="FootnoteReference"/>
          <w:vertAlign w:val="baseline"/>
        </w:rPr>
        <w:footnoteRef/>
      </w:r>
      <w:r w:rsidRPr="00FB05ED">
        <w:rPr>
          <w:rtl/>
        </w:rPr>
        <w:t>- الفرق بین الفرق ص 233.</w:t>
      </w:r>
    </w:p>
  </w:footnote>
  <w:footnote w:id="439">
    <w:p w:rsidR="006A46DD" w:rsidRPr="00FB05ED" w:rsidRDefault="006A46DD" w:rsidP="00FB05ED">
      <w:pPr>
        <w:pStyle w:val="ad"/>
        <w:rPr>
          <w:rtl/>
        </w:rPr>
      </w:pPr>
      <w:r w:rsidRPr="00FB05ED">
        <w:rPr>
          <w:rStyle w:val="FootnoteReference"/>
          <w:vertAlign w:val="baseline"/>
        </w:rPr>
        <w:footnoteRef/>
      </w:r>
      <w:r w:rsidRPr="00FB05ED">
        <w:rPr>
          <w:rtl/>
        </w:rPr>
        <w:t>- الفصل 2/11، حاشیه.</w:t>
      </w:r>
    </w:p>
  </w:footnote>
  <w:footnote w:id="440">
    <w:p w:rsidR="006A46DD" w:rsidRPr="00FB05ED" w:rsidRDefault="006A46DD" w:rsidP="00FB05ED">
      <w:pPr>
        <w:pStyle w:val="ad"/>
        <w:rPr>
          <w:rtl/>
        </w:rPr>
      </w:pPr>
      <w:r w:rsidRPr="00FB05ED">
        <w:rPr>
          <w:rStyle w:val="FootnoteReference"/>
          <w:vertAlign w:val="baseline"/>
        </w:rPr>
        <w:footnoteRef/>
      </w:r>
      <w:r w:rsidRPr="00FB05ED">
        <w:rPr>
          <w:rtl/>
        </w:rPr>
        <w:t>- شرح نهج البلاغه، ابن أبی الحدید 8/120.</w:t>
      </w:r>
    </w:p>
  </w:footnote>
  <w:footnote w:id="441">
    <w:p w:rsidR="006A46DD" w:rsidRPr="00FB05ED" w:rsidRDefault="006A46DD" w:rsidP="00FB05ED">
      <w:pPr>
        <w:pStyle w:val="ad"/>
        <w:rPr>
          <w:rtl/>
        </w:rPr>
      </w:pPr>
      <w:r w:rsidRPr="00FB05ED">
        <w:rPr>
          <w:rStyle w:val="FootnoteReference"/>
          <w:vertAlign w:val="baseline"/>
        </w:rPr>
        <w:footnoteRef/>
      </w:r>
      <w:r w:rsidRPr="00FB05ED">
        <w:rPr>
          <w:rtl/>
        </w:rPr>
        <w:t>- الإرشاد: مفید ص 189-191، جلاء العیون: مجلسی ص 90، کشف الغمّة: أربلی 2 ص 65، تاریخ یعقوبی ص 214-215، مروج الذّهب ص 431 و شرح نهج البلاغه: ابن أبی الحدید ج 16 ص 36.</w:t>
      </w:r>
    </w:p>
  </w:footnote>
  <w:footnote w:id="442">
    <w:p w:rsidR="006A46DD" w:rsidRPr="00FB05ED" w:rsidRDefault="006A46DD" w:rsidP="00FB05ED">
      <w:pPr>
        <w:pStyle w:val="ad"/>
        <w:rPr>
          <w:rtl/>
        </w:rPr>
      </w:pPr>
      <w:r w:rsidRPr="00FB05ED">
        <w:rPr>
          <w:rStyle w:val="FootnoteReference"/>
          <w:vertAlign w:val="baseline"/>
        </w:rPr>
        <w:footnoteRef/>
      </w:r>
      <w:r w:rsidRPr="00FB05ED">
        <w:rPr>
          <w:rtl/>
        </w:rPr>
        <w:t>- شرح نهج البلاغه: ابن ابی الحدید ج 16 ص 36. همین مختار بعدها لباس داغ تشیع پوشیده و شیعه دو آتشه‌ای شد و بعدها ادّعای نبوّت کرد.</w:t>
      </w:r>
    </w:p>
  </w:footnote>
  <w:footnote w:id="443">
    <w:p w:rsidR="006A46DD" w:rsidRPr="00FB05ED" w:rsidRDefault="006A46DD" w:rsidP="00FB05ED">
      <w:pPr>
        <w:pStyle w:val="ad"/>
        <w:rPr>
          <w:rtl/>
        </w:rPr>
      </w:pPr>
      <w:r w:rsidRPr="00FB05ED">
        <w:rPr>
          <w:rStyle w:val="FootnoteReference"/>
          <w:vertAlign w:val="baseline"/>
        </w:rPr>
        <w:footnoteRef/>
      </w:r>
      <w:r w:rsidRPr="00FB05ED">
        <w:rPr>
          <w:rtl/>
        </w:rPr>
        <w:t>- تاریخ یعقوبی 2/215.</w:t>
      </w:r>
    </w:p>
  </w:footnote>
  <w:footnote w:id="444">
    <w:p w:rsidR="006A46DD" w:rsidRPr="00FB05ED" w:rsidRDefault="006A46DD" w:rsidP="00FB05ED">
      <w:pPr>
        <w:pStyle w:val="ad"/>
        <w:rPr>
          <w:rtl/>
        </w:rPr>
      </w:pPr>
      <w:r w:rsidRPr="00FB05ED">
        <w:rPr>
          <w:rStyle w:val="FootnoteReference"/>
          <w:vertAlign w:val="baseline"/>
        </w:rPr>
        <w:footnoteRef/>
      </w:r>
      <w:r w:rsidRPr="00FB05ED">
        <w:rPr>
          <w:rtl/>
        </w:rPr>
        <w:t>- رجال الکشّی ص 102.</w:t>
      </w:r>
    </w:p>
  </w:footnote>
  <w:footnote w:id="445">
    <w:p w:rsidR="006A46DD" w:rsidRPr="00FB05ED" w:rsidRDefault="006A46DD" w:rsidP="00FB05ED">
      <w:pPr>
        <w:pStyle w:val="ad"/>
        <w:rPr>
          <w:rtl/>
        </w:rPr>
      </w:pPr>
      <w:r w:rsidRPr="00FB05ED">
        <w:rPr>
          <w:rStyle w:val="FootnoteReference"/>
          <w:vertAlign w:val="baseline"/>
        </w:rPr>
        <w:footnoteRef/>
      </w:r>
      <w:r w:rsidRPr="00FB05ED">
        <w:rPr>
          <w:rtl/>
        </w:rPr>
        <w:t>- جلاء العیون 1/395.</w:t>
      </w:r>
    </w:p>
  </w:footnote>
  <w:footnote w:id="446">
    <w:p w:rsidR="006A46DD" w:rsidRPr="00FB05ED" w:rsidRDefault="006A46DD" w:rsidP="00FB05ED">
      <w:pPr>
        <w:pStyle w:val="ad"/>
        <w:rPr>
          <w:rtl/>
        </w:rPr>
      </w:pPr>
      <w:r w:rsidRPr="00FB05ED">
        <w:rPr>
          <w:rStyle w:val="FootnoteReference"/>
          <w:vertAlign w:val="baseline"/>
        </w:rPr>
        <w:footnoteRef/>
      </w:r>
      <w:r w:rsidRPr="00FB05ED">
        <w:rPr>
          <w:rtl/>
        </w:rPr>
        <w:t>- منتهی الآمال ص 316.</w:t>
      </w:r>
    </w:p>
  </w:footnote>
  <w:footnote w:id="447">
    <w:p w:rsidR="006A46DD" w:rsidRPr="00FB05ED" w:rsidRDefault="006A46DD" w:rsidP="00FB05ED">
      <w:pPr>
        <w:pStyle w:val="ad"/>
        <w:rPr>
          <w:rtl/>
        </w:rPr>
      </w:pPr>
      <w:r w:rsidRPr="00FB05ED">
        <w:rPr>
          <w:rStyle w:val="FootnoteReference"/>
          <w:vertAlign w:val="baseline"/>
        </w:rPr>
        <w:footnoteRef/>
      </w:r>
      <w:r w:rsidRPr="00FB05ED">
        <w:rPr>
          <w:rtl/>
        </w:rPr>
        <w:t>- شرح نهج البلاغه 16/38.</w:t>
      </w:r>
    </w:p>
  </w:footnote>
  <w:footnote w:id="448">
    <w:p w:rsidR="006A46DD" w:rsidRPr="00FB05ED" w:rsidRDefault="006A46DD" w:rsidP="00FB05ED">
      <w:pPr>
        <w:pStyle w:val="ad"/>
        <w:rPr>
          <w:rtl/>
        </w:rPr>
      </w:pPr>
      <w:r w:rsidRPr="00FB05ED">
        <w:rPr>
          <w:rStyle w:val="FootnoteReference"/>
          <w:vertAlign w:val="baseline"/>
        </w:rPr>
        <w:footnoteRef/>
      </w:r>
      <w:r w:rsidRPr="00FB05ED">
        <w:rPr>
          <w:rtl/>
        </w:rPr>
        <w:t>- نوبختی ص 46.</w:t>
      </w:r>
    </w:p>
  </w:footnote>
  <w:footnote w:id="449">
    <w:p w:rsidR="006A46DD" w:rsidRPr="00FB05ED" w:rsidRDefault="006A46DD" w:rsidP="00FB05ED">
      <w:pPr>
        <w:pStyle w:val="ad"/>
        <w:rPr>
          <w:rtl/>
        </w:rPr>
      </w:pPr>
      <w:r w:rsidRPr="00FB05ED">
        <w:rPr>
          <w:rStyle w:val="FootnoteReference"/>
          <w:vertAlign w:val="baseline"/>
        </w:rPr>
        <w:footnoteRef/>
      </w:r>
      <w:r w:rsidRPr="00FB05ED">
        <w:rPr>
          <w:rtl/>
        </w:rPr>
        <w:t>- نوبختی: فرق الشّيعة ص 44-45 و 46، رجال الکشّی ص 117، الملل والنّحل: شهرستانی 1/28-29.</w:t>
      </w:r>
    </w:p>
  </w:footnote>
  <w:footnote w:id="450">
    <w:p w:rsidR="006A46DD" w:rsidRPr="00FB05ED" w:rsidRDefault="006A46DD" w:rsidP="00FB05ED">
      <w:pPr>
        <w:pStyle w:val="ad"/>
        <w:rPr>
          <w:rtl/>
        </w:rPr>
      </w:pPr>
      <w:r w:rsidRPr="00FB05ED">
        <w:rPr>
          <w:rStyle w:val="FootnoteReference"/>
          <w:vertAlign w:val="baseline"/>
        </w:rPr>
        <w:footnoteRef/>
      </w:r>
      <w:r w:rsidRPr="00FB05ED">
        <w:rPr>
          <w:rtl/>
        </w:rPr>
        <w:t>- الشّيعة فی التّاریخ: محمّد حسین الزّین ص 105.</w:t>
      </w:r>
    </w:p>
  </w:footnote>
  <w:footnote w:id="451">
    <w:p w:rsidR="006A46DD" w:rsidRPr="00FB05ED" w:rsidRDefault="006A46DD" w:rsidP="00FB05ED">
      <w:pPr>
        <w:pStyle w:val="ad"/>
        <w:rPr>
          <w:rtl/>
        </w:rPr>
      </w:pPr>
      <w:r w:rsidRPr="00FB05ED">
        <w:rPr>
          <w:rStyle w:val="FootnoteReference"/>
          <w:vertAlign w:val="baseline"/>
        </w:rPr>
        <w:footnoteRef/>
      </w:r>
      <w:r w:rsidRPr="00FB05ED">
        <w:rPr>
          <w:rtl/>
        </w:rPr>
        <w:t>- تاریخ یعقوبی 2/241-242، الإرشاد: مفید ص 203، کشف الغمّ</w:t>
      </w:r>
      <w:r w:rsidRPr="00FB05ED">
        <w:rPr>
          <w:rtl/>
          <w:lang w:val="en-GB"/>
        </w:rPr>
        <w:t>ة</w:t>
      </w:r>
      <w:r w:rsidRPr="00FB05ED">
        <w:rPr>
          <w:rtl/>
        </w:rPr>
        <w:t>: اربلی 2/32.</w:t>
      </w:r>
    </w:p>
  </w:footnote>
  <w:footnote w:id="452">
    <w:p w:rsidR="006A46DD" w:rsidRPr="00FB05ED" w:rsidRDefault="006A46DD" w:rsidP="00FB05ED">
      <w:pPr>
        <w:pStyle w:val="ad"/>
        <w:rPr>
          <w:rtl/>
        </w:rPr>
      </w:pPr>
      <w:r w:rsidRPr="00FB05ED">
        <w:rPr>
          <w:rStyle w:val="FootnoteReference"/>
          <w:vertAlign w:val="baseline"/>
        </w:rPr>
        <w:footnoteRef/>
      </w:r>
      <w:r w:rsidRPr="00FB05ED">
        <w:rPr>
          <w:rtl/>
        </w:rPr>
        <w:t>- مروج الذّهب: مسعودی 3/54.</w:t>
      </w:r>
    </w:p>
  </w:footnote>
  <w:footnote w:id="453">
    <w:p w:rsidR="006A46DD" w:rsidRPr="00FB05ED" w:rsidRDefault="006A46DD" w:rsidP="00FB05ED">
      <w:pPr>
        <w:pStyle w:val="ad"/>
        <w:rPr>
          <w:rtl/>
        </w:rPr>
      </w:pPr>
      <w:r w:rsidRPr="00FB05ED">
        <w:rPr>
          <w:rStyle w:val="FootnoteReference"/>
          <w:vertAlign w:val="baseline"/>
        </w:rPr>
        <w:footnoteRef/>
      </w:r>
      <w:r w:rsidRPr="00FB05ED">
        <w:rPr>
          <w:rtl/>
        </w:rPr>
        <w:t>- أعلام الوری: طبرسی 1/223، الإرشاد: مفید ص 220.</w:t>
      </w:r>
    </w:p>
  </w:footnote>
  <w:footnote w:id="454">
    <w:p w:rsidR="006A46DD" w:rsidRPr="00FB05ED" w:rsidRDefault="006A46DD" w:rsidP="00FB05ED">
      <w:pPr>
        <w:pStyle w:val="ad"/>
        <w:rPr>
          <w:rtl/>
        </w:rPr>
      </w:pPr>
      <w:r w:rsidRPr="00FB05ED">
        <w:rPr>
          <w:rStyle w:val="FootnoteReference"/>
          <w:vertAlign w:val="baseline"/>
        </w:rPr>
        <w:footnoteRef/>
      </w:r>
      <w:r w:rsidRPr="00FB05ED">
        <w:rPr>
          <w:rtl/>
        </w:rPr>
        <w:t>- الإرشاد: مفید ص 220.</w:t>
      </w:r>
    </w:p>
  </w:footnote>
  <w:footnote w:id="455">
    <w:p w:rsidR="006A46DD" w:rsidRPr="00FB05ED" w:rsidRDefault="006A46DD" w:rsidP="00FB05ED">
      <w:pPr>
        <w:pStyle w:val="ad"/>
        <w:rPr>
          <w:rtl/>
        </w:rPr>
      </w:pPr>
      <w:r w:rsidRPr="00FB05ED">
        <w:rPr>
          <w:rStyle w:val="FootnoteReference"/>
          <w:vertAlign w:val="baseline"/>
        </w:rPr>
        <w:footnoteRef/>
      </w:r>
      <w:r w:rsidRPr="00FB05ED">
        <w:rPr>
          <w:rtl/>
        </w:rPr>
        <w:t>- الإرشاد: مفید ص 220.</w:t>
      </w:r>
    </w:p>
  </w:footnote>
  <w:footnote w:id="456">
    <w:p w:rsidR="006A46DD" w:rsidRPr="00FB05ED" w:rsidRDefault="006A46DD" w:rsidP="00FB05ED">
      <w:pPr>
        <w:pStyle w:val="ad"/>
        <w:rPr>
          <w:rtl/>
        </w:rPr>
      </w:pPr>
      <w:r w:rsidRPr="00FB05ED">
        <w:rPr>
          <w:rStyle w:val="FootnoteReference"/>
          <w:vertAlign w:val="baseline"/>
        </w:rPr>
        <w:footnoteRef/>
      </w:r>
      <w:r w:rsidRPr="00FB05ED">
        <w:rPr>
          <w:rtl/>
        </w:rPr>
        <w:t>- مروج الذّهب 3/55.</w:t>
      </w:r>
    </w:p>
  </w:footnote>
  <w:footnote w:id="457">
    <w:p w:rsidR="006A46DD" w:rsidRPr="00FB05ED" w:rsidRDefault="006A46DD" w:rsidP="00FB05ED">
      <w:pPr>
        <w:pStyle w:val="ad"/>
        <w:rPr>
          <w:rtl/>
        </w:rPr>
      </w:pPr>
      <w:r w:rsidRPr="00FB05ED">
        <w:rPr>
          <w:rStyle w:val="FootnoteReference"/>
          <w:vertAlign w:val="baseline"/>
        </w:rPr>
        <w:footnoteRef/>
      </w:r>
      <w:r w:rsidRPr="00FB05ED">
        <w:rPr>
          <w:rtl/>
        </w:rPr>
        <w:t>- نهج البلاغه.</w:t>
      </w:r>
    </w:p>
  </w:footnote>
  <w:footnote w:id="458">
    <w:p w:rsidR="006A46DD" w:rsidRPr="00FD35AF" w:rsidRDefault="006A46DD" w:rsidP="00FB05ED">
      <w:pPr>
        <w:pStyle w:val="ad"/>
        <w:rPr>
          <w:rtl/>
        </w:rPr>
      </w:pPr>
      <w:r w:rsidRPr="00FB05ED">
        <w:rPr>
          <w:rStyle w:val="FootnoteReference"/>
          <w:vertAlign w:val="baseline"/>
        </w:rPr>
        <w:footnoteRef/>
      </w:r>
      <w:r w:rsidRPr="00FB05ED">
        <w:rPr>
          <w:rtl/>
        </w:rPr>
        <w:t>- اینست وفای شیعه و کوفی، در شعار دادن مردم را می‌فریبند، و در عمل خیانت و سستی، آنهم با مسلم بن عقیل، پسر عموی حسین</w:t>
      </w:r>
      <w:r>
        <w:rPr>
          <w:rFonts w:cs="CTraditional Arabic" w:hint="cs"/>
          <w:rtl/>
          <w:lang w:bidi="ar-SA"/>
        </w:rPr>
        <w:t>س</w:t>
      </w:r>
      <w:r w:rsidRPr="00FB05ED">
        <w:rPr>
          <w:rtl/>
        </w:rPr>
        <w:t>.</w:t>
      </w:r>
    </w:p>
  </w:footnote>
  <w:footnote w:id="459">
    <w:p w:rsidR="006A46DD" w:rsidRPr="00FB05ED" w:rsidRDefault="006A46DD" w:rsidP="00FB05ED">
      <w:pPr>
        <w:pStyle w:val="ad"/>
        <w:rPr>
          <w:rtl/>
        </w:rPr>
      </w:pPr>
      <w:r w:rsidRPr="00FB05ED">
        <w:rPr>
          <w:rStyle w:val="FootnoteReference"/>
          <w:vertAlign w:val="baseline"/>
        </w:rPr>
        <w:footnoteRef/>
      </w:r>
      <w:r w:rsidRPr="00FB05ED">
        <w:rPr>
          <w:rtl/>
        </w:rPr>
        <w:t>- مروج الذّهب، مسعودی شیعی: ج 3 ص 57-58-59.</w:t>
      </w:r>
    </w:p>
  </w:footnote>
  <w:footnote w:id="460">
    <w:p w:rsidR="006A46DD" w:rsidRPr="00FB05ED" w:rsidRDefault="006A46DD" w:rsidP="00FB05ED">
      <w:pPr>
        <w:pStyle w:val="ad"/>
        <w:rPr>
          <w:rtl/>
        </w:rPr>
      </w:pPr>
      <w:r w:rsidRPr="00FB05ED">
        <w:rPr>
          <w:rStyle w:val="FootnoteReference"/>
          <w:vertAlign w:val="baseline"/>
        </w:rPr>
        <w:footnoteRef/>
      </w:r>
      <w:r w:rsidRPr="00FB05ED">
        <w:rPr>
          <w:rtl/>
        </w:rPr>
        <w:t>- مروج الذّهب ج 3 ص 60-61.</w:t>
      </w:r>
    </w:p>
  </w:footnote>
  <w:footnote w:id="461">
    <w:p w:rsidR="006A46DD" w:rsidRPr="00FB05ED" w:rsidRDefault="006A46DD" w:rsidP="00FB05ED">
      <w:pPr>
        <w:pStyle w:val="ad"/>
        <w:rPr>
          <w:rtl/>
        </w:rPr>
      </w:pPr>
      <w:r w:rsidRPr="00FB05ED">
        <w:rPr>
          <w:rStyle w:val="FootnoteReference"/>
          <w:vertAlign w:val="baseline"/>
        </w:rPr>
        <w:footnoteRef/>
      </w:r>
      <w:r w:rsidRPr="00FB05ED">
        <w:rPr>
          <w:rtl/>
        </w:rPr>
        <w:t>- الإرشاد: مفید ص 223، أعلام الوری: طبرسی 2/231، جلاء العیون: مجلسی 2/540.</w:t>
      </w:r>
    </w:p>
  </w:footnote>
  <w:footnote w:id="462">
    <w:p w:rsidR="006A46DD" w:rsidRPr="00FB05ED" w:rsidRDefault="006A46DD" w:rsidP="00FB05ED">
      <w:pPr>
        <w:pStyle w:val="ad"/>
        <w:rPr>
          <w:rtl/>
        </w:rPr>
      </w:pPr>
      <w:r w:rsidRPr="00FB05ED">
        <w:rPr>
          <w:rStyle w:val="FootnoteReference"/>
          <w:vertAlign w:val="baseline"/>
        </w:rPr>
        <w:footnoteRef/>
      </w:r>
      <w:r w:rsidRPr="00FB05ED">
        <w:rPr>
          <w:rtl/>
        </w:rPr>
        <w:t>- الإرشاد: ص 222.</w:t>
      </w:r>
    </w:p>
  </w:footnote>
  <w:footnote w:id="463">
    <w:p w:rsidR="006A46DD" w:rsidRPr="00FB05ED" w:rsidRDefault="006A46DD" w:rsidP="00FB05ED">
      <w:pPr>
        <w:pStyle w:val="ad"/>
        <w:rPr>
          <w:rtl/>
        </w:rPr>
      </w:pPr>
      <w:r w:rsidRPr="00FB05ED">
        <w:rPr>
          <w:rStyle w:val="FootnoteReference"/>
          <w:vertAlign w:val="baseline"/>
        </w:rPr>
        <w:footnoteRef/>
      </w:r>
      <w:r w:rsidRPr="00FB05ED">
        <w:rPr>
          <w:rtl/>
        </w:rPr>
        <w:t>- أعلام الوری ص 232، الإرشاد 225، جلاء العیون ص 541-542.</w:t>
      </w:r>
    </w:p>
  </w:footnote>
  <w:footnote w:id="464">
    <w:p w:rsidR="006A46DD" w:rsidRPr="00FB05ED" w:rsidRDefault="006A46DD" w:rsidP="00FB05ED">
      <w:pPr>
        <w:pStyle w:val="ad"/>
        <w:rPr>
          <w:rtl/>
        </w:rPr>
      </w:pPr>
      <w:r w:rsidRPr="00FB05ED">
        <w:rPr>
          <w:rStyle w:val="FootnoteReference"/>
          <w:vertAlign w:val="baseline"/>
        </w:rPr>
        <w:footnoteRef/>
      </w:r>
      <w:r w:rsidRPr="00FB05ED">
        <w:rPr>
          <w:rtl/>
        </w:rPr>
        <w:t>- مروج الذّهب: مسعودی 3/61.</w:t>
      </w:r>
    </w:p>
  </w:footnote>
  <w:footnote w:id="465">
    <w:p w:rsidR="006A46DD" w:rsidRPr="00FB05ED" w:rsidRDefault="006A46DD" w:rsidP="00FB05ED">
      <w:pPr>
        <w:pStyle w:val="ad"/>
        <w:rPr>
          <w:rtl/>
        </w:rPr>
      </w:pPr>
      <w:r w:rsidRPr="00FB05ED">
        <w:rPr>
          <w:rStyle w:val="FootnoteReference"/>
          <w:vertAlign w:val="baseline"/>
        </w:rPr>
        <w:footnoteRef/>
      </w:r>
      <w:r w:rsidRPr="00FB05ED">
        <w:rPr>
          <w:rtl/>
        </w:rPr>
        <w:t>- الخوارج والشّيع</w:t>
      </w:r>
      <w:r w:rsidRPr="00FB05ED">
        <w:rPr>
          <w:rtl/>
          <w:lang w:val="en-GB"/>
        </w:rPr>
        <w:t>ة</w:t>
      </w:r>
      <w:r w:rsidRPr="00FB05ED">
        <w:rPr>
          <w:rtl/>
        </w:rPr>
        <w:t xml:space="preserve"> ص 134.</w:t>
      </w:r>
    </w:p>
  </w:footnote>
  <w:footnote w:id="466">
    <w:p w:rsidR="006A46DD" w:rsidRPr="00FB05ED" w:rsidRDefault="006A46DD" w:rsidP="00FB05ED">
      <w:pPr>
        <w:pStyle w:val="ad"/>
        <w:rPr>
          <w:rtl/>
        </w:rPr>
      </w:pPr>
      <w:r w:rsidRPr="00FB05ED">
        <w:rPr>
          <w:rStyle w:val="FootnoteReference"/>
          <w:vertAlign w:val="baseline"/>
        </w:rPr>
        <w:footnoteRef/>
      </w:r>
      <w:r w:rsidRPr="00FB05ED">
        <w:rPr>
          <w:rtl/>
        </w:rPr>
        <w:t>- الفرق بین الفرق ص 37.</w:t>
      </w:r>
    </w:p>
  </w:footnote>
  <w:footnote w:id="467">
    <w:p w:rsidR="006A46DD" w:rsidRPr="00FB05ED" w:rsidRDefault="006A46DD" w:rsidP="00FB05ED">
      <w:pPr>
        <w:pStyle w:val="ad"/>
        <w:rPr>
          <w:rtl/>
        </w:rPr>
      </w:pPr>
      <w:r w:rsidRPr="00FB05ED">
        <w:rPr>
          <w:rStyle w:val="FootnoteReference"/>
          <w:vertAlign w:val="baseline"/>
        </w:rPr>
        <w:footnoteRef/>
      </w:r>
      <w:r w:rsidRPr="00FB05ED">
        <w:rPr>
          <w:rtl/>
        </w:rPr>
        <w:t>- الخوارج والشّيعة ص 167-168.</w:t>
      </w:r>
    </w:p>
  </w:footnote>
  <w:footnote w:id="468">
    <w:p w:rsidR="006A46DD" w:rsidRPr="00FB05ED" w:rsidRDefault="006A46DD" w:rsidP="00FB05ED">
      <w:pPr>
        <w:pStyle w:val="ad"/>
        <w:rPr>
          <w:rtl/>
        </w:rPr>
      </w:pPr>
      <w:r w:rsidRPr="00FB05ED">
        <w:rPr>
          <w:rStyle w:val="FootnoteReference"/>
          <w:vertAlign w:val="baseline"/>
        </w:rPr>
        <w:footnoteRef/>
      </w:r>
      <w:r w:rsidRPr="00FB05ED">
        <w:rPr>
          <w:rtl/>
        </w:rPr>
        <w:t>- فجر الإسلام احمد امین ص 276-277</w:t>
      </w:r>
    </w:p>
  </w:footnote>
  <w:footnote w:id="469">
    <w:p w:rsidR="006A46DD" w:rsidRPr="00FB05ED" w:rsidRDefault="006A46DD" w:rsidP="00FB05ED">
      <w:pPr>
        <w:pStyle w:val="ad"/>
        <w:rPr>
          <w:rtl/>
        </w:rPr>
      </w:pPr>
      <w:r w:rsidRPr="00FB05ED">
        <w:rPr>
          <w:rStyle w:val="FootnoteReference"/>
          <w:vertAlign w:val="baseline"/>
        </w:rPr>
        <w:footnoteRef/>
      </w:r>
      <w:r w:rsidRPr="00FB05ED">
        <w:rPr>
          <w:rtl/>
        </w:rPr>
        <w:t>- الخطط المقریزی، به نقل از فجر الاسلام ص 77.</w:t>
      </w:r>
    </w:p>
  </w:footnote>
  <w:footnote w:id="470">
    <w:p w:rsidR="006A46DD" w:rsidRPr="00FB05ED" w:rsidRDefault="006A46DD" w:rsidP="00FB05ED">
      <w:pPr>
        <w:pStyle w:val="ad"/>
        <w:rPr>
          <w:rtl/>
        </w:rPr>
      </w:pPr>
      <w:r w:rsidRPr="00FB05ED">
        <w:rPr>
          <w:rStyle w:val="FootnoteReference"/>
          <w:vertAlign w:val="baseline"/>
        </w:rPr>
        <w:footnoteRef/>
      </w:r>
      <w:r w:rsidRPr="00FB05ED">
        <w:rPr>
          <w:rtl/>
        </w:rPr>
        <w:t>- فرق الشّیعه: نوبختی ص 47-48.</w:t>
      </w:r>
    </w:p>
  </w:footnote>
  <w:footnote w:id="471">
    <w:p w:rsidR="006A46DD" w:rsidRPr="00FB05ED" w:rsidRDefault="006A46DD" w:rsidP="00FB05ED">
      <w:pPr>
        <w:pStyle w:val="ad"/>
        <w:rPr>
          <w:rtl/>
        </w:rPr>
      </w:pPr>
      <w:r w:rsidRPr="00FB05ED">
        <w:rPr>
          <w:rStyle w:val="FootnoteReference"/>
          <w:vertAlign w:val="baseline"/>
        </w:rPr>
        <w:footnoteRef/>
      </w:r>
      <w:r w:rsidRPr="00FB05ED">
        <w:rPr>
          <w:rtl/>
        </w:rPr>
        <w:t>- فرق الشّیعه ص 48، مقالات الاسلامیین ص 89، الفرق بین الفرق ص 38، مقدّمه ابن خلدون ص 199.</w:t>
      </w:r>
    </w:p>
  </w:footnote>
  <w:footnote w:id="472">
    <w:p w:rsidR="006A46DD" w:rsidRPr="00FB05ED" w:rsidRDefault="006A46DD" w:rsidP="00FB05ED">
      <w:pPr>
        <w:pStyle w:val="ad"/>
        <w:rPr>
          <w:rtl/>
        </w:rPr>
      </w:pPr>
      <w:r w:rsidRPr="00FB05ED">
        <w:rPr>
          <w:rStyle w:val="FootnoteReference"/>
          <w:vertAlign w:val="baseline"/>
        </w:rPr>
        <w:footnoteRef/>
      </w:r>
      <w:r w:rsidRPr="00FB05ED">
        <w:rPr>
          <w:rtl/>
        </w:rPr>
        <w:t>- فرق الشّيعة: ص 69، مقدّمه ابن خلدون ص 199.</w:t>
      </w:r>
    </w:p>
  </w:footnote>
  <w:footnote w:id="473">
    <w:p w:rsidR="006A46DD" w:rsidRPr="00FB05ED" w:rsidRDefault="006A46DD" w:rsidP="00FB05ED">
      <w:pPr>
        <w:pStyle w:val="ad"/>
        <w:rPr>
          <w:rtl/>
        </w:rPr>
      </w:pPr>
      <w:r w:rsidRPr="00FB05ED">
        <w:rPr>
          <w:rStyle w:val="FootnoteReference"/>
          <w:vertAlign w:val="baseline"/>
        </w:rPr>
        <w:footnoteRef/>
      </w:r>
      <w:r w:rsidRPr="00FB05ED">
        <w:rPr>
          <w:rtl/>
        </w:rPr>
        <w:t>- رجال الکشّی ص 117.</w:t>
      </w:r>
    </w:p>
  </w:footnote>
  <w:footnote w:id="474">
    <w:p w:rsidR="006A46DD" w:rsidRPr="00FB05ED" w:rsidRDefault="006A46DD" w:rsidP="00FB05ED">
      <w:pPr>
        <w:pStyle w:val="ad"/>
        <w:rPr>
          <w:rtl/>
        </w:rPr>
      </w:pPr>
      <w:r w:rsidRPr="00FB05ED">
        <w:rPr>
          <w:rStyle w:val="FootnoteReference"/>
          <w:vertAlign w:val="baseline"/>
        </w:rPr>
        <w:footnoteRef/>
      </w:r>
      <w:r w:rsidRPr="00FB05ED">
        <w:rPr>
          <w:rtl/>
        </w:rPr>
        <w:t>- تاریخ طبری 2/730 و 7/686.</w:t>
      </w:r>
    </w:p>
  </w:footnote>
  <w:footnote w:id="475">
    <w:p w:rsidR="006A46DD" w:rsidRPr="00FB05ED" w:rsidRDefault="006A46DD" w:rsidP="00FB05ED">
      <w:pPr>
        <w:pStyle w:val="ad"/>
        <w:rPr>
          <w:rtl/>
        </w:rPr>
      </w:pPr>
      <w:r w:rsidRPr="00FB05ED">
        <w:rPr>
          <w:rStyle w:val="FootnoteReference"/>
          <w:vertAlign w:val="baseline"/>
        </w:rPr>
        <w:footnoteRef/>
      </w:r>
      <w:r w:rsidRPr="00FB05ED">
        <w:rPr>
          <w:rtl/>
        </w:rPr>
        <w:t>- الخوارج والشّيعة ص 165-169.</w:t>
      </w:r>
    </w:p>
  </w:footnote>
  <w:footnote w:id="476">
    <w:p w:rsidR="006A46DD" w:rsidRPr="00FB05ED" w:rsidRDefault="006A46DD" w:rsidP="00FB05ED">
      <w:pPr>
        <w:pStyle w:val="ad"/>
        <w:rPr>
          <w:rtl/>
        </w:rPr>
      </w:pPr>
      <w:r w:rsidRPr="00FB05ED">
        <w:rPr>
          <w:rStyle w:val="FootnoteReference"/>
          <w:vertAlign w:val="baseline"/>
        </w:rPr>
        <w:footnoteRef/>
      </w:r>
      <w:r w:rsidRPr="00FB05ED">
        <w:rPr>
          <w:rtl/>
        </w:rPr>
        <w:t>- الشّيعة والتّشیع: احسان الهی ظهیر ص 195. و منبع این مبحث همین کتاب میباشد از ص 192 به بعد.</w:t>
      </w:r>
    </w:p>
  </w:footnote>
  <w:footnote w:id="477">
    <w:p w:rsidR="006A46DD" w:rsidRPr="00FB05ED" w:rsidRDefault="006A46DD" w:rsidP="00FB05ED">
      <w:pPr>
        <w:pStyle w:val="ad"/>
        <w:rPr>
          <w:rtl/>
        </w:rPr>
      </w:pPr>
      <w:r w:rsidRPr="00FB05ED">
        <w:rPr>
          <w:rStyle w:val="FootnoteReference"/>
          <w:vertAlign w:val="baseline"/>
        </w:rPr>
        <w:footnoteRef/>
      </w:r>
      <w:r w:rsidRPr="00FB05ED">
        <w:rPr>
          <w:rtl/>
        </w:rPr>
        <w:t>- المنتقى: ذهبى ص 360-361 این کتاب مهم توسط علامه برقعى بفارسى ترجمه شده و در سایت ما موجود می</w:t>
      </w:r>
      <w:r>
        <w:rPr>
          <w:rFonts w:hint="cs"/>
          <w:rtl/>
        </w:rPr>
        <w:t>‌</w:t>
      </w:r>
      <w:r w:rsidRPr="00FB05ED">
        <w:rPr>
          <w:rtl/>
        </w:rPr>
        <w:t>باشد.</w:t>
      </w:r>
    </w:p>
  </w:footnote>
  <w:footnote w:id="478">
    <w:p w:rsidR="006A46DD" w:rsidRPr="00FB05ED" w:rsidRDefault="006A46DD" w:rsidP="00FB05ED">
      <w:pPr>
        <w:pStyle w:val="ad"/>
        <w:rPr>
          <w:rtl/>
        </w:rPr>
      </w:pPr>
      <w:r w:rsidRPr="00FB05ED">
        <w:rPr>
          <w:rStyle w:val="FootnoteReference"/>
          <w:vertAlign w:val="baseline"/>
        </w:rPr>
        <w:footnoteRef/>
      </w:r>
      <w:r w:rsidRPr="00FB05ED">
        <w:rPr>
          <w:rtl/>
        </w:rPr>
        <w:t>- الشّيعة والتّشیع، احسان الهی ظهیر ص 197.</w:t>
      </w:r>
    </w:p>
  </w:footnote>
  <w:footnote w:id="479">
    <w:p w:rsidR="006A46DD" w:rsidRPr="00FB05ED" w:rsidRDefault="006A46DD" w:rsidP="00FB05ED">
      <w:pPr>
        <w:pStyle w:val="ad"/>
        <w:rPr>
          <w:rtl/>
        </w:rPr>
      </w:pPr>
      <w:r w:rsidRPr="00FB05ED">
        <w:rPr>
          <w:rStyle w:val="FootnoteReference"/>
          <w:vertAlign w:val="baseline"/>
        </w:rPr>
        <w:footnoteRef/>
      </w:r>
      <w:r w:rsidRPr="00FB05ED">
        <w:rPr>
          <w:rtl/>
        </w:rPr>
        <w:t>- الخوارج والشّيعة ولهازن ص 147-148.</w:t>
      </w:r>
    </w:p>
  </w:footnote>
  <w:footnote w:id="480">
    <w:p w:rsidR="006A46DD" w:rsidRPr="00FB05ED" w:rsidRDefault="006A46DD" w:rsidP="00FB05ED">
      <w:pPr>
        <w:pStyle w:val="ad"/>
        <w:rPr>
          <w:rtl/>
        </w:rPr>
      </w:pPr>
      <w:r w:rsidRPr="00FB05ED">
        <w:rPr>
          <w:rStyle w:val="FootnoteReference"/>
          <w:vertAlign w:val="baseline"/>
        </w:rPr>
        <w:footnoteRef/>
      </w:r>
      <w:r w:rsidRPr="00FB05ED">
        <w:rPr>
          <w:rtl/>
        </w:rPr>
        <w:t>- الخوارج والشّيعة ص 156.</w:t>
      </w:r>
    </w:p>
  </w:footnote>
  <w:footnote w:id="481">
    <w:p w:rsidR="006A46DD" w:rsidRPr="00FB05ED" w:rsidRDefault="006A46DD" w:rsidP="00FB05ED">
      <w:pPr>
        <w:pStyle w:val="ad"/>
        <w:rPr>
          <w:rtl/>
        </w:rPr>
      </w:pPr>
      <w:r w:rsidRPr="00FB05ED">
        <w:rPr>
          <w:rStyle w:val="FootnoteReference"/>
          <w:vertAlign w:val="baseline"/>
        </w:rPr>
        <w:footnoteRef/>
      </w:r>
      <w:r w:rsidRPr="00FB05ED">
        <w:rPr>
          <w:rtl/>
        </w:rPr>
        <w:t>- الخوارج والشّيعة ص 159.</w:t>
      </w:r>
    </w:p>
  </w:footnote>
  <w:footnote w:id="482">
    <w:p w:rsidR="006A46DD" w:rsidRPr="00FB05ED" w:rsidRDefault="006A46DD" w:rsidP="00FB05ED">
      <w:pPr>
        <w:pStyle w:val="ad"/>
        <w:rPr>
          <w:rtl/>
        </w:rPr>
      </w:pPr>
      <w:r w:rsidRPr="00FB05ED">
        <w:rPr>
          <w:rStyle w:val="FootnoteReference"/>
          <w:vertAlign w:val="baseline"/>
        </w:rPr>
        <w:footnoteRef/>
      </w:r>
      <w:r w:rsidRPr="00FB05ED">
        <w:rPr>
          <w:rtl/>
        </w:rPr>
        <w:t>- به اینها غرابیه گفته می‌شود.</w:t>
      </w:r>
    </w:p>
  </w:footnote>
  <w:footnote w:id="483">
    <w:p w:rsidR="006A46DD" w:rsidRPr="00FB05ED" w:rsidRDefault="006A46DD" w:rsidP="00FB05ED">
      <w:pPr>
        <w:pStyle w:val="ad"/>
        <w:rPr>
          <w:rtl/>
        </w:rPr>
      </w:pPr>
      <w:r w:rsidRPr="00FB05ED">
        <w:rPr>
          <w:rStyle w:val="FootnoteReference"/>
          <w:vertAlign w:val="baseline"/>
        </w:rPr>
        <w:footnoteRef/>
      </w:r>
      <w:r w:rsidRPr="00FB05ED">
        <w:rPr>
          <w:rtl/>
        </w:rPr>
        <w:t>- الفصل فی الملل والأهواء والنّحل: ابن حزم ص 183.</w:t>
      </w:r>
    </w:p>
  </w:footnote>
  <w:footnote w:id="484">
    <w:p w:rsidR="006A46DD" w:rsidRPr="00FB05ED" w:rsidRDefault="006A46DD" w:rsidP="00FB05ED">
      <w:pPr>
        <w:pStyle w:val="ad"/>
        <w:rPr>
          <w:rtl/>
        </w:rPr>
      </w:pPr>
      <w:r w:rsidRPr="00FB05ED">
        <w:rPr>
          <w:rStyle w:val="FootnoteReference"/>
          <w:vertAlign w:val="baseline"/>
        </w:rPr>
        <w:footnoteRef/>
      </w:r>
      <w:r w:rsidRPr="00FB05ED">
        <w:rPr>
          <w:rtl/>
        </w:rPr>
        <w:t>- أصول کافی 1/68.</w:t>
      </w:r>
    </w:p>
  </w:footnote>
  <w:footnote w:id="485">
    <w:p w:rsidR="006A46DD" w:rsidRPr="00FB05ED" w:rsidRDefault="006A46DD" w:rsidP="00FB05ED">
      <w:pPr>
        <w:pStyle w:val="ad"/>
        <w:rPr>
          <w:rtl/>
        </w:rPr>
      </w:pPr>
      <w:r w:rsidRPr="00FB05ED">
        <w:rPr>
          <w:rStyle w:val="FootnoteReference"/>
          <w:vertAlign w:val="baseline"/>
        </w:rPr>
        <w:footnoteRef/>
      </w:r>
      <w:r w:rsidRPr="00FB05ED">
        <w:rPr>
          <w:rtl/>
        </w:rPr>
        <w:t>- الشّيعة والتّشیع: شیخ احسان الهی ظهیر ص 216-215.</w:t>
      </w:r>
    </w:p>
  </w:footnote>
  <w:footnote w:id="486">
    <w:p w:rsidR="006A46DD" w:rsidRPr="00FB05ED" w:rsidRDefault="006A46DD" w:rsidP="00FB05ED">
      <w:pPr>
        <w:pStyle w:val="ad"/>
        <w:rPr>
          <w:rtl/>
        </w:rPr>
      </w:pPr>
      <w:r w:rsidRPr="00FB05ED">
        <w:rPr>
          <w:rStyle w:val="FootnoteReference"/>
          <w:vertAlign w:val="baseline"/>
        </w:rPr>
        <w:footnoteRef/>
      </w:r>
      <w:r w:rsidRPr="00FB05ED">
        <w:rPr>
          <w:rtl/>
        </w:rPr>
        <w:t>- رجال الکشّی ص 259:</w:t>
      </w:r>
      <w:r w:rsidRPr="000F08C0">
        <w:rPr>
          <w:rStyle w:val="Chare"/>
          <w:rtl/>
        </w:rPr>
        <w:t xml:space="preserve"> «لقد أمسینا وما أحد أعدی لنا ممّن ینتحل مودّتنا»</w:t>
      </w:r>
      <w:r w:rsidRPr="00FB05ED">
        <w:rPr>
          <w:rtl/>
        </w:rPr>
        <w:t>.</w:t>
      </w:r>
    </w:p>
  </w:footnote>
  <w:footnote w:id="487">
    <w:p w:rsidR="006A46DD" w:rsidRPr="00FB05ED" w:rsidRDefault="006A46DD" w:rsidP="00FB05ED">
      <w:pPr>
        <w:pStyle w:val="ad"/>
        <w:rPr>
          <w:rtl/>
        </w:rPr>
      </w:pPr>
      <w:r w:rsidRPr="00FB05ED">
        <w:rPr>
          <w:rStyle w:val="FootnoteReference"/>
          <w:vertAlign w:val="baseline"/>
        </w:rPr>
        <w:footnoteRef/>
      </w:r>
      <w:r w:rsidRPr="00FB05ED">
        <w:rPr>
          <w:rtl/>
        </w:rPr>
        <w:t>- رجال الکشّی ص 257-258.</w:t>
      </w:r>
    </w:p>
  </w:footnote>
  <w:footnote w:id="488">
    <w:p w:rsidR="006A46DD" w:rsidRPr="00FB05ED" w:rsidRDefault="006A46DD" w:rsidP="00FB05ED">
      <w:pPr>
        <w:pStyle w:val="ad"/>
        <w:rPr>
          <w:rtl/>
        </w:rPr>
      </w:pPr>
      <w:r w:rsidRPr="00FB05ED">
        <w:rPr>
          <w:rStyle w:val="FootnoteReference"/>
          <w:vertAlign w:val="baseline"/>
        </w:rPr>
        <w:footnoteRef/>
      </w:r>
      <w:r w:rsidRPr="00FB05ED">
        <w:rPr>
          <w:rtl/>
        </w:rPr>
        <w:t>- رجال الکشّی ص 256.</w:t>
      </w:r>
    </w:p>
  </w:footnote>
  <w:footnote w:id="489">
    <w:p w:rsidR="006A46DD" w:rsidRPr="00FB05ED" w:rsidRDefault="006A46DD" w:rsidP="00FB05ED">
      <w:pPr>
        <w:pStyle w:val="ad"/>
        <w:rPr>
          <w:rtl/>
        </w:rPr>
      </w:pPr>
      <w:r w:rsidRPr="00FB05ED">
        <w:rPr>
          <w:rStyle w:val="FootnoteReference"/>
          <w:vertAlign w:val="baseline"/>
        </w:rPr>
        <w:footnoteRef/>
      </w:r>
      <w:r w:rsidRPr="00FB05ED">
        <w:rPr>
          <w:rtl/>
        </w:rPr>
        <w:t>- رجال الکشّی ص 254-255.</w:t>
      </w:r>
    </w:p>
  </w:footnote>
  <w:footnote w:id="490">
    <w:p w:rsidR="006A46DD" w:rsidRPr="00FB05ED" w:rsidRDefault="006A46DD" w:rsidP="00FB05ED">
      <w:pPr>
        <w:pStyle w:val="ad"/>
        <w:rPr>
          <w:rtl/>
        </w:rPr>
      </w:pPr>
      <w:r w:rsidRPr="00FB05ED">
        <w:rPr>
          <w:rStyle w:val="FootnoteReference"/>
          <w:vertAlign w:val="baseline"/>
        </w:rPr>
        <w:footnoteRef/>
      </w:r>
      <w:r w:rsidRPr="00FB05ED">
        <w:rPr>
          <w:rtl/>
        </w:rPr>
        <w:t>- رجال الکشّی ص 254-255.</w:t>
      </w:r>
    </w:p>
  </w:footnote>
  <w:footnote w:id="491">
    <w:p w:rsidR="006A46DD" w:rsidRPr="00FB05ED" w:rsidRDefault="006A46DD" w:rsidP="00FB05ED">
      <w:pPr>
        <w:pStyle w:val="ad"/>
        <w:rPr>
          <w:rtl/>
        </w:rPr>
      </w:pPr>
      <w:r w:rsidRPr="00FB05ED">
        <w:rPr>
          <w:rStyle w:val="FootnoteReference"/>
          <w:vertAlign w:val="baseline"/>
        </w:rPr>
        <w:footnoteRef/>
      </w:r>
      <w:r w:rsidRPr="00FB05ED">
        <w:rPr>
          <w:rtl/>
        </w:rPr>
        <w:t>- الشّيعة فی التّاریخ ص 107-108.</w:t>
      </w:r>
    </w:p>
  </w:footnote>
  <w:footnote w:id="492">
    <w:p w:rsidR="006A46DD" w:rsidRPr="00FB05ED" w:rsidRDefault="006A46DD" w:rsidP="00FB05ED">
      <w:pPr>
        <w:pStyle w:val="ad"/>
        <w:rPr>
          <w:rtl/>
        </w:rPr>
      </w:pPr>
      <w:r w:rsidRPr="00FB05ED">
        <w:rPr>
          <w:rStyle w:val="FootnoteReference"/>
          <w:vertAlign w:val="baseline"/>
        </w:rPr>
        <w:footnoteRef/>
      </w:r>
      <w:r w:rsidRPr="00FB05ED">
        <w:rPr>
          <w:rtl/>
        </w:rPr>
        <w:t>- امام سمعانی: الأنساب.</w:t>
      </w:r>
    </w:p>
  </w:footnote>
  <w:footnote w:id="493">
    <w:p w:rsidR="006A46DD" w:rsidRPr="00FB05ED" w:rsidRDefault="006A46DD" w:rsidP="00FB05ED">
      <w:pPr>
        <w:pStyle w:val="ad"/>
        <w:rPr>
          <w:rtl/>
        </w:rPr>
      </w:pPr>
      <w:r w:rsidRPr="00FB05ED">
        <w:rPr>
          <w:rStyle w:val="FootnoteReference"/>
          <w:vertAlign w:val="baseline"/>
        </w:rPr>
        <w:footnoteRef/>
      </w:r>
      <w:r w:rsidRPr="00FB05ED">
        <w:rPr>
          <w:rtl/>
        </w:rPr>
        <w:t>- کتاب الرّوضة – کافی: کلینی 8/338.</w:t>
      </w:r>
    </w:p>
  </w:footnote>
  <w:footnote w:id="494">
    <w:p w:rsidR="006A46DD" w:rsidRPr="00FB05ED" w:rsidRDefault="006A46DD" w:rsidP="00FB05ED">
      <w:pPr>
        <w:pStyle w:val="ad"/>
        <w:rPr>
          <w:rtl/>
        </w:rPr>
      </w:pPr>
      <w:r w:rsidRPr="00FB05ED">
        <w:rPr>
          <w:rStyle w:val="FootnoteReference"/>
          <w:vertAlign w:val="baseline"/>
        </w:rPr>
        <w:footnoteRef/>
      </w:r>
      <w:r w:rsidRPr="00FB05ED">
        <w:rPr>
          <w:rtl/>
        </w:rPr>
        <w:t>- مجالس المؤمنین ص 144.</w:t>
      </w:r>
    </w:p>
  </w:footnote>
  <w:footnote w:id="495">
    <w:p w:rsidR="006A46DD" w:rsidRPr="00FB05ED" w:rsidRDefault="006A46DD" w:rsidP="00FB05ED">
      <w:pPr>
        <w:pStyle w:val="ad"/>
        <w:rPr>
          <w:rtl/>
        </w:rPr>
      </w:pPr>
      <w:r w:rsidRPr="00FB05ED">
        <w:rPr>
          <w:rStyle w:val="FootnoteReference"/>
          <w:vertAlign w:val="baseline"/>
        </w:rPr>
        <w:footnoteRef/>
      </w:r>
      <w:r w:rsidRPr="00FB05ED">
        <w:rPr>
          <w:rtl/>
        </w:rPr>
        <w:t>- اعتقادات فرق المسلمین والمشرکین: رازی ص 52.</w:t>
      </w:r>
    </w:p>
  </w:footnote>
  <w:footnote w:id="496">
    <w:p w:rsidR="006A46DD" w:rsidRPr="00FB05ED" w:rsidRDefault="006A46DD" w:rsidP="00FB05ED">
      <w:pPr>
        <w:pStyle w:val="ad"/>
        <w:rPr>
          <w:rtl/>
        </w:rPr>
      </w:pPr>
      <w:r w:rsidRPr="00FB05ED">
        <w:rPr>
          <w:rStyle w:val="FootnoteReference"/>
          <w:vertAlign w:val="baseline"/>
        </w:rPr>
        <w:footnoteRef/>
      </w:r>
      <w:r w:rsidRPr="00FB05ED">
        <w:rPr>
          <w:rtl/>
        </w:rPr>
        <w:t>- کلینی: فروع کافی 8/80.</w:t>
      </w:r>
    </w:p>
  </w:footnote>
  <w:footnote w:id="497">
    <w:p w:rsidR="006A46DD" w:rsidRPr="00FB05ED" w:rsidRDefault="006A46DD" w:rsidP="00FB05ED">
      <w:pPr>
        <w:pStyle w:val="ad"/>
        <w:rPr>
          <w:rtl/>
        </w:rPr>
      </w:pPr>
      <w:r w:rsidRPr="00FB05ED">
        <w:rPr>
          <w:rStyle w:val="FootnoteReference"/>
          <w:vertAlign w:val="baseline"/>
        </w:rPr>
        <w:footnoteRef/>
      </w:r>
      <w:r w:rsidRPr="00FB05ED">
        <w:rPr>
          <w:rtl/>
        </w:rPr>
        <w:t>- أصول کافی: 1/188.</w:t>
      </w:r>
    </w:p>
  </w:footnote>
  <w:footnote w:id="498">
    <w:p w:rsidR="006A46DD" w:rsidRPr="00FB05ED" w:rsidRDefault="006A46DD" w:rsidP="00FB05ED">
      <w:pPr>
        <w:pStyle w:val="ad"/>
        <w:rPr>
          <w:rtl/>
        </w:rPr>
      </w:pPr>
      <w:r w:rsidRPr="00FB05ED">
        <w:rPr>
          <w:rStyle w:val="FootnoteReference"/>
          <w:vertAlign w:val="baseline"/>
        </w:rPr>
        <w:footnoteRef/>
      </w:r>
      <w:r w:rsidRPr="00FB05ED">
        <w:rPr>
          <w:rtl/>
        </w:rPr>
        <w:t>- بصائر الدّرجات 2/10.</w:t>
      </w:r>
    </w:p>
  </w:footnote>
  <w:footnote w:id="499">
    <w:p w:rsidR="006A46DD" w:rsidRPr="00FB05ED" w:rsidRDefault="006A46DD" w:rsidP="00FB05ED">
      <w:pPr>
        <w:pStyle w:val="ad"/>
        <w:rPr>
          <w:rtl/>
        </w:rPr>
      </w:pPr>
      <w:r w:rsidRPr="00FB05ED">
        <w:rPr>
          <w:rStyle w:val="FootnoteReference"/>
          <w:vertAlign w:val="baseline"/>
        </w:rPr>
        <w:footnoteRef/>
      </w:r>
      <w:r w:rsidRPr="00FB05ED">
        <w:rPr>
          <w:rtl/>
        </w:rPr>
        <w:t>- بصائر الدّرجات 2/10.</w:t>
      </w:r>
    </w:p>
  </w:footnote>
  <w:footnote w:id="500">
    <w:p w:rsidR="006A46DD" w:rsidRPr="00FB05ED" w:rsidRDefault="006A46DD" w:rsidP="00FB05ED">
      <w:pPr>
        <w:pStyle w:val="ad"/>
        <w:rPr>
          <w:rtl/>
        </w:rPr>
      </w:pPr>
      <w:r w:rsidRPr="00FB05ED">
        <w:rPr>
          <w:rStyle w:val="FootnoteReference"/>
          <w:vertAlign w:val="baseline"/>
        </w:rPr>
        <w:footnoteRef/>
      </w:r>
      <w:r w:rsidRPr="00FB05ED">
        <w:rPr>
          <w:rtl/>
        </w:rPr>
        <w:t>- تفسیر البرهان: بحرانی مقدّمه ص 27.</w:t>
      </w:r>
    </w:p>
  </w:footnote>
  <w:footnote w:id="501">
    <w:p w:rsidR="006A46DD" w:rsidRPr="00FB05ED" w:rsidRDefault="006A46DD" w:rsidP="00FB05ED">
      <w:pPr>
        <w:pStyle w:val="ad"/>
        <w:rPr>
          <w:rtl/>
        </w:rPr>
      </w:pPr>
      <w:r w:rsidRPr="00FB05ED">
        <w:rPr>
          <w:rStyle w:val="FootnoteReference"/>
          <w:vertAlign w:val="baseline"/>
        </w:rPr>
        <w:footnoteRef/>
      </w:r>
      <w:r w:rsidRPr="00FB05ED">
        <w:rPr>
          <w:rtl/>
        </w:rPr>
        <w:t>- الخوارج والشّيعة: ولهازن ص 169-170.</w:t>
      </w:r>
    </w:p>
  </w:footnote>
  <w:footnote w:id="502">
    <w:p w:rsidR="006A46DD" w:rsidRPr="00FB05ED" w:rsidRDefault="006A46DD" w:rsidP="00FB05ED">
      <w:pPr>
        <w:pStyle w:val="ad"/>
        <w:rPr>
          <w:rtl/>
        </w:rPr>
      </w:pPr>
      <w:r w:rsidRPr="00FB05ED">
        <w:rPr>
          <w:rStyle w:val="FootnoteReference"/>
          <w:vertAlign w:val="baseline"/>
        </w:rPr>
        <w:footnoteRef/>
      </w:r>
      <w:r w:rsidRPr="00FB05ED">
        <w:rPr>
          <w:rtl/>
        </w:rPr>
        <w:t>- الخوارج والشّيعة: ولهازن ص 169-173.</w:t>
      </w:r>
    </w:p>
  </w:footnote>
  <w:footnote w:id="503">
    <w:p w:rsidR="006A46DD" w:rsidRPr="00FB05ED" w:rsidRDefault="006A46DD" w:rsidP="00FB05ED">
      <w:pPr>
        <w:pStyle w:val="ad"/>
        <w:rPr>
          <w:rtl/>
        </w:rPr>
      </w:pPr>
      <w:r w:rsidRPr="00FB05ED">
        <w:rPr>
          <w:rStyle w:val="FootnoteReference"/>
          <w:vertAlign w:val="baseline"/>
        </w:rPr>
        <w:footnoteRef/>
      </w:r>
      <w:r w:rsidRPr="00FB05ED">
        <w:rPr>
          <w:rtl/>
        </w:rPr>
        <w:t>- الخوارج والشّيعة: ولهازن ص 175.</w:t>
      </w:r>
    </w:p>
  </w:footnote>
  <w:footnote w:id="504">
    <w:p w:rsidR="006A46DD" w:rsidRPr="00FB05ED" w:rsidRDefault="006A46DD" w:rsidP="00FB05ED">
      <w:pPr>
        <w:pStyle w:val="ad"/>
        <w:rPr>
          <w:rtl/>
        </w:rPr>
      </w:pPr>
      <w:r w:rsidRPr="00FB05ED">
        <w:rPr>
          <w:rStyle w:val="FootnoteReference"/>
          <w:vertAlign w:val="baseline"/>
        </w:rPr>
        <w:footnoteRef/>
      </w:r>
      <w:r w:rsidRPr="00FB05ED">
        <w:rPr>
          <w:rtl/>
        </w:rPr>
        <w:t>- الخوارج والشّيعة: ص 175 به نقل از طبری 2/882.</w:t>
      </w:r>
    </w:p>
  </w:footnote>
  <w:footnote w:id="505">
    <w:p w:rsidR="006A46DD" w:rsidRPr="00FB05ED" w:rsidRDefault="006A46DD" w:rsidP="00422AE1">
      <w:pPr>
        <w:pStyle w:val="ad"/>
        <w:rPr>
          <w:rtl/>
        </w:rPr>
      </w:pPr>
      <w:r w:rsidRPr="00FB05ED">
        <w:rPr>
          <w:rStyle w:val="FootnoteReference"/>
          <w:vertAlign w:val="baseline"/>
        </w:rPr>
        <w:footnoteRef/>
      </w:r>
      <w:r w:rsidRPr="00FB05ED">
        <w:rPr>
          <w:rtl/>
        </w:rPr>
        <w:t xml:space="preserve">- منبع اصلی معلومات این فصل دو کتاب عبدالله بن سبأ و امامت علی بن أبی طالب: بخش پنجم می‌باشد. به تألیف عبدالرّحمن السّلمان و کتاب: </w:t>
      </w:r>
      <w:r w:rsidRPr="00422AE1">
        <w:rPr>
          <w:rStyle w:val="Chare"/>
          <w:rtl/>
        </w:rPr>
        <w:t>بذل المجهود ف</w:t>
      </w:r>
      <w:r>
        <w:rPr>
          <w:rStyle w:val="Chare"/>
          <w:rFonts w:hint="cs"/>
          <w:rtl/>
        </w:rPr>
        <w:t>ي</w:t>
      </w:r>
      <w:r w:rsidRPr="00422AE1">
        <w:rPr>
          <w:rStyle w:val="Chare"/>
          <w:rtl/>
        </w:rPr>
        <w:t xml:space="preserve"> اثبات مشابهة الرّافضة للیهود</w:t>
      </w:r>
      <w:r w:rsidRPr="00FB05ED">
        <w:rPr>
          <w:rtl/>
        </w:rPr>
        <w:t>: عبدالله جمیلی.</w:t>
      </w:r>
    </w:p>
  </w:footnote>
  <w:footnote w:id="506">
    <w:p w:rsidR="006A46DD" w:rsidRPr="00FB05ED" w:rsidRDefault="006A46DD" w:rsidP="00FB05ED">
      <w:pPr>
        <w:pStyle w:val="ad"/>
        <w:rPr>
          <w:rtl/>
        </w:rPr>
      </w:pPr>
      <w:r w:rsidRPr="00FB05ED">
        <w:rPr>
          <w:rStyle w:val="FootnoteReference"/>
          <w:vertAlign w:val="baseline"/>
        </w:rPr>
        <w:footnoteRef/>
      </w:r>
      <w:r w:rsidRPr="00FB05ED">
        <w:rPr>
          <w:rtl/>
        </w:rPr>
        <w:t>- الصّراع بین الإسلام والوثنيّة 1/11.</w:t>
      </w:r>
    </w:p>
  </w:footnote>
  <w:footnote w:id="507">
    <w:p w:rsidR="006A46DD" w:rsidRPr="00FB05ED" w:rsidRDefault="006A46DD" w:rsidP="00FB05ED">
      <w:pPr>
        <w:pStyle w:val="ad"/>
        <w:rPr>
          <w:rtl/>
        </w:rPr>
      </w:pPr>
      <w:r w:rsidRPr="00FB05ED">
        <w:rPr>
          <w:rStyle w:val="FootnoteReference"/>
          <w:vertAlign w:val="baseline"/>
        </w:rPr>
        <w:footnoteRef/>
      </w:r>
      <w:r w:rsidRPr="00FB05ED">
        <w:rPr>
          <w:rtl/>
        </w:rPr>
        <w:t>- بذل المجهود: عبدالله جمیلی 1/182.</w:t>
      </w:r>
    </w:p>
  </w:footnote>
  <w:footnote w:id="508">
    <w:p w:rsidR="006A46DD" w:rsidRPr="00FD35AF" w:rsidRDefault="006A46DD" w:rsidP="00FB05ED">
      <w:pPr>
        <w:pStyle w:val="ad"/>
        <w:rPr>
          <w:rtl/>
        </w:rPr>
      </w:pPr>
      <w:r w:rsidRPr="00FB05ED">
        <w:rPr>
          <w:rStyle w:val="FootnoteReference"/>
          <w:vertAlign w:val="baseline"/>
        </w:rPr>
        <w:footnoteRef/>
      </w:r>
      <w:r w:rsidRPr="00FB05ED">
        <w:rPr>
          <w:rtl/>
        </w:rPr>
        <w:t>- البتّه وصی به معنای کسی که پیامبر خدا</w:t>
      </w:r>
      <w:r>
        <w:rPr>
          <w:rFonts w:cs="CTraditional Arabic" w:hint="cs"/>
          <w:rtl/>
        </w:rPr>
        <w:t>ص</w:t>
      </w:r>
      <w:r w:rsidRPr="00FB05ED">
        <w:rPr>
          <w:rtl/>
        </w:rPr>
        <w:t xml:space="preserve"> به او سفارش</w:t>
      </w:r>
      <w:r>
        <w:rPr>
          <w:rFonts w:hint="cs"/>
          <w:rtl/>
        </w:rPr>
        <w:t>‌</w:t>
      </w:r>
      <w:r w:rsidRPr="00FB05ED">
        <w:rPr>
          <w:rtl/>
        </w:rPr>
        <w:t>هایی فرموده بود شامل علی</w:t>
      </w:r>
      <w:r>
        <w:rPr>
          <w:rFonts w:cs="CTraditional Arabic" w:hint="cs"/>
          <w:rtl/>
          <w:lang w:bidi="ar-SA"/>
        </w:rPr>
        <w:t>÷</w:t>
      </w:r>
      <w:r w:rsidRPr="00FB05ED">
        <w:rPr>
          <w:rtl/>
        </w:rPr>
        <w:t xml:space="preserve"> می‌شود ولی به معنای جانشین پیامبر نبوده و در صدر اسلام سابقه نداشته‌است.</w:t>
      </w:r>
    </w:p>
  </w:footnote>
  <w:footnote w:id="509">
    <w:p w:rsidR="006A46DD" w:rsidRPr="00FB05ED" w:rsidRDefault="006A46DD" w:rsidP="00FB05ED">
      <w:pPr>
        <w:pStyle w:val="ad"/>
        <w:rPr>
          <w:rtl/>
        </w:rPr>
      </w:pPr>
      <w:r w:rsidRPr="00FB05ED">
        <w:rPr>
          <w:rStyle w:val="FootnoteReference"/>
          <w:vertAlign w:val="baseline"/>
        </w:rPr>
        <w:footnoteRef/>
      </w:r>
      <w:r w:rsidRPr="00FB05ED">
        <w:rPr>
          <w:rtl/>
        </w:rPr>
        <w:t>- اصحاح 27 فقرات 15/23.</w:t>
      </w:r>
    </w:p>
  </w:footnote>
  <w:footnote w:id="510">
    <w:p w:rsidR="006A46DD" w:rsidRPr="00FB05ED" w:rsidRDefault="006A46DD" w:rsidP="00FB05ED">
      <w:pPr>
        <w:pStyle w:val="ad"/>
        <w:rPr>
          <w:rtl/>
        </w:rPr>
      </w:pPr>
      <w:r w:rsidRPr="00FB05ED">
        <w:rPr>
          <w:rStyle w:val="FootnoteReference"/>
          <w:vertAlign w:val="baseline"/>
        </w:rPr>
        <w:footnoteRef/>
      </w:r>
      <w:r w:rsidRPr="00FB05ED">
        <w:rPr>
          <w:rtl/>
        </w:rPr>
        <w:t>- بصائر الدّرجات ص 508، دلائل الإمامة 230.</w:t>
      </w:r>
    </w:p>
  </w:footnote>
  <w:footnote w:id="511">
    <w:p w:rsidR="006A46DD" w:rsidRPr="00FB05ED" w:rsidRDefault="006A46DD" w:rsidP="00FB05ED">
      <w:pPr>
        <w:pStyle w:val="ad"/>
        <w:rPr>
          <w:rtl/>
        </w:rPr>
      </w:pPr>
      <w:r w:rsidRPr="00FB05ED">
        <w:rPr>
          <w:rStyle w:val="FootnoteReference"/>
          <w:vertAlign w:val="baseline"/>
        </w:rPr>
        <w:footnoteRef/>
      </w:r>
      <w:r w:rsidRPr="00FB05ED">
        <w:rPr>
          <w:rtl/>
        </w:rPr>
        <w:t>- تثنیه: اصحاح 31/14-16-23.</w:t>
      </w:r>
    </w:p>
  </w:footnote>
  <w:footnote w:id="512">
    <w:p w:rsidR="006A46DD" w:rsidRPr="00FB05ED" w:rsidRDefault="006A46DD" w:rsidP="00FB05ED">
      <w:pPr>
        <w:pStyle w:val="ad"/>
        <w:rPr>
          <w:rtl/>
        </w:rPr>
      </w:pPr>
      <w:r w:rsidRPr="00FB05ED">
        <w:rPr>
          <w:rStyle w:val="FootnoteReference"/>
          <w:vertAlign w:val="baseline"/>
        </w:rPr>
        <w:footnoteRef/>
      </w:r>
      <w:r w:rsidRPr="00FB05ED">
        <w:rPr>
          <w:rtl/>
        </w:rPr>
        <w:t>- بصائر الدّرجات ص 99: بحار الأنوار مجلسی 18/341 و 38/107.</w:t>
      </w:r>
    </w:p>
  </w:footnote>
  <w:footnote w:id="513">
    <w:p w:rsidR="006A46DD" w:rsidRPr="00FB05ED" w:rsidRDefault="006A46DD" w:rsidP="00FB05ED">
      <w:pPr>
        <w:pStyle w:val="ad"/>
        <w:rPr>
          <w:rtl/>
        </w:rPr>
      </w:pPr>
      <w:r w:rsidRPr="00FB05ED">
        <w:rPr>
          <w:rStyle w:val="FootnoteReference"/>
          <w:vertAlign w:val="baseline"/>
        </w:rPr>
        <w:footnoteRef/>
      </w:r>
      <w:r w:rsidRPr="00FB05ED">
        <w:rPr>
          <w:rtl/>
        </w:rPr>
        <w:t>- سفر یوشع: اصحاح 1/1.</w:t>
      </w:r>
    </w:p>
  </w:footnote>
  <w:footnote w:id="514">
    <w:p w:rsidR="006A46DD" w:rsidRPr="00FB05ED" w:rsidRDefault="006A46DD" w:rsidP="00FB05ED">
      <w:pPr>
        <w:pStyle w:val="ad"/>
        <w:rPr>
          <w:rtl/>
        </w:rPr>
      </w:pPr>
      <w:r w:rsidRPr="00FB05ED">
        <w:rPr>
          <w:rStyle w:val="FootnoteReference"/>
          <w:vertAlign w:val="baseline"/>
        </w:rPr>
        <w:footnoteRef/>
      </w:r>
      <w:r w:rsidRPr="00FB05ED">
        <w:rPr>
          <w:rtl/>
        </w:rPr>
        <w:t>- الاختصاص ص 327.</w:t>
      </w:r>
    </w:p>
  </w:footnote>
  <w:footnote w:id="515">
    <w:p w:rsidR="006A46DD" w:rsidRPr="00FB05ED" w:rsidRDefault="006A46DD" w:rsidP="00FB05ED">
      <w:pPr>
        <w:pStyle w:val="ad"/>
        <w:rPr>
          <w:rtl/>
        </w:rPr>
      </w:pPr>
      <w:r w:rsidRPr="00FB05ED">
        <w:rPr>
          <w:rStyle w:val="FootnoteReference"/>
          <w:vertAlign w:val="baseline"/>
        </w:rPr>
        <w:footnoteRef/>
      </w:r>
      <w:r w:rsidRPr="00FB05ED">
        <w:rPr>
          <w:rtl/>
        </w:rPr>
        <w:t>- الاختصاص ص 328، و خمینی مدّعی است که جبرئیل بر حضرت فاطمه نازل شده و شش ماه با او مراوده داشته و می‌گوید: شاید از مسائل جمهوری اسلامی با او سخن گفته ‌است. آیا روزی می‌آید که شیعیان به عقل آمده و خرافات را از حقایق بشناسند؟</w:t>
      </w:r>
    </w:p>
  </w:footnote>
  <w:footnote w:id="516">
    <w:p w:rsidR="006A46DD" w:rsidRPr="00FB05ED" w:rsidRDefault="006A46DD" w:rsidP="00FB05ED">
      <w:pPr>
        <w:pStyle w:val="ad"/>
        <w:rPr>
          <w:rtl/>
        </w:rPr>
      </w:pPr>
      <w:r w:rsidRPr="00FB05ED">
        <w:rPr>
          <w:rStyle w:val="FootnoteReference"/>
          <w:vertAlign w:val="baseline"/>
        </w:rPr>
        <w:footnoteRef/>
      </w:r>
      <w:r w:rsidRPr="00FB05ED">
        <w:rPr>
          <w:rtl/>
        </w:rPr>
        <w:t>- اصحاح 3/7.</w:t>
      </w:r>
    </w:p>
  </w:footnote>
  <w:footnote w:id="517">
    <w:p w:rsidR="006A46DD" w:rsidRPr="00FB05ED" w:rsidRDefault="006A46DD" w:rsidP="00FB05ED">
      <w:pPr>
        <w:pStyle w:val="ad"/>
        <w:rPr>
          <w:rtl/>
        </w:rPr>
      </w:pPr>
      <w:r w:rsidRPr="00FB05ED">
        <w:rPr>
          <w:rStyle w:val="FootnoteReference"/>
          <w:vertAlign w:val="baseline"/>
        </w:rPr>
        <w:footnoteRef/>
      </w:r>
      <w:r w:rsidRPr="00FB05ED">
        <w:rPr>
          <w:rtl/>
        </w:rPr>
        <w:t>- سفر یوشع اصحاح 4 فقره 14.</w:t>
      </w:r>
    </w:p>
  </w:footnote>
  <w:footnote w:id="518">
    <w:p w:rsidR="006A46DD" w:rsidRPr="00FB05ED" w:rsidRDefault="006A46DD" w:rsidP="00FB05ED">
      <w:pPr>
        <w:pStyle w:val="ad"/>
        <w:rPr>
          <w:rtl/>
        </w:rPr>
      </w:pPr>
      <w:r w:rsidRPr="00FB05ED">
        <w:rPr>
          <w:rStyle w:val="FootnoteReference"/>
          <w:vertAlign w:val="baseline"/>
        </w:rPr>
        <w:footnoteRef/>
      </w:r>
      <w:r w:rsidRPr="00FB05ED">
        <w:rPr>
          <w:rtl/>
        </w:rPr>
        <w:t>- أصول کافی 1/270.</w:t>
      </w:r>
    </w:p>
  </w:footnote>
  <w:footnote w:id="519">
    <w:p w:rsidR="006A46DD" w:rsidRPr="00FB05ED" w:rsidRDefault="006A46DD" w:rsidP="00FB05ED">
      <w:pPr>
        <w:pStyle w:val="ad"/>
        <w:rPr>
          <w:rtl/>
        </w:rPr>
      </w:pPr>
      <w:r w:rsidRPr="00FB05ED">
        <w:rPr>
          <w:rStyle w:val="FootnoteReference"/>
          <w:vertAlign w:val="baseline"/>
        </w:rPr>
        <w:footnoteRef/>
      </w:r>
      <w:r w:rsidRPr="00FB05ED">
        <w:rPr>
          <w:rtl/>
        </w:rPr>
        <w:t>- الاحتجاج: طبرسی ص 164، بحار: مجلسی 26/66.</w:t>
      </w:r>
    </w:p>
  </w:footnote>
  <w:footnote w:id="520">
    <w:p w:rsidR="006A46DD" w:rsidRPr="00FB05ED" w:rsidRDefault="006A46DD" w:rsidP="00FB05ED">
      <w:pPr>
        <w:pStyle w:val="ad"/>
        <w:rPr>
          <w:rtl/>
        </w:rPr>
      </w:pPr>
      <w:r w:rsidRPr="00FB05ED">
        <w:rPr>
          <w:rStyle w:val="FootnoteReference"/>
          <w:vertAlign w:val="baseline"/>
        </w:rPr>
        <w:footnoteRef/>
      </w:r>
      <w:r w:rsidRPr="00FB05ED">
        <w:rPr>
          <w:rtl/>
        </w:rPr>
        <w:t>- بحار الأنوار 26/149-200 و در آنجا سیزده روایت در</w:t>
      </w:r>
      <w:r>
        <w:rPr>
          <w:rtl/>
        </w:rPr>
        <w:t xml:space="preserve"> این مورد </w:t>
      </w:r>
      <w:r w:rsidRPr="00FB05ED">
        <w:rPr>
          <w:rtl/>
        </w:rPr>
        <w:t>وجود دارد.</w:t>
      </w:r>
    </w:p>
  </w:footnote>
  <w:footnote w:id="521">
    <w:p w:rsidR="006A46DD" w:rsidRPr="00FB05ED" w:rsidRDefault="006A46DD" w:rsidP="00FB05ED">
      <w:pPr>
        <w:pStyle w:val="ad"/>
        <w:rPr>
          <w:rtl/>
        </w:rPr>
      </w:pPr>
      <w:r w:rsidRPr="00FB05ED">
        <w:rPr>
          <w:rStyle w:val="FootnoteReference"/>
          <w:vertAlign w:val="baseline"/>
        </w:rPr>
        <w:footnoteRef/>
      </w:r>
      <w:r w:rsidRPr="00FB05ED">
        <w:rPr>
          <w:rtl/>
        </w:rPr>
        <w:t>- بحار 26/267-319، در آنجا 88 روایت در</w:t>
      </w:r>
      <w:r>
        <w:rPr>
          <w:rtl/>
        </w:rPr>
        <w:t xml:space="preserve"> این مورد </w:t>
      </w:r>
      <w:r w:rsidRPr="00FB05ED">
        <w:rPr>
          <w:rtl/>
        </w:rPr>
        <w:t>وجود دارد.</w:t>
      </w:r>
    </w:p>
  </w:footnote>
  <w:footnote w:id="522">
    <w:p w:rsidR="006A46DD" w:rsidRPr="00FB05ED" w:rsidRDefault="006A46DD" w:rsidP="00FB05ED">
      <w:pPr>
        <w:pStyle w:val="ad"/>
        <w:rPr>
          <w:rtl/>
        </w:rPr>
      </w:pPr>
      <w:r w:rsidRPr="00FB05ED">
        <w:rPr>
          <w:rStyle w:val="FootnoteReference"/>
          <w:vertAlign w:val="baseline"/>
        </w:rPr>
        <w:footnoteRef/>
      </w:r>
      <w:r w:rsidRPr="00FB05ED">
        <w:rPr>
          <w:rtl/>
        </w:rPr>
        <w:t>- سفر آرمیا: اصحاح 33/17 و اصحاح 2/33 و 45.</w:t>
      </w:r>
    </w:p>
  </w:footnote>
  <w:footnote w:id="523">
    <w:p w:rsidR="006A46DD" w:rsidRPr="00FB05ED" w:rsidRDefault="006A46DD" w:rsidP="00FB05ED">
      <w:pPr>
        <w:pStyle w:val="ad"/>
        <w:rPr>
          <w:rtl/>
        </w:rPr>
      </w:pPr>
      <w:r w:rsidRPr="00FB05ED">
        <w:rPr>
          <w:rStyle w:val="FootnoteReference"/>
          <w:vertAlign w:val="baseline"/>
        </w:rPr>
        <w:footnoteRef/>
      </w:r>
      <w:r w:rsidRPr="00FB05ED">
        <w:rPr>
          <w:rtl/>
        </w:rPr>
        <w:t>- علل الشّرائع: صدوق ص 207، بحار: مجلسی 25/258.</w:t>
      </w:r>
    </w:p>
  </w:footnote>
  <w:footnote w:id="524">
    <w:p w:rsidR="006A46DD" w:rsidRPr="00FB05ED" w:rsidRDefault="006A46DD" w:rsidP="00FB05ED">
      <w:pPr>
        <w:pStyle w:val="ad"/>
        <w:rPr>
          <w:rtl/>
        </w:rPr>
      </w:pPr>
      <w:r w:rsidRPr="00FB05ED">
        <w:rPr>
          <w:rStyle w:val="FootnoteReference"/>
          <w:vertAlign w:val="baseline"/>
        </w:rPr>
        <w:footnoteRef/>
      </w:r>
      <w:r w:rsidRPr="00FB05ED">
        <w:rPr>
          <w:rtl/>
        </w:rPr>
        <w:t>- أوائل المقالات ص 44.</w:t>
      </w:r>
    </w:p>
  </w:footnote>
  <w:footnote w:id="525">
    <w:p w:rsidR="006A46DD" w:rsidRPr="00FB05ED" w:rsidRDefault="006A46DD" w:rsidP="00FB05ED">
      <w:pPr>
        <w:pStyle w:val="ad"/>
        <w:rPr>
          <w:rtl/>
        </w:rPr>
      </w:pPr>
      <w:r w:rsidRPr="00FB05ED">
        <w:rPr>
          <w:rStyle w:val="FootnoteReference"/>
          <w:vertAlign w:val="baseline"/>
        </w:rPr>
        <w:footnoteRef/>
      </w:r>
      <w:r w:rsidRPr="00FB05ED">
        <w:rPr>
          <w:rtl/>
        </w:rPr>
        <w:t>- اصحاح 28 فقره 1.</w:t>
      </w:r>
    </w:p>
  </w:footnote>
  <w:footnote w:id="526">
    <w:p w:rsidR="006A46DD" w:rsidRPr="00FB05ED" w:rsidRDefault="006A46DD" w:rsidP="00FB05ED">
      <w:pPr>
        <w:pStyle w:val="ad"/>
        <w:rPr>
          <w:rtl/>
        </w:rPr>
      </w:pPr>
      <w:r w:rsidRPr="00FB05ED">
        <w:rPr>
          <w:rStyle w:val="FootnoteReference"/>
          <w:vertAlign w:val="baseline"/>
        </w:rPr>
        <w:footnoteRef/>
      </w:r>
      <w:r w:rsidRPr="00FB05ED">
        <w:rPr>
          <w:rtl/>
        </w:rPr>
        <w:t>- کمال الدّین و تمام النّعمة ص 316 و بحار: مجلسی 25/249.</w:t>
      </w:r>
    </w:p>
  </w:footnote>
  <w:footnote w:id="527">
    <w:p w:rsidR="006A46DD" w:rsidRPr="00FB05ED" w:rsidRDefault="006A46DD" w:rsidP="00FB05ED">
      <w:pPr>
        <w:pStyle w:val="ad"/>
        <w:rPr>
          <w:rtl/>
        </w:rPr>
      </w:pPr>
      <w:r w:rsidRPr="00FB05ED">
        <w:rPr>
          <w:rStyle w:val="FootnoteReference"/>
          <w:vertAlign w:val="baseline"/>
        </w:rPr>
        <w:footnoteRef/>
      </w:r>
      <w:r w:rsidRPr="00FB05ED">
        <w:rPr>
          <w:rtl/>
        </w:rPr>
        <w:t>- اصحاح 7 فقره 12/13.</w:t>
      </w:r>
    </w:p>
  </w:footnote>
  <w:footnote w:id="528">
    <w:p w:rsidR="006A46DD" w:rsidRPr="00FB05ED" w:rsidRDefault="006A46DD" w:rsidP="00FB05ED">
      <w:pPr>
        <w:pStyle w:val="ad"/>
        <w:rPr>
          <w:rtl/>
        </w:rPr>
      </w:pPr>
      <w:r w:rsidRPr="00FB05ED">
        <w:rPr>
          <w:rStyle w:val="FootnoteReference"/>
          <w:vertAlign w:val="baseline"/>
        </w:rPr>
        <w:footnoteRef/>
      </w:r>
      <w:r w:rsidRPr="00FB05ED">
        <w:rPr>
          <w:rtl/>
        </w:rPr>
        <w:t>- أصول کافی 1/238.</w:t>
      </w:r>
    </w:p>
  </w:footnote>
  <w:footnote w:id="529">
    <w:p w:rsidR="006A46DD" w:rsidRPr="00FB05ED" w:rsidRDefault="006A46DD" w:rsidP="00FB05ED">
      <w:pPr>
        <w:pStyle w:val="ad"/>
        <w:rPr>
          <w:rtl/>
        </w:rPr>
      </w:pPr>
      <w:r w:rsidRPr="00FB05ED">
        <w:rPr>
          <w:rStyle w:val="FootnoteReference"/>
          <w:vertAlign w:val="baseline"/>
        </w:rPr>
        <w:footnoteRef/>
      </w:r>
      <w:r w:rsidRPr="00FB05ED">
        <w:rPr>
          <w:rtl/>
        </w:rPr>
        <w:t>- ابوداود 4/314-احمد: مسند 2/50.</w:t>
      </w:r>
    </w:p>
  </w:footnote>
  <w:footnote w:id="530">
    <w:p w:rsidR="006A46DD" w:rsidRPr="00FB05ED" w:rsidRDefault="006A46DD" w:rsidP="00FB05ED">
      <w:pPr>
        <w:pStyle w:val="ad"/>
        <w:rPr>
          <w:rtl/>
        </w:rPr>
      </w:pPr>
      <w:r w:rsidRPr="00FB05ED">
        <w:rPr>
          <w:rStyle w:val="FootnoteReference"/>
          <w:vertAlign w:val="baseline"/>
        </w:rPr>
        <w:footnoteRef/>
      </w:r>
      <w:r w:rsidRPr="00FB05ED">
        <w:rPr>
          <w:rtl/>
        </w:rPr>
        <w:t>- اصحاح هفتم فقره 1.</w:t>
      </w:r>
    </w:p>
  </w:footnote>
  <w:footnote w:id="531">
    <w:p w:rsidR="006A46DD" w:rsidRPr="00FB05ED" w:rsidRDefault="006A46DD" w:rsidP="00FB05ED">
      <w:pPr>
        <w:pStyle w:val="ad"/>
        <w:rPr>
          <w:rtl/>
        </w:rPr>
      </w:pPr>
      <w:r w:rsidRPr="00FB05ED">
        <w:rPr>
          <w:rStyle w:val="FootnoteReference"/>
          <w:vertAlign w:val="baseline"/>
        </w:rPr>
        <w:footnoteRef/>
      </w:r>
      <w:r w:rsidRPr="00FB05ED">
        <w:rPr>
          <w:rtl/>
        </w:rPr>
        <w:t>- بحار: مجلسی 24/262 و 263.</w:t>
      </w:r>
    </w:p>
  </w:footnote>
  <w:footnote w:id="532">
    <w:p w:rsidR="006A46DD" w:rsidRPr="00FB05ED" w:rsidRDefault="006A46DD" w:rsidP="00FB05ED">
      <w:pPr>
        <w:pStyle w:val="ad"/>
        <w:rPr>
          <w:rtl/>
        </w:rPr>
      </w:pPr>
      <w:r w:rsidRPr="00FB05ED">
        <w:rPr>
          <w:rStyle w:val="FootnoteReference"/>
          <w:vertAlign w:val="baseline"/>
        </w:rPr>
        <w:footnoteRef/>
      </w:r>
      <w:r w:rsidRPr="00FB05ED">
        <w:rPr>
          <w:rtl/>
        </w:rPr>
        <w:t>- مرآة الأنوار ص 59.</w:t>
      </w:r>
    </w:p>
  </w:footnote>
  <w:footnote w:id="533">
    <w:p w:rsidR="006A46DD" w:rsidRPr="00FB05ED" w:rsidRDefault="006A46DD" w:rsidP="00FB05ED">
      <w:pPr>
        <w:pStyle w:val="ad"/>
        <w:rPr>
          <w:rtl/>
        </w:rPr>
      </w:pPr>
      <w:r w:rsidRPr="00FB05ED">
        <w:rPr>
          <w:rStyle w:val="FootnoteReference"/>
          <w:vertAlign w:val="baseline"/>
        </w:rPr>
        <w:footnoteRef/>
      </w:r>
      <w:r w:rsidRPr="00FB05ED">
        <w:rPr>
          <w:rtl/>
        </w:rPr>
        <w:t>- سفر دانیال: 4/128.</w:t>
      </w:r>
    </w:p>
  </w:footnote>
  <w:footnote w:id="534">
    <w:p w:rsidR="006A46DD" w:rsidRPr="00FB05ED" w:rsidRDefault="006A46DD" w:rsidP="00FB05ED">
      <w:pPr>
        <w:pStyle w:val="ad"/>
        <w:rPr>
          <w:rtl/>
        </w:rPr>
      </w:pPr>
      <w:r w:rsidRPr="00FB05ED">
        <w:rPr>
          <w:rStyle w:val="FootnoteReference"/>
          <w:vertAlign w:val="baseline"/>
        </w:rPr>
        <w:footnoteRef/>
      </w:r>
      <w:r w:rsidRPr="00FB05ED">
        <w:rPr>
          <w:rtl/>
        </w:rPr>
        <w:t>- محسن کاشانی: علم الیقین فی معرفة أصول الدّین 2/597، بذل المجهود 1/464.</w:t>
      </w:r>
    </w:p>
  </w:footnote>
  <w:footnote w:id="535">
    <w:p w:rsidR="006A46DD" w:rsidRPr="00FB05ED" w:rsidRDefault="006A46DD" w:rsidP="00FB05ED">
      <w:pPr>
        <w:pStyle w:val="ad"/>
        <w:rPr>
          <w:rtl/>
        </w:rPr>
      </w:pPr>
      <w:r w:rsidRPr="00FB05ED">
        <w:rPr>
          <w:rStyle w:val="FootnoteReference"/>
          <w:vertAlign w:val="baseline"/>
        </w:rPr>
        <w:footnoteRef/>
      </w:r>
      <w:r w:rsidRPr="00FB05ED">
        <w:rPr>
          <w:rtl/>
        </w:rPr>
        <w:t>- صفّار: بصائر الدّرجات ص 81/86، أصول الکافی 1/143 و 144.</w:t>
      </w:r>
    </w:p>
  </w:footnote>
  <w:footnote w:id="536">
    <w:p w:rsidR="006A46DD" w:rsidRPr="00FB05ED" w:rsidRDefault="006A46DD" w:rsidP="00FB05ED">
      <w:pPr>
        <w:pStyle w:val="ad"/>
        <w:rPr>
          <w:rtl/>
        </w:rPr>
      </w:pPr>
      <w:r w:rsidRPr="00FB05ED">
        <w:rPr>
          <w:rStyle w:val="FootnoteReference"/>
          <w:vertAlign w:val="baseline"/>
        </w:rPr>
        <w:footnoteRef/>
      </w:r>
      <w:r w:rsidRPr="00FB05ED">
        <w:rPr>
          <w:rtl/>
        </w:rPr>
        <w:t>- اصحاح 18/41 و 45.</w:t>
      </w:r>
    </w:p>
  </w:footnote>
  <w:footnote w:id="537">
    <w:p w:rsidR="006A46DD" w:rsidRPr="00FB05ED" w:rsidRDefault="006A46DD" w:rsidP="00FB05ED">
      <w:pPr>
        <w:pStyle w:val="ad"/>
        <w:rPr>
          <w:rtl/>
        </w:rPr>
      </w:pPr>
      <w:r w:rsidRPr="00FB05ED">
        <w:rPr>
          <w:rStyle w:val="FootnoteReference"/>
          <w:vertAlign w:val="baseline"/>
        </w:rPr>
        <w:footnoteRef/>
      </w:r>
      <w:r w:rsidRPr="00FB05ED">
        <w:rPr>
          <w:rtl/>
        </w:rPr>
        <w:t>- مجلسی: بحار 26/27 و 28.</w:t>
      </w:r>
    </w:p>
  </w:footnote>
  <w:footnote w:id="538">
    <w:p w:rsidR="006A46DD" w:rsidRPr="00FB05ED" w:rsidRDefault="006A46DD" w:rsidP="00FB05ED">
      <w:pPr>
        <w:pStyle w:val="ad"/>
        <w:rPr>
          <w:rtl/>
        </w:rPr>
      </w:pPr>
      <w:r w:rsidRPr="00FB05ED">
        <w:rPr>
          <w:rStyle w:val="FootnoteReference"/>
          <w:vertAlign w:val="baseline"/>
        </w:rPr>
        <w:footnoteRef/>
      </w:r>
      <w:r w:rsidRPr="00FB05ED">
        <w:rPr>
          <w:rtl/>
        </w:rPr>
        <w:t>- اصول کافی 1/261، صفّار: بصائر الدّرجات ص 149: این کفریات و غلوّها حتّی در ذهن یهود هم خطور نکرده است.</w:t>
      </w:r>
    </w:p>
  </w:footnote>
  <w:footnote w:id="539">
    <w:p w:rsidR="006A46DD" w:rsidRPr="00FB05ED" w:rsidRDefault="006A46DD" w:rsidP="00FB05ED">
      <w:pPr>
        <w:pStyle w:val="ad"/>
        <w:rPr>
          <w:rtl/>
        </w:rPr>
      </w:pPr>
      <w:r w:rsidRPr="00FB05ED">
        <w:rPr>
          <w:rStyle w:val="FootnoteReference"/>
          <w:vertAlign w:val="baseline"/>
        </w:rPr>
        <w:footnoteRef/>
      </w:r>
      <w:r w:rsidRPr="00FB05ED">
        <w:rPr>
          <w:rtl/>
        </w:rPr>
        <w:t>- د. روهلنج: الکنز المرصود، ص 44-45 و 46، ابراهیم خلیل: اسرائیل والتّلمود ص 65، پولس حناسعد: همجية التّعالیم الصّهیونيّة ص 22، بذل المجهود 1 ص 446 و 447.</w:t>
      </w:r>
    </w:p>
  </w:footnote>
  <w:footnote w:id="540">
    <w:p w:rsidR="006A46DD" w:rsidRPr="00FB05ED" w:rsidRDefault="006A46DD" w:rsidP="00FB05ED">
      <w:pPr>
        <w:pStyle w:val="ad"/>
        <w:rPr>
          <w:rtl/>
        </w:rPr>
      </w:pPr>
      <w:r w:rsidRPr="00FB05ED">
        <w:rPr>
          <w:rStyle w:val="FootnoteReference"/>
          <w:vertAlign w:val="baseline"/>
        </w:rPr>
        <w:footnoteRef/>
      </w:r>
      <w:r w:rsidRPr="00FB05ED">
        <w:rPr>
          <w:rtl/>
        </w:rPr>
        <w:t>- الحکومة الإسلاميّة – نسخه عربی – ص 52: خمینی.</w:t>
      </w:r>
    </w:p>
  </w:footnote>
  <w:footnote w:id="541">
    <w:p w:rsidR="006A46DD" w:rsidRPr="00FB05ED" w:rsidRDefault="006A46DD" w:rsidP="00FB05ED">
      <w:pPr>
        <w:pStyle w:val="ad"/>
        <w:rPr>
          <w:rtl/>
        </w:rPr>
      </w:pPr>
      <w:r w:rsidRPr="00FB05ED">
        <w:rPr>
          <w:rStyle w:val="FootnoteReference"/>
          <w:vertAlign w:val="baseline"/>
        </w:rPr>
        <w:footnoteRef/>
      </w:r>
      <w:r w:rsidRPr="00FB05ED">
        <w:rPr>
          <w:rtl/>
        </w:rPr>
        <w:t>- بحار الأنوار: 39/40.</w:t>
      </w:r>
    </w:p>
  </w:footnote>
  <w:footnote w:id="542">
    <w:p w:rsidR="006A46DD" w:rsidRPr="00FB05ED" w:rsidRDefault="006A46DD" w:rsidP="00FB05ED">
      <w:pPr>
        <w:pStyle w:val="ad"/>
        <w:rPr>
          <w:rtl/>
        </w:rPr>
      </w:pPr>
      <w:r w:rsidRPr="00FB05ED">
        <w:rPr>
          <w:rStyle w:val="FootnoteReference"/>
          <w:vertAlign w:val="baseline"/>
        </w:rPr>
        <w:footnoteRef/>
      </w:r>
      <w:r w:rsidRPr="00FB05ED">
        <w:rPr>
          <w:rtl/>
        </w:rPr>
        <w:t>- الأنوار النّعمانية 1/20 و 21 و بحار الأنوار 25/352.</w:t>
      </w:r>
    </w:p>
  </w:footnote>
  <w:footnote w:id="543">
    <w:p w:rsidR="006A46DD" w:rsidRPr="00FB05ED" w:rsidRDefault="006A46DD" w:rsidP="00FB05ED">
      <w:pPr>
        <w:pStyle w:val="ad"/>
        <w:rPr>
          <w:rtl/>
        </w:rPr>
      </w:pPr>
      <w:r w:rsidRPr="00FB05ED">
        <w:rPr>
          <w:rStyle w:val="FootnoteReference"/>
          <w:vertAlign w:val="baseline"/>
        </w:rPr>
        <w:footnoteRef/>
      </w:r>
      <w:r w:rsidRPr="00FB05ED">
        <w:rPr>
          <w:rtl/>
        </w:rPr>
        <w:t>- التّلمود – تاریخچه و تعالیمه ص 85 ظهیر الإسلام همان.</w:t>
      </w:r>
    </w:p>
  </w:footnote>
  <w:footnote w:id="544">
    <w:p w:rsidR="006A46DD" w:rsidRPr="00FB05ED" w:rsidRDefault="006A46DD" w:rsidP="00FB05ED">
      <w:pPr>
        <w:pStyle w:val="ad"/>
        <w:rPr>
          <w:rtl/>
        </w:rPr>
      </w:pPr>
      <w:r w:rsidRPr="00FB05ED">
        <w:rPr>
          <w:rStyle w:val="FootnoteReference"/>
          <w:vertAlign w:val="baseline"/>
        </w:rPr>
        <w:footnoteRef/>
      </w:r>
      <w:r w:rsidRPr="00FB05ED">
        <w:rPr>
          <w:rtl/>
        </w:rPr>
        <w:t>- پولس حناسعد: همجية التّعالیم الصّهیونيّة ص 43 و 44 و د. روهلنج: الکنزالمرصود، و بذل المجهود ص 281 و 282.</w:t>
      </w:r>
    </w:p>
  </w:footnote>
  <w:footnote w:id="545">
    <w:p w:rsidR="006A46DD" w:rsidRPr="00FB05ED" w:rsidRDefault="006A46DD" w:rsidP="00FB05ED">
      <w:pPr>
        <w:pStyle w:val="ad"/>
        <w:rPr>
          <w:rtl/>
        </w:rPr>
      </w:pPr>
      <w:r w:rsidRPr="00FB05ED">
        <w:rPr>
          <w:rStyle w:val="FootnoteReference"/>
          <w:vertAlign w:val="baseline"/>
        </w:rPr>
        <w:footnoteRef/>
      </w:r>
      <w:r w:rsidRPr="00FB05ED">
        <w:rPr>
          <w:rtl/>
        </w:rPr>
        <w:t>- چقدرمسخره است، کسی که مرده را زنده می‌کند نمی‌داند که قبرشان کجاست، چقدر با این روایت‌های جعلی با عقل شیعیان بازی کرده‌اند.</w:t>
      </w:r>
    </w:p>
  </w:footnote>
  <w:footnote w:id="546">
    <w:p w:rsidR="006A46DD" w:rsidRPr="00FB05ED" w:rsidRDefault="006A46DD" w:rsidP="00FB05ED">
      <w:pPr>
        <w:pStyle w:val="ad"/>
        <w:rPr>
          <w:rtl/>
        </w:rPr>
      </w:pPr>
      <w:r w:rsidRPr="00FB05ED">
        <w:rPr>
          <w:rStyle w:val="FootnoteReference"/>
          <w:vertAlign w:val="baseline"/>
        </w:rPr>
        <w:footnoteRef/>
      </w:r>
      <w:r w:rsidRPr="00FB05ED">
        <w:rPr>
          <w:rtl/>
        </w:rPr>
        <w:t>- گویا که «رمیکا» فارسی است، و مسخره کردن مقلدان هم مجّانی است.</w:t>
      </w:r>
    </w:p>
  </w:footnote>
  <w:footnote w:id="547">
    <w:p w:rsidR="006A46DD" w:rsidRPr="00FB05ED" w:rsidRDefault="006A46DD" w:rsidP="00FB05ED">
      <w:pPr>
        <w:pStyle w:val="ad"/>
        <w:rPr>
          <w:rtl/>
        </w:rPr>
      </w:pPr>
      <w:r w:rsidRPr="00FB05ED">
        <w:rPr>
          <w:rStyle w:val="FootnoteReference"/>
          <w:vertAlign w:val="baseline"/>
        </w:rPr>
        <w:footnoteRef/>
      </w:r>
      <w:r w:rsidRPr="00FB05ED">
        <w:rPr>
          <w:rtl/>
        </w:rPr>
        <w:t>- بصائر الدّرجات ص 293 و بحار الأنوار 6/230: گویا در نزد آقایان زبان فارسی جرم است! و باید فردوسی و سعدی و حافظ در قعر جهنّم باشند!!</w:t>
      </w:r>
    </w:p>
  </w:footnote>
  <w:footnote w:id="548">
    <w:p w:rsidR="006A46DD" w:rsidRPr="00FB05ED" w:rsidRDefault="006A46DD" w:rsidP="00FB05ED">
      <w:pPr>
        <w:pStyle w:val="ad"/>
        <w:rPr>
          <w:rtl/>
        </w:rPr>
      </w:pPr>
      <w:r w:rsidRPr="00FB05ED">
        <w:rPr>
          <w:rStyle w:val="FootnoteReference"/>
          <w:vertAlign w:val="baseline"/>
        </w:rPr>
        <w:footnoteRef/>
      </w:r>
      <w:r w:rsidRPr="00FB05ED">
        <w:rPr>
          <w:rtl/>
        </w:rPr>
        <w:t>- بحار الأنوار 47/137.</w:t>
      </w:r>
    </w:p>
  </w:footnote>
  <w:footnote w:id="549">
    <w:p w:rsidR="006A46DD" w:rsidRPr="00FB05ED" w:rsidRDefault="006A46DD" w:rsidP="00FB05ED">
      <w:pPr>
        <w:pStyle w:val="ad"/>
        <w:rPr>
          <w:rtl/>
        </w:rPr>
      </w:pPr>
      <w:r w:rsidRPr="00FB05ED">
        <w:rPr>
          <w:rStyle w:val="FootnoteReference"/>
          <w:vertAlign w:val="baseline"/>
        </w:rPr>
        <w:footnoteRef/>
      </w:r>
      <w:r w:rsidRPr="00FB05ED">
        <w:rPr>
          <w:rtl/>
        </w:rPr>
        <w:t>- منبع سابق و روایات دیگری که برای مسخره مردم آنها را آورده‌ است و جالب‌تر اینکه همه این مجعولات را اسرار آل محمّد می‌دانند!</w:t>
      </w:r>
    </w:p>
  </w:footnote>
  <w:footnote w:id="550">
    <w:p w:rsidR="006A46DD" w:rsidRPr="00FB05ED" w:rsidRDefault="006A46DD" w:rsidP="00FB05ED">
      <w:pPr>
        <w:pStyle w:val="ad"/>
        <w:rPr>
          <w:rtl/>
        </w:rPr>
      </w:pPr>
      <w:r w:rsidRPr="00FB05ED">
        <w:rPr>
          <w:rStyle w:val="FootnoteReference"/>
          <w:vertAlign w:val="baseline"/>
        </w:rPr>
        <w:footnoteRef/>
      </w:r>
      <w:r w:rsidRPr="00FB05ED">
        <w:rPr>
          <w:rtl/>
        </w:rPr>
        <w:t>- د. روهلنج: الکنز المرصود ص 45.</w:t>
      </w:r>
    </w:p>
  </w:footnote>
  <w:footnote w:id="551">
    <w:p w:rsidR="006A46DD" w:rsidRPr="00FB05ED" w:rsidRDefault="006A46DD" w:rsidP="00FB05ED">
      <w:pPr>
        <w:pStyle w:val="ad"/>
        <w:rPr>
          <w:rtl/>
        </w:rPr>
      </w:pPr>
      <w:r w:rsidRPr="00FB05ED">
        <w:rPr>
          <w:rStyle w:val="FootnoteReference"/>
          <w:vertAlign w:val="baseline"/>
        </w:rPr>
        <w:footnoteRef/>
      </w:r>
      <w:r w:rsidRPr="00FB05ED">
        <w:rPr>
          <w:rtl/>
        </w:rPr>
        <w:t>- د. روهلنج: الکنز المرصود ص 46.</w:t>
      </w:r>
    </w:p>
  </w:footnote>
  <w:footnote w:id="552">
    <w:p w:rsidR="006A46DD" w:rsidRPr="00FB05ED" w:rsidRDefault="006A46DD" w:rsidP="00FB05ED">
      <w:pPr>
        <w:pStyle w:val="ad"/>
        <w:rPr>
          <w:rtl/>
        </w:rPr>
      </w:pPr>
      <w:r w:rsidRPr="00FB05ED">
        <w:rPr>
          <w:rStyle w:val="FootnoteReference"/>
          <w:vertAlign w:val="baseline"/>
        </w:rPr>
        <w:footnoteRef/>
      </w:r>
      <w:r w:rsidRPr="00FB05ED">
        <w:rPr>
          <w:rtl/>
        </w:rPr>
        <w:t>- بولس یوحنّا: همجية التّعالیم الصّهیونيّة ص 26.</w:t>
      </w:r>
    </w:p>
  </w:footnote>
  <w:footnote w:id="553">
    <w:p w:rsidR="006A46DD" w:rsidRPr="00FB05ED" w:rsidRDefault="006A46DD" w:rsidP="00FB05ED">
      <w:pPr>
        <w:pStyle w:val="ad"/>
        <w:rPr>
          <w:rtl/>
        </w:rPr>
      </w:pPr>
      <w:r w:rsidRPr="00FB05ED">
        <w:rPr>
          <w:rStyle w:val="FootnoteReference"/>
          <w:vertAlign w:val="baseline"/>
        </w:rPr>
        <w:footnoteRef/>
      </w:r>
      <w:r w:rsidRPr="00FB05ED">
        <w:rPr>
          <w:rtl/>
        </w:rPr>
        <w:t>- الحکومة الإسلاميّة – خمینی ص 113.</w:t>
      </w:r>
    </w:p>
  </w:footnote>
  <w:footnote w:id="554">
    <w:p w:rsidR="006A46DD" w:rsidRPr="00FB05ED" w:rsidRDefault="006A46DD" w:rsidP="00FB05ED">
      <w:pPr>
        <w:pStyle w:val="ad"/>
        <w:rPr>
          <w:rtl/>
        </w:rPr>
      </w:pPr>
      <w:r w:rsidRPr="00FB05ED">
        <w:rPr>
          <w:rStyle w:val="FootnoteReference"/>
          <w:vertAlign w:val="baseline"/>
        </w:rPr>
        <w:footnoteRef/>
      </w:r>
      <w:r w:rsidRPr="00FB05ED">
        <w:rPr>
          <w:rtl/>
        </w:rPr>
        <w:t>- مظفّر: عقائد الإماميّة ص 106 و 107.</w:t>
      </w:r>
    </w:p>
  </w:footnote>
  <w:footnote w:id="555">
    <w:p w:rsidR="006A46DD" w:rsidRPr="00FB05ED" w:rsidRDefault="006A46DD" w:rsidP="00FB05ED">
      <w:pPr>
        <w:pStyle w:val="ad"/>
        <w:rPr>
          <w:rtl/>
        </w:rPr>
      </w:pPr>
      <w:r w:rsidRPr="00FB05ED">
        <w:rPr>
          <w:rStyle w:val="FootnoteReference"/>
          <w:vertAlign w:val="baseline"/>
        </w:rPr>
        <w:footnoteRef/>
      </w:r>
      <w:r w:rsidRPr="00FB05ED">
        <w:rPr>
          <w:rtl/>
        </w:rPr>
        <w:t>- د. روهلنج: الکنز المرصود ص 47.</w:t>
      </w:r>
    </w:p>
  </w:footnote>
  <w:footnote w:id="556">
    <w:p w:rsidR="006A46DD" w:rsidRPr="00FB05ED" w:rsidRDefault="006A46DD" w:rsidP="00FB05ED">
      <w:pPr>
        <w:pStyle w:val="ad"/>
        <w:rPr>
          <w:rtl/>
        </w:rPr>
      </w:pPr>
      <w:r w:rsidRPr="00FB05ED">
        <w:rPr>
          <w:rStyle w:val="FootnoteReference"/>
          <w:vertAlign w:val="baseline"/>
        </w:rPr>
        <w:footnoteRef/>
      </w:r>
      <w:r w:rsidRPr="00FB05ED">
        <w:rPr>
          <w:rtl/>
        </w:rPr>
        <w:t>- د. روهلنج: الکنز المرصود ص 47.</w:t>
      </w:r>
    </w:p>
  </w:footnote>
  <w:footnote w:id="557">
    <w:p w:rsidR="006A46DD" w:rsidRPr="00FB05ED" w:rsidRDefault="006A46DD" w:rsidP="00FB05ED">
      <w:pPr>
        <w:pStyle w:val="ad"/>
        <w:rPr>
          <w:rtl/>
        </w:rPr>
      </w:pPr>
      <w:r w:rsidRPr="00FB05ED">
        <w:rPr>
          <w:rStyle w:val="FootnoteReference"/>
          <w:vertAlign w:val="baseline"/>
        </w:rPr>
        <w:footnoteRef/>
      </w:r>
      <w:r w:rsidRPr="00FB05ED">
        <w:rPr>
          <w:rtl/>
        </w:rPr>
        <w:t>- أوائل المقالات ص 71 و 72.</w:t>
      </w:r>
    </w:p>
  </w:footnote>
  <w:footnote w:id="558">
    <w:p w:rsidR="006A46DD" w:rsidRPr="00FB05ED" w:rsidRDefault="006A46DD" w:rsidP="00FB05ED">
      <w:pPr>
        <w:pStyle w:val="ad"/>
        <w:rPr>
          <w:rtl/>
        </w:rPr>
      </w:pPr>
      <w:r w:rsidRPr="00FB05ED">
        <w:rPr>
          <w:rStyle w:val="FootnoteReference"/>
          <w:vertAlign w:val="baseline"/>
        </w:rPr>
        <w:footnoteRef/>
      </w:r>
      <w:r w:rsidRPr="00FB05ED">
        <w:rPr>
          <w:rtl/>
        </w:rPr>
        <w:t>- مظفّر: عقائد الإماميّة: ص 104.</w:t>
      </w:r>
    </w:p>
  </w:footnote>
  <w:footnote w:id="559">
    <w:p w:rsidR="006A46DD" w:rsidRPr="00FB05ED" w:rsidRDefault="006A46DD" w:rsidP="00FB05ED">
      <w:pPr>
        <w:pStyle w:val="ad"/>
        <w:rPr>
          <w:rtl/>
        </w:rPr>
      </w:pPr>
      <w:r w:rsidRPr="00FB05ED">
        <w:rPr>
          <w:rStyle w:val="FootnoteReference"/>
          <w:vertAlign w:val="baseline"/>
        </w:rPr>
        <w:footnoteRef/>
      </w:r>
      <w:r w:rsidRPr="00FB05ED">
        <w:rPr>
          <w:rtl/>
        </w:rPr>
        <w:t>- د. روهلنج: الکنز المرصود ص 47 و بولس حنا: همجية التّعالیم الصّهیونيّة ص 31 و بذل المجهود ص 448.</w:t>
      </w:r>
    </w:p>
  </w:footnote>
  <w:footnote w:id="560">
    <w:p w:rsidR="006A46DD" w:rsidRPr="00FB05ED" w:rsidRDefault="006A46DD" w:rsidP="00FB05ED">
      <w:pPr>
        <w:pStyle w:val="ad"/>
        <w:rPr>
          <w:rtl/>
        </w:rPr>
      </w:pPr>
      <w:r w:rsidRPr="00FB05ED">
        <w:rPr>
          <w:rStyle w:val="FootnoteReference"/>
          <w:vertAlign w:val="baseline"/>
        </w:rPr>
        <w:footnoteRef/>
      </w:r>
      <w:r w:rsidRPr="00FB05ED">
        <w:rPr>
          <w:rtl/>
        </w:rPr>
        <w:t xml:space="preserve">- صدوق: علل الشّرائع: باب </w:t>
      </w:r>
      <w:r w:rsidRPr="00F524A2">
        <w:rPr>
          <w:rStyle w:val="Chare"/>
          <w:rtl/>
        </w:rPr>
        <w:t>«العلّة التّی من أجلها صارت الأنبیاء والحجج... أفضل من الملائكة»</w:t>
      </w:r>
      <w:r w:rsidRPr="00FB05ED">
        <w:rPr>
          <w:rtl/>
        </w:rPr>
        <w:t>: و عبدالله بن سبا و امامة علی بن أبی طالب ص 90.</w:t>
      </w:r>
    </w:p>
  </w:footnote>
  <w:footnote w:id="561">
    <w:p w:rsidR="006A46DD" w:rsidRPr="00FB05ED" w:rsidRDefault="006A46DD" w:rsidP="00FB05ED">
      <w:pPr>
        <w:pStyle w:val="ad"/>
        <w:rPr>
          <w:rtl/>
        </w:rPr>
      </w:pPr>
      <w:r w:rsidRPr="00FB05ED">
        <w:rPr>
          <w:rStyle w:val="FootnoteReference"/>
          <w:vertAlign w:val="baseline"/>
        </w:rPr>
        <w:footnoteRef/>
      </w:r>
      <w:r w:rsidRPr="00FB05ED">
        <w:rPr>
          <w:rtl/>
        </w:rPr>
        <w:t>- کتاب سلیم بن قیس ص 245، من از نقل این کفریات عذر می‌خواهم.</w:t>
      </w:r>
    </w:p>
  </w:footnote>
  <w:footnote w:id="562">
    <w:p w:rsidR="006A46DD" w:rsidRPr="00FB05ED" w:rsidRDefault="006A46DD" w:rsidP="00FB05ED">
      <w:pPr>
        <w:pStyle w:val="ad"/>
        <w:rPr>
          <w:rtl/>
        </w:rPr>
      </w:pPr>
      <w:r w:rsidRPr="00FB05ED">
        <w:rPr>
          <w:rStyle w:val="FootnoteReference"/>
          <w:vertAlign w:val="baseline"/>
        </w:rPr>
        <w:footnoteRef/>
      </w:r>
      <w:r w:rsidRPr="00FB05ED">
        <w:rPr>
          <w:rtl/>
        </w:rPr>
        <w:t>- مفید: الاختصاص ص 213، بحار 39/15، مدينة المعاجز 1/91.</w:t>
      </w:r>
    </w:p>
  </w:footnote>
  <w:footnote w:id="563">
    <w:p w:rsidR="006A46DD" w:rsidRPr="00FB05ED" w:rsidRDefault="006A46DD" w:rsidP="00FB05ED">
      <w:pPr>
        <w:pStyle w:val="ad"/>
        <w:rPr>
          <w:rtl/>
        </w:rPr>
      </w:pPr>
      <w:r w:rsidRPr="00FB05ED">
        <w:rPr>
          <w:rStyle w:val="FootnoteReference"/>
          <w:vertAlign w:val="baseline"/>
        </w:rPr>
        <w:footnoteRef/>
      </w:r>
      <w:r w:rsidRPr="00FB05ED">
        <w:rPr>
          <w:rtl/>
        </w:rPr>
        <w:t>- ترجمه آیه 24 سوره مائده.</w:t>
      </w:r>
    </w:p>
  </w:footnote>
  <w:footnote w:id="564">
    <w:p w:rsidR="006A46DD" w:rsidRPr="00FB05ED" w:rsidRDefault="006A46DD" w:rsidP="00FB05ED">
      <w:pPr>
        <w:pStyle w:val="ad"/>
        <w:rPr>
          <w:rtl/>
        </w:rPr>
      </w:pPr>
      <w:r w:rsidRPr="00FB05ED">
        <w:rPr>
          <w:rStyle w:val="FootnoteReference"/>
          <w:vertAlign w:val="baseline"/>
        </w:rPr>
        <w:footnoteRef/>
      </w:r>
      <w:r w:rsidRPr="00FB05ED">
        <w:rPr>
          <w:rtl/>
        </w:rPr>
        <w:t>- شرح نهج البلاغه: ابن أبی الحدید 2/111، باب 29.</w:t>
      </w:r>
    </w:p>
  </w:footnote>
  <w:footnote w:id="565">
    <w:p w:rsidR="006A46DD" w:rsidRPr="00FB05ED" w:rsidRDefault="006A46DD" w:rsidP="00FB05ED">
      <w:pPr>
        <w:pStyle w:val="ad"/>
        <w:rPr>
          <w:rtl/>
        </w:rPr>
      </w:pPr>
      <w:r w:rsidRPr="00FB05ED">
        <w:rPr>
          <w:rStyle w:val="FootnoteReference"/>
          <w:vertAlign w:val="baseline"/>
        </w:rPr>
        <w:footnoteRef/>
      </w:r>
      <w:r w:rsidRPr="00FB05ED">
        <w:rPr>
          <w:rtl/>
        </w:rPr>
        <w:t>- مختصر تحفة اثنا عشرية ص 62 و 63 و عبدالله بن سبأ و امامة علی بن أبی طالب ص 95.</w:t>
      </w:r>
    </w:p>
  </w:footnote>
  <w:footnote w:id="566">
    <w:p w:rsidR="006A46DD" w:rsidRPr="00FB05ED" w:rsidRDefault="006A46DD" w:rsidP="00FB05ED">
      <w:pPr>
        <w:pStyle w:val="ad"/>
        <w:rPr>
          <w:rtl/>
        </w:rPr>
      </w:pPr>
      <w:r w:rsidRPr="00FB05ED">
        <w:rPr>
          <w:rStyle w:val="FootnoteReference"/>
          <w:vertAlign w:val="baseline"/>
        </w:rPr>
        <w:footnoteRef/>
      </w:r>
      <w:r w:rsidRPr="00FB05ED">
        <w:rPr>
          <w:rtl/>
        </w:rPr>
        <w:t>- أصول کافی، کتاب التّوحید 1/146، ابن بابویه: التّوحید: باب البداء ص 332، بحار: باب البداء 4/107.</w:t>
      </w:r>
    </w:p>
  </w:footnote>
  <w:footnote w:id="567">
    <w:p w:rsidR="006A46DD" w:rsidRPr="00FB05ED" w:rsidRDefault="006A46DD" w:rsidP="00FB05ED">
      <w:pPr>
        <w:pStyle w:val="ad"/>
        <w:rPr>
          <w:rtl/>
        </w:rPr>
      </w:pPr>
      <w:r w:rsidRPr="00FB05ED">
        <w:rPr>
          <w:rStyle w:val="FootnoteReference"/>
          <w:vertAlign w:val="baseline"/>
        </w:rPr>
        <w:footnoteRef/>
      </w:r>
      <w:r w:rsidRPr="00FB05ED">
        <w:rPr>
          <w:rtl/>
        </w:rPr>
        <w:t>- اصحاح 32 فقر 12 و 14.</w:t>
      </w:r>
    </w:p>
  </w:footnote>
  <w:footnote w:id="568">
    <w:p w:rsidR="006A46DD" w:rsidRPr="00FB05ED" w:rsidRDefault="006A46DD" w:rsidP="00FB05ED">
      <w:pPr>
        <w:pStyle w:val="ad"/>
        <w:rPr>
          <w:rtl/>
        </w:rPr>
      </w:pPr>
      <w:r w:rsidRPr="00FB05ED">
        <w:rPr>
          <w:rStyle w:val="FootnoteReference"/>
          <w:vertAlign w:val="baseline"/>
        </w:rPr>
        <w:footnoteRef/>
      </w:r>
      <w:r w:rsidRPr="00FB05ED">
        <w:rPr>
          <w:rtl/>
        </w:rPr>
        <w:t>- ابراهیم خلیل احمد: اسرائیل و التّلمود ص 66.</w:t>
      </w:r>
    </w:p>
  </w:footnote>
  <w:footnote w:id="569">
    <w:p w:rsidR="006A46DD" w:rsidRPr="00FB05ED" w:rsidRDefault="006A46DD" w:rsidP="00FB05ED">
      <w:pPr>
        <w:pStyle w:val="ad"/>
        <w:rPr>
          <w:rtl/>
        </w:rPr>
      </w:pPr>
      <w:r w:rsidRPr="00FB05ED">
        <w:rPr>
          <w:rStyle w:val="FootnoteReference"/>
          <w:vertAlign w:val="baseline"/>
        </w:rPr>
        <w:footnoteRef/>
      </w:r>
      <w:r w:rsidRPr="00FB05ED">
        <w:rPr>
          <w:rtl/>
        </w:rPr>
        <w:t>- اصحاح 6 فقره 5 و 8.</w:t>
      </w:r>
    </w:p>
  </w:footnote>
  <w:footnote w:id="570">
    <w:p w:rsidR="006A46DD" w:rsidRPr="00FB05ED" w:rsidRDefault="006A46DD" w:rsidP="00FB05ED">
      <w:pPr>
        <w:pStyle w:val="ad"/>
        <w:rPr>
          <w:rtl/>
        </w:rPr>
      </w:pPr>
      <w:r w:rsidRPr="00FB05ED">
        <w:rPr>
          <w:rStyle w:val="FootnoteReference"/>
          <w:vertAlign w:val="baseline"/>
        </w:rPr>
        <w:footnoteRef/>
      </w:r>
      <w:r w:rsidRPr="00FB05ED">
        <w:rPr>
          <w:rtl/>
        </w:rPr>
        <w:t>- أصول الکافی 1/146-148.</w:t>
      </w:r>
    </w:p>
  </w:footnote>
  <w:footnote w:id="571">
    <w:p w:rsidR="006A46DD" w:rsidRPr="00FB05ED" w:rsidRDefault="006A46DD" w:rsidP="00FB05ED">
      <w:pPr>
        <w:pStyle w:val="ad"/>
        <w:rPr>
          <w:rtl/>
        </w:rPr>
      </w:pPr>
      <w:r w:rsidRPr="00FB05ED">
        <w:rPr>
          <w:rStyle w:val="FootnoteReference"/>
          <w:vertAlign w:val="baseline"/>
        </w:rPr>
        <w:footnoteRef/>
      </w:r>
      <w:r w:rsidRPr="00FB05ED">
        <w:rPr>
          <w:rtl/>
        </w:rPr>
        <w:t>- أوائل المقالات ص 48 و 49.</w:t>
      </w:r>
    </w:p>
  </w:footnote>
  <w:footnote w:id="572">
    <w:p w:rsidR="006A46DD" w:rsidRPr="00FB05ED" w:rsidRDefault="006A46DD" w:rsidP="00FB05ED">
      <w:pPr>
        <w:pStyle w:val="ad"/>
        <w:rPr>
          <w:rtl/>
        </w:rPr>
      </w:pPr>
      <w:r w:rsidRPr="00FB05ED">
        <w:rPr>
          <w:rStyle w:val="FootnoteReference"/>
          <w:vertAlign w:val="baseline"/>
        </w:rPr>
        <w:footnoteRef/>
      </w:r>
      <w:r w:rsidRPr="00FB05ED">
        <w:rPr>
          <w:rtl/>
        </w:rPr>
        <w:t>- صدوق: کمال الدّین و تمام النّعمة ص 69، نوبختی: فرق الشّيعة ص 64، نعمة الله الجزائری: الأنوار النّعمانيّة 1/359.</w:t>
      </w:r>
    </w:p>
  </w:footnote>
  <w:footnote w:id="573">
    <w:p w:rsidR="006A46DD" w:rsidRPr="00FB05ED" w:rsidRDefault="006A46DD" w:rsidP="00FB05ED">
      <w:pPr>
        <w:pStyle w:val="ad"/>
        <w:rPr>
          <w:rtl/>
        </w:rPr>
      </w:pPr>
      <w:r w:rsidRPr="00FB05ED">
        <w:rPr>
          <w:rStyle w:val="FootnoteReference"/>
          <w:vertAlign w:val="baseline"/>
        </w:rPr>
        <w:footnoteRef/>
      </w:r>
      <w:r w:rsidRPr="00FB05ED">
        <w:rPr>
          <w:rtl/>
        </w:rPr>
        <w:t>- به عنوان مثال: اصحاح 34/1-8.</w:t>
      </w:r>
    </w:p>
  </w:footnote>
  <w:footnote w:id="574">
    <w:p w:rsidR="006A46DD" w:rsidRPr="00FB05ED" w:rsidRDefault="006A46DD" w:rsidP="00FB05ED">
      <w:pPr>
        <w:pStyle w:val="ad"/>
        <w:rPr>
          <w:rtl/>
        </w:rPr>
      </w:pPr>
      <w:r w:rsidRPr="00FB05ED">
        <w:rPr>
          <w:rStyle w:val="FootnoteReference"/>
          <w:vertAlign w:val="baseline"/>
        </w:rPr>
        <w:footnoteRef/>
      </w:r>
      <w:r w:rsidRPr="00FB05ED">
        <w:rPr>
          <w:rtl/>
        </w:rPr>
        <w:t>- افحام الیهود: ص 135-137: سموأل بن یحیی مقربی.</w:t>
      </w:r>
    </w:p>
  </w:footnote>
  <w:footnote w:id="575">
    <w:p w:rsidR="006A46DD" w:rsidRPr="00FB05ED" w:rsidRDefault="006A46DD" w:rsidP="00FB05ED">
      <w:pPr>
        <w:pStyle w:val="ad"/>
        <w:rPr>
          <w:rtl/>
        </w:rPr>
      </w:pPr>
      <w:r w:rsidRPr="00FB05ED">
        <w:rPr>
          <w:rStyle w:val="FootnoteReference"/>
          <w:vertAlign w:val="baseline"/>
        </w:rPr>
        <w:footnoteRef/>
      </w:r>
      <w:r w:rsidRPr="00FB05ED">
        <w:rPr>
          <w:rtl/>
        </w:rPr>
        <w:t>- الّلغات السّاميّة: د. محمّد دیاب، أضواء علی الیهوديّة ص 145.</w:t>
      </w:r>
    </w:p>
  </w:footnote>
  <w:footnote w:id="576">
    <w:p w:rsidR="006A46DD" w:rsidRPr="00FB05ED" w:rsidRDefault="006A46DD" w:rsidP="00FB05ED">
      <w:pPr>
        <w:pStyle w:val="ad"/>
        <w:rPr>
          <w:rtl/>
        </w:rPr>
      </w:pPr>
      <w:r w:rsidRPr="00FB05ED">
        <w:rPr>
          <w:rStyle w:val="FootnoteReference"/>
          <w:vertAlign w:val="baseline"/>
        </w:rPr>
        <w:footnoteRef/>
      </w:r>
      <w:r w:rsidRPr="00FB05ED">
        <w:rPr>
          <w:rtl/>
        </w:rPr>
        <w:t>- ابن حزم: الفصل: 1/298.</w:t>
      </w:r>
    </w:p>
  </w:footnote>
  <w:footnote w:id="577">
    <w:p w:rsidR="006A46DD" w:rsidRPr="00FB05ED" w:rsidRDefault="006A46DD" w:rsidP="00FB05ED">
      <w:pPr>
        <w:pStyle w:val="ad"/>
        <w:rPr>
          <w:rtl/>
        </w:rPr>
      </w:pPr>
      <w:r w:rsidRPr="00FB05ED">
        <w:rPr>
          <w:rStyle w:val="FootnoteReference"/>
          <w:vertAlign w:val="baseline"/>
        </w:rPr>
        <w:footnoteRef/>
      </w:r>
      <w:r w:rsidRPr="00FB05ED">
        <w:rPr>
          <w:rtl/>
        </w:rPr>
        <w:t>- اظهار الحق ص 90 و مابعد آن.</w:t>
      </w:r>
    </w:p>
  </w:footnote>
  <w:footnote w:id="578">
    <w:p w:rsidR="006A46DD" w:rsidRPr="00FB05ED" w:rsidRDefault="006A46DD" w:rsidP="00FB05ED">
      <w:pPr>
        <w:pStyle w:val="ad"/>
        <w:rPr>
          <w:rtl/>
        </w:rPr>
      </w:pPr>
      <w:r w:rsidRPr="00FB05ED">
        <w:rPr>
          <w:rStyle w:val="FootnoteReference"/>
          <w:vertAlign w:val="baseline"/>
        </w:rPr>
        <w:footnoteRef/>
      </w:r>
      <w:r w:rsidRPr="00FB05ED">
        <w:rPr>
          <w:rtl/>
        </w:rPr>
        <w:t>- کتاب سلیم بن قیس ص 122: بصائرالدّرجات ص 213، أصول کافی 2/631 و 1/239 و 8/125 و تفسیر عیاشی 1/9 و 1/13 و 1/180 و أوائل المقالات: مفید ص 48-49 و الاحتجاج ص 249 و 253 و 254 و تفسیر الصّافی 1/15 و 44 و 47، بحار: مجلسی 24/15 و 17 و 18 و 20 و 23 و 59</w:t>
      </w:r>
      <w:r>
        <w:rPr>
          <w:rtl/>
        </w:rPr>
        <w:t>.</w:t>
      </w:r>
      <w:r w:rsidRPr="00FB05ED">
        <w:rPr>
          <w:rtl/>
        </w:rPr>
        <w:t>. و الأنوار النّعمانيّة 1/97.</w:t>
      </w:r>
    </w:p>
  </w:footnote>
  <w:footnote w:id="579">
    <w:p w:rsidR="006A46DD" w:rsidRPr="00FB05ED" w:rsidRDefault="006A46DD" w:rsidP="00FB05ED">
      <w:pPr>
        <w:pStyle w:val="ad"/>
        <w:rPr>
          <w:rtl/>
        </w:rPr>
      </w:pPr>
      <w:r w:rsidRPr="00FB05ED">
        <w:rPr>
          <w:rStyle w:val="FootnoteReference"/>
          <w:vertAlign w:val="baseline"/>
        </w:rPr>
        <w:footnoteRef/>
      </w:r>
      <w:r w:rsidRPr="00FB05ED">
        <w:rPr>
          <w:rtl/>
        </w:rPr>
        <w:t>- فصل الخطاب فی تحریف کتاب ربّ الأرباب: نوری طبرسی.</w:t>
      </w:r>
    </w:p>
  </w:footnote>
  <w:footnote w:id="580">
    <w:p w:rsidR="006A46DD" w:rsidRPr="00FB05ED" w:rsidRDefault="006A46DD" w:rsidP="00FB05ED">
      <w:pPr>
        <w:pStyle w:val="ad"/>
        <w:rPr>
          <w:rtl/>
        </w:rPr>
      </w:pPr>
      <w:r w:rsidRPr="00FB05ED">
        <w:rPr>
          <w:rStyle w:val="FootnoteReference"/>
          <w:vertAlign w:val="baseline"/>
        </w:rPr>
        <w:footnoteRef/>
      </w:r>
      <w:r w:rsidRPr="00FB05ED">
        <w:rPr>
          <w:rtl/>
        </w:rPr>
        <w:t>- اصحاح بیست و هفتم/9 و اصحاح 7/9، و سفر خروج 19/6/5.</w:t>
      </w:r>
    </w:p>
  </w:footnote>
  <w:footnote w:id="581">
    <w:p w:rsidR="006A46DD" w:rsidRPr="00FB05ED" w:rsidRDefault="006A46DD" w:rsidP="00FB05ED">
      <w:pPr>
        <w:pStyle w:val="ad"/>
        <w:rPr>
          <w:rtl/>
        </w:rPr>
      </w:pPr>
      <w:r w:rsidRPr="00FB05ED">
        <w:rPr>
          <w:rStyle w:val="FootnoteReference"/>
          <w:vertAlign w:val="baseline"/>
        </w:rPr>
        <w:footnoteRef/>
      </w:r>
      <w:r w:rsidRPr="00FB05ED">
        <w:rPr>
          <w:rtl/>
        </w:rPr>
        <w:t>- آی. بی. برانانیس: فضح التّلمود ص 97.</w:t>
      </w:r>
    </w:p>
  </w:footnote>
  <w:footnote w:id="582">
    <w:p w:rsidR="006A46DD" w:rsidRPr="00FB05ED" w:rsidRDefault="006A46DD" w:rsidP="00FB05ED">
      <w:pPr>
        <w:pStyle w:val="ad"/>
        <w:rPr>
          <w:rtl/>
        </w:rPr>
      </w:pPr>
      <w:r w:rsidRPr="00FB05ED">
        <w:rPr>
          <w:rStyle w:val="FootnoteReference"/>
          <w:vertAlign w:val="baseline"/>
        </w:rPr>
        <w:footnoteRef/>
      </w:r>
      <w:r w:rsidRPr="00FB05ED">
        <w:rPr>
          <w:rtl/>
        </w:rPr>
        <w:t>- سفر اشعیاء 34/1-3 و سفر تثنیه: اصحاح 7/102.</w:t>
      </w:r>
    </w:p>
  </w:footnote>
  <w:footnote w:id="583">
    <w:p w:rsidR="006A46DD" w:rsidRPr="00FB05ED" w:rsidRDefault="006A46DD" w:rsidP="00FB05ED">
      <w:pPr>
        <w:pStyle w:val="ad"/>
        <w:rPr>
          <w:rtl/>
        </w:rPr>
      </w:pPr>
      <w:r w:rsidRPr="00FB05ED">
        <w:rPr>
          <w:rStyle w:val="FootnoteReference"/>
          <w:vertAlign w:val="baseline"/>
        </w:rPr>
        <w:footnoteRef/>
      </w:r>
      <w:r w:rsidRPr="00FB05ED">
        <w:rPr>
          <w:rtl/>
        </w:rPr>
        <w:t>- ابراهیم خلیل احمد: اسرائیل و التّلمود ص 69.</w:t>
      </w:r>
    </w:p>
  </w:footnote>
  <w:footnote w:id="584">
    <w:p w:rsidR="006A46DD" w:rsidRPr="00FB05ED" w:rsidRDefault="006A46DD" w:rsidP="00FB05ED">
      <w:pPr>
        <w:pStyle w:val="ad"/>
        <w:rPr>
          <w:rtl/>
        </w:rPr>
      </w:pPr>
      <w:r w:rsidRPr="00FB05ED">
        <w:rPr>
          <w:rStyle w:val="FootnoteReference"/>
          <w:vertAlign w:val="baseline"/>
        </w:rPr>
        <w:footnoteRef/>
      </w:r>
      <w:r w:rsidRPr="00FB05ED">
        <w:rPr>
          <w:rtl/>
        </w:rPr>
        <w:t>- فضح التّلمود ص 131.</w:t>
      </w:r>
    </w:p>
  </w:footnote>
  <w:footnote w:id="585">
    <w:p w:rsidR="006A46DD" w:rsidRPr="00FB05ED" w:rsidRDefault="006A46DD" w:rsidP="00FB05ED">
      <w:pPr>
        <w:pStyle w:val="ad"/>
        <w:rPr>
          <w:rtl/>
        </w:rPr>
      </w:pPr>
      <w:r w:rsidRPr="00FB05ED">
        <w:rPr>
          <w:rStyle w:val="FootnoteReference"/>
          <w:vertAlign w:val="baseline"/>
        </w:rPr>
        <w:footnoteRef/>
      </w:r>
      <w:r w:rsidRPr="00FB05ED">
        <w:rPr>
          <w:rtl/>
        </w:rPr>
        <w:t>- سفر اللاوین: اصحاح 25/39 و 46.</w:t>
      </w:r>
    </w:p>
  </w:footnote>
  <w:footnote w:id="586">
    <w:p w:rsidR="006A46DD" w:rsidRPr="00FB05ED" w:rsidRDefault="006A46DD" w:rsidP="00FB05ED">
      <w:pPr>
        <w:pStyle w:val="ad"/>
        <w:rPr>
          <w:rtl/>
        </w:rPr>
      </w:pPr>
      <w:r w:rsidRPr="00FB05ED">
        <w:rPr>
          <w:rStyle w:val="FootnoteReference"/>
          <w:vertAlign w:val="baseline"/>
        </w:rPr>
        <w:footnoteRef/>
      </w:r>
      <w:r w:rsidRPr="00FB05ED">
        <w:rPr>
          <w:rtl/>
        </w:rPr>
        <w:t>- صفّار: بصائر الدّرجات ص 70 و بحار: مجلسی 67/74.</w:t>
      </w:r>
    </w:p>
  </w:footnote>
  <w:footnote w:id="587">
    <w:p w:rsidR="006A46DD" w:rsidRPr="00FB05ED" w:rsidRDefault="006A46DD" w:rsidP="00FB05ED">
      <w:pPr>
        <w:pStyle w:val="ad"/>
        <w:rPr>
          <w:rtl/>
        </w:rPr>
      </w:pPr>
      <w:r w:rsidRPr="00FB05ED">
        <w:rPr>
          <w:rStyle w:val="FootnoteReference"/>
          <w:vertAlign w:val="baseline"/>
        </w:rPr>
        <w:footnoteRef/>
      </w:r>
      <w:r w:rsidRPr="00FB05ED">
        <w:rPr>
          <w:rtl/>
        </w:rPr>
        <w:t>- أصول کافی 1/389: صفّار بصائر الدّرجات ص 40، بحار 25/12: نعمت‌الله جزائری: الأنوار النّعمانيّة 1/290: المحاسن: برقی ص 131 و 134 و مفید: الاختصاص ص 216 و روایت متعدّدی در این مورد آورده‌اند.</w:t>
      </w:r>
    </w:p>
  </w:footnote>
  <w:footnote w:id="588">
    <w:p w:rsidR="006A46DD" w:rsidRPr="00FB05ED" w:rsidRDefault="006A46DD" w:rsidP="00FB05ED">
      <w:pPr>
        <w:pStyle w:val="ad"/>
        <w:rPr>
          <w:rtl/>
        </w:rPr>
      </w:pPr>
      <w:r w:rsidRPr="00FB05ED">
        <w:rPr>
          <w:rStyle w:val="FootnoteReference"/>
          <w:vertAlign w:val="baseline"/>
        </w:rPr>
        <w:footnoteRef/>
      </w:r>
      <w:r w:rsidRPr="00FB05ED">
        <w:rPr>
          <w:rtl/>
        </w:rPr>
        <w:t>- تفسیر العیاشی 2/105 و أمالی: طوسی ص 76.</w:t>
      </w:r>
    </w:p>
  </w:footnote>
  <w:footnote w:id="589">
    <w:p w:rsidR="006A46DD" w:rsidRPr="00FB05ED" w:rsidRDefault="006A46DD" w:rsidP="00FB05ED">
      <w:pPr>
        <w:pStyle w:val="ad"/>
        <w:rPr>
          <w:rtl/>
        </w:rPr>
      </w:pPr>
      <w:r w:rsidRPr="00FB05ED">
        <w:rPr>
          <w:rStyle w:val="FootnoteReference"/>
          <w:vertAlign w:val="baseline"/>
        </w:rPr>
        <w:footnoteRef/>
      </w:r>
      <w:r w:rsidRPr="00FB05ED">
        <w:rPr>
          <w:rtl/>
        </w:rPr>
        <w:t>- کلینی: الرّوضة الکافی 8/212 و 213: تفسیر فرات ص 208 و 209، صدوق: صفات الشّيعة وفضائل الشّيعة ص 8 تا 10، أمالی: صدوق ص 500 و 501، بحار مجلسی 68/43 و 44.</w:t>
      </w:r>
    </w:p>
  </w:footnote>
  <w:footnote w:id="590">
    <w:p w:rsidR="006A46DD" w:rsidRPr="00FB05ED" w:rsidRDefault="006A46DD" w:rsidP="00FB05ED">
      <w:pPr>
        <w:pStyle w:val="ad"/>
        <w:rPr>
          <w:rtl/>
        </w:rPr>
      </w:pPr>
      <w:r w:rsidRPr="00FB05ED">
        <w:rPr>
          <w:rStyle w:val="FootnoteReference"/>
          <w:vertAlign w:val="baseline"/>
        </w:rPr>
        <w:footnoteRef/>
      </w:r>
      <w:r w:rsidRPr="00FB05ED">
        <w:rPr>
          <w:rtl/>
        </w:rPr>
        <w:t>- تفسیر فرات ص 95، اصول کافی 1/408.</w:t>
      </w:r>
    </w:p>
  </w:footnote>
  <w:footnote w:id="591">
    <w:p w:rsidR="006A46DD" w:rsidRPr="00FB05ED" w:rsidRDefault="006A46DD" w:rsidP="00FB05ED">
      <w:pPr>
        <w:pStyle w:val="ad"/>
        <w:rPr>
          <w:rtl/>
        </w:rPr>
      </w:pPr>
      <w:r w:rsidRPr="00FB05ED">
        <w:rPr>
          <w:rStyle w:val="FootnoteReference"/>
          <w:vertAlign w:val="baseline"/>
        </w:rPr>
        <w:footnoteRef/>
      </w:r>
      <w:r w:rsidRPr="00FB05ED">
        <w:rPr>
          <w:rtl/>
        </w:rPr>
        <w:t>- بذل المجهود فی مشابهة الرّافضة للیهود ص 541 و 542.</w:t>
      </w:r>
    </w:p>
  </w:footnote>
  <w:footnote w:id="592">
    <w:p w:rsidR="006A46DD" w:rsidRPr="00FB05ED" w:rsidRDefault="006A46DD" w:rsidP="00FB05ED">
      <w:pPr>
        <w:pStyle w:val="ad"/>
        <w:rPr>
          <w:rtl/>
        </w:rPr>
      </w:pPr>
      <w:r w:rsidRPr="00FB05ED">
        <w:rPr>
          <w:rStyle w:val="FootnoteReference"/>
          <w:vertAlign w:val="baseline"/>
        </w:rPr>
        <w:footnoteRef/>
      </w:r>
      <w:r w:rsidRPr="00FB05ED">
        <w:rPr>
          <w:rtl/>
        </w:rPr>
        <w:t>- د. روهلنج: الکنزالمرصود ص 42.</w:t>
      </w:r>
    </w:p>
  </w:footnote>
  <w:footnote w:id="593">
    <w:p w:rsidR="006A46DD" w:rsidRPr="00FB05ED" w:rsidRDefault="006A46DD" w:rsidP="00FB05ED">
      <w:pPr>
        <w:pStyle w:val="ad"/>
        <w:rPr>
          <w:rtl/>
        </w:rPr>
      </w:pPr>
      <w:r w:rsidRPr="00FB05ED">
        <w:rPr>
          <w:rStyle w:val="FootnoteReference"/>
          <w:vertAlign w:val="baseline"/>
        </w:rPr>
        <w:footnoteRef/>
      </w:r>
      <w:r w:rsidRPr="00FB05ED">
        <w:rPr>
          <w:rtl/>
        </w:rPr>
        <w:t>- د. روهلنج: الکنزالمرصود ص 100.</w:t>
      </w:r>
    </w:p>
  </w:footnote>
  <w:footnote w:id="594">
    <w:p w:rsidR="006A46DD" w:rsidRPr="00FB05ED" w:rsidRDefault="006A46DD" w:rsidP="00FB05ED">
      <w:pPr>
        <w:pStyle w:val="ad"/>
        <w:rPr>
          <w:rtl/>
        </w:rPr>
      </w:pPr>
      <w:r w:rsidRPr="00FB05ED">
        <w:rPr>
          <w:rStyle w:val="FootnoteReference"/>
          <w:vertAlign w:val="baseline"/>
        </w:rPr>
        <w:footnoteRef/>
      </w:r>
      <w:r w:rsidRPr="00FB05ED">
        <w:rPr>
          <w:rtl/>
        </w:rPr>
        <w:t>- د. روهلنج: الکنزالمرصود ص 99.</w:t>
      </w:r>
    </w:p>
  </w:footnote>
  <w:footnote w:id="595">
    <w:p w:rsidR="006A46DD" w:rsidRPr="00FB05ED" w:rsidRDefault="006A46DD" w:rsidP="00FB05ED">
      <w:pPr>
        <w:pStyle w:val="ad"/>
        <w:rPr>
          <w:rtl/>
        </w:rPr>
      </w:pPr>
      <w:r w:rsidRPr="00FB05ED">
        <w:rPr>
          <w:rStyle w:val="FootnoteReference"/>
          <w:vertAlign w:val="baseline"/>
        </w:rPr>
        <w:footnoteRef/>
      </w:r>
      <w:r w:rsidRPr="00FB05ED">
        <w:rPr>
          <w:rtl/>
        </w:rPr>
        <w:t>- سفر تثنیه: اصحاح20/10 و 77 و آی. بی: برناتیس: فضح التّلمود ص 146.</w:t>
      </w:r>
    </w:p>
  </w:footnote>
  <w:footnote w:id="596">
    <w:p w:rsidR="006A46DD" w:rsidRPr="00FB05ED" w:rsidRDefault="006A46DD" w:rsidP="00FB05ED">
      <w:pPr>
        <w:pStyle w:val="ad"/>
        <w:rPr>
          <w:rtl/>
        </w:rPr>
      </w:pPr>
      <w:r w:rsidRPr="00FB05ED">
        <w:rPr>
          <w:rStyle w:val="FootnoteReference"/>
          <w:vertAlign w:val="baseline"/>
        </w:rPr>
        <w:footnoteRef/>
      </w:r>
      <w:r w:rsidRPr="00FB05ED">
        <w:rPr>
          <w:rtl/>
        </w:rPr>
        <w:t>- د. روهلنج: الکنزالمرصود ص 85.</w:t>
      </w:r>
    </w:p>
  </w:footnote>
  <w:footnote w:id="597">
    <w:p w:rsidR="006A46DD" w:rsidRPr="00FB05ED" w:rsidRDefault="006A46DD" w:rsidP="00FB05ED">
      <w:pPr>
        <w:pStyle w:val="ad"/>
        <w:rPr>
          <w:rtl/>
        </w:rPr>
      </w:pPr>
      <w:r w:rsidRPr="00FB05ED">
        <w:rPr>
          <w:rStyle w:val="FootnoteReference"/>
          <w:vertAlign w:val="baseline"/>
        </w:rPr>
        <w:footnoteRef/>
      </w:r>
      <w:r w:rsidRPr="00FB05ED">
        <w:rPr>
          <w:rtl/>
        </w:rPr>
        <w:t>- د. روهلنج: الکنزالمرصود ص 72.</w:t>
      </w:r>
    </w:p>
  </w:footnote>
  <w:footnote w:id="598">
    <w:p w:rsidR="006A46DD" w:rsidRPr="00FB05ED" w:rsidRDefault="006A46DD" w:rsidP="00FB05ED">
      <w:pPr>
        <w:pStyle w:val="ad"/>
        <w:rPr>
          <w:rtl/>
        </w:rPr>
      </w:pPr>
      <w:r w:rsidRPr="00FB05ED">
        <w:rPr>
          <w:rStyle w:val="FootnoteReference"/>
          <w:vertAlign w:val="baseline"/>
        </w:rPr>
        <w:footnoteRef/>
      </w:r>
      <w:r w:rsidRPr="00FB05ED">
        <w:rPr>
          <w:rtl/>
        </w:rPr>
        <w:t>- د. روهلنج: الکنزالمرصود ص 73.</w:t>
      </w:r>
    </w:p>
  </w:footnote>
  <w:footnote w:id="599">
    <w:p w:rsidR="006A46DD" w:rsidRPr="00FB05ED" w:rsidRDefault="006A46DD" w:rsidP="00FB05ED">
      <w:pPr>
        <w:pStyle w:val="ad"/>
        <w:rPr>
          <w:rtl/>
        </w:rPr>
      </w:pPr>
      <w:r w:rsidRPr="00FB05ED">
        <w:rPr>
          <w:rStyle w:val="FootnoteReference"/>
          <w:vertAlign w:val="baseline"/>
        </w:rPr>
        <w:footnoteRef/>
      </w:r>
      <w:r w:rsidRPr="00FB05ED">
        <w:rPr>
          <w:rtl/>
        </w:rPr>
        <w:t>- ابراهیم خلیل: اسرائیل والتّلمود ص 72.</w:t>
      </w:r>
    </w:p>
  </w:footnote>
  <w:footnote w:id="600">
    <w:p w:rsidR="006A46DD" w:rsidRPr="00FB05ED" w:rsidRDefault="006A46DD" w:rsidP="00FB05ED">
      <w:pPr>
        <w:pStyle w:val="ad"/>
        <w:rPr>
          <w:rtl/>
        </w:rPr>
      </w:pPr>
      <w:r w:rsidRPr="00FB05ED">
        <w:rPr>
          <w:rStyle w:val="FootnoteReference"/>
          <w:vertAlign w:val="baseline"/>
        </w:rPr>
        <w:footnoteRef/>
      </w:r>
      <w:r w:rsidRPr="00FB05ED">
        <w:rPr>
          <w:rtl/>
        </w:rPr>
        <w:t>- ابراهیم خلیل: اسرائیل والتّلمود ص 75.</w:t>
      </w:r>
    </w:p>
  </w:footnote>
  <w:footnote w:id="601">
    <w:p w:rsidR="006A46DD" w:rsidRPr="00FB05ED" w:rsidRDefault="006A46DD" w:rsidP="00FB05ED">
      <w:pPr>
        <w:pStyle w:val="ad"/>
        <w:rPr>
          <w:rtl/>
        </w:rPr>
      </w:pPr>
      <w:r w:rsidRPr="00FB05ED">
        <w:rPr>
          <w:rStyle w:val="FootnoteReference"/>
          <w:vertAlign w:val="baseline"/>
        </w:rPr>
        <w:footnoteRef/>
      </w:r>
      <w:r w:rsidRPr="00FB05ED">
        <w:rPr>
          <w:rtl/>
        </w:rPr>
        <w:t>- ابراهیم خلیل: اسرائیل والتّلمود ص 76.</w:t>
      </w:r>
    </w:p>
  </w:footnote>
  <w:footnote w:id="602">
    <w:p w:rsidR="006A46DD" w:rsidRPr="00FB05ED" w:rsidRDefault="006A46DD" w:rsidP="00FB05ED">
      <w:pPr>
        <w:pStyle w:val="ad"/>
        <w:rPr>
          <w:rtl/>
        </w:rPr>
      </w:pPr>
      <w:r w:rsidRPr="00FB05ED">
        <w:rPr>
          <w:rStyle w:val="FootnoteReference"/>
          <w:vertAlign w:val="baseline"/>
        </w:rPr>
        <w:footnoteRef/>
      </w:r>
      <w:r w:rsidRPr="00FB05ED">
        <w:rPr>
          <w:rtl/>
        </w:rPr>
        <w:t>- أصول کافی:</w:t>
      </w:r>
      <w:r w:rsidRPr="00FB05ED">
        <w:rPr>
          <w:rtl/>
          <w:lang w:bidi="ar-SA"/>
        </w:rPr>
        <w:t xml:space="preserve"> </w:t>
      </w:r>
      <w:r w:rsidRPr="00FB05ED">
        <w:rPr>
          <w:rtl/>
        </w:rPr>
        <w:t>2/18</w:t>
      </w:r>
    </w:p>
  </w:footnote>
  <w:footnote w:id="603">
    <w:p w:rsidR="006A46DD" w:rsidRPr="00FB05ED" w:rsidRDefault="006A46DD" w:rsidP="00FB05ED">
      <w:pPr>
        <w:pStyle w:val="ad"/>
        <w:rPr>
          <w:rtl/>
        </w:rPr>
      </w:pPr>
      <w:r w:rsidRPr="00FB05ED">
        <w:rPr>
          <w:rStyle w:val="FootnoteReference"/>
          <w:vertAlign w:val="baseline"/>
        </w:rPr>
        <w:footnoteRef/>
      </w:r>
      <w:r w:rsidRPr="00FB05ED">
        <w:rPr>
          <w:rtl/>
        </w:rPr>
        <w:t>- محاسن: برقی ص 147.</w:t>
      </w:r>
    </w:p>
  </w:footnote>
  <w:footnote w:id="604">
    <w:p w:rsidR="006A46DD" w:rsidRPr="00FB05ED" w:rsidRDefault="006A46DD" w:rsidP="00FB05ED">
      <w:pPr>
        <w:pStyle w:val="ad"/>
        <w:rPr>
          <w:rtl/>
        </w:rPr>
      </w:pPr>
      <w:r w:rsidRPr="00FB05ED">
        <w:rPr>
          <w:rStyle w:val="FootnoteReference"/>
          <w:vertAlign w:val="baseline"/>
        </w:rPr>
        <w:footnoteRef/>
      </w:r>
      <w:r w:rsidRPr="00FB05ED">
        <w:rPr>
          <w:rtl/>
        </w:rPr>
        <w:t>- تفسیر قمی 2/104 و مفید: الاختصاص ص 107 و فروع کافی 8/145.</w:t>
      </w:r>
    </w:p>
  </w:footnote>
  <w:footnote w:id="605">
    <w:p w:rsidR="006A46DD" w:rsidRPr="00FB05ED" w:rsidRDefault="006A46DD" w:rsidP="00FB05ED">
      <w:pPr>
        <w:pStyle w:val="ad"/>
        <w:rPr>
          <w:rtl/>
        </w:rPr>
      </w:pPr>
      <w:r w:rsidRPr="00FB05ED">
        <w:rPr>
          <w:rStyle w:val="FootnoteReference"/>
          <w:vertAlign w:val="baseline"/>
        </w:rPr>
        <w:footnoteRef/>
      </w:r>
      <w:r w:rsidRPr="00FB05ED">
        <w:rPr>
          <w:rtl/>
        </w:rPr>
        <w:t>- تفسیر عیاشی 1/375.</w:t>
      </w:r>
    </w:p>
  </w:footnote>
  <w:footnote w:id="606">
    <w:p w:rsidR="006A46DD" w:rsidRPr="00FB05ED" w:rsidRDefault="006A46DD" w:rsidP="00FB05ED">
      <w:pPr>
        <w:pStyle w:val="ad"/>
        <w:rPr>
          <w:rtl/>
        </w:rPr>
      </w:pPr>
      <w:r w:rsidRPr="00FB05ED">
        <w:rPr>
          <w:rStyle w:val="FootnoteReference"/>
          <w:vertAlign w:val="baseline"/>
        </w:rPr>
        <w:footnoteRef/>
      </w:r>
      <w:r w:rsidRPr="00FB05ED">
        <w:rPr>
          <w:rtl/>
        </w:rPr>
        <w:t>- فروع کافی 5/350</w:t>
      </w:r>
    </w:p>
  </w:footnote>
  <w:footnote w:id="607">
    <w:p w:rsidR="006A46DD" w:rsidRPr="00FB05ED" w:rsidRDefault="006A46DD" w:rsidP="00FB05ED">
      <w:pPr>
        <w:pStyle w:val="ad"/>
        <w:rPr>
          <w:rtl/>
        </w:rPr>
      </w:pPr>
      <w:r w:rsidRPr="00FB05ED">
        <w:rPr>
          <w:rStyle w:val="FootnoteReference"/>
          <w:vertAlign w:val="baseline"/>
        </w:rPr>
        <w:footnoteRef/>
      </w:r>
      <w:r w:rsidRPr="00FB05ED">
        <w:rPr>
          <w:rtl/>
        </w:rPr>
        <w:t>- تحریر الوسيلة: خمینی 2/260.</w:t>
      </w:r>
    </w:p>
  </w:footnote>
  <w:footnote w:id="608">
    <w:p w:rsidR="006A46DD" w:rsidRPr="00FB05ED" w:rsidRDefault="006A46DD" w:rsidP="00FB05ED">
      <w:pPr>
        <w:pStyle w:val="ad"/>
        <w:rPr>
          <w:rtl/>
        </w:rPr>
      </w:pPr>
      <w:r w:rsidRPr="00FB05ED">
        <w:rPr>
          <w:rStyle w:val="FootnoteReference"/>
          <w:vertAlign w:val="baseline"/>
        </w:rPr>
        <w:footnoteRef/>
      </w:r>
      <w:r w:rsidRPr="00FB05ED">
        <w:rPr>
          <w:rtl/>
        </w:rPr>
        <w:t>- تحریر الوسيلة: خمینی 2/323.</w:t>
      </w:r>
    </w:p>
  </w:footnote>
  <w:footnote w:id="609">
    <w:p w:rsidR="006A46DD" w:rsidRPr="00FB05ED" w:rsidRDefault="006A46DD" w:rsidP="00FB05ED">
      <w:pPr>
        <w:pStyle w:val="ad"/>
        <w:rPr>
          <w:rtl/>
        </w:rPr>
      </w:pPr>
      <w:r w:rsidRPr="00FB05ED">
        <w:rPr>
          <w:rStyle w:val="FootnoteReference"/>
          <w:vertAlign w:val="baseline"/>
        </w:rPr>
        <w:footnoteRef/>
      </w:r>
      <w:r w:rsidRPr="00FB05ED">
        <w:rPr>
          <w:rtl/>
        </w:rPr>
        <w:t>- حسین بن محمّد آل مصفور: المحاسن النّفسانية ص 161.</w:t>
      </w:r>
    </w:p>
  </w:footnote>
  <w:footnote w:id="610">
    <w:p w:rsidR="006A46DD" w:rsidRPr="00FB05ED" w:rsidRDefault="006A46DD" w:rsidP="00FB05ED">
      <w:pPr>
        <w:pStyle w:val="ad"/>
        <w:rPr>
          <w:rtl/>
        </w:rPr>
      </w:pPr>
      <w:r w:rsidRPr="00FB05ED">
        <w:rPr>
          <w:rStyle w:val="FootnoteReference"/>
          <w:vertAlign w:val="baseline"/>
        </w:rPr>
        <w:footnoteRef/>
      </w:r>
      <w:r w:rsidRPr="00FB05ED">
        <w:rPr>
          <w:rtl/>
        </w:rPr>
        <w:t>- المحاسن النّفسانيّة: حسین الدارزی ص 145 و 147، و می‌گوید: ناصبی به کسی گفته می شود که سنی نام دارد.</w:t>
      </w:r>
    </w:p>
  </w:footnote>
  <w:footnote w:id="611">
    <w:p w:rsidR="006A46DD" w:rsidRPr="00FB05ED" w:rsidRDefault="006A46DD" w:rsidP="00FB05ED">
      <w:pPr>
        <w:pStyle w:val="ad"/>
        <w:rPr>
          <w:rtl/>
        </w:rPr>
      </w:pPr>
      <w:r w:rsidRPr="00FB05ED">
        <w:rPr>
          <w:rStyle w:val="FootnoteReference"/>
          <w:vertAlign w:val="baseline"/>
        </w:rPr>
        <w:footnoteRef/>
      </w:r>
      <w:r w:rsidRPr="00FB05ED">
        <w:rPr>
          <w:rtl/>
        </w:rPr>
        <w:t>- صدوق: معانی الأخبار ص 365، مجلسی: بحارالأنوار 27/233، الأنوار النّعمانيّة 2/306 و 307، نباطی: الصّراط المستقیم 3/223.</w:t>
      </w:r>
    </w:p>
  </w:footnote>
  <w:footnote w:id="612">
    <w:p w:rsidR="006A46DD" w:rsidRPr="00FB05ED" w:rsidRDefault="006A46DD" w:rsidP="00FB05ED">
      <w:pPr>
        <w:pStyle w:val="ad"/>
        <w:rPr>
          <w:rtl/>
        </w:rPr>
      </w:pPr>
      <w:r w:rsidRPr="00FB05ED">
        <w:rPr>
          <w:rStyle w:val="FootnoteReference"/>
          <w:vertAlign w:val="baseline"/>
        </w:rPr>
        <w:footnoteRef/>
      </w:r>
      <w:r w:rsidRPr="00FB05ED">
        <w:rPr>
          <w:rtl/>
        </w:rPr>
        <w:t>- مجلسی : بحارالأنوار 27/231.</w:t>
      </w:r>
    </w:p>
  </w:footnote>
  <w:footnote w:id="613">
    <w:p w:rsidR="006A46DD" w:rsidRPr="00FB05ED" w:rsidRDefault="006A46DD" w:rsidP="00FB05ED">
      <w:pPr>
        <w:pStyle w:val="ad"/>
        <w:rPr>
          <w:rtl/>
        </w:rPr>
      </w:pPr>
      <w:r w:rsidRPr="00FB05ED">
        <w:rPr>
          <w:rStyle w:val="FootnoteReference"/>
          <w:vertAlign w:val="baseline"/>
        </w:rPr>
        <w:footnoteRef/>
      </w:r>
      <w:r w:rsidRPr="00FB05ED">
        <w:rPr>
          <w:rtl/>
        </w:rPr>
        <w:t>- خمینی: تحریرالوسيلة 1/318، الأنوار النّعمانيّة 2/307 و 308.</w:t>
      </w:r>
    </w:p>
  </w:footnote>
  <w:footnote w:id="614">
    <w:p w:rsidR="006A46DD" w:rsidRPr="00FB05ED" w:rsidRDefault="006A46DD" w:rsidP="00FB05ED">
      <w:pPr>
        <w:pStyle w:val="ad"/>
        <w:rPr>
          <w:rtl/>
        </w:rPr>
      </w:pPr>
      <w:r w:rsidRPr="00FB05ED">
        <w:rPr>
          <w:rStyle w:val="FootnoteReference"/>
          <w:vertAlign w:val="baseline"/>
        </w:rPr>
        <w:footnoteRef/>
      </w:r>
      <w:r w:rsidRPr="00FB05ED">
        <w:rPr>
          <w:rtl/>
        </w:rPr>
        <w:t>- فروع کافى 5/147 صدوق: من لایحضره الفقیه 3/179 طوسى: الاستبصار 3/70 و براى تفصیل این مجعولات مراجعه شود به بذل المجهود فی مشابهة الرافضة للیهود 2/583-587.</w:t>
      </w:r>
    </w:p>
  </w:footnote>
  <w:footnote w:id="615">
    <w:p w:rsidR="006A46DD" w:rsidRPr="00FB05ED" w:rsidRDefault="006A46DD" w:rsidP="00FB05ED">
      <w:pPr>
        <w:pStyle w:val="ad"/>
        <w:rPr>
          <w:rtl/>
        </w:rPr>
      </w:pPr>
      <w:r w:rsidRPr="00FB05ED">
        <w:rPr>
          <w:rStyle w:val="FootnoteReference"/>
          <w:vertAlign w:val="baseline"/>
        </w:rPr>
        <w:footnoteRef/>
      </w:r>
      <w:r w:rsidRPr="00FB05ED">
        <w:rPr>
          <w:rtl/>
        </w:rPr>
        <w:t>- ابراهیم خلیل: اسرائیل والتلمود.</w:t>
      </w:r>
    </w:p>
  </w:footnote>
  <w:footnote w:id="616">
    <w:p w:rsidR="006A46DD" w:rsidRPr="00FB05ED" w:rsidRDefault="006A46DD" w:rsidP="00FB05ED">
      <w:pPr>
        <w:pStyle w:val="ad"/>
        <w:rPr>
          <w:rtl/>
        </w:rPr>
      </w:pPr>
      <w:r w:rsidRPr="00FB05ED">
        <w:rPr>
          <w:rStyle w:val="FootnoteReference"/>
          <w:vertAlign w:val="baseline"/>
        </w:rPr>
        <w:footnoteRef/>
      </w:r>
      <w:r w:rsidRPr="00FB05ED">
        <w:rPr>
          <w:rtl/>
        </w:rPr>
        <w:t>- براناتیس: فضح الّتلمود ص 97 و د. روهلنج : الکنز المرصود ص 68.</w:t>
      </w:r>
    </w:p>
  </w:footnote>
  <w:footnote w:id="617">
    <w:p w:rsidR="006A46DD" w:rsidRPr="00FB05ED" w:rsidRDefault="006A46DD" w:rsidP="00FB05ED">
      <w:pPr>
        <w:pStyle w:val="ad"/>
        <w:rPr>
          <w:rtl/>
        </w:rPr>
      </w:pPr>
      <w:r w:rsidRPr="00FB05ED">
        <w:rPr>
          <w:rStyle w:val="FootnoteReference"/>
          <w:vertAlign w:val="baseline"/>
        </w:rPr>
        <w:footnoteRef/>
      </w:r>
      <w:r w:rsidRPr="00FB05ED">
        <w:rPr>
          <w:rtl/>
        </w:rPr>
        <w:t>- سفر لاوین: اصحاح 18/24 و 25 و 28.</w:t>
      </w:r>
    </w:p>
  </w:footnote>
  <w:footnote w:id="618">
    <w:p w:rsidR="006A46DD" w:rsidRPr="00FB05ED" w:rsidRDefault="006A46DD" w:rsidP="00FB05ED">
      <w:pPr>
        <w:pStyle w:val="ad"/>
        <w:rPr>
          <w:rtl/>
        </w:rPr>
      </w:pPr>
      <w:r w:rsidRPr="00FB05ED">
        <w:rPr>
          <w:rStyle w:val="FootnoteReference"/>
          <w:vertAlign w:val="baseline"/>
        </w:rPr>
        <w:footnoteRef/>
      </w:r>
      <w:r w:rsidRPr="00FB05ED">
        <w:rPr>
          <w:rtl/>
        </w:rPr>
        <w:t>- د. روهلنج: الکنزالمرصود ص 68 خاخام أربیل یکی از نویسندگان تلمود کتاب مقدس یهود می باشد.</w:t>
      </w:r>
    </w:p>
  </w:footnote>
  <w:footnote w:id="619">
    <w:p w:rsidR="006A46DD" w:rsidRPr="00FB05ED" w:rsidRDefault="006A46DD" w:rsidP="00FB05ED">
      <w:pPr>
        <w:pStyle w:val="ad"/>
        <w:rPr>
          <w:rtl/>
        </w:rPr>
      </w:pPr>
      <w:r w:rsidRPr="00FB05ED">
        <w:rPr>
          <w:rStyle w:val="FootnoteReference"/>
          <w:vertAlign w:val="baseline"/>
        </w:rPr>
        <w:footnoteRef/>
      </w:r>
      <w:r w:rsidRPr="00FB05ED">
        <w:rPr>
          <w:rtl/>
        </w:rPr>
        <w:t>- براناتیس: فضح التلمود ص 99.</w:t>
      </w:r>
    </w:p>
  </w:footnote>
  <w:footnote w:id="620">
    <w:p w:rsidR="006A46DD" w:rsidRPr="00FB05ED" w:rsidRDefault="006A46DD" w:rsidP="00FB05ED">
      <w:pPr>
        <w:pStyle w:val="ad"/>
        <w:rPr>
          <w:rtl/>
        </w:rPr>
      </w:pPr>
      <w:r w:rsidRPr="00FB05ED">
        <w:rPr>
          <w:rStyle w:val="FootnoteReference"/>
          <w:vertAlign w:val="baseline"/>
        </w:rPr>
        <w:footnoteRef/>
      </w:r>
      <w:r w:rsidRPr="00FB05ED">
        <w:rPr>
          <w:rtl/>
        </w:rPr>
        <w:t>- بحارالأنوار: مجلسی 25/8 و 11، بصائرالدرجات ص 36.</w:t>
      </w:r>
    </w:p>
  </w:footnote>
  <w:footnote w:id="621">
    <w:p w:rsidR="006A46DD" w:rsidRPr="00FB05ED" w:rsidRDefault="006A46DD" w:rsidP="00FB05ED">
      <w:pPr>
        <w:pStyle w:val="ad"/>
        <w:rPr>
          <w:rtl/>
        </w:rPr>
      </w:pPr>
      <w:r w:rsidRPr="00FB05ED">
        <w:rPr>
          <w:rStyle w:val="FootnoteReference"/>
          <w:vertAlign w:val="baseline"/>
        </w:rPr>
        <w:footnoteRef/>
      </w:r>
      <w:r w:rsidRPr="00FB05ED">
        <w:rPr>
          <w:rtl/>
        </w:rPr>
        <w:t>- بصائرالدّرجات ص 36، بحار 25/9.</w:t>
      </w:r>
    </w:p>
  </w:footnote>
  <w:footnote w:id="622">
    <w:p w:rsidR="006A46DD" w:rsidRPr="00FB05ED" w:rsidRDefault="006A46DD" w:rsidP="00FB05ED">
      <w:pPr>
        <w:pStyle w:val="ad"/>
        <w:rPr>
          <w:rtl/>
        </w:rPr>
      </w:pPr>
      <w:r w:rsidRPr="00FB05ED">
        <w:rPr>
          <w:rStyle w:val="FootnoteReference"/>
          <w:vertAlign w:val="baseline"/>
        </w:rPr>
        <w:footnoteRef/>
      </w:r>
      <w:r w:rsidRPr="00FB05ED">
        <w:rPr>
          <w:rtl/>
        </w:rPr>
        <w:t>- صفّار : بصائرالدّرجات ص 40.</w:t>
      </w:r>
    </w:p>
  </w:footnote>
  <w:footnote w:id="623">
    <w:p w:rsidR="006A46DD" w:rsidRPr="00FB05ED" w:rsidRDefault="006A46DD" w:rsidP="00FB05ED">
      <w:pPr>
        <w:pStyle w:val="ad"/>
        <w:rPr>
          <w:rtl/>
        </w:rPr>
      </w:pPr>
      <w:r w:rsidRPr="00FB05ED">
        <w:rPr>
          <w:rStyle w:val="FootnoteReference"/>
          <w:vertAlign w:val="baseline"/>
        </w:rPr>
        <w:footnoteRef/>
      </w:r>
      <w:r w:rsidRPr="00FB05ED">
        <w:rPr>
          <w:rtl/>
        </w:rPr>
        <w:t>- تفسیر عیاشی 2/364 و بصائرالدّرجات ص 290، بحار 27/30.</w:t>
      </w:r>
    </w:p>
  </w:footnote>
  <w:footnote w:id="624">
    <w:p w:rsidR="006A46DD" w:rsidRPr="00FB05ED" w:rsidRDefault="006A46DD" w:rsidP="00FB05ED">
      <w:pPr>
        <w:pStyle w:val="ad"/>
        <w:rPr>
          <w:rtl/>
        </w:rPr>
      </w:pPr>
      <w:r w:rsidRPr="00FB05ED">
        <w:rPr>
          <w:rStyle w:val="FootnoteReference"/>
          <w:vertAlign w:val="baseline"/>
        </w:rPr>
        <w:footnoteRef/>
      </w:r>
      <w:r w:rsidRPr="00FB05ED">
        <w:rPr>
          <w:rtl/>
        </w:rPr>
        <w:t>- بصائرالدّرجات ص 290 و بحار 27/30.</w:t>
      </w:r>
    </w:p>
  </w:footnote>
  <w:footnote w:id="625">
    <w:p w:rsidR="006A46DD" w:rsidRPr="00FB05ED" w:rsidRDefault="006A46DD" w:rsidP="00FB05ED">
      <w:pPr>
        <w:pStyle w:val="ad"/>
        <w:rPr>
          <w:rtl/>
        </w:rPr>
      </w:pPr>
      <w:r w:rsidRPr="00FB05ED">
        <w:rPr>
          <w:rStyle w:val="FootnoteReference"/>
          <w:vertAlign w:val="baseline"/>
        </w:rPr>
        <w:footnoteRef/>
      </w:r>
      <w:r w:rsidRPr="00FB05ED">
        <w:rPr>
          <w:rtl/>
        </w:rPr>
        <w:t>- أمالی الطّوسی ص 279 و بحار 27/221.</w:t>
      </w:r>
    </w:p>
  </w:footnote>
  <w:footnote w:id="626">
    <w:p w:rsidR="006A46DD" w:rsidRPr="00FB05ED" w:rsidRDefault="006A46DD" w:rsidP="00FB05ED">
      <w:pPr>
        <w:pStyle w:val="ad"/>
        <w:rPr>
          <w:rtl/>
        </w:rPr>
      </w:pPr>
      <w:r w:rsidRPr="00FB05ED">
        <w:rPr>
          <w:rStyle w:val="FootnoteReference"/>
          <w:vertAlign w:val="baseline"/>
        </w:rPr>
        <w:footnoteRef/>
      </w:r>
      <w:r w:rsidRPr="00FB05ED">
        <w:rPr>
          <w:rtl/>
        </w:rPr>
        <w:t>- برقی : المحاسن ص 185: صدوق: ثواب الأعمال ص 251، مجلسی: بحار 27/236.</w:t>
      </w:r>
    </w:p>
  </w:footnote>
  <w:footnote w:id="627">
    <w:p w:rsidR="006A46DD" w:rsidRPr="00FB05ED" w:rsidRDefault="006A46DD" w:rsidP="00FB05ED">
      <w:pPr>
        <w:pStyle w:val="ad"/>
        <w:rPr>
          <w:rtl/>
        </w:rPr>
      </w:pPr>
      <w:r w:rsidRPr="00FB05ED">
        <w:rPr>
          <w:rStyle w:val="FootnoteReference"/>
          <w:vertAlign w:val="baseline"/>
        </w:rPr>
        <w:footnoteRef/>
      </w:r>
      <w:r w:rsidRPr="00FB05ED">
        <w:rPr>
          <w:rtl/>
        </w:rPr>
        <w:t>- فروع کافی 3/11 و 14</w:t>
      </w:r>
    </w:p>
  </w:footnote>
  <w:footnote w:id="628">
    <w:p w:rsidR="006A46DD" w:rsidRPr="00FB05ED" w:rsidRDefault="006A46DD" w:rsidP="00FB05ED">
      <w:pPr>
        <w:pStyle w:val="ad"/>
        <w:rPr>
          <w:rtl/>
        </w:rPr>
      </w:pPr>
      <w:r w:rsidRPr="00FB05ED">
        <w:rPr>
          <w:rStyle w:val="FootnoteReference"/>
          <w:vertAlign w:val="baseline"/>
        </w:rPr>
        <w:footnoteRef/>
      </w:r>
      <w:r w:rsidRPr="00FB05ED">
        <w:rPr>
          <w:rtl/>
        </w:rPr>
        <w:t>- أصول کافی 3/650.</w:t>
      </w:r>
    </w:p>
  </w:footnote>
  <w:footnote w:id="629">
    <w:p w:rsidR="006A46DD" w:rsidRPr="00FB05ED" w:rsidRDefault="006A46DD" w:rsidP="00FB05ED">
      <w:pPr>
        <w:pStyle w:val="ad"/>
        <w:rPr>
          <w:rtl/>
        </w:rPr>
      </w:pPr>
      <w:r w:rsidRPr="00FB05ED">
        <w:rPr>
          <w:rStyle w:val="FootnoteReference"/>
          <w:vertAlign w:val="baseline"/>
        </w:rPr>
        <w:footnoteRef/>
      </w:r>
      <w:r w:rsidRPr="00FB05ED">
        <w:rPr>
          <w:rtl/>
        </w:rPr>
        <w:t>- خمینی: تحریرالوسيلة 1/107.</w:t>
      </w:r>
    </w:p>
  </w:footnote>
  <w:footnote w:id="630">
    <w:p w:rsidR="006A46DD" w:rsidRPr="00FB05ED" w:rsidRDefault="006A46DD" w:rsidP="00FB05ED">
      <w:pPr>
        <w:pStyle w:val="ad"/>
        <w:rPr>
          <w:rtl/>
        </w:rPr>
      </w:pPr>
      <w:r w:rsidRPr="00FB05ED">
        <w:rPr>
          <w:rStyle w:val="FootnoteReference"/>
          <w:vertAlign w:val="baseline"/>
        </w:rPr>
        <w:footnoteRef/>
      </w:r>
      <w:r w:rsidRPr="00FB05ED">
        <w:rPr>
          <w:rtl/>
        </w:rPr>
        <w:t>- اگر کسی خواستار تفصیل بیشتر دراین مورد باشد می‌تواند به کتاب بذل المجهود مراجعه نماید ص 622-628.</w:t>
      </w:r>
    </w:p>
  </w:footnote>
  <w:footnote w:id="631">
    <w:p w:rsidR="006A46DD" w:rsidRPr="00FB05ED" w:rsidRDefault="006A46DD" w:rsidP="000F5B8D">
      <w:pPr>
        <w:pStyle w:val="ad"/>
        <w:rPr>
          <w:rtl/>
        </w:rPr>
      </w:pPr>
      <w:r w:rsidRPr="00FB05ED">
        <w:rPr>
          <w:rStyle w:val="FootnoteReference"/>
          <w:vertAlign w:val="baseline"/>
        </w:rPr>
        <w:footnoteRef/>
      </w:r>
      <w:r w:rsidRPr="00FB05ED">
        <w:rPr>
          <w:rtl/>
        </w:rPr>
        <w:t xml:space="preserve">- آل عمران: </w:t>
      </w:r>
      <w:r>
        <w:rPr>
          <w:rFonts w:hint="cs"/>
          <w:rtl/>
        </w:rPr>
        <w:t>119</w:t>
      </w:r>
      <w:r w:rsidRPr="00FB05ED">
        <w:rPr>
          <w:rtl/>
        </w:rPr>
        <w:t>- و نیز نگاه شود به مائده: 61 و مجادله: 8</w:t>
      </w:r>
      <w:r w:rsidRPr="00FB05ED">
        <w:rPr>
          <w:rtl/>
          <w:lang w:bidi="ar-SA"/>
        </w:rPr>
        <w:t xml:space="preserve"> </w:t>
      </w:r>
      <w:r w:rsidRPr="00FB05ED">
        <w:rPr>
          <w:rtl/>
        </w:rPr>
        <w:t>و تفسیر ابن کثیر 4/323 و بقره 76.</w:t>
      </w:r>
    </w:p>
  </w:footnote>
  <w:footnote w:id="632">
    <w:p w:rsidR="006A46DD" w:rsidRPr="00FB05ED" w:rsidRDefault="006A46DD" w:rsidP="00FB05ED">
      <w:pPr>
        <w:pStyle w:val="ad"/>
        <w:rPr>
          <w:rtl/>
        </w:rPr>
      </w:pPr>
      <w:r w:rsidRPr="00FB05ED">
        <w:rPr>
          <w:rStyle w:val="FootnoteReference"/>
          <w:vertAlign w:val="baseline"/>
        </w:rPr>
        <w:footnoteRef/>
      </w:r>
      <w:r w:rsidRPr="00FB05ED">
        <w:rPr>
          <w:rtl/>
        </w:rPr>
        <w:t>- عبدالله التل: جذور البلاء ص 80.</w:t>
      </w:r>
    </w:p>
  </w:footnote>
  <w:footnote w:id="633">
    <w:p w:rsidR="006A46DD" w:rsidRPr="00FB05ED" w:rsidRDefault="006A46DD" w:rsidP="00FB05ED">
      <w:pPr>
        <w:pStyle w:val="ad"/>
        <w:rPr>
          <w:rtl/>
        </w:rPr>
      </w:pPr>
      <w:r w:rsidRPr="00FB05ED">
        <w:rPr>
          <w:rStyle w:val="FootnoteReference"/>
          <w:vertAlign w:val="baseline"/>
        </w:rPr>
        <w:footnoteRef/>
      </w:r>
      <w:r w:rsidRPr="00FB05ED">
        <w:rPr>
          <w:rtl/>
        </w:rPr>
        <w:t>- د. روهلنج: الکنز المرصود ص 70.</w:t>
      </w:r>
    </w:p>
  </w:footnote>
  <w:footnote w:id="634">
    <w:p w:rsidR="006A46DD" w:rsidRPr="00FB05ED" w:rsidRDefault="006A46DD" w:rsidP="00FB05ED">
      <w:pPr>
        <w:pStyle w:val="ad"/>
        <w:rPr>
          <w:rtl/>
        </w:rPr>
      </w:pPr>
      <w:r w:rsidRPr="00FB05ED">
        <w:rPr>
          <w:rStyle w:val="FootnoteReference"/>
          <w:vertAlign w:val="baseline"/>
        </w:rPr>
        <w:footnoteRef/>
      </w:r>
      <w:r w:rsidRPr="00FB05ED">
        <w:rPr>
          <w:rtl/>
        </w:rPr>
        <w:t>- ابراهیم خلیل: اسرائیل والتّلمود ص 69.</w:t>
      </w:r>
    </w:p>
  </w:footnote>
  <w:footnote w:id="635">
    <w:p w:rsidR="006A46DD" w:rsidRPr="00FB05ED" w:rsidRDefault="006A46DD" w:rsidP="00FB05ED">
      <w:pPr>
        <w:pStyle w:val="ad"/>
        <w:rPr>
          <w:rtl/>
        </w:rPr>
      </w:pPr>
      <w:r w:rsidRPr="00FB05ED">
        <w:rPr>
          <w:rStyle w:val="FootnoteReference"/>
          <w:vertAlign w:val="baseline"/>
        </w:rPr>
        <w:footnoteRef/>
      </w:r>
      <w:r w:rsidRPr="00FB05ED">
        <w:rPr>
          <w:rtl/>
        </w:rPr>
        <w:t>- الکنز المرصود ص 75.</w:t>
      </w:r>
    </w:p>
  </w:footnote>
  <w:footnote w:id="636">
    <w:p w:rsidR="006A46DD" w:rsidRPr="00FB05ED" w:rsidRDefault="006A46DD" w:rsidP="00FB05ED">
      <w:pPr>
        <w:pStyle w:val="ad"/>
        <w:rPr>
          <w:rtl/>
        </w:rPr>
      </w:pPr>
      <w:r w:rsidRPr="00FB05ED">
        <w:rPr>
          <w:rStyle w:val="FootnoteReference"/>
          <w:vertAlign w:val="baseline"/>
        </w:rPr>
        <w:footnoteRef/>
      </w:r>
      <w:r w:rsidRPr="00FB05ED">
        <w:rPr>
          <w:rtl/>
        </w:rPr>
        <w:t>- الکنز المرصود ص 71.</w:t>
      </w:r>
    </w:p>
  </w:footnote>
  <w:footnote w:id="637">
    <w:p w:rsidR="006A46DD" w:rsidRPr="00FB05ED" w:rsidRDefault="006A46DD" w:rsidP="00FB05ED">
      <w:pPr>
        <w:pStyle w:val="ad"/>
        <w:rPr>
          <w:rtl/>
        </w:rPr>
      </w:pPr>
      <w:r w:rsidRPr="00FB05ED">
        <w:rPr>
          <w:rStyle w:val="FootnoteReference"/>
          <w:vertAlign w:val="baseline"/>
        </w:rPr>
        <w:footnoteRef/>
      </w:r>
      <w:r w:rsidRPr="00FB05ED">
        <w:rPr>
          <w:rtl/>
        </w:rPr>
        <w:t>- فضح التّلمود ص 126.</w:t>
      </w:r>
    </w:p>
  </w:footnote>
  <w:footnote w:id="638">
    <w:p w:rsidR="006A46DD" w:rsidRPr="00FB05ED" w:rsidRDefault="006A46DD" w:rsidP="00FB05ED">
      <w:pPr>
        <w:pStyle w:val="ad"/>
        <w:rPr>
          <w:rtl/>
        </w:rPr>
      </w:pPr>
      <w:r w:rsidRPr="00FB05ED">
        <w:rPr>
          <w:rStyle w:val="FootnoteReference"/>
          <w:vertAlign w:val="baseline"/>
        </w:rPr>
        <w:footnoteRef/>
      </w:r>
      <w:r w:rsidRPr="00FB05ED">
        <w:rPr>
          <w:rtl/>
        </w:rPr>
        <w:t>- فضح التّلمود ص 133.</w:t>
      </w:r>
    </w:p>
  </w:footnote>
  <w:footnote w:id="639">
    <w:p w:rsidR="006A46DD" w:rsidRPr="00FB05ED" w:rsidRDefault="006A46DD" w:rsidP="00FB05ED">
      <w:pPr>
        <w:pStyle w:val="ad"/>
        <w:rPr>
          <w:rtl/>
        </w:rPr>
      </w:pPr>
      <w:r w:rsidRPr="00FB05ED">
        <w:rPr>
          <w:rStyle w:val="FootnoteReference"/>
          <w:vertAlign w:val="baseline"/>
        </w:rPr>
        <w:footnoteRef/>
      </w:r>
      <w:r w:rsidRPr="00FB05ED">
        <w:rPr>
          <w:rtl/>
        </w:rPr>
        <w:t>- ابراهیم خلیل: اسرائیل والتّلمود ص 77 : بذل المجهود ص 636- 639.</w:t>
      </w:r>
    </w:p>
  </w:footnote>
  <w:footnote w:id="640">
    <w:p w:rsidR="006A46DD" w:rsidRPr="00FB05ED" w:rsidRDefault="006A46DD" w:rsidP="00FB05ED">
      <w:pPr>
        <w:pStyle w:val="ad"/>
        <w:rPr>
          <w:rtl/>
        </w:rPr>
      </w:pPr>
      <w:r w:rsidRPr="00FB05ED">
        <w:rPr>
          <w:rStyle w:val="FootnoteReference"/>
          <w:vertAlign w:val="baseline"/>
        </w:rPr>
        <w:footnoteRef/>
      </w:r>
      <w:r w:rsidRPr="00FB05ED">
        <w:rPr>
          <w:rtl/>
        </w:rPr>
        <w:t>- د. روهلنج: الکنز المرصود ص 95.</w:t>
      </w:r>
    </w:p>
  </w:footnote>
  <w:footnote w:id="641">
    <w:p w:rsidR="006A46DD" w:rsidRPr="00FB05ED" w:rsidRDefault="006A46DD" w:rsidP="00FB05ED">
      <w:pPr>
        <w:pStyle w:val="ad"/>
        <w:rPr>
          <w:rtl/>
        </w:rPr>
      </w:pPr>
      <w:r w:rsidRPr="00FB05ED">
        <w:rPr>
          <w:rStyle w:val="FootnoteReference"/>
          <w:vertAlign w:val="baseline"/>
        </w:rPr>
        <w:footnoteRef/>
      </w:r>
      <w:r w:rsidRPr="00FB05ED">
        <w:rPr>
          <w:rtl/>
        </w:rPr>
        <w:t>- أصول الکافی 2/219 و برقی: المحاسن: ص 255.</w:t>
      </w:r>
    </w:p>
  </w:footnote>
  <w:footnote w:id="642">
    <w:p w:rsidR="006A46DD" w:rsidRPr="00FB05ED" w:rsidRDefault="006A46DD" w:rsidP="00FB05ED">
      <w:pPr>
        <w:pStyle w:val="ad"/>
        <w:rPr>
          <w:rtl/>
        </w:rPr>
      </w:pPr>
      <w:r w:rsidRPr="00FB05ED">
        <w:rPr>
          <w:rStyle w:val="FootnoteReference"/>
          <w:vertAlign w:val="baseline"/>
        </w:rPr>
        <w:footnoteRef/>
      </w:r>
      <w:r w:rsidRPr="00FB05ED">
        <w:rPr>
          <w:rtl/>
        </w:rPr>
        <w:t>- کلینی: أصول کافی 2/217 و برقی: المحاسن/259.</w:t>
      </w:r>
    </w:p>
  </w:footnote>
  <w:footnote w:id="643">
    <w:p w:rsidR="006A46DD" w:rsidRPr="00FB05ED" w:rsidRDefault="006A46DD" w:rsidP="00FB05ED">
      <w:pPr>
        <w:pStyle w:val="ad"/>
        <w:rPr>
          <w:rtl/>
        </w:rPr>
      </w:pPr>
      <w:r w:rsidRPr="00FB05ED">
        <w:rPr>
          <w:rStyle w:val="FootnoteReference"/>
          <w:vertAlign w:val="baseline"/>
        </w:rPr>
        <w:footnoteRef/>
      </w:r>
      <w:r w:rsidRPr="00FB05ED">
        <w:rPr>
          <w:rtl/>
        </w:rPr>
        <w:t>- برقی ص 257.</w:t>
      </w:r>
    </w:p>
  </w:footnote>
  <w:footnote w:id="644">
    <w:p w:rsidR="006A46DD" w:rsidRPr="00FB05ED" w:rsidRDefault="006A46DD" w:rsidP="00FB05ED">
      <w:pPr>
        <w:pStyle w:val="ad"/>
        <w:rPr>
          <w:rtl/>
        </w:rPr>
      </w:pPr>
      <w:r w:rsidRPr="00FB05ED">
        <w:rPr>
          <w:rStyle w:val="FootnoteReference"/>
          <w:vertAlign w:val="baseline"/>
        </w:rPr>
        <w:footnoteRef/>
      </w:r>
      <w:r w:rsidRPr="00FB05ED">
        <w:rPr>
          <w:rtl/>
        </w:rPr>
        <w:t>- عبدالله شبر: الأصول الأصليّة ص 320.</w:t>
      </w:r>
    </w:p>
  </w:footnote>
  <w:footnote w:id="645">
    <w:p w:rsidR="006A46DD" w:rsidRPr="00FB05ED" w:rsidRDefault="006A46DD" w:rsidP="00FB05ED">
      <w:pPr>
        <w:pStyle w:val="ad"/>
        <w:rPr>
          <w:rtl/>
        </w:rPr>
      </w:pPr>
      <w:r w:rsidRPr="00FB05ED">
        <w:rPr>
          <w:rStyle w:val="FootnoteReference"/>
          <w:vertAlign w:val="baseline"/>
        </w:rPr>
        <w:footnoteRef/>
      </w:r>
      <w:r w:rsidRPr="00FB05ED">
        <w:rPr>
          <w:rtl/>
        </w:rPr>
        <w:t>- عبدالله شبر: الأصول الأصليّة ص 324.</w:t>
      </w:r>
    </w:p>
  </w:footnote>
  <w:footnote w:id="646">
    <w:p w:rsidR="006A46DD" w:rsidRPr="00FB05ED" w:rsidRDefault="006A46DD" w:rsidP="00FB05ED">
      <w:pPr>
        <w:pStyle w:val="ad"/>
        <w:rPr>
          <w:rtl/>
        </w:rPr>
      </w:pPr>
      <w:r w:rsidRPr="00FB05ED">
        <w:rPr>
          <w:rStyle w:val="FootnoteReference"/>
          <w:vertAlign w:val="baseline"/>
        </w:rPr>
        <w:footnoteRef/>
      </w:r>
      <w:r w:rsidRPr="00FB05ED">
        <w:rPr>
          <w:rtl/>
        </w:rPr>
        <w:t>- مفید: تصحیح الاعتقاد: ص 115.</w:t>
      </w:r>
    </w:p>
  </w:footnote>
  <w:footnote w:id="647">
    <w:p w:rsidR="006A46DD" w:rsidRPr="00FB05ED" w:rsidRDefault="006A46DD" w:rsidP="00FB05ED">
      <w:pPr>
        <w:pStyle w:val="ad"/>
        <w:rPr>
          <w:rtl/>
        </w:rPr>
      </w:pPr>
      <w:r w:rsidRPr="00FB05ED">
        <w:rPr>
          <w:rStyle w:val="FootnoteReference"/>
          <w:vertAlign w:val="baseline"/>
        </w:rPr>
        <w:footnoteRef/>
      </w:r>
      <w:r w:rsidRPr="00FB05ED">
        <w:rPr>
          <w:rtl/>
        </w:rPr>
        <w:t>- الکشکول 1/202.</w:t>
      </w:r>
    </w:p>
  </w:footnote>
  <w:footnote w:id="648">
    <w:p w:rsidR="006A46DD" w:rsidRPr="00FB05ED" w:rsidRDefault="006A46DD" w:rsidP="00FB05ED">
      <w:pPr>
        <w:pStyle w:val="ad"/>
        <w:rPr>
          <w:rtl/>
        </w:rPr>
      </w:pPr>
      <w:r w:rsidRPr="00FB05ED">
        <w:rPr>
          <w:rStyle w:val="FootnoteReference"/>
          <w:vertAlign w:val="baseline"/>
        </w:rPr>
        <w:footnoteRef/>
      </w:r>
      <w:r w:rsidRPr="00FB05ED">
        <w:rPr>
          <w:rtl/>
        </w:rPr>
        <w:t>- کشف الأسرار ص 147.</w:t>
      </w:r>
    </w:p>
  </w:footnote>
  <w:footnote w:id="649">
    <w:p w:rsidR="006A46DD" w:rsidRPr="00FB05ED" w:rsidRDefault="006A46DD" w:rsidP="00FB05ED">
      <w:pPr>
        <w:pStyle w:val="ad"/>
        <w:rPr>
          <w:rtl/>
        </w:rPr>
      </w:pPr>
      <w:r w:rsidRPr="00FB05ED">
        <w:rPr>
          <w:rStyle w:val="FootnoteReference"/>
          <w:vertAlign w:val="baseline"/>
        </w:rPr>
        <w:footnoteRef/>
      </w:r>
      <w:r w:rsidRPr="00FB05ED">
        <w:rPr>
          <w:rtl/>
        </w:rPr>
        <w:t>- حسین ن محمّد عصفور: الأنوارالوضية فی العقائد الرّضويّة ص 110.</w:t>
      </w:r>
    </w:p>
  </w:footnote>
  <w:footnote w:id="650">
    <w:p w:rsidR="006A46DD" w:rsidRPr="00FB05ED" w:rsidRDefault="006A46DD" w:rsidP="00FB05ED">
      <w:pPr>
        <w:pStyle w:val="ad"/>
        <w:rPr>
          <w:rtl/>
        </w:rPr>
      </w:pPr>
      <w:r w:rsidRPr="00FB05ED">
        <w:rPr>
          <w:rStyle w:val="FootnoteReference"/>
          <w:vertAlign w:val="baseline"/>
        </w:rPr>
        <w:footnoteRef/>
      </w:r>
      <w:r w:rsidRPr="00FB05ED">
        <w:rPr>
          <w:rtl/>
        </w:rPr>
        <w:t>- المحاسن ص 259.</w:t>
      </w:r>
    </w:p>
  </w:footnote>
  <w:footnote w:id="651">
    <w:p w:rsidR="006A46DD" w:rsidRPr="00FB05ED" w:rsidRDefault="006A46DD" w:rsidP="00FB05ED">
      <w:pPr>
        <w:pStyle w:val="ad"/>
        <w:rPr>
          <w:rtl/>
        </w:rPr>
      </w:pPr>
      <w:r w:rsidRPr="00FB05ED">
        <w:rPr>
          <w:rStyle w:val="FootnoteReference"/>
          <w:vertAlign w:val="baseline"/>
        </w:rPr>
        <w:footnoteRef/>
      </w:r>
      <w:r w:rsidRPr="00FB05ED">
        <w:rPr>
          <w:rtl/>
        </w:rPr>
        <w:t>- أصول الکافی 2/219.</w:t>
      </w:r>
    </w:p>
  </w:footnote>
  <w:footnote w:id="652">
    <w:p w:rsidR="006A46DD" w:rsidRPr="00FB05ED" w:rsidRDefault="006A46DD" w:rsidP="00FB05ED">
      <w:pPr>
        <w:pStyle w:val="ad"/>
        <w:rPr>
          <w:rtl/>
        </w:rPr>
      </w:pPr>
      <w:r w:rsidRPr="00FB05ED">
        <w:rPr>
          <w:rStyle w:val="FootnoteReference"/>
          <w:vertAlign w:val="baseline"/>
        </w:rPr>
        <w:footnoteRef/>
      </w:r>
      <w:r w:rsidRPr="00FB05ED">
        <w:rPr>
          <w:rtl/>
        </w:rPr>
        <w:t>- أصول الکافی 2/219.</w:t>
      </w:r>
    </w:p>
  </w:footnote>
  <w:footnote w:id="653">
    <w:p w:rsidR="006A46DD" w:rsidRPr="00FB05ED" w:rsidRDefault="006A46DD" w:rsidP="00FB05ED">
      <w:pPr>
        <w:pStyle w:val="ad"/>
        <w:rPr>
          <w:rtl/>
        </w:rPr>
      </w:pPr>
      <w:r w:rsidRPr="00FB05ED">
        <w:rPr>
          <w:rStyle w:val="FootnoteReference"/>
          <w:vertAlign w:val="baseline"/>
        </w:rPr>
        <w:footnoteRef/>
      </w:r>
      <w:r w:rsidRPr="00FB05ED">
        <w:rPr>
          <w:rtl/>
        </w:rPr>
        <w:t>- أمالی الطّوسی ص 229.</w:t>
      </w:r>
    </w:p>
  </w:footnote>
  <w:footnote w:id="654">
    <w:p w:rsidR="006A46DD" w:rsidRPr="00FB05ED" w:rsidRDefault="006A46DD" w:rsidP="00FB05ED">
      <w:pPr>
        <w:pStyle w:val="ad"/>
        <w:rPr>
          <w:rtl/>
        </w:rPr>
      </w:pPr>
      <w:r w:rsidRPr="00FB05ED">
        <w:rPr>
          <w:rStyle w:val="FootnoteReference"/>
          <w:vertAlign w:val="baseline"/>
        </w:rPr>
        <w:footnoteRef/>
      </w:r>
      <w:r w:rsidRPr="00FB05ED">
        <w:rPr>
          <w:rtl/>
        </w:rPr>
        <w:t>- أصول الکافی 2/220.</w:t>
      </w:r>
    </w:p>
  </w:footnote>
  <w:footnote w:id="655">
    <w:p w:rsidR="006A46DD" w:rsidRPr="00FB05ED" w:rsidRDefault="006A46DD" w:rsidP="00FB05ED">
      <w:pPr>
        <w:pStyle w:val="ad"/>
        <w:rPr>
          <w:rtl/>
        </w:rPr>
      </w:pPr>
      <w:r w:rsidRPr="00FB05ED">
        <w:rPr>
          <w:rStyle w:val="FootnoteReference"/>
          <w:vertAlign w:val="baseline"/>
        </w:rPr>
        <w:footnoteRef/>
      </w:r>
      <w:r w:rsidRPr="00FB05ED">
        <w:rPr>
          <w:rtl/>
        </w:rPr>
        <w:t>- بذل المجهود ص 660 و 661.</w:t>
      </w:r>
    </w:p>
  </w:footnote>
  <w:footnote w:id="656">
    <w:p w:rsidR="006A46DD" w:rsidRPr="00FB05ED" w:rsidRDefault="006A46DD" w:rsidP="00FB05ED">
      <w:pPr>
        <w:pStyle w:val="ad"/>
        <w:rPr>
          <w:rtl/>
        </w:rPr>
      </w:pPr>
      <w:r w:rsidRPr="00FB05ED">
        <w:rPr>
          <w:rStyle w:val="FootnoteReference"/>
          <w:vertAlign w:val="baseline"/>
        </w:rPr>
        <w:footnoteRef/>
      </w:r>
      <w:r w:rsidRPr="00FB05ED">
        <w:rPr>
          <w:rtl/>
        </w:rPr>
        <w:t>- برای تفصیل بیشتر مراجعه شود به: بذل المجهود فی إثبات مشابهة الرّافضة للیهود: عبدالله جمیلی ص 673-680.</w:t>
      </w:r>
    </w:p>
  </w:footnote>
  <w:footnote w:id="657">
    <w:p w:rsidR="006A46DD" w:rsidRPr="00FB05ED" w:rsidRDefault="006A46DD" w:rsidP="00FB05ED">
      <w:pPr>
        <w:pStyle w:val="ad"/>
        <w:rPr>
          <w:rtl/>
        </w:rPr>
      </w:pPr>
      <w:r w:rsidRPr="00FB05ED">
        <w:rPr>
          <w:rStyle w:val="FootnoteReference"/>
          <w:vertAlign w:val="baseline"/>
        </w:rPr>
        <w:footnoteRef/>
      </w:r>
      <w:r w:rsidRPr="00FB05ED">
        <w:rPr>
          <w:rtl/>
        </w:rPr>
        <w:t>- این مقاله درواقع نامه اى بود به آقاى منتظرى که برایش فرستاده شد و در جواب وعده داده شد که</w:t>
      </w:r>
      <w:r>
        <w:rPr>
          <w:rtl/>
        </w:rPr>
        <w:t xml:space="preserve"> آن را </w:t>
      </w:r>
      <w:r w:rsidRPr="00FB05ED">
        <w:rPr>
          <w:rtl/>
        </w:rPr>
        <w:t>جواب بدهند ولى تا حالا که بیشتر از دو سال می</w:t>
      </w:r>
      <w:r>
        <w:rPr>
          <w:rFonts w:hint="cs"/>
          <w:rtl/>
        </w:rPr>
        <w:t>‌</w:t>
      </w:r>
      <w:r w:rsidRPr="00FB05ED">
        <w:rPr>
          <w:rtl/>
        </w:rPr>
        <w:t>باشد از جواب خبرى نشد که نشد!</w:t>
      </w:r>
    </w:p>
  </w:footnote>
  <w:footnote w:id="658">
    <w:p w:rsidR="006A46DD" w:rsidRPr="00FB05ED" w:rsidRDefault="006A46DD" w:rsidP="00FB05ED">
      <w:pPr>
        <w:pStyle w:val="ad"/>
        <w:rPr>
          <w:rtl/>
        </w:rPr>
      </w:pPr>
      <w:r w:rsidRPr="00FB05ED">
        <w:rPr>
          <w:rStyle w:val="FootnoteReference"/>
          <w:vertAlign w:val="baseline"/>
        </w:rPr>
        <w:footnoteRef/>
      </w:r>
      <w:r w:rsidRPr="00FB05ED">
        <w:rPr>
          <w:rtl/>
        </w:rPr>
        <w:t>- بقره/120 و انعام/ 71 براى آگاهى بیشتر در این</w:t>
      </w:r>
      <w:r>
        <w:rPr>
          <w:rFonts w:hint="cs"/>
          <w:rtl/>
        </w:rPr>
        <w:t xml:space="preserve"> </w:t>
      </w:r>
      <w:r w:rsidRPr="00FB05ED">
        <w:rPr>
          <w:rtl/>
        </w:rPr>
        <w:t>مورد می</w:t>
      </w:r>
      <w:r>
        <w:rPr>
          <w:rFonts w:hint="cs"/>
          <w:rtl/>
        </w:rPr>
        <w:t>‌</w:t>
      </w:r>
      <w:r w:rsidRPr="00FB05ED">
        <w:rPr>
          <w:rtl/>
        </w:rPr>
        <w:t>توانید به مقدم</w:t>
      </w:r>
      <w:r>
        <w:rPr>
          <w:rtl/>
        </w:rPr>
        <w:t>ۀ</w:t>
      </w:r>
      <w:r w:rsidRPr="00FB05ED">
        <w:rPr>
          <w:rtl/>
        </w:rPr>
        <w:t xml:space="preserve"> کتاب (تضاد مفاتیح الجنان با قرآن) تألیف علام</w:t>
      </w:r>
      <w:r>
        <w:rPr>
          <w:rtl/>
        </w:rPr>
        <w:t>ۀ</w:t>
      </w:r>
      <w:r w:rsidRPr="00FB05ED">
        <w:rPr>
          <w:rtl/>
        </w:rPr>
        <w:t xml:space="preserve"> برقعى مراجعه نمائید که براى اولین بار و آنهم در خارج از ایران در اینترنت گذاشته می‌شود. (</w:t>
      </w:r>
      <w:hyperlink r:id="rId3" w:tgtFrame="_self" w:history="1">
        <w:r w:rsidRPr="00FB05ED">
          <w:rPr>
            <w:rStyle w:val="Hyperlink"/>
          </w:rPr>
          <w:t>www.isl.org.uk</w:t>
        </w:r>
      </w:hyperlink>
      <w:r w:rsidRPr="00FB05ED">
        <w:rPr>
          <w:rtl/>
        </w:rPr>
        <w:t>) و(</w:t>
      </w:r>
      <w:hyperlink r:id="rId4" w:history="1">
        <w:r w:rsidRPr="00FB05ED">
          <w:rPr>
            <w:rStyle w:val="Hyperlink"/>
          </w:rPr>
          <w:t>www.aqeedeh.com</w:t>
        </w:r>
      </w:hyperlink>
      <w:r w:rsidRPr="00FB05ED">
        <w:rPr>
          <w:rtl/>
        </w:rPr>
        <w:t xml:space="preserve">) </w:t>
      </w:r>
    </w:p>
  </w:footnote>
  <w:footnote w:id="659">
    <w:p w:rsidR="006A46DD" w:rsidRPr="00FB05ED" w:rsidRDefault="006A46DD" w:rsidP="00FB05ED">
      <w:pPr>
        <w:pStyle w:val="ad"/>
        <w:rPr>
          <w:rtl/>
        </w:rPr>
      </w:pPr>
      <w:r w:rsidRPr="00FB05ED">
        <w:rPr>
          <w:rStyle w:val="FootnoteReference"/>
          <w:vertAlign w:val="baseline"/>
        </w:rPr>
        <w:footnoteRef/>
      </w:r>
      <w:r w:rsidRPr="00FB05ED">
        <w:rPr>
          <w:rtl/>
        </w:rPr>
        <w:t>- الأعراف: 203 ترجمه: «بگو: من همانا فقط از آنچه به من وحى می</w:t>
      </w:r>
      <w:r>
        <w:rPr>
          <w:rFonts w:hint="cs"/>
          <w:rtl/>
        </w:rPr>
        <w:t>‌</w:t>
      </w:r>
      <w:r w:rsidRPr="00FB05ED">
        <w:rPr>
          <w:rtl/>
        </w:rPr>
        <w:t>شود پیروى می</w:t>
      </w:r>
      <w:r>
        <w:rPr>
          <w:rFonts w:hint="cs"/>
          <w:rtl/>
        </w:rPr>
        <w:t>‌</w:t>
      </w:r>
      <w:r w:rsidRPr="00FB05ED">
        <w:rPr>
          <w:rtl/>
        </w:rPr>
        <w:t>کنم».</w:t>
      </w:r>
    </w:p>
  </w:footnote>
  <w:footnote w:id="660">
    <w:p w:rsidR="006A46DD" w:rsidRPr="00FB05ED" w:rsidRDefault="006A46DD" w:rsidP="00FB05ED">
      <w:pPr>
        <w:pStyle w:val="ad"/>
        <w:rPr>
          <w:rtl/>
        </w:rPr>
      </w:pPr>
      <w:r w:rsidRPr="00FB05ED">
        <w:rPr>
          <w:rStyle w:val="FootnoteReference"/>
          <w:vertAlign w:val="baseline"/>
        </w:rPr>
        <w:footnoteRef/>
      </w:r>
      <w:r w:rsidRPr="00FB05ED">
        <w:rPr>
          <w:rtl/>
        </w:rPr>
        <w:t>- در صورتیکه این امام زمان مورد پندار همچنانکه در صفحات آینده از خلال اعمال خواهیم دید بزرگترین مفسد تاریخ می‌باشد.</w:t>
      </w:r>
    </w:p>
  </w:footnote>
  <w:footnote w:id="661">
    <w:p w:rsidR="006A46DD" w:rsidRPr="00FD35AF" w:rsidRDefault="006A46DD" w:rsidP="00200519">
      <w:pPr>
        <w:pStyle w:val="ad"/>
        <w:rPr>
          <w:rtl/>
        </w:rPr>
      </w:pPr>
      <w:r w:rsidRPr="00FB05ED">
        <w:rPr>
          <w:rStyle w:val="FootnoteReference"/>
          <w:vertAlign w:val="baseline"/>
        </w:rPr>
        <w:footnoteRef/>
      </w:r>
      <w:r w:rsidRPr="00FB05ED">
        <w:rPr>
          <w:rtl/>
        </w:rPr>
        <w:t>- این امامت عامه ربطى به امامت افراد معینى ندارد بلکه امامت همگانى و مشترک است یعنى هر مؤمنى حق دارد با کار و کوشش و بنا به استفاده از استعداهاى خدادادیش کاندید امامت و رهبرى گردد و لهذا خداوند ب</w:t>
      </w:r>
      <w:r>
        <w:rPr>
          <w:rFonts w:hint="cs"/>
          <w:rtl/>
        </w:rPr>
        <w:t xml:space="preserve">ه </w:t>
      </w:r>
      <w:r w:rsidRPr="00FB05ED">
        <w:rPr>
          <w:rtl/>
        </w:rPr>
        <w:t>آنها آموخته است که از او تقاضا نمایند که</w:t>
      </w:r>
      <w:r>
        <w:rPr>
          <w:rFonts w:hint="cs"/>
          <w:rtl/>
        </w:rPr>
        <w:t xml:space="preserve"> </w:t>
      </w:r>
      <w:r>
        <w:rPr>
          <w:rFonts w:ascii="Traditional Arabic" w:hAnsi="Traditional Arabic" w:cs="Traditional Arabic"/>
          <w:rtl/>
        </w:rPr>
        <w:t>﴿</w:t>
      </w:r>
      <w:r w:rsidRPr="00200519">
        <w:rPr>
          <w:rFonts w:ascii="KFGQPC Uthmanic Script HAFS" w:hAnsi="KFGQPC Uthmanic Script HAFS" w:cs="KFGQPC Uthmanic Script HAFS"/>
          <w:sz w:val="22"/>
          <w:szCs w:val="22"/>
          <w:rtl/>
        </w:rPr>
        <w:t>وَ</w:t>
      </w:r>
      <w:r w:rsidRPr="00200519">
        <w:rPr>
          <w:rFonts w:ascii="KFGQPC Uthmanic Script HAFS" w:hAnsi="KFGQPC Uthmanic Script HAFS" w:cs="KFGQPC Uthmanic Script HAFS" w:hint="cs"/>
          <w:sz w:val="22"/>
          <w:szCs w:val="22"/>
          <w:rtl/>
        </w:rPr>
        <w:t>ٱ</w:t>
      </w:r>
      <w:r w:rsidRPr="00200519">
        <w:rPr>
          <w:rFonts w:ascii="KFGQPC Uthmanic Script HAFS" w:hAnsi="KFGQPC Uthmanic Script HAFS" w:cs="KFGQPC Uthmanic Script HAFS" w:hint="eastAsia"/>
          <w:sz w:val="22"/>
          <w:szCs w:val="22"/>
          <w:rtl/>
        </w:rPr>
        <w:t>جۡعَلۡنَا</w:t>
      </w:r>
      <w:r w:rsidRPr="00200519">
        <w:rPr>
          <w:rFonts w:ascii="KFGQPC Uthmanic Script HAFS" w:hAnsi="KFGQPC Uthmanic Script HAFS" w:cs="KFGQPC Uthmanic Script HAFS"/>
          <w:sz w:val="22"/>
          <w:szCs w:val="22"/>
          <w:rtl/>
        </w:rPr>
        <w:t xml:space="preserve"> لِلۡمُتَّقِينَ إِمَامًا ٧٤</w:t>
      </w:r>
      <w:r>
        <w:rPr>
          <w:rFonts w:ascii="Traditional Arabic" w:hAnsi="Traditional Arabic" w:cs="Traditional Arabic"/>
          <w:rtl/>
        </w:rPr>
        <w:t>﴾</w:t>
      </w:r>
      <w:r w:rsidRPr="00FB05ED">
        <w:rPr>
          <w:rtl/>
        </w:rPr>
        <w:t xml:space="preserve"> </w:t>
      </w:r>
      <w:r w:rsidRPr="00FB05ED">
        <w:rPr>
          <w:rFonts w:hint="cs"/>
          <w:rtl/>
        </w:rPr>
        <w:t>«بارخدایا ما را امام تقوى پیشگان قرار بده».</w:t>
      </w:r>
    </w:p>
  </w:footnote>
  <w:footnote w:id="662">
    <w:p w:rsidR="006A46DD" w:rsidRPr="00FB05ED" w:rsidRDefault="006A46DD" w:rsidP="00FB05ED">
      <w:pPr>
        <w:pStyle w:val="ad"/>
        <w:rPr>
          <w:rtl/>
        </w:rPr>
      </w:pPr>
      <w:r w:rsidRPr="00FB05ED">
        <w:rPr>
          <w:rStyle w:val="FootnoteReference"/>
          <w:vertAlign w:val="baseline"/>
        </w:rPr>
        <w:footnoteRef/>
      </w:r>
      <w:r w:rsidRPr="00FB05ED">
        <w:rPr>
          <w:rtl/>
        </w:rPr>
        <w:t>- بعد از پیامبران وحى قطع شده و</w:t>
      </w:r>
      <w:r>
        <w:rPr>
          <w:rFonts w:hint="cs"/>
          <w:rtl/>
        </w:rPr>
        <w:t xml:space="preserve"> </w:t>
      </w:r>
      <w:r w:rsidRPr="00FB05ED">
        <w:rPr>
          <w:rtl/>
        </w:rPr>
        <w:t>کسى نمی</w:t>
      </w:r>
      <w:r>
        <w:rPr>
          <w:rFonts w:hint="cs"/>
          <w:rtl/>
        </w:rPr>
        <w:t>‌</w:t>
      </w:r>
      <w:r w:rsidRPr="00FB05ED">
        <w:rPr>
          <w:rtl/>
        </w:rPr>
        <w:t>تواند معصوم باشد و ادعاى عصمت بر غیر از پیامبران غلوى بیش نیست و خود حضرت على می</w:t>
      </w:r>
      <w:r>
        <w:rPr>
          <w:rFonts w:hint="cs"/>
          <w:rtl/>
        </w:rPr>
        <w:t>‌</w:t>
      </w:r>
      <w:r w:rsidRPr="00FB05ED">
        <w:rPr>
          <w:rtl/>
        </w:rPr>
        <w:t>فرماید: من بالا تر از این نیستم که اشتباه و خطا نکنم</w:t>
      </w:r>
      <w:r w:rsidRPr="00FB05ED">
        <w:rPr>
          <w:rtl/>
          <w:lang w:bidi="ar-SA"/>
        </w:rPr>
        <w:t xml:space="preserve"> </w:t>
      </w:r>
      <w:r w:rsidRPr="00FB05ED">
        <w:rPr>
          <w:rtl/>
        </w:rPr>
        <w:t>خطب</w:t>
      </w:r>
      <w:r>
        <w:rPr>
          <w:rtl/>
        </w:rPr>
        <w:t>ۀ</w:t>
      </w:r>
      <w:r w:rsidRPr="00FB05ED">
        <w:rPr>
          <w:rtl/>
        </w:rPr>
        <w:t>216 نهج البلاغه.</w:t>
      </w:r>
    </w:p>
  </w:footnote>
  <w:footnote w:id="663">
    <w:p w:rsidR="006A46DD" w:rsidRPr="00FB05ED" w:rsidRDefault="006A46DD" w:rsidP="00FB05ED">
      <w:pPr>
        <w:pStyle w:val="ad"/>
        <w:rPr>
          <w:rtl/>
        </w:rPr>
      </w:pPr>
      <w:r w:rsidRPr="00FB05ED">
        <w:rPr>
          <w:rStyle w:val="FootnoteReference"/>
          <w:vertAlign w:val="baseline"/>
        </w:rPr>
        <w:footnoteRef/>
      </w:r>
      <w:r w:rsidRPr="00FB05ED">
        <w:rPr>
          <w:rtl/>
        </w:rPr>
        <w:t>- دروغ که باکثرت روات راست نمی</w:t>
      </w:r>
      <w:r>
        <w:rPr>
          <w:rFonts w:hint="cs"/>
          <w:rtl/>
        </w:rPr>
        <w:t>‌</w:t>
      </w:r>
      <w:r w:rsidRPr="00FB05ED">
        <w:rPr>
          <w:rtl/>
        </w:rPr>
        <w:t>گردد و این عوام فریبى همچنان در میان روحانیون امامیه رواج دارد که براى ترساندن مردم و در واقع فریب آنها به تعداد روات میافزایند که مثل چهل کلاغ که بایک کلوخ می</w:t>
      </w:r>
      <w:r>
        <w:rPr>
          <w:rFonts w:hint="cs"/>
          <w:rtl/>
        </w:rPr>
        <w:t>‌</w:t>
      </w:r>
      <w:r w:rsidRPr="00FB05ED">
        <w:rPr>
          <w:rtl/>
        </w:rPr>
        <w:t>رمند مگر چند ملیون تهرانى نگفتند که: عکس خمینى را در ماه دیدند آیا این دروغ بخاطر کثرت دروغگویان و فریب خوردگان شیطان راست شد؟</w:t>
      </w:r>
    </w:p>
  </w:footnote>
  <w:footnote w:id="664">
    <w:p w:rsidR="006A46DD" w:rsidRPr="00FB05ED" w:rsidRDefault="006A46DD" w:rsidP="00FB05ED">
      <w:pPr>
        <w:pStyle w:val="ad"/>
        <w:rPr>
          <w:rtl/>
        </w:rPr>
      </w:pPr>
      <w:r w:rsidRPr="00FB05ED">
        <w:rPr>
          <w:rStyle w:val="FootnoteReference"/>
          <w:vertAlign w:val="baseline"/>
        </w:rPr>
        <w:footnoteRef/>
      </w:r>
      <w:r w:rsidRPr="00FB05ED">
        <w:rPr>
          <w:rtl/>
        </w:rPr>
        <w:t>- اسماء این کتب که احتمالا اشتباهى چاپ شده است عبارتند از: مسند احمد نه سند احمد و جامع الأصول نه جامع الوصول و کنزالعمال نه کنزالعمان و غيبة طوسى نه غیبى.</w:t>
      </w:r>
    </w:p>
  </w:footnote>
  <w:footnote w:id="665">
    <w:p w:rsidR="006A46DD" w:rsidRPr="00FB05ED" w:rsidRDefault="006A46DD" w:rsidP="00FB05ED">
      <w:pPr>
        <w:pStyle w:val="ad"/>
        <w:rPr>
          <w:rtl/>
        </w:rPr>
      </w:pPr>
      <w:r w:rsidRPr="00FB05ED">
        <w:rPr>
          <w:rStyle w:val="FootnoteReference"/>
          <w:vertAlign w:val="baseline"/>
        </w:rPr>
        <w:footnoteRef/>
      </w:r>
      <w:r w:rsidRPr="00FB05ED">
        <w:rPr>
          <w:rtl/>
        </w:rPr>
        <w:t>- لا مهدی ینتظر بعد النبی خیر البشر ص 7.</w:t>
      </w:r>
    </w:p>
  </w:footnote>
  <w:footnote w:id="666">
    <w:p w:rsidR="006A46DD" w:rsidRPr="00FB05ED" w:rsidRDefault="006A46DD" w:rsidP="002D113E">
      <w:pPr>
        <w:pStyle w:val="ad"/>
        <w:rPr>
          <w:rtl/>
        </w:rPr>
      </w:pPr>
      <w:r w:rsidRPr="00FB05ED">
        <w:rPr>
          <w:rStyle w:val="FootnoteReference"/>
          <w:vertAlign w:val="baseline"/>
        </w:rPr>
        <w:footnoteRef/>
      </w:r>
      <w:r w:rsidRPr="00FB05ED">
        <w:rPr>
          <w:rtl/>
        </w:rPr>
        <w:t>- مصلح فقید علامه آية الله ابوالفضل برقعى که هم مدرسه‌اى خمینى بوده و از احفاد امام رضا می‌باشد در</w:t>
      </w:r>
      <w:r>
        <w:rPr>
          <w:rtl/>
        </w:rPr>
        <w:t xml:space="preserve"> این مورد </w:t>
      </w:r>
      <w:r w:rsidRPr="00FB05ED">
        <w:rPr>
          <w:rtl/>
        </w:rPr>
        <w:t>تألیف مستقلى دارد بنام بررسى علمى در احادیث مهدى که در آن سه جلد کتاب بحار مجلسى را که در مورد امام زمان مزعوم می</w:t>
      </w:r>
      <w:r>
        <w:rPr>
          <w:rFonts w:hint="cs"/>
          <w:rtl/>
        </w:rPr>
        <w:t>‌</w:t>
      </w:r>
      <w:r w:rsidRPr="00FB05ED">
        <w:rPr>
          <w:rtl/>
        </w:rPr>
        <w:t>باشد بررسى کرده و ضعف آن احادیث را حتى با معیار مذهب امامیه و مخالفت آنها را با قرآن ثابت کرده است که اینجانب این کتاب را به عربى ترجمه کرده</w:t>
      </w:r>
      <w:r>
        <w:rPr>
          <w:rFonts w:hint="cs"/>
          <w:rtl/>
        </w:rPr>
        <w:t>‌</w:t>
      </w:r>
      <w:r w:rsidRPr="00FB05ED">
        <w:rPr>
          <w:rtl/>
        </w:rPr>
        <w:t>ام و شاید مثل بقی</w:t>
      </w:r>
      <w:r>
        <w:rPr>
          <w:rtl/>
        </w:rPr>
        <w:t>ۀ</w:t>
      </w:r>
      <w:r w:rsidRPr="00FB05ED">
        <w:rPr>
          <w:rtl/>
        </w:rPr>
        <w:t xml:space="preserve"> کتب ایشان به غیر از فارسى زودتر چاپ شود چون تمام کتب اصلاحى ایشان در ایران امام زمانى! ممنوع النشر می‌باشد، می‌توانید به مقدم</w:t>
      </w:r>
      <w:r>
        <w:rPr>
          <w:rtl/>
        </w:rPr>
        <w:t>ۀ</w:t>
      </w:r>
      <w:r w:rsidRPr="00FB05ED">
        <w:rPr>
          <w:rtl/>
        </w:rPr>
        <w:t xml:space="preserve"> آن کتاب در موارد مذکور مراجعه بفرمایید.</w:t>
      </w:r>
    </w:p>
  </w:footnote>
  <w:footnote w:id="667">
    <w:p w:rsidR="006A46DD" w:rsidRPr="00FB05ED" w:rsidRDefault="006A46DD" w:rsidP="00FB05ED">
      <w:pPr>
        <w:pStyle w:val="ad"/>
        <w:rPr>
          <w:rtl/>
        </w:rPr>
      </w:pPr>
      <w:r w:rsidRPr="00FB05ED">
        <w:rPr>
          <w:rStyle w:val="FootnoteReference"/>
          <w:vertAlign w:val="baseline"/>
        </w:rPr>
        <w:footnoteRef/>
      </w:r>
      <w:r w:rsidRPr="00FB05ED">
        <w:rPr>
          <w:rtl/>
        </w:rPr>
        <w:t>- منبع اساسى اینجانب در این بحث و بررسى</w:t>
      </w:r>
      <w:r w:rsidRPr="00FB05ED">
        <w:rPr>
          <w:rtl/>
          <w:lang w:bidi="ar-SA"/>
        </w:rPr>
        <w:t xml:space="preserve"> </w:t>
      </w:r>
      <w:r w:rsidRPr="00FB05ED">
        <w:rPr>
          <w:rtl/>
        </w:rPr>
        <w:t>کتاب بذل المجهود فی إثبات مشابهة الرافضة للیهود تألیف آقاى عبدالله الجمیلى می</w:t>
      </w:r>
      <w:r>
        <w:rPr>
          <w:rFonts w:hint="cs"/>
          <w:rtl/>
        </w:rPr>
        <w:t>‌</w:t>
      </w:r>
      <w:r w:rsidRPr="00FB05ED">
        <w:rPr>
          <w:rtl/>
        </w:rPr>
        <w:t>باشد که از ص 227 تا 274 ج 1 بحث مفصلى در</w:t>
      </w:r>
      <w:r>
        <w:rPr>
          <w:rtl/>
        </w:rPr>
        <w:t xml:space="preserve"> این مورد </w:t>
      </w:r>
      <w:r w:rsidRPr="00FB05ED">
        <w:rPr>
          <w:rtl/>
        </w:rPr>
        <w:t>می</w:t>
      </w:r>
      <w:r>
        <w:rPr>
          <w:rFonts w:hint="cs"/>
          <w:rtl/>
        </w:rPr>
        <w:t>‌</w:t>
      </w:r>
      <w:r w:rsidRPr="00FB05ED">
        <w:rPr>
          <w:rtl/>
        </w:rPr>
        <w:t>نماید.</w:t>
      </w:r>
    </w:p>
  </w:footnote>
  <w:footnote w:id="668">
    <w:p w:rsidR="006A46DD" w:rsidRPr="00FB05ED" w:rsidRDefault="006A46DD" w:rsidP="00FB05ED">
      <w:pPr>
        <w:pStyle w:val="ad"/>
        <w:rPr>
          <w:rtl/>
        </w:rPr>
      </w:pPr>
      <w:r w:rsidRPr="00FB05ED">
        <w:rPr>
          <w:rStyle w:val="FootnoteReference"/>
          <w:vertAlign w:val="baseline"/>
        </w:rPr>
        <w:footnoteRef/>
      </w:r>
      <w:r w:rsidRPr="00FB05ED">
        <w:rPr>
          <w:rtl/>
        </w:rPr>
        <w:t>- سفرزکریا: اصحاح 9 فقره 9 و10 سفر اشعیا اصحاح 61 فقره 1و2.</w:t>
      </w:r>
    </w:p>
  </w:footnote>
  <w:footnote w:id="669">
    <w:p w:rsidR="006A46DD" w:rsidRPr="00FB05ED" w:rsidRDefault="006A46DD" w:rsidP="00FB05ED">
      <w:pPr>
        <w:pStyle w:val="ad"/>
        <w:rPr>
          <w:rtl/>
        </w:rPr>
      </w:pPr>
      <w:r w:rsidRPr="00FB05ED">
        <w:rPr>
          <w:rStyle w:val="FootnoteReference"/>
          <w:vertAlign w:val="baseline"/>
        </w:rPr>
        <w:footnoteRef/>
      </w:r>
      <w:r w:rsidRPr="00FB05ED">
        <w:rPr>
          <w:rtl/>
        </w:rPr>
        <w:t>- همجية التعالیم الصهیونية بولس حنا مسعد ص 57.</w:t>
      </w:r>
    </w:p>
  </w:footnote>
  <w:footnote w:id="670">
    <w:p w:rsidR="006A46DD" w:rsidRPr="00FB05ED" w:rsidRDefault="006A46DD" w:rsidP="00FB05ED">
      <w:pPr>
        <w:pStyle w:val="ad"/>
        <w:rPr>
          <w:rtl/>
        </w:rPr>
      </w:pPr>
      <w:r w:rsidRPr="00FB05ED">
        <w:rPr>
          <w:rStyle w:val="FootnoteReference"/>
          <w:vertAlign w:val="baseline"/>
        </w:rPr>
        <w:footnoteRef/>
      </w:r>
      <w:r w:rsidRPr="00FB05ED">
        <w:rPr>
          <w:rtl/>
        </w:rPr>
        <w:t>- الکنز المرصود فی قواعد التلمود ص 65 د. روهلنج.</w:t>
      </w:r>
    </w:p>
  </w:footnote>
  <w:footnote w:id="671">
    <w:p w:rsidR="006A46DD" w:rsidRPr="00FB05ED" w:rsidRDefault="006A46DD" w:rsidP="00FB05ED">
      <w:pPr>
        <w:pStyle w:val="ad"/>
        <w:rPr>
          <w:rtl/>
        </w:rPr>
      </w:pPr>
      <w:r w:rsidRPr="00FB05ED">
        <w:rPr>
          <w:rStyle w:val="FootnoteReference"/>
          <w:vertAlign w:val="baseline"/>
        </w:rPr>
        <w:footnoteRef/>
      </w:r>
      <w:r w:rsidRPr="00FB05ED">
        <w:rPr>
          <w:rtl/>
        </w:rPr>
        <w:t>- افحام الیهود ص 125 او صاموئیل بن یحیى مغربى که خودش پزشکى یهودى بوده که به اسلام مشرف شده است و این کتاب را در رد بر أکاذیب یهود نوشته است و در جوانى در مراغه در سال 570 هـ فوت کرده است: ابن ابی صبیع</w:t>
      </w:r>
      <w:r>
        <w:rPr>
          <w:rtl/>
        </w:rPr>
        <w:t>ۀ</w:t>
      </w:r>
      <w:r w:rsidRPr="00FB05ED">
        <w:rPr>
          <w:rtl/>
        </w:rPr>
        <w:t>: عیون الأنباء فی طبقات الأطباء ص 471.</w:t>
      </w:r>
    </w:p>
  </w:footnote>
  <w:footnote w:id="672">
    <w:p w:rsidR="006A46DD" w:rsidRPr="00FB05ED" w:rsidRDefault="006A46DD" w:rsidP="00FB05ED">
      <w:pPr>
        <w:pStyle w:val="ad"/>
        <w:rPr>
          <w:rtl/>
        </w:rPr>
      </w:pPr>
      <w:r w:rsidRPr="00FB05ED">
        <w:rPr>
          <w:rStyle w:val="FootnoteReference"/>
          <w:vertAlign w:val="baseline"/>
        </w:rPr>
        <w:footnoteRef/>
      </w:r>
      <w:r w:rsidRPr="00FB05ED">
        <w:rPr>
          <w:rtl/>
        </w:rPr>
        <w:t>- سفر أشعیا اصحاح 66 فقره 20</w:t>
      </w:r>
      <w:r w:rsidRPr="00FB05ED">
        <w:rPr>
          <w:rtl/>
          <w:lang w:bidi="ar-SA"/>
        </w:rPr>
        <w:t xml:space="preserve"> </w:t>
      </w:r>
      <w:r w:rsidRPr="00FB05ED">
        <w:rPr>
          <w:rtl/>
        </w:rPr>
        <w:t>و60/1-4.</w:t>
      </w:r>
    </w:p>
  </w:footnote>
  <w:footnote w:id="673">
    <w:p w:rsidR="006A46DD" w:rsidRPr="00FB05ED" w:rsidRDefault="006A46DD" w:rsidP="00FB05ED">
      <w:pPr>
        <w:pStyle w:val="ad"/>
        <w:rPr>
          <w:rtl/>
        </w:rPr>
      </w:pPr>
      <w:r w:rsidRPr="00FB05ED">
        <w:rPr>
          <w:rStyle w:val="FootnoteReference"/>
          <w:vertAlign w:val="baseline"/>
        </w:rPr>
        <w:footnoteRef/>
      </w:r>
      <w:r w:rsidRPr="00FB05ED">
        <w:rPr>
          <w:rtl/>
        </w:rPr>
        <w:t>- سفر حزقیال اصحاح 37 فقره 9-12.</w:t>
      </w:r>
    </w:p>
  </w:footnote>
  <w:footnote w:id="674">
    <w:p w:rsidR="006A46DD" w:rsidRPr="00FB05ED" w:rsidRDefault="006A46DD" w:rsidP="00FB05ED">
      <w:pPr>
        <w:pStyle w:val="ad"/>
        <w:rPr>
          <w:rtl/>
        </w:rPr>
      </w:pPr>
      <w:r w:rsidRPr="00FB05ED">
        <w:rPr>
          <w:rStyle w:val="FootnoteReference"/>
          <w:vertAlign w:val="baseline"/>
        </w:rPr>
        <w:footnoteRef/>
      </w:r>
      <w:r w:rsidRPr="00FB05ED">
        <w:rPr>
          <w:rtl/>
        </w:rPr>
        <w:t>- سفر زکریا اصحاح 10 فقره 9-6</w:t>
      </w:r>
      <w:r w:rsidRPr="00FB05ED">
        <w:rPr>
          <w:rtl/>
          <w:lang w:bidi="ar-SA"/>
        </w:rPr>
        <w:t xml:space="preserve"> </w:t>
      </w:r>
      <w:r w:rsidRPr="00FB05ED">
        <w:rPr>
          <w:rtl/>
        </w:rPr>
        <w:t>و سفر حزقیال اصحاح 66 فقره 24</w:t>
      </w:r>
      <w:r w:rsidRPr="00FB05ED">
        <w:rPr>
          <w:rtl/>
          <w:lang w:bidi="ar-SA"/>
        </w:rPr>
        <w:t xml:space="preserve"> </w:t>
      </w:r>
      <w:r w:rsidRPr="00FB05ED">
        <w:rPr>
          <w:rtl/>
        </w:rPr>
        <w:t>این نمونه ها را با دقت تمام به خاطر داشته باشیم تا ببینیم که چطور بعدا دوباره در لباس امام زمان ظهور خواهد کرد!!!</w:t>
      </w:r>
    </w:p>
  </w:footnote>
  <w:footnote w:id="675">
    <w:p w:rsidR="006A46DD" w:rsidRPr="00FB05ED" w:rsidRDefault="006A46DD" w:rsidP="00FB05ED">
      <w:pPr>
        <w:pStyle w:val="ad"/>
        <w:rPr>
          <w:rtl/>
        </w:rPr>
      </w:pPr>
      <w:r w:rsidRPr="00FB05ED">
        <w:rPr>
          <w:rStyle w:val="FootnoteReference"/>
          <w:vertAlign w:val="baseline"/>
        </w:rPr>
        <w:footnoteRef/>
      </w:r>
      <w:r w:rsidRPr="00FB05ED">
        <w:rPr>
          <w:rtl/>
        </w:rPr>
        <w:t>- سفر یوئیل اصحاح 13 فقره 8.</w:t>
      </w:r>
    </w:p>
  </w:footnote>
  <w:footnote w:id="676">
    <w:p w:rsidR="006A46DD" w:rsidRPr="00FB05ED" w:rsidRDefault="006A46DD" w:rsidP="00FB05ED">
      <w:pPr>
        <w:pStyle w:val="ad"/>
        <w:rPr>
          <w:rtl/>
        </w:rPr>
      </w:pPr>
      <w:r w:rsidRPr="00FB05ED">
        <w:rPr>
          <w:rStyle w:val="FootnoteReference"/>
          <w:vertAlign w:val="baseline"/>
        </w:rPr>
        <w:footnoteRef/>
      </w:r>
      <w:r w:rsidRPr="00FB05ED">
        <w:rPr>
          <w:rtl/>
        </w:rPr>
        <w:t>- سفر زکریا اصحاح 13 فقره 8.</w:t>
      </w:r>
    </w:p>
  </w:footnote>
  <w:footnote w:id="677">
    <w:p w:rsidR="006A46DD" w:rsidRPr="00FB05ED" w:rsidRDefault="006A46DD" w:rsidP="00FB05ED">
      <w:pPr>
        <w:pStyle w:val="ad"/>
        <w:rPr>
          <w:rtl/>
        </w:rPr>
      </w:pPr>
      <w:r w:rsidRPr="00FB05ED">
        <w:rPr>
          <w:rStyle w:val="FootnoteReference"/>
          <w:vertAlign w:val="baseline"/>
        </w:rPr>
        <w:footnoteRef/>
      </w:r>
      <w:r w:rsidRPr="00FB05ED">
        <w:rPr>
          <w:rtl/>
        </w:rPr>
        <w:t>- الکنز المرصود د. روهلنج ص 65.</w:t>
      </w:r>
    </w:p>
  </w:footnote>
  <w:footnote w:id="678">
    <w:p w:rsidR="006A46DD" w:rsidRPr="00FB05ED" w:rsidRDefault="006A46DD" w:rsidP="00FB05ED">
      <w:pPr>
        <w:pStyle w:val="ad"/>
        <w:rPr>
          <w:rtl/>
        </w:rPr>
      </w:pPr>
      <w:r w:rsidRPr="00FB05ED">
        <w:rPr>
          <w:rStyle w:val="FootnoteReference"/>
          <w:vertAlign w:val="baseline"/>
        </w:rPr>
        <w:footnoteRef/>
      </w:r>
      <w:r w:rsidRPr="00FB05ED">
        <w:rPr>
          <w:rtl/>
        </w:rPr>
        <w:t>- سفر اشعیا اصحاح 61 فقره 5-6 واصحاح 66 فقره 22.</w:t>
      </w:r>
    </w:p>
  </w:footnote>
  <w:footnote w:id="679">
    <w:p w:rsidR="006A46DD" w:rsidRPr="00FB05ED" w:rsidRDefault="006A46DD" w:rsidP="00FB05ED">
      <w:pPr>
        <w:pStyle w:val="ad"/>
        <w:rPr>
          <w:rtl/>
        </w:rPr>
      </w:pPr>
      <w:r w:rsidRPr="00FB05ED">
        <w:rPr>
          <w:rStyle w:val="FootnoteReference"/>
          <w:vertAlign w:val="baseline"/>
        </w:rPr>
        <w:footnoteRef/>
      </w:r>
      <w:r w:rsidRPr="00FB05ED">
        <w:rPr>
          <w:rtl/>
        </w:rPr>
        <w:t>- سفر یوئیل اصحاح 3 فقره 18 و سفر اشعیا اصحاح 7 فقره 17-22</w:t>
      </w:r>
      <w:r w:rsidRPr="00FB05ED">
        <w:rPr>
          <w:rtl/>
          <w:lang w:bidi="ar-SA"/>
        </w:rPr>
        <w:t xml:space="preserve"> </w:t>
      </w:r>
      <w:r w:rsidRPr="00FB05ED">
        <w:rPr>
          <w:rtl/>
        </w:rPr>
        <w:t xml:space="preserve"> و الکنز المرصود ص 64</w:t>
      </w:r>
      <w:r w:rsidRPr="00FB05ED">
        <w:rPr>
          <w:rtl/>
          <w:lang w:bidi="ar-SA"/>
        </w:rPr>
        <w:t xml:space="preserve"> </w:t>
      </w:r>
      <w:r w:rsidRPr="00FB05ED">
        <w:rPr>
          <w:rtl/>
        </w:rPr>
        <w:t>د. روهلنج</w:t>
      </w:r>
      <w:r w:rsidRPr="00FB05ED">
        <w:rPr>
          <w:rtl/>
          <w:lang w:bidi="ar-SA"/>
        </w:rPr>
        <w:t xml:space="preserve"> </w:t>
      </w:r>
      <w:r w:rsidRPr="00FB05ED">
        <w:rPr>
          <w:rtl/>
        </w:rPr>
        <w:t>و اسرائیل والتلمود ص 67 ابراهیم خلیل احمد.</w:t>
      </w:r>
    </w:p>
  </w:footnote>
  <w:footnote w:id="680">
    <w:p w:rsidR="006A46DD" w:rsidRPr="00FB05ED" w:rsidRDefault="006A46DD" w:rsidP="00FB05ED">
      <w:pPr>
        <w:pStyle w:val="ad"/>
        <w:rPr>
          <w:rtl/>
        </w:rPr>
      </w:pPr>
      <w:r w:rsidRPr="00FB05ED">
        <w:rPr>
          <w:rStyle w:val="FootnoteReference"/>
          <w:vertAlign w:val="baseline"/>
        </w:rPr>
        <w:footnoteRef/>
      </w:r>
      <w:r w:rsidRPr="00FB05ED">
        <w:rPr>
          <w:rtl/>
        </w:rPr>
        <w:t>- سفر أشعیا اصحاح 11 فقره 2و3.</w:t>
      </w:r>
    </w:p>
  </w:footnote>
  <w:footnote w:id="681">
    <w:p w:rsidR="006A46DD" w:rsidRPr="00FB05ED" w:rsidRDefault="006A46DD" w:rsidP="00FB05ED">
      <w:pPr>
        <w:pStyle w:val="ad"/>
        <w:rPr>
          <w:rtl/>
        </w:rPr>
      </w:pPr>
      <w:r w:rsidRPr="00FB05ED">
        <w:rPr>
          <w:rStyle w:val="FootnoteReference"/>
          <w:vertAlign w:val="baseline"/>
        </w:rPr>
        <w:footnoteRef/>
      </w:r>
      <w:r w:rsidRPr="00FB05ED">
        <w:rPr>
          <w:rtl/>
        </w:rPr>
        <w:t>- الغيبة طوسى ص 115-116.</w:t>
      </w:r>
    </w:p>
  </w:footnote>
  <w:footnote w:id="682">
    <w:p w:rsidR="006A46DD" w:rsidRPr="00FB05ED" w:rsidRDefault="006A46DD" w:rsidP="002D113E">
      <w:pPr>
        <w:pStyle w:val="ad"/>
        <w:rPr>
          <w:rtl/>
        </w:rPr>
      </w:pPr>
      <w:r w:rsidRPr="00FB05ED">
        <w:rPr>
          <w:rStyle w:val="FootnoteReference"/>
          <w:vertAlign w:val="baseline"/>
        </w:rPr>
        <w:footnoteRef/>
      </w:r>
      <w:r w:rsidRPr="00FB05ED">
        <w:rPr>
          <w:rtl/>
        </w:rPr>
        <w:t>- شاید اذان به عبرى اولین علامت یهودى</w:t>
      </w:r>
      <w:r>
        <w:rPr>
          <w:rFonts w:hint="cs"/>
          <w:rtl/>
        </w:rPr>
        <w:t>‌</w:t>
      </w:r>
      <w:r w:rsidRPr="00FB05ED">
        <w:rPr>
          <w:rtl/>
        </w:rPr>
        <w:t>بودن او باشد!! النعمانى: الغيبة ص 169.</w:t>
      </w:r>
    </w:p>
  </w:footnote>
  <w:footnote w:id="683">
    <w:p w:rsidR="006A46DD" w:rsidRPr="00FB05ED" w:rsidRDefault="006A46DD" w:rsidP="00FB05ED">
      <w:pPr>
        <w:pStyle w:val="ad"/>
        <w:rPr>
          <w:rtl/>
        </w:rPr>
      </w:pPr>
      <w:r w:rsidRPr="00FB05ED">
        <w:rPr>
          <w:rStyle w:val="FootnoteReference"/>
          <w:vertAlign w:val="baseline"/>
        </w:rPr>
        <w:footnoteRef/>
      </w:r>
      <w:r w:rsidRPr="00FB05ED">
        <w:rPr>
          <w:rtl/>
        </w:rPr>
        <w:t>- بحار محمد باقر مجلسى 52/291.</w:t>
      </w:r>
    </w:p>
  </w:footnote>
  <w:footnote w:id="684">
    <w:p w:rsidR="006A46DD" w:rsidRPr="00FB05ED" w:rsidRDefault="006A46DD" w:rsidP="00FB05ED">
      <w:pPr>
        <w:pStyle w:val="ad"/>
        <w:rPr>
          <w:rtl/>
        </w:rPr>
      </w:pPr>
      <w:r w:rsidRPr="00FB05ED">
        <w:rPr>
          <w:rStyle w:val="FootnoteReference"/>
          <w:vertAlign w:val="baseline"/>
        </w:rPr>
        <w:footnoteRef/>
      </w:r>
      <w:r w:rsidRPr="00FB05ED">
        <w:rPr>
          <w:rtl/>
        </w:rPr>
        <w:t>- الإیقاظ من الهجعة</w:t>
      </w:r>
      <w:r w:rsidRPr="00FB05ED">
        <w:rPr>
          <w:rtl/>
          <w:lang w:bidi="ar-SA"/>
        </w:rPr>
        <w:t xml:space="preserve"> </w:t>
      </w:r>
      <w:r w:rsidRPr="00FB05ED">
        <w:rPr>
          <w:rtl/>
        </w:rPr>
        <w:t>حرعاملى ص 249 والرجعة : الإحسائی ص 164.</w:t>
      </w:r>
    </w:p>
  </w:footnote>
  <w:footnote w:id="685">
    <w:p w:rsidR="006A46DD" w:rsidRPr="00FB05ED" w:rsidRDefault="006A46DD" w:rsidP="00FB05ED">
      <w:pPr>
        <w:pStyle w:val="ad"/>
        <w:rPr>
          <w:rtl/>
        </w:rPr>
      </w:pPr>
      <w:r w:rsidRPr="00FB05ED">
        <w:rPr>
          <w:rStyle w:val="FootnoteReference"/>
          <w:vertAlign w:val="baseline"/>
        </w:rPr>
        <w:footnoteRef/>
      </w:r>
      <w:r w:rsidRPr="00FB05ED">
        <w:rPr>
          <w:rtl/>
        </w:rPr>
        <w:t>- بحار مجلسى 52/318.</w:t>
      </w:r>
    </w:p>
  </w:footnote>
  <w:footnote w:id="686">
    <w:p w:rsidR="006A46DD" w:rsidRPr="00FB05ED" w:rsidRDefault="006A46DD" w:rsidP="00FB05ED">
      <w:pPr>
        <w:pStyle w:val="ad"/>
        <w:rPr>
          <w:rtl/>
        </w:rPr>
      </w:pPr>
      <w:r w:rsidRPr="00FB05ED">
        <w:rPr>
          <w:rStyle w:val="FootnoteReference"/>
          <w:vertAlign w:val="baseline"/>
        </w:rPr>
        <w:footnoteRef/>
      </w:r>
      <w:r w:rsidRPr="00FB05ED">
        <w:rPr>
          <w:rtl/>
        </w:rPr>
        <w:t>- بحار مجلسى 52/386 ودلائل الإمامة: محمد بن جریر بن رستم طبرى ص 242</w:t>
      </w:r>
      <w:r w:rsidRPr="00FB05ED">
        <w:rPr>
          <w:rtl/>
          <w:lang w:bidi="ar-SA"/>
        </w:rPr>
        <w:t xml:space="preserve"> </w:t>
      </w:r>
      <w:r w:rsidRPr="00FB05ED">
        <w:rPr>
          <w:rtl/>
        </w:rPr>
        <w:t>والرجعة: الاخسائی ص186-187.</w:t>
      </w:r>
    </w:p>
  </w:footnote>
  <w:footnote w:id="687">
    <w:p w:rsidR="006A46DD" w:rsidRPr="00FB05ED" w:rsidRDefault="006A46DD" w:rsidP="00FB05ED">
      <w:pPr>
        <w:pStyle w:val="ad"/>
        <w:rPr>
          <w:rtl/>
        </w:rPr>
      </w:pPr>
      <w:r w:rsidRPr="00FB05ED">
        <w:rPr>
          <w:rStyle w:val="FootnoteReference"/>
          <w:vertAlign w:val="baseline"/>
        </w:rPr>
        <w:footnoteRef/>
      </w:r>
      <w:r w:rsidRPr="00FB05ED">
        <w:rPr>
          <w:rtl/>
        </w:rPr>
        <w:t>- الأنوار النعمانية: جزائرى 1/141.</w:t>
      </w:r>
    </w:p>
  </w:footnote>
  <w:footnote w:id="688">
    <w:p w:rsidR="006A46DD" w:rsidRPr="00FB05ED" w:rsidRDefault="006A46DD" w:rsidP="00FB05ED">
      <w:pPr>
        <w:pStyle w:val="ad"/>
        <w:rPr>
          <w:rtl/>
        </w:rPr>
      </w:pPr>
      <w:r w:rsidRPr="00FB05ED">
        <w:rPr>
          <w:rStyle w:val="FootnoteReference"/>
          <w:vertAlign w:val="baseline"/>
        </w:rPr>
        <w:footnoteRef/>
      </w:r>
      <w:r w:rsidRPr="00FB05ED">
        <w:rPr>
          <w:rtl/>
        </w:rPr>
        <w:t>- الإیقاظ من الهجعة: حرعاملى ص 244 و بحار مجلسى 52/314.</w:t>
      </w:r>
    </w:p>
  </w:footnote>
  <w:footnote w:id="689">
    <w:p w:rsidR="006A46DD" w:rsidRPr="00FB05ED" w:rsidRDefault="006A46DD" w:rsidP="00FB05ED">
      <w:pPr>
        <w:pStyle w:val="ad"/>
        <w:rPr>
          <w:rtl/>
        </w:rPr>
      </w:pPr>
      <w:r w:rsidRPr="00FB05ED">
        <w:rPr>
          <w:rStyle w:val="FootnoteReference"/>
          <w:vertAlign w:val="baseline"/>
        </w:rPr>
        <w:footnoteRef/>
      </w:r>
      <w:r w:rsidRPr="00FB05ED">
        <w:rPr>
          <w:rtl/>
        </w:rPr>
        <w:t>- بحار مجلسی 52/355.</w:t>
      </w:r>
    </w:p>
  </w:footnote>
  <w:footnote w:id="690">
    <w:p w:rsidR="006A46DD" w:rsidRPr="00FB05ED" w:rsidRDefault="006A46DD" w:rsidP="00FB05ED">
      <w:pPr>
        <w:pStyle w:val="ad"/>
        <w:rPr>
          <w:rtl/>
        </w:rPr>
      </w:pPr>
      <w:r w:rsidRPr="00FB05ED">
        <w:rPr>
          <w:rStyle w:val="FootnoteReference"/>
          <w:vertAlign w:val="baseline"/>
        </w:rPr>
        <w:footnoteRef/>
      </w:r>
      <w:r w:rsidRPr="00FB05ED">
        <w:rPr>
          <w:rtl/>
        </w:rPr>
        <w:t>- ارشاد مفید ص 364 و بحار مجلسى 52/338.</w:t>
      </w:r>
    </w:p>
  </w:footnote>
  <w:footnote w:id="691">
    <w:p w:rsidR="006A46DD" w:rsidRPr="00FB05ED" w:rsidRDefault="006A46DD" w:rsidP="00FB05ED">
      <w:pPr>
        <w:pStyle w:val="ad"/>
        <w:rPr>
          <w:rtl/>
        </w:rPr>
      </w:pPr>
      <w:r w:rsidRPr="00FB05ED">
        <w:rPr>
          <w:rStyle w:val="FootnoteReference"/>
          <w:vertAlign w:val="baseline"/>
        </w:rPr>
        <w:footnoteRef/>
      </w:r>
      <w:r w:rsidRPr="00FB05ED">
        <w:rPr>
          <w:rtl/>
        </w:rPr>
        <w:t>- الرجعة احسائى ص 51.</w:t>
      </w:r>
    </w:p>
  </w:footnote>
  <w:footnote w:id="692">
    <w:p w:rsidR="006A46DD" w:rsidRPr="00FB05ED" w:rsidRDefault="006A46DD" w:rsidP="00FB05ED">
      <w:pPr>
        <w:pStyle w:val="ad"/>
        <w:rPr>
          <w:rtl/>
        </w:rPr>
      </w:pPr>
      <w:r w:rsidRPr="00FB05ED">
        <w:rPr>
          <w:rStyle w:val="FootnoteReference"/>
          <w:vertAlign w:val="baseline"/>
        </w:rPr>
        <w:footnoteRef/>
      </w:r>
      <w:r w:rsidRPr="00FB05ED">
        <w:rPr>
          <w:rtl/>
        </w:rPr>
        <w:t>- الغيبة نعمانى ص 153 و بحار مجلسى 52/353</w:t>
      </w:r>
      <w:r>
        <w:rPr>
          <w:rtl/>
          <w:lang w:bidi="ar-SA"/>
        </w:rPr>
        <w:t>،</w:t>
      </w:r>
      <w:r w:rsidRPr="00FB05ED">
        <w:rPr>
          <w:rtl/>
        </w:rPr>
        <w:t>خمینى بر خلاف همه مستبدان جهان یک نفر از هزاران حکم اعدام را نیز معاف ننمود.</w:t>
      </w:r>
    </w:p>
  </w:footnote>
  <w:footnote w:id="693">
    <w:p w:rsidR="006A46DD" w:rsidRPr="00FB05ED" w:rsidRDefault="006A46DD" w:rsidP="00FB05ED">
      <w:pPr>
        <w:pStyle w:val="ad"/>
        <w:rPr>
          <w:rtl/>
        </w:rPr>
      </w:pPr>
      <w:r w:rsidRPr="00FB05ED">
        <w:rPr>
          <w:rStyle w:val="FootnoteReference"/>
          <w:vertAlign w:val="baseline"/>
        </w:rPr>
        <w:footnoteRef/>
      </w:r>
      <w:r w:rsidRPr="00FB05ED">
        <w:rPr>
          <w:rtl/>
        </w:rPr>
        <w:t>- دو منبع سابق.</w:t>
      </w:r>
    </w:p>
  </w:footnote>
  <w:footnote w:id="694">
    <w:p w:rsidR="006A46DD" w:rsidRPr="00FB05ED" w:rsidRDefault="006A46DD" w:rsidP="00FB05ED">
      <w:pPr>
        <w:pStyle w:val="ad"/>
        <w:rPr>
          <w:rtl/>
        </w:rPr>
      </w:pPr>
      <w:r w:rsidRPr="00FB05ED">
        <w:rPr>
          <w:rStyle w:val="FootnoteReference"/>
          <w:vertAlign w:val="baseline"/>
        </w:rPr>
        <w:footnoteRef/>
      </w:r>
      <w:r w:rsidRPr="00FB05ED">
        <w:rPr>
          <w:rtl/>
        </w:rPr>
        <w:t>- الرجعة احسائى ص 184و162.</w:t>
      </w:r>
    </w:p>
  </w:footnote>
  <w:footnote w:id="695">
    <w:p w:rsidR="006A46DD" w:rsidRPr="00FB05ED" w:rsidRDefault="006A46DD" w:rsidP="002D113E">
      <w:pPr>
        <w:pStyle w:val="ad"/>
        <w:rPr>
          <w:rtl/>
        </w:rPr>
      </w:pPr>
      <w:r w:rsidRPr="00FB05ED">
        <w:rPr>
          <w:rStyle w:val="FootnoteReference"/>
          <w:vertAlign w:val="baseline"/>
        </w:rPr>
        <w:footnoteRef/>
      </w:r>
      <w:r w:rsidRPr="00FB05ED">
        <w:rPr>
          <w:rtl/>
        </w:rPr>
        <w:t>- الإرشاد مفید ص 365 و بی</w:t>
      </w:r>
      <w:r>
        <w:rPr>
          <w:rFonts w:hint="cs"/>
          <w:rtl/>
        </w:rPr>
        <w:t>‌</w:t>
      </w:r>
      <w:r w:rsidRPr="00FB05ED">
        <w:rPr>
          <w:rtl/>
        </w:rPr>
        <w:t>خود نیست که مبینیم که رژیم امام زمانى کنونى مساجد اهل سنت را</w:t>
      </w:r>
      <w:r w:rsidRPr="00FB05ED">
        <w:rPr>
          <w:rtl/>
          <w:lang w:bidi="ar-SA"/>
        </w:rPr>
        <w:t xml:space="preserve"> </w:t>
      </w:r>
      <w:r w:rsidRPr="00FB05ED">
        <w:rPr>
          <w:rtl/>
        </w:rPr>
        <w:t>مثل مسجد شیخ فیض در مشهد و مسجد کنارک در بلوچستان و مسجد اهل سنت در اهواز و مسجد اهل سنت آبادان ویران نموده است اگرچه به خاطر نفاق و صد چهره</w:t>
      </w:r>
      <w:r>
        <w:rPr>
          <w:rFonts w:hint="cs"/>
          <w:rtl/>
        </w:rPr>
        <w:t>‌</w:t>
      </w:r>
      <w:r w:rsidRPr="00FB05ED">
        <w:rPr>
          <w:rtl/>
        </w:rPr>
        <w:t>اى ذاتى و عقیدتى که دارد از خراب</w:t>
      </w:r>
      <w:r>
        <w:rPr>
          <w:rFonts w:hint="cs"/>
          <w:rtl/>
        </w:rPr>
        <w:t>‌</w:t>
      </w:r>
      <w:r w:rsidRPr="00FB05ED">
        <w:rPr>
          <w:rtl/>
        </w:rPr>
        <w:t>کردن مسجد بابرى در هند انتقاد می</w:t>
      </w:r>
      <w:r>
        <w:rPr>
          <w:rFonts w:hint="cs"/>
          <w:rtl/>
        </w:rPr>
        <w:t>‌</w:t>
      </w:r>
      <w:r w:rsidRPr="00FB05ED">
        <w:rPr>
          <w:rtl/>
        </w:rPr>
        <w:t>کند که دولتش از اعمال هندوهاى متعصب از مسلمانان عذرخواهى کرده است.</w:t>
      </w:r>
    </w:p>
  </w:footnote>
  <w:footnote w:id="696">
    <w:p w:rsidR="006A46DD" w:rsidRPr="00FB05ED" w:rsidRDefault="006A46DD" w:rsidP="00FB05ED">
      <w:pPr>
        <w:pStyle w:val="ad"/>
        <w:rPr>
          <w:rtl/>
        </w:rPr>
      </w:pPr>
      <w:r w:rsidRPr="00FB05ED">
        <w:rPr>
          <w:rStyle w:val="FootnoteReference"/>
          <w:vertAlign w:val="baseline"/>
        </w:rPr>
        <w:footnoteRef/>
      </w:r>
      <w:r w:rsidRPr="00FB05ED">
        <w:rPr>
          <w:rtl/>
        </w:rPr>
        <w:t>- الغيبة از نعمانى ص 154 و220و167.</w:t>
      </w:r>
    </w:p>
  </w:footnote>
  <w:footnote w:id="697">
    <w:p w:rsidR="006A46DD" w:rsidRPr="00FB05ED" w:rsidRDefault="006A46DD" w:rsidP="00FB05ED">
      <w:pPr>
        <w:pStyle w:val="ad"/>
        <w:rPr>
          <w:rtl/>
        </w:rPr>
      </w:pPr>
      <w:r w:rsidRPr="00FB05ED">
        <w:rPr>
          <w:rStyle w:val="FootnoteReference"/>
          <w:vertAlign w:val="baseline"/>
        </w:rPr>
        <w:footnoteRef/>
      </w:r>
      <w:r w:rsidRPr="00FB05ED">
        <w:rPr>
          <w:rtl/>
        </w:rPr>
        <w:t>- الغيبة از طوسى ص 283 و153 و بحار مجلسى 52/354.</w:t>
      </w:r>
    </w:p>
  </w:footnote>
  <w:footnote w:id="698">
    <w:p w:rsidR="006A46DD" w:rsidRPr="00FB05ED" w:rsidRDefault="006A46DD" w:rsidP="00FB05ED">
      <w:pPr>
        <w:pStyle w:val="ad"/>
        <w:rPr>
          <w:rtl/>
        </w:rPr>
      </w:pPr>
      <w:r w:rsidRPr="00FB05ED">
        <w:rPr>
          <w:rStyle w:val="FootnoteReference"/>
          <w:vertAlign w:val="baseline"/>
        </w:rPr>
        <w:footnoteRef/>
      </w:r>
      <w:r w:rsidRPr="00FB05ED">
        <w:rPr>
          <w:rtl/>
        </w:rPr>
        <w:t>- الرجعة احسائى ص 156.</w:t>
      </w:r>
    </w:p>
  </w:footnote>
  <w:footnote w:id="699">
    <w:p w:rsidR="006A46DD" w:rsidRPr="00FB05ED" w:rsidRDefault="006A46DD" w:rsidP="00FB05ED">
      <w:pPr>
        <w:pStyle w:val="ad"/>
        <w:rPr>
          <w:rtl/>
        </w:rPr>
      </w:pPr>
      <w:r w:rsidRPr="00FB05ED">
        <w:rPr>
          <w:rStyle w:val="FootnoteReference"/>
          <w:vertAlign w:val="baseline"/>
        </w:rPr>
        <w:footnoteRef/>
      </w:r>
      <w:r w:rsidRPr="00FB05ED">
        <w:rPr>
          <w:rtl/>
        </w:rPr>
        <w:t>- بحار مجلسى ص 156.</w:t>
      </w:r>
    </w:p>
  </w:footnote>
  <w:footnote w:id="700">
    <w:p w:rsidR="006A46DD" w:rsidRPr="00FB05ED" w:rsidRDefault="006A46DD" w:rsidP="00FB05ED">
      <w:pPr>
        <w:pStyle w:val="ad"/>
        <w:rPr>
          <w:rtl/>
        </w:rPr>
      </w:pPr>
      <w:r w:rsidRPr="00FB05ED">
        <w:rPr>
          <w:rStyle w:val="FootnoteReference"/>
          <w:vertAlign w:val="baseline"/>
        </w:rPr>
        <w:footnoteRef/>
      </w:r>
      <w:r w:rsidRPr="00FB05ED">
        <w:rPr>
          <w:rtl/>
        </w:rPr>
        <w:t>- کافى کلینى ص 156 و بصائر الدرجات از صفار ص 278.</w:t>
      </w:r>
    </w:p>
  </w:footnote>
  <w:footnote w:id="701">
    <w:p w:rsidR="006A46DD" w:rsidRPr="00FB05ED" w:rsidRDefault="006A46DD" w:rsidP="00FB05ED">
      <w:pPr>
        <w:pStyle w:val="ad"/>
        <w:rPr>
          <w:rtl/>
        </w:rPr>
      </w:pPr>
      <w:r w:rsidRPr="00FB05ED">
        <w:rPr>
          <w:rStyle w:val="FootnoteReference"/>
          <w:vertAlign w:val="baseline"/>
        </w:rPr>
        <w:footnoteRef/>
      </w:r>
      <w:r w:rsidRPr="00FB05ED">
        <w:rPr>
          <w:rtl/>
        </w:rPr>
        <w:t>- که مجموع</w:t>
      </w:r>
      <w:r>
        <w:rPr>
          <w:rtl/>
        </w:rPr>
        <w:t>ۀ</w:t>
      </w:r>
      <w:r w:rsidRPr="00FB05ED">
        <w:rPr>
          <w:rtl/>
        </w:rPr>
        <w:t xml:space="preserve"> این روایات را در کتب ذیل می</w:t>
      </w:r>
      <w:r>
        <w:rPr>
          <w:rFonts w:hint="cs"/>
          <w:rtl/>
        </w:rPr>
        <w:t>‌</w:t>
      </w:r>
      <w:r w:rsidRPr="00FB05ED">
        <w:rPr>
          <w:rtl/>
        </w:rPr>
        <w:t>توان یافت: سنن ابی داود، کتاب مهدى 4/473 و 475 سنن ترمذى، کتاب الفتن باب ماجاء فی المهدی و می</w:t>
      </w:r>
      <w:r>
        <w:rPr>
          <w:rFonts w:hint="cs"/>
          <w:rtl/>
        </w:rPr>
        <w:t>‌</w:t>
      </w:r>
      <w:r w:rsidRPr="00FB05ED">
        <w:rPr>
          <w:rtl/>
        </w:rPr>
        <w:t>گوید: این حدیث صحیح حسن می</w:t>
      </w:r>
      <w:r>
        <w:rPr>
          <w:rFonts w:hint="cs"/>
          <w:rtl/>
        </w:rPr>
        <w:t>‌</w:t>
      </w:r>
      <w:r w:rsidRPr="00FB05ED">
        <w:rPr>
          <w:rtl/>
        </w:rPr>
        <w:t>باشد و شیخ آلبانى در مشکاة المصابیح 3/1501(5452) نیز</w:t>
      </w:r>
      <w:r>
        <w:rPr>
          <w:rtl/>
        </w:rPr>
        <w:t xml:space="preserve"> آن را </w:t>
      </w:r>
      <w:r w:rsidRPr="00FB05ED">
        <w:rPr>
          <w:rtl/>
        </w:rPr>
        <w:t>صحیح می</w:t>
      </w:r>
      <w:r>
        <w:rPr>
          <w:rFonts w:hint="cs"/>
          <w:rtl/>
        </w:rPr>
        <w:t>‌</w:t>
      </w:r>
      <w:r w:rsidRPr="00FB05ED">
        <w:rPr>
          <w:rtl/>
        </w:rPr>
        <w:t>داند، و لوامع الأنصار: 2/73 و75 شیخ محمد بن احمد سفارینی.</w:t>
      </w:r>
    </w:p>
  </w:footnote>
  <w:footnote w:id="702">
    <w:p w:rsidR="006A46DD" w:rsidRPr="00FB05ED" w:rsidRDefault="006A46DD" w:rsidP="00FB05ED">
      <w:pPr>
        <w:pStyle w:val="ad"/>
        <w:rPr>
          <w:rtl/>
        </w:rPr>
      </w:pPr>
      <w:r w:rsidRPr="00FB05ED">
        <w:rPr>
          <w:rStyle w:val="FootnoteReference"/>
          <w:vertAlign w:val="baseline"/>
        </w:rPr>
        <w:footnoteRef/>
      </w:r>
      <w:r w:rsidRPr="00FB05ED">
        <w:rPr>
          <w:rtl/>
        </w:rPr>
        <w:t>- المنار المنیف ابن القیم ص 152.</w:t>
      </w:r>
    </w:p>
  </w:footnote>
  <w:footnote w:id="703">
    <w:p w:rsidR="006A46DD" w:rsidRPr="00FB05ED" w:rsidRDefault="006A46DD" w:rsidP="00FB05ED">
      <w:pPr>
        <w:pStyle w:val="ad"/>
        <w:rPr>
          <w:rtl/>
        </w:rPr>
      </w:pPr>
      <w:r w:rsidRPr="00FB05ED">
        <w:rPr>
          <w:rStyle w:val="FootnoteReference"/>
          <w:vertAlign w:val="baseline"/>
        </w:rPr>
        <w:footnoteRef/>
      </w:r>
      <w:r w:rsidRPr="00FB05ED">
        <w:rPr>
          <w:rtl/>
        </w:rPr>
        <w:t>- الفتن والملاحم ابن کثیر 1/24و25.</w:t>
      </w:r>
    </w:p>
  </w:footnote>
  <w:footnote w:id="704">
    <w:p w:rsidR="006A46DD" w:rsidRPr="00FB05ED" w:rsidRDefault="006A46DD" w:rsidP="00FB05ED">
      <w:pPr>
        <w:pStyle w:val="ad"/>
        <w:rPr>
          <w:rtl/>
        </w:rPr>
      </w:pPr>
      <w:r w:rsidRPr="00FB05ED">
        <w:rPr>
          <w:rStyle w:val="FootnoteReference"/>
          <w:vertAlign w:val="baseline"/>
        </w:rPr>
        <w:footnoteRef/>
      </w:r>
      <w:r w:rsidRPr="00FB05ED">
        <w:rPr>
          <w:rtl/>
        </w:rPr>
        <w:t>- منبع سابق ص 29.</w:t>
      </w:r>
    </w:p>
  </w:footnote>
  <w:footnote w:id="705">
    <w:p w:rsidR="006A46DD" w:rsidRPr="00FB05ED" w:rsidRDefault="006A46DD" w:rsidP="00FB05ED">
      <w:pPr>
        <w:pStyle w:val="ad"/>
        <w:rPr>
          <w:rtl/>
        </w:rPr>
      </w:pPr>
      <w:r w:rsidRPr="00FB05ED">
        <w:rPr>
          <w:rStyle w:val="FootnoteReference"/>
          <w:vertAlign w:val="baseline"/>
        </w:rPr>
        <w:footnoteRef/>
      </w:r>
      <w:r w:rsidRPr="00FB05ED">
        <w:rPr>
          <w:rtl/>
        </w:rPr>
        <w:t>- لوامع الأنوار السفارینی 2/71.</w:t>
      </w:r>
    </w:p>
  </w:footnote>
  <w:footnote w:id="706">
    <w:p w:rsidR="006A46DD" w:rsidRPr="00FB05ED" w:rsidRDefault="006A46DD" w:rsidP="00FB05ED">
      <w:pPr>
        <w:pStyle w:val="ad"/>
        <w:rPr>
          <w:rtl/>
        </w:rPr>
      </w:pPr>
      <w:r w:rsidRPr="00FB05ED">
        <w:rPr>
          <w:rStyle w:val="FootnoteReference"/>
          <w:vertAlign w:val="baseline"/>
        </w:rPr>
        <w:footnoteRef/>
      </w:r>
      <w:r w:rsidRPr="00FB05ED">
        <w:rPr>
          <w:rtl/>
        </w:rPr>
        <w:t>- الکشاف الفرید عن معاول الهدم و نقائض التوحید 1/123و124.</w:t>
      </w:r>
    </w:p>
  </w:footnote>
  <w:footnote w:id="707">
    <w:p w:rsidR="006A46DD" w:rsidRPr="00FB05ED" w:rsidRDefault="006A46DD" w:rsidP="00FB05ED">
      <w:pPr>
        <w:pStyle w:val="ad"/>
        <w:rPr>
          <w:rtl/>
        </w:rPr>
      </w:pPr>
      <w:r w:rsidRPr="00FB05ED">
        <w:rPr>
          <w:rStyle w:val="FootnoteReference"/>
          <w:vertAlign w:val="baseline"/>
        </w:rPr>
        <w:footnoteRef/>
      </w:r>
      <w:r w:rsidRPr="00FB05ED">
        <w:rPr>
          <w:rtl/>
        </w:rPr>
        <w:t>- عقیدة أهل السنة والأثر فی المهدی المنتظر: دکتر شیخ عبدالمحسن العباد ص 221.</w:t>
      </w:r>
    </w:p>
  </w:footnote>
  <w:footnote w:id="708">
    <w:p w:rsidR="006A46DD" w:rsidRPr="00FB05ED" w:rsidRDefault="006A46DD" w:rsidP="00FB05ED">
      <w:pPr>
        <w:pStyle w:val="ad"/>
        <w:rPr>
          <w:rtl/>
        </w:rPr>
      </w:pPr>
      <w:r w:rsidRPr="00FB05ED">
        <w:rPr>
          <w:rStyle w:val="FootnoteReference"/>
          <w:vertAlign w:val="baseline"/>
        </w:rPr>
        <w:footnoteRef/>
      </w:r>
      <w:r w:rsidRPr="00FB05ED">
        <w:rPr>
          <w:rtl/>
        </w:rPr>
        <w:t>- آیا هنوز هم وقت آن نرسیده که حقیقت جویان شیعه به نداى داشمندان و مصلحان خود مثل آية الله برقعى و د. موسى موسوى وکسرى و</w:t>
      </w:r>
      <w:r>
        <w:rPr>
          <w:rFonts w:hint="cs"/>
          <w:rtl/>
        </w:rPr>
        <w:t xml:space="preserve"> </w:t>
      </w:r>
      <w:r w:rsidRPr="00FB05ED">
        <w:rPr>
          <w:rtl/>
        </w:rPr>
        <w:t>آية الله شریعت سنگلجى وآقاى قلمدران و دانشمند محترم آقاى مصطفى طباطبائى و امثالهم گوش داده و از این آراء و اندیشه</w:t>
      </w:r>
      <w:r>
        <w:rPr>
          <w:rtl/>
        </w:rPr>
        <w:t xml:space="preserve">‌هاى </w:t>
      </w:r>
      <w:r w:rsidRPr="00FB05ED">
        <w:rPr>
          <w:rtl/>
        </w:rPr>
        <w:t>خرافى ضد اسلامى دست برداشته و به کتاب خدا و سنت رسول مراجعه نمایند و از دام روحانیت ب</w:t>
      </w:r>
      <w:r>
        <w:rPr>
          <w:rFonts w:hint="cs"/>
          <w:rtl/>
        </w:rPr>
        <w:t xml:space="preserve">ه </w:t>
      </w:r>
      <w:r w:rsidRPr="00FB05ED">
        <w:rPr>
          <w:rtl/>
        </w:rPr>
        <w:t>در آیند، و بدانند که هم</w:t>
      </w:r>
      <w:r>
        <w:rPr>
          <w:rtl/>
        </w:rPr>
        <w:t>ۀ</w:t>
      </w:r>
      <w:r w:rsidRPr="00FB05ED">
        <w:rPr>
          <w:rtl/>
        </w:rPr>
        <w:t xml:space="preserve"> این اختلافات ساختگى براى هدم اسلام بوده است و فقط نام تشیع و آل بیت ب</w:t>
      </w:r>
      <w:r>
        <w:rPr>
          <w:rFonts w:hint="cs"/>
          <w:rtl/>
        </w:rPr>
        <w:t xml:space="preserve">ه </w:t>
      </w:r>
      <w:r w:rsidRPr="00FB05ED">
        <w:rPr>
          <w:rtl/>
        </w:rPr>
        <w:t>خود گرفته است.</w:t>
      </w:r>
    </w:p>
  </w:footnote>
  <w:footnote w:id="709">
    <w:p w:rsidR="006A46DD" w:rsidRPr="00FB05ED" w:rsidRDefault="006A46DD" w:rsidP="00FB05ED">
      <w:pPr>
        <w:pStyle w:val="ad"/>
        <w:rPr>
          <w:rtl/>
        </w:rPr>
      </w:pPr>
      <w:r w:rsidRPr="00FB05ED">
        <w:rPr>
          <w:rStyle w:val="FootnoteReference"/>
          <w:vertAlign w:val="baseline"/>
        </w:rPr>
        <w:footnoteRef/>
      </w:r>
      <w:r w:rsidRPr="00FB05ED">
        <w:rPr>
          <w:rtl/>
        </w:rPr>
        <w:t>- التلمود وتاریخه: ظفر الإسلام خان ص 60.</w:t>
      </w:r>
    </w:p>
  </w:footnote>
  <w:footnote w:id="710">
    <w:p w:rsidR="006A46DD" w:rsidRPr="00FB05ED" w:rsidRDefault="006A46DD" w:rsidP="00FB05ED">
      <w:pPr>
        <w:pStyle w:val="ad"/>
        <w:rPr>
          <w:rtl/>
        </w:rPr>
      </w:pPr>
      <w:r w:rsidRPr="00FB05ED">
        <w:rPr>
          <w:rStyle w:val="FootnoteReference"/>
          <w:vertAlign w:val="baseline"/>
        </w:rPr>
        <w:footnoteRef/>
      </w:r>
      <w:r w:rsidRPr="00FB05ED">
        <w:rPr>
          <w:rtl/>
        </w:rPr>
        <w:t>- روضة کافی، کلینى 8/241 و بحار مجلسى 52/317.</w:t>
      </w:r>
    </w:p>
  </w:footnote>
  <w:footnote w:id="711">
    <w:p w:rsidR="006A46DD" w:rsidRPr="00FB05ED" w:rsidRDefault="006A46DD" w:rsidP="00FB05ED">
      <w:pPr>
        <w:pStyle w:val="ad"/>
        <w:rPr>
          <w:rtl/>
        </w:rPr>
      </w:pPr>
      <w:r w:rsidRPr="00FB05ED">
        <w:rPr>
          <w:rStyle w:val="FootnoteReference"/>
          <w:vertAlign w:val="baseline"/>
        </w:rPr>
        <w:footnoteRef/>
      </w:r>
      <w:r w:rsidRPr="00FB05ED">
        <w:rPr>
          <w:rtl/>
        </w:rPr>
        <w:t>- الکنز الرصود</w:t>
      </w:r>
      <w:r w:rsidRPr="00FB05ED">
        <w:rPr>
          <w:rtl/>
          <w:lang w:bidi="ar-SA"/>
        </w:rPr>
        <w:t xml:space="preserve"> </w:t>
      </w:r>
      <w:r w:rsidRPr="00FB05ED">
        <w:rPr>
          <w:rtl/>
        </w:rPr>
        <w:t>د. روهلنج ص99.</w:t>
      </w:r>
    </w:p>
  </w:footnote>
  <w:footnote w:id="712">
    <w:p w:rsidR="006A46DD" w:rsidRPr="00FB05ED" w:rsidRDefault="006A46DD" w:rsidP="00FB05ED">
      <w:pPr>
        <w:pStyle w:val="ad"/>
        <w:rPr>
          <w:rtl/>
        </w:rPr>
      </w:pPr>
      <w:r w:rsidRPr="00FB05ED">
        <w:rPr>
          <w:rStyle w:val="FootnoteReference"/>
          <w:vertAlign w:val="baseline"/>
        </w:rPr>
        <w:footnoteRef/>
      </w:r>
      <w:r w:rsidRPr="00FB05ED">
        <w:rPr>
          <w:rtl/>
        </w:rPr>
        <w:t>- إفحام الیهود: صموئیل ص 126-127.</w:t>
      </w:r>
    </w:p>
  </w:footnote>
  <w:footnote w:id="713">
    <w:p w:rsidR="006A46DD" w:rsidRPr="00FB05ED" w:rsidRDefault="006A46DD" w:rsidP="00FB05ED">
      <w:pPr>
        <w:pStyle w:val="ad"/>
        <w:rPr>
          <w:rtl/>
        </w:rPr>
      </w:pPr>
      <w:r w:rsidRPr="00FB05ED">
        <w:rPr>
          <w:rStyle w:val="FootnoteReference"/>
          <w:vertAlign w:val="baseline"/>
        </w:rPr>
        <w:footnoteRef/>
      </w:r>
      <w:r w:rsidRPr="00FB05ED">
        <w:rPr>
          <w:rtl/>
        </w:rPr>
        <w:t>- الجواب الصحیح لمن بدل دین المسیح: ابن تیمیه</w:t>
      </w:r>
      <w:r w:rsidRPr="00FB05ED">
        <w:rPr>
          <w:rtl/>
          <w:lang w:bidi="ar-SA"/>
        </w:rPr>
        <w:t xml:space="preserve"> </w:t>
      </w:r>
      <w:r w:rsidRPr="00FB05ED">
        <w:rPr>
          <w:rtl/>
        </w:rPr>
        <w:t>3/324.</w:t>
      </w:r>
    </w:p>
  </w:footnote>
  <w:footnote w:id="714">
    <w:p w:rsidR="006A46DD" w:rsidRPr="00FB05ED" w:rsidRDefault="006A46DD" w:rsidP="00FB05ED">
      <w:pPr>
        <w:pStyle w:val="ad"/>
        <w:rPr>
          <w:rtl/>
        </w:rPr>
      </w:pPr>
      <w:r w:rsidRPr="00FB05ED">
        <w:rPr>
          <w:rStyle w:val="FootnoteReference"/>
          <w:vertAlign w:val="baseline"/>
        </w:rPr>
        <w:footnoteRef/>
      </w:r>
      <w:r w:rsidRPr="00FB05ED">
        <w:rPr>
          <w:rtl/>
        </w:rPr>
        <w:t>- سوره</w:t>
      </w:r>
      <w:r>
        <w:rPr>
          <w:rtl/>
        </w:rPr>
        <w:t xml:space="preserve">‌هاى </w:t>
      </w:r>
      <w:r w:rsidRPr="00FB05ED">
        <w:rPr>
          <w:rtl/>
        </w:rPr>
        <w:t>نساء /156 و تحریم /12 و انبیاء/91 و آل عمران /59 و بقره/87.</w:t>
      </w:r>
    </w:p>
  </w:footnote>
  <w:footnote w:id="715">
    <w:p w:rsidR="006A46DD" w:rsidRPr="00FB05ED" w:rsidRDefault="006A46DD" w:rsidP="00FB05ED">
      <w:pPr>
        <w:pStyle w:val="ad"/>
        <w:rPr>
          <w:rtl/>
        </w:rPr>
      </w:pPr>
      <w:r w:rsidRPr="00FB05ED">
        <w:rPr>
          <w:rStyle w:val="FootnoteReference"/>
          <w:vertAlign w:val="baseline"/>
        </w:rPr>
        <w:footnoteRef/>
      </w:r>
      <w:r w:rsidRPr="00FB05ED">
        <w:rPr>
          <w:rtl/>
        </w:rPr>
        <w:t>- التلمود وتاریخه وتعالیمه: ظفرالإسلام خان ص 59.</w:t>
      </w:r>
    </w:p>
  </w:footnote>
  <w:footnote w:id="716">
    <w:p w:rsidR="006A46DD" w:rsidRPr="00FB05ED" w:rsidRDefault="006A46DD" w:rsidP="00FB05ED">
      <w:pPr>
        <w:pStyle w:val="ad"/>
        <w:rPr>
          <w:rtl/>
        </w:rPr>
      </w:pPr>
      <w:r w:rsidRPr="00FB05ED">
        <w:rPr>
          <w:rStyle w:val="FootnoteReference"/>
          <w:vertAlign w:val="baseline"/>
        </w:rPr>
        <w:footnoteRef/>
      </w:r>
      <w:r w:rsidRPr="00FB05ED">
        <w:rPr>
          <w:rtl/>
        </w:rPr>
        <w:t>- کمال الدین وتمام النعمة: صدوق ص414.</w:t>
      </w:r>
    </w:p>
  </w:footnote>
  <w:footnote w:id="717">
    <w:p w:rsidR="006A46DD" w:rsidRPr="00FB05ED" w:rsidRDefault="006A46DD" w:rsidP="00FB05ED">
      <w:pPr>
        <w:pStyle w:val="ad"/>
        <w:rPr>
          <w:rtl/>
        </w:rPr>
      </w:pPr>
      <w:r w:rsidRPr="00FB05ED">
        <w:rPr>
          <w:rStyle w:val="FootnoteReference"/>
          <w:vertAlign w:val="baseline"/>
        </w:rPr>
        <w:footnoteRef/>
      </w:r>
      <w:r w:rsidRPr="00FB05ED">
        <w:rPr>
          <w:rtl/>
        </w:rPr>
        <w:t>- چرا بحث و بررسى و تفتیش منازل مادامی</w:t>
      </w:r>
      <w:r>
        <w:rPr>
          <w:rFonts w:hint="cs"/>
          <w:rtl/>
        </w:rPr>
        <w:t xml:space="preserve"> </w:t>
      </w:r>
      <w:r w:rsidRPr="00FB05ED">
        <w:rPr>
          <w:rtl/>
        </w:rPr>
        <w:t>که فرزند حسن چنانکه در جاى دیگر مدعى هستند که از بزرگ شده و چرا میراث امام حسن عسکرى بین ورث</w:t>
      </w:r>
      <w:r>
        <w:rPr>
          <w:rtl/>
        </w:rPr>
        <w:t>ۀ</w:t>
      </w:r>
      <w:r w:rsidRPr="00FB05ED">
        <w:rPr>
          <w:rtl/>
        </w:rPr>
        <w:t xml:space="preserve"> او تقسیم شد بدون اینکه</w:t>
      </w:r>
      <w:r w:rsidRPr="00FB05ED">
        <w:rPr>
          <w:rtl/>
          <w:lang w:bidi="ar-SA"/>
        </w:rPr>
        <w:t xml:space="preserve"> </w:t>
      </w:r>
      <w:r w:rsidRPr="00FB05ED">
        <w:rPr>
          <w:rtl/>
        </w:rPr>
        <w:t>فرزندى در میان باشد.</w:t>
      </w:r>
    </w:p>
  </w:footnote>
  <w:footnote w:id="718">
    <w:p w:rsidR="006A46DD" w:rsidRPr="00FB05ED" w:rsidRDefault="006A46DD" w:rsidP="00FB05ED">
      <w:pPr>
        <w:pStyle w:val="ad"/>
        <w:rPr>
          <w:rtl/>
        </w:rPr>
      </w:pPr>
      <w:r w:rsidRPr="00FB05ED">
        <w:rPr>
          <w:rStyle w:val="FootnoteReference"/>
          <w:vertAlign w:val="baseline"/>
        </w:rPr>
        <w:footnoteRef/>
      </w:r>
      <w:r w:rsidRPr="00FB05ED">
        <w:rPr>
          <w:rtl/>
        </w:rPr>
        <w:t>- کافى کلینى 1/505.</w:t>
      </w:r>
    </w:p>
  </w:footnote>
  <w:footnote w:id="719">
    <w:p w:rsidR="006A46DD" w:rsidRPr="00FB05ED" w:rsidRDefault="006A46DD" w:rsidP="00FB05ED">
      <w:pPr>
        <w:pStyle w:val="ad"/>
        <w:rPr>
          <w:rtl/>
        </w:rPr>
      </w:pPr>
      <w:r w:rsidRPr="00FB05ED">
        <w:rPr>
          <w:rStyle w:val="FootnoteReference"/>
          <w:vertAlign w:val="baseline"/>
        </w:rPr>
        <w:footnoteRef/>
      </w:r>
      <w:r w:rsidRPr="00FB05ED">
        <w:rPr>
          <w:rtl/>
        </w:rPr>
        <w:t>- البته بعضى از عقلایشان به این دروغ</w:t>
      </w:r>
      <w:r>
        <w:rPr>
          <w:rFonts w:hint="cs"/>
          <w:rtl/>
        </w:rPr>
        <w:t>‌</w:t>
      </w:r>
      <w:r w:rsidRPr="00FB05ED">
        <w:rPr>
          <w:rtl/>
        </w:rPr>
        <w:t>ها آگاهى دارند لیکن از ترس روحانیت از یکطرف و از عوام کالأنعام از طرف دیگر سکوت</w:t>
      </w:r>
      <w:r>
        <w:rPr>
          <w:rtl/>
        </w:rPr>
        <w:t xml:space="preserve"> می‌کنند</w:t>
      </w:r>
      <w:r w:rsidRPr="00FB05ED">
        <w:rPr>
          <w:rtl/>
        </w:rPr>
        <w:t xml:space="preserve"> که سربازان مجهول امام زمان ترورشان نکنند، همچنانکه بعضى از استاده</w:t>
      </w:r>
      <w:r>
        <w:rPr>
          <w:rtl/>
        </w:rPr>
        <w:t xml:space="preserve">‌هاى </w:t>
      </w:r>
      <w:r w:rsidRPr="00FB05ED">
        <w:rPr>
          <w:rtl/>
        </w:rPr>
        <w:t>دانشگاه الهیات تهران چند سال پیش به اینجانب</w:t>
      </w:r>
      <w:r w:rsidRPr="00FB05ED">
        <w:rPr>
          <w:rtl/>
          <w:lang w:bidi="ar-SA"/>
        </w:rPr>
        <w:t xml:space="preserve"> </w:t>
      </w:r>
      <w:r w:rsidRPr="00FB05ED">
        <w:rPr>
          <w:rtl/>
        </w:rPr>
        <w:t>یواشکى گفتند.</w:t>
      </w:r>
    </w:p>
  </w:footnote>
  <w:footnote w:id="720">
    <w:p w:rsidR="006A46DD" w:rsidRPr="00FB05ED" w:rsidRDefault="006A46DD" w:rsidP="00FB05ED">
      <w:pPr>
        <w:pStyle w:val="ad"/>
        <w:rPr>
          <w:rtl/>
        </w:rPr>
      </w:pPr>
      <w:r w:rsidRPr="00FB05ED">
        <w:rPr>
          <w:rStyle w:val="FootnoteReference"/>
          <w:vertAlign w:val="baseline"/>
        </w:rPr>
        <w:footnoteRef/>
      </w:r>
      <w:r w:rsidRPr="00FB05ED">
        <w:rPr>
          <w:rtl/>
        </w:rPr>
        <w:t>- فرق الشيعة: نوبختى ص 118-119.</w:t>
      </w:r>
    </w:p>
  </w:footnote>
  <w:footnote w:id="721">
    <w:p w:rsidR="006A46DD" w:rsidRPr="00FB05ED" w:rsidRDefault="006A46DD" w:rsidP="00FB05ED">
      <w:pPr>
        <w:pStyle w:val="ad"/>
        <w:rPr>
          <w:rtl/>
        </w:rPr>
      </w:pPr>
      <w:r w:rsidRPr="00FB05ED">
        <w:rPr>
          <w:rStyle w:val="FootnoteReference"/>
          <w:vertAlign w:val="baseline"/>
        </w:rPr>
        <w:footnoteRef/>
      </w:r>
      <w:r w:rsidRPr="00FB05ED">
        <w:rPr>
          <w:rtl/>
        </w:rPr>
        <w:t>- منتهى الآمال: عباس قمى، نسخ</w:t>
      </w:r>
      <w:r>
        <w:rPr>
          <w:rtl/>
        </w:rPr>
        <w:t>ۀ</w:t>
      </w:r>
      <w:r w:rsidRPr="00FB05ED">
        <w:rPr>
          <w:rtl/>
        </w:rPr>
        <w:t xml:space="preserve"> فارسى ص1198</w:t>
      </w:r>
    </w:p>
  </w:footnote>
  <w:footnote w:id="722">
    <w:p w:rsidR="006A46DD" w:rsidRPr="00FB05ED" w:rsidRDefault="006A46DD" w:rsidP="00FB05ED">
      <w:pPr>
        <w:pStyle w:val="ad"/>
        <w:rPr>
          <w:rtl/>
        </w:rPr>
      </w:pPr>
      <w:r w:rsidRPr="00FB05ED">
        <w:rPr>
          <w:rStyle w:val="FootnoteReference"/>
          <w:vertAlign w:val="baseline"/>
        </w:rPr>
        <w:footnoteRef/>
      </w:r>
      <w:r w:rsidRPr="00FB05ED">
        <w:rPr>
          <w:rtl/>
        </w:rPr>
        <w:t>- فرق الشيعة: نوبختى ص126.</w:t>
      </w:r>
    </w:p>
  </w:footnote>
  <w:footnote w:id="723">
    <w:p w:rsidR="006A46DD" w:rsidRPr="00FB05ED" w:rsidRDefault="006A46DD" w:rsidP="00FB05ED">
      <w:pPr>
        <w:pStyle w:val="ad"/>
        <w:rPr>
          <w:rtl/>
        </w:rPr>
      </w:pPr>
      <w:r w:rsidRPr="00FB05ED">
        <w:rPr>
          <w:rStyle w:val="FootnoteReference"/>
          <w:vertAlign w:val="baseline"/>
        </w:rPr>
        <w:footnoteRef/>
      </w:r>
      <w:r w:rsidRPr="00FB05ED">
        <w:rPr>
          <w:rtl/>
        </w:rPr>
        <w:t>- منتهى الآمال: قمى ص ص 198.</w:t>
      </w:r>
    </w:p>
  </w:footnote>
  <w:footnote w:id="724">
    <w:p w:rsidR="006A46DD" w:rsidRPr="00FB05ED" w:rsidRDefault="006A46DD" w:rsidP="00FB05ED">
      <w:pPr>
        <w:pStyle w:val="ad"/>
        <w:rPr>
          <w:rtl/>
        </w:rPr>
      </w:pPr>
      <w:r w:rsidRPr="00FB05ED">
        <w:rPr>
          <w:rStyle w:val="FootnoteReference"/>
          <w:vertAlign w:val="baseline"/>
        </w:rPr>
        <w:footnoteRef/>
      </w:r>
      <w:r w:rsidRPr="00FB05ED">
        <w:rPr>
          <w:rtl/>
        </w:rPr>
        <w:t>- الإرشاد: مفید ص 346، أعلام الورى طبرسى ص 419.</w:t>
      </w:r>
    </w:p>
  </w:footnote>
  <w:footnote w:id="725">
    <w:p w:rsidR="006A46DD" w:rsidRPr="00FB05ED" w:rsidRDefault="006A46DD" w:rsidP="00FB05ED">
      <w:pPr>
        <w:pStyle w:val="ad"/>
        <w:rPr>
          <w:rtl/>
        </w:rPr>
      </w:pPr>
      <w:r w:rsidRPr="00FB05ED">
        <w:rPr>
          <w:rStyle w:val="FootnoteReference"/>
          <w:vertAlign w:val="baseline"/>
        </w:rPr>
        <w:footnoteRef/>
      </w:r>
      <w:r w:rsidRPr="00FB05ED">
        <w:rPr>
          <w:rtl/>
        </w:rPr>
        <w:t>- الإرشاد: مفید ص 346.</w:t>
      </w:r>
    </w:p>
  </w:footnote>
  <w:footnote w:id="726">
    <w:p w:rsidR="006A46DD" w:rsidRPr="00FB05ED" w:rsidRDefault="006A46DD" w:rsidP="00FB05ED">
      <w:pPr>
        <w:pStyle w:val="ad"/>
        <w:rPr>
          <w:rtl/>
        </w:rPr>
      </w:pPr>
      <w:r w:rsidRPr="00FB05ED">
        <w:rPr>
          <w:rStyle w:val="FootnoteReference"/>
          <w:vertAlign w:val="baseline"/>
        </w:rPr>
        <w:footnoteRef/>
      </w:r>
      <w:r w:rsidRPr="00FB05ED">
        <w:rPr>
          <w:rtl/>
        </w:rPr>
        <w:t>- کشف الغمة ج3ص227.</w:t>
      </w:r>
    </w:p>
  </w:footnote>
  <w:footnote w:id="727">
    <w:p w:rsidR="006A46DD" w:rsidRPr="00FB05ED" w:rsidRDefault="006A46DD" w:rsidP="00FB05ED">
      <w:pPr>
        <w:pStyle w:val="ad"/>
        <w:rPr>
          <w:rtl/>
        </w:rPr>
      </w:pPr>
      <w:r w:rsidRPr="00FB05ED">
        <w:rPr>
          <w:rStyle w:val="FootnoteReference"/>
          <w:vertAlign w:val="baseline"/>
        </w:rPr>
        <w:footnoteRef/>
      </w:r>
      <w:r w:rsidRPr="00FB05ED">
        <w:rPr>
          <w:rtl/>
        </w:rPr>
        <w:t>- همان منبع.</w:t>
      </w:r>
    </w:p>
  </w:footnote>
  <w:footnote w:id="728">
    <w:p w:rsidR="006A46DD" w:rsidRPr="00FB05ED" w:rsidRDefault="006A46DD" w:rsidP="00FB05ED">
      <w:pPr>
        <w:pStyle w:val="ad"/>
        <w:rPr>
          <w:rtl/>
        </w:rPr>
      </w:pPr>
      <w:r w:rsidRPr="00FB05ED">
        <w:rPr>
          <w:rStyle w:val="FootnoteReference"/>
          <w:vertAlign w:val="baseline"/>
        </w:rPr>
        <w:footnoteRef/>
      </w:r>
      <w:r w:rsidRPr="00FB05ED">
        <w:rPr>
          <w:rtl/>
        </w:rPr>
        <w:t>- الفصل امام ابن حزم ج4ص 181.</w:t>
      </w:r>
    </w:p>
  </w:footnote>
  <w:footnote w:id="729">
    <w:p w:rsidR="006A46DD" w:rsidRPr="00FB05ED" w:rsidRDefault="006A46DD" w:rsidP="00FB05ED">
      <w:pPr>
        <w:pStyle w:val="ad"/>
        <w:rPr>
          <w:rtl/>
        </w:rPr>
      </w:pPr>
      <w:r w:rsidRPr="00FB05ED">
        <w:rPr>
          <w:rStyle w:val="FootnoteReference"/>
          <w:vertAlign w:val="baseline"/>
        </w:rPr>
        <w:footnoteRef/>
      </w:r>
      <w:r w:rsidRPr="00FB05ED">
        <w:rPr>
          <w:rtl/>
        </w:rPr>
        <w:t>- الشيعة والتشیع احسان الهى ظهیر ص 273-274.</w:t>
      </w:r>
    </w:p>
  </w:footnote>
  <w:footnote w:id="730">
    <w:p w:rsidR="006A46DD" w:rsidRPr="00FB05ED" w:rsidRDefault="006A46DD" w:rsidP="00FB05ED">
      <w:pPr>
        <w:pStyle w:val="ad"/>
        <w:rPr>
          <w:rtl/>
        </w:rPr>
      </w:pPr>
      <w:r w:rsidRPr="00FB05ED">
        <w:rPr>
          <w:rStyle w:val="FootnoteReference"/>
          <w:vertAlign w:val="baseline"/>
        </w:rPr>
        <w:footnoteRef/>
      </w:r>
      <w:r w:rsidRPr="00FB05ED">
        <w:rPr>
          <w:rtl/>
        </w:rPr>
        <w:t>- تاریخ الطبری ج 13 ص 26-27 حوادث سال 302هـ.</w:t>
      </w:r>
    </w:p>
  </w:footnote>
  <w:footnote w:id="731">
    <w:p w:rsidR="006A46DD" w:rsidRPr="00FB05ED" w:rsidRDefault="006A46DD" w:rsidP="00FB05ED">
      <w:pPr>
        <w:pStyle w:val="ad"/>
        <w:rPr>
          <w:rtl/>
        </w:rPr>
      </w:pPr>
      <w:r w:rsidRPr="00FB05ED">
        <w:rPr>
          <w:rStyle w:val="FootnoteReference"/>
          <w:vertAlign w:val="baseline"/>
        </w:rPr>
        <w:footnoteRef/>
      </w:r>
      <w:r w:rsidRPr="00FB05ED">
        <w:rPr>
          <w:rtl/>
        </w:rPr>
        <w:t>- کمال الدین وتمام النعمة ص 481.</w:t>
      </w:r>
    </w:p>
  </w:footnote>
  <w:footnote w:id="732">
    <w:p w:rsidR="006A46DD" w:rsidRPr="00FB05ED" w:rsidRDefault="006A46DD" w:rsidP="00FB05ED">
      <w:pPr>
        <w:pStyle w:val="ad"/>
        <w:rPr>
          <w:rtl/>
        </w:rPr>
      </w:pPr>
      <w:r w:rsidRPr="00FB05ED">
        <w:rPr>
          <w:rStyle w:val="FootnoteReference"/>
          <w:vertAlign w:val="baseline"/>
        </w:rPr>
        <w:footnoteRef/>
      </w:r>
      <w:r w:rsidRPr="00FB05ED">
        <w:rPr>
          <w:rtl/>
        </w:rPr>
        <w:t>- الغيبة</w:t>
      </w:r>
      <w:r w:rsidRPr="00FB05ED">
        <w:rPr>
          <w:rtl/>
          <w:lang w:bidi="ar-SA"/>
        </w:rPr>
        <w:t xml:space="preserve"> </w:t>
      </w:r>
      <w:r w:rsidRPr="00FB05ED">
        <w:rPr>
          <w:rtl/>
        </w:rPr>
        <w:t>طوسى ص 199.</w:t>
      </w:r>
    </w:p>
  </w:footnote>
  <w:footnote w:id="733">
    <w:p w:rsidR="006A46DD" w:rsidRPr="00FB05ED" w:rsidRDefault="006A46DD" w:rsidP="00FB05ED">
      <w:pPr>
        <w:pStyle w:val="ad"/>
        <w:rPr>
          <w:rtl/>
        </w:rPr>
      </w:pPr>
      <w:r w:rsidRPr="00FB05ED">
        <w:rPr>
          <w:rStyle w:val="FootnoteReference"/>
          <w:vertAlign w:val="baseline"/>
        </w:rPr>
        <w:footnoteRef/>
      </w:r>
      <w:r w:rsidRPr="00FB05ED">
        <w:rPr>
          <w:rtl/>
        </w:rPr>
        <w:t>- بحار مجلسى 52/191.</w:t>
      </w:r>
    </w:p>
  </w:footnote>
  <w:footnote w:id="734">
    <w:p w:rsidR="006A46DD" w:rsidRPr="00FB05ED" w:rsidRDefault="006A46DD" w:rsidP="00FB05ED">
      <w:pPr>
        <w:pStyle w:val="ad"/>
        <w:rPr>
          <w:rtl/>
        </w:rPr>
      </w:pPr>
      <w:r w:rsidRPr="00FB05ED">
        <w:rPr>
          <w:rStyle w:val="FootnoteReference"/>
          <w:vertAlign w:val="baseline"/>
        </w:rPr>
        <w:footnoteRef/>
      </w:r>
      <w:r w:rsidRPr="00FB05ED">
        <w:rPr>
          <w:rtl/>
        </w:rPr>
        <w:t>- جلاء العیون مجلسى ص 772 منتهى الآمال: قمى ص 1206 روضة الواعظین ج2 ص 259 أعلام الورى طبرسى ص 420 و الشيعة والتشیع احسان الهى ظهیر ص 279.</w:t>
      </w:r>
    </w:p>
  </w:footnote>
  <w:footnote w:id="735">
    <w:p w:rsidR="006A46DD" w:rsidRPr="00FB05ED" w:rsidRDefault="006A46DD" w:rsidP="00FB05ED">
      <w:pPr>
        <w:pStyle w:val="ad"/>
        <w:rPr>
          <w:rtl/>
        </w:rPr>
      </w:pPr>
      <w:r w:rsidRPr="00FB05ED">
        <w:rPr>
          <w:rStyle w:val="FootnoteReference"/>
          <w:vertAlign w:val="baseline"/>
        </w:rPr>
        <w:footnoteRef/>
      </w:r>
      <w:r w:rsidRPr="00FB05ED">
        <w:rPr>
          <w:rtl/>
        </w:rPr>
        <w:t>- الأنوار النعمانية</w:t>
      </w:r>
      <w:r w:rsidRPr="00FB05ED">
        <w:rPr>
          <w:rtl/>
          <w:lang w:bidi="ar-SA"/>
        </w:rPr>
        <w:t xml:space="preserve"> </w:t>
      </w:r>
      <w:r w:rsidRPr="00FB05ED">
        <w:rPr>
          <w:rtl/>
        </w:rPr>
        <w:t>نعمة الله الجزائرى 1/34.</w:t>
      </w:r>
    </w:p>
  </w:footnote>
  <w:footnote w:id="736">
    <w:p w:rsidR="006A46DD" w:rsidRPr="00FB05ED" w:rsidRDefault="006A46DD" w:rsidP="00FB05ED">
      <w:pPr>
        <w:pStyle w:val="ad"/>
        <w:rPr>
          <w:rtl/>
        </w:rPr>
      </w:pPr>
      <w:r w:rsidRPr="00FB05ED">
        <w:rPr>
          <w:rStyle w:val="FootnoteReference"/>
          <w:vertAlign w:val="baseline"/>
        </w:rPr>
        <w:footnoteRef/>
      </w:r>
      <w:r w:rsidRPr="00FB05ED">
        <w:rPr>
          <w:rtl/>
        </w:rPr>
        <w:t>- منهاج السنة 8/261-262.</w:t>
      </w:r>
    </w:p>
  </w:footnote>
  <w:footnote w:id="737">
    <w:p w:rsidR="006A46DD" w:rsidRPr="00FB05ED" w:rsidRDefault="006A46DD" w:rsidP="006D1195">
      <w:pPr>
        <w:pStyle w:val="ad"/>
        <w:rPr>
          <w:rtl/>
        </w:rPr>
      </w:pPr>
      <w:r w:rsidRPr="00FB05ED">
        <w:rPr>
          <w:rStyle w:val="FootnoteReference"/>
          <w:vertAlign w:val="baseline"/>
        </w:rPr>
        <w:footnoteRef/>
      </w:r>
      <w:r w:rsidRPr="00FB05ED">
        <w:rPr>
          <w:rtl/>
        </w:rPr>
        <w:t>- الان شخصى که با دختر چهار ساله مقلد احمقش متعه می</w:t>
      </w:r>
      <w:r>
        <w:rPr>
          <w:rFonts w:hint="cs"/>
          <w:rtl/>
        </w:rPr>
        <w:t>‌</w:t>
      </w:r>
      <w:r w:rsidRPr="00FB05ED">
        <w:rPr>
          <w:rtl/>
        </w:rPr>
        <w:t>کند از شهوت</w:t>
      </w:r>
      <w:r>
        <w:rPr>
          <w:rFonts w:hint="cs"/>
          <w:rtl/>
        </w:rPr>
        <w:t>‌</w:t>
      </w:r>
      <w:r w:rsidRPr="00FB05ED">
        <w:rPr>
          <w:rtl/>
        </w:rPr>
        <w:t>هاى مردم می</w:t>
      </w:r>
      <w:r>
        <w:rPr>
          <w:rFonts w:hint="cs"/>
          <w:rtl/>
        </w:rPr>
        <w:t>‌</w:t>
      </w:r>
      <w:r w:rsidRPr="00FB05ED">
        <w:rPr>
          <w:rtl/>
        </w:rPr>
        <w:t>نالد، آیا این متعه‌اى که شما ب</w:t>
      </w:r>
      <w:r>
        <w:rPr>
          <w:rFonts w:hint="cs"/>
          <w:rtl/>
        </w:rPr>
        <w:t xml:space="preserve">ه </w:t>
      </w:r>
      <w:r w:rsidRPr="00FB05ED">
        <w:rPr>
          <w:rtl/>
        </w:rPr>
        <w:t>نام دین جعل کردید آزادى شهوت</w:t>
      </w:r>
      <w:r>
        <w:rPr>
          <w:rFonts w:hint="cs"/>
          <w:rtl/>
        </w:rPr>
        <w:t>‌</w:t>
      </w:r>
      <w:r w:rsidRPr="00FB05ED">
        <w:rPr>
          <w:rtl/>
        </w:rPr>
        <w:t>ها نیست که کسى با زنا ب</w:t>
      </w:r>
      <w:r>
        <w:rPr>
          <w:rFonts w:hint="cs"/>
          <w:rtl/>
        </w:rPr>
        <w:t xml:space="preserve">ه </w:t>
      </w:r>
      <w:r w:rsidRPr="00FB05ED">
        <w:rPr>
          <w:rtl/>
        </w:rPr>
        <w:t>خدا تقرب جوید کدام دین در دنیا با زناى مذهبى به خدا تقرب جسته است جز مذهب شما و مذهب یهود راجع به رسوایى متعه ایشان با دختر چهارساله نگاه شود به کتاب «</w:t>
      </w:r>
      <w:r w:rsidRPr="006D1195">
        <w:rPr>
          <w:rStyle w:val="Chare"/>
          <w:rtl/>
        </w:rPr>
        <w:t>لله ثم للتاریخ</w:t>
      </w:r>
      <w:r w:rsidRPr="00FB05ED">
        <w:rPr>
          <w:rtl/>
        </w:rPr>
        <w:t>= بخاطر خدا و تاریخ» ص 37 که</w:t>
      </w:r>
      <w:r w:rsidRPr="00FB05ED">
        <w:rPr>
          <w:rtl/>
          <w:lang w:bidi="ar-SA"/>
        </w:rPr>
        <w:t xml:space="preserve"> </w:t>
      </w:r>
      <w:r w:rsidRPr="00FB05ED">
        <w:rPr>
          <w:rtl/>
        </w:rPr>
        <w:t>آقاى سید حسین موسوى شاگرد و دوست و مقلد سابق خمینى فضایح جانگدازى را ذکر کرده است که مخصوص ایشان نیست بلکه به هم</w:t>
      </w:r>
      <w:r>
        <w:rPr>
          <w:rtl/>
        </w:rPr>
        <w:t>ۀ</w:t>
      </w:r>
      <w:r w:rsidRPr="00FB05ED">
        <w:rPr>
          <w:rtl/>
        </w:rPr>
        <w:t xml:space="preserve"> روحانیت خصوصا و به محیط‌هاى دینى امامیه و مذهب عموما باز می</w:t>
      </w:r>
      <w:r>
        <w:rPr>
          <w:rFonts w:hint="cs"/>
          <w:rtl/>
        </w:rPr>
        <w:t>‌</w:t>
      </w:r>
      <w:r w:rsidRPr="00FB05ED">
        <w:rPr>
          <w:rtl/>
        </w:rPr>
        <w:t>گردد که اگر خدا فرصت دهد ب</w:t>
      </w:r>
      <w:r>
        <w:rPr>
          <w:rFonts w:hint="cs"/>
          <w:rtl/>
        </w:rPr>
        <w:t xml:space="preserve">ه </w:t>
      </w:r>
      <w:r w:rsidRPr="00FB05ED">
        <w:rPr>
          <w:rtl/>
        </w:rPr>
        <w:t>زودى این کتاب را ترجمه کرده و در اختیار حق جویان هموطنم قرار خواهم داد.</w:t>
      </w:r>
    </w:p>
  </w:footnote>
  <w:footnote w:id="738">
    <w:p w:rsidR="006A46DD" w:rsidRPr="00FB05ED" w:rsidRDefault="006A46DD" w:rsidP="00FB05ED">
      <w:pPr>
        <w:pStyle w:val="ad"/>
        <w:rPr>
          <w:rtl/>
        </w:rPr>
      </w:pPr>
      <w:r w:rsidRPr="00FB05ED">
        <w:rPr>
          <w:rStyle w:val="FootnoteReference"/>
          <w:vertAlign w:val="baseline"/>
        </w:rPr>
        <w:footnoteRef/>
      </w:r>
      <w:r w:rsidRPr="00FB05ED">
        <w:rPr>
          <w:rtl/>
        </w:rPr>
        <w:t>- الحکومة الإسلامية ص 41و 42</w:t>
      </w:r>
    </w:p>
  </w:footnote>
  <w:footnote w:id="739">
    <w:p w:rsidR="006A46DD" w:rsidRPr="00FB05ED" w:rsidRDefault="006A46DD" w:rsidP="00FB05ED">
      <w:pPr>
        <w:pStyle w:val="ad"/>
        <w:rPr>
          <w:rtl/>
        </w:rPr>
      </w:pPr>
      <w:r w:rsidRPr="00FB05ED">
        <w:rPr>
          <w:rStyle w:val="FootnoteReference"/>
          <w:vertAlign w:val="baseline"/>
        </w:rPr>
        <w:footnoteRef/>
      </w:r>
      <w:r w:rsidRPr="00FB05ED">
        <w:rPr>
          <w:rtl/>
        </w:rPr>
        <w:t>- بذل المجهود فی إثبات مشابهة الرافضة للیهود عبدالله الجمیلى ص274 که این کتاب همچنانکه در آغاز اشاره کردم</w:t>
      </w:r>
      <w:r w:rsidRPr="00FB05ED">
        <w:rPr>
          <w:rtl/>
          <w:lang w:bidi="ar-SA"/>
        </w:rPr>
        <w:t xml:space="preserve"> </w:t>
      </w:r>
      <w:r w:rsidRPr="00FB05ED">
        <w:rPr>
          <w:rtl/>
        </w:rPr>
        <w:t>منبع و اصول افکار این مقاله می</w:t>
      </w:r>
      <w:r>
        <w:rPr>
          <w:rFonts w:hint="cs"/>
          <w:rtl/>
        </w:rPr>
        <w:t>‌</w:t>
      </w:r>
      <w:r w:rsidRPr="00FB05ED">
        <w:rPr>
          <w:rtl/>
        </w:rPr>
        <w:t>باشد.</w:t>
      </w:r>
    </w:p>
  </w:footnote>
  <w:footnote w:id="740">
    <w:p w:rsidR="006A46DD" w:rsidRPr="00FB05ED" w:rsidRDefault="006A46DD" w:rsidP="00FB05ED">
      <w:pPr>
        <w:pStyle w:val="ad"/>
        <w:rPr>
          <w:rtl/>
        </w:rPr>
      </w:pPr>
      <w:r w:rsidRPr="00FB05ED">
        <w:rPr>
          <w:rStyle w:val="FootnoteReference"/>
          <w:vertAlign w:val="baseline"/>
        </w:rPr>
        <w:footnoteRef/>
      </w:r>
      <w:r w:rsidRPr="00FB05ED">
        <w:rPr>
          <w:rtl/>
        </w:rPr>
        <w:t>- اصول افکار این بند از مقاله از کتاب الشيعة والتشیع از احسان الهى ظهیر ص 283-295 گرفته شده است.</w:t>
      </w:r>
    </w:p>
  </w:footnote>
  <w:footnote w:id="741">
    <w:p w:rsidR="006A46DD" w:rsidRPr="00FB05ED" w:rsidRDefault="006A46DD" w:rsidP="00FB05ED">
      <w:pPr>
        <w:pStyle w:val="ad"/>
        <w:rPr>
          <w:rtl/>
        </w:rPr>
      </w:pPr>
      <w:r w:rsidRPr="00FB05ED">
        <w:rPr>
          <w:rStyle w:val="FootnoteReference"/>
          <w:vertAlign w:val="baseline"/>
        </w:rPr>
        <w:footnoteRef/>
      </w:r>
      <w:r w:rsidRPr="00FB05ED">
        <w:rPr>
          <w:rtl/>
        </w:rPr>
        <w:t>- فرق الشيعة از نوبختى ص 123</w:t>
      </w:r>
    </w:p>
  </w:footnote>
  <w:footnote w:id="742">
    <w:p w:rsidR="006A46DD" w:rsidRPr="00FB05ED" w:rsidRDefault="006A46DD" w:rsidP="00FB05ED">
      <w:pPr>
        <w:pStyle w:val="ad"/>
        <w:rPr>
          <w:rtl/>
        </w:rPr>
      </w:pPr>
      <w:r w:rsidRPr="00FB05ED">
        <w:rPr>
          <w:rStyle w:val="FootnoteReference"/>
          <w:vertAlign w:val="baseline"/>
        </w:rPr>
        <w:footnoteRef/>
      </w:r>
      <w:r w:rsidRPr="00FB05ED">
        <w:rPr>
          <w:rtl/>
        </w:rPr>
        <w:t>- أصول کافى کتاب الحجة ج1ص و284و277و308 و286و384و379 و389 و عیون اخبار الرضاج1 ص231.</w:t>
      </w:r>
    </w:p>
  </w:footnote>
  <w:footnote w:id="743">
    <w:p w:rsidR="006A46DD" w:rsidRPr="00FB05ED" w:rsidRDefault="006A46DD" w:rsidP="00FB05ED">
      <w:pPr>
        <w:pStyle w:val="ad"/>
        <w:rPr>
          <w:rtl/>
        </w:rPr>
      </w:pPr>
      <w:r w:rsidRPr="00FB05ED">
        <w:rPr>
          <w:rStyle w:val="FootnoteReference"/>
          <w:vertAlign w:val="baseline"/>
        </w:rPr>
        <w:footnoteRef/>
      </w:r>
      <w:r w:rsidRPr="00FB05ED">
        <w:rPr>
          <w:rtl/>
        </w:rPr>
        <w:t>- همچنانکه طوسى در کتاب الخصال می</w:t>
      </w:r>
      <w:r>
        <w:rPr>
          <w:rFonts w:hint="cs"/>
          <w:rtl/>
        </w:rPr>
        <w:t>‌</w:t>
      </w:r>
      <w:r w:rsidRPr="00FB05ED">
        <w:rPr>
          <w:rtl/>
        </w:rPr>
        <w:t>گوید ج2ص528 و عیون اخبار الرضا ج1ص231</w:t>
      </w:r>
    </w:p>
  </w:footnote>
  <w:footnote w:id="744">
    <w:p w:rsidR="006A46DD" w:rsidRPr="00FD35AF" w:rsidRDefault="006A46DD" w:rsidP="006D1195">
      <w:pPr>
        <w:pStyle w:val="ad"/>
        <w:rPr>
          <w:rtl/>
        </w:rPr>
      </w:pPr>
      <w:r w:rsidRPr="00FB05ED">
        <w:rPr>
          <w:rStyle w:val="FootnoteReference"/>
          <w:vertAlign w:val="baseline"/>
        </w:rPr>
        <w:footnoteRef/>
      </w:r>
      <w:r w:rsidRPr="00FB05ED">
        <w:rPr>
          <w:rtl/>
        </w:rPr>
        <w:t>- بدون تردید که این</w:t>
      </w:r>
      <w:r>
        <w:rPr>
          <w:rFonts w:hint="cs"/>
          <w:rtl/>
        </w:rPr>
        <w:t>‌</w:t>
      </w:r>
      <w:r w:rsidRPr="00FB05ED">
        <w:rPr>
          <w:rtl/>
        </w:rPr>
        <w:t>ها صفات خداوند است و هدف از این غلوهاى کفرآمیز نه دوستى ائمه بلکه هدم اندیش</w:t>
      </w:r>
      <w:r>
        <w:rPr>
          <w:rtl/>
        </w:rPr>
        <w:t>ۀ</w:t>
      </w:r>
      <w:r w:rsidRPr="00FB05ED">
        <w:rPr>
          <w:rtl/>
        </w:rPr>
        <w:t xml:space="preserve"> و عقید</w:t>
      </w:r>
      <w:r>
        <w:rPr>
          <w:rtl/>
        </w:rPr>
        <w:t>ۀ</w:t>
      </w:r>
      <w:r w:rsidRPr="00FB05ED">
        <w:rPr>
          <w:rtl/>
        </w:rPr>
        <w:t xml:space="preserve"> اسلامى ب</w:t>
      </w:r>
      <w:r>
        <w:rPr>
          <w:rFonts w:hint="cs"/>
          <w:rtl/>
        </w:rPr>
        <w:t xml:space="preserve">ه </w:t>
      </w:r>
      <w:r w:rsidRPr="00FB05ED">
        <w:rPr>
          <w:rtl/>
        </w:rPr>
        <w:t>نام اسلام بوده است و ائم</w:t>
      </w:r>
      <w:r>
        <w:rPr>
          <w:rtl/>
        </w:rPr>
        <w:t>ۀ</w:t>
      </w:r>
      <w:r w:rsidRPr="00FB05ED">
        <w:rPr>
          <w:rtl/>
        </w:rPr>
        <w:t xml:space="preserve"> اهل بیت از اولین کسانى بودند که این کفرها را انکار نموده بلکه حضرت على کسانى مثل انصار ابن سبا را که بدین اقوال تصریح می</w:t>
      </w:r>
      <w:r>
        <w:rPr>
          <w:rFonts w:hint="cs"/>
          <w:rtl/>
        </w:rPr>
        <w:t>‌</w:t>
      </w:r>
      <w:r w:rsidRPr="00FB05ED">
        <w:rPr>
          <w:rtl/>
        </w:rPr>
        <w:t>نمودند می</w:t>
      </w:r>
      <w:r>
        <w:rPr>
          <w:rFonts w:hint="cs"/>
          <w:rtl/>
        </w:rPr>
        <w:t>‌</w:t>
      </w:r>
      <w:r w:rsidRPr="00FB05ED">
        <w:rPr>
          <w:rtl/>
        </w:rPr>
        <w:t>سوزاند، الان چنین امرى از ضروریات مذهبى گشته است که بناحق مدعى است مذهب آل بیت می</w:t>
      </w:r>
      <w:r>
        <w:rPr>
          <w:rFonts w:hint="cs"/>
          <w:rtl/>
        </w:rPr>
        <w:t>‌</w:t>
      </w:r>
      <w:r w:rsidRPr="00FB05ED">
        <w:rPr>
          <w:rtl/>
        </w:rPr>
        <w:t>باشد براى آگاهى از این غلوهاى ضد اسلامى مراجعه شود به کافى کلینى که مملو از آراء ابن سبأ می</w:t>
      </w:r>
      <w:r>
        <w:rPr>
          <w:rFonts w:hint="cs"/>
          <w:rtl/>
        </w:rPr>
        <w:t>‌</w:t>
      </w:r>
      <w:r w:rsidRPr="00FB05ED">
        <w:rPr>
          <w:rtl/>
        </w:rPr>
        <w:t>باشد کتاب الحجة ج1ص227و260 والفصول المهمة از الحرالعاملى ص155.</w:t>
      </w:r>
    </w:p>
  </w:footnote>
  <w:footnote w:id="745">
    <w:p w:rsidR="006A46DD" w:rsidRPr="002943FD" w:rsidRDefault="006A46DD" w:rsidP="006D1195">
      <w:pPr>
        <w:pStyle w:val="ad"/>
        <w:rPr>
          <w:rtl/>
        </w:rPr>
      </w:pPr>
      <w:r w:rsidRPr="002943FD">
        <w:rPr>
          <w:rStyle w:val="FootnoteReference"/>
          <w:vertAlign w:val="baseline"/>
        </w:rPr>
        <w:footnoteRef/>
      </w:r>
      <w:r w:rsidRPr="002943FD">
        <w:rPr>
          <w:rtl/>
        </w:rPr>
        <w:t>- کتاب الخصال او قمى ص527-528 آیا این روایت</w:t>
      </w:r>
      <w:r>
        <w:rPr>
          <w:rFonts w:hint="cs"/>
          <w:rtl/>
        </w:rPr>
        <w:t>‌</w:t>
      </w:r>
      <w:r w:rsidRPr="002943FD">
        <w:rPr>
          <w:rtl/>
        </w:rPr>
        <w:t>ها و آراء و اندیشه</w:t>
      </w:r>
      <w:r>
        <w:rPr>
          <w:rtl/>
        </w:rPr>
        <w:t xml:space="preserve">‌هاى </w:t>
      </w:r>
      <w:r w:rsidRPr="002943FD">
        <w:rPr>
          <w:rtl/>
        </w:rPr>
        <w:t>خرافى ضد قرآنى نیست که عاقلان را از دین رمانده و بکلى بی</w:t>
      </w:r>
      <w:r>
        <w:rPr>
          <w:rFonts w:hint="cs"/>
          <w:rtl/>
        </w:rPr>
        <w:t>‌</w:t>
      </w:r>
      <w:r w:rsidRPr="002943FD">
        <w:rPr>
          <w:rtl/>
        </w:rPr>
        <w:t>دین می</w:t>
      </w:r>
      <w:r>
        <w:rPr>
          <w:rFonts w:hint="cs"/>
          <w:rtl/>
        </w:rPr>
        <w:t>‌</w:t>
      </w:r>
      <w:r w:rsidRPr="002943FD">
        <w:rPr>
          <w:rtl/>
        </w:rPr>
        <w:t>گرداند اگرچه عقل اینست که انسان خرافات را از دین تمییز داده و سره را از ناسره و حق را از باطل تشخیص دهد، نه اینکه علاج بد دینى بیدینى باشد که نتیج</w:t>
      </w:r>
      <w:r>
        <w:rPr>
          <w:rtl/>
        </w:rPr>
        <w:t>ۀ</w:t>
      </w:r>
      <w:r w:rsidRPr="002943FD">
        <w:rPr>
          <w:rtl/>
        </w:rPr>
        <w:t xml:space="preserve"> آن پشت پازدن به هم</w:t>
      </w:r>
      <w:r>
        <w:rPr>
          <w:rtl/>
        </w:rPr>
        <w:t>ۀ</w:t>
      </w:r>
      <w:r w:rsidRPr="002943FD">
        <w:rPr>
          <w:rtl/>
        </w:rPr>
        <w:t xml:space="preserve"> حقایق دینى باشد که این خود پناه</w:t>
      </w:r>
      <w:r>
        <w:rPr>
          <w:rFonts w:hint="cs"/>
          <w:rtl/>
        </w:rPr>
        <w:t>‌</w:t>
      </w:r>
      <w:r w:rsidRPr="002943FD">
        <w:rPr>
          <w:rtl/>
        </w:rPr>
        <w:t>بردن از باران به ناودان است.</w:t>
      </w:r>
    </w:p>
  </w:footnote>
  <w:footnote w:id="746">
    <w:p w:rsidR="006A46DD" w:rsidRPr="002943FD" w:rsidRDefault="006A46DD" w:rsidP="002943FD">
      <w:pPr>
        <w:pStyle w:val="ad"/>
        <w:rPr>
          <w:rtl/>
        </w:rPr>
      </w:pPr>
      <w:r w:rsidRPr="002943FD">
        <w:rPr>
          <w:rStyle w:val="FootnoteReference"/>
          <w:vertAlign w:val="baseline"/>
        </w:rPr>
        <w:footnoteRef/>
      </w:r>
      <w:r w:rsidRPr="002943FD">
        <w:rPr>
          <w:rtl/>
        </w:rPr>
        <w:t>- اصول کافى باب أن الأرض لاتخلو من حجة ج1ص179.</w:t>
      </w:r>
    </w:p>
  </w:footnote>
  <w:footnote w:id="747">
    <w:p w:rsidR="006A46DD" w:rsidRPr="002943FD" w:rsidRDefault="006A46DD" w:rsidP="002943FD">
      <w:pPr>
        <w:pStyle w:val="ad"/>
        <w:rPr>
          <w:rtl/>
        </w:rPr>
      </w:pPr>
      <w:r w:rsidRPr="002943FD">
        <w:rPr>
          <w:rStyle w:val="FootnoteReference"/>
          <w:vertAlign w:val="baseline"/>
        </w:rPr>
        <w:footnoteRef/>
      </w:r>
      <w:r w:rsidRPr="002943FD">
        <w:rPr>
          <w:rtl/>
        </w:rPr>
        <w:t>- منبع سابق.</w:t>
      </w:r>
    </w:p>
  </w:footnote>
  <w:footnote w:id="748">
    <w:p w:rsidR="006A46DD" w:rsidRPr="002943FD" w:rsidRDefault="006A46DD" w:rsidP="002943FD">
      <w:pPr>
        <w:pStyle w:val="ad"/>
        <w:rPr>
          <w:rtl/>
        </w:rPr>
      </w:pPr>
      <w:r w:rsidRPr="002943FD">
        <w:rPr>
          <w:rStyle w:val="FootnoteReference"/>
          <w:vertAlign w:val="baseline"/>
        </w:rPr>
        <w:footnoteRef/>
      </w:r>
      <w:r w:rsidRPr="002943FD">
        <w:rPr>
          <w:rtl/>
        </w:rPr>
        <w:t>- الشيعة والتشیع شهید احسان الهى ظهیر ص 288 وفرقه فطحیه منسوب به شخص می</w:t>
      </w:r>
      <w:r>
        <w:rPr>
          <w:rFonts w:hint="cs"/>
          <w:rtl/>
        </w:rPr>
        <w:t>‌</w:t>
      </w:r>
      <w:r w:rsidRPr="002943FD">
        <w:rPr>
          <w:rtl/>
        </w:rPr>
        <w:t>باشد.</w:t>
      </w:r>
    </w:p>
  </w:footnote>
  <w:footnote w:id="749">
    <w:p w:rsidR="006A46DD" w:rsidRPr="002943FD" w:rsidRDefault="006A46DD" w:rsidP="002943FD">
      <w:pPr>
        <w:pStyle w:val="ad"/>
        <w:rPr>
          <w:rtl/>
        </w:rPr>
      </w:pPr>
      <w:r w:rsidRPr="002943FD">
        <w:rPr>
          <w:rStyle w:val="FootnoteReference"/>
          <w:vertAlign w:val="baseline"/>
        </w:rPr>
        <w:footnoteRef/>
      </w:r>
      <w:r w:rsidRPr="002943FD">
        <w:rPr>
          <w:rtl/>
        </w:rPr>
        <w:t>- رجال الکشی ص124.</w:t>
      </w:r>
    </w:p>
  </w:footnote>
  <w:footnote w:id="750">
    <w:p w:rsidR="006A46DD" w:rsidRPr="002943FD" w:rsidRDefault="006A46DD" w:rsidP="002943FD">
      <w:pPr>
        <w:pStyle w:val="ad"/>
        <w:rPr>
          <w:rtl/>
        </w:rPr>
      </w:pPr>
      <w:r w:rsidRPr="002943FD">
        <w:rPr>
          <w:rStyle w:val="FootnoteReference"/>
          <w:vertAlign w:val="baseline"/>
        </w:rPr>
        <w:footnoteRef/>
      </w:r>
      <w:r w:rsidRPr="002943FD">
        <w:rPr>
          <w:rtl/>
        </w:rPr>
        <w:t>- رجال الکشی ص 133 و133 در شرح حال زرار</w:t>
      </w:r>
      <w:r>
        <w:rPr>
          <w:rtl/>
        </w:rPr>
        <w:t>ۀ</w:t>
      </w:r>
      <w:r w:rsidRPr="002943FD">
        <w:rPr>
          <w:rtl/>
        </w:rPr>
        <w:t xml:space="preserve"> بن اعین.</w:t>
      </w:r>
    </w:p>
  </w:footnote>
  <w:footnote w:id="751">
    <w:p w:rsidR="006A46DD" w:rsidRPr="002943FD" w:rsidRDefault="006A46DD" w:rsidP="002943FD">
      <w:pPr>
        <w:pStyle w:val="ad"/>
        <w:rPr>
          <w:rtl/>
        </w:rPr>
      </w:pPr>
      <w:r w:rsidRPr="002943FD">
        <w:rPr>
          <w:rStyle w:val="FootnoteReference"/>
          <w:vertAlign w:val="baseline"/>
        </w:rPr>
        <w:footnoteRef/>
      </w:r>
      <w:r w:rsidRPr="002943FD">
        <w:rPr>
          <w:rtl/>
        </w:rPr>
        <w:t>- رجال الکشی ص152.</w:t>
      </w:r>
    </w:p>
  </w:footnote>
  <w:footnote w:id="752">
    <w:p w:rsidR="006A46DD" w:rsidRPr="002943FD" w:rsidRDefault="006A46DD" w:rsidP="002943FD">
      <w:pPr>
        <w:pStyle w:val="ad"/>
        <w:rPr>
          <w:rtl/>
        </w:rPr>
      </w:pPr>
      <w:r w:rsidRPr="002943FD">
        <w:rPr>
          <w:rStyle w:val="FootnoteReference"/>
          <w:vertAlign w:val="baseline"/>
        </w:rPr>
        <w:footnoteRef/>
      </w:r>
      <w:r w:rsidRPr="002943FD">
        <w:rPr>
          <w:rtl/>
        </w:rPr>
        <w:t>- ایضا ص154.</w:t>
      </w:r>
    </w:p>
  </w:footnote>
  <w:footnote w:id="753">
    <w:p w:rsidR="006A46DD" w:rsidRPr="002943FD" w:rsidRDefault="006A46DD" w:rsidP="002943FD">
      <w:pPr>
        <w:pStyle w:val="ad"/>
        <w:rPr>
          <w:rtl/>
        </w:rPr>
      </w:pPr>
      <w:r w:rsidRPr="002943FD">
        <w:rPr>
          <w:rStyle w:val="FootnoteReference"/>
          <w:vertAlign w:val="baseline"/>
        </w:rPr>
        <w:footnoteRef/>
      </w:r>
      <w:r w:rsidRPr="002943FD">
        <w:rPr>
          <w:rtl/>
        </w:rPr>
        <w:t>- الشيعة والتشیع شهید احسان الهى ظهیر ص289-291.</w:t>
      </w:r>
    </w:p>
  </w:footnote>
  <w:footnote w:id="754">
    <w:p w:rsidR="006A46DD" w:rsidRPr="002943FD" w:rsidRDefault="006A46DD" w:rsidP="002943FD">
      <w:pPr>
        <w:pStyle w:val="ad"/>
        <w:rPr>
          <w:rtl/>
        </w:rPr>
      </w:pPr>
      <w:r w:rsidRPr="002943FD">
        <w:rPr>
          <w:rStyle w:val="FootnoteReference"/>
          <w:vertAlign w:val="baseline"/>
        </w:rPr>
        <w:footnoteRef/>
      </w:r>
      <w:r w:rsidRPr="002943FD">
        <w:rPr>
          <w:rtl/>
        </w:rPr>
        <w:t>- عیون أخبارالرضاج2ص60</w:t>
      </w:r>
    </w:p>
  </w:footnote>
  <w:footnote w:id="755">
    <w:p w:rsidR="006A46DD" w:rsidRPr="002943FD" w:rsidRDefault="006A46DD" w:rsidP="002943FD">
      <w:pPr>
        <w:pStyle w:val="ad"/>
        <w:rPr>
          <w:rtl/>
        </w:rPr>
      </w:pPr>
      <w:r w:rsidRPr="002943FD">
        <w:rPr>
          <w:rStyle w:val="FootnoteReference"/>
          <w:vertAlign w:val="baseline"/>
        </w:rPr>
        <w:footnoteRef/>
      </w:r>
      <w:r w:rsidRPr="002943FD">
        <w:rPr>
          <w:rtl/>
        </w:rPr>
        <w:t>- فرق الشيعة نوبختى ص80-81 وکلینى هم مثل</w:t>
      </w:r>
      <w:r>
        <w:rPr>
          <w:rtl/>
        </w:rPr>
        <w:t xml:space="preserve"> آن را </w:t>
      </w:r>
      <w:r w:rsidRPr="002943FD">
        <w:rPr>
          <w:rtl/>
        </w:rPr>
        <w:t>روایت کرده است اصول کافى ج1ص65.</w:t>
      </w:r>
    </w:p>
  </w:footnote>
  <w:footnote w:id="756">
    <w:p w:rsidR="006A46DD" w:rsidRPr="002943FD" w:rsidRDefault="006A46DD" w:rsidP="002943FD">
      <w:pPr>
        <w:pStyle w:val="ad"/>
        <w:rPr>
          <w:rtl/>
        </w:rPr>
      </w:pPr>
      <w:r w:rsidRPr="002943FD">
        <w:rPr>
          <w:rStyle w:val="FootnoteReference"/>
          <w:vertAlign w:val="baseline"/>
        </w:rPr>
        <w:footnoteRef/>
      </w:r>
      <w:r w:rsidRPr="002943FD">
        <w:rPr>
          <w:rtl/>
        </w:rPr>
        <w:t>- اصول کافى ج1ص375 و عیون أخبارالرضاج1ص214.</w:t>
      </w:r>
    </w:p>
  </w:footnote>
  <w:footnote w:id="757">
    <w:p w:rsidR="006A46DD" w:rsidRPr="002943FD" w:rsidRDefault="006A46DD" w:rsidP="002943FD">
      <w:pPr>
        <w:pStyle w:val="ad"/>
        <w:rPr>
          <w:rtl/>
        </w:rPr>
      </w:pPr>
      <w:r w:rsidRPr="002943FD">
        <w:rPr>
          <w:rStyle w:val="FootnoteReference"/>
          <w:vertAlign w:val="baseline"/>
        </w:rPr>
        <w:footnoteRef/>
      </w:r>
      <w:r w:rsidRPr="002943FD">
        <w:rPr>
          <w:rtl/>
        </w:rPr>
        <w:t>- مجالس المؤمنین تسترى (شوشترى)ص177.</w:t>
      </w:r>
    </w:p>
  </w:footnote>
  <w:footnote w:id="758">
    <w:p w:rsidR="006A46DD" w:rsidRPr="002943FD" w:rsidRDefault="006A46DD" w:rsidP="00F6110D">
      <w:pPr>
        <w:pStyle w:val="ad"/>
        <w:rPr>
          <w:rtl/>
        </w:rPr>
      </w:pPr>
      <w:r w:rsidRPr="002943FD">
        <w:rPr>
          <w:rStyle w:val="FootnoteReference"/>
          <w:vertAlign w:val="baseline"/>
        </w:rPr>
        <w:footnoteRef/>
      </w:r>
      <w:r w:rsidRPr="002943FD">
        <w:rPr>
          <w:rtl/>
        </w:rPr>
        <w:t>- اما اگر هدایت را در قرآن جویا می</w:t>
      </w:r>
      <w:r>
        <w:rPr>
          <w:rFonts w:hint="cs"/>
          <w:rtl/>
        </w:rPr>
        <w:t>‌</w:t>
      </w:r>
      <w:r w:rsidRPr="002943FD">
        <w:rPr>
          <w:rtl/>
        </w:rPr>
        <w:t>شدند می</w:t>
      </w:r>
      <w:r>
        <w:rPr>
          <w:rFonts w:hint="cs"/>
          <w:rtl/>
        </w:rPr>
        <w:t>‌</w:t>
      </w:r>
      <w:r w:rsidRPr="002943FD">
        <w:rPr>
          <w:rtl/>
        </w:rPr>
        <w:t>دانستند که حجت الهى کلام اوسست که در میان مردم است نه معدوم و یا مرده</w:t>
      </w:r>
      <w:r>
        <w:rPr>
          <w:rFonts w:hint="cs"/>
          <w:rtl/>
        </w:rPr>
        <w:t>‌</w:t>
      </w:r>
      <w:r w:rsidRPr="002943FD">
        <w:rPr>
          <w:rtl/>
        </w:rPr>
        <w:t>اى که اجل او را از میان مردم برده است لیکن همانطور که حضرت على فرموده است هرکسى که هدایت را از غیر قرآن بجوید به گمراهى‌ خواهد رفت.</w:t>
      </w:r>
    </w:p>
  </w:footnote>
  <w:footnote w:id="759">
    <w:p w:rsidR="006A46DD" w:rsidRPr="002943FD" w:rsidRDefault="006A46DD" w:rsidP="002943FD">
      <w:pPr>
        <w:pStyle w:val="ad"/>
        <w:rPr>
          <w:rtl/>
        </w:rPr>
      </w:pPr>
      <w:r w:rsidRPr="002943FD">
        <w:rPr>
          <w:rStyle w:val="FootnoteReference"/>
          <w:vertAlign w:val="baseline"/>
        </w:rPr>
        <w:footnoteRef/>
      </w:r>
      <w:r w:rsidRPr="002943FD">
        <w:rPr>
          <w:rtl/>
        </w:rPr>
        <w:t>- بر خواننده مخفى نیست که هم</w:t>
      </w:r>
      <w:r>
        <w:rPr>
          <w:rtl/>
        </w:rPr>
        <w:t>ۀ</w:t>
      </w:r>
      <w:r w:rsidRPr="002943FD">
        <w:rPr>
          <w:rtl/>
        </w:rPr>
        <w:t xml:space="preserve"> اینها سفسطه و بازى با الفاظ می</w:t>
      </w:r>
      <w:r>
        <w:rPr>
          <w:rFonts w:hint="cs"/>
          <w:rtl/>
        </w:rPr>
        <w:t>‌</w:t>
      </w:r>
      <w:r w:rsidRPr="002943FD">
        <w:rPr>
          <w:rtl/>
        </w:rPr>
        <w:t>باشد.</w:t>
      </w:r>
    </w:p>
  </w:footnote>
  <w:footnote w:id="760">
    <w:p w:rsidR="006A46DD" w:rsidRPr="002943FD" w:rsidRDefault="006A46DD" w:rsidP="002943FD">
      <w:pPr>
        <w:pStyle w:val="ad"/>
        <w:rPr>
          <w:rtl/>
        </w:rPr>
      </w:pPr>
      <w:r w:rsidRPr="002943FD">
        <w:rPr>
          <w:rStyle w:val="FootnoteReference"/>
          <w:vertAlign w:val="baseline"/>
        </w:rPr>
        <w:footnoteRef/>
      </w:r>
      <w:r w:rsidRPr="002943FD">
        <w:rPr>
          <w:rtl/>
        </w:rPr>
        <w:t>- این خلاص</w:t>
      </w:r>
      <w:r>
        <w:rPr>
          <w:rtl/>
        </w:rPr>
        <w:t>ۀ</w:t>
      </w:r>
      <w:r w:rsidRPr="002943FD">
        <w:rPr>
          <w:rtl/>
        </w:rPr>
        <w:t xml:space="preserve"> چیزى است که نوبختى در کتاب خودش «فرق الشيع</w:t>
      </w:r>
      <w:r w:rsidRPr="002943FD">
        <w:rPr>
          <w:rtl/>
          <w:lang w:val="en-GB"/>
        </w:rPr>
        <w:t>ة</w:t>
      </w:r>
      <w:r w:rsidRPr="002943FD">
        <w:rPr>
          <w:rtl/>
        </w:rPr>
        <w:t>» ص119 و بعد از آن ذکر کرده است.</w:t>
      </w:r>
    </w:p>
  </w:footnote>
  <w:footnote w:id="761">
    <w:p w:rsidR="006A46DD" w:rsidRPr="002943FD" w:rsidRDefault="006A46DD" w:rsidP="002943FD">
      <w:pPr>
        <w:pStyle w:val="ad"/>
        <w:rPr>
          <w:rtl/>
        </w:rPr>
      </w:pPr>
      <w:r w:rsidRPr="002943FD">
        <w:rPr>
          <w:rStyle w:val="FootnoteReference"/>
          <w:vertAlign w:val="baseline"/>
        </w:rPr>
        <w:footnoteRef/>
      </w:r>
      <w:r w:rsidRPr="002943FD">
        <w:rPr>
          <w:rtl/>
        </w:rPr>
        <w:t>- منبع اصلى معلومات این فصل سایت انترنتى (دفاع از سنت میباشد) اگ</w:t>
      </w:r>
      <w:r w:rsidRPr="002943FD">
        <w:rPr>
          <w:rtl/>
          <w:lang w:bidi="ar-AE"/>
        </w:rPr>
        <w:t>ر چه کتب تاریخ این وقائع را مفصل‌تر ذکر می‌کند.</w:t>
      </w:r>
    </w:p>
  </w:footnote>
  <w:footnote w:id="762">
    <w:p w:rsidR="006A46DD" w:rsidRPr="002943FD" w:rsidRDefault="006A46DD" w:rsidP="002943FD">
      <w:pPr>
        <w:pStyle w:val="ad"/>
        <w:rPr>
          <w:rtl/>
        </w:rPr>
      </w:pPr>
      <w:r w:rsidRPr="002943FD">
        <w:rPr>
          <w:rStyle w:val="FootnoteReference"/>
          <w:vertAlign w:val="baseline"/>
        </w:rPr>
        <w:footnoteRef/>
      </w:r>
      <w:r w:rsidRPr="002943FD">
        <w:rPr>
          <w:rtl/>
        </w:rPr>
        <w:t>- البداي</w:t>
      </w:r>
      <w:r w:rsidRPr="002943FD">
        <w:rPr>
          <w:rtl/>
          <w:lang w:val="en-GB"/>
        </w:rPr>
        <w:t>ة</w:t>
      </w:r>
      <w:r w:rsidRPr="002943FD">
        <w:rPr>
          <w:rtl/>
        </w:rPr>
        <w:t xml:space="preserve"> والنهاي</w:t>
      </w:r>
      <w:r w:rsidRPr="002943FD">
        <w:rPr>
          <w:rtl/>
          <w:lang w:val="en-GB"/>
        </w:rPr>
        <w:t>ة</w:t>
      </w:r>
      <w:r w:rsidRPr="002943FD">
        <w:rPr>
          <w:rtl/>
        </w:rPr>
        <w:t xml:space="preserve"> 13/202</w:t>
      </w:r>
    </w:p>
  </w:footnote>
  <w:footnote w:id="763">
    <w:p w:rsidR="006A46DD" w:rsidRPr="002943FD" w:rsidRDefault="006A46DD" w:rsidP="002943FD">
      <w:pPr>
        <w:pStyle w:val="ad"/>
        <w:rPr>
          <w:rtl/>
        </w:rPr>
      </w:pPr>
      <w:r w:rsidRPr="002943FD">
        <w:rPr>
          <w:rStyle w:val="FootnoteReference"/>
          <w:vertAlign w:val="baseline"/>
        </w:rPr>
        <w:footnoteRef/>
      </w:r>
      <w:r w:rsidRPr="002943FD">
        <w:rPr>
          <w:rtl/>
        </w:rPr>
        <w:t>- أصول الشيعة د. ناصر القفارى ص 1218</w:t>
      </w:r>
    </w:p>
  </w:footnote>
  <w:footnote w:id="764">
    <w:p w:rsidR="006A46DD" w:rsidRPr="002943FD" w:rsidRDefault="006A46DD" w:rsidP="002943FD">
      <w:pPr>
        <w:pStyle w:val="ad"/>
        <w:rPr>
          <w:rtl/>
        </w:rPr>
      </w:pPr>
      <w:r w:rsidRPr="002943FD">
        <w:rPr>
          <w:rStyle w:val="FootnoteReference"/>
          <w:vertAlign w:val="baseline"/>
        </w:rPr>
        <w:footnoteRef/>
      </w:r>
      <w:r w:rsidRPr="002943FD">
        <w:rPr>
          <w:rtl/>
        </w:rPr>
        <w:t>- الإسماعیلیون فی التاریخ: تألیف تعدادى از مستشرقان ص 80.</w:t>
      </w:r>
    </w:p>
  </w:footnote>
  <w:footnote w:id="765">
    <w:p w:rsidR="006A46DD" w:rsidRPr="002943FD" w:rsidRDefault="006A46DD" w:rsidP="002943FD">
      <w:pPr>
        <w:pStyle w:val="ad"/>
        <w:rPr>
          <w:rtl/>
        </w:rPr>
      </w:pPr>
      <w:r w:rsidRPr="002943FD">
        <w:rPr>
          <w:rStyle w:val="FootnoteReference"/>
          <w:vertAlign w:val="baseline"/>
        </w:rPr>
        <w:footnoteRef/>
      </w:r>
      <w:r w:rsidRPr="002943FD">
        <w:rPr>
          <w:rtl/>
        </w:rPr>
        <w:t>- فهرست ابن ندیم ص 278.</w:t>
      </w:r>
    </w:p>
  </w:footnote>
  <w:footnote w:id="766">
    <w:p w:rsidR="006A46DD" w:rsidRPr="002943FD" w:rsidRDefault="006A46DD" w:rsidP="002943FD">
      <w:pPr>
        <w:pStyle w:val="ad"/>
        <w:rPr>
          <w:rtl/>
        </w:rPr>
      </w:pPr>
      <w:r w:rsidRPr="002943FD">
        <w:rPr>
          <w:rStyle w:val="FootnoteReference"/>
          <w:vertAlign w:val="baseline"/>
        </w:rPr>
        <w:footnoteRef/>
      </w:r>
      <w:r w:rsidRPr="002943FD">
        <w:rPr>
          <w:rtl/>
        </w:rPr>
        <w:t>- الإسلام فی ایران پطروشفسکى ص 299.</w:t>
      </w:r>
    </w:p>
  </w:footnote>
  <w:footnote w:id="767">
    <w:p w:rsidR="006A46DD" w:rsidRPr="002943FD" w:rsidRDefault="006A46DD" w:rsidP="002943FD">
      <w:pPr>
        <w:pStyle w:val="ad"/>
        <w:rPr>
          <w:rtl/>
        </w:rPr>
      </w:pPr>
      <w:r w:rsidRPr="002943FD">
        <w:rPr>
          <w:rStyle w:val="FootnoteReference"/>
          <w:vertAlign w:val="baseline"/>
        </w:rPr>
        <w:footnoteRef/>
      </w:r>
      <w:r w:rsidRPr="002943FD">
        <w:rPr>
          <w:rtl/>
        </w:rPr>
        <w:t>- ابن ندیم ص 278.</w:t>
      </w:r>
    </w:p>
  </w:footnote>
  <w:footnote w:id="768">
    <w:p w:rsidR="006A46DD" w:rsidRPr="002943FD" w:rsidRDefault="006A46DD" w:rsidP="002943FD">
      <w:pPr>
        <w:pStyle w:val="ad"/>
        <w:rPr>
          <w:rtl/>
        </w:rPr>
      </w:pPr>
      <w:r w:rsidRPr="002943FD">
        <w:rPr>
          <w:rStyle w:val="FootnoteReference"/>
          <w:vertAlign w:val="baseline"/>
        </w:rPr>
        <w:footnoteRef/>
      </w:r>
      <w:r w:rsidRPr="002943FD">
        <w:rPr>
          <w:rtl/>
        </w:rPr>
        <w:t>- اعتقادات فرق المسلمین: فخر رازى ص 106.</w:t>
      </w:r>
    </w:p>
  </w:footnote>
  <w:footnote w:id="769">
    <w:p w:rsidR="006A46DD" w:rsidRPr="002943FD" w:rsidRDefault="006A46DD" w:rsidP="002943FD">
      <w:pPr>
        <w:pStyle w:val="ad"/>
        <w:rPr>
          <w:rtl/>
        </w:rPr>
      </w:pPr>
      <w:r w:rsidRPr="002943FD">
        <w:rPr>
          <w:rStyle w:val="FootnoteReference"/>
          <w:vertAlign w:val="baseline"/>
        </w:rPr>
        <w:footnoteRef/>
      </w:r>
      <w:r w:rsidRPr="002943FD">
        <w:rPr>
          <w:rtl/>
        </w:rPr>
        <w:t>- رجال النجاشى ص 148.</w:t>
      </w:r>
    </w:p>
  </w:footnote>
  <w:footnote w:id="770">
    <w:p w:rsidR="006A46DD" w:rsidRPr="002943FD" w:rsidRDefault="006A46DD" w:rsidP="002943FD">
      <w:pPr>
        <w:pStyle w:val="ad"/>
        <w:rPr>
          <w:rtl/>
        </w:rPr>
      </w:pPr>
      <w:r w:rsidRPr="002943FD">
        <w:rPr>
          <w:rStyle w:val="FootnoteReference"/>
          <w:vertAlign w:val="baseline"/>
        </w:rPr>
        <w:footnoteRef/>
      </w:r>
      <w:r w:rsidRPr="002943FD">
        <w:rPr>
          <w:rtl/>
        </w:rPr>
        <w:t>- المقالات والفرق ص 83 وفرق الشيعة ص 104.</w:t>
      </w:r>
    </w:p>
  </w:footnote>
  <w:footnote w:id="771">
    <w:p w:rsidR="006A46DD" w:rsidRPr="002943FD" w:rsidRDefault="006A46DD" w:rsidP="002943FD">
      <w:pPr>
        <w:pStyle w:val="ad"/>
        <w:rPr>
          <w:rtl/>
        </w:rPr>
      </w:pPr>
      <w:r w:rsidRPr="002943FD">
        <w:rPr>
          <w:rStyle w:val="FootnoteReference"/>
          <w:vertAlign w:val="baseline"/>
        </w:rPr>
        <w:footnoteRef/>
      </w:r>
      <w:r w:rsidRPr="002943FD">
        <w:rPr>
          <w:rtl/>
        </w:rPr>
        <w:t>- تاریخ الطبرى ج5 ص 286.</w:t>
      </w:r>
    </w:p>
  </w:footnote>
  <w:footnote w:id="772">
    <w:p w:rsidR="006A46DD" w:rsidRPr="002943FD" w:rsidRDefault="006A46DD" w:rsidP="002943FD">
      <w:pPr>
        <w:pStyle w:val="ad"/>
        <w:rPr>
          <w:rtl/>
        </w:rPr>
      </w:pPr>
      <w:r w:rsidRPr="002943FD">
        <w:rPr>
          <w:rStyle w:val="FootnoteReference"/>
          <w:vertAlign w:val="baseline"/>
        </w:rPr>
        <w:footnoteRef/>
      </w:r>
      <w:r w:rsidRPr="002943FD">
        <w:rPr>
          <w:rtl/>
        </w:rPr>
        <w:t>- الکامل: ابن الأثیر ج6ص187.</w:t>
      </w:r>
    </w:p>
  </w:footnote>
  <w:footnote w:id="773">
    <w:p w:rsidR="006A46DD" w:rsidRPr="002943FD" w:rsidRDefault="006A46DD" w:rsidP="002943FD">
      <w:pPr>
        <w:pStyle w:val="ad"/>
        <w:rPr>
          <w:rtl/>
        </w:rPr>
      </w:pPr>
      <w:r w:rsidRPr="002943FD">
        <w:rPr>
          <w:rStyle w:val="FootnoteReference"/>
          <w:vertAlign w:val="baseline"/>
        </w:rPr>
        <w:footnoteRef/>
      </w:r>
      <w:r w:rsidRPr="002943FD">
        <w:rPr>
          <w:rtl/>
        </w:rPr>
        <w:t>- النجوم الزاهرة: ابن تغرى ج3ص 226.</w:t>
      </w:r>
    </w:p>
  </w:footnote>
  <w:footnote w:id="774">
    <w:p w:rsidR="006A46DD" w:rsidRPr="002943FD" w:rsidRDefault="006A46DD" w:rsidP="002943FD">
      <w:pPr>
        <w:pStyle w:val="ad"/>
        <w:rPr>
          <w:rtl/>
        </w:rPr>
      </w:pPr>
      <w:r w:rsidRPr="002943FD">
        <w:rPr>
          <w:rStyle w:val="FootnoteReference"/>
          <w:vertAlign w:val="baseline"/>
        </w:rPr>
        <w:footnoteRef/>
      </w:r>
      <w:r w:rsidRPr="002943FD">
        <w:rPr>
          <w:rtl/>
        </w:rPr>
        <w:t>- البداية والنهاية: ابن کثیر ج11ص163-165.</w:t>
      </w:r>
    </w:p>
  </w:footnote>
  <w:footnote w:id="775">
    <w:p w:rsidR="006A46DD" w:rsidRPr="002943FD" w:rsidRDefault="006A46DD" w:rsidP="002943FD">
      <w:pPr>
        <w:pStyle w:val="ad"/>
        <w:rPr>
          <w:rtl/>
        </w:rPr>
      </w:pPr>
      <w:r w:rsidRPr="002943FD">
        <w:rPr>
          <w:rStyle w:val="FootnoteReference"/>
          <w:vertAlign w:val="baseline"/>
        </w:rPr>
        <w:footnoteRef/>
      </w:r>
      <w:r w:rsidRPr="002943FD">
        <w:rPr>
          <w:rtl/>
        </w:rPr>
        <w:t>- شفاء الغرام 2/218.</w:t>
      </w:r>
    </w:p>
  </w:footnote>
  <w:footnote w:id="776">
    <w:p w:rsidR="006A46DD" w:rsidRPr="002943FD" w:rsidRDefault="006A46DD" w:rsidP="002943FD">
      <w:pPr>
        <w:pStyle w:val="ad"/>
        <w:rPr>
          <w:rtl/>
        </w:rPr>
      </w:pPr>
      <w:r w:rsidRPr="002943FD">
        <w:rPr>
          <w:rStyle w:val="FootnoteReference"/>
          <w:vertAlign w:val="baseline"/>
        </w:rPr>
        <w:footnoteRef/>
      </w:r>
      <w:r w:rsidRPr="002943FD">
        <w:rPr>
          <w:rtl/>
        </w:rPr>
        <w:t>- تاریخ مکه أحمد السباعى 1/171.</w:t>
      </w:r>
    </w:p>
  </w:footnote>
  <w:footnote w:id="777">
    <w:p w:rsidR="006A46DD" w:rsidRPr="002943FD" w:rsidRDefault="006A46DD" w:rsidP="002943FD">
      <w:pPr>
        <w:pStyle w:val="ad"/>
        <w:rPr>
          <w:rtl/>
        </w:rPr>
      </w:pPr>
      <w:r w:rsidRPr="002943FD">
        <w:rPr>
          <w:rStyle w:val="FootnoteReference"/>
          <w:vertAlign w:val="baseline"/>
        </w:rPr>
        <w:footnoteRef/>
      </w:r>
      <w:r w:rsidRPr="002943FD">
        <w:rPr>
          <w:rtl/>
        </w:rPr>
        <w:t>- تاریخ أخبار القرامطة ص 54 شذرات الذهب 2/274.</w:t>
      </w:r>
    </w:p>
  </w:footnote>
  <w:footnote w:id="778">
    <w:p w:rsidR="006A46DD" w:rsidRPr="002943FD" w:rsidRDefault="006A46DD" w:rsidP="002943FD">
      <w:pPr>
        <w:pStyle w:val="ad"/>
        <w:rPr>
          <w:rtl/>
        </w:rPr>
      </w:pPr>
      <w:r w:rsidRPr="002943FD">
        <w:rPr>
          <w:rStyle w:val="FootnoteReference"/>
          <w:vertAlign w:val="baseline"/>
        </w:rPr>
        <w:footnoteRef/>
      </w:r>
      <w:r w:rsidRPr="002943FD">
        <w:rPr>
          <w:rtl/>
        </w:rPr>
        <w:t>- جعد بن درهم اولین کسى بود مقول</w:t>
      </w:r>
      <w:r>
        <w:rPr>
          <w:rtl/>
        </w:rPr>
        <w:t>ۀ</w:t>
      </w:r>
      <w:r w:rsidRPr="002943FD">
        <w:rPr>
          <w:rtl/>
        </w:rPr>
        <w:t xml:space="preserve"> تعطیل اسماء و صفات الهى را بدعت نمود.</w:t>
      </w:r>
    </w:p>
  </w:footnote>
  <w:footnote w:id="779">
    <w:p w:rsidR="006A46DD" w:rsidRPr="002943FD" w:rsidRDefault="006A46DD" w:rsidP="002943FD">
      <w:pPr>
        <w:pStyle w:val="ad"/>
        <w:rPr>
          <w:rtl/>
        </w:rPr>
      </w:pPr>
      <w:r w:rsidRPr="002943FD">
        <w:rPr>
          <w:rStyle w:val="FootnoteReference"/>
          <w:vertAlign w:val="baseline"/>
        </w:rPr>
        <w:footnoteRef/>
      </w:r>
      <w:r w:rsidRPr="002943FD">
        <w:rPr>
          <w:rtl/>
        </w:rPr>
        <w:t>- مجموع فتاواى ابن تیمیه 13/182 و 177.</w:t>
      </w:r>
    </w:p>
  </w:footnote>
  <w:footnote w:id="780">
    <w:p w:rsidR="006A46DD" w:rsidRPr="002943FD" w:rsidRDefault="006A46DD" w:rsidP="002943FD">
      <w:pPr>
        <w:pStyle w:val="ad"/>
        <w:rPr>
          <w:rtl/>
        </w:rPr>
      </w:pPr>
      <w:r w:rsidRPr="002943FD">
        <w:rPr>
          <w:rStyle w:val="FootnoteReference"/>
          <w:vertAlign w:val="baseline"/>
        </w:rPr>
        <w:footnoteRef/>
      </w:r>
      <w:r w:rsidRPr="002943FD">
        <w:rPr>
          <w:rtl/>
        </w:rPr>
        <w:t>- منبع اساسى این بحث کتاب مهم، أصول مذهب الشيعة الإمامية الإثناعشرية از دکتر ناصر القفارى میباشد که تز دکتراى اوست ص 1189 -1245.</w:t>
      </w:r>
    </w:p>
  </w:footnote>
  <w:footnote w:id="781">
    <w:p w:rsidR="006A46DD" w:rsidRPr="002943FD" w:rsidRDefault="006A46DD" w:rsidP="002943FD">
      <w:pPr>
        <w:pStyle w:val="ad"/>
        <w:rPr>
          <w:rtl/>
        </w:rPr>
      </w:pPr>
      <w:r w:rsidRPr="002943FD">
        <w:rPr>
          <w:rStyle w:val="FootnoteReference"/>
          <w:vertAlign w:val="baseline"/>
        </w:rPr>
        <w:footnoteRef/>
      </w:r>
      <w:r w:rsidRPr="002943FD">
        <w:rPr>
          <w:rtl/>
        </w:rPr>
        <w:t>- الرد على الأخنائى ص 47.</w:t>
      </w:r>
    </w:p>
  </w:footnote>
  <w:footnote w:id="782">
    <w:p w:rsidR="006A46DD" w:rsidRPr="002943FD" w:rsidRDefault="006A46DD" w:rsidP="002943FD">
      <w:pPr>
        <w:pStyle w:val="ad"/>
        <w:rPr>
          <w:rtl/>
        </w:rPr>
      </w:pPr>
      <w:r w:rsidRPr="002943FD">
        <w:rPr>
          <w:rStyle w:val="FootnoteReference"/>
          <w:vertAlign w:val="baseline"/>
        </w:rPr>
        <w:footnoteRef/>
      </w:r>
      <w:r w:rsidRPr="002943FD">
        <w:rPr>
          <w:rtl/>
        </w:rPr>
        <w:t>- أصول الشيعة ص 1191.</w:t>
      </w:r>
    </w:p>
  </w:footnote>
  <w:footnote w:id="783">
    <w:p w:rsidR="006A46DD" w:rsidRPr="002943FD" w:rsidRDefault="006A46DD" w:rsidP="002943FD">
      <w:pPr>
        <w:pStyle w:val="ad"/>
        <w:rPr>
          <w:rtl/>
        </w:rPr>
      </w:pPr>
      <w:r w:rsidRPr="002943FD">
        <w:rPr>
          <w:rStyle w:val="FootnoteReference"/>
          <w:vertAlign w:val="baseline"/>
        </w:rPr>
        <w:footnoteRef/>
      </w:r>
      <w:r w:rsidRPr="002943FD">
        <w:rPr>
          <w:rtl/>
        </w:rPr>
        <w:t>- منهاج السنة: ابن تیمیه 4/3.</w:t>
      </w:r>
    </w:p>
  </w:footnote>
  <w:footnote w:id="784">
    <w:p w:rsidR="006A46DD" w:rsidRPr="002943FD" w:rsidRDefault="006A46DD" w:rsidP="002943FD">
      <w:pPr>
        <w:pStyle w:val="ad"/>
        <w:rPr>
          <w:rtl/>
        </w:rPr>
      </w:pPr>
      <w:r w:rsidRPr="002943FD">
        <w:rPr>
          <w:rStyle w:val="FootnoteReference"/>
          <w:vertAlign w:val="baseline"/>
        </w:rPr>
        <w:footnoteRef/>
      </w:r>
      <w:r w:rsidRPr="002943FD">
        <w:rPr>
          <w:rtl/>
        </w:rPr>
        <w:t>- منهاج السنة 1/3.</w:t>
      </w:r>
    </w:p>
  </w:footnote>
  <w:footnote w:id="785">
    <w:p w:rsidR="006A46DD" w:rsidRPr="002943FD" w:rsidRDefault="006A46DD" w:rsidP="002943FD">
      <w:pPr>
        <w:pStyle w:val="ad"/>
        <w:rPr>
          <w:rtl/>
        </w:rPr>
      </w:pPr>
      <w:r w:rsidRPr="002943FD">
        <w:rPr>
          <w:rStyle w:val="FootnoteReference"/>
          <w:vertAlign w:val="baseline"/>
        </w:rPr>
        <w:footnoteRef/>
      </w:r>
      <w:r w:rsidRPr="002943FD">
        <w:rPr>
          <w:rtl/>
        </w:rPr>
        <w:t>- براى اطلاع مفصل در این باره مراجعه شود به اصول الشيعة از دکتر ناصر القفارى ص 979-980 و 1193.</w:t>
      </w:r>
    </w:p>
  </w:footnote>
  <w:footnote w:id="786">
    <w:p w:rsidR="006A46DD" w:rsidRPr="002943FD" w:rsidRDefault="006A46DD" w:rsidP="002943FD">
      <w:pPr>
        <w:pStyle w:val="ad"/>
        <w:rPr>
          <w:rtl/>
        </w:rPr>
      </w:pPr>
      <w:r w:rsidRPr="002943FD">
        <w:rPr>
          <w:rStyle w:val="FootnoteReference"/>
          <w:vertAlign w:val="baseline"/>
        </w:rPr>
        <w:footnoteRef/>
      </w:r>
      <w:r w:rsidRPr="002943FD">
        <w:rPr>
          <w:rtl/>
        </w:rPr>
        <w:t>- فضائح الباطنية: غزالى ص 77.</w:t>
      </w:r>
    </w:p>
  </w:footnote>
  <w:footnote w:id="787">
    <w:p w:rsidR="006A46DD" w:rsidRPr="002943FD" w:rsidRDefault="006A46DD" w:rsidP="002943FD">
      <w:pPr>
        <w:pStyle w:val="ad"/>
        <w:rPr>
          <w:rtl/>
        </w:rPr>
      </w:pPr>
      <w:r w:rsidRPr="002943FD">
        <w:rPr>
          <w:rStyle w:val="FootnoteReference"/>
          <w:vertAlign w:val="baseline"/>
        </w:rPr>
        <w:footnoteRef/>
      </w:r>
      <w:r w:rsidRPr="002943FD">
        <w:rPr>
          <w:rtl/>
        </w:rPr>
        <w:t>- منهاج السنة: ابن تیمیه 4/70.</w:t>
      </w:r>
    </w:p>
  </w:footnote>
  <w:footnote w:id="788">
    <w:p w:rsidR="006A46DD" w:rsidRPr="002943FD" w:rsidRDefault="006A46DD" w:rsidP="002943FD">
      <w:pPr>
        <w:pStyle w:val="ad"/>
        <w:rPr>
          <w:rtl/>
        </w:rPr>
      </w:pPr>
      <w:r w:rsidRPr="002943FD">
        <w:rPr>
          <w:rStyle w:val="FootnoteReference"/>
          <w:vertAlign w:val="baseline"/>
        </w:rPr>
        <w:footnoteRef/>
      </w:r>
      <w:r w:rsidRPr="002943FD">
        <w:rPr>
          <w:rtl/>
        </w:rPr>
        <w:t>- الخطوط العريضة ص 44-45.</w:t>
      </w:r>
    </w:p>
  </w:footnote>
  <w:footnote w:id="789">
    <w:p w:rsidR="006A46DD" w:rsidRPr="002943FD" w:rsidRDefault="006A46DD" w:rsidP="002943FD">
      <w:pPr>
        <w:pStyle w:val="ad"/>
        <w:rPr>
          <w:rtl/>
        </w:rPr>
      </w:pPr>
      <w:r w:rsidRPr="002943FD">
        <w:rPr>
          <w:rStyle w:val="FootnoteReference"/>
          <w:vertAlign w:val="baseline"/>
        </w:rPr>
        <w:footnoteRef/>
      </w:r>
      <w:r w:rsidRPr="002943FD">
        <w:rPr>
          <w:rtl/>
        </w:rPr>
        <w:t>- نقض عقائد الشيعة السویدى مخطوط ص 25-26 والتسعينية: ابن تیمیه ص 40 و أصول الشيعة القفارى ص 1194.</w:t>
      </w:r>
    </w:p>
  </w:footnote>
  <w:footnote w:id="790">
    <w:p w:rsidR="006A46DD" w:rsidRPr="002943FD" w:rsidRDefault="006A46DD" w:rsidP="002943FD">
      <w:pPr>
        <w:pStyle w:val="ad"/>
        <w:rPr>
          <w:rtl/>
        </w:rPr>
      </w:pPr>
      <w:r w:rsidRPr="002943FD">
        <w:rPr>
          <w:rStyle w:val="FootnoteReference"/>
          <w:vertAlign w:val="baseline"/>
        </w:rPr>
        <w:footnoteRef/>
      </w:r>
      <w:r w:rsidRPr="002943FD">
        <w:rPr>
          <w:rtl/>
        </w:rPr>
        <w:t>- السیوف المشرفة ص 50 و المنار المنیف: ابن القیم ص 116.</w:t>
      </w:r>
    </w:p>
  </w:footnote>
  <w:footnote w:id="791">
    <w:p w:rsidR="006A46DD" w:rsidRPr="002943FD" w:rsidRDefault="006A46DD" w:rsidP="002943FD">
      <w:pPr>
        <w:pStyle w:val="ad"/>
        <w:rPr>
          <w:rtl/>
        </w:rPr>
      </w:pPr>
      <w:r w:rsidRPr="002943FD">
        <w:rPr>
          <w:rStyle w:val="FootnoteReference"/>
          <w:vertAlign w:val="baseline"/>
        </w:rPr>
        <w:footnoteRef/>
      </w:r>
      <w:r w:rsidRPr="002943FD">
        <w:rPr>
          <w:rtl/>
        </w:rPr>
        <w:t>- البداية والنهاية: ابن کثیر 11/146 ابن ندیم الفهرست ص 335 ابن حنبل: محمد ابو زهره ص 326.</w:t>
      </w:r>
    </w:p>
  </w:footnote>
  <w:footnote w:id="792">
    <w:p w:rsidR="006A46DD" w:rsidRPr="002943FD" w:rsidRDefault="006A46DD" w:rsidP="002943FD">
      <w:pPr>
        <w:pStyle w:val="ad"/>
        <w:rPr>
          <w:rtl/>
        </w:rPr>
      </w:pPr>
      <w:r w:rsidRPr="002943FD">
        <w:rPr>
          <w:rStyle w:val="FootnoteReference"/>
          <w:vertAlign w:val="baseline"/>
        </w:rPr>
        <w:footnoteRef/>
      </w:r>
      <w:r w:rsidRPr="002943FD">
        <w:rPr>
          <w:rtl/>
        </w:rPr>
        <w:t>- أصول الشيعة د. ناصر القفارى ص 1198.</w:t>
      </w:r>
    </w:p>
  </w:footnote>
  <w:footnote w:id="793">
    <w:p w:rsidR="006A46DD" w:rsidRPr="002943FD" w:rsidRDefault="006A46DD" w:rsidP="002943FD">
      <w:pPr>
        <w:pStyle w:val="ad"/>
        <w:rPr>
          <w:rtl/>
        </w:rPr>
      </w:pPr>
      <w:r w:rsidRPr="002943FD">
        <w:rPr>
          <w:rStyle w:val="FootnoteReference"/>
          <w:vertAlign w:val="baseline"/>
        </w:rPr>
        <w:footnoteRef/>
      </w:r>
      <w:r w:rsidRPr="002943FD">
        <w:rPr>
          <w:rtl/>
        </w:rPr>
        <w:t>- محمد بن سائب بن بشر کلبى بقول ابن حبان از سبأیه بوده که بر این نظر بودند که: على نمرده است و به دنیا مراجعه می</w:t>
      </w:r>
      <w:r>
        <w:rPr>
          <w:rFonts w:hint="cs"/>
          <w:rtl/>
        </w:rPr>
        <w:t>‌</w:t>
      </w:r>
      <w:r w:rsidRPr="002943FD">
        <w:rPr>
          <w:rtl/>
        </w:rPr>
        <w:t>کند، میزان الاعتدال 3/558 و ابوحات الجرح والتعدیل: 7/270-271.</w:t>
      </w:r>
    </w:p>
  </w:footnote>
  <w:footnote w:id="794">
    <w:p w:rsidR="006A46DD" w:rsidRPr="002943FD" w:rsidRDefault="006A46DD" w:rsidP="002943FD">
      <w:pPr>
        <w:pStyle w:val="ad"/>
        <w:rPr>
          <w:rtl/>
        </w:rPr>
      </w:pPr>
      <w:r w:rsidRPr="002943FD">
        <w:rPr>
          <w:rStyle w:val="FootnoteReference"/>
          <w:vertAlign w:val="baseline"/>
        </w:rPr>
        <w:footnoteRef/>
      </w:r>
      <w:r w:rsidRPr="002943FD">
        <w:rPr>
          <w:rtl/>
        </w:rPr>
        <w:t>- لوط بن یحیى بن سعید بن مخنف ازدى (ابومخنف) از اهل کوفه بوده و ابن عدى می</w:t>
      </w:r>
      <w:r>
        <w:rPr>
          <w:rFonts w:hint="cs"/>
          <w:rtl/>
        </w:rPr>
        <w:t>‌</w:t>
      </w:r>
      <w:r w:rsidRPr="002943FD">
        <w:rPr>
          <w:rtl/>
        </w:rPr>
        <w:t>نویسد که: شیعى غالى بوده و نوشته‌هایى در مورد اخبار ارتداد و جنک جمل و صفین دارد، میزان الاعتدال</w:t>
      </w:r>
      <w:r>
        <w:rPr>
          <w:rFonts w:hint="cs"/>
          <w:rtl/>
        </w:rPr>
        <w:t xml:space="preserve"> </w:t>
      </w:r>
      <w:r w:rsidRPr="002943FD">
        <w:rPr>
          <w:rtl/>
        </w:rPr>
        <w:t>3/-420-419 الأعلام الزرکلى 6/110-111.</w:t>
      </w:r>
    </w:p>
  </w:footnote>
  <w:footnote w:id="795">
    <w:p w:rsidR="006A46DD" w:rsidRPr="002943FD" w:rsidRDefault="006A46DD" w:rsidP="002943FD">
      <w:pPr>
        <w:pStyle w:val="ad"/>
        <w:rPr>
          <w:rtl/>
        </w:rPr>
      </w:pPr>
      <w:r w:rsidRPr="002943FD">
        <w:rPr>
          <w:rStyle w:val="FootnoteReference"/>
          <w:vertAlign w:val="baseline"/>
        </w:rPr>
        <w:footnoteRef/>
      </w:r>
      <w:r w:rsidRPr="002943FD">
        <w:rPr>
          <w:rtl/>
        </w:rPr>
        <w:t>- نصربن مزاحم بن سیار منقرى کوفى است که امام ذهبى مینویسد او رافضى فعالى است و نوشته‌هایى در مورد صفین و جمل و مقتل حسین دارد، میزان الاعتدال 4/253 لسان المیزان 6/157 الأعلام 8/350.</w:t>
      </w:r>
    </w:p>
  </w:footnote>
  <w:footnote w:id="796">
    <w:p w:rsidR="006A46DD" w:rsidRPr="002943FD" w:rsidRDefault="006A46DD" w:rsidP="002943FD">
      <w:pPr>
        <w:pStyle w:val="ad"/>
        <w:rPr>
          <w:rtl/>
        </w:rPr>
      </w:pPr>
      <w:r w:rsidRPr="002943FD">
        <w:rPr>
          <w:rStyle w:val="FootnoteReference"/>
          <w:vertAlign w:val="baseline"/>
        </w:rPr>
        <w:footnoteRef/>
      </w:r>
      <w:r w:rsidRPr="002943FD">
        <w:rPr>
          <w:rtl/>
        </w:rPr>
        <w:t>- حاشية العواصم من القواصم ص 177.</w:t>
      </w:r>
    </w:p>
  </w:footnote>
  <w:footnote w:id="797">
    <w:p w:rsidR="006A46DD" w:rsidRPr="002943FD" w:rsidRDefault="006A46DD" w:rsidP="002943FD">
      <w:pPr>
        <w:pStyle w:val="ad"/>
        <w:rPr>
          <w:rtl/>
        </w:rPr>
      </w:pPr>
      <w:r w:rsidRPr="002943FD">
        <w:rPr>
          <w:rStyle w:val="FootnoteReference"/>
          <w:vertAlign w:val="baseline"/>
        </w:rPr>
        <w:footnoteRef/>
      </w:r>
      <w:r w:rsidRPr="002943FD">
        <w:rPr>
          <w:rtl/>
        </w:rPr>
        <w:t>- أصول الشيعة: د.القفارى ص 1256و1210.</w:t>
      </w:r>
    </w:p>
  </w:footnote>
  <w:footnote w:id="798">
    <w:p w:rsidR="006A46DD" w:rsidRPr="002943FD" w:rsidRDefault="006A46DD" w:rsidP="002943FD">
      <w:pPr>
        <w:pStyle w:val="ad"/>
        <w:rPr>
          <w:rtl/>
        </w:rPr>
      </w:pPr>
      <w:r w:rsidRPr="002943FD">
        <w:rPr>
          <w:rStyle w:val="FootnoteReference"/>
          <w:vertAlign w:val="baseline"/>
        </w:rPr>
        <w:footnoteRef/>
      </w:r>
      <w:r w:rsidRPr="002943FD">
        <w:rPr>
          <w:rtl/>
        </w:rPr>
        <w:t>- أثر التشیع فی الأدب العربی محمد سید کیلانى ص 43.</w:t>
      </w:r>
    </w:p>
  </w:footnote>
  <w:footnote w:id="799">
    <w:p w:rsidR="006A46DD" w:rsidRPr="002943FD" w:rsidRDefault="006A46DD" w:rsidP="002943FD">
      <w:pPr>
        <w:pStyle w:val="ad"/>
        <w:rPr>
          <w:rtl/>
        </w:rPr>
      </w:pPr>
      <w:r w:rsidRPr="002943FD">
        <w:rPr>
          <w:rStyle w:val="FootnoteReference"/>
          <w:vertAlign w:val="baseline"/>
        </w:rPr>
        <w:footnoteRef/>
      </w:r>
      <w:r w:rsidRPr="002943FD">
        <w:rPr>
          <w:rtl/>
        </w:rPr>
        <w:t>- الکافى با شرح مازندرانى (عربى) 12/371 و بحار الأنوار 25/113.</w:t>
      </w:r>
    </w:p>
  </w:footnote>
  <w:footnote w:id="800">
    <w:p w:rsidR="006A46DD" w:rsidRPr="002943FD" w:rsidRDefault="006A46DD" w:rsidP="002943FD">
      <w:pPr>
        <w:pStyle w:val="ad"/>
        <w:rPr>
          <w:rtl/>
        </w:rPr>
      </w:pPr>
      <w:r w:rsidRPr="002943FD">
        <w:rPr>
          <w:rStyle w:val="FootnoteReference"/>
          <w:vertAlign w:val="baseline"/>
        </w:rPr>
        <w:footnoteRef/>
      </w:r>
      <w:r w:rsidRPr="002943FD">
        <w:rPr>
          <w:rtl/>
        </w:rPr>
        <w:t>- أصول الکافى 2/409.</w:t>
      </w:r>
    </w:p>
  </w:footnote>
  <w:footnote w:id="801">
    <w:p w:rsidR="006A46DD" w:rsidRPr="002943FD" w:rsidRDefault="006A46DD" w:rsidP="002943FD">
      <w:pPr>
        <w:pStyle w:val="ad"/>
        <w:rPr>
          <w:rtl/>
        </w:rPr>
      </w:pPr>
      <w:r w:rsidRPr="002943FD">
        <w:rPr>
          <w:rStyle w:val="FootnoteReference"/>
          <w:vertAlign w:val="baseline"/>
        </w:rPr>
        <w:footnoteRef/>
      </w:r>
      <w:r w:rsidRPr="002943FD">
        <w:rPr>
          <w:rtl/>
        </w:rPr>
        <w:t>- أصول الکافى 1/67 و1/392 و 393 و بحارالأنوار 2/216.</w:t>
      </w:r>
    </w:p>
  </w:footnote>
  <w:footnote w:id="802">
    <w:p w:rsidR="006A46DD" w:rsidRPr="002943FD" w:rsidRDefault="006A46DD" w:rsidP="002943FD">
      <w:pPr>
        <w:pStyle w:val="ad"/>
        <w:rPr>
          <w:rtl/>
          <w:lang w:bidi="ar-AE"/>
        </w:rPr>
      </w:pPr>
      <w:r w:rsidRPr="002943FD">
        <w:rPr>
          <w:rStyle w:val="FootnoteReference"/>
          <w:vertAlign w:val="baseline"/>
        </w:rPr>
        <w:footnoteRef/>
      </w:r>
      <w:r w:rsidRPr="002943FD">
        <w:rPr>
          <w:rtl/>
        </w:rPr>
        <w:t xml:space="preserve">- </w:t>
      </w:r>
      <w:r w:rsidRPr="002943FD">
        <w:rPr>
          <w:rtl/>
          <w:lang w:bidi="ar-AE"/>
        </w:rPr>
        <w:t>البته تشیع بعد از تحریف که تمام بحث ما در این کتاب راجع به همین تشیع تحریف شده است نه تشیع اولى که محبت اهل بیت بود و هیچ تفاوت عقیدتى با بقیه مسلمین نداشتند.</w:t>
      </w:r>
    </w:p>
  </w:footnote>
  <w:footnote w:id="803">
    <w:p w:rsidR="006A46DD" w:rsidRPr="002943FD" w:rsidRDefault="006A46DD" w:rsidP="002943FD">
      <w:pPr>
        <w:pStyle w:val="ad"/>
        <w:rPr>
          <w:rtl/>
        </w:rPr>
      </w:pPr>
      <w:r w:rsidRPr="002943FD">
        <w:rPr>
          <w:rStyle w:val="FootnoteReference"/>
          <w:vertAlign w:val="baseline"/>
        </w:rPr>
        <w:footnoteRef/>
      </w:r>
      <w:r w:rsidRPr="002943FD">
        <w:rPr>
          <w:rtl/>
        </w:rPr>
        <w:t>- اصول الکافى 2/220.</w:t>
      </w:r>
    </w:p>
  </w:footnote>
  <w:footnote w:id="804">
    <w:p w:rsidR="006A46DD" w:rsidRPr="002943FD" w:rsidRDefault="006A46DD" w:rsidP="002943FD">
      <w:pPr>
        <w:pStyle w:val="ad"/>
        <w:rPr>
          <w:rtl/>
        </w:rPr>
      </w:pPr>
      <w:r w:rsidRPr="002943FD">
        <w:rPr>
          <w:rStyle w:val="FootnoteReference"/>
          <w:vertAlign w:val="baseline"/>
        </w:rPr>
        <w:footnoteRef/>
      </w:r>
      <w:r w:rsidRPr="002943FD">
        <w:rPr>
          <w:rtl/>
        </w:rPr>
        <w:t>- منهاج السنة 2/48.</w:t>
      </w:r>
    </w:p>
  </w:footnote>
  <w:footnote w:id="805">
    <w:p w:rsidR="006A46DD" w:rsidRPr="002943FD" w:rsidRDefault="006A46DD" w:rsidP="002943FD">
      <w:pPr>
        <w:pStyle w:val="ad"/>
        <w:rPr>
          <w:rtl/>
        </w:rPr>
      </w:pPr>
      <w:r w:rsidRPr="002943FD">
        <w:rPr>
          <w:rStyle w:val="FootnoteReference"/>
          <w:vertAlign w:val="baseline"/>
        </w:rPr>
        <w:footnoteRef/>
      </w:r>
      <w:r w:rsidRPr="002943FD">
        <w:rPr>
          <w:rtl/>
        </w:rPr>
        <w:t>- منهاج السنة 3/243.</w:t>
      </w:r>
    </w:p>
  </w:footnote>
  <w:footnote w:id="806">
    <w:p w:rsidR="006A46DD" w:rsidRPr="002943FD" w:rsidRDefault="006A46DD" w:rsidP="002943FD">
      <w:pPr>
        <w:pStyle w:val="ad"/>
        <w:rPr>
          <w:rtl/>
        </w:rPr>
      </w:pPr>
      <w:r w:rsidRPr="002943FD">
        <w:rPr>
          <w:rStyle w:val="FootnoteReference"/>
          <w:vertAlign w:val="baseline"/>
        </w:rPr>
        <w:footnoteRef/>
      </w:r>
      <w:r w:rsidRPr="002943FD">
        <w:rPr>
          <w:rtl/>
        </w:rPr>
        <w:t>- أصول الشيعة ص714-715.</w:t>
      </w:r>
    </w:p>
  </w:footnote>
  <w:footnote w:id="807">
    <w:p w:rsidR="006A46DD" w:rsidRPr="002943FD" w:rsidRDefault="006A46DD" w:rsidP="002943FD">
      <w:pPr>
        <w:pStyle w:val="ad"/>
        <w:rPr>
          <w:rtl/>
        </w:rPr>
      </w:pPr>
      <w:r w:rsidRPr="002943FD">
        <w:rPr>
          <w:rStyle w:val="FootnoteReference"/>
          <w:vertAlign w:val="baseline"/>
        </w:rPr>
        <w:footnoteRef/>
      </w:r>
      <w:r w:rsidRPr="002943FD">
        <w:rPr>
          <w:rtl/>
        </w:rPr>
        <w:t>- منهاج السنة 4/110.</w:t>
      </w:r>
    </w:p>
  </w:footnote>
  <w:footnote w:id="808">
    <w:p w:rsidR="006A46DD" w:rsidRPr="002943FD" w:rsidRDefault="006A46DD" w:rsidP="002943FD">
      <w:pPr>
        <w:pStyle w:val="ad"/>
        <w:rPr>
          <w:rtl/>
        </w:rPr>
      </w:pPr>
      <w:r w:rsidRPr="002943FD">
        <w:rPr>
          <w:rStyle w:val="FootnoteReference"/>
          <w:vertAlign w:val="baseline"/>
        </w:rPr>
        <w:footnoteRef/>
      </w:r>
      <w:r w:rsidRPr="002943FD">
        <w:rPr>
          <w:rtl/>
        </w:rPr>
        <w:t>- منهاج السنة 3/244 و4/110.</w:t>
      </w:r>
    </w:p>
  </w:footnote>
  <w:footnote w:id="809">
    <w:p w:rsidR="006A46DD" w:rsidRPr="002943FD" w:rsidRDefault="006A46DD" w:rsidP="002943FD">
      <w:pPr>
        <w:pStyle w:val="ad"/>
        <w:rPr>
          <w:rtl/>
        </w:rPr>
      </w:pPr>
      <w:r w:rsidRPr="002943FD">
        <w:rPr>
          <w:rStyle w:val="FootnoteReference"/>
          <w:vertAlign w:val="baseline"/>
        </w:rPr>
        <w:footnoteRef/>
      </w:r>
      <w:r w:rsidRPr="002943FD">
        <w:rPr>
          <w:rtl/>
        </w:rPr>
        <w:t>- مجموع فتاوى شیخ الإسلام ابن تیمیه 4/22.</w:t>
      </w:r>
    </w:p>
  </w:footnote>
  <w:footnote w:id="810">
    <w:p w:rsidR="006A46DD" w:rsidRPr="002943FD" w:rsidRDefault="006A46DD" w:rsidP="0091664C">
      <w:pPr>
        <w:pStyle w:val="ad"/>
        <w:rPr>
          <w:rtl/>
        </w:rPr>
      </w:pPr>
      <w:r w:rsidRPr="002943FD">
        <w:rPr>
          <w:rStyle w:val="FootnoteReference"/>
          <w:vertAlign w:val="baseline"/>
        </w:rPr>
        <w:footnoteRef/>
      </w:r>
      <w:r w:rsidRPr="002943FD">
        <w:rPr>
          <w:rtl/>
        </w:rPr>
        <w:t>- منهاج السنة 3/244.</w:t>
      </w:r>
    </w:p>
  </w:footnote>
  <w:footnote w:id="811">
    <w:p w:rsidR="006A46DD" w:rsidRPr="002943FD" w:rsidRDefault="006A46DD" w:rsidP="002943FD">
      <w:pPr>
        <w:pStyle w:val="ad"/>
        <w:rPr>
          <w:rtl/>
        </w:rPr>
      </w:pPr>
      <w:r w:rsidRPr="002943FD">
        <w:rPr>
          <w:rStyle w:val="FootnoteReference"/>
          <w:vertAlign w:val="baseline"/>
        </w:rPr>
        <w:footnoteRef/>
      </w:r>
      <w:r w:rsidRPr="002943FD">
        <w:rPr>
          <w:rtl/>
        </w:rPr>
        <w:t>- الشيعة والسنة احسان الهى ظهیر ص 11.</w:t>
      </w:r>
    </w:p>
  </w:footnote>
  <w:footnote w:id="812">
    <w:p w:rsidR="006A46DD" w:rsidRPr="002943FD" w:rsidRDefault="006A46DD" w:rsidP="002943FD">
      <w:pPr>
        <w:pStyle w:val="ad"/>
        <w:rPr>
          <w:rtl/>
        </w:rPr>
      </w:pPr>
      <w:r w:rsidRPr="002943FD">
        <w:rPr>
          <w:rStyle w:val="FootnoteReference"/>
          <w:vertAlign w:val="baseline"/>
        </w:rPr>
        <w:footnoteRef/>
      </w:r>
      <w:r w:rsidRPr="002943FD">
        <w:rPr>
          <w:rtl/>
        </w:rPr>
        <w:t>- منهاج السنة 3/243 و 245.</w:t>
      </w:r>
    </w:p>
  </w:footnote>
  <w:footnote w:id="813">
    <w:p w:rsidR="006A46DD" w:rsidRPr="002943FD" w:rsidRDefault="006A46DD" w:rsidP="002943FD">
      <w:pPr>
        <w:pStyle w:val="ad"/>
        <w:rPr>
          <w:rtl/>
        </w:rPr>
      </w:pPr>
      <w:r w:rsidRPr="002943FD">
        <w:rPr>
          <w:rStyle w:val="FootnoteReference"/>
          <w:vertAlign w:val="baseline"/>
        </w:rPr>
        <w:footnoteRef/>
      </w:r>
      <w:r w:rsidRPr="002943FD">
        <w:rPr>
          <w:rtl/>
        </w:rPr>
        <w:t>- منهاج السنة 3/260.</w:t>
      </w:r>
    </w:p>
  </w:footnote>
  <w:footnote w:id="814">
    <w:p w:rsidR="006A46DD" w:rsidRPr="002943FD" w:rsidRDefault="006A46DD" w:rsidP="002943FD">
      <w:pPr>
        <w:pStyle w:val="ad"/>
        <w:rPr>
          <w:rtl/>
        </w:rPr>
      </w:pPr>
      <w:r w:rsidRPr="002943FD">
        <w:rPr>
          <w:rStyle w:val="FootnoteReference"/>
          <w:vertAlign w:val="baseline"/>
        </w:rPr>
        <w:footnoteRef/>
      </w:r>
      <w:r w:rsidRPr="002943FD">
        <w:rPr>
          <w:rtl/>
        </w:rPr>
        <w:t>- طلب العلم شوکانى ص 70-71.</w:t>
      </w:r>
    </w:p>
  </w:footnote>
  <w:footnote w:id="815">
    <w:p w:rsidR="006A46DD" w:rsidRPr="002943FD" w:rsidRDefault="006A46DD" w:rsidP="002943FD">
      <w:pPr>
        <w:pStyle w:val="ad"/>
        <w:rPr>
          <w:rtl/>
        </w:rPr>
      </w:pPr>
      <w:r w:rsidRPr="002943FD">
        <w:rPr>
          <w:rStyle w:val="FootnoteReference"/>
          <w:vertAlign w:val="baseline"/>
        </w:rPr>
        <w:footnoteRef/>
      </w:r>
      <w:r w:rsidRPr="002943FD">
        <w:rPr>
          <w:rtl/>
        </w:rPr>
        <w:t>- ابن بابویه / علل الشرائع ص 200 الحر العاملى: وسائل الشيعة: 18/463 بحار الأنوار 27/231.</w:t>
      </w:r>
    </w:p>
  </w:footnote>
  <w:footnote w:id="816">
    <w:p w:rsidR="006A46DD" w:rsidRPr="002943FD" w:rsidRDefault="006A46DD" w:rsidP="002943FD">
      <w:pPr>
        <w:pStyle w:val="ad"/>
        <w:rPr>
          <w:rtl/>
        </w:rPr>
      </w:pPr>
      <w:r w:rsidRPr="002943FD">
        <w:rPr>
          <w:rStyle w:val="FootnoteReference"/>
          <w:vertAlign w:val="baseline"/>
        </w:rPr>
        <w:footnoteRef/>
      </w:r>
      <w:r w:rsidRPr="002943FD">
        <w:rPr>
          <w:rtl/>
        </w:rPr>
        <w:t>- از حسن عطار نقل</w:t>
      </w:r>
      <w:r>
        <w:rPr>
          <w:rtl/>
        </w:rPr>
        <w:t xml:space="preserve"> می‌کنند</w:t>
      </w:r>
      <w:r w:rsidRPr="002943FD">
        <w:rPr>
          <w:rtl/>
        </w:rPr>
        <w:t xml:space="preserve"> که: از ابوعبدالله (یعنى امام جعفر) راجع به عاریه دادن فرج پرسیدم جواب داد که اشکالى ندارد، وسائل الشيعة 7/536-537 تهذیب الأحکام الطوسى 2/185 والاستبصار 3/141 و از مراجعى که اعار</w:t>
      </w:r>
      <w:r>
        <w:rPr>
          <w:rtl/>
        </w:rPr>
        <w:t>ۀ</w:t>
      </w:r>
      <w:r w:rsidRPr="002943FD">
        <w:rPr>
          <w:rtl/>
        </w:rPr>
        <w:t xml:space="preserve"> زن را جایز میدانند سیستانى و صدر و طباطبائى و بروجردى می</w:t>
      </w:r>
      <w:r>
        <w:rPr>
          <w:rFonts w:hint="cs"/>
          <w:rtl/>
        </w:rPr>
        <w:t>‌</w:t>
      </w:r>
      <w:r w:rsidRPr="002943FD">
        <w:rPr>
          <w:rtl/>
        </w:rPr>
        <w:t>باشد، لله ثم للتاریخ موسوى ص49.</w:t>
      </w:r>
    </w:p>
  </w:footnote>
  <w:footnote w:id="817">
    <w:p w:rsidR="006A46DD" w:rsidRPr="002943FD" w:rsidRDefault="006A46DD" w:rsidP="002943FD">
      <w:pPr>
        <w:pStyle w:val="ad"/>
        <w:rPr>
          <w:rtl/>
          <w:lang w:bidi="ar-AE"/>
        </w:rPr>
      </w:pPr>
      <w:r w:rsidRPr="002943FD">
        <w:rPr>
          <w:rStyle w:val="FootnoteReference"/>
          <w:vertAlign w:val="baseline"/>
        </w:rPr>
        <w:footnoteRef/>
      </w:r>
      <w:r w:rsidRPr="002943FD">
        <w:rPr>
          <w:rtl/>
        </w:rPr>
        <w:t>- طوسى می</w:t>
      </w:r>
      <w:r>
        <w:rPr>
          <w:rFonts w:hint="cs"/>
          <w:rtl/>
        </w:rPr>
        <w:t>‌</w:t>
      </w:r>
      <w:r w:rsidRPr="002943FD">
        <w:rPr>
          <w:rtl/>
        </w:rPr>
        <w:t>گ</w:t>
      </w:r>
      <w:r w:rsidRPr="002943FD">
        <w:rPr>
          <w:rtl/>
          <w:lang w:bidi="ar-AE"/>
        </w:rPr>
        <w:t>وید: اشکال ندارد که مرد با زن روسپى و فاجر</w:t>
      </w:r>
      <w:r>
        <w:rPr>
          <w:rtl/>
          <w:lang w:bidi="ar-AE"/>
        </w:rPr>
        <w:t>ۀ</w:t>
      </w:r>
      <w:r w:rsidRPr="002943FD">
        <w:rPr>
          <w:rtl/>
          <w:lang w:bidi="ar-AE"/>
        </w:rPr>
        <w:t xml:space="preserve"> متعه نماید، النهاية ص 490 و خمینى می</w:t>
      </w:r>
      <w:r>
        <w:rPr>
          <w:rFonts w:hint="cs"/>
          <w:rtl/>
          <w:lang w:bidi="ar-AE"/>
        </w:rPr>
        <w:t>‌</w:t>
      </w:r>
      <w:r w:rsidRPr="002943FD">
        <w:rPr>
          <w:rtl/>
          <w:lang w:bidi="ar-AE"/>
        </w:rPr>
        <w:t>نویسد که: متعه با زن زناکار جایز است، تحریر الوسيلة 2/292.</w:t>
      </w:r>
    </w:p>
  </w:footnote>
  <w:footnote w:id="818">
    <w:p w:rsidR="006A46DD" w:rsidRPr="002943FD" w:rsidRDefault="006A46DD" w:rsidP="002943FD">
      <w:pPr>
        <w:pStyle w:val="ad"/>
        <w:rPr>
          <w:rtl/>
        </w:rPr>
      </w:pPr>
      <w:r w:rsidRPr="002943FD">
        <w:rPr>
          <w:rStyle w:val="FootnoteReference"/>
          <w:vertAlign w:val="baseline"/>
        </w:rPr>
        <w:footnoteRef/>
      </w:r>
      <w:r w:rsidRPr="002943FD">
        <w:rPr>
          <w:rtl/>
        </w:rPr>
        <w:t>- تهذیب الأحکام، 2/187 والنهاية، ص 490.</w:t>
      </w:r>
    </w:p>
  </w:footnote>
  <w:footnote w:id="819">
    <w:p w:rsidR="006A46DD" w:rsidRPr="002943FD" w:rsidRDefault="006A46DD" w:rsidP="002943FD">
      <w:pPr>
        <w:pStyle w:val="ad"/>
        <w:rPr>
          <w:rtl/>
        </w:rPr>
      </w:pPr>
      <w:r w:rsidRPr="002943FD">
        <w:rPr>
          <w:rStyle w:val="FootnoteReference"/>
          <w:vertAlign w:val="baseline"/>
        </w:rPr>
        <w:footnoteRef/>
      </w:r>
      <w:r w:rsidRPr="002943FD">
        <w:rPr>
          <w:rtl/>
        </w:rPr>
        <w:t>- مختصر التحفة الاثنى عشرية ص227 شیخ عانى مینویسد که این متع</w:t>
      </w:r>
      <w:r>
        <w:rPr>
          <w:rtl/>
        </w:rPr>
        <w:t>ۀ</w:t>
      </w:r>
      <w:r w:rsidRPr="002943FD">
        <w:rPr>
          <w:rtl/>
        </w:rPr>
        <w:t xml:space="preserve"> نوبتى در مدارس نجف رائج است، الذريعة لإزالة کتب الشيعة ص 45-46 و مجلة الفتح شماره 845 رجب سال 1366 و أصول الشيعة: القفارى ص 1235.</w:t>
      </w:r>
    </w:p>
  </w:footnote>
  <w:footnote w:id="820">
    <w:p w:rsidR="006A46DD" w:rsidRPr="002943FD" w:rsidRDefault="006A46DD" w:rsidP="002943FD">
      <w:pPr>
        <w:pStyle w:val="ad"/>
        <w:rPr>
          <w:rtl/>
        </w:rPr>
      </w:pPr>
      <w:r w:rsidRPr="002943FD">
        <w:rPr>
          <w:rStyle w:val="FootnoteReference"/>
          <w:vertAlign w:val="baseline"/>
        </w:rPr>
        <w:footnoteRef/>
      </w:r>
      <w:r w:rsidRPr="002943FD">
        <w:rPr>
          <w:rtl/>
        </w:rPr>
        <w:t>- تفسیر منهج الصادقین ص 356 و موسوى مینویسد که: شیخ احمد وائلى (که بنده با او در تلوزیون ها با مناقشاتى داشته ام و هلاک شده) بعد از اینکه از این روایت ها مطلع شده</w:t>
      </w:r>
      <w:r>
        <w:rPr>
          <w:rtl/>
        </w:rPr>
        <w:t xml:space="preserve"> آن را </w:t>
      </w:r>
      <w:r w:rsidRPr="002943FD">
        <w:rPr>
          <w:rtl/>
        </w:rPr>
        <w:t>انجام داده و کمتر از راه طبیعى با همسرش نزدیک میشده است. ص 51 لله ثم للتاریخ.</w:t>
      </w:r>
    </w:p>
  </w:footnote>
  <w:footnote w:id="821">
    <w:p w:rsidR="006A46DD" w:rsidRPr="002943FD" w:rsidRDefault="006A46DD" w:rsidP="002943FD">
      <w:pPr>
        <w:pStyle w:val="ad"/>
        <w:rPr>
          <w:rtl/>
        </w:rPr>
      </w:pPr>
      <w:r w:rsidRPr="002943FD">
        <w:rPr>
          <w:rStyle w:val="FootnoteReference"/>
          <w:vertAlign w:val="baseline"/>
        </w:rPr>
        <w:footnoteRef/>
      </w:r>
      <w:r w:rsidRPr="002943FD">
        <w:rPr>
          <w:rtl/>
        </w:rPr>
        <w:t>- تحریر الوسيلة خمینى 2/241.</w:t>
      </w:r>
    </w:p>
  </w:footnote>
  <w:footnote w:id="822">
    <w:p w:rsidR="006A46DD" w:rsidRPr="002943FD" w:rsidRDefault="006A46DD" w:rsidP="002943FD">
      <w:pPr>
        <w:pStyle w:val="ad"/>
        <w:rPr>
          <w:rtl/>
        </w:rPr>
      </w:pPr>
      <w:r w:rsidRPr="002943FD">
        <w:rPr>
          <w:rStyle w:val="FootnoteReference"/>
          <w:vertAlign w:val="baseline"/>
        </w:rPr>
        <w:footnoteRef/>
      </w:r>
      <w:r w:rsidRPr="002943FD">
        <w:rPr>
          <w:rtl/>
        </w:rPr>
        <w:t>- الأشباه والنظائر ص 191.</w:t>
      </w:r>
    </w:p>
  </w:footnote>
  <w:footnote w:id="823">
    <w:p w:rsidR="006A46DD" w:rsidRPr="002943FD" w:rsidRDefault="006A46DD" w:rsidP="002943FD">
      <w:pPr>
        <w:pStyle w:val="ad"/>
        <w:rPr>
          <w:rtl/>
        </w:rPr>
      </w:pPr>
      <w:r w:rsidRPr="002943FD">
        <w:rPr>
          <w:rStyle w:val="FootnoteReference"/>
          <w:vertAlign w:val="baseline"/>
        </w:rPr>
        <w:footnoteRef/>
      </w:r>
      <w:r w:rsidRPr="002943FD">
        <w:rPr>
          <w:rtl/>
        </w:rPr>
        <w:t>- لله ثم للتاریخ: سید حسین موسوى 37و38 و این بسیار مهم بزبان فارسى چاپ و منتشر شده است بنام اهل بیت از خود دفاع</w:t>
      </w:r>
      <w:r>
        <w:rPr>
          <w:rtl/>
        </w:rPr>
        <w:t xml:space="preserve"> می‌کنند</w:t>
      </w:r>
      <w:r w:rsidRPr="002943FD">
        <w:rPr>
          <w:rtl/>
        </w:rPr>
        <w:t>.</w:t>
      </w:r>
    </w:p>
  </w:footnote>
  <w:footnote w:id="824">
    <w:p w:rsidR="006A46DD" w:rsidRPr="00FD35AF" w:rsidRDefault="006A46DD" w:rsidP="002943FD">
      <w:pPr>
        <w:pStyle w:val="ad"/>
        <w:rPr>
          <w:rtl/>
        </w:rPr>
      </w:pPr>
      <w:r w:rsidRPr="002943FD">
        <w:rPr>
          <w:rStyle w:val="FootnoteReference"/>
          <w:vertAlign w:val="baseline"/>
        </w:rPr>
        <w:footnoteRef/>
      </w:r>
      <w:r w:rsidRPr="002943FD">
        <w:rPr>
          <w:rtl/>
        </w:rPr>
        <w:t>- لله ثم للتاریخ ص 53.</w:t>
      </w:r>
    </w:p>
  </w:footnote>
  <w:footnote w:id="825">
    <w:p w:rsidR="006A46DD" w:rsidRPr="002943FD" w:rsidRDefault="006A46DD" w:rsidP="002943FD">
      <w:pPr>
        <w:pStyle w:val="ad"/>
        <w:rPr>
          <w:rtl/>
        </w:rPr>
      </w:pPr>
      <w:r w:rsidRPr="002943FD">
        <w:rPr>
          <w:rStyle w:val="FootnoteReference"/>
          <w:vertAlign w:val="baseline"/>
        </w:rPr>
        <w:footnoteRef/>
      </w:r>
      <w:r w:rsidRPr="002943FD">
        <w:rPr>
          <w:rtl/>
        </w:rPr>
        <w:t>- الامام</w:t>
      </w:r>
      <w:r>
        <w:rPr>
          <w:rtl/>
        </w:rPr>
        <w:t>ۀ</w:t>
      </w:r>
      <w:r w:rsidRPr="002943FD">
        <w:rPr>
          <w:rtl/>
        </w:rPr>
        <w:t xml:space="preserve"> /على بن حسین بن بابویه ص ورجال الکشی ص 493 وص 598 بحارالانوار 48/253 الغیبة –الطوسی ص 43</w:t>
      </w:r>
    </w:p>
  </w:footnote>
  <w:footnote w:id="826">
    <w:p w:rsidR="006A46DD" w:rsidRPr="002943FD" w:rsidRDefault="006A46DD" w:rsidP="002943FD">
      <w:pPr>
        <w:pStyle w:val="ad"/>
        <w:rPr>
          <w:rtl/>
        </w:rPr>
      </w:pPr>
      <w:r w:rsidRPr="002943FD">
        <w:rPr>
          <w:rStyle w:val="FootnoteReference"/>
          <w:vertAlign w:val="baseline"/>
        </w:rPr>
        <w:footnoteRef/>
      </w:r>
      <w:r w:rsidRPr="002943FD">
        <w:rPr>
          <w:rtl/>
        </w:rPr>
        <w:t>- العروة الوثقى یزدى 2/366.</w:t>
      </w:r>
    </w:p>
  </w:footnote>
  <w:footnote w:id="827">
    <w:p w:rsidR="006A46DD" w:rsidRPr="002943FD" w:rsidRDefault="006A46DD" w:rsidP="002943FD">
      <w:pPr>
        <w:pStyle w:val="ad"/>
        <w:rPr>
          <w:rtl/>
        </w:rPr>
      </w:pPr>
      <w:r w:rsidRPr="002943FD">
        <w:rPr>
          <w:rStyle w:val="FootnoteReference"/>
          <w:vertAlign w:val="baseline"/>
        </w:rPr>
        <w:footnoteRef/>
      </w:r>
      <w:r w:rsidRPr="002943FD">
        <w:rPr>
          <w:rtl/>
        </w:rPr>
        <w:t>- منهاج السنة 3/154.</w:t>
      </w:r>
    </w:p>
  </w:footnote>
  <w:footnote w:id="828">
    <w:p w:rsidR="006A46DD" w:rsidRPr="002943FD" w:rsidRDefault="006A46DD" w:rsidP="002943FD">
      <w:pPr>
        <w:pStyle w:val="ad"/>
        <w:rPr>
          <w:rtl/>
        </w:rPr>
      </w:pPr>
      <w:r w:rsidRPr="002943FD">
        <w:rPr>
          <w:rStyle w:val="FootnoteReference"/>
          <w:vertAlign w:val="baseline"/>
        </w:rPr>
        <w:footnoteRef/>
      </w:r>
      <w:r w:rsidRPr="002943FD">
        <w:rPr>
          <w:rtl/>
        </w:rPr>
        <w:t>- أثر الإمامة ص 408.</w:t>
      </w:r>
    </w:p>
  </w:footnote>
  <w:footnote w:id="829">
    <w:p w:rsidR="006A46DD" w:rsidRPr="002943FD" w:rsidRDefault="006A46DD" w:rsidP="002943FD">
      <w:pPr>
        <w:pStyle w:val="ad"/>
        <w:rPr>
          <w:rtl/>
        </w:rPr>
      </w:pPr>
      <w:r w:rsidRPr="002943FD">
        <w:rPr>
          <w:rStyle w:val="FootnoteReference"/>
          <w:vertAlign w:val="baseline"/>
        </w:rPr>
        <w:footnoteRef/>
      </w:r>
      <w:r w:rsidRPr="002943FD">
        <w:rPr>
          <w:rtl/>
        </w:rPr>
        <w:t>- در</w:t>
      </w:r>
      <w:r>
        <w:rPr>
          <w:rtl/>
        </w:rPr>
        <w:t xml:space="preserve"> این مورد </w:t>
      </w:r>
      <w:r w:rsidRPr="002943FD">
        <w:rPr>
          <w:rtl/>
        </w:rPr>
        <w:t>میشود به کتاب مهم «وجاء دور المجوس» از عبدالله غریب مراجعه نمود ص 312 و مابعد آن.</w:t>
      </w:r>
    </w:p>
  </w:footnote>
  <w:footnote w:id="830">
    <w:p w:rsidR="006A46DD" w:rsidRPr="002943FD" w:rsidRDefault="006A46DD" w:rsidP="002943FD">
      <w:pPr>
        <w:pStyle w:val="ad"/>
        <w:rPr>
          <w:rtl/>
        </w:rPr>
      </w:pPr>
      <w:r w:rsidRPr="002943FD">
        <w:rPr>
          <w:rStyle w:val="FootnoteReference"/>
          <w:vertAlign w:val="baseline"/>
        </w:rPr>
        <w:footnoteRef/>
      </w:r>
      <w:r w:rsidRPr="002943FD">
        <w:rPr>
          <w:rtl/>
        </w:rPr>
        <w:t>- تهذیب الأحکام طوسى 1/ 384 و 2/48ابن ادریس / السرائر ص 484 الحر العاملى/ وسائل الشيعة 6/340 و 11/60.</w:t>
      </w:r>
    </w:p>
  </w:footnote>
  <w:footnote w:id="831">
    <w:p w:rsidR="006A46DD" w:rsidRPr="002943FD" w:rsidRDefault="006A46DD" w:rsidP="002943FD">
      <w:pPr>
        <w:pStyle w:val="ad"/>
        <w:rPr>
          <w:rtl/>
        </w:rPr>
      </w:pPr>
      <w:r w:rsidRPr="002943FD">
        <w:rPr>
          <w:rStyle w:val="FootnoteReference"/>
          <w:vertAlign w:val="baseline"/>
        </w:rPr>
        <w:footnoteRef/>
      </w:r>
      <w:r w:rsidRPr="002943FD">
        <w:rPr>
          <w:rtl/>
        </w:rPr>
        <w:t>- السرائر ص 471 وسائل الشيعة 6/341-342 المحاسن النفسانية ص 138 العروة الوثقى: یزدى 2/367-368 شریعت مدارى: هداية العباد ص 168.</w:t>
      </w:r>
    </w:p>
  </w:footnote>
  <w:footnote w:id="832">
    <w:p w:rsidR="006A46DD" w:rsidRPr="002943FD" w:rsidRDefault="006A46DD" w:rsidP="002943FD">
      <w:pPr>
        <w:pStyle w:val="ad"/>
        <w:rPr>
          <w:rtl/>
        </w:rPr>
      </w:pPr>
      <w:r w:rsidRPr="002943FD">
        <w:rPr>
          <w:rStyle w:val="FootnoteReference"/>
          <w:vertAlign w:val="baseline"/>
        </w:rPr>
        <w:footnoteRef/>
      </w:r>
      <w:r w:rsidRPr="002943FD">
        <w:rPr>
          <w:rtl/>
        </w:rPr>
        <w:t>- أصول الشيعة دکتر ناصر القفارى ص 1245.</w:t>
      </w:r>
    </w:p>
  </w:footnote>
  <w:footnote w:id="833">
    <w:p w:rsidR="006A46DD" w:rsidRPr="002943FD" w:rsidRDefault="006A46DD" w:rsidP="002943FD">
      <w:pPr>
        <w:pStyle w:val="ad"/>
        <w:rPr>
          <w:rtl/>
        </w:rPr>
      </w:pPr>
      <w:r w:rsidRPr="002943FD">
        <w:rPr>
          <w:rStyle w:val="FootnoteReference"/>
          <w:vertAlign w:val="baseline"/>
        </w:rPr>
        <w:footnoteRef/>
      </w:r>
      <w:r w:rsidRPr="002943FD">
        <w:rPr>
          <w:rtl/>
        </w:rPr>
        <w:t>- منهاج السنة 3/246.</w:t>
      </w:r>
    </w:p>
  </w:footnote>
  <w:footnote w:id="834">
    <w:p w:rsidR="006A46DD" w:rsidRPr="002943FD" w:rsidRDefault="006A46DD" w:rsidP="002943FD">
      <w:pPr>
        <w:pStyle w:val="ad"/>
        <w:rPr>
          <w:rtl/>
        </w:rPr>
      </w:pPr>
      <w:r w:rsidRPr="002943FD">
        <w:rPr>
          <w:rStyle w:val="FootnoteReference"/>
          <w:vertAlign w:val="baseline"/>
        </w:rPr>
        <w:footnoteRef/>
      </w:r>
      <w:r w:rsidRPr="002943FD">
        <w:rPr>
          <w:rtl/>
        </w:rPr>
        <w:t>- القاموس المحیط: فیروز آبادى ص 432 ج 3 فصل همز</w:t>
      </w:r>
      <w:r>
        <w:rPr>
          <w:rtl/>
        </w:rPr>
        <w:t>ۀ</w:t>
      </w:r>
      <w:r w:rsidRPr="002943FD">
        <w:rPr>
          <w:rtl/>
        </w:rPr>
        <w:t>.</w:t>
      </w:r>
    </w:p>
  </w:footnote>
  <w:footnote w:id="835">
    <w:p w:rsidR="006A46DD" w:rsidRPr="002943FD" w:rsidRDefault="006A46DD" w:rsidP="002943FD">
      <w:pPr>
        <w:pStyle w:val="ad"/>
        <w:rPr>
          <w:rtl/>
        </w:rPr>
      </w:pPr>
      <w:r w:rsidRPr="002943FD">
        <w:rPr>
          <w:rStyle w:val="FootnoteReference"/>
          <w:vertAlign w:val="baseline"/>
        </w:rPr>
        <w:footnoteRef/>
      </w:r>
      <w:r w:rsidRPr="002943FD">
        <w:rPr>
          <w:rtl/>
        </w:rPr>
        <w:t>- تاج العروس: از زبیدى.</w:t>
      </w:r>
    </w:p>
  </w:footnote>
  <w:footnote w:id="836">
    <w:p w:rsidR="006A46DD" w:rsidRPr="002943FD" w:rsidRDefault="006A46DD" w:rsidP="002943FD">
      <w:pPr>
        <w:pStyle w:val="ad"/>
        <w:rPr>
          <w:rtl/>
        </w:rPr>
      </w:pPr>
      <w:r w:rsidRPr="002943FD">
        <w:rPr>
          <w:rStyle w:val="FootnoteReference"/>
          <w:vertAlign w:val="baseline"/>
        </w:rPr>
        <w:footnoteRef/>
      </w:r>
      <w:r w:rsidRPr="002943FD">
        <w:rPr>
          <w:rtl/>
        </w:rPr>
        <w:t>- لسان العرب: از ابن منظور ج11ص28و29و30.</w:t>
      </w:r>
    </w:p>
  </w:footnote>
  <w:footnote w:id="837">
    <w:p w:rsidR="006A46DD" w:rsidRPr="002943FD" w:rsidRDefault="006A46DD" w:rsidP="002943FD">
      <w:pPr>
        <w:pStyle w:val="ad"/>
        <w:rPr>
          <w:rtl/>
        </w:rPr>
      </w:pPr>
      <w:r w:rsidRPr="002943FD">
        <w:rPr>
          <w:rStyle w:val="FootnoteReference"/>
          <w:vertAlign w:val="baseline"/>
        </w:rPr>
        <w:footnoteRef/>
      </w:r>
      <w:r w:rsidRPr="002943FD">
        <w:rPr>
          <w:rtl/>
        </w:rPr>
        <w:t>- الصحاح از جوهرى 4/1629 اساس البلاغة از زمخشرى ص11 مقاییس اللغة احمد بن فارس زکریا 1/150 المفردات فی غرائب القرآن از راغب اصفهانى ص 28-30.</w:t>
      </w:r>
    </w:p>
  </w:footnote>
  <w:footnote w:id="838">
    <w:p w:rsidR="006A46DD" w:rsidRPr="002943FD" w:rsidRDefault="006A46DD" w:rsidP="002943FD">
      <w:pPr>
        <w:pStyle w:val="ad"/>
        <w:rPr>
          <w:rtl/>
        </w:rPr>
      </w:pPr>
      <w:r w:rsidRPr="002943FD">
        <w:rPr>
          <w:rStyle w:val="FootnoteReference"/>
          <w:vertAlign w:val="baseline"/>
        </w:rPr>
        <w:footnoteRef/>
      </w:r>
      <w:r w:rsidRPr="002943FD">
        <w:rPr>
          <w:rtl/>
        </w:rPr>
        <w:t>- الشيعة فی المیزان: محمد جواد مغنیه ص 447.</w:t>
      </w:r>
    </w:p>
  </w:footnote>
  <w:footnote w:id="839">
    <w:p w:rsidR="006A46DD" w:rsidRPr="002943FD" w:rsidRDefault="006A46DD" w:rsidP="002943FD">
      <w:pPr>
        <w:pStyle w:val="ad"/>
        <w:rPr>
          <w:rtl/>
        </w:rPr>
      </w:pPr>
      <w:r w:rsidRPr="002943FD">
        <w:rPr>
          <w:rStyle w:val="FootnoteReference"/>
          <w:vertAlign w:val="baseline"/>
        </w:rPr>
        <w:footnoteRef/>
      </w:r>
      <w:r w:rsidRPr="002943FD">
        <w:rPr>
          <w:rtl/>
        </w:rPr>
        <w:t>- مجمع البیان از طبرسى 3/180 و منهج الصادقین از کاشانى 4/493.</w:t>
      </w:r>
    </w:p>
  </w:footnote>
  <w:footnote w:id="840">
    <w:p w:rsidR="006A46DD" w:rsidRPr="002943FD" w:rsidRDefault="006A46DD" w:rsidP="002943FD">
      <w:pPr>
        <w:pStyle w:val="ad"/>
        <w:rPr>
          <w:rtl/>
        </w:rPr>
      </w:pPr>
      <w:r w:rsidRPr="002943FD">
        <w:rPr>
          <w:rStyle w:val="FootnoteReference"/>
          <w:vertAlign w:val="baseline"/>
        </w:rPr>
        <w:footnoteRef/>
      </w:r>
      <w:r w:rsidRPr="002943FD">
        <w:rPr>
          <w:rtl/>
        </w:rPr>
        <w:t>- تفسیر مجمع البیان 4/250 تفسیر قمى 2/139 تفسیر حویزى 4/126 تفسیر نور الثقلین4/126.</w:t>
      </w:r>
    </w:p>
  </w:footnote>
  <w:footnote w:id="841">
    <w:p w:rsidR="006A46DD" w:rsidRPr="002943FD" w:rsidRDefault="006A46DD" w:rsidP="002943FD">
      <w:pPr>
        <w:pStyle w:val="ad"/>
        <w:rPr>
          <w:rtl/>
        </w:rPr>
      </w:pPr>
      <w:r w:rsidRPr="002943FD">
        <w:rPr>
          <w:rStyle w:val="FootnoteReference"/>
          <w:vertAlign w:val="baseline"/>
        </w:rPr>
        <w:footnoteRef/>
      </w:r>
      <w:r w:rsidRPr="002943FD">
        <w:rPr>
          <w:rtl/>
        </w:rPr>
        <w:t>- الشيعة وأهل البیت ص 19 نقل از دائرة المعارف الإسلامية بزبان اردو 3/576.</w:t>
      </w:r>
    </w:p>
  </w:footnote>
  <w:footnote w:id="842">
    <w:p w:rsidR="006A46DD" w:rsidRPr="002943FD" w:rsidRDefault="006A46DD" w:rsidP="002943FD">
      <w:pPr>
        <w:pStyle w:val="ad"/>
        <w:rPr>
          <w:rtl/>
        </w:rPr>
      </w:pPr>
      <w:r w:rsidRPr="002943FD">
        <w:rPr>
          <w:rStyle w:val="FootnoteReference"/>
          <w:vertAlign w:val="baseline"/>
        </w:rPr>
        <w:footnoteRef/>
      </w:r>
      <w:r w:rsidRPr="002943FD">
        <w:rPr>
          <w:rtl/>
        </w:rPr>
        <w:t>- تفسیر فتح القدیر از امام شوکانى 4/270.</w:t>
      </w:r>
    </w:p>
  </w:footnote>
  <w:footnote w:id="843">
    <w:p w:rsidR="006A46DD" w:rsidRPr="002943FD" w:rsidRDefault="006A46DD" w:rsidP="002943FD">
      <w:pPr>
        <w:pStyle w:val="ad"/>
        <w:rPr>
          <w:rtl/>
        </w:rPr>
      </w:pPr>
      <w:r w:rsidRPr="002943FD">
        <w:rPr>
          <w:rStyle w:val="FootnoteReference"/>
          <w:vertAlign w:val="baseline"/>
        </w:rPr>
        <w:footnoteRef/>
      </w:r>
      <w:r w:rsidRPr="002943FD">
        <w:rPr>
          <w:rtl/>
        </w:rPr>
        <w:t>- صحیح بخارى کتاب تفسیر.</w:t>
      </w:r>
    </w:p>
  </w:footnote>
  <w:footnote w:id="844">
    <w:p w:rsidR="006A46DD" w:rsidRPr="002943FD" w:rsidRDefault="006A46DD" w:rsidP="002943FD">
      <w:pPr>
        <w:pStyle w:val="ad"/>
        <w:rPr>
          <w:rtl/>
        </w:rPr>
      </w:pPr>
      <w:r w:rsidRPr="002943FD">
        <w:rPr>
          <w:rStyle w:val="FootnoteReference"/>
          <w:vertAlign w:val="baseline"/>
        </w:rPr>
        <w:footnoteRef/>
      </w:r>
      <w:r w:rsidRPr="002943FD">
        <w:rPr>
          <w:rtl/>
        </w:rPr>
        <w:t>- الشيعة و أهل البیت: إحسان الهى ظهیر ص 19.</w:t>
      </w:r>
    </w:p>
  </w:footnote>
  <w:footnote w:id="845">
    <w:p w:rsidR="006A46DD" w:rsidRPr="002943FD" w:rsidRDefault="006A46DD" w:rsidP="002943FD">
      <w:pPr>
        <w:pStyle w:val="ad"/>
        <w:rPr>
          <w:rtl/>
        </w:rPr>
      </w:pPr>
      <w:r w:rsidRPr="002943FD">
        <w:rPr>
          <w:rStyle w:val="FootnoteReference"/>
          <w:vertAlign w:val="baseline"/>
        </w:rPr>
        <w:footnoteRef/>
      </w:r>
      <w:r w:rsidRPr="002943FD">
        <w:rPr>
          <w:rtl/>
        </w:rPr>
        <w:t>- الشيعة وأهل البیت ص 20.</w:t>
      </w:r>
    </w:p>
  </w:footnote>
  <w:footnote w:id="846">
    <w:p w:rsidR="006A46DD" w:rsidRPr="002943FD" w:rsidRDefault="006A46DD" w:rsidP="002943FD">
      <w:pPr>
        <w:pStyle w:val="ad"/>
        <w:rPr>
          <w:rtl/>
        </w:rPr>
      </w:pPr>
      <w:r w:rsidRPr="002943FD">
        <w:rPr>
          <w:rStyle w:val="FootnoteReference"/>
          <w:vertAlign w:val="baseline"/>
        </w:rPr>
        <w:footnoteRef/>
      </w:r>
      <w:r w:rsidRPr="002943FD">
        <w:rPr>
          <w:rtl/>
        </w:rPr>
        <w:t>- نهج البلاغه جزئى از خطبه 143.</w:t>
      </w:r>
    </w:p>
  </w:footnote>
  <w:footnote w:id="847">
    <w:p w:rsidR="006A46DD" w:rsidRPr="002943FD" w:rsidRDefault="006A46DD" w:rsidP="002943FD">
      <w:pPr>
        <w:pStyle w:val="ad"/>
        <w:rPr>
          <w:rtl/>
        </w:rPr>
      </w:pPr>
      <w:r w:rsidRPr="002943FD">
        <w:rPr>
          <w:rStyle w:val="FootnoteReference"/>
          <w:vertAlign w:val="baseline"/>
        </w:rPr>
        <w:footnoteRef/>
      </w:r>
      <w:r w:rsidRPr="002943FD">
        <w:rPr>
          <w:rtl/>
        </w:rPr>
        <w:t>- نهج البلاغه از صبحى صالح ص 91-92.</w:t>
      </w:r>
    </w:p>
  </w:footnote>
  <w:footnote w:id="848">
    <w:p w:rsidR="006A46DD" w:rsidRPr="002943FD" w:rsidRDefault="006A46DD" w:rsidP="002943FD">
      <w:pPr>
        <w:pStyle w:val="ad"/>
        <w:rPr>
          <w:rtl/>
        </w:rPr>
      </w:pPr>
      <w:r w:rsidRPr="002943FD">
        <w:rPr>
          <w:rStyle w:val="FootnoteReference"/>
          <w:vertAlign w:val="baseline"/>
        </w:rPr>
        <w:footnoteRef/>
      </w:r>
      <w:r w:rsidRPr="002943FD">
        <w:rPr>
          <w:rtl/>
        </w:rPr>
        <w:t>- نهج البلاغه ج3ص7 تحقیق محمد عبده وص 367 تحقیق صبحى صالح.</w:t>
      </w:r>
    </w:p>
  </w:footnote>
  <w:footnote w:id="849">
    <w:p w:rsidR="006A46DD" w:rsidRPr="002943FD" w:rsidRDefault="006A46DD" w:rsidP="002943FD">
      <w:pPr>
        <w:pStyle w:val="ad"/>
        <w:rPr>
          <w:rtl/>
        </w:rPr>
      </w:pPr>
      <w:r w:rsidRPr="002943FD">
        <w:rPr>
          <w:rStyle w:val="FootnoteReference"/>
          <w:vertAlign w:val="baseline"/>
        </w:rPr>
        <w:footnoteRef/>
      </w:r>
      <w:r w:rsidRPr="002943FD">
        <w:rPr>
          <w:rtl/>
        </w:rPr>
        <w:t>- صحیف</w:t>
      </w:r>
      <w:r>
        <w:rPr>
          <w:rtl/>
        </w:rPr>
        <w:t>ۀ</w:t>
      </w:r>
      <w:r w:rsidRPr="002943FD">
        <w:rPr>
          <w:rtl/>
        </w:rPr>
        <w:t xml:space="preserve"> کامل</w:t>
      </w:r>
      <w:r>
        <w:rPr>
          <w:rtl/>
        </w:rPr>
        <w:t>ۀ</w:t>
      </w:r>
      <w:r w:rsidRPr="002943FD">
        <w:rPr>
          <w:rtl/>
        </w:rPr>
        <w:t xml:space="preserve"> زین العابدین ص 13.</w:t>
      </w:r>
    </w:p>
  </w:footnote>
  <w:footnote w:id="850">
    <w:p w:rsidR="006A46DD" w:rsidRPr="002943FD" w:rsidRDefault="006A46DD" w:rsidP="002943FD">
      <w:pPr>
        <w:pStyle w:val="ad"/>
        <w:rPr>
          <w:rtl/>
        </w:rPr>
      </w:pPr>
      <w:r w:rsidRPr="002943FD">
        <w:rPr>
          <w:rStyle w:val="FootnoteReference"/>
          <w:vertAlign w:val="baseline"/>
        </w:rPr>
        <w:footnoteRef/>
      </w:r>
      <w:r w:rsidRPr="002943FD">
        <w:rPr>
          <w:rtl/>
        </w:rPr>
        <w:t>- الغارات 1/307 بعنوان: نامه على به اصحابش بعد از مقتل محمدبن ابى بکر.</w:t>
      </w:r>
    </w:p>
  </w:footnote>
  <w:footnote w:id="851">
    <w:p w:rsidR="006A46DD" w:rsidRPr="002943FD" w:rsidRDefault="006A46DD" w:rsidP="002943FD">
      <w:pPr>
        <w:pStyle w:val="ad"/>
        <w:rPr>
          <w:rtl/>
        </w:rPr>
      </w:pPr>
      <w:r w:rsidRPr="002943FD">
        <w:rPr>
          <w:rStyle w:val="FootnoteReference"/>
          <w:vertAlign w:val="baseline"/>
        </w:rPr>
        <w:footnoteRef/>
      </w:r>
      <w:r w:rsidRPr="002943FD">
        <w:rPr>
          <w:rtl/>
        </w:rPr>
        <w:t>- الغارات 1/210 و با اندک اختلافى در شرح نهج البلاغه از ابن أبى الحدید و نا سخ التواریخ 3/241 و در شرح نهج البلاغه میثم البحرانى نیز از ابوبکر صدیق تمجید می</w:t>
      </w:r>
      <w:r>
        <w:rPr>
          <w:rFonts w:hint="cs"/>
          <w:rtl/>
        </w:rPr>
        <w:t>‌</w:t>
      </w:r>
      <w:r w:rsidRPr="002943FD">
        <w:rPr>
          <w:rtl/>
        </w:rPr>
        <w:t>کند ص 400.</w:t>
      </w:r>
    </w:p>
  </w:footnote>
  <w:footnote w:id="852">
    <w:p w:rsidR="006A46DD" w:rsidRPr="002943FD" w:rsidRDefault="006A46DD" w:rsidP="002943FD">
      <w:pPr>
        <w:pStyle w:val="ad"/>
        <w:rPr>
          <w:rtl/>
        </w:rPr>
      </w:pPr>
      <w:r w:rsidRPr="002943FD">
        <w:rPr>
          <w:rStyle w:val="FootnoteReference"/>
          <w:vertAlign w:val="baseline"/>
        </w:rPr>
        <w:footnoteRef/>
      </w:r>
      <w:r w:rsidRPr="002943FD">
        <w:rPr>
          <w:rtl/>
        </w:rPr>
        <w:t>- شرح نهج البلاغه ابن أبى الحدید شیعى 1/332.</w:t>
      </w:r>
    </w:p>
  </w:footnote>
  <w:footnote w:id="853">
    <w:p w:rsidR="006A46DD" w:rsidRPr="002943FD" w:rsidRDefault="006A46DD" w:rsidP="002943FD">
      <w:pPr>
        <w:pStyle w:val="ad"/>
        <w:rPr>
          <w:rtl/>
        </w:rPr>
      </w:pPr>
      <w:r w:rsidRPr="002943FD">
        <w:rPr>
          <w:rStyle w:val="FootnoteReference"/>
          <w:vertAlign w:val="baseline"/>
        </w:rPr>
        <w:footnoteRef/>
      </w:r>
      <w:r w:rsidRPr="002943FD">
        <w:rPr>
          <w:rtl/>
        </w:rPr>
        <w:t>- تاریخ الخلفاء از سیوطى و حاکم در المستدرک و سند او را صحیح شمرده است و صحیح ابن حبان از حدیث ابوسعید خدرى روایت نموده است.</w:t>
      </w:r>
    </w:p>
  </w:footnote>
  <w:footnote w:id="854">
    <w:p w:rsidR="006A46DD" w:rsidRPr="002943FD" w:rsidRDefault="006A46DD" w:rsidP="002943FD">
      <w:pPr>
        <w:pStyle w:val="ad"/>
        <w:rPr>
          <w:rtl/>
        </w:rPr>
      </w:pPr>
      <w:r w:rsidRPr="002943FD">
        <w:rPr>
          <w:rStyle w:val="FootnoteReference"/>
          <w:vertAlign w:val="baseline"/>
        </w:rPr>
        <w:footnoteRef/>
      </w:r>
      <w:r w:rsidRPr="002943FD">
        <w:rPr>
          <w:rtl/>
        </w:rPr>
        <w:t>- شرح ابن أبى الحدید بر نهج البلاغه –عربى- 1/130.</w:t>
      </w:r>
    </w:p>
  </w:footnote>
  <w:footnote w:id="855">
    <w:p w:rsidR="006A46DD" w:rsidRPr="002943FD" w:rsidRDefault="006A46DD" w:rsidP="002943FD">
      <w:pPr>
        <w:pStyle w:val="ad"/>
        <w:rPr>
          <w:rtl/>
        </w:rPr>
      </w:pPr>
      <w:r w:rsidRPr="002943FD">
        <w:rPr>
          <w:rStyle w:val="FootnoteReference"/>
          <w:vertAlign w:val="baseline"/>
        </w:rPr>
        <w:footnoteRef/>
      </w:r>
      <w:r w:rsidRPr="002943FD">
        <w:rPr>
          <w:rtl/>
        </w:rPr>
        <w:t>- تلخیص الشافى از طوسى 2/372.</w:t>
      </w:r>
    </w:p>
  </w:footnote>
  <w:footnote w:id="856">
    <w:p w:rsidR="006A46DD" w:rsidRPr="002943FD" w:rsidRDefault="006A46DD" w:rsidP="002943FD">
      <w:pPr>
        <w:pStyle w:val="ad"/>
        <w:rPr>
          <w:rtl/>
        </w:rPr>
      </w:pPr>
      <w:r w:rsidRPr="002943FD">
        <w:rPr>
          <w:rStyle w:val="FootnoteReference"/>
          <w:vertAlign w:val="baseline"/>
        </w:rPr>
        <w:footnoteRef/>
      </w:r>
      <w:r w:rsidRPr="002943FD">
        <w:rPr>
          <w:rtl/>
        </w:rPr>
        <w:t>- الشافى ص 171.</w:t>
      </w:r>
    </w:p>
  </w:footnote>
  <w:footnote w:id="857">
    <w:p w:rsidR="006A46DD" w:rsidRPr="002943FD" w:rsidRDefault="006A46DD" w:rsidP="002943FD">
      <w:pPr>
        <w:pStyle w:val="ad"/>
        <w:rPr>
          <w:rtl/>
        </w:rPr>
      </w:pPr>
      <w:r w:rsidRPr="002943FD">
        <w:rPr>
          <w:rStyle w:val="FootnoteReference"/>
          <w:vertAlign w:val="baseline"/>
        </w:rPr>
        <w:footnoteRef/>
      </w:r>
      <w:r w:rsidRPr="002943FD">
        <w:rPr>
          <w:rtl/>
        </w:rPr>
        <w:t>- تلخیص الشافى 2/428.</w:t>
      </w:r>
    </w:p>
  </w:footnote>
  <w:footnote w:id="858">
    <w:p w:rsidR="006A46DD" w:rsidRPr="002943FD" w:rsidRDefault="006A46DD" w:rsidP="002943FD">
      <w:pPr>
        <w:pStyle w:val="ad"/>
        <w:rPr>
          <w:rtl/>
        </w:rPr>
      </w:pPr>
      <w:r w:rsidRPr="002943FD">
        <w:rPr>
          <w:rStyle w:val="FootnoteReference"/>
          <w:vertAlign w:val="baseline"/>
        </w:rPr>
        <w:footnoteRef/>
      </w:r>
      <w:r w:rsidRPr="002943FD">
        <w:rPr>
          <w:rtl/>
        </w:rPr>
        <w:t>- عیون الأخبار1/313 وکتاب معانى الأخبار ص 110.</w:t>
      </w:r>
    </w:p>
  </w:footnote>
  <w:footnote w:id="859">
    <w:p w:rsidR="006A46DD" w:rsidRPr="002943FD" w:rsidRDefault="006A46DD" w:rsidP="002943FD">
      <w:pPr>
        <w:pStyle w:val="ad"/>
        <w:rPr>
          <w:rtl/>
        </w:rPr>
      </w:pPr>
      <w:r w:rsidRPr="002943FD">
        <w:rPr>
          <w:rStyle w:val="FootnoteReference"/>
          <w:vertAlign w:val="baseline"/>
        </w:rPr>
        <w:footnoteRef/>
      </w:r>
      <w:r w:rsidRPr="002943FD">
        <w:rPr>
          <w:rtl/>
        </w:rPr>
        <w:t>- منتهى الآمال ص 212ج2.</w:t>
      </w:r>
    </w:p>
  </w:footnote>
  <w:footnote w:id="860">
    <w:p w:rsidR="006A46DD" w:rsidRPr="002943FD" w:rsidRDefault="006A46DD" w:rsidP="002943FD">
      <w:pPr>
        <w:pStyle w:val="ad"/>
        <w:rPr>
          <w:rtl/>
        </w:rPr>
      </w:pPr>
      <w:r w:rsidRPr="002943FD">
        <w:rPr>
          <w:rStyle w:val="FootnoteReference"/>
          <w:vertAlign w:val="baseline"/>
        </w:rPr>
        <w:footnoteRef/>
      </w:r>
      <w:r w:rsidRPr="002943FD">
        <w:rPr>
          <w:rtl/>
        </w:rPr>
        <w:t>- کشف الغمة از اربلى 2/78.</w:t>
      </w:r>
    </w:p>
  </w:footnote>
  <w:footnote w:id="861">
    <w:p w:rsidR="006A46DD" w:rsidRPr="002943FD" w:rsidRDefault="006A46DD" w:rsidP="002943FD">
      <w:pPr>
        <w:pStyle w:val="ad"/>
        <w:rPr>
          <w:rtl/>
        </w:rPr>
      </w:pPr>
      <w:r w:rsidRPr="002943FD">
        <w:rPr>
          <w:rStyle w:val="FootnoteReference"/>
          <w:vertAlign w:val="baseline"/>
        </w:rPr>
        <w:footnoteRef/>
      </w:r>
      <w:r w:rsidRPr="002943FD">
        <w:rPr>
          <w:rtl/>
        </w:rPr>
        <w:t>- کشف الغمة 2/147.</w:t>
      </w:r>
    </w:p>
  </w:footnote>
  <w:footnote w:id="862">
    <w:p w:rsidR="006A46DD" w:rsidRPr="002943FD" w:rsidRDefault="006A46DD" w:rsidP="002943FD">
      <w:pPr>
        <w:pStyle w:val="ad"/>
        <w:rPr>
          <w:rtl/>
        </w:rPr>
      </w:pPr>
      <w:r w:rsidRPr="002943FD">
        <w:rPr>
          <w:rStyle w:val="FootnoteReference"/>
          <w:vertAlign w:val="baseline"/>
        </w:rPr>
        <w:footnoteRef/>
      </w:r>
      <w:r w:rsidRPr="002943FD">
        <w:rPr>
          <w:rtl/>
        </w:rPr>
        <w:t>- الاحتجاج از طبرسى ص 230.</w:t>
      </w:r>
    </w:p>
  </w:footnote>
  <w:footnote w:id="863">
    <w:p w:rsidR="006A46DD" w:rsidRPr="002943FD" w:rsidRDefault="006A46DD" w:rsidP="002943FD">
      <w:pPr>
        <w:pStyle w:val="ad"/>
        <w:rPr>
          <w:rtl/>
        </w:rPr>
      </w:pPr>
      <w:r w:rsidRPr="002943FD">
        <w:rPr>
          <w:rStyle w:val="FootnoteReference"/>
          <w:vertAlign w:val="baseline"/>
        </w:rPr>
        <w:footnoteRef/>
      </w:r>
      <w:r w:rsidRPr="002943FD">
        <w:rPr>
          <w:rtl/>
        </w:rPr>
        <w:t>- إحقاق الحق شوشترى 1/16.</w:t>
      </w:r>
    </w:p>
  </w:footnote>
  <w:footnote w:id="864">
    <w:p w:rsidR="006A46DD" w:rsidRPr="002943FD" w:rsidRDefault="006A46DD" w:rsidP="002943FD">
      <w:pPr>
        <w:pStyle w:val="ad"/>
        <w:rPr>
          <w:rtl/>
        </w:rPr>
      </w:pPr>
      <w:r w:rsidRPr="002943FD">
        <w:rPr>
          <w:rStyle w:val="FootnoteReference"/>
          <w:vertAlign w:val="baseline"/>
        </w:rPr>
        <w:footnoteRef/>
      </w:r>
      <w:r w:rsidRPr="002943FD">
        <w:rPr>
          <w:rtl/>
        </w:rPr>
        <w:t>- کشف الغمة 2/161.</w:t>
      </w:r>
    </w:p>
  </w:footnote>
  <w:footnote w:id="865">
    <w:p w:rsidR="006A46DD" w:rsidRPr="002943FD" w:rsidRDefault="006A46DD" w:rsidP="002943FD">
      <w:pPr>
        <w:pStyle w:val="ad"/>
        <w:rPr>
          <w:rtl/>
        </w:rPr>
      </w:pPr>
      <w:r w:rsidRPr="002943FD">
        <w:rPr>
          <w:rStyle w:val="FootnoteReference"/>
          <w:vertAlign w:val="baseline"/>
        </w:rPr>
        <w:footnoteRef/>
      </w:r>
      <w:r w:rsidRPr="002943FD">
        <w:rPr>
          <w:rtl/>
        </w:rPr>
        <w:t>- فرق الشيعة از نوبختى ص 78.</w:t>
      </w:r>
    </w:p>
  </w:footnote>
  <w:footnote w:id="866">
    <w:p w:rsidR="006A46DD" w:rsidRPr="002943FD" w:rsidRDefault="006A46DD" w:rsidP="002943FD">
      <w:pPr>
        <w:pStyle w:val="ad"/>
        <w:rPr>
          <w:rtl/>
        </w:rPr>
      </w:pPr>
      <w:r w:rsidRPr="002943FD">
        <w:rPr>
          <w:rStyle w:val="FootnoteReference"/>
          <w:vertAlign w:val="baseline"/>
        </w:rPr>
        <w:footnoteRef/>
      </w:r>
      <w:r w:rsidRPr="002943FD">
        <w:rPr>
          <w:rtl/>
        </w:rPr>
        <w:t>- الشافى ص 238 وایضا شرح نهج البلاغه ج4ص140.</w:t>
      </w:r>
    </w:p>
  </w:footnote>
  <w:footnote w:id="867">
    <w:p w:rsidR="006A46DD" w:rsidRPr="002943FD" w:rsidRDefault="006A46DD" w:rsidP="002943FD">
      <w:pPr>
        <w:pStyle w:val="ad"/>
        <w:rPr>
          <w:rtl/>
        </w:rPr>
      </w:pPr>
      <w:r w:rsidRPr="002943FD">
        <w:rPr>
          <w:rStyle w:val="FootnoteReference"/>
          <w:vertAlign w:val="baseline"/>
        </w:rPr>
        <w:footnoteRef/>
      </w:r>
      <w:r w:rsidRPr="002943FD">
        <w:rPr>
          <w:rtl/>
        </w:rPr>
        <w:t>- تفسیر حسن عسکرى ص 164-165.</w:t>
      </w:r>
    </w:p>
  </w:footnote>
  <w:footnote w:id="868">
    <w:p w:rsidR="006A46DD" w:rsidRPr="002943FD" w:rsidRDefault="006A46DD" w:rsidP="002943FD">
      <w:pPr>
        <w:pStyle w:val="ad"/>
        <w:rPr>
          <w:rtl/>
          <w:lang w:bidi="ar-AE"/>
        </w:rPr>
      </w:pPr>
      <w:r w:rsidRPr="002943FD">
        <w:rPr>
          <w:rStyle w:val="FootnoteReference"/>
          <w:vertAlign w:val="baseline"/>
        </w:rPr>
        <w:footnoteRef/>
      </w:r>
      <w:r w:rsidRPr="002943FD">
        <w:rPr>
          <w:rtl/>
        </w:rPr>
        <w:t>- وجود قبر عظیم! و زیارتگاه</w:t>
      </w:r>
      <w:r w:rsidRPr="002943FD">
        <w:rPr>
          <w:rtl/>
          <w:lang w:bidi="ar-AE"/>
        </w:rPr>
        <w:t xml:space="preserve"> ابولؤلؤ زرتشتى قاتل حضرت عمر در کاشان یکى از همین دلیل‌ها می</w:t>
      </w:r>
      <w:r>
        <w:rPr>
          <w:rFonts w:hint="cs"/>
          <w:rtl/>
          <w:lang w:bidi="ar-AE"/>
        </w:rPr>
        <w:t>‌</w:t>
      </w:r>
      <w:r w:rsidRPr="002943FD">
        <w:rPr>
          <w:rtl/>
          <w:lang w:bidi="ar-AE"/>
        </w:rPr>
        <w:t>باشد که با دشمنان آنها دوستى</w:t>
      </w:r>
      <w:r>
        <w:rPr>
          <w:rtl/>
          <w:lang w:bidi="ar-AE"/>
        </w:rPr>
        <w:t xml:space="preserve"> می‌کنند</w:t>
      </w:r>
      <w:r w:rsidRPr="002943FD">
        <w:rPr>
          <w:rtl/>
          <w:lang w:bidi="ar-AE"/>
        </w:rPr>
        <w:t xml:space="preserve"> و اخیرا اسکناسى دیدم که بر آن نوشته سلام بر ابولؤلؤ کاشان!</w:t>
      </w:r>
    </w:p>
  </w:footnote>
  <w:footnote w:id="869">
    <w:p w:rsidR="006A46DD" w:rsidRPr="002943FD" w:rsidRDefault="006A46DD" w:rsidP="002943FD">
      <w:pPr>
        <w:pStyle w:val="ad"/>
        <w:rPr>
          <w:rtl/>
        </w:rPr>
      </w:pPr>
      <w:r w:rsidRPr="002943FD">
        <w:rPr>
          <w:rStyle w:val="FootnoteReference"/>
          <w:vertAlign w:val="baseline"/>
        </w:rPr>
        <w:footnoteRef/>
      </w:r>
      <w:r w:rsidRPr="002943FD">
        <w:rPr>
          <w:rtl/>
        </w:rPr>
        <w:t>- تفسیر منهج الصادقین ملا فتح الله کاشانى 2/489.</w:t>
      </w:r>
    </w:p>
  </w:footnote>
  <w:footnote w:id="870">
    <w:p w:rsidR="006A46DD" w:rsidRPr="002943FD" w:rsidRDefault="006A46DD" w:rsidP="002943FD">
      <w:pPr>
        <w:pStyle w:val="ad"/>
        <w:rPr>
          <w:rtl/>
        </w:rPr>
      </w:pPr>
      <w:r w:rsidRPr="002943FD">
        <w:rPr>
          <w:rStyle w:val="FootnoteReference"/>
          <w:vertAlign w:val="baseline"/>
        </w:rPr>
        <w:footnoteRef/>
      </w:r>
      <w:r w:rsidRPr="002943FD">
        <w:rPr>
          <w:rtl/>
        </w:rPr>
        <w:t>- منهج الصادقین 2/492.</w:t>
      </w:r>
    </w:p>
  </w:footnote>
  <w:footnote w:id="871">
    <w:p w:rsidR="006A46DD" w:rsidRPr="002943FD" w:rsidRDefault="006A46DD" w:rsidP="002943FD">
      <w:pPr>
        <w:pStyle w:val="ad"/>
        <w:rPr>
          <w:rtl/>
        </w:rPr>
      </w:pPr>
      <w:r w:rsidRPr="002943FD">
        <w:rPr>
          <w:rStyle w:val="FootnoteReference"/>
          <w:vertAlign w:val="baseline"/>
        </w:rPr>
        <w:footnoteRef/>
      </w:r>
      <w:r w:rsidRPr="002943FD">
        <w:rPr>
          <w:rtl/>
        </w:rPr>
        <w:t>- الشيع</w:t>
      </w:r>
      <w:r w:rsidRPr="002943FD">
        <w:rPr>
          <w:rtl/>
          <w:lang w:val="en-GB"/>
        </w:rPr>
        <w:t>ة</w:t>
      </w:r>
      <w:r w:rsidRPr="002943FD">
        <w:rPr>
          <w:rtl/>
        </w:rPr>
        <w:t xml:space="preserve"> وأهل البیت ص 218.</w:t>
      </w:r>
    </w:p>
  </w:footnote>
  <w:footnote w:id="872">
    <w:p w:rsidR="006A46DD" w:rsidRPr="002943FD" w:rsidRDefault="006A46DD" w:rsidP="002943FD">
      <w:pPr>
        <w:pStyle w:val="ad"/>
        <w:rPr>
          <w:rtl/>
        </w:rPr>
      </w:pPr>
      <w:r w:rsidRPr="002943FD">
        <w:rPr>
          <w:rStyle w:val="FootnoteReference"/>
          <w:vertAlign w:val="baseline"/>
        </w:rPr>
        <w:footnoteRef/>
      </w:r>
      <w:r w:rsidRPr="002943FD">
        <w:rPr>
          <w:rtl/>
        </w:rPr>
        <w:t>- تفسیر منهج الصادقین 2/493.</w:t>
      </w:r>
    </w:p>
  </w:footnote>
  <w:footnote w:id="873">
    <w:p w:rsidR="006A46DD" w:rsidRPr="002943FD" w:rsidRDefault="006A46DD" w:rsidP="002943FD">
      <w:pPr>
        <w:pStyle w:val="ad"/>
        <w:rPr>
          <w:rtl/>
        </w:rPr>
      </w:pPr>
      <w:r w:rsidRPr="002943FD">
        <w:rPr>
          <w:rStyle w:val="FootnoteReference"/>
          <w:vertAlign w:val="baseline"/>
        </w:rPr>
        <w:footnoteRef/>
      </w:r>
      <w:r w:rsidRPr="002943FD">
        <w:rPr>
          <w:rtl/>
        </w:rPr>
        <w:t>- تفسیر منهج الصادقین 2/493</w:t>
      </w:r>
    </w:p>
  </w:footnote>
  <w:footnote w:id="874">
    <w:p w:rsidR="006A46DD" w:rsidRPr="002943FD" w:rsidRDefault="006A46DD" w:rsidP="002943FD">
      <w:pPr>
        <w:pStyle w:val="ad"/>
        <w:rPr>
          <w:rtl/>
        </w:rPr>
      </w:pPr>
      <w:r w:rsidRPr="002943FD">
        <w:rPr>
          <w:rStyle w:val="FootnoteReference"/>
          <w:vertAlign w:val="baseline"/>
        </w:rPr>
        <w:footnoteRef/>
      </w:r>
      <w:r w:rsidRPr="002943FD">
        <w:rPr>
          <w:rtl/>
        </w:rPr>
        <w:t>- من لایحضره الفقیه ابن بابویه قمى ملقب به صدوق –واو کذوب میباشد-3/463</w:t>
      </w:r>
    </w:p>
  </w:footnote>
  <w:footnote w:id="875">
    <w:p w:rsidR="006A46DD" w:rsidRPr="002943FD" w:rsidRDefault="006A46DD" w:rsidP="002943FD">
      <w:pPr>
        <w:pStyle w:val="ad"/>
        <w:rPr>
          <w:rtl/>
        </w:rPr>
      </w:pPr>
      <w:r w:rsidRPr="002943FD">
        <w:rPr>
          <w:rStyle w:val="FootnoteReference"/>
          <w:vertAlign w:val="baseline"/>
        </w:rPr>
        <w:footnoteRef/>
      </w:r>
      <w:r w:rsidRPr="002943FD">
        <w:rPr>
          <w:rtl/>
        </w:rPr>
        <w:t>- تهذیب الاحکام طوسى 7/251 وفروع الکافى 5/450</w:t>
      </w:r>
    </w:p>
  </w:footnote>
  <w:footnote w:id="876">
    <w:p w:rsidR="006A46DD" w:rsidRPr="002943FD" w:rsidRDefault="006A46DD" w:rsidP="002943FD">
      <w:pPr>
        <w:pStyle w:val="ad"/>
        <w:rPr>
          <w:rtl/>
        </w:rPr>
      </w:pPr>
      <w:r w:rsidRPr="002943FD">
        <w:rPr>
          <w:rStyle w:val="FootnoteReference"/>
          <w:vertAlign w:val="baseline"/>
        </w:rPr>
        <w:footnoteRef/>
      </w:r>
      <w:r w:rsidRPr="002943FD">
        <w:rPr>
          <w:rtl/>
        </w:rPr>
        <w:t>- کتاب الصافى از کاشانى 1/347 ومن لایحضره الفقیه 3/458</w:t>
      </w:r>
    </w:p>
  </w:footnote>
  <w:footnote w:id="877">
    <w:p w:rsidR="006A46DD" w:rsidRPr="002943FD" w:rsidRDefault="006A46DD" w:rsidP="002943FD">
      <w:pPr>
        <w:pStyle w:val="ad"/>
        <w:rPr>
          <w:rtl/>
        </w:rPr>
      </w:pPr>
      <w:r w:rsidRPr="002943FD">
        <w:rPr>
          <w:rStyle w:val="FootnoteReference"/>
          <w:vertAlign w:val="baseline"/>
        </w:rPr>
        <w:footnoteRef/>
      </w:r>
      <w:r w:rsidRPr="002943FD">
        <w:rPr>
          <w:rtl/>
        </w:rPr>
        <w:t>- الاستبصار 3/144 و تهذیب الأحکام 7/253.</w:t>
      </w:r>
    </w:p>
  </w:footnote>
  <w:footnote w:id="878">
    <w:p w:rsidR="006A46DD" w:rsidRPr="002943FD" w:rsidRDefault="006A46DD" w:rsidP="002943FD">
      <w:pPr>
        <w:pStyle w:val="ad"/>
        <w:rPr>
          <w:rtl/>
        </w:rPr>
      </w:pPr>
      <w:r w:rsidRPr="002943FD">
        <w:rPr>
          <w:rStyle w:val="FootnoteReference"/>
          <w:vertAlign w:val="baseline"/>
        </w:rPr>
        <w:footnoteRef/>
      </w:r>
      <w:r w:rsidRPr="002943FD">
        <w:rPr>
          <w:rtl/>
        </w:rPr>
        <w:t>- الاستبصار 3/45 و147 تهذیب الأحکام 7/255-254 الفروع من الکافى 5/463 و شرائع الإسلام حلى 2/186.</w:t>
      </w:r>
    </w:p>
  </w:footnote>
  <w:footnote w:id="879">
    <w:p w:rsidR="006A46DD" w:rsidRPr="002943FD" w:rsidRDefault="006A46DD" w:rsidP="002943FD">
      <w:pPr>
        <w:pStyle w:val="ad"/>
        <w:rPr>
          <w:rtl/>
        </w:rPr>
      </w:pPr>
      <w:r w:rsidRPr="002943FD">
        <w:rPr>
          <w:rStyle w:val="FootnoteReference"/>
          <w:vertAlign w:val="baseline"/>
        </w:rPr>
        <w:footnoteRef/>
      </w:r>
      <w:r w:rsidRPr="002943FD">
        <w:rPr>
          <w:rtl/>
        </w:rPr>
        <w:t>- الاستبصار از طوسى 3/141 و 3/139.</w:t>
      </w:r>
    </w:p>
  </w:footnote>
  <w:footnote w:id="880">
    <w:p w:rsidR="006A46DD" w:rsidRPr="002943FD" w:rsidRDefault="006A46DD" w:rsidP="002943FD">
      <w:pPr>
        <w:pStyle w:val="ad"/>
        <w:rPr>
          <w:rtl/>
        </w:rPr>
      </w:pPr>
      <w:r w:rsidRPr="002943FD">
        <w:rPr>
          <w:rStyle w:val="FootnoteReference"/>
          <w:vertAlign w:val="baseline"/>
        </w:rPr>
        <w:footnoteRef/>
      </w:r>
      <w:r w:rsidRPr="002943FD">
        <w:rPr>
          <w:rtl/>
        </w:rPr>
        <w:t>- الفروع من الکافى 5/468.</w:t>
      </w:r>
    </w:p>
  </w:footnote>
  <w:footnote w:id="881">
    <w:p w:rsidR="006A46DD" w:rsidRPr="002943FD" w:rsidRDefault="006A46DD" w:rsidP="002943FD">
      <w:pPr>
        <w:pStyle w:val="ad"/>
        <w:rPr>
          <w:rtl/>
        </w:rPr>
      </w:pPr>
      <w:r w:rsidRPr="002943FD">
        <w:rPr>
          <w:rStyle w:val="FootnoteReference"/>
          <w:vertAlign w:val="baseline"/>
        </w:rPr>
        <w:footnoteRef/>
      </w:r>
      <w:r w:rsidRPr="002943FD">
        <w:rPr>
          <w:rtl/>
        </w:rPr>
        <w:t>- الفروع من الکافى 5/40 الاستبصار 3/243.</w:t>
      </w:r>
    </w:p>
  </w:footnote>
  <w:footnote w:id="882">
    <w:p w:rsidR="006A46DD" w:rsidRPr="002943FD" w:rsidRDefault="006A46DD" w:rsidP="002943FD">
      <w:pPr>
        <w:pStyle w:val="ad"/>
        <w:rPr>
          <w:rtl/>
        </w:rPr>
      </w:pPr>
      <w:r w:rsidRPr="002943FD">
        <w:rPr>
          <w:rStyle w:val="FootnoteReference"/>
          <w:vertAlign w:val="baseline"/>
        </w:rPr>
        <w:footnoteRef/>
      </w:r>
      <w:r w:rsidRPr="002943FD">
        <w:rPr>
          <w:rtl/>
        </w:rPr>
        <w:t>- مقدم</w:t>
      </w:r>
      <w:r>
        <w:rPr>
          <w:rtl/>
        </w:rPr>
        <w:t>ۀ</w:t>
      </w:r>
      <w:r w:rsidRPr="002943FD">
        <w:rPr>
          <w:rtl/>
        </w:rPr>
        <w:t xml:space="preserve"> البرهان فی تفسیر القرآن: البحرانى ص 23 و نظیر آن در کتاب (الخصال) از قمى 2/583.</w:t>
      </w:r>
    </w:p>
  </w:footnote>
  <w:footnote w:id="883">
    <w:p w:rsidR="006A46DD" w:rsidRPr="002943FD" w:rsidRDefault="006A46DD" w:rsidP="002943FD">
      <w:pPr>
        <w:pStyle w:val="ad"/>
        <w:rPr>
          <w:rtl/>
        </w:rPr>
      </w:pPr>
      <w:r w:rsidRPr="002943FD">
        <w:rPr>
          <w:rStyle w:val="FootnoteReference"/>
          <w:vertAlign w:val="baseline"/>
        </w:rPr>
        <w:footnoteRef/>
      </w:r>
      <w:r w:rsidRPr="002943FD">
        <w:rPr>
          <w:rtl/>
        </w:rPr>
        <w:t>- یعنى هم خودشان</w:t>
      </w:r>
      <w:r>
        <w:rPr>
          <w:rtl/>
        </w:rPr>
        <w:t xml:space="preserve"> معصوم وهم ائمه</w:t>
      </w:r>
      <w:r>
        <w:rPr>
          <w:rFonts w:hint="cs"/>
          <w:rtl/>
        </w:rPr>
        <w:t>‌</w:t>
      </w:r>
      <w:r w:rsidRPr="002943FD">
        <w:rPr>
          <w:rtl/>
        </w:rPr>
        <w:t>شان و چه بهتر از این!! تفسیر البرهان 3/255 و228و الصافى 2/78.</w:t>
      </w:r>
    </w:p>
  </w:footnote>
  <w:footnote w:id="884">
    <w:p w:rsidR="006A46DD" w:rsidRPr="002943FD" w:rsidRDefault="006A46DD" w:rsidP="002943FD">
      <w:pPr>
        <w:pStyle w:val="ad"/>
        <w:rPr>
          <w:rtl/>
        </w:rPr>
      </w:pPr>
      <w:r w:rsidRPr="002943FD">
        <w:rPr>
          <w:rStyle w:val="FootnoteReference"/>
          <w:vertAlign w:val="baseline"/>
        </w:rPr>
        <w:footnoteRef/>
      </w:r>
      <w:r w:rsidRPr="002943FD">
        <w:rPr>
          <w:rtl/>
        </w:rPr>
        <w:t>- کتاب الخصال 2/578 و180 و تفسیر قمى 1/83 و84 و تفسیر عیاشى 1/135.</w:t>
      </w:r>
    </w:p>
  </w:footnote>
  <w:footnote w:id="885">
    <w:p w:rsidR="006A46DD" w:rsidRPr="002943FD" w:rsidRDefault="006A46DD" w:rsidP="002943FD">
      <w:pPr>
        <w:pStyle w:val="ad"/>
        <w:rPr>
          <w:rtl/>
        </w:rPr>
      </w:pPr>
      <w:r w:rsidRPr="002943FD">
        <w:rPr>
          <w:rStyle w:val="FootnoteReference"/>
          <w:vertAlign w:val="baseline"/>
        </w:rPr>
        <w:footnoteRef/>
      </w:r>
      <w:r w:rsidRPr="002943FD">
        <w:rPr>
          <w:rtl/>
        </w:rPr>
        <w:t>- تفسیر منهج الصادقین 6/488.</w:t>
      </w:r>
    </w:p>
  </w:footnote>
  <w:footnote w:id="886">
    <w:p w:rsidR="006A46DD" w:rsidRPr="002943FD" w:rsidRDefault="006A46DD" w:rsidP="002943FD">
      <w:pPr>
        <w:pStyle w:val="ad"/>
        <w:rPr>
          <w:rtl/>
        </w:rPr>
      </w:pPr>
      <w:r w:rsidRPr="002943FD">
        <w:rPr>
          <w:rStyle w:val="FootnoteReference"/>
          <w:vertAlign w:val="baseline"/>
        </w:rPr>
        <w:footnoteRef/>
      </w:r>
      <w:r w:rsidRPr="002943FD">
        <w:rPr>
          <w:rtl/>
        </w:rPr>
        <w:t>- منهج الصادقین 8/110.</w:t>
      </w:r>
    </w:p>
  </w:footnote>
  <w:footnote w:id="887">
    <w:p w:rsidR="006A46DD" w:rsidRPr="002943FD" w:rsidRDefault="006A46DD" w:rsidP="002943FD">
      <w:pPr>
        <w:pStyle w:val="ad"/>
        <w:rPr>
          <w:rtl/>
        </w:rPr>
      </w:pPr>
      <w:r w:rsidRPr="002943FD">
        <w:rPr>
          <w:rStyle w:val="FootnoteReference"/>
          <w:vertAlign w:val="baseline"/>
        </w:rPr>
        <w:footnoteRef/>
      </w:r>
      <w:r w:rsidRPr="002943FD">
        <w:rPr>
          <w:rtl/>
        </w:rPr>
        <w:t>- بترتیب حديقة الشيعة از مقدس اردبیلى ص2 وکشف الغمة الأربلى 1/112 – الروضة الکافى 8/78 و315 – مقدم</w:t>
      </w:r>
      <w:r>
        <w:rPr>
          <w:rtl/>
        </w:rPr>
        <w:t>ۀ</w:t>
      </w:r>
      <w:r w:rsidRPr="002943FD">
        <w:rPr>
          <w:rtl/>
        </w:rPr>
        <w:t xml:space="preserve"> البرهان ص21 – عیون اخبار الرضا از ابن بابویه قمى 2/236.</w:t>
      </w:r>
    </w:p>
  </w:footnote>
  <w:footnote w:id="888">
    <w:p w:rsidR="006A46DD" w:rsidRPr="002943FD" w:rsidRDefault="006A46DD" w:rsidP="002943FD">
      <w:pPr>
        <w:pStyle w:val="ad"/>
        <w:rPr>
          <w:rtl/>
        </w:rPr>
      </w:pPr>
      <w:r w:rsidRPr="002943FD">
        <w:rPr>
          <w:rStyle w:val="FootnoteReference"/>
          <w:vertAlign w:val="baseline"/>
        </w:rPr>
        <w:footnoteRef/>
      </w:r>
      <w:r w:rsidRPr="002943FD">
        <w:rPr>
          <w:rtl/>
        </w:rPr>
        <w:t>- الأصول من الکافی 19/197.</w:t>
      </w:r>
    </w:p>
  </w:footnote>
  <w:footnote w:id="889">
    <w:p w:rsidR="006A46DD" w:rsidRPr="002943FD" w:rsidRDefault="006A46DD" w:rsidP="002943FD">
      <w:pPr>
        <w:pStyle w:val="ad"/>
        <w:rPr>
          <w:rtl/>
        </w:rPr>
      </w:pPr>
      <w:r w:rsidRPr="002943FD">
        <w:rPr>
          <w:rStyle w:val="FootnoteReference"/>
          <w:vertAlign w:val="baseline"/>
        </w:rPr>
        <w:footnoteRef/>
      </w:r>
      <w:r w:rsidRPr="002943FD">
        <w:rPr>
          <w:rtl/>
        </w:rPr>
        <w:t>- الأصول من الکافی 1/262.</w:t>
      </w:r>
    </w:p>
  </w:footnote>
  <w:footnote w:id="890">
    <w:p w:rsidR="006A46DD" w:rsidRPr="002943FD" w:rsidRDefault="006A46DD" w:rsidP="002943FD">
      <w:pPr>
        <w:pStyle w:val="ad"/>
        <w:rPr>
          <w:rtl/>
        </w:rPr>
      </w:pPr>
      <w:r w:rsidRPr="002943FD">
        <w:rPr>
          <w:rStyle w:val="FootnoteReference"/>
          <w:vertAlign w:val="baseline"/>
        </w:rPr>
        <w:footnoteRef/>
      </w:r>
      <w:r w:rsidRPr="002943FD">
        <w:rPr>
          <w:rtl/>
        </w:rPr>
        <w:t>- براى تفصیل این افراط‌ها مراجعه شود به الشيعة وأهل البیت ص241تا 255.</w:t>
      </w:r>
    </w:p>
  </w:footnote>
  <w:footnote w:id="891">
    <w:p w:rsidR="006A46DD" w:rsidRPr="002943FD" w:rsidRDefault="006A46DD" w:rsidP="002943FD">
      <w:pPr>
        <w:pStyle w:val="ad"/>
        <w:rPr>
          <w:rtl/>
        </w:rPr>
      </w:pPr>
      <w:r w:rsidRPr="002943FD">
        <w:rPr>
          <w:rStyle w:val="FootnoteReference"/>
          <w:vertAlign w:val="baseline"/>
        </w:rPr>
        <w:footnoteRef/>
      </w:r>
      <w:r w:rsidRPr="002943FD">
        <w:rPr>
          <w:rtl/>
        </w:rPr>
        <w:t>- رجال الکشى ص 257 و 258 در شرح حال ابوالخطاب.</w:t>
      </w:r>
    </w:p>
  </w:footnote>
  <w:footnote w:id="892">
    <w:p w:rsidR="006A46DD" w:rsidRPr="002943FD" w:rsidRDefault="006A46DD" w:rsidP="002943FD">
      <w:pPr>
        <w:pStyle w:val="ad"/>
        <w:rPr>
          <w:rtl/>
        </w:rPr>
      </w:pPr>
      <w:r w:rsidRPr="002943FD">
        <w:rPr>
          <w:rStyle w:val="FootnoteReference"/>
          <w:vertAlign w:val="baseline"/>
        </w:rPr>
        <w:footnoteRef/>
      </w:r>
      <w:r w:rsidRPr="002943FD">
        <w:rPr>
          <w:rtl/>
        </w:rPr>
        <w:t>- رجال الکشى ص 256.</w:t>
      </w:r>
    </w:p>
  </w:footnote>
  <w:footnote w:id="893">
    <w:p w:rsidR="006A46DD" w:rsidRPr="002943FD" w:rsidRDefault="006A46DD" w:rsidP="002943FD">
      <w:pPr>
        <w:pStyle w:val="ad"/>
        <w:rPr>
          <w:rtl/>
        </w:rPr>
      </w:pPr>
      <w:r w:rsidRPr="002943FD">
        <w:rPr>
          <w:rStyle w:val="FootnoteReference"/>
          <w:vertAlign w:val="baseline"/>
        </w:rPr>
        <w:footnoteRef/>
      </w:r>
      <w:r w:rsidRPr="002943FD">
        <w:rPr>
          <w:rtl/>
        </w:rPr>
        <w:t>- رجال الکشی ص 252.</w:t>
      </w:r>
    </w:p>
  </w:footnote>
  <w:footnote w:id="894">
    <w:p w:rsidR="006A46DD" w:rsidRPr="002943FD" w:rsidRDefault="006A46DD" w:rsidP="002943FD">
      <w:pPr>
        <w:pStyle w:val="ad"/>
        <w:rPr>
          <w:rtl/>
        </w:rPr>
      </w:pPr>
      <w:r w:rsidRPr="002943FD">
        <w:rPr>
          <w:rStyle w:val="FootnoteReference"/>
          <w:vertAlign w:val="baseline"/>
        </w:rPr>
        <w:footnoteRef/>
      </w:r>
      <w:r w:rsidRPr="002943FD">
        <w:rPr>
          <w:rtl/>
        </w:rPr>
        <w:t>- رجال الکشی ص 259.</w:t>
      </w:r>
    </w:p>
  </w:footnote>
  <w:footnote w:id="895">
    <w:p w:rsidR="006A46DD" w:rsidRPr="002943FD" w:rsidRDefault="006A46DD" w:rsidP="002943FD">
      <w:pPr>
        <w:pStyle w:val="ad"/>
        <w:rPr>
          <w:rtl/>
        </w:rPr>
      </w:pPr>
      <w:r w:rsidRPr="002943FD">
        <w:rPr>
          <w:rStyle w:val="FootnoteReference"/>
          <w:vertAlign w:val="baseline"/>
        </w:rPr>
        <w:footnoteRef/>
      </w:r>
      <w:r w:rsidRPr="002943FD">
        <w:rPr>
          <w:rtl/>
        </w:rPr>
        <w:t>- الأصول من الکافی کتاب الحجة، ص 196-197.</w:t>
      </w:r>
    </w:p>
  </w:footnote>
  <w:footnote w:id="896">
    <w:p w:rsidR="006A46DD" w:rsidRPr="002943FD" w:rsidRDefault="006A46DD" w:rsidP="002943FD">
      <w:pPr>
        <w:pStyle w:val="ad"/>
        <w:rPr>
          <w:rtl/>
        </w:rPr>
      </w:pPr>
      <w:r w:rsidRPr="002943FD">
        <w:rPr>
          <w:rStyle w:val="FootnoteReference"/>
          <w:vertAlign w:val="baseline"/>
        </w:rPr>
        <w:footnoteRef/>
      </w:r>
      <w:r w:rsidRPr="002943FD">
        <w:rPr>
          <w:rtl/>
        </w:rPr>
        <w:t>- رجال الکشى ص 184.</w:t>
      </w:r>
    </w:p>
  </w:footnote>
  <w:footnote w:id="897">
    <w:p w:rsidR="006A46DD" w:rsidRPr="002943FD" w:rsidRDefault="006A46DD" w:rsidP="002943FD">
      <w:pPr>
        <w:pStyle w:val="ad"/>
        <w:rPr>
          <w:rtl/>
        </w:rPr>
      </w:pPr>
      <w:r w:rsidRPr="002943FD">
        <w:rPr>
          <w:rStyle w:val="FootnoteReference"/>
          <w:vertAlign w:val="baseline"/>
        </w:rPr>
        <w:footnoteRef/>
      </w:r>
      <w:r w:rsidRPr="002943FD">
        <w:rPr>
          <w:rtl/>
        </w:rPr>
        <w:t>- تفسیر نور الثقلین 1/654.</w:t>
      </w:r>
    </w:p>
  </w:footnote>
  <w:footnote w:id="898">
    <w:p w:rsidR="006A46DD" w:rsidRPr="002943FD" w:rsidRDefault="006A46DD" w:rsidP="002943FD">
      <w:pPr>
        <w:pStyle w:val="ad"/>
        <w:rPr>
          <w:rtl/>
        </w:rPr>
      </w:pPr>
      <w:r w:rsidRPr="002943FD">
        <w:rPr>
          <w:rStyle w:val="FootnoteReference"/>
          <w:vertAlign w:val="baseline"/>
        </w:rPr>
        <w:footnoteRef/>
      </w:r>
      <w:r w:rsidRPr="002943FD">
        <w:rPr>
          <w:rtl/>
        </w:rPr>
        <w:t>- البرهان فی تفسیر القرآن 4/475.</w:t>
      </w:r>
    </w:p>
  </w:footnote>
  <w:footnote w:id="899">
    <w:p w:rsidR="006A46DD" w:rsidRPr="002943FD" w:rsidRDefault="006A46DD" w:rsidP="002943FD">
      <w:pPr>
        <w:pStyle w:val="ad"/>
        <w:rPr>
          <w:rtl/>
        </w:rPr>
      </w:pPr>
      <w:r w:rsidRPr="002943FD">
        <w:rPr>
          <w:rStyle w:val="FootnoteReference"/>
          <w:vertAlign w:val="baseline"/>
        </w:rPr>
        <w:footnoteRef/>
      </w:r>
      <w:r w:rsidRPr="002943FD">
        <w:rPr>
          <w:rtl/>
        </w:rPr>
        <w:t>- مصدر سابق.</w:t>
      </w:r>
    </w:p>
  </w:footnote>
  <w:footnote w:id="900">
    <w:p w:rsidR="006A46DD" w:rsidRPr="002943FD" w:rsidRDefault="006A46DD" w:rsidP="002943FD">
      <w:pPr>
        <w:pStyle w:val="ad"/>
        <w:rPr>
          <w:rtl/>
        </w:rPr>
      </w:pPr>
      <w:r w:rsidRPr="002943FD">
        <w:rPr>
          <w:rStyle w:val="FootnoteReference"/>
          <w:vertAlign w:val="baseline"/>
        </w:rPr>
        <w:footnoteRef/>
      </w:r>
      <w:r w:rsidRPr="002943FD">
        <w:rPr>
          <w:rtl/>
        </w:rPr>
        <w:t>- البرهان 4/226.</w:t>
      </w:r>
    </w:p>
  </w:footnote>
  <w:footnote w:id="901">
    <w:p w:rsidR="006A46DD" w:rsidRPr="002943FD" w:rsidRDefault="006A46DD" w:rsidP="002943FD">
      <w:pPr>
        <w:pStyle w:val="ad"/>
        <w:rPr>
          <w:rtl/>
        </w:rPr>
      </w:pPr>
      <w:r w:rsidRPr="002943FD">
        <w:rPr>
          <w:rStyle w:val="FootnoteReference"/>
          <w:vertAlign w:val="baseline"/>
        </w:rPr>
        <w:footnoteRef/>
      </w:r>
      <w:r w:rsidRPr="002943FD">
        <w:rPr>
          <w:rtl/>
        </w:rPr>
        <w:t>- تفسیر البرهان 2/404 به نقل از البرسى.</w:t>
      </w:r>
    </w:p>
  </w:footnote>
  <w:footnote w:id="902">
    <w:p w:rsidR="006A46DD" w:rsidRPr="002943FD" w:rsidRDefault="006A46DD" w:rsidP="002943FD">
      <w:pPr>
        <w:pStyle w:val="ad"/>
        <w:rPr>
          <w:rtl/>
        </w:rPr>
      </w:pPr>
      <w:r w:rsidRPr="002943FD">
        <w:rPr>
          <w:rStyle w:val="FootnoteReference"/>
          <w:vertAlign w:val="baseline"/>
        </w:rPr>
        <w:footnoteRef/>
      </w:r>
      <w:r w:rsidRPr="002943FD">
        <w:rPr>
          <w:rtl/>
        </w:rPr>
        <w:t>- البرهان همان صفحه.</w:t>
      </w:r>
    </w:p>
  </w:footnote>
  <w:footnote w:id="903">
    <w:p w:rsidR="006A46DD" w:rsidRPr="002943FD" w:rsidRDefault="006A46DD" w:rsidP="002943FD">
      <w:pPr>
        <w:pStyle w:val="ad"/>
        <w:rPr>
          <w:rtl/>
        </w:rPr>
      </w:pPr>
      <w:r w:rsidRPr="002943FD">
        <w:rPr>
          <w:rStyle w:val="FootnoteReference"/>
          <w:vertAlign w:val="baseline"/>
        </w:rPr>
        <w:footnoteRef/>
      </w:r>
      <w:r w:rsidRPr="002943FD">
        <w:rPr>
          <w:rtl/>
        </w:rPr>
        <w:t>- کشف الغمة1/106.</w:t>
      </w:r>
    </w:p>
  </w:footnote>
  <w:footnote w:id="904">
    <w:p w:rsidR="006A46DD" w:rsidRPr="002943FD" w:rsidRDefault="006A46DD" w:rsidP="002943FD">
      <w:pPr>
        <w:pStyle w:val="ad"/>
        <w:rPr>
          <w:rtl/>
        </w:rPr>
      </w:pPr>
      <w:r w:rsidRPr="002943FD">
        <w:rPr>
          <w:rStyle w:val="FootnoteReference"/>
          <w:vertAlign w:val="baseline"/>
        </w:rPr>
        <w:footnoteRef/>
      </w:r>
      <w:r w:rsidRPr="002943FD">
        <w:rPr>
          <w:rtl/>
        </w:rPr>
        <w:t>- أصل الشيعة وأصولها محمد حسین آل کاشف الغطاء ص 68.</w:t>
      </w:r>
    </w:p>
  </w:footnote>
  <w:footnote w:id="905">
    <w:p w:rsidR="006A46DD" w:rsidRPr="002943FD" w:rsidRDefault="006A46DD" w:rsidP="002943FD">
      <w:pPr>
        <w:pStyle w:val="ad"/>
        <w:rPr>
          <w:rtl/>
        </w:rPr>
      </w:pPr>
      <w:r w:rsidRPr="002943FD">
        <w:rPr>
          <w:rStyle w:val="FootnoteReference"/>
          <w:vertAlign w:val="baseline"/>
        </w:rPr>
        <w:footnoteRef/>
      </w:r>
      <w:r w:rsidRPr="002943FD">
        <w:rPr>
          <w:rtl/>
        </w:rPr>
        <w:t>- أعیان الشيعة محسن الأمین 1/123.</w:t>
      </w:r>
    </w:p>
  </w:footnote>
  <w:footnote w:id="906">
    <w:p w:rsidR="006A46DD" w:rsidRPr="002943FD" w:rsidRDefault="006A46DD" w:rsidP="002943FD">
      <w:pPr>
        <w:pStyle w:val="ad"/>
        <w:rPr>
          <w:rtl/>
        </w:rPr>
      </w:pPr>
      <w:r w:rsidRPr="002943FD">
        <w:rPr>
          <w:rStyle w:val="FootnoteReference"/>
          <w:vertAlign w:val="baseline"/>
        </w:rPr>
        <w:footnoteRef/>
      </w:r>
      <w:r w:rsidRPr="002943FD">
        <w:rPr>
          <w:rtl/>
        </w:rPr>
        <w:t>- مقدم</w:t>
      </w:r>
      <w:r>
        <w:rPr>
          <w:rtl/>
        </w:rPr>
        <w:t>ۀ</w:t>
      </w:r>
      <w:r w:rsidRPr="002943FD">
        <w:rPr>
          <w:rtl/>
        </w:rPr>
        <w:t xml:space="preserve"> تفسیر البرهان ص 22.</w:t>
      </w:r>
    </w:p>
  </w:footnote>
  <w:footnote w:id="907">
    <w:p w:rsidR="006A46DD" w:rsidRPr="002943FD" w:rsidRDefault="006A46DD" w:rsidP="002943FD">
      <w:pPr>
        <w:pStyle w:val="ad"/>
        <w:rPr>
          <w:rtl/>
        </w:rPr>
      </w:pPr>
      <w:r w:rsidRPr="002943FD">
        <w:rPr>
          <w:rStyle w:val="FootnoteReference"/>
          <w:vertAlign w:val="baseline"/>
        </w:rPr>
        <w:footnoteRef/>
      </w:r>
      <w:r w:rsidRPr="002943FD">
        <w:rPr>
          <w:rtl/>
        </w:rPr>
        <w:t>- مقد</w:t>
      </w:r>
      <w:r>
        <w:rPr>
          <w:rtl/>
        </w:rPr>
        <w:t>ۀ</w:t>
      </w:r>
      <w:r w:rsidRPr="002943FD">
        <w:rPr>
          <w:rtl/>
        </w:rPr>
        <w:t xml:space="preserve"> البرهان نقل از البرقى در کتاب المحاسن ص 22.</w:t>
      </w:r>
    </w:p>
  </w:footnote>
  <w:footnote w:id="908">
    <w:p w:rsidR="006A46DD" w:rsidRPr="002943FD" w:rsidRDefault="006A46DD" w:rsidP="002943FD">
      <w:pPr>
        <w:pStyle w:val="ad"/>
        <w:rPr>
          <w:rtl/>
        </w:rPr>
      </w:pPr>
      <w:r w:rsidRPr="002943FD">
        <w:rPr>
          <w:rStyle w:val="FootnoteReference"/>
          <w:vertAlign w:val="baseline"/>
        </w:rPr>
        <w:footnoteRef/>
      </w:r>
      <w:r w:rsidRPr="002943FD">
        <w:rPr>
          <w:rtl/>
        </w:rPr>
        <w:t>- البرهان ص 23.</w:t>
      </w:r>
    </w:p>
  </w:footnote>
  <w:footnote w:id="909">
    <w:p w:rsidR="006A46DD" w:rsidRPr="002943FD" w:rsidRDefault="006A46DD" w:rsidP="002943FD">
      <w:pPr>
        <w:pStyle w:val="ad"/>
        <w:rPr>
          <w:rtl/>
        </w:rPr>
      </w:pPr>
      <w:r w:rsidRPr="002943FD">
        <w:rPr>
          <w:rStyle w:val="FootnoteReference"/>
          <w:vertAlign w:val="baseline"/>
        </w:rPr>
        <w:footnoteRef/>
      </w:r>
      <w:r w:rsidRPr="002943FD">
        <w:rPr>
          <w:rtl/>
        </w:rPr>
        <w:t>- روضة الواعظین ص 84.</w:t>
      </w:r>
    </w:p>
  </w:footnote>
  <w:footnote w:id="910">
    <w:p w:rsidR="006A46DD" w:rsidRPr="002943FD" w:rsidRDefault="006A46DD" w:rsidP="002943FD">
      <w:pPr>
        <w:pStyle w:val="ad"/>
        <w:rPr>
          <w:rtl/>
        </w:rPr>
      </w:pPr>
      <w:r w:rsidRPr="002943FD">
        <w:rPr>
          <w:rStyle w:val="FootnoteReference"/>
          <w:vertAlign w:val="baseline"/>
        </w:rPr>
        <w:footnoteRef/>
      </w:r>
      <w:r w:rsidRPr="002943FD">
        <w:rPr>
          <w:rtl/>
        </w:rPr>
        <w:t>- کشف الغمة1/141.</w:t>
      </w:r>
    </w:p>
  </w:footnote>
  <w:footnote w:id="911">
    <w:p w:rsidR="006A46DD" w:rsidRPr="002943FD" w:rsidRDefault="006A46DD" w:rsidP="002943FD">
      <w:pPr>
        <w:pStyle w:val="ad"/>
        <w:rPr>
          <w:rtl/>
        </w:rPr>
      </w:pPr>
      <w:r w:rsidRPr="002943FD">
        <w:rPr>
          <w:rStyle w:val="FootnoteReference"/>
          <w:vertAlign w:val="baseline"/>
        </w:rPr>
        <w:footnoteRef/>
      </w:r>
      <w:r w:rsidRPr="002943FD">
        <w:rPr>
          <w:rtl/>
        </w:rPr>
        <w:t>- تفسیر نورالثقلین 3/435.</w:t>
      </w:r>
    </w:p>
  </w:footnote>
  <w:footnote w:id="912">
    <w:p w:rsidR="006A46DD" w:rsidRPr="002943FD" w:rsidRDefault="006A46DD" w:rsidP="002943FD">
      <w:pPr>
        <w:pStyle w:val="ad"/>
        <w:rPr>
          <w:rtl/>
        </w:rPr>
      </w:pPr>
      <w:r w:rsidRPr="002943FD">
        <w:rPr>
          <w:rStyle w:val="FootnoteReference"/>
          <w:vertAlign w:val="baseline"/>
        </w:rPr>
        <w:footnoteRef/>
      </w:r>
      <w:r w:rsidRPr="002943FD">
        <w:rPr>
          <w:rtl/>
        </w:rPr>
        <w:t>- البرهان مقدمه ص27.</w:t>
      </w:r>
    </w:p>
  </w:footnote>
  <w:footnote w:id="913">
    <w:p w:rsidR="006A46DD" w:rsidRPr="002943FD" w:rsidRDefault="006A46DD" w:rsidP="002943FD">
      <w:pPr>
        <w:pStyle w:val="ad"/>
        <w:rPr>
          <w:rtl/>
        </w:rPr>
      </w:pPr>
      <w:r w:rsidRPr="002943FD">
        <w:rPr>
          <w:rStyle w:val="FootnoteReference"/>
          <w:vertAlign w:val="baseline"/>
        </w:rPr>
        <w:footnoteRef/>
      </w:r>
      <w:r w:rsidRPr="002943FD">
        <w:rPr>
          <w:rtl/>
        </w:rPr>
        <w:t>- مقدم</w:t>
      </w:r>
      <w:r>
        <w:rPr>
          <w:rtl/>
        </w:rPr>
        <w:t>ۀ</w:t>
      </w:r>
      <w:r w:rsidRPr="002943FD">
        <w:rPr>
          <w:rtl/>
        </w:rPr>
        <w:t xml:space="preserve"> البرهان ص</w:t>
      </w:r>
      <w:r>
        <w:rPr>
          <w:rtl/>
        </w:rPr>
        <w:t>.</w:t>
      </w:r>
      <w:r w:rsidRPr="002943FD">
        <w:rPr>
          <w:rtl/>
        </w:rPr>
        <w:t>26</w:t>
      </w:r>
    </w:p>
  </w:footnote>
  <w:footnote w:id="914">
    <w:p w:rsidR="006A46DD" w:rsidRPr="002943FD" w:rsidRDefault="006A46DD" w:rsidP="002943FD">
      <w:pPr>
        <w:pStyle w:val="ad"/>
        <w:rPr>
          <w:rtl/>
        </w:rPr>
      </w:pPr>
      <w:r w:rsidRPr="002943FD">
        <w:rPr>
          <w:rStyle w:val="FootnoteReference"/>
          <w:vertAlign w:val="baseline"/>
        </w:rPr>
        <w:footnoteRef/>
      </w:r>
      <w:r w:rsidRPr="002943FD">
        <w:rPr>
          <w:rtl/>
        </w:rPr>
        <w:t>- کتاب الخصال از ابن بابویه قمى 1/270.</w:t>
      </w:r>
    </w:p>
  </w:footnote>
  <w:footnote w:id="915">
    <w:p w:rsidR="006A46DD" w:rsidRPr="002943FD" w:rsidRDefault="006A46DD" w:rsidP="002943FD">
      <w:pPr>
        <w:pStyle w:val="ad"/>
        <w:rPr>
          <w:rtl/>
        </w:rPr>
      </w:pPr>
      <w:r w:rsidRPr="002943FD">
        <w:rPr>
          <w:rStyle w:val="FootnoteReference"/>
          <w:vertAlign w:val="baseline"/>
        </w:rPr>
        <w:footnoteRef/>
      </w:r>
      <w:r w:rsidRPr="002943FD">
        <w:rPr>
          <w:rtl/>
        </w:rPr>
        <w:t>- رجال الکشى ص 54 و53 و52.</w:t>
      </w:r>
    </w:p>
  </w:footnote>
  <w:footnote w:id="916">
    <w:p w:rsidR="006A46DD" w:rsidRPr="002943FD" w:rsidRDefault="006A46DD" w:rsidP="002943FD">
      <w:pPr>
        <w:pStyle w:val="ad"/>
        <w:rPr>
          <w:rtl/>
        </w:rPr>
      </w:pPr>
      <w:r w:rsidRPr="002943FD">
        <w:rPr>
          <w:rStyle w:val="FootnoteReference"/>
          <w:vertAlign w:val="baseline"/>
        </w:rPr>
        <w:footnoteRef/>
      </w:r>
      <w:r w:rsidRPr="002943FD">
        <w:rPr>
          <w:rtl/>
        </w:rPr>
        <w:t>- رجال الکشى ص 52.</w:t>
      </w:r>
    </w:p>
  </w:footnote>
  <w:footnote w:id="917">
    <w:p w:rsidR="006A46DD" w:rsidRPr="002943FD" w:rsidRDefault="006A46DD" w:rsidP="002943FD">
      <w:pPr>
        <w:pStyle w:val="ad"/>
        <w:rPr>
          <w:rtl/>
        </w:rPr>
      </w:pPr>
      <w:r w:rsidRPr="002943FD">
        <w:rPr>
          <w:rStyle w:val="FootnoteReference"/>
          <w:vertAlign w:val="baseline"/>
        </w:rPr>
        <w:footnoteRef/>
      </w:r>
      <w:r w:rsidRPr="002943FD">
        <w:rPr>
          <w:rtl/>
        </w:rPr>
        <w:t>- الأنوار النعمانية الجزائرى و مجالس المؤمنین ص 78، و الفروع من الکافی کتاب الروضة.</w:t>
      </w:r>
    </w:p>
  </w:footnote>
  <w:footnote w:id="918">
    <w:p w:rsidR="006A46DD" w:rsidRPr="002943FD" w:rsidRDefault="006A46DD" w:rsidP="002943FD">
      <w:pPr>
        <w:pStyle w:val="ad"/>
        <w:rPr>
          <w:rtl/>
        </w:rPr>
      </w:pPr>
      <w:r w:rsidRPr="002943FD">
        <w:rPr>
          <w:rStyle w:val="FootnoteReference"/>
          <w:vertAlign w:val="baseline"/>
        </w:rPr>
        <w:footnoteRef/>
      </w:r>
      <w:r w:rsidRPr="002943FD">
        <w:rPr>
          <w:rtl/>
        </w:rPr>
        <w:t>- کشف الغمة1/43.</w:t>
      </w:r>
    </w:p>
  </w:footnote>
  <w:footnote w:id="919">
    <w:p w:rsidR="006A46DD" w:rsidRPr="002943FD" w:rsidRDefault="006A46DD" w:rsidP="002943FD">
      <w:pPr>
        <w:pStyle w:val="ad"/>
        <w:rPr>
          <w:rtl/>
        </w:rPr>
      </w:pPr>
      <w:r w:rsidRPr="002943FD">
        <w:rPr>
          <w:rStyle w:val="FootnoteReference"/>
          <w:vertAlign w:val="baseline"/>
        </w:rPr>
        <w:footnoteRef/>
      </w:r>
      <w:r w:rsidRPr="002943FD">
        <w:rPr>
          <w:rtl/>
        </w:rPr>
        <w:t>- حیاة القلوب مجلسى ص 593 وایضا مناقب شهر آشوب.</w:t>
      </w:r>
    </w:p>
  </w:footnote>
  <w:footnote w:id="920">
    <w:p w:rsidR="006A46DD" w:rsidRPr="002943FD" w:rsidRDefault="006A46DD" w:rsidP="002943FD">
      <w:pPr>
        <w:pStyle w:val="ad"/>
        <w:rPr>
          <w:rtl/>
        </w:rPr>
      </w:pPr>
      <w:r w:rsidRPr="002943FD">
        <w:rPr>
          <w:rStyle w:val="FootnoteReference"/>
          <w:vertAlign w:val="baseline"/>
        </w:rPr>
        <w:footnoteRef/>
      </w:r>
      <w:r w:rsidRPr="002943FD">
        <w:rPr>
          <w:rtl/>
        </w:rPr>
        <w:t>- دائرة المعارف الإسلامية الشيعية 1/27.</w:t>
      </w:r>
    </w:p>
  </w:footnote>
  <w:footnote w:id="921">
    <w:p w:rsidR="006A46DD" w:rsidRPr="002943FD" w:rsidRDefault="006A46DD" w:rsidP="002943FD">
      <w:pPr>
        <w:pStyle w:val="ad"/>
        <w:rPr>
          <w:rtl/>
        </w:rPr>
      </w:pPr>
      <w:r w:rsidRPr="002943FD">
        <w:rPr>
          <w:rStyle w:val="FootnoteReference"/>
          <w:vertAlign w:val="baseline"/>
        </w:rPr>
        <w:footnoteRef/>
      </w:r>
      <w:r w:rsidRPr="002943FD">
        <w:rPr>
          <w:rtl/>
        </w:rPr>
        <w:t>- کتاب سلیم بن قیس که</w:t>
      </w:r>
      <w:r>
        <w:rPr>
          <w:rtl/>
        </w:rPr>
        <w:t xml:space="preserve"> آن را </w:t>
      </w:r>
      <w:r w:rsidRPr="002943FD">
        <w:rPr>
          <w:rtl/>
        </w:rPr>
        <w:t>اسرار آل محمد می</w:t>
      </w:r>
      <w:r>
        <w:rPr>
          <w:rFonts w:hint="cs"/>
          <w:rtl/>
        </w:rPr>
        <w:t>‌</w:t>
      </w:r>
      <w:r w:rsidRPr="002943FD">
        <w:rPr>
          <w:rtl/>
        </w:rPr>
        <w:t>دانند! ص 84 و89.</w:t>
      </w:r>
    </w:p>
  </w:footnote>
  <w:footnote w:id="922">
    <w:p w:rsidR="006A46DD" w:rsidRPr="002943FD" w:rsidRDefault="006A46DD" w:rsidP="002943FD">
      <w:pPr>
        <w:pStyle w:val="ad"/>
        <w:rPr>
          <w:rtl/>
        </w:rPr>
      </w:pPr>
      <w:r w:rsidRPr="002943FD">
        <w:rPr>
          <w:rStyle w:val="FootnoteReference"/>
          <w:vertAlign w:val="baseline"/>
        </w:rPr>
        <w:footnoteRef/>
      </w:r>
      <w:r w:rsidRPr="002943FD">
        <w:rPr>
          <w:rtl/>
        </w:rPr>
        <w:t>- الأمالى از طوسى ص 259 و حق الیقین از مجلسى ص 203و204 والاحنجاج از طبرسى.</w:t>
      </w:r>
    </w:p>
  </w:footnote>
  <w:footnote w:id="923">
    <w:p w:rsidR="006A46DD" w:rsidRPr="002943FD" w:rsidRDefault="006A46DD" w:rsidP="002943FD">
      <w:pPr>
        <w:pStyle w:val="ad"/>
        <w:rPr>
          <w:rtl/>
        </w:rPr>
      </w:pPr>
      <w:r w:rsidRPr="002943FD">
        <w:rPr>
          <w:rStyle w:val="FootnoteReference"/>
          <w:vertAlign w:val="baseline"/>
        </w:rPr>
        <w:footnoteRef/>
      </w:r>
      <w:r w:rsidRPr="002943FD">
        <w:rPr>
          <w:rtl/>
        </w:rPr>
        <w:t>- أعیان الشيعة ص 26 قسم اول.</w:t>
      </w:r>
    </w:p>
  </w:footnote>
  <w:footnote w:id="924">
    <w:p w:rsidR="006A46DD" w:rsidRPr="002943FD" w:rsidRDefault="006A46DD" w:rsidP="002943FD">
      <w:pPr>
        <w:pStyle w:val="ad"/>
        <w:rPr>
          <w:rtl/>
        </w:rPr>
      </w:pPr>
      <w:r w:rsidRPr="002943FD">
        <w:rPr>
          <w:rStyle w:val="FootnoteReference"/>
          <w:vertAlign w:val="baseline"/>
        </w:rPr>
        <w:footnoteRef/>
      </w:r>
      <w:r w:rsidRPr="002943FD">
        <w:rPr>
          <w:rtl/>
        </w:rPr>
        <w:t>- الفروع من الکافى 2/141.</w:t>
      </w:r>
    </w:p>
  </w:footnote>
  <w:footnote w:id="925">
    <w:p w:rsidR="006A46DD" w:rsidRPr="002943FD" w:rsidRDefault="006A46DD" w:rsidP="002943FD">
      <w:pPr>
        <w:pStyle w:val="ad"/>
        <w:rPr>
          <w:rtl/>
        </w:rPr>
      </w:pPr>
      <w:r w:rsidRPr="002943FD">
        <w:rPr>
          <w:rStyle w:val="FootnoteReference"/>
          <w:vertAlign w:val="baseline"/>
        </w:rPr>
        <w:footnoteRef/>
      </w:r>
      <w:r w:rsidRPr="002943FD">
        <w:rPr>
          <w:rtl/>
        </w:rPr>
        <w:t>- حديقة الشيعة از مقدس اردبیلى ص 277.</w:t>
      </w:r>
    </w:p>
  </w:footnote>
  <w:footnote w:id="926">
    <w:p w:rsidR="006A46DD" w:rsidRPr="002943FD" w:rsidRDefault="006A46DD" w:rsidP="002943FD">
      <w:pPr>
        <w:pStyle w:val="ad"/>
        <w:rPr>
          <w:rtl/>
        </w:rPr>
      </w:pPr>
      <w:r w:rsidRPr="002943FD">
        <w:rPr>
          <w:rStyle w:val="FootnoteReference"/>
          <w:vertAlign w:val="baseline"/>
        </w:rPr>
        <w:footnoteRef/>
      </w:r>
      <w:r w:rsidRPr="002943FD">
        <w:rPr>
          <w:rtl/>
        </w:rPr>
        <w:t>- کتاب سلیم بن قیس ص 82 و83.</w:t>
      </w:r>
    </w:p>
  </w:footnote>
  <w:footnote w:id="927">
    <w:p w:rsidR="006A46DD" w:rsidRPr="002943FD" w:rsidRDefault="006A46DD" w:rsidP="002943FD">
      <w:pPr>
        <w:pStyle w:val="ad"/>
        <w:rPr>
          <w:rtl/>
        </w:rPr>
      </w:pPr>
      <w:r w:rsidRPr="002943FD">
        <w:rPr>
          <w:rStyle w:val="FootnoteReference"/>
          <w:vertAlign w:val="baseline"/>
        </w:rPr>
        <w:footnoteRef/>
      </w:r>
      <w:r w:rsidRPr="002943FD">
        <w:rPr>
          <w:rtl/>
        </w:rPr>
        <w:t>- کتاب سلیم بن قیس ص 83.</w:t>
      </w:r>
    </w:p>
  </w:footnote>
  <w:footnote w:id="928">
    <w:p w:rsidR="006A46DD" w:rsidRPr="002943FD" w:rsidRDefault="006A46DD" w:rsidP="002943FD">
      <w:pPr>
        <w:pStyle w:val="ad"/>
        <w:rPr>
          <w:rtl/>
        </w:rPr>
      </w:pPr>
      <w:r w:rsidRPr="002943FD">
        <w:rPr>
          <w:rStyle w:val="FootnoteReference"/>
          <w:vertAlign w:val="baseline"/>
        </w:rPr>
        <w:footnoteRef/>
      </w:r>
      <w:r w:rsidRPr="002943FD">
        <w:rPr>
          <w:rtl/>
        </w:rPr>
        <w:t>- کتاب الخصال از قمى 2/465.</w:t>
      </w:r>
    </w:p>
  </w:footnote>
  <w:footnote w:id="929">
    <w:p w:rsidR="006A46DD" w:rsidRPr="002943FD" w:rsidRDefault="006A46DD" w:rsidP="002943FD">
      <w:pPr>
        <w:pStyle w:val="ad"/>
        <w:rPr>
          <w:rtl/>
        </w:rPr>
      </w:pPr>
      <w:r w:rsidRPr="002943FD">
        <w:rPr>
          <w:rStyle w:val="FootnoteReference"/>
          <w:vertAlign w:val="baseline"/>
        </w:rPr>
        <w:footnoteRef/>
      </w:r>
      <w:r w:rsidRPr="002943FD">
        <w:rPr>
          <w:rtl/>
        </w:rPr>
        <w:t>- مقاتل الطالبیین از ابوالفرج اصفهانى ص 26.</w:t>
      </w:r>
    </w:p>
  </w:footnote>
  <w:footnote w:id="930">
    <w:p w:rsidR="006A46DD" w:rsidRPr="002943FD" w:rsidRDefault="006A46DD" w:rsidP="002943FD">
      <w:pPr>
        <w:pStyle w:val="ad"/>
        <w:rPr>
          <w:rtl/>
        </w:rPr>
      </w:pPr>
      <w:r w:rsidRPr="002943FD">
        <w:rPr>
          <w:rStyle w:val="FootnoteReference"/>
          <w:vertAlign w:val="baseline"/>
        </w:rPr>
        <w:footnoteRef/>
      </w:r>
      <w:r w:rsidRPr="002943FD">
        <w:rPr>
          <w:rtl/>
        </w:rPr>
        <w:t>- تفسیر قمى 2/336.</w:t>
      </w:r>
    </w:p>
  </w:footnote>
  <w:footnote w:id="931">
    <w:p w:rsidR="006A46DD" w:rsidRPr="002943FD" w:rsidRDefault="006A46DD" w:rsidP="002943FD">
      <w:pPr>
        <w:pStyle w:val="ad"/>
        <w:rPr>
          <w:rtl/>
        </w:rPr>
      </w:pPr>
      <w:r w:rsidRPr="002943FD">
        <w:rPr>
          <w:rStyle w:val="FootnoteReference"/>
          <w:vertAlign w:val="baseline"/>
        </w:rPr>
        <w:footnoteRef/>
      </w:r>
      <w:r w:rsidRPr="002943FD">
        <w:rPr>
          <w:rtl/>
        </w:rPr>
        <w:t>- الفروع من الکافی.</w:t>
      </w:r>
    </w:p>
  </w:footnote>
  <w:footnote w:id="932">
    <w:p w:rsidR="006A46DD" w:rsidRPr="002943FD" w:rsidRDefault="006A46DD" w:rsidP="002943FD">
      <w:pPr>
        <w:pStyle w:val="ad"/>
        <w:rPr>
          <w:rtl/>
        </w:rPr>
      </w:pPr>
      <w:r w:rsidRPr="002943FD">
        <w:rPr>
          <w:rStyle w:val="FootnoteReference"/>
          <w:vertAlign w:val="baseline"/>
        </w:rPr>
        <w:footnoteRef/>
      </w:r>
      <w:r w:rsidRPr="002943FD">
        <w:rPr>
          <w:rtl/>
        </w:rPr>
        <w:t>- کشف الغمة 1/149-150.</w:t>
      </w:r>
    </w:p>
  </w:footnote>
  <w:footnote w:id="933">
    <w:p w:rsidR="006A46DD" w:rsidRPr="002943FD" w:rsidRDefault="006A46DD" w:rsidP="002943FD">
      <w:pPr>
        <w:pStyle w:val="ad"/>
        <w:rPr>
          <w:rtl/>
        </w:rPr>
      </w:pPr>
      <w:r w:rsidRPr="002943FD">
        <w:rPr>
          <w:rStyle w:val="FootnoteReference"/>
          <w:vertAlign w:val="baseline"/>
        </w:rPr>
        <w:footnoteRef/>
      </w:r>
      <w:r w:rsidRPr="002943FD">
        <w:rPr>
          <w:rtl/>
        </w:rPr>
        <w:t>- کتاب سلیم بن قیس ص 221.</w:t>
      </w:r>
    </w:p>
  </w:footnote>
  <w:footnote w:id="934">
    <w:p w:rsidR="006A46DD" w:rsidRPr="002943FD" w:rsidRDefault="006A46DD" w:rsidP="002943FD">
      <w:pPr>
        <w:pStyle w:val="ad"/>
        <w:rPr>
          <w:rtl/>
        </w:rPr>
      </w:pPr>
      <w:r w:rsidRPr="002943FD">
        <w:rPr>
          <w:rStyle w:val="FootnoteReference"/>
          <w:vertAlign w:val="baseline"/>
        </w:rPr>
        <w:footnoteRef/>
      </w:r>
      <w:r w:rsidRPr="002943FD">
        <w:rPr>
          <w:rtl/>
        </w:rPr>
        <w:t>- کتاب سلیم بن قیس العامرى ص 179.</w:t>
      </w:r>
    </w:p>
  </w:footnote>
  <w:footnote w:id="935">
    <w:p w:rsidR="006A46DD" w:rsidRPr="002943FD" w:rsidRDefault="006A46DD" w:rsidP="002943FD">
      <w:pPr>
        <w:pStyle w:val="ad"/>
        <w:rPr>
          <w:rtl/>
        </w:rPr>
      </w:pPr>
      <w:r w:rsidRPr="002943FD">
        <w:rPr>
          <w:rStyle w:val="FootnoteReference"/>
          <w:vertAlign w:val="baseline"/>
        </w:rPr>
        <w:footnoteRef/>
      </w:r>
      <w:r w:rsidRPr="002943FD">
        <w:rPr>
          <w:rtl/>
        </w:rPr>
        <w:t>- نهج البلاغه ص 70-71.</w:t>
      </w:r>
    </w:p>
  </w:footnote>
  <w:footnote w:id="936">
    <w:p w:rsidR="006A46DD" w:rsidRPr="002943FD" w:rsidRDefault="006A46DD" w:rsidP="002943FD">
      <w:pPr>
        <w:pStyle w:val="ad"/>
        <w:rPr>
          <w:rtl/>
        </w:rPr>
      </w:pPr>
      <w:r w:rsidRPr="002943FD">
        <w:rPr>
          <w:rStyle w:val="FootnoteReference"/>
          <w:vertAlign w:val="baseline"/>
        </w:rPr>
        <w:footnoteRef/>
      </w:r>
      <w:r w:rsidRPr="002943FD">
        <w:rPr>
          <w:rtl/>
        </w:rPr>
        <w:t>- روضة الواعظین 1/125.</w:t>
      </w:r>
    </w:p>
  </w:footnote>
  <w:footnote w:id="937">
    <w:p w:rsidR="006A46DD" w:rsidRPr="002943FD" w:rsidRDefault="006A46DD" w:rsidP="002943FD">
      <w:pPr>
        <w:pStyle w:val="ad"/>
        <w:rPr>
          <w:rtl/>
        </w:rPr>
      </w:pPr>
      <w:r w:rsidRPr="002943FD">
        <w:rPr>
          <w:rStyle w:val="FootnoteReference"/>
          <w:vertAlign w:val="baseline"/>
        </w:rPr>
        <w:footnoteRef/>
      </w:r>
      <w:r w:rsidRPr="002943FD">
        <w:rPr>
          <w:rtl/>
        </w:rPr>
        <w:t>- کتاب سلیم بن قیس ص 253.</w:t>
      </w:r>
    </w:p>
  </w:footnote>
  <w:footnote w:id="938">
    <w:p w:rsidR="006A46DD" w:rsidRPr="002943FD" w:rsidRDefault="006A46DD" w:rsidP="002943FD">
      <w:pPr>
        <w:pStyle w:val="ad"/>
        <w:rPr>
          <w:rtl/>
        </w:rPr>
      </w:pPr>
      <w:r w:rsidRPr="002943FD">
        <w:rPr>
          <w:rStyle w:val="FootnoteReference"/>
          <w:vertAlign w:val="baseline"/>
        </w:rPr>
        <w:footnoteRef/>
      </w:r>
      <w:r w:rsidRPr="002943FD">
        <w:rPr>
          <w:rtl/>
        </w:rPr>
        <w:t>- أصول الکافى.</w:t>
      </w:r>
    </w:p>
  </w:footnote>
  <w:footnote w:id="939">
    <w:p w:rsidR="006A46DD" w:rsidRPr="002943FD" w:rsidRDefault="006A46DD" w:rsidP="002943FD">
      <w:pPr>
        <w:pStyle w:val="ad"/>
        <w:rPr>
          <w:rtl/>
        </w:rPr>
      </w:pPr>
      <w:r w:rsidRPr="002943FD">
        <w:rPr>
          <w:rStyle w:val="FootnoteReference"/>
          <w:vertAlign w:val="baseline"/>
        </w:rPr>
        <w:footnoteRef/>
      </w:r>
      <w:r w:rsidRPr="002943FD">
        <w:rPr>
          <w:rtl/>
        </w:rPr>
        <w:t>- تفسیر العیاشی 2/67 و الروضة من الکافی 8/238.</w:t>
      </w:r>
    </w:p>
  </w:footnote>
  <w:footnote w:id="940">
    <w:p w:rsidR="006A46DD" w:rsidRPr="002943FD" w:rsidRDefault="006A46DD" w:rsidP="002943FD">
      <w:pPr>
        <w:pStyle w:val="ad"/>
        <w:rPr>
          <w:rtl/>
        </w:rPr>
      </w:pPr>
      <w:r w:rsidRPr="002943FD">
        <w:rPr>
          <w:rStyle w:val="FootnoteReference"/>
          <w:vertAlign w:val="baseline"/>
        </w:rPr>
        <w:footnoteRef/>
      </w:r>
      <w:r w:rsidRPr="002943FD">
        <w:rPr>
          <w:rtl/>
        </w:rPr>
        <w:t>- کتاب سلیم بن قیس ص 84-85.</w:t>
      </w:r>
    </w:p>
  </w:footnote>
  <w:footnote w:id="941">
    <w:p w:rsidR="006A46DD" w:rsidRPr="00FD35AF" w:rsidRDefault="006A46DD" w:rsidP="002943FD">
      <w:pPr>
        <w:pStyle w:val="ad"/>
        <w:rPr>
          <w:rtl/>
        </w:rPr>
      </w:pPr>
      <w:r w:rsidRPr="002943FD">
        <w:rPr>
          <w:rStyle w:val="FootnoteReference"/>
          <w:vertAlign w:val="baseline"/>
        </w:rPr>
        <w:footnoteRef/>
      </w:r>
      <w:r w:rsidRPr="002943FD">
        <w:rPr>
          <w:rtl/>
        </w:rPr>
        <w:t>- تاریخ الیعقوبى 2/215 البته مؤرخان و مبلغان شیعى خجالت می</w:t>
      </w:r>
      <w:r>
        <w:rPr>
          <w:rFonts w:hint="cs"/>
          <w:rtl/>
        </w:rPr>
        <w:t>‌</w:t>
      </w:r>
      <w:r w:rsidRPr="002943FD">
        <w:rPr>
          <w:rtl/>
        </w:rPr>
        <w:t>کشند بگویند که: حسن با معاویه صلح و بیعت نمود، و به تأویل</w:t>
      </w:r>
      <w:r>
        <w:rPr>
          <w:rtl/>
        </w:rPr>
        <w:t xml:space="preserve">‌هاى </w:t>
      </w:r>
      <w:r w:rsidRPr="002943FD">
        <w:rPr>
          <w:rtl/>
        </w:rPr>
        <w:t>رکیکى پناه می</w:t>
      </w:r>
      <w:r>
        <w:rPr>
          <w:rFonts w:hint="cs"/>
          <w:rtl/>
        </w:rPr>
        <w:t>‌</w:t>
      </w:r>
      <w:r w:rsidRPr="002943FD">
        <w:rPr>
          <w:rtl/>
        </w:rPr>
        <w:t>برند که هم عقل و هم اندیشه از آن شرم دارد، و لهذا همیشه می</w:t>
      </w:r>
      <w:r>
        <w:rPr>
          <w:rFonts w:hint="cs"/>
          <w:rtl/>
        </w:rPr>
        <w:t>‌</w:t>
      </w:r>
      <w:r w:rsidRPr="002943FD">
        <w:rPr>
          <w:rtl/>
        </w:rPr>
        <w:t>گویند: صلح کرده نه بیعت، و تسلیم امارت و خلافت معاویه نشده است! لیکن این روایت از خود شیعیان را که اعترافى روشن است و براى اهل انصاف کافى است، توجه بفرمائید: کشى که از علماء بزرگ شیعه در رجال است روایت می</w:t>
      </w:r>
      <w:r>
        <w:rPr>
          <w:rFonts w:hint="cs"/>
          <w:rtl/>
        </w:rPr>
        <w:t>‌</w:t>
      </w:r>
      <w:r w:rsidRPr="002943FD">
        <w:rPr>
          <w:rtl/>
        </w:rPr>
        <w:t>کند که: معاویه به حسن بن على</w:t>
      </w:r>
      <w:r>
        <w:rPr>
          <w:rFonts w:cs="CTraditional Arabic" w:hint="cs"/>
          <w:rtl/>
        </w:rPr>
        <w:t>÷</w:t>
      </w:r>
      <w:r w:rsidRPr="002943FD">
        <w:rPr>
          <w:rtl/>
        </w:rPr>
        <w:t xml:space="preserve"> نوشت که تو و حسین و یاران على بیائید، و قیس بن سعد بن عباده انصارى همراه با آنها خارج شده و به شام آمدند، و معاویه که سخنرانان هم برایشان مهیا کرده بود به آنها اجازه ورود داد، و گفت: اى حسن بلند شو و بیعت کن بلند شد و بیعت کرد، سپس به حسین گفت: بلند شو و بیعت کن، بلند شد و بیعت کرد، سپس به قیس گفت: بلند شو و بیعت کن، به طرف حسین</w:t>
      </w:r>
      <w:r>
        <w:rPr>
          <w:rFonts w:cs="CTraditional Arabic" w:hint="cs"/>
          <w:rtl/>
        </w:rPr>
        <w:t>÷</w:t>
      </w:r>
      <w:r w:rsidRPr="002943FD">
        <w:rPr>
          <w:rtl/>
        </w:rPr>
        <w:t xml:space="preserve"> (بجاى حسن که شدت انکار او را راجع به صلح می</w:t>
      </w:r>
      <w:r>
        <w:rPr>
          <w:rFonts w:hint="cs"/>
          <w:rtl/>
        </w:rPr>
        <w:t>‌</w:t>
      </w:r>
      <w:r w:rsidRPr="002943FD">
        <w:rPr>
          <w:rtl/>
        </w:rPr>
        <w:t>دانست) نگاه کرد، و منتظر دستور او بود، گفت: اى قیس او (حسین) امام من است، و در روایتى حسن بسوى او بلند شد و گفت: اى قیس بیعت کن و بیعت کرد. رجال الکشی ص 102.</w:t>
      </w:r>
    </w:p>
  </w:footnote>
  <w:footnote w:id="942">
    <w:p w:rsidR="006A46DD" w:rsidRPr="002943FD" w:rsidRDefault="006A46DD" w:rsidP="002943FD">
      <w:pPr>
        <w:pStyle w:val="ad"/>
        <w:rPr>
          <w:rtl/>
        </w:rPr>
      </w:pPr>
      <w:r w:rsidRPr="002943FD">
        <w:rPr>
          <w:rStyle w:val="FootnoteReference"/>
          <w:vertAlign w:val="baseline"/>
        </w:rPr>
        <w:footnoteRef/>
      </w:r>
      <w:r w:rsidRPr="002943FD">
        <w:rPr>
          <w:rFonts w:hint="cs"/>
          <w:rtl/>
        </w:rPr>
        <w:t>- الإرشاد: مفید ص 190.</w:t>
      </w:r>
    </w:p>
  </w:footnote>
  <w:footnote w:id="943">
    <w:p w:rsidR="006A46DD" w:rsidRPr="002943FD" w:rsidRDefault="006A46DD" w:rsidP="002943FD">
      <w:pPr>
        <w:pStyle w:val="ad"/>
        <w:rPr>
          <w:rtl/>
        </w:rPr>
      </w:pPr>
      <w:r w:rsidRPr="002943FD">
        <w:rPr>
          <w:rStyle w:val="FootnoteReference"/>
          <w:vertAlign w:val="baseline"/>
        </w:rPr>
        <w:footnoteRef/>
      </w:r>
      <w:r w:rsidRPr="002943FD">
        <w:rPr>
          <w:rFonts w:hint="cs"/>
          <w:rtl/>
        </w:rPr>
        <w:t>- کشف الغمة ص 540 و541 والإرشاد ص 190 والفصول المهمة فی تعریف الأئمة ص 162.</w:t>
      </w:r>
    </w:p>
  </w:footnote>
  <w:footnote w:id="944">
    <w:p w:rsidR="006A46DD" w:rsidRPr="002943FD" w:rsidRDefault="006A46DD" w:rsidP="002943FD">
      <w:pPr>
        <w:pStyle w:val="ad"/>
        <w:rPr>
          <w:rtl/>
        </w:rPr>
      </w:pPr>
      <w:r w:rsidRPr="002943FD">
        <w:rPr>
          <w:rStyle w:val="FootnoteReference"/>
          <w:vertAlign w:val="baseline"/>
        </w:rPr>
        <w:footnoteRef/>
      </w:r>
      <w:r w:rsidRPr="002943FD">
        <w:rPr>
          <w:rFonts w:hint="cs"/>
          <w:rtl/>
        </w:rPr>
        <w:t>- رجال الکشى ص 103.</w:t>
      </w:r>
    </w:p>
  </w:footnote>
  <w:footnote w:id="945">
    <w:p w:rsidR="006A46DD" w:rsidRPr="002943FD" w:rsidRDefault="006A46DD" w:rsidP="002943FD">
      <w:pPr>
        <w:pStyle w:val="ad"/>
        <w:rPr>
          <w:rtl/>
        </w:rPr>
      </w:pPr>
      <w:r w:rsidRPr="002943FD">
        <w:rPr>
          <w:rStyle w:val="FootnoteReference"/>
          <w:vertAlign w:val="baseline"/>
        </w:rPr>
        <w:footnoteRef/>
      </w:r>
      <w:r w:rsidRPr="002943FD">
        <w:rPr>
          <w:rFonts w:hint="cs"/>
          <w:rtl/>
        </w:rPr>
        <w:t>- رجال الکشى ص 103.</w:t>
      </w:r>
    </w:p>
  </w:footnote>
  <w:footnote w:id="946">
    <w:p w:rsidR="006A46DD" w:rsidRPr="002943FD" w:rsidRDefault="006A46DD" w:rsidP="002943FD">
      <w:pPr>
        <w:pStyle w:val="ad"/>
        <w:rPr>
          <w:rtl/>
        </w:rPr>
      </w:pPr>
      <w:r w:rsidRPr="002943FD">
        <w:rPr>
          <w:rStyle w:val="FootnoteReference"/>
          <w:vertAlign w:val="baseline"/>
        </w:rPr>
        <w:footnoteRef/>
      </w:r>
      <w:r w:rsidRPr="002943FD">
        <w:rPr>
          <w:rFonts w:hint="cs"/>
          <w:rtl/>
        </w:rPr>
        <w:t>- الأصول من الکافى کتاب الحجة 1/464 باب مولد الحسین.</w:t>
      </w:r>
    </w:p>
  </w:footnote>
  <w:footnote w:id="947">
    <w:p w:rsidR="006A46DD" w:rsidRPr="002943FD" w:rsidRDefault="006A46DD" w:rsidP="002943FD">
      <w:pPr>
        <w:pStyle w:val="ad"/>
        <w:rPr>
          <w:rtl/>
        </w:rPr>
      </w:pPr>
      <w:r w:rsidRPr="002943FD">
        <w:rPr>
          <w:rStyle w:val="FootnoteReference"/>
          <w:vertAlign w:val="baseline"/>
        </w:rPr>
        <w:footnoteRef/>
      </w:r>
      <w:r w:rsidRPr="002943FD">
        <w:rPr>
          <w:rFonts w:hint="cs"/>
          <w:rtl/>
        </w:rPr>
        <w:t>- ایضا ص 465.</w:t>
      </w:r>
    </w:p>
  </w:footnote>
  <w:footnote w:id="948">
    <w:p w:rsidR="006A46DD" w:rsidRPr="002943FD" w:rsidRDefault="006A46DD" w:rsidP="002943FD">
      <w:pPr>
        <w:pStyle w:val="ad"/>
        <w:rPr>
          <w:rtl/>
        </w:rPr>
      </w:pPr>
      <w:r w:rsidRPr="002943FD">
        <w:rPr>
          <w:rStyle w:val="FootnoteReference"/>
          <w:vertAlign w:val="baseline"/>
        </w:rPr>
        <w:footnoteRef/>
      </w:r>
      <w:r w:rsidRPr="002943FD">
        <w:rPr>
          <w:rFonts w:hint="cs"/>
          <w:rtl/>
        </w:rPr>
        <w:t>- بصائر الدرجات از صفار جزء دوم باب دهم.</w:t>
      </w:r>
    </w:p>
  </w:footnote>
  <w:footnote w:id="949">
    <w:p w:rsidR="006A46DD" w:rsidRPr="002943FD" w:rsidRDefault="006A46DD" w:rsidP="002943FD">
      <w:pPr>
        <w:pStyle w:val="ad"/>
        <w:rPr>
          <w:rtl/>
        </w:rPr>
      </w:pPr>
      <w:r w:rsidRPr="002943FD">
        <w:rPr>
          <w:rStyle w:val="FootnoteReference"/>
          <w:vertAlign w:val="baseline"/>
        </w:rPr>
        <w:footnoteRef/>
      </w:r>
      <w:r w:rsidRPr="002943FD">
        <w:rPr>
          <w:rFonts w:hint="cs"/>
          <w:rtl/>
        </w:rPr>
        <w:t>- مقدمه البرهان ص 223</w:t>
      </w:r>
    </w:p>
  </w:footnote>
  <w:footnote w:id="950">
    <w:p w:rsidR="006A46DD" w:rsidRPr="002943FD" w:rsidRDefault="006A46DD" w:rsidP="002943FD">
      <w:pPr>
        <w:pStyle w:val="ad"/>
        <w:rPr>
          <w:rtl/>
        </w:rPr>
      </w:pPr>
      <w:r w:rsidRPr="002943FD">
        <w:rPr>
          <w:rStyle w:val="FootnoteReference"/>
          <w:vertAlign w:val="baseline"/>
        </w:rPr>
        <w:footnoteRef/>
      </w:r>
      <w:r w:rsidRPr="002943FD">
        <w:rPr>
          <w:rFonts w:hint="cs"/>
          <w:rtl/>
        </w:rPr>
        <w:t>- کشف الغمة 2/32 الإرشادص 203 الفصول المهمة فی معرفة أحوال الأئمة ص 182.</w:t>
      </w:r>
    </w:p>
  </w:footnote>
  <w:footnote w:id="951">
    <w:p w:rsidR="006A46DD" w:rsidRPr="002943FD" w:rsidRDefault="006A46DD" w:rsidP="002943FD">
      <w:pPr>
        <w:pStyle w:val="ad"/>
        <w:rPr>
          <w:rtl/>
        </w:rPr>
      </w:pPr>
      <w:r w:rsidRPr="002943FD">
        <w:rPr>
          <w:rStyle w:val="FootnoteReference"/>
          <w:vertAlign w:val="baseline"/>
        </w:rPr>
        <w:footnoteRef/>
      </w:r>
      <w:r w:rsidRPr="002943FD">
        <w:rPr>
          <w:rFonts w:hint="cs"/>
          <w:rtl/>
        </w:rPr>
        <w:t>- الإرشاد: مفید ص 203 و أعلام الورى از طبرسى ص 223.</w:t>
      </w:r>
    </w:p>
  </w:footnote>
  <w:footnote w:id="952">
    <w:p w:rsidR="006A46DD" w:rsidRPr="002943FD" w:rsidRDefault="006A46DD" w:rsidP="002943FD">
      <w:pPr>
        <w:pStyle w:val="ad"/>
        <w:rPr>
          <w:rtl/>
        </w:rPr>
      </w:pPr>
      <w:r w:rsidRPr="002943FD">
        <w:rPr>
          <w:rStyle w:val="FootnoteReference"/>
          <w:vertAlign w:val="baseline"/>
        </w:rPr>
        <w:footnoteRef/>
      </w:r>
      <w:r w:rsidRPr="002943FD">
        <w:rPr>
          <w:rFonts w:hint="cs"/>
          <w:rtl/>
        </w:rPr>
        <w:t>- الإرشاد: از مفید ص 205 و220.</w:t>
      </w:r>
    </w:p>
  </w:footnote>
  <w:footnote w:id="953">
    <w:p w:rsidR="006A46DD" w:rsidRPr="002943FD" w:rsidRDefault="006A46DD" w:rsidP="002943FD">
      <w:pPr>
        <w:pStyle w:val="ad"/>
        <w:rPr>
          <w:rtl/>
        </w:rPr>
      </w:pPr>
      <w:r w:rsidRPr="002943FD">
        <w:rPr>
          <w:rStyle w:val="FootnoteReference"/>
          <w:vertAlign w:val="baseline"/>
        </w:rPr>
        <w:footnoteRef/>
      </w:r>
      <w:r w:rsidRPr="002943FD">
        <w:rPr>
          <w:rFonts w:hint="cs"/>
          <w:rtl/>
        </w:rPr>
        <w:t>- الإرشاد ص 220.</w:t>
      </w:r>
    </w:p>
  </w:footnote>
  <w:footnote w:id="954">
    <w:p w:rsidR="006A46DD" w:rsidRPr="002943FD" w:rsidRDefault="006A46DD" w:rsidP="002943FD">
      <w:pPr>
        <w:pStyle w:val="ad"/>
        <w:rPr>
          <w:rtl/>
        </w:rPr>
      </w:pPr>
      <w:r w:rsidRPr="002943FD">
        <w:rPr>
          <w:rStyle w:val="FootnoteReference"/>
          <w:vertAlign w:val="baseline"/>
        </w:rPr>
        <w:footnoteRef/>
      </w:r>
      <w:r w:rsidRPr="002943FD">
        <w:rPr>
          <w:rFonts w:hint="cs"/>
          <w:rtl/>
        </w:rPr>
        <w:t>- الإرشاد ص 220.</w:t>
      </w:r>
    </w:p>
  </w:footnote>
  <w:footnote w:id="955">
    <w:p w:rsidR="006A46DD" w:rsidRPr="002943FD" w:rsidRDefault="006A46DD" w:rsidP="002943FD">
      <w:pPr>
        <w:pStyle w:val="ad"/>
        <w:rPr>
          <w:rtl/>
        </w:rPr>
      </w:pPr>
      <w:r w:rsidRPr="002943FD">
        <w:rPr>
          <w:rStyle w:val="FootnoteReference"/>
          <w:vertAlign w:val="baseline"/>
        </w:rPr>
        <w:footnoteRef/>
      </w:r>
      <w:r w:rsidRPr="002943FD">
        <w:rPr>
          <w:rFonts w:hint="cs"/>
          <w:rtl/>
        </w:rPr>
        <w:t>- الإرشاد ص 224.</w:t>
      </w:r>
    </w:p>
  </w:footnote>
  <w:footnote w:id="956">
    <w:p w:rsidR="006A46DD" w:rsidRPr="002943FD" w:rsidRDefault="006A46DD" w:rsidP="002943FD">
      <w:pPr>
        <w:pStyle w:val="ad"/>
        <w:rPr>
          <w:rtl/>
        </w:rPr>
      </w:pPr>
      <w:r w:rsidRPr="002943FD">
        <w:rPr>
          <w:rStyle w:val="FootnoteReference"/>
          <w:vertAlign w:val="baseline"/>
        </w:rPr>
        <w:footnoteRef/>
      </w:r>
      <w:r w:rsidRPr="002943FD">
        <w:rPr>
          <w:rFonts w:hint="cs"/>
          <w:rtl/>
        </w:rPr>
        <w:t>- أعیان الشيعة قسمت اول ص34.</w:t>
      </w:r>
    </w:p>
  </w:footnote>
  <w:footnote w:id="957">
    <w:p w:rsidR="006A46DD" w:rsidRPr="002943FD" w:rsidRDefault="006A46DD" w:rsidP="002943FD">
      <w:pPr>
        <w:pStyle w:val="ad"/>
        <w:rPr>
          <w:rtl/>
        </w:rPr>
      </w:pPr>
      <w:r w:rsidRPr="002943FD">
        <w:rPr>
          <w:rStyle w:val="FootnoteReference"/>
          <w:vertAlign w:val="baseline"/>
        </w:rPr>
        <w:footnoteRef/>
      </w:r>
      <w:r w:rsidRPr="002943FD">
        <w:rPr>
          <w:rFonts w:hint="cs"/>
          <w:rtl/>
        </w:rPr>
        <w:t>- تاریخ الیعقوبى ج1ص 235.</w:t>
      </w:r>
    </w:p>
  </w:footnote>
  <w:footnote w:id="958">
    <w:p w:rsidR="006A46DD" w:rsidRPr="002943FD" w:rsidRDefault="006A46DD" w:rsidP="002943FD">
      <w:pPr>
        <w:pStyle w:val="ad"/>
        <w:rPr>
          <w:rtl/>
        </w:rPr>
      </w:pPr>
      <w:r w:rsidRPr="002943FD">
        <w:rPr>
          <w:rStyle w:val="FootnoteReference"/>
          <w:vertAlign w:val="baseline"/>
        </w:rPr>
        <w:footnoteRef/>
      </w:r>
      <w:r w:rsidRPr="002943FD">
        <w:rPr>
          <w:rFonts w:hint="cs"/>
          <w:rtl/>
        </w:rPr>
        <w:t>- با وجودیکه فاطمیان خود از غُلات -افراطیون- شیعه می</w:t>
      </w:r>
      <w:r>
        <w:rPr>
          <w:rFonts w:hint="eastAsia"/>
          <w:rtl/>
        </w:rPr>
        <w:t>‌</w:t>
      </w:r>
      <w:r w:rsidRPr="002943FD">
        <w:rPr>
          <w:rFonts w:hint="cs"/>
          <w:rtl/>
        </w:rPr>
        <w:t>باشند بازهم از طرف شیعیان مخصوصا</w:t>
      </w:r>
      <w:r>
        <w:rPr>
          <w:rFonts w:hint="cs"/>
          <w:rtl/>
        </w:rPr>
        <w:t>ً</w:t>
      </w:r>
      <w:r w:rsidRPr="002943FD">
        <w:rPr>
          <w:rFonts w:hint="cs"/>
          <w:rtl/>
        </w:rPr>
        <w:t xml:space="preserve"> نویسنده نهج البلاغه شریف رضى و برادرش مرتضى مورد تکفیر قرار گرفتند. النجوم الزاهرة فی ملوک مصر والقاهرة از جمال الدین اتابکى 4/229 و230.</w:t>
      </w:r>
    </w:p>
  </w:footnote>
  <w:footnote w:id="959">
    <w:p w:rsidR="006A46DD" w:rsidRPr="002943FD" w:rsidRDefault="006A46DD" w:rsidP="002943FD">
      <w:pPr>
        <w:pStyle w:val="ad"/>
        <w:rPr>
          <w:rtl/>
        </w:rPr>
      </w:pPr>
      <w:r w:rsidRPr="002943FD">
        <w:rPr>
          <w:rStyle w:val="FootnoteReference"/>
          <w:vertAlign w:val="baseline"/>
        </w:rPr>
        <w:footnoteRef/>
      </w:r>
      <w:r w:rsidRPr="002943FD">
        <w:rPr>
          <w:rFonts w:hint="cs"/>
          <w:rtl/>
        </w:rPr>
        <w:t>- أصول الکافى 1/372.</w:t>
      </w:r>
    </w:p>
  </w:footnote>
  <w:footnote w:id="960">
    <w:p w:rsidR="006A46DD" w:rsidRPr="002943FD" w:rsidRDefault="006A46DD" w:rsidP="002943FD">
      <w:pPr>
        <w:pStyle w:val="ad"/>
        <w:rPr>
          <w:rtl/>
        </w:rPr>
      </w:pPr>
      <w:r w:rsidRPr="002943FD">
        <w:rPr>
          <w:rStyle w:val="FootnoteReference"/>
          <w:vertAlign w:val="baseline"/>
        </w:rPr>
        <w:footnoteRef/>
      </w:r>
      <w:r w:rsidRPr="002943FD">
        <w:rPr>
          <w:rFonts w:hint="cs"/>
          <w:rtl/>
        </w:rPr>
        <w:t>- أصول الکافى 1/372.</w:t>
      </w:r>
    </w:p>
  </w:footnote>
  <w:footnote w:id="961">
    <w:p w:rsidR="006A46DD" w:rsidRPr="002943FD" w:rsidRDefault="006A46DD" w:rsidP="002943FD">
      <w:pPr>
        <w:pStyle w:val="ad"/>
        <w:rPr>
          <w:rtl/>
        </w:rPr>
      </w:pPr>
      <w:r w:rsidRPr="002943FD">
        <w:rPr>
          <w:rStyle w:val="FootnoteReference"/>
          <w:vertAlign w:val="baseline"/>
        </w:rPr>
        <w:footnoteRef/>
      </w:r>
      <w:r w:rsidRPr="002943FD">
        <w:rPr>
          <w:rFonts w:hint="cs"/>
          <w:rtl/>
        </w:rPr>
        <w:t>- الروضة من الکافی 8/234و 235.</w:t>
      </w:r>
    </w:p>
  </w:footnote>
  <w:footnote w:id="962">
    <w:p w:rsidR="006A46DD" w:rsidRPr="002943FD" w:rsidRDefault="006A46DD" w:rsidP="002943FD">
      <w:pPr>
        <w:pStyle w:val="ad"/>
        <w:rPr>
          <w:rtl/>
        </w:rPr>
      </w:pPr>
      <w:r w:rsidRPr="002943FD">
        <w:rPr>
          <w:rStyle w:val="FootnoteReference"/>
          <w:vertAlign w:val="baseline"/>
        </w:rPr>
        <w:footnoteRef/>
      </w:r>
      <w:r w:rsidRPr="002943FD">
        <w:rPr>
          <w:rFonts w:hint="cs"/>
          <w:rtl/>
        </w:rPr>
        <w:t>- الروضة من الکافی 8/235.</w:t>
      </w:r>
    </w:p>
  </w:footnote>
  <w:footnote w:id="963">
    <w:p w:rsidR="006A46DD" w:rsidRPr="002943FD" w:rsidRDefault="006A46DD" w:rsidP="002943FD">
      <w:pPr>
        <w:pStyle w:val="ad"/>
        <w:rPr>
          <w:rtl/>
        </w:rPr>
      </w:pPr>
      <w:r w:rsidRPr="002943FD">
        <w:rPr>
          <w:rStyle w:val="FootnoteReference"/>
          <w:vertAlign w:val="baseline"/>
        </w:rPr>
        <w:footnoteRef/>
      </w:r>
      <w:r w:rsidRPr="002943FD">
        <w:rPr>
          <w:rFonts w:hint="cs"/>
          <w:rtl/>
        </w:rPr>
        <w:t>- مجالس المؤمنین از شوشترى مجلس پنجم ص 144.</w:t>
      </w:r>
    </w:p>
  </w:footnote>
  <w:footnote w:id="964">
    <w:p w:rsidR="006A46DD" w:rsidRPr="002943FD" w:rsidRDefault="006A46DD" w:rsidP="002943FD">
      <w:pPr>
        <w:pStyle w:val="ad"/>
        <w:rPr>
          <w:rtl/>
        </w:rPr>
      </w:pPr>
      <w:r w:rsidRPr="002943FD">
        <w:rPr>
          <w:rStyle w:val="FootnoteReference"/>
          <w:vertAlign w:val="baseline"/>
        </w:rPr>
        <w:footnoteRef/>
      </w:r>
      <w:r w:rsidRPr="002943FD">
        <w:rPr>
          <w:rFonts w:hint="cs"/>
          <w:rtl/>
        </w:rPr>
        <w:t>- فروع الکافى 6/208.</w:t>
      </w:r>
    </w:p>
  </w:footnote>
  <w:footnote w:id="965">
    <w:p w:rsidR="006A46DD" w:rsidRPr="002943FD" w:rsidRDefault="006A46DD" w:rsidP="002943FD">
      <w:pPr>
        <w:pStyle w:val="ad"/>
        <w:rPr>
          <w:rtl/>
        </w:rPr>
      </w:pPr>
      <w:r w:rsidRPr="002943FD">
        <w:rPr>
          <w:rStyle w:val="FootnoteReference"/>
          <w:vertAlign w:val="baseline"/>
        </w:rPr>
        <w:footnoteRef/>
      </w:r>
      <w:r w:rsidRPr="002943FD">
        <w:rPr>
          <w:rFonts w:hint="cs"/>
          <w:rtl/>
        </w:rPr>
        <w:t>- أصول الکافى.</w:t>
      </w:r>
    </w:p>
  </w:footnote>
  <w:footnote w:id="966">
    <w:p w:rsidR="006A46DD" w:rsidRPr="002943FD" w:rsidRDefault="006A46DD" w:rsidP="002943FD">
      <w:pPr>
        <w:pStyle w:val="ad"/>
        <w:rPr>
          <w:rtl/>
        </w:rPr>
      </w:pPr>
      <w:r w:rsidRPr="002943FD">
        <w:rPr>
          <w:rStyle w:val="FootnoteReference"/>
          <w:vertAlign w:val="baseline"/>
        </w:rPr>
        <w:footnoteRef/>
      </w:r>
      <w:r w:rsidRPr="002943FD">
        <w:rPr>
          <w:rFonts w:hint="cs"/>
          <w:rtl/>
        </w:rPr>
        <w:t>- أصول الکافى ص 65.</w:t>
      </w:r>
    </w:p>
  </w:footnote>
  <w:footnote w:id="967">
    <w:p w:rsidR="006A46DD" w:rsidRPr="002943FD" w:rsidRDefault="006A46DD" w:rsidP="002943FD">
      <w:pPr>
        <w:pStyle w:val="ad"/>
        <w:rPr>
          <w:rtl/>
        </w:rPr>
      </w:pPr>
      <w:r w:rsidRPr="002943FD">
        <w:rPr>
          <w:rStyle w:val="FootnoteReference"/>
          <w:vertAlign w:val="baseline"/>
        </w:rPr>
        <w:footnoteRef/>
      </w:r>
      <w:r w:rsidRPr="002943FD">
        <w:rPr>
          <w:rFonts w:hint="cs"/>
          <w:rtl/>
        </w:rPr>
        <w:t>- روضة الکافی 8/292 تعبیر خواب</w:t>
      </w:r>
      <w:r w:rsidRPr="002943FD">
        <w:rPr>
          <w:rFonts w:hint="eastAsia"/>
          <w:rtl/>
        </w:rPr>
        <w:t>‌</w:t>
      </w:r>
      <w:r w:rsidRPr="002943FD">
        <w:rPr>
          <w:rFonts w:hint="cs"/>
          <w:rtl/>
        </w:rPr>
        <w:t>ها و بصائر الدرجات جزء ششم.</w:t>
      </w:r>
    </w:p>
  </w:footnote>
  <w:footnote w:id="968">
    <w:p w:rsidR="006A46DD" w:rsidRPr="002943FD" w:rsidRDefault="006A46DD" w:rsidP="002943FD">
      <w:pPr>
        <w:pStyle w:val="ad"/>
        <w:rPr>
          <w:rtl/>
        </w:rPr>
      </w:pPr>
      <w:r w:rsidRPr="002943FD">
        <w:rPr>
          <w:rStyle w:val="FootnoteReference"/>
          <w:vertAlign w:val="baseline"/>
        </w:rPr>
        <w:footnoteRef/>
      </w:r>
      <w:r w:rsidRPr="002943FD">
        <w:rPr>
          <w:rFonts w:hint="cs"/>
          <w:rtl/>
        </w:rPr>
        <w:t>- رجال الکشى ص 123 شرح حال زراره.</w:t>
      </w:r>
    </w:p>
  </w:footnote>
  <w:footnote w:id="969">
    <w:p w:rsidR="006A46DD" w:rsidRPr="002943FD" w:rsidRDefault="006A46DD" w:rsidP="009519DD">
      <w:pPr>
        <w:pStyle w:val="ad"/>
        <w:rPr>
          <w:rtl/>
        </w:rPr>
      </w:pPr>
      <w:r w:rsidRPr="002943FD">
        <w:rPr>
          <w:rStyle w:val="FootnoteReference"/>
          <w:vertAlign w:val="baseline"/>
        </w:rPr>
        <w:footnoteRef/>
      </w:r>
      <w:r w:rsidRPr="002943FD">
        <w:rPr>
          <w:rFonts w:hint="cs"/>
          <w:rtl/>
        </w:rPr>
        <w:t>- أصول الکافى کتاب الحجة باب مولد موسى بن جعفر 1/477 البته روایت خیلى زشت</w:t>
      </w:r>
      <w:r>
        <w:rPr>
          <w:rFonts w:hint="eastAsia"/>
          <w:rtl/>
        </w:rPr>
        <w:t>‌</w:t>
      </w:r>
      <w:r w:rsidRPr="002943FD">
        <w:rPr>
          <w:rFonts w:hint="cs"/>
          <w:rtl/>
        </w:rPr>
        <w:t>تر آنست که معنایش را نقل کردیم.</w:t>
      </w:r>
    </w:p>
  </w:footnote>
  <w:footnote w:id="970">
    <w:p w:rsidR="006A46DD" w:rsidRPr="002943FD" w:rsidRDefault="006A46DD" w:rsidP="002943FD">
      <w:pPr>
        <w:pStyle w:val="ad"/>
        <w:rPr>
          <w:rtl/>
        </w:rPr>
      </w:pPr>
      <w:r w:rsidRPr="002943FD">
        <w:rPr>
          <w:rStyle w:val="FootnoteReference"/>
          <w:vertAlign w:val="baseline"/>
        </w:rPr>
        <w:footnoteRef/>
      </w:r>
      <w:r w:rsidRPr="002943FD">
        <w:rPr>
          <w:rFonts w:hint="cs"/>
          <w:rtl/>
        </w:rPr>
        <w:t>- رجال الکشى ص 153و154.</w:t>
      </w:r>
    </w:p>
  </w:footnote>
  <w:footnote w:id="971">
    <w:p w:rsidR="006A46DD" w:rsidRPr="002943FD" w:rsidRDefault="006A46DD" w:rsidP="002943FD">
      <w:pPr>
        <w:pStyle w:val="ad"/>
        <w:rPr>
          <w:rtl/>
        </w:rPr>
      </w:pPr>
      <w:r w:rsidRPr="002943FD">
        <w:rPr>
          <w:rStyle w:val="FootnoteReference"/>
          <w:vertAlign w:val="baseline"/>
        </w:rPr>
        <w:footnoteRef/>
      </w:r>
      <w:r w:rsidRPr="002943FD">
        <w:rPr>
          <w:rFonts w:hint="cs"/>
          <w:rtl/>
        </w:rPr>
        <w:t>- الاستبصار از طوسى باب إتیان النساء ما دون الفرج 3/343 و این طوسى خائن که با مغول همکارى کرد از این روایات لواطت زیاد دارد، و عیون أخبار الرضا از ابن بابویه 1/17 و 18 و أصول الکافى 1/486.</w:t>
      </w:r>
    </w:p>
  </w:footnote>
  <w:footnote w:id="972">
    <w:p w:rsidR="006A46DD" w:rsidRPr="002943FD" w:rsidRDefault="006A46DD" w:rsidP="002943FD">
      <w:pPr>
        <w:pStyle w:val="ad"/>
        <w:rPr>
          <w:rtl/>
        </w:rPr>
      </w:pPr>
      <w:r w:rsidRPr="002943FD">
        <w:rPr>
          <w:rStyle w:val="FootnoteReference"/>
          <w:vertAlign w:val="baseline"/>
        </w:rPr>
        <w:footnoteRef/>
      </w:r>
      <w:r w:rsidRPr="002943FD">
        <w:rPr>
          <w:rFonts w:hint="cs"/>
          <w:rtl/>
        </w:rPr>
        <w:t>- خطبه 25</w:t>
      </w:r>
    </w:p>
  </w:footnote>
  <w:footnote w:id="973">
    <w:p w:rsidR="006A46DD" w:rsidRPr="002943FD" w:rsidRDefault="006A46DD" w:rsidP="002943FD">
      <w:pPr>
        <w:pStyle w:val="ad"/>
        <w:rPr>
          <w:rtl/>
        </w:rPr>
      </w:pPr>
      <w:r w:rsidRPr="002943FD">
        <w:rPr>
          <w:rStyle w:val="FootnoteReference"/>
          <w:vertAlign w:val="baseline"/>
        </w:rPr>
        <w:footnoteRef/>
      </w:r>
      <w:r w:rsidRPr="002943FD">
        <w:rPr>
          <w:rFonts w:hint="cs"/>
          <w:rtl/>
        </w:rPr>
        <w:t>- الاحتجاج از طبرسى ص 148.</w:t>
      </w:r>
    </w:p>
  </w:footnote>
  <w:footnote w:id="974">
    <w:p w:rsidR="006A46DD" w:rsidRPr="002943FD" w:rsidRDefault="006A46DD" w:rsidP="002943FD">
      <w:pPr>
        <w:pStyle w:val="ad"/>
        <w:rPr>
          <w:rtl/>
        </w:rPr>
      </w:pPr>
      <w:r w:rsidRPr="002943FD">
        <w:rPr>
          <w:rStyle w:val="FootnoteReference"/>
          <w:vertAlign w:val="baseline"/>
        </w:rPr>
        <w:footnoteRef/>
      </w:r>
      <w:r w:rsidRPr="002943FD">
        <w:rPr>
          <w:rFonts w:hint="cs"/>
          <w:rtl/>
        </w:rPr>
        <w:t>- ایضا ص 148.</w:t>
      </w:r>
    </w:p>
  </w:footnote>
  <w:footnote w:id="975">
    <w:p w:rsidR="006A46DD" w:rsidRPr="002943FD" w:rsidRDefault="006A46DD" w:rsidP="002943FD">
      <w:pPr>
        <w:pStyle w:val="ad"/>
        <w:rPr>
          <w:rtl/>
        </w:rPr>
      </w:pPr>
      <w:r w:rsidRPr="002943FD">
        <w:rPr>
          <w:rStyle w:val="FootnoteReference"/>
          <w:vertAlign w:val="baseline"/>
        </w:rPr>
        <w:footnoteRef/>
      </w:r>
      <w:r w:rsidRPr="002943FD">
        <w:rPr>
          <w:rFonts w:hint="cs"/>
          <w:rtl/>
        </w:rPr>
        <w:t>- الإرشاد از مفید ص 234 و أعلام الورى بأعلام الهدى از طبرسى ص 242.</w:t>
      </w:r>
    </w:p>
  </w:footnote>
  <w:footnote w:id="976">
    <w:p w:rsidR="006A46DD" w:rsidRPr="002943FD" w:rsidRDefault="006A46DD" w:rsidP="002943FD">
      <w:pPr>
        <w:pStyle w:val="ad"/>
        <w:rPr>
          <w:rtl/>
        </w:rPr>
      </w:pPr>
      <w:r w:rsidRPr="002943FD">
        <w:rPr>
          <w:rStyle w:val="FootnoteReference"/>
          <w:vertAlign w:val="baseline"/>
        </w:rPr>
        <w:footnoteRef/>
      </w:r>
      <w:r w:rsidRPr="002943FD">
        <w:rPr>
          <w:rFonts w:hint="cs"/>
          <w:rtl/>
        </w:rPr>
        <w:t>- کشف الغمة2/38.</w:t>
      </w:r>
    </w:p>
  </w:footnote>
  <w:footnote w:id="977">
    <w:p w:rsidR="006A46DD" w:rsidRPr="002943FD" w:rsidRDefault="006A46DD" w:rsidP="002943FD">
      <w:pPr>
        <w:pStyle w:val="ad"/>
        <w:rPr>
          <w:rtl/>
        </w:rPr>
      </w:pPr>
      <w:r w:rsidRPr="002943FD">
        <w:rPr>
          <w:rStyle w:val="FootnoteReference"/>
          <w:vertAlign w:val="baseline"/>
        </w:rPr>
        <w:footnoteRef/>
      </w:r>
      <w:r w:rsidRPr="002943FD">
        <w:rPr>
          <w:rFonts w:hint="cs"/>
          <w:rtl/>
        </w:rPr>
        <w:t>- الإرشاد ص 241 و أعلام الورى از طبرسى ص 949.</w:t>
      </w:r>
    </w:p>
  </w:footnote>
  <w:footnote w:id="978">
    <w:p w:rsidR="006A46DD" w:rsidRPr="002943FD" w:rsidRDefault="006A46DD" w:rsidP="002943FD">
      <w:pPr>
        <w:pStyle w:val="ad"/>
        <w:rPr>
          <w:rtl/>
        </w:rPr>
      </w:pPr>
      <w:r w:rsidRPr="002943FD">
        <w:rPr>
          <w:rStyle w:val="FootnoteReference"/>
          <w:vertAlign w:val="baseline"/>
        </w:rPr>
        <w:footnoteRef/>
      </w:r>
      <w:r w:rsidRPr="002943FD">
        <w:rPr>
          <w:rFonts w:hint="cs"/>
          <w:rtl/>
        </w:rPr>
        <w:t>- رجال الکشى ص 111.</w:t>
      </w:r>
    </w:p>
  </w:footnote>
  <w:footnote w:id="979">
    <w:p w:rsidR="006A46DD" w:rsidRPr="002943FD" w:rsidRDefault="006A46DD" w:rsidP="002943FD">
      <w:pPr>
        <w:pStyle w:val="ad"/>
        <w:rPr>
          <w:rtl/>
        </w:rPr>
      </w:pPr>
      <w:r w:rsidRPr="002943FD">
        <w:rPr>
          <w:rStyle w:val="FootnoteReference"/>
          <w:vertAlign w:val="baseline"/>
        </w:rPr>
        <w:footnoteRef/>
      </w:r>
      <w:r w:rsidRPr="002943FD">
        <w:rPr>
          <w:rFonts w:hint="cs"/>
          <w:rtl/>
        </w:rPr>
        <w:t>- رجال الکشى ص 107</w:t>
      </w:r>
    </w:p>
  </w:footnote>
  <w:footnote w:id="980">
    <w:p w:rsidR="006A46DD" w:rsidRPr="002943FD" w:rsidRDefault="006A46DD" w:rsidP="002943FD">
      <w:pPr>
        <w:pStyle w:val="ad"/>
        <w:rPr>
          <w:rtl/>
        </w:rPr>
      </w:pPr>
      <w:r w:rsidRPr="002943FD">
        <w:rPr>
          <w:rStyle w:val="FootnoteReference"/>
          <w:vertAlign w:val="baseline"/>
        </w:rPr>
        <w:footnoteRef/>
      </w:r>
      <w:r w:rsidRPr="002943FD">
        <w:rPr>
          <w:rFonts w:hint="cs"/>
          <w:rtl/>
        </w:rPr>
        <w:t>- رجال الکشى ص 79</w:t>
      </w:r>
    </w:p>
  </w:footnote>
  <w:footnote w:id="981">
    <w:p w:rsidR="006A46DD" w:rsidRPr="002943FD" w:rsidRDefault="006A46DD" w:rsidP="002943FD">
      <w:pPr>
        <w:pStyle w:val="ad"/>
        <w:rPr>
          <w:rtl/>
        </w:rPr>
      </w:pPr>
      <w:r w:rsidRPr="002943FD">
        <w:rPr>
          <w:rStyle w:val="FootnoteReference"/>
          <w:vertAlign w:val="baseline"/>
        </w:rPr>
        <w:footnoteRef/>
      </w:r>
      <w:r w:rsidRPr="002943FD">
        <w:rPr>
          <w:rFonts w:hint="cs"/>
          <w:rtl/>
        </w:rPr>
        <w:t>- الروضهء من الکافی 8/228</w:t>
      </w:r>
    </w:p>
  </w:footnote>
  <w:footnote w:id="982">
    <w:p w:rsidR="006A46DD" w:rsidRPr="00FD35AF" w:rsidRDefault="006A46DD" w:rsidP="002943FD">
      <w:pPr>
        <w:pStyle w:val="ad"/>
        <w:rPr>
          <w:rtl/>
        </w:rPr>
      </w:pPr>
      <w:r w:rsidRPr="002943FD">
        <w:rPr>
          <w:rStyle w:val="FootnoteReference"/>
          <w:vertAlign w:val="baseline"/>
        </w:rPr>
        <w:footnoteRef/>
      </w:r>
      <w:r w:rsidRPr="002943FD">
        <w:rPr>
          <w:rFonts w:hint="cs"/>
          <w:rtl/>
        </w:rPr>
        <w:t>- تاریخ ابن عساکر 4/165 نقل از تبدید الظلام از ابراهیم جبهان ص 21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46DD" w:rsidRPr="00C9167F" w:rsidRDefault="006A46DD" w:rsidP="00952BA7">
    <w:pPr>
      <w:pStyle w:val="Header"/>
      <w:tabs>
        <w:tab w:val="clear" w:pos="4153"/>
        <w:tab w:val="left" w:pos="851"/>
        <w:tab w:val="center" w:pos="992"/>
        <w:tab w:val="center" w:pos="1134"/>
        <w:tab w:val="right" w:pos="6804"/>
      </w:tabs>
      <w:spacing w:after="180"/>
      <w:ind w:left="284" w:right="284"/>
      <w:jc w:val="both"/>
      <w:rPr>
        <w:rFonts w:ascii="IRLotus" w:hAnsi="IRLotus" w:cs="IRLotus"/>
        <w:sz w:val="30"/>
        <w:szCs w:val="30"/>
        <w:rtl/>
        <w:lang w:bidi="fa-IR"/>
      </w:rPr>
    </w:pPr>
    <w:r>
      <w:rPr>
        <w:rFonts w:ascii="IRNazli" w:hAnsi="IRNazli" w:cs="IRNazli"/>
        <w:noProof/>
        <w:rtl/>
      </w:rPr>
      <mc:AlternateContent>
        <mc:Choice Requires="wps">
          <w:drawing>
            <wp:anchor distT="0" distB="0" distL="114300" distR="114300" simplePos="0" relativeHeight="251665920" behindDoc="0" locked="0" layoutInCell="1" allowOverlap="1" wp14:anchorId="5F01951F" wp14:editId="5AC2BCB9">
              <wp:simplePos x="0" y="0"/>
              <wp:positionH relativeFrom="column">
                <wp:posOffset>0</wp:posOffset>
              </wp:positionH>
              <wp:positionV relativeFrom="paragraph">
                <wp:posOffset>301625</wp:posOffset>
              </wp:positionV>
              <wp:extent cx="4500245" cy="0"/>
              <wp:effectExtent l="24765" t="27940" r="27940" b="1968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x;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75pt" to="354.3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HZZ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9048C6">
      <w:rPr>
        <w:rFonts w:ascii="IRNazli" w:hAnsi="IRNazli" w:cs="IRNazli"/>
        <w:noProof/>
        <w:rtl/>
      </w:rPr>
      <w:t>42</w:t>
    </w:r>
    <w:r w:rsidRPr="00791E3A">
      <w:rPr>
        <w:rFonts w:ascii="IRNazli" w:hAnsi="IRNazli" w:cs="IRNazli"/>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hint="cs"/>
        <w:b/>
        <w:bCs/>
        <w:sz w:val="26"/>
        <w:szCs w:val="26"/>
        <w:rtl/>
        <w:lang w:bidi="fa-IR"/>
      </w:rPr>
      <w:t>ویرانگری‌ها  و خیانت‌های مدعیان تشیع در اسلام و ...</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46DD" w:rsidRPr="00C9167F" w:rsidRDefault="006A46DD" w:rsidP="00952BA7">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4112" behindDoc="0" locked="0" layoutInCell="1" allowOverlap="1" wp14:anchorId="7AE16A6D" wp14:editId="34BCDC99">
              <wp:simplePos x="0" y="0"/>
              <wp:positionH relativeFrom="column">
                <wp:posOffset>0</wp:posOffset>
              </wp:positionH>
              <wp:positionV relativeFrom="paragraph">
                <wp:posOffset>288290</wp:posOffset>
              </wp:positionV>
              <wp:extent cx="4500245" cy="0"/>
              <wp:effectExtent l="24765" t="24130" r="27940" b="2349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flip:x;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Deh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2lQ3o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فصل دوم: تشیع و شیعیان  اولیه</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9048C6">
      <w:rPr>
        <w:rFonts w:ascii="IRNazli" w:hAnsi="IRNazli" w:cs="IRNazli"/>
        <w:noProof/>
        <w:rtl/>
      </w:rPr>
      <w:t>41</w:t>
    </w:r>
    <w:r w:rsidRPr="00791E3A">
      <w:rPr>
        <w:rFonts w:ascii="IRNazli" w:hAnsi="IRNazli" w:cs="IRNazli"/>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46DD" w:rsidRPr="00C9167F" w:rsidRDefault="006A46DD" w:rsidP="000E354B">
    <w:pPr>
      <w:pStyle w:val="Header"/>
      <w:tabs>
        <w:tab w:val="clear" w:pos="4153"/>
        <w:tab w:val="left" w:pos="284"/>
        <w:tab w:val="center" w:pos="5103"/>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6160" behindDoc="0" locked="0" layoutInCell="1" allowOverlap="1" wp14:anchorId="75FD2CF5" wp14:editId="0CB29CE2">
              <wp:simplePos x="0" y="0"/>
              <wp:positionH relativeFrom="column">
                <wp:posOffset>0</wp:posOffset>
              </wp:positionH>
              <wp:positionV relativeFrom="paragraph">
                <wp:posOffset>288290</wp:posOffset>
              </wp:positionV>
              <wp:extent cx="4500245" cy="0"/>
              <wp:effectExtent l="24765" t="24130" r="27940" b="2349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NlLxIotAgAATA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فصل سوم: وجوه تشابه عقیدتی بین یهود و تشیّع</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D667ED">
      <w:rPr>
        <w:rFonts w:ascii="IRNazli" w:hAnsi="IRNazli" w:cs="IRNazli"/>
        <w:noProof/>
        <w:rtl/>
      </w:rPr>
      <w:t>165</w:t>
    </w:r>
    <w:r w:rsidRPr="00791E3A">
      <w:rPr>
        <w:rFonts w:ascii="IRNazli" w:hAnsi="IRNazli" w:cs="IRNazli"/>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46DD" w:rsidRPr="00C9167F" w:rsidRDefault="006A46DD" w:rsidP="000E354B">
    <w:pPr>
      <w:pStyle w:val="Header"/>
      <w:tabs>
        <w:tab w:val="clear" w:pos="4153"/>
        <w:tab w:val="left" w:pos="284"/>
        <w:tab w:val="center" w:pos="5103"/>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8208" behindDoc="0" locked="0" layoutInCell="1" allowOverlap="1" wp14:anchorId="73551EAB" wp14:editId="2386843A">
              <wp:simplePos x="0" y="0"/>
              <wp:positionH relativeFrom="column">
                <wp:posOffset>0</wp:posOffset>
              </wp:positionH>
              <wp:positionV relativeFrom="paragraph">
                <wp:posOffset>288290</wp:posOffset>
              </wp:positionV>
              <wp:extent cx="4500245" cy="0"/>
              <wp:effectExtent l="24765" t="24130" r="27940" b="2349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lyh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cRpco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فصل چهارم: مهدی موعود یا مهدی موهوم؟</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D15086">
      <w:rPr>
        <w:rFonts w:ascii="IRNazli" w:hAnsi="IRNazli" w:cs="IRNazli"/>
        <w:noProof/>
        <w:rtl/>
      </w:rPr>
      <w:t>221</w:t>
    </w:r>
    <w:r w:rsidRPr="00791E3A">
      <w:rPr>
        <w:rFonts w:ascii="IRNazli" w:hAnsi="IRNazli" w:cs="IRNazli"/>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46DD" w:rsidRPr="00C9167F" w:rsidRDefault="006A46DD" w:rsidP="000E354B">
    <w:pPr>
      <w:pStyle w:val="Header"/>
      <w:tabs>
        <w:tab w:val="clear" w:pos="4153"/>
        <w:tab w:val="left" w:pos="284"/>
        <w:tab w:val="center" w:pos="5103"/>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0256" behindDoc="0" locked="0" layoutInCell="1" allowOverlap="1" wp14:anchorId="2CF2BF09" wp14:editId="7797864C">
              <wp:simplePos x="0" y="0"/>
              <wp:positionH relativeFrom="column">
                <wp:posOffset>0</wp:posOffset>
              </wp:positionH>
              <wp:positionV relativeFrom="paragraph">
                <wp:posOffset>288290</wp:posOffset>
              </wp:positionV>
              <wp:extent cx="4500245" cy="0"/>
              <wp:effectExtent l="24765" t="24130" r="27940" b="2349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flip:x;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mdg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MamZ2A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فصل پنجم: آثار سوء تشیع در جهان اسلام</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D15086">
      <w:rPr>
        <w:rFonts w:ascii="IRNazli" w:hAnsi="IRNazli" w:cs="IRNazli"/>
        <w:noProof/>
        <w:rtl/>
      </w:rPr>
      <w:t>253</w:t>
    </w:r>
    <w:r w:rsidRPr="00791E3A">
      <w:rPr>
        <w:rFonts w:ascii="IRNazli" w:hAnsi="IRNazli" w:cs="IRNazli"/>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46DD" w:rsidRPr="00C9167F" w:rsidRDefault="006A46DD" w:rsidP="000E354B">
    <w:pPr>
      <w:pStyle w:val="Header"/>
      <w:tabs>
        <w:tab w:val="clear" w:pos="4153"/>
        <w:tab w:val="left" w:pos="284"/>
        <w:tab w:val="center" w:pos="5528"/>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2304" behindDoc="0" locked="0" layoutInCell="1" allowOverlap="1" wp14:anchorId="3A5443FF" wp14:editId="4DC15305">
              <wp:simplePos x="0" y="0"/>
              <wp:positionH relativeFrom="column">
                <wp:posOffset>0</wp:posOffset>
              </wp:positionH>
              <wp:positionV relativeFrom="paragraph">
                <wp:posOffset>288290</wp:posOffset>
              </wp:positionV>
              <wp:extent cx="4500245" cy="0"/>
              <wp:effectExtent l="24765" t="24130" r="27940" b="2349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flip:x;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" strokeweight="3pt">
              <v:stroke linestyle="thinThin"/>
            </v:line>
          </w:pict>
        </mc:Fallback>
      </mc:AlternateContent>
    </w:r>
    <w:r>
      <w:rPr>
        <w:rFonts w:ascii="IRNazanin" w:hAnsi="IRNazanin" w:cs="IRNazanin" w:hint="cs"/>
        <w:b/>
        <w:bCs/>
        <w:sz w:val="26"/>
        <w:szCs w:val="26"/>
        <w:rtl/>
        <w:lang w:bidi="fa-IR"/>
      </w:rPr>
      <w:t>فصل ششم: شیعیان و اهانت و خیانت‌ آن‌ها به اهل بیت</w:t>
    </w:r>
    <w:r w:rsidRPr="000E354B">
      <w:rPr>
        <w:rFonts w:ascii="IRNazanin" w:hAnsi="IRNazanin" w:cs="CTraditional Arabic" w:hint="cs"/>
        <w:sz w:val="26"/>
        <w:szCs w:val="26"/>
        <w:rtl/>
        <w:lang w:bidi="fa-IR"/>
      </w:rPr>
      <w:t>†</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865AB0">
      <w:rPr>
        <w:rFonts w:ascii="IRNazli" w:hAnsi="IRNazli" w:cs="IRNazli"/>
        <w:noProof/>
        <w:rtl/>
      </w:rPr>
      <w:t>329</w:t>
    </w:r>
    <w:r w:rsidRPr="00791E3A">
      <w:rPr>
        <w:rFonts w:ascii="IRNazli" w:hAnsi="IRNazli" w:cs="IRNazli"/>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46DD" w:rsidRPr="00C9167F" w:rsidRDefault="006A46DD" w:rsidP="000E354B">
    <w:pPr>
      <w:pStyle w:val="Header"/>
      <w:tabs>
        <w:tab w:val="clear" w:pos="4153"/>
        <w:tab w:val="left" w:pos="284"/>
        <w:tab w:val="center" w:pos="5528"/>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4352" behindDoc="0" locked="0" layoutInCell="1" allowOverlap="1" wp14:anchorId="78EF3240" wp14:editId="0B67AE93">
              <wp:simplePos x="0" y="0"/>
              <wp:positionH relativeFrom="column">
                <wp:posOffset>0</wp:posOffset>
              </wp:positionH>
              <wp:positionV relativeFrom="paragraph">
                <wp:posOffset>288290</wp:posOffset>
              </wp:positionV>
              <wp:extent cx="4500245" cy="0"/>
              <wp:effectExtent l="24765" t="24130" r="27940" b="2349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flip:x;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KG/vw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مشخصات مؤلف</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865AB0">
      <w:rPr>
        <w:rFonts w:ascii="IRNazli" w:hAnsi="IRNazli" w:cs="IRNazli"/>
        <w:noProof/>
        <w:rtl/>
      </w:rPr>
      <w:t>333</w:t>
    </w:r>
    <w:r w:rsidRPr="00791E3A">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46DD" w:rsidRDefault="006A46DD" w:rsidP="00CB7412">
    <w:pPr>
      <w:pStyle w:val="Header"/>
      <w:rPr>
        <w:sz w:val="2"/>
        <w:szCs w:val="2"/>
        <w:rtl/>
      </w:rPr>
    </w:pPr>
    <w:r w:rsidRPr="00051EF9">
      <w:rPr>
        <w:rStyle w:val="Char9"/>
        <w:rFonts w:hint="cs"/>
        <w:rtl/>
      </w:rPr>
      <w:t xml:space="preserve">  </w:t>
    </w:r>
  </w:p>
  <w:p w:rsidR="006A46DD" w:rsidRPr="00C37D07" w:rsidRDefault="006A46DD" w:rsidP="00CB7412">
    <w:pPr>
      <w:pStyle w:val="Header"/>
      <w:rPr>
        <w:rStyle w:val="PageNumber"/>
        <w:rFonts w:ascii="Times New Roman Bold" w:hAnsi="Times New Roman Bold"/>
        <w:sz w:val="30"/>
        <w:szCs w:val="30"/>
        <w:rtl/>
      </w:rPr>
    </w:pPr>
    <w:r w:rsidRPr="00051EF9">
      <w:rPr>
        <w:rStyle w:val="Char9"/>
        <w:rFonts w:hint="cs"/>
        <w:rtl/>
      </w:rPr>
      <w:t>نابسامانی ایمان و اخلاق</w:t>
    </w:r>
    <w:r w:rsidRPr="00051EF9">
      <w:rPr>
        <w:rStyle w:val="Char9"/>
        <w:rFonts w:hint="cs"/>
        <w:rtl/>
      </w:rPr>
      <w:tab/>
    </w:r>
    <w:r w:rsidRPr="00051EF9">
      <w:rPr>
        <w:rStyle w:val="Char9"/>
        <w:rFonts w:hint="cs"/>
        <w:rtl/>
      </w:rPr>
      <w:fldChar w:fldCharType="begin"/>
    </w:r>
    <w:r w:rsidRPr="00051EF9">
      <w:rPr>
        <w:rStyle w:val="Char9"/>
        <w:rFonts w:hint="cs"/>
        <w:rtl/>
      </w:rPr>
      <w:instrText xml:space="preserve"> </w:instrText>
    </w:r>
    <w:r w:rsidRPr="00051EF9">
      <w:rPr>
        <w:rStyle w:val="Char9"/>
        <w:rFonts w:hint="cs"/>
      </w:rPr>
      <w:instrText xml:space="preserve">PAGE </w:instrText>
    </w:r>
    <w:r w:rsidRPr="00051EF9">
      <w:rPr>
        <w:rStyle w:val="Char9"/>
        <w:rFonts w:hint="cs"/>
        <w:rtl/>
      </w:rPr>
      <w:fldChar w:fldCharType="separate"/>
    </w:r>
    <w:r w:rsidR="00902E1A">
      <w:rPr>
        <w:rStyle w:val="Char9"/>
        <w:noProof/>
        <w:rtl/>
      </w:rPr>
      <w:t>3</w:t>
    </w:r>
    <w:r w:rsidRPr="00051EF9">
      <w:rPr>
        <w:rStyle w:val="Char9"/>
        <w:rFonts w:hint="cs"/>
        <w:rtl/>
      </w:rPr>
      <w:fldChar w:fldCharType="end"/>
    </w:r>
  </w:p>
  <w:p w:rsidR="006A46DD" w:rsidRPr="001A7FBE" w:rsidRDefault="006A46DD" w:rsidP="00CB7412">
    <w:pPr>
      <w:pStyle w:val="Header"/>
      <w:rPr>
        <w:sz w:val="16"/>
        <w:szCs w:val="16"/>
        <w:rtl/>
      </w:rPr>
    </w:pPr>
    <w:r>
      <w:rPr>
        <w:rFonts w:hint="cs"/>
        <w:noProof/>
        <w:rtl/>
      </w:rPr>
      <mc:AlternateContent>
        <mc:Choice Requires="wps">
          <w:drawing>
            <wp:anchor distT="0" distB="0" distL="114300" distR="114300" simplePos="0" relativeHeight="251651584" behindDoc="0" locked="0" layoutInCell="1" allowOverlap="1" wp14:anchorId="7BCEE5B6" wp14:editId="4B4F7585">
              <wp:simplePos x="0" y="0"/>
              <wp:positionH relativeFrom="column">
                <wp:posOffset>0</wp:posOffset>
              </wp:positionH>
              <wp:positionV relativeFrom="paragraph">
                <wp:posOffset>50165</wp:posOffset>
              </wp:positionV>
              <wp:extent cx="4697730" cy="0"/>
              <wp:effectExtent l="19050" t="21590" r="26670" b="26035"/>
              <wp:wrapNone/>
              <wp:docPr id="12"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977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o:spid="_x0000_s1026" style="position:absolute;flip:x;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69.9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46DD" w:rsidRPr="00C9167F" w:rsidRDefault="006A46DD" w:rsidP="00952BA7">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7968" behindDoc="0" locked="0" layoutInCell="1" allowOverlap="1" wp14:anchorId="2AFAB6BD" wp14:editId="6F413CEF">
              <wp:simplePos x="0" y="0"/>
              <wp:positionH relativeFrom="column">
                <wp:posOffset>0</wp:posOffset>
              </wp:positionH>
              <wp:positionV relativeFrom="paragraph">
                <wp:posOffset>288290</wp:posOffset>
              </wp:positionV>
              <wp:extent cx="4500245" cy="0"/>
              <wp:effectExtent l="24765" t="24130" r="2794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MlLAIAAEw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fnljJSwCAABMBAAADgAAAAAAAAAAAAAAAAAuAgAAZHJzL2Uyb0Rv&#10;Yy54bWxQSwECLQAUAAYACAAAACEAXw/ze9gAAAAGAQAADwAAAAAAAAAAAAAAAACGBAAAZHJzL2Rv&#10;d25yZXYueG1sUEsFBgAAAAAEAAQA8wAAAIsFAAAAAA==&#10;" strokeweight="3pt">
              <v:stroke linestyle="thinThin"/>
            </v:line>
          </w:pict>
        </mc:Fallback>
      </mc:AlternateContent>
    </w:r>
    <w:r w:rsidRPr="00791E3A">
      <w:rPr>
        <w:rFonts w:ascii="IRNazanin" w:hAnsi="IRNazanin" w:cs="IRNazanin"/>
        <w:b/>
        <w:bCs/>
        <w:sz w:val="26"/>
        <w:szCs w:val="26"/>
        <w:rtl/>
        <w:lang w:bidi="fa-IR"/>
      </w:rPr>
      <w:t>فهرست مطالب</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9048C6">
      <w:rPr>
        <w:rFonts w:ascii="IRNazli" w:hAnsi="IRNazli" w:cs="IRNazli" w:hint="eastAsia"/>
        <w:noProof/>
        <w:rtl/>
      </w:rPr>
      <w:t>‌ه</w:t>
    </w:r>
    <w:r w:rsidRPr="00791E3A">
      <w:rPr>
        <w:rFonts w:ascii="IRNazli" w:hAnsi="IRNazli" w:cs="IRNazli"/>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46DD" w:rsidRDefault="006A46DD">
    <w:pPr>
      <w:pStyle w:val="Header"/>
      <w:rPr>
        <w:sz w:val="36"/>
        <w:szCs w:val="36"/>
        <w:rtl/>
        <w:lang w:bidi="fa-IR"/>
      </w:rPr>
    </w:pPr>
  </w:p>
  <w:p w:rsidR="006A46DD" w:rsidRPr="00E43490" w:rsidRDefault="006A46DD">
    <w:pPr>
      <w:pStyle w:val="Header"/>
      <w:rPr>
        <w:sz w:val="32"/>
        <w:szCs w:val="32"/>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46DD" w:rsidRDefault="006A46DD">
    <w:pPr>
      <w:pStyle w:val="Header"/>
      <w:rPr>
        <w:sz w:val="36"/>
        <w:szCs w:val="36"/>
        <w:rtl/>
        <w:lang w:bidi="fa-IR"/>
      </w:rPr>
    </w:pPr>
  </w:p>
  <w:p w:rsidR="006A46DD" w:rsidRPr="00E43490" w:rsidRDefault="006A46DD">
    <w:pPr>
      <w:pStyle w:val="Header"/>
      <w:rPr>
        <w:sz w:val="32"/>
        <w:szCs w:val="32"/>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46DD" w:rsidRDefault="006A46DD">
    <w:pPr>
      <w:pStyle w:val="Header"/>
      <w:rPr>
        <w:sz w:val="36"/>
        <w:szCs w:val="36"/>
        <w:rtl/>
        <w:lang w:bidi="fa-IR"/>
      </w:rPr>
    </w:pPr>
  </w:p>
  <w:p w:rsidR="006A46DD" w:rsidRPr="00E43490" w:rsidRDefault="006A46DD">
    <w:pPr>
      <w:pStyle w:val="Header"/>
      <w:rPr>
        <w:sz w:val="32"/>
        <w:szCs w:val="32"/>
        <w:lang w:bidi="fa-IR"/>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46DD" w:rsidRPr="00C9167F" w:rsidRDefault="006A46DD" w:rsidP="00952BA7">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0016" behindDoc="0" locked="0" layoutInCell="1" allowOverlap="1" wp14:anchorId="49B822EC" wp14:editId="38208330">
              <wp:simplePos x="0" y="0"/>
              <wp:positionH relativeFrom="column">
                <wp:posOffset>0</wp:posOffset>
              </wp:positionH>
              <wp:positionV relativeFrom="paragraph">
                <wp:posOffset>288290</wp:posOffset>
              </wp:positionV>
              <wp:extent cx="4500245" cy="0"/>
              <wp:effectExtent l="24765" t="24130" r="27940" b="2349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x;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catH2LgIAAEw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مقدمه</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9048C6">
      <w:rPr>
        <w:rFonts w:ascii="IRNazli" w:hAnsi="IRNazli" w:cs="IRNazli"/>
        <w:noProof/>
        <w:rtl/>
      </w:rPr>
      <w:t>7</w:t>
    </w:r>
    <w:r w:rsidRPr="00791E3A">
      <w:rPr>
        <w:rFonts w:ascii="IRNazli" w:hAnsi="IRNazli" w:cs="IRNazli"/>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46DD" w:rsidRDefault="006A46DD">
    <w:pPr>
      <w:pStyle w:val="Header"/>
      <w:rPr>
        <w:sz w:val="36"/>
        <w:szCs w:val="36"/>
        <w:rtl/>
        <w:lang w:bidi="fa-IR"/>
      </w:rPr>
    </w:pPr>
  </w:p>
  <w:p w:rsidR="006A46DD" w:rsidRPr="00E43490" w:rsidRDefault="006A46DD">
    <w:pPr>
      <w:pStyle w:val="Header"/>
      <w:rPr>
        <w:sz w:val="32"/>
        <w:szCs w:val="32"/>
        <w:lang w:bidi="fa-IR"/>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46DD" w:rsidRPr="00C9167F" w:rsidRDefault="006A46DD" w:rsidP="00952BA7">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2064" behindDoc="0" locked="0" layoutInCell="1" allowOverlap="1" wp14:anchorId="015E63C5" wp14:editId="1D263D15">
              <wp:simplePos x="0" y="0"/>
              <wp:positionH relativeFrom="column">
                <wp:posOffset>0</wp:posOffset>
              </wp:positionH>
              <wp:positionV relativeFrom="paragraph">
                <wp:posOffset>288290</wp:posOffset>
              </wp:positionV>
              <wp:extent cx="4500245" cy="0"/>
              <wp:effectExtent l="24765" t="24130" r="27940" b="2349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33Ui3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فصل اول: تعریف اهل سنّت و جماعت</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9048C6">
      <w:rPr>
        <w:rFonts w:ascii="IRNazli" w:hAnsi="IRNazli" w:cs="IRNazli"/>
        <w:noProof/>
        <w:rtl/>
      </w:rPr>
      <w:t>37</w:t>
    </w:r>
    <w:r w:rsidRPr="00791E3A">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ADD41E08"/>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7323187"/>
    <w:multiLevelType w:val="hybridMultilevel"/>
    <w:tmpl w:val="9D1E0A00"/>
    <w:lvl w:ilvl="0" w:tplc="C720D2F8">
      <w:start w:val="1"/>
      <w:numFmt w:val="decimal"/>
      <w:lvlText w:val="%1-"/>
      <w:lvlJc w:val="left"/>
      <w:pPr>
        <w:ind w:left="644" w:hanging="360"/>
      </w:pPr>
      <w:rPr>
        <w:rFonts w:ascii="Tahoma" w:hAnsi="Tahoma" w:hint="default"/>
      </w:rPr>
    </w:lvl>
    <w:lvl w:ilvl="1" w:tplc="0809000F">
      <w:start w:val="1"/>
      <w:numFmt w:val="decimal"/>
      <w:lvlText w:val="%2."/>
      <w:lvlJc w:val="left"/>
      <w:pPr>
        <w:tabs>
          <w:tab w:val="num" w:pos="1364"/>
        </w:tabs>
        <w:ind w:left="1364" w:hanging="360"/>
      </w:pPr>
      <w:rPr>
        <w:rFonts w:hint="default"/>
      </w:r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8BD6CE0"/>
    <w:multiLevelType w:val="hybridMultilevel"/>
    <w:tmpl w:val="49B661B6"/>
    <w:lvl w:ilvl="0" w:tplc="07E8CBB6">
      <w:start w:val="1"/>
      <w:numFmt w:val="decimal"/>
      <w:lvlText w:val="%1-"/>
      <w:lvlJc w:val="left"/>
      <w:pPr>
        <w:tabs>
          <w:tab w:val="num" w:pos="644"/>
        </w:tabs>
        <w:ind w:left="644" w:hanging="360"/>
      </w:pPr>
      <w:rPr>
        <w:rFonts w:ascii="Tahoma" w:hAnsi="Tahoma" w:hint="default"/>
        <w:b/>
        <w:bCs w:val="0"/>
      </w:rPr>
    </w:lvl>
    <w:lvl w:ilvl="1" w:tplc="08090019" w:tentative="1">
      <w:start w:val="1"/>
      <w:numFmt w:val="lowerLetter"/>
      <w:lvlText w:val="%2."/>
      <w:lvlJc w:val="left"/>
      <w:pPr>
        <w:tabs>
          <w:tab w:val="num" w:pos="1364"/>
        </w:tabs>
        <w:ind w:left="1364" w:hanging="360"/>
      </w:pPr>
    </w:lvl>
    <w:lvl w:ilvl="2" w:tplc="0809001B" w:tentative="1">
      <w:start w:val="1"/>
      <w:numFmt w:val="lowerRoman"/>
      <w:lvlText w:val="%3."/>
      <w:lvlJc w:val="right"/>
      <w:pPr>
        <w:tabs>
          <w:tab w:val="num" w:pos="2084"/>
        </w:tabs>
        <w:ind w:left="2084" w:hanging="180"/>
      </w:pPr>
    </w:lvl>
    <w:lvl w:ilvl="3" w:tplc="0809000F" w:tentative="1">
      <w:start w:val="1"/>
      <w:numFmt w:val="decimal"/>
      <w:lvlText w:val="%4."/>
      <w:lvlJc w:val="left"/>
      <w:pPr>
        <w:tabs>
          <w:tab w:val="num" w:pos="2804"/>
        </w:tabs>
        <w:ind w:left="2804" w:hanging="360"/>
      </w:pPr>
    </w:lvl>
    <w:lvl w:ilvl="4" w:tplc="08090019" w:tentative="1">
      <w:start w:val="1"/>
      <w:numFmt w:val="lowerLetter"/>
      <w:lvlText w:val="%5."/>
      <w:lvlJc w:val="left"/>
      <w:pPr>
        <w:tabs>
          <w:tab w:val="num" w:pos="3524"/>
        </w:tabs>
        <w:ind w:left="3524" w:hanging="360"/>
      </w:pPr>
    </w:lvl>
    <w:lvl w:ilvl="5" w:tplc="0809001B" w:tentative="1">
      <w:start w:val="1"/>
      <w:numFmt w:val="lowerRoman"/>
      <w:lvlText w:val="%6."/>
      <w:lvlJc w:val="right"/>
      <w:pPr>
        <w:tabs>
          <w:tab w:val="num" w:pos="4244"/>
        </w:tabs>
        <w:ind w:left="4244" w:hanging="180"/>
      </w:pPr>
    </w:lvl>
    <w:lvl w:ilvl="6" w:tplc="0809000F" w:tentative="1">
      <w:start w:val="1"/>
      <w:numFmt w:val="decimal"/>
      <w:lvlText w:val="%7."/>
      <w:lvlJc w:val="left"/>
      <w:pPr>
        <w:tabs>
          <w:tab w:val="num" w:pos="4964"/>
        </w:tabs>
        <w:ind w:left="4964" w:hanging="360"/>
      </w:pPr>
    </w:lvl>
    <w:lvl w:ilvl="7" w:tplc="08090019" w:tentative="1">
      <w:start w:val="1"/>
      <w:numFmt w:val="lowerLetter"/>
      <w:lvlText w:val="%8."/>
      <w:lvlJc w:val="left"/>
      <w:pPr>
        <w:tabs>
          <w:tab w:val="num" w:pos="5684"/>
        </w:tabs>
        <w:ind w:left="5684" w:hanging="360"/>
      </w:pPr>
    </w:lvl>
    <w:lvl w:ilvl="8" w:tplc="0809001B" w:tentative="1">
      <w:start w:val="1"/>
      <w:numFmt w:val="lowerRoman"/>
      <w:lvlText w:val="%9."/>
      <w:lvlJc w:val="right"/>
      <w:pPr>
        <w:tabs>
          <w:tab w:val="num" w:pos="6404"/>
        </w:tabs>
        <w:ind w:left="6404" w:hanging="180"/>
      </w:pPr>
    </w:lvl>
  </w:abstractNum>
  <w:abstractNum w:abstractNumId="3">
    <w:nsid w:val="0BC95405"/>
    <w:multiLevelType w:val="hybridMultilevel"/>
    <w:tmpl w:val="C5525AEE"/>
    <w:lvl w:ilvl="0" w:tplc="A502BD32">
      <w:start w:val="1"/>
      <w:numFmt w:val="decimal"/>
      <w:lvlText w:val="%1-"/>
      <w:lvlJc w:val="left"/>
      <w:pPr>
        <w:tabs>
          <w:tab w:val="num" w:pos="704"/>
        </w:tabs>
        <w:ind w:left="704" w:hanging="420"/>
      </w:pPr>
      <w:rPr>
        <w:rFonts w:ascii="Tahoma" w:hAnsi="Tahoma" w:hint="default"/>
      </w:rPr>
    </w:lvl>
    <w:lvl w:ilvl="1" w:tplc="08090019" w:tentative="1">
      <w:start w:val="1"/>
      <w:numFmt w:val="lowerLetter"/>
      <w:lvlText w:val="%2."/>
      <w:lvlJc w:val="left"/>
      <w:pPr>
        <w:tabs>
          <w:tab w:val="num" w:pos="1364"/>
        </w:tabs>
        <w:ind w:left="1364" w:hanging="360"/>
      </w:pPr>
    </w:lvl>
    <w:lvl w:ilvl="2" w:tplc="0809001B" w:tentative="1">
      <w:start w:val="1"/>
      <w:numFmt w:val="lowerRoman"/>
      <w:lvlText w:val="%3."/>
      <w:lvlJc w:val="right"/>
      <w:pPr>
        <w:tabs>
          <w:tab w:val="num" w:pos="2084"/>
        </w:tabs>
        <w:ind w:left="2084" w:hanging="180"/>
      </w:pPr>
    </w:lvl>
    <w:lvl w:ilvl="3" w:tplc="0809000F" w:tentative="1">
      <w:start w:val="1"/>
      <w:numFmt w:val="decimal"/>
      <w:lvlText w:val="%4."/>
      <w:lvlJc w:val="left"/>
      <w:pPr>
        <w:tabs>
          <w:tab w:val="num" w:pos="2804"/>
        </w:tabs>
        <w:ind w:left="2804" w:hanging="360"/>
      </w:pPr>
    </w:lvl>
    <w:lvl w:ilvl="4" w:tplc="08090019" w:tentative="1">
      <w:start w:val="1"/>
      <w:numFmt w:val="lowerLetter"/>
      <w:lvlText w:val="%5."/>
      <w:lvlJc w:val="left"/>
      <w:pPr>
        <w:tabs>
          <w:tab w:val="num" w:pos="3524"/>
        </w:tabs>
        <w:ind w:left="3524" w:hanging="360"/>
      </w:pPr>
    </w:lvl>
    <w:lvl w:ilvl="5" w:tplc="0809001B" w:tentative="1">
      <w:start w:val="1"/>
      <w:numFmt w:val="lowerRoman"/>
      <w:lvlText w:val="%6."/>
      <w:lvlJc w:val="right"/>
      <w:pPr>
        <w:tabs>
          <w:tab w:val="num" w:pos="4244"/>
        </w:tabs>
        <w:ind w:left="4244" w:hanging="180"/>
      </w:pPr>
    </w:lvl>
    <w:lvl w:ilvl="6" w:tplc="0809000F" w:tentative="1">
      <w:start w:val="1"/>
      <w:numFmt w:val="decimal"/>
      <w:lvlText w:val="%7."/>
      <w:lvlJc w:val="left"/>
      <w:pPr>
        <w:tabs>
          <w:tab w:val="num" w:pos="4964"/>
        </w:tabs>
        <w:ind w:left="4964" w:hanging="360"/>
      </w:pPr>
    </w:lvl>
    <w:lvl w:ilvl="7" w:tplc="08090019" w:tentative="1">
      <w:start w:val="1"/>
      <w:numFmt w:val="lowerLetter"/>
      <w:lvlText w:val="%8."/>
      <w:lvlJc w:val="left"/>
      <w:pPr>
        <w:tabs>
          <w:tab w:val="num" w:pos="5684"/>
        </w:tabs>
        <w:ind w:left="5684" w:hanging="360"/>
      </w:pPr>
    </w:lvl>
    <w:lvl w:ilvl="8" w:tplc="0809001B" w:tentative="1">
      <w:start w:val="1"/>
      <w:numFmt w:val="lowerRoman"/>
      <w:lvlText w:val="%9."/>
      <w:lvlJc w:val="right"/>
      <w:pPr>
        <w:tabs>
          <w:tab w:val="num" w:pos="6404"/>
        </w:tabs>
        <w:ind w:left="6404" w:hanging="180"/>
      </w:pPr>
    </w:lvl>
  </w:abstractNum>
  <w:abstractNum w:abstractNumId="4">
    <w:nsid w:val="11702019"/>
    <w:multiLevelType w:val="hybridMultilevel"/>
    <w:tmpl w:val="9844E1EA"/>
    <w:lvl w:ilvl="0" w:tplc="91DE6138">
      <w:start w:val="1"/>
      <w:numFmt w:val="decimal"/>
      <w:lvlText w:val="%1-"/>
      <w:lvlJc w:val="left"/>
      <w:pPr>
        <w:tabs>
          <w:tab w:val="num" w:pos="869"/>
        </w:tabs>
        <w:ind w:left="869" w:hanging="585"/>
      </w:pPr>
      <w:rPr>
        <w:rFonts w:ascii="IRNazli" w:hAnsi="IRNazli" w:cs="IRNazli" w:hint="default"/>
        <w:b/>
        <w:bCs w:val="0"/>
        <w:sz w:val="28"/>
        <w:szCs w:val="28"/>
        <w:lang w:bidi="fa-IR"/>
      </w:rPr>
    </w:lvl>
    <w:lvl w:ilvl="1" w:tplc="08090019" w:tentative="1">
      <w:start w:val="1"/>
      <w:numFmt w:val="lowerLetter"/>
      <w:lvlText w:val="%2."/>
      <w:lvlJc w:val="left"/>
      <w:pPr>
        <w:tabs>
          <w:tab w:val="num" w:pos="1364"/>
        </w:tabs>
        <w:ind w:left="1364" w:hanging="360"/>
      </w:pPr>
    </w:lvl>
    <w:lvl w:ilvl="2" w:tplc="0809001B" w:tentative="1">
      <w:start w:val="1"/>
      <w:numFmt w:val="lowerRoman"/>
      <w:lvlText w:val="%3."/>
      <w:lvlJc w:val="right"/>
      <w:pPr>
        <w:tabs>
          <w:tab w:val="num" w:pos="2084"/>
        </w:tabs>
        <w:ind w:left="2084" w:hanging="180"/>
      </w:pPr>
    </w:lvl>
    <w:lvl w:ilvl="3" w:tplc="0809000F" w:tentative="1">
      <w:start w:val="1"/>
      <w:numFmt w:val="decimal"/>
      <w:lvlText w:val="%4."/>
      <w:lvlJc w:val="left"/>
      <w:pPr>
        <w:tabs>
          <w:tab w:val="num" w:pos="2804"/>
        </w:tabs>
        <w:ind w:left="2804" w:hanging="360"/>
      </w:pPr>
    </w:lvl>
    <w:lvl w:ilvl="4" w:tplc="08090019" w:tentative="1">
      <w:start w:val="1"/>
      <w:numFmt w:val="lowerLetter"/>
      <w:lvlText w:val="%5."/>
      <w:lvlJc w:val="left"/>
      <w:pPr>
        <w:tabs>
          <w:tab w:val="num" w:pos="3524"/>
        </w:tabs>
        <w:ind w:left="3524" w:hanging="360"/>
      </w:pPr>
    </w:lvl>
    <w:lvl w:ilvl="5" w:tplc="0809001B" w:tentative="1">
      <w:start w:val="1"/>
      <w:numFmt w:val="lowerRoman"/>
      <w:lvlText w:val="%6."/>
      <w:lvlJc w:val="right"/>
      <w:pPr>
        <w:tabs>
          <w:tab w:val="num" w:pos="4244"/>
        </w:tabs>
        <w:ind w:left="4244" w:hanging="180"/>
      </w:pPr>
    </w:lvl>
    <w:lvl w:ilvl="6" w:tplc="0809000F" w:tentative="1">
      <w:start w:val="1"/>
      <w:numFmt w:val="decimal"/>
      <w:lvlText w:val="%7."/>
      <w:lvlJc w:val="left"/>
      <w:pPr>
        <w:tabs>
          <w:tab w:val="num" w:pos="4964"/>
        </w:tabs>
        <w:ind w:left="4964" w:hanging="360"/>
      </w:pPr>
    </w:lvl>
    <w:lvl w:ilvl="7" w:tplc="08090019" w:tentative="1">
      <w:start w:val="1"/>
      <w:numFmt w:val="lowerLetter"/>
      <w:lvlText w:val="%8."/>
      <w:lvlJc w:val="left"/>
      <w:pPr>
        <w:tabs>
          <w:tab w:val="num" w:pos="5684"/>
        </w:tabs>
        <w:ind w:left="5684" w:hanging="360"/>
      </w:pPr>
    </w:lvl>
    <w:lvl w:ilvl="8" w:tplc="0809001B" w:tentative="1">
      <w:start w:val="1"/>
      <w:numFmt w:val="lowerRoman"/>
      <w:lvlText w:val="%9."/>
      <w:lvlJc w:val="right"/>
      <w:pPr>
        <w:tabs>
          <w:tab w:val="num" w:pos="6404"/>
        </w:tabs>
        <w:ind w:left="6404" w:hanging="180"/>
      </w:pPr>
    </w:lvl>
  </w:abstractNum>
  <w:abstractNum w:abstractNumId="5">
    <w:nsid w:val="13CD58CA"/>
    <w:multiLevelType w:val="hybridMultilevel"/>
    <w:tmpl w:val="D764AC58"/>
    <w:lvl w:ilvl="0" w:tplc="2A10178C">
      <w:start w:val="1"/>
      <w:numFmt w:val="decimal"/>
      <w:lvlText w:val="%1-"/>
      <w:lvlJc w:val="left"/>
      <w:pPr>
        <w:tabs>
          <w:tab w:val="num" w:pos="869"/>
        </w:tabs>
        <w:ind w:left="869" w:hanging="585"/>
      </w:pPr>
      <w:rPr>
        <w:rFonts w:ascii="IRNazli" w:hAnsi="IRNazli" w:cs="IRNazli" w:hint="default"/>
        <w:b/>
        <w:bCs w:val="0"/>
      </w:rPr>
    </w:lvl>
    <w:lvl w:ilvl="1" w:tplc="08090019" w:tentative="1">
      <w:start w:val="1"/>
      <w:numFmt w:val="lowerLetter"/>
      <w:lvlText w:val="%2."/>
      <w:lvlJc w:val="left"/>
      <w:pPr>
        <w:tabs>
          <w:tab w:val="num" w:pos="1364"/>
        </w:tabs>
        <w:ind w:left="1364" w:hanging="360"/>
      </w:pPr>
    </w:lvl>
    <w:lvl w:ilvl="2" w:tplc="0809001B" w:tentative="1">
      <w:start w:val="1"/>
      <w:numFmt w:val="lowerRoman"/>
      <w:lvlText w:val="%3."/>
      <w:lvlJc w:val="right"/>
      <w:pPr>
        <w:tabs>
          <w:tab w:val="num" w:pos="2084"/>
        </w:tabs>
        <w:ind w:left="2084" w:hanging="180"/>
      </w:pPr>
    </w:lvl>
    <w:lvl w:ilvl="3" w:tplc="0809000F" w:tentative="1">
      <w:start w:val="1"/>
      <w:numFmt w:val="decimal"/>
      <w:lvlText w:val="%4."/>
      <w:lvlJc w:val="left"/>
      <w:pPr>
        <w:tabs>
          <w:tab w:val="num" w:pos="2804"/>
        </w:tabs>
        <w:ind w:left="2804" w:hanging="360"/>
      </w:pPr>
    </w:lvl>
    <w:lvl w:ilvl="4" w:tplc="08090019" w:tentative="1">
      <w:start w:val="1"/>
      <w:numFmt w:val="lowerLetter"/>
      <w:lvlText w:val="%5."/>
      <w:lvlJc w:val="left"/>
      <w:pPr>
        <w:tabs>
          <w:tab w:val="num" w:pos="3524"/>
        </w:tabs>
        <w:ind w:left="3524" w:hanging="360"/>
      </w:pPr>
    </w:lvl>
    <w:lvl w:ilvl="5" w:tplc="0809001B" w:tentative="1">
      <w:start w:val="1"/>
      <w:numFmt w:val="lowerRoman"/>
      <w:lvlText w:val="%6."/>
      <w:lvlJc w:val="right"/>
      <w:pPr>
        <w:tabs>
          <w:tab w:val="num" w:pos="4244"/>
        </w:tabs>
        <w:ind w:left="4244" w:hanging="180"/>
      </w:pPr>
    </w:lvl>
    <w:lvl w:ilvl="6" w:tplc="0809000F" w:tentative="1">
      <w:start w:val="1"/>
      <w:numFmt w:val="decimal"/>
      <w:lvlText w:val="%7."/>
      <w:lvlJc w:val="left"/>
      <w:pPr>
        <w:tabs>
          <w:tab w:val="num" w:pos="4964"/>
        </w:tabs>
        <w:ind w:left="4964" w:hanging="360"/>
      </w:pPr>
    </w:lvl>
    <w:lvl w:ilvl="7" w:tplc="08090019" w:tentative="1">
      <w:start w:val="1"/>
      <w:numFmt w:val="lowerLetter"/>
      <w:lvlText w:val="%8."/>
      <w:lvlJc w:val="left"/>
      <w:pPr>
        <w:tabs>
          <w:tab w:val="num" w:pos="5684"/>
        </w:tabs>
        <w:ind w:left="5684" w:hanging="360"/>
      </w:pPr>
    </w:lvl>
    <w:lvl w:ilvl="8" w:tplc="0809001B" w:tentative="1">
      <w:start w:val="1"/>
      <w:numFmt w:val="lowerRoman"/>
      <w:lvlText w:val="%9."/>
      <w:lvlJc w:val="right"/>
      <w:pPr>
        <w:tabs>
          <w:tab w:val="num" w:pos="6404"/>
        </w:tabs>
        <w:ind w:left="6404" w:hanging="180"/>
      </w:pPr>
    </w:lvl>
  </w:abstractNum>
  <w:abstractNum w:abstractNumId="6">
    <w:nsid w:val="15285D74"/>
    <w:multiLevelType w:val="hybridMultilevel"/>
    <w:tmpl w:val="B224B920"/>
    <w:lvl w:ilvl="0" w:tplc="3AD4531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1A1A0F6B"/>
    <w:multiLevelType w:val="hybridMultilevel"/>
    <w:tmpl w:val="7D2C6B8E"/>
    <w:lvl w:ilvl="0" w:tplc="6208247C">
      <w:start w:val="1"/>
      <w:numFmt w:val="decimal"/>
      <w:lvlText w:val="%1-"/>
      <w:lvlJc w:val="left"/>
      <w:pPr>
        <w:tabs>
          <w:tab w:val="num" w:pos="1200"/>
        </w:tabs>
        <w:ind w:left="1200" w:hanging="360"/>
      </w:pPr>
      <w:rPr>
        <w:rFonts w:ascii="Tahoma" w:hAnsi="Tahoma"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8">
    <w:nsid w:val="1DCA1699"/>
    <w:multiLevelType w:val="hybridMultilevel"/>
    <w:tmpl w:val="5D145D12"/>
    <w:lvl w:ilvl="0" w:tplc="F67EF4D6">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9">
    <w:nsid w:val="221C52F3"/>
    <w:multiLevelType w:val="hybridMultilevel"/>
    <w:tmpl w:val="E4B21488"/>
    <w:lvl w:ilvl="0" w:tplc="BA968A34">
      <w:start w:val="1"/>
      <w:numFmt w:val="decimal"/>
      <w:lvlText w:val="%1-"/>
      <w:lvlJc w:val="left"/>
      <w:pPr>
        <w:ind w:left="839" w:hanging="360"/>
      </w:pPr>
      <w:rPr>
        <w:rFonts w:ascii="Tahoma" w:hAnsi="Tahoma" w:hint="default"/>
      </w:rPr>
    </w:lvl>
    <w:lvl w:ilvl="1" w:tplc="04090019" w:tentative="1">
      <w:start w:val="1"/>
      <w:numFmt w:val="lowerLetter"/>
      <w:lvlText w:val="%2."/>
      <w:lvlJc w:val="left"/>
      <w:pPr>
        <w:ind w:left="1559" w:hanging="360"/>
      </w:pPr>
    </w:lvl>
    <w:lvl w:ilvl="2" w:tplc="0409001B" w:tentative="1">
      <w:start w:val="1"/>
      <w:numFmt w:val="lowerRoman"/>
      <w:lvlText w:val="%3."/>
      <w:lvlJc w:val="right"/>
      <w:pPr>
        <w:ind w:left="2279" w:hanging="180"/>
      </w:pPr>
    </w:lvl>
    <w:lvl w:ilvl="3" w:tplc="0409000F" w:tentative="1">
      <w:start w:val="1"/>
      <w:numFmt w:val="decimal"/>
      <w:lvlText w:val="%4."/>
      <w:lvlJc w:val="left"/>
      <w:pPr>
        <w:ind w:left="2999" w:hanging="360"/>
      </w:pPr>
    </w:lvl>
    <w:lvl w:ilvl="4" w:tplc="04090019" w:tentative="1">
      <w:start w:val="1"/>
      <w:numFmt w:val="lowerLetter"/>
      <w:lvlText w:val="%5."/>
      <w:lvlJc w:val="left"/>
      <w:pPr>
        <w:ind w:left="3719" w:hanging="360"/>
      </w:pPr>
    </w:lvl>
    <w:lvl w:ilvl="5" w:tplc="0409001B" w:tentative="1">
      <w:start w:val="1"/>
      <w:numFmt w:val="lowerRoman"/>
      <w:lvlText w:val="%6."/>
      <w:lvlJc w:val="right"/>
      <w:pPr>
        <w:ind w:left="4439" w:hanging="180"/>
      </w:pPr>
    </w:lvl>
    <w:lvl w:ilvl="6" w:tplc="0409000F" w:tentative="1">
      <w:start w:val="1"/>
      <w:numFmt w:val="decimal"/>
      <w:lvlText w:val="%7."/>
      <w:lvlJc w:val="left"/>
      <w:pPr>
        <w:ind w:left="5159" w:hanging="360"/>
      </w:pPr>
    </w:lvl>
    <w:lvl w:ilvl="7" w:tplc="04090019" w:tentative="1">
      <w:start w:val="1"/>
      <w:numFmt w:val="lowerLetter"/>
      <w:lvlText w:val="%8."/>
      <w:lvlJc w:val="left"/>
      <w:pPr>
        <w:ind w:left="5879" w:hanging="360"/>
      </w:pPr>
    </w:lvl>
    <w:lvl w:ilvl="8" w:tplc="0409001B" w:tentative="1">
      <w:start w:val="1"/>
      <w:numFmt w:val="lowerRoman"/>
      <w:lvlText w:val="%9."/>
      <w:lvlJc w:val="right"/>
      <w:pPr>
        <w:ind w:left="6599" w:hanging="180"/>
      </w:pPr>
    </w:lvl>
  </w:abstractNum>
  <w:abstractNum w:abstractNumId="10">
    <w:nsid w:val="290676DE"/>
    <w:multiLevelType w:val="hybridMultilevel"/>
    <w:tmpl w:val="04662466"/>
    <w:lvl w:ilvl="0" w:tplc="F67EF4D6">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1">
    <w:nsid w:val="310724AF"/>
    <w:multiLevelType w:val="hybridMultilevel"/>
    <w:tmpl w:val="F724CBB6"/>
    <w:lvl w:ilvl="0" w:tplc="F67EF4D6">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2">
    <w:nsid w:val="31512192"/>
    <w:multiLevelType w:val="hybridMultilevel"/>
    <w:tmpl w:val="BA0E3CFA"/>
    <w:lvl w:ilvl="0" w:tplc="F2E253B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32ED73CC"/>
    <w:multiLevelType w:val="hybridMultilevel"/>
    <w:tmpl w:val="6D06DFBE"/>
    <w:lvl w:ilvl="0" w:tplc="13B2D116">
      <w:start w:val="1"/>
      <w:numFmt w:val="decimal"/>
      <w:lvlText w:val="%1-"/>
      <w:lvlJc w:val="left"/>
      <w:pPr>
        <w:tabs>
          <w:tab w:val="num" w:pos="869"/>
        </w:tabs>
        <w:ind w:left="869" w:hanging="585"/>
      </w:pPr>
      <w:rPr>
        <w:rFonts w:ascii="Tahoma" w:hAnsi="Tahoma" w:hint="default"/>
        <w:b/>
        <w:bCs w:val="0"/>
      </w:rPr>
    </w:lvl>
    <w:lvl w:ilvl="1" w:tplc="08090019" w:tentative="1">
      <w:start w:val="1"/>
      <w:numFmt w:val="lowerLetter"/>
      <w:lvlText w:val="%2."/>
      <w:lvlJc w:val="left"/>
      <w:pPr>
        <w:tabs>
          <w:tab w:val="num" w:pos="1364"/>
        </w:tabs>
        <w:ind w:left="1364" w:hanging="360"/>
      </w:pPr>
    </w:lvl>
    <w:lvl w:ilvl="2" w:tplc="0809001B" w:tentative="1">
      <w:start w:val="1"/>
      <w:numFmt w:val="lowerRoman"/>
      <w:lvlText w:val="%3."/>
      <w:lvlJc w:val="right"/>
      <w:pPr>
        <w:tabs>
          <w:tab w:val="num" w:pos="2084"/>
        </w:tabs>
        <w:ind w:left="2084" w:hanging="180"/>
      </w:pPr>
    </w:lvl>
    <w:lvl w:ilvl="3" w:tplc="0809000F" w:tentative="1">
      <w:start w:val="1"/>
      <w:numFmt w:val="decimal"/>
      <w:lvlText w:val="%4."/>
      <w:lvlJc w:val="left"/>
      <w:pPr>
        <w:tabs>
          <w:tab w:val="num" w:pos="2804"/>
        </w:tabs>
        <w:ind w:left="2804" w:hanging="360"/>
      </w:pPr>
    </w:lvl>
    <w:lvl w:ilvl="4" w:tplc="08090019" w:tentative="1">
      <w:start w:val="1"/>
      <w:numFmt w:val="lowerLetter"/>
      <w:lvlText w:val="%5."/>
      <w:lvlJc w:val="left"/>
      <w:pPr>
        <w:tabs>
          <w:tab w:val="num" w:pos="3524"/>
        </w:tabs>
        <w:ind w:left="3524" w:hanging="360"/>
      </w:pPr>
    </w:lvl>
    <w:lvl w:ilvl="5" w:tplc="0809001B" w:tentative="1">
      <w:start w:val="1"/>
      <w:numFmt w:val="lowerRoman"/>
      <w:lvlText w:val="%6."/>
      <w:lvlJc w:val="right"/>
      <w:pPr>
        <w:tabs>
          <w:tab w:val="num" w:pos="4244"/>
        </w:tabs>
        <w:ind w:left="4244" w:hanging="180"/>
      </w:pPr>
    </w:lvl>
    <w:lvl w:ilvl="6" w:tplc="0809000F" w:tentative="1">
      <w:start w:val="1"/>
      <w:numFmt w:val="decimal"/>
      <w:lvlText w:val="%7."/>
      <w:lvlJc w:val="left"/>
      <w:pPr>
        <w:tabs>
          <w:tab w:val="num" w:pos="4964"/>
        </w:tabs>
        <w:ind w:left="4964" w:hanging="360"/>
      </w:pPr>
    </w:lvl>
    <w:lvl w:ilvl="7" w:tplc="08090019" w:tentative="1">
      <w:start w:val="1"/>
      <w:numFmt w:val="lowerLetter"/>
      <w:lvlText w:val="%8."/>
      <w:lvlJc w:val="left"/>
      <w:pPr>
        <w:tabs>
          <w:tab w:val="num" w:pos="5684"/>
        </w:tabs>
        <w:ind w:left="5684" w:hanging="360"/>
      </w:pPr>
    </w:lvl>
    <w:lvl w:ilvl="8" w:tplc="0809001B" w:tentative="1">
      <w:start w:val="1"/>
      <w:numFmt w:val="lowerRoman"/>
      <w:lvlText w:val="%9."/>
      <w:lvlJc w:val="right"/>
      <w:pPr>
        <w:tabs>
          <w:tab w:val="num" w:pos="6404"/>
        </w:tabs>
        <w:ind w:left="6404" w:hanging="180"/>
      </w:pPr>
    </w:lvl>
  </w:abstractNum>
  <w:abstractNum w:abstractNumId="14">
    <w:nsid w:val="34AF52B7"/>
    <w:multiLevelType w:val="hybridMultilevel"/>
    <w:tmpl w:val="F4587C1E"/>
    <w:lvl w:ilvl="0" w:tplc="236E78A2">
      <w:start w:val="1"/>
      <w:numFmt w:val="decimal"/>
      <w:lvlText w:val="%1-"/>
      <w:lvlJc w:val="left"/>
      <w:pPr>
        <w:tabs>
          <w:tab w:val="num" w:pos="780"/>
        </w:tabs>
        <w:ind w:left="780" w:hanging="360"/>
      </w:pPr>
      <w:rPr>
        <w:rFonts w:ascii="Tahoma" w:hAnsi="Tahom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553705D"/>
    <w:multiLevelType w:val="hybridMultilevel"/>
    <w:tmpl w:val="B07AC580"/>
    <w:lvl w:ilvl="0" w:tplc="C7F801FE">
      <w:start w:val="1"/>
      <w:numFmt w:val="decimal"/>
      <w:lvlText w:val="%1-"/>
      <w:lvlJc w:val="left"/>
      <w:pPr>
        <w:tabs>
          <w:tab w:val="num" w:pos="869"/>
        </w:tabs>
        <w:ind w:left="869" w:hanging="585"/>
      </w:pPr>
      <w:rPr>
        <w:rFonts w:ascii="Tahoma" w:hAnsi="Tahoma" w:hint="default"/>
        <w:b/>
        <w:bCs w:val="0"/>
      </w:rPr>
    </w:lvl>
    <w:lvl w:ilvl="1" w:tplc="08090019" w:tentative="1">
      <w:start w:val="1"/>
      <w:numFmt w:val="lowerLetter"/>
      <w:lvlText w:val="%2."/>
      <w:lvlJc w:val="left"/>
      <w:pPr>
        <w:tabs>
          <w:tab w:val="num" w:pos="1364"/>
        </w:tabs>
        <w:ind w:left="1364" w:hanging="360"/>
      </w:pPr>
    </w:lvl>
    <w:lvl w:ilvl="2" w:tplc="0809001B" w:tentative="1">
      <w:start w:val="1"/>
      <w:numFmt w:val="lowerRoman"/>
      <w:lvlText w:val="%3."/>
      <w:lvlJc w:val="right"/>
      <w:pPr>
        <w:tabs>
          <w:tab w:val="num" w:pos="2084"/>
        </w:tabs>
        <w:ind w:left="2084" w:hanging="180"/>
      </w:pPr>
    </w:lvl>
    <w:lvl w:ilvl="3" w:tplc="0809000F" w:tentative="1">
      <w:start w:val="1"/>
      <w:numFmt w:val="decimal"/>
      <w:lvlText w:val="%4."/>
      <w:lvlJc w:val="left"/>
      <w:pPr>
        <w:tabs>
          <w:tab w:val="num" w:pos="2804"/>
        </w:tabs>
        <w:ind w:left="2804" w:hanging="360"/>
      </w:pPr>
    </w:lvl>
    <w:lvl w:ilvl="4" w:tplc="08090019" w:tentative="1">
      <w:start w:val="1"/>
      <w:numFmt w:val="lowerLetter"/>
      <w:lvlText w:val="%5."/>
      <w:lvlJc w:val="left"/>
      <w:pPr>
        <w:tabs>
          <w:tab w:val="num" w:pos="3524"/>
        </w:tabs>
        <w:ind w:left="3524" w:hanging="360"/>
      </w:pPr>
    </w:lvl>
    <w:lvl w:ilvl="5" w:tplc="0809001B" w:tentative="1">
      <w:start w:val="1"/>
      <w:numFmt w:val="lowerRoman"/>
      <w:lvlText w:val="%6."/>
      <w:lvlJc w:val="right"/>
      <w:pPr>
        <w:tabs>
          <w:tab w:val="num" w:pos="4244"/>
        </w:tabs>
        <w:ind w:left="4244" w:hanging="180"/>
      </w:pPr>
    </w:lvl>
    <w:lvl w:ilvl="6" w:tplc="0809000F" w:tentative="1">
      <w:start w:val="1"/>
      <w:numFmt w:val="decimal"/>
      <w:lvlText w:val="%7."/>
      <w:lvlJc w:val="left"/>
      <w:pPr>
        <w:tabs>
          <w:tab w:val="num" w:pos="4964"/>
        </w:tabs>
        <w:ind w:left="4964" w:hanging="360"/>
      </w:pPr>
    </w:lvl>
    <w:lvl w:ilvl="7" w:tplc="08090019" w:tentative="1">
      <w:start w:val="1"/>
      <w:numFmt w:val="lowerLetter"/>
      <w:lvlText w:val="%8."/>
      <w:lvlJc w:val="left"/>
      <w:pPr>
        <w:tabs>
          <w:tab w:val="num" w:pos="5684"/>
        </w:tabs>
        <w:ind w:left="5684" w:hanging="360"/>
      </w:pPr>
    </w:lvl>
    <w:lvl w:ilvl="8" w:tplc="0809001B" w:tentative="1">
      <w:start w:val="1"/>
      <w:numFmt w:val="lowerRoman"/>
      <w:lvlText w:val="%9."/>
      <w:lvlJc w:val="right"/>
      <w:pPr>
        <w:tabs>
          <w:tab w:val="num" w:pos="6404"/>
        </w:tabs>
        <w:ind w:left="6404" w:hanging="180"/>
      </w:pPr>
    </w:lvl>
  </w:abstractNum>
  <w:abstractNum w:abstractNumId="16">
    <w:nsid w:val="3D9B2049"/>
    <w:multiLevelType w:val="hybridMultilevel"/>
    <w:tmpl w:val="494683D8"/>
    <w:lvl w:ilvl="0" w:tplc="4CEA1B62">
      <w:start w:val="1"/>
      <w:numFmt w:val="decimal"/>
      <w:lvlText w:val="%1-"/>
      <w:lvlJc w:val="left"/>
      <w:pPr>
        <w:tabs>
          <w:tab w:val="num" w:pos="959"/>
        </w:tabs>
        <w:ind w:left="959" w:hanging="675"/>
      </w:pPr>
      <w:rPr>
        <w:rFonts w:ascii="Tahoma" w:hAnsi="Tahoma" w:hint="default"/>
        <w:b/>
        <w:bCs w:val="0"/>
      </w:rPr>
    </w:lvl>
    <w:lvl w:ilvl="1" w:tplc="08090019" w:tentative="1">
      <w:start w:val="1"/>
      <w:numFmt w:val="lowerLetter"/>
      <w:lvlText w:val="%2."/>
      <w:lvlJc w:val="left"/>
      <w:pPr>
        <w:tabs>
          <w:tab w:val="num" w:pos="1364"/>
        </w:tabs>
        <w:ind w:left="1364" w:hanging="360"/>
      </w:pPr>
    </w:lvl>
    <w:lvl w:ilvl="2" w:tplc="0809001B" w:tentative="1">
      <w:start w:val="1"/>
      <w:numFmt w:val="lowerRoman"/>
      <w:lvlText w:val="%3."/>
      <w:lvlJc w:val="right"/>
      <w:pPr>
        <w:tabs>
          <w:tab w:val="num" w:pos="2084"/>
        </w:tabs>
        <w:ind w:left="2084" w:hanging="180"/>
      </w:pPr>
    </w:lvl>
    <w:lvl w:ilvl="3" w:tplc="0809000F" w:tentative="1">
      <w:start w:val="1"/>
      <w:numFmt w:val="decimal"/>
      <w:lvlText w:val="%4."/>
      <w:lvlJc w:val="left"/>
      <w:pPr>
        <w:tabs>
          <w:tab w:val="num" w:pos="2804"/>
        </w:tabs>
        <w:ind w:left="2804" w:hanging="360"/>
      </w:pPr>
    </w:lvl>
    <w:lvl w:ilvl="4" w:tplc="08090019" w:tentative="1">
      <w:start w:val="1"/>
      <w:numFmt w:val="lowerLetter"/>
      <w:lvlText w:val="%5."/>
      <w:lvlJc w:val="left"/>
      <w:pPr>
        <w:tabs>
          <w:tab w:val="num" w:pos="3524"/>
        </w:tabs>
        <w:ind w:left="3524" w:hanging="360"/>
      </w:pPr>
    </w:lvl>
    <w:lvl w:ilvl="5" w:tplc="0809001B" w:tentative="1">
      <w:start w:val="1"/>
      <w:numFmt w:val="lowerRoman"/>
      <w:lvlText w:val="%6."/>
      <w:lvlJc w:val="right"/>
      <w:pPr>
        <w:tabs>
          <w:tab w:val="num" w:pos="4244"/>
        </w:tabs>
        <w:ind w:left="4244" w:hanging="180"/>
      </w:pPr>
    </w:lvl>
    <w:lvl w:ilvl="6" w:tplc="0809000F" w:tentative="1">
      <w:start w:val="1"/>
      <w:numFmt w:val="decimal"/>
      <w:lvlText w:val="%7."/>
      <w:lvlJc w:val="left"/>
      <w:pPr>
        <w:tabs>
          <w:tab w:val="num" w:pos="4964"/>
        </w:tabs>
        <w:ind w:left="4964" w:hanging="360"/>
      </w:pPr>
    </w:lvl>
    <w:lvl w:ilvl="7" w:tplc="08090019" w:tentative="1">
      <w:start w:val="1"/>
      <w:numFmt w:val="lowerLetter"/>
      <w:lvlText w:val="%8."/>
      <w:lvlJc w:val="left"/>
      <w:pPr>
        <w:tabs>
          <w:tab w:val="num" w:pos="5684"/>
        </w:tabs>
        <w:ind w:left="5684" w:hanging="360"/>
      </w:pPr>
    </w:lvl>
    <w:lvl w:ilvl="8" w:tplc="0809001B" w:tentative="1">
      <w:start w:val="1"/>
      <w:numFmt w:val="lowerRoman"/>
      <w:lvlText w:val="%9."/>
      <w:lvlJc w:val="right"/>
      <w:pPr>
        <w:tabs>
          <w:tab w:val="num" w:pos="6404"/>
        </w:tabs>
        <w:ind w:left="6404" w:hanging="180"/>
      </w:pPr>
    </w:lvl>
  </w:abstractNum>
  <w:abstractNum w:abstractNumId="17">
    <w:nsid w:val="4CE93E82"/>
    <w:multiLevelType w:val="hybridMultilevel"/>
    <w:tmpl w:val="E4AAEAD2"/>
    <w:lvl w:ilvl="0" w:tplc="A45AC224">
      <w:start w:val="1"/>
      <w:numFmt w:val="decimal"/>
      <w:lvlText w:val="%1-"/>
      <w:lvlJc w:val="left"/>
      <w:pPr>
        <w:tabs>
          <w:tab w:val="num" w:pos="884"/>
        </w:tabs>
        <w:ind w:left="884" w:hanging="600"/>
      </w:pPr>
      <w:rPr>
        <w:rFonts w:ascii="Tahoma" w:hAnsi="Tahoma" w:hint="default"/>
        <w:b w:val="0"/>
        <w:bCs w:val="0"/>
      </w:rPr>
    </w:lvl>
    <w:lvl w:ilvl="1" w:tplc="08090019" w:tentative="1">
      <w:start w:val="1"/>
      <w:numFmt w:val="lowerLetter"/>
      <w:lvlText w:val="%2."/>
      <w:lvlJc w:val="left"/>
      <w:pPr>
        <w:tabs>
          <w:tab w:val="num" w:pos="1364"/>
        </w:tabs>
        <w:ind w:left="1364" w:hanging="360"/>
      </w:pPr>
    </w:lvl>
    <w:lvl w:ilvl="2" w:tplc="0809001B" w:tentative="1">
      <w:start w:val="1"/>
      <w:numFmt w:val="lowerRoman"/>
      <w:lvlText w:val="%3."/>
      <w:lvlJc w:val="right"/>
      <w:pPr>
        <w:tabs>
          <w:tab w:val="num" w:pos="2084"/>
        </w:tabs>
        <w:ind w:left="2084" w:hanging="180"/>
      </w:pPr>
    </w:lvl>
    <w:lvl w:ilvl="3" w:tplc="0809000F" w:tentative="1">
      <w:start w:val="1"/>
      <w:numFmt w:val="decimal"/>
      <w:lvlText w:val="%4."/>
      <w:lvlJc w:val="left"/>
      <w:pPr>
        <w:tabs>
          <w:tab w:val="num" w:pos="2804"/>
        </w:tabs>
        <w:ind w:left="2804" w:hanging="360"/>
      </w:pPr>
    </w:lvl>
    <w:lvl w:ilvl="4" w:tplc="08090019" w:tentative="1">
      <w:start w:val="1"/>
      <w:numFmt w:val="lowerLetter"/>
      <w:lvlText w:val="%5."/>
      <w:lvlJc w:val="left"/>
      <w:pPr>
        <w:tabs>
          <w:tab w:val="num" w:pos="3524"/>
        </w:tabs>
        <w:ind w:left="3524" w:hanging="360"/>
      </w:pPr>
    </w:lvl>
    <w:lvl w:ilvl="5" w:tplc="0809001B" w:tentative="1">
      <w:start w:val="1"/>
      <w:numFmt w:val="lowerRoman"/>
      <w:lvlText w:val="%6."/>
      <w:lvlJc w:val="right"/>
      <w:pPr>
        <w:tabs>
          <w:tab w:val="num" w:pos="4244"/>
        </w:tabs>
        <w:ind w:left="4244" w:hanging="180"/>
      </w:pPr>
    </w:lvl>
    <w:lvl w:ilvl="6" w:tplc="0809000F" w:tentative="1">
      <w:start w:val="1"/>
      <w:numFmt w:val="decimal"/>
      <w:lvlText w:val="%7."/>
      <w:lvlJc w:val="left"/>
      <w:pPr>
        <w:tabs>
          <w:tab w:val="num" w:pos="4964"/>
        </w:tabs>
        <w:ind w:left="4964" w:hanging="360"/>
      </w:pPr>
    </w:lvl>
    <w:lvl w:ilvl="7" w:tplc="08090019" w:tentative="1">
      <w:start w:val="1"/>
      <w:numFmt w:val="lowerLetter"/>
      <w:lvlText w:val="%8."/>
      <w:lvlJc w:val="left"/>
      <w:pPr>
        <w:tabs>
          <w:tab w:val="num" w:pos="5684"/>
        </w:tabs>
        <w:ind w:left="5684" w:hanging="360"/>
      </w:pPr>
    </w:lvl>
    <w:lvl w:ilvl="8" w:tplc="0809001B" w:tentative="1">
      <w:start w:val="1"/>
      <w:numFmt w:val="lowerRoman"/>
      <w:lvlText w:val="%9."/>
      <w:lvlJc w:val="right"/>
      <w:pPr>
        <w:tabs>
          <w:tab w:val="num" w:pos="6404"/>
        </w:tabs>
        <w:ind w:left="6404" w:hanging="180"/>
      </w:pPr>
    </w:lvl>
  </w:abstractNum>
  <w:abstractNum w:abstractNumId="18">
    <w:nsid w:val="4FE247E9"/>
    <w:multiLevelType w:val="hybridMultilevel"/>
    <w:tmpl w:val="9C4A5F1E"/>
    <w:lvl w:ilvl="0" w:tplc="9370BF52">
      <w:start w:val="1"/>
      <w:numFmt w:val="decimal"/>
      <w:lvlText w:val="%1-"/>
      <w:lvlJc w:val="left"/>
      <w:pPr>
        <w:tabs>
          <w:tab w:val="num" w:pos="674"/>
        </w:tabs>
        <w:ind w:left="674" w:hanging="390"/>
      </w:pPr>
      <w:rPr>
        <w:rFonts w:ascii="Tahoma" w:hAnsi="Tahoma" w:hint="default"/>
      </w:rPr>
    </w:lvl>
    <w:lvl w:ilvl="1" w:tplc="08090019" w:tentative="1">
      <w:start w:val="1"/>
      <w:numFmt w:val="lowerLetter"/>
      <w:lvlText w:val="%2."/>
      <w:lvlJc w:val="left"/>
      <w:pPr>
        <w:tabs>
          <w:tab w:val="num" w:pos="1364"/>
        </w:tabs>
        <w:ind w:left="1364" w:hanging="360"/>
      </w:pPr>
    </w:lvl>
    <w:lvl w:ilvl="2" w:tplc="0809001B" w:tentative="1">
      <w:start w:val="1"/>
      <w:numFmt w:val="lowerRoman"/>
      <w:lvlText w:val="%3."/>
      <w:lvlJc w:val="right"/>
      <w:pPr>
        <w:tabs>
          <w:tab w:val="num" w:pos="2084"/>
        </w:tabs>
        <w:ind w:left="2084" w:hanging="180"/>
      </w:pPr>
    </w:lvl>
    <w:lvl w:ilvl="3" w:tplc="0809000F" w:tentative="1">
      <w:start w:val="1"/>
      <w:numFmt w:val="decimal"/>
      <w:lvlText w:val="%4."/>
      <w:lvlJc w:val="left"/>
      <w:pPr>
        <w:tabs>
          <w:tab w:val="num" w:pos="2804"/>
        </w:tabs>
        <w:ind w:left="2804" w:hanging="360"/>
      </w:pPr>
    </w:lvl>
    <w:lvl w:ilvl="4" w:tplc="08090019" w:tentative="1">
      <w:start w:val="1"/>
      <w:numFmt w:val="lowerLetter"/>
      <w:lvlText w:val="%5."/>
      <w:lvlJc w:val="left"/>
      <w:pPr>
        <w:tabs>
          <w:tab w:val="num" w:pos="3524"/>
        </w:tabs>
        <w:ind w:left="3524" w:hanging="360"/>
      </w:pPr>
    </w:lvl>
    <w:lvl w:ilvl="5" w:tplc="0809001B" w:tentative="1">
      <w:start w:val="1"/>
      <w:numFmt w:val="lowerRoman"/>
      <w:lvlText w:val="%6."/>
      <w:lvlJc w:val="right"/>
      <w:pPr>
        <w:tabs>
          <w:tab w:val="num" w:pos="4244"/>
        </w:tabs>
        <w:ind w:left="4244" w:hanging="180"/>
      </w:pPr>
    </w:lvl>
    <w:lvl w:ilvl="6" w:tplc="0809000F" w:tentative="1">
      <w:start w:val="1"/>
      <w:numFmt w:val="decimal"/>
      <w:lvlText w:val="%7."/>
      <w:lvlJc w:val="left"/>
      <w:pPr>
        <w:tabs>
          <w:tab w:val="num" w:pos="4964"/>
        </w:tabs>
        <w:ind w:left="4964" w:hanging="360"/>
      </w:pPr>
    </w:lvl>
    <w:lvl w:ilvl="7" w:tplc="08090019" w:tentative="1">
      <w:start w:val="1"/>
      <w:numFmt w:val="lowerLetter"/>
      <w:lvlText w:val="%8."/>
      <w:lvlJc w:val="left"/>
      <w:pPr>
        <w:tabs>
          <w:tab w:val="num" w:pos="5684"/>
        </w:tabs>
        <w:ind w:left="5684" w:hanging="360"/>
      </w:pPr>
    </w:lvl>
    <w:lvl w:ilvl="8" w:tplc="0809001B" w:tentative="1">
      <w:start w:val="1"/>
      <w:numFmt w:val="lowerRoman"/>
      <w:lvlText w:val="%9."/>
      <w:lvlJc w:val="right"/>
      <w:pPr>
        <w:tabs>
          <w:tab w:val="num" w:pos="6404"/>
        </w:tabs>
        <w:ind w:left="6404" w:hanging="180"/>
      </w:pPr>
    </w:lvl>
  </w:abstractNum>
  <w:abstractNum w:abstractNumId="19">
    <w:nsid w:val="513C2A7F"/>
    <w:multiLevelType w:val="hybridMultilevel"/>
    <w:tmpl w:val="8E46ABF2"/>
    <w:lvl w:ilvl="0" w:tplc="9E5A79F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538A182F"/>
    <w:multiLevelType w:val="hybridMultilevel"/>
    <w:tmpl w:val="CC08D6C4"/>
    <w:lvl w:ilvl="0" w:tplc="F67EF4D6">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1">
    <w:nsid w:val="53FB0BE5"/>
    <w:multiLevelType w:val="hybridMultilevel"/>
    <w:tmpl w:val="28607858"/>
    <w:lvl w:ilvl="0" w:tplc="125EEABC">
      <w:start w:val="1"/>
      <w:numFmt w:val="decimal"/>
      <w:lvlText w:val="%1-"/>
      <w:lvlJc w:val="left"/>
      <w:pPr>
        <w:tabs>
          <w:tab w:val="num" w:pos="880"/>
        </w:tabs>
        <w:ind w:left="880" w:hanging="600"/>
      </w:pPr>
      <w:rPr>
        <w:rFonts w:ascii="Tahoma" w:hAnsi="Tahoma" w:hint="default"/>
      </w:rPr>
    </w:lvl>
    <w:lvl w:ilvl="1" w:tplc="08090019" w:tentative="1">
      <w:start w:val="1"/>
      <w:numFmt w:val="lowerLetter"/>
      <w:lvlText w:val="%2."/>
      <w:lvlJc w:val="left"/>
      <w:pPr>
        <w:tabs>
          <w:tab w:val="num" w:pos="1360"/>
        </w:tabs>
        <w:ind w:left="1360" w:hanging="360"/>
      </w:pPr>
    </w:lvl>
    <w:lvl w:ilvl="2" w:tplc="0809001B" w:tentative="1">
      <w:start w:val="1"/>
      <w:numFmt w:val="lowerRoman"/>
      <w:lvlText w:val="%3."/>
      <w:lvlJc w:val="right"/>
      <w:pPr>
        <w:tabs>
          <w:tab w:val="num" w:pos="2080"/>
        </w:tabs>
        <w:ind w:left="2080" w:hanging="180"/>
      </w:pPr>
    </w:lvl>
    <w:lvl w:ilvl="3" w:tplc="0809000F" w:tentative="1">
      <w:start w:val="1"/>
      <w:numFmt w:val="decimal"/>
      <w:lvlText w:val="%4."/>
      <w:lvlJc w:val="left"/>
      <w:pPr>
        <w:tabs>
          <w:tab w:val="num" w:pos="2800"/>
        </w:tabs>
        <w:ind w:left="2800" w:hanging="360"/>
      </w:pPr>
    </w:lvl>
    <w:lvl w:ilvl="4" w:tplc="08090019" w:tentative="1">
      <w:start w:val="1"/>
      <w:numFmt w:val="lowerLetter"/>
      <w:lvlText w:val="%5."/>
      <w:lvlJc w:val="left"/>
      <w:pPr>
        <w:tabs>
          <w:tab w:val="num" w:pos="3520"/>
        </w:tabs>
        <w:ind w:left="3520" w:hanging="360"/>
      </w:pPr>
    </w:lvl>
    <w:lvl w:ilvl="5" w:tplc="0809001B" w:tentative="1">
      <w:start w:val="1"/>
      <w:numFmt w:val="lowerRoman"/>
      <w:lvlText w:val="%6."/>
      <w:lvlJc w:val="right"/>
      <w:pPr>
        <w:tabs>
          <w:tab w:val="num" w:pos="4240"/>
        </w:tabs>
        <w:ind w:left="4240" w:hanging="180"/>
      </w:pPr>
    </w:lvl>
    <w:lvl w:ilvl="6" w:tplc="0809000F" w:tentative="1">
      <w:start w:val="1"/>
      <w:numFmt w:val="decimal"/>
      <w:lvlText w:val="%7."/>
      <w:lvlJc w:val="left"/>
      <w:pPr>
        <w:tabs>
          <w:tab w:val="num" w:pos="4960"/>
        </w:tabs>
        <w:ind w:left="4960" w:hanging="360"/>
      </w:pPr>
    </w:lvl>
    <w:lvl w:ilvl="7" w:tplc="08090019" w:tentative="1">
      <w:start w:val="1"/>
      <w:numFmt w:val="lowerLetter"/>
      <w:lvlText w:val="%8."/>
      <w:lvlJc w:val="left"/>
      <w:pPr>
        <w:tabs>
          <w:tab w:val="num" w:pos="5680"/>
        </w:tabs>
        <w:ind w:left="5680" w:hanging="360"/>
      </w:pPr>
    </w:lvl>
    <w:lvl w:ilvl="8" w:tplc="0809001B" w:tentative="1">
      <w:start w:val="1"/>
      <w:numFmt w:val="lowerRoman"/>
      <w:lvlText w:val="%9."/>
      <w:lvlJc w:val="right"/>
      <w:pPr>
        <w:tabs>
          <w:tab w:val="num" w:pos="6400"/>
        </w:tabs>
        <w:ind w:left="6400" w:hanging="180"/>
      </w:pPr>
    </w:lvl>
  </w:abstractNum>
  <w:abstractNum w:abstractNumId="22">
    <w:nsid w:val="55B12557"/>
    <w:multiLevelType w:val="hybridMultilevel"/>
    <w:tmpl w:val="888E2AC0"/>
    <w:lvl w:ilvl="0" w:tplc="F67EF4D6">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3">
    <w:nsid w:val="57B86518"/>
    <w:multiLevelType w:val="hybridMultilevel"/>
    <w:tmpl w:val="8EDE5244"/>
    <w:lvl w:ilvl="0" w:tplc="3072FD66">
      <w:start w:val="1"/>
      <w:numFmt w:val="decimal"/>
      <w:lvlText w:val="%1-"/>
      <w:lvlJc w:val="left"/>
      <w:pPr>
        <w:tabs>
          <w:tab w:val="num" w:pos="869"/>
        </w:tabs>
        <w:ind w:left="869" w:hanging="585"/>
      </w:pPr>
      <w:rPr>
        <w:rFonts w:ascii="Tahoma" w:hAnsi="Tahoma" w:hint="default"/>
        <w:b/>
        <w:bCs w:val="0"/>
      </w:rPr>
    </w:lvl>
    <w:lvl w:ilvl="1" w:tplc="08090019" w:tentative="1">
      <w:start w:val="1"/>
      <w:numFmt w:val="lowerLetter"/>
      <w:lvlText w:val="%2."/>
      <w:lvlJc w:val="left"/>
      <w:pPr>
        <w:tabs>
          <w:tab w:val="num" w:pos="1364"/>
        </w:tabs>
        <w:ind w:left="1364" w:hanging="360"/>
      </w:pPr>
    </w:lvl>
    <w:lvl w:ilvl="2" w:tplc="0809001B" w:tentative="1">
      <w:start w:val="1"/>
      <w:numFmt w:val="lowerRoman"/>
      <w:lvlText w:val="%3."/>
      <w:lvlJc w:val="right"/>
      <w:pPr>
        <w:tabs>
          <w:tab w:val="num" w:pos="2084"/>
        </w:tabs>
        <w:ind w:left="2084" w:hanging="180"/>
      </w:pPr>
    </w:lvl>
    <w:lvl w:ilvl="3" w:tplc="0809000F" w:tentative="1">
      <w:start w:val="1"/>
      <w:numFmt w:val="decimal"/>
      <w:lvlText w:val="%4."/>
      <w:lvlJc w:val="left"/>
      <w:pPr>
        <w:tabs>
          <w:tab w:val="num" w:pos="2804"/>
        </w:tabs>
        <w:ind w:left="2804" w:hanging="360"/>
      </w:pPr>
    </w:lvl>
    <w:lvl w:ilvl="4" w:tplc="08090019" w:tentative="1">
      <w:start w:val="1"/>
      <w:numFmt w:val="lowerLetter"/>
      <w:lvlText w:val="%5."/>
      <w:lvlJc w:val="left"/>
      <w:pPr>
        <w:tabs>
          <w:tab w:val="num" w:pos="3524"/>
        </w:tabs>
        <w:ind w:left="3524" w:hanging="360"/>
      </w:pPr>
    </w:lvl>
    <w:lvl w:ilvl="5" w:tplc="0809001B" w:tentative="1">
      <w:start w:val="1"/>
      <w:numFmt w:val="lowerRoman"/>
      <w:lvlText w:val="%6."/>
      <w:lvlJc w:val="right"/>
      <w:pPr>
        <w:tabs>
          <w:tab w:val="num" w:pos="4244"/>
        </w:tabs>
        <w:ind w:left="4244" w:hanging="180"/>
      </w:pPr>
    </w:lvl>
    <w:lvl w:ilvl="6" w:tplc="0809000F" w:tentative="1">
      <w:start w:val="1"/>
      <w:numFmt w:val="decimal"/>
      <w:lvlText w:val="%7."/>
      <w:lvlJc w:val="left"/>
      <w:pPr>
        <w:tabs>
          <w:tab w:val="num" w:pos="4964"/>
        </w:tabs>
        <w:ind w:left="4964" w:hanging="360"/>
      </w:pPr>
    </w:lvl>
    <w:lvl w:ilvl="7" w:tplc="08090019" w:tentative="1">
      <w:start w:val="1"/>
      <w:numFmt w:val="lowerLetter"/>
      <w:lvlText w:val="%8."/>
      <w:lvlJc w:val="left"/>
      <w:pPr>
        <w:tabs>
          <w:tab w:val="num" w:pos="5684"/>
        </w:tabs>
        <w:ind w:left="5684" w:hanging="360"/>
      </w:pPr>
    </w:lvl>
    <w:lvl w:ilvl="8" w:tplc="0809001B" w:tentative="1">
      <w:start w:val="1"/>
      <w:numFmt w:val="lowerRoman"/>
      <w:lvlText w:val="%9."/>
      <w:lvlJc w:val="right"/>
      <w:pPr>
        <w:tabs>
          <w:tab w:val="num" w:pos="6404"/>
        </w:tabs>
        <w:ind w:left="6404" w:hanging="180"/>
      </w:pPr>
    </w:lvl>
  </w:abstractNum>
  <w:abstractNum w:abstractNumId="24">
    <w:nsid w:val="5A8E5559"/>
    <w:multiLevelType w:val="hybridMultilevel"/>
    <w:tmpl w:val="AF7EFFB6"/>
    <w:lvl w:ilvl="0" w:tplc="91F4CFB2">
      <w:start w:val="1"/>
      <w:numFmt w:val="decimal"/>
      <w:lvlText w:val="%1-"/>
      <w:lvlJc w:val="left"/>
      <w:pPr>
        <w:ind w:left="1004" w:hanging="360"/>
      </w:pPr>
      <w:rPr>
        <w:rFonts w:hint="default"/>
        <w:b/>
        <w:bCs w:val="0"/>
        <w:sz w:val="28"/>
        <w:szCs w:val="28"/>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5">
    <w:nsid w:val="609F7A50"/>
    <w:multiLevelType w:val="hybridMultilevel"/>
    <w:tmpl w:val="5B484A02"/>
    <w:lvl w:ilvl="0" w:tplc="F67EF4D6">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6">
    <w:nsid w:val="61D147B9"/>
    <w:multiLevelType w:val="hybridMultilevel"/>
    <w:tmpl w:val="187EF7E4"/>
    <w:lvl w:ilvl="0" w:tplc="2CF2A7A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nsid w:val="69CF7D31"/>
    <w:multiLevelType w:val="hybridMultilevel"/>
    <w:tmpl w:val="A086D6DA"/>
    <w:lvl w:ilvl="0" w:tplc="4606C08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nsid w:val="6F24763B"/>
    <w:multiLevelType w:val="hybridMultilevel"/>
    <w:tmpl w:val="F9D275C0"/>
    <w:lvl w:ilvl="0" w:tplc="A59E47D6">
      <w:start w:val="1"/>
      <w:numFmt w:val="decimal"/>
      <w:lvlText w:val="%1-"/>
      <w:lvlJc w:val="left"/>
      <w:pPr>
        <w:ind w:left="1004" w:hanging="360"/>
      </w:pPr>
      <w:rPr>
        <w:rFonts w:ascii="IRNazli" w:hAnsi="IRNazli" w:cs="IRNazli"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9">
    <w:nsid w:val="6FFB339C"/>
    <w:multiLevelType w:val="hybridMultilevel"/>
    <w:tmpl w:val="C0980A94"/>
    <w:lvl w:ilvl="0" w:tplc="6208247C">
      <w:start w:val="1"/>
      <w:numFmt w:val="decimal"/>
      <w:lvlText w:val="%1-"/>
      <w:lvlJc w:val="left"/>
      <w:pPr>
        <w:tabs>
          <w:tab w:val="num" w:pos="780"/>
        </w:tabs>
        <w:ind w:left="780" w:hanging="360"/>
      </w:pPr>
      <w:rPr>
        <w:rFonts w:ascii="Tahoma" w:hAnsi="Tahoma" w:hint="default"/>
      </w:rPr>
    </w:lvl>
    <w:lvl w:ilvl="1" w:tplc="08090019" w:tentative="1">
      <w:start w:val="1"/>
      <w:numFmt w:val="lowerLetter"/>
      <w:lvlText w:val="%2."/>
      <w:lvlJc w:val="left"/>
      <w:pPr>
        <w:tabs>
          <w:tab w:val="num" w:pos="1364"/>
        </w:tabs>
        <w:ind w:left="1364" w:hanging="360"/>
      </w:pPr>
    </w:lvl>
    <w:lvl w:ilvl="2" w:tplc="0809001B" w:tentative="1">
      <w:start w:val="1"/>
      <w:numFmt w:val="lowerRoman"/>
      <w:lvlText w:val="%3."/>
      <w:lvlJc w:val="right"/>
      <w:pPr>
        <w:tabs>
          <w:tab w:val="num" w:pos="2084"/>
        </w:tabs>
        <w:ind w:left="2084" w:hanging="180"/>
      </w:pPr>
    </w:lvl>
    <w:lvl w:ilvl="3" w:tplc="0809000F" w:tentative="1">
      <w:start w:val="1"/>
      <w:numFmt w:val="decimal"/>
      <w:lvlText w:val="%4."/>
      <w:lvlJc w:val="left"/>
      <w:pPr>
        <w:tabs>
          <w:tab w:val="num" w:pos="2804"/>
        </w:tabs>
        <w:ind w:left="2804" w:hanging="360"/>
      </w:pPr>
    </w:lvl>
    <w:lvl w:ilvl="4" w:tplc="08090019" w:tentative="1">
      <w:start w:val="1"/>
      <w:numFmt w:val="lowerLetter"/>
      <w:lvlText w:val="%5."/>
      <w:lvlJc w:val="left"/>
      <w:pPr>
        <w:tabs>
          <w:tab w:val="num" w:pos="3524"/>
        </w:tabs>
        <w:ind w:left="3524" w:hanging="360"/>
      </w:pPr>
    </w:lvl>
    <w:lvl w:ilvl="5" w:tplc="0809001B" w:tentative="1">
      <w:start w:val="1"/>
      <w:numFmt w:val="lowerRoman"/>
      <w:lvlText w:val="%6."/>
      <w:lvlJc w:val="right"/>
      <w:pPr>
        <w:tabs>
          <w:tab w:val="num" w:pos="4244"/>
        </w:tabs>
        <w:ind w:left="4244" w:hanging="180"/>
      </w:pPr>
    </w:lvl>
    <w:lvl w:ilvl="6" w:tplc="0809000F" w:tentative="1">
      <w:start w:val="1"/>
      <w:numFmt w:val="decimal"/>
      <w:lvlText w:val="%7."/>
      <w:lvlJc w:val="left"/>
      <w:pPr>
        <w:tabs>
          <w:tab w:val="num" w:pos="4964"/>
        </w:tabs>
        <w:ind w:left="4964" w:hanging="360"/>
      </w:pPr>
    </w:lvl>
    <w:lvl w:ilvl="7" w:tplc="08090019" w:tentative="1">
      <w:start w:val="1"/>
      <w:numFmt w:val="lowerLetter"/>
      <w:lvlText w:val="%8."/>
      <w:lvlJc w:val="left"/>
      <w:pPr>
        <w:tabs>
          <w:tab w:val="num" w:pos="5684"/>
        </w:tabs>
        <w:ind w:left="5684" w:hanging="360"/>
      </w:pPr>
    </w:lvl>
    <w:lvl w:ilvl="8" w:tplc="0809001B" w:tentative="1">
      <w:start w:val="1"/>
      <w:numFmt w:val="lowerRoman"/>
      <w:lvlText w:val="%9."/>
      <w:lvlJc w:val="right"/>
      <w:pPr>
        <w:tabs>
          <w:tab w:val="num" w:pos="6404"/>
        </w:tabs>
        <w:ind w:left="6404" w:hanging="180"/>
      </w:pPr>
    </w:lvl>
  </w:abstractNum>
  <w:abstractNum w:abstractNumId="30">
    <w:nsid w:val="71AF28B1"/>
    <w:multiLevelType w:val="hybridMultilevel"/>
    <w:tmpl w:val="88EE7A66"/>
    <w:lvl w:ilvl="0" w:tplc="AE625364">
      <w:start w:val="1"/>
      <w:numFmt w:val="decimal"/>
      <w:lvlText w:val="%1-"/>
      <w:lvlJc w:val="left"/>
      <w:pPr>
        <w:tabs>
          <w:tab w:val="num" w:pos="644"/>
        </w:tabs>
        <w:ind w:left="644" w:hanging="360"/>
      </w:pPr>
      <w:rPr>
        <w:rFonts w:ascii="Tahoma" w:hAnsi="Tahoma" w:hint="default"/>
        <w:b w:val="0"/>
        <w:bCs w:val="0"/>
      </w:rPr>
    </w:lvl>
    <w:lvl w:ilvl="1" w:tplc="08090019" w:tentative="1">
      <w:start w:val="1"/>
      <w:numFmt w:val="lowerLetter"/>
      <w:lvlText w:val="%2."/>
      <w:lvlJc w:val="left"/>
      <w:pPr>
        <w:tabs>
          <w:tab w:val="num" w:pos="1364"/>
        </w:tabs>
        <w:ind w:left="1364" w:hanging="360"/>
      </w:pPr>
    </w:lvl>
    <w:lvl w:ilvl="2" w:tplc="0809001B" w:tentative="1">
      <w:start w:val="1"/>
      <w:numFmt w:val="lowerRoman"/>
      <w:lvlText w:val="%3."/>
      <w:lvlJc w:val="right"/>
      <w:pPr>
        <w:tabs>
          <w:tab w:val="num" w:pos="2084"/>
        </w:tabs>
        <w:ind w:left="2084" w:hanging="180"/>
      </w:pPr>
    </w:lvl>
    <w:lvl w:ilvl="3" w:tplc="0809000F" w:tentative="1">
      <w:start w:val="1"/>
      <w:numFmt w:val="decimal"/>
      <w:lvlText w:val="%4."/>
      <w:lvlJc w:val="left"/>
      <w:pPr>
        <w:tabs>
          <w:tab w:val="num" w:pos="2804"/>
        </w:tabs>
        <w:ind w:left="2804" w:hanging="360"/>
      </w:pPr>
    </w:lvl>
    <w:lvl w:ilvl="4" w:tplc="08090019" w:tentative="1">
      <w:start w:val="1"/>
      <w:numFmt w:val="lowerLetter"/>
      <w:lvlText w:val="%5."/>
      <w:lvlJc w:val="left"/>
      <w:pPr>
        <w:tabs>
          <w:tab w:val="num" w:pos="3524"/>
        </w:tabs>
        <w:ind w:left="3524" w:hanging="360"/>
      </w:pPr>
    </w:lvl>
    <w:lvl w:ilvl="5" w:tplc="0809001B" w:tentative="1">
      <w:start w:val="1"/>
      <w:numFmt w:val="lowerRoman"/>
      <w:lvlText w:val="%6."/>
      <w:lvlJc w:val="right"/>
      <w:pPr>
        <w:tabs>
          <w:tab w:val="num" w:pos="4244"/>
        </w:tabs>
        <w:ind w:left="4244" w:hanging="180"/>
      </w:pPr>
    </w:lvl>
    <w:lvl w:ilvl="6" w:tplc="0809000F" w:tentative="1">
      <w:start w:val="1"/>
      <w:numFmt w:val="decimal"/>
      <w:lvlText w:val="%7."/>
      <w:lvlJc w:val="left"/>
      <w:pPr>
        <w:tabs>
          <w:tab w:val="num" w:pos="4964"/>
        </w:tabs>
        <w:ind w:left="4964" w:hanging="360"/>
      </w:pPr>
    </w:lvl>
    <w:lvl w:ilvl="7" w:tplc="08090019" w:tentative="1">
      <w:start w:val="1"/>
      <w:numFmt w:val="lowerLetter"/>
      <w:lvlText w:val="%8."/>
      <w:lvlJc w:val="left"/>
      <w:pPr>
        <w:tabs>
          <w:tab w:val="num" w:pos="5684"/>
        </w:tabs>
        <w:ind w:left="5684" w:hanging="360"/>
      </w:pPr>
    </w:lvl>
    <w:lvl w:ilvl="8" w:tplc="0809001B" w:tentative="1">
      <w:start w:val="1"/>
      <w:numFmt w:val="lowerRoman"/>
      <w:lvlText w:val="%9."/>
      <w:lvlJc w:val="right"/>
      <w:pPr>
        <w:tabs>
          <w:tab w:val="num" w:pos="6404"/>
        </w:tabs>
        <w:ind w:left="6404" w:hanging="180"/>
      </w:pPr>
    </w:lvl>
  </w:abstractNum>
  <w:abstractNum w:abstractNumId="31">
    <w:nsid w:val="71FD441E"/>
    <w:multiLevelType w:val="hybridMultilevel"/>
    <w:tmpl w:val="3E04A76A"/>
    <w:lvl w:ilvl="0" w:tplc="4F9A3C8E">
      <w:start w:val="1"/>
      <w:numFmt w:val="decimal"/>
      <w:lvlText w:val="%1-"/>
      <w:lvlJc w:val="left"/>
      <w:pPr>
        <w:tabs>
          <w:tab w:val="num" w:pos="1619"/>
        </w:tabs>
        <w:ind w:left="1619" w:hanging="1335"/>
      </w:pPr>
      <w:rPr>
        <w:rFonts w:ascii="Tahoma" w:hAnsi="Tahoma" w:hint="default"/>
      </w:rPr>
    </w:lvl>
    <w:lvl w:ilvl="1" w:tplc="08090019" w:tentative="1">
      <w:start w:val="1"/>
      <w:numFmt w:val="lowerLetter"/>
      <w:lvlText w:val="%2."/>
      <w:lvlJc w:val="left"/>
      <w:pPr>
        <w:tabs>
          <w:tab w:val="num" w:pos="1364"/>
        </w:tabs>
        <w:ind w:left="1364" w:hanging="360"/>
      </w:pPr>
    </w:lvl>
    <w:lvl w:ilvl="2" w:tplc="0809001B" w:tentative="1">
      <w:start w:val="1"/>
      <w:numFmt w:val="lowerRoman"/>
      <w:lvlText w:val="%3."/>
      <w:lvlJc w:val="right"/>
      <w:pPr>
        <w:tabs>
          <w:tab w:val="num" w:pos="2084"/>
        </w:tabs>
        <w:ind w:left="2084" w:hanging="180"/>
      </w:pPr>
    </w:lvl>
    <w:lvl w:ilvl="3" w:tplc="0809000F" w:tentative="1">
      <w:start w:val="1"/>
      <w:numFmt w:val="decimal"/>
      <w:lvlText w:val="%4."/>
      <w:lvlJc w:val="left"/>
      <w:pPr>
        <w:tabs>
          <w:tab w:val="num" w:pos="2804"/>
        </w:tabs>
        <w:ind w:left="2804" w:hanging="360"/>
      </w:pPr>
    </w:lvl>
    <w:lvl w:ilvl="4" w:tplc="08090019" w:tentative="1">
      <w:start w:val="1"/>
      <w:numFmt w:val="lowerLetter"/>
      <w:lvlText w:val="%5."/>
      <w:lvlJc w:val="left"/>
      <w:pPr>
        <w:tabs>
          <w:tab w:val="num" w:pos="3524"/>
        </w:tabs>
        <w:ind w:left="3524" w:hanging="360"/>
      </w:pPr>
    </w:lvl>
    <w:lvl w:ilvl="5" w:tplc="0809001B" w:tentative="1">
      <w:start w:val="1"/>
      <w:numFmt w:val="lowerRoman"/>
      <w:lvlText w:val="%6."/>
      <w:lvlJc w:val="right"/>
      <w:pPr>
        <w:tabs>
          <w:tab w:val="num" w:pos="4244"/>
        </w:tabs>
        <w:ind w:left="4244" w:hanging="180"/>
      </w:pPr>
    </w:lvl>
    <w:lvl w:ilvl="6" w:tplc="0809000F" w:tentative="1">
      <w:start w:val="1"/>
      <w:numFmt w:val="decimal"/>
      <w:lvlText w:val="%7."/>
      <w:lvlJc w:val="left"/>
      <w:pPr>
        <w:tabs>
          <w:tab w:val="num" w:pos="4964"/>
        </w:tabs>
        <w:ind w:left="4964" w:hanging="360"/>
      </w:pPr>
    </w:lvl>
    <w:lvl w:ilvl="7" w:tplc="08090019" w:tentative="1">
      <w:start w:val="1"/>
      <w:numFmt w:val="lowerLetter"/>
      <w:lvlText w:val="%8."/>
      <w:lvlJc w:val="left"/>
      <w:pPr>
        <w:tabs>
          <w:tab w:val="num" w:pos="5684"/>
        </w:tabs>
        <w:ind w:left="5684" w:hanging="360"/>
      </w:pPr>
    </w:lvl>
    <w:lvl w:ilvl="8" w:tplc="0809001B" w:tentative="1">
      <w:start w:val="1"/>
      <w:numFmt w:val="lowerRoman"/>
      <w:lvlText w:val="%9."/>
      <w:lvlJc w:val="right"/>
      <w:pPr>
        <w:tabs>
          <w:tab w:val="num" w:pos="6404"/>
        </w:tabs>
        <w:ind w:left="6404" w:hanging="180"/>
      </w:pPr>
    </w:lvl>
  </w:abstractNum>
  <w:abstractNum w:abstractNumId="32">
    <w:nsid w:val="77FC432A"/>
    <w:multiLevelType w:val="hybridMultilevel"/>
    <w:tmpl w:val="711E02EA"/>
    <w:lvl w:ilvl="0" w:tplc="AAE6C992">
      <w:start w:val="1"/>
      <w:numFmt w:val="decimal"/>
      <w:lvlText w:val="%1-"/>
      <w:lvlJc w:val="left"/>
      <w:pPr>
        <w:ind w:left="1154" w:hanging="87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3">
    <w:nsid w:val="798C5514"/>
    <w:multiLevelType w:val="hybridMultilevel"/>
    <w:tmpl w:val="A4F0229C"/>
    <w:lvl w:ilvl="0" w:tplc="22BE272A">
      <w:start w:val="1"/>
      <w:numFmt w:val="decimal"/>
      <w:lvlText w:val="%1-"/>
      <w:lvlJc w:val="left"/>
      <w:pPr>
        <w:tabs>
          <w:tab w:val="num" w:pos="974"/>
        </w:tabs>
        <w:ind w:left="974" w:hanging="690"/>
      </w:pPr>
      <w:rPr>
        <w:rFonts w:ascii="Tahoma" w:hAnsi="Tahoma" w:hint="default"/>
      </w:rPr>
    </w:lvl>
    <w:lvl w:ilvl="1" w:tplc="08090019" w:tentative="1">
      <w:start w:val="1"/>
      <w:numFmt w:val="lowerLetter"/>
      <w:lvlText w:val="%2."/>
      <w:lvlJc w:val="left"/>
      <w:pPr>
        <w:tabs>
          <w:tab w:val="num" w:pos="1364"/>
        </w:tabs>
        <w:ind w:left="1364" w:hanging="360"/>
      </w:pPr>
    </w:lvl>
    <w:lvl w:ilvl="2" w:tplc="0809001B" w:tentative="1">
      <w:start w:val="1"/>
      <w:numFmt w:val="lowerRoman"/>
      <w:lvlText w:val="%3."/>
      <w:lvlJc w:val="right"/>
      <w:pPr>
        <w:tabs>
          <w:tab w:val="num" w:pos="2084"/>
        </w:tabs>
        <w:ind w:left="2084" w:hanging="180"/>
      </w:pPr>
    </w:lvl>
    <w:lvl w:ilvl="3" w:tplc="0809000F" w:tentative="1">
      <w:start w:val="1"/>
      <w:numFmt w:val="decimal"/>
      <w:lvlText w:val="%4."/>
      <w:lvlJc w:val="left"/>
      <w:pPr>
        <w:tabs>
          <w:tab w:val="num" w:pos="2804"/>
        </w:tabs>
        <w:ind w:left="2804" w:hanging="360"/>
      </w:pPr>
    </w:lvl>
    <w:lvl w:ilvl="4" w:tplc="08090019" w:tentative="1">
      <w:start w:val="1"/>
      <w:numFmt w:val="lowerLetter"/>
      <w:lvlText w:val="%5."/>
      <w:lvlJc w:val="left"/>
      <w:pPr>
        <w:tabs>
          <w:tab w:val="num" w:pos="3524"/>
        </w:tabs>
        <w:ind w:left="3524" w:hanging="360"/>
      </w:pPr>
    </w:lvl>
    <w:lvl w:ilvl="5" w:tplc="0809001B" w:tentative="1">
      <w:start w:val="1"/>
      <w:numFmt w:val="lowerRoman"/>
      <w:lvlText w:val="%6."/>
      <w:lvlJc w:val="right"/>
      <w:pPr>
        <w:tabs>
          <w:tab w:val="num" w:pos="4244"/>
        </w:tabs>
        <w:ind w:left="4244" w:hanging="180"/>
      </w:pPr>
    </w:lvl>
    <w:lvl w:ilvl="6" w:tplc="0809000F" w:tentative="1">
      <w:start w:val="1"/>
      <w:numFmt w:val="decimal"/>
      <w:lvlText w:val="%7."/>
      <w:lvlJc w:val="left"/>
      <w:pPr>
        <w:tabs>
          <w:tab w:val="num" w:pos="4964"/>
        </w:tabs>
        <w:ind w:left="4964" w:hanging="360"/>
      </w:pPr>
    </w:lvl>
    <w:lvl w:ilvl="7" w:tplc="08090019" w:tentative="1">
      <w:start w:val="1"/>
      <w:numFmt w:val="lowerLetter"/>
      <w:lvlText w:val="%8."/>
      <w:lvlJc w:val="left"/>
      <w:pPr>
        <w:tabs>
          <w:tab w:val="num" w:pos="5684"/>
        </w:tabs>
        <w:ind w:left="5684" w:hanging="360"/>
      </w:pPr>
    </w:lvl>
    <w:lvl w:ilvl="8" w:tplc="0809001B" w:tentative="1">
      <w:start w:val="1"/>
      <w:numFmt w:val="lowerRoman"/>
      <w:lvlText w:val="%9."/>
      <w:lvlJc w:val="right"/>
      <w:pPr>
        <w:tabs>
          <w:tab w:val="num" w:pos="6404"/>
        </w:tabs>
        <w:ind w:left="6404" w:hanging="180"/>
      </w:pPr>
    </w:lvl>
  </w:abstractNum>
  <w:num w:numId="1">
    <w:abstractNumId w:val="0"/>
  </w:num>
  <w:num w:numId="2">
    <w:abstractNumId w:val="9"/>
  </w:num>
  <w:num w:numId="3">
    <w:abstractNumId w:val="1"/>
  </w:num>
  <w:num w:numId="4">
    <w:abstractNumId w:val="21"/>
  </w:num>
  <w:num w:numId="5">
    <w:abstractNumId w:val="3"/>
  </w:num>
  <w:num w:numId="6">
    <w:abstractNumId w:val="33"/>
  </w:num>
  <w:num w:numId="7">
    <w:abstractNumId w:val="18"/>
  </w:num>
  <w:num w:numId="8">
    <w:abstractNumId w:val="31"/>
  </w:num>
  <w:num w:numId="9">
    <w:abstractNumId w:val="30"/>
  </w:num>
  <w:num w:numId="10">
    <w:abstractNumId w:val="4"/>
  </w:num>
  <w:num w:numId="11">
    <w:abstractNumId w:val="13"/>
  </w:num>
  <w:num w:numId="12">
    <w:abstractNumId w:val="15"/>
  </w:num>
  <w:num w:numId="13">
    <w:abstractNumId w:val="2"/>
  </w:num>
  <w:num w:numId="14">
    <w:abstractNumId w:val="23"/>
  </w:num>
  <w:num w:numId="15">
    <w:abstractNumId w:val="16"/>
  </w:num>
  <w:num w:numId="16">
    <w:abstractNumId w:val="17"/>
  </w:num>
  <w:num w:numId="17">
    <w:abstractNumId w:val="5"/>
  </w:num>
  <w:num w:numId="18">
    <w:abstractNumId w:val="29"/>
  </w:num>
  <w:num w:numId="19">
    <w:abstractNumId w:val="14"/>
  </w:num>
  <w:num w:numId="20">
    <w:abstractNumId w:val="7"/>
  </w:num>
  <w:num w:numId="21">
    <w:abstractNumId w:val="6"/>
  </w:num>
  <w:num w:numId="22">
    <w:abstractNumId w:val="20"/>
  </w:num>
  <w:num w:numId="23">
    <w:abstractNumId w:val="32"/>
  </w:num>
  <w:num w:numId="24">
    <w:abstractNumId w:val="26"/>
  </w:num>
  <w:num w:numId="25">
    <w:abstractNumId w:val="27"/>
  </w:num>
  <w:num w:numId="26">
    <w:abstractNumId w:val="12"/>
  </w:num>
  <w:num w:numId="27">
    <w:abstractNumId w:val="19"/>
  </w:num>
  <w:num w:numId="28">
    <w:abstractNumId w:val="24"/>
  </w:num>
  <w:num w:numId="29">
    <w:abstractNumId w:val="8"/>
  </w:num>
  <w:num w:numId="30">
    <w:abstractNumId w:val="22"/>
  </w:num>
  <w:num w:numId="31">
    <w:abstractNumId w:val="25"/>
  </w:num>
  <w:num w:numId="32">
    <w:abstractNumId w:val="28"/>
  </w:num>
  <w:num w:numId="33">
    <w:abstractNumId w:val="10"/>
  </w:num>
  <w:num w:numId="34">
    <w:abstractNumId w:val="1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k8nkCmWVKFGjqTgElyv6kj6Byf4=" w:salt="qz7MeyaTAkgToQq6fXPP3Q=="/>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numFmt w:val="decimal"/>
    <w:numRestart w:val="eachSect"/>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2E95"/>
    <w:rsid w:val="00000076"/>
    <w:rsid w:val="000001D5"/>
    <w:rsid w:val="00000214"/>
    <w:rsid w:val="000002DF"/>
    <w:rsid w:val="00000952"/>
    <w:rsid w:val="000009BB"/>
    <w:rsid w:val="00000BDE"/>
    <w:rsid w:val="00000F61"/>
    <w:rsid w:val="00001046"/>
    <w:rsid w:val="000010E2"/>
    <w:rsid w:val="000017C2"/>
    <w:rsid w:val="00001B1E"/>
    <w:rsid w:val="00001B3E"/>
    <w:rsid w:val="00001BE9"/>
    <w:rsid w:val="00001DBD"/>
    <w:rsid w:val="00001FEF"/>
    <w:rsid w:val="000020CE"/>
    <w:rsid w:val="000020D0"/>
    <w:rsid w:val="000022DA"/>
    <w:rsid w:val="00002312"/>
    <w:rsid w:val="00002441"/>
    <w:rsid w:val="000026BA"/>
    <w:rsid w:val="000027DD"/>
    <w:rsid w:val="000029E8"/>
    <w:rsid w:val="00002A27"/>
    <w:rsid w:val="00002EB9"/>
    <w:rsid w:val="00003133"/>
    <w:rsid w:val="000032BF"/>
    <w:rsid w:val="0000371F"/>
    <w:rsid w:val="00003844"/>
    <w:rsid w:val="00003888"/>
    <w:rsid w:val="000038F0"/>
    <w:rsid w:val="00003B9C"/>
    <w:rsid w:val="00003BDB"/>
    <w:rsid w:val="00003CE6"/>
    <w:rsid w:val="00003CF4"/>
    <w:rsid w:val="00003D6A"/>
    <w:rsid w:val="00003E7B"/>
    <w:rsid w:val="0000420A"/>
    <w:rsid w:val="000044BE"/>
    <w:rsid w:val="00004531"/>
    <w:rsid w:val="000047DA"/>
    <w:rsid w:val="00004D30"/>
    <w:rsid w:val="000052C1"/>
    <w:rsid w:val="000052F6"/>
    <w:rsid w:val="0000547D"/>
    <w:rsid w:val="000058E3"/>
    <w:rsid w:val="0000595D"/>
    <w:rsid w:val="00005981"/>
    <w:rsid w:val="00005CE7"/>
    <w:rsid w:val="000061F1"/>
    <w:rsid w:val="00006220"/>
    <w:rsid w:val="0000643D"/>
    <w:rsid w:val="0000694D"/>
    <w:rsid w:val="00006D71"/>
    <w:rsid w:val="0000720C"/>
    <w:rsid w:val="00007241"/>
    <w:rsid w:val="00007754"/>
    <w:rsid w:val="0000782A"/>
    <w:rsid w:val="000078F1"/>
    <w:rsid w:val="00007C3A"/>
    <w:rsid w:val="000100AA"/>
    <w:rsid w:val="0001011F"/>
    <w:rsid w:val="0001014C"/>
    <w:rsid w:val="000101CC"/>
    <w:rsid w:val="000101D4"/>
    <w:rsid w:val="000102A0"/>
    <w:rsid w:val="00010390"/>
    <w:rsid w:val="00010391"/>
    <w:rsid w:val="00010490"/>
    <w:rsid w:val="0001062B"/>
    <w:rsid w:val="000106F0"/>
    <w:rsid w:val="00010798"/>
    <w:rsid w:val="000108A1"/>
    <w:rsid w:val="00010B09"/>
    <w:rsid w:val="00010B5D"/>
    <w:rsid w:val="00010C9F"/>
    <w:rsid w:val="00010CFE"/>
    <w:rsid w:val="00010F93"/>
    <w:rsid w:val="00011013"/>
    <w:rsid w:val="0001103E"/>
    <w:rsid w:val="0001108A"/>
    <w:rsid w:val="000110E5"/>
    <w:rsid w:val="00011757"/>
    <w:rsid w:val="00011780"/>
    <w:rsid w:val="0001183B"/>
    <w:rsid w:val="000119D5"/>
    <w:rsid w:val="00011AD3"/>
    <w:rsid w:val="00011B8F"/>
    <w:rsid w:val="00011EA5"/>
    <w:rsid w:val="00011ECB"/>
    <w:rsid w:val="00012083"/>
    <w:rsid w:val="00012099"/>
    <w:rsid w:val="00012398"/>
    <w:rsid w:val="000123EA"/>
    <w:rsid w:val="00012401"/>
    <w:rsid w:val="00012F4A"/>
    <w:rsid w:val="00012F79"/>
    <w:rsid w:val="0001306A"/>
    <w:rsid w:val="00013178"/>
    <w:rsid w:val="00013406"/>
    <w:rsid w:val="000135A5"/>
    <w:rsid w:val="000136A4"/>
    <w:rsid w:val="000136AF"/>
    <w:rsid w:val="0001376F"/>
    <w:rsid w:val="00013890"/>
    <w:rsid w:val="0001396E"/>
    <w:rsid w:val="00013B06"/>
    <w:rsid w:val="00013B34"/>
    <w:rsid w:val="00013B6E"/>
    <w:rsid w:val="00013DD7"/>
    <w:rsid w:val="0001417A"/>
    <w:rsid w:val="00014256"/>
    <w:rsid w:val="0001480C"/>
    <w:rsid w:val="00014842"/>
    <w:rsid w:val="00014939"/>
    <w:rsid w:val="00014C63"/>
    <w:rsid w:val="00015045"/>
    <w:rsid w:val="000154EB"/>
    <w:rsid w:val="000156BC"/>
    <w:rsid w:val="000156C3"/>
    <w:rsid w:val="00015802"/>
    <w:rsid w:val="00015970"/>
    <w:rsid w:val="00015AA9"/>
    <w:rsid w:val="00015CC4"/>
    <w:rsid w:val="00015F43"/>
    <w:rsid w:val="0001627C"/>
    <w:rsid w:val="000168D5"/>
    <w:rsid w:val="0001690B"/>
    <w:rsid w:val="00016E82"/>
    <w:rsid w:val="00016F0C"/>
    <w:rsid w:val="00016F34"/>
    <w:rsid w:val="00016F59"/>
    <w:rsid w:val="00017209"/>
    <w:rsid w:val="0001729A"/>
    <w:rsid w:val="000173EE"/>
    <w:rsid w:val="000174E5"/>
    <w:rsid w:val="00017535"/>
    <w:rsid w:val="00017BF3"/>
    <w:rsid w:val="00017CCC"/>
    <w:rsid w:val="00017D19"/>
    <w:rsid w:val="00017F97"/>
    <w:rsid w:val="00020018"/>
    <w:rsid w:val="0002001E"/>
    <w:rsid w:val="00020063"/>
    <w:rsid w:val="00020092"/>
    <w:rsid w:val="00020146"/>
    <w:rsid w:val="000206F0"/>
    <w:rsid w:val="000207FE"/>
    <w:rsid w:val="00020BD7"/>
    <w:rsid w:val="00020C69"/>
    <w:rsid w:val="00020FAB"/>
    <w:rsid w:val="00021439"/>
    <w:rsid w:val="00021503"/>
    <w:rsid w:val="000215CA"/>
    <w:rsid w:val="000215CE"/>
    <w:rsid w:val="0002169B"/>
    <w:rsid w:val="00021885"/>
    <w:rsid w:val="00021B93"/>
    <w:rsid w:val="00021ECA"/>
    <w:rsid w:val="000221FE"/>
    <w:rsid w:val="00022427"/>
    <w:rsid w:val="0002243C"/>
    <w:rsid w:val="0002255C"/>
    <w:rsid w:val="00022770"/>
    <w:rsid w:val="00022827"/>
    <w:rsid w:val="00022843"/>
    <w:rsid w:val="0002287D"/>
    <w:rsid w:val="00022935"/>
    <w:rsid w:val="0002296B"/>
    <w:rsid w:val="00022B5F"/>
    <w:rsid w:val="00023016"/>
    <w:rsid w:val="0002302D"/>
    <w:rsid w:val="00023256"/>
    <w:rsid w:val="0002333C"/>
    <w:rsid w:val="00023352"/>
    <w:rsid w:val="00023629"/>
    <w:rsid w:val="00023672"/>
    <w:rsid w:val="0002397D"/>
    <w:rsid w:val="00023AB8"/>
    <w:rsid w:val="000240A8"/>
    <w:rsid w:val="000240C9"/>
    <w:rsid w:val="000243AC"/>
    <w:rsid w:val="0002440E"/>
    <w:rsid w:val="000245E9"/>
    <w:rsid w:val="00024806"/>
    <w:rsid w:val="00024819"/>
    <w:rsid w:val="00024836"/>
    <w:rsid w:val="00024B0F"/>
    <w:rsid w:val="00024B4D"/>
    <w:rsid w:val="00024B7C"/>
    <w:rsid w:val="00024CDB"/>
    <w:rsid w:val="00024FCB"/>
    <w:rsid w:val="00024FFE"/>
    <w:rsid w:val="0002512D"/>
    <w:rsid w:val="00025401"/>
    <w:rsid w:val="00025462"/>
    <w:rsid w:val="000256F6"/>
    <w:rsid w:val="000259F2"/>
    <w:rsid w:val="00025A63"/>
    <w:rsid w:val="00025AE9"/>
    <w:rsid w:val="00025B20"/>
    <w:rsid w:val="00025FA7"/>
    <w:rsid w:val="000260E9"/>
    <w:rsid w:val="000260EC"/>
    <w:rsid w:val="00026250"/>
    <w:rsid w:val="000263B8"/>
    <w:rsid w:val="000265EF"/>
    <w:rsid w:val="00026761"/>
    <w:rsid w:val="0002686A"/>
    <w:rsid w:val="0002686C"/>
    <w:rsid w:val="00026E09"/>
    <w:rsid w:val="00027126"/>
    <w:rsid w:val="0002782A"/>
    <w:rsid w:val="00027B39"/>
    <w:rsid w:val="00027B3E"/>
    <w:rsid w:val="00027E44"/>
    <w:rsid w:val="00030252"/>
    <w:rsid w:val="000302BF"/>
    <w:rsid w:val="000302D9"/>
    <w:rsid w:val="000303E4"/>
    <w:rsid w:val="00030521"/>
    <w:rsid w:val="00030672"/>
    <w:rsid w:val="00030774"/>
    <w:rsid w:val="0003089A"/>
    <w:rsid w:val="000308BC"/>
    <w:rsid w:val="000309B7"/>
    <w:rsid w:val="00030B94"/>
    <w:rsid w:val="00030CB0"/>
    <w:rsid w:val="00030CCF"/>
    <w:rsid w:val="00030EBA"/>
    <w:rsid w:val="00030EC6"/>
    <w:rsid w:val="00030F7F"/>
    <w:rsid w:val="00031038"/>
    <w:rsid w:val="00031208"/>
    <w:rsid w:val="000312B6"/>
    <w:rsid w:val="000315EB"/>
    <w:rsid w:val="00031698"/>
    <w:rsid w:val="0003174A"/>
    <w:rsid w:val="0003181F"/>
    <w:rsid w:val="00031841"/>
    <w:rsid w:val="00031B00"/>
    <w:rsid w:val="00031B05"/>
    <w:rsid w:val="00031B6C"/>
    <w:rsid w:val="00031C97"/>
    <w:rsid w:val="00031F0B"/>
    <w:rsid w:val="00031F48"/>
    <w:rsid w:val="0003215A"/>
    <w:rsid w:val="000323C4"/>
    <w:rsid w:val="000324BF"/>
    <w:rsid w:val="000325DD"/>
    <w:rsid w:val="000326CA"/>
    <w:rsid w:val="000328C4"/>
    <w:rsid w:val="000328E8"/>
    <w:rsid w:val="000329E6"/>
    <w:rsid w:val="00032D63"/>
    <w:rsid w:val="0003302E"/>
    <w:rsid w:val="000332AC"/>
    <w:rsid w:val="0003339B"/>
    <w:rsid w:val="000333D4"/>
    <w:rsid w:val="000336AD"/>
    <w:rsid w:val="000336DA"/>
    <w:rsid w:val="000337A1"/>
    <w:rsid w:val="000338D9"/>
    <w:rsid w:val="00033A28"/>
    <w:rsid w:val="00033A95"/>
    <w:rsid w:val="00033B42"/>
    <w:rsid w:val="00033DD7"/>
    <w:rsid w:val="00033E6E"/>
    <w:rsid w:val="00033ECE"/>
    <w:rsid w:val="00033F08"/>
    <w:rsid w:val="000340DB"/>
    <w:rsid w:val="000342CB"/>
    <w:rsid w:val="00034416"/>
    <w:rsid w:val="000344E0"/>
    <w:rsid w:val="000346C7"/>
    <w:rsid w:val="00034853"/>
    <w:rsid w:val="00034A2D"/>
    <w:rsid w:val="00034BA3"/>
    <w:rsid w:val="00034D58"/>
    <w:rsid w:val="0003505D"/>
    <w:rsid w:val="0003570A"/>
    <w:rsid w:val="0003578B"/>
    <w:rsid w:val="000357F2"/>
    <w:rsid w:val="00035858"/>
    <w:rsid w:val="00035F08"/>
    <w:rsid w:val="00036022"/>
    <w:rsid w:val="000361FB"/>
    <w:rsid w:val="0003620A"/>
    <w:rsid w:val="000363E1"/>
    <w:rsid w:val="000366BF"/>
    <w:rsid w:val="00036860"/>
    <w:rsid w:val="00036908"/>
    <w:rsid w:val="000369C6"/>
    <w:rsid w:val="00036D19"/>
    <w:rsid w:val="00036D6B"/>
    <w:rsid w:val="00036FC7"/>
    <w:rsid w:val="0003701B"/>
    <w:rsid w:val="0003703A"/>
    <w:rsid w:val="000372BD"/>
    <w:rsid w:val="00037304"/>
    <w:rsid w:val="00037334"/>
    <w:rsid w:val="00037467"/>
    <w:rsid w:val="00037589"/>
    <w:rsid w:val="000375A4"/>
    <w:rsid w:val="000376F8"/>
    <w:rsid w:val="000378E7"/>
    <w:rsid w:val="00037999"/>
    <w:rsid w:val="00037BAA"/>
    <w:rsid w:val="00037CC6"/>
    <w:rsid w:val="00037DC8"/>
    <w:rsid w:val="00037E71"/>
    <w:rsid w:val="00037E79"/>
    <w:rsid w:val="0004020B"/>
    <w:rsid w:val="000402B8"/>
    <w:rsid w:val="000407DD"/>
    <w:rsid w:val="00040825"/>
    <w:rsid w:val="0004086D"/>
    <w:rsid w:val="000408BE"/>
    <w:rsid w:val="000409FB"/>
    <w:rsid w:val="00040C18"/>
    <w:rsid w:val="00040C78"/>
    <w:rsid w:val="00040CBA"/>
    <w:rsid w:val="00040D88"/>
    <w:rsid w:val="00041036"/>
    <w:rsid w:val="00041076"/>
    <w:rsid w:val="00041189"/>
    <w:rsid w:val="000415C7"/>
    <w:rsid w:val="00041852"/>
    <w:rsid w:val="000418B3"/>
    <w:rsid w:val="00041A31"/>
    <w:rsid w:val="00041EDC"/>
    <w:rsid w:val="00041FB9"/>
    <w:rsid w:val="00042235"/>
    <w:rsid w:val="000423B4"/>
    <w:rsid w:val="000423C1"/>
    <w:rsid w:val="00042673"/>
    <w:rsid w:val="00042742"/>
    <w:rsid w:val="0004274F"/>
    <w:rsid w:val="00042876"/>
    <w:rsid w:val="00042B75"/>
    <w:rsid w:val="00042DB0"/>
    <w:rsid w:val="0004319F"/>
    <w:rsid w:val="00043314"/>
    <w:rsid w:val="00043378"/>
    <w:rsid w:val="0004365A"/>
    <w:rsid w:val="000438CA"/>
    <w:rsid w:val="00043A7E"/>
    <w:rsid w:val="00043AFE"/>
    <w:rsid w:val="00043BAD"/>
    <w:rsid w:val="00043DF9"/>
    <w:rsid w:val="000441CC"/>
    <w:rsid w:val="00044469"/>
    <w:rsid w:val="000444DD"/>
    <w:rsid w:val="00044537"/>
    <w:rsid w:val="000445AC"/>
    <w:rsid w:val="00044992"/>
    <w:rsid w:val="00044AE3"/>
    <w:rsid w:val="00044DD5"/>
    <w:rsid w:val="000450C8"/>
    <w:rsid w:val="00045159"/>
    <w:rsid w:val="000453C9"/>
    <w:rsid w:val="000457D3"/>
    <w:rsid w:val="000459E5"/>
    <w:rsid w:val="00045CEB"/>
    <w:rsid w:val="00045D53"/>
    <w:rsid w:val="000463C6"/>
    <w:rsid w:val="000464A1"/>
    <w:rsid w:val="000464A4"/>
    <w:rsid w:val="0004654B"/>
    <w:rsid w:val="0004658F"/>
    <w:rsid w:val="00046675"/>
    <w:rsid w:val="000466C5"/>
    <w:rsid w:val="00046CE3"/>
    <w:rsid w:val="00046DE5"/>
    <w:rsid w:val="00046E50"/>
    <w:rsid w:val="00046FCE"/>
    <w:rsid w:val="00047081"/>
    <w:rsid w:val="000470BA"/>
    <w:rsid w:val="0004728A"/>
    <w:rsid w:val="000472D3"/>
    <w:rsid w:val="00047311"/>
    <w:rsid w:val="000473A7"/>
    <w:rsid w:val="000475CC"/>
    <w:rsid w:val="0004784B"/>
    <w:rsid w:val="000478AF"/>
    <w:rsid w:val="00047AB9"/>
    <w:rsid w:val="00047DDB"/>
    <w:rsid w:val="00050000"/>
    <w:rsid w:val="0005003D"/>
    <w:rsid w:val="00050258"/>
    <w:rsid w:val="000503B6"/>
    <w:rsid w:val="0005082F"/>
    <w:rsid w:val="0005087B"/>
    <w:rsid w:val="00050B67"/>
    <w:rsid w:val="00050E08"/>
    <w:rsid w:val="000510AC"/>
    <w:rsid w:val="0005111D"/>
    <w:rsid w:val="00051222"/>
    <w:rsid w:val="00051346"/>
    <w:rsid w:val="00051790"/>
    <w:rsid w:val="00051BFA"/>
    <w:rsid w:val="00051D2C"/>
    <w:rsid w:val="00051EF9"/>
    <w:rsid w:val="00052241"/>
    <w:rsid w:val="00052322"/>
    <w:rsid w:val="00052519"/>
    <w:rsid w:val="00052700"/>
    <w:rsid w:val="00052806"/>
    <w:rsid w:val="00052833"/>
    <w:rsid w:val="000528D9"/>
    <w:rsid w:val="0005293E"/>
    <w:rsid w:val="00052B15"/>
    <w:rsid w:val="00052F73"/>
    <w:rsid w:val="00053058"/>
    <w:rsid w:val="000530CF"/>
    <w:rsid w:val="000533B2"/>
    <w:rsid w:val="000533F7"/>
    <w:rsid w:val="000535C1"/>
    <w:rsid w:val="000538F3"/>
    <w:rsid w:val="000539F1"/>
    <w:rsid w:val="00053ABA"/>
    <w:rsid w:val="00053AEC"/>
    <w:rsid w:val="00053B58"/>
    <w:rsid w:val="00053CC9"/>
    <w:rsid w:val="00053CE3"/>
    <w:rsid w:val="00053E68"/>
    <w:rsid w:val="00053FE0"/>
    <w:rsid w:val="00054114"/>
    <w:rsid w:val="000545AC"/>
    <w:rsid w:val="000546D8"/>
    <w:rsid w:val="000548A4"/>
    <w:rsid w:val="000549F0"/>
    <w:rsid w:val="00054EB9"/>
    <w:rsid w:val="00054F9B"/>
    <w:rsid w:val="000550B4"/>
    <w:rsid w:val="0005516A"/>
    <w:rsid w:val="0005543D"/>
    <w:rsid w:val="000554BC"/>
    <w:rsid w:val="0005574B"/>
    <w:rsid w:val="0005585C"/>
    <w:rsid w:val="00055F5D"/>
    <w:rsid w:val="00055F87"/>
    <w:rsid w:val="00056025"/>
    <w:rsid w:val="00056128"/>
    <w:rsid w:val="0005613F"/>
    <w:rsid w:val="000561FF"/>
    <w:rsid w:val="0005633C"/>
    <w:rsid w:val="00056782"/>
    <w:rsid w:val="000567B5"/>
    <w:rsid w:val="000567E3"/>
    <w:rsid w:val="000568AC"/>
    <w:rsid w:val="00056924"/>
    <w:rsid w:val="00056955"/>
    <w:rsid w:val="00056B24"/>
    <w:rsid w:val="00056CBD"/>
    <w:rsid w:val="00056E4D"/>
    <w:rsid w:val="00057124"/>
    <w:rsid w:val="000573B2"/>
    <w:rsid w:val="00057445"/>
    <w:rsid w:val="000574D5"/>
    <w:rsid w:val="0005757D"/>
    <w:rsid w:val="000575DD"/>
    <w:rsid w:val="000575FA"/>
    <w:rsid w:val="0005777E"/>
    <w:rsid w:val="000578A0"/>
    <w:rsid w:val="0005795A"/>
    <w:rsid w:val="000579DA"/>
    <w:rsid w:val="00057A17"/>
    <w:rsid w:val="00057ECC"/>
    <w:rsid w:val="00060348"/>
    <w:rsid w:val="00060B11"/>
    <w:rsid w:val="00060CA4"/>
    <w:rsid w:val="00060F8A"/>
    <w:rsid w:val="00060FB2"/>
    <w:rsid w:val="0006106D"/>
    <w:rsid w:val="000615AE"/>
    <w:rsid w:val="0006160D"/>
    <w:rsid w:val="00061DFD"/>
    <w:rsid w:val="00061F58"/>
    <w:rsid w:val="0006211F"/>
    <w:rsid w:val="000623A7"/>
    <w:rsid w:val="00062610"/>
    <w:rsid w:val="000627C3"/>
    <w:rsid w:val="00062880"/>
    <w:rsid w:val="00062C30"/>
    <w:rsid w:val="00062DB4"/>
    <w:rsid w:val="00062E23"/>
    <w:rsid w:val="00062FB5"/>
    <w:rsid w:val="0006324F"/>
    <w:rsid w:val="000633A8"/>
    <w:rsid w:val="0006372F"/>
    <w:rsid w:val="00063EB7"/>
    <w:rsid w:val="000640BD"/>
    <w:rsid w:val="0006443C"/>
    <w:rsid w:val="0006462E"/>
    <w:rsid w:val="0006481A"/>
    <w:rsid w:val="000648C7"/>
    <w:rsid w:val="00064D83"/>
    <w:rsid w:val="00064FF2"/>
    <w:rsid w:val="0006503C"/>
    <w:rsid w:val="00065656"/>
    <w:rsid w:val="0006573C"/>
    <w:rsid w:val="000658CA"/>
    <w:rsid w:val="00065A5B"/>
    <w:rsid w:val="00065B39"/>
    <w:rsid w:val="00065BC8"/>
    <w:rsid w:val="00065CFA"/>
    <w:rsid w:val="000661FC"/>
    <w:rsid w:val="00066580"/>
    <w:rsid w:val="0006678F"/>
    <w:rsid w:val="00066A07"/>
    <w:rsid w:val="00066FCA"/>
    <w:rsid w:val="000672D4"/>
    <w:rsid w:val="0006756F"/>
    <w:rsid w:val="000679FA"/>
    <w:rsid w:val="00070049"/>
    <w:rsid w:val="0007046F"/>
    <w:rsid w:val="00070A1B"/>
    <w:rsid w:val="00070A4A"/>
    <w:rsid w:val="00070A82"/>
    <w:rsid w:val="00070FD2"/>
    <w:rsid w:val="000711FD"/>
    <w:rsid w:val="0007128D"/>
    <w:rsid w:val="00071329"/>
    <w:rsid w:val="00071439"/>
    <w:rsid w:val="00071443"/>
    <w:rsid w:val="00071470"/>
    <w:rsid w:val="00071557"/>
    <w:rsid w:val="00071A2E"/>
    <w:rsid w:val="00071A94"/>
    <w:rsid w:val="00071B3B"/>
    <w:rsid w:val="00071FE8"/>
    <w:rsid w:val="0007213D"/>
    <w:rsid w:val="0007226F"/>
    <w:rsid w:val="00072618"/>
    <w:rsid w:val="00072714"/>
    <w:rsid w:val="0007282E"/>
    <w:rsid w:val="00072863"/>
    <w:rsid w:val="00072884"/>
    <w:rsid w:val="00072946"/>
    <w:rsid w:val="00072A81"/>
    <w:rsid w:val="00072FF0"/>
    <w:rsid w:val="00073197"/>
    <w:rsid w:val="000734D0"/>
    <w:rsid w:val="000734E1"/>
    <w:rsid w:val="00073571"/>
    <w:rsid w:val="000736A8"/>
    <w:rsid w:val="0007398E"/>
    <w:rsid w:val="00073A77"/>
    <w:rsid w:val="000741A5"/>
    <w:rsid w:val="00074313"/>
    <w:rsid w:val="00074369"/>
    <w:rsid w:val="00074A54"/>
    <w:rsid w:val="00074BC3"/>
    <w:rsid w:val="00074DF0"/>
    <w:rsid w:val="00074E28"/>
    <w:rsid w:val="0007548F"/>
    <w:rsid w:val="00075584"/>
    <w:rsid w:val="0007569D"/>
    <w:rsid w:val="00075817"/>
    <w:rsid w:val="0007593F"/>
    <w:rsid w:val="00075BD6"/>
    <w:rsid w:val="00075C86"/>
    <w:rsid w:val="00075E14"/>
    <w:rsid w:val="00075E5A"/>
    <w:rsid w:val="000761BD"/>
    <w:rsid w:val="00076615"/>
    <w:rsid w:val="0007666C"/>
    <w:rsid w:val="00076673"/>
    <w:rsid w:val="0007667C"/>
    <w:rsid w:val="000768FD"/>
    <w:rsid w:val="000769AD"/>
    <w:rsid w:val="00076E31"/>
    <w:rsid w:val="00076FFD"/>
    <w:rsid w:val="0007701E"/>
    <w:rsid w:val="000770CF"/>
    <w:rsid w:val="00077218"/>
    <w:rsid w:val="00077332"/>
    <w:rsid w:val="0007754A"/>
    <w:rsid w:val="0007755D"/>
    <w:rsid w:val="000776EB"/>
    <w:rsid w:val="00077766"/>
    <w:rsid w:val="00077901"/>
    <w:rsid w:val="00077A01"/>
    <w:rsid w:val="00077AE2"/>
    <w:rsid w:val="00077B1D"/>
    <w:rsid w:val="00077D1D"/>
    <w:rsid w:val="00077FCA"/>
    <w:rsid w:val="0008006D"/>
    <w:rsid w:val="00080094"/>
    <w:rsid w:val="00080240"/>
    <w:rsid w:val="0008069A"/>
    <w:rsid w:val="0008072A"/>
    <w:rsid w:val="00080A8F"/>
    <w:rsid w:val="00080B02"/>
    <w:rsid w:val="00081070"/>
    <w:rsid w:val="000810E9"/>
    <w:rsid w:val="00081637"/>
    <w:rsid w:val="000816BE"/>
    <w:rsid w:val="00081B3B"/>
    <w:rsid w:val="00081B6B"/>
    <w:rsid w:val="00081BD7"/>
    <w:rsid w:val="00081C1E"/>
    <w:rsid w:val="000820AD"/>
    <w:rsid w:val="000822CA"/>
    <w:rsid w:val="00082336"/>
    <w:rsid w:val="000824FE"/>
    <w:rsid w:val="0008262D"/>
    <w:rsid w:val="0008278F"/>
    <w:rsid w:val="00082823"/>
    <w:rsid w:val="00082983"/>
    <w:rsid w:val="00082AAB"/>
    <w:rsid w:val="00082B9C"/>
    <w:rsid w:val="00082D4A"/>
    <w:rsid w:val="00082D70"/>
    <w:rsid w:val="00082E69"/>
    <w:rsid w:val="0008313D"/>
    <w:rsid w:val="00083831"/>
    <w:rsid w:val="0008386C"/>
    <w:rsid w:val="00083BBA"/>
    <w:rsid w:val="00083D00"/>
    <w:rsid w:val="000840A2"/>
    <w:rsid w:val="000840EF"/>
    <w:rsid w:val="00084292"/>
    <w:rsid w:val="000842C2"/>
    <w:rsid w:val="000842E7"/>
    <w:rsid w:val="00084362"/>
    <w:rsid w:val="000845A7"/>
    <w:rsid w:val="0008470D"/>
    <w:rsid w:val="0008485C"/>
    <w:rsid w:val="00084A8D"/>
    <w:rsid w:val="00084D3B"/>
    <w:rsid w:val="00084E59"/>
    <w:rsid w:val="00084F2D"/>
    <w:rsid w:val="00085040"/>
    <w:rsid w:val="000851B5"/>
    <w:rsid w:val="000851C4"/>
    <w:rsid w:val="000851F8"/>
    <w:rsid w:val="0008523C"/>
    <w:rsid w:val="000855AA"/>
    <w:rsid w:val="000855FC"/>
    <w:rsid w:val="000856A4"/>
    <w:rsid w:val="00085796"/>
    <w:rsid w:val="00085F40"/>
    <w:rsid w:val="000860B2"/>
    <w:rsid w:val="00086481"/>
    <w:rsid w:val="0008657F"/>
    <w:rsid w:val="000866E6"/>
    <w:rsid w:val="000867B0"/>
    <w:rsid w:val="000868E5"/>
    <w:rsid w:val="00086BAE"/>
    <w:rsid w:val="00086BD2"/>
    <w:rsid w:val="00086BEF"/>
    <w:rsid w:val="00086C64"/>
    <w:rsid w:val="00086DC2"/>
    <w:rsid w:val="00086FB5"/>
    <w:rsid w:val="00087176"/>
    <w:rsid w:val="00087460"/>
    <w:rsid w:val="00087574"/>
    <w:rsid w:val="00087615"/>
    <w:rsid w:val="00087AB0"/>
    <w:rsid w:val="00087E02"/>
    <w:rsid w:val="00087E1E"/>
    <w:rsid w:val="00087F2A"/>
    <w:rsid w:val="000901B3"/>
    <w:rsid w:val="0009020D"/>
    <w:rsid w:val="000902E2"/>
    <w:rsid w:val="00090419"/>
    <w:rsid w:val="000904D2"/>
    <w:rsid w:val="00090595"/>
    <w:rsid w:val="00090891"/>
    <w:rsid w:val="00090915"/>
    <w:rsid w:val="00090BC6"/>
    <w:rsid w:val="00090E43"/>
    <w:rsid w:val="000910A9"/>
    <w:rsid w:val="000913B6"/>
    <w:rsid w:val="0009150D"/>
    <w:rsid w:val="00091614"/>
    <w:rsid w:val="00091692"/>
    <w:rsid w:val="0009178E"/>
    <w:rsid w:val="0009191A"/>
    <w:rsid w:val="00091A31"/>
    <w:rsid w:val="00091B6F"/>
    <w:rsid w:val="00091C3B"/>
    <w:rsid w:val="00091C68"/>
    <w:rsid w:val="00091E94"/>
    <w:rsid w:val="00091FEA"/>
    <w:rsid w:val="0009212A"/>
    <w:rsid w:val="000923AE"/>
    <w:rsid w:val="0009252D"/>
    <w:rsid w:val="000925CA"/>
    <w:rsid w:val="000926CB"/>
    <w:rsid w:val="000927DA"/>
    <w:rsid w:val="00092821"/>
    <w:rsid w:val="00092AAD"/>
    <w:rsid w:val="00092BF1"/>
    <w:rsid w:val="00092D53"/>
    <w:rsid w:val="00092D70"/>
    <w:rsid w:val="00092ECC"/>
    <w:rsid w:val="00092FA4"/>
    <w:rsid w:val="00093285"/>
    <w:rsid w:val="000932EF"/>
    <w:rsid w:val="00093358"/>
    <w:rsid w:val="0009351E"/>
    <w:rsid w:val="000937EF"/>
    <w:rsid w:val="000939F7"/>
    <w:rsid w:val="00093B03"/>
    <w:rsid w:val="00093B0E"/>
    <w:rsid w:val="00093BD1"/>
    <w:rsid w:val="00093D44"/>
    <w:rsid w:val="00093F9E"/>
    <w:rsid w:val="000943E4"/>
    <w:rsid w:val="00094575"/>
    <w:rsid w:val="0009463B"/>
    <w:rsid w:val="00094E8C"/>
    <w:rsid w:val="00095251"/>
    <w:rsid w:val="000952FE"/>
    <w:rsid w:val="0009533C"/>
    <w:rsid w:val="0009537D"/>
    <w:rsid w:val="000953CD"/>
    <w:rsid w:val="0009557F"/>
    <w:rsid w:val="00095A97"/>
    <w:rsid w:val="00095F96"/>
    <w:rsid w:val="000960C3"/>
    <w:rsid w:val="00096117"/>
    <w:rsid w:val="00096177"/>
    <w:rsid w:val="00096842"/>
    <w:rsid w:val="0009687C"/>
    <w:rsid w:val="000969AA"/>
    <w:rsid w:val="00096B37"/>
    <w:rsid w:val="00096BFE"/>
    <w:rsid w:val="00096D08"/>
    <w:rsid w:val="00096D24"/>
    <w:rsid w:val="00097259"/>
    <w:rsid w:val="00097382"/>
    <w:rsid w:val="0009742B"/>
    <w:rsid w:val="000974C6"/>
    <w:rsid w:val="000974F0"/>
    <w:rsid w:val="000974F5"/>
    <w:rsid w:val="0009766C"/>
    <w:rsid w:val="000977F6"/>
    <w:rsid w:val="000979DB"/>
    <w:rsid w:val="00097B1F"/>
    <w:rsid w:val="00097C3A"/>
    <w:rsid w:val="00097D65"/>
    <w:rsid w:val="00097E04"/>
    <w:rsid w:val="00097ECD"/>
    <w:rsid w:val="00097F11"/>
    <w:rsid w:val="000A01B3"/>
    <w:rsid w:val="000A06C5"/>
    <w:rsid w:val="000A0890"/>
    <w:rsid w:val="000A0C98"/>
    <w:rsid w:val="000A0DCB"/>
    <w:rsid w:val="000A0DF7"/>
    <w:rsid w:val="000A0FAB"/>
    <w:rsid w:val="000A1007"/>
    <w:rsid w:val="000A108D"/>
    <w:rsid w:val="000A1364"/>
    <w:rsid w:val="000A163A"/>
    <w:rsid w:val="000A1B8B"/>
    <w:rsid w:val="000A1E45"/>
    <w:rsid w:val="000A1F3E"/>
    <w:rsid w:val="000A1FFA"/>
    <w:rsid w:val="000A20D8"/>
    <w:rsid w:val="000A20E9"/>
    <w:rsid w:val="000A217B"/>
    <w:rsid w:val="000A2464"/>
    <w:rsid w:val="000A285B"/>
    <w:rsid w:val="000A2ADC"/>
    <w:rsid w:val="000A2B11"/>
    <w:rsid w:val="000A2BDF"/>
    <w:rsid w:val="000A2C2A"/>
    <w:rsid w:val="000A2CC6"/>
    <w:rsid w:val="000A2DDF"/>
    <w:rsid w:val="000A2EAE"/>
    <w:rsid w:val="000A2EE5"/>
    <w:rsid w:val="000A2EF6"/>
    <w:rsid w:val="000A32AB"/>
    <w:rsid w:val="000A33F5"/>
    <w:rsid w:val="000A3400"/>
    <w:rsid w:val="000A34AF"/>
    <w:rsid w:val="000A35AA"/>
    <w:rsid w:val="000A38FF"/>
    <w:rsid w:val="000A3DC5"/>
    <w:rsid w:val="000A417C"/>
    <w:rsid w:val="000A4332"/>
    <w:rsid w:val="000A43B9"/>
    <w:rsid w:val="000A4410"/>
    <w:rsid w:val="000A4AD9"/>
    <w:rsid w:val="000A4B7F"/>
    <w:rsid w:val="000A4BFF"/>
    <w:rsid w:val="000A4C41"/>
    <w:rsid w:val="000A4CD5"/>
    <w:rsid w:val="000A4DA4"/>
    <w:rsid w:val="000A4FF8"/>
    <w:rsid w:val="000A509E"/>
    <w:rsid w:val="000A5383"/>
    <w:rsid w:val="000A543B"/>
    <w:rsid w:val="000A553B"/>
    <w:rsid w:val="000A5580"/>
    <w:rsid w:val="000A55B6"/>
    <w:rsid w:val="000A572B"/>
    <w:rsid w:val="000A5754"/>
    <w:rsid w:val="000A5804"/>
    <w:rsid w:val="000A581B"/>
    <w:rsid w:val="000A5C15"/>
    <w:rsid w:val="000A5CDD"/>
    <w:rsid w:val="000A5E3C"/>
    <w:rsid w:val="000A5F1E"/>
    <w:rsid w:val="000A61F6"/>
    <w:rsid w:val="000A6480"/>
    <w:rsid w:val="000A6713"/>
    <w:rsid w:val="000A671E"/>
    <w:rsid w:val="000A6735"/>
    <w:rsid w:val="000A6825"/>
    <w:rsid w:val="000A68D2"/>
    <w:rsid w:val="000A69F9"/>
    <w:rsid w:val="000A6C0B"/>
    <w:rsid w:val="000A6C9A"/>
    <w:rsid w:val="000A728D"/>
    <w:rsid w:val="000A72AC"/>
    <w:rsid w:val="000A750A"/>
    <w:rsid w:val="000A75AB"/>
    <w:rsid w:val="000A766B"/>
    <w:rsid w:val="000A7991"/>
    <w:rsid w:val="000A799F"/>
    <w:rsid w:val="000A7AE1"/>
    <w:rsid w:val="000A7C00"/>
    <w:rsid w:val="000A7DDD"/>
    <w:rsid w:val="000A7E1C"/>
    <w:rsid w:val="000A7E76"/>
    <w:rsid w:val="000A7F96"/>
    <w:rsid w:val="000B014B"/>
    <w:rsid w:val="000B04D8"/>
    <w:rsid w:val="000B0677"/>
    <w:rsid w:val="000B06BC"/>
    <w:rsid w:val="000B0B5E"/>
    <w:rsid w:val="000B1171"/>
    <w:rsid w:val="000B122A"/>
    <w:rsid w:val="000B178F"/>
    <w:rsid w:val="000B17FC"/>
    <w:rsid w:val="000B1969"/>
    <w:rsid w:val="000B19C1"/>
    <w:rsid w:val="000B1C2E"/>
    <w:rsid w:val="000B2325"/>
    <w:rsid w:val="000B259A"/>
    <w:rsid w:val="000B264F"/>
    <w:rsid w:val="000B27A5"/>
    <w:rsid w:val="000B27AE"/>
    <w:rsid w:val="000B28D6"/>
    <w:rsid w:val="000B2AC1"/>
    <w:rsid w:val="000B2D3F"/>
    <w:rsid w:val="000B2E13"/>
    <w:rsid w:val="000B3590"/>
    <w:rsid w:val="000B393F"/>
    <w:rsid w:val="000B396A"/>
    <w:rsid w:val="000B3C15"/>
    <w:rsid w:val="000B3C7A"/>
    <w:rsid w:val="000B3D77"/>
    <w:rsid w:val="000B3E0C"/>
    <w:rsid w:val="000B3F32"/>
    <w:rsid w:val="000B41AC"/>
    <w:rsid w:val="000B468E"/>
    <w:rsid w:val="000B4752"/>
    <w:rsid w:val="000B489D"/>
    <w:rsid w:val="000B4AA1"/>
    <w:rsid w:val="000B4D3F"/>
    <w:rsid w:val="000B4E82"/>
    <w:rsid w:val="000B4EE5"/>
    <w:rsid w:val="000B4F9B"/>
    <w:rsid w:val="000B52AE"/>
    <w:rsid w:val="000B5313"/>
    <w:rsid w:val="000B5338"/>
    <w:rsid w:val="000B5439"/>
    <w:rsid w:val="000B546A"/>
    <w:rsid w:val="000B54F3"/>
    <w:rsid w:val="000B5831"/>
    <w:rsid w:val="000B6199"/>
    <w:rsid w:val="000B63C9"/>
    <w:rsid w:val="000B63FD"/>
    <w:rsid w:val="000B67C8"/>
    <w:rsid w:val="000B6860"/>
    <w:rsid w:val="000B6930"/>
    <w:rsid w:val="000B696A"/>
    <w:rsid w:val="000B69E8"/>
    <w:rsid w:val="000B6CB9"/>
    <w:rsid w:val="000B6CC9"/>
    <w:rsid w:val="000B6CF8"/>
    <w:rsid w:val="000B6FB6"/>
    <w:rsid w:val="000B72AF"/>
    <w:rsid w:val="000B734A"/>
    <w:rsid w:val="000B741B"/>
    <w:rsid w:val="000B76D7"/>
    <w:rsid w:val="000B77D6"/>
    <w:rsid w:val="000B7A00"/>
    <w:rsid w:val="000B7CA8"/>
    <w:rsid w:val="000B7D8F"/>
    <w:rsid w:val="000B7F61"/>
    <w:rsid w:val="000C0109"/>
    <w:rsid w:val="000C0387"/>
    <w:rsid w:val="000C03F7"/>
    <w:rsid w:val="000C0DE0"/>
    <w:rsid w:val="000C0F7E"/>
    <w:rsid w:val="000C1172"/>
    <w:rsid w:val="000C1266"/>
    <w:rsid w:val="000C1379"/>
    <w:rsid w:val="000C1816"/>
    <w:rsid w:val="000C1A0F"/>
    <w:rsid w:val="000C1ADC"/>
    <w:rsid w:val="000C1BDE"/>
    <w:rsid w:val="000C1C01"/>
    <w:rsid w:val="000C1C32"/>
    <w:rsid w:val="000C1CCA"/>
    <w:rsid w:val="000C1D28"/>
    <w:rsid w:val="000C25D9"/>
    <w:rsid w:val="000C2770"/>
    <w:rsid w:val="000C2B32"/>
    <w:rsid w:val="000C2C1E"/>
    <w:rsid w:val="000C2D22"/>
    <w:rsid w:val="000C2EBD"/>
    <w:rsid w:val="000C3346"/>
    <w:rsid w:val="000C3678"/>
    <w:rsid w:val="000C379E"/>
    <w:rsid w:val="000C390D"/>
    <w:rsid w:val="000C39C6"/>
    <w:rsid w:val="000C39EF"/>
    <w:rsid w:val="000C3CD5"/>
    <w:rsid w:val="000C3DFA"/>
    <w:rsid w:val="000C3ED2"/>
    <w:rsid w:val="000C3F79"/>
    <w:rsid w:val="000C44D2"/>
    <w:rsid w:val="000C4618"/>
    <w:rsid w:val="000C46F9"/>
    <w:rsid w:val="000C4A5C"/>
    <w:rsid w:val="000C4D4F"/>
    <w:rsid w:val="000C4E04"/>
    <w:rsid w:val="000C529F"/>
    <w:rsid w:val="000C5312"/>
    <w:rsid w:val="000C53C1"/>
    <w:rsid w:val="000C5519"/>
    <w:rsid w:val="000C5815"/>
    <w:rsid w:val="000C589C"/>
    <w:rsid w:val="000C59CC"/>
    <w:rsid w:val="000C5A74"/>
    <w:rsid w:val="000C5C29"/>
    <w:rsid w:val="000C5C80"/>
    <w:rsid w:val="000C5EA9"/>
    <w:rsid w:val="000C5FA5"/>
    <w:rsid w:val="000C5FB9"/>
    <w:rsid w:val="000C6049"/>
    <w:rsid w:val="000C6399"/>
    <w:rsid w:val="000C656F"/>
    <w:rsid w:val="000C67BD"/>
    <w:rsid w:val="000C6D69"/>
    <w:rsid w:val="000C6F8A"/>
    <w:rsid w:val="000C7289"/>
    <w:rsid w:val="000C7312"/>
    <w:rsid w:val="000C7657"/>
    <w:rsid w:val="000C7715"/>
    <w:rsid w:val="000C785C"/>
    <w:rsid w:val="000C78D5"/>
    <w:rsid w:val="000C7985"/>
    <w:rsid w:val="000C79E3"/>
    <w:rsid w:val="000C7A4C"/>
    <w:rsid w:val="000C7C00"/>
    <w:rsid w:val="000C7C44"/>
    <w:rsid w:val="000C7CEF"/>
    <w:rsid w:val="000C7CF1"/>
    <w:rsid w:val="000C7D00"/>
    <w:rsid w:val="000D0027"/>
    <w:rsid w:val="000D0113"/>
    <w:rsid w:val="000D02BB"/>
    <w:rsid w:val="000D0496"/>
    <w:rsid w:val="000D053F"/>
    <w:rsid w:val="000D05C7"/>
    <w:rsid w:val="000D065A"/>
    <w:rsid w:val="000D087C"/>
    <w:rsid w:val="000D0916"/>
    <w:rsid w:val="000D0998"/>
    <w:rsid w:val="000D0D2C"/>
    <w:rsid w:val="000D13FC"/>
    <w:rsid w:val="000D1566"/>
    <w:rsid w:val="000D1851"/>
    <w:rsid w:val="000D1D27"/>
    <w:rsid w:val="000D1E76"/>
    <w:rsid w:val="000D2042"/>
    <w:rsid w:val="000D2283"/>
    <w:rsid w:val="000D297A"/>
    <w:rsid w:val="000D2B5B"/>
    <w:rsid w:val="000D2C8C"/>
    <w:rsid w:val="000D31D5"/>
    <w:rsid w:val="000D34C6"/>
    <w:rsid w:val="000D3568"/>
    <w:rsid w:val="000D35C1"/>
    <w:rsid w:val="000D37FE"/>
    <w:rsid w:val="000D3809"/>
    <w:rsid w:val="000D3AC0"/>
    <w:rsid w:val="000D3E9A"/>
    <w:rsid w:val="000D3EA5"/>
    <w:rsid w:val="000D3F7E"/>
    <w:rsid w:val="000D3FCA"/>
    <w:rsid w:val="000D404F"/>
    <w:rsid w:val="000D40E5"/>
    <w:rsid w:val="000D420E"/>
    <w:rsid w:val="000D4403"/>
    <w:rsid w:val="000D47EB"/>
    <w:rsid w:val="000D4882"/>
    <w:rsid w:val="000D492A"/>
    <w:rsid w:val="000D4B13"/>
    <w:rsid w:val="000D4B54"/>
    <w:rsid w:val="000D4C70"/>
    <w:rsid w:val="000D4DDE"/>
    <w:rsid w:val="000D4E50"/>
    <w:rsid w:val="000D500E"/>
    <w:rsid w:val="000D531D"/>
    <w:rsid w:val="000D5375"/>
    <w:rsid w:val="000D539C"/>
    <w:rsid w:val="000D542E"/>
    <w:rsid w:val="000D5982"/>
    <w:rsid w:val="000D5A10"/>
    <w:rsid w:val="000D5ACD"/>
    <w:rsid w:val="000D5B7A"/>
    <w:rsid w:val="000D5DD2"/>
    <w:rsid w:val="000D6090"/>
    <w:rsid w:val="000D609F"/>
    <w:rsid w:val="000D60DD"/>
    <w:rsid w:val="000D61E4"/>
    <w:rsid w:val="000D63D5"/>
    <w:rsid w:val="000D6569"/>
    <w:rsid w:val="000D65B0"/>
    <w:rsid w:val="000D65F6"/>
    <w:rsid w:val="000D676C"/>
    <w:rsid w:val="000D67CA"/>
    <w:rsid w:val="000D6A90"/>
    <w:rsid w:val="000D6B67"/>
    <w:rsid w:val="000D6DB3"/>
    <w:rsid w:val="000D6DDF"/>
    <w:rsid w:val="000D6F65"/>
    <w:rsid w:val="000D70AB"/>
    <w:rsid w:val="000D7374"/>
    <w:rsid w:val="000D737D"/>
    <w:rsid w:val="000D74A1"/>
    <w:rsid w:val="000D7A68"/>
    <w:rsid w:val="000D7AF6"/>
    <w:rsid w:val="000D7FA1"/>
    <w:rsid w:val="000E00E4"/>
    <w:rsid w:val="000E01B3"/>
    <w:rsid w:val="000E0340"/>
    <w:rsid w:val="000E0559"/>
    <w:rsid w:val="000E05D4"/>
    <w:rsid w:val="000E0782"/>
    <w:rsid w:val="000E0876"/>
    <w:rsid w:val="000E092C"/>
    <w:rsid w:val="000E0BD0"/>
    <w:rsid w:val="000E0BF9"/>
    <w:rsid w:val="000E0E9C"/>
    <w:rsid w:val="000E0EB1"/>
    <w:rsid w:val="000E0EF1"/>
    <w:rsid w:val="000E0EF5"/>
    <w:rsid w:val="000E0F75"/>
    <w:rsid w:val="000E0FE9"/>
    <w:rsid w:val="000E122C"/>
    <w:rsid w:val="000E1251"/>
    <w:rsid w:val="000E1534"/>
    <w:rsid w:val="000E153D"/>
    <w:rsid w:val="000E1968"/>
    <w:rsid w:val="000E19D3"/>
    <w:rsid w:val="000E1D66"/>
    <w:rsid w:val="000E1E5E"/>
    <w:rsid w:val="000E2024"/>
    <w:rsid w:val="000E2232"/>
    <w:rsid w:val="000E2376"/>
    <w:rsid w:val="000E2621"/>
    <w:rsid w:val="000E2665"/>
    <w:rsid w:val="000E283C"/>
    <w:rsid w:val="000E2849"/>
    <w:rsid w:val="000E29A8"/>
    <w:rsid w:val="000E2B61"/>
    <w:rsid w:val="000E2CB9"/>
    <w:rsid w:val="000E2D23"/>
    <w:rsid w:val="000E2FAF"/>
    <w:rsid w:val="000E30D6"/>
    <w:rsid w:val="000E342E"/>
    <w:rsid w:val="000E34CC"/>
    <w:rsid w:val="000E354B"/>
    <w:rsid w:val="000E366A"/>
    <w:rsid w:val="000E370B"/>
    <w:rsid w:val="000E37D0"/>
    <w:rsid w:val="000E37E8"/>
    <w:rsid w:val="000E3C2A"/>
    <w:rsid w:val="000E4189"/>
    <w:rsid w:val="000E4206"/>
    <w:rsid w:val="000E42A2"/>
    <w:rsid w:val="000E43B9"/>
    <w:rsid w:val="000E4972"/>
    <w:rsid w:val="000E4A0E"/>
    <w:rsid w:val="000E4B0D"/>
    <w:rsid w:val="000E4B9A"/>
    <w:rsid w:val="000E4C8D"/>
    <w:rsid w:val="000E4DF1"/>
    <w:rsid w:val="000E4F64"/>
    <w:rsid w:val="000E4F73"/>
    <w:rsid w:val="000E4FC3"/>
    <w:rsid w:val="000E4FC4"/>
    <w:rsid w:val="000E4FE1"/>
    <w:rsid w:val="000E518C"/>
    <w:rsid w:val="000E532C"/>
    <w:rsid w:val="000E5580"/>
    <w:rsid w:val="000E5583"/>
    <w:rsid w:val="000E55E3"/>
    <w:rsid w:val="000E5646"/>
    <w:rsid w:val="000E56FC"/>
    <w:rsid w:val="000E5858"/>
    <w:rsid w:val="000E58E0"/>
    <w:rsid w:val="000E5A14"/>
    <w:rsid w:val="000E5A8F"/>
    <w:rsid w:val="000E5B8A"/>
    <w:rsid w:val="000E5D93"/>
    <w:rsid w:val="000E5EE8"/>
    <w:rsid w:val="000E6018"/>
    <w:rsid w:val="000E6082"/>
    <w:rsid w:val="000E61EE"/>
    <w:rsid w:val="000E6287"/>
    <w:rsid w:val="000E6356"/>
    <w:rsid w:val="000E63E9"/>
    <w:rsid w:val="000E6500"/>
    <w:rsid w:val="000E65E7"/>
    <w:rsid w:val="000E6AD1"/>
    <w:rsid w:val="000E6EEB"/>
    <w:rsid w:val="000E71C0"/>
    <w:rsid w:val="000E71ED"/>
    <w:rsid w:val="000E723F"/>
    <w:rsid w:val="000E7339"/>
    <w:rsid w:val="000E7713"/>
    <w:rsid w:val="000E7763"/>
    <w:rsid w:val="000E7970"/>
    <w:rsid w:val="000E7BBA"/>
    <w:rsid w:val="000E7F42"/>
    <w:rsid w:val="000F001A"/>
    <w:rsid w:val="000F0142"/>
    <w:rsid w:val="000F039F"/>
    <w:rsid w:val="000F0622"/>
    <w:rsid w:val="000F07AD"/>
    <w:rsid w:val="000F08C0"/>
    <w:rsid w:val="000F09C3"/>
    <w:rsid w:val="000F0B60"/>
    <w:rsid w:val="000F0C9E"/>
    <w:rsid w:val="000F0DB3"/>
    <w:rsid w:val="000F0E58"/>
    <w:rsid w:val="000F0EF4"/>
    <w:rsid w:val="000F0F24"/>
    <w:rsid w:val="000F13AF"/>
    <w:rsid w:val="000F1555"/>
    <w:rsid w:val="000F193B"/>
    <w:rsid w:val="000F1A75"/>
    <w:rsid w:val="000F1BB0"/>
    <w:rsid w:val="000F1D13"/>
    <w:rsid w:val="000F1F2A"/>
    <w:rsid w:val="000F20A2"/>
    <w:rsid w:val="000F21C7"/>
    <w:rsid w:val="000F22C2"/>
    <w:rsid w:val="000F277F"/>
    <w:rsid w:val="000F27CE"/>
    <w:rsid w:val="000F2A96"/>
    <w:rsid w:val="000F2C9A"/>
    <w:rsid w:val="000F2E31"/>
    <w:rsid w:val="000F33A6"/>
    <w:rsid w:val="000F35A9"/>
    <w:rsid w:val="000F3EDA"/>
    <w:rsid w:val="000F3F8B"/>
    <w:rsid w:val="000F3FF7"/>
    <w:rsid w:val="000F40CD"/>
    <w:rsid w:val="000F4298"/>
    <w:rsid w:val="000F47ED"/>
    <w:rsid w:val="000F482E"/>
    <w:rsid w:val="000F492A"/>
    <w:rsid w:val="000F4A3F"/>
    <w:rsid w:val="000F4B18"/>
    <w:rsid w:val="000F4CA3"/>
    <w:rsid w:val="000F4CE6"/>
    <w:rsid w:val="000F4D53"/>
    <w:rsid w:val="000F4DAF"/>
    <w:rsid w:val="000F4FD8"/>
    <w:rsid w:val="000F502E"/>
    <w:rsid w:val="000F56E0"/>
    <w:rsid w:val="000F5868"/>
    <w:rsid w:val="000F59AA"/>
    <w:rsid w:val="000F5B8D"/>
    <w:rsid w:val="000F5D11"/>
    <w:rsid w:val="000F5DBA"/>
    <w:rsid w:val="000F6136"/>
    <w:rsid w:val="000F619F"/>
    <w:rsid w:val="000F6415"/>
    <w:rsid w:val="000F6744"/>
    <w:rsid w:val="000F6A83"/>
    <w:rsid w:val="000F6B35"/>
    <w:rsid w:val="000F6C04"/>
    <w:rsid w:val="000F6C2A"/>
    <w:rsid w:val="000F6D21"/>
    <w:rsid w:val="000F70ED"/>
    <w:rsid w:val="000F71B7"/>
    <w:rsid w:val="000F71DC"/>
    <w:rsid w:val="000F74B6"/>
    <w:rsid w:val="000F7579"/>
    <w:rsid w:val="000F781B"/>
    <w:rsid w:val="000F7880"/>
    <w:rsid w:val="000F7C92"/>
    <w:rsid w:val="000F7CAD"/>
    <w:rsid w:val="000F7DE8"/>
    <w:rsid w:val="001001F1"/>
    <w:rsid w:val="00100281"/>
    <w:rsid w:val="00100312"/>
    <w:rsid w:val="0010031C"/>
    <w:rsid w:val="00100391"/>
    <w:rsid w:val="001005AA"/>
    <w:rsid w:val="001006A5"/>
    <w:rsid w:val="0010094D"/>
    <w:rsid w:val="001009B0"/>
    <w:rsid w:val="00100A41"/>
    <w:rsid w:val="00100AD2"/>
    <w:rsid w:val="00100DE1"/>
    <w:rsid w:val="00100EE8"/>
    <w:rsid w:val="00101056"/>
    <w:rsid w:val="00101159"/>
    <w:rsid w:val="00101359"/>
    <w:rsid w:val="001015C2"/>
    <w:rsid w:val="00101757"/>
    <w:rsid w:val="001017A1"/>
    <w:rsid w:val="00101844"/>
    <w:rsid w:val="00101E42"/>
    <w:rsid w:val="00102002"/>
    <w:rsid w:val="0010207C"/>
    <w:rsid w:val="00102202"/>
    <w:rsid w:val="0010228F"/>
    <w:rsid w:val="001023CA"/>
    <w:rsid w:val="0010250D"/>
    <w:rsid w:val="00102638"/>
    <w:rsid w:val="00102938"/>
    <w:rsid w:val="00102A34"/>
    <w:rsid w:val="00102B3C"/>
    <w:rsid w:val="00102E7C"/>
    <w:rsid w:val="001035B5"/>
    <w:rsid w:val="001035DA"/>
    <w:rsid w:val="001035FC"/>
    <w:rsid w:val="00103D02"/>
    <w:rsid w:val="00103F55"/>
    <w:rsid w:val="00103FD0"/>
    <w:rsid w:val="001040E5"/>
    <w:rsid w:val="001042A7"/>
    <w:rsid w:val="00104409"/>
    <w:rsid w:val="001045EE"/>
    <w:rsid w:val="0010497F"/>
    <w:rsid w:val="00104C3B"/>
    <w:rsid w:val="00104C6B"/>
    <w:rsid w:val="00104F03"/>
    <w:rsid w:val="00104FE3"/>
    <w:rsid w:val="00105664"/>
    <w:rsid w:val="001056D6"/>
    <w:rsid w:val="0010570F"/>
    <w:rsid w:val="00105B63"/>
    <w:rsid w:val="00105E5A"/>
    <w:rsid w:val="00105F9F"/>
    <w:rsid w:val="00106166"/>
    <w:rsid w:val="00106861"/>
    <w:rsid w:val="00106BC0"/>
    <w:rsid w:val="0010718D"/>
    <w:rsid w:val="001072B6"/>
    <w:rsid w:val="001075E1"/>
    <w:rsid w:val="0010784C"/>
    <w:rsid w:val="00107D11"/>
    <w:rsid w:val="00107DA4"/>
    <w:rsid w:val="00107FD3"/>
    <w:rsid w:val="0011010D"/>
    <w:rsid w:val="0011033F"/>
    <w:rsid w:val="001104B2"/>
    <w:rsid w:val="001105AB"/>
    <w:rsid w:val="001106CF"/>
    <w:rsid w:val="00110826"/>
    <w:rsid w:val="00110869"/>
    <w:rsid w:val="001108A6"/>
    <w:rsid w:val="0011094E"/>
    <w:rsid w:val="00110DAD"/>
    <w:rsid w:val="00110DD0"/>
    <w:rsid w:val="00110FA6"/>
    <w:rsid w:val="001110BA"/>
    <w:rsid w:val="00111235"/>
    <w:rsid w:val="00111317"/>
    <w:rsid w:val="00111454"/>
    <w:rsid w:val="00111513"/>
    <w:rsid w:val="00111556"/>
    <w:rsid w:val="00111C8A"/>
    <w:rsid w:val="00111DC8"/>
    <w:rsid w:val="00111E42"/>
    <w:rsid w:val="00112042"/>
    <w:rsid w:val="001120CE"/>
    <w:rsid w:val="0011217B"/>
    <w:rsid w:val="001123DD"/>
    <w:rsid w:val="0011254F"/>
    <w:rsid w:val="00112607"/>
    <w:rsid w:val="00112C2F"/>
    <w:rsid w:val="00112C39"/>
    <w:rsid w:val="00112CBD"/>
    <w:rsid w:val="00112FBE"/>
    <w:rsid w:val="00113341"/>
    <w:rsid w:val="00113362"/>
    <w:rsid w:val="001134AE"/>
    <w:rsid w:val="0011394C"/>
    <w:rsid w:val="00113993"/>
    <w:rsid w:val="00113BE4"/>
    <w:rsid w:val="00113CBA"/>
    <w:rsid w:val="00113EF1"/>
    <w:rsid w:val="00114406"/>
    <w:rsid w:val="00114571"/>
    <w:rsid w:val="00114731"/>
    <w:rsid w:val="00114800"/>
    <w:rsid w:val="0011483C"/>
    <w:rsid w:val="001148A8"/>
    <w:rsid w:val="0011503B"/>
    <w:rsid w:val="001150E2"/>
    <w:rsid w:val="0011512B"/>
    <w:rsid w:val="001153A2"/>
    <w:rsid w:val="00115468"/>
    <w:rsid w:val="001155C4"/>
    <w:rsid w:val="0011564F"/>
    <w:rsid w:val="00115A04"/>
    <w:rsid w:val="00115DD9"/>
    <w:rsid w:val="00115DF0"/>
    <w:rsid w:val="00115F1D"/>
    <w:rsid w:val="00116377"/>
    <w:rsid w:val="001163C5"/>
    <w:rsid w:val="00116618"/>
    <w:rsid w:val="001166E5"/>
    <w:rsid w:val="0011675E"/>
    <w:rsid w:val="00116E7F"/>
    <w:rsid w:val="00116F54"/>
    <w:rsid w:val="00117358"/>
    <w:rsid w:val="00117400"/>
    <w:rsid w:val="0011740F"/>
    <w:rsid w:val="001174D2"/>
    <w:rsid w:val="0011762D"/>
    <w:rsid w:val="00117642"/>
    <w:rsid w:val="001176B4"/>
    <w:rsid w:val="0011798D"/>
    <w:rsid w:val="001179D5"/>
    <w:rsid w:val="001179E8"/>
    <w:rsid w:val="00117CCB"/>
    <w:rsid w:val="00117CD6"/>
    <w:rsid w:val="00117E82"/>
    <w:rsid w:val="001200AF"/>
    <w:rsid w:val="00120125"/>
    <w:rsid w:val="0012027D"/>
    <w:rsid w:val="00120435"/>
    <w:rsid w:val="001207CD"/>
    <w:rsid w:val="001210F1"/>
    <w:rsid w:val="0012119D"/>
    <w:rsid w:val="001212CF"/>
    <w:rsid w:val="001218CB"/>
    <w:rsid w:val="001218FF"/>
    <w:rsid w:val="00121D58"/>
    <w:rsid w:val="00122109"/>
    <w:rsid w:val="00122217"/>
    <w:rsid w:val="0012227F"/>
    <w:rsid w:val="00122386"/>
    <w:rsid w:val="001223DF"/>
    <w:rsid w:val="001227A1"/>
    <w:rsid w:val="001228B1"/>
    <w:rsid w:val="00122A68"/>
    <w:rsid w:val="0012309D"/>
    <w:rsid w:val="00123182"/>
    <w:rsid w:val="001233B7"/>
    <w:rsid w:val="00123437"/>
    <w:rsid w:val="0012349E"/>
    <w:rsid w:val="001234EE"/>
    <w:rsid w:val="00123747"/>
    <w:rsid w:val="00123903"/>
    <w:rsid w:val="00123A2C"/>
    <w:rsid w:val="00123A7F"/>
    <w:rsid w:val="00123AAB"/>
    <w:rsid w:val="00123E2A"/>
    <w:rsid w:val="00123EB0"/>
    <w:rsid w:val="001242C2"/>
    <w:rsid w:val="001243D3"/>
    <w:rsid w:val="001244AA"/>
    <w:rsid w:val="0012462D"/>
    <w:rsid w:val="0012476A"/>
    <w:rsid w:val="00124999"/>
    <w:rsid w:val="00124A75"/>
    <w:rsid w:val="00124B7F"/>
    <w:rsid w:val="00124C1A"/>
    <w:rsid w:val="00124D95"/>
    <w:rsid w:val="00124D9F"/>
    <w:rsid w:val="00124FB3"/>
    <w:rsid w:val="0012501B"/>
    <w:rsid w:val="0012527C"/>
    <w:rsid w:val="001252B1"/>
    <w:rsid w:val="00125391"/>
    <w:rsid w:val="0012545B"/>
    <w:rsid w:val="001254D1"/>
    <w:rsid w:val="00125762"/>
    <w:rsid w:val="001258BF"/>
    <w:rsid w:val="00125918"/>
    <w:rsid w:val="00125AC5"/>
    <w:rsid w:val="00125C61"/>
    <w:rsid w:val="00125C7A"/>
    <w:rsid w:val="00125CEB"/>
    <w:rsid w:val="00125E9C"/>
    <w:rsid w:val="00126189"/>
    <w:rsid w:val="001267CE"/>
    <w:rsid w:val="0012686E"/>
    <w:rsid w:val="001268B1"/>
    <w:rsid w:val="00126968"/>
    <w:rsid w:val="00126A0F"/>
    <w:rsid w:val="00126C98"/>
    <w:rsid w:val="00126EF9"/>
    <w:rsid w:val="00127117"/>
    <w:rsid w:val="001272E2"/>
    <w:rsid w:val="00127492"/>
    <w:rsid w:val="00127A57"/>
    <w:rsid w:val="00127D4E"/>
    <w:rsid w:val="00127E05"/>
    <w:rsid w:val="00127F20"/>
    <w:rsid w:val="001301C1"/>
    <w:rsid w:val="00130214"/>
    <w:rsid w:val="0013066C"/>
    <w:rsid w:val="00130693"/>
    <w:rsid w:val="00130948"/>
    <w:rsid w:val="001309BD"/>
    <w:rsid w:val="00130ADB"/>
    <w:rsid w:val="00130E36"/>
    <w:rsid w:val="001314D2"/>
    <w:rsid w:val="001318B6"/>
    <w:rsid w:val="001319AC"/>
    <w:rsid w:val="00131A2A"/>
    <w:rsid w:val="00131BBF"/>
    <w:rsid w:val="00131D0A"/>
    <w:rsid w:val="00131E23"/>
    <w:rsid w:val="0013222F"/>
    <w:rsid w:val="0013268D"/>
    <w:rsid w:val="001326D9"/>
    <w:rsid w:val="001328C5"/>
    <w:rsid w:val="00132AA6"/>
    <w:rsid w:val="00132B19"/>
    <w:rsid w:val="00132BB4"/>
    <w:rsid w:val="00132D25"/>
    <w:rsid w:val="00132F41"/>
    <w:rsid w:val="00132F9B"/>
    <w:rsid w:val="00133066"/>
    <w:rsid w:val="00133231"/>
    <w:rsid w:val="00133319"/>
    <w:rsid w:val="00133483"/>
    <w:rsid w:val="00133891"/>
    <w:rsid w:val="00133B12"/>
    <w:rsid w:val="00133CDE"/>
    <w:rsid w:val="00133DAB"/>
    <w:rsid w:val="00133DEB"/>
    <w:rsid w:val="001343DA"/>
    <w:rsid w:val="0013445D"/>
    <w:rsid w:val="0013479C"/>
    <w:rsid w:val="00134A37"/>
    <w:rsid w:val="00134AFD"/>
    <w:rsid w:val="00134B37"/>
    <w:rsid w:val="00134CB3"/>
    <w:rsid w:val="00134F1A"/>
    <w:rsid w:val="0013501A"/>
    <w:rsid w:val="00135217"/>
    <w:rsid w:val="001357B2"/>
    <w:rsid w:val="00135809"/>
    <w:rsid w:val="0013584D"/>
    <w:rsid w:val="00135874"/>
    <w:rsid w:val="001358EB"/>
    <w:rsid w:val="00135BB6"/>
    <w:rsid w:val="00135EE1"/>
    <w:rsid w:val="00135F75"/>
    <w:rsid w:val="001363F6"/>
    <w:rsid w:val="001364B2"/>
    <w:rsid w:val="00136702"/>
    <w:rsid w:val="0013671F"/>
    <w:rsid w:val="00136892"/>
    <w:rsid w:val="001368C6"/>
    <w:rsid w:val="001369AB"/>
    <w:rsid w:val="00136C87"/>
    <w:rsid w:val="00136CF5"/>
    <w:rsid w:val="00136F16"/>
    <w:rsid w:val="00137568"/>
    <w:rsid w:val="00137835"/>
    <w:rsid w:val="0013791A"/>
    <w:rsid w:val="00137B2E"/>
    <w:rsid w:val="00137C8B"/>
    <w:rsid w:val="00137F12"/>
    <w:rsid w:val="00137F2B"/>
    <w:rsid w:val="00137F2F"/>
    <w:rsid w:val="00137FA0"/>
    <w:rsid w:val="00140135"/>
    <w:rsid w:val="00140144"/>
    <w:rsid w:val="0014023F"/>
    <w:rsid w:val="001402E3"/>
    <w:rsid w:val="00140353"/>
    <w:rsid w:val="001405A5"/>
    <w:rsid w:val="00140885"/>
    <w:rsid w:val="00140B0F"/>
    <w:rsid w:val="00140D57"/>
    <w:rsid w:val="00140E14"/>
    <w:rsid w:val="00140EA5"/>
    <w:rsid w:val="0014101C"/>
    <w:rsid w:val="0014111C"/>
    <w:rsid w:val="00141232"/>
    <w:rsid w:val="0014137E"/>
    <w:rsid w:val="0014149C"/>
    <w:rsid w:val="0014174E"/>
    <w:rsid w:val="001419AA"/>
    <w:rsid w:val="00141D7B"/>
    <w:rsid w:val="00141DC8"/>
    <w:rsid w:val="00142084"/>
    <w:rsid w:val="0014211C"/>
    <w:rsid w:val="0014218B"/>
    <w:rsid w:val="001421ED"/>
    <w:rsid w:val="00142752"/>
    <w:rsid w:val="0014286A"/>
    <w:rsid w:val="00142880"/>
    <w:rsid w:val="00142968"/>
    <w:rsid w:val="0014309B"/>
    <w:rsid w:val="0014328E"/>
    <w:rsid w:val="00143531"/>
    <w:rsid w:val="00143533"/>
    <w:rsid w:val="001436A2"/>
    <w:rsid w:val="001436DE"/>
    <w:rsid w:val="00143749"/>
    <w:rsid w:val="00143CB2"/>
    <w:rsid w:val="00143D39"/>
    <w:rsid w:val="00143E0D"/>
    <w:rsid w:val="00144046"/>
    <w:rsid w:val="00144387"/>
    <w:rsid w:val="001443C9"/>
    <w:rsid w:val="001443F9"/>
    <w:rsid w:val="00144560"/>
    <w:rsid w:val="001445A5"/>
    <w:rsid w:val="00144709"/>
    <w:rsid w:val="001448B8"/>
    <w:rsid w:val="001448C8"/>
    <w:rsid w:val="001454FF"/>
    <w:rsid w:val="00145777"/>
    <w:rsid w:val="001458FD"/>
    <w:rsid w:val="00145AE7"/>
    <w:rsid w:val="00145AFE"/>
    <w:rsid w:val="00145C28"/>
    <w:rsid w:val="00145FBC"/>
    <w:rsid w:val="00146088"/>
    <w:rsid w:val="00146221"/>
    <w:rsid w:val="00146378"/>
    <w:rsid w:val="001464CB"/>
    <w:rsid w:val="00146580"/>
    <w:rsid w:val="00146744"/>
    <w:rsid w:val="00146A14"/>
    <w:rsid w:val="00146C11"/>
    <w:rsid w:val="00146CD4"/>
    <w:rsid w:val="0014709C"/>
    <w:rsid w:val="001470F0"/>
    <w:rsid w:val="001471ED"/>
    <w:rsid w:val="0014744F"/>
    <w:rsid w:val="00147516"/>
    <w:rsid w:val="00147AF8"/>
    <w:rsid w:val="00147B50"/>
    <w:rsid w:val="00147B70"/>
    <w:rsid w:val="00147C0B"/>
    <w:rsid w:val="00147CA8"/>
    <w:rsid w:val="00147CFD"/>
    <w:rsid w:val="00147D19"/>
    <w:rsid w:val="00147E3D"/>
    <w:rsid w:val="00147F8B"/>
    <w:rsid w:val="00147FBF"/>
    <w:rsid w:val="00147FD2"/>
    <w:rsid w:val="00150124"/>
    <w:rsid w:val="00150189"/>
    <w:rsid w:val="00150462"/>
    <w:rsid w:val="00150597"/>
    <w:rsid w:val="00150704"/>
    <w:rsid w:val="00150814"/>
    <w:rsid w:val="00151272"/>
    <w:rsid w:val="001512D5"/>
    <w:rsid w:val="0015167F"/>
    <w:rsid w:val="001518BE"/>
    <w:rsid w:val="00151919"/>
    <w:rsid w:val="00151EF3"/>
    <w:rsid w:val="00151F9D"/>
    <w:rsid w:val="00151FBC"/>
    <w:rsid w:val="00152234"/>
    <w:rsid w:val="0015251E"/>
    <w:rsid w:val="001525DE"/>
    <w:rsid w:val="00152831"/>
    <w:rsid w:val="00152B59"/>
    <w:rsid w:val="00152D13"/>
    <w:rsid w:val="00152D9D"/>
    <w:rsid w:val="00152EEB"/>
    <w:rsid w:val="00152F88"/>
    <w:rsid w:val="00153105"/>
    <w:rsid w:val="0015312E"/>
    <w:rsid w:val="001531B2"/>
    <w:rsid w:val="001532AA"/>
    <w:rsid w:val="00153863"/>
    <w:rsid w:val="00153959"/>
    <w:rsid w:val="00153CA3"/>
    <w:rsid w:val="00153DA8"/>
    <w:rsid w:val="00153F4D"/>
    <w:rsid w:val="0015433B"/>
    <w:rsid w:val="00154451"/>
    <w:rsid w:val="00154594"/>
    <w:rsid w:val="00154931"/>
    <w:rsid w:val="00154947"/>
    <w:rsid w:val="00154988"/>
    <w:rsid w:val="00154AC2"/>
    <w:rsid w:val="00154BAE"/>
    <w:rsid w:val="00154BC2"/>
    <w:rsid w:val="00154E22"/>
    <w:rsid w:val="00155426"/>
    <w:rsid w:val="001555CC"/>
    <w:rsid w:val="00155671"/>
    <w:rsid w:val="0015583F"/>
    <w:rsid w:val="00155956"/>
    <w:rsid w:val="0015598F"/>
    <w:rsid w:val="00155DB0"/>
    <w:rsid w:val="00155E06"/>
    <w:rsid w:val="00155E0A"/>
    <w:rsid w:val="00155F09"/>
    <w:rsid w:val="00155F4A"/>
    <w:rsid w:val="00155FD9"/>
    <w:rsid w:val="0015632F"/>
    <w:rsid w:val="0015644D"/>
    <w:rsid w:val="001566AC"/>
    <w:rsid w:val="0015680F"/>
    <w:rsid w:val="00156991"/>
    <w:rsid w:val="001569CD"/>
    <w:rsid w:val="00156A27"/>
    <w:rsid w:val="00156B7B"/>
    <w:rsid w:val="00156EE4"/>
    <w:rsid w:val="00156FB4"/>
    <w:rsid w:val="00157239"/>
    <w:rsid w:val="00157379"/>
    <w:rsid w:val="00157412"/>
    <w:rsid w:val="001574B5"/>
    <w:rsid w:val="0015759C"/>
    <w:rsid w:val="001576E7"/>
    <w:rsid w:val="00157781"/>
    <w:rsid w:val="00157914"/>
    <w:rsid w:val="00157AC4"/>
    <w:rsid w:val="00157B7E"/>
    <w:rsid w:val="001600C2"/>
    <w:rsid w:val="001601E7"/>
    <w:rsid w:val="00160309"/>
    <w:rsid w:val="0016052F"/>
    <w:rsid w:val="00160575"/>
    <w:rsid w:val="00160733"/>
    <w:rsid w:val="00160995"/>
    <w:rsid w:val="001609F9"/>
    <w:rsid w:val="00160A9E"/>
    <w:rsid w:val="00160B37"/>
    <w:rsid w:val="00160B46"/>
    <w:rsid w:val="00160DD6"/>
    <w:rsid w:val="00161012"/>
    <w:rsid w:val="0016108E"/>
    <w:rsid w:val="00161161"/>
    <w:rsid w:val="00161B58"/>
    <w:rsid w:val="00161E02"/>
    <w:rsid w:val="00161E03"/>
    <w:rsid w:val="00161E0F"/>
    <w:rsid w:val="00161E62"/>
    <w:rsid w:val="001621A5"/>
    <w:rsid w:val="0016228A"/>
    <w:rsid w:val="001623CE"/>
    <w:rsid w:val="00162423"/>
    <w:rsid w:val="001624EB"/>
    <w:rsid w:val="00162654"/>
    <w:rsid w:val="0016286D"/>
    <w:rsid w:val="00162AD4"/>
    <w:rsid w:val="00162D00"/>
    <w:rsid w:val="001631C4"/>
    <w:rsid w:val="00163365"/>
    <w:rsid w:val="00163372"/>
    <w:rsid w:val="00163AC9"/>
    <w:rsid w:val="00163D7C"/>
    <w:rsid w:val="001641B7"/>
    <w:rsid w:val="001641E3"/>
    <w:rsid w:val="001641ED"/>
    <w:rsid w:val="001641F1"/>
    <w:rsid w:val="00164599"/>
    <w:rsid w:val="00164660"/>
    <w:rsid w:val="001646BC"/>
    <w:rsid w:val="00164761"/>
    <w:rsid w:val="00164792"/>
    <w:rsid w:val="00164885"/>
    <w:rsid w:val="0016489D"/>
    <w:rsid w:val="001649FF"/>
    <w:rsid w:val="00164ABE"/>
    <w:rsid w:val="00164C2F"/>
    <w:rsid w:val="00164CA9"/>
    <w:rsid w:val="00164D51"/>
    <w:rsid w:val="00164E48"/>
    <w:rsid w:val="0016508D"/>
    <w:rsid w:val="00165446"/>
    <w:rsid w:val="001659CA"/>
    <w:rsid w:val="00165B70"/>
    <w:rsid w:val="00165E0A"/>
    <w:rsid w:val="00165F08"/>
    <w:rsid w:val="00165FAB"/>
    <w:rsid w:val="00165FE8"/>
    <w:rsid w:val="0016656C"/>
    <w:rsid w:val="001665F0"/>
    <w:rsid w:val="001667EE"/>
    <w:rsid w:val="001668B8"/>
    <w:rsid w:val="001669DB"/>
    <w:rsid w:val="00166A04"/>
    <w:rsid w:val="00166A5D"/>
    <w:rsid w:val="00166AB0"/>
    <w:rsid w:val="00166E3A"/>
    <w:rsid w:val="00166EBF"/>
    <w:rsid w:val="00166EC0"/>
    <w:rsid w:val="00166F27"/>
    <w:rsid w:val="00166F91"/>
    <w:rsid w:val="00167671"/>
    <w:rsid w:val="0016768F"/>
    <w:rsid w:val="00167693"/>
    <w:rsid w:val="001676AD"/>
    <w:rsid w:val="00167749"/>
    <w:rsid w:val="00167883"/>
    <w:rsid w:val="001679F8"/>
    <w:rsid w:val="00167C03"/>
    <w:rsid w:val="00167EC3"/>
    <w:rsid w:val="001700A0"/>
    <w:rsid w:val="00170600"/>
    <w:rsid w:val="00170863"/>
    <w:rsid w:val="00170A90"/>
    <w:rsid w:val="00170B7E"/>
    <w:rsid w:val="00170CCB"/>
    <w:rsid w:val="00170EA3"/>
    <w:rsid w:val="00170F32"/>
    <w:rsid w:val="00170FFE"/>
    <w:rsid w:val="00171177"/>
    <w:rsid w:val="00171262"/>
    <w:rsid w:val="00171375"/>
    <w:rsid w:val="00171494"/>
    <w:rsid w:val="001716B2"/>
    <w:rsid w:val="0017178F"/>
    <w:rsid w:val="001717E3"/>
    <w:rsid w:val="001718DD"/>
    <w:rsid w:val="001718F3"/>
    <w:rsid w:val="00171940"/>
    <w:rsid w:val="00171C45"/>
    <w:rsid w:val="001720A1"/>
    <w:rsid w:val="001722B3"/>
    <w:rsid w:val="001722C8"/>
    <w:rsid w:val="001724A9"/>
    <w:rsid w:val="0017278A"/>
    <w:rsid w:val="001727F5"/>
    <w:rsid w:val="001729C2"/>
    <w:rsid w:val="00172A9C"/>
    <w:rsid w:val="00172D6A"/>
    <w:rsid w:val="00172E04"/>
    <w:rsid w:val="0017306A"/>
    <w:rsid w:val="00173170"/>
    <w:rsid w:val="0017328D"/>
    <w:rsid w:val="001735D2"/>
    <w:rsid w:val="0017375D"/>
    <w:rsid w:val="001737E2"/>
    <w:rsid w:val="00173FDB"/>
    <w:rsid w:val="001742A0"/>
    <w:rsid w:val="00174304"/>
    <w:rsid w:val="0017490A"/>
    <w:rsid w:val="00174939"/>
    <w:rsid w:val="001749DE"/>
    <w:rsid w:val="00174A72"/>
    <w:rsid w:val="00174F49"/>
    <w:rsid w:val="00175079"/>
    <w:rsid w:val="00175211"/>
    <w:rsid w:val="0017542A"/>
    <w:rsid w:val="001755F0"/>
    <w:rsid w:val="00175B1F"/>
    <w:rsid w:val="00175BF5"/>
    <w:rsid w:val="00175C46"/>
    <w:rsid w:val="00175CED"/>
    <w:rsid w:val="00175F52"/>
    <w:rsid w:val="0017610B"/>
    <w:rsid w:val="0017635F"/>
    <w:rsid w:val="00176412"/>
    <w:rsid w:val="00176750"/>
    <w:rsid w:val="001768FD"/>
    <w:rsid w:val="00176960"/>
    <w:rsid w:val="001769A4"/>
    <w:rsid w:val="00176E15"/>
    <w:rsid w:val="00176E40"/>
    <w:rsid w:val="0017705E"/>
    <w:rsid w:val="0017713E"/>
    <w:rsid w:val="0017723B"/>
    <w:rsid w:val="001774CE"/>
    <w:rsid w:val="001776AF"/>
    <w:rsid w:val="00177737"/>
    <w:rsid w:val="00177FD7"/>
    <w:rsid w:val="00180129"/>
    <w:rsid w:val="0018064D"/>
    <w:rsid w:val="00180AAB"/>
    <w:rsid w:val="00180BE7"/>
    <w:rsid w:val="00180EB4"/>
    <w:rsid w:val="0018100F"/>
    <w:rsid w:val="00181309"/>
    <w:rsid w:val="00181523"/>
    <w:rsid w:val="00181722"/>
    <w:rsid w:val="00181947"/>
    <w:rsid w:val="00181C50"/>
    <w:rsid w:val="00181CBC"/>
    <w:rsid w:val="00181D04"/>
    <w:rsid w:val="00181D88"/>
    <w:rsid w:val="00182268"/>
    <w:rsid w:val="001826CF"/>
    <w:rsid w:val="00182864"/>
    <w:rsid w:val="00182DDC"/>
    <w:rsid w:val="00182DEE"/>
    <w:rsid w:val="001831AB"/>
    <w:rsid w:val="00183246"/>
    <w:rsid w:val="001833EC"/>
    <w:rsid w:val="00183519"/>
    <w:rsid w:val="0018374C"/>
    <w:rsid w:val="001838A8"/>
    <w:rsid w:val="00184068"/>
    <w:rsid w:val="00184424"/>
    <w:rsid w:val="001847DA"/>
    <w:rsid w:val="00184918"/>
    <w:rsid w:val="00184A2E"/>
    <w:rsid w:val="00184D1A"/>
    <w:rsid w:val="00184DB4"/>
    <w:rsid w:val="00184E85"/>
    <w:rsid w:val="00184F6B"/>
    <w:rsid w:val="0018501B"/>
    <w:rsid w:val="00185164"/>
    <w:rsid w:val="00185340"/>
    <w:rsid w:val="00185351"/>
    <w:rsid w:val="0018536B"/>
    <w:rsid w:val="0018567A"/>
    <w:rsid w:val="00185A2C"/>
    <w:rsid w:val="00185AB8"/>
    <w:rsid w:val="00185BBD"/>
    <w:rsid w:val="0018608C"/>
    <w:rsid w:val="001860C4"/>
    <w:rsid w:val="00186303"/>
    <w:rsid w:val="0018638B"/>
    <w:rsid w:val="001863AE"/>
    <w:rsid w:val="00186420"/>
    <w:rsid w:val="0018665A"/>
    <w:rsid w:val="00186785"/>
    <w:rsid w:val="0018683E"/>
    <w:rsid w:val="00186C2F"/>
    <w:rsid w:val="00186DEE"/>
    <w:rsid w:val="00186EFB"/>
    <w:rsid w:val="00186FA9"/>
    <w:rsid w:val="00187013"/>
    <w:rsid w:val="0018718E"/>
    <w:rsid w:val="001871CD"/>
    <w:rsid w:val="001871D5"/>
    <w:rsid w:val="0018731E"/>
    <w:rsid w:val="0018742A"/>
    <w:rsid w:val="001874A7"/>
    <w:rsid w:val="001877F0"/>
    <w:rsid w:val="00187854"/>
    <w:rsid w:val="0018789D"/>
    <w:rsid w:val="00187981"/>
    <w:rsid w:val="00187CD3"/>
    <w:rsid w:val="00187D94"/>
    <w:rsid w:val="00187E86"/>
    <w:rsid w:val="00190209"/>
    <w:rsid w:val="0019043F"/>
    <w:rsid w:val="0019045C"/>
    <w:rsid w:val="0019048C"/>
    <w:rsid w:val="0019061D"/>
    <w:rsid w:val="00190653"/>
    <w:rsid w:val="001907B4"/>
    <w:rsid w:val="0019096C"/>
    <w:rsid w:val="00190A2A"/>
    <w:rsid w:val="00190A66"/>
    <w:rsid w:val="00190A8A"/>
    <w:rsid w:val="00190FB3"/>
    <w:rsid w:val="0019108C"/>
    <w:rsid w:val="001911EE"/>
    <w:rsid w:val="001913A2"/>
    <w:rsid w:val="001913CD"/>
    <w:rsid w:val="001915E2"/>
    <w:rsid w:val="0019185B"/>
    <w:rsid w:val="001918AC"/>
    <w:rsid w:val="0019190A"/>
    <w:rsid w:val="00191B57"/>
    <w:rsid w:val="00191C9E"/>
    <w:rsid w:val="00191E05"/>
    <w:rsid w:val="00191F0C"/>
    <w:rsid w:val="00191F4F"/>
    <w:rsid w:val="00192291"/>
    <w:rsid w:val="001922E8"/>
    <w:rsid w:val="0019269D"/>
    <w:rsid w:val="001927CD"/>
    <w:rsid w:val="00192843"/>
    <w:rsid w:val="00192DAA"/>
    <w:rsid w:val="00193146"/>
    <w:rsid w:val="001931B7"/>
    <w:rsid w:val="001932BA"/>
    <w:rsid w:val="001933AA"/>
    <w:rsid w:val="001936EA"/>
    <w:rsid w:val="00193891"/>
    <w:rsid w:val="001939EE"/>
    <w:rsid w:val="00193E11"/>
    <w:rsid w:val="00193E29"/>
    <w:rsid w:val="00193E32"/>
    <w:rsid w:val="00193EFF"/>
    <w:rsid w:val="00194168"/>
    <w:rsid w:val="00194175"/>
    <w:rsid w:val="001943D0"/>
    <w:rsid w:val="0019462F"/>
    <w:rsid w:val="00194E70"/>
    <w:rsid w:val="00195143"/>
    <w:rsid w:val="00195448"/>
    <w:rsid w:val="0019556D"/>
    <w:rsid w:val="0019569C"/>
    <w:rsid w:val="00195857"/>
    <w:rsid w:val="00195A2E"/>
    <w:rsid w:val="00195A7B"/>
    <w:rsid w:val="00195B1E"/>
    <w:rsid w:val="00195B5E"/>
    <w:rsid w:val="00195C66"/>
    <w:rsid w:val="001960E5"/>
    <w:rsid w:val="0019675C"/>
    <w:rsid w:val="00196977"/>
    <w:rsid w:val="00196C95"/>
    <w:rsid w:val="00196ECE"/>
    <w:rsid w:val="00196F02"/>
    <w:rsid w:val="00196F1A"/>
    <w:rsid w:val="001972D8"/>
    <w:rsid w:val="00197397"/>
    <w:rsid w:val="001973BB"/>
    <w:rsid w:val="00197788"/>
    <w:rsid w:val="001A0396"/>
    <w:rsid w:val="001A06EB"/>
    <w:rsid w:val="001A0F4D"/>
    <w:rsid w:val="001A0F71"/>
    <w:rsid w:val="001A1353"/>
    <w:rsid w:val="001A1427"/>
    <w:rsid w:val="001A1628"/>
    <w:rsid w:val="001A1A50"/>
    <w:rsid w:val="001A1B0F"/>
    <w:rsid w:val="001A1D5E"/>
    <w:rsid w:val="001A2137"/>
    <w:rsid w:val="001A21D0"/>
    <w:rsid w:val="001A2202"/>
    <w:rsid w:val="001A26C2"/>
    <w:rsid w:val="001A26F6"/>
    <w:rsid w:val="001A28E1"/>
    <w:rsid w:val="001A2914"/>
    <w:rsid w:val="001A2D27"/>
    <w:rsid w:val="001A2E32"/>
    <w:rsid w:val="001A2E83"/>
    <w:rsid w:val="001A2EC3"/>
    <w:rsid w:val="001A3075"/>
    <w:rsid w:val="001A319C"/>
    <w:rsid w:val="001A3441"/>
    <w:rsid w:val="001A3510"/>
    <w:rsid w:val="001A357E"/>
    <w:rsid w:val="001A39FB"/>
    <w:rsid w:val="001A400E"/>
    <w:rsid w:val="001A408D"/>
    <w:rsid w:val="001A45BA"/>
    <w:rsid w:val="001A4623"/>
    <w:rsid w:val="001A4D9C"/>
    <w:rsid w:val="001A4EB5"/>
    <w:rsid w:val="001A53A7"/>
    <w:rsid w:val="001A53F3"/>
    <w:rsid w:val="001A54B6"/>
    <w:rsid w:val="001A55A5"/>
    <w:rsid w:val="001A565C"/>
    <w:rsid w:val="001A5780"/>
    <w:rsid w:val="001A5B2E"/>
    <w:rsid w:val="001A5E39"/>
    <w:rsid w:val="001A5EC9"/>
    <w:rsid w:val="001A6109"/>
    <w:rsid w:val="001A6177"/>
    <w:rsid w:val="001A61CD"/>
    <w:rsid w:val="001A6269"/>
    <w:rsid w:val="001A6482"/>
    <w:rsid w:val="001A655B"/>
    <w:rsid w:val="001A655D"/>
    <w:rsid w:val="001A6717"/>
    <w:rsid w:val="001A6818"/>
    <w:rsid w:val="001A68BE"/>
    <w:rsid w:val="001A68EB"/>
    <w:rsid w:val="001A6987"/>
    <w:rsid w:val="001A6DBF"/>
    <w:rsid w:val="001A7307"/>
    <w:rsid w:val="001A7358"/>
    <w:rsid w:val="001A7743"/>
    <w:rsid w:val="001A78EE"/>
    <w:rsid w:val="001A7EBD"/>
    <w:rsid w:val="001A7ED7"/>
    <w:rsid w:val="001A7F30"/>
    <w:rsid w:val="001A7FBE"/>
    <w:rsid w:val="001B0075"/>
    <w:rsid w:val="001B0163"/>
    <w:rsid w:val="001B0225"/>
    <w:rsid w:val="001B02A3"/>
    <w:rsid w:val="001B02D2"/>
    <w:rsid w:val="001B0716"/>
    <w:rsid w:val="001B0CD2"/>
    <w:rsid w:val="001B0FC6"/>
    <w:rsid w:val="001B101F"/>
    <w:rsid w:val="001B105E"/>
    <w:rsid w:val="001B1270"/>
    <w:rsid w:val="001B1466"/>
    <w:rsid w:val="001B16DF"/>
    <w:rsid w:val="001B16E2"/>
    <w:rsid w:val="001B181A"/>
    <w:rsid w:val="001B19E8"/>
    <w:rsid w:val="001B23F1"/>
    <w:rsid w:val="001B2450"/>
    <w:rsid w:val="001B24E1"/>
    <w:rsid w:val="001B27A1"/>
    <w:rsid w:val="001B2B43"/>
    <w:rsid w:val="001B2E95"/>
    <w:rsid w:val="001B2ED2"/>
    <w:rsid w:val="001B3011"/>
    <w:rsid w:val="001B309B"/>
    <w:rsid w:val="001B3424"/>
    <w:rsid w:val="001B35B4"/>
    <w:rsid w:val="001B3771"/>
    <w:rsid w:val="001B3870"/>
    <w:rsid w:val="001B3A20"/>
    <w:rsid w:val="001B3C33"/>
    <w:rsid w:val="001B3D24"/>
    <w:rsid w:val="001B3D32"/>
    <w:rsid w:val="001B4083"/>
    <w:rsid w:val="001B4120"/>
    <w:rsid w:val="001B4217"/>
    <w:rsid w:val="001B44C1"/>
    <w:rsid w:val="001B4555"/>
    <w:rsid w:val="001B490B"/>
    <w:rsid w:val="001B4A6C"/>
    <w:rsid w:val="001B530B"/>
    <w:rsid w:val="001B5513"/>
    <w:rsid w:val="001B562B"/>
    <w:rsid w:val="001B59BD"/>
    <w:rsid w:val="001B5B4A"/>
    <w:rsid w:val="001B5BAF"/>
    <w:rsid w:val="001B5C56"/>
    <w:rsid w:val="001B60FF"/>
    <w:rsid w:val="001B6483"/>
    <w:rsid w:val="001B653A"/>
    <w:rsid w:val="001B68DB"/>
    <w:rsid w:val="001B6C0D"/>
    <w:rsid w:val="001B6D13"/>
    <w:rsid w:val="001B6D22"/>
    <w:rsid w:val="001B6F8D"/>
    <w:rsid w:val="001B73CF"/>
    <w:rsid w:val="001B73F2"/>
    <w:rsid w:val="001B7618"/>
    <w:rsid w:val="001B7655"/>
    <w:rsid w:val="001B7895"/>
    <w:rsid w:val="001B7A10"/>
    <w:rsid w:val="001B7C5A"/>
    <w:rsid w:val="001B7CA7"/>
    <w:rsid w:val="001C0151"/>
    <w:rsid w:val="001C0786"/>
    <w:rsid w:val="001C0961"/>
    <w:rsid w:val="001C0965"/>
    <w:rsid w:val="001C0A07"/>
    <w:rsid w:val="001C0B99"/>
    <w:rsid w:val="001C0D6D"/>
    <w:rsid w:val="001C1293"/>
    <w:rsid w:val="001C1502"/>
    <w:rsid w:val="001C1550"/>
    <w:rsid w:val="001C19D3"/>
    <w:rsid w:val="001C1B23"/>
    <w:rsid w:val="001C1B59"/>
    <w:rsid w:val="001C1D74"/>
    <w:rsid w:val="001C1DA8"/>
    <w:rsid w:val="001C1DC4"/>
    <w:rsid w:val="001C20BF"/>
    <w:rsid w:val="001C230E"/>
    <w:rsid w:val="001C24C0"/>
    <w:rsid w:val="001C24C5"/>
    <w:rsid w:val="001C25C3"/>
    <w:rsid w:val="001C25C4"/>
    <w:rsid w:val="001C277C"/>
    <w:rsid w:val="001C2874"/>
    <w:rsid w:val="001C29E5"/>
    <w:rsid w:val="001C2D35"/>
    <w:rsid w:val="001C2F8A"/>
    <w:rsid w:val="001C307D"/>
    <w:rsid w:val="001C3133"/>
    <w:rsid w:val="001C3343"/>
    <w:rsid w:val="001C359E"/>
    <w:rsid w:val="001C39A9"/>
    <w:rsid w:val="001C3B4A"/>
    <w:rsid w:val="001C3C48"/>
    <w:rsid w:val="001C3D7C"/>
    <w:rsid w:val="001C3DE6"/>
    <w:rsid w:val="001C3E55"/>
    <w:rsid w:val="001C3EEC"/>
    <w:rsid w:val="001C4067"/>
    <w:rsid w:val="001C41BF"/>
    <w:rsid w:val="001C41FC"/>
    <w:rsid w:val="001C447C"/>
    <w:rsid w:val="001C45EC"/>
    <w:rsid w:val="001C470A"/>
    <w:rsid w:val="001C4751"/>
    <w:rsid w:val="001C495F"/>
    <w:rsid w:val="001C4AAD"/>
    <w:rsid w:val="001C4B29"/>
    <w:rsid w:val="001C4C2E"/>
    <w:rsid w:val="001C4F5B"/>
    <w:rsid w:val="001C4FC9"/>
    <w:rsid w:val="001C503F"/>
    <w:rsid w:val="001C50BC"/>
    <w:rsid w:val="001C5545"/>
    <w:rsid w:val="001C5560"/>
    <w:rsid w:val="001C5815"/>
    <w:rsid w:val="001C5832"/>
    <w:rsid w:val="001C59A5"/>
    <w:rsid w:val="001C5F0D"/>
    <w:rsid w:val="001C600A"/>
    <w:rsid w:val="001C6148"/>
    <w:rsid w:val="001C6272"/>
    <w:rsid w:val="001C63A7"/>
    <w:rsid w:val="001C6443"/>
    <w:rsid w:val="001C64E1"/>
    <w:rsid w:val="001C650F"/>
    <w:rsid w:val="001C681A"/>
    <w:rsid w:val="001C68EB"/>
    <w:rsid w:val="001C692E"/>
    <w:rsid w:val="001C69C1"/>
    <w:rsid w:val="001C69C8"/>
    <w:rsid w:val="001C6B21"/>
    <w:rsid w:val="001C6B63"/>
    <w:rsid w:val="001C6C2F"/>
    <w:rsid w:val="001C6CBF"/>
    <w:rsid w:val="001C6CF0"/>
    <w:rsid w:val="001C6F29"/>
    <w:rsid w:val="001C7003"/>
    <w:rsid w:val="001C70B4"/>
    <w:rsid w:val="001C7388"/>
    <w:rsid w:val="001C7423"/>
    <w:rsid w:val="001C787C"/>
    <w:rsid w:val="001C7DC8"/>
    <w:rsid w:val="001C7E98"/>
    <w:rsid w:val="001C7F69"/>
    <w:rsid w:val="001D010B"/>
    <w:rsid w:val="001D01E8"/>
    <w:rsid w:val="001D0518"/>
    <w:rsid w:val="001D0815"/>
    <w:rsid w:val="001D0910"/>
    <w:rsid w:val="001D0ACA"/>
    <w:rsid w:val="001D0B01"/>
    <w:rsid w:val="001D0DD4"/>
    <w:rsid w:val="001D1082"/>
    <w:rsid w:val="001D1551"/>
    <w:rsid w:val="001D1741"/>
    <w:rsid w:val="001D1754"/>
    <w:rsid w:val="001D1B97"/>
    <w:rsid w:val="001D1EDD"/>
    <w:rsid w:val="001D1F31"/>
    <w:rsid w:val="001D2304"/>
    <w:rsid w:val="001D2367"/>
    <w:rsid w:val="001D23C9"/>
    <w:rsid w:val="001D2578"/>
    <w:rsid w:val="001D2821"/>
    <w:rsid w:val="001D29B9"/>
    <w:rsid w:val="001D2E29"/>
    <w:rsid w:val="001D2F81"/>
    <w:rsid w:val="001D3052"/>
    <w:rsid w:val="001D3099"/>
    <w:rsid w:val="001D347C"/>
    <w:rsid w:val="001D355A"/>
    <w:rsid w:val="001D3603"/>
    <w:rsid w:val="001D363C"/>
    <w:rsid w:val="001D3880"/>
    <w:rsid w:val="001D3902"/>
    <w:rsid w:val="001D40F8"/>
    <w:rsid w:val="001D44D9"/>
    <w:rsid w:val="001D4633"/>
    <w:rsid w:val="001D46B3"/>
    <w:rsid w:val="001D46F0"/>
    <w:rsid w:val="001D486F"/>
    <w:rsid w:val="001D4888"/>
    <w:rsid w:val="001D49A7"/>
    <w:rsid w:val="001D4C84"/>
    <w:rsid w:val="001D4DC5"/>
    <w:rsid w:val="001D4EFC"/>
    <w:rsid w:val="001D50D2"/>
    <w:rsid w:val="001D5534"/>
    <w:rsid w:val="001D577B"/>
    <w:rsid w:val="001D5881"/>
    <w:rsid w:val="001D596B"/>
    <w:rsid w:val="001D5B49"/>
    <w:rsid w:val="001D5BED"/>
    <w:rsid w:val="001D6191"/>
    <w:rsid w:val="001D61D0"/>
    <w:rsid w:val="001D6571"/>
    <w:rsid w:val="001D670F"/>
    <w:rsid w:val="001D675A"/>
    <w:rsid w:val="001D6778"/>
    <w:rsid w:val="001D67F6"/>
    <w:rsid w:val="001D694A"/>
    <w:rsid w:val="001D6CF2"/>
    <w:rsid w:val="001D6D6D"/>
    <w:rsid w:val="001D6E06"/>
    <w:rsid w:val="001D6EBD"/>
    <w:rsid w:val="001D714E"/>
    <w:rsid w:val="001D7568"/>
    <w:rsid w:val="001D7665"/>
    <w:rsid w:val="001D770A"/>
    <w:rsid w:val="001D7B9B"/>
    <w:rsid w:val="001D7ED3"/>
    <w:rsid w:val="001D7FD5"/>
    <w:rsid w:val="001E008C"/>
    <w:rsid w:val="001E00EB"/>
    <w:rsid w:val="001E0155"/>
    <w:rsid w:val="001E04AC"/>
    <w:rsid w:val="001E04F8"/>
    <w:rsid w:val="001E07DD"/>
    <w:rsid w:val="001E08B4"/>
    <w:rsid w:val="001E0BAB"/>
    <w:rsid w:val="001E0C87"/>
    <w:rsid w:val="001E0DB1"/>
    <w:rsid w:val="001E0EB4"/>
    <w:rsid w:val="001E0FB1"/>
    <w:rsid w:val="001E138F"/>
    <w:rsid w:val="001E140D"/>
    <w:rsid w:val="001E1530"/>
    <w:rsid w:val="001E1AB9"/>
    <w:rsid w:val="001E203A"/>
    <w:rsid w:val="001E206B"/>
    <w:rsid w:val="001E2171"/>
    <w:rsid w:val="001E21A2"/>
    <w:rsid w:val="001E21A9"/>
    <w:rsid w:val="001E26CB"/>
    <w:rsid w:val="001E2710"/>
    <w:rsid w:val="001E282A"/>
    <w:rsid w:val="001E282C"/>
    <w:rsid w:val="001E29A1"/>
    <w:rsid w:val="001E2CB3"/>
    <w:rsid w:val="001E2D8A"/>
    <w:rsid w:val="001E2E5F"/>
    <w:rsid w:val="001E3238"/>
    <w:rsid w:val="001E32EC"/>
    <w:rsid w:val="001E341D"/>
    <w:rsid w:val="001E3853"/>
    <w:rsid w:val="001E38CB"/>
    <w:rsid w:val="001E39C3"/>
    <w:rsid w:val="001E3D85"/>
    <w:rsid w:val="001E457D"/>
    <w:rsid w:val="001E45C8"/>
    <w:rsid w:val="001E4997"/>
    <w:rsid w:val="001E4A18"/>
    <w:rsid w:val="001E4A43"/>
    <w:rsid w:val="001E4D29"/>
    <w:rsid w:val="001E4F49"/>
    <w:rsid w:val="001E4F91"/>
    <w:rsid w:val="001E5311"/>
    <w:rsid w:val="001E53FA"/>
    <w:rsid w:val="001E5518"/>
    <w:rsid w:val="001E5519"/>
    <w:rsid w:val="001E5661"/>
    <w:rsid w:val="001E56B5"/>
    <w:rsid w:val="001E5723"/>
    <w:rsid w:val="001E5866"/>
    <w:rsid w:val="001E5A36"/>
    <w:rsid w:val="001E5E29"/>
    <w:rsid w:val="001E5EBE"/>
    <w:rsid w:val="001E6009"/>
    <w:rsid w:val="001E6079"/>
    <w:rsid w:val="001E659A"/>
    <w:rsid w:val="001E6635"/>
    <w:rsid w:val="001E674C"/>
    <w:rsid w:val="001E6C6D"/>
    <w:rsid w:val="001E6CD3"/>
    <w:rsid w:val="001E6F4E"/>
    <w:rsid w:val="001E741A"/>
    <w:rsid w:val="001E74AB"/>
    <w:rsid w:val="001E752E"/>
    <w:rsid w:val="001E765F"/>
    <w:rsid w:val="001E7717"/>
    <w:rsid w:val="001E77D5"/>
    <w:rsid w:val="001E78E4"/>
    <w:rsid w:val="001F04CA"/>
    <w:rsid w:val="001F05CD"/>
    <w:rsid w:val="001F0794"/>
    <w:rsid w:val="001F0A62"/>
    <w:rsid w:val="001F0A7A"/>
    <w:rsid w:val="001F0ABF"/>
    <w:rsid w:val="001F0AEA"/>
    <w:rsid w:val="001F0CD2"/>
    <w:rsid w:val="001F0E6D"/>
    <w:rsid w:val="001F10D9"/>
    <w:rsid w:val="001F1238"/>
    <w:rsid w:val="001F1448"/>
    <w:rsid w:val="001F1519"/>
    <w:rsid w:val="001F15F6"/>
    <w:rsid w:val="001F1616"/>
    <w:rsid w:val="001F1671"/>
    <w:rsid w:val="001F16A2"/>
    <w:rsid w:val="001F179C"/>
    <w:rsid w:val="001F17CA"/>
    <w:rsid w:val="001F19E5"/>
    <w:rsid w:val="001F19E6"/>
    <w:rsid w:val="001F1A36"/>
    <w:rsid w:val="001F1DA6"/>
    <w:rsid w:val="001F1E16"/>
    <w:rsid w:val="001F1E69"/>
    <w:rsid w:val="001F2090"/>
    <w:rsid w:val="001F233A"/>
    <w:rsid w:val="001F23CE"/>
    <w:rsid w:val="001F2553"/>
    <w:rsid w:val="001F25AC"/>
    <w:rsid w:val="001F25DF"/>
    <w:rsid w:val="001F26D0"/>
    <w:rsid w:val="001F2754"/>
    <w:rsid w:val="001F2869"/>
    <w:rsid w:val="001F287C"/>
    <w:rsid w:val="001F2A89"/>
    <w:rsid w:val="001F2B56"/>
    <w:rsid w:val="001F2C53"/>
    <w:rsid w:val="001F2CC8"/>
    <w:rsid w:val="001F2E05"/>
    <w:rsid w:val="001F32D9"/>
    <w:rsid w:val="001F33B5"/>
    <w:rsid w:val="001F37BD"/>
    <w:rsid w:val="001F3DA4"/>
    <w:rsid w:val="001F404F"/>
    <w:rsid w:val="001F411D"/>
    <w:rsid w:val="001F43C1"/>
    <w:rsid w:val="001F43D9"/>
    <w:rsid w:val="001F4683"/>
    <w:rsid w:val="001F46C2"/>
    <w:rsid w:val="001F4782"/>
    <w:rsid w:val="001F4783"/>
    <w:rsid w:val="001F485B"/>
    <w:rsid w:val="001F4BEE"/>
    <w:rsid w:val="001F4C3C"/>
    <w:rsid w:val="001F4C4C"/>
    <w:rsid w:val="001F4D8A"/>
    <w:rsid w:val="001F5135"/>
    <w:rsid w:val="001F542F"/>
    <w:rsid w:val="001F5535"/>
    <w:rsid w:val="001F55D3"/>
    <w:rsid w:val="001F5719"/>
    <w:rsid w:val="001F592E"/>
    <w:rsid w:val="001F5A1F"/>
    <w:rsid w:val="001F5A27"/>
    <w:rsid w:val="001F5AEC"/>
    <w:rsid w:val="001F5F58"/>
    <w:rsid w:val="001F613F"/>
    <w:rsid w:val="001F6429"/>
    <w:rsid w:val="001F6480"/>
    <w:rsid w:val="001F6549"/>
    <w:rsid w:val="001F6597"/>
    <w:rsid w:val="001F673C"/>
    <w:rsid w:val="001F6B1E"/>
    <w:rsid w:val="001F6D4D"/>
    <w:rsid w:val="001F6E0A"/>
    <w:rsid w:val="001F6FF4"/>
    <w:rsid w:val="001F71D3"/>
    <w:rsid w:val="001F726B"/>
    <w:rsid w:val="001F736E"/>
    <w:rsid w:val="001F76A8"/>
    <w:rsid w:val="001F7865"/>
    <w:rsid w:val="001F7D4B"/>
    <w:rsid w:val="001F7DA7"/>
    <w:rsid w:val="001F7DFC"/>
    <w:rsid w:val="001F7EB3"/>
    <w:rsid w:val="001F7F80"/>
    <w:rsid w:val="002002B0"/>
    <w:rsid w:val="00200519"/>
    <w:rsid w:val="00200529"/>
    <w:rsid w:val="00200675"/>
    <w:rsid w:val="002008DA"/>
    <w:rsid w:val="00200C44"/>
    <w:rsid w:val="00200D4D"/>
    <w:rsid w:val="00200EC6"/>
    <w:rsid w:val="002012A7"/>
    <w:rsid w:val="00201557"/>
    <w:rsid w:val="002015F0"/>
    <w:rsid w:val="002015F7"/>
    <w:rsid w:val="0020162C"/>
    <w:rsid w:val="00201803"/>
    <w:rsid w:val="00201889"/>
    <w:rsid w:val="002019D1"/>
    <w:rsid w:val="002019F2"/>
    <w:rsid w:val="00201C48"/>
    <w:rsid w:val="00201CAC"/>
    <w:rsid w:val="00201D5F"/>
    <w:rsid w:val="00201E5B"/>
    <w:rsid w:val="00201E7A"/>
    <w:rsid w:val="00201F11"/>
    <w:rsid w:val="00201F3F"/>
    <w:rsid w:val="00201FF3"/>
    <w:rsid w:val="0020237D"/>
    <w:rsid w:val="00202885"/>
    <w:rsid w:val="002028B9"/>
    <w:rsid w:val="00202C3D"/>
    <w:rsid w:val="00203189"/>
    <w:rsid w:val="0020318F"/>
    <w:rsid w:val="002031C0"/>
    <w:rsid w:val="00203568"/>
    <w:rsid w:val="002035B3"/>
    <w:rsid w:val="002035E2"/>
    <w:rsid w:val="002037DA"/>
    <w:rsid w:val="00203880"/>
    <w:rsid w:val="00203BB8"/>
    <w:rsid w:val="00203E3C"/>
    <w:rsid w:val="00203FF6"/>
    <w:rsid w:val="002040BE"/>
    <w:rsid w:val="002040D7"/>
    <w:rsid w:val="0020449B"/>
    <w:rsid w:val="00204A0E"/>
    <w:rsid w:val="00204BFA"/>
    <w:rsid w:val="00204C62"/>
    <w:rsid w:val="00204CD5"/>
    <w:rsid w:val="00204D75"/>
    <w:rsid w:val="002050B3"/>
    <w:rsid w:val="00205185"/>
    <w:rsid w:val="0020533E"/>
    <w:rsid w:val="0020553E"/>
    <w:rsid w:val="0020565C"/>
    <w:rsid w:val="00205715"/>
    <w:rsid w:val="002059F0"/>
    <w:rsid w:val="00205B2E"/>
    <w:rsid w:val="00205C7F"/>
    <w:rsid w:val="00205CA9"/>
    <w:rsid w:val="00205F78"/>
    <w:rsid w:val="0020622D"/>
    <w:rsid w:val="002062B1"/>
    <w:rsid w:val="00206519"/>
    <w:rsid w:val="002066C1"/>
    <w:rsid w:val="002066F5"/>
    <w:rsid w:val="00206B6D"/>
    <w:rsid w:val="00206C00"/>
    <w:rsid w:val="00206C5B"/>
    <w:rsid w:val="00206D6C"/>
    <w:rsid w:val="002071EE"/>
    <w:rsid w:val="00207448"/>
    <w:rsid w:val="00207767"/>
    <w:rsid w:val="00207874"/>
    <w:rsid w:val="002079E9"/>
    <w:rsid w:val="00207A89"/>
    <w:rsid w:val="00207CC9"/>
    <w:rsid w:val="00207D27"/>
    <w:rsid w:val="00207FB6"/>
    <w:rsid w:val="00210022"/>
    <w:rsid w:val="00210087"/>
    <w:rsid w:val="002100A9"/>
    <w:rsid w:val="002101AB"/>
    <w:rsid w:val="00210239"/>
    <w:rsid w:val="002104BA"/>
    <w:rsid w:val="002107C7"/>
    <w:rsid w:val="00210911"/>
    <w:rsid w:val="00210986"/>
    <w:rsid w:val="00210AB1"/>
    <w:rsid w:val="00210C30"/>
    <w:rsid w:val="00210E04"/>
    <w:rsid w:val="00211016"/>
    <w:rsid w:val="002112F1"/>
    <w:rsid w:val="00211331"/>
    <w:rsid w:val="002113D1"/>
    <w:rsid w:val="0021151A"/>
    <w:rsid w:val="0021169F"/>
    <w:rsid w:val="002118F7"/>
    <w:rsid w:val="002118FB"/>
    <w:rsid w:val="0021195C"/>
    <w:rsid w:val="00211C26"/>
    <w:rsid w:val="00211C83"/>
    <w:rsid w:val="00211CFF"/>
    <w:rsid w:val="00211DA6"/>
    <w:rsid w:val="00211FD7"/>
    <w:rsid w:val="00212085"/>
    <w:rsid w:val="002121EF"/>
    <w:rsid w:val="0021231C"/>
    <w:rsid w:val="0021250F"/>
    <w:rsid w:val="002126C9"/>
    <w:rsid w:val="002126ED"/>
    <w:rsid w:val="00212727"/>
    <w:rsid w:val="00212887"/>
    <w:rsid w:val="00212B85"/>
    <w:rsid w:val="00212C38"/>
    <w:rsid w:val="00212C71"/>
    <w:rsid w:val="00212CDD"/>
    <w:rsid w:val="00212F44"/>
    <w:rsid w:val="00212F76"/>
    <w:rsid w:val="0021311A"/>
    <w:rsid w:val="002133F5"/>
    <w:rsid w:val="0021343D"/>
    <w:rsid w:val="00213489"/>
    <w:rsid w:val="002135D7"/>
    <w:rsid w:val="0021375C"/>
    <w:rsid w:val="00213902"/>
    <w:rsid w:val="00213931"/>
    <w:rsid w:val="002139DD"/>
    <w:rsid w:val="002139EB"/>
    <w:rsid w:val="00213A20"/>
    <w:rsid w:val="00213A84"/>
    <w:rsid w:val="00213B53"/>
    <w:rsid w:val="00213E67"/>
    <w:rsid w:val="002141CD"/>
    <w:rsid w:val="002146A3"/>
    <w:rsid w:val="0021490C"/>
    <w:rsid w:val="00214A5B"/>
    <w:rsid w:val="00214A8E"/>
    <w:rsid w:val="00214AD4"/>
    <w:rsid w:val="00214B96"/>
    <w:rsid w:val="00214C1E"/>
    <w:rsid w:val="00215638"/>
    <w:rsid w:val="002156AA"/>
    <w:rsid w:val="0021594B"/>
    <w:rsid w:val="00215B91"/>
    <w:rsid w:val="00215BBB"/>
    <w:rsid w:val="00215C1B"/>
    <w:rsid w:val="00215C36"/>
    <w:rsid w:val="00215FB3"/>
    <w:rsid w:val="002164C4"/>
    <w:rsid w:val="002164F9"/>
    <w:rsid w:val="00216556"/>
    <w:rsid w:val="00216ADD"/>
    <w:rsid w:val="00216C3F"/>
    <w:rsid w:val="00216E81"/>
    <w:rsid w:val="00216F3E"/>
    <w:rsid w:val="00217529"/>
    <w:rsid w:val="002177F0"/>
    <w:rsid w:val="00217843"/>
    <w:rsid w:val="00217A09"/>
    <w:rsid w:val="00217B5A"/>
    <w:rsid w:val="00217B8C"/>
    <w:rsid w:val="00217C01"/>
    <w:rsid w:val="0022010B"/>
    <w:rsid w:val="00220B57"/>
    <w:rsid w:val="00220B84"/>
    <w:rsid w:val="00220C7C"/>
    <w:rsid w:val="0022117F"/>
    <w:rsid w:val="00221490"/>
    <w:rsid w:val="00221535"/>
    <w:rsid w:val="0022166F"/>
    <w:rsid w:val="00221759"/>
    <w:rsid w:val="0022183C"/>
    <w:rsid w:val="0022191D"/>
    <w:rsid w:val="00221BCC"/>
    <w:rsid w:val="00221E11"/>
    <w:rsid w:val="002220D1"/>
    <w:rsid w:val="00222480"/>
    <w:rsid w:val="0022251D"/>
    <w:rsid w:val="002225E8"/>
    <w:rsid w:val="00222623"/>
    <w:rsid w:val="00222625"/>
    <w:rsid w:val="002226DD"/>
    <w:rsid w:val="00222B7E"/>
    <w:rsid w:val="00222BDC"/>
    <w:rsid w:val="00222E02"/>
    <w:rsid w:val="00222EB8"/>
    <w:rsid w:val="002230A0"/>
    <w:rsid w:val="0022316A"/>
    <w:rsid w:val="00223244"/>
    <w:rsid w:val="002234CE"/>
    <w:rsid w:val="0022351A"/>
    <w:rsid w:val="002235D8"/>
    <w:rsid w:val="002236F4"/>
    <w:rsid w:val="00223849"/>
    <w:rsid w:val="002238AF"/>
    <w:rsid w:val="00223927"/>
    <w:rsid w:val="00223BC7"/>
    <w:rsid w:val="0022407A"/>
    <w:rsid w:val="00224290"/>
    <w:rsid w:val="002242D1"/>
    <w:rsid w:val="00224368"/>
    <w:rsid w:val="002245CF"/>
    <w:rsid w:val="002245D3"/>
    <w:rsid w:val="0022490B"/>
    <w:rsid w:val="00224A33"/>
    <w:rsid w:val="00224A53"/>
    <w:rsid w:val="00224D07"/>
    <w:rsid w:val="00224D52"/>
    <w:rsid w:val="0022506D"/>
    <w:rsid w:val="0022516A"/>
    <w:rsid w:val="002252C7"/>
    <w:rsid w:val="00225377"/>
    <w:rsid w:val="00225475"/>
    <w:rsid w:val="0022549E"/>
    <w:rsid w:val="0022562F"/>
    <w:rsid w:val="00225821"/>
    <w:rsid w:val="002258BF"/>
    <w:rsid w:val="00225990"/>
    <w:rsid w:val="00225C02"/>
    <w:rsid w:val="00225D7F"/>
    <w:rsid w:val="002260C1"/>
    <w:rsid w:val="00226258"/>
    <w:rsid w:val="002262DB"/>
    <w:rsid w:val="0022631C"/>
    <w:rsid w:val="00226342"/>
    <w:rsid w:val="0022648F"/>
    <w:rsid w:val="002264C5"/>
    <w:rsid w:val="00226825"/>
    <w:rsid w:val="0022692D"/>
    <w:rsid w:val="00226AFE"/>
    <w:rsid w:val="00226C0A"/>
    <w:rsid w:val="00226C0F"/>
    <w:rsid w:val="00226C43"/>
    <w:rsid w:val="00226F06"/>
    <w:rsid w:val="002272A1"/>
    <w:rsid w:val="002272BF"/>
    <w:rsid w:val="00227C1A"/>
    <w:rsid w:val="00227CFB"/>
    <w:rsid w:val="00227F12"/>
    <w:rsid w:val="00230048"/>
    <w:rsid w:val="00230369"/>
    <w:rsid w:val="0023043F"/>
    <w:rsid w:val="002305D2"/>
    <w:rsid w:val="00230B2C"/>
    <w:rsid w:val="00230C3F"/>
    <w:rsid w:val="00230D43"/>
    <w:rsid w:val="00230DAC"/>
    <w:rsid w:val="00230EF6"/>
    <w:rsid w:val="00231010"/>
    <w:rsid w:val="002310BB"/>
    <w:rsid w:val="00231279"/>
    <w:rsid w:val="00231493"/>
    <w:rsid w:val="0023164A"/>
    <w:rsid w:val="0023169B"/>
    <w:rsid w:val="002317AC"/>
    <w:rsid w:val="002317D6"/>
    <w:rsid w:val="00231967"/>
    <w:rsid w:val="00231A0F"/>
    <w:rsid w:val="00231A29"/>
    <w:rsid w:val="00231A95"/>
    <w:rsid w:val="00231B04"/>
    <w:rsid w:val="00231CE1"/>
    <w:rsid w:val="00231D05"/>
    <w:rsid w:val="00231F89"/>
    <w:rsid w:val="00231FE4"/>
    <w:rsid w:val="00232019"/>
    <w:rsid w:val="00232895"/>
    <w:rsid w:val="00232D05"/>
    <w:rsid w:val="00232EA8"/>
    <w:rsid w:val="00232EFA"/>
    <w:rsid w:val="00232F18"/>
    <w:rsid w:val="0023312D"/>
    <w:rsid w:val="002333AD"/>
    <w:rsid w:val="00233620"/>
    <w:rsid w:val="002339F6"/>
    <w:rsid w:val="00233CAA"/>
    <w:rsid w:val="00233F0E"/>
    <w:rsid w:val="00233F10"/>
    <w:rsid w:val="00234092"/>
    <w:rsid w:val="002340F8"/>
    <w:rsid w:val="00234181"/>
    <w:rsid w:val="00234191"/>
    <w:rsid w:val="0023429B"/>
    <w:rsid w:val="00234332"/>
    <w:rsid w:val="0023452E"/>
    <w:rsid w:val="002346A0"/>
    <w:rsid w:val="0023474D"/>
    <w:rsid w:val="00234785"/>
    <w:rsid w:val="00234878"/>
    <w:rsid w:val="00234AB4"/>
    <w:rsid w:val="00234B75"/>
    <w:rsid w:val="00234BBA"/>
    <w:rsid w:val="00234CF7"/>
    <w:rsid w:val="00234EB6"/>
    <w:rsid w:val="00234EDB"/>
    <w:rsid w:val="00235026"/>
    <w:rsid w:val="0023535E"/>
    <w:rsid w:val="002353CD"/>
    <w:rsid w:val="0023542D"/>
    <w:rsid w:val="002355BD"/>
    <w:rsid w:val="00235600"/>
    <w:rsid w:val="00235738"/>
    <w:rsid w:val="00235845"/>
    <w:rsid w:val="00235930"/>
    <w:rsid w:val="00235A3A"/>
    <w:rsid w:val="00235C38"/>
    <w:rsid w:val="00235C70"/>
    <w:rsid w:val="00235E9E"/>
    <w:rsid w:val="0023642D"/>
    <w:rsid w:val="00236512"/>
    <w:rsid w:val="00236522"/>
    <w:rsid w:val="002365BA"/>
    <w:rsid w:val="002365EB"/>
    <w:rsid w:val="00236E72"/>
    <w:rsid w:val="00236ED3"/>
    <w:rsid w:val="00236F66"/>
    <w:rsid w:val="00237010"/>
    <w:rsid w:val="0023701A"/>
    <w:rsid w:val="00237316"/>
    <w:rsid w:val="002373EB"/>
    <w:rsid w:val="002376DE"/>
    <w:rsid w:val="00237DB0"/>
    <w:rsid w:val="00237F38"/>
    <w:rsid w:val="00237F9B"/>
    <w:rsid w:val="0024001E"/>
    <w:rsid w:val="0024010D"/>
    <w:rsid w:val="002401E4"/>
    <w:rsid w:val="00240247"/>
    <w:rsid w:val="00240297"/>
    <w:rsid w:val="002402ED"/>
    <w:rsid w:val="002403CE"/>
    <w:rsid w:val="002403DB"/>
    <w:rsid w:val="00240854"/>
    <w:rsid w:val="00240A50"/>
    <w:rsid w:val="00240D50"/>
    <w:rsid w:val="00240DDF"/>
    <w:rsid w:val="00240E14"/>
    <w:rsid w:val="00241093"/>
    <w:rsid w:val="002411BA"/>
    <w:rsid w:val="00241871"/>
    <w:rsid w:val="00241FC9"/>
    <w:rsid w:val="00241FCD"/>
    <w:rsid w:val="00242466"/>
    <w:rsid w:val="00242743"/>
    <w:rsid w:val="002427DB"/>
    <w:rsid w:val="002427F9"/>
    <w:rsid w:val="00242B2A"/>
    <w:rsid w:val="00242BA9"/>
    <w:rsid w:val="00242EF4"/>
    <w:rsid w:val="0024310D"/>
    <w:rsid w:val="00243510"/>
    <w:rsid w:val="002436FF"/>
    <w:rsid w:val="0024372C"/>
    <w:rsid w:val="0024390A"/>
    <w:rsid w:val="00243B2A"/>
    <w:rsid w:val="00243D5C"/>
    <w:rsid w:val="00243E3B"/>
    <w:rsid w:val="00243E55"/>
    <w:rsid w:val="0024400B"/>
    <w:rsid w:val="002440A4"/>
    <w:rsid w:val="002441C9"/>
    <w:rsid w:val="002443A3"/>
    <w:rsid w:val="00244454"/>
    <w:rsid w:val="0024450A"/>
    <w:rsid w:val="002445B6"/>
    <w:rsid w:val="00244623"/>
    <w:rsid w:val="002447CE"/>
    <w:rsid w:val="002448A8"/>
    <w:rsid w:val="00244995"/>
    <w:rsid w:val="00244BE9"/>
    <w:rsid w:val="00244F0F"/>
    <w:rsid w:val="0024506E"/>
    <w:rsid w:val="002450EE"/>
    <w:rsid w:val="00245515"/>
    <w:rsid w:val="00245557"/>
    <w:rsid w:val="002455B2"/>
    <w:rsid w:val="00245903"/>
    <w:rsid w:val="0024593D"/>
    <w:rsid w:val="00245ACD"/>
    <w:rsid w:val="00245C70"/>
    <w:rsid w:val="00245CFA"/>
    <w:rsid w:val="00245F4A"/>
    <w:rsid w:val="00246799"/>
    <w:rsid w:val="002468A0"/>
    <w:rsid w:val="00246AE6"/>
    <w:rsid w:val="00246E79"/>
    <w:rsid w:val="00247217"/>
    <w:rsid w:val="00247491"/>
    <w:rsid w:val="00247BFA"/>
    <w:rsid w:val="00247D2C"/>
    <w:rsid w:val="00247DE7"/>
    <w:rsid w:val="00247E2C"/>
    <w:rsid w:val="00247EB8"/>
    <w:rsid w:val="00247F13"/>
    <w:rsid w:val="00247F7A"/>
    <w:rsid w:val="00247FC0"/>
    <w:rsid w:val="002504ED"/>
    <w:rsid w:val="002509A7"/>
    <w:rsid w:val="00250AEA"/>
    <w:rsid w:val="00250DA6"/>
    <w:rsid w:val="00250F6D"/>
    <w:rsid w:val="0025124F"/>
    <w:rsid w:val="002512B8"/>
    <w:rsid w:val="0025131B"/>
    <w:rsid w:val="0025171B"/>
    <w:rsid w:val="00251A73"/>
    <w:rsid w:val="00251A83"/>
    <w:rsid w:val="00251C04"/>
    <w:rsid w:val="00251D83"/>
    <w:rsid w:val="00251E38"/>
    <w:rsid w:val="00251E3D"/>
    <w:rsid w:val="00251ECA"/>
    <w:rsid w:val="0025200A"/>
    <w:rsid w:val="00252140"/>
    <w:rsid w:val="0025224B"/>
    <w:rsid w:val="00252279"/>
    <w:rsid w:val="002522FD"/>
    <w:rsid w:val="002524AC"/>
    <w:rsid w:val="002526DA"/>
    <w:rsid w:val="00252721"/>
    <w:rsid w:val="0025288D"/>
    <w:rsid w:val="00252C4D"/>
    <w:rsid w:val="00252D6E"/>
    <w:rsid w:val="00252F3B"/>
    <w:rsid w:val="00252F97"/>
    <w:rsid w:val="002531E9"/>
    <w:rsid w:val="002534A2"/>
    <w:rsid w:val="0025353B"/>
    <w:rsid w:val="00253948"/>
    <w:rsid w:val="00253F83"/>
    <w:rsid w:val="002547FC"/>
    <w:rsid w:val="00254BCC"/>
    <w:rsid w:val="00254F13"/>
    <w:rsid w:val="00254F9C"/>
    <w:rsid w:val="00254FAB"/>
    <w:rsid w:val="00255355"/>
    <w:rsid w:val="0025547C"/>
    <w:rsid w:val="00255590"/>
    <w:rsid w:val="00255971"/>
    <w:rsid w:val="00255B32"/>
    <w:rsid w:val="00255D1A"/>
    <w:rsid w:val="00255F22"/>
    <w:rsid w:val="00255F2C"/>
    <w:rsid w:val="00255F4D"/>
    <w:rsid w:val="00255FC1"/>
    <w:rsid w:val="002562DD"/>
    <w:rsid w:val="00256380"/>
    <w:rsid w:val="0025647C"/>
    <w:rsid w:val="00256498"/>
    <w:rsid w:val="002564A3"/>
    <w:rsid w:val="0025658E"/>
    <w:rsid w:val="002565DC"/>
    <w:rsid w:val="00256655"/>
    <w:rsid w:val="002566E0"/>
    <w:rsid w:val="00256943"/>
    <w:rsid w:val="002569E2"/>
    <w:rsid w:val="00256A2C"/>
    <w:rsid w:val="00256D35"/>
    <w:rsid w:val="00256E3A"/>
    <w:rsid w:val="00256E3C"/>
    <w:rsid w:val="00256F60"/>
    <w:rsid w:val="002573B7"/>
    <w:rsid w:val="00257510"/>
    <w:rsid w:val="00257538"/>
    <w:rsid w:val="00257598"/>
    <w:rsid w:val="0025763B"/>
    <w:rsid w:val="0025775C"/>
    <w:rsid w:val="00257870"/>
    <w:rsid w:val="0025795E"/>
    <w:rsid w:val="002579F6"/>
    <w:rsid w:val="00257B31"/>
    <w:rsid w:val="00257C64"/>
    <w:rsid w:val="00257DC2"/>
    <w:rsid w:val="00257DE5"/>
    <w:rsid w:val="00260031"/>
    <w:rsid w:val="002601C3"/>
    <w:rsid w:val="0026031D"/>
    <w:rsid w:val="00260369"/>
    <w:rsid w:val="00260396"/>
    <w:rsid w:val="002603D4"/>
    <w:rsid w:val="002604DD"/>
    <w:rsid w:val="00260574"/>
    <w:rsid w:val="002605CB"/>
    <w:rsid w:val="00260A73"/>
    <w:rsid w:val="00260D65"/>
    <w:rsid w:val="00260D70"/>
    <w:rsid w:val="00260E7E"/>
    <w:rsid w:val="00260EB8"/>
    <w:rsid w:val="00260FD5"/>
    <w:rsid w:val="00261078"/>
    <w:rsid w:val="00261414"/>
    <w:rsid w:val="002614FF"/>
    <w:rsid w:val="002616A0"/>
    <w:rsid w:val="00261757"/>
    <w:rsid w:val="00261A70"/>
    <w:rsid w:val="00261C59"/>
    <w:rsid w:val="00261C7A"/>
    <w:rsid w:val="00261CC3"/>
    <w:rsid w:val="00261D9C"/>
    <w:rsid w:val="00262015"/>
    <w:rsid w:val="002625F4"/>
    <w:rsid w:val="0026271F"/>
    <w:rsid w:val="00262986"/>
    <w:rsid w:val="002629C7"/>
    <w:rsid w:val="00262AB7"/>
    <w:rsid w:val="00262C79"/>
    <w:rsid w:val="00262FDB"/>
    <w:rsid w:val="0026317A"/>
    <w:rsid w:val="0026317B"/>
    <w:rsid w:val="00263233"/>
    <w:rsid w:val="002633F0"/>
    <w:rsid w:val="00263612"/>
    <w:rsid w:val="002637C0"/>
    <w:rsid w:val="00263A53"/>
    <w:rsid w:val="00263B74"/>
    <w:rsid w:val="00263C44"/>
    <w:rsid w:val="00263D54"/>
    <w:rsid w:val="00263EE3"/>
    <w:rsid w:val="00263F41"/>
    <w:rsid w:val="002640D2"/>
    <w:rsid w:val="002641D8"/>
    <w:rsid w:val="00264886"/>
    <w:rsid w:val="00264AAF"/>
    <w:rsid w:val="00264CC1"/>
    <w:rsid w:val="00264DD8"/>
    <w:rsid w:val="00265137"/>
    <w:rsid w:val="002655AC"/>
    <w:rsid w:val="002656B1"/>
    <w:rsid w:val="002657AC"/>
    <w:rsid w:val="002657C7"/>
    <w:rsid w:val="00265869"/>
    <w:rsid w:val="0026589D"/>
    <w:rsid w:val="00265CCC"/>
    <w:rsid w:val="00265D21"/>
    <w:rsid w:val="002661E9"/>
    <w:rsid w:val="0026626C"/>
    <w:rsid w:val="00266489"/>
    <w:rsid w:val="0026650D"/>
    <w:rsid w:val="00266776"/>
    <w:rsid w:val="002668E6"/>
    <w:rsid w:val="00266A6D"/>
    <w:rsid w:val="00266BF8"/>
    <w:rsid w:val="00266C39"/>
    <w:rsid w:val="00266E76"/>
    <w:rsid w:val="00266E78"/>
    <w:rsid w:val="00267528"/>
    <w:rsid w:val="0026769E"/>
    <w:rsid w:val="002676C9"/>
    <w:rsid w:val="00267928"/>
    <w:rsid w:val="002700B9"/>
    <w:rsid w:val="002700F0"/>
    <w:rsid w:val="0027044A"/>
    <w:rsid w:val="00270729"/>
    <w:rsid w:val="00270D3D"/>
    <w:rsid w:val="00270FEE"/>
    <w:rsid w:val="002711B9"/>
    <w:rsid w:val="002714A8"/>
    <w:rsid w:val="0027173B"/>
    <w:rsid w:val="00271809"/>
    <w:rsid w:val="00271864"/>
    <w:rsid w:val="00271AA0"/>
    <w:rsid w:val="00271D57"/>
    <w:rsid w:val="00271EB2"/>
    <w:rsid w:val="00272285"/>
    <w:rsid w:val="002724CE"/>
    <w:rsid w:val="002724E6"/>
    <w:rsid w:val="00272558"/>
    <w:rsid w:val="002727B7"/>
    <w:rsid w:val="00272958"/>
    <w:rsid w:val="00272CE9"/>
    <w:rsid w:val="00272EB7"/>
    <w:rsid w:val="00272EEB"/>
    <w:rsid w:val="00272EFC"/>
    <w:rsid w:val="00272FAD"/>
    <w:rsid w:val="00272FB4"/>
    <w:rsid w:val="0027310A"/>
    <w:rsid w:val="0027311A"/>
    <w:rsid w:val="0027338B"/>
    <w:rsid w:val="002733E3"/>
    <w:rsid w:val="002735D0"/>
    <w:rsid w:val="00273759"/>
    <w:rsid w:val="0027376E"/>
    <w:rsid w:val="00273786"/>
    <w:rsid w:val="00273799"/>
    <w:rsid w:val="002737CC"/>
    <w:rsid w:val="002739C5"/>
    <w:rsid w:val="00273A34"/>
    <w:rsid w:val="00273F11"/>
    <w:rsid w:val="002740B8"/>
    <w:rsid w:val="002740DA"/>
    <w:rsid w:val="002740E9"/>
    <w:rsid w:val="002740FD"/>
    <w:rsid w:val="002741F2"/>
    <w:rsid w:val="00274415"/>
    <w:rsid w:val="0027442D"/>
    <w:rsid w:val="00274454"/>
    <w:rsid w:val="00274538"/>
    <w:rsid w:val="00274554"/>
    <w:rsid w:val="0027476E"/>
    <w:rsid w:val="00274834"/>
    <w:rsid w:val="00274B93"/>
    <w:rsid w:val="00274C28"/>
    <w:rsid w:val="00274DC2"/>
    <w:rsid w:val="0027578B"/>
    <w:rsid w:val="0027579C"/>
    <w:rsid w:val="002757A5"/>
    <w:rsid w:val="00275BA7"/>
    <w:rsid w:val="00275D61"/>
    <w:rsid w:val="00275DAE"/>
    <w:rsid w:val="00275F91"/>
    <w:rsid w:val="00276129"/>
    <w:rsid w:val="0027621F"/>
    <w:rsid w:val="00276345"/>
    <w:rsid w:val="00276405"/>
    <w:rsid w:val="002764EB"/>
    <w:rsid w:val="002764F1"/>
    <w:rsid w:val="0027654D"/>
    <w:rsid w:val="00276B70"/>
    <w:rsid w:val="00276DE7"/>
    <w:rsid w:val="00276EC7"/>
    <w:rsid w:val="00277155"/>
    <w:rsid w:val="0027723B"/>
    <w:rsid w:val="0027725B"/>
    <w:rsid w:val="002772EE"/>
    <w:rsid w:val="002773FA"/>
    <w:rsid w:val="002774FF"/>
    <w:rsid w:val="00277532"/>
    <w:rsid w:val="0027784F"/>
    <w:rsid w:val="00277B1F"/>
    <w:rsid w:val="00277BD3"/>
    <w:rsid w:val="00277E23"/>
    <w:rsid w:val="00277ED0"/>
    <w:rsid w:val="00280121"/>
    <w:rsid w:val="00280209"/>
    <w:rsid w:val="002803E4"/>
    <w:rsid w:val="00280448"/>
    <w:rsid w:val="0028087C"/>
    <w:rsid w:val="00280AA8"/>
    <w:rsid w:val="00280C75"/>
    <w:rsid w:val="00280CBF"/>
    <w:rsid w:val="00280CED"/>
    <w:rsid w:val="00280D7B"/>
    <w:rsid w:val="00280DCE"/>
    <w:rsid w:val="00280F54"/>
    <w:rsid w:val="00281251"/>
    <w:rsid w:val="00281277"/>
    <w:rsid w:val="002813DA"/>
    <w:rsid w:val="00281651"/>
    <w:rsid w:val="00281935"/>
    <w:rsid w:val="00281964"/>
    <w:rsid w:val="002819BA"/>
    <w:rsid w:val="00281B54"/>
    <w:rsid w:val="00281CA0"/>
    <w:rsid w:val="00281CC3"/>
    <w:rsid w:val="00281EDE"/>
    <w:rsid w:val="00282618"/>
    <w:rsid w:val="0028291C"/>
    <w:rsid w:val="00282B53"/>
    <w:rsid w:val="00282E0E"/>
    <w:rsid w:val="002831A2"/>
    <w:rsid w:val="0028325C"/>
    <w:rsid w:val="002832EE"/>
    <w:rsid w:val="00283368"/>
    <w:rsid w:val="00283812"/>
    <w:rsid w:val="002838CE"/>
    <w:rsid w:val="0028392A"/>
    <w:rsid w:val="00283B2C"/>
    <w:rsid w:val="00283C13"/>
    <w:rsid w:val="00283C9F"/>
    <w:rsid w:val="00283D4E"/>
    <w:rsid w:val="00284027"/>
    <w:rsid w:val="002843D5"/>
    <w:rsid w:val="00284498"/>
    <w:rsid w:val="002844A1"/>
    <w:rsid w:val="002846BF"/>
    <w:rsid w:val="00284933"/>
    <w:rsid w:val="002849CF"/>
    <w:rsid w:val="00284F4C"/>
    <w:rsid w:val="00284FA2"/>
    <w:rsid w:val="002850AC"/>
    <w:rsid w:val="002852C3"/>
    <w:rsid w:val="0028537F"/>
    <w:rsid w:val="00285570"/>
    <w:rsid w:val="002857A1"/>
    <w:rsid w:val="002858A9"/>
    <w:rsid w:val="00285A9A"/>
    <w:rsid w:val="00285C2F"/>
    <w:rsid w:val="00285C6C"/>
    <w:rsid w:val="00285D10"/>
    <w:rsid w:val="00285F3E"/>
    <w:rsid w:val="00286003"/>
    <w:rsid w:val="00286105"/>
    <w:rsid w:val="00286253"/>
    <w:rsid w:val="00286786"/>
    <w:rsid w:val="002868E6"/>
    <w:rsid w:val="00286C3A"/>
    <w:rsid w:val="00286F36"/>
    <w:rsid w:val="00286F77"/>
    <w:rsid w:val="0028733F"/>
    <w:rsid w:val="00287404"/>
    <w:rsid w:val="002874E5"/>
    <w:rsid w:val="0028773D"/>
    <w:rsid w:val="00287ABC"/>
    <w:rsid w:val="00287C56"/>
    <w:rsid w:val="00287E72"/>
    <w:rsid w:val="00287EB5"/>
    <w:rsid w:val="00287ED3"/>
    <w:rsid w:val="00290043"/>
    <w:rsid w:val="002900BA"/>
    <w:rsid w:val="002900F7"/>
    <w:rsid w:val="0029032F"/>
    <w:rsid w:val="002907C9"/>
    <w:rsid w:val="00290817"/>
    <w:rsid w:val="00290D16"/>
    <w:rsid w:val="00290D40"/>
    <w:rsid w:val="00290DE7"/>
    <w:rsid w:val="00291198"/>
    <w:rsid w:val="002913DA"/>
    <w:rsid w:val="002915F5"/>
    <w:rsid w:val="0029181C"/>
    <w:rsid w:val="00291876"/>
    <w:rsid w:val="00291877"/>
    <w:rsid w:val="00291B60"/>
    <w:rsid w:val="00291DB4"/>
    <w:rsid w:val="00291F20"/>
    <w:rsid w:val="00292078"/>
    <w:rsid w:val="0029217F"/>
    <w:rsid w:val="00292441"/>
    <w:rsid w:val="002926A5"/>
    <w:rsid w:val="00292A12"/>
    <w:rsid w:val="00292F87"/>
    <w:rsid w:val="00292FD8"/>
    <w:rsid w:val="0029318A"/>
    <w:rsid w:val="00293300"/>
    <w:rsid w:val="00293498"/>
    <w:rsid w:val="00293631"/>
    <w:rsid w:val="0029385E"/>
    <w:rsid w:val="00293935"/>
    <w:rsid w:val="00293CA7"/>
    <w:rsid w:val="00293DEC"/>
    <w:rsid w:val="00294018"/>
    <w:rsid w:val="002941C7"/>
    <w:rsid w:val="002943FD"/>
    <w:rsid w:val="00294484"/>
    <w:rsid w:val="00294515"/>
    <w:rsid w:val="002945F7"/>
    <w:rsid w:val="0029470A"/>
    <w:rsid w:val="00294767"/>
    <w:rsid w:val="00294A03"/>
    <w:rsid w:val="00294B19"/>
    <w:rsid w:val="00294F39"/>
    <w:rsid w:val="002950AE"/>
    <w:rsid w:val="0029534C"/>
    <w:rsid w:val="00295724"/>
    <w:rsid w:val="0029580D"/>
    <w:rsid w:val="00295926"/>
    <w:rsid w:val="00295D26"/>
    <w:rsid w:val="00295DF1"/>
    <w:rsid w:val="00295F4C"/>
    <w:rsid w:val="002962A5"/>
    <w:rsid w:val="00296574"/>
    <w:rsid w:val="00296885"/>
    <w:rsid w:val="00296A8B"/>
    <w:rsid w:val="00296BD0"/>
    <w:rsid w:val="00296BFC"/>
    <w:rsid w:val="00296D3A"/>
    <w:rsid w:val="00296E20"/>
    <w:rsid w:val="00296E3D"/>
    <w:rsid w:val="00296E3E"/>
    <w:rsid w:val="00296F11"/>
    <w:rsid w:val="002974BF"/>
    <w:rsid w:val="00297552"/>
    <w:rsid w:val="00297709"/>
    <w:rsid w:val="00297985"/>
    <w:rsid w:val="002979A1"/>
    <w:rsid w:val="00297CB8"/>
    <w:rsid w:val="00297F07"/>
    <w:rsid w:val="002A0420"/>
    <w:rsid w:val="002A0626"/>
    <w:rsid w:val="002A0E71"/>
    <w:rsid w:val="002A0FA0"/>
    <w:rsid w:val="002A104A"/>
    <w:rsid w:val="002A1115"/>
    <w:rsid w:val="002A1497"/>
    <w:rsid w:val="002A14E5"/>
    <w:rsid w:val="002A160C"/>
    <w:rsid w:val="002A1789"/>
    <w:rsid w:val="002A1825"/>
    <w:rsid w:val="002A1977"/>
    <w:rsid w:val="002A1982"/>
    <w:rsid w:val="002A1A51"/>
    <w:rsid w:val="002A1AFA"/>
    <w:rsid w:val="002A1E80"/>
    <w:rsid w:val="002A1F23"/>
    <w:rsid w:val="002A20B7"/>
    <w:rsid w:val="002A20BC"/>
    <w:rsid w:val="002A2569"/>
    <w:rsid w:val="002A25DA"/>
    <w:rsid w:val="002A28FC"/>
    <w:rsid w:val="002A2E7B"/>
    <w:rsid w:val="002A2F9C"/>
    <w:rsid w:val="002A3085"/>
    <w:rsid w:val="002A30D2"/>
    <w:rsid w:val="002A30E1"/>
    <w:rsid w:val="002A3121"/>
    <w:rsid w:val="002A316D"/>
    <w:rsid w:val="002A33B6"/>
    <w:rsid w:val="002A360B"/>
    <w:rsid w:val="002A3642"/>
    <w:rsid w:val="002A370E"/>
    <w:rsid w:val="002A38AE"/>
    <w:rsid w:val="002A3996"/>
    <w:rsid w:val="002A3CDD"/>
    <w:rsid w:val="002A3FC8"/>
    <w:rsid w:val="002A40AF"/>
    <w:rsid w:val="002A4352"/>
    <w:rsid w:val="002A45BB"/>
    <w:rsid w:val="002A4963"/>
    <w:rsid w:val="002A4974"/>
    <w:rsid w:val="002A4D0A"/>
    <w:rsid w:val="002A4E1A"/>
    <w:rsid w:val="002A4F75"/>
    <w:rsid w:val="002A4FD0"/>
    <w:rsid w:val="002A5049"/>
    <w:rsid w:val="002A513E"/>
    <w:rsid w:val="002A53F8"/>
    <w:rsid w:val="002A5484"/>
    <w:rsid w:val="002A5752"/>
    <w:rsid w:val="002A5875"/>
    <w:rsid w:val="002A59E0"/>
    <w:rsid w:val="002A5B0D"/>
    <w:rsid w:val="002A5D91"/>
    <w:rsid w:val="002A5EEC"/>
    <w:rsid w:val="002A5FCF"/>
    <w:rsid w:val="002A605E"/>
    <w:rsid w:val="002A60F8"/>
    <w:rsid w:val="002A61A5"/>
    <w:rsid w:val="002A61EC"/>
    <w:rsid w:val="002A64FB"/>
    <w:rsid w:val="002A67EA"/>
    <w:rsid w:val="002A68A7"/>
    <w:rsid w:val="002A69D0"/>
    <w:rsid w:val="002A6A1A"/>
    <w:rsid w:val="002A6CB8"/>
    <w:rsid w:val="002A6DE9"/>
    <w:rsid w:val="002A6DF6"/>
    <w:rsid w:val="002A706F"/>
    <w:rsid w:val="002A7326"/>
    <w:rsid w:val="002A734F"/>
    <w:rsid w:val="002A7380"/>
    <w:rsid w:val="002A74FD"/>
    <w:rsid w:val="002A76FD"/>
    <w:rsid w:val="002A7707"/>
    <w:rsid w:val="002A7714"/>
    <w:rsid w:val="002A787C"/>
    <w:rsid w:val="002A7B94"/>
    <w:rsid w:val="002A7E66"/>
    <w:rsid w:val="002A7F0A"/>
    <w:rsid w:val="002B0170"/>
    <w:rsid w:val="002B0752"/>
    <w:rsid w:val="002B08DB"/>
    <w:rsid w:val="002B0C0D"/>
    <w:rsid w:val="002B0DF3"/>
    <w:rsid w:val="002B12E8"/>
    <w:rsid w:val="002B1308"/>
    <w:rsid w:val="002B18B5"/>
    <w:rsid w:val="002B1A43"/>
    <w:rsid w:val="002B1B3A"/>
    <w:rsid w:val="002B1D0D"/>
    <w:rsid w:val="002B1EB9"/>
    <w:rsid w:val="002B1F8B"/>
    <w:rsid w:val="002B20EC"/>
    <w:rsid w:val="002B21A2"/>
    <w:rsid w:val="002B21E6"/>
    <w:rsid w:val="002B2271"/>
    <w:rsid w:val="002B24B0"/>
    <w:rsid w:val="002B27C6"/>
    <w:rsid w:val="002B2837"/>
    <w:rsid w:val="002B2847"/>
    <w:rsid w:val="002B2887"/>
    <w:rsid w:val="002B2971"/>
    <w:rsid w:val="002B2B01"/>
    <w:rsid w:val="002B2C15"/>
    <w:rsid w:val="002B2CDD"/>
    <w:rsid w:val="002B2D86"/>
    <w:rsid w:val="002B2E49"/>
    <w:rsid w:val="002B2E71"/>
    <w:rsid w:val="002B2F8E"/>
    <w:rsid w:val="002B31D3"/>
    <w:rsid w:val="002B3224"/>
    <w:rsid w:val="002B3573"/>
    <w:rsid w:val="002B3685"/>
    <w:rsid w:val="002B3781"/>
    <w:rsid w:val="002B37C2"/>
    <w:rsid w:val="002B38C9"/>
    <w:rsid w:val="002B3913"/>
    <w:rsid w:val="002B3BA0"/>
    <w:rsid w:val="002B3CF9"/>
    <w:rsid w:val="002B3D06"/>
    <w:rsid w:val="002B3D79"/>
    <w:rsid w:val="002B3D88"/>
    <w:rsid w:val="002B42C1"/>
    <w:rsid w:val="002B4320"/>
    <w:rsid w:val="002B455F"/>
    <w:rsid w:val="002B4615"/>
    <w:rsid w:val="002B484B"/>
    <w:rsid w:val="002B49A1"/>
    <w:rsid w:val="002B49F9"/>
    <w:rsid w:val="002B4D2B"/>
    <w:rsid w:val="002B54AC"/>
    <w:rsid w:val="002B5724"/>
    <w:rsid w:val="002B5871"/>
    <w:rsid w:val="002B588C"/>
    <w:rsid w:val="002B59D7"/>
    <w:rsid w:val="002B5A4A"/>
    <w:rsid w:val="002B5A86"/>
    <w:rsid w:val="002B5C24"/>
    <w:rsid w:val="002B5D8D"/>
    <w:rsid w:val="002B5FE0"/>
    <w:rsid w:val="002B60E9"/>
    <w:rsid w:val="002B61AF"/>
    <w:rsid w:val="002B627C"/>
    <w:rsid w:val="002B6553"/>
    <w:rsid w:val="002B6927"/>
    <w:rsid w:val="002B69F1"/>
    <w:rsid w:val="002B6A26"/>
    <w:rsid w:val="002B6C17"/>
    <w:rsid w:val="002B6F4B"/>
    <w:rsid w:val="002B71A4"/>
    <w:rsid w:val="002B723F"/>
    <w:rsid w:val="002B74BF"/>
    <w:rsid w:val="002B74E5"/>
    <w:rsid w:val="002B74EA"/>
    <w:rsid w:val="002B75AC"/>
    <w:rsid w:val="002B76B6"/>
    <w:rsid w:val="002B7812"/>
    <w:rsid w:val="002B790C"/>
    <w:rsid w:val="002B7957"/>
    <w:rsid w:val="002B7D08"/>
    <w:rsid w:val="002B7EBC"/>
    <w:rsid w:val="002C0011"/>
    <w:rsid w:val="002C00E7"/>
    <w:rsid w:val="002C039A"/>
    <w:rsid w:val="002C03ED"/>
    <w:rsid w:val="002C0559"/>
    <w:rsid w:val="002C0614"/>
    <w:rsid w:val="002C064B"/>
    <w:rsid w:val="002C0A6D"/>
    <w:rsid w:val="002C0F01"/>
    <w:rsid w:val="002C128C"/>
    <w:rsid w:val="002C1314"/>
    <w:rsid w:val="002C1340"/>
    <w:rsid w:val="002C16C0"/>
    <w:rsid w:val="002C194A"/>
    <w:rsid w:val="002C194B"/>
    <w:rsid w:val="002C1B33"/>
    <w:rsid w:val="002C1B8F"/>
    <w:rsid w:val="002C1C1D"/>
    <w:rsid w:val="002C1CCC"/>
    <w:rsid w:val="002C1D0B"/>
    <w:rsid w:val="002C1D7B"/>
    <w:rsid w:val="002C1EC2"/>
    <w:rsid w:val="002C1EE2"/>
    <w:rsid w:val="002C1EF9"/>
    <w:rsid w:val="002C1F11"/>
    <w:rsid w:val="002C23C0"/>
    <w:rsid w:val="002C2590"/>
    <w:rsid w:val="002C27CB"/>
    <w:rsid w:val="002C2890"/>
    <w:rsid w:val="002C2B0F"/>
    <w:rsid w:val="002C2D97"/>
    <w:rsid w:val="002C33EB"/>
    <w:rsid w:val="002C33F1"/>
    <w:rsid w:val="002C3704"/>
    <w:rsid w:val="002C3826"/>
    <w:rsid w:val="002C39B1"/>
    <w:rsid w:val="002C3DAC"/>
    <w:rsid w:val="002C3DFB"/>
    <w:rsid w:val="002C3E2F"/>
    <w:rsid w:val="002C43AB"/>
    <w:rsid w:val="002C45D7"/>
    <w:rsid w:val="002C45DD"/>
    <w:rsid w:val="002C4812"/>
    <w:rsid w:val="002C49EA"/>
    <w:rsid w:val="002C4A24"/>
    <w:rsid w:val="002C4E91"/>
    <w:rsid w:val="002C51EF"/>
    <w:rsid w:val="002C521C"/>
    <w:rsid w:val="002C569F"/>
    <w:rsid w:val="002C586F"/>
    <w:rsid w:val="002C5940"/>
    <w:rsid w:val="002C5A93"/>
    <w:rsid w:val="002C5B05"/>
    <w:rsid w:val="002C5B79"/>
    <w:rsid w:val="002C5FE0"/>
    <w:rsid w:val="002C612A"/>
    <w:rsid w:val="002C625E"/>
    <w:rsid w:val="002C62BD"/>
    <w:rsid w:val="002C62EC"/>
    <w:rsid w:val="002C647B"/>
    <w:rsid w:val="002C6AEA"/>
    <w:rsid w:val="002C6DCB"/>
    <w:rsid w:val="002C6FA9"/>
    <w:rsid w:val="002C702C"/>
    <w:rsid w:val="002C707D"/>
    <w:rsid w:val="002C7523"/>
    <w:rsid w:val="002C7660"/>
    <w:rsid w:val="002C77AB"/>
    <w:rsid w:val="002C787B"/>
    <w:rsid w:val="002C7BE5"/>
    <w:rsid w:val="002C7D9B"/>
    <w:rsid w:val="002C7E1E"/>
    <w:rsid w:val="002C7FB1"/>
    <w:rsid w:val="002D00EA"/>
    <w:rsid w:val="002D01FD"/>
    <w:rsid w:val="002D0366"/>
    <w:rsid w:val="002D05A5"/>
    <w:rsid w:val="002D0A43"/>
    <w:rsid w:val="002D0C69"/>
    <w:rsid w:val="002D0DB1"/>
    <w:rsid w:val="002D0DF5"/>
    <w:rsid w:val="002D113E"/>
    <w:rsid w:val="002D114E"/>
    <w:rsid w:val="002D1692"/>
    <w:rsid w:val="002D1975"/>
    <w:rsid w:val="002D1E8D"/>
    <w:rsid w:val="002D1EE4"/>
    <w:rsid w:val="002D21FD"/>
    <w:rsid w:val="002D249D"/>
    <w:rsid w:val="002D29FE"/>
    <w:rsid w:val="002D2F4E"/>
    <w:rsid w:val="002D30A2"/>
    <w:rsid w:val="002D31C0"/>
    <w:rsid w:val="002D326E"/>
    <w:rsid w:val="002D34BA"/>
    <w:rsid w:val="002D3957"/>
    <w:rsid w:val="002D3BEC"/>
    <w:rsid w:val="002D3DD1"/>
    <w:rsid w:val="002D3DE1"/>
    <w:rsid w:val="002D42F1"/>
    <w:rsid w:val="002D43B7"/>
    <w:rsid w:val="002D44FB"/>
    <w:rsid w:val="002D45AC"/>
    <w:rsid w:val="002D45FC"/>
    <w:rsid w:val="002D4651"/>
    <w:rsid w:val="002D4660"/>
    <w:rsid w:val="002D46D6"/>
    <w:rsid w:val="002D4BF4"/>
    <w:rsid w:val="002D4E56"/>
    <w:rsid w:val="002D51A9"/>
    <w:rsid w:val="002D5223"/>
    <w:rsid w:val="002D525A"/>
    <w:rsid w:val="002D52F8"/>
    <w:rsid w:val="002D5440"/>
    <w:rsid w:val="002D5628"/>
    <w:rsid w:val="002D57D9"/>
    <w:rsid w:val="002D58B5"/>
    <w:rsid w:val="002D5EFB"/>
    <w:rsid w:val="002D617C"/>
    <w:rsid w:val="002D64AF"/>
    <w:rsid w:val="002D652A"/>
    <w:rsid w:val="002D699D"/>
    <w:rsid w:val="002D69FA"/>
    <w:rsid w:val="002D6BB9"/>
    <w:rsid w:val="002D6C76"/>
    <w:rsid w:val="002D6F8E"/>
    <w:rsid w:val="002D705E"/>
    <w:rsid w:val="002D706F"/>
    <w:rsid w:val="002D7335"/>
    <w:rsid w:val="002D74E1"/>
    <w:rsid w:val="002D7580"/>
    <w:rsid w:val="002D7B6D"/>
    <w:rsid w:val="002D7DDF"/>
    <w:rsid w:val="002D7E0E"/>
    <w:rsid w:val="002D7E6D"/>
    <w:rsid w:val="002E01B7"/>
    <w:rsid w:val="002E0253"/>
    <w:rsid w:val="002E081E"/>
    <w:rsid w:val="002E0889"/>
    <w:rsid w:val="002E091F"/>
    <w:rsid w:val="002E095D"/>
    <w:rsid w:val="002E09C0"/>
    <w:rsid w:val="002E0A51"/>
    <w:rsid w:val="002E0D96"/>
    <w:rsid w:val="002E0FB0"/>
    <w:rsid w:val="002E119A"/>
    <w:rsid w:val="002E11D2"/>
    <w:rsid w:val="002E14D5"/>
    <w:rsid w:val="002E159C"/>
    <w:rsid w:val="002E16CA"/>
    <w:rsid w:val="002E1C67"/>
    <w:rsid w:val="002E1CE4"/>
    <w:rsid w:val="002E1F6D"/>
    <w:rsid w:val="002E1F92"/>
    <w:rsid w:val="002E2334"/>
    <w:rsid w:val="002E23D6"/>
    <w:rsid w:val="002E2424"/>
    <w:rsid w:val="002E24CC"/>
    <w:rsid w:val="002E293A"/>
    <w:rsid w:val="002E2986"/>
    <w:rsid w:val="002E2A1A"/>
    <w:rsid w:val="002E2AD7"/>
    <w:rsid w:val="002E2E69"/>
    <w:rsid w:val="002E2F7B"/>
    <w:rsid w:val="002E3081"/>
    <w:rsid w:val="002E32EA"/>
    <w:rsid w:val="002E32F5"/>
    <w:rsid w:val="002E330D"/>
    <w:rsid w:val="002E3358"/>
    <w:rsid w:val="002E36EA"/>
    <w:rsid w:val="002E3737"/>
    <w:rsid w:val="002E390A"/>
    <w:rsid w:val="002E3AFF"/>
    <w:rsid w:val="002E3B04"/>
    <w:rsid w:val="002E3B84"/>
    <w:rsid w:val="002E3EB1"/>
    <w:rsid w:val="002E3EB7"/>
    <w:rsid w:val="002E3F0A"/>
    <w:rsid w:val="002E3F32"/>
    <w:rsid w:val="002E3FEC"/>
    <w:rsid w:val="002E4017"/>
    <w:rsid w:val="002E44CF"/>
    <w:rsid w:val="002E4771"/>
    <w:rsid w:val="002E4838"/>
    <w:rsid w:val="002E4C11"/>
    <w:rsid w:val="002E4D22"/>
    <w:rsid w:val="002E4D24"/>
    <w:rsid w:val="002E4DE3"/>
    <w:rsid w:val="002E4FF5"/>
    <w:rsid w:val="002E504D"/>
    <w:rsid w:val="002E553C"/>
    <w:rsid w:val="002E55AE"/>
    <w:rsid w:val="002E5851"/>
    <w:rsid w:val="002E5A5B"/>
    <w:rsid w:val="002E5B84"/>
    <w:rsid w:val="002E5BDC"/>
    <w:rsid w:val="002E5E77"/>
    <w:rsid w:val="002E626A"/>
    <w:rsid w:val="002E631B"/>
    <w:rsid w:val="002E644F"/>
    <w:rsid w:val="002E6572"/>
    <w:rsid w:val="002E6647"/>
    <w:rsid w:val="002E6959"/>
    <w:rsid w:val="002E6BEC"/>
    <w:rsid w:val="002E6DA9"/>
    <w:rsid w:val="002E70F9"/>
    <w:rsid w:val="002E7467"/>
    <w:rsid w:val="002E76C0"/>
    <w:rsid w:val="002E783E"/>
    <w:rsid w:val="002E7CDD"/>
    <w:rsid w:val="002E7CF4"/>
    <w:rsid w:val="002E7E25"/>
    <w:rsid w:val="002E7F6F"/>
    <w:rsid w:val="002F046B"/>
    <w:rsid w:val="002F04AA"/>
    <w:rsid w:val="002F0525"/>
    <w:rsid w:val="002F08E2"/>
    <w:rsid w:val="002F0AF4"/>
    <w:rsid w:val="002F0D87"/>
    <w:rsid w:val="002F0E44"/>
    <w:rsid w:val="002F0EAE"/>
    <w:rsid w:val="002F0ECA"/>
    <w:rsid w:val="002F1450"/>
    <w:rsid w:val="002F1541"/>
    <w:rsid w:val="002F183D"/>
    <w:rsid w:val="002F18E8"/>
    <w:rsid w:val="002F1982"/>
    <w:rsid w:val="002F1A76"/>
    <w:rsid w:val="002F1AF2"/>
    <w:rsid w:val="002F1B50"/>
    <w:rsid w:val="002F1B69"/>
    <w:rsid w:val="002F1D77"/>
    <w:rsid w:val="002F21AA"/>
    <w:rsid w:val="002F24DC"/>
    <w:rsid w:val="002F24E3"/>
    <w:rsid w:val="002F26EB"/>
    <w:rsid w:val="002F2709"/>
    <w:rsid w:val="002F28BD"/>
    <w:rsid w:val="002F2E8B"/>
    <w:rsid w:val="002F32F9"/>
    <w:rsid w:val="002F330E"/>
    <w:rsid w:val="002F36B8"/>
    <w:rsid w:val="002F36D0"/>
    <w:rsid w:val="002F392C"/>
    <w:rsid w:val="002F3BA0"/>
    <w:rsid w:val="002F3E17"/>
    <w:rsid w:val="002F3F67"/>
    <w:rsid w:val="002F432F"/>
    <w:rsid w:val="002F4355"/>
    <w:rsid w:val="002F435E"/>
    <w:rsid w:val="002F43B4"/>
    <w:rsid w:val="002F4462"/>
    <w:rsid w:val="002F4547"/>
    <w:rsid w:val="002F45CE"/>
    <w:rsid w:val="002F45FC"/>
    <w:rsid w:val="002F4787"/>
    <w:rsid w:val="002F4A4A"/>
    <w:rsid w:val="002F4D89"/>
    <w:rsid w:val="002F5140"/>
    <w:rsid w:val="002F55C9"/>
    <w:rsid w:val="002F5DF5"/>
    <w:rsid w:val="002F6201"/>
    <w:rsid w:val="002F621B"/>
    <w:rsid w:val="002F6333"/>
    <w:rsid w:val="002F6358"/>
    <w:rsid w:val="002F6533"/>
    <w:rsid w:val="002F6742"/>
    <w:rsid w:val="002F67E6"/>
    <w:rsid w:val="002F6A67"/>
    <w:rsid w:val="002F6B7D"/>
    <w:rsid w:val="002F6DA5"/>
    <w:rsid w:val="002F6DDA"/>
    <w:rsid w:val="002F6E2A"/>
    <w:rsid w:val="002F6E35"/>
    <w:rsid w:val="002F6F6C"/>
    <w:rsid w:val="002F7050"/>
    <w:rsid w:val="002F7461"/>
    <w:rsid w:val="002F7588"/>
    <w:rsid w:val="002F75C1"/>
    <w:rsid w:val="002F764C"/>
    <w:rsid w:val="002F7727"/>
    <w:rsid w:val="002F776C"/>
    <w:rsid w:val="002F7853"/>
    <w:rsid w:val="002F7B03"/>
    <w:rsid w:val="002F7B40"/>
    <w:rsid w:val="002F7CCB"/>
    <w:rsid w:val="0030019A"/>
    <w:rsid w:val="003004E8"/>
    <w:rsid w:val="0030054E"/>
    <w:rsid w:val="00300A08"/>
    <w:rsid w:val="00300A36"/>
    <w:rsid w:val="00300D01"/>
    <w:rsid w:val="00300DF7"/>
    <w:rsid w:val="00300F42"/>
    <w:rsid w:val="00301047"/>
    <w:rsid w:val="00301133"/>
    <w:rsid w:val="0030114B"/>
    <w:rsid w:val="0030120A"/>
    <w:rsid w:val="0030129F"/>
    <w:rsid w:val="003016CA"/>
    <w:rsid w:val="00301787"/>
    <w:rsid w:val="0030194B"/>
    <w:rsid w:val="00301A6D"/>
    <w:rsid w:val="00301B02"/>
    <w:rsid w:val="00301FFD"/>
    <w:rsid w:val="0030203C"/>
    <w:rsid w:val="00302141"/>
    <w:rsid w:val="0030221A"/>
    <w:rsid w:val="00302299"/>
    <w:rsid w:val="00302523"/>
    <w:rsid w:val="003025A8"/>
    <w:rsid w:val="003026C4"/>
    <w:rsid w:val="00302727"/>
    <w:rsid w:val="0030280E"/>
    <w:rsid w:val="003028AB"/>
    <w:rsid w:val="00302B25"/>
    <w:rsid w:val="00302B30"/>
    <w:rsid w:val="00302EA7"/>
    <w:rsid w:val="00302F4B"/>
    <w:rsid w:val="00303314"/>
    <w:rsid w:val="0030337E"/>
    <w:rsid w:val="00303633"/>
    <w:rsid w:val="003037B1"/>
    <w:rsid w:val="00303A35"/>
    <w:rsid w:val="00303AA9"/>
    <w:rsid w:val="00303AE6"/>
    <w:rsid w:val="00303C8F"/>
    <w:rsid w:val="00303CEE"/>
    <w:rsid w:val="00303ED9"/>
    <w:rsid w:val="00303FC5"/>
    <w:rsid w:val="0030412E"/>
    <w:rsid w:val="0030421C"/>
    <w:rsid w:val="003042AF"/>
    <w:rsid w:val="003043B3"/>
    <w:rsid w:val="003044E0"/>
    <w:rsid w:val="003046E9"/>
    <w:rsid w:val="003048EB"/>
    <w:rsid w:val="0030494D"/>
    <w:rsid w:val="003049AE"/>
    <w:rsid w:val="00304EEF"/>
    <w:rsid w:val="00304F74"/>
    <w:rsid w:val="00305072"/>
    <w:rsid w:val="00305146"/>
    <w:rsid w:val="003051A7"/>
    <w:rsid w:val="003052BB"/>
    <w:rsid w:val="00305A89"/>
    <w:rsid w:val="00305B55"/>
    <w:rsid w:val="00305CB9"/>
    <w:rsid w:val="00305F0C"/>
    <w:rsid w:val="00305F40"/>
    <w:rsid w:val="00305FB4"/>
    <w:rsid w:val="003060CE"/>
    <w:rsid w:val="00306167"/>
    <w:rsid w:val="0030622A"/>
    <w:rsid w:val="0030635F"/>
    <w:rsid w:val="0030651D"/>
    <w:rsid w:val="0030670E"/>
    <w:rsid w:val="00306811"/>
    <w:rsid w:val="0030688D"/>
    <w:rsid w:val="00306A89"/>
    <w:rsid w:val="00306D49"/>
    <w:rsid w:val="00307246"/>
    <w:rsid w:val="00307306"/>
    <w:rsid w:val="003073E6"/>
    <w:rsid w:val="00307537"/>
    <w:rsid w:val="003075C3"/>
    <w:rsid w:val="0030763C"/>
    <w:rsid w:val="003076BE"/>
    <w:rsid w:val="00307789"/>
    <w:rsid w:val="0030788E"/>
    <w:rsid w:val="00307B15"/>
    <w:rsid w:val="00307D3E"/>
    <w:rsid w:val="00310209"/>
    <w:rsid w:val="00310256"/>
    <w:rsid w:val="003103F8"/>
    <w:rsid w:val="003104E9"/>
    <w:rsid w:val="003105F6"/>
    <w:rsid w:val="0031061B"/>
    <w:rsid w:val="00310957"/>
    <w:rsid w:val="00310BF6"/>
    <w:rsid w:val="00310C16"/>
    <w:rsid w:val="00310EF1"/>
    <w:rsid w:val="00310F4E"/>
    <w:rsid w:val="00311023"/>
    <w:rsid w:val="00311151"/>
    <w:rsid w:val="003111C9"/>
    <w:rsid w:val="0031121D"/>
    <w:rsid w:val="0031130F"/>
    <w:rsid w:val="003117CC"/>
    <w:rsid w:val="0031182B"/>
    <w:rsid w:val="00311899"/>
    <w:rsid w:val="00311974"/>
    <w:rsid w:val="00311BCC"/>
    <w:rsid w:val="00311D27"/>
    <w:rsid w:val="00311DA6"/>
    <w:rsid w:val="00311DF9"/>
    <w:rsid w:val="00311F38"/>
    <w:rsid w:val="00311FB3"/>
    <w:rsid w:val="003123F1"/>
    <w:rsid w:val="003124AD"/>
    <w:rsid w:val="0031254C"/>
    <w:rsid w:val="00312705"/>
    <w:rsid w:val="00312A5E"/>
    <w:rsid w:val="00312C0A"/>
    <w:rsid w:val="00312C10"/>
    <w:rsid w:val="00312C71"/>
    <w:rsid w:val="00312CAC"/>
    <w:rsid w:val="00312E28"/>
    <w:rsid w:val="00312E4B"/>
    <w:rsid w:val="00312EBE"/>
    <w:rsid w:val="00312FA4"/>
    <w:rsid w:val="00313033"/>
    <w:rsid w:val="0031312D"/>
    <w:rsid w:val="0031313F"/>
    <w:rsid w:val="003131D0"/>
    <w:rsid w:val="003134A4"/>
    <w:rsid w:val="00313709"/>
    <w:rsid w:val="0031376D"/>
    <w:rsid w:val="003137DA"/>
    <w:rsid w:val="003139AC"/>
    <w:rsid w:val="003139B9"/>
    <w:rsid w:val="00313C36"/>
    <w:rsid w:val="00313D8D"/>
    <w:rsid w:val="00313F02"/>
    <w:rsid w:val="0031410E"/>
    <w:rsid w:val="0031423A"/>
    <w:rsid w:val="003147B9"/>
    <w:rsid w:val="003148E2"/>
    <w:rsid w:val="00314D1E"/>
    <w:rsid w:val="00314F28"/>
    <w:rsid w:val="003151BC"/>
    <w:rsid w:val="00315285"/>
    <w:rsid w:val="003154E6"/>
    <w:rsid w:val="003156AA"/>
    <w:rsid w:val="003156AC"/>
    <w:rsid w:val="00315716"/>
    <w:rsid w:val="00315A6E"/>
    <w:rsid w:val="00315D1E"/>
    <w:rsid w:val="00315D6F"/>
    <w:rsid w:val="00315DCD"/>
    <w:rsid w:val="00315F25"/>
    <w:rsid w:val="003160A4"/>
    <w:rsid w:val="003160F5"/>
    <w:rsid w:val="0031617C"/>
    <w:rsid w:val="0031625A"/>
    <w:rsid w:val="00316272"/>
    <w:rsid w:val="003167FE"/>
    <w:rsid w:val="00316B4E"/>
    <w:rsid w:val="00316C41"/>
    <w:rsid w:val="00316C8E"/>
    <w:rsid w:val="00316E87"/>
    <w:rsid w:val="00316EB7"/>
    <w:rsid w:val="00317166"/>
    <w:rsid w:val="003171B5"/>
    <w:rsid w:val="003171FF"/>
    <w:rsid w:val="003177B5"/>
    <w:rsid w:val="00317929"/>
    <w:rsid w:val="003179B6"/>
    <w:rsid w:val="00317C2E"/>
    <w:rsid w:val="00317C8E"/>
    <w:rsid w:val="00317DC6"/>
    <w:rsid w:val="00317EC0"/>
    <w:rsid w:val="00317F07"/>
    <w:rsid w:val="00317F6B"/>
    <w:rsid w:val="00320234"/>
    <w:rsid w:val="003202C1"/>
    <w:rsid w:val="0032074A"/>
    <w:rsid w:val="00320A41"/>
    <w:rsid w:val="00320B71"/>
    <w:rsid w:val="00320B76"/>
    <w:rsid w:val="00320D39"/>
    <w:rsid w:val="00320F85"/>
    <w:rsid w:val="0032104A"/>
    <w:rsid w:val="003211A8"/>
    <w:rsid w:val="00321430"/>
    <w:rsid w:val="003215A0"/>
    <w:rsid w:val="003217F6"/>
    <w:rsid w:val="003218C4"/>
    <w:rsid w:val="00321A10"/>
    <w:rsid w:val="00321B6A"/>
    <w:rsid w:val="00321E85"/>
    <w:rsid w:val="00322348"/>
    <w:rsid w:val="00322ADC"/>
    <w:rsid w:val="00322C0E"/>
    <w:rsid w:val="00322FE3"/>
    <w:rsid w:val="0032318B"/>
    <w:rsid w:val="003231EC"/>
    <w:rsid w:val="003237BC"/>
    <w:rsid w:val="00323904"/>
    <w:rsid w:val="003239F2"/>
    <w:rsid w:val="00323D11"/>
    <w:rsid w:val="00323DEA"/>
    <w:rsid w:val="0032402E"/>
    <w:rsid w:val="003241BF"/>
    <w:rsid w:val="00324267"/>
    <w:rsid w:val="00324358"/>
    <w:rsid w:val="00324488"/>
    <w:rsid w:val="00324538"/>
    <w:rsid w:val="003246D7"/>
    <w:rsid w:val="00324853"/>
    <w:rsid w:val="00324A74"/>
    <w:rsid w:val="00324C64"/>
    <w:rsid w:val="00324CD6"/>
    <w:rsid w:val="003250BB"/>
    <w:rsid w:val="00325146"/>
    <w:rsid w:val="00325676"/>
    <w:rsid w:val="00325729"/>
    <w:rsid w:val="0032572B"/>
    <w:rsid w:val="00325782"/>
    <w:rsid w:val="003257B8"/>
    <w:rsid w:val="00325977"/>
    <w:rsid w:val="00325CE4"/>
    <w:rsid w:val="00325DE1"/>
    <w:rsid w:val="00325E0E"/>
    <w:rsid w:val="00326252"/>
    <w:rsid w:val="00326495"/>
    <w:rsid w:val="003264AA"/>
    <w:rsid w:val="003264CA"/>
    <w:rsid w:val="00326822"/>
    <w:rsid w:val="00326A74"/>
    <w:rsid w:val="00326A88"/>
    <w:rsid w:val="00326D96"/>
    <w:rsid w:val="00326F0D"/>
    <w:rsid w:val="00326F65"/>
    <w:rsid w:val="003270F4"/>
    <w:rsid w:val="003274A7"/>
    <w:rsid w:val="003276C8"/>
    <w:rsid w:val="0032776F"/>
    <w:rsid w:val="00327970"/>
    <w:rsid w:val="00327A1E"/>
    <w:rsid w:val="00327D3D"/>
    <w:rsid w:val="00327E08"/>
    <w:rsid w:val="00327E54"/>
    <w:rsid w:val="00327E63"/>
    <w:rsid w:val="00327E95"/>
    <w:rsid w:val="0033003E"/>
    <w:rsid w:val="00330225"/>
    <w:rsid w:val="00330254"/>
    <w:rsid w:val="0033047F"/>
    <w:rsid w:val="0033053C"/>
    <w:rsid w:val="00330541"/>
    <w:rsid w:val="00330699"/>
    <w:rsid w:val="003309B9"/>
    <w:rsid w:val="00330A4E"/>
    <w:rsid w:val="00330C0F"/>
    <w:rsid w:val="00330C7E"/>
    <w:rsid w:val="00330DD7"/>
    <w:rsid w:val="00330F6C"/>
    <w:rsid w:val="003310E1"/>
    <w:rsid w:val="00331203"/>
    <w:rsid w:val="0033134A"/>
    <w:rsid w:val="00331546"/>
    <w:rsid w:val="00331666"/>
    <w:rsid w:val="003317E9"/>
    <w:rsid w:val="00331970"/>
    <w:rsid w:val="00331975"/>
    <w:rsid w:val="00332224"/>
    <w:rsid w:val="0033224D"/>
    <w:rsid w:val="003323AB"/>
    <w:rsid w:val="003324C6"/>
    <w:rsid w:val="003325E8"/>
    <w:rsid w:val="003326BE"/>
    <w:rsid w:val="00332A7D"/>
    <w:rsid w:val="00332AF2"/>
    <w:rsid w:val="00332C39"/>
    <w:rsid w:val="00332CCF"/>
    <w:rsid w:val="00332EF6"/>
    <w:rsid w:val="00333055"/>
    <w:rsid w:val="00333169"/>
    <w:rsid w:val="003332AC"/>
    <w:rsid w:val="00333301"/>
    <w:rsid w:val="003333C2"/>
    <w:rsid w:val="00333663"/>
    <w:rsid w:val="0033388A"/>
    <w:rsid w:val="0033389B"/>
    <w:rsid w:val="00333A9E"/>
    <w:rsid w:val="00333C47"/>
    <w:rsid w:val="00333D21"/>
    <w:rsid w:val="00333D22"/>
    <w:rsid w:val="00333DC1"/>
    <w:rsid w:val="00334118"/>
    <w:rsid w:val="0033425E"/>
    <w:rsid w:val="00334585"/>
    <w:rsid w:val="00334794"/>
    <w:rsid w:val="00334899"/>
    <w:rsid w:val="003349C8"/>
    <w:rsid w:val="003349FD"/>
    <w:rsid w:val="00334A3D"/>
    <w:rsid w:val="00334EB6"/>
    <w:rsid w:val="00334F02"/>
    <w:rsid w:val="00335073"/>
    <w:rsid w:val="00335160"/>
    <w:rsid w:val="003352D2"/>
    <w:rsid w:val="00335396"/>
    <w:rsid w:val="0033544D"/>
    <w:rsid w:val="00335587"/>
    <w:rsid w:val="00335599"/>
    <w:rsid w:val="00335EE1"/>
    <w:rsid w:val="00335F2E"/>
    <w:rsid w:val="00335F52"/>
    <w:rsid w:val="00335FE0"/>
    <w:rsid w:val="0033623D"/>
    <w:rsid w:val="0033629E"/>
    <w:rsid w:val="00336500"/>
    <w:rsid w:val="003366FF"/>
    <w:rsid w:val="00336829"/>
    <w:rsid w:val="00336EB4"/>
    <w:rsid w:val="00336F3A"/>
    <w:rsid w:val="00337060"/>
    <w:rsid w:val="0033735B"/>
    <w:rsid w:val="003373F9"/>
    <w:rsid w:val="003378AA"/>
    <w:rsid w:val="0033798C"/>
    <w:rsid w:val="00337D2C"/>
    <w:rsid w:val="00337DE0"/>
    <w:rsid w:val="00337E17"/>
    <w:rsid w:val="003403EB"/>
    <w:rsid w:val="00340484"/>
    <w:rsid w:val="003404DF"/>
    <w:rsid w:val="003406D4"/>
    <w:rsid w:val="00340751"/>
    <w:rsid w:val="00340A2C"/>
    <w:rsid w:val="00340A70"/>
    <w:rsid w:val="00340ACE"/>
    <w:rsid w:val="00340B13"/>
    <w:rsid w:val="00340B6D"/>
    <w:rsid w:val="00340D89"/>
    <w:rsid w:val="00340E8A"/>
    <w:rsid w:val="00340EB2"/>
    <w:rsid w:val="00340F72"/>
    <w:rsid w:val="00341167"/>
    <w:rsid w:val="00341232"/>
    <w:rsid w:val="00341257"/>
    <w:rsid w:val="00341451"/>
    <w:rsid w:val="0034152F"/>
    <w:rsid w:val="0034166A"/>
    <w:rsid w:val="00341772"/>
    <w:rsid w:val="00341879"/>
    <w:rsid w:val="0034199F"/>
    <w:rsid w:val="00341D6E"/>
    <w:rsid w:val="00341DC3"/>
    <w:rsid w:val="00341FB4"/>
    <w:rsid w:val="003421CE"/>
    <w:rsid w:val="0034223C"/>
    <w:rsid w:val="00342773"/>
    <w:rsid w:val="003429A8"/>
    <w:rsid w:val="003429B5"/>
    <w:rsid w:val="003429D0"/>
    <w:rsid w:val="00342B2B"/>
    <w:rsid w:val="00342D96"/>
    <w:rsid w:val="00342D9C"/>
    <w:rsid w:val="00342E9A"/>
    <w:rsid w:val="00342FBE"/>
    <w:rsid w:val="00342FC5"/>
    <w:rsid w:val="00343294"/>
    <w:rsid w:val="003432BF"/>
    <w:rsid w:val="003433F2"/>
    <w:rsid w:val="00343438"/>
    <w:rsid w:val="003434B5"/>
    <w:rsid w:val="00343679"/>
    <w:rsid w:val="003436D3"/>
    <w:rsid w:val="0034371B"/>
    <w:rsid w:val="0034385D"/>
    <w:rsid w:val="003438B9"/>
    <w:rsid w:val="003438C9"/>
    <w:rsid w:val="00343983"/>
    <w:rsid w:val="003439B6"/>
    <w:rsid w:val="003439F6"/>
    <w:rsid w:val="00343AD9"/>
    <w:rsid w:val="00343D1C"/>
    <w:rsid w:val="00343E9C"/>
    <w:rsid w:val="00343EB0"/>
    <w:rsid w:val="00343EB2"/>
    <w:rsid w:val="0034406C"/>
    <w:rsid w:val="00344109"/>
    <w:rsid w:val="003442A3"/>
    <w:rsid w:val="00344570"/>
    <w:rsid w:val="00344686"/>
    <w:rsid w:val="003447DD"/>
    <w:rsid w:val="00344C94"/>
    <w:rsid w:val="00344DEC"/>
    <w:rsid w:val="00344EB2"/>
    <w:rsid w:val="00345068"/>
    <w:rsid w:val="003451BF"/>
    <w:rsid w:val="0034547A"/>
    <w:rsid w:val="0034555E"/>
    <w:rsid w:val="0034563A"/>
    <w:rsid w:val="003456F1"/>
    <w:rsid w:val="0034591F"/>
    <w:rsid w:val="00345925"/>
    <w:rsid w:val="00345A7B"/>
    <w:rsid w:val="00345A97"/>
    <w:rsid w:val="00345EB8"/>
    <w:rsid w:val="003462CA"/>
    <w:rsid w:val="00346567"/>
    <w:rsid w:val="0034659C"/>
    <w:rsid w:val="0034676E"/>
    <w:rsid w:val="00346820"/>
    <w:rsid w:val="00346917"/>
    <w:rsid w:val="00346A86"/>
    <w:rsid w:val="00346A90"/>
    <w:rsid w:val="00346E7C"/>
    <w:rsid w:val="00346F1C"/>
    <w:rsid w:val="00346F7A"/>
    <w:rsid w:val="00347137"/>
    <w:rsid w:val="003471D5"/>
    <w:rsid w:val="003472A6"/>
    <w:rsid w:val="00347576"/>
    <w:rsid w:val="003478D7"/>
    <w:rsid w:val="00347994"/>
    <w:rsid w:val="00347EDB"/>
    <w:rsid w:val="00347EE7"/>
    <w:rsid w:val="0035009B"/>
    <w:rsid w:val="00350128"/>
    <w:rsid w:val="00350133"/>
    <w:rsid w:val="00350202"/>
    <w:rsid w:val="003502C1"/>
    <w:rsid w:val="0035035D"/>
    <w:rsid w:val="003503C0"/>
    <w:rsid w:val="003503F2"/>
    <w:rsid w:val="00350609"/>
    <w:rsid w:val="00350868"/>
    <w:rsid w:val="00350A29"/>
    <w:rsid w:val="00350B32"/>
    <w:rsid w:val="00350C03"/>
    <w:rsid w:val="00350D22"/>
    <w:rsid w:val="00350D4D"/>
    <w:rsid w:val="00350DFD"/>
    <w:rsid w:val="003511A8"/>
    <w:rsid w:val="003512E1"/>
    <w:rsid w:val="003513D9"/>
    <w:rsid w:val="00351500"/>
    <w:rsid w:val="00351574"/>
    <w:rsid w:val="003515AC"/>
    <w:rsid w:val="0035161C"/>
    <w:rsid w:val="00351788"/>
    <w:rsid w:val="00351822"/>
    <w:rsid w:val="00351A03"/>
    <w:rsid w:val="00351B12"/>
    <w:rsid w:val="00351BC8"/>
    <w:rsid w:val="00351D23"/>
    <w:rsid w:val="00351E1A"/>
    <w:rsid w:val="00352029"/>
    <w:rsid w:val="003521DF"/>
    <w:rsid w:val="003522AD"/>
    <w:rsid w:val="00352346"/>
    <w:rsid w:val="0035257B"/>
    <w:rsid w:val="0035298A"/>
    <w:rsid w:val="003529F9"/>
    <w:rsid w:val="00352A59"/>
    <w:rsid w:val="00352CC9"/>
    <w:rsid w:val="00352D4A"/>
    <w:rsid w:val="00352DA2"/>
    <w:rsid w:val="00352EBE"/>
    <w:rsid w:val="00352EF6"/>
    <w:rsid w:val="00352F16"/>
    <w:rsid w:val="00352F84"/>
    <w:rsid w:val="00353116"/>
    <w:rsid w:val="0035315F"/>
    <w:rsid w:val="003531E9"/>
    <w:rsid w:val="0035339C"/>
    <w:rsid w:val="00353512"/>
    <w:rsid w:val="003537CD"/>
    <w:rsid w:val="00353936"/>
    <w:rsid w:val="00353957"/>
    <w:rsid w:val="00353AE3"/>
    <w:rsid w:val="00353B1E"/>
    <w:rsid w:val="00354054"/>
    <w:rsid w:val="00354077"/>
    <w:rsid w:val="00354455"/>
    <w:rsid w:val="003544BD"/>
    <w:rsid w:val="00354584"/>
    <w:rsid w:val="00354635"/>
    <w:rsid w:val="00354A5D"/>
    <w:rsid w:val="00354D17"/>
    <w:rsid w:val="00354D54"/>
    <w:rsid w:val="003551DC"/>
    <w:rsid w:val="003553F8"/>
    <w:rsid w:val="003554CC"/>
    <w:rsid w:val="00355E5B"/>
    <w:rsid w:val="00355EDC"/>
    <w:rsid w:val="00356044"/>
    <w:rsid w:val="00356217"/>
    <w:rsid w:val="00356265"/>
    <w:rsid w:val="003563C8"/>
    <w:rsid w:val="003563E6"/>
    <w:rsid w:val="0035665F"/>
    <w:rsid w:val="00356A08"/>
    <w:rsid w:val="00356F23"/>
    <w:rsid w:val="00357009"/>
    <w:rsid w:val="003571C8"/>
    <w:rsid w:val="00357216"/>
    <w:rsid w:val="0035730D"/>
    <w:rsid w:val="003573E6"/>
    <w:rsid w:val="003575F5"/>
    <w:rsid w:val="00357634"/>
    <w:rsid w:val="00357720"/>
    <w:rsid w:val="0035792D"/>
    <w:rsid w:val="00357A07"/>
    <w:rsid w:val="00357B8F"/>
    <w:rsid w:val="00357E87"/>
    <w:rsid w:val="00357EC1"/>
    <w:rsid w:val="003601A6"/>
    <w:rsid w:val="003602DF"/>
    <w:rsid w:val="003602F5"/>
    <w:rsid w:val="00360378"/>
    <w:rsid w:val="003607EA"/>
    <w:rsid w:val="00360833"/>
    <w:rsid w:val="00360A3C"/>
    <w:rsid w:val="00360A59"/>
    <w:rsid w:val="00360B6C"/>
    <w:rsid w:val="00360EED"/>
    <w:rsid w:val="00360F2E"/>
    <w:rsid w:val="00360F5E"/>
    <w:rsid w:val="00361023"/>
    <w:rsid w:val="00361210"/>
    <w:rsid w:val="003612BA"/>
    <w:rsid w:val="003612F1"/>
    <w:rsid w:val="00361341"/>
    <w:rsid w:val="00361402"/>
    <w:rsid w:val="00361655"/>
    <w:rsid w:val="003619D9"/>
    <w:rsid w:val="00361CF4"/>
    <w:rsid w:val="00361D20"/>
    <w:rsid w:val="00361F0F"/>
    <w:rsid w:val="0036203B"/>
    <w:rsid w:val="0036219C"/>
    <w:rsid w:val="003621B6"/>
    <w:rsid w:val="00362677"/>
    <w:rsid w:val="00362759"/>
    <w:rsid w:val="003628B4"/>
    <w:rsid w:val="0036294F"/>
    <w:rsid w:val="003629E1"/>
    <w:rsid w:val="00362EB5"/>
    <w:rsid w:val="00362FA1"/>
    <w:rsid w:val="003631CC"/>
    <w:rsid w:val="003633E9"/>
    <w:rsid w:val="0036352A"/>
    <w:rsid w:val="00363BD8"/>
    <w:rsid w:val="00363C67"/>
    <w:rsid w:val="00363C80"/>
    <w:rsid w:val="00363D5A"/>
    <w:rsid w:val="00363F41"/>
    <w:rsid w:val="003641DD"/>
    <w:rsid w:val="0036421A"/>
    <w:rsid w:val="00364305"/>
    <w:rsid w:val="00364339"/>
    <w:rsid w:val="0036469E"/>
    <w:rsid w:val="00364849"/>
    <w:rsid w:val="00364BA8"/>
    <w:rsid w:val="00364DD9"/>
    <w:rsid w:val="00364EA5"/>
    <w:rsid w:val="00364F4A"/>
    <w:rsid w:val="00364FD5"/>
    <w:rsid w:val="003651D2"/>
    <w:rsid w:val="003656D2"/>
    <w:rsid w:val="0036572C"/>
    <w:rsid w:val="00365930"/>
    <w:rsid w:val="00365955"/>
    <w:rsid w:val="00365A1F"/>
    <w:rsid w:val="00365C54"/>
    <w:rsid w:val="0036601D"/>
    <w:rsid w:val="0036607B"/>
    <w:rsid w:val="0036616D"/>
    <w:rsid w:val="00366394"/>
    <w:rsid w:val="00366407"/>
    <w:rsid w:val="0036665D"/>
    <w:rsid w:val="00366774"/>
    <w:rsid w:val="003668FB"/>
    <w:rsid w:val="00366A79"/>
    <w:rsid w:val="00366B37"/>
    <w:rsid w:val="00366B47"/>
    <w:rsid w:val="00366D03"/>
    <w:rsid w:val="00366F39"/>
    <w:rsid w:val="00367005"/>
    <w:rsid w:val="00367087"/>
    <w:rsid w:val="00367204"/>
    <w:rsid w:val="003673C1"/>
    <w:rsid w:val="00367512"/>
    <w:rsid w:val="003678A2"/>
    <w:rsid w:val="003678C5"/>
    <w:rsid w:val="00367A2C"/>
    <w:rsid w:val="00367BE2"/>
    <w:rsid w:val="00367BFB"/>
    <w:rsid w:val="00367E96"/>
    <w:rsid w:val="00367EDC"/>
    <w:rsid w:val="00367FB9"/>
    <w:rsid w:val="00370382"/>
    <w:rsid w:val="003704BF"/>
    <w:rsid w:val="00370516"/>
    <w:rsid w:val="0037064C"/>
    <w:rsid w:val="00370736"/>
    <w:rsid w:val="003709C6"/>
    <w:rsid w:val="00370BBB"/>
    <w:rsid w:val="00370C5B"/>
    <w:rsid w:val="00370D05"/>
    <w:rsid w:val="00370D7F"/>
    <w:rsid w:val="00370DF4"/>
    <w:rsid w:val="00370E27"/>
    <w:rsid w:val="00370E29"/>
    <w:rsid w:val="00370EB2"/>
    <w:rsid w:val="003711C8"/>
    <w:rsid w:val="00371805"/>
    <w:rsid w:val="003718FD"/>
    <w:rsid w:val="00371931"/>
    <w:rsid w:val="00371E20"/>
    <w:rsid w:val="00371E4D"/>
    <w:rsid w:val="00371E60"/>
    <w:rsid w:val="00371F29"/>
    <w:rsid w:val="0037209E"/>
    <w:rsid w:val="00372292"/>
    <w:rsid w:val="003722CD"/>
    <w:rsid w:val="0037231F"/>
    <w:rsid w:val="0037257F"/>
    <w:rsid w:val="003725C6"/>
    <w:rsid w:val="0037268B"/>
    <w:rsid w:val="003726DE"/>
    <w:rsid w:val="003728E8"/>
    <w:rsid w:val="00372A3C"/>
    <w:rsid w:val="00372CD2"/>
    <w:rsid w:val="003730DB"/>
    <w:rsid w:val="00373107"/>
    <w:rsid w:val="00373202"/>
    <w:rsid w:val="003735F9"/>
    <w:rsid w:val="0037371A"/>
    <w:rsid w:val="00373B78"/>
    <w:rsid w:val="00373B90"/>
    <w:rsid w:val="00373CD8"/>
    <w:rsid w:val="00373D9E"/>
    <w:rsid w:val="00373DB0"/>
    <w:rsid w:val="00373E40"/>
    <w:rsid w:val="003740E8"/>
    <w:rsid w:val="00374152"/>
    <w:rsid w:val="003742D0"/>
    <w:rsid w:val="003743C4"/>
    <w:rsid w:val="003745AB"/>
    <w:rsid w:val="00374651"/>
    <w:rsid w:val="003746D4"/>
    <w:rsid w:val="00374715"/>
    <w:rsid w:val="00374792"/>
    <w:rsid w:val="0037483B"/>
    <w:rsid w:val="003748C8"/>
    <w:rsid w:val="00374A69"/>
    <w:rsid w:val="00374B12"/>
    <w:rsid w:val="00374B7A"/>
    <w:rsid w:val="00374C03"/>
    <w:rsid w:val="00374CE8"/>
    <w:rsid w:val="00374F91"/>
    <w:rsid w:val="00375254"/>
    <w:rsid w:val="00375296"/>
    <w:rsid w:val="0037545E"/>
    <w:rsid w:val="00375538"/>
    <w:rsid w:val="00375C23"/>
    <w:rsid w:val="00375DF6"/>
    <w:rsid w:val="00375E19"/>
    <w:rsid w:val="00375E1D"/>
    <w:rsid w:val="00375FB5"/>
    <w:rsid w:val="00376385"/>
    <w:rsid w:val="003763B6"/>
    <w:rsid w:val="003765DF"/>
    <w:rsid w:val="00376628"/>
    <w:rsid w:val="00376645"/>
    <w:rsid w:val="003766A2"/>
    <w:rsid w:val="003766B9"/>
    <w:rsid w:val="00376770"/>
    <w:rsid w:val="00376861"/>
    <w:rsid w:val="0037687B"/>
    <w:rsid w:val="0037692D"/>
    <w:rsid w:val="003769F3"/>
    <w:rsid w:val="00376C98"/>
    <w:rsid w:val="00376D91"/>
    <w:rsid w:val="00376FAE"/>
    <w:rsid w:val="003770F1"/>
    <w:rsid w:val="003774DF"/>
    <w:rsid w:val="00377707"/>
    <w:rsid w:val="00377A74"/>
    <w:rsid w:val="00377CB9"/>
    <w:rsid w:val="00377D1C"/>
    <w:rsid w:val="00377F70"/>
    <w:rsid w:val="00377FF3"/>
    <w:rsid w:val="003800BA"/>
    <w:rsid w:val="003801FB"/>
    <w:rsid w:val="0038058A"/>
    <w:rsid w:val="00380715"/>
    <w:rsid w:val="00380803"/>
    <w:rsid w:val="003808BF"/>
    <w:rsid w:val="003808D5"/>
    <w:rsid w:val="00380D55"/>
    <w:rsid w:val="00380E95"/>
    <w:rsid w:val="0038107B"/>
    <w:rsid w:val="00381196"/>
    <w:rsid w:val="003813A1"/>
    <w:rsid w:val="0038144F"/>
    <w:rsid w:val="003814C7"/>
    <w:rsid w:val="003815C0"/>
    <w:rsid w:val="00381673"/>
    <w:rsid w:val="00381706"/>
    <w:rsid w:val="0038174C"/>
    <w:rsid w:val="0038179A"/>
    <w:rsid w:val="00381818"/>
    <w:rsid w:val="003818BF"/>
    <w:rsid w:val="00381A08"/>
    <w:rsid w:val="00381E2E"/>
    <w:rsid w:val="00381E5D"/>
    <w:rsid w:val="00381FEE"/>
    <w:rsid w:val="0038219D"/>
    <w:rsid w:val="0038231E"/>
    <w:rsid w:val="00382906"/>
    <w:rsid w:val="00382A56"/>
    <w:rsid w:val="00382AFC"/>
    <w:rsid w:val="00382DB2"/>
    <w:rsid w:val="003831A9"/>
    <w:rsid w:val="003831BD"/>
    <w:rsid w:val="003831E2"/>
    <w:rsid w:val="003836BD"/>
    <w:rsid w:val="003837CB"/>
    <w:rsid w:val="003837D3"/>
    <w:rsid w:val="00383999"/>
    <w:rsid w:val="00383C0D"/>
    <w:rsid w:val="00383D36"/>
    <w:rsid w:val="00383D70"/>
    <w:rsid w:val="00383E26"/>
    <w:rsid w:val="00383E59"/>
    <w:rsid w:val="00383F2A"/>
    <w:rsid w:val="00384149"/>
    <w:rsid w:val="003841D7"/>
    <w:rsid w:val="003843BE"/>
    <w:rsid w:val="00384439"/>
    <w:rsid w:val="0038477D"/>
    <w:rsid w:val="003849EA"/>
    <w:rsid w:val="00384D9F"/>
    <w:rsid w:val="00384DB8"/>
    <w:rsid w:val="00384E80"/>
    <w:rsid w:val="00384FCC"/>
    <w:rsid w:val="00385257"/>
    <w:rsid w:val="003853A3"/>
    <w:rsid w:val="00385470"/>
    <w:rsid w:val="003854DB"/>
    <w:rsid w:val="00385513"/>
    <w:rsid w:val="00385843"/>
    <w:rsid w:val="00385C3B"/>
    <w:rsid w:val="00385F69"/>
    <w:rsid w:val="00386027"/>
    <w:rsid w:val="003860DC"/>
    <w:rsid w:val="003861DE"/>
    <w:rsid w:val="003863BF"/>
    <w:rsid w:val="0038647E"/>
    <w:rsid w:val="0038657E"/>
    <w:rsid w:val="0038664E"/>
    <w:rsid w:val="0038697A"/>
    <w:rsid w:val="0038697C"/>
    <w:rsid w:val="00386E7A"/>
    <w:rsid w:val="00386E7C"/>
    <w:rsid w:val="00386EA2"/>
    <w:rsid w:val="00386F21"/>
    <w:rsid w:val="003870B6"/>
    <w:rsid w:val="003871E3"/>
    <w:rsid w:val="00387513"/>
    <w:rsid w:val="003877E3"/>
    <w:rsid w:val="00387B34"/>
    <w:rsid w:val="00387B3E"/>
    <w:rsid w:val="00387C48"/>
    <w:rsid w:val="00387D6B"/>
    <w:rsid w:val="00387E7D"/>
    <w:rsid w:val="00387FCA"/>
    <w:rsid w:val="00387FD3"/>
    <w:rsid w:val="003900A9"/>
    <w:rsid w:val="003901CF"/>
    <w:rsid w:val="003902D4"/>
    <w:rsid w:val="00390427"/>
    <w:rsid w:val="00390483"/>
    <w:rsid w:val="00390802"/>
    <w:rsid w:val="0039091B"/>
    <w:rsid w:val="00390A0F"/>
    <w:rsid w:val="00390C52"/>
    <w:rsid w:val="00390EA7"/>
    <w:rsid w:val="00390FE2"/>
    <w:rsid w:val="003910F0"/>
    <w:rsid w:val="00391276"/>
    <w:rsid w:val="00391A08"/>
    <w:rsid w:val="00391A70"/>
    <w:rsid w:val="00391B4A"/>
    <w:rsid w:val="00391BC8"/>
    <w:rsid w:val="00391F4C"/>
    <w:rsid w:val="00391FD2"/>
    <w:rsid w:val="00392062"/>
    <w:rsid w:val="003924BD"/>
    <w:rsid w:val="003926F1"/>
    <w:rsid w:val="00392A03"/>
    <w:rsid w:val="00392A34"/>
    <w:rsid w:val="00392A77"/>
    <w:rsid w:val="00392AE8"/>
    <w:rsid w:val="00392C5D"/>
    <w:rsid w:val="00392E23"/>
    <w:rsid w:val="00392E90"/>
    <w:rsid w:val="0039309C"/>
    <w:rsid w:val="003930AB"/>
    <w:rsid w:val="003930C4"/>
    <w:rsid w:val="00393533"/>
    <w:rsid w:val="00393551"/>
    <w:rsid w:val="003936C9"/>
    <w:rsid w:val="003938F5"/>
    <w:rsid w:val="00393C32"/>
    <w:rsid w:val="00393C65"/>
    <w:rsid w:val="00394572"/>
    <w:rsid w:val="003945B2"/>
    <w:rsid w:val="00394A55"/>
    <w:rsid w:val="00394C4F"/>
    <w:rsid w:val="00394CD0"/>
    <w:rsid w:val="00394EF4"/>
    <w:rsid w:val="003953E4"/>
    <w:rsid w:val="0039549D"/>
    <w:rsid w:val="00395741"/>
    <w:rsid w:val="00395B75"/>
    <w:rsid w:val="00395CBE"/>
    <w:rsid w:val="00395DBE"/>
    <w:rsid w:val="00395E2D"/>
    <w:rsid w:val="00395FEE"/>
    <w:rsid w:val="003962F1"/>
    <w:rsid w:val="0039632E"/>
    <w:rsid w:val="0039634A"/>
    <w:rsid w:val="00396659"/>
    <w:rsid w:val="00396782"/>
    <w:rsid w:val="00396876"/>
    <w:rsid w:val="003969AF"/>
    <w:rsid w:val="003969E1"/>
    <w:rsid w:val="003969FB"/>
    <w:rsid w:val="00396BC3"/>
    <w:rsid w:val="00396C43"/>
    <w:rsid w:val="00396CE7"/>
    <w:rsid w:val="00396D11"/>
    <w:rsid w:val="00396EC2"/>
    <w:rsid w:val="00396F5B"/>
    <w:rsid w:val="00396F5F"/>
    <w:rsid w:val="00397273"/>
    <w:rsid w:val="003974DC"/>
    <w:rsid w:val="00397553"/>
    <w:rsid w:val="0039755F"/>
    <w:rsid w:val="00397668"/>
    <w:rsid w:val="00397711"/>
    <w:rsid w:val="00397768"/>
    <w:rsid w:val="00397770"/>
    <w:rsid w:val="00397853"/>
    <w:rsid w:val="00397A92"/>
    <w:rsid w:val="00397B6E"/>
    <w:rsid w:val="00397DC3"/>
    <w:rsid w:val="00397F55"/>
    <w:rsid w:val="00397FF9"/>
    <w:rsid w:val="003A00A4"/>
    <w:rsid w:val="003A0280"/>
    <w:rsid w:val="003A0287"/>
    <w:rsid w:val="003A030B"/>
    <w:rsid w:val="003A033A"/>
    <w:rsid w:val="003A036F"/>
    <w:rsid w:val="003A0511"/>
    <w:rsid w:val="003A07A2"/>
    <w:rsid w:val="003A0811"/>
    <w:rsid w:val="003A08C4"/>
    <w:rsid w:val="003A0A8D"/>
    <w:rsid w:val="003A1138"/>
    <w:rsid w:val="003A12A2"/>
    <w:rsid w:val="003A137D"/>
    <w:rsid w:val="003A165A"/>
    <w:rsid w:val="003A18F8"/>
    <w:rsid w:val="003A1B30"/>
    <w:rsid w:val="003A1B69"/>
    <w:rsid w:val="003A1D54"/>
    <w:rsid w:val="003A207D"/>
    <w:rsid w:val="003A2492"/>
    <w:rsid w:val="003A24FC"/>
    <w:rsid w:val="003A258B"/>
    <w:rsid w:val="003A2691"/>
    <w:rsid w:val="003A2928"/>
    <w:rsid w:val="003A2F20"/>
    <w:rsid w:val="003A3164"/>
    <w:rsid w:val="003A359D"/>
    <w:rsid w:val="003A39B9"/>
    <w:rsid w:val="003A3B6D"/>
    <w:rsid w:val="003A4190"/>
    <w:rsid w:val="003A4334"/>
    <w:rsid w:val="003A4364"/>
    <w:rsid w:val="003A4462"/>
    <w:rsid w:val="003A44B0"/>
    <w:rsid w:val="003A467D"/>
    <w:rsid w:val="003A48DA"/>
    <w:rsid w:val="003A4A9E"/>
    <w:rsid w:val="003A4CCB"/>
    <w:rsid w:val="003A4D7F"/>
    <w:rsid w:val="003A52E3"/>
    <w:rsid w:val="003A5438"/>
    <w:rsid w:val="003A5607"/>
    <w:rsid w:val="003A5B5C"/>
    <w:rsid w:val="003A5BB7"/>
    <w:rsid w:val="003A5BE3"/>
    <w:rsid w:val="003A5FDD"/>
    <w:rsid w:val="003A61B1"/>
    <w:rsid w:val="003A629A"/>
    <w:rsid w:val="003A6676"/>
    <w:rsid w:val="003A66B8"/>
    <w:rsid w:val="003A66DA"/>
    <w:rsid w:val="003A6956"/>
    <w:rsid w:val="003A69CE"/>
    <w:rsid w:val="003A6B43"/>
    <w:rsid w:val="003A6DCD"/>
    <w:rsid w:val="003A708D"/>
    <w:rsid w:val="003A76A5"/>
    <w:rsid w:val="003A787B"/>
    <w:rsid w:val="003A796C"/>
    <w:rsid w:val="003A7F6C"/>
    <w:rsid w:val="003B0271"/>
    <w:rsid w:val="003B03F9"/>
    <w:rsid w:val="003B0445"/>
    <w:rsid w:val="003B062E"/>
    <w:rsid w:val="003B0671"/>
    <w:rsid w:val="003B06CE"/>
    <w:rsid w:val="003B074E"/>
    <w:rsid w:val="003B0A01"/>
    <w:rsid w:val="003B0A41"/>
    <w:rsid w:val="003B0CBA"/>
    <w:rsid w:val="003B0D12"/>
    <w:rsid w:val="003B0DCB"/>
    <w:rsid w:val="003B0DF7"/>
    <w:rsid w:val="003B0EDE"/>
    <w:rsid w:val="003B0EFB"/>
    <w:rsid w:val="003B0F66"/>
    <w:rsid w:val="003B1063"/>
    <w:rsid w:val="003B125A"/>
    <w:rsid w:val="003B12B3"/>
    <w:rsid w:val="003B1577"/>
    <w:rsid w:val="003B1734"/>
    <w:rsid w:val="003B1815"/>
    <w:rsid w:val="003B19E7"/>
    <w:rsid w:val="003B1C24"/>
    <w:rsid w:val="003B1CF9"/>
    <w:rsid w:val="003B1DA8"/>
    <w:rsid w:val="003B1DF0"/>
    <w:rsid w:val="003B1F0D"/>
    <w:rsid w:val="003B21F3"/>
    <w:rsid w:val="003B225B"/>
    <w:rsid w:val="003B2395"/>
    <w:rsid w:val="003B2549"/>
    <w:rsid w:val="003B261E"/>
    <w:rsid w:val="003B2722"/>
    <w:rsid w:val="003B2731"/>
    <w:rsid w:val="003B28C8"/>
    <w:rsid w:val="003B29E5"/>
    <w:rsid w:val="003B2AFD"/>
    <w:rsid w:val="003B2BEF"/>
    <w:rsid w:val="003B2D6C"/>
    <w:rsid w:val="003B2F02"/>
    <w:rsid w:val="003B2F8A"/>
    <w:rsid w:val="003B32E3"/>
    <w:rsid w:val="003B3312"/>
    <w:rsid w:val="003B3345"/>
    <w:rsid w:val="003B36A9"/>
    <w:rsid w:val="003B3713"/>
    <w:rsid w:val="003B3AE3"/>
    <w:rsid w:val="003B4291"/>
    <w:rsid w:val="003B4382"/>
    <w:rsid w:val="003B4527"/>
    <w:rsid w:val="003B4772"/>
    <w:rsid w:val="003B4812"/>
    <w:rsid w:val="003B48B4"/>
    <w:rsid w:val="003B4CD2"/>
    <w:rsid w:val="003B4DFB"/>
    <w:rsid w:val="003B4F92"/>
    <w:rsid w:val="003B514B"/>
    <w:rsid w:val="003B516A"/>
    <w:rsid w:val="003B598E"/>
    <w:rsid w:val="003B59FA"/>
    <w:rsid w:val="003B5A1E"/>
    <w:rsid w:val="003B5E1B"/>
    <w:rsid w:val="003B5F38"/>
    <w:rsid w:val="003B5F4A"/>
    <w:rsid w:val="003B5FF0"/>
    <w:rsid w:val="003B627D"/>
    <w:rsid w:val="003B6739"/>
    <w:rsid w:val="003B67C1"/>
    <w:rsid w:val="003B691D"/>
    <w:rsid w:val="003B697A"/>
    <w:rsid w:val="003B6A27"/>
    <w:rsid w:val="003B6A56"/>
    <w:rsid w:val="003B6C44"/>
    <w:rsid w:val="003B6C86"/>
    <w:rsid w:val="003B6C8D"/>
    <w:rsid w:val="003B719D"/>
    <w:rsid w:val="003B73F1"/>
    <w:rsid w:val="003B769A"/>
    <w:rsid w:val="003B7961"/>
    <w:rsid w:val="003B7A59"/>
    <w:rsid w:val="003B7BF7"/>
    <w:rsid w:val="003B7DE2"/>
    <w:rsid w:val="003B7E3B"/>
    <w:rsid w:val="003B7EF6"/>
    <w:rsid w:val="003B7F26"/>
    <w:rsid w:val="003B7FEA"/>
    <w:rsid w:val="003C00F9"/>
    <w:rsid w:val="003C0368"/>
    <w:rsid w:val="003C0395"/>
    <w:rsid w:val="003C04DB"/>
    <w:rsid w:val="003C0821"/>
    <w:rsid w:val="003C08A1"/>
    <w:rsid w:val="003C099A"/>
    <w:rsid w:val="003C0B02"/>
    <w:rsid w:val="003C0C03"/>
    <w:rsid w:val="003C0C6D"/>
    <w:rsid w:val="003C0CE4"/>
    <w:rsid w:val="003C0D7E"/>
    <w:rsid w:val="003C0DC9"/>
    <w:rsid w:val="003C0F46"/>
    <w:rsid w:val="003C101E"/>
    <w:rsid w:val="003C108F"/>
    <w:rsid w:val="003C1D9C"/>
    <w:rsid w:val="003C1E47"/>
    <w:rsid w:val="003C1E5E"/>
    <w:rsid w:val="003C1F56"/>
    <w:rsid w:val="003C2109"/>
    <w:rsid w:val="003C2321"/>
    <w:rsid w:val="003C23CD"/>
    <w:rsid w:val="003C250A"/>
    <w:rsid w:val="003C2571"/>
    <w:rsid w:val="003C2741"/>
    <w:rsid w:val="003C296C"/>
    <w:rsid w:val="003C2A23"/>
    <w:rsid w:val="003C2E40"/>
    <w:rsid w:val="003C3144"/>
    <w:rsid w:val="003C31C0"/>
    <w:rsid w:val="003C324E"/>
    <w:rsid w:val="003C32CC"/>
    <w:rsid w:val="003C34C1"/>
    <w:rsid w:val="003C34FB"/>
    <w:rsid w:val="003C378D"/>
    <w:rsid w:val="003C3B3D"/>
    <w:rsid w:val="003C3BB2"/>
    <w:rsid w:val="003C3FEF"/>
    <w:rsid w:val="003C42B7"/>
    <w:rsid w:val="003C42FF"/>
    <w:rsid w:val="003C4375"/>
    <w:rsid w:val="003C43BD"/>
    <w:rsid w:val="003C4499"/>
    <w:rsid w:val="003C45D5"/>
    <w:rsid w:val="003C45EE"/>
    <w:rsid w:val="003C47CA"/>
    <w:rsid w:val="003C48EF"/>
    <w:rsid w:val="003C4D11"/>
    <w:rsid w:val="003C4E7B"/>
    <w:rsid w:val="003C4ECE"/>
    <w:rsid w:val="003C51EB"/>
    <w:rsid w:val="003C5204"/>
    <w:rsid w:val="003C527C"/>
    <w:rsid w:val="003C54EE"/>
    <w:rsid w:val="003C5564"/>
    <w:rsid w:val="003C56F9"/>
    <w:rsid w:val="003C574A"/>
    <w:rsid w:val="003C5829"/>
    <w:rsid w:val="003C5854"/>
    <w:rsid w:val="003C5970"/>
    <w:rsid w:val="003C5AFE"/>
    <w:rsid w:val="003C5B06"/>
    <w:rsid w:val="003C5F2B"/>
    <w:rsid w:val="003C6026"/>
    <w:rsid w:val="003C60DE"/>
    <w:rsid w:val="003C613A"/>
    <w:rsid w:val="003C6336"/>
    <w:rsid w:val="003C63F6"/>
    <w:rsid w:val="003C6768"/>
    <w:rsid w:val="003C690E"/>
    <w:rsid w:val="003C69CA"/>
    <w:rsid w:val="003C6AD9"/>
    <w:rsid w:val="003C6EF5"/>
    <w:rsid w:val="003C7046"/>
    <w:rsid w:val="003C7063"/>
    <w:rsid w:val="003C7188"/>
    <w:rsid w:val="003C71B7"/>
    <w:rsid w:val="003C71E1"/>
    <w:rsid w:val="003C7737"/>
    <w:rsid w:val="003C7750"/>
    <w:rsid w:val="003C78B7"/>
    <w:rsid w:val="003C79B3"/>
    <w:rsid w:val="003C7A9D"/>
    <w:rsid w:val="003C7ADC"/>
    <w:rsid w:val="003C7C2F"/>
    <w:rsid w:val="003C7F3F"/>
    <w:rsid w:val="003C7F63"/>
    <w:rsid w:val="003D01F3"/>
    <w:rsid w:val="003D02A9"/>
    <w:rsid w:val="003D041D"/>
    <w:rsid w:val="003D0447"/>
    <w:rsid w:val="003D0585"/>
    <w:rsid w:val="003D081F"/>
    <w:rsid w:val="003D0B7E"/>
    <w:rsid w:val="003D0BFF"/>
    <w:rsid w:val="003D0CF7"/>
    <w:rsid w:val="003D0D40"/>
    <w:rsid w:val="003D0FF7"/>
    <w:rsid w:val="003D11F4"/>
    <w:rsid w:val="003D1461"/>
    <w:rsid w:val="003D1496"/>
    <w:rsid w:val="003D14B6"/>
    <w:rsid w:val="003D1580"/>
    <w:rsid w:val="003D1771"/>
    <w:rsid w:val="003D179F"/>
    <w:rsid w:val="003D1858"/>
    <w:rsid w:val="003D1B8A"/>
    <w:rsid w:val="003D1EE3"/>
    <w:rsid w:val="003D1FFF"/>
    <w:rsid w:val="003D2256"/>
    <w:rsid w:val="003D226C"/>
    <w:rsid w:val="003D22D3"/>
    <w:rsid w:val="003D2311"/>
    <w:rsid w:val="003D241A"/>
    <w:rsid w:val="003D2477"/>
    <w:rsid w:val="003D29E3"/>
    <w:rsid w:val="003D2DA1"/>
    <w:rsid w:val="003D2F11"/>
    <w:rsid w:val="003D3337"/>
    <w:rsid w:val="003D371F"/>
    <w:rsid w:val="003D38BD"/>
    <w:rsid w:val="003D3A34"/>
    <w:rsid w:val="003D3C66"/>
    <w:rsid w:val="003D3EB1"/>
    <w:rsid w:val="003D3F97"/>
    <w:rsid w:val="003D42B3"/>
    <w:rsid w:val="003D448E"/>
    <w:rsid w:val="003D454D"/>
    <w:rsid w:val="003D46E2"/>
    <w:rsid w:val="003D4840"/>
    <w:rsid w:val="003D49D2"/>
    <w:rsid w:val="003D4B33"/>
    <w:rsid w:val="003D4B56"/>
    <w:rsid w:val="003D4CCC"/>
    <w:rsid w:val="003D4CCF"/>
    <w:rsid w:val="003D50A7"/>
    <w:rsid w:val="003D5117"/>
    <w:rsid w:val="003D54F7"/>
    <w:rsid w:val="003D585F"/>
    <w:rsid w:val="003D59CA"/>
    <w:rsid w:val="003D5B65"/>
    <w:rsid w:val="003D5C11"/>
    <w:rsid w:val="003D5D42"/>
    <w:rsid w:val="003D60B0"/>
    <w:rsid w:val="003D6166"/>
    <w:rsid w:val="003D621E"/>
    <w:rsid w:val="003D63BC"/>
    <w:rsid w:val="003D641A"/>
    <w:rsid w:val="003D6790"/>
    <w:rsid w:val="003D67A1"/>
    <w:rsid w:val="003D68A2"/>
    <w:rsid w:val="003D6952"/>
    <w:rsid w:val="003D6AAB"/>
    <w:rsid w:val="003D6CCC"/>
    <w:rsid w:val="003D6D36"/>
    <w:rsid w:val="003D6E99"/>
    <w:rsid w:val="003D72D0"/>
    <w:rsid w:val="003D7333"/>
    <w:rsid w:val="003D7648"/>
    <w:rsid w:val="003D77BD"/>
    <w:rsid w:val="003D7851"/>
    <w:rsid w:val="003D7A38"/>
    <w:rsid w:val="003D7A9A"/>
    <w:rsid w:val="003D7E6F"/>
    <w:rsid w:val="003D7EF7"/>
    <w:rsid w:val="003D7F3D"/>
    <w:rsid w:val="003E0129"/>
    <w:rsid w:val="003E0495"/>
    <w:rsid w:val="003E05DB"/>
    <w:rsid w:val="003E05FD"/>
    <w:rsid w:val="003E0683"/>
    <w:rsid w:val="003E0A5D"/>
    <w:rsid w:val="003E0A92"/>
    <w:rsid w:val="003E0C59"/>
    <w:rsid w:val="003E0F6B"/>
    <w:rsid w:val="003E1223"/>
    <w:rsid w:val="003E1289"/>
    <w:rsid w:val="003E15F8"/>
    <w:rsid w:val="003E17C0"/>
    <w:rsid w:val="003E17FB"/>
    <w:rsid w:val="003E1810"/>
    <w:rsid w:val="003E1A6A"/>
    <w:rsid w:val="003E1E9B"/>
    <w:rsid w:val="003E231B"/>
    <w:rsid w:val="003E254B"/>
    <w:rsid w:val="003E25A4"/>
    <w:rsid w:val="003E2A4E"/>
    <w:rsid w:val="003E2AA3"/>
    <w:rsid w:val="003E2B5C"/>
    <w:rsid w:val="003E2BD1"/>
    <w:rsid w:val="003E306A"/>
    <w:rsid w:val="003E30D1"/>
    <w:rsid w:val="003E37EA"/>
    <w:rsid w:val="003E3A8D"/>
    <w:rsid w:val="003E40D3"/>
    <w:rsid w:val="003E416B"/>
    <w:rsid w:val="003E41AB"/>
    <w:rsid w:val="003E44B4"/>
    <w:rsid w:val="003E4584"/>
    <w:rsid w:val="003E4A17"/>
    <w:rsid w:val="003E4BB0"/>
    <w:rsid w:val="003E4BE6"/>
    <w:rsid w:val="003E4E0A"/>
    <w:rsid w:val="003E520D"/>
    <w:rsid w:val="003E5241"/>
    <w:rsid w:val="003E537B"/>
    <w:rsid w:val="003E5679"/>
    <w:rsid w:val="003E58D0"/>
    <w:rsid w:val="003E5962"/>
    <w:rsid w:val="003E5AC1"/>
    <w:rsid w:val="003E5C29"/>
    <w:rsid w:val="003E5CB8"/>
    <w:rsid w:val="003E5D62"/>
    <w:rsid w:val="003E5DD3"/>
    <w:rsid w:val="003E5E7D"/>
    <w:rsid w:val="003E61C3"/>
    <w:rsid w:val="003E62C9"/>
    <w:rsid w:val="003E6351"/>
    <w:rsid w:val="003E64DD"/>
    <w:rsid w:val="003E6785"/>
    <w:rsid w:val="003E688C"/>
    <w:rsid w:val="003E6A25"/>
    <w:rsid w:val="003E6A30"/>
    <w:rsid w:val="003E6AB2"/>
    <w:rsid w:val="003E6B74"/>
    <w:rsid w:val="003E6BA1"/>
    <w:rsid w:val="003E6BCB"/>
    <w:rsid w:val="003E6E13"/>
    <w:rsid w:val="003E6FF6"/>
    <w:rsid w:val="003E7090"/>
    <w:rsid w:val="003E7093"/>
    <w:rsid w:val="003E71CB"/>
    <w:rsid w:val="003E71CD"/>
    <w:rsid w:val="003E74BD"/>
    <w:rsid w:val="003E7866"/>
    <w:rsid w:val="003E798D"/>
    <w:rsid w:val="003E7AF3"/>
    <w:rsid w:val="003E7D79"/>
    <w:rsid w:val="003E7FA1"/>
    <w:rsid w:val="003F0055"/>
    <w:rsid w:val="003F009A"/>
    <w:rsid w:val="003F00B6"/>
    <w:rsid w:val="003F0523"/>
    <w:rsid w:val="003F072C"/>
    <w:rsid w:val="003F0E0C"/>
    <w:rsid w:val="003F0F8B"/>
    <w:rsid w:val="003F1048"/>
    <w:rsid w:val="003F10CD"/>
    <w:rsid w:val="003F10F9"/>
    <w:rsid w:val="003F1312"/>
    <w:rsid w:val="003F15F8"/>
    <w:rsid w:val="003F178E"/>
    <w:rsid w:val="003F1812"/>
    <w:rsid w:val="003F19A2"/>
    <w:rsid w:val="003F19E5"/>
    <w:rsid w:val="003F1BEF"/>
    <w:rsid w:val="003F1C50"/>
    <w:rsid w:val="003F1C78"/>
    <w:rsid w:val="003F1D72"/>
    <w:rsid w:val="003F203C"/>
    <w:rsid w:val="003F219E"/>
    <w:rsid w:val="003F21BD"/>
    <w:rsid w:val="003F23CD"/>
    <w:rsid w:val="003F24D3"/>
    <w:rsid w:val="003F2606"/>
    <w:rsid w:val="003F26E7"/>
    <w:rsid w:val="003F2B15"/>
    <w:rsid w:val="003F2BBB"/>
    <w:rsid w:val="003F2C7C"/>
    <w:rsid w:val="003F2CA6"/>
    <w:rsid w:val="003F2DBE"/>
    <w:rsid w:val="003F2EFA"/>
    <w:rsid w:val="003F2FEC"/>
    <w:rsid w:val="003F3103"/>
    <w:rsid w:val="003F31C7"/>
    <w:rsid w:val="003F3218"/>
    <w:rsid w:val="003F32E4"/>
    <w:rsid w:val="003F38F9"/>
    <w:rsid w:val="003F3A1A"/>
    <w:rsid w:val="003F3AB2"/>
    <w:rsid w:val="003F3AF9"/>
    <w:rsid w:val="003F3D22"/>
    <w:rsid w:val="003F3F3B"/>
    <w:rsid w:val="003F4023"/>
    <w:rsid w:val="003F4091"/>
    <w:rsid w:val="003F42DF"/>
    <w:rsid w:val="003F4A27"/>
    <w:rsid w:val="003F4A98"/>
    <w:rsid w:val="003F4A9B"/>
    <w:rsid w:val="003F5035"/>
    <w:rsid w:val="003F51B8"/>
    <w:rsid w:val="003F52F6"/>
    <w:rsid w:val="003F53E4"/>
    <w:rsid w:val="003F54BF"/>
    <w:rsid w:val="003F56E6"/>
    <w:rsid w:val="003F57E8"/>
    <w:rsid w:val="003F585B"/>
    <w:rsid w:val="003F5870"/>
    <w:rsid w:val="003F58A0"/>
    <w:rsid w:val="003F58E5"/>
    <w:rsid w:val="003F5ABC"/>
    <w:rsid w:val="003F5C4A"/>
    <w:rsid w:val="003F5EE0"/>
    <w:rsid w:val="003F6076"/>
    <w:rsid w:val="003F617A"/>
    <w:rsid w:val="003F6199"/>
    <w:rsid w:val="003F63A4"/>
    <w:rsid w:val="003F6581"/>
    <w:rsid w:val="003F65ED"/>
    <w:rsid w:val="003F65FE"/>
    <w:rsid w:val="003F6653"/>
    <w:rsid w:val="003F67D5"/>
    <w:rsid w:val="003F6A86"/>
    <w:rsid w:val="003F6A9D"/>
    <w:rsid w:val="003F6B63"/>
    <w:rsid w:val="003F7786"/>
    <w:rsid w:val="003F7BED"/>
    <w:rsid w:val="003F7DA2"/>
    <w:rsid w:val="004001EF"/>
    <w:rsid w:val="0040082A"/>
    <w:rsid w:val="00400A57"/>
    <w:rsid w:val="00400AA0"/>
    <w:rsid w:val="00400E87"/>
    <w:rsid w:val="00401333"/>
    <w:rsid w:val="004014A6"/>
    <w:rsid w:val="004015CA"/>
    <w:rsid w:val="0040165D"/>
    <w:rsid w:val="0040168B"/>
    <w:rsid w:val="004016F4"/>
    <w:rsid w:val="00401856"/>
    <w:rsid w:val="00401E43"/>
    <w:rsid w:val="00401EC0"/>
    <w:rsid w:val="0040205D"/>
    <w:rsid w:val="00402141"/>
    <w:rsid w:val="00402673"/>
    <w:rsid w:val="00402741"/>
    <w:rsid w:val="00402847"/>
    <w:rsid w:val="00402B2B"/>
    <w:rsid w:val="00402C54"/>
    <w:rsid w:val="00402D52"/>
    <w:rsid w:val="00402DD4"/>
    <w:rsid w:val="00402F7D"/>
    <w:rsid w:val="00402F83"/>
    <w:rsid w:val="004030C6"/>
    <w:rsid w:val="0040332E"/>
    <w:rsid w:val="0040339A"/>
    <w:rsid w:val="00403572"/>
    <w:rsid w:val="00403576"/>
    <w:rsid w:val="0040373E"/>
    <w:rsid w:val="0040378B"/>
    <w:rsid w:val="004039A4"/>
    <w:rsid w:val="004039CE"/>
    <w:rsid w:val="004039EA"/>
    <w:rsid w:val="00403CF7"/>
    <w:rsid w:val="00403D5E"/>
    <w:rsid w:val="00404004"/>
    <w:rsid w:val="00404179"/>
    <w:rsid w:val="0040434A"/>
    <w:rsid w:val="0040448E"/>
    <w:rsid w:val="004045C5"/>
    <w:rsid w:val="004048AB"/>
    <w:rsid w:val="00404989"/>
    <w:rsid w:val="00404A1D"/>
    <w:rsid w:val="00404B78"/>
    <w:rsid w:val="00404D34"/>
    <w:rsid w:val="00404D51"/>
    <w:rsid w:val="00404EF4"/>
    <w:rsid w:val="00405110"/>
    <w:rsid w:val="0040549E"/>
    <w:rsid w:val="0040565E"/>
    <w:rsid w:val="00405891"/>
    <w:rsid w:val="00405A6D"/>
    <w:rsid w:val="00405D06"/>
    <w:rsid w:val="00405E5B"/>
    <w:rsid w:val="00405F33"/>
    <w:rsid w:val="004060A6"/>
    <w:rsid w:val="00406190"/>
    <w:rsid w:val="004061A9"/>
    <w:rsid w:val="004063DF"/>
    <w:rsid w:val="00406574"/>
    <w:rsid w:val="004065E4"/>
    <w:rsid w:val="004066D5"/>
    <w:rsid w:val="0040687E"/>
    <w:rsid w:val="00406CDC"/>
    <w:rsid w:val="00406DB3"/>
    <w:rsid w:val="00406EE9"/>
    <w:rsid w:val="00407061"/>
    <w:rsid w:val="004070F4"/>
    <w:rsid w:val="004071A1"/>
    <w:rsid w:val="00407333"/>
    <w:rsid w:val="004073E3"/>
    <w:rsid w:val="00407525"/>
    <w:rsid w:val="00407549"/>
    <w:rsid w:val="00407801"/>
    <w:rsid w:val="004079C3"/>
    <w:rsid w:val="00407DB5"/>
    <w:rsid w:val="00407F9A"/>
    <w:rsid w:val="00410021"/>
    <w:rsid w:val="00410034"/>
    <w:rsid w:val="00410211"/>
    <w:rsid w:val="004102EF"/>
    <w:rsid w:val="00410520"/>
    <w:rsid w:val="004105F9"/>
    <w:rsid w:val="00410800"/>
    <w:rsid w:val="004108CD"/>
    <w:rsid w:val="0041097C"/>
    <w:rsid w:val="00410AC8"/>
    <w:rsid w:val="00410AD6"/>
    <w:rsid w:val="00410DD7"/>
    <w:rsid w:val="00410E13"/>
    <w:rsid w:val="00411090"/>
    <w:rsid w:val="004110B5"/>
    <w:rsid w:val="00411184"/>
    <w:rsid w:val="004111C4"/>
    <w:rsid w:val="00411235"/>
    <w:rsid w:val="00411339"/>
    <w:rsid w:val="0041158D"/>
    <w:rsid w:val="00411689"/>
    <w:rsid w:val="004116EB"/>
    <w:rsid w:val="004117D2"/>
    <w:rsid w:val="004117F3"/>
    <w:rsid w:val="004119FF"/>
    <w:rsid w:val="00411A1B"/>
    <w:rsid w:val="00411A93"/>
    <w:rsid w:val="00411AA3"/>
    <w:rsid w:val="00411E9E"/>
    <w:rsid w:val="00411FBD"/>
    <w:rsid w:val="0041209A"/>
    <w:rsid w:val="004120D2"/>
    <w:rsid w:val="004120F1"/>
    <w:rsid w:val="00412159"/>
    <w:rsid w:val="00412341"/>
    <w:rsid w:val="00412421"/>
    <w:rsid w:val="00412430"/>
    <w:rsid w:val="00412474"/>
    <w:rsid w:val="00412831"/>
    <w:rsid w:val="004129C9"/>
    <w:rsid w:val="00412FB6"/>
    <w:rsid w:val="0041322F"/>
    <w:rsid w:val="004134C8"/>
    <w:rsid w:val="004139E4"/>
    <w:rsid w:val="00413BD9"/>
    <w:rsid w:val="00413DD5"/>
    <w:rsid w:val="00413ED5"/>
    <w:rsid w:val="00413EF3"/>
    <w:rsid w:val="0041417B"/>
    <w:rsid w:val="00414187"/>
    <w:rsid w:val="00414A1C"/>
    <w:rsid w:val="00414EA2"/>
    <w:rsid w:val="0041522F"/>
    <w:rsid w:val="0041537F"/>
    <w:rsid w:val="004153A3"/>
    <w:rsid w:val="00415412"/>
    <w:rsid w:val="00415658"/>
    <w:rsid w:val="00415879"/>
    <w:rsid w:val="00415AF8"/>
    <w:rsid w:val="00415E18"/>
    <w:rsid w:val="00415E1C"/>
    <w:rsid w:val="00415E47"/>
    <w:rsid w:val="00415E87"/>
    <w:rsid w:val="00415F77"/>
    <w:rsid w:val="004160A2"/>
    <w:rsid w:val="00416188"/>
    <w:rsid w:val="00416367"/>
    <w:rsid w:val="00416737"/>
    <w:rsid w:val="00416854"/>
    <w:rsid w:val="00416B07"/>
    <w:rsid w:val="00416B84"/>
    <w:rsid w:val="00416C43"/>
    <w:rsid w:val="00416C93"/>
    <w:rsid w:val="00416CE1"/>
    <w:rsid w:val="00416D35"/>
    <w:rsid w:val="00416E27"/>
    <w:rsid w:val="00416F92"/>
    <w:rsid w:val="004173D3"/>
    <w:rsid w:val="00417526"/>
    <w:rsid w:val="0041782C"/>
    <w:rsid w:val="00417A94"/>
    <w:rsid w:val="00417AB4"/>
    <w:rsid w:val="00417B9D"/>
    <w:rsid w:val="00417D86"/>
    <w:rsid w:val="00417F38"/>
    <w:rsid w:val="00417F9C"/>
    <w:rsid w:val="0042000B"/>
    <w:rsid w:val="0042006C"/>
    <w:rsid w:val="004200C9"/>
    <w:rsid w:val="00420508"/>
    <w:rsid w:val="00420646"/>
    <w:rsid w:val="004208C9"/>
    <w:rsid w:val="004208E0"/>
    <w:rsid w:val="00420923"/>
    <w:rsid w:val="004209E1"/>
    <w:rsid w:val="00420ADF"/>
    <w:rsid w:val="00420F06"/>
    <w:rsid w:val="00421020"/>
    <w:rsid w:val="00421115"/>
    <w:rsid w:val="00421191"/>
    <w:rsid w:val="004215EF"/>
    <w:rsid w:val="00421679"/>
    <w:rsid w:val="00421B32"/>
    <w:rsid w:val="00421C27"/>
    <w:rsid w:val="00421E7B"/>
    <w:rsid w:val="00421EC0"/>
    <w:rsid w:val="00421F53"/>
    <w:rsid w:val="004224B7"/>
    <w:rsid w:val="00422A07"/>
    <w:rsid w:val="00422AE1"/>
    <w:rsid w:val="00422B7A"/>
    <w:rsid w:val="00422C92"/>
    <w:rsid w:val="00422E79"/>
    <w:rsid w:val="00422F74"/>
    <w:rsid w:val="00423303"/>
    <w:rsid w:val="004233CA"/>
    <w:rsid w:val="004235C6"/>
    <w:rsid w:val="004238C0"/>
    <w:rsid w:val="00423B3A"/>
    <w:rsid w:val="00423C27"/>
    <w:rsid w:val="00423CFD"/>
    <w:rsid w:val="00423E9D"/>
    <w:rsid w:val="00424229"/>
    <w:rsid w:val="0042423D"/>
    <w:rsid w:val="00424442"/>
    <w:rsid w:val="0042471C"/>
    <w:rsid w:val="004247FB"/>
    <w:rsid w:val="0042488D"/>
    <w:rsid w:val="00424920"/>
    <w:rsid w:val="00424A1C"/>
    <w:rsid w:val="00425083"/>
    <w:rsid w:val="004250FD"/>
    <w:rsid w:val="0042510A"/>
    <w:rsid w:val="0042513E"/>
    <w:rsid w:val="00425188"/>
    <w:rsid w:val="0042525D"/>
    <w:rsid w:val="004253B0"/>
    <w:rsid w:val="0042554B"/>
    <w:rsid w:val="0042573D"/>
    <w:rsid w:val="0042585A"/>
    <w:rsid w:val="00425886"/>
    <w:rsid w:val="00425AEC"/>
    <w:rsid w:val="00425B95"/>
    <w:rsid w:val="00425C6D"/>
    <w:rsid w:val="00425C86"/>
    <w:rsid w:val="00425ED7"/>
    <w:rsid w:val="00426363"/>
    <w:rsid w:val="0042665A"/>
    <w:rsid w:val="0042675C"/>
    <w:rsid w:val="00426B79"/>
    <w:rsid w:val="00426B7B"/>
    <w:rsid w:val="00426C8D"/>
    <w:rsid w:val="00426D21"/>
    <w:rsid w:val="00426D5F"/>
    <w:rsid w:val="00426DB9"/>
    <w:rsid w:val="00427529"/>
    <w:rsid w:val="00427A1A"/>
    <w:rsid w:val="00427DB0"/>
    <w:rsid w:val="00427F8B"/>
    <w:rsid w:val="00430225"/>
    <w:rsid w:val="004303D9"/>
    <w:rsid w:val="004304B9"/>
    <w:rsid w:val="004304D9"/>
    <w:rsid w:val="0043055E"/>
    <w:rsid w:val="004305D0"/>
    <w:rsid w:val="00430690"/>
    <w:rsid w:val="00430B17"/>
    <w:rsid w:val="00430DC8"/>
    <w:rsid w:val="00430E59"/>
    <w:rsid w:val="00430F56"/>
    <w:rsid w:val="00431028"/>
    <w:rsid w:val="004311C8"/>
    <w:rsid w:val="00431376"/>
    <w:rsid w:val="00431384"/>
    <w:rsid w:val="00431487"/>
    <w:rsid w:val="004314E3"/>
    <w:rsid w:val="00431573"/>
    <w:rsid w:val="004319F5"/>
    <w:rsid w:val="00431C59"/>
    <w:rsid w:val="00431FB4"/>
    <w:rsid w:val="00432025"/>
    <w:rsid w:val="004320E1"/>
    <w:rsid w:val="00432155"/>
    <w:rsid w:val="0043221E"/>
    <w:rsid w:val="00432283"/>
    <w:rsid w:val="0043265F"/>
    <w:rsid w:val="004326DC"/>
    <w:rsid w:val="004328FB"/>
    <w:rsid w:val="004329BD"/>
    <w:rsid w:val="00432AF0"/>
    <w:rsid w:val="00432B50"/>
    <w:rsid w:val="00432B5C"/>
    <w:rsid w:val="00432C4B"/>
    <w:rsid w:val="00432F99"/>
    <w:rsid w:val="0043318F"/>
    <w:rsid w:val="0043326D"/>
    <w:rsid w:val="00433364"/>
    <w:rsid w:val="004333B6"/>
    <w:rsid w:val="0043347B"/>
    <w:rsid w:val="004334A5"/>
    <w:rsid w:val="004334CE"/>
    <w:rsid w:val="004336CF"/>
    <w:rsid w:val="004337AF"/>
    <w:rsid w:val="00433893"/>
    <w:rsid w:val="00433A36"/>
    <w:rsid w:val="00433AA9"/>
    <w:rsid w:val="00433ADF"/>
    <w:rsid w:val="00433B42"/>
    <w:rsid w:val="00433DFB"/>
    <w:rsid w:val="00433FE1"/>
    <w:rsid w:val="0043424B"/>
    <w:rsid w:val="0043436A"/>
    <w:rsid w:val="0043446C"/>
    <w:rsid w:val="0043447F"/>
    <w:rsid w:val="004345D2"/>
    <w:rsid w:val="004346B6"/>
    <w:rsid w:val="004346EF"/>
    <w:rsid w:val="00434712"/>
    <w:rsid w:val="00434762"/>
    <w:rsid w:val="00434927"/>
    <w:rsid w:val="00434952"/>
    <w:rsid w:val="00434A58"/>
    <w:rsid w:val="00434DD1"/>
    <w:rsid w:val="0043530A"/>
    <w:rsid w:val="00435518"/>
    <w:rsid w:val="00435536"/>
    <w:rsid w:val="0043553C"/>
    <w:rsid w:val="004356EA"/>
    <w:rsid w:val="00435720"/>
    <w:rsid w:val="00435C6F"/>
    <w:rsid w:val="00435CC2"/>
    <w:rsid w:val="00435D36"/>
    <w:rsid w:val="00435E3C"/>
    <w:rsid w:val="00435F58"/>
    <w:rsid w:val="004360ED"/>
    <w:rsid w:val="00436100"/>
    <w:rsid w:val="00436123"/>
    <w:rsid w:val="00436275"/>
    <w:rsid w:val="00436294"/>
    <w:rsid w:val="004364EE"/>
    <w:rsid w:val="004365CC"/>
    <w:rsid w:val="004365E7"/>
    <w:rsid w:val="0043663F"/>
    <w:rsid w:val="0043682B"/>
    <w:rsid w:val="0043694C"/>
    <w:rsid w:val="00436BA9"/>
    <w:rsid w:val="00436F08"/>
    <w:rsid w:val="00436F75"/>
    <w:rsid w:val="0043797F"/>
    <w:rsid w:val="00437A4B"/>
    <w:rsid w:val="00437B65"/>
    <w:rsid w:val="00437C0E"/>
    <w:rsid w:val="00437C43"/>
    <w:rsid w:val="004400DE"/>
    <w:rsid w:val="0044010D"/>
    <w:rsid w:val="004402D1"/>
    <w:rsid w:val="00440626"/>
    <w:rsid w:val="0044076B"/>
    <w:rsid w:val="0044088C"/>
    <w:rsid w:val="004408AE"/>
    <w:rsid w:val="00440A8A"/>
    <w:rsid w:val="00440D62"/>
    <w:rsid w:val="0044111F"/>
    <w:rsid w:val="0044138A"/>
    <w:rsid w:val="004413DD"/>
    <w:rsid w:val="004415B8"/>
    <w:rsid w:val="004419F3"/>
    <w:rsid w:val="00441C3A"/>
    <w:rsid w:val="00441E57"/>
    <w:rsid w:val="0044206E"/>
    <w:rsid w:val="004420C7"/>
    <w:rsid w:val="004423FA"/>
    <w:rsid w:val="00442464"/>
    <w:rsid w:val="004428F8"/>
    <w:rsid w:val="00442A7E"/>
    <w:rsid w:val="00442CAD"/>
    <w:rsid w:val="00442F15"/>
    <w:rsid w:val="00443067"/>
    <w:rsid w:val="004432BC"/>
    <w:rsid w:val="004435B4"/>
    <w:rsid w:val="004435BD"/>
    <w:rsid w:val="0044375A"/>
    <w:rsid w:val="0044392E"/>
    <w:rsid w:val="00443A32"/>
    <w:rsid w:val="00443C60"/>
    <w:rsid w:val="00443CB8"/>
    <w:rsid w:val="00443E22"/>
    <w:rsid w:val="0044435E"/>
    <w:rsid w:val="004443E8"/>
    <w:rsid w:val="004446D9"/>
    <w:rsid w:val="0044483D"/>
    <w:rsid w:val="004448B8"/>
    <w:rsid w:val="004448F9"/>
    <w:rsid w:val="00444B9D"/>
    <w:rsid w:val="00444CC1"/>
    <w:rsid w:val="00444D34"/>
    <w:rsid w:val="00444DE6"/>
    <w:rsid w:val="00444F22"/>
    <w:rsid w:val="00445090"/>
    <w:rsid w:val="00445104"/>
    <w:rsid w:val="00445243"/>
    <w:rsid w:val="0044535B"/>
    <w:rsid w:val="004455AA"/>
    <w:rsid w:val="0044579F"/>
    <w:rsid w:val="00445B78"/>
    <w:rsid w:val="00445F2E"/>
    <w:rsid w:val="00446136"/>
    <w:rsid w:val="00446154"/>
    <w:rsid w:val="0044654E"/>
    <w:rsid w:val="0044659C"/>
    <w:rsid w:val="004468CA"/>
    <w:rsid w:val="004468F1"/>
    <w:rsid w:val="00446C63"/>
    <w:rsid w:val="00446D92"/>
    <w:rsid w:val="00446FC3"/>
    <w:rsid w:val="0044730E"/>
    <w:rsid w:val="0044735D"/>
    <w:rsid w:val="00447388"/>
    <w:rsid w:val="004474C5"/>
    <w:rsid w:val="00447773"/>
    <w:rsid w:val="0044783B"/>
    <w:rsid w:val="0045005B"/>
    <w:rsid w:val="00450163"/>
    <w:rsid w:val="0045023A"/>
    <w:rsid w:val="004504FA"/>
    <w:rsid w:val="004505BD"/>
    <w:rsid w:val="00450672"/>
    <w:rsid w:val="00450B68"/>
    <w:rsid w:val="00450C2B"/>
    <w:rsid w:val="00450C91"/>
    <w:rsid w:val="00450CFA"/>
    <w:rsid w:val="00450DCB"/>
    <w:rsid w:val="00450DD9"/>
    <w:rsid w:val="0045126F"/>
    <w:rsid w:val="00451376"/>
    <w:rsid w:val="0045197B"/>
    <w:rsid w:val="004519E9"/>
    <w:rsid w:val="00451ACC"/>
    <w:rsid w:val="00451B7A"/>
    <w:rsid w:val="00451C48"/>
    <w:rsid w:val="00451EA6"/>
    <w:rsid w:val="00451F6D"/>
    <w:rsid w:val="00452249"/>
    <w:rsid w:val="004523B1"/>
    <w:rsid w:val="00452429"/>
    <w:rsid w:val="00452674"/>
    <w:rsid w:val="004526A8"/>
    <w:rsid w:val="00452815"/>
    <w:rsid w:val="00452A02"/>
    <w:rsid w:val="00452CE1"/>
    <w:rsid w:val="00452D2C"/>
    <w:rsid w:val="00452D66"/>
    <w:rsid w:val="00452D6D"/>
    <w:rsid w:val="00452F14"/>
    <w:rsid w:val="00453103"/>
    <w:rsid w:val="0045313B"/>
    <w:rsid w:val="004531B1"/>
    <w:rsid w:val="0045321E"/>
    <w:rsid w:val="0045341A"/>
    <w:rsid w:val="004534E3"/>
    <w:rsid w:val="00453541"/>
    <w:rsid w:val="00453686"/>
    <w:rsid w:val="004537C9"/>
    <w:rsid w:val="00453998"/>
    <w:rsid w:val="004539CB"/>
    <w:rsid w:val="00453B53"/>
    <w:rsid w:val="00453B83"/>
    <w:rsid w:val="00453C2B"/>
    <w:rsid w:val="004540D4"/>
    <w:rsid w:val="0045421B"/>
    <w:rsid w:val="0045436D"/>
    <w:rsid w:val="004543C8"/>
    <w:rsid w:val="00454405"/>
    <w:rsid w:val="004549E5"/>
    <w:rsid w:val="00454C1B"/>
    <w:rsid w:val="00454C59"/>
    <w:rsid w:val="00454DD7"/>
    <w:rsid w:val="00455078"/>
    <w:rsid w:val="00455340"/>
    <w:rsid w:val="00455369"/>
    <w:rsid w:val="00455381"/>
    <w:rsid w:val="004556FB"/>
    <w:rsid w:val="00455759"/>
    <w:rsid w:val="00455C3A"/>
    <w:rsid w:val="00455C96"/>
    <w:rsid w:val="00455D27"/>
    <w:rsid w:val="0045636C"/>
    <w:rsid w:val="004563B5"/>
    <w:rsid w:val="004564C6"/>
    <w:rsid w:val="004565B4"/>
    <w:rsid w:val="00456694"/>
    <w:rsid w:val="00456CD8"/>
    <w:rsid w:val="00456D62"/>
    <w:rsid w:val="00456E1A"/>
    <w:rsid w:val="00456E4D"/>
    <w:rsid w:val="00457177"/>
    <w:rsid w:val="00457643"/>
    <w:rsid w:val="00457A72"/>
    <w:rsid w:val="00457AD4"/>
    <w:rsid w:val="00457CD3"/>
    <w:rsid w:val="00457DB2"/>
    <w:rsid w:val="0046006E"/>
    <w:rsid w:val="00460187"/>
    <w:rsid w:val="0046020C"/>
    <w:rsid w:val="00460213"/>
    <w:rsid w:val="0046049C"/>
    <w:rsid w:val="004606B6"/>
    <w:rsid w:val="00460747"/>
    <w:rsid w:val="0046081F"/>
    <w:rsid w:val="0046085B"/>
    <w:rsid w:val="00460A49"/>
    <w:rsid w:val="00460D94"/>
    <w:rsid w:val="00460F87"/>
    <w:rsid w:val="00460FA5"/>
    <w:rsid w:val="00461247"/>
    <w:rsid w:val="004614D1"/>
    <w:rsid w:val="00461686"/>
    <w:rsid w:val="0046196D"/>
    <w:rsid w:val="004619B2"/>
    <w:rsid w:val="00461BFA"/>
    <w:rsid w:val="0046211B"/>
    <w:rsid w:val="00462150"/>
    <w:rsid w:val="00462233"/>
    <w:rsid w:val="00462713"/>
    <w:rsid w:val="00462897"/>
    <w:rsid w:val="004628DD"/>
    <w:rsid w:val="00462905"/>
    <w:rsid w:val="00462EBA"/>
    <w:rsid w:val="0046338D"/>
    <w:rsid w:val="00463435"/>
    <w:rsid w:val="004636E8"/>
    <w:rsid w:val="0046376D"/>
    <w:rsid w:val="00463821"/>
    <w:rsid w:val="0046387E"/>
    <w:rsid w:val="004638BA"/>
    <w:rsid w:val="004639B6"/>
    <w:rsid w:val="004639FD"/>
    <w:rsid w:val="00463B20"/>
    <w:rsid w:val="00463D17"/>
    <w:rsid w:val="00463DBA"/>
    <w:rsid w:val="0046402A"/>
    <w:rsid w:val="004644CE"/>
    <w:rsid w:val="00464541"/>
    <w:rsid w:val="0046474B"/>
    <w:rsid w:val="0046482B"/>
    <w:rsid w:val="0046484C"/>
    <w:rsid w:val="00464866"/>
    <w:rsid w:val="004648B9"/>
    <w:rsid w:val="00464A02"/>
    <w:rsid w:val="00464AD5"/>
    <w:rsid w:val="00464B58"/>
    <w:rsid w:val="00464BC7"/>
    <w:rsid w:val="00464F44"/>
    <w:rsid w:val="00464F68"/>
    <w:rsid w:val="00464FB6"/>
    <w:rsid w:val="0046537A"/>
    <w:rsid w:val="00465580"/>
    <w:rsid w:val="004655FF"/>
    <w:rsid w:val="004656FC"/>
    <w:rsid w:val="00465862"/>
    <w:rsid w:val="00465888"/>
    <w:rsid w:val="00465949"/>
    <w:rsid w:val="00465A1E"/>
    <w:rsid w:val="00465C82"/>
    <w:rsid w:val="00465D57"/>
    <w:rsid w:val="00465E28"/>
    <w:rsid w:val="00465F21"/>
    <w:rsid w:val="004660A7"/>
    <w:rsid w:val="004660D4"/>
    <w:rsid w:val="0046667F"/>
    <w:rsid w:val="00466726"/>
    <w:rsid w:val="004667AA"/>
    <w:rsid w:val="004667C4"/>
    <w:rsid w:val="00466A56"/>
    <w:rsid w:val="00466ADA"/>
    <w:rsid w:val="00466C23"/>
    <w:rsid w:val="00466CC7"/>
    <w:rsid w:val="004670C4"/>
    <w:rsid w:val="004672FD"/>
    <w:rsid w:val="00467300"/>
    <w:rsid w:val="004674EB"/>
    <w:rsid w:val="00467539"/>
    <w:rsid w:val="00467AEC"/>
    <w:rsid w:val="00467C87"/>
    <w:rsid w:val="00467E0C"/>
    <w:rsid w:val="00467F78"/>
    <w:rsid w:val="00467FA1"/>
    <w:rsid w:val="00470180"/>
    <w:rsid w:val="00470316"/>
    <w:rsid w:val="00470522"/>
    <w:rsid w:val="00470561"/>
    <w:rsid w:val="00470726"/>
    <w:rsid w:val="00470779"/>
    <w:rsid w:val="0047077D"/>
    <w:rsid w:val="004711F6"/>
    <w:rsid w:val="00471234"/>
    <w:rsid w:val="004714CC"/>
    <w:rsid w:val="00471579"/>
    <w:rsid w:val="004715B8"/>
    <w:rsid w:val="004715EB"/>
    <w:rsid w:val="00471913"/>
    <w:rsid w:val="00471AD2"/>
    <w:rsid w:val="00471B73"/>
    <w:rsid w:val="00471CF4"/>
    <w:rsid w:val="00471D0D"/>
    <w:rsid w:val="00471DF7"/>
    <w:rsid w:val="004720F1"/>
    <w:rsid w:val="004720FB"/>
    <w:rsid w:val="004723A0"/>
    <w:rsid w:val="00472401"/>
    <w:rsid w:val="004724E7"/>
    <w:rsid w:val="004726EC"/>
    <w:rsid w:val="00472A04"/>
    <w:rsid w:val="00472BC0"/>
    <w:rsid w:val="00472CA5"/>
    <w:rsid w:val="00473020"/>
    <w:rsid w:val="0047319F"/>
    <w:rsid w:val="004731E6"/>
    <w:rsid w:val="00473250"/>
    <w:rsid w:val="00473276"/>
    <w:rsid w:val="004735F5"/>
    <w:rsid w:val="00473611"/>
    <w:rsid w:val="00473658"/>
    <w:rsid w:val="004739CA"/>
    <w:rsid w:val="00473AB4"/>
    <w:rsid w:val="00473AE6"/>
    <w:rsid w:val="00473CED"/>
    <w:rsid w:val="00473FC9"/>
    <w:rsid w:val="00474319"/>
    <w:rsid w:val="0047451A"/>
    <w:rsid w:val="0047462A"/>
    <w:rsid w:val="00474AE1"/>
    <w:rsid w:val="004752C8"/>
    <w:rsid w:val="004752EB"/>
    <w:rsid w:val="0047547A"/>
    <w:rsid w:val="004754C8"/>
    <w:rsid w:val="0047554B"/>
    <w:rsid w:val="00475650"/>
    <w:rsid w:val="004757B6"/>
    <w:rsid w:val="00475805"/>
    <w:rsid w:val="00475BE7"/>
    <w:rsid w:val="00475D21"/>
    <w:rsid w:val="00475D71"/>
    <w:rsid w:val="00475E4F"/>
    <w:rsid w:val="00475E74"/>
    <w:rsid w:val="00475F65"/>
    <w:rsid w:val="004767BB"/>
    <w:rsid w:val="00476905"/>
    <w:rsid w:val="00476B28"/>
    <w:rsid w:val="00477017"/>
    <w:rsid w:val="004772ED"/>
    <w:rsid w:val="00477303"/>
    <w:rsid w:val="0047738C"/>
    <w:rsid w:val="0047759A"/>
    <w:rsid w:val="0047773D"/>
    <w:rsid w:val="00477AA0"/>
    <w:rsid w:val="00477ACE"/>
    <w:rsid w:val="00477B23"/>
    <w:rsid w:val="00477BB0"/>
    <w:rsid w:val="00477DB4"/>
    <w:rsid w:val="00477DC0"/>
    <w:rsid w:val="00477FE7"/>
    <w:rsid w:val="004801C8"/>
    <w:rsid w:val="00480280"/>
    <w:rsid w:val="0048035F"/>
    <w:rsid w:val="0048043E"/>
    <w:rsid w:val="004804E7"/>
    <w:rsid w:val="00480648"/>
    <w:rsid w:val="004809D4"/>
    <w:rsid w:val="004809D6"/>
    <w:rsid w:val="00480C7B"/>
    <w:rsid w:val="00481219"/>
    <w:rsid w:val="00481377"/>
    <w:rsid w:val="00481419"/>
    <w:rsid w:val="0048144D"/>
    <w:rsid w:val="00481499"/>
    <w:rsid w:val="004814E2"/>
    <w:rsid w:val="004815DF"/>
    <w:rsid w:val="004816F0"/>
    <w:rsid w:val="004818C3"/>
    <w:rsid w:val="004819BA"/>
    <w:rsid w:val="00481C3C"/>
    <w:rsid w:val="00481CAE"/>
    <w:rsid w:val="00481CB6"/>
    <w:rsid w:val="00481D6E"/>
    <w:rsid w:val="00481D92"/>
    <w:rsid w:val="00481E61"/>
    <w:rsid w:val="00481F0B"/>
    <w:rsid w:val="00481F8A"/>
    <w:rsid w:val="00482166"/>
    <w:rsid w:val="00482248"/>
    <w:rsid w:val="0048244B"/>
    <w:rsid w:val="00482653"/>
    <w:rsid w:val="0048268F"/>
    <w:rsid w:val="00482870"/>
    <w:rsid w:val="00482C42"/>
    <w:rsid w:val="0048309D"/>
    <w:rsid w:val="004831FE"/>
    <w:rsid w:val="0048346F"/>
    <w:rsid w:val="004837B2"/>
    <w:rsid w:val="0048385C"/>
    <w:rsid w:val="00483C6E"/>
    <w:rsid w:val="00483E9B"/>
    <w:rsid w:val="00483FA1"/>
    <w:rsid w:val="0048434B"/>
    <w:rsid w:val="00484517"/>
    <w:rsid w:val="0048484A"/>
    <w:rsid w:val="00484AB0"/>
    <w:rsid w:val="00484D3F"/>
    <w:rsid w:val="004850DC"/>
    <w:rsid w:val="004852EA"/>
    <w:rsid w:val="0048540C"/>
    <w:rsid w:val="004854DD"/>
    <w:rsid w:val="0048576E"/>
    <w:rsid w:val="00485917"/>
    <w:rsid w:val="00485999"/>
    <w:rsid w:val="004859FE"/>
    <w:rsid w:val="00485A27"/>
    <w:rsid w:val="00485FFB"/>
    <w:rsid w:val="00486232"/>
    <w:rsid w:val="00486289"/>
    <w:rsid w:val="00486310"/>
    <w:rsid w:val="004863F8"/>
    <w:rsid w:val="0048642A"/>
    <w:rsid w:val="00486575"/>
    <w:rsid w:val="0048662B"/>
    <w:rsid w:val="00486811"/>
    <w:rsid w:val="004868EE"/>
    <w:rsid w:val="004869C1"/>
    <w:rsid w:val="00486A0E"/>
    <w:rsid w:val="00486C25"/>
    <w:rsid w:val="00487153"/>
    <w:rsid w:val="00487260"/>
    <w:rsid w:val="0048749D"/>
    <w:rsid w:val="004875E2"/>
    <w:rsid w:val="0048763F"/>
    <w:rsid w:val="004876A5"/>
    <w:rsid w:val="00487754"/>
    <w:rsid w:val="00487782"/>
    <w:rsid w:val="004878AE"/>
    <w:rsid w:val="00487A3C"/>
    <w:rsid w:val="00487A6C"/>
    <w:rsid w:val="00487AC1"/>
    <w:rsid w:val="00487E0C"/>
    <w:rsid w:val="004902C8"/>
    <w:rsid w:val="004903B0"/>
    <w:rsid w:val="004903B1"/>
    <w:rsid w:val="00490430"/>
    <w:rsid w:val="004907A9"/>
    <w:rsid w:val="0049082A"/>
    <w:rsid w:val="0049089D"/>
    <w:rsid w:val="00490992"/>
    <w:rsid w:val="004909DC"/>
    <w:rsid w:val="00490BF2"/>
    <w:rsid w:val="00490C68"/>
    <w:rsid w:val="00490FF2"/>
    <w:rsid w:val="004910A0"/>
    <w:rsid w:val="004910A1"/>
    <w:rsid w:val="00491121"/>
    <w:rsid w:val="00491222"/>
    <w:rsid w:val="004914FC"/>
    <w:rsid w:val="004915EB"/>
    <w:rsid w:val="00491638"/>
    <w:rsid w:val="004916C6"/>
    <w:rsid w:val="0049171B"/>
    <w:rsid w:val="00491767"/>
    <w:rsid w:val="004917A2"/>
    <w:rsid w:val="004918F4"/>
    <w:rsid w:val="004919F0"/>
    <w:rsid w:val="00491B0E"/>
    <w:rsid w:val="00491BC4"/>
    <w:rsid w:val="00491CEB"/>
    <w:rsid w:val="00492272"/>
    <w:rsid w:val="004923AA"/>
    <w:rsid w:val="0049249A"/>
    <w:rsid w:val="004926B7"/>
    <w:rsid w:val="00492A58"/>
    <w:rsid w:val="00492D2B"/>
    <w:rsid w:val="00492E65"/>
    <w:rsid w:val="004930AD"/>
    <w:rsid w:val="004930F1"/>
    <w:rsid w:val="00493117"/>
    <w:rsid w:val="004931E4"/>
    <w:rsid w:val="00493224"/>
    <w:rsid w:val="00493470"/>
    <w:rsid w:val="00493532"/>
    <w:rsid w:val="0049355A"/>
    <w:rsid w:val="004936D6"/>
    <w:rsid w:val="00493727"/>
    <w:rsid w:val="004937B8"/>
    <w:rsid w:val="004937DC"/>
    <w:rsid w:val="004937ED"/>
    <w:rsid w:val="0049385B"/>
    <w:rsid w:val="00493AD6"/>
    <w:rsid w:val="00494065"/>
    <w:rsid w:val="00494069"/>
    <w:rsid w:val="00494086"/>
    <w:rsid w:val="004940DD"/>
    <w:rsid w:val="00494545"/>
    <w:rsid w:val="0049456F"/>
    <w:rsid w:val="0049466D"/>
    <w:rsid w:val="004946DF"/>
    <w:rsid w:val="004947A8"/>
    <w:rsid w:val="00494852"/>
    <w:rsid w:val="00494A09"/>
    <w:rsid w:val="00494BA0"/>
    <w:rsid w:val="00494C1A"/>
    <w:rsid w:val="00494CE0"/>
    <w:rsid w:val="00494D24"/>
    <w:rsid w:val="00494DD8"/>
    <w:rsid w:val="00495059"/>
    <w:rsid w:val="004951BF"/>
    <w:rsid w:val="0049539C"/>
    <w:rsid w:val="004955FD"/>
    <w:rsid w:val="00495A23"/>
    <w:rsid w:val="00495AE0"/>
    <w:rsid w:val="00495D53"/>
    <w:rsid w:val="00495F45"/>
    <w:rsid w:val="00496045"/>
    <w:rsid w:val="00496553"/>
    <w:rsid w:val="0049665B"/>
    <w:rsid w:val="00496830"/>
    <w:rsid w:val="00496861"/>
    <w:rsid w:val="00496BD3"/>
    <w:rsid w:val="00496CB8"/>
    <w:rsid w:val="00497079"/>
    <w:rsid w:val="00497107"/>
    <w:rsid w:val="0049713C"/>
    <w:rsid w:val="00497221"/>
    <w:rsid w:val="004973F2"/>
    <w:rsid w:val="004974CE"/>
    <w:rsid w:val="00497624"/>
    <w:rsid w:val="0049766D"/>
    <w:rsid w:val="00497736"/>
    <w:rsid w:val="00497741"/>
    <w:rsid w:val="00497B99"/>
    <w:rsid w:val="004A008E"/>
    <w:rsid w:val="004A0139"/>
    <w:rsid w:val="004A0261"/>
    <w:rsid w:val="004A0379"/>
    <w:rsid w:val="004A05F4"/>
    <w:rsid w:val="004A0A09"/>
    <w:rsid w:val="004A0B1E"/>
    <w:rsid w:val="004A0BE8"/>
    <w:rsid w:val="004A0D2B"/>
    <w:rsid w:val="004A0E9D"/>
    <w:rsid w:val="004A0EAB"/>
    <w:rsid w:val="004A1167"/>
    <w:rsid w:val="004A14FB"/>
    <w:rsid w:val="004A162D"/>
    <w:rsid w:val="004A1717"/>
    <w:rsid w:val="004A1B3C"/>
    <w:rsid w:val="004A1EBC"/>
    <w:rsid w:val="004A1F02"/>
    <w:rsid w:val="004A1F0B"/>
    <w:rsid w:val="004A1FD3"/>
    <w:rsid w:val="004A2386"/>
    <w:rsid w:val="004A23B4"/>
    <w:rsid w:val="004A2407"/>
    <w:rsid w:val="004A25A8"/>
    <w:rsid w:val="004A2613"/>
    <w:rsid w:val="004A26AF"/>
    <w:rsid w:val="004A26F3"/>
    <w:rsid w:val="004A2700"/>
    <w:rsid w:val="004A2B52"/>
    <w:rsid w:val="004A2BE3"/>
    <w:rsid w:val="004A3035"/>
    <w:rsid w:val="004A308B"/>
    <w:rsid w:val="004A33B6"/>
    <w:rsid w:val="004A3402"/>
    <w:rsid w:val="004A3404"/>
    <w:rsid w:val="004A3406"/>
    <w:rsid w:val="004A3583"/>
    <w:rsid w:val="004A37B2"/>
    <w:rsid w:val="004A3872"/>
    <w:rsid w:val="004A3EA7"/>
    <w:rsid w:val="004A3F68"/>
    <w:rsid w:val="004A414C"/>
    <w:rsid w:val="004A419E"/>
    <w:rsid w:val="004A4282"/>
    <w:rsid w:val="004A4430"/>
    <w:rsid w:val="004A45EB"/>
    <w:rsid w:val="004A4780"/>
    <w:rsid w:val="004A498C"/>
    <w:rsid w:val="004A49A4"/>
    <w:rsid w:val="004A4E0F"/>
    <w:rsid w:val="004A4F8D"/>
    <w:rsid w:val="004A507E"/>
    <w:rsid w:val="004A50F2"/>
    <w:rsid w:val="004A5748"/>
    <w:rsid w:val="004A5A1B"/>
    <w:rsid w:val="004A5C5E"/>
    <w:rsid w:val="004A5FFD"/>
    <w:rsid w:val="004A63A7"/>
    <w:rsid w:val="004A651D"/>
    <w:rsid w:val="004A6906"/>
    <w:rsid w:val="004A6A23"/>
    <w:rsid w:val="004A6BA1"/>
    <w:rsid w:val="004A6C81"/>
    <w:rsid w:val="004A6CA2"/>
    <w:rsid w:val="004A6D9E"/>
    <w:rsid w:val="004A71FE"/>
    <w:rsid w:val="004A73D4"/>
    <w:rsid w:val="004A73E2"/>
    <w:rsid w:val="004A74C4"/>
    <w:rsid w:val="004A74F4"/>
    <w:rsid w:val="004A7700"/>
    <w:rsid w:val="004A7778"/>
    <w:rsid w:val="004A7811"/>
    <w:rsid w:val="004A7999"/>
    <w:rsid w:val="004A79D5"/>
    <w:rsid w:val="004A7B38"/>
    <w:rsid w:val="004A7B6C"/>
    <w:rsid w:val="004A7BB6"/>
    <w:rsid w:val="004A7CD0"/>
    <w:rsid w:val="004A7DDF"/>
    <w:rsid w:val="004A7EB0"/>
    <w:rsid w:val="004B0025"/>
    <w:rsid w:val="004B0098"/>
    <w:rsid w:val="004B0497"/>
    <w:rsid w:val="004B061E"/>
    <w:rsid w:val="004B0674"/>
    <w:rsid w:val="004B0740"/>
    <w:rsid w:val="004B1014"/>
    <w:rsid w:val="004B1062"/>
    <w:rsid w:val="004B11EF"/>
    <w:rsid w:val="004B12A9"/>
    <w:rsid w:val="004B139B"/>
    <w:rsid w:val="004B13FF"/>
    <w:rsid w:val="004B179B"/>
    <w:rsid w:val="004B2194"/>
    <w:rsid w:val="004B22B1"/>
    <w:rsid w:val="004B22ED"/>
    <w:rsid w:val="004B23FB"/>
    <w:rsid w:val="004B290A"/>
    <w:rsid w:val="004B2A74"/>
    <w:rsid w:val="004B2A76"/>
    <w:rsid w:val="004B2AE1"/>
    <w:rsid w:val="004B2B0E"/>
    <w:rsid w:val="004B2BC1"/>
    <w:rsid w:val="004B2BC4"/>
    <w:rsid w:val="004B2BFB"/>
    <w:rsid w:val="004B2D9E"/>
    <w:rsid w:val="004B3431"/>
    <w:rsid w:val="004B3437"/>
    <w:rsid w:val="004B351B"/>
    <w:rsid w:val="004B3627"/>
    <w:rsid w:val="004B38EC"/>
    <w:rsid w:val="004B3C38"/>
    <w:rsid w:val="004B3EC5"/>
    <w:rsid w:val="004B3F03"/>
    <w:rsid w:val="004B4228"/>
    <w:rsid w:val="004B4294"/>
    <w:rsid w:val="004B42A1"/>
    <w:rsid w:val="004B42B0"/>
    <w:rsid w:val="004B42BF"/>
    <w:rsid w:val="004B44C7"/>
    <w:rsid w:val="004B475C"/>
    <w:rsid w:val="004B4DA6"/>
    <w:rsid w:val="004B4DD4"/>
    <w:rsid w:val="004B4F9E"/>
    <w:rsid w:val="004B4FE2"/>
    <w:rsid w:val="004B504C"/>
    <w:rsid w:val="004B50E0"/>
    <w:rsid w:val="004B51B9"/>
    <w:rsid w:val="004B5537"/>
    <w:rsid w:val="004B564E"/>
    <w:rsid w:val="004B5811"/>
    <w:rsid w:val="004B58C8"/>
    <w:rsid w:val="004B5B20"/>
    <w:rsid w:val="004B5BD9"/>
    <w:rsid w:val="004B5D17"/>
    <w:rsid w:val="004B5F8C"/>
    <w:rsid w:val="004B61ED"/>
    <w:rsid w:val="004B62C1"/>
    <w:rsid w:val="004B6411"/>
    <w:rsid w:val="004B65D7"/>
    <w:rsid w:val="004B6846"/>
    <w:rsid w:val="004B6BC1"/>
    <w:rsid w:val="004B6C6E"/>
    <w:rsid w:val="004B6CAC"/>
    <w:rsid w:val="004B6CE3"/>
    <w:rsid w:val="004B6E1B"/>
    <w:rsid w:val="004B6E4D"/>
    <w:rsid w:val="004B6E86"/>
    <w:rsid w:val="004B70D4"/>
    <w:rsid w:val="004B7297"/>
    <w:rsid w:val="004B7375"/>
    <w:rsid w:val="004B739E"/>
    <w:rsid w:val="004B751A"/>
    <w:rsid w:val="004B76C8"/>
    <w:rsid w:val="004B77EF"/>
    <w:rsid w:val="004B7896"/>
    <w:rsid w:val="004B7A00"/>
    <w:rsid w:val="004B7A2E"/>
    <w:rsid w:val="004B7B5E"/>
    <w:rsid w:val="004B7DBC"/>
    <w:rsid w:val="004C00AF"/>
    <w:rsid w:val="004C0273"/>
    <w:rsid w:val="004C02FF"/>
    <w:rsid w:val="004C0401"/>
    <w:rsid w:val="004C0450"/>
    <w:rsid w:val="004C05BF"/>
    <w:rsid w:val="004C05E2"/>
    <w:rsid w:val="004C08CD"/>
    <w:rsid w:val="004C0D2A"/>
    <w:rsid w:val="004C0E7E"/>
    <w:rsid w:val="004C1141"/>
    <w:rsid w:val="004C13BE"/>
    <w:rsid w:val="004C1708"/>
    <w:rsid w:val="004C1724"/>
    <w:rsid w:val="004C17F7"/>
    <w:rsid w:val="004C18B6"/>
    <w:rsid w:val="004C1939"/>
    <w:rsid w:val="004C1A1C"/>
    <w:rsid w:val="004C1A2F"/>
    <w:rsid w:val="004C1AD0"/>
    <w:rsid w:val="004C1B4B"/>
    <w:rsid w:val="004C1BE1"/>
    <w:rsid w:val="004C1DAF"/>
    <w:rsid w:val="004C1F4B"/>
    <w:rsid w:val="004C1F53"/>
    <w:rsid w:val="004C2071"/>
    <w:rsid w:val="004C2325"/>
    <w:rsid w:val="004C301C"/>
    <w:rsid w:val="004C30B8"/>
    <w:rsid w:val="004C322C"/>
    <w:rsid w:val="004C3396"/>
    <w:rsid w:val="004C3727"/>
    <w:rsid w:val="004C39CA"/>
    <w:rsid w:val="004C39D1"/>
    <w:rsid w:val="004C3D10"/>
    <w:rsid w:val="004C3DFC"/>
    <w:rsid w:val="004C4445"/>
    <w:rsid w:val="004C45D6"/>
    <w:rsid w:val="004C4863"/>
    <w:rsid w:val="004C49A5"/>
    <w:rsid w:val="004C49D4"/>
    <w:rsid w:val="004C4B33"/>
    <w:rsid w:val="004C4BC0"/>
    <w:rsid w:val="004C504B"/>
    <w:rsid w:val="004C546D"/>
    <w:rsid w:val="004C5580"/>
    <w:rsid w:val="004C5582"/>
    <w:rsid w:val="004C5735"/>
    <w:rsid w:val="004C579A"/>
    <w:rsid w:val="004C5AE7"/>
    <w:rsid w:val="004C5C10"/>
    <w:rsid w:val="004C5C49"/>
    <w:rsid w:val="004C5D18"/>
    <w:rsid w:val="004C5F98"/>
    <w:rsid w:val="004C6218"/>
    <w:rsid w:val="004C6281"/>
    <w:rsid w:val="004C6287"/>
    <w:rsid w:val="004C62AB"/>
    <w:rsid w:val="004C62F5"/>
    <w:rsid w:val="004C6324"/>
    <w:rsid w:val="004C633A"/>
    <w:rsid w:val="004C642B"/>
    <w:rsid w:val="004C64A8"/>
    <w:rsid w:val="004C65A1"/>
    <w:rsid w:val="004C66F7"/>
    <w:rsid w:val="004C689F"/>
    <w:rsid w:val="004C6B46"/>
    <w:rsid w:val="004C6BEC"/>
    <w:rsid w:val="004C6C6B"/>
    <w:rsid w:val="004C6EE4"/>
    <w:rsid w:val="004C6FA2"/>
    <w:rsid w:val="004C72DE"/>
    <w:rsid w:val="004C73DD"/>
    <w:rsid w:val="004C7627"/>
    <w:rsid w:val="004C793C"/>
    <w:rsid w:val="004C7AA7"/>
    <w:rsid w:val="004C7C07"/>
    <w:rsid w:val="004C7C12"/>
    <w:rsid w:val="004C7CDE"/>
    <w:rsid w:val="004C7EDE"/>
    <w:rsid w:val="004C7F94"/>
    <w:rsid w:val="004D00C0"/>
    <w:rsid w:val="004D03BD"/>
    <w:rsid w:val="004D05AF"/>
    <w:rsid w:val="004D0687"/>
    <w:rsid w:val="004D0788"/>
    <w:rsid w:val="004D08F9"/>
    <w:rsid w:val="004D0905"/>
    <w:rsid w:val="004D0ABD"/>
    <w:rsid w:val="004D0BA2"/>
    <w:rsid w:val="004D0E70"/>
    <w:rsid w:val="004D1039"/>
    <w:rsid w:val="004D1326"/>
    <w:rsid w:val="004D1334"/>
    <w:rsid w:val="004D150D"/>
    <w:rsid w:val="004D184E"/>
    <w:rsid w:val="004D18E0"/>
    <w:rsid w:val="004D198D"/>
    <w:rsid w:val="004D1B84"/>
    <w:rsid w:val="004D1E20"/>
    <w:rsid w:val="004D240B"/>
    <w:rsid w:val="004D2513"/>
    <w:rsid w:val="004D261D"/>
    <w:rsid w:val="004D2A07"/>
    <w:rsid w:val="004D2BB7"/>
    <w:rsid w:val="004D2D4B"/>
    <w:rsid w:val="004D2E45"/>
    <w:rsid w:val="004D3018"/>
    <w:rsid w:val="004D32AA"/>
    <w:rsid w:val="004D3503"/>
    <w:rsid w:val="004D3541"/>
    <w:rsid w:val="004D35CE"/>
    <w:rsid w:val="004D36E0"/>
    <w:rsid w:val="004D3824"/>
    <w:rsid w:val="004D3CA6"/>
    <w:rsid w:val="004D413E"/>
    <w:rsid w:val="004D43AC"/>
    <w:rsid w:val="004D4606"/>
    <w:rsid w:val="004D4756"/>
    <w:rsid w:val="004D49C4"/>
    <w:rsid w:val="004D49F0"/>
    <w:rsid w:val="004D4A93"/>
    <w:rsid w:val="004D4B24"/>
    <w:rsid w:val="004D4C2F"/>
    <w:rsid w:val="004D4D55"/>
    <w:rsid w:val="004D4F6B"/>
    <w:rsid w:val="004D5928"/>
    <w:rsid w:val="004D59DB"/>
    <w:rsid w:val="004D5C22"/>
    <w:rsid w:val="004D6130"/>
    <w:rsid w:val="004D6238"/>
    <w:rsid w:val="004D635E"/>
    <w:rsid w:val="004D6AC9"/>
    <w:rsid w:val="004D6CED"/>
    <w:rsid w:val="004D6D62"/>
    <w:rsid w:val="004D6EE0"/>
    <w:rsid w:val="004D7139"/>
    <w:rsid w:val="004D7167"/>
    <w:rsid w:val="004D72E4"/>
    <w:rsid w:val="004D7358"/>
    <w:rsid w:val="004D7415"/>
    <w:rsid w:val="004D7501"/>
    <w:rsid w:val="004D75D0"/>
    <w:rsid w:val="004D76F7"/>
    <w:rsid w:val="004D775D"/>
    <w:rsid w:val="004D79A3"/>
    <w:rsid w:val="004D7CDB"/>
    <w:rsid w:val="004D7E53"/>
    <w:rsid w:val="004E015F"/>
    <w:rsid w:val="004E02F4"/>
    <w:rsid w:val="004E05B6"/>
    <w:rsid w:val="004E0916"/>
    <w:rsid w:val="004E0939"/>
    <w:rsid w:val="004E0B22"/>
    <w:rsid w:val="004E0BCB"/>
    <w:rsid w:val="004E0C3D"/>
    <w:rsid w:val="004E0CC9"/>
    <w:rsid w:val="004E0CD0"/>
    <w:rsid w:val="004E0E3D"/>
    <w:rsid w:val="004E0E42"/>
    <w:rsid w:val="004E0F09"/>
    <w:rsid w:val="004E0F54"/>
    <w:rsid w:val="004E1326"/>
    <w:rsid w:val="004E1644"/>
    <w:rsid w:val="004E16C1"/>
    <w:rsid w:val="004E16EF"/>
    <w:rsid w:val="004E16F8"/>
    <w:rsid w:val="004E17AD"/>
    <w:rsid w:val="004E1870"/>
    <w:rsid w:val="004E1AD1"/>
    <w:rsid w:val="004E1AFA"/>
    <w:rsid w:val="004E1AFE"/>
    <w:rsid w:val="004E1B87"/>
    <w:rsid w:val="004E1E97"/>
    <w:rsid w:val="004E219F"/>
    <w:rsid w:val="004E224D"/>
    <w:rsid w:val="004E2B34"/>
    <w:rsid w:val="004E2BE7"/>
    <w:rsid w:val="004E2E3E"/>
    <w:rsid w:val="004E2F2E"/>
    <w:rsid w:val="004E303A"/>
    <w:rsid w:val="004E30FA"/>
    <w:rsid w:val="004E3561"/>
    <w:rsid w:val="004E3B1B"/>
    <w:rsid w:val="004E404B"/>
    <w:rsid w:val="004E40C6"/>
    <w:rsid w:val="004E42E3"/>
    <w:rsid w:val="004E441C"/>
    <w:rsid w:val="004E464B"/>
    <w:rsid w:val="004E46C7"/>
    <w:rsid w:val="004E471E"/>
    <w:rsid w:val="004E474A"/>
    <w:rsid w:val="004E4CBA"/>
    <w:rsid w:val="004E4CD7"/>
    <w:rsid w:val="004E4E2D"/>
    <w:rsid w:val="004E4ED2"/>
    <w:rsid w:val="004E5051"/>
    <w:rsid w:val="004E514F"/>
    <w:rsid w:val="004E525A"/>
    <w:rsid w:val="004E52CE"/>
    <w:rsid w:val="004E5353"/>
    <w:rsid w:val="004E5541"/>
    <w:rsid w:val="004E57B7"/>
    <w:rsid w:val="004E586D"/>
    <w:rsid w:val="004E59C7"/>
    <w:rsid w:val="004E5AF1"/>
    <w:rsid w:val="004E5B20"/>
    <w:rsid w:val="004E5CDF"/>
    <w:rsid w:val="004E5FBB"/>
    <w:rsid w:val="004E6139"/>
    <w:rsid w:val="004E6360"/>
    <w:rsid w:val="004E6473"/>
    <w:rsid w:val="004E67BE"/>
    <w:rsid w:val="004E67F6"/>
    <w:rsid w:val="004E6810"/>
    <w:rsid w:val="004E688C"/>
    <w:rsid w:val="004E6C5D"/>
    <w:rsid w:val="004E70FF"/>
    <w:rsid w:val="004E72A6"/>
    <w:rsid w:val="004E72EC"/>
    <w:rsid w:val="004E740B"/>
    <w:rsid w:val="004E7569"/>
    <w:rsid w:val="004E7638"/>
    <w:rsid w:val="004E76C9"/>
    <w:rsid w:val="004E792C"/>
    <w:rsid w:val="004E79EF"/>
    <w:rsid w:val="004E7BCF"/>
    <w:rsid w:val="004E7D09"/>
    <w:rsid w:val="004E7E40"/>
    <w:rsid w:val="004E7EFF"/>
    <w:rsid w:val="004E7FFB"/>
    <w:rsid w:val="004F0230"/>
    <w:rsid w:val="004F038C"/>
    <w:rsid w:val="004F0471"/>
    <w:rsid w:val="004F05E3"/>
    <w:rsid w:val="004F0607"/>
    <w:rsid w:val="004F0965"/>
    <w:rsid w:val="004F0A8D"/>
    <w:rsid w:val="004F0FA8"/>
    <w:rsid w:val="004F110B"/>
    <w:rsid w:val="004F1636"/>
    <w:rsid w:val="004F16A7"/>
    <w:rsid w:val="004F18D1"/>
    <w:rsid w:val="004F1AA8"/>
    <w:rsid w:val="004F1DD5"/>
    <w:rsid w:val="004F1DEC"/>
    <w:rsid w:val="004F1E6B"/>
    <w:rsid w:val="004F216D"/>
    <w:rsid w:val="004F238D"/>
    <w:rsid w:val="004F2411"/>
    <w:rsid w:val="004F2538"/>
    <w:rsid w:val="004F29D7"/>
    <w:rsid w:val="004F2CB5"/>
    <w:rsid w:val="004F2CC9"/>
    <w:rsid w:val="004F2D9C"/>
    <w:rsid w:val="004F2E76"/>
    <w:rsid w:val="004F2EDF"/>
    <w:rsid w:val="004F3120"/>
    <w:rsid w:val="004F31EB"/>
    <w:rsid w:val="004F31FC"/>
    <w:rsid w:val="004F339B"/>
    <w:rsid w:val="004F360F"/>
    <w:rsid w:val="004F369E"/>
    <w:rsid w:val="004F3BA3"/>
    <w:rsid w:val="004F3C2F"/>
    <w:rsid w:val="004F3CC8"/>
    <w:rsid w:val="004F3E7F"/>
    <w:rsid w:val="004F430E"/>
    <w:rsid w:val="004F4315"/>
    <w:rsid w:val="004F46E0"/>
    <w:rsid w:val="004F48A5"/>
    <w:rsid w:val="004F49BE"/>
    <w:rsid w:val="004F4B0A"/>
    <w:rsid w:val="004F4B76"/>
    <w:rsid w:val="004F4C68"/>
    <w:rsid w:val="004F4D11"/>
    <w:rsid w:val="004F5015"/>
    <w:rsid w:val="004F5109"/>
    <w:rsid w:val="004F513D"/>
    <w:rsid w:val="004F5418"/>
    <w:rsid w:val="004F564C"/>
    <w:rsid w:val="004F565A"/>
    <w:rsid w:val="004F5BFF"/>
    <w:rsid w:val="004F5D42"/>
    <w:rsid w:val="004F5D6C"/>
    <w:rsid w:val="004F5F3E"/>
    <w:rsid w:val="004F60D0"/>
    <w:rsid w:val="004F6107"/>
    <w:rsid w:val="004F618E"/>
    <w:rsid w:val="004F63E9"/>
    <w:rsid w:val="004F6450"/>
    <w:rsid w:val="004F66F0"/>
    <w:rsid w:val="004F694C"/>
    <w:rsid w:val="004F6C25"/>
    <w:rsid w:val="004F6D40"/>
    <w:rsid w:val="004F7094"/>
    <w:rsid w:val="004F71B6"/>
    <w:rsid w:val="004F736D"/>
    <w:rsid w:val="004F772C"/>
    <w:rsid w:val="004F79DA"/>
    <w:rsid w:val="004F7A9D"/>
    <w:rsid w:val="004F7CBD"/>
    <w:rsid w:val="00500219"/>
    <w:rsid w:val="00500273"/>
    <w:rsid w:val="005004CF"/>
    <w:rsid w:val="005005B6"/>
    <w:rsid w:val="005005D8"/>
    <w:rsid w:val="0050062E"/>
    <w:rsid w:val="0050071E"/>
    <w:rsid w:val="0050084C"/>
    <w:rsid w:val="00500922"/>
    <w:rsid w:val="00500AFF"/>
    <w:rsid w:val="00500BD6"/>
    <w:rsid w:val="00500E46"/>
    <w:rsid w:val="005011D6"/>
    <w:rsid w:val="005013D3"/>
    <w:rsid w:val="005014FC"/>
    <w:rsid w:val="005019BE"/>
    <w:rsid w:val="00501A52"/>
    <w:rsid w:val="00501D3B"/>
    <w:rsid w:val="0050201B"/>
    <w:rsid w:val="005023D7"/>
    <w:rsid w:val="005027D5"/>
    <w:rsid w:val="0050282C"/>
    <w:rsid w:val="00502858"/>
    <w:rsid w:val="00502B1B"/>
    <w:rsid w:val="00502BCC"/>
    <w:rsid w:val="00502CED"/>
    <w:rsid w:val="00502EA3"/>
    <w:rsid w:val="00503196"/>
    <w:rsid w:val="0050378E"/>
    <w:rsid w:val="00503A4A"/>
    <w:rsid w:val="00503B58"/>
    <w:rsid w:val="00503BB3"/>
    <w:rsid w:val="00503F7D"/>
    <w:rsid w:val="0050443D"/>
    <w:rsid w:val="00504496"/>
    <w:rsid w:val="005044B7"/>
    <w:rsid w:val="0050454B"/>
    <w:rsid w:val="00504584"/>
    <w:rsid w:val="00504A59"/>
    <w:rsid w:val="00504CBA"/>
    <w:rsid w:val="00504D5F"/>
    <w:rsid w:val="00505254"/>
    <w:rsid w:val="00505417"/>
    <w:rsid w:val="00505557"/>
    <w:rsid w:val="0050559A"/>
    <w:rsid w:val="00505684"/>
    <w:rsid w:val="00505700"/>
    <w:rsid w:val="00505764"/>
    <w:rsid w:val="00505973"/>
    <w:rsid w:val="00505C96"/>
    <w:rsid w:val="00505CCC"/>
    <w:rsid w:val="0050624D"/>
    <w:rsid w:val="005062B6"/>
    <w:rsid w:val="005063A3"/>
    <w:rsid w:val="005064C3"/>
    <w:rsid w:val="0050666C"/>
    <w:rsid w:val="005068F2"/>
    <w:rsid w:val="00506A03"/>
    <w:rsid w:val="00506BF4"/>
    <w:rsid w:val="00506E2D"/>
    <w:rsid w:val="00506E42"/>
    <w:rsid w:val="005070F6"/>
    <w:rsid w:val="00507277"/>
    <w:rsid w:val="00507341"/>
    <w:rsid w:val="00507353"/>
    <w:rsid w:val="005073AA"/>
    <w:rsid w:val="00507424"/>
    <w:rsid w:val="0050747E"/>
    <w:rsid w:val="00507769"/>
    <w:rsid w:val="00507797"/>
    <w:rsid w:val="005077E3"/>
    <w:rsid w:val="00507D29"/>
    <w:rsid w:val="00507DD5"/>
    <w:rsid w:val="00507F87"/>
    <w:rsid w:val="00510089"/>
    <w:rsid w:val="00510342"/>
    <w:rsid w:val="0051073F"/>
    <w:rsid w:val="005108B2"/>
    <w:rsid w:val="00510944"/>
    <w:rsid w:val="00510B26"/>
    <w:rsid w:val="00510C07"/>
    <w:rsid w:val="00510DFA"/>
    <w:rsid w:val="00510E2C"/>
    <w:rsid w:val="00511027"/>
    <w:rsid w:val="005114DB"/>
    <w:rsid w:val="00511523"/>
    <w:rsid w:val="00511668"/>
    <w:rsid w:val="0051178E"/>
    <w:rsid w:val="005117FE"/>
    <w:rsid w:val="005119E3"/>
    <w:rsid w:val="00511C8A"/>
    <w:rsid w:val="00511D23"/>
    <w:rsid w:val="00511D9D"/>
    <w:rsid w:val="00511E89"/>
    <w:rsid w:val="00511F20"/>
    <w:rsid w:val="00511FE1"/>
    <w:rsid w:val="005120EA"/>
    <w:rsid w:val="00512254"/>
    <w:rsid w:val="0051226B"/>
    <w:rsid w:val="00512434"/>
    <w:rsid w:val="005124DA"/>
    <w:rsid w:val="005124E1"/>
    <w:rsid w:val="005126CC"/>
    <w:rsid w:val="00512B98"/>
    <w:rsid w:val="00513087"/>
    <w:rsid w:val="0051314B"/>
    <w:rsid w:val="005132D9"/>
    <w:rsid w:val="00513305"/>
    <w:rsid w:val="00513501"/>
    <w:rsid w:val="00513890"/>
    <w:rsid w:val="005138E1"/>
    <w:rsid w:val="005139C1"/>
    <w:rsid w:val="005139F3"/>
    <w:rsid w:val="00513FFA"/>
    <w:rsid w:val="005140D8"/>
    <w:rsid w:val="00514190"/>
    <w:rsid w:val="005141C0"/>
    <w:rsid w:val="00514368"/>
    <w:rsid w:val="00514537"/>
    <w:rsid w:val="00514541"/>
    <w:rsid w:val="00514557"/>
    <w:rsid w:val="005145E6"/>
    <w:rsid w:val="00514764"/>
    <w:rsid w:val="00514A68"/>
    <w:rsid w:val="00514BB9"/>
    <w:rsid w:val="00514C07"/>
    <w:rsid w:val="00514D23"/>
    <w:rsid w:val="00514E2C"/>
    <w:rsid w:val="00514E3C"/>
    <w:rsid w:val="00514FC2"/>
    <w:rsid w:val="005153A9"/>
    <w:rsid w:val="00515528"/>
    <w:rsid w:val="005155A4"/>
    <w:rsid w:val="005155E0"/>
    <w:rsid w:val="0051585B"/>
    <w:rsid w:val="00515872"/>
    <w:rsid w:val="00515904"/>
    <w:rsid w:val="00515923"/>
    <w:rsid w:val="0051592D"/>
    <w:rsid w:val="0051597C"/>
    <w:rsid w:val="00515C0E"/>
    <w:rsid w:val="00515EC2"/>
    <w:rsid w:val="00515F07"/>
    <w:rsid w:val="00516253"/>
    <w:rsid w:val="00516855"/>
    <w:rsid w:val="005168DF"/>
    <w:rsid w:val="00516A6D"/>
    <w:rsid w:val="00516A8F"/>
    <w:rsid w:val="00516C01"/>
    <w:rsid w:val="00516C8C"/>
    <w:rsid w:val="00516CA0"/>
    <w:rsid w:val="005170BF"/>
    <w:rsid w:val="0051718D"/>
    <w:rsid w:val="00517237"/>
    <w:rsid w:val="005174EB"/>
    <w:rsid w:val="00517509"/>
    <w:rsid w:val="005176A7"/>
    <w:rsid w:val="00517828"/>
    <w:rsid w:val="00517900"/>
    <w:rsid w:val="005179DB"/>
    <w:rsid w:val="00517F04"/>
    <w:rsid w:val="00517F58"/>
    <w:rsid w:val="0052000E"/>
    <w:rsid w:val="00520132"/>
    <w:rsid w:val="0052046B"/>
    <w:rsid w:val="00520686"/>
    <w:rsid w:val="005209FA"/>
    <w:rsid w:val="00520B24"/>
    <w:rsid w:val="00520C7F"/>
    <w:rsid w:val="00520C84"/>
    <w:rsid w:val="0052103E"/>
    <w:rsid w:val="00521084"/>
    <w:rsid w:val="005215BE"/>
    <w:rsid w:val="005217B4"/>
    <w:rsid w:val="0052183B"/>
    <w:rsid w:val="005218BD"/>
    <w:rsid w:val="0052198F"/>
    <w:rsid w:val="00521C1F"/>
    <w:rsid w:val="00521C6F"/>
    <w:rsid w:val="00521CF6"/>
    <w:rsid w:val="00521D2D"/>
    <w:rsid w:val="00521E4D"/>
    <w:rsid w:val="00522087"/>
    <w:rsid w:val="005221BB"/>
    <w:rsid w:val="00522332"/>
    <w:rsid w:val="0052248F"/>
    <w:rsid w:val="00522687"/>
    <w:rsid w:val="0052277E"/>
    <w:rsid w:val="00522CE9"/>
    <w:rsid w:val="00522D1D"/>
    <w:rsid w:val="00523745"/>
    <w:rsid w:val="0052381E"/>
    <w:rsid w:val="00523CF9"/>
    <w:rsid w:val="00524110"/>
    <w:rsid w:val="0052426C"/>
    <w:rsid w:val="00524271"/>
    <w:rsid w:val="005243C4"/>
    <w:rsid w:val="0052443F"/>
    <w:rsid w:val="00524565"/>
    <w:rsid w:val="00524638"/>
    <w:rsid w:val="00524782"/>
    <w:rsid w:val="0052489F"/>
    <w:rsid w:val="00524B84"/>
    <w:rsid w:val="00524B8C"/>
    <w:rsid w:val="00524B97"/>
    <w:rsid w:val="00524F80"/>
    <w:rsid w:val="00524F83"/>
    <w:rsid w:val="0052501D"/>
    <w:rsid w:val="00525045"/>
    <w:rsid w:val="00525233"/>
    <w:rsid w:val="0052525D"/>
    <w:rsid w:val="005253F3"/>
    <w:rsid w:val="0052543B"/>
    <w:rsid w:val="0052548A"/>
    <w:rsid w:val="00525672"/>
    <w:rsid w:val="005256C2"/>
    <w:rsid w:val="00525963"/>
    <w:rsid w:val="00525A48"/>
    <w:rsid w:val="00525EFE"/>
    <w:rsid w:val="00526124"/>
    <w:rsid w:val="00526308"/>
    <w:rsid w:val="005263A3"/>
    <w:rsid w:val="0052646B"/>
    <w:rsid w:val="0052655A"/>
    <w:rsid w:val="00526791"/>
    <w:rsid w:val="005268AC"/>
    <w:rsid w:val="00526957"/>
    <w:rsid w:val="00526BB5"/>
    <w:rsid w:val="00526DED"/>
    <w:rsid w:val="005270F8"/>
    <w:rsid w:val="00527209"/>
    <w:rsid w:val="005273D5"/>
    <w:rsid w:val="005273E9"/>
    <w:rsid w:val="00527928"/>
    <w:rsid w:val="00527D20"/>
    <w:rsid w:val="005300CA"/>
    <w:rsid w:val="005304C8"/>
    <w:rsid w:val="0053064A"/>
    <w:rsid w:val="0053076A"/>
    <w:rsid w:val="005307F1"/>
    <w:rsid w:val="00530836"/>
    <w:rsid w:val="005308A9"/>
    <w:rsid w:val="005308EC"/>
    <w:rsid w:val="00530926"/>
    <w:rsid w:val="00530B06"/>
    <w:rsid w:val="00530D5F"/>
    <w:rsid w:val="00530E98"/>
    <w:rsid w:val="00531147"/>
    <w:rsid w:val="0053114B"/>
    <w:rsid w:val="005311B6"/>
    <w:rsid w:val="00531233"/>
    <w:rsid w:val="005312F8"/>
    <w:rsid w:val="005313AC"/>
    <w:rsid w:val="00531415"/>
    <w:rsid w:val="005316D4"/>
    <w:rsid w:val="005318C6"/>
    <w:rsid w:val="00531E41"/>
    <w:rsid w:val="00531F9B"/>
    <w:rsid w:val="00532214"/>
    <w:rsid w:val="005323F6"/>
    <w:rsid w:val="0053260F"/>
    <w:rsid w:val="00532893"/>
    <w:rsid w:val="00532989"/>
    <w:rsid w:val="00532B7B"/>
    <w:rsid w:val="00532E84"/>
    <w:rsid w:val="00532FAA"/>
    <w:rsid w:val="0053323F"/>
    <w:rsid w:val="00533258"/>
    <w:rsid w:val="00533653"/>
    <w:rsid w:val="005338EF"/>
    <w:rsid w:val="005339BA"/>
    <w:rsid w:val="00533A96"/>
    <w:rsid w:val="00533CC8"/>
    <w:rsid w:val="00533CD2"/>
    <w:rsid w:val="00533FD0"/>
    <w:rsid w:val="00534032"/>
    <w:rsid w:val="00534685"/>
    <w:rsid w:val="00534C28"/>
    <w:rsid w:val="00534D41"/>
    <w:rsid w:val="00534D5E"/>
    <w:rsid w:val="00534E48"/>
    <w:rsid w:val="00534F82"/>
    <w:rsid w:val="00535016"/>
    <w:rsid w:val="005353DB"/>
    <w:rsid w:val="0053551F"/>
    <w:rsid w:val="0053555C"/>
    <w:rsid w:val="00535612"/>
    <w:rsid w:val="0053571C"/>
    <w:rsid w:val="00535B76"/>
    <w:rsid w:val="00535C88"/>
    <w:rsid w:val="00535EDF"/>
    <w:rsid w:val="00536032"/>
    <w:rsid w:val="00536164"/>
    <w:rsid w:val="0053627A"/>
    <w:rsid w:val="0053632F"/>
    <w:rsid w:val="005365D3"/>
    <w:rsid w:val="00536AFB"/>
    <w:rsid w:val="00536E0F"/>
    <w:rsid w:val="005371C3"/>
    <w:rsid w:val="00537296"/>
    <w:rsid w:val="005372B9"/>
    <w:rsid w:val="00537365"/>
    <w:rsid w:val="00537394"/>
    <w:rsid w:val="00537457"/>
    <w:rsid w:val="00537499"/>
    <w:rsid w:val="0053783D"/>
    <w:rsid w:val="00537A6A"/>
    <w:rsid w:val="00537D34"/>
    <w:rsid w:val="00537E5F"/>
    <w:rsid w:val="00537E62"/>
    <w:rsid w:val="00537F02"/>
    <w:rsid w:val="0054000B"/>
    <w:rsid w:val="005407A8"/>
    <w:rsid w:val="005409F0"/>
    <w:rsid w:val="00540ABF"/>
    <w:rsid w:val="00540D19"/>
    <w:rsid w:val="00540D76"/>
    <w:rsid w:val="00540D97"/>
    <w:rsid w:val="00540F7E"/>
    <w:rsid w:val="00541015"/>
    <w:rsid w:val="005410A5"/>
    <w:rsid w:val="005411A0"/>
    <w:rsid w:val="00541204"/>
    <w:rsid w:val="00541623"/>
    <w:rsid w:val="0054167F"/>
    <w:rsid w:val="005417D8"/>
    <w:rsid w:val="0054180E"/>
    <w:rsid w:val="00541C24"/>
    <w:rsid w:val="00541C70"/>
    <w:rsid w:val="00542040"/>
    <w:rsid w:val="005422ED"/>
    <w:rsid w:val="0054231D"/>
    <w:rsid w:val="0054268B"/>
    <w:rsid w:val="0054278E"/>
    <w:rsid w:val="00542ACC"/>
    <w:rsid w:val="00542B3B"/>
    <w:rsid w:val="00542CB5"/>
    <w:rsid w:val="00542CF9"/>
    <w:rsid w:val="00543005"/>
    <w:rsid w:val="0054330E"/>
    <w:rsid w:val="0054347D"/>
    <w:rsid w:val="005434A9"/>
    <w:rsid w:val="00543788"/>
    <w:rsid w:val="00543939"/>
    <w:rsid w:val="00543988"/>
    <w:rsid w:val="00543B57"/>
    <w:rsid w:val="00543DBC"/>
    <w:rsid w:val="00543E0C"/>
    <w:rsid w:val="00543FF4"/>
    <w:rsid w:val="005440C3"/>
    <w:rsid w:val="00544244"/>
    <w:rsid w:val="005442E3"/>
    <w:rsid w:val="0054431F"/>
    <w:rsid w:val="005446BB"/>
    <w:rsid w:val="00544897"/>
    <w:rsid w:val="00544B38"/>
    <w:rsid w:val="00544BFB"/>
    <w:rsid w:val="00544C57"/>
    <w:rsid w:val="00544FA9"/>
    <w:rsid w:val="005453C0"/>
    <w:rsid w:val="00545507"/>
    <w:rsid w:val="00545560"/>
    <w:rsid w:val="00545641"/>
    <w:rsid w:val="005456E8"/>
    <w:rsid w:val="005457D4"/>
    <w:rsid w:val="005458F1"/>
    <w:rsid w:val="00545A42"/>
    <w:rsid w:val="00545C0F"/>
    <w:rsid w:val="00545C5C"/>
    <w:rsid w:val="00545E14"/>
    <w:rsid w:val="00545E92"/>
    <w:rsid w:val="00546245"/>
    <w:rsid w:val="0054681D"/>
    <w:rsid w:val="0054689C"/>
    <w:rsid w:val="005468D0"/>
    <w:rsid w:val="005469B8"/>
    <w:rsid w:val="00546A83"/>
    <w:rsid w:val="00546C84"/>
    <w:rsid w:val="00546D58"/>
    <w:rsid w:val="00547285"/>
    <w:rsid w:val="005472E5"/>
    <w:rsid w:val="00547463"/>
    <w:rsid w:val="0054765C"/>
    <w:rsid w:val="0054772F"/>
    <w:rsid w:val="0054783F"/>
    <w:rsid w:val="00547A7F"/>
    <w:rsid w:val="00547B16"/>
    <w:rsid w:val="00547E1D"/>
    <w:rsid w:val="00547E5B"/>
    <w:rsid w:val="005501CA"/>
    <w:rsid w:val="005501D2"/>
    <w:rsid w:val="005502E8"/>
    <w:rsid w:val="0055039F"/>
    <w:rsid w:val="00550550"/>
    <w:rsid w:val="005505C9"/>
    <w:rsid w:val="005506FA"/>
    <w:rsid w:val="00550AB2"/>
    <w:rsid w:val="00550B9E"/>
    <w:rsid w:val="00550BA9"/>
    <w:rsid w:val="00550C79"/>
    <w:rsid w:val="00550CE7"/>
    <w:rsid w:val="00550D52"/>
    <w:rsid w:val="00550DF7"/>
    <w:rsid w:val="00550FF6"/>
    <w:rsid w:val="0055105B"/>
    <w:rsid w:val="005515AA"/>
    <w:rsid w:val="005515DD"/>
    <w:rsid w:val="0055198E"/>
    <w:rsid w:val="00551B61"/>
    <w:rsid w:val="00551DAE"/>
    <w:rsid w:val="005521BC"/>
    <w:rsid w:val="005524B6"/>
    <w:rsid w:val="00552569"/>
    <w:rsid w:val="005525CC"/>
    <w:rsid w:val="00552641"/>
    <w:rsid w:val="00552E4A"/>
    <w:rsid w:val="005538BB"/>
    <w:rsid w:val="005538C4"/>
    <w:rsid w:val="0055397B"/>
    <w:rsid w:val="00553A65"/>
    <w:rsid w:val="00553A97"/>
    <w:rsid w:val="00553B2E"/>
    <w:rsid w:val="00553BEC"/>
    <w:rsid w:val="00553C12"/>
    <w:rsid w:val="00553E1B"/>
    <w:rsid w:val="00554226"/>
    <w:rsid w:val="0055432D"/>
    <w:rsid w:val="005546B2"/>
    <w:rsid w:val="0055493D"/>
    <w:rsid w:val="00554C8A"/>
    <w:rsid w:val="00554E89"/>
    <w:rsid w:val="00554EC9"/>
    <w:rsid w:val="0055503C"/>
    <w:rsid w:val="00555123"/>
    <w:rsid w:val="0055514B"/>
    <w:rsid w:val="00555232"/>
    <w:rsid w:val="005552E4"/>
    <w:rsid w:val="005553D5"/>
    <w:rsid w:val="00555599"/>
    <w:rsid w:val="005557C2"/>
    <w:rsid w:val="00555CEE"/>
    <w:rsid w:val="00555DB1"/>
    <w:rsid w:val="00555EAD"/>
    <w:rsid w:val="00555EE1"/>
    <w:rsid w:val="00555EF0"/>
    <w:rsid w:val="00556099"/>
    <w:rsid w:val="00556194"/>
    <w:rsid w:val="005561A4"/>
    <w:rsid w:val="0055659F"/>
    <w:rsid w:val="00556686"/>
    <w:rsid w:val="00556800"/>
    <w:rsid w:val="00556806"/>
    <w:rsid w:val="00556952"/>
    <w:rsid w:val="00556C47"/>
    <w:rsid w:val="00556CE1"/>
    <w:rsid w:val="00556F56"/>
    <w:rsid w:val="00556F87"/>
    <w:rsid w:val="00556FE8"/>
    <w:rsid w:val="00557193"/>
    <w:rsid w:val="00557288"/>
    <w:rsid w:val="005574B2"/>
    <w:rsid w:val="005574EB"/>
    <w:rsid w:val="005578F3"/>
    <w:rsid w:val="00557F94"/>
    <w:rsid w:val="00557FF7"/>
    <w:rsid w:val="005600C3"/>
    <w:rsid w:val="00560580"/>
    <w:rsid w:val="00560654"/>
    <w:rsid w:val="005607D0"/>
    <w:rsid w:val="00560A7E"/>
    <w:rsid w:val="00560AB8"/>
    <w:rsid w:val="00560BAC"/>
    <w:rsid w:val="00560BE1"/>
    <w:rsid w:val="00560CB7"/>
    <w:rsid w:val="00560FBE"/>
    <w:rsid w:val="0056101D"/>
    <w:rsid w:val="00561128"/>
    <w:rsid w:val="005615D5"/>
    <w:rsid w:val="005617E6"/>
    <w:rsid w:val="00561A95"/>
    <w:rsid w:val="00561AD3"/>
    <w:rsid w:val="00561B38"/>
    <w:rsid w:val="00561BCB"/>
    <w:rsid w:val="00561C19"/>
    <w:rsid w:val="00561C77"/>
    <w:rsid w:val="00561CE7"/>
    <w:rsid w:val="00561D45"/>
    <w:rsid w:val="00561D48"/>
    <w:rsid w:val="00561E6F"/>
    <w:rsid w:val="00562287"/>
    <w:rsid w:val="00562313"/>
    <w:rsid w:val="0056245A"/>
    <w:rsid w:val="00562754"/>
    <w:rsid w:val="00562761"/>
    <w:rsid w:val="00562777"/>
    <w:rsid w:val="0056278B"/>
    <w:rsid w:val="005628B9"/>
    <w:rsid w:val="00562AD9"/>
    <w:rsid w:val="00562BAF"/>
    <w:rsid w:val="00562EA2"/>
    <w:rsid w:val="00562EBB"/>
    <w:rsid w:val="00562F83"/>
    <w:rsid w:val="00562FDD"/>
    <w:rsid w:val="00563345"/>
    <w:rsid w:val="005633E5"/>
    <w:rsid w:val="00563480"/>
    <w:rsid w:val="005638AF"/>
    <w:rsid w:val="00563A32"/>
    <w:rsid w:val="00563AF9"/>
    <w:rsid w:val="00563C8F"/>
    <w:rsid w:val="00563E82"/>
    <w:rsid w:val="00563F56"/>
    <w:rsid w:val="00564795"/>
    <w:rsid w:val="00565297"/>
    <w:rsid w:val="005652BA"/>
    <w:rsid w:val="0056539C"/>
    <w:rsid w:val="00565479"/>
    <w:rsid w:val="005657A0"/>
    <w:rsid w:val="005659C9"/>
    <w:rsid w:val="00565AA4"/>
    <w:rsid w:val="00565B28"/>
    <w:rsid w:val="00565B9B"/>
    <w:rsid w:val="00565FF8"/>
    <w:rsid w:val="005661BD"/>
    <w:rsid w:val="00566219"/>
    <w:rsid w:val="00566274"/>
    <w:rsid w:val="00566524"/>
    <w:rsid w:val="005665A2"/>
    <w:rsid w:val="005668E2"/>
    <w:rsid w:val="00566A74"/>
    <w:rsid w:val="00566C12"/>
    <w:rsid w:val="005671DC"/>
    <w:rsid w:val="005672C6"/>
    <w:rsid w:val="00567365"/>
    <w:rsid w:val="00567380"/>
    <w:rsid w:val="00567568"/>
    <w:rsid w:val="005675A4"/>
    <w:rsid w:val="00567824"/>
    <w:rsid w:val="00567B79"/>
    <w:rsid w:val="00567C37"/>
    <w:rsid w:val="00567CEC"/>
    <w:rsid w:val="00567E1B"/>
    <w:rsid w:val="00567E64"/>
    <w:rsid w:val="00567E8A"/>
    <w:rsid w:val="00567FA3"/>
    <w:rsid w:val="005701F1"/>
    <w:rsid w:val="005702CB"/>
    <w:rsid w:val="00570623"/>
    <w:rsid w:val="005706CC"/>
    <w:rsid w:val="0057073E"/>
    <w:rsid w:val="00570B3A"/>
    <w:rsid w:val="00570BED"/>
    <w:rsid w:val="00570DE6"/>
    <w:rsid w:val="00571026"/>
    <w:rsid w:val="00571098"/>
    <w:rsid w:val="005710E4"/>
    <w:rsid w:val="0057111C"/>
    <w:rsid w:val="00571165"/>
    <w:rsid w:val="005711CE"/>
    <w:rsid w:val="00571269"/>
    <w:rsid w:val="0057131D"/>
    <w:rsid w:val="00571528"/>
    <w:rsid w:val="0057183E"/>
    <w:rsid w:val="00571C45"/>
    <w:rsid w:val="00571C8C"/>
    <w:rsid w:val="00571CAD"/>
    <w:rsid w:val="00571CF0"/>
    <w:rsid w:val="00571E5F"/>
    <w:rsid w:val="00571F13"/>
    <w:rsid w:val="00572046"/>
    <w:rsid w:val="00572758"/>
    <w:rsid w:val="0057277F"/>
    <w:rsid w:val="00572933"/>
    <w:rsid w:val="00572E5B"/>
    <w:rsid w:val="00573087"/>
    <w:rsid w:val="005733D6"/>
    <w:rsid w:val="005734F7"/>
    <w:rsid w:val="0057357A"/>
    <w:rsid w:val="00573BAC"/>
    <w:rsid w:val="00573C0A"/>
    <w:rsid w:val="00573C61"/>
    <w:rsid w:val="00574210"/>
    <w:rsid w:val="005742A5"/>
    <w:rsid w:val="005742B6"/>
    <w:rsid w:val="00574453"/>
    <w:rsid w:val="0057494A"/>
    <w:rsid w:val="005749A9"/>
    <w:rsid w:val="005749E4"/>
    <w:rsid w:val="005749E7"/>
    <w:rsid w:val="00574B3F"/>
    <w:rsid w:val="005750E0"/>
    <w:rsid w:val="00575282"/>
    <w:rsid w:val="005755F9"/>
    <w:rsid w:val="00575D93"/>
    <w:rsid w:val="00575FCC"/>
    <w:rsid w:val="00575FE9"/>
    <w:rsid w:val="00576101"/>
    <w:rsid w:val="0057617A"/>
    <w:rsid w:val="0057633A"/>
    <w:rsid w:val="005763A5"/>
    <w:rsid w:val="00576598"/>
    <w:rsid w:val="00576B1D"/>
    <w:rsid w:val="00576B4D"/>
    <w:rsid w:val="00576C92"/>
    <w:rsid w:val="00576EAF"/>
    <w:rsid w:val="00576F84"/>
    <w:rsid w:val="00576FAE"/>
    <w:rsid w:val="0057702B"/>
    <w:rsid w:val="00577047"/>
    <w:rsid w:val="005770C8"/>
    <w:rsid w:val="00577104"/>
    <w:rsid w:val="00577146"/>
    <w:rsid w:val="00577371"/>
    <w:rsid w:val="00577B4C"/>
    <w:rsid w:val="00577FDC"/>
    <w:rsid w:val="005800EA"/>
    <w:rsid w:val="00580234"/>
    <w:rsid w:val="005802E4"/>
    <w:rsid w:val="005803CB"/>
    <w:rsid w:val="005805B8"/>
    <w:rsid w:val="00580768"/>
    <w:rsid w:val="00580B3C"/>
    <w:rsid w:val="00580B64"/>
    <w:rsid w:val="00580FE2"/>
    <w:rsid w:val="00581270"/>
    <w:rsid w:val="005813B7"/>
    <w:rsid w:val="005815A4"/>
    <w:rsid w:val="005817A5"/>
    <w:rsid w:val="00581983"/>
    <w:rsid w:val="00581AB8"/>
    <w:rsid w:val="00581B00"/>
    <w:rsid w:val="00581C4F"/>
    <w:rsid w:val="00581E56"/>
    <w:rsid w:val="00581FFD"/>
    <w:rsid w:val="00582475"/>
    <w:rsid w:val="0058254D"/>
    <w:rsid w:val="005827DB"/>
    <w:rsid w:val="00582897"/>
    <w:rsid w:val="005828B9"/>
    <w:rsid w:val="00582A4F"/>
    <w:rsid w:val="00582B32"/>
    <w:rsid w:val="00582B63"/>
    <w:rsid w:val="00582C19"/>
    <w:rsid w:val="00582DB5"/>
    <w:rsid w:val="00582F31"/>
    <w:rsid w:val="005830A5"/>
    <w:rsid w:val="005830D6"/>
    <w:rsid w:val="0058330D"/>
    <w:rsid w:val="00583425"/>
    <w:rsid w:val="0058349E"/>
    <w:rsid w:val="0058357B"/>
    <w:rsid w:val="00583608"/>
    <w:rsid w:val="00583667"/>
    <w:rsid w:val="005836F3"/>
    <w:rsid w:val="00583766"/>
    <w:rsid w:val="00583787"/>
    <w:rsid w:val="0058380E"/>
    <w:rsid w:val="005839A5"/>
    <w:rsid w:val="00583A66"/>
    <w:rsid w:val="00583D41"/>
    <w:rsid w:val="00583D76"/>
    <w:rsid w:val="00583F3C"/>
    <w:rsid w:val="00583FA4"/>
    <w:rsid w:val="0058438D"/>
    <w:rsid w:val="00584589"/>
    <w:rsid w:val="00584696"/>
    <w:rsid w:val="00584831"/>
    <w:rsid w:val="0058484D"/>
    <w:rsid w:val="0058493A"/>
    <w:rsid w:val="00584AB9"/>
    <w:rsid w:val="00584B90"/>
    <w:rsid w:val="00584B97"/>
    <w:rsid w:val="00584BDE"/>
    <w:rsid w:val="00584CC8"/>
    <w:rsid w:val="00584DED"/>
    <w:rsid w:val="00584E26"/>
    <w:rsid w:val="00584F54"/>
    <w:rsid w:val="00584FDB"/>
    <w:rsid w:val="00585034"/>
    <w:rsid w:val="00585216"/>
    <w:rsid w:val="005856D6"/>
    <w:rsid w:val="00585ABB"/>
    <w:rsid w:val="00585AEF"/>
    <w:rsid w:val="00585BFF"/>
    <w:rsid w:val="00585C01"/>
    <w:rsid w:val="00585CF9"/>
    <w:rsid w:val="00585E1A"/>
    <w:rsid w:val="00586173"/>
    <w:rsid w:val="005864E1"/>
    <w:rsid w:val="005865DF"/>
    <w:rsid w:val="005866DC"/>
    <w:rsid w:val="0058679E"/>
    <w:rsid w:val="00586D87"/>
    <w:rsid w:val="00586F1D"/>
    <w:rsid w:val="005872A9"/>
    <w:rsid w:val="005873D0"/>
    <w:rsid w:val="00587522"/>
    <w:rsid w:val="00587967"/>
    <w:rsid w:val="00587BEF"/>
    <w:rsid w:val="00587D91"/>
    <w:rsid w:val="00587DE5"/>
    <w:rsid w:val="00587E66"/>
    <w:rsid w:val="00587E82"/>
    <w:rsid w:val="00587EC0"/>
    <w:rsid w:val="0059001B"/>
    <w:rsid w:val="00590109"/>
    <w:rsid w:val="005901F5"/>
    <w:rsid w:val="005903DF"/>
    <w:rsid w:val="005904FD"/>
    <w:rsid w:val="00590783"/>
    <w:rsid w:val="005907AB"/>
    <w:rsid w:val="00590872"/>
    <w:rsid w:val="005908DC"/>
    <w:rsid w:val="005909A8"/>
    <w:rsid w:val="00590BEF"/>
    <w:rsid w:val="00590C78"/>
    <w:rsid w:val="00590CFB"/>
    <w:rsid w:val="00590F8F"/>
    <w:rsid w:val="00591129"/>
    <w:rsid w:val="005917D5"/>
    <w:rsid w:val="005919D8"/>
    <w:rsid w:val="00591F3B"/>
    <w:rsid w:val="00591F5A"/>
    <w:rsid w:val="00591FD1"/>
    <w:rsid w:val="00591FF2"/>
    <w:rsid w:val="00592153"/>
    <w:rsid w:val="0059250D"/>
    <w:rsid w:val="00592510"/>
    <w:rsid w:val="005925B3"/>
    <w:rsid w:val="005926C3"/>
    <w:rsid w:val="005926F3"/>
    <w:rsid w:val="00592B4B"/>
    <w:rsid w:val="00592F5C"/>
    <w:rsid w:val="005932A0"/>
    <w:rsid w:val="005933D4"/>
    <w:rsid w:val="00593569"/>
    <w:rsid w:val="005935A2"/>
    <w:rsid w:val="0059376D"/>
    <w:rsid w:val="005939E0"/>
    <w:rsid w:val="00593AB4"/>
    <w:rsid w:val="00593B3D"/>
    <w:rsid w:val="00593CC5"/>
    <w:rsid w:val="00593D25"/>
    <w:rsid w:val="00593DA0"/>
    <w:rsid w:val="00593DAB"/>
    <w:rsid w:val="00593EB6"/>
    <w:rsid w:val="00594093"/>
    <w:rsid w:val="00594156"/>
    <w:rsid w:val="00594420"/>
    <w:rsid w:val="00594438"/>
    <w:rsid w:val="00594719"/>
    <w:rsid w:val="00594A39"/>
    <w:rsid w:val="00594A48"/>
    <w:rsid w:val="00594B12"/>
    <w:rsid w:val="00594B4C"/>
    <w:rsid w:val="00594BD2"/>
    <w:rsid w:val="00594C75"/>
    <w:rsid w:val="00594D5C"/>
    <w:rsid w:val="0059504E"/>
    <w:rsid w:val="00595320"/>
    <w:rsid w:val="00595407"/>
    <w:rsid w:val="0059540E"/>
    <w:rsid w:val="00595420"/>
    <w:rsid w:val="00595497"/>
    <w:rsid w:val="00595502"/>
    <w:rsid w:val="00595503"/>
    <w:rsid w:val="005955EC"/>
    <w:rsid w:val="005956D3"/>
    <w:rsid w:val="0059573C"/>
    <w:rsid w:val="00595879"/>
    <w:rsid w:val="005958EA"/>
    <w:rsid w:val="00595998"/>
    <w:rsid w:val="005959E2"/>
    <w:rsid w:val="00595B9D"/>
    <w:rsid w:val="00595C8E"/>
    <w:rsid w:val="00595CEF"/>
    <w:rsid w:val="00595D28"/>
    <w:rsid w:val="00595F2E"/>
    <w:rsid w:val="00595F65"/>
    <w:rsid w:val="00596106"/>
    <w:rsid w:val="005962C5"/>
    <w:rsid w:val="00596594"/>
    <w:rsid w:val="00596773"/>
    <w:rsid w:val="005967A6"/>
    <w:rsid w:val="00596BD1"/>
    <w:rsid w:val="00596BE1"/>
    <w:rsid w:val="00596DF4"/>
    <w:rsid w:val="00596E3D"/>
    <w:rsid w:val="0059711A"/>
    <w:rsid w:val="005974C4"/>
    <w:rsid w:val="00597598"/>
    <w:rsid w:val="0059767F"/>
    <w:rsid w:val="00597703"/>
    <w:rsid w:val="00597864"/>
    <w:rsid w:val="00597B42"/>
    <w:rsid w:val="00597C1C"/>
    <w:rsid w:val="005A002D"/>
    <w:rsid w:val="005A0307"/>
    <w:rsid w:val="005A0316"/>
    <w:rsid w:val="005A04C0"/>
    <w:rsid w:val="005A0821"/>
    <w:rsid w:val="005A0837"/>
    <w:rsid w:val="005A094C"/>
    <w:rsid w:val="005A0DB0"/>
    <w:rsid w:val="005A0DDC"/>
    <w:rsid w:val="005A0F76"/>
    <w:rsid w:val="005A0F8D"/>
    <w:rsid w:val="005A108B"/>
    <w:rsid w:val="005A1147"/>
    <w:rsid w:val="005A11BB"/>
    <w:rsid w:val="005A12F5"/>
    <w:rsid w:val="005A1611"/>
    <w:rsid w:val="005A179F"/>
    <w:rsid w:val="005A1842"/>
    <w:rsid w:val="005A1892"/>
    <w:rsid w:val="005A19B8"/>
    <w:rsid w:val="005A19FD"/>
    <w:rsid w:val="005A1B66"/>
    <w:rsid w:val="005A2089"/>
    <w:rsid w:val="005A2096"/>
    <w:rsid w:val="005A21F8"/>
    <w:rsid w:val="005A222D"/>
    <w:rsid w:val="005A22B9"/>
    <w:rsid w:val="005A22EF"/>
    <w:rsid w:val="005A2322"/>
    <w:rsid w:val="005A2416"/>
    <w:rsid w:val="005A247D"/>
    <w:rsid w:val="005A24BF"/>
    <w:rsid w:val="005A24D8"/>
    <w:rsid w:val="005A274F"/>
    <w:rsid w:val="005A2773"/>
    <w:rsid w:val="005A28C4"/>
    <w:rsid w:val="005A2A9A"/>
    <w:rsid w:val="005A2AF5"/>
    <w:rsid w:val="005A2C0D"/>
    <w:rsid w:val="005A2C7F"/>
    <w:rsid w:val="005A2DE6"/>
    <w:rsid w:val="005A2F3D"/>
    <w:rsid w:val="005A329F"/>
    <w:rsid w:val="005A3397"/>
    <w:rsid w:val="005A3623"/>
    <w:rsid w:val="005A3874"/>
    <w:rsid w:val="005A3894"/>
    <w:rsid w:val="005A3942"/>
    <w:rsid w:val="005A40E7"/>
    <w:rsid w:val="005A41B2"/>
    <w:rsid w:val="005A43F5"/>
    <w:rsid w:val="005A45FE"/>
    <w:rsid w:val="005A46E5"/>
    <w:rsid w:val="005A4CF7"/>
    <w:rsid w:val="005A4FF2"/>
    <w:rsid w:val="005A530B"/>
    <w:rsid w:val="005A5371"/>
    <w:rsid w:val="005A55F6"/>
    <w:rsid w:val="005A5F6A"/>
    <w:rsid w:val="005A619C"/>
    <w:rsid w:val="005A6225"/>
    <w:rsid w:val="005A6374"/>
    <w:rsid w:val="005A637B"/>
    <w:rsid w:val="005A6C18"/>
    <w:rsid w:val="005A6CF0"/>
    <w:rsid w:val="005A6DD6"/>
    <w:rsid w:val="005A6FF1"/>
    <w:rsid w:val="005A728F"/>
    <w:rsid w:val="005A738C"/>
    <w:rsid w:val="005A73A6"/>
    <w:rsid w:val="005A73F3"/>
    <w:rsid w:val="005A742D"/>
    <w:rsid w:val="005A7521"/>
    <w:rsid w:val="005A77D5"/>
    <w:rsid w:val="005A7967"/>
    <w:rsid w:val="005A7C55"/>
    <w:rsid w:val="005A7DBA"/>
    <w:rsid w:val="005A7ED9"/>
    <w:rsid w:val="005A7F0F"/>
    <w:rsid w:val="005B00D7"/>
    <w:rsid w:val="005B017B"/>
    <w:rsid w:val="005B02A4"/>
    <w:rsid w:val="005B0436"/>
    <w:rsid w:val="005B076D"/>
    <w:rsid w:val="005B0C09"/>
    <w:rsid w:val="005B0C49"/>
    <w:rsid w:val="005B0D35"/>
    <w:rsid w:val="005B11F5"/>
    <w:rsid w:val="005B1279"/>
    <w:rsid w:val="005B128F"/>
    <w:rsid w:val="005B140E"/>
    <w:rsid w:val="005B1539"/>
    <w:rsid w:val="005B1675"/>
    <w:rsid w:val="005B192D"/>
    <w:rsid w:val="005B19FD"/>
    <w:rsid w:val="005B1A08"/>
    <w:rsid w:val="005B1E33"/>
    <w:rsid w:val="005B2124"/>
    <w:rsid w:val="005B2171"/>
    <w:rsid w:val="005B221D"/>
    <w:rsid w:val="005B2678"/>
    <w:rsid w:val="005B26A6"/>
    <w:rsid w:val="005B2804"/>
    <w:rsid w:val="005B2A57"/>
    <w:rsid w:val="005B2CBB"/>
    <w:rsid w:val="005B2D8E"/>
    <w:rsid w:val="005B300A"/>
    <w:rsid w:val="005B307C"/>
    <w:rsid w:val="005B3251"/>
    <w:rsid w:val="005B33B1"/>
    <w:rsid w:val="005B33E7"/>
    <w:rsid w:val="005B36AD"/>
    <w:rsid w:val="005B3845"/>
    <w:rsid w:val="005B387E"/>
    <w:rsid w:val="005B388C"/>
    <w:rsid w:val="005B389F"/>
    <w:rsid w:val="005B3EAF"/>
    <w:rsid w:val="005B4121"/>
    <w:rsid w:val="005B441E"/>
    <w:rsid w:val="005B4AEC"/>
    <w:rsid w:val="005B4B69"/>
    <w:rsid w:val="005B4CC3"/>
    <w:rsid w:val="005B4CC6"/>
    <w:rsid w:val="005B4D27"/>
    <w:rsid w:val="005B4E5C"/>
    <w:rsid w:val="005B4E6F"/>
    <w:rsid w:val="005B51DF"/>
    <w:rsid w:val="005B527F"/>
    <w:rsid w:val="005B565E"/>
    <w:rsid w:val="005B5692"/>
    <w:rsid w:val="005B579C"/>
    <w:rsid w:val="005B584F"/>
    <w:rsid w:val="005B5997"/>
    <w:rsid w:val="005B59EB"/>
    <w:rsid w:val="005B5C6D"/>
    <w:rsid w:val="005B5EA2"/>
    <w:rsid w:val="005B5EB2"/>
    <w:rsid w:val="005B5FE7"/>
    <w:rsid w:val="005B5FE8"/>
    <w:rsid w:val="005B6027"/>
    <w:rsid w:val="005B626C"/>
    <w:rsid w:val="005B64B0"/>
    <w:rsid w:val="005B665F"/>
    <w:rsid w:val="005B669A"/>
    <w:rsid w:val="005B6C66"/>
    <w:rsid w:val="005B6D15"/>
    <w:rsid w:val="005B6D26"/>
    <w:rsid w:val="005B6D78"/>
    <w:rsid w:val="005B6EB9"/>
    <w:rsid w:val="005B71DA"/>
    <w:rsid w:val="005B7252"/>
    <w:rsid w:val="005B72DD"/>
    <w:rsid w:val="005B73AD"/>
    <w:rsid w:val="005B7490"/>
    <w:rsid w:val="005B7612"/>
    <w:rsid w:val="005B7771"/>
    <w:rsid w:val="005B7799"/>
    <w:rsid w:val="005B7959"/>
    <w:rsid w:val="005B795D"/>
    <w:rsid w:val="005B7BEE"/>
    <w:rsid w:val="005B7C19"/>
    <w:rsid w:val="005B7F2D"/>
    <w:rsid w:val="005B7F31"/>
    <w:rsid w:val="005C002E"/>
    <w:rsid w:val="005C009A"/>
    <w:rsid w:val="005C03DD"/>
    <w:rsid w:val="005C055D"/>
    <w:rsid w:val="005C085D"/>
    <w:rsid w:val="005C0B0A"/>
    <w:rsid w:val="005C0B6A"/>
    <w:rsid w:val="005C0C26"/>
    <w:rsid w:val="005C0E5E"/>
    <w:rsid w:val="005C1078"/>
    <w:rsid w:val="005C1123"/>
    <w:rsid w:val="005C115B"/>
    <w:rsid w:val="005C1A83"/>
    <w:rsid w:val="005C1B2D"/>
    <w:rsid w:val="005C1EA7"/>
    <w:rsid w:val="005C239D"/>
    <w:rsid w:val="005C2538"/>
    <w:rsid w:val="005C281B"/>
    <w:rsid w:val="005C2A57"/>
    <w:rsid w:val="005C3063"/>
    <w:rsid w:val="005C3354"/>
    <w:rsid w:val="005C339B"/>
    <w:rsid w:val="005C34C1"/>
    <w:rsid w:val="005C365B"/>
    <w:rsid w:val="005C3A7F"/>
    <w:rsid w:val="005C3A88"/>
    <w:rsid w:val="005C3B2C"/>
    <w:rsid w:val="005C3F6D"/>
    <w:rsid w:val="005C3F8C"/>
    <w:rsid w:val="005C40B1"/>
    <w:rsid w:val="005C41B6"/>
    <w:rsid w:val="005C4330"/>
    <w:rsid w:val="005C463D"/>
    <w:rsid w:val="005C466D"/>
    <w:rsid w:val="005C46C5"/>
    <w:rsid w:val="005C471A"/>
    <w:rsid w:val="005C4A88"/>
    <w:rsid w:val="005C4A8F"/>
    <w:rsid w:val="005C4CE2"/>
    <w:rsid w:val="005C4EA3"/>
    <w:rsid w:val="005C4EB2"/>
    <w:rsid w:val="005C53D0"/>
    <w:rsid w:val="005C554E"/>
    <w:rsid w:val="005C59C4"/>
    <w:rsid w:val="005C5A4E"/>
    <w:rsid w:val="005C5E2E"/>
    <w:rsid w:val="005C5FDC"/>
    <w:rsid w:val="005C6005"/>
    <w:rsid w:val="005C6009"/>
    <w:rsid w:val="005C612F"/>
    <w:rsid w:val="005C621B"/>
    <w:rsid w:val="005C641D"/>
    <w:rsid w:val="005C6538"/>
    <w:rsid w:val="005C65A0"/>
    <w:rsid w:val="005C66EB"/>
    <w:rsid w:val="005C6A1E"/>
    <w:rsid w:val="005C6AB5"/>
    <w:rsid w:val="005C6B58"/>
    <w:rsid w:val="005C6E0F"/>
    <w:rsid w:val="005C6EAF"/>
    <w:rsid w:val="005C6F8E"/>
    <w:rsid w:val="005C73DC"/>
    <w:rsid w:val="005C7502"/>
    <w:rsid w:val="005C7676"/>
    <w:rsid w:val="005C78A4"/>
    <w:rsid w:val="005C7A06"/>
    <w:rsid w:val="005C7A3E"/>
    <w:rsid w:val="005C7ACB"/>
    <w:rsid w:val="005C7AD7"/>
    <w:rsid w:val="005C7C4A"/>
    <w:rsid w:val="005C7D35"/>
    <w:rsid w:val="005C7E4D"/>
    <w:rsid w:val="005D0239"/>
    <w:rsid w:val="005D02CF"/>
    <w:rsid w:val="005D0499"/>
    <w:rsid w:val="005D0625"/>
    <w:rsid w:val="005D06F4"/>
    <w:rsid w:val="005D0847"/>
    <w:rsid w:val="005D09F8"/>
    <w:rsid w:val="005D0D7F"/>
    <w:rsid w:val="005D0DB7"/>
    <w:rsid w:val="005D160E"/>
    <w:rsid w:val="005D185F"/>
    <w:rsid w:val="005D1892"/>
    <w:rsid w:val="005D1A6D"/>
    <w:rsid w:val="005D1B2D"/>
    <w:rsid w:val="005D1C04"/>
    <w:rsid w:val="005D1C23"/>
    <w:rsid w:val="005D2047"/>
    <w:rsid w:val="005D2150"/>
    <w:rsid w:val="005D21DC"/>
    <w:rsid w:val="005D2223"/>
    <w:rsid w:val="005D2595"/>
    <w:rsid w:val="005D25C4"/>
    <w:rsid w:val="005D25D4"/>
    <w:rsid w:val="005D2852"/>
    <w:rsid w:val="005D2B27"/>
    <w:rsid w:val="005D2C49"/>
    <w:rsid w:val="005D2CFE"/>
    <w:rsid w:val="005D2DFD"/>
    <w:rsid w:val="005D2DFE"/>
    <w:rsid w:val="005D2EF8"/>
    <w:rsid w:val="005D30F2"/>
    <w:rsid w:val="005D3135"/>
    <w:rsid w:val="005D3193"/>
    <w:rsid w:val="005D3520"/>
    <w:rsid w:val="005D3736"/>
    <w:rsid w:val="005D37A5"/>
    <w:rsid w:val="005D3A67"/>
    <w:rsid w:val="005D3CBA"/>
    <w:rsid w:val="005D3CEA"/>
    <w:rsid w:val="005D3D55"/>
    <w:rsid w:val="005D400E"/>
    <w:rsid w:val="005D40FF"/>
    <w:rsid w:val="005D423B"/>
    <w:rsid w:val="005D436E"/>
    <w:rsid w:val="005D4480"/>
    <w:rsid w:val="005D448D"/>
    <w:rsid w:val="005D4593"/>
    <w:rsid w:val="005D460A"/>
    <w:rsid w:val="005D4BD6"/>
    <w:rsid w:val="005D4F09"/>
    <w:rsid w:val="005D4F17"/>
    <w:rsid w:val="005D4F1E"/>
    <w:rsid w:val="005D4F7D"/>
    <w:rsid w:val="005D4F8A"/>
    <w:rsid w:val="005D4F8C"/>
    <w:rsid w:val="005D53AA"/>
    <w:rsid w:val="005D55C0"/>
    <w:rsid w:val="005D55E3"/>
    <w:rsid w:val="005D5705"/>
    <w:rsid w:val="005D57F3"/>
    <w:rsid w:val="005D58D2"/>
    <w:rsid w:val="005D5965"/>
    <w:rsid w:val="005D5B73"/>
    <w:rsid w:val="005D5D7F"/>
    <w:rsid w:val="005D5F4A"/>
    <w:rsid w:val="005D6555"/>
    <w:rsid w:val="005D66B6"/>
    <w:rsid w:val="005D695F"/>
    <w:rsid w:val="005D6A2F"/>
    <w:rsid w:val="005D6A48"/>
    <w:rsid w:val="005D6AEF"/>
    <w:rsid w:val="005D6CA4"/>
    <w:rsid w:val="005D6CAA"/>
    <w:rsid w:val="005D6D7B"/>
    <w:rsid w:val="005D7171"/>
    <w:rsid w:val="005D765E"/>
    <w:rsid w:val="005D77E5"/>
    <w:rsid w:val="005D7913"/>
    <w:rsid w:val="005D7A61"/>
    <w:rsid w:val="005D7C20"/>
    <w:rsid w:val="005D7CDE"/>
    <w:rsid w:val="005D7F4A"/>
    <w:rsid w:val="005E0049"/>
    <w:rsid w:val="005E01C4"/>
    <w:rsid w:val="005E0202"/>
    <w:rsid w:val="005E0277"/>
    <w:rsid w:val="005E0303"/>
    <w:rsid w:val="005E090E"/>
    <w:rsid w:val="005E0A3F"/>
    <w:rsid w:val="005E0E37"/>
    <w:rsid w:val="005E0F5E"/>
    <w:rsid w:val="005E0F8F"/>
    <w:rsid w:val="005E12C4"/>
    <w:rsid w:val="005E12C5"/>
    <w:rsid w:val="005E13A4"/>
    <w:rsid w:val="005E144B"/>
    <w:rsid w:val="005E14D3"/>
    <w:rsid w:val="005E172E"/>
    <w:rsid w:val="005E1773"/>
    <w:rsid w:val="005E18A0"/>
    <w:rsid w:val="005E1DD0"/>
    <w:rsid w:val="005E21C4"/>
    <w:rsid w:val="005E22C9"/>
    <w:rsid w:val="005E26EF"/>
    <w:rsid w:val="005E27EE"/>
    <w:rsid w:val="005E28F2"/>
    <w:rsid w:val="005E2994"/>
    <w:rsid w:val="005E2A14"/>
    <w:rsid w:val="005E2A27"/>
    <w:rsid w:val="005E2DDE"/>
    <w:rsid w:val="005E2EA6"/>
    <w:rsid w:val="005E2F17"/>
    <w:rsid w:val="005E2FF8"/>
    <w:rsid w:val="005E30AF"/>
    <w:rsid w:val="005E30F8"/>
    <w:rsid w:val="005E318C"/>
    <w:rsid w:val="005E3333"/>
    <w:rsid w:val="005E337C"/>
    <w:rsid w:val="005E3407"/>
    <w:rsid w:val="005E351C"/>
    <w:rsid w:val="005E3571"/>
    <w:rsid w:val="005E3659"/>
    <w:rsid w:val="005E3702"/>
    <w:rsid w:val="005E380A"/>
    <w:rsid w:val="005E3A24"/>
    <w:rsid w:val="005E3A82"/>
    <w:rsid w:val="005E3AD9"/>
    <w:rsid w:val="005E3AFB"/>
    <w:rsid w:val="005E3B68"/>
    <w:rsid w:val="005E3C1C"/>
    <w:rsid w:val="005E3DF3"/>
    <w:rsid w:val="005E3F5F"/>
    <w:rsid w:val="005E466D"/>
    <w:rsid w:val="005E4768"/>
    <w:rsid w:val="005E48B9"/>
    <w:rsid w:val="005E49BB"/>
    <w:rsid w:val="005E49F4"/>
    <w:rsid w:val="005E4A6B"/>
    <w:rsid w:val="005E4BA0"/>
    <w:rsid w:val="005E4BE4"/>
    <w:rsid w:val="005E4CFF"/>
    <w:rsid w:val="005E4DBE"/>
    <w:rsid w:val="005E4DD6"/>
    <w:rsid w:val="005E4E1E"/>
    <w:rsid w:val="005E4EAE"/>
    <w:rsid w:val="005E4FD9"/>
    <w:rsid w:val="005E504E"/>
    <w:rsid w:val="005E50E0"/>
    <w:rsid w:val="005E5461"/>
    <w:rsid w:val="005E5498"/>
    <w:rsid w:val="005E54AD"/>
    <w:rsid w:val="005E54D7"/>
    <w:rsid w:val="005E55B7"/>
    <w:rsid w:val="005E5673"/>
    <w:rsid w:val="005E569B"/>
    <w:rsid w:val="005E58E3"/>
    <w:rsid w:val="005E5DB3"/>
    <w:rsid w:val="005E61BA"/>
    <w:rsid w:val="005E67CF"/>
    <w:rsid w:val="005E6B9C"/>
    <w:rsid w:val="005E6CEC"/>
    <w:rsid w:val="005E6E49"/>
    <w:rsid w:val="005E70F9"/>
    <w:rsid w:val="005E720B"/>
    <w:rsid w:val="005E7287"/>
    <w:rsid w:val="005E751B"/>
    <w:rsid w:val="005E75D7"/>
    <w:rsid w:val="005E78F0"/>
    <w:rsid w:val="005E7929"/>
    <w:rsid w:val="005E7E6C"/>
    <w:rsid w:val="005F00C7"/>
    <w:rsid w:val="005F00C9"/>
    <w:rsid w:val="005F0303"/>
    <w:rsid w:val="005F031A"/>
    <w:rsid w:val="005F0623"/>
    <w:rsid w:val="005F0881"/>
    <w:rsid w:val="005F088C"/>
    <w:rsid w:val="005F0D35"/>
    <w:rsid w:val="005F153B"/>
    <w:rsid w:val="005F1679"/>
    <w:rsid w:val="005F179B"/>
    <w:rsid w:val="005F1C17"/>
    <w:rsid w:val="005F1C9B"/>
    <w:rsid w:val="005F1D95"/>
    <w:rsid w:val="005F1DD0"/>
    <w:rsid w:val="005F1E74"/>
    <w:rsid w:val="005F1E7D"/>
    <w:rsid w:val="005F207E"/>
    <w:rsid w:val="005F2084"/>
    <w:rsid w:val="005F22FA"/>
    <w:rsid w:val="005F25CA"/>
    <w:rsid w:val="005F25ED"/>
    <w:rsid w:val="005F265F"/>
    <w:rsid w:val="005F272D"/>
    <w:rsid w:val="005F299E"/>
    <w:rsid w:val="005F2C97"/>
    <w:rsid w:val="005F2DC5"/>
    <w:rsid w:val="005F2E16"/>
    <w:rsid w:val="005F2E9A"/>
    <w:rsid w:val="005F35D1"/>
    <w:rsid w:val="005F35E9"/>
    <w:rsid w:val="005F3731"/>
    <w:rsid w:val="005F39A7"/>
    <w:rsid w:val="005F3E6D"/>
    <w:rsid w:val="005F3EC5"/>
    <w:rsid w:val="005F4390"/>
    <w:rsid w:val="005F43AC"/>
    <w:rsid w:val="005F4422"/>
    <w:rsid w:val="005F47D8"/>
    <w:rsid w:val="005F4877"/>
    <w:rsid w:val="005F49C8"/>
    <w:rsid w:val="005F4BE6"/>
    <w:rsid w:val="005F4CA2"/>
    <w:rsid w:val="005F4FF2"/>
    <w:rsid w:val="005F5067"/>
    <w:rsid w:val="005F50EB"/>
    <w:rsid w:val="005F5933"/>
    <w:rsid w:val="005F5A77"/>
    <w:rsid w:val="005F5AA9"/>
    <w:rsid w:val="005F5CF5"/>
    <w:rsid w:val="005F61DC"/>
    <w:rsid w:val="005F642D"/>
    <w:rsid w:val="005F6508"/>
    <w:rsid w:val="005F68A0"/>
    <w:rsid w:val="005F69EE"/>
    <w:rsid w:val="005F6B94"/>
    <w:rsid w:val="005F6EA1"/>
    <w:rsid w:val="005F7063"/>
    <w:rsid w:val="005F72DC"/>
    <w:rsid w:val="005F75B0"/>
    <w:rsid w:val="005F7A8C"/>
    <w:rsid w:val="005F7AE2"/>
    <w:rsid w:val="005F7B2C"/>
    <w:rsid w:val="005F7BDB"/>
    <w:rsid w:val="005F7E73"/>
    <w:rsid w:val="005F7F72"/>
    <w:rsid w:val="005F7FFB"/>
    <w:rsid w:val="0060002B"/>
    <w:rsid w:val="0060038B"/>
    <w:rsid w:val="0060038F"/>
    <w:rsid w:val="006003DA"/>
    <w:rsid w:val="006007B8"/>
    <w:rsid w:val="0060085A"/>
    <w:rsid w:val="00600AA4"/>
    <w:rsid w:val="00600BFE"/>
    <w:rsid w:val="00600D3B"/>
    <w:rsid w:val="00600F3F"/>
    <w:rsid w:val="00600F5C"/>
    <w:rsid w:val="00600F7D"/>
    <w:rsid w:val="00600F83"/>
    <w:rsid w:val="0060135B"/>
    <w:rsid w:val="00601536"/>
    <w:rsid w:val="00601731"/>
    <w:rsid w:val="006017FC"/>
    <w:rsid w:val="0060198E"/>
    <w:rsid w:val="006021EA"/>
    <w:rsid w:val="00602217"/>
    <w:rsid w:val="00602246"/>
    <w:rsid w:val="0060228B"/>
    <w:rsid w:val="00602654"/>
    <w:rsid w:val="00602A6E"/>
    <w:rsid w:val="00602CF3"/>
    <w:rsid w:val="00602E0F"/>
    <w:rsid w:val="00602E4A"/>
    <w:rsid w:val="00602E66"/>
    <w:rsid w:val="0060307F"/>
    <w:rsid w:val="00603270"/>
    <w:rsid w:val="0060356E"/>
    <w:rsid w:val="00603593"/>
    <w:rsid w:val="00603751"/>
    <w:rsid w:val="006037F9"/>
    <w:rsid w:val="006039E8"/>
    <w:rsid w:val="00603B5F"/>
    <w:rsid w:val="00604444"/>
    <w:rsid w:val="00604938"/>
    <w:rsid w:val="006049D5"/>
    <w:rsid w:val="00604A78"/>
    <w:rsid w:val="00604AD7"/>
    <w:rsid w:val="00604B07"/>
    <w:rsid w:val="00604B6D"/>
    <w:rsid w:val="00604BBD"/>
    <w:rsid w:val="00604BC1"/>
    <w:rsid w:val="00604BDC"/>
    <w:rsid w:val="00604D5B"/>
    <w:rsid w:val="00604E1D"/>
    <w:rsid w:val="00604E92"/>
    <w:rsid w:val="00604F7B"/>
    <w:rsid w:val="0060504B"/>
    <w:rsid w:val="00605851"/>
    <w:rsid w:val="00605BD1"/>
    <w:rsid w:val="00605EDB"/>
    <w:rsid w:val="0060611E"/>
    <w:rsid w:val="00606245"/>
    <w:rsid w:val="0060634A"/>
    <w:rsid w:val="0060645D"/>
    <w:rsid w:val="0060647A"/>
    <w:rsid w:val="0060665C"/>
    <w:rsid w:val="006067FB"/>
    <w:rsid w:val="00606BD4"/>
    <w:rsid w:val="00606D2A"/>
    <w:rsid w:val="00606E25"/>
    <w:rsid w:val="00606F03"/>
    <w:rsid w:val="00607009"/>
    <w:rsid w:val="0060708E"/>
    <w:rsid w:val="00607118"/>
    <w:rsid w:val="006071DC"/>
    <w:rsid w:val="00607413"/>
    <w:rsid w:val="00607914"/>
    <w:rsid w:val="00607AFA"/>
    <w:rsid w:val="00607CF1"/>
    <w:rsid w:val="00607F79"/>
    <w:rsid w:val="006100C0"/>
    <w:rsid w:val="006101B9"/>
    <w:rsid w:val="006106FD"/>
    <w:rsid w:val="0061092C"/>
    <w:rsid w:val="00610C79"/>
    <w:rsid w:val="00610D9D"/>
    <w:rsid w:val="00610EF6"/>
    <w:rsid w:val="00610FC1"/>
    <w:rsid w:val="00611134"/>
    <w:rsid w:val="006117EF"/>
    <w:rsid w:val="006118FF"/>
    <w:rsid w:val="006119DC"/>
    <w:rsid w:val="00611A3C"/>
    <w:rsid w:val="00611A63"/>
    <w:rsid w:val="00611C42"/>
    <w:rsid w:val="00611E45"/>
    <w:rsid w:val="006121E1"/>
    <w:rsid w:val="006122D7"/>
    <w:rsid w:val="00612499"/>
    <w:rsid w:val="00612570"/>
    <w:rsid w:val="00612649"/>
    <w:rsid w:val="006126C7"/>
    <w:rsid w:val="006127B4"/>
    <w:rsid w:val="00612B4F"/>
    <w:rsid w:val="00612E40"/>
    <w:rsid w:val="00612FF9"/>
    <w:rsid w:val="00612FFF"/>
    <w:rsid w:val="00613115"/>
    <w:rsid w:val="00613144"/>
    <w:rsid w:val="0061326D"/>
    <w:rsid w:val="00613275"/>
    <w:rsid w:val="00613285"/>
    <w:rsid w:val="006137D8"/>
    <w:rsid w:val="00613D81"/>
    <w:rsid w:val="00613EF1"/>
    <w:rsid w:val="00613FC6"/>
    <w:rsid w:val="0061401E"/>
    <w:rsid w:val="00614114"/>
    <w:rsid w:val="0061433E"/>
    <w:rsid w:val="00614482"/>
    <w:rsid w:val="00614612"/>
    <w:rsid w:val="0061471D"/>
    <w:rsid w:val="0061495F"/>
    <w:rsid w:val="00614962"/>
    <w:rsid w:val="00614988"/>
    <w:rsid w:val="00614B01"/>
    <w:rsid w:val="00614CE7"/>
    <w:rsid w:val="00615066"/>
    <w:rsid w:val="00615421"/>
    <w:rsid w:val="0061567F"/>
    <w:rsid w:val="006156DD"/>
    <w:rsid w:val="00615805"/>
    <w:rsid w:val="00615D47"/>
    <w:rsid w:val="00615F2F"/>
    <w:rsid w:val="006161CB"/>
    <w:rsid w:val="0061622C"/>
    <w:rsid w:val="00616308"/>
    <w:rsid w:val="006164D9"/>
    <w:rsid w:val="0061650B"/>
    <w:rsid w:val="00616677"/>
    <w:rsid w:val="006166AE"/>
    <w:rsid w:val="00616762"/>
    <w:rsid w:val="00616996"/>
    <w:rsid w:val="00616B7E"/>
    <w:rsid w:val="006170BB"/>
    <w:rsid w:val="006170F8"/>
    <w:rsid w:val="006171AF"/>
    <w:rsid w:val="00617226"/>
    <w:rsid w:val="0061723C"/>
    <w:rsid w:val="00617395"/>
    <w:rsid w:val="006175F9"/>
    <w:rsid w:val="0061770B"/>
    <w:rsid w:val="00617867"/>
    <w:rsid w:val="006178F7"/>
    <w:rsid w:val="00617A5D"/>
    <w:rsid w:val="00617BED"/>
    <w:rsid w:val="00617C14"/>
    <w:rsid w:val="00617C38"/>
    <w:rsid w:val="00617F63"/>
    <w:rsid w:val="006203E2"/>
    <w:rsid w:val="00620588"/>
    <w:rsid w:val="006205E4"/>
    <w:rsid w:val="00620646"/>
    <w:rsid w:val="006208FB"/>
    <w:rsid w:val="00620950"/>
    <w:rsid w:val="00620D6B"/>
    <w:rsid w:val="00620DF9"/>
    <w:rsid w:val="00620F3A"/>
    <w:rsid w:val="00620F7F"/>
    <w:rsid w:val="00620FCC"/>
    <w:rsid w:val="00621241"/>
    <w:rsid w:val="006212C1"/>
    <w:rsid w:val="00621465"/>
    <w:rsid w:val="006214CD"/>
    <w:rsid w:val="006215B6"/>
    <w:rsid w:val="00621920"/>
    <w:rsid w:val="0062194F"/>
    <w:rsid w:val="00621CC3"/>
    <w:rsid w:val="00621DAD"/>
    <w:rsid w:val="00621F0E"/>
    <w:rsid w:val="006222F8"/>
    <w:rsid w:val="00622512"/>
    <w:rsid w:val="00622817"/>
    <w:rsid w:val="006229FF"/>
    <w:rsid w:val="00622B91"/>
    <w:rsid w:val="00622CBC"/>
    <w:rsid w:val="00622EFC"/>
    <w:rsid w:val="00623500"/>
    <w:rsid w:val="00623619"/>
    <w:rsid w:val="00623645"/>
    <w:rsid w:val="0062382C"/>
    <w:rsid w:val="00623860"/>
    <w:rsid w:val="006238AA"/>
    <w:rsid w:val="00623967"/>
    <w:rsid w:val="00623AB1"/>
    <w:rsid w:val="00623C4F"/>
    <w:rsid w:val="00623C92"/>
    <w:rsid w:val="00623DC2"/>
    <w:rsid w:val="00623DDC"/>
    <w:rsid w:val="00624166"/>
    <w:rsid w:val="00624327"/>
    <w:rsid w:val="00624566"/>
    <w:rsid w:val="0062457F"/>
    <w:rsid w:val="0062461F"/>
    <w:rsid w:val="00624649"/>
    <w:rsid w:val="00624A44"/>
    <w:rsid w:val="00624C06"/>
    <w:rsid w:val="00624C3B"/>
    <w:rsid w:val="00624C8C"/>
    <w:rsid w:val="00624D10"/>
    <w:rsid w:val="00624D25"/>
    <w:rsid w:val="00624E89"/>
    <w:rsid w:val="00624FC8"/>
    <w:rsid w:val="00624FE1"/>
    <w:rsid w:val="0062506A"/>
    <w:rsid w:val="00625165"/>
    <w:rsid w:val="00625208"/>
    <w:rsid w:val="00625218"/>
    <w:rsid w:val="00625362"/>
    <w:rsid w:val="006253BB"/>
    <w:rsid w:val="006253E0"/>
    <w:rsid w:val="006256BE"/>
    <w:rsid w:val="0062593B"/>
    <w:rsid w:val="006259E3"/>
    <w:rsid w:val="00625AF0"/>
    <w:rsid w:val="00625B79"/>
    <w:rsid w:val="00625CAD"/>
    <w:rsid w:val="00625ED8"/>
    <w:rsid w:val="00625FBB"/>
    <w:rsid w:val="00626043"/>
    <w:rsid w:val="00626097"/>
    <w:rsid w:val="00626186"/>
    <w:rsid w:val="0062656E"/>
    <w:rsid w:val="00626724"/>
    <w:rsid w:val="006268EB"/>
    <w:rsid w:val="00626953"/>
    <w:rsid w:val="00626961"/>
    <w:rsid w:val="00626A9F"/>
    <w:rsid w:val="00626C9A"/>
    <w:rsid w:val="00626D76"/>
    <w:rsid w:val="00626EA0"/>
    <w:rsid w:val="00626EA1"/>
    <w:rsid w:val="00626EFA"/>
    <w:rsid w:val="00627157"/>
    <w:rsid w:val="00627462"/>
    <w:rsid w:val="00627606"/>
    <w:rsid w:val="0062768F"/>
    <w:rsid w:val="006276A4"/>
    <w:rsid w:val="006278A3"/>
    <w:rsid w:val="00627931"/>
    <w:rsid w:val="0062795E"/>
    <w:rsid w:val="00627CD3"/>
    <w:rsid w:val="00627D81"/>
    <w:rsid w:val="00627F87"/>
    <w:rsid w:val="0063017F"/>
    <w:rsid w:val="00630208"/>
    <w:rsid w:val="006302E1"/>
    <w:rsid w:val="0063035A"/>
    <w:rsid w:val="006308CE"/>
    <w:rsid w:val="00630A15"/>
    <w:rsid w:val="00630A17"/>
    <w:rsid w:val="00630F89"/>
    <w:rsid w:val="00631092"/>
    <w:rsid w:val="0063109D"/>
    <w:rsid w:val="00631374"/>
    <w:rsid w:val="006313B1"/>
    <w:rsid w:val="00631446"/>
    <w:rsid w:val="00631556"/>
    <w:rsid w:val="006318FB"/>
    <w:rsid w:val="00631958"/>
    <w:rsid w:val="00631D73"/>
    <w:rsid w:val="00631ED4"/>
    <w:rsid w:val="00631FF9"/>
    <w:rsid w:val="0063205E"/>
    <w:rsid w:val="006320D5"/>
    <w:rsid w:val="006322ED"/>
    <w:rsid w:val="0063244C"/>
    <w:rsid w:val="006328EF"/>
    <w:rsid w:val="00632BD6"/>
    <w:rsid w:val="00632C19"/>
    <w:rsid w:val="00632CCC"/>
    <w:rsid w:val="00632D19"/>
    <w:rsid w:val="00632D5B"/>
    <w:rsid w:val="006332A9"/>
    <w:rsid w:val="0063330C"/>
    <w:rsid w:val="0063340A"/>
    <w:rsid w:val="006335E3"/>
    <w:rsid w:val="00633806"/>
    <w:rsid w:val="00633AA6"/>
    <w:rsid w:val="00633BA8"/>
    <w:rsid w:val="00634078"/>
    <w:rsid w:val="006340B4"/>
    <w:rsid w:val="00634366"/>
    <w:rsid w:val="006345D6"/>
    <w:rsid w:val="006345D7"/>
    <w:rsid w:val="006349BC"/>
    <w:rsid w:val="00634B4B"/>
    <w:rsid w:val="00634BFE"/>
    <w:rsid w:val="00634C37"/>
    <w:rsid w:val="00634D06"/>
    <w:rsid w:val="00634D8B"/>
    <w:rsid w:val="00634FD2"/>
    <w:rsid w:val="0063597B"/>
    <w:rsid w:val="00635A47"/>
    <w:rsid w:val="00635B82"/>
    <w:rsid w:val="00635BD2"/>
    <w:rsid w:val="00635BE6"/>
    <w:rsid w:val="00635C55"/>
    <w:rsid w:val="00635D2C"/>
    <w:rsid w:val="00635EA1"/>
    <w:rsid w:val="00635F7D"/>
    <w:rsid w:val="00635F8C"/>
    <w:rsid w:val="00636055"/>
    <w:rsid w:val="006361AD"/>
    <w:rsid w:val="00636455"/>
    <w:rsid w:val="0063647B"/>
    <w:rsid w:val="006364CD"/>
    <w:rsid w:val="00636571"/>
    <w:rsid w:val="00636BF3"/>
    <w:rsid w:val="00636CAD"/>
    <w:rsid w:val="00636E9F"/>
    <w:rsid w:val="00636F71"/>
    <w:rsid w:val="00637138"/>
    <w:rsid w:val="00637299"/>
    <w:rsid w:val="00637481"/>
    <w:rsid w:val="00637AC6"/>
    <w:rsid w:val="00637CAD"/>
    <w:rsid w:val="00637D90"/>
    <w:rsid w:val="00637E04"/>
    <w:rsid w:val="00637E8C"/>
    <w:rsid w:val="00637FE1"/>
    <w:rsid w:val="006400D7"/>
    <w:rsid w:val="0064025A"/>
    <w:rsid w:val="00640435"/>
    <w:rsid w:val="00640487"/>
    <w:rsid w:val="006405BF"/>
    <w:rsid w:val="00640651"/>
    <w:rsid w:val="00640792"/>
    <w:rsid w:val="00640885"/>
    <w:rsid w:val="006409CC"/>
    <w:rsid w:val="00640C9F"/>
    <w:rsid w:val="00641114"/>
    <w:rsid w:val="00641115"/>
    <w:rsid w:val="00641284"/>
    <w:rsid w:val="00641487"/>
    <w:rsid w:val="006414FB"/>
    <w:rsid w:val="00641557"/>
    <w:rsid w:val="006416C8"/>
    <w:rsid w:val="0064178D"/>
    <w:rsid w:val="00641D0B"/>
    <w:rsid w:val="00641E8F"/>
    <w:rsid w:val="0064223D"/>
    <w:rsid w:val="00642337"/>
    <w:rsid w:val="006423C5"/>
    <w:rsid w:val="006427AC"/>
    <w:rsid w:val="0064299C"/>
    <w:rsid w:val="006429BB"/>
    <w:rsid w:val="00642C08"/>
    <w:rsid w:val="0064307D"/>
    <w:rsid w:val="00643170"/>
    <w:rsid w:val="0064321C"/>
    <w:rsid w:val="006432C8"/>
    <w:rsid w:val="006434B9"/>
    <w:rsid w:val="006437EF"/>
    <w:rsid w:val="00643CDE"/>
    <w:rsid w:val="00643D6E"/>
    <w:rsid w:val="00643F2A"/>
    <w:rsid w:val="00644018"/>
    <w:rsid w:val="006442C9"/>
    <w:rsid w:val="006449D0"/>
    <w:rsid w:val="00644C04"/>
    <w:rsid w:val="00644EB1"/>
    <w:rsid w:val="00644F10"/>
    <w:rsid w:val="0064511E"/>
    <w:rsid w:val="00645212"/>
    <w:rsid w:val="006452F4"/>
    <w:rsid w:val="0064554B"/>
    <w:rsid w:val="00645640"/>
    <w:rsid w:val="006456C9"/>
    <w:rsid w:val="00645A01"/>
    <w:rsid w:val="00645EDD"/>
    <w:rsid w:val="00645F18"/>
    <w:rsid w:val="00646029"/>
    <w:rsid w:val="00646131"/>
    <w:rsid w:val="00646183"/>
    <w:rsid w:val="00646186"/>
    <w:rsid w:val="006462FE"/>
    <w:rsid w:val="006463D6"/>
    <w:rsid w:val="00646497"/>
    <w:rsid w:val="00646512"/>
    <w:rsid w:val="006466DF"/>
    <w:rsid w:val="00646750"/>
    <w:rsid w:val="00646AE5"/>
    <w:rsid w:val="00646C57"/>
    <w:rsid w:val="00646DD2"/>
    <w:rsid w:val="00646FB4"/>
    <w:rsid w:val="006474A1"/>
    <w:rsid w:val="00647539"/>
    <w:rsid w:val="00647902"/>
    <w:rsid w:val="0064790A"/>
    <w:rsid w:val="00647939"/>
    <w:rsid w:val="0064796F"/>
    <w:rsid w:val="00647BD6"/>
    <w:rsid w:val="00647E25"/>
    <w:rsid w:val="00647E82"/>
    <w:rsid w:val="00647FFA"/>
    <w:rsid w:val="006500EB"/>
    <w:rsid w:val="00650168"/>
    <w:rsid w:val="00650342"/>
    <w:rsid w:val="0065049F"/>
    <w:rsid w:val="00650907"/>
    <w:rsid w:val="006509B1"/>
    <w:rsid w:val="00650AA9"/>
    <w:rsid w:val="00650B95"/>
    <w:rsid w:val="0065106F"/>
    <w:rsid w:val="006514F6"/>
    <w:rsid w:val="006515B6"/>
    <w:rsid w:val="00651A8F"/>
    <w:rsid w:val="00651F4A"/>
    <w:rsid w:val="00651FED"/>
    <w:rsid w:val="006521D5"/>
    <w:rsid w:val="00652399"/>
    <w:rsid w:val="006523DD"/>
    <w:rsid w:val="00652419"/>
    <w:rsid w:val="006524F3"/>
    <w:rsid w:val="00652645"/>
    <w:rsid w:val="00652A64"/>
    <w:rsid w:val="00652BAC"/>
    <w:rsid w:val="00652CB5"/>
    <w:rsid w:val="00652D26"/>
    <w:rsid w:val="00652D72"/>
    <w:rsid w:val="00652E8A"/>
    <w:rsid w:val="00653237"/>
    <w:rsid w:val="006532B6"/>
    <w:rsid w:val="00653559"/>
    <w:rsid w:val="0065360C"/>
    <w:rsid w:val="00653787"/>
    <w:rsid w:val="00653A92"/>
    <w:rsid w:val="00653B77"/>
    <w:rsid w:val="00653D01"/>
    <w:rsid w:val="00653D50"/>
    <w:rsid w:val="00653DDF"/>
    <w:rsid w:val="00653F42"/>
    <w:rsid w:val="00653F61"/>
    <w:rsid w:val="00654025"/>
    <w:rsid w:val="0065410C"/>
    <w:rsid w:val="00654626"/>
    <w:rsid w:val="00654775"/>
    <w:rsid w:val="006547D5"/>
    <w:rsid w:val="0065488B"/>
    <w:rsid w:val="0065497C"/>
    <w:rsid w:val="0065499F"/>
    <w:rsid w:val="00654A0F"/>
    <w:rsid w:val="00654C54"/>
    <w:rsid w:val="00655115"/>
    <w:rsid w:val="0065513E"/>
    <w:rsid w:val="00655159"/>
    <w:rsid w:val="00655281"/>
    <w:rsid w:val="006553E8"/>
    <w:rsid w:val="0065541D"/>
    <w:rsid w:val="0065545C"/>
    <w:rsid w:val="006554AD"/>
    <w:rsid w:val="006554CA"/>
    <w:rsid w:val="006554E3"/>
    <w:rsid w:val="006557B8"/>
    <w:rsid w:val="006557FA"/>
    <w:rsid w:val="00655845"/>
    <w:rsid w:val="00655903"/>
    <w:rsid w:val="00655AF7"/>
    <w:rsid w:val="00655C3C"/>
    <w:rsid w:val="00655C73"/>
    <w:rsid w:val="00655C94"/>
    <w:rsid w:val="00655C9C"/>
    <w:rsid w:val="00655DFB"/>
    <w:rsid w:val="00655EE4"/>
    <w:rsid w:val="006560F3"/>
    <w:rsid w:val="00656535"/>
    <w:rsid w:val="00656594"/>
    <w:rsid w:val="00656683"/>
    <w:rsid w:val="00656777"/>
    <w:rsid w:val="006567CD"/>
    <w:rsid w:val="006568FE"/>
    <w:rsid w:val="00656A79"/>
    <w:rsid w:val="00656D44"/>
    <w:rsid w:val="00656DDA"/>
    <w:rsid w:val="00656DF7"/>
    <w:rsid w:val="00656E1D"/>
    <w:rsid w:val="006571BB"/>
    <w:rsid w:val="00657522"/>
    <w:rsid w:val="0065753E"/>
    <w:rsid w:val="0065768F"/>
    <w:rsid w:val="00657809"/>
    <w:rsid w:val="0065788E"/>
    <w:rsid w:val="00657B09"/>
    <w:rsid w:val="00657D2E"/>
    <w:rsid w:val="00657E31"/>
    <w:rsid w:val="00657FAF"/>
    <w:rsid w:val="00660094"/>
    <w:rsid w:val="00660194"/>
    <w:rsid w:val="006601E0"/>
    <w:rsid w:val="0066026C"/>
    <w:rsid w:val="00660492"/>
    <w:rsid w:val="006604F3"/>
    <w:rsid w:val="00660669"/>
    <w:rsid w:val="00660677"/>
    <w:rsid w:val="0066079F"/>
    <w:rsid w:val="00660E11"/>
    <w:rsid w:val="00660EE5"/>
    <w:rsid w:val="0066119E"/>
    <w:rsid w:val="00661230"/>
    <w:rsid w:val="0066137A"/>
    <w:rsid w:val="006613E2"/>
    <w:rsid w:val="00661410"/>
    <w:rsid w:val="00661509"/>
    <w:rsid w:val="00661601"/>
    <w:rsid w:val="006619AB"/>
    <w:rsid w:val="006619B6"/>
    <w:rsid w:val="00661A08"/>
    <w:rsid w:val="00661CDF"/>
    <w:rsid w:val="00661D42"/>
    <w:rsid w:val="00661DA4"/>
    <w:rsid w:val="00661DAD"/>
    <w:rsid w:val="00661DC4"/>
    <w:rsid w:val="00661E3B"/>
    <w:rsid w:val="00661F62"/>
    <w:rsid w:val="00661FFA"/>
    <w:rsid w:val="00662237"/>
    <w:rsid w:val="00662C0B"/>
    <w:rsid w:val="00662E0B"/>
    <w:rsid w:val="00662FEE"/>
    <w:rsid w:val="00663173"/>
    <w:rsid w:val="006632FD"/>
    <w:rsid w:val="00663341"/>
    <w:rsid w:val="00663351"/>
    <w:rsid w:val="00663423"/>
    <w:rsid w:val="0066343E"/>
    <w:rsid w:val="006634AB"/>
    <w:rsid w:val="006635FB"/>
    <w:rsid w:val="0066380A"/>
    <w:rsid w:val="0066389D"/>
    <w:rsid w:val="00663E6F"/>
    <w:rsid w:val="00663E9B"/>
    <w:rsid w:val="006640EE"/>
    <w:rsid w:val="006643F7"/>
    <w:rsid w:val="00664491"/>
    <w:rsid w:val="006644EE"/>
    <w:rsid w:val="006645D4"/>
    <w:rsid w:val="006648C2"/>
    <w:rsid w:val="006648C8"/>
    <w:rsid w:val="00664B91"/>
    <w:rsid w:val="00664C31"/>
    <w:rsid w:val="00665125"/>
    <w:rsid w:val="00665203"/>
    <w:rsid w:val="00665266"/>
    <w:rsid w:val="00665596"/>
    <w:rsid w:val="006655FD"/>
    <w:rsid w:val="0066570B"/>
    <w:rsid w:val="00665A6F"/>
    <w:rsid w:val="00665D07"/>
    <w:rsid w:val="0066610F"/>
    <w:rsid w:val="0066642D"/>
    <w:rsid w:val="00666795"/>
    <w:rsid w:val="006668C0"/>
    <w:rsid w:val="006669AA"/>
    <w:rsid w:val="00666AA1"/>
    <w:rsid w:val="00666CCB"/>
    <w:rsid w:val="00666D70"/>
    <w:rsid w:val="00666FE6"/>
    <w:rsid w:val="0066700D"/>
    <w:rsid w:val="006677F8"/>
    <w:rsid w:val="00667F87"/>
    <w:rsid w:val="006700E9"/>
    <w:rsid w:val="0067017E"/>
    <w:rsid w:val="0067028B"/>
    <w:rsid w:val="006704E9"/>
    <w:rsid w:val="006709AE"/>
    <w:rsid w:val="00670B15"/>
    <w:rsid w:val="00670B5D"/>
    <w:rsid w:val="00670BE5"/>
    <w:rsid w:val="00670D5F"/>
    <w:rsid w:val="00670E17"/>
    <w:rsid w:val="00670F73"/>
    <w:rsid w:val="00670F75"/>
    <w:rsid w:val="006710B2"/>
    <w:rsid w:val="0067130C"/>
    <w:rsid w:val="006713BA"/>
    <w:rsid w:val="00671462"/>
    <w:rsid w:val="006716DD"/>
    <w:rsid w:val="00671861"/>
    <w:rsid w:val="00671BD1"/>
    <w:rsid w:val="00671C8D"/>
    <w:rsid w:val="00671D7A"/>
    <w:rsid w:val="00671FF0"/>
    <w:rsid w:val="00672072"/>
    <w:rsid w:val="00672074"/>
    <w:rsid w:val="006720DC"/>
    <w:rsid w:val="006720E3"/>
    <w:rsid w:val="0067223C"/>
    <w:rsid w:val="006724E7"/>
    <w:rsid w:val="00672A3F"/>
    <w:rsid w:val="00672C27"/>
    <w:rsid w:val="00672D49"/>
    <w:rsid w:val="00672F78"/>
    <w:rsid w:val="0067302B"/>
    <w:rsid w:val="00673223"/>
    <w:rsid w:val="006734AC"/>
    <w:rsid w:val="00673589"/>
    <w:rsid w:val="00673688"/>
    <w:rsid w:val="00673A11"/>
    <w:rsid w:val="00673BC6"/>
    <w:rsid w:val="00673C1C"/>
    <w:rsid w:val="00673E33"/>
    <w:rsid w:val="00673E54"/>
    <w:rsid w:val="0067402C"/>
    <w:rsid w:val="00674200"/>
    <w:rsid w:val="006742C7"/>
    <w:rsid w:val="0067432F"/>
    <w:rsid w:val="00674515"/>
    <w:rsid w:val="0067463F"/>
    <w:rsid w:val="0067472A"/>
    <w:rsid w:val="00674756"/>
    <w:rsid w:val="00674795"/>
    <w:rsid w:val="00674897"/>
    <w:rsid w:val="00674932"/>
    <w:rsid w:val="00674A61"/>
    <w:rsid w:val="00674BEA"/>
    <w:rsid w:val="00674C00"/>
    <w:rsid w:val="00674EAD"/>
    <w:rsid w:val="00674F6D"/>
    <w:rsid w:val="00675096"/>
    <w:rsid w:val="0067515D"/>
    <w:rsid w:val="0067529A"/>
    <w:rsid w:val="00675484"/>
    <w:rsid w:val="0067554D"/>
    <w:rsid w:val="0067588C"/>
    <w:rsid w:val="00675A36"/>
    <w:rsid w:val="00675D47"/>
    <w:rsid w:val="00675D77"/>
    <w:rsid w:val="00675EA3"/>
    <w:rsid w:val="00676008"/>
    <w:rsid w:val="006760E3"/>
    <w:rsid w:val="006762C3"/>
    <w:rsid w:val="006762F6"/>
    <w:rsid w:val="006763E9"/>
    <w:rsid w:val="00676409"/>
    <w:rsid w:val="00676597"/>
    <w:rsid w:val="0067661D"/>
    <w:rsid w:val="0067689A"/>
    <w:rsid w:val="00676920"/>
    <w:rsid w:val="0067694A"/>
    <w:rsid w:val="00676C2E"/>
    <w:rsid w:val="00676C5A"/>
    <w:rsid w:val="00676CB3"/>
    <w:rsid w:val="00676CE4"/>
    <w:rsid w:val="00676D33"/>
    <w:rsid w:val="00676D96"/>
    <w:rsid w:val="00676FB9"/>
    <w:rsid w:val="006771AC"/>
    <w:rsid w:val="006772B5"/>
    <w:rsid w:val="006773A5"/>
    <w:rsid w:val="006773E7"/>
    <w:rsid w:val="00677590"/>
    <w:rsid w:val="006775FE"/>
    <w:rsid w:val="0067796D"/>
    <w:rsid w:val="00677B44"/>
    <w:rsid w:val="00677C4F"/>
    <w:rsid w:val="00677C88"/>
    <w:rsid w:val="00677CF3"/>
    <w:rsid w:val="00677F7C"/>
    <w:rsid w:val="00677F87"/>
    <w:rsid w:val="00680661"/>
    <w:rsid w:val="00680696"/>
    <w:rsid w:val="00680DC8"/>
    <w:rsid w:val="00680E22"/>
    <w:rsid w:val="006811F5"/>
    <w:rsid w:val="00681359"/>
    <w:rsid w:val="006814FB"/>
    <w:rsid w:val="00681508"/>
    <w:rsid w:val="00681565"/>
    <w:rsid w:val="00681638"/>
    <w:rsid w:val="0068176B"/>
    <w:rsid w:val="006819C4"/>
    <w:rsid w:val="00681AE1"/>
    <w:rsid w:val="00681C15"/>
    <w:rsid w:val="00681D40"/>
    <w:rsid w:val="00681F23"/>
    <w:rsid w:val="00681F8D"/>
    <w:rsid w:val="006826EB"/>
    <w:rsid w:val="006828E1"/>
    <w:rsid w:val="00682A6E"/>
    <w:rsid w:val="00682A71"/>
    <w:rsid w:val="00682A8A"/>
    <w:rsid w:val="00682ADC"/>
    <w:rsid w:val="00682CA6"/>
    <w:rsid w:val="00682E1D"/>
    <w:rsid w:val="00683489"/>
    <w:rsid w:val="006837E0"/>
    <w:rsid w:val="006837F6"/>
    <w:rsid w:val="0068382F"/>
    <w:rsid w:val="00683A43"/>
    <w:rsid w:val="00683AB6"/>
    <w:rsid w:val="00683FA1"/>
    <w:rsid w:val="00684363"/>
    <w:rsid w:val="006848D6"/>
    <w:rsid w:val="006848FD"/>
    <w:rsid w:val="00684EA9"/>
    <w:rsid w:val="00685086"/>
    <w:rsid w:val="00685524"/>
    <w:rsid w:val="00685528"/>
    <w:rsid w:val="0068554E"/>
    <w:rsid w:val="00685653"/>
    <w:rsid w:val="00685721"/>
    <w:rsid w:val="00685798"/>
    <w:rsid w:val="006858DB"/>
    <w:rsid w:val="00685DC7"/>
    <w:rsid w:val="00685F3D"/>
    <w:rsid w:val="0068607D"/>
    <w:rsid w:val="006860BC"/>
    <w:rsid w:val="006861E8"/>
    <w:rsid w:val="006865E7"/>
    <w:rsid w:val="00686804"/>
    <w:rsid w:val="00686D4F"/>
    <w:rsid w:val="00686D78"/>
    <w:rsid w:val="00686D83"/>
    <w:rsid w:val="00686FD9"/>
    <w:rsid w:val="0068702D"/>
    <w:rsid w:val="00687183"/>
    <w:rsid w:val="00687257"/>
    <w:rsid w:val="00687332"/>
    <w:rsid w:val="00687417"/>
    <w:rsid w:val="006874CE"/>
    <w:rsid w:val="006874FD"/>
    <w:rsid w:val="00687579"/>
    <w:rsid w:val="00687628"/>
    <w:rsid w:val="006876A4"/>
    <w:rsid w:val="006878F7"/>
    <w:rsid w:val="006879EB"/>
    <w:rsid w:val="00687B79"/>
    <w:rsid w:val="00687E29"/>
    <w:rsid w:val="00687EB5"/>
    <w:rsid w:val="006902ED"/>
    <w:rsid w:val="00690428"/>
    <w:rsid w:val="00690486"/>
    <w:rsid w:val="00690861"/>
    <w:rsid w:val="00690CD5"/>
    <w:rsid w:val="00690E3E"/>
    <w:rsid w:val="00690ED0"/>
    <w:rsid w:val="00690EE4"/>
    <w:rsid w:val="00690F78"/>
    <w:rsid w:val="006914C9"/>
    <w:rsid w:val="006915CB"/>
    <w:rsid w:val="0069179A"/>
    <w:rsid w:val="006917E2"/>
    <w:rsid w:val="006918E0"/>
    <w:rsid w:val="0069197E"/>
    <w:rsid w:val="00691D3A"/>
    <w:rsid w:val="00691D84"/>
    <w:rsid w:val="00691D96"/>
    <w:rsid w:val="00691E4D"/>
    <w:rsid w:val="00691F06"/>
    <w:rsid w:val="00692007"/>
    <w:rsid w:val="00692023"/>
    <w:rsid w:val="0069253C"/>
    <w:rsid w:val="006925FF"/>
    <w:rsid w:val="0069262B"/>
    <w:rsid w:val="006926C4"/>
    <w:rsid w:val="0069277A"/>
    <w:rsid w:val="00692C7F"/>
    <w:rsid w:val="00692D97"/>
    <w:rsid w:val="00692DF3"/>
    <w:rsid w:val="00692F3C"/>
    <w:rsid w:val="00692F7C"/>
    <w:rsid w:val="006931F5"/>
    <w:rsid w:val="00693216"/>
    <w:rsid w:val="006932DE"/>
    <w:rsid w:val="006936A4"/>
    <w:rsid w:val="006938A2"/>
    <w:rsid w:val="00693905"/>
    <w:rsid w:val="00693DA6"/>
    <w:rsid w:val="006941B1"/>
    <w:rsid w:val="00694218"/>
    <w:rsid w:val="00694296"/>
    <w:rsid w:val="006942F5"/>
    <w:rsid w:val="0069447D"/>
    <w:rsid w:val="006945AC"/>
    <w:rsid w:val="00694A55"/>
    <w:rsid w:val="00694AA6"/>
    <w:rsid w:val="00694C5C"/>
    <w:rsid w:val="00694EDA"/>
    <w:rsid w:val="00694F69"/>
    <w:rsid w:val="00694F6F"/>
    <w:rsid w:val="00695247"/>
    <w:rsid w:val="006952B6"/>
    <w:rsid w:val="00695359"/>
    <w:rsid w:val="006957D6"/>
    <w:rsid w:val="00695809"/>
    <w:rsid w:val="006958B3"/>
    <w:rsid w:val="00695A12"/>
    <w:rsid w:val="00695CA6"/>
    <w:rsid w:val="00695CDB"/>
    <w:rsid w:val="00695DEF"/>
    <w:rsid w:val="00695FD2"/>
    <w:rsid w:val="006960BB"/>
    <w:rsid w:val="006963EF"/>
    <w:rsid w:val="00696456"/>
    <w:rsid w:val="00696759"/>
    <w:rsid w:val="006969C8"/>
    <w:rsid w:val="006969D6"/>
    <w:rsid w:val="00696C52"/>
    <w:rsid w:val="00696C82"/>
    <w:rsid w:val="00696DE9"/>
    <w:rsid w:val="00696E6B"/>
    <w:rsid w:val="00697236"/>
    <w:rsid w:val="006974DE"/>
    <w:rsid w:val="0069763B"/>
    <w:rsid w:val="0069796F"/>
    <w:rsid w:val="00697A26"/>
    <w:rsid w:val="00697CA8"/>
    <w:rsid w:val="006A0266"/>
    <w:rsid w:val="006A0420"/>
    <w:rsid w:val="006A04AD"/>
    <w:rsid w:val="006A078B"/>
    <w:rsid w:val="006A09B2"/>
    <w:rsid w:val="006A0CC8"/>
    <w:rsid w:val="006A1233"/>
    <w:rsid w:val="006A1249"/>
    <w:rsid w:val="006A1300"/>
    <w:rsid w:val="006A1480"/>
    <w:rsid w:val="006A16CC"/>
    <w:rsid w:val="006A1849"/>
    <w:rsid w:val="006A1BB9"/>
    <w:rsid w:val="006A1FD6"/>
    <w:rsid w:val="006A209B"/>
    <w:rsid w:val="006A2B50"/>
    <w:rsid w:val="006A2CAC"/>
    <w:rsid w:val="006A2E29"/>
    <w:rsid w:val="006A2FAE"/>
    <w:rsid w:val="006A2FDC"/>
    <w:rsid w:val="006A3055"/>
    <w:rsid w:val="006A3510"/>
    <w:rsid w:val="006A357C"/>
    <w:rsid w:val="006A36EE"/>
    <w:rsid w:val="006A3845"/>
    <w:rsid w:val="006A3857"/>
    <w:rsid w:val="006A3918"/>
    <w:rsid w:val="006A396B"/>
    <w:rsid w:val="006A3DCD"/>
    <w:rsid w:val="006A413F"/>
    <w:rsid w:val="006A4484"/>
    <w:rsid w:val="006A4500"/>
    <w:rsid w:val="006A4527"/>
    <w:rsid w:val="006A45D8"/>
    <w:rsid w:val="006A46DD"/>
    <w:rsid w:val="006A4B0D"/>
    <w:rsid w:val="006A4EDD"/>
    <w:rsid w:val="006A4F1C"/>
    <w:rsid w:val="006A4F57"/>
    <w:rsid w:val="006A4F73"/>
    <w:rsid w:val="006A50A3"/>
    <w:rsid w:val="006A510C"/>
    <w:rsid w:val="006A5451"/>
    <w:rsid w:val="006A557A"/>
    <w:rsid w:val="006A560A"/>
    <w:rsid w:val="006A5716"/>
    <w:rsid w:val="006A580E"/>
    <w:rsid w:val="006A5AF4"/>
    <w:rsid w:val="006A5BA4"/>
    <w:rsid w:val="006A5C07"/>
    <w:rsid w:val="006A5F0A"/>
    <w:rsid w:val="006A5FFC"/>
    <w:rsid w:val="006A63A8"/>
    <w:rsid w:val="006A6661"/>
    <w:rsid w:val="006A68A7"/>
    <w:rsid w:val="006A6917"/>
    <w:rsid w:val="006A6B10"/>
    <w:rsid w:val="006A6B85"/>
    <w:rsid w:val="006A6D00"/>
    <w:rsid w:val="006A6DA2"/>
    <w:rsid w:val="006A6DFD"/>
    <w:rsid w:val="006A6ED6"/>
    <w:rsid w:val="006A727A"/>
    <w:rsid w:val="006A7620"/>
    <w:rsid w:val="006A7789"/>
    <w:rsid w:val="006A786C"/>
    <w:rsid w:val="006A7C42"/>
    <w:rsid w:val="006A7C4A"/>
    <w:rsid w:val="006A7C75"/>
    <w:rsid w:val="006B0038"/>
    <w:rsid w:val="006B005D"/>
    <w:rsid w:val="006B0189"/>
    <w:rsid w:val="006B0200"/>
    <w:rsid w:val="006B033D"/>
    <w:rsid w:val="006B078E"/>
    <w:rsid w:val="006B0A79"/>
    <w:rsid w:val="006B0C2E"/>
    <w:rsid w:val="006B0DC8"/>
    <w:rsid w:val="006B1187"/>
    <w:rsid w:val="006B1220"/>
    <w:rsid w:val="006B13A3"/>
    <w:rsid w:val="006B1520"/>
    <w:rsid w:val="006B154B"/>
    <w:rsid w:val="006B16AD"/>
    <w:rsid w:val="006B18D5"/>
    <w:rsid w:val="006B1F90"/>
    <w:rsid w:val="006B208B"/>
    <w:rsid w:val="006B218C"/>
    <w:rsid w:val="006B2491"/>
    <w:rsid w:val="006B2511"/>
    <w:rsid w:val="006B2987"/>
    <w:rsid w:val="006B29D4"/>
    <w:rsid w:val="006B29DF"/>
    <w:rsid w:val="006B2AB2"/>
    <w:rsid w:val="006B2BA8"/>
    <w:rsid w:val="006B2D3B"/>
    <w:rsid w:val="006B2DFA"/>
    <w:rsid w:val="006B32B4"/>
    <w:rsid w:val="006B333E"/>
    <w:rsid w:val="006B3444"/>
    <w:rsid w:val="006B3524"/>
    <w:rsid w:val="006B3761"/>
    <w:rsid w:val="006B385D"/>
    <w:rsid w:val="006B3C4F"/>
    <w:rsid w:val="006B3D20"/>
    <w:rsid w:val="006B3F3F"/>
    <w:rsid w:val="006B40D3"/>
    <w:rsid w:val="006B4110"/>
    <w:rsid w:val="006B4206"/>
    <w:rsid w:val="006B4305"/>
    <w:rsid w:val="006B435F"/>
    <w:rsid w:val="006B43AC"/>
    <w:rsid w:val="006B43FF"/>
    <w:rsid w:val="006B45DF"/>
    <w:rsid w:val="006B4615"/>
    <w:rsid w:val="006B46E5"/>
    <w:rsid w:val="006B4725"/>
    <w:rsid w:val="006B4A16"/>
    <w:rsid w:val="006B4B19"/>
    <w:rsid w:val="006B4C8F"/>
    <w:rsid w:val="006B4D0C"/>
    <w:rsid w:val="006B4D8B"/>
    <w:rsid w:val="006B5066"/>
    <w:rsid w:val="006B50EA"/>
    <w:rsid w:val="006B51A6"/>
    <w:rsid w:val="006B51E7"/>
    <w:rsid w:val="006B51EF"/>
    <w:rsid w:val="006B528C"/>
    <w:rsid w:val="006B53DE"/>
    <w:rsid w:val="006B5485"/>
    <w:rsid w:val="006B550E"/>
    <w:rsid w:val="006B5510"/>
    <w:rsid w:val="006B5959"/>
    <w:rsid w:val="006B5A29"/>
    <w:rsid w:val="006B5A92"/>
    <w:rsid w:val="006B5B6A"/>
    <w:rsid w:val="006B5C8F"/>
    <w:rsid w:val="006B6068"/>
    <w:rsid w:val="006B61EC"/>
    <w:rsid w:val="006B62A0"/>
    <w:rsid w:val="006B6364"/>
    <w:rsid w:val="006B64B9"/>
    <w:rsid w:val="006B6544"/>
    <w:rsid w:val="006B66BD"/>
    <w:rsid w:val="006B6907"/>
    <w:rsid w:val="006B6AD0"/>
    <w:rsid w:val="006B6E3D"/>
    <w:rsid w:val="006B6E43"/>
    <w:rsid w:val="006B6FB4"/>
    <w:rsid w:val="006B7508"/>
    <w:rsid w:val="006B775C"/>
    <w:rsid w:val="006B78AC"/>
    <w:rsid w:val="006B79BA"/>
    <w:rsid w:val="006B7BEF"/>
    <w:rsid w:val="006B7CC4"/>
    <w:rsid w:val="006C0072"/>
    <w:rsid w:val="006C0116"/>
    <w:rsid w:val="006C020D"/>
    <w:rsid w:val="006C0241"/>
    <w:rsid w:val="006C02B1"/>
    <w:rsid w:val="006C04A9"/>
    <w:rsid w:val="006C0693"/>
    <w:rsid w:val="006C07D7"/>
    <w:rsid w:val="006C08E7"/>
    <w:rsid w:val="006C0B0C"/>
    <w:rsid w:val="006C0B5B"/>
    <w:rsid w:val="006C134A"/>
    <w:rsid w:val="006C13DE"/>
    <w:rsid w:val="006C148D"/>
    <w:rsid w:val="006C14B0"/>
    <w:rsid w:val="006C1981"/>
    <w:rsid w:val="006C1AAF"/>
    <w:rsid w:val="006C1C3E"/>
    <w:rsid w:val="006C1D83"/>
    <w:rsid w:val="006C1F12"/>
    <w:rsid w:val="006C203C"/>
    <w:rsid w:val="006C21BB"/>
    <w:rsid w:val="006C252E"/>
    <w:rsid w:val="006C2B7C"/>
    <w:rsid w:val="006C3062"/>
    <w:rsid w:val="006C31A8"/>
    <w:rsid w:val="006C32B0"/>
    <w:rsid w:val="006C3485"/>
    <w:rsid w:val="006C34AB"/>
    <w:rsid w:val="006C3524"/>
    <w:rsid w:val="006C3542"/>
    <w:rsid w:val="006C35B9"/>
    <w:rsid w:val="006C35F0"/>
    <w:rsid w:val="006C3957"/>
    <w:rsid w:val="006C3992"/>
    <w:rsid w:val="006C3A53"/>
    <w:rsid w:val="006C3A5D"/>
    <w:rsid w:val="006C3AC2"/>
    <w:rsid w:val="006C3B11"/>
    <w:rsid w:val="006C3B1D"/>
    <w:rsid w:val="006C3D75"/>
    <w:rsid w:val="006C3E41"/>
    <w:rsid w:val="006C4140"/>
    <w:rsid w:val="006C4339"/>
    <w:rsid w:val="006C436E"/>
    <w:rsid w:val="006C4416"/>
    <w:rsid w:val="006C464E"/>
    <w:rsid w:val="006C46A7"/>
    <w:rsid w:val="006C46C2"/>
    <w:rsid w:val="006C4828"/>
    <w:rsid w:val="006C4933"/>
    <w:rsid w:val="006C4A1B"/>
    <w:rsid w:val="006C4A51"/>
    <w:rsid w:val="006C4E47"/>
    <w:rsid w:val="006C4E49"/>
    <w:rsid w:val="006C5027"/>
    <w:rsid w:val="006C50CC"/>
    <w:rsid w:val="006C5123"/>
    <w:rsid w:val="006C525B"/>
    <w:rsid w:val="006C5500"/>
    <w:rsid w:val="006C575A"/>
    <w:rsid w:val="006C585F"/>
    <w:rsid w:val="006C5880"/>
    <w:rsid w:val="006C5A53"/>
    <w:rsid w:val="006C5CDE"/>
    <w:rsid w:val="006C5FEB"/>
    <w:rsid w:val="006C61CC"/>
    <w:rsid w:val="006C6342"/>
    <w:rsid w:val="006C6383"/>
    <w:rsid w:val="006C6427"/>
    <w:rsid w:val="006C6559"/>
    <w:rsid w:val="006C65C5"/>
    <w:rsid w:val="006C6600"/>
    <w:rsid w:val="006C6678"/>
    <w:rsid w:val="006C6A22"/>
    <w:rsid w:val="006C6A3E"/>
    <w:rsid w:val="006C6A63"/>
    <w:rsid w:val="006C6AC1"/>
    <w:rsid w:val="006C7087"/>
    <w:rsid w:val="006C7259"/>
    <w:rsid w:val="006C76B0"/>
    <w:rsid w:val="006C76D2"/>
    <w:rsid w:val="006C7B40"/>
    <w:rsid w:val="006C7D8B"/>
    <w:rsid w:val="006C7EA4"/>
    <w:rsid w:val="006D01E3"/>
    <w:rsid w:val="006D0256"/>
    <w:rsid w:val="006D0263"/>
    <w:rsid w:val="006D0439"/>
    <w:rsid w:val="006D073E"/>
    <w:rsid w:val="006D0771"/>
    <w:rsid w:val="006D088E"/>
    <w:rsid w:val="006D0A40"/>
    <w:rsid w:val="006D0BD5"/>
    <w:rsid w:val="006D0C64"/>
    <w:rsid w:val="006D0FAA"/>
    <w:rsid w:val="006D1022"/>
    <w:rsid w:val="006D114D"/>
    <w:rsid w:val="006D1195"/>
    <w:rsid w:val="006D1372"/>
    <w:rsid w:val="006D142F"/>
    <w:rsid w:val="006D15FF"/>
    <w:rsid w:val="006D1AD8"/>
    <w:rsid w:val="006D1B92"/>
    <w:rsid w:val="006D1BBE"/>
    <w:rsid w:val="006D1CDC"/>
    <w:rsid w:val="006D1D2C"/>
    <w:rsid w:val="006D1D5D"/>
    <w:rsid w:val="006D1DF2"/>
    <w:rsid w:val="006D1F72"/>
    <w:rsid w:val="006D235E"/>
    <w:rsid w:val="006D24DF"/>
    <w:rsid w:val="006D2CD6"/>
    <w:rsid w:val="006D2D62"/>
    <w:rsid w:val="006D2D67"/>
    <w:rsid w:val="006D2F5B"/>
    <w:rsid w:val="006D304D"/>
    <w:rsid w:val="006D31C6"/>
    <w:rsid w:val="006D336F"/>
    <w:rsid w:val="006D3732"/>
    <w:rsid w:val="006D38CD"/>
    <w:rsid w:val="006D3C8E"/>
    <w:rsid w:val="006D3D5E"/>
    <w:rsid w:val="006D3E67"/>
    <w:rsid w:val="006D42DD"/>
    <w:rsid w:val="006D4498"/>
    <w:rsid w:val="006D4768"/>
    <w:rsid w:val="006D4BC6"/>
    <w:rsid w:val="006D4C1A"/>
    <w:rsid w:val="006D4E00"/>
    <w:rsid w:val="006D4FE5"/>
    <w:rsid w:val="006D50F3"/>
    <w:rsid w:val="006D512C"/>
    <w:rsid w:val="006D524E"/>
    <w:rsid w:val="006D52E1"/>
    <w:rsid w:val="006D5347"/>
    <w:rsid w:val="006D5501"/>
    <w:rsid w:val="006D57DF"/>
    <w:rsid w:val="006D58F3"/>
    <w:rsid w:val="006D5A09"/>
    <w:rsid w:val="006D5A3C"/>
    <w:rsid w:val="006D5BAC"/>
    <w:rsid w:val="006D5BE2"/>
    <w:rsid w:val="006D5D53"/>
    <w:rsid w:val="006D5F26"/>
    <w:rsid w:val="006D5FA1"/>
    <w:rsid w:val="006D6186"/>
    <w:rsid w:val="006D627F"/>
    <w:rsid w:val="006D63DE"/>
    <w:rsid w:val="006D65A5"/>
    <w:rsid w:val="006D65E0"/>
    <w:rsid w:val="006D6796"/>
    <w:rsid w:val="006D6B35"/>
    <w:rsid w:val="006D6BDD"/>
    <w:rsid w:val="006D6C69"/>
    <w:rsid w:val="006D6CF1"/>
    <w:rsid w:val="006D6E28"/>
    <w:rsid w:val="006D6E5F"/>
    <w:rsid w:val="006D6F57"/>
    <w:rsid w:val="006D7011"/>
    <w:rsid w:val="006D7121"/>
    <w:rsid w:val="006D7183"/>
    <w:rsid w:val="006D71BA"/>
    <w:rsid w:val="006D71E7"/>
    <w:rsid w:val="006D72F3"/>
    <w:rsid w:val="006D7313"/>
    <w:rsid w:val="006D7486"/>
    <w:rsid w:val="006D7537"/>
    <w:rsid w:val="006D7874"/>
    <w:rsid w:val="006D78E7"/>
    <w:rsid w:val="006D7BCF"/>
    <w:rsid w:val="006D7D22"/>
    <w:rsid w:val="006D7D8D"/>
    <w:rsid w:val="006D7EF6"/>
    <w:rsid w:val="006D7F5A"/>
    <w:rsid w:val="006D7F89"/>
    <w:rsid w:val="006E00B4"/>
    <w:rsid w:val="006E00B7"/>
    <w:rsid w:val="006E0109"/>
    <w:rsid w:val="006E0371"/>
    <w:rsid w:val="006E0446"/>
    <w:rsid w:val="006E065D"/>
    <w:rsid w:val="006E098E"/>
    <w:rsid w:val="006E0A05"/>
    <w:rsid w:val="006E0B04"/>
    <w:rsid w:val="006E0C94"/>
    <w:rsid w:val="006E0E9F"/>
    <w:rsid w:val="006E0F63"/>
    <w:rsid w:val="006E145E"/>
    <w:rsid w:val="006E155E"/>
    <w:rsid w:val="006E158F"/>
    <w:rsid w:val="006E17C9"/>
    <w:rsid w:val="006E17DB"/>
    <w:rsid w:val="006E1982"/>
    <w:rsid w:val="006E1ACE"/>
    <w:rsid w:val="006E1B78"/>
    <w:rsid w:val="006E1C18"/>
    <w:rsid w:val="006E1CB2"/>
    <w:rsid w:val="006E1D43"/>
    <w:rsid w:val="006E1D91"/>
    <w:rsid w:val="006E21CE"/>
    <w:rsid w:val="006E22E7"/>
    <w:rsid w:val="006E2583"/>
    <w:rsid w:val="006E2687"/>
    <w:rsid w:val="006E28E2"/>
    <w:rsid w:val="006E2951"/>
    <w:rsid w:val="006E2A4D"/>
    <w:rsid w:val="006E2AC0"/>
    <w:rsid w:val="006E2B65"/>
    <w:rsid w:val="006E2C0F"/>
    <w:rsid w:val="006E2C62"/>
    <w:rsid w:val="006E2CA8"/>
    <w:rsid w:val="006E2D74"/>
    <w:rsid w:val="006E3189"/>
    <w:rsid w:val="006E3590"/>
    <w:rsid w:val="006E35B4"/>
    <w:rsid w:val="006E3947"/>
    <w:rsid w:val="006E3B29"/>
    <w:rsid w:val="006E3D82"/>
    <w:rsid w:val="006E41C1"/>
    <w:rsid w:val="006E4248"/>
    <w:rsid w:val="006E42F6"/>
    <w:rsid w:val="006E4851"/>
    <w:rsid w:val="006E4A06"/>
    <w:rsid w:val="006E4A71"/>
    <w:rsid w:val="006E4B2F"/>
    <w:rsid w:val="006E4BA6"/>
    <w:rsid w:val="006E50CA"/>
    <w:rsid w:val="006E50F1"/>
    <w:rsid w:val="006E538C"/>
    <w:rsid w:val="006E53C0"/>
    <w:rsid w:val="006E5642"/>
    <w:rsid w:val="006E5678"/>
    <w:rsid w:val="006E57A5"/>
    <w:rsid w:val="006E593A"/>
    <w:rsid w:val="006E5A19"/>
    <w:rsid w:val="006E5DCA"/>
    <w:rsid w:val="006E5E4F"/>
    <w:rsid w:val="006E5EAF"/>
    <w:rsid w:val="006E632F"/>
    <w:rsid w:val="006E63E8"/>
    <w:rsid w:val="006E69E9"/>
    <w:rsid w:val="006E6A8C"/>
    <w:rsid w:val="006E6B7B"/>
    <w:rsid w:val="006E6F14"/>
    <w:rsid w:val="006E748C"/>
    <w:rsid w:val="006E7566"/>
    <w:rsid w:val="006E7715"/>
    <w:rsid w:val="006E7A93"/>
    <w:rsid w:val="006E7B7E"/>
    <w:rsid w:val="006E7BB6"/>
    <w:rsid w:val="006E7C20"/>
    <w:rsid w:val="006E7CD8"/>
    <w:rsid w:val="006E7CFA"/>
    <w:rsid w:val="006E7E33"/>
    <w:rsid w:val="006E7EB2"/>
    <w:rsid w:val="006E7EBD"/>
    <w:rsid w:val="006E7EF4"/>
    <w:rsid w:val="006F00C4"/>
    <w:rsid w:val="006F044D"/>
    <w:rsid w:val="006F0785"/>
    <w:rsid w:val="006F088D"/>
    <w:rsid w:val="006F09A6"/>
    <w:rsid w:val="006F0BEF"/>
    <w:rsid w:val="006F0DA7"/>
    <w:rsid w:val="006F0E3D"/>
    <w:rsid w:val="006F0ECB"/>
    <w:rsid w:val="006F14EA"/>
    <w:rsid w:val="006F197D"/>
    <w:rsid w:val="006F1B64"/>
    <w:rsid w:val="006F1D27"/>
    <w:rsid w:val="006F1DD9"/>
    <w:rsid w:val="006F1E7B"/>
    <w:rsid w:val="006F1EA7"/>
    <w:rsid w:val="006F1F6A"/>
    <w:rsid w:val="006F1FB2"/>
    <w:rsid w:val="006F21A2"/>
    <w:rsid w:val="006F226E"/>
    <w:rsid w:val="006F248A"/>
    <w:rsid w:val="006F24ED"/>
    <w:rsid w:val="006F295F"/>
    <w:rsid w:val="006F2A6A"/>
    <w:rsid w:val="006F2C85"/>
    <w:rsid w:val="006F2D63"/>
    <w:rsid w:val="006F2EE6"/>
    <w:rsid w:val="006F2EFD"/>
    <w:rsid w:val="006F3327"/>
    <w:rsid w:val="006F36C9"/>
    <w:rsid w:val="006F36FB"/>
    <w:rsid w:val="006F372A"/>
    <w:rsid w:val="006F3A6A"/>
    <w:rsid w:val="006F3C77"/>
    <w:rsid w:val="006F3E09"/>
    <w:rsid w:val="006F3FAF"/>
    <w:rsid w:val="006F4059"/>
    <w:rsid w:val="006F41B3"/>
    <w:rsid w:val="006F41C1"/>
    <w:rsid w:val="006F4499"/>
    <w:rsid w:val="006F45E6"/>
    <w:rsid w:val="006F4B87"/>
    <w:rsid w:val="006F4C47"/>
    <w:rsid w:val="006F4E23"/>
    <w:rsid w:val="006F52B2"/>
    <w:rsid w:val="006F5327"/>
    <w:rsid w:val="006F5622"/>
    <w:rsid w:val="006F5E98"/>
    <w:rsid w:val="006F5ED3"/>
    <w:rsid w:val="006F5FF6"/>
    <w:rsid w:val="006F614F"/>
    <w:rsid w:val="006F6285"/>
    <w:rsid w:val="006F6331"/>
    <w:rsid w:val="006F663F"/>
    <w:rsid w:val="006F67E7"/>
    <w:rsid w:val="006F6880"/>
    <w:rsid w:val="006F68E5"/>
    <w:rsid w:val="006F6C0D"/>
    <w:rsid w:val="006F6CA9"/>
    <w:rsid w:val="006F6CE6"/>
    <w:rsid w:val="006F6D12"/>
    <w:rsid w:val="006F6F04"/>
    <w:rsid w:val="006F713D"/>
    <w:rsid w:val="006F7361"/>
    <w:rsid w:val="006F7751"/>
    <w:rsid w:val="006F7789"/>
    <w:rsid w:val="006F7965"/>
    <w:rsid w:val="006F7F8B"/>
    <w:rsid w:val="006F7FBA"/>
    <w:rsid w:val="00700266"/>
    <w:rsid w:val="0070047F"/>
    <w:rsid w:val="0070064A"/>
    <w:rsid w:val="00700669"/>
    <w:rsid w:val="007007CA"/>
    <w:rsid w:val="00700A95"/>
    <w:rsid w:val="00700B0C"/>
    <w:rsid w:val="00700C3E"/>
    <w:rsid w:val="00700CE1"/>
    <w:rsid w:val="00700E8A"/>
    <w:rsid w:val="007011C7"/>
    <w:rsid w:val="007011F9"/>
    <w:rsid w:val="00701442"/>
    <w:rsid w:val="00701464"/>
    <w:rsid w:val="0070147E"/>
    <w:rsid w:val="00701573"/>
    <w:rsid w:val="0070159C"/>
    <w:rsid w:val="007015B1"/>
    <w:rsid w:val="007019A3"/>
    <w:rsid w:val="00701A30"/>
    <w:rsid w:val="00701D3D"/>
    <w:rsid w:val="00701FB2"/>
    <w:rsid w:val="00702163"/>
    <w:rsid w:val="00702417"/>
    <w:rsid w:val="0070242E"/>
    <w:rsid w:val="0070245E"/>
    <w:rsid w:val="00702544"/>
    <w:rsid w:val="007027DB"/>
    <w:rsid w:val="00702A94"/>
    <w:rsid w:val="00702ADB"/>
    <w:rsid w:val="00702B0F"/>
    <w:rsid w:val="00702C94"/>
    <w:rsid w:val="00703722"/>
    <w:rsid w:val="00703766"/>
    <w:rsid w:val="00703A3F"/>
    <w:rsid w:val="00703ADC"/>
    <w:rsid w:val="00703D7B"/>
    <w:rsid w:val="00703FCC"/>
    <w:rsid w:val="00704073"/>
    <w:rsid w:val="00704078"/>
    <w:rsid w:val="007040BD"/>
    <w:rsid w:val="0070419C"/>
    <w:rsid w:val="007041A6"/>
    <w:rsid w:val="0070429A"/>
    <w:rsid w:val="007048E5"/>
    <w:rsid w:val="00704E0E"/>
    <w:rsid w:val="0070500A"/>
    <w:rsid w:val="0070504E"/>
    <w:rsid w:val="00705164"/>
    <w:rsid w:val="007051A3"/>
    <w:rsid w:val="00705201"/>
    <w:rsid w:val="00705656"/>
    <w:rsid w:val="007058EE"/>
    <w:rsid w:val="00705913"/>
    <w:rsid w:val="00705939"/>
    <w:rsid w:val="00705971"/>
    <w:rsid w:val="00705BF7"/>
    <w:rsid w:val="00705C1D"/>
    <w:rsid w:val="00705D12"/>
    <w:rsid w:val="00705D22"/>
    <w:rsid w:val="00706125"/>
    <w:rsid w:val="0070627D"/>
    <w:rsid w:val="007062F0"/>
    <w:rsid w:val="00706467"/>
    <w:rsid w:val="00706652"/>
    <w:rsid w:val="00706778"/>
    <w:rsid w:val="00706A26"/>
    <w:rsid w:val="00706AFD"/>
    <w:rsid w:val="00706BE8"/>
    <w:rsid w:val="00706D6F"/>
    <w:rsid w:val="00706E7B"/>
    <w:rsid w:val="0070718E"/>
    <w:rsid w:val="00707463"/>
    <w:rsid w:val="00707598"/>
    <w:rsid w:val="00707711"/>
    <w:rsid w:val="0070784D"/>
    <w:rsid w:val="007079B7"/>
    <w:rsid w:val="00707A96"/>
    <w:rsid w:val="00707CA1"/>
    <w:rsid w:val="00707CC6"/>
    <w:rsid w:val="00707E07"/>
    <w:rsid w:val="00707F5F"/>
    <w:rsid w:val="0071024A"/>
    <w:rsid w:val="00710399"/>
    <w:rsid w:val="00710662"/>
    <w:rsid w:val="007106A6"/>
    <w:rsid w:val="0071091D"/>
    <w:rsid w:val="007109C4"/>
    <w:rsid w:val="00710BA8"/>
    <w:rsid w:val="00710BF8"/>
    <w:rsid w:val="00710EA5"/>
    <w:rsid w:val="007113B3"/>
    <w:rsid w:val="0071167A"/>
    <w:rsid w:val="007119E2"/>
    <w:rsid w:val="007119E6"/>
    <w:rsid w:val="00711B8D"/>
    <w:rsid w:val="00711BA5"/>
    <w:rsid w:val="00711E24"/>
    <w:rsid w:val="00711F30"/>
    <w:rsid w:val="00711F33"/>
    <w:rsid w:val="00712272"/>
    <w:rsid w:val="00712C13"/>
    <w:rsid w:val="00712DA0"/>
    <w:rsid w:val="00712FA1"/>
    <w:rsid w:val="0071321F"/>
    <w:rsid w:val="007133D9"/>
    <w:rsid w:val="0071345E"/>
    <w:rsid w:val="00713739"/>
    <w:rsid w:val="00713BFB"/>
    <w:rsid w:val="00713C6B"/>
    <w:rsid w:val="00713D9D"/>
    <w:rsid w:val="00713EA2"/>
    <w:rsid w:val="0071467B"/>
    <w:rsid w:val="00714694"/>
    <w:rsid w:val="007146BC"/>
    <w:rsid w:val="0071471B"/>
    <w:rsid w:val="00714813"/>
    <w:rsid w:val="00714891"/>
    <w:rsid w:val="0071489C"/>
    <w:rsid w:val="00714A16"/>
    <w:rsid w:val="00714A59"/>
    <w:rsid w:val="00714DC8"/>
    <w:rsid w:val="00714EAD"/>
    <w:rsid w:val="0071510A"/>
    <w:rsid w:val="00715356"/>
    <w:rsid w:val="00715652"/>
    <w:rsid w:val="007159B3"/>
    <w:rsid w:val="00715B6D"/>
    <w:rsid w:val="00715E26"/>
    <w:rsid w:val="00715EE9"/>
    <w:rsid w:val="007163FD"/>
    <w:rsid w:val="0071655E"/>
    <w:rsid w:val="0071656C"/>
    <w:rsid w:val="00716BAF"/>
    <w:rsid w:val="00716C90"/>
    <w:rsid w:val="00717020"/>
    <w:rsid w:val="0071718B"/>
    <w:rsid w:val="00717255"/>
    <w:rsid w:val="0071737E"/>
    <w:rsid w:val="0071749E"/>
    <w:rsid w:val="0071774E"/>
    <w:rsid w:val="00717826"/>
    <w:rsid w:val="00717912"/>
    <w:rsid w:val="0071797C"/>
    <w:rsid w:val="00717AD7"/>
    <w:rsid w:val="00717B27"/>
    <w:rsid w:val="00717CB0"/>
    <w:rsid w:val="00717D01"/>
    <w:rsid w:val="007201F0"/>
    <w:rsid w:val="00720207"/>
    <w:rsid w:val="00720357"/>
    <w:rsid w:val="00720400"/>
    <w:rsid w:val="007204AB"/>
    <w:rsid w:val="0072067F"/>
    <w:rsid w:val="0072095E"/>
    <w:rsid w:val="00720C81"/>
    <w:rsid w:val="00720D98"/>
    <w:rsid w:val="00720E39"/>
    <w:rsid w:val="00720EE5"/>
    <w:rsid w:val="00721088"/>
    <w:rsid w:val="00721266"/>
    <w:rsid w:val="007213A6"/>
    <w:rsid w:val="00721965"/>
    <w:rsid w:val="00721C2F"/>
    <w:rsid w:val="00721D12"/>
    <w:rsid w:val="00722238"/>
    <w:rsid w:val="007227F1"/>
    <w:rsid w:val="00722891"/>
    <w:rsid w:val="00722A8A"/>
    <w:rsid w:val="00722F6F"/>
    <w:rsid w:val="00722F83"/>
    <w:rsid w:val="0072319F"/>
    <w:rsid w:val="0072322B"/>
    <w:rsid w:val="00723461"/>
    <w:rsid w:val="007234E7"/>
    <w:rsid w:val="00723995"/>
    <w:rsid w:val="00723ABB"/>
    <w:rsid w:val="00723F14"/>
    <w:rsid w:val="00723F77"/>
    <w:rsid w:val="0072401C"/>
    <w:rsid w:val="0072409E"/>
    <w:rsid w:val="0072437B"/>
    <w:rsid w:val="0072439C"/>
    <w:rsid w:val="00724435"/>
    <w:rsid w:val="00724453"/>
    <w:rsid w:val="0072458E"/>
    <w:rsid w:val="0072462E"/>
    <w:rsid w:val="00724670"/>
    <w:rsid w:val="00724700"/>
    <w:rsid w:val="00724B8C"/>
    <w:rsid w:val="00724C48"/>
    <w:rsid w:val="00724C64"/>
    <w:rsid w:val="00724D26"/>
    <w:rsid w:val="00724E57"/>
    <w:rsid w:val="00724EE2"/>
    <w:rsid w:val="00724FEC"/>
    <w:rsid w:val="00725675"/>
    <w:rsid w:val="00725987"/>
    <w:rsid w:val="00725A34"/>
    <w:rsid w:val="00725AA8"/>
    <w:rsid w:val="00725AE4"/>
    <w:rsid w:val="00725E02"/>
    <w:rsid w:val="00725F68"/>
    <w:rsid w:val="00726203"/>
    <w:rsid w:val="0072644D"/>
    <w:rsid w:val="0072663A"/>
    <w:rsid w:val="00726831"/>
    <w:rsid w:val="00726876"/>
    <w:rsid w:val="00726923"/>
    <w:rsid w:val="00726B44"/>
    <w:rsid w:val="007274F4"/>
    <w:rsid w:val="007279ED"/>
    <w:rsid w:val="00727C8D"/>
    <w:rsid w:val="00727D1F"/>
    <w:rsid w:val="00727EF1"/>
    <w:rsid w:val="00730050"/>
    <w:rsid w:val="00730316"/>
    <w:rsid w:val="0073035F"/>
    <w:rsid w:val="00730386"/>
    <w:rsid w:val="00730421"/>
    <w:rsid w:val="007306A1"/>
    <w:rsid w:val="00730AE1"/>
    <w:rsid w:val="00730E3C"/>
    <w:rsid w:val="00730E62"/>
    <w:rsid w:val="00731112"/>
    <w:rsid w:val="007311E3"/>
    <w:rsid w:val="00731208"/>
    <w:rsid w:val="0073147C"/>
    <w:rsid w:val="00731566"/>
    <w:rsid w:val="00731672"/>
    <w:rsid w:val="007316A6"/>
    <w:rsid w:val="00731805"/>
    <w:rsid w:val="00731D9A"/>
    <w:rsid w:val="00731E07"/>
    <w:rsid w:val="007320A5"/>
    <w:rsid w:val="007321B8"/>
    <w:rsid w:val="00732362"/>
    <w:rsid w:val="00732420"/>
    <w:rsid w:val="007324CB"/>
    <w:rsid w:val="0073261C"/>
    <w:rsid w:val="00732629"/>
    <w:rsid w:val="00732AE5"/>
    <w:rsid w:val="00732B2F"/>
    <w:rsid w:val="00732BC8"/>
    <w:rsid w:val="00732D6A"/>
    <w:rsid w:val="007330E0"/>
    <w:rsid w:val="00733305"/>
    <w:rsid w:val="007333D8"/>
    <w:rsid w:val="007334B7"/>
    <w:rsid w:val="007337E0"/>
    <w:rsid w:val="007338B4"/>
    <w:rsid w:val="00733AC2"/>
    <w:rsid w:val="00733B8C"/>
    <w:rsid w:val="00733FE6"/>
    <w:rsid w:val="007341F8"/>
    <w:rsid w:val="00734263"/>
    <w:rsid w:val="007343A4"/>
    <w:rsid w:val="0073450D"/>
    <w:rsid w:val="00734764"/>
    <w:rsid w:val="00734912"/>
    <w:rsid w:val="00734A2A"/>
    <w:rsid w:val="00734B9C"/>
    <w:rsid w:val="00734DF8"/>
    <w:rsid w:val="00734F99"/>
    <w:rsid w:val="0073528B"/>
    <w:rsid w:val="007352A9"/>
    <w:rsid w:val="0073539E"/>
    <w:rsid w:val="00735612"/>
    <w:rsid w:val="007356A1"/>
    <w:rsid w:val="00735709"/>
    <w:rsid w:val="00735889"/>
    <w:rsid w:val="00735C19"/>
    <w:rsid w:val="00736341"/>
    <w:rsid w:val="007363C1"/>
    <w:rsid w:val="0073641C"/>
    <w:rsid w:val="00736534"/>
    <w:rsid w:val="00736539"/>
    <w:rsid w:val="00736758"/>
    <w:rsid w:val="00736981"/>
    <w:rsid w:val="00736A21"/>
    <w:rsid w:val="00736ACD"/>
    <w:rsid w:val="00736BED"/>
    <w:rsid w:val="00736C74"/>
    <w:rsid w:val="00736C94"/>
    <w:rsid w:val="00736DC4"/>
    <w:rsid w:val="00736DD7"/>
    <w:rsid w:val="007372C6"/>
    <w:rsid w:val="007374DB"/>
    <w:rsid w:val="00737505"/>
    <w:rsid w:val="007375F4"/>
    <w:rsid w:val="00737AB2"/>
    <w:rsid w:val="00740190"/>
    <w:rsid w:val="00740479"/>
    <w:rsid w:val="007406C2"/>
    <w:rsid w:val="007407F7"/>
    <w:rsid w:val="0074087B"/>
    <w:rsid w:val="00740A2A"/>
    <w:rsid w:val="00740A5D"/>
    <w:rsid w:val="00740AB9"/>
    <w:rsid w:val="00740AFC"/>
    <w:rsid w:val="00740D99"/>
    <w:rsid w:val="00741059"/>
    <w:rsid w:val="0074118E"/>
    <w:rsid w:val="0074152A"/>
    <w:rsid w:val="00741583"/>
    <w:rsid w:val="00741E17"/>
    <w:rsid w:val="00741E34"/>
    <w:rsid w:val="00741ED1"/>
    <w:rsid w:val="007423FD"/>
    <w:rsid w:val="00742513"/>
    <w:rsid w:val="00742761"/>
    <w:rsid w:val="0074277E"/>
    <w:rsid w:val="00742792"/>
    <w:rsid w:val="007429A6"/>
    <w:rsid w:val="007429CC"/>
    <w:rsid w:val="00742B5E"/>
    <w:rsid w:val="00742E27"/>
    <w:rsid w:val="0074327F"/>
    <w:rsid w:val="00743801"/>
    <w:rsid w:val="00743AB4"/>
    <w:rsid w:val="00743AB8"/>
    <w:rsid w:val="00743B5F"/>
    <w:rsid w:val="00743D50"/>
    <w:rsid w:val="00743DE4"/>
    <w:rsid w:val="00744051"/>
    <w:rsid w:val="007440A5"/>
    <w:rsid w:val="0074414F"/>
    <w:rsid w:val="00744206"/>
    <w:rsid w:val="007442A3"/>
    <w:rsid w:val="0074435E"/>
    <w:rsid w:val="007444CF"/>
    <w:rsid w:val="007445D5"/>
    <w:rsid w:val="00744841"/>
    <w:rsid w:val="0074497C"/>
    <w:rsid w:val="00744D01"/>
    <w:rsid w:val="00744E9E"/>
    <w:rsid w:val="007450A3"/>
    <w:rsid w:val="007450BF"/>
    <w:rsid w:val="0074526E"/>
    <w:rsid w:val="0074529B"/>
    <w:rsid w:val="00745350"/>
    <w:rsid w:val="007454E5"/>
    <w:rsid w:val="0074550B"/>
    <w:rsid w:val="0074555C"/>
    <w:rsid w:val="007457EA"/>
    <w:rsid w:val="00745903"/>
    <w:rsid w:val="00745914"/>
    <w:rsid w:val="00745A82"/>
    <w:rsid w:val="00745B72"/>
    <w:rsid w:val="00745CC5"/>
    <w:rsid w:val="00745D97"/>
    <w:rsid w:val="00745E2B"/>
    <w:rsid w:val="00746846"/>
    <w:rsid w:val="00746945"/>
    <w:rsid w:val="0074694E"/>
    <w:rsid w:val="00746AAA"/>
    <w:rsid w:val="00746B3A"/>
    <w:rsid w:val="00746B9D"/>
    <w:rsid w:val="00746C6A"/>
    <w:rsid w:val="00746E1B"/>
    <w:rsid w:val="00746E4B"/>
    <w:rsid w:val="00746F37"/>
    <w:rsid w:val="00746F72"/>
    <w:rsid w:val="00746FDA"/>
    <w:rsid w:val="007471EE"/>
    <w:rsid w:val="0074731E"/>
    <w:rsid w:val="00747337"/>
    <w:rsid w:val="00747399"/>
    <w:rsid w:val="007477FE"/>
    <w:rsid w:val="00747A1C"/>
    <w:rsid w:val="00747C80"/>
    <w:rsid w:val="00747D3A"/>
    <w:rsid w:val="00747D93"/>
    <w:rsid w:val="007503DA"/>
    <w:rsid w:val="00750721"/>
    <w:rsid w:val="0075075E"/>
    <w:rsid w:val="00750783"/>
    <w:rsid w:val="00750B71"/>
    <w:rsid w:val="00750C15"/>
    <w:rsid w:val="00750C7D"/>
    <w:rsid w:val="00750CE6"/>
    <w:rsid w:val="00750D46"/>
    <w:rsid w:val="00750D4F"/>
    <w:rsid w:val="00750D82"/>
    <w:rsid w:val="00750E62"/>
    <w:rsid w:val="00750FB1"/>
    <w:rsid w:val="00751073"/>
    <w:rsid w:val="007510B7"/>
    <w:rsid w:val="00751160"/>
    <w:rsid w:val="0075129D"/>
    <w:rsid w:val="00751580"/>
    <w:rsid w:val="007518CE"/>
    <w:rsid w:val="00751A9E"/>
    <w:rsid w:val="00751AD8"/>
    <w:rsid w:val="00751BFA"/>
    <w:rsid w:val="00751D83"/>
    <w:rsid w:val="00751D90"/>
    <w:rsid w:val="00751E19"/>
    <w:rsid w:val="00751E9D"/>
    <w:rsid w:val="00751F8F"/>
    <w:rsid w:val="007520F7"/>
    <w:rsid w:val="00752117"/>
    <w:rsid w:val="0075217C"/>
    <w:rsid w:val="0075237E"/>
    <w:rsid w:val="00752BBF"/>
    <w:rsid w:val="00752CB8"/>
    <w:rsid w:val="00752FD1"/>
    <w:rsid w:val="00753004"/>
    <w:rsid w:val="00753110"/>
    <w:rsid w:val="00753300"/>
    <w:rsid w:val="007533F8"/>
    <w:rsid w:val="00753552"/>
    <w:rsid w:val="00753617"/>
    <w:rsid w:val="00753638"/>
    <w:rsid w:val="007537D0"/>
    <w:rsid w:val="007538AE"/>
    <w:rsid w:val="00753A17"/>
    <w:rsid w:val="00753C07"/>
    <w:rsid w:val="00753F0D"/>
    <w:rsid w:val="00754308"/>
    <w:rsid w:val="00754471"/>
    <w:rsid w:val="0075461E"/>
    <w:rsid w:val="0075468B"/>
    <w:rsid w:val="00754765"/>
    <w:rsid w:val="00754A02"/>
    <w:rsid w:val="00754C08"/>
    <w:rsid w:val="00754C86"/>
    <w:rsid w:val="00754D79"/>
    <w:rsid w:val="00754F8F"/>
    <w:rsid w:val="00754FB3"/>
    <w:rsid w:val="007550B6"/>
    <w:rsid w:val="00755269"/>
    <w:rsid w:val="007552F9"/>
    <w:rsid w:val="0075530E"/>
    <w:rsid w:val="00755763"/>
    <w:rsid w:val="00755975"/>
    <w:rsid w:val="00755A42"/>
    <w:rsid w:val="00755AC6"/>
    <w:rsid w:val="00755AF8"/>
    <w:rsid w:val="00755BFF"/>
    <w:rsid w:val="00755C4F"/>
    <w:rsid w:val="00755C56"/>
    <w:rsid w:val="00755C86"/>
    <w:rsid w:val="00755C98"/>
    <w:rsid w:val="00755DED"/>
    <w:rsid w:val="00755E46"/>
    <w:rsid w:val="00756252"/>
    <w:rsid w:val="0075647A"/>
    <w:rsid w:val="007567C7"/>
    <w:rsid w:val="00756AA8"/>
    <w:rsid w:val="00756BAD"/>
    <w:rsid w:val="00756C09"/>
    <w:rsid w:val="00756E20"/>
    <w:rsid w:val="00757150"/>
    <w:rsid w:val="007571F2"/>
    <w:rsid w:val="00757227"/>
    <w:rsid w:val="0075723E"/>
    <w:rsid w:val="00757386"/>
    <w:rsid w:val="00757494"/>
    <w:rsid w:val="00757669"/>
    <w:rsid w:val="007576E8"/>
    <w:rsid w:val="007578C0"/>
    <w:rsid w:val="00757925"/>
    <w:rsid w:val="007579CD"/>
    <w:rsid w:val="00757CA1"/>
    <w:rsid w:val="00757D99"/>
    <w:rsid w:val="0076000B"/>
    <w:rsid w:val="00760053"/>
    <w:rsid w:val="0076009A"/>
    <w:rsid w:val="00760473"/>
    <w:rsid w:val="00760603"/>
    <w:rsid w:val="0076067B"/>
    <w:rsid w:val="007609A8"/>
    <w:rsid w:val="00760A95"/>
    <w:rsid w:val="00760B01"/>
    <w:rsid w:val="00760BDA"/>
    <w:rsid w:val="00760D8D"/>
    <w:rsid w:val="00760EF3"/>
    <w:rsid w:val="00761009"/>
    <w:rsid w:val="007610E7"/>
    <w:rsid w:val="00761498"/>
    <w:rsid w:val="00761509"/>
    <w:rsid w:val="00761738"/>
    <w:rsid w:val="007617B1"/>
    <w:rsid w:val="007618E0"/>
    <w:rsid w:val="00761A9B"/>
    <w:rsid w:val="00761C0A"/>
    <w:rsid w:val="00761C8F"/>
    <w:rsid w:val="00761CCE"/>
    <w:rsid w:val="00761DE2"/>
    <w:rsid w:val="00761E65"/>
    <w:rsid w:val="00761EF2"/>
    <w:rsid w:val="00761EFA"/>
    <w:rsid w:val="00761FCC"/>
    <w:rsid w:val="0076238E"/>
    <w:rsid w:val="00762467"/>
    <w:rsid w:val="007626C2"/>
    <w:rsid w:val="007628BE"/>
    <w:rsid w:val="00762A2D"/>
    <w:rsid w:val="00762AA7"/>
    <w:rsid w:val="00762B0E"/>
    <w:rsid w:val="00762BBB"/>
    <w:rsid w:val="00762C0A"/>
    <w:rsid w:val="00762CC5"/>
    <w:rsid w:val="00762D1E"/>
    <w:rsid w:val="00762D8C"/>
    <w:rsid w:val="00762ECF"/>
    <w:rsid w:val="00763572"/>
    <w:rsid w:val="00763583"/>
    <w:rsid w:val="007637AD"/>
    <w:rsid w:val="00763CF3"/>
    <w:rsid w:val="00763E74"/>
    <w:rsid w:val="0076480E"/>
    <w:rsid w:val="00764BB4"/>
    <w:rsid w:val="007650BD"/>
    <w:rsid w:val="0076522D"/>
    <w:rsid w:val="007652FD"/>
    <w:rsid w:val="00765382"/>
    <w:rsid w:val="007653FD"/>
    <w:rsid w:val="007653FE"/>
    <w:rsid w:val="007655DE"/>
    <w:rsid w:val="00765612"/>
    <w:rsid w:val="00765B8F"/>
    <w:rsid w:val="00765D9A"/>
    <w:rsid w:val="007660FD"/>
    <w:rsid w:val="0076660E"/>
    <w:rsid w:val="007667C5"/>
    <w:rsid w:val="00766836"/>
    <w:rsid w:val="00766AD8"/>
    <w:rsid w:val="00766EC3"/>
    <w:rsid w:val="0076719F"/>
    <w:rsid w:val="0076728C"/>
    <w:rsid w:val="007673EE"/>
    <w:rsid w:val="007675CD"/>
    <w:rsid w:val="0076777A"/>
    <w:rsid w:val="00767806"/>
    <w:rsid w:val="00767A73"/>
    <w:rsid w:val="00767C90"/>
    <w:rsid w:val="007704BA"/>
    <w:rsid w:val="007705AF"/>
    <w:rsid w:val="007707BB"/>
    <w:rsid w:val="00770D36"/>
    <w:rsid w:val="00770D3F"/>
    <w:rsid w:val="00770E1A"/>
    <w:rsid w:val="00771233"/>
    <w:rsid w:val="0077136D"/>
    <w:rsid w:val="007714FC"/>
    <w:rsid w:val="0077162A"/>
    <w:rsid w:val="00771ABD"/>
    <w:rsid w:val="00771DFB"/>
    <w:rsid w:val="00771E95"/>
    <w:rsid w:val="00771EE8"/>
    <w:rsid w:val="00771EF8"/>
    <w:rsid w:val="007723F5"/>
    <w:rsid w:val="0077246C"/>
    <w:rsid w:val="007724A4"/>
    <w:rsid w:val="007724AC"/>
    <w:rsid w:val="0077253B"/>
    <w:rsid w:val="0077258F"/>
    <w:rsid w:val="00772863"/>
    <w:rsid w:val="00772975"/>
    <w:rsid w:val="00772CBE"/>
    <w:rsid w:val="00772FE3"/>
    <w:rsid w:val="00773005"/>
    <w:rsid w:val="007731A0"/>
    <w:rsid w:val="007732BB"/>
    <w:rsid w:val="00773396"/>
    <w:rsid w:val="00773431"/>
    <w:rsid w:val="00773644"/>
    <w:rsid w:val="00773729"/>
    <w:rsid w:val="00773935"/>
    <w:rsid w:val="00773960"/>
    <w:rsid w:val="00773A8A"/>
    <w:rsid w:val="00773BD3"/>
    <w:rsid w:val="00773DC6"/>
    <w:rsid w:val="00773FA9"/>
    <w:rsid w:val="0077417F"/>
    <w:rsid w:val="0077459B"/>
    <w:rsid w:val="00774A2A"/>
    <w:rsid w:val="00774D4F"/>
    <w:rsid w:val="00775066"/>
    <w:rsid w:val="007750D7"/>
    <w:rsid w:val="007750EA"/>
    <w:rsid w:val="00775760"/>
    <w:rsid w:val="00775841"/>
    <w:rsid w:val="00775885"/>
    <w:rsid w:val="00775888"/>
    <w:rsid w:val="00775894"/>
    <w:rsid w:val="0077591D"/>
    <w:rsid w:val="00776033"/>
    <w:rsid w:val="00776280"/>
    <w:rsid w:val="0077638E"/>
    <w:rsid w:val="007763D1"/>
    <w:rsid w:val="0077663A"/>
    <w:rsid w:val="00776757"/>
    <w:rsid w:val="007767D9"/>
    <w:rsid w:val="0077689D"/>
    <w:rsid w:val="00776AF9"/>
    <w:rsid w:val="00776B60"/>
    <w:rsid w:val="00776C6B"/>
    <w:rsid w:val="00776C87"/>
    <w:rsid w:val="00776D30"/>
    <w:rsid w:val="007770DF"/>
    <w:rsid w:val="0077717E"/>
    <w:rsid w:val="007774DE"/>
    <w:rsid w:val="0077757D"/>
    <w:rsid w:val="0077776A"/>
    <w:rsid w:val="007778C5"/>
    <w:rsid w:val="00777AC7"/>
    <w:rsid w:val="00777F8A"/>
    <w:rsid w:val="007801BB"/>
    <w:rsid w:val="007801FE"/>
    <w:rsid w:val="007802CB"/>
    <w:rsid w:val="0078041F"/>
    <w:rsid w:val="00780689"/>
    <w:rsid w:val="007807BF"/>
    <w:rsid w:val="007808C7"/>
    <w:rsid w:val="007808EE"/>
    <w:rsid w:val="007809A8"/>
    <w:rsid w:val="00780ADC"/>
    <w:rsid w:val="00780D15"/>
    <w:rsid w:val="00780E99"/>
    <w:rsid w:val="0078134A"/>
    <w:rsid w:val="007813FD"/>
    <w:rsid w:val="0078140E"/>
    <w:rsid w:val="00781417"/>
    <w:rsid w:val="007815AC"/>
    <w:rsid w:val="00781A23"/>
    <w:rsid w:val="00781A2D"/>
    <w:rsid w:val="00781AE5"/>
    <w:rsid w:val="00781D60"/>
    <w:rsid w:val="00782039"/>
    <w:rsid w:val="00782089"/>
    <w:rsid w:val="007829A0"/>
    <w:rsid w:val="00782CEF"/>
    <w:rsid w:val="00782D20"/>
    <w:rsid w:val="00782E12"/>
    <w:rsid w:val="0078314B"/>
    <w:rsid w:val="0078340D"/>
    <w:rsid w:val="00783607"/>
    <w:rsid w:val="0078395D"/>
    <w:rsid w:val="00783D55"/>
    <w:rsid w:val="00783F17"/>
    <w:rsid w:val="00784056"/>
    <w:rsid w:val="007842EC"/>
    <w:rsid w:val="00784309"/>
    <w:rsid w:val="007844E7"/>
    <w:rsid w:val="00784507"/>
    <w:rsid w:val="00784611"/>
    <w:rsid w:val="00784B7B"/>
    <w:rsid w:val="00784C75"/>
    <w:rsid w:val="00784E7D"/>
    <w:rsid w:val="00784F5A"/>
    <w:rsid w:val="00785252"/>
    <w:rsid w:val="0078549C"/>
    <w:rsid w:val="00785917"/>
    <w:rsid w:val="007859FC"/>
    <w:rsid w:val="00785BC8"/>
    <w:rsid w:val="00785C16"/>
    <w:rsid w:val="00785D1D"/>
    <w:rsid w:val="00785D31"/>
    <w:rsid w:val="0078602C"/>
    <w:rsid w:val="0078616F"/>
    <w:rsid w:val="007861C9"/>
    <w:rsid w:val="007867BD"/>
    <w:rsid w:val="007868E4"/>
    <w:rsid w:val="00786991"/>
    <w:rsid w:val="00786AB3"/>
    <w:rsid w:val="00786DB0"/>
    <w:rsid w:val="007870B5"/>
    <w:rsid w:val="00787115"/>
    <w:rsid w:val="007872AE"/>
    <w:rsid w:val="0078730F"/>
    <w:rsid w:val="007873F4"/>
    <w:rsid w:val="0078758D"/>
    <w:rsid w:val="0078774E"/>
    <w:rsid w:val="007878F2"/>
    <w:rsid w:val="00787A1B"/>
    <w:rsid w:val="00787B5E"/>
    <w:rsid w:val="00787BB1"/>
    <w:rsid w:val="00787DE9"/>
    <w:rsid w:val="00787E3F"/>
    <w:rsid w:val="00787E74"/>
    <w:rsid w:val="00787FF7"/>
    <w:rsid w:val="00790124"/>
    <w:rsid w:val="00790332"/>
    <w:rsid w:val="0079069C"/>
    <w:rsid w:val="00790C64"/>
    <w:rsid w:val="007914BD"/>
    <w:rsid w:val="007914F3"/>
    <w:rsid w:val="00791766"/>
    <w:rsid w:val="007917BB"/>
    <w:rsid w:val="00791B5D"/>
    <w:rsid w:val="00791B89"/>
    <w:rsid w:val="00791CB9"/>
    <w:rsid w:val="00791CBE"/>
    <w:rsid w:val="00791ED6"/>
    <w:rsid w:val="00791F3F"/>
    <w:rsid w:val="0079211E"/>
    <w:rsid w:val="0079218C"/>
    <w:rsid w:val="007921E9"/>
    <w:rsid w:val="007922A9"/>
    <w:rsid w:val="007924B5"/>
    <w:rsid w:val="0079255A"/>
    <w:rsid w:val="00792ACD"/>
    <w:rsid w:val="00793175"/>
    <w:rsid w:val="00793287"/>
    <w:rsid w:val="0079341A"/>
    <w:rsid w:val="0079354E"/>
    <w:rsid w:val="00793824"/>
    <w:rsid w:val="00793848"/>
    <w:rsid w:val="00793987"/>
    <w:rsid w:val="00793A03"/>
    <w:rsid w:val="00793AA5"/>
    <w:rsid w:val="00793C82"/>
    <w:rsid w:val="00793FE7"/>
    <w:rsid w:val="007940EB"/>
    <w:rsid w:val="007942AA"/>
    <w:rsid w:val="007944BA"/>
    <w:rsid w:val="0079495E"/>
    <w:rsid w:val="00794B2A"/>
    <w:rsid w:val="00794B71"/>
    <w:rsid w:val="00794BDC"/>
    <w:rsid w:val="00794C4D"/>
    <w:rsid w:val="00794CE5"/>
    <w:rsid w:val="00794F7E"/>
    <w:rsid w:val="0079500C"/>
    <w:rsid w:val="00795200"/>
    <w:rsid w:val="00795284"/>
    <w:rsid w:val="00795625"/>
    <w:rsid w:val="00795640"/>
    <w:rsid w:val="0079589B"/>
    <w:rsid w:val="007959B8"/>
    <w:rsid w:val="00795A9A"/>
    <w:rsid w:val="00795AB6"/>
    <w:rsid w:val="00795B68"/>
    <w:rsid w:val="00795C71"/>
    <w:rsid w:val="00795C74"/>
    <w:rsid w:val="00795D18"/>
    <w:rsid w:val="007960FE"/>
    <w:rsid w:val="00796361"/>
    <w:rsid w:val="0079654A"/>
    <w:rsid w:val="00796828"/>
    <w:rsid w:val="00796862"/>
    <w:rsid w:val="007968F3"/>
    <w:rsid w:val="00796B43"/>
    <w:rsid w:val="00796DB8"/>
    <w:rsid w:val="00796E75"/>
    <w:rsid w:val="00796F1C"/>
    <w:rsid w:val="00797079"/>
    <w:rsid w:val="0079728F"/>
    <w:rsid w:val="0079737E"/>
    <w:rsid w:val="00797394"/>
    <w:rsid w:val="0079788B"/>
    <w:rsid w:val="007978DB"/>
    <w:rsid w:val="0079795C"/>
    <w:rsid w:val="00797AA3"/>
    <w:rsid w:val="00797C31"/>
    <w:rsid w:val="00797C50"/>
    <w:rsid w:val="00797C8C"/>
    <w:rsid w:val="007A056A"/>
    <w:rsid w:val="007A0B3E"/>
    <w:rsid w:val="007A0F9C"/>
    <w:rsid w:val="007A1378"/>
    <w:rsid w:val="007A1464"/>
    <w:rsid w:val="007A1794"/>
    <w:rsid w:val="007A19E2"/>
    <w:rsid w:val="007A1D7E"/>
    <w:rsid w:val="007A1D9C"/>
    <w:rsid w:val="007A207B"/>
    <w:rsid w:val="007A2398"/>
    <w:rsid w:val="007A249C"/>
    <w:rsid w:val="007A2517"/>
    <w:rsid w:val="007A253C"/>
    <w:rsid w:val="007A2704"/>
    <w:rsid w:val="007A27ED"/>
    <w:rsid w:val="007A2919"/>
    <w:rsid w:val="007A2990"/>
    <w:rsid w:val="007A2A2E"/>
    <w:rsid w:val="007A2CA6"/>
    <w:rsid w:val="007A3002"/>
    <w:rsid w:val="007A3109"/>
    <w:rsid w:val="007A3231"/>
    <w:rsid w:val="007A3243"/>
    <w:rsid w:val="007A34A5"/>
    <w:rsid w:val="007A36A8"/>
    <w:rsid w:val="007A3700"/>
    <w:rsid w:val="007A3877"/>
    <w:rsid w:val="007A3C45"/>
    <w:rsid w:val="007A3DCB"/>
    <w:rsid w:val="007A4089"/>
    <w:rsid w:val="007A40C8"/>
    <w:rsid w:val="007A41CD"/>
    <w:rsid w:val="007A41D8"/>
    <w:rsid w:val="007A43D7"/>
    <w:rsid w:val="007A46CA"/>
    <w:rsid w:val="007A46CD"/>
    <w:rsid w:val="007A46D1"/>
    <w:rsid w:val="007A47C0"/>
    <w:rsid w:val="007A48C6"/>
    <w:rsid w:val="007A4B32"/>
    <w:rsid w:val="007A4EFA"/>
    <w:rsid w:val="007A5037"/>
    <w:rsid w:val="007A50D8"/>
    <w:rsid w:val="007A516E"/>
    <w:rsid w:val="007A5173"/>
    <w:rsid w:val="007A5295"/>
    <w:rsid w:val="007A565C"/>
    <w:rsid w:val="007A5665"/>
    <w:rsid w:val="007A56B2"/>
    <w:rsid w:val="007A5732"/>
    <w:rsid w:val="007A5794"/>
    <w:rsid w:val="007A5907"/>
    <w:rsid w:val="007A59AC"/>
    <w:rsid w:val="007A5ED4"/>
    <w:rsid w:val="007A5F92"/>
    <w:rsid w:val="007A6150"/>
    <w:rsid w:val="007A6219"/>
    <w:rsid w:val="007A6391"/>
    <w:rsid w:val="007A64B9"/>
    <w:rsid w:val="007A65E4"/>
    <w:rsid w:val="007A66E6"/>
    <w:rsid w:val="007A677E"/>
    <w:rsid w:val="007A67F7"/>
    <w:rsid w:val="007A6970"/>
    <w:rsid w:val="007A6A36"/>
    <w:rsid w:val="007A6CA4"/>
    <w:rsid w:val="007A71F2"/>
    <w:rsid w:val="007A7344"/>
    <w:rsid w:val="007A73F9"/>
    <w:rsid w:val="007A74B9"/>
    <w:rsid w:val="007A7603"/>
    <w:rsid w:val="007A7609"/>
    <w:rsid w:val="007A7684"/>
    <w:rsid w:val="007A76DA"/>
    <w:rsid w:val="007A770C"/>
    <w:rsid w:val="007A78FD"/>
    <w:rsid w:val="007A7A23"/>
    <w:rsid w:val="007A7B74"/>
    <w:rsid w:val="007A7C8C"/>
    <w:rsid w:val="007A7D57"/>
    <w:rsid w:val="007B000A"/>
    <w:rsid w:val="007B00EA"/>
    <w:rsid w:val="007B0235"/>
    <w:rsid w:val="007B0476"/>
    <w:rsid w:val="007B048B"/>
    <w:rsid w:val="007B09B6"/>
    <w:rsid w:val="007B0C2F"/>
    <w:rsid w:val="007B0D3C"/>
    <w:rsid w:val="007B0F0B"/>
    <w:rsid w:val="007B0F7A"/>
    <w:rsid w:val="007B11F1"/>
    <w:rsid w:val="007B13BB"/>
    <w:rsid w:val="007B13EB"/>
    <w:rsid w:val="007B14F8"/>
    <w:rsid w:val="007B1501"/>
    <w:rsid w:val="007B169E"/>
    <w:rsid w:val="007B17EC"/>
    <w:rsid w:val="007B1838"/>
    <w:rsid w:val="007B1890"/>
    <w:rsid w:val="007B1F24"/>
    <w:rsid w:val="007B1F4F"/>
    <w:rsid w:val="007B20C2"/>
    <w:rsid w:val="007B20EE"/>
    <w:rsid w:val="007B214A"/>
    <w:rsid w:val="007B2437"/>
    <w:rsid w:val="007B2607"/>
    <w:rsid w:val="007B2690"/>
    <w:rsid w:val="007B2938"/>
    <w:rsid w:val="007B2AEA"/>
    <w:rsid w:val="007B2BE9"/>
    <w:rsid w:val="007B2CF0"/>
    <w:rsid w:val="007B2D0E"/>
    <w:rsid w:val="007B2DDF"/>
    <w:rsid w:val="007B2F05"/>
    <w:rsid w:val="007B31BE"/>
    <w:rsid w:val="007B3227"/>
    <w:rsid w:val="007B3248"/>
    <w:rsid w:val="007B32C7"/>
    <w:rsid w:val="007B3363"/>
    <w:rsid w:val="007B3397"/>
    <w:rsid w:val="007B34BF"/>
    <w:rsid w:val="007B3510"/>
    <w:rsid w:val="007B3592"/>
    <w:rsid w:val="007B35D2"/>
    <w:rsid w:val="007B3607"/>
    <w:rsid w:val="007B3658"/>
    <w:rsid w:val="007B3EA8"/>
    <w:rsid w:val="007B4127"/>
    <w:rsid w:val="007B412A"/>
    <w:rsid w:val="007B42F9"/>
    <w:rsid w:val="007B437B"/>
    <w:rsid w:val="007B4398"/>
    <w:rsid w:val="007B4467"/>
    <w:rsid w:val="007B4771"/>
    <w:rsid w:val="007B47F5"/>
    <w:rsid w:val="007B4910"/>
    <w:rsid w:val="007B4D27"/>
    <w:rsid w:val="007B4DC5"/>
    <w:rsid w:val="007B4DDE"/>
    <w:rsid w:val="007B4DE1"/>
    <w:rsid w:val="007B4E8E"/>
    <w:rsid w:val="007B50D8"/>
    <w:rsid w:val="007B511A"/>
    <w:rsid w:val="007B5445"/>
    <w:rsid w:val="007B551B"/>
    <w:rsid w:val="007B55E4"/>
    <w:rsid w:val="007B56FA"/>
    <w:rsid w:val="007B59DC"/>
    <w:rsid w:val="007B5AC1"/>
    <w:rsid w:val="007B5ADC"/>
    <w:rsid w:val="007B5C48"/>
    <w:rsid w:val="007B5CB4"/>
    <w:rsid w:val="007B6095"/>
    <w:rsid w:val="007B6112"/>
    <w:rsid w:val="007B627F"/>
    <w:rsid w:val="007B6486"/>
    <w:rsid w:val="007B6580"/>
    <w:rsid w:val="007B65CA"/>
    <w:rsid w:val="007B6DE7"/>
    <w:rsid w:val="007B6E0A"/>
    <w:rsid w:val="007B6F13"/>
    <w:rsid w:val="007B7349"/>
    <w:rsid w:val="007B773F"/>
    <w:rsid w:val="007B795C"/>
    <w:rsid w:val="007B7AB5"/>
    <w:rsid w:val="007B7C6C"/>
    <w:rsid w:val="007B7F63"/>
    <w:rsid w:val="007C0042"/>
    <w:rsid w:val="007C0190"/>
    <w:rsid w:val="007C0282"/>
    <w:rsid w:val="007C0797"/>
    <w:rsid w:val="007C0B5E"/>
    <w:rsid w:val="007C0BEC"/>
    <w:rsid w:val="007C0C0C"/>
    <w:rsid w:val="007C0C27"/>
    <w:rsid w:val="007C0CA9"/>
    <w:rsid w:val="007C0DDC"/>
    <w:rsid w:val="007C0EF0"/>
    <w:rsid w:val="007C0FB7"/>
    <w:rsid w:val="007C1305"/>
    <w:rsid w:val="007C14A5"/>
    <w:rsid w:val="007C180C"/>
    <w:rsid w:val="007C19AE"/>
    <w:rsid w:val="007C1DE6"/>
    <w:rsid w:val="007C22B6"/>
    <w:rsid w:val="007C2375"/>
    <w:rsid w:val="007C2453"/>
    <w:rsid w:val="007C275D"/>
    <w:rsid w:val="007C2897"/>
    <w:rsid w:val="007C2E05"/>
    <w:rsid w:val="007C3056"/>
    <w:rsid w:val="007C3241"/>
    <w:rsid w:val="007C3260"/>
    <w:rsid w:val="007C3525"/>
    <w:rsid w:val="007C3563"/>
    <w:rsid w:val="007C37F4"/>
    <w:rsid w:val="007C38AF"/>
    <w:rsid w:val="007C393E"/>
    <w:rsid w:val="007C3979"/>
    <w:rsid w:val="007C39CA"/>
    <w:rsid w:val="007C3CE8"/>
    <w:rsid w:val="007C3D05"/>
    <w:rsid w:val="007C3EAA"/>
    <w:rsid w:val="007C4399"/>
    <w:rsid w:val="007C4473"/>
    <w:rsid w:val="007C44F1"/>
    <w:rsid w:val="007C4814"/>
    <w:rsid w:val="007C481E"/>
    <w:rsid w:val="007C4909"/>
    <w:rsid w:val="007C4B07"/>
    <w:rsid w:val="007C4CC0"/>
    <w:rsid w:val="007C4CCB"/>
    <w:rsid w:val="007C4D7B"/>
    <w:rsid w:val="007C4DB6"/>
    <w:rsid w:val="007C4E4E"/>
    <w:rsid w:val="007C4ECA"/>
    <w:rsid w:val="007C4F2F"/>
    <w:rsid w:val="007C5055"/>
    <w:rsid w:val="007C5171"/>
    <w:rsid w:val="007C5218"/>
    <w:rsid w:val="007C57AF"/>
    <w:rsid w:val="007C5AD6"/>
    <w:rsid w:val="007C5AF9"/>
    <w:rsid w:val="007C607B"/>
    <w:rsid w:val="007C616D"/>
    <w:rsid w:val="007C61D0"/>
    <w:rsid w:val="007C61D2"/>
    <w:rsid w:val="007C673B"/>
    <w:rsid w:val="007C67C4"/>
    <w:rsid w:val="007C6834"/>
    <w:rsid w:val="007C690E"/>
    <w:rsid w:val="007C6EF4"/>
    <w:rsid w:val="007C6FCE"/>
    <w:rsid w:val="007C70B8"/>
    <w:rsid w:val="007C7195"/>
    <w:rsid w:val="007C71A0"/>
    <w:rsid w:val="007C7349"/>
    <w:rsid w:val="007C74F7"/>
    <w:rsid w:val="007C7542"/>
    <w:rsid w:val="007C7A66"/>
    <w:rsid w:val="007C7B01"/>
    <w:rsid w:val="007C7C78"/>
    <w:rsid w:val="007C7D0C"/>
    <w:rsid w:val="007C7F0F"/>
    <w:rsid w:val="007D0077"/>
    <w:rsid w:val="007D00E0"/>
    <w:rsid w:val="007D06AC"/>
    <w:rsid w:val="007D0A4A"/>
    <w:rsid w:val="007D0E8D"/>
    <w:rsid w:val="007D11A7"/>
    <w:rsid w:val="007D134B"/>
    <w:rsid w:val="007D163B"/>
    <w:rsid w:val="007D1791"/>
    <w:rsid w:val="007D191D"/>
    <w:rsid w:val="007D19AA"/>
    <w:rsid w:val="007D1A2C"/>
    <w:rsid w:val="007D1ACF"/>
    <w:rsid w:val="007D1EBF"/>
    <w:rsid w:val="007D1F0B"/>
    <w:rsid w:val="007D1FFF"/>
    <w:rsid w:val="007D2071"/>
    <w:rsid w:val="007D24D8"/>
    <w:rsid w:val="007D254B"/>
    <w:rsid w:val="007D2583"/>
    <w:rsid w:val="007D273D"/>
    <w:rsid w:val="007D2B2A"/>
    <w:rsid w:val="007D2C13"/>
    <w:rsid w:val="007D2D70"/>
    <w:rsid w:val="007D2F1D"/>
    <w:rsid w:val="007D2FD2"/>
    <w:rsid w:val="007D3291"/>
    <w:rsid w:val="007D32F7"/>
    <w:rsid w:val="007D36D6"/>
    <w:rsid w:val="007D376B"/>
    <w:rsid w:val="007D39E9"/>
    <w:rsid w:val="007D3B33"/>
    <w:rsid w:val="007D3BBE"/>
    <w:rsid w:val="007D3D22"/>
    <w:rsid w:val="007D3F68"/>
    <w:rsid w:val="007D406E"/>
    <w:rsid w:val="007D413F"/>
    <w:rsid w:val="007D4494"/>
    <w:rsid w:val="007D44E7"/>
    <w:rsid w:val="007D475B"/>
    <w:rsid w:val="007D47C4"/>
    <w:rsid w:val="007D4823"/>
    <w:rsid w:val="007D49FE"/>
    <w:rsid w:val="007D4F1E"/>
    <w:rsid w:val="007D4FDB"/>
    <w:rsid w:val="007D5063"/>
    <w:rsid w:val="007D5420"/>
    <w:rsid w:val="007D587F"/>
    <w:rsid w:val="007D58D2"/>
    <w:rsid w:val="007D58D7"/>
    <w:rsid w:val="007D5918"/>
    <w:rsid w:val="007D5D0B"/>
    <w:rsid w:val="007D5D53"/>
    <w:rsid w:val="007D5DCB"/>
    <w:rsid w:val="007D60B2"/>
    <w:rsid w:val="007D6141"/>
    <w:rsid w:val="007D651A"/>
    <w:rsid w:val="007D655E"/>
    <w:rsid w:val="007D667B"/>
    <w:rsid w:val="007D66C2"/>
    <w:rsid w:val="007D67C8"/>
    <w:rsid w:val="007D6BF6"/>
    <w:rsid w:val="007D700F"/>
    <w:rsid w:val="007D70F9"/>
    <w:rsid w:val="007D75F2"/>
    <w:rsid w:val="007D7AD2"/>
    <w:rsid w:val="007D7BAE"/>
    <w:rsid w:val="007D7C7D"/>
    <w:rsid w:val="007D7E21"/>
    <w:rsid w:val="007D7E80"/>
    <w:rsid w:val="007E000C"/>
    <w:rsid w:val="007E006B"/>
    <w:rsid w:val="007E00E6"/>
    <w:rsid w:val="007E01F8"/>
    <w:rsid w:val="007E02F2"/>
    <w:rsid w:val="007E044B"/>
    <w:rsid w:val="007E05C0"/>
    <w:rsid w:val="007E078D"/>
    <w:rsid w:val="007E0993"/>
    <w:rsid w:val="007E09D3"/>
    <w:rsid w:val="007E0BDD"/>
    <w:rsid w:val="007E0C73"/>
    <w:rsid w:val="007E0CDE"/>
    <w:rsid w:val="007E0F16"/>
    <w:rsid w:val="007E1047"/>
    <w:rsid w:val="007E1256"/>
    <w:rsid w:val="007E143B"/>
    <w:rsid w:val="007E14FA"/>
    <w:rsid w:val="007E158C"/>
    <w:rsid w:val="007E15D8"/>
    <w:rsid w:val="007E173E"/>
    <w:rsid w:val="007E18F9"/>
    <w:rsid w:val="007E18FE"/>
    <w:rsid w:val="007E1C43"/>
    <w:rsid w:val="007E1CCA"/>
    <w:rsid w:val="007E1E7E"/>
    <w:rsid w:val="007E1F0D"/>
    <w:rsid w:val="007E1FB7"/>
    <w:rsid w:val="007E2073"/>
    <w:rsid w:val="007E20C4"/>
    <w:rsid w:val="007E21B4"/>
    <w:rsid w:val="007E22D2"/>
    <w:rsid w:val="007E2884"/>
    <w:rsid w:val="007E289D"/>
    <w:rsid w:val="007E2949"/>
    <w:rsid w:val="007E2B2E"/>
    <w:rsid w:val="007E2B76"/>
    <w:rsid w:val="007E2E8E"/>
    <w:rsid w:val="007E30D1"/>
    <w:rsid w:val="007E30FC"/>
    <w:rsid w:val="007E310A"/>
    <w:rsid w:val="007E317F"/>
    <w:rsid w:val="007E34F7"/>
    <w:rsid w:val="007E3604"/>
    <w:rsid w:val="007E3CA5"/>
    <w:rsid w:val="007E3F8A"/>
    <w:rsid w:val="007E4074"/>
    <w:rsid w:val="007E412C"/>
    <w:rsid w:val="007E41BA"/>
    <w:rsid w:val="007E44CE"/>
    <w:rsid w:val="007E4608"/>
    <w:rsid w:val="007E46DA"/>
    <w:rsid w:val="007E4802"/>
    <w:rsid w:val="007E48EF"/>
    <w:rsid w:val="007E4B26"/>
    <w:rsid w:val="007E4CB8"/>
    <w:rsid w:val="007E4D03"/>
    <w:rsid w:val="007E4EC7"/>
    <w:rsid w:val="007E510C"/>
    <w:rsid w:val="007E5136"/>
    <w:rsid w:val="007E537E"/>
    <w:rsid w:val="007E53E4"/>
    <w:rsid w:val="007E547C"/>
    <w:rsid w:val="007E562C"/>
    <w:rsid w:val="007E5826"/>
    <w:rsid w:val="007E5893"/>
    <w:rsid w:val="007E5AC5"/>
    <w:rsid w:val="007E5E60"/>
    <w:rsid w:val="007E5F06"/>
    <w:rsid w:val="007E5F10"/>
    <w:rsid w:val="007E5FD4"/>
    <w:rsid w:val="007E61D1"/>
    <w:rsid w:val="007E65BF"/>
    <w:rsid w:val="007E6653"/>
    <w:rsid w:val="007E66F2"/>
    <w:rsid w:val="007E6846"/>
    <w:rsid w:val="007E6ABB"/>
    <w:rsid w:val="007E6E29"/>
    <w:rsid w:val="007E71D5"/>
    <w:rsid w:val="007E76A5"/>
    <w:rsid w:val="007E76F6"/>
    <w:rsid w:val="007E7758"/>
    <w:rsid w:val="007E7A0B"/>
    <w:rsid w:val="007E7B69"/>
    <w:rsid w:val="007E7C28"/>
    <w:rsid w:val="007E7CBA"/>
    <w:rsid w:val="007E7D21"/>
    <w:rsid w:val="007E7E0D"/>
    <w:rsid w:val="007F0102"/>
    <w:rsid w:val="007F0152"/>
    <w:rsid w:val="007F035E"/>
    <w:rsid w:val="007F03C7"/>
    <w:rsid w:val="007F0400"/>
    <w:rsid w:val="007F08C4"/>
    <w:rsid w:val="007F093D"/>
    <w:rsid w:val="007F0ABB"/>
    <w:rsid w:val="007F0B4C"/>
    <w:rsid w:val="007F0DFC"/>
    <w:rsid w:val="007F0E45"/>
    <w:rsid w:val="007F0EBF"/>
    <w:rsid w:val="007F10B5"/>
    <w:rsid w:val="007F1431"/>
    <w:rsid w:val="007F14D7"/>
    <w:rsid w:val="007F1550"/>
    <w:rsid w:val="007F1824"/>
    <w:rsid w:val="007F19E6"/>
    <w:rsid w:val="007F1D03"/>
    <w:rsid w:val="007F1F87"/>
    <w:rsid w:val="007F1FD4"/>
    <w:rsid w:val="007F1FE5"/>
    <w:rsid w:val="007F22C2"/>
    <w:rsid w:val="007F23EC"/>
    <w:rsid w:val="007F23F6"/>
    <w:rsid w:val="007F258D"/>
    <w:rsid w:val="007F2768"/>
    <w:rsid w:val="007F2861"/>
    <w:rsid w:val="007F28A1"/>
    <w:rsid w:val="007F2E0B"/>
    <w:rsid w:val="007F30C3"/>
    <w:rsid w:val="007F30FF"/>
    <w:rsid w:val="007F31CD"/>
    <w:rsid w:val="007F3261"/>
    <w:rsid w:val="007F3266"/>
    <w:rsid w:val="007F3517"/>
    <w:rsid w:val="007F3578"/>
    <w:rsid w:val="007F37C8"/>
    <w:rsid w:val="007F3817"/>
    <w:rsid w:val="007F3934"/>
    <w:rsid w:val="007F39BD"/>
    <w:rsid w:val="007F3A87"/>
    <w:rsid w:val="007F3B81"/>
    <w:rsid w:val="007F3BAB"/>
    <w:rsid w:val="007F3D26"/>
    <w:rsid w:val="007F3DAC"/>
    <w:rsid w:val="007F3DD7"/>
    <w:rsid w:val="007F414D"/>
    <w:rsid w:val="007F4297"/>
    <w:rsid w:val="007F435D"/>
    <w:rsid w:val="007F4418"/>
    <w:rsid w:val="007F44F9"/>
    <w:rsid w:val="007F4580"/>
    <w:rsid w:val="007F46AF"/>
    <w:rsid w:val="007F4891"/>
    <w:rsid w:val="007F4CCD"/>
    <w:rsid w:val="007F4CD0"/>
    <w:rsid w:val="007F4D9A"/>
    <w:rsid w:val="007F4F6F"/>
    <w:rsid w:val="007F4FA6"/>
    <w:rsid w:val="007F5247"/>
    <w:rsid w:val="007F536E"/>
    <w:rsid w:val="007F53B6"/>
    <w:rsid w:val="007F576D"/>
    <w:rsid w:val="007F585D"/>
    <w:rsid w:val="007F5883"/>
    <w:rsid w:val="007F589F"/>
    <w:rsid w:val="007F59FC"/>
    <w:rsid w:val="007F5B6E"/>
    <w:rsid w:val="007F5D2C"/>
    <w:rsid w:val="007F5DE1"/>
    <w:rsid w:val="007F5E08"/>
    <w:rsid w:val="007F5F21"/>
    <w:rsid w:val="007F5F22"/>
    <w:rsid w:val="007F5FE0"/>
    <w:rsid w:val="007F6069"/>
    <w:rsid w:val="007F6075"/>
    <w:rsid w:val="007F6221"/>
    <w:rsid w:val="007F63D1"/>
    <w:rsid w:val="007F655D"/>
    <w:rsid w:val="007F664F"/>
    <w:rsid w:val="007F66AE"/>
    <w:rsid w:val="007F6797"/>
    <w:rsid w:val="007F6876"/>
    <w:rsid w:val="007F68A8"/>
    <w:rsid w:val="007F69CA"/>
    <w:rsid w:val="007F6ADC"/>
    <w:rsid w:val="007F6C00"/>
    <w:rsid w:val="007F6EA0"/>
    <w:rsid w:val="007F6EB8"/>
    <w:rsid w:val="007F6F2B"/>
    <w:rsid w:val="007F705C"/>
    <w:rsid w:val="007F7154"/>
    <w:rsid w:val="007F7193"/>
    <w:rsid w:val="007F7366"/>
    <w:rsid w:val="007F7546"/>
    <w:rsid w:val="007F7582"/>
    <w:rsid w:val="007F75FB"/>
    <w:rsid w:val="007F7658"/>
    <w:rsid w:val="007F76C1"/>
    <w:rsid w:val="007F77FB"/>
    <w:rsid w:val="007F79EB"/>
    <w:rsid w:val="007F7A29"/>
    <w:rsid w:val="007F7B30"/>
    <w:rsid w:val="007F7BE2"/>
    <w:rsid w:val="007F7F51"/>
    <w:rsid w:val="007F7FEF"/>
    <w:rsid w:val="00800371"/>
    <w:rsid w:val="008003AD"/>
    <w:rsid w:val="00800491"/>
    <w:rsid w:val="008005BD"/>
    <w:rsid w:val="0080079D"/>
    <w:rsid w:val="0080081A"/>
    <w:rsid w:val="00800955"/>
    <w:rsid w:val="00800A3A"/>
    <w:rsid w:val="00800B65"/>
    <w:rsid w:val="00800BFC"/>
    <w:rsid w:val="00800C75"/>
    <w:rsid w:val="00800CA9"/>
    <w:rsid w:val="00800D76"/>
    <w:rsid w:val="00800FCF"/>
    <w:rsid w:val="00801005"/>
    <w:rsid w:val="00801076"/>
    <w:rsid w:val="00801087"/>
    <w:rsid w:val="0080116A"/>
    <w:rsid w:val="008012ED"/>
    <w:rsid w:val="00801450"/>
    <w:rsid w:val="0080161E"/>
    <w:rsid w:val="00801C9D"/>
    <w:rsid w:val="00801D38"/>
    <w:rsid w:val="00801EFC"/>
    <w:rsid w:val="00801FC1"/>
    <w:rsid w:val="008020B4"/>
    <w:rsid w:val="00802108"/>
    <w:rsid w:val="008023E1"/>
    <w:rsid w:val="008023E7"/>
    <w:rsid w:val="008025CA"/>
    <w:rsid w:val="008026B4"/>
    <w:rsid w:val="008027BA"/>
    <w:rsid w:val="00802C4A"/>
    <w:rsid w:val="00802C91"/>
    <w:rsid w:val="00802EC1"/>
    <w:rsid w:val="00802F42"/>
    <w:rsid w:val="008031CE"/>
    <w:rsid w:val="00803278"/>
    <w:rsid w:val="00803399"/>
    <w:rsid w:val="008033A0"/>
    <w:rsid w:val="00803450"/>
    <w:rsid w:val="00803460"/>
    <w:rsid w:val="0080349C"/>
    <w:rsid w:val="0080351C"/>
    <w:rsid w:val="0080370A"/>
    <w:rsid w:val="00803774"/>
    <w:rsid w:val="00803838"/>
    <w:rsid w:val="00803980"/>
    <w:rsid w:val="00803A87"/>
    <w:rsid w:val="00803BE4"/>
    <w:rsid w:val="00803C22"/>
    <w:rsid w:val="00803D62"/>
    <w:rsid w:val="00803DEE"/>
    <w:rsid w:val="00803F69"/>
    <w:rsid w:val="00803F99"/>
    <w:rsid w:val="00804278"/>
    <w:rsid w:val="00804350"/>
    <w:rsid w:val="0080447E"/>
    <w:rsid w:val="008044E2"/>
    <w:rsid w:val="00804598"/>
    <w:rsid w:val="00804636"/>
    <w:rsid w:val="00804680"/>
    <w:rsid w:val="00804700"/>
    <w:rsid w:val="00804A01"/>
    <w:rsid w:val="00804A21"/>
    <w:rsid w:val="00804B81"/>
    <w:rsid w:val="00804C91"/>
    <w:rsid w:val="00804E1D"/>
    <w:rsid w:val="0080504D"/>
    <w:rsid w:val="008051B4"/>
    <w:rsid w:val="008054EE"/>
    <w:rsid w:val="00805663"/>
    <w:rsid w:val="008059A8"/>
    <w:rsid w:val="00805C26"/>
    <w:rsid w:val="00805CB6"/>
    <w:rsid w:val="00805D52"/>
    <w:rsid w:val="00805F2A"/>
    <w:rsid w:val="0080629A"/>
    <w:rsid w:val="00806385"/>
    <w:rsid w:val="00806491"/>
    <w:rsid w:val="0080679D"/>
    <w:rsid w:val="00806827"/>
    <w:rsid w:val="00806CF6"/>
    <w:rsid w:val="00806DD4"/>
    <w:rsid w:val="008072C9"/>
    <w:rsid w:val="00807335"/>
    <w:rsid w:val="0080760C"/>
    <w:rsid w:val="00807643"/>
    <w:rsid w:val="00807672"/>
    <w:rsid w:val="0080787A"/>
    <w:rsid w:val="008078CA"/>
    <w:rsid w:val="008078FF"/>
    <w:rsid w:val="0080790F"/>
    <w:rsid w:val="00807EC9"/>
    <w:rsid w:val="0081028D"/>
    <w:rsid w:val="0081046F"/>
    <w:rsid w:val="008104C8"/>
    <w:rsid w:val="00810671"/>
    <w:rsid w:val="0081086D"/>
    <w:rsid w:val="00810980"/>
    <w:rsid w:val="00810AF7"/>
    <w:rsid w:val="00810E64"/>
    <w:rsid w:val="0081122B"/>
    <w:rsid w:val="008112F8"/>
    <w:rsid w:val="0081151F"/>
    <w:rsid w:val="008117FD"/>
    <w:rsid w:val="008119F8"/>
    <w:rsid w:val="00811A19"/>
    <w:rsid w:val="00811B91"/>
    <w:rsid w:val="00811C58"/>
    <w:rsid w:val="00811CCB"/>
    <w:rsid w:val="00811CEF"/>
    <w:rsid w:val="00811DBB"/>
    <w:rsid w:val="00811F98"/>
    <w:rsid w:val="0081202D"/>
    <w:rsid w:val="00812093"/>
    <w:rsid w:val="00812141"/>
    <w:rsid w:val="008125AF"/>
    <w:rsid w:val="00812804"/>
    <w:rsid w:val="00812AEB"/>
    <w:rsid w:val="00812B92"/>
    <w:rsid w:val="00812CE2"/>
    <w:rsid w:val="00812E5D"/>
    <w:rsid w:val="00812EF8"/>
    <w:rsid w:val="0081304D"/>
    <w:rsid w:val="0081326E"/>
    <w:rsid w:val="00813360"/>
    <w:rsid w:val="008133C6"/>
    <w:rsid w:val="008134A5"/>
    <w:rsid w:val="0081354C"/>
    <w:rsid w:val="0081355D"/>
    <w:rsid w:val="0081386C"/>
    <w:rsid w:val="00813A71"/>
    <w:rsid w:val="00813B94"/>
    <w:rsid w:val="00813C9F"/>
    <w:rsid w:val="00814228"/>
    <w:rsid w:val="008145C4"/>
    <w:rsid w:val="00814BA1"/>
    <w:rsid w:val="00814BF6"/>
    <w:rsid w:val="00814C9F"/>
    <w:rsid w:val="00814F72"/>
    <w:rsid w:val="00814FC4"/>
    <w:rsid w:val="008152EC"/>
    <w:rsid w:val="00815308"/>
    <w:rsid w:val="00815416"/>
    <w:rsid w:val="0081558A"/>
    <w:rsid w:val="0081574D"/>
    <w:rsid w:val="008158C5"/>
    <w:rsid w:val="008158C7"/>
    <w:rsid w:val="00815945"/>
    <w:rsid w:val="00815AB6"/>
    <w:rsid w:val="00815D8C"/>
    <w:rsid w:val="00815DAC"/>
    <w:rsid w:val="00815F36"/>
    <w:rsid w:val="0081612F"/>
    <w:rsid w:val="008162F5"/>
    <w:rsid w:val="0081640A"/>
    <w:rsid w:val="0081645B"/>
    <w:rsid w:val="0081656F"/>
    <w:rsid w:val="008166C4"/>
    <w:rsid w:val="0081674A"/>
    <w:rsid w:val="00816843"/>
    <w:rsid w:val="008168B5"/>
    <w:rsid w:val="00816B1E"/>
    <w:rsid w:val="00816CB0"/>
    <w:rsid w:val="00816D0D"/>
    <w:rsid w:val="00816D6E"/>
    <w:rsid w:val="00816FAB"/>
    <w:rsid w:val="008170A7"/>
    <w:rsid w:val="00817311"/>
    <w:rsid w:val="0081733F"/>
    <w:rsid w:val="0081795B"/>
    <w:rsid w:val="00817B21"/>
    <w:rsid w:val="00817CC9"/>
    <w:rsid w:val="00817FF6"/>
    <w:rsid w:val="00820398"/>
    <w:rsid w:val="00820968"/>
    <w:rsid w:val="008209C8"/>
    <w:rsid w:val="00820B36"/>
    <w:rsid w:val="00820C02"/>
    <w:rsid w:val="00820E98"/>
    <w:rsid w:val="00820EBE"/>
    <w:rsid w:val="00820F1E"/>
    <w:rsid w:val="008210DC"/>
    <w:rsid w:val="00821182"/>
    <w:rsid w:val="008212E0"/>
    <w:rsid w:val="0082132A"/>
    <w:rsid w:val="00821501"/>
    <w:rsid w:val="008215C8"/>
    <w:rsid w:val="008215F2"/>
    <w:rsid w:val="00821BF2"/>
    <w:rsid w:val="00821C61"/>
    <w:rsid w:val="00821DB3"/>
    <w:rsid w:val="00821EDB"/>
    <w:rsid w:val="00821EDD"/>
    <w:rsid w:val="00821FF2"/>
    <w:rsid w:val="00822042"/>
    <w:rsid w:val="008227E3"/>
    <w:rsid w:val="00822842"/>
    <w:rsid w:val="00822C1F"/>
    <w:rsid w:val="00822DCD"/>
    <w:rsid w:val="00822E0D"/>
    <w:rsid w:val="00822E32"/>
    <w:rsid w:val="00822E43"/>
    <w:rsid w:val="00823387"/>
    <w:rsid w:val="00823389"/>
    <w:rsid w:val="0082349B"/>
    <w:rsid w:val="008234BE"/>
    <w:rsid w:val="008234C5"/>
    <w:rsid w:val="00823745"/>
    <w:rsid w:val="00823874"/>
    <w:rsid w:val="00824049"/>
    <w:rsid w:val="0082405D"/>
    <w:rsid w:val="008240A2"/>
    <w:rsid w:val="00824325"/>
    <w:rsid w:val="00824342"/>
    <w:rsid w:val="00824413"/>
    <w:rsid w:val="0082463D"/>
    <w:rsid w:val="0082466A"/>
    <w:rsid w:val="008247E9"/>
    <w:rsid w:val="008247EE"/>
    <w:rsid w:val="00824A31"/>
    <w:rsid w:val="00824BE8"/>
    <w:rsid w:val="00824F1B"/>
    <w:rsid w:val="0082571F"/>
    <w:rsid w:val="00825E4D"/>
    <w:rsid w:val="008262BD"/>
    <w:rsid w:val="008262DF"/>
    <w:rsid w:val="00826709"/>
    <w:rsid w:val="008267E8"/>
    <w:rsid w:val="0082697F"/>
    <w:rsid w:val="00826BEA"/>
    <w:rsid w:val="00826E8A"/>
    <w:rsid w:val="00827028"/>
    <w:rsid w:val="0082705B"/>
    <w:rsid w:val="008270F7"/>
    <w:rsid w:val="0082750A"/>
    <w:rsid w:val="00827510"/>
    <w:rsid w:val="008276CD"/>
    <w:rsid w:val="008279CF"/>
    <w:rsid w:val="00827BC1"/>
    <w:rsid w:val="00827FE5"/>
    <w:rsid w:val="00827FFA"/>
    <w:rsid w:val="0083019C"/>
    <w:rsid w:val="0083026A"/>
    <w:rsid w:val="008304FC"/>
    <w:rsid w:val="0083053C"/>
    <w:rsid w:val="00830676"/>
    <w:rsid w:val="0083077F"/>
    <w:rsid w:val="0083098F"/>
    <w:rsid w:val="00830AF0"/>
    <w:rsid w:val="00830B5D"/>
    <w:rsid w:val="00830E1A"/>
    <w:rsid w:val="00830F12"/>
    <w:rsid w:val="0083135D"/>
    <w:rsid w:val="008313C3"/>
    <w:rsid w:val="00831545"/>
    <w:rsid w:val="008315E9"/>
    <w:rsid w:val="0083160F"/>
    <w:rsid w:val="00831A46"/>
    <w:rsid w:val="00831A50"/>
    <w:rsid w:val="00831B75"/>
    <w:rsid w:val="00831D41"/>
    <w:rsid w:val="00832176"/>
    <w:rsid w:val="008321D1"/>
    <w:rsid w:val="008324B2"/>
    <w:rsid w:val="008324C1"/>
    <w:rsid w:val="0083266A"/>
    <w:rsid w:val="00832846"/>
    <w:rsid w:val="00832B44"/>
    <w:rsid w:val="00832F5C"/>
    <w:rsid w:val="00833000"/>
    <w:rsid w:val="0083361D"/>
    <w:rsid w:val="00833635"/>
    <w:rsid w:val="00833764"/>
    <w:rsid w:val="008337E2"/>
    <w:rsid w:val="008338E5"/>
    <w:rsid w:val="00833A13"/>
    <w:rsid w:val="00833AA1"/>
    <w:rsid w:val="00833C64"/>
    <w:rsid w:val="00833D9D"/>
    <w:rsid w:val="00833E83"/>
    <w:rsid w:val="008343D6"/>
    <w:rsid w:val="0083453D"/>
    <w:rsid w:val="00834844"/>
    <w:rsid w:val="00834987"/>
    <w:rsid w:val="008349B7"/>
    <w:rsid w:val="00834A30"/>
    <w:rsid w:val="00834B32"/>
    <w:rsid w:val="00834CE8"/>
    <w:rsid w:val="00834D48"/>
    <w:rsid w:val="00834DE6"/>
    <w:rsid w:val="00834E47"/>
    <w:rsid w:val="0083500B"/>
    <w:rsid w:val="00835125"/>
    <w:rsid w:val="00835153"/>
    <w:rsid w:val="0083523A"/>
    <w:rsid w:val="0083534D"/>
    <w:rsid w:val="008353A2"/>
    <w:rsid w:val="008354BD"/>
    <w:rsid w:val="008355F9"/>
    <w:rsid w:val="00835938"/>
    <w:rsid w:val="00835A14"/>
    <w:rsid w:val="00835AE8"/>
    <w:rsid w:val="00835BE3"/>
    <w:rsid w:val="00835C24"/>
    <w:rsid w:val="00835D7B"/>
    <w:rsid w:val="00835F66"/>
    <w:rsid w:val="00836035"/>
    <w:rsid w:val="008361A0"/>
    <w:rsid w:val="008361BD"/>
    <w:rsid w:val="00836671"/>
    <w:rsid w:val="00836745"/>
    <w:rsid w:val="008367BA"/>
    <w:rsid w:val="00836AB5"/>
    <w:rsid w:val="00836AB8"/>
    <w:rsid w:val="00836B0E"/>
    <w:rsid w:val="00836C95"/>
    <w:rsid w:val="00836D10"/>
    <w:rsid w:val="00836FCA"/>
    <w:rsid w:val="008370C7"/>
    <w:rsid w:val="008372BA"/>
    <w:rsid w:val="008374EE"/>
    <w:rsid w:val="00837573"/>
    <w:rsid w:val="008375CA"/>
    <w:rsid w:val="00837632"/>
    <w:rsid w:val="00837DF4"/>
    <w:rsid w:val="00837F8B"/>
    <w:rsid w:val="00840089"/>
    <w:rsid w:val="008400A7"/>
    <w:rsid w:val="00840378"/>
    <w:rsid w:val="008403A8"/>
    <w:rsid w:val="008404EE"/>
    <w:rsid w:val="0084066E"/>
    <w:rsid w:val="00840680"/>
    <w:rsid w:val="008406EC"/>
    <w:rsid w:val="00840A72"/>
    <w:rsid w:val="00840AAA"/>
    <w:rsid w:val="00840BBD"/>
    <w:rsid w:val="00840E30"/>
    <w:rsid w:val="00840EE3"/>
    <w:rsid w:val="00841132"/>
    <w:rsid w:val="00841155"/>
    <w:rsid w:val="008411FE"/>
    <w:rsid w:val="00841334"/>
    <w:rsid w:val="00841463"/>
    <w:rsid w:val="00841E37"/>
    <w:rsid w:val="00841F76"/>
    <w:rsid w:val="00842535"/>
    <w:rsid w:val="0084257B"/>
    <w:rsid w:val="008427CF"/>
    <w:rsid w:val="00842B0A"/>
    <w:rsid w:val="00842B86"/>
    <w:rsid w:val="00842D63"/>
    <w:rsid w:val="008432A0"/>
    <w:rsid w:val="0084370D"/>
    <w:rsid w:val="0084381E"/>
    <w:rsid w:val="008438B6"/>
    <w:rsid w:val="00843AAD"/>
    <w:rsid w:val="00843C21"/>
    <w:rsid w:val="00843C39"/>
    <w:rsid w:val="00843C4D"/>
    <w:rsid w:val="00843F2B"/>
    <w:rsid w:val="00843F9C"/>
    <w:rsid w:val="00844196"/>
    <w:rsid w:val="0084451C"/>
    <w:rsid w:val="008447FB"/>
    <w:rsid w:val="00844B9C"/>
    <w:rsid w:val="00844C04"/>
    <w:rsid w:val="00844CE1"/>
    <w:rsid w:val="008458C7"/>
    <w:rsid w:val="0084593C"/>
    <w:rsid w:val="00845940"/>
    <w:rsid w:val="008459DD"/>
    <w:rsid w:val="00845B34"/>
    <w:rsid w:val="00845B40"/>
    <w:rsid w:val="00845BF1"/>
    <w:rsid w:val="00845CAA"/>
    <w:rsid w:val="00845EBC"/>
    <w:rsid w:val="0084603F"/>
    <w:rsid w:val="00846050"/>
    <w:rsid w:val="00846092"/>
    <w:rsid w:val="00846641"/>
    <w:rsid w:val="0084670A"/>
    <w:rsid w:val="00846767"/>
    <w:rsid w:val="00846BBA"/>
    <w:rsid w:val="00846C52"/>
    <w:rsid w:val="00846C7E"/>
    <w:rsid w:val="00846F04"/>
    <w:rsid w:val="00847045"/>
    <w:rsid w:val="008472CA"/>
    <w:rsid w:val="00847355"/>
    <w:rsid w:val="00847464"/>
    <w:rsid w:val="0084747F"/>
    <w:rsid w:val="00847570"/>
    <w:rsid w:val="008475EF"/>
    <w:rsid w:val="0084764F"/>
    <w:rsid w:val="00847793"/>
    <w:rsid w:val="00847B15"/>
    <w:rsid w:val="00847B95"/>
    <w:rsid w:val="00847C9B"/>
    <w:rsid w:val="00847E28"/>
    <w:rsid w:val="00847EB4"/>
    <w:rsid w:val="00847EF5"/>
    <w:rsid w:val="00850099"/>
    <w:rsid w:val="0085045F"/>
    <w:rsid w:val="00850466"/>
    <w:rsid w:val="00850491"/>
    <w:rsid w:val="00850679"/>
    <w:rsid w:val="008508D1"/>
    <w:rsid w:val="00850BCE"/>
    <w:rsid w:val="00850CD0"/>
    <w:rsid w:val="00850F5D"/>
    <w:rsid w:val="00851129"/>
    <w:rsid w:val="0085138A"/>
    <w:rsid w:val="0085162A"/>
    <w:rsid w:val="00851662"/>
    <w:rsid w:val="008516AD"/>
    <w:rsid w:val="008517C6"/>
    <w:rsid w:val="008519BB"/>
    <w:rsid w:val="008519D1"/>
    <w:rsid w:val="00851AB7"/>
    <w:rsid w:val="00851B48"/>
    <w:rsid w:val="00851D79"/>
    <w:rsid w:val="00851DD8"/>
    <w:rsid w:val="00851E88"/>
    <w:rsid w:val="00851F3C"/>
    <w:rsid w:val="00852055"/>
    <w:rsid w:val="00852397"/>
    <w:rsid w:val="008528BC"/>
    <w:rsid w:val="00852AE2"/>
    <w:rsid w:val="00852D24"/>
    <w:rsid w:val="00852EC1"/>
    <w:rsid w:val="00852ED1"/>
    <w:rsid w:val="00852EDC"/>
    <w:rsid w:val="00853157"/>
    <w:rsid w:val="008534FB"/>
    <w:rsid w:val="00853598"/>
    <w:rsid w:val="00853708"/>
    <w:rsid w:val="008539D7"/>
    <w:rsid w:val="00853A2A"/>
    <w:rsid w:val="00853B51"/>
    <w:rsid w:val="00853E12"/>
    <w:rsid w:val="00853EB8"/>
    <w:rsid w:val="0085414F"/>
    <w:rsid w:val="008541E3"/>
    <w:rsid w:val="0085424C"/>
    <w:rsid w:val="00854373"/>
    <w:rsid w:val="008543A3"/>
    <w:rsid w:val="00854870"/>
    <w:rsid w:val="00854ADC"/>
    <w:rsid w:val="00854BB2"/>
    <w:rsid w:val="00854BDC"/>
    <w:rsid w:val="00854E10"/>
    <w:rsid w:val="00854E55"/>
    <w:rsid w:val="00854E91"/>
    <w:rsid w:val="00854EF9"/>
    <w:rsid w:val="0085510B"/>
    <w:rsid w:val="00855124"/>
    <w:rsid w:val="00855234"/>
    <w:rsid w:val="00855669"/>
    <w:rsid w:val="008556D3"/>
    <w:rsid w:val="008558CE"/>
    <w:rsid w:val="00855C97"/>
    <w:rsid w:val="00855CEE"/>
    <w:rsid w:val="00855D37"/>
    <w:rsid w:val="00855FBF"/>
    <w:rsid w:val="0085608B"/>
    <w:rsid w:val="00856152"/>
    <w:rsid w:val="00856529"/>
    <w:rsid w:val="00856564"/>
    <w:rsid w:val="0085671F"/>
    <w:rsid w:val="00856722"/>
    <w:rsid w:val="0085672A"/>
    <w:rsid w:val="00856A9C"/>
    <w:rsid w:val="00856CF7"/>
    <w:rsid w:val="00856ED6"/>
    <w:rsid w:val="00857010"/>
    <w:rsid w:val="008570FB"/>
    <w:rsid w:val="008573B9"/>
    <w:rsid w:val="0085749C"/>
    <w:rsid w:val="00857674"/>
    <w:rsid w:val="0085784D"/>
    <w:rsid w:val="00857A86"/>
    <w:rsid w:val="00857B72"/>
    <w:rsid w:val="00857C26"/>
    <w:rsid w:val="00857EDE"/>
    <w:rsid w:val="00857EFB"/>
    <w:rsid w:val="00857FCD"/>
    <w:rsid w:val="00860037"/>
    <w:rsid w:val="00860099"/>
    <w:rsid w:val="008600C3"/>
    <w:rsid w:val="008601DC"/>
    <w:rsid w:val="00860331"/>
    <w:rsid w:val="008604CE"/>
    <w:rsid w:val="008605F6"/>
    <w:rsid w:val="00860615"/>
    <w:rsid w:val="008607DD"/>
    <w:rsid w:val="008609E0"/>
    <w:rsid w:val="00860AA2"/>
    <w:rsid w:val="00860AB1"/>
    <w:rsid w:val="00860BA9"/>
    <w:rsid w:val="00860DE6"/>
    <w:rsid w:val="00860F04"/>
    <w:rsid w:val="00860F66"/>
    <w:rsid w:val="00861662"/>
    <w:rsid w:val="00861854"/>
    <w:rsid w:val="00861C72"/>
    <w:rsid w:val="00861D3B"/>
    <w:rsid w:val="008623CC"/>
    <w:rsid w:val="008625AF"/>
    <w:rsid w:val="0086268D"/>
    <w:rsid w:val="0086283E"/>
    <w:rsid w:val="008628EB"/>
    <w:rsid w:val="00862917"/>
    <w:rsid w:val="00862938"/>
    <w:rsid w:val="00862D1C"/>
    <w:rsid w:val="00862F4E"/>
    <w:rsid w:val="0086303B"/>
    <w:rsid w:val="0086308F"/>
    <w:rsid w:val="00863548"/>
    <w:rsid w:val="00863563"/>
    <w:rsid w:val="008635B5"/>
    <w:rsid w:val="008637B1"/>
    <w:rsid w:val="00863965"/>
    <w:rsid w:val="0086397E"/>
    <w:rsid w:val="00863A0E"/>
    <w:rsid w:val="00863C39"/>
    <w:rsid w:val="00863FB4"/>
    <w:rsid w:val="00864027"/>
    <w:rsid w:val="008641F1"/>
    <w:rsid w:val="00864287"/>
    <w:rsid w:val="00864414"/>
    <w:rsid w:val="008645F0"/>
    <w:rsid w:val="008646D6"/>
    <w:rsid w:val="008647E5"/>
    <w:rsid w:val="00864958"/>
    <w:rsid w:val="0086496A"/>
    <w:rsid w:val="00864A6D"/>
    <w:rsid w:val="00864B1B"/>
    <w:rsid w:val="00864CA1"/>
    <w:rsid w:val="008651FD"/>
    <w:rsid w:val="00865348"/>
    <w:rsid w:val="008653BA"/>
    <w:rsid w:val="008659C9"/>
    <w:rsid w:val="00865AB0"/>
    <w:rsid w:val="00865EBA"/>
    <w:rsid w:val="00865F11"/>
    <w:rsid w:val="008661CD"/>
    <w:rsid w:val="0086631D"/>
    <w:rsid w:val="008663A3"/>
    <w:rsid w:val="0086658A"/>
    <w:rsid w:val="0086690D"/>
    <w:rsid w:val="0086695D"/>
    <w:rsid w:val="008669F1"/>
    <w:rsid w:val="00866CFE"/>
    <w:rsid w:val="00866F91"/>
    <w:rsid w:val="00867252"/>
    <w:rsid w:val="00867293"/>
    <w:rsid w:val="00867340"/>
    <w:rsid w:val="0086739B"/>
    <w:rsid w:val="0086745F"/>
    <w:rsid w:val="00867596"/>
    <w:rsid w:val="0086763B"/>
    <w:rsid w:val="00867AD6"/>
    <w:rsid w:val="00867CB1"/>
    <w:rsid w:val="00867DB1"/>
    <w:rsid w:val="00867E9B"/>
    <w:rsid w:val="00867FE9"/>
    <w:rsid w:val="00870340"/>
    <w:rsid w:val="0087040F"/>
    <w:rsid w:val="00870528"/>
    <w:rsid w:val="008706BB"/>
    <w:rsid w:val="008706FB"/>
    <w:rsid w:val="008707B2"/>
    <w:rsid w:val="00870DAB"/>
    <w:rsid w:val="00870E9D"/>
    <w:rsid w:val="00870F36"/>
    <w:rsid w:val="00871341"/>
    <w:rsid w:val="008713A8"/>
    <w:rsid w:val="00871598"/>
    <w:rsid w:val="00871649"/>
    <w:rsid w:val="008716BA"/>
    <w:rsid w:val="00871816"/>
    <w:rsid w:val="008718E1"/>
    <w:rsid w:val="00871973"/>
    <w:rsid w:val="00871A94"/>
    <w:rsid w:val="00871CAA"/>
    <w:rsid w:val="00871DB5"/>
    <w:rsid w:val="00871E83"/>
    <w:rsid w:val="008720EC"/>
    <w:rsid w:val="008723BC"/>
    <w:rsid w:val="008723F8"/>
    <w:rsid w:val="00872534"/>
    <w:rsid w:val="008725B2"/>
    <w:rsid w:val="00872633"/>
    <w:rsid w:val="0087273F"/>
    <w:rsid w:val="008727CA"/>
    <w:rsid w:val="00872D89"/>
    <w:rsid w:val="00872ED0"/>
    <w:rsid w:val="0087306D"/>
    <w:rsid w:val="008732F9"/>
    <w:rsid w:val="00873516"/>
    <w:rsid w:val="00873923"/>
    <w:rsid w:val="00873A11"/>
    <w:rsid w:val="00873B26"/>
    <w:rsid w:val="00873BC0"/>
    <w:rsid w:val="00873F77"/>
    <w:rsid w:val="00873F79"/>
    <w:rsid w:val="008740C3"/>
    <w:rsid w:val="008743E4"/>
    <w:rsid w:val="00874849"/>
    <w:rsid w:val="00874885"/>
    <w:rsid w:val="008748BB"/>
    <w:rsid w:val="008748FC"/>
    <w:rsid w:val="008749A3"/>
    <w:rsid w:val="008749DC"/>
    <w:rsid w:val="00874B64"/>
    <w:rsid w:val="00874B68"/>
    <w:rsid w:val="00874C7E"/>
    <w:rsid w:val="00874D23"/>
    <w:rsid w:val="008750A1"/>
    <w:rsid w:val="0087512C"/>
    <w:rsid w:val="00875283"/>
    <w:rsid w:val="008752CF"/>
    <w:rsid w:val="008753CD"/>
    <w:rsid w:val="00875650"/>
    <w:rsid w:val="008758D2"/>
    <w:rsid w:val="00875A63"/>
    <w:rsid w:val="00875A69"/>
    <w:rsid w:val="00875C25"/>
    <w:rsid w:val="00875DBD"/>
    <w:rsid w:val="00875E66"/>
    <w:rsid w:val="00875EB7"/>
    <w:rsid w:val="00875F57"/>
    <w:rsid w:val="008763F7"/>
    <w:rsid w:val="00876418"/>
    <w:rsid w:val="0087645B"/>
    <w:rsid w:val="008765D1"/>
    <w:rsid w:val="00876AED"/>
    <w:rsid w:val="00876CD1"/>
    <w:rsid w:val="00876D34"/>
    <w:rsid w:val="00876DC0"/>
    <w:rsid w:val="00876DDE"/>
    <w:rsid w:val="00876DF1"/>
    <w:rsid w:val="00876FF6"/>
    <w:rsid w:val="00876FFE"/>
    <w:rsid w:val="00877001"/>
    <w:rsid w:val="008771C8"/>
    <w:rsid w:val="00877329"/>
    <w:rsid w:val="0087749D"/>
    <w:rsid w:val="00877A8D"/>
    <w:rsid w:val="00877BB9"/>
    <w:rsid w:val="00877C34"/>
    <w:rsid w:val="00877EFD"/>
    <w:rsid w:val="008804D2"/>
    <w:rsid w:val="008806B5"/>
    <w:rsid w:val="008808CA"/>
    <w:rsid w:val="00880980"/>
    <w:rsid w:val="00880DC0"/>
    <w:rsid w:val="0088105D"/>
    <w:rsid w:val="00881296"/>
    <w:rsid w:val="00881509"/>
    <w:rsid w:val="0088175A"/>
    <w:rsid w:val="00881792"/>
    <w:rsid w:val="00881801"/>
    <w:rsid w:val="00881A84"/>
    <w:rsid w:val="00881BE5"/>
    <w:rsid w:val="00881D48"/>
    <w:rsid w:val="00881D92"/>
    <w:rsid w:val="00881EEC"/>
    <w:rsid w:val="008827A0"/>
    <w:rsid w:val="008827C2"/>
    <w:rsid w:val="00882A11"/>
    <w:rsid w:val="00882B23"/>
    <w:rsid w:val="00882C37"/>
    <w:rsid w:val="00882DBC"/>
    <w:rsid w:val="0088320C"/>
    <w:rsid w:val="0088328B"/>
    <w:rsid w:val="00883351"/>
    <w:rsid w:val="008835CD"/>
    <w:rsid w:val="0088382C"/>
    <w:rsid w:val="008838D1"/>
    <w:rsid w:val="00883A53"/>
    <w:rsid w:val="00883E42"/>
    <w:rsid w:val="00883FDB"/>
    <w:rsid w:val="0088411A"/>
    <w:rsid w:val="0088422A"/>
    <w:rsid w:val="00884254"/>
    <w:rsid w:val="00884732"/>
    <w:rsid w:val="0088496D"/>
    <w:rsid w:val="00884C0A"/>
    <w:rsid w:val="00884C63"/>
    <w:rsid w:val="00884ECF"/>
    <w:rsid w:val="00885052"/>
    <w:rsid w:val="0088516A"/>
    <w:rsid w:val="00885185"/>
    <w:rsid w:val="0088558B"/>
    <w:rsid w:val="0088563B"/>
    <w:rsid w:val="00885733"/>
    <w:rsid w:val="0088599D"/>
    <w:rsid w:val="00885B32"/>
    <w:rsid w:val="00885B79"/>
    <w:rsid w:val="00885BBF"/>
    <w:rsid w:val="00885C06"/>
    <w:rsid w:val="00885D8F"/>
    <w:rsid w:val="00885DEE"/>
    <w:rsid w:val="00885E01"/>
    <w:rsid w:val="00886249"/>
    <w:rsid w:val="008865B9"/>
    <w:rsid w:val="0088674A"/>
    <w:rsid w:val="00886888"/>
    <w:rsid w:val="00886B8B"/>
    <w:rsid w:val="00886F26"/>
    <w:rsid w:val="00887030"/>
    <w:rsid w:val="00887228"/>
    <w:rsid w:val="008873C9"/>
    <w:rsid w:val="008875DD"/>
    <w:rsid w:val="0088793A"/>
    <w:rsid w:val="00887963"/>
    <w:rsid w:val="00887B58"/>
    <w:rsid w:val="00887D6A"/>
    <w:rsid w:val="00887DBE"/>
    <w:rsid w:val="00887DE7"/>
    <w:rsid w:val="00887F96"/>
    <w:rsid w:val="0089026E"/>
    <w:rsid w:val="0089049D"/>
    <w:rsid w:val="00890501"/>
    <w:rsid w:val="0089066A"/>
    <w:rsid w:val="0089070E"/>
    <w:rsid w:val="008907D4"/>
    <w:rsid w:val="008907E5"/>
    <w:rsid w:val="008908C5"/>
    <w:rsid w:val="00890B73"/>
    <w:rsid w:val="00890BCC"/>
    <w:rsid w:val="00890BED"/>
    <w:rsid w:val="00891151"/>
    <w:rsid w:val="0089135C"/>
    <w:rsid w:val="0089138E"/>
    <w:rsid w:val="008915CB"/>
    <w:rsid w:val="008917DC"/>
    <w:rsid w:val="0089187B"/>
    <w:rsid w:val="008919B3"/>
    <w:rsid w:val="00891A75"/>
    <w:rsid w:val="00891BE3"/>
    <w:rsid w:val="00891BE9"/>
    <w:rsid w:val="00891FDC"/>
    <w:rsid w:val="008925C0"/>
    <w:rsid w:val="008926AC"/>
    <w:rsid w:val="008929B2"/>
    <w:rsid w:val="00892B53"/>
    <w:rsid w:val="00892D21"/>
    <w:rsid w:val="0089301C"/>
    <w:rsid w:val="0089336F"/>
    <w:rsid w:val="0089376C"/>
    <w:rsid w:val="0089390A"/>
    <w:rsid w:val="00893937"/>
    <w:rsid w:val="008939B9"/>
    <w:rsid w:val="00893AF0"/>
    <w:rsid w:val="00893BC5"/>
    <w:rsid w:val="00893C9D"/>
    <w:rsid w:val="00893DF1"/>
    <w:rsid w:val="00893E3D"/>
    <w:rsid w:val="0089426B"/>
    <w:rsid w:val="00894347"/>
    <w:rsid w:val="00894586"/>
    <w:rsid w:val="008947DA"/>
    <w:rsid w:val="008949CB"/>
    <w:rsid w:val="00894A41"/>
    <w:rsid w:val="00894DB4"/>
    <w:rsid w:val="00894EAD"/>
    <w:rsid w:val="00894FE3"/>
    <w:rsid w:val="00895348"/>
    <w:rsid w:val="00895847"/>
    <w:rsid w:val="008958F5"/>
    <w:rsid w:val="00895A0F"/>
    <w:rsid w:val="00895BB3"/>
    <w:rsid w:val="00895C2E"/>
    <w:rsid w:val="00895C41"/>
    <w:rsid w:val="00895F87"/>
    <w:rsid w:val="00896054"/>
    <w:rsid w:val="0089630D"/>
    <w:rsid w:val="00896529"/>
    <w:rsid w:val="0089661B"/>
    <w:rsid w:val="0089673F"/>
    <w:rsid w:val="008967D8"/>
    <w:rsid w:val="008967E4"/>
    <w:rsid w:val="008968FB"/>
    <w:rsid w:val="00896C01"/>
    <w:rsid w:val="00896CFC"/>
    <w:rsid w:val="00896FF8"/>
    <w:rsid w:val="00897152"/>
    <w:rsid w:val="00897351"/>
    <w:rsid w:val="00897563"/>
    <w:rsid w:val="00897712"/>
    <w:rsid w:val="008977B5"/>
    <w:rsid w:val="00897BC1"/>
    <w:rsid w:val="00897BCE"/>
    <w:rsid w:val="00897F19"/>
    <w:rsid w:val="00897F3E"/>
    <w:rsid w:val="00897FAD"/>
    <w:rsid w:val="008A005E"/>
    <w:rsid w:val="008A014E"/>
    <w:rsid w:val="008A05D0"/>
    <w:rsid w:val="008A0722"/>
    <w:rsid w:val="008A0BC1"/>
    <w:rsid w:val="008A0FC7"/>
    <w:rsid w:val="008A11C4"/>
    <w:rsid w:val="008A135F"/>
    <w:rsid w:val="008A160F"/>
    <w:rsid w:val="008A164D"/>
    <w:rsid w:val="008A17C3"/>
    <w:rsid w:val="008A18E7"/>
    <w:rsid w:val="008A1ACB"/>
    <w:rsid w:val="008A1CDB"/>
    <w:rsid w:val="008A2054"/>
    <w:rsid w:val="008A21D9"/>
    <w:rsid w:val="008A224A"/>
    <w:rsid w:val="008A22BD"/>
    <w:rsid w:val="008A22CF"/>
    <w:rsid w:val="008A24A3"/>
    <w:rsid w:val="008A2980"/>
    <w:rsid w:val="008A2990"/>
    <w:rsid w:val="008A2C38"/>
    <w:rsid w:val="008A2DFA"/>
    <w:rsid w:val="008A2E8B"/>
    <w:rsid w:val="008A30BF"/>
    <w:rsid w:val="008A30E7"/>
    <w:rsid w:val="008A348F"/>
    <w:rsid w:val="008A350A"/>
    <w:rsid w:val="008A36D0"/>
    <w:rsid w:val="008A37E5"/>
    <w:rsid w:val="008A3999"/>
    <w:rsid w:val="008A39ED"/>
    <w:rsid w:val="008A3A78"/>
    <w:rsid w:val="008A3B62"/>
    <w:rsid w:val="008A3B6E"/>
    <w:rsid w:val="008A3E19"/>
    <w:rsid w:val="008A3E1C"/>
    <w:rsid w:val="008A3F5F"/>
    <w:rsid w:val="008A43C1"/>
    <w:rsid w:val="008A4711"/>
    <w:rsid w:val="008A4A75"/>
    <w:rsid w:val="008A4C86"/>
    <w:rsid w:val="008A4FF9"/>
    <w:rsid w:val="008A503A"/>
    <w:rsid w:val="008A5184"/>
    <w:rsid w:val="008A58E8"/>
    <w:rsid w:val="008A59DD"/>
    <w:rsid w:val="008A5BAE"/>
    <w:rsid w:val="008A5E63"/>
    <w:rsid w:val="008A60C4"/>
    <w:rsid w:val="008A6134"/>
    <w:rsid w:val="008A6190"/>
    <w:rsid w:val="008A6EC7"/>
    <w:rsid w:val="008A71D6"/>
    <w:rsid w:val="008A739D"/>
    <w:rsid w:val="008A7729"/>
    <w:rsid w:val="008A7B2C"/>
    <w:rsid w:val="008A7CC3"/>
    <w:rsid w:val="008A7EE8"/>
    <w:rsid w:val="008A7F50"/>
    <w:rsid w:val="008B020A"/>
    <w:rsid w:val="008B025F"/>
    <w:rsid w:val="008B0458"/>
    <w:rsid w:val="008B05D3"/>
    <w:rsid w:val="008B0627"/>
    <w:rsid w:val="008B0768"/>
    <w:rsid w:val="008B098C"/>
    <w:rsid w:val="008B0B9E"/>
    <w:rsid w:val="008B0D16"/>
    <w:rsid w:val="008B0D88"/>
    <w:rsid w:val="008B0DAE"/>
    <w:rsid w:val="008B0DBE"/>
    <w:rsid w:val="008B0E2B"/>
    <w:rsid w:val="008B0EAE"/>
    <w:rsid w:val="008B10C8"/>
    <w:rsid w:val="008B1158"/>
    <w:rsid w:val="008B1232"/>
    <w:rsid w:val="008B13A8"/>
    <w:rsid w:val="008B15FB"/>
    <w:rsid w:val="008B162E"/>
    <w:rsid w:val="008B177C"/>
    <w:rsid w:val="008B1785"/>
    <w:rsid w:val="008B1907"/>
    <w:rsid w:val="008B1B7E"/>
    <w:rsid w:val="008B1C15"/>
    <w:rsid w:val="008B1E4D"/>
    <w:rsid w:val="008B2042"/>
    <w:rsid w:val="008B2075"/>
    <w:rsid w:val="008B2440"/>
    <w:rsid w:val="008B2569"/>
    <w:rsid w:val="008B2913"/>
    <w:rsid w:val="008B294F"/>
    <w:rsid w:val="008B2B89"/>
    <w:rsid w:val="008B2D2F"/>
    <w:rsid w:val="008B2D3E"/>
    <w:rsid w:val="008B3343"/>
    <w:rsid w:val="008B343E"/>
    <w:rsid w:val="008B3633"/>
    <w:rsid w:val="008B3654"/>
    <w:rsid w:val="008B38C0"/>
    <w:rsid w:val="008B3B23"/>
    <w:rsid w:val="008B3BBA"/>
    <w:rsid w:val="008B3D03"/>
    <w:rsid w:val="008B3EAB"/>
    <w:rsid w:val="008B4053"/>
    <w:rsid w:val="008B41DC"/>
    <w:rsid w:val="008B4435"/>
    <w:rsid w:val="008B449C"/>
    <w:rsid w:val="008B4889"/>
    <w:rsid w:val="008B49DB"/>
    <w:rsid w:val="008B4C5C"/>
    <w:rsid w:val="008B4DD0"/>
    <w:rsid w:val="008B4EE1"/>
    <w:rsid w:val="008B56B9"/>
    <w:rsid w:val="008B56E5"/>
    <w:rsid w:val="008B5724"/>
    <w:rsid w:val="008B5B58"/>
    <w:rsid w:val="008B6016"/>
    <w:rsid w:val="008B6160"/>
    <w:rsid w:val="008B61B7"/>
    <w:rsid w:val="008B621D"/>
    <w:rsid w:val="008B67AB"/>
    <w:rsid w:val="008B6843"/>
    <w:rsid w:val="008B6903"/>
    <w:rsid w:val="008B6A89"/>
    <w:rsid w:val="008B6B2D"/>
    <w:rsid w:val="008B6C85"/>
    <w:rsid w:val="008B7135"/>
    <w:rsid w:val="008B714F"/>
    <w:rsid w:val="008B7653"/>
    <w:rsid w:val="008B772F"/>
    <w:rsid w:val="008B7A63"/>
    <w:rsid w:val="008B7CE5"/>
    <w:rsid w:val="008B7D6F"/>
    <w:rsid w:val="008B7DCE"/>
    <w:rsid w:val="008B7E8D"/>
    <w:rsid w:val="008B7F7F"/>
    <w:rsid w:val="008C00A4"/>
    <w:rsid w:val="008C00E0"/>
    <w:rsid w:val="008C0170"/>
    <w:rsid w:val="008C02C2"/>
    <w:rsid w:val="008C02D8"/>
    <w:rsid w:val="008C058D"/>
    <w:rsid w:val="008C0711"/>
    <w:rsid w:val="008C07DC"/>
    <w:rsid w:val="008C08DE"/>
    <w:rsid w:val="008C0977"/>
    <w:rsid w:val="008C0983"/>
    <w:rsid w:val="008C09EA"/>
    <w:rsid w:val="008C0AB5"/>
    <w:rsid w:val="008C0C31"/>
    <w:rsid w:val="008C0CBD"/>
    <w:rsid w:val="008C0D9E"/>
    <w:rsid w:val="008C0DC0"/>
    <w:rsid w:val="008C0E3C"/>
    <w:rsid w:val="008C0F1C"/>
    <w:rsid w:val="008C1311"/>
    <w:rsid w:val="008C1448"/>
    <w:rsid w:val="008C1526"/>
    <w:rsid w:val="008C1843"/>
    <w:rsid w:val="008C1908"/>
    <w:rsid w:val="008C1C08"/>
    <w:rsid w:val="008C1CD6"/>
    <w:rsid w:val="008C1D0B"/>
    <w:rsid w:val="008C1D63"/>
    <w:rsid w:val="008C1DA9"/>
    <w:rsid w:val="008C1DE6"/>
    <w:rsid w:val="008C1F11"/>
    <w:rsid w:val="008C2053"/>
    <w:rsid w:val="008C21E4"/>
    <w:rsid w:val="008C2337"/>
    <w:rsid w:val="008C2360"/>
    <w:rsid w:val="008C25D0"/>
    <w:rsid w:val="008C25ED"/>
    <w:rsid w:val="008C263C"/>
    <w:rsid w:val="008C264E"/>
    <w:rsid w:val="008C26F6"/>
    <w:rsid w:val="008C2907"/>
    <w:rsid w:val="008C2913"/>
    <w:rsid w:val="008C299A"/>
    <w:rsid w:val="008C2A84"/>
    <w:rsid w:val="008C2BB5"/>
    <w:rsid w:val="008C2BDD"/>
    <w:rsid w:val="008C2D42"/>
    <w:rsid w:val="008C30A7"/>
    <w:rsid w:val="008C3211"/>
    <w:rsid w:val="008C362E"/>
    <w:rsid w:val="008C3634"/>
    <w:rsid w:val="008C3776"/>
    <w:rsid w:val="008C37F3"/>
    <w:rsid w:val="008C3812"/>
    <w:rsid w:val="008C3851"/>
    <w:rsid w:val="008C3A32"/>
    <w:rsid w:val="008C3B70"/>
    <w:rsid w:val="008C3D72"/>
    <w:rsid w:val="008C3FA0"/>
    <w:rsid w:val="008C4485"/>
    <w:rsid w:val="008C448C"/>
    <w:rsid w:val="008C46F1"/>
    <w:rsid w:val="008C47C8"/>
    <w:rsid w:val="008C485C"/>
    <w:rsid w:val="008C4A45"/>
    <w:rsid w:val="008C4CE8"/>
    <w:rsid w:val="008C5045"/>
    <w:rsid w:val="008C50B6"/>
    <w:rsid w:val="008C51CC"/>
    <w:rsid w:val="008C5304"/>
    <w:rsid w:val="008C5458"/>
    <w:rsid w:val="008C548E"/>
    <w:rsid w:val="008C54C0"/>
    <w:rsid w:val="008C54EC"/>
    <w:rsid w:val="008C5572"/>
    <w:rsid w:val="008C5633"/>
    <w:rsid w:val="008C56D2"/>
    <w:rsid w:val="008C5945"/>
    <w:rsid w:val="008C5D27"/>
    <w:rsid w:val="008C6218"/>
    <w:rsid w:val="008C63FB"/>
    <w:rsid w:val="008C697B"/>
    <w:rsid w:val="008C6A39"/>
    <w:rsid w:val="008C6A6C"/>
    <w:rsid w:val="008C6DB0"/>
    <w:rsid w:val="008C72E9"/>
    <w:rsid w:val="008C72EF"/>
    <w:rsid w:val="008C76B7"/>
    <w:rsid w:val="008C771A"/>
    <w:rsid w:val="008C7863"/>
    <w:rsid w:val="008C7A13"/>
    <w:rsid w:val="008C7B41"/>
    <w:rsid w:val="008C7C64"/>
    <w:rsid w:val="008C7CF9"/>
    <w:rsid w:val="008C7D35"/>
    <w:rsid w:val="008C7DCA"/>
    <w:rsid w:val="008C7ED1"/>
    <w:rsid w:val="008D0113"/>
    <w:rsid w:val="008D0117"/>
    <w:rsid w:val="008D0147"/>
    <w:rsid w:val="008D03D6"/>
    <w:rsid w:val="008D0438"/>
    <w:rsid w:val="008D08E9"/>
    <w:rsid w:val="008D0B70"/>
    <w:rsid w:val="008D0C08"/>
    <w:rsid w:val="008D0D9C"/>
    <w:rsid w:val="008D102A"/>
    <w:rsid w:val="008D1072"/>
    <w:rsid w:val="008D14B2"/>
    <w:rsid w:val="008D1744"/>
    <w:rsid w:val="008D176E"/>
    <w:rsid w:val="008D1877"/>
    <w:rsid w:val="008D1B64"/>
    <w:rsid w:val="008D1C37"/>
    <w:rsid w:val="008D1CD3"/>
    <w:rsid w:val="008D2073"/>
    <w:rsid w:val="008D22F1"/>
    <w:rsid w:val="008D24EB"/>
    <w:rsid w:val="008D25C7"/>
    <w:rsid w:val="008D27A3"/>
    <w:rsid w:val="008D284C"/>
    <w:rsid w:val="008D2A40"/>
    <w:rsid w:val="008D2AA2"/>
    <w:rsid w:val="008D2BDE"/>
    <w:rsid w:val="008D2C3C"/>
    <w:rsid w:val="008D2D2A"/>
    <w:rsid w:val="008D2F5B"/>
    <w:rsid w:val="008D33CC"/>
    <w:rsid w:val="008D348F"/>
    <w:rsid w:val="008D358F"/>
    <w:rsid w:val="008D3606"/>
    <w:rsid w:val="008D3783"/>
    <w:rsid w:val="008D38DC"/>
    <w:rsid w:val="008D395E"/>
    <w:rsid w:val="008D3BE4"/>
    <w:rsid w:val="008D3C66"/>
    <w:rsid w:val="008D40E4"/>
    <w:rsid w:val="008D4142"/>
    <w:rsid w:val="008D416F"/>
    <w:rsid w:val="008D4278"/>
    <w:rsid w:val="008D43F8"/>
    <w:rsid w:val="008D4482"/>
    <w:rsid w:val="008D4734"/>
    <w:rsid w:val="008D49EB"/>
    <w:rsid w:val="008D4A0D"/>
    <w:rsid w:val="008D4A54"/>
    <w:rsid w:val="008D4B3F"/>
    <w:rsid w:val="008D4BDB"/>
    <w:rsid w:val="008D4FEA"/>
    <w:rsid w:val="008D5048"/>
    <w:rsid w:val="008D5231"/>
    <w:rsid w:val="008D5262"/>
    <w:rsid w:val="008D5398"/>
    <w:rsid w:val="008D5574"/>
    <w:rsid w:val="008D5721"/>
    <w:rsid w:val="008D5A09"/>
    <w:rsid w:val="008D5B1C"/>
    <w:rsid w:val="008D5D3F"/>
    <w:rsid w:val="008D61BB"/>
    <w:rsid w:val="008D6290"/>
    <w:rsid w:val="008D6509"/>
    <w:rsid w:val="008D657F"/>
    <w:rsid w:val="008D664A"/>
    <w:rsid w:val="008D6862"/>
    <w:rsid w:val="008D68F9"/>
    <w:rsid w:val="008D691B"/>
    <w:rsid w:val="008D6B41"/>
    <w:rsid w:val="008D6D4B"/>
    <w:rsid w:val="008D6F66"/>
    <w:rsid w:val="008D6FA2"/>
    <w:rsid w:val="008D70F5"/>
    <w:rsid w:val="008D780D"/>
    <w:rsid w:val="008D799D"/>
    <w:rsid w:val="008D7B08"/>
    <w:rsid w:val="008D7D95"/>
    <w:rsid w:val="008D7D9B"/>
    <w:rsid w:val="008D7E6C"/>
    <w:rsid w:val="008D7F7B"/>
    <w:rsid w:val="008E0163"/>
    <w:rsid w:val="008E0591"/>
    <w:rsid w:val="008E07E3"/>
    <w:rsid w:val="008E090F"/>
    <w:rsid w:val="008E0D0F"/>
    <w:rsid w:val="008E0EB6"/>
    <w:rsid w:val="008E0F17"/>
    <w:rsid w:val="008E1138"/>
    <w:rsid w:val="008E11D4"/>
    <w:rsid w:val="008E13C1"/>
    <w:rsid w:val="008E1429"/>
    <w:rsid w:val="008E148E"/>
    <w:rsid w:val="008E14C4"/>
    <w:rsid w:val="008E1597"/>
    <w:rsid w:val="008E163B"/>
    <w:rsid w:val="008E178D"/>
    <w:rsid w:val="008E17A5"/>
    <w:rsid w:val="008E1941"/>
    <w:rsid w:val="008E1981"/>
    <w:rsid w:val="008E1CC6"/>
    <w:rsid w:val="008E1D7D"/>
    <w:rsid w:val="008E1D96"/>
    <w:rsid w:val="008E1E77"/>
    <w:rsid w:val="008E1FE8"/>
    <w:rsid w:val="008E21A5"/>
    <w:rsid w:val="008E21A6"/>
    <w:rsid w:val="008E232D"/>
    <w:rsid w:val="008E2519"/>
    <w:rsid w:val="008E2568"/>
    <w:rsid w:val="008E261F"/>
    <w:rsid w:val="008E265F"/>
    <w:rsid w:val="008E26F2"/>
    <w:rsid w:val="008E27C9"/>
    <w:rsid w:val="008E2876"/>
    <w:rsid w:val="008E2987"/>
    <w:rsid w:val="008E2996"/>
    <w:rsid w:val="008E2C1A"/>
    <w:rsid w:val="008E2CF9"/>
    <w:rsid w:val="008E2EC3"/>
    <w:rsid w:val="008E2EDA"/>
    <w:rsid w:val="008E2FAF"/>
    <w:rsid w:val="008E303B"/>
    <w:rsid w:val="008E3251"/>
    <w:rsid w:val="008E331D"/>
    <w:rsid w:val="008E34D2"/>
    <w:rsid w:val="008E3553"/>
    <w:rsid w:val="008E35E1"/>
    <w:rsid w:val="008E3CDD"/>
    <w:rsid w:val="008E427C"/>
    <w:rsid w:val="008E43C0"/>
    <w:rsid w:val="008E44C1"/>
    <w:rsid w:val="008E456F"/>
    <w:rsid w:val="008E46CA"/>
    <w:rsid w:val="008E4769"/>
    <w:rsid w:val="008E476B"/>
    <w:rsid w:val="008E493F"/>
    <w:rsid w:val="008E4DE3"/>
    <w:rsid w:val="008E4F85"/>
    <w:rsid w:val="008E5038"/>
    <w:rsid w:val="008E5055"/>
    <w:rsid w:val="008E50B7"/>
    <w:rsid w:val="008E50F1"/>
    <w:rsid w:val="008E526F"/>
    <w:rsid w:val="008E5420"/>
    <w:rsid w:val="008E55FE"/>
    <w:rsid w:val="008E56A3"/>
    <w:rsid w:val="008E597B"/>
    <w:rsid w:val="008E5CB9"/>
    <w:rsid w:val="008E609C"/>
    <w:rsid w:val="008E61FE"/>
    <w:rsid w:val="008E63AC"/>
    <w:rsid w:val="008E6B2C"/>
    <w:rsid w:val="008E6CD4"/>
    <w:rsid w:val="008E6D53"/>
    <w:rsid w:val="008E6F75"/>
    <w:rsid w:val="008E720A"/>
    <w:rsid w:val="008E7407"/>
    <w:rsid w:val="008E7479"/>
    <w:rsid w:val="008E749B"/>
    <w:rsid w:val="008E7574"/>
    <w:rsid w:val="008E76E6"/>
    <w:rsid w:val="008E7718"/>
    <w:rsid w:val="008E79ED"/>
    <w:rsid w:val="008E7B1F"/>
    <w:rsid w:val="008E7BC4"/>
    <w:rsid w:val="008E7E37"/>
    <w:rsid w:val="008E7E6A"/>
    <w:rsid w:val="008E7F45"/>
    <w:rsid w:val="008E7FE6"/>
    <w:rsid w:val="008F025F"/>
    <w:rsid w:val="008F0A03"/>
    <w:rsid w:val="008F0BBE"/>
    <w:rsid w:val="008F0DEB"/>
    <w:rsid w:val="008F135F"/>
    <w:rsid w:val="008F1396"/>
    <w:rsid w:val="008F186A"/>
    <w:rsid w:val="008F19F7"/>
    <w:rsid w:val="008F1B3A"/>
    <w:rsid w:val="008F1BF6"/>
    <w:rsid w:val="008F1EA4"/>
    <w:rsid w:val="008F214A"/>
    <w:rsid w:val="008F26B3"/>
    <w:rsid w:val="008F2906"/>
    <w:rsid w:val="008F2A30"/>
    <w:rsid w:val="008F2C30"/>
    <w:rsid w:val="008F2C7B"/>
    <w:rsid w:val="008F2CFE"/>
    <w:rsid w:val="008F2D92"/>
    <w:rsid w:val="008F2DF1"/>
    <w:rsid w:val="008F3098"/>
    <w:rsid w:val="008F314C"/>
    <w:rsid w:val="008F3410"/>
    <w:rsid w:val="008F3784"/>
    <w:rsid w:val="008F37FF"/>
    <w:rsid w:val="008F395E"/>
    <w:rsid w:val="008F39C3"/>
    <w:rsid w:val="008F3E71"/>
    <w:rsid w:val="008F4214"/>
    <w:rsid w:val="008F434E"/>
    <w:rsid w:val="008F4658"/>
    <w:rsid w:val="008F47B3"/>
    <w:rsid w:val="008F47C4"/>
    <w:rsid w:val="008F4826"/>
    <w:rsid w:val="008F48AB"/>
    <w:rsid w:val="008F4A04"/>
    <w:rsid w:val="008F4AA3"/>
    <w:rsid w:val="008F4ABD"/>
    <w:rsid w:val="008F4B28"/>
    <w:rsid w:val="008F4B52"/>
    <w:rsid w:val="008F4BB2"/>
    <w:rsid w:val="008F4C20"/>
    <w:rsid w:val="008F4C7B"/>
    <w:rsid w:val="008F4DD6"/>
    <w:rsid w:val="008F4F27"/>
    <w:rsid w:val="008F50CB"/>
    <w:rsid w:val="008F52C8"/>
    <w:rsid w:val="008F52FC"/>
    <w:rsid w:val="008F57D7"/>
    <w:rsid w:val="008F5B74"/>
    <w:rsid w:val="008F5BED"/>
    <w:rsid w:val="008F5DA1"/>
    <w:rsid w:val="008F5DAB"/>
    <w:rsid w:val="008F5E85"/>
    <w:rsid w:val="008F5ECD"/>
    <w:rsid w:val="008F5F44"/>
    <w:rsid w:val="008F5FE0"/>
    <w:rsid w:val="008F6098"/>
    <w:rsid w:val="008F60BD"/>
    <w:rsid w:val="008F631E"/>
    <w:rsid w:val="008F63A1"/>
    <w:rsid w:val="008F64BC"/>
    <w:rsid w:val="008F6593"/>
    <w:rsid w:val="008F65BD"/>
    <w:rsid w:val="008F67C0"/>
    <w:rsid w:val="008F67F7"/>
    <w:rsid w:val="008F6A67"/>
    <w:rsid w:val="008F6A70"/>
    <w:rsid w:val="008F6B76"/>
    <w:rsid w:val="008F6DDA"/>
    <w:rsid w:val="008F6E37"/>
    <w:rsid w:val="008F6F21"/>
    <w:rsid w:val="008F71F4"/>
    <w:rsid w:val="008F7396"/>
    <w:rsid w:val="008F7477"/>
    <w:rsid w:val="008F75A1"/>
    <w:rsid w:val="008F77F8"/>
    <w:rsid w:val="008F7923"/>
    <w:rsid w:val="008F7927"/>
    <w:rsid w:val="008F7D5B"/>
    <w:rsid w:val="008F7F27"/>
    <w:rsid w:val="0090007F"/>
    <w:rsid w:val="00900150"/>
    <w:rsid w:val="009001DD"/>
    <w:rsid w:val="00900275"/>
    <w:rsid w:val="009002C5"/>
    <w:rsid w:val="0090032D"/>
    <w:rsid w:val="009005A2"/>
    <w:rsid w:val="0090066F"/>
    <w:rsid w:val="00900882"/>
    <w:rsid w:val="0090094F"/>
    <w:rsid w:val="00900A7E"/>
    <w:rsid w:val="00900AF2"/>
    <w:rsid w:val="00900D87"/>
    <w:rsid w:val="00900FD7"/>
    <w:rsid w:val="009010EF"/>
    <w:rsid w:val="00901430"/>
    <w:rsid w:val="009016BB"/>
    <w:rsid w:val="009016F2"/>
    <w:rsid w:val="009018B0"/>
    <w:rsid w:val="009018B4"/>
    <w:rsid w:val="00901B4C"/>
    <w:rsid w:val="00901DBA"/>
    <w:rsid w:val="00901DCA"/>
    <w:rsid w:val="00901F58"/>
    <w:rsid w:val="0090207F"/>
    <w:rsid w:val="009020DF"/>
    <w:rsid w:val="00902235"/>
    <w:rsid w:val="009026B6"/>
    <w:rsid w:val="0090273B"/>
    <w:rsid w:val="009027E2"/>
    <w:rsid w:val="009028F9"/>
    <w:rsid w:val="00902CA9"/>
    <w:rsid w:val="00902E1A"/>
    <w:rsid w:val="00902E69"/>
    <w:rsid w:val="00902F2C"/>
    <w:rsid w:val="00902F57"/>
    <w:rsid w:val="00902FF3"/>
    <w:rsid w:val="00903197"/>
    <w:rsid w:val="009036E1"/>
    <w:rsid w:val="009037B4"/>
    <w:rsid w:val="00903838"/>
    <w:rsid w:val="00903CB9"/>
    <w:rsid w:val="00904015"/>
    <w:rsid w:val="0090411D"/>
    <w:rsid w:val="00904190"/>
    <w:rsid w:val="009044A2"/>
    <w:rsid w:val="00904659"/>
    <w:rsid w:val="00904793"/>
    <w:rsid w:val="009048C6"/>
    <w:rsid w:val="00904C5A"/>
    <w:rsid w:val="0090509C"/>
    <w:rsid w:val="00905255"/>
    <w:rsid w:val="00905410"/>
    <w:rsid w:val="00905425"/>
    <w:rsid w:val="0090552F"/>
    <w:rsid w:val="0090582B"/>
    <w:rsid w:val="00905D2B"/>
    <w:rsid w:val="00905D2C"/>
    <w:rsid w:val="00905ED9"/>
    <w:rsid w:val="00905EDA"/>
    <w:rsid w:val="00905FD9"/>
    <w:rsid w:val="00906006"/>
    <w:rsid w:val="00906113"/>
    <w:rsid w:val="00906227"/>
    <w:rsid w:val="0090631C"/>
    <w:rsid w:val="009064CC"/>
    <w:rsid w:val="00906868"/>
    <w:rsid w:val="009068B7"/>
    <w:rsid w:val="009068CE"/>
    <w:rsid w:val="00906A1E"/>
    <w:rsid w:val="00906F65"/>
    <w:rsid w:val="00906FB6"/>
    <w:rsid w:val="0090701E"/>
    <w:rsid w:val="009074C5"/>
    <w:rsid w:val="009075E3"/>
    <w:rsid w:val="009077D7"/>
    <w:rsid w:val="0090780A"/>
    <w:rsid w:val="00907859"/>
    <w:rsid w:val="009078C2"/>
    <w:rsid w:val="00907A80"/>
    <w:rsid w:val="00907B63"/>
    <w:rsid w:val="00907E33"/>
    <w:rsid w:val="00907F34"/>
    <w:rsid w:val="00907FF7"/>
    <w:rsid w:val="00910008"/>
    <w:rsid w:val="00910439"/>
    <w:rsid w:val="00910606"/>
    <w:rsid w:val="00910C2F"/>
    <w:rsid w:val="00910F3C"/>
    <w:rsid w:val="00910F57"/>
    <w:rsid w:val="0091100C"/>
    <w:rsid w:val="00911288"/>
    <w:rsid w:val="0091138E"/>
    <w:rsid w:val="00911421"/>
    <w:rsid w:val="009117A6"/>
    <w:rsid w:val="00911948"/>
    <w:rsid w:val="00911BC4"/>
    <w:rsid w:val="00911C31"/>
    <w:rsid w:val="00911DCD"/>
    <w:rsid w:val="00911E7D"/>
    <w:rsid w:val="0091232B"/>
    <w:rsid w:val="0091246B"/>
    <w:rsid w:val="009125CC"/>
    <w:rsid w:val="0091275B"/>
    <w:rsid w:val="00912A58"/>
    <w:rsid w:val="00912E22"/>
    <w:rsid w:val="0091339C"/>
    <w:rsid w:val="009138E2"/>
    <w:rsid w:val="009139AC"/>
    <w:rsid w:val="00913A3F"/>
    <w:rsid w:val="00913A69"/>
    <w:rsid w:val="00913AF8"/>
    <w:rsid w:val="00913D6B"/>
    <w:rsid w:val="00913DA8"/>
    <w:rsid w:val="00914037"/>
    <w:rsid w:val="0091424A"/>
    <w:rsid w:val="009142D9"/>
    <w:rsid w:val="009142E7"/>
    <w:rsid w:val="00914B0F"/>
    <w:rsid w:val="00914BC5"/>
    <w:rsid w:val="00914D37"/>
    <w:rsid w:val="00914D76"/>
    <w:rsid w:val="00914E1C"/>
    <w:rsid w:val="00914EA4"/>
    <w:rsid w:val="0091511A"/>
    <w:rsid w:val="009151C0"/>
    <w:rsid w:val="00915208"/>
    <w:rsid w:val="0091528B"/>
    <w:rsid w:val="009152B9"/>
    <w:rsid w:val="009156A8"/>
    <w:rsid w:val="00915888"/>
    <w:rsid w:val="00915901"/>
    <w:rsid w:val="00915986"/>
    <w:rsid w:val="00915A53"/>
    <w:rsid w:val="00915A68"/>
    <w:rsid w:val="00915A86"/>
    <w:rsid w:val="00915B84"/>
    <w:rsid w:val="00915B88"/>
    <w:rsid w:val="00915C09"/>
    <w:rsid w:val="00915E2A"/>
    <w:rsid w:val="00916131"/>
    <w:rsid w:val="0091624F"/>
    <w:rsid w:val="009162DF"/>
    <w:rsid w:val="00916512"/>
    <w:rsid w:val="0091664C"/>
    <w:rsid w:val="009166D2"/>
    <w:rsid w:val="009166D8"/>
    <w:rsid w:val="0091674C"/>
    <w:rsid w:val="00916798"/>
    <w:rsid w:val="009167BA"/>
    <w:rsid w:val="00916845"/>
    <w:rsid w:val="00916A55"/>
    <w:rsid w:val="00916AAF"/>
    <w:rsid w:val="00916B11"/>
    <w:rsid w:val="00916BC8"/>
    <w:rsid w:val="00916E7C"/>
    <w:rsid w:val="00916E9B"/>
    <w:rsid w:val="00916EBE"/>
    <w:rsid w:val="00917062"/>
    <w:rsid w:val="009172B4"/>
    <w:rsid w:val="00917368"/>
    <w:rsid w:val="00917588"/>
    <w:rsid w:val="00917671"/>
    <w:rsid w:val="009178A0"/>
    <w:rsid w:val="009178CC"/>
    <w:rsid w:val="00917930"/>
    <w:rsid w:val="00917C25"/>
    <w:rsid w:val="00917DFC"/>
    <w:rsid w:val="0092040E"/>
    <w:rsid w:val="00920945"/>
    <w:rsid w:val="00920A38"/>
    <w:rsid w:val="00920B3D"/>
    <w:rsid w:val="00921307"/>
    <w:rsid w:val="00921397"/>
    <w:rsid w:val="0092140A"/>
    <w:rsid w:val="009214CE"/>
    <w:rsid w:val="00921530"/>
    <w:rsid w:val="00921A14"/>
    <w:rsid w:val="00921A64"/>
    <w:rsid w:val="00921A7E"/>
    <w:rsid w:val="00921ADE"/>
    <w:rsid w:val="00921D3B"/>
    <w:rsid w:val="00921D88"/>
    <w:rsid w:val="00921FF8"/>
    <w:rsid w:val="009222A8"/>
    <w:rsid w:val="0092236F"/>
    <w:rsid w:val="00922548"/>
    <w:rsid w:val="0092256E"/>
    <w:rsid w:val="00922CE9"/>
    <w:rsid w:val="00922D92"/>
    <w:rsid w:val="00922DE8"/>
    <w:rsid w:val="00922FBD"/>
    <w:rsid w:val="00922FE6"/>
    <w:rsid w:val="0092316E"/>
    <w:rsid w:val="00923225"/>
    <w:rsid w:val="009232A0"/>
    <w:rsid w:val="00923643"/>
    <w:rsid w:val="009236EC"/>
    <w:rsid w:val="00923773"/>
    <w:rsid w:val="009237CB"/>
    <w:rsid w:val="009237F3"/>
    <w:rsid w:val="009239C6"/>
    <w:rsid w:val="00923A39"/>
    <w:rsid w:val="00923B4D"/>
    <w:rsid w:val="00923BBA"/>
    <w:rsid w:val="00923BDF"/>
    <w:rsid w:val="00923E49"/>
    <w:rsid w:val="0092414C"/>
    <w:rsid w:val="0092421D"/>
    <w:rsid w:val="0092422D"/>
    <w:rsid w:val="00924233"/>
    <w:rsid w:val="00924374"/>
    <w:rsid w:val="00924409"/>
    <w:rsid w:val="00924968"/>
    <w:rsid w:val="009249F9"/>
    <w:rsid w:val="00924AFD"/>
    <w:rsid w:val="00924BBC"/>
    <w:rsid w:val="009250B6"/>
    <w:rsid w:val="0092510F"/>
    <w:rsid w:val="0092532D"/>
    <w:rsid w:val="009253D0"/>
    <w:rsid w:val="0092552B"/>
    <w:rsid w:val="00925598"/>
    <w:rsid w:val="0092565D"/>
    <w:rsid w:val="0092574B"/>
    <w:rsid w:val="00925937"/>
    <w:rsid w:val="00925971"/>
    <w:rsid w:val="0092597D"/>
    <w:rsid w:val="00925AA3"/>
    <w:rsid w:val="00925BFD"/>
    <w:rsid w:val="00925C77"/>
    <w:rsid w:val="00925CDB"/>
    <w:rsid w:val="00925CE7"/>
    <w:rsid w:val="00925DD5"/>
    <w:rsid w:val="00925E1E"/>
    <w:rsid w:val="00925EE5"/>
    <w:rsid w:val="00925F66"/>
    <w:rsid w:val="009262CC"/>
    <w:rsid w:val="0092644A"/>
    <w:rsid w:val="00926536"/>
    <w:rsid w:val="00926669"/>
    <w:rsid w:val="00926733"/>
    <w:rsid w:val="009268B2"/>
    <w:rsid w:val="00926948"/>
    <w:rsid w:val="00926949"/>
    <w:rsid w:val="009269D9"/>
    <w:rsid w:val="009269E6"/>
    <w:rsid w:val="00926AC3"/>
    <w:rsid w:val="009270AC"/>
    <w:rsid w:val="009274FD"/>
    <w:rsid w:val="00927661"/>
    <w:rsid w:val="0092768E"/>
    <w:rsid w:val="00927885"/>
    <w:rsid w:val="00927AA8"/>
    <w:rsid w:val="00927B98"/>
    <w:rsid w:val="00927F47"/>
    <w:rsid w:val="00930046"/>
    <w:rsid w:val="009300CC"/>
    <w:rsid w:val="009303DA"/>
    <w:rsid w:val="009305DD"/>
    <w:rsid w:val="0093075E"/>
    <w:rsid w:val="00930770"/>
    <w:rsid w:val="00930A33"/>
    <w:rsid w:val="00930B59"/>
    <w:rsid w:val="00930C8D"/>
    <w:rsid w:val="00930CCA"/>
    <w:rsid w:val="00930D1D"/>
    <w:rsid w:val="00930D93"/>
    <w:rsid w:val="00930F5D"/>
    <w:rsid w:val="00930F79"/>
    <w:rsid w:val="00931079"/>
    <w:rsid w:val="009310D6"/>
    <w:rsid w:val="00931124"/>
    <w:rsid w:val="009314AA"/>
    <w:rsid w:val="00931600"/>
    <w:rsid w:val="0093186C"/>
    <w:rsid w:val="00931A06"/>
    <w:rsid w:val="00931A34"/>
    <w:rsid w:val="00931AF8"/>
    <w:rsid w:val="00931D0B"/>
    <w:rsid w:val="00931DF5"/>
    <w:rsid w:val="0093216E"/>
    <w:rsid w:val="00932244"/>
    <w:rsid w:val="0093228C"/>
    <w:rsid w:val="009322B0"/>
    <w:rsid w:val="00932364"/>
    <w:rsid w:val="00932497"/>
    <w:rsid w:val="00932C24"/>
    <w:rsid w:val="00932C5F"/>
    <w:rsid w:val="00932D23"/>
    <w:rsid w:val="00932D8C"/>
    <w:rsid w:val="00932F6E"/>
    <w:rsid w:val="009334B7"/>
    <w:rsid w:val="00933560"/>
    <w:rsid w:val="0093364E"/>
    <w:rsid w:val="009337FD"/>
    <w:rsid w:val="00933AF3"/>
    <w:rsid w:val="00933D7D"/>
    <w:rsid w:val="00933E58"/>
    <w:rsid w:val="00934359"/>
    <w:rsid w:val="009343FC"/>
    <w:rsid w:val="00934472"/>
    <w:rsid w:val="0093463A"/>
    <w:rsid w:val="00934675"/>
    <w:rsid w:val="009347E3"/>
    <w:rsid w:val="0093489F"/>
    <w:rsid w:val="00934D4E"/>
    <w:rsid w:val="00934DE7"/>
    <w:rsid w:val="00934E1B"/>
    <w:rsid w:val="00934EC5"/>
    <w:rsid w:val="00934FAA"/>
    <w:rsid w:val="009352D3"/>
    <w:rsid w:val="00935543"/>
    <w:rsid w:val="00935595"/>
    <w:rsid w:val="00935800"/>
    <w:rsid w:val="00935DB6"/>
    <w:rsid w:val="00935E46"/>
    <w:rsid w:val="009361E9"/>
    <w:rsid w:val="0093656F"/>
    <w:rsid w:val="00936815"/>
    <w:rsid w:val="0093698D"/>
    <w:rsid w:val="00936D32"/>
    <w:rsid w:val="00936EB1"/>
    <w:rsid w:val="00936F2A"/>
    <w:rsid w:val="009370B0"/>
    <w:rsid w:val="009372E2"/>
    <w:rsid w:val="009373D2"/>
    <w:rsid w:val="009375FE"/>
    <w:rsid w:val="0093760C"/>
    <w:rsid w:val="009376FF"/>
    <w:rsid w:val="00937877"/>
    <w:rsid w:val="009379E7"/>
    <w:rsid w:val="00937AE8"/>
    <w:rsid w:val="00937F93"/>
    <w:rsid w:val="00937FC7"/>
    <w:rsid w:val="00940366"/>
    <w:rsid w:val="00940416"/>
    <w:rsid w:val="0094057F"/>
    <w:rsid w:val="0094065A"/>
    <w:rsid w:val="00940844"/>
    <w:rsid w:val="00941002"/>
    <w:rsid w:val="00941431"/>
    <w:rsid w:val="0094150A"/>
    <w:rsid w:val="009415A4"/>
    <w:rsid w:val="009415C5"/>
    <w:rsid w:val="00941602"/>
    <w:rsid w:val="009416DE"/>
    <w:rsid w:val="00941739"/>
    <w:rsid w:val="00941976"/>
    <w:rsid w:val="00941D7B"/>
    <w:rsid w:val="00941D91"/>
    <w:rsid w:val="00941E05"/>
    <w:rsid w:val="00941E5A"/>
    <w:rsid w:val="00941F34"/>
    <w:rsid w:val="00941FCE"/>
    <w:rsid w:val="00942096"/>
    <w:rsid w:val="00942305"/>
    <w:rsid w:val="009423A8"/>
    <w:rsid w:val="009424CF"/>
    <w:rsid w:val="00942ACF"/>
    <w:rsid w:val="00942B9F"/>
    <w:rsid w:val="00942BA4"/>
    <w:rsid w:val="00942D82"/>
    <w:rsid w:val="00942D9E"/>
    <w:rsid w:val="00942EAE"/>
    <w:rsid w:val="00943220"/>
    <w:rsid w:val="009433EB"/>
    <w:rsid w:val="009436C9"/>
    <w:rsid w:val="009436F6"/>
    <w:rsid w:val="00943894"/>
    <w:rsid w:val="009439B7"/>
    <w:rsid w:val="00943B07"/>
    <w:rsid w:val="00943B4A"/>
    <w:rsid w:val="00943D65"/>
    <w:rsid w:val="00943E9C"/>
    <w:rsid w:val="00944047"/>
    <w:rsid w:val="00944220"/>
    <w:rsid w:val="00944240"/>
    <w:rsid w:val="009442F5"/>
    <w:rsid w:val="00944307"/>
    <w:rsid w:val="009443EC"/>
    <w:rsid w:val="00944419"/>
    <w:rsid w:val="00944639"/>
    <w:rsid w:val="009446A9"/>
    <w:rsid w:val="00944760"/>
    <w:rsid w:val="00944765"/>
    <w:rsid w:val="0094476F"/>
    <w:rsid w:val="009447AF"/>
    <w:rsid w:val="00944824"/>
    <w:rsid w:val="00944951"/>
    <w:rsid w:val="0094499A"/>
    <w:rsid w:val="00944AFB"/>
    <w:rsid w:val="00944C09"/>
    <w:rsid w:val="00944E01"/>
    <w:rsid w:val="00944F6D"/>
    <w:rsid w:val="00944FF8"/>
    <w:rsid w:val="00945433"/>
    <w:rsid w:val="00945434"/>
    <w:rsid w:val="00945449"/>
    <w:rsid w:val="009458EC"/>
    <w:rsid w:val="00945A7F"/>
    <w:rsid w:val="00945B6A"/>
    <w:rsid w:val="00945C0B"/>
    <w:rsid w:val="00945E80"/>
    <w:rsid w:val="00945E8E"/>
    <w:rsid w:val="00945F8C"/>
    <w:rsid w:val="00945FD4"/>
    <w:rsid w:val="0094608F"/>
    <w:rsid w:val="00946096"/>
    <w:rsid w:val="00946367"/>
    <w:rsid w:val="00946548"/>
    <w:rsid w:val="00946739"/>
    <w:rsid w:val="0094680A"/>
    <w:rsid w:val="00946A0E"/>
    <w:rsid w:val="0094701E"/>
    <w:rsid w:val="00947036"/>
    <w:rsid w:val="00947064"/>
    <w:rsid w:val="00947502"/>
    <w:rsid w:val="00947553"/>
    <w:rsid w:val="00947767"/>
    <w:rsid w:val="00947997"/>
    <w:rsid w:val="00947B40"/>
    <w:rsid w:val="00947B95"/>
    <w:rsid w:val="00947BF3"/>
    <w:rsid w:val="00947E8A"/>
    <w:rsid w:val="00947FE8"/>
    <w:rsid w:val="0095011A"/>
    <w:rsid w:val="009501D1"/>
    <w:rsid w:val="00950230"/>
    <w:rsid w:val="009504A2"/>
    <w:rsid w:val="00950568"/>
    <w:rsid w:val="0095066A"/>
    <w:rsid w:val="009507B4"/>
    <w:rsid w:val="00950891"/>
    <w:rsid w:val="00950E68"/>
    <w:rsid w:val="00951753"/>
    <w:rsid w:val="00951758"/>
    <w:rsid w:val="00951815"/>
    <w:rsid w:val="009519DD"/>
    <w:rsid w:val="00951A63"/>
    <w:rsid w:val="00951A95"/>
    <w:rsid w:val="00952374"/>
    <w:rsid w:val="009523CE"/>
    <w:rsid w:val="0095247D"/>
    <w:rsid w:val="00952867"/>
    <w:rsid w:val="0095298E"/>
    <w:rsid w:val="00952B20"/>
    <w:rsid w:val="00952BA7"/>
    <w:rsid w:val="00952F6C"/>
    <w:rsid w:val="0095305B"/>
    <w:rsid w:val="00953323"/>
    <w:rsid w:val="0095345F"/>
    <w:rsid w:val="00953484"/>
    <w:rsid w:val="009537E0"/>
    <w:rsid w:val="00953B5C"/>
    <w:rsid w:val="00953C20"/>
    <w:rsid w:val="00953D43"/>
    <w:rsid w:val="00953E93"/>
    <w:rsid w:val="00953ED3"/>
    <w:rsid w:val="00954394"/>
    <w:rsid w:val="0095440C"/>
    <w:rsid w:val="0095494B"/>
    <w:rsid w:val="00954A16"/>
    <w:rsid w:val="00954A6B"/>
    <w:rsid w:val="00954CCE"/>
    <w:rsid w:val="00954D21"/>
    <w:rsid w:val="00954D8A"/>
    <w:rsid w:val="00954DE0"/>
    <w:rsid w:val="00954E9B"/>
    <w:rsid w:val="00954F30"/>
    <w:rsid w:val="00955210"/>
    <w:rsid w:val="0095568A"/>
    <w:rsid w:val="00955A3B"/>
    <w:rsid w:val="00955B3A"/>
    <w:rsid w:val="00955C0B"/>
    <w:rsid w:val="00955E05"/>
    <w:rsid w:val="00955F33"/>
    <w:rsid w:val="00955FFD"/>
    <w:rsid w:val="0095618E"/>
    <w:rsid w:val="00956467"/>
    <w:rsid w:val="009565F3"/>
    <w:rsid w:val="009568AC"/>
    <w:rsid w:val="00956B38"/>
    <w:rsid w:val="00956B51"/>
    <w:rsid w:val="00956B5B"/>
    <w:rsid w:val="00956C0F"/>
    <w:rsid w:val="00956F41"/>
    <w:rsid w:val="00957103"/>
    <w:rsid w:val="00957590"/>
    <w:rsid w:val="009577CF"/>
    <w:rsid w:val="009578BD"/>
    <w:rsid w:val="00957D3F"/>
    <w:rsid w:val="00960316"/>
    <w:rsid w:val="0096044C"/>
    <w:rsid w:val="0096045C"/>
    <w:rsid w:val="00960478"/>
    <w:rsid w:val="00960564"/>
    <w:rsid w:val="00960880"/>
    <w:rsid w:val="009609E0"/>
    <w:rsid w:val="00960A2A"/>
    <w:rsid w:val="00960D6C"/>
    <w:rsid w:val="00960EFD"/>
    <w:rsid w:val="00961093"/>
    <w:rsid w:val="0096131A"/>
    <w:rsid w:val="00961367"/>
    <w:rsid w:val="0096141A"/>
    <w:rsid w:val="0096151F"/>
    <w:rsid w:val="0096158F"/>
    <w:rsid w:val="00961658"/>
    <w:rsid w:val="00961918"/>
    <w:rsid w:val="0096197B"/>
    <w:rsid w:val="00961A3A"/>
    <w:rsid w:val="00961A49"/>
    <w:rsid w:val="00961BF2"/>
    <w:rsid w:val="00961C81"/>
    <w:rsid w:val="00961CAC"/>
    <w:rsid w:val="00961D32"/>
    <w:rsid w:val="00961E7B"/>
    <w:rsid w:val="00961E80"/>
    <w:rsid w:val="00961EC9"/>
    <w:rsid w:val="00962016"/>
    <w:rsid w:val="009620CE"/>
    <w:rsid w:val="009622BE"/>
    <w:rsid w:val="00962789"/>
    <w:rsid w:val="00962D73"/>
    <w:rsid w:val="00962F18"/>
    <w:rsid w:val="00962FD0"/>
    <w:rsid w:val="009630BC"/>
    <w:rsid w:val="00963149"/>
    <w:rsid w:val="00963367"/>
    <w:rsid w:val="009633F9"/>
    <w:rsid w:val="00963450"/>
    <w:rsid w:val="0096346F"/>
    <w:rsid w:val="009636F6"/>
    <w:rsid w:val="00963821"/>
    <w:rsid w:val="0096385E"/>
    <w:rsid w:val="00963C9F"/>
    <w:rsid w:val="00963DDC"/>
    <w:rsid w:val="00963FBA"/>
    <w:rsid w:val="00964101"/>
    <w:rsid w:val="0096423F"/>
    <w:rsid w:val="009642B8"/>
    <w:rsid w:val="0096433F"/>
    <w:rsid w:val="0096457F"/>
    <w:rsid w:val="00964596"/>
    <w:rsid w:val="009645A8"/>
    <w:rsid w:val="0096488C"/>
    <w:rsid w:val="0096489C"/>
    <w:rsid w:val="0096492D"/>
    <w:rsid w:val="009650FB"/>
    <w:rsid w:val="00965354"/>
    <w:rsid w:val="0096536D"/>
    <w:rsid w:val="009654CA"/>
    <w:rsid w:val="00965544"/>
    <w:rsid w:val="009655B9"/>
    <w:rsid w:val="0096579C"/>
    <w:rsid w:val="00965A90"/>
    <w:rsid w:val="00965B81"/>
    <w:rsid w:val="00965D4E"/>
    <w:rsid w:val="00965E08"/>
    <w:rsid w:val="00965E65"/>
    <w:rsid w:val="00965F55"/>
    <w:rsid w:val="009661CE"/>
    <w:rsid w:val="00966A9B"/>
    <w:rsid w:val="00966D34"/>
    <w:rsid w:val="00966E00"/>
    <w:rsid w:val="00966ED5"/>
    <w:rsid w:val="00967177"/>
    <w:rsid w:val="009673D1"/>
    <w:rsid w:val="00967651"/>
    <w:rsid w:val="00967821"/>
    <w:rsid w:val="00967F46"/>
    <w:rsid w:val="00967F9A"/>
    <w:rsid w:val="00970122"/>
    <w:rsid w:val="0097014A"/>
    <w:rsid w:val="0097017E"/>
    <w:rsid w:val="009702AF"/>
    <w:rsid w:val="00970320"/>
    <w:rsid w:val="009707D5"/>
    <w:rsid w:val="009707E6"/>
    <w:rsid w:val="00970826"/>
    <w:rsid w:val="00970833"/>
    <w:rsid w:val="00970B9C"/>
    <w:rsid w:val="00970D02"/>
    <w:rsid w:val="009710A2"/>
    <w:rsid w:val="009711BB"/>
    <w:rsid w:val="009712BE"/>
    <w:rsid w:val="009715F6"/>
    <w:rsid w:val="0097163B"/>
    <w:rsid w:val="00971648"/>
    <w:rsid w:val="009716B9"/>
    <w:rsid w:val="009716BC"/>
    <w:rsid w:val="009716CE"/>
    <w:rsid w:val="009719C1"/>
    <w:rsid w:val="00971B7D"/>
    <w:rsid w:val="00971DBB"/>
    <w:rsid w:val="00971E0A"/>
    <w:rsid w:val="00971F6B"/>
    <w:rsid w:val="0097227B"/>
    <w:rsid w:val="00972438"/>
    <w:rsid w:val="00972524"/>
    <w:rsid w:val="009725C0"/>
    <w:rsid w:val="009726DD"/>
    <w:rsid w:val="009726FE"/>
    <w:rsid w:val="00972B39"/>
    <w:rsid w:val="00972B99"/>
    <w:rsid w:val="0097309D"/>
    <w:rsid w:val="009738DE"/>
    <w:rsid w:val="009738DF"/>
    <w:rsid w:val="00974137"/>
    <w:rsid w:val="009745D6"/>
    <w:rsid w:val="00974704"/>
    <w:rsid w:val="009747D5"/>
    <w:rsid w:val="00974994"/>
    <w:rsid w:val="00974A9A"/>
    <w:rsid w:val="00974E7E"/>
    <w:rsid w:val="00974F2B"/>
    <w:rsid w:val="00974FC8"/>
    <w:rsid w:val="0097511F"/>
    <w:rsid w:val="00975324"/>
    <w:rsid w:val="00975397"/>
    <w:rsid w:val="00975433"/>
    <w:rsid w:val="009754DC"/>
    <w:rsid w:val="00975576"/>
    <w:rsid w:val="00975698"/>
    <w:rsid w:val="0097571A"/>
    <w:rsid w:val="00975A21"/>
    <w:rsid w:val="00975CB3"/>
    <w:rsid w:val="0097617E"/>
    <w:rsid w:val="00976841"/>
    <w:rsid w:val="009768C5"/>
    <w:rsid w:val="00976CAD"/>
    <w:rsid w:val="00976E7B"/>
    <w:rsid w:val="009770E7"/>
    <w:rsid w:val="00977103"/>
    <w:rsid w:val="009772CC"/>
    <w:rsid w:val="00977489"/>
    <w:rsid w:val="00977632"/>
    <w:rsid w:val="0097778A"/>
    <w:rsid w:val="00977A64"/>
    <w:rsid w:val="00977D96"/>
    <w:rsid w:val="0098009C"/>
    <w:rsid w:val="00980154"/>
    <w:rsid w:val="009802A2"/>
    <w:rsid w:val="00980383"/>
    <w:rsid w:val="009805C1"/>
    <w:rsid w:val="009805D3"/>
    <w:rsid w:val="00981948"/>
    <w:rsid w:val="00981CC5"/>
    <w:rsid w:val="00981DEF"/>
    <w:rsid w:val="00981E03"/>
    <w:rsid w:val="00981E6C"/>
    <w:rsid w:val="00982008"/>
    <w:rsid w:val="009821D3"/>
    <w:rsid w:val="0098278A"/>
    <w:rsid w:val="00982876"/>
    <w:rsid w:val="00982D45"/>
    <w:rsid w:val="00982D9F"/>
    <w:rsid w:val="009832C1"/>
    <w:rsid w:val="009833CB"/>
    <w:rsid w:val="009835EE"/>
    <w:rsid w:val="0098377C"/>
    <w:rsid w:val="00983841"/>
    <w:rsid w:val="00983EEB"/>
    <w:rsid w:val="00983FDF"/>
    <w:rsid w:val="00984409"/>
    <w:rsid w:val="009844F1"/>
    <w:rsid w:val="00984516"/>
    <w:rsid w:val="0098490D"/>
    <w:rsid w:val="00984A0B"/>
    <w:rsid w:val="00984BB8"/>
    <w:rsid w:val="00984C76"/>
    <w:rsid w:val="00984CE8"/>
    <w:rsid w:val="00984FF2"/>
    <w:rsid w:val="0098501E"/>
    <w:rsid w:val="00985125"/>
    <w:rsid w:val="009851AD"/>
    <w:rsid w:val="00985385"/>
    <w:rsid w:val="009855BD"/>
    <w:rsid w:val="00985704"/>
    <w:rsid w:val="00985733"/>
    <w:rsid w:val="0098573D"/>
    <w:rsid w:val="009857F9"/>
    <w:rsid w:val="009858F4"/>
    <w:rsid w:val="009859ED"/>
    <w:rsid w:val="00985C65"/>
    <w:rsid w:val="00986040"/>
    <w:rsid w:val="009862AE"/>
    <w:rsid w:val="0098669D"/>
    <w:rsid w:val="0098674E"/>
    <w:rsid w:val="009868AD"/>
    <w:rsid w:val="00986932"/>
    <w:rsid w:val="00986A05"/>
    <w:rsid w:val="00986A7B"/>
    <w:rsid w:val="00986CD2"/>
    <w:rsid w:val="00986D65"/>
    <w:rsid w:val="00986F8E"/>
    <w:rsid w:val="009871B3"/>
    <w:rsid w:val="00987237"/>
    <w:rsid w:val="0098748B"/>
    <w:rsid w:val="00987A86"/>
    <w:rsid w:val="009902D8"/>
    <w:rsid w:val="009904B6"/>
    <w:rsid w:val="00990761"/>
    <w:rsid w:val="00990772"/>
    <w:rsid w:val="00990BA0"/>
    <w:rsid w:val="00990C64"/>
    <w:rsid w:val="00990C7A"/>
    <w:rsid w:val="00990CC0"/>
    <w:rsid w:val="00990D05"/>
    <w:rsid w:val="00990E85"/>
    <w:rsid w:val="00991055"/>
    <w:rsid w:val="00991100"/>
    <w:rsid w:val="009911AF"/>
    <w:rsid w:val="009911F6"/>
    <w:rsid w:val="00991230"/>
    <w:rsid w:val="00991334"/>
    <w:rsid w:val="0099145A"/>
    <w:rsid w:val="00991482"/>
    <w:rsid w:val="00991656"/>
    <w:rsid w:val="0099175B"/>
    <w:rsid w:val="009917C4"/>
    <w:rsid w:val="00991A69"/>
    <w:rsid w:val="00991B01"/>
    <w:rsid w:val="00991B73"/>
    <w:rsid w:val="00991BB7"/>
    <w:rsid w:val="00991E00"/>
    <w:rsid w:val="00991E87"/>
    <w:rsid w:val="00991E93"/>
    <w:rsid w:val="00991F4D"/>
    <w:rsid w:val="00991FA6"/>
    <w:rsid w:val="0099212B"/>
    <w:rsid w:val="00992249"/>
    <w:rsid w:val="00992627"/>
    <w:rsid w:val="00992873"/>
    <w:rsid w:val="009928E8"/>
    <w:rsid w:val="0099290C"/>
    <w:rsid w:val="00992AEC"/>
    <w:rsid w:val="00992B23"/>
    <w:rsid w:val="00992B59"/>
    <w:rsid w:val="00992D0B"/>
    <w:rsid w:val="00992DEF"/>
    <w:rsid w:val="00993125"/>
    <w:rsid w:val="00993216"/>
    <w:rsid w:val="00993285"/>
    <w:rsid w:val="009932AD"/>
    <w:rsid w:val="009933BD"/>
    <w:rsid w:val="00993407"/>
    <w:rsid w:val="0099343D"/>
    <w:rsid w:val="00993E84"/>
    <w:rsid w:val="00993EBC"/>
    <w:rsid w:val="00994287"/>
    <w:rsid w:val="009942A9"/>
    <w:rsid w:val="00994522"/>
    <w:rsid w:val="009945D6"/>
    <w:rsid w:val="009948E5"/>
    <w:rsid w:val="00994A75"/>
    <w:rsid w:val="00994E50"/>
    <w:rsid w:val="00994F9B"/>
    <w:rsid w:val="0099550B"/>
    <w:rsid w:val="00995535"/>
    <w:rsid w:val="009955CB"/>
    <w:rsid w:val="009956CE"/>
    <w:rsid w:val="00995A9A"/>
    <w:rsid w:val="00995A9C"/>
    <w:rsid w:val="00995B04"/>
    <w:rsid w:val="00995C68"/>
    <w:rsid w:val="00995E5C"/>
    <w:rsid w:val="00996082"/>
    <w:rsid w:val="0099655B"/>
    <w:rsid w:val="009966F5"/>
    <w:rsid w:val="00996B71"/>
    <w:rsid w:val="00996F12"/>
    <w:rsid w:val="00996FD4"/>
    <w:rsid w:val="0099702B"/>
    <w:rsid w:val="0099703E"/>
    <w:rsid w:val="009971D5"/>
    <w:rsid w:val="00997235"/>
    <w:rsid w:val="00997601"/>
    <w:rsid w:val="009977ED"/>
    <w:rsid w:val="00997E36"/>
    <w:rsid w:val="00997EA5"/>
    <w:rsid w:val="009A04C8"/>
    <w:rsid w:val="009A0562"/>
    <w:rsid w:val="009A0645"/>
    <w:rsid w:val="009A06AB"/>
    <w:rsid w:val="009A0754"/>
    <w:rsid w:val="009A077B"/>
    <w:rsid w:val="009A0949"/>
    <w:rsid w:val="009A0AFC"/>
    <w:rsid w:val="009A0D67"/>
    <w:rsid w:val="009A0D9B"/>
    <w:rsid w:val="009A10A0"/>
    <w:rsid w:val="009A10BA"/>
    <w:rsid w:val="009A111E"/>
    <w:rsid w:val="009A1570"/>
    <w:rsid w:val="009A1839"/>
    <w:rsid w:val="009A188D"/>
    <w:rsid w:val="009A199F"/>
    <w:rsid w:val="009A1A4C"/>
    <w:rsid w:val="009A1AC2"/>
    <w:rsid w:val="009A1B2B"/>
    <w:rsid w:val="009A1B60"/>
    <w:rsid w:val="009A1C1B"/>
    <w:rsid w:val="009A21B1"/>
    <w:rsid w:val="009A242C"/>
    <w:rsid w:val="009A24CE"/>
    <w:rsid w:val="009A2630"/>
    <w:rsid w:val="009A2671"/>
    <w:rsid w:val="009A26A6"/>
    <w:rsid w:val="009A2CCE"/>
    <w:rsid w:val="009A2ED2"/>
    <w:rsid w:val="009A30A2"/>
    <w:rsid w:val="009A31CE"/>
    <w:rsid w:val="009A33DA"/>
    <w:rsid w:val="009A33E4"/>
    <w:rsid w:val="009A36CA"/>
    <w:rsid w:val="009A37CD"/>
    <w:rsid w:val="009A39DC"/>
    <w:rsid w:val="009A3B39"/>
    <w:rsid w:val="009A3DC4"/>
    <w:rsid w:val="009A3EA6"/>
    <w:rsid w:val="009A4046"/>
    <w:rsid w:val="009A42C1"/>
    <w:rsid w:val="009A48C8"/>
    <w:rsid w:val="009A499B"/>
    <w:rsid w:val="009A4A8D"/>
    <w:rsid w:val="009A5097"/>
    <w:rsid w:val="009A51D2"/>
    <w:rsid w:val="009A5517"/>
    <w:rsid w:val="009A5980"/>
    <w:rsid w:val="009A5B5F"/>
    <w:rsid w:val="009A5BDB"/>
    <w:rsid w:val="009A5CBD"/>
    <w:rsid w:val="009A5FF4"/>
    <w:rsid w:val="009A6059"/>
    <w:rsid w:val="009A618A"/>
    <w:rsid w:val="009A648F"/>
    <w:rsid w:val="009A65ED"/>
    <w:rsid w:val="009A6606"/>
    <w:rsid w:val="009A693B"/>
    <w:rsid w:val="009A6A1E"/>
    <w:rsid w:val="009A6B80"/>
    <w:rsid w:val="009A7353"/>
    <w:rsid w:val="009A7529"/>
    <w:rsid w:val="009A7744"/>
    <w:rsid w:val="009A7860"/>
    <w:rsid w:val="009A78B3"/>
    <w:rsid w:val="009A7910"/>
    <w:rsid w:val="009A7A78"/>
    <w:rsid w:val="009A7C23"/>
    <w:rsid w:val="009A7CCC"/>
    <w:rsid w:val="009A7D93"/>
    <w:rsid w:val="009A7E35"/>
    <w:rsid w:val="009A7F81"/>
    <w:rsid w:val="009B002C"/>
    <w:rsid w:val="009B00BC"/>
    <w:rsid w:val="009B0219"/>
    <w:rsid w:val="009B0230"/>
    <w:rsid w:val="009B0253"/>
    <w:rsid w:val="009B02CE"/>
    <w:rsid w:val="009B04A1"/>
    <w:rsid w:val="009B0731"/>
    <w:rsid w:val="009B09EF"/>
    <w:rsid w:val="009B0B81"/>
    <w:rsid w:val="009B0F11"/>
    <w:rsid w:val="009B0F3D"/>
    <w:rsid w:val="009B0F99"/>
    <w:rsid w:val="009B0FD8"/>
    <w:rsid w:val="009B10E2"/>
    <w:rsid w:val="009B113D"/>
    <w:rsid w:val="009B115B"/>
    <w:rsid w:val="009B12A0"/>
    <w:rsid w:val="009B1312"/>
    <w:rsid w:val="009B1364"/>
    <w:rsid w:val="009B13EA"/>
    <w:rsid w:val="009B14AE"/>
    <w:rsid w:val="009B158D"/>
    <w:rsid w:val="009B19CA"/>
    <w:rsid w:val="009B1A5B"/>
    <w:rsid w:val="009B1BB1"/>
    <w:rsid w:val="009B1DDC"/>
    <w:rsid w:val="009B20D5"/>
    <w:rsid w:val="009B217B"/>
    <w:rsid w:val="009B21EE"/>
    <w:rsid w:val="009B231B"/>
    <w:rsid w:val="009B23BD"/>
    <w:rsid w:val="009B2480"/>
    <w:rsid w:val="009B2551"/>
    <w:rsid w:val="009B2A07"/>
    <w:rsid w:val="009B2A12"/>
    <w:rsid w:val="009B2A77"/>
    <w:rsid w:val="009B2AF3"/>
    <w:rsid w:val="009B2D67"/>
    <w:rsid w:val="009B2DCA"/>
    <w:rsid w:val="009B3295"/>
    <w:rsid w:val="009B3308"/>
    <w:rsid w:val="009B3489"/>
    <w:rsid w:val="009B34B9"/>
    <w:rsid w:val="009B3887"/>
    <w:rsid w:val="009B3963"/>
    <w:rsid w:val="009B39F7"/>
    <w:rsid w:val="009B3A80"/>
    <w:rsid w:val="009B3C2E"/>
    <w:rsid w:val="009B3D95"/>
    <w:rsid w:val="009B3F2B"/>
    <w:rsid w:val="009B4015"/>
    <w:rsid w:val="009B4254"/>
    <w:rsid w:val="009B457A"/>
    <w:rsid w:val="009B458C"/>
    <w:rsid w:val="009B4603"/>
    <w:rsid w:val="009B46CE"/>
    <w:rsid w:val="009B47BC"/>
    <w:rsid w:val="009B4C32"/>
    <w:rsid w:val="009B4C5B"/>
    <w:rsid w:val="009B4F16"/>
    <w:rsid w:val="009B5036"/>
    <w:rsid w:val="009B503E"/>
    <w:rsid w:val="009B50F5"/>
    <w:rsid w:val="009B53A7"/>
    <w:rsid w:val="009B5482"/>
    <w:rsid w:val="009B54E8"/>
    <w:rsid w:val="009B5828"/>
    <w:rsid w:val="009B5A4D"/>
    <w:rsid w:val="009B5B5E"/>
    <w:rsid w:val="009B5EAE"/>
    <w:rsid w:val="009B60E8"/>
    <w:rsid w:val="009B65DB"/>
    <w:rsid w:val="009B6638"/>
    <w:rsid w:val="009B693C"/>
    <w:rsid w:val="009B69BE"/>
    <w:rsid w:val="009B6B3F"/>
    <w:rsid w:val="009B6B73"/>
    <w:rsid w:val="009B6CBB"/>
    <w:rsid w:val="009B717B"/>
    <w:rsid w:val="009B722D"/>
    <w:rsid w:val="009B726C"/>
    <w:rsid w:val="009B76E7"/>
    <w:rsid w:val="009B778F"/>
    <w:rsid w:val="009B7892"/>
    <w:rsid w:val="009B78B2"/>
    <w:rsid w:val="009B78D0"/>
    <w:rsid w:val="009B7D22"/>
    <w:rsid w:val="009B7DB7"/>
    <w:rsid w:val="009C0223"/>
    <w:rsid w:val="009C0347"/>
    <w:rsid w:val="009C04A6"/>
    <w:rsid w:val="009C04A7"/>
    <w:rsid w:val="009C05F1"/>
    <w:rsid w:val="009C06E1"/>
    <w:rsid w:val="009C0808"/>
    <w:rsid w:val="009C0891"/>
    <w:rsid w:val="009C0A0F"/>
    <w:rsid w:val="009C0C0B"/>
    <w:rsid w:val="009C1127"/>
    <w:rsid w:val="009C1145"/>
    <w:rsid w:val="009C133B"/>
    <w:rsid w:val="009C153C"/>
    <w:rsid w:val="009C15FD"/>
    <w:rsid w:val="009C1863"/>
    <w:rsid w:val="009C1A54"/>
    <w:rsid w:val="009C1DBF"/>
    <w:rsid w:val="009C216A"/>
    <w:rsid w:val="009C2284"/>
    <w:rsid w:val="009C259C"/>
    <w:rsid w:val="009C2718"/>
    <w:rsid w:val="009C2B8A"/>
    <w:rsid w:val="009C2E0B"/>
    <w:rsid w:val="009C2E3C"/>
    <w:rsid w:val="009C301E"/>
    <w:rsid w:val="009C3027"/>
    <w:rsid w:val="009C31BC"/>
    <w:rsid w:val="009C32FF"/>
    <w:rsid w:val="009C3476"/>
    <w:rsid w:val="009C37AC"/>
    <w:rsid w:val="009C37F9"/>
    <w:rsid w:val="009C3863"/>
    <w:rsid w:val="009C41A2"/>
    <w:rsid w:val="009C41D4"/>
    <w:rsid w:val="009C4474"/>
    <w:rsid w:val="009C46CF"/>
    <w:rsid w:val="009C48D3"/>
    <w:rsid w:val="009C4968"/>
    <w:rsid w:val="009C4CFA"/>
    <w:rsid w:val="009C4F20"/>
    <w:rsid w:val="009C5199"/>
    <w:rsid w:val="009C519C"/>
    <w:rsid w:val="009C5335"/>
    <w:rsid w:val="009C554F"/>
    <w:rsid w:val="009C55E5"/>
    <w:rsid w:val="009C5A6E"/>
    <w:rsid w:val="009C5AB7"/>
    <w:rsid w:val="009C5AC1"/>
    <w:rsid w:val="009C5F63"/>
    <w:rsid w:val="009C60E8"/>
    <w:rsid w:val="009C621E"/>
    <w:rsid w:val="009C641C"/>
    <w:rsid w:val="009C6504"/>
    <w:rsid w:val="009C6AFD"/>
    <w:rsid w:val="009C6C86"/>
    <w:rsid w:val="009C6DE6"/>
    <w:rsid w:val="009C72E2"/>
    <w:rsid w:val="009C789B"/>
    <w:rsid w:val="009C78F2"/>
    <w:rsid w:val="009C7B53"/>
    <w:rsid w:val="009C7BCB"/>
    <w:rsid w:val="009C7CE9"/>
    <w:rsid w:val="009C7F5E"/>
    <w:rsid w:val="009D01F7"/>
    <w:rsid w:val="009D0509"/>
    <w:rsid w:val="009D0544"/>
    <w:rsid w:val="009D065F"/>
    <w:rsid w:val="009D0C9F"/>
    <w:rsid w:val="009D0E29"/>
    <w:rsid w:val="009D0EB8"/>
    <w:rsid w:val="009D0EBF"/>
    <w:rsid w:val="009D10AA"/>
    <w:rsid w:val="009D125A"/>
    <w:rsid w:val="009D1422"/>
    <w:rsid w:val="009D161C"/>
    <w:rsid w:val="009D168E"/>
    <w:rsid w:val="009D1769"/>
    <w:rsid w:val="009D1D64"/>
    <w:rsid w:val="009D1DD9"/>
    <w:rsid w:val="009D1F12"/>
    <w:rsid w:val="009D2041"/>
    <w:rsid w:val="009D21F4"/>
    <w:rsid w:val="009D2248"/>
    <w:rsid w:val="009D244F"/>
    <w:rsid w:val="009D2568"/>
    <w:rsid w:val="009D2572"/>
    <w:rsid w:val="009D25A0"/>
    <w:rsid w:val="009D25C2"/>
    <w:rsid w:val="009D2927"/>
    <w:rsid w:val="009D2BA6"/>
    <w:rsid w:val="009D2C23"/>
    <w:rsid w:val="009D30B2"/>
    <w:rsid w:val="009D30D7"/>
    <w:rsid w:val="009D31D2"/>
    <w:rsid w:val="009D3947"/>
    <w:rsid w:val="009D3A37"/>
    <w:rsid w:val="009D3B1A"/>
    <w:rsid w:val="009D3C23"/>
    <w:rsid w:val="009D3D10"/>
    <w:rsid w:val="009D3D51"/>
    <w:rsid w:val="009D3F00"/>
    <w:rsid w:val="009D3FA9"/>
    <w:rsid w:val="009D48E6"/>
    <w:rsid w:val="009D4936"/>
    <w:rsid w:val="009D4950"/>
    <w:rsid w:val="009D4B8B"/>
    <w:rsid w:val="009D4D88"/>
    <w:rsid w:val="009D5310"/>
    <w:rsid w:val="009D57A3"/>
    <w:rsid w:val="009D5A3C"/>
    <w:rsid w:val="009D5BEE"/>
    <w:rsid w:val="009D5E32"/>
    <w:rsid w:val="009D5FDD"/>
    <w:rsid w:val="009D6146"/>
    <w:rsid w:val="009D655C"/>
    <w:rsid w:val="009D6E67"/>
    <w:rsid w:val="009D6F61"/>
    <w:rsid w:val="009D6FAB"/>
    <w:rsid w:val="009D7095"/>
    <w:rsid w:val="009D73AE"/>
    <w:rsid w:val="009D74D7"/>
    <w:rsid w:val="009D78EC"/>
    <w:rsid w:val="009D7C4B"/>
    <w:rsid w:val="009D7C8E"/>
    <w:rsid w:val="009D7CD8"/>
    <w:rsid w:val="009D7DF9"/>
    <w:rsid w:val="009D7E15"/>
    <w:rsid w:val="009D7E24"/>
    <w:rsid w:val="009D7E82"/>
    <w:rsid w:val="009D7E9D"/>
    <w:rsid w:val="009E00C2"/>
    <w:rsid w:val="009E01A1"/>
    <w:rsid w:val="009E066D"/>
    <w:rsid w:val="009E0865"/>
    <w:rsid w:val="009E0A01"/>
    <w:rsid w:val="009E0CBE"/>
    <w:rsid w:val="009E0D06"/>
    <w:rsid w:val="009E0E2C"/>
    <w:rsid w:val="009E0FA4"/>
    <w:rsid w:val="009E1215"/>
    <w:rsid w:val="009E138D"/>
    <w:rsid w:val="009E142A"/>
    <w:rsid w:val="009E1565"/>
    <w:rsid w:val="009E15F1"/>
    <w:rsid w:val="009E1767"/>
    <w:rsid w:val="009E17F1"/>
    <w:rsid w:val="009E186E"/>
    <w:rsid w:val="009E19DD"/>
    <w:rsid w:val="009E1CC7"/>
    <w:rsid w:val="009E1DAE"/>
    <w:rsid w:val="009E1E94"/>
    <w:rsid w:val="009E1EB7"/>
    <w:rsid w:val="009E2113"/>
    <w:rsid w:val="009E2213"/>
    <w:rsid w:val="009E2406"/>
    <w:rsid w:val="009E240C"/>
    <w:rsid w:val="009E257D"/>
    <w:rsid w:val="009E28D8"/>
    <w:rsid w:val="009E2B97"/>
    <w:rsid w:val="009E2BCA"/>
    <w:rsid w:val="009E2D09"/>
    <w:rsid w:val="009E2EEE"/>
    <w:rsid w:val="009E2F15"/>
    <w:rsid w:val="009E2F55"/>
    <w:rsid w:val="009E2F9B"/>
    <w:rsid w:val="009E3000"/>
    <w:rsid w:val="009E30E8"/>
    <w:rsid w:val="009E317D"/>
    <w:rsid w:val="009E358F"/>
    <w:rsid w:val="009E371E"/>
    <w:rsid w:val="009E3ABD"/>
    <w:rsid w:val="009E3D54"/>
    <w:rsid w:val="009E3EB2"/>
    <w:rsid w:val="009E3FD6"/>
    <w:rsid w:val="009E40F0"/>
    <w:rsid w:val="009E426D"/>
    <w:rsid w:val="009E4557"/>
    <w:rsid w:val="009E45D9"/>
    <w:rsid w:val="009E47D7"/>
    <w:rsid w:val="009E4945"/>
    <w:rsid w:val="009E495B"/>
    <w:rsid w:val="009E4A40"/>
    <w:rsid w:val="009E4BE1"/>
    <w:rsid w:val="009E4C31"/>
    <w:rsid w:val="009E4C69"/>
    <w:rsid w:val="009E4DC8"/>
    <w:rsid w:val="009E4DF0"/>
    <w:rsid w:val="009E503F"/>
    <w:rsid w:val="009E5160"/>
    <w:rsid w:val="009E52B6"/>
    <w:rsid w:val="009E5335"/>
    <w:rsid w:val="009E5557"/>
    <w:rsid w:val="009E5878"/>
    <w:rsid w:val="009E58D7"/>
    <w:rsid w:val="009E5E43"/>
    <w:rsid w:val="009E5EB3"/>
    <w:rsid w:val="009E64EF"/>
    <w:rsid w:val="009E6793"/>
    <w:rsid w:val="009E6E4F"/>
    <w:rsid w:val="009E6F3B"/>
    <w:rsid w:val="009E6FA6"/>
    <w:rsid w:val="009E70BE"/>
    <w:rsid w:val="009E721D"/>
    <w:rsid w:val="009E76AA"/>
    <w:rsid w:val="009E7789"/>
    <w:rsid w:val="009E7858"/>
    <w:rsid w:val="009E78AA"/>
    <w:rsid w:val="009E7C77"/>
    <w:rsid w:val="009E7CA4"/>
    <w:rsid w:val="009E7DD3"/>
    <w:rsid w:val="009E7E5C"/>
    <w:rsid w:val="009F00E3"/>
    <w:rsid w:val="009F01D2"/>
    <w:rsid w:val="009F0650"/>
    <w:rsid w:val="009F07B0"/>
    <w:rsid w:val="009F084A"/>
    <w:rsid w:val="009F0AEA"/>
    <w:rsid w:val="009F0C8E"/>
    <w:rsid w:val="009F0DFA"/>
    <w:rsid w:val="009F0F93"/>
    <w:rsid w:val="009F1355"/>
    <w:rsid w:val="009F13CF"/>
    <w:rsid w:val="009F13F2"/>
    <w:rsid w:val="009F145B"/>
    <w:rsid w:val="009F14A4"/>
    <w:rsid w:val="009F1527"/>
    <w:rsid w:val="009F170D"/>
    <w:rsid w:val="009F1E95"/>
    <w:rsid w:val="009F1EB4"/>
    <w:rsid w:val="009F1F79"/>
    <w:rsid w:val="009F2101"/>
    <w:rsid w:val="009F2151"/>
    <w:rsid w:val="009F231B"/>
    <w:rsid w:val="009F23D4"/>
    <w:rsid w:val="009F23DE"/>
    <w:rsid w:val="009F2595"/>
    <w:rsid w:val="009F27C5"/>
    <w:rsid w:val="009F29FA"/>
    <w:rsid w:val="009F2B00"/>
    <w:rsid w:val="009F2B1A"/>
    <w:rsid w:val="009F2BF8"/>
    <w:rsid w:val="009F3300"/>
    <w:rsid w:val="009F3434"/>
    <w:rsid w:val="009F3804"/>
    <w:rsid w:val="009F3BB1"/>
    <w:rsid w:val="009F3BFA"/>
    <w:rsid w:val="009F41A6"/>
    <w:rsid w:val="009F42D7"/>
    <w:rsid w:val="009F442D"/>
    <w:rsid w:val="009F4519"/>
    <w:rsid w:val="009F4817"/>
    <w:rsid w:val="009F4960"/>
    <w:rsid w:val="009F4B95"/>
    <w:rsid w:val="009F4C78"/>
    <w:rsid w:val="009F4CC9"/>
    <w:rsid w:val="009F4FBE"/>
    <w:rsid w:val="009F500A"/>
    <w:rsid w:val="009F538B"/>
    <w:rsid w:val="009F5467"/>
    <w:rsid w:val="009F54FB"/>
    <w:rsid w:val="009F5B93"/>
    <w:rsid w:val="009F5BB9"/>
    <w:rsid w:val="009F5D04"/>
    <w:rsid w:val="009F5D18"/>
    <w:rsid w:val="009F5E19"/>
    <w:rsid w:val="009F5E29"/>
    <w:rsid w:val="009F5F37"/>
    <w:rsid w:val="009F5F53"/>
    <w:rsid w:val="009F5F85"/>
    <w:rsid w:val="009F62AD"/>
    <w:rsid w:val="009F637D"/>
    <w:rsid w:val="009F66B2"/>
    <w:rsid w:val="009F6A8E"/>
    <w:rsid w:val="009F6B20"/>
    <w:rsid w:val="009F6B35"/>
    <w:rsid w:val="009F6E94"/>
    <w:rsid w:val="009F74CD"/>
    <w:rsid w:val="009F7646"/>
    <w:rsid w:val="009F78FD"/>
    <w:rsid w:val="009F7B07"/>
    <w:rsid w:val="009F7C95"/>
    <w:rsid w:val="009F7CD2"/>
    <w:rsid w:val="009F7F5C"/>
    <w:rsid w:val="00A000E2"/>
    <w:rsid w:val="00A00250"/>
    <w:rsid w:val="00A00327"/>
    <w:rsid w:val="00A0055C"/>
    <w:rsid w:val="00A005E4"/>
    <w:rsid w:val="00A005FE"/>
    <w:rsid w:val="00A006D0"/>
    <w:rsid w:val="00A0076B"/>
    <w:rsid w:val="00A007B4"/>
    <w:rsid w:val="00A00BBF"/>
    <w:rsid w:val="00A00CFA"/>
    <w:rsid w:val="00A00EF0"/>
    <w:rsid w:val="00A00EFD"/>
    <w:rsid w:val="00A00FE3"/>
    <w:rsid w:val="00A01003"/>
    <w:rsid w:val="00A010E8"/>
    <w:rsid w:val="00A01483"/>
    <w:rsid w:val="00A01661"/>
    <w:rsid w:val="00A01AA9"/>
    <w:rsid w:val="00A01C28"/>
    <w:rsid w:val="00A01E4B"/>
    <w:rsid w:val="00A01E71"/>
    <w:rsid w:val="00A02012"/>
    <w:rsid w:val="00A02100"/>
    <w:rsid w:val="00A02334"/>
    <w:rsid w:val="00A02502"/>
    <w:rsid w:val="00A027E9"/>
    <w:rsid w:val="00A02B33"/>
    <w:rsid w:val="00A02B64"/>
    <w:rsid w:val="00A02E28"/>
    <w:rsid w:val="00A02E8C"/>
    <w:rsid w:val="00A0301F"/>
    <w:rsid w:val="00A032BF"/>
    <w:rsid w:val="00A039A9"/>
    <w:rsid w:val="00A03AD0"/>
    <w:rsid w:val="00A03BB9"/>
    <w:rsid w:val="00A03D2D"/>
    <w:rsid w:val="00A03DA1"/>
    <w:rsid w:val="00A03E1F"/>
    <w:rsid w:val="00A041A6"/>
    <w:rsid w:val="00A048DA"/>
    <w:rsid w:val="00A04986"/>
    <w:rsid w:val="00A049E3"/>
    <w:rsid w:val="00A04A4B"/>
    <w:rsid w:val="00A04A7C"/>
    <w:rsid w:val="00A04B13"/>
    <w:rsid w:val="00A04C0C"/>
    <w:rsid w:val="00A04CED"/>
    <w:rsid w:val="00A04E4B"/>
    <w:rsid w:val="00A04FFD"/>
    <w:rsid w:val="00A0501C"/>
    <w:rsid w:val="00A05087"/>
    <w:rsid w:val="00A050BA"/>
    <w:rsid w:val="00A051E5"/>
    <w:rsid w:val="00A0528D"/>
    <w:rsid w:val="00A054D9"/>
    <w:rsid w:val="00A0552D"/>
    <w:rsid w:val="00A057BD"/>
    <w:rsid w:val="00A05919"/>
    <w:rsid w:val="00A06224"/>
    <w:rsid w:val="00A0626C"/>
    <w:rsid w:val="00A0639D"/>
    <w:rsid w:val="00A0696E"/>
    <w:rsid w:val="00A06A4F"/>
    <w:rsid w:val="00A06AF9"/>
    <w:rsid w:val="00A06C08"/>
    <w:rsid w:val="00A06CD2"/>
    <w:rsid w:val="00A06E36"/>
    <w:rsid w:val="00A071F6"/>
    <w:rsid w:val="00A072E0"/>
    <w:rsid w:val="00A07311"/>
    <w:rsid w:val="00A07370"/>
    <w:rsid w:val="00A0781F"/>
    <w:rsid w:val="00A0783A"/>
    <w:rsid w:val="00A0794B"/>
    <w:rsid w:val="00A07A42"/>
    <w:rsid w:val="00A07D1C"/>
    <w:rsid w:val="00A07D90"/>
    <w:rsid w:val="00A07E5B"/>
    <w:rsid w:val="00A07E72"/>
    <w:rsid w:val="00A1012B"/>
    <w:rsid w:val="00A10222"/>
    <w:rsid w:val="00A103A1"/>
    <w:rsid w:val="00A10605"/>
    <w:rsid w:val="00A107F8"/>
    <w:rsid w:val="00A10A26"/>
    <w:rsid w:val="00A10D6C"/>
    <w:rsid w:val="00A10EBA"/>
    <w:rsid w:val="00A11169"/>
    <w:rsid w:val="00A113E2"/>
    <w:rsid w:val="00A11567"/>
    <w:rsid w:val="00A11633"/>
    <w:rsid w:val="00A116FC"/>
    <w:rsid w:val="00A11A80"/>
    <w:rsid w:val="00A11C3E"/>
    <w:rsid w:val="00A11DC5"/>
    <w:rsid w:val="00A11E7D"/>
    <w:rsid w:val="00A11F23"/>
    <w:rsid w:val="00A11F7C"/>
    <w:rsid w:val="00A12543"/>
    <w:rsid w:val="00A1258D"/>
    <w:rsid w:val="00A12613"/>
    <w:rsid w:val="00A12617"/>
    <w:rsid w:val="00A1267D"/>
    <w:rsid w:val="00A12806"/>
    <w:rsid w:val="00A1281B"/>
    <w:rsid w:val="00A12A37"/>
    <w:rsid w:val="00A12A9A"/>
    <w:rsid w:val="00A12B29"/>
    <w:rsid w:val="00A12B6B"/>
    <w:rsid w:val="00A12CF9"/>
    <w:rsid w:val="00A12D37"/>
    <w:rsid w:val="00A12EB1"/>
    <w:rsid w:val="00A131B3"/>
    <w:rsid w:val="00A133EA"/>
    <w:rsid w:val="00A135C9"/>
    <w:rsid w:val="00A135D6"/>
    <w:rsid w:val="00A13634"/>
    <w:rsid w:val="00A13660"/>
    <w:rsid w:val="00A13742"/>
    <w:rsid w:val="00A13876"/>
    <w:rsid w:val="00A13A26"/>
    <w:rsid w:val="00A13A3D"/>
    <w:rsid w:val="00A13A7F"/>
    <w:rsid w:val="00A13ADA"/>
    <w:rsid w:val="00A13CC1"/>
    <w:rsid w:val="00A13DEF"/>
    <w:rsid w:val="00A13F02"/>
    <w:rsid w:val="00A13F9D"/>
    <w:rsid w:val="00A1402F"/>
    <w:rsid w:val="00A1419C"/>
    <w:rsid w:val="00A14492"/>
    <w:rsid w:val="00A14543"/>
    <w:rsid w:val="00A14565"/>
    <w:rsid w:val="00A145B0"/>
    <w:rsid w:val="00A146A0"/>
    <w:rsid w:val="00A14785"/>
    <w:rsid w:val="00A14791"/>
    <w:rsid w:val="00A1479C"/>
    <w:rsid w:val="00A1489A"/>
    <w:rsid w:val="00A14960"/>
    <w:rsid w:val="00A14BF7"/>
    <w:rsid w:val="00A14D48"/>
    <w:rsid w:val="00A14E3B"/>
    <w:rsid w:val="00A14E46"/>
    <w:rsid w:val="00A14E47"/>
    <w:rsid w:val="00A15020"/>
    <w:rsid w:val="00A150BF"/>
    <w:rsid w:val="00A154ED"/>
    <w:rsid w:val="00A15505"/>
    <w:rsid w:val="00A15533"/>
    <w:rsid w:val="00A15911"/>
    <w:rsid w:val="00A15B95"/>
    <w:rsid w:val="00A15BCD"/>
    <w:rsid w:val="00A15D50"/>
    <w:rsid w:val="00A16182"/>
    <w:rsid w:val="00A16275"/>
    <w:rsid w:val="00A16296"/>
    <w:rsid w:val="00A164AF"/>
    <w:rsid w:val="00A1666F"/>
    <w:rsid w:val="00A16BA0"/>
    <w:rsid w:val="00A16E67"/>
    <w:rsid w:val="00A16F99"/>
    <w:rsid w:val="00A1714D"/>
    <w:rsid w:val="00A1726A"/>
    <w:rsid w:val="00A173A1"/>
    <w:rsid w:val="00A17404"/>
    <w:rsid w:val="00A1748C"/>
    <w:rsid w:val="00A17B8F"/>
    <w:rsid w:val="00A17F03"/>
    <w:rsid w:val="00A17F4C"/>
    <w:rsid w:val="00A20166"/>
    <w:rsid w:val="00A20345"/>
    <w:rsid w:val="00A203A3"/>
    <w:rsid w:val="00A203DA"/>
    <w:rsid w:val="00A2046D"/>
    <w:rsid w:val="00A205C8"/>
    <w:rsid w:val="00A208BC"/>
    <w:rsid w:val="00A208F1"/>
    <w:rsid w:val="00A20AF2"/>
    <w:rsid w:val="00A20D6A"/>
    <w:rsid w:val="00A20D9B"/>
    <w:rsid w:val="00A20E26"/>
    <w:rsid w:val="00A20FC4"/>
    <w:rsid w:val="00A210AA"/>
    <w:rsid w:val="00A21240"/>
    <w:rsid w:val="00A2130F"/>
    <w:rsid w:val="00A21436"/>
    <w:rsid w:val="00A2185F"/>
    <w:rsid w:val="00A218A9"/>
    <w:rsid w:val="00A21A4C"/>
    <w:rsid w:val="00A21A9C"/>
    <w:rsid w:val="00A21B5C"/>
    <w:rsid w:val="00A21DAC"/>
    <w:rsid w:val="00A21EA1"/>
    <w:rsid w:val="00A21EB0"/>
    <w:rsid w:val="00A21F15"/>
    <w:rsid w:val="00A21FA7"/>
    <w:rsid w:val="00A2229D"/>
    <w:rsid w:val="00A222A0"/>
    <w:rsid w:val="00A222B8"/>
    <w:rsid w:val="00A2232E"/>
    <w:rsid w:val="00A2279C"/>
    <w:rsid w:val="00A22ACD"/>
    <w:rsid w:val="00A22C4C"/>
    <w:rsid w:val="00A22CB3"/>
    <w:rsid w:val="00A22CBE"/>
    <w:rsid w:val="00A23472"/>
    <w:rsid w:val="00A23527"/>
    <w:rsid w:val="00A2358C"/>
    <w:rsid w:val="00A235FE"/>
    <w:rsid w:val="00A2375A"/>
    <w:rsid w:val="00A237C0"/>
    <w:rsid w:val="00A237FA"/>
    <w:rsid w:val="00A23B03"/>
    <w:rsid w:val="00A23C21"/>
    <w:rsid w:val="00A23CD6"/>
    <w:rsid w:val="00A23D64"/>
    <w:rsid w:val="00A24255"/>
    <w:rsid w:val="00A24C64"/>
    <w:rsid w:val="00A24D27"/>
    <w:rsid w:val="00A24E54"/>
    <w:rsid w:val="00A24FA8"/>
    <w:rsid w:val="00A24FC5"/>
    <w:rsid w:val="00A2501F"/>
    <w:rsid w:val="00A256D1"/>
    <w:rsid w:val="00A25BA2"/>
    <w:rsid w:val="00A25BF6"/>
    <w:rsid w:val="00A25E0B"/>
    <w:rsid w:val="00A25E86"/>
    <w:rsid w:val="00A2618D"/>
    <w:rsid w:val="00A2632E"/>
    <w:rsid w:val="00A263FD"/>
    <w:rsid w:val="00A2656D"/>
    <w:rsid w:val="00A266E4"/>
    <w:rsid w:val="00A266F7"/>
    <w:rsid w:val="00A26816"/>
    <w:rsid w:val="00A26FB1"/>
    <w:rsid w:val="00A27318"/>
    <w:rsid w:val="00A273CC"/>
    <w:rsid w:val="00A2756D"/>
    <w:rsid w:val="00A27583"/>
    <w:rsid w:val="00A27593"/>
    <w:rsid w:val="00A275FA"/>
    <w:rsid w:val="00A2770B"/>
    <w:rsid w:val="00A27871"/>
    <w:rsid w:val="00A27903"/>
    <w:rsid w:val="00A279BD"/>
    <w:rsid w:val="00A30099"/>
    <w:rsid w:val="00A304D9"/>
    <w:rsid w:val="00A305D5"/>
    <w:rsid w:val="00A3098B"/>
    <w:rsid w:val="00A30D20"/>
    <w:rsid w:val="00A30EEB"/>
    <w:rsid w:val="00A311D6"/>
    <w:rsid w:val="00A3123A"/>
    <w:rsid w:val="00A3140C"/>
    <w:rsid w:val="00A3169A"/>
    <w:rsid w:val="00A318AE"/>
    <w:rsid w:val="00A31AFC"/>
    <w:rsid w:val="00A31B2E"/>
    <w:rsid w:val="00A31D98"/>
    <w:rsid w:val="00A31EDE"/>
    <w:rsid w:val="00A320F8"/>
    <w:rsid w:val="00A3210F"/>
    <w:rsid w:val="00A3233C"/>
    <w:rsid w:val="00A32407"/>
    <w:rsid w:val="00A32778"/>
    <w:rsid w:val="00A32795"/>
    <w:rsid w:val="00A32A4C"/>
    <w:rsid w:val="00A32A50"/>
    <w:rsid w:val="00A32B90"/>
    <w:rsid w:val="00A32C8A"/>
    <w:rsid w:val="00A32D86"/>
    <w:rsid w:val="00A33007"/>
    <w:rsid w:val="00A331AB"/>
    <w:rsid w:val="00A33311"/>
    <w:rsid w:val="00A3352C"/>
    <w:rsid w:val="00A33599"/>
    <w:rsid w:val="00A33613"/>
    <w:rsid w:val="00A336A8"/>
    <w:rsid w:val="00A33708"/>
    <w:rsid w:val="00A3382D"/>
    <w:rsid w:val="00A3395D"/>
    <w:rsid w:val="00A3397F"/>
    <w:rsid w:val="00A339F0"/>
    <w:rsid w:val="00A33D0E"/>
    <w:rsid w:val="00A33F07"/>
    <w:rsid w:val="00A33F94"/>
    <w:rsid w:val="00A342CD"/>
    <w:rsid w:val="00A34991"/>
    <w:rsid w:val="00A349E6"/>
    <w:rsid w:val="00A34A53"/>
    <w:rsid w:val="00A34D82"/>
    <w:rsid w:val="00A34D90"/>
    <w:rsid w:val="00A34F76"/>
    <w:rsid w:val="00A3529E"/>
    <w:rsid w:val="00A3530A"/>
    <w:rsid w:val="00A353A4"/>
    <w:rsid w:val="00A3574F"/>
    <w:rsid w:val="00A35763"/>
    <w:rsid w:val="00A35825"/>
    <w:rsid w:val="00A35831"/>
    <w:rsid w:val="00A359BE"/>
    <w:rsid w:val="00A35B47"/>
    <w:rsid w:val="00A35E64"/>
    <w:rsid w:val="00A35FB1"/>
    <w:rsid w:val="00A361B2"/>
    <w:rsid w:val="00A362E2"/>
    <w:rsid w:val="00A362F2"/>
    <w:rsid w:val="00A363B1"/>
    <w:rsid w:val="00A36500"/>
    <w:rsid w:val="00A36738"/>
    <w:rsid w:val="00A3675B"/>
    <w:rsid w:val="00A367D6"/>
    <w:rsid w:val="00A36D7F"/>
    <w:rsid w:val="00A36F1E"/>
    <w:rsid w:val="00A37456"/>
    <w:rsid w:val="00A3750C"/>
    <w:rsid w:val="00A3788D"/>
    <w:rsid w:val="00A378F3"/>
    <w:rsid w:val="00A3794E"/>
    <w:rsid w:val="00A37DE0"/>
    <w:rsid w:val="00A401CC"/>
    <w:rsid w:val="00A4048E"/>
    <w:rsid w:val="00A40761"/>
    <w:rsid w:val="00A407BA"/>
    <w:rsid w:val="00A409F2"/>
    <w:rsid w:val="00A40DFF"/>
    <w:rsid w:val="00A40E07"/>
    <w:rsid w:val="00A40E4E"/>
    <w:rsid w:val="00A40EB5"/>
    <w:rsid w:val="00A40F62"/>
    <w:rsid w:val="00A40F78"/>
    <w:rsid w:val="00A413DE"/>
    <w:rsid w:val="00A4156C"/>
    <w:rsid w:val="00A419DB"/>
    <w:rsid w:val="00A41EB5"/>
    <w:rsid w:val="00A41EE1"/>
    <w:rsid w:val="00A41EEF"/>
    <w:rsid w:val="00A4206C"/>
    <w:rsid w:val="00A4207A"/>
    <w:rsid w:val="00A421CD"/>
    <w:rsid w:val="00A4228A"/>
    <w:rsid w:val="00A422FA"/>
    <w:rsid w:val="00A42322"/>
    <w:rsid w:val="00A426D9"/>
    <w:rsid w:val="00A4273E"/>
    <w:rsid w:val="00A42747"/>
    <w:rsid w:val="00A427ED"/>
    <w:rsid w:val="00A42B4D"/>
    <w:rsid w:val="00A42B4F"/>
    <w:rsid w:val="00A42BC5"/>
    <w:rsid w:val="00A42D2E"/>
    <w:rsid w:val="00A4302D"/>
    <w:rsid w:val="00A43038"/>
    <w:rsid w:val="00A43204"/>
    <w:rsid w:val="00A4325A"/>
    <w:rsid w:val="00A433D9"/>
    <w:rsid w:val="00A43496"/>
    <w:rsid w:val="00A434CB"/>
    <w:rsid w:val="00A43544"/>
    <w:rsid w:val="00A4379B"/>
    <w:rsid w:val="00A43F2D"/>
    <w:rsid w:val="00A440F3"/>
    <w:rsid w:val="00A44123"/>
    <w:rsid w:val="00A44628"/>
    <w:rsid w:val="00A44888"/>
    <w:rsid w:val="00A44A37"/>
    <w:rsid w:val="00A44BE5"/>
    <w:rsid w:val="00A44C13"/>
    <w:rsid w:val="00A44EA7"/>
    <w:rsid w:val="00A44EDF"/>
    <w:rsid w:val="00A44F13"/>
    <w:rsid w:val="00A44F7B"/>
    <w:rsid w:val="00A44FC9"/>
    <w:rsid w:val="00A4501B"/>
    <w:rsid w:val="00A451F0"/>
    <w:rsid w:val="00A4541E"/>
    <w:rsid w:val="00A454F8"/>
    <w:rsid w:val="00A45BE1"/>
    <w:rsid w:val="00A45C1C"/>
    <w:rsid w:val="00A45DC2"/>
    <w:rsid w:val="00A45DFA"/>
    <w:rsid w:val="00A468A4"/>
    <w:rsid w:val="00A46990"/>
    <w:rsid w:val="00A46E60"/>
    <w:rsid w:val="00A46EAD"/>
    <w:rsid w:val="00A46F3E"/>
    <w:rsid w:val="00A4719E"/>
    <w:rsid w:val="00A473E1"/>
    <w:rsid w:val="00A47435"/>
    <w:rsid w:val="00A47474"/>
    <w:rsid w:val="00A4754A"/>
    <w:rsid w:val="00A476E1"/>
    <w:rsid w:val="00A47773"/>
    <w:rsid w:val="00A4787F"/>
    <w:rsid w:val="00A478D9"/>
    <w:rsid w:val="00A47ABB"/>
    <w:rsid w:val="00A47BE3"/>
    <w:rsid w:val="00A47C31"/>
    <w:rsid w:val="00A47C6E"/>
    <w:rsid w:val="00A47D1C"/>
    <w:rsid w:val="00A47F2B"/>
    <w:rsid w:val="00A5015C"/>
    <w:rsid w:val="00A5028E"/>
    <w:rsid w:val="00A502C7"/>
    <w:rsid w:val="00A505C7"/>
    <w:rsid w:val="00A5099C"/>
    <w:rsid w:val="00A509D3"/>
    <w:rsid w:val="00A509DB"/>
    <w:rsid w:val="00A510EA"/>
    <w:rsid w:val="00A511BA"/>
    <w:rsid w:val="00A51374"/>
    <w:rsid w:val="00A5166F"/>
    <w:rsid w:val="00A516B7"/>
    <w:rsid w:val="00A517D7"/>
    <w:rsid w:val="00A517F9"/>
    <w:rsid w:val="00A519AD"/>
    <w:rsid w:val="00A519FF"/>
    <w:rsid w:val="00A51CFC"/>
    <w:rsid w:val="00A51FAA"/>
    <w:rsid w:val="00A52112"/>
    <w:rsid w:val="00A521E0"/>
    <w:rsid w:val="00A5232A"/>
    <w:rsid w:val="00A5236F"/>
    <w:rsid w:val="00A52372"/>
    <w:rsid w:val="00A523CA"/>
    <w:rsid w:val="00A52452"/>
    <w:rsid w:val="00A5261B"/>
    <w:rsid w:val="00A52638"/>
    <w:rsid w:val="00A526CB"/>
    <w:rsid w:val="00A527E6"/>
    <w:rsid w:val="00A5280F"/>
    <w:rsid w:val="00A5287D"/>
    <w:rsid w:val="00A528A7"/>
    <w:rsid w:val="00A529F0"/>
    <w:rsid w:val="00A52B8A"/>
    <w:rsid w:val="00A52C48"/>
    <w:rsid w:val="00A52D3A"/>
    <w:rsid w:val="00A52DD6"/>
    <w:rsid w:val="00A52DDC"/>
    <w:rsid w:val="00A52E95"/>
    <w:rsid w:val="00A53923"/>
    <w:rsid w:val="00A53DB4"/>
    <w:rsid w:val="00A53F0F"/>
    <w:rsid w:val="00A53F2B"/>
    <w:rsid w:val="00A540D7"/>
    <w:rsid w:val="00A54203"/>
    <w:rsid w:val="00A54228"/>
    <w:rsid w:val="00A5468F"/>
    <w:rsid w:val="00A5494A"/>
    <w:rsid w:val="00A54B72"/>
    <w:rsid w:val="00A54C23"/>
    <w:rsid w:val="00A55303"/>
    <w:rsid w:val="00A55448"/>
    <w:rsid w:val="00A5545D"/>
    <w:rsid w:val="00A554E0"/>
    <w:rsid w:val="00A554EB"/>
    <w:rsid w:val="00A555A5"/>
    <w:rsid w:val="00A5576A"/>
    <w:rsid w:val="00A55891"/>
    <w:rsid w:val="00A55B14"/>
    <w:rsid w:val="00A55C9B"/>
    <w:rsid w:val="00A55F8D"/>
    <w:rsid w:val="00A56279"/>
    <w:rsid w:val="00A56399"/>
    <w:rsid w:val="00A56435"/>
    <w:rsid w:val="00A565D6"/>
    <w:rsid w:val="00A566EF"/>
    <w:rsid w:val="00A56711"/>
    <w:rsid w:val="00A567A6"/>
    <w:rsid w:val="00A569F7"/>
    <w:rsid w:val="00A56A25"/>
    <w:rsid w:val="00A56D85"/>
    <w:rsid w:val="00A56F79"/>
    <w:rsid w:val="00A56FCD"/>
    <w:rsid w:val="00A573FB"/>
    <w:rsid w:val="00A577F0"/>
    <w:rsid w:val="00A578DA"/>
    <w:rsid w:val="00A57B0F"/>
    <w:rsid w:val="00A57EAC"/>
    <w:rsid w:val="00A57F28"/>
    <w:rsid w:val="00A57F43"/>
    <w:rsid w:val="00A6042A"/>
    <w:rsid w:val="00A6057C"/>
    <w:rsid w:val="00A6064A"/>
    <w:rsid w:val="00A606DB"/>
    <w:rsid w:val="00A60959"/>
    <w:rsid w:val="00A60B34"/>
    <w:rsid w:val="00A60C14"/>
    <w:rsid w:val="00A60D98"/>
    <w:rsid w:val="00A61014"/>
    <w:rsid w:val="00A610A9"/>
    <w:rsid w:val="00A6150C"/>
    <w:rsid w:val="00A6157E"/>
    <w:rsid w:val="00A618BB"/>
    <w:rsid w:val="00A61955"/>
    <w:rsid w:val="00A620F0"/>
    <w:rsid w:val="00A622A4"/>
    <w:rsid w:val="00A62428"/>
    <w:rsid w:val="00A6246D"/>
    <w:rsid w:val="00A626C6"/>
    <w:rsid w:val="00A6280E"/>
    <w:rsid w:val="00A628B0"/>
    <w:rsid w:val="00A62F63"/>
    <w:rsid w:val="00A63073"/>
    <w:rsid w:val="00A63107"/>
    <w:rsid w:val="00A632F2"/>
    <w:rsid w:val="00A63445"/>
    <w:rsid w:val="00A634DB"/>
    <w:rsid w:val="00A63559"/>
    <w:rsid w:val="00A63779"/>
    <w:rsid w:val="00A63782"/>
    <w:rsid w:val="00A637AA"/>
    <w:rsid w:val="00A63828"/>
    <w:rsid w:val="00A6395E"/>
    <w:rsid w:val="00A63E31"/>
    <w:rsid w:val="00A63FED"/>
    <w:rsid w:val="00A64342"/>
    <w:rsid w:val="00A6459D"/>
    <w:rsid w:val="00A649BB"/>
    <w:rsid w:val="00A64EBB"/>
    <w:rsid w:val="00A64F09"/>
    <w:rsid w:val="00A64F15"/>
    <w:rsid w:val="00A65243"/>
    <w:rsid w:val="00A65367"/>
    <w:rsid w:val="00A653F6"/>
    <w:rsid w:val="00A655AF"/>
    <w:rsid w:val="00A65701"/>
    <w:rsid w:val="00A65807"/>
    <w:rsid w:val="00A658A0"/>
    <w:rsid w:val="00A658C2"/>
    <w:rsid w:val="00A65950"/>
    <w:rsid w:val="00A65C30"/>
    <w:rsid w:val="00A65D0B"/>
    <w:rsid w:val="00A65DB8"/>
    <w:rsid w:val="00A65DF3"/>
    <w:rsid w:val="00A65EA4"/>
    <w:rsid w:val="00A65FAA"/>
    <w:rsid w:val="00A66562"/>
    <w:rsid w:val="00A66A66"/>
    <w:rsid w:val="00A66B1D"/>
    <w:rsid w:val="00A66C52"/>
    <w:rsid w:val="00A66D2E"/>
    <w:rsid w:val="00A6704D"/>
    <w:rsid w:val="00A6714D"/>
    <w:rsid w:val="00A671AE"/>
    <w:rsid w:val="00A6727F"/>
    <w:rsid w:val="00A67568"/>
    <w:rsid w:val="00A67649"/>
    <w:rsid w:val="00A6765B"/>
    <w:rsid w:val="00A676E3"/>
    <w:rsid w:val="00A67769"/>
    <w:rsid w:val="00A678A0"/>
    <w:rsid w:val="00A67A1C"/>
    <w:rsid w:val="00A67B4D"/>
    <w:rsid w:val="00A67B81"/>
    <w:rsid w:val="00A67C0F"/>
    <w:rsid w:val="00A67E91"/>
    <w:rsid w:val="00A67EDC"/>
    <w:rsid w:val="00A7004B"/>
    <w:rsid w:val="00A7018E"/>
    <w:rsid w:val="00A7019E"/>
    <w:rsid w:val="00A7053F"/>
    <w:rsid w:val="00A70560"/>
    <w:rsid w:val="00A706C9"/>
    <w:rsid w:val="00A70751"/>
    <w:rsid w:val="00A7083B"/>
    <w:rsid w:val="00A70879"/>
    <w:rsid w:val="00A708E5"/>
    <w:rsid w:val="00A70A1C"/>
    <w:rsid w:val="00A70BB6"/>
    <w:rsid w:val="00A70D08"/>
    <w:rsid w:val="00A70E55"/>
    <w:rsid w:val="00A71350"/>
    <w:rsid w:val="00A7137F"/>
    <w:rsid w:val="00A71422"/>
    <w:rsid w:val="00A71880"/>
    <w:rsid w:val="00A718CE"/>
    <w:rsid w:val="00A72015"/>
    <w:rsid w:val="00A72132"/>
    <w:rsid w:val="00A721D1"/>
    <w:rsid w:val="00A726D2"/>
    <w:rsid w:val="00A727AC"/>
    <w:rsid w:val="00A727FF"/>
    <w:rsid w:val="00A72822"/>
    <w:rsid w:val="00A72CEF"/>
    <w:rsid w:val="00A72E05"/>
    <w:rsid w:val="00A72EBC"/>
    <w:rsid w:val="00A72F75"/>
    <w:rsid w:val="00A7315F"/>
    <w:rsid w:val="00A7326E"/>
    <w:rsid w:val="00A732EF"/>
    <w:rsid w:val="00A7341C"/>
    <w:rsid w:val="00A73471"/>
    <w:rsid w:val="00A73565"/>
    <w:rsid w:val="00A73937"/>
    <w:rsid w:val="00A73DA4"/>
    <w:rsid w:val="00A73DBF"/>
    <w:rsid w:val="00A73E01"/>
    <w:rsid w:val="00A741B9"/>
    <w:rsid w:val="00A7435B"/>
    <w:rsid w:val="00A74829"/>
    <w:rsid w:val="00A749C1"/>
    <w:rsid w:val="00A74B53"/>
    <w:rsid w:val="00A74C23"/>
    <w:rsid w:val="00A74C80"/>
    <w:rsid w:val="00A74D6D"/>
    <w:rsid w:val="00A74D77"/>
    <w:rsid w:val="00A74D82"/>
    <w:rsid w:val="00A75058"/>
    <w:rsid w:val="00A750DE"/>
    <w:rsid w:val="00A75164"/>
    <w:rsid w:val="00A75173"/>
    <w:rsid w:val="00A751B8"/>
    <w:rsid w:val="00A75227"/>
    <w:rsid w:val="00A75243"/>
    <w:rsid w:val="00A7545B"/>
    <w:rsid w:val="00A7598E"/>
    <w:rsid w:val="00A75AE5"/>
    <w:rsid w:val="00A75B54"/>
    <w:rsid w:val="00A75C37"/>
    <w:rsid w:val="00A75DAB"/>
    <w:rsid w:val="00A75E22"/>
    <w:rsid w:val="00A75F46"/>
    <w:rsid w:val="00A76238"/>
    <w:rsid w:val="00A7631A"/>
    <w:rsid w:val="00A7659F"/>
    <w:rsid w:val="00A76800"/>
    <w:rsid w:val="00A7684E"/>
    <w:rsid w:val="00A76A8F"/>
    <w:rsid w:val="00A76A97"/>
    <w:rsid w:val="00A76B80"/>
    <w:rsid w:val="00A76D1C"/>
    <w:rsid w:val="00A7737E"/>
    <w:rsid w:val="00A776F2"/>
    <w:rsid w:val="00A776F3"/>
    <w:rsid w:val="00A7782B"/>
    <w:rsid w:val="00A778B0"/>
    <w:rsid w:val="00A778DA"/>
    <w:rsid w:val="00A779CF"/>
    <w:rsid w:val="00A77A7D"/>
    <w:rsid w:val="00A77BDD"/>
    <w:rsid w:val="00A77BE1"/>
    <w:rsid w:val="00A77CA3"/>
    <w:rsid w:val="00A77D9A"/>
    <w:rsid w:val="00A8031A"/>
    <w:rsid w:val="00A804D9"/>
    <w:rsid w:val="00A8076F"/>
    <w:rsid w:val="00A80B1A"/>
    <w:rsid w:val="00A80E55"/>
    <w:rsid w:val="00A810D7"/>
    <w:rsid w:val="00A812BE"/>
    <w:rsid w:val="00A81B55"/>
    <w:rsid w:val="00A81D1C"/>
    <w:rsid w:val="00A81EB5"/>
    <w:rsid w:val="00A82261"/>
    <w:rsid w:val="00A823CD"/>
    <w:rsid w:val="00A82862"/>
    <w:rsid w:val="00A828DB"/>
    <w:rsid w:val="00A829FD"/>
    <w:rsid w:val="00A82A14"/>
    <w:rsid w:val="00A82C3F"/>
    <w:rsid w:val="00A82E70"/>
    <w:rsid w:val="00A82F9E"/>
    <w:rsid w:val="00A833A5"/>
    <w:rsid w:val="00A83458"/>
    <w:rsid w:val="00A837D0"/>
    <w:rsid w:val="00A83823"/>
    <w:rsid w:val="00A83A81"/>
    <w:rsid w:val="00A83AF9"/>
    <w:rsid w:val="00A83BA7"/>
    <w:rsid w:val="00A83CE7"/>
    <w:rsid w:val="00A83D83"/>
    <w:rsid w:val="00A83E02"/>
    <w:rsid w:val="00A83F23"/>
    <w:rsid w:val="00A8410C"/>
    <w:rsid w:val="00A84160"/>
    <w:rsid w:val="00A84273"/>
    <w:rsid w:val="00A842E3"/>
    <w:rsid w:val="00A844E2"/>
    <w:rsid w:val="00A8496B"/>
    <w:rsid w:val="00A84D5E"/>
    <w:rsid w:val="00A84D97"/>
    <w:rsid w:val="00A84E60"/>
    <w:rsid w:val="00A8538B"/>
    <w:rsid w:val="00A853BC"/>
    <w:rsid w:val="00A85507"/>
    <w:rsid w:val="00A85564"/>
    <w:rsid w:val="00A857E9"/>
    <w:rsid w:val="00A85987"/>
    <w:rsid w:val="00A859F9"/>
    <w:rsid w:val="00A85AC6"/>
    <w:rsid w:val="00A85CAB"/>
    <w:rsid w:val="00A85E7B"/>
    <w:rsid w:val="00A85FCE"/>
    <w:rsid w:val="00A86142"/>
    <w:rsid w:val="00A8615F"/>
    <w:rsid w:val="00A863CD"/>
    <w:rsid w:val="00A864FE"/>
    <w:rsid w:val="00A8663B"/>
    <w:rsid w:val="00A8674E"/>
    <w:rsid w:val="00A8681F"/>
    <w:rsid w:val="00A86D2E"/>
    <w:rsid w:val="00A870DA"/>
    <w:rsid w:val="00A87107"/>
    <w:rsid w:val="00A8747B"/>
    <w:rsid w:val="00A878FD"/>
    <w:rsid w:val="00A879A5"/>
    <w:rsid w:val="00A879B6"/>
    <w:rsid w:val="00A879F2"/>
    <w:rsid w:val="00A879F3"/>
    <w:rsid w:val="00A87A73"/>
    <w:rsid w:val="00A87C0A"/>
    <w:rsid w:val="00A87DC9"/>
    <w:rsid w:val="00A87F64"/>
    <w:rsid w:val="00A902B4"/>
    <w:rsid w:val="00A903AB"/>
    <w:rsid w:val="00A90500"/>
    <w:rsid w:val="00A9056D"/>
    <w:rsid w:val="00A90639"/>
    <w:rsid w:val="00A909B5"/>
    <w:rsid w:val="00A90AAD"/>
    <w:rsid w:val="00A90CF8"/>
    <w:rsid w:val="00A90D29"/>
    <w:rsid w:val="00A90D81"/>
    <w:rsid w:val="00A90DDD"/>
    <w:rsid w:val="00A90F33"/>
    <w:rsid w:val="00A90FDB"/>
    <w:rsid w:val="00A9101D"/>
    <w:rsid w:val="00A91094"/>
    <w:rsid w:val="00A913AB"/>
    <w:rsid w:val="00A9155D"/>
    <w:rsid w:val="00A91604"/>
    <w:rsid w:val="00A91608"/>
    <w:rsid w:val="00A9160B"/>
    <w:rsid w:val="00A9166D"/>
    <w:rsid w:val="00A916E4"/>
    <w:rsid w:val="00A91ACF"/>
    <w:rsid w:val="00A91EC2"/>
    <w:rsid w:val="00A923D1"/>
    <w:rsid w:val="00A92643"/>
    <w:rsid w:val="00A927BB"/>
    <w:rsid w:val="00A9280B"/>
    <w:rsid w:val="00A92B57"/>
    <w:rsid w:val="00A92ECD"/>
    <w:rsid w:val="00A92F87"/>
    <w:rsid w:val="00A930E7"/>
    <w:rsid w:val="00A93148"/>
    <w:rsid w:val="00A9327B"/>
    <w:rsid w:val="00A9339C"/>
    <w:rsid w:val="00A9359F"/>
    <w:rsid w:val="00A9373D"/>
    <w:rsid w:val="00A93852"/>
    <w:rsid w:val="00A939AF"/>
    <w:rsid w:val="00A93ABB"/>
    <w:rsid w:val="00A93DA9"/>
    <w:rsid w:val="00A93EFF"/>
    <w:rsid w:val="00A93F83"/>
    <w:rsid w:val="00A942CD"/>
    <w:rsid w:val="00A9464C"/>
    <w:rsid w:val="00A946C9"/>
    <w:rsid w:val="00A94746"/>
    <w:rsid w:val="00A94D8D"/>
    <w:rsid w:val="00A952D2"/>
    <w:rsid w:val="00A9541F"/>
    <w:rsid w:val="00A956E0"/>
    <w:rsid w:val="00A959C9"/>
    <w:rsid w:val="00A95D17"/>
    <w:rsid w:val="00A95F94"/>
    <w:rsid w:val="00A9603E"/>
    <w:rsid w:val="00A9607C"/>
    <w:rsid w:val="00A9613A"/>
    <w:rsid w:val="00A96378"/>
    <w:rsid w:val="00A965BE"/>
    <w:rsid w:val="00A9665B"/>
    <w:rsid w:val="00A966CE"/>
    <w:rsid w:val="00A967A3"/>
    <w:rsid w:val="00A967FD"/>
    <w:rsid w:val="00A96935"/>
    <w:rsid w:val="00A96956"/>
    <w:rsid w:val="00A96A4C"/>
    <w:rsid w:val="00A96FD4"/>
    <w:rsid w:val="00A97007"/>
    <w:rsid w:val="00A9753A"/>
    <w:rsid w:val="00A9767D"/>
    <w:rsid w:val="00A977A0"/>
    <w:rsid w:val="00A978AF"/>
    <w:rsid w:val="00A979C0"/>
    <w:rsid w:val="00A97AE3"/>
    <w:rsid w:val="00A97B8F"/>
    <w:rsid w:val="00A97C6B"/>
    <w:rsid w:val="00A97C6E"/>
    <w:rsid w:val="00A97D65"/>
    <w:rsid w:val="00A97E56"/>
    <w:rsid w:val="00AA004D"/>
    <w:rsid w:val="00AA0201"/>
    <w:rsid w:val="00AA02CF"/>
    <w:rsid w:val="00AA0428"/>
    <w:rsid w:val="00AA0452"/>
    <w:rsid w:val="00AA0453"/>
    <w:rsid w:val="00AA064C"/>
    <w:rsid w:val="00AA06C0"/>
    <w:rsid w:val="00AA0773"/>
    <w:rsid w:val="00AA085A"/>
    <w:rsid w:val="00AA0969"/>
    <w:rsid w:val="00AA0B86"/>
    <w:rsid w:val="00AA0BC0"/>
    <w:rsid w:val="00AA0C1C"/>
    <w:rsid w:val="00AA0E39"/>
    <w:rsid w:val="00AA111E"/>
    <w:rsid w:val="00AA1176"/>
    <w:rsid w:val="00AA14E2"/>
    <w:rsid w:val="00AA1507"/>
    <w:rsid w:val="00AA1677"/>
    <w:rsid w:val="00AA16E7"/>
    <w:rsid w:val="00AA18D4"/>
    <w:rsid w:val="00AA1A9F"/>
    <w:rsid w:val="00AA1C55"/>
    <w:rsid w:val="00AA22F1"/>
    <w:rsid w:val="00AA2549"/>
    <w:rsid w:val="00AA3144"/>
    <w:rsid w:val="00AA3425"/>
    <w:rsid w:val="00AA3561"/>
    <w:rsid w:val="00AA3652"/>
    <w:rsid w:val="00AA378C"/>
    <w:rsid w:val="00AA382A"/>
    <w:rsid w:val="00AA3B76"/>
    <w:rsid w:val="00AA3D8D"/>
    <w:rsid w:val="00AA3E82"/>
    <w:rsid w:val="00AA3FBB"/>
    <w:rsid w:val="00AA405D"/>
    <w:rsid w:val="00AA4104"/>
    <w:rsid w:val="00AA446C"/>
    <w:rsid w:val="00AA44A6"/>
    <w:rsid w:val="00AA4865"/>
    <w:rsid w:val="00AA48A9"/>
    <w:rsid w:val="00AA48F6"/>
    <w:rsid w:val="00AA4BF9"/>
    <w:rsid w:val="00AA4C55"/>
    <w:rsid w:val="00AA4CC7"/>
    <w:rsid w:val="00AA4E7B"/>
    <w:rsid w:val="00AA4E96"/>
    <w:rsid w:val="00AA4FC1"/>
    <w:rsid w:val="00AA5055"/>
    <w:rsid w:val="00AA52E4"/>
    <w:rsid w:val="00AA5462"/>
    <w:rsid w:val="00AA5884"/>
    <w:rsid w:val="00AA59F9"/>
    <w:rsid w:val="00AA5A4C"/>
    <w:rsid w:val="00AA5B16"/>
    <w:rsid w:val="00AA5CC8"/>
    <w:rsid w:val="00AA5DBE"/>
    <w:rsid w:val="00AA5E92"/>
    <w:rsid w:val="00AA5EB0"/>
    <w:rsid w:val="00AA5F14"/>
    <w:rsid w:val="00AA606A"/>
    <w:rsid w:val="00AA6370"/>
    <w:rsid w:val="00AA6425"/>
    <w:rsid w:val="00AA646C"/>
    <w:rsid w:val="00AA6558"/>
    <w:rsid w:val="00AA65C6"/>
    <w:rsid w:val="00AA6873"/>
    <w:rsid w:val="00AA6A98"/>
    <w:rsid w:val="00AA6AD4"/>
    <w:rsid w:val="00AA747B"/>
    <w:rsid w:val="00AA75BD"/>
    <w:rsid w:val="00AA76A0"/>
    <w:rsid w:val="00AA7892"/>
    <w:rsid w:val="00AA7925"/>
    <w:rsid w:val="00AA7A37"/>
    <w:rsid w:val="00AA7AF5"/>
    <w:rsid w:val="00AA7BF9"/>
    <w:rsid w:val="00AA7C9C"/>
    <w:rsid w:val="00AA7D2E"/>
    <w:rsid w:val="00AB0434"/>
    <w:rsid w:val="00AB0439"/>
    <w:rsid w:val="00AB0710"/>
    <w:rsid w:val="00AB08C4"/>
    <w:rsid w:val="00AB0B59"/>
    <w:rsid w:val="00AB0FD0"/>
    <w:rsid w:val="00AB1360"/>
    <w:rsid w:val="00AB156F"/>
    <w:rsid w:val="00AB1653"/>
    <w:rsid w:val="00AB166B"/>
    <w:rsid w:val="00AB1683"/>
    <w:rsid w:val="00AB16BA"/>
    <w:rsid w:val="00AB17C8"/>
    <w:rsid w:val="00AB189D"/>
    <w:rsid w:val="00AB1AA9"/>
    <w:rsid w:val="00AB1AAD"/>
    <w:rsid w:val="00AB1B73"/>
    <w:rsid w:val="00AB1F89"/>
    <w:rsid w:val="00AB20DA"/>
    <w:rsid w:val="00AB2300"/>
    <w:rsid w:val="00AB2304"/>
    <w:rsid w:val="00AB23C5"/>
    <w:rsid w:val="00AB2452"/>
    <w:rsid w:val="00AB24C0"/>
    <w:rsid w:val="00AB2606"/>
    <w:rsid w:val="00AB275D"/>
    <w:rsid w:val="00AB2A4F"/>
    <w:rsid w:val="00AB2D02"/>
    <w:rsid w:val="00AB2D53"/>
    <w:rsid w:val="00AB3125"/>
    <w:rsid w:val="00AB3219"/>
    <w:rsid w:val="00AB326B"/>
    <w:rsid w:val="00AB33BC"/>
    <w:rsid w:val="00AB342B"/>
    <w:rsid w:val="00AB3873"/>
    <w:rsid w:val="00AB3A87"/>
    <w:rsid w:val="00AB3A97"/>
    <w:rsid w:val="00AB3C7A"/>
    <w:rsid w:val="00AB3F78"/>
    <w:rsid w:val="00AB44D0"/>
    <w:rsid w:val="00AB45D5"/>
    <w:rsid w:val="00AB48EF"/>
    <w:rsid w:val="00AB49E7"/>
    <w:rsid w:val="00AB4C5B"/>
    <w:rsid w:val="00AB4D49"/>
    <w:rsid w:val="00AB4DA3"/>
    <w:rsid w:val="00AB4F0B"/>
    <w:rsid w:val="00AB502F"/>
    <w:rsid w:val="00AB5243"/>
    <w:rsid w:val="00AB569B"/>
    <w:rsid w:val="00AB57C8"/>
    <w:rsid w:val="00AB5AE0"/>
    <w:rsid w:val="00AB5ED3"/>
    <w:rsid w:val="00AB5F38"/>
    <w:rsid w:val="00AB63B7"/>
    <w:rsid w:val="00AB63F5"/>
    <w:rsid w:val="00AB63FE"/>
    <w:rsid w:val="00AB64B6"/>
    <w:rsid w:val="00AB6774"/>
    <w:rsid w:val="00AB68C3"/>
    <w:rsid w:val="00AB6BBB"/>
    <w:rsid w:val="00AB6DB8"/>
    <w:rsid w:val="00AB6F1F"/>
    <w:rsid w:val="00AB6F3D"/>
    <w:rsid w:val="00AB71BB"/>
    <w:rsid w:val="00AB72CB"/>
    <w:rsid w:val="00AB7678"/>
    <w:rsid w:val="00AB7A4A"/>
    <w:rsid w:val="00AB7E34"/>
    <w:rsid w:val="00AB7F3E"/>
    <w:rsid w:val="00AC012A"/>
    <w:rsid w:val="00AC0183"/>
    <w:rsid w:val="00AC01A8"/>
    <w:rsid w:val="00AC055D"/>
    <w:rsid w:val="00AC075C"/>
    <w:rsid w:val="00AC0C2B"/>
    <w:rsid w:val="00AC0DA0"/>
    <w:rsid w:val="00AC10DB"/>
    <w:rsid w:val="00AC1306"/>
    <w:rsid w:val="00AC1409"/>
    <w:rsid w:val="00AC162B"/>
    <w:rsid w:val="00AC188F"/>
    <w:rsid w:val="00AC191F"/>
    <w:rsid w:val="00AC1978"/>
    <w:rsid w:val="00AC1A41"/>
    <w:rsid w:val="00AC1CF8"/>
    <w:rsid w:val="00AC1D12"/>
    <w:rsid w:val="00AC1D69"/>
    <w:rsid w:val="00AC1E28"/>
    <w:rsid w:val="00AC1E67"/>
    <w:rsid w:val="00AC22FA"/>
    <w:rsid w:val="00AC23EF"/>
    <w:rsid w:val="00AC242F"/>
    <w:rsid w:val="00AC2624"/>
    <w:rsid w:val="00AC2659"/>
    <w:rsid w:val="00AC26EC"/>
    <w:rsid w:val="00AC28B1"/>
    <w:rsid w:val="00AC2B6A"/>
    <w:rsid w:val="00AC2C31"/>
    <w:rsid w:val="00AC2C3D"/>
    <w:rsid w:val="00AC2CB2"/>
    <w:rsid w:val="00AC3185"/>
    <w:rsid w:val="00AC35A8"/>
    <w:rsid w:val="00AC38C1"/>
    <w:rsid w:val="00AC3AD3"/>
    <w:rsid w:val="00AC3CED"/>
    <w:rsid w:val="00AC3D31"/>
    <w:rsid w:val="00AC3DCB"/>
    <w:rsid w:val="00AC3FC1"/>
    <w:rsid w:val="00AC40DC"/>
    <w:rsid w:val="00AC410F"/>
    <w:rsid w:val="00AC449B"/>
    <w:rsid w:val="00AC4664"/>
    <w:rsid w:val="00AC4781"/>
    <w:rsid w:val="00AC4A75"/>
    <w:rsid w:val="00AC4FDD"/>
    <w:rsid w:val="00AC5043"/>
    <w:rsid w:val="00AC529C"/>
    <w:rsid w:val="00AC53B2"/>
    <w:rsid w:val="00AC5A3F"/>
    <w:rsid w:val="00AC5B1A"/>
    <w:rsid w:val="00AC5CA0"/>
    <w:rsid w:val="00AC5EE2"/>
    <w:rsid w:val="00AC5F23"/>
    <w:rsid w:val="00AC60A4"/>
    <w:rsid w:val="00AC60F4"/>
    <w:rsid w:val="00AC6439"/>
    <w:rsid w:val="00AC6518"/>
    <w:rsid w:val="00AC6525"/>
    <w:rsid w:val="00AC6546"/>
    <w:rsid w:val="00AC656D"/>
    <w:rsid w:val="00AC6646"/>
    <w:rsid w:val="00AC675B"/>
    <w:rsid w:val="00AC6769"/>
    <w:rsid w:val="00AC6822"/>
    <w:rsid w:val="00AC6907"/>
    <w:rsid w:val="00AC6968"/>
    <w:rsid w:val="00AC69CA"/>
    <w:rsid w:val="00AC6A95"/>
    <w:rsid w:val="00AC6BC5"/>
    <w:rsid w:val="00AC6CE5"/>
    <w:rsid w:val="00AC6D61"/>
    <w:rsid w:val="00AC6E66"/>
    <w:rsid w:val="00AC6EFF"/>
    <w:rsid w:val="00AC6F7D"/>
    <w:rsid w:val="00AC71DF"/>
    <w:rsid w:val="00AC7200"/>
    <w:rsid w:val="00AC724B"/>
    <w:rsid w:val="00AC72EC"/>
    <w:rsid w:val="00AC760B"/>
    <w:rsid w:val="00AC7792"/>
    <w:rsid w:val="00AC7882"/>
    <w:rsid w:val="00AC7965"/>
    <w:rsid w:val="00AC7B18"/>
    <w:rsid w:val="00AC7BB0"/>
    <w:rsid w:val="00AC7D38"/>
    <w:rsid w:val="00AD0091"/>
    <w:rsid w:val="00AD0257"/>
    <w:rsid w:val="00AD032B"/>
    <w:rsid w:val="00AD033B"/>
    <w:rsid w:val="00AD0653"/>
    <w:rsid w:val="00AD066B"/>
    <w:rsid w:val="00AD071E"/>
    <w:rsid w:val="00AD076A"/>
    <w:rsid w:val="00AD0861"/>
    <w:rsid w:val="00AD09B3"/>
    <w:rsid w:val="00AD0A58"/>
    <w:rsid w:val="00AD0A9E"/>
    <w:rsid w:val="00AD0C63"/>
    <w:rsid w:val="00AD0C92"/>
    <w:rsid w:val="00AD0F53"/>
    <w:rsid w:val="00AD19E4"/>
    <w:rsid w:val="00AD1A42"/>
    <w:rsid w:val="00AD1A48"/>
    <w:rsid w:val="00AD1B5E"/>
    <w:rsid w:val="00AD1CD2"/>
    <w:rsid w:val="00AD1E47"/>
    <w:rsid w:val="00AD200E"/>
    <w:rsid w:val="00AD203F"/>
    <w:rsid w:val="00AD209F"/>
    <w:rsid w:val="00AD213D"/>
    <w:rsid w:val="00AD2169"/>
    <w:rsid w:val="00AD239C"/>
    <w:rsid w:val="00AD2442"/>
    <w:rsid w:val="00AD24C2"/>
    <w:rsid w:val="00AD24C4"/>
    <w:rsid w:val="00AD24DB"/>
    <w:rsid w:val="00AD277B"/>
    <w:rsid w:val="00AD2873"/>
    <w:rsid w:val="00AD2A4B"/>
    <w:rsid w:val="00AD2AD0"/>
    <w:rsid w:val="00AD2F84"/>
    <w:rsid w:val="00AD3232"/>
    <w:rsid w:val="00AD3547"/>
    <w:rsid w:val="00AD3663"/>
    <w:rsid w:val="00AD3772"/>
    <w:rsid w:val="00AD3920"/>
    <w:rsid w:val="00AD39CD"/>
    <w:rsid w:val="00AD3D64"/>
    <w:rsid w:val="00AD3D98"/>
    <w:rsid w:val="00AD3F17"/>
    <w:rsid w:val="00AD4033"/>
    <w:rsid w:val="00AD4130"/>
    <w:rsid w:val="00AD4164"/>
    <w:rsid w:val="00AD434A"/>
    <w:rsid w:val="00AD43C1"/>
    <w:rsid w:val="00AD454B"/>
    <w:rsid w:val="00AD4716"/>
    <w:rsid w:val="00AD49C6"/>
    <w:rsid w:val="00AD4B81"/>
    <w:rsid w:val="00AD4B8A"/>
    <w:rsid w:val="00AD4DAB"/>
    <w:rsid w:val="00AD4F3A"/>
    <w:rsid w:val="00AD51A2"/>
    <w:rsid w:val="00AD5288"/>
    <w:rsid w:val="00AD536B"/>
    <w:rsid w:val="00AD56BD"/>
    <w:rsid w:val="00AD5B23"/>
    <w:rsid w:val="00AD5BAF"/>
    <w:rsid w:val="00AD5C30"/>
    <w:rsid w:val="00AD5F1C"/>
    <w:rsid w:val="00AD5F48"/>
    <w:rsid w:val="00AD6053"/>
    <w:rsid w:val="00AD6332"/>
    <w:rsid w:val="00AD633D"/>
    <w:rsid w:val="00AD6690"/>
    <w:rsid w:val="00AD676C"/>
    <w:rsid w:val="00AD6886"/>
    <w:rsid w:val="00AD691D"/>
    <w:rsid w:val="00AD6AC8"/>
    <w:rsid w:val="00AD6DC6"/>
    <w:rsid w:val="00AD6EB6"/>
    <w:rsid w:val="00AD6ECE"/>
    <w:rsid w:val="00AD6F56"/>
    <w:rsid w:val="00AD70E8"/>
    <w:rsid w:val="00AD715F"/>
    <w:rsid w:val="00AD728A"/>
    <w:rsid w:val="00AD7745"/>
    <w:rsid w:val="00AD77AD"/>
    <w:rsid w:val="00AD7975"/>
    <w:rsid w:val="00AE00D4"/>
    <w:rsid w:val="00AE014C"/>
    <w:rsid w:val="00AE0A87"/>
    <w:rsid w:val="00AE0B07"/>
    <w:rsid w:val="00AE0B2A"/>
    <w:rsid w:val="00AE0B4E"/>
    <w:rsid w:val="00AE10B5"/>
    <w:rsid w:val="00AE12AA"/>
    <w:rsid w:val="00AE1312"/>
    <w:rsid w:val="00AE158F"/>
    <w:rsid w:val="00AE19F3"/>
    <w:rsid w:val="00AE1B45"/>
    <w:rsid w:val="00AE1CE9"/>
    <w:rsid w:val="00AE1D6A"/>
    <w:rsid w:val="00AE1F01"/>
    <w:rsid w:val="00AE1F14"/>
    <w:rsid w:val="00AE2093"/>
    <w:rsid w:val="00AE21A9"/>
    <w:rsid w:val="00AE248F"/>
    <w:rsid w:val="00AE259C"/>
    <w:rsid w:val="00AE2876"/>
    <w:rsid w:val="00AE2B71"/>
    <w:rsid w:val="00AE2C76"/>
    <w:rsid w:val="00AE310C"/>
    <w:rsid w:val="00AE31D1"/>
    <w:rsid w:val="00AE34B5"/>
    <w:rsid w:val="00AE3526"/>
    <w:rsid w:val="00AE3633"/>
    <w:rsid w:val="00AE3788"/>
    <w:rsid w:val="00AE3B87"/>
    <w:rsid w:val="00AE3CEC"/>
    <w:rsid w:val="00AE4099"/>
    <w:rsid w:val="00AE4336"/>
    <w:rsid w:val="00AE43F7"/>
    <w:rsid w:val="00AE4452"/>
    <w:rsid w:val="00AE4A43"/>
    <w:rsid w:val="00AE4AE0"/>
    <w:rsid w:val="00AE4CB9"/>
    <w:rsid w:val="00AE5320"/>
    <w:rsid w:val="00AE5337"/>
    <w:rsid w:val="00AE5702"/>
    <w:rsid w:val="00AE5735"/>
    <w:rsid w:val="00AE57C7"/>
    <w:rsid w:val="00AE5A55"/>
    <w:rsid w:val="00AE5AD6"/>
    <w:rsid w:val="00AE5D11"/>
    <w:rsid w:val="00AE5D4B"/>
    <w:rsid w:val="00AE5ECC"/>
    <w:rsid w:val="00AE6012"/>
    <w:rsid w:val="00AE60E5"/>
    <w:rsid w:val="00AE6169"/>
    <w:rsid w:val="00AE61A2"/>
    <w:rsid w:val="00AE6374"/>
    <w:rsid w:val="00AE6664"/>
    <w:rsid w:val="00AE66C1"/>
    <w:rsid w:val="00AE6AB3"/>
    <w:rsid w:val="00AE6BFC"/>
    <w:rsid w:val="00AE7032"/>
    <w:rsid w:val="00AE710F"/>
    <w:rsid w:val="00AE712E"/>
    <w:rsid w:val="00AE7189"/>
    <w:rsid w:val="00AE71C3"/>
    <w:rsid w:val="00AE74BC"/>
    <w:rsid w:val="00AE7671"/>
    <w:rsid w:val="00AE76FE"/>
    <w:rsid w:val="00AE7744"/>
    <w:rsid w:val="00AE7B11"/>
    <w:rsid w:val="00AE7B61"/>
    <w:rsid w:val="00AF0299"/>
    <w:rsid w:val="00AF02FC"/>
    <w:rsid w:val="00AF0519"/>
    <w:rsid w:val="00AF052E"/>
    <w:rsid w:val="00AF0747"/>
    <w:rsid w:val="00AF098F"/>
    <w:rsid w:val="00AF0AE5"/>
    <w:rsid w:val="00AF0C59"/>
    <w:rsid w:val="00AF0D33"/>
    <w:rsid w:val="00AF0ECE"/>
    <w:rsid w:val="00AF0FC0"/>
    <w:rsid w:val="00AF111C"/>
    <w:rsid w:val="00AF112B"/>
    <w:rsid w:val="00AF17B5"/>
    <w:rsid w:val="00AF18EE"/>
    <w:rsid w:val="00AF1B98"/>
    <w:rsid w:val="00AF1CF7"/>
    <w:rsid w:val="00AF1E2C"/>
    <w:rsid w:val="00AF1E91"/>
    <w:rsid w:val="00AF22EB"/>
    <w:rsid w:val="00AF2483"/>
    <w:rsid w:val="00AF27D3"/>
    <w:rsid w:val="00AF2858"/>
    <w:rsid w:val="00AF2995"/>
    <w:rsid w:val="00AF29E5"/>
    <w:rsid w:val="00AF29E9"/>
    <w:rsid w:val="00AF2A17"/>
    <w:rsid w:val="00AF2B2A"/>
    <w:rsid w:val="00AF2CDA"/>
    <w:rsid w:val="00AF2D99"/>
    <w:rsid w:val="00AF2E51"/>
    <w:rsid w:val="00AF2E6E"/>
    <w:rsid w:val="00AF2E85"/>
    <w:rsid w:val="00AF300A"/>
    <w:rsid w:val="00AF3143"/>
    <w:rsid w:val="00AF31A2"/>
    <w:rsid w:val="00AF3674"/>
    <w:rsid w:val="00AF3892"/>
    <w:rsid w:val="00AF3B80"/>
    <w:rsid w:val="00AF3BE2"/>
    <w:rsid w:val="00AF3E18"/>
    <w:rsid w:val="00AF4303"/>
    <w:rsid w:val="00AF44FB"/>
    <w:rsid w:val="00AF4514"/>
    <w:rsid w:val="00AF460E"/>
    <w:rsid w:val="00AF465C"/>
    <w:rsid w:val="00AF46F7"/>
    <w:rsid w:val="00AF48E0"/>
    <w:rsid w:val="00AF4957"/>
    <w:rsid w:val="00AF4976"/>
    <w:rsid w:val="00AF4A57"/>
    <w:rsid w:val="00AF4AC6"/>
    <w:rsid w:val="00AF4C27"/>
    <w:rsid w:val="00AF4CB4"/>
    <w:rsid w:val="00AF4F23"/>
    <w:rsid w:val="00AF54C2"/>
    <w:rsid w:val="00AF5A24"/>
    <w:rsid w:val="00AF5C30"/>
    <w:rsid w:val="00AF5C55"/>
    <w:rsid w:val="00AF5CAD"/>
    <w:rsid w:val="00AF60EB"/>
    <w:rsid w:val="00AF6324"/>
    <w:rsid w:val="00AF6436"/>
    <w:rsid w:val="00AF673D"/>
    <w:rsid w:val="00AF6889"/>
    <w:rsid w:val="00AF69E2"/>
    <w:rsid w:val="00AF6A9A"/>
    <w:rsid w:val="00AF6E74"/>
    <w:rsid w:val="00AF6FBE"/>
    <w:rsid w:val="00AF7042"/>
    <w:rsid w:val="00AF7049"/>
    <w:rsid w:val="00AF716F"/>
    <w:rsid w:val="00AF73A1"/>
    <w:rsid w:val="00AF7441"/>
    <w:rsid w:val="00AF7530"/>
    <w:rsid w:val="00AF75B6"/>
    <w:rsid w:val="00AF76BE"/>
    <w:rsid w:val="00AF79D4"/>
    <w:rsid w:val="00AF7A87"/>
    <w:rsid w:val="00AF7C21"/>
    <w:rsid w:val="00AF7CAF"/>
    <w:rsid w:val="00AF7DB7"/>
    <w:rsid w:val="00B00192"/>
    <w:rsid w:val="00B002C4"/>
    <w:rsid w:val="00B00382"/>
    <w:rsid w:val="00B008B3"/>
    <w:rsid w:val="00B00BC2"/>
    <w:rsid w:val="00B00DCD"/>
    <w:rsid w:val="00B00DF5"/>
    <w:rsid w:val="00B00EC6"/>
    <w:rsid w:val="00B0143D"/>
    <w:rsid w:val="00B014CD"/>
    <w:rsid w:val="00B018C8"/>
    <w:rsid w:val="00B01A2A"/>
    <w:rsid w:val="00B01E1A"/>
    <w:rsid w:val="00B01FAA"/>
    <w:rsid w:val="00B0204A"/>
    <w:rsid w:val="00B02267"/>
    <w:rsid w:val="00B0245D"/>
    <w:rsid w:val="00B024FE"/>
    <w:rsid w:val="00B02C2A"/>
    <w:rsid w:val="00B02CBC"/>
    <w:rsid w:val="00B02DAA"/>
    <w:rsid w:val="00B02E3A"/>
    <w:rsid w:val="00B02ECA"/>
    <w:rsid w:val="00B02F2D"/>
    <w:rsid w:val="00B02F4A"/>
    <w:rsid w:val="00B03255"/>
    <w:rsid w:val="00B0377A"/>
    <w:rsid w:val="00B03A99"/>
    <w:rsid w:val="00B03E4A"/>
    <w:rsid w:val="00B04007"/>
    <w:rsid w:val="00B04258"/>
    <w:rsid w:val="00B0425D"/>
    <w:rsid w:val="00B043C4"/>
    <w:rsid w:val="00B04420"/>
    <w:rsid w:val="00B0477B"/>
    <w:rsid w:val="00B0480B"/>
    <w:rsid w:val="00B048E4"/>
    <w:rsid w:val="00B04CC0"/>
    <w:rsid w:val="00B04E13"/>
    <w:rsid w:val="00B04F99"/>
    <w:rsid w:val="00B05087"/>
    <w:rsid w:val="00B050A9"/>
    <w:rsid w:val="00B0519A"/>
    <w:rsid w:val="00B052AE"/>
    <w:rsid w:val="00B0542A"/>
    <w:rsid w:val="00B054DE"/>
    <w:rsid w:val="00B055CB"/>
    <w:rsid w:val="00B05824"/>
    <w:rsid w:val="00B059BA"/>
    <w:rsid w:val="00B05B1B"/>
    <w:rsid w:val="00B05DB6"/>
    <w:rsid w:val="00B05E48"/>
    <w:rsid w:val="00B05EAE"/>
    <w:rsid w:val="00B06027"/>
    <w:rsid w:val="00B06070"/>
    <w:rsid w:val="00B060E9"/>
    <w:rsid w:val="00B060EB"/>
    <w:rsid w:val="00B061FA"/>
    <w:rsid w:val="00B063F8"/>
    <w:rsid w:val="00B0644B"/>
    <w:rsid w:val="00B066B8"/>
    <w:rsid w:val="00B0686E"/>
    <w:rsid w:val="00B06AD3"/>
    <w:rsid w:val="00B06CE6"/>
    <w:rsid w:val="00B06D2C"/>
    <w:rsid w:val="00B06D4D"/>
    <w:rsid w:val="00B06D6A"/>
    <w:rsid w:val="00B06DA1"/>
    <w:rsid w:val="00B06F3A"/>
    <w:rsid w:val="00B070B8"/>
    <w:rsid w:val="00B071E4"/>
    <w:rsid w:val="00B071F3"/>
    <w:rsid w:val="00B07850"/>
    <w:rsid w:val="00B07897"/>
    <w:rsid w:val="00B078D5"/>
    <w:rsid w:val="00B07B56"/>
    <w:rsid w:val="00B07C41"/>
    <w:rsid w:val="00B07CF8"/>
    <w:rsid w:val="00B07D9A"/>
    <w:rsid w:val="00B07DB2"/>
    <w:rsid w:val="00B10024"/>
    <w:rsid w:val="00B1011D"/>
    <w:rsid w:val="00B10207"/>
    <w:rsid w:val="00B10259"/>
    <w:rsid w:val="00B102A7"/>
    <w:rsid w:val="00B1079A"/>
    <w:rsid w:val="00B107FF"/>
    <w:rsid w:val="00B1098F"/>
    <w:rsid w:val="00B10EA3"/>
    <w:rsid w:val="00B10EF5"/>
    <w:rsid w:val="00B1105E"/>
    <w:rsid w:val="00B110A6"/>
    <w:rsid w:val="00B110C6"/>
    <w:rsid w:val="00B11184"/>
    <w:rsid w:val="00B11303"/>
    <w:rsid w:val="00B11315"/>
    <w:rsid w:val="00B1168C"/>
    <w:rsid w:val="00B116D6"/>
    <w:rsid w:val="00B11C11"/>
    <w:rsid w:val="00B11C31"/>
    <w:rsid w:val="00B11DB3"/>
    <w:rsid w:val="00B12355"/>
    <w:rsid w:val="00B1249B"/>
    <w:rsid w:val="00B124EF"/>
    <w:rsid w:val="00B12634"/>
    <w:rsid w:val="00B127D8"/>
    <w:rsid w:val="00B12905"/>
    <w:rsid w:val="00B12FAD"/>
    <w:rsid w:val="00B13397"/>
    <w:rsid w:val="00B134A7"/>
    <w:rsid w:val="00B13551"/>
    <w:rsid w:val="00B13585"/>
    <w:rsid w:val="00B13807"/>
    <w:rsid w:val="00B1390A"/>
    <w:rsid w:val="00B13973"/>
    <w:rsid w:val="00B13B8F"/>
    <w:rsid w:val="00B13CAE"/>
    <w:rsid w:val="00B13DB7"/>
    <w:rsid w:val="00B14054"/>
    <w:rsid w:val="00B14094"/>
    <w:rsid w:val="00B14305"/>
    <w:rsid w:val="00B14366"/>
    <w:rsid w:val="00B143C9"/>
    <w:rsid w:val="00B14871"/>
    <w:rsid w:val="00B149AB"/>
    <w:rsid w:val="00B14B94"/>
    <w:rsid w:val="00B14C8F"/>
    <w:rsid w:val="00B14C9D"/>
    <w:rsid w:val="00B14E55"/>
    <w:rsid w:val="00B14E6B"/>
    <w:rsid w:val="00B14ED5"/>
    <w:rsid w:val="00B15154"/>
    <w:rsid w:val="00B1528A"/>
    <w:rsid w:val="00B1549B"/>
    <w:rsid w:val="00B15658"/>
    <w:rsid w:val="00B158B3"/>
    <w:rsid w:val="00B15904"/>
    <w:rsid w:val="00B15CD8"/>
    <w:rsid w:val="00B15DDF"/>
    <w:rsid w:val="00B166B6"/>
    <w:rsid w:val="00B16702"/>
    <w:rsid w:val="00B16756"/>
    <w:rsid w:val="00B16C14"/>
    <w:rsid w:val="00B16E06"/>
    <w:rsid w:val="00B16ED1"/>
    <w:rsid w:val="00B16FBA"/>
    <w:rsid w:val="00B17536"/>
    <w:rsid w:val="00B17607"/>
    <w:rsid w:val="00B176E5"/>
    <w:rsid w:val="00B17816"/>
    <w:rsid w:val="00B17835"/>
    <w:rsid w:val="00B179F0"/>
    <w:rsid w:val="00B17B0F"/>
    <w:rsid w:val="00B202B9"/>
    <w:rsid w:val="00B2066B"/>
    <w:rsid w:val="00B20AE7"/>
    <w:rsid w:val="00B20B4B"/>
    <w:rsid w:val="00B20BFD"/>
    <w:rsid w:val="00B20E30"/>
    <w:rsid w:val="00B20E35"/>
    <w:rsid w:val="00B20E3F"/>
    <w:rsid w:val="00B20ED3"/>
    <w:rsid w:val="00B212AE"/>
    <w:rsid w:val="00B21320"/>
    <w:rsid w:val="00B214E0"/>
    <w:rsid w:val="00B21804"/>
    <w:rsid w:val="00B218BA"/>
    <w:rsid w:val="00B21CD8"/>
    <w:rsid w:val="00B21E08"/>
    <w:rsid w:val="00B21F3E"/>
    <w:rsid w:val="00B21F42"/>
    <w:rsid w:val="00B21FF0"/>
    <w:rsid w:val="00B22033"/>
    <w:rsid w:val="00B221A9"/>
    <w:rsid w:val="00B221D1"/>
    <w:rsid w:val="00B2227B"/>
    <w:rsid w:val="00B22294"/>
    <w:rsid w:val="00B22392"/>
    <w:rsid w:val="00B226CD"/>
    <w:rsid w:val="00B226F5"/>
    <w:rsid w:val="00B2270C"/>
    <w:rsid w:val="00B228B1"/>
    <w:rsid w:val="00B22C69"/>
    <w:rsid w:val="00B22CFF"/>
    <w:rsid w:val="00B23055"/>
    <w:rsid w:val="00B23110"/>
    <w:rsid w:val="00B232E4"/>
    <w:rsid w:val="00B234A6"/>
    <w:rsid w:val="00B23A01"/>
    <w:rsid w:val="00B23A0E"/>
    <w:rsid w:val="00B23AD3"/>
    <w:rsid w:val="00B23CD4"/>
    <w:rsid w:val="00B23DEB"/>
    <w:rsid w:val="00B23F1D"/>
    <w:rsid w:val="00B24108"/>
    <w:rsid w:val="00B24173"/>
    <w:rsid w:val="00B2438D"/>
    <w:rsid w:val="00B243BA"/>
    <w:rsid w:val="00B24436"/>
    <w:rsid w:val="00B244CC"/>
    <w:rsid w:val="00B24616"/>
    <w:rsid w:val="00B246DF"/>
    <w:rsid w:val="00B24A01"/>
    <w:rsid w:val="00B24AD7"/>
    <w:rsid w:val="00B24AE4"/>
    <w:rsid w:val="00B24B0D"/>
    <w:rsid w:val="00B24C75"/>
    <w:rsid w:val="00B252A1"/>
    <w:rsid w:val="00B25336"/>
    <w:rsid w:val="00B253EE"/>
    <w:rsid w:val="00B2549E"/>
    <w:rsid w:val="00B25C77"/>
    <w:rsid w:val="00B25DCF"/>
    <w:rsid w:val="00B25E16"/>
    <w:rsid w:val="00B25ED6"/>
    <w:rsid w:val="00B25FD6"/>
    <w:rsid w:val="00B26542"/>
    <w:rsid w:val="00B267E0"/>
    <w:rsid w:val="00B2686A"/>
    <w:rsid w:val="00B26A58"/>
    <w:rsid w:val="00B26AA2"/>
    <w:rsid w:val="00B26BAD"/>
    <w:rsid w:val="00B26C48"/>
    <w:rsid w:val="00B26CD7"/>
    <w:rsid w:val="00B2721F"/>
    <w:rsid w:val="00B27263"/>
    <w:rsid w:val="00B27366"/>
    <w:rsid w:val="00B2748F"/>
    <w:rsid w:val="00B274EB"/>
    <w:rsid w:val="00B275E0"/>
    <w:rsid w:val="00B27840"/>
    <w:rsid w:val="00B27B7D"/>
    <w:rsid w:val="00B27D11"/>
    <w:rsid w:val="00B27DB2"/>
    <w:rsid w:val="00B27DD9"/>
    <w:rsid w:val="00B30117"/>
    <w:rsid w:val="00B301E5"/>
    <w:rsid w:val="00B3032F"/>
    <w:rsid w:val="00B3070F"/>
    <w:rsid w:val="00B30C50"/>
    <w:rsid w:val="00B30D2C"/>
    <w:rsid w:val="00B311F9"/>
    <w:rsid w:val="00B315C1"/>
    <w:rsid w:val="00B3179C"/>
    <w:rsid w:val="00B317BC"/>
    <w:rsid w:val="00B3185F"/>
    <w:rsid w:val="00B31973"/>
    <w:rsid w:val="00B31B20"/>
    <w:rsid w:val="00B31C11"/>
    <w:rsid w:val="00B31C1C"/>
    <w:rsid w:val="00B31DB0"/>
    <w:rsid w:val="00B31F86"/>
    <w:rsid w:val="00B320BE"/>
    <w:rsid w:val="00B3233E"/>
    <w:rsid w:val="00B3242F"/>
    <w:rsid w:val="00B32587"/>
    <w:rsid w:val="00B326C8"/>
    <w:rsid w:val="00B32706"/>
    <w:rsid w:val="00B327B8"/>
    <w:rsid w:val="00B32895"/>
    <w:rsid w:val="00B32A16"/>
    <w:rsid w:val="00B32BEC"/>
    <w:rsid w:val="00B32CD3"/>
    <w:rsid w:val="00B32E48"/>
    <w:rsid w:val="00B3317E"/>
    <w:rsid w:val="00B33195"/>
    <w:rsid w:val="00B333DF"/>
    <w:rsid w:val="00B33414"/>
    <w:rsid w:val="00B3373C"/>
    <w:rsid w:val="00B33F73"/>
    <w:rsid w:val="00B33FB0"/>
    <w:rsid w:val="00B3403C"/>
    <w:rsid w:val="00B340A0"/>
    <w:rsid w:val="00B341AB"/>
    <w:rsid w:val="00B341D7"/>
    <w:rsid w:val="00B34352"/>
    <w:rsid w:val="00B3473B"/>
    <w:rsid w:val="00B34981"/>
    <w:rsid w:val="00B34E05"/>
    <w:rsid w:val="00B34E66"/>
    <w:rsid w:val="00B34F44"/>
    <w:rsid w:val="00B35083"/>
    <w:rsid w:val="00B350A6"/>
    <w:rsid w:val="00B351CC"/>
    <w:rsid w:val="00B35468"/>
    <w:rsid w:val="00B354F5"/>
    <w:rsid w:val="00B3550E"/>
    <w:rsid w:val="00B3573C"/>
    <w:rsid w:val="00B35D46"/>
    <w:rsid w:val="00B35E2B"/>
    <w:rsid w:val="00B36046"/>
    <w:rsid w:val="00B36222"/>
    <w:rsid w:val="00B36330"/>
    <w:rsid w:val="00B36B13"/>
    <w:rsid w:val="00B36BA8"/>
    <w:rsid w:val="00B36BD1"/>
    <w:rsid w:val="00B36EBA"/>
    <w:rsid w:val="00B3700C"/>
    <w:rsid w:val="00B37495"/>
    <w:rsid w:val="00B376A6"/>
    <w:rsid w:val="00B37AAD"/>
    <w:rsid w:val="00B37B23"/>
    <w:rsid w:val="00B37B39"/>
    <w:rsid w:val="00B37B6F"/>
    <w:rsid w:val="00B402BF"/>
    <w:rsid w:val="00B40424"/>
    <w:rsid w:val="00B40460"/>
    <w:rsid w:val="00B4076A"/>
    <w:rsid w:val="00B407C4"/>
    <w:rsid w:val="00B4086B"/>
    <w:rsid w:val="00B40BB0"/>
    <w:rsid w:val="00B40BF5"/>
    <w:rsid w:val="00B40ED5"/>
    <w:rsid w:val="00B410B3"/>
    <w:rsid w:val="00B41257"/>
    <w:rsid w:val="00B414C7"/>
    <w:rsid w:val="00B4153C"/>
    <w:rsid w:val="00B417D9"/>
    <w:rsid w:val="00B4181A"/>
    <w:rsid w:val="00B418F0"/>
    <w:rsid w:val="00B41902"/>
    <w:rsid w:val="00B41A45"/>
    <w:rsid w:val="00B41B9D"/>
    <w:rsid w:val="00B41BC7"/>
    <w:rsid w:val="00B41C94"/>
    <w:rsid w:val="00B41CA6"/>
    <w:rsid w:val="00B41DBA"/>
    <w:rsid w:val="00B42046"/>
    <w:rsid w:val="00B4233B"/>
    <w:rsid w:val="00B4238F"/>
    <w:rsid w:val="00B42841"/>
    <w:rsid w:val="00B4296B"/>
    <w:rsid w:val="00B4299E"/>
    <w:rsid w:val="00B42C5E"/>
    <w:rsid w:val="00B42CCC"/>
    <w:rsid w:val="00B42E05"/>
    <w:rsid w:val="00B43001"/>
    <w:rsid w:val="00B43066"/>
    <w:rsid w:val="00B4315E"/>
    <w:rsid w:val="00B43265"/>
    <w:rsid w:val="00B4328B"/>
    <w:rsid w:val="00B43335"/>
    <w:rsid w:val="00B4334E"/>
    <w:rsid w:val="00B435D5"/>
    <w:rsid w:val="00B435E2"/>
    <w:rsid w:val="00B435E5"/>
    <w:rsid w:val="00B435F4"/>
    <w:rsid w:val="00B43A20"/>
    <w:rsid w:val="00B43A3E"/>
    <w:rsid w:val="00B43A7E"/>
    <w:rsid w:val="00B43B93"/>
    <w:rsid w:val="00B43F23"/>
    <w:rsid w:val="00B442A2"/>
    <w:rsid w:val="00B44383"/>
    <w:rsid w:val="00B443D5"/>
    <w:rsid w:val="00B44595"/>
    <w:rsid w:val="00B44915"/>
    <w:rsid w:val="00B44F03"/>
    <w:rsid w:val="00B45189"/>
    <w:rsid w:val="00B45368"/>
    <w:rsid w:val="00B45621"/>
    <w:rsid w:val="00B45D0F"/>
    <w:rsid w:val="00B46130"/>
    <w:rsid w:val="00B462E3"/>
    <w:rsid w:val="00B463C1"/>
    <w:rsid w:val="00B465F8"/>
    <w:rsid w:val="00B4683C"/>
    <w:rsid w:val="00B469D3"/>
    <w:rsid w:val="00B46D0E"/>
    <w:rsid w:val="00B46D1B"/>
    <w:rsid w:val="00B46F18"/>
    <w:rsid w:val="00B47086"/>
    <w:rsid w:val="00B47167"/>
    <w:rsid w:val="00B47237"/>
    <w:rsid w:val="00B4724E"/>
    <w:rsid w:val="00B47253"/>
    <w:rsid w:val="00B47310"/>
    <w:rsid w:val="00B47662"/>
    <w:rsid w:val="00B47988"/>
    <w:rsid w:val="00B47E0F"/>
    <w:rsid w:val="00B47EF4"/>
    <w:rsid w:val="00B47F53"/>
    <w:rsid w:val="00B5033F"/>
    <w:rsid w:val="00B503A1"/>
    <w:rsid w:val="00B5041D"/>
    <w:rsid w:val="00B50453"/>
    <w:rsid w:val="00B5059F"/>
    <w:rsid w:val="00B505E9"/>
    <w:rsid w:val="00B5084B"/>
    <w:rsid w:val="00B50966"/>
    <w:rsid w:val="00B50A52"/>
    <w:rsid w:val="00B50AB5"/>
    <w:rsid w:val="00B50B42"/>
    <w:rsid w:val="00B50BC2"/>
    <w:rsid w:val="00B50CFD"/>
    <w:rsid w:val="00B50D4D"/>
    <w:rsid w:val="00B50DC5"/>
    <w:rsid w:val="00B50DEB"/>
    <w:rsid w:val="00B50EF8"/>
    <w:rsid w:val="00B51178"/>
    <w:rsid w:val="00B511A2"/>
    <w:rsid w:val="00B51283"/>
    <w:rsid w:val="00B51671"/>
    <w:rsid w:val="00B51674"/>
    <w:rsid w:val="00B519A4"/>
    <w:rsid w:val="00B51AC8"/>
    <w:rsid w:val="00B51BC8"/>
    <w:rsid w:val="00B51C59"/>
    <w:rsid w:val="00B51D59"/>
    <w:rsid w:val="00B51D6D"/>
    <w:rsid w:val="00B51F15"/>
    <w:rsid w:val="00B5209E"/>
    <w:rsid w:val="00B52153"/>
    <w:rsid w:val="00B52268"/>
    <w:rsid w:val="00B523C3"/>
    <w:rsid w:val="00B524E4"/>
    <w:rsid w:val="00B526BE"/>
    <w:rsid w:val="00B52711"/>
    <w:rsid w:val="00B528DF"/>
    <w:rsid w:val="00B52996"/>
    <w:rsid w:val="00B52A5C"/>
    <w:rsid w:val="00B52B67"/>
    <w:rsid w:val="00B531F1"/>
    <w:rsid w:val="00B53320"/>
    <w:rsid w:val="00B5333D"/>
    <w:rsid w:val="00B534CE"/>
    <w:rsid w:val="00B53663"/>
    <w:rsid w:val="00B536FB"/>
    <w:rsid w:val="00B537D6"/>
    <w:rsid w:val="00B538FB"/>
    <w:rsid w:val="00B53B10"/>
    <w:rsid w:val="00B53C21"/>
    <w:rsid w:val="00B53F7A"/>
    <w:rsid w:val="00B547E8"/>
    <w:rsid w:val="00B5493A"/>
    <w:rsid w:val="00B54BA9"/>
    <w:rsid w:val="00B54CE5"/>
    <w:rsid w:val="00B54DC6"/>
    <w:rsid w:val="00B55153"/>
    <w:rsid w:val="00B55359"/>
    <w:rsid w:val="00B55453"/>
    <w:rsid w:val="00B554D4"/>
    <w:rsid w:val="00B556F2"/>
    <w:rsid w:val="00B5590F"/>
    <w:rsid w:val="00B55D8A"/>
    <w:rsid w:val="00B55F94"/>
    <w:rsid w:val="00B55FD5"/>
    <w:rsid w:val="00B55FE8"/>
    <w:rsid w:val="00B565E9"/>
    <w:rsid w:val="00B5672E"/>
    <w:rsid w:val="00B56777"/>
    <w:rsid w:val="00B56814"/>
    <w:rsid w:val="00B5689F"/>
    <w:rsid w:val="00B56904"/>
    <w:rsid w:val="00B569E9"/>
    <w:rsid w:val="00B56A0E"/>
    <w:rsid w:val="00B56AD0"/>
    <w:rsid w:val="00B5704C"/>
    <w:rsid w:val="00B57203"/>
    <w:rsid w:val="00B5721F"/>
    <w:rsid w:val="00B574AD"/>
    <w:rsid w:val="00B57B80"/>
    <w:rsid w:val="00B602A0"/>
    <w:rsid w:val="00B602D4"/>
    <w:rsid w:val="00B60730"/>
    <w:rsid w:val="00B60747"/>
    <w:rsid w:val="00B60B2E"/>
    <w:rsid w:val="00B60BDA"/>
    <w:rsid w:val="00B60BDD"/>
    <w:rsid w:val="00B60C07"/>
    <w:rsid w:val="00B60D72"/>
    <w:rsid w:val="00B61414"/>
    <w:rsid w:val="00B61B60"/>
    <w:rsid w:val="00B61B94"/>
    <w:rsid w:val="00B61D34"/>
    <w:rsid w:val="00B61DD6"/>
    <w:rsid w:val="00B621FF"/>
    <w:rsid w:val="00B622A4"/>
    <w:rsid w:val="00B62600"/>
    <w:rsid w:val="00B6263D"/>
    <w:rsid w:val="00B629AC"/>
    <w:rsid w:val="00B62A4F"/>
    <w:rsid w:val="00B62C06"/>
    <w:rsid w:val="00B62CB8"/>
    <w:rsid w:val="00B62DAC"/>
    <w:rsid w:val="00B630A3"/>
    <w:rsid w:val="00B63254"/>
    <w:rsid w:val="00B6325A"/>
    <w:rsid w:val="00B63356"/>
    <w:rsid w:val="00B6337E"/>
    <w:rsid w:val="00B634B6"/>
    <w:rsid w:val="00B636B3"/>
    <w:rsid w:val="00B63823"/>
    <w:rsid w:val="00B6390B"/>
    <w:rsid w:val="00B63A81"/>
    <w:rsid w:val="00B63AEE"/>
    <w:rsid w:val="00B63BAD"/>
    <w:rsid w:val="00B63C07"/>
    <w:rsid w:val="00B63C5F"/>
    <w:rsid w:val="00B64173"/>
    <w:rsid w:val="00B64183"/>
    <w:rsid w:val="00B64288"/>
    <w:rsid w:val="00B643B3"/>
    <w:rsid w:val="00B643FF"/>
    <w:rsid w:val="00B64412"/>
    <w:rsid w:val="00B6469E"/>
    <w:rsid w:val="00B646BC"/>
    <w:rsid w:val="00B646E1"/>
    <w:rsid w:val="00B6483A"/>
    <w:rsid w:val="00B649F8"/>
    <w:rsid w:val="00B64AEF"/>
    <w:rsid w:val="00B64D71"/>
    <w:rsid w:val="00B64E9C"/>
    <w:rsid w:val="00B64F7F"/>
    <w:rsid w:val="00B650C4"/>
    <w:rsid w:val="00B651F9"/>
    <w:rsid w:val="00B65259"/>
    <w:rsid w:val="00B653D0"/>
    <w:rsid w:val="00B655C3"/>
    <w:rsid w:val="00B655E2"/>
    <w:rsid w:val="00B65616"/>
    <w:rsid w:val="00B6564A"/>
    <w:rsid w:val="00B65684"/>
    <w:rsid w:val="00B6572C"/>
    <w:rsid w:val="00B6573C"/>
    <w:rsid w:val="00B658F4"/>
    <w:rsid w:val="00B6595C"/>
    <w:rsid w:val="00B65C3E"/>
    <w:rsid w:val="00B65CD6"/>
    <w:rsid w:val="00B65D32"/>
    <w:rsid w:val="00B65D5B"/>
    <w:rsid w:val="00B65DD7"/>
    <w:rsid w:val="00B65E28"/>
    <w:rsid w:val="00B65EA6"/>
    <w:rsid w:val="00B65FAE"/>
    <w:rsid w:val="00B65FE0"/>
    <w:rsid w:val="00B66109"/>
    <w:rsid w:val="00B66145"/>
    <w:rsid w:val="00B661F9"/>
    <w:rsid w:val="00B66272"/>
    <w:rsid w:val="00B663BA"/>
    <w:rsid w:val="00B66483"/>
    <w:rsid w:val="00B6668E"/>
    <w:rsid w:val="00B668BD"/>
    <w:rsid w:val="00B6692D"/>
    <w:rsid w:val="00B66C1A"/>
    <w:rsid w:val="00B66C26"/>
    <w:rsid w:val="00B66C73"/>
    <w:rsid w:val="00B672AC"/>
    <w:rsid w:val="00B674DA"/>
    <w:rsid w:val="00B676DB"/>
    <w:rsid w:val="00B67717"/>
    <w:rsid w:val="00B677D1"/>
    <w:rsid w:val="00B6792B"/>
    <w:rsid w:val="00B67A65"/>
    <w:rsid w:val="00B67D2D"/>
    <w:rsid w:val="00B67D83"/>
    <w:rsid w:val="00B67E98"/>
    <w:rsid w:val="00B67F63"/>
    <w:rsid w:val="00B70166"/>
    <w:rsid w:val="00B70572"/>
    <w:rsid w:val="00B709A9"/>
    <w:rsid w:val="00B70B9B"/>
    <w:rsid w:val="00B70C2E"/>
    <w:rsid w:val="00B70CBD"/>
    <w:rsid w:val="00B70E8C"/>
    <w:rsid w:val="00B710A3"/>
    <w:rsid w:val="00B71169"/>
    <w:rsid w:val="00B711E3"/>
    <w:rsid w:val="00B71256"/>
    <w:rsid w:val="00B71455"/>
    <w:rsid w:val="00B71532"/>
    <w:rsid w:val="00B71695"/>
    <w:rsid w:val="00B716C3"/>
    <w:rsid w:val="00B717AA"/>
    <w:rsid w:val="00B719E9"/>
    <w:rsid w:val="00B71C0F"/>
    <w:rsid w:val="00B71C3C"/>
    <w:rsid w:val="00B71DFB"/>
    <w:rsid w:val="00B72144"/>
    <w:rsid w:val="00B723E8"/>
    <w:rsid w:val="00B723EF"/>
    <w:rsid w:val="00B72474"/>
    <w:rsid w:val="00B7250C"/>
    <w:rsid w:val="00B72A57"/>
    <w:rsid w:val="00B72B9B"/>
    <w:rsid w:val="00B72C15"/>
    <w:rsid w:val="00B72C31"/>
    <w:rsid w:val="00B72E30"/>
    <w:rsid w:val="00B7311A"/>
    <w:rsid w:val="00B731D6"/>
    <w:rsid w:val="00B73278"/>
    <w:rsid w:val="00B734AE"/>
    <w:rsid w:val="00B734FA"/>
    <w:rsid w:val="00B73A7E"/>
    <w:rsid w:val="00B73B83"/>
    <w:rsid w:val="00B73C10"/>
    <w:rsid w:val="00B73DE6"/>
    <w:rsid w:val="00B740FE"/>
    <w:rsid w:val="00B7411B"/>
    <w:rsid w:val="00B74378"/>
    <w:rsid w:val="00B743CB"/>
    <w:rsid w:val="00B74714"/>
    <w:rsid w:val="00B74859"/>
    <w:rsid w:val="00B74D4F"/>
    <w:rsid w:val="00B74E52"/>
    <w:rsid w:val="00B750F0"/>
    <w:rsid w:val="00B756B5"/>
    <w:rsid w:val="00B7582F"/>
    <w:rsid w:val="00B76170"/>
    <w:rsid w:val="00B7628A"/>
    <w:rsid w:val="00B768E4"/>
    <w:rsid w:val="00B77036"/>
    <w:rsid w:val="00B771E3"/>
    <w:rsid w:val="00B771FB"/>
    <w:rsid w:val="00B77341"/>
    <w:rsid w:val="00B77360"/>
    <w:rsid w:val="00B773AA"/>
    <w:rsid w:val="00B7748B"/>
    <w:rsid w:val="00B77949"/>
    <w:rsid w:val="00B77A87"/>
    <w:rsid w:val="00B77B05"/>
    <w:rsid w:val="00B77E22"/>
    <w:rsid w:val="00B77F72"/>
    <w:rsid w:val="00B77FFE"/>
    <w:rsid w:val="00B80091"/>
    <w:rsid w:val="00B8021C"/>
    <w:rsid w:val="00B80474"/>
    <w:rsid w:val="00B8049C"/>
    <w:rsid w:val="00B809E9"/>
    <w:rsid w:val="00B80A9C"/>
    <w:rsid w:val="00B80B61"/>
    <w:rsid w:val="00B80CE8"/>
    <w:rsid w:val="00B80EA0"/>
    <w:rsid w:val="00B80FA1"/>
    <w:rsid w:val="00B80FB9"/>
    <w:rsid w:val="00B81168"/>
    <w:rsid w:val="00B8116B"/>
    <w:rsid w:val="00B81272"/>
    <w:rsid w:val="00B814AA"/>
    <w:rsid w:val="00B814D0"/>
    <w:rsid w:val="00B814F2"/>
    <w:rsid w:val="00B81528"/>
    <w:rsid w:val="00B81707"/>
    <w:rsid w:val="00B8182A"/>
    <w:rsid w:val="00B81CB5"/>
    <w:rsid w:val="00B81FAD"/>
    <w:rsid w:val="00B82062"/>
    <w:rsid w:val="00B82206"/>
    <w:rsid w:val="00B82211"/>
    <w:rsid w:val="00B82290"/>
    <w:rsid w:val="00B82575"/>
    <w:rsid w:val="00B827A4"/>
    <w:rsid w:val="00B82F2D"/>
    <w:rsid w:val="00B83189"/>
    <w:rsid w:val="00B831C4"/>
    <w:rsid w:val="00B83455"/>
    <w:rsid w:val="00B83520"/>
    <w:rsid w:val="00B8378D"/>
    <w:rsid w:val="00B83B64"/>
    <w:rsid w:val="00B83C02"/>
    <w:rsid w:val="00B83C57"/>
    <w:rsid w:val="00B83C6D"/>
    <w:rsid w:val="00B83DC5"/>
    <w:rsid w:val="00B84152"/>
    <w:rsid w:val="00B842D5"/>
    <w:rsid w:val="00B84354"/>
    <w:rsid w:val="00B8438F"/>
    <w:rsid w:val="00B843ED"/>
    <w:rsid w:val="00B84442"/>
    <w:rsid w:val="00B846E0"/>
    <w:rsid w:val="00B847D6"/>
    <w:rsid w:val="00B848A7"/>
    <w:rsid w:val="00B849A6"/>
    <w:rsid w:val="00B84AC6"/>
    <w:rsid w:val="00B84B8E"/>
    <w:rsid w:val="00B85107"/>
    <w:rsid w:val="00B855F6"/>
    <w:rsid w:val="00B85867"/>
    <w:rsid w:val="00B8593D"/>
    <w:rsid w:val="00B859E2"/>
    <w:rsid w:val="00B85B39"/>
    <w:rsid w:val="00B85BBB"/>
    <w:rsid w:val="00B85DC2"/>
    <w:rsid w:val="00B85FDD"/>
    <w:rsid w:val="00B861D7"/>
    <w:rsid w:val="00B8624A"/>
    <w:rsid w:val="00B862BC"/>
    <w:rsid w:val="00B86469"/>
    <w:rsid w:val="00B86499"/>
    <w:rsid w:val="00B865F0"/>
    <w:rsid w:val="00B86B40"/>
    <w:rsid w:val="00B87092"/>
    <w:rsid w:val="00B871A2"/>
    <w:rsid w:val="00B87262"/>
    <w:rsid w:val="00B8731D"/>
    <w:rsid w:val="00B8733A"/>
    <w:rsid w:val="00B8740B"/>
    <w:rsid w:val="00B8748B"/>
    <w:rsid w:val="00B875E0"/>
    <w:rsid w:val="00B876A9"/>
    <w:rsid w:val="00B876BD"/>
    <w:rsid w:val="00B87789"/>
    <w:rsid w:val="00B8794F"/>
    <w:rsid w:val="00B87A12"/>
    <w:rsid w:val="00B87A37"/>
    <w:rsid w:val="00B87C03"/>
    <w:rsid w:val="00B87CB0"/>
    <w:rsid w:val="00B87D43"/>
    <w:rsid w:val="00B90234"/>
    <w:rsid w:val="00B90344"/>
    <w:rsid w:val="00B903EE"/>
    <w:rsid w:val="00B90459"/>
    <w:rsid w:val="00B904A9"/>
    <w:rsid w:val="00B904AA"/>
    <w:rsid w:val="00B90553"/>
    <w:rsid w:val="00B90A01"/>
    <w:rsid w:val="00B90A0C"/>
    <w:rsid w:val="00B90A2F"/>
    <w:rsid w:val="00B90BCE"/>
    <w:rsid w:val="00B90D9F"/>
    <w:rsid w:val="00B90DD3"/>
    <w:rsid w:val="00B90E23"/>
    <w:rsid w:val="00B90E9B"/>
    <w:rsid w:val="00B91146"/>
    <w:rsid w:val="00B91168"/>
    <w:rsid w:val="00B913ED"/>
    <w:rsid w:val="00B91530"/>
    <w:rsid w:val="00B9168F"/>
    <w:rsid w:val="00B91E3B"/>
    <w:rsid w:val="00B91E6D"/>
    <w:rsid w:val="00B92464"/>
    <w:rsid w:val="00B9251C"/>
    <w:rsid w:val="00B926E4"/>
    <w:rsid w:val="00B9275C"/>
    <w:rsid w:val="00B92A43"/>
    <w:rsid w:val="00B92D44"/>
    <w:rsid w:val="00B93040"/>
    <w:rsid w:val="00B931E7"/>
    <w:rsid w:val="00B933DC"/>
    <w:rsid w:val="00B93544"/>
    <w:rsid w:val="00B9384D"/>
    <w:rsid w:val="00B938E6"/>
    <w:rsid w:val="00B93A8F"/>
    <w:rsid w:val="00B93ADF"/>
    <w:rsid w:val="00B93CB2"/>
    <w:rsid w:val="00B93D2E"/>
    <w:rsid w:val="00B94053"/>
    <w:rsid w:val="00B940EC"/>
    <w:rsid w:val="00B94189"/>
    <w:rsid w:val="00B94231"/>
    <w:rsid w:val="00B94264"/>
    <w:rsid w:val="00B94513"/>
    <w:rsid w:val="00B945D7"/>
    <w:rsid w:val="00B947B9"/>
    <w:rsid w:val="00B9492A"/>
    <w:rsid w:val="00B94B32"/>
    <w:rsid w:val="00B94BBA"/>
    <w:rsid w:val="00B94BFB"/>
    <w:rsid w:val="00B94CCA"/>
    <w:rsid w:val="00B94D10"/>
    <w:rsid w:val="00B9500A"/>
    <w:rsid w:val="00B9507A"/>
    <w:rsid w:val="00B95081"/>
    <w:rsid w:val="00B9509D"/>
    <w:rsid w:val="00B9526B"/>
    <w:rsid w:val="00B95417"/>
    <w:rsid w:val="00B95614"/>
    <w:rsid w:val="00B956B8"/>
    <w:rsid w:val="00B9575D"/>
    <w:rsid w:val="00B95774"/>
    <w:rsid w:val="00B95904"/>
    <w:rsid w:val="00B95A94"/>
    <w:rsid w:val="00B95AC9"/>
    <w:rsid w:val="00B95E7B"/>
    <w:rsid w:val="00B9629F"/>
    <w:rsid w:val="00B963E5"/>
    <w:rsid w:val="00B96434"/>
    <w:rsid w:val="00B9643F"/>
    <w:rsid w:val="00B9647E"/>
    <w:rsid w:val="00B96722"/>
    <w:rsid w:val="00B96724"/>
    <w:rsid w:val="00B96881"/>
    <w:rsid w:val="00B969E9"/>
    <w:rsid w:val="00B96D0B"/>
    <w:rsid w:val="00B96EE0"/>
    <w:rsid w:val="00B97048"/>
    <w:rsid w:val="00B9734C"/>
    <w:rsid w:val="00B97491"/>
    <w:rsid w:val="00B97516"/>
    <w:rsid w:val="00B9765C"/>
    <w:rsid w:val="00B978BC"/>
    <w:rsid w:val="00B9793E"/>
    <w:rsid w:val="00B97A2A"/>
    <w:rsid w:val="00B97A52"/>
    <w:rsid w:val="00B97AB2"/>
    <w:rsid w:val="00B97AD6"/>
    <w:rsid w:val="00B97AF7"/>
    <w:rsid w:val="00B97B54"/>
    <w:rsid w:val="00B97E42"/>
    <w:rsid w:val="00B97EB3"/>
    <w:rsid w:val="00B97F58"/>
    <w:rsid w:val="00BA007A"/>
    <w:rsid w:val="00BA07E0"/>
    <w:rsid w:val="00BA0835"/>
    <w:rsid w:val="00BA0BAC"/>
    <w:rsid w:val="00BA0BE6"/>
    <w:rsid w:val="00BA0CB9"/>
    <w:rsid w:val="00BA0CC3"/>
    <w:rsid w:val="00BA0D39"/>
    <w:rsid w:val="00BA0E9F"/>
    <w:rsid w:val="00BA10CC"/>
    <w:rsid w:val="00BA11A0"/>
    <w:rsid w:val="00BA11D7"/>
    <w:rsid w:val="00BA1405"/>
    <w:rsid w:val="00BA161B"/>
    <w:rsid w:val="00BA16E4"/>
    <w:rsid w:val="00BA1B84"/>
    <w:rsid w:val="00BA1D69"/>
    <w:rsid w:val="00BA20A0"/>
    <w:rsid w:val="00BA20A7"/>
    <w:rsid w:val="00BA23C5"/>
    <w:rsid w:val="00BA23DF"/>
    <w:rsid w:val="00BA2430"/>
    <w:rsid w:val="00BA24C2"/>
    <w:rsid w:val="00BA2565"/>
    <w:rsid w:val="00BA26E2"/>
    <w:rsid w:val="00BA2820"/>
    <w:rsid w:val="00BA2833"/>
    <w:rsid w:val="00BA2851"/>
    <w:rsid w:val="00BA286E"/>
    <w:rsid w:val="00BA2AC6"/>
    <w:rsid w:val="00BA2AC9"/>
    <w:rsid w:val="00BA2D92"/>
    <w:rsid w:val="00BA2EDA"/>
    <w:rsid w:val="00BA2FAC"/>
    <w:rsid w:val="00BA2FC6"/>
    <w:rsid w:val="00BA30BF"/>
    <w:rsid w:val="00BA32C5"/>
    <w:rsid w:val="00BA3435"/>
    <w:rsid w:val="00BA35CE"/>
    <w:rsid w:val="00BA3657"/>
    <w:rsid w:val="00BA3968"/>
    <w:rsid w:val="00BA3B48"/>
    <w:rsid w:val="00BA3E2E"/>
    <w:rsid w:val="00BA4224"/>
    <w:rsid w:val="00BA43F2"/>
    <w:rsid w:val="00BA4592"/>
    <w:rsid w:val="00BA472C"/>
    <w:rsid w:val="00BA4A4F"/>
    <w:rsid w:val="00BA4C58"/>
    <w:rsid w:val="00BA4C95"/>
    <w:rsid w:val="00BA4CC9"/>
    <w:rsid w:val="00BA5042"/>
    <w:rsid w:val="00BA545E"/>
    <w:rsid w:val="00BA5647"/>
    <w:rsid w:val="00BA57CC"/>
    <w:rsid w:val="00BA57EB"/>
    <w:rsid w:val="00BA5AEA"/>
    <w:rsid w:val="00BA5D7D"/>
    <w:rsid w:val="00BA5D8D"/>
    <w:rsid w:val="00BA5F4D"/>
    <w:rsid w:val="00BA60EA"/>
    <w:rsid w:val="00BA6447"/>
    <w:rsid w:val="00BA64C3"/>
    <w:rsid w:val="00BA64D1"/>
    <w:rsid w:val="00BA6A04"/>
    <w:rsid w:val="00BA6AAD"/>
    <w:rsid w:val="00BA6C8E"/>
    <w:rsid w:val="00BA6DFD"/>
    <w:rsid w:val="00BA71FE"/>
    <w:rsid w:val="00BA721B"/>
    <w:rsid w:val="00BA7544"/>
    <w:rsid w:val="00BA75DA"/>
    <w:rsid w:val="00BA79B6"/>
    <w:rsid w:val="00BA7ABB"/>
    <w:rsid w:val="00BA7B1F"/>
    <w:rsid w:val="00BA7CFD"/>
    <w:rsid w:val="00BA7DF4"/>
    <w:rsid w:val="00BA7F0A"/>
    <w:rsid w:val="00BA7FF3"/>
    <w:rsid w:val="00BB00E6"/>
    <w:rsid w:val="00BB0391"/>
    <w:rsid w:val="00BB044D"/>
    <w:rsid w:val="00BB04FE"/>
    <w:rsid w:val="00BB052A"/>
    <w:rsid w:val="00BB06F4"/>
    <w:rsid w:val="00BB0913"/>
    <w:rsid w:val="00BB0B23"/>
    <w:rsid w:val="00BB0EFC"/>
    <w:rsid w:val="00BB1000"/>
    <w:rsid w:val="00BB1054"/>
    <w:rsid w:val="00BB1176"/>
    <w:rsid w:val="00BB11DB"/>
    <w:rsid w:val="00BB139D"/>
    <w:rsid w:val="00BB1A19"/>
    <w:rsid w:val="00BB1F4D"/>
    <w:rsid w:val="00BB277E"/>
    <w:rsid w:val="00BB2864"/>
    <w:rsid w:val="00BB2869"/>
    <w:rsid w:val="00BB2919"/>
    <w:rsid w:val="00BB2B58"/>
    <w:rsid w:val="00BB2BF0"/>
    <w:rsid w:val="00BB2BF7"/>
    <w:rsid w:val="00BB2E99"/>
    <w:rsid w:val="00BB314E"/>
    <w:rsid w:val="00BB35E5"/>
    <w:rsid w:val="00BB3709"/>
    <w:rsid w:val="00BB39C1"/>
    <w:rsid w:val="00BB3BE2"/>
    <w:rsid w:val="00BB3D79"/>
    <w:rsid w:val="00BB3E99"/>
    <w:rsid w:val="00BB3EAE"/>
    <w:rsid w:val="00BB3FEC"/>
    <w:rsid w:val="00BB4081"/>
    <w:rsid w:val="00BB42A4"/>
    <w:rsid w:val="00BB4498"/>
    <w:rsid w:val="00BB45E6"/>
    <w:rsid w:val="00BB4977"/>
    <w:rsid w:val="00BB49C3"/>
    <w:rsid w:val="00BB49EE"/>
    <w:rsid w:val="00BB4AA8"/>
    <w:rsid w:val="00BB4AE4"/>
    <w:rsid w:val="00BB52CD"/>
    <w:rsid w:val="00BB5503"/>
    <w:rsid w:val="00BB552F"/>
    <w:rsid w:val="00BB5578"/>
    <w:rsid w:val="00BB55DD"/>
    <w:rsid w:val="00BB5765"/>
    <w:rsid w:val="00BB5A59"/>
    <w:rsid w:val="00BB5E18"/>
    <w:rsid w:val="00BB5ED7"/>
    <w:rsid w:val="00BB629C"/>
    <w:rsid w:val="00BB632D"/>
    <w:rsid w:val="00BB638E"/>
    <w:rsid w:val="00BB643B"/>
    <w:rsid w:val="00BB65CC"/>
    <w:rsid w:val="00BB6686"/>
    <w:rsid w:val="00BB6848"/>
    <w:rsid w:val="00BB6CCC"/>
    <w:rsid w:val="00BB6D59"/>
    <w:rsid w:val="00BB6EC5"/>
    <w:rsid w:val="00BB6F69"/>
    <w:rsid w:val="00BB74F8"/>
    <w:rsid w:val="00BB7708"/>
    <w:rsid w:val="00BB79B4"/>
    <w:rsid w:val="00BB7BDF"/>
    <w:rsid w:val="00BB7F56"/>
    <w:rsid w:val="00BC0357"/>
    <w:rsid w:val="00BC0404"/>
    <w:rsid w:val="00BC114D"/>
    <w:rsid w:val="00BC1201"/>
    <w:rsid w:val="00BC13BA"/>
    <w:rsid w:val="00BC1416"/>
    <w:rsid w:val="00BC1495"/>
    <w:rsid w:val="00BC156C"/>
    <w:rsid w:val="00BC15A0"/>
    <w:rsid w:val="00BC183D"/>
    <w:rsid w:val="00BC18A8"/>
    <w:rsid w:val="00BC18D2"/>
    <w:rsid w:val="00BC1BD5"/>
    <w:rsid w:val="00BC1C33"/>
    <w:rsid w:val="00BC2140"/>
    <w:rsid w:val="00BC21BE"/>
    <w:rsid w:val="00BC21C3"/>
    <w:rsid w:val="00BC24BD"/>
    <w:rsid w:val="00BC24E8"/>
    <w:rsid w:val="00BC24F0"/>
    <w:rsid w:val="00BC25B8"/>
    <w:rsid w:val="00BC2776"/>
    <w:rsid w:val="00BC2778"/>
    <w:rsid w:val="00BC27A7"/>
    <w:rsid w:val="00BC27EE"/>
    <w:rsid w:val="00BC2859"/>
    <w:rsid w:val="00BC28EE"/>
    <w:rsid w:val="00BC28FF"/>
    <w:rsid w:val="00BC2B34"/>
    <w:rsid w:val="00BC2B8B"/>
    <w:rsid w:val="00BC2CCD"/>
    <w:rsid w:val="00BC2DEF"/>
    <w:rsid w:val="00BC2E6A"/>
    <w:rsid w:val="00BC312B"/>
    <w:rsid w:val="00BC3152"/>
    <w:rsid w:val="00BC34CE"/>
    <w:rsid w:val="00BC35EA"/>
    <w:rsid w:val="00BC3638"/>
    <w:rsid w:val="00BC3661"/>
    <w:rsid w:val="00BC37C7"/>
    <w:rsid w:val="00BC37FF"/>
    <w:rsid w:val="00BC385C"/>
    <w:rsid w:val="00BC38D6"/>
    <w:rsid w:val="00BC3A59"/>
    <w:rsid w:val="00BC3A5A"/>
    <w:rsid w:val="00BC3DF9"/>
    <w:rsid w:val="00BC3E3C"/>
    <w:rsid w:val="00BC4047"/>
    <w:rsid w:val="00BC4060"/>
    <w:rsid w:val="00BC42FF"/>
    <w:rsid w:val="00BC4384"/>
    <w:rsid w:val="00BC4420"/>
    <w:rsid w:val="00BC48AF"/>
    <w:rsid w:val="00BC49CF"/>
    <w:rsid w:val="00BC4BED"/>
    <w:rsid w:val="00BC4CC7"/>
    <w:rsid w:val="00BC4D22"/>
    <w:rsid w:val="00BC5302"/>
    <w:rsid w:val="00BC5BA3"/>
    <w:rsid w:val="00BC5DE5"/>
    <w:rsid w:val="00BC5FBB"/>
    <w:rsid w:val="00BC60D7"/>
    <w:rsid w:val="00BC6514"/>
    <w:rsid w:val="00BC6AA9"/>
    <w:rsid w:val="00BC715A"/>
    <w:rsid w:val="00BC717D"/>
    <w:rsid w:val="00BC71A4"/>
    <w:rsid w:val="00BC7418"/>
    <w:rsid w:val="00BC74DC"/>
    <w:rsid w:val="00BC7803"/>
    <w:rsid w:val="00BC78B0"/>
    <w:rsid w:val="00BC7926"/>
    <w:rsid w:val="00BC7B80"/>
    <w:rsid w:val="00BD0177"/>
    <w:rsid w:val="00BD0226"/>
    <w:rsid w:val="00BD0271"/>
    <w:rsid w:val="00BD0559"/>
    <w:rsid w:val="00BD05E0"/>
    <w:rsid w:val="00BD06D8"/>
    <w:rsid w:val="00BD08FC"/>
    <w:rsid w:val="00BD0AB3"/>
    <w:rsid w:val="00BD13C4"/>
    <w:rsid w:val="00BD1447"/>
    <w:rsid w:val="00BD1494"/>
    <w:rsid w:val="00BD1620"/>
    <w:rsid w:val="00BD16BC"/>
    <w:rsid w:val="00BD181E"/>
    <w:rsid w:val="00BD199E"/>
    <w:rsid w:val="00BD1A5E"/>
    <w:rsid w:val="00BD1AD3"/>
    <w:rsid w:val="00BD1B1F"/>
    <w:rsid w:val="00BD1B7F"/>
    <w:rsid w:val="00BD1C92"/>
    <w:rsid w:val="00BD1DE0"/>
    <w:rsid w:val="00BD1EC5"/>
    <w:rsid w:val="00BD1FA0"/>
    <w:rsid w:val="00BD21A3"/>
    <w:rsid w:val="00BD21FA"/>
    <w:rsid w:val="00BD222A"/>
    <w:rsid w:val="00BD232B"/>
    <w:rsid w:val="00BD24B8"/>
    <w:rsid w:val="00BD28E3"/>
    <w:rsid w:val="00BD2921"/>
    <w:rsid w:val="00BD293D"/>
    <w:rsid w:val="00BD2B62"/>
    <w:rsid w:val="00BD2C15"/>
    <w:rsid w:val="00BD2F06"/>
    <w:rsid w:val="00BD2F2F"/>
    <w:rsid w:val="00BD2FFC"/>
    <w:rsid w:val="00BD3031"/>
    <w:rsid w:val="00BD324B"/>
    <w:rsid w:val="00BD3492"/>
    <w:rsid w:val="00BD36E0"/>
    <w:rsid w:val="00BD371F"/>
    <w:rsid w:val="00BD3762"/>
    <w:rsid w:val="00BD37A8"/>
    <w:rsid w:val="00BD386D"/>
    <w:rsid w:val="00BD38E5"/>
    <w:rsid w:val="00BD3B4B"/>
    <w:rsid w:val="00BD3C83"/>
    <w:rsid w:val="00BD3C96"/>
    <w:rsid w:val="00BD40DB"/>
    <w:rsid w:val="00BD415C"/>
    <w:rsid w:val="00BD420F"/>
    <w:rsid w:val="00BD4322"/>
    <w:rsid w:val="00BD43AE"/>
    <w:rsid w:val="00BD4830"/>
    <w:rsid w:val="00BD4A3E"/>
    <w:rsid w:val="00BD4A98"/>
    <w:rsid w:val="00BD4AFE"/>
    <w:rsid w:val="00BD4FB6"/>
    <w:rsid w:val="00BD5128"/>
    <w:rsid w:val="00BD59EE"/>
    <w:rsid w:val="00BD5A3B"/>
    <w:rsid w:val="00BD5AC6"/>
    <w:rsid w:val="00BD5BBE"/>
    <w:rsid w:val="00BD5DB5"/>
    <w:rsid w:val="00BD5E41"/>
    <w:rsid w:val="00BD5EAC"/>
    <w:rsid w:val="00BD6499"/>
    <w:rsid w:val="00BD6573"/>
    <w:rsid w:val="00BD6948"/>
    <w:rsid w:val="00BD6A5D"/>
    <w:rsid w:val="00BD6A72"/>
    <w:rsid w:val="00BD6B19"/>
    <w:rsid w:val="00BD6B86"/>
    <w:rsid w:val="00BD6B8A"/>
    <w:rsid w:val="00BD6CBB"/>
    <w:rsid w:val="00BD6F19"/>
    <w:rsid w:val="00BD6F89"/>
    <w:rsid w:val="00BD71DB"/>
    <w:rsid w:val="00BD74CE"/>
    <w:rsid w:val="00BD756F"/>
    <w:rsid w:val="00BD75BD"/>
    <w:rsid w:val="00BD77D5"/>
    <w:rsid w:val="00BD7C0E"/>
    <w:rsid w:val="00BD7EF7"/>
    <w:rsid w:val="00BE03B4"/>
    <w:rsid w:val="00BE058F"/>
    <w:rsid w:val="00BE06AC"/>
    <w:rsid w:val="00BE06B9"/>
    <w:rsid w:val="00BE072C"/>
    <w:rsid w:val="00BE0792"/>
    <w:rsid w:val="00BE090E"/>
    <w:rsid w:val="00BE0EFA"/>
    <w:rsid w:val="00BE1133"/>
    <w:rsid w:val="00BE11EF"/>
    <w:rsid w:val="00BE12F7"/>
    <w:rsid w:val="00BE1474"/>
    <w:rsid w:val="00BE159F"/>
    <w:rsid w:val="00BE163A"/>
    <w:rsid w:val="00BE1762"/>
    <w:rsid w:val="00BE1797"/>
    <w:rsid w:val="00BE17FA"/>
    <w:rsid w:val="00BE18BD"/>
    <w:rsid w:val="00BE197D"/>
    <w:rsid w:val="00BE1990"/>
    <w:rsid w:val="00BE1BE7"/>
    <w:rsid w:val="00BE1C12"/>
    <w:rsid w:val="00BE1CF7"/>
    <w:rsid w:val="00BE1D31"/>
    <w:rsid w:val="00BE1DD8"/>
    <w:rsid w:val="00BE2172"/>
    <w:rsid w:val="00BE223D"/>
    <w:rsid w:val="00BE2289"/>
    <w:rsid w:val="00BE22D4"/>
    <w:rsid w:val="00BE27A6"/>
    <w:rsid w:val="00BE27E0"/>
    <w:rsid w:val="00BE285A"/>
    <w:rsid w:val="00BE28F9"/>
    <w:rsid w:val="00BE2909"/>
    <w:rsid w:val="00BE2B16"/>
    <w:rsid w:val="00BE2F9F"/>
    <w:rsid w:val="00BE3411"/>
    <w:rsid w:val="00BE36E2"/>
    <w:rsid w:val="00BE3702"/>
    <w:rsid w:val="00BE3F5E"/>
    <w:rsid w:val="00BE3F84"/>
    <w:rsid w:val="00BE4291"/>
    <w:rsid w:val="00BE42C4"/>
    <w:rsid w:val="00BE4330"/>
    <w:rsid w:val="00BE4469"/>
    <w:rsid w:val="00BE4471"/>
    <w:rsid w:val="00BE45BC"/>
    <w:rsid w:val="00BE45BF"/>
    <w:rsid w:val="00BE4794"/>
    <w:rsid w:val="00BE4918"/>
    <w:rsid w:val="00BE4B65"/>
    <w:rsid w:val="00BE4EB1"/>
    <w:rsid w:val="00BE4EFC"/>
    <w:rsid w:val="00BE4F04"/>
    <w:rsid w:val="00BE51AC"/>
    <w:rsid w:val="00BE53C5"/>
    <w:rsid w:val="00BE55A2"/>
    <w:rsid w:val="00BE5613"/>
    <w:rsid w:val="00BE5783"/>
    <w:rsid w:val="00BE5C19"/>
    <w:rsid w:val="00BE5E46"/>
    <w:rsid w:val="00BE5FE1"/>
    <w:rsid w:val="00BE6010"/>
    <w:rsid w:val="00BE604A"/>
    <w:rsid w:val="00BE6287"/>
    <w:rsid w:val="00BE6483"/>
    <w:rsid w:val="00BE64E6"/>
    <w:rsid w:val="00BE64F9"/>
    <w:rsid w:val="00BE6842"/>
    <w:rsid w:val="00BE699B"/>
    <w:rsid w:val="00BE69E2"/>
    <w:rsid w:val="00BE6A5B"/>
    <w:rsid w:val="00BE6BA6"/>
    <w:rsid w:val="00BE6CAC"/>
    <w:rsid w:val="00BE6EA7"/>
    <w:rsid w:val="00BE722D"/>
    <w:rsid w:val="00BE7243"/>
    <w:rsid w:val="00BE74A3"/>
    <w:rsid w:val="00BE76BF"/>
    <w:rsid w:val="00BE784B"/>
    <w:rsid w:val="00BE7A77"/>
    <w:rsid w:val="00BE7A91"/>
    <w:rsid w:val="00BE7B2A"/>
    <w:rsid w:val="00BE7C75"/>
    <w:rsid w:val="00BE7C78"/>
    <w:rsid w:val="00BF0793"/>
    <w:rsid w:val="00BF094D"/>
    <w:rsid w:val="00BF0CFD"/>
    <w:rsid w:val="00BF0D44"/>
    <w:rsid w:val="00BF0E8D"/>
    <w:rsid w:val="00BF0E9D"/>
    <w:rsid w:val="00BF0EC6"/>
    <w:rsid w:val="00BF0F97"/>
    <w:rsid w:val="00BF1465"/>
    <w:rsid w:val="00BF1489"/>
    <w:rsid w:val="00BF16DC"/>
    <w:rsid w:val="00BF1848"/>
    <w:rsid w:val="00BF1CE1"/>
    <w:rsid w:val="00BF1CEE"/>
    <w:rsid w:val="00BF21EF"/>
    <w:rsid w:val="00BF2628"/>
    <w:rsid w:val="00BF28B1"/>
    <w:rsid w:val="00BF2A12"/>
    <w:rsid w:val="00BF2BB6"/>
    <w:rsid w:val="00BF3085"/>
    <w:rsid w:val="00BF3661"/>
    <w:rsid w:val="00BF3723"/>
    <w:rsid w:val="00BF3835"/>
    <w:rsid w:val="00BF3C82"/>
    <w:rsid w:val="00BF3C8D"/>
    <w:rsid w:val="00BF3CE7"/>
    <w:rsid w:val="00BF3DE9"/>
    <w:rsid w:val="00BF3E5B"/>
    <w:rsid w:val="00BF3F64"/>
    <w:rsid w:val="00BF4087"/>
    <w:rsid w:val="00BF41AB"/>
    <w:rsid w:val="00BF41F5"/>
    <w:rsid w:val="00BF41FB"/>
    <w:rsid w:val="00BF45BA"/>
    <w:rsid w:val="00BF45E4"/>
    <w:rsid w:val="00BF460A"/>
    <w:rsid w:val="00BF4662"/>
    <w:rsid w:val="00BF47E2"/>
    <w:rsid w:val="00BF4FD4"/>
    <w:rsid w:val="00BF5808"/>
    <w:rsid w:val="00BF588C"/>
    <w:rsid w:val="00BF58CF"/>
    <w:rsid w:val="00BF5904"/>
    <w:rsid w:val="00BF5BF0"/>
    <w:rsid w:val="00BF5BF5"/>
    <w:rsid w:val="00BF6011"/>
    <w:rsid w:val="00BF6152"/>
    <w:rsid w:val="00BF632D"/>
    <w:rsid w:val="00BF6432"/>
    <w:rsid w:val="00BF6658"/>
    <w:rsid w:val="00BF6D82"/>
    <w:rsid w:val="00BF6DD9"/>
    <w:rsid w:val="00BF6E11"/>
    <w:rsid w:val="00BF6F16"/>
    <w:rsid w:val="00BF6F30"/>
    <w:rsid w:val="00BF70A5"/>
    <w:rsid w:val="00BF70B6"/>
    <w:rsid w:val="00BF7395"/>
    <w:rsid w:val="00BF73DF"/>
    <w:rsid w:val="00BF7457"/>
    <w:rsid w:val="00BF7536"/>
    <w:rsid w:val="00BF7A26"/>
    <w:rsid w:val="00BF7AFA"/>
    <w:rsid w:val="00BF7C42"/>
    <w:rsid w:val="00BF7DAA"/>
    <w:rsid w:val="00BF7DBB"/>
    <w:rsid w:val="00BF7DCB"/>
    <w:rsid w:val="00BF7E9E"/>
    <w:rsid w:val="00BF7F93"/>
    <w:rsid w:val="00C000E9"/>
    <w:rsid w:val="00C002E5"/>
    <w:rsid w:val="00C0030D"/>
    <w:rsid w:val="00C003FB"/>
    <w:rsid w:val="00C006F1"/>
    <w:rsid w:val="00C0072C"/>
    <w:rsid w:val="00C00BCF"/>
    <w:rsid w:val="00C00ECE"/>
    <w:rsid w:val="00C01049"/>
    <w:rsid w:val="00C0105D"/>
    <w:rsid w:val="00C01205"/>
    <w:rsid w:val="00C01212"/>
    <w:rsid w:val="00C012A8"/>
    <w:rsid w:val="00C01485"/>
    <w:rsid w:val="00C014D8"/>
    <w:rsid w:val="00C015CC"/>
    <w:rsid w:val="00C015D2"/>
    <w:rsid w:val="00C01806"/>
    <w:rsid w:val="00C01861"/>
    <w:rsid w:val="00C01B40"/>
    <w:rsid w:val="00C01BF4"/>
    <w:rsid w:val="00C01C4A"/>
    <w:rsid w:val="00C01D0A"/>
    <w:rsid w:val="00C01EA7"/>
    <w:rsid w:val="00C02047"/>
    <w:rsid w:val="00C0278D"/>
    <w:rsid w:val="00C02809"/>
    <w:rsid w:val="00C0295A"/>
    <w:rsid w:val="00C02CAE"/>
    <w:rsid w:val="00C02D3D"/>
    <w:rsid w:val="00C02E66"/>
    <w:rsid w:val="00C02EAD"/>
    <w:rsid w:val="00C03020"/>
    <w:rsid w:val="00C0302A"/>
    <w:rsid w:val="00C030C2"/>
    <w:rsid w:val="00C03219"/>
    <w:rsid w:val="00C03235"/>
    <w:rsid w:val="00C032D4"/>
    <w:rsid w:val="00C03323"/>
    <w:rsid w:val="00C03815"/>
    <w:rsid w:val="00C0395C"/>
    <w:rsid w:val="00C03974"/>
    <w:rsid w:val="00C03BBE"/>
    <w:rsid w:val="00C03C01"/>
    <w:rsid w:val="00C03FB2"/>
    <w:rsid w:val="00C03FB8"/>
    <w:rsid w:val="00C04242"/>
    <w:rsid w:val="00C04386"/>
    <w:rsid w:val="00C04509"/>
    <w:rsid w:val="00C0455B"/>
    <w:rsid w:val="00C0459A"/>
    <w:rsid w:val="00C047CD"/>
    <w:rsid w:val="00C04A09"/>
    <w:rsid w:val="00C04C92"/>
    <w:rsid w:val="00C051A3"/>
    <w:rsid w:val="00C0526B"/>
    <w:rsid w:val="00C05285"/>
    <w:rsid w:val="00C052CB"/>
    <w:rsid w:val="00C0537D"/>
    <w:rsid w:val="00C053B3"/>
    <w:rsid w:val="00C057C1"/>
    <w:rsid w:val="00C05A78"/>
    <w:rsid w:val="00C06012"/>
    <w:rsid w:val="00C063C3"/>
    <w:rsid w:val="00C06448"/>
    <w:rsid w:val="00C06706"/>
    <w:rsid w:val="00C068A6"/>
    <w:rsid w:val="00C06BB8"/>
    <w:rsid w:val="00C06F08"/>
    <w:rsid w:val="00C06F0F"/>
    <w:rsid w:val="00C06F5C"/>
    <w:rsid w:val="00C0718A"/>
    <w:rsid w:val="00C074B2"/>
    <w:rsid w:val="00C07D6D"/>
    <w:rsid w:val="00C07DA7"/>
    <w:rsid w:val="00C07E17"/>
    <w:rsid w:val="00C07F5A"/>
    <w:rsid w:val="00C10182"/>
    <w:rsid w:val="00C1020B"/>
    <w:rsid w:val="00C1021E"/>
    <w:rsid w:val="00C102BA"/>
    <w:rsid w:val="00C10451"/>
    <w:rsid w:val="00C10894"/>
    <w:rsid w:val="00C10923"/>
    <w:rsid w:val="00C10B05"/>
    <w:rsid w:val="00C10C72"/>
    <w:rsid w:val="00C10FFE"/>
    <w:rsid w:val="00C11191"/>
    <w:rsid w:val="00C1143B"/>
    <w:rsid w:val="00C11482"/>
    <w:rsid w:val="00C115FE"/>
    <w:rsid w:val="00C11C88"/>
    <w:rsid w:val="00C11D14"/>
    <w:rsid w:val="00C11ECD"/>
    <w:rsid w:val="00C12304"/>
    <w:rsid w:val="00C12321"/>
    <w:rsid w:val="00C12521"/>
    <w:rsid w:val="00C126A9"/>
    <w:rsid w:val="00C1275F"/>
    <w:rsid w:val="00C12834"/>
    <w:rsid w:val="00C12F18"/>
    <w:rsid w:val="00C130CB"/>
    <w:rsid w:val="00C1321E"/>
    <w:rsid w:val="00C1339F"/>
    <w:rsid w:val="00C133B9"/>
    <w:rsid w:val="00C13CBE"/>
    <w:rsid w:val="00C14268"/>
    <w:rsid w:val="00C1434A"/>
    <w:rsid w:val="00C149D1"/>
    <w:rsid w:val="00C14C50"/>
    <w:rsid w:val="00C14D26"/>
    <w:rsid w:val="00C14F03"/>
    <w:rsid w:val="00C15131"/>
    <w:rsid w:val="00C152C0"/>
    <w:rsid w:val="00C15450"/>
    <w:rsid w:val="00C157C0"/>
    <w:rsid w:val="00C15887"/>
    <w:rsid w:val="00C15AA8"/>
    <w:rsid w:val="00C15B85"/>
    <w:rsid w:val="00C15C30"/>
    <w:rsid w:val="00C15D2F"/>
    <w:rsid w:val="00C15D3B"/>
    <w:rsid w:val="00C15DE5"/>
    <w:rsid w:val="00C16134"/>
    <w:rsid w:val="00C161AF"/>
    <w:rsid w:val="00C16310"/>
    <w:rsid w:val="00C16432"/>
    <w:rsid w:val="00C16487"/>
    <w:rsid w:val="00C1651F"/>
    <w:rsid w:val="00C1657C"/>
    <w:rsid w:val="00C1669D"/>
    <w:rsid w:val="00C16B67"/>
    <w:rsid w:val="00C16DCA"/>
    <w:rsid w:val="00C16E59"/>
    <w:rsid w:val="00C17288"/>
    <w:rsid w:val="00C1737B"/>
    <w:rsid w:val="00C1737C"/>
    <w:rsid w:val="00C17391"/>
    <w:rsid w:val="00C173A5"/>
    <w:rsid w:val="00C1759E"/>
    <w:rsid w:val="00C176DD"/>
    <w:rsid w:val="00C1774B"/>
    <w:rsid w:val="00C17A88"/>
    <w:rsid w:val="00C17CFC"/>
    <w:rsid w:val="00C17DD6"/>
    <w:rsid w:val="00C17FAF"/>
    <w:rsid w:val="00C17FCA"/>
    <w:rsid w:val="00C2038B"/>
    <w:rsid w:val="00C207A8"/>
    <w:rsid w:val="00C208E1"/>
    <w:rsid w:val="00C20A64"/>
    <w:rsid w:val="00C20BCE"/>
    <w:rsid w:val="00C20CB6"/>
    <w:rsid w:val="00C20D19"/>
    <w:rsid w:val="00C211AB"/>
    <w:rsid w:val="00C213F2"/>
    <w:rsid w:val="00C21897"/>
    <w:rsid w:val="00C21912"/>
    <w:rsid w:val="00C21B3B"/>
    <w:rsid w:val="00C21CA3"/>
    <w:rsid w:val="00C21E65"/>
    <w:rsid w:val="00C22217"/>
    <w:rsid w:val="00C223B2"/>
    <w:rsid w:val="00C22472"/>
    <w:rsid w:val="00C22553"/>
    <w:rsid w:val="00C22564"/>
    <w:rsid w:val="00C2263E"/>
    <w:rsid w:val="00C22942"/>
    <w:rsid w:val="00C22A4E"/>
    <w:rsid w:val="00C22D57"/>
    <w:rsid w:val="00C22E72"/>
    <w:rsid w:val="00C22F37"/>
    <w:rsid w:val="00C22FEB"/>
    <w:rsid w:val="00C2311E"/>
    <w:rsid w:val="00C231D8"/>
    <w:rsid w:val="00C234B0"/>
    <w:rsid w:val="00C23522"/>
    <w:rsid w:val="00C23545"/>
    <w:rsid w:val="00C238DE"/>
    <w:rsid w:val="00C23B01"/>
    <w:rsid w:val="00C23BEF"/>
    <w:rsid w:val="00C23FF0"/>
    <w:rsid w:val="00C2400F"/>
    <w:rsid w:val="00C241DA"/>
    <w:rsid w:val="00C241EC"/>
    <w:rsid w:val="00C243C8"/>
    <w:rsid w:val="00C24487"/>
    <w:rsid w:val="00C246C3"/>
    <w:rsid w:val="00C24EA5"/>
    <w:rsid w:val="00C24FB7"/>
    <w:rsid w:val="00C2510E"/>
    <w:rsid w:val="00C25555"/>
    <w:rsid w:val="00C257AB"/>
    <w:rsid w:val="00C257AE"/>
    <w:rsid w:val="00C2588A"/>
    <w:rsid w:val="00C25A4D"/>
    <w:rsid w:val="00C25C42"/>
    <w:rsid w:val="00C25DE1"/>
    <w:rsid w:val="00C263F0"/>
    <w:rsid w:val="00C264FD"/>
    <w:rsid w:val="00C2664E"/>
    <w:rsid w:val="00C26A34"/>
    <w:rsid w:val="00C26A65"/>
    <w:rsid w:val="00C26AC7"/>
    <w:rsid w:val="00C26FC4"/>
    <w:rsid w:val="00C270E6"/>
    <w:rsid w:val="00C2712F"/>
    <w:rsid w:val="00C271B1"/>
    <w:rsid w:val="00C273AA"/>
    <w:rsid w:val="00C27419"/>
    <w:rsid w:val="00C2760C"/>
    <w:rsid w:val="00C2769E"/>
    <w:rsid w:val="00C27887"/>
    <w:rsid w:val="00C27A20"/>
    <w:rsid w:val="00C27B41"/>
    <w:rsid w:val="00C27B98"/>
    <w:rsid w:val="00C27C44"/>
    <w:rsid w:val="00C27CB8"/>
    <w:rsid w:val="00C27CBD"/>
    <w:rsid w:val="00C27CE3"/>
    <w:rsid w:val="00C27FFE"/>
    <w:rsid w:val="00C30024"/>
    <w:rsid w:val="00C30168"/>
    <w:rsid w:val="00C3034F"/>
    <w:rsid w:val="00C3052A"/>
    <w:rsid w:val="00C305D4"/>
    <w:rsid w:val="00C30682"/>
    <w:rsid w:val="00C307BE"/>
    <w:rsid w:val="00C307C6"/>
    <w:rsid w:val="00C30806"/>
    <w:rsid w:val="00C30B23"/>
    <w:rsid w:val="00C30B33"/>
    <w:rsid w:val="00C30D29"/>
    <w:rsid w:val="00C30DAA"/>
    <w:rsid w:val="00C30EEB"/>
    <w:rsid w:val="00C30F82"/>
    <w:rsid w:val="00C3103C"/>
    <w:rsid w:val="00C3141D"/>
    <w:rsid w:val="00C31667"/>
    <w:rsid w:val="00C31838"/>
    <w:rsid w:val="00C31AC3"/>
    <w:rsid w:val="00C31D3D"/>
    <w:rsid w:val="00C31D57"/>
    <w:rsid w:val="00C31D91"/>
    <w:rsid w:val="00C32081"/>
    <w:rsid w:val="00C320B6"/>
    <w:rsid w:val="00C32305"/>
    <w:rsid w:val="00C324ED"/>
    <w:rsid w:val="00C3268E"/>
    <w:rsid w:val="00C32891"/>
    <w:rsid w:val="00C328CC"/>
    <w:rsid w:val="00C3296B"/>
    <w:rsid w:val="00C32AB4"/>
    <w:rsid w:val="00C32ACF"/>
    <w:rsid w:val="00C32B45"/>
    <w:rsid w:val="00C32B87"/>
    <w:rsid w:val="00C32C15"/>
    <w:rsid w:val="00C32C92"/>
    <w:rsid w:val="00C32DA6"/>
    <w:rsid w:val="00C32F6E"/>
    <w:rsid w:val="00C3309E"/>
    <w:rsid w:val="00C331F3"/>
    <w:rsid w:val="00C3322E"/>
    <w:rsid w:val="00C3330A"/>
    <w:rsid w:val="00C333D7"/>
    <w:rsid w:val="00C333FD"/>
    <w:rsid w:val="00C337C2"/>
    <w:rsid w:val="00C33A4C"/>
    <w:rsid w:val="00C33B26"/>
    <w:rsid w:val="00C33BB2"/>
    <w:rsid w:val="00C33C5F"/>
    <w:rsid w:val="00C33CE4"/>
    <w:rsid w:val="00C33E9E"/>
    <w:rsid w:val="00C3406C"/>
    <w:rsid w:val="00C340BB"/>
    <w:rsid w:val="00C342DC"/>
    <w:rsid w:val="00C3435A"/>
    <w:rsid w:val="00C34394"/>
    <w:rsid w:val="00C3455F"/>
    <w:rsid w:val="00C34663"/>
    <w:rsid w:val="00C3485B"/>
    <w:rsid w:val="00C34A0B"/>
    <w:rsid w:val="00C34A5F"/>
    <w:rsid w:val="00C34AD7"/>
    <w:rsid w:val="00C34B0E"/>
    <w:rsid w:val="00C35384"/>
    <w:rsid w:val="00C35565"/>
    <w:rsid w:val="00C356F8"/>
    <w:rsid w:val="00C35783"/>
    <w:rsid w:val="00C35789"/>
    <w:rsid w:val="00C357B3"/>
    <w:rsid w:val="00C35AC0"/>
    <w:rsid w:val="00C35B67"/>
    <w:rsid w:val="00C35C96"/>
    <w:rsid w:val="00C35DDB"/>
    <w:rsid w:val="00C35DEA"/>
    <w:rsid w:val="00C360D5"/>
    <w:rsid w:val="00C363C7"/>
    <w:rsid w:val="00C36653"/>
    <w:rsid w:val="00C3686D"/>
    <w:rsid w:val="00C36A1F"/>
    <w:rsid w:val="00C36B92"/>
    <w:rsid w:val="00C370E7"/>
    <w:rsid w:val="00C3772A"/>
    <w:rsid w:val="00C37A85"/>
    <w:rsid w:val="00C37B00"/>
    <w:rsid w:val="00C37C01"/>
    <w:rsid w:val="00C37C07"/>
    <w:rsid w:val="00C37E24"/>
    <w:rsid w:val="00C40190"/>
    <w:rsid w:val="00C40471"/>
    <w:rsid w:val="00C4061C"/>
    <w:rsid w:val="00C40766"/>
    <w:rsid w:val="00C40775"/>
    <w:rsid w:val="00C407BC"/>
    <w:rsid w:val="00C407F0"/>
    <w:rsid w:val="00C408CF"/>
    <w:rsid w:val="00C40987"/>
    <w:rsid w:val="00C40A4F"/>
    <w:rsid w:val="00C40CAE"/>
    <w:rsid w:val="00C40CDE"/>
    <w:rsid w:val="00C40D89"/>
    <w:rsid w:val="00C40F5C"/>
    <w:rsid w:val="00C40FE3"/>
    <w:rsid w:val="00C41168"/>
    <w:rsid w:val="00C41403"/>
    <w:rsid w:val="00C41467"/>
    <w:rsid w:val="00C415ED"/>
    <w:rsid w:val="00C4163F"/>
    <w:rsid w:val="00C416F1"/>
    <w:rsid w:val="00C41CAD"/>
    <w:rsid w:val="00C41E2B"/>
    <w:rsid w:val="00C41FC3"/>
    <w:rsid w:val="00C42069"/>
    <w:rsid w:val="00C423B1"/>
    <w:rsid w:val="00C42458"/>
    <w:rsid w:val="00C42468"/>
    <w:rsid w:val="00C42597"/>
    <w:rsid w:val="00C4269F"/>
    <w:rsid w:val="00C42AF9"/>
    <w:rsid w:val="00C42C41"/>
    <w:rsid w:val="00C42D0E"/>
    <w:rsid w:val="00C42EDB"/>
    <w:rsid w:val="00C43149"/>
    <w:rsid w:val="00C432CC"/>
    <w:rsid w:val="00C432DB"/>
    <w:rsid w:val="00C43460"/>
    <w:rsid w:val="00C43578"/>
    <w:rsid w:val="00C436BD"/>
    <w:rsid w:val="00C436C3"/>
    <w:rsid w:val="00C43782"/>
    <w:rsid w:val="00C43B4D"/>
    <w:rsid w:val="00C44034"/>
    <w:rsid w:val="00C44228"/>
    <w:rsid w:val="00C44267"/>
    <w:rsid w:val="00C44354"/>
    <w:rsid w:val="00C4454D"/>
    <w:rsid w:val="00C4454E"/>
    <w:rsid w:val="00C44650"/>
    <w:rsid w:val="00C447B5"/>
    <w:rsid w:val="00C448F6"/>
    <w:rsid w:val="00C449FD"/>
    <w:rsid w:val="00C44A4B"/>
    <w:rsid w:val="00C44AA6"/>
    <w:rsid w:val="00C44B2E"/>
    <w:rsid w:val="00C44BBD"/>
    <w:rsid w:val="00C44C2C"/>
    <w:rsid w:val="00C44C76"/>
    <w:rsid w:val="00C450A4"/>
    <w:rsid w:val="00C4521C"/>
    <w:rsid w:val="00C45229"/>
    <w:rsid w:val="00C454F4"/>
    <w:rsid w:val="00C456CB"/>
    <w:rsid w:val="00C456E2"/>
    <w:rsid w:val="00C4572B"/>
    <w:rsid w:val="00C45E81"/>
    <w:rsid w:val="00C45EF6"/>
    <w:rsid w:val="00C45FA1"/>
    <w:rsid w:val="00C46040"/>
    <w:rsid w:val="00C468F0"/>
    <w:rsid w:val="00C4699D"/>
    <w:rsid w:val="00C46B9D"/>
    <w:rsid w:val="00C46BE9"/>
    <w:rsid w:val="00C46C05"/>
    <w:rsid w:val="00C46CFB"/>
    <w:rsid w:val="00C46D7C"/>
    <w:rsid w:val="00C4700E"/>
    <w:rsid w:val="00C47041"/>
    <w:rsid w:val="00C47103"/>
    <w:rsid w:val="00C4713F"/>
    <w:rsid w:val="00C47368"/>
    <w:rsid w:val="00C47697"/>
    <w:rsid w:val="00C476E5"/>
    <w:rsid w:val="00C479D8"/>
    <w:rsid w:val="00C47BF8"/>
    <w:rsid w:val="00C502D8"/>
    <w:rsid w:val="00C50878"/>
    <w:rsid w:val="00C5095E"/>
    <w:rsid w:val="00C50B63"/>
    <w:rsid w:val="00C50D57"/>
    <w:rsid w:val="00C50DFA"/>
    <w:rsid w:val="00C5101E"/>
    <w:rsid w:val="00C51108"/>
    <w:rsid w:val="00C51431"/>
    <w:rsid w:val="00C515CE"/>
    <w:rsid w:val="00C517EF"/>
    <w:rsid w:val="00C51846"/>
    <w:rsid w:val="00C519C0"/>
    <w:rsid w:val="00C51A88"/>
    <w:rsid w:val="00C51D48"/>
    <w:rsid w:val="00C51FA8"/>
    <w:rsid w:val="00C5210F"/>
    <w:rsid w:val="00C52193"/>
    <w:rsid w:val="00C522DD"/>
    <w:rsid w:val="00C52347"/>
    <w:rsid w:val="00C523A1"/>
    <w:rsid w:val="00C523AF"/>
    <w:rsid w:val="00C523C0"/>
    <w:rsid w:val="00C5245F"/>
    <w:rsid w:val="00C525E0"/>
    <w:rsid w:val="00C527D3"/>
    <w:rsid w:val="00C528E5"/>
    <w:rsid w:val="00C52A85"/>
    <w:rsid w:val="00C52AE4"/>
    <w:rsid w:val="00C53293"/>
    <w:rsid w:val="00C53457"/>
    <w:rsid w:val="00C53464"/>
    <w:rsid w:val="00C535AA"/>
    <w:rsid w:val="00C5364E"/>
    <w:rsid w:val="00C5374B"/>
    <w:rsid w:val="00C53816"/>
    <w:rsid w:val="00C538C4"/>
    <w:rsid w:val="00C53B60"/>
    <w:rsid w:val="00C53BCF"/>
    <w:rsid w:val="00C53FF3"/>
    <w:rsid w:val="00C5427F"/>
    <w:rsid w:val="00C5433F"/>
    <w:rsid w:val="00C546DD"/>
    <w:rsid w:val="00C5491C"/>
    <w:rsid w:val="00C5497D"/>
    <w:rsid w:val="00C54C2C"/>
    <w:rsid w:val="00C54E65"/>
    <w:rsid w:val="00C5564E"/>
    <w:rsid w:val="00C5575D"/>
    <w:rsid w:val="00C55AEF"/>
    <w:rsid w:val="00C55B0A"/>
    <w:rsid w:val="00C55BE1"/>
    <w:rsid w:val="00C55DAA"/>
    <w:rsid w:val="00C55EF5"/>
    <w:rsid w:val="00C56024"/>
    <w:rsid w:val="00C5616D"/>
    <w:rsid w:val="00C5623A"/>
    <w:rsid w:val="00C5626B"/>
    <w:rsid w:val="00C56581"/>
    <w:rsid w:val="00C567D4"/>
    <w:rsid w:val="00C5692C"/>
    <w:rsid w:val="00C56AA5"/>
    <w:rsid w:val="00C56AC8"/>
    <w:rsid w:val="00C56C96"/>
    <w:rsid w:val="00C56E16"/>
    <w:rsid w:val="00C56F71"/>
    <w:rsid w:val="00C57086"/>
    <w:rsid w:val="00C5713E"/>
    <w:rsid w:val="00C5740A"/>
    <w:rsid w:val="00C576EB"/>
    <w:rsid w:val="00C5775E"/>
    <w:rsid w:val="00C5779B"/>
    <w:rsid w:val="00C57A20"/>
    <w:rsid w:val="00C57A2E"/>
    <w:rsid w:val="00C57B19"/>
    <w:rsid w:val="00C57C8F"/>
    <w:rsid w:val="00C57DEF"/>
    <w:rsid w:val="00C57E03"/>
    <w:rsid w:val="00C57E16"/>
    <w:rsid w:val="00C57EE1"/>
    <w:rsid w:val="00C57F99"/>
    <w:rsid w:val="00C57FD2"/>
    <w:rsid w:val="00C60284"/>
    <w:rsid w:val="00C602B0"/>
    <w:rsid w:val="00C604BD"/>
    <w:rsid w:val="00C604C1"/>
    <w:rsid w:val="00C605E8"/>
    <w:rsid w:val="00C60612"/>
    <w:rsid w:val="00C606DD"/>
    <w:rsid w:val="00C6085B"/>
    <w:rsid w:val="00C60BE5"/>
    <w:rsid w:val="00C60CCF"/>
    <w:rsid w:val="00C60E50"/>
    <w:rsid w:val="00C60F1E"/>
    <w:rsid w:val="00C60F79"/>
    <w:rsid w:val="00C613D2"/>
    <w:rsid w:val="00C614A1"/>
    <w:rsid w:val="00C61657"/>
    <w:rsid w:val="00C61AFF"/>
    <w:rsid w:val="00C61B30"/>
    <w:rsid w:val="00C61D2E"/>
    <w:rsid w:val="00C62132"/>
    <w:rsid w:val="00C623BA"/>
    <w:rsid w:val="00C624E5"/>
    <w:rsid w:val="00C6265A"/>
    <w:rsid w:val="00C6284E"/>
    <w:rsid w:val="00C62897"/>
    <w:rsid w:val="00C62B64"/>
    <w:rsid w:val="00C62CDC"/>
    <w:rsid w:val="00C6306B"/>
    <w:rsid w:val="00C63083"/>
    <w:rsid w:val="00C6313C"/>
    <w:rsid w:val="00C6343D"/>
    <w:rsid w:val="00C63499"/>
    <w:rsid w:val="00C634B5"/>
    <w:rsid w:val="00C6355B"/>
    <w:rsid w:val="00C63790"/>
    <w:rsid w:val="00C63A79"/>
    <w:rsid w:val="00C63ABD"/>
    <w:rsid w:val="00C63BA4"/>
    <w:rsid w:val="00C63C1A"/>
    <w:rsid w:val="00C63DDA"/>
    <w:rsid w:val="00C63EE5"/>
    <w:rsid w:val="00C640E8"/>
    <w:rsid w:val="00C64440"/>
    <w:rsid w:val="00C64484"/>
    <w:rsid w:val="00C644A0"/>
    <w:rsid w:val="00C644F9"/>
    <w:rsid w:val="00C64543"/>
    <w:rsid w:val="00C6475D"/>
    <w:rsid w:val="00C6481A"/>
    <w:rsid w:val="00C6489B"/>
    <w:rsid w:val="00C64954"/>
    <w:rsid w:val="00C64B5E"/>
    <w:rsid w:val="00C64CAA"/>
    <w:rsid w:val="00C64D1E"/>
    <w:rsid w:val="00C656C3"/>
    <w:rsid w:val="00C657E9"/>
    <w:rsid w:val="00C658C8"/>
    <w:rsid w:val="00C65B65"/>
    <w:rsid w:val="00C65B8E"/>
    <w:rsid w:val="00C65B8F"/>
    <w:rsid w:val="00C65E2C"/>
    <w:rsid w:val="00C65E33"/>
    <w:rsid w:val="00C66597"/>
    <w:rsid w:val="00C66784"/>
    <w:rsid w:val="00C6688B"/>
    <w:rsid w:val="00C66AC6"/>
    <w:rsid w:val="00C66B40"/>
    <w:rsid w:val="00C66C47"/>
    <w:rsid w:val="00C66D72"/>
    <w:rsid w:val="00C66E1A"/>
    <w:rsid w:val="00C66F19"/>
    <w:rsid w:val="00C67059"/>
    <w:rsid w:val="00C672C1"/>
    <w:rsid w:val="00C6733E"/>
    <w:rsid w:val="00C6763F"/>
    <w:rsid w:val="00C677F9"/>
    <w:rsid w:val="00C679E0"/>
    <w:rsid w:val="00C67AF2"/>
    <w:rsid w:val="00C67B00"/>
    <w:rsid w:val="00C67F91"/>
    <w:rsid w:val="00C67FAA"/>
    <w:rsid w:val="00C70057"/>
    <w:rsid w:val="00C700CC"/>
    <w:rsid w:val="00C702D8"/>
    <w:rsid w:val="00C702DF"/>
    <w:rsid w:val="00C70394"/>
    <w:rsid w:val="00C7043A"/>
    <w:rsid w:val="00C70AF6"/>
    <w:rsid w:val="00C70BFB"/>
    <w:rsid w:val="00C70D50"/>
    <w:rsid w:val="00C70FD3"/>
    <w:rsid w:val="00C713A5"/>
    <w:rsid w:val="00C7148A"/>
    <w:rsid w:val="00C71653"/>
    <w:rsid w:val="00C71721"/>
    <w:rsid w:val="00C71850"/>
    <w:rsid w:val="00C71872"/>
    <w:rsid w:val="00C71892"/>
    <w:rsid w:val="00C718D0"/>
    <w:rsid w:val="00C71B0A"/>
    <w:rsid w:val="00C71D91"/>
    <w:rsid w:val="00C71F50"/>
    <w:rsid w:val="00C7206A"/>
    <w:rsid w:val="00C720E3"/>
    <w:rsid w:val="00C722C9"/>
    <w:rsid w:val="00C724D0"/>
    <w:rsid w:val="00C72565"/>
    <w:rsid w:val="00C7261B"/>
    <w:rsid w:val="00C72744"/>
    <w:rsid w:val="00C727C1"/>
    <w:rsid w:val="00C72A43"/>
    <w:rsid w:val="00C72D4C"/>
    <w:rsid w:val="00C7331E"/>
    <w:rsid w:val="00C73537"/>
    <w:rsid w:val="00C737F4"/>
    <w:rsid w:val="00C7390A"/>
    <w:rsid w:val="00C73A64"/>
    <w:rsid w:val="00C73B5D"/>
    <w:rsid w:val="00C7428A"/>
    <w:rsid w:val="00C74384"/>
    <w:rsid w:val="00C74387"/>
    <w:rsid w:val="00C7442F"/>
    <w:rsid w:val="00C746F2"/>
    <w:rsid w:val="00C747CE"/>
    <w:rsid w:val="00C748F5"/>
    <w:rsid w:val="00C74ADB"/>
    <w:rsid w:val="00C74CAB"/>
    <w:rsid w:val="00C74DCE"/>
    <w:rsid w:val="00C74EC2"/>
    <w:rsid w:val="00C75263"/>
    <w:rsid w:val="00C7529A"/>
    <w:rsid w:val="00C7583A"/>
    <w:rsid w:val="00C75A13"/>
    <w:rsid w:val="00C75AAA"/>
    <w:rsid w:val="00C75ADC"/>
    <w:rsid w:val="00C75BFF"/>
    <w:rsid w:val="00C75E2D"/>
    <w:rsid w:val="00C76050"/>
    <w:rsid w:val="00C760EF"/>
    <w:rsid w:val="00C763D7"/>
    <w:rsid w:val="00C7664B"/>
    <w:rsid w:val="00C766C6"/>
    <w:rsid w:val="00C76747"/>
    <w:rsid w:val="00C76866"/>
    <w:rsid w:val="00C76916"/>
    <w:rsid w:val="00C76B59"/>
    <w:rsid w:val="00C76B96"/>
    <w:rsid w:val="00C76E02"/>
    <w:rsid w:val="00C76E5A"/>
    <w:rsid w:val="00C770D1"/>
    <w:rsid w:val="00C773A6"/>
    <w:rsid w:val="00C7743F"/>
    <w:rsid w:val="00C775DC"/>
    <w:rsid w:val="00C7761C"/>
    <w:rsid w:val="00C776E3"/>
    <w:rsid w:val="00C778C1"/>
    <w:rsid w:val="00C77996"/>
    <w:rsid w:val="00C77C2F"/>
    <w:rsid w:val="00C77D4C"/>
    <w:rsid w:val="00C77E1B"/>
    <w:rsid w:val="00C80299"/>
    <w:rsid w:val="00C8031D"/>
    <w:rsid w:val="00C804AE"/>
    <w:rsid w:val="00C805DE"/>
    <w:rsid w:val="00C8066B"/>
    <w:rsid w:val="00C80AB2"/>
    <w:rsid w:val="00C80AC6"/>
    <w:rsid w:val="00C80D17"/>
    <w:rsid w:val="00C80D82"/>
    <w:rsid w:val="00C81151"/>
    <w:rsid w:val="00C81169"/>
    <w:rsid w:val="00C81193"/>
    <w:rsid w:val="00C812AC"/>
    <w:rsid w:val="00C81438"/>
    <w:rsid w:val="00C814FF"/>
    <w:rsid w:val="00C81523"/>
    <w:rsid w:val="00C8159C"/>
    <w:rsid w:val="00C81BF1"/>
    <w:rsid w:val="00C81BFC"/>
    <w:rsid w:val="00C81D7E"/>
    <w:rsid w:val="00C821A2"/>
    <w:rsid w:val="00C82383"/>
    <w:rsid w:val="00C823D7"/>
    <w:rsid w:val="00C826F1"/>
    <w:rsid w:val="00C82781"/>
    <w:rsid w:val="00C82A69"/>
    <w:rsid w:val="00C82BE1"/>
    <w:rsid w:val="00C82C08"/>
    <w:rsid w:val="00C82CE4"/>
    <w:rsid w:val="00C82D90"/>
    <w:rsid w:val="00C82F71"/>
    <w:rsid w:val="00C830E1"/>
    <w:rsid w:val="00C83918"/>
    <w:rsid w:val="00C83A3D"/>
    <w:rsid w:val="00C83A96"/>
    <w:rsid w:val="00C83DF3"/>
    <w:rsid w:val="00C83E08"/>
    <w:rsid w:val="00C842E3"/>
    <w:rsid w:val="00C8438C"/>
    <w:rsid w:val="00C843BD"/>
    <w:rsid w:val="00C84630"/>
    <w:rsid w:val="00C84733"/>
    <w:rsid w:val="00C84761"/>
    <w:rsid w:val="00C8479B"/>
    <w:rsid w:val="00C848D2"/>
    <w:rsid w:val="00C84A10"/>
    <w:rsid w:val="00C84B5D"/>
    <w:rsid w:val="00C84C84"/>
    <w:rsid w:val="00C84D20"/>
    <w:rsid w:val="00C84DDE"/>
    <w:rsid w:val="00C84E99"/>
    <w:rsid w:val="00C84F0B"/>
    <w:rsid w:val="00C84F5A"/>
    <w:rsid w:val="00C851A2"/>
    <w:rsid w:val="00C8528F"/>
    <w:rsid w:val="00C85477"/>
    <w:rsid w:val="00C854AD"/>
    <w:rsid w:val="00C854B8"/>
    <w:rsid w:val="00C855E3"/>
    <w:rsid w:val="00C8561F"/>
    <w:rsid w:val="00C85626"/>
    <w:rsid w:val="00C856B1"/>
    <w:rsid w:val="00C85B18"/>
    <w:rsid w:val="00C85BC0"/>
    <w:rsid w:val="00C85CA2"/>
    <w:rsid w:val="00C85E16"/>
    <w:rsid w:val="00C86065"/>
    <w:rsid w:val="00C861E3"/>
    <w:rsid w:val="00C8666E"/>
    <w:rsid w:val="00C8692D"/>
    <w:rsid w:val="00C8696C"/>
    <w:rsid w:val="00C86D16"/>
    <w:rsid w:val="00C8745B"/>
    <w:rsid w:val="00C877C4"/>
    <w:rsid w:val="00C877E0"/>
    <w:rsid w:val="00C87EA6"/>
    <w:rsid w:val="00C87EF7"/>
    <w:rsid w:val="00C90105"/>
    <w:rsid w:val="00C901B3"/>
    <w:rsid w:val="00C9032F"/>
    <w:rsid w:val="00C9054A"/>
    <w:rsid w:val="00C90827"/>
    <w:rsid w:val="00C90873"/>
    <w:rsid w:val="00C908FF"/>
    <w:rsid w:val="00C90A97"/>
    <w:rsid w:val="00C90BD4"/>
    <w:rsid w:val="00C90C9E"/>
    <w:rsid w:val="00C90DD8"/>
    <w:rsid w:val="00C90F17"/>
    <w:rsid w:val="00C90FB5"/>
    <w:rsid w:val="00C9107A"/>
    <w:rsid w:val="00C910C1"/>
    <w:rsid w:val="00C915CD"/>
    <w:rsid w:val="00C91784"/>
    <w:rsid w:val="00C91931"/>
    <w:rsid w:val="00C9195A"/>
    <w:rsid w:val="00C919F0"/>
    <w:rsid w:val="00C91B65"/>
    <w:rsid w:val="00C91C68"/>
    <w:rsid w:val="00C91F24"/>
    <w:rsid w:val="00C9201D"/>
    <w:rsid w:val="00C923D5"/>
    <w:rsid w:val="00C92957"/>
    <w:rsid w:val="00C929C7"/>
    <w:rsid w:val="00C92CB7"/>
    <w:rsid w:val="00C92F83"/>
    <w:rsid w:val="00C930CE"/>
    <w:rsid w:val="00C9317C"/>
    <w:rsid w:val="00C9324C"/>
    <w:rsid w:val="00C93395"/>
    <w:rsid w:val="00C93441"/>
    <w:rsid w:val="00C935F7"/>
    <w:rsid w:val="00C936A2"/>
    <w:rsid w:val="00C9379A"/>
    <w:rsid w:val="00C9380D"/>
    <w:rsid w:val="00C93990"/>
    <w:rsid w:val="00C93A63"/>
    <w:rsid w:val="00C93A8C"/>
    <w:rsid w:val="00C93BB4"/>
    <w:rsid w:val="00C93F89"/>
    <w:rsid w:val="00C93FC9"/>
    <w:rsid w:val="00C94031"/>
    <w:rsid w:val="00C94225"/>
    <w:rsid w:val="00C94359"/>
    <w:rsid w:val="00C943BA"/>
    <w:rsid w:val="00C94546"/>
    <w:rsid w:val="00C945C8"/>
    <w:rsid w:val="00C94622"/>
    <w:rsid w:val="00C947B1"/>
    <w:rsid w:val="00C947D6"/>
    <w:rsid w:val="00C94806"/>
    <w:rsid w:val="00C948BE"/>
    <w:rsid w:val="00C948F1"/>
    <w:rsid w:val="00C94A9A"/>
    <w:rsid w:val="00C94B4E"/>
    <w:rsid w:val="00C94D22"/>
    <w:rsid w:val="00C94D6B"/>
    <w:rsid w:val="00C94D91"/>
    <w:rsid w:val="00C94DB1"/>
    <w:rsid w:val="00C94EC7"/>
    <w:rsid w:val="00C95289"/>
    <w:rsid w:val="00C95293"/>
    <w:rsid w:val="00C9530A"/>
    <w:rsid w:val="00C95495"/>
    <w:rsid w:val="00C95518"/>
    <w:rsid w:val="00C955FF"/>
    <w:rsid w:val="00C956CB"/>
    <w:rsid w:val="00C95744"/>
    <w:rsid w:val="00C95B34"/>
    <w:rsid w:val="00C96601"/>
    <w:rsid w:val="00C968F9"/>
    <w:rsid w:val="00C96A09"/>
    <w:rsid w:val="00C96A0C"/>
    <w:rsid w:val="00C96D1C"/>
    <w:rsid w:val="00C96D9E"/>
    <w:rsid w:val="00C96DF3"/>
    <w:rsid w:val="00C96E7B"/>
    <w:rsid w:val="00C9749B"/>
    <w:rsid w:val="00C975C1"/>
    <w:rsid w:val="00C975F4"/>
    <w:rsid w:val="00C97802"/>
    <w:rsid w:val="00C978A5"/>
    <w:rsid w:val="00C97A99"/>
    <w:rsid w:val="00C97BB5"/>
    <w:rsid w:val="00CA00A7"/>
    <w:rsid w:val="00CA0118"/>
    <w:rsid w:val="00CA042D"/>
    <w:rsid w:val="00CA06AC"/>
    <w:rsid w:val="00CA0F96"/>
    <w:rsid w:val="00CA1176"/>
    <w:rsid w:val="00CA1958"/>
    <w:rsid w:val="00CA1AFB"/>
    <w:rsid w:val="00CA1C64"/>
    <w:rsid w:val="00CA1CAB"/>
    <w:rsid w:val="00CA2401"/>
    <w:rsid w:val="00CA24C6"/>
    <w:rsid w:val="00CA28AE"/>
    <w:rsid w:val="00CA2999"/>
    <w:rsid w:val="00CA2B84"/>
    <w:rsid w:val="00CA2BDA"/>
    <w:rsid w:val="00CA2C67"/>
    <w:rsid w:val="00CA2CE0"/>
    <w:rsid w:val="00CA3018"/>
    <w:rsid w:val="00CA3390"/>
    <w:rsid w:val="00CA33AC"/>
    <w:rsid w:val="00CA3521"/>
    <w:rsid w:val="00CA366C"/>
    <w:rsid w:val="00CA39E8"/>
    <w:rsid w:val="00CA3ACE"/>
    <w:rsid w:val="00CA3AEC"/>
    <w:rsid w:val="00CA3AF7"/>
    <w:rsid w:val="00CA3BC1"/>
    <w:rsid w:val="00CA3BE7"/>
    <w:rsid w:val="00CA3D05"/>
    <w:rsid w:val="00CA3DC1"/>
    <w:rsid w:val="00CA3E90"/>
    <w:rsid w:val="00CA3EC7"/>
    <w:rsid w:val="00CA4214"/>
    <w:rsid w:val="00CA424F"/>
    <w:rsid w:val="00CA47CB"/>
    <w:rsid w:val="00CA47E5"/>
    <w:rsid w:val="00CA491E"/>
    <w:rsid w:val="00CA4BAA"/>
    <w:rsid w:val="00CA4BB8"/>
    <w:rsid w:val="00CA4E20"/>
    <w:rsid w:val="00CA4F2D"/>
    <w:rsid w:val="00CA4F3D"/>
    <w:rsid w:val="00CA5164"/>
    <w:rsid w:val="00CA518F"/>
    <w:rsid w:val="00CA520C"/>
    <w:rsid w:val="00CA521A"/>
    <w:rsid w:val="00CA5223"/>
    <w:rsid w:val="00CA5232"/>
    <w:rsid w:val="00CA53B2"/>
    <w:rsid w:val="00CA558E"/>
    <w:rsid w:val="00CA5B25"/>
    <w:rsid w:val="00CA617F"/>
    <w:rsid w:val="00CA625C"/>
    <w:rsid w:val="00CA63BB"/>
    <w:rsid w:val="00CA65FC"/>
    <w:rsid w:val="00CA66E7"/>
    <w:rsid w:val="00CA68A7"/>
    <w:rsid w:val="00CA6B43"/>
    <w:rsid w:val="00CA6B8C"/>
    <w:rsid w:val="00CA6BB6"/>
    <w:rsid w:val="00CA6C23"/>
    <w:rsid w:val="00CA6DD7"/>
    <w:rsid w:val="00CA70FB"/>
    <w:rsid w:val="00CA7159"/>
    <w:rsid w:val="00CA71FA"/>
    <w:rsid w:val="00CA7301"/>
    <w:rsid w:val="00CA777B"/>
    <w:rsid w:val="00CA7869"/>
    <w:rsid w:val="00CA7946"/>
    <w:rsid w:val="00CA7A8A"/>
    <w:rsid w:val="00CA7CC7"/>
    <w:rsid w:val="00CA7CFA"/>
    <w:rsid w:val="00CB0050"/>
    <w:rsid w:val="00CB009D"/>
    <w:rsid w:val="00CB0196"/>
    <w:rsid w:val="00CB01BD"/>
    <w:rsid w:val="00CB039D"/>
    <w:rsid w:val="00CB0400"/>
    <w:rsid w:val="00CB0758"/>
    <w:rsid w:val="00CB094C"/>
    <w:rsid w:val="00CB0BFC"/>
    <w:rsid w:val="00CB0C83"/>
    <w:rsid w:val="00CB12E9"/>
    <w:rsid w:val="00CB1327"/>
    <w:rsid w:val="00CB156E"/>
    <w:rsid w:val="00CB159F"/>
    <w:rsid w:val="00CB15E3"/>
    <w:rsid w:val="00CB19DF"/>
    <w:rsid w:val="00CB1E13"/>
    <w:rsid w:val="00CB1EE6"/>
    <w:rsid w:val="00CB20BD"/>
    <w:rsid w:val="00CB2317"/>
    <w:rsid w:val="00CB26F4"/>
    <w:rsid w:val="00CB2950"/>
    <w:rsid w:val="00CB29B4"/>
    <w:rsid w:val="00CB29C5"/>
    <w:rsid w:val="00CB2BD8"/>
    <w:rsid w:val="00CB2D58"/>
    <w:rsid w:val="00CB2EF8"/>
    <w:rsid w:val="00CB318E"/>
    <w:rsid w:val="00CB3228"/>
    <w:rsid w:val="00CB3343"/>
    <w:rsid w:val="00CB33B6"/>
    <w:rsid w:val="00CB3BAE"/>
    <w:rsid w:val="00CB3CD9"/>
    <w:rsid w:val="00CB4285"/>
    <w:rsid w:val="00CB4321"/>
    <w:rsid w:val="00CB44C8"/>
    <w:rsid w:val="00CB461B"/>
    <w:rsid w:val="00CB468A"/>
    <w:rsid w:val="00CB471B"/>
    <w:rsid w:val="00CB48F4"/>
    <w:rsid w:val="00CB49D6"/>
    <w:rsid w:val="00CB4E89"/>
    <w:rsid w:val="00CB4FDD"/>
    <w:rsid w:val="00CB4FF5"/>
    <w:rsid w:val="00CB5043"/>
    <w:rsid w:val="00CB5264"/>
    <w:rsid w:val="00CB5329"/>
    <w:rsid w:val="00CB540C"/>
    <w:rsid w:val="00CB5483"/>
    <w:rsid w:val="00CB548B"/>
    <w:rsid w:val="00CB55BD"/>
    <w:rsid w:val="00CB563E"/>
    <w:rsid w:val="00CB57D6"/>
    <w:rsid w:val="00CB5D69"/>
    <w:rsid w:val="00CB5DB3"/>
    <w:rsid w:val="00CB5F38"/>
    <w:rsid w:val="00CB647D"/>
    <w:rsid w:val="00CB64CB"/>
    <w:rsid w:val="00CB6742"/>
    <w:rsid w:val="00CB6F59"/>
    <w:rsid w:val="00CB6FF5"/>
    <w:rsid w:val="00CB71BC"/>
    <w:rsid w:val="00CB7256"/>
    <w:rsid w:val="00CB7412"/>
    <w:rsid w:val="00CB7515"/>
    <w:rsid w:val="00CB756F"/>
    <w:rsid w:val="00CB7677"/>
    <w:rsid w:val="00CB7800"/>
    <w:rsid w:val="00CB7909"/>
    <w:rsid w:val="00CB7BB7"/>
    <w:rsid w:val="00CB7C48"/>
    <w:rsid w:val="00CB7CBA"/>
    <w:rsid w:val="00CB7E68"/>
    <w:rsid w:val="00CB7FB8"/>
    <w:rsid w:val="00CC011C"/>
    <w:rsid w:val="00CC01E7"/>
    <w:rsid w:val="00CC02A0"/>
    <w:rsid w:val="00CC04AC"/>
    <w:rsid w:val="00CC0500"/>
    <w:rsid w:val="00CC0555"/>
    <w:rsid w:val="00CC0812"/>
    <w:rsid w:val="00CC0B7F"/>
    <w:rsid w:val="00CC0D10"/>
    <w:rsid w:val="00CC0E92"/>
    <w:rsid w:val="00CC0FA3"/>
    <w:rsid w:val="00CC11C5"/>
    <w:rsid w:val="00CC125C"/>
    <w:rsid w:val="00CC13CE"/>
    <w:rsid w:val="00CC13FA"/>
    <w:rsid w:val="00CC1D6A"/>
    <w:rsid w:val="00CC1D8B"/>
    <w:rsid w:val="00CC1E93"/>
    <w:rsid w:val="00CC1FBD"/>
    <w:rsid w:val="00CC21DD"/>
    <w:rsid w:val="00CC2314"/>
    <w:rsid w:val="00CC2680"/>
    <w:rsid w:val="00CC274F"/>
    <w:rsid w:val="00CC27C6"/>
    <w:rsid w:val="00CC286B"/>
    <w:rsid w:val="00CC28A8"/>
    <w:rsid w:val="00CC2AE5"/>
    <w:rsid w:val="00CC2B4B"/>
    <w:rsid w:val="00CC2BC9"/>
    <w:rsid w:val="00CC3071"/>
    <w:rsid w:val="00CC33F3"/>
    <w:rsid w:val="00CC354A"/>
    <w:rsid w:val="00CC3696"/>
    <w:rsid w:val="00CC36BE"/>
    <w:rsid w:val="00CC371C"/>
    <w:rsid w:val="00CC3C03"/>
    <w:rsid w:val="00CC3C84"/>
    <w:rsid w:val="00CC3DA8"/>
    <w:rsid w:val="00CC3E09"/>
    <w:rsid w:val="00CC3EB3"/>
    <w:rsid w:val="00CC3F6B"/>
    <w:rsid w:val="00CC42BC"/>
    <w:rsid w:val="00CC438E"/>
    <w:rsid w:val="00CC442E"/>
    <w:rsid w:val="00CC4546"/>
    <w:rsid w:val="00CC4661"/>
    <w:rsid w:val="00CC46B6"/>
    <w:rsid w:val="00CC474B"/>
    <w:rsid w:val="00CC4AA9"/>
    <w:rsid w:val="00CC4B2F"/>
    <w:rsid w:val="00CC4B46"/>
    <w:rsid w:val="00CC4C21"/>
    <w:rsid w:val="00CC4C28"/>
    <w:rsid w:val="00CC4D98"/>
    <w:rsid w:val="00CC5063"/>
    <w:rsid w:val="00CC50CA"/>
    <w:rsid w:val="00CC531C"/>
    <w:rsid w:val="00CC5477"/>
    <w:rsid w:val="00CC57C6"/>
    <w:rsid w:val="00CC5842"/>
    <w:rsid w:val="00CC5C67"/>
    <w:rsid w:val="00CC5CC7"/>
    <w:rsid w:val="00CC5D80"/>
    <w:rsid w:val="00CC5E22"/>
    <w:rsid w:val="00CC60AC"/>
    <w:rsid w:val="00CC64FC"/>
    <w:rsid w:val="00CC6705"/>
    <w:rsid w:val="00CC68C5"/>
    <w:rsid w:val="00CC69BF"/>
    <w:rsid w:val="00CC6AF3"/>
    <w:rsid w:val="00CC6D05"/>
    <w:rsid w:val="00CC6E70"/>
    <w:rsid w:val="00CC7525"/>
    <w:rsid w:val="00CC75D1"/>
    <w:rsid w:val="00CC7940"/>
    <w:rsid w:val="00CC7AB5"/>
    <w:rsid w:val="00CC7D92"/>
    <w:rsid w:val="00CC7DF3"/>
    <w:rsid w:val="00CC7F8A"/>
    <w:rsid w:val="00CC7FD5"/>
    <w:rsid w:val="00CD0042"/>
    <w:rsid w:val="00CD00BF"/>
    <w:rsid w:val="00CD00D8"/>
    <w:rsid w:val="00CD0122"/>
    <w:rsid w:val="00CD031C"/>
    <w:rsid w:val="00CD048E"/>
    <w:rsid w:val="00CD04B5"/>
    <w:rsid w:val="00CD056C"/>
    <w:rsid w:val="00CD06C6"/>
    <w:rsid w:val="00CD0773"/>
    <w:rsid w:val="00CD07B4"/>
    <w:rsid w:val="00CD0822"/>
    <w:rsid w:val="00CD09C0"/>
    <w:rsid w:val="00CD0A7A"/>
    <w:rsid w:val="00CD0B89"/>
    <w:rsid w:val="00CD0BD9"/>
    <w:rsid w:val="00CD0CE8"/>
    <w:rsid w:val="00CD13DA"/>
    <w:rsid w:val="00CD1430"/>
    <w:rsid w:val="00CD1593"/>
    <w:rsid w:val="00CD1676"/>
    <w:rsid w:val="00CD16F4"/>
    <w:rsid w:val="00CD1710"/>
    <w:rsid w:val="00CD1772"/>
    <w:rsid w:val="00CD1870"/>
    <w:rsid w:val="00CD1D7A"/>
    <w:rsid w:val="00CD1E4B"/>
    <w:rsid w:val="00CD1F9E"/>
    <w:rsid w:val="00CD2010"/>
    <w:rsid w:val="00CD2034"/>
    <w:rsid w:val="00CD20C0"/>
    <w:rsid w:val="00CD20E4"/>
    <w:rsid w:val="00CD225D"/>
    <w:rsid w:val="00CD234F"/>
    <w:rsid w:val="00CD24C9"/>
    <w:rsid w:val="00CD2692"/>
    <w:rsid w:val="00CD2799"/>
    <w:rsid w:val="00CD285A"/>
    <w:rsid w:val="00CD2AA2"/>
    <w:rsid w:val="00CD2D9A"/>
    <w:rsid w:val="00CD325D"/>
    <w:rsid w:val="00CD3467"/>
    <w:rsid w:val="00CD3639"/>
    <w:rsid w:val="00CD36D3"/>
    <w:rsid w:val="00CD3A1A"/>
    <w:rsid w:val="00CD3F24"/>
    <w:rsid w:val="00CD4092"/>
    <w:rsid w:val="00CD4114"/>
    <w:rsid w:val="00CD411C"/>
    <w:rsid w:val="00CD412C"/>
    <w:rsid w:val="00CD4648"/>
    <w:rsid w:val="00CD465F"/>
    <w:rsid w:val="00CD484C"/>
    <w:rsid w:val="00CD4890"/>
    <w:rsid w:val="00CD494B"/>
    <w:rsid w:val="00CD49BA"/>
    <w:rsid w:val="00CD4D14"/>
    <w:rsid w:val="00CD4DB0"/>
    <w:rsid w:val="00CD4E35"/>
    <w:rsid w:val="00CD507E"/>
    <w:rsid w:val="00CD50B0"/>
    <w:rsid w:val="00CD50D8"/>
    <w:rsid w:val="00CD5667"/>
    <w:rsid w:val="00CD5BE1"/>
    <w:rsid w:val="00CD5E56"/>
    <w:rsid w:val="00CD6032"/>
    <w:rsid w:val="00CD609B"/>
    <w:rsid w:val="00CD645E"/>
    <w:rsid w:val="00CD662F"/>
    <w:rsid w:val="00CD6664"/>
    <w:rsid w:val="00CD683A"/>
    <w:rsid w:val="00CD68B7"/>
    <w:rsid w:val="00CD6A7D"/>
    <w:rsid w:val="00CD6B80"/>
    <w:rsid w:val="00CD6B86"/>
    <w:rsid w:val="00CD6D59"/>
    <w:rsid w:val="00CD6E20"/>
    <w:rsid w:val="00CD6E4C"/>
    <w:rsid w:val="00CD7234"/>
    <w:rsid w:val="00CD73BA"/>
    <w:rsid w:val="00CD7754"/>
    <w:rsid w:val="00CD7E6B"/>
    <w:rsid w:val="00CE0096"/>
    <w:rsid w:val="00CE0131"/>
    <w:rsid w:val="00CE0200"/>
    <w:rsid w:val="00CE0352"/>
    <w:rsid w:val="00CE0451"/>
    <w:rsid w:val="00CE0452"/>
    <w:rsid w:val="00CE0516"/>
    <w:rsid w:val="00CE0596"/>
    <w:rsid w:val="00CE06F0"/>
    <w:rsid w:val="00CE0881"/>
    <w:rsid w:val="00CE08A4"/>
    <w:rsid w:val="00CE0B3E"/>
    <w:rsid w:val="00CE0D18"/>
    <w:rsid w:val="00CE1050"/>
    <w:rsid w:val="00CE11E8"/>
    <w:rsid w:val="00CE1225"/>
    <w:rsid w:val="00CE130B"/>
    <w:rsid w:val="00CE14C7"/>
    <w:rsid w:val="00CE14CC"/>
    <w:rsid w:val="00CE1634"/>
    <w:rsid w:val="00CE1AAA"/>
    <w:rsid w:val="00CE1C43"/>
    <w:rsid w:val="00CE1F1B"/>
    <w:rsid w:val="00CE237D"/>
    <w:rsid w:val="00CE23CB"/>
    <w:rsid w:val="00CE23F5"/>
    <w:rsid w:val="00CE24EF"/>
    <w:rsid w:val="00CE2577"/>
    <w:rsid w:val="00CE2860"/>
    <w:rsid w:val="00CE2A1A"/>
    <w:rsid w:val="00CE2A51"/>
    <w:rsid w:val="00CE2A82"/>
    <w:rsid w:val="00CE2CF6"/>
    <w:rsid w:val="00CE2F02"/>
    <w:rsid w:val="00CE3341"/>
    <w:rsid w:val="00CE3407"/>
    <w:rsid w:val="00CE345D"/>
    <w:rsid w:val="00CE360A"/>
    <w:rsid w:val="00CE3699"/>
    <w:rsid w:val="00CE36A5"/>
    <w:rsid w:val="00CE37CA"/>
    <w:rsid w:val="00CE3B03"/>
    <w:rsid w:val="00CE3C59"/>
    <w:rsid w:val="00CE3C6D"/>
    <w:rsid w:val="00CE42E3"/>
    <w:rsid w:val="00CE4430"/>
    <w:rsid w:val="00CE47A3"/>
    <w:rsid w:val="00CE4849"/>
    <w:rsid w:val="00CE4B23"/>
    <w:rsid w:val="00CE4DE4"/>
    <w:rsid w:val="00CE4ED4"/>
    <w:rsid w:val="00CE5072"/>
    <w:rsid w:val="00CE52B4"/>
    <w:rsid w:val="00CE52EC"/>
    <w:rsid w:val="00CE53E3"/>
    <w:rsid w:val="00CE5580"/>
    <w:rsid w:val="00CE5864"/>
    <w:rsid w:val="00CE5AA4"/>
    <w:rsid w:val="00CE5D2A"/>
    <w:rsid w:val="00CE60B5"/>
    <w:rsid w:val="00CE61A7"/>
    <w:rsid w:val="00CE6263"/>
    <w:rsid w:val="00CE6464"/>
    <w:rsid w:val="00CE64D5"/>
    <w:rsid w:val="00CE65A6"/>
    <w:rsid w:val="00CE673C"/>
    <w:rsid w:val="00CE679E"/>
    <w:rsid w:val="00CE68A8"/>
    <w:rsid w:val="00CE69C9"/>
    <w:rsid w:val="00CE6AC6"/>
    <w:rsid w:val="00CE6AD8"/>
    <w:rsid w:val="00CE6B0C"/>
    <w:rsid w:val="00CE6BA4"/>
    <w:rsid w:val="00CE6CD4"/>
    <w:rsid w:val="00CE6CEB"/>
    <w:rsid w:val="00CE7059"/>
    <w:rsid w:val="00CE708A"/>
    <w:rsid w:val="00CE7192"/>
    <w:rsid w:val="00CE7328"/>
    <w:rsid w:val="00CE732C"/>
    <w:rsid w:val="00CE7634"/>
    <w:rsid w:val="00CE76FD"/>
    <w:rsid w:val="00CE77E1"/>
    <w:rsid w:val="00CE797C"/>
    <w:rsid w:val="00CE7C1F"/>
    <w:rsid w:val="00CE7E47"/>
    <w:rsid w:val="00CF00A7"/>
    <w:rsid w:val="00CF0238"/>
    <w:rsid w:val="00CF06F4"/>
    <w:rsid w:val="00CF0A81"/>
    <w:rsid w:val="00CF0CAA"/>
    <w:rsid w:val="00CF0CAE"/>
    <w:rsid w:val="00CF10B2"/>
    <w:rsid w:val="00CF1199"/>
    <w:rsid w:val="00CF1297"/>
    <w:rsid w:val="00CF1336"/>
    <w:rsid w:val="00CF13DE"/>
    <w:rsid w:val="00CF1410"/>
    <w:rsid w:val="00CF15F7"/>
    <w:rsid w:val="00CF18B4"/>
    <w:rsid w:val="00CF1A55"/>
    <w:rsid w:val="00CF1AFB"/>
    <w:rsid w:val="00CF1C01"/>
    <w:rsid w:val="00CF1D4F"/>
    <w:rsid w:val="00CF1E21"/>
    <w:rsid w:val="00CF1E64"/>
    <w:rsid w:val="00CF2315"/>
    <w:rsid w:val="00CF2353"/>
    <w:rsid w:val="00CF2379"/>
    <w:rsid w:val="00CF26F3"/>
    <w:rsid w:val="00CF2AAA"/>
    <w:rsid w:val="00CF2BDA"/>
    <w:rsid w:val="00CF2C33"/>
    <w:rsid w:val="00CF2F53"/>
    <w:rsid w:val="00CF30B2"/>
    <w:rsid w:val="00CF32C5"/>
    <w:rsid w:val="00CF35B1"/>
    <w:rsid w:val="00CF35BA"/>
    <w:rsid w:val="00CF36F5"/>
    <w:rsid w:val="00CF3A3E"/>
    <w:rsid w:val="00CF3AED"/>
    <w:rsid w:val="00CF3B83"/>
    <w:rsid w:val="00CF3B8A"/>
    <w:rsid w:val="00CF3B92"/>
    <w:rsid w:val="00CF3BB5"/>
    <w:rsid w:val="00CF3BBE"/>
    <w:rsid w:val="00CF3BD8"/>
    <w:rsid w:val="00CF3E98"/>
    <w:rsid w:val="00CF414F"/>
    <w:rsid w:val="00CF4291"/>
    <w:rsid w:val="00CF439C"/>
    <w:rsid w:val="00CF459B"/>
    <w:rsid w:val="00CF45D4"/>
    <w:rsid w:val="00CF4643"/>
    <w:rsid w:val="00CF47D7"/>
    <w:rsid w:val="00CF489B"/>
    <w:rsid w:val="00CF49C0"/>
    <w:rsid w:val="00CF49EA"/>
    <w:rsid w:val="00CF4AC6"/>
    <w:rsid w:val="00CF4BBE"/>
    <w:rsid w:val="00CF4EB3"/>
    <w:rsid w:val="00CF511B"/>
    <w:rsid w:val="00CF5531"/>
    <w:rsid w:val="00CF557A"/>
    <w:rsid w:val="00CF579B"/>
    <w:rsid w:val="00CF5A36"/>
    <w:rsid w:val="00CF5AA1"/>
    <w:rsid w:val="00CF5B45"/>
    <w:rsid w:val="00CF5C2F"/>
    <w:rsid w:val="00CF5D35"/>
    <w:rsid w:val="00CF5D62"/>
    <w:rsid w:val="00CF5DAC"/>
    <w:rsid w:val="00CF5DD6"/>
    <w:rsid w:val="00CF63C7"/>
    <w:rsid w:val="00CF6686"/>
    <w:rsid w:val="00CF6859"/>
    <w:rsid w:val="00CF68AA"/>
    <w:rsid w:val="00CF68CB"/>
    <w:rsid w:val="00CF6EA2"/>
    <w:rsid w:val="00CF74CA"/>
    <w:rsid w:val="00CF75A2"/>
    <w:rsid w:val="00CF7810"/>
    <w:rsid w:val="00CF787F"/>
    <w:rsid w:val="00CF7A25"/>
    <w:rsid w:val="00CF7A32"/>
    <w:rsid w:val="00CF7A97"/>
    <w:rsid w:val="00CF7E15"/>
    <w:rsid w:val="00D002F4"/>
    <w:rsid w:val="00D0041E"/>
    <w:rsid w:val="00D00B02"/>
    <w:rsid w:val="00D00BC7"/>
    <w:rsid w:val="00D00D6B"/>
    <w:rsid w:val="00D01045"/>
    <w:rsid w:val="00D014C1"/>
    <w:rsid w:val="00D01782"/>
    <w:rsid w:val="00D017B4"/>
    <w:rsid w:val="00D01B3A"/>
    <w:rsid w:val="00D01B43"/>
    <w:rsid w:val="00D01B5F"/>
    <w:rsid w:val="00D01B6A"/>
    <w:rsid w:val="00D01DE1"/>
    <w:rsid w:val="00D01FD4"/>
    <w:rsid w:val="00D02014"/>
    <w:rsid w:val="00D020D3"/>
    <w:rsid w:val="00D02234"/>
    <w:rsid w:val="00D02509"/>
    <w:rsid w:val="00D02626"/>
    <w:rsid w:val="00D029DD"/>
    <w:rsid w:val="00D02D74"/>
    <w:rsid w:val="00D0314E"/>
    <w:rsid w:val="00D031A8"/>
    <w:rsid w:val="00D032DE"/>
    <w:rsid w:val="00D033AF"/>
    <w:rsid w:val="00D03452"/>
    <w:rsid w:val="00D03BEF"/>
    <w:rsid w:val="00D03C99"/>
    <w:rsid w:val="00D04046"/>
    <w:rsid w:val="00D04084"/>
    <w:rsid w:val="00D0443D"/>
    <w:rsid w:val="00D045B8"/>
    <w:rsid w:val="00D045C3"/>
    <w:rsid w:val="00D0481B"/>
    <w:rsid w:val="00D04C95"/>
    <w:rsid w:val="00D04CCF"/>
    <w:rsid w:val="00D04D13"/>
    <w:rsid w:val="00D05450"/>
    <w:rsid w:val="00D0556E"/>
    <w:rsid w:val="00D055F1"/>
    <w:rsid w:val="00D05769"/>
    <w:rsid w:val="00D057E1"/>
    <w:rsid w:val="00D058F1"/>
    <w:rsid w:val="00D05B6E"/>
    <w:rsid w:val="00D05BAA"/>
    <w:rsid w:val="00D05D2B"/>
    <w:rsid w:val="00D05DF0"/>
    <w:rsid w:val="00D06001"/>
    <w:rsid w:val="00D06013"/>
    <w:rsid w:val="00D0612B"/>
    <w:rsid w:val="00D065B4"/>
    <w:rsid w:val="00D06904"/>
    <w:rsid w:val="00D06A2E"/>
    <w:rsid w:val="00D06AAE"/>
    <w:rsid w:val="00D06FB7"/>
    <w:rsid w:val="00D070B0"/>
    <w:rsid w:val="00D07237"/>
    <w:rsid w:val="00D07322"/>
    <w:rsid w:val="00D0745F"/>
    <w:rsid w:val="00D07492"/>
    <w:rsid w:val="00D0794A"/>
    <w:rsid w:val="00D07E96"/>
    <w:rsid w:val="00D07F06"/>
    <w:rsid w:val="00D07F7E"/>
    <w:rsid w:val="00D10044"/>
    <w:rsid w:val="00D10213"/>
    <w:rsid w:val="00D10446"/>
    <w:rsid w:val="00D106DE"/>
    <w:rsid w:val="00D108F3"/>
    <w:rsid w:val="00D10DF5"/>
    <w:rsid w:val="00D10E4E"/>
    <w:rsid w:val="00D11054"/>
    <w:rsid w:val="00D11279"/>
    <w:rsid w:val="00D11330"/>
    <w:rsid w:val="00D11490"/>
    <w:rsid w:val="00D1149D"/>
    <w:rsid w:val="00D1178C"/>
    <w:rsid w:val="00D1193B"/>
    <w:rsid w:val="00D11C12"/>
    <w:rsid w:val="00D11EA5"/>
    <w:rsid w:val="00D120D5"/>
    <w:rsid w:val="00D122BA"/>
    <w:rsid w:val="00D12334"/>
    <w:rsid w:val="00D12355"/>
    <w:rsid w:val="00D12507"/>
    <w:rsid w:val="00D12531"/>
    <w:rsid w:val="00D126FE"/>
    <w:rsid w:val="00D127E9"/>
    <w:rsid w:val="00D128E2"/>
    <w:rsid w:val="00D12B84"/>
    <w:rsid w:val="00D12BD5"/>
    <w:rsid w:val="00D133C4"/>
    <w:rsid w:val="00D13473"/>
    <w:rsid w:val="00D13578"/>
    <w:rsid w:val="00D1367E"/>
    <w:rsid w:val="00D136AE"/>
    <w:rsid w:val="00D137AB"/>
    <w:rsid w:val="00D13951"/>
    <w:rsid w:val="00D13AE4"/>
    <w:rsid w:val="00D13FBF"/>
    <w:rsid w:val="00D14078"/>
    <w:rsid w:val="00D140A5"/>
    <w:rsid w:val="00D1429B"/>
    <w:rsid w:val="00D142C6"/>
    <w:rsid w:val="00D143AB"/>
    <w:rsid w:val="00D145A5"/>
    <w:rsid w:val="00D145EB"/>
    <w:rsid w:val="00D146D9"/>
    <w:rsid w:val="00D14CF8"/>
    <w:rsid w:val="00D14E1A"/>
    <w:rsid w:val="00D15046"/>
    <w:rsid w:val="00D15086"/>
    <w:rsid w:val="00D151DB"/>
    <w:rsid w:val="00D1565D"/>
    <w:rsid w:val="00D15802"/>
    <w:rsid w:val="00D15851"/>
    <w:rsid w:val="00D15956"/>
    <w:rsid w:val="00D15A12"/>
    <w:rsid w:val="00D15A97"/>
    <w:rsid w:val="00D15C26"/>
    <w:rsid w:val="00D15CBC"/>
    <w:rsid w:val="00D163FA"/>
    <w:rsid w:val="00D16797"/>
    <w:rsid w:val="00D169A7"/>
    <w:rsid w:val="00D16D21"/>
    <w:rsid w:val="00D16DA9"/>
    <w:rsid w:val="00D16E02"/>
    <w:rsid w:val="00D16E1F"/>
    <w:rsid w:val="00D17014"/>
    <w:rsid w:val="00D1718E"/>
    <w:rsid w:val="00D174D0"/>
    <w:rsid w:val="00D17753"/>
    <w:rsid w:val="00D177D6"/>
    <w:rsid w:val="00D179BE"/>
    <w:rsid w:val="00D17C6E"/>
    <w:rsid w:val="00D17DED"/>
    <w:rsid w:val="00D20249"/>
    <w:rsid w:val="00D20325"/>
    <w:rsid w:val="00D20483"/>
    <w:rsid w:val="00D206D7"/>
    <w:rsid w:val="00D207BC"/>
    <w:rsid w:val="00D20882"/>
    <w:rsid w:val="00D209F9"/>
    <w:rsid w:val="00D20AC0"/>
    <w:rsid w:val="00D20B11"/>
    <w:rsid w:val="00D20BF8"/>
    <w:rsid w:val="00D20C72"/>
    <w:rsid w:val="00D20CC1"/>
    <w:rsid w:val="00D20CE2"/>
    <w:rsid w:val="00D20D8E"/>
    <w:rsid w:val="00D20E20"/>
    <w:rsid w:val="00D21157"/>
    <w:rsid w:val="00D2138B"/>
    <w:rsid w:val="00D21426"/>
    <w:rsid w:val="00D214AF"/>
    <w:rsid w:val="00D21674"/>
    <w:rsid w:val="00D2183B"/>
    <w:rsid w:val="00D2186F"/>
    <w:rsid w:val="00D219DE"/>
    <w:rsid w:val="00D21B45"/>
    <w:rsid w:val="00D21C7F"/>
    <w:rsid w:val="00D21E5B"/>
    <w:rsid w:val="00D2207F"/>
    <w:rsid w:val="00D2218B"/>
    <w:rsid w:val="00D2239F"/>
    <w:rsid w:val="00D223B9"/>
    <w:rsid w:val="00D2242B"/>
    <w:rsid w:val="00D224B9"/>
    <w:rsid w:val="00D22600"/>
    <w:rsid w:val="00D22676"/>
    <w:rsid w:val="00D22810"/>
    <w:rsid w:val="00D22880"/>
    <w:rsid w:val="00D22A96"/>
    <w:rsid w:val="00D22BCD"/>
    <w:rsid w:val="00D22DE0"/>
    <w:rsid w:val="00D22FF6"/>
    <w:rsid w:val="00D23082"/>
    <w:rsid w:val="00D232B6"/>
    <w:rsid w:val="00D2338D"/>
    <w:rsid w:val="00D233BB"/>
    <w:rsid w:val="00D2351E"/>
    <w:rsid w:val="00D2375F"/>
    <w:rsid w:val="00D2381E"/>
    <w:rsid w:val="00D238ED"/>
    <w:rsid w:val="00D23B48"/>
    <w:rsid w:val="00D23BCB"/>
    <w:rsid w:val="00D23DBA"/>
    <w:rsid w:val="00D23F7C"/>
    <w:rsid w:val="00D23FA4"/>
    <w:rsid w:val="00D245A9"/>
    <w:rsid w:val="00D246E2"/>
    <w:rsid w:val="00D24904"/>
    <w:rsid w:val="00D24AFA"/>
    <w:rsid w:val="00D24EFA"/>
    <w:rsid w:val="00D24FAC"/>
    <w:rsid w:val="00D24FDB"/>
    <w:rsid w:val="00D2502A"/>
    <w:rsid w:val="00D25276"/>
    <w:rsid w:val="00D2546C"/>
    <w:rsid w:val="00D2549C"/>
    <w:rsid w:val="00D255EF"/>
    <w:rsid w:val="00D2565F"/>
    <w:rsid w:val="00D256FB"/>
    <w:rsid w:val="00D25835"/>
    <w:rsid w:val="00D25A48"/>
    <w:rsid w:val="00D25A49"/>
    <w:rsid w:val="00D25BF0"/>
    <w:rsid w:val="00D25EE0"/>
    <w:rsid w:val="00D25F0C"/>
    <w:rsid w:val="00D25F2E"/>
    <w:rsid w:val="00D25FD0"/>
    <w:rsid w:val="00D2624D"/>
    <w:rsid w:val="00D2647E"/>
    <w:rsid w:val="00D266DC"/>
    <w:rsid w:val="00D26910"/>
    <w:rsid w:val="00D26BE8"/>
    <w:rsid w:val="00D26D37"/>
    <w:rsid w:val="00D26E88"/>
    <w:rsid w:val="00D26E91"/>
    <w:rsid w:val="00D26EE1"/>
    <w:rsid w:val="00D2703B"/>
    <w:rsid w:val="00D271B1"/>
    <w:rsid w:val="00D271DC"/>
    <w:rsid w:val="00D272C8"/>
    <w:rsid w:val="00D27477"/>
    <w:rsid w:val="00D274DC"/>
    <w:rsid w:val="00D2762C"/>
    <w:rsid w:val="00D2765A"/>
    <w:rsid w:val="00D27873"/>
    <w:rsid w:val="00D27D08"/>
    <w:rsid w:val="00D27D57"/>
    <w:rsid w:val="00D27F6D"/>
    <w:rsid w:val="00D27FE5"/>
    <w:rsid w:val="00D3013A"/>
    <w:rsid w:val="00D3050B"/>
    <w:rsid w:val="00D3055F"/>
    <w:rsid w:val="00D305EC"/>
    <w:rsid w:val="00D307E5"/>
    <w:rsid w:val="00D30A0D"/>
    <w:rsid w:val="00D30B31"/>
    <w:rsid w:val="00D30C40"/>
    <w:rsid w:val="00D30D1F"/>
    <w:rsid w:val="00D30EA3"/>
    <w:rsid w:val="00D30F3C"/>
    <w:rsid w:val="00D30F41"/>
    <w:rsid w:val="00D312D6"/>
    <w:rsid w:val="00D312DA"/>
    <w:rsid w:val="00D31325"/>
    <w:rsid w:val="00D31404"/>
    <w:rsid w:val="00D31435"/>
    <w:rsid w:val="00D319FC"/>
    <w:rsid w:val="00D31C02"/>
    <w:rsid w:val="00D31E86"/>
    <w:rsid w:val="00D31F1C"/>
    <w:rsid w:val="00D31F72"/>
    <w:rsid w:val="00D326C8"/>
    <w:rsid w:val="00D32B7B"/>
    <w:rsid w:val="00D331E0"/>
    <w:rsid w:val="00D332BC"/>
    <w:rsid w:val="00D3343A"/>
    <w:rsid w:val="00D3350D"/>
    <w:rsid w:val="00D33645"/>
    <w:rsid w:val="00D33905"/>
    <w:rsid w:val="00D33950"/>
    <w:rsid w:val="00D33A76"/>
    <w:rsid w:val="00D33D6D"/>
    <w:rsid w:val="00D340F6"/>
    <w:rsid w:val="00D34391"/>
    <w:rsid w:val="00D3464D"/>
    <w:rsid w:val="00D346FA"/>
    <w:rsid w:val="00D3473A"/>
    <w:rsid w:val="00D3494A"/>
    <w:rsid w:val="00D34997"/>
    <w:rsid w:val="00D34B16"/>
    <w:rsid w:val="00D34D2A"/>
    <w:rsid w:val="00D34E91"/>
    <w:rsid w:val="00D3530E"/>
    <w:rsid w:val="00D35474"/>
    <w:rsid w:val="00D35664"/>
    <w:rsid w:val="00D3571D"/>
    <w:rsid w:val="00D357BC"/>
    <w:rsid w:val="00D35994"/>
    <w:rsid w:val="00D35A1F"/>
    <w:rsid w:val="00D35A53"/>
    <w:rsid w:val="00D35B17"/>
    <w:rsid w:val="00D35C2C"/>
    <w:rsid w:val="00D35C66"/>
    <w:rsid w:val="00D35D90"/>
    <w:rsid w:val="00D35EB1"/>
    <w:rsid w:val="00D36314"/>
    <w:rsid w:val="00D3696F"/>
    <w:rsid w:val="00D36ABF"/>
    <w:rsid w:val="00D36ACF"/>
    <w:rsid w:val="00D36BD5"/>
    <w:rsid w:val="00D36BE8"/>
    <w:rsid w:val="00D36C2C"/>
    <w:rsid w:val="00D36D9C"/>
    <w:rsid w:val="00D37045"/>
    <w:rsid w:val="00D373BD"/>
    <w:rsid w:val="00D374B6"/>
    <w:rsid w:val="00D376F5"/>
    <w:rsid w:val="00D3770A"/>
    <w:rsid w:val="00D3776B"/>
    <w:rsid w:val="00D37CD8"/>
    <w:rsid w:val="00D37D68"/>
    <w:rsid w:val="00D37E13"/>
    <w:rsid w:val="00D4015C"/>
    <w:rsid w:val="00D401C7"/>
    <w:rsid w:val="00D40283"/>
    <w:rsid w:val="00D4036A"/>
    <w:rsid w:val="00D40483"/>
    <w:rsid w:val="00D4056D"/>
    <w:rsid w:val="00D407C9"/>
    <w:rsid w:val="00D409FF"/>
    <w:rsid w:val="00D40BB7"/>
    <w:rsid w:val="00D40D27"/>
    <w:rsid w:val="00D40E3D"/>
    <w:rsid w:val="00D40FA5"/>
    <w:rsid w:val="00D41004"/>
    <w:rsid w:val="00D4133E"/>
    <w:rsid w:val="00D4137A"/>
    <w:rsid w:val="00D4159B"/>
    <w:rsid w:val="00D415F6"/>
    <w:rsid w:val="00D417BA"/>
    <w:rsid w:val="00D4180C"/>
    <w:rsid w:val="00D41888"/>
    <w:rsid w:val="00D418B4"/>
    <w:rsid w:val="00D418F7"/>
    <w:rsid w:val="00D41A54"/>
    <w:rsid w:val="00D41BCD"/>
    <w:rsid w:val="00D41CD1"/>
    <w:rsid w:val="00D41F0B"/>
    <w:rsid w:val="00D42011"/>
    <w:rsid w:val="00D42563"/>
    <w:rsid w:val="00D425B7"/>
    <w:rsid w:val="00D426B3"/>
    <w:rsid w:val="00D428DA"/>
    <w:rsid w:val="00D429E3"/>
    <w:rsid w:val="00D42B3E"/>
    <w:rsid w:val="00D42B65"/>
    <w:rsid w:val="00D42CAE"/>
    <w:rsid w:val="00D42CDA"/>
    <w:rsid w:val="00D43009"/>
    <w:rsid w:val="00D4305B"/>
    <w:rsid w:val="00D430B4"/>
    <w:rsid w:val="00D43138"/>
    <w:rsid w:val="00D4330F"/>
    <w:rsid w:val="00D433F7"/>
    <w:rsid w:val="00D435AA"/>
    <w:rsid w:val="00D437BD"/>
    <w:rsid w:val="00D438AF"/>
    <w:rsid w:val="00D4393A"/>
    <w:rsid w:val="00D43B13"/>
    <w:rsid w:val="00D43B7F"/>
    <w:rsid w:val="00D43BB3"/>
    <w:rsid w:val="00D43BE1"/>
    <w:rsid w:val="00D43DB5"/>
    <w:rsid w:val="00D43E85"/>
    <w:rsid w:val="00D44263"/>
    <w:rsid w:val="00D4431E"/>
    <w:rsid w:val="00D44323"/>
    <w:rsid w:val="00D44331"/>
    <w:rsid w:val="00D443DF"/>
    <w:rsid w:val="00D44409"/>
    <w:rsid w:val="00D4440F"/>
    <w:rsid w:val="00D447FF"/>
    <w:rsid w:val="00D44B12"/>
    <w:rsid w:val="00D44B61"/>
    <w:rsid w:val="00D44BB3"/>
    <w:rsid w:val="00D44C2C"/>
    <w:rsid w:val="00D44C43"/>
    <w:rsid w:val="00D44E52"/>
    <w:rsid w:val="00D45040"/>
    <w:rsid w:val="00D45177"/>
    <w:rsid w:val="00D45273"/>
    <w:rsid w:val="00D4537F"/>
    <w:rsid w:val="00D45589"/>
    <w:rsid w:val="00D455DD"/>
    <w:rsid w:val="00D45BB9"/>
    <w:rsid w:val="00D45CE5"/>
    <w:rsid w:val="00D45DD6"/>
    <w:rsid w:val="00D45DDA"/>
    <w:rsid w:val="00D45E59"/>
    <w:rsid w:val="00D462CB"/>
    <w:rsid w:val="00D46323"/>
    <w:rsid w:val="00D465D4"/>
    <w:rsid w:val="00D46607"/>
    <w:rsid w:val="00D46802"/>
    <w:rsid w:val="00D46A0B"/>
    <w:rsid w:val="00D46A44"/>
    <w:rsid w:val="00D46A9E"/>
    <w:rsid w:val="00D46DE2"/>
    <w:rsid w:val="00D46FF9"/>
    <w:rsid w:val="00D471A1"/>
    <w:rsid w:val="00D47249"/>
    <w:rsid w:val="00D474B0"/>
    <w:rsid w:val="00D47B5C"/>
    <w:rsid w:val="00D47C30"/>
    <w:rsid w:val="00D47C3B"/>
    <w:rsid w:val="00D47CB1"/>
    <w:rsid w:val="00D47D4A"/>
    <w:rsid w:val="00D47F88"/>
    <w:rsid w:val="00D500A1"/>
    <w:rsid w:val="00D503FE"/>
    <w:rsid w:val="00D507A4"/>
    <w:rsid w:val="00D5085D"/>
    <w:rsid w:val="00D50911"/>
    <w:rsid w:val="00D50917"/>
    <w:rsid w:val="00D50924"/>
    <w:rsid w:val="00D50BDC"/>
    <w:rsid w:val="00D50D72"/>
    <w:rsid w:val="00D50E10"/>
    <w:rsid w:val="00D510DB"/>
    <w:rsid w:val="00D5128B"/>
    <w:rsid w:val="00D51462"/>
    <w:rsid w:val="00D518E9"/>
    <w:rsid w:val="00D51A23"/>
    <w:rsid w:val="00D51A4C"/>
    <w:rsid w:val="00D51DDA"/>
    <w:rsid w:val="00D51DE4"/>
    <w:rsid w:val="00D51E2D"/>
    <w:rsid w:val="00D51F91"/>
    <w:rsid w:val="00D52066"/>
    <w:rsid w:val="00D5208D"/>
    <w:rsid w:val="00D5212A"/>
    <w:rsid w:val="00D5231E"/>
    <w:rsid w:val="00D52514"/>
    <w:rsid w:val="00D52940"/>
    <w:rsid w:val="00D52A11"/>
    <w:rsid w:val="00D52A9B"/>
    <w:rsid w:val="00D52B1B"/>
    <w:rsid w:val="00D52BC8"/>
    <w:rsid w:val="00D52D2D"/>
    <w:rsid w:val="00D52E97"/>
    <w:rsid w:val="00D52FBC"/>
    <w:rsid w:val="00D531F7"/>
    <w:rsid w:val="00D53564"/>
    <w:rsid w:val="00D536CF"/>
    <w:rsid w:val="00D537DD"/>
    <w:rsid w:val="00D53BFE"/>
    <w:rsid w:val="00D53C9C"/>
    <w:rsid w:val="00D53FFF"/>
    <w:rsid w:val="00D5404E"/>
    <w:rsid w:val="00D54806"/>
    <w:rsid w:val="00D5484F"/>
    <w:rsid w:val="00D548B2"/>
    <w:rsid w:val="00D549EC"/>
    <w:rsid w:val="00D54AB5"/>
    <w:rsid w:val="00D54C62"/>
    <w:rsid w:val="00D54F5D"/>
    <w:rsid w:val="00D550F6"/>
    <w:rsid w:val="00D55482"/>
    <w:rsid w:val="00D555B4"/>
    <w:rsid w:val="00D555F9"/>
    <w:rsid w:val="00D5562E"/>
    <w:rsid w:val="00D5574A"/>
    <w:rsid w:val="00D55A68"/>
    <w:rsid w:val="00D55B19"/>
    <w:rsid w:val="00D55BE3"/>
    <w:rsid w:val="00D55DDE"/>
    <w:rsid w:val="00D5610F"/>
    <w:rsid w:val="00D56425"/>
    <w:rsid w:val="00D5643E"/>
    <w:rsid w:val="00D564F7"/>
    <w:rsid w:val="00D566E1"/>
    <w:rsid w:val="00D56B81"/>
    <w:rsid w:val="00D56D02"/>
    <w:rsid w:val="00D56F4C"/>
    <w:rsid w:val="00D56FA1"/>
    <w:rsid w:val="00D571C8"/>
    <w:rsid w:val="00D5741B"/>
    <w:rsid w:val="00D5750F"/>
    <w:rsid w:val="00D57570"/>
    <w:rsid w:val="00D5765F"/>
    <w:rsid w:val="00D5770B"/>
    <w:rsid w:val="00D5773C"/>
    <w:rsid w:val="00D577A4"/>
    <w:rsid w:val="00D57C28"/>
    <w:rsid w:val="00D57E59"/>
    <w:rsid w:val="00D604E5"/>
    <w:rsid w:val="00D60651"/>
    <w:rsid w:val="00D606AE"/>
    <w:rsid w:val="00D6073B"/>
    <w:rsid w:val="00D60749"/>
    <w:rsid w:val="00D60836"/>
    <w:rsid w:val="00D60A7E"/>
    <w:rsid w:val="00D60DC4"/>
    <w:rsid w:val="00D61320"/>
    <w:rsid w:val="00D614F5"/>
    <w:rsid w:val="00D61637"/>
    <w:rsid w:val="00D61D78"/>
    <w:rsid w:val="00D61EFF"/>
    <w:rsid w:val="00D621FF"/>
    <w:rsid w:val="00D62222"/>
    <w:rsid w:val="00D625E6"/>
    <w:rsid w:val="00D6264F"/>
    <w:rsid w:val="00D62700"/>
    <w:rsid w:val="00D629FA"/>
    <w:rsid w:val="00D62D7A"/>
    <w:rsid w:val="00D62DA1"/>
    <w:rsid w:val="00D6301C"/>
    <w:rsid w:val="00D632E0"/>
    <w:rsid w:val="00D63323"/>
    <w:rsid w:val="00D636CE"/>
    <w:rsid w:val="00D63716"/>
    <w:rsid w:val="00D63824"/>
    <w:rsid w:val="00D63849"/>
    <w:rsid w:val="00D639A7"/>
    <w:rsid w:val="00D63B93"/>
    <w:rsid w:val="00D63C03"/>
    <w:rsid w:val="00D63CFC"/>
    <w:rsid w:val="00D63D17"/>
    <w:rsid w:val="00D63E82"/>
    <w:rsid w:val="00D63FA1"/>
    <w:rsid w:val="00D64293"/>
    <w:rsid w:val="00D642F8"/>
    <w:rsid w:val="00D643B4"/>
    <w:rsid w:val="00D644EA"/>
    <w:rsid w:val="00D645EE"/>
    <w:rsid w:val="00D6477E"/>
    <w:rsid w:val="00D64851"/>
    <w:rsid w:val="00D648C7"/>
    <w:rsid w:val="00D6490D"/>
    <w:rsid w:val="00D64C06"/>
    <w:rsid w:val="00D64CBD"/>
    <w:rsid w:val="00D64F75"/>
    <w:rsid w:val="00D652E3"/>
    <w:rsid w:val="00D65352"/>
    <w:rsid w:val="00D6555D"/>
    <w:rsid w:val="00D65802"/>
    <w:rsid w:val="00D659AB"/>
    <w:rsid w:val="00D65A3E"/>
    <w:rsid w:val="00D65D55"/>
    <w:rsid w:val="00D65D75"/>
    <w:rsid w:val="00D65F48"/>
    <w:rsid w:val="00D65F60"/>
    <w:rsid w:val="00D662FD"/>
    <w:rsid w:val="00D663A0"/>
    <w:rsid w:val="00D663C8"/>
    <w:rsid w:val="00D667ED"/>
    <w:rsid w:val="00D66811"/>
    <w:rsid w:val="00D6685F"/>
    <w:rsid w:val="00D668A2"/>
    <w:rsid w:val="00D668BF"/>
    <w:rsid w:val="00D66901"/>
    <w:rsid w:val="00D66A11"/>
    <w:rsid w:val="00D66D48"/>
    <w:rsid w:val="00D66D60"/>
    <w:rsid w:val="00D66DA0"/>
    <w:rsid w:val="00D66DF8"/>
    <w:rsid w:val="00D66EDF"/>
    <w:rsid w:val="00D66EE6"/>
    <w:rsid w:val="00D66FDE"/>
    <w:rsid w:val="00D67292"/>
    <w:rsid w:val="00D676C0"/>
    <w:rsid w:val="00D6771A"/>
    <w:rsid w:val="00D679BA"/>
    <w:rsid w:val="00D67C8C"/>
    <w:rsid w:val="00D67C91"/>
    <w:rsid w:val="00D67D64"/>
    <w:rsid w:val="00D700FA"/>
    <w:rsid w:val="00D7010A"/>
    <w:rsid w:val="00D70174"/>
    <w:rsid w:val="00D704B7"/>
    <w:rsid w:val="00D707DB"/>
    <w:rsid w:val="00D7086D"/>
    <w:rsid w:val="00D70C8E"/>
    <w:rsid w:val="00D70C98"/>
    <w:rsid w:val="00D70E94"/>
    <w:rsid w:val="00D70F93"/>
    <w:rsid w:val="00D70FC8"/>
    <w:rsid w:val="00D70FED"/>
    <w:rsid w:val="00D71479"/>
    <w:rsid w:val="00D71520"/>
    <w:rsid w:val="00D71593"/>
    <w:rsid w:val="00D71701"/>
    <w:rsid w:val="00D71B12"/>
    <w:rsid w:val="00D71BDC"/>
    <w:rsid w:val="00D71ED1"/>
    <w:rsid w:val="00D7230C"/>
    <w:rsid w:val="00D72494"/>
    <w:rsid w:val="00D72503"/>
    <w:rsid w:val="00D725E3"/>
    <w:rsid w:val="00D72773"/>
    <w:rsid w:val="00D729C7"/>
    <w:rsid w:val="00D72AD7"/>
    <w:rsid w:val="00D72B3B"/>
    <w:rsid w:val="00D72BD1"/>
    <w:rsid w:val="00D72D12"/>
    <w:rsid w:val="00D72DB6"/>
    <w:rsid w:val="00D72E35"/>
    <w:rsid w:val="00D72F43"/>
    <w:rsid w:val="00D72F47"/>
    <w:rsid w:val="00D7303A"/>
    <w:rsid w:val="00D73365"/>
    <w:rsid w:val="00D73627"/>
    <w:rsid w:val="00D73863"/>
    <w:rsid w:val="00D73886"/>
    <w:rsid w:val="00D7389F"/>
    <w:rsid w:val="00D73915"/>
    <w:rsid w:val="00D73944"/>
    <w:rsid w:val="00D739A6"/>
    <w:rsid w:val="00D73A48"/>
    <w:rsid w:val="00D73BDD"/>
    <w:rsid w:val="00D73D6F"/>
    <w:rsid w:val="00D73D8B"/>
    <w:rsid w:val="00D73DA5"/>
    <w:rsid w:val="00D742A6"/>
    <w:rsid w:val="00D74562"/>
    <w:rsid w:val="00D746A5"/>
    <w:rsid w:val="00D7493E"/>
    <w:rsid w:val="00D7496F"/>
    <w:rsid w:val="00D749FC"/>
    <w:rsid w:val="00D74BF1"/>
    <w:rsid w:val="00D75000"/>
    <w:rsid w:val="00D75403"/>
    <w:rsid w:val="00D75477"/>
    <w:rsid w:val="00D754A5"/>
    <w:rsid w:val="00D7569D"/>
    <w:rsid w:val="00D756E2"/>
    <w:rsid w:val="00D7578E"/>
    <w:rsid w:val="00D75A5B"/>
    <w:rsid w:val="00D75A8C"/>
    <w:rsid w:val="00D75A90"/>
    <w:rsid w:val="00D7612B"/>
    <w:rsid w:val="00D761BF"/>
    <w:rsid w:val="00D761EB"/>
    <w:rsid w:val="00D7677B"/>
    <w:rsid w:val="00D76AF4"/>
    <w:rsid w:val="00D76CA6"/>
    <w:rsid w:val="00D76CA9"/>
    <w:rsid w:val="00D76D84"/>
    <w:rsid w:val="00D76FD1"/>
    <w:rsid w:val="00D76FF9"/>
    <w:rsid w:val="00D77038"/>
    <w:rsid w:val="00D7710B"/>
    <w:rsid w:val="00D7784B"/>
    <w:rsid w:val="00D77BA8"/>
    <w:rsid w:val="00D77CA4"/>
    <w:rsid w:val="00D800AA"/>
    <w:rsid w:val="00D802D1"/>
    <w:rsid w:val="00D80602"/>
    <w:rsid w:val="00D80603"/>
    <w:rsid w:val="00D8070F"/>
    <w:rsid w:val="00D8080E"/>
    <w:rsid w:val="00D80A19"/>
    <w:rsid w:val="00D80AD8"/>
    <w:rsid w:val="00D80C6B"/>
    <w:rsid w:val="00D80C82"/>
    <w:rsid w:val="00D80CD5"/>
    <w:rsid w:val="00D80F40"/>
    <w:rsid w:val="00D80F77"/>
    <w:rsid w:val="00D81056"/>
    <w:rsid w:val="00D81211"/>
    <w:rsid w:val="00D81268"/>
    <w:rsid w:val="00D812CD"/>
    <w:rsid w:val="00D8143D"/>
    <w:rsid w:val="00D81650"/>
    <w:rsid w:val="00D81729"/>
    <w:rsid w:val="00D8197F"/>
    <w:rsid w:val="00D819F6"/>
    <w:rsid w:val="00D81B60"/>
    <w:rsid w:val="00D81CA8"/>
    <w:rsid w:val="00D81E76"/>
    <w:rsid w:val="00D8224F"/>
    <w:rsid w:val="00D82272"/>
    <w:rsid w:val="00D82A51"/>
    <w:rsid w:val="00D831F6"/>
    <w:rsid w:val="00D83226"/>
    <w:rsid w:val="00D832D9"/>
    <w:rsid w:val="00D832DB"/>
    <w:rsid w:val="00D83397"/>
    <w:rsid w:val="00D83509"/>
    <w:rsid w:val="00D836BA"/>
    <w:rsid w:val="00D837DE"/>
    <w:rsid w:val="00D83922"/>
    <w:rsid w:val="00D83B43"/>
    <w:rsid w:val="00D83B70"/>
    <w:rsid w:val="00D83DFB"/>
    <w:rsid w:val="00D83FA3"/>
    <w:rsid w:val="00D83FD1"/>
    <w:rsid w:val="00D83FE6"/>
    <w:rsid w:val="00D842D5"/>
    <w:rsid w:val="00D8482D"/>
    <w:rsid w:val="00D8490D"/>
    <w:rsid w:val="00D84ACB"/>
    <w:rsid w:val="00D84BAA"/>
    <w:rsid w:val="00D84BD7"/>
    <w:rsid w:val="00D84CA5"/>
    <w:rsid w:val="00D85424"/>
    <w:rsid w:val="00D85462"/>
    <w:rsid w:val="00D85493"/>
    <w:rsid w:val="00D854C1"/>
    <w:rsid w:val="00D854CB"/>
    <w:rsid w:val="00D855DA"/>
    <w:rsid w:val="00D8569C"/>
    <w:rsid w:val="00D856BF"/>
    <w:rsid w:val="00D858A7"/>
    <w:rsid w:val="00D85958"/>
    <w:rsid w:val="00D85B2F"/>
    <w:rsid w:val="00D85CC1"/>
    <w:rsid w:val="00D85D28"/>
    <w:rsid w:val="00D85D7D"/>
    <w:rsid w:val="00D8676B"/>
    <w:rsid w:val="00D86A75"/>
    <w:rsid w:val="00D86B56"/>
    <w:rsid w:val="00D86C08"/>
    <w:rsid w:val="00D86CD9"/>
    <w:rsid w:val="00D86CE5"/>
    <w:rsid w:val="00D86D74"/>
    <w:rsid w:val="00D86E48"/>
    <w:rsid w:val="00D86F74"/>
    <w:rsid w:val="00D86F9E"/>
    <w:rsid w:val="00D870CA"/>
    <w:rsid w:val="00D871BA"/>
    <w:rsid w:val="00D8734B"/>
    <w:rsid w:val="00D8746C"/>
    <w:rsid w:val="00D8785E"/>
    <w:rsid w:val="00D879A6"/>
    <w:rsid w:val="00D87C02"/>
    <w:rsid w:val="00D87C96"/>
    <w:rsid w:val="00D87D3E"/>
    <w:rsid w:val="00D87DB2"/>
    <w:rsid w:val="00D87DF4"/>
    <w:rsid w:val="00D9013D"/>
    <w:rsid w:val="00D901A1"/>
    <w:rsid w:val="00D9034E"/>
    <w:rsid w:val="00D9088E"/>
    <w:rsid w:val="00D908A4"/>
    <w:rsid w:val="00D90902"/>
    <w:rsid w:val="00D90941"/>
    <w:rsid w:val="00D90BF0"/>
    <w:rsid w:val="00D90C36"/>
    <w:rsid w:val="00D90E8D"/>
    <w:rsid w:val="00D9127B"/>
    <w:rsid w:val="00D91296"/>
    <w:rsid w:val="00D91563"/>
    <w:rsid w:val="00D91609"/>
    <w:rsid w:val="00D916CA"/>
    <w:rsid w:val="00D9181B"/>
    <w:rsid w:val="00D919A4"/>
    <w:rsid w:val="00D919B5"/>
    <w:rsid w:val="00D91AD8"/>
    <w:rsid w:val="00D91D50"/>
    <w:rsid w:val="00D91DA0"/>
    <w:rsid w:val="00D91DE8"/>
    <w:rsid w:val="00D91F68"/>
    <w:rsid w:val="00D921F9"/>
    <w:rsid w:val="00D92234"/>
    <w:rsid w:val="00D922E4"/>
    <w:rsid w:val="00D925B1"/>
    <w:rsid w:val="00D92764"/>
    <w:rsid w:val="00D92837"/>
    <w:rsid w:val="00D9293F"/>
    <w:rsid w:val="00D92B07"/>
    <w:rsid w:val="00D92BCA"/>
    <w:rsid w:val="00D92DA4"/>
    <w:rsid w:val="00D92F96"/>
    <w:rsid w:val="00D92FB2"/>
    <w:rsid w:val="00D93087"/>
    <w:rsid w:val="00D930A7"/>
    <w:rsid w:val="00D9314B"/>
    <w:rsid w:val="00D93192"/>
    <w:rsid w:val="00D931E3"/>
    <w:rsid w:val="00D93213"/>
    <w:rsid w:val="00D932B1"/>
    <w:rsid w:val="00D932E5"/>
    <w:rsid w:val="00D93698"/>
    <w:rsid w:val="00D936D9"/>
    <w:rsid w:val="00D9394E"/>
    <w:rsid w:val="00D93FA8"/>
    <w:rsid w:val="00D9408B"/>
    <w:rsid w:val="00D941CA"/>
    <w:rsid w:val="00D941DA"/>
    <w:rsid w:val="00D94275"/>
    <w:rsid w:val="00D9430B"/>
    <w:rsid w:val="00D945AB"/>
    <w:rsid w:val="00D9463F"/>
    <w:rsid w:val="00D94B28"/>
    <w:rsid w:val="00D94BE6"/>
    <w:rsid w:val="00D94F2E"/>
    <w:rsid w:val="00D95347"/>
    <w:rsid w:val="00D95477"/>
    <w:rsid w:val="00D95585"/>
    <w:rsid w:val="00D95835"/>
    <w:rsid w:val="00D959F5"/>
    <w:rsid w:val="00D95AF5"/>
    <w:rsid w:val="00D95B91"/>
    <w:rsid w:val="00D95D9C"/>
    <w:rsid w:val="00D960B7"/>
    <w:rsid w:val="00D9615C"/>
    <w:rsid w:val="00D9629A"/>
    <w:rsid w:val="00D963F3"/>
    <w:rsid w:val="00D965C9"/>
    <w:rsid w:val="00D9660C"/>
    <w:rsid w:val="00D96723"/>
    <w:rsid w:val="00D96B95"/>
    <w:rsid w:val="00D96BD3"/>
    <w:rsid w:val="00D96F89"/>
    <w:rsid w:val="00D970A8"/>
    <w:rsid w:val="00D97244"/>
    <w:rsid w:val="00D97510"/>
    <w:rsid w:val="00D97685"/>
    <w:rsid w:val="00D97754"/>
    <w:rsid w:val="00D9790C"/>
    <w:rsid w:val="00D9799F"/>
    <w:rsid w:val="00D97A1B"/>
    <w:rsid w:val="00D97AE9"/>
    <w:rsid w:val="00DA0527"/>
    <w:rsid w:val="00DA054F"/>
    <w:rsid w:val="00DA095C"/>
    <w:rsid w:val="00DA0BAF"/>
    <w:rsid w:val="00DA0C59"/>
    <w:rsid w:val="00DA0D8F"/>
    <w:rsid w:val="00DA1166"/>
    <w:rsid w:val="00DA11CF"/>
    <w:rsid w:val="00DA11ED"/>
    <w:rsid w:val="00DA128A"/>
    <w:rsid w:val="00DA134C"/>
    <w:rsid w:val="00DA1459"/>
    <w:rsid w:val="00DA16C4"/>
    <w:rsid w:val="00DA175F"/>
    <w:rsid w:val="00DA1946"/>
    <w:rsid w:val="00DA19AB"/>
    <w:rsid w:val="00DA1B03"/>
    <w:rsid w:val="00DA1EAA"/>
    <w:rsid w:val="00DA1F88"/>
    <w:rsid w:val="00DA2084"/>
    <w:rsid w:val="00DA20CD"/>
    <w:rsid w:val="00DA2141"/>
    <w:rsid w:val="00DA2297"/>
    <w:rsid w:val="00DA2364"/>
    <w:rsid w:val="00DA2544"/>
    <w:rsid w:val="00DA2627"/>
    <w:rsid w:val="00DA2696"/>
    <w:rsid w:val="00DA2802"/>
    <w:rsid w:val="00DA2A8A"/>
    <w:rsid w:val="00DA2BE3"/>
    <w:rsid w:val="00DA327D"/>
    <w:rsid w:val="00DA3314"/>
    <w:rsid w:val="00DA3555"/>
    <w:rsid w:val="00DA36BA"/>
    <w:rsid w:val="00DA3769"/>
    <w:rsid w:val="00DA3889"/>
    <w:rsid w:val="00DA38BD"/>
    <w:rsid w:val="00DA38E8"/>
    <w:rsid w:val="00DA3943"/>
    <w:rsid w:val="00DA3A67"/>
    <w:rsid w:val="00DA3B82"/>
    <w:rsid w:val="00DA3BC4"/>
    <w:rsid w:val="00DA3C51"/>
    <w:rsid w:val="00DA3D50"/>
    <w:rsid w:val="00DA3DED"/>
    <w:rsid w:val="00DA406D"/>
    <w:rsid w:val="00DA40BE"/>
    <w:rsid w:val="00DA41D6"/>
    <w:rsid w:val="00DA4507"/>
    <w:rsid w:val="00DA4704"/>
    <w:rsid w:val="00DA480E"/>
    <w:rsid w:val="00DA4A67"/>
    <w:rsid w:val="00DA4AAD"/>
    <w:rsid w:val="00DA4BF4"/>
    <w:rsid w:val="00DA4C33"/>
    <w:rsid w:val="00DA4D68"/>
    <w:rsid w:val="00DA4E4F"/>
    <w:rsid w:val="00DA5162"/>
    <w:rsid w:val="00DA5278"/>
    <w:rsid w:val="00DA5358"/>
    <w:rsid w:val="00DA53C7"/>
    <w:rsid w:val="00DA53F9"/>
    <w:rsid w:val="00DA558D"/>
    <w:rsid w:val="00DA59CA"/>
    <w:rsid w:val="00DA5B25"/>
    <w:rsid w:val="00DA5BAB"/>
    <w:rsid w:val="00DA5DC8"/>
    <w:rsid w:val="00DA5E10"/>
    <w:rsid w:val="00DA5FB9"/>
    <w:rsid w:val="00DA6177"/>
    <w:rsid w:val="00DA6319"/>
    <w:rsid w:val="00DA6435"/>
    <w:rsid w:val="00DA6881"/>
    <w:rsid w:val="00DA6A74"/>
    <w:rsid w:val="00DA6A98"/>
    <w:rsid w:val="00DA6CFD"/>
    <w:rsid w:val="00DA71A7"/>
    <w:rsid w:val="00DA7379"/>
    <w:rsid w:val="00DA74E2"/>
    <w:rsid w:val="00DA75B8"/>
    <w:rsid w:val="00DA7707"/>
    <w:rsid w:val="00DA7806"/>
    <w:rsid w:val="00DA7A18"/>
    <w:rsid w:val="00DA7ACD"/>
    <w:rsid w:val="00DA7E8D"/>
    <w:rsid w:val="00DB0479"/>
    <w:rsid w:val="00DB0480"/>
    <w:rsid w:val="00DB05DE"/>
    <w:rsid w:val="00DB0695"/>
    <w:rsid w:val="00DB0884"/>
    <w:rsid w:val="00DB0B66"/>
    <w:rsid w:val="00DB0B76"/>
    <w:rsid w:val="00DB0C80"/>
    <w:rsid w:val="00DB0C93"/>
    <w:rsid w:val="00DB0E7F"/>
    <w:rsid w:val="00DB10A5"/>
    <w:rsid w:val="00DB10E2"/>
    <w:rsid w:val="00DB132E"/>
    <w:rsid w:val="00DB137F"/>
    <w:rsid w:val="00DB19B9"/>
    <w:rsid w:val="00DB1AA9"/>
    <w:rsid w:val="00DB1DD2"/>
    <w:rsid w:val="00DB1ECD"/>
    <w:rsid w:val="00DB21F3"/>
    <w:rsid w:val="00DB2A6C"/>
    <w:rsid w:val="00DB2C00"/>
    <w:rsid w:val="00DB2DA5"/>
    <w:rsid w:val="00DB2DA9"/>
    <w:rsid w:val="00DB2EF3"/>
    <w:rsid w:val="00DB3004"/>
    <w:rsid w:val="00DB3058"/>
    <w:rsid w:val="00DB3061"/>
    <w:rsid w:val="00DB3212"/>
    <w:rsid w:val="00DB324A"/>
    <w:rsid w:val="00DB3C74"/>
    <w:rsid w:val="00DB3E81"/>
    <w:rsid w:val="00DB3FA3"/>
    <w:rsid w:val="00DB3FEF"/>
    <w:rsid w:val="00DB4234"/>
    <w:rsid w:val="00DB433C"/>
    <w:rsid w:val="00DB4435"/>
    <w:rsid w:val="00DB45A8"/>
    <w:rsid w:val="00DB45DB"/>
    <w:rsid w:val="00DB487C"/>
    <w:rsid w:val="00DB4B11"/>
    <w:rsid w:val="00DB4B23"/>
    <w:rsid w:val="00DB4C46"/>
    <w:rsid w:val="00DB4C4F"/>
    <w:rsid w:val="00DB4E7F"/>
    <w:rsid w:val="00DB5421"/>
    <w:rsid w:val="00DB557A"/>
    <w:rsid w:val="00DB559C"/>
    <w:rsid w:val="00DB5767"/>
    <w:rsid w:val="00DB57DF"/>
    <w:rsid w:val="00DB5D4E"/>
    <w:rsid w:val="00DB5D52"/>
    <w:rsid w:val="00DB64F5"/>
    <w:rsid w:val="00DB6668"/>
    <w:rsid w:val="00DB68F4"/>
    <w:rsid w:val="00DB6D60"/>
    <w:rsid w:val="00DB6DA3"/>
    <w:rsid w:val="00DB6F94"/>
    <w:rsid w:val="00DB70BA"/>
    <w:rsid w:val="00DB7132"/>
    <w:rsid w:val="00DB7179"/>
    <w:rsid w:val="00DB72F4"/>
    <w:rsid w:val="00DB74E0"/>
    <w:rsid w:val="00DB75EC"/>
    <w:rsid w:val="00DB796B"/>
    <w:rsid w:val="00DB79EB"/>
    <w:rsid w:val="00DB79F1"/>
    <w:rsid w:val="00DB7A67"/>
    <w:rsid w:val="00DB7E41"/>
    <w:rsid w:val="00DC001C"/>
    <w:rsid w:val="00DC0060"/>
    <w:rsid w:val="00DC0120"/>
    <w:rsid w:val="00DC0619"/>
    <w:rsid w:val="00DC0C64"/>
    <w:rsid w:val="00DC0D6F"/>
    <w:rsid w:val="00DC0DD4"/>
    <w:rsid w:val="00DC138A"/>
    <w:rsid w:val="00DC1606"/>
    <w:rsid w:val="00DC18D2"/>
    <w:rsid w:val="00DC1990"/>
    <w:rsid w:val="00DC1CD4"/>
    <w:rsid w:val="00DC1D84"/>
    <w:rsid w:val="00DC1D91"/>
    <w:rsid w:val="00DC21AE"/>
    <w:rsid w:val="00DC21D3"/>
    <w:rsid w:val="00DC231C"/>
    <w:rsid w:val="00DC259A"/>
    <w:rsid w:val="00DC25E5"/>
    <w:rsid w:val="00DC2A95"/>
    <w:rsid w:val="00DC2D35"/>
    <w:rsid w:val="00DC2DD6"/>
    <w:rsid w:val="00DC2DF6"/>
    <w:rsid w:val="00DC2E6D"/>
    <w:rsid w:val="00DC2F63"/>
    <w:rsid w:val="00DC30E4"/>
    <w:rsid w:val="00DC3337"/>
    <w:rsid w:val="00DC33BF"/>
    <w:rsid w:val="00DC35BE"/>
    <w:rsid w:val="00DC36FA"/>
    <w:rsid w:val="00DC3A63"/>
    <w:rsid w:val="00DC3CAA"/>
    <w:rsid w:val="00DC3CC4"/>
    <w:rsid w:val="00DC3D5D"/>
    <w:rsid w:val="00DC3E0B"/>
    <w:rsid w:val="00DC3FD1"/>
    <w:rsid w:val="00DC4308"/>
    <w:rsid w:val="00DC433A"/>
    <w:rsid w:val="00DC4490"/>
    <w:rsid w:val="00DC44FD"/>
    <w:rsid w:val="00DC4718"/>
    <w:rsid w:val="00DC4997"/>
    <w:rsid w:val="00DC49CD"/>
    <w:rsid w:val="00DC4AE3"/>
    <w:rsid w:val="00DC4CEB"/>
    <w:rsid w:val="00DC4D32"/>
    <w:rsid w:val="00DC4E89"/>
    <w:rsid w:val="00DC5052"/>
    <w:rsid w:val="00DC5066"/>
    <w:rsid w:val="00DC50F6"/>
    <w:rsid w:val="00DC52DC"/>
    <w:rsid w:val="00DC5316"/>
    <w:rsid w:val="00DC539D"/>
    <w:rsid w:val="00DC548D"/>
    <w:rsid w:val="00DC57AD"/>
    <w:rsid w:val="00DC583B"/>
    <w:rsid w:val="00DC5AF3"/>
    <w:rsid w:val="00DC5B09"/>
    <w:rsid w:val="00DC5EEF"/>
    <w:rsid w:val="00DC6058"/>
    <w:rsid w:val="00DC6170"/>
    <w:rsid w:val="00DC67C2"/>
    <w:rsid w:val="00DC6962"/>
    <w:rsid w:val="00DC6A21"/>
    <w:rsid w:val="00DC6DB4"/>
    <w:rsid w:val="00DC6E03"/>
    <w:rsid w:val="00DC6E83"/>
    <w:rsid w:val="00DC709F"/>
    <w:rsid w:val="00DC71F0"/>
    <w:rsid w:val="00DC7291"/>
    <w:rsid w:val="00DC73E2"/>
    <w:rsid w:val="00DC73F3"/>
    <w:rsid w:val="00DC7461"/>
    <w:rsid w:val="00DC74FC"/>
    <w:rsid w:val="00DC766F"/>
    <w:rsid w:val="00DC767A"/>
    <w:rsid w:val="00DC76D5"/>
    <w:rsid w:val="00DC7965"/>
    <w:rsid w:val="00DC7A90"/>
    <w:rsid w:val="00DC7FE8"/>
    <w:rsid w:val="00DD0008"/>
    <w:rsid w:val="00DD00F3"/>
    <w:rsid w:val="00DD0169"/>
    <w:rsid w:val="00DD016B"/>
    <w:rsid w:val="00DD0199"/>
    <w:rsid w:val="00DD031E"/>
    <w:rsid w:val="00DD0408"/>
    <w:rsid w:val="00DD079D"/>
    <w:rsid w:val="00DD08C4"/>
    <w:rsid w:val="00DD0904"/>
    <w:rsid w:val="00DD0987"/>
    <w:rsid w:val="00DD09B3"/>
    <w:rsid w:val="00DD0B67"/>
    <w:rsid w:val="00DD0C90"/>
    <w:rsid w:val="00DD0D98"/>
    <w:rsid w:val="00DD0FDD"/>
    <w:rsid w:val="00DD0FE8"/>
    <w:rsid w:val="00DD1C24"/>
    <w:rsid w:val="00DD1DFB"/>
    <w:rsid w:val="00DD2466"/>
    <w:rsid w:val="00DD283C"/>
    <w:rsid w:val="00DD2966"/>
    <w:rsid w:val="00DD29B2"/>
    <w:rsid w:val="00DD2AE2"/>
    <w:rsid w:val="00DD2CF2"/>
    <w:rsid w:val="00DD2F12"/>
    <w:rsid w:val="00DD2F67"/>
    <w:rsid w:val="00DD30F3"/>
    <w:rsid w:val="00DD37BA"/>
    <w:rsid w:val="00DD3DB8"/>
    <w:rsid w:val="00DD3E25"/>
    <w:rsid w:val="00DD43EF"/>
    <w:rsid w:val="00DD4432"/>
    <w:rsid w:val="00DD4481"/>
    <w:rsid w:val="00DD464B"/>
    <w:rsid w:val="00DD4874"/>
    <w:rsid w:val="00DD48B5"/>
    <w:rsid w:val="00DD48C8"/>
    <w:rsid w:val="00DD499F"/>
    <w:rsid w:val="00DD4A44"/>
    <w:rsid w:val="00DD4BCF"/>
    <w:rsid w:val="00DD4D28"/>
    <w:rsid w:val="00DD4EFC"/>
    <w:rsid w:val="00DD5098"/>
    <w:rsid w:val="00DD5338"/>
    <w:rsid w:val="00DD55A8"/>
    <w:rsid w:val="00DD5789"/>
    <w:rsid w:val="00DD589D"/>
    <w:rsid w:val="00DD58FE"/>
    <w:rsid w:val="00DD5943"/>
    <w:rsid w:val="00DD5B68"/>
    <w:rsid w:val="00DD5CC0"/>
    <w:rsid w:val="00DD5D34"/>
    <w:rsid w:val="00DD5F7F"/>
    <w:rsid w:val="00DD5F8E"/>
    <w:rsid w:val="00DD602C"/>
    <w:rsid w:val="00DD6069"/>
    <w:rsid w:val="00DD60A9"/>
    <w:rsid w:val="00DD60D6"/>
    <w:rsid w:val="00DD61E4"/>
    <w:rsid w:val="00DD6205"/>
    <w:rsid w:val="00DD6231"/>
    <w:rsid w:val="00DD62F7"/>
    <w:rsid w:val="00DD6591"/>
    <w:rsid w:val="00DD65A6"/>
    <w:rsid w:val="00DD65BB"/>
    <w:rsid w:val="00DD68B4"/>
    <w:rsid w:val="00DD69D9"/>
    <w:rsid w:val="00DD6A44"/>
    <w:rsid w:val="00DD6AB7"/>
    <w:rsid w:val="00DD6FCF"/>
    <w:rsid w:val="00DD73B9"/>
    <w:rsid w:val="00DD73C6"/>
    <w:rsid w:val="00DD7656"/>
    <w:rsid w:val="00DD78FC"/>
    <w:rsid w:val="00DD7B73"/>
    <w:rsid w:val="00DD7BB7"/>
    <w:rsid w:val="00DD7BD5"/>
    <w:rsid w:val="00DD7BE0"/>
    <w:rsid w:val="00DD7BEA"/>
    <w:rsid w:val="00DD7C89"/>
    <w:rsid w:val="00DD7EF3"/>
    <w:rsid w:val="00DD7F0F"/>
    <w:rsid w:val="00DD7F4B"/>
    <w:rsid w:val="00DE0055"/>
    <w:rsid w:val="00DE0365"/>
    <w:rsid w:val="00DE0B70"/>
    <w:rsid w:val="00DE0D66"/>
    <w:rsid w:val="00DE0DF8"/>
    <w:rsid w:val="00DE1008"/>
    <w:rsid w:val="00DE1015"/>
    <w:rsid w:val="00DE1283"/>
    <w:rsid w:val="00DE15CF"/>
    <w:rsid w:val="00DE1667"/>
    <w:rsid w:val="00DE1753"/>
    <w:rsid w:val="00DE1838"/>
    <w:rsid w:val="00DE1A3D"/>
    <w:rsid w:val="00DE1BEC"/>
    <w:rsid w:val="00DE1D2D"/>
    <w:rsid w:val="00DE1DF9"/>
    <w:rsid w:val="00DE1EF2"/>
    <w:rsid w:val="00DE2274"/>
    <w:rsid w:val="00DE22D6"/>
    <w:rsid w:val="00DE242B"/>
    <w:rsid w:val="00DE26A8"/>
    <w:rsid w:val="00DE26F4"/>
    <w:rsid w:val="00DE2A87"/>
    <w:rsid w:val="00DE2BB3"/>
    <w:rsid w:val="00DE2C27"/>
    <w:rsid w:val="00DE3127"/>
    <w:rsid w:val="00DE33C4"/>
    <w:rsid w:val="00DE35C7"/>
    <w:rsid w:val="00DE3755"/>
    <w:rsid w:val="00DE382D"/>
    <w:rsid w:val="00DE385C"/>
    <w:rsid w:val="00DE385E"/>
    <w:rsid w:val="00DE38F0"/>
    <w:rsid w:val="00DE3980"/>
    <w:rsid w:val="00DE3C78"/>
    <w:rsid w:val="00DE3F04"/>
    <w:rsid w:val="00DE42BC"/>
    <w:rsid w:val="00DE46B7"/>
    <w:rsid w:val="00DE474D"/>
    <w:rsid w:val="00DE4891"/>
    <w:rsid w:val="00DE48E8"/>
    <w:rsid w:val="00DE4B0F"/>
    <w:rsid w:val="00DE4C50"/>
    <w:rsid w:val="00DE4CFF"/>
    <w:rsid w:val="00DE4E36"/>
    <w:rsid w:val="00DE55D1"/>
    <w:rsid w:val="00DE5919"/>
    <w:rsid w:val="00DE59E9"/>
    <w:rsid w:val="00DE5B64"/>
    <w:rsid w:val="00DE5E82"/>
    <w:rsid w:val="00DE5F23"/>
    <w:rsid w:val="00DE5FEF"/>
    <w:rsid w:val="00DE6023"/>
    <w:rsid w:val="00DE6161"/>
    <w:rsid w:val="00DE61FD"/>
    <w:rsid w:val="00DE6296"/>
    <w:rsid w:val="00DE694E"/>
    <w:rsid w:val="00DE6B5D"/>
    <w:rsid w:val="00DE6D1E"/>
    <w:rsid w:val="00DE6DEA"/>
    <w:rsid w:val="00DE6F20"/>
    <w:rsid w:val="00DE6F94"/>
    <w:rsid w:val="00DE715A"/>
    <w:rsid w:val="00DE7401"/>
    <w:rsid w:val="00DE775A"/>
    <w:rsid w:val="00DE783A"/>
    <w:rsid w:val="00DE7A92"/>
    <w:rsid w:val="00DE7AB3"/>
    <w:rsid w:val="00DE7DCF"/>
    <w:rsid w:val="00DE7DE4"/>
    <w:rsid w:val="00DE7EE1"/>
    <w:rsid w:val="00DE7F60"/>
    <w:rsid w:val="00DF0166"/>
    <w:rsid w:val="00DF01C4"/>
    <w:rsid w:val="00DF042D"/>
    <w:rsid w:val="00DF0439"/>
    <w:rsid w:val="00DF08A5"/>
    <w:rsid w:val="00DF094E"/>
    <w:rsid w:val="00DF09DB"/>
    <w:rsid w:val="00DF0E08"/>
    <w:rsid w:val="00DF0E79"/>
    <w:rsid w:val="00DF0F37"/>
    <w:rsid w:val="00DF105C"/>
    <w:rsid w:val="00DF1271"/>
    <w:rsid w:val="00DF1388"/>
    <w:rsid w:val="00DF18DB"/>
    <w:rsid w:val="00DF1BC0"/>
    <w:rsid w:val="00DF1BE0"/>
    <w:rsid w:val="00DF1E13"/>
    <w:rsid w:val="00DF2030"/>
    <w:rsid w:val="00DF20B3"/>
    <w:rsid w:val="00DF228A"/>
    <w:rsid w:val="00DF236D"/>
    <w:rsid w:val="00DF2380"/>
    <w:rsid w:val="00DF2416"/>
    <w:rsid w:val="00DF2606"/>
    <w:rsid w:val="00DF26AC"/>
    <w:rsid w:val="00DF26B7"/>
    <w:rsid w:val="00DF2754"/>
    <w:rsid w:val="00DF2833"/>
    <w:rsid w:val="00DF284C"/>
    <w:rsid w:val="00DF2D49"/>
    <w:rsid w:val="00DF2D66"/>
    <w:rsid w:val="00DF2E51"/>
    <w:rsid w:val="00DF2E6E"/>
    <w:rsid w:val="00DF2E74"/>
    <w:rsid w:val="00DF2F39"/>
    <w:rsid w:val="00DF3110"/>
    <w:rsid w:val="00DF33CE"/>
    <w:rsid w:val="00DF342C"/>
    <w:rsid w:val="00DF3446"/>
    <w:rsid w:val="00DF36B6"/>
    <w:rsid w:val="00DF36BD"/>
    <w:rsid w:val="00DF36E6"/>
    <w:rsid w:val="00DF372A"/>
    <w:rsid w:val="00DF37C9"/>
    <w:rsid w:val="00DF3F2E"/>
    <w:rsid w:val="00DF4046"/>
    <w:rsid w:val="00DF40E8"/>
    <w:rsid w:val="00DF4650"/>
    <w:rsid w:val="00DF488E"/>
    <w:rsid w:val="00DF49E6"/>
    <w:rsid w:val="00DF4A0D"/>
    <w:rsid w:val="00DF4EA8"/>
    <w:rsid w:val="00DF4EDC"/>
    <w:rsid w:val="00DF510C"/>
    <w:rsid w:val="00DF5133"/>
    <w:rsid w:val="00DF5626"/>
    <w:rsid w:val="00DF58A9"/>
    <w:rsid w:val="00DF5EFC"/>
    <w:rsid w:val="00DF5F1C"/>
    <w:rsid w:val="00DF5F5C"/>
    <w:rsid w:val="00DF60DD"/>
    <w:rsid w:val="00DF60F8"/>
    <w:rsid w:val="00DF610D"/>
    <w:rsid w:val="00DF6647"/>
    <w:rsid w:val="00DF6690"/>
    <w:rsid w:val="00DF681C"/>
    <w:rsid w:val="00DF6B6D"/>
    <w:rsid w:val="00DF7009"/>
    <w:rsid w:val="00DF7334"/>
    <w:rsid w:val="00DF75BE"/>
    <w:rsid w:val="00DF769C"/>
    <w:rsid w:val="00DF76B3"/>
    <w:rsid w:val="00DF7817"/>
    <w:rsid w:val="00DF7873"/>
    <w:rsid w:val="00DF7A1E"/>
    <w:rsid w:val="00DF7F7F"/>
    <w:rsid w:val="00E00111"/>
    <w:rsid w:val="00E006B8"/>
    <w:rsid w:val="00E0074D"/>
    <w:rsid w:val="00E00CC5"/>
    <w:rsid w:val="00E00E9A"/>
    <w:rsid w:val="00E00EBF"/>
    <w:rsid w:val="00E0106C"/>
    <w:rsid w:val="00E01426"/>
    <w:rsid w:val="00E015B5"/>
    <w:rsid w:val="00E01922"/>
    <w:rsid w:val="00E01949"/>
    <w:rsid w:val="00E01D8C"/>
    <w:rsid w:val="00E01E8F"/>
    <w:rsid w:val="00E01F8D"/>
    <w:rsid w:val="00E0226F"/>
    <w:rsid w:val="00E02344"/>
    <w:rsid w:val="00E0257F"/>
    <w:rsid w:val="00E025D8"/>
    <w:rsid w:val="00E029D2"/>
    <w:rsid w:val="00E02B33"/>
    <w:rsid w:val="00E02C74"/>
    <w:rsid w:val="00E0309B"/>
    <w:rsid w:val="00E034C8"/>
    <w:rsid w:val="00E03535"/>
    <w:rsid w:val="00E03B82"/>
    <w:rsid w:val="00E03BD3"/>
    <w:rsid w:val="00E03BFC"/>
    <w:rsid w:val="00E03C99"/>
    <w:rsid w:val="00E03D5E"/>
    <w:rsid w:val="00E03E41"/>
    <w:rsid w:val="00E03FBF"/>
    <w:rsid w:val="00E0416A"/>
    <w:rsid w:val="00E0430D"/>
    <w:rsid w:val="00E04644"/>
    <w:rsid w:val="00E0498C"/>
    <w:rsid w:val="00E04F5A"/>
    <w:rsid w:val="00E05180"/>
    <w:rsid w:val="00E05296"/>
    <w:rsid w:val="00E05455"/>
    <w:rsid w:val="00E05474"/>
    <w:rsid w:val="00E057A0"/>
    <w:rsid w:val="00E057ED"/>
    <w:rsid w:val="00E0588A"/>
    <w:rsid w:val="00E05C48"/>
    <w:rsid w:val="00E05D0B"/>
    <w:rsid w:val="00E05D13"/>
    <w:rsid w:val="00E060C4"/>
    <w:rsid w:val="00E06194"/>
    <w:rsid w:val="00E0626F"/>
    <w:rsid w:val="00E06452"/>
    <w:rsid w:val="00E06582"/>
    <w:rsid w:val="00E06675"/>
    <w:rsid w:val="00E06954"/>
    <w:rsid w:val="00E06A9E"/>
    <w:rsid w:val="00E06B3F"/>
    <w:rsid w:val="00E06B50"/>
    <w:rsid w:val="00E06C5A"/>
    <w:rsid w:val="00E06E64"/>
    <w:rsid w:val="00E06F1D"/>
    <w:rsid w:val="00E072D0"/>
    <w:rsid w:val="00E07525"/>
    <w:rsid w:val="00E07630"/>
    <w:rsid w:val="00E0787B"/>
    <w:rsid w:val="00E078B8"/>
    <w:rsid w:val="00E07AAA"/>
    <w:rsid w:val="00E07B59"/>
    <w:rsid w:val="00E07C3C"/>
    <w:rsid w:val="00E1023A"/>
    <w:rsid w:val="00E103A1"/>
    <w:rsid w:val="00E10454"/>
    <w:rsid w:val="00E105D4"/>
    <w:rsid w:val="00E1077A"/>
    <w:rsid w:val="00E10A5B"/>
    <w:rsid w:val="00E10B8E"/>
    <w:rsid w:val="00E10BBF"/>
    <w:rsid w:val="00E10DB4"/>
    <w:rsid w:val="00E10EFD"/>
    <w:rsid w:val="00E11229"/>
    <w:rsid w:val="00E112FD"/>
    <w:rsid w:val="00E113A7"/>
    <w:rsid w:val="00E1156B"/>
    <w:rsid w:val="00E11733"/>
    <w:rsid w:val="00E1178D"/>
    <w:rsid w:val="00E1189A"/>
    <w:rsid w:val="00E119A2"/>
    <w:rsid w:val="00E11A83"/>
    <w:rsid w:val="00E11C06"/>
    <w:rsid w:val="00E11E4F"/>
    <w:rsid w:val="00E11FC5"/>
    <w:rsid w:val="00E120A1"/>
    <w:rsid w:val="00E120ED"/>
    <w:rsid w:val="00E1213F"/>
    <w:rsid w:val="00E12371"/>
    <w:rsid w:val="00E1259D"/>
    <w:rsid w:val="00E126C0"/>
    <w:rsid w:val="00E129F4"/>
    <w:rsid w:val="00E12ACE"/>
    <w:rsid w:val="00E12CA0"/>
    <w:rsid w:val="00E12E60"/>
    <w:rsid w:val="00E1324D"/>
    <w:rsid w:val="00E13323"/>
    <w:rsid w:val="00E13485"/>
    <w:rsid w:val="00E13537"/>
    <w:rsid w:val="00E13641"/>
    <w:rsid w:val="00E137C5"/>
    <w:rsid w:val="00E139CC"/>
    <w:rsid w:val="00E13A72"/>
    <w:rsid w:val="00E13CCC"/>
    <w:rsid w:val="00E13E4C"/>
    <w:rsid w:val="00E1419D"/>
    <w:rsid w:val="00E1429D"/>
    <w:rsid w:val="00E142A9"/>
    <w:rsid w:val="00E1434C"/>
    <w:rsid w:val="00E143EA"/>
    <w:rsid w:val="00E145C0"/>
    <w:rsid w:val="00E14A05"/>
    <w:rsid w:val="00E14A4A"/>
    <w:rsid w:val="00E14C12"/>
    <w:rsid w:val="00E14D86"/>
    <w:rsid w:val="00E14DEE"/>
    <w:rsid w:val="00E14E01"/>
    <w:rsid w:val="00E14F79"/>
    <w:rsid w:val="00E1500D"/>
    <w:rsid w:val="00E15074"/>
    <w:rsid w:val="00E15321"/>
    <w:rsid w:val="00E15475"/>
    <w:rsid w:val="00E1576A"/>
    <w:rsid w:val="00E15A16"/>
    <w:rsid w:val="00E15D7A"/>
    <w:rsid w:val="00E163A9"/>
    <w:rsid w:val="00E16463"/>
    <w:rsid w:val="00E166A4"/>
    <w:rsid w:val="00E16952"/>
    <w:rsid w:val="00E1699B"/>
    <w:rsid w:val="00E16B8F"/>
    <w:rsid w:val="00E174C6"/>
    <w:rsid w:val="00E17510"/>
    <w:rsid w:val="00E1768D"/>
    <w:rsid w:val="00E17C2C"/>
    <w:rsid w:val="00E17D3B"/>
    <w:rsid w:val="00E17EA0"/>
    <w:rsid w:val="00E17F4B"/>
    <w:rsid w:val="00E201A3"/>
    <w:rsid w:val="00E20397"/>
    <w:rsid w:val="00E20830"/>
    <w:rsid w:val="00E208C9"/>
    <w:rsid w:val="00E2094F"/>
    <w:rsid w:val="00E20A4E"/>
    <w:rsid w:val="00E20AD1"/>
    <w:rsid w:val="00E21175"/>
    <w:rsid w:val="00E21332"/>
    <w:rsid w:val="00E213CB"/>
    <w:rsid w:val="00E215E4"/>
    <w:rsid w:val="00E21752"/>
    <w:rsid w:val="00E21A3E"/>
    <w:rsid w:val="00E21AB4"/>
    <w:rsid w:val="00E21C0E"/>
    <w:rsid w:val="00E21C14"/>
    <w:rsid w:val="00E21D05"/>
    <w:rsid w:val="00E21DD9"/>
    <w:rsid w:val="00E21F22"/>
    <w:rsid w:val="00E2203F"/>
    <w:rsid w:val="00E22124"/>
    <w:rsid w:val="00E222CD"/>
    <w:rsid w:val="00E22836"/>
    <w:rsid w:val="00E22856"/>
    <w:rsid w:val="00E22884"/>
    <w:rsid w:val="00E229D9"/>
    <w:rsid w:val="00E22B04"/>
    <w:rsid w:val="00E22C92"/>
    <w:rsid w:val="00E23149"/>
    <w:rsid w:val="00E23248"/>
    <w:rsid w:val="00E232A9"/>
    <w:rsid w:val="00E232C1"/>
    <w:rsid w:val="00E23329"/>
    <w:rsid w:val="00E23473"/>
    <w:rsid w:val="00E235C3"/>
    <w:rsid w:val="00E2387B"/>
    <w:rsid w:val="00E23903"/>
    <w:rsid w:val="00E239BF"/>
    <w:rsid w:val="00E23C39"/>
    <w:rsid w:val="00E23DEC"/>
    <w:rsid w:val="00E23E87"/>
    <w:rsid w:val="00E23FFE"/>
    <w:rsid w:val="00E241EC"/>
    <w:rsid w:val="00E24233"/>
    <w:rsid w:val="00E243A5"/>
    <w:rsid w:val="00E24428"/>
    <w:rsid w:val="00E245CE"/>
    <w:rsid w:val="00E247C9"/>
    <w:rsid w:val="00E248D7"/>
    <w:rsid w:val="00E24993"/>
    <w:rsid w:val="00E2499E"/>
    <w:rsid w:val="00E24A2E"/>
    <w:rsid w:val="00E24A8B"/>
    <w:rsid w:val="00E24C83"/>
    <w:rsid w:val="00E24E00"/>
    <w:rsid w:val="00E24EEA"/>
    <w:rsid w:val="00E24FD6"/>
    <w:rsid w:val="00E25013"/>
    <w:rsid w:val="00E2507C"/>
    <w:rsid w:val="00E253B1"/>
    <w:rsid w:val="00E25574"/>
    <w:rsid w:val="00E2558C"/>
    <w:rsid w:val="00E25850"/>
    <w:rsid w:val="00E2591F"/>
    <w:rsid w:val="00E259D9"/>
    <w:rsid w:val="00E25CB1"/>
    <w:rsid w:val="00E25CEA"/>
    <w:rsid w:val="00E25F72"/>
    <w:rsid w:val="00E26166"/>
    <w:rsid w:val="00E2621D"/>
    <w:rsid w:val="00E262C3"/>
    <w:rsid w:val="00E2634C"/>
    <w:rsid w:val="00E26384"/>
    <w:rsid w:val="00E26531"/>
    <w:rsid w:val="00E26561"/>
    <w:rsid w:val="00E26622"/>
    <w:rsid w:val="00E267B7"/>
    <w:rsid w:val="00E268FD"/>
    <w:rsid w:val="00E26B92"/>
    <w:rsid w:val="00E26C86"/>
    <w:rsid w:val="00E26DC5"/>
    <w:rsid w:val="00E26DEB"/>
    <w:rsid w:val="00E270EA"/>
    <w:rsid w:val="00E27165"/>
    <w:rsid w:val="00E27281"/>
    <w:rsid w:val="00E27360"/>
    <w:rsid w:val="00E2774C"/>
    <w:rsid w:val="00E27887"/>
    <w:rsid w:val="00E27948"/>
    <w:rsid w:val="00E27976"/>
    <w:rsid w:val="00E279F1"/>
    <w:rsid w:val="00E27C34"/>
    <w:rsid w:val="00E3026B"/>
    <w:rsid w:val="00E3033D"/>
    <w:rsid w:val="00E30484"/>
    <w:rsid w:val="00E30496"/>
    <w:rsid w:val="00E3095A"/>
    <w:rsid w:val="00E30AE6"/>
    <w:rsid w:val="00E30B9C"/>
    <w:rsid w:val="00E30C81"/>
    <w:rsid w:val="00E30C8A"/>
    <w:rsid w:val="00E30E69"/>
    <w:rsid w:val="00E30F7E"/>
    <w:rsid w:val="00E30FF7"/>
    <w:rsid w:val="00E31220"/>
    <w:rsid w:val="00E312AF"/>
    <w:rsid w:val="00E31402"/>
    <w:rsid w:val="00E31451"/>
    <w:rsid w:val="00E3149D"/>
    <w:rsid w:val="00E31757"/>
    <w:rsid w:val="00E31938"/>
    <w:rsid w:val="00E31CEF"/>
    <w:rsid w:val="00E31DEC"/>
    <w:rsid w:val="00E31EFB"/>
    <w:rsid w:val="00E3213E"/>
    <w:rsid w:val="00E325B6"/>
    <w:rsid w:val="00E3281A"/>
    <w:rsid w:val="00E328CC"/>
    <w:rsid w:val="00E32938"/>
    <w:rsid w:val="00E32A2A"/>
    <w:rsid w:val="00E32B21"/>
    <w:rsid w:val="00E32B32"/>
    <w:rsid w:val="00E32E29"/>
    <w:rsid w:val="00E32F98"/>
    <w:rsid w:val="00E3302B"/>
    <w:rsid w:val="00E33713"/>
    <w:rsid w:val="00E337FA"/>
    <w:rsid w:val="00E3380E"/>
    <w:rsid w:val="00E33BD0"/>
    <w:rsid w:val="00E33C79"/>
    <w:rsid w:val="00E33D53"/>
    <w:rsid w:val="00E33D64"/>
    <w:rsid w:val="00E344B7"/>
    <w:rsid w:val="00E348CC"/>
    <w:rsid w:val="00E349A0"/>
    <w:rsid w:val="00E34BAF"/>
    <w:rsid w:val="00E3501D"/>
    <w:rsid w:val="00E3512E"/>
    <w:rsid w:val="00E35374"/>
    <w:rsid w:val="00E35745"/>
    <w:rsid w:val="00E358BF"/>
    <w:rsid w:val="00E35B3D"/>
    <w:rsid w:val="00E35C17"/>
    <w:rsid w:val="00E3608B"/>
    <w:rsid w:val="00E36605"/>
    <w:rsid w:val="00E36634"/>
    <w:rsid w:val="00E366FB"/>
    <w:rsid w:val="00E36730"/>
    <w:rsid w:val="00E36770"/>
    <w:rsid w:val="00E36989"/>
    <w:rsid w:val="00E36EDB"/>
    <w:rsid w:val="00E37132"/>
    <w:rsid w:val="00E37180"/>
    <w:rsid w:val="00E372EB"/>
    <w:rsid w:val="00E3735B"/>
    <w:rsid w:val="00E373DD"/>
    <w:rsid w:val="00E3747E"/>
    <w:rsid w:val="00E376B6"/>
    <w:rsid w:val="00E37792"/>
    <w:rsid w:val="00E379F3"/>
    <w:rsid w:val="00E37D8B"/>
    <w:rsid w:val="00E37F7A"/>
    <w:rsid w:val="00E37FA0"/>
    <w:rsid w:val="00E40031"/>
    <w:rsid w:val="00E400B4"/>
    <w:rsid w:val="00E4041A"/>
    <w:rsid w:val="00E404D1"/>
    <w:rsid w:val="00E4053C"/>
    <w:rsid w:val="00E405EF"/>
    <w:rsid w:val="00E40D46"/>
    <w:rsid w:val="00E40E9A"/>
    <w:rsid w:val="00E40EEA"/>
    <w:rsid w:val="00E4124C"/>
    <w:rsid w:val="00E41445"/>
    <w:rsid w:val="00E41559"/>
    <w:rsid w:val="00E415D8"/>
    <w:rsid w:val="00E4175C"/>
    <w:rsid w:val="00E4180E"/>
    <w:rsid w:val="00E41A21"/>
    <w:rsid w:val="00E41AA3"/>
    <w:rsid w:val="00E41B1F"/>
    <w:rsid w:val="00E41B42"/>
    <w:rsid w:val="00E41C94"/>
    <w:rsid w:val="00E41E2E"/>
    <w:rsid w:val="00E41E53"/>
    <w:rsid w:val="00E41F70"/>
    <w:rsid w:val="00E4203C"/>
    <w:rsid w:val="00E4222C"/>
    <w:rsid w:val="00E42652"/>
    <w:rsid w:val="00E426CD"/>
    <w:rsid w:val="00E428C1"/>
    <w:rsid w:val="00E429E4"/>
    <w:rsid w:val="00E429EA"/>
    <w:rsid w:val="00E43490"/>
    <w:rsid w:val="00E435CB"/>
    <w:rsid w:val="00E43613"/>
    <w:rsid w:val="00E436A9"/>
    <w:rsid w:val="00E43762"/>
    <w:rsid w:val="00E439CA"/>
    <w:rsid w:val="00E43DBA"/>
    <w:rsid w:val="00E43E55"/>
    <w:rsid w:val="00E43E84"/>
    <w:rsid w:val="00E44008"/>
    <w:rsid w:val="00E440C9"/>
    <w:rsid w:val="00E441BC"/>
    <w:rsid w:val="00E44222"/>
    <w:rsid w:val="00E442DD"/>
    <w:rsid w:val="00E445A6"/>
    <w:rsid w:val="00E446D4"/>
    <w:rsid w:val="00E44839"/>
    <w:rsid w:val="00E44950"/>
    <w:rsid w:val="00E4497A"/>
    <w:rsid w:val="00E44B35"/>
    <w:rsid w:val="00E44ED6"/>
    <w:rsid w:val="00E44F1F"/>
    <w:rsid w:val="00E44F51"/>
    <w:rsid w:val="00E4503A"/>
    <w:rsid w:val="00E45081"/>
    <w:rsid w:val="00E450F7"/>
    <w:rsid w:val="00E45415"/>
    <w:rsid w:val="00E456FA"/>
    <w:rsid w:val="00E4572E"/>
    <w:rsid w:val="00E45C7E"/>
    <w:rsid w:val="00E45F0F"/>
    <w:rsid w:val="00E45FFF"/>
    <w:rsid w:val="00E46002"/>
    <w:rsid w:val="00E461B2"/>
    <w:rsid w:val="00E46414"/>
    <w:rsid w:val="00E466CC"/>
    <w:rsid w:val="00E4696D"/>
    <w:rsid w:val="00E469B0"/>
    <w:rsid w:val="00E469C4"/>
    <w:rsid w:val="00E46A46"/>
    <w:rsid w:val="00E46A49"/>
    <w:rsid w:val="00E46CD5"/>
    <w:rsid w:val="00E46FB7"/>
    <w:rsid w:val="00E472E9"/>
    <w:rsid w:val="00E475F0"/>
    <w:rsid w:val="00E47B16"/>
    <w:rsid w:val="00E47B51"/>
    <w:rsid w:val="00E47BCA"/>
    <w:rsid w:val="00E47EC7"/>
    <w:rsid w:val="00E503BF"/>
    <w:rsid w:val="00E50431"/>
    <w:rsid w:val="00E506A8"/>
    <w:rsid w:val="00E5075D"/>
    <w:rsid w:val="00E5076F"/>
    <w:rsid w:val="00E507ED"/>
    <w:rsid w:val="00E50A02"/>
    <w:rsid w:val="00E50A4F"/>
    <w:rsid w:val="00E50A70"/>
    <w:rsid w:val="00E50EE9"/>
    <w:rsid w:val="00E50EFB"/>
    <w:rsid w:val="00E512C0"/>
    <w:rsid w:val="00E51477"/>
    <w:rsid w:val="00E514AE"/>
    <w:rsid w:val="00E5157C"/>
    <w:rsid w:val="00E517B0"/>
    <w:rsid w:val="00E518D6"/>
    <w:rsid w:val="00E51945"/>
    <w:rsid w:val="00E51A68"/>
    <w:rsid w:val="00E51B23"/>
    <w:rsid w:val="00E51CEC"/>
    <w:rsid w:val="00E521B6"/>
    <w:rsid w:val="00E521EC"/>
    <w:rsid w:val="00E52347"/>
    <w:rsid w:val="00E523FF"/>
    <w:rsid w:val="00E52733"/>
    <w:rsid w:val="00E52858"/>
    <w:rsid w:val="00E52BD3"/>
    <w:rsid w:val="00E52C6F"/>
    <w:rsid w:val="00E52F5E"/>
    <w:rsid w:val="00E53005"/>
    <w:rsid w:val="00E5323B"/>
    <w:rsid w:val="00E53428"/>
    <w:rsid w:val="00E5349C"/>
    <w:rsid w:val="00E534F8"/>
    <w:rsid w:val="00E536D2"/>
    <w:rsid w:val="00E53790"/>
    <w:rsid w:val="00E538D0"/>
    <w:rsid w:val="00E538D5"/>
    <w:rsid w:val="00E53992"/>
    <w:rsid w:val="00E53A8C"/>
    <w:rsid w:val="00E53BA2"/>
    <w:rsid w:val="00E53C70"/>
    <w:rsid w:val="00E53CA5"/>
    <w:rsid w:val="00E53CC8"/>
    <w:rsid w:val="00E53F55"/>
    <w:rsid w:val="00E5404F"/>
    <w:rsid w:val="00E5415D"/>
    <w:rsid w:val="00E542EF"/>
    <w:rsid w:val="00E545CE"/>
    <w:rsid w:val="00E5461B"/>
    <w:rsid w:val="00E547EB"/>
    <w:rsid w:val="00E54A1A"/>
    <w:rsid w:val="00E54C59"/>
    <w:rsid w:val="00E54C6C"/>
    <w:rsid w:val="00E54D0A"/>
    <w:rsid w:val="00E54F19"/>
    <w:rsid w:val="00E54F2F"/>
    <w:rsid w:val="00E55001"/>
    <w:rsid w:val="00E550D8"/>
    <w:rsid w:val="00E552AC"/>
    <w:rsid w:val="00E55576"/>
    <w:rsid w:val="00E5558D"/>
    <w:rsid w:val="00E55647"/>
    <w:rsid w:val="00E559E5"/>
    <w:rsid w:val="00E55A60"/>
    <w:rsid w:val="00E55ACB"/>
    <w:rsid w:val="00E55B95"/>
    <w:rsid w:val="00E55CE2"/>
    <w:rsid w:val="00E55D7D"/>
    <w:rsid w:val="00E55D89"/>
    <w:rsid w:val="00E55FD8"/>
    <w:rsid w:val="00E55FEE"/>
    <w:rsid w:val="00E5608E"/>
    <w:rsid w:val="00E56163"/>
    <w:rsid w:val="00E5617D"/>
    <w:rsid w:val="00E561F2"/>
    <w:rsid w:val="00E56213"/>
    <w:rsid w:val="00E5647F"/>
    <w:rsid w:val="00E5648E"/>
    <w:rsid w:val="00E56716"/>
    <w:rsid w:val="00E5685C"/>
    <w:rsid w:val="00E569AE"/>
    <w:rsid w:val="00E56A6A"/>
    <w:rsid w:val="00E56C56"/>
    <w:rsid w:val="00E56CEF"/>
    <w:rsid w:val="00E56EFB"/>
    <w:rsid w:val="00E570C1"/>
    <w:rsid w:val="00E57426"/>
    <w:rsid w:val="00E57718"/>
    <w:rsid w:val="00E57AC5"/>
    <w:rsid w:val="00E57B5D"/>
    <w:rsid w:val="00E57C34"/>
    <w:rsid w:val="00E57C62"/>
    <w:rsid w:val="00E6000F"/>
    <w:rsid w:val="00E601FE"/>
    <w:rsid w:val="00E604EB"/>
    <w:rsid w:val="00E60646"/>
    <w:rsid w:val="00E606E8"/>
    <w:rsid w:val="00E6094F"/>
    <w:rsid w:val="00E60989"/>
    <w:rsid w:val="00E60996"/>
    <w:rsid w:val="00E60BE5"/>
    <w:rsid w:val="00E60E6E"/>
    <w:rsid w:val="00E60E7C"/>
    <w:rsid w:val="00E6112F"/>
    <w:rsid w:val="00E61300"/>
    <w:rsid w:val="00E6138F"/>
    <w:rsid w:val="00E613BB"/>
    <w:rsid w:val="00E61448"/>
    <w:rsid w:val="00E61569"/>
    <w:rsid w:val="00E61683"/>
    <w:rsid w:val="00E6188D"/>
    <w:rsid w:val="00E61A7F"/>
    <w:rsid w:val="00E61BB0"/>
    <w:rsid w:val="00E61C99"/>
    <w:rsid w:val="00E61EB1"/>
    <w:rsid w:val="00E621D7"/>
    <w:rsid w:val="00E62781"/>
    <w:rsid w:val="00E62AE5"/>
    <w:rsid w:val="00E62B62"/>
    <w:rsid w:val="00E62B8E"/>
    <w:rsid w:val="00E62BC7"/>
    <w:rsid w:val="00E62CC1"/>
    <w:rsid w:val="00E62D81"/>
    <w:rsid w:val="00E62DF7"/>
    <w:rsid w:val="00E63214"/>
    <w:rsid w:val="00E632B5"/>
    <w:rsid w:val="00E63347"/>
    <w:rsid w:val="00E63351"/>
    <w:rsid w:val="00E6350C"/>
    <w:rsid w:val="00E63831"/>
    <w:rsid w:val="00E63A66"/>
    <w:rsid w:val="00E63BB4"/>
    <w:rsid w:val="00E63C16"/>
    <w:rsid w:val="00E63C6E"/>
    <w:rsid w:val="00E63E37"/>
    <w:rsid w:val="00E64052"/>
    <w:rsid w:val="00E641B0"/>
    <w:rsid w:val="00E64388"/>
    <w:rsid w:val="00E643F4"/>
    <w:rsid w:val="00E6446D"/>
    <w:rsid w:val="00E64475"/>
    <w:rsid w:val="00E647F7"/>
    <w:rsid w:val="00E648FB"/>
    <w:rsid w:val="00E648FD"/>
    <w:rsid w:val="00E64AF2"/>
    <w:rsid w:val="00E64C85"/>
    <w:rsid w:val="00E65880"/>
    <w:rsid w:val="00E65B3E"/>
    <w:rsid w:val="00E660D0"/>
    <w:rsid w:val="00E666D2"/>
    <w:rsid w:val="00E6680F"/>
    <w:rsid w:val="00E66857"/>
    <w:rsid w:val="00E66880"/>
    <w:rsid w:val="00E66909"/>
    <w:rsid w:val="00E66BDB"/>
    <w:rsid w:val="00E66D7F"/>
    <w:rsid w:val="00E66ED2"/>
    <w:rsid w:val="00E66F40"/>
    <w:rsid w:val="00E66FED"/>
    <w:rsid w:val="00E670EB"/>
    <w:rsid w:val="00E6745A"/>
    <w:rsid w:val="00E67852"/>
    <w:rsid w:val="00E6788B"/>
    <w:rsid w:val="00E67A91"/>
    <w:rsid w:val="00E67AF0"/>
    <w:rsid w:val="00E67E42"/>
    <w:rsid w:val="00E67E66"/>
    <w:rsid w:val="00E702A2"/>
    <w:rsid w:val="00E70325"/>
    <w:rsid w:val="00E70341"/>
    <w:rsid w:val="00E70572"/>
    <w:rsid w:val="00E706D0"/>
    <w:rsid w:val="00E70873"/>
    <w:rsid w:val="00E70AF8"/>
    <w:rsid w:val="00E70C97"/>
    <w:rsid w:val="00E70EC8"/>
    <w:rsid w:val="00E7101F"/>
    <w:rsid w:val="00E7112F"/>
    <w:rsid w:val="00E71173"/>
    <w:rsid w:val="00E711CF"/>
    <w:rsid w:val="00E71585"/>
    <w:rsid w:val="00E71700"/>
    <w:rsid w:val="00E7170B"/>
    <w:rsid w:val="00E71975"/>
    <w:rsid w:val="00E719D4"/>
    <w:rsid w:val="00E71A52"/>
    <w:rsid w:val="00E71AF2"/>
    <w:rsid w:val="00E71B05"/>
    <w:rsid w:val="00E71D61"/>
    <w:rsid w:val="00E725DD"/>
    <w:rsid w:val="00E725F0"/>
    <w:rsid w:val="00E72664"/>
    <w:rsid w:val="00E72801"/>
    <w:rsid w:val="00E729C7"/>
    <w:rsid w:val="00E731E6"/>
    <w:rsid w:val="00E73339"/>
    <w:rsid w:val="00E73523"/>
    <w:rsid w:val="00E73683"/>
    <w:rsid w:val="00E73709"/>
    <w:rsid w:val="00E7375E"/>
    <w:rsid w:val="00E7390F"/>
    <w:rsid w:val="00E73AD5"/>
    <w:rsid w:val="00E73B0D"/>
    <w:rsid w:val="00E73B2D"/>
    <w:rsid w:val="00E73CC8"/>
    <w:rsid w:val="00E73E6F"/>
    <w:rsid w:val="00E73FCE"/>
    <w:rsid w:val="00E7466B"/>
    <w:rsid w:val="00E74979"/>
    <w:rsid w:val="00E74B60"/>
    <w:rsid w:val="00E74D0F"/>
    <w:rsid w:val="00E752FD"/>
    <w:rsid w:val="00E75364"/>
    <w:rsid w:val="00E75376"/>
    <w:rsid w:val="00E75604"/>
    <w:rsid w:val="00E756B2"/>
    <w:rsid w:val="00E7582E"/>
    <w:rsid w:val="00E7596A"/>
    <w:rsid w:val="00E75AFC"/>
    <w:rsid w:val="00E75B03"/>
    <w:rsid w:val="00E75E3F"/>
    <w:rsid w:val="00E75F48"/>
    <w:rsid w:val="00E761D2"/>
    <w:rsid w:val="00E76892"/>
    <w:rsid w:val="00E76A1A"/>
    <w:rsid w:val="00E76C0D"/>
    <w:rsid w:val="00E76DDF"/>
    <w:rsid w:val="00E77080"/>
    <w:rsid w:val="00E7733C"/>
    <w:rsid w:val="00E7748D"/>
    <w:rsid w:val="00E7782B"/>
    <w:rsid w:val="00E77AEE"/>
    <w:rsid w:val="00E77FA4"/>
    <w:rsid w:val="00E805DF"/>
    <w:rsid w:val="00E807A0"/>
    <w:rsid w:val="00E80885"/>
    <w:rsid w:val="00E808AA"/>
    <w:rsid w:val="00E80A62"/>
    <w:rsid w:val="00E80D76"/>
    <w:rsid w:val="00E814B4"/>
    <w:rsid w:val="00E81768"/>
    <w:rsid w:val="00E81D48"/>
    <w:rsid w:val="00E82006"/>
    <w:rsid w:val="00E82074"/>
    <w:rsid w:val="00E822AC"/>
    <w:rsid w:val="00E8237C"/>
    <w:rsid w:val="00E82422"/>
    <w:rsid w:val="00E82572"/>
    <w:rsid w:val="00E82705"/>
    <w:rsid w:val="00E82720"/>
    <w:rsid w:val="00E82883"/>
    <w:rsid w:val="00E82907"/>
    <w:rsid w:val="00E829C4"/>
    <w:rsid w:val="00E82C94"/>
    <w:rsid w:val="00E83176"/>
    <w:rsid w:val="00E83206"/>
    <w:rsid w:val="00E832A2"/>
    <w:rsid w:val="00E839EE"/>
    <w:rsid w:val="00E83F18"/>
    <w:rsid w:val="00E83FBF"/>
    <w:rsid w:val="00E841A5"/>
    <w:rsid w:val="00E841DC"/>
    <w:rsid w:val="00E8428E"/>
    <w:rsid w:val="00E84290"/>
    <w:rsid w:val="00E842EE"/>
    <w:rsid w:val="00E8457D"/>
    <w:rsid w:val="00E8459A"/>
    <w:rsid w:val="00E8463E"/>
    <w:rsid w:val="00E84760"/>
    <w:rsid w:val="00E847A2"/>
    <w:rsid w:val="00E847DE"/>
    <w:rsid w:val="00E84838"/>
    <w:rsid w:val="00E84A29"/>
    <w:rsid w:val="00E84B57"/>
    <w:rsid w:val="00E84C21"/>
    <w:rsid w:val="00E84C5E"/>
    <w:rsid w:val="00E84D3F"/>
    <w:rsid w:val="00E84DF0"/>
    <w:rsid w:val="00E84E09"/>
    <w:rsid w:val="00E84E2C"/>
    <w:rsid w:val="00E84F22"/>
    <w:rsid w:val="00E8521E"/>
    <w:rsid w:val="00E85221"/>
    <w:rsid w:val="00E855BD"/>
    <w:rsid w:val="00E8594D"/>
    <w:rsid w:val="00E85A3D"/>
    <w:rsid w:val="00E85CD1"/>
    <w:rsid w:val="00E860A8"/>
    <w:rsid w:val="00E8630A"/>
    <w:rsid w:val="00E86532"/>
    <w:rsid w:val="00E865E8"/>
    <w:rsid w:val="00E86722"/>
    <w:rsid w:val="00E867AC"/>
    <w:rsid w:val="00E868A6"/>
    <w:rsid w:val="00E868B9"/>
    <w:rsid w:val="00E869A7"/>
    <w:rsid w:val="00E86B0E"/>
    <w:rsid w:val="00E86F61"/>
    <w:rsid w:val="00E8718A"/>
    <w:rsid w:val="00E87223"/>
    <w:rsid w:val="00E87393"/>
    <w:rsid w:val="00E87545"/>
    <w:rsid w:val="00E87678"/>
    <w:rsid w:val="00E877AB"/>
    <w:rsid w:val="00E877D8"/>
    <w:rsid w:val="00E87AE0"/>
    <w:rsid w:val="00E87B49"/>
    <w:rsid w:val="00E87D38"/>
    <w:rsid w:val="00E90240"/>
    <w:rsid w:val="00E9038D"/>
    <w:rsid w:val="00E90649"/>
    <w:rsid w:val="00E906C8"/>
    <w:rsid w:val="00E909A3"/>
    <w:rsid w:val="00E90D7A"/>
    <w:rsid w:val="00E9112B"/>
    <w:rsid w:val="00E911F8"/>
    <w:rsid w:val="00E911FE"/>
    <w:rsid w:val="00E91531"/>
    <w:rsid w:val="00E91662"/>
    <w:rsid w:val="00E91687"/>
    <w:rsid w:val="00E917AC"/>
    <w:rsid w:val="00E9195E"/>
    <w:rsid w:val="00E91D1E"/>
    <w:rsid w:val="00E91DAF"/>
    <w:rsid w:val="00E91E99"/>
    <w:rsid w:val="00E91FB1"/>
    <w:rsid w:val="00E922C9"/>
    <w:rsid w:val="00E927B8"/>
    <w:rsid w:val="00E92A85"/>
    <w:rsid w:val="00E92B95"/>
    <w:rsid w:val="00E92C87"/>
    <w:rsid w:val="00E92CA7"/>
    <w:rsid w:val="00E92D2E"/>
    <w:rsid w:val="00E92D5A"/>
    <w:rsid w:val="00E92D64"/>
    <w:rsid w:val="00E92E7B"/>
    <w:rsid w:val="00E93098"/>
    <w:rsid w:val="00E93193"/>
    <w:rsid w:val="00E931A6"/>
    <w:rsid w:val="00E93226"/>
    <w:rsid w:val="00E932E6"/>
    <w:rsid w:val="00E93748"/>
    <w:rsid w:val="00E93755"/>
    <w:rsid w:val="00E9390C"/>
    <w:rsid w:val="00E93977"/>
    <w:rsid w:val="00E93BEE"/>
    <w:rsid w:val="00E93C36"/>
    <w:rsid w:val="00E93C41"/>
    <w:rsid w:val="00E93CFD"/>
    <w:rsid w:val="00E945E0"/>
    <w:rsid w:val="00E94678"/>
    <w:rsid w:val="00E94920"/>
    <w:rsid w:val="00E949E2"/>
    <w:rsid w:val="00E94B3B"/>
    <w:rsid w:val="00E94C5A"/>
    <w:rsid w:val="00E94C79"/>
    <w:rsid w:val="00E94E6D"/>
    <w:rsid w:val="00E94EC3"/>
    <w:rsid w:val="00E94EFD"/>
    <w:rsid w:val="00E94FDF"/>
    <w:rsid w:val="00E95126"/>
    <w:rsid w:val="00E95170"/>
    <w:rsid w:val="00E95353"/>
    <w:rsid w:val="00E9556B"/>
    <w:rsid w:val="00E9559A"/>
    <w:rsid w:val="00E95783"/>
    <w:rsid w:val="00E95AD7"/>
    <w:rsid w:val="00E95FF3"/>
    <w:rsid w:val="00E96231"/>
    <w:rsid w:val="00E96257"/>
    <w:rsid w:val="00E9652D"/>
    <w:rsid w:val="00E96577"/>
    <w:rsid w:val="00E96918"/>
    <w:rsid w:val="00E96B5C"/>
    <w:rsid w:val="00E96E34"/>
    <w:rsid w:val="00E96E69"/>
    <w:rsid w:val="00E97096"/>
    <w:rsid w:val="00E970CE"/>
    <w:rsid w:val="00E97255"/>
    <w:rsid w:val="00E973AE"/>
    <w:rsid w:val="00E977A8"/>
    <w:rsid w:val="00E97A76"/>
    <w:rsid w:val="00E97AD1"/>
    <w:rsid w:val="00E97D2C"/>
    <w:rsid w:val="00E97DB1"/>
    <w:rsid w:val="00E97DE1"/>
    <w:rsid w:val="00E97E24"/>
    <w:rsid w:val="00EA00B9"/>
    <w:rsid w:val="00EA02E2"/>
    <w:rsid w:val="00EA040C"/>
    <w:rsid w:val="00EA085B"/>
    <w:rsid w:val="00EA0889"/>
    <w:rsid w:val="00EA08FB"/>
    <w:rsid w:val="00EA09D2"/>
    <w:rsid w:val="00EA0DEA"/>
    <w:rsid w:val="00EA0ED6"/>
    <w:rsid w:val="00EA1047"/>
    <w:rsid w:val="00EA1456"/>
    <w:rsid w:val="00EA1516"/>
    <w:rsid w:val="00EA153E"/>
    <w:rsid w:val="00EA1658"/>
    <w:rsid w:val="00EA174F"/>
    <w:rsid w:val="00EA1756"/>
    <w:rsid w:val="00EA1770"/>
    <w:rsid w:val="00EA17CB"/>
    <w:rsid w:val="00EA1939"/>
    <w:rsid w:val="00EA1948"/>
    <w:rsid w:val="00EA1A3A"/>
    <w:rsid w:val="00EA1B7E"/>
    <w:rsid w:val="00EA218D"/>
    <w:rsid w:val="00EA2295"/>
    <w:rsid w:val="00EA22B5"/>
    <w:rsid w:val="00EA22F1"/>
    <w:rsid w:val="00EA24C2"/>
    <w:rsid w:val="00EA2534"/>
    <w:rsid w:val="00EA2623"/>
    <w:rsid w:val="00EA26C1"/>
    <w:rsid w:val="00EA2926"/>
    <w:rsid w:val="00EA29D2"/>
    <w:rsid w:val="00EA2A2E"/>
    <w:rsid w:val="00EA2AD2"/>
    <w:rsid w:val="00EA2B34"/>
    <w:rsid w:val="00EA3045"/>
    <w:rsid w:val="00EA3234"/>
    <w:rsid w:val="00EA32C5"/>
    <w:rsid w:val="00EA3518"/>
    <w:rsid w:val="00EA35B7"/>
    <w:rsid w:val="00EA3A74"/>
    <w:rsid w:val="00EA3B8A"/>
    <w:rsid w:val="00EA3CF5"/>
    <w:rsid w:val="00EA3D22"/>
    <w:rsid w:val="00EA3ECC"/>
    <w:rsid w:val="00EA3F03"/>
    <w:rsid w:val="00EA3F4E"/>
    <w:rsid w:val="00EA4671"/>
    <w:rsid w:val="00EA4944"/>
    <w:rsid w:val="00EA4B71"/>
    <w:rsid w:val="00EA4EBA"/>
    <w:rsid w:val="00EA4F0A"/>
    <w:rsid w:val="00EA502D"/>
    <w:rsid w:val="00EA5198"/>
    <w:rsid w:val="00EA54BC"/>
    <w:rsid w:val="00EA54F5"/>
    <w:rsid w:val="00EA577C"/>
    <w:rsid w:val="00EA57B0"/>
    <w:rsid w:val="00EA59C6"/>
    <w:rsid w:val="00EA5B2F"/>
    <w:rsid w:val="00EA5E2D"/>
    <w:rsid w:val="00EA5EB0"/>
    <w:rsid w:val="00EA5F2B"/>
    <w:rsid w:val="00EA6018"/>
    <w:rsid w:val="00EA60DB"/>
    <w:rsid w:val="00EA617D"/>
    <w:rsid w:val="00EA6426"/>
    <w:rsid w:val="00EA6535"/>
    <w:rsid w:val="00EA66BA"/>
    <w:rsid w:val="00EA672B"/>
    <w:rsid w:val="00EA6B82"/>
    <w:rsid w:val="00EA6CD3"/>
    <w:rsid w:val="00EA7115"/>
    <w:rsid w:val="00EA7396"/>
    <w:rsid w:val="00EA7522"/>
    <w:rsid w:val="00EA762B"/>
    <w:rsid w:val="00EA770B"/>
    <w:rsid w:val="00EA79FD"/>
    <w:rsid w:val="00EA7E57"/>
    <w:rsid w:val="00EA7EE9"/>
    <w:rsid w:val="00EB0086"/>
    <w:rsid w:val="00EB01D3"/>
    <w:rsid w:val="00EB033F"/>
    <w:rsid w:val="00EB0428"/>
    <w:rsid w:val="00EB0500"/>
    <w:rsid w:val="00EB05E2"/>
    <w:rsid w:val="00EB0713"/>
    <w:rsid w:val="00EB08CA"/>
    <w:rsid w:val="00EB0B42"/>
    <w:rsid w:val="00EB0E38"/>
    <w:rsid w:val="00EB1273"/>
    <w:rsid w:val="00EB1473"/>
    <w:rsid w:val="00EB16A2"/>
    <w:rsid w:val="00EB19AC"/>
    <w:rsid w:val="00EB1C3D"/>
    <w:rsid w:val="00EB1D56"/>
    <w:rsid w:val="00EB1FC9"/>
    <w:rsid w:val="00EB2341"/>
    <w:rsid w:val="00EB2735"/>
    <w:rsid w:val="00EB273D"/>
    <w:rsid w:val="00EB2846"/>
    <w:rsid w:val="00EB28C7"/>
    <w:rsid w:val="00EB2980"/>
    <w:rsid w:val="00EB299D"/>
    <w:rsid w:val="00EB2A99"/>
    <w:rsid w:val="00EB2B61"/>
    <w:rsid w:val="00EB2C02"/>
    <w:rsid w:val="00EB2CB1"/>
    <w:rsid w:val="00EB2E05"/>
    <w:rsid w:val="00EB2E8C"/>
    <w:rsid w:val="00EB2F1E"/>
    <w:rsid w:val="00EB32EC"/>
    <w:rsid w:val="00EB35E2"/>
    <w:rsid w:val="00EB3868"/>
    <w:rsid w:val="00EB3911"/>
    <w:rsid w:val="00EB399F"/>
    <w:rsid w:val="00EB39FF"/>
    <w:rsid w:val="00EB3A3D"/>
    <w:rsid w:val="00EB3B29"/>
    <w:rsid w:val="00EB3B3A"/>
    <w:rsid w:val="00EB3D55"/>
    <w:rsid w:val="00EB3E1E"/>
    <w:rsid w:val="00EB3E81"/>
    <w:rsid w:val="00EB3EFC"/>
    <w:rsid w:val="00EB42EB"/>
    <w:rsid w:val="00EB4337"/>
    <w:rsid w:val="00EB4394"/>
    <w:rsid w:val="00EB4473"/>
    <w:rsid w:val="00EB4483"/>
    <w:rsid w:val="00EB44AB"/>
    <w:rsid w:val="00EB44C5"/>
    <w:rsid w:val="00EB4555"/>
    <w:rsid w:val="00EB459F"/>
    <w:rsid w:val="00EB4650"/>
    <w:rsid w:val="00EB4675"/>
    <w:rsid w:val="00EB475C"/>
    <w:rsid w:val="00EB4C0B"/>
    <w:rsid w:val="00EB4C42"/>
    <w:rsid w:val="00EB4E09"/>
    <w:rsid w:val="00EB4F54"/>
    <w:rsid w:val="00EB511A"/>
    <w:rsid w:val="00EB5139"/>
    <w:rsid w:val="00EB51FE"/>
    <w:rsid w:val="00EB520B"/>
    <w:rsid w:val="00EB5367"/>
    <w:rsid w:val="00EB54A9"/>
    <w:rsid w:val="00EB575C"/>
    <w:rsid w:val="00EB59A5"/>
    <w:rsid w:val="00EB5ABB"/>
    <w:rsid w:val="00EB5BB0"/>
    <w:rsid w:val="00EB5C04"/>
    <w:rsid w:val="00EB5CD7"/>
    <w:rsid w:val="00EB5F07"/>
    <w:rsid w:val="00EB5F71"/>
    <w:rsid w:val="00EB622C"/>
    <w:rsid w:val="00EB6540"/>
    <w:rsid w:val="00EB6798"/>
    <w:rsid w:val="00EB68C0"/>
    <w:rsid w:val="00EB6A1B"/>
    <w:rsid w:val="00EB6DF3"/>
    <w:rsid w:val="00EB7203"/>
    <w:rsid w:val="00EB725A"/>
    <w:rsid w:val="00EB7369"/>
    <w:rsid w:val="00EB768D"/>
    <w:rsid w:val="00EB7802"/>
    <w:rsid w:val="00EB78B3"/>
    <w:rsid w:val="00EB7A3E"/>
    <w:rsid w:val="00EB7BFF"/>
    <w:rsid w:val="00EB7C23"/>
    <w:rsid w:val="00EB7EF5"/>
    <w:rsid w:val="00EB7F7A"/>
    <w:rsid w:val="00EB7FBB"/>
    <w:rsid w:val="00EC015D"/>
    <w:rsid w:val="00EC01A8"/>
    <w:rsid w:val="00EC0390"/>
    <w:rsid w:val="00EC03B0"/>
    <w:rsid w:val="00EC0420"/>
    <w:rsid w:val="00EC0451"/>
    <w:rsid w:val="00EC0771"/>
    <w:rsid w:val="00EC0956"/>
    <w:rsid w:val="00EC0A3F"/>
    <w:rsid w:val="00EC0BA5"/>
    <w:rsid w:val="00EC0F2A"/>
    <w:rsid w:val="00EC1175"/>
    <w:rsid w:val="00EC118B"/>
    <w:rsid w:val="00EC12C0"/>
    <w:rsid w:val="00EC145A"/>
    <w:rsid w:val="00EC16B8"/>
    <w:rsid w:val="00EC170A"/>
    <w:rsid w:val="00EC180F"/>
    <w:rsid w:val="00EC19DA"/>
    <w:rsid w:val="00EC1B36"/>
    <w:rsid w:val="00EC1CA2"/>
    <w:rsid w:val="00EC1CC6"/>
    <w:rsid w:val="00EC1E29"/>
    <w:rsid w:val="00EC1ED9"/>
    <w:rsid w:val="00EC25B4"/>
    <w:rsid w:val="00EC2654"/>
    <w:rsid w:val="00EC26FC"/>
    <w:rsid w:val="00EC27A4"/>
    <w:rsid w:val="00EC2829"/>
    <w:rsid w:val="00EC282E"/>
    <w:rsid w:val="00EC28A9"/>
    <w:rsid w:val="00EC2C8F"/>
    <w:rsid w:val="00EC2E9C"/>
    <w:rsid w:val="00EC2EA6"/>
    <w:rsid w:val="00EC2F14"/>
    <w:rsid w:val="00EC30B8"/>
    <w:rsid w:val="00EC3230"/>
    <w:rsid w:val="00EC3458"/>
    <w:rsid w:val="00EC34B6"/>
    <w:rsid w:val="00EC3689"/>
    <w:rsid w:val="00EC3C89"/>
    <w:rsid w:val="00EC3CDC"/>
    <w:rsid w:val="00EC3E70"/>
    <w:rsid w:val="00EC42FF"/>
    <w:rsid w:val="00EC4306"/>
    <w:rsid w:val="00EC442B"/>
    <w:rsid w:val="00EC459D"/>
    <w:rsid w:val="00EC49B1"/>
    <w:rsid w:val="00EC4AAE"/>
    <w:rsid w:val="00EC4E46"/>
    <w:rsid w:val="00EC4EAD"/>
    <w:rsid w:val="00EC53D4"/>
    <w:rsid w:val="00EC540E"/>
    <w:rsid w:val="00EC552A"/>
    <w:rsid w:val="00EC55D6"/>
    <w:rsid w:val="00EC5B4B"/>
    <w:rsid w:val="00EC5D35"/>
    <w:rsid w:val="00EC61EC"/>
    <w:rsid w:val="00EC62D5"/>
    <w:rsid w:val="00EC64F8"/>
    <w:rsid w:val="00EC6631"/>
    <w:rsid w:val="00EC66DD"/>
    <w:rsid w:val="00EC6793"/>
    <w:rsid w:val="00EC67FE"/>
    <w:rsid w:val="00EC682A"/>
    <w:rsid w:val="00EC6940"/>
    <w:rsid w:val="00EC6CE4"/>
    <w:rsid w:val="00EC6F50"/>
    <w:rsid w:val="00EC74C6"/>
    <w:rsid w:val="00EC75C2"/>
    <w:rsid w:val="00EC7770"/>
    <w:rsid w:val="00EC77DA"/>
    <w:rsid w:val="00EC78B7"/>
    <w:rsid w:val="00EC7B65"/>
    <w:rsid w:val="00EC7CB1"/>
    <w:rsid w:val="00ED01A4"/>
    <w:rsid w:val="00ED04CB"/>
    <w:rsid w:val="00ED06BE"/>
    <w:rsid w:val="00ED0907"/>
    <w:rsid w:val="00ED0CEF"/>
    <w:rsid w:val="00ED0DCD"/>
    <w:rsid w:val="00ED0F85"/>
    <w:rsid w:val="00ED0FEA"/>
    <w:rsid w:val="00ED1146"/>
    <w:rsid w:val="00ED14BF"/>
    <w:rsid w:val="00ED165D"/>
    <w:rsid w:val="00ED1663"/>
    <w:rsid w:val="00ED17CD"/>
    <w:rsid w:val="00ED185B"/>
    <w:rsid w:val="00ED1AC5"/>
    <w:rsid w:val="00ED1DE2"/>
    <w:rsid w:val="00ED1DE3"/>
    <w:rsid w:val="00ED1ED6"/>
    <w:rsid w:val="00ED20AB"/>
    <w:rsid w:val="00ED241F"/>
    <w:rsid w:val="00ED25FC"/>
    <w:rsid w:val="00ED2849"/>
    <w:rsid w:val="00ED285E"/>
    <w:rsid w:val="00ED2AA7"/>
    <w:rsid w:val="00ED2B2D"/>
    <w:rsid w:val="00ED2C8F"/>
    <w:rsid w:val="00ED2CE0"/>
    <w:rsid w:val="00ED2D01"/>
    <w:rsid w:val="00ED2E26"/>
    <w:rsid w:val="00ED332D"/>
    <w:rsid w:val="00ED3497"/>
    <w:rsid w:val="00ED3505"/>
    <w:rsid w:val="00ED3785"/>
    <w:rsid w:val="00ED383B"/>
    <w:rsid w:val="00ED393A"/>
    <w:rsid w:val="00ED3966"/>
    <w:rsid w:val="00ED3A9D"/>
    <w:rsid w:val="00ED3B13"/>
    <w:rsid w:val="00ED41FD"/>
    <w:rsid w:val="00ED4604"/>
    <w:rsid w:val="00ED4728"/>
    <w:rsid w:val="00ED4752"/>
    <w:rsid w:val="00ED477D"/>
    <w:rsid w:val="00ED47AE"/>
    <w:rsid w:val="00ED4833"/>
    <w:rsid w:val="00ED5005"/>
    <w:rsid w:val="00ED5105"/>
    <w:rsid w:val="00ED5155"/>
    <w:rsid w:val="00ED5834"/>
    <w:rsid w:val="00ED58FE"/>
    <w:rsid w:val="00ED5AE0"/>
    <w:rsid w:val="00ED5B60"/>
    <w:rsid w:val="00ED5BE1"/>
    <w:rsid w:val="00ED5D55"/>
    <w:rsid w:val="00ED5DC8"/>
    <w:rsid w:val="00ED5E76"/>
    <w:rsid w:val="00ED62F1"/>
    <w:rsid w:val="00ED640F"/>
    <w:rsid w:val="00ED6467"/>
    <w:rsid w:val="00ED646E"/>
    <w:rsid w:val="00ED678F"/>
    <w:rsid w:val="00ED6A40"/>
    <w:rsid w:val="00ED6F66"/>
    <w:rsid w:val="00ED73DA"/>
    <w:rsid w:val="00ED7599"/>
    <w:rsid w:val="00ED75BA"/>
    <w:rsid w:val="00ED7676"/>
    <w:rsid w:val="00ED76FC"/>
    <w:rsid w:val="00ED78CB"/>
    <w:rsid w:val="00ED7981"/>
    <w:rsid w:val="00ED7999"/>
    <w:rsid w:val="00ED7A7D"/>
    <w:rsid w:val="00ED7BB2"/>
    <w:rsid w:val="00ED7C95"/>
    <w:rsid w:val="00ED7DAD"/>
    <w:rsid w:val="00ED7E94"/>
    <w:rsid w:val="00EE015F"/>
    <w:rsid w:val="00EE01DA"/>
    <w:rsid w:val="00EE0221"/>
    <w:rsid w:val="00EE02BA"/>
    <w:rsid w:val="00EE03CE"/>
    <w:rsid w:val="00EE0824"/>
    <w:rsid w:val="00EE09B5"/>
    <w:rsid w:val="00EE0D3C"/>
    <w:rsid w:val="00EE0DD5"/>
    <w:rsid w:val="00EE0ED8"/>
    <w:rsid w:val="00EE10CA"/>
    <w:rsid w:val="00EE1160"/>
    <w:rsid w:val="00EE172D"/>
    <w:rsid w:val="00EE17A1"/>
    <w:rsid w:val="00EE17C7"/>
    <w:rsid w:val="00EE192A"/>
    <w:rsid w:val="00EE19CB"/>
    <w:rsid w:val="00EE23E3"/>
    <w:rsid w:val="00EE2532"/>
    <w:rsid w:val="00EE28C5"/>
    <w:rsid w:val="00EE2C53"/>
    <w:rsid w:val="00EE2D9D"/>
    <w:rsid w:val="00EE2EEF"/>
    <w:rsid w:val="00EE2F31"/>
    <w:rsid w:val="00EE316E"/>
    <w:rsid w:val="00EE328C"/>
    <w:rsid w:val="00EE3345"/>
    <w:rsid w:val="00EE362B"/>
    <w:rsid w:val="00EE3746"/>
    <w:rsid w:val="00EE3816"/>
    <w:rsid w:val="00EE38CD"/>
    <w:rsid w:val="00EE3C27"/>
    <w:rsid w:val="00EE3D44"/>
    <w:rsid w:val="00EE3E2E"/>
    <w:rsid w:val="00EE3E3F"/>
    <w:rsid w:val="00EE4145"/>
    <w:rsid w:val="00EE42AE"/>
    <w:rsid w:val="00EE43C1"/>
    <w:rsid w:val="00EE445E"/>
    <w:rsid w:val="00EE44FD"/>
    <w:rsid w:val="00EE48CC"/>
    <w:rsid w:val="00EE4CFF"/>
    <w:rsid w:val="00EE4DE6"/>
    <w:rsid w:val="00EE4E27"/>
    <w:rsid w:val="00EE5148"/>
    <w:rsid w:val="00EE5187"/>
    <w:rsid w:val="00EE519E"/>
    <w:rsid w:val="00EE5257"/>
    <w:rsid w:val="00EE5272"/>
    <w:rsid w:val="00EE52E2"/>
    <w:rsid w:val="00EE5437"/>
    <w:rsid w:val="00EE595B"/>
    <w:rsid w:val="00EE5A05"/>
    <w:rsid w:val="00EE5B10"/>
    <w:rsid w:val="00EE5B33"/>
    <w:rsid w:val="00EE5B71"/>
    <w:rsid w:val="00EE5C38"/>
    <w:rsid w:val="00EE5F5F"/>
    <w:rsid w:val="00EE62B4"/>
    <w:rsid w:val="00EE6607"/>
    <w:rsid w:val="00EE66B1"/>
    <w:rsid w:val="00EE674B"/>
    <w:rsid w:val="00EE6904"/>
    <w:rsid w:val="00EE6B13"/>
    <w:rsid w:val="00EE7035"/>
    <w:rsid w:val="00EE7090"/>
    <w:rsid w:val="00EE7242"/>
    <w:rsid w:val="00EE7287"/>
    <w:rsid w:val="00EE75A1"/>
    <w:rsid w:val="00EE7900"/>
    <w:rsid w:val="00EE7BCC"/>
    <w:rsid w:val="00EE7C0E"/>
    <w:rsid w:val="00EE7C91"/>
    <w:rsid w:val="00EE7D39"/>
    <w:rsid w:val="00EF00AA"/>
    <w:rsid w:val="00EF014B"/>
    <w:rsid w:val="00EF01BB"/>
    <w:rsid w:val="00EF042D"/>
    <w:rsid w:val="00EF0537"/>
    <w:rsid w:val="00EF05D5"/>
    <w:rsid w:val="00EF086B"/>
    <w:rsid w:val="00EF0922"/>
    <w:rsid w:val="00EF0D1E"/>
    <w:rsid w:val="00EF0D2E"/>
    <w:rsid w:val="00EF0EBA"/>
    <w:rsid w:val="00EF1264"/>
    <w:rsid w:val="00EF1329"/>
    <w:rsid w:val="00EF1359"/>
    <w:rsid w:val="00EF14C5"/>
    <w:rsid w:val="00EF19B1"/>
    <w:rsid w:val="00EF1DC1"/>
    <w:rsid w:val="00EF1F0F"/>
    <w:rsid w:val="00EF204A"/>
    <w:rsid w:val="00EF210E"/>
    <w:rsid w:val="00EF215F"/>
    <w:rsid w:val="00EF2162"/>
    <w:rsid w:val="00EF2567"/>
    <w:rsid w:val="00EF2587"/>
    <w:rsid w:val="00EF2591"/>
    <w:rsid w:val="00EF28AE"/>
    <w:rsid w:val="00EF2971"/>
    <w:rsid w:val="00EF2C3B"/>
    <w:rsid w:val="00EF2C76"/>
    <w:rsid w:val="00EF2F54"/>
    <w:rsid w:val="00EF3021"/>
    <w:rsid w:val="00EF31B3"/>
    <w:rsid w:val="00EF3412"/>
    <w:rsid w:val="00EF35D7"/>
    <w:rsid w:val="00EF35D8"/>
    <w:rsid w:val="00EF3622"/>
    <w:rsid w:val="00EF368A"/>
    <w:rsid w:val="00EF36E0"/>
    <w:rsid w:val="00EF38BA"/>
    <w:rsid w:val="00EF3925"/>
    <w:rsid w:val="00EF39FA"/>
    <w:rsid w:val="00EF3AB1"/>
    <w:rsid w:val="00EF3D98"/>
    <w:rsid w:val="00EF3DFD"/>
    <w:rsid w:val="00EF45C9"/>
    <w:rsid w:val="00EF45FE"/>
    <w:rsid w:val="00EF463E"/>
    <w:rsid w:val="00EF4C84"/>
    <w:rsid w:val="00EF4E4C"/>
    <w:rsid w:val="00EF50EE"/>
    <w:rsid w:val="00EF511C"/>
    <w:rsid w:val="00EF5511"/>
    <w:rsid w:val="00EF58E0"/>
    <w:rsid w:val="00EF598B"/>
    <w:rsid w:val="00EF59AD"/>
    <w:rsid w:val="00EF59CC"/>
    <w:rsid w:val="00EF5B99"/>
    <w:rsid w:val="00EF5F50"/>
    <w:rsid w:val="00EF5FE5"/>
    <w:rsid w:val="00EF6127"/>
    <w:rsid w:val="00EF61E0"/>
    <w:rsid w:val="00EF63B2"/>
    <w:rsid w:val="00EF65C2"/>
    <w:rsid w:val="00EF65E7"/>
    <w:rsid w:val="00EF6640"/>
    <w:rsid w:val="00EF69FD"/>
    <w:rsid w:val="00EF6DE4"/>
    <w:rsid w:val="00EF6E9C"/>
    <w:rsid w:val="00EF6F6C"/>
    <w:rsid w:val="00EF6F9B"/>
    <w:rsid w:val="00EF719B"/>
    <w:rsid w:val="00EF7462"/>
    <w:rsid w:val="00EF7576"/>
    <w:rsid w:val="00EF75DB"/>
    <w:rsid w:val="00EF797A"/>
    <w:rsid w:val="00EF79F2"/>
    <w:rsid w:val="00EF7A9C"/>
    <w:rsid w:val="00EF7B28"/>
    <w:rsid w:val="00EF7B72"/>
    <w:rsid w:val="00EF7D79"/>
    <w:rsid w:val="00EF7E6D"/>
    <w:rsid w:val="00F00414"/>
    <w:rsid w:val="00F00452"/>
    <w:rsid w:val="00F00502"/>
    <w:rsid w:val="00F00B40"/>
    <w:rsid w:val="00F00FD8"/>
    <w:rsid w:val="00F012BC"/>
    <w:rsid w:val="00F0131E"/>
    <w:rsid w:val="00F01387"/>
    <w:rsid w:val="00F016E5"/>
    <w:rsid w:val="00F01774"/>
    <w:rsid w:val="00F019F6"/>
    <w:rsid w:val="00F01C90"/>
    <w:rsid w:val="00F02234"/>
    <w:rsid w:val="00F022BF"/>
    <w:rsid w:val="00F022D4"/>
    <w:rsid w:val="00F023D2"/>
    <w:rsid w:val="00F026E1"/>
    <w:rsid w:val="00F02C4E"/>
    <w:rsid w:val="00F02CF5"/>
    <w:rsid w:val="00F02D17"/>
    <w:rsid w:val="00F02D91"/>
    <w:rsid w:val="00F031B3"/>
    <w:rsid w:val="00F032C4"/>
    <w:rsid w:val="00F034B0"/>
    <w:rsid w:val="00F03507"/>
    <w:rsid w:val="00F037A8"/>
    <w:rsid w:val="00F03813"/>
    <w:rsid w:val="00F0388D"/>
    <w:rsid w:val="00F0397E"/>
    <w:rsid w:val="00F03BDD"/>
    <w:rsid w:val="00F03E78"/>
    <w:rsid w:val="00F03F6C"/>
    <w:rsid w:val="00F0405E"/>
    <w:rsid w:val="00F04276"/>
    <w:rsid w:val="00F04477"/>
    <w:rsid w:val="00F049CA"/>
    <w:rsid w:val="00F049CC"/>
    <w:rsid w:val="00F04AE5"/>
    <w:rsid w:val="00F04F3C"/>
    <w:rsid w:val="00F04F5E"/>
    <w:rsid w:val="00F050B7"/>
    <w:rsid w:val="00F050B8"/>
    <w:rsid w:val="00F05538"/>
    <w:rsid w:val="00F056A3"/>
    <w:rsid w:val="00F0571B"/>
    <w:rsid w:val="00F05885"/>
    <w:rsid w:val="00F059AD"/>
    <w:rsid w:val="00F05A90"/>
    <w:rsid w:val="00F05B58"/>
    <w:rsid w:val="00F05C27"/>
    <w:rsid w:val="00F05F55"/>
    <w:rsid w:val="00F062BC"/>
    <w:rsid w:val="00F062D2"/>
    <w:rsid w:val="00F063CE"/>
    <w:rsid w:val="00F069A8"/>
    <w:rsid w:val="00F06D3D"/>
    <w:rsid w:val="00F06E0F"/>
    <w:rsid w:val="00F07031"/>
    <w:rsid w:val="00F070EC"/>
    <w:rsid w:val="00F07228"/>
    <w:rsid w:val="00F0738F"/>
    <w:rsid w:val="00F0759B"/>
    <w:rsid w:val="00F077A2"/>
    <w:rsid w:val="00F07A30"/>
    <w:rsid w:val="00F07A94"/>
    <w:rsid w:val="00F07AA9"/>
    <w:rsid w:val="00F07DAC"/>
    <w:rsid w:val="00F1000F"/>
    <w:rsid w:val="00F100F8"/>
    <w:rsid w:val="00F104C9"/>
    <w:rsid w:val="00F10677"/>
    <w:rsid w:val="00F10760"/>
    <w:rsid w:val="00F109B1"/>
    <w:rsid w:val="00F10E41"/>
    <w:rsid w:val="00F10F8F"/>
    <w:rsid w:val="00F1101E"/>
    <w:rsid w:val="00F1118C"/>
    <w:rsid w:val="00F11220"/>
    <w:rsid w:val="00F11324"/>
    <w:rsid w:val="00F114E2"/>
    <w:rsid w:val="00F116E1"/>
    <w:rsid w:val="00F11CCA"/>
    <w:rsid w:val="00F11E16"/>
    <w:rsid w:val="00F11E1D"/>
    <w:rsid w:val="00F11E7E"/>
    <w:rsid w:val="00F1230B"/>
    <w:rsid w:val="00F1233D"/>
    <w:rsid w:val="00F12393"/>
    <w:rsid w:val="00F124FE"/>
    <w:rsid w:val="00F12790"/>
    <w:rsid w:val="00F12A0A"/>
    <w:rsid w:val="00F12AD6"/>
    <w:rsid w:val="00F12CF1"/>
    <w:rsid w:val="00F12EDA"/>
    <w:rsid w:val="00F12F41"/>
    <w:rsid w:val="00F130C4"/>
    <w:rsid w:val="00F1326D"/>
    <w:rsid w:val="00F134C3"/>
    <w:rsid w:val="00F13642"/>
    <w:rsid w:val="00F13C5F"/>
    <w:rsid w:val="00F13E60"/>
    <w:rsid w:val="00F13E73"/>
    <w:rsid w:val="00F14391"/>
    <w:rsid w:val="00F144BB"/>
    <w:rsid w:val="00F14535"/>
    <w:rsid w:val="00F1492D"/>
    <w:rsid w:val="00F14979"/>
    <w:rsid w:val="00F14CEA"/>
    <w:rsid w:val="00F14D05"/>
    <w:rsid w:val="00F14D4D"/>
    <w:rsid w:val="00F14D98"/>
    <w:rsid w:val="00F15001"/>
    <w:rsid w:val="00F15286"/>
    <w:rsid w:val="00F15318"/>
    <w:rsid w:val="00F1531C"/>
    <w:rsid w:val="00F155B3"/>
    <w:rsid w:val="00F155E2"/>
    <w:rsid w:val="00F155ED"/>
    <w:rsid w:val="00F1571F"/>
    <w:rsid w:val="00F15737"/>
    <w:rsid w:val="00F15EC6"/>
    <w:rsid w:val="00F1615B"/>
    <w:rsid w:val="00F16175"/>
    <w:rsid w:val="00F1666F"/>
    <w:rsid w:val="00F169D5"/>
    <w:rsid w:val="00F16BD4"/>
    <w:rsid w:val="00F16FE7"/>
    <w:rsid w:val="00F171D2"/>
    <w:rsid w:val="00F17325"/>
    <w:rsid w:val="00F1740B"/>
    <w:rsid w:val="00F17940"/>
    <w:rsid w:val="00F17CA0"/>
    <w:rsid w:val="00F17E72"/>
    <w:rsid w:val="00F17E8E"/>
    <w:rsid w:val="00F17EE1"/>
    <w:rsid w:val="00F20019"/>
    <w:rsid w:val="00F20139"/>
    <w:rsid w:val="00F2024C"/>
    <w:rsid w:val="00F204E2"/>
    <w:rsid w:val="00F2073A"/>
    <w:rsid w:val="00F207CE"/>
    <w:rsid w:val="00F20814"/>
    <w:rsid w:val="00F20985"/>
    <w:rsid w:val="00F209D4"/>
    <w:rsid w:val="00F20B86"/>
    <w:rsid w:val="00F20BEC"/>
    <w:rsid w:val="00F20D01"/>
    <w:rsid w:val="00F20FC4"/>
    <w:rsid w:val="00F2110C"/>
    <w:rsid w:val="00F21154"/>
    <w:rsid w:val="00F2115E"/>
    <w:rsid w:val="00F211CF"/>
    <w:rsid w:val="00F212FD"/>
    <w:rsid w:val="00F21990"/>
    <w:rsid w:val="00F21A98"/>
    <w:rsid w:val="00F21C86"/>
    <w:rsid w:val="00F22140"/>
    <w:rsid w:val="00F221AC"/>
    <w:rsid w:val="00F22384"/>
    <w:rsid w:val="00F223D9"/>
    <w:rsid w:val="00F22412"/>
    <w:rsid w:val="00F2259D"/>
    <w:rsid w:val="00F22754"/>
    <w:rsid w:val="00F227A6"/>
    <w:rsid w:val="00F22CD3"/>
    <w:rsid w:val="00F22CFF"/>
    <w:rsid w:val="00F22F08"/>
    <w:rsid w:val="00F23641"/>
    <w:rsid w:val="00F23A2D"/>
    <w:rsid w:val="00F23A9F"/>
    <w:rsid w:val="00F23ADE"/>
    <w:rsid w:val="00F23BCE"/>
    <w:rsid w:val="00F23CFA"/>
    <w:rsid w:val="00F24473"/>
    <w:rsid w:val="00F24545"/>
    <w:rsid w:val="00F24A36"/>
    <w:rsid w:val="00F24AEB"/>
    <w:rsid w:val="00F24AF8"/>
    <w:rsid w:val="00F24B1D"/>
    <w:rsid w:val="00F24B5E"/>
    <w:rsid w:val="00F24CF2"/>
    <w:rsid w:val="00F24D22"/>
    <w:rsid w:val="00F24E31"/>
    <w:rsid w:val="00F24E9F"/>
    <w:rsid w:val="00F24EDD"/>
    <w:rsid w:val="00F24FC2"/>
    <w:rsid w:val="00F25458"/>
    <w:rsid w:val="00F25646"/>
    <w:rsid w:val="00F257CB"/>
    <w:rsid w:val="00F25841"/>
    <w:rsid w:val="00F25889"/>
    <w:rsid w:val="00F25E47"/>
    <w:rsid w:val="00F25E7A"/>
    <w:rsid w:val="00F2606A"/>
    <w:rsid w:val="00F260EA"/>
    <w:rsid w:val="00F2620F"/>
    <w:rsid w:val="00F2639C"/>
    <w:rsid w:val="00F2646C"/>
    <w:rsid w:val="00F26533"/>
    <w:rsid w:val="00F2663D"/>
    <w:rsid w:val="00F266A9"/>
    <w:rsid w:val="00F267AE"/>
    <w:rsid w:val="00F26840"/>
    <w:rsid w:val="00F26DD7"/>
    <w:rsid w:val="00F26E02"/>
    <w:rsid w:val="00F26F08"/>
    <w:rsid w:val="00F2704B"/>
    <w:rsid w:val="00F270B0"/>
    <w:rsid w:val="00F2754F"/>
    <w:rsid w:val="00F275F7"/>
    <w:rsid w:val="00F2788D"/>
    <w:rsid w:val="00F278BF"/>
    <w:rsid w:val="00F278F0"/>
    <w:rsid w:val="00F27BDD"/>
    <w:rsid w:val="00F27D00"/>
    <w:rsid w:val="00F27EE2"/>
    <w:rsid w:val="00F27EEE"/>
    <w:rsid w:val="00F3005A"/>
    <w:rsid w:val="00F301F1"/>
    <w:rsid w:val="00F302F8"/>
    <w:rsid w:val="00F303C3"/>
    <w:rsid w:val="00F30636"/>
    <w:rsid w:val="00F306EE"/>
    <w:rsid w:val="00F30702"/>
    <w:rsid w:val="00F30773"/>
    <w:rsid w:val="00F3094C"/>
    <w:rsid w:val="00F30A13"/>
    <w:rsid w:val="00F30A1C"/>
    <w:rsid w:val="00F30DEF"/>
    <w:rsid w:val="00F30E65"/>
    <w:rsid w:val="00F30F45"/>
    <w:rsid w:val="00F30F4C"/>
    <w:rsid w:val="00F3151B"/>
    <w:rsid w:val="00F315DA"/>
    <w:rsid w:val="00F31A6A"/>
    <w:rsid w:val="00F31B16"/>
    <w:rsid w:val="00F31BE8"/>
    <w:rsid w:val="00F31C2C"/>
    <w:rsid w:val="00F31C46"/>
    <w:rsid w:val="00F31DF1"/>
    <w:rsid w:val="00F32233"/>
    <w:rsid w:val="00F322A7"/>
    <w:rsid w:val="00F32354"/>
    <w:rsid w:val="00F3238F"/>
    <w:rsid w:val="00F323E5"/>
    <w:rsid w:val="00F32447"/>
    <w:rsid w:val="00F3259E"/>
    <w:rsid w:val="00F3273E"/>
    <w:rsid w:val="00F32798"/>
    <w:rsid w:val="00F32DB3"/>
    <w:rsid w:val="00F32E5D"/>
    <w:rsid w:val="00F3325B"/>
    <w:rsid w:val="00F33264"/>
    <w:rsid w:val="00F3330D"/>
    <w:rsid w:val="00F33385"/>
    <w:rsid w:val="00F334B8"/>
    <w:rsid w:val="00F33538"/>
    <w:rsid w:val="00F335A2"/>
    <w:rsid w:val="00F338FC"/>
    <w:rsid w:val="00F3390F"/>
    <w:rsid w:val="00F33D12"/>
    <w:rsid w:val="00F33D73"/>
    <w:rsid w:val="00F33E5C"/>
    <w:rsid w:val="00F3401B"/>
    <w:rsid w:val="00F3415C"/>
    <w:rsid w:val="00F3419F"/>
    <w:rsid w:val="00F34774"/>
    <w:rsid w:val="00F34897"/>
    <w:rsid w:val="00F34A23"/>
    <w:rsid w:val="00F34EEA"/>
    <w:rsid w:val="00F350EB"/>
    <w:rsid w:val="00F3541A"/>
    <w:rsid w:val="00F35675"/>
    <w:rsid w:val="00F3567E"/>
    <w:rsid w:val="00F35915"/>
    <w:rsid w:val="00F35945"/>
    <w:rsid w:val="00F359DD"/>
    <w:rsid w:val="00F35A96"/>
    <w:rsid w:val="00F35DAC"/>
    <w:rsid w:val="00F35ED5"/>
    <w:rsid w:val="00F360B4"/>
    <w:rsid w:val="00F360EE"/>
    <w:rsid w:val="00F36130"/>
    <w:rsid w:val="00F36230"/>
    <w:rsid w:val="00F36295"/>
    <w:rsid w:val="00F367CA"/>
    <w:rsid w:val="00F36BCB"/>
    <w:rsid w:val="00F36E30"/>
    <w:rsid w:val="00F373A8"/>
    <w:rsid w:val="00F374F2"/>
    <w:rsid w:val="00F378AD"/>
    <w:rsid w:val="00F378FC"/>
    <w:rsid w:val="00F379FC"/>
    <w:rsid w:val="00F37B30"/>
    <w:rsid w:val="00F37BEF"/>
    <w:rsid w:val="00F37D40"/>
    <w:rsid w:val="00F37E98"/>
    <w:rsid w:val="00F37ED0"/>
    <w:rsid w:val="00F37EE5"/>
    <w:rsid w:val="00F37FF3"/>
    <w:rsid w:val="00F401B0"/>
    <w:rsid w:val="00F404BA"/>
    <w:rsid w:val="00F4085F"/>
    <w:rsid w:val="00F408D7"/>
    <w:rsid w:val="00F409B5"/>
    <w:rsid w:val="00F40BD6"/>
    <w:rsid w:val="00F40CAE"/>
    <w:rsid w:val="00F40E99"/>
    <w:rsid w:val="00F41012"/>
    <w:rsid w:val="00F411C2"/>
    <w:rsid w:val="00F416FB"/>
    <w:rsid w:val="00F41760"/>
    <w:rsid w:val="00F41ACA"/>
    <w:rsid w:val="00F41DD5"/>
    <w:rsid w:val="00F4236F"/>
    <w:rsid w:val="00F425A2"/>
    <w:rsid w:val="00F425AB"/>
    <w:rsid w:val="00F4265B"/>
    <w:rsid w:val="00F426D7"/>
    <w:rsid w:val="00F42730"/>
    <w:rsid w:val="00F42767"/>
    <w:rsid w:val="00F428C2"/>
    <w:rsid w:val="00F42AD2"/>
    <w:rsid w:val="00F42FDC"/>
    <w:rsid w:val="00F430B0"/>
    <w:rsid w:val="00F4318F"/>
    <w:rsid w:val="00F43270"/>
    <w:rsid w:val="00F43871"/>
    <w:rsid w:val="00F43893"/>
    <w:rsid w:val="00F43A16"/>
    <w:rsid w:val="00F43A90"/>
    <w:rsid w:val="00F43AC4"/>
    <w:rsid w:val="00F43BDD"/>
    <w:rsid w:val="00F43F58"/>
    <w:rsid w:val="00F44080"/>
    <w:rsid w:val="00F44587"/>
    <w:rsid w:val="00F445FE"/>
    <w:rsid w:val="00F4465F"/>
    <w:rsid w:val="00F4472E"/>
    <w:rsid w:val="00F44754"/>
    <w:rsid w:val="00F448D2"/>
    <w:rsid w:val="00F44A40"/>
    <w:rsid w:val="00F44B3E"/>
    <w:rsid w:val="00F44DDA"/>
    <w:rsid w:val="00F44FAF"/>
    <w:rsid w:val="00F450E5"/>
    <w:rsid w:val="00F45147"/>
    <w:rsid w:val="00F4514A"/>
    <w:rsid w:val="00F451AE"/>
    <w:rsid w:val="00F451C1"/>
    <w:rsid w:val="00F4520A"/>
    <w:rsid w:val="00F456FF"/>
    <w:rsid w:val="00F457CC"/>
    <w:rsid w:val="00F459E9"/>
    <w:rsid w:val="00F459EF"/>
    <w:rsid w:val="00F45CD5"/>
    <w:rsid w:val="00F45CE9"/>
    <w:rsid w:val="00F45D73"/>
    <w:rsid w:val="00F45E82"/>
    <w:rsid w:val="00F45EED"/>
    <w:rsid w:val="00F45FC1"/>
    <w:rsid w:val="00F4639D"/>
    <w:rsid w:val="00F46559"/>
    <w:rsid w:val="00F465C2"/>
    <w:rsid w:val="00F468A3"/>
    <w:rsid w:val="00F46AD3"/>
    <w:rsid w:val="00F46B2D"/>
    <w:rsid w:val="00F46B68"/>
    <w:rsid w:val="00F46DB3"/>
    <w:rsid w:val="00F46E17"/>
    <w:rsid w:val="00F46F2D"/>
    <w:rsid w:val="00F470BE"/>
    <w:rsid w:val="00F4730D"/>
    <w:rsid w:val="00F4742B"/>
    <w:rsid w:val="00F47753"/>
    <w:rsid w:val="00F47906"/>
    <w:rsid w:val="00F47FFB"/>
    <w:rsid w:val="00F5007A"/>
    <w:rsid w:val="00F500E3"/>
    <w:rsid w:val="00F5038E"/>
    <w:rsid w:val="00F503EB"/>
    <w:rsid w:val="00F506EB"/>
    <w:rsid w:val="00F50828"/>
    <w:rsid w:val="00F509D0"/>
    <w:rsid w:val="00F50C9C"/>
    <w:rsid w:val="00F50D61"/>
    <w:rsid w:val="00F50F5B"/>
    <w:rsid w:val="00F50F6F"/>
    <w:rsid w:val="00F50FFC"/>
    <w:rsid w:val="00F51017"/>
    <w:rsid w:val="00F5143B"/>
    <w:rsid w:val="00F51499"/>
    <w:rsid w:val="00F515B9"/>
    <w:rsid w:val="00F5160B"/>
    <w:rsid w:val="00F518A0"/>
    <w:rsid w:val="00F51A9E"/>
    <w:rsid w:val="00F51C4B"/>
    <w:rsid w:val="00F51D6A"/>
    <w:rsid w:val="00F5203E"/>
    <w:rsid w:val="00F520B3"/>
    <w:rsid w:val="00F5238C"/>
    <w:rsid w:val="00F52440"/>
    <w:rsid w:val="00F52450"/>
    <w:rsid w:val="00F524A2"/>
    <w:rsid w:val="00F5286E"/>
    <w:rsid w:val="00F528A8"/>
    <w:rsid w:val="00F52B32"/>
    <w:rsid w:val="00F52B36"/>
    <w:rsid w:val="00F52B51"/>
    <w:rsid w:val="00F52CC4"/>
    <w:rsid w:val="00F52CEE"/>
    <w:rsid w:val="00F53350"/>
    <w:rsid w:val="00F5349A"/>
    <w:rsid w:val="00F5352A"/>
    <w:rsid w:val="00F537FD"/>
    <w:rsid w:val="00F538C8"/>
    <w:rsid w:val="00F53A33"/>
    <w:rsid w:val="00F53B6C"/>
    <w:rsid w:val="00F53BCB"/>
    <w:rsid w:val="00F53C96"/>
    <w:rsid w:val="00F5440E"/>
    <w:rsid w:val="00F548A9"/>
    <w:rsid w:val="00F54991"/>
    <w:rsid w:val="00F549EB"/>
    <w:rsid w:val="00F54AE7"/>
    <w:rsid w:val="00F54B4A"/>
    <w:rsid w:val="00F54C3C"/>
    <w:rsid w:val="00F54E23"/>
    <w:rsid w:val="00F54F14"/>
    <w:rsid w:val="00F54F23"/>
    <w:rsid w:val="00F5507D"/>
    <w:rsid w:val="00F552B7"/>
    <w:rsid w:val="00F552DD"/>
    <w:rsid w:val="00F554EF"/>
    <w:rsid w:val="00F55A34"/>
    <w:rsid w:val="00F55AF1"/>
    <w:rsid w:val="00F55C4F"/>
    <w:rsid w:val="00F55ECD"/>
    <w:rsid w:val="00F560C2"/>
    <w:rsid w:val="00F562D1"/>
    <w:rsid w:val="00F564C6"/>
    <w:rsid w:val="00F565FC"/>
    <w:rsid w:val="00F566DD"/>
    <w:rsid w:val="00F56792"/>
    <w:rsid w:val="00F56A50"/>
    <w:rsid w:val="00F56AFA"/>
    <w:rsid w:val="00F56B60"/>
    <w:rsid w:val="00F56CD2"/>
    <w:rsid w:val="00F56CEE"/>
    <w:rsid w:val="00F56D1E"/>
    <w:rsid w:val="00F56E6B"/>
    <w:rsid w:val="00F56F33"/>
    <w:rsid w:val="00F56F56"/>
    <w:rsid w:val="00F56F6C"/>
    <w:rsid w:val="00F570A1"/>
    <w:rsid w:val="00F57124"/>
    <w:rsid w:val="00F57233"/>
    <w:rsid w:val="00F572FA"/>
    <w:rsid w:val="00F5739D"/>
    <w:rsid w:val="00F575B7"/>
    <w:rsid w:val="00F57A79"/>
    <w:rsid w:val="00F57CB0"/>
    <w:rsid w:val="00F57CC6"/>
    <w:rsid w:val="00F57CD9"/>
    <w:rsid w:val="00F57F83"/>
    <w:rsid w:val="00F60031"/>
    <w:rsid w:val="00F60477"/>
    <w:rsid w:val="00F605BA"/>
    <w:rsid w:val="00F607A3"/>
    <w:rsid w:val="00F607DB"/>
    <w:rsid w:val="00F607F1"/>
    <w:rsid w:val="00F60868"/>
    <w:rsid w:val="00F608EE"/>
    <w:rsid w:val="00F6099F"/>
    <w:rsid w:val="00F60B3A"/>
    <w:rsid w:val="00F60D5B"/>
    <w:rsid w:val="00F60DB2"/>
    <w:rsid w:val="00F6110D"/>
    <w:rsid w:val="00F61196"/>
    <w:rsid w:val="00F6142F"/>
    <w:rsid w:val="00F614F1"/>
    <w:rsid w:val="00F6156E"/>
    <w:rsid w:val="00F616A4"/>
    <w:rsid w:val="00F61849"/>
    <w:rsid w:val="00F61C2D"/>
    <w:rsid w:val="00F61CF1"/>
    <w:rsid w:val="00F61DFF"/>
    <w:rsid w:val="00F61FB2"/>
    <w:rsid w:val="00F6235A"/>
    <w:rsid w:val="00F623C2"/>
    <w:rsid w:val="00F6241C"/>
    <w:rsid w:val="00F62679"/>
    <w:rsid w:val="00F627BA"/>
    <w:rsid w:val="00F627C2"/>
    <w:rsid w:val="00F62EF1"/>
    <w:rsid w:val="00F630F5"/>
    <w:rsid w:val="00F63141"/>
    <w:rsid w:val="00F63198"/>
    <w:rsid w:val="00F63463"/>
    <w:rsid w:val="00F63881"/>
    <w:rsid w:val="00F63C69"/>
    <w:rsid w:val="00F63CAC"/>
    <w:rsid w:val="00F63D7F"/>
    <w:rsid w:val="00F63EEB"/>
    <w:rsid w:val="00F640F2"/>
    <w:rsid w:val="00F642A5"/>
    <w:rsid w:val="00F64375"/>
    <w:rsid w:val="00F64456"/>
    <w:rsid w:val="00F645EA"/>
    <w:rsid w:val="00F6461E"/>
    <w:rsid w:val="00F64663"/>
    <w:rsid w:val="00F64778"/>
    <w:rsid w:val="00F648FE"/>
    <w:rsid w:val="00F64C7E"/>
    <w:rsid w:val="00F64D52"/>
    <w:rsid w:val="00F64DC9"/>
    <w:rsid w:val="00F64EAB"/>
    <w:rsid w:val="00F64F55"/>
    <w:rsid w:val="00F65184"/>
    <w:rsid w:val="00F65962"/>
    <w:rsid w:val="00F65D00"/>
    <w:rsid w:val="00F65D98"/>
    <w:rsid w:val="00F65FB2"/>
    <w:rsid w:val="00F660FF"/>
    <w:rsid w:val="00F66236"/>
    <w:rsid w:val="00F66452"/>
    <w:rsid w:val="00F66583"/>
    <w:rsid w:val="00F665B1"/>
    <w:rsid w:val="00F665CA"/>
    <w:rsid w:val="00F6688D"/>
    <w:rsid w:val="00F66978"/>
    <w:rsid w:val="00F66ACB"/>
    <w:rsid w:val="00F66B38"/>
    <w:rsid w:val="00F66BBA"/>
    <w:rsid w:val="00F66CCF"/>
    <w:rsid w:val="00F66FA0"/>
    <w:rsid w:val="00F670DE"/>
    <w:rsid w:val="00F67487"/>
    <w:rsid w:val="00F6748B"/>
    <w:rsid w:val="00F6761A"/>
    <w:rsid w:val="00F67AFD"/>
    <w:rsid w:val="00F67BBA"/>
    <w:rsid w:val="00F67EAB"/>
    <w:rsid w:val="00F7003E"/>
    <w:rsid w:val="00F702AC"/>
    <w:rsid w:val="00F706BD"/>
    <w:rsid w:val="00F70702"/>
    <w:rsid w:val="00F70730"/>
    <w:rsid w:val="00F70D60"/>
    <w:rsid w:val="00F70E92"/>
    <w:rsid w:val="00F70E9F"/>
    <w:rsid w:val="00F71065"/>
    <w:rsid w:val="00F7109A"/>
    <w:rsid w:val="00F71513"/>
    <w:rsid w:val="00F7231F"/>
    <w:rsid w:val="00F72347"/>
    <w:rsid w:val="00F724D8"/>
    <w:rsid w:val="00F725E6"/>
    <w:rsid w:val="00F72688"/>
    <w:rsid w:val="00F726D4"/>
    <w:rsid w:val="00F72949"/>
    <w:rsid w:val="00F729DF"/>
    <w:rsid w:val="00F72B17"/>
    <w:rsid w:val="00F72C75"/>
    <w:rsid w:val="00F72E24"/>
    <w:rsid w:val="00F72E33"/>
    <w:rsid w:val="00F72ED7"/>
    <w:rsid w:val="00F72EE7"/>
    <w:rsid w:val="00F730DA"/>
    <w:rsid w:val="00F731C8"/>
    <w:rsid w:val="00F732B6"/>
    <w:rsid w:val="00F734FA"/>
    <w:rsid w:val="00F7359E"/>
    <w:rsid w:val="00F738E3"/>
    <w:rsid w:val="00F739E8"/>
    <w:rsid w:val="00F73AD2"/>
    <w:rsid w:val="00F73B71"/>
    <w:rsid w:val="00F73BF4"/>
    <w:rsid w:val="00F73CA7"/>
    <w:rsid w:val="00F73EA2"/>
    <w:rsid w:val="00F73F7A"/>
    <w:rsid w:val="00F740E4"/>
    <w:rsid w:val="00F7416F"/>
    <w:rsid w:val="00F745D0"/>
    <w:rsid w:val="00F7476A"/>
    <w:rsid w:val="00F74910"/>
    <w:rsid w:val="00F7497C"/>
    <w:rsid w:val="00F74CDE"/>
    <w:rsid w:val="00F74EAB"/>
    <w:rsid w:val="00F74EFE"/>
    <w:rsid w:val="00F74F10"/>
    <w:rsid w:val="00F74F6D"/>
    <w:rsid w:val="00F75429"/>
    <w:rsid w:val="00F75643"/>
    <w:rsid w:val="00F757A3"/>
    <w:rsid w:val="00F757A4"/>
    <w:rsid w:val="00F75BDE"/>
    <w:rsid w:val="00F75D0D"/>
    <w:rsid w:val="00F7603E"/>
    <w:rsid w:val="00F76321"/>
    <w:rsid w:val="00F76461"/>
    <w:rsid w:val="00F76491"/>
    <w:rsid w:val="00F76827"/>
    <w:rsid w:val="00F76998"/>
    <w:rsid w:val="00F76D40"/>
    <w:rsid w:val="00F76E4B"/>
    <w:rsid w:val="00F76E71"/>
    <w:rsid w:val="00F76EE1"/>
    <w:rsid w:val="00F77452"/>
    <w:rsid w:val="00F77584"/>
    <w:rsid w:val="00F77615"/>
    <w:rsid w:val="00F77851"/>
    <w:rsid w:val="00F77896"/>
    <w:rsid w:val="00F778A1"/>
    <w:rsid w:val="00F77918"/>
    <w:rsid w:val="00F77AEC"/>
    <w:rsid w:val="00F77B59"/>
    <w:rsid w:val="00F801E0"/>
    <w:rsid w:val="00F8023D"/>
    <w:rsid w:val="00F802D2"/>
    <w:rsid w:val="00F803AF"/>
    <w:rsid w:val="00F803E1"/>
    <w:rsid w:val="00F8081E"/>
    <w:rsid w:val="00F80995"/>
    <w:rsid w:val="00F80A5F"/>
    <w:rsid w:val="00F80BE3"/>
    <w:rsid w:val="00F80D53"/>
    <w:rsid w:val="00F80E83"/>
    <w:rsid w:val="00F80F0F"/>
    <w:rsid w:val="00F8122A"/>
    <w:rsid w:val="00F8147B"/>
    <w:rsid w:val="00F8169A"/>
    <w:rsid w:val="00F81700"/>
    <w:rsid w:val="00F818CB"/>
    <w:rsid w:val="00F81FEF"/>
    <w:rsid w:val="00F820B5"/>
    <w:rsid w:val="00F82108"/>
    <w:rsid w:val="00F82166"/>
    <w:rsid w:val="00F82227"/>
    <w:rsid w:val="00F82358"/>
    <w:rsid w:val="00F82446"/>
    <w:rsid w:val="00F8249B"/>
    <w:rsid w:val="00F825F2"/>
    <w:rsid w:val="00F82606"/>
    <w:rsid w:val="00F82634"/>
    <w:rsid w:val="00F826FC"/>
    <w:rsid w:val="00F82A1D"/>
    <w:rsid w:val="00F82ADD"/>
    <w:rsid w:val="00F82CAC"/>
    <w:rsid w:val="00F82CD5"/>
    <w:rsid w:val="00F82E0F"/>
    <w:rsid w:val="00F83318"/>
    <w:rsid w:val="00F835C4"/>
    <w:rsid w:val="00F838AC"/>
    <w:rsid w:val="00F83C49"/>
    <w:rsid w:val="00F84064"/>
    <w:rsid w:val="00F84569"/>
    <w:rsid w:val="00F84A5A"/>
    <w:rsid w:val="00F84BC5"/>
    <w:rsid w:val="00F84C1F"/>
    <w:rsid w:val="00F84CC0"/>
    <w:rsid w:val="00F84D09"/>
    <w:rsid w:val="00F84D73"/>
    <w:rsid w:val="00F84F05"/>
    <w:rsid w:val="00F8516C"/>
    <w:rsid w:val="00F85173"/>
    <w:rsid w:val="00F8521D"/>
    <w:rsid w:val="00F85316"/>
    <w:rsid w:val="00F856B8"/>
    <w:rsid w:val="00F858E1"/>
    <w:rsid w:val="00F8594B"/>
    <w:rsid w:val="00F859BC"/>
    <w:rsid w:val="00F85C2F"/>
    <w:rsid w:val="00F85DAC"/>
    <w:rsid w:val="00F85DBF"/>
    <w:rsid w:val="00F863EC"/>
    <w:rsid w:val="00F86641"/>
    <w:rsid w:val="00F866A6"/>
    <w:rsid w:val="00F866D4"/>
    <w:rsid w:val="00F86744"/>
    <w:rsid w:val="00F86A78"/>
    <w:rsid w:val="00F86AD4"/>
    <w:rsid w:val="00F86BD8"/>
    <w:rsid w:val="00F86D1E"/>
    <w:rsid w:val="00F86D9C"/>
    <w:rsid w:val="00F86F89"/>
    <w:rsid w:val="00F870BC"/>
    <w:rsid w:val="00F870C1"/>
    <w:rsid w:val="00F8744A"/>
    <w:rsid w:val="00F8744D"/>
    <w:rsid w:val="00F875DF"/>
    <w:rsid w:val="00F87A62"/>
    <w:rsid w:val="00F87D3F"/>
    <w:rsid w:val="00F87D8B"/>
    <w:rsid w:val="00F87DFA"/>
    <w:rsid w:val="00F90192"/>
    <w:rsid w:val="00F90470"/>
    <w:rsid w:val="00F904CD"/>
    <w:rsid w:val="00F904D3"/>
    <w:rsid w:val="00F9051C"/>
    <w:rsid w:val="00F90605"/>
    <w:rsid w:val="00F90712"/>
    <w:rsid w:val="00F9084C"/>
    <w:rsid w:val="00F9096A"/>
    <w:rsid w:val="00F90ABC"/>
    <w:rsid w:val="00F90AD7"/>
    <w:rsid w:val="00F90CE1"/>
    <w:rsid w:val="00F90EEC"/>
    <w:rsid w:val="00F911A6"/>
    <w:rsid w:val="00F9120A"/>
    <w:rsid w:val="00F913DA"/>
    <w:rsid w:val="00F9174F"/>
    <w:rsid w:val="00F918A8"/>
    <w:rsid w:val="00F91BB1"/>
    <w:rsid w:val="00F91EDD"/>
    <w:rsid w:val="00F92041"/>
    <w:rsid w:val="00F920F3"/>
    <w:rsid w:val="00F9222B"/>
    <w:rsid w:val="00F924CB"/>
    <w:rsid w:val="00F9256E"/>
    <w:rsid w:val="00F92680"/>
    <w:rsid w:val="00F928FD"/>
    <w:rsid w:val="00F92E29"/>
    <w:rsid w:val="00F92F09"/>
    <w:rsid w:val="00F92FC8"/>
    <w:rsid w:val="00F9320B"/>
    <w:rsid w:val="00F932C1"/>
    <w:rsid w:val="00F9332D"/>
    <w:rsid w:val="00F93340"/>
    <w:rsid w:val="00F935F0"/>
    <w:rsid w:val="00F937EB"/>
    <w:rsid w:val="00F93D62"/>
    <w:rsid w:val="00F93F95"/>
    <w:rsid w:val="00F940B9"/>
    <w:rsid w:val="00F9418B"/>
    <w:rsid w:val="00F94333"/>
    <w:rsid w:val="00F94338"/>
    <w:rsid w:val="00F943F2"/>
    <w:rsid w:val="00F9441B"/>
    <w:rsid w:val="00F945B9"/>
    <w:rsid w:val="00F946EC"/>
    <w:rsid w:val="00F94767"/>
    <w:rsid w:val="00F94A17"/>
    <w:rsid w:val="00F94BA3"/>
    <w:rsid w:val="00F94C23"/>
    <w:rsid w:val="00F94C6C"/>
    <w:rsid w:val="00F94CD4"/>
    <w:rsid w:val="00F94DA5"/>
    <w:rsid w:val="00F94FAA"/>
    <w:rsid w:val="00F95105"/>
    <w:rsid w:val="00F951D0"/>
    <w:rsid w:val="00F95354"/>
    <w:rsid w:val="00F95475"/>
    <w:rsid w:val="00F956C7"/>
    <w:rsid w:val="00F95A4B"/>
    <w:rsid w:val="00F95A71"/>
    <w:rsid w:val="00F95A86"/>
    <w:rsid w:val="00F95B01"/>
    <w:rsid w:val="00F95B28"/>
    <w:rsid w:val="00F95C98"/>
    <w:rsid w:val="00F95D65"/>
    <w:rsid w:val="00F95DB0"/>
    <w:rsid w:val="00F95F63"/>
    <w:rsid w:val="00F96082"/>
    <w:rsid w:val="00F96363"/>
    <w:rsid w:val="00F963D4"/>
    <w:rsid w:val="00F96440"/>
    <w:rsid w:val="00F96523"/>
    <w:rsid w:val="00F966B5"/>
    <w:rsid w:val="00F969B2"/>
    <w:rsid w:val="00F96C0F"/>
    <w:rsid w:val="00F96EBB"/>
    <w:rsid w:val="00F96FB7"/>
    <w:rsid w:val="00F96FC4"/>
    <w:rsid w:val="00F973C4"/>
    <w:rsid w:val="00F976B4"/>
    <w:rsid w:val="00F977C6"/>
    <w:rsid w:val="00F978A5"/>
    <w:rsid w:val="00F97B16"/>
    <w:rsid w:val="00F97FE0"/>
    <w:rsid w:val="00FA0008"/>
    <w:rsid w:val="00FA00E1"/>
    <w:rsid w:val="00FA0155"/>
    <w:rsid w:val="00FA015D"/>
    <w:rsid w:val="00FA01E4"/>
    <w:rsid w:val="00FA021F"/>
    <w:rsid w:val="00FA0272"/>
    <w:rsid w:val="00FA04D7"/>
    <w:rsid w:val="00FA0B23"/>
    <w:rsid w:val="00FA0B44"/>
    <w:rsid w:val="00FA0EB6"/>
    <w:rsid w:val="00FA1180"/>
    <w:rsid w:val="00FA1362"/>
    <w:rsid w:val="00FA13DC"/>
    <w:rsid w:val="00FA19A8"/>
    <w:rsid w:val="00FA1D41"/>
    <w:rsid w:val="00FA1D8B"/>
    <w:rsid w:val="00FA1DB0"/>
    <w:rsid w:val="00FA1DD2"/>
    <w:rsid w:val="00FA1E74"/>
    <w:rsid w:val="00FA2034"/>
    <w:rsid w:val="00FA21FA"/>
    <w:rsid w:val="00FA225D"/>
    <w:rsid w:val="00FA28EB"/>
    <w:rsid w:val="00FA2B43"/>
    <w:rsid w:val="00FA2CDF"/>
    <w:rsid w:val="00FA2DAD"/>
    <w:rsid w:val="00FA2DC0"/>
    <w:rsid w:val="00FA2E99"/>
    <w:rsid w:val="00FA3461"/>
    <w:rsid w:val="00FA34CA"/>
    <w:rsid w:val="00FA3505"/>
    <w:rsid w:val="00FA3760"/>
    <w:rsid w:val="00FA377E"/>
    <w:rsid w:val="00FA3941"/>
    <w:rsid w:val="00FA3AD3"/>
    <w:rsid w:val="00FA3B13"/>
    <w:rsid w:val="00FA3BEB"/>
    <w:rsid w:val="00FA3D12"/>
    <w:rsid w:val="00FA3D78"/>
    <w:rsid w:val="00FA3F40"/>
    <w:rsid w:val="00FA4151"/>
    <w:rsid w:val="00FA434F"/>
    <w:rsid w:val="00FA45F9"/>
    <w:rsid w:val="00FA4627"/>
    <w:rsid w:val="00FA4675"/>
    <w:rsid w:val="00FA4A69"/>
    <w:rsid w:val="00FA4A83"/>
    <w:rsid w:val="00FA4B0F"/>
    <w:rsid w:val="00FA4C5A"/>
    <w:rsid w:val="00FA517F"/>
    <w:rsid w:val="00FA5253"/>
    <w:rsid w:val="00FA5348"/>
    <w:rsid w:val="00FA5773"/>
    <w:rsid w:val="00FA5779"/>
    <w:rsid w:val="00FA5803"/>
    <w:rsid w:val="00FA5A77"/>
    <w:rsid w:val="00FA5A89"/>
    <w:rsid w:val="00FA5E76"/>
    <w:rsid w:val="00FA5EEA"/>
    <w:rsid w:val="00FA5FC9"/>
    <w:rsid w:val="00FA618C"/>
    <w:rsid w:val="00FA61ED"/>
    <w:rsid w:val="00FA6307"/>
    <w:rsid w:val="00FA6910"/>
    <w:rsid w:val="00FA69BB"/>
    <w:rsid w:val="00FA6B79"/>
    <w:rsid w:val="00FA6C1F"/>
    <w:rsid w:val="00FA6E07"/>
    <w:rsid w:val="00FA6E6C"/>
    <w:rsid w:val="00FA6ECD"/>
    <w:rsid w:val="00FA7031"/>
    <w:rsid w:val="00FA7182"/>
    <w:rsid w:val="00FA736C"/>
    <w:rsid w:val="00FA7502"/>
    <w:rsid w:val="00FA762D"/>
    <w:rsid w:val="00FA77AD"/>
    <w:rsid w:val="00FA7C6B"/>
    <w:rsid w:val="00FA7CB4"/>
    <w:rsid w:val="00FA7D2A"/>
    <w:rsid w:val="00FA7D6B"/>
    <w:rsid w:val="00FA7D8E"/>
    <w:rsid w:val="00FB01E6"/>
    <w:rsid w:val="00FB0502"/>
    <w:rsid w:val="00FB050C"/>
    <w:rsid w:val="00FB05ED"/>
    <w:rsid w:val="00FB071B"/>
    <w:rsid w:val="00FB08CC"/>
    <w:rsid w:val="00FB0944"/>
    <w:rsid w:val="00FB09CF"/>
    <w:rsid w:val="00FB1145"/>
    <w:rsid w:val="00FB1377"/>
    <w:rsid w:val="00FB18ED"/>
    <w:rsid w:val="00FB1A77"/>
    <w:rsid w:val="00FB1B7D"/>
    <w:rsid w:val="00FB1C1C"/>
    <w:rsid w:val="00FB1FA9"/>
    <w:rsid w:val="00FB2143"/>
    <w:rsid w:val="00FB23CD"/>
    <w:rsid w:val="00FB255F"/>
    <w:rsid w:val="00FB25B2"/>
    <w:rsid w:val="00FB26FB"/>
    <w:rsid w:val="00FB291D"/>
    <w:rsid w:val="00FB2951"/>
    <w:rsid w:val="00FB2B52"/>
    <w:rsid w:val="00FB2B84"/>
    <w:rsid w:val="00FB2BC5"/>
    <w:rsid w:val="00FB2C80"/>
    <w:rsid w:val="00FB2D76"/>
    <w:rsid w:val="00FB2D7B"/>
    <w:rsid w:val="00FB2EF1"/>
    <w:rsid w:val="00FB2F26"/>
    <w:rsid w:val="00FB2FD8"/>
    <w:rsid w:val="00FB2FFD"/>
    <w:rsid w:val="00FB36DF"/>
    <w:rsid w:val="00FB37E3"/>
    <w:rsid w:val="00FB38D4"/>
    <w:rsid w:val="00FB3D8A"/>
    <w:rsid w:val="00FB3E83"/>
    <w:rsid w:val="00FB3FE2"/>
    <w:rsid w:val="00FB4069"/>
    <w:rsid w:val="00FB4520"/>
    <w:rsid w:val="00FB46B3"/>
    <w:rsid w:val="00FB47BC"/>
    <w:rsid w:val="00FB480B"/>
    <w:rsid w:val="00FB4B55"/>
    <w:rsid w:val="00FB4BF2"/>
    <w:rsid w:val="00FB4D85"/>
    <w:rsid w:val="00FB5110"/>
    <w:rsid w:val="00FB582D"/>
    <w:rsid w:val="00FB58DF"/>
    <w:rsid w:val="00FB5925"/>
    <w:rsid w:val="00FB5AC6"/>
    <w:rsid w:val="00FB5AFA"/>
    <w:rsid w:val="00FB5CF8"/>
    <w:rsid w:val="00FB5D8F"/>
    <w:rsid w:val="00FB5E57"/>
    <w:rsid w:val="00FB5F9A"/>
    <w:rsid w:val="00FB604E"/>
    <w:rsid w:val="00FB63E4"/>
    <w:rsid w:val="00FB652A"/>
    <w:rsid w:val="00FB6595"/>
    <w:rsid w:val="00FB6838"/>
    <w:rsid w:val="00FB6AD1"/>
    <w:rsid w:val="00FB6F46"/>
    <w:rsid w:val="00FB6FC5"/>
    <w:rsid w:val="00FB6FCA"/>
    <w:rsid w:val="00FB70E5"/>
    <w:rsid w:val="00FB7150"/>
    <w:rsid w:val="00FB7176"/>
    <w:rsid w:val="00FB7257"/>
    <w:rsid w:val="00FB75E2"/>
    <w:rsid w:val="00FB765D"/>
    <w:rsid w:val="00FB77E4"/>
    <w:rsid w:val="00FB79ED"/>
    <w:rsid w:val="00FB7A68"/>
    <w:rsid w:val="00FB7ADF"/>
    <w:rsid w:val="00FB7CA5"/>
    <w:rsid w:val="00FB7CFB"/>
    <w:rsid w:val="00FB7D6B"/>
    <w:rsid w:val="00FB7E6C"/>
    <w:rsid w:val="00FC0067"/>
    <w:rsid w:val="00FC0109"/>
    <w:rsid w:val="00FC032E"/>
    <w:rsid w:val="00FC03B1"/>
    <w:rsid w:val="00FC04E6"/>
    <w:rsid w:val="00FC08AA"/>
    <w:rsid w:val="00FC09D3"/>
    <w:rsid w:val="00FC0BA8"/>
    <w:rsid w:val="00FC0EE7"/>
    <w:rsid w:val="00FC112A"/>
    <w:rsid w:val="00FC12E1"/>
    <w:rsid w:val="00FC134D"/>
    <w:rsid w:val="00FC15F1"/>
    <w:rsid w:val="00FC16BF"/>
    <w:rsid w:val="00FC1770"/>
    <w:rsid w:val="00FC18EC"/>
    <w:rsid w:val="00FC1A8F"/>
    <w:rsid w:val="00FC1B21"/>
    <w:rsid w:val="00FC1CD8"/>
    <w:rsid w:val="00FC1CDF"/>
    <w:rsid w:val="00FC1D0A"/>
    <w:rsid w:val="00FC23E9"/>
    <w:rsid w:val="00FC24AE"/>
    <w:rsid w:val="00FC24E0"/>
    <w:rsid w:val="00FC250E"/>
    <w:rsid w:val="00FC258D"/>
    <w:rsid w:val="00FC2776"/>
    <w:rsid w:val="00FC2925"/>
    <w:rsid w:val="00FC2D16"/>
    <w:rsid w:val="00FC2D6E"/>
    <w:rsid w:val="00FC3075"/>
    <w:rsid w:val="00FC31AE"/>
    <w:rsid w:val="00FC3320"/>
    <w:rsid w:val="00FC35E4"/>
    <w:rsid w:val="00FC36B1"/>
    <w:rsid w:val="00FC3C8D"/>
    <w:rsid w:val="00FC3FB6"/>
    <w:rsid w:val="00FC4023"/>
    <w:rsid w:val="00FC4043"/>
    <w:rsid w:val="00FC408C"/>
    <w:rsid w:val="00FC4545"/>
    <w:rsid w:val="00FC45EC"/>
    <w:rsid w:val="00FC475D"/>
    <w:rsid w:val="00FC48A4"/>
    <w:rsid w:val="00FC4AA2"/>
    <w:rsid w:val="00FC4D3D"/>
    <w:rsid w:val="00FC4E78"/>
    <w:rsid w:val="00FC4ED9"/>
    <w:rsid w:val="00FC504D"/>
    <w:rsid w:val="00FC577C"/>
    <w:rsid w:val="00FC5A36"/>
    <w:rsid w:val="00FC5B87"/>
    <w:rsid w:val="00FC6268"/>
    <w:rsid w:val="00FC6473"/>
    <w:rsid w:val="00FC651C"/>
    <w:rsid w:val="00FC686F"/>
    <w:rsid w:val="00FC6AB4"/>
    <w:rsid w:val="00FC6B8B"/>
    <w:rsid w:val="00FC6EC9"/>
    <w:rsid w:val="00FC7499"/>
    <w:rsid w:val="00FC74D6"/>
    <w:rsid w:val="00FC7576"/>
    <w:rsid w:val="00FC7CE9"/>
    <w:rsid w:val="00FC7DA7"/>
    <w:rsid w:val="00FC7DF7"/>
    <w:rsid w:val="00FD00B0"/>
    <w:rsid w:val="00FD00B3"/>
    <w:rsid w:val="00FD0128"/>
    <w:rsid w:val="00FD0132"/>
    <w:rsid w:val="00FD021C"/>
    <w:rsid w:val="00FD0404"/>
    <w:rsid w:val="00FD062F"/>
    <w:rsid w:val="00FD06FE"/>
    <w:rsid w:val="00FD0734"/>
    <w:rsid w:val="00FD0944"/>
    <w:rsid w:val="00FD0951"/>
    <w:rsid w:val="00FD0A77"/>
    <w:rsid w:val="00FD0ADA"/>
    <w:rsid w:val="00FD0BD2"/>
    <w:rsid w:val="00FD0CAB"/>
    <w:rsid w:val="00FD0D8C"/>
    <w:rsid w:val="00FD0F91"/>
    <w:rsid w:val="00FD10AA"/>
    <w:rsid w:val="00FD1186"/>
    <w:rsid w:val="00FD1671"/>
    <w:rsid w:val="00FD18BD"/>
    <w:rsid w:val="00FD18FA"/>
    <w:rsid w:val="00FD19DF"/>
    <w:rsid w:val="00FD1AD5"/>
    <w:rsid w:val="00FD1C91"/>
    <w:rsid w:val="00FD1EAF"/>
    <w:rsid w:val="00FD2107"/>
    <w:rsid w:val="00FD21E9"/>
    <w:rsid w:val="00FD2396"/>
    <w:rsid w:val="00FD23B7"/>
    <w:rsid w:val="00FD26FD"/>
    <w:rsid w:val="00FD2A9B"/>
    <w:rsid w:val="00FD2C33"/>
    <w:rsid w:val="00FD2C9B"/>
    <w:rsid w:val="00FD2E0A"/>
    <w:rsid w:val="00FD2EAA"/>
    <w:rsid w:val="00FD2F58"/>
    <w:rsid w:val="00FD3155"/>
    <w:rsid w:val="00FD31E8"/>
    <w:rsid w:val="00FD3270"/>
    <w:rsid w:val="00FD32FF"/>
    <w:rsid w:val="00FD35AF"/>
    <w:rsid w:val="00FD365D"/>
    <w:rsid w:val="00FD37AE"/>
    <w:rsid w:val="00FD3CAD"/>
    <w:rsid w:val="00FD3F9A"/>
    <w:rsid w:val="00FD4098"/>
    <w:rsid w:val="00FD4177"/>
    <w:rsid w:val="00FD41DD"/>
    <w:rsid w:val="00FD4215"/>
    <w:rsid w:val="00FD432A"/>
    <w:rsid w:val="00FD46DC"/>
    <w:rsid w:val="00FD5005"/>
    <w:rsid w:val="00FD5078"/>
    <w:rsid w:val="00FD5397"/>
    <w:rsid w:val="00FD55FC"/>
    <w:rsid w:val="00FD5955"/>
    <w:rsid w:val="00FD5979"/>
    <w:rsid w:val="00FD5A82"/>
    <w:rsid w:val="00FD5C60"/>
    <w:rsid w:val="00FD5CF2"/>
    <w:rsid w:val="00FD6357"/>
    <w:rsid w:val="00FD6364"/>
    <w:rsid w:val="00FD6722"/>
    <w:rsid w:val="00FD6757"/>
    <w:rsid w:val="00FD6953"/>
    <w:rsid w:val="00FD6CD6"/>
    <w:rsid w:val="00FD7234"/>
    <w:rsid w:val="00FD734F"/>
    <w:rsid w:val="00FD742B"/>
    <w:rsid w:val="00FD75E8"/>
    <w:rsid w:val="00FD760B"/>
    <w:rsid w:val="00FD7838"/>
    <w:rsid w:val="00FE001A"/>
    <w:rsid w:val="00FE00F0"/>
    <w:rsid w:val="00FE0172"/>
    <w:rsid w:val="00FE06F3"/>
    <w:rsid w:val="00FE0E8F"/>
    <w:rsid w:val="00FE0EF7"/>
    <w:rsid w:val="00FE1164"/>
    <w:rsid w:val="00FE1191"/>
    <w:rsid w:val="00FE168C"/>
    <w:rsid w:val="00FE1988"/>
    <w:rsid w:val="00FE1A0B"/>
    <w:rsid w:val="00FE1A62"/>
    <w:rsid w:val="00FE1ACA"/>
    <w:rsid w:val="00FE1B06"/>
    <w:rsid w:val="00FE1BCB"/>
    <w:rsid w:val="00FE1ED6"/>
    <w:rsid w:val="00FE20CB"/>
    <w:rsid w:val="00FE2117"/>
    <w:rsid w:val="00FE226C"/>
    <w:rsid w:val="00FE22BE"/>
    <w:rsid w:val="00FE22EC"/>
    <w:rsid w:val="00FE247F"/>
    <w:rsid w:val="00FE2480"/>
    <w:rsid w:val="00FE25AB"/>
    <w:rsid w:val="00FE270B"/>
    <w:rsid w:val="00FE2729"/>
    <w:rsid w:val="00FE2A06"/>
    <w:rsid w:val="00FE2DB0"/>
    <w:rsid w:val="00FE2E0E"/>
    <w:rsid w:val="00FE31D6"/>
    <w:rsid w:val="00FE350C"/>
    <w:rsid w:val="00FE36F8"/>
    <w:rsid w:val="00FE37D5"/>
    <w:rsid w:val="00FE38C0"/>
    <w:rsid w:val="00FE38F7"/>
    <w:rsid w:val="00FE39FA"/>
    <w:rsid w:val="00FE3B21"/>
    <w:rsid w:val="00FE3C31"/>
    <w:rsid w:val="00FE3CB1"/>
    <w:rsid w:val="00FE3DF2"/>
    <w:rsid w:val="00FE3FA4"/>
    <w:rsid w:val="00FE41B2"/>
    <w:rsid w:val="00FE4373"/>
    <w:rsid w:val="00FE44E6"/>
    <w:rsid w:val="00FE4539"/>
    <w:rsid w:val="00FE49FD"/>
    <w:rsid w:val="00FE4A5F"/>
    <w:rsid w:val="00FE4B0E"/>
    <w:rsid w:val="00FE4B5C"/>
    <w:rsid w:val="00FE4D65"/>
    <w:rsid w:val="00FE504F"/>
    <w:rsid w:val="00FE50AF"/>
    <w:rsid w:val="00FE50B2"/>
    <w:rsid w:val="00FE5358"/>
    <w:rsid w:val="00FE5425"/>
    <w:rsid w:val="00FE54B3"/>
    <w:rsid w:val="00FE556E"/>
    <w:rsid w:val="00FE5744"/>
    <w:rsid w:val="00FE5895"/>
    <w:rsid w:val="00FE5946"/>
    <w:rsid w:val="00FE5BE8"/>
    <w:rsid w:val="00FE6150"/>
    <w:rsid w:val="00FE61FB"/>
    <w:rsid w:val="00FE64C1"/>
    <w:rsid w:val="00FE64DC"/>
    <w:rsid w:val="00FE6525"/>
    <w:rsid w:val="00FE66CA"/>
    <w:rsid w:val="00FE6ACC"/>
    <w:rsid w:val="00FE6C1D"/>
    <w:rsid w:val="00FE7032"/>
    <w:rsid w:val="00FE7322"/>
    <w:rsid w:val="00FE75CE"/>
    <w:rsid w:val="00FE7641"/>
    <w:rsid w:val="00FE7751"/>
    <w:rsid w:val="00FE7D00"/>
    <w:rsid w:val="00FE7E8A"/>
    <w:rsid w:val="00FF00D7"/>
    <w:rsid w:val="00FF0243"/>
    <w:rsid w:val="00FF04C6"/>
    <w:rsid w:val="00FF06EF"/>
    <w:rsid w:val="00FF070E"/>
    <w:rsid w:val="00FF0765"/>
    <w:rsid w:val="00FF0A8C"/>
    <w:rsid w:val="00FF0B65"/>
    <w:rsid w:val="00FF0CAD"/>
    <w:rsid w:val="00FF0DDE"/>
    <w:rsid w:val="00FF0F40"/>
    <w:rsid w:val="00FF0FF1"/>
    <w:rsid w:val="00FF11B1"/>
    <w:rsid w:val="00FF1482"/>
    <w:rsid w:val="00FF1609"/>
    <w:rsid w:val="00FF180F"/>
    <w:rsid w:val="00FF1822"/>
    <w:rsid w:val="00FF18ED"/>
    <w:rsid w:val="00FF19A1"/>
    <w:rsid w:val="00FF2186"/>
    <w:rsid w:val="00FF2466"/>
    <w:rsid w:val="00FF261C"/>
    <w:rsid w:val="00FF287A"/>
    <w:rsid w:val="00FF2918"/>
    <w:rsid w:val="00FF2A31"/>
    <w:rsid w:val="00FF2AB1"/>
    <w:rsid w:val="00FF2B60"/>
    <w:rsid w:val="00FF2BC5"/>
    <w:rsid w:val="00FF2E2E"/>
    <w:rsid w:val="00FF2E70"/>
    <w:rsid w:val="00FF3077"/>
    <w:rsid w:val="00FF30AF"/>
    <w:rsid w:val="00FF3211"/>
    <w:rsid w:val="00FF3330"/>
    <w:rsid w:val="00FF3381"/>
    <w:rsid w:val="00FF354E"/>
    <w:rsid w:val="00FF3657"/>
    <w:rsid w:val="00FF3809"/>
    <w:rsid w:val="00FF3EFD"/>
    <w:rsid w:val="00FF3F10"/>
    <w:rsid w:val="00FF3F3F"/>
    <w:rsid w:val="00FF40B6"/>
    <w:rsid w:val="00FF429E"/>
    <w:rsid w:val="00FF46C8"/>
    <w:rsid w:val="00FF48FB"/>
    <w:rsid w:val="00FF4D03"/>
    <w:rsid w:val="00FF4F2B"/>
    <w:rsid w:val="00FF515B"/>
    <w:rsid w:val="00FF5262"/>
    <w:rsid w:val="00FF531C"/>
    <w:rsid w:val="00FF55E2"/>
    <w:rsid w:val="00FF575E"/>
    <w:rsid w:val="00FF57E9"/>
    <w:rsid w:val="00FF5A4F"/>
    <w:rsid w:val="00FF5A87"/>
    <w:rsid w:val="00FF5AD0"/>
    <w:rsid w:val="00FF5C75"/>
    <w:rsid w:val="00FF601E"/>
    <w:rsid w:val="00FF6047"/>
    <w:rsid w:val="00FF635A"/>
    <w:rsid w:val="00FF6386"/>
    <w:rsid w:val="00FF6AFA"/>
    <w:rsid w:val="00FF6C0F"/>
    <w:rsid w:val="00FF6F10"/>
    <w:rsid w:val="00FF70E3"/>
    <w:rsid w:val="00FF711C"/>
    <w:rsid w:val="00FF733A"/>
    <w:rsid w:val="00FF73A4"/>
    <w:rsid w:val="00FF747D"/>
    <w:rsid w:val="00FF7507"/>
    <w:rsid w:val="00FF7972"/>
    <w:rsid w:val="00FF7979"/>
    <w:rsid w:val="00FF79BE"/>
    <w:rsid w:val="00FF7A7E"/>
    <w:rsid w:val="00FF7C1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caption" w:semiHidden="1" w:unhideWhenUsed="1" w:qFormat="1"/>
    <w:lsdException w:name="footnote reference" w:uiPriority="99"/>
    <w:lsdException w:name="Title" w:qFormat="1"/>
    <w:lsdException w:name="Body Text" w:uiPriority="99"/>
    <w:lsdException w:name="Subtitle" w:qFormat="1"/>
    <w:lsdException w:name="Body Text 2" w:uiPriority="99"/>
    <w:lsdException w:name="Block Text" w:uiPriority="99"/>
    <w:lsdException w:name="Hyperlink" w:uiPriority="99"/>
    <w:lsdException w:name="Strong" w:qFormat="1"/>
    <w:lsdException w:name="Emphasis"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7412"/>
    <w:pPr>
      <w:bidi/>
    </w:pPr>
    <w:rPr>
      <w:rFonts w:cs="B Zar"/>
      <w:sz w:val="28"/>
      <w:szCs w:val="28"/>
    </w:rPr>
  </w:style>
  <w:style w:type="paragraph" w:styleId="Heading1">
    <w:name w:val="heading 1"/>
    <w:aliases w:val="Heading 1 Char Char"/>
    <w:basedOn w:val="Normal"/>
    <w:next w:val="Normal"/>
    <w:link w:val="Heading1Char"/>
    <w:qFormat/>
    <w:rsid w:val="00323DEA"/>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C84DDE"/>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qFormat/>
    <w:rsid w:val="00C84DDE"/>
    <w:pPr>
      <w:keepNext/>
      <w:spacing w:before="240" w:after="60"/>
      <w:outlineLvl w:val="2"/>
    </w:pPr>
    <w:rPr>
      <w:rFonts w:ascii="Cambria" w:hAnsi="Cambria" w:cs="Times New Roman"/>
      <w:b/>
      <w:bCs/>
      <w:sz w:val="26"/>
      <w:szCs w:val="26"/>
    </w:rPr>
  </w:style>
  <w:style w:type="paragraph" w:styleId="Heading6">
    <w:name w:val="heading 6"/>
    <w:basedOn w:val="Normal"/>
    <w:link w:val="Heading6Char"/>
    <w:uiPriority w:val="9"/>
    <w:qFormat/>
    <w:rsid w:val="00C363C7"/>
    <w:pPr>
      <w:keepNext/>
      <w:jc w:val="center"/>
      <w:outlineLvl w:val="5"/>
    </w:pPr>
    <w:rPr>
      <w:rFonts w:cs="Times New Roman"/>
      <w:sz w:val="96"/>
      <w:szCs w:val="96"/>
      <w:lang w:bidi="fa-IR"/>
    </w:rPr>
  </w:style>
  <w:style w:type="paragraph" w:styleId="Heading7">
    <w:name w:val="heading 7"/>
    <w:basedOn w:val="Normal"/>
    <w:next w:val="Normal"/>
    <w:link w:val="Heading7Char"/>
    <w:uiPriority w:val="9"/>
    <w:qFormat/>
    <w:rsid w:val="00C363C7"/>
    <w:pPr>
      <w:spacing w:before="240" w:after="60"/>
      <w:outlineLvl w:val="6"/>
    </w:pPr>
    <w:rPr>
      <w:rFonts w:ascii="Calibri" w:hAnsi="Calibri"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323DEA"/>
    <w:rPr>
      <w:rFonts w:ascii="Cambria" w:eastAsia="Times New Roman" w:hAnsi="Cambria" w:cs="Times New Roman"/>
      <w:b/>
      <w:bCs/>
      <w:kern w:val="32"/>
      <w:sz w:val="32"/>
      <w:szCs w:val="32"/>
      <w:lang w:bidi="ar-SA"/>
    </w:rPr>
  </w:style>
  <w:style w:type="character" w:customStyle="1" w:styleId="Heading2Char">
    <w:name w:val="Heading 2 Char"/>
    <w:link w:val="Heading2"/>
    <w:rsid w:val="00C84DDE"/>
    <w:rPr>
      <w:rFonts w:ascii="Cambria" w:eastAsia="Times New Roman" w:hAnsi="Cambria" w:cs="Times New Roman"/>
      <w:b/>
      <w:bCs/>
      <w:i/>
      <w:iCs/>
      <w:sz w:val="28"/>
      <w:szCs w:val="28"/>
      <w:lang w:bidi="ar-SA"/>
    </w:rPr>
  </w:style>
  <w:style w:type="character" w:customStyle="1" w:styleId="Heading3Char">
    <w:name w:val="Heading 3 Char"/>
    <w:link w:val="Heading3"/>
    <w:rsid w:val="00C84DDE"/>
    <w:rPr>
      <w:rFonts w:ascii="Cambria" w:eastAsia="Times New Roman" w:hAnsi="Cambria" w:cs="Times New Roman"/>
      <w:b/>
      <w:bCs/>
      <w:sz w:val="26"/>
      <w:szCs w:val="26"/>
      <w:lang w:bidi="ar-SA"/>
    </w:rPr>
  </w:style>
  <w:style w:type="table" w:styleId="TableGrid">
    <w:name w:val="Table Grid"/>
    <w:basedOn w:val="TableNormal"/>
    <w:uiPriority w:val="59"/>
    <w:rsid w:val="00BA7544"/>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3513D9"/>
    <w:pPr>
      <w:tabs>
        <w:tab w:val="center" w:pos="4153"/>
        <w:tab w:val="right" w:pos="8306"/>
      </w:tabs>
    </w:pPr>
  </w:style>
  <w:style w:type="paragraph" w:styleId="Footer">
    <w:name w:val="footer"/>
    <w:basedOn w:val="Normal"/>
    <w:rsid w:val="003513D9"/>
    <w:pPr>
      <w:tabs>
        <w:tab w:val="center" w:pos="4153"/>
        <w:tab w:val="right" w:pos="8306"/>
      </w:tabs>
    </w:pPr>
  </w:style>
  <w:style w:type="character" w:styleId="PageNumber">
    <w:name w:val="page number"/>
    <w:basedOn w:val="DefaultParagraphFont"/>
    <w:rsid w:val="003513D9"/>
  </w:style>
  <w:style w:type="paragraph" w:styleId="FootnoteText">
    <w:name w:val="footnote text"/>
    <w:basedOn w:val="Normal"/>
    <w:link w:val="FootnoteTextChar"/>
    <w:uiPriority w:val="99"/>
    <w:rsid w:val="00922FE6"/>
    <w:pPr>
      <w:bidi w:val="0"/>
    </w:pPr>
    <w:rPr>
      <w:rFonts w:cs="B Lotus"/>
      <w:sz w:val="20"/>
      <w:szCs w:val="20"/>
    </w:rPr>
  </w:style>
  <w:style w:type="character" w:customStyle="1" w:styleId="FootnoteTextChar">
    <w:name w:val="Footnote Text Char"/>
    <w:link w:val="FootnoteText"/>
    <w:uiPriority w:val="99"/>
    <w:rsid w:val="00AC0DA0"/>
    <w:rPr>
      <w:rFonts w:cs="B Lotus"/>
      <w:lang w:bidi="ar-SA"/>
    </w:rPr>
  </w:style>
  <w:style w:type="character" w:styleId="FootnoteReference">
    <w:name w:val="footnote reference"/>
    <w:uiPriority w:val="99"/>
    <w:semiHidden/>
    <w:rsid w:val="00922FE6"/>
    <w:rPr>
      <w:vertAlign w:val="superscript"/>
    </w:rPr>
  </w:style>
  <w:style w:type="paragraph" w:customStyle="1" w:styleId="a">
    <w:name w:val="تیتر اول"/>
    <w:basedOn w:val="Normal"/>
    <w:link w:val="Char"/>
    <w:qFormat/>
    <w:rsid w:val="00285D10"/>
    <w:pPr>
      <w:spacing w:before="360" w:after="240"/>
      <w:jc w:val="center"/>
      <w:outlineLvl w:val="0"/>
    </w:pPr>
    <w:rPr>
      <w:rFonts w:ascii="IRYakout" w:hAnsi="IRYakout" w:cs="IRYakout"/>
      <w:bCs/>
      <w:sz w:val="32"/>
      <w:szCs w:val="32"/>
      <w:lang w:bidi="fa-IR"/>
    </w:rPr>
  </w:style>
  <w:style w:type="character" w:customStyle="1" w:styleId="Char">
    <w:name w:val="تیتر اول Char"/>
    <w:link w:val="a"/>
    <w:rsid w:val="00285D10"/>
    <w:rPr>
      <w:rFonts w:ascii="IRYakout" w:hAnsi="IRYakout" w:cs="IRYakout"/>
      <w:bCs/>
      <w:sz w:val="32"/>
      <w:szCs w:val="32"/>
      <w:lang w:bidi="fa-IR"/>
    </w:rPr>
  </w:style>
  <w:style w:type="paragraph" w:customStyle="1" w:styleId="a0">
    <w:name w:val="تیتر سوم"/>
    <w:basedOn w:val="a"/>
    <w:link w:val="Char0"/>
    <w:qFormat/>
    <w:rsid w:val="00CE2A51"/>
    <w:pPr>
      <w:spacing w:before="240" w:after="60"/>
      <w:jc w:val="both"/>
      <w:outlineLvl w:val="2"/>
    </w:pPr>
    <w:rPr>
      <w:rFonts w:ascii="IRZar" w:hAnsi="IRZar" w:cs="IRZar"/>
      <w:sz w:val="24"/>
      <w:szCs w:val="24"/>
    </w:rPr>
  </w:style>
  <w:style w:type="character" w:customStyle="1" w:styleId="Char0">
    <w:name w:val="تیتر سوم Char"/>
    <w:link w:val="a0"/>
    <w:rsid w:val="00CE2A51"/>
    <w:rPr>
      <w:rFonts w:ascii="IRZar" w:hAnsi="IRZar" w:cs="IRZar"/>
      <w:bCs/>
      <w:sz w:val="24"/>
      <w:szCs w:val="24"/>
      <w:lang w:bidi="fa-IR"/>
    </w:rPr>
  </w:style>
  <w:style w:type="character" w:styleId="Emphasis">
    <w:name w:val="Emphasis"/>
    <w:qFormat/>
    <w:rsid w:val="00CF1AFB"/>
    <w:rPr>
      <w:lang w:bidi="fa-IR"/>
    </w:rPr>
  </w:style>
  <w:style w:type="paragraph" w:styleId="TOC2">
    <w:name w:val="toc 2"/>
    <w:basedOn w:val="Normal"/>
    <w:next w:val="Normal"/>
    <w:uiPriority w:val="39"/>
    <w:qFormat/>
    <w:rsid w:val="00210239"/>
    <w:pPr>
      <w:ind w:left="284"/>
      <w:jc w:val="both"/>
    </w:pPr>
    <w:rPr>
      <w:rFonts w:ascii="IRNazli" w:hAnsi="IRNazli" w:cs="IRNazli"/>
    </w:rPr>
  </w:style>
  <w:style w:type="paragraph" w:styleId="TOC1">
    <w:name w:val="toc 1"/>
    <w:basedOn w:val="Normal"/>
    <w:next w:val="Normal"/>
    <w:uiPriority w:val="39"/>
    <w:qFormat/>
    <w:rsid w:val="00210239"/>
    <w:pPr>
      <w:spacing w:before="120"/>
      <w:jc w:val="both"/>
    </w:pPr>
    <w:rPr>
      <w:rFonts w:ascii="IRYakout" w:hAnsi="IRYakout" w:cs="IRYakout"/>
      <w:bCs/>
    </w:rPr>
  </w:style>
  <w:style w:type="character" w:styleId="Hyperlink">
    <w:name w:val="Hyperlink"/>
    <w:uiPriority w:val="99"/>
    <w:unhideWhenUsed/>
    <w:rsid w:val="00C84DDE"/>
    <w:rPr>
      <w:color w:val="0000FF"/>
      <w:u w:val="single"/>
    </w:rPr>
  </w:style>
  <w:style w:type="character" w:styleId="IntenseReference">
    <w:name w:val="Intense Reference"/>
    <w:uiPriority w:val="32"/>
    <w:qFormat/>
    <w:rsid w:val="003743C4"/>
    <w:rPr>
      <w:b/>
      <w:bCs/>
      <w:smallCaps/>
      <w:color w:val="C0504D"/>
      <w:spacing w:val="5"/>
      <w:u w:val="single"/>
    </w:rPr>
  </w:style>
  <w:style w:type="paragraph" w:styleId="NoSpacing">
    <w:name w:val="No Spacing"/>
    <w:uiPriority w:val="1"/>
    <w:qFormat/>
    <w:rsid w:val="00AA4104"/>
    <w:pPr>
      <w:bidi/>
    </w:pPr>
    <w:rPr>
      <w:rFonts w:cs="B Zar"/>
      <w:sz w:val="28"/>
      <w:szCs w:val="28"/>
    </w:rPr>
  </w:style>
  <w:style w:type="paragraph" w:styleId="ListBullet">
    <w:name w:val="List Bullet"/>
    <w:basedOn w:val="Normal"/>
    <w:rsid w:val="00F50F5B"/>
    <w:pPr>
      <w:numPr>
        <w:numId w:val="1"/>
      </w:numPr>
      <w:contextualSpacing/>
    </w:pPr>
  </w:style>
  <w:style w:type="paragraph" w:styleId="TOC3">
    <w:name w:val="toc 3"/>
    <w:basedOn w:val="Normal"/>
    <w:next w:val="Normal"/>
    <w:uiPriority w:val="39"/>
    <w:unhideWhenUsed/>
    <w:qFormat/>
    <w:rsid w:val="00210239"/>
    <w:pPr>
      <w:ind w:left="567"/>
      <w:jc w:val="both"/>
    </w:pPr>
    <w:rPr>
      <w:rFonts w:ascii="IRNazli" w:hAnsi="IRNazli" w:cs="IRNazli"/>
      <w:sz w:val="27"/>
      <w:szCs w:val="27"/>
      <w:lang w:bidi="fa-IR"/>
    </w:rPr>
  </w:style>
  <w:style w:type="paragraph" w:styleId="TOC4">
    <w:name w:val="toc 4"/>
    <w:basedOn w:val="Normal"/>
    <w:next w:val="Normal"/>
    <w:uiPriority w:val="39"/>
    <w:unhideWhenUsed/>
    <w:rsid w:val="00210239"/>
    <w:pPr>
      <w:ind w:left="851"/>
      <w:jc w:val="both"/>
    </w:pPr>
    <w:rPr>
      <w:rFonts w:ascii="IRNazli" w:hAnsi="IRNazli" w:cs="IRNazli"/>
      <w:sz w:val="26"/>
      <w:szCs w:val="26"/>
      <w:lang w:bidi="fa-IR"/>
    </w:rPr>
  </w:style>
  <w:style w:type="paragraph" w:styleId="TOC5">
    <w:name w:val="toc 5"/>
    <w:basedOn w:val="Normal"/>
    <w:next w:val="Normal"/>
    <w:autoRedefine/>
    <w:uiPriority w:val="39"/>
    <w:unhideWhenUsed/>
    <w:rsid w:val="007F4580"/>
    <w:pPr>
      <w:spacing w:after="100" w:line="276" w:lineRule="auto"/>
      <w:ind w:left="880"/>
    </w:pPr>
    <w:rPr>
      <w:rFonts w:ascii="Calibri" w:hAnsi="Calibri" w:cs="Arial"/>
      <w:sz w:val="22"/>
      <w:szCs w:val="22"/>
      <w:lang w:bidi="fa-IR"/>
    </w:rPr>
  </w:style>
  <w:style w:type="paragraph" w:styleId="TOC6">
    <w:name w:val="toc 6"/>
    <w:basedOn w:val="Normal"/>
    <w:next w:val="Normal"/>
    <w:autoRedefine/>
    <w:uiPriority w:val="39"/>
    <w:unhideWhenUsed/>
    <w:rsid w:val="007F4580"/>
    <w:pPr>
      <w:spacing w:after="100" w:line="276" w:lineRule="auto"/>
      <w:ind w:left="1100"/>
    </w:pPr>
    <w:rPr>
      <w:rFonts w:ascii="Calibri" w:hAnsi="Calibri" w:cs="Arial"/>
      <w:sz w:val="22"/>
      <w:szCs w:val="22"/>
      <w:lang w:bidi="fa-IR"/>
    </w:rPr>
  </w:style>
  <w:style w:type="paragraph" w:styleId="TOC7">
    <w:name w:val="toc 7"/>
    <w:basedOn w:val="Normal"/>
    <w:next w:val="Normal"/>
    <w:autoRedefine/>
    <w:uiPriority w:val="39"/>
    <w:unhideWhenUsed/>
    <w:rsid w:val="007F4580"/>
    <w:pPr>
      <w:spacing w:after="100" w:line="276" w:lineRule="auto"/>
      <w:ind w:left="1320"/>
    </w:pPr>
    <w:rPr>
      <w:rFonts w:ascii="Calibri" w:hAnsi="Calibri" w:cs="Arial"/>
      <w:sz w:val="22"/>
      <w:szCs w:val="22"/>
      <w:lang w:bidi="fa-IR"/>
    </w:rPr>
  </w:style>
  <w:style w:type="paragraph" w:styleId="TOC8">
    <w:name w:val="toc 8"/>
    <w:basedOn w:val="Normal"/>
    <w:next w:val="Normal"/>
    <w:autoRedefine/>
    <w:uiPriority w:val="39"/>
    <w:unhideWhenUsed/>
    <w:rsid w:val="007F4580"/>
    <w:pPr>
      <w:spacing w:after="100" w:line="276" w:lineRule="auto"/>
      <w:ind w:left="1540"/>
    </w:pPr>
    <w:rPr>
      <w:rFonts w:ascii="Calibri" w:hAnsi="Calibri" w:cs="Arial"/>
      <w:sz w:val="22"/>
      <w:szCs w:val="22"/>
      <w:lang w:bidi="fa-IR"/>
    </w:rPr>
  </w:style>
  <w:style w:type="paragraph" w:styleId="TOC9">
    <w:name w:val="toc 9"/>
    <w:basedOn w:val="Normal"/>
    <w:next w:val="Normal"/>
    <w:autoRedefine/>
    <w:uiPriority w:val="39"/>
    <w:unhideWhenUsed/>
    <w:rsid w:val="007F4580"/>
    <w:pPr>
      <w:spacing w:after="100" w:line="276" w:lineRule="auto"/>
      <w:ind w:left="1760"/>
    </w:pPr>
    <w:rPr>
      <w:rFonts w:ascii="Calibri" w:hAnsi="Calibri" w:cs="Arial"/>
      <w:sz w:val="22"/>
      <w:szCs w:val="22"/>
      <w:lang w:bidi="fa-IR"/>
    </w:rPr>
  </w:style>
  <w:style w:type="paragraph" w:styleId="Title">
    <w:name w:val="Title"/>
    <w:basedOn w:val="Normal"/>
    <w:next w:val="Normal"/>
    <w:link w:val="TitleChar"/>
    <w:qFormat/>
    <w:rsid w:val="00261CC3"/>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261CC3"/>
    <w:rPr>
      <w:rFonts w:ascii="Cambria" w:hAnsi="Cambria"/>
      <w:b/>
      <w:bCs/>
      <w:kern w:val="28"/>
      <w:sz w:val="32"/>
      <w:szCs w:val="32"/>
    </w:rPr>
  </w:style>
  <w:style w:type="paragraph" w:styleId="EndnoteText">
    <w:name w:val="endnote text"/>
    <w:basedOn w:val="Normal"/>
    <w:link w:val="EndnoteTextChar"/>
    <w:rsid w:val="00B723E8"/>
    <w:rPr>
      <w:sz w:val="20"/>
      <w:szCs w:val="20"/>
    </w:rPr>
  </w:style>
  <w:style w:type="character" w:customStyle="1" w:styleId="EndnoteTextChar">
    <w:name w:val="Endnote Text Char"/>
    <w:link w:val="EndnoteText"/>
    <w:rsid w:val="00B723E8"/>
    <w:rPr>
      <w:rFonts w:cs="B Zar"/>
    </w:rPr>
  </w:style>
  <w:style w:type="character" w:styleId="EndnoteReference">
    <w:name w:val="endnote reference"/>
    <w:rsid w:val="00B723E8"/>
    <w:rPr>
      <w:vertAlign w:val="superscript"/>
    </w:rPr>
  </w:style>
  <w:style w:type="paragraph" w:customStyle="1" w:styleId="NormalJustified">
    <w:name w:val="Normal + Justified"/>
    <w:aliases w:val="First line:  0.2&quot;"/>
    <w:basedOn w:val="Normal"/>
    <w:rsid w:val="008B162E"/>
    <w:pPr>
      <w:ind w:firstLine="288"/>
      <w:jc w:val="both"/>
    </w:pPr>
    <w:rPr>
      <w:rFonts w:cs="HQPB4"/>
      <w:lang w:bidi="fa-IR"/>
    </w:rPr>
  </w:style>
  <w:style w:type="paragraph" w:customStyle="1" w:styleId="a1">
    <w:name w:val="عنوان کلان"/>
    <w:basedOn w:val="Normal"/>
    <w:link w:val="Char1"/>
    <w:rsid w:val="00234AB4"/>
    <w:pPr>
      <w:jc w:val="center"/>
    </w:pPr>
    <w:rPr>
      <w:rFonts w:cs="B Jadid"/>
      <w:bCs/>
      <w:szCs w:val="52"/>
      <w:lang w:bidi="fa-IR"/>
    </w:rPr>
  </w:style>
  <w:style w:type="paragraph" w:customStyle="1" w:styleId="a2">
    <w:name w:val="عنوان کبیر"/>
    <w:basedOn w:val="Normal"/>
    <w:link w:val="Char2"/>
    <w:rsid w:val="003503C0"/>
    <w:pPr>
      <w:jc w:val="center"/>
    </w:pPr>
    <w:rPr>
      <w:rFonts w:cs="B Jadid"/>
      <w:bCs/>
      <w:sz w:val="68"/>
      <w:szCs w:val="56"/>
      <w:lang w:bidi="fa-IR"/>
    </w:rPr>
  </w:style>
  <w:style w:type="character" w:customStyle="1" w:styleId="Char1">
    <w:name w:val="عنوان کلان Char"/>
    <w:link w:val="a1"/>
    <w:rsid w:val="00234AB4"/>
    <w:rPr>
      <w:rFonts w:cs="B Jadid"/>
      <w:bCs/>
      <w:sz w:val="28"/>
      <w:szCs w:val="52"/>
      <w:lang w:bidi="fa-IR"/>
    </w:rPr>
  </w:style>
  <w:style w:type="paragraph" w:customStyle="1" w:styleId="a3">
    <w:name w:val="عنوان تتر"/>
    <w:basedOn w:val="Normal"/>
    <w:link w:val="Char3"/>
    <w:rsid w:val="00CC5063"/>
    <w:pPr>
      <w:spacing w:before="240" w:after="240"/>
      <w:jc w:val="center"/>
    </w:pPr>
    <w:rPr>
      <w:rFonts w:cs="B Titr"/>
      <w:bCs/>
      <w:szCs w:val="32"/>
    </w:rPr>
  </w:style>
  <w:style w:type="character" w:customStyle="1" w:styleId="Char2">
    <w:name w:val="عنوان کبیر Char"/>
    <w:link w:val="a2"/>
    <w:rsid w:val="003503C0"/>
    <w:rPr>
      <w:rFonts w:cs="B Jadid"/>
      <w:bCs/>
      <w:sz w:val="68"/>
      <w:szCs w:val="56"/>
      <w:lang w:bidi="fa-IR"/>
    </w:rPr>
  </w:style>
  <w:style w:type="character" w:customStyle="1" w:styleId="Heading6Char">
    <w:name w:val="Heading 6 Char"/>
    <w:link w:val="Heading6"/>
    <w:uiPriority w:val="9"/>
    <w:rsid w:val="00C363C7"/>
    <w:rPr>
      <w:sz w:val="96"/>
      <w:szCs w:val="96"/>
      <w:lang w:bidi="fa-IR"/>
    </w:rPr>
  </w:style>
  <w:style w:type="character" w:customStyle="1" w:styleId="Char3">
    <w:name w:val="عنوان تتر Char"/>
    <w:link w:val="a3"/>
    <w:rsid w:val="00CC5063"/>
    <w:rPr>
      <w:rFonts w:cs="B Titr"/>
      <w:bCs/>
      <w:sz w:val="28"/>
      <w:szCs w:val="32"/>
    </w:rPr>
  </w:style>
  <w:style w:type="character" w:customStyle="1" w:styleId="Heading7Char">
    <w:name w:val="Heading 7 Char"/>
    <w:link w:val="Heading7"/>
    <w:uiPriority w:val="9"/>
    <w:rsid w:val="00C363C7"/>
    <w:rPr>
      <w:rFonts w:ascii="Calibri" w:hAnsi="Calibri" w:cs="Arial"/>
      <w:sz w:val="24"/>
      <w:szCs w:val="24"/>
    </w:rPr>
  </w:style>
  <w:style w:type="character" w:customStyle="1" w:styleId="HeaderChar">
    <w:name w:val="Header Char"/>
    <w:link w:val="Header"/>
    <w:rsid w:val="00C363C7"/>
    <w:rPr>
      <w:rFonts w:cs="B Zar"/>
      <w:sz w:val="28"/>
      <w:szCs w:val="28"/>
    </w:rPr>
  </w:style>
  <w:style w:type="paragraph" w:customStyle="1" w:styleId="a4">
    <w:name w:val="عنوان بزرگ"/>
    <w:basedOn w:val="Normal"/>
    <w:link w:val="Char4"/>
    <w:rsid w:val="00C363C7"/>
    <w:pPr>
      <w:spacing w:before="240" w:after="120"/>
      <w:jc w:val="center"/>
    </w:pPr>
    <w:rPr>
      <w:rFonts w:ascii="AGA Arabesque" w:hAnsi="AGA Arabesque" w:cs="B Jadid"/>
      <w:bCs/>
      <w:szCs w:val="32"/>
      <w:lang w:bidi="fa-IR"/>
    </w:rPr>
  </w:style>
  <w:style w:type="character" w:customStyle="1" w:styleId="Char4">
    <w:name w:val="عنوان بزرگ Char"/>
    <w:link w:val="a4"/>
    <w:rsid w:val="00C363C7"/>
    <w:rPr>
      <w:rFonts w:ascii="AGA Arabesque" w:hAnsi="AGA Arabesque" w:cs="B Jadid"/>
      <w:bCs/>
      <w:sz w:val="28"/>
      <w:szCs w:val="32"/>
      <w:lang w:bidi="fa-IR"/>
    </w:rPr>
  </w:style>
  <w:style w:type="paragraph" w:customStyle="1" w:styleId="a5">
    <w:name w:val="عنوان متوسط"/>
    <w:basedOn w:val="a4"/>
    <w:link w:val="Char5"/>
    <w:rsid w:val="00C363C7"/>
    <w:pPr>
      <w:spacing w:before="200" w:after="0"/>
      <w:jc w:val="both"/>
    </w:pPr>
    <w:rPr>
      <w:rFonts w:ascii="Arial2" w:hAnsi="Arial2" w:cs="B Titr"/>
      <w:szCs w:val="28"/>
    </w:rPr>
  </w:style>
  <w:style w:type="character" w:customStyle="1" w:styleId="Char5">
    <w:name w:val="عنوان متوسط Char"/>
    <w:link w:val="a5"/>
    <w:rsid w:val="00C363C7"/>
    <w:rPr>
      <w:rFonts w:ascii="Arial2" w:hAnsi="Arial2" w:cs="B Titr"/>
      <w:bCs/>
      <w:sz w:val="28"/>
      <w:szCs w:val="28"/>
      <w:lang w:bidi="fa-IR"/>
    </w:rPr>
  </w:style>
  <w:style w:type="paragraph" w:styleId="BodyText">
    <w:name w:val="Body Text"/>
    <w:basedOn w:val="Normal"/>
    <w:link w:val="BodyTextChar"/>
    <w:uiPriority w:val="99"/>
    <w:unhideWhenUsed/>
    <w:rsid w:val="00C363C7"/>
    <w:rPr>
      <w:rFonts w:eastAsia="Arial Unicode MS" w:cs="Times New Roman"/>
      <w:b/>
      <w:bCs/>
      <w:sz w:val="20"/>
      <w:szCs w:val="20"/>
      <w:lang w:bidi="fa-IR"/>
    </w:rPr>
  </w:style>
  <w:style w:type="character" w:customStyle="1" w:styleId="BodyTextChar">
    <w:name w:val="Body Text Char"/>
    <w:link w:val="BodyText"/>
    <w:uiPriority w:val="99"/>
    <w:rsid w:val="00C363C7"/>
    <w:rPr>
      <w:rFonts w:eastAsia="Arial Unicode MS"/>
      <w:b/>
      <w:bCs/>
      <w:lang w:bidi="fa-IR"/>
    </w:rPr>
  </w:style>
  <w:style w:type="paragraph" w:styleId="BlockText">
    <w:name w:val="Block Text"/>
    <w:basedOn w:val="Normal"/>
    <w:link w:val="BlockTextChar"/>
    <w:uiPriority w:val="99"/>
    <w:unhideWhenUsed/>
    <w:rsid w:val="00C363C7"/>
    <w:pPr>
      <w:ind w:left="-1"/>
      <w:jc w:val="lowKashida"/>
    </w:pPr>
    <w:rPr>
      <w:rFonts w:eastAsia="Arial Unicode MS" w:cs="Times New Roman"/>
      <w:sz w:val="20"/>
      <w:szCs w:val="20"/>
      <w:lang w:bidi="fa-IR"/>
    </w:rPr>
  </w:style>
  <w:style w:type="paragraph" w:styleId="BodyText2">
    <w:name w:val="Body Text 2"/>
    <w:basedOn w:val="Normal"/>
    <w:link w:val="BodyText2Char"/>
    <w:uiPriority w:val="99"/>
    <w:unhideWhenUsed/>
    <w:rsid w:val="00C363C7"/>
    <w:rPr>
      <w:rFonts w:eastAsia="Arial Unicode MS" w:cs="Times New Roman"/>
      <w:b/>
      <w:bCs/>
      <w:sz w:val="32"/>
      <w:szCs w:val="32"/>
      <w:lang w:bidi="fa-IR"/>
    </w:rPr>
  </w:style>
  <w:style w:type="character" w:customStyle="1" w:styleId="BodyText2Char">
    <w:name w:val="Body Text 2 Char"/>
    <w:link w:val="BodyText2"/>
    <w:uiPriority w:val="99"/>
    <w:rsid w:val="00C363C7"/>
    <w:rPr>
      <w:rFonts w:eastAsia="Arial Unicode MS"/>
      <w:b/>
      <w:bCs/>
      <w:sz w:val="32"/>
      <w:szCs w:val="32"/>
      <w:lang w:bidi="fa-IR"/>
    </w:rPr>
  </w:style>
  <w:style w:type="paragraph" w:styleId="NormalWeb">
    <w:name w:val="Normal (Web)"/>
    <w:basedOn w:val="Normal"/>
    <w:uiPriority w:val="99"/>
    <w:unhideWhenUsed/>
    <w:rsid w:val="00C363C7"/>
    <w:pPr>
      <w:bidi w:val="0"/>
      <w:spacing w:before="100" w:beforeAutospacing="1" w:after="100" w:afterAutospacing="1"/>
    </w:pPr>
    <w:rPr>
      <w:rFonts w:ascii="Arial Unicode MS" w:eastAsia="Arial Unicode MS" w:hAnsi="Arial Unicode MS" w:cs="Arial Unicode MS"/>
      <w:sz w:val="24"/>
      <w:szCs w:val="24"/>
      <w:lang w:bidi="fa-IR"/>
    </w:rPr>
  </w:style>
  <w:style w:type="paragraph" w:styleId="BodyText3">
    <w:name w:val="Body Text 3"/>
    <w:basedOn w:val="Normal"/>
    <w:link w:val="BodyText3Char"/>
    <w:rsid w:val="00C363C7"/>
    <w:pPr>
      <w:spacing w:after="120"/>
    </w:pPr>
    <w:rPr>
      <w:sz w:val="16"/>
      <w:szCs w:val="16"/>
    </w:rPr>
  </w:style>
  <w:style w:type="character" w:customStyle="1" w:styleId="BodyText3Char">
    <w:name w:val="Body Text 3 Char"/>
    <w:link w:val="BodyText3"/>
    <w:rsid w:val="00C363C7"/>
    <w:rPr>
      <w:rFonts w:cs="B Zar"/>
      <w:sz w:val="16"/>
      <w:szCs w:val="16"/>
    </w:rPr>
  </w:style>
  <w:style w:type="paragraph" w:styleId="BodyTextIndent">
    <w:name w:val="Body Text Indent"/>
    <w:basedOn w:val="Normal"/>
    <w:link w:val="BodyTextIndentChar"/>
    <w:rsid w:val="00C363C7"/>
    <w:pPr>
      <w:spacing w:after="120"/>
      <w:ind w:left="283"/>
    </w:pPr>
  </w:style>
  <w:style w:type="character" w:customStyle="1" w:styleId="BodyTextIndentChar">
    <w:name w:val="Body Text Indent Char"/>
    <w:link w:val="BodyTextIndent"/>
    <w:rsid w:val="00C363C7"/>
    <w:rPr>
      <w:rFonts w:cs="B Zar"/>
      <w:sz w:val="28"/>
      <w:szCs w:val="28"/>
    </w:rPr>
  </w:style>
  <w:style w:type="paragraph" w:customStyle="1" w:styleId="a6">
    <w:name w:val="عنوان كوچک"/>
    <w:basedOn w:val="Normal"/>
    <w:link w:val="Char6"/>
    <w:rsid w:val="00C363C7"/>
    <w:pPr>
      <w:spacing w:before="120"/>
    </w:pPr>
    <w:rPr>
      <w:bCs/>
    </w:rPr>
  </w:style>
  <w:style w:type="character" w:customStyle="1" w:styleId="Char6">
    <w:name w:val="عنوان كوچک Char"/>
    <w:link w:val="a6"/>
    <w:rsid w:val="00C363C7"/>
    <w:rPr>
      <w:rFonts w:cs="B Zar"/>
      <w:bCs/>
      <w:sz w:val="28"/>
      <w:szCs w:val="28"/>
    </w:rPr>
  </w:style>
  <w:style w:type="paragraph" w:styleId="Subtitle">
    <w:name w:val="Subtitle"/>
    <w:basedOn w:val="Normal"/>
    <w:next w:val="Normal"/>
    <w:link w:val="SubtitleChar"/>
    <w:qFormat/>
    <w:rsid w:val="00C363C7"/>
    <w:pPr>
      <w:spacing w:after="60"/>
      <w:jc w:val="center"/>
      <w:outlineLvl w:val="1"/>
    </w:pPr>
    <w:rPr>
      <w:rFonts w:ascii="Cambria" w:hAnsi="Cambria" w:cs="Times New Roman"/>
      <w:sz w:val="24"/>
      <w:szCs w:val="24"/>
    </w:rPr>
  </w:style>
  <w:style w:type="character" w:customStyle="1" w:styleId="SubtitleChar">
    <w:name w:val="Subtitle Char"/>
    <w:link w:val="Subtitle"/>
    <w:rsid w:val="00C363C7"/>
    <w:rPr>
      <w:rFonts w:ascii="Cambria" w:hAnsi="Cambria"/>
      <w:sz w:val="24"/>
      <w:szCs w:val="24"/>
    </w:rPr>
  </w:style>
  <w:style w:type="paragraph" w:customStyle="1" w:styleId="a7">
    <w:name w:val="تيتر دوم"/>
    <w:basedOn w:val="BlockText"/>
    <w:link w:val="Char7"/>
    <w:qFormat/>
    <w:rsid w:val="00CE2A51"/>
    <w:pPr>
      <w:spacing w:before="240" w:after="240"/>
      <w:ind w:left="0"/>
      <w:jc w:val="center"/>
      <w:outlineLvl w:val="1"/>
    </w:pPr>
    <w:rPr>
      <w:rFonts w:ascii="IRTitr" w:hAnsi="IRTitr" w:cs="IRTitr"/>
      <w:sz w:val="30"/>
      <w:szCs w:val="30"/>
      <w:lang w:bidi="ar-SA"/>
    </w:rPr>
  </w:style>
  <w:style w:type="paragraph" w:customStyle="1" w:styleId="a8">
    <w:name w:val="تيتر چهارم"/>
    <w:basedOn w:val="a6"/>
    <w:link w:val="Char8"/>
    <w:qFormat/>
    <w:rsid w:val="00CE2A51"/>
    <w:pPr>
      <w:spacing w:before="240"/>
      <w:jc w:val="both"/>
      <w:outlineLvl w:val="3"/>
    </w:pPr>
    <w:rPr>
      <w:rFonts w:ascii="IRNazli" w:hAnsi="IRNazli" w:cs="IRNazli"/>
      <w:sz w:val="226"/>
      <w:szCs w:val="26"/>
    </w:rPr>
  </w:style>
  <w:style w:type="character" w:customStyle="1" w:styleId="BlockTextChar">
    <w:name w:val="Block Text Char"/>
    <w:link w:val="BlockText"/>
    <w:uiPriority w:val="99"/>
    <w:rsid w:val="007704BA"/>
    <w:rPr>
      <w:rFonts w:eastAsia="Arial Unicode MS"/>
      <w:lang w:bidi="fa-IR"/>
    </w:rPr>
  </w:style>
  <w:style w:type="character" w:customStyle="1" w:styleId="Char7">
    <w:name w:val="تيتر دوم Char"/>
    <w:link w:val="a7"/>
    <w:rsid w:val="00CE2A51"/>
    <w:rPr>
      <w:rFonts w:ascii="IRTitr" w:eastAsia="Arial Unicode MS" w:hAnsi="IRTitr" w:cs="IRTitr"/>
      <w:sz w:val="30"/>
      <w:szCs w:val="30"/>
    </w:rPr>
  </w:style>
  <w:style w:type="character" w:customStyle="1" w:styleId="Char8">
    <w:name w:val="تيتر چهارم Char"/>
    <w:link w:val="a8"/>
    <w:rsid w:val="00CE2A51"/>
    <w:rPr>
      <w:rFonts w:ascii="IRNazli" w:hAnsi="IRNazli" w:cs="IRNazli"/>
      <w:bCs/>
      <w:sz w:val="226"/>
      <w:szCs w:val="26"/>
    </w:rPr>
  </w:style>
  <w:style w:type="paragraph" w:customStyle="1" w:styleId="a9">
    <w:name w:val="متن"/>
    <w:basedOn w:val="a"/>
    <w:link w:val="Char9"/>
    <w:qFormat/>
    <w:rsid w:val="00285D10"/>
    <w:pPr>
      <w:spacing w:before="0" w:after="0"/>
      <w:ind w:firstLine="284"/>
      <w:jc w:val="both"/>
      <w:outlineLvl w:val="9"/>
    </w:pPr>
    <w:rPr>
      <w:rFonts w:ascii="IRNazli" w:hAnsi="IRNazli" w:cs="IRNazli"/>
      <w:bCs w:val="0"/>
      <w:sz w:val="28"/>
      <w:szCs w:val="28"/>
    </w:rPr>
  </w:style>
  <w:style w:type="paragraph" w:customStyle="1" w:styleId="aa">
    <w:name w:val="نص عربی"/>
    <w:basedOn w:val="Normal"/>
    <w:link w:val="Chara"/>
    <w:qFormat/>
    <w:rsid w:val="00756E20"/>
    <w:pPr>
      <w:ind w:firstLine="284"/>
      <w:jc w:val="both"/>
    </w:pPr>
    <w:rPr>
      <w:rFonts w:ascii="mylotus" w:eastAsia="Arial Unicode MS" w:hAnsi="mylotus" w:cs="mylotus"/>
      <w:sz w:val="27"/>
      <w:szCs w:val="27"/>
    </w:rPr>
  </w:style>
  <w:style w:type="character" w:customStyle="1" w:styleId="Char9">
    <w:name w:val="متن Char"/>
    <w:basedOn w:val="Char"/>
    <w:link w:val="a9"/>
    <w:rsid w:val="00285D10"/>
    <w:rPr>
      <w:rFonts w:ascii="IRNazli" w:hAnsi="IRNazli" w:cs="IRNazli"/>
      <w:bCs w:val="0"/>
      <w:sz w:val="28"/>
      <w:szCs w:val="28"/>
      <w:lang w:bidi="fa-IR"/>
    </w:rPr>
  </w:style>
  <w:style w:type="character" w:customStyle="1" w:styleId="Chara">
    <w:name w:val="نص عربی Char"/>
    <w:basedOn w:val="DefaultParagraphFont"/>
    <w:link w:val="aa"/>
    <w:rsid w:val="00756E20"/>
    <w:rPr>
      <w:rFonts w:ascii="mylotus" w:eastAsia="Arial Unicode MS" w:hAnsi="mylotus" w:cs="mylotus"/>
      <w:sz w:val="27"/>
      <w:szCs w:val="27"/>
    </w:rPr>
  </w:style>
  <w:style w:type="paragraph" w:styleId="BalloonText">
    <w:name w:val="Balloon Text"/>
    <w:basedOn w:val="Normal"/>
    <w:link w:val="BalloonTextChar"/>
    <w:rsid w:val="00147FD2"/>
    <w:rPr>
      <w:rFonts w:ascii="Tahoma" w:hAnsi="Tahoma" w:cs="Tahoma"/>
      <w:sz w:val="16"/>
      <w:szCs w:val="16"/>
    </w:rPr>
  </w:style>
  <w:style w:type="character" w:customStyle="1" w:styleId="BalloonTextChar">
    <w:name w:val="Balloon Text Char"/>
    <w:basedOn w:val="DefaultParagraphFont"/>
    <w:link w:val="BalloonText"/>
    <w:rsid w:val="00147FD2"/>
    <w:rPr>
      <w:rFonts w:ascii="Tahoma" w:hAnsi="Tahoma" w:cs="Tahoma"/>
      <w:sz w:val="16"/>
      <w:szCs w:val="16"/>
    </w:rPr>
  </w:style>
  <w:style w:type="paragraph" w:customStyle="1" w:styleId="ab">
    <w:name w:val="تخریج آیات"/>
    <w:basedOn w:val="a9"/>
    <w:link w:val="Charb"/>
    <w:qFormat/>
    <w:rsid w:val="000F502E"/>
    <w:rPr>
      <w:rFonts w:ascii="IRLotus" w:eastAsia="Arial Unicode MS" w:hAnsi="IRLotus" w:cs="IRLotus"/>
      <w:sz w:val="24"/>
      <w:szCs w:val="24"/>
    </w:rPr>
  </w:style>
  <w:style w:type="paragraph" w:customStyle="1" w:styleId="ac">
    <w:name w:val="احادیث"/>
    <w:basedOn w:val="a9"/>
    <w:link w:val="Charc"/>
    <w:qFormat/>
    <w:rsid w:val="00E927B8"/>
    <w:rPr>
      <w:rFonts w:ascii="KFGQPC Uthman Taha Naskh" w:hAnsi="KFGQPC Uthman Taha Naskh" w:cs="KFGQPC Uthman Taha Naskh"/>
      <w:sz w:val="27"/>
      <w:szCs w:val="27"/>
    </w:rPr>
  </w:style>
  <w:style w:type="character" w:customStyle="1" w:styleId="Charb">
    <w:name w:val="تخریج آیات Char"/>
    <w:basedOn w:val="Char9"/>
    <w:link w:val="ab"/>
    <w:rsid w:val="000F502E"/>
    <w:rPr>
      <w:rFonts w:ascii="IRLotus" w:eastAsia="Arial Unicode MS" w:hAnsi="IRLotus" w:cs="IRLotus"/>
      <w:bCs w:val="0"/>
      <w:sz w:val="24"/>
      <w:szCs w:val="24"/>
      <w:lang w:bidi="fa-IR"/>
    </w:rPr>
  </w:style>
  <w:style w:type="paragraph" w:customStyle="1" w:styleId="ad">
    <w:name w:val="متن پاورقی"/>
    <w:basedOn w:val="a9"/>
    <w:link w:val="Chard"/>
    <w:qFormat/>
    <w:rsid w:val="00E927B8"/>
    <w:pPr>
      <w:ind w:left="272" w:hanging="272"/>
    </w:pPr>
    <w:rPr>
      <w:sz w:val="24"/>
      <w:szCs w:val="24"/>
    </w:rPr>
  </w:style>
  <w:style w:type="character" w:customStyle="1" w:styleId="Charc">
    <w:name w:val="احادیث Char"/>
    <w:basedOn w:val="Char9"/>
    <w:link w:val="ac"/>
    <w:rsid w:val="00E927B8"/>
    <w:rPr>
      <w:rFonts w:ascii="KFGQPC Uthman Taha Naskh" w:hAnsi="KFGQPC Uthman Taha Naskh" w:cs="KFGQPC Uthman Taha Naskh"/>
      <w:bCs w:val="0"/>
      <w:sz w:val="27"/>
      <w:szCs w:val="27"/>
      <w:lang w:bidi="fa-IR"/>
    </w:rPr>
  </w:style>
  <w:style w:type="paragraph" w:customStyle="1" w:styleId="ae">
    <w:name w:val="عربی پاورقی"/>
    <w:basedOn w:val="a9"/>
    <w:link w:val="Chare"/>
    <w:qFormat/>
    <w:rsid w:val="00142968"/>
    <w:pPr>
      <w:ind w:left="272" w:hanging="272"/>
    </w:pPr>
    <w:rPr>
      <w:rFonts w:ascii="mylotus" w:eastAsia="Arial Unicode MS" w:hAnsi="mylotus" w:cs="mylotus"/>
      <w:sz w:val="23"/>
      <w:szCs w:val="23"/>
    </w:rPr>
  </w:style>
  <w:style w:type="character" w:customStyle="1" w:styleId="Chard">
    <w:name w:val="متن پاورقی Char"/>
    <w:basedOn w:val="Char9"/>
    <w:link w:val="ad"/>
    <w:rsid w:val="00E927B8"/>
    <w:rPr>
      <w:rFonts w:ascii="IRNazli" w:hAnsi="IRNazli" w:cs="IRNazli"/>
      <w:bCs w:val="0"/>
      <w:sz w:val="24"/>
      <w:szCs w:val="24"/>
      <w:lang w:bidi="fa-IR"/>
    </w:rPr>
  </w:style>
  <w:style w:type="character" w:customStyle="1" w:styleId="Chare">
    <w:name w:val="عربی پاورقی Char"/>
    <w:basedOn w:val="Char9"/>
    <w:link w:val="ae"/>
    <w:rsid w:val="00142968"/>
    <w:rPr>
      <w:rFonts w:ascii="mylotus" w:eastAsia="Arial Unicode MS" w:hAnsi="mylotus" w:cs="mylotus"/>
      <w:bCs w:val="0"/>
      <w:sz w:val="23"/>
      <w:szCs w:val="23"/>
      <w:lang w:bidi="fa-IR"/>
    </w:rPr>
  </w:style>
  <w:style w:type="paragraph" w:customStyle="1" w:styleId="af">
    <w:name w:val="حدیث پاورقی"/>
    <w:basedOn w:val="a9"/>
    <w:link w:val="Charf"/>
    <w:qFormat/>
    <w:rsid w:val="000F502E"/>
    <w:pPr>
      <w:ind w:left="272" w:hanging="272"/>
    </w:pPr>
    <w:rPr>
      <w:rFonts w:ascii="KFGQPC Uthman Taha Naskh" w:hAnsi="KFGQPC Uthman Taha Naskh" w:cs="KFGQPC Uthman Taha Naskh"/>
      <w:sz w:val="23"/>
      <w:szCs w:val="23"/>
    </w:rPr>
  </w:style>
  <w:style w:type="paragraph" w:customStyle="1" w:styleId="af0">
    <w:name w:val="متن بولد"/>
    <w:basedOn w:val="a6"/>
    <w:link w:val="Charf0"/>
    <w:qFormat/>
    <w:rsid w:val="009E47D7"/>
    <w:pPr>
      <w:spacing w:before="80"/>
      <w:ind w:firstLine="284"/>
      <w:jc w:val="both"/>
    </w:pPr>
    <w:rPr>
      <w:rFonts w:ascii="IRNazli" w:hAnsi="IRNazli" w:cs="IRNazli"/>
      <w:sz w:val="24"/>
      <w:szCs w:val="24"/>
    </w:rPr>
  </w:style>
  <w:style w:type="character" w:customStyle="1" w:styleId="Charf">
    <w:name w:val="حدیث پاورقی Char"/>
    <w:basedOn w:val="Char9"/>
    <w:link w:val="af"/>
    <w:rsid w:val="000F502E"/>
    <w:rPr>
      <w:rFonts w:ascii="KFGQPC Uthman Taha Naskh" w:hAnsi="KFGQPC Uthman Taha Naskh" w:cs="KFGQPC Uthman Taha Naskh"/>
      <w:bCs w:val="0"/>
      <w:sz w:val="23"/>
      <w:szCs w:val="23"/>
      <w:lang w:bidi="fa-IR"/>
    </w:rPr>
  </w:style>
  <w:style w:type="paragraph" w:styleId="ListParagraph">
    <w:name w:val="List Paragraph"/>
    <w:basedOn w:val="Normal"/>
    <w:uiPriority w:val="34"/>
    <w:qFormat/>
    <w:rsid w:val="001A2EC3"/>
    <w:pPr>
      <w:ind w:left="720"/>
      <w:contextualSpacing/>
    </w:pPr>
  </w:style>
  <w:style w:type="character" w:customStyle="1" w:styleId="Charf0">
    <w:name w:val="متن بولد Char"/>
    <w:basedOn w:val="Char6"/>
    <w:link w:val="af0"/>
    <w:rsid w:val="009E47D7"/>
    <w:rPr>
      <w:rFonts w:ascii="IRNazli" w:hAnsi="IRNazli" w:cs="IRNazli"/>
      <w:bCs/>
      <w:sz w:val="24"/>
      <w:szCs w:val="24"/>
    </w:rPr>
  </w:style>
  <w:style w:type="paragraph" w:customStyle="1" w:styleId="af1">
    <w:name w:val="آیات"/>
    <w:basedOn w:val="a9"/>
    <w:link w:val="Charf1"/>
    <w:qFormat/>
    <w:rsid w:val="00865AB0"/>
    <w:rPr>
      <w:rFonts w:ascii="KFGQPC Uthmanic Script HAFS" w:eastAsia="Arial Unicode MS" w:hAnsi="KFGQPC Uthmanic Script HAFS" w:cs="KFGQPC Uthmanic Script HAFS"/>
    </w:rPr>
  </w:style>
  <w:style w:type="character" w:customStyle="1" w:styleId="Charf1">
    <w:name w:val="آیات Char"/>
    <w:basedOn w:val="Char9"/>
    <w:link w:val="af1"/>
    <w:rsid w:val="00865AB0"/>
    <w:rPr>
      <w:rFonts w:ascii="KFGQPC Uthmanic Script HAFS" w:eastAsia="Arial Unicode MS" w:hAnsi="KFGQPC Uthmanic Script HAFS" w:cs="KFGQPC Uthmanic Script HAFS"/>
      <w:bCs w:val="0"/>
      <w:sz w:val="28"/>
      <w:szCs w:val="28"/>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caption" w:semiHidden="1" w:unhideWhenUsed="1" w:qFormat="1"/>
    <w:lsdException w:name="footnote reference" w:uiPriority="99"/>
    <w:lsdException w:name="Title" w:qFormat="1"/>
    <w:lsdException w:name="Body Text" w:uiPriority="99"/>
    <w:lsdException w:name="Subtitle" w:qFormat="1"/>
    <w:lsdException w:name="Body Text 2" w:uiPriority="99"/>
    <w:lsdException w:name="Block Text" w:uiPriority="99"/>
    <w:lsdException w:name="Hyperlink" w:uiPriority="99"/>
    <w:lsdException w:name="Strong" w:qFormat="1"/>
    <w:lsdException w:name="Emphasis"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7412"/>
    <w:pPr>
      <w:bidi/>
    </w:pPr>
    <w:rPr>
      <w:rFonts w:cs="B Zar"/>
      <w:sz w:val="28"/>
      <w:szCs w:val="28"/>
    </w:rPr>
  </w:style>
  <w:style w:type="paragraph" w:styleId="Heading1">
    <w:name w:val="heading 1"/>
    <w:aliases w:val="Heading 1 Char Char"/>
    <w:basedOn w:val="Normal"/>
    <w:next w:val="Normal"/>
    <w:link w:val="Heading1Char"/>
    <w:qFormat/>
    <w:rsid w:val="00323DEA"/>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C84DDE"/>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qFormat/>
    <w:rsid w:val="00C84DDE"/>
    <w:pPr>
      <w:keepNext/>
      <w:spacing w:before="240" w:after="60"/>
      <w:outlineLvl w:val="2"/>
    </w:pPr>
    <w:rPr>
      <w:rFonts w:ascii="Cambria" w:hAnsi="Cambria" w:cs="Times New Roman"/>
      <w:b/>
      <w:bCs/>
      <w:sz w:val="26"/>
      <w:szCs w:val="26"/>
    </w:rPr>
  </w:style>
  <w:style w:type="paragraph" w:styleId="Heading6">
    <w:name w:val="heading 6"/>
    <w:basedOn w:val="Normal"/>
    <w:link w:val="Heading6Char"/>
    <w:uiPriority w:val="9"/>
    <w:qFormat/>
    <w:rsid w:val="00C363C7"/>
    <w:pPr>
      <w:keepNext/>
      <w:jc w:val="center"/>
      <w:outlineLvl w:val="5"/>
    </w:pPr>
    <w:rPr>
      <w:rFonts w:cs="Times New Roman"/>
      <w:sz w:val="96"/>
      <w:szCs w:val="96"/>
      <w:lang w:bidi="fa-IR"/>
    </w:rPr>
  </w:style>
  <w:style w:type="paragraph" w:styleId="Heading7">
    <w:name w:val="heading 7"/>
    <w:basedOn w:val="Normal"/>
    <w:next w:val="Normal"/>
    <w:link w:val="Heading7Char"/>
    <w:uiPriority w:val="9"/>
    <w:qFormat/>
    <w:rsid w:val="00C363C7"/>
    <w:pPr>
      <w:spacing w:before="240" w:after="60"/>
      <w:outlineLvl w:val="6"/>
    </w:pPr>
    <w:rPr>
      <w:rFonts w:ascii="Calibri" w:hAnsi="Calibri"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323DEA"/>
    <w:rPr>
      <w:rFonts w:ascii="Cambria" w:eastAsia="Times New Roman" w:hAnsi="Cambria" w:cs="Times New Roman"/>
      <w:b/>
      <w:bCs/>
      <w:kern w:val="32"/>
      <w:sz w:val="32"/>
      <w:szCs w:val="32"/>
      <w:lang w:bidi="ar-SA"/>
    </w:rPr>
  </w:style>
  <w:style w:type="character" w:customStyle="1" w:styleId="Heading2Char">
    <w:name w:val="Heading 2 Char"/>
    <w:link w:val="Heading2"/>
    <w:rsid w:val="00C84DDE"/>
    <w:rPr>
      <w:rFonts w:ascii="Cambria" w:eastAsia="Times New Roman" w:hAnsi="Cambria" w:cs="Times New Roman"/>
      <w:b/>
      <w:bCs/>
      <w:i/>
      <w:iCs/>
      <w:sz w:val="28"/>
      <w:szCs w:val="28"/>
      <w:lang w:bidi="ar-SA"/>
    </w:rPr>
  </w:style>
  <w:style w:type="character" w:customStyle="1" w:styleId="Heading3Char">
    <w:name w:val="Heading 3 Char"/>
    <w:link w:val="Heading3"/>
    <w:rsid w:val="00C84DDE"/>
    <w:rPr>
      <w:rFonts w:ascii="Cambria" w:eastAsia="Times New Roman" w:hAnsi="Cambria" w:cs="Times New Roman"/>
      <w:b/>
      <w:bCs/>
      <w:sz w:val="26"/>
      <w:szCs w:val="26"/>
      <w:lang w:bidi="ar-SA"/>
    </w:rPr>
  </w:style>
  <w:style w:type="table" w:styleId="TableGrid">
    <w:name w:val="Table Grid"/>
    <w:basedOn w:val="TableNormal"/>
    <w:uiPriority w:val="59"/>
    <w:rsid w:val="00BA7544"/>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3513D9"/>
    <w:pPr>
      <w:tabs>
        <w:tab w:val="center" w:pos="4153"/>
        <w:tab w:val="right" w:pos="8306"/>
      </w:tabs>
    </w:pPr>
  </w:style>
  <w:style w:type="paragraph" w:styleId="Footer">
    <w:name w:val="footer"/>
    <w:basedOn w:val="Normal"/>
    <w:rsid w:val="003513D9"/>
    <w:pPr>
      <w:tabs>
        <w:tab w:val="center" w:pos="4153"/>
        <w:tab w:val="right" w:pos="8306"/>
      </w:tabs>
    </w:pPr>
  </w:style>
  <w:style w:type="character" w:styleId="PageNumber">
    <w:name w:val="page number"/>
    <w:basedOn w:val="DefaultParagraphFont"/>
    <w:rsid w:val="003513D9"/>
  </w:style>
  <w:style w:type="paragraph" w:styleId="FootnoteText">
    <w:name w:val="footnote text"/>
    <w:basedOn w:val="Normal"/>
    <w:link w:val="FootnoteTextChar"/>
    <w:uiPriority w:val="99"/>
    <w:rsid w:val="00922FE6"/>
    <w:pPr>
      <w:bidi w:val="0"/>
    </w:pPr>
    <w:rPr>
      <w:rFonts w:cs="B Lotus"/>
      <w:sz w:val="20"/>
      <w:szCs w:val="20"/>
    </w:rPr>
  </w:style>
  <w:style w:type="character" w:customStyle="1" w:styleId="FootnoteTextChar">
    <w:name w:val="Footnote Text Char"/>
    <w:link w:val="FootnoteText"/>
    <w:uiPriority w:val="99"/>
    <w:rsid w:val="00AC0DA0"/>
    <w:rPr>
      <w:rFonts w:cs="B Lotus"/>
      <w:lang w:bidi="ar-SA"/>
    </w:rPr>
  </w:style>
  <w:style w:type="character" w:styleId="FootnoteReference">
    <w:name w:val="footnote reference"/>
    <w:uiPriority w:val="99"/>
    <w:semiHidden/>
    <w:rsid w:val="00922FE6"/>
    <w:rPr>
      <w:vertAlign w:val="superscript"/>
    </w:rPr>
  </w:style>
  <w:style w:type="paragraph" w:customStyle="1" w:styleId="a">
    <w:name w:val="تیتر اول"/>
    <w:basedOn w:val="Normal"/>
    <w:link w:val="Char"/>
    <w:qFormat/>
    <w:rsid w:val="00285D10"/>
    <w:pPr>
      <w:spacing w:before="360" w:after="240"/>
      <w:jc w:val="center"/>
      <w:outlineLvl w:val="0"/>
    </w:pPr>
    <w:rPr>
      <w:rFonts w:ascii="IRYakout" w:hAnsi="IRYakout" w:cs="IRYakout"/>
      <w:bCs/>
      <w:sz w:val="32"/>
      <w:szCs w:val="32"/>
      <w:lang w:bidi="fa-IR"/>
    </w:rPr>
  </w:style>
  <w:style w:type="character" w:customStyle="1" w:styleId="Char">
    <w:name w:val="تیتر اول Char"/>
    <w:link w:val="a"/>
    <w:rsid w:val="00285D10"/>
    <w:rPr>
      <w:rFonts w:ascii="IRYakout" w:hAnsi="IRYakout" w:cs="IRYakout"/>
      <w:bCs/>
      <w:sz w:val="32"/>
      <w:szCs w:val="32"/>
      <w:lang w:bidi="fa-IR"/>
    </w:rPr>
  </w:style>
  <w:style w:type="paragraph" w:customStyle="1" w:styleId="a0">
    <w:name w:val="تیتر سوم"/>
    <w:basedOn w:val="a"/>
    <w:link w:val="Char0"/>
    <w:qFormat/>
    <w:rsid w:val="00CE2A51"/>
    <w:pPr>
      <w:spacing w:before="240" w:after="60"/>
      <w:jc w:val="both"/>
      <w:outlineLvl w:val="2"/>
    </w:pPr>
    <w:rPr>
      <w:rFonts w:ascii="IRZar" w:hAnsi="IRZar" w:cs="IRZar"/>
      <w:sz w:val="24"/>
      <w:szCs w:val="24"/>
    </w:rPr>
  </w:style>
  <w:style w:type="character" w:customStyle="1" w:styleId="Char0">
    <w:name w:val="تیتر سوم Char"/>
    <w:link w:val="a0"/>
    <w:rsid w:val="00CE2A51"/>
    <w:rPr>
      <w:rFonts w:ascii="IRZar" w:hAnsi="IRZar" w:cs="IRZar"/>
      <w:bCs/>
      <w:sz w:val="24"/>
      <w:szCs w:val="24"/>
      <w:lang w:bidi="fa-IR"/>
    </w:rPr>
  </w:style>
  <w:style w:type="character" w:styleId="Emphasis">
    <w:name w:val="Emphasis"/>
    <w:qFormat/>
    <w:rsid w:val="00CF1AFB"/>
    <w:rPr>
      <w:lang w:bidi="fa-IR"/>
    </w:rPr>
  </w:style>
  <w:style w:type="paragraph" w:styleId="TOC2">
    <w:name w:val="toc 2"/>
    <w:basedOn w:val="Normal"/>
    <w:next w:val="Normal"/>
    <w:uiPriority w:val="39"/>
    <w:qFormat/>
    <w:rsid w:val="00210239"/>
    <w:pPr>
      <w:ind w:left="284"/>
      <w:jc w:val="both"/>
    </w:pPr>
    <w:rPr>
      <w:rFonts w:ascii="IRNazli" w:hAnsi="IRNazli" w:cs="IRNazli"/>
    </w:rPr>
  </w:style>
  <w:style w:type="paragraph" w:styleId="TOC1">
    <w:name w:val="toc 1"/>
    <w:basedOn w:val="Normal"/>
    <w:next w:val="Normal"/>
    <w:uiPriority w:val="39"/>
    <w:qFormat/>
    <w:rsid w:val="00210239"/>
    <w:pPr>
      <w:spacing w:before="120"/>
      <w:jc w:val="both"/>
    </w:pPr>
    <w:rPr>
      <w:rFonts w:ascii="IRYakout" w:hAnsi="IRYakout" w:cs="IRYakout"/>
      <w:bCs/>
    </w:rPr>
  </w:style>
  <w:style w:type="character" w:styleId="Hyperlink">
    <w:name w:val="Hyperlink"/>
    <w:uiPriority w:val="99"/>
    <w:unhideWhenUsed/>
    <w:rsid w:val="00C84DDE"/>
    <w:rPr>
      <w:color w:val="0000FF"/>
      <w:u w:val="single"/>
    </w:rPr>
  </w:style>
  <w:style w:type="character" w:styleId="IntenseReference">
    <w:name w:val="Intense Reference"/>
    <w:uiPriority w:val="32"/>
    <w:qFormat/>
    <w:rsid w:val="003743C4"/>
    <w:rPr>
      <w:b/>
      <w:bCs/>
      <w:smallCaps/>
      <w:color w:val="C0504D"/>
      <w:spacing w:val="5"/>
      <w:u w:val="single"/>
    </w:rPr>
  </w:style>
  <w:style w:type="paragraph" w:styleId="NoSpacing">
    <w:name w:val="No Spacing"/>
    <w:uiPriority w:val="1"/>
    <w:qFormat/>
    <w:rsid w:val="00AA4104"/>
    <w:pPr>
      <w:bidi/>
    </w:pPr>
    <w:rPr>
      <w:rFonts w:cs="B Zar"/>
      <w:sz w:val="28"/>
      <w:szCs w:val="28"/>
    </w:rPr>
  </w:style>
  <w:style w:type="paragraph" w:styleId="ListBullet">
    <w:name w:val="List Bullet"/>
    <w:basedOn w:val="Normal"/>
    <w:rsid w:val="00F50F5B"/>
    <w:pPr>
      <w:numPr>
        <w:numId w:val="1"/>
      </w:numPr>
      <w:contextualSpacing/>
    </w:pPr>
  </w:style>
  <w:style w:type="paragraph" w:styleId="TOC3">
    <w:name w:val="toc 3"/>
    <w:basedOn w:val="Normal"/>
    <w:next w:val="Normal"/>
    <w:uiPriority w:val="39"/>
    <w:unhideWhenUsed/>
    <w:qFormat/>
    <w:rsid w:val="00210239"/>
    <w:pPr>
      <w:ind w:left="567"/>
      <w:jc w:val="both"/>
    </w:pPr>
    <w:rPr>
      <w:rFonts w:ascii="IRNazli" w:hAnsi="IRNazli" w:cs="IRNazli"/>
      <w:sz w:val="27"/>
      <w:szCs w:val="27"/>
      <w:lang w:bidi="fa-IR"/>
    </w:rPr>
  </w:style>
  <w:style w:type="paragraph" w:styleId="TOC4">
    <w:name w:val="toc 4"/>
    <w:basedOn w:val="Normal"/>
    <w:next w:val="Normal"/>
    <w:uiPriority w:val="39"/>
    <w:unhideWhenUsed/>
    <w:rsid w:val="00210239"/>
    <w:pPr>
      <w:ind w:left="851"/>
      <w:jc w:val="both"/>
    </w:pPr>
    <w:rPr>
      <w:rFonts w:ascii="IRNazli" w:hAnsi="IRNazli" w:cs="IRNazli"/>
      <w:sz w:val="26"/>
      <w:szCs w:val="26"/>
      <w:lang w:bidi="fa-IR"/>
    </w:rPr>
  </w:style>
  <w:style w:type="paragraph" w:styleId="TOC5">
    <w:name w:val="toc 5"/>
    <w:basedOn w:val="Normal"/>
    <w:next w:val="Normal"/>
    <w:autoRedefine/>
    <w:uiPriority w:val="39"/>
    <w:unhideWhenUsed/>
    <w:rsid w:val="007F4580"/>
    <w:pPr>
      <w:spacing w:after="100" w:line="276" w:lineRule="auto"/>
      <w:ind w:left="880"/>
    </w:pPr>
    <w:rPr>
      <w:rFonts w:ascii="Calibri" w:hAnsi="Calibri" w:cs="Arial"/>
      <w:sz w:val="22"/>
      <w:szCs w:val="22"/>
      <w:lang w:bidi="fa-IR"/>
    </w:rPr>
  </w:style>
  <w:style w:type="paragraph" w:styleId="TOC6">
    <w:name w:val="toc 6"/>
    <w:basedOn w:val="Normal"/>
    <w:next w:val="Normal"/>
    <w:autoRedefine/>
    <w:uiPriority w:val="39"/>
    <w:unhideWhenUsed/>
    <w:rsid w:val="007F4580"/>
    <w:pPr>
      <w:spacing w:after="100" w:line="276" w:lineRule="auto"/>
      <w:ind w:left="1100"/>
    </w:pPr>
    <w:rPr>
      <w:rFonts w:ascii="Calibri" w:hAnsi="Calibri" w:cs="Arial"/>
      <w:sz w:val="22"/>
      <w:szCs w:val="22"/>
      <w:lang w:bidi="fa-IR"/>
    </w:rPr>
  </w:style>
  <w:style w:type="paragraph" w:styleId="TOC7">
    <w:name w:val="toc 7"/>
    <w:basedOn w:val="Normal"/>
    <w:next w:val="Normal"/>
    <w:autoRedefine/>
    <w:uiPriority w:val="39"/>
    <w:unhideWhenUsed/>
    <w:rsid w:val="007F4580"/>
    <w:pPr>
      <w:spacing w:after="100" w:line="276" w:lineRule="auto"/>
      <w:ind w:left="1320"/>
    </w:pPr>
    <w:rPr>
      <w:rFonts w:ascii="Calibri" w:hAnsi="Calibri" w:cs="Arial"/>
      <w:sz w:val="22"/>
      <w:szCs w:val="22"/>
      <w:lang w:bidi="fa-IR"/>
    </w:rPr>
  </w:style>
  <w:style w:type="paragraph" w:styleId="TOC8">
    <w:name w:val="toc 8"/>
    <w:basedOn w:val="Normal"/>
    <w:next w:val="Normal"/>
    <w:autoRedefine/>
    <w:uiPriority w:val="39"/>
    <w:unhideWhenUsed/>
    <w:rsid w:val="007F4580"/>
    <w:pPr>
      <w:spacing w:after="100" w:line="276" w:lineRule="auto"/>
      <w:ind w:left="1540"/>
    </w:pPr>
    <w:rPr>
      <w:rFonts w:ascii="Calibri" w:hAnsi="Calibri" w:cs="Arial"/>
      <w:sz w:val="22"/>
      <w:szCs w:val="22"/>
      <w:lang w:bidi="fa-IR"/>
    </w:rPr>
  </w:style>
  <w:style w:type="paragraph" w:styleId="TOC9">
    <w:name w:val="toc 9"/>
    <w:basedOn w:val="Normal"/>
    <w:next w:val="Normal"/>
    <w:autoRedefine/>
    <w:uiPriority w:val="39"/>
    <w:unhideWhenUsed/>
    <w:rsid w:val="007F4580"/>
    <w:pPr>
      <w:spacing w:after="100" w:line="276" w:lineRule="auto"/>
      <w:ind w:left="1760"/>
    </w:pPr>
    <w:rPr>
      <w:rFonts w:ascii="Calibri" w:hAnsi="Calibri" w:cs="Arial"/>
      <w:sz w:val="22"/>
      <w:szCs w:val="22"/>
      <w:lang w:bidi="fa-IR"/>
    </w:rPr>
  </w:style>
  <w:style w:type="paragraph" w:styleId="Title">
    <w:name w:val="Title"/>
    <w:basedOn w:val="Normal"/>
    <w:next w:val="Normal"/>
    <w:link w:val="TitleChar"/>
    <w:qFormat/>
    <w:rsid w:val="00261CC3"/>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261CC3"/>
    <w:rPr>
      <w:rFonts w:ascii="Cambria" w:hAnsi="Cambria"/>
      <w:b/>
      <w:bCs/>
      <w:kern w:val="28"/>
      <w:sz w:val="32"/>
      <w:szCs w:val="32"/>
    </w:rPr>
  </w:style>
  <w:style w:type="paragraph" w:styleId="EndnoteText">
    <w:name w:val="endnote text"/>
    <w:basedOn w:val="Normal"/>
    <w:link w:val="EndnoteTextChar"/>
    <w:rsid w:val="00B723E8"/>
    <w:rPr>
      <w:sz w:val="20"/>
      <w:szCs w:val="20"/>
    </w:rPr>
  </w:style>
  <w:style w:type="character" w:customStyle="1" w:styleId="EndnoteTextChar">
    <w:name w:val="Endnote Text Char"/>
    <w:link w:val="EndnoteText"/>
    <w:rsid w:val="00B723E8"/>
    <w:rPr>
      <w:rFonts w:cs="B Zar"/>
    </w:rPr>
  </w:style>
  <w:style w:type="character" w:styleId="EndnoteReference">
    <w:name w:val="endnote reference"/>
    <w:rsid w:val="00B723E8"/>
    <w:rPr>
      <w:vertAlign w:val="superscript"/>
    </w:rPr>
  </w:style>
  <w:style w:type="paragraph" w:customStyle="1" w:styleId="NormalJustified">
    <w:name w:val="Normal + Justified"/>
    <w:aliases w:val="First line:  0.2&quot;"/>
    <w:basedOn w:val="Normal"/>
    <w:rsid w:val="008B162E"/>
    <w:pPr>
      <w:ind w:firstLine="288"/>
      <w:jc w:val="both"/>
    </w:pPr>
    <w:rPr>
      <w:rFonts w:cs="HQPB4"/>
      <w:lang w:bidi="fa-IR"/>
    </w:rPr>
  </w:style>
  <w:style w:type="paragraph" w:customStyle="1" w:styleId="a1">
    <w:name w:val="عنوان کلان"/>
    <w:basedOn w:val="Normal"/>
    <w:link w:val="Char1"/>
    <w:rsid w:val="00234AB4"/>
    <w:pPr>
      <w:jc w:val="center"/>
    </w:pPr>
    <w:rPr>
      <w:rFonts w:cs="B Jadid"/>
      <w:bCs/>
      <w:szCs w:val="52"/>
      <w:lang w:bidi="fa-IR"/>
    </w:rPr>
  </w:style>
  <w:style w:type="paragraph" w:customStyle="1" w:styleId="a2">
    <w:name w:val="عنوان کبیر"/>
    <w:basedOn w:val="Normal"/>
    <w:link w:val="Char2"/>
    <w:rsid w:val="003503C0"/>
    <w:pPr>
      <w:jc w:val="center"/>
    </w:pPr>
    <w:rPr>
      <w:rFonts w:cs="B Jadid"/>
      <w:bCs/>
      <w:sz w:val="68"/>
      <w:szCs w:val="56"/>
      <w:lang w:bidi="fa-IR"/>
    </w:rPr>
  </w:style>
  <w:style w:type="character" w:customStyle="1" w:styleId="Char1">
    <w:name w:val="عنوان کلان Char"/>
    <w:link w:val="a1"/>
    <w:rsid w:val="00234AB4"/>
    <w:rPr>
      <w:rFonts w:cs="B Jadid"/>
      <w:bCs/>
      <w:sz w:val="28"/>
      <w:szCs w:val="52"/>
      <w:lang w:bidi="fa-IR"/>
    </w:rPr>
  </w:style>
  <w:style w:type="paragraph" w:customStyle="1" w:styleId="a3">
    <w:name w:val="عنوان تتر"/>
    <w:basedOn w:val="Normal"/>
    <w:link w:val="Char3"/>
    <w:rsid w:val="00CC5063"/>
    <w:pPr>
      <w:spacing w:before="240" w:after="240"/>
      <w:jc w:val="center"/>
    </w:pPr>
    <w:rPr>
      <w:rFonts w:cs="B Titr"/>
      <w:bCs/>
      <w:szCs w:val="32"/>
    </w:rPr>
  </w:style>
  <w:style w:type="character" w:customStyle="1" w:styleId="Char2">
    <w:name w:val="عنوان کبیر Char"/>
    <w:link w:val="a2"/>
    <w:rsid w:val="003503C0"/>
    <w:rPr>
      <w:rFonts w:cs="B Jadid"/>
      <w:bCs/>
      <w:sz w:val="68"/>
      <w:szCs w:val="56"/>
      <w:lang w:bidi="fa-IR"/>
    </w:rPr>
  </w:style>
  <w:style w:type="character" w:customStyle="1" w:styleId="Heading6Char">
    <w:name w:val="Heading 6 Char"/>
    <w:link w:val="Heading6"/>
    <w:uiPriority w:val="9"/>
    <w:rsid w:val="00C363C7"/>
    <w:rPr>
      <w:sz w:val="96"/>
      <w:szCs w:val="96"/>
      <w:lang w:bidi="fa-IR"/>
    </w:rPr>
  </w:style>
  <w:style w:type="character" w:customStyle="1" w:styleId="Char3">
    <w:name w:val="عنوان تتر Char"/>
    <w:link w:val="a3"/>
    <w:rsid w:val="00CC5063"/>
    <w:rPr>
      <w:rFonts w:cs="B Titr"/>
      <w:bCs/>
      <w:sz w:val="28"/>
      <w:szCs w:val="32"/>
    </w:rPr>
  </w:style>
  <w:style w:type="character" w:customStyle="1" w:styleId="Heading7Char">
    <w:name w:val="Heading 7 Char"/>
    <w:link w:val="Heading7"/>
    <w:uiPriority w:val="9"/>
    <w:rsid w:val="00C363C7"/>
    <w:rPr>
      <w:rFonts w:ascii="Calibri" w:hAnsi="Calibri" w:cs="Arial"/>
      <w:sz w:val="24"/>
      <w:szCs w:val="24"/>
    </w:rPr>
  </w:style>
  <w:style w:type="character" w:customStyle="1" w:styleId="HeaderChar">
    <w:name w:val="Header Char"/>
    <w:link w:val="Header"/>
    <w:rsid w:val="00C363C7"/>
    <w:rPr>
      <w:rFonts w:cs="B Zar"/>
      <w:sz w:val="28"/>
      <w:szCs w:val="28"/>
    </w:rPr>
  </w:style>
  <w:style w:type="paragraph" w:customStyle="1" w:styleId="a4">
    <w:name w:val="عنوان بزرگ"/>
    <w:basedOn w:val="Normal"/>
    <w:link w:val="Char4"/>
    <w:rsid w:val="00C363C7"/>
    <w:pPr>
      <w:spacing w:before="240" w:after="120"/>
      <w:jc w:val="center"/>
    </w:pPr>
    <w:rPr>
      <w:rFonts w:ascii="AGA Arabesque" w:hAnsi="AGA Arabesque" w:cs="B Jadid"/>
      <w:bCs/>
      <w:szCs w:val="32"/>
      <w:lang w:bidi="fa-IR"/>
    </w:rPr>
  </w:style>
  <w:style w:type="character" w:customStyle="1" w:styleId="Char4">
    <w:name w:val="عنوان بزرگ Char"/>
    <w:link w:val="a4"/>
    <w:rsid w:val="00C363C7"/>
    <w:rPr>
      <w:rFonts w:ascii="AGA Arabesque" w:hAnsi="AGA Arabesque" w:cs="B Jadid"/>
      <w:bCs/>
      <w:sz w:val="28"/>
      <w:szCs w:val="32"/>
      <w:lang w:bidi="fa-IR"/>
    </w:rPr>
  </w:style>
  <w:style w:type="paragraph" w:customStyle="1" w:styleId="a5">
    <w:name w:val="عنوان متوسط"/>
    <w:basedOn w:val="a4"/>
    <w:link w:val="Char5"/>
    <w:rsid w:val="00C363C7"/>
    <w:pPr>
      <w:spacing w:before="200" w:after="0"/>
      <w:jc w:val="both"/>
    </w:pPr>
    <w:rPr>
      <w:rFonts w:ascii="Arial2" w:hAnsi="Arial2" w:cs="B Titr"/>
      <w:szCs w:val="28"/>
    </w:rPr>
  </w:style>
  <w:style w:type="character" w:customStyle="1" w:styleId="Char5">
    <w:name w:val="عنوان متوسط Char"/>
    <w:link w:val="a5"/>
    <w:rsid w:val="00C363C7"/>
    <w:rPr>
      <w:rFonts w:ascii="Arial2" w:hAnsi="Arial2" w:cs="B Titr"/>
      <w:bCs/>
      <w:sz w:val="28"/>
      <w:szCs w:val="28"/>
      <w:lang w:bidi="fa-IR"/>
    </w:rPr>
  </w:style>
  <w:style w:type="paragraph" w:styleId="BodyText">
    <w:name w:val="Body Text"/>
    <w:basedOn w:val="Normal"/>
    <w:link w:val="BodyTextChar"/>
    <w:uiPriority w:val="99"/>
    <w:unhideWhenUsed/>
    <w:rsid w:val="00C363C7"/>
    <w:rPr>
      <w:rFonts w:eastAsia="Arial Unicode MS" w:cs="Times New Roman"/>
      <w:b/>
      <w:bCs/>
      <w:sz w:val="20"/>
      <w:szCs w:val="20"/>
      <w:lang w:bidi="fa-IR"/>
    </w:rPr>
  </w:style>
  <w:style w:type="character" w:customStyle="1" w:styleId="BodyTextChar">
    <w:name w:val="Body Text Char"/>
    <w:link w:val="BodyText"/>
    <w:uiPriority w:val="99"/>
    <w:rsid w:val="00C363C7"/>
    <w:rPr>
      <w:rFonts w:eastAsia="Arial Unicode MS"/>
      <w:b/>
      <w:bCs/>
      <w:lang w:bidi="fa-IR"/>
    </w:rPr>
  </w:style>
  <w:style w:type="paragraph" w:styleId="BlockText">
    <w:name w:val="Block Text"/>
    <w:basedOn w:val="Normal"/>
    <w:link w:val="BlockTextChar"/>
    <w:uiPriority w:val="99"/>
    <w:unhideWhenUsed/>
    <w:rsid w:val="00C363C7"/>
    <w:pPr>
      <w:ind w:left="-1"/>
      <w:jc w:val="lowKashida"/>
    </w:pPr>
    <w:rPr>
      <w:rFonts w:eastAsia="Arial Unicode MS" w:cs="Times New Roman"/>
      <w:sz w:val="20"/>
      <w:szCs w:val="20"/>
      <w:lang w:bidi="fa-IR"/>
    </w:rPr>
  </w:style>
  <w:style w:type="paragraph" w:styleId="BodyText2">
    <w:name w:val="Body Text 2"/>
    <w:basedOn w:val="Normal"/>
    <w:link w:val="BodyText2Char"/>
    <w:uiPriority w:val="99"/>
    <w:unhideWhenUsed/>
    <w:rsid w:val="00C363C7"/>
    <w:rPr>
      <w:rFonts w:eastAsia="Arial Unicode MS" w:cs="Times New Roman"/>
      <w:b/>
      <w:bCs/>
      <w:sz w:val="32"/>
      <w:szCs w:val="32"/>
      <w:lang w:bidi="fa-IR"/>
    </w:rPr>
  </w:style>
  <w:style w:type="character" w:customStyle="1" w:styleId="BodyText2Char">
    <w:name w:val="Body Text 2 Char"/>
    <w:link w:val="BodyText2"/>
    <w:uiPriority w:val="99"/>
    <w:rsid w:val="00C363C7"/>
    <w:rPr>
      <w:rFonts w:eastAsia="Arial Unicode MS"/>
      <w:b/>
      <w:bCs/>
      <w:sz w:val="32"/>
      <w:szCs w:val="32"/>
      <w:lang w:bidi="fa-IR"/>
    </w:rPr>
  </w:style>
  <w:style w:type="paragraph" w:styleId="NormalWeb">
    <w:name w:val="Normal (Web)"/>
    <w:basedOn w:val="Normal"/>
    <w:uiPriority w:val="99"/>
    <w:unhideWhenUsed/>
    <w:rsid w:val="00C363C7"/>
    <w:pPr>
      <w:bidi w:val="0"/>
      <w:spacing w:before="100" w:beforeAutospacing="1" w:after="100" w:afterAutospacing="1"/>
    </w:pPr>
    <w:rPr>
      <w:rFonts w:ascii="Arial Unicode MS" w:eastAsia="Arial Unicode MS" w:hAnsi="Arial Unicode MS" w:cs="Arial Unicode MS"/>
      <w:sz w:val="24"/>
      <w:szCs w:val="24"/>
      <w:lang w:bidi="fa-IR"/>
    </w:rPr>
  </w:style>
  <w:style w:type="paragraph" w:styleId="BodyText3">
    <w:name w:val="Body Text 3"/>
    <w:basedOn w:val="Normal"/>
    <w:link w:val="BodyText3Char"/>
    <w:rsid w:val="00C363C7"/>
    <w:pPr>
      <w:spacing w:after="120"/>
    </w:pPr>
    <w:rPr>
      <w:sz w:val="16"/>
      <w:szCs w:val="16"/>
    </w:rPr>
  </w:style>
  <w:style w:type="character" w:customStyle="1" w:styleId="BodyText3Char">
    <w:name w:val="Body Text 3 Char"/>
    <w:link w:val="BodyText3"/>
    <w:rsid w:val="00C363C7"/>
    <w:rPr>
      <w:rFonts w:cs="B Zar"/>
      <w:sz w:val="16"/>
      <w:szCs w:val="16"/>
    </w:rPr>
  </w:style>
  <w:style w:type="paragraph" w:styleId="BodyTextIndent">
    <w:name w:val="Body Text Indent"/>
    <w:basedOn w:val="Normal"/>
    <w:link w:val="BodyTextIndentChar"/>
    <w:rsid w:val="00C363C7"/>
    <w:pPr>
      <w:spacing w:after="120"/>
      <w:ind w:left="283"/>
    </w:pPr>
  </w:style>
  <w:style w:type="character" w:customStyle="1" w:styleId="BodyTextIndentChar">
    <w:name w:val="Body Text Indent Char"/>
    <w:link w:val="BodyTextIndent"/>
    <w:rsid w:val="00C363C7"/>
    <w:rPr>
      <w:rFonts w:cs="B Zar"/>
      <w:sz w:val="28"/>
      <w:szCs w:val="28"/>
    </w:rPr>
  </w:style>
  <w:style w:type="paragraph" w:customStyle="1" w:styleId="a6">
    <w:name w:val="عنوان كوچک"/>
    <w:basedOn w:val="Normal"/>
    <w:link w:val="Char6"/>
    <w:rsid w:val="00C363C7"/>
    <w:pPr>
      <w:spacing w:before="120"/>
    </w:pPr>
    <w:rPr>
      <w:bCs/>
    </w:rPr>
  </w:style>
  <w:style w:type="character" w:customStyle="1" w:styleId="Char6">
    <w:name w:val="عنوان كوچک Char"/>
    <w:link w:val="a6"/>
    <w:rsid w:val="00C363C7"/>
    <w:rPr>
      <w:rFonts w:cs="B Zar"/>
      <w:bCs/>
      <w:sz w:val="28"/>
      <w:szCs w:val="28"/>
    </w:rPr>
  </w:style>
  <w:style w:type="paragraph" w:styleId="Subtitle">
    <w:name w:val="Subtitle"/>
    <w:basedOn w:val="Normal"/>
    <w:next w:val="Normal"/>
    <w:link w:val="SubtitleChar"/>
    <w:qFormat/>
    <w:rsid w:val="00C363C7"/>
    <w:pPr>
      <w:spacing w:after="60"/>
      <w:jc w:val="center"/>
      <w:outlineLvl w:val="1"/>
    </w:pPr>
    <w:rPr>
      <w:rFonts w:ascii="Cambria" w:hAnsi="Cambria" w:cs="Times New Roman"/>
      <w:sz w:val="24"/>
      <w:szCs w:val="24"/>
    </w:rPr>
  </w:style>
  <w:style w:type="character" w:customStyle="1" w:styleId="SubtitleChar">
    <w:name w:val="Subtitle Char"/>
    <w:link w:val="Subtitle"/>
    <w:rsid w:val="00C363C7"/>
    <w:rPr>
      <w:rFonts w:ascii="Cambria" w:hAnsi="Cambria"/>
      <w:sz w:val="24"/>
      <w:szCs w:val="24"/>
    </w:rPr>
  </w:style>
  <w:style w:type="paragraph" w:customStyle="1" w:styleId="a7">
    <w:name w:val="تيتر دوم"/>
    <w:basedOn w:val="BlockText"/>
    <w:link w:val="Char7"/>
    <w:qFormat/>
    <w:rsid w:val="00CE2A51"/>
    <w:pPr>
      <w:spacing w:before="240" w:after="240"/>
      <w:ind w:left="0"/>
      <w:jc w:val="center"/>
      <w:outlineLvl w:val="1"/>
    </w:pPr>
    <w:rPr>
      <w:rFonts w:ascii="IRTitr" w:hAnsi="IRTitr" w:cs="IRTitr"/>
      <w:sz w:val="30"/>
      <w:szCs w:val="30"/>
      <w:lang w:bidi="ar-SA"/>
    </w:rPr>
  </w:style>
  <w:style w:type="paragraph" w:customStyle="1" w:styleId="a8">
    <w:name w:val="تيتر چهارم"/>
    <w:basedOn w:val="a6"/>
    <w:link w:val="Char8"/>
    <w:qFormat/>
    <w:rsid w:val="00CE2A51"/>
    <w:pPr>
      <w:spacing w:before="240"/>
      <w:jc w:val="both"/>
      <w:outlineLvl w:val="3"/>
    </w:pPr>
    <w:rPr>
      <w:rFonts w:ascii="IRNazli" w:hAnsi="IRNazli" w:cs="IRNazli"/>
      <w:sz w:val="226"/>
      <w:szCs w:val="26"/>
    </w:rPr>
  </w:style>
  <w:style w:type="character" w:customStyle="1" w:styleId="BlockTextChar">
    <w:name w:val="Block Text Char"/>
    <w:link w:val="BlockText"/>
    <w:uiPriority w:val="99"/>
    <w:rsid w:val="007704BA"/>
    <w:rPr>
      <w:rFonts w:eastAsia="Arial Unicode MS"/>
      <w:lang w:bidi="fa-IR"/>
    </w:rPr>
  </w:style>
  <w:style w:type="character" w:customStyle="1" w:styleId="Char7">
    <w:name w:val="تيتر دوم Char"/>
    <w:link w:val="a7"/>
    <w:rsid w:val="00CE2A51"/>
    <w:rPr>
      <w:rFonts w:ascii="IRTitr" w:eastAsia="Arial Unicode MS" w:hAnsi="IRTitr" w:cs="IRTitr"/>
      <w:sz w:val="30"/>
      <w:szCs w:val="30"/>
    </w:rPr>
  </w:style>
  <w:style w:type="character" w:customStyle="1" w:styleId="Char8">
    <w:name w:val="تيتر چهارم Char"/>
    <w:link w:val="a8"/>
    <w:rsid w:val="00CE2A51"/>
    <w:rPr>
      <w:rFonts w:ascii="IRNazli" w:hAnsi="IRNazli" w:cs="IRNazli"/>
      <w:bCs/>
      <w:sz w:val="226"/>
      <w:szCs w:val="26"/>
    </w:rPr>
  </w:style>
  <w:style w:type="paragraph" w:customStyle="1" w:styleId="a9">
    <w:name w:val="متن"/>
    <w:basedOn w:val="a"/>
    <w:link w:val="Char9"/>
    <w:qFormat/>
    <w:rsid w:val="00285D10"/>
    <w:pPr>
      <w:spacing w:before="0" w:after="0"/>
      <w:ind w:firstLine="284"/>
      <w:jc w:val="both"/>
      <w:outlineLvl w:val="9"/>
    </w:pPr>
    <w:rPr>
      <w:rFonts w:ascii="IRNazli" w:hAnsi="IRNazli" w:cs="IRNazli"/>
      <w:bCs w:val="0"/>
      <w:sz w:val="28"/>
      <w:szCs w:val="28"/>
    </w:rPr>
  </w:style>
  <w:style w:type="paragraph" w:customStyle="1" w:styleId="aa">
    <w:name w:val="نص عربی"/>
    <w:basedOn w:val="Normal"/>
    <w:link w:val="Chara"/>
    <w:qFormat/>
    <w:rsid w:val="00756E20"/>
    <w:pPr>
      <w:ind w:firstLine="284"/>
      <w:jc w:val="both"/>
    </w:pPr>
    <w:rPr>
      <w:rFonts w:ascii="mylotus" w:eastAsia="Arial Unicode MS" w:hAnsi="mylotus" w:cs="mylotus"/>
      <w:sz w:val="27"/>
      <w:szCs w:val="27"/>
    </w:rPr>
  </w:style>
  <w:style w:type="character" w:customStyle="1" w:styleId="Char9">
    <w:name w:val="متن Char"/>
    <w:basedOn w:val="Char"/>
    <w:link w:val="a9"/>
    <w:rsid w:val="00285D10"/>
    <w:rPr>
      <w:rFonts w:ascii="IRNazli" w:hAnsi="IRNazli" w:cs="IRNazli"/>
      <w:bCs w:val="0"/>
      <w:sz w:val="28"/>
      <w:szCs w:val="28"/>
      <w:lang w:bidi="fa-IR"/>
    </w:rPr>
  </w:style>
  <w:style w:type="character" w:customStyle="1" w:styleId="Chara">
    <w:name w:val="نص عربی Char"/>
    <w:basedOn w:val="DefaultParagraphFont"/>
    <w:link w:val="aa"/>
    <w:rsid w:val="00756E20"/>
    <w:rPr>
      <w:rFonts w:ascii="mylotus" w:eastAsia="Arial Unicode MS" w:hAnsi="mylotus" w:cs="mylotus"/>
      <w:sz w:val="27"/>
      <w:szCs w:val="27"/>
    </w:rPr>
  </w:style>
  <w:style w:type="paragraph" w:styleId="BalloonText">
    <w:name w:val="Balloon Text"/>
    <w:basedOn w:val="Normal"/>
    <w:link w:val="BalloonTextChar"/>
    <w:rsid w:val="00147FD2"/>
    <w:rPr>
      <w:rFonts w:ascii="Tahoma" w:hAnsi="Tahoma" w:cs="Tahoma"/>
      <w:sz w:val="16"/>
      <w:szCs w:val="16"/>
    </w:rPr>
  </w:style>
  <w:style w:type="character" w:customStyle="1" w:styleId="BalloonTextChar">
    <w:name w:val="Balloon Text Char"/>
    <w:basedOn w:val="DefaultParagraphFont"/>
    <w:link w:val="BalloonText"/>
    <w:rsid w:val="00147FD2"/>
    <w:rPr>
      <w:rFonts w:ascii="Tahoma" w:hAnsi="Tahoma" w:cs="Tahoma"/>
      <w:sz w:val="16"/>
      <w:szCs w:val="16"/>
    </w:rPr>
  </w:style>
  <w:style w:type="paragraph" w:customStyle="1" w:styleId="ab">
    <w:name w:val="تخریج آیات"/>
    <w:basedOn w:val="a9"/>
    <w:link w:val="Charb"/>
    <w:qFormat/>
    <w:rsid w:val="000F502E"/>
    <w:rPr>
      <w:rFonts w:ascii="IRLotus" w:eastAsia="Arial Unicode MS" w:hAnsi="IRLotus" w:cs="IRLotus"/>
      <w:sz w:val="24"/>
      <w:szCs w:val="24"/>
    </w:rPr>
  </w:style>
  <w:style w:type="paragraph" w:customStyle="1" w:styleId="ac">
    <w:name w:val="احادیث"/>
    <w:basedOn w:val="a9"/>
    <w:link w:val="Charc"/>
    <w:qFormat/>
    <w:rsid w:val="00E927B8"/>
    <w:rPr>
      <w:rFonts w:ascii="KFGQPC Uthman Taha Naskh" w:hAnsi="KFGQPC Uthman Taha Naskh" w:cs="KFGQPC Uthman Taha Naskh"/>
      <w:sz w:val="27"/>
      <w:szCs w:val="27"/>
    </w:rPr>
  </w:style>
  <w:style w:type="character" w:customStyle="1" w:styleId="Charb">
    <w:name w:val="تخریج آیات Char"/>
    <w:basedOn w:val="Char9"/>
    <w:link w:val="ab"/>
    <w:rsid w:val="000F502E"/>
    <w:rPr>
      <w:rFonts w:ascii="IRLotus" w:eastAsia="Arial Unicode MS" w:hAnsi="IRLotus" w:cs="IRLotus"/>
      <w:bCs w:val="0"/>
      <w:sz w:val="24"/>
      <w:szCs w:val="24"/>
      <w:lang w:bidi="fa-IR"/>
    </w:rPr>
  </w:style>
  <w:style w:type="paragraph" w:customStyle="1" w:styleId="ad">
    <w:name w:val="متن پاورقی"/>
    <w:basedOn w:val="a9"/>
    <w:link w:val="Chard"/>
    <w:qFormat/>
    <w:rsid w:val="00E927B8"/>
    <w:pPr>
      <w:ind w:left="272" w:hanging="272"/>
    </w:pPr>
    <w:rPr>
      <w:sz w:val="24"/>
      <w:szCs w:val="24"/>
    </w:rPr>
  </w:style>
  <w:style w:type="character" w:customStyle="1" w:styleId="Charc">
    <w:name w:val="احادیث Char"/>
    <w:basedOn w:val="Char9"/>
    <w:link w:val="ac"/>
    <w:rsid w:val="00E927B8"/>
    <w:rPr>
      <w:rFonts w:ascii="KFGQPC Uthman Taha Naskh" w:hAnsi="KFGQPC Uthman Taha Naskh" w:cs="KFGQPC Uthman Taha Naskh"/>
      <w:bCs w:val="0"/>
      <w:sz w:val="27"/>
      <w:szCs w:val="27"/>
      <w:lang w:bidi="fa-IR"/>
    </w:rPr>
  </w:style>
  <w:style w:type="paragraph" w:customStyle="1" w:styleId="ae">
    <w:name w:val="عربی پاورقی"/>
    <w:basedOn w:val="a9"/>
    <w:link w:val="Chare"/>
    <w:qFormat/>
    <w:rsid w:val="00142968"/>
    <w:pPr>
      <w:ind w:left="272" w:hanging="272"/>
    </w:pPr>
    <w:rPr>
      <w:rFonts w:ascii="mylotus" w:eastAsia="Arial Unicode MS" w:hAnsi="mylotus" w:cs="mylotus"/>
      <w:sz w:val="23"/>
      <w:szCs w:val="23"/>
    </w:rPr>
  </w:style>
  <w:style w:type="character" w:customStyle="1" w:styleId="Chard">
    <w:name w:val="متن پاورقی Char"/>
    <w:basedOn w:val="Char9"/>
    <w:link w:val="ad"/>
    <w:rsid w:val="00E927B8"/>
    <w:rPr>
      <w:rFonts w:ascii="IRNazli" w:hAnsi="IRNazli" w:cs="IRNazli"/>
      <w:bCs w:val="0"/>
      <w:sz w:val="24"/>
      <w:szCs w:val="24"/>
      <w:lang w:bidi="fa-IR"/>
    </w:rPr>
  </w:style>
  <w:style w:type="character" w:customStyle="1" w:styleId="Chare">
    <w:name w:val="عربی پاورقی Char"/>
    <w:basedOn w:val="Char9"/>
    <w:link w:val="ae"/>
    <w:rsid w:val="00142968"/>
    <w:rPr>
      <w:rFonts w:ascii="mylotus" w:eastAsia="Arial Unicode MS" w:hAnsi="mylotus" w:cs="mylotus"/>
      <w:bCs w:val="0"/>
      <w:sz w:val="23"/>
      <w:szCs w:val="23"/>
      <w:lang w:bidi="fa-IR"/>
    </w:rPr>
  </w:style>
  <w:style w:type="paragraph" w:customStyle="1" w:styleId="af">
    <w:name w:val="حدیث پاورقی"/>
    <w:basedOn w:val="a9"/>
    <w:link w:val="Charf"/>
    <w:qFormat/>
    <w:rsid w:val="000F502E"/>
    <w:pPr>
      <w:ind w:left="272" w:hanging="272"/>
    </w:pPr>
    <w:rPr>
      <w:rFonts w:ascii="KFGQPC Uthman Taha Naskh" w:hAnsi="KFGQPC Uthman Taha Naskh" w:cs="KFGQPC Uthman Taha Naskh"/>
      <w:sz w:val="23"/>
      <w:szCs w:val="23"/>
    </w:rPr>
  </w:style>
  <w:style w:type="paragraph" w:customStyle="1" w:styleId="af0">
    <w:name w:val="متن بولد"/>
    <w:basedOn w:val="a6"/>
    <w:link w:val="Charf0"/>
    <w:qFormat/>
    <w:rsid w:val="009E47D7"/>
    <w:pPr>
      <w:spacing w:before="80"/>
      <w:ind w:firstLine="284"/>
      <w:jc w:val="both"/>
    </w:pPr>
    <w:rPr>
      <w:rFonts w:ascii="IRNazli" w:hAnsi="IRNazli" w:cs="IRNazli"/>
      <w:sz w:val="24"/>
      <w:szCs w:val="24"/>
    </w:rPr>
  </w:style>
  <w:style w:type="character" w:customStyle="1" w:styleId="Charf">
    <w:name w:val="حدیث پاورقی Char"/>
    <w:basedOn w:val="Char9"/>
    <w:link w:val="af"/>
    <w:rsid w:val="000F502E"/>
    <w:rPr>
      <w:rFonts w:ascii="KFGQPC Uthman Taha Naskh" w:hAnsi="KFGQPC Uthman Taha Naskh" w:cs="KFGQPC Uthman Taha Naskh"/>
      <w:bCs w:val="0"/>
      <w:sz w:val="23"/>
      <w:szCs w:val="23"/>
      <w:lang w:bidi="fa-IR"/>
    </w:rPr>
  </w:style>
  <w:style w:type="paragraph" w:styleId="ListParagraph">
    <w:name w:val="List Paragraph"/>
    <w:basedOn w:val="Normal"/>
    <w:uiPriority w:val="34"/>
    <w:qFormat/>
    <w:rsid w:val="001A2EC3"/>
    <w:pPr>
      <w:ind w:left="720"/>
      <w:contextualSpacing/>
    </w:pPr>
  </w:style>
  <w:style w:type="character" w:customStyle="1" w:styleId="Charf0">
    <w:name w:val="متن بولد Char"/>
    <w:basedOn w:val="Char6"/>
    <w:link w:val="af0"/>
    <w:rsid w:val="009E47D7"/>
    <w:rPr>
      <w:rFonts w:ascii="IRNazli" w:hAnsi="IRNazli" w:cs="IRNazli"/>
      <w:bCs/>
      <w:sz w:val="24"/>
      <w:szCs w:val="24"/>
    </w:rPr>
  </w:style>
  <w:style w:type="paragraph" w:customStyle="1" w:styleId="af1">
    <w:name w:val="آیات"/>
    <w:basedOn w:val="a9"/>
    <w:link w:val="Charf1"/>
    <w:qFormat/>
    <w:rsid w:val="00865AB0"/>
    <w:rPr>
      <w:rFonts w:ascii="KFGQPC Uthmanic Script HAFS" w:eastAsia="Arial Unicode MS" w:hAnsi="KFGQPC Uthmanic Script HAFS" w:cs="KFGQPC Uthmanic Script HAFS"/>
    </w:rPr>
  </w:style>
  <w:style w:type="character" w:customStyle="1" w:styleId="Charf1">
    <w:name w:val="آیات Char"/>
    <w:basedOn w:val="Char9"/>
    <w:link w:val="af1"/>
    <w:rsid w:val="00865AB0"/>
    <w:rPr>
      <w:rFonts w:ascii="KFGQPC Uthmanic Script HAFS" w:eastAsia="Arial Unicode MS" w:hAnsi="KFGQPC Uthmanic Script HAFS" w:cs="KFGQPC Uthmanic Script HAFS"/>
      <w:bCs w:val="0"/>
      <w:sz w:val="28"/>
      <w:szCs w:val="28"/>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393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header" Target="header7.xml"/><Relationship Id="rId26" Type="http://schemas.openxmlformats.org/officeDocument/2006/relationships/hyperlink" Target="http://www.isl.org.uk" TargetMode="External"/><Relationship Id="rId3" Type="http://schemas.openxmlformats.org/officeDocument/2006/relationships/styles" Target="styles.xml"/><Relationship Id="rId21" Type="http://schemas.openxmlformats.org/officeDocument/2006/relationships/header" Target="header10.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5" Type="http://schemas.openxmlformats.org/officeDocument/2006/relationships/header" Target="header13.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29"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image" Target="media/image3.png"/><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12.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8.xm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11.xml"/><Relationship Id="rId27" Type="http://schemas.openxmlformats.org/officeDocument/2006/relationships/hyperlink" Target="mailto:info@isl.org.uk" TargetMode="External"/><Relationship Id="rId30" Type="http://schemas.openxmlformats.org/officeDocument/2006/relationships/header" Target="header15.xml"/></Relationships>
</file>

<file path=word/_rels/footnotes.xml.rels><?xml version="1.0" encoding="UTF-8" standalone="yes"?>
<Relationships xmlns="http://schemas.openxmlformats.org/package/2006/relationships"><Relationship Id="rId3" Type="http://schemas.openxmlformats.org/officeDocument/2006/relationships/hyperlink" Target="http://www.isl.org.uk/" TargetMode="External"/><Relationship Id="rId2" Type="http://schemas.openxmlformats.org/officeDocument/2006/relationships/hyperlink" Target="http://www.aqeedeh.com" TargetMode="External"/><Relationship Id="rId1" Type="http://schemas.openxmlformats.org/officeDocument/2006/relationships/hyperlink" Target="http://WWW.ISL.ORG.UK" TargetMode="External"/><Relationship Id="rId4" Type="http://schemas.openxmlformats.org/officeDocument/2006/relationships/hyperlink" Target="http://www.aqeedeh.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7E174905-6506-4E67-A480-F4D5009614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76477</Words>
  <Characters>435925</Characters>
  <Application>Microsoft Office Word</Application>
  <DocSecurity>8</DocSecurity>
  <Lines>3632</Lines>
  <Paragraphs>1022</Paragraphs>
  <ScaleCrop>false</ScaleCrop>
  <HeadingPairs>
    <vt:vector size="2" baseType="variant">
      <vt:variant>
        <vt:lpstr>Title</vt:lpstr>
      </vt:variant>
      <vt:variant>
        <vt:i4>1</vt:i4>
      </vt:variant>
    </vt:vector>
  </HeadingPairs>
  <TitlesOfParts>
    <vt:vector size="1" baseType="lpstr">
      <vt:lpstr>ویرانگری ها و خیانت های مدعیان تشیع در اسلام</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511380</CharactersWithSpaces>
  <SharedDoc>false</SharedDoc>
  <HLinks>
    <vt:vector size="840" baseType="variant">
      <vt:variant>
        <vt:i4>4653107</vt:i4>
      </vt:variant>
      <vt:variant>
        <vt:i4>810</vt:i4>
      </vt:variant>
      <vt:variant>
        <vt:i4>0</vt:i4>
      </vt:variant>
      <vt:variant>
        <vt:i4>5</vt:i4>
      </vt:variant>
      <vt:variant>
        <vt:lpwstr>mailto:info@isl.org.uk</vt:lpwstr>
      </vt:variant>
      <vt:variant>
        <vt:lpwstr/>
      </vt:variant>
      <vt:variant>
        <vt:i4>8126522</vt:i4>
      </vt:variant>
      <vt:variant>
        <vt:i4>807</vt:i4>
      </vt:variant>
      <vt:variant>
        <vt:i4>0</vt:i4>
      </vt:variant>
      <vt:variant>
        <vt:i4>5</vt:i4>
      </vt:variant>
      <vt:variant>
        <vt:lpwstr>http://www.isl.org.uk/</vt:lpwstr>
      </vt:variant>
      <vt:variant>
        <vt:lpwstr/>
      </vt:variant>
      <vt:variant>
        <vt:i4>1376317</vt:i4>
      </vt:variant>
      <vt:variant>
        <vt:i4>800</vt:i4>
      </vt:variant>
      <vt:variant>
        <vt:i4>0</vt:i4>
      </vt:variant>
      <vt:variant>
        <vt:i4>5</vt:i4>
      </vt:variant>
      <vt:variant>
        <vt:lpwstr/>
      </vt:variant>
      <vt:variant>
        <vt:lpwstr>_Toc278236410</vt:lpwstr>
      </vt:variant>
      <vt:variant>
        <vt:i4>1310781</vt:i4>
      </vt:variant>
      <vt:variant>
        <vt:i4>794</vt:i4>
      </vt:variant>
      <vt:variant>
        <vt:i4>0</vt:i4>
      </vt:variant>
      <vt:variant>
        <vt:i4>5</vt:i4>
      </vt:variant>
      <vt:variant>
        <vt:lpwstr/>
      </vt:variant>
      <vt:variant>
        <vt:lpwstr>_Toc278236409</vt:lpwstr>
      </vt:variant>
      <vt:variant>
        <vt:i4>1310781</vt:i4>
      </vt:variant>
      <vt:variant>
        <vt:i4>788</vt:i4>
      </vt:variant>
      <vt:variant>
        <vt:i4>0</vt:i4>
      </vt:variant>
      <vt:variant>
        <vt:i4>5</vt:i4>
      </vt:variant>
      <vt:variant>
        <vt:lpwstr/>
      </vt:variant>
      <vt:variant>
        <vt:lpwstr>_Toc278236408</vt:lpwstr>
      </vt:variant>
      <vt:variant>
        <vt:i4>1310781</vt:i4>
      </vt:variant>
      <vt:variant>
        <vt:i4>782</vt:i4>
      </vt:variant>
      <vt:variant>
        <vt:i4>0</vt:i4>
      </vt:variant>
      <vt:variant>
        <vt:i4>5</vt:i4>
      </vt:variant>
      <vt:variant>
        <vt:lpwstr/>
      </vt:variant>
      <vt:variant>
        <vt:lpwstr>_Toc278236407</vt:lpwstr>
      </vt:variant>
      <vt:variant>
        <vt:i4>1310781</vt:i4>
      </vt:variant>
      <vt:variant>
        <vt:i4>776</vt:i4>
      </vt:variant>
      <vt:variant>
        <vt:i4>0</vt:i4>
      </vt:variant>
      <vt:variant>
        <vt:i4>5</vt:i4>
      </vt:variant>
      <vt:variant>
        <vt:lpwstr/>
      </vt:variant>
      <vt:variant>
        <vt:lpwstr>_Toc278236406</vt:lpwstr>
      </vt:variant>
      <vt:variant>
        <vt:i4>1310781</vt:i4>
      </vt:variant>
      <vt:variant>
        <vt:i4>770</vt:i4>
      </vt:variant>
      <vt:variant>
        <vt:i4>0</vt:i4>
      </vt:variant>
      <vt:variant>
        <vt:i4>5</vt:i4>
      </vt:variant>
      <vt:variant>
        <vt:lpwstr/>
      </vt:variant>
      <vt:variant>
        <vt:lpwstr>_Toc278236405</vt:lpwstr>
      </vt:variant>
      <vt:variant>
        <vt:i4>1310781</vt:i4>
      </vt:variant>
      <vt:variant>
        <vt:i4>764</vt:i4>
      </vt:variant>
      <vt:variant>
        <vt:i4>0</vt:i4>
      </vt:variant>
      <vt:variant>
        <vt:i4>5</vt:i4>
      </vt:variant>
      <vt:variant>
        <vt:lpwstr/>
      </vt:variant>
      <vt:variant>
        <vt:lpwstr>_Toc278236404</vt:lpwstr>
      </vt:variant>
      <vt:variant>
        <vt:i4>1310781</vt:i4>
      </vt:variant>
      <vt:variant>
        <vt:i4>758</vt:i4>
      </vt:variant>
      <vt:variant>
        <vt:i4>0</vt:i4>
      </vt:variant>
      <vt:variant>
        <vt:i4>5</vt:i4>
      </vt:variant>
      <vt:variant>
        <vt:lpwstr/>
      </vt:variant>
      <vt:variant>
        <vt:lpwstr>_Toc278236403</vt:lpwstr>
      </vt:variant>
      <vt:variant>
        <vt:i4>1310781</vt:i4>
      </vt:variant>
      <vt:variant>
        <vt:i4>752</vt:i4>
      </vt:variant>
      <vt:variant>
        <vt:i4>0</vt:i4>
      </vt:variant>
      <vt:variant>
        <vt:i4>5</vt:i4>
      </vt:variant>
      <vt:variant>
        <vt:lpwstr/>
      </vt:variant>
      <vt:variant>
        <vt:lpwstr>_Toc278236402</vt:lpwstr>
      </vt:variant>
      <vt:variant>
        <vt:i4>1310781</vt:i4>
      </vt:variant>
      <vt:variant>
        <vt:i4>746</vt:i4>
      </vt:variant>
      <vt:variant>
        <vt:i4>0</vt:i4>
      </vt:variant>
      <vt:variant>
        <vt:i4>5</vt:i4>
      </vt:variant>
      <vt:variant>
        <vt:lpwstr/>
      </vt:variant>
      <vt:variant>
        <vt:lpwstr>_Toc278236401</vt:lpwstr>
      </vt:variant>
      <vt:variant>
        <vt:i4>1310781</vt:i4>
      </vt:variant>
      <vt:variant>
        <vt:i4>740</vt:i4>
      </vt:variant>
      <vt:variant>
        <vt:i4>0</vt:i4>
      </vt:variant>
      <vt:variant>
        <vt:i4>5</vt:i4>
      </vt:variant>
      <vt:variant>
        <vt:lpwstr/>
      </vt:variant>
      <vt:variant>
        <vt:lpwstr>_Toc278236400</vt:lpwstr>
      </vt:variant>
      <vt:variant>
        <vt:i4>1900602</vt:i4>
      </vt:variant>
      <vt:variant>
        <vt:i4>734</vt:i4>
      </vt:variant>
      <vt:variant>
        <vt:i4>0</vt:i4>
      </vt:variant>
      <vt:variant>
        <vt:i4>5</vt:i4>
      </vt:variant>
      <vt:variant>
        <vt:lpwstr/>
      </vt:variant>
      <vt:variant>
        <vt:lpwstr>_Toc278236399</vt:lpwstr>
      </vt:variant>
      <vt:variant>
        <vt:i4>1900602</vt:i4>
      </vt:variant>
      <vt:variant>
        <vt:i4>728</vt:i4>
      </vt:variant>
      <vt:variant>
        <vt:i4>0</vt:i4>
      </vt:variant>
      <vt:variant>
        <vt:i4>5</vt:i4>
      </vt:variant>
      <vt:variant>
        <vt:lpwstr/>
      </vt:variant>
      <vt:variant>
        <vt:lpwstr>_Toc278236398</vt:lpwstr>
      </vt:variant>
      <vt:variant>
        <vt:i4>1900602</vt:i4>
      </vt:variant>
      <vt:variant>
        <vt:i4>722</vt:i4>
      </vt:variant>
      <vt:variant>
        <vt:i4>0</vt:i4>
      </vt:variant>
      <vt:variant>
        <vt:i4>5</vt:i4>
      </vt:variant>
      <vt:variant>
        <vt:lpwstr/>
      </vt:variant>
      <vt:variant>
        <vt:lpwstr>_Toc278236397</vt:lpwstr>
      </vt:variant>
      <vt:variant>
        <vt:i4>1900602</vt:i4>
      </vt:variant>
      <vt:variant>
        <vt:i4>716</vt:i4>
      </vt:variant>
      <vt:variant>
        <vt:i4>0</vt:i4>
      </vt:variant>
      <vt:variant>
        <vt:i4>5</vt:i4>
      </vt:variant>
      <vt:variant>
        <vt:lpwstr/>
      </vt:variant>
      <vt:variant>
        <vt:lpwstr>_Toc278236396</vt:lpwstr>
      </vt:variant>
      <vt:variant>
        <vt:i4>1900602</vt:i4>
      </vt:variant>
      <vt:variant>
        <vt:i4>710</vt:i4>
      </vt:variant>
      <vt:variant>
        <vt:i4>0</vt:i4>
      </vt:variant>
      <vt:variant>
        <vt:i4>5</vt:i4>
      </vt:variant>
      <vt:variant>
        <vt:lpwstr/>
      </vt:variant>
      <vt:variant>
        <vt:lpwstr>_Toc278236395</vt:lpwstr>
      </vt:variant>
      <vt:variant>
        <vt:i4>1900602</vt:i4>
      </vt:variant>
      <vt:variant>
        <vt:i4>704</vt:i4>
      </vt:variant>
      <vt:variant>
        <vt:i4>0</vt:i4>
      </vt:variant>
      <vt:variant>
        <vt:i4>5</vt:i4>
      </vt:variant>
      <vt:variant>
        <vt:lpwstr/>
      </vt:variant>
      <vt:variant>
        <vt:lpwstr>_Toc278236394</vt:lpwstr>
      </vt:variant>
      <vt:variant>
        <vt:i4>1900602</vt:i4>
      </vt:variant>
      <vt:variant>
        <vt:i4>698</vt:i4>
      </vt:variant>
      <vt:variant>
        <vt:i4>0</vt:i4>
      </vt:variant>
      <vt:variant>
        <vt:i4>5</vt:i4>
      </vt:variant>
      <vt:variant>
        <vt:lpwstr/>
      </vt:variant>
      <vt:variant>
        <vt:lpwstr>_Toc278236393</vt:lpwstr>
      </vt:variant>
      <vt:variant>
        <vt:i4>1900602</vt:i4>
      </vt:variant>
      <vt:variant>
        <vt:i4>692</vt:i4>
      </vt:variant>
      <vt:variant>
        <vt:i4>0</vt:i4>
      </vt:variant>
      <vt:variant>
        <vt:i4>5</vt:i4>
      </vt:variant>
      <vt:variant>
        <vt:lpwstr/>
      </vt:variant>
      <vt:variant>
        <vt:lpwstr>_Toc278236392</vt:lpwstr>
      </vt:variant>
      <vt:variant>
        <vt:i4>1900602</vt:i4>
      </vt:variant>
      <vt:variant>
        <vt:i4>686</vt:i4>
      </vt:variant>
      <vt:variant>
        <vt:i4>0</vt:i4>
      </vt:variant>
      <vt:variant>
        <vt:i4>5</vt:i4>
      </vt:variant>
      <vt:variant>
        <vt:lpwstr/>
      </vt:variant>
      <vt:variant>
        <vt:lpwstr>_Toc278236391</vt:lpwstr>
      </vt:variant>
      <vt:variant>
        <vt:i4>1900602</vt:i4>
      </vt:variant>
      <vt:variant>
        <vt:i4>680</vt:i4>
      </vt:variant>
      <vt:variant>
        <vt:i4>0</vt:i4>
      </vt:variant>
      <vt:variant>
        <vt:i4>5</vt:i4>
      </vt:variant>
      <vt:variant>
        <vt:lpwstr/>
      </vt:variant>
      <vt:variant>
        <vt:lpwstr>_Toc278236390</vt:lpwstr>
      </vt:variant>
      <vt:variant>
        <vt:i4>1835066</vt:i4>
      </vt:variant>
      <vt:variant>
        <vt:i4>674</vt:i4>
      </vt:variant>
      <vt:variant>
        <vt:i4>0</vt:i4>
      </vt:variant>
      <vt:variant>
        <vt:i4>5</vt:i4>
      </vt:variant>
      <vt:variant>
        <vt:lpwstr/>
      </vt:variant>
      <vt:variant>
        <vt:lpwstr>_Toc278236389</vt:lpwstr>
      </vt:variant>
      <vt:variant>
        <vt:i4>1835066</vt:i4>
      </vt:variant>
      <vt:variant>
        <vt:i4>668</vt:i4>
      </vt:variant>
      <vt:variant>
        <vt:i4>0</vt:i4>
      </vt:variant>
      <vt:variant>
        <vt:i4>5</vt:i4>
      </vt:variant>
      <vt:variant>
        <vt:lpwstr/>
      </vt:variant>
      <vt:variant>
        <vt:lpwstr>_Toc278236388</vt:lpwstr>
      </vt:variant>
      <vt:variant>
        <vt:i4>1835066</vt:i4>
      </vt:variant>
      <vt:variant>
        <vt:i4>662</vt:i4>
      </vt:variant>
      <vt:variant>
        <vt:i4>0</vt:i4>
      </vt:variant>
      <vt:variant>
        <vt:i4>5</vt:i4>
      </vt:variant>
      <vt:variant>
        <vt:lpwstr/>
      </vt:variant>
      <vt:variant>
        <vt:lpwstr>_Toc278236387</vt:lpwstr>
      </vt:variant>
      <vt:variant>
        <vt:i4>1835066</vt:i4>
      </vt:variant>
      <vt:variant>
        <vt:i4>656</vt:i4>
      </vt:variant>
      <vt:variant>
        <vt:i4>0</vt:i4>
      </vt:variant>
      <vt:variant>
        <vt:i4>5</vt:i4>
      </vt:variant>
      <vt:variant>
        <vt:lpwstr/>
      </vt:variant>
      <vt:variant>
        <vt:lpwstr>_Toc278236386</vt:lpwstr>
      </vt:variant>
      <vt:variant>
        <vt:i4>1835066</vt:i4>
      </vt:variant>
      <vt:variant>
        <vt:i4>650</vt:i4>
      </vt:variant>
      <vt:variant>
        <vt:i4>0</vt:i4>
      </vt:variant>
      <vt:variant>
        <vt:i4>5</vt:i4>
      </vt:variant>
      <vt:variant>
        <vt:lpwstr/>
      </vt:variant>
      <vt:variant>
        <vt:lpwstr>_Toc278236385</vt:lpwstr>
      </vt:variant>
      <vt:variant>
        <vt:i4>1835066</vt:i4>
      </vt:variant>
      <vt:variant>
        <vt:i4>644</vt:i4>
      </vt:variant>
      <vt:variant>
        <vt:i4>0</vt:i4>
      </vt:variant>
      <vt:variant>
        <vt:i4>5</vt:i4>
      </vt:variant>
      <vt:variant>
        <vt:lpwstr/>
      </vt:variant>
      <vt:variant>
        <vt:lpwstr>_Toc278236384</vt:lpwstr>
      </vt:variant>
      <vt:variant>
        <vt:i4>1835066</vt:i4>
      </vt:variant>
      <vt:variant>
        <vt:i4>638</vt:i4>
      </vt:variant>
      <vt:variant>
        <vt:i4>0</vt:i4>
      </vt:variant>
      <vt:variant>
        <vt:i4>5</vt:i4>
      </vt:variant>
      <vt:variant>
        <vt:lpwstr/>
      </vt:variant>
      <vt:variant>
        <vt:lpwstr>_Toc278236383</vt:lpwstr>
      </vt:variant>
      <vt:variant>
        <vt:i4>1835066</vt:i4>
      </vt:variant>
      <vt:variant>
        <vt:i4>632</vt:i4>
      </vt:variant>
      <vt:variant>
        <vt:i4>0</vt:i4>
      </vt:variant>
      <vt:variant>
        <vt:i4>5</vt:i4>
      </vt:variant>
      <vt:variant>
        <vt:lpwstr/>
      </vt:variant>
      <vt:variant>
        <vt:lpwstr>_Toc278236382</vt:lpwstr>
      </vt:variant>
      <vt:variant>
        <vt:i4>1835066</vt:i4>
      </vt:variant>
      <vt:variant>
        <vt:i4>626</vt:i4>
      </vt:variant>
      <vt:variant>
        <vt:i4>0</vt:i4>
      </vt:variant>
      <vt:variant>
        <vt:i4>5</vt:i4>
      </vt:variant>
      <vt:variant>
        <vt:lpwstr/>
      </vt:variant>
      <vt:variant>
        <vt:lpwstr>_Toc278236381</vt:lpwstr>
      </vt:variant>
      <vt:variant>
        <vt:i4>1835066</vt:i4>
      </vt:variant>
      <vt:variant>
        <vt:i4>620</vt:i4>
      </vt:variant>
      <vt:variant>
        <vt:i4>0</vt:i4>
      </vt:variant>
      <vt:variant>
        <vt:i4>5</vt:i4>
      </vt:variant>
      <vt:variant>
        <vt:lpwstr/>
      </vt:variant>
      <vt:variant>
        <vt:lpwstr>_Toc278236380</vt:lpwstr>
      </vt:variant>
      <vt:variant>
        <vt:i4>1245242</vt:i4>
      </vt:variant>
      <vt:variant>
        <vt:i4>614</vt:i4>
      </vt:variant>
      <vt:variant>
        <vt:i4>0</vt:i4>
      </vt:variant>
      <vt:variant>
        <vt:i4>5</vt:i4>
      </vt:variant>
      <vt:variant>
        <vt:lpwstr/>
      </vt:variant>
      <vt:variant>
        <vt:lpwstr>_Toc278236379</vt:lpwstr>
      </vt:variant>
      <vt:variant>
        <vt:i4>1245242</vt:i4>
      </vt:variant>
      <vt:variant>
        <vt:i4>608</vt:i4>
      </vt:variant>
      <vt:variant>
        <vt:i4>0</vt:i4>
      </vt:variant>
      <vt:variant>
        <vt:i4>5</vt:i4>
      </vt:variant>
      <vt:variant>
        <vt:lpwstr/>
      </vt:variant>
      <vt:variant>
        <vt:lpwstr>_Toc278236378</vt:lpwstr>
      </vt:variant>
      <vt:variant>
        <vt:i4>1245242</vt:i4>
      </vt:variant>
      <vt:variant>
        <vt:i4>602</vt:i4>
      </vt:variant>
      <vt:variant>
        <vt:i4>0</vt:i4>
      </vt:variant>
      <vt:variant>
        <vt:i4>5</vt:i4>
      </vt:variant>
      <vt:variant>
        <vt:lpwstr/>
      </vt:variant>
      <vt:variant>
        <vt:lpwstr>_Toc278236377</vt:lpwstr>
      </vt:variant>
      <vt:variant>
        <vt:i4>1245242</vt:i4>
      </vt:variant>
      <vt:variant>
        <vt:i4>596</vt:i4>
      </vt:variant>
      <vt:variant>
        <vt:i4>0</vt:i4>
      </vt:variant>
      <vt:variant>
        <vt:i4>5</vt:i4>
      </vt:variant>
      <vt:variant>
        <vt:lpwstr/>
      </vt:variant>
      <vt:variant>
        <vt:lpwstr>_Toc278236376</vt:lpwstr>
      </vt:variant>
      <vt:variant>
        <vt:i4>1245242</vt:i4>
      </vt:variant>
      <vt:variant>
        <vt:i4>590</vt:i4>
      </vt:variant>
      <vt:variant>
        <vt:i4>0</vt:i4>
      </vt:variant>
      <vt:variant>
        <vt:i4>5</vt:i4>
      </vt:variant>
      <vt:variant>
        <vt:lpwstr/>
      </vt:variant>
      <vt:variant>
        <vt:lpwstr>_Toc278236375</vt:lpwstr>
      </vt:variant>
      <vt:variant>
        <vt:i4>1245242</vt:i4>
      </vt:variant>
      <vt:variant>
        <vt:i4>584</vt:i4>
      </vt:variant>
      <vt:variant>
        <vt:i4>0</vt:i4>
      </vt:variant>
      <vt:variant>
        <vt:i4>5</vt:i4>
      </vt:variant>
      <vt:variant>
        <vt:lpwstr/>
      </vt:variant>
      <vt:variant>
        <vt:lpwstr>_Toc278236374</vt:lpwstr>
      </vt:variant>
      <vt:variant>
        <vt:i4>1245242</vt:i4>
      </vt:variant>
      <vt:variant>
        <vt:i4>578</vt:i4>
      </vt:variant>
      <vt:variant>
        <vt:i4>0</vt:i4>
      </vt:variant>
      <vt:variant>
        <vt:i4>5</vt:i4>
      </vt:variant>
      <vt:variant>
        <vt:lpwstr/>
      </vt:variant>
      <vt:variant>
        <vt:lpwstr>_Toc278236373</vt:lpwstr>
      </vt:variant>
      <vt:variant>
        <vt:i4>1245242</vt:i4>
      </vt:variant>
      <vt:variant>
        <vt:i4>572</vt:i4>
      </vt:variant>
      <vt:variant>
        <vt:i4>0</vt:i4>
      </vt:variant>
      <vt:variant>
        <vt:i4>5</vt:i4>
      </vt:variant>
      <vt:variant>
        <vt:lpwstr/>
      </vt:variant>
      <vt:variant>
        <vt:lpwstr>_Toc278236372</vt:lpwstr>
      </vt:variant>
      <vt:variant>
        <vt:i4>1245242</vt:i4>
      </vt:variant>
      <vt:variant>
        <vt:i4>566</vt:i4>
      </vt:variant>
      <vt:variant>
        <vt:i4>0</vt:i4>
      </vt:variant>
      <vt:variant>
        <vt:i4>5</vt:i4>
      </vt:variant>
      <vt:variant>
        <vt:lpwstr/>
      </vt:variant>
      <vt:variant>
        <vt:lpwstr>_Toc278236371</vt:lpwstr>
      </vt:variant>
      <vt:variant>
        <vt:i4>1245242</vt:i4>
      </vt:variant>
      <vt:variant>
        <vt:i4>560</vt:i4>
      </vt:variant>
      <vt:variant>
        <vt:i4>0</vt:i4>
      </vt:variant>
      <vt:variant>
        <vt:i4>5</vt:i4>
      </vt:variant>
      <vt:variant>
        <vt:lpwstr/>
      </vt:variant>
      <vt:variant>
        <vt:lpwstr>_Toc278236370</vt:lpwstr>
      </vt:variant>
      <vt:variant>
        <vt:i4>1179706</vt:i4>
      </vt:variant>
      <vt:variant>
        <vt:i4>554</vt:i4>
      </vt:variant>
      <vt:variant>
        <vt:i4>0</vt:i4>
      </vt:variant>
      <vt:variant>
        <vt:i4>5</vt:i4>
      </vt:variant>
      <vt:variant>
        <vt:lpwstr/>
      </vt:variant>
      <vt:variant>
        <vt:lpwstr>_Toc278236369</vt:lpwstr>
      </vt:variant>
      <vt:variant>
        <vt:i4>1179706</vt:i4>
      </vt:variant>
      <vt:variant>
        <vt:i4>548</vt:i4>
      </vt:variant>
      <vt:variant>
        <vt:i4>0</vt:i4>
      </vt:variant>
      <vt:variant>
        <vt:i4>5</vt:i4>
      </vt:variant>
      <vt:variant>
        <vt:lpwstr/>
      </vt:variant>
      <vt:variant>
        <vt:lpwstr>_Toc278236368</vt:lpwstr>
      </vt:variant>
      <vt:variant>
        <vt:i4>1179706</vt:i4>
      </vt:variant>
      <vt:variant>
        <vt:i4>542</vt:i4>
      </vt:variant>
      <vt:variant>
        <vt:i4>0</vt:i4>
      </vt:variant>
      <vt:variant>
        <vt:i4>5</vt:i4>
      </vt:variant>
      <vt:variant>
        <vt:lpwstr/>
      </vt:variant>
      <vt:variant>
        <vt:lpwstr>_Toc278236367</vt:lpwstr>
      </vt:variant>
      <vt:variant>
        <vt:i4>1179706</vt:i4>
      </vt:variant>
      <vt:variant>
        <vt:i4>536</vt:i4>
      </vt:variant>
      <vt:variant>
        <vt:i4>0</vt:i4>
      </vt:variant>
      <vt:variant>
        <vt:i4>5</vt:i4>
      </vt:variant>
      <vt:variant>
        <vt:lpwstr/>
      </vt:variant>
      <vt:variant>
        <vt:lpwstr>_Toc278236366</vt:lpwstr>
      </vt:variant>
      <vt:variant>
        <vt:i4>1179706</vt:i4>
      </vt:variant>
      <vt:variant>
        <vt:i4>530</vt:i4>
      </vt:variant>
      <vt:variant>
        <vt:i4>0</vt:i4>
      </vt:variant>
      <vt:variant>
        <vt:i4>5</vt:i4>
      </vt:variant>
      <vt:variant>
        <vt:lpwstr/>
      </vt:variant>
      <vt:variant>
        <vt:lpwstr>_Toc278236365</vt:lpwstr>
      </vt:variant>
      <vt:variant>
        <vt:i4>1179706</vt:i4>
      </vt:variant>
      <vt:variant>
        <vt:i4>524</vt:i4>
      </vt:variant>
      <vt:variant>
        <vt:i4>0</vt:i4>
      </vt:variant>
      <vt:variant>
        <vt:i4>5</vt:i4>
      </vt:variant>
      <vt:variant>
        <vt:lpwstr/>
      </vt:variant>
      <vt:variant>
        <vt:lpwstr>_Toc278236364</vt:lpwstr>
      </vt:variant>
      <vt:variant>
        <vt:i4>1179706</vt:i4>
      </vt:variant>
      <vt:variant>
        <vt:i4>518</vt:i4>
      </vt:variant>
      <vt:variant>
        <vt:i4>0</vt:i4>
      </vt:variant>
      <vt:variant>
        <vt:i4>5</vt:i4>
      </vt:variant>
      <vt:variant>
        <vt:lpwstr/>
      </vt:variant>
      <vt:variant>
        <vt:lpwstr>_Toc278236363</vt:lpwstr>
      </vt:variant>
      <vt:variant>
        <vt:i4>1179706</vt:i4>
      </vt:variant>
      <vt:variant>
        <vt:i4>512</vt:i4>
      </vt:variant>
      <vt:variant>
        <vt:i4>0</vt:i4>
      </vt:variant>
      <vt:variant>
        <vt:i4>5</vt:i4>
      </vt:variant>
      <vt:variant>
        <vt:lpwstr/>
      </vt:variant>
      <vt:variant>
        <vt:lpwstr>_Toc278236362</vt:lpwstr>
      </vt:variant>
      <vt:variant>
        <vt:i4>1179706</vt:i4>
      </vt:variant>
      <vt:variant>
        <vt:i4>506</vt:i4>
      </vt:variant>
      <vt:variant>
        <vt:i4>0</vt:i4>
      </vt:variant>
      <vt:variant>
        <vt:i4>5</vt:i4>
      </vt:variant>
      <vt:variant>
        <vt:lpwstr/>
      </vt:variant>
      <vt:variant>
        <vt:lpwstr>_Toc278236361</vt:lpwstr>
      </vt:variant>
      <vt:variant>
        <vt:i4>1179706</vt:i4>
      </vt:variant>
      <vt:variant>
        <vt:i4>500</vt:i4>
      </vt:variant>
      <vt:variant>
        <vt:i4>0</vt:i4>
      </vt:variant>
      <vt:variant>
        <vt:i4>5</vt:i4>
      </vt:variant>
      <vt:variant>
        <vt:lpwstr/>
      </vt:variant>
      <vt:variant>
        <vt:lpwstr>_Toc278236360</vt:lpwstr>
      </vt:variant>
      <vt:variant>
        <vt:i4>1114170</vt:i4>
      </vt:variant>
      <vt:variant>
        <vt:i4>494</vt:i4>
      </vt:variant>
      <vt:variant>
        <vt:i4>0</vt:i4>
      </vt:variant>
      <vt:variant>
        <vt:i4>5</vt:i4>
      </vt:variant>
      <vt:variant>
        <vt:lpwstr/>
      </vt:variant>
      <vt:variant>
        <vt:lpwstr>_Toc278236359</vt:lpwstr>
      </vt:variant>
      <vt:variant>
        <vt:i4>1114170</vt:i4>
      </vt:variant>
      <vt:variant>
        <vt:i4>488</vt:i4>
      </vt:variant>
      <vt:variant>
        <vt:i4>0</vt:i4>
      </vt:variant>
      <vt:variant>
        <vt:i4>5</vt:i4>
      </vt:variant>
      <vt:variant>
        <vt:lpwstr/>
      </vt:variant>
      <vt:variant>
        <vt:lpwstr>_Toc278236358</vt:lpwstr>
      </vt:variant>
      <vt:variant>
        <vt:i4>1114170</vt:i4>
      </vt:variant>
      <vt:variant>
        <vt:i4>482</vt:i4>
      </vt:variant>
      <vt:variant>
        <vt:i4>0</vt:i4>
      </vt:variant>
      <vt:variant>
        <vt:i4>5</vt:i4>
      </vt:variant>
      <vt:variant>
        <vt:lpwstr/>
      </vt:variant>
      <vt:variant>
        <vt:lpwstr>_Toc278236357</vt:lpwstr>
      </vt:variant>
      <vt:variant>
        <vt:i4>1114170</vt:i4>
      </vt:variant>
      <vt:variant>
        <vt:i4>476</vt:i4>
      </vt:variant>
      <vt:variant>
        <vt:i4>0</vt:i4>
      </vt:variant>
      <vt:variant>
        <vt:i4>5</vt:i4>
      </vt:variant>
      <vt:variant>
        <vt:lpwstr/>
      </vt:variant>
      <vt:variant>
        <vt:lpwstr>_Toc278236356</vt:lpwstr>
      </vt:variant>
      <vt:variant>
        <vt:i4>1114170</vt:i4>
      </vt:variant>
      <vt:variant>
        <vt:i4>470</vt:i4>
      </vt:variant>
      <vt:variant>
        <vt:i4>0</vt:i4>
      </vt:variant>
      <vt:variant>
        <vt:i4>5</vt:i4>
      </vt:variant>
      <vt:variant>
        <vt:lpwstr/>
      </vt:variant>
      <vt:variant>
        <vt:lpwstr>_Toc278236355</vt:lpwstr>
      </vt:variant>
      <vt:variant>
        <vt:i4>1114170</vt:i4>
      </vt:variant>
      <vt:variant>
        <vt:i4>464</vt:i4>
      </vt:variant>
      <vt:variant>
        <vt:i4>0</vt:i4>
      </vt:variant>
      <vt:variant>
        <vt:i4>5</vt:i4>
      </vt:variant>
      <vt:variant>
        <vt:lpwstr/>
      </vt:variant>
      <vt:variant>
        <vt:lpwstr>_Toc278236354</vt:lpwstr>
      </vt:variant>
      <vt:variant>
        <vt:i4>1114170</vt:i4>
      </vt:variant>
      <vt:variant>
        <vt:i4>458</vt:i4>
      </vt:variant>
      <vt:variant>
        <vt:i4>0</vt:i4>
      </vt:variant>
      <vt:variant>
        <vt:i4>5</vt:i4>
      </vt:variant>
      <vt:variant>
        <vt:lpwstr/>
      </vt:variant>
      <vt:variant>
        <vt:lpwstr>_Toc278236353</vt:lpwstr>
      </vt:variant>
      <vt:variant>
        <vt:i4>1114170</vt:i4>
      </vt:variant>
      <vt:variant>
        <vt:i4>452</vt:i4>
      </vt:variant>
      <vt:variant>
        <vt:i4>0</vt:i4>
      </vt:variant>
      <vt:variant>
        <vt:i4>5</vt:i4>
      </vt:variant>
      <vt:variant>
        <vt:lpwstr/>
      </vt:variant>
      <vt:variant>
        <vt:lpwstr>_Toc278236352</vt:lpwstr>
      </vt:variant>
      <vt:variant>
        <vt:i4>1114170</vt:i4>
      </vt:variant>
      <vt:variant>
        <vt:i4>446</vt:i4>
      </vt:variant>
      <vt:variant>
        <vt:i4>0</vt:i4>
      </vt:variant>
      <vt:variant>
        <vt:i4>5</vt:i4>
      </vt:variant>
      <vt:variant>
        <vt:lpwstr/>
      </vt:variant>
      <vt:variant>
        <vt:lpwstr>_Toc278236351</vt:lpwstr>
      </vt:variant>
      <vt:variant>
        <vt:i4>1114170</vt:i4>
      </vt:variant>
      <vt:variant>
        <vt:i4>440</vt:i4>
      </vt:variant>
      <vt:variant>
        <vt:i4>0</vt:i4>
      </vt:variant>
      <vt:variant>
        <vt:i4>5</vt:i4>
      </vt:variant>
      <vt:variant>
        <vt:lpwstr/>
      </vt:variant>
      <vt:variant>
        <vt:lpwstr>_Toc278236350</vt:lpwstr>
      </vt:variant>
      <vt:variant>
        <vt:i4>1048634</vt:i4>
      </vt:variant>
      <vt:variant>
        <vt:i4>434</vt:i4>
      </vt:variant>
      <vt:variant>
        <vt:i4>0</vt:i4>
      </vt:variant>
      <vt:variant>
        <vt:i4>5</vt:i4>
      </vt:variant>
      <vt:variant>
        <vt:lpwstr/>
      </vt:variant>
      <vt:variant>
        <vt:lpwstr>_Toc278236349</vt:lpwstr>
      </vt:variant>
      <vt:variant>
        <vt:i4>1048634</vt:i4>
      </vt:variant>
      <vt:variant>
        <vt:i4>428</vt:i4>
      </vt:variant>
      <vt:variant>
        <vt:i4>0</vt:i4>
      </vt:variant>
      <vt:variant>
        <vt:i4>5</vt:i4>
      </vt:variant>
      <vt:variant>
        <vt:lpwstr/>
      </vt:variant>
      <vt:variant>
        <vt:lpwstr>_Toc278236348</vt:lpwstr>
      </vt:variant>
      <vt:variant>
        <vt:i4>1048634</vt:i4>
      </vt:variant>
      <vt:variant>
        <vt:i4>422</vt:i4>
      </vt:variant>
      <vt:variant>
        <vt:i4>0</vt:i4>
      </vt:variant>
      <vt:variant>
        <vt:i4>5</vt:i4>
      </vt:variant>
      <vt:variant>
        <vt:lpwstr/>
      </vt:variant>
      <vt:variant>
        <vt:lpwstr>_Toc278236347</vt:lpwstr>
      </vt:variant>
      <vt:variant>
        <vt:i4>1048634</vt:i4>
      </vt:variant>
      <vt:variant>
        <vt:i4>416</vt:i4>
      </vt:variant>
      <vt:variant>
        <vt:i4>0</vt:i4>
      </vt:variant>
      <vt:variant>
        <vt:i4>5</vt:i4>
      </vt:variant>
      <vt:variant>
        <vt:lpwstr/>
      </vt:variant>
      <vt:variant>
        <vt:lpwstr>_Toc278236346</vt:lpwstr>
      </vt:variant>
      <vt:variant>
        <vt:i4>1048634</vt:i4>
      </vt:variant>
      <vt:variant>
        <vt:i4>410</vt:i4>
      </vt:variant>
      <vt:variant>
        <vt:i4>0</vt:i4>
      </vt:variant>
      <vt:variant>
        <vt:i4>5</vt:i4>
      </vt:variant>
      <vt:variant>
        <vt:lpwstr/>
      </vt:variant>
      <vt:variant>
        <vt:lpwstr>_Toc278236345</vt:lpwstr>
      </vt:variant>
      <vt:variant>
        <vt:i4>1048634</vt:i4>
      </vt:variant>
      <vt:variant>
        <vt:i4>404</vt:i4>
      </vt:variant>
      <vt:variant>
        <vt:i4>0</vt:i4>
      </vt:variant>
      <vt:variant>
        <vt:i4>5</vt:i4>
      </vt:variant>
      <vt:variant>
        <vt:lpwstr/>
      </vt:variant>
      <vt:variant>
        <vt:lpwstr>_Toc278236344</vt:lpwstr>
      </vt:variant>
      <vt:variant>
        <vt:i4>1048634</vt:i4>
      </vt:variant>
      <vt:variant>
        <vt:i4>398</vt:i4>
      </vt:variant>
      <vt:variant>
        <vt:i4>0</vt:i4>
      </vt:variant>
      <vt:variant>
        <vt:i4>5</vt:i4>
      </vt:variant>
      <vt:variant>
        <vt:lpwstr/>
      </vt:variant>
      <vt:variant>
        <vt:lpwstr>_Toc278236343</vt:lpwstr>
      </vt:variant>
      <vt:variant>
        <vt:i4>1048634</vt:i4>
      </vt:variant>
      <vt:variant>
        <vt:i4>392</vt:i4>
      </vt:variant>
      <vt:variant>
        <vt:i4>0</vt:i4>
      </vt:variant>
      <vt:variant>
        <vt:i4>5</vt:i4>
      </vt:variant>
      <vt:variant>
        <vt:lpwstr/>
      </vt:variant>
      <vt:variant>
        <vt:lpwstr>_Toc278236342</vt:lpwstr>
      </vt:variant>
      <vt:variant>
        <vt:i4>1048634</vt:i4>
      </vt:variant>
      <vt:variant>
        <vt:i4>386</vt:i4>
      </vt:variant>
      <vt:variant>
        <vt:i4>0</vt:i4>
      </vt:variant>
      <vt:variant>
        <vt:i4>5</vt:i4>
      </vt:variant>
      <vt:variant>
        <vt:lpwstr/>
      </vt:variant>
      <vt:variant>
        <vt:lpwstr>_Toc278236341</vt:lpwstr>
      </vt:variant>
      <vt:variant>
        <vt:i4>1048634</vt:i4>
      </vt:variant>
      <vt:variant>
        <vt:i4>380</vt:i4>
      </vt:variant>
      <vt:variant>
        <vt:i4>0</vt:i4>
      </vt:variant>
      <vt:variant>
        <vt:i4>5</vt:i4>
      </vt:variant>
      <vt:variant>
        <vt:lpwstr/>
      </vt:variant>
      <vt:variant>
        <vt:lpwstr>_Toc278236340</vt:lpwstr>
      </vt:variant>
      <vt:variant>
        <vt:i4>1507386</vt:i4>
      </vt:variant>
      <vt:variant>
        <vt:i4>374</vt:i4>
      </vt:variant>
      <vt:variant>
        <vt:i4>0</vt:i4>
      </vt:variant>
      <vt:variant>
        <vt:i4>5</vt:i4>
      </vt:variant>
      <vt:variant>
        <vt:lpwstr/>
      </vt:variant>
      <vt:variant>
        <vt:lpwstr>_Toc278236339</vt:lpwstr>
      </vt:variant>
      <vt:variant>
        <vt:i4>1507386</vt:i4>
      </vt:variant>
      <vt:variant>
        <vt:i4>368</vt:i4>
      </vt:variant>
      <vt:variant>
        <vt:i4>0</vt:i4>
      </vt:variant>
      <vt:variant>
        <vt:i4>5</vt:i4>
      </vt:variant>
      <vt:variant>
        <vt:lpwstr/>
      </vt:variant>
      <vt:variant>
        <vt:lpwstr>_Toc278236338</vt:lpwstr>
      </vt:variant>
      <vt:variant>
        <vt:i4>1507386</vt:i4>
      </vt:variant>
      <vt:variant>
        <vt:i4>362</vt:i4>
      </vt:variant>
      <vt:variant>
        <vt:i4>0</vt:i4>
      </vt:variant>
      <vt:variant>
        <vt:i4>5</vt:i4>
      </vt:variant>
      <vt:variant>
        <vt:lpwstr/>
      </vt:variant>
      <vt:variant>
        <vt:lpwstr>_Toc278236337</vt:lpwstr>
      </vt:variant>
      <vt:variant>
        <vt:i4>1507386</vt:i4>
      </vt:variant>
      <vt:variant>
        <vt:i4>356</vt:i4>
      </vt:variant>
      <vt:variant>
        <vt:i4>0</vt:i4>
      </vt:variant>
      <vt:variant>
        <vt:i4>5</vt:i4>
      </vt:variant>
      <vt:variant>
        <vt:lpwstr/>
      </vt:variant>
      <vt:variant>
        <vt:lpwstr>_Toc278236336</vt:lpwstr>
      </vt:variant>
      <vt:variant>
        <vt:i4>1507386</vt:i4>
      </vt:variant>
      <vt:variant>
        <vt:i4>350</vt:i4>
      </vt:variant>
      <vt:variant>
        <vt:i4>0</vt:i4>
      </vt:variant>
      <vt:variant>
        <vt:i4>5</vt:i4>
      </vt:variant>
      <vt:variant>
        <vt:lpwstr/>
      </vt:variant>
      <vt:variant>
        <vt:lpwstr>_Toc278236335</vt:lpwstr>
      </vt:variant>
      <vt:variant>
        <vt:i4>1507386</vt:i4>
      </vt:variant>
      <vt:variant>
        <vt:i4>344</vt:i4>
      </vt:variant>
      <vt:variant>
        <vt:i4>0</vt:i4>
      </vt:variant>
      <vt:variant>
        <vt:i4>5</vt:i4>
      </vt:variant>
      <vt:variant>
        <vt:lpwstr/>
      </vt:variant>
      <vt:variant>
        <vt:lpwstr>_Toc278236334</vt:lpwstr>
      </vt:variant>
      <vt:variant>
        <vt:i4>1507386</vt:i4>
      </vt:variant>
      <vt:variant>
        <vt:i4>338</vt:i4>
      </vt:variant>
      <vt:variant>
        <vt:i4>0</vt:i4>
      </vt:variant>
      <vt:variant>
        <vt:i4>5</vt:i4>
      </vt:variant>
      <vt:variant>
        <vt:lpwstr/>
      </vt:variant>
      <vt:variant>
        <vt:lpwstr>_Toc278236333</vt:lpwstr>
      </vt:variant>
      <vt:variant>
        <vt:i4>1507386</vt:i4>
      </vt:variant>
      <vt:variant>
        <vt:i4>332</vt:i4>
      </vt:variant>
      <vt:variant>
        <vt:i4>0</vt:i4>
      </vt:variant>
      <vt:variant>
        <vt:i4>5</vt:i4>
      </vt:variant>
      <vt:variant>
        <vt:lpwstr/>
      </vt:variant>
      <vt:variant>
        <vt:lpwstr>_Toc278236332</vt:lpwstr>
      </vt:variant>
      <vt:variant>
        <vt:i4>1507386</vt:i4>
      </vt:variant>
      <vt:variant>
        <vt:i4>326</vt:i4>
      </vt:variant>
      <vt:variant>
        <vt:i4>0</vt:i4>
      </vt:variant>
      <vt:variant>
        <vt:i4>5</vt:i4>
      </vt:variant>
      <vt:variant>
        <vt:lpwstr/>
      </vt:variant>
      <vt:variant>
        <vt:lpwstr>_Toc278236331</vt:lpwstr>
      </vt:variant>
      <vt:variant>
        <vt:i4>1507386</vt:i4>
      </vt:variant>
      <vt:variant>
        <vt:i4>320</vt:i4>
      </vt:variant>
      <vt:variant>
        <vt:i4>0</vt:i4>
      </vt:variant>
      <vt:variant>
        <vt:i4>5</vt:i4>
      </vt:variant>
      <vt:variant>
        <vt:lpwstr/>
      </vt:variant>
      <vt:variant>
        <vt:lpwstr>_Toc278236330</vt:lpwstr>
      </vt:variant>
      <vt:variant>
        <vt:i4>1441850</vt:i4>
      </vt:variant>
      <vt:variant>
        <vt:i4>314</vt:i4>
      </vt:variant>
      <vt:variant>
        <vt:i4>0</vt:i4>
      </vt:variant>
      <vt:variant>
        <vt:i4>5</vt:i4>
      </vt:variant>
      <vt:variant>
        <vt:lpwstr/>
      </vt:variant>
      <vt:variant>
        <vt:lpwstr>_Toc278236329</vt:lpwstr>
      </vt:variant>
      <vt:variant>
        <vt:i4>1441850</vt:i4>
      </vt:variant>
      <vt:variant>
        <vt:i4>308</vt:i4>
      </vt:variant>
      <vt:variant>
        <vt:i4>0</vt:i4>
      </vt:variant>
      <vt:variant>
        <vt:i4>5</vt:i4>
      </vt:variant>
      <vt:variant>
        <vt:lpwstr/>
      </vt:variant>
      <vt:variant>
        <vt:lpwstr>_Toc278236328</vt:lpwstr>
      </vt:variant>
      <vt:variant>
        <vt:i4>1441850</vt:i4>
      </vt:variant>
      <vt:variant>
        <vt:i4>302</vt:i4>
      </vt:variant>
      <vt:variant>
        <vt:i4>0</vt:i4>
      </vt:variant>
      <vt:variant>
        <vt:i4>5</vt:i4>
      </vt:variant>
      <vt:variant>
        <vt:lpwstr/>
      </vt:variant>
      <vt:variant>
        <vt:lpwstr>_Toc278236327</vt:lpwstr>
      </vt:variant>
      <vt:variant>
        <vt:i4>1441850</vt:i4>
      </vt:variant>
      <vt:variant>
        <vt:i4>296</vt:i4>
      </vt:variant>
      <vt:variant>
        <vt:i4>0</vt:i4>
      </vt:variant>
      <vt:variant>
        <vt:i4>5</vt:i4>
      </vt:variant>
      <vt:variant>
        <vt:lpwstr/>
      </vt:variant>
      <vt:variant>
        <vt:lpwstr>_Toc278236326</vt:lpwstr>
      </vt:variant>
      <vt:variant>
        <vt:i4>1441850</vt:i4>
      </vt:variant>
      <vt:variant>
        <vt:i4>290</vt:i4>
      </vt:variant>
      <vt:variant>
        <vt:i4>0</vt:i4>
      </vt:variant>
      <vt:variant>
        <vt:i4>5</vt:i4>
      </vt:variant>
      <vt:variant>
        <vt:lpwstr/>
      </vt:variant>
      <vt:variant>
        <vt:lpwstr>_Toc278236325</vt:lpwstr>
      </vt:variant>
      <vt:variant>
        <vt:i4>1441850</vt:i4>
      </vt:variant>
      <vt:variant>
        <vt:i4>284</vt:i4>
      </vt:variant>
      <vt:variant>
        <vt:i4>0</vt:i4>
      </vt:variant>
      <vt:variant>
        <vt:i4>5</vt:i4>
      </vt:variant>
      <vt:variant>
        <vt:lpwstr/>
      </vt:variant>
      <vt:variant>
        <vt:lpwstr>_Toc278236324</vt:lpwstr>
      </vt:variant>
      <vt:variant>
        <vt:i4>1441850</vt:i4>
      </vt:variant>
      <vt:variant>
        <vt:i4>278</vt:i4>
      </vt:variant>
      <vt:variant>
        <vt:i4>0</vt:i4>
      </vt:variant>
      <vt:variant>
        <vt:i4>5</vt:i4>
      </vt:variant>
      <vt:variant>
        <vt:lpwstr/>
      </vt:variant>
      <vt:variant>
        <vt:lpwstr>_Toc278236323</vt:lpwstr>
      </vt:variant>
      <vt:variant>
        <vt:i4>1441850</vt:i4>
      </vt:variant>
      <vt:variant>
        <vt:i4>272</vt:i4>
      </vt:variant>
      <vt:variant>
        <vt:i4>0</vt:i4>
      </vt:variant>
      <vt:variant>
        <vt:i4>5</vt:i4>
      </vt:variant>
      <vt:variant>
        <vt:lpwstr/>
      </vt:variant>
      <vt:variant>
        <vt:lpwstr>_Toc278236322</vt:lpwstr>
      </vt:variant>
      <vt:variant>
        <vt:i4>1441850</vt:i4>
      </vt:variant>
      <vt:variant>
        <vt:i4>266</vt:i4>
      </vt:variant>
      <vt:variant>
        <vt:i4>0</vt:i4>
      </vt:variant>
      <vt:variant>
        <vt:i4>5</vt:i4>
      </vt:variant>
      <vt:variant>
        <vt:lpwstr/>
      </vt:variant>
      <vt:variant>
        <vt:lpwstr>_Toc278236321</vt:lpwstr>
      </vt:variant>
      <vt:variant>
        <vt:i4>1441850</vt:i4>
      </vt:variant>
      <vt:variant>
        <vt:i4>260</vt:i4>
      </vt:variant>
      <vt:variant>
        <vt:i4>0</vt:i4>
      </vt:variant>
      <vt:variant>
        <vt:i4>5</vt:i4>
      </vt:variant>
      <vt:variant>
        <vt:lpwstr/>
      </vt:variant>
      <vt:variant>
        <vt:lpwstr>_Toc278236320</vt:lpwstr>
      </vt:variant>
      <vt:variant>
        <vt:i4>1376314</vt:i4>
      </vt:variant>
      <vt:variant>
        <vt:i4>254</vt:i4>
      </vt:variant>
      <vt:variant>
        <vt:i4>0</vt:i4>
      </vt:variant>
      <vt:variant>
        <vt:i4>5</vt:i4>
      </vt:variant>
      <vt:variant>
        <vt:lpwstr/>
      </vt:variant>
      <vt:variant>
        <vt:lpwstr>_Toc278236319</vt:lpwstr>
      </vt:variant>
      <vt:variant>
        <vt:i4>1376314</vt:i4>
      </vt:variant>
      <vt:variant>
        <vt:i4>248</vt:i4>
      </vt:variant>
      <vt:variant>
        <vt:i4>0</vt:i4>
      </vt:variant>
      <vt:variant>
        <vt:i4>5</vt:i4>
      </vt:variant>
      <vt:variant>
        <vt:lpwstr/>
      </vt:variant>
      <vt:variant>
        <vt:lpwstr>_Toc278236318</vt:lpwstr>
      </vt:variant>
      <vt:variant>
        <vt:i4>1376314</vt:i4>
      </vt:variant>
      <vt:variant>
        <vt:i4>242</vt:i4>
      </vt:variant>
      <vt:variant>
        <vt:i4>0</vt:i4>
      </vt:variant>
      <vt:variant>
        <vt:i4>5</vt:i4>
      </vt:variant>
      <vt:variant>
        <vt:lpwstr/>
      </vt:variant>
      <vt:variant>
        <vt:lpwstr>_Toc278236317</vt:lpwstr>
      </vt:variant>
      <vt:variant>
        <vt:i4>1376314</vt:i4>
      </vt:variant>
      <vt:variant>
        <vt:i4>236</vt:i4>
      </vt:variant>
      <vt:variant>
        <vt:i4>0</vt:i4>
      </vt:variant>
      <vt:variant>
        <vt:i4>5</vt:i4>
      </vt:variant>
      <vt:variant>
        <vt:lpwstr/>
      </vt:variant>
      <vt:variant>
        <vt:lpwstr>_Toc278236316</vt:lpwstr>
      </vt:variant>
      <vt:variant>
        <vt:i4>1376314</vt:i4>
      </vt:variant>
      <vt:variant>
        <vt:i4>230</vt:i4>
      </vt:variant>
      <vt:variant>
        <vt:i4>0</vt:i4>
      </vt:variant>
      <vt:variant>
        <vt:i4>5</vt:i4>
      </vt:variant>
      <vt:variant>
        <vt:lpwstr/>
      </vt:variant>
      <vt:variant>
        <vt:lpwstr>_Toc278236315</vt:lpwstr>
      </vt:variant>
      <vt:variant>
        <vt:i4>1376314</vt:i4>
      </vt:variant>
      <vt:variant>
        <vt:i4>224</vt:i4>
      </vt:variant>
      <vt:variant>
        <vt:i4>0</vt:i4>
      </vt:variant>
      <vt:variant>
        <vt:i4>5</vt:i4>
      </vt:variant>
      <vt:variant>
        <vt:lpwstr/>
      </vt:variant>
      <vt:variant>
        <vt:lpwstr>_Toc278236314</vt:lpwstr>
      </vt:variant>
      <vt:variant>
        <vt:i4>1376314</vt:i4>
      </vt:variant>
      <vt:variant>
        <vt:i4>218</vt:i4>
      </vt:variant>
      <vt:variant>
        <vt:i4>0</vt:i4>
      </vt:variant>
      <vt:variant>
        <vt:i4>5</vt:i4>
      </vt:variant>
      <vt:variant>
        <vt:lpwstr/>
      </vt:variant>
      <vt:variant>
        <vt:lpwstr>_Toc278236313</vt:lpwstr>
      </vt:variant>
      <vt:variant>
        <vt:i4>1376314</vt:i4>
      </vt:variant>
      <vt:variant>
        <vt:i4>212</vt:i4>
      </vt:variant>
      <vt:variant>
        <vt:i4>0</vt:i4>
      </vt:variant>
      <vt:variant>
        <vt:i4>5</vt:i4>
      </vt:variant>
      <vt:variant>
        <vt:lpwstr/>
      </vt:variant>
      <vt:variant>
        <vt:lpwstr>_Toc278236312</vt:lpwstr>
      </vt:variant>
      <vt:variant>
        <vt:i4>1376314</vt:i4>
      </vt:variant>
      <vt:variant>
        <vt:i4>206</vt:i4>
      </vt:variant>
      <vt:variant>
        <vt:i4>0</vt:i4>
      </vt:variant>
      <vt:variant>
        <vt:i4>5</vt:i4>
      </vt:variant>
      <vt:variant>
        <vt:lpwstr/>
      </vt:variant>
      <vt:variant>
        <vt:lpwstr>_Toc278236311</vt:lpwstr>
      </vt:variant>
      <vt:variant>
        <vt:i4>1376314</vt:i4>
      </vt:variant>
      <vt:variant>
        <vt:i4>200</vt:i4>
      </vt:variant>
      <vt:variant>
        <vt:i4>0</vt:i4>
      </vt:variant>
      <vt:variant>
        <vt:i4>5</vt:i4>
      </vt:variant>
      <vt:variant>
        <vt:lpwstr/>
      </vt:variant>
      <vt:variant>
        <vt:lpwstr>_Toc278236310</vt:lpwstr>
      </vt:variant>
      <vt:variant>
        <vt:i4>1310778</vt:i4>
      </vt:variant>
      <vt:variant>
        <vt:i4>194</vt:i4>
      </vt:variant>
      <vt:variant>
        <vt:i4>0</vt:i4>
      </vt:variant>
      <vt:variant>
        <vt:i4>5</vt:i4>
      </vt:variant>
      <vt:variant>
        <vt:lpwstr/>
      </vt:variant>
      <vt:variant>
        <vt:lpwstr>_Toc278236309</vt:lpwstr>
      </vt:variant>
      <vt:variant>
        <vt:i4>1310778</vt:i4>
      </vt:variant>
      <vt:variant>
        <vt:i4>188</vt:i4>
      </vt:variant>
      <vt:variant>
        <vt:i4>0</vt:i4>
      </vt:variant>
      <vt:variant>
        <vt:i4>5</vt:i4>
      </vt:variant>
      <vt:variant>
        <vt:lpwstr/>
      </vt:variant>
      <vt:variant>
        <vt:lpwstr>_Toc278236308</vt:lpwstr>
      </vt:variant>
      <vt:variant>
        <vt:i4>1310778</vt:i4>
      </vt:variant>
      <vt:variant>
        <vt:i4>182</vt:i4>
      </vt:variant>
      <vt:variant>
        <vt:i4>0</vt:i4>
      </vt:variant>
      <vt:variant>
        <vt:i4>5</vt:i4>
      </vt:variant>
      <vt:variant>
        <vt:lpwstr/>
      </vt:variant>
      <vt:variant>
        <vt:lpwstr>_Toc278236307</vt:lpwstr>
      </vt:variant>
      <vt:variant>
        <vt:i4>1310778</vt:i4>
      </vt:variant>
      <vt:variant>
        <vt:i4>176</vt:i4>
      </vt:variant>
      <vt:variant>
        <vt:i4>0</vt:i4>
      </vt:variant>
      <vt:variant>
        <vt:i4>5</vt:i4>
      </vt:variant>
      <vt:variant>
        <vt:lpwstr/>
      </vt:variant>
      <vt:variant>
        <vt:lpwstr>_Toc278236306</vt:lpwstr>
      </vt:variant>
      <vt:variant>
        <vt:i4>1310778</vt:i4>
      </vt:variant>
      <vt:variant>
        <vt:i4>170</vt:i4>
      </vt:variant>
      <vt:variant>
        <vt:i4>0</vt:i4>
      </vt:variant>
      <vt:variant>
        <vt:i4>5</vt:i4>
      </vt:variant>
      <vt:variant>
        <vt:lpwstr/>
      </vt:variant>
      <vt:variant>
        <vt:lpwstr>_Toc278236305</vt:lpwstr>
      </vt:variant>
      <vt:variant>
        <vt:i4>1310778</vt:i4>
      </vt:variant>
      <vt:variant>
        <vt:i4>164</vt:i4>
      </vt:variant>
      <vt:variant>
        <vt:i4>0</vt:i4>
      </vt:variant>
      <vt:variant>
        <vt:i4>5</vt:i4>
      </vt:variant>
      <vt:variant>
        <vt:lpwstr/>
      </vt:variant>
      <vt:variant>
        <vt:lpwstr>_Toc278236304</vt:lpwstr>
      </vt:variant>
      <vt:variant>
        <vt:i4>1310778</vt:i4>
      </vt:variant>
      <vt:variant>
        <vt:i4>158</vt:i4>
      </vt:variant>
      <vt:variant>
        <vt:i4>0</vt:i4>
      </vt:variant>
      <vt:variant>
        <vt:i4>5</vt:i4>
      </vt:variant>
      <vt:variant>
        <vt:lpwstr/>
      </vt:variant>
      <vt:variant>
        <vt:lpwstr>_Toc278236303</vt:lpwstr>
      </vt:variant>
      <vt:variant>
        <vt:i4>1310778</vt:i4>
      </vt:variant>
      <vt:variant>
        <vt:i4>152</vt:i4>
      </vt:variant>
      <vt:variant>
        <vt:i4>0</vt:i4>
      </vt:variant>
      <vt:variant>
        <vt:i4>5</vt:i4>
      </vt:variant>
      <vt:variant>
        <vt:lpwstr/>
      </vt:variant>
      <vt:variant>
        <vt:lpwstr>_Toc278236302</vt:lpwstr>
      </vt:variant>
      <vt:variant>
        <vt:i4>1310778</vt:i4>
      </vt:variant>
      <vt:variant>
        <vt:i4>146</vt:i4>
      </vt:variant>
      <vt:variant>
        <vt:i4>0</vt:i4>
      </vt:variant>
      <vt:variant>
        <vt:i4>5</vt:i4>
      </vt:variant>
      <vt:variant>
        <vt:lpwstr/>
      </vt:variant>
      <vt:variant>
        <vt:lpwstr>_Toc278236301</vt:lpwstr>
      </vt:variant>
      <vt:variant>
        <vt:i4>1310778</vt:i4>
      </vt:variant>
      <vt:variant>
        <vt:i4>140</vt:i4>
      </vt:variant>
      <vt:variant>
        <vt:i4>0</vt:i4>
      </vt:variant>
      <vt:variant>
        <vt:i4>5</vt:i4>
      </vt:variant>
      <vt:variant>
        <vt:lpwstr/>
      </vt:variant>
      <vt:variant>
        <vt:lpwstr>_Toc278236300</vt:lpwstr>
      </vt:variant>
      <vt:variant>
        <vt:i4>1900603</vt:i4>
      </vt:variant>
      <vt:variant>
        <vt:i4>134</vt:i4>
      </vt:variant>
      <vt:variant>
        <vt:i4>0</vt:i4>
      </vt:variant>
      <vt:variant>
        <vt:i4>5</vt:i4>
      </vt:variant>
      <vt:variant>
        <vt:lpwstr/>
      </vt:variant>
      <vt:variant>
        <vt:lpwstr>_Toc278236299</vt:lpwstr>
      </vt:variant>
      <vt:variant>
        <vt:i4>1900603</vt:i4>
      </vt:variant>
      <vt:variant>
        <vt:i4>128</vt:i4>
      </vt:variant>
      <vt:variant>
        <vt:i4>0</vt:i4>
      </vt:variant>
      <vt:variant>
        <vt:i4>5</vt:i4>
      </vt:variant>
      <vt:variant>
        <vt:lpwstr/>
      </vt:variant>
      <vt:variant>
        <vt:lpwstr>_Toc278236298</vt:lpwstr>
      </vt:variant>
      <vt:variant>
        <vt:i4>1900603</vt:i4>
      </vt:variant>
      <vt:variant>
        <vt:i4>122</vt:i4>
      </vt:variant>
      <vt:variant>
        <vt:i4>0</vt:i4>
      </vt:variant>
      <vt:variant>
        <vt:i4>5</vt:i4>
      </vt:variant>
      <vt:variant>
        <vt:lpwstr/>
      </vt:variant>
      <vt:variant>
        <vt:lpwstr>_Toc278236297</vt:lpwstr>
      </vt:variant>
      <vt:variant>
        <vt:i4>1900603</vt:i4>
      </vt:variant>
      <vt:variant>
        <vt:i4>116</vt:i4>
      </vt:variant>
      <vt:variant>
        <vt:i4>0</vt:i4>
      </vt:variant>
      <vt:variant>
        <vt:i4>5</vt:i4>
      </vt:variant>
      <vt:variant>
        <vt:lpwstr/>
      </vt:variant>
      <vt:variant>
        <vt:lpwstr>_Toc278236296</vt:lpwstr>
      </vt:variant>
      <vt:variant>
        <vt:i4>1900603</vt:i4>
      </vt:variant>
      <vt:variant>
        <vt:i4>110</vt:i4>
      </vt:variant>
      <vt:variant>
        <vt:i4>0</vt:i4>
      </vt:variant>
      <vt:variant>
        <vt:i4>5</vt:i4>
      </vt:variant>
      <vt:variant>
        <vt:lpwstr/>
      </vt:variant>
      <vt:variant>
        <vt:lpwstr>_Toc278236295</vt:lpwstr>
      </vt:variant>
      <vt:variant>
        <vt:i4>1900603</vt:i4>
      </vt:variant>
      <vt:variant>
        <vt:i4>104</vt:i4>
      </vt:variant>
      <vt:variant>
        <vt:i4>0</vt:i4>
      </vt:variant>
      <vt:variant>
        <vt:i4>5</vt:i4>
      </vt:variant>
      <vt:variant>
        <vt:lpwstr/>
      </vt:variant>
      <vt:variant>
        <vt:lpwstr>_Toc278236294</vt:lpwstr>
      </vt:variant>
      <vt:variant>
        <vt:i4>1900603</vt:i4>
      </vt:variant>
      <vt:variant>
        <vt:i4>98</vt:i4>
      </vt:variant>
      <vt:variant>
        <vt:i4>0</vt:i4>
      </vt:variant>
      <vt:variant>
        <vt:i4>5</vt:i4>
      </vt:variant>
      <vt:variant>
        <vt:lpwstr/>
      </vt:variant>
      <vt:variant>
        <vt:lpwstr>_Toc278236293</vt:lpwstr>
      </vt:variant>
      <vt:variant>
        <vt:i4>1900603</vt:i4>
      </vt:variant>
      <vt:variant>
        <vt:i4>92</vt:i4>
      </vt:variant>
      <vt:variant>
        <vt:i4>0</vt:i4>
      </vt:variant>
      <vt:variant>
        <vt:i4>5</vt:i4>
      </vt:variant>
      <vt:variant>
        <vt:lpwstr/>
      </vt:variant>
      <vt:variant>
        <vt:lpwstr>_Toc278236292</vt:lpwstr>
      </vt:variant>
      <vt:variant>
        <vt:i4>1900603</vt:i4>
      </vt:variant>
      <vt:variant>
        <vt:i4>86</vt:i4>
      </vt:variant>
      <vt:variant>
        <vt:i4>0</vt:i4>
      </vt:variant>
      <vt:variant>
        <vt:i4>5</vt:i4>
      </vt:variant>
      <vt:variant>
        <vt:lpwstr/>
      </vt:variant>
      <vt:variant>
        <vt:lpwstr>_Toc278236291</vt:lpwstr>
      </vt:variant>
      <vt:variant>
        <vt:i4>1900603</vt:i4>
      </vt:variant>
      <vt:variant>
        <vt:i4>80</vt:i4>
      </vt:variant>
      <vt:variant>
        <vt:i4>0</vt:i4>
      </vt:variant>
      <vt:variant>
        <vt:i4>5</vt:i4>
      </vt:variant>
      <vt:variant>
        <vt:lpwstr/>
      </vt:variant>
      <vt:variant>
        <vt:lpwstr>_Toc278236290</vt:lpwstr>
      </vt:variant>
      <vt:variant>
        <vt:i4>1835067</vt:i4>
      </vt:variant>
      <vt:variant>
        <vt:i4>74</vt:i4>
      </vt:variant>
      <vt:variant>
        <vt:i4>0</vt:i4>
      </vt:variant>
      <vt:variant>
        <vt:i4>5</vt:i4>
      </vt:variant>
      <vt:variant>
        <vt:lpwstr/>
      </vt:variant>
      <vt:variant>
        <vt:lpwstr>_Toc278236289</vt:lpwstr>
      </vt:variant>
      <vt:variant>
        <vt:i4>1835067</vt:i4>
      </vt:variant>
      <vt:variant>
        <vt:i4>68</vt:i4>
      </vt:variant>
      <vt:variant>
        <vt:i4>0</vt:i4>
      </vt:variant>
      <vt:variant>
        <vt:i4>5</vt:i4>
      </vt:variant>
      <vt:variant>
        <vt:lpwstr/>
      </vt:variant>
      <vt:variant>
        <vt:lpwstr>_Toc278236288</vt:lpwstr>
      </vt:variant>
      <vt:variant>
        <vt:i4>1835067</vt:i4>
      </vt:variant>
      <vt:variant>
        <vt:i4>62</vt:i4>
      </vt:variant>
      <vt:variant>
        <vt:i4>0</vt:i4>
      </vt:variant>
      <vt:variant>
        <vt:i4>5</vt:i4>
      </vt:variant>
      <vt:variant>
        <vt:lpwstr/>
      </vt:variant>
      <vt:variant>
        <vt:lpwstr>_Toc278236287</vt:lpwstr>
      </vt:variant>
      <vt:variant>
        <vt:i4>1835067</vt:i4>
      </vt:variant>
      <vt:variant>
        <vt:i4>56</vt:i4>
      </vt:variant>
      <vt:variant>
        <vt:i4>0</vt:i4>
      </vt:variant>
      <vt:variant>
        <vt:i4>5</vt:i4>
      </vt:variant>
      <vt:variant>
        <vt:lpwstr/>
      </vt:variant>
      <vt:variant>
        <vt:lpwstr>_Toc278236286</vt:lpwstr>
      </vt:variant>
      <vt:variant>
        <vt:i4>1835067</vt:i4>
      </vt:variant>
      <vt:variant>
        <vt:i4>50</vt:i4>
      </vt:variant>
      <vt:variant>
        <vt:i4>0</vt:i4>
      </vt:variant>
      <vt:variant>
        <vt:i4>5</vt:i4>
      </vt:variant>
      <vt:variant>
        <vt:lpwstr/>
      </vt:variant>
      <vt:variant>
        <vt:lpwstr>_Toc278236285</vt:lpwstr>
      </vt:variant>
      <vt:variant>
        <vt:i4>1835067</vt:i4>
      </vt:variant>
      <vt:variant>
        <vt:i4>44</vt:i4>
      </vt:variant>
      <vt:variant>
        <vt:i4>0</vt:i4>
      </vt:variant>
      <vt:variant>
        <vt:i4>5</vt:i4>
      </vt:variant>
      <vt:variant>
        <vt:lpwstr/>
      </vt:variant>
      <vt:variant>
        <vt:lpwstr>_Toc278236284</vt:lpwstr>
      </vt:variant>
      <vt:variant>
        <vt:i4>1835067</vt:i4>
      </vt:variant>
      <vt:variant>
        <vt:i4>38</vt:i4>
      </vt:variant>
      <vt:variant>
        <vt:i4>0</vt:i4>
      </vt:variant>
      <vt:variant>
        <vt:i4>5</vt:i4>
      </vt:variant>
      <vt:variant>
        <vt:lpwstr/>
      </vt:variant>
      <vt:variant>
        <vt:lpwstr>_Toc278236283</vt:lpwstr>
      </vt:variant>
      <vt:variant>
        <vt:i4>1835067</vt:i4>
      </vt:variant>
      <vt:variant>
        <vt:i4>32</vt:i4>
      </vt:variant>
      <vt:variant>
        <vt:i4>0</vt:i4>
      </vt:variant>
      <vt:variant>
        <vt:i4>5</vt:i4>
      </vt:variant>
      <vt:variant>
        <vt:lpwstr/>
      </vt:variant>
      <vt:variant>
        <vt:lpwstr>_Toc278236282</vt:lpwstr>
      </vt:variant>
      <vt:variant>
        <vt:i4>1835067</vt:i4>
      </vt:variant>
      <vt:variant>
        <vt:i4>26</vt:i4>
      </vt:variant>
      <vt:variant>
        <vt:i4>0</vt:i4>
      </vt:variant>
      <vt:variant>
        <vt:i4>5</vt:i4>
      </vt:variant>
      <vt:variant>
        <vt:lpwstr/>
      </vt:variant>
      <vt:variant>
        <vt:lpwstr>_Toc278236281</vt:lpwstr>
      </vt:variant>
      <vt:variant>
        <vt:i4>1835067</vt:i4>
      </vt:variant>
      <vt:variant>
        <vt:i4>20</vt:i4>
      </vt:variant>
      <vt:variant>
        <vt:i4>0</vt:i4>
      </vt:variant>
      <vt:variant>
        <vt:i4>5</vt:i4>
      </vt:variant>
      <vt:variant>
        <vt:lpwstr/>
      </vt:variant>
      <vt:variant>
        <vt:lpwstr>_Toc278236280</vt:lpwstr>
      </vt:variant>
      <vt:variant>
        <vt:i4>1245243</vt:i4>
      </vt:variant>
      <vt:variant>
        <vt:i4>14</vt:i4>
      </vt:variant>
      <vt:variant>
        <vt:i4>0</vt:i4>
      </vt:variant>
      <vt:variant>
        <vt:i4>5</vt:i4>
      </vt:variant>
      <vt:variant>
        <vt:lpwstr/>
      </vt:variant>
      <vt:variant>
        <vt:lpwstr>_Toc278236279</vt:lpwstr>
      </vt:variant>
      <vt:variant>
        <vt:i4>1245243</vt:i4>
      </vt:variant>
      <vt:variant>
        <vt:i4>8</vt:i4>
      </vt:variant>
      <vt:variant>
        <vt:i4>0</vt:i4>
      </vt:variant>
      <vt:variant>
        <vt:i4>5</vt:i4>
      </vt:variant>
      <vt:variant>
        <vt:lpwstr/>
      </vt:variant>
      <vt:variant>
        <vt:lpwstr>_Toc278236278</vt:lpwstr>
      </vt:variant>
      <vt:variant>
        <vt:i4>1245243</vt:i4>
      </vt:variant>
      <vt:variant>
        <vt:i4>2</vt:i4>
      </vt:variant>
      <vt:variant>
        <vt:i4>0</vt:i4>
      </vt:variant>
      <vt:variant>
        <vt:i4>5</vt:i4>
      </vt:variant>
      <vt:variant>
        <vt:lpwstr/>
      </vt:variant>
      <vt:variant>
        <vt:lpwstr>_Toc278236277</vt:lpwstr>
      </vt:variant>
      <vt:variant>
        <vt:i4>2949216</vt:i4>
      </vt:variant>
      <vt:variant>
        <vt:i4>9</vt:i4>
      </vt:variant>
      <vt:variant>
        <vt:i4>0</vt:i4>
      </vt:variant>
      <vt:variant>
        <vt:i4>5</vt:i4>
      </vt:variant>
      <vt:variant>
        <vt:lpwstr>http://www.aqeedeh.com/</vt:lpwstr>
      </vt:variant>
      <vt:variant>
        <vt:lpwstr/>
      </vt:variant>
      <vt:variant>
        <vt:i4>8126522</vt:i4>
      </vt:variant>
      <vt:variant>
        <vt:i4>6</vt:i4>
      </vt:variant>
      <vt:variant>
        <vt:i4>0</vt:i4>
      </vt:variant>
      <vt:variant>
        <vt:i4>5</vt:i4>
      </vt:variant>
      <vt:variant>
        <vt:lpwstr>http://www.isl.org.uk/</vt:lpwstr>
      </vt:variant>
      <vt:variant>
        <vt:lpwstr/>
      </vt:variant>
      <vt:variant>
        <vt:i4>2949216</vt:i4>
      </vt:variant>
      <vt:variant>
        <vt:i4>3</vt:i4>
      </vt:variant>
      <vt:variant>
        <vt:i4>0</vt:i4>
      </vt:variant>
      <vt:variant>
        <vt:i4>5</vt:i4>
      </vt:variant>
      <vt:variant>
        <vt:lpwstr>http://www.aqeedeh.com/</vt:lpwstr>
      </vt:variant>
      <vt:variant>
        <vt:lpwstr/>
      </vt:variant>
      <vt:variant>
        <vt:i4>8126522</vt:i4>
      </vt:variant>
      <vt:variant>
        <vt:i4>0</vt:i4>
      </vt:variant>
      <vt:variant>
        <vt:i4>0</vt:i4>
      </vt:variant>
      <vt:variant>
        <vt:i4>5</vt:i4>
      </vt:variant>
      <vt:variant>
        <vt:lpwstr>http://www.isl.org.uk/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ویرانگری ها و خیانت های مدعیان تشیع در اسلام</dc:title>
  <dc:subject>بررسی عقاید مذهبی شیعه</dc:subject>
  <dc:creator>عبدالرحیم ملازاده</dc:creator>
  <cp:keywords>کتابخانه; قلم; موحدين; موحدین; کتاب; مكتبة; القلم; العقيدة; qalam; library; http:/qalamlib.com; http:/qalamlibrary.com; http:/mowahedin.com; http:/aqeedeh.com; شیعه; عقیده; شرک; بدعت; خرافات; ایران; مهدویت; خیانت; صحابه</cp:keywords>
  <dc:description>پژوهش مفصلی است که خاستگاه تشیع را بررسی کرده و آثار سوء اندیشه‌های شیعی را در جهان اسلام بیان می‌کند. کتاب با تعریف اهل سنت و جماعت و شرح معنای شیعه در قرآن و سنت آغاز می‌شود. در فصل بعد چگونگی شکل‌گیری اندیشه شیعی و نقش یهودیان در پیدایش آن را توضیح می‌دهد. سپس تشابهات عقیدتی یهودیت و تشیع را بیان کرده و آنگاه به موضوع مهدویت و جایگاه آن در تفکر شیعی می‌پردازد و می‌کوشد تا با ارائه ادلّه قوی موهوم بودن مهدی شیعه را ثابت کند. فصل آتی کتاب به مفاسد و زیان‌هایی می‌پردازد که تشییع بر جهان اسلام تحمیل کرده است. در بخش پایانی نیز با اهانت‌ها و خیانت‌های شیعیان به اهل‌بیت پیامبر آشنا می‌شویم.</dc:description>
  <cp:lastModifiedBy>Samsung</cp:lastModifiedBy>
  <cp:revision>2</cp:revision>
  <dcterms:created xsi:type="dcterms:W3CDTF">2016-06-07T08:01:00Z</dcterms:created>
  <dcterms:modified xsi:type="dcterms:W3CDTF">2016-06-07T08:01:00Z</dcterms:modified>
  <cp:contentStatus>www.aqeedeh.com  کتابخانه عقیده</cp:contentStatus>
  <cp:version>1.0 Dec 2015</cp:version>
</cp:coreProperties>
</file>